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CE92F" w14:textId="77777777" w:rsidR="00A12B6B" w:rsidRDefault="00A12B6B" w:rsidP="008B0861">
      <w:pPr>
        <w:pStyle w:val="1"/>
      </w:pPr>
      <w:bookmarkStart w:id="0" w:name="_Hlk145930350"/>
      <w:bookmarkEnd w:id="0"/>
    </w:p>
    <w:p w14:paraId="3F5A9202" w14:textId="77777777" w:rsidR="003A0291" w:rsidRDefault="003A0291"/>
    <w:p w14:paraId="10A019B7" w14:textId="77777777" w:rsidR="003A0291" w:rsidRDefault="003A0291"/>
    <w:p w14:paraId="690743CA" w14:textId="77777777" w:rsidR="003A0291" w:rsidRDefault="003A0291"/>
    <w:p w14:paraId="56C09311" w14:textId="77777777" w:rsidR="003A0291" w:rsidRDefault="003A0291"/>
    <w:p w14:paraId="34D6E897" w14:textId="77777777" w:rsidR="003A0291" w:rsidRDefault="003A0291"/>
    <w:p w14:paraId="33A5B489" w14:textId="77777777" w:rsidR="003A0291" w:rsidRDefault="003A0291"/>
    <w:p w14:paraId="770BB0C7" w14:textId="77777777" w:rsidR="003A0291" w:rsidRDefault="003A0291"/>
    <w:p w14:paraId="1689A74D" w14:textId="77777777" w:rsidR="003A0291" w:rsidRDefault="003A0291"/>
    <w:p w14:paraId="39E3E2C1" w14:textId="77777777" w:rsidR="003A0291" w:rsidRDefault="003A0291"/>
    <w:p w14:paraId="767EDF46" w14:textId="77777777" w:rsidR="003A0291" w:rsidRDefault="003A0291"/>
    <w:p w14:paraId="7C488679" w14:textId="77777777" w:rsidR="003A0291" w:rsidRDefault="003A0291"/>
    <w:p w14:paraId="055BCE84" w14:textId="77777777" w:rsidR="003A0291" w:rsidRDefault="003A0291"/>
    <w:p w14:paraId="2E0E497D" w14:textId="77777777" w:rsidR="003A0291" w:rsidRDefault="003A0291"/>
    <w:p w14:paraId="75260857" w14:textId="77777777" w:rsidR="003A0291" w:rsidRDefault="003A0291"/>
    <w:p w14:paraId="4F1AD9D5" w14:textId="77777777" w:rsidR="002F7D31" w:rsidRDefault="002F7D31"/>
    <w:p w14:paraId="54238D54" w14:textId="77777777" w:rsidR="003A0291" w:rsidRDefault="003A0291"/>
    <w:p w14:paraId="72F1BE42" w14:textId="77777777" w:rsidR="003A0291" w:rsidRDefault="003A0291"/>
    <w:p w14:paraId="3F1CD5A6" w14:textId="77777777" w:rsidR="003A0291" w:rsidRDefault="003A0291"/>
    <w:p w14:paraId="503D1BE4" w14:textId="77777777" w:rsidR="003A0291" w:rsidRPr="00606701" w:rsidRDefault="003A0291">
      <w:pPr>
        <w:rPr>
          <w:sz w:val="36"/>
          <w:szCs w:val="36"/>
        </w:rPr>
      </w:pPr>
    </w:p>
    <w:p w14:paraId="5363EAD2" w14:textId="64717091" w:rsidR="00606701" w:rsidRPr="00AA2053" w:rsidRDefault="0098312E" w:rsidP="00606701">
      <w:pPr>
        <w:jc w:val="center"/>
        <w:rPr>
          <w:b/>
          <w:sz w:val="36"/>
          <w:szCs w:val="36"/>
          <w:lang w:eastAsia="zh-TW"/>
        </w:rPr>
      </w:pPr>
      <w:r w:rsidRPr="00AA2053">
        <w:rPr>
          <w:rFonts w:hint="eastAsia"/>
          <w:sz w:val="36"/>
          <w:szCs w:val="36"/>
        </w:rPr>
        <w:t>絶縁・デマンド</w:t>
      </w:r>
      <w:r w:rsidR="003A0291" w:rsidRPr="00AA2053">
        <w:rPr>
          <w:rFonts w:hint="eastAsia"/>
          <w:sz w:val="36"/>
          <w:szCs w:val="36"/>
          <w:lang w:eastAsia="zh-TW"/>
        </w:rPr>
        <w:t xml:space="preserve">監視装置　</w:t>
      </w:r>
      <w:r w:rsidR="003A0291" w:rsidRPr="00AA2053">
        <w:rPr>
          <w:rFonts w:hint="eastAsia"/>
          <w:sz w:val="36"/>
          <w:szCs w:val="36"/>
          <w:lang w:eastAsia="zh-TW"/>
        </w:rPr>
        <w:t>TJ3-</w:t>
      </w:r>
      <w:r w:rsidR="00676D40">
        <w:rPr>
          <w:rFonts w:hint="eastAsia"/>
          <w:sz w:val="36"/>
          <w:szCs w:val="36"/>
        </w:rPr>
        <w:t>nRF</w:t>
      </w:r>
      <w:r w:rsidR="00606701" w:rsidRPr="00AA2053">
        <w:rPr>
          <w:rFonts w:hint="eastAsia"/>
          <w:b/>
          <w:sz w:val="36"/>
          <w:szCs w:val="36"/>
          <w:lang w:eastAsia="zh-TW"/>
        </w:rPr>
        <w:t>本体</w:t>
      </w:r>
    </w:p>
    <w:p w14:paraId="3B3450D5" w14:textId="77777777" w:rsidR="00606701" w:rsidRPr="00676D40" w:rsidRDefault="00606701" w:rsidP="00606701">
      <w:pPr>
        <w:jc w:val="center"/>
        <w:rPr>
          <w:b/>
          <w:sz w:val="36"/>
          <w:szCs w:val="36"/>
        </w:rPr>
      </w:pPr>
    </w:p>
    <w:p w14:paraId="610DCD59" w14:textId="025A6BBB" w:rsidR="00741201" w:rsidRPr="00AA2053" w:rsidRDefault="003A0291" w:rsidP="0052176C">
      <w:pPr>
        <w:jc w:val="center"/>
        <w:rPr>
          <w:sz w:val="32"/>
          <w:szCs w:val="32"/>
        </w:rPr>
      </w:pPr>
      <w:r w:rsidRPr="00AA2053">
        <w:rPr>
          <w:rFonts w:hint="eastAsia"/>
          <w:sz w:val="36"/>
          <w:szCs w:val="36"/>
        </w:rPr>
        <w:t>仕様書</w:t>
      </w:r>
      <w:r w:rsidR="0052176C" w:rsidRPr="00AA2053">
        <w:rPr>
          <w:rFonts w:hint="eastAsia"/>
          <w:sz w:val="32"/>
          <w:szCs w:val="32"/>
        </w:rPr>
        <w:t>Ver</w:t>
      </w:r>
      <w:r w:rsidR="00676D40">
        <w:rPr>
          <w:rFonts w:hint="eastAsia"/>
          <w:sz w:val="32"/>
          <w:szCs w:val="32"/>
        </w:rPr>
        <w:t>5</w:t>
      </w:r>
      <w:r w:rsidR="00A95667" w:rsidRPr="00AA2053">
        <w:rPr>
          <w:rFonts w:hint="eastAsia"/>
          <w:sz w:val="32"/>
          <w:szCs w:val="32"/>
        </w:rPr>
        <w:t>.</w:t>
      </w:r>
      <w:r w:rsidR="00B67035">
        <w:rPr>
          <w:rFonts w:hint="eastAsia"/>
          <w:sz w:val="32"/>
          <w:szCs w:val="32"/>
        </w:rPr>
        <w:t>0</w:t>
      </w:r>
      <w:r w:rsidR="00913A2C" w:rsidRPr="00AA2053">
        <w:rPr>
          <w:rFonts w:hint="eastAsia"/>
          <w:sz w:val="32"/>
          <w:szCs w:val="32"/>
        </w:rPr>
        <w:t>0</w:t>
      </w:r>
      <w:r w:rsidR="00CA5213" w:rsidRPr="00AA2053">
        <w:rPr>
          <w:rFonts w:hint="eastAsia"/>
          <w:sz w:val="32"/>
          <w:szCs w:val="32"/>
        </w:rPr>
        <w:t>.</w:t>
      </w:r>
      <w:r w:rsidR="00676D40">
        <w:rPr>
          <w:rFonts w:hint="eastAsia"/>
          <w:sz w:val="32"/>
          <w:szCs w:val="32"/>
        </w:rPr>
        <w:t>01</w:t>
      </w:r>
    </w:p>
    <w:p w14:paraId="698BC498" w14:textId="77777777" w:rsidR="00B42089" w:rsidRPr="00AA2053" w:rsidRDefault="00B42089" w:rsidP="0052176C">
      <w:pPr>
        <w:jc w:val="center"/>
        <w:rPr>
          <w:sz w:val="32"/>
          <w:szCs w:val="32"/>
        </w:rPr>
      </w:pPr>
    </w:p>
    <w:p w14:paraId="3201DF53" w14:textId="77777777" w:rsidR="00B42089" w:rsidRPr="00AA2053" w:rsidRDefault="00B42089" w:rsidP="0052176C">
      <w:pPr>
        <w:jc w:val="center"/>
        <w:rPr>
          <w:sz w:val="32"/>
          <w:szCs w:val="32"/>
        </w:rPr>
      </w:pPr>
    </w:p>
    <w:p w14:paraId="0CE14068" w14:textId="77777777" w:rsidR="00B42089" w:rsidRPr="00AA2053" w:rsidRDefault="00B42089" w:rsidP="0052176C">
      <w:pPr>
        <w:jc w:val="center"/>
        <w:rPr>
          <w:sz w:val="32"/>
          <w:szCs w:val="32"/>
        </w:rPr>
      </w:pPr>
    </w:p>
    <w:p w14:paraId="387093AC" w14:textId="77777777" w:rsidR="00B42089" w:rsidRPr="00AA2053" w:rsidRDefault="00B42089" w:rsidP="0052176C">
      <w:pPr>
        <w:jc w:val="center"/>
        <w:rPr>
          <w:sz w:val="32"/>
          <w:szCs w:val="32"/>
        </w:rPr>
      </w:pPr>
    </w:p>
    <w:p w14:paraId="51DE08AC" w14:textId="77777777" w:rsidR="00B42089" w:rsidRPr="00AA2053" w:rsidRDefault="00B42089" w:rsidP="0052176C">
      <w:pPr>
        <w:jc w:val="center"/>
        <w:rPr>
          <w:sz w:val="32"/>
          <w:szCs w:val="32"/>
        </w:rPr>
      </w:pPr>
    </w:p>
    <w:p w14:paraId="4DFF8A7F" w14:textId="77777777" w:rsidR="00B42089" w:rsidRPr="00AA2053" w:rsidRDefault="00B42089" w:rsidP="0052176C">
      <w:pPr>
        <w:jc w:val="center"/>
        <w:rPr>
          <w:sz w:val="32"/>
          <w:szCs w:val="32"/>
        </w:rPr>
      </w:pPr>
    </w:p>
    <w:p w14:paraId="5F710612" w14:textId="77777777" w:rsidR="003A0291" w:rsidRPr="00AA2053" w:rsidRDefault="003A0291"/>
    <w:p w14:paraId="0E02DBE0" w14:textId="77777777" w:rsidR="00EC0FCC" w:rsidRPr="00AA2053" w:rsidRDefault="00A95667" w:rsidP="00EC0FCC">
      <w:pPr>
        <w:jc w:val="center"/>
      </w:pPr>
      <w:r w:rsidRPr="00AA2053">
        <w:rPr>
          <w:rFonts w:hint="eastAsia"/>
        </w:rPr>
        <w:t>株式会社エレックス極東</w:t>
      </w:r>
    </w:p>
    <w:p w14:paraId="59E46529" w14:textId="77777777" w:rsidR="003A0291" w:rsidRPr="00AA2053" w:rsidRDefault="003A0291"/>
    <w:p w14:paraId="2A09B222" w14:textId="77777777" w:rsidR="003A0291" w:rsidRPr="00AA2053" w:rsidRDefault="003A0291"/>
    <w:p w14:paraId="51038CD4" w14:textId="77777777" w:rsidR="003A0291" w:rsidRPr="00AA2053" w:rsidRDefault="003A0291"/>
    <w:p w14:paraId="103E8FFD" w14:textId="77777777" w:rsidR="003A0291" w:rsidRPr="00AA2053" w:rsidRDefault="003A0291"/>
    <w:p w14:paraId="4B2690C3" w14:textId="77777777" w:rsidR="003A0291" w:rsidRPr="00AA2053" w:rsidRDefault="003A0291"/>
    <w:p w14:paraId="218C56FE" w14:textId="77777777" w:rsidR="003A0291" w:rsidRPr="00AA2053" w:rsidRDefault="003A0291"/>
    <w:p w14:paraId="1FF2130F" w14:textId="77777777" w:rsidR="003A0291" w:rsidRPr="00AA2053" w:rsidRDefault="003A0291"/>
    <w:p w14:paraId="24D1F68D" w14:textId="77777777" w:rsidR="003A0291" w:rsidRPr="00AA2053" w:rsidRDefault="003A0291"/>
    <w:p w14:paraId="25EC395E" w14:textId="77777777" w:rsidR="003A0291" w:rsidRPr="00AA2053" w:rsidRDefault="003A0291"/>
    <w:p w14:paraId="7261A330" w14:textId="77777777" w:rsidR="00D0390E" w:rsidRPr="00AA2053" w:rsidRDefault="00D0390E"/>
    <w:p w14:paraId="26BE52B0" w14:textId="77777777" w:rsidR="00D0390E" w:rsidRPr="00AA2053" w:rsidRDefault="00D0390E"/>
    <w:p w14:paraId="6E76F34A" w14:textId="77777777" w:rsidR="003A0291" w:rsidRPr="00AA2053" w:rsidRDefault="003A0291"/>
    <w:p w14:paraId="6460576A" w14:textId="77777777" w:rsidR="002F7D31" w:rsidRPr="00AA2053" w:rsidRDefault="002F7D31"/>
    <w:p w14:paraId="5F066F53" w14:textId="77777777" w:rsidR="002F7D31" w:rsidRPr="00AA2053" w:rsidRDefault="002F7D31"/>
    <w:p w14:paraId="14E9999F" w14:textId="77777777" w:rsidR="002F7D31" w:rsidRPr="00AA2053" w:rsidRDefault="002F7D31"/>
    <w:p w14:paraId="60B733C3" w14:textId="77777777" w:rsidR="002F7D31" w:rsidRPr="00AA2053" w:rsidRDefault="002F7D31"/>
    <w:p w14:paraId="6F49B939" w14:textId="77777777" w:rsidR="002F7D31" w:rsidRPr="00AA2053" w:rsidRDefault="002F7D31"/>
    <w:p w14:paraId="7A53A36F" w14:textId="77777777" w:rsidR="002F7D31" w:rsidRPr="00AA2053" w:rsidRDefault="002F7D31"/>
    <w:p w14:paraId="75B1D088" w14:textId="77777777" w:rsidR="003A0291" w:rsidRPr="00AA2053" w:rsidRDefault="003A0291"/>
    <w:p w14:paraId="4199F14F" w14:textId="77777777" w:rsidR="00000463" w:rsidRPr="00AA2053" w:rsidRDefault="00000463" w:rsidP="00000463"/>
    <w:p w14:paraId="49CB3FF0" w14:textId="77777777" w:rsidR="00000463" w:rsidRPr="00AA2053" w:rsidRDefault="00000463" w:rsidP="00000463">
      <w:r w:rsidRPr="00AA2053">
        <w:rPr>
          <w:rFonts w:hint="eastAsia"/>
        </w:rPr>
        <w:t>変更履歴</w:t>
      </w:r>
    </w:p>
    <w:tbl>
      <w:tblPr>
        <w:tblW w:w="10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4"/>
        <w:gridCol w:w="1278"/>
        <w:gridCol w:w="903"/>
        <w:gridCol w:w="5135"/>
        <w:gridCol w:w="917"/>
        <w:gridCol w:w="1153"/>
      </w:tblGrid>
      <w:tr w:rsidR="00000463" w:rsidRPr="00AA2053" w14:paraId="608F6D44" w14:textId="77777777" w:rsidTr="00CA6910">
        <w:trPr>
          <w:trHeight w:val="422"/>
        </w:trPr>
        <w:tc>
          <w:tcPr>
            <w:tcW w:w="1034" w:type="dxa"/>
          </w:tcPr>
          <w:p w14:paraId="1560A4AB" w14:textId="77777777" w:rsidR="00000463" w:rsidRPr="00AA2053" w:rsidRDefault="00000463" w:rsidP="00991CA2">
            <w:r w:rsidRPr="00AA2053">
              <w:rPr>
                <w:rFonts w:hint="eastAsia"/>
              </w:rPr>
              <w:t>版数</w:t>
            </w:r>
          </w:p>
        </w:tc>
        <w:tc>
          <w:tcPr>
            <w:tcW w:w="1278" w:type="dxa"/>
          </w:tcPr>
          <w:p w14:paraId="3799FCBA" w14:textId="77777777" w:rsidR="00000463" w:rsidRPr="00AA2053" w:rsidRDefault="00000463" w:rsidP="00991CA2">
            <w:r w:rsidRPr="00AA2053">
              <w:rPr>
                <w:rFonts w:hint="eastAsia"/>
              </w:rPr>
              <w:t>変更日</w:t>
            </w:r>
          </w:p>
        </w:tc>
        <w:tc>
          <w:tcPr>
            <w:tcW w:w="903" w:type="dxa"/>
          </w:tcPr>
          <w:p w14:paraId="298145C9" w14:textId="77777777" w:rsidR="00000463" w:rsidRPr="00AA2053" w:rsidRDefault="00000463" w:rsidP="00991CA2">
            <w:r w:rsidRPr="00AA2053">
              <w:rPr>
                <w:rFonts w:hint="eastAsia"/>
              </w:rPr>
              <w:t>ページ</w:t>
            </w:r>
          </w:p>
        </w:tc>
        <w:tc>
          <w:tcPr>
            <w:tcW w:w="5135" w:type="dxa"/>
          </w:tcPr>
          <w:p w14:paraId="5F5EFE2B" w14:textId="77777777" w:rsidR="00000463" w:rsidRPr="00AA2053" w:rsidRDefault="00000463" w:rsidP="00991CA2">
            <w:r w:rsidRPr="00AA2053">
              <w:rPr>
                <w:rFonts w:hint="eastAsia"/>
              </w:rPr>
              <w:t>変更内容</w:t>
            </w:r>
          </w:p>
        </w:tc>
        <w:tc>
          <w:tcPr>
            <w:tcW w:w="917" w:type="dxa"/>
          </w:tcPr>
          <w:p w14:paraId="5A49A2C4" w14:textId="77777777" w:rsidR="00000463" w:rsidRPr="00AA2053" w:rsidRDefault="00000463" w:rsidP="00991CA2">
            <w:r w:rsidRPr="00AA2053">
              <w:rPr>
                <w:rFonts w:hint="eastAsia"/>
              </w:rPr>
              <w:t>参照</w:t>
            </w:r>
          </w:p>
        </w:tc>
        <w:tc>
          <w:tcPr>
            <w:tcW w:w="1153" w:type="dxa"/>
          </w:tcPr>
          <w:p w14:paraId="55F62FAA" w14:textId="77777777" w:rsidR="00000463" w:rsidRPr="00AA2053" w:rsidRDefault="00000463" w:rsidP="00991CA2">
            <w:r w:rsidRPr="00AA2053">
              <w:rPr>
                <w:rFonts w:hint="eastAsia"/>
              </w:rPr>
              <w:t>担当</w:t>
            </w:r>
          </w:p>
        </w:tc>
      </w:tr>
      <w:tr w:rsidR="00000463" w:rsidRPr="00AA2053" w14:paraId="79947BB8" w14:textId="77777777" w:rsidTr="00CA6910">
        <w:trPr>
          <w:trHeight w:val="422"/>
        </w:trPr>
        <w:tc>
          <w:tcPr>
            <w:tcW w:w="1034" w:type="dxa"/>
          </w:tcPr>
          <w:p w14:paraId="795FA1BE" w14:textId="77777777" w:rsidR="00000463" w:rsidRPr="00AA2053" w:rsidRDefault="00000463" w:rsidP="00991CA2">
            <w:r w:rsidRPr="00AA2053">
              <w:rPr>
                <w:rFonts w:hint="eastAsia"/>
              </w:rPr>
              <w:t>0.900.1</w:t>
            </w:r>
          </w:p>
        </w:tc>
        <w:tc>
          <w:tcPr>
            <w:tcW w:w="1278" w:type="dxa"/>
          </w:tcPr>
          <w:p w14:paraId="64CCE045" w14:textId="77777777" w:rsidR="00000463" w:rsidRPr="00AA2053" w:rsidRDefault="00000463" w:rsidP="00991CA2">
            <w:r w:rsidRPr="00AA2053">
              <w:rPr>
                <w:rFonts w:hint="eastAsia"/>
              </w:rPr>
              <w:t>2012.08.21</w:t>
            </w:r>
          </w:p>
        </w:tc>
        <w:tc>
          <w:tcPr>
            <w:tcW w:w="903" w:type="dxa"/>
          </w:tcPr>
          <w:p w14:paraId="22C4A6C9" w14:textId="77777777" w:rsidR="00000463" w:rsidRPr="00AA2053" w:rsidRDefault="00000463" w:rsidP="00991CA2"/>
        </w:tc>
        <w:tc>
          <w:tcPr>
            <w:tcW w:w="5135" w:type="dxa"/>
          </w:tcPr>
          <w:p w14:paraId="6D3F4030" w14:textId="77777777" w:rsidR="00000463" w:rsidRPr="00AA2053" w:rsidRDefault="00000463" w:rsidP="00991CA2">
            <w:r w:rsidRPr="00AA2053">
              <w:rPr>
                <w:rFonts w:hint="eastAsia"/>
              </w:rPr>
              <w:t>仕様書の原案作成</w:t>
            </w:r>
          </w:p>
        </w:tc>
        <w:tc>
          <w:tcPr>
            <w:tcW w:w="917" w:type="dxa"/>
          </w:tcPr>
          <w:p w14:paraId="2E8E631B" w14:textId="77777777" w:rsidR="00000463" w:rsidRPr="00AA2053" w:rsidRDefault="00000463" w:rsidP="00991CA2"/>
        </w:tc>
        <w:tc>
          <w:tcPr>
            <w:tcW w:w="1153" w:type="dxa"/>
          </w:tcPr>
          <w:p w14:paraId="277CCB6A" w14:textId="77777777" w:rsidR="00000463" w:rsidRPr="00AA2053" w:rsidRDefault="00000463" w:rsidP="00991CA2">
            <w:r w:rsidRPr="00AA2053">
              <w:rPr>
                <w:rFonts w:hint="eastAsia"/>
              </w:rPr>
              <w:t>増田</w:t>
            </w:r>
          </w:p>
        </w:tc>
      </w:tr>
      <w:tr w:rsidR="00000463" w:rsidRPr="00AA2053" w14:paraId="5263663A" w14:textId="77777777" w:rsidTr="00CA6910">
        <w:trPr>
          <w:trHeight w:val="375"/>
        </w:trPr>
        <w:tc>
          <w:tcPr>
            <w:tcW w:w="1034" w:type="dxa"/>
          </w:tcPr>
          <w:p w14:paraId="505B365B" w14:textId="77777777" w:rsidR="00000463" w:rsidRPr="00AA2053" w:rsidRDefault="00000463" w:rsidP="00991CA2">
            <w:r w:rsidRPr="00AA2053">
              <w:rPr>
                <w:rFonts w:hint="eastAsia"/>
              </w:rPr>
              <w:t>0.900.2</w:t>
            </w:r>
          </w:p>
        </w:tc>
        <w:tc>
          <w:tcPr>
            <w:tcW w:w="1278" w:type="dxa"/>
          </w:tcPr>
          <w:p w14:paraId="56412C48" w14:textId="77777777" w:rsidR="00000463" w:rsidRPr="00AA2053" w:rsidRDefault="00000463" w:rsidP="00991CA2">
            <w:r w:rsidRPr="00AA2053">
              <w:rPr>
                <w:rFonts w:hint="eastAsia"/>
              </w:rPr>
              <w:t>2012.11.25</w:t>
            </w:r>
          </w:p>
        </w:tc>
        <w:tc>
          <w:tcPr>
            <w:tcW w:w="903" w:type="dxa"/>
          </w:tcPr>
          <w:p w14:paraId="1D4C9D3A" w14:textId="77777777" w:rsidR="00000463" w:rsidRPr="00AA2053" w:rsidRDefault="00000463" w:rsidP="00991CA2"/>
        </w:tc>
        <w:tc>
          <w:tcPr>
            <w:tcW w:w="5135" w:type="dxa"/>
          </w:tcPr>
          <w:p w14:paraId="1F387019" w14:textId="77777777" w:rsidR="00000463" w:rsidRPr="00AA2053" w:rsidRDefault="00000463" w:rsidP="00991CA2">
            <w:r w:rsidRPr="00AA2053">
              <w:rPr>
                <w:rFonts w:hint="eastAsia"/>
              </w:rPr>
              <w:t>ポーリング機能追加</w:t>
            </w:r>
          </w:p>
        </w:tc>
        <w:tc>
          <w:tcPr>
            <w:tcW w:w="917" w:type="dxa"/>
          </w:tcPr>
          <w:p w14:paraId="53312122" w14:textId="77777777" w:rsidR="00000463" w:rsidRPr="00AA2053" w:rsidRDefault="00000463" w:rsidP="00991CA2"/>
        </w:tc>
        <w:tc>
          <w:tcPr>
            <w:tcW w:w="1153" w:type="dxa"/>
          </w:tcPr>
          <w:p w14:paraId="1ED0FC15" w14:textId="77777777" w:rsidR="00000463" w:rsidRPr="00AA2053" w:rsidRDefault="00000463" w:rsidP="00991CA2">
            <w:r w:rsidRPr="00AA2053">
              <w:rPr>
                <w:rFonts w:hint="eastAsia"/>
              </w:rPr>
              <w:t>増田</w:t>
            </w:r>
          </w:p>
        </w:tc>
      </w:tr>
      <w:tr w:rsidR="00000463" w:rsidRPr="00AA2053" w14:paraId="0EB8CF6B" w14:textId="77777777" w:rsidTr="00CA6910">
        <w:trPr>
          <w:trHeight w:val="399"/>
        </w:trPr>
        <w:tc>
          <w:tcPr>
            <w:tcW w:w="1034" w:type="dxa"/>
          </w:tcPr>
          <w:p w14:paraId="4A55AC8A" w14:textId="77777777" w:rsidR="00000463" w:rsidRPr="00AA2053" w:rsidRDefault="00000463" w:rsidP="00991CA2">
            <w:r w:rsidRPr="00AA2053">
              <w:rPr>
                <w:rFonts w:hint="eastAsia"/>
              </w:rPr>
              <w:t>0.900.3</w:t>
            </w:r>
          </w:p>
        </w:tc>
        <w:tc>
          <w:tcPr>
            <w:tcW w:w="1278" w:type="dxa"/>
          </w:tcPr>
          <w:p w14:paraId="53C9126F" w14:textId="77777777" w:rsidR="00000463" w:rsidRPr="00AA2053" w:rsidRDefault="00000463" w:rsidP="00991CA2">
            <w:r w:rsidRPr="00AA2053">
              <w:rPr>
                <w:rFonts w:hint="eastAsia"/>
              </w:rPr>
              <w:t>2013.2.15</w:t>
            </w:r>
          </w:p>
        </w:tc>
        <w:tc>
          <w:tcPr>
            <w:tcW w:w="903" w:type="dxa"/>
          </w:tcPr>
          <w:p w14:paraId="63D5002B" w14:textId="77777777" w:rsidR="00000463" w:rsidRPr="00AA2053" w:rsidRDefault="00000463" w:rsidP="00991CA2"/>
        </w:tc>
        <w:tc>
          <w:tcPr>
            <w:tcW w:w="5135" w:type="dxa"/>
          </w:tcPr>
          <w:p w14:paraId="7D745546" w14:textId="77777777" w:rsidR="00000463" w:rsidRPr="00AA2053" w:rsidRDefault="00000463" w:rsidP="00991CA2">
            <w:r w:rsidRPr="00AA2053">
              <w:rPr>
                <w:rFonts w:hint="eastAsia"/>
              </w:rPr>
              <w:t>見直し</w:t>
            </w:r>
          </w:p>
        </w:tc>
        <w:tc>
          <w:tcPr>
            <w:tcW w:w="917" w:type="dxa"/>
          </w:tcPr>
          <w:p w14:paraId="72F84E98" w14:textId="77777777" w:rsidR="00000463" w:rsidRPr="00AA2053" w:rsidRDefault="00000463" w:rsidP="00991CA2"/>
        </w:tc>
        <w:tc>
          <w:tcPr>
            <w:tcW w:w="1153" w:type="dxa"/>
          </w:tcPr>
          <w:p w14:paraId="3AEC1A46" w14:textId="77777777" w:rsidR="00000463" w:rsidRPr="00AA2053" w:rsidRDefault="00000463" w:rsidP="00991CA2">
            <w:r w:rsidRPr="00AA2053">
              <w:rPr>
                <w:rFonts w:hint="eastAsia"/>
              </w:rPr>
              <w:t>増田</w:t>
            </w:r>
          </w:p>
        </w:tc>
      </w:tr>
      <w:tr w:rsidR="00000463" w:rsidRPr="00AA2053" w14:paraId="4FBA5EC3" w14:textId="77777777" w:rsidTr="00CA6910">
        <w:trPr>
          <w:trHeight w:val="375"/>
        </w:trPr>
        <w:tc>
          <w:tcPr>
            <w:tcW w:w="1034" w:type="dxa"/>
          </w:tcPr>
          <w:p w14:paraId="62F9E322" w14:textId="77777777" w:rsidR="00000463" w:rsidRPr="00AA2053" w:rsidRDefault="00000463" w:rsidP="00991CA2">
            <w:r w:rsidRPr="00AA2053">
              <w:rPr>
                <w:rFonts w:hint="eastAsia"/>
              </w:rPr>
              <w:t>0.900.4</w:t>
            </w:r>
          </w:p>
        </w:tc>
        <w:tc>
          <w:tcPr>
            <w:tcW w:w="1278" w:type="dxa"/>
          </w:tcPr>
          <w:p w14:paraId="278B7016" w14:textId="77777777" w:rsidR="00000463" w:rsidRPr="00AA2053" w:rsidRDefault="00000463" w:rsidP="00991CA2">
            <w:r w:rsidRPr="00AA2053">
              <w:rPr>
                <w:rFonts w:hint="eastAsia"/>
              </w:rPr>
              <w:t>2013.4.9</w:t>
            </w:r>
          </w:p>
        </w:tc>
        <w:tc>
          <w:tcPr>
            <w:tcW w:w="903" w:type="dxa"/>
          </w:tcPr>
          <w:p w14:paraId="2B57C294" w14:textId="77777777" w:rsidR="00000463" w:rsidRPr="00AA2053" w:rsidRDefault="00000463" w:rsidP="00991CA2"/>
        </w:tc>
        <w:tc>
          <w:tcPr>
            <w:tcW w:w="5135" w:type="dxa"/>
          </w:tcPr>
          <w:p w14:paraId="60D05F49" w14:textId="77777777" w:rsidR="00000463" w:rsidRPr="00AA2053" w:rsidRDefault="00000463" w:rsidP="00991CA2"/>
        </w:tc>
        <w:tc>
          <w:tcPr>
            <w:tcW w:w="917" w:type="dxa"/>
          </w:tcPr>
          <w:p w14:paraId="34E46436" w14:textId="77777777" w:rsidR="00000463" w:rsidRPr="00AA2053" w:rsidRDefault="00000463" w:rsidP="00991CA2"/>
        </w:tc>
        <w:tc>
          <w:tcPr>
            <w:tcW w:w="1153" w:type="dxa"/>
          </w:tcPr>
          <w:p w14:paraId="38E54CA6" w14:textId="77777777" w:rsidR="00000463" w:rsidRPr="00AA2053" w:rsidRDefault="00000463" w:rsidP="00991CA2">
            <w:r w:rsidRPr="00AA2053">
              <w:rPr>
                <w:rFonts w:hint="eastAsia"/>
              </w:rPr>
              <w:t>増田</w:t>
            </w:r>
          </w:p>
        </w:tc>
      </w:tr>
      <w:tr w:rsidR="00000463" w:rsidRPr="00AA2053" w14:paraId="1C5C378C" w14:textId="77777777" w:rsidTr="00CA6910">
        <w:trPr>
          <w:trHeight w:val="399"/>
        </w:trPr>
        <w:tc>
          <w:tcPr>
            <w:tcW w:w="1034" w:type="dxa"/>
          </w:tcPr>
          <w:p w14:paraId="3BD22C3E" w14:textId="77777777" w:rsidR="00000463" w:rsidRPr="00AA2053" w:rsidRDefault="00000463" w:rsidP="00991CA2">
            <w:r w:rsidRPr="00AA2053">
              <w:rPr>
                <w:rFonts w:hint="eastAsia"/>
              </w:rPr>
              <w:t>0.900.5</w:t>
            </w:r>
          </w:p>
        </w:tc>
        <w:tc>
          <w:tcPr>
            <w:tcW w:w="1278" w:type="dxa"/>
          </w:tcPr>
          <w:p w14:paraId="08F8125B" w14:textId="77777777" w:rsidR="00000463" w:rsidRPr="00AA2053" w:rsidRDefault="00000463" w:rsidP="00991CA2">
            <w:r w:rsidRPr="00AA2053">
              <w:rPr>
                <w:rFonts w:hint="eastAsia"/>
              </w:rPr>
              <w:t>2013.4.23</w:t>
            </w:r>
          </w:p>
        </w:tc>
        <w:tc>
          <w:tcPr>
            <w:tcW w:w="903" w:type="dxa"/>
          </w:tcPr>
          <w:p w14:paraId="2FE4D9A4" w14:textId="77777777" w:rsidR="00000463" w:rsidRPr="00AA2053" w:rsidRDefault="00000463" w:rsidP="00991CA2"/>
        </w:tc>
        <w:tc>
          <w:tcPr>
            <w:tcW w:w="5135" w:type="dxa"/>
          </w:tcPr>
          <w:p w14:paraId="797E4556" w14:textId="77777777" w:rsidR="00000463" w:rsidRPr="00AA2053" w:rsidRDefault="00000463" w:rsidP="00991CA2">
            <w:r w:rsidRPr="00AA2053">
              <w:rPr>
                <w:rFonts w:hint="eastAsia"/>
              </w:rPr>
              <w:t>OTASP</w:t>
            </w:r>
            <w:r w:rsidRPr="00AA2053">
              <w:rPr>
                <w:rFonts w:hint="eastAsia"/>
              </w:rPr>
              <w:t>説明追記</w:t>
            </w:r>
          </w:p>
        </w:tc>
        <w:tc>
          <w:tcPr>
            <w:tcW w:w="917" w:type="dxa"/>
          </w:tcPr>
          <w:p w14:paraId="7C36EF7F" w14:textId="77777777" w:rsidR="00000463" w:rsidRPr="00AA2053" w:rsidRDefault="00000463" w:rsidP="00991CA2"/>
        </w:tc>
        <w:tc>
          <w:tcPr>
            <w:tcW w:w="1153" w:type="dxa"/>
          </w:tcPr>
          <w:p w14:paraId="628ED3B2" w14:textId="77777777" w:rsidR="00000463" w:rsidRPr="00AA2053" w:rsidRDefault="00000463" w:rsidP="00991CA2">
            <w:r w:rsidRPr="00AA2053">
              <w:rPr>
                <w:rFonts w:hint="eastAsia"/>
              </w:rPr>
              <w:t>増田</w:t>
            </w:r>
          </w:p>
        </w:tc>
      </w:tr>
      <w:tr w:rsidR="00000463" w:rsidRPr="00AA2053" w14:paraId="533F3BAF" w14:textId="77777777" w:rsidTr="00CA6910">
        <w:trPr>
          <w:trHeight w:val="375"/>
        </w:trPr>
        <w:tc>
          <w:tcPr>
            <w:tcW w:w="1034" w:type="dxa"/>
          </w:tcPr>
          <w:p w14:paraId="18CBAE35" w14:textId="77777777" w:rsidR="00000463" w:rsidRPr="00AA2053" w:rsidRDefault="00000463" w:rsidP="00991CA2">
            <w:r w:rsidRPr="00AA2053">
              <w:rPr>
                <w:rFonts w:hint="eastAsia"/>
              </w:rPr>
              <w:t>0.900.6</w:t>
            </w:r>
          </w:p>
        </w:tc>
        <w:tc>
          <w:tcPr>
            <w:tcW w:w="1278" w:type="dxa"/>
          </w:tcPr>
          <w:p w14:paraId="58E6F182" w14:textId="77777777" w:rsidR="00000463" w:rsidRPr="00AA2053" w:rsidRDefault="00000463" w:rsidP="00991CA2">
            <w:r w:rsidRPr="00AA2053">
              <w:rPr>
                <w:rFonts w:hint="eastAsia"/>
              </w:rPr>
              <w:t>2013.</w:t>
            </w:r>
            <w:r w:rsidR="00E47C94" w:rsidRPr="00AA2053">
              <w:rPr>
                <w:rFonts w:hint="eastAsia"/>
              </w:rPr>
              <w:t>5.17</w:t>
            </w:r>
          </w:p>
        </w:tc>
        <w:tc>
          <w:tcPr>
            <w:tcW w:w="903" w:type="dxa"/>
          </w:tcPr>
          <w:p w14:paraId="2ECBE24B" w14:textId="77777777" w:rsidR="00000463" w:rsidRPr="00AA2053" w:rsidRDefault="00000463" w:rsidP="00991CA2"/>
        </w:tc>
        <w:tc>
          <w:tcPr>
            <w:tcW w:w="5135" w:type="dxa"/>
          </w:tcPr>
          <w:p w14:paraId="5EB51775" w14:textId="77777777" w:rsidR="00000463" w:rsidRPr="00AA2053" w:rsidRDefault="00E47C94" w:rsidP="00991CA2">
            <w:r w:rsidRPr="00AA2053">
              <w:rPr>
                <w:rFonts w:hint="eastAsia"/>
              </w:rPr>
              <w:t>配線図レイアウト変更・など</w:t>
            </w:r>
          </w:p>
        </w:tc>
        <w:tc>
          <w:tcPr>
            <w:tcW w:w="917" w:type="dxa"/>
          </w:tcPr>
          <w:p w14:paraId="6451D6E4" w14:textId="77777777" w:rsidR="00000463" w:rsidRPr="00AA2053" w:rsidRDefault="00000463" w:rsidP="00991CA2"/>
        </w:tc>
        <w:tc>
          <w:tcPr>
            <w:tcW w:w="1153" w:type="dxa"/>
          </w:tcPr>
          <w:p w14:paraId="32ADDE8B" w14:textId="77777777" w:rsidR="00000463" w:rsidRPr="00AA2053" w:rsidRDefault="00000463" w:rsidP="00991CA2">
            <w:r w:rsidRPr="00AA2053">
              <w:rPr>
                <w:rFonts w:hint="eastAsia"/>
              </w:rPr>
              <w:t>増田</w:t>
            </w:r>
          </w:p>
        </w:tc>
      </w:tr>
      <w:tr w:rsidR="00000463" w:rsidRPr="00AA2053" w14:paraId="330366C3" w14:textId="77777777" w:rsidTr="00CA6910">
        <w:trPr>
          <w:trHeight w:val="399"/>
        </w:trPr>
        <w:tc>
          <w:tcPr>
            <w:tcW w:w="1034" w:type="dxa"/>
          </w:tcPr>
          <w:p w14:paraId="3BE18376" w14:textId="77777777" w:rsidR="00000463" w:rsidRPr="00AA2053" w:rsidRDefault="0040446D" w:rsidP="00991CA2">
            <w:r w:rsidRPr="00AA2053">
              <w:rPr>
                <w:rFonts w:hint="eastAsia"/>
              </w:rPr>
              <w:t>0.900.8</w:t>
            </w:r>
          </w:p>
        </w:tc>
        <w:tc>
          <w:tcPr>
            <w:tcW w:w="1278" w:type="dxa"/>
          </w:tcPr>
          <w:p w14:paraId="557D2C5E" w14:textId="77777777" w:rsidR="00000463" w:rsidRPr="00AA2053" w:rsidRDefault="0040446D" w:rsidP="00991CA2">
            <w:r w:rsidRPr="00AA2053">
              <w:rPr>
                <w:rFonts w:hint="eastAsia"/>
              </w:rPr>
              <w:t>2013.6.4</w:t>
            </w:r>
          </w:p>
        </w:tc>
        <w:tc>
          <w:tcPr>
            <w:tcW w:w="903" w:type="dxa"/>
          </w:tcPr>
          <w:p w14:paraId="3E1BFE92" w14:textId="77777777" w:rsidR="00000463" w:rsidRPr="00AA2053" w:rsidRDefault="00000463" w:rsidP="00991CA2"/>
        </w:tc>
        <w:tc>
          <w:tcPr>
            <w:tcW w:w="5135" w:type="dxa"/>
          </w:tcPr>
          <w:p w14:paraId="5301FA82" w14:textId="77777777" w:rsidR="00000463" w:rsidRPr="00AA2053" w:rsidRDefault="00000463" w:rsidP="00991CA2"/>
        </w:tc>
        <w:tc>
          <w:tcPr>
            <w:tcW w:w="917" w:type="dxa"/>
          </w:tcPr>
          <w:p w14:paraId="0DF43468" w14:textId="77777777" w:rsidR="00000463" w:rsidRPr="00AA2053" w:rsidRDefault="00000463" w:rsidP="00991CA2"/>
        </w:tc>
        <w:tc>
          <w:tcPr>
            <w:tcW w:w="1153" w:type="dxa"/>
          </w:tcPr>
          <w:p w14:paraId="6C8B31D3" w14:textId="77777777" w:rsidR="00000463" w:rsidRPr="00AA2053" w:rsidRDefault="0040446D" w:rsidP="00991CA2">
            <w:r w:rsidRPr="00AA2053">
              <w:rPr>
                <w:rFonts w:hint="eastAsia"/>
              </w:rPr>
              <w:t>増田</w:t>
            </w:r>
          </w:p>
        </w:tc>
      </w:tr>
      <w:tr w:rsidR="0040446D" w:rsidRPr="00AA2053" w14:paraId="22EB6CC2" w14:textId="77777777" w:rsidTr="00CA6910">
        <w:trPr>
          <w:trHeight w:val="375"/>
        </w:trPr>
        <w:tc>
          <w:tcPr>
            <w:tcW w:w="1034" w:type="dxa"/>
          </w:tcPr>
          <w:p w14:paraId="248A0B1A" w14:textId="77777777" w:rsidR="0040446D" w:rsidRPr="00AA2053" w:rsidRDefault="0040446D" w:rsidP="00134D1F">
            <w:r w:rsidRPr="00AA2053">
              <w:rPr>
                <w:rFonts w:hint="eastAsia"/>
              </w:rPr>
              <w:t>0.900.8</w:t>
            </w:r>
          </w:p>
        </w:tc>
        <w:tc>
          <w:tcPr>
            <w:tcW w:w="1278" w:type="dxa"/>
          </w:tcPr>
          <w:p w14:paraId="5ED8AA21" w14:textId="77777777" w:rsidR="0040446D" w:rsidRPr="00AA2053" w:rsidRDefault="0067011E" w:rsidP="00991CA2">
            <w:r w:rsidRPr="00AA2053">
              <w:rPr>
                <w:rFonts w:hint="eastAsia"/>
              </w:rPr>
              <w:t>2013.6.16</w:t>
            </w:r>
          </w:p>
        </w:tc>
        <w:tc>
          <w:tcPr>
            <w:tcW w:w="903" w:type="dxa"/>
          </w:tcPr>
          <w:p w14:paraId="39038AFB" w14:textId="77777777" w:rsidR="0040446D" w:rsidRPr="00AA2053" w:rsidRDefault="0040446D" w:rsidP="00991CA2"/>
        </w:tc>
        <w:tc>
          <w:tcPr>
            <w:tcW w:w="5135" w:type="dxa"/>
          </w:tcPr>
          <w:p w14:paraId="57F7949A" w14:textId="77777777" w:rsidR="0040446D" w:rsidRPr="00AA2053" w:rsidRDefault="0040446D" w:rsidP="00991CA2"/>
        </w:tc>
        <w:tc>
          <w:tcPr>
            <w:tcW w:w="917" w:type="dxa"/>
          </w:tcPr>
          <w:p w14:paraId="500CB47B" w14:textId="77777777" w:rsidR="0040446D" w:rsidRPr="00AA2053" w:rsidRDefault="0040446D" w:rsidP="00991CA2"/>
        </w:tc>
        <w:tc>
          <w:tcPr>
            <w:tcW w:w="1153" w:type="dxa"/>
          </w:tcPr>
          <w:p w14:paraId="1274B90A" w14:textId="77777777" w:rsidR="0040446D" w:rsidRPr="00AA2053" w:rsidRDefault="0040446D" w:rsidP="00991CA2">
            <w:r w:rsidRPr="00AA2053">
              <w:rPr>
                <w:rFonts w:hint="eastAsia"/>
              </w:rPr>
              <w:t>増田</w:t>
            </w:r>
          </w:p>
        </w:tc>
      </w:tr>
      <w:tr w:rsidR="00707482" w:rsidRPr="00AA2053" w14:paraId="1AC4DD6B" w14:textId="77777777" w:rsidTr="00CA6910">
        <w:trPr>
          <w:trHeight w:val="422"/>
        </w:trPr>
        <w:tc>
          <w:tcPr>
            <w:tcW w:w="1034" w:type="dxa"/>
          </w:tcPr>
          <w:p w14:paraId="3CB803D3" w14:textId="77777777" w:rsidR="00707482" w:rsidRPr="00AA2053" w:rsidRDefault="00707482" w:rsidP="00F66464">
            <w:r w:rsidRPr="00AA2053">
              <w:rPr>
                <w:rFonts w:hint="eastAsia"/>
              </w:rPr>
              <w:t>0.900.9</w:t>
            </w:r>
          </w:p>
        </w:tc>
        <w:tc>
          <w:tcPr>
            <w:tcW w:w="1278" w:type="dxa"/>
          </w:tcPr>
          <w:p w14:paraId="7A779C13" w14:textId="77777777" w:rsidR="00707482" w:rsidRPr="00AA2053" w:rsidRDefault="00707482" w:rsidP="00F66464">
            <w:r w:rsidRPr="00AA2053">
              <w:rPr>
                <w:rFonts w:hint="eastAsia"/>
              </w:rPr>
              <w:t>2013.6.16</w:t>
            </w:r>
          </w:p>
        </w:tc>
        <w:tc>
          <w:tcPr>
            <w:tcW w:w="903" w:type="dxa"/>
          </w:tcPr>
          <w:p w14:paraId="59AB90B8" w14:textId="77777777" w:rsidR="00707482" w:rsidRPr="00AA2053" w:rsidRDefault="00707482" w:rsidP="00991CA2"/>
        </w:tc>
        <w:tc>
          <w:tcPr>
            <w:tcW w:w="5135" w:type="dxa"/>
          </w:tcPr>
          <w:p w14:paraId="25DBBA96" w14:textId="77777777" w:rsidR="00707482" w:rsidRPr="00AA2053" w:rsidRDefault="00707482" w:rsidP="00991CA2">
            <w:r w:rsidRPr="00AA2053">
              <w:rPr>
                <w:rFonts w:hint="eastAsia"/>
              </w:rPr>
              <w:t>設定・</w:t>
            </w:r>
            <w:r w:rsidRPr="00AA2053">
              <w:rPr>
                <w:rFonts w:hint="eastAsia"/>
              </w:rPr>
              <w:t>LED</w:t>
            </w:r>
            <w:r w:rsidRPr="00AA2053">
              <w:rPr>
                <w:rFonts w:hint="eastAsia"/>
              </w:rPr>
              <w:t>表示内容追記</w:t>
            </w:r>
          </w:p>
        </w:tc>
        <w:tc>
          <w:tcPr>
            <w:tcW w:w="917" w:type="dxa"/>
          </w:tcPr>
          <w:p w14:paraId="7991DADD" w14:textId="77777777" w:rsidR="00707482" w:rsidRPr="00AA2053" w:rsidRDefault="00707482" w:rsidP="00991CA2"/>
        </w:tc>
        <w:tc>
          <w:tcPr>
            <w:tcW w:w="1153" w:type="dxa"/>
          </w:tcPr>
          <w:p w14:paraId="6B865056" w14:textId="77777777" w:rsidR="00707482" w:rsidRPr="00AA2053" w:rsidRDefault="00707482" w:rsidP="00991CA2">
            <w:r w:rsidRPr="00AA2053">
              <w:rPr>
                <w:rFonts w:hint="eastAsia"/>
              </w:rPr>
              <w:t>増田</w:t>
            </w:r>
          </w:p>
        </w:tc>
      </w:tr>
      <w:tr w:rsidR="00707482" w:rsidRPr="00AA2053" w14:paraId="189E8C77" w14:textId="77777777" w:rsidTr="00CA6910">
        <w:trPr>
          <w:trHeight w:val="375"/>
        </w:trPr>
        <w:tc>
          <w:tcPr>
            <w:tcW w:w="1034" w:type="dxa"/>
          </w:tcPr>
          <w:p w14:paraId="0D6F1430" w14:textId="77777777" w:rsidR="00E4466F" w:rsidRPr="00AA2053" w:rsidRDefault="00E4466F" w:rsidP="00991CA2">
            <w:r w:rsidRPr="00AA2053">
              <w:rPr>
                <w:rFonts w:hint="eastAsia"/>
              </w:rPr>
              <w:t>0.900.10</w:t>
            </w:r>
          </w:p>
        </w:tc>
        <w:tc>
          <w:tcPr>
            <w:tcW w:w="1278" w:type="dxa"/>
          </w:tcPr>
          <w:p w14:paraId="79661F65" w14:textId="77777777" w:rsidR="00707482" w:rsidRPr="00AA2053" w:rsidRDefault="00E4466F" w:rsidP="00991CA2">
            <w:r w:rsidRPr="00AA2053">
              <w:rPr>
                <w:rFonts w:hint="eastAsia"/>
              </w:rPr>
              <w:t>2013.7.15</w:t>
            </w:r>
          </w:p>
        </w:tc>
        <w:tc>
          <w:tcPr>
            <w:tcW w:w="903" w:type="dxa"/>
          </w:tcPr>
          <w:p w14:paraId="5DCF5B1A" w14:textId="77777777" w:rsidR="00707482" w:rsidRPr="00AA2053" w:rsidRDefault="00707482" w:rsidP="00991CA2"/>
        </w:tc>
        <w:tc>
          <w:tcPr>
            <w:tcW w:w="5135" w:type="dxa"/>
          </w:tcPr>
          <w:p w14:paraId="76E6E68F" w14:textId="77777777" w:rsidR="00707482" w:rsidRPr="00AA2053" w:rsidRDefault="00E4466F" w:rsidP="00991CA2">
            <w:r w:rsidRPr="00AA2053">
              <w:rPr>
                <w:rFonts w:hint="eastAsia"/>
              </w:rPr>
              <w:t>名称変更</w:t>
            </w:r>
          </w:p>
        </w:tc>
        <w:tc>
          <w:tcPr>
            <w:tcW w:w="917" w:type="dxa"/>
          </w:tcPr>
          <w:p w14:paraId="1327EE4B" w14:textId="77777777" w:rsidR="00707482" w:rsidRPr="00AA2053" w:rsidRDefault="00707482" w:rsidP="00991CA2"/>
        </w:tc>
        <w:tc>
          <w:tcPr>
            <w:tcW w:w="1153" w:type="dxa"/>
          </w:tcPr>
          <w:p w14:paraId="7DED6DE9" w14:textId="77777777" w:rsidR="00707482" w:rsidRPr="00AA2053" w:rsidRDefault="00CA7D66" w:rsidP="00991CA2">
            <w:r w:rsidRPr="00AA2053">
              <w:rPr>
                <w:rFonts w:hint="eastAsia"/>
              </w:rPr>
              <w:t>増田</w:t>
            </w:r>
          </w:p>
        </w:tc>
      </w:tr>
      <w:tr w:rsidR="00707482" w:rsidRPr="00AA2053" w14:paraId="255523AD" w14:textId="77777777" w:rsidTr="00CA6910">
        <w:trPr>
          <w:trHeight w:val="399"/>
        </w:trPr>
        <w:tc>
          <w:tcPr>
            <w:tcW w:w="1034" w:type="dxa"/>
          </w:tcPr>
          <w:p w14:paraId="157F7EC9" w14:textId="77777777" w:rsidR="00707482" w:rsidRPr="00AA2053" w:rsidRDefault="00EB746E" w:rsidP="00991CA2">
            <w:r w:rsidRPr="00AA2053">
              <w:rPr>
                <w:rFonts w:hint="eastAsia"/>
              </w:rPr>
              <w:t>0.900.11</w:t>
            </w:r>
          </w:p>
        </w:tc>
        <w:tc>
          <w:tcPr>
            <w:tcW w:w="1278" w:type="dxa"/>
          </w:tcPr>
          <w:p w14:paraId="572F986B" w14:textId="77777777" w:rsidR="00707482" w:rsidRPr="00AA2053" w:rsidRDefault="00EB746E" w:rsidP="00991CA2">
            <w:r w:rsidRPr="00AA2053">
              <w:rPr>
                <w:rFonts w:hint="eastAsia"/>
              </w:rPr>
              <w:t>2013.9.25</w:t>
            </w:r>
          </w:p>
        </w:tc>
        <w:tc>
          <w:tcPr>
            <w:tcW w:w="903" w:type="dxa"/>
          </w:tcPr>
          <w:p w14:paraId="57F731F0" w14:textId="77777777" w:rsidR="00707482" w:rsidRPr="00AA2053" w:rsidRDefault="00707482" w:rsidP="00991CA2"/>
        </w:tc>
        <w:tc>
          <w:tcPr>
            <w:tcW w:w="5135" w:type="dxa"/>
          </w:tcPr>
          <w:p w14:paraId="4143A1B3" w14:textId="77777777" w:rsidR="00707482" w:rsidRPr="00AA2053" w:rsidRDefault="00CA7D66" w:rsidP="00991CA2">
            <w:r w:rsidRPr="00AA2053">
              <w:rPr>
                <w:rFonts w:hint="eastAsia"/>
              </w:rPr>
              <w:t>E-</w:t>
            </w:r>
            <w:r w:rsidRPr="00AA2053">
              <w:t>M</w:t>
            </w:r>
            <w:r w:rsidRPr="00AA2053">
              <w:rPr>
                <w:rFonts w:hint="eastAsia"/>
              </w:rPr>
              <w:t>ail</w:t>
            </w:r>
            <w:r w:rsidRPr="00AA2053">
              <w:rPr>
                <w:rFonts w:hint="eastAsia"/>
              </w:rPr>
              <w:t>機能削除</w:t>
            </w:r>
          </w:p>
        </w:tc>
        <w:tc>
          <w:tcPr>
            <w:tcW w:w="917" w:type="dxa"/>
          </w:tcPr>
          <w:p w14:paraId="5A9F1DE0" w14:textId="77777777" w:rsidR="00707482" w:rsidRPr="00AA2053" w:rsidRDefault="00707482" w:rsidP="00991CA2"/>
        </w:tc>
        <w:tc>
          <w:tcPr>
            <w:tcW w:w="1153" w:type="dxa"/>
          </w:tcPr>
          <w:p w14:paraId="254A1004" w14:textId="77777777" w:rsidR="00707482" w:rsidRPr="00AA2053" w:rsidRDefault="00CA7D66" w:rsidP="00991CA2">
            <w:r w:rsidRPr="00AA2053">
              <w:rPr>
                <w:rFonts w:hint="eastAsia"/>
              </w:rPr>
              <w:t>増田</w:t>
            </w:r>
          </w:p>
        </w:tc>
      </w:tr>
      <w:tr w:rsidR="00707482" w:rsidRPr="00AA2053" w14:paraId="37A61E85" w14:textId="77777777" w:rsidTr="00CA6910">
        <w:trPr>
          <w:trHeight w:val="375"/>
        </w:trPr>
        <w:tc>
          <w:tcPr>
            <w:tcW w:w="1034" w:type="dxa"/>
          </w:tcPr>
          <w:p w14:paraId="4E465C7E" w14:textId="77777777" w:rsidR="00707482" w:rsidRPr="00AA2053" w:rsidRDefault="00AC5EBB" w:rsidP="00991CA2">
            <w:r w:rsidRPr="00AA2053">
              <w:rPr>
                <w:rFonts w:hint="eastAsia"/>
              </w:rPr>
              <w:t>0.900.1</w:t>
            </w:r>
            <w:r w:rsidR="00E53784" w:rsidRPr="00AA2053">
              <w:rPr>
                <w:rFonts w:hint="eastAsia"/>
              </w:rPr>
              <w:t>2</w:t>
            </w:r>
          </w:p>
        </w:tc>
        <w:tc>
          <w:tcPr>
            <w:tcW w:w="1278" w:type="dxa"/>
          </w:tcPr>
          <w:p w14:paraId="7C5733E6" w14:textId="77777777" w:rsidR="00707482" w:rsidRPr="00AA2053" w:rsidRDefault="00AC5EBB" w:rsidP="00991CA2">
            <w:r w:rsidRPr="00AA2053">
              <w:rPr>
                <w:rFonts w:hint="eastAsia"/>
              </w:rPr>
              <w:t>2013.11.2</w:t>
            </w:r>
          </w:p>
        </w:tc>
        <w:tc>
          <w:tcPr>
            <w:tcW w:w="903" w:type="dxa"/>
          </w:tcPr>
          <w:p w14:paraId="386EEE80" w14:textId="77777777" w:rsidR="00707482" w:rsidRPr="00AA2053" w:rsidRDefault="00707482" w:rsidP="00991CA2"/>
        </w:tc>
        <w:tc>
          <w:tcPr>
            <w:tcW w:w="5135" w:type="dxa"/>
          </w:tcPr>
          <w:p w14:paraId="12C0665D" w14:textId="77777777" w:rsidR="00707482" w:rsidRPr="00AA2053" w:rsidRDefault="00AC5EBB" w:rsidP="00991CA2">
            <w:r w:rsidRPr="00AA2053">
              <w:t>P</w:t>
            </w:r>
            <w:r w:rsidRPr="00AA2053">
              <w:rPr>
                <w:rFonts w:hint="eastAsia"/>
              </w:rPr>
              <w:t>olling</w:t>
            </w:r>
            <w:r w:rsidRPr="00AA2053">
              <w:rPr>
                <w:rFonts w:hint="eastAsia"/>
              </w:rPr>
              <w:t>機能の見直し</w:t>
            </w:r>
          </w:p>
          <w:p w14:paraId="7A23CAA9" w14:textId="5DE068AE" w:rsidR="00AC5EBB" w:rsidRPr="00AA2053" w:rsidRDefault="00AE7F4B" w:rsidP="00991CA2">
            <w:r w:rsidRPr="00AA2053">
              <w:rPr>
                <w:rFonts w:hint="eastAsia"/>
              </w:rPr>
              <w:t>（</w:t>
            </w:r>
            <w:r w:rsidR="00455DD6" w:rsidRPr="00AA2053">
              <w:rPr>
                <w:rFonts w:hint="eastAsia"/>
              </w:rPr>
              <w:t>クラウド</w:t>
            </w:r>
            <w:r w:rsidRPr="00AA2053">
              <w:rPr>
                <w:rFonts w:hint="eastAsia"/>
              </w:rPr>
              <w:t>TJ3-H</w:t>
            </w:r>
            <w:r w:rsidRPr="00AA2053">
              <w:rPr>
                <w:rFonts w:hint="eastAsia"/>
              </w:rPr>
              <w:t>間</w:t>
            </w:r>
            <w:r w:rsidR="00AC5EBB" w:rsidRPr="00AA2053">
              <w:rPr>
                <w:rFonts w:hint="eastAsia"/>
              </w:rPr>
              <w:t>の電文</w:t>
            </w:r>
            <w:r w:rsidRPr="00AA2053">
              <w:rPr>
                <w:rFonts w:hint="eastAsia"/>
              </w:rPr>
              <w:t>の簡素化のため）</w:t>
            </w:r>
          </w:p>
        </w:tc>
        <w:tc>
          <w:tcPr>
            <w:tcW w:w="917" w:type="dxa"/>
          </w:tcPr>
          <w:p w14:paraId="4A229D2C" w14:textId="77777777" w:rsidR="00707482" w:rsidRPr="00AA2053" w:rsidRDefault="00707482" w:rsidP="00991CA2"/>
        </w:tc>
        <w:tc>
          <w:tcPr>
            <w:tcW w:w="1153" w:type="dxa"/>
          </w:tcPr>
          <w:p w14:paraId="2CF46A7E" w14:textId="77777777" w:rsidR="00707482" w:rsidRPr="00AA2053" w:rsidRDefault="00AC5EBB" w:rsidP="00991CA2">
            <w:r w:rsidRPr="00AA2053">
              <w:rPr>
                <w:rFonts w:hint="eastAsia"/>
              </w:rPr>
              <w:t>増田</w:t>
            </w:r>
          </w:p>
        </w:tc>
      </w:tr>
      <w:tr w:rsidR="00037131" w:rsidRPr="00AA2053" w14:paraId="5D097EE5" w14:textId="77777777" w:rsidTr="00CA6910">
        <w:trPr>
          <w:trHeight w:val="399"/>
        </w:trPr>
        <w:tc>
          <w:tcPr>
            <w:tcW w:w="1034" w:type="dxa"/>
          </w:tcPr>
          <w:p w14:paraId="7AED9760" w14:textId="77777777" w:rsidR="00037131" w:rsidRPr="00AA2053" w:rsidRDefault="00037131" w:rsidP="001A0181">
            <w:r w:rsidRPr="00AA2053">
              <w:rPr>
                <w:rFonts w:hint="eastAsia"/>
              </w:rPr>
              <w:t>0.900.13</w:t>
            </w:r>
          </w:p>
        </w:tc>
        <w:tc>
          <w:tcPr>
            <w:tcW w:w="1278" w:type="dxa"/>
          </w:tcPr>
          <w:p w14:paraId="07D52D86" w14:textId="77777777" w:rsidR="00037131" w:rsidRPr="00AA2053" w:rsidRDefault="00037131" w:rsidP="001A0181">
            <w:r w:rsidRPr="00AA2053">
              <w:rPr>
                <w:rFonts w:hint="eastAsia"/>
              </w:rPr>
              <w:t>2013.11.13</w:t>
            </w:r>
          </w:p>
        </w:tc>
        <w:tc>
          <w:tcPr>
            <w:tcW w:w="903" w:type="dxa"/>
          </w:tcPr>
          <w:p w14:paraId="184013AC" w14:textId="77777777" w:rsidR="00037131" w:rsidRPr="00AA2053" w:rsidRDefault="00037131" w:rsidP="00991CA2"/>
        </w:tc>
        <w:tc>
          <w:tcPr>
            <w:tcW w:w="5135" w:type="dxa"/>
          </w:tcPr>
          <w:p w14:paraId="6D3F647B" w14:textId="77777777" w:rsidR="00037131" w:rsidRPr="00AA2053" w:rsidRDefault="00412C97" w:rsidP="00991CA2">
            <w:r w:rsidRPr="00AA2053">
              <w:rPr>
                <w:rFonts w:ascii="ＭＳ 明朝" w:hAnsi="ＭＳ 明朝" w:hint="eastAsia"/>
                <w:sz w:val="18"/>
                <w:szCs w:val="18"/>
              </w:rPr>
              <w:t>【変更</w:t>
            </w:r>
            <w:r w:rsidRPr="00AA2053">
              <w:rPr>
                <w:rFonts w:hint="eastAsia"/>
              </w:rPr>
              <w:t>】</w:t>
            </w:r>
            <w:r w:rsidR="00037131" w:rsidRPr="00AA2053">
              <w:rPr>
                <w:rFonts w:hint="eastAsia"/>
              </w:rPr>
              <w:t>・</w:t>
            </w:r>
            <w:r w:rsidR="00037131" w:rsidRPr="00AA2053">
              <w:t>P</w:t>
            </w:r>
            <w:r w:rsidR="00037131" w:rsidRPr="00AA2053">
              <w:rPr>
                <w:rFonts w:hint="eastAsia"/>
              </w:rPr>
              <w:t>olling</w:t>
            </w:r>
            <w:r w:rsidR="00037131" w:rsidRPr="00AA2053">
              <w:rPr>
                <w:rFonts w:hint="eastAsia"/>
              </w:rPr>
              <w:t>の仕様変更</w:t>
            </w:r>
          </w:p>
          <w:p w14:paraId="33FEA8F6" w14:textId="77777777" w:rsidR="00037131" w:rsidRPr="00AA2053" w:rsidRDefault="00037131" w:rsidP="00991CA2">
            <w:r w:rsidRPr="00AA2053">
              <w:rPr>
                <w:rFonts w:hint="eastAsia"/>
              </w:rPr>
              <w:t>Polling</w:t>
            </w:r>
            <w:r w:rsidRPr="00AA2053">
              <w:rPr>
                <w:rFonts w:hint="eastAsia"/>
              </w:rPr>
              <w:t>設定変更、</w:t>
            </w:r>
            <w:r w:rsidRPr="00AA2053">
              <w:rPr>
                <w:rFonts w:hint="eastAsia"/>
              </w:rPr>
              <w:t>Polling</w:t>
            </w:r>
            <w:r w:rsidRPr="00AA2053">
              <w:rPr>
                <w:rFonts w:hint="eastAsia"/>
              </w:rPr>
              <w:t>設定確認の</w:t>
            </w:r>
            <w:r w:rsidRPr="00AA2053">
              <w:rPr>
                <w:rFonts w:hint="eastAsia"/>
              </w:rPr>
              <w:t>Pulse</w:t>
            </w:r>
            <w:r w:rsidRPr="00AA2053">
              <w:rPr>
                <w:rFonts w:hint="eastAsia"/>
              </w:rPr>
              <w:t>係数を</w:t>
            </w:r>
            <w:r w:rsidRPr="00AA2053">
              <w:rPr>
                <w:rFonts w:hint="eastAsia"/>
              </w:rPr>
              <w:t>4</w:t>
            </w:r>
            <w:r w:rsidRPr="00AA2053">
              <w:rPr>
                <w:rFonts w:hint="eastAsia"/>
              </w:rPr>
              <w:t>文字から</w:t>
            </w:r>
            <w:r w:rsidRPr="00AA2053">
              <w:rPr>
                <w:rFonts w:hint="eastAsia"/>
              </w:rPr>
              <w:t>8</w:t>
            </w:r>
            <w:r w:rsidRPr="00AA2053">
              <w:rPr>
                <w:rFonts w:hint="eastAsia"/>
              </w:rPr>
              <w:t>文字に変更</w:t>
            </w:r>
          </w:p>
          <w:p w14:paraId="4BA4BCF5" w14:textId="77777777" w:rsidR="00037131" w:rsidRPr="00AA2053" w:rsidRDefault="00887A9C" w:rsidP="00887A9C">
            <w:r w:rsidRPr="00AA2053">
              <w:rPr>
                <w:rFonts w:hint="eastAsia"/>
              </w:rPr>
              <w:t>【追記】</w:t>
            </w:r>
            <w:r w:rsidR="00037131" w:rsidRPr="00AA2053">
              <w:rPr>
                <w:rFonts w:hint="eastAsia"/>
              </w:rPr>
              <w:t>漏電の最高電流値と時間表示機能を追加</w:t>
            </w:r>
          </w:p>
          <w:p w14:paraId="09F1E9CF" w14:textId="77777777" w:rsidR="00037131" w:rsidRPr="00AA2053" w:rsidRDefault="00887A9C" w:rsidP="00887A9C">
            <w:r w:rsidRPr="00AA2053">
              <w:rPr>
                <w:rFonts w:hint="eastAsia"/>
              </w:rPr>
              <w:t>【追記】</w:t>
            </w:r>
            <w:r w:rsidR="00037131" w:rsidRPr="00AA2053">
              <w:rPr>
                <w:rFonts w:hint="eastAsia"/>
              </w:rPr>
              <w:t>「現在情報」通報機能追加</w:t>
            </w:r>
          </w:p>
        </w:tc>
        <w:tc>
          <w:tcPr>
            <w:tcW w:w="917" w:type="dxa"/>
          </w:tcPr>
          <w:p w14:paraId="20A365C5" w14:textId="77777777" w:rsidR="00037131" w:rsidRPr="00AA2053" w:rsidRDefault="00037131" w:rsidP="00991CA2"/>
        </w:tc>
        <w:tc>
          <w:tcPr>
            <w:tcW w:w="1153" w:type="dxa"/>
          </w:tcPr>
          <w:p w14:paraId="3783F98E" w14:textId="77777777" w:rsidR="00037131" w:rsidRPr="00AA2053" w:rsidRDefault="00CA7D66" w:rsidP="00991CA2">
            <w:r w:rsidRPr="00AA2053">
              <w:rPr>
                <w:rFonts w:hint="eastAsia"/>
              </w:rPr>
              <w:t>増田</w:t>
            </w:r>
          </w:p>
        </w:tc>
      </w:tr>
      <w:tr w:rsidR="00DC4544" w:rsidRPr="00AA2053" w14:paraId="5EF3B29E" w14:textId="77777777" w:rsidTr="00CA6910">
        <w:trPr>
          <w:trHeight w:val="375"/>
        </w:trPr>
        <w:tc>
          <w:tcPr>
            <w:tcW w:w="1034" w:type="dxa"/>
          </w:tcPr>
          <w:p w14:paraId="50560DE1" w14:textId="77777777" w:rsidR="00DC4544" w:rsidRPr="00AA2053" w:rsidRDefault="00DC4544" w:rsidP="00C0255A">
            <w:r w:rsidRPr="00AA2053">
              <w:rPr>
                <w:rFonts w:hint="eastAsia"/>
              </w:rPr>
              <w:t>0.900.1</w:t>
            </w:r>
            <w:r w:rsidR="00017979" w:rsidRPr="00AA2053">
              <w:rPr>
                <w:rFonts w:hint="eastAsia"/>
              </w:rPr>
              <w:t>4</w:t>
            </w:r>
          </w:p>
        </w:tc>
        <w:tc>
          <w:tcPr>
            <w:tcW w:w="1278" w:type="dxa"/>
          </w:tcPr>
          <w:p w14:paraId="105F3FCA" w14:textId="77777777" w:rsidR="00DC4544" w:rsidRPr="00AA2053" w:rsidRDefault="00DC4544" w:rsidP="00C0255A">
            <w:r w:rsidRPr="00AA2053">
              <w:rPr>
                <w:rFonts w:hint="eastAsia"/>
              </w:rPr>
              <w:t>2013.11.1</w:t>
            </w:r>
            <w:r w:rsidR="00017979" w:rsidRPr="00AA2053">
              <w:rPr>
                <w:rFonts w:hint="eastAsia"/>
              </w:rPr>
              <w:t>5</w:t>
            </w:r>
          </w:p>
        </w:tc>
        <w:tc>
          <w:tcPr>
            <w:tcW w:w="903" w:type="dxa"/>
          </w:tcPr>
          <w:p w14:paraId="311EF410" w14:textId="77777777" w:rsidR="00DC4544" w:rsidRPr="00AA2053" w:rsidRDefault="00DC4544" w:rsidP="00991CA2"/>
        </w:tc>
        <w:tc>
          <w:tcPr>
            <w:tcW w:w="5135" w:type="dxa"/>
          </w:tcPr>
          <w:p w14:paraId="0B85CED3" w14:textId="77777777" w:rsidR="00DC4544" w:rsidRPr="00AA2053" w:rsidRDefault="00412C97" w:rsidP="00991CA2">
            <w:r w:rsidRPr="00AA2053">
              <w:rPr>
                <w:rFonts w:hint="eastAsia"/>
              </w:rPr>
              <w:t>【追記】</w:t>
            </w:r>
            <w:r w:rsidR="00DC4544" w:rsidRPr="00AA2053">
              <w:rPr>
                <w:rFonts w:hint="eastAsia"/>
              </w:rPr>
              <w:t>10.3.6</w:t>
            </w:r>
            <w:r w:rsidR="00DC4544" w:rsidRPr="00AA2053">
              <w:rPr>
                <w:rFonts w:hint="eastAsia"/>
              </w:rPr>
              <w:t xml:space="preserve">　</w:t>
            </w:r>
            <w:r w:rsidR="00DC4544" w:rsidRPr="00AA2053">
              <w:rPr>
                <w:rFonts w:hint="eastAsia"/>
              </w:rPr>
              <w:t xml:space="preserve"> </w:t>
            </w:r>
            <w:r w:rsidR="00DC4544" w:rsidRPr="00AA2053">
              <w:rPr>
                <w:rFonts w:hint="eastAsia"/>
              </w:rPr>
              <w:t>停電・復電時の</w:t>
            </w:r>
            <w:r w:rsidR="00DC4544" w:rsidRPr="00AA2053">
              <w:rPr>
                <w:rFonts w:hint="eastAsia"/>
              </w:rPr>
              <w:t>demand</w:t>
            </w:r>
            <w:r w:rsidR="00DC4544" w:rsidRPr="00AA2053">
              <w:rPr>
                <w:rFonts w:hint="eastAsia"/>
              </w:rPr>
              <w:t>演算の動作</w:t>
            </w:r>
          </w:p>
          <w:p w14:paraId="275C334B" w14:textId="77777777" w:rsidR="00EB4D0E" w:rsidRPr="00AA2053" w:rsidRDefault="00412C97" w:rsidP="00EB4D0E">
            <w:pPr>
              <w:rPr>
                <w:rFonts w:ascii="ＭＳ 明朝" w:hAnsi="ＭＳ 明朝"/>
                <w:sz w:val="18"/>
                <w:szCs w:val="18"/>
              </w:rPr>
            </w:pPr>
            <w:r w:rsidRPr="00AA2053">
              <w:rPr>
                <w:rFonts w:ascii="ＭＳ 明朝" w:hAnsi="ＭＳ 明朝" w:hint="eastAsia"/>
                <w:sz w:val="18"/>
                <w:szCs w:val="18"/>
              </w:rPr>
              <w:t>【</w:t>
            </w:r>
            <w:r w:rsidRPr="00AA2053">
              <w:rPr>
                <w:rFonts w:hint="eastAsia"/>
              </w:rPr>
              <w:t>修正】</w:t>
            </w:r>
            <w:r w:rsidR="00EB4D0E" w:rsidRPr="00AA2053">
              <w:rPr>
                <w:rFonts w:ascii="ＭＳ 明朝" w:hAnsi="ＭＳ 明朝" w:hint="eastAsia"/>
                <w:sz w:val="18"/>
                <w:szCs w:val="18"/>
              </w:rPr>
              <w:t>12.7.4　現在情報通報　電文フォーマット</w:t>
            </w:r>
          </w:p>
          <w:p w14:paraId="17289865" w14:textId="77777777" w:rsidR="00EB4D0E" w:rsidRPr="00AA2053" w:rsidRDefault="00EB4D0E" w:rsidP="00991CA2">
            <w:r w:rsidRPr="00AA2053">
              <w:rPr>
                <w:rFonts w:ascii="ＭＳ 明朝" w:hAnsi="ＭＳ 明朝" w:hint="eastAsia"/>
                <w:sz w:val="18"/>
                <w:szCs w:val="18"/>
              </w:rPr>
              <w:t xml:space="preserve">　　　　アナログNo修正</w:t>
            </w:r>
          </w:p>
        </w:tc>
        <w:tc>
          <w:tcPr>
            <w:tcW w:w="917" w:type="dxa"/>
          </w:tcPr>
          <w:p w14:paraId="0B6B0D7F" w14:textId="77777777" w:rsidR="00DC4544" w:rsidRPr="00AA2053" w:rsidRDefault="00DC4544" w:rsidP="00991CA2"/>
        </w:tc>
        <w:tc>
          <w:tcPr>
            <w:tcW w:w="1153" w:type="dxa"/>
          </w:tcPr>
          <w:p w14:paraId="24F17A75" w14:textId="77777777" w:rsidR="00DC4544" w:rsidRPr="00AA2053" w:rsidRDefault="00E14563" w:rsidP="00991CA2">
            <w:r w:rsidRPr="00AA2053">
              <w:rPr>
                <w:rFonts w:hint="eastAsia"/>
              </w:rPr>
              <w:t>増田</w:t>
            </w:r>
          </w:p>
        </w:tc>
      </w:tr>
      <w:tr w:rsidR="00707482" w:rsidRPr="00AA2053" w14:paraId="6FB8CA6A" w14:textId="77777777" w:rsidTr="00CA6910">
        <w:trPr>
          <w:trHeight w:val="422"/>
        </w:trPr>
        <w:tc>
          <w:tcPr>
            <w:tcW w:w="1034" w:type="dxa"/>
          </w:tcPr>
          <w:p w14:paraId="4618489D" w14:textId="77777777" w:rsidR="00707482" w:rsidRPr="00AA2053" w:rsidRDefault="00707482" w:rsidP="00991CA2"/>
        </w:tc>
        <w:tc>
          <w:tcPr>
            <w:tcW w:w="1278" w:type="dxa"/>
          </w:tcPr>
          <w:p w14:paraId="2CA69A7C" w14:textId="77777777" w:rsidR="00707482" w:rsidRPr="00AA2053" w:rsidRDefault="00707482" w:rsidP="00991CA2"/>
        </w:tc>
        <w:tc>
          <w:tcPr>
            <w:tcW w:w="903" w:type="dxa"/>
          </w:tcPr>
          <w:p w14:paraId="0E814CA9" w14:textId="77777777" w:rsidR="00707482" w:rsidRPr="00AA2053" w:rsidRDefault="00707482" w:rsidP="00991CA2"/>
        </w:tc>
        <w:tc>
          <w:tcPr>
            <w:tcW w:w="5135" w:type="dxa"/>
          </w:tcPr>
          <w:p w14:paraId="1166990F" w14:textId="77777777" w:rsidR="00412C97" w:rsidRPr="00AA2053" w:rsidRDefault="00412C97" w:rsidP="00412C97">
            <w:r w:rsidRPr="00AA2053">
              <w:rPr>
                <w:rFonts w:hint="eastAsia"/>
              </w:rPr>
              <w:t>【追記】</w:t>
            </w:r>
            <w:r w:rsidRPr="00AA2053">
              <w:rPr>
                <w:rFonts w:hint="eastAsia"/>
              </w:rPr>
              <w:t>10.3.7</w:t>
            </w:r>
            <w:r w:rsidRPr="00AA2053">
              <w:rPr>
                <w:rFonts w:hint="eastAsia"/>
              </w:rPr>
              <w:t xml:space="preserve">　デマンド機能の使用・不使用の設定</w:t>
            </w:r>
          </w:p>
          <w:p w14:paraId="280A87A1" w14:textId="77777777" w:rsidR="00707482" w:rsidRPr="00AA2053" w:rsidRDefault="00707482" w:rsidP="00991CA2"/>
        </w:tc>
        <w:tc>
          <w:tcPr>
            <w:tcW w:w="917" w:type="dxa"/>
          </w:tcPr>
          <w:p w14:paraId="3701E14A" w14:textId="77777777" w:rsidR="00707482" w:rsidRPr="00AA2053" w:rsidRDefault="00707482" w:rsidP="00991CA2"/>
        </w:tc>
        <w:tc>
          <w:tcPr>
            <w:tcW w:w="1153" w:type="dxa"/>
          </w:tcPr>
          <w:p w14:paraId="5E2C9764" w14:textId="77777777" w:rsidR="00707482" w:rsidRPr="00AA2053" w:rsidRDefault="00E14563" w:rsidP="00991CA2">
            <w:r w:rsidRPr="00AA2053">
              <w:rPr>
                <w:rFonts w:hint="eastAsia"/>
              </w:rPr>
              <w:t>増田</w:t>
            </w:r>
          </w:p>
        </w:tc>
      </w:tr>
      <w:tr w:rsidR="0011299A" w:rsidRPr="00AA2053" w14:paraId="134BE0EE" w14:textId="77777777" w:rsidTr="00CA6910">
        <w:trPr>
          <w:trHeight w:val="375"/>
        </w:trPr>
        <w:tc>
          <w:tcPr>
            <w:tcW w:w="1034" w:type="dxa"/>
          </w:tcPr>
          <w:p w14:paraId="1F3A44B6" w14:textId="77777777" w:rsidR="0011299A" w:rsidRPr="00AA2053" w:rsidRDefault="0011299A" w:rsidP="00F06E10">
            <w:r w:rsidRPr="00AA2053">
              <w:rPr>
                <w:rFonts w:hint="eastAsia"/>
              </w:rPr>
              <w:t>0.900.15</w:t>
            </w:r>
          </w:p>
        </w:tc>
        <w:tc>
          <w:tcPr>
            <w:tcW w:w="1278" w:type="dxa"/>
          </w:tcPr>
          <w:p w14:paraId="196ACBDE" w14:textId="77777777" w:rsidR="0011299A" w:rsidRPr="00AA2053" w:rsidRDefault="0011299A" w:rsidP="00F06E10">
            <w:r w:rsidRPr="00AA2053">
              <w:rPr>
                <w:rFonts w:hint="eastAsia"/>
              </w:rPr>
              <w:t>2013.11.26</w:t>
            </w:r>
          </w:p>
        </w:tc>
        <w:tc>
          <w:tcPr>
            <w:tcW w:w="903" w:type="dxa"/>
          </w:tcPr>
          <w:p w14:paraId="311BBDA5" w14:textId="77777777" w:rsidR="0011299A" w:rsidRPr="00AA2053" w:rsidRDefault="0011299A" w:rsidP="00991CA2"/>
        </w:tc>
        <w:tc>
          <w:tcPr>
            <w:tcW w:w="5135" w:type="dxa"/>
          </w:tcPr>
          <w:p w14:paraId="10472D0C" w14:textId="77777777" w:rsidR="0011299A" w:rsidRPr="00AA2053" w:rsidRDefault="0011299A" w:rsidP="00991CA2">
            <w:r w:rsidRPr="00AA2053">
              <w:rPr>
                <w:rFonts w:ascii="ＭＳ 明朝" w:hAnsi="ＭＳ 明朝" w:hint="eastAsia"/>
                <w:sz w:val="18"/>
                <w:szCs w:val="18"/>
              </w:rPr>
              <w:t>【</w:t>
            </w:r>
            <w:r w:rsidRPr="00AA2053">
              <w:rPr>
                <w:rFonts w:hint="eastAsia"/>
              </w:rPr>
              <w:t>修正】</w:t>
            </w:r>
            <w:r w:rsidRPr="00AA2053">
              <w:rPr>
                <w:rFonts w:hint="eastAsia"/>
              </w:rPr>
              <w:t>SD</w:t>
            </w:r>
            <w:r w:rsidRPr="00AA2053">
              <w:rPr>
                <w:rFonts w:hint="eastAsia"/>
              </w:rPr>
              <w:t>カード</w:t>
            </w:r>
          </w:p>
        </w:tc>
        <w:tc>
          <w:tcPr>
            <w:tcW w:w="917" w:type="dxa"/>
          </w:tcPr>
          <w:p w14:paraId="1597F17D" w14:textId="77777777" w:rsidR="0011299A" w:rsidRPr="00AA2053" w:rsidRDefault="0011299A" w:rsidP="00991CA2"/>
        </w:tc>
        <w:tc>
          <w:tcPr>
            <w:tcW w:w="1153" w:type="dxa"/>
          </w:tcPr>
          <w:p w14:paraId="011810DF" w14:textId="77777777" w:rsidR="0011299A" w:rsidRPr="00AA2053" w:rsidRDefault="00E14563" w:rsidP="00991CA2">
            <w:r w:rsidRPr="00AA2053">
              <w:rPr>
                <w:rFonts w:hint="eastAsia"/>
              </w:rPr>
              <w:t>増田</w:t>
            </w:r>
          </w:p>
        </w:tc>
      </w:tr>
      <w:tr w:rsidR="0011299A" w:rsidRPr="00AA2053" w14:paraId="7BC7606F" w14:textId="77777777" w:rsidTr="00CA6910">
        <w:trPr>
          <w:trHeight w:val="399"/>
        </w:trPr>
        <w:tc>
          <w:tcPr>
            <w:tcW w:w="1034" w:type="dxa"/>
          </w:tcPr>
          <w:p w14:paraId="6100BA7D" w14:textId="77777777" w:rsidR="0011299A" w:rsidRPr="00AA2053" w:rsidRDefault="00E14563" w:rsidP="00991CA2">
            <w:r w:rsidRPr="00AA2053">
              <w:rPr>
                <w:rFonts w:hint="eastAsia"/>
              </w:rPr>
              <w:t>1.10.01</w:t>
            </w:r>
          </w:p>
        </w:tc>
        <w:tc>
          <w:tcPr>
            <w:tcW w:w="1278" w:type="dxa"/>
          </w:tcPr>
          <w:p w14:paraId="73FF434F" w14:textId="77777777" w:rsidR="0011299A" w:rsidRPr="00AA2053" w:rsidRDefault="00E14563" w:rsidP="00991CA2">
            <w:r w:rsidRPr="00AA2053">
              <w:rPr>
                <w:rFonts w:hint="eastAsia"/>
              </w:rPr>
              <w:t>2014.3.15</w:t>
            </w:r>
          </w:p>
        </w:tc>
        <w:tc>
          <w:tcPr>
            <w:tcW w:w="903" w:type="dxa"/>
          </w:tcPr>
          <w:p w14:paraId="22C61374" w14:textId="77777777" w:rsidR="0011299A" w:rsidRPr="00AA2053" w:rsidRDefault="0011299A" w:rsidP="00991CA2"/>
        </w:tc>
        <w:tc>
          <w:tcPr>
            <w:tcW w:w="5135" w:type="dxa"/>
          </w:tcPr>
          <w:p w14:paraId="23E51665" w14:textId="77777777" w:rsidR="0011299A" w:rsidRPr="00AA2053" w:rsidRDefault="00E14563" w:rsidP="00991CA2">
            <w:r w:rsidRPr="00AA2053">
              <w:rPr>
                <w:rFonts w:hint="eastAsia"/>
              </w:rPr>
              <w:t>KDDI</w:t>
            </w:r>
            <w:r w:rsidRPr="00AA2053">
              <w:rPr>
                <w:rFonts w:hint="eastAsia"/>
              </w:rPr>
              <w:t>仕様</w:t>
            </w:r>
          </w:p>
        </w:tc>
        <w:tc>
          <w:tcPr>
            <w:tcW w:w="917" w:type="dxa"/>
          </w:tcPr>
          <w:p w14:paraId="2698DE96" w14:textId="77777777" w:rsidR="0011299A" w:rsidRPr="00AA2053" w:rsidRDefault="0011299A" w:rsidP="00991CA2"/>
        </w:tc>
        <w:tc>
          <w:tcPr>
            <w:tcW w:w="1153" w:type="dxa"/>
          </w:tcPr>
          <w:p w14:paraId="519FD551" w14:textId="77777777" w:rsidR="0011299A" w:rsidRPr="00AA2053" w:rsidRDefault="00E14563" w:rsidP="00991CA2">
            <w:r w:rsidRPr="00AA2053">
              <w:rPr>
                <w:rFonts w:hint="eastAsia"/>
              </w:rPr>
              <w:t>増田</w:t>
            </w:r>
          </w:p>
        </w:tc>
      </w:tr>
      <w:tr w:rsidR="0011299A" w:rsidRPr="00AA2053" w14:paraId="3D38155A" w14:textId="77777777" w:rsidTr="00CA6910">
        <w:trPr>
          <w:trHeight w:val="375"/>
        </w:trPr>
        <w:tc>
          <w:tcPr>
            <w:tcW w:w="1034" w:type="dxa"/>
          </w:tcPr>
          <w:p w14:paraId="2ACB84A0" w14:textId="77777777" w:rsidR="0011299A" w:rsidRPr="00AA2053" w:rsidRDefault="00741B03" w:rsidP="00991CA2">
            <w:r w:rsidRPr="00AA2053">
              <w:rPr>
                <w:rFonts w:hint="eastAsia"/>
              </w:rPr>
              <w:t>1.10.02</w:t>
            </w:r>
          </w:p>
        </w:tc>
        <w:tc>
          <w:tcPr>
            <w:tcW w:w="1278" w:type="dxa"/>
          </w:tcPr>
          <w:p w14:paraId="5CABC32B" w14:textId="77777777" w:rsidR="0011299A" w:rsidRPr="00AA2053" w:rsidRDefault="00741B03" w:rsidP="00991CA2">
            <w:r w:rsidRPr="00AA2053">
              <w:rPr>
                <w:rFonts w:hint="eastAsia"/>
              </w:rPr>
              <w:t>2014.6.3</w:t>
            </w:r>
          </w:p>
        </w:tc>
        <w:tc>
          <w:tcPr>
            <w:tcW w:w="903" w:type="dxa"/>
          </w:tcPr>
          <w:p w14:paraId="446B28AE" w14:textId="77777777" w:rsidR="0011299A" w:rsidRPr="00AA2053" w:rsidRDefault="0011299A" w:rsidP="00991CA2"/>
        </w:tc>
        <w:tc>
          <w:tcPr>
            <w:tcW w:w="5135" w:type="dxa"/>
          </w:tcPr>
          <w:p w14:paraId="5E046FCE" w14:textId="77777777" w:rsidR="0011299A" w:rsidRPr="00AA2053" w:rsidRDefault="004D72C0" w:rsidP="00991CA2">
            <w:r w:rsidRPr="00AA2053">
              <w:rPr>
                <w:rFonts w:hint="eastAsia"/>
              </w:rPr>
              <w:t>KDDI</w:t>
            </w:r>
            <w:r w:rsidRPr="00AA2053">
              <w:rPr>
                <w:rFonts w:hint="eastAsia"/>
              </w:rPr>
              <w:t>のポーリングのフロー変更</w:t>
            </w:r>
          </w:p>
          <w:p w14:paraId="6B420E72" w14:textId="77777777" w:rsidR="00B44217" w:rsidRPr="00AA2053" w:rsidRDefault="00B44217" w:rsidP="00991CA2">
            <w:r w:rsidRPr="00AA2053">
              <w:rPr>
                <w:rFonts w:hint="eastAsia"/>
              </w:rPr>
              <w:t>OTASP</w:t>
            </w:r>
            <w:r w:rsidRPr="00AA2053">
              <w:rPr>
                <w:rFonts w:hint="eastAsia"/>
              </w:rPr>
              <w:t>のフロー追記</w:t>
            </w:r>
          </w:p>
        </w:tc>
        <w:tc>
          <w:tcPr>
            <w:tcW w:w="917" w:type="dxa"/>
          </w:tcPr>
          <w:p w14:paraId="603118BC" w14:textId="77777777" w:rsidR="0011299A" w:rsidRPr="00AA2053" w:rsidRDefault="0011299A" w:rsidP="00991CA2"/>
        </w:tc>
        <w:tc>
          <w:tcPr>
            <w:tcW w:w="1153" w:type="dxa"/>
          </w:tcPr>
          <w:p w14:paraId="568EBEBC" w14:textId="77777777" w:rsidR="0011299A" w:rsidRPr="00AA2053" w:rsidRDefault="004D72C0" w:rsidP="00991CA2">
            <w:r w:rsidRPr="00AA2053">
              <w:rPr>
                <w:rFonts w:hint="eastAsia"/>
              </w:rPr>
              <w:t>増田</w:t>
            </w:r>
          </w:p>
        </w:tc>
      </w:tr>
      <w:tr w:rsidR="003C67C3" w:rsidRPr="00AA2053" w14:paraId="07888D0A" w14:textId="77777777" w:rsidTr="00CA6910">
        <w:trPr>
          <w:trHeight w:val="399"/>
        </w:trPr>
        <w:tc>
          <w:tcPr>
            <w:tcW w:w="1034" w:type="dxa"/>
          </w:tcPr>
          <w:p w14:paraId="2B97FC7B" w14:textId="77777777" w:rsidR="003C67C3" w:rsidRPr="00AA2053" w:rsidRDefault="003C67C3" w:rsidP="00C17E8B">
            <w:r w:rsidRPr="00AA2053">
              <w:rPr>
                <w:rFonts w:hint="eastAsia"/>
              </w:rPr>
              <w:t>1.20.02</w:t>
            </w:r>
          </w:p>
        </w:tc>
        <w:tc>
          <w:tcPr>
            <w:tcW w:w="1278" w:type="dxa"/>
          </w:tcPr>
          <w:p w14:paraId="00BDCBE9" w14:textId="77777777" w:rsidR="003C67C3" w:rsidRPr="00AA2053" w:rsidRDefault="003C67C3" w:rsidP="00C17E8B">
            <w:r w:rsidRPr="00AA2053">
              <w:rPr>
                <w:rFonts w:hint="eastAsia"/>
              </w:rPr>
              <w:t>2014.12.09</w:t>
            </w:r>
          </w:p>
        </w:tc>
        <w:tc>
          <w:tcPr>
            <w:tcW w:w="903" w:type="dxa"/>
          </w:tcPr>
          <w:p w14:paraId="0C44593A" w14:textId="77777777" w:rsidR="003C67C3" w:rsidRPr="00AA2053" w:rsidRDefault="003C67C3" w:rsidP="00991CA2"/>
        </w:tc>
        <w:tc>
          <w:tcPr>
            <w:tcW w:w="5135" w:type="dxa"/>
          </w:tcPr>
          <w:p w14:paraId="351FC6A9" w14:textId="77777777" w:rsidR="003C67C3" w:rsidRPr="00AA2053" w:rsidRDefault="003C67C3" w:rsidP="00991CA2">
            <w:r w:rsidRPr="00AA2053">
              <w:rPr>
                <w:rFonts w:hint="eastAsia"/>
              </w:rPr>
              <w:t>FOMA</w:t>
            </w:r>
            <w:r w:rsidRPr="00AA2053">
              <w:rPr>
                <w:rFonts w:hint="eastAsia"/>
              </w:rPr>
              <w:t xml:space="preserve">　</w:t>
            </w:r>
            <w:r w:rsidRPr="00AA2053">
              <w:rPr>
                <w:rFonts w:hint="eastAsia"/>
              </w:rPr>
              <w:t>UM03-KO</w:t>
            </w:r>
            <w:r w:rsidRPr="00AA2053">
              <w:rPr>
                <w:rFonts w:hint="eastAsia"/>
              </w:rPr>
              <w:t>通信　追記</w:t>
            </w:r>
          </w:p>
        </w:tc>
        <w:tc>
          <w:tcPr>
            <w:tcW w:w="917" w:type="dxa"/>
          </w:tcPr>
          <w:p w14:paraId="1F151667" w14:textId="77777777" w:rsidR="003C67C3" w:rsidRPr="00AA2053" w:rsidRDefault="003C67C3" w:rsidP="00991CA2"/>
        </w:tc>
        <w:tc>
          <w:tcPr>
            <w:tcW w:w="1153" w:type="dxa"/>
          </w:tcPr>
          <w:p w14:paraId="070936D0" w14:textId="77777777" w:rsidR="003C67C3" w:rsidRPr="00AA2053" w:rsidRDefault="003C67C3" w:rsidP="00991CA2">
            <w:r w:rsidRPr="00AA2053">
              <w:rPr>
                <w:rFonts w:hint="eastAsia"/>
              </w:rPr>
              <w:t>増田</w:t>
            </w:r>
          </w:p>
        </w:tc>
      </w:tr>
      <w:tr w:rsidR="0011299A" w:rsidRPr="00AA2053" w14:paraId="50F1647C" w14:textId="77777777" w:rsidTr="00CA6910">
        <w:trPr>
          <w:trHeight w:val="375"/>
        </w:trPr>
        <w:tc>
          <w:tcPr>
            <w:tcW w:w="1034" w:type="dxa"/>
          </w:tcPr>
          <w:p w14:paraId="1C976EB2" w14:textId="77777777" w:rsidR="0011299A" w:rsidRPr="00AA2053" w:rsidRDefault="00460CD9" w:rsidP="00991CA2">
            <w:r w:rsidRPr="00AA2053">
              <w:rPr>
                <w:rFonts w:hint="eastAsia"/>
              </w:rPr>
              <w:t>1.20.03</w:t>
            </w:r>
          </w:p>
        </w:tc>
        <w:tc>
          <w:tcPr>
            <w:tcW w:w="1278" w:type="dxa"/>
          </w:tcPr>
          <w:p w14:paraId="787E6B61" w14:textId="77777777" w:rsidR="0011299A" w:rsidRPr="00AA2053" w:rsidRDefault="00460CD9" w:rsidP="00991CA2">
            <w:r w:rsidRPr="00AA2053">
              <w:rPr>
                <w:rFonts w:hint="eastAsia"/>
              </w:rPr>
              <w:t>2015.02.04</w:t>
            </w:r>
          </w:p>
        </w:tc>
        <w:tc>
          <w:tcPr>
            <w:tcW w:w="903" w:type="dxa"/>
          </w:tcPr>
          <w:p w14:paraId="24EA6017" w14:textId="77777777" w:rsidR="0011299A" w:rsidRPr="00AA2053" w:rsidRDefault="0011299A" w:rsidP="00991CA2"/>
        </w:tc>
        <w:tc>
          <w:tcPr>
            <w:tcW w:w="5135" w:type="dxa"/>
          </w:tcPr>
          <w:p w14:paraId="4E75072E" w14:textId="77777777" w:rsidR="0011299A" w:rsidRPr="00AA2053" w:rsidRDefault="00460CD9" w:rsidP="00991CA2">
            <w:r w:rsidRPr="00AA2053">
              <w:rPr>
                <w:rFonts w:hint="eastAsia"/>
              </w:rPr>
              <w:t xml:space="preserve">KDDI WM-M200 </w:t>
            </w:r>
            <w:r w:rsidRPr="00AA2053">
              <w:rPr>
                <w:rFonts w:hint="eastAsia"/>
              </w:rPr>
              <w:t>通信追記</w:t>
            </w:r>
          </w:p>
        </w:tc>
        <w:tc>
          <w:tcPr>
            <w:tcW w:w="917" w:type="dxa"/>
          </w:tcPr>
          <w:p w14:paraId="7AA14BB8" w14:textId="77777777" w:rsidR="0011299A" w:rsidRPr="00AA2053" w:rsidRDefault="0011299A" w:rsidP="00991CA2"/>
        </w:tc>
        <w:tc>
          <w:tcPr>
            <w:tcW w:w="1153" w:type="dxa"/>
          </w:tcPr>
          <w:p w14:paraId="18E2D426" w14:textId="77777777" w:rsidR="0011299A" w:rsidRPr="00AA2053" w:rsidRDefault="00A461E0" w:rsidP="00991CA2">
            <w:r w:rsidRPr="00AA2053">
              <w:rPr>
                <w:rFonts w:hint="eastAsia"/>
              </w:rPr>
              <w:t>増田</w:t>
            </w:r>
          </w:p>
        </w:tc>
      </w:tr>
      <w:tr w:rsidR="00DA5AAA" w:rsidRPr="00AA2053" w14:paraId="284A7A5E" w14:textId="77777777" w:rsidTr="00CA6910">
        <w:trPr>
          <w:trHeight w:val="422"/>
        </w:trPr>
        <w:tc>
          <w:tcPr>
            <w:tcW w:w="1034" w:type="dxa"/>
          </w:tcPr>
          <w:p w14:paraId="57A8C91B" w14:textId="77777777" w:rsidR="00DA5AAA" w:rsidRPr="00AA2053" w:rsidRDefault="00DA5AAA" w:rsidP="00DA5AAA">
            <w:r w:rsidRPr="00AA2053">
              <w:rPr>
                <w:rFonts w:hint="eastAsia"/>
              </w:rPr>
              <w:t>1.20.04</w:t>
            </w:r>
          </w:p>
        </w:tc>
        <w:tc>
          <w:tcPr>
            <w:tcW w:w="1278" w:type="dxa"/>
          </w:tcPr>
          <w:p w14:paraId="0137E568" w14:textId="77777777" w:rsidR="00DA5AAA" w:rsidRPr="00AA2053" w:rsidRDefault="00DA5AAA" w:rsidP="00DA5AAA">
            <w:r w:rsidRPr="00AA2053">
              <w:rPr>
                <w:rFonts w:hint="eastAsia"/>
              </w:rPr>
              <w:t>2015.4.3</w:t>
            </w:r>
          </w:p>
        </w:tc>
        <w:tc>
          <w:tcPr>
            <w:tcW w:w="903" w:type="dxa"/>
          </w:tcPr>
          <w:p w14:paraId="58687D07" w14:textId="77777777" w:rsidR="00DA5AAA" w:rsidRPr="00AA2053" w:rsidRDefault="00DA5AAA" w:rsidP="00991CA2"/>
        </w:tc>
        <w:tc>
          <w:tcPr>
            <w:tcW w:w="5135" w:type="dxa"/>
          </w:tcPr>
          <w:p w14:paraId="3B9162DD" w14:textId="77777777" w:rsidR="00DA5AAA" w:rsidRPr="00AA2053" w:rsidRDefault="00C531BC" w:rsidP="00991CA2">
            <w:r w:rsidRPr="00AA2053">
              <w:rPr>
                <w:rFonts w:ascii="ＭＳ 明朝" w:hAnsi="ＭＳ 明朝" w:hint="eastAsia"/>
                <w:sz w:val="18"/>
                <w:szCs w:val="18"/>
              </w:rPr>
              <w:t>【</w:t>
            </w:r>
            <w:r w:rsidRPr="00AA2053">
              <w:rPr>
                <w:rFonts w:hint="eastAsia"/>
              </w:rPr>
              <w:t>廃止】</w:t>
            </w:r>
            <w:r w:rsidR="00DA5AAA" w:rsidRPr="00AA2053">
              <w:rPr>
                <w:rFonts w:hint="eastAsia"/>
              </w:rPr>
              <w:t xml:space="preserve">KDDI WM-M200 </w:t>
            </w:r>
            <w:r w:rsidR="00DA5AAA" w:rsidRPr="00AA2053">
              <w:rPr>
                <w:rFonts w:hint="eastAsia"/>
              </w:rPr>
              <w:t>通信の仕様廃止</w:t>
            </w:r>
          </w:p>
          <w:p w14:paraId="538A9E1D" w14:textId="77777777" w:rsidR="00DA5AAA" w:rsidRPr="00AA2053" w:rsidRDefault="00C531BC" w:rsidP="00991CA2">
            <w:r w:rsidRPr="00AA2053">
              <w:rPr>
                <w:rFonts w:ascii="ＭＳ 明朝" w:hAnsi="ＭＳ 明朝" w:hint="eastAsia"/>
                <w:sz w:val="18"/>
                <w:szCs w:val="18"/>
              </w:rPr>
              <w:t>【検討中</w:t>
            </w:r>
            <w:r w:rsidRPr="00AA2053">
              <w:rPr>
                <w:rFonts w:hint="eastAsia"/>
              </w:rPr>
              <w:t>】</w:t>
            </w:r>
            <w:r w:rsidR="00DA5AAA" w:rsidRPr="00AA2053">
              <w:rPr>
                <w:rFonts w:hint="eastAsia"/>
              </w:rPr>
              <w:t>KDDI</w:t>
            </w:r>
            <w:r w:rsidR="00DA5AAA" w:rsidRPr="00AA2053">
              <w:rPr>
                <w:rFonts w:hint="eastAsia"/>
              </w:rPr>
              <w:t xml:space="preserve">　</w:t>
            </w:r>
            <w:r w:rsidR="00DA5AAA" w:rsidRPr="00AA2053">
              <w:rPr>
                <w:rFonts w:hint="eastAsia"/>
              </w:rPr>
              <w:t>KYM12</w:t>
            </w:r>
            <w:r w:rsidR="00DA5AAA" w:rsidRPr="00AA2053">
              <w:rPr>
                <w:rFonts w:hint="eastAsia"/>
              </w:rPr>
              <w:t>の仕様を追加中</w:t>
            </w:r>
          </w:p>
          <w:p w14:paraId="07E0929C" w14:textId="77777777" w:rsidR="00C531BC" w:rsidRPr="00AA2053" w:rsidRDefault="00C531BC" w:rsidP="00991CA2">
            <w:r w:rsidRPr="00AA2053">
              <w:rPr>
                <w:rFonts w:ascii="ＭＳ 明朝" w:hAnsi="ＭＳ 明朝" w:hint="eastAsia"/>
                <w:sz w:val="18"/>
                <w:szCs w:val="18"/>
              </w:rPr>
              <w:t>【</w:t>
            </w:r>
            <w:r w:rsidRPr="00AA2053">
              <w:rPr>
                <w:rFonts w:hint="eastAsia"/>
              </w:rPr>
              <w:t>追加】デマンド定期通報の通報遅延時間追加</w:t>
            </w:r>
          </w:p>
          <w:p w14:paraId="4D651681" w14:textId="77777777" w:rsidR="00C531BC" w:rsidRPr="00AA2053" w:rsidRDefault="00C531BC" w:rsidP="00C531BC">
            <w:r w:rsidRPr="00AA2053">
              <w:rPr>
                <w:rFonts w:ascii="ＭＳ 明朝" w:hAnsi="ＭＳ 明朝" w:hint="eastAsia"/>
                <w:sz w:val="18"/>
                <w:szCs w:val="18"/>
              </w:rPr>
              <w:t>【</w:t>
            </w:r>
            <w:r w:rsidRPr="00AA2053">
              <w:rPr>
                <w:rFonts w:hint="eastAsia"/>
              </w:rPr>
              <w:t>追加】</w:t>
            </w:r>
            <w:r w:rsidRPr="00AA2053">
              <w:rPr>
                <w:rFonts w:ascii="ＭＳ 明朝" w:hAnsi="ＭＳ 明朝" w:hint="eastAsia"/>
                <w:sz w:val="18"/>
                <w:szCs w:val="18"/>
              </w:rPr>
              <w:t>11.6</w:t>
            </w:r>
            <w:r w:rsidRPr="00AA2053">
              <w:rPr>
                <w:rFonts w:hint="eastAsia"/>
              </w:rPr>
              <w:t>ポーリングデマンド定期通報開始･停止</w:t>
            </w:r>
          </w:p>
          <w:p w14:paraId="3A1D36AB" w14:textId="77777777" w:rsidR="00C531BC" w:rsidRPr="00AA2053" w:rsidRDefault="00C531BC" w:rsidP="001374BE">
            <w:pPr>
              <w:ind w:firstLine="840"/>
            </w:pPr>
            <w:r w:rsidRPr="00AA2053">
              <w:rPr>
                <w:rFonts w:hint="eastAsia"/>
              </w:rPr>
              <w:t>要求機能の追加</w:t>
            </w:r>
          </w:p>
          <w:p w14:paraId="0DC715DE" w14:textId="77777777" w:rsidR="00C531BC" w:rsidRPr="00AA2053" w:rsidRDefault="00C531BC" w:rsidP="00991CA2">
            <w:r w:rsidRPr="00AA2053">
              <w:rPr>
                <w:rFonts w:ascii="ＭＳ 明朝" w:hAnsi="ＭＳ 明朝" w:hint="eastAsia"/>
                <w:sz w:val="18"/>
                <w:szCs w:val="18"/>
              </w:rPr>
              <w:t>【</w:t>
            </w:r>
            <w:r w:rsidRPr="00AA2053">
              <w:rPr>
                <w:rFonts w:hint="eastAsia"/>
              </w:rPr>
              <w:t>修正】漏電の設定値を</w:t>
            </w:r>
            <w:r w:rsidRPr="00AA2053">
              <w:rPr>
                <w:rFonts w:hint="eastAsia"/>
              </w:rPr>
              <w:t>2</w:t>
            </w:r>
            <w:r w:rsidRPr="00AA2053">
              <w:rPr>
                <w:rFonts w:hint="eastAsia"/>
              </w:rPr>
              <w:t>段階に設定できるよう変更</w:t>
            </w:r>
          </w:p>
          <w:p w14:paraId="299E8DA9" w14:textId="77777777" w:rsidR="00C531BC" w:rsidRPr="00AA2053" w:rsidRDefault="00C531BC" w:rsidP="00991CA2">
            <w:r w:rsidRPr="00AA2053">
              <w:rPr>
                <w:rFonts w:hint="eastAsia"/>
              </w:rPr>
              <w:t xml:space="preserve">　　　　漏電の通信仕様の追加</w:t>
            </w:r>
          </w:p>
          <w:p w14:paraId="42AD6615" w14:textId="77777777" w:rsidR="00C531BC" w:rsidRPr="00AA2053" w:rsidRDefault="00C531BC" w:rsidP="00991CA2">
            <w:r w:rsidRPr="00AA2053">
              <w:rPr>
                <w:rFonts w:ascii="ＭＳ 明朝" w:hAnsi="ＭＳ 明朝" w:hint="eastAsia"/>
                <w:sz w:val="18"/>
                <w:szCs w:val="18"/>
              </w:rPr>
              <w:t>【</w:t>
            </w:r>
            <w:r w:rsidRPr="00AA2053">
              <w:rPr>
                <w:rFonts w:hint="eastAsia"/>
              </w:rPr>
              <w:t>追加】</w:t>
            </w:r>
            <w:r w:rsidRPr="00AA2053">
              <w:rPr>
                <w:rFonts w:hint="eastAsia"/>
              </w:rPr>
              <w:t>9.7</w:t>
            </w:r>
            <w:r w:rsidRPr="00AA2053">
              <w:rPr>
                <w:rFonts w:hint="eastAsia"/>
              </w:rPr>
              <w:t xml:space="preserve">　テスト通報機能</w:t>
            </w:r>
          </w:p>
        </w:tc>
        <w:tc>
          <w:tcPr>
            <w:tcW w:w="917" w:type="dxa"/>
          </w:tcPr>
          <w:p w14:paraId="11321DBB" w14:textId="77777777" w:rsidR="00DA5AAA" w:rsidRPr="00AA2053" w:rsidRDefault="00DA5AAA" w:rsidP="00991CA2"/>
        </w:tc>
        <w:tc>
          <w:tcPr>
            <w:tcW w:w="1153" w:type="dxa"/>
          </w:tcPr>
          <w:p w14:paraId="4AAB4A34" w14:textId="77777777" w:rsidR="00DA5AAA" w:rsidRPr="00AA2053" w:rsidRDefault="00C531BC" w:rsidP="00991CA2">
            <w:r w:rsidRPr="00AA2053">
              <w:rPr>
                <w:rFonts w:hint="eastAsia"/>
              </w:rPr>
              <w:t>増田</w:t>
            </w:r>
          </w:p>
        </w:tc>
      </w:tr>
      <w:tr w:rsidR="00B32D04" w:rsidRPr="00AA2053" w14:paraId="5D009547" w14:textId="77777777" w:rsidTr="00CA6910">
        <w:trPr>
          <w:trHeight w:val="422"/>
        </w:trPr>
        <w:tc>
          <w:tcPr>
            <w:tcW w:w="1034" w:type="dxa"/>
          </w:tcPr>
          <w:p w14:paraId="4C453AF2" w14:textId="77777777" w:rsidR="00B32D04" w:rsidRPr="00AA2053" w:rsidRDefault="00B32D04" w:rsidP="00B6598E">
            <w:r w:rsidRPr="00AA2053">
              <w:rPr>
                <w:rFonts w:hint="eastAsia"/>
              </w:rPr>
              <w:t>1.</w:t>
            </w:r>
            <w:r w:rsidR="0098312E" w:rsidRPr="00AA2053">
              <w:rPr>
                <w:rFonts w:hint="eastAsia"/>
              </w:rPr>
              <w:t>3</w:t>
            </w:r>
            <w:r w:rsidRPr="00AA2053">
              <w:rPr>
                <w:rFonts w:hint="eastAsia"/>
              </w:rPr>
              <w:t>0.0</w:t>
            </w:r>
            <w:r w:rsidR="0098312E" w:rsidRPr="00AA2053">
              <w:rPr>
                <w:rFonts w:hint="eastAsia"/>
              </w:rPr>
              <w:t>1</w:t>
            </w:r>
          </w:p>
        </w:tc>
        <w:tc>
          <w:tcPr>
            <w:tcW w:w="1278" w:type="dxa"/>
          </w:tcPr>
          <w:p w14:paraId="16F324BE" w14:textId="77777777" w:rsidR="00B32D04" w:rsidRPr="00AA2053" w:rsidRDefault="00B32D04" w:rsidP="00B6598E">
            <w:r w:rsidRPr="00AA2053">
              <w:rPr>
                <w:rFonts w:hint="eastAsia"/>
              </w:rPr>
              <w:t>2015.10.20</w:t>
            </w:r>
          </w:p>
        </w:tc>
        <w:tc>
          <w:tcPr>
            <w:tcW w:w="903" w:type="dxa"/>
          </w:tcPr>
          <w:p w14:paraId="08D543CD" w14:textId="77777777" w:rsidR="00B32D04" w:rsidRPr="00AA2053" w:rsidRDefault="00B32D04" w:rsidP="00991CA2"/>
        </w:tc>
        <w:tc>
          <w:tcPr>
            <w:tcW w:w="5135" w:type="dxa"/>
          </w:tcPr>
          <w:p w14:paraId="7896BA7A" w14:textId="77777777" w:rsidR="00B32D04" w:rsidRPr="00AA2053" w:rsidRDefault="00B32D04" w:rsidP="00991CA2">
            <w:pPr>
              <w:rPr>
                <w:rFonts w:ascii="ＭＳ 明朝" w:hAnsi="ＭＳ 明朝"/>
                <w:sz w:val="18"/>
                <w:szCs w:val="18"/>
              </w:rPr>
            </w:pPr>
            <w:r w:rsidRPr="00AA2053">
              <w:rPr>
                <w:rFonts w:ascii="ＭＳ 明朝" w:hAnsi="ＭＳ 明朝" w:hint="eastAsia"/>
                <w:sz w:val="18"/>
                <w:szCs w:val="18"/>
              </w:rPr>
              <w:t>【</w:t>
            </w:r>
            <w:r w:rsidRPr="00AA2053">
              <w:rPr>
                <w:rFonts w:hint="eastAsia"/>
              </w:rPr>
              <w:t>追加】</w:t>
            </w:r>
            <w:r w:rsidRPr="00AA2053">
              <w:rPr>
                <w:rFonts w:ascii="ＭＳ 明朝" w:hAnsi="ＭＳ 明朝" w:hint="eastAsia"/>
                <w:sz w:val="18"/>
                <w:szCs w:val="18"/>
              </w:rPr>
              <w:t>目次に20章の追加</w:t>
            </w:r>
          </w:p>
        </w:tc>
        <w:tc>
          <w:tcPr>
            <w:tcW w:w="917" w:type="dxa"/>
          </w:tcPr>
          <w:p w14:paraId="497CE490" w14:textId="77777777" w:rsidR="00B32D04" w:rsidRPr="00AA2053" w:rsidRDefault="00B32D04" w:rsidP="00991CA2"/>
        </w:tc>
        <w:tc>
          <w:tcPr>
            <w:tcW w:w="1153" w:type="dxa"/>
          </w:tcPr>
          <w:p w14:paraId="57594718" w14:textId="77777777" w:rsidR="00B32D04" w:rsidRPr="00AA2053" w:rsidRDefault="00B32D04" w:rsidP="00991CA2">
            <w:r w:rsidRPr="00AA2053">
              <w:rPr>
                <w:rFonts w:hint="eastAsia"/>
              </w:rPr>
              <w:t>増田</w:t>
            </w:r>
          </w:p>
          <w:p w14:paraId="17095B4F" w14:textId="77777777" w:rsidR="0098312E" w:rsidRPr="00AA2053" w:rsidRDefault="0098312E" w:rsidP="00991CA2"/>
        </w:tc>
      </w:tr>
      <w:tr w:rsidR="0098312E" w:rsidRPr="00AA2053" w14:paraId="75D5A724" w14:textId="77777777" w:rsidTr="00CA6910">
        <w:trPr>
          <w:trHeight w:val="422"/>
        </w:trPr>
        <w:tc>
          <w:tcPr>
            <w:tcW w:w="1034" w:type="dxa"/>
          </w:tcPr>
          <w:p w14:paraId="7A6BABBE" w14:textId="77777777" w:rsidR="0098312E" w:rsidRPr="00AA2053" w:rsidRDefault="0098312E" w:rsidP="00A44AF6">
            <w:r w:rsidRPr="00AA2053">
              <w:rPr>
                <w:rFonts w:hint="eastAsia"/>
              </w:rPr>
              <w:lastRenderedPageBreak/>
              <w:t>1.40.01</w:t>
            </w:r>
          </w:p>
        </w:tc>
        <w:tc>
          <w:tcPr>
            <w:tcW w:w="1278" w:type="dxa"/>
          </w:tcPr>
          <w:p w14:paraId="0FA887E5" w14:textId="77777777" w:rsidR="0098312E" w:rsidRPr="00AA2053" w:rsidRDefault="0098312E" w:rsidP="00A44AF6">
            <w:r w:rsidRPr="00AA2053">
              <w:rPr>
                <w:rFonts w:hint="eastAsia"/>
              </w:rPr>
              <w:t>2015.10.20</w:t>
            </w:r>
          </w:p>
        </w:tc>
        <w:tc>
          <w:tcPr>
            <w:tcW w:w="903" w:type="dxa"/>
          </w:tcPr>
          <w:p w14:paraId="4F721702" w14:textId="77777777" w:rsidR="0098312E" w:rsidRPr="00AA2053" w:rsidRDefault="0098312E" w:rsidP="00A44AF6"/>
        </w:tc>
        <w:tc>
          <w:tcPr>
            <w:tcW w:w="5135" w:type="dxa"/>
          </w:tcPr>
          <w:p w14:paraId="66E9981E" w14:textId="77777777" w:rsidR="0098312E" w:rsidRPr="00AA2053" w:rsidRDefault="0098312E" w:rsidP="00A44AF6">
            <w:r w:rsidRPr="00AA2053">
              <w:rPr>
                <w:rFonts w:ascii="ＭＳ 明朝" w:hAnsi="ＭＳ 明朝" w:hint="eastAsia"/>
                <w:sz w:val="18"/>
                <w:szCs w:val="18"/>
              </w:rPr>
              <w:t>【</w:t>
            </w:r>
            <w:r w:rsidRPr="00AA2053">
              <w:rPr>
                <w:rFonts w:hint="eastAsia"/>
              </w:rPr>
              <w:t>追加】</w:t>
            </w:r>
            <w:r w:rsidRPr="00AA2053">
              <w:rPr>
                <w:rFonts w:hint="eastAsia"/>
              </w:rPr>
              <w:t xml:space="preserve">polling </w:t>
            </w:r>
            <w:proofErr w:type="spellStart"/>
            <w:r w:rsidRPr="00AA2053">
              <w:rPr>
                <w:rFonts w:hint="eastAsia"/>
              </w:rPr>
              <w:t>wifi</w:t>
            </w:r>
            <w:proofErr w:type="spellEnd"/>
            <w:r w:rsidRPr="00AA2053">
              <w:rPr>
                <w:rFonts w:hint="eastAsia"/>
              </w:rPr>
              <w:t xml:space="preserve">情報の追加　　</w:t>
            </w:r>
            <w:r w:rsidRPr="00AA2053">
              <w:rPr>
                <w:rFonts w:hint="eastAsia"/>
              </w:rPr>
              <w:t>(</w:t>
            </w:r>
            <w:r w:rsidRPr="00AA2053">
              <w:rPr>
                <w:rFonts w:hint="eastAsia"/>
              </w:rPr>
              <w:t>別紙</w:t>
            </w:r>
            <w:r w:rsidRPr="00AA2053">
              <w:rPr>
                <w:rFonts w:hint="eastAsia"/>
              </w:rPr>
              <w:t>)</w:t>
            </w:r>
          </w:p>
          <w:p w14:paraId="2A7DA26C" w14:textId="77777777" w:rsidR="0098312E" w:rsidRPr="00AA2053" w:rsidRDefault="0098312E" w:rsidP="00A44AF6">
            <w:pPr>
              <w:rPr>
                <w:rFonts w:ascii="ＭＳ 明朝" w:hAnsi="ＭＳ 明朝"/>
                <w:sz w:val="18"/>
                <w:szCs w:val="18"/>
              </w:rPr>
            </w:pPr>
            <w:r w:rsidRPr="00AA2053">
              <w:rPr>
                <w:rFonts w:ascii="ＭＳ 明朝" w:hAnsi="ＭＳ 明朝" w:hint="eastAsia"/>
                <w:sz w:val="18"/>
                <w:szCs w:val="18"/>
              </w:rPr>
              <w:t>【</w:t>
            </w:r>
            <w:r w:rsidRPr="00AA2053">
              <w:rPr>
                <w:rFonts w:hint="eastAsia"/>
              </w:rPr>
              <w:t>追加】</w:t>
            </w:r>
            <w:r w:rsidRPr="00AA2053">
              <w:rPr>
                <w:rFonts w:hint="eastAsia"/>
              </w:rPr>
              <w:t>KYM12</w:t>
            </w:r>
            <w:r w:rsidRPr="00AA2053">
              <w:rPr>
                <w:rFonts w:hint="eastAsia"/>
              </w:rPr>
              <w:t xml:space="preserve">通信仕様の追加　</w:t>
            </w:r>
            <w:r w:rsidRPr="00AA2053">
              <w:rPr>
                <w:rFonts w:hint="eastAsia"/>
              </w:rPr>
              <w:t>(</w:t>
            </w:r>
            <w:r w:rsidRPr="00AA2053">
              <w:rPr>
                <w:rFonts w:hint="eastAsia"/>
              </w:rPr>
              <w:t>別紙</w:t>
            </w:r>
            <w:r w:rsidRPr="00AA2053">
              <w:rPr>
                <w:rFonts w:hint="eastAsia"/>
              </w:rPr>
              <w:t>)</w:t>
            </w:r>
          </w:p>
        </w:tc>
        <w:tc>
          <w:tcPr>
            <w:tcW w:w="917" w:type="dxa"/>
          </w:tcPr>
          <w:p w14:paraId="30CCD5D0" w14:textId="77777777" w:rsidR="0098312E" w:rsidRPr="00AA2053" w:rsidRDefault="0098312E" w:rsidP="00A44AF6"/>
        </w:tc>
        <w:tc>
          <w:tcPr>
            <w:tcW w:w="1153" w:type="dxa"/>
          </w:tcPr>
          <w:p w14:paraId="3D335877" w14:textId="77777777" w:rsidR="0098312E" w:rsidRPr="00AA2053" w:rsidRDefault="0098312E" w:rsidP="00A44AF6">
            <w:r w:rsidRPr="00AA2053">
              <w:rPr>
                <w:rFonts w:hint="eastAsia"/>
              </w:rPr>
              <w:t>増田</w:t>
            </w:r>
          </w:p>
        </w:tc>
      </w:tr>
      <w:tr w:rsidR="00C66759" w:rsidRPr="00AA2053" w14:paraId="2513ACD9" w14:textId="77777777" w:rsidTr="00CA6910">
        <w:trPr>
          <w:trHeight w:val="422"/>
        </w:trPr>
        <w:tc>
          <w:tcPr>
            <w:tcW w:w="1034" w:type="dxa"/>
          </w:tcPr>
          <w:p w14:paraId="207A0F15" w14:textId="77777777" w:rsidR="00C66759" w:rsidRPr="00AA2053" w:rsidRDefault="00C66759" w:rsidP="00A44AF6">
            <w:r w:rsidRPr="00AA2053">
              <w:rPr>
                <w:rFonts w:hint="eastAsia"/>
              </w:rPr>
              <w:t>1.40.02</w:t>
            </w:r>
          </w:p>
        </w:tc>
        <w:tc>
          <w:tcPr>
            <w:tcW w:w="1278" w:type="dxa"/>
          </w:tcPr>
          <w:p w14:paraId="05A16DFA" w14:textId="77777777" w:rsidR="00C66759" w:rsidRPr="00AA2053" w:rsidRDefault="00C66759" w:rsidP="00A44AF6">
            <w:r w:rsidRPr="00AA2053">
              <w:rPr>
                <w:rFonts w:hint="eastAsia"/>
              </w:rPr>
              <w:t>2016.3.27</w:t>
            </w:r>
          </w:p>
        </w:tc>
        <w:tc>
          <w:tcPr>
            <w:tcW w:w="903" w:type="dxa"/>
          </w:tcPr>
          <w:p w14:paraId="1D04BF07" w14:textId="77777777" w:rsidR="00C66759" w:rsidRPr="00AA2053" w:rsidRDefault="00C66759" w:rsidP="00A44AF6"/>
        </w:tc>
        <w:tc>
          <w:tcPr>
            <w:tcW w:w="5135" w:type="dxa"/>
          </w:tcPr>
          <w:p w14:paraId="5A2133A7" w14:textId="77777777" w:rsidR="00C66759" w:rsidRPr="00AA2053" w:rsidRDefault="00C66759" w:rsidP="00A44AF6">
            <w:r w:rsidRPr="00AA2053">
              <w:rPr>
                <w:rFonts w:ascii="ＭＳ 明朝" w:hAnsi="ＭＳ 明朝" w:hint="eastAsia"/>
                <w:sz w:val="18"/>
                <w:szCs w:val="18"/>
              </w:rPr>
              <w:t>【</w:t>
            </w:r>
            <w:r w:rsidRPr="00AA2053">
              <w:rPr>
                <w:rFonts w:hint="eastAsia"/>
              </w:rPr>
              <w:t>追加】</w:t>
            </w:r>
            <w:r w:rsidRPr="00AA2053">
              <w:rPr>
                <w:rFonts w:hint="eastAsia"/>
              </w:rPr>
              <w:t xml:space="preserve">polling </w:t>
            </w:r>
            <w:proofErr w:type="spellStart"/>
            <w:r w:rsidRPr="00AA2053">
              <w:rPr>
                <w:rFonts w:hint="eastAsia"/>
              </w:rPr>
              <w:t>wifi</w:t>
            </w:r>
            <w:proofErr w:type="spellEnd"/>
            <w:r w:rsidRPr="00AA2053">
              <w:rPr>
                <w:rFonts w:hint="eastAsia"/>
              </w:rPr>
              <w:t>情報の追加</w:t>
            </w:r>
          </w:p>
          <w:p w14:paraId="46C76BC7" w14:textId="77777777" w:rsidR="00C66759" w:rsidRPr="00AA2053" w:rsidRDefault="00C66759" w:rsidP="00A44AF6">
            <w:pPr>
              <w:rPr>
                <w:rFonts w:ascii="ＭＳ 明朝" w:hAnsi="ＭＳ 明朝"/>
                <w:sz w:val="18"/>
                <w:szCs w:val="18"/>
              </w:rPr>
            </w:pPr>
            <w:r w:rsidRPr="00AA2053">
              <w:rPr>
                <w:rFonts w:ascii="ＭＳ 明朝" w:hAnsi="ＭＳ 明朝" w:hint="eastAsia"/>
                <w:sz w:val="18"/>
                <w:szCs w:val="18"/>
              </w:rPr>
              <w:t>【</w:t>
            </w:r>
            <w:r w:rsidRPr="00AA2053">
              <w:rPr>
                <w:rFonts w:hint="eastAsia"/>
              </w:rPr>
              <w:t>追加】</w:t>
            </w:r>
            <w:r w:rsidRPr="00AA2053">
              <w:rPr>
                <w:rFonts w:hint="eastAsia"/>
              </w:rPr>
              <w:t>KYM12</w:t>
            </w:r>
            <w:r w:rsidRPr="00AA2053">
              <w:rPr>
                <w:rFonts w:hint="eastAsia"/>
              </w:rPr>
              <w:t>通信仕様の追加</w:t>
            </w:r>
          </w:p>
        </w:tc>
        <w:tc>
          <w:tcPr>
            <w:tcW w:w="917" w:type="dxa"/>
          </w:tcPr>
          <w:p w14:paraId="6B7E9086" w14:textId="77777777" w:rsidR="00C66759" w:rsidRPr="00AA2053" w:rsidRDefault="00C66759" w:rsidP="00A44AF6"/>
        </w:tc>
        <w:tc>
          <w:tcPr>
            <w:tcW w:w="1153" w:type="dxa"/>
          </w:tcPr>
          <w:p w14:paraId="717B5FB6" w14:textId="77777777" w:rsidR="00C66759" w:rsidRPr="00AA2053" w:rsidRDefault="00C66759" w:rsidP="00A44AF6"/>
        </w:tc>
      </w:tr>
      <w:tr w:rsidR="00353979" w:rsidRPr="00AA2053" w14:paraId="67C1BF3E" w14:textId="77777777" w:rsidTr="00CA6910">
        <w:trPr>
          <w:trHeight w:val="422"/>
        </w:trPr>
        <w:tc>
          <w:tcPr>
            <w:tcW w:w="1034" w:type="dxa"/>
          </w:tcPr>
          <w:p w14:paraId="7EDAD1AD" w14:textId="77777777" w:rsidR="00353979" w:rsidRPr="00AA2053" w:rsidRDefault="00353979" w:rsidP="00D97DAC">
            <w:r w:rsidRPr="00AA2053">
              <w:rPr>
                <w:rFonts w:hint="eastAsia"/>
              </w:rPr>
              <w:t>版数</w:t>
            </w:r>
          </w:p>
        </w:tc>
        <w:tc>
          <w:tcPr>
            <w:tcW w:w="1278" w:type="dxa"/>
          </w:tcPr>
          <w:p w14:paraId="2BAAD9AD" w14:textId="77777777" w:rsidR="00353979" w:rsidRPr="00AA2053" w:rsidRDefault="00353979" w:rsidP="00D97DAC">
            <w:r w:rsidRPr="00AA2053">
              <w:rPr>
                <w:rFonts w:hint="eastAsia"/>
              </w:rPr>
              <w:t>変更日</w:t>
            </w:r>
          </w:p>
        </w:tc>
        <w:tc>
          <w:tcPr>
            <w:tcW w:w="903" w:type="dxa"/>
          </w:tcPr>
          <w:p w14:paraId="546D9731" w14:textId="77777777" w:rsidR="00353979" w:rsidRPr="00AA2053" w:rsidRDefault="00353979" w:rsidP="00D97DAC">
            <w:r w:rsidRPr="00AA2053">
              <w:rPr>
                <w:rFonts w:hint="eastAsia"/>
              </w:rPr>
              <w:t>ページ</w:t>
            </w:r>
          </w:p>
        </w:tc>
        <w:tc>
          <w:tcPr>
            <w:tcW w:w="5135" w:type="dxa"/>
          </w:tcPr>
          <w:p w14:paraId="0B4E085F" w14:textId="77777777" w:rsidR="00353979" w:rsidRPr="00AA2053" w:rsidRDefault="00353979" w:rsidP="00D97DAC">
            <w:r w:rsidRPr="00AA2053">
              <w:rPr>
                <w:rFonts w:hint="eastAsia"/>
              </w:rPr>
              <w:t>変更内容</w:t>
            </w:r>
          </w:p>
        </w:tc>
        <w:tc>
          <w:tcPr>
            <w:tcW w:w="917" w:type="dxa"/>
          </w:tcPr>
          <w:p w14:paraId="4BA3E89F" w14:textId="77777777" w:rsidR="00353979" w:rsidRPr="00AA2053" w:rsidRDefault="00353979" w:rsidP="00D97DAC">
            <w:r w:rsidRPr="00AA2053">
              <w:rPr>
                <w:rFonts w:hint="eastAsia"/>
              </w:rPr>
              <w:t>参照</w:t>
            </w:r>
          </w:p>
        </w:tc>
        <w:tc>
          <w:tcPr>
            <w:tcW w:w="1153" w:type="dxa"/>
          </w:tcPr>
          <w:p w14:paraId="6A1FF9DF" w14:textId="77777777" w:rsidR="00353979" w:rsidRPr="00AA2053" w:rsidRDefault="00353979" w:rsidP="00D97DAC">
            <w:r w:rsidRPr="00AA2053">
              <w:rPr>
                <w:rFonts w:hint="eastAsia"/>
              </w:rPr>
              <w:t>担当</w:t>
            </w:r>
          </w:p>
        </w:tc>
      </w:tr>
      <w:tr w:rsidR="00353979" w:rsidRPr="00AA2053" w14:paraId="189754C1" w14:textId="77777777" w:rsidTr="00CA6910">
        <w:trPr>
          <w:trHeight w:val="422"/>
        </w:trPr>
        <w:tc>
          <w:tcPr>
            <w:tcW w:w="1034" w:type="dxa"/>
          </w:tcPr>
          <w:p w14:paraId="0ED2A88F" w14:textId="77777777" w:rsidR="00353979" w:rsidRPr="00AA2053" w:rsidRDefault="00353979" w:rsidP="00D97DAC">
            <w:r w:rsidRPr="00AA2053">
              <w:rPr>
                <w:rFonts w:hint="eastAsia"/>
              </w:rPr>
              <w:t>1.50.00</w:t>
            </w:r>
          </w:p>
        </w:tc>
        <w:tc>
          <w:tcPr>
            <w:tcW w:w="1278" w:type="dxa"/>
          </w:tcPr>
          <w:p w14:paraId="4299332A" w14:textId="77777777" w:rsidR="00353979" w:rsidRPr="00AA2053" w:rsidRDefault="00353979" w:rsidP="00D97DAC">
            <w:r w:rsidRPr="00AA2053">
              <w:rPr>
                <w:rFonts w:hint="eastAsia"/>
              </w:rPr>
              <w:t>2016.11.18</w:t>
            </w:r>
          </w:p>
        </w:tc>
        <w:tc>
          <w:tcPr>
            <w:tcW w:w="903" w:type="dxa"/>
          </w:tcPr>
          <w:p w14:paraId="0A4CBB76" w14:textId="77777777" w:rsidR="00353979" w:rsidRPr="00AA2053" w:rsidRDefault="00353979" w:rsidP="00D97DAC"/>
        </w:tc>
        <w:tc>
          <w:tcPr>
            <w:tcW w:w="5135" w:type="dxa"/>
          </w:tcPr>
          <w:p w14:paraId="3CC0523E" w14:textId="77777777" w:rsidR="00353979" w:rsidRPr="00AA2053" w:rsidRDefault="00353979" w:rsidP="00D97DAC">
            <w:r w:rsidRPr="00AA2053">
              <w:rPr>
                <w:rFonts w:hint="eastAsia"/>
              </w:rPr>
              <w:t>DOCOMO UM04-KO(4G LTE)</w:t>
            </w:r>
            <w:r w:rsidRPr="00AA2053">
              <w:rPr>
                <w:rFonts w:hint="eastAsia"/>
              </w:rPr>
              <w:t>通信仕様の原案作成</w:t>
            </w:r>
          </w:p>
        </w:tc>
        <w:tc>
          <w:tcPr>
            <w:tcW w:w="917" w:type="dxa"/>
          </w:tcPr>
          <w:p w14:paraId="391FED17" w14:textId="77777777" w:rsidR="00353979" w:rsidRPr="00AA2053" w:rsidRDefault="00353979" w:rsidP="00D97DAC"/>
        </w:tc>
        <w:tc>
          <w:tcPr>
            <w:tcW w:w="1153" w:type="dxa"/>
          </w:tcPr>
          <w:p w14:paraId="18D759A9" w14:textId="77777777" w:rsidR="00353979" w:rsidRPr="00AA2053" w:rsidRDefault="00353979" w:rsidP="00D97DAC">
            <w:r w:rsidRPr="00AA2053">
              <w:rPr>
                <w:rFonts w:hint="eastAsia"/>
              </w:rPr>
              <w:t>増田</w:t>
            </w:r>
          </w:p>
        </w:tc>
      </w:tr>
      <w:tr w:rsidR="00353979" w:rsidRPr="00AA2053" w14:paraId="743B1DF9" w14:textId="77777777" w:rsidTr="00CA6910">
        <w:trPr>
          <w:trHeight w:val="375"/>
        </w:trPr>
        <w:tc>
          <w:tcPr>
            <w:tcW w:w="1034" w:type="dxa"/>
          </w:tcPr>
          <w:p w14:paraId="009B37F9" w14:textId="77777777" w:rsidR="00353979" w:rsidRPr="00AA2053" w:rsidRDefault="00353979" w:rsidP="00D97DAC">
            <w:r w:rsidRPr="00AA2053">
              <w:rPr>
                <w:rFonts w:hint="eastAsia"/>
              </w:rPr>
              <w:t>1.50.01</w:t>
            </w:r>
          </w:p>
        </w:tc>
        <w:tc>
          <w:tcPr>
            <w:tcW w:w="1278" w:type="dxa"/>
          </w:tcPr>
          <w:p w14:paraId="5DBF0659" w14:textId="77777777" w:rsidR="00353979" w:rsidRPr="00AA2053" w:rsidRDefault="00353979" w:rsidP="00D97DAC">
            <w:r w:rsidRPr="00AA2053">
              <w:rPr>
                <w:rFonts w:hint="eastAsia"/>
              </w:rPr>
              <w:t>2017.01.16</w:t>
            </w:r>
          </w:p>
        </w:tc>
        <w:tc>
          <w:tcPr>
            <w:tcW w:w="903" w:type="dxa"/>
          </w:tcPr>
          <w:p w14:paraId="04637BB3" w14:textId="77777777" w:rsidR="00353979" w:rsidRPr="00AA2053" w:rsidRDefault="00353979" w:rsidP="00D97DAC"/>
        </w:tc>
        <w:tc>
          <w:tcPr>
            <w:tcW w:w="5135" w:type="dxa"/>
          </w:tcPr>
          <w:p w14:paraId="778D282A" w14:textId="77777777" w:rsidR="00353979" w:rsidRPr="00AA2053" w:rsidRDefault="00353979" w:rsidP="00D97DAC">
            <w:pPr>
              <w:rPr>
                <w:lang w:val="pt-BR"/>
              </w:rPr>
            </w:pPr>
            <w:r w:rsidRPr="00AA2053">
              <w:rPr>
                <w:rFonts w:hint="eastAsia"/>
                <w:lang w:val="pt-BR"/>
              </w:rPr>
              <w:t>【追記】</w:t>
            </w:r>
            <w:r w:rsidRPr="00AA2053">
              <w:rPr>
                <w:rFonts w:hint="eastAsia"/>
                <w:lang w:val="pt-BR"/>
              </w:rPr>
              <w:t>UM04-KO(4G LTE)</w:t>
            </w:r>
            <w:r w:rsidRPr="00AA2053">
              <w:rPr>
                <w:rFonts w:hint="eastAsia"/>
              </w:rPr>
              <w:t>通信</w:t>
            </w:r>
            <w:r w:rsidRPr="00AA2053">
              <w:rPr>
                <w:rFonts w:hint="eastAsia"/>
                <w:lang w:val="pt-BR"/>
              </w:rPr>
              <w:t>仕様</w:t>
            </w:r>
          </w:p>
          <w:p w14:paraId="7D4ABE8D" w14:textId="77777777" w:rsidR="00FF4E64" w:rsidRPr="00AA2053" w:rsidRDefault="00FF4E64" w:rsidP="00FF4E64">
            <w:pPr>
              <w:rPr>
                <w:color w:val="FF0000"/>
                <w:lang w:val="pt-BR"/>
              </w:rPr>
            </w:pPr>
            <w:r w:rsidRPr="00496312">
              <w:rPr>
                <w:rFonts w:hint="eastAsia"/>
                <w:color w:val="000000" w:themeColor="text1"/>
                <w:lang w:val="pt-BR"/>
              </w:rPr>
              <w:t>【追記】</w:t>
            </w:r>
            <w:r w:rsidRPr="00496312">
              <w:rPr>
                <w:rFonts w:hint="eastAsia"/>
                <w:color w:val="000000" w:themeColor="text1"/>
                <w:lang w:val="pt-BR"/>
              </w:rPr>
              <w:t>Polling</w:t>
            </w:r>
            <w:r w:rsidRPr="00496312">
              <w:rPr>
                <w:rFonts w:hint="eastAsia"/>
                <w:color w:val="000000" w:themeColor="text1"/>
                <w:lang w:val="pt-BR"/>
              </w:rPr>
              <w:t>変更機能に</w:t>
            </w:r>
            <w:r w:rsidRPr="00496312">
              <w:rPr>
                <w:rFonts w:hint="eastAsia"/>
                <w:color w:val="000000" w:themeColor="text1"/>
                <w:lang w:val="pt-BR"/>
              </w:rPr>
              <w:t>****(</w:t>
            </w:r>
            <w:r w:rsidRPr="00496312">
              <w:rPr>
                <w:rFonts w:hint="eastAsia"/>
                <w:color w:val="000000" w:themeColor="text1"/>
                <w:lang w:val="pt-BR"/>
              </w:rPr>
              <w:t>変更無し</w:t>
            </w:r>
            <w:r w:rsidRPr="00496312">
              <w:rPr>
                <w:rFonts w:hint="eastAsia"/>
                <w:color w:val="000000" w:themeColor="text1"/>
                <w:lang w:val="pt-BR"/>
              </w:rPr>
              <w:t>)</w:t>
            </w:r>
            <w:r w:rsidRPr="00496312">
              <w:rPr>
                <w:rFonts w:hint="eastAsia"/>
                <w:color w:val="000000" w:themeColor="text1"/>
                <w:lang w:val="pt-BR"/>
              </w:rPr>
              <w:t>を追記</w:t>
            </w:r>
          </w:p>
          <w:p w14:paraId="377D2B9F" w14:textId="77777777" w:rsidR="00353979" w:rsidRPr="00AA2053" w:rsidRDefault="00353979" w:rsidP="00D97DAC">
            <w:r w:rsidRPr="00AA2053">
              <w:rPr>
                <w:rFonts w:hint="eastAsia"/>
                <w:lang w:val="pt-BR"/>
              </w:rPr>
              <w:t>【追記】</w:t>
            </w:r>
            <w:r w:rsidRPr="00AA2053">
              <w:rPr>
                <w:rFonts w:hint="eastAsia"/>
              </w:rPr>
              <w:t>Demand Clock Polling</w:t>
            </w:r>
            <w:r w:rsidRPr="00AA2053">
              <w:rPr>
                <w:rFonts w:hint="eastAsia"/>
                <w:lang w:val="pt-BR"/>
              </w:rPr>
              <w:t>機能</w:t>
            </w:r>
          </w:p>
        </w:tc>
        <w:tc>
          <w:tcPr>
            <w:tcW w:w="917" w:type="dxa"/>
          </w:tcPr>
          <w:p w14:paraId="57FF4B1A" w14:textId="77777777" w:rsidR="00353979" w:rsidRPr="00AA2053" w:rsidRDefault="00353979" w:rsidP="00D97DAC"/>
        </w:tc>
        <w:tc>
          <w:tcPr>
            <w:tcW w:w="1153" w:type="dxa"/>
          </w:tcPr>
          <w:p w14:paraId="77F10433" w14:textId="77777777" w:rsidR="00353979" w:rsidRPr="00AA2053" w:rsidRDefault="00353979" w:rsidP="00D97DAC">
            <w:r w:rsidRPr="00AA2053">
              <w:rPr>
                <w:rFonts w:hint="eastAsia"/>
              </w:rPr>
              <w:t>増田</w:t>
            </w:r>
          </w:p>
        </w:tc>
      </w:tr>
      <w:tr w:rsidR="00353979" w:rsidRPr="00AA2053" w14:paraId="39AF3580" w14:textId="77777777" w:rsidTr="00CA6910">
        <w:trPr>
          <w:trHeight w:val="399"/>
        </w:trPr>
        <w:tc>
          <w:tcPr>
            <w:tcW w:w="1034" w:type="dxa"/>
          </w:tcPr>
          <w:p w14:paraId="1AF9C6A1" w14:textId="77777777" w:rsidR="00353979" w:rsidRPr="00AA2053" w:rsidRDefault="00DC5F50" w:rsidP="00D97DAC">
            <w:r w:rsidRPr="00AA2053">
              <w:rPr>
                <w:rFonts w:hint="eastAsia"/>
              </w:rPr>
              <w:t>1.50.0</w:t>
            </w:r>
            <w:r w:rsidR="00AE4DF7" w:rsidRPr="00AA2053">
              <w:rPr>
                <w:rFonts w:hint="eastAsia"/>
              </w:rPr>
              <w:t>2</w:t>
            </w:r>
          </w:p>
        </w:tc>
        <w:tc>
          <w:tcPr>
            <w:tcW w:w="1278" w:type="dxa"/>
          </w:tcPr>
          <w:p w14:paraId="7B45DAFD" w14:textId="77777777" w:rsidR="00353979" w:rsidRPr="00AA2053" w:rsidRDefault="00DC5F50" w:rsidP="00D97DAC">
            <w:r w:rsidRPr="00AA2053">
              <w:rPr>
                <w:rFonts w:hint="eastAsia"/>
              </w:rPr>
              <w:t>2017.0</w:t>
            </w:r>
            <w:r w:rsidR="00AE4DF7" w:rsidRPr="00AA2053">
              <w:t>8.17</w:t>
            </w:r>
          </w:p>
        </w:tc>
        <w:tc>
          <w:tcPr>
            <w:tcW w:w="903" w:type="dxa"/>
          </w:tcPr>
          <w:p w14:paraId="41EF0735" w14:textId="77777777" w:rsidR="00353979" w:rsidRPr="00AA2053" w:rsidRDefault="00353979" w:rsidP="00D97DAC"/>
        </w:tc>
        <w:tc>
          <w:tcPr>
            <w:tcW w:w="5135" w:type="dxa"/>
          </w:tcPr>
          <w:p w14:paraId="09F45A4B" w14:textId="77777777" w:rsidR="00353979" w:rsidRPr="00AA2053" w:rsidRDefault="00AE4DF7" w:rsidP="00D97DAC">
            <w:r w:rsidRPr="00AA2053">
              <w:rPr>
                <w:rFonts w:hint="eastAsia"/>
              </w:rPr>
              <w:t>UM04-ko</w:t>
            </w:r>
            <w:r w:rsidRPr="00AA2053">
              <w:rPr>
                <w:rFonts w:hint="eastAsia"/>
              </w:rPr>
              <w:t>通信仕様決定</w:t>
            </w:r>
          </w:p>
        </w:tc>
        <w:tc>
          <w:tcPr>
            <w:tcW w:w="917" w:type="dxa"/>
          </w:tcPr>
          <w:p w14:paraId="7E38A125" w14:textId="77777777" w:rsidR="00353979" w:rsidRPr="00AA2053" w:rsidRDefault="00353979" w:rsidP="00D97DAC"/>
        </w:tc>
        <w:tc>
          <w:tcPr>
            <w:tcW w:w="1153" w:type="dxa"/>
          </w:tcPr>
          <w:p w14:paraId="5D8B0798" w14:textId="77777777" w:rsidR="00353979" w:rsidRPr="00AA2053" w:rsidRDefault="00353979" w:rsidP="00D97DAC"/>
        </w:tc>
      </w:tr>
      <w:tr w:rsidR="00DC5F50" w:rsidRPr="00AA2053" w14:paraId="7264F1D6" w14:textId="77777777" w:rsidTr="00CA6910">
        <w:trPr>
          <w:trHeight w:val="399"/>
        </w:trPr>
        <w:tc>
          <w:tcPr>
            <w:tcW w:w="1034" w:type="dxa"/>
          </w:tcPr>
          <w:p w14:paraId="11A43CD4" w14:textId="77777777" w:rsidR="00DC5F50" w:rsidRPr="00AA2053" w:rsidRDefault="00AE4DF7" w:rsidP="00D97DAC">
            <w:r w:rsidRPr="00AA2053">
              <w:rPr>
                <w:rFonts w:hint="eastAsia"/>
              </w:rPr>
              <w:t>1.50.0</w:t>
            </w:r>
            <w:r w:rsidR="000833BE" w:rsidRPr="00AA2053">
              <w:rPr>
                <w:rFonts w:hint="eastAsia"/>
              </w:rPr>
              <w:t>3</w:t>
            </w:r>
          </w:p>
        </w:tc>
        <w:tc>
          <w:tcPr>
            <w:tcW w:w="1278" w:type="dxa"/>
          </w:tcPr>
          <w:p w14:paraId="64BE55DF" w14:textId="77777777" w:rsidR="00DC5F50" w:rsidRPr="00AA2053" w:rsidRDefault="00AE4DF7" w:rsidP="00D97DAC">
            <w:r w:rsidRPr="00AA2053">
              <w:rPr>
                <w:rFonts w:hint="eastAsia"/>
              </w:rPr>
              <w:t>2018.03</w:t>
            </w:r>
            <w:r w:rsidRPr="00AA2053">
              <w:t>.1</w:t>
            </w:r>
            <w:r w:rsidRPr="00AA2053">
              <w:rPr>
                <w:rFonts w:hint="eastAsia"/>
              </w:rPr>
              <w:t>6</w:t>
            </w:r>
          </w:p>
        </w:tc>
        <w:tc>
          <w:tcPr>
            <w:tcW w:w="903" w:type="dxa"/>
          </w:tcPr>
          <w:p w14:paraId="74F14970" w14:textId="77777777" w:rsidR="00DC5F50" w:rsidRPr="00AA2053" w:rsidRDefault="00DC5F50" w:rsidP="00D97DAC"/>
        </w:tc>
        <w:tc>
          <w:tcPr>
            <w:tcW w:w="5135" w:type="dxa"/>
          </w:tcPr>
          <w:p w14:paraId="679B506F" w14:textId="77777777" w:rsidR="00AE4DF7" w:rsidRPr="00AA2053" w:rsidRDefault="00AE4DF7" w:rsidP="00D97DAC">
            <w:r w:rsidRPr="00AA2053">
              <w:rPr>
                <w:rFonts w:hint="eastAsia"/>
              </w:rPr>
              <w:t>UM04-KO</w:t>
            </w:r>
            <w:r w:rsidRPr="00AA2053">
              <w:rPr>
                <w:rFonts w:hint="eastAsia"/>
              </w:rPr>
              <w:t>、</w:t>
            </w:r>
            <w:r w:rsidRPr="00AA2053">
              <w:rPr>
                <w:rFonts w:hint="eastAsia"/>
              </w:rPr>
              <w:t>UM03-KO</w:t>
            </w:r>
            <w:r w:rsidRPr="00AA2053">
              <w:rPr>
                <w:rFonts w:hint="eastAsia"/>
              </w:rPr>
              <w:t>、</w:t>
            </w:r>
            <w:r w:rsidRPr="00AA2053">
              <w:rPr>
                <w:rFonts w:hint="eastAsia"/>
              </w:rPr>
              <w:t>UM03-KO</w:t>
            </w:r>
            <w:r w:rsidRPr="00AA2053">
              <w:rPr>
                <w:rFonts w:hint="eastAsia"/>
              </w:rPr>
              <w:t>、</w:t>
            </w:r>
            <w:r w:rsidRPr="00AA2053">
              <w:rPr>
                <w:rFonts w:hint="eastAsia"/>
              </w:rPr>
              <w:t>KYM12</w:t>
            </w:r>
            <w:r w:rsidRPr="00AA2053">
              <w:rPr>
                <w:rFonts w:hint="eastAsia"/>
              </w:rPr>
              <w:t>､</w:t>
            </w:r>
            <w:r w:rsidRPr="00AA2053">
              <w:rPr>
                <w:rFonts w:hint="eastAsia"/>
              </w:rPr>
              <w:t>WM-M300,</w:t>
            </w:r>
            <w:r w:rsidRPr="00AA2053">
              <w:rPr>
                <w:rFonts w:hint="eastAsia"/>
              </w:rPr>
              <w:t>の</w:t>
            </w:r>
            <w:r w:rsidRPr="00AA2053">
              <w:rPr>
                <w:rFonts w:hint="eastAsia"/>
              </w:rPr>
              <w:t>Retry</w:t>
            </w:r>
            <w:r w:rsidRPr="00AA2053">
              <w:rPr>
                <w:rFonts w:hint="eastAsia"/>
              </w:rPr>
              <w:t>回数の変更</w:t>
            </w:r>
          </w:p>
        </w:tc>
        <w:tc>
          <w:tcPr>
            <w:tcW w:w="917" w:type="dxa"/>
          </w:tcPr>
          <w:p w14:paraId="4C69B12D" w14:textId="77777777" w:rsidR="00DC5F50" w:rsidRPr="00AA2053" w:rsidRDefault="00DC5F50" w:rsidP="00D97DAC"/>
        </w:tc>
        <w:tc>
          <w:tcPr>
            <w:tcW w:w="1153" w:type="dxa"/>
          </w:tcPr>
          <w:p w14:paraId="0DBEF90C" w14:textId="77777777" w:rsidR="00DC5F50" w:rsidRPr="00AA2053" w:rsidRDefault="00DC5F50" w:rsidP="00D97DAC"/>
        </w:tc>
      </w:tr>
      <w:tr w:rsidR="00DC5F50" w:rsidRPr="00AA2053" w14:paraId="6B1FCDD9" w14:textId="77777777" w:rsidTr="00CA6910">
        <w:trPr>
          <w:trHeight w:val="399"/>
        </w:trPr>
        <w:tc>
          <w:tcPr>
            <w:tcW w:w="1034" w:type="dxa"/>
          </w:tcPr>
          <w:p w14:paraId="259E8C97" w14:textId="77777777" w:rsidR="00DC5F50" w:rsidRPr="00AA2053" w:rsidRDefault="004D763B" w:rsidP="00D97DAC">
            <w:r w:rsidRPr="00AA2053">
              <w:rPr>
                <w:rFonts w:hint="eastAsia"/>
              </w:rPr>
              <w:t>1.70.01</w:t>
            </w:r>
          </w:p>
        </w:tc>
        <w:tc>
          <w:tcPr>
            <w:tcW w:w="1278" w:type="dxa"/>
          </w:tcPr>
          <w:p w14:paraId="4E843B6C" w14:textId="77777777" w:rsidR="00DC5F50" w:rsidRPr="00AA2053" w:rsidRDefault="004D763B" w:rsidP="00D97DAC">
            <w:r w:rsidRPr="00AA2053">
              <w:rPr>
                <w:rFonts w:hint="eastAsia"/>
              </w:rPr>
              <w:t>2018.11.8</w:t>
            </w:r>
          </w:p>
        </w:tc>
        <w:tc>
          <w:tcPr>
            <w:tcW w:w="903" w:type="dxa"/>
          </w:tcPr>
          <w:p w14:paraId="41E86B69" w14:textId="77777777" w:rsidR="00DC5F50" w:rsidRPr="00AA2053" w:rsidRDefault="00DC5F50" w:rsidP="00D97DAC"/>
        </w:tc>
        <w:tc>
          <w:tcPr>
            <w:tcW w:w="5135" w:type="dxa"/>
          </w:tcPr>
          <w:p w14:paraId="0C6D786F" w14:textId="77777777" w:rsidR="00DC5F50" w:rsidRPr="00AA2053" w:rsidRDefault="006E292E" w:rsidP="008C0AFB">
            <w:r w:rsidRPr="00AA2053">
              <w:rPr>
                <w:rFonts w:hint="eastAsia"/>
              </w:rPr>
              <w:t xml:space="preserve">5.8 </w:t>
            </w:r>
            <w:r w:rsidRPr="00AA2053">
              <w:rPr>
                <w:rFonts w:hint="eastAsia"/>
              </w:rPr>
              <w:t>バッテリー</w:t>
            </w:r>
            <w:r w:rsidR="008C0AFB" w:rsidRPr="00AA2053">
              <w:rPr>
                <w:rFonts w:hint="eastAsia"/>
              </w:rPr>
              <w:t>の変更</w:t>
            </w:r>
          </w:p>
        </w:tc>
        <w:tc>
          <w:tcPr>
            <w:tcW w:w="917" w:type="dxa"/>
          </w:tcPr>
          <w:p w14:paraId="5EB1F345" w14:textId="77777777" w:rsidR="00DC5F50" w:rsidRPr="00AA2053" w:rsidRDefault="00DC5F50" w:rsidP="00D97DAC"/>
        </w:tc>
        <w:tc>
          <w:tcPr>
            <w:tcW w:w="1153" w:type="dxa"/>
          </w:tcPr>
          <w:p w14:paraId="6BCE79B4" w14:textId="77777777" w:rsidR="00DC5F50" w:rsidRPr="00AA2053" w:rsidRDefault="00DC5F50" w:rsidP="00D97DAC"/>
        </w:tc>
      </w:tr>
      <w:tr w:rsidR="008C0AFB" w:rsidRPr="00AA2053" w14:paraId="13E7E65F" w14:textId="77777777" w:rsidTr="00CA6910">
        <w:trPr>
          <w:trHeight w:val="399"/>
        </w:trPr>
        <w:tc>
          <w:tcPr>
            <w:tcW w:w="1034" w:type="dxa"/>
          </w:tcPr>
          <w:p w14:paraId="3E28E78E" w14:textId="77777777" w:rsidR="008C0AFB" w:rsidRPr="00AA2053" w:rsidRDefault="008C0AFB" w:rsidP="008C0AFB">
            <w:r w:rsidRPr="00AA2053">
              <w:rPr>
                <w:rFonts w:hint="eastAsia"/>
              </w:rPr>
              <w:t>1.70.01</w:t>
            </w:r>
          </w:p>
        </w:tc>
        <w:tc>
          <w:tcPr>
            <w:tcW w:w="1278" w:type="dxa"/>
          </w:tcPr>
          <w:p w14:paraId="424817D0" w14:textId="77777777" w:rsidR="008C0AFB" w:rsidRPr="00AA2053" w:rsidRDefault="008C0AFB" w:rsidP="008C0AFB">
            <w:r w:rsidRPr="00AA2053">
              <w:rPr>
                <w:rFonts w:hint="eastAsia"/>
              </w:rPr>
              <w:t>2018.11.8</w:t>
            </w:r>
          </w:p>
        </w:tc>
        <w:tc>
          <w:tcPr>
            <w:tcW w:w="903" w:type="dxa"/>
          </w:tcPr>
          <w:p w14:paraId="62C66F9C" w14:textId="77777777" w:rsidR="008C0AFB" w:rsidRPr="00AA2053" w:rsidRDefault="008C0AFB" w:rsidP="008C0AFB"/>
        </w:tc>
        <w:tc>
          <w:tcPr>
            <w:tcW w:w="5135" w:type="dxa"/>
          </w:tcPr>
          <w:p w14:paraId="71B4A6D5" w14:textId="77777777" w:rsidR="008C0AFB" w:rsidRPr="00AA2053" w:rsidRDefault="008C0AFB" w:rsidP="008C0AFB">
            <w:r w:rsidRPr="00AA2053">
              <w:rPr>
                <w:rFonts w:hint="eastAsia"/>
              </w:rPr>
              <w:t>5.8.1</w:t>
            </w:r>
            <w:r w:rsidRPr="00AA2053">
              <w:rPr>
                <w:rFonts w:hint="eastAsia"/>
              </w:rPr>
              <w:t xml:space="preserve">　過充電防止回路</w:t>
            </w:r>
          </w:p>
          <w:p w14:paraId="3A71408D" w14:textId="77777777" w:rsidR="008C0AFB" w:rsidRPr="00AA2053" w:rsidRDefault="008C0AFB" w:rsidP="008C0AFB">
            <w:r w:rsidRPr="00AA2053">
              <w:rPr>
                <w:rFonts w:hint="eastAsia"/>
              </w:rPr>
              <w:t>5.8.2</w:t>
            </w:r>
            <w:r w:rsidRPr="00AA2053">
              <w:rPr>
                <w:rFonts w:hint="eastAsia"/>
              </w:rPr>
              <w:t xml:space="preserve">　過充電防止回路の供給電圧　の追加</w:t>
            </w:r>
          </w:p>
        </w:tc>
        <w:tc>
          <w:tcPr>
            <w:tcW w:w="917" w:type="dxa"/>
          </w:tcPr>
          <w:p w14:paraId="25C62EC6" w14:textId="77777777" w:rsidR="008C0AFB" w:rsidRPr="00AA2053" w:rsidRDefault="008C0AFB" w:rsidP="008C0AFB"/>
        </w:tc>
        <w:tc>
          <w:tcPr>
            <w:tcW w:w="1153" w:type="dxa"/>
          </w:tcPr>
          <w:p w14:paraId="3EFD3BB2" w14:textId="77777777" w:rsidR="008C0AFB" w:rsidRPr="00AA2053" w:rsidRDefault="008C0AFB" w:rsidP="008C0AFB"/>
        </w:tc>
      </w:tr>
      <w:tr w:rsidR="008C0AFB" w:rsidRPr="00AA2053" w14:paraId="3FDBC486" w14:textId="77777777" w:rsidTr="00CA6910">
        <w:trPr>
          <w:trHeight w:val="399"/>
        </w:trPr>
        <w:tc>
          <w:tcPr>
            <w:tcW w:w="1034" w:type="dxa"/>
          </w:tcPr>
          <w:p w14:paraId="427D81A9" w14:textId="77777777" w:rsidR="008C0AFB" w:rsidRPr="00AA2053" w:rsidRDefault="008C0AFB" w:rsidP="008C0AFB">
            <w:r w:rsidRPr="00AA2053">
              <w:rPr>
                <w:rFonts w:hint="eastAsia"/>
              </w:rPr>
              <w:t>1.70.01</w:t>
            </w:r>
          </w:p>
        </w:tc>
        <w:tc>
          <w:tcPr>
            <w:tcW w:w="1278" w:type="dxa"/>
          </w:tcPr>
          <w:p w14:paraId="63E3FE3E" w14:textId="77777777" w:rsidR="008C0AFB" w:rsidRPr="00AA2053" w:rsidRDefault="008C0AFB" w:rsidP="008C0AFB">
            <w:r w:rsidRPr="00AA2053">
              <w:rPr>
                <w:rFonts w:hint="eastAsia"/>
              </w:rPr>
              <w:t>2018.11.8</w:t>
            </w:r>
          </w:p>
        </w:tc>
        <w:tc>
          <w:tcPr>
            <w:tcW w:w="903" w:type="dxa"/>
          </w:tcPr>
          <w:p w14:paraId="3C9D8629" w14:textId="77777777" w:rsidR="008C0AFB" w:rsidRPr="00AA2053" w:rsidRDefault="008C0AFB" w:rsidP="008C0AFB"/>
        </w:tc>
        <w:tc>
          <w:tcPr>
            <w:tcW w:w="5135" w:type="dxa"/>
          </w:tcPr>
          <w:p w14:paraId="0230B37B" w14:textId="77777777" w:rsidR="008C0AFB" w:rsidRPr="00AA2053" w:rsidRDefault="008C0AFB" w:rsidP="008C0AFB">
            <w:r w:rsidRPr="00AA2053">
              <w:rPr>
                <w:rFonts w:hint="eastAsia"/>
              </w:rPr>
              <w:t xml:space="preserve">5.9 </w:t>
            </w:r>
            <w:r w:rsidRPr="00AA2053">
              <w:rPr>
                <w:rFonts w:hint="eastAsia"/>
              </w:rPr>
              <w:t>電源仕様の変更</w:t>
            </w:r>
          </w:p>
        </w:tc>
        <w:tc>
          <w:tcPr>
            <w:tcW w:w="917" w:type="dxa"/>
          </w:tcPr>
          <w:p w14:paraId="21622E55" w14:textId="77777777" w:rsidR="008C0AFB" w:rsidRPr="00AA2053" w:rsidRDefault="008C0AFB" w:rsidP="008C0AFB"/>
        </w:tc>
        <w:tc>
          <w:tcPr>
            <w:tcW w:w="1153" w:type="dxa"/>
          </w:tcPr>
          <w:p w14:paraId="4E9832A5" w14:textId="77777777" w:rsidR="008C0AFB" w:rsidRPr="00AA2053" w:rsidRDefault="008C0AFB" w:rsidP="008C0AFB"/>
        </w:tc>
      </w:tr>
      <w:tr w:rsidR="00DC5F50" w:rsidRPr="00AA2053" w14:paraId="3FF76977" w14:textId="77777777" w:rsidTr="00CA6910">
        <w:trPr>
          <w:trHeight w:val="399"/>
        </w:trPr>
        <w:tc>
          <w:tcPr>
            <w:tcW w:w="1034" w:type="dxa"/>
          </w:tcPr>
          <w:p w14:paraId="6D0F27B0" w14:textId="77777777" w:rsidR="00DC5F50" w:rsidRPr="00AA2053" w:rsidRDefault="004838B6" w:rsidP="00D97DAC">
            <w:r w:rsidRPr="00AA2053">
              <w:rPr>
                <w:rFonts w:hint="eastAsia"/>
              </w:rPr>
              <w:t>2.07</w:t>
            </w:r>
            <w:r w:rsidR="00EC0FCC" w:rsidRPr="00AA2053">
              <w:t>.02</w:t>
            </w:r>
          </w:p>
        </w:tc>
        <w:tc>
          <w:tcPr>
            <w:tcW w:w="1278" w:type="dxa"/>
          </w:tcPr>
          <w:p w14:paraId="79727110" w14:textId="77777777" w:rsidR="00DC5F50" w:rsidRPr="00AA2053" w:rsidRDefault="00EC0FCC" w:rsidP="00D97DAC">
            <w:r w:rsidRPr="00AA2053">
              <w:rPr>
                <w:rFonts w:hint="eastAsia"/>
              </w:rPr>
              <w:t>2</w:t>
            </w:r>
            <w:r w:rsidRPr="00AA2053">
              <w:t>019.3.2</w:t>
            </w:r>
          </w:p>
        </w:tc>
        <w:tc>
          <w:tcPr>
            <w:tcW w:w="903" w:type="dxa"/>
          </w:tcPr>
          <w:p w14:paraId="366862D5" w14:textId="77777777" w:rsidR="00DC5F50" w:rsidRPr="00AA2053" w:rsidRDefault="00DC5F50" w:rsidP="00D97DAC"/>
        </w:tc>
        <w:tc>
          <w:tcPr>
            <w:tcW w:w="5135" w:type="dxa"/>
          </w:tcPr>
          <w:p w14:paraId="5DA44E22" w14:textId="77777777" w:rsidR="00EC0FCC" w:rsidRPr="00AA2053" w:rsidRDefault="00EC0FCC" w:rsidP="00D97DAC">
            <w:r w:rsidRPr="00AA2053">
              <w:rPr>
                <w:rFonts w:hint="eastAsia"/>
              </w:rPr>
              <w:t>2</w:t>
            </w:r>
            <w:r w:rsidRPr="00AA2053">
              <w:t xml:space="preserve">3. </w:t>
            </w:r>
            <w:r w:rsidRPr="00AA2053">
              <w:rPr>
                <w:rFonts w:hint="eastAsia"/>
              </w:rPr>
              <w:t>S</w:t>
            </w:r>
            <w:r w:rsidRPr="00AA2053">
              <w:t>IMCOM SIM7500JC</w:t>
            </w:r>
            <w:r w:rsidRPr="00AA2053">
              <w:rPr>
                <w:rFonts w:hint="eastAsia"/>
              </w:rPr>
              <w:t>の通信仕様の作成</w:t>
            </w:r>
          </w:p>
        </w:tc>
        <w:tc>
          <w:tcPr>
            <w:tcW w:w="917" w:type="dxa"/>
          </w:tcPr>
          <w:p w14:paraId="03565682" w14:textId="77777777" w:rsidR="00DC5F50" w:rsidRPr="00AA2053" w:rsidRDefault="00DC5F50" w:rsidP="00D97DAC"/>
        </w:tc>
        <w:tc>
          <w:tcPr>
            <w:tcW w:w="1153" w:type="dxa"/>
          </w:tcPr>
          <w:p w14:paraId="224158C6" w14:textId="77777777" w:rsidR="00DC5F50" w:rsidRPr="00AA2053" w:rsidRDefault="00DC5F50" w:rsidP="00D97DAC"/>
        </w:tc>
      </w:tr>
      <w:tr w:rsidR="00DC5F50" w:rsidRPr="00AA2053" w14:paraId="72F81B46" w14:textId="77777777" w:rsidTr="00CA6910">
        <w:trPr>
          <w:trHeight w:val="399"/>
        </w:trPr>
        <w:tc>
          <w:tcPr>
            <w:tcW w:w="1034" w:type="dxa"/>
          </w:tcPr>
          <w:p w14:paraId="1195C34A" w14:textId="77777777" w:rsidR="00DC5F50" w:rsidRPr="00AA2053" w:rsidRDefault="00C07D17" w:rsidP="00D97DAC">
            <w:r w:rsidRPr="00AA2053">
              <w:rPr>
                <w:rFonts w:hint="eastAsia"/>
              </w:rPr>
              <w:t>2.07</w:t>
            </w:r>
            <w:r w:rsidRPr="00AA2053">
              <w:t>.0</w:t>
            </w:r>
            <w:r w:rsidRPr="00AA2053">
              <w:rPr>
                <w:rFonts w:hint="eastAsia"/>
              </w:rPr>
              <w:t>3</w:t>
            </w:r>
          </w:p>
        </w:tc>
        <w:tc>
          <w:tcPr>
            <w:tcW w:w="1278" w:type="dxa"/>
          </w:tcPr>
          <w:p w14:paraId="3971A52E" w14:textId="77777777" w:rsidR="00DC5F50" w:rsidRPr="00AA2053" w:rsidRDefault="00C07D17" w:rsidP="00D97DAC">
            <w:r w:rsidRPr="00AA2053">
              <w:rPr>
                <w:rFonts w:hint="eastAsia"/>
              </w:rPr>
              <w:t>2</w:t>
            </w:r>
            <w:r w:rsidRPr="00AA2053">
              <w:t>019.</w:t>
            </w:r>
            <w:r w:rsidRPr="00AA2053">
              <w:rPr>
                <w:rFonts w:hint="eastAsia"/>
              </w:rPr>
              <w:t>6.5</w:t>
            </w:r>
          </w:p>
        </w:tc>
        <w:tc>
          <w:tcPr>
            <w:tcW w:w="903" w:type="dxa"/>
          </w:tcPr>
          <w:p w14:paraId="57DAB17F" w14:textId="77777777" w:rsidR="00DC5F50" w:rsidRPr="00AA2053" w:rsidRDefault="00DC5F50" w:rsidP="00D97DAC"/>
        </w:tc>
        <w:tc>
          <w:tcPr>
            <w:tcW w:w="5135" w:type="dxa"/>
          </w:tcPr>
          <w:p w14:paraId="7BD84287" w14:textId="77777777" w:rsidR="00DC5F50" w:rsidRPr="00AA2053" w:rsidRDefault="00C07D17" w:rsidP="00D97DAC">
            <w:r w:rsidRPr="00AA2053">
              <w:rPr>
                <w:rFonts w:hint="eastAsia"/>
              </w:rPr>
              <w:t>TJ3</w:t>
            </w:r>
            <w:r w:rsidR="003C515C" w:rsidRPr="00AA2053">
              <w:rPr>
                <w:rFonts w:hint="eastAsia"/>
              </w:rPr>
              <w:t>-</w:t>
            </w:r>
            <w:r w:rsidR="003C515C" w:rsidRPr="00AA2053">
              <w:t>G</w:t>
            </w:r>
            <w:r w:rsidRPr="00AA2053">
              <w:rPr>
                <w:rFonts w:hint="eastAsia"/>
              </w:rPr>
              <w:t>ateway</w:t>
            </w:r>
            <w:r w:rsidRPr="00AA2053">
              <w:rPr>
                <w:rFonts w:hint="eastAsia"/>
              </w:rPr>
              <w:t>に名称変更</w:t>
            </w:r>
          </w:p>
        </w:tc>
        <w:tc>
          <w:tcPr>
            <w:tcW w:w="917" w:type="dxa"/>
          </w:tcPr>
          <w:p w14:paraId="327D3CBD" w14:textId="77777777" w:rsidR="00DC5F50" w:rsidRPr="00AA2053" w:rsidRDefault="00DC5F50" w:rsidP="00D97DAC"/>
        </w:tc>
        <w:tc>
          <w:tcPr>
            <w:tcW w:w="1153" w:type="dxa"/>
          </w:tcPr>
          <w:p w14:paraId="098FF6B4" w14:textId="77777777" w:rsidR="00DC5F50" w:rsidRPr="00AA2053" w:rsidRDefault="00DC5F50" w:rsidP="00D97DAC"/>
        </w:tc>
      </w:tr>
      <w:tr w:rsidR="00DC5F50" w:rsidRPr="00AA2053" w14:paraId="001CBFCE" w14:textId="77777777" w:rsidTr="00CA6910">
        <w:trPr>
          <w:trHeight w:val="399"/>
        </w:trPr>
        <w:tc>
          <w:tcPr>
            <w:tcW w:w="1034" w:type="dxa"/>
          </w:tcPr>
          <w:p w14:paraId="333B3C00" w14:textId="77777777" w:rsidR="00DC5F50" w:rsidRPr="00AA2053" w:rsidRDefault="00DC5F50" w:rsidP="00D97DAC"/>
        </w:tc>
        <w:tc>
          <w:tcPr>
            <w:tcW w:w="1278" w:type="dxa"/>
          </w:tcPr>
          <w:p w14:paraId="02799150" w14:textId="77777777" w:rsidR="00DC5F50" w:rsidRPr="00AA2053" w:rsidRDefault="00DC5F50" w:rsidP="00D97DAC"/>
        </w:tc>
        <w:tc>
          <w:tcPr>
            <w:tcW w:w="903" w:type="dxa"/>
          </w:tcPr>
          <w:p w14:paraId="0CC85E37" w14:textId="77777777" w:rsidR="00DC5F50" w:rsidRPr="00AA2053" w:rsidRDefault="00DC5F50" w:rsidP="00D97DAC"/>
        </w:tc>
        <w:tc>
          <w:tcPr>
            <w:tcW w:w="5135" w:type="dxa"/>
          </w:tcPr>
          <w:p w14:paraId="7DD327A4" w14:textId="3605CE10" w:rsidR="00DC5F50" w:rsidRPr="00AA2053" w:rsidRDefault="00F43630" w:rsidP="00D97DAC">
            <w:r w:rsidRPr="00AA2053">
              <w:rPr>
                <w:rFonts w:hint="eastAsia"/>
                <w:lang w:val="pt-BR"/>
              </w:rPr>
              <w:t>【削除】</w:t>
            </w:r>
            <w:r w:rsidRPr="00AA2053">
              <w:rPr>
                <w:rFonts w:hint="eastAsia"/>
              </w:rPr>
              <w:t>Demand Clock Polling</w:t>
            </w:r>
            <w:r w:rsidRPr="00AA2053">
              <w:rPr>
                <w:rFonts w:hint="eastAsia"/>
                <w:lang w:val="pt-BR"/>
              </w:rPr>
              <w:t>機能</w:t>
            </w:r>
            <w:r w:rsidRPr="00AA2053">
              <w:rPr>
                <w:rFonts w:hint="eastAsia"/>
                <w:lang w:val="pt-BR"/>
              </w:rPr>
              <w:t xml:space="preserve"> </w:t>
            </w:r>
          </w:p>
        </w:tc>
        <w:tc>
          <w:tcPr>
            <w:tcW w:w="917" w:type="dxa"/>
          </w:tcPr>
          <w:p w14:paraId="28A4B03D" w14:textId="77777777" w:rsidR="00DC5F50" w:rsidRPr="00AA2053" w:rsidRDefault="00DC5F50" w:rsidP="00D97DAC"/>
        </w:tc>
        <w:tc>
          <w:tcPr>
            <w:tcW w:w="1153" w:type="dxa"/>
          </w:tcPr>
          <w:p w14:paraId="5109CD7B" w14:textId="77777777" w:rsidR="00DC5F50" w:rsidRPr="00AA2053" w:rsidRDefault="00DC5F50" w:rsidP="00D97DAC"/>
        </w:tc>
      </w:tr>
      <w:tr w:rsidR="00DC5F50" w:rsidRPr="00AA2053" w14:paraId="2F3D6504" w14:textId="77777777" w:rsidTr="00CA6910">
        <w:trPr>
          <w:trHeight w:val="399"/>
        </w:trPr>
        <w:tc>
          <w:tcPr>
            <w:tcW w:w="1034" w:type="dxa"/>
          </w:tcPr>
          <w:p w14:paraId="69F6E653" w14:textId="18AA5CB7" w:rsidR="00DC5F50" w:rsidRPr="00AA2053" w:rsidRDefault="005909B8" w:rsidP="00D97DAC">
            <w:r w:rsidRPr="00AA2053">
              <w:rPr>
                <w:rFonts w:hint="eastAsia"/>
              </w:rPr>
              <w:t>2</w:t>
            </w:r>
            <w:r w:rsidRPr="00AA2053">
              <w:t>.09.02</w:t>
            </w:r>
          </w:p>
        </w:tc>
        <w:tc>
          <w:tcPr>
            <w:tcW w:w="1278" w:type="dxa"/>
          </w:tcPr>
          <w:p w14:paraId="3FEEE99A" w14:textId="5DBC416B" w:rsidR="00DC5F50" w:rsidRPr="00AA2053" w:rsidRDefault="005909B8" w:rsidP="00D97DAC">
            <w:r w:rsidRPr="00AA2053">
              <w:rPr>
                <w:rFonts w:hint="eastAsia"/>
              </w:rPr>
              <w:t>2</w:t>
            </w:r>
            <w:r w:rsidRPr="00AA2053">
              <w:t>02</w:t>
            </w:r>
            <w:r w:rsidR="00211129" w:rsidRPr="00AA2053">
              <w:rPr>
                <w:rFonts w:hint="eastAsia"/>
              </w:rPr>
              <w:t>1</w:t>
            </w:r>
            <w:r w:rsidRPr="00AA2053">
              <w:t>.4.7</w:t>
            </w:r>
          </w:p>
        </w:tc>
        <w:tc>
          <w:tcPr>
            <w:tcW w:w="903" w:type="dxa"/>
          </w:tcPr>
          <w:p w14:paraId="4B848CF1" w14:textId="77777777" w:rsidR="00DC5F50" w:rsidRPr="00AA2053" w:rsidRDefault="00DC5F50" w:rsidP="00D97DAC"/>
        </w:tc>
        <w:tc>
          <w:tcPr>
            <w:tcW w:w="5135" w:type="dxa"/>
          </w:tcPr>
          <w:p w14:paraId="39BBE757" w14:textId="6AA5E13D" w:rsidR="00DC5F50" w:rsidRPr="00AA2053" w:rsidRDefault="008C4D1B" w:rsidP="00D97DAC">
            <w:pPr>
              <w:rPr>
                <w:rFonts w:ascii="Times New Roman" w:hAnsi="Times New Roman"/>
                <w:sz w:val="20"/>
                <w:szCs w:val="20"/>
              </w:rPr>
            </w:pPr>
            <w:r>
              <w:rPr>
                <w:rFonts w:ascii="Times New Roman" w:hAnsi="Times New Roman"/>
                <w:sz w:val="20"/>
                <w:szCs w:val="20"/>
              </w:rPr>
              <w:t>TJ3-NRF(</w:t>
            </w:r>
            <w:r>
              <w:rPr>
                <w:rFonts w:ascii="Times New Roman" w:hAnsi="Times New Roman"/>
                <w:sz w:val="20"/>
                <w:szCs w:val="20"/>
              </w:rPr>
              <w:t>仮</w:t>
            </w:r>
            <w:r>
              <w:rPr>
                <w:rFonts w:ascii="Times New Roman" w:hAnsi="Times New Roman"/>
                <w:sz w:val="20"/>
                <w:szCs w:val="20"/>
              </w:rPr>
              <w:t>)</w:t>
            </w:r>
            <w:r w:rsidR="005909B8" w:rsidRPr="00AA2053">
              <w:rPr>
                <w:rFonts w:ascii="Times New Roman" w:hAnsi="Times New Roman" w:hint="eastAsia"/>
                <w:sz w:val="20"/>
                <w:szCs w:val="20"/>
              </w:rPr>
              <w:t>に名称変更</w:t>
            </w:r>
          </w:p>
          <w:p w14:paraId="371FC4C8" w14:textId="4C740E7E" w:rsidR="00211129" w:rsidRPr="00AA2053" w:rsidRDefault="008C4D1B" w:rsidP="00D97DAC">
            <w:r>
              <w:rPr>
                <w:rFonts w:ascii="Times New Roman" w:hAnsi="Times New Roman" w:hint="eastAsia"/>
                <w:sz w:val="20"/>
                <w:szCs w:val="20"/>
              </w:rPr>
              <w:t>TJ3-NRF(</w:t>
            </w:r>
            <w:r>
              <w:rPr>
                <w:rFonts w:ascii="Times New Roman" w:hAnsi="Times New Roman" w:hint="eastAsia"/>
                <w:sz w:val="20"/>
                <w:szCs w:val="20"/>
              </w:rPr>
              <w:t>仮</w:t>
            </w:r>
            <w:r>
              <w:rPr>
                <w:rFonts w:ascii="Times New Roman" w:hAnsi="Times New Roman" w:hint="eastAsia"/>
                <w:sz w:val="20"/>
                <w:szCs w:val="20"/>
              </w:rPr>
              <w:t>)</w:t>
            </w:r>
            <w:r w:rsidR="00211129" w:rsidRPr="00AA2053">
              <w:rPr>
                <w:rFonts w:ascii="Times New Roman" w:hAnsi="Times New Roman" w:hint="eastAsia"/>
                <w:sz w:val="20"/>
                <w:szCs w:val="20"/>
              </w:rPr>
              <w:t>に</w:t>
            </w:r>
            <w:r w:rsidR="00211129" w:rsidRPr="00AA2053">
              <w:rPr>
                <w:rFonts w:ascii="Times New Roman" w:hAnsi="Times New Roman" w:hint="eastAsia"/>
                <w:sz w:val="20"/>
                <w:szCs w:val="20"/>
              </w:rPr>
              <w:t>AI</w:t>
            </w:r>
            <w:r w:rsidR="00211129" w:rsidRPr="00AA2053">
              <w:rPr>
                <w:rFonts w:ascii="Times New Roman" w:hAnsi="Times New Roman" w:hint="eastAsia"/>
                <w:sz w:val="20"/>
                <w:szCs w:val="20"/>
              </w:rPr>
              <w:t>機能を盛り込み一体型とする。</w:t>
            </w:r>
          </w:p>
        </w:tc>
        <w:tc>
          <w:tcPr>
            <w:tcW w:w="917" w:type="dxa"/>
          </w:tcPr>
          <w:p w14:paraId="58CCEE38" w14:textId="77777777" w:rsidR="00DC5F50" w:rsidRPr="00AA2053" w:rsidRDefault="00DC5F50" w:rsidP="00D97DAC"/>
        </w:tc>
        <w:tc>
          <w:tcPr>
            <w:tcW w:w="1153" w:type="dxa"/>
          </w:tcPr>
          <w:p w14:paraId="48DBB1B6" w14:textId="77777777" w:rsidR="00DC5F50" w:rsidRPr="00AA2053" w:rsidRDefault="00DC5F50" w:rsidP="00D97DAC"/>
        </w:tc>
      </w:tr>
      <w:tr w:rsidR="00211129" w:rsidRPr="00AA2053" w14:paraId="519C1EBB" w14:textId="77777777" w:rsidTr="00CA6910">
        <w:trPr>
          <w:trHeight w:val="399"/>
        </w:trPr>
        <w:tc>
          <w:tcPr>
            <w:tcW w:w="1034" w:type="dxa"/>
          </w:tcPr>
          <w:p w14:paraId="61591262" w14:textId="7360B98B" w:rsidR="00211129" w:rsidRPr="00AA2053" w:rsidRDefault="00211129" w:rsidP="00211129">
            <w:r w:rsidRPr="00AA2053">
              <w:rPr>
                <w:rFonts w:hint="eastAsia"/>
              </w:rPr>
              <w:t>2.10</w:t>
            </w:r>
            <w:r w:rsidRPr="00AA2053">
              <w:t>.0</w:t>
            </w:r>
            <w:r w:rsidRPr="00AA2053">
              <w:rPr>
                <w:rFonts w:hint="eastAsia"/>
              </w:rPr>
              <w:t>1</w:t>
            </w:r>
          </w:p>
        </w:tc>
        <w:tc>
          <w:tcPr>
            <w:tcW w:w="1278" w:type="dxa"/>
          </w:tcPr>
          <w:p w14:paraId="312321D4" w14:textId="608E129F" w:rsidR="00211129" w:rsidRPr="00AA2053" w:rsidRDefault="00211129" w:rsidP="00211129">
            <w:r w:rsidRPr="00AA2053">
              <w:rPr>
                <w:rFonts w:hint="eastAsia"/>
              </w:rPr>
              <w:t>2</w:t>
            </w:r>
            <w:r w:rsidRPr="00AA2053">
              <w:t>022.4.7</w:t>
            </w:r>
          </w:p>
        </w:tc>
        <w:tc>
          <w:tcPr>
            <w:tcW w:w="903" w:type="dxa"/>
          </w:tcPr>
          <w:p w14:paraId="2BD58EE5" w14:textId="77777777" w:rsidR="00211129" w:rsidRPr="00AA2053" w:rsidRDefault="00211129" w:rsidP="00211129"/>
        </w:tc>
        <w:tc>
          <w:tcPr>
            <w:tcW w:w="5135" w:type="dxa"/>
          </w:tcPr>
          <w:p w14:paraId="3AD7A89B" w14:textId="016DA5C0" w:rsidR="00211129" w:rsidRPr="00AA2053" w:rsidRDefault="00211129" w:rsidP="00211129">
            <w:r w:rsidRPr="00AA2053">
              <w:rPr>
                <w:rFonts w:hint="eastAsia"/>
              </w:rPr>
              <w:t>通信方式を</w:t>
            </w:r>
            <w:r w:rsidRPr="00AA2053">
              <w:rPr>
                <w:rFonts w:hint="eastAsia"/>
              </w:rPr>
              <w:t>MQTT</w:t>
            </w:r>
            <w:r w:rsidRPr="00AA2053">
              <w:rPr>
                <w:rFonts w:hint="eastAsia"/>
              </w:rPr>
              <w:t>に変更</w:t>
            </w:r>
            <w:r w:rsidRPr="00AA2053">
              <w:t xml:space="preserve"> </w:t>
            </w:r>
          </w:p>
        </w:tc>
        <w:tc>
          <w:tcPr>
            <w:tcW w:w="917" w:type="dxa"/>
          </w:tcPr>
          <w:p w14:paraId="7E6C0BBC" w14:textId="77777777" w:rsidR="00211129" w:rsidRPr="00AA2053" w:rsidRDefault="00211129" w:rsidP="00211129"/>
        </w:tc>
        <w:tc>
          <w:tcPr>
            <w:tcW w:w="1153" w:type="dxa"/>
          </w:tcPr>
          <w:p w14:paraId="120B2BCD" w14:textId="77777777" w:rsidR="00211129" w:rsidRPr="00AA2053" w:rsidRDefault="00211129" w:rsidP="00211129"/>
        </w:tc>
      </w:tr>
      <w:tr w:rsidR="00211129" w:rsidRPr="00AA2053" w14:paraId="066C1B48" w14:textId="77777777" w:rsidTr="00CA6910">
        <w:trPr>
          <w:trHeight w:val="399"/>
        </w:trPr>
        <w:tc>
          <w:tcPr>
            <w:tcW w:w="1034" w:type="dxa"/>
          </w:tcPr>
          <w:p w14:paraId="6D53BBCE" w14:textId="0EEC01E8" w:rsidR="00211129" w:rsidRPr="00AA2053" w:rsidRDefault="00211129" w:rsidP="00211129">
            <w:r w:rsidRPr="00AA2053">
              <w:rPr>
                <w:rFonts w:hint="eastAsia"/>
              </w:rPr>
              <w:t>2.10</w:t>
            </w:r>
            <w:r w:rsidRPr="00AA2053">
              <w:t>.0</w:t>
            </w:r>
            <w:r w:rsidRPr="00AA2053">
              <w:rPr>
                <w:rFonts w:hint="eastAsia"/>
              </w:rPr>
              <w:t>1</w:t>
            </w:r>
          </w:p>
        </w:tc>
        <w:tc>
          <w:tcPr>
            <w:tcW w:w="1278" w:type="dxa"/>
          </w:tcPr>
          <w:p w14:paraId="4058BFCD" w14:textId="0F11D9C8" w:rsidR="00211129" w:rsidRPr="00AA2053" w:rsidRDefault="00211129" w:rsidP="00211129">
            <w:r w:rsidRPr="00AA2053">
              <w:rPr>
                <w:rFonts w:hint="eastAsia"/>
              </w:rPr>
              <w:t>2</w:t>
            </w:r>
            <w:r w:rsidRPr="00AA2053">
              <w:t>022.4.7</w:t>
            </w:r>
          </w:p>
        </w:tc>
        <w:tc>
          <w:tcPr>
            <w:tcW w:w="903" w:type="dxa"/>
          </w:tcPr>
          <w:p w14:paraId="27C2FFF4" w14:textId="77777777" w:rsidR="00211129" w:rsidRPr="00AA2053" w:rsidRDefault="00211129" w:rsidP="00211129"/>
        </w:tc>
        <w:tc>
          <w:tcPr>
            <w:tcW w:w="5135" w:type="dxa"/>
          </w:tcPr>
          <w:p w14:paraId="7EE1FD5E" w14:textId="65F173C1" w:rsidR="00211129" w:rsidRPr="00AA2053" w:rsidRDefault="00CA6910" w:rsidP="00211129">
            <w:r w:rsidRPr="00AA2053">
              <w:rPr>
                <w:rFonts w:hint="eastAsia"/>
              </w:rPr>
              <w:t>付帯機能の追加</w:t>
            </w:r>
          </w:p>
        </w:tc>
        <w:tc>
          <w:tcPr>
            <w:tcW w:w="917" w:type="dxa"/>
          </w:tcPr>
          <w:p w14:paraId="3EC1F529" w14:textId="381389DF" w:rsidR="00211129" w:rsidRPr="00AA2053" w:rsidRDefault="00211129" w:rsidP="00211129">
            <w:r w:rsidRPr="00AA2053">
              <w:rPr>
                <w:rFonts w:hint="eastAsia"/>
              </w:rPr>
              <w:t>2.10</w:t>
            </w:r>
            <w:r w:rsidRPr="00AA2053">
              <w:t>.0</w:t>
            </w:r>
            <w:r w:rsidRPr="00AA2053">
              <w:rPr>
                <w:rFonts w:hint="eastAsia"/>
              </w:rPr>
              <w:t>1</w:t>
            </w:r>
          </w:p>
        </w:tc>
        <w:tc>
          <w:tcPr>
            <w:tcW w:w="1153" w:type="dxa"/>
          </w:tcPr>
          <w:p w14:paraId="31E70308" w14:textId="609CF0F9" w:rsidR="00211129" w:rsidRPr="00AA2053" w:rsidRDefault="00211129" w:rsidP="00211129">
            <w:r w:rsidRPr="00AA2053">
              <w:rPr>
                <w:rFonts w:hint="eastAsia"/>
              </w:rPr>
              <w:t>2</w:t>
            </w:r>
            <w:r w:rsidRPr="00AA2053">
              <w:t>022.4.7</w:t>
            </w:r>
          </w:p>
        </w:tc>
      </w:tr>
      <w:tr w:rsidR="00211129" w:rsidRPr="00AA2053" w14:paraId="17B808F8" w14:textId="77777777" w:rsidTr="00CA6910">
        <w:trPr>
          <w:trHeight w:val="399"/>
        </w:trPr>
        <w:tc>
          <w:tcPr>
            <w:tcW w:w="1034" w:type="dxa"/>
          </w:tcPr>
          <w:p w14:paraId="7C5F56AB" w14:textId="6FA9FB5D" w:rsidR="00211129" w:rsidRPr="00AA2053" w:rsidRDefault="00BF25F4" w:rsidP="00211129">
            <w:r w:rsidRPr="00AA2053">
              <w:rPr>
                <w:rFonts w:hint="eastAsia"/>
              </w:rPr>
              <w:t>2.10.02</w:t>
            </w:r>
          </w:p>
        </w:tc>
        <w:tc>
          <w:tcPr>
            <w:tcW w:w="1278" w:type="dxa"/>
          </w:tcPr>
          <w:p w14:paraId="708CE331" w14:textId="04055028" w:rsidR="00211129" w:rsidRPr="00AA2053" w:rsidRDefault="00BF25F4" w:rsidP="00211129">
            <w:r w:rsidRPr="00AA2053">
              <w:rPr>
                <w:rFonts w:hint="eastAsia"/>
              </w:rPr>
              <w:t>2023.9.16</w:t>
            </w:r>
          </w:p>
        </w:tc>
        <w:tc>
          <w:tcPr>
            <w:tcW w:w="903" w:type="dxa"/>
          </w:tcPr>
          <w:p w14:paraId="67F4BF6A" w14:textId="77777777" w:rsidR="00211129" w:rsidRPr="00AA2053" w:rsidRDefault="00211129" w:rsidP="00211129"/>
        </w:tc>
        <w:tc>
          <w:tcPr>
            <w:tcW w:w="5135" w:type="dxa"/>
          </w:tcPr>
          <w:p w14:paraId="33604603" w14:textId="4C5AE1CA" w:rsidR="00211129" w:rsidRPr="00AA2053" w:rsidRDefault="00BF25F4" w:rsidP="00211129">
            <w:r w:rsidRPr="00AA2053">
              <w:rPr>
                <w:rFonts w:hint="eastAsia"/>
              </w:rPr>
              <w:t>MQTT</w:t>
            </w:r>
            <w:r w:rsidRPr="00AA2053">
              <w:rPr>
                <w:rFonts w:hint="eastAsia"/>
              </w:rPr>
              <w:t>通信、</w:t>
            </w:r>
            <w:proofErr w:type="spellStart"/>
            <w:r w:rsidRPr="00AA2053">
              <w:rPr>
                <w:rFonts w:hint="eastAsia"/>
              </w:rPr>
              <w:t>Bluettooth</w:t>
            </w:r>
            <w:proofErr w:type="spellEnd"/>
            <w:r w:rsidR="00CA6910" w:rsidRPr="00AA2053">
              <w:rPr>
                <w:rFonts w:hint="eastAsia"/>
              </w:rPr>
              <w:t>の詳細</w:t>
            </w:r>
            <w:r w:rsidRPr="00AA2053">
              <w:rPr>
                <w:rFonts w:hint="eastAsia"/>
              </w:rPr>
              <w:t>を</w:t>
            </w:r>
            <w:r w:rsidR="00CA6910" w:rsidRPr="00AA2053">
              <w:rPr>
                <w:rFonts w:hint="eastAsia"/>
              </w:rPr>
              <w:t>追記</w:t>
            </w:r>
          </w:p>
        </w:tc>
        <w:tc>
          <w:tcPr>
            <w:tcW w:w="917" w:type="dxa"/>
          </w:tcPr>
          <w:p w14:paraId="0F6AA846" w14:textId="77777777" w:rsidR="00211129" w:rsidRPr="00AA2053" w:rsidRDefault="00211129" w:rsidP="00211129"/>
        </w:tc>
        <w:tc>
          <w:tcPr>
            <w:tcW w:w="1153" w:type="dxa"/>
          </w:tcPr>
          <w:p w14:paraId="09C64E57" w14:textId="77777777" w:rsidR="00211129" w:rsidRPr="00AA2053" w:rsidRDefault="00211129" w:rsidP="00211129"/>
        </w:tc>
      </w:tr>
      <w:tr w:rsidR="00211129" w:rsidRPr="00AA2053" w14:paraId="6C2BE861" w14:textId="77777777" w:rsidTr="00CA6910">
        <w:trPr>
          <w:trHeight w:val="399"/>
        </w:trPr>
        <w:tc>
          <w:tcPr>
            <w:tcW w:w="1034" w:type="dxa"/>
          </w:tcPr>
          <w:p w14:paraId="0A3CCFC3" w14:textId="3C17BEBD" w:rsidR="00211129" w:rsidRPr="00AA2053" w:rsidRDefault="00CA6910" w:rsidP="00211129">
            <w:r w:rsidRPr="00AA2053">
              <w:t>3</w:t>
            </w:r>
            <w:r w:rsidRPr="00AA2053">
              <w:rPr>
                <w:rFonts w:hint="eastAsia"/>
              </w:rPr>
              <w:t>.0 0.01</w:t>
            </w:r>
          </w:p>
        </w:tc>
        <w:tc>
          <w:tcPr>
            <w:tcW w:w="1278" w:type="dxa"/>
          </w:tcPr>
          <w:p w14:paraId="59FB321F" w14:textId="578B9651" w:rsidR="00211129" w:rsidRPr="00AA2053" w:rsidRDefault="00CA6910" w:rsidP="00211129">
            <w:r w:rsidRPr="00AA2053">
              <w:rPr>
                <w:rFonts w:hint="eastAsia"/>
              </w:rPr>
              <w:t>2</w:t>
            </w:r>
            <w:r w:rsidRPr="00AA2053">
              <w:t>024.</w:t>
            </w:r>
            <w:r w:rsidRPr="00AA2053">
              <w:rPr>
                <w:rFonts w:hint="eastAsia"/>
              </w:rPr>
              <w:t>2</w:t>
            </w:r>
            <w:r w:rsidRPr="00AA2053">
              <w:t>.</w:t>
            </w:r>
            <w:r w:rsidRPr="00AA2053">
              <w:rPr>
                <w:rFonts w:hint="eastAsia"/>
              </w:rPr>
              <w:t>22</w:t>
            </w:r>
          </w:p>
        </w:tc>
        <w:tc>
          <w:tcPr>
            <w:tcW w:w="903" w:type="dxa"/>
          </w:tcPr>
          <w:p w14:paraId="14BEB7A4" w14:textId="77777777" w:rsidR="00211129" w:rsidRPr="00AA2053" w:rsidRDefault="00211129" w:rsidP="00211129"/>
        </w:tc>
        <w:tc>
          <w:tcPr>
            <w:tcW w:w="5135" w:type="dxa"/>
          </w:tcPr>
          <w:p w14:paraId="7397C306" w14:textId="3FD4643E" w:rsidR="00211129" w:rsidRPr="00AA2053" w:rsidRDefault="00CA6910" w:rsidP="00211129">
            <w:r w:rsidRPr="00AA2053">
              <w:rPr>
                <w:rFonts w:hint="eastAsia"/>
              </w:rPr>
              <w:t>T</w:t>
            </w:r>
            <w:r w:rsidRPr="00AA2053">
              <w:t>J3-Gateway</w:t>
            </w:r>
            <w:r w:rsidRPr="00AA2053">
              <w:rPr>
                <w:rFonts w:hint="eastAsia"/>
              </w:rPr>
              <w:t>に名称変更および</w:t>
            </w:r>
            <w:r w:rsidRPr="00AA2053">
              <w:rPr>
                <w:rFonts w:hint="eastAsia"/>
              </w:rPr>
              <w:t>3</w:t>
            </w:r>
            <w:r w:rsidRPr="00AA2053">
              <w:rPr>
                <w:rFonts w:hint="eastAsia"/>
              </w:rPr>
              <w:t>分割型に変更</w:t>
            </w:r>
          </w:p>
        </w:tc>
        <w:tc>
          <w:tcPr>
            <w:tcW w:w="917" w:type="dxa"/>
          </w:tcPr>
          <w:p w14:paraId="2021C314" w14:textId="77777777" w:rsidR="00211129" w:rsidRPr="00AA2053" w:rsidRDefault="00211129" w:rsidP="00211129"/>
        </w:tc>
        <w:tc>
          <w:tcPr>
            <w:tcW w:w="1153" w:type="dxa"/>
          </w:tcPr>
          <w:p w14:paraId="4A45A085" w14:textId="77777777" w:rsidR="00211129" w:rsidRPr="00AA2053" w:rsidRDefault="00211129" w:rsidP="00211129"/>
        </w:tc>
      </w:tr>
      <w:tr w:rsidR="00CA6910" w:rsidRPr="00AA2053" w14:paraId="79265A2D" w14:textId="77777777" w:rsidTr="00CA6910">
        <w:trPr>
          <w:trHeight w:val="399"/>
        </w:trPr>
        <w:tc>
          <w:tcPr>
            <w:tcW w:w="1034" w:type="dxa"/>
          </w:tcPr>
          <w:p w14:paraId="6B7EB7D0" w14:textId="518C5916" w:rsidR="00CA6910" w:rsidRPr="00AA2053" w:rsidRDefault="00CA6910" w:rsidP="00CA6910">
            <w:r w:rsidRPr="00AA2053">
              <w:t>3</w:t>
            </w:r>
            <w:r w:rsidRPr="00AA2053">
              <w:rPr>
                <w:rFonts w:hint="eastAsia"/>
              </w:rPr>
              <w:t>.00.0</w:t>
            </w:r>
            <w:r w:rsidR="00B67035">
              <w:rPr>
                <w:rFonts w:hint="eastAsia"/>
              </w:rPr>
              <w:t>2</w:t>
            </w:r>
          </w:p>
        </w:tc>
        <w:tc>
          <w:tcPr>
            <w:tcW w:w="1278" w:type="dxa"/>
          </w:tcPr>
          <w:p w14:paraId="775E9A06" w14:textId="2552D3F8" w:rsidR="00CA6910" w:rsidRPr="00AA2053" w:rsidRDefault="00CA6910" w:rsidP="00CA6910">
            <w:r w:rsidRPr="00AA2053">
              <w:rPr>
                <w:rFonts w:hint="eastAsia"/>
              </w:rPr>
              <w:t>2</w:t>
            </w:r>
            <w:r w:rsidRPr="00AA2053">
              <w:t>024.</w:t>
            </w:r>
            <w:r w:rsidRPr="00AA2053">
              <w:rPr>
                <w:rFonts w:hint="eastAsia"/>
              </w:rPr>
              <w:t>3.7</w:t>
            </w:r>
          </w:p>
        </w:tc>
        <w:tc>
          <w:tcPr>
            <w:tcW w:w="903" w:type="dxa"/>
          </w:tcPr>
          <w:p w14:paraId="0347D4F0" w14:textId="77777777" w:rsidR="00CA6910" w:rsidRPr="00AA2053" w:rsidRDefault="00CA6910" w:rsidP="00CA6910"/>
        </w:tc>
        <w:tc>
          <w:tcPr>
            <w:tcW w:w="5135" w:type="dxa"/>
          </w:tcPr>
          <w:p w14:paraId="75C0BF4B" w14:textId="3E2103EB" w:rsidR="00CA6910" w:rsidRPr="00AA2053" w:rsidRDefault="00CA6910" w:rsidP="00CA6910">
            <w:r w:rsidRPr="00AA2053">
              <w:rPr>
                <w:rFonts w:hint="eastAsia"/>
              </w:rPr>
              <w:t>高圧地絡検出機能を追加</w:t>
            </w:r>
          </w:p>
        </w:tc>
        <w:tc>
          <w:tcPr>
            <w:tcW w:w="917" w:type="dxa"/>
          </w:tcPr>
          <w:p w14:paraId="7E77A4B8" w14:textId="77777777" w:rsidR="00CA6910" w:rsidRPr="00AA2053" w:rsidRDefault="00CA6910" w:rsidP="00CA6910"/>
        </w:tc>
        <w:tc>
          <w:tcPr>
            <w:tcW w:w="1153" w:type="dxa"/>
          </w:tcPr>
          <w:p w14:paraId="4EF71D28" w14:textId="77777777" w:rsidR="00CA6910" w:rsidRPr="00AA2053" w:rsidRDefault="00CA6910" w:rsidP="00CA6910"/>
        </w:tc>
      </w:tr>
      <w:tr w:rsidR="00CA6910" w:rsidRPr="00AA2053" w14:paraId="7A26C8CC" w14:textId="77777777" w:rsidTr="00CA6910">
        <w:trPr>
          <w:trHeight w:val="399"/>
        </w:trPr>
        <w:tc>
          <w:tcPr>
            <w:tcW w:w="1034" w:type="dxa"/>
          </w:tcPr>
          <w:p w14:paraId="4F5E5799" w14:textId="29DC65AE" w:rsidR="00CA6910" w:rsidRPr="00AA2053" w:rsidRDefault="00B67035" w:rsidP="00CA6910">
            <w:r w:rsidRPr="00AA2053">
              <w:t>3</w:t>
            </w:r>
            <w:r w:rsidRPr="00AA2053">
              <w:rPr>
                <w:rFonts w:hint="eastAsia"/>
              </w:rPr>
              <w:t>.00.0</w:t>
            </w:r>
            <w:r>
              <w:rPr>
                <w:rFonts w:hint="eastAsia"/>
              </w:rPr>
              <w:t>3</w:t>
            </w:r>
          </w:p>
        </w:tc>
        <w:tc>
          <w:tcPr>
            <w:tcW w:w="1278" w:type="dxa"/>
          </w:tcPr>
          <w:p w14:paraId="71536E1B" w14:textId="4341A7DC" w:rsidR="00CA6910" w:rsidRPr="00AA2053" w:rsidRDefault="00B67035" w:rsidP="00CA6910">
            <w:r w:rsidRPr="00AA2053">
              <w:rPr>
                <w:rFonts w:hint="eastAsia"/>
              </w:rPr>
              <w:t>2</w:t>
            </w:r>
            <w:r w:rsidRPr="00AA2053">
              <w:t>024.</w:t>
            </w:r>
            <w:r>
              <w:rPr>
                <w:rFonts w:hint="eastAsia"/>
              </w:rPr>
              <w:t>6</w:t>
            </w:r>
            <w:r w:rsidRPr="00AA2053">
              <w:rPr>
                <w:rFonts w:hint="eastAsia"/>
              </w:rPr>
              <w:t>.</w:t>
            </w:r>
            <w:r>
              <w:rPr>
                <w:rFonts w:hint="eastAsia"/>
              </w:rPr>
              <w:t>21</w:t>
            </w:r>
          </w:p>
        </w:tc>
        <w:tc>
          <w:tcPr>
            <w:tcW w:w="903" w:type="dxa"/>
          </w:tcPr>
          <w:p w14:paraId="28B406BC" w14:textId="77777777" w:rsidR="00CA6910" w:rsidRPr="00AA2053" w:rsidRDefault="00CA6910" w:rsidP="00CA6910"/>
        </w:tc>
        <w:tc>
          <w:tcPr>
            <w:tcW w:w="5135" w:type="dxa"/>
          </w:tcPr>
          <w:p w14:paraId="1D7316C4" w14:textId="02D12194" w:rsidR="00CA6910" w:rsidRPr="00AA2053" w:rsidRDefault="00B67035" w:rsidP="00CA6910">
            <w:r>
              <w:rPr>
                <w:rFonts w:hint="eastAsia"/>
              </w:rPr>
              <w:t>計測値提示通報、電流</w:t>
            </w:r>
            <w:r>
              <w:rPr>
                <w:rFonts w:hint="eastAsia"/>
              </w:rPr>
              <w:t>CT</w:t>
            </w:r>
            <w:r>
              <w:rPr>
                <w:rFonts w:hint="eastAsia"/>
              </w:rPr>
              <w:t>対応</w:t>
            </w:r>
          </w:p>
        </w:tc>
        <w:tc>
          <w:tcPr>
            <w:tcW w:w="917" w:type="dxa"/>
          </w:tcPr>
          <w:p w14:paraId="633D2715" w14:textId="77777777" w:rsidR="00CA6910" w:rsidRPr="00AA2053" w:rsidRDefault="00CA6910" w:rsidP="00CA6910"/>
        </w:tc>
        <w:tc>
          <w:tcPr>
            <w:tcW w:w="1153" w:type="dxa"/>
          </w:tcPr>
          <w:p w14:paraId="3C112E37" w14:textId="77777777" w:rsidR="00CA6910" w:rsidRPr="00AA2053" w:rsidRDefault="00CA6910" w:rsidP="00CA6910"/>
        </w:tc>
      </w:tr>
      <w:tr w:rsidR="008C4D1B" w:rsidRPr="00AA2053" w14:paraId="77A69E12" w14:textId="77777777" w:rsidTr="00CA6910">
        <w:trPr>
          <w:trHeight w:val="399"/>
        </w:trPr>
        <w:tc>
          <w:tcPr>
            <w:tcW w:w="1034" w:type="dxa"/>
          </w:tcPr>
          <w:p w14:paraId="69B1B318" w14:textId="2CEB87BC" w:rsidR="008C4D1B" w:rsidRPr="00AA2053" w:rsidRDefault="008C4D1B" w:rsidP="00CA6910">
            <w:r>
              <w:rPr>
                <w:rFonts w:hint="eastAsia"/>
              </w:rPr>
              <w:t>5.00.01</w:t>
            </w:r>
          </w:p>
        </w:tc>
        <w:tc>
          <w:tcPr>
            <w:tcW w:w="1278" w:type="dxa"/>
          </w:tcPr>
          <w:p w14:paraId="61309DBF" w14:textId="4DF8F09F" w:rsidR="008C4D1B" w:rsidRPr="00AA2053" w:rsidRDefault="008C4D1B" w:rsidP="00CA6910">
            <w:r>
              <w:rPr>
                <w:rFonts w:hint="eastAsia"/>
              </w:rPr>
              <w:t>202.5.10</w:t>
            </w:r>
          </w:p>
        </w:tc>
        <w:tc>
          <w:tcPr>
            <w:tcW w:w="903" w:type="dxa"/>
          </w:tcPr>
          <w:p w14:paraId="21209629" w14:textId="77777777" w:rsidR="008C4D1B" w:rsidRPr="00AA2053" w:rsidRDefault="008C4D1B" w:rsidP="00CA6910"/>
        </w:tc>
        <w:tc>
          <w:tcPr>
            <w:tcW w:w="5135" w:type="dxa"/>
          </w:tcPr>
          <w:p w14:paraId="7A2D5A57" w14:textId="403D3209" w:rsidR="008C4D1B" w:rsidRDefault="008C4D1B" w:rsidP="00CA6910">
            <w:r>
              <w:rPr>
                <w:rFonts w:hint="eastAsia"/>
              </w:rPr>
              <w:t>新しい無線方式</w:t>
            </w:r>
            <w:proofErr w:type="spellStart"/>
            <w:r>
              <w:rPr>
                <w:rFonts w:hint="eastAsia"/>
              </w:rPr>
              <w:t>DectNR</w:t>
            </w:r>
            <w:proofErr w:type="spellEnd"/>
            <w:r>
              <w:rPr>
                <w:rFonts w:hint="eastAsia"/>
              </w:rPr>
              <w:t>＋を搭載した</w:t>
            </w:r>
            <w:r>
              <w:rPr>
                <w:rFonts w:hint="eastAsia"/>
              </w:rPr>
              <w:t>4G</w:t>
            </w:r>
            <w:r>
              <w:rPr>
                <w:rFonts w:hint="eastAsia"/>
              </w:rPr>
              <w:t>モジュールを搭載した新しい一体型の開発を行うため、仮称のプロジェクト名を</w:t>
            </w:r>
            <w:r>
              <w:rPr>
                <w:rFonts w:hint="eastAsia"/>
              </w:rPr>
              <w:t>TJ3-nRF(</w:t>
            </w:r>
            <w:r>
              <w:rPr>
                <w:rFonts w:hint="eastAsia"/>
              </w:rPr>
              <w:t>仮</w:t>
            </w:r>
            <w:r>
              <w:rPr>
                <w:rFonts w:hint="eastAsia"/>
              </w:rPr>
              <w:t>)</w:t>
            </w:r>
            <w:r>
              <w:rPr>
                <w:rFonts w:hint="eastAsia"/>
              </w:rPr>
              <w:t>とした</w:t>
            </w:r>
          </w:p>
        </w:tc>
        <w:tc>
          <w:tcPr>
            <w:tcW w:w="917" w:type="dxa"/>
          </w:tcPr>
          <w:p w14:paraId="38EFA554" w14:textId="77777777" w:rsidR="008C4D1B" w:rsidRPr="00AA2053" w:rsidRDefault="008C4D1B" w:rsidP="00CA6910"/>
        </w:tc>
        <w:tc>
          <w:tcPr>
            <w:tcW w:w="1153" w:type="dxa"/>
          </w:tcPr>
          <w:p w14:paraId="5CA66CBE" w14:textId="1B40AA48" w:rsidR="008C4D1B" w:rsidRPr="00AA2053" w:rsidRDefault="008C4D1B" w:rsidP="00CA6910">
            <w:r>
              <w:rPr>
                <w:rFonts w:hint="eastAsia"/>
              </w:rPr>
              <w:t>増田</w:t>
            </w:r>
          </w:p>
        </w:tc>
      </w:tr>
    </w:tbl>
    <w:p w14:paraId="140297B8" w14:textId="53F4EB8E" w:rsidR="00806A1C" w:rsidRPr="00AA2053" w:rsidRDefault="00C531BC" w:rsidP="00496312">
      <w:pPr>
        <w:rPr>
          <w:rFonts w:ascii="ＭＳ 明朝" w:hAnsi="ＭＳ 明朝"/>
          <w:sz w:val="18"/>
          <w:szCs w:val="18"/>
        </w:rPr>
      </w:pPr>
      <w:r w:rsidRPr="00AA2053">
        <w:br w:type="page"/>
      </w:r>
    </w:p>
    <w:p w14:paraId="3919B660" w14:textId="3179DF08" w:rsidR="00806A1C" w:rsidRPr="00AA2053" w:rsidRDefault="00BF25F4" w:rsidP="00BF25F4">
      <w:pPr>
        <w:widowControl/>
        <w:jc w:val="left"/>
        <w:rPr>
          <w:rFonts w:ascii="ＭＳ 明朝" w:hAnsi="ＭＳ 明朝"/>
          <w:szCs w:val="21"/>
        </w:rPr>
      </w:pPr>
      <w:r w:rsidRPr="00AA2053">
        <w:rPr>
          <w:rFonts w:ascii="ＭＳ 明朝" w:hAnsi="ＭＳ 明朝" w:hint="eastAsia"/>
          <w:szCs w:val="21"/>
        </w:rPr>
        <w:lastRenderedPageBreak/>
        <w:t>１．</w:t>
      </w:r>
      <w:r w:rsidR="00806A1C" w:rsidRPr="00AA2053">
        <w:rPr>
          <w:rFonts w:ascii="ＭＳ 明朝" w:hAnsi="ＭＳ 明朝" w:hint="eastAsia"/>
          <w:szCs w:val="21"/>
        </w:rPr>
        <w:t>はじめに</w:t>
      </w:r>
    </w:p>
    <w:p w14:paraId="0AF98C8D" w14:textId="77777777" w:rsidR="00806A1C" w:rsidRPr="00AA2053" w:rsidRDefault="00806A1C" w:rsidP="00806A1C">
      <w:pPr>
        <w:widowControl/>
        <w:jc w:val="left"/>
        <w:rPr>
          <w:rFonts w:ascii="ＭＳ 明朝" w:hAnsi="ＭＳ 明朝"/>
          <w:szCs w:val="21"/>
        </w:rPr>
      </w:pPr>
    </w:p>
    <w:p w14:paraId="09B77E1D" w14:textId="1F9579A1" w:rsidR="00806A1C" w:rsidRPr="00AA2053" w:rsidRDefault="00806A1C" w:rsidP="00806A1C">
      <w:pPr>
        <w:widowControl/>
        <w:jc w:val="left"/>
        <w:rPr>
          <w:rFonts w:ascii="ＭＳ 明朝" w:hAnsi="ＭＳ 明朝"/>
          <w:szCs w:val="21"/>
        </w:rPr>
      </w:pPr>
      <w:r w:rsidRPr="00AA2053">
        <w:rPr>
          <w:rFonts w:ascii="ＭＳ 明朝" w:hAnsi="ＭＳ 明朝" w:hint="eastAsia"/>
          <w:szCs w:val="21"/>
        </w:rPr>
        <w:t>このたびは「</w:t>
      </w:r>
      <w:r w:rsidR="008C4D1B">
        <w:rPr>
          <w:rFonts w:ascii="ＭＳ 明朝" w:hAnsi="ＭＳ 明朝" w:hint="eastAsia"/>
          <w:szCs w:val="21"/>
        </w:rPr>
        <w:t>TJ3-NRF(仮)</w:t>
      </w:r>
      <w:r w:rsidRPr="00AA2053">
        <w:rPr>
          <w:rFonts w:ascii="ＭＳ 明朝" w:hAnsi="ＭＳ 明朝" w:hint="eastAsia"/>
          <w:szCs w:val="21"/>
        </w:rPr>
        <w:t>」（AWS対応デマンド/絶縁監視装置）をお買い上げいただきまことにありがとうございます。</w:t>
      </w:r>
    </w:p>
    <w:p w14:paraId="34162842" w14:textId="08F1401E" w:rsidR="00806A1C" w:rsidRPr="00AA2053" w:rsidRDefault="00806A1C" w:rsidP="00806A1C">
      <w:pPr>
        <w:widowControl/>
        <w:jc w:val="left"/>
        <w:rPr>
          <w:rFonts w:ascii="ＭＳ 明朝" w:hAnsi="ＭＳ 明朝"/>
          <w:szCs w:val="21"/>
        </w:rPr>
      </w:pPr>
      <w:r w:rsidRPr="00AA2053">
        <w:rPr>
          <w:rFonts w:ascii="ＭＳ 明朝" w:hAnsi="ＭＳ 明朝" w:hint="eastAsia"/>
          <w:szCs w:val="21"/>
        </w:rPr>
        <w:t>本書は、「</w:t>
      </w:r>
      <w:r w:rsidR="008C4D1B">
        <w:rPr>
          <w:rFonts w:ascii="ＭＳ 明朝" w:hAnsi="ＭＳ 明朝" w:hint="eastAsia"/>
          <w:szCs w:val="21"/>
        </w:rPr>
        <w:t>TJ3-NRF(仮)</w:t>
      </w:r>
      <w:r w:rsidRPr="00AA2053">
        <w:rPr>
          <w:rFonts w:ascii="ＭＳ 明朝" w:hAnsi="ＭＳ 明朝" w:hint="eastAsia"/>
          <w:szCs w:val="21"/>
        </w:rPr>
        <w:t>」のご使用に際して必要な内容を説明したものです。ご利用の前に、あるいはご利用中に、この仕様書をよくお読みいただき、「</w:t>
      </w:r>
      <w:r w:rsidR="008C4D1B">
        <w:rPr>
          <w:rFonts w:ascii="ＭＳ 明朝" w:hAnsi="ＭＳ 明朝" w:hint="eastAsia"/>
          <w:szCs w:val="21"/>
        </w:rPr>
        <w:t>TJ3-NRF(仮)</w:t>
      </w:r>
      <w:r w:rsidRPr="00AA2053">
        <w:rPr>
          <w:rFonts w:ascii="ＭＳ 明朝" w:hAnsi="ＭＳ 明朝" w:hint="eastAsia"/>
          <w:szCs w:val="21"/>
        </w:rPr>
        <w:t>」を正しく、効果的にお使いいただきますようお願いいたします。</w:t>
      </w:r>
    </w:p>
    <w:p w14:paraId="1649F546" w14:textId="5CE51BE7" w:rsidR="00806A1C" w:rsidRPr="00AA2053" w:rsidRDefault="00806A1C" w:rsidP="00806A1C">
      <w:pPr>
        <w:widowControl/>
        <w:jc w:val="left"/>
        <w:rPr>
          <w:rFonts w:ascii="ＭＳ 明朝" w:hAnsi="ＭＳ 明朝"/>
          <w:szCs w:val="21"/>
        </w:rPr>
      </w:pPr>
      <w:r w:rsidRPr="00AA2053">
        <w:rPr>
          <w:rFonts w:ascii="ＭＳ 明朝" w:hAnsi="ＭＳ 明朝" w:hint="eastAsia"/>
          <w:szCs w:val="21"/>
        </w:rPr>
        <w:t>なお、この説明書の本文中では「</w:t>
      </w:r>
      <w:r w:rsidR="008C4D1B">
        <w:rPr>
          <w:rFonts w:ascii="ＭＳ 明朝" w:hAnsi="ＭＳ 明朝" w:hint="eastAsia"/>
          <w:szCs w:val="21"/>
        </w:rPr>
        <w:t>TJ3-NRF(仮)</w:t>
      </w:r>
      <w:r w:rsidRPr="00AA2053">
        <w:rPr>
          <w:rFonts w:ascii="ＭＳ 明朝" w:hAnsi="ＭＳ 明朝" w:hint="eastAsia"/>
          <w:szCs w:val="21"/>
        </w:rPr>
        <w:t>」を「本機」と表記しております。</w:t>
      </w:r>
    </w:p>
    <w:p w14:paraId="0E8ACBE3" w14:textId="56FEAE12" w:rsidR="00B2776B" w:rsidRPr="00AA2053" w:rsidRDefault="00B2776B" w:rsidP="00D97DAC">
      <w:pPr>
        <w:rPr>
          <w:rFonts w:ascii="ＭＳ 明朝" w:hAnsi="ＭＳ 明朝"/>
          <w:szCs w:val="21"/>
        </w:rPr>
      </w:pPr>
    </w:p>
    <w:p w14:paraId="2AE07DB6" w14:textId="7410E109" w:rsidR="00806A1C" w:rsidRPr="00AA2053" w:rsidRDefault="00BF25F4" w:rsidP="00BF25F4">
      <w:pPr>
        <w:rPr>
          <w:rFonts w:ascii="ＭＳ 明朝" w:hAnsi="ＭＳ 明朝"/>
          <w:szCs w:val="21"/>
        </w:rPr>
      </w:pPr>
      <w:r w:rsidRPr="00AA2053">
        <w:rPr>
          <w:rFonts w:ascii="ＭＳ 明朝" w:hAnsi="ＭＳ 明朝" w:hint="eastAsia"/>
          <w:szCs w:val="21"/>
        </w:rPr>
        <w:t xml:space="preserve">1.1　</w:t>
      </w:r>
      <w:r w:rsidR="00806A1C" w:rsidRPr="00AA2053">
        <w:rPr>
          <w:rFonts w:ascii="ＭＳ 明朝" w:hAnsi="ＭＳ 明朝" w:hint="eastAsia"/>
          <w:szCs w:val="21"/>
        </w:rPr>
        <w:t>安全のために必ずお守りください。</w:t>
      </w:r>
    </w:p>
    <w:p w14:paraId="5627102C" w14:textId="77777777" w:rsidR="00806A1C" w:rsidRPr="00AA2053" w:rsidRDefault="00806A1C" w:rsidP="00806A1C">
      <w:pPr>
        <w:rPr>
          <w:rFonts w:ascii="ＭＳ 明朝" w:hAnsi="ＭＳ 明朝"/>
          <w:szCs w:val="21"/>
        </w:rPr>
      </w:pPr>
      <w:r w:rsidRPr="00AA2053">
        <w:rPr>
          <w:rFonts w:ascii="ＭＳ 明朝" w:hAnsi="ＭＳ 明朝" w:hint="eastAsia"/>
          <w:szCs w:val="21"/>
        </w:rPr>
        <w:t>本気を安全にご使用いただくために、説明書の中に記載されている注意、警告の内容は厳守してください。</w:t>
      </w:r>
    </w:p>
    <w:p w14:paraId="36DBB931" w14:textId="121CBE65" w:rsidR="00806A1C" w:rsidRPr="00AA2053" w:rsidRDefault="007246A4" w:rsidP="00806A1C">
      <w:pPr>
        <w:rPr>
          <w:rFonts w:ascii="ＭＳ 明朝" w:hAnsi="ＭＳ 明朝"/>
          <w:sz w:val="18"/>
          <w:szCs w:val="18"/>
        </w:rPr>
      </w:pPr>
      <w:r w:rsidRPr="00AA2053">
        <w:rPr>
          <w:noProof/>
        </w:rPr>
        <mc:AlternateContent>
          <mc:Choice Requires="wps">
            <w:drawing>
              <wp:anchor distT="0" distB="0" distL="114300" distR="114300" simplePos="0" relativeHeight="251834368" behindDoc="0" locked="0" layoutInCell="1" allowOverlap="1" wp14:anchorId="55A40380" wp14:editId="4944F748">
                <wp:simplePos x="0" y="0"/>
                <wp:positionH relativeFrom="column">
                  <wp:posOffset>242570</wp:posOffset>
                </wp:positionH>
                <wp:positionV relativeFrom="paragraph">
                  <wp:posOffset>-635</wp:posOffset>
                </wp:positionV>
                <wp:extent cx="6165850" cy="447040"/>
                <wp:effectExtent l="0" t="0" r="6350" b="635"/>
                <wp:wrapNone/>
                <wp:docPr id="200241318" name="テキスト ボックス 10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5850" cy="447040"/>
                        </a:xfrm>
                        <a:prstGeom prst="rect">
                          <a:avLst/>
                        </a:prstGeom>
                        <a:noFill/>
                        <a:ln>
                          <a:solidFill>
                            <a:schemeClr val="accent1"/>
                          </a:solidFill>
                        </a:ln>
                      </wps:spPr>
                      <wps:txbx>
                        <w:txbxContent>
                          <w:p w14:paraId="347964E1" w14:textId="77777777" w:rsidR="00806A1C" w:rsidRDefault="00806A1C" w:rsidP="00806A1C">
                            <w:pPr>
                              <w:kinsoku w:val="0"/>
                              <w:overflowPunct w:val="0"/>
                              <w:textAlignment w:val="baseline"/>
                              <w:rPr>
                                <w:rFonts w:ascii="Arial" w:cstheme="minorBidi"/>
                                <w:color w:val="000000" w:themeColor="text1"/>
                                <w:kern w:val="24"/>
                                <w:sz w:val="24"/>
                              </w:rPr>
                            </w:pPr>
                            <w:r>
                              <w:rPr>
                                <w:rFonts w:ascii="Arial" w:cstheme="minorBidi" w:hint="eastAsia"/>
                                <w:color w:val="000000" w:themeColor="text1"/>
                                <w:kern w:val="24"/>
                              </w:rPr>
                              <w:t>注意：　この表示は取り扱いを誤った場合に「損害を追う可能性が想定される場合及び物的損害のみの発生が予想される」内容を示しています。</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w14:anchorId="55A40380" id="_x0000_t202" coordsize="21600,21600" o:spt="202" path="m,l,21600r21600,l21600,xe">
                <v:stroke joinstyle="miter"/>
                <v:path gradientshapeok="t" o:connecttype="rect"/>
              </v:shapetype>
              <v:shape id="テキスト ボックス 1062" o:spid="_x0000_s1026" type="#_x0000_t202" style="position:absolute;left:0;text-align:left;margin-left:19.1pt;margin-top:-.05pt;width:485.5pt;height:35.2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" filled="f" strokecolor="#4472c4 [3204]">
                <v:path arrowok="t"/>
                <v:textbox style="mso-fit-shape-to-text:t">
                  <w:txbxContent>
                    <w:p w14:paraId="347964E1" w14:textId="77777777" w:rsidR="00806A1C" w:rsidRDefault="00806A1C" w:rsidP="00806A1C">
                      <w:pPr>
                        <w:kinsoku w:val="0"/>
                        <w:overflowPunct w:val="0"/>
                        <w:textAlignment w:val="baseline"/>
                        <w:rPr>
                          <w:rFonts w:ascii="Arial" w:cstheme="minorBidi"/>
                          <w:color w:val="000000" w:themeColor="text1"/>
                          <w:kern w:val="24"/>
                          <w:sz w:val="24"/>
                        </w:rPr>
                      </w:pPr>
                      <w:r>
                        <w:rPr>
                          <w:rFonts w:ascii="Arial" w:cstheme="minorBidi" w:hint="eastAsia"/>
                          <w:color w:val="000000" w:themeColor="text1"/>
                          <w:kern w:val="24"/>
                        </w:rPr>
                        <w:t>注意：　この表示は取り扱いを誤った場合に「損害を追う可能性が想定される場合及び物的損害のみの発生が予想される」内容を示しています。</w:t>
                      </w:r>
                    </w:p>
                  </w:txbxContent>
                </v:textbox>
              </v:shape>
            </w:pict>
          </mc:Fallback>
        </mc:AlternateContent>
      </w:r>
      <w:r w:rsidRPr="00AA2053">
        <w:rPr>
          <w:noProof/>
        </w:rPr>
        <mc:AlternateContent>
          <mc:Choice Requires="wps">
            <w:drawing>
              <wp:anchor distT="0" distB="0" distL="114300" distR="114300" simplePos="0" relativeHeight="251835392" behindDoc="0" locked="0" layoutInCell="1" allowOverlap="1" wp14:anchorId="5C040C56" wp14:editId="75CF60CA">
                <wp:simplePos x="0" y="0"/>
                <wp:positionH relativeFrom="column">
                  <wp:posOffset>242570</wp:posOffset>
                </wp:positionH>
                <wp:positionV relativeFrom="paragraph">
                  <wp:posOffset>568960</wp:posOffset>
                </wp:positionV>
                <wp:extent cx="6165850" cy="447040"/>
                <wp:effectExtent l="0" t="0" r="6350" b="635"/>
                <wp:wrapNone/>
                <wp:docPr id="1624716629" name="テキスト ボックス 10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5850" cy="447040"/>
                        </a:xfrm>
                        <a:prstGeom prst="rect">
                          <a:avLst/>
                        </a:prstGeom>
                        <a:noFill/>
                        <a:ln>
                          <a:solidFill>
                            <a:schemeClr val="accent1"/>
                          </a:solidFill>
                        </a:ln>
                      </wps:spPr>
                      <wps:txbx>
                        <w:txbxContent>
                          <w:p w14:paraId="537AA7A4" w14:textId="77777777" w:rsidR="00806A1C" w:rsidRDefault="00806A1C" w:rsidP="00806A1C">
                            <w:pPr>
                              <w:kinsoku w:val="0"/>
                              <w:overflowPunct w:val="0"/>
                              <w:textAlignment w:val="baseline"/>
                              <w:rPr>
                                <w:rFonts w:ascii="Arial" w:cstheme="minorBidi"/>
                                <w:color w:val="000000" w:themeColor="text1"/>
                                <w:kern w:val="24"/>
                                <w:sz w:val="24"/>
                              </w:rPr>
                            </w:pPr>
                            <w:r>
                              <w:rPr>
                                <w:rFonts w:ascii="Arial" w:cstheme="minorBidi" w:hint="eastAsia"/>
                                <w:color w:val="000000" w:themeColor="text1"/>
                                <w:kern w:val="24"/>
                              </w:rPr>
                              <w:t>警告：　この表示は取り扱いを誤った場合に「死亡または重症を負う可能性が想定される」内容を示しています。</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C040C56" id="テキスト ボックス 1061" o:spid="_x0000_s1027" type="#_x0000_t202" style="position:absolute;left:0;text-align:left;margin-left:19.1pt;margin-top:44.8pt;width:485.5pt;height:35.2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" filled="f" strokecolor="#4472c4 [3204]">
                <v:path arrowok="t"/>
                <v:textbox style="mso-fit-shape-to-text:t">
                  <w:txbxContent>
                    <w:p w14:paraId="537AA7A4" w14:textId="77777777" w:rsidR="00806A1C" w:rsidRDefault="00806A1C" w:rsidP="00806A1C">
                      <w:pPr>
                        <w:kinsoku w:val="0"/>
                        <w:overflowPunct w:val="0"/>
                        <w:textAlignment w:val="baseline"/>
                        <w:rPr>
                          <w:rFonts w:ascii="Arial" w:cstheme="minorBidi"/>
                          <w:color w:val="000000" w:themeColor="text1"/>
                          <w:kern w:val="24"/>
                          <w:sz w:val="24"/>
                        </w:rPr>
                      </w:pPr>
                      <w:r>
                        <w:rPr>
                          <w:rFonts w:ascii="Arial" w:cstheme="minorBidi" w:hint="eastAsia"/>
                          <w:color w:val="000000" w:themeColor="text1"/>
                          <w:kern w:val="24"/>
                        </w:rPr>
                        <w:t>警告：　この表示は取り扱いを誤った場合に「死亡または重症を負う可能性が想定される」内容を示しています。</w:t>
                      </w:r>
                    </w:p>
                  </w:txbxContent>
                </v:textbox>
              </v:shape>
            </w:pict>
          </mc:Fallback>
        </mc:AlternateContent>
      </w:r>
      <w:r w:rsidRPr="00AA2053">
        <w:rPr>
          <w:noProof/>
        </w:rPr>
        <mc:AlternateContent>
          <mc:Choice Requires="wps">
            <w:drawing>
              <wp:anchor distT="0" distB="0" distL="114300" distR="114300" simplePos="0" relativeHeight="251836416" behindDoc="0" locked="0" layoutInCell="1" allowOverlap="1" wp14:anchorId="479BC843" wp14:editId="2FC12B35">
                <wp:simplePos x="0" y="0"/>
                <wp:positionH relativeFrom="column">
                  <wp:posOffset>0</wp:posOffset>
                </wp:positionH>
                <wp:positionV relativeFrom="paragraph">
                  <wp:posOffset>1139190</wp:posOffset>
                </wp:positionV>
                <wp:extent cx="6443980" cy="264160"/>
                <wp:effectExtent l="0" t="0" r="0" b="0"/>
                <wp:wrapNone/>
                <wp:docPr id="2005149783" name="テキスト ボックス 10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3980" cy="264160"/>
                        </a:xfrm>
                        <a:prstGeom prst="rect">
                          <a:avLst/>
                        </a:prstGeom>
                        <a:noFill/>
                        <a:ln>
                          <a:noFill/>
                        </a:ln>
                      </wps:spPr>
                      <wps:txbx>
                        <w:txbxContent>
                          <w:p w14:paraId="3B69A548" w14:textId="77777777" w:rsidR="00806A1C" w:rsidRDefault="00806A1C" w:rsidP="00806A1C">
                            <w:pPr>
                              <w:kinsoku w:val="0"/>
                              <w:overflowPunct w:val="0"/>
                              <w:textAlignment w:val="baseline"/>
                              <w:rPr>
                                <w:rFonts w:ascii="Arial" w:cstheme="minorBidi"/>
                                <w:color w:val="000000" w:themeColor="text1"/>
                                <w:kern w:val="24"/>
                                <w:sz w:val="24"/>
                              </w:rPr>
                            </w:pPr>
                            <w:r>
                              <w:rPr>
                                <w:rFonts w:ascii="Arial" w:cstheme="minorBidi" w:hint="eastAsia"/>
                                <w:color w:val="000000" w:themeColor="text1"/>
                                <w:kern w:val="24"/>
                              </w:rPr>
                              <w:t>本器及び取扱説明書には、安全に使用して頂くために次に示すシンボルマークを使用しています。</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479BC843" id="テキスト ボックス 1060" o:spid="_x0000_s1028" type="#_x0000_t202" style="position:absolute;left:0;text-align:left;margin-left:0;margin-top:89.7pt;width:507.4pt;height:20.8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" filled="f" stroked="f">
                <v:textbox style="mso-fit-shape-to-text:t">
                  <w:txbxContent>
                    <w:p w14:paraId="3B69A548" w14:textId="77777777" w:rsidR="00806A1C" w:rsidRDefault="00806A1C" w:rsidP="00806A1C">
                      <w:pPr>
                        <w:kinsoku w:val="0"/>
                        <w:overflowPunct w:val="0"/>
                        <w:textAlignment w:val="baseline"/>
                        <w:rPr>
                          <w:rFonts w:ascii="Arial" w:cstheme="minorBidi"/>
                          <w:color w:val="000000" w:themeColor="text1"/>
                          <w:kern w:val="24"/>
                          <w:sz w:val="24"/>
                        </w:rPr>
                      </w:pPr>
                      <w:r>
                        <w:rPr>
                          <w:rFonts w:ascii="Arial" w:cstheme="minorBidi" w:hint="eastAsia"/>
                          <w:color w:val="000000" w:themeColor="text1"/>
                          <w:kern w:val="24"/>
                        </w:rPr>
                        <w:t>本器及び取扱説明書には、安全に使用して頂くために次に示すシンボルマークを使用しています。</w:t>
                      </w:r>
                    </w:p>
                  </w:txbxContent>
                </v:textbox>
              </v:shape>
            </w:pict>
          </mc:Fallback>
        </mc:AlternateContent>
      </w:r>
    </w:p>
    <w:p w14:paraId="3EF4D49E" w14:textId="518D7FD9" w:rsidR="00806A1C" w:rsidRPr="00AA2053" w:rsidRDefault="00806A1C" w:rsidP="00806A1C">
      <w:pPr>
        <w:rPr>
          <w:rFonts w:ascii="ＭＳ 明朝" w:hAnsi="ＭＳ 明朝"/>
          <w:sz w:val="18"/>
          <w:szCs w:val="18"/>
        </w:rPr>
      </w:pPr>
    </w:p>
    <w:p w14:paraId="3C6E887D" w14:textId="7F9783C9" w:rsidR="00806A1C" w:rsidRPr="00AA2053" w:rsidRDefault="00806A1C" w:rsidP="00806A1C">
      <w:pPr>
        <w:rPr>
          <w:rFonts w:ascii="ＭＳ 明朝" w:hAnsi="ＭＳ 明朝"/>
          <w:sz w:val="18"/>
          <w:szCs w:val="18"/>
        </w:rPr>
      </w:pPr>
    </w:p>
    <w:p w14:paraId="72A7C488" w14:textId="292B81D4" w:rsidR="00806A1C" w:rsidRPr="00AA2053" w:rsidRDefault="00806A1C" w:rsidP="00806A1C">
      <w:pPr>
        <w:rPr>
          <w:rFonts w:ascii="ＭＳ 明朝" w:hAnsi="ＭＳ 明朝"/>
          <w:sz w:val="18"/>
          <w:szCs w:val="18"/>
        </w:rPr>
      </w:pPr>
    </w:p>
    <w:p w14:paraId="05207591" w14:textId="494ADD18" w:rsidR="00806A1C" w:rsidRPr="00AA2053" w:rsidRDefault="00806A1C" w:rsidP="00806A1C">
      <w:pPr>
        <w:rPr>
          <w:rFonts w:ascii="ＭＳ 明朝" w:hAnsi="ＭＳ 明朝"/>
          <w:sz w:val="18"/>
          <w:szCs w:val="18"/>
        </w:rPr>
      </w:pPr>
    </w:p>
    <w:p w14:paraId="5810BC02" w14:textId="15096DD9" w:rsidR="00806A1C" w:rsidRPr="00AA2053" w:rsidRDefault="00806A1C" w:rsidP="00806A1C">
      <w:pPr>
        <w:rPr>
          <w:rFonts w:ascii="ＭＳ 明朝" w:hAnsi="ＭＳ 明朝"/>
          <w:sz w:val="18"/>
          <w:szCs w:val="18"/>
        </w:rPr>
      </w:pPr>
    </w:p>
    <w:p w14:paraId="25C7DE7F" w14:textId="7FAF7E9B" w:rsidR="00806A1C" w:rsidRPr="00AA2053" w:rsidRDefault="00806A1C" w:rsidP="00806A1C">
      <w:pPr>
        <w:rPr>
          <w:rFonts w:ascii="ＭＳ 明朝" w:hAnsi="ＭＳ 明朝"/>
          <w:sz w:val="18"/>
          <w:szCs w:val="18"/>
        </w:rPr>
      </w:pPr>
    </w:p>
    <w:p w14:paraId="0A9903A9" w14:textId="2B2E2DE8" w:rsidR="00806A1C" w:rsidRPr="00AA2053" w:rsidRDefault="00806A1C" w:rsidP="00806A1C">
      <w:pPr>
        <w:rPr>
          <w:rFonts w:ascii="ＭＳ 明朝" w:hAnsi="ＭＳ 明朝"/>
          <w:sz w:val="18"/>
          <w:szCs w:val="18"/>
        </w:rPr>
      </w:pPr>
    </w:p>
    <w:p w14:paraId="25A3EA02" w14:textId="1C552891" w:rsidR="00806A1C" w:rsidRPr="00AA2053" w:rsidRDefault="00806A1C" w:rsidP="00806A1C">
      <w:pPr>
        <w:rPr>
          <w:rFonts w:ascii="ＭＳ 明朝" w:hAnsi="ＭＳ 明朝"/>
          <w:sz w:val="18"/>
          <w:szCs w:val="18"/>
        </w:rPr>
      </w:pPr>
    </w:p>
    <w:p w14:paraId="0A02145A" w14:textId="0CD373BA" w:rsidR="00806A1C" w:rsidRPr="00AA2053" w:rsidRDefault="00806A1C" w:rsidP="00806A1C">
      <w:pPr>
        <w:rPr>
          <w:rFonts w:ascii="ＭＳ 明朝" w:hAnsi="ＭＳ 明朝"/>
          <w:sz w:val="18"/>
          <w:szCs w:val="18"/>
        </w:rPr>
      </w:pPr>
    </w:p>
    <w:p w14:paraId="3E674261" w14:textId="16104494" w:rsidR="002D11CB" w:rsidRPr="00AA2053" w:rsidRDefault="002D11CB" w:rsidP="00806A1C">
      <w:pPr>
        <w:rPr>
          <w:rFonts w:ascii="ＭＳ 明朝" w:hAnsi="ＭＳ 明朝"/>
          <w:sz w:val="18"/>
          <w:szCs w:val="18"/>
        </w:rPr>
      </w:pPr>
      <w:r w:rsidRPr="00AA2053">
        <w:rPr>
          <w:rFonts w:ascii="ＭＳ 明朝" w:hAnsi="ＭＳ 明朝"/>
          <w:noProof/>
          <w:sz w:val="18"/>
          <w:szCs w:val="18"/>
        </w:rPr>
        <w:drawing>
          <wp:anchor distT="0" distB="0" distL="114300" distR="114300" simplePos="0" relativeHeight="251838464" behindDoc="0" locked="0" layoutInCell="1" allowOverlap="1" wp14:anchorId="73DC5979" wp14:editId="20A3539E">
            <wp:simplePos x="0" y="0"/>
            <wp:positionH relativeFrom="column">
              <wp:posOffset>0</wp:posOffset>
            </wp:positionH>
            <wp:positionV relativeFrom="paragraph">
              <wp:posOffset>4445</wp:posOffset>
            </wp:positionV>
            <wp:extent cx="457200" cy="457200"/>
            <wp:effectExtent l="0" t="0" r="0" b="0"/>
            <wp:wrapNone/>
            <wp:docPr id="231" name="グラフィックス 231" descr="警告">
              <a:extLst xmlns:a="http://schemas.openxmlformats.org/drawingml/2006/main">
                <a:ext uri="{FF2B5EF4-FFF2-40B4-BE49-F238E27FC236}">
                  <a16:creationId xmlns:a16="http://schemas.microsoft.com/office/drawing/2014/main" id="{A4FAFB62-6553-425F-82E8-CE9CC5D0B5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グラフィックス 8" descr="警告">
                      <a:extLst>
                        <a:ext uri="{FF2B5EF4-FFF2-40B4-BE49-F238E27FC236}">
                          <a16:creationId xmlns:a16="http://schemas.microsoft.com/office/drawing/2014/main" id="{A4FAFB62-6553-425F-82E8-CE9CC5D0B5BB}"/>
                        </a:ext>
                      </a:extLst>
                    </pic:cNvPr>
                    <pic:cNvPicPr>
                      <a:picLocks noChangeAspect="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457200" cy="457200"/>
                    </a:xfrm>
                    <a:prstGeom prst="rect">
                      <a:avLst/>
                    </a:prstGeom>
                  </pic:spPr>
                </pic:pic>
              </a:graphicData>
            </a:graphic>
          </wp:anchor>
        </w:drawing>
      </w:r>
      <w:r w:rsidR="007246A4" w:rsidRPr="00AA2053">
        <w:rPr>
          <w:noProof/>
        </w:rPr>
        <mc:AlternateContent>
          <mc:Choice Requires="wps">
            <w:drawing>
              <wp:anchor distT="0" distB="0" distL="114300" distR="114300" simplePos="0" relativeHeight="251839488" behindDoc="0" locked="0" layoutInCell="1" allowOverlap="1" wp14:anchorId="3E6CEEC1" wp14:editId="34CB9330">
                <wp:simplePos x="0" y="0"/>
                <wp:positionH relativeFrom="column">
                  <wp:posOffset>580390</wp:posOffset>
                </wp:positionH>
                <wp:positionV relativeFrom="paragraph">
                  <wp:posOffset>0</wp:posOffset>
                </wp:positionV>
                <wp:extent cx="5408295" cy="437515"/>
                <wp:effectExtent l="0" t="0" r="0" b="0"/>
                <wp:wrapNone/>
                <wp:docPr id="19068154" name="テキスト ボックス 10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8295" cy="437515"/>
                        </a:xfrm>
                        <a:prstGeom prst="rect">
                          <a:avLst/>
                        </a:prstGeom>
                        <a:noFill/>
                      </wps:spPr>
                      <wps:txbx>
                        <w:txbxContent>
                          <w:p w14:paraId="31E44FAD" w14:textId="77777777" w:rsidR="002D11CB" w:rsidRDefault="002D11CB" w:rsidP="002D11CB">
                            <w:pPr>
                              <w:kinsoku w:val="0"/>
                              <w:overflowPunct w:val="0"/>
                              <w:textAlignment w:val="baseline"/>
                              <w:rPr>
                                <w:rFonts w:ascii="Arial" w:cstheme="minorBidi"/>
                                <w:color w:val="000000" w:themeColor="text1"/>
                                <w:kern w:val="24"/>
                                <w:sz w:val="24"/>
                              </w:rPr>
                            </w:pPr>
                            <w:r>
                              <w:rPr>
                                <w:rFonts w:ascii="Arial" w:cstheme="minorBidi" w:hint="eastAsia"/>
                                <w:color w:val="000000" w:themeColor="text1"/>
                                <w:kern w:val="24"/>
                              </w:rPr>
                              <w:t>取り扱いに注意を示しています。人体及び機器の損傷を保護するため、取扱説明書を参照する必要がある場所についています。</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E6CEEC1" id="テキスト ボックス 1059" o:spid="_x0000_s1029" type="#_x0000_t202" style="position:absolute;left:0;text-align:left;margin-left:45.7pt;margin-top:0;width:425.85pt;height:34.4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" filled="f" stroked="f">
                <v:textbox style="mso-fit-shape-to-text:t">
                  <w:txbxContent>
                    <w:p w14:paraId="31E44FAD" w14:textId="77777777" w:rsidR="002D11CB" w:rsidRDefault="002D11CB" w:rsidP="002D11CB">
                      <w:pPr>
                        <w:kinsoku w:val="0"/>
                        <w:overflowPunct w:val="0"/>
                        <w:textAlignment w:val="baseline"/>
                        <w:rPr>
                          <w:rFonts w:ascii="Arial" w:cstheme="minorBidi"/>
                          <w:color w:val="000000" w:themeColor="text1"/>
                          <w:kern w:val="24"/>
                          <w:sz w:val="24"/>
                        </w:rPr>
                      </w:pPr>
                      <w:r>
                        <w:rPr>
                          <w:rFonts w:ascii="Arial" w:cstheme="minorBidi" w:hint="eastAsia"/>
                          <w:color w:val="000000" w:themeColor="text1"/>
                          <w:kern w:val="24"/>
                        </w:rPr>
                        <w:t>取り扱いに注意を示しています。人体及び機器の損傷を保護するため、取扱説明書を参照する必要がある場所についています。</w:t>
                      </w:r>
                    </w:p>
                  </w:txbxContent>
                </v:textbox>
              </v:shape>
            </w:pict>
          </mc:Fallback>
        </mc:AlternateContent>
      </w:r>
      <w:r w:rsidRPr="00AA2053">
        <w:rPr>
          <w:rFonts w:ascii="ＭＳ 明朝" w:hAnsi="ＭＳ 明朝"/>
          <w:noProof/>
          <w:sz w:val="18"/>
          <w:szCs w:val="18"/>
        </w:rPr>
        <w:drawing>
          <wp:anchor distT="0" distB="0" distL="114300" distR="114300" simplePos="0" relativeHeight="251840512" behindDoc="0" locked="0" layoutInCell="1" allowOverlap="1" wp14:anchorId="057CD3AF" wp14:editId="00DA7A86">
            <wp:simplePos x="0" y="0"/>
            <wp:positionH relativeFrom="column">
              <wp:posOffset>47625</wp:posOffset>
            </wp:positionH>
            <wp:positionV relativeFrom="paragraph">
              <wp:posOffset>589280</wp:posOffset>
            </wp:positionV>
            <wp:extent cx="457200" cy="457200"/>
            <wp:effectExtent l="0" t="0" r="0" b="0"/>
            <wp:wrapNone/>
            <wp:docPr id="232" name="グラフィックス 232" descr="警告">
              <a:extLst xmlns:a="http://schemas.openxmlformats.org/drawingml/2006/main">
                <a:ext uri="{FF2B5EF4-FFF2-40B4-BE49-F238E27FC236}">
                  <a16:creationId xmlns:a16="http://schemas.microsoft.com/office/drawing/2014/main" id="{C470E16F-770C-4F45-88A4-8A62DC6E3D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グラフィックス 10" descr="警告">
                      <a:extLst>
                        <a:ext uri="{FF2B5EF4-FFF2-40B4-BE49-F238E27FC236}">
                          <a16:creationId xmlns:a16="http://schemas.microsoft.com/office/drawing/2014/main" id="{C470E16F-770C-4F45-88A4-8A62DC6E3D83}"/>
                        </a:ext>
                      </a:extLst>
                    </pic:cNvPr>
                    <pic:cNvPicPr>
                      <a:picLocks noChangeAspect="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457200" cy="457200"/>
                    </a:xfrm>
                    <a:prstGeom prst="rect">
                      <a:avLst/>
                    </a:prstGeom>
                  </pic:spPr>
                </pic:pic>
              </a:graphicData>
            </a:graphic>
          </wp:anchor>
        </w:drawing>
      </w:r>
      <w:r w:rsidR="007246A4" w:rsidRPr="00AA2053">
        <w:rPr>
          <w:noProof/>
        </w:rPr>
        <mc:AlternateContent>
          <mc:Choice Requires="wps">
            <w:drawing>
              <wp:anchor distT="0" distB="0" distL="114300" distR="114300" simplePos="0" relativeHeight="251841536" behindDoc="0" locked="0" layoutInCell="1" allowOverlap="1" wp14:anchorId="07C26320" wp14:editId="589B113D">
                <wp:simplePos x="0" y="0"/>
                <wp:positionH relativeFrom="column">
                  <wp:posOffset>580390</wp:posOffset>
                </wp:positionH>
                <wp:positionV relativeFrom="paragraph">
                  <wp:posOffset>610235</wp:posOffset>
                </wp:positionV>
                <wp:extent cx="2816225" cy="430530"/>
                <wp:effectExtent l="0" t="0" r="3175" b="0"/>
                <wp:wrapNone/>
                <wp:docPr id="1619203796" name="テキスト ボックス 10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6225" cy="430530"/>
                        </a:xfrm>
                        <a:prstGeom prst="rect">
                          <a:avLst/>
                        </a:prstGeom>
                        <a:noFill/>
                        <a:ln>
                          <a:solidFill>
                            <a:schemeClr val="tx1"/>
                          </a:solidFill>
                        </a:ln>
                      </wps:spPr>
                      <wps:txbx>
                        <w:txbxContent>
                          <w:p w14:paraId="1ED161DD" w14:textId="77777777" w:rsidR="002D11CB" w:rsidRDefault="002D11CB" w:rsidP="002D11CB">
                            <w:pPr>
                              <w:kinsoku w:val="0"/>
                              <w:overflowPunct w:val="0"/>
                              <w:textAlignment w:val="baseline"/>
                              <w:rPr>
                                <w:rFonts w:ascii="Arial" w:cstheme="minorBidi"/>
                                <w:color w:val="000000" w:themeColor="text1"/>
                                <w:kern w:val="24"/>
                                <w:sz w:val="40"/>
                                <w:szCs w:val="40"/>
                              </w:rPr>
                            </w:pPr>
                            <w:r>
                              <w:rPr>
                                <w:rFonts w:ascii="Arial" w:cstheme="minorBidi" w:hint="eastAsia"/>
                                <w:color w:val="000000" w:themeColor="text1"/>
                                <w:kern w:val="24"/>
                                <w:sz w:val="40"/>
                                <w:szCs w:val="40"/>
                              </w:rPr>
                              <w:t>注意：使用環境</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07C26320" id="テキスト ボックス 1058" o:spid="_x0000_s1030" type="#_x0000_t202" style="position:absolute;left:0;text-align:left;margin-left:45.7pt;margin-top:48.05pt;width:221.75pt;height:33.9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" filled="f" strokecolor="black [3213]">
                <v:path arrowok="t"/>
                <v:textbox style="mso-fit-shape-to-text:t">
                  <w:txbxContent>
                    <w:p w14:paraId="1ED161DD" w14:textId="77777777" w:rsidR="002D11CB" w:rsidRDefault="002D11CB" w:rsidP="002D11CB">
                      <w:pPr>
                        <w:kinsoku w:val="0"/>
                        <w:overflowPunct w:val="0"/>
                        <w:textAlignment w:val="baseline"/>
                        <w:rPr>
                          <w:rFonts w:ascii="Arial" w:cstheme="minorBidi"/>
                          <w:color w:val="000000" w:themeColor="text1"/>
                          <w:kern w:val="24"/>
                          <w:sz w:val="40"/>
                          <w:szCs w:val="40"/>
                        </w:rPr>
                      </w:pPr>
                      <w:r>
                        <w:rPr>
                          <w:rFonts w:ascii="Arial" w:cstheme="minorBidi" w:hint="eastAsia"/>
                          <w:color w:val="000000" w:themeColor="text1"/>
                          <w:kern w:val="24"/>
                          <w:sz w:val="40"/>
                          <w:szCs w:val="40"/>
                        </w:rPr>
                        <w:t>注意：使用環境</w:t>
                      </w:r>
                    </w:p>
                  </w:txbxContent>
                </v:textbox>
              </v:shape>
            </w:pict>
          </mc:Fallback>
        </mc:AlternateContent>
      </w:r>
      <w:r w:rsidR="007246A4" w:rsidRPr="00AA2053">
        <w:rPr>
          <w:noProof/>
        </w:rPr>
        <mc:AlternateContent>
          <mc:Choice Requires="wps">
            <w:drawing>
              <wp:anchor distT="0" distB="0" distL="114300" distR="114300" simplePos="0" relativeHeight="251842560" behindDoc="0" locked="0" layoutInCell="1" allowOverlap="1" wp14:anchorId="71DCDA1C" wp14:editId="4FF13198">
                <wp:simplePos x="0" y="0"/>
                <wp:positionH relativeFrom="column">
                  <wp:posOffset>45720</wp:posOffset>
                </wp:positionH>
                <wp:positionV relativeFrom="paragraph">
                  <wp:posOffset>1123950</wp:posOffset>
                </wp:positionV>
                <wp:extent cx="6443345" cy="1484630"/>
                <wp:effectExtent l="0" t="0" r="0" b="0"/>
                <wp:wrapNone/>
                <wp:docPr id="1170620156" name="テキスト ボックス 10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3345" cy="1484630"/>
                        </a:xfrm>
                        <a:prstGeom prst="rect">
                          <a:avLst/>
                        </a:prstGeom>
                        <a:noFill/>
                        <a:ln>
                          <a:solidFill>
                            <a:schemeClr val="tx1"/>
                          </a:solidFill>
                        </a:ln>
                      </wps:spPr>
                      <wps:txbx>
                        <w:txbxContent>
                          <w:p w14:paraId="61A40FBC" w14:textId="77777777" w:rsidR="002D11CB" w:rsidRDefault="002D11CB" w:rsidP="002D11CB">
                            <w:pPr>
                              <w:kinsoku w:val="0"/>
                              <w:overflowPunct w:val="0"/>
                              <w:textAlignment w:val="baseline"/>
                              <w:rPr>
                                <w:rFonts w:ascii="Arial" w:cstheme="minorBidi"/>
                                <w:color w:val="000000" w:themeColor="text1"/>
                                <w:kern w:val="24"/>
                                <w:sz w:val="24"/>
                              </w:rPr>
                            </w:pPr>
                            <w:r>
                              <w:rPr>
                                <w:rFonts w:ascii="Arial" w:cstheme="minorBidi" w:hint="eastAsia"/>
                                <w:color w:val="000000" w:themeColor="text1"/>
                                <w:kern w:val="24"/>
                              </w:rPr>
                              <w:t>●直射日光や高温多湿、結露するような環境下での、使用や保存はしないでください。</w:t>
                            </w:r>
                          </w:p>
                          <w:p w14:paraId="6DFC7ED4" w14:textId="77777777" w:rsidR="002D11CB" w:rsidRDefault="002D11CB" w:rsidP="002D11CB">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rPr>
                              <w:t xml:space="preserve">　変形や、絶縁劣化を起こす場合があります。</w:t>
                            </w:r>
                          </w:p>
                          <w:p w14:paraId="0A9A7B90" w14:textId="77777777" w:rsidR="002D11CB" w:rsidRDefault="002D11CB" w:rsidP="002D11CB">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rPr>
                              <w:t>●酸、アルカリ、有機溶剤、腐食性ガスなどの影響を受ける環境で使用しないでください。</w:t>
                            </w:r>
                          </w:p>
                          <w:p w14:paraId="6382F031" w14:textId="77777777" w:rsidR="002D11CB" w:rsidRDefault="002D11CB" w:rsidP="002D11CB">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rPr>
                              <w:t>●機械的振動が直接伝わる場所での使用、保存はしないでください。故障の原因となります。</w:t>
                            </w:r>
                          </w:p>
                          <w:p w14:paraId="31458070" w14:textId="77777777" w:rsidR="002D11CB" w:rsidRDefault="002D11CB" w:rsidP="002D11CB">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rPr>
                              <w:t>●強磁界を発生するもの、または帯電しているものの近くで使用しないでください。誤作動の原因となります。</w:t>
                            </w:r>
                          </w:p>
                          <w:p w14:paraId="525D0D19" w14:textId="77777777" w:rsidR="002D11CB" w:rsidRDefault="002D11CB" w:rsidP="002D11CB">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rPr>
                              <w:t>●本器は防水、防塵構造になっていません。埃の多い環境や水のかかる環境では使用しないでください。故障の原因となります。</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71DCDA1C" id="テキスト ボックス 1057" o:spid="_x0000_s1031" type="#_x0000_t202" style="position:absolute;left:0;text-align:left;margin-left:3.6pt;margin-top:88.5pt;width:507.35pt;height:116.9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" filled="f" strokecolor="black [3213]">
                <v:path arrowok="t"/>
                <v:textbox style="mso-fit-shape-to-text:t">
                  <w:txbxContent>
                    <w:p w14:paraId="61A40FBC" w14:textId="77777777" w:rsidR="002D11CB" w:rsidRDefault="002D11CB" w:rsidP="002D11CB">
                      <w:pPr>
                        <w:kinsoku w:val="0"/>
                        <w:overflowPunct w:val="0"/>
                        <w:textAlignment w:val="baseline"/>
                        <w:rPr>
                          <w:rFonts w:ascii="Arial" w:cstheme="minorBidi"/>
                          <w:color w:val="000000" w:themeColor="text1"/>
                          <w:kern w:val="24"/>
                          <w:sz w:val="24"/>
                        </w:rPr>
                      </w:pPr>
                      <w:r>
                        <w:rPr>
                          <w:rFonts w:ascii="Arial" w:cstheme="minorBidi" w:hint="eastAsia"/>
                          <w:color w:val="000000" w:themeColor="text1"/>
                          <w:kern w:val="24"/>
                        </w:rPr>
                        <w:t>●直射日光や高温多湿、結露するような環境下での、使用や保存はしないでください。</w:t>
                      </w:r>
                    </w:p>
                    <w:p w14:paraId="6DFC7ED4" w14:textId="77777777" w:rsidR="002D11CB" w:rsidRDefault="002D11CB" w:rsidP="002D11CB">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rPr>
                        <w:t xml:space="preserve">　変形や、絶縁劣化を起こす場合があります。</w:t>
                      </w:r>
                    </w:p>
                    <w:p w14:paraId="0A9A7B90" w14:textId="77777777" w:rsidR="002D11CB" w:rsidRDefault="002D11CB" w:rsidP="002D11CB">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rPr>
                        <w:t>●酸、アルカリ、有機溶剤、腐食性ガスなどの影響を受ける環境で使用しないでください。</w:t>
                      </w:r>
                    </w:p>
                    <w:p w14:paraId="6382F031" w14:textId="77777777" w:rsidR="002D11CB" w:rsidRDefault="002D11CB" w:rsidP="002D11CB">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rPr>
                        <w:t>●機械的振動が直接伝わる場所での使用、保存はしないでください。故障の原因となります。</w:t>
                      </w:r>
                    </w:p>
                    <w:p w14:paraId="31458070" w14:textId="77777777" w:rsidR="002D11CB" w:rsidRDefault="002D11CB" w:rsidP="002D11CB">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rPr>
                        <w:t>●強磁界を発生するもの、または帯電しているものの近くで使用しないでください。誤作動の原因となります。</w:t>
                      </w:r>
                    </w:p>
                    <w:p w14:paraId="525D0D19" w14:textId="77777777" w:rsidR="002D11CB" w:rsidRDefault="002D11CB" w:rsidP="002D11CB">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rPr>
                        <w:t>●本器は防水、防塵構造になっていません。埃の多い環境や水のかかる環境では使用しないでください。故障の原因となります。</w:t>
                      </w:r>
                    </w:p>
                  </w:txbxContent>
                </v:textbox>
              </v:shape>
            </w:pict>
          </mc:Fallback>
        </mc:AlternateContent>
      </w:r>
      <w:r w:rsidRPr="00AA2053">
        <w:rPr>
          <w:noProof/>
        </w:rPr>
        <w:drawing>
          <wp:anchor distT="0" distB="0" distL="114300" distR="114300" simplePos="0" relativeHeight="251843584" behindDoc="0" locked="0" layoutInCell="1" allowOverlap="1" wp14:anchorId="27EE19B4" wp14:editId="730870C1">
            <wp:simplePos x="0" y="0"/>
            <wp:positionH relativeFrom="column">
              <wp:posOffset>64135</wp:posOffset>
            </wp:positionH>
            <wp:positionV relativeFrom="paragraph">
              <wp:posOffset>2714625</wp:posOffset>
            </wp:positionV>
            <wp:extent cx="457200" cy="457200"/>
            <wp:effectExtent l="0" t="0" r="0" b="0"/>
            <wp:wrapNone/>
            <wp:docPr id="236" name="グラフィックス 236" descr="警告">
              <a:extLst xmlns:a="http://schemas.openxmlformats.org/drawingml/2006/main">
                <a:ext uri="{FF2B5EF4-FFF2-40B4-BE49-F238E27FC236}">
                  <a16:creationId xmlns:a16="http://schemas.microsoft.com/office/drawing/2014/main" id="{95DC6719-B73C-478B-852E-321F79EFC5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グラフィックス 13" descr="警告">
                      <a:extLst>
                        <a:ext uri="{FF2B5EF4-FFF2-40B4-BE49-F238E27FC236}">
                          <a16:creationId xmlns:a16="http://schemas.microsoft.com/office/drawing/2014/main" id="{95DC6719-B73C-478B-852E-321F79EFC5DA}"/>
                        </a:ext>
                      </a:extLst>
                    </pic:cNvPr>
                    <pic:cNvPicPr>
                      <a:picLocks noChangeAspect="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457200" cy="457200"/>
                    </a:xfrm>
                    <a:prstGeom prst="rect">
                      <a:avLst/>
                    </a:prstGeom>
                  </pic:spPr>
                </pic:pic>
              </a:graphicData>
            </a:graphic>
          </wp:anchor>
        </w:drawing>
      </w:r>
      <w:r w:rsidR="007246A4" w:rsidRPr="00AA2053">
        <w:rPr>
          <w:noProof/>
        </w:rPr>
        <mc:AlternateContent>
          <mc:Choice Requires="wps">
            <w:drawing>
              <wp:anchor distT="0" distB="0" distL="114300" distR="114300" simplePos="0" relativeHeight="251844608" behindDoc="0" locked="0" layoutInCell="1" allowOverlap="1" wp14:anchorId="6255F3A1" wp14:editId="25DA8278">
                <wp:simplePos x="0" y="0"/>
                <wp:positionH relativeFrom="column">
                  <wp:posOffset>596900</wp:posOffset>
                </wp:positionH>
                <wp:positionV relativeFrom="paragraph">
                  <wp:posOffset>2735580</wp:posOffset>
                </wp:positionV>
                <wp:extent cx="2816225" cy="430530"/>
                <wp:effectExtent l="0" t="0" r="3175" b="0"/>
                <wp:wrapNone/>
                <wp:docPr id="1831343066" name="テキスト ボックス 10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6225" cy="430530"/>
                        </a:xfrm>
                        <a:prstGeom prst="rect">
                          <a:avLst/>
                        </a:prstGeom>
                        <a:noFill/>
                        <a:ln>
                          <a:solidFill>
                            <a:schemeClr val="tx1"/>
                          </a:solidFill>
                        </a:ln>
                      </wps:spPr>
                      <wps:txbx>
                        <w:txbxContent>
                          <w:p w14:paraId="56CC4BB3" w14:textId="77777777" w:rsidR="002D11CB" w:rsidRDefault="002D11CB" w:rsidP="002D11CB">
                            <w:pPr>
                              <w:kinsoku w:val="0"/>
                              <w:overflowPunct w:val="0"/>
                              <w:textAlignment w:val="baseline"/>
                              <w:rPr>
                                <w:rFonts w:ascii="Arial" w:cstheme="minorBidi"/>
                                <w:color w:val="000000" w:themeColor="text1"/>
                                <w:kern w:val="24"/>
                                <w:sz w:val="40"/>
                                <w:szCs w:val="40"/>
                              </w:rPr>
                            </w:pPr>
                            <w:r>
                              <w:rPr>
                                <w:rFonts w:ascii="Arial" w:cstheme="minorBidi" w:hint="eastAsia"/>
                                <w:color w:val="000000" w:themeColor="text1"/>
                                <w:kern w:val="24"/>
                                <w:sz w:val="40"/>
                                <w:szCs w:val="40"/>
                              </w:rPr>
                              <w:t>警告：使用条件、接続</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6255F3A1" id="テキスト ボックス 1056" o:spid="_x0000_s1032" type="#_x0000_t202" style="position:absolute;left:0;text-align:left;margin-left:47pt;margin-top:215.4pt;width:221.75pt;height:33.9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" filled="f" strokecolor="black [3213]">
                <v:path arrowok="t"/>
                <v:textbox style="mso-fit-shape-to-text:t">
                  <w:txbxContent>
                    <w:p w14:paraId="56CC4BB3" w14:textId="77777777" w:rsidR="002D11CB" w:rsidRDefault="002D11CB" w:rsidP="002D11CB">
                      <w:pPr>
                        <w:kinsoku w:val="0"/>
                        <w:overflowPunct w:val="0"/>
                        <w:textAlignment w:val="baseline"/>
                        <w:rPr>
                          <w:rFonts w:ascii="Arial" w:cstheme="minorBidi"/>
                          <w:color w:val="000000" w:themeColor="text1"/>
                          <w:kern w:val="24"/>
                          <w:sz w:val="40"/>
                          <w:szCs w:val="40"/>
                        </w:rPr>
                      </w:pPr>
                      <w:r>
                        <w:rPr>
                          <w:rFonts w:ascii="Arial" w:cstheme="minorBidi" w:hint="eastAsia"/>
                          <w:color w:val="000000" w:themeColor="text1"/>
                          <w:kern w:val="24"/>
                          <w:sz w:val="40"/>
                          <w:szCs w:val="40"/>
                        </w:rPr>
                        <w:t>警告：使用条件、接続</w:t>
                      </w:r>
                    </w:p>
                  </w:txbxContent>
                </v:textbox>
              </v:shape>
            </w:pict>
          </mc:Fallback>
        </mc:AlternateContent>
      </w:r>
      <w:r w:rsidR="007246A4" w:rsidRPr="00AA2053">
        <w:rPr>
          <w:noProof/>
        </w:rPr>
        <mc:AlternateContent>
          <mc:Choice Requires="wps">
            <w:drawing>
              <wp:anchor distT="0" distB="0" distL="114300" distR="114300" simplePos="0" relativeHeight="251845632" behindDoc="0" locked="0" layoutInCell="1" allowOverlap="1" wp14:anchorId="6CC7A674" wp14:editId="4ACBEDDD">
                <wp:simplePos x="0" y="0"/>
                <wp:positionH relativeFrom="column">
                  <wp:posOffset>79375</wp:posOffset>
                </wp:positionH>
                <wp:positionV relativeFrom="paragraph">
                  <wp:posOffset>3373120</wp:posOffset>
                </wp:positionV>
                <wp:extent cx="6443345" cy="2522220"/>
                <wp:effectExtent l="0" t="0" r="0" b="1905"/>
                <wp:wrapNone/>
                <wp:docPr id="1441235076" name="テキスト ボックス 10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3345" cy="2522220"/>
                        </a:xfrm>
                        <a:prstGeom prst="rect">
                          <a:avLst/>
                        </a:prstGeom>
                        <a:noFill/>
                        <a:ln>
                          <a:solidFill>
                            <a:schemeClr val="tx1"/>
                          </a:solidFill>
                        </a:ln>
                      </wps:spPr>
                      <wps:txbx>
                        <w:txbxContent>
                          <w:p w14:paraId="76810723" w14:textId="77777777" w:rsidR="002D11CB" w:rsidRDefault="002D11CB" w:rsidP="002D11CB">
                            <w:pPr>
                              <w:kinsoku w:val="0"/>
                              <w:overflowPunct w:val="0"/>
                              <w:textAlignment w:val="baseline"/>
                              <w:rPr>
                                <w:rFonts w:ascii="Arial" w:cstheme="minorBidi"/>
                                <w:color w:val="000000" w:themeColor="text1"/>
                                <w:kern w:val="24"/>
                                <w:sz w:val="24"/>
                              </w:rPr>
                            </w:pPr>
                            <w:r>
                              <w:rPr>
                                <w:rFonts w:ascii="Arial" w:cstheme="minorBidi" w:hint="eastAsia"/>
                                <w:color w:val="000000" w:themeColor="text1"/>
                                <w:kern w:val="24"/>
                                <w:u w:val="single"/>
                              </w:rPr>
                              <w:t>感電の恐れがあります。</w:t>
                            </w:r>
                          </w:p>
                          <w:p w14:paraId="4EFBC63F" w14:textId="77777777" w:rsidR="002D11CB" w:rsidRDefault="002D11CB" w:rsidP="002D11CB">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rPr>
                              <w:t xml:space="preserve">　●本器は低圧</w:t>
                            </w:r>
                            <w:r>
                              <w:rPr>
                                <w:rFonts w:ascii="Arial" w:hAnsi="Arial" w:cstheme="minorBidi"/>
                                <w:color w:val="000000" w:themeColor="text1"/>
                                <w:kern w:val="24"/>
                              </w:rPr>
                              <w:t>200V</w:t>
                            </w:r>
                            <w:r>
                              <w:rPr>
                                <w:rFonts w:ascii="Arial" w:cstheme="minorBidi" w:hint="eastAsia"/>
                                <w:color w:val="000000" w:themeColor="text1"/>
                                <w:kern w:val="24"/>
                              </w:rPr>
                              <w:t>以下用です。</w:t>
                            </w:r>
                            <w:r>
                              <w:rPr>
                                <w:rFonts w:ascii="Arial" w:hAnsi="Arial" w:cstheme="minorBidi"/>
                                <w:color w:val="000000" w:themeColor="text1"/>
                                <w:kern w:val="24"/>
                              </w:rPr>
                              <w:t>AC240V</w:t>
                            </w:r>
                            <w:r>
                              <w:rPr>
                                <w:rFonts w:ascii="Arial" w:cstheme="minorBidi" w:hint="eastAsia"/>
                                <w:color w:val="000000" w:themeColor="text1"/>
                                <w:kern w:val="24"/>
                              </w:rPr>
                              <w:t>以下の電路で使用してください。</w:t>
                            </w:r>
                            <w:r>
                              <w:rPr>
                                <w:rFonts w:ascii="Arial" w:hAnsi="Arial" w:cstheme="minorBidi"/>
                                <w:color w:val="000000" w:themeColor="text1"/>
                                <w:kern w:val="24"/>
                              </w:rPr>
                              <w:t>AC400V</w:t>
                            </w:r>
                            <w:r>
                              <w:rPr>
                                <w:rFonts w:ascii="Arial" w:cstheme="minorBidi" w:hint="eastAsia"/>
                                <w:color w:val="000000" w:themeColor="text1"/>
                                <w:kern w:val="24"/>
                              </w:rPr>
                              <w:t>回路では</w:t>
                            </w:r>
                          </w:p>
                          <w:p w14:paraId="2BF13488" w14:textId="77777777" w:rsidR="002D11CB" w:rsidRDefault="002D11CB" w:rsidP="002D11CB">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rPr>
                              <w:t xml:space="preserve">　　故障や感電の恐れがあります。使用前に使用回路電圧の確認を行ってください。</w:t>
                            </w:r>
                          </w:p>
                          <w:p w14:paraId="5F79107C" w14:textId="77777777" w:rsidR="002D11CB" w:rsidRDefault="002D11CB" w:rsidP="002D11CB">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rPr>
                              <w:t xml:space="preserve">　●測定は被覆電線のみとし、裸電線にはクランプしないでください。</w:t>
                            </w:r>
                          </w:p>
                          <w:p w14:paraId="427A3F09" w14:textId="77777777" w:rsidR="002D11CB" w:rsidRDefault="002D11CB" w:rsidP="002D11CB">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u w:val="single"/>
                              </w:rPr>
                              <w:t>感電や感電事故の恐れがあります。</w:t>
                            </w:r>
                          </w:p>
                          <w:p w14:paraId="66D11BE0" w14:textId="77777777" w:rsidR="002D11CB" w:rsidRDefault="002D11CB" w:rsidP="002D11CB">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rPr>
                              <w:t xml:space="preserve">　●雨や湿気にさらされた状態、水滴が付着した状態、または濡れた手での使用は避けてください</w:t>
                            </w:r>
                          </w:p>
                          <w:p w14:paraId="7F2757E2" w14:textId="77777777" w:rsidR="002D11CB" w:rsidRDefault="002D11CB" w:rsidP="002D11CB">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rPr>
                              <w:t xml:space="preserve">　●</w:t>
                            </w:r>
                            <w:r>
                              <w:rPr>
                                <w:rFonts w:ascii="Arial" w:hAnsi="Arial" w:cstheme="minorBidi"/>
                                <w:color w:val="000000" w:themeColor="text1"/>
                                <w:kern w:val="24"/>
                              </w:rPr>
                              <w:t>ZCT</w:t>
                            </w:r>
                            <w:r>
                              <w:rPr>
                                <w:rFonts w:ascii="Arial" w:cstheme="minorBidi" w:hint="eastAsia"/>
                                <w:color w:val="000000" w:themeColor="text1"/>
                                <w:kern w:val="24"/>
                              </w:rPr>
                              <w:t>及び</w:t>
                            </w:r>
                            <w:r>
                              <w:rPr>
                                <w:rFonts w:ascii="Arial" w:hAnsi="Arial" w:cstheme="minorBidi"/>
                                <w:color w:val="000000" w:themeColor="text1"/>
                                <w:kern w:val="24"/>
                              </w:rPr>
                              <w:t>ZCT</w:t>
                            </w:r>
                            <w:r>
                              <w:rPr>
                                <w:rFonts w:ascii="Arial" w:cstheme="minorBidi" w:hint="eastAsia"/>
                                <w:color w:val="000000" w:themeColor="text1"/>
                                <w:kern w:val="24"/>
                              </w:rPr>
                              <w:t>ケースに損傷がある場合、または</w:t>
                            </w:r>
                            <w:r>
                              <w:rPr>
                                <w:rFonts w:ascii="Arial" w:hAnsi="Arial" w:cstheme="minorBidi"/>
                                <w:color w:val="000000" w:themeColor="text1"/>
                                <w:kern w:val="24"/>
                              </w:rPr>
                              <w:t>CT</w:t>
                            </w:r>
                            <w:r>
                              <w:rPr>
                                <w:rFonts w:ascii="Arial" w:cstheme="minorBidi" w:hint="eastAsia"/>
                                <w:color w:val="000000" w:themeColor="text1"/>
                                <w:kern w:val="24"/>
                              </w:rPr>
                              <w:t>ケーブル、電源コードに異常がある場合は</w:t>
                            </w:r>
                          </w:p>
                          <w:p w14:paraId="23636E71" w14:textId="77777777" w:rsidR="002D11CB" w:rsidRDefault="002D11CB" w:rsidP="002D11CB">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rPr>
                              <w:t xml:space="preserve">　　使用を避けてください。</w:t>
                            </w:r>
                          </w:p>
                          <w:p w14:paraId="3890A9E9" w14:textId="77777777" w:rsidR="002D11CB" w:rsidRDefault="002D11CB" w:rsidP="002D11CB">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u w:val="single"/>
                              </w:rPr>
                              <w:t>感電や火傷事故、発火事故の恐れがあります。</w:t>
                            </w:r>
                          </w:p>
                          <w:p w14:paraId="20D326B7" w14:textId="77777777" w:rsidR="002D11CB" w:rsidRDefault="002D11CB" w:rsidP="002D11CB">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rPr>
                              <w:t xml:space="preserve">　●</w:t>
                            </w:r>
                            <w:r>
                              <w:rPr>
                                <w:rFonts w:ascii="Arial" w:hAnsi="Arial" w:cstheme="minorBidi"/>
                                <w:color w:val="000000" w:themeColor="text1"/>
                                <w:kern w:val="24"/>
                              </w:rPr>
                              <w:t>ZCT</w:t>
                            </w:r>
                            <w:r>
                              <w:rPr>
                                <w:rFonts w:ascii="Arial" w:cstheme="minorBidi" w:hint="eastAsia"/>
                                <w:color w:val="000000" w:themeColor="text1"/>
                                <w:kern w:val="24"/>
                              </w:rPr>
                              <w:t>に過大な電流が印加されると発熱します。</w:t>
                            </w:r>
                            <w:r>
                              <w:rPr>
                                <w:rFonts w:ascii="Arial" w:hAnsi="Arial" w:cstheme="minorBidi"/>
                                <w:color w:val="000000" w:themeColor="text1"/>
                                <w:kern w:val="24"/>
                              </w:rPr>
                              <w:t>ZCT</w:t>
                            </w:r>
                            <w:r>
                              <w:rPr>
                                <w:rFonts w:ascii="Arial" w:cstheme="minorBidi" w:hint="eastAsia"/>
                                <w:color w:val="000000" w:themeColor="text1"/>
                                <w:kern w:val="24"/>
                              </w:rPr>
                              <w:t>は定格に応じて使用してください。</w:t>
                            </w:r>
                          </w:p>
                          <w:p w14:paraId="5F80F081" w14:textId="6A044D3E" w:rsidR="002D11CB" w:rsidRDefault="002D11CB" w:rsidP="002D11CB">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rPr>
                              <w:t xml:space="preserve">　●本器の電源電圧は</w:t>
                            </w:r>
                            <w:r>
                              <w:rPr>
                                <w:rFonts w:ascii="Arial" w:hAnsi="Arial" w:cstheme="minorBidi"/>
                                <w:color w:val="000000" w:themeColor="text1"/>
                                <w:kern w:val="24"/>
                              </w:rPr>
                              <w:t>AC80V</w:t>
                            </w:r>
                            <w:r>
                              <w:rPr>
                                <w:rFonts w:ascii="Arial" w:cstheme="minorBidi" w:hint="eastAsia"/>
                                <w:color w:val="000000" w:themeColor="text1"/>
                                <w:kern w:val="24"/>
                              </w:rPr>
                              <w:t>～</w:t>
                            </w:r>
                            <w:r>
                              <w:rPr>
                                <w:rFonts w:ascii="Arial" w:hAnsi="Arial" w:cstheme="minorBidi"/>
                                <w:color w:val="000000" w:themeColor="text1"/>
                                <w:kern w:val="24"/>
                              </w:rPr>
                              <w:t>AC240V(50Hz/60HZ)</w:t>
                            </w:r>
                            <w:r>
                              <w:rPr>
                                <w:rFonts w:ascii="Arial" w:cstheme="minorBidi" w:hint="eastAsia"/>
                                <w:color w:val="000000" w:themeColor="text1"/>
                                <w:kern w:val="24"/>
                              </w:rPr>
                              <w:t>です。指定電源電圧範囲外のご使用は</w:t>
                            </w:r>
                          </w:p>
                          <w:p w14:paraId="70975D47" w14:textId="77777777" w:rsidR="002D11CB" w:rsidRDefault="002D11CB" w:rsidP="002D11CB">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rPr>
                              <w:t xml:space="preserve">　　　絶対に避けてください。</w:t>
                            </w:r>
                          </w:p>
                          <w:p w14:paraId="79E25384" w14:textId="77777777" w:rsidR="002D11CB" w:rsidRDefault="002D11CB" w:rsidP="002D11CB">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rPr>
                              <w:t xml:space="preserve">　　　また、本器の電源プラグは</w:t>
                            </w:r>
                            <w:r>
                              <w:rPr>
                                <w:rFonts w:ascii="Arial" w:hAnsi="Arial" w:cstheme="minorBidi"/>
                                <w:color w:val="000000" w:themeColor="text1"/>
                                <w:kern w:val="24"/>
                              </w:rPr>
                              <w:t>AC100V</w:t>
                            </w:r>
                            <w:r>
                              <w:rPr>
                                <w:rFonts w:ascii="Arial" w:cstheme="minorBidi" w:hint="eastAsia"/>
                                <w:color w:val="000000" w:themeColor="text1"/>
                                <w:kern w:val="24"/>
                              </w:rPr>
                              <w:t>専用ですので、</w:t>
                            </w:r>
                            <w:r>
                              <w:rPr>
                                <w:rFonts w:ascii="Arial" w:hAnsi="Arial" w:cstheme="minorBidi"/>
                                <w:color w:val="000000" w:themeColor="text1"/>
                                <w:kern w:val="24"/>
                              </w:rPr>
                              <w:t>AC200V</w:t>
                            </w:r>
                            <w:r>
                              <w:rPr>
                                <w:rFonts w:ascii="Arial" w:cstheme="minorBidi" w:hint="eastAsia"/>
                                <w:color w:val="000000" w:themeColor="text1"/>
                                <w:kern w:val="24"/>
                              </w:rPr>
                              <w:t>系を使用される場合は、</w:t>
                            </w:r>
                            <w:r>
                              <w:rPr>
                                <w:rFonts w:ascii="Arial" w:hAnsi="Arial" w:cstheme="minorBidi"/>
                                <w:color w:val="000000" w:themeColor="text1"/>
                                <w:kern w:val="24"/>
                              </w:rPr>
                              <w:t>AC200V</w:t>
                            </w:r>
                          </w:p>
                          <w:p w14:paraId="7AAAF05A" w14:textId="77777777" w:rsidR="002D11CB" w:rsidRDefault="002D11CB" w:rsidP="002D11CB">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rPr>
                              <w:t xml:space="preserve">　　　用の電源コードをご使用ください</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6CC7A674" id="テキスト ボックス 1055" o:spid="_x0000_s1033" type="#_x0000_t202" style="position:absolute;left:0;text-align:left;margin-left:6.25pt;margin-top:265.6pt;width:507.35pt;height:198.6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" filled="f" strokecolor="black [3213]">
                <v:path arrowok="t"/>
                <v:textbox style="mso-fit-shape-to-text:t">
                  <w:txbxContent>
                    <w:p w14:paraId="76810723" w14:textId="77777777" w:rsidR="002D11CB" w:rsidRDefault="002D11CB" w:rsidP="002D11CB">
                      <w:pPr>
                        <w:kinsoku w:val="0"/>
                        <w:overflowPunct w:val="0"/>
                        <w:textAlignment w:val="baseline"/>
                        <w:rPr>
                          <w:rFonts w:ascii="Arial" w:cstheme="minorBidi"/>
                          <w:color w:val="000000" w:themeColor="text1"/>
                          <w:kern w:val="24"/>
                          <w:sz w:val="24"/>
                        </w:rPr>
                      </w:pPr>
                      <w:r>
                        <w:rPr>
                          <w:rFonts w:ascii="Arial" w:cstheme="minorBidi" w:hint="eastAsia"/>
                          <w:color w:val="000000" w:themeColor="text1"/>
                          <w:kern w:val="24"/>
                          <w:u w:val="single"/>
                        </w:rPr>
                        <w:t>感電の恐れがあります。</w:t>
                      </w:r>
                    </w:p>
                    <w:p w14:paraId="4EFBC63F" w14:textId="77777777" w:rsidR="002D11CB" w:rsidRDefault="002D11CB" w:rsidP="002D11CB">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rPr>
                        <w:t xml:space="preserve">　●本器は低圧</w:t>
                      </w:r>
                      <w:r>
                        <w:rPr>
                          <w:rFonts w:ascii="Arial" w:hAnsi="Arial" w:cstheme="minorBidi"/>
                          <w:color w:val="000000" w:themeColor="text1"/>
                          <w:kern w:val="24"/>
                        </w:rPr>
                        <w:t>200V</w:t>
                      </w:r>
                      <w:r>
                        <w:rPr>
                          <w:rFonts w:ascii="Arial" w:cstheme="minorBidi" w:hint="eastAsia"/>
                          <w:color w:val="000000" w:themeColor="text1"/>
                          <w:kern w:val="24"/>
                        </w:rPr>
                        <w:t>以下用です。</w:t>
                      </w:r>
                      <w:r>
                        <w:rPr>
                          <w:rFonts w:ascii="Arial" w:hAnsi="Arial" w:cstheme="minorBidi"/>
                          <w:color w:val="000000" w:themeColor="text1"/>
                          <w:kern w:val="24"/>
                        </w:rPr>
                        <w:t>AC240V</w:t>
                      </w:r>
                      <w:r>
                        <w:rPr>
                          <w:rFonts w:ascii="Arial" w:cstheme="minorBidi" w:hint="eastAsia"/>
                          <w:color w:val="000000" w:themeColor="text1"/>
                          <w:kern w:val="24"/>
                        </w:rPr>
                        <w:t>以下の電路で使用してください。</w:t>
                      </w:r>
                      <w:r>
                        <w:rPr>
                          <w:rFonts w:ascii="Arial" w:hAnsi="Arial" w:cstheme="minorBidi"/>
                          <w:color w:val="000000" w:themeColor="text1"/>
                          <w:kern w:val="24"/>
                        </w:rPr>
                        <w:t>AC400V</w:t>
                      </w:r>
                      <w:r>
                        <w:rPr>
                          <w:rFonts w:ascii="Arial" w:cstheme="minorBidi" w:hint="eastAsia"/>
                          <w:color w:val="000000" w:themeColor="text1"/>
                          <w:kern w:val="24"/>
                        </w:rPr>
                        <w:t>回路では</w:t>
                      </w:r>
                    </w:p>
                    <w:p w14:paraId="2BF13488" w14:textId="77777777" w:rsidR="002D11CB" w:rsidRDefault="002D11CB" w:rsidP="002D11CB">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rPr>
                        <w:t xml:space="preserve">　　故障や感電の恐れがあります。使用前に使用回路電圧の確認を行ってください。</w:t>
                      </w:r>
                    </w:p>
                    <w:p w14:paraId="5F79107C" w14:textId="77777777" w:rsidR="002D11CB" w:rsidRDefault="002D11CB" w:rsidP="002D11CB">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rPr>
                        <w:t xml:space="preserve">　●測定は被覆電線のみとし、裸電線にはクランプしないでください。</w:t>
                      </w:r>
                    </w:p>
                    <w:p w14:paraId="427A3F09" w14:textId="77777777" w:rsidR="002D11CB" w:rsidRDefault="002D11CB" w:rsidP="002D11CB">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u w:val="single"/>
                        </w:rPr>
                        <w:t>感電や感電事故の恐れがあります。</w:t>
                      </w:r>
                    </w:p>
                    <w:p w14:paraId="66D11BE0" w14:textId="77777777" w:rsidR="002D11CB" w:rsidRDefault="002D11CB" w:rsidP="002D11CB">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rPr>
                        <w:t xml:space="preserve">　●雨や湿気にさらされた状態、水滴が付着した状態、または濡れた手での使用は避けてください</w:t>
                      </w:r>
                    </w:p>
                    <w:p w14:paraId="7F2757E2" w14:textId="77777777" w:rsidR="002D11CB" w:rsidRDefault="002D11CB" w:rsidP="002D11CB">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rPr>
                        <w:t xml:space="preserve">　●</w:t>
                      </w:r>
                      <w:r>
                        <w:rPr>
                          <w:rFonts w:ascii="Arial" w:hAnsi="Arial" w:cstheme="minorBidi"/>
                          <w:color w:val="000000" w:themeColor="text1"/>
                          <w:kern w:val="24"/>
                        </w:rPr>
                        <w:t>ZCT</w:t>
                      </w:r>
                      <w:r>
                        <w:rPr>
                          <w:rFonts w:ascii="Arial" w:cstheme="minorBidi" w:hint="eastAsia"/>
                          <w:color w:val="000000" w:themeColor="text1"/>
                          <w:kern w:val="24"/>
                        </w:rPr>
                        <w:t>及び</w:t>
                      </w:r>
                      <w:r>
                        <w:rPr>
                          <w:rFonts w:ascii="Arial" w:hAnsi="Arial" w:cstheme="minorBidi"/>
                          <w:color w:val="000000" w:themeColor="text1"/>
                          <w:kern w:val="24"/>
                        </w:rPr>
                        <w:t>ZCT</w:t>
                      </w:r>
                      <w:r>
                        <w:rPr>
                          <w:rFonts w:ascii="Arial" w:cstheme="minorBidi" w:hint="eastAsia"/>
                          <w:color w:val="000000" w:themeColor="text1"/>
                          <w:kern w:val="24"/>
                        </w:rPr>
                        <w:t>ケースに損傷がある場合、または</w:t>
                      </w:r>
                      <w:r>
                        <w:rPr>
                          <w:rFonts w:ascii="Arial" w:hAnsi="Arial" w:cstheme="minorBidi"/>
                          <w:color w:val="000000" w:themeColor="text1"/>
                          <w:kern w:val="24"/>
                        </w:rPr>
                        <w:t>CT</w:t>
                      </w:r>
                      <w:r>
                        <w:rPr>
                          <w:rFonts w:ascii="Arial" w:cstheme="minorBidi" w:hint="eastAsia"/>
                          <w:color w:val="000000" w:themeColor="text1"/>
                          <w:kern w:val="24"/>
                        </w:rPr>
                        <w:t>ケーブル、電源コードに異常がある場合は</w:t>
                      </w:r>
                    </w:p>
                    <w:p w14:paraId="23636E71" w14:textId="77777777" w:rsidR="002D11CB" w:rsidRDefault="002D11CB" w:rsidP="002D11CB">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rPr>
                        <w:t xml:space="preserve">　　使用を避けてください。</w:t>
                      </w:r>
                    </w:p>
                    <w:p w14:paraId="3890A9E9" w14:textId="77777777" w:rsidR="002D11CB" w:rsidRDefault="002D11CB" w:rsidP="002D11CB">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u w:val="single"/>
                        </w:rPr>
                        <w:t>感電や火傷事故、発火事故の恐れがあります。</w:t>
                      </w:r>
                    </w:p>
                    <w:p w14:paraId="20D326B7" w14:textId="77777777" w:rsidR="002D11CB" w:rsidRDefault="002D11CB" w:rsidP="002D11CB">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rPr>
                        <w:t xml:space="preserve">　●</w:t>
                      </w:r>
                      <w:r>
                        <w:rPr>
                          <w:rFonts w:ascii="Arial" w:hAnsi="Arial" w:cstheme="minorBidi"/>
                          <w:color w:val="000000" w:themeColor="text1"/>
                          <w:kern w:val="24"/>
                        </w:rPr>
                        <w:t>ZCT</w:t>
                      </w:r>
                      <w:r>
                        <w:rPr>
                          <w:rFonts w:ascii="Arial" w:cstheme="minorBidi" w:hint="eastAsia"/>
                          <w:color w:val="000000" w:themeColor="text1"/>
                          <w:kern w:val="24"/>
                        </w:rPr>
                        <w:t>に過大な電流が印加されると発熱します。</w:t>
                      </w:r>
                      <w:r>
                        <w:rPr>
                          <w:rFonts w:ascii="Arial" w:hAnsi="Arial" w:cstheme="minorBidi"/>
                          <w:color w:val="000000" w:themeColor="text1"/>
                          <w:kern w:val="24"/>
                        </w:rPr>
                        <w:t>ZCT</w:t>
                      </w:r>
                      <w:r>
                        <w:rPr>
                          <w:rFonts w:ascii="Arial" w:cstheme="minorBidi" w:hint="eastAsia"/>
                          <w:color w:val="000000" w:themeColor="text1"/>
                          <w:kern w:val="24"/>
                        </w:rPr>
                        <w:t>は定格に応じて使用してください。</w:t>
                      </w:r>
                    </w:p>
                    <w:p w14:paraId="5F80F081" w14:textId="6A044D3E" w:rsidR="002D11CB" w:rsidRDefault="002D11CB" w:rsidP="002D11CB">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rPr>
                        <w:t xml:space="preserve">　●本器の電源電圧は</w:t>
                      </w:r>
                      <w:r>
                        <w:rPr>
                          <w:rFonts w:ascii="Arial" w:hAnsi="Arial" w:cstheme="minorBidi"/>
                          <w:color w:val="000000" w:themeColor="text1"/>
                          <w:kern w:val="24"/>
                        </w:rPr>
                        <w:t>AC80V</w:t>
                      </w:r>
                      <w:r>
                        <w:rPr>
                          <w:rFonts w:ascii="Arial" w:cstheme="minorBidi" w:hint="eastAsia"/>
                          <w:color w:val="000000" w:themeColor="text1"/>
                          <w:kern w:val="24"/>
                        </w:rPr>
                        <w:t>～</w:t>
                      </w:r>
                      <w:r>
                        <w:rPr>
                          <w:rFonts w:ascii="Arial" w:hAnsi="Arial" w:cstheme="minorBidi"/>
                          <w:color w:val="000000" w:themeColor="text1"/>
                          <w:kern w:val="24"/>
                        </w:rPr>
                        <w:t>AC240V(50Hz/60HZ)</w:t>
                      </w:r>
                      <w:r>
                        <w:rPr>
                          <w:rFonts w:ascii="Arial" w:cstheme="minorBidi" w:hint="eastAsia"/>
                          <w:color w:val="000000" w:themeColor="text1"/>
                          <w:kern w:val="24"/>
                        </w:rPr>
                        <w:t>です。指定電源電圧範囲外のご使用は</w:t>
                      </w:r>
                    </w:p>
                    <w:p w14:paraId="70975D47" w14:textId="77777777" w:rsidR="002D11CB" w:rsidRDefault="002D11CB" w:rsidP="002D11CB">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rPr>
                        <w:t xml:space="preserve">　　　絶対に避けてください。</w:t>
                      </w:r>
                    </w:p>
                    <w:p w14:paraId="79E25384" w14:textId="77777777" w:rsidR="002D11CB" w:rsidRDefault="002D11CB" w:rsidP="002D11CB">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rPr>
                        <w:t xml:space="preserve">　　　また、本器の電源プラグは</w:t>
                      </w:r>
                      <w:r>
                        <w:rPr>
                          <w:rFonts w:ascii="Arial" w:hAnsi="Arial" w:cstheme="minorBidi"/>
                          <w:color w:val="000000" w:themeColor="text1"/>
                          <w:kern w:val="24"/>
                        </w:rPr>
                        <w:t>AC100V</w:t>
                      </w:r>
                      <w:r>
                        <w:rPr>
                          <w:rFonts w:ascii="Arial" w:cstheme="minorBidi" w:hint="eastAsia"/>
                          <w:color w:val="000000" w:themeColor="text1"/>
                          <w:kern w:val="24"/>
                        </w:rPr>
                        <w:t>専用ですので、</w:t>
                      </w:r>
                      <w:r>
                        <w:rPr>
                          <w:rFonts w:ascii="Arial" w:hAnsi="Arial" w:cstheme="minorBidi"/>
                          <w:color w:val="000000" w:themeColor="text1"/>
                          <w:kern w:val="24"/>
                        </w:rPr>
                        <w:t>AC200V</w:t>
                      </w:r>
                      <w:r>
                        <w:rPr>
                          <w:rFonts w:ascii="Arial" w:cstheme="minorBidi" w:hint="eastAsia"/>
                          <w:color w:val="000000" w:themeColor="text1"/>
                          <w:kern w:val="24"/>
                        </w:rPr>
                        <w:t>系を使用される場合は、</w:t>
                      </w:r>
                      <w:r>
                        <w:rPr>
                          <w:rFonts w:ascii="Arial" w:hAnsi="Arial" w:cstheme="minorBidi"/>
                          <w:color w:val="000000" w:themeColor="text1"/>
                          <w:kern w:val="24"/>
                        </w:rPr>
                        <w:t>AC200V</w:t>
                      </w:r>
                    </w:p>
                    <w:p w14:paraId="7AAAF05A" w14:textId="77777777" w:rsidR="002D11CB" w:rsidRDefault="002D11CB" w:rsidP="002D11CB">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rPr>
                        <w:t xml:space="preserve">　　　用の電源コードをご使用ください</w:t>
                      </w:r>
                    </w:p>
                  </w:txbxContent>
                </v:textbox>
              </v:shape>
            </w:pict>
          </mc:Fallback>
        </mc:AlternateContent>
      </w:r>
    </w:p>
    <w:p w14:paraId="7ACCD91A" w14:textId="77777777" w:rsidR="002D11CB" w:rsidRPr="00AA2053" w:rsidRDefault="002D11CB" w:rsidP="00806A1C">
      <w:pPr>
        <w:rPr>
          <w:rFonts w:ascii="ＭＳ 明朝" w:hAnsi="ＭＳ 明朝"/>
          <w:sz w:val="18"/>
          <w:szCs w:val="18"/>
        </w:rPr>
      </w:pPr>
    </w:p>
    <w:p w14:paraId="7F9D2C1F" w14:textId="77777777" w:rsidR="002D11CB" w:rsidRPr="00AA2053" w:rsidRDefault="002D11CB" w:rsidP="00806A1C">
      <w:pPr>
        <w:rPr>
          <w:rFonts w:ascii="ＭＳ 明朝" w:hAnsi="ＭＳ 明朝"/>
          <w:sz w:val="18"/>
          <w:szCs w:val="18"/>
        </w:rPr>
      </w:pPr>
    </w:p>
    <w:p w14:paraId="1D81D438" w14:textId="77777777" w:rsidR="002D11CB" w:rsidRPr="00AA2053" w:rsidRDefault="002D11CB" w:rsidP="00806A1C">
      <w:pPr>
        <w:rPr>
          <w:rFonts w:ascii="ＭＳ 明朝" w:hAnsi="ＭＳ 明朝"/>
          <w:sz w:val="18"/>
          <w:szCs w:val="18"/>
        </w:rPr>
      </w:pPr>
    </w:p>
    <w:p w14:paraId="482E055C" w14:textId="77777777" w:rsidR="002D11CB" w:rsidRPr="00AA2053" w:rsidRDefault="002D11CB" w:rsidP="00806A1C">
      <w:pPr>
        <w:rPr>
          <w:rFonts w:ascii="ＭＳ 明朝" w:hAnsi="ＭＳ 明朝"/>
          <w:sz w:val="18"/>
          <w:szCs w:val="18"/>
        </w:rPr>
      </w:pPr>
    </w:p>
    <w:p w14:paraId="4983D79B" w14:textId="77777777" w:rsidR="002D11CB" w:rsidRPr="00AA2053" w:rsidRDefault="002D11CB" w:rsidP="00806A1C">
      <w:pPr>
        <w:rPr>
          <w:rFonts w:ascii="ＭＳ 明朝" w:hAnsi="ＭＳ 明朝"/>
          <w:sz w:val="18"/>
          <w:szCs w:val="18"/>
        </w:rPr>
      </w:pPr>
    </w:p>
    <w:p w14:paraId="496D3617" w14:textId="77777777" w:rsidR="002D11CB" w:rsidRPr="00AA2053" w:rsidRDefault="002D11CB" w:rsidP="00806A1C">
      <w:pPr>
        <w:rPr>
          <w:rFonts w:ascii="ＭＳ 明朝" w:hAnsi="ＭＳ 明朝"/>
          <w:sz w:val="18"/>
          <w:szCs w:val="18"/>
        </w:rPr>
      </w:pPr>
    </w:p>
    <w:p w14:paraId="6AF9C7F3" w14:textId="77777777" w:rsidR="002D11CB" w:rsidRPr="00AA2053" w:rsidRDefault="002D11CB" w:rsidP="00806A1C">
      <w:pPr>
        <w:rPr>
          <w:rFonts w:ascii="ＭＳ 明朝" w:hAnsi="ＭＳ 明朝"/>
          <w:sz w:val="18"/>
          <w:szCs w:val="18"/>
        </w:rPr>
      </w:pPr>
    </w:p>
    <w:p w14:paraId="2D282BDA" w14:textId="77777777" w:rsidR="002D11CB" w:rsidRPr="00AA2053" w:rsidRDefault="002D11CB" w:rsidP="00806A1C">
      <w:pPr>
        <w:rPr>
          <w:rFonts w:ascii="ＭＳ 明朝" w:hAnsi="ＭＳ 明朝"/>
          <w:sz w:val="18"/>
          <w:szCs w:val="18"/>
        </w:rPr>
      </w:pPr>
    </w:p>
    <w:p w14:paraId="6A318662" w14:textId="77777777" w:rsidR="002D11CB" w:rsidRPr="00AA2053" w:rsidRDefault="002D11CB" w:rsidP="00806A1C">
      <w:pPr>
        <w:rPr>
          <w:rFonts w:ascii="ＭＳ 明朝" w:hAnsi="ＭＳ 明朝"/>
          <w:sz w:val="18"/>
          <w:szCs w:val="18"/>
        </w:rPr>
      </w:pPr>
    </w:p>
    <w:p w14:paraId="799A49CD" w14:textId="77777777" w:rsidR="002D11CB" w:rsidRPr="00AA2053" w:rsidRDefault="002D11CB" w:rsidP="00806A1C">
      <w:pPr>
        <w:rPr>
          <w:rFonts w:ascii="ＭＳ 明朝" w:hAnsi="ＭＳ 明朝"/>
          <w:sz w:val="18"/>
          <w:szCs w:val="18"/>
        </w:rPr>
      </w:pPr>
    </w:p>
    <w:p w14:paraId="4DA38726" w14:textId="77777777" w:rsidR="002D11CB" w:rsidRPr="00AA2053" w:rsidRDefault="002D11CB" w:rsidP="00806A1C">
      <w:pPr>
        <w:rPr>
          <w:rFonts w:ascii="ＭＳ 明朝" w:hAnsi="ＭＳ 明朝"/>
          <w:sz w:val="18"/>
          <w:szCs w:val="18"/>
        </w:rPr>
      </w:pPr>
    </w:p>
    <w:p w14:paraId="1CC49066" w14:textId="77777777" w:rsidR="002D11CB" w:rsidRPr="00AA2053" w:rsidRDefault="002D11CB" w:rsidP="00806A1C">
      <w:pPr>
        <w:rPr>
          <w:rFonts w:ascii="ＭＳ 明朝" w:hAnsi="ＭＳ 明朝"/>
          <w:sz w:val="18"/>
          <w:szCs w:val="18"/>
        </w:rPr>
      </w:pPr>
    </w:p>
    <w:p w14:paraId="40952C5D" w14:textId="77777777" w:rsidR="002D11CB" w:rsidRPr="00AA2053" w:rsidRDefault="002D11CB" w:rsidP="00806A1C">
      <w:pPr>
        <w:rPr>
          <w:rFonts w:ascii="ＭＳ 明朝" w:hAnsi="ＭＳ 明朝"/>
          <w:sz w:val="18"/>
          <w:szCs w:val="18"/>
        </w:rPr>
      </w:pPr>
    </w:p>
    <w:p w14:paraId="16C78E84" w14:textId="77777777" w:rsidR="002D11CB" w:rsidRPr="00AA2053" w:rsidRDefault="002D11CB" w:rsidP="00806A1C">
      <w:pPr>
        <w:rPr>
          <w:rFonts w:ascii="ＭＳ 明朝" w:hAnsi="ＭＳ 明朝"/>
          <w:sz w:val="18"/>
          <w:szCs w:val="18"/>
        </w:rPr>
      </w:pPr>
    </w:p>
    <w:p w14:paraId="74BE2BF1" w14:textId="77777777" w:rsidR="002D11CB" w:rsidRPr="00AA2053" w:rsidRDefault="002D11CB" w:rsidP="00806A1C">
      <w:pPr>
        <w:rPr>
          <w:rFonts w:ascii="ＭＳ 明朝" w:hAnsi="ＭＳ 明朝"/>
          <w:sz w:val="18"/>
          <w:szCs w:val="18"/>
        </w:rPr>
      </w:pPr>
    </w:p>
    <w:p w14:paraId="6B91A77C" w14:textId="77777777" w:rsidR="002D11CB" w:rsidRPr="00AA2053" w:rsidRDefault="002D11CB" w:rsidP="00806A1C">
      <w:pPr>
        <w:rPr>
          <w:rFonts w:ascii="ＭＳ 明朝" w:hAnsi="ＭＳ 明朝"/>
          <w:sz w:val="18"/>
          <w:szCs w:val="18"/>
        </w:rPr>
      </w:pPr>
    </w:p>
    <w:p w14:paraId="3943EC61" w14:textId="77777777" w:rsidR="002D11CB" w:rsidRPr="00AA2053" w:rsidRDefault="002D11CB" w:rsidP="00806A1C">
      <w:pPr>
        <w:rPr>
          <w:rFonts w:ascii="ＭＳ 明朝" w:hAnsi="ＭＳ 明朝"/>
          <w:sz w:val="18"/>
          <w:szCs w:val="18"/>
        </w:rPr>
      </w:pPr>
    </w:p>
    <w:p w14:paraId="326AC947" w14:textId="77777777" w:rsidR="002D11CB" w:rsidRPr="00AA2053" w:rsidRDefault="002D11CB" w:rsidP="00806A1C">
      <w:pPr>
        <w:rPr>
          <w:rFonts w:ascii="ＭＳ 明朝" w:hAnsi="ＭＳ 明朝"/>
          <w:sz w:val="18"/>
          <w:szCs w:val="18"/>
        </w:rPr>
      </w:pPr>
    </w:p>
    <w:p w14:paraId="50D4A567" w14:textId="77777777" w:rsidR="002D11CB" w:rsidRPr="00AA2053" w:rsidRDefault="002D11CB" w:rsidP="00806A1C">
      <w:pPr>
        <w:rPr>
          <w:rFonts w:ascii="ＭＳ 明朝" w:hAnsi="ＭＳ 明朝"/>
          <w:sz w:val="18"/>
          <w:szCs w:val="18"/>
        </w:rPr>
      </w:pPr>
    </w:p>
    <w:p w14:paraId="3AD69B29" w14:textId="77777777" w:rsidR="002D11CB" w:rsidRPr="00AA2053" w:rsidRDefault="002D11CB" w:rsidP="00806A1C">
      <w:pPr>
        <w:rPr>
          <w:rFonts w:ascii="ＭＳ 明朝" w:hAnsi="ＭＳ 明朝"/>
          <w:sz w:val="18"/>
          <w:szCs w:val="18"/>
        </w:rPr>
      </w:pPr>
    </w:p>
    <w:p w14:paraId="0AE5B4A5" w14:textId="77777777" w:rsidR="002D11CB" w:rsidRPr="00AA2053" w:rsidRDefault="002D11CB" w:rsidP="00806A1C">
      <w:pPr>
        <w:rPr>
          <w:rFonts w:ascii="ＭＳ 明朝" w:hAnsi="ＭＳ 明朝"/>
          <w:sz w:val="18"/>
          <w:szCs w:val="18"/>
        </w:rPr>
      </w:pPr>
    </w:p>
    <w:p w14:paraId="767243EB" w14:textId="77777777" w:rsidR="002D11CB" w:rsidRPr="00AA2053" w:rsidRDefault="002D11CB" w:rsidP="00806A1C">
      <w:pPr>
        <w:rPr>
          <w:rFonts w:ascii="ＭＳ 明朝" w:hAnsi="ＭＳ 明朝"/>
          <w:sz w:val="18"/>
          <w:szCs w:val="18"/>
        </w:rPr>
      </w:pPr>
    </w:p>
    <w:p w14:paraId="7BE1B070" w14:textId="77777777" w:rsidR="002D11CB" w:rsidRPr="00AA2053" w:rsidRDefault="002D11CB" w:rsidP="00806A1C">
      <w:pPr>
        <w:rPr>
          <w:rFonts w:ascii="ＭＳ 明朝" w:hAnsi="ＭＳ 明朝"/>
          <w:sz w:val="18"/>
          <w:szCs w:val="18"/>
        </w:rPr>
      </w:pPr>
    </w:p>
    <w:p w14:paraId="153B2456" w14:textId="77777777" w:rsidR="002D11CB" w:rsidRPr="00AA2053" w:rsidRDefault="002D11CB" w:rsidP="00806A1C">
      <w:pPr>
        <w:rPr>
          <w:rFonts w:ascii="ＭＳ 明朝" w:hAnsi="ＭＳ 明朝"/>
          <w:sz w:val="18"/>
          <w:szCs w:val="18"/>
        </w:rPr>
      </w:pPr>
    </w:p>
    <w:p w14:paraId="73F42165" w14:textId="77777777" w:rsidR="002D11CB" w:rsidRPr="00AA2053" w:rsidRDefault="002D11CB" w:rsidP="00806A1C">
      <w:pPr>
        <w:rPr>
          <w:rFonts w:ascii="ＭＳ 明朝" w:hAnsi="ＭＳ 明朝"/>
          <w:sz w:val="18"/>
          <w:szCs w:val="18"/>
        </w:rPr>
      </w:pPr>
    </w:p>
    <w:p w14:paraId="08673B64" w14:textId="77777777" w:rsidR="002D11CB" w:rsidRPr="00AA2053" w:rsidRDefault="002D11CB" w:rsidP="00806A1C">
      <w:pPr>
        <w:rPr>
          <w:rFonts w:ascii="ＭＳ 明朝" w:hAnsi="ＭＳ 明朝"/>
          <w:sz w:val="18"/>
          <w:szCs w:val="18"/>
        </w:rPr>
      </w:pPr>
    </w:p>
    <w:p w14:paraId="667A035E" w14:textId="77777777" w:rsidR="002D11CB" w:rsidRPr="00AA2053" w:rsidRDefault="002D11CB" w:rsidP="00806A1C">
      <w:pPr>
        <w:rPr>
          <w:rFonts w:ascii="ＭＳ 明朝" w:hAnsi="ＭＳ 明朝"/>
          <w:sz w:val="18"/>
          <w:szCs w:val="18"/>
        </w:rPr>
      </w:pPr>
    </w:p>
    <w:p w14:paraId="3B02E360" w14:textId="77777777" w:rsidR="002D11CB" w:rsidRPr="00AA2053" w:rsidRDefault="002D11CB" w:rsidP="00806A1C">
      <w:pPr>
        <w:rPr>
          <w:rFonts w:ascii="ＭＳ 明朝" w:hAnsi="ＭＳ 明朝"/>
          <w:sz w:val="18"/>
          <w:szCs w:val="18"/>
        </w:rPr>
      </w:pPr>
    </w:p>
    <w:p w14:paraId="51DED004" w14:textId="77777777" w:rsidR="002D11CB" w:rsidRPr="00AA2053" w:rsidRDefault="002D11CB" w:rsidP="00806A1C">
      <w:pPr>
        <w:rPr>
          <w:rFonts w:ascii="ＭＳ 明朝" w:hAnsi="ＭＳ 明朝"/>
          <w:sz w:val="18"/>
          <w:szCs w:val="18"/>
        </w:rPr>
      </w:pPr>
    </w:p>
    <w:p w14:paraId="65A524E2" w14:textId="77777777" w:rsidR="002D11CB" w:rsidRPr="00AA2053" w:rsidRDefault="002D11CB" w:rsidP="00806A1C">
      <w:pPr>
        <w:rPr>
          <w:rFonts w:ascii="ＭＳ 明朝" w:hAnsi="ＭＳ 明朝"/>
          <w:sz w:val="18"/>
          <w:szCs w:val="18"/>
        </w:rPr>
      </w:pPr>
    </w:p>
    <w:p w14:paraId="0154256F" w14:textId="77777777" w:rsidR="002D11CB" w:rsidRPr="00AA2053" w:rsidRDefault="002D11CB" w:rsidP="00806A1C">
      <w:pPr>
        <w:rPr>
          <w:rFonts w:ascii="ＭＳ 明朝" w:hAnsi="ＭＳ 明朝"/>
          <w:sz w:val="18"/>
          <w:szCs w:val="18"/>
        </w:rPr>
      </w:pPr>
    </w:p>
    <w:p w14:paraId="1301CD19" w14:textId="77777777" w:rsidR="002D11CB" w:rsidRPr="00AA2053" w:rsidRDefault="002D11CB" w:rsidP="00806A1C">
      <w:pPr>
        <w:rPr>
          <w:rFonts w:ascii="ＭＳ 明朝" w:hAnsi="ＭＳ 明朝"/>
          <w:sz w:val="18"/>
          <w:szCs w:val="18"/>
        </w:rPr>
      </w:pPr>
    </w:p>
    <w:p w14:paraId="18C2C0E8" w14:textId="77777777" w:rsidR="002D11CB" w:rsidRPr="00AA2053" w:rsidRDefault="002D11CB" w:rsidP="00806A1C">
      <w:pPr>
        <w:rPr>
          <w:rFonts w:ascii="ＭＳ 明朝" w:hAnsi="ＭＳ 明朝"/>
          <w:sz w:val="18"/>
          <w:szCs w:val="18"/>
        </w:rPr>
      </w:pPr>
    </w:p>
    <w:p w14:paraId="02AEDD24" w14:textId="77777777" w:rsidR="002D11CB" w:rsidRPr="00AA2053" w:rsidRDefault="002D11CB" w:rsidP="00806A1C">
      <w:pPr>
        <w:rPr>
          <w:rFonts w:ascii="ＭＳ 明朝" w:hAnsi="ＭＳ 明朝"/>
          <w:sz w:val="18"/>
          <w:szCs w:val="18"/>
        </w:rPr>
      </w:pPr>
    </w:p>
    <w:p w14:paraId="36355EB7" w14:textId="77777777" w:rsidR="002D11CB" w:rsidRPr="00AA2053" w:rsidRDefault="002D11CB" w:rsidP="00806A1C">
      <w:pPr>
        <w:rPr>
          <w:rFonts w:ascii="ＭＳ 明朝" w:hAnsi="ＭＳ 明朝"/>
          <w:sz w:val="18"/>
          <w:szCs w:val="18"/>
        </w:rPr>
      </w:pPr>
    </w:p>
    <w:p w14:paraId="0BBC8BCB" w14:textId="77777777" w:rsidR="002D11CB" w:rsidRPr="00AA2053" w:rsidRDefault="002D11CB" w:rsidP="00806A1C">
      <w:pPr>
        <w:rPr>
          <w:rFonts w:ascii="ＭＳ 明朝" w:hAnsi="ＭＳ 明朝"/>
          <w:sz w:val="18"/>
          <w:szCs w:val="18"/>
        </w:rPr>
      </w:pPr>
    </w:p>
    <w:p w14:paraId="7E7AA874" w14:textId="77777777" w:rsidR="002D11CB" w:rsidRPr="00AA2053" w:rsidRDefault="002D11CB" w:rsidP="00806A1C">
      <w:pPr>
        <w:rPr>
          <w:rFonts w:ascii="ＭＳ 明朝" w:hAnsi="ＭＳ 明朝"/>
          <w:sz w:val="18"/>
          <w:szCs w:val="18"/>
        </w:rPr>
      </w:pPr>
    </w:p>
    <w:p w14:paraId="08338675" w14:textId="00DDC25D" w:rsidR="00025F25" w:rsidRPr="00AA2053" w:rsidRDefault="002D11CB">
      <w:pPr>
        <w:widowControl/>
        <w:jc w:val="left"/>
      </w:pPr>
      <w:r w:rsidRPr="00AA2053">
        <w:br w:type="page"/>
      </w:r>
    </w:p>
    <w:p w14:paraId="3DB020CB" w14:textId="1A9636CD" w:rsidR="00AE13B6" w:rsidRPr="00AA2053" w:rsidRDefault="00BF25F4" w:rsidP="002D11CB">
      <w:pPr>
        <w:jc w:val="left"/>
      </w:pPr>
      <w:r w:rsidRPr="00AA2053">
        <w:rPr>
          <w:rFonts w:hint="eastAsia"/>
        </w:rPr>
        <w:lastRenderedPageBreak/>
        <w:t>2</w:t>
      </w:r>
      <w:r w:rsidR="00B32D04" w:rsidRPr="00AA2053">
        <w:rPr>
          <w:rFonts w:hint="eastAsia"/>
        </w:rPr>
        <w:t>．</w:t>
      </w:r>
      <w:r w:rsidR="00DA14D9" w:rsidRPr="00AA2053">
        <w:rPr>
          <w:rFonts w:hint="eastAsia"/>
        </w:rPr>
        <w:t>システム概要</w:t>
      </w:r>
    </w:p>
    <w:p w14:paraId="28E6F240" w14:textId="77777777" w:rsidR="00FC185B" w:rsidRPr="00AA2053" w:rsidRDefault="00FC185B" w:rsidP="00FC185B"/>
    <w:p w14:paraId="6AABDC02" w14:textId="1673C480" w:rsidR="0066769B" w:rsidRDefault="00FC185B" w:rsidP="0066769B">
      <w:pPr>
        <w:rPr>
          <w:color w:val="5B9BD5" w:themeColor="accent5"/>
        </w:rPr>
      </w:pPr>
      <w:r w:rsidRPr="00AA2053">
        <w:rPr>
          <w:rFonts w:hint="eastAsia"/>
        </w:rPr>
        <w:t xml:space="preserve">　</w:t>
      </w:r>
      <w:r w:rsidR="00DA14D9" w:rsidRPr="00AA2053">
        <w:rPr>
          <w:rFonts w:hint="eastAsia"/>
        </w:rPr>
        <w:t>本システムは</w:t>
      </w:r>
      <w:r w:rsidRPr="00AA2053">
        <w:rPr>
          <w:rFonts w:hint="eastAsia"/>
        </w:rPr>
        <w:t>、</w:t>
      </w:r>
      <w:r w:rsidR="0066769B" w:rsidRPr="00AA2053">
        <w:rPr>
          <w:rFonts w:hint="eastAsia"/>
        </w:rPr>
        <w:t>高圧受電</w:t>
      </w:r>
      <w:r w:rsidRPr="00AA2053">
        <w:rPr>
          <w:rFonts w:hint="eastAsia"/>
        </w:rPr>
        <w:t>気設備に遠方監視装置</w:t>
      </w:r>
      <w:r w:rsidR="00DA14D9" w:rsidRPr="00AA2053">
        <w:rPr>
          <w:rFonts w:hint="eastAsia"/>
        </w:rPr>
        <w:t>（</w:t>
      </w:r>
      <w:r w:rsidR="0066769B" w:rsidRPr="00AA2053">
        <w:rPr>
          <w:rFonts w:hint="eastAsia"/>
        </w:rPr>
        <w:t>TJ3-</w:t>
      </w:r>
      <w:r w:rsidR="00676D40">
        <w:rPr>
          <w:rFonts w:hint="eastAsia"/>
        </w:rPr>
        <w:t>n</w:t>
      </w:r>
      <w:r w:rsidR="00676D40" w:rsidRPr="00676D40">
        <w:rPr>
          <w:rFonts w:hint="eastAsia"/>
          <w:color w:val="5B9BD5" w:themeColor="accent5"/>
        </w:rPr>
        <w:t>RF(</w:t>
      </w:r>
      <w:r w:rsidR="00676D40" w:rsidRPr="00676D40">
        <w:rPr>
          <w:rFonts w:hint="eastAsia"/>
          <w:color w:val="5B9BD5" w:themeColor="accent5"/>
        </w:rPr>
        <w:t>仮名称</w:t>
      </w:r>
      <w:r w:rsidR="00676D40" w:rsidRPr="00676D40">
        <w:rPr>
          <w:rFonts w:hint="eastAsia"/>
          <w:color w:val="5B9BD5" w:themeColor="accent5"/>
        </w:rPr>
        <w:t>)</w:t>
      </w:r>
      <w:r w:rsidR="0066769B" w:rsidRPr="00AA2053">
        <w:rPr>
          <w:rFonts w:hint="eastAsia"/>
        </w:rPr>
        <w:t>：</w:t>
      </w:r>
      <w:r w:rsidR="00676D40">
        <w:rPr>
          <w:rFonts w:hint="eastAsia"/>
        </w:rPr>
        <w:t>本機</w:t>
      </w:r>
      <w:r w:rsidR="00DA14D9" w:rsidRPr="00AA2053">
        <w:rPr>
          <w:rFonts w:hint="eastAsia"/>
        </w:rPr>
        <w:t>）</w:t>
      </w:r>
      <w:r w:rsidRPr="00676D40">
        <w:rPr>
          <w:rFonts w:hint="eastAsia"/>
          <w:color w:val="5B9BD5" w:themeColor="accent5"/>
        </w:rPr>
        <w:t>を設置し、センサー（漏電監視端末の</w:t>
      </w:r>
      <w:r w:rsidRPr="00676D40">
        <w:rPr>
          <w:rFonts w:hint="eastAsia"/>
          <w:color w:val="5B9BD5" w:themeColor="accent5"/>
        </w:rPr>
        <w:t>ZCT</w:t>
      </w:r>
      <w:r w:rsidRPr="00676D40">
        <w:rPr>
          <w:rFonts w:hint="eastAsia"/>
          <w:color w:val="5B9BD5" w:themeColor="accent5"/>
        </w:rPr>
        <w:t>・接点</w:t>
      </w:r>
      <w:r w:rsidR="00676D40" w:rsidRPr="00676D40">
        <w:rPr>
          <w:rFonts w:hint="eastAsia"/>
          <w:color w:val="5B9BD5" w:themeColor="accent5"/>
        </w:rPr>
        <w:t>、</w:t>
      </w:r>
      <w:r w:rsidR="00676D40" w:rsidRPr="00676D40">
        <w:rPr>
          <w:rFonts w:hint="eastAsia"/>
          <w:color w:val="5B9BD5" w:themeColor="accent5"/>
        </w:rPr>
        <w:t>CT</w:t>
      </w:r>
      <w:r w:rsidR="00676D40">
        <w:rPr>
          <w:rFonts w:hint="eastAsia"/>
          <w:color w:val="5B9BD5" w:themeColor="accent5"/>
        </w:rPr>
        <w:t>、地絡検出、</w:t>
      </w:r>
      <w:proofErr w:type="spellStart"/>
      <w:r w:rsidR="00676D40">
        <w:rPr>
          <w:rFonts w:hint="eastAsia"/>
          <w:color w:val="5B9BD5" w:themeColor="accent5"/>
        </w:rPr>
        <w:t>PulseCT</w:t>
      </w:r>
      <w:proofErr w:type="spellEnd"/>
      <w:r w:rsidRPr="00676D40">
        <w:rPr>
          <w:rFonts w:hint="eastAsia"/>
          <w:color w:val="5B9BD5" w:themeColor="accent5"/>
        </w:rPr>
        <w:t>など）</w:t>
      </w:r>
      <w:r w:rsidR="0066769B" w:rsidRPr="00676D40">
        <w:rPr>
          <w:rFonts w:hint="eastAsia"/>
          <w:color w:val="5B9BD5" w:themeColor="accent5"/>
        </w:rPr>
        <w:t>から</w:t>
      </w:r>
      <w:r w:rsidR="0066769B" w:rsidRPr="00676D40">
        <w:rPr>
          <w:rFonts w:hint="eastAsia"/>
          <w:color w:val="5B9BD5" w:themeColor="accent5"/>
        </w:rPr>
        <w:t>Io/</w:t>
      </w:r>
      <w:proofErr w:type="spellStart"/>
      <w:r w:rsidR="0066769B" w:rsidRPr="00676D40">
        <w:rPr>
          <w:rFonts w:hint="eastAsia"/>
          <w:color w:val="5B9BD5" w:themeColor="accent5"/>
        </w:rPr>
        <w:t>Ior</w:t>
      </w:r>
      <w:proofErr w:type="spellEnd"/>
      <w:r w:rsidR="0066769B" w:rsidRPr="00676D40">
        <w:rPr>
          <w:rFonts w:hint="eastAsia"/>
          <w:color w:val="5B9BD5" w:themeColor="accent5"/>
        </w:rPr>
        <w:t>方式漏電電流、接点通報、</w:t>
      </w:r>
      <w:r w:rsidR="00676D40" w:rsidRPr="00676D40">
        <w:rPr>
          <w:rFonts w:hint="eastAsia"/>
          <w:color w:val="5B9BD5" w:themeColor="accent5"/>
        </w:rPr>
        <w:t>負荷電流、</w:t>
      </w:r>
      <w:r w:rsidR="0066769B" w:rsidRPr="00676D40">
        <w:rPr>
          <w:rFonts w:hint="eastAsia"/>
          <w:color w:val="5B9BD5" w:themeColor="accent5"/>
        </w:rPr>
        <w:t>停電・復電などの情報を、</w:t>
      </w:r>
      <w:r w:rsidR="00676D40">
        <w:rPr>
          <w:rFonts w:hint="eastAsia"/>
          <w:color w:val="5B9BD5" w:themeColor="accent5"/>
        </w:rPr>
        <w:t>パルス</w:t>
      </w:r>
      <w:r w:rsidR="00676D40">
        <w:rPr>
          <w:rFonts w:hint="eastAsia"/>
          <w:color w:val="5B9BD5" w:themeColor="accent5"/>
        </w:rPr>
        <w:t>CT</w:t>
      </w:r>
      <w:r w:rsidR="00676D40">
        <w:rPr>
          <w:rFonts w:hint="eastAsia"/>
          <w:color w:val="5B9BD5" w:themeColor="accent5"/>
        </w:rPr>
        <w:t>から電力量を計測します。</w:t>
      </w:r>
    </w:p>
    <w:p w14:paraId="1E40EABC" w14:textId="4F050D06" w:rsidR="003E2A02" w:rsidRPr="003E2A02" w:rsidRDefault="003E2A02" w:rsidP="0066769B">
      <w:r w:rsidRPr="00AA2053">
        <w:rPr>
          <w:rFonts w:hint="eastAsia"/>
        </w:rPr>
        <w:t>アナログ入力端子に地絡継電器</w:t>
      </w:r>
      <w:r w:rsidRPr="00AA2053">
        <w:rPr>
          <w:rFonts w:hint="eastAsia"/>
        </w:rPr>
        <w:t>/</w:t>
      </w:r>
      <w:r w:rsidRPr="00AA2053">
        <w:rPr>
          <w:rFonts w:hint="eastAsia"/>
        </w:rPr>
        <w:t>地絡方向継電器の</w:t>
      </w:r>
      <w:r w:rsidRPr="00AA2053">
        <w:rPr>
          <w:rFonts w:hint="eastAsia"/>
        </w:rPr>
        <w:t>ZCT</w:t>
      </w:r>
      <w:r w:rsidRPr="00AA2053">
        <w:rPr>
          <w:rFonts w:hint="eastAsia"/>
        </w:rPr>
        <w:t>もしくは、漏電火災警報器</w:t>
      </w:r>
      <w:r w:rsidRPr="00AA2053">
        <w:rPr>
          <w:rFonts w:hint="eastAsia"/>
        </w:rPr>
        <w:t>(LGR)</w:t>
      </w:r>
      <w:r w:rsidRPr="00AA2053">
        <w:rPr>
          <w:rFonts w:hint="eastAsia"/>
        </w:rPr>
        <w:t>の</w:t>
      </w:r>
      <w:r w:rsidRPr="00AA2053">
        <w:rPr>
          <w:rFonts w:hint="eastAsia"/>
        </w:rPr>
        <w:t>ZCT</w:t>
      </w:r>
      <w:r w:rsidRPr="00AA2053">
        <w:rPr>
          <w:rFonts w:hint="eastAsia"/>
        </w:rPr>
        <w:t>を接続することにより、高圧</w:t>
      </w:r>
      <w:r w:rsidRPr="00AA2053">
        <w:rPr>
          <w:rFonts w:hint="eastAsia"/>
        </w:rPr>
        <w:t>/</w:t>
      </w:r>
      <w:r w:rsidRPr="00AA2053">
        <w:rPr>
          <w:rFonts w:hint="eastAsia"/>
        </w:rPr>
        <w:t>低圧の地絡監視が可能となります。</w:t>
      </w:r>
    </w:p>
    <w:p w14:paraId="317E1FBF" w14:textId="4E362751" w:rsidR="00E1539A" w:rsidRPr="00AA2053" w:rsidRDefault="00FC185B" w:rsidP="00FC185B">
      <w:r w:rsidRPr="00AA2053">
        <w:rPr>
          <w:rFonts w:hint="eastAsia"/>
        </w:rPr>
        <w:t>検知したデータを</w:t>
      </w:r>
      <w:r w:rsidR="00E1539A" w:rsidRPr="00AA2053">
        <w:rPr>
          <w:rFonts w:hint="eastAsia"/>
        </w:rPr>
        <w:t>4G</w:t>
      </w:r>
      <w:r w:rsidR="00E1539A" w:rsidRPr="00AA2053">
        <w:t xml:space="preserve"> Module</w:t>
      </w:r>
      <w:r w:rsidRPr="00AA2053">
        <w:rPr>
          <w:rFonts w:hint="eastAsia"/>
        </w:rPr>
        <w:t>により</w:t>
      </w:r>
      <w:r w:rsidR="00981735" w:rsidRPr="00AA2053">
        <w:rPr>
          <w:rFonts w:hint="eastAsia"/>
        </w:rPr>
        <w:t>DOCOMO</w:t>
      </w:r>
      <w:r w:rsidR="00E1539A" w:rsidRPr="00AA2053">
        <w:rPr>
          <w:rFonts w:hint="eastAsia"/>
        </w:rPr>
        <w:t>または</w:t>
      </w:r>
      <w:r w:rsidRPr="00AA2053">
        <w:rPr>
          <w:rFonts w:hint="eastAsia"/>
        </w:rPr>
        <w:t>KDDI</w:t>
      </w:r>
      <w:r w:rsidRPr="00AA2053">
        <w:rPr>
          <w:rFonts w:hint="eastAsia"/>
        </w:rPr>
        <w:t>携帯網</w:t>
      </w:r>
      <w:r w:rsidR="00E1539A" w:rsidRPr="00AA2053">
        <w:rPr>
          <w:rFonts w:hint="eastAsia"/>
        </w:rPr>
        <w:t>を介して</w:t>
      </w:r>
      <w:r w:rsidR="00E1539A" w:rsidRPr="00AA2053">
        <w:rPr>
          <w:rFonts w:hint="eastAsia"/>
        </w:rPr>
        <w:t>MQTT</w:t>
      </w:r>
      <w:r w:rsidR="00E1539A" w:rsidRPr="00AA2053">
        <w:t xml:space="preserve"> </w:t>
      </w:r>
      <w:proofErr w:type="spellStart"/>
      <w:r w:rsidR="00E1539A" w:rsidRPr="00AA2053">
        <w:rPr>
          <w:rFonts w:hint="eastAsia"/>
        </w:rPr>
        <w:t>Protcol</w:t>
      </w:r>
      <w:proofErr w:type="spellEnd"/>
      <w:r w:rsidR="00E1539A" w:rsidRPr="00AA2053">
        <w:rPr>
          <w:rFonts w:hint="eastAsia"/>
        </w:rPr>
        <w:t>にて</w:t>
      </w:r>
      <w:r w:rsidR="00455DD6" w:rsidRPr="00AA2053">
        <w:rPr>
          <w:rFonts w:hint="eastAsia"/>
        </w:rPr>
        <w:t>クラウド</w:t>
      </w:r>
      <w:r w:rsidR="008654F6" w:rsidRPr="00AA2053">
        <w:rPr>
          <w:rFonts w:hint="eastAsia"/>
        </w:rPr>
        <w:t>サービス（</w:t>
      </w:r>
      <w:r w:rsidR="008654F6" w:rsidRPr="00AA2053">
        <w:rPr>
          <w:rFonts w:hint="eastAsia"/>
        </w:rPr>
        <w:t>AWS</w:t>
      </w:r>
      <w:r w:rsidR="008654F6" w:rsidRPr="00AA2053">
        <w:rPr>
          <w:rFonts w:hint="eastAsia"/>
        </w:rPr>
        <w:t>）</w:t>
      </w:r>
      <w:r w:rsidRPr="00AA2053">
        <w:rPr>
          <w:rFonts w:hint="eastAsia"/>
        </w:rPr>
        <w:t>に通報します。</w:t>
      </w:r>
      <w:r w:rsidR="008654F6" w:rsidRPr="00AA2053">
        <w:rPr>
          <w:rFonts w:hint="eastAsia"/>
        </w:rPr>
        <w:t>AWS</w:t>
      </w:r>
      <w:r w:rsidR="008654F6" w:rsidRPr="00AA2053">
        <w:rPr>
          <w:rFonts w:hint="eastAsia"/>
        </w:rPr>
        <w:t>からの</w:t>
      </w:r>
      <w:r w:rsidR="008654F6" w:rsidRPr="00AA2053">
        <w:rPr>
          <w:rFonts w:hint="eastAsia"/>
        </w:rPr>
        <w:t>Polling</w:t>
      </w:r>
      <w:r w:rsidR="008654F6" w:rsidRPr="00AA2053">
        <w:rPr>
          <w:rFonts w:hint="eastAsia"/>
        </w:rPr>
        <w:t>メッセージを受信したら、</w:t>
      </w:r>
      <w:r w:rsidR="00112E64" w:rsidRPr="00AA2053">
        <w:rPr>
          <w:rFonts w:hint="eastAsia"/>
        </w:rPr>
        <w:t>メッセージの電文により、測定値の取得、設定情報または変更を行い、応答メッセージをクラウドサービスに返します。</w:t>
      </w:r>
    </w:p>
    <w:p w14:paraId="760FD9CB" w14:textId="77777777" w:rsidR="00FC185B" w:rsidRPr="00AA2053" w:rsidRDefault="00204D50" w:rsidP="00FC185B">
      <w:r w:rsidRPr="00AA2053">
        <w:rPr>
          <w:rFonts w:hint="eastAsia"/>
        </w:rPr>
        <w:t>Cloud</w:t>
      </w:r>
      <w:r w:rsidRPr="00AA2053">
        <w:t xml:space="preserve"> </w:t>
      </w:r>
      <w:r w:rsidRPr="00AA2053">
        <w:rPr>
          <w:rFonts w:hint="eastAsia"/>
        </w:rPr>
        <w:t>Server</w:t>
      </w:r>
      <w:r w:rsidRPr="00AA2053">
        <w:rPr>
          <w:rFonts w:hint="eastAsia"/>
        </w:rPr>
        <w:t>にて、</w:t>
      </w:r>
      <w:r w:rsidR="00FC185B" w:rsidRPr="00AA2053">
        <w:rPr>
          <w:rFonts w:hint="eastAsia"/>
        </w:rPr>
        <w:t>停電･漏電などの警報メール送信、電力報告用帳票作成、</w:t>
      </w:r>
      <w:r w:rsidR="00FC185B" w:rsidRPr="00AA2053">
        <w:rPr>
          <w:rFonts w:hint="eastAsia"/>
        </w:rPr>
        <w:t>Web</w:t>
      </w:r>
      <w:r w:rsidR="00FC185B" w:rsidRPr="00AA2053">
        <w:rPr>
          <w:rFonts w:hint="eastAsia"/>
        </w:rPr>
        <w:t>表示を行ないます。</w:t>
      </w:r>
    </w:p>
    <w:p w14:paraId="59234598" w14:textId="6F10584E" w:rsidR="00FC185B" w:rsidRDefault="00E1539A" w:rsidP="00FC185B">
      <w:r w:rsidRPr="00AA2053">
        <w:rPr>
          <w:rFonts w:hint="eastAsia"/>
        </w:rPr>
        <w:t>Bluetooth</w:t>
      </w:r>
      <w:r w:rsidRPr="00AA2053">
        <w:rPr>
          <w:rFonts w:hint="eastAsia"/>
        </w:rPr>
        <w:t>接続にて</w:t>
      </w:r>
      <w:r w:rsidRPr="00AA2053">
        <w:rPr>
          <w:rFonts w:hint="eastAsia"/>
        </w:rPr>
        <w:t>APP</w:t>
      </w:r>
      <w:r w:rsidR="0066769B" w:rsidRPr="00AA2053">
        <w:rPr>
          <w:rFonts w:hint="eastAsia"/>
        </w:rPr>
        <w:t>アプリから</w:t>
      </w:r>
      <w:r w:rsidRPr="00AA2053">
        <w:rPr>
          <w:rFonts w:hint="eastAsia"/>
        </w:rPr>
        <w:t>計測データを表示できます。</w:t>
      </w:r>
      <w:r w:rsidR="0066769B" w:rsidRPr="00AA2053">
        <w:rPr>
          <w:rFonts w:hint="eastAsia"/>
        </w:rPr>
        <w:t>アプリ</w:t>
      </w:r>
      <w:r w:rsidR="0066769B" w:rsidRPr="00AA2053">
        <w:rPr>
          <w:rFonts w:hint="eastAsia"/>
        </w:rPr>
        <w:t>APP</w:t>
      </w:r>
      <w:r w:rsidR="0066769B" w:rsidRPr="00AA2053">
        <w:rPr>
          <w:rFonts w:hint="eastAsia"/>
        </w:rPr>
        <w:t>から</w:t>
      </w:r>
      <w:r w:rsidRPr="00AA2053">
        <w:rPr>
          <w:rFonts w:hint="eastAsia"/>
        </w:rPr>
        <w:t>設定</w:t>
      </w:r>
      <w:r w:rsidR="0066769B" w:rsidRPr="00AA2053">
        <w:rPr>
          <w:rFonts w:hint="eastAsia"/>
        </w:rPr>
        <w:t>情報の参照</w:t>
      </w:r>
      <w:r w:rsidRPr="00AA2053">
        <w:rPr>
          <w:rFonts w:hint="eastAsia"/>
        </w:rPr>
        <w:t>および変更ができます。</w:t>
      </w:r>
    </w:p>
    <w:p w14:paraId="2464B1C0" w14:textId="76FF64A6" w:rsidR="003E2A02" w:rsidRPr="00AA2053" w:rsidRDefault="003E2A02" w:rsidP="00FC185B">
      <w:r>
        <w:rPr>
          <w:rFonts w:hint="eastAsia"/>
        </w:rPr>
        <w:t>また、</w:t>
      </w:r>
      <w:r>
        <w:rPr>
          <w:rFonts w:hint="eastAsia"/>
        </w:rPr>
        <w:t>SIM</w:t>
      </w:r>
      <w:r>
        <w:rPr>
          <w:rFonts w:hint="eastAsia"/>
        </w:rPr>
        <w:t>カードを未挿入など</w:t>
      </w:r>
      <w:r>
        <w:rPr>
          <w:rFonts w:hint="eastAsia"/>
        </w:rPr>
        <w:t>4G</w:t>
      </w:r>
      <w:r>
        <w:rPr>
          <w:rFonts w:hint="eastAsia"/>
        </w:rPr>
        <w:t>通信ができない場合は子機として利用でき、親機となる</w:t>
      </w:r>
      <w:r>
        <w:rPr>
          <w:rFonts w:hint="eastAsia"/>
        </w:rPr>
        <w:t>TJ3-nRF</w:t>
      </w:r>
      <w:r>
        <w:rPr>
          <w:rFonts w:hint="eastAsia"/>
        </w:rPr>
        <w:t>と</w:t>
      </w:r>
      <w:proofErr w:type="spellStart"/>
      <w:r>
        <w:rPr>
          <w:rFonts w:hint="eastAsia"/>
        </w:rPr>
        <w:t>DectNR</w:t>
      </w:r>
      <w:proofErr w:type="spellEnd"/>
      <w:r>
        <w:rPr>
          <w:rFonts w:hint="eastAsia"/>
        </w:rPr>
        <w:t>＋</w:t>
      </w:r>
      <w:r w:rsidRPr="00AA2053">
        <w:rPr>
          <w:rFonts w:hint="eastAsia"/>
        </w:rPr>
        <w:t>通信で接続されます</w:t>
      </w:r>
    </w:p>
    <w:p w14:paraId="427D5118" w14:textId="77777777" w:rsidR="00082AAF" w:rsidRPr="00AA2053" w:rsidRDefault="00082AAF" w:rsidP="00FC185B"/>
    <w:p w14:paraId="59ADEDA8" w14:textId="5FADB88E" w:rsidR="00082AAF" w:rsidRPr="00AA2053" w:rsidRDefault="00082AAF" w:rsidP="00FC185B"/>
    <w:p w14:paraId="3931B402" w14:textId="0040FEF4" w:rsidR="00FC185B" w:rsidRPr="00AA2053" w:rsidRDefault="00DA14D9" w:rsidP="00DA14D9">
      <w:pPr>
        <w:ind w:firstLine="210"/>
      </w:pPr>
      <w:r w:rsidRPr="00AA2053">
        <w:rPr>
          <w:rFonts w:hint="eastAsia"/>
        </w:rPr>
        <w:t>※システム</w:t>
      </w:r>
      <w:r w:rsidR="00605ED9">
        <w:rPr>
          <w:rFonts w:hint="eastAsia"/>
        </w:rPr>
        <w:t>概要</w:t>
      </w:r>
      <w:r w:rsidRPr="00AA2053">
        <w:rPr>
          <w:rFonts w:hint="eastAsia"/>
        </w:rPr>
        <w:t>図</w:t>
      </w:r>
    </w:p>
    <w:p w14:paraId="42D377C2" w14:textId="195235E7" w:rsidR="00FC185B" w:rsidRPr="00AA2053" w:rsidRDefault="00FC185B" w:rsidP="00FC185B"/>
    <w:p w14:paraId="45A62ECF" w14:textId="0BC8BE78" w:rsidR="00594B7D" w:rsidRPr="00AA2053" w:rsidRDefault="00774CA0" w:rsidP="00594B7D">
      <w:r w:rsidRPr="00774CA0">
        <w:rPr>
          <w:noProof/>
        </w:rPr>
        <w:drawing>
          <wp:inline distT="0" distB="0" distL="0" distR="0" wp14:anchorId="2F3FA5EF" wp14:editId="5824B7CD">
            <wp:extent cx="6479540" cy="3949065"/>
            <wp:effectExtent l="0" t="0" r="0" b="0"/>
            <wp:docPr id="734394785" name="図 1"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94785" name="図 1" descr="ダイアグラム&#10;&#10;AI 生成コンテンツは誤りを含む可能性があります。"/>
                    <pic:cNvPicPr/>
                  </pic:nvPicPr>
                  <pic:blipFill>
                    <a:blip r:embed="rId10"/>
                    <a:stretch>
                      <a:fillRect/>
                    </a:stretch>
                  </pic:blipFill>
                  <pic:spPr>
                    <a:xfrm>
                      <a:off x="0" y="0"/>
                      <a:ext cx="6479540" cy="3949065"/>
                    </a:xfrm>
                    <a:prstGeom prst="rect">
                      <a:avLst/>
                    </a:prstGeom>
                  </pic:spPr>
                </pic:pic>
              </a:graphicData>
            </a:graphic>
          </wp:inline>
        </w:drawing>
      </w:r>
    </w:p>
    <w:p w14:paraId="135E932B" w14:textId="4CFBFAAB" w:rsidR="00FC185B" w:rsidRPr="00AA2053" w:rsidRDefault="00FC185B" w:rsidP="00594B7D"/>
    <w:p w14:paraId="2E40958A" w14:textId="73B705DD" w:rsidR="00FC185B" w:rsidRPr="00AA2053" w:rsidRDefault="00FC185B" w:rsidP="00594B7D"/>
    <w:p w14:paraId="7EB59C75" w14:textId="73AFEAF5" w:rsidR="00FC185B" w:rsidRPr="00AA2053" w:rsidRDefault="00FC185B" w:rsidP="00594B7D"/>
    <w:p w14:paraId="1D371AA9" w14:textId="77777777" w:rsidR="00D63643" w:rsidRDefault="00D63643" w:rsidP="00594B7D"/>
    <w:p w14:paraId="23DBB7B7" w14:textId="77777777" w:rsidR="00D63643" w:rsidRDefault="00D63643" w:rsidP="00594B7D"/>
    <w:p w14:paraId="594EFD60" w14:textId="77777777" w:rsidR="00D63643" w:rsidRDefault="00D63643" w:rsidP="00594B7D"/>
    <w:p w14:paraId="322A2A7F" w14:textId="77777777" w:rsidR="00D63643" w:rsidRDefault="00D63643" w:rsidP="00594B7D"/>
    <w:p w14:paraId="0BFC377A" w14:textId="77777777" w:rsidR="00D63643" w:rsidRPr="00AA2053" w:rsidRDefault="00D63643" w:rsidP="00594B7D"/>
    <w:p w14:paraId="42E3437D" w14:textId="77777777" w:rsidR="00F45D4F" w:rsidRPr="00AA2053" w:rsidRDefault="00F45D4F" w:rsidP="00594B7D"/>
    <w:p w14:paraId="7CED9DC3" w14:textId="77777777" w:rsidR="00BF25F4" w:rsidRPr="00AA2053" w:rsidRDefault="00BF25F4" w:rsidP="00594B7D"/>
    <w:p w14:paraId="75B23C39" w14:textId="77777777" w:rsidR="00082AAF" w:rsidRPr="00AA2053" w:rsidRDefault="00082AAF">
      <w:pPr>
        <w:widowControl/>
        <w:jc w:val="left"/>
      </w:pPr>
      <w:r w:rsidRPr="00AA2053">
        <w:br w:type="page"/>
      </w:r>
    </w:p>
    <w:p w14:paraId="01523493" w14:textId="236F08D3" w:rsidR="00DA14D9" w:rsidRPr="00AA2053" w:rsidRDefault="00BF25F4" w:rsidP="00594B7D">
      <w:r w:rsidRPr="00AA2053">
        <w:rPr>
          <w:rFonts w:hint="eastAsia"/>
        </w:rPr>
        <w:lastRenderedPageBreak/>
        <w:t>3</w:t>
      </w:r>
      <w:r w:rsidRPr="00AA2053">
        <w:rPr>
          <w:rFonts w:hint="eastAsia"/>
        </w:rPr>
        <w:t>．</w:t>
      </w:r>
      <w:r w:rsidR="00DA14D9" w:rsidRPr="00AA2053">
        <w:rPr>
          <w:rFonts w:hint="eastAsia"/>
        </w:rPr>
        <w:t>概要説明</w:t>
      </w:r>
    </w:p>
    <w:p w14:paraId="49B78DCB" w14:textId="77777777" w:rsidR="00DA14D9" w:rsidRPr="00AA2053" w:rsidRDefault="00DA14D9" w:rsidP="00594B7D"/>
    <w:p w14:paraId="21C78CE6" w14:textId="39832AFF" w:rsidR="00AE13B6" w:rsidRPr="00AA2053" w:rsidRDefault="00AE5D2F" w:rsidP="0052176C">
      <w:pPr>
        <w:ind w:left="210" w:firstLine="210"/>
      </w:pPr>
      <w:r w:rsidRPr="00AA2053">
        <w:rPr>
          <w:rFonts w:hint="eastAsia"/>
        </w:rPr>
        <w:t>本機は、</w:t>
      </w:r>
      <w:r w:rsidR="004762BF">
        <w:rPr>
          <w:rFonts w:hint="eastAsia"/>
        </w:rPr>
        <w:t>単体で各機能の計測が可能です。</w:t>
      </w:r>
      <w:r w:rsidR="00BB7EEA">
        <w:rPr>
          <w:rFonts w:hint="eastAsia"/>
        </w:rPr>
        <w:t>無線接続された子機</w:t>
      </w:r>
      <w:r w:rsidR="0066769B" w:rsidRPr="00AA2053">
        <w:rPr>
          <w:rFonts w:hint="eastAsia"/>
        </w:rPr>
        <w:t>の</w:t>
      </w:r>
      <w:r w:rsidRPr="00AA2053">
        <w:rPr>
          <w:rFonts w:hint="eastAsia"/>
        </w:rPr>
        <w:t>接点</w:t>
      </w:r>
      <w:r w:rsidR="00AE13B6" w:rsidRPr="00AA2053">
        <w:rPr>
          <w:rFonts w:hint="eastAsia"/>
        </w:rPr>
        <w:t>入力・</w:t>
      </w:r>
      <w:r w:rsidR="005D217B" w:rsidRPr="00AA2053">
        <w:rPr>
          <w:rFonts w:hint="eastAsia"/>
        </w:rPr>
        <w:t>Z</w:t>
      </w:r>
      <w:r w:rsidR="00AE13B6" w:rsidRPr="00AA2053">
        <w:rPr>
          <w:rFonts w:hint="eastAsia"/>
        </w:rPr>
        <w:t>CT</w:t>
      </w:r>
      <w:r w:rsidR="00AE13B6" w:rsidRPr="00AA2053">
        <w:rPr>
          <w:rFonts w:hint="eastAsia"/>
        </w:rPr>
        <w:t>入力及び</w:t>
      </w:r>
      <w:r w:rsidR="0066769B" w:rsidRPr="00AA2053">
        <w:rPr>
          <w:rFonts w:hint="eastAsia"/>
        </w:rPr>
        <w:t>TJ3Pulse</w:t>
      </w:r>
      <w:r w:rsidR="0066769B" w:rsidRPr="00AA2053">
        <w:rPr>
          <w:rFonts w:hint="eastAsia"/>
        </w:rPr>
        <w:t>からの</w:t>
      </w:r>
      <w:r w:rsidR="00AE13B6" w:rsidRPr="00AA2053">
        <w:rPr>
          <w:rFonts w:hint="eastAsia"/>
        </w:rPr>
        <w:t>パルス入力の情報を</w:t>
      </w:r>
      <w:r w:rsidR="00BB7EEA">
        <w:rPr>
          <w:rFonts w:hint="eastAsia"/>
        </w:rPr>
        <w:t>収集します</w:t>
      </w:r>
      <w:r w:rsidR="0066769B" w:rsidRPr="00AA2053">
        <w:rPr>
          <w:rFonts w:hint="eastAsia"/>
        </w:rPr>
        <w:t>。収集したデータを</w:t>
      </w:r>
      <w:r w:rsidR="00AE13B6" w:rsidRPr="00AA2053">
        <w:rPr>
          <w:rFonts w:hint="eastAsia"/>
        </w:rPr>
        <w:t>本体内部のマイコンで演算処理し、その結果を通信</w:t>
      </w:r>
      <w:r w:rsidR="00AE13B6" w:rsidRPr="00AA2053">
        <w:rPr>
          <w:rFonts w:hint="eastAsia"/>
        </w:rPr>
        <w:t>IF</w:t>
      </w:r>
      <w:r w:rsidR="00AE13B6" w:rsidRPr="00AA2053">
        <w:rPr>
          <w:rFonts w:hint="eastAsia"/>
        </w:rPr>
        <w:t>部に接続された</w:t>
      </w:r>
      <w:r w:rsidR="0052176C" w:rsidRPr="00AA2053">
        <w:rPr>
          <w:rFonts w:hint="eastAsia"/>
        </w:rPr>
        <w:t>携帯</w:t>
      </w:r>
      <w:r w:rsidR="00957A4B" w:rsidRPr="00AA2053">
        <w:rPr>
          <w:rFonts w:hint="eastAsia"/>
        </w:rPr>
        <w:t>端末</w:t>
      </w:r>
      <w:r w:rsidR="00AE13B6" w:rsidRPr="00AA2053">
        <w:rPr>
          <w:rFonts w:hint="eastAsia"/>
        </w:rPr>
        <w:t>を介して通信網から</w:t>
      </w:r>
      <w:r w:rsidR="00455DD6" w:rsidRPr="00AA2053">
        <w:rPr>
          <w:rFonts w:hint="eastAsia"/>
        </w:rPr>
        <w:t>クラウド</w:t>
      </w:r>
      <w:r w:rsidR="00AE13B6" w:rsidRPr="00AA2053">
        <w:rPr>
          <w:rFonts w:hint="eastAsia"/>
        </w:rPr>
        <w:t>に情報を伝達します。</w:t>
      </w:r>
    </w:p>
    <w:p w14:paraId="7F7524EC" w14:textId="0FF02995" w:rsidR="0052176C" w:rsidRPr="00AA2053" w:rsidRDefault="005D217B" w:rsidP="0066769B">
      <w:pPr>
        <w:ind w:leftChars="67" w:left="141" w:firstLine="1"/>
      </w:pPr>
      <w:r w:rsidRPr="00AA2053">
        <w:rPr>
          <w:rFonts w:hint="eastAsia"/>
        </w:rPr>
        <w:t>本機</w:t>
      </w:r>
      <w:r w:rsidR="00AE13B6" w:rsidRPr="00AA2053">
        <w:rPr>
          <w:rFonts w:hint="eastAsia"/>
        </w:rPr>
        <w:t>の設定及び編集は</w:t>
      </w:r>
      <w:r w:rsidRPr="00AA2053">
        <w:rPr>
          <w:rFonts w:hint="eastAsia"/>
        </w:rPr>
        <w:t>、本体の設定ボタン、</w:t>
      </w:r>
      <w:r w:rsidR="00E1539A" w:rsidRPr="00AA2053">
        <w:rPr>
          <w:rFonts w:hint="eastAsia"/>
        </w:rPr>
        <w:t>もしく</w:t>
      </w:r>
      <w:r w:rsidR="00E1539A" w:rsidRPr="00AA2053">
        <w:rPr>
          <w:rFonts w:hint="eastAsia"/>
        </w:rPr>
        <w:t>Bluetooth</w:t>
      </w:r>
      <w:r w:rsidR="00E1539A" w:rsidRPr="00AA2053">
        <w:rPr>
          <w:rFonts w:hint="eastAsia"/>
        </w:rPr>
        <w:t>で接続された</w:t>
      </w:r>
      <w:r w:rsidR="0066769B" w:rsidRPr="00AA2053">
        <w:rPr>
          <w:rFonts w:hint="eastAsia"/>
        </w:rPr>
        <w:t>専用</w:t>
      </w:r>
      <w:r w:rsidR="00AE13B6" w:rsidRPr="00AA2053">
        <w:rPr>
          <w:rFonts w:hint="eastAsia"/>
        </w:rPr>
        <w:t>ソフト</w:t>
      </w:r>
      <w:r w:rsidR="0066769B" w:rsidRPr="00AA2053">
        <w:rPr>
          <w:rFonts w:hint="eastAsia"/>
        </w:rPr>
        <w:t>またはアプリ</w:t>
      </w:r>
      <w:r w:rsidR="00AE13B6" w:rsidRPr="00AA2053">
        <w:rPr>
          <w:rFonts w:hint="eastAsia"/>
        </w:rPr>
        <w:t>で</w:t>
      </w:r>
      <w:r w:rsidR="00CF19F7" w:rsidRPr="00AA2053">
        <w:rPr>
          <w:rFonts w:hint="eastAsia"/>
        </w:rPr>
        <w:t>行いま</w:t>
      </w:r>
      <w:r w:rsidR="0052176C" w:rsidRPr="00AA2053">
        <w:rPr>
          <w:rFonts w:hint="eastAsia"/>
        </w:rPr>
        <w:t>す。</w:t>
      </w:r>
    </w:p>
    <w:p w14:paraId="4C167BFA" w14:textId="3F8CD82C" w:rsidR="002F7D31" w:rsidRPr="00AA2053" w:rsidRDefault="00AE13B6" w:rsidP="00020D61">
      <w:pPr>
        <w:ind w:firstLine="420"/>
      </w:pPr>
      <w:r w:rsidRPr="00AA2053">
        <w:rPr>
          <w:rFonts w:hint="eastAsia"/>
        </w:rPr>
        <w:t>停電時にはバッテ</w:t>
      </w:r>
      <w:r w:rsidR="0052176C" w:rsidRPr="00AA2053">
        <w:rPr>
          <w:rFonts w:hint="eastAsia"/>
        </w:rPr>
        <w:t>リー駆動で</w:t>
      </w:r>
      <w:r w:rsidR="00455DD6" w:rsidRPr="00AA2053">
        <w:rPr>
          <w:rFonts w:hint="eastAsia"/>
        </w:rPr>
        <w:t>クラウド</w:t>
      </w:r>
      <w:r w:rsidR="0052176C" w:rsidRPr="00AA2053">
        <w:rPr>
          <w:rFonts w:hint="eastAsia"/>
        </w:rPr>
        <w:t>に</w:t>
      </w:r>
      <w:r w:rsidRPr="00AA2053">
        <w:rPr>
          <w:rFonts w:hint="eastAsia"/>
        </w:rPr>
        <w:t>停電</w:t>
      </w:r>
      <w:r w:rsidR="0052176C" w:rsidRPr="00AA2053">
        <w:rPr>
          <w:rFonts w:hint="eastAsia"/>
        </w:rPr>
        <w:t>警報の送信</w:t>
      </w:r>
      <w:r w:rsidRPr="00AA2053">
        <w:rPr>
          <w:rFonts w:hint="eastAsia"/>
        </w:rPr>
        <w:t>を行</w:t>
      </w:r>
      <w:r w:rsidR="00CF19F7" w:rsidRPr="00AA2053">
        <w:rPr>
          <w:rFonts w:hint="eastAsia"/>
        </w:rPr>
        <w:t>い</w:t>
      </w:r>
      <w:r w:rsidRPr="00AA2053">
        <w:rPr>
          <w:rFonts w:hint="eastAsia"/>
        </w:rPr>
        <w:t>ます。</w:t>
      </w:r>
    </w:p>
    <w:p w14:paraId="159F049C" w14:textId="3BD88AA4" w:rsidR="00020D61" w:rsidRDefault="000D4A68" w:rsidP="00020D61">
      <w:r>
        <w:rPr>
          <w:rFonts w:hint="eastAsia"/>
        </w:rPr>
        <w:t xml:space="preserve">　　</w:t>
      </w:r>
    </w:p>
    <w:p w14:paraId="4A231668" w14:textId="77777777" w:rsidR="00FC4C58" w:rsidRPr="00AF7173" w:rsidRDefault="000D4A68" w:rsidP="00020D61">
      <w:pPr>
        <w:rPr>
          <w:color w:val="EE0000"/>
        </w:rPr>
      </w:pPr>
      <w:r w:rsidRPr="00AF7173">
        <w:rPr>
          <w:rFonts w:hint="eastAsia"/>
          <w:color w:val="EE0000"/>
        </w:rPr>
        <w:t xml:space="preserve">　　本機は、親機・子機モードの切り替え機能があり</w:t>
      </w:r>
      <w:r w:rsidR="005C5301" w:rsidRPr="00AF7173">
        <w:rPr>
          <w:rFonts w:hint="eastAsia"/>
          <w:color w:val="EE0000"/>
        </w:rPr>
        <w:t>ます。</w:t>
      </w:r>
      <w:r w:rsidRPr="00AF7173">
        <w:rPr>
          <w:rFonts w:hint="eastAsia"/>
          <w:color w:val="EE0000"/>
        </w:rPr>
        <w:t>本機単体と</w:t>
      </w:r>
      <w:r w:rsidR="005C5301" w:rsidRPr="00AF7173">
        <w:rPr>
          <w:rFonts w:hint="eastAsia"/>
          <w:color w:val="EE0000"/>
        </w:rPr>
        <w:t>お使いいただくことも</w:t>
      </w:r>
      <w:r w:rsidRPr="00AF7173">
        <w:rPr>
          <w:rFonts w:hint="eastAsia"/>
          <w:color w:val="EE0000"/>
        </w:rPr>
        <w:t>、</w:t>
      </w:r>
      <w:r w:rsidR="00FC4C58" w:rsidRPr="00AF7173">
        <w:rPr>
          <w:rFonts w:hint="eastAsia"/>
          <w:color w:val="EE0000"/>
        </w:rPr>
        <w:t>複数台をグループとして利用いただくことも可能です。</w:t>
      </w:r>
    </w:p>
    <w:p w14:paraId="65901095" w14:textId="142A492C" w:rsidR="000D4A68" w:rsidRPr="00AF7173" w:rsidRDefault="00FC4C58" w:rsidP="00FC4C58">
      <w:pPr>
        <w:ind w:firstLineChars="100" w:firstLine="210"/>
        <w:rPr>
          <w:color w:val="EE0000"/>
        </w:rPr>
      </w:pPr>
      <w:r w:rsidRPr="00AF7173">
        <w:rPr>
          <w:rFonts w:hint="eastAsia"/>
          <w:color w:val="EE0000"/>
        </w:rPr>
        <w:t>グループとしてご利用になる場合は、</w:t>
      </w:r>
      <w:r w:rsidR="005C5301" w:rsidRPr="00AF7173">
        <w:rPr>
          <w:rFonts w:hint="eastAsia"/>
          <w:color w:val="EE0000"/>
        </w:rPr>
        <w:t>1</w:t>
      </w:r>
      <w:r w:rsidR="005C5301" w:rsidRPr="00AF7173">
        <w:rPr>
          <w:rFonts w:hint="eastAsia"/>
          <w:color w:val="EE0000"/>
        </w:rPr>
        <w:t>台を親機</w:t>
      </w:r>
      <w:r w:rsidRPr="00AF7173">
        <w:rPr>
          <w:rFonts w:hint="eastAsia"/>
          <w:color w:val="EE0000"/>
        </w:rPr>
        <w:t>として、子機モードの</w:t>
      </w:r>
      <w:r w:rsidRPr="00AF7173">
        <w:rPr>
          <w:rFonts w:hint="eastAsia"/>
          <w:color w:val="EE0000"/>
        </w:rPr>
        <w:t>Tj3-nRF(</w:t>
      </w:r>
      <w:r w:rsidRPr="00AF7173">
        <w:rPr>
          <w:rFonts w:hint="eastAsia"/>
          <w:color w:val="EE0000"/>
        </w:rPr>
        <w:t>仮</w:t>
      </w:r>
      <w:r w:rsidRPr="00AF7173">
        <w:rPr>
          <w:rFonts w:hint="eastAsia"/>
          <w:color w:val="EE0000"/>
        </w:rPr>
        <w:t>)</w:t>
      </w:r>
      <w:r w:rsidRPr="00AF7173">
        <w:rPr>
          <w:rFonts w:hint="eastAsia"/>
          <w:color w:val="EE0000"/>
        </w:rPr>
        <w:t>からのデータを集約して、</w:t>
      </w:r>
      <w:r w:rsidR="005C5301" w:rsidRPr="00AF7173">
        <w:rPr>
          <w:rFonts w:hint="eastAsia"/>
          <w:color w:val="EE0000"/>
        </w:rPr>
        <w:t>Gateway</w:t>
      </w:r>
      <w:r w:rsidRPr="00AF7173">
        <w:rPr>
          <w:rFonts w:hint="eastAsia"/>
          <w:color w:val="EE0000"/>
        </w:rPr>
        <w:t>機能</w:t>
      </w:r>
      <w:r w:rsidR="005C5301" w:rsidRPr="00AF7173">
        <w:rPr>
          <w:rFonts w:hint="eastAsia"/>
          <w:color w:val="EE0000"/>
        </w:rPr>
        <w:t>として</w:t>
      </w:r>
      <w:r w:rsidRPr="00AF7173">
        <w:rPr>
          <w:rFonts w:hint="eastAsia"/>
          <w:color w:val="EE0000"/>
        </w:rPr>
        <w:t>クラウド機能に送信します。</w:t>
      </w:r>
    </w:p>
    <w:p w14:paraId="187F1DC3" w14:textId="77777777" w:rsidR="005C5301" w:rsidRDefault="005C5301" w:rsidP="00020D61">
      <w:pPr>
        <w:ind w:firstLine="210"/>
      </w:pPr>
    </w:p>
    <w:p w14:paraId="10807F89" w14:textId="07566576" w:rsidR="00020D61" w:rsidRPr="00AA2053" w:rsidRDefault="00BF25F4" w:rsidP="00020D61">
      <w:pPr>
        <w:ind w:firstLine="210"/>
      </w:pPr>
      <w:r w:rsidRPr="00AA2053">
        <w:rPr>
          <w:rFonts w:hint="eastAsia"/>
        </w:rPr>
        <w:t>3</w:t>
      </w:r>
      <w:r w:rsidR="00020D61" w:rsidRPr="00AA2053">
        <w:rPr>
          <w:rFonts w:hint="eastAsia"/>
        </w:rPr>
        <w:t>.1</w:t>
      </w:r>
      <w:r w:rsidR="00020D61" w:rsidRPr="00AA2053">
        <w:rPr>
          <w:rFonts w:hint="eastAsia"/>
        </w:rPr>
        <w:t>機器構成</w:t>
      </w:r>
    </w:p>
    <w:p w14:paraId="651AC8BE" w14:textId="77777777" w:rsidR="00BF25F4" w:rsidRPr="00AA2053" w:rsidRDefault="00BF25F4" w:rsidP="00020D61">
      <w:pPr>
        <w:ind w:firstLine="210"/>
      </w:pPr>
    </w:p>
    <w:p w14:paraId="2CA95A5A" w14:textId="75E63BB0" w:rsidR="00020D61" w:rsidRPr="00AA2053" w:rsidRDefault="00020D61" w:rsidP="002D11CB">
      <w:pPr>
        <w:ind w:firstLine="210"/>
      </w:pPr>
      <w:r w:rsidRPr="00AA2053">
        <w:rPr>
          <w:rFonts w:hint="eastAsia"/>
        </w:rPr>
        <w:t xml:space="preserve">　</w:t>
      </w:r>
      <w:r w:rsidR="00E92A3D" w:rsidRPr="00AA2053">
        <w:rPr>
          <w:rFonts w:hint="eastAsia"/>
        </w:rPr>
        <w:t xml:space="preserve">　全体の機器の構成を示します</w:t>
      </w:r>
      <w:r w:rsidR="007E0DC2" w:rsidRPr="00AA2053">
        <w:rPr>
          <w:rFonts w:hint="eastAsia"/>
        </w:rPr>
        <w:tab/>
      </w:r>
    </w:p>
    <w:tbl>
      <w:tblPr>
        <w:tblW w:w="0" w:type="auto"/>
        <w:tblInd w:w="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44"/>
        <w:gridCol w:w="3829"/>
        <w:gridCol w:w="3393"/>
      </w:tblGrid>
      <w:tr w:rsidR="00E92A3D" w:rsidRPr="00AA2053" w14:paraId="323CB9D1" w14:textId="77777777" w:rsidTr="007F450F">
        <w:tc>
          <w:tcPr>
            <w:tcW w:w="2444" w:type="dxa"/>
            <w:shd w:val="clear" w:color="auto" w:fill="C0C0C0"/>
          </w:tcPr>
          <w:p w14:paraId="77FBEF48" w14:textId="77777777" w:rsidR="00E92A3D" w:rsidRPr="00AA2053" w:rsidRDefault="00E92A3D" w:rsidP="001374BE">
            <w:pPr>
              <w:jc w:val="center"/>
            </w:pPr>
            <w:r w:rsidRPr="00AA2053">
              <w:rPr>
                <w:rFonts w:hint="eastAsia"/>
              </w:rPr>
              <w:t>装置</w:t>
            </w:r>
          </w:p>
        </w:tc>
        <w:tc>
          <w:tcPr>
            <w:tcW w:w="3829" w:type="dxa"/>
            <w:shd w:val="clear" w:color="auto" w:fill="C0C0C0"/>
          </w:tcPr>
          <w:p w14:paraId="17178D07" w14:textId="77777777" w:rsidR="00E92A3D" w:rsidRPr="00AA2053" w:rsidRDefault="00E92A3D" w:rsidP="001374BE">
            <w:pPr>
              <w:jc w:val="center"/>
            </w:pPr>
            <w:r w:rsidRPr="00AA2053">
              <w:rPr>
                <w:rFonts w:hint="eastAsia"/>
              </w:rPr>
              <w:t>目的</w:t>
            </w:r>
          </w:p>
        </w:tc>
        <w:tc>
          <w:tcPr>
            <w:tcW w:w="3393" w:type="dxa"/>
            <w:shd w:val="clear" w:color="auto" w:fill="C0C0C0"/>
          </w:tcPr>
          <w:p w14:paraId="7D8A005C" w14:textId="77777777" w:rsidR="00E92A3D" w:rsidRPr="00AA2053" w:rsidRDefault="00E92A3D" w:rsidP="001374BE">
            <w:pPr>
              <w:jc w:val="center"/>
            </w:pPr>
            <w:r w:rsidRPr="00AA2053">
              <w:rPr>
                <w:rFonts w:hint="eastAsia"/>
              </w:rPr>
              <w:t>備考</w:t>
            </w:r>
          </w:p>
        </w:tc>
      </w:tr>
      <w:tr w:rsidR="00E92A3D" w:rsidRPr="00AA2053" w14:paraId="2682C777" w14:textId="77777777" w:rsidTr="007F450F">
        <w:tc>
          <w:tcPr>
            <w:tcW w:w="2444" w:type="dxa"/>
          </w:tcPr>
          <w:p w14:paraId="5EB14C15" w14:textId="5D568643" w:rsidR="00E92A3D" w:rsidRPr="00AA2053" w:rsidRDefault="0066769B">
            <w:pPr>
              <w:pStyle w:val="aa"/>
              <w:numPr>
                <w:ilvl w:val="0"/>
                <w:numId w:val="6"/>
              </w:numPr>
              <w:ind w:leftChars="0"/>
            </w:pPr>
            <w:r w:rsidRPr="00AA2053">
              <w:rPr>
                <w:rFonts w:hint="eastAsia"/>
              </w:rPr>
              <w:t>TJ3-</w:t>
            </w:r>
            <w:r w:rsidR="00CC7A95">
              <w:rPr>
                <w:rFonts w:hint="eastAsia"/>
              </w:rPr>
              <w:t>nRF(</w:t>
            </w:r>
            <w:r w:rsidR="00CC7A95">
              <w:rPr>
                <w:rFonts w:hint="eastAsia"/>
              </w:rPr>
              <w:t>仮</w:t>
            </w:r>
            <w:r w:rsidR="00CC7A95">
              <w:rPr>
                <w:rFonts w:hint="eastAsia"/>
              </w:rPr>
              <w:t>)</w:t>
            </w:r>
          </w:p>
        </w:tc>
        <w:tc>
          <w:tcPr>
            <w:tcW w:w="3829" w:type="dxa"/>
          </w:tcPr>
          <w:p w14:paraId="52C0B491" w14:textId="5982DBF0" w:rsidR="00E92A3D" w:rsidRPr="00AA2053" w:rsidRDefault="009941E9" w:rsidP="009941E9">
            <w:r w:rsidRPr="00AA2053">
              <w:rPr>
                <w:rFonts w:hint="eastAsia"/>
              </w:rPr>
              <w:t>漏電</w:t>
            </w:r>
            <w:r>
              <w:rPr>
                <w:rFonts w:hint="eastAsia"/>
              </w:rPr>
              <w:t>監視、</w:t>
            </w:r>
            <w:r w:rsidRPr="00AA2053">
              <w:rPr>
                <w:rFonts w:hint="eastAsia"/>
              </w:rPr>
              <w:t>接点監視、</w:t>
            </w:r>
            <w:r>
              <w:rPr>
                <w:rFonts w:hint="eastAsia"/>
              </w:rPr>
              <w:t>地絡電流監視、地絡電圧、負荷電流監視、</w:t>
            </w:r>
            <w:r w:rsidR="00E92A3D" w:rsidRPr="00AA2053">
              <w:rPr>
                <w:rFonts w:hint="eastAsia"/>
              </w:rPr>
              <w:t>停電・デマンド監視・接点出力</w:t>
            </w:r>
            <w:proofErr w:type="spellStart"/>
            <w:r w:rsidR="00CC7A95">
              <w:rPr>
                <w:rFonts w:hint="eastAsia"/>
              </w:rPr>
              <w:t>DectNR</w:t>
            </w:r>
            <w:proofErr w:type="spellEnd"/>
            <w:r w:rsidR="00CC7A95">
              <w:rPr>
                <w:rFonts w:hint="eastAsia"/>
              </w:rPr>
              <w:t>＋</w:t>
            </w:r>
            <w:r w:rsidR="00E92A3D" w:rsidRPr="00AA2053">
              <w:rPr>
                <w:rFonts w:hint="eastAsia"/>
              </w:rPr>
              <w:t>通信・</w:t>
            </w:r>
            <w:r w:rsidR="007F450F" w:rsidRPr="00AA2053">
              <w:rPr>
                <w:rFonts w:hint="eastAsia"/>
              </w:rPr>
              <w:t>4G</w:t>
            </w:r>
            <w:r w:rsidR="00E92A3D" w:rsidRPr="00AA2053">
              <w:rPr>
                <w:rFonts w:hint="eastAsia"/>
              </w:rPr>
              <w:t>通信</w:t>
            </w:r>
            <w:r w:rsidR="007F450F" w:rsidRPr="00AA2053">
              <w:rPr>
                <w:rFonts w:hint="eastAsia"/>
              </w:rPr>
              <w:t>、</w:t>
            </w:r>
            <w:r w:rsidR="007F450F" w:rsidRPr="00AA2053">
              <w:rPr>
                <w:rFonts w:hint="eastAsia"/>
              </w:rPr>
              <w:t>Bluetooth</w:t>
            </w:r>
            <w:r w:rsidR="007F450F" w:rsidRPr="00AA2053">
              <w:rPr>
                <w:rFonts w:hint="eastAsia"/>
              </w:rPr>
              <w:t>通信</w:t>
            </w:r>
          </w:p>
        </w:tc>
        <w:tc>
          <w:tcPr>
            <w:tcW w:w="3393" w:type="dxa"/>
          </w:tcPr>
          <w:p w14:paraId="45DC10F1" w14:textId="45CCA28C" w:rsidR="00E92A3D" w:rsidRPr="00AA2053" w:rsidRDefault="007F450F" w:rsidP="00020D61">
            <w:r w:rsidRPr="00AA2053">
              <w:rPr>
                <w:rFonts w:hint="eastAsia"/>
              </w:rPr>
              <w:t>親機</w:t>
            </w:r>
            <w:r w:rsidR="003E2A02">
              <w:rPr>
                <w:rFonts w:hint="eastAsia"/>
              </w:rPr>
              <w:t>、子機の切替が可能。</w:t>
            </w:r>
          </w:p>
        </w:tc>
      </w:tr>
    </w:tbl>
    <w:p w14:paraId="1160058B" w14:textId="77777777" w:rsidR="00020D61" w:rsidRPr="00AA2053" w:rsidRDefault="00020D61" w:rsidP="00020D61"/>
    <w:p w14:paraId="7E5BBBCD" w14:textId="77777777" w:rsidR="00BF25F4" w:rsidRPr="00AA2053" w:rsidRDefault="00BF25F4" w:rsidP="00020D61"/>
    <w:p w14:paraId="6D2535BB" w14:textId="77777777" w:rsidR="00BF25F4" w:rsidRPr="00AA2053" w:rsidRDefault="00BF25F4" w:rsidP="00020D61"/>
    <w:p w14:paraId="42A29927" w14:textId="77777777" w:rsidR="00BF25F4" w:rsidRPr="00AA2053" w:rsidRDefault="00BF25F4" w:rsidP="00020D61"/>
    <w:p w14:paraId="3A9B0CA2" w14:textId="77777777" w:rsidR="00BF25F4" w:rsidRPr="00AA2053" w:rsidRDefault="00BF25F4" w:rsidP="00020D61"/>
    <w:p w14:paraId="681F3970" w14:textId="77777777" w:rsidR="00BF25F4" w:rsidRPr="00AA2053" w:rsidRDefault="00BF25F4" w:rsidP="00020D61"/>
    <w:p w14:paraId="2BC15A79" w14:textId="60AEF338" w:rsidR="00020D61" w:rsidRPr="00AA2053" w:rsidRDefault="00BF25F4" w:rsidP="00020D61">
      <w:pPr>
        <w:ind w:firstLine="210"/>
      </w:pPr>
      <w:r w:rsidRPr="00AA2053">
        <w:rPr>
          <w:rFonts w:hint="eastAsia"/>
        </w:rPr>
        <w:t>3</w:t>
      </w:r>
      <w:r w:rsidR="00020D61" w:rsidRPr="00AA2053">
        <w:rPr>
          <w:rFonts w:hint="eastAsia"/>
        </w:rPr>
        <w:t>.</w:t>
      </w:r>
      <w:r w:rsidR="005C54B9" w:rsidRPr="00AA2053">
        <w:rPr>
          <w:rFonts w:hint="eastAsia"/>
        </w:rPr>
        <w:t>2</w:t>
      </w:r>
      <w:r w:rsidR="00020D61" w:rsidRPr="00AA2053">
        <w:rPr>
          <w:rFonts w:hint="eastAsia"/>
        </w:rPr>
        <w:t>付属品</w:t>
      </w:r>
    </w:p>
    <w:p w14:paraId="6CF7E326" w14:textId="77777777" w:rsidR="00BF25F4" w:rsidRPr="00AA2053" w:rsidRDefault="00BF25F4" w:rsidP="00020D61">
      <w:pPr>
        <w:ind w:firstLine="210"/>
      </w:pPr>
    </w:p>
    <w:p w14:paraId="33B8978B" w14:textId="77777777" w:rsidR="00E92A3D" w:rsidRPr="00AA2053" w:rsidRDefault="00020D61" w:rsidP="00020D61">
      <w:r w:rsidRPr="00AA2053">
        <w:rPr>
          <w:rFonts w:hint="eastAsia"/>
        </w:rPr>
        <w:t xml:space="preserve">　　</w:t>
      </w:r>
      <w:r w:rsidR="00E92A3D" w:rsidRPr="00AA2053">
        <w:rPr>
          <w:rFonts w:hint="eastAsia"/>
        </w:rPr>
        <w:t>付属品の構成を示します。</w:t>
      </w:r>
    </w:p>
    <w:tbl>
      <w:tblPr>
        <w:tblW w:w="0" w:type="auto"/>
        <w:tblInd w:w="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90"/>
        <w:gridCol w:w="2517"/>
        <w:gridCol w:w="4865"/>
        <w:gridCol w:w="1694"/>
      </w:tblGrid>
      <w:tr w:rsidR="000F716F" w:rsidRPr="00AA2053" w14:paraId="4CFB1727" w14:textId="77777777" w:rsidTr="002D11CB">
        <w:tc>
          <w:tcPr>
            <w:tcW w:w="590" w:type="dxa"/>
            <w:shd w:val="clear" w:color="auto" w:fill="C0C0C0"/>
          </w:tcPr>
          <w:p w14:paraId="4B9A8331" w14:textId="77777777" w:rsidR="000F716F" w:rsidRPr="00AA2053" w:rsidRDefault="000F716F" w:rsidP="001374BE">
            <w:pPr>
              <w:jc w:val="center"/>
            </w:pPr>
            <w:r w:rsidRPr="00AA2053">
              <w:rPr>
                <w:rFonts w:hint="eastAsia"/>
              </w:rPr>
              <w:t>No</w:t>
            </w:r>
          </w:p>
        </w:tc>
        <w:tc>
          <w:tcPr>
            <w:tcW w:w="2517" w:type="dxa"/>
            <w:shd w:val="clear" w:color="auto" w:fill="C0C0C0"/>
          </w:tcPr>
          <w:p w14:paraId="01A7C486" w14:textId="77777777" w:rsidR="000F716F" w:rsidRPr="00AA2053" w:rsidRDefault="000F716F" w:rsidP="001374BE">
            <w:pPr>
              <w:jc w:val="center"/>
            </w:pPr>
            <w:r w:rsidRPr="00AA2053">
              <w:rPr>
                <w:rFonts w:hint="eastAsia"/>
              </w:rPr>
              <w:t>機器</w:t>
            </w:r>
          </w:p>
        </w:tc>
        <w:tc>
          <w:tcPr>
            <w:tcW w:w="4865" w:type="dxa"/>
            <w:shd w:val="clear" w:color="auto" w:fill="C0C0C0"/>
          </w:tcPr>
          <w:p w14:paraId="1C2AF45E" w14:textId="612452E1" w:rsidR="000F716F" w:rsidRPr="00AA2053" w:rsidRDefault="002D11CB" w:rsidP="001374BE">
            <w:pPr>
              <w:jc w:val="center"/>
            </w:pPr>
            <w:r w:rsidRPr="00AA2053">
              <w:rPr>
                <w:rFonts w:hint="eastAsia"/>
              </w:rPr>
              <w:t>仕様</w:t>
            </w:r>
          </w:p>
        </w:tc>
        <w:tc>
          <w:tcPr>
            <w:tcW w:w="1694" w:type="dxa"/>
            <w:shd w:val="clear" w:color="auto" w:fill="C0C0C0"/>
          </w:tcPr>
          <w:p w14:paraId="36ED69A8" w14:textId="0CFE901F" w:rsidR="000F716F" w:rsidRPr="00AA2053" w:rsidRDefault="002D11CB" w:rsidP="001374BE">
            <w:pPr>
              <w:jc w:val="center"/>
            </w:pPr>
            <w:r w:rsidRPr="00AA2053">
              <w:rPr>
                <w:rFonts w:hint="eastAsia"/>
              </w:rPr>
              <w:t>員数</w:t>
            </w:r>
          </w:p>
        </w:tc>
      </w:tr>
      <w:tr w:rsidR="000F716F" w:rsidRPr="00AA2053" w14:paraId="578A7E82" w14:textId="77777777" w:rsidTr="002D11CB">
        <w:tc>
          <w:tcPr>
            <w:tcW w:w="590" w:type="dxa"/>
          </w:tcPr>
          <w:p w14:paraId="57B40F7A" w14:textId="3F8B4318" w:rsidR="000F716F" w:rsidRPr="00AA2053" w:rsidRDefault="002D11CB" w:rsidP="00991CA2">
            <w:r w:rsidRPr="00AA2053">
              <w:rPr>
                <w:rFonts w:hint="eastAsia"/>
              </w:rPr>
              <w:t>1</w:t>
            </w:r>
          </w:p>
        </w:tc>
        <w:tc>
          <w:tcPr>
            <w:tcW w:w="2517" w:type="dxa"/>
          </w:tcPr>
          <w:p w14:paraId="31C2B322" w14:textId="77777777" w:rsidR="000F716F" w:rsidRPr="00AA2053" w:rsidRDefault="000F716F" w:rsidP="00991CA2">
            <w:r w:rsidRPr="00AA2053">
              <w:rPr>
                <w:rFonts w:hint="eastAsia"/>
              </w:rPr>
              <w:t>電源線</w:t>
            </w:r>
          </w:p>
        </w:tc>
        <w:tc>
          <w:tcPr>
            <w:tcW w:w="4865" w:type="dxa"/>
          </w:tcPr>
          <w:p w14:paraId="155EE3D7" w14:textId="0A88910B" w:rsidR="000F716F" w:rsidRPr="00AA2053" w:rsidRDefault="007F450F" w:rsidP="00991CA2">
            <w:r w:rsidRPr="00AA2053">
              <w:rPr>
                <w:rFonts w:hint="eastAsia"/>
              </w:rPr>
              <w:t>AC125V</w:t>
            </w:r>
            <w:r w:rsidRPr="00AA2053">
              <w:rPr>
                <w:rFonts w:hint="eastAsia"/>
              </w:rPr>
              <w:t xml:space="preserve">電源ケーブル　</w:t>
            </w:r>
            <w:r w:rsidRPr="00AA2053">
              <w:rPr>
                <w:rFonts w:hint="eastAsia"/>
              </w:rPr>
              <w:t>2m</w:t>
            </w:r>
          </w:p>
        </w:tc>
        <w:tc>
          <w:tcPr>
            <w:tcW w:w="1694" w:type="dxa"/>
          </w:tcPr>
          <w:p w14:paraId="74576354" w14:textId="77E0C452" w:rsidR="000F716F" w:rsidRPr="00AA2053" w:rsidRDefault="00376732" w:rsidP="00991CA2">
            <w:r w:rsidRPr="00AA2053">
              <w:rPr>
                <w:rFonts w:hint="eastAsia"/>
              </w:rPr>
              <w:t>1</w:t>
            </w:r>
            <w:r w:rsidRPr="00AA2053">
              <w:rPr>
                <w:rFonts w:hint="eastAsia"/>
              </w:rPr>
              <w:t>本</w:t>
            </w:r>
          </w:p>
        </w:tc>
      </w:tr>
      <w:tr w:rsidR="000F716F" w:rsidRPr="00AA2053" w14:paraId="273A0E20" w14:textId="77777777" w:rsidTr="002D11CB">
        <w:tc>
          <w:tcPr>
            <w:tcW w:w="590" w:type="dxa"/>
          </w:tcPr>
          <w:p w14:paraId="772417C4" w14:textId="77777777" w:rsidR="000F716F" w:rsidRPr="00AA2053" w:rsidRDefault="000F716F" w:rsidP="00991CA2">
            <w:r w:rsidRPr="00AA2053">
              <w:rPr>
                <w:rFonts w:hint="eastAsia"/>
              </w:rPr>
              <w:t>2</w:t>
            </w:r>
          </w:p>
        </w:tc>
        <w:tc>
          <w:tcPr>
            <w:tcW w:w="2517" w:type="dxa"/>
          </w:tcPr>
          <w:p w14:paraId="31FFEEF3" w14:textId="77777777" w:rsidR="00376732" w:rsidRPr="00AA2053" w:rsidRDefault="00376732" w:rsidP="00376732">
            <w:r w:rsidRPr="00AA2053">
              <w:rPr>
                <w:rFonts w:hint="eastAsia"/>
              </w:rPr>
              <w:t>LTE-Cat.1</w:t>
            </w:r>
            <w:r w:rsidRPr="00AA2053">
              <w:rPr>
                <w:rFonts w:hint="eastAsia"/>
              </w:rPr>
              <w:t>通信</w:t>
            </w:r>
            <w:r w:rsidRPr="00AA2053">
              <w:rPr>
                <w:rFonts w:hint="eastAsia"/>
              </w:rPr>
              <w:t>Module</w:t>
            </w:r>
          </w:p>
          <w:p w14:paraId="3EB0B28A" w14:textId="0646EC58" w:rsidR="000F716F" w:rsidRPr="00AA2053" w:rsidRDefault="00376732" w:rsidP="00376732">
            <w:r w:rsidRPr="00AA2053">
              <w:t>A</w:t>
            </w:r>
            <w:r w:rsidRPr="00AA2053">
              <w:rPr>
                <w:rFonts w:hint="eastAsia"/>
              </w:rPr>
              <w:t>ntenna</w:t>
            </w:r>
            <w:r w:rsidRPr="00AA2053">
              <w:rPr>
                <w:rFonts w:hint="eastAsia"/>
              </w:rPr>
              <w:t>、</w:t>
            </w:r>
          </w:p>
        </w:tc>
        <w:tc>
          <w:tcPr>
            <w:tcW w:w="4865" w:type="dxa"/>
          </w:tcPr>
          <w:p w14:paraId="1BBE272F" w14:textId="4685287B" w:rsidR="000F716F" w:rsidRPr="00AA2053" w:rsidRDefault="007F450F" w:rsidP="00991CA2">
            <w:r w:rsidRPr="00AA2053">
              <w:rPr>
                <w:rFonts w:hint="eastAsia"/>
              </w:rPr>
              <w:t>技術基準</w:t>
            </w:r>
            <w:r w:rsidRPr="00AA2053">
              <w:rPr>
                <w:rFonts w:hint="eastAsia"/>
              </w:rPr>
              <w:t>(TELEC)</w:t>
            </w:r>
            <w:r w:rsidRPr="00AA2053">
              <w:rPr>
                <w:rFonts w:hint="eastAsia"/>
              </w:rPr>
              <w:t xml:space="preserve">認証済　</w:t>
            </w:r>
            <w:r w:rsidRPr="00AA2053">
              <w:rPr>
                <w:rFonts w:hint="eastAsia"/>
              </w:rPr>
              <w:t>4G</w:t>
            </w:r>
            <w:r w:rsidRPr="00AA2053">
              <w:rPr>
                <w:rFonts w:hint="eastAsia"/>
              </w:rPr>
              <w:t>通信用アンテナ</w:t>
            </w:r>
          </w:p>
        </w:tc>
        <w:tc>
          <w:tcPr>
            <w:tcW w:w="1694" w:type="dxa"/>
          </w:tcPr>
          <w:p w14:paraId="68F201C0" w14:textId="6DBB3CDB" w:rsidR="000F716F" w:rsidRPr="00AA2053" w:rsidRDefault="009A032D" w:rsidP="00991CA2">
            <w:r>
              <w:rPr>
                <w:rFonts w:hint="eastAsia"/>
              </w:rPr>
              <w:t>●</w:t>
            </w:r>
            <w:r w:rsidR="00376732" w:rsidRPr="00AA2053">
              <w:rPr>
                <w:rFonts w:hint="eastAsia"/>
              </w:rPr>
              <w:t>本</w:t>
            </w:r>
          </w:p>
        </w:tc>
      </w:tr>
      <w:tr w:rsidR="000F716F" w:rsidRPr="00AA2053" w14:paraId="306E5757" w14:textId="77777777" w:rsidTr="002D11CB">
        <w:tc>
          <w:tcPr>
            <w:tcW w:w="590" w:type="dxa"/>
          </w:tcPr>
          <w:p w14:paraId="793CA043" w14:textId="77777777" w:rsidR="000F716F" w:rsidRPr="00AA2053" w:rsidRDefault="000F716F" w:rsidP="00991CA2">
            <w:r w:rsidRPr="00AA2053">
              <w:rPr>
                <w:rFonts w:hint="eastAsia"/>
              </w:rPr>
              <w:t>3</w:t>
            </w:r>
          </w:p>
        </w:tc>
        <w:tc>
          <w:tcPr>
            <w:tcW w:w="2517" w:type="dxa"/>
          </w:tcPr>
          <w:p w14:paraId="2FDB7213" w14:textId="28E08D10" w:rsidR="000F716F" w:rsidRPr="00AA2053" w:rsidRDefault="00376732" w:rsidP="00991CA2">
            <w:proofErr w:type="spellStart"/>
            <w:r w:rsidRPr="00AA2053">
              <w:rPr>
                <w:rFonts w:hint="eastAsia"/>
              </w:rPr>
              <w:t>SIMCard</w:t>
            </w:r>
            <w:proofErr w:type="spellEnd"/>
          </w:p>
        </w:tc>
        <w:tc>
          <w:tcPr>
            <w:tcW w:w="4865" w:type="dxa"/>
          </w:tcPr>
          <w:p w14:paraId="10B40332" w14:textId="2DA0C9F6" w:rsidR="000F716F" w:rsidRPr="00AA2053" w:rsidRDefault="007F450F" w:rsidP="00991CA2">
            <w:r w:rsidRPr="00AA2053">
              <w:rPr>
                <w:rFonts w:hint="eastAsia"/>
              </w:rPr>
              <w:t xml:space="preserve">　</w:t>
            </w:r>
            <w:r w:rsidRPr="00AA2053">
              <w:rPr>
                <w:rFonts w:hint="eastAsia"/>
              </w:rPr>
              <w:t>KDDI /DOCOMO(</w:t>
            </w:r>
            <w:r w:rsidRPr="00AA2053">
              <w:rPr>
                <w:rFonts w:hint="eastAsia"/>
              </w:rPr>
              <w:t>契約による</w:t>
            </w:r>
            <w:r w:rsidRPr="00AA2053">
              <w:rPr>
                <w:rFonts w:hint="eastAsia"/>
              </w:rPr>
              <w:t>)</w:t>
            </w:r>
          </w:p>
        </w:tc>
        <w:tc>
          <w:tcPr>
            <w:tcW w:w="1694" w:type="dxa"/>
          </w:tcPr>
          <w:p w14:paraId="64EB42CB" w14:textId="142069A5" w:rsidR="000F716F" w:rsidRPr="00AA2053" w:rsidRDefault="009A032D" w:rsidP="00991CA2">
            <w:r>
              <w:rPr>
                <w:rFonts w:hint="eastAsia"/>
              </w:rPr>
              <w:t>●</w:t>
            </w:r>
            <w:r w:rsidR="00376732" w:rsidRPr="00AA2053">
              <w:rPr>
                <w:rFonts w:hint="eastAsia"/>
              </w:rPr>
              <w:t>個</w:t>
            </w:r>
          </w:p>
        </w:tc>
      </w:tr>
      <w:tr w:rsidR="0066769B" w:rsidRPr="00AA2053" w14:paraId="1EB3D437" w14:textId="77777777" w:rsidTr="002D11CB">
        <w:tc>
          <w:tcPr>
            <w:tcW w:w="590" w:type="dxa"/>
          </w:tcPr>
          <w:p w14:paraId="1419662C" w14:textId="77777777" w:rsidR="0066769B" w:rsidRPr="00AA2053" w:rsidRDefault="0066769B" w:rsidP="0066769B">
            <w:r w:rsidRPr="00AA2053">
              <w:rPr>
                <w:rFonts w:hint="eastAsia"/>
              </w:rPr>
              <w:t>4</w:t>
            </w:r>
          </w:p>
        </w:tc>
        <w:tc>
          <w:tcPr>
            <w:tcW w:w="2517" w:type="dxa"/>
          </w:tcPr>
          <w:p w14:paraId="2D7156FD" w14:textId="150C7A7F" w:rsidR="0066769B" w:rsidRPr="00AA2053" w:rsidRDefault="0066769B" w:rsidP="0066769B">
            <w:r w:rsidRPr="00AA2053">
              <w:rPr>
                <w:rFonts w:hint="eastAsia"/>
              </w:rPr>
              <w:t>antenna</w:t>
            </w:r>
          </w:p>
        </w:tc>
        <w:tc>
          <w:tcPr>
            <w:tcW w:w="4865" w:type="dxa"/>
          </w:tcPr>
          <w:p w14:paraId="7022F9CE" w14:textId="0868DD26" w:rsidR="0066769B" w:rsidRPr="00AA2053" w:rsidRDefault="0066769B" w:rsidP="0066769B">
            <w:r w:rsidRPr="00AA2053">
              <w:rPr>
                <w:rFonts w:hint="eastAsia"/>
              </w:rPr>
              <w:t>通信用アンテナ</w:t>
            </w:r>
          </w:p>
        </w:tc>
        <w:tc>
          <w:tcPr>
            <w:tcW w:w="1694" w:type="dxa"/>
          </w:tcPr>
          <w:p w14:paraId="08D64222" w14:textId="6C7A640A" w:rsidR="0066769B" w:rsidRPr="00AA2053" w:rsidRDefault="0066769B" w:rsidP="0066769B">
            <w:r w:rsidRPr="00AA2053">
              <w:rPr>
                <w:rFonts w:hint="eastAsia"/>
              </w:rPr>
              <w:t>1</w:t>
            </w:r>
            <w:r w:rsidRPr="00AA2053">
              <w:rPr>
                <w:rFonts w:hint="eastAsia"/>
              </w:rPr>
              <w:t>本</w:t>
            </w:r>
          </w:p>
        </w:tc>
      </w:tr>
    </w:tbl>
    <w:p w14:paraId="330429E9" w14:textId="77777777" w:rsidR="00BF25F4" w:rsidRPr="00AA2053" w:rsidRDefault="00BF25F4" w:rsidP="00BF25F4">
      <w:pPr>
        <w:ind w:firstLineChars="100" w:firstLine="210"/>
      </w:pPr>
    </w:p>
    <w:p w14:paraId="03AB30E1" w14:textId="1DB843C3" w:rsidR="002D11CB" w:rsidRPr="00AA2053" w:rsidRDefault="00BF25F4" w:rsidP="00BF25F4">
      <w:pPr>
        <w:ind w:firstLineChars="100" w:firstLine="210"/>
      </w:pPr>
      <w:r w:rsidRPr="00AA2053">
        <w:rPr>
          <w:rFonts w:hint="eastAsia"/>
        </w:rPr>
        <w:t>3</w:t>
      </w:r>
      <w:r w:rsidR="002D11CB" w:rsidRPr="00AA2053">
        <w:rPr>
          <w:rFonts w:hint="eastAsia"/>
        </w:rPr>
        <w:t>.3</w:t>
      </w:r>
      <w:r w:rsidR="002D11CB" w:rsidRPr="00AA2053">
        <w:rPr>
          <w:rFonts w:hint="eastAsia"/>
        </w:rPr>
        <w:t>オプション品</w:t>
      </w:r>
      <w:r w:rsidR="002D11CB" w:rsidRPr="00AA2053">
        <w:rPr>
          <w:rFonts w:hint="eastAsia"/>
        </w:rPr>
        <w:t>(</w:t>
      </w:r>
      <w:r w:rsidR="002D11CB" w:rsidRPr="00AA2053">
        <w:rPr>
          <w:rFonts w:hint="eastAsia"/>
        </w:rPr>
        <w:t>必要に応じて、本機をお買い上げいただきました別途お買い求めください。</w:t>
      </w:r>
    </w:p>
    <w:p w14:paraId="750283C0" w14:textId="466C9F43" w:rsidR="002D11CB" w:rsidRPr="00AA2053" w:rsidRDefault="002D11CB" w:rsidP="00020D61">
      <w:pPr>
        <w:ind w:firstLine="210"/>
      </w:pPr>
    </w:p>
    <w:tbl>
      <w:tblPr>
        <w:tblW w:w="9644" w:type="dxa"/>
        <w:tblInd w:w="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90"/>
        <w:gridCol w:w="2138"/>
        <w:gridCol w:w="1984"/>
        <w:gridCol w:w="4932"/>
      </w:tblGrid>
      <w:tr w:rsidR="00F22334" w:rsidRPr="00AA2053" w14:paraId="256A7FEA" w14:textId="77777777" w:rsidTr="00F22334">
        <w:tc>
          <w:tcPr>
            <w:tcW w:w="590" w:type="dxa"/>
            <w:shd w:val="clear" w:color="auto" w:fill="C0C0C0"/>
          </w:tcPr>
          <w:p w14:paraId="3A1BCB9A" w14:textId="77777777" w:rsidR="00F22334" w:rsidRPr="00AA2053" w:rsidRDefault="00F22334" w:rsidP="001E229E">
            <w:pPr>
              <w:jc w:val="center"/>
            </w:pPr>
            <w:r w:rsidRPr="00AA2053">
              <w:rPr>
                <w:rFonts w:hint="eastAsia"/>
              </w:rPr>
              <w:t>No</w:t>
            </w:r>
          </w:p>
        </w:tc>
        <w:tc>
          <w:tcPr>
            <w:tcW w:w="2138" w:type="dxa"/>
            <w:shd w:val="clear" w:color="auto" w:fill="C0C0C0"/>
          </w:tcPr>
          <w:p w14:paraId="575EB746" w14:textId="0B40CD21" w:rsidR="00F22334" w:rsidRPr="00AA2053" w:rsidRDefault="00F22334" w:rsidP="001E229E">
            <w:pPr>
              <w:jc w:val="center"/>
            </w:pPr>
            <w:r w:rsidRPr="00AA2053">
              <w:rPr>
                <w:rFonts w:hint="eastAsia"/>
              </w:rPr>
              <w:t>機器</w:t>
            </w:r>
          </w:p>
        </w:tc>
        <w:tc>
          <w:tcPr>
            <w:tcW w:w="1984" w:type="dxa"/>
            <w:shd w:val="clear" w:color="auto" w:fill="C0C0C0"/>
          </w:tcPr>
          <w:p w14:paraId="520C10E8" w14:textId="41D7F376" w:rsidR="00F22334" w:rsidRPr="00AA2053" w:rsidRDefault="00F22334" w:rsidP="001E229E">
            <w:pPr>
              <w:jc w:val="center"/>
            </w:pPr>
            <w:r w:rsidRPr="00AA2053">
              <w:rPr>
                <w:rFonts w:hint="eastAsia"/>
              </w:rPr>
              <w:t>対象機器</w:t>
            </w:r>
          </w:p>
        </w:tc>
        <w:tc>
          <w:tcPr>
            <w:tcW w:w="4932" w:type="dxa"/>
            <w:shd w:val="clear" w:color="auto" w:fill="C0C0C0"/>
          </w:tcPr>
          <w:p w14:paraId="67A9DA95" w14:textId="6FB6C763" w:rsidR="00F22334" w:rsidRPr="00AA2053" w:rsidRDefault="00F22334" w:rsidP="001E229E">
            <w:pPr>
              <w:jc w:val="center"/>
            </w:pPr>
            <w:r w:rsidRPr="00AA2053">
              <w:rPr>
                <w:rFonts w:hint="eastAsia"/>
              </w:rPr>
              <w:t>仕様</w:t>
            </w:r>
          </w:p>
        </w:tc>
      </w:tr>
      <w:tr w:rsidR="00F22334" w:rsidRPr="00AA2053" w14:paraId="01802AD5" w14:textId="77777777" w:rsidTr="00F22334">
        <w:tc>
          <w:tcPr>
            <w:tcW w:w="590" w:type="dxa"/>
          </w:tcPr>
          <w:p w14:paraId="01BA0576" w14:textId="77777777" w:rsidR="00F22334" w:rsidRPr="00AA2053" w:rsidRDefault="00F22334" w:rsidP="007F450F">
            <w:r w:rsidRPr="00AA2053">
              <w:rPr>
                <w:rFonts w:hint="eastAsia"/>
              </w:rPr>
              <w:t>1</w:t>
            </w:r>
          </w:p>
        </w:tc>
        <w:tc>
          <w:tcPr>
            <w:tcW w:w="2138" w:type="dxa"/>
          </w:tcPr>
          <w:p w14:paraId="58701DFD" w14:textId="7CBFC63E" w:rsidR="00F22334" w:rsidRPr="00AA2053" w:rsidRDefault="00F22334" w:rsidP="007F450F">
            <w:r w:rsidRPr="00AA2053">
              <w:rPr>
                <w:rFonts w:hint="eastAsia"/>
              </w:rPr>
              <w:t>電源線</w:t>
            </w:r>
          </w:p>
        </w:tc>
        <w:tc>
          <w:tcPr>
            <w:tcW w:w="1984" w:type="dxa"/>
          </w:tcPr>
          <w:p w14:paraId="5242541A" w14:textId="6B02ACAC" w:rsidR="00F22334" w:rsidRPr="00AA2053" w:rsidRDefault="00F22334" w:rsidP="007F450F">
            <w:r w:rsidRPr="00AA2053">
              <w:rPr>
                <w:rFonts w:hint="eastAsia"/>
              </w:rPr>
              <w:t>共通</w:t>
            </w:r>
          </w:p>
        </w:tc>
        <w:tc>
          <w:tcPr>
            <w:tcW w:w="4932" w:type="dxa"/>
          </w:tcPr>
          <w:p w14:paraId="603B4D80" w14:textId="33F17C82" w:rsidR="00F22334" w:rsidRPr="00AA2053" w:rsidRDefault="00F22334" w:rsidP="007F450F">
            <w:r w:rsidRPr="00AA2053">
              <w:rPr>
                <w:rFonts w:hint="eastAsia"/>
              </w:rPr>
              <w:t>AC125V</w:t>
            </w:r>
            <w:r w:rsidRPr="00AA2053">
              <w:rPr>
                <w:rFonts w:hint="eastAsia"/>
              </w:rPr>
              <w:t xml:space="preserve">電源ケーブル　</w:t>
            </w:r>
            <w:r w:rsidRPr="00AA2053">
              <w:rPr>
                <w:rFonts w:hint="eastAsia"/>
              </w:rPr>
              <w:t>2m</w:t>
            </w:r>
          </w:p>
        </w:tc>
      </w:tr>
      <w:tr w:rsidR="009A032D" w:rsidRPr="00AA2053" w14:paraId="5335D7F5" w14:textId="77777777" w:rsidTr="00F22334">
        <w:tc>
          <w:tcPr>
            <w:tcW w:w="590" w:type="dxa"/>
          </w:tcPr>
          <w:p w14:paraId="2CF7D9D0" w14:textId="77777777" w:rsidR="009A032D" w:rsidRPr="00AA2053" w:rsidRDefault="009A032D" w:rsidP="009A032D">
            <w:r w:rsidRPr="00AA2053">
              <w:rPr>
                <w:rFonts w:hint="eastAsia"/>
              </w:rPr>
              <w:t>2</w:t>
            </w:r>
          </w:p>
        </w:tc>
        <w:tc>
          <w:tcPr>
            <w:tcW w:w="2138" w:type="dxa"/>
          </w:tcPr>
          <w:p w14:paraId="17FDB851" w14:textId="77777777" w:rsidR="009A032D" w:rsidRPr="00AA2053" w:rsidRDefault="009A032D" w:rsidP="009A032D">
            <w:r w:rsidRPr="00AA2053">
              <w:rPr>
                <w:rFonts w:hint="eastAsia"/>
              </w:rPr>
              <w:t>LTE-Cat.1</w:t>
            </w:r>
            <w:r w:rsidRPr="00AA2053">
              <w:rPr>
                <w:rFonts w:hint="eastAsia"/>
              </w:rPr>
              <w:t>通信</w:t>
            </w:r>
          </w:p>
          <w:p w14:paraId="3B6BCF64" w14:textId="4FB8059D" w:rsidR="009A032D" w:rsidRPr="00AA2053" w:rsidRDefault="009A032D" w:rsidP="009A032D">
            <w:r w:rsidRPr="00AA2053">
              <w:rPr>
                <w:rFonts w:hint="eastAsia"/>
              </w:rPr>
              <w:t>Module/</w:t>
            </w:r>
            <w:r w:rsidRPr="00AA2053">
              <w:t>A</w:t>
            </w:r>
            <w:r w:rsidRPr="00AA2053">
              <w:rPr>
                <w:rFonts w:hint="eastAsia"/>
              </w:rPr>
              <w:t>ntenna</w:t>
            </w:r>
          </w:p>
        </w:tc>
        <w:tc>
          <w:tcPr>
            <w:tcW w:w="1984" w:type="dxa"/>
          </w:tcPr>
          <w:p w14:paraId="28B5C123" w14:textId="109BE500" w:rsidR="009A032D" w:rsidRPr="00AA2053" w:rsidRDefault="009A032D" w:rsidP="009A032D">
            <w:r w:rsidRPr="00AA2053">
              <w:rPr>
                <w:rFonts w:hint="eastAsia"/>
              </w:rPr>
              <w:t>共通</w:t>
            </w:r>
          </w:p>
        </w:tc>
        <w:tc>
          <w:tcPr>
            <w:tcW w:w="4932" w:type="dxa"/>
          </w:tcPr>
          <w:p w14:paraId="5DECD48A" w14:textId="55A15138" w:rsidR="009A032D" w:rsidRPr="00AA2053" w:rsidRDefault="009A032D" w:rsidP="009A032D">
            <w:r w:rsidRPr="00AA2053">
              <w:rPr>
                <w:rFonts w:hint="eastAsia"/>
              </w:rPr>
              <w:t>技術基準</w:t>
            </w:r>
            <w:r w:rsidRPr="00AA2053">
              <w:rPr>
                <w:rFonts w:hint="eastAsia"/>
              </w:rPr>
              <w:t>(TELEC)</w:t>
            </w:r>
            <w:r w:rsidRPr="00AA2053">
              <w:rPr>
                <w:rFonts w:hint="eastAsia"/>
              </w:rPr>
              <w:t>認証済アンテナ</w:t>
            </w:r>
          </w:p>
          <w:p w14:paraId="31FFF19A" w14:textId="6BB6635A" w:rsidR="009A032D" w:rsidRPr="00AA2053" w:rsidRDefault="009A032D" w:rsidP="009A032D">
            <w:r w:rsidRPr="00AA2053">
              <w:rPr>
                <w:rFonts w:hint="eastAsia"/>
              </w:rPr>
              <w:t xml:space="preserve">　長さ</w:t>
            </w:r>
            <w:r w:rsidRPr="00AA2053">
              <w:rPr>
                <w:rFonts w:hint="eastAsia"/>
              </w:rPr>
              <w:t>210</w:t>
            </w:r>
            <w:r w:rsidRPr="00AA2053">
              <w:rPr>
                <w:rFonts w:hint="eastAsia"/>
              </w:rPr>
              <w:t>㎜</w:t>
            </w:r>
            <w:r w:rsidRPr="00AA2053">
              <w:rPr>
                <w:rFonts w:hint="eastAsia"/>
              </w:rPr>
              <w:t>x</w:t>
            </w:r>
            <w:r w:rsidRPr="00AA2053">
              <w:rPr>
                <w:rFonts w:hint="eastAsia"/>
              </w:rPr>
              <w:t>幅</w:t>
            </w:r>
            <w:r w:rsidRPr="00AA2053">
              <w:rPr>
                <w:rFonts w:hint="eastAsia"/>
              </w:rPr>
              <w:t>20</w:t>
            </w:r>
            <w:r w:rsidRPr="00AA2053">
              <w:rPr>
                <w:rFonts w:hint="eastAsia"/>
              </w:rPr>
              <w:t>㎜</w:t>
            </w:r>
            <w:r w:rsidRPr="00AA2053">
              <w:rPr>
                <w:rFonts w:hint="eastAsia"/>
              </w:rPr>
              <w:t>x</w:t>
            </w:r>
            <w:r w:rsidRPr="00AA2053">
              <w:rPr>
                <w:rFonts w:hint="eastAsia"/>
              </w:rPr>
              <w:t>厚み</w:t>
            </w:r>
            <w:r w:rsidRPr="00AA2053">
              <w:rPr>
                <w:rFonts w:hint="eastAsia"/>
              </w:rPr>
              <w:t>5</w:t>
            </w:r>
            <w:r w:rsidRPr="00AA2053">
              <w:rPr>
                <w:rFonts w:hint="eastAsia"/>
              </w:rPr>
              <w:t>㎜</w:t>
            </w:r>
          </w:p>
        </w:tc>
      </w:tr>
      <w:tr w:rsidR="009A032D" w:rsidRPr="00AA2053" w14:paraId="44275783" w14:textId="77777777" w:rsidTr="00F22334">
        <w:tc>
          <w:tcPr>
            <w:tcW w:w="590" w:type="dxa"/>
          </w:tcPr>
          <w:p w14:paraId="53AAAE9D" w14:textId="77777777" w:rsidR="009A032D" w:rsidRPr="00AA2053" w:rsidRDefault="009A032D" w:rsidP="009A032D">
            <w:r w:rsidRPr="00AA2053">
              <w:rPr>
                <w:rFonts w:hint="eastAsia"/>
              </w:rPr>
              <w:t>3</w:t>
            </w:r>
          </w:p>
        </w:tc>
        <w:tc>
          <w:tcPr>
            <w:tcW w:w="2138" w:type="dxa"/>
          </w:tcPr>
          <w:p w14:paraId="66093F6C" w14:textId="004BEB97" w:rsidR="009A032D" w:rsidRPr="00AA2053" w:rsidRDefault="009A032D" w:rsidP="009A032D">
            <w:proofErr w:type="spellStart"/>
            <w:r w:rsidRPr="00AA2053">
              <w:rPr>
                <w:rFonts w:hint="eastAsia"/>
              </w:rPr>
              <w:t>SIMCard</w:t>
            </w:r>
            <w:proofErr w:type="spellEnd"/>
          </w:p>
        </w:tc>
        <w:tc>
          <w:tcPr>
            <w:tcW w:w="1984" w:type="dxa"/>
          </w:tcPr>
          <w:p w14:paraId="4581D9BE" w14:textId="60818369" w:rsidR="009A032D" w:rsidRPr="00AA2053" w:rsidRDefault="009A032D" w:rsidP="009A032D">
            <w:r w:rsidRPr="00AA2053">
              <w:rPr>
                <w:rFonts w:hint="eastAsia"/>
              </w:rPr>
              <w:t>共通</w:t>
            </w:r>
          </w:p>
        </w:tc>
        <w:tc>
          <w:tcPr>
            <w:tcW w:w="4932" w:type="dxa"/>
          </w:tcPr>
          <w:p w14:paraId="0BD2EE53" w14:textId="59BA2A0D" w:rsidR="009A032D" w:rsidRPr="00AA2053" w:rsidRDefault="009A032D" w:rsidP="009A032D">
            <w:r>
              <w:rPr>
                <w:rFonts w:hint="eastAsia"/>
              </w:rPr>
              <w:t>●</w:t>
            </w:r>
            <w:r w:rsidRPr="00AA2053">
              <w:rPr>
                <w:rFonts w:hint="eastAsia"/>
              </w:rPr>
              <w:t xml:space="preserve">枚　</w:t>
            </w:r>
            <w:r w:rsidRPr="00AA2053">
              <w:rPr>
                <w:rFonts w:hint="eastAsia"/>
              </w:rPr>
              <w:t>KDDI /DOCOMO(</w:t>
            </w:r>
            <w:r w:rsidRPr="00AA2053">
              <w:rPr>
                <w:rFonts w:hint="eastAsia"/>
              </w:rPr>
              <w:t>契約による</w:t>
            </w:r>
            <w:r w:rsidRPr="00AA2053">
              <w:rPr>
                <w:rFonts w:hint="eastAsia"/>
              </w:rPr>
              <w:t>)</w:t>
            </w:r>
          </w:p>
        </w:tc>
      </w:tr>
      <w:tr w:rsidR="009A032D" w:rsidRPr="00AA2053" w14:paraId="496DABBB" w14:textId="77777777" w:rsidTr="00F22334">
        <w:tc>
          <w:tcPr>
            <w:tcW w:w="590" w:type="dxa"/>
          </w:tcPr>
          <w:p w14:paraId="3455160E" w14:textId="77777777" w:rsidR="009A032D" w:rsidRPr="00AA2053" w:rsidRDefault="009A032D" w:rsidP="009A032D">
            <w:r w:rsidRPr="00AA2053">
              <w:rPr>
                <w:rFonts w:hint="eastAsia"/>
              </w:rPr>
              <w:t>4</w:t>
            </w:r>
          </w:p>
        </w:tc>
        <w:tc>
          <w:tcPr>
            <w:tcW w:w="2138" w:type="dxa"/>
          </w:tcPr>
          <w:p w14:paraId="3F3BEC48" w14:textId="51CF5D92" w:rsidR="009A032D" w:rsidRPr="00AA2053" w:rsidRDefault="009A032D" w:rsidP="009A032D">
            <w:r w:rsidRPr="00AA2053">
              <w:rPr>
                <w:rFonts w:hint="eastAsia"/>
              </w:rPr>
              <w:t>ZCT</w:t>
            </w:r>
          </w:p>
        </w:tc>
        <w:tc>
          <w:tcPr>
            <w:tcW w:w="1984" w:type="dxa"/>
          </w:tcPr>
          <w:p w14:paraId="6FFB782F" w14:textId="54EE4020" w:rsidR="009A032D" w:rsidRPr="00AA2053" w:rsidRDefault="009A032D" w:rsidP="009A032D">
            <w:r w:rsidRPr="00AA2053">
              <w:rPr>
                <w:rFonts w:hint="eastAsia"/>
              </w:rPr>
              <w:t>共通</w:t>
            </w:r>
          </w:p>
        </w:tc>
        <w:tc>
          <w:tcPr>
            <w:tcW w:w="4932" w:type="dxa"/>
          </w:tcPr>
          <w:p w14:paraId="78E44DC9" w14:textId="218B16EE" w:rsidR="009A032D" w:rsidRPr="00AA2053" w:rsidRDefault="009A032D" w:rsidP="009A032D">
            <w:r w:rsidRPr="00AA2053">
              <w:rPr>
                <w:rFonts w:hint="eastAsia"/>
              </w:rPr>
              <w:t>Io/</w:t>
            </w:r>
            <w:proofErr w:type="spellStart"/>
            <w:r w:rsidRPr="00AA2053">
              <w:rPr>
                <w:rFonts w:hint="eastAsia"/>
              </w:rPr>
              <w:t>Ior</w:t>
            </w:r>
            <w:proofErr w:type="spellEnd"/>
            <w:r w:rsidRPr="00AA2053">
              <w:rPr>
                <w:rFonts w:hint="eastAsia"/>
              </w:rPr>
              <w:t>測定用　φ</w:t>
            </w:r>
            <w:r w:rsidRPr="00AA2053">
              <w:rPr>
                <w:rFonts w:hint="eastAsia"/>
              </w:rPr>
              <w:t>22</w:t>
            </w:r>
            <w:r w:rsidRPr="00AA2053">
              <w:rPr>
                <w:rFonts w:hint="eastAsia"/>
              </w:rPr>
              <w:t xml:space="preserve">㎜　</w:t>
            </w:r>
            <w:r w:rsidRPr="00AA2053">
              <w:rPr>
                <w:rFonts w:hint="eastAsia"/>
              </w:rPr>
              <w:t>4m</w:t>
            </w:r>
            <w:r w:rsidRPr="00AA2053">
              <w:rPr>
                <w:rFonts w:hint="eastAsia"/>
              </w:rPr>
              <w:t xml:space="preserve">　</w:t>
            </w:r>
          </w:p>
        </w:tc>
      </w:tr>
      <w:tr w:rsidR="009A032D" w:rsidRPr="00AA2053" w14:paraId="44A20A5C" w14:textId="77777777" w:rsidTr="00F22334">
        <w:tc>
          <w:tcPr>
            <w:tcW w:w="590" w:type="dxa"/>
          </w:tcPr>
          <w:p w14:paraId="4237EB14" w14:textId="77777777" w:rsidR="009A032D" w:rsidRPr="00AA2053" w:rsidRDefault="009A032D" w:rsidP="009A032D">
            <w:r w:rsidRPr="00AA2053">
              <w:rPr>
                <w:rFonts w:hint="eastAsia"/>
              </w:rPr>
              <w:t>7</w:t>
            </w:r>
          </w:p>
        </w:tc>
        <w:tc>
          <w:tcPr>
            <w:tcW w:w="2138" w:type="dxa"/>
          </w:tcPr>
          <w:p w14:paraId="76423195" w14:textId="02657A8F" w:rsidR="009A032D" w:rsidRPr="00AA2053" w:rsidRDefault="009A032D" w:rsidP="009A032D">
            <w:r w:rsidRPr="00AA2053">
              <w:rPr>
                <w:rFonts w:hint="eastAsia"/>
              </w:rPr>
              <w:t>パルス</w:t>
            </w:r>
            <w:r w:rsidRPr="00AA2053">
              <w:rPr>
                <w:rFonts w:hint="eastAsia"/>
              </w:rPr>
              <w:t>CT</w:t>
            </w:r>
            <w:r w:rsidRPr="00AA2053">
              <w:rPr>
                <w:rFonts w:hint="eastAsia"/>
              </w:rPr>
              <w:tab/>
            </w:r>
          </w:p>
        </w:tc>
        <w:tc>
          <w:tcPr>
            <w:tcW w:w="1984" w:type="dxa"/>
          </w:tcPr>
          <w:p w14:paraId="55AB81A4" w14:textId="2ED3CC41" w:rsidR="009A032D" w:rsidRPr="00AA2053" w:rsidRDefault="009A032D" w:rsidP="009A032D">
            <w:r w:rsidRPr="00AA2053">
              <w:rPr>
                <w:rFonts w:hint="eastAsia"/>
              </w:rPr>
              <w:t>共通</w:t>
            </w:r>
          </w:p>
        </w:tc>
        <w:tc>
          <w:tcPr>
            <w:tcW w:w="4932" w:type="dxa"/>
          </w:tcPr>
          <w:p w14:paraId="647520BB" w14:textId="481E839A" w:rsidR="009A032D" w:rsidRPr="00AA2053" w:rsidRDefault="009A032D" w:rsidP="009A032D">
            <w:r w:rsidRPr="00AA2053">
              <w:rPr>
                <w:rFonts w:hint="eastAsia"/>
              </w:rPr>
              <w:t>電力量検出用センサー</w:t>
            </w:r>
            <w:r w:rsidRPr="00AA2053">
              <w:rPr>
                <w:rFonts w:hint="eastAsia"/>
              </w:rPr>
              <w:tab/>
            </w:r>
          </w:p>
        </w:tc>
      </w:tr>
    </w:tbl>
    <w:p w14:paraId="2140A5ED" w14:textId="566E87DB" w:rsidR="002D11CB" w:rsidRPr="00AA2053" w:rsidRDefault="002D11CB" w:rsidP="00020D61">
      <w:pPr>
        <w:ind w:firstLine="210"/>
      </w:pPr>
    </w:p>
    <w:p w14:paraId="159D7033" w14:textId="77777777" w:rsidR="00F22334" w:rsidRPr="00AA2053" w:rsidRDefault="00F22334">
      <w:pPr>
        <w:widowControl/>
        <w:jc w:val="left"/>
      </w:pPr>
      <w:r w:rsidRPr="00AA2053">
        <w:br w:type="page"/>
      </w:r>
    </w:p>
    <w:p w14:paraId="06F4B4D8" w14:textId="3B4D0AA0" w:rsidR="002A2A44" w:rsidRPr="00AA2053" w:rsidRDefault="00BF25F4" w:rsidP="00020D61">
      <w:pPr>
        <w:ind w:firstLine="210"/>
      </w:pPr>
      <w:r w:rsidRPr="00AA2053">
        <w:rPr>
          <w:rFonts w:hint="eastAsia"/>
        </w:rPr>
        <w:lastRenderedPageBreak/>
        <w:t>3</w:t>
      </w:r>
      <w:r w:rsidR="002A2A44" w:rsidRPr="00AA2053">
        <w:rPr>
          <w:rFonts w:hint="eastAsia"/>
        </w:rPr>
        <w:t>.4</w:t>
      </w:r>
      <w:r w:rsidR="002A2A44" w:rsidRPr="00AA2053">
        <w:rPr>
          <w:rFonts w:hint="eastAsia"/>
        </w:rPr>
        <w:t>保守部品</w:t>
      </w:r>
    </w:p>
    <w:p w14:paraId="252B8719" w14:textId="4658C758" w:rsidR="00BF25F4" w:rsidRPr="00AA2053" w:rsidRDefault="00BF25F4" w:rsidP="00020D61">
      <w:pPr>
        <w:ind w:firstLine="210"/>
      </w:pPr>
    </w:p>
    <w:tbl>
      <w:tblPr>
        <w:tblW w:w="9673" w:type="dxa"/>
        <w:tblInd w:w="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153"/>
        <w:gridCol w:w="6520"/>
      </w:tblGrid>
      <w:tr w:rsidR="002A2A44" w:rsidRPr="00AA2053" w14:paraId="1AA38954" w14:textId="77777777" w:rsidTr="002A2A44">
        <w:tc>
          <w:tcPr>
            <w:tcW w:w="3153" w:type="dxa"/>
            <w:shd w:val="clear" w:color="auto" w:fill="C0C0C0"/>
          </w:tcPr>
          <w:p w14:paraId="2A91D9D4" w14:textId="1A033CBD" w:rsidR="002A2A44" w:rsidRPr="00AA2053" w:rsidRDefault="002A2A44" w:rsidP="001E229E">
            <w:pPr>
              <w:jc w:val="center"/>
            </w:pPr>
            <w:r w:rsidRPr="00AA2053">
              <w:t>品</w:t>
            </w:r>
            <w:r w:rsidRPr="00AA2053">
              <w:t xml:space="preserve"> </w:t>
            </w:r>
            <w:r w:rsidRPr="00AA2053">
              <w:t>名</w:t>
            </w:r>
          </w:p>
        </w:tc>
        <w:tc>
          <w:tcPr>
            <w:tcW w:w="6520" w:type="dxa"/>
            <w:shd w:val="clear" w:color="auto" w:fill="C0C0C0"/>
          </w:tcPr>
          <w:p w14:paraId="385E7461" w14:textId="77777777" w:rsidR="002A2A44" w:rsidRPr="00AA2053" w:rsidRDefault="002A2A44" w:rsidP="001E229E">
            <w:pPr>
              <w:jc w:val="center"/>
            </w:pPr>
            <w:r w:rsidRPr="00AA2053">
              <w:rPr>
                <w:rFonts w:hint="eastAsia"/>
              </w:rPr>
              <w:t>仕様</w:t>
            </w:r>
          </w:p>
        </w:tc>
      </w:tr>
      <w:tr w:rsidR="002A2A44" w:rsidRPr="00AA2053" w14:paraId="4553E513" w14:textId="77777777" w:rsidTr="002A2A44">
        <w:tc>
          <w:tcPr>
            <w:tcW w:w="3153" w:type="dxa"/>
          </w:tcPr>
          <w:p w14:paraId="0ED81810" w14:textId="5B83133A" w:rsidR="002A2A44" w:rsidRPr="00AA2053" w:rsidRDefault="002A2A44" w:rsidP="001E229E">
            <w:r w:rsidRPr="00AA2053">
              <w:t>バッテリ</w:t>
            </w:r>
            <w:r w:rsidRPr="00AA2053">
              <w:t xml:space="preserve"> </w:t>
            </w:r>
            <w:r w:rsidRPr="00AA2053">
              <w:t>（電池）</w:t>
            </w:r>
          </w:p>
        </w:tc>
        <w:tc>
          <w:tcPr>
            <w:tcW w:w="6520" w:type="dxa"/>
          </w:tcPr>
          <w:p w14:paraId="131FC84D" w14:textId="5D3E9674" w:rsidR="002A2A44" w:rsidRPr="00AA2053" w:rsidRDefault="002A2A44" w:rsidP="001E229E">
            <w:r w:rsidRPr="00AA2053">
              <w:t>専用交換バッテリ</w:t>
            </w:r>
            <w:r w:rsidRPr="00AA2053">
              <w:rPr>
                <w:rFonts w:hint="eastAsia"/>
              </w:rPr>
              <w:t>(</w:t>
            </w:r>
            <w:r w:rsidRPr="00AA2053">
              <w:rPr>
                <w:rFonts w:hint="eastAsia"/>
              </w:rPr>
              <w:t>電気二重層コンデンサ</w:t>
            </w:r>
            <w:r w:rsidRPr="00AA2053">
              <w:rPr>
                <w:rFonts w:hint="eastAsia"/>
              </w:rPr>
              <w:t>)</w:t>
            </w:r>
          </w:p>
        </w:tc>
      </w:tr>
    </w:tbl>
    <w:p w14:paraId="5EF40B8D" w14:textId="6D72567E" w:rsidR="002A2A44" w:rsidRPr="00AA2053" w:rsidRDefault="002A2A44" w:rsidP="002A2A44">
      <w:pPr>
        <w:pStyle w:val="aa"/>
        <w:ind w:leftChars="0" w:left="570"/>
      </w:pPr>
      <w:r w:rsidRPr="00AA2053">
        <w:rPr>
          <w:rFonts w:ascii="ＭＳ 明朝" w:hAnsi="ＭＳ 明朝" w:cs="ＭＳ 明朝" w:hint="eastAsia"/>
        </w:rPr>
        <w:t>※</w:t>
      </w:r>
      <w:r w:rsidRPr="00AA2053">
        <w:t xml:space="preserve"> </w:t>
      </w:r>
      <w:r w:rsidRPr="00AA2053">
        <w:t>交換の目安は、「購入後の初回：</w:t>
      </w:r>
      <w:r w:rsidRPr="00AA2053">
        <w:t xml:space="preserve"> 2 </w:t>
      </w:r>
      <w:r w:rsidRPr="00AA2053">
        <w:t>年」「次回以降：</w:t>
      </w:r>
      <w:r w:rsidRPr="00AA2053">
        <w:t xml:space="preserve"> 3 </w:t>
      </w:r>
      <w:r w:rsidRPr="00AA2053">
        <w:t>年」です。</w:t>
      </w:r>
    </w:p>
    <w:p w14:paraId="15E2192D" w14:textId="5BC7E202" w:rsidR="002A2A44" w:rsidRPr="00AA2053" w:rsidRDefault="002A2A44" w:rsidP="00020D61">
      <w:pPr>
        <w:ind w:firstLine="210"/>
      </w:pPr>
    </w:p>
    <w:p w14:paraId="1E364690" w14:textId="06570628" w:rsidR="002A2A44" w:rsidRPr="00AA2053" w:rsidRDefault="00BF25F4" w:rsidP="00020D61">
      <w:pPr>
        <w:ind w:firstLine="210"/>
      </w:pPr>
      <w:r w:rsidRPr="00AA2053">
        <w:rPr>
          <w:rFonts w:hint="eastAsia"/>
        </w:rPr>
        <w:t>3</w:t>
      </w:r>
      <w:r w:rsidR="002A2A44" w:rsidRPr="00AA2053">
        <w:rPr>
          <w:rFonts w:hint="eastAsia"/>
        </w:rPr>
        <w:t>.5</w:t>
      </w:r>
      <w:r w:rsidR="002A2A44" w:rsidRPr="00AA2053">
        <w:rPr>
          <w:rFonts w:hint="eastAsia"/>
        </w:rPr>
        <w:t>通信回線のご契約について</w:t>
      </w:r>
    </w:p>
    <w:p w14:paraId="6CE81CB8" w14:textId="77777777" w:rsidR="00BF25F4" w:rsidRPr="00AA2053" w:rsidRDefault="00BF25F4" w:rsidP="00020D61">
      <w:pPr>
        <w:ind w:firstLine="210"/>
      </w:pPr>
    </w:p>
    <w:tbl>
      <w:tblPr>
        <w:tblW w:w="9673" w:type="dxa"/>
        <w:tblInd w:w="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153"/>
        <w:gridCol w:w="6520"/>
      </w:tblGrid>
      <w:tr w:rsidR="002A2A44" w:rsidRPr="00AA2053" w14:paraId="59ED2DBD" w14:textId="77777777" w:rsidTr="002A2A44">
        <w:tc>
          <w:tcPr>
            <w:tcW w:w="3153" w:type="dxa"/>
            <w:shd w:val="clear" w:color="auto" w:fill="C0C0C0"/>
          </w:tcPr>
          <w:p w14:paraId="65FD69B2" w14:textId="77777777" w:rsidR="002A2A44" w:rsidRPr="00AA2053" w:rsidRDefault="002A2A44" w:rsidP="001E229E">
            <w:pPr>
              <w:jc w:val="center"/>
            </w:pPr>
            <w:r w:rsidRPr="00AA2053">
              <w:t>品</w:t>
            </w:r>
            <w:r w:rsidRPr="00AA2053">
              <w:t xml:space="preserve"> </w:t>
            </w:r>
            <w:r w:rsidRPr="00AA2053">
              <w:t>名</w:t>
            </w:r>
          </w:p>
        </w:tc>
        <w:tc>
          <w:tcPr>
            <w:tcW w:w="6520" w:type="dxa"/>
            <w:shd w:val="clear" w:color="auto" w:fill="C0C0C0"/>
          </w:tcPr>
          <w:p w14:paraId="45CCB94A" w14:textId="77777777" w:rsidR="002A2A44" w:rsidRPr="00AA2053" w:rsidRDefault="002A2A44" w:rsidP="001E229E">
            <w:pPr>
              <w:jc w:val="center"/>
            </w:pPr>
            <w:r w:rsidRPr="00AA2053">
              <w:rPr>
                <w:rFonts w:hint="eastAsia"/>
              </w:rPr>
              <w:t>仕様</w:t>
            </w:r>
          </w:p>
        </w:tc>
      </w:tr>
      <w:tr w:rsidR="002A2A44" w:rsidRPr="00AA2053" w14:paraId="01A805EA" w14:textId="77777777" w:rsidTr="002A2A44">
        <w:tc>
          <w:tcPr>
            <w:tcW w:w="3153" w:type="dxa"/>
          </w:tcPr>
          <w:p w14:paraId="7B008E0A" w14:textId="1BA746B6" w:rsidR="002A2A44" w:rsidRPr="00AA2053" w:rsidRDefault="002A2A44" w:rsidP="001E229E">
            <w:r w:rsidRPr="00AA2053">
              <w:rPr>
                <w:rFonts w:hint="eastAsia"/>
              </w:rPr>
              <w:t>U</w:t>
            </w:r>
            <w:r w:rsidR="00496312">
              <w:rPr>
                <w:rFonts w:hint="eastAsia"/>
              </w:rPr>
              <w:t>S</w:t>
            </w:r>
            <w:r w:rsidRPr="00AA2053">
              <w:rPr>
                <w:rFonts w:hint="eastAsia"/>
              </w:rPr>
              <w:t>IM</w:t>
            </w:r>
            <w:r w:rsidRPr="00AA2053">
              <w:rPr>
                <w:rFonts w:hint="eastAsia"/>
              </w:rPr>
              <w:t>カード</w:t>
            </w:r>
            <w:r w:rsidRPr="00AA2053">
              <w:rPr>
                <w:rFonts w:hint="eastAsia"/>
              </w:rPr>
              <w:t>(</w:t>
            </w:r>
            <w:r w:rsidRPr="00AA2053">
              <w:rPr>
                <w:rFonts w:hint="eastAsia"/>
              </w:rPr>
              <w:t>通信回線契約</w:t>
            </w:r>
            <w:r w:rsidRPr="00AA2053">
              <w:rPr>
                <w:rFonts w:hint="eastAsia"/>
              </w:rPr>
              <w:t>)</w:t>
            </w:r>
          </w:p>
        </w:tc>
        <w:tc>
          <w:tcPr>
            <w:tcW w:w="6520" w:type="dxa"/>
          </w:tcPr>
          <w:p w14:paraId="67452E8A" w14:textId="3824CEFB" w:rsidR="002A2A44" w:rsidRPr="00AA2053" w:rsidRDefault="002A2A44" w:rsidP="001E229E">
            <w:r w:rsidRPr="00AA2053">
              <w:rPr>
                <w:rFonts w:hint="eastAsia"/>
              </w:rPr>
              <w:t>ご契約者</w:t>
            </w:r>
            <w:r w:rsidRPr="00AA2053">
              <w:rPr>
                <w:rFonts w:hint="eastAsia"/>
              </w:rPr>
              <w:t>/</w:t>
            </w:r>
            <w:r w:rsidRPr="00AA2053">
              <w:rPr>
                <w:rFonts w:hint="eastAsia"/>
              </w:rPr>
              <w:t>電話番号</w:t>
            </w:r>
            <w:r w:rsidR="00496312">
              <w:rPr>
                <w:rFonts w:hint="eastAsia"/>
              </w:rPr>
              <w:t>など</w:t>
            </w:r>
            <w:r w:rsidRPr="00AA2053">
              <w:rPr>
                <w:rFonts w:hint="eastAsia"/>
              </w:rPr>
              <w:t>識別用</w:t>
            </w:r>
            <w:r w:rsidRPr="00AA2053">
              <w:rPr>
                <w:rFonts w:hint="eastAsia"/>
              </w:rPr>
              <w:t>USIM</w:t>
            </w:r>
            <w:r w:rsidRPr="00AA2053">
              <w:rPr>
                <w:rFonts w:hint="eastAsia"/>
              </w:rPr>
              <w:t>カード</w:t>
            </w:r>
          </w:p>
          <w:p w14:paraId="5F56026D" w14:textId="0E1AE3CF" w:rsidR="002A2A44" w:rsidRPr="00AA2053" w:rsidRDefault="002A2A44" w:rsidP="001E229E">
            <w:r w:rsidRPr="00AA2053">
              <w:rPr>
                <w:rFonts w:hint="eastAsia"/>
              </w:rPr>
              <w:t>通信でき使用するためには回線のご契約が必要</w:t>
            </w:r>
          </w:p>
        </w:tc>
      </w:tr>
    </w:tbl>
    <w:p w14:paraId="557B2E48" w14:textId="16B10DB4" w:rsidR="002A2A44" w:rsidRPr="00AA2053" w:rsidRDefault="002A2A44" w:rsidP="002A2A44">
      <w:pPr>
        <w:ind w:firstLineChars="200" w:firstLine="420"/>
      </w:pPr>
      <w:r w:rsidRPr="00AA2053">
        <w:rPr>
          <w:rFonts w:hint="eastAsia"/>
        </w:rPr>
        <w:t xml:space="preserve">　回線契約の方法はお問合せください。</w:t>
      </w:r>
    </w:p>
    <w:p w14:paraId="55CDBBA0" w14:textId="22246131" w:rsidR="002A2A44" w:rsidRPr="00AA2053" w:rsidRDefault="002A2A44" w:rsidP="00020D61">
      <w:pPr>
        <w:ind w:firstLine="210"/>
      </w:pPr>
      <w:r w:rsidRPr="00AA2053">
        <w:rPr>
          <w:rFonts w:hint="eastAsia"/>
        </w:rPr>
        <w:t xml:space="preserve">　　</w:t>
      </w:r>
      <w:r w:rsidRPr="00AA2053">
        <w:rPr>
          <w:rFonts w:hint="eastAsia"/>
        </w:rPr>
        <w:t>IC</w:t>
      </w:r>
      <w:r w:rsidRPr="00AA2053">
        <w:rPr>
          <w:rFonts w:hint="eastAsia"/>
        </w:rPr>
        <w:t>部分が取付カードケースには電話番号が記載されています。無くさないようご注意ください。</w:t>
      </w:r>
    </w:p>
    <w:p w14:paraId="74CE24A6" w14:textId="66020AE1" w:rsidR="00180598" w:rsidRPr="00AA2053" w:rsidRDefault="00180598" w:rsidP="00180598">
      <w:pPr>
        <w:ind w:firstLine="210"/>
      </w:pPr>
      <w:r w:rsidRPr="00AA2053">
        <w:rPr>
          <w:rFonts w:hint="eastAsia"/>
        </w:rPr>
        <w:t xml:space="preserve">　　</w:t>
      </w:r>
      <w:r w:rsidRPr="00AA2053">
        <w:rPr>
          <w:rFonts w:hint="eastAsia"/>
        </w:rPr>
        <w:t xml:space="preserve"> LTE </w:t>
      </w:r>
      <w:r w:rsidRPr="00AA2053">
        <w:rPr>
          <w:rFonts w:hint="eastAsia"/>
        </w:rPr>
        <w:t>回線を介してパケット通信するためには、</w:t>
      </w:r>
      <w:r w:rsidR="00496312" w:rsidRPr="00AA2053">
        <w:rPr>
          <w:rFonts w:hint="eastAsia"/>
        </w:rPr>
        <w:t>U</w:t>
      </w:r>
      <w:r w:rsidR="00496312">
        <w:rPr>
          <w:rFonts w:hint="eastAsia"/>
        </w:rPr>
        <w:t>S</w:t>
      </w:r>
      <w:r w:rsidR="00496312" w:rsidRPr="00AA2053">
        <w:rPr>
          <w:rFonts w:hint="eastAsia"/>
        </w:rPr>
        <w:t>IM</w:t>
      </w:r>
      <w:r w:rsidRPr="00AA2053">
        <w:rPr>
          <w:rFonts w:hint="eastAsia"/>
        </w:rPr>
        <w:t>カードをセットする必要があります。</w:t>
      </w:r>
    </w:p>
    <w:p w14:paraId="68B146DA" w14:textId="7683846C" w:rsidR="00180598" w:rsidRPr="00AA2053" w:rsidRDefault="00496312" w:rsidP="00180598">
      <w:pPr>
        <w:ind w:firstLineChars="300" w:firstLine="630"/>
      </w:pPr>
      <w:r w:rsidRPr="00AA2053">
        <w:rPr>
          <w:rFonts w:hint="eastAsia"/>
        </w:rPr>
        <w:t>U</w:t>
      </w:r>
      <w:r>
        <w:rPr>
          <w:rFonts w:hint="eastAsia"/>
        </w:rPr>
        <w:t>S</w:t>
      </w:r>
      <w:r w:rsidRPr="00AA2053">
        <w:rPr>
          <w:rFonts w:hint="eastAsia"/>
        </w:rPr>
        <w:t>IM</w:t>
      </w:r>
      <w:r w:rsidR="00180598" w:rsidRPr="00AA2053">
        <w:rPr>
          <w:rFonts w:hint="eastAsia"/>
        </w:rPr>
        <w:t>カードのセット方法については、「カードの組み込み・交換の手順」の項をご参照ください。</w:t>
      </w:r>
    </w:p>
    <w:p w14:paraId="2F799D04" w14:textId="67897878" w:rsidR="00180598" w:rsidRPr="00AA2053" w:rsidRDefault="00180598" w:rsidP="00180598">
      <w:pPr>
        <w:ind w:firstLineChars="300" w:firstLine="630"/>
      </w:pPr>
    </w:p>
    <w:p w14:paraId="1FDF8184" w14:textId="10AF69F7" w:rsidR="00180598" w:rsidRPr="00AA2053" w:rsidRDefault="00180598" w:rsidP="00180598">
      <w:r w:rsidRPr="00AA2053">
        <w:rPr>
          <w:rFonts w:hint="eastAsia"/>
        </w:rPr>
        <w:t xml:space="preserve">　</w:t>
      </w:r>
      <w:r w:rsidR="00BF25F4" w:rsidRPr="00AA2053">
        <w:rPr>
          <w:rFonts w:hint="eastAsia"/>
        </w:rPr>
        <w:t>3</w:t>
      </w:r>
      <w:r w:rsidRPr="00AA2053">
        <w:rPr>
          <w:rFonts w:hint="eastAsia"/>
        </w:rPr>
        <w:t>.6</w:t>
      </w:r>
      <w:r w:rsidRPr="00AA2053">
        <w:rPr>
          <w:rFonts w:hint="eastAsia"/>
        </w:rPr>
        <w:t xml:space="preserve">　通信モジュールについて</w:t>
      </w:r>
    </w:p>
    <w:p w14:paraId="42233A1F" w14:textId="77777777" w:rsidR="00BF25F4" w:rsidRPr="00AA2053" w:rsidRDefault="00BF25F4" w:rsidP="00180598"/>
    <w:p w14:paraId="5BAB4CAA" w14:textId="3480E0ED" w:rsidR="00180598" w:rsidRPr="00AA2053" w:rsidRDefault="00180598" w:rsidP="00180598">
      <w:pPr>
        <w:ind w:left="210" w:hangingChars="100" w:hanging="210"/>
      </w:pPr>
      <w:r w:rsidRPr="00AA2053">
        <w:rPr>
          <w:rFonts w:hint="eastAsia"/>
        </w:rPr>
        <w:t xml:space="preserve">　</w:t>
      </w:r>
      <w:r w:rsidR="00BF25F4" w:rsidRPr="00AA2053">
        <w:rPr>
          <w:rFonts w:hint="eastAsia"/>
        </w:rPr>
        <w:t xml:space="preserve">　</w:t>
      </w:r>
      <w:r w:rsidRPr="00AA2053">
        <w:rPr>
          <w:rFonts w:hint="eastAsia"/>
        </w:rPr>
        <w:t>本製品には、電気通信事業法第</w:t>
      </w:r>
      <w:r w:rsidRPr="00AA2053">
        <w:rPr>
          <w:rFonts w:hint="eastAsia"/>
        </w:rPr>
        <w:t xml:space="preserve"> 56 </w:t>
      </w:r>
      <w:r w:rsidRPr="00AA2053">
        <w:rPr>
          <w:rFonts w:hint="eastAsia"/>
        </w:rPr>
        <w:t>条第</w:t>
      </w:r>
      <w:r w:rsidRPr="00AA2053">
        <w:rPr>
          <w:rFonts w:hint="eastAsia"/>
        </w:rPr>
        <w:t xml:space="preserve"> 2 </w:t>
      </w:r>
      <w:r w:rsidRPr="00AA2053">
        <w:rPr>
          <w:rFonts w:hint="eastAsia"/>
        </w:rPr>
        <w:t>項の規定に基づく端末機器の設計について認定を受けた</w:t>
      </w:r>
    </w:p>
    <w:p w14:paraId="224ED468" w14:textId="01B01892" w:rsidR="00180598" w:rsidRPr="00AA2053" w:rsidRDefault="00180598" w:rsidP="00BF25F4">
      <w:pPr>
        <w:ind w:firstLineChars="200" w:firstLine="420"/>
      </w:pPr>
      <w:r w:rsidRPr="00AA2053">
        <w:rPr>
          <w:rFonts w:hint="eastAsia"/>
        </w:rPr>
        <w:t>以下の設備が組み込まれております。</w:t>
      </w:r>
    </w:p>
    <w:p w14:paraId="2973A29A" w14:textId="77777777" w:rsidR="00BF25F4" w:rsidRPr="00AA2053" w:rsidRDefault="00BF25F4" w:rsidP="00BF25F4">
      <w:pPr>
        <w:ind w:firstLineChars="200" w:firstLine="420"/>
      </w:pPr>
    </w:p>
    <w:tbl>
      <w:tblPr>
        <w:tblW w:w="9892" w:type="dxa"/>
        <w:tblInd w:w="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11" w:type="dxa"/>
        </w:tblCellMar>
        <w:tblLook w:val="00A0" w:firstRow="1" w:lastRow="0" w:firstColumn="1" w:lastColumn="0" w:noHBand="0" w:noVBand="0"/>
      </w:tblPr>
      <w:tblGrid>
        <w:gridCol w:w="2132"/>
        <w:gridCol w:w="2217"/>
        <w:gridCol w:w="2027"/>
        <w:gridCol w:w="3516"/>
      </w:tblGrid>
      <w:tr w:rsidR="005A0420" w:rsidRPr="00AA2053" w14:paraId="5BEE8CAA" w14:textId="77777777" w:rsidTr="005A0420">
        <w:tc>
          <w:tcPr>
            <w:tcW w:w="2132" w:type="dxa"/>
            <w:shd w:val="clear" w:color="auto" w:fill="C0C0C0"/>
          </w:tcPr>
          <w:p w14:paraId="45377199" w14:textId="18C79BD7" w:rsidR="005A0420" w:rsidRPr="00AA2053" w:rsidRDefault="005A0420" w:rsidP="001E229E">
            <w:pPr>
              <w:jc w:val="center"/>
            </w:pPr>
            <w:r w:rsidRPr="00AA2053">
              <w:rPr>
                <w:rFonts w:hint="eastAsia"/>
              </w:rPr>
              <w:t>機</w:t>
            </w:r>
            <w:r w:rsidRPr="00AA2053">
              <w:rPr>
                <w:rFonts w:hint="eastAsia"/>
              </w:rPr>
              <w:t xml:space="preserve"> </w:t>
            </w:r>
            <w:r w:rsidRPr="00AA2053">
              <w:rPr>
                <w:rFonts w:hint="eastAsia"/>
              </w:rPr>
              <w:t>器</w:t>
            </w:r>
            <w:r w:rsidRPr="00AA2053">
              <w:rPr>
                <w:rFonts w:hint="eastAsia"/>
              </w:rPr>
              <w:t xml:space="preserve"> </w:t>
            </w:r>
            <w:r w:rsidRPr="00AA2053">
              <w:rPr>
                <w:rFonts w:hint="eastAsia"/>
              </w:rPr>
              <w:t>名</w:t>
            </w:r>
            <w:r w:rsidRPr="00AA2053">
              <w:rPr>
                <w:rFonts w:hint="eastAsia"/>
              </w:rPr>
              <w:t xml:space="preserve"> </w:t>
            </w:r>
            <w:r w:rsidRPr="00AA2053">
              <w:rPr>
                <w:rFonts w:hint="eastAsia"/>
              </w:rPr>
              <w:t>称</w:t>
            </w:r>
          </w:p>
        </w:tc>
        <w:tc>
          <w:tcPr>
            <w:tcW w:w="2217" w:type="dxa"/>
            <w:shd w:val="clear" w:color="auto" w:fill="C0C0C0"/>
          </w:tcPr>
          <w:p w14:paraId="7A31AC45" w14:textId="4F0ECEFC" w:rsidR="005A0420" w:rsidRPr="00AA2053" w:rsidRDefault="005A0420" w:rsidP="001E229E">
            <w:pPr>
              <w:jc w:val="center"/>
            </w:pPr>
            <w:r w:rsidRPr="00AA2053">
              <w:rPr>
                <w:rFonts w:hint="eastAsia"/>
              </w:rPr>
              <w:t>製造会社</w:t>
            </w:r>
          </w:p>
        </w:tc>
        <w:tc>
          <w:tcPr>
            <w:tcW w:w="2027" w:type="dxa"/>
            <w:shd w:val="clear" w:color="auto" w:fill="C0C0C0"/>
          </w:tcPr>
          <w:p w14:paraId="28908C43" w14:textId="2F4021F4" w:rsidR="005A0420" w:rsidRPr="00AA2053" w:rsidRDefault="005A0420" w:rsidP="001E229E">
            <w:pPr>
              <w:jc w:val="center"/>
            </w:pPr>
            <w:r w:rsidRPr="00AA2053">
              <w:rPr>
                <w:rFonts w:hint="eastAsia"/>
              </w:rPr>
              <w:t>型式</w:t>
            </w:r>
          </w:p>
        </w:tc>
        <w:tc>
          <w:tcPr>
            <w:tcW w:w="3516" w:type="dxa"/>
            <w:shd w:val="clear" w:color="auto" w:fill="C0C0C0"/>
          </w:tcPr>
          <w:p w14:paraId="7B0DCFEC" w14:textId="7F638920" w:rsidR="005A0420" w:rsidRPr="00AA2053" w:rsidRDefault="005A0420" w:rsidP="001E229E">
            <w:pPr>
              <w:jc w:val="center"/>
            </w:pPr>
            <w:r w:rsidRPr="00AA2053">
              <w:t>認証番号</w:t>
            </w:r>
          </w:p>
        </w:tc>
      </w:tr>
      <w:tr w:rsidR="005A0420" w:rsidRPr="00AA2053" w14:paraId="4D31DF02" w14:textId="77777777" w:rsidTr="005F7F85">
        <w:tc>
          <w:tcPr>
            <w:tcW w:w="2132" w:type="dxa"/>
          </w:tcPr>
          <w:p w14:paraId="69974061" w14:textId="064C4FD5" w:rsidR="005F7F85" w:rsidRPr="005F7F85" w:rsidRDefault="005A0420" w:rsidP="001E229E">
            <w:pPr>
              <w:rPr>
                <w:color w:val="EE0000"/>
              </w:rPr>
            </w:pPr>
            <w:r w:rsidRPr="005F7F85">
              <w:rPr>
                <w:rFonts w:hint="eastAsia"/>
                <w:color w:val="EE0000"/>
              </w:rPr>
              <w:t>4G</w:t>
            </w:r>
            <w:r w:rsidRPr="005F7F85">
              <w:rPr>
                <w:color w:val="EE0000"/>
              </w:rPr>
              <w:t xml:space="preserve"> </w:t>
            </w:r>
            <w:r w:rsidRPr="005F7F85">
              <w:rPr>
                <w:rFonts w:hint="eastAsia"/>
                <w:color w:val="EE0000"/>
              </w:rPr>
              <w:t>M</w:t>
            </w:r>
            <w:r w:rsidRPr="005F7F85">
              <w:rPr>
                <w:color w:val="EE0000"/>
              </w:rPr>
              <w:t>o</w:t>
            </w:r>
            <w:r w:rsidRPr="005F7F85">
              <w:rPr>
                <w:rFonts w:hint="eastAsia"/>
                <w:color w:val="EE0000"/>
              </w:rPr>
              <w:t>dule</w:t>
            </w:r>
          </w:p>
        </w:tc>
        <w:tc>
          <w:tcPr>
            <w:tcW w:w="2217" w:type="dxa"/>
          </w:tcPr>
          <w:p w14:paraId="5A8ECEC7" w14:textId="529B4687" w:rsidR="005A0420" w:rsidRPr="005F7F85" w:rsidRDefault="009A032D" w:rsidP="001E229E">
            <w:pPr>
              <w:rPr>
                <w:color w:val="EE0000"/>
              </w:rPr>
            </w:pPr>
            <w:r w:rsidRPr="005F7F85">
              <w:rPr>
                <w:rFonts w:hint="eastAsia"/>
                <w:color w:val="EE0000"/>
              </w:rPr>
              <w:t>Nordic</w:t>
            </w:r>
            <w:r w:rsidR="005F7F85">
              <w:rPr>
                <w:rFonts w:hint="eastAsia"/>
                <w:color w:val="EE0000"/>
              </w:rPr>
              <w:t xml:space="preserve"> </w:t>
            </w:r>
            <w:r w:rsidRPr="005F7F85">
              <w:rPr>
                <w:rFonts w:hint="eastAsia"/>
                <w:color w:val="EE0000"/>
              </w:rPr>
              <w:t>Semiconductor</w:t>
            </w:r>
          </w:p>
        </w:tc>
        <w:tc>
          <w:tcPr>
            <w:tcW w:w="2027" w:type="dxa"/>
          </w:tcPr>
          <w:p w14:paraId="591CE42A" w14:textId="01879F5C" w:rsidR="005A0420" w:rsidRPr="005F7F85" w:rsidRDefault="007731F5" w:rsidP="001E229E">
            <w:pPr>
              <w:rPr>
                <w:color w:val="EE0000"/>
              </w:rPr>
            </w:pPr>
            <w:r w:rsidRPr="005F7F85">
              <w:rPr>
                <w:rFonts w:hint="eastAsia"/>
                <w:color w:val="EE0000"/>
              </w:rPr>
              <w:t>nRF-9151</w:t>
            </w:r>
          </w:p>
        </w:tc>
        <w:tc>
          <w:tcPr>
            <w:tcW w:w="3516" w:type="dxa"/>
          </w:tcPr>
          <w:p w14:paraId="59708883" w14:textId="2168B06B" w:rsidR="005A0420" w:rsidRPr="005F7F85" w:rsidRDefault="007731F5" w:rsidP="001E229E">
            <w:pPr>
              <w:rPr>
                <w:color w:val="EE0000"/>
              </w:rPr>
            </w:pPr>
            <w:r w:rsidRPr="005F7F85">
              <w:rPr>
                <w:rFonts w:hint="eastAsia"/>
                <w:color w:val="EE0000"/>
              </w:rPr>
              <w:t>工事設計</w:t>
            </w:r>
            <w:r w:rsidRPr="005F7F85">
              <w:rPr>
                <w:rFonts w:hint="eastAsia"/>
                <w:color w:val="EE0000"/>
              </w:rPr>
              <w:t>005-103556</w:t>
            </w:r>
          </w:p>
        </w:tc>
      </w:tr>
      <w:tr w:rsidR="005F7F85" w:rsidRPr="00AA2053" w14:paraId="344F1B8C" w14:textId="77777777" w:rsidTr="005F7F85">
        <w:tc>
          <w:tcPr>
            <w:tcW w:w="2132" w:type="dxa"/>
          </w:tcPr>
          <w:p w14:paraId="2E52E0FC" w14:textId="05CDD12A" w:rsidR="005F7F85" w:rsidRPr="005F7F85" w:rsidRDefault="005F7F85" w:rsidP="005F7F85">
            <w:pPr>
              <w:rPr>
                <w:color w:val="EE0000"/>
              </w:rPr>
            </w:pPr>
            <w:r w:rsidRPr="005F7F85">
              <w:rPr>
                <w:rFonts w:hint="eastAsia"/>
                <w:color w:val="EE0000"/>
              </w:rPr>
              <w:t>DECT NR</w:t>
            </w:r>
            <w:r w:rsidRPr="005F7F85">
              <w:rPr>
                <w:rFonts w:hint="eastAsia"/>
                <w:color w:val="EE0000"/>
              </w:rPr>
              <w:t>＋</w:t>
            </w:r>
            <w:r>
              <w:rPr>
                <w:rFonts w:hint="eastAsia"/>
                <w:color w:val="EE0000"/>
              </w:rPr>
              <w:t>Module</w:t>
            </w:r>
          </w:p>
        </w:tc>
        <w:tc>
          <w:tcPr>
            <w:tcW w:w="2217" w:type="dxa"/>
          </w:tcPr>
          <w:p w14:paraId="3C8DED80" w14:textId="7BFB1CDD" w:rsidR="005F7F85" w:rsidRPr="005F7F85" w:rsidRDefault="005F7F85" w:rsidP="005F7F85">
            <w:pPr>
              <w:rPr>
                <w:color w:val="EE0000"/>
              </w:rPr>
            </w:pPr>
            <w:r w:rsidRPr="005F7F85">
              <w:rPr>
                <w:rFonts w:hint="eastAsia"/>
                <w:color w:val="EE0000"/>
              </w:rPr>
              <w:t>同上</w:t>
            </w:r>
          </w:p>
        </w:tc>
        <w:tc>
          <w:tcPr>
            <w:tcW w:w="2027" w:type="dxa"/>
          </w:tcPr>
          <w:p w14:paraId="2BDD2C0E" w14:textId="74A4DE15" w:rsidR="005F7F85" w:rsidRPr="005F7F85" w:rsidRDefault="005F7F85" w:rsidP="005F7F85">
            <w:pPr>
              <w:rPr>
                <w:color w:val="EE0000"/>
              </w:rPr>
            </w:pPr>
            <w:r w:rsidRPr="005F7F85">
              <w:rPr>
                <w:rFonts w:hint="eastAsia"/>
                <w:color w:val="EE0000"/>
              </w:rPr>
              <w:t>同上</w:t>
            </w:r>
          </w:p>
        </w:tc>
        <w:tc>
          <w:tcPr>
            <w:tcW w:w="3516" w:type="dxa"/>
          </w:tcPr>
          <w:p w14:paraId="5EEFE5C8" w14:textId="03C3D3C6" w:rsidR="005F7F85" w:rsidRPr="005F7F85" w:rsidRDefault="005F7F85" w:rsidP="005F7F85">
            <w:pPr>
              <w:rPr>
                <w:color w:val="EE0000"/>
              </w:rPr>
            </w:pPr>
            <w:r w:rsidRPr="005F7F85">
              <w:rPr>
                <w:rFonts w:hint="eastAsia"/>
                <w:color w:val="EE0000"/>
              </w:rPr>
              <w:t>同上</w:t>
            </w:r>
          </w:p>
        </w:tc>
      </w:tr>
      <w:tr w:rsidR="005F7F85" w:rsidRPr="00AA2053" w14:paraId="456666F4" w14:textId="77777777" w:rsidTr="005F7F85">
        <w:tc>
          <w:tcPr>
            <w:tcW w:w="2132" w:type="dxa"/>
          </w:tcPr>
          <w:p w14:paraId="43E64E81" w14:textId="0776F596" w:rsidR="005F7F85" w:rsidRPr="005F7F85" w:rsidRDefault="005F7F85" w:rsidP="005F7F85">
            <w:pPr>
              <w:rPr>
                <w:color w:val="EE0000"/>
              </w:rPr>
            </w:pPr>
            <w:r w:rsidRPr="005F7F85">
              <w:rPr>
                <w:rFonts w:hint="eastAsia"/>
                <w:color w:val="EE0000"/>
              </w:rPr>
              <w:t>Bluetooth</w:t>
            </w:r>
            <w:r w:rsidRPr="005F7F85">
              <w:rPr>
                <w:color w:val="EE0000"/>
              </w:rPr>
              <w:t xml:space="preserve"> </w:t>
            </w:r>
            <w:r w:rsidRPr="005F7F85">
              <w:rPr>
                <w:rFonts w:hint="eastAsia"/>
                <w:color w:val="EE0000"/>
              </w:rPr>
              <w:t>M</w:t>
            </w:r>
            <w:r w:rsidRPr="005F7F85">
              <w:rPr>
                <w:color w:val="EE0000"/>
              </w:rPr>
              <w:t>o</w:t>
            </w:r>
            <w:r w:rsidRPr="005F7F85">
              <w:rPr>
                <w:rFonts w:hint="eastAsia"/>
                <w:color w:val="EE0000"/>
              </w:rPr>
              <w:t>dule</w:t>
            </w:r>
          </w:p>
        </w:tc>
        <w:tc>
          <w:tcPr>
            <w:tcW w:w="2217" w:type="dxa"/>
          </w:tcPr>
          <w:p w14:paraId="5C612681" w14:textId="2B9A1EC5" w:rsidR="005F7F85" w:rsidRPr="005F7F85" w:rsidRDefault="005F7F85" w:rsidP="005F7F85">
            <w:pPr>
              <w:rPr>
                <w:color w:val="EE0000"/>
              </w:rPr>
            </w:pPr>
            <w:r w:rsidRPr="005F7F85">
              <w:rPr>
                <w:rFonts w:hint="eastAsia"/>
                <w:color w:val="EE0000"/>
              </w:rPr>
              <w:t>同上</w:t>
            </w:r>
          </w:p>
        </w:tc>
        <w:tc>
          <w:tcPr>
            <w:tcW w:w="2027" w:type="dxa"/>
          </w:tcPr>
          <w:p w14:paraId="0CD822B7" w14:textId="78F4E055" w:rsidR="005F7F85" w:rsidRPr="005F7F85" w:rsidRDefault="005F7F85" w:rsidP="005F7F85">
            <w:pPr>
              <w:rPr>
                <w:color w:val="EE0000"/>
              </w:rPr>
            </w:pPr>
            <w:r w:rsidRPr="005F7F85">
              <w:rPr>
                <w:color w:val="EE0000"/>
              </w:rPr>
              <w:t>nRF54L15</w:t>
            </w:r>
          </w:p>
        </w:tc>
        <w:tc>
          <w:tcPr>
            <w:tcW w:w="3516" w:type="dxa"/>
          </w:tcPr>
          <w:p w14:paraId="755E8021" w14:textId="372670A1" w:rsidR="005F7F85" w:rsidRPr="005F7F85" w:rsidRDefault="005F7F85" w:rsidP="005F7F85">
            <w:pPr>
              <w:rPr>
                <w:color w:val="EE0000"/>
              </w:rPr>
            </w:pPr>
            <w:r w:rsidRPr="005F7F85">
              <w:rPr>
                <w:rFonts w:hint="eastAsia"/>
                <w:color w:val="EE0000"/>
              </w:rPr>
              <w:t>相互承認設計認証</w:t>
            </w:r>
            <w:r w:rsidRPr="005F7F85">
              <w:rPr>
                <w:rFonts w:hint="eastAsia"/>
                <w:color w:val="EE0000"/>
              </w:rPr>
              <w:t>220-</w:t>
            </w:r>
            <w:r w:rsidRPr="005F7F85">
              <w:rPr>
                <w:rFonts w:hint="eastAsia"/>
                <w:color w:val="EE0000"/>
              </w:rPr>
              <w:t>ＪＰ</w:t>
            </w:r>
            <w:r w:rsidRPr="005F7F85">
              <w:rPr>
                <w:rFonts w:hint="eastAsia"/>
                <w:color w:val="EE0000"/>
              </w:rPr>
              <w:t>8930</w:t>
            </w:r>
          </w:p>
        </w:tc>
      </w:tr>
    </w:tbl>
    <w:p w14:paraId="4D926FCC" w14:textId="63F329CF" w:rsidR="00180598" w:rsidRPr="00AA2053" w:rsidRDefault="00180598" w:rsidP="00180598">
      <w:r w:rsidRPr="00AA2053">
        <w:rPr>
          <w:rFonts w:hint="eastAsia"/>
        </w:rPr>
        <w:t xml:space="preserve"> </w:t>
      </w:r>
    </w:p>
    <w:p w14:paraId="10D66938" w14:textId="77777777" w:rsidR="00BF25F4" w:rsidRPr="00AA2053" w:rsidRDefault="00BF25F4">
      <w:pPr>
        <w:widowControl/>
        <w:jc w:val="left"/>
      </w:pPr>
      <w:r w:rsidRPr="00AA2053">
        <w:br w:type="page"/>
      </w:r>
    </w:p>
    <w:p w14:paraId="72D575FF" w14:textId="6C1AF337" w:rsidR="00180598" w:rsidRPr="00AA2053" w:rsidRDefault="00BF25F4" w:rsidP="00020D61">
      <w:pPr>
        <w:ind w:firstLine="210"/>
      </w:pPr>
      <w:r w:rsidRPr="000E55FB">
        <w:rPr>
          <w:rFonts w:hint="eastAsia"/>
          <w:highlight w:val="yellow"/>
        </w:rPr>
        <w:lastRenderedPageBreak/>
        <w:t>3.7</w:t>
      </w:r>
      <w:r w:rsidR="002A2A44" w:rsidRPr="000E55FB">
        <w:rPr>
          <w:rFonts w:hint="eastAsia"/>
          <w:highlight w:val="yellow"/>
        </w:rPr>
        <w:t xml:space="preserve">　</w:t>
      </w:r>
      <w:r w:rsidR="0069418D" w:rsidRPr="000E55FB">
        <w:rPr>
          <w:rFonts w:hint="eastAsia"/>
          <w:highlight w:val="yellow"/>
        </w:rPr>
        <w:t>一般</w:t>
      </w:r>
      <w:r w:rsidR="002A2A44" w:rsidRPr="000E55FB">
        <w:rPr>
          <w:rFonts w:hint="eastAsia"/>
          <w:highlight w:val="yellow"/>
        </w:rPr>
        <w:t>仕様</w:t>
      </w:r>
    </w:p>
    <w:p w14:paraId="39A8AD3A" w14:textId="0FC0CAF7" w:rsidR="00F22334" w:rsidRDefault="00F22334" w:rsidP="00020D61">
      <w:pPr>
        <w:ind w:firstLine="210"/>
        <w:rPr>
          <w:b/>
          <w:bCs/>
        </w:rPr>
      </w:pPr>
      <w:r w:rsidRPr="00AA2053">
        <w:rPr>
          <w:rFonts w:hint="eastAsia"/>
        </w:rPr>
        <w:t xml:space="preserve">　</w:t>
      </w:r>
      <w:r w:rsidRPr="00AA2053">
        <w:rPr>
          <w:rFonts w:hint="eastAsia"/>
        </w:rPr>
        <w:t>3.7.1</w:t>
      </w:r>
      <w:r w:rsidRPr="00AA2053">
        <w:rPr>
          <w:rFonts w:hint="eastAsia"/>
        </w:rPr>
        <w:t xml:space="preserve">　</w:t>
      </w:r>
      <w:r w:rsidRPr="000E55FB">
        <w:rPr>
          <w:rFonts w:hint="eastAsia"/>
          <w:b/>
          <w:bCs/>
        </w:rPr>
        <w:t>TJ3</w:t>
      </w:r>
      <w:r w:rsidR="000E55FB">
        <w:rPr>
          <w:rFonts w:hint="eastAsia"/>
          <w:b/>
          <w:bCs/>
        </w:rPr>
        <w:t>-nRF(</w:t>
      </w:r>
      <w:r w:rsidR="000E55FB">
        <w:rPr>
          <w:rFonts w:hint="eastAsia"/>
          <w:b/>
          <w:bCs/>
        </w:rPr>
        <w:t>仮</w:t>
      </w:r>
      <w:r w:rsidR="000E55FB">
        <w:rPr>
          <w:rFonts w:hint="eastAsia"/>
          <w:b/>
          <w:bCs/>
        </w:rPr>
        <w:t>)</w:t>
      </w:r>
    </w:p>
    <w:p w14:paraId="24ECC019" w14:textId="77777777" w:rsidR="000E55FB" w:rsidRPr="00AA2053" w:rsidRDefault="000E55FB" w:rsidP="00020D61">
      <w:pPr>
        <w:ind w:firstLine="210"/>
      </w:pPr>
    </w:p>
    <w:p w14:paraId="255D7668" w14:textId="7A26847C" w:rsidR="000218FB" w:rsidRPr="00AA2053" w:rsidRDefault="000218FB" w:rsidP="00BF25F4">
      <w:pPr>
        <w:ind w:firstLine="210"/>
      </w:pPr>
    </w:p>
    <w:tbl>
      <w:tblPr>
        <w:tblW w:w="9673" w:type="dxa"/>
        <w:tblInd w:w="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10"/>
        <w:gridCol w:w="2126"/>
        <w:gridCol w:w="6237"/>
      </w:tblGrid>
      <w:tr w:rsidR="000218FB" w:rsidRPr="00AA2053" w14:paraId="4E59B078" w14:textId="77777777" w:rsidTr="00791615">
        <w:tc>
          <w:tcPr>
            <w:tcW w:w="1310" w:type="dxa"/>
            <w:shd w:val="clear" w:color="auto" w:fill="C0C0C0"/>
          </w:tcPr>
          <w:p w14:paraId="52B5B46E" w14:textId="77777777" w:rsidR="000218FB" w:rsidRPr="00AA2053" w:rsidRDefault="000218FB" w:rsidP="00791615">
            <w:pPr>
              <w:jc w:val="center"/>
            </w:pPr>
            <w:r w:rsidRPr="00AA2053">
              <w:rPr>
                <w:rFonts w:hint="eastAsia"/>
              </w:rPr>
              <w:t>種類</w:t>
            </w:r>
          </w:p>
        </w:tc>
        <w:tc>
          <w:tcPr>
            <w:tcW w:w="2126" w:type="dxa"/>
            <w:shd w:val="clear" w:color="auto" w:fill="C0C0C0"/>
          </w:tcPr>
          <w:p w14:paraId="1FD7D4C7" w14:textId="77777777" w:rsidR="000218FB" w:rsidRPr="00AA2053" w:rsidRDefault="000218FB" w:rsidP="00791615">
            <w:pPr>
              <w:jc w:val="center"/>
            </w:pPr>
            <w:r w:rsidRPr="00AA2053">
              <w:rPr>
                <w:rFonts w:hint="eastAsia"/>
              </w:rPr>
              <w:t>項目</w:t>
            </w:r>
          </w:p>
        </w:tc>
        <w:tc>
          <w:tcPr>
            <w:tcW w:w="6237" w:type="dxa"/>
            <w:shd w:val="clear" w:color="auto" w:fill="C0C0C0"/>
          </w:tcPr>
          <w:p w14:paraId="360A9097" w14:textId="77777777" w:rsidR="000218FB" w:rsidRPr="00AA2053" w:rsidRDefault="000218FB" w:rsidP="00791615">
            <w:pPr>
              <w:jc w:val="center"/>
            </w:pPr>
            <w:r w:rsidRPr="00AA2053">
              <w:rPr>
                <w:rFonts w:hint="eastAsia"/>
              </w:rPr>
              <w:t>仕様</w:t>
            </w:r>
          </w:p>
        </w:tc>
      </w:tr>
      <w:tr w:rsidR="000218FB" w:rsidRPr="00AA2053" w14:paraId="7F34E1F0" w14:textId="77777777" w:rsidTr="00791615">
        <w:tc>
          <w:tcPr>
            <w:tcW w:w="1310" w:type="dxa"/>
            <w:vAlign w:val="center"/>
          </w:tcPr>
          <w:p w14:paraId="13CFAFFA" w14:textId="16BDFB2E" w:rsidR="000218FB" w:rsidRPr="00AA2053" w:rsidRDefault="000218FB" w:rsidP="000218FB">
            <w:pPr>
              <w:jc w:val="center"/>
            </w:pPr>
            <w:r w:rsidRPr="00AA2053">
              <w:rPr>
                <w:rFonts w:hint="eastAsia"/>
              </w:rPr>
              <w:t>型式</w:t>
            </w:r>
          </w:p>
        </w:tc>
        <w:tc>
          <w:tcPr>
            <w:tcW w:w="2126" w:type="dxa"/>
          </w:tcPr>
          <w:p w14:paraId="219EC95D" w14:textId="1159C099" w:rsidR="000218FB" w:rsidRPr="00AA2053" w:rsidRDefault="000218FB" w:rsidP="000218FB">
            <w:r w:rsidRPr="00AA2053">
              <w:rPr>
                <w:rFonts w:hint="eastAsia"/>
              </w:rPr>
              <w:t>型式</w:t>
            </w:r>
          </w:p>
        </w:tc>
        <w:tc>
          <w:tcPr>
            <w:tcW w:w="6237" w:type="dxa"/>
          </w:tcPr>
          <w:p w14:paraId="639FA975" w14:textId="19D1B551" w:rsidR="000218FB" w:rsidRPr="00AA2053" w:rsidRDefault="000218FB" w:rsidP="000218FB">
            <w:pPr>
              <w:rPr>
                <w:b/>
                <w:bCs/>
                <w:color w:val="FF0000"/>
              </w:rPr>
            </w:pPr>
            <w:r w:rsidRPr="00AA2053">
              <w:rPr>
                <w:rFonts w:hint="eastAsia"/>
                <w:b/>
                <w:bCs/>
                <w:color w:val="FF0000"/>
              </w:rPr>
              <w:t>TJ3</w:t>
            </w:r>
            <w:r w:rsidR="009907D2">
              <w:rPr>
                <w:rFonts w:hint="eastAsia"/>
                <w:b/>
                <w:bCs/>
                <w:color w:val="FF0000"/>
              </w:rPr>
              <w:t>nRF(</w:t>
            </w:r>
            <w:r w:rsidR="009907D2">
              <w:rPr>
                <w:rFonts w:hint="eastAsia"/>
                <w:b/>
                <w:bCs/>
                <w:color w:val="FF0000"/>
              </w:rPr>
              <w:t>仮</w:t>
            </w:r>
            <w:r w:rsidR="009907D2">
              <w:rPr>
                <w:rFonts w:hint="eastAsia"/>
                <w:b/>
                <w:bCs/>
                <w:color w:val="FF0000"/>
              </w:rPr>
              <w:t>)</w:t>
            </w:r>
          </w:p>
        </w:tc>
      </w:tr>
      <w:tr w:rsidR="000218FB" w:rsidRPr="00AA2053" w14:paraId="0789F4E0" w14:textId="77777777" w:rsidTr="00791615">
        <w:tc>
          <w:tcPr>
            <w:tcW w:w="1310" w:type="dxa"/>
            <w:vAlign w:val="center"/>
          </w:tcPr>
          <w:p w14:paraId="61D3CD99" w14:textId="77777777" w:rsidR="000218FB" w:rsidRPr="00AA2053" w:rsidRDefault="000218FB" w:rsidP="000218FB">
            <w:pPr>
              <w:jc w:val="center"/>
            </w:pPr>
            <w:r w:rsidRPr="00AA2053">
              <w:rPr>
                <w:rFonts w:hint="eastAsia"/>
              </w:rPr>
              <w:t>型式</w:t>
            </w:r>
          </w:p>
        </w:tc>
        <w:tc>
          <w:tcPr>
            <w:tcW w:w="2126" w:type="dxa"/>
          </w:tcPr>
          <w:p w14:paraId="158356E7" w14:textId="3CBDD705" w:rsidR="000218FB" w:rsidRPr="00AA2053" w:rsidRDefault="000218FB" w:rsidP="000218FB">
            <w:r w:rsidRPr="00AA2053">
              <w:rPr>
                <w:rFonts w:hint="eastAsia"/>
              </w:rPr>
              <w:t>用途</w:t>
            </w:r>
          </w:p>
        </w:tc>
        <w:tc>
          <w:tcPr>
            <w:tcW w:w="6237" w:type="dxa"/>
          </w:tcPr>
          <w:p w14:paraId="6AA99A1B" w14:textId="4EB1C51F" w:rsidR="000218FB" w:rsidRPr="00AA2053" w:rsidRDefault="009941E9" w:rsidP="000218FB">
            <w:pPr>
              <w:rPr>
                <w:b/>
                <w:bCs/>
                <w:color w:val="FF0000"/>
              </w:rPr>
            </w:pPr>
            <w:r>
              <w:rPr>
                <w:rFonts w:hint="eastAsia"/>
                <w:b/>
                <w:bCs/>
                <w:color w:val="FF0000"/>
              </w:rPr>
              <w:t>3in1</w:t>
            </w:r>
          </w:p>
        </w:tc>
      </w:tr>
      <w:tr w:rsidR="000218FB" w:rsidRPr="00AA2053" w14:paraId="2E694122" w14:textId="77777777" w:rsidTr="00791615">
        <w:tc>
          <w:tcPr>
            <w:tcW w:w="1310" w:type="dxa"/>
            <w:vMerge w:val="restart"/>
            <w:vAlign w:val="center"/>
          </w:tcPr>
          <w:p w14:paraId="5283DA8A" w14:textId="77777777" w:rsidR="000218FB" w:rsidRPr="00AA2053" w:rsidRDefault="000218FB" w:rsidP="000218FB">
            <w:pPr>
              <w:jc w:val="center"/>
            </w:pPr>
            <w:r w:rsidRPr="00AA2053">
              <w:rPr>
                <w:rFonts w:hint="eastAsia"/>
              </w:rPr>
              <w:t>一般仕様</w:t>
            </w:r>
          </w:p>
        </w:tc>
        <w:tc>
          <w:tcPr>
            <w:tcW w:w="2126" w:type="dxa"/>
          </w:tcPr>
          <w:p w14:paraId="2763BD92" w14:textId="77777777" w:rsidR="000218FB" w:rsidRPr="00AA2053" w:rsidRDefault="000218FB" w:rsidP="000218FB">
            <w:r w:rsidRPr="00AA2053">
              <w:rPr>
                <w:rFonts w:hint="eastAsia"/>
              </w:rPr>
              <w:t>外形寸法</w:t>
            </w:r>
          </w:p>
        </w:tc>
        <w:tc>
          <w:tcPr>
            <w:tcW w:w="6237" w:type="dxa"/>
          </w:tcPr>
          <w:p w14:paraId="386C50EC" w14:textId="77777777" w:rsidR="000218FB" w:rsidRPr="00AA2053" w:rsidRDefault="000218FB" w:rsidP="000218FB">
            <w:r w:rsidRPr="00AA2053">
              <w:rPr>
                <w:rFonts w:hint="eastAsia"/>
                <w:b/>
                <w:bCs/>
                <w:color w:val="FF0000"/>
              </w:rPr>
              <w:t>???</w:t>
            </w:r>
            <w:r w:rsidRPr="00AA2053">
              <w:rPr>
                <w:rFonts w:hint="eastAsia"/>
              </w:rPr>
              <w:t>W</w:t>
            </w:r>
            <w:r w:rsidRPr="00AA2053">
              <w:rPr>
                <w:rFonts w:hint="eastAsia"/>
              </w:rPr>
              <w:t>×</w:t>
            </w:r>
            <w:r w:rsidRPr="00AA2053">
              <w:rPr>
                <w:rFonts w:hint="eastAsia"/>
                <w:b/>
                <w:bCs/>
                <w:color w:val="FF0000"/>
              </w:rPr>
              <w:t>???</w:t>
            </w:r>
            <w:r w:rsidRPr="00AA2053">
              <w:rPr>
                <w:rFonts w:hint="eastAsia"/>
              </w:rPr>
              <w:t>D</w:t>
            </w:r>
            <w:r w:rsidRPr="00AA2053">
              <w:rPr>
                <w:rFonts w:hint="eastAsia"/>
              </w:rPr>
              <w:t>×</w:t>
            </w:r>
            <w:r w:rsidRPr="00AA2053">
              <w:rPr>
                <w:rFonts w:hint="eastAsia"/>
                <w:b/>
                <w:bCs/>
                <w:color w:val="FF0000"/>
              </w:rPr>
              <w:t>???</w:t>
            </w:r>
            <w:r w:rsidRPr="00AA2053">
              <w:rPr>
                <w:rFonts w:hint="eastAsia"/>
              </w:rPr>
              <w:t xml:space="preserve">H (mm) </w:t>
            </w:r>
            <w:r w:rsidRPr="00AA2053">
              <w:rPr>
                <w:rFonts w:hint="eastAsia"/>
              </w:rPr>
              <w:t>突起物を含まず</w:t>
            </w:r>
          </w:p>
        </w:tc>
      </w:tr>
      <w:tr w:rsidR="000218FB" w:rsidRPr="00AA2053" w14:paraId="29EB88FA" w14:textId="77777777" w:rsidTr="00791615">
        <w:tc>
          <w:tcPr>
            <w:tcW w:w="1310" w:type="dxa"/>
            <w:vMerge/>
            <w:vAlign w:val="center"/>
          </w:tcPr>
          <w:p w14:paraId="16F46F33" w14:textId="77777777" w:rsidR="000218FB" w:rsidRPr="00AA2053" w:rsidRDefault="000218FB" w:rsidP="000218FB">
            <w:pPr>
              <w:jc w:val="center"/>
            </w:pPr>
          </w:p>
        </w:tc>
        <w:tc>
          <w:tcPr>
            <w:tcW w:w="2126" w:type="dxa"/>
          </w:tcPr>
          <w:p w14:paraId="3A5AB3B2" w14:textId="77777777" w:rsidR="000218FB" w:rsidRPr="00AA2053" w:rsidRDefault="000218FB" w:rsidP="000218FB">
            <w:r w:rsidRPr="00AA2053">
              <w:rPr>
                <w:rFonts w:hint="eastAsia"/>
              </w:rPr>
              <w:t>ケース材質</w:t>
            </w:r>
          </w:p>
        </w:tc>
        <w:tc>
          <w:tcPr>
            <w:tcW w:w="6237" w:type="dxa"/>
          </w:tcPr>
          <w:p w14:paraId="44AC8809" w14:textId="77777777" w:rsidR="000218FB" w:rsidRPr="00AA2053" w:rsidRDefault="000218FB" w:rsidP="000218FB">
            <w:r w:rsidRPr="00AA2053">
              <w:rPr>
                <w:rFonts w:hint="eastAsia"/>
              </w:rPr>
              <w:t>難燃性樹脂</w:t>
            </w:r>
          </w:p>
        </w:tc>
      </w:tr>
      <w:tr w:rsidR="000218FB" w:rsidRPr="00AA2053" w14:paraId="728A9D42" w14:textId="77777777" w:rsidTr="00791615">
        <w:tc>
          <w:tcPr>
            <w:tcW w:w="1310" w:type="dxa"/>
            <w:vMerge/>
            <w:vAlign w:val="center"/>
          </w:tcPr>
          <w:p w14:paraId="4BF2B224" w14:textId="77777777" w:rsidR="000218FB" w:rsidRPr="00AA2053" w:rsidRDefault="000218FB" w:rsidP="000218FB">
            <w:pPr>
              <w:jc w:val="center"/>
            </w:pPr>
          </w:p>
        </w:tc>
        <w:tc>
          <w:tcPr>
            <w:tcW w:w="2126" w:type="dxa"/>
          </w:tcPr>
          <w:p w14:paraId="38A8E852" w14:textId="77777777" w:rsidR="000218FB" w:rsidRPr="00AA2053" w:rsidRDefault="000218FB" w:rsidP="000218FB">
            <w:r w:rsidRPr="00AA2053">
              <w:rPr>
                <w:rFonts w:hint="eastAsia"/>
              </w:rPr>
              <w:t>重量</w:t>
            </w:r>
          </w:p>
        </w:tc>
        <w:tc>
          <w:tcPr>
            <w:tcW w:w="6237" w:type="dxa"/>
          </w:tcPr>
          <w:p w14:paraId="42E55214" w14:textId="77777777" w:rsidR="000218FB" w:rsidRPr="00AA2053" w:rsidRDefault="000218FB" w:rsidP="000218FB"/>
        </w:tc>
      </w:tr>
      <w:tr w:rsidR="000218FB" w:rsidRPr="00AA2053" w14:paraId="5F01B5F5" w14:textId="77777777" w:rsidTr="00791615">
        <w:tc>
          <w:tcPr>
            <w:tcW w:w="1310" w:type="dxa"/>
            <w:vMerge/>
            <w:vAlign w:val="center"/>
          </w:tcPr>
          <w:p w14:paraId="4ABFDE91" w14:textId="77777777" w:rsidR="000218FB" w:rsidRPr="00AA2053" w:rsidRDefault="000218FB" w:rsidP="000218FB">
            <w:pPr>
              <w:jc w:val="center"/>
            </w:pPr>
          </w:p>
        </w:tc>
        <w:tc>
          <w:tcPr>
            <w:tcW w:w="2126" w:type="dxa"/>
          </w:tcPr>
          <w:p w14:paraId="3DCA489A" w14:textId="77777777" w:rsidR="000218FB" w:rsidRPr="00AA2053" w:rsidRDefault="000218FB" w:rsidP="000218FB">
            <w:r w:rsidRPr="00AA2053">
              <w:rPr>
                <w:rFonts w:hint="eastAsia"/>
              </w:rPr>
              <w:t>電源</w:t>
            </w:r>
          </w:p>
        </w:tc>
        <w:tc>
          <w:tcPr>
            <w:tcW w:w="6237" w:type="dxa"/>
          </w:tcPr>
          <w:p w14:paraId="14501351" w14:textId="77777777" w:rsidR="000218FB" w:rsidRPr="00AA2053" w:rsidRDefault="000218FB" w:rsidP="000218FB">
            <w:r w:rsidRPr="00AA2053">
              <w:rPr>
                <w:rFonts w:hint="eastAsia"/>
              </w:rPr>
              <w:t>単相</w:t>
            </w:r>
            <w:r w:rsidRPr="00AA2053">
              <w:rPr>
                <w:rFonts w:hint="eastAsia"/>
              </w:rPr>
              <w:t xml:space="preserve"> AC85~240V</w:t>
            </w:r>
            <w:r w:rsidRPr="00AA2053">
              <w:rPr>
                <w:rFonts w:hint="eastAsia"/>
              </w:rPr>
              <w:t>（±</w:t>
            </w:r>
            <w:r w:rsidRPr="00AA2053">
              <w:rPr>
                <w:rFonts w:hint="eastAsia"/>
              </w:rPr>
              <w:t>10%</w:t>
            </w:r>
            <w:r w:rsidRPr="00AA2053">
              <w:rPr>
                <w:rFonts w:hint="eastAsia"/>
              </w:rPr>
              <w:t>）</w:t>
            </w:r>
            <w:r w:rsidRPr="00AA2053">
              <w:rPr>
                <w:rFonts w:hint="eastAsia"/>
              </w:rPr>
              <w:t xml:space="preserve"> 50/60Hz</w:t>
            </w:r>
          </w:p>
        </w:tc>
      </w:tr>
      <w:tr w:rsidR="000218FB" w:rsidRPr="00AA2053" w14:paraId="7DEF1C2C" w14:textId="77777777" w:rsidTr="00791615">
        <w:tc>
          <w:tcPr>
            <w:tcW w:w="1310" w:type="dxa"/>
            <w:vMerge/>
            <w:vAlign w:val="center"/>
          </w:tcPr>
          <w:p w14:paraId="5FAE664C" w14:textId="77777777" w:rsidR="000218FB" w:rsidRPr="00AA2053" w:rsidRDefault="000218FB" w:rsidP="000218FB">
            <w:pPr>
              <w:jc w:val="center"/>
            </w:pPr>
          </w:p>
        </w:tc>
        <w:tc>
          <w:tcPr>
            <w:tcW w:w="2126" w:type="dxa"/>
          </w:tcPr>
          <w:p w14:paraId="409759D6" w14:textId="77777777" w:rsidR="000218FB" w:rsidRPr="00AA2053" w:rsidRDefault="000218FB" w:rsidP="000218FB">
            <w:r w:rsidRPr="00AA2053">
              <w:rPr>
                <w:rFonts w:hint="eastAsia"/>
              </w:rPr>
              <w:t>消費電流</w:t>
            </w:r>
          </w:p>
        </w:tc>
        <w:tc>
          <w:tcPr>
            <w:tcW w:w="6237" w:type="dxa"/>
          </w:tcPr>
          <w:p w14:paraId="095E339F" w14:textId="5CA9CB5A" w:rsidR="000218FB" w:rsidRPr="00AA2053" w:rsidRDefault="00496312" w:rsidP="000218FB">
            <w:r w:rsidRPr="00496312">
              <w:rPr>
                <w:rFonts w:hint="eastAsia"/>
                <w:color w:val="EE0000"/>
              </w:rPr>
              <w:t>？？？</w:t>
            </w:r>
            <w:r w:rsidR="000218FB" w:rsidRPr="00496312">
              <w:rPr>
                <w:rFonts w:hint="eastAsia"/>
                <w:color w:val="EE0000"/>
              </w:rPr>
              <w:t xml:space="preserve">A </w:t>
            </w:r>
            <w:r w:rsidR="000218FB" w:rsidRPr="00496312">
              <w:rPr>
                <w:rFonts w:hint="eastAsia"/>
                <w:color w:val="EE0000"/>
              </w:rPr>
              <w:t>（</w:t>
            </w:r>
            <w:r w:rsidR="000218FB" w:rsidRPr="00496312">
              <w:rPr>
                <w:rFonts w:hint="eastAsia"/>
                <w:color w:val="EE0000"/>
              </w:rPr>
              <w:t>AC100V</w:t>
            </w:r>
            <w:r w:rsidR="000218FB" w:rsidRPr="00496312">
              <w:rPr>
                <w:rFonts w:hint="eastAsia"/>
                <w:color w:val="EE0000"/>
              </w:rPr>
              <w:t>）</w:t>
            </w:r>
          </w:p>
        </w:tc>
      </w:tr>
      <w:tr w:rsidR="000218FB" w:rsidRPr="00AA2053" w14:paraId="0E35F423" w14:textId="77777777" w:rsidTr="00791615">
        <w:tc>
          <w:tcPr>
            <w:tcW w:w="1310" w:type="dxa"/>
            <w:vMerge/>
            <w:vAlign w:val="center"/>
          </w:tcPr>
          <w:p w14:paraId="5918B3C7" w14:textId="77777777" w:rsidR="000218FB" w:rsidRPr="00AA2053" w:rsidRDefault="000218FB" w:rsidP="000218FB">
            <w:pPr>
              <w:jc w:val="center"/>
            </w:pPr>
          </w:p>
        </w:tc>
        <w:tc>
          <w:tcPr>
            <w:tcW w:w="2126" w:type="dxa"/>
          </w:tcPr>
          <w:p w14:paraId="23B5B36F" w14:textId="77777777" w:rsidR="000218FB" w:rsidRPr="00AA2053" w:rsidRDefault="000218FB" w:rsidP="000218FB">
            <w:r w:rsidRPr="00AA2053">
              <w:t>使用温度範囲</w:t>
            </w:r>
          </w:p>
        </w:tc>
        <w:tc>
          <w:tcPr>
            <w:tcW w:w="6237" w:type="dxa"/>
          </w:tcPr>
          <w:p w14:paraId="0CB17082" w14:textId="77777777" w:rsidR="000218FB" w:rsidRPr="00AA2053" w:rsidRDefault="000218FB" w:rsidP="000218FB">
            <w:r w:rsidRPr="00AA2053">
              <w:rPr>
                <w:rFonts w:hint="eastAsia"/>
              </w:rPr>
              <w:t>0</w:t>
            </w:r>
            <w:r w:rsidRPr="00AA2053">
              <w:rPr>
                <w:rFonts w:hint="eastAsia"/>
              </w:rPr>
              <w:t>℃～</w:t>
            </w:r>
            <w:r w:rsidRPr="00AA2053">
              <w:rPr>
                <w:rFonts w:hint="eastAsia"/>
              </w:rPr>
              <w:t>60</w:t>
            </w:r>
            <w:r w:rsidRPr="00AA2053">
              <w:rPr>
                <w:rFonts w:hint="eastAsia"/>
              </w:rPr>
              <w:t>℃</w:t>
            </w:r>
          </w:p>
        </w:tc>
      </w:tr>
      <w:tr w:rsidR="000218FB" w:rsidRPr="00AA2053" w14:paraId="5F1A272F" w14:textId="77777777" w:rsidTr="00791615">
        <w:tc>
          <w:tcPr>
            <w:tcW w:w="1310" w:type="dxa"/>
            <w:vMerge/>
            <w:vAlign w:val="center"/>
          </w:tcPr>
          <w:p w14:paraId="46E38C13" w14:textId="77777777" w:rsidR="000218FB" w:rsidRPr="00AA2053" w:rsidRDefault="000218FB" w:rsidP="000218FB">
            <w:pPr>
              <w:jc w:val="center"/>
            </w:pPr>
          </w:p>
        </w:tc>
        <w:tc>
          <w:tcPr>
            <w:tcW w:w="2126" w:type="dxa"/>
            <w:tcBorders>
              <w:top w:val="single" w:sz="4" w:space="0" w:color="auto"/>
              <w:bottom w:val="single" w:sz="4" w:space="0" w:color="auto"/>
              <w:right w:val="single" w:sz="4" w:space="0" w:color="auto"/>
            </w:tcBorders>
          </w:tcPr>
          <w:p w14:paraId="228198EF" w14:textId="77777777" w:rsidR="000218FB" w:rsidRPr="00AA2053" w:rsidRDefault="000218FB" w:rsidP="000218FB">
            <w:r w:rsidRPr="00AA2053">
              <w:rPr>
                <w:rFonts w:hint="eastAsia"/>
              </w:rPr>
              <w:t>仕様湿度範囲</w:t>
            </w:r>
          </w:p>
        </w:tc>
        <w:tc>
          <w:tcPr>
            <w:tcW w:w="6237" w:type="dxa"/>
            <w:tcBorders>
              <w:top w:val="single" w:sz="4" w:space="0" w:color="auto"/>
              <w:left w:val="single" w:sz="4" w:space="0" w:color="auto"/>
              <w:bottom w:val="single" w:sz="4" w:space="0" w:color="auto"/>
              <w:right w:val="single" w:sz="4" w:space="0" w:color="auto"/>
            </w:tcBorders>
          </w:tcPr>
          <w:p w14:paraId="60D4CF1B" w14:textId="77777777" w:rsidR="000218FB" w:rsidRPr="00AA2053" w:rsidRDefault="000218FB" w:rsidP="000218FB">
            <w:r w:rsidRPr="00AA2053">
              <w:rPr>
                <w:rFonts w:hint="eastAsia"/>
              </w:rPr>
              <w:t>95%</w:t>
            </w:r>
            <w:r w:rsidRPr="00AA2053">
              <w:rPr>
                <w:rFonts w:hint="eastAsia"/>
              </w:rPr>
              <w:t>以下</w:t>
            </w:r>
          </w:p>
        </w:tc>
      </w:tr>
      <w:tr w:rsidR="000218FB" w:rsidRPr="00AA2053" w14:paraId="42306DF5" w14:textId="77777777" w:rsidTr="00791615">
        <w:tc>
          <w:tcPr>
            <w:tcW w:w="1310" w:type="dxa"/>
            <w:vMerge/>
            <w:vAlign w:val="center"/>
          </w:tcPr>
          <w:p w14:paraId="095E10E4" w14:textId="77777777" w:rsidR="000218FB" w:rsidRPr="00AA2053" w:rsidRDefault="000218FB" w:rsidP="000218FB">
            <w:pPr>
              <w:jc w:val="center"/>
            </w:pPr>
          </w:p>
        </w:tc>
        <w:tc>
          <w:tcPr>
            <w:tcW w:w="2126" w:type="dxa"/>
            <w:tcBorders>
              <w:top w:val="single" w:sz="4" w:space="0" w:color="auto"/>
              <w:bottom w:val="single" w:sz="4" w:space="0" w:color="auto"/>
              <w:right w:val="single" w:sz="4" w:space="0" w:color="auto"/>
            </w:tcBorders>
          </w:tcPr>
          <w:p w14:paraId="78BAB3FF" w14:textId="77777777" w:rsidR="000218FB" w:rsidRPr="00AA2053" w:rsidRDefault="000218FB" w:rsidP="000218FB">
            <w:r w:rsidRPr="00AA2053">
              <w:rPr>
                <w:rFonts w:hint="eastAsia"/>
              </w:rPr>
              <w:t>保存温度範囲</w:t>
            </w:r>
          </w:p>
        </w:tc>
        <w:tc>
          <w:tcPr>
            <w:tcW w:w="6237" w:type="dxa"/>
            <w:tcBorders>
              <w:top w:val="single" w:sz="4" w:space="0" w:color="auto"/>
              <w:left w:val="single" w:sz="4" w:space="0" w:color="auto"/>
              <w:bottom w:val="single" w:sz="4" w:space="0" w:color="auto"/>
              <w:right w:val="single" w:sz="4" w:space="0" w:color="auto"/>
            </w:tcBorders>
          </w:tcPr>
          <w:p w14:paraId="2D982E2E" w14:textId="77777777" w:rsidR="000218FB" w:rsidRPr="00AA2053" w:rsidRDefault="000218FB" w:rsidP="000218FB">
            <w:r w:rsidRPr="00AA2053">
              <w:rPr>
                <w:rFonts w:hint="eastAsia"/>
              </w:rPr>
              <w:t>10</w:t>
            </w:r>
            <w:r w:rsidRPr="00AA2053">
              <w:rPr>
                <w:rFonts w:hint="eastAsia"/>
              </w:rPr>
              <w:t>℃～</w:t>
            </w:r>
            <w:r w:rsidRPr="00AA2053">
              <w:rPr>
                <w:rFonts w:hint="eastAsia"/>
              </w:rPr>
              <w:t>40</w:t>
            </w:r>
            <w:r w:rsidRPr="00AA2053">
              <w:rPr>
                <w:rFonts w:hint="eastAsia"/>
              </w:rPr>
              <w:t>℃</w:t>
            </w:r>
          </w:p>
        </w:tc>
      </w:tr>
      <w:tr w:rsidR="000218FB" w:rsidRPr="00AA2053" w14:paraId="719E2856" w14:textId="77777777" w:rsidTr="00791615">
        <w:tc>
          <w:tcPr>
            <w:tcW w:w="1310" w:type="dxa"/>
            <w:vMerge/>
            <w:tcBorders>
              <w:bottom w:val="single" w:sz="4" w:space="0" w:color="auto"/>
            </w:tcBorders>
            <w:vAlign w:val="center"/>
          </w:tcPr>
          <w:p w14:paraId="56F72246" w14:textId="77777777" w:rsidR="000218FB" w:rsidRPr="00AA2053" w:rsidRDefault="000218FB" w:rsidP="000218FB">
            <w:pPr>
              <w:jc w:val="center"/>
            </w:pPr>
          </w:p>
        </w:tc>
        <w:tc>
          <w:tcPr>
            <w:tcW w:w="2126" w:type="dxa"/>
            <w:tcBorders>
              <w:top w:val="single" w:sz="4" w:space="0" w:color="auto"/>
              <w:bottom w:val="single" w:sz="4" w:space="0" w:color="auto"/>
              <w:right w:val="single" w:sz="4" w:space="0" w:color="auto"/>
            </w:tcBorders>
          </w:tcPr>
          <w:p w14:paraId="61EAC233" w14:textId="77777777" w:rsidR="000218FB" w:rsidRPr="00AA2053" w:rsidRDefault="000218FB" w:rsidP="000218FB">
            <w:r w:rsidRPr="00AA2053">
              <w:rPr>
                <w:rFonts w:hint="eastAsia"/>
              </w:rPr>
              <w:t>保存湿度範囲</w:t>
            </w:r>
          </w:p>
        </w:tc>
        <w:tc>
          <w:tcPr>
            <w:tcW w:w="6237" w:type="dxa"/>
            <w:tcBorders>
              <w:top w:val="single" w:sz="4" w:space="0" w:color="auto"/>
              <w:left w:val="single" w:sz="4" w:space="0" w:color="auto"/>
              <w:bottom w:val="single" w:sz="4" w:space="0" w:color="auto"/>
              <w:right w:val="single" w:sz="4" w:space="0" w:color="auto"/>
            </w:tcBorders>
          </w:tcPr>
          <w:p w14:paraId="06291884" w14:textId="77777777" w:rsidR="000218FB" w:rsidRPr="00AA2053" w:rsidRDefault="000218FB" w:rsidP="000218FB">
            <w:r w:rsidRPr="00AA2053">
              <w:rPr>
                <w:rFonts w:hint="eastAsia"/>
              </w:rPr>
              <w:t>40%~80%</w:t>
            </w:r>
          </w:p>
        </w:tc>
      </w:tr>
      <w:tr w:rsidR="000218FB" w:rsidRPr="00AA2053" w14:paraId="057DDEAD" w14:textId="77777777" w:rsidTr="00791615">
        <w:tc>
          <w:tcPr>
            <w:tcW w:w="1310" w:type="dxa"/>
            <w:tcBorders>
              <w:top w:val="single" w:sz="4" w:space="0" w:color="auto"/>
              <w:left w:val="single" w:sz="4" w:space="0" w:color="auto"/>
              <w:bottom w:val="single" w:sz="4" w:space="0" w:color="auto"/>
              <w:right w:val="single" w:sz="4" w:space="0" w:color="auto"/>
            </w:tcBorders>
            <w:vAlign w:val="center"/>
          </w:tcPr>
          <w:p w14:paraId="5B7E67C6" w14:textId="77777777" w:rsidR="000218FB" w:rsidRPr="00AA2053" w:rsidRDefault="000218FB" w:rsidP="000218FB">
            <w:pPr>
              <w:jc w:val="center"/>
            </w:pPr>
            <w:r w:rsidRPr="00AA2053">
              <w:rPr>
                <w:rFonts w:hint="eastAsia"/>
              </w:rPr>
              <w:t>Button</w:t>
            </w:r>
          </w:p>
        </w:tc>
        <w:tc>
          <w:tcPr>
            <w:tcW w:w="2126" w:type="dxa"/>
            <w:tcBorders>
              <w:top w:val="single" w:sz="4" w:space="0" w:color="auto"/>
              <w:left w:val="single" w:sz="4" w:space="0" w:color="auto"/>
              <w:bottom w:val="single" w:sz="4" w:space="0" w:color="auto"/>
              <w:right w:val="single" w:sz="4" w:space="0" w:color="auto"/>
            </w:tcBorders>
          </w:tcPr>
          <w:p w14:paraId="1B5FEC93" w14:textId="77777777" w:rsidR="000218FB" w:rsidRPr="00AA2053" w:rsidRDefault="000218FB" w:rsidP="000218FB">
            <w:r w:rsidRPr="00AA2053">
              <w:rPr>
                <w:rFonts w:hint="eastAsia"/>
              </w:rPr>
              <w:t>ボタン</w:t>
            </w:r>
          </w:p>
        </w:tc>
        <w:tc>
          <w:tcPr>
            <w:tcW w:w="6237" w:type="dxa"/>
            <w:tcBorders>
              <w:top w:val="single" w:sz="4" w:space="0" w:color="auto"/>
              <w:left w:val="single" w:sz="4" w:space="0" w:color="auto"/>
              <w:bottom w:val="single" w:sz="4" w:space="0" w:color="auto"/>
              <w:right w:val="single" w:sz="4" w:space="0" w:color="auto"/>
            </w:tcBorders>
          </w:tcPr>
          <w:p w14:paraId="4A038E7B" w14:textId="77777777" w:rsidR="000218FB" w:rsidRPr="00AA2053" w:rsidRDefault="000218FB" w:rsidP="000218FB">
            <w:r w:rsidRPr="00AA2053">
              <w:rPr>
                <w:rFonts w:hint="eastAsia"/>
              </w:rPr>
              <w:t>押し釦</w:t>
            </w:r>
            <w:r w:rsidRPr="00AA2053">
              <w:rPr>
                <w:rFonts w:hint="eastAsia"/>
              </w:rPr>
              <w:t>1ch</w:t>
            </w:r>
          </w:p>
        </w:tc>
      </w:tr>
      <w:tr w:rsidR="000218FB" w:rsidRPr="00AA2053" w14:paraId="71A092D5" w14:textId="77777777" w:rsidTr="00791615">
        <w:tc>
          <w:tcPr>
            <w:tcW w:w="1310" w:type="dxa"/>
            <w:tcBorders>
              <w:top w:val="single" w:sz="4" w:space="0" w:color="auto"/>
              <w:left w:val="single" w:sz="4" w:space="0" w:color="auto"/>
              <w:bottom w:val="single" w:sz="4" w:space="0" w:color="auto"/>
              <w:right w:val="single" w:sz="4" w:space="0" w:color="auto"/>
            </w:tcBorders>
            <w:vAlign w:val="center"/>
          </w:tcPr>
          <w:p w14:paraId="48D44C18" w14:textId="77777777" w:rsidR="000218FB" w:rsidRPr="00AA2053" w:rsidRDefault="000218FB" w:rsidP="000218FB">
            <w:pPr>
              <w:jc w:val="center"/>
            </w:pPr>
            <w:r w:rsidRPr="00AA2053">
              <w:rPr>
                <w:rFonts w:hint="eastAsia"/>
              </w:rPr>
              <w:t>表示</w:t>
            </w:r>
          </w:p>
        </w:tc>
        <w:tc>
          <w:tcPr>
            <w:tcW w:w="2126" w:type="dxa"/>
            <w:tcBorders>
              <w:top w:val="single" w:sz="4" w:space="0" w:color="auto"/>
              <w:left w:val="single" w:sz="4" w:space="0" w:color="auto"/>
              <w:bottom w:val="single" w:sz="4" w:space="0" w:color="auto"/>
              <w:right w:val="single" w:sz="4" w:space="0" w:color="auto"/>
            </w:tcBorders>
          </w:tcPr>
          <w:p w14:paraId="137805DE" w14:textId="77777777" w:rsidR="000218FB" w:rsidRPr="00AA2053" w:rsidRDefault="000218FB" w:rsidP="000218FB">
            <w:r w:rsidRPr="00AA2053">
              <w:rPr>
                <w:rFonts w:hint="eastAsia"/>
              </w:rPr>
              <w:t>状態表示</w:t>
            </w:r>
            <w:r w:rsidRPr="00AA2053">
              <w:rPr>
                <w:rFonts w:hint="eastAsia"/>
              </w:rPr>
              <w:t>LED</w:t>
            </w:r>
          </w:p>
        </w:tc>
        <w:tc>
          <w:tcPr>
            <w:tcW w:w="6237" w:type="dxa"/>
            <w:tcBorders>
              <w:top w:val="single" w:sz="4" w:space="0" w:color="auto"/>
              <w:left w:val="single" w:sz="4" w:space="0" w:color="auto"/>
              <w:bottom w:val="single" w:sz="4" w:space="0" w:color="auto"/>
              <w:right w:val="single" w:sz="4" w:space="0" w:color="auto"/>
            </w:tcBorders>
          </w:tcPr>
          <w:p w14:paraId="7E85E49F" w14:textId="61E0F0EA" w:rsidR="000218FB" w:rsidRPr="00AA2053" w:rsidRDefault="00B674CE" w:rsidP="000218FB">
            <w:r w:rsidRPr="00496312">
              <w:rPr>
                <w:rFonts w:hint="eastAsia"/>
              </w:rPr>
              <w:t>電源</w:t>
            </w:r>
            <w:r w:rsidRPr="00496312">
              <w:rPr>
                <w:rFonts w:hint="eastAsia"/>
              </w:rPr>
              <w:t>LED</w:t>
            </w:r>
            <w:r w:rsidRPr="00496312">
              <w:rPr>
                <w:rFonts w:hint="eastAsia"/>
              </w:rPr>
              <w:t>、動作</w:t>
            </w:r>
            <w:r w:rsidRPr="00496312">
              <w:rPr>
                <w:rFonts w:hint="eastAsia"/>
              </w:rPr>
              <w:t>LED</w:t>
            </w:r>
          </w:p>
        </w:tc>
      </w:tr>
      <w:tr w:rsidR="00EB0812" w:rsidRPr="00AA2053" w14:paraId="4ED74C63" w14:textId="77777777" w:rsidTr="00791615">
        <w:tc>
          <w:tcPr>
            <w:tcW w:w="1310" w:type="dxa"/>
            <w:vMerge w:val="restart"/>
            <w:tcBorders>
              <w:top w:val="single" w:sz="4" w:space="0" w:color="auto"/>
              <w:left w:val="single" w:sz="4" w:space="0" w:color="auto"/>
              <w:right w:val="single" w:sz="4" w:space="0" w:color="auto"/>
            </w:tcBorders>
            <w:vAlign w:val="center"/>
          </w:tcPr>
          <w:p w14:paraId="382DE4F3" w14:textId="2A13EE9E" w:rsidR="00EB0812" w:rsidRPr="00AA2053" w:rsidRDefault="00EB0812" w:rsidP="000218FB">
            <w:pPr>
              <w:jc w:val="center"/>
            </w:pPr>
            <w:r w:rsidRPr="00AA2053">
              <w:rPr>
                <w:rFonts w:hint="eastAsia"/>
              </w:rPr>
              <w:t>接点検出</w:t>
            </w:r>
          </w:p>
        </w:tc>
        <w:tc>
          <w:tcPr>
            <w:tcW w:w="2126" w:type="dxa"/>
            <w:tcBorders>
              <w:top w:val="single" w:sz="4" w:space="0" w:color="auto"/>
              <w:left w:val="single" w:sz="4" w:space="0" w:color="auto"/>
              <w:bottom w:val="single" w:sz="4" w:space="0" w:color="auto"/>
              <w:right w:val="single" w:sz="4" w:space="0" w:color="auto"/>
            </w:tcBorders>
          </w:tcPr>
          <w:p w14:paraId="53B50396" w14:textId="77777777" w:rsidR="00EB0812" w:rsidRPr="00AA2053" w:rsidRDefault="00EB0812" w:rsidP="000218FB">
            <w:r w:rsidRPr="00AA2053">
              <w:rPr>
                <w:rFonts w:hint="eastAsia"/>
              </w:rPr>
              <w:t>接点入力レベル</w:t>
            </w:r>
          </w:p>
        </w:tc>
        <w:tc>
          <w:tcPr>
            <w:tcW w:w="6237" w:type="dxa"/>
            <w:tcBorders>
              <w:top w:val="single" w:sz="4" w:space="0" w:color="auto"/>
              <w:left w:val="single" w:sz="4" w:space="0" w:color="auto"/>
              <w:bottom w:val="single" w:sz="4" w:space="0" w:color="auto"/>
              <w:right w:val="single" w:sz="4" w:space="0" w:color="auto"/>
            </w:tcBorders>
          </w:tcPr>
          <w:p w14:paraId="62576C01" w14:textId="77777777" w:rsidR="00EB0812" w:rsidRPr="00AA2053" w:rsidRDefault="00EB0812" w:rsidP="000218FB">
            <w:r w:rsidRPr="00AA2053">
              <w:rPr>
                <w:rFonts w:hint="eastAsia"/>
              </w:rPr>
              <w:t>DI2</w:t>
            </w:r>
            <w:r w:rsidRPr="00AA2053">
              <w:rPr>
                <w:rFonts w:hint="eastAsia"/>
              </w:rPr>
              <w:t>点</w:t>
            </w:r>
          </w:p>
        </w:tc>
      </w:tr>
      <w:tr w:rsidR="00EB0812" w:rsidRPr="00AA2053" w14:paraId="4DA655B5" w14:textId="77777777" w:rsidTr="00791615">
        <w:tc>
          <w:tcPr>
            <w:tcW w:w="1310" w:type="dxa"/>
            <w:vMerge/>
            <w:tcBorders>
              <w:left w:val="single" w:sz="4" w:space="0" w:color="auto"/>
              <w:bottom w:val="single" w:sz="4" w:space="0" w:color="auto"/>
              <w:right w:val="single" w:sz="4" w:space="0" w:color="auto"/>
            </w:tcBorders>
            <w:vAlign w:val="center"/>
          </w:tcPr>
          <w:p w14:paraId="10D5F217" w14:textId="77777777" w:rsidR="00EB0812" w:rsidRPr="00AA2053" w:rsidRDefault="00EB0812" w:rsidP="00EB0812">
            <w:pPr>
              <w:jc w:val="center"/>
            </w:pPr>
          </w:p>
        </w:tc>
        <w:tc>
          <w:tcPr>
            <w:tcW w:w="2126" w:type="dxa"/>
            <w:tcBorders>
              <w:top w:val="single" w:sz="4" w:space="0" w:color="auto"/>
              <w:left w:val="single" w:sz="4" w:space="0" w:color="auto"/>
              <w:bottom w:val="single" w:sz="4" w:space="0" w:color="auto"/>
              <w:right w:val="single" w:sz="4" w:space="0" w:color="auto"/>
            </w:tcBorders>
          </w:tcPr>
          <w:p w14:paraId="7AB5117A" w14:textId="12F83124" w:rsidR="00EB0812" w:rsidRPr="00AA2053" w:rsidRDefault="00EB0812" w:rsidP="00EB0812">
            <w:r w:rsidRPr="00AA2053">
              <w:rPr>
                <w:rFonts w:hint="eastAsia"/>
              </w:rPr>
              <w:t>接点検出</w:t>
            </w:r>
            <w:r w:rsidRPr="00AA2053">
              <w:rPr>
                <w:rFonts w:hint="eastAsia"/>
              </w:rPr>
              <w:t>(</w:t>
            </w:r>
            <w:r w:rsidRPr="00AA2053">
              <w:rPr>
                <w:rFonts w:hint="eastAsia"/>
              </w:rPr>
              <w:t>復帰</w:t>
            </w:r>
            <w:r w:rsidRPr="00AA2053">
              <w:rPr>
                <w:rFonts w:hint="eastAsia"/>
              </w:rPr>
              <w:t>)</w:t>
            </w:r>
            <w:r w:rsidRPr="00AA2053">
              <w:rPr>
                <w:rFonts w:hint="eastAsia"/>
              </w:rPr>
              <w:t>時間</w:t>
            </w:r>
          </w:p>
        </w:tc>
        <w:tc>
          <w:tcPr>
            <w:tcW w:w="6237" w:type="dxa"/>
            <w:tcBorders>
              <w:top w:val="single" w:sz="4" w:space="0" w:color="auto"/>
              <w:left w:val="single" w:sz="4" w:space="0" w:color="auto"/>
              <w:bottom w:val="single" w:sz="4" w:space="0" w:color="auto"/>
              <w:right w:val="single" w:sz="4" w:space="0" w:color="auto"/>
            </w:tcBorders>
          </w:tcPr>
          <w:p w14:paraId="0F6C6D35" w14:textId="28BBE5D5" w:rsidR="00EB0812" w:rsidRPr="00AA2053" w:rsidRDefault="00EB0812" w:rsidP="00EB0812">
            <w:r w:rsidRPr="00AA2053">
              <w:rPr>
                <w:rFonts w:hint="eastAsia"/>
              </w:rPr>
              <w:t>1~999</w:t>
            </w:r>
            <w:r w:rsidRPr="00AA2053">
              <w:rPr>
                <w:rFonts w:hint="eastAsia"/>
              </w:rPr>
              <w:t>秒</w:t>
            </w:r>
          </w:p>
        </w:tc>
      </w:tr>
      <w:tr w:rsidR="00EB0812" w:rsidRPr="00AA2053" w14:paraId="600CC25E" w14:textId="77777777" w:rsidTr="00791615">
        <w:tc>
          <w:tcPr>
            <w:tcW w:w="1310" w:type="dxa"/>
            <w:vMerge w:val="restart"/>
            <w:tcBorders>
              <w:top w:val="single" w:sz="4" w:space="0" w:color="auto"/>
              <w:left w:val="single" w:sz="4" w:space="0" w:color="auto"/>
              <w:right w:val="single" w:sz="4" w:space="0" w:color="auto"/>
            </w:tcBorders>
            <w:vAlign w:val="center"/>
          </w:tcPr>
          <w:p w14:paraId="09690A96" w14:textId="77777777" w:rsidR="00EB0812" w:rsidRPr="00AA2053" w:rsidRDefault="00EB0812" w:rsidP="00EB0812">
            <w:pPr>
              <w:jc w:val="center"/>
            </w:pPr>
            <w:r w:rsidRPr="00AA2053">
              <w:rPr>
                <w:rFonts w:hint="eastAsia"/>
              </w:rPr>
              <w:t>Io/</w:t>
            </w:r>
            <w:proofErr w:type="spellStart"/>
            <w:r w:rsidRPr="00AA2053">
              <w:rPr>
                <w:rFonts w:hint="eastAsia"/>
              </w:rPr>
              <w:t>Ior</w:t>
            </w:r>
            <w:proofErr w:type="spellEnd"/>
          </w:p>
          <w:p w14:paraId="12AE6BA6" w14:textId="1DC7D285" w:rsidR="00EB0812" w:rsidRPr="00AA2053" w:rsidRDefault="00EB0812" w:rsidP="00EB0812">
            <w:pPr>
              <w:jc w:val="center"/>
            </w:pPr>
            <w:r w:rsidRPr="00AA2053">
              <w:rPr>
                <w:rFonts w:hint="eastAsia"/>
              </w:rPr>
              <w:t>漏電検出</w:t>
            </w:r>
          </w:p>
        </w:tc>
        <w:tc>
          <w:tcPr>
            <w:tcW w:w="2126" w:type="dxa"/>
            <w:tcBorders>
              <w:top w:val="single" w:sz="4" w:space="0" w:color="auto"/>
              <w:left w:val="single" w:sz="4" w:space="0" w:color="auto"/>
              <w:bottom w:val="single" w:sz="4" w:space="0" w:color="auto"/>
              <w:right w:val="single" w:sz="4" w:space="0" w:color="auto"/>
            </w:tcBorders>
          </w:tcPr>
          <w:p w14:paraId="48648B22" w14:textId="2CF94A41" w:rsidR="00EB0812" w:rsidRPr="00AA2053" w:rsidRDefault="00EB0812" w:rsidP="00EB0812">
            <w:r w:rsidRPr="00AA2053">
              <w:rPr>
                <w:rFonts w:hint="eastAsia"/>
              </w:rPr>
              <w:t>漏電測定</w:t>
            </w:r>
            <w:proofErr w:type="spellStart"/>
            <w:r w:rsidRPr="00AA2053">
              <w:rPr>
                <w:rFonts w:hint="eastAsia"/>
              </w:rPr>
              <w:t>ch</w:t>
            </w:r>
            <w:proofErr w:type="spellEnd"/>
          </w:p>
        </w:tc>
        <w:tc>
          <w:tcPr>
            <w:tcW w:w="6237" w:type="dxa"/>
            <w:tcBorders>
              <w:top w:val="single" w:sz="4" w:space="0" w:color="auto"/>
              <w:left w:val="single" w:sz="4" w:space="0" w:color="auto"/>
              <w:bottom w:val="single" w:sz="4" w:space="0" w:color="auto"/>
              <w:right w:val="single" w:sz="4" w:space="0" w:color="auto"/>
            </w:tcBorders>
          </w:tcPr>
          <w:p w14:paraId="543A6A4C" w14:textId="3AA7C195" w:rsidR="00EB0812" w:rsidRPr="00AA2053" w:rsidRDefault="00EB0812" w:rsidP="00EB0812">
            <w:r w:rsidRPr="00AA2053">
              <w:rPr>
                <w:rFonts w:hint="eastAsia"/>
              </w:rPr>
              <w:t>専用</w:t>
            </w:r>
            <w:r w:rsidRPr="00AA2053">
              <w:rPr>
                <w:rFonts w:hint="eastAsia"/>
              </w:rPr>
              <w:t>ZCT</w:t>
            </w:r>
            <w:r w:rsidRPr="00AA2053">
              <w:t xml:space="preserve"> </w:t>
            </w:r>
            <w:r w:rsidR="009941E9">
              <w:rPr>
                <w:rFonts w:hint="eastAsia"/>
              </w:rPr>
              <w:t>最大</w:t>
            </w:r>
            <w:r w:rsidR="00275616">
              <w:rPr>
                <w:rFonts w:hint="eastAsia"/>
              </w:rPr>
              <w:t>6</w:t>
            </w:r>
            <w:r w:rsidRPr="00AA2053">
              <w:rPr>
                <w:rFonts w:hint="eastAsia"/>
              </w:rPr>
              <w:t>ch</w:t>
            </w:r>
            <w:r w:rsidR="009941E9">
              <w:rPr>
                <w:rFonts w:hint="eastAsia"/>
              </w:rPr>
              <w:t>(</w:t>
            </w:r>
            <w:r w:rsidR="009941E9">
              <w:rPr>
                <w:rFonts w:hint="eastAsia"/>
              </w:rPr>
              <w:t>負荷電流計測と共用</w:t>
            </w:r>
            <w:r w:rsidR="009941E9">
              <w:rPr>
                <w:rFonts w:hint="eastAsia"/>
              </w:rPr>
              <w:t>)</w:t>
            </w:r>
          </w:p>
        </w:tc>
      </w:tr>
      <w:tr w:rsidR="00EB0812" w:rsidRPr="00AA2053" w14:paraId="2F7B18DB" w14:textId="77777777" w:rsidTr="00791615">
        <w:tc>
          <w:tcPr>
            <w:tcW w:w="1310" w:type="dxa"/>
            <w:vMerge/>
            <w:tcBorders>
              <w:left w:val="single" w:sz="4" w:space="0" w:color="auto"/>
              <w:right w:val="single" w:sz="4" w:space="0" w:color="auto"/>
            </w:tcBorders>
            <w:vAlign w:val="center"/>
          </w:tcPr>
          <w:p w14:paraId="349A4CA1" w14:textId="49BA4154" w:rsidR="00EB0812" w:rsidRPr="00AA2053" w:rsidRDefault="00EB0812" w:rsidP="00EB0812">
            <w:pPr>
              <w:jc w:val="center"/>
            </w:pPr>
          </w:p>
        </w:tc>
        <w:tc>
          <w:tcPr>
            <w:tcW w:w="2126" w:type="dxa"/>
            <w:tcBorders>
              <w:top w:val="single" w:sz="4" w:space="0" w:color="auto"/>
              <w:left w:val="single" w:sz="4" w:space="0" w:color="auto"/>
              <w:bottom w:val="single" w:sz="4" w:space="0" w:color="auto"/>
              <w:right w:val="single" w:sz="4" w:space="0" w:color="auto"/>
            </w:tcBorders>
          </w:tcPr>
          <w:p w14:paraId="1E7A8E16" w14:textId="77777777" w:rsidR="00EB0812" w:rsidRPr="00AA2053" w:rsidRDefault="00EB0812" w:rsidP="00EB0812">
            <w:r w:rsidRPr="00AA2053">
              <w:t>漏電電流測定範囲</w:t>
            </w:r>
          </w:p>
        </w:tc>
        <w:tc>
          <w:tcPr>
            <w:tcW w:w="6237" w:type="dxa"/>
            <w:tcBorders>
              <w:top w:val="single" w:sz="4" w:space="0" w:color="auto"/>
              <w:left w:val="single" w:sz="4" w:space="0" w:color="auto"/>
              <w:bottom w:val="single" w:sz="4" w:space="0" w:color="auto"/>
              <w:right w:val="single" w:sz="4" w:space="0" w:color="auto"/>
            </w:tcBorders>
          </w:tcPr>
          <w:p w14:paraId="5EA9B469" w14:textId="7F951701" w:rsidR="00EB0812" w:rsidRPr="00AA2053" w:rsidRDefault="00EB0812" w:rsidP="00EB0812">
            <w:r w:rsidRPr="00AA2053">
              <w:rPr>
                <w:rFonts w:hint="eastAsia"/>
              </w:rPr>
              <w:t>25</w:t>
            </w:r>
            <w:r w:rsidRPr="00AA2053">
              <w:rPr>
                <w:rFonts w:hint="eastAsia"/>
              </w:rPr>
              <w:t>～</w:t>
            </w:r>
            <w:r w:rsidRPr="00AA2053">
              <w:rPr>
                <w:rFonts w:hint="eastAsia"/>
              </w:rPr>
              <w:t xml:space="preserve">2000mA </w:t>
            </w:r>
            <w:r w:rsidRPr="00AA2053">
              <w:rPr>
                <w:rFonts w:hint="eastAsia"/>
              </w:rPr>
              <w:t>（専用</w:t>
            </w:r>
            <w:r w:rsidRPr="00AA2053">
              <w:rPr>
                <w:rFonts w:hint="eastAsia"/>
              </w:rPr>
              <w:t xml:space="preserve"> ZCT </w:t>
            </w:r>
            <w:r w:rsidRPr="00AA2053">
              <w:rPr>
                <w:rFonts w:hint="eastAsia"/>
              </w:rPr>
              <w:t>使用）</w:t>
            </w:r>
          </w:p>
        </w:tc>
      </w:tr>
      <w:tr w:rsidR="00EB0812" w:rsidRPr="00AA2053" w14:paraId="66A96575" w14:textId="77777777" w:rsidTr="00791615">
        <w:tc>
          <w:tcPr>
            <w:tcW w:w="1310" w:type="dxa"/>
            <w:vMerge/>
            <w:tcBorders>
              <w:left w:val="single" w:sz="4" w:space="0" w:color="auto"/>
              <w:right w:val="single" w:sz="4" w:space="0" w:color="auto"/>
            </w:tcBorders>
            <w:vAlign w:val="center"/>
          </w:tcPr>
          <w:p w14:paraId="207554F0" w14:textId="77777777" w:rsidR="00EB0812" w:rsidRPr="00AA2053" w:rsidRDefault="00EB0812" w:rsidP="00EB0812">
            <w:pPr>
              <w:jc w:val="center"/>
            </w:pPr>
          </w:p>
        </w:tc>
        <w:tc>
          <w:tcPr>
            <w:tcW w:w="2126" w:type="dxa"/>
            <w:tcBorders>
              <w:top w:val="single" w:sz="4" w:space="0" w:color="auto"/>
              <w:left w:val="single" w:sz="4" w:space="0" w:color="auto"/>
              <w:bottom w:val="single" w:sz="4" w:space="0" w:color="auto"/>
              <w:right w:val="single" w:sz="4" w:space="0" w:color="auto"/>
            </w:tcBorders>
          </w:tcPr>
          <w:p w14:paraId="50484AB0" w14:textId="77777777" w:rsidR="00EB0812" w:rsidRPr="00AA2053" w:rsidRDefault="00EB0812" w:rsidP="00EB0812">
            <w:r w:rsidRPr="00AA2053">
              <w:rPr>
                <w:rFonts w:hint="eastAsia"/>
              </w:rPr>
              <w:t>漏電電流演算方式</w:t>
            </w:r>
          </w:p>
        </w:tc>
        <w:tc>
          <w:tcPr>
            <w:tcW w:w="6237" w:type="dxa"/>
            <w:tcBorders>
              <w:top w:val="single" w:sz="4" w:space="0" w:color="auto"/>
              <w:left w:val="single" w:sz="4" w:space="0" w:color="auto"/>
              <w:bottom w:val="single" w:sz="4" w:space="0" w:color="auto"/>
              <w:right w:val="single" w:sz="4" w:space="0" w:color="auto"/>
            </w:tcBorders>
          </w:tcPr>
          <w:p w14:paraId="00661111" w14:textId="77777777" w:rsidR="00EB0812" w:rsidRPr="00AA2053" w:rsidRDefault="00EB0812" w:rsidP="00EB0812">
            <w:r w:rsidRPr="00AA2053">
              <w:rPr>
                <w:rFonts w:hint="eastAsia"/>
              </w:rPr>
              <w:t>Io</w:t>
            </w:r>
            <w:r w:rsidRPr="00AA2053">
              <w:t xml:space="preserve"> </w:t>
            </w:r>
            <w:r w:rsidRPr="00AA2053">
              <w:rPr>
                <w:rFonts w:hint="eastAsia"/>
              </w:rPr>
              <w:t>/</w:t>
            </w:r>
            <w:r w:rsidRPr="00AA2053">
              <w:t xml:space="preserve"> </w:t>
            </w:r>
            <w:proofErr w:type="spellStart"/>
            <w:r w:rsidRPr="00AA2053">
              <w:rPr>
                <w:rFonts w:hint="eastAsia"/>
              </w:rPr>
              <w:t>Ior</w:t>
            </w:r>
            <w:proofErr w:type="spellEnd"/>
            <w:r w:rsidRPr="00AA2053">
              <w:rPr>
                <w:rFonts w:hint="eastAsia"/>
              </w:rPr>
              <w:t>(</w:t>
            </w:r>
            <w:r w:rsidRPr="00AA2053">
              <w:rPr>
                <w:rFonts w:hint="eastAsia"/>
              </w:rPr>
              <w:t>選択式</w:t>
            </w:r>
            <w:r w:rsidRPr="00AA2053">
              <w:rPr>
                <w:rFonts w:hint="eastAsia"/>
              </w:rPr>
              <w:t>)</w:t>
            </w:r>
          </w:p>
        </w:tc>
      </w:tr>
      <w:tr w:rsidR="00EB0812" w:rsidRPr="00AA2053" w14:paraId="255F96AE" w14:textId="77777777" w:rsidTr="00791615">
        <w:tc>
          <w:tcPr>
            <w:tcW w:w="1310" w:type="dxa"/>
            <w:vMerge/>
            <w:tcBorders>
              <w:left w:val="single" w:sz="4" w:space="0" w:color="auto"/>
              <w:right w:val="single" w:sz="4" w:space="0" w:color="auto"/>
            </w:tcBorders>
            <w:vAlign w:val="center"/>
          </w:tcPr>
          <w:p w14:paraId="6FB413C5" w14:textId="77777777" w:rsidR="00EB0812" w:rsidRPr="00AA2053" w:rsidRDefault="00EB0812" w:rsidP="00EB0812">
            <w:pPr>
              <w:jc w:val="center"/>
            </w:pPr>
          </w:p>
        </w:tc>
        <w:tc>
          <w:tcPr>
            <w:tcW w:w="2126" w:type="dxa"/>
            <w:tcBorders>
              <w:top w:val="single" w:sz="4" w:space="0" w:color="auto"/>
              <w:left w:val="single" w:sz="4" w:space="0" w:color="auto"/>
              <w:bottom w:val="single" w:sz="4" w:space="0" w:color="auto"/>
              <w:right w:val="single" w:sz="4" w:space="0" w:color="auto"/>
            </w:tcBorders>
          </w:tcPr>
          <w:p w14:paraId="6A675145" w14:textId="160711D7" w:rsidR="00EB0812" w:rsidRPr="00AA2053" w:rsidRDefault="00EB0812" w:rsidP="00EB0812">
            <w:proofErr w:type="spellStart"/>
            <w:r w:rsidRPr="00AA2053">
              <w:rPr>
                <w:rFonts w:hint="eastAsia"/>
              </w:rPr>
              <w:t>Ior</w:t>
            </w:r>
            <w:proofErr w:type="spellEnd"/>
            <w:r w:rsidRPr="00AA2053">
              <w:rPr>
                <w:rFonts w:hint="eastAsia"/>
              </w:rPr>
              <w:t>演算時基準電圧</w:t>
            </w:r>
          </w:p>
        </w:tc>
        <w:tc>
          <w:tcPr>
            <w:tcW w:w="6237" w:type="dxa"/>
            <w:tcBorders>
              <w:top w:val="single" w:sz="4" w:space="0" w:color="auto"/>
              <w:left w:val="single" w:sz="4" w:space="0" w:color="auto"/>
              <w:bottom w:val="single" w:sz="4" w:space="0" w:color="auto"/>
              <w:right w:val="single" w:sz="4" w:space="0" w:color="auto"/>
            </w:tcBorders>
          </w:tcPr>
          <w:p w14:paraId="18A5A2B4" w14:textId="3934F7B7" w:rsidR="00EB0812" w:rsidRPr="00AA2053" w:rsidRDefault="00EB0812" w:rsidP="00EB0812">
            <w:r w:rsidRPr="00AA2053">
              <w:rPr>
                <w:rFonts w:hint="eastAsia"/>
              </w:rPr>
              <w:t>電源電圧と共用</w:t>
            </w:r>
            <w:r w:rsidRPr="00AA2053">
              <w:rPr>
                <w:rFonts w:hint="eastAsia"/>
              </w:rPr>
              <w:t>(</w:t>
            </w:r>
            <w:r w:rsidRPr="00AA2053">
              <w:rPr>
                <w:rFonts w:hint="eastAsia"/>
              </w:rPr>
              <w:t>電源相と基準電圧が異なる場合は位相補正</w:t>
            </w:r>
            <w:r w:rsidRPr="00AA2053">
              <w:rPr>
                <w:rFonts w:hint="eastAsia"/>
              </w:rPr>
              <w:t>)</w:t>
            </w:r>
          </w:p>
        </w:tc>
      </w:tr>
      <w:tr w:rsidR="00EB0812" w:rsidRPr="00AA2053" w14:paraId="643BDB9F" w14:textId="77777777" w:rsidTr="00791615">
        <w:tc>
          <w:tcPr>
            <w:tcW w:w="1310" w:type="dxa"/>
            <w:vMerge/>
            <w:tcBorders>
              <w:left w:val="single" w:sz="4" w:space="0" w:color="auto"/>
              <w:right w:val="single" w:sz="4" w:space="0" w:color="auto"/>
            </w:tcBorders>
            <w:vAlign w:val="center"/>
          </w:tcPr>
          <w:p w14:paraId="0BA620C3" w14:textId="77777777" w:rsidR="00EB0812" w:rsidRPr="00AA2053" w:rsidRDefault="00EB0812" w:rsidP="00EB0812">
            <w:pPr>
              <w:jc w:val="center"/>
            </w:pPr>
          </w:p>
        </w:tc>
        <w:tc>
          <w:tcPr>
            <w:tcW w:w="2126" w:type="dxa"/>
            <w:tcBorders>
              <w:top w:val="single" w:sz="4" w:space="0" w:color="auto"/>
              <w:left w:val="single" w:sz="4" w:space="0" w:color="auto"/>
              <w:bottom w:val="single" w:sz="4" w:space="0" w:color="auto"/>
              <w:right w:val="single" w:sz="4" w:space="0" w:color="auto"/>
            </w:tcBorders>
          </w:tcPr>
          <w:p w14:paraId="7F437FE0" w14:textId="77777777" w:rsidR="00EB0812" w:rsidRPr="00AA2053" w:rsidRDefault="00EB0812" w:rsidP="00EB0812">
            <w:r w:rsidRPr="00AA2053">
              <w:t>漏電電流測定精度</w:t>
            </w:r>
          </w:p>
        </w:tc>
        <w:tc>
          <w:tcPr>
            <w:tcW w:w="6237" w:type="dxa"/>
            <w:tcBorders>
              <w:top w:val="single" w:sz="4" w:space="0" w:color="auto"/>
              <w:left w:val="single" w:sz="4" w:space="0" w:color="auto"/>
              <w:bottom w:val="single" w:sz="4" w:space="0" w:color="auto"/>
              <w:right w:val="single" w:sz="4" w:space="0" w:color="auto"/>
            </w:tcBorders>
          </w:tcPr>
          <w:p w14:paraId="5B8DA690" w14:textId="0713C8D0" w:rsidR="00EB0812" w:rsidRPr="00AA2053" w:rsidRDefault="00EB0812" w:rsidP="00EB0812">
            <w:r w:rsidRPr="00AA2053">
              <w:rPr>
                <w:rFonts w:hint="eastAsia"/>
              </w:rPr>
              <w:t>Io</w:t>
            </w:r>
            <w:r w:rsidRPr="00AA2053">
              <w:rPr>
                <w:rFonts w:hint="eastAsia"/>
              </w:rPr>
              <w:t>：</w:t>
            </w:r>
            <w:r w:rsidRPr="00AA2053">
              <w:rPr>
                <w:rFonts w:hint="eastAsia"/>
              </w:rPr>
              <w:t>50mA</w:t>
            </w:r>
            <w:r w:rsidRPr="00AA2053">
              <w:rPr>
                <w:rFonts w:hint="eastAsia"/>
              </w:rPr>
              <w:t>±</w:t>
            </w:r>
            <w:r w:rsidRPr="00AA2053">
              <w:rPr>
                <w:rFonts w:hint="eastAsia"/>
              </w:rPr>
              <w:t>10%(</w:t>
            </w:r>
            <w:r w:rsidRPr="00AA2053">
              <w:rPr>
                <w:rFonts w:hint="eastAsia"/>
              </w:rPr>
              <w:t>専用</w:t>
            </w:r>
            <w:r w:rsidRPr="00AA2053">
              <w:rPr>
                <w:rFonts w:hint="eastAsia"/>
              </w:rPr>
              <w:t>ZCT</w:t>
            </w:r>
            <w:r w:rsidRPr="00AA2053">
              <w:rPr>
                <w:rFonts w:hint="eastAsia"/>
              </w:rPr>
              <w:t>使用時</w:t>
            </w:r>
            <w:r w:rsidRPr="00AA2053">
              <w:rPr>
                <w:rFonts w:hint="eastAsia"/>
              </w:rPr>
              <w:t>)</w:t>
            </w:r>
          </w:p>
        </w:tc>
      </w:tr>
      <w:tr w:rsidR="00EB0812" w:rsidRPr="00AA2053" w14:paraId="1E0DF285" w14:textId="77777777" w:rsidTr="00791615">
        <w:tc>
          <w:tcPr>
            <w:tcW w:w="1310" w:type="dxa"/>
            <w:vMerge/>
            <w:tcBorders>
              <w:left w:val="single" w:sz="4" w:space="0" w:color="auto"/>
              <w:right w:val="single" w:sz="4" w:space="0" w:color="auto"/>
            </w:tcBorders>
            <w:vAlign w:val="center"/>
          </w:tcPr>
          <w:p w14:paraId="67653F85" w14:textId="77777777" w:rsidR="00EB0812" w:rsidRPr="00AA2053" w:rsidRDefault="00EB0812" w:rsidP="00EB0812">
            <w:pPr>
              <w:jc w:val="center"/>
            </w:pPr>
          </w:p>
        </w:tc>
        <w:tc>
          <w:tcPr>
            <w:tcW w:w="2126" w:type="dxa"/>
            <w:tcBorders>
              <w:top w:val="single" w:sz="4" w:space="0" w:color="auto"/>
              <w:left w:val="single" w:sz="4" w:space="0" w:color="auto"/>
              <w:bottom w:val="single" w:sz="4" w:space="0" w:color="auto"/>
              <w:right w:val="single" w:sz="4" w:space="0" w:color="auto"/>
            </w:tcBorders>
          </w:tcPr>
          <w:p w14:paraId="3242CC93" w14:textId="77777777" w:rsidR="00EB0812" w:rsidRPr="00AA2053" w:rsidRDefault="00EB0812" w:rsidP="00EB0812">
            <w:r w:rsidRPr="00AA2053">
              <w:t>漏電電流分解能</w:t>
            </w:r>
          </w:p>
        </w:tc>
        <w:tc>
          <w:tcPr>
            <w:tcW w:w="6237" w:type="dxa"/>
            <w:tcBorders>
              <w:top w:val="single" w:sz="4" w:space="0" w:color="auto"/>
              <w:left w:val="single" w:sz="4" w:space="0" w:color="auto"/>
              <w:bottom w:val="single" w:sz="4" w:space="0" w:color="auto"/>
              <w:right w:val="single" w:sz="4" w:space="0" w:color="auto"/>
            </w:tcBorders>
          </w:tcPr>
          <w:p w14:paraId="47AEF586" w14:textId="77777777" w:rsidR="00EB0812" w:rsidRPr="00AA2053" w:rsidRDefault="00EB0812" w:rsidP="00EB0812">
            <w:r w:rsidRPr="00AA2053">
              <w:rPr>
                <w:rFonts w:hint="eastAsia"/>
              </w:rPr>
              <w:t>1mA</w:t>
            </w:r>
          </w:p>
        </w:tc>
      </w:tr>
      <w:tr w:rsidR="00EB0812" w:rsidRPr="00AA2053" w14:paraId="79550409" w14:textId="77777777" w:rsidTr="00791615">
        <w:tc>
          <w:tcPr>
            <w:tcW w:w="1310" w:type="dxa"/>
            <w:vMerge/>
            <w:tcBorders>
              <w:left w:val="single" w:sz="4" w:space="0" w:color="auto"/>
              <w:right w:val="single" w:sz="4" w:space="0" w:color="auto"/>
            </w:tcBorders>
            <w:vAlign w:val="center"/>
          </w:tcPr>
          <w:p w14:paraId="181D8DD1" w14:textId="77777777" w:rsidR="00EB0812" w:rsidRPr="00AA2053" w:rsidRDefault="00EB0812" w:rsidP="00EB0812">
            <w:pPr>
              <w:jc w:val="center"/>
            </w:pPr>
          </w:p>
        </w:tc>
        <w:tc>
          <w:tcPr>
            <w:tcW w:w="2126" w:type="dxa"/>
            <w:tcBorders>
              <w:top w:val="single" w:sz="4" w:space="0" w:color="auto"/>
              <w:left w:val="single" w:sz="4" w:space="0" w:color="auto"/>
              <w:bottom w:val="single" w:sz="4" w:space="0" w:color="auto"/>
              <w:right w:val="single" w:sz="4" w:space="0" w:color="auto"/>
            </w:tcBorders>
          </w:tcPr>
          <w:p w14:paraId="40D658ED" w14:textId="77777777" w:rsidR="00EB0812" w:rsidRPr="00AA2053" w:rsidRDefault="00EB0812" w:rsidP="00EB0812">
            <w:r w:rsidRPr="00AA2053">
              <w:rPr>
                <w:rFonts w:hint="eastAsia"/>
              </w:rPr>
              <w:t>漏電警報設定値</w:t>
            </w:r>
          </w:p>
        </w:tc>
        <w:tc>
          <w:tcPr>
            <w:tcW w:w="6237" w:type="dxa"/>
            <w:tcBorders>
              <w:top w:val="single" w:sz="4" w:space="0" w:color="auto"/>
              <w:left w:val="single" w:sz="4" w:space="0" w:color="auto"/>
              <w:bottom w:val="single" w:sz="4" w:space="0" w:color="auto"/>
              <w:right w:val="single" w:sz="4" w:space="0" w:color="auto"/>
            </w:tcBorders>
          </w:tcPr>
          <w:p w14:paraId="7A1E594E" w14:textId="3F5ACB5A" w:rsidR="00EB0812" w:rsidRPr="00AA2053" w:rsidRDefault="00EB0812" w:rsidP="00EB0812">
            <w:r w:rsidRPr="00AA2053">
              <w:rPr>
                <w:rFonts w:hint="eastAsia"/>
              </w:rPr>
              <w:t>25~2000mA</w:t>
            </w:r>
          </w:p>
        </w:tc>
      </w:tr>
      <w:tr w:rsidR="00EB0812" w:rsidRPr="00AA2053" w14:paraId="373A4114" w14:textId="77777777" w:rsidTr="00791615">
        <w:tc>
          <w:tcPr>
            <w:tcW w:w="1310" w:type="dxa"/>
            <w:vMerge/>
            <w:tcBorders>
              <w:left w:val="single" w:sz="4" w:space="0" w:color="auto"/>
              <w:bottom w:val="single" w:sz="4" w:space="0" w:color="auto"/>
              <w:right w:val="single" w:sz="4" w:space="0" w:color="auto"/>
            </w:tcBorders>
            <w:vAlign w:val="center"/>
          </w:tcPr>
          <w:p w14:paraId="4D88D377" w14:textId="77777777" w:rsidR="00EB0812" w:rsidRPr="00AA2053" w:rsidRDefault="00EB0812" w:rsidP="00EB0812">
            <w:pPr>
              <w:jc w:val="center"/>
            </w:pPr>
          </w:p>
        </w:tc>
        <w:tc>
          <w:tcPr>
            <w:tcW w:w="2126" w:type="dxa"/>
            <w:tcBorders>
              <w:top w:val="single" w:sz="4" w:space="0" w:color="auto"/>
              <w:left w:val="single" w:sz="4" w:space="0" w:color="auto"/>
              <w:bottom w:val="single" w:sz="4" w:space="0" w:color="auto"/>
              <w:right w:val="single" w:sz="4" w:space="0" w:color="auto"/>
            </w:tcBorders>
          </w:tcPr>
          <w:p w14:paraId="1525625C" w14:textId="77777777" w:rsidR="00EB0812" w:rsidRPr="00AA2053" w:rsidRDefault="00EB0812" w:rsidP="00EB0812">
            <w:r w:rsidRPr="00AA2053">
              <w:rPr>
                <w:rFonts w:hint="eastAsia"/>
              </w:rPr>
              <w:t>漏電検出</w:t>
            </w:r>
            <w:r w:rsidRPr="00AA2053">
              <w:rPr>
                <w:rFonts w:hint="eastAsia"/>
              </w:rPr>
              <w:t>(</w:t>
            </w:r>
            <w:r w:rsidRPr="00AA2053">
              <w:rPr>
                <w:rFonts w:hint="eastAsia"/>
              </w:rPr>
              <w:t>復帰</w:t>
            </w:r>
            <w:r w:rsidRPr="00AA2053">
              <w:rPr>
                <w:rFonts w:hint="eastAsia"/>
              </w:rPr>
              <w:t>)</w:t>
            </w:r>
            <w:r w:rsidRPr="00AA2053">
              <w:rPr>
                <w:rFonts w:hint="eastAsia"/>
              </w:rPr>
              <w:t>時間</w:t>
            </w:r>
          </w:p>
        </w:tc>
        <w:tc>
          <w:tcPr>
            <w:tcW w:w="6237" w:type="dxa"/>
            <w:tcBorders>
              <w:top w:val="single" w:sz="4" w:space="0" w:color="auto"/>
              <w:left w:val="single" w:sz="4" w:space="0" w:color="auto"/>
              <w:bottom w:val="single" w:sz="4" w:space="0" w:color="auto"/>
              <w:right w:val="single" w:sz="4" w:space="0" w:color="auto"/>
            </w:tcBorders>
          </w:tcPr>
          <w:p w14:paraId="563B2D00" w14:textId="77777777" w:rsidR="00EB0812" w:rsidRPr="00AA2053" w:rsidRDefault="00EB0812" w:rsidP="00EB0812">
            <w:r w:rsidRPr="00AA2053">
              <w:rPr>
                <w:rFonts w:hint="eastAsia"/>
              </w:rPr>
              <w:t>1~999</w:t>
            </w:r>
            <w:r w:rsidRPr="00AA2053">
              <w:rPr>
                <w:rFonts w:hint="eastAsia"/>
              </w:rPr>
              <w:t>秒</w:t>
            </w:r>
          </w:p>
        </w:tc>
      </w:tr>
      <w:tr w:rsidR="00B35E3A" w:rsidRPr="00AA2053" w14:paraId="239962A3" w14:textId="77777777" w:rsidTr="00791615">
        <w:tc>
          <w:tcPr>
            <w:tcW w:w="1310" w:type="dxa"/>
            <w:vMerge w:val="restart"/>
            <w:tcBorders>
              <w:left w:val="single" w:sz="4" w:space="0" w:color="auto"/>
              <w:right w:val="single" w:sz="4" w:space="0" w:color="auto"/>
            </w:tcBorders>
            <w:vAlign w:val="center"/>
          </w:tcPr>
          <w:p w14:paraId="69896052" w14:textId="77777777" w:rsidR="00496312" w:rsidRDefault="00B35E3A" w:rsidP="009941E9">
            <w:pPr>
              <w:jc w:val="center"/>
              <w:rPr>
                <w:color w:val="FF0000"/>
              </w:rPr>
            </w:pPr>
            <w:r w:rsidRPr="00B35E3A">
              <w:rPr>
                <w:rFonts w:hint="eastAsia"/>
                <w:color w:val="FF0000"/>
              </w:rPr>
              <w:t>負荷電流</w:t>
            </w:r>
          </w:p>
          <w:p w14:paraId="3B8CB06C" w14:textId="6B099441" w:rsidR="00B35E3A" w:rsidRPr="00B35E3A" w:rsidRDefault="00B35E3A" w:rsidP="009941E9">
            <w:pPr>
              <w:jc w:val="center"/>
              <w:rPr>
                <w:color w:val="FF0000"/>
              </w:rPr>
            </w:pPr>
            <w:r w:rsidRPr="00B35E3A">
              <w:rPr>
                <w:rFonts w:hint="eastAsia"/>
                <w:color w:val="FF0000"/>
              </w:rPr>
              <w:t>計測</w:t>
            </w:r>
          </w:p>
        </w:tc>
        <w:tc>
          <w:tcPr>
            <w:tcW w:w="2126" w:type="dxa"/>
            <w:tcBorders>
              <w:top w:val="single" w:sz="4" w:space="0" w:color="auto"/>
              <w:left w:val="single" w:sz="4" w:space="0" w:color="auto"/>
              <w:bottom w:val="single" w:sz="4" w:space="0" w:color="auto"/>
              <w:right w:val="single" w:sz="4" w:space="0" w:color="auto"/>
            </w:tcBorders>
          </w:tcPr>
          <w:p w14:paraId="1F58F721" w14:textId="2C618D50" w:rsidR="00B35E3A" w:rsidRPr="00B35E3A" w:rsidRDefault="00375D49" w:rsidP="009941E9">
            <w:pPr>
              <w:rPr>
                <w:color w:val="FF0000"/>
              </w:rPr>
            </w:pPr>
            <w:r>
              <w:rPr>
                <w:rFonts w:hint="eastAsia"/>
                <w:color w:val="FF0000"/>
              </w:rPr>
              <w:t>負荷電流</w:t>
            </w:r>
            <w:r w:rsidR="00B35E3A" w:rsidRPr="00B35E3A">
              <w:rPr>
                <w:rFonts w:hint="eastAsia"/>
                <w:color w:val="FF0000"/>
              </w:rPr>
              <w:t>測定</w:t>
            </w:r>
            <w:proofErr w:type="spellStart"/>
            <w:r w:rsidR="00B35E3A" w:rsidRPr="00B35E3A">
              <w:rPr>
                <w:rFonts w:hint="eastAsia"/>
                <w:color w:val="FF0000"/>
              </w:rPr>
              <w:t>ch</w:t>
            </w:r>
            <w:proofErr w:type="spellEnd"/>
          </w:p>
        </w:tc>
        <w:tc>
          <w:tcPr>
            <w:tcW w:w="6237" w:type="dxa"/>
            <w:tcBorders>
              <w:top w:val="single" w:sz="4" w:space="0" w:color="auto"/>
              <w:left w:val="single" w:sz="4" w:space="0" w:color="auto"/>
              <w:bottom w:val="single" w:sz="4" w:space="0" w:color="auto"/>
              <w:right w:val="single" w:sz="4" w:space="0" w:color="auto"/>
            </w:tcBorders>
          </w:tcPr>
          <w:p w14:paraId="330D62F0" w14:textId="58CB9668" w:rsidR="00B35E3A" w:rsidRPr="00B35E3A" w:rsidRDefault="00B35E3A" w:rsidP="009941E9">
            <w:pPr>
              <w:rPr>
                <w:color w:val="FF0000"/>
              </w:rPr>
            </w:pPr>
            <w:r w:rsidRPr="00B35E3A">
              <w:rPr>
                <w:rFonts w:hint="eastAsia"/>
                <w:color w:val="FF0000"/>
              </w:rPr>
              <w:t>専用</w:t>
            </w:r>
            <w:r w:rsidRPr="00B35E3A">
              <w:rPr>
                <w:rFonts w:hint="eastAsia"/>
                <w:color w:val="FF0000"/>
              </w:rPr>
              <w:t xml:space="preserve">5A CT </w:t>
            </w:r>
            <w:r w:rsidRPr="00B35E3A">
              <w:rPr>
                <w:rFonts w:hint="eastAsia"/>
                <w:color w:val="FF0000"/>
              </w:rPr>
              <w:t>最大</w:t>
            </w:r>
            <w:r w:rsidRPr="00B35E3A">
              <w:rPr>
                <w:rFonts w:hint="eastAsia"/>
                <w:color w:val="FF0000"/>
              </w:rPr>
              <w:t>6ch</w:t>
            </w:r>
            <w:r w:rsidRPr="00B35E3A">
              <w:rPr>
                <w:rFonts w:hint="eastAsia"/>
                <w:color w:val="FF0000"/>
              </w:rPr>
              <w:t>使用</w:t>
            </w:r>
            <w:r w:rsidRPr="00B35E3A">
              <w:rPr>
                <w:rFonts w:hint="eastAsia"/>
                <w:color w:val="FF0000"/>
              </w:rPr>
              <w:t>(Io/</w:t>
            </w:r>
            <w:proofErr w:type="spellStart"/>
            <w:r w:rsidRPr="00B35E3A">
              <w:rPr>
                <w:rFonts w:hint="eastAsia"/>
                <w:color w:val="FF0000"/>
              </w:rPr>
              <w:t>Ior</w:t>
            </w:r>
            <w:proofErr w:type="spellEnd"/>
            <w:r w:rsidRPr="00B35E3A">
              <w:rPr>
                <w:rFonts w:hint="eastAsia"/>
                <w:color w:val="FF0000"/>
              </w:rPr>
              <w:t>と共用</w:t>
            </w:r>
            <w:r w:rsidRPr="00B35E3A">
              <w:rPr>
                <w:rFonts w:hint="eastAsia"/>
                <w:color w:val="FF0000"/>
              </w:rPr>
              <w:t>)</w:t>
            </w:r>
          </w:p>
        </w:tc>
      </w:tr>
      <w:tr w:rsidR="00B35E3A" w:rsidRPr="00AA2053" w14:paraId="10A64717" w14:textId="77777777" w:rsidTr="00791615">
        <w:tc>
          <w:tcPr>
            <w:tcW w:w="1310" w:type="dxa"/>
            <w:vMerge/>
            <w:tcBorders>
              <w:left w:val="single" w:sz="4" w:space="0" w:color="auto"/>
              <w:right w:val="single" w:sz="4" w:space="0" w:color="auto"/>
            </w:tcBorders>
            <w:vAlign w:val="center"/>
          </w:tcPr>
          <w:p w14:paraId="4E69CBB3" w14:textId="77777777" w:rsidR="00B35E3A" w:rsidRPr="00B35E3A" w:rsidRDefault="00B35E3A" w:rsidP="009941E9">
            <w:pPr>
              <w:jc w:val="center"/>
              <w:rPr>
                <w:color w:val="FF0000"/>
              </w:rPr>
            </w:pPr>
          </w:p>
        </w:tc>
        <w:tc>
          <w:tcPr>
            <w:tcW w:w="2126" w:type="dxa"/>
            <w:tcBorders>
              <w:top w:val="single" w:sz="4" w:space="0" w:color="auto"/>
              <w:left w:val="single" w:sz="4" w:space="0" w:color="auto"/>
              <w:bottom w:val="single" w:sz="4" w:space="0" w:color="auto"/>
              <w:right w:val="single" w:sz="4" w:space="0" w:color="auto"/>
            </w:tcBorders>
          </w:tcPr>
          <w:p w14:paraId="4BB86C9E" w14:textId="684BD56D" w:rsidR="00B35E3A" w:rsidRPr="00B35E3A" w:rsidRDefault="00375D49" w:rsidP="009941E9">
            <w:pPr>
              <w:rPr>
                <w:color w:val="FF0000"/>
              </w:rPr>
            </w:pPr>
            <w:r>
              <w:rPr>
                <w:rFonts w:hint="eastAsia"/>
                <w:color w:val="FF0000"/>
              </w:rPr>
              <w:t>負荷電流</w:t>
            </w:r>
            <w:r w:rsidR="00B35E3A" w:rsidRPr="00B35E3A">
              <w:rPr>
                <w:color w:val="FF0000"/>
              </w:rPr>
              <w:t>測定範囲</w:t>
            </w:r>
          </w:p>
        </w:tc>
        <w:tc>
          <w:tcPr>
            <w:tcW w:w="6237" w:type="dxa"/>
            <w:tcBorders>
              <w:top w:val="single" w:sz="4" w:space="0" w:color="auto"/>
              <w:left w:val="single" w:sz="4" w:space="0" w:color="auto"/>
              <w:bottom w:val="single" w:sz="4" w:space="0" w:color="auto"/>
              <w:right w:val="single" w:sz="4" w:space="0" w:color="auto"/>
            </w:tcBorders>
          </w:tcPr>
          <w:p w14:paraId="7D2BB406" w14:textId="23909816" w:rsidR="00B35E3A" w:rsidRPr="00B35E3A" w:rsidRDefault="00B35E3A" w:rsidP="009941E9">
            <w:pPr>
              <w:rPr>
                <w:color w:val="FF0000"/>
              </w:rPr>
            </w:pPr>
            <w:r w:rsidRPr="00B35E3A">
              <w:rPr>
                <w:rFonts w:hint="eastAsia"/>
                <w:color w:val="FF0000"/>
              </w:rPr>
              <w:t>0A</w:t>
            </w:r>
            <w:r w:rsidRPr="00B35E3A">
              <w:rPr>
                <w:rFonts w:hint="eastAsia"/>
                <w:color w:val="FF0000"/>
              </w:rPr>
              <w:t>～</w:t>
            </w:r>
            <w:r w:rsidRPr="00B35E3A">
              <w:rPr>
                <w:rFonts w:hint="eastAsia"/>
                <w:color w:val="FF0000"/>
              </w:rPr>
              <w:t>9999A</w:t>
            </w:r>
            <w:r w:rsidR="00375D49">
              <w:rPr>
                <w:rFonts w:hint="eastAsia"/>
                <w:color w:val="FF0000"/>
              </w:rPr>
              <w:t>(CT</w:t>
            </w:r>
            <w:r w:rsidR="00375D49">
              <w:rPr>
                <w:rFonts w:hint="eastAsia"/>
                <w:color w:val="FF0000"/>
              </w:rPr>
              <w:t>の係数使用時</w:t>
            </w:r>
            <w:r w:rsidR="00375D49">
              <w:rPr>
                <w:rFonts w:hint="eastAsia"/>
                <w:color w:val="FF0000"/>
              </w:rPr>
              <w:t>)</w:t>
            </w:r>
          </w:p>
        </w:tc>
      </w:tr>
      <w:tr w:rsidR="00B35E3A" w:rsidRPr="00AA2053" w14:paraId="23113E5C" w14:textId="77777777" w:rsidTr="00791615">
        <w:tc>
          <w:tcPr>
            <w:tcW w:w="1310" w:type="dxa"/>
            <w:vMerge/>
            <w:tcBorders>
              <w:left w:val="single" w:sz="4" w:space="0" w:color="auto"/>
              <w:right w:val="single" w:sz="4" w:space="0" w:color="auto"/>
            </w:tcBorders>
            <w:vAlign w:val="center"/>
          </w:tcPr>
          <w:p w14:paraId="24536B57" w14:textId="77777777" w:rsidR="00B35E3A" w:rsidRPr="00B35E3A" w:rsidRDefault="00B35E3A" w:rsidP="009941E9">
            <w:pPr>
              <w:jc w:val="center"/>
              <w:rPr>
                <w:color w:val="FF0000"/>
              </w:rPr>
            </w:pPr>
          </w:p>
        </w:tc>
        <w:tc>
          <w:tcPr>
            <w:tcW w:w="2126" w:type="dxa"/>
            <w:tcBorders>
              <w:top w:val="single" w:sz="4" w:space="0" w:color="auto"/>
              <w:left w:val="single" w:sz="4" w:space="0" w:color="auto"/>
              <w:bottom w:val="single" w:sz="4" w:space="0" w:color="auto"/>
              <w:right w:val="single" w:sz="4" w:space="0" w:color="auto"/>
            </w:tcBorders>
          </w:tcPr>
          <w:p w14:paraId="2F49B363" w14:textId="1987904B" w:rsidR="00B35E3A" w:rsidRPr="00B35E3A" w:rsidRDefault="00375D49" w:rsidP="009941E9">
            <w:pPr>
              <w:rPr>
                <w:color w:val="FF0000"/>
              </w:rPr>
            </w:pPr>
            <w:r>
              <w:rPr>
                <w:rFonts w:hint="eastAsia"/>
                <w:color w:val="FF0000"/>
              </w:rPr>
              <w:t>負荷電流</w:t>
            </w:r>
            <w:r w:rsidR="00B35E3A" w:rsidRPr="00B35E3A">
              <w:rPr>
                <w:color w:val="FF0000"/>
              </w:rPr>
              <w:t>測定精度</w:t>
            </w:r>
          </w:p>
        </w:tc>
        <w:tc>
          <w:tcPr>
            <w:tcW w:w="6237" w:type="dxa"/>
            <w:tcBorders>
              <w:top w:val="single" w:sz="4" w:space="0" w:color="auto"/>
              <w:left w:val="single" w:sz="4" w:space="0" w:color="auto"/>
              <w:bottom w:val="single" w:sz="4" w:space="0" w:color="auto"/>
              <w:right w:val="single" w:sz="4" w:space="0" w:color="auto"/>
            </w:tcBorders>
          </w:tcPr>
          <w:p w14:paraId="39739B15" w14:textId="029CFF42" w:rsidR="00B35E3A" w:rsidRPr="00B35E3A" w:rsidRDefault="00B35E3A" w:rsidP="009941E9">
            <w:pPr>
              <w:rPr>
                <w:color w:val="FF0000"/>
              </w:rPr>
            </w:pPr>
            <w:r w:rsidRPr="00B35E3A">
              <w:rPr>
                <w:rFonts w:hint="eastAsia"/>
                <w:color w:val="FF0000"/>
              </w:rPr>
              <w:t>5A</w:t>
            </w:r>
            <w:r w:rsidRPr="00B35E3A">
              <w:rPr>
                <w:rFonts w:hint="eastAsia"/>
                <w:color w:val="FF0000"/>
              </w:rPr>
              <w:t>±</w:t>
            </w:r>
            <w:r w:rsidRPr="00B35E3A">
              <w:rPr>
                <w:rFonts w:hint="eastAsia"/>
                <w:color w:val="FF0000"/>
              </w:rPr>
              <w:t>15%</w:t>
            </w:r>
            <w:r w:rsidR="00375D49">
              <w:rPr>
                <w:rFonts w:hint="eastAsia"/>
                <w:color w:val="FF0000"/>
              </w:rPr>
              <w:t>(CT</w:t>
            </w:r>
            <w:r w:rsidR="00375D49">
              <w:rPr>
                <w:rFonts w:hint="eastAsia"/>
                <w:color w:val="FF0000"/>
              </w:rPr>
              <w:t>２次側値</w:t>
            </w:r>
            <w:r w:rsidR="00375D49">
              <w:rPr>
                <w:rFonts w:hint="eastAsia"/>
                <w:color w:val="FF0000"/>
              </w:rPr>
              <w:t>)</w:t>
            </w:r>
          </w:p>
        </w:tc>
      </w:tr>
      <w:tr w:rsidR="00B35E3A" w:rsidRPr="00AA2053" w14:paraId="71F2C668" w14:textId="77777777" w:rsidTr="00791615">
        <w:tc>
          <w:tcPr>
            <w:tcW w:w="1310" w:type="dxa"/>
            <w:vMerge/>
            <w:tcBorders>
              <w:left w:val="single" w:sz="4" w:space="0" w:color="auto"/>
              <w:right w:val="single" w:sz="4" w:space="0" w:color="auto"/>
            </w:tcBorders>
            <w:vAlign w:val="center"/>
          </w:tcPr>
          <w:p w14:paraId="67921F12" w14:textId="77777777" w:rsidR="00B35E3A" w:rsidRPr="00B35E3A" w:rsidRDefault="00B35E3A" w:rsidP="009941E9">
            <w:pPr>
              <w:jc w:val="center"/>
              <w:rPr>
                <w:color w:val="FF0000"/>
              </w:rPr>
            </w:pPr>
          </w:p>
        </w:tc>
        <w:tc>
          <w:tcPr>
            <w:tcW w:w="2126" w:type="dxa"/>
            <w:tcBorders>
              <w:top w:val="single" w:sz="4" w:space="0" w:color="auto"/>
              <w:left w:val="single" w:sz="4" w:space="0" w:color="auto"/>
              <w:bottom w:val="single" w:sz="4" w:space="0" w:color="auto"/>
              <w:right w:val="single" w:sz="4" w:space="0" w:color="auto"/>
            </w:tcBorders>
          </w:tcPr>
          <w:p w14:paraId="6BBED299" w14:textId="159338D5" w:rsidR="00B35E3A" w:rsidRPr="00B35E3A" w:rsidRDefault="00375D49" w:rsidP="009941E9">
            <w:pPr>
              <w:rPr>
                <w:color w:val="FF0000"/>
              </w:rPr>
            </w:pPr>
            <w:r>
              <w:rPr>
                <w:rFonts w:hint="eastAsia"/>
                <w:color w:val="FF0000"/>
              </w:rPr>
              <w:t>負荷電流</w:t>
            </w:r>
            <w:r w:rsidR="00B35E3A" w:rsidRPr="00B35E3A">
              <w:rPr>
                <w:color w:val="FF0000"/>
              </w:rPr>
              <w:t>分解能</w:t>
            </w:r>
          </w:p>
        </w:tc>
        <w:tc>
          <w:tcPr>
            <w:tcW w:w="6237" w:type="dxa"/>
            <w:tcBorders>
              <w:top w:val="single" w:sz="4" w:space="0" w:color="auto"/>
              <w:left w:val="single" w:sz="4" w:space="0" w:color="auto"/>
              <w:bottom w:val="single" w:sz="4" w:space="0" w:color="auto"/>
              <w:right w:val="single" w:sz="4" w:space="0" w:color="auto"/>
            </w:tcBorders>
          </w:tcPr>
          <w:p w14:paraId="12A2285A" w14:textId="0C10780E" w:rsidR="00B35E3A" w:rsidRPr="00B35E3A" w:rsidRDefault="00B35E3A" w:rsidP="009941E9">
            <w:pPr>
              <w:rPr>
                <w:color w:val="FF0000"/>
              </w:rPr>
            </w:pPr>
            <w:r w:rsidRPr="00B35E3A">
              <w:rPr>
                <w:rFonts w:hint="eastAsia"/>
                <w:color w:val="FF0000"/>
              </w:rPr>
              <w:t>1A</w:t>
            </w:r>
          </w:p>
        </w:tc>
      </w:tr>
      <w:tr w:rsidR="00B35E3A" w:rsidRPr="00AA2053" w14:paraId="767636BA" w14:textId="77777777" w:rsidTr="00791615">
        <w:tc>
          <w:tcPr>
            <w:tcW w:w="1310" w:type="dxa"/>
            <w:vMerge/>
            <w:tcBorders>
              <w:left w:val="single" w:sz="4" w:space="0" w:color="auto"/>
              <w:right w:val="single" w:sz="4" w:space="0" w:color="auto"/>
            </w:tcBorders>
            <w:vAlign w:val="center"/>
          </w:tcPr>
          <w:p w14:paraId="09B26917" w14:textId="77777777" w:rsidR="00B35E3A" w:rsidRPr="00B35E3A" w:rsidRDefault="00B35E3A" w:rsidP="009941E9">
            <w:pPr>
              <w:jc w:val="center"/>
              <w:rPr>
                <w:color w:val="FF0000"/>
              </w:rPr>
            </w:pPr>
          </w:p>
        </w:tc>
        <w:tc>
          <w:tcPr>
            <w:tcW w:w="2126" w:type="dxa"/>
            <w:tcBorders>
              <w:top w:val="single" w:sz="4" w:space="0" w:color="auto"/>
              <w:left w:val="single" w:sz="4" w:space="0" w:color="auto"/>
              <w:bottom w:val="single" w:sz="4" w:space="0" w:color="auto"/>
              <w:right w:val="single" w:sz="4" w:space="0" w:color="auto"/>
            </w:tcBorders>
          </w:tcPr>
          <w:p w14:paraId="1C763AA6" w14:textId="696AB79B" w:rsidR="00B35E3A" w:rsidRPr="00B35E3A" w:rsidRDefault="00B35E3A" w:rsidP="009941E9">
            <w:pPr>
              <w:rPr>
                <w:color w:val="FF0000"/>
              </w:rPr>
            </w:pPr>
            <w:r w:rsidRPr="00B35E3A">
              <w:rPr>
                <w:rFonts w:hint="eastAsia"/>
                <w:color w:val="FF0000"/>
              </w:rPr>
              <w:t>過負荷警報設定値</w:t>
            </w:r>
          </w:p>
        </w:tc>
        <w:tc>
          <w:tcPr>
            <w:tcW w:w="6237" w:type="dxa"/>
            <w:tcBorders>
              <w:top w:val="single" w:sz="4" w:space="0" w:color="auto"/>
              <w:left w:val="single" w:sz="4" w:space="0" w:color="auto"/>
              <w:bottom w:val="single" w:sz="4" w:space="0" w:color="auto"/>
              <w:right w:val="single" w:sz="4" w:space="0" w:color="auto"/>
            </w:tcBorders>
          </w:tcPr>
          <w:p w14:paraId="7EB4BAFB" w14:textId="31EA179B" w:rsidR="00B35E3A" w:rsidRPr="00B35E3A" w:rsidRDefault="00B35E3A" w:rsidP="009941E9">
            <w:pPr>
              <w:rPr>
                <w:color w:val="FF0000"/>
              </w:rPr>
            </w:pPr>
            <w:r w:rsidRPr="00B35E3A">
              <w:rPr>
                <w:rFonts w:hint="eastAsia"/>
                <w:color w:val="FF0000"/>
              </w:rPr>
              <w:t>1~9999A</w:t>
            </w:r>
          </w:p>
        </w:tc>
      </w:tr>
      <w:tr w:rsidR="00B35E3A" w:rsidRPr="00AA2053" w14:paraId="44E6FFC7" w14:textId="77777777" w:rsidTr="00791615">
        <w:tc>
          <w:tcPr>
            <w:tcW w:w="1310" w:type="dxa"/>
            <w:vMerge/>
            <w:tcBorders>
              <w:left w:val="single" w:sz="4" w:space="0" w:color="auto"/>
              <w:bottom w:val="single" w:sz="4" w:space="0" w:color="auto"/>
              <w:right w:val="single" w:sz="4" w:space="0" w:color="auto"/>
            </w:tcBorders>
            <w:vAlign w:val="center"/>
          </w:tcPr>
          <w:p w14:paraId="301E6E0A" w14:textId="77777777" w:rsidR="00B35E3A" w:rsidRPr="00B35E3A" w:rsidRDefault="00B35E3A" w:rsidP="009941E9">
            <w:pPr>
              <w:jc w:val="center"/>
              <w:rPr>
                <w:color w:val="FF0000"/>
              </w:rPr>
            </w:pPr>
          </w:p>
        </w:tc>
        <w:tc>
          <w:tcPr>
            <w:tcW w:w="2126" w:type="dxa"/>
            <w:tcBorders>
              <w:top w:val="single" w:sz="4" w:space="0" w:color="auto"/>
              <w:left w:val="single" w:sz="4" w:space="0" w:color="auto"/>
              <w:bottom w:val="single" w:sz="4" w:space="0" w:color="auto"/>
              <w:right w:val="single" w:sz="4" w:space="0" w:color="auto"/>
            </w:tcBorders>
          </w:tcPr>
          <w:p w14:paraId="1A7041D6" w14:textId="052A5130" w:rsidR="00B35E3A" w:rsidRPr="00B35E3A" w:rsidRDefault="00375D49" w:rsidP="009941E9">
            <w:pPr>
              <w:rPr>
                <w:color w:val="FF0000"/>
              </w:rPr>
            </w:pPr>
            <w:r>
              <w:rPr>
                <w:rFonts w:hint="eastAsia"/>
                <w:color w:val="FF0000"/>
              </w:rPr>
              <w:t>負荷電流</w:t>
            </w:r>
            <w:r w:rsidR="00B35E3A" w:rsidRPr="00B35E3A">
              <w:rPr>
                <w:rFonts w:hint="eastAsia"/>
                <w:color w:val="FF0000"/>
              </w:rPr>
              <w:t>検出</w:t>
            </w:r>
            <w:r w:rsidR="00B35E3A" w:rsidRPr="00B35E3A">
              <w:rPr>
                <w:rFonts w:hint="eastAsia"/>
                <w:color w:val="FF0000"/>
              </w:rPr>
              <w:t>(</w:t>
            </w:r>
            <w:r w:rsidR="00B35E3A" w:rsidRPr="00B35E3A">
              <w:rPr>
                <w:rFonts w:hint="eastAsia"/>
                <w:color w:val="FF0000"/>
              </w:rPr>
              <w:t>復帰</w:t>
            </w:r>
            <w:r w:rsidR="00B35E3A" w:rsidRPr="00B35E3A">
              <w:rPr>
                <w:rFonts w:hint="eastAsia"/>
                <w:color w:val="FF0000"/>
              </w:rPr>
              <w:t>)</w:t>
            </w:r>
            <w:r w:rsidR="00B35E3A" w:rsidRPr="00B35E3A">
              <w:rPr>
                <w:rFonts w:hint="eastAsia"/>
                <w:color w:val="FF0000"/>
              </w:rPr>
              <w:t>時間</w:t>
            </w:r>
          </w:p>
        </w:tc>
        <w:tc>
          <w:tcPr>
            <w:tcW w:w="6237" w:type="dxa"/>
            <w:tcBorders>
              <w:top w:val="single" w:sz="4" w:space="0" w:color="auto"/>
              <w:left w:val="single" w:sz="4" w:space="0" w:color="auto"/>
              <w:bottom w:val="single" w:sz="4" w:space="0" w:color="auto"/>
              <w:right w:val="single" w:sz="4" w:space="0" w:color="auto"/>
            </w:tcBorders>
          </w:tcPr>
          <w:p w14:paraId="5F9A7E2A" w14:textId="203F1FDE" w:rsidR="00B35E3A" w:rsidRPr="00B35E3A" w:rsidRDefault="00B35E3A" w:rsidP="009941E9">
            <w:pPr>
              <w:rPr>
                <w:color w:val="FF0000"/>
              </w:rPr>
            </w:pPr>
            <w:r w:rsidRPr="00B35E3A">
              <w:rPr>
                <w:rFonts w:hint="eastAsia"/>
                <w:color w:val="FF0000"/>
              </w:rPr>
              <w:t>0</w:t>
            </w:r>
            <w:r w:rsidRPr="00B35E3A">
              <w:rPr>
                <w:rFonts w:hint="eastAsia"/>
                <w:color w:val="FF0000"/>
              </w:rPr>
              <w:t>～</w:t>
            </w:r>
            <w:r w:rsidRPr="00B35E3A">
              <w:rPr>
                <w:rFonts w:hint="eastAsia"/>
                <w:color w:val="FF0000"/>
              </w:rPr>
              <w:t>999</w:t>
            </w:r>
            <w:r w:rsidRPr="00B35E3A">
              <w:rPr>
                <w:rFonts w:hint="eastAsia"/>
                <w:color w:val="FF0000"/>
              </w:rPr>
              <w:t>分</w:t>
            </w:r>
          </w:p>
        </w:tc>
      </w:tr>
      <w:tr w:rsidR="009941E9" w:rsidRPr="00AA2053" w14:paraId="58D5E581" w14:textId="77777777" w:rsidTr="00791615">
        <w:tc>
          <w:tcPr>
            <w:tcW w:w="1310" w:type="dxa"/>
            <w:vMerge w:val="restart"/>
            <w:tcBorders>
              <w:top w:val="single" w:sz="4" w:space="0" w:color="auto"/>
              <w:left w:val="single" w:sz="4" w:space="0" w:color="auto"/>
              <w:right w:val="single" w:sz="4" w:space="0" w:color="auto"/>
            </w:tcBorders>
            <w:vAlign w:val="center"/>
          </w:tcPr>
          <w:p w14:paraId="657CCE2D" w14:textId="00187E7E" w:rsidR="009941E9" w:rsidRDefault="009941E9" w:rsidP="009941E9">
            <w:pPr>
              <w:jc w:val="center"/>
            </w:pPr>
            <w:r w:rsidRPr="00AA2053">
              <w:rPr>
                <w:rFonts w:hint="eastAsia"/>
              </w:rPr>
              <w:t>高圧・低圧</w:t>
            </w:r>
            <w:r w:rsidR="00A73B34">
              <w:rPr>
                <w:rFonts w:hint="eastAsia"/>
              </w:rPr>
              <w:t>微</w:t>
            </w:r>
            <w:r w:rsidRPr="00AA2053">
              <w:rPr>
                <w:rFonts w:hint="eastAsia"/>
              </w:rPr>
              <w:t>地絡検出</w:t>
            </w:r>
          </w:p>
          <w:p w14:paraId="49C7A03C" w14:textId="51DF8F03" w:rsidR="00A73B34" w:rsidRPr="00AA2053" w:rsidRDefault="00A73B34" w:rsidP="009941E9">
            <w:pPr>
              <w:jc w:val="center"/>
            </w:pPr>
            <w:r>
              <w:rPr>
                <w:rFonts w:hint="eastAsia"/>
              </w:rPr>
              <w:t>警報機能</w:t>
            </w:r>
          </w:p>
        </w:tc>
        <w:tc>
          <w:tcPr>
            <w:tcW w:w="2126" w:type="dxa"/>
            <w:vMerge w:val="restart"/>
            <w:tcBorders>
              <w:top w:val="single" w:sz="4" w:space="0" w:color="auto"/>
              <w:left w:val="single" w:sz="4" w:space="0" w:color="auto"/>
              <w:right w:val="single" w:sz="4" w:space="0" w:color="auto"/>
            </w:tcBorders>
          </w:tcPr>
          <w:p w14:paraId="0A5AED99" w14:textId="2119B301" w:rsidR="009941E9" w:rsidRPr="00AA2053" w:rsidRDefault="009941E9" w:rsidP="009941E9">
            <w:r w:rsidRPr="00AA2053">
              <w:rPr>
                <w:rFonts w:hint="eastAsia"/>
              </w:rPr>
              <w:t>地絡測定</w:t>
            </w:r>
            <w:proofErr w:type="spellStart"/>
            <w:r w:rsidRPr="00AA2053">
              <w:rPr>
                <w:rFonts w:hint="eastAsia"/>
              </w:rPr>
              <w:t>ch</w:t>
            </w:r>
            <w:proofErr w:type="spellEnd"/>
          </w:p>
        </w:tc>
        <w:tc>
          <w:tcPr>
            <w:tcW w:w="6237" w:type="dxa"/>
            <w:tcBorders>
              <w:top w:val="single" w:sz="4" w:space="0" w:color="auto"/>
              <w:left w:val="single" w:sz="4" w:space="0" w:color="auto"/>
              <w:bottom w:val="single" w:sz="4" w:space="0" w:color="auto"/>
              <w:right w:val="single" w:sz="4" w:space="0" w:color="auto"/>
            </w:tcBorders>
          </w:tcPr>
          <w:p w14:paraId="5D59CB37" w14:textId="77D9FC6A" w:rsidR="009941E9" w:rsidRPr="00AA2053" w:rsidRDefault="009941E9" w:rsidP="009941E9">
            <w:r w:rsidRPr="00AA2053">
              <w:rPr>
                <w:rFonts w:hint="eastAsia"/>
              </w:rPr>
              <w:t>既設の高圧</w:t>
            </w:r>
            <w:r w:rsidRPr="00AA2053">
              <w:rPr>
                <w:rFonts w:hint="eastAsia"/>
              </w:rPr>
              <w:t>/</w:t>
            </w:r>
            <w:r w:rsidRPr="00AA2053">
              <w:rPr>
                <w:rFonts w:hint="eastAsia"/>
              </w:rPr>
              <w:t>低圧</w:t>
            </w:r>
            <w:r w:rsidRPr="00AA2053">
              <w:rPr>
                <w:rFonts w:hint="eastAsia"/>
              </w:rPr>
              <w:t>ZCT</w:t>
            </w:r>
            <w:r w:rsidRPr="00AA2053">
              <w:rPr>
                <w:rFonts w:hint="eastAsia"/>
              </w:rPr>
              <w:t xml:space="preserve">　</w:t>
            </w:r>
            <w:r>
              <w:rPr>
                <w:rFonts w:hint="eastAsia"/>
              </w:rPr>
              <w:t>1</w:t>
            </w:r>
            <w:r w:rsidRPr="00AA2053">
              <w:t xml:space="preserve"> </w:t>
            </w:r>
            <w:proofErr w:type="spellStart"/>
            <w:r w:rsidRPr="00AA2053">
              <w:rPr>
                <w:rFonts w:hint="eastAsia"/>
              </w:rPr>
              <w:t>ch</w:t>
            </w:r>
            <w:proofErr w:type="spellEnd"/>
          </w:p>
        </w:tc>
      </w:tr>
      <w:tr w:rsidR="009941E9" w:rsidRPr="00AA2053" w14:paraId="63A4DA69" w14:textId="77777777" w:rsidTr="00791615">
        <w:tc>
          <w:tcPr>
            <w:tcW w:w="1310" w:type="dxa"/>
            <w:vMerge/>
            <w:tcBorders>
              <w:left w:val="single" w:sz="4" w:space="0" w:color="auto"/>
              <w:right w:val="single" w:sz="4" w:space="0" w:color="auto"/>
            </w:tcBorders>
            <w:vAlign w:val="center"/>
          </w:tcPr>
          <w:p w14:paraId="42E68594" w14:textId="77777777" w:rsidR="009941E9" w:rsidRPr="00AA2053" w:rsidRDefault="009941E9" w:rsidP="009941E9">
            <w:pPr>
              <w:jc w:val="center"/>
            </w:pPr>
          </w:p>
        </w:tc>
        <w:tc>
          <w:tcPr>
            <w:tcW w:w="2126" w:type="dxa"/>
            <w:vMerge/>
            <w:tcBorders>
              <w:left w:val="single" w:sz="4" w:space="0" w:color="auto"/>
              <w:bottom w:val="single" w:sz="4" w:space="0" w:color="auto"/>
              <w:right w:val="single" w:sz="4" w:space="0" w:color="auto"/>
            </w:tcBorders>
          </w:tcPr>
          <w:p w14:paraId="209F4D11" w14:textId="77777777" w:rsidR="009941E9" w:rsidRPr="00AA2053" w:rsidRDefault="009941E9" w:rsidP="009941E9"/>
        </w:tc>
        <w:tc>
          <w:tcPr>
            <w:tcW w:w="6237" w:type="dxa"/>
            <w:tcBorders>
              <w:top w:val="single" w:sz="4" w:space="0" w:color="auto"/>
              <w:left w:val="single" w:sz="4" w:space="0" w:color="auto"/>
              <w:bottom w:val="single" w:sz="4" w:space="0" w:color="auto"/>
              <w:right w:val="single" w:sz="4" w:space="0" w:color="auto"/>
            </w:tcBorders>
          </w:tcPr>
          <w:p w14:paraId="34980DDE" w14:textId="77777777" w:rsidR="009941E9" w:rsidRPr="00AA2053" w:rsidRDefault="009941E9" w:rsidP="009941E9">
            <w:r w:rsidRPr="00AA2053">
              <w:rPr>
                <w:rFonts w:hint="eastAsia"/>
              </w:rPr>
              <w:t>弊社指定の地絡継電器</w:t>
            </w:r>
            <w:r w:rsidRPr="00AA2053">
              <w:rPr>
                <w:rFonts w:hint="eastAsia"/>
              </w:rPr>
              <w:t>/</w:t>
            </w:r>
            <w:r w:rsidRPr="00AA2053">
              <w:rPr>
                <w:rFonts w:hint="eastAsia"/>
              </w:rPr>
              <w:t>地絡方向継電器</w:t>
            </w:r>
            <w:r w:rsidRPr="00AA2053">
              <w:rPr>
                <w:rFonts w:hint="eastAsia"/>
              </w:rPr>
              <w:t>ZCT</w:t>
            </w:r>
          </w:p>
          <w:p w14:paraId="1A5C57E6" w14:textId="2A5EF4C6" w:rsidR="009941E9" w:rsidRPr="00AA2053" w:rsidRDefault="009941E9" w:rsidP="009941E9">
            <w:r w:rsidRPr="00AA2053">
              <w:rPr>
                <w:rFonts w:hint="eastAsia"/>
              </w:rPr>
              <w:t>弊社指定の漏電火災警報器の</w:t>
            </w:r>
            <w:r w:rsidRPr="00AA2053">
              <w:rPr>
                <w:rFonts w:hint="eastAsia"/>
              </w:rPr>
              <w:t>ZCT</w:t>
            </w:r>
          </w:p>
        </w:tc>
      </w:tr>
      <w:tr w:rsidR="009941E9" w:rsidRPr="00AA2053" w14:paraId="7B0C2955" w14:textId="77777777" w:rsidTr="00791615">
        <w:tc>
          <w:tcPr>
            <w:tcW w:w="1310" w:type="dxa"/>
            <w:vMerge/>
            <w:tcBorders>
              <w:left w:val="single" w:sz="4" w:space="0" w:color="auto"/>
              <w:right w:val="single" w:sz="4" w:space="0" w:color="auto"/>
            </w:tcBorders>
            <w:vAlign w:val="center"/>
          </w:tcPr>
          <w:p w14:paraId="50DF5B34" w14:textId="571552F4" w:rsidR="009941E9" w:rsidRPr="00AA2053" w:rsidRDefault="009941E9" w:rsidP="009941E9">
            <w:pPr>
              <w:jc w:val="center"/>
            </w:pPr>
          </w:p>
        </w:tc>
        <w:tc>
          <w:tcPr>
            <w:tcW w:w="2126" w:type="dxa"/>
            <w:tcBorders>
              <w:top w:val="single" w:sz="4" w:space="0" w:color="auto"/>
              <w:left w:val="single" w:sz="4" w:space="0" w:color="auto"/>
              <w:bottom w:val="single" w:sz="4" w:space="0" w:color="auto"/>
              <w:right w:val="single" w:sz="4" w:space="0" w:color="auto"/>
            </w:tcBorders>
          </w:tcPr>
          <w:p w14:paraId="23BAC9E9" w14:textId="6B72578E" w:rsidR="009941E9" w:rsidRPr="00AA2053" w:rsidRDefault="009941E9" w:rsidP="009941E9">
            <w:r w:rsidRPr="00AA2053">
              <w:rPr>
                <w:rFonts w:hint="eastAsia"/>
              </w:rPr>
              <w:t>地絡</w:t>
            </w:r>
            <w:r w:rsidRPr="00AA2053">
              <w:t>電流測定範囲</w:t>
            </w:r>
          </w:p>
        </w:tc>
        <w:tc>
          <w:tcPr>
            <w:tcW w:w="6237" w:type="dxa"/>
            <w:tcBorders>
              <w:top w:val="single" w:sz="4" w:space="0" w:color="auto"/>
              <w:left w:val="single" w:sz="4" w:space="0" w:color="auto"/>
              <w:bottom w:val="single" w:sz="4" w:space="0" w:color="auto"/>
              <w:right w:val="single" w:sz="4" w:space="0" w:color="auto"/>
            </w:tcBorders>
          </w:tcPr>
          <w:p w14:paraId="4FE0B853" w14:textId="4DF3C606" w:rsidR="009941E9" w:rsidRPr="00AA2053" w:rsidRDefault="009941E9" w:rsidP="009941E9">
            <w:r w:rsidRPr="00AA2053">
              <w:rPr>
                <w:rFonts w:hint="eastAsia"/>
              </w:rPr>
              <w:t>25</w:t>
            </w:r>
            <w:r w:rsidRPr="00AA2053">
              <w:rPr>
                <w:rFonts w:hint="eastAsia"/>
              </w:rPr>
              <w:t>～</w:t>
            </w:r>
            <w:r w:rsidRPr="00AA2053">
              <w:rPr>
                <w:rFonts w:hint="eastAsia"/>
              </w:rPr>
              <w:t xml:space="preserve">2000mA </w:t>
            </w:r>
            <w:r w:rsidRPr="00AA2053">
              <w:rPr>
                <w:rFonts w:hint="eastAsia"/>
              </w:rPr>
              <w:t>（専用</w:t>
            </w:r>
            <w:r w:rsidRPr="00AA2053">
              <w:rPr>
                <w:rFonts w:hint="eastAsia"/>
              </w:rPr>
              <w:t xml:space="preserve"> ZCT </w:t>
            </w:r>
            <w:r w:rsidRPr="00AA2053">
              <w:rPr>
                <w:rFonts w:hint="eastAsia"/>
              </w:rPr>
              <w:t>使用）</w:t>
            </w:r>
          </w:p>
        </w:tc>
      </w:tr>
      <w:tr w:rsidR="009941E9" w:rsidRPr="00AA2053" w14:paraId="0F3BB361" w14:textId="77777777" w:rsidTr="00791615">
        <w:tc>
          <w:tcPr>
            <w:tcW w:w="1310" w:type="dxa"/>
            <w:vMerge/>
            <w:tcBorders>
              <w:left w:val="single" w:sz="4" w:space="0" w:color="auto"/>
              <w:right w:val="single" w:sz="4" w:space="0" w:color="auto"/>
            </w:tcBorders>
            <w:vAlign w:val="center"/>
          </w:tcPr>
          <w:p w14:paraId="1C9A9246" w14:textId="77777777" w:rsidR="009941E9" w:rsidRPr="00AA2053" w:rsidRDefault="009941E9" w:rsidP="009941E9">
            <w:pPr>
              <w:jc w:val="center"/>
            </w:pPr>
          </w:p>
        </w:tc>
        <w:tc>
          <w:tcPr>
            <w:tcW w:w="2126" w:type="dxa"/>
            <w:tcBorders>
              <w:top w:val="single" w:sz="4" w:space="0" w:color="auto"/>
              <w:left w:val="single" w:sz="4" w:space="0" w:color="auto"/>
              <w:bottom w:val="single" w:sz="4" w:space="0" w:color="auto"/>
              <w:right w:val="single" w:sz="4" w:space="0" w:color="auto"/>
            </w:tcBorders>
          </w:tcPr>
          <w:p w14:paraId="70EA4C96" w14:textId="3864882B" w:rsidR="009941E9" w:rsidRPr="00AA2053" w:rsidRDefault="009941E9" w:rsidP="009941E9">
            <w:r w:rsidRPr="00AA2053">
              <w:rPr>
                <w:rFonts w:hint="eastAsia"/>
              </w:rPr>
              <w:t>地絡電流演算方式</w:t>
            </w:r>
          </w:p>
        </w:tc>
        <w:tc>
          <w:tcPr>
            <w:tcW w:w="6237" w:type="dxa"/>
            <w:tcBorders>
              <w:top w:val="single" w:sz="4" w:space="0" w:color="auto"/>
              <w:left w:val="single" w:sz="4" w:space="0" w:color="auto"/>
              <w:bottom w:val="single" w:sz="4" w:space="0" w:color="auto"/>
              <w:right w:val="single" w:sz="4" w:space="0" w:color="auto"/>
            </w:tcBorders>
          </w:tcPr>
          <w:p w14:paraId="6789096E" w14:textId="7AA5E2D6" w:rsidR="009941E9" w:rsidRPr="00AA2053" w:rsidRDefault="009941E9" w:rsidP="009941E9">
            <w:r w:rsidRPr="00AA2053">
              <w:rPr>
                <w:rFonts w:hint="eastAsia"/>
              </w:rPr>
              <w:t>Io</w:t>
            </w:r>
            <w:r w:rsidRPr="00AA2053">
              <w:rPr>
                <w:rFonts w:hint="eastAsia"/>
              </w:rPr>
              <w:t>方式</w:t>
            </w:r>
          </w:p>
        </w:tc>
      </w:tr>
      <w:tr w:rsidR="009941E9" w:rsidRPr="00AA2053" w14:paraId="3DB1CB7D" w14:textId="77777777" w:rsidTr="00791615">
        <w:tc>
          <w:tcPr>
            <w:tcW w:w="1310" w:type="dxa"/>
            <w:vMerge/>
            <w:tcBorders>
              <w:left w:val="single" w:sz="4" w:space="0" w:color="auto"/>
              <w:right w:val="single" w:sz="4" w:space="0" w:color="auto"/>
            </w:tcBorders>
            <w:vAlign w:val="center"/>
          </w:tcPr>
          <w:p w14:paraId="1BF21CE4" w14:textId="77777777" w:rsidR="009941E9" w:rsidRPr="00AA2053" w:rsidRDefault="009941E9" w:rsidP="009941E9">
            <w:pPr>
              <w:jc w:val="center"/>
            </w:pPr>
          </w:p>
        </w:tc>
        <w:tc>
          <w:tcPr>
            <w:tcW w:w="2126" w:type="dxa"/>
            <w:tcBorders>
              <w:top w:val="single" w:sz="4" w:space="0" w:color="auto"/>
              <w:left w:val="single" w:sz="4" w:space="0" w:color="auto"/>
              <w:bottom w:val="single" w:sz="4" w:space="0" w:color="auto"/>
              <w:right w:val="single" w:sz="4" w:space="0" w:color="auto"/>
            </w:tcBorders>
          </w:tcPr>
          <w:p w14:paraId="324B2368" w14:textId="45A22727" w:rsidR="009941E9" w:rsidRPr="00AA2053" w:rsidRDefault="009941E9" w:rsidP="009941E9">
            <w:r w:rsidRPr="00AA2053">
              <w:rPr>
                <w:rFonts w:hint="eastAsia"/>
              </w:rPr>
              <w:t>地絡</w:t>
            </w:r>
            <w:r w:rsidRPr="00AA2053">
              <w:t>電流測定精度</w:t>
            </w:r>
          </w:p>
        </w:tc>
        <w:tc>
          <w:tcPr>
            <w:tcW w:w="6237" w:type="dxa"/>
            <w:tcBorders>
              <w:top w:val="single" w:sz="4" w:space="0" w:color="auto"/>
              <w:left w:val="single" w:sz="4" w:space="0" w:color="auto"/>
              <w:bottom w:val="single" w:sz="4" w:space="0" w:color="auto"/>
              <w:right w:val="single" w:sz="4" w:space="0" w:color="auto"/>
            </w:tcBorders>
          </w:tcPr>
          <w:p w14:paraId="079A18B0" w14:textId="79F3FDDE" w:rsidR="009941E9" w:rsidRPr="00AA2053" w:rsidRDefault="00B674CE" w:rsidP="009941E9">
            <w:r>
              <w:rPr>
                <w:rFonts w:hint="eastAsia"/>
              </w:rPr>
              <w:t>50mA</w:t>
            </w:r>
            <w:r>
              <w:rPr>
                <w:rFonts w:hint="eastAsia"/>
              </w:rPr>
              <w:t>±</w:t>
            </w:r>
            <w:r>
              <w:rPr>
                <w:rFonts w:hint="eastAsia"/>
              </w:rPr>
              <w:t>10</w:t>
            </w:r>
            <w:r>
              <w:rPr>
                <w:rFonts w:hint="eastAsia"/>
              </w:rPr>
              <w:t>％</w:t>
            </w:r>
          </w:p>
        </w:tc>
      </w:tr>
      <w:tr w:rsidR="009941E9" w:rsidRPr="00AA2053" w14:paraId="6B57301F" w14:textId="77777777" w:rsidTr="00791615">
        <w:tc>
          <w:tcPr>
            <w:tcW w:w="1310" w:type="dxa"/>
            <w:vMerge/>
            <w:tcBorders>
              <w:left w:val="single" w:sz="4" w:space="0" w:color="auto"/>
              <w:right w:val="single" w:sz="4" w:space="0" w:color="auto"/>
            </w:tcBorders>
            <w:vAlign w:val="center"/>
          </w:tcPr>
          <w:p w14:paraId="489CC5C0" w14:textId="77777777" w:rsidR="009941E9" w:rsidRPr="00AA2053" w:rsidRDefault="009941E9" w:rsidP="009941E9">
            <w:pPr>
              <w:jc w:val="center"/>
            </w:pPr>
          </w:p>
        </w:tc>
        <w:tc>
          <w:tcPr>
            <w:tcW w:w="2126" w:type="dxa"/>
            <w:tcBorders>
              <w:top w:val="single" w:sz="4" w:space="0" w:color="auto"/>
              <w:left w:val="single" w:sz="4" w:space="0" w:color="auto"/>
              <w:bottom w:val="single" w:sz="4" w:space="0" w:color="auto"/>
              <w:right w:val="single" w:sz="4" w:space="0" w:color="auto"/>
            </w:tcBorders>
          </w:tcPr>
          <w:p w14:paraId="415B4007" w14:textId="3173DD84" w:rsidR="009941E9" w:rsidRPr="00AA2053" w:rsidRDefault="009941E9" w:rsidP="009941E9">
            <w:r w:rsidRPr="00AA2053">
              <w:rPr>
                <w:rFonts w:hint="eastAsia"/>
              </w:rPr>
              <w:t>地絡</w:t>
            </w:r>
            <w:r w:rsidRPr="00AA2053">
              <w:t>電流分解能</w:t>
            </w:r>
          </w:p>
        </w:tc>
        <w:tc>
          <w:tcPr>
            <w:tcW w:w="6237" w:type="dxa"/>
            <w:tcBorders>
              <w:top w:val="single" w:sz="4" w:space="0" w:color="auto"/>
              <w:left w:val="single" w:sz="4" w:space="0" w:color="auto"/>
              <w:bottom w:val="single" w:sz="4" w:space="0" w:color="auto"/>
              <w:right w:val="single" w:sz="4" w:space="0" w:color="auto"/>
            </w:tcBorders>
          </w:tcPr>
          <w:p w14:paraId="64B41359" w14:textId="00BCF817" w:rsidR="009941E9" w:rsidRPr="00AA2053" w:rsidRDefault="009941E9" w:rsidP="009941E9">
            <w:r w:rsidRPr="00AA2053">
              <w:rPr>
                <w:rFonts w:hint="eastAsia"/>
              </w:rPr>
              <w:t>1mA</w:t>
            </w:r>
          </w:p>
        </w:tc>
      </w:tr>
      <w:tr w:rsidR="009941E9" w:rsidRPr="00AA2053" w14:paraId="552C1AA7" w14:textId="77777777" w:rsidTr="00791615">
        <w:tc>
          <w:tcPr>
            <w:tcW w:w="1310" w:type="dxa"/>
            <w:vMerge/>
            <w:tcBorders>
              <w:left w:val="single" w:sz="4" w:space="0" w:color="auto"/>
              <w:right w:val="single" w:sz="4" w:space="0" w:color="auto"/>
            </w:tcBorders>
            <w:vAlign w:val="center"/>
          </w:tcPr>
          <w:p w14:paraId="09590085" w14:textId="77777777" w:rsidR="009941E9" w:rsidRPr="00AA2053" w:rsidRDefault="009941E9" w:rsidP="009941E9">
            <w:pPr>
              <w:jc w:val="center"/>
            </w:pPr>
          </w:p>
        </w:tc>
        <w:tc>
          <w:tcPr>
            <w:tcW w:w="2126" w:type="dxa"/>
            <w:tcBorders>
              <w:top w:val="single" w:sz="4" w:space="0" w:color="auto"/>
              <w:left w:val="single" w:sz="4" w:space="0" w:color="auto"/>
              <w:bottom w:val="single" w:sz="4" w:space="0" w:color="auto"/>
              <w:right w:val="single" w:sz="4" w:space="0" w:color="auto"/>
            </w:tcBorders>
          </w:tcPr>
          <w:p w14:paraId="3675A444" w14:textId="10E5DEAA" w:rsidR="009941E9" w:rsidRPr="00AA2053" w:rsidRDefault="009941E9" w:rsidP="009941E9">
            <w:r w:rsidRPr="00AA2053">
              <w:rPr>
                <w:rFonts w:hint="eastAsia"/>
              </w:rPr>
              <w:t>地絡警報設定値</w:t>
            </w:r>
          </w:p>
        </w:tc>
        <w:tc>
          <w:tcPr>
            <w:tcW w:w="6237" w:type="dxa"/>
            <w:tcBorders>
              <w:top w:val="single" w:sz="4" w:space="0" w:color="auto"/>
              <w:left w:val="single" w:sz="4" w:space="0" w:color="auto"/>
              <w:bottom w:val="single" w:sz="4" w:space="0" w:color="auto"/>
              <w:right w:val="single" w:sz="4" w:space="0" w:color="auto"/>
            </w:tcBorders>
          </w:tcPr>
          <w:p w14:paraId="5A2B9626" w14:textId="3ECF8D49" w:rsidR="009941E9" w:rsidRPr="00AA2053" w:rsidRDefault="009941E9" w:rsidP="009941E9">
            <w:r w:rsidRPr="00AA2053">
              <w:rPr>
                <w:rFonts w:hint="eastAsia"/>
              </w:rPr>
              <w:t>25~2000mA</w:t>
            </w:r>
          </w:p>
        </w:tc>
      </w:tr>
      <w:tr w:rsidR="009941E9" w:rsidRPr="00AA2053" w14:paraId="6F71E9C5" w14:textId="77777777" w:rsidTr="00791615">
        <w:tc>
          <w:tcPr>
            <w:tcW w:w="1310" w:type="dxa"/>
            <w:vMerge/>
            <w:tcBorders>
              <w:left w:val="single" w:sz="4" w:space="0" w:color="auto"/>
              <w:right w:val="single" w:sz="4" w:space="0" w:color="auto"/>
            </w:tcBorders>
            <w:vAlign w:val="center"/>
          </w:tcPr>
          <w:p w14:paraId="436C89CB" w14:textId="77777777" w:rsidR="009941E9" w:rsidRPr="00AA2053" w:rsidRDefault="009941E9" w:rsidP="009941E9">
            <w:pPr>
              <w:jc w:val="center"/>
            </w:pPr>
          </w:p>
        </w:tc>
        <w:tc>
          <w:tcPr>
            <w:tcW w:w="2126" w:type="dxa"/>
            <w:tcBorders>
              <w:top w:val="single" w:sz="4" w:space="0" w:color="auto"/>
              <w:left w:val="single" w:sz="4" w:space="0" w:color="auto"/>
              <w:bottom w:val="single" w:sz="4" w:space="0" w:color="auto"/>
              <w:right w:val="single" w:sz="4" w:space="0" w:color="auto"/>
            </w:tcBorders>
          </w:tcPr>
          <w:p w14:paraId="35EF0B2F" w14:textId="3B6C1139" w:rsidR="009941E9" w:rsidRPr="00AA2053" w:rsidRDefault="009941E9" w:rsidP="009941E9">
            <w:r w:rsidRPr="00AA2053">
              <w:rPr>
                <w:rFonts w:hint="eastAsia"/>
              </w:rPr>
              <w:t>地絡検出</w:t>
            </w:r>
            <w:r w:rsidRPr="00AA2053">
              <w:rPr>
                <w:rFonts w:hint="eastAsia"/>
              </w:rPr>
              <w:t>(</w:t>
            </w:r>
            <w:r w:rsidRPr="00AA2053">
              <w:rPr>
                <w:rFonts w:hint="eastAsia"/>
              </w:rPr>
              <w:t>復帰</w:t>
            </w:r>
            <w:r w:rsidRPr="00AA2053">
              <w:rPr>
                <w:rFonts w:hint="eastAsia"/>
              </w:rPr>
              <w:t>)</w:t>
            </w:r>
            <w:r w:rsidRPr="00AA2053">
              <w:rPr>
                <w:rFonts w:hint="eastAsia"/>
              </w:rPr>
              <w:t>時間</w:t>
            </w:r>
          </w:p>
        </w:tc>
        <w:tc>
          <w:tcPr>
            <w:tcW w:w="6237" w:type="dxa"/>
            <w:tcBorders>
              <w:top w:val="single" w:sz="4" w:space="0" w:color="auto"/>
              <w:left w:val="single" w:sz="4" w:space="0" w:color="auto"/>
              <w:bottom w:val="single" w:sz="4" w:space="0" w:color="auto"/>
              <w:right w:val="single" w:sz="4" w:space="0" w:color="auto"/>
            </w:tcBorders>
          </w:tcPr>
          <w:p w14:paraId="2E8CED21" w14:textId="5E78FFFF" w:rsidR="009941E9" w:rsidRPr="00AA2053" w:rsidRDefault="009941E9" w:rsidP="009941E9">
            <w:r>
              <w:rPr>
                <w:rFonts w:hint="eastAsia"/>
              </w:rPr>
              <w:t>0.01</w:t>
            </w:r>
            <w:r w:rsidRPr="00AA2053">
              <w:rPr>
                <w:rFonts w:hint="eastAsia"/>
              </w:rPr>
              <w:t>~999</w:t>
            </w:r>
            <w:r w:rsidRPr="00AA2053">
              <w:rPr>
                <w:rFonts w:hint="eastAsia"/>
              </w:rPr>
              <w:t>秒</w:t>
            </w:r>
          </w:p>
        </w:tc>
      </w:tr>
      <w:tr w:rsidR="00B674CE" w:rsidRPr="00AA2053" w14:paraId="360538B3" w14:textId="77777777" w:rsidTr="00A73B34">
        <w:tc>
          <w:tcPr>
            <w:tcW w:w="1310" w:type="dxa"/>
            <w:vMerge w:val="restart"/>
            <w:tcBorders>
              <w:left w:val="single" w:sz="4" w:space="0" w:color="auto"/>
              <w:right w:val="single" w:sz="4" w:space="0" w:color="auto"/>
            </w:tcBorders>
            <w:vAlign w:val="center"/>
          </w:tcPr>
          <w:p w14:paraId="422D7C84" w14:textId="302F7228" w:rsidR="00B674CE" w:rsidRPr="00375D49" w:rsidRDefault="00B674CE" w:rsidP="009941E9">
            <w:pPr>
              <w:jc w:val="center"/>
              <w:rPr>
                <w:color w:val="EE0000"/>
              </w:rPr>
            </w:pPr>
            <w:r w:rsidRPr="00375D49">
              <w:rPr>
                <w:rFonts w:hint="eastAsia"/>
                <w:color w:val="EE0000"/>
              </w:rPr>
              <w:t>データ保存機能</w:t>
            </w:r>
          </w:p>
        </w:tc>
        <w:tc>
          <w:tcPr>
            <w:tcW w:w="2126" w:type="dxa"/>
            <w:tcBorders>
              <w:top w:val="single" w:sz="4" w:space="0" w:color="auto"/>
              <w:left w:val="single" w:sz="4" w:space="0" w:color="auto"/>
              <w:bottom w:val="single" w:sz="4" w:space="0" w:color="auto"/>
              <w:right w:val="single" w:sz="4" w:space="0" w:color="auto"/>
            </w:tcBorders>
          </w:tcPr>
          <w:p w14:paraId="3DC652E2" w14:textId="77777777" w:rsidR="00496312" w:rsidRDefault="00B674CE" w:rsidP="009941E9">
            <w:pPr>
              <w:rPr>
                <w:color w:val="EE0000"/>
              </w:rPr>
            </w:pPr>
            <w:r w:rsidRPr="00375D49">
              <w:rPr>
                <w:rFonts w:hint="eastAsia"/>
                <w:color w:val="EE0000"/>
              </w:rPr>
              <w:t>１分計測データ</w:t>
            </w:r>
          </w:p>
          <w:p w14:paraId="660EAD7E" w14:textId="4C92FB7A" w:rsidR="00B674CE" w:rsidRPr="00375D49" w:rsidRDefault="00B674CE" w:rsidP="009941E9">
            <w:pPr>
              <w:rPr>
                <w:color w:val="EE0000"/>
              </w:rPr>
            </w:pPr>
            <w:r w:rsidRPr="00375D49">
              <w:rPr>
                <w:rFonts w:hint="eastAsia"/>
                <w:color w:val="EE0000"/>
              </w:rPr>
              <w:t>保存</w:t>
            </w:r>
          </w:p>
        </w:tc>
        <w:tc>
          <w:tcPr>
            <w:tcW w:w="6237" w:type="dxa"/>
            <w:tcBorders>
              <w:top w:val="single" w:sz="4" w:space="0" w:color="auto"/>
              <w:left w:val="single" w:sz="4" w:space="0" w:color="auto"/>
              <w:bottom w:val="single" w:sz="4" w:space="0" w:color="auto"/>
              <w:right w:val="single" w:sz="4" w:space="0" w:color="auto"/>
            </w:tcBorders>
          </w:tcPr>
          <w:p w14:paraId="5C2296EF" w14:textId="4C46ABCF" w:rsidR="00B674CE" w:rsidRPr="00375D49" w:rsidRDefault="00B674CE" w:rsidP="009941E9">
            <w:pPr>
              <w:rPr>
                <w:color w:val="EE0000"/>
              </w:rPr>
            </w:pPr>
            <w:r w:rsidRPr="00375D49">
              <w:rPr>
                <w:rFonts w:hint="eastAsia"/>
                <w:color w:val="EE0000"/>
              </w:rPr>
              <w:t>９０日分</w:t>
            </w:r>
          </w:p>
        </w:tc>
      </w:tr>
      <w:tr w:rsidR="00B674CE" w:rsidRPr="00AA2053" w14:paraId="269F75EC" w14:textId="77777777" w:rsidTr="00A73B34">
        <w:tc>
          <w:tcPr>
            <w:tcW w:w="1310" w:type="dxa"/>
            <w:vMerge/>
            <w:tcBorders>
              <w:left w:val="single" w:sz="4" w:space="0" w:color="auto"/>
              <w:right w:val="single" w:sz="4" w:space="0" w:color="auto"/>
            </w:tcBorders>
            <w:vAlign w:val="center"/>
          </w:tcPr>
          <w:p w14:paraId="329AFBEB" w14:textId="77777777" w:rsidR="00B674CE" w:rsidRPr="00375D49" w:rsidRDefault="00B674CE" w:rsidP="009941E9">
            <w:pPr>
              <w:jc w:val="center"/>
              <w:rPr>
                <w:color w:val="EE0000"/>
              </w:rPr>
            </w:pPr>
          </w:p>
        </w:tc>
        <w:tc>
          <w:tcPr>
            <w:tcW w:w="2126" w:type="dxa"/>
            <w:tcBorders>
              <w:top w:val="single" w:sz="4" w:space="0" w:color="auto"/>
              <w:left w:val="single" w:sz="4" w:space="0" w:color="auto"/>
              <w:bottom w:val="single" w:sz="4" w:space="0" w:color="auto"/>
              <w:right w:val="single" w:sz="4" w:space="0" w:color="auto"/>
            </w:tcBorders>
          </w:tcPr>
          <w:p w14:paraId="3B4B2338" w14:textId="77777777" w:rsidR="00496312" w:rsidRDefault="00496312" w:rsidP="009941E9">
            <w:pPr>
              <w:rPr>
                <w:color w:val="EE0000"/>
              </w:rPr>
            </w:pPr>
            <w:r>
              <w:rPr>
                <w:rFonts w:hint="eastAsia"/>
                <w:color w:val="EE0000"/>
              </w:rPr>
              <w:t>30</w:t>
            </w:r>
            <w:r w:rsidR="00B674CE" w:rsidRPr="00375D49">
              <w:rPr>
                <w:rFonts w:hint="eastAsia"/>
                <w:color w:val="EE0000"/>
              </w:rPr>
              <w:t>分計測データ</w:t>
            </w:r>
          </w:p>
          <w:p w14:paraId="7EBF2C93" w14:textId="14D49B01" w:rsidR="00B674CE" w:rsidRPr="00375D49" w:rsidRDefault="00B674CE" w:rsidP="009941E9">
            <w:pPr>
              <w:rPr>
                <w:color w:val="EE0000"/>
              </w:rPr>
            </w:pPr>
            <w:r w:rsidRPr="00375D49">
              <w:rPr>
                <w:rFonts w:hint="eastAsia"/>
                <w:color w:val="EE0000"/>
              </w:rPr>
              <w:t>保存</w:t>
            </w:r>
          </w:p>
        </w:tc>
        <w:tc>
          <w:tcPr>
            <w:tcW w:w="6237" w:type="dxa"/>
            <w:tcBorders>
              <w:top w:val="single" w:sz="4" w:space="0" w:color="auto"/>
              <w:left w:val="single" w:sz="4" w:space="0" w:color="auto"/>
              <w:bottom w:val="single" w:sz="4" w:space="0" w:color="auto"/>
              <w:right w:val="single" w:sz="4" w:space="0" w:color="auto"/>
            </w:tcBorders>
          </w:tcPr>
          <w:p w14:paraId="071E0B2D" w14:textId="6C6DF0BE" w:rsidR="00B674CE" w:rsidRPr="00375D49" w:rsidRDefault="00B674CE" w:rsidP="009941E9">
            <w:pPr>
              <w:rPr>
                <w:color w:val="EE0000"/>
              </w:rPr>
            </w:pPr>
            <w:r w:rsidRPr="00375D49">
              <w:rPr>
                <w:rFonts w:hint="eastAsia"/>
                <w:color w:val="EE0000"/>
              </w:rPr>
              <w:t>１年分</w:t>
            </w:r>
          </w:p>
        </w:tc>
      </w:tr>
      <w:tr w:rsidR="00B674CE" w:rsidRPr="00AA2053" w14:paraId="226EF42A" w14:textId="77777777" w:rsidTr="00A73B34">
        <w:tc>
          <w:tcPr>
            <w:tcW w:w="1310" w:type="dxa"/>
            <w:vMerge/>
            <w:tcBorders>
              <w:left w:val="single" w:sz="4" w:space="0" w:color="auto"/>
              <w:right w:val="single" w:sz="4" w:space="0" w:color="auto"/>
            </w:tcBorders>
            <w:vAlign w:val="center"/>
          </w:tcPr>
          <w:p w14:paraId="7E8ACB5F" w14:textId="77777777" w:rsidR="00B674CE" w:rsidRPr="00375D49" w:rsidRDefault="00B674CE" w:rsidP="009941E9">
            <w:pPr>
              <w:jc w:val="center"/>
              <w:rPr>
                <w:color w:val="EE0000"/>
              </w:rPr>
            </w:pPr>
          </w:p>
        </w:tc>
        <w:tc>
          <w:tcPr>
            <w:tcW w:w="2126" w:type="dxa"/>
            <w:tcBorders>
              <w:top w:val="single" w:sz="4" w:space="0" w:color="auto"/>
              <w:left w:val="single" w:sz="4" w:space="0" w:color="auto"/>
              <w:bottom w:val="single" w:sz="4" w:space="0" w:color="auto"/>
              <w:right w:val="single" w:sz="4" w:space="0" w:color="auto"/>
            </w:tcBorders>
          </w:tcPr>
          <w:p w14:paraId="2DA90408" w14:textId="50B999B7" w:rsidR="00B674CE" w:rsidRPr="00375D49" w:rsidRDefault="00B674CE" w:rsidP="009941E9">
            <w:pPr>
              <w:rPr>
                <w:color w:val="EE0000"/>
              </w:rPr>
            </w:pPr>
          </w:p>
        </w:tc>
        <w:tc>
          <w:tcPr>
            <w:tcW w:w="6237" w:type="dxa"/>
            <w:tcBorders>
              <w:top w:val="single" w:sz="4" w:space="0" w:color="auto"/>
              <w:left w:val="single" w:sz="4" w:space="0" w:color="auto"/>
              <w:bottom w:val="single" w:sz="4" w:space="0" w:color="auto"/>
              <w:right w:val="single" w:sz="4" w:space="0" w:color="auto"/>
            </w:tcBorders>
          </w:tcPr>
          <w:p w14:paraId="480C7EF2" w14:textId="7B4AE282" w:rsidR="00B674CE" w:rsidRPr="00375D49" w:rsidRDefault="00B674CE" w:rsidP="009941E9">
            <w:pPr>
              <w:rPr>
                <w:color w:val="EE0000"/>
              </w:rPr>
            </w:pPr>
          </w:p>
        </w:tc>
      </w:tr>
      <w:tr w:rsidR="00B674CE" w:rsidRPr="00AA2053" w14:paraId="5D7F7A7C" w14:textId="77777777" w:rsidTr="00791615">
        <w:tc>
          <w:tcPr>
            <w:tcW w:w="1310" w:type="dxa"/>
            <w:vMerge/>
            <w:tcBorders>
              <w:left w:val="single" w:sz="4" w:space="0" w:color="auto"/>
              <w:bottom w:val="single" w:sz="4" w:space="0" w:color="auto"/>
              <w:right w:val="single" w:sz="4" w:space="0" w:color="auto"/>
            </w:tcBorders>
            <w:vAlign w:val="center"/>
          </w:tcPr>
          <w:p w14:paraId="5D7D850D" w14:textId="77777777" w:rsidR="00B674CE" w:rsidRPr="00375D49" w:rsidRDefault="00B674CE" w:rsidP="009941E9">
            <w:pPr>
              <w:jc w:val="center"/>
              <w:rPr>
                <w:color w:val="EE0000"/>
              </w:rPr>
            </w:pPr>
          </w:p>
        </w:tc>
        <w:tc>
          <w:tcPr>
            <w:tcW w:w="2126" w:type="dxa"/>
            <w:tcBorders>
              <w:top w:val="single" w:sz="4" w:space="0" w:color="auto"/>
              <w:left w:val="single" w:sz="4" w:space="0" w:color="auto"/>
              <w:bottom w:val="single" w:sz="4" w:space="0" w:color="auto"/>
              <w:right w:val="single" w:sz="4" w:space="0" w:color="auto"/>
            </w:tcBorders>
          </w:tcPr>
          <w:p w14:paraId="336621FC" w14:textId="77777777" w:rsidR="00B674CE" w:rsidRPr="00375D49" w:rsidRDefault="00B674CE" w:rsidP="009941E9">
            <w:pPr>
              <w:rPr>
                <w:color w:val="EE0000"/>
              </w:rPr>
            </w:pPr>
          </w:p>
        </w:tc>
        <w:tc>
          <w:tcPr>
            <w:tcW w:w="6237" w:type="dxa"/>
            <w:tcBorders>
              <w:top w:val="single" w:sz="4" w:space="0" w:color="auto"/>
              <w:left w:val="single" w:sz="4" w:space="0" w:color="auto"/>
              <w:bottom w:val="single" w:sz="4" w:space="0" w:color="auto"/>
              <w:right w:val="single" w:sz="4" w:space="0" w:color="auto"/>
            </w:tcBorders>
          </w:tcPr>
          <w:p w14:paraId="7032875A" w14:textId="77777777" w:rsidR="00B674CE" w:rsidRPr="00375D49" w:rsidRDefault="00B674CE" w:rsidP="009941E9">
            <w:pPr>
              <w:rPr>
                <w:color w:val="EE0000"/>
              </w:rPr>
            </w:pPr>
          </w:p>
        </w:tc>
      </w:tr>
    </w:tbl>
    <w:p w14:paraId="64FCDD73" w14:textId="77777777" w:rsidR="00263DCF" w:rsidRPr="00AA2053" w:rsidRDefault="00263DCF">
      <w:pPr>
        <w:widowControl/>
        <w:jc w:val="left"/>
      </w:pPr>
      <w:r w:rsidRPr="00AA2053">
        <w:br w:type="page"/>
      </w:r>
    </w:p>
    <w:p w14:paraId="77AAF759" w14:textId="3B16002E" w:rsidR="002E5805" w:rsidRPr="00AA2053" w:rsidRDefault="00BF25F4" w:rsidP="00BF25F4">
      <w:pPr>
        <w:ind w:firstLine="210"/>
      </w:pPr>
      <w:r w:rsidRPr="00AA2053">
        <w:rPr>
          <w:rFonts w:hint="eastAsia"/>
        </w:rPr>
        <w:lastRenderedPageBreak/>
        <w:t>3.8</w:t>
      </w:r>
      <w:r w:rsidR="00020D61" w:rsidRPr="00AA2053">
        <w:rPr>
          <w:rFonts w:hint="eastAsia"/>
        </w:rPr>
        <w:t xml:space="preserve"> </w:t>
      </w:r>
      <w:r w:rsidR="00020D61" w:rsidRPr="00AA2053">
        <w:rPr>
          <w:rFonts w:hint="eastAsia"/>
        </w:rPr>
        <w:t>主な機能</w:t>
      </w:r>
    </w:p>
    <w:tbl>
      <w:tblPr>
        <w:tblW w:w="0" w:type="auto"/>
        <w:tblInd w:w="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93"/>
        <w:gridCol w:w="1877"/>
        <w:gridCol w:w="6929"/>
      </w:tblGrid>
      <w:tr w:rsidR="005C2E56" w:rsidRPr="00AA2053" w14:paraId="795B4329" w14:textId="77777777" w:rsidTr="003F45CD">
        <w:tc>
          <w:tcPr>
            <w:tcW w:w="493" w:type="dxa"/>
            <w:shd w:val="clear" w:color="auto" w:fill="C0C0C0"/>
          </w:tcPr>
          <w:p w14:paraId="74DFF6EF" w14:textId="77777777" w:rsidR="005C2E56" w:rsidRPr="00AA2053" w:rsidRDefault="005C2E56" w:rsidP="001374BE">
            <w:pPr>
              <w:jc w:val="center"/>
            </w:pPr>
            <w:r w:rsidRPr="00AA2053">
              <w:rPr>
                <w:rFonts w:hint="eastAsia"/>
              </w:rPr>
              <w:t>No</w:t>
            </w:r>
          </w:p>
        </w:tc>
        <w:tc>
          <w:tcPr>
            <w:tcW w:w="1877" w:type="dxa"/>
            <w:shd w:val="clear" w:color="auto" w:fill="C0C0C0"/>
          </w:tcPr>
          <w:p w14:paraId="4F11145A" w14:textId="77777777" w:rsidR="005C2E56" w:rsidRPr="00AA2053" w:rsidRDefault="005C2E56" w:rsidP="001374BE">
            <w:pPr>
              <w:jc w:val="center"/>
            </w:pPr>
            <w:r w:rsidRPr="00AA2053">
              <w:rPr>
                <w:rFonts w:hint="eastAsia"/>
              </w:rPr>
              <w:t>機器</w:t>
            </w:r>
          </w:p>
        </w:tc>
        <w:tc>
          <w:tcPr>
            <w:tcW w:w="6929" w:type="dxa"/>
            <w:shd w:val="clear" w:color="auto" w:fill="C0C0C0"/>
          </w:tcPr>
          <w:p w14:paraId="5D469F54" w14:textId="65320E1F" w:rsidR="005C2E56" w:rsidRPr="00AA2053" w:rsidRDefault="005C2E56" w:rsidP="001374BE">
            <w:pPr>
              <w:jc w:val="center"/>
            </w:pPr>
            <w:r w:rsidRPr="00AA2053">
              <w:rPr>
                <w:rFonts w:hint="eastAsia"/>
              </w:rPr>
              <w:t>詳細</w:t>
            </w:r>
          </w:p>
        </w:tc>
      </w:tr>
      <w:tr w:rsidR="005C2E56" w:rsidRPr="00AA2053" w14:paraId="6B2AC5BD" w14:textId="77777777" w:rsidTr="003F45CD">
        <w:tc>
          <w:tcPr>
            <w:tcW w:w="493" w:type="dxa"/>
          </w:tcPr>
          <w:p w14:paraId="3D2C8071" w14:textId="77777777" w:rsidR="005C2E56" w:rsidRPr="00AA2053" w:rsidRDefault="005C2E56" w:rsidP="00991CA2">
            <w:r w:rsidRPr="00AA2053">
              <w:rPr>
                <w:rFonts w:hint="eastAsia"/>
              </w:rPr>
              <w:t>１</w:t>
            </w:r>
          </w:p>
        </w:tc>
        <w:tc>
          <w:tcPr>
            <w:tcW w:w="1877" w:type="dxa"/>
          </w:tcPr>
          <w:p w14:paraId="6F485553" w14:textId="77777777" w:rsidR="005C2E56" w:rsidRPr="00AA2053" w:rsidRDefault="005C2E56" w:rsidP="00991CA2">
            <w:r w:rsidRPr="00AA2053">
              <w:rPr>
                <w:rFonts w:hint="eastAsia"/>
              </w:rPr>
              <w:t>接点監視機能</w:t>
            </w:r>
          </w:p>
        </w:tc>
        <w:tc>
          <w:tcPr>
            <w:tcW w:w="6929" w:type="dxa"/>
          </w:tcPr>
          <w:p w14:paraId="44FE4F08" w14:textId="1AC4C425" w:rsidR="005C2E56" w:rsidRPr="00AA2053" w:rsidRDefault="0068371D" w:rsidP="00991CA2">
            <w:r>
              <w:rPr>
                <w:rFonts w:hint="eastAsia"/>
              </w:rPr>
              <w:t>Gateway/Central</w:t>
            </w:r>
            <w:r>
              <w:rPr>
                <w:rFonts w:hint="eastAsia"/>
              </w:rPr>
              <w:t>および</w:t>
            </w:r>
            <w:r>
              <w:rPr>
                <w:rFonts w:hint="eastAsia"/>
              </w:rPr>
              <w:t>Peripheral</w:t>
            </w:r>
            <w:r>
              <w:rPr>
                <w:rFonts w:hint="eastAsia"/>
              </w:rPr>
              <w:t>として設定した本機</w:t>
            </w:r>
            <w:r w:rsidR="00AF4D65">
              <w:rPr>
                <w:rFonts w:hint="eastAsia"/>
              </w:rPr>
              <w:t>が、</w:t>
            </w:r>
            <w:r w:rsidR="005C2E56" w:rsidRPr="00AA2053">
              <w:rPr>
                <w:rFonts w:hint="eastAsia"/>
              </w:rPr>
              <w:t>設定電流・時間を超過した</w:t>
            </w:r>
            <w:r w:rsidR="00AF4D65">
              <w:rPr>
                <w:rFonts w:hint="eastAsia"/>
              </w:rPr>
              <w:t>接点警報・復帰を検知した</w:t>
            </w:r>
            <w:r w:rsidR="005C2E56" w:rsidRPr="00AA2053">
              <w:rPr>
                <w:rFonts w:hint="eastAsia"/>
              </w:rPr>
              <w:t>場合、クラウドに通報</w:t>
            </w:r>
            <w:r w:rsidR="00AF4D65">
              <w:rPr>
                <w:rFonts w:hint="eastAsia"/>
              </w:rPr>
              <w:t>。</w:t>
            </w:r>
            <w:r w:rsidR="00AF4D65">
              <w:rPr>
                <w:rFonts w:hint="eastAsia"/>
              </w:rPr>
              <w:t>Peripheral</w:t>
            </w:r>
            <w:r w:rsidR="00AF4D65">
              <w:rPr>
                <w:rFonts w:hint="eastAsia"/>
              </w:rPr>
              <w:t>として設定された</w:t>
            </w:r>
            <w:r w:rsidR="002E4B31">
              <w:rPr>
                <w:rFonts w:hint="eastAsia"/>
              </w:rPr>
              <w:t>場合</w:t>
            </w:r>
            <w:r w:rsidR="00AF4D65">
              <w:rPr>
                <w:rFonts w:hint="eastAsia"/>
              </w:rPr>
              <w:t>は、</w:t>
            </w:r>
            <w:r w:rsidR="00AF4D65">
              <w:rPr>
                <w:rFonts w:hint="eastAsia"/>
              </w:rPr>
              <w:t>Gateway</w:t>
            </w:r>
            <w:r w:rsidR="00AF4D65">
              <w:rPr>
                <w:rFonts w:hint="eastAsia"/>
              </w:rPr>
              <w:t>を介して、クラウドに通報します。</w:t>
            </w:r>
          </w:p>
        </w:tc>
      </w:tr>
      <w:tr w:rsidR="005C2E56" w:rsidRPr="00AA2053" w14:paraId="7F90D3EE" w14:textId="77777777" w:rsidTr="003F45CD">
        <w:tc>
          <w:tcPr>
            <w:tcW w:w="493" w:type="dxa"/>
          </w:tcPr>
          <w:p w14:paraId="62F0C9B6" w14:textId="77777777" w:rsidR="005C2E56" w:rsidRPr="00AA2053" w:rsidRDefault="005C2E56" w:rsidP="00085B7D">
            <w:r w:rsidRPr="00AA2053">
              <w:rPr>
                <w:rFonts w:hint="eastAsia"/>
              </w:rPr>
              <w:t>2</w:t>
            </w:r>
          </w:p>
        </w:tc>
        <w:tc>
          <w:tcPr>
            <w:tcW w:w="1877" w:type="dxa"/>
          </w:tcPr>
          <w:p w14:paraId="4A77343E" w14:textId="77777777" w:rsidR="005C2E56" w:rsidRPr="00AA2053" w:rsidRDefault="005C2E56" w:rsidP="00085B7D">
            <w:r w:rsidRPr="00AA2053">
              <w:rPr>
                <w:rFonts w:hint="eastAsia"/>
              </w:rPr>
              <w:t>漏電監視機能</w:t>
            </w:r>
          </w:p>
        </w:tc>
        <w:tc>
          <w:tcPr>
            <w:tcW w:w="6929" w:type="dxa"/>
          </w:tcPr>
          <w:p w14:paraId="5A1C024B" w14:textId="45871DAE" w:rsidR="005C2E56" w:rsidRPr="00AA2053" w:rsidRDefault="005C2E56" w:rsidP="00085B7D">
            <w:r w:rsidRPr="00AA2053">
              <w:rPr>
                <w:rFonts w:hint="eastAsia"/>
              </w:rPr>
              <w:t>Io/</w:t>
            </w:r>
            <w:proofErr w:type="spellStart"/>
            <w:r w:rsidRPr="00AA2053">
              <w:rPr>
                <w:rFonts w:hint="eastAsia"/>
              </w:rPr>
              <w:t>Ior</w:t>
            </w:r>
            <w:proofErr w:type="spellEnd"/>
            <w:r w:rsidRPr="00AA2053">
              <w:rPr>
                <w:rFonts w:hint="eastAsia"/>
              </w:rPr>
              <w:t>演算方式にて漏電電流を監視します。</w:t>
            </w:r>
            <w:r w:rsidRPr="00AA2053">
              <w:rPr>
                <w:rFonts w:hint="eastAsia"/>
              </w:rPr>
              <w:t>2</w:t>
            </w:r>
            <w:r w:rsidRPr="00AA2053">
              <w:rPr>
                <w:rFonts w:hint="eastAsia"/>
              </w:rPr>
              <w:t>段階の閾値を設け、閾値を超過・復帰した場合に警報をクラウドに通報します</w:t>
            </w:r>
            <w:r w:rsidRPr="007916B8">
              <w:rPr>
                <w:rFonts w:hint="eastAsia"/>
                <w:color w:val="EE0000"/>
              </w:rPr>
              <w:t>。</w:t>
            </w:r>
            <w:r w:rsidR="002E4B31" w:rsidRPr="007916B8">
              <w:rPr>
                <w:rFonts w:hint="eastAsia"/>
                <w:color w:val="EE0000"/>
              </w:rPr>
              <w:t>Peripheral</w:t>
            </w:r>
            <w:r w:rsidR="002E4B31" w:rsidRPr="007916B8">
              <w:rPr>
                <w:rFonts w:hint="eastAsia"/>
                <w:color w:val="EE0000"/>
              </w:rPr>
              <w:t>として設定された場合は、</w:t>
            </w:r>
            <w:r w:rsidR="002E4B31" w:rsidRPr="007916B8">
              <w:rPr>
                <w:rFonts w:hint="eastAsia"/>
                <w:color w:val="EE0000"/>
              </w:rPr>
              <w:t>Gateway</w:t>
            </w:r>
            <w:r w:rsidR="002E4B31" w:rsidRPr="007916B8">
              <w:rPr>
                <w:rFonts w:hint="eastAsia"/>
                <w:color w:val="EE0000"/>
              </w:rPr>
              <w:t>を介して、クラウドに通報します。</w:t>
            </w:r>
          </w:p>
        </w:tc>
      </w:tr>
      <w:tr w:rsidR="00E5753B" w:rsidRPr="005C2E56" w14:paraId="3FA974BF" w14:textId="77777777" w:rsidTr="003F45CD">
        <w:tc>
          <w:tcPr>
            <w:tcW w:w="493" w:type="dxa"/>
          </w:tcPr>
          <w:p w14:paraId="62B8BEBB" w14:textId="4C39C946" w:rsidR="00E5753B" w:rsidRPr="00AA2053" w:rsidRDefault="00E5753B" w:rsidP="00085B7D">
            <w:r w:rsidRPr="00AA2053">
              <w:rPr>
                <w:rFonts w:hint="eastAsia"/>
              </w:rPr>
              <w:t>3</w:t>
            </w:r>
          </w:p>
        </w:tc>
        <w:tc>
          <w:tcPr>
            <w:tcW w:w="1877" w:type="dxa"/>
          </w:tcPr>
          <w:p w14:paraId="6479F282" w14:textId="41A380FB" w:rsidR="00E5753B" w:rsidRPr="007916B8" w:rsidRDefault="00E5753B" w:rsidP="00085B7D">
            <w:pPr>
              <w:rPr>
                <w:color w:val="EE0000"/>
              </w:rPr>
            </w:pPr>
            <w:r w:rsidRPr="00E5753B">
              <w:rPr>
                <w:rFonts w:hint="eastAsia"/>
                <w:color w:val="ED7D31" w:themeColor="accent2"/>
              </w:rPr>
              <w:t>微地絡電流機能</w:t>
            </w:r>
          </w:p>
        </w:tc>
        <w:tc>
          <w:tcPr>
            <w:tcW w:w="6929" w:type="dxa"/>
          </w:tcPr>
          <w:p w14:paraId="3559589E" w14:textId="63A5596D" w:rsidR="00E5753B" w:rsidRPr="007916B8" w:rsidRDefault="00E5753B" w:rsidP="00085B7D">
            <w:pPr>
              <w:rPr>
                <w:color w:val="EE0000"/>
              </w:rPr>
            </w:pPr>
            <w:r w:rsidRPr="00E5753B">
              <w:rPr>
                <w:rFonts w:hint="eastAsia"/>
                <w:color w:val="ED7D31" w:themeColor="accent2"/>
              </w:rPr>
              <w:t>地絡電流を監視し、既定の警報レベルを超過・復帰した場合に警報をクラウドに通報しま</w:t>
            </w:r>
            <w:r>
              <w:rPr>
                <w:rFonts w:hint="eastAsia"/>
              </w:rPr>
              <w:t>す</w:t>
            </w:r>
            <w:r w:rsidRPr="007916B8">
              <w:rPr>
                <w:rFonts w:hint="eastAsia"/>
                <w:color w:val="EE0000"/>
              </w:rPr>
              <w:t>。</w:t>
            </w:r>
            <w:r w:rsidRPr="007916B8">
              <w:rPr>
                <w:rFonts w:hint="eastAsia"/>
                <w:color w:val="EE0000"/>
              </w:rPr>
              <w:t>Peripheral</w:t>
            </w:r>
            <w:r w:rsidRPr="007916B8">
              <w:rPr>
                <w:rFonts w:hint="eastAsia"/>
                <w:color w:val="EE0000"/>
              </w:rPr>
              <w:t>として設定された場合は、</w:t>
            </w:r>
            <w:r>
              <w:rPr>
                <w:rFonts w:hint="eastAsia"/>
                <w:color w:val="EE0000"/>
              </w:rPr>
              <w:t>DECTNR+</w:t>
            </w:r>
            <w:r>
              <w:rPr>
                <w:rFonts w:hint="eastAsia"/>
                <w:color w:val="EE0000"/>
              </w:rPr>
              <w:t>接続により</w:t>
            </w:r>
            <w:r w:rsidRPr="007916B8">
              <w:rPr>
                <w:rFonts w:hint="eastAsia"/>
                <w:color w:val="EE0000"/>
              </w:rPr>
              <w:t>Gateway</w:t>
            </w:r>
            <w:r>
              <w:rPr>
                <w:rFonts w:hint="eastAsia"/>
                <w:color w:val="EE0000"/>
              </w:rPr>
              <w:t>/Central</w:t>
            </w:r>
            <w:r w:rsidRPr="007916B8">
              <w:rPr>
                <w:rFonts w:hint="eastAsia"/>
                <w:color w:val="EE0000"/>
              </w:rPr>
              <w:t>を介して、クラウドに通報します。</w:t>
            </w:r>
          </w:p>
        </w:tc>
      </w:tr>
      <w:tr w:rsidR="003F45CD" w:rsidRPr="005C2E56" w14:paraId="2D0C276F" w14:textId="77777777" w:rsidTr="003F45CD">
        <w:tc>
          <w:tcPr>
            <w:tcW w:w="493" w:type="dxa"/>
          </w:tcPr>
          <w:p w14:paraId="21EDFA6F" w14:textId="484736EA" w:rsidR="003F45CD" w:rsidRPr="00AA2053" w:rsidRDefault="003F45CD" w:rsidP="00650997">
            <w:r w:rsidRPr="00AA2053">
              <w:rPr>
                <w:rFonts w:hint="eastAsia"/>
              </w:rPr>
              <w:t>4</w:t>
            </w:r>
          </w:p>
        </w:tc>
        <w:tc>
          <w:tcPr>
            <w:tcW w:w="1877" w:type="dxa"/>
          </w:tcPr>
          <w:p w14:paraId="41AD3E47" w14:textId="77EAB627" w:rsidR="003F45CD" w:rsidRPr="00AA2053" w:rsidRDefault="003F45CD" w:rsidP="00650997">
            <w:r w:rsidRPr="00AA2053">
              <w:rPr>
                <w:rFonts w:hint="eastAsia"/>
              </w:rPr>
              <w:t>定期通報機能</w:t>
            </w:r>
          </w:p>
        </w:tc>
        <w:tc>
          <w:tcPr>
            <w:tcW w:w="6929" w:type="dxa"/>
          </w:tcPr>
          <w:p w14:paraId="7728E691" w14:textId="77777777" w:rsidR="003F45CD" w:rsidRDefault="003F45CD" w:rsidP="000E49B6">
            <w:r w:rsidRPr="00AA2053">
              <w:rPr>
                <w:rFonts w:hint="eastAsia"/>
              </w:rPr>
              <w:t>パルス検出器からのパルス積算値を設定した間隔でクラウドに送信</w:t>
            </w:r>
          </w:p>
          <w:p w14:paraId="2AA23D08" w14:textId="77223386" w:rsidR="003F45CD" w:rsidRPr="00AA2053" w:rsidRDefault="003F45CD" w:rsidP="00650997">
            <w:r w:rsidRPr="007916B8">
              <w:rPr>
                <w:rFonts w:hint="eastAsia"/>
                <w:color w:val="EE0000"/>
              </w:rPr>
              <w:t>Peripheral</w:t>
            </w:r>
            <w:r w:rsidRPr="007916B8">
              <w:rPr>
                <w:rFonts w:hint="eastAsia"/>
                <w:color w:val="EE0000"/>
              </w:rPr>
              <w:t>として設定された場合は、</w:t>
            </w:r>
            <w:r>
              <w:rPr>
                <w:rFonts w:hint="eastAsia"/>
                <w:color w:val="EE0000"/>
              </w:rPr>
              <w:t>DECTNR+</w:t>
            </w:r>
            <w:r>
              <w:rPr>
                <w:rFonts w:hint="eastAsia"/>
                <w:color w:val="EE0000"/>
              </w:rPr>
              <w:t>接続により</w:t>
            </w:r>
            <w:r w:rsidRPr="007916B8">
              <w:rPr>
                <w:rFonts w:hint="eastAsia"/>
                <w:color w:val="EE0000"/>
              </w:rPr>
              <w:t>Gateway</w:t>
            </w:r>
            <w:r>
              <w:rPr>
                <w:rFonts w:hint="eastAsia"/>
                <w:color w:val="EE0000"/>
              </w:rPr>
              <w:t>/Central</w:t>
            </w:r>
            <w:r w:rsidRPr="007916B8">
              <w:rPr>
                <w:rFonts w:hint="eastAsia"/>
                <w:color w:val="EE0000"/>
              </w:rPr>
              <w:t>を介して、クラウドに通報します。</w:t>
            </w:r>
          </w:p>
        </w:tc>
      </w:tr>
      <w:tr w:rsidR="003F45CD" w:rsidRPr="00AA2053" w14:paraId="264F4911" w14:textId="77777777" w:rsidTr="003F45CD">
        <w:tc>
          <w:tcPr>
            <w:tcW w:w="493" w:type="dxa"/>
          </w:tcPr>
          <w:p w14:paraId="6A10F2D6" w14:textId="099F7B00" w:rsidR="003F45CD" w:rsidRPr="00AA2053" w:rsidRDefault="003F45CD" w:rsidP="000E49B6">
            <w:r>
              <w:rPr>
                <w:rFonts w:hint="eastAsia"/>
              </w:rPr>
              <w:t>5</w:t>
            </w:r>
          </w:p>
        </w:tc>
        <w:tc>
          <w:tcPr>
            <w:tcW w:w="1877" w:type="dxa"/>
          </w:tcPr>
          <w:p w14:paraId="4ED3975E" w14:textId="77777777" w:rsidR="0077512E" w:rsidRDefault="003F45CD" w:rsidP="000E49B6">
            <w:r w:rsidRPr="00AA2053">
              <w:rPr>
                <w:rFonts w:hint="eastAsia"/>
              </w:rPr>
              <w:t>デマンド</w:t>
            </w:r>
          </w:p>
          <w:p w14:paraId="2740F5A7" w14:textId="085F65DD" w:rsidR="003F45CD" w:rsidRPr="00AA2053" w:rsidRDefault="003F45CD" w:rsidP="000E49B6">
            <w:r w:rsidRPr="00AA2053">
              <w:rPr>
                <w:rFonts w:hint="eastAsia"/>
              </w:rPr>
              <w:t>予測監視機能</w:t>
            </w:r>
          </w:p>
        </w:tc>
        <w:tc>
          <w:tcPr>
            <w:tcW w:w="6929" w:type="dxa"/>
          </w:tcPr>
          <w:p w14:paraId="584E5970" w14:textId="77777777" w:rsidR="003F45CD" w:rsidRPr="00AA2053" w:rsidRDefault="003F45CD" w:rsidP="000E49B6">
            <w:r w:rsidRPr="00AA2053">
              <w:rPr>
                <w:rFonts w:hint="eastAsia"/>
              </w:rPr>
              <w:t>パルス検出器からのパルスより電力量を算出</w:t>
            </w:r>
            <w:r w:rsidRPr="00AA2053">
              <w:rPr>
                <w:rFonts w:hint="eastAsia"/>
              </w:rPr>
              <w:t>/</w:t>
            </w:r>
            <w:r w:rsidRPr="00AA2053">
              <w:rPr>
                <w:rFonts w:hint="eastAsia"/>
              </w:rPr>
              <w:t>予測し、各時間帯の</w:t>
            </w:r>
          </w:p>
          <w:p w14:paraId="50CA04B7" w14:textId="77777777" w:rsidR="003F45CD" w:rsidRDefault="003F45CD" w:rsidP="000E49B6">
            <w:r w:rsidRPr="00AA2053">
              <w:rPr>
                <w:rFonts w:hint="eastAsia"/>
              </w:rPr>
              <w:t>電力データを送信。またデマンド予測が超過の場合、クラウドに通報、警報接点の開閉を行なう。</w:t>
            </w:r>
            <w:r>
              <w:rPr>
                <w:rFonts w:hint="eastAsia"/>
              </w:rPr>
              <w:t>Peripheral</w:t>
            </w:r>
            <w:r>
              <w:rPr>
                <w:rFonts w:hint="eastAsia"/>
              </w:rPr>
              <w:t>として設定された場合は、</w:t>
            </w:r>
            <w:r>
              <w:rPr>
                <w:rFonts w:hint="eastAsia"/>
              </w:rPr>
              <w:t>Gateway</w:t>
            </w:r>
            <w:r>
              <w:rPr>
                <w:rFonts w:hint="eastAsia"/>
              </w:rPr>
              <w:t>を介して、クラウドに通報します。</w:t>
            </w:r>
          </w:p>
          <w:p w14:paraId="021CCF74" w14:textId="7123B0F3" w:rsidR="003F45CD" w:rsidRPr="00AA2053" w:rsidRDefault="003F45CD" w:rsidP="000E49B6">
            <w:r w:rsidRPr="007916B8">
              <w:rPr>
                <w:rFonts w:hint="eastAsia"/>
                <w:color w:val="EE0000"/>
              </w:rPr>
              <w:t>Peripheral</w:t>
            </w:r>
            <w:r w:rsidRPr="007916B8">
              <w:rPr>
                <w:rFonts w:hint="eastAsia"/>
                <w:color w:val="EE0000"/>
              </w:rPr>
              <w:t>として設定された場合は、</w:t>
            </w:r>
            <w:r>
              <w:rPr>
                <w:rFonts w:hint="eastAsia"/>
                <w:color w:val="EE0000"/>
              </w:rPr>
              <w:t>DECTNR+</w:t>
            </w:r>
            <w:r>
              <w:rPr>
                <w:rFonts w:hint="eastAsia"/>
                <w:color w:val="EE0000"/>
              </w:rPr>
              <w:t>接続により</w:t>
            </w:r>
            <w:r w:rsidRPr="007916B8">
              <w:rPr>
                <w:rFonts w:hint="eastAsia"/>
                <w:color w:val="EE0000"/>
              </w:rPr>
              <w:t>Gateway</w:t>
            </w:r>
            <w:r>
              <w:rPr>
                <w:rFonts w:hint="eastAsia"/>
                <w:color w:val="EE0000"/>
              </w:rPr>
              <w:t>/Central</w:t>
            </w:r>
            <w:r w:rsidRPr="007916B8">
              <w:rPr>
                <w:rFonts w:hint="eastAsia"/>
                <w:color w:val="EE0000"/>
              </w:rPr>
              <w:t>を介して、クラウドに通報します。</w:t>
            </w:r>
          </w:p>
        </w:tc>
      </w:tr>
      <w:tr w:rsidR="003F45CD" w:rsidRPr="00AA2053" w14:paraId="4351B38D" w14:textId="77777777" w:rsidTr="003F45CD">
        <w:tc>
          <w:tcPr>
            <w:tcW w:w="493" w:type="dxa"/>
          </w:tcPr>
          <w:p w14:paraId="61EA58C7" w14:textId="4E7A3976" w:rsidR="003F45CD" w:rsidRDefault="003F45CD" w:rsidP="000E49B6">
            <w:r>
              <w:rPr>
                <w:rFonts w:hint="eastAsia"/>
              </w:rPr>
              <w:t>6</w:t>
            </w:r>
          </w:p>
          <w:p w14:paraId="721F45BF" w14:textId="0B5E4DDA" w:rsidR="003F45CD" w:rsidRPr="00AA2053" w:rsidRDefault="003F45CD" w:rsidP="000E49B6"/>
        </w:tc>
        <w:tc>
          <w:tcPr>
            <w:tcW w:w="1877" w:type="dxa"/>
          </w:tcPr>
          <w:p w14:paraId="3590EEEA" w14:textId="77777777" w:rsidR="0077512E" w:rsidRDefault="003F45CD" w:rsidP="000E49B6">
            <w:r w:rsidRPr="00AA2053">
              <w:rPr>
                <w:rFonts w:hint="eastAsia"/>
              </w:rPr>
              <w:t>停電</w:t>
            </w:r>
            <w:r w:rsidRPr="00AA2053">
              <w:rPr>
                <w:rFonts w:hint="eastAsia"/>
              </w:rPr>
              <w:t>/</w:t>
            </w:r>
            <w:r w:rsidRPr="00AA2053">
              <w:rPr>
                <w:rFonts w:hint="eastAsia"/>
              </w:rPr>
              <w:t>復電</w:t>
            </w:r>
          </w:p>
          <w:p w14:paraId="34C3ACFE" w14:textId="2662C0F3" w:rsidR="003F45CD" w:rsidRPr="00AA2053" w:rsidRDefault="003F45CD" w:rsidP="000E49B6">
            <w:r w:rsidRPr="00AA2053">
              <w:rPr>
                <w:rFonts w:hint="eastAsia"/>
              </w:rPr>
              <w:t>監視機能</w:t>
            </w:r>
          </w:p>
        </w:tc>
        <w:tc>
          <w:tcPr>
            <w:tcW w:w="6929" w:type="dxa"/>
          </w:tcPr>
          <w:p w14:paraId="3373B5E0" w14:textId="77777777" w:rsidR="003F45CD" w:rsidRPr="008A54D9" w:rsidRDefault="003F45CD" w:rsidP="000E49B6">
            <w:pPr>
              <w:rPr>
                <w:color w:val="EE0000"/>
              </w:rPr>
            </w:pPr>
            <w:r w:rsidRPr="008A54D9">
              <w:rPr>
                <w:rFonts w:hint="eastAsia"/>
                <w:color w:val="EE0000"/>
              </w:rPr>
              <w:t>Gateway/Central</w:t>
            </w:r>
            <w:r w:rsidRPr="008A54D9">
              <w:rPr>
                <w:rFonts w:hint="eastAsia"/>
                <w:color w:val="EE0000"/>
              </w:rPr>
              <w:t>および</w:t>
            </w:r>
            <w:r w:rsidRPr="008A54D9">
              <w:rPr>
                <w:rFonts w:hint="eastAsia"/>
                <w:color w:val="EE0000"/>
              </w:rPr>
              <w:t>Peripheral</w:t>
            </w:r>
            <w:r w:rsidRPr="008A54D9">
              <w:rPr>
                <w:rFonts w:hint="eastAsia"/>
                <w:color w:val="EE0000"/>
              </w:rPr>
              <w:t>として設定した本機が、停電・復電を検知が検知した場合、クラウドに通報します。</w:t>
            </w:r>
          </w:p>
          <w:p w14:paraId="51D068CF" w14:textId="79151C07" w:rsidR="003F45CD" w:rsidRPr="00AA2053" w:rsidRDefault="003F45CD" w:rsidP="000E49B6">
            <w:r w:rsidRPr="008A54D9">
              <w:rPr>
                <w:rFonts w:hint="eastAsia"/>
                <w:color w:val="EE0000"/>
              </w:rPr>
              <w:t>Gateway/Central</w:t>
            </w:r>
            <w:r w:rsidRPr="008A54D9">
              <w:rPr>
                <w:rFonts w:hint="eastAsia"/>
                <w:color w:val="EE0000"/>
              </w:rPr>
              <w:t>として設定された本機は、すべての</w:t>
            </w:r>
            <w:r w:rsidRPr="008A54D9">
              <w:rPr>
                <w:rFonts w:hint="eastAsia"/>
                <w:color w:val="EE0000"/>
              </w:rPr>
              <w:t>Peripheral</w:t>
            </w:r>
            <w:r w:rsidRPr="008A54D9">
              <w:rPr>
                <w:rFonts w:hint="eastAsia"/>
                <w:color w:val="EE0000"/>
              </w:rPr>
              <w:t>の停電通報を送信した後に停電通報を送信した後、停止します。</w:t>
            </w:r>
          </w:p>
        </w:tc>
      </w:tr>
      <w:tr w:rsidR="003F45CD" w:rsidRPr="00AA2053" w14:paraId="742096A3" w14:textId="77777777" w:rsidTr="003F45CD">
        <w:tc>
          <w:tcPr>
            <w:tcW w:w="493" w:type="dxa"/>
          </w:tcPr>
          <w:p w14:paraId="306206B5" w14:textId="1BD8F5B7" w:rsidR="003F45CD" w:rsidRPr="00AA2053" w:rsidRDefault="003F45CD" w:rsidP="000E49B6">
            <w:r>
              <w:rPr>
                <w:rFonts w:hint="eastAsia"/>
              </w:rPr>
              <w:t>7</w:t>
            </w:r>
          </w:p>
        </w:tc>
        <w:tc>
          <w:tcPr>
            <w:tcW w:w="1877" w:type="dxa"/>
          </w:tcPr>
          <w:p w14:paraId="3BA82977" w14:textId="0DB886D4" w:rsidR="003F45CD" w:rsidRPr="00AA2053" w:rsidRDefault="003F45CD" w:rsidP="000E49B6">
            <w:r w:rsidRPr="00AA2053">
              <w:rPr>
                <w:rFonts w:hint="eastAsia"/>
              </w:rPr>
              <w:t>ポーリング</w:t>
            </w:r>
            <w:r>
              <w:rPr>
                <w:rFonts w:hint="eastAsia"/>
              </w:rPr>
              <w:t>(Polling)</w:t>
            </w:r>
            <w:r w:rsidRPr="00AA2053">
              <w:rPr>
                <w:rFonts w:hint="eastAsia"/>
              </w:rPr>
              <w:t>機能</w:t>
            </w:r>
          </w:p>
        </w:tc>
        <w:tc>
          <w:tcPr>
            <w:tcW w:w="6929" w:type="dxa"/>
          </w:tcPr>
          <w:p w14:paraId="195F327D" w14:textId="0E9EA4AF" w:rsidR="003F45CD" w:rsidRPr="00AA2053" w:rsidRDefault="003F45CD" w:rsidP="000E49B6">
            <w:r w:rsidRPr="00AA2053">
              <w:rPr>
                <w:rFonts w:hint="eastAsia"/>
              </w:rPr>
              <w:t>クラウドからの</w:t>
            </w:r>
            <w:r>
              <w:rPr>
                <w:rFonts w:hint="eastAsia"/>
              </w:rPr>
              <w:t>Polling</w:t>
            </w:r>
            <w:r w:rsidRPr="00AA2053">
              <w:rPr>
                <w:rFonts w:hint="eastAsia"/>
              </w:rPr>
              <w:t>電文を、</w:t>
            </w:r>
            <w:r>
              <w:rPr>
                <w:rFonts w:hint="eastAsia"/>
              </w:rPr>
              <w:t>4G</w:t>
            </w:r>
            <w:r w:rsidRPr="00AA2053">
              <w:rPr>
                <w:rFonts w:hint="eastAsia"/>
              </w:rPr>
              <w:t>通信網を通じて</w:t>
            </w:r>
            <w:r>
              <w:rPr>
                <w:rFonts w:hint="eastAsia"/>
              </w:rPr>
              <w:t>Gateway/Central</w:t>
            </w:r>
            <w:r>
              <w:rPr>
                <w:rFonts w:hint="eastAsia"/>
              </w:rPr>
              <w:t>ま</w:t>
            </w:r>
            <w:r w:rsidRPr="0068371D">
              <w:rPr>
                <w:rFonts w:hint="eastAsia"/>
                <w:color w:val="EE0000"/>
              </w:rPr>
              <w:t>たは</w:t>
            </w:r>
            <w:r w:rsidRPr="0068371D">
              <w:rPr>
                <w:rFonts w:hint="eastAsia"/>
                <w:color w:val="EE0000"/>
              </w:rPr>
              <w:t>Peripheral</w:t>
            </w:r>
            <w:r w:rsidRPr="0068371D">
              <w:rPr>
                <w:rFonts w:hint="eastAsia"/>
                <w:color w:val="EE0000"/>
              </w:rPr>
              <w:t>として設定した本機が受信すると、現在の測定値情報、設定値の確認情報を応答電文で返す。また、</w:t>
            </w:r>
            <w:r w:rsidRPr="0068371D">
              <w:rPr>
                <w:rFonts w:hint="eastAsia"/>
                <w:color w:val="EE0000"/>
              </w:rPr>
              <w:t>Polling</w:t>
            </w:r>
            <w:r w:rsidRPr="0068371D">
              <w:rPr>
                <w:rFonts w:hint="eastAsia"/>
                <w:color w:val="EE0000"/>
              </w:rPr>
              <w:t>電文によりリ設定情報の変更や操作を実行することができる</w:t>
            </w:r>
          </w:p>
        </w:tc>
      </w:tr>
      <w:tr w:rsidR="003F45CD" w:rsidRPr="00AA2053" w14:paraId="1B7B37F4" w14:textId="77777777" w:rsidTr="003F45CD">
        <w:tc>
          <w:tcPr>
            <w:tcW w:w="493" w:type="dxa"/>
          </w:tcPr>
          <w:p w14:paraId="213FD205" w14:textId="79118C29" w:rsidR="003F45CD" w:rsidRPr="00AA2053" w:rsidRDefault="003F45CD" w:rsidP="000E49B6">
            <w:r>
              <w:rPr>
                <w:rFonts w:hint="eastAsia"/>
              </w:rPr>
              <w:t>8</w:t>
            </w:r>
          </w:p>
        </w:tc>
        <w:tc>
          <w:tcPr>
            <w:tcW w:w="1877" w:type="dxa"/>
          </w:tcPr>
          <w:p w14:paraId="2868C563" w14:textId="332676DD" w:rsidR="003F45CD" w:rsidRPr="00AA2053" w:rsidRDefault="003F45CD" w:rsidP="000E49B6">
            <w:r w:rsidRPr="00AA2053">
              <w:rPr>
                <w:rFonts w:hint="eastAsia"/>
              </w:rPr>
              <w:t>テスト通報機能</w:t>
            </w:r>
          </w:p>
        </w:tc>
        <w:tc>
          <w:tcPr>
            <w:tcW w:w="6929" w:type="dxa"/>
          </w:tcPr>
          <w:p w14:paraId="566929F3" w14:textId="64DCE731" w:rsidR="003F45CD" w:rsidRPr="00AA2053" w:rsidRDefault="003F45CD" w:rsidP="000E49B6">
            <w:r>
              <w:rPr>
                <w:rFonts w:hint="eastAsia"/>
              </w:rPr>
              <w:t>接続状態などの機器情報を含めた</w:t>
            </w:r>
            <w:r w:rsidRPr="00AA2053">
              <w:rPr>
                <w:rFonts w:hint="eastAsia"/>
              </w:rPr>
              <w:t>テスト通報をクラウドに送信する。</w:t>
            </w:r>
          </w:p>
        </w:tc>
      </w:tr>
      <w:tr w:rsidR="003F45CD" w:rsidRPr="00AA2053" w14:paraId="40928540" w14:textId="77777777" w:rsidTr="003F45CD">
        <w:tc>
          <w:tcPr>
            <w:tcW w:w="493" w:type="dxa"/>
          </w:tcPr>
          <w:p w14:paraId="611E5BF6" w14:textId="7555804C" w:rsidR="003F45CD" w:rsidRPr="00AA2053" w:rsidRDefault="003F45CD" w:rsidP="000E49B6">
            <w:r>
              <w:rPr>
                <w:rFonts w:hint="eastAsia"/>
              </w:rPr>
              <w:t>9</w:t>
            </w:r>
          </w:p>
        </w:tc>
        <w:tc>
          <w:tcPr>
            <w:tcW w:w="1877" w:type="dxa"/>
          </w:tcPr>
          <w:p w14:paraId="64BAE1C7" w14:textId="16BF9793" w:rsidR="003F45CD" w:rsidRPr="00AA2053" w:rsidRDefault="003F45CD" w:rsidP="000E49B6">
            <w:r w:rsidRPr="000A294F">
              <w:rPr>
                <w:rFonts w:hint="eastAsia"/>
                <w:color w:val="EE0000"/>
              </w:rPr>
              <w:t>負荷電流計測機能</w:t>
            </w:r>
          </w:p>
        </w:tc>
        <w:tc>
          <w:tcPr>
            <w:tcW w:w="6929" w:type="dxa"/>
          </w:tcPr>
          <w:p w14:paraId="70748155" w14:textId="16C3A53D" w:rsidR="003F45CD" w:rsidRPr="00AA2053" w:rsidRDefault="003F45CD" w:rsidP="000E49B6">
            <w:r w:rsidRPr="000A294F">
              <w:rPr>
                <w:rFonts w:hint="eastAsia"/>
                <w:color w:val="EE0000"/>
              </w:rPr>
              <w:t>変圧器の</w:t>
            </w:r>
            <w:r w:rsidRPr="000A294F">
              <w:rPr>
                <w:rFonts w:hint="eastAsia"/>
                <w:color w:val="EE0000"/>
              </w:rPr>
              <w:t>2</w:t>
            </w:r>
            <w:r w:rsidRPr="000A294F">
              <w:rPr>
                <w:rFonts w:hint="eastAsia"/>
                <w:color w:val="EE0000"/>
              </w:rPr>
              <w:t>次側に取り付けられた</w:t>
            </w:r>
            <w:r w:rsidRPr="000A294F">
              <w:rPr>
                <w:rFonts w:hint="eastAsia"/>
                <w:color w:val="EE0000"/>
              </w:rPr>
              <w:t>CT2</w:t>
            </w:r>
            <w:r w:rsidRPr="000A294F">
              <w:rPr>
                <w:rFonts w:hint="eastAsia"/>
                <w:color w:val="EE0000"/>
              </w:rPr>
              <w:t>次側電流を計測し、変圧器</w:t>
            </w:r>
            <w:r w:rsidRPr="000A294F">
              <w:rPr>
                <w:rFonts w:hint="eastAsia"/>
                <w:color w:val="EE0000"/>
              </w:rPr>
              <w:t>2</w:t>
            </w:r>
            <w:r w:rsidRPr="000A294F">
              <w:rPr>
                <w:rFonts w:hint="eastAsia"/>
                <w:color w:val="EE0000"/>
              </w:rPr>
              <w:t>次側の電流を測定する。変圧器の</w:t>
            </w:r>
            <w:r w:rsidRPr="000A294F">
              <w:rPr>
                <w:rFonts w:hint="eastAsia"/>
                <w:color w:val="EE0000"/>
              </w:rPr>
              <w:t>R</w:t>
            </w:r>
            <w:r w:rsidRPr="000A294F">
              <w:rPr>
                <w:rFonts w:hint="eastAsia"/>
                <w:color w:val="EE0000"/>
              </w:rPr>
              <w:t>相、</w:t>
            </w:r>
            <w:r w:rsidRPr="000A294F">
              <w:rPr>
                <w:rFonts w:hint="eastAsia"/>
                <w:color w:val="EE0000"/>
              </w:rPr>
              <w:t>T</w:t>
            </w:r>
            <w:r w:rsidRPr="000A294F">
              <w:rPr>
                <w:rFonts w:hint="eastAsia"/>
                <w:color w:val="EE0000"/>
              </w:rPr>
              <w:t>相に取り付けられて</w:t>
            </w:r>
            <w:r w:rsidRPr="000A294F">
              <w:rPr>
                <w:rFonts w:hint="eastAsia"/>
                <w:color w:val="EE0000"/>
              </w:rPr>
              <w:t>2CT</w:t>
            </w:r>
            <w:r w:rsidRPr="000A294F">
              <w:rPr>
                <w:rFonts w:hint="eastAsia"/>
                <w:color w:val="EE0000"/>
              </w:rPr>
              <w:t>から演算により</w:t>
            </w:r>
            <w:r w:rsidRPr="000A294F">
              <w:rPr>
                <w:rFonts w:hint="eastAsia"/>
                <w:color w:val="EE0000"/>
              </w:rPr>
              <w:t>3</w:t>
            </w:r>
            <w:r w:rsidRPr="000A294F">
              <w:rPr>
                <w:rFonts w:hint="eastAsia"/>
                <w:color w:val="EE0000"/>
              </w:rPr>
              <w:t>相の電流値を表示</w:t>
            </w:r>
            <w:r>
              <w:rPr>
                <w:rFonts w:hint="eastAsia"/>
                <w:color w:val="EE0000"/>
              </w:rPr>
              <w:t>します。</w:t>
            </w:r>
            <w:r w:rsidRPr="007916B8">
              <w:rPr>
                <w:rFonts w:hint="eastAsia"/>
                <w:color w:val="EE0000"/>
              </w:rPr>
              <w:t>Peripheral</w:t>
            </w:r>
            <w:r w:rsidRPr="007916B8">
              <w:rPr>
                <w:rFonts w:hint="eastAsia"/>
                <w:color w:val="EE0000"/>
              </w:rPr>
              <w:t>として設定された場合は、</w:t>
            </w:r>
            <w:r>
              <w:rPr>
                <w:rFonts w:hint="eastAsia"/>
                <w:color w:val="EE0000"/>
              </w:rPr>
              <w:t>DECTNR+</w:t>
            </w:r>
            <w:r>
              <w:rPr>
                <w:rFonts w:hint="eastAsia"/>
                <w:color w:val="EE0000"/>
              </w:rPr>
              <w:t>接続により</w:t>
            </w:r>
            <w:r w:rsidRPr="007916B8">
              <w:rPr>
                <w:rFonts w:hint="eastAsia"/>
                <w:color w:val="EE0000"/>
              </w:rPr>
              <w:t>Gateway</w:t>
            </w:r>
            <w:r>
              <w:rPr>
                <w:rFonts w:hint="eastAsia"/>
                <w:color w:val="EE0000"/>
              </w:rPr>
              <w:t>/Central</w:t>
            </w:r>
            <w:r w:rsidRPr="007916B8">
              <w:rPr>
                <w:rFonts w:hint="eastAsia"/>
                <w:color w:val="EE0000"/>
              </w:rPr>
              <w:t>を介して、クラウドに通報します。</w:t>
            </w:r>
          </w:p>
        </w:tc>
      </w:tr>
      <w:tr w:rsidR="003F45CD" w:rsidRPr="00AA2053" w14:paraId="69C4FC76" w14:textId="77777777" w:rsidTr="003F45CD">
        <w:tc>
          <w:tcPr>
            <w:tcW w:w="493" w:type="dxa"/>
          </w:tcPr>
          <w:p w14:paraId="500ECD54" w14:textId="72D618CE" w:rsidR="003F45CD" w:rsidRPr="00AA2053" w:rsidRDefault="003F45CD" w:rsidP="000E49B6">
            <w:r w:rsidRPr="00AA2053">
              <w:rPr>
                <w:rFonts w:hint="eastAsia"/>
              </w:rPr>
              <w:t>1</w:t>
            </w:r>
            <w:r>
              <w:rPr>
                <w:rFonts w:hint="eastAsia"/>
              </w:rPr>
              <w:t>0</w:t>
            </w:r>
          </w:p>
        </w:tc>
        <w:tc>
          <w:tcPr>
            <w:tcW w:w="1877" w:type="dxa"/>
          </w:tcPr>
          <w:p w14:paraId="62E7EAA0" w14:textId="1F65791C" w:rsidR="003F45CD" w:rsidRPr="00AA2053" w:rsidRDefault="003F45CD" w:rsidP="000E49B6">
            <w:r w:rsidRPr="000550F2">
              <w:rPr>
                <w:rFonts w:hint="eastAsia"/>
                <w:color w:val="FF0000"/>
              </w:rPr>
              <w:t>過負荷警報機能</w:t>
            </w:r>
          </w:p>
        </w:tc>
        <w:tc>
          <w:tcPr>
            <w:tcW w:w="6929" w:type="dxa"/>
          </w:tcPr>
          <w:p w14:paraId="7620F787" w14:textId="4A0E6690" w:rsidR="003F45CD" w:rsidRPr="00AA2053" w:rsidRDefault="003F45CD" w:rsidP="000E49B6">
            <w:r w:rsidRPr="000550F2">
              <w:rPr>
                <w:rFonts w:hint="eastAsia"/>
                <w:color w:val="FF0000"/>
              </w:rPr>
              <w:t>計測した負荷電流が設定した過負荷警報閾値を超過した状態で警報超過時間を経過した場合、過負荷警報をクラウドに通知する。過負荷警報を通知後、閾値を下回った状態で復帰時間を経過後に過負荷復帰通報をクラウドに送信します。</w:t>
            </w:r>
          </w:p>
        </w:tc>
      </w:tr>
      <w:tr w:rsidR="003F45CD" w:rsidRPr="00AA2053" w14:paraId="3553252B" w14:textId="77777777" w:rsidTr="003F45CD">
        <w:tc>
          <w:tcPr>
            <w:tcW w:w="493" w:type="dxa"/>
          </w:tcPr>
          <w:p w14:paraId="451635F9" w14:textId="395B66F6" w:rsidR="003F45CD" w:rsidRPr="00AA2053" w:rsidRDefault="003F45CD" w:rsidP="000E49B6">
            <w:r w:rsidRPr="00AA2053">
              <w:rPr>
                <w:rFonts w:hint="eastAsia"/>
              </w:rPr>
              <w:t>1</w:t>
            </w:r>
            <w:r>
              <w:rPr>
                <w:rFonts w:hint="eastAsia"/>
              </w:rPr>
              <w:t>1</w:t>
            </w:r>
          </w:p>
        </w:tc>
        <w:tc>
          <w:tcPr>
            <w:tcW w:w="1877" w:type="dxa"/>
          </w:tcPr>
          <w:p w14:paraId="00217C02" w14:textId="744DECC9" w:rsidR="003F45CD" w:rsidRPr="000A294F" w:rsidRDefault="003F45CD" w:rsidP="000E49B6">
            <w:pPr>
              <w:rPr>
                <w:color w:val="EE0000"/>
              </w:rPr>
            </w:pPr>
            <w:r>
              <w:rPr>
                <w:rFonts w:hint="eastAsia"/>
              </w:rPr>
              <w:t>測定値定期通報</w:t>
            </w:r>
          </w:p>
        </w:tc>
        <w:tc>
          <w:tcPr>
            <w:tcW w:w="6929" w:type="dxa"/>
          </w:tcPr>
          <w:p w14:paraId="1F9F1772" w14:textId="49B60EA1" w:rsidR="003F45CD" w:rsidRPr="000A294F" w:rsidRDefault="003F45CD" w:rsidP="000E49B6">
            <w:pPr>
              <w:rPr>
                <w:color w:val="EE0000"/>
              </w:rPr>
            </w:pPr>
            <w:r>
              <w:rPr>
                <w:rFonts w:hint="eastAsia"/>
              </w:rPr>
              <w:t>測定結果を設定した時間間隔で定期的にクラウドに通報します。</w:t>
            </w:r>
          </w:p>
        </w:tc>
      </w:tr>
      <w:tr w:rsidR="003F45CD" w:rsidRPr="00AA2053" w14:paraId="762D931B" w14:textId="77777777" w:rsidTr="003F45CD">
        <w:tc>
          <w:tcPr>
            <w:tcW w:w="493" w:type="dxa"/>
          </w:tcPr>
          <w:p w14:paraId="261277BA" w14:textId="455901AE" w:rsidR="003F45CD" w:rsidRPr="00AA2053" w:rsidRDefault="003F45CD" w:rsidP="000E49B6">
            <w:r w:rsidRPr="00AA2053">
              <w:rPr>
                <w:rFonts w:hint="eastAsia"/>
              </w:rPr>
              <w:t>1</w:t>
            </w:r>
            <w:r>
              <w:rPr>
                <w:rFonts w:hint="eastAsia"/>
              </w:rPr>
              <w:t>2</w:t>
            </w:r>
          </w:p>
        </w:tc>
        <w:tc>
          <w:tcPr>
            <w:tcW w:w="1877" w:type="dxa"/>
          </w:tcPr>
          <w:p w14:paraId="2D87EBA5" w14:textId="312A1E53" w:rsidR="003F45CD" w:rsidRPr="000550F2" w:rsidRDefault="003F45CD" w:rsidP="000E49B6">
            <w:pPr>
              <w:rPr>
                <w:color w:val="FF0000"/>
              </w:rPr>
            </w:pPr>
            <w:r w:rsidRPr="00AA2053">
              <w:rPr>
                <w:rFonts w:hint="eastAsia"/>
              </w:rPr>
              <w:t>死活監視通報機能</w:t>
            </w:r>
          </w:p>
        </w:tc>
        <w:tc>
          <w:tcPr>
            <w:tcW w:w="6929" w:type="dxa"/>
          </w:tcPr>
          <w:p w14:paraId="5267E0F2" w14:textId="4595D5CB" w:rsidR="003F45CD" w:rsidRPr="000550F2" w:rsidRDefault="003F45CD" w:rsidP="000E49B6">
            <w:pPr>
              <w:rPr>
                <w:color w:val="FF0000"/>
              </w:rPr>
            </w:pPr>
            <w:r w:rsidRPr="00AA2053">
              <w:rPr>
                <w:rFonts w:hint="eastAsia"/>
              </w:rPr>
              <w:t>設定した間隔で死活監視データをクラウドに通報を行い、本体の状態を監視する機能</w:t>
            </w:r>
            <w:r>
              <w:rPr>
                <w:rFonts w:hint="eastAsia"/>
              </w:rPr>
              <w:t>・</w:t>
            </w:r>
            <w:r w:rsidRPr="007916B8">
              <w:rPr>
                <w:rFonts w:hint="eastAsia"/>
                <w:color w:val="EE0000"/>
              </w:rPr>
              <w:t>Peripheral</w:t>
            </w:r>
            <w:r w:rsidRPr="007916B8">
              <w:rPr>
                <w:rFonts w:hint="eastAsia"/>
                <w:color w:val="EE0000"/>
              </w:rPr>
              <w:t>として設定された場合は、</w:t>
            </w:r>
            <w:r>
              <w:rPr>
                <w:rFonts w:hint="eastAsia"/>
                <w:color w:val="EE0000"/>
              </w:rPr>
              <w:t>DECTNR+</w:t>
            </w:r>
            <w:r>
              <w:rPr>
                <w:rFonts w:hint="eastAsia"/>
                <w:color w:val="EE0000"/>
              </w:rPr>
              <w:t>接続により</w:t>
            </w:r>
            <w:r w:rsidRPr="007916B8">
              <w:rPr>
                <w:rFonts w:hint="eastAsia"/>
                <w:color w:val="EE0000"/>
              </w:rPr>
              <w:t>Gateway</w:t>
            </w:r>
            <w:r>
              <w:rPr>
                <w:rFonts w:hint="eastAsia"/>
                <w:color w:val="EE0000"/>
              </w:rPr>
              <w:t>/Central</w:t>
            </w:r>
            <w:r w:rsidRPr="007916B8">
              <w:rPr>
                <w:rFonts w:hint="eastAsia"/>
                <w:color w:val="EE0000"/>
              </w:rPr>
              <w:t>を介して、クラウドに通報します。</w:t>
            </w:r>
          </w:p>
        </w:tc>
      </w:tr>
      <w:tr w:rsidR="003F45CD" w:rsidRPr="00AA2053" w14:paraId="594B2A7F" w14:textId="77777777" w:rsidTr="003F45CD">
        <w:tc>
          <w:tcPr>
            <w:tcW w:w="493" w:type="dxa"/>
          </w:tcPr>
          <w:p w14:paraId="6761E173" w14:textId="11C48532" w:rsidR="003F45CD" w:rsidRPr="00AA2053" w:rsidRDefault="003F45CD" w:rsidP="000E49B6">
            <w:r w:rsidRPr="00AA2053">
              <w:rPr>
                <w:rFonts w:hint="eastAsia"/>
              </w:rPr>
              <w:t>1</w:t>
            </w:r>
            <w:r>
              <w:rPr>
                <w:rFonts w:hint="eastAsia"/>
              </w:rPr>
              <w:t>3</w:t>
            </w:r>
          </w:p>
        </w:tc>
        <w:tc>
          <w:tcPr>
            <w:tcW w:w="1877" w:type="dxa"/>
          </w:tcPr>
          <w:p w14:paraId="3112DC82" w14:textId="13910810" w:rsidR="003F45CD" w:rsidRPr="00AA2053" w:rsidRDefault="003F45CD" w:rsidP="000E49B6">
            <w:proofErr w:type="spellStart"/>
            <w:r w:rsidRPr="00B80FE4">
              <w:rPr>
                <w:rFonts w:hint="eastAsia"/>
                <w:color w:val="EE0000"/>
              </w:rPr>
              <w:t>DectNR</w:t>
            </w:r>
            <w:proofErr w:type="spellEnd"/>
            <w:r w:rsidRPr="00B80FE4">
              <w:rPr>
                <w:rFonts w:hint="eastAsia"/>
                <w:color w:val="EE0000"/>
              </w:rPr>
              <w:t>＋通信</w:t>
            </w:r>
          </w:p>
        </w:tc>
        <w:tc>
          <w:tcPr>
            <w:tcW w:w="6929" w:type="dxa"/>
          </w:tcPr>
          <w:p w14:paraId="3BA23800" w14:textId="14C688EC" w:rsidR="003F45CD" w:rsidRPr="00AA2053" w:rsidRDefault="003F45CD" w:rsidP="000E49B6">
            <w:proofErr w:type="spellStart"/>
            <w:r w:rsidRPr="00B80FE4">
              <w:rPr>
                <w:rFonts w:hint="eastAsia"/>
                <w:color w:val="EE0000"/>
              </w:rPr>
              <w:t>DectNR</w:t>
            </w:r>
            <w:proofErr w:type="spellEnd"/>
            <w:r w:rsidRPr="00B80FE4">
              <w:rPr>
                <w:rFonts w:hint="eastAsia"/>
                <w:color w:val="EE0000"/>
              </w:rPr>
              <w:t>＋通信機能を用いて、</w:t>
            </w:r>
            <w:r w:rsidRPr="00B80FE4">
              <w:rPr>
                <w:rFonts w:hint="eastAsia"/>
                <w:color w:val="EE0000"/>
              </w:rPr>
              <w:t>Gateway/Central</w:t>
            </w:r>
            <w:r w:rsidRPr="00B80FE4">
              <w:rPr>
                <w:rFonts w:hint="eastAsia"/>
                <w:color w:val="EE0000"/>
              </w:rPr>
              <w:t>として設定された本機と</w:t>
            </w:r>
            <w:r w:rsidRPr="00B80FE4">
              <w:rPr>
                <w:rFonts w:hint="eastAsia"/>
                <w:color w:val="EE0000"/>
              </w:rPr>
              <w:t>Peripheral</w:t>
            </w:r>
            <w:r w:rsidRPr="00B80FE4">
              <w:rPr>
                <w:rFonts w:hint="eastAsia"/>
                <w:color w:val="EE0000"/>
              </w:rPr>
              <w:t>として設定された本機の間で無線通信を行う。</w:t>
            </w:r>
          </w:p>
        </w:tc>
      </w:tr>
      <w:tr w:rsidR="003F45CD" w:rsidRPr="00AA2053" w14:paraId="1DCDAA9E" w14:textId="77777777" w:rsidTr="003F45CD">
        <w:tc>
          <w:tcPr>
            <w:tcW w:w="493" w:type="dxa"/>
          </w:tcPr>
          <w:p w14:paraId="5A139757" w14:textId="48D8075E" w:rsidR="003F45CD" w:rsidRPr="00AA2053" w:rsidRDefault="003F45CD" w:rsidP="000E49B6">
            <w:r w:rsidRPr="00AA2053">
              <w:rPr>
                <w:rFonts w:hint="eastAsia"/>
              </w:rPr>
              <w:t>1</w:t>
            </w:r>
            <w:r>
              <w:rPr>
                <w:rFonts w:hint="eastAsia"/>
              </w:rPr>
              <w:t>4</w:t>
            </w:r>
          </w:p>
        </w:tc>
        <w:tc>
          <w:tcPr>
            <w:tcW w:w="1877" w:type="dxa"/>
          </w:tcPr>
          <w:p w14:paraId="3CA1BA2D" w14:textId="7717ECC5" w:rsidR="003F45CD" w:rsidRPr="00AA2053" w:rsidRDefault="003F45CD" w:rsidP="000E49B6">
            <w:r>
              <w:rPr>
                <w:rFonts w:hint="eastAsia"/>
              </w:rPr>
              <w:t>Gateway/Central -</w:t>
            </w:r>
            <w:r>
              <w:rPr>
                <w:rFonts w:hint="eastAsia"/>
              </w:rPr>
              <w:t>子機切替機能</w:t>
            </w:r>
          </w:p>
        </w:tc>
        <w:tc>
          <w:tcPr>
            <w:tcW w:w="6929" w:type="dxa"/>
          </w:tcPr>
          <w:p w14:paraId="23701476" w14:textId="087BB306" w:rsidR="003F45CD" w:rsidRPr="00AA2053" w:rsidRDefault="003F45CD" w:rsidP="000E49B6">
            <w:r w:rsidRPr="00B80FE4">
              <w:rPr>
                <w:rFonts w:hint="eastAsia"/>
                <w:color w:val="EE0000"/>
              </w:rPr>
              <w:t>Gateway/Central</w:t>
            </w:r>
            <w:r w:rsidRPr="00B80FE4">
              <w:rPr>
                <w:rFonts w:hint="eastAsia"/>
                <w:color w:val="EE0000"/>
              </w:rPr>
              <w:t>と</w:t>
            </w:r>
            <w:r w:rsidRPr="00B80FE4">
              <w:rPr>
                <w:rFonts w:hint="eastAsia"/>
                <w:color w:val="EE0000"/>
              </w:rPr>
              <w:t>Peripheral</w:t>
            </w:r>
            <w:r>
              <w:rPr>
                <w:rFonts w:hint="eastAsia"/>
                <w:color w:val="EE0000"/>
              </w:rPr>
              <w:t>はソフト設定により切替が可能です。ハードとソフトにより、切替を</w:t>
            </w:r>
          </w:p>
        </w:tc>
      </w:tr>
      <w:tr w:rsidR="003F45CD" w:rsidRPr="00AA2053" w14:paraId="63FC3864" w14:textId="77777777" w:rsidTr="003F45CD">
        <w:tc>
          <w:tcPr>
            <w:tcW w:w="493" w:type="dxa"/>
          </w:tcPr>
          <w:p w14:paraId="76172844" w14:textId="40427A04" w:rsidR="003F45CD" w:rsidRPr="00AA2053" w:rsidRDefault="003F45CD" w:rsidP="000E49B6">
            <w:r w:rsidRPr="00AA2053">
              <w:rPr>
                <w:rFonts w:hint="eastAsia"/>
              </w:rPr>
              <w:t>1</w:t>
            </w:r>
            <w:r>
              <w:rPr>
                <w:rFonts w:hint="eastAsia"/>
              </w:rPr>
              <w:t>5</w:t>
            </w:r>
          </w:p>
        </w:tc>
        <w:tc>
          <w:tcPr>
            <w:tcW w:w="1877" w:type="dxa"/>
          </w:tcPr>
          <w:p w14:paraId="7170B3BC" w14:textId="7DA2D83C" w:rsidR="003F45CD" w:rsidRPr="00B80FE4" w:rsidRDefault="003F45CD" w:rsidP="000E49B6">
            <w:pPr>
              <w:rPr>
                <w:color w:val="EE0000"/>
              </w:rPr>
            </w:pPr>
            <w:r w:rsidRPr="00AA2053">
              <w:rPr>
                <w:rFonts w:hint="eastAsia"/>
              </w:rPr>
              <w:t>4GLTE</w:t>
            </w:r>
            <w:r w:rsidRPr="00AA2053">
              <w:rPr>
                <w:rFonts w:hint="eastAsia"/>
              </w:rPr>
              <w:t>－</w:t>
            </w:r>
            <w:r w:rsidRPr="00AA2053">
              <w:rPr>
                <w:rFonts w:hint="eastAsia"/>
              </w:rPr>
              <w:t>Cat.1</w:t>
            </w:r>
            <w:r w:rsidRPr="00AA2053">
              <w:rPr>
                <w:rFonts w:hint="eastAsia"/>
              </w:rPr>
              <w:t>通信機能</w:t>
            </w:r>
          </w:p>
        </w:tc>
        <w:tc>
          <w:tcPr>
            <w:tcW w:w="6929" w:type="dxa"/>
          </w:tcPr>
          <w:p w14:paraId="0BAC1708" w14:textId="39DE4918" w:rsidR="003F45CD" w:rsidRPr="00B80FE4" w:rsidRDefault="003F45CD" w:rsidP="000E49B6">
            <w:pPr>
              <w:rPr>
                <w:strike/>
                <w:color w:val="EE0000"/>
              </w:rPr>
            </w:pPr>
            <w:r w:rsidRPr="00AA2053">
              <w:rPr>
                <w:rFonts w:hint="eastAsia"/>
              </w:rPr>
              <w:t>4GLTE</w:t>
            </w:r>
            <w:r w:rsidRPr="00AA2053">
              <w:rPr>
                <w:rFonts w:hint="eastAsia"/>
              </w:rPr>
              <w:t>－</w:t>
            </w:r>
            <w:r w:rsidRPr="00AA2053">
              <w:rPr>
                <w:rFonts w:hint="eastAsia"/>
              </w:rPr>
              <w:t>Cat.1</w:t>
            </w:r>
            <w:r w:rsidRPr="00AA2053">
              <w:rPr>
                <w:rFonts w:hint="eastAsia"/>
              </w:rPr>
              <w:t>通信</w:t>
            </w:r>
            <w:r w:rsidRPr="00AA2053">
              <w:rPr>
                <w:rFonts w:hint="eastAsia"/>
              </w:rPr>
              <w:t>Module</w:t>
            </w:r>
            <w:r w:rsidRPr="00AA2053">
              <w:rPr>
                <w:rFonts w:hint="eastAsia"/>
              </w:rPr>
              <w:t>とキャリア</w:t>
            </w:r>
            <w:proofErr w:type="spellStart"/>
            <w:r w:rsidRPr="00AA2053">
              <w:rPr>
                <w:rFonts w:hint="eastAsia"/>
              </w:rPr>
              <w:t>SimCard</w:t>
            </w:r>
            <w:proofErr w:type="spellEnd"/>
            <w:r w:rsidRPr="00AA2053">
              <w:rPr>
                <w:rFonts w:hint="eastAsia"/>
              </w:rPr>
              <w:t>(KDDI /Docomo)</w:t>
            </w:r>
            <w:r w:rsidRPr="00AA2053">
              <w:rPr>
                <w:rFonts w:hint="eastAsia"/>
              </w:rPr>
              <w:t>を通じて、弊社クラウドと</w:t>
            </w:r>
            <w:r w:rsidRPr="00AA2053">
              <w:rPr>
                <w:rFonts w:hint="eastAsia"/>
              </w:rPr>
              <w:t>MQTT</w:t>
            </w:r>
            <w:r w:rsidRPr="00AA2053">
              <w:t xml:space="preserve"> </w:t>
            </w:r>
            <w:proofErr w:type="spellStart"/>
            <w:r w:rsidRPr="00AA2053">
              <w:t>Protcol</w:t>
            </w:r>
            <w:proofErr w:type="spellEnd"/>
            <w:r w:rsidRPr="00AA2053">
              <w:rPr>
                <w:rFonts w:hint="eastAsia"/>
              </w:rPr>
              <w:t>によるデータ通信を行う。</w:t>
            </w:r>
          </w:p>
        </w:tc>
      </w:tr>
      <w:tr w:rsidR="003F45CD" w:rsidRPr="00AA2053" w14:paraId="3F84D423" w14:textId="77777777" w:rsidTr="003F45CD">
        <w:tc>
          <w:tcPr>
            <w:tcW w:w="493" w:type="dxa"/>
          </w:tcPr>
          <w:p w14:paraId="713A038C" w14:textId="7E7A8D5A" w:rsidR="003F45CD" w:rsidRPr="00AA2053" w:rsidRDefault="003F45CD" w:rsidP="000E49B6">
            <w:r w:rsidRPr="00AA2053">
              <w:rPr>
                <w:rFonts w:hint="eastAsia"/>
              </w:rPr>
              <w:t>1</w:t>
            </w:r>
            <w:r>
              <w:rPr>
                <w:rFonts w:hint="eastAsia"/>
              </w:rPr>
              <w:t>6</w:t>
            </w:r>
          </w:p>
        </w:tc>
        <w:tc>
          <w:tcPr>
            <w:tcW w:w="1877" w:type="dxa"/>
          </w:tcPr>
          <w:p w14:paraId="59A6F357" w14:textId="64C16B9E" w:rsidR="003F45CD" w:rsidRPr="00AA2053" w:rsidRDefault="003F45CD" w:rsidP="000E49B6">
            <w:r w:rsidRPr="00AA2053">
              <w:rPr>
                <w:rFonts w:hint="eastAsia"/>
              </w:rPr>
              <w:t>Bluetooth</w:t>
            </w:r>
            <w:r w:rsidRPr="00AA2053">
              <w:rPr>
                <w:rFonts w:hint="eastAsia"/>
              </w:rPr>
              <w:t>通信機能</w:t>
            </w:r>
          </w:p>
        </w:tc>
        <w:tc>
          <w:tcPr>
            <w:tcW w:w="6929" w:type="dxa"/>
          </w:tcPr>
          <w:p w14:paraId="74D23694" w14:textId="234920EB" w:rsidR="003F45CD" w:rsidRPr="00AA2053" w:rsidRDefault="003F45CD" w:rsidP="000E49B6">
            <w:r w:rsidRPr="00AA2053">
              <w:rPr>
                <w:rFonts w:hint="eastAsia"/>
              </w:rPr>
              <w:t>Bluetooth</w:t>
            </w:r>
            <w:r w:rsidRPr="00AA2053">
              <w:rPr>
                <w:rFonts w:hint="eastAsia"/>
              </w:rPr>
              <w:t>モジュールを搭載し、</w:t>
            </w:r>
            <w:r w:rsidRPr="00AA2053">
              <w:rPr>
                <w:rFonts w:hint="eastAsia"/>
              </w:rPr>
              <w:t>Bluetooth</w:t>
            </w:r>
            <w:r w:rsidRPr="00AA2053">
              <w:rPr>
                <w:rFonts w:hint="eastAsia"/>
              </w:rPr>
              <w:t>通信によりスマートフォンの接続が可能である。</w:t>
            </w:r>
          </w:p>
        </w:tc>
      </w:tr>
    </w:tbl>
    <w:p w14:paraId="090B82D0" w14:textId="77777777" w:rsidR="00D63643" w:rsidRPr="00AA2053" w:rsidRDefault="00D63643" w:rsidP="00D63643">
      <w:pPr>
        <w:widowControl/>
        <w:ind w:firstLineChars="100" w:firstLine="210"/>
        <w:jc w:val="left"/>
        <w:rPr>
          <w:lang w:eastAsia="zh-CN"/>
        </w:rPr>
      </w:pPr>
      <w:r w:rsidRPr="00AA2053">
        <w:rPr>
          <w:rFonts w:hint="eastAsia"/>
        </w:rPr>
        <w:lastRenderedPageBreak/>
        <w:t>3.9</w:t>
      </w:r>
      <w:r w:rsidRPr="00AA2053">
        <w:rPr>
          <w:rFonts w:hint="eastAsia"/>
          <w:lang w:eastAsia="zh-CN"/>
        </w:rPr>
        <w:t>本装置構成</w:t>
      </w:r>
    </w:p>
    <w:p w14:paraId="5A8BC5F6" w14:textId="6DD8610C" w:rsidR="00D63643" w:rsidRDefault="00D63643">
      <w:pPr>
        <w:widowControl/>
        <w:jc w:val="left"/>
      </w:pPr>
    </w:p>
    <w:p w14:paraId="1C579921" w14:textId="26173781" w:rsidR="00D63643" w:rsidRDefault="00D63643">
      <w:pPr>
        <w:widowControl/>
        <w:jc w:val="left"/>
      </w:pPr>
    </w:p>
    <w:p w14:paraId="23D5AC7D" w14:textId="63B92056" w:rsidR="00D63643" w:rsidRDefault="00D63643">
      <w:pPr>
        <w:widowControl/>
        <w:jc w:val="left"/>
      </w:pPr>
      <w:r w:rsidRPr="00F01864">
        <w:rPr>
          <w:noProof/>
        </w:rPr>
        <w:drawing>
          <wp:anchor distT="0" distB="0" distL="114300" distR="114300" simplePos="0" relativeHeight="253992960" behindDoc="0" locked="0" layoutInCell="1" allowOverlap="1" wp14:anchorId="19E48630" wp14:editId="733B3BF5">
            <wp:simplePos x="0" y="0"/>
            <wp:positionH relativeFrom="column">
              <wp:posOffset>126365</wp:posOffset>
            </wp:positionH>
            <wp:positionV relativeFrom="paragraph">
              <wp:posOffset>59690</wp:posOffset>
            </wp:positionV>
            <wp:extent cx="6479540" cy="4095115"/>
            <wp:effectExtent l="0" t="0" r="0" b="635"/>
            <wp:wrapNone/>
            <wp:docPr id="1881289618" name="図 1"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89618" name="図 1" descr="ダイアグラム&#10;&#10;AI 生成コンテンツは誤りを含む可能性があります。"/>
                    <pic:cNvPicPr/>
                  </pic:nvPicPr>
                  <pic:blipFill>
                    <a:blip r:embed="rId11">
                      <a:extLst>
                        <a:ext uri="{28A0092B-C50C-407E-A947-70E740481C1C}">
                          <a14:useLocalDpi xmlns:a14="http://schemas.microsoft.com/office/drawing/2010/main" val="0"/>
                        </a:ext>
                      </a:extLst>
                    </a:blip>
                    <a:stretch>
                      <a:fillRect/>
                    </a:stretch>
                  </pic:blipFill>
                  <pic:spPr>
                    <a:xfrm>
                      <a:off x="0" y="0"/>
                      <a:ext cx="6479540" cy="4095115"/>
                    </a:xfrm>
                    <a:prstGeom prst="rect">
                      <a:avLst/>
                    </a:prstGeom>
                  </pic:spPr>
                </pic:pic>
              </a:graphicData>
            </a:graphic>
            <wp14:sizeRelH relativeFrom="page">
              <wp14:pctWidth>0</wp14:pctWidth>
            </wp14:sizeRelH>
            <wp14:sizeRelV relativeFrom="page">
              <wp14:pctHeight>0</wp14:pctHeight>
            </wp14:sizeRelV>
          </wp:anchor>
        </w:drawing>
      </w:r>
    </w:p>
    <w:p w14:paraId="5A906B63" w14:textId="18DC61A1" w:rsidR="00D63643" w:rsidRDefault="00D63643">
      <w:pPr>
        <w:widowControl/>
        <w:jc w:val="left"/>
      </w:pPr>
    </w:p>
    <w:p w14:paraId="244E9031" w14:textId="77777777" w:rsidR="00D63643" w:rsidRDefault="00D63643">
      <w:pPr>
        <w:widowControl/>
        <w:jc w:val="left"/>
      </w:pPr>
    </w:p>
    <w:p w14:paraId="62084A86" w14:textId="5C10F31F" w:rsidR="00D63643" w:rsidRDefault="00D63643">
      <w:pPr>
        <w:widowControl/>
        <w:jc w:val="left"/>
      </w:pPr>
    </w:p>
    <w:p w14:paraId="2B8B9692" w14:textId="77777777" w:rsidR="00D63643" w:rsidRDefault="00D63643">
      <w:pPr>
        <w:widowControl/>
        <w:jc w:val="left"/>
      </w:pPr>
    </w:p>
    <w:p w14:paraId="42B40FF8" w14:textId="25F7CCCD" w:rsidR="00D63643" w:rsidRDefault="00D63643">
      <w:pPr>
        <w:widowControl/>
        <w:jc w:val="left"/>
      </w:pPr>
    </w:p>
    <w:p w14:paraId="664C56FF" w14:textId="77777777" w:rsidR="00D63643" w:rsidRDefault="00D63643">
      <w:pPr>
        <w:widowControl/>
        <w:jc w:val="left"/>
      </w:pPr>
    </w:p>
    <w:p w14:paraId="6C61C2FC" w14:textId="77777777" w:rsidR="00D63643" w:rsidRDefault="00D63643">
      <w:pPr>
        <w:widowControl/>
        <w:jc w:val="left"/>
      </w:pPr>
    </w:p>
    <w:p w14:paraId="21E71AA2" w14:textId="2864ADE7" w:rsidR="00D63643" w:rsidRDefault="00D63643">
      <w:pPr>
        <w:widowControl/>
        <w:jc w:val="left"/>
      </w:pPr>
    </w:p>
    <w:p w14:paraId="55CCB75D" w14:textId="77777777" w:rsidR="00D63643" w:rsidRDefault="00D63643">
      <w:pPr>
        <w:widowControl/>
        <w:jc w:val="left"/>
      </w:pPr>
    </w:p>
    <w:p w14:paraId="2231FB65" w14:textId="77777777" w:rsidR="00D63643" w:rsidRDefault="00D63643">
      <w:pPr>
        <w:widowControl/>
        <w:jc w:val="left"/>
      </w:pPr>
    </w:p>
    <w:p w14:paraId="1C7AFD89" w14:textId="77777777" w:rsidR="00D63643" w:rsidRDefault="00D63643">
      <w:pPr>
        <w:widowControl/>
        <w:jc w:val="left"/>
      </w:pPr>
    </w:p>
    <w:p w14:paraId="51C2D0DE" w14:textId="77777777" w:rsidR="00D63643" w:rsidRDefault="00D63643">
      <w:pPr>
        <w:widowControl/>
        <w:jc w:val="left"/>
      </w:pPr>
    </w:p>
    <w:p w14:paraId="0A5AF1C2" w14:textId="77777777" w:rsidR="00D63643" w:rsidRDefault="00D63643">
      <w:pPr>
        <w:widowControl/>
        <w:jc w:val="left"/>
      </w:pPr>
    </w:p>
    <w:p w14:paraId="3E9A4736" w14:textId="77777777" w:rsidR="00D63643" w:rsidRDefault="00D63643">
      <w:pPr>
        <w:widowControl/>
        <w:jc w:val="left"/>
      </w:pPr>
    </w:p>
    <w:p w14:paraId="15F55031" w14:textId="77777777" w:rsidR="00D63643" w:rsidRDefault="00D63643">
      <w:pPr>
        <w:widowControl/>
        <w:jc w:val="left"/>
      </w:pPr>
    </w:p>
    <w:p w14:paraId="78DA945A" w14:textId="77777777" w:rsidR="00D63643" w:rsidRDefault="00D63643">
      <w:pPr>
        <w:widowControl/>
        <w:jc w:val="left"/>
      </w:pPr>
    </w:p>
    <w:p w14:paraId="1146873C" w14:textId="77777777" w:rsidR="00D63643" w:rsidRDefault="00D63643">
      <w:pPr>
        <w:widowControl/>
        <w:jc w:val="left"/>
      </w:pPr>
    </w:p>
    <w:p w14:paraId="07E47D1A" w14:textId="77777777" w:rsidR="00D63643" w:rsidRDefault="00D63643">
      <w:pPr>
        <w:widowControl/>
        <w:jc w:val="left"/>
      </w:pPr>
    </w:p>
    <w:p w14:paraId="0CD84803" w14:textId="77777777" w:rsidR="00D63643" w:rsidRDefault="00D63643">
      <w:pPr>
        <w:widowControl/>
        <w:jc w:val="left"/>
      </w:pPr>
    </w:p>
    <w:p w14:paraId="5F744C1A" w14:textId="77777777" w:rsidR="00D63643" w:rsidRDefault="00D63643">
      <w:pPr>
        <w:widowControl/>
        <w:jc w:val="left"/>
      </w:pPr>
    </w:p>
    <w:p w14:paraId="71E3EF4E" w14:textId="77777777" w:rsidR="00D63643" w:rsidRDefault="00D63643">
      <w:pPr>
        <w:widowControl/>
        <w:jc w:val="left"/>
      </w:pPr>
    </w:p>
    <w:p w14:paraId="20BD213A" w14:textId="77777777" w:rsidR="00D63643" w:rsidRDefault="00D63643">
      <w:pPr>
        <w:widowControl/>
        <w:jc w:val="left"/>
      </w:pPr>
    </w:p>
    <w:p w14:paraId="17FEF6F8" w14:textId="77777777" w:rsidR="00D63643" w:rsidRDefault="00D63643">
      <w:pPr>
        <w:widowControl/>
        <w:jc w:val="left"/>
      </w:pPr>
    </w:p>
    <w:p w14:paraId="7FC7029D" w14:textId="77777777" w:rsidR="00D63643" w:rsidRDefault="00D63643">
      <w:pPr>
        <w:widowControl/>
        <w:jc w:val="left"/>
      </w:pPr>
    </w:p>
    <w:p w14:paraId="1FA1442F" w14:textId="77777777" w:rsidR="00D63643" w:rsidRDefault="00D63643">
      <w:pPr>
        <w:widowControl/>
        <w:jc w:val="left"/>
      </w:pPr>
    </w:p>
    <w:p w14:paraId="0400529C" w14:textId="77777777" w:rsidR="00D63643" w:rsidRDefault="00D63643">
      <w:pPr>
        <w:widowControl/>
        <w:jc w:val="left"/>
      </w:pPr>
    </w:p>
    <w:p w14:paraId="602412A8" w14:textId="77777777" w:rsidR="00D63643" w:rsidRDefault="00D63643">
      <w:pPr>
        <w:widowControl/>
        <w:jc w:val="left"/>
      </w:pPr>
    </w:p>
    <w:p w14:paraId="2C0803F3" w14:textId="77777777" w:rsidR="00D63643" w:rsidRDefault="00D63643">
      <w:pPr>
        <w:widowControl/>
        <w:jc w:val="left"/>
      </w:pPr>
    </w:p>
    <w:p w14:paraId="00ADF7D5" w14:textId="77777777" w:rsidR="00D63643" w:rsidRDefault="00D63643">
      <w:pPr>
        <w:widowControl/>
        <w:jc w:val="left"/>
      </w:pPr>
    </w:p>
    <w:p w14:paraId="59282AFC" w14:textId="77777777" w:rsidR="00D63643" w:rsidRDefault="00D63643">
      <w:pPr>
        <w:widowControl/>
        <w:jc w:val="left"/>
      </w:pPr>
    </w:p>
    <w:p w14:paraId="7C8FE396" w14:textId="77777777" w:rsidR="00D63643" w:rsidRDefault="00D63643">
      <w:pPr>
        <w:widowControl/>
        <w:jc w:val="left"/>
      </w:pPr>
    </w:p>
    <w:p w14:paraId="38B629B1" w14:textId="6C151C31" w:rsidR="005E36CB" w:rsidRPr="00AA2053" w:rsidRDefault="005E36CB">
      <w:pPr>
        <w:widowControl/>
        <w:jc w:val="left"/>
      </w:pPr>
    </w:p>
    <w:p w14:paraId="729F0F08" w14:textId="63FEAD86" w:rsidR="005E36CB" w:rsidRPr="00AA2053" w:rsidRDefault="005E36CB">
      <w:pPr>
        <w:widowControl/>
        <w:jc w:val="left"/>
        <w:rPr>
          <w:lang w:eastAsia="zh-CN"/>
        </w:rPr>
      </w:pPr>
      <w:r w:rsidRPr="00AA2053">
        <w:rPr>
          <w:lang w:eastAsia="zh-CN"/>
        </w:rPr>
        <w:br w:type="page"/>
      </w:r>
    </w:p>
    <w:p w14:paraId="425E2A0F" w14:textId="752E9064" w:rsidR="00292920" w:rsidRPr="00AA2053" w:rsidRDefault="00876546">
      <w:pPr>
        <w:rPr>
          <w:lang w:eastAsia="zh-CN"/>
        </w:rPr>
      </w:pPr>
      <w:r w:rsidRPr="00AA2053">
        <w:rPr>
          <w:rFonts w:hint="eastAsia"/>
        </w:rPr>
        <w:lastRenderedPageBreak/>
        <w:t>4</w:t>
      </w:r>
      <w:r w:rsidR="009D3B34" w:rsidRPr="00AA2053">
        <w:rPr>
          <w:rFonts w:hint="eastAsia"/>
          <w:lang w:eastAsia="zh-CN"/>
        </w:rPr>
        <w:t>．</w:t>
      </w:r>
      <w:r w:rsidR="00F22334" w:rsidRPr="00AA2053">
        <w:rPr>
          <w:rFonts w:hint="eastAsia"/>
        </w:rPr>
        <w:t>TJ3-</w:t>
      </w:r>
      <w:r w:rsidR="00441CA7">
        <w:rPr>
          <w:rFonts w:hint="eastAsia"/>
        </w:rPr>
        <w:t>nRF</w:t>
      </w:r>
      <w:r w:rsidR="00180598" w:rsidRPr="00AA2053">
        <w:rPr>
          <w:rFonts w:hint="eastAsia"/>
        </w:rPr>
        <w:t>外観図</w:t>
      </w:r>
      <w:r w:rsidR="00180598" w:rsidRPr="00AA2053">
        <w:rPr>
          <w:rFonts w:hint="eastAsia"/>
        </w:rPr>
        <w:t>/</w:t>
      </w:r>
      <w:r w:rsidR="009D3B34" w:rsidRPr="00AA2053">
        <w:rPr>
          <w:rFonts w:hint="eastAsia"/>
          <w:lang w:eastAsia="zh-CN"/>
        </w:rPr>
        <w:t>端子台</w:t>
      </w:r>
    </w:p>
    <w:p w14:paraId="31806841" w14:textId="62A5FF58" w:rsidR="009D3B34" w:rsidRPr="00AA2053" w:rsidRDefault="009D3B34" w:rsidP="009D3B34">
      <w:pPr>
        <w:rPr>
          <w:rFonts w:eastAsia="DengXian"/>
          <w:lang w:eastAsia="zh-CN"/>
        </w:rPr>
      </w:pPr>
      <w:r w:rsidRPr="00AA2053">
        <w:rPr>
          <w:rFonts w:hint="eastAsia"/>
          <w:lang w:eastAsia="zh-CN"/>
        </w:rPr>
        <w:t xml:space="preserve">　</w:t>
      </w:r>
      <w:r w:rsidR="00876546" w:rsidRPr="00AA2053">
        <w:rPr>
          <w:rFonts w:hint="eastAsia"/>
        </w:rPr>
        <w:t>4</w:t>
      </w:r>
      <w:r w:rsidRPr="00AA2053">
        <w:rPr>
          <w:rFonts w:hint="eastAsia"/>
          <w:lang w:eastAsia="zh-CN"/>
        </w:rPr>
        <w:t xml:space="preserve">.1 </w:t>
      </w:r>
      <w:r w:rsidR="00F22334" w:rsidRPr="00AA2053">
        <w:rPr>
          <w:rFonts w:hint="eastAsia"/>
        </w:rPr>
        <w:t>TJ3-</w:t>
      </w:r>
      <w:r w:rsidR="00441CA7">
        <w:rPr>
          <w:rFonts w:hint="eastAsia"/>
        </w:rPr>
        <w:t>nRF</w:t>
      </w:r>
      <w:r w:rsidR="00180598" w:rsidRPr="00AA2053">
        <w:rPr>
          <w:rFonts w:hint="eastAsia"/>
        </w:rPr>
        <w:t>外観図</w:t>
      </w:r>
    </w:p>
    <w:p w14:paraId="262C412F" w14:textId="494118F7" w:rsidR="009D3B34" w:rsidRPr="00AA2053" w:rsidRDefault="009D3B34" w:rsidP="009D3B34">
      <w:pPr>
        <w:rPr>
          <w:lang w:eastAsia="zh-CN"/>
        </w:rPr>
      </w:pPr>
    </w:p>
    <w:p w14:paraId="0ACD6B10" w14:textId="1EAC2C19" w:rsidR="009D3B34" w:rsidRPr="00AA2053" w:rsidRDefault="009D3B34" w:rsidP="009D3B34">
      <w:pPr>
        <w:rPr>
          <w:lang w:eastAsia="zh-CN"/>
        </w:rPr>
      </w:pPr>
    </w:p>
    <w:p w14:paraId="5740E6C4" w14:textId="43DDA78A" w:rsidR="00126D57" w:rsidRPr="00126D57" w:rsidRDefault="00126D57" w:rsidP="00126D57">
      <w:pPr>
        <w:rPr>
          <w:lang w:eastAsia="zh-CN"/>
        </w:rPr>
      </w:pPr>
      <w:r w:rsidRPr="00126D57">
        <w:rPr>
          <w:noProof/>
          <w:lang w:eastAsia="zh-CN"/>
        </w:rPr>
        <w:drawing>
          <wp:anchor distT="0" distB="0" distL="114300" distR="114300" simplePos="0" relativeHeight="254240768" behindDoc="0" locked="0" layoutInCell="1" allowOverlap="1" wp14:anchorId="1312E752" wp14:editId="19782EB3">
            <wp:simplePos x="0" y="0"/>
            <wp:positionH relativeFrom="margin">
              <wp:posOffset>534894</wp:posOffset>
            </wp:positionH>
            <wp:positionV relativeFrom="paragraph">
              <wp:posOffset>8816</wp:posOffset>
            </wp:positionV>
            <wp:extent cx="2897392" cy="2173044"/>
            <wp:effectExtent l="0" t="0" r="0" b="0"/>
            <wp:wrapNone/>
            <wp:docPr id="1135192452" name="図 1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97392" cy="217304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0D7D" w:rsidRPr="00AA2053">
        <w:rPr>
          <w:noProof/>
          <w:lang w:eastAsia="zh-CN"/>
        </w:rPr>
        <mc:AlternateContent>
          <mc:Choice Requires="wpg">
            <w:drawing>
              <wp:anchor distT="0" distB="0" distL="114300" distR="114300" simplePos="0" relativeHeight="251391997" behindDoc="0" locked="0" layoutInCell="1" allowOverlap="1" wp14:anchorId="54A8713D" wp14:editId="644264D1">
                <wp:simplePos x="0" y="0"/>
                <wp:positionH relativeFrom="column">
                  <wp:posOffset>2903319</wp:posOffset>
                </wp:positionH>
                <wp:positionV relativeFrom="paragraph">
                  <wp:posOffset>87229</wp:posOffset>
                </wp:positionV>
                <wp:extent cx="105143" cy="102302"/>
                <wp:effectExtent l="0" t="0" r="28575" b="12065"/>
                <wp:wrapNone/>
                <wp:docPr id="1625461040" name="グループ化 3"/>
                <wp:cNvGraphicFramePr/>
                <a:graphic xmlns:a="http://schemas.openxmlformats.org/drawingml/2006/main">
                  <a:graphicData uri="http://schemas.microsoft.com/office/word/2010/wordprocessingGroup">
                    <wpg:wgp>
                      <wpg:cNvGrpSpPr/>
                      <wpg:grpSpPr>
                        <a:xfrm>
                          <a:off x="0" y="0"/>
                          <a:ext cx="105143" cy="102302"/>
                          <a:chOff x="0" y="0"/>
                          <a:chExt cx="161365" cy="177266"/>
                        </a:xfrm>
                      </wpg:grpSpPr>
                      <wps:wsp>
                        <wps:cNvPr id="1311257671" name="矢印: 左右 2"/>
                        <wps:cNvSpPr/>
                        <wps:spPr>
                          <a:xfrm>
                            <a:off x="16042" y="93579"/>
                            <a:ext cx="125763" cy="36000"/>
                          </a:xfrm>
                          <a:prstGeom prst="leftRightArrow">
                            <a:avLst>
                              <a:gd name="adj1" fmla="val 100000"/>
                              <a:gd name="adj2" fmla="val 70595"/>
                            </a:avLst>
                          </a:prstGeom>
                          <a:solidFill>
                            <a:schemeClr val="accent4">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6850790" name="矢印: 左右 2"/>
                        <wps:cNvSpPr/>
                        <wps:spPr>
                          <a:xfrm>
                            <a:off x="16042" y="58821"/>
                            <a:ext cx="125763" cy="36000"/>
                          </a:xfrm>
                          <a:prstGeom prst="leftRightArrow">
                            <a:avLst>
                              <a:gd name="adj1" fmla="val 100000"/>
                              <a:gd name="adj2" fmla="val 70595"/>
                            </a:avLst>
                          </a:prstGeom>
                          <a:solidFill>
                            <a:schemeClr val="accent4">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170022" name="矢印: 左右 2"/>
                        <wps:cNvSpPr/>
                        <wps:spPr>
                          <a:xfrm>
                            <a:off x="16042" y="29410"/>
                            <a:ext cx="125763" cy="36000"/>
                          </a:xfrm>
                          <a:prstGeom prst="leftRightArrow">
                            <a:avLst>
                              <a:gd name="adj1" fmla="val 100000"/>
                              <a:gd name="adj2" fmla="val 70595"/>
                            </a:avLst>
                          </a:prstGeom>
                          <a:solidFill>
                            <a:schemeClr val="accent4">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1424326" name="四角形: 角を丸くする 1"/>
                        <wps:cNvSpPr/>
                        <wps:spPr>
                          <a:xfrm>
                            <a:off x="50800" y="0"/>
                            <a:ext cx="60960" cy="36000"/>
                          </a:xfrm>
                          <a:prstGeom prst="roundRect">
                            <a:avLst/>
                          </a:prstGeom>
                          <a:solidFill>
                            <a:schemeClr val="accent4">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574269" name="四角形: 角を丸くする 1"/>
                        <wps:cNvSpPr/>
                        <wps:spPr>
                          <a:xfrm>
                            <a:off x="0" y="128337"/>
                            <a:ext cx="161365" cy="48929"/>
                          </a:xfrm>
                          <a:prstGeom prst="roundRect">
                            <a:avLst/>
                          </a:prstGeom>
                          <a:solidFill>
                            <a:schemeClr val="accent4">
                              <a:lumMod val="60000"/>
                              <a:lumOff val="40000"/>
                            </a:schemeClr>
                          </a:solidFill>
                          <a:ln>
                            <a:solidFill>
                              <a:schemeClr val="accent4">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2C3AAC" id="グループ化 3" o:spid="_x0000_s1026" style="position:absolute;margin-left:228.6pt;margin-top:6.85pt;width:8.3pt;height:8.05pt;z-index:251391997;mso-width-relative:margin;mso-height-relative:margin" coordsize="161365,177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">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矢印: 左右 2" o:spid="_x0000_s1027" type="#_x0000_t69" style="position:absolute;left:16042;top:93579;width:125763;height:36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" adj="4365,0" fillcolor="#ffd966 [1943]" stroked="f" strokeweight="1pt"/>
                <v:shape id="矢印: 左右 2" o:spid="_x0000_s1028" type="#_x0000_t69" style="position:absolute;left:16042;top:58821;width:125763;height:36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" adj="4365,0" fillcolor="#ffd966 [1943]" stroked="f" strokeweight="1pt"/>
                <v:shape id="矢印: 左右 2" o:spid="_x0000_s1029" type="#_x0000_t69" style="position:absolute;left:16042;top:29410;width:125763;height:36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" adj="4365,0" fillcolor="#ffd966 [1943]" stroked="f" strokeweight="1pt"/>
                <v:roundrect id="四角形: 角を丸くする 1" o:spid="_x0000_s1030" style="position:absolute;left:50800;width:60960;height:360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" fillcolor="#ffd966 [1943]" stroked="f" strokeweight="1pt">
                  <v:stroke joinstyle="miter"/>
                </v:roundrect>
                <v:roundrect id="四角形: 角を丸くする 1" o:spid="_x0000_s1031" style="position:absolute;top:128337;width:161365;height:489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" fillcolor="#ffd966 [1943]" strokecolor="#ffe599 [1303]" strokeweight="1pt">
                  <v:stroke joinstyle="miter"/>
                </v:roundrect>
              </v:group>
            </w:pict>
          </mc:Fallback>
        </mc:AlternateContent>
      </w:r>
      <w:r w:rsidRPr="00126D57">
        <w:rPr>
          <w:rFonts w:ascii="ＭＳ Ｐゴシック" w:eastAsia="ＭＳ Ｐゴシック" w:hAnsi="ＭＳ Ｐゴシック" w:cs="ＭＳ Ｐゴシック"/>
          <w:kern w:val="0"/>
          <w:sz w:val="24"/>
        </w:rPr>
        <w:t xml:space="preserve"> </w:t>
      </w:r>
    </w:p>
    <w:p w14:paraId="05910721" w14:textId="4D39F7A1" w:rsidR="009D3B34" w:rsidRPr="00AA2053" w:rsidRDefault="009D3B34" w:rsidP="009D3B34">
      <w:pPr>
        <w:rPr>
          <w:lang w:eastAsia="zh-CN"/>
        </w:rPr>
      </w:pPr>
    </w:p>
    <w:p w14:paraId="27CB26F3" w14:textId="11D5BAC1" w:rsidR="009D3B34" w:rsidRPr="00AA2053" w:rsidRDefault="009D3B34" w:rsidP="009D3B34">
      <w:pPr>
        <w:rPr>
          <w:lang w:eastAsia="zh-CN"/>
        </w:rPr>
      </w:pPr>
    </w:p>
    <w:p w14:paraId="37A20754" w14:textId="7303106F" w:rsidR="009D3B34" w:rsidRPr="00AA2053" w:rsidRDefault="009D3B34" w:rsidP="009D3B34">
      <w:pPr>
        <w:rPr>
          <w:lang w:eastAsia="zh-CN"/>
        </w:rPr>
      </w:pPr>
    </w:p>
    <w:p w14:paraId="5DFFED31" w14:textId="579A693C" w:rsidR="009D3B34" w:rsidRPr="00AA2053" w:rsidRDefault="00126D57" w:rsidP="009D3B34">
      <w:pPr>
        <w:rPr>
          <w:lang w:eastAsia="zh-CN"/>
        </w:rPr>
      </w:pPr>
      <w:r>
        <w:rPr>
          <w:noProof/>
          <w:lang w:eastAsia="zh-CN"/>
        </w:rPr>
        <mc:AlternateContent>
          <mc:Choice Requires="wps">
            <w:drawing>
              <wp:anchor distT="0" distB="0" distL="114300" distR="114300" simplePos="0" relativeHeight="253851648" behindDoc="0" locked="0" layoutInCell="1" allowOverlap="1" wp14:anchorId="6A34E8FD" wp14:editId="79EA5698">
                <wp:simplePos x="0" y="0"/>
                <wp:positionH relativeFrom="page">
                  <wp:posOffset>4367530</wp:posOffset>
                </wp:positionH>
                <wp:positionV relativeFrom="paragraph">
                  <wp:posOffset>12775</wp:posOffset>
                </wp:positionV>
                <wp:extent cx="2033195" cy="580913"/>
                <wp:effectExtent l="0" t="0" r="24765" b="10160"/>
                <wp:wrapNone/>
                <wp:docPr id="1329111713" name="四角形: 角を丸くする 3363"/>
                <wp:cNvGraphicFramePr/>
                <a:graphic xmlns:a="http://schemas.openxmlformats.org/drawingml/2006/main">
                  <a:graphicData uri="http://schemas.microsoft.com/office/word/2010/wordprocessingShape">
                    <wps:wsp>
                      <wps:cNvSpPr/>
                      <wps:spPr>
                        <a:xfrm>
                          <a:off x="0" y="0"/>
                          <a:ext cx="2033195" cy="58091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03816D1" w14:textId="00F9B350" w:rsidR="00335EBB" w:rsidRDefault="005F7F85" w:rsidP="00335EBB">
                            <w:pPr>
                              <w:jc w:val="center"/>
                            </w:pPr>
                            <w:r>
                              <w:rPr>
                                <w:rFonts w:hint="eastAsia"/>
                              </w:rPr>
                              <w:t>サンプル作成後に変更する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34E8FD" id="四角形: 角を丸くする 3363" o:spid="_x0000_s1034" style="position:absolute;left:0;text-align:left;margin-left:343.9pt;margin-top:1pt;width:160.1pt;height:45.75pt;z-index:253851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" fillcolor="#4472c4 [3204]" strokecolor="#09101d [484]" strokeweight="1pt">
                <v:stroke joinstyle="miter"/>
                <v:textbox>
                  <w:txbxContent>
                    <w:p w14:paraId="103816D1" w14:textId="00F9B350" w:rsidR="00335EBB" w:rsidRDefault="005F7F85" w:rsidP="00335EBB">
                      <w:pPr>
                        <w:jc w:val="center"/>
                      </w:pPr>
                      <w:r>
                        <w:rPr>
                          <w:rFonts w:hint="eastAsia"/>
                        </w:rPr>
                        <w:t>サンプル作成後に変更する</w:t>
                      </w:r>
                    </w:p>
                  </w:txbxContent>
                </v:textbox>
                <w10:wrap anchorx="page"/>
              </v:roundrect>
            </w:pict>
          </mc:Fallback>
        </mc:AlternateContent>
      </w:r>
    </w:p>
    <w:p w14:paraId="3E3B5C2C" w14:textId="438A680D" w:rsidR="009D3B34" w:rsidRPr="00AA2053" w:rsidRDefault="009D3B34" w:rsidP="009D3B34">
      <w:pPr>
        <w:rPr>
          <w:lang w:eastAsia="zh-CN"/>
        </w:rPr>
      </w:pPr>
    </w:p>
    <w:p w14:paraId="064BE8FE" w14:textId="255D793E" w:rsidR="009D3B34" w:rsidRPr="00AA2053" w:rsidRDefault="009D3B34" w:rsidP="009D3B34">
      <w:pPr>
        <w:rPr>
          <w:lang w:eastAsia="zh-CN"/>
        </w:rPr>
      </w:pPr>
    </w:p>
    <w:p w14:paraId="2936060E" w14:textId="5E2D5B44" w:rsidR="009D3B34" w:rsidRPr="00AA2053" w:rsidRDefault="009D3B34" w:rsidP="009D3B34">
      <w:pPr>
        <w:rPr>
          <w:lang w:eastAsia="zh-CN"/>
        </w:rPr>
      </w:pPr>
    </w:p>
    <w:p w14:paraId="18932041" w14:textId="55302614" w:rsidR="009D3B34" w:rsidRPr="00AA2053" w:rsidRDefault="009D3B34" w:rsidP="009D3B34">
      <w:pPr>
        <w:rPr>
          <w:lang w:eastAsia="zh-CN"/>
        </w:rPr>
      </w:pPr>
    </w:p>
    <w:p w14:paraId="5F4916EF" w14:textId="63E848BD" w:rsidR="009D3B34" w:rsidRPr="00AA2053" w:rsidRDefault="009D3B34" w:rsidP="009D3B34">
      <w:pPr>
        <w:rPr>
          <w:lang w:eastAsia="zh-CN"/>
        </w:rPr>
      </w:pPr>
    </w:p>
    <w:p w14:paraId="1201A6F1" w14:textId="67813610" w:rsidR="009D3B34" w:rsidRPr="00AA2053" w:rsidRDefault="009D3B34" w:rsidP="009D3B34">
      <w:pPr>
        <w:rPr>
          <w:lang w:eastAsia="zh-CN"/>
        </w:rPr>
      </w:pPr>
    </w:p>
    <w:p w14:paraId="646E3667" w14:textId="2921948B" w:rsidR="009D3B34" w:rsidRPr="00AA2053" w:rsidRDefault="00126D57" w:rsidP="009D3B34">
      <w:pPr>
        <w:rPr>
          <w:lang w:eastAsia="zh-CN"/>
        </w:rPr>
      </w:pPr>
      <w:r w:rsidRPr="00AA2053">
        <w:rPr>
          <w:noProof/>
        </w:rPr>
        <mc:AlternateContent>
          <mc:Choice Requires="wps">
            <w:drawing>
              <wp:anchor distT="0" distB="0" distL="114300" distR="114300" simplePos="0" relativeHeight="252197888" behindDoc="0" locked="0" layoutInCell="1" allowOverlap="1" wp14:anchorId="3637165A" wp14:editId="646D8414">
                <wp:simplePos x="0" y="0"/>
                <wp:positionH relativeFrom="column">
                  <wp:posOffset>4193167</wp:posOffset>
                </wp:positionH>
                <wp:positionV relativeFrom="paragraph">
                  <wp:posOffset>9936</wp:posOffset>
                </wp:positionV>
                <wp:extent cx="1245235" cy="387985"/>
                <wp:effectExtent l="0" t="0" r="0" b="0"/>
                <wp:wrapNone/>
                <wp:docPr id="1003331133" name="テキスト ボックス 9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5235" cy="387985"/>
                        </a:xfrm>
                        <a:prstGeom prst="rect">
                          <a:avLst/>
                        </a:prstGeom>
                        <a:noFill/>
                      </wps:spPr>
                      <wps:txbx>
                        <w:txbxContent>
                          <w:p w14:paraId="696915D5" w14:textId="77777777" w:rsidR="005E36CB" w:rsidRPr="005E36CB" w:rsidRDefault="005E36CB" w:rsidP="005E36CB">
                            <w:pPr>
                              <w:kinsoku w:val="0"/>
                              <w:overflowPunct w:val="0"/>
                              <w:textAlignment w:val="baseline"/>
                              <w:rPr>
                                <w:rFonts w:ascii="Arial" w:cstheme="minorBidi"/>
                                <w:color w:val="000000" w:themeColor="text1"/>
                                <w:kern w:val="24"/>
                                <w:sz w:val="18"/>
                                <w:szCs w:val="18"/>
                              </w:rPr>
                            </w:pPr>
                            <w:r w:rsidRPr="005E36CB">
                              <w:rPr>
                                <w:rFonts w:ascii="Arial" w:cstheme="minorBidi" w:hint="eastAsia"/>
                                <w:color w:val="000000" w:themeColor="text1"/>
                                <w:kern w:val="24"/>
                                <w:sz w:val="18"/>
                                <w:szCs w:val="18"/>
                              </w:rPr>
                              <w:t>モード</w:t>
                            </w:r>
                            <w:r w:rsidRPr="005E36CB">
                              <w:rPr>
                                <w:rFonts w:ascii="Arial" w:hAnsi="Arial" w:cstheme="minorBidi"/>
                                <w:color w:val="000000" w:themeColor="text1"/>
                                <w:kern w:val="24"/>
                                <w:sz w:val="18"/>
                                <w:szCs w:val="18"/>
                              </w:rPr>
                              <w:t>/</w:t>
                            </w:r>
                            <w:r w:rsidRPr="005E36CB">
                              <w:rPr>
                                <w:rFonts w:ascii="Arial" w:cstheme="minorBidi" w:hint="eastAsia"/>
                                <w:color w:val="000000" w:themeColor="text1"/>
                                <w:kern w:val="24"/>
                                <w:sz w:val="18"/>
                                <w:szCs w:val="18"/>
                              </w:rPr>
                              <w:t>セレクト</w:t>
                            </w:r>
                          </w:p>
                          <w:p w14:paraId="7F776D8F" w14:textId="77777777" w:rsidR="005E36CB" w:rsidRPr="005E36CB" w:rsidRDefault="005E36CB" w:rsidP="005E36CB">
                            <w:pPr>
                              <w:kinsoku w:val="0"/>
                              <w:overflowPunct w:val="0"/>
                              <w:textAlignment w:val="baseline"/>
                              <w:rPr>
                                <w:rFonts w:ascii="Arial" w:cstheme="minorBidi"/>
                                <w:color w:val="000000" w:themeColor="text1"/>
                                <w:kern w:val="24"/>
                                <w:sz w:val="18"/>
                                <w:szCs w:val="18"/>
                              </w:rPr>
                            </w:pPr>
                            <w:r w:rsidRPr="005E36CB">
                              <w:rPr>
                                <w:rFonts w:ascii="Arial" w:cstheme="minorBidi" w:hint="eastAsia"/>
                                <w:color w:val="000000" w:themeColor="text1"/>
                                <w:kern w:val="24"/>
                                <w:sz w:val="18"/>
                                <w:szCs w:val="18"/>
                              </w:rPr>
                              <w:t>スイッチ</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637165A" id="テキスト ボックス 962" o:spid="_x0000_s1035" type="#_x0000_t202" style="position:absolute;left:0;text-align:left;margin-left:330.15pt;margin-top:.8pt;width:98.05pt;height:30.55pt;z-index:25219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" filled="f" stroked="f">
                <v:textbox style="mso-fit-shape-to-text:t">
                  <w:txbxContent>
                    <w:p w14:paraId="696915D5" w14:textId="77777777" w:rsidR="005E36CB" w:rsidRPr="005E36CB" w:rsidRDefault="005E36CB" w:rsidP="005E36CB">
                      <w:pPr>
                        <w:kinsoku w:val="0"/>
                        <w:overflowPunct w:val="0"/>
                        <w:textAlignment w:val="baseline"/>
                        <w:rPr>
                          <w:rFonts w:ascii="Arial" w:cstheme="minorBidi"/>
                          <w:color w:val="000000" w:themeColor="text1"/>
                          <w:kern w:val="24"/>
                          <w:sz w:val="18"/>
                          <w:szCs w:val="18"/>
                        </w:rPr>
                      </w:pPr>
                      <w:r w:rsidRPr="005E36CB">
                        <w:rPr>
                          <w:rFonts w:ascii="Arial" w:cstheme="minorBidi" w:hint="eastAsia"/>
                          <w:color w:val="000000" w:themeColor="text1"/>
                          <w:kern w:val="24"/>
                          <w:sz w:val="18"/>
                          <w:szCs w:val="18"/>
                        </w:rPr>
                        <w:t>モード</w:t>
                      </w:r>
                      <w:r w:rsidRPr="005E36CB">
                        <w:rPr>
                          <w:rFonts w:ascii="Arial" w:hAnsi="Arial" w:cstheme="minorBidi"/>
                          <w:color w:val="000000" w:themeColor="text1"/>
                          <w:kern w:val="24"/>
                          <w:sz w:val="18"/>
                          <w:szCs w:val="18"/>
                        </w:rPr>
                        <w:t>/</w:t>
                      </w:r>
                      <w:r w:rsidRPr="005E36CB">
                        <w:rPr>
                          <w:rFonts w:ascii="Arial" w:cstheme="minorBidi" w:hint="eastAsia"/>
                          <w:color w:val="000000" w:themeColor="text1"/>
                          <w:kern w:val="24"/>
                          <w:sz w:val="18"/>
                          <w:szCs w:val="18"/>
                        </w:rPr>
                        <w:t>セレクト</w:t>
                      </w:r>
                    </w:p>
                    <w:p w14:paraId="7F776D8F" w14:textId="77777777" w:rsidR="005E36CB" w:rsidRPr="005E36CB" w:rsidRDefault="005E36CB" w:rsidP="005E36CB">
                      <w:pPr>
                        <w:kinsoku w:val="0"/>
                        <w:overflowPunct w:val="0"/>
                        <w:textAlignment w:val="baseline"/>
                        <w:rPr>
                          <w:rFonts w:ascii="Arial" w:cstheme="minorBidi"/>
                          <w:color w:val="000000" w:themeColor="text1"/>
                          <w:kern w:val="24"/>
                          <w:sz w:val="18"/>
                          <w:szCs w:val="18"/>
                        </w:rPr>
                      </w:pPr>
                      <w:r w:rsidRPr="005E36CB">
                        <w:rPr>
                          <w:rFonts w:ascii="Arial" w:cstheme="minorBidi" w:hint="eastAsia"/>
                          <w:color w:val="000000" w:themeColor="text1"/>
                          <w:kern w:val="24"/>
                          <w:sz w:val="18"/>
                          <w:szCs w:val="18"/>
                        </w:rPr>
                        <w:t>スイッチ</w:t>
                      </w:r>
                    </w:p>
                  </w:txbxContent>
                </v:textbox>
              </v:shape>
            </w:pict>
          </mc:Fallback>
        </mc:AlternateContent>
      </w:r>
    </w:p>
    <w:p w14:paraId="7329F8DD" w14:textId="75245616" w:rsidR="009D3B34" w:rsidRPr="00AA2053" w:rsidRDefault="009D3B34" w:rsidP="009D3B34">
      <w:pPr>
        <w:rPr>
          <w:lang w:eastAsia="zh-CN"/>
        </w:rPr>
      </w:pPr>
    </w:p>
    <w:p w14:paraId="2C3D2242" w14:textId="4215BCFE" w:rsidR="009D3B34" w:rsidRPr="00AA2053" w:rsidRDefault="009D3B34" w:rsidP="009D3B34">
      <w:pPr>
        <w:rPr>
          <w:lang w:eastAsia="zh-CN"/>
        </w:rPr>
      </w:pPr>
    </w:p>
    <w:p w14:paraId="40580E13" w14:textId="4ECC6E58" w:rsidR="009D3B34" w:rsidRPr="00AA2053" w:rsidRDefault="009D3B34" w:rsidP="009D3B34">
      <w:pPr>
        <w:rPr>
          <w:lang w:eastAsia="zh-CN"/>
        </w:rPr>
      </w:pPr>
    </w:p>
    <w:p w14:paraId="0D20CF6A" w14:textId="6AFF501E" w:rsidR="009D3B34" w:rsidRPr="00AA2053" w:rsidRDefault="009D3B34" w:rsidP="009D3B34">
      <w:pPr>
        <w:rPr>
          <w:lang w:eastAsia="zh-CN"/>
        </w:rPr>
      </w:pPr>
    </w:p>
    <w:p w14:paraId="3EC1C730" w14:textId="17D6245E" w:rsidR="009D3B34" w:rsidRPr="00AA2053" w:rsidRDefault="009D3B34" w:rsidP="009D3B34">
      <w:pPr>
        <w:rPr>
          <w:lang w:eastAsia="zh-CN"/>
        </w:rPr>
      </w:pPr>
    </w:p>
    <w:p w14:paraId="2B034053" w14:textId="3E10E4AD" w:rsidR="009D3B34" w:rsidRPr="00AA2053" w:rsidRDefault="009D3B34" w:rsidP="009D3B34">
      <w:pPr>
        <w:rPr>
          <w:rFonts w:eastAsia="DengXian"/>
          <w:lang w:eastAsia="zh-CN"/>
        </w:rPr>
      </w:pPr>
    </w:p>
    <w:p w14:paraId="6B493114" w14:textId="173A1DA3" w:rsidR="005E36CB" w:rsidRPr="00AA2053" w:rsidRDefault="005E36CB" w:rsidP="009D3B34">
      <w:pPr>
        <w:rPr>
          <w:rFonts w:eastAsia="DengXian"/>
          <w:lang w:eastAsia="zh-CN"/>
        </w:rPr>
      </w:pPr>
    </w:p>
    <w:p w14:paraId="36C7795C" w14:textId="77777777" w:rsidR="009D3B34" w:rsidRPr="00AA2053" w:rsidRDefault="009D3B34" w:rsidP="009D3B34">
      <w:pPr>
        <w:rPr>
          <w:lang w:eastAsia="zh-CN"/>
        </w:rPr>
      </w:pPr>
    </w:p>
    <w:p w14:paraId="1D8783A8" w14:textId="209D2D95" w:rsidR="009D3B34" w:rsidRPr="00AA2053" w:rsidRDefault="00180598" w:rsidP="009D3B34">
      <w:pPr>
        <w:rPr>
          <w:lang w:eastAsia="zh-CN"/>
        </w:rPr>
      </w:pPr>
      <w:r w:rsidRPr="00AA2053">
        <w:rPr>
          <w:rFonts w:hint="eastAsia"/>
          <w:lang w:eastAsia="zh-CN"/>
        </w:rPr>
        <w:t xml:space="preserve">　</w:t>
      </w:r>
      <w:r w:rsidR="00876546" w:rsidRPr="00AA2053">
        <w:rPr>
          <w:rFonts w:hint="eastAsia"/>
        </w:rPr>
        <w:t>4</w:t>
      </w:r>
      <w:r w:rsidRPr="00AA2053">
        <w:rPr>
          <w:rFonts w:hint="eastAsia"/>
          <w:lang w:eastAsia="zh-CN"/>
        </w:rPr>
        <w:t>.</w:t>
      </w:r>
      <w:r w:rsidRPr="00AA2053">
        <w:rPr>
          <w:rFonts w:hint="eastAsia"/>
        </w:rPr>
        <w:t>2</w:t>
      </w:r>
      <w:r w:rsidRPr="00AA2053">
        <w:rPr>
          <w:rFonts w:hint="eastAsia"/>
        </w:rPr>
        <w:t>各部の名称と働き</w:t>
      </w:r>
    </w:p>
    <w:p w14:paraId="72D29793" w14:textId="67DE8398" w:rsidR="009D3B34" w:rsidRPr="00AA2053" w:rsidRDefault="009D3B34" w:rsidP="009D3B34">
      <w:pPr>
        <w:rPr>
          <w:lang w:eastAsia="zh-CN"/>
        </w:rPr>
      </w:pPr>
    </w:p>
    <w:tbl>
      <w:tblPr>
        <w:tblW w:w="0" w:type="auto"/>
        <w:tblInd w:w="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41"/>
        <w:gridCol w:w="2328"/>
        <w:gridCol w:w="1560"/>
        <w:gridCol w:w="5237"/>
      </w:tblGrid>
      <w:tr w:rsidR="00180598" w:rsidRPr="00AA2053" w14:paraId="32227300" w14:textId="77777777" w:rsidTr="00180598">
        <w:tc>
          <w:tcPr>
            <w:tcW w:w="541" w:type="dxa"/>
            <w:shd w:val="clear" w:color="auto" w:fill="C0C0C0"/>
          </w:tcPr>
          <w:p w14:paraId="292A8E7D" w14:textId="77777777" w:rsidR="00180598" w:rsidRPr="00AA2053" w:rsidRDefault="00180598" w:rsidP="001E229E">
            <w:pPr>
              <w:jc w:val="center"/>
            </w:pPr>
            <w:r w:rsidRPr="00AA2053">
              <w:rPr>
                <w:rFonts w:hint="eastAsia"/>
              </w:rPr>
              <w:t>No</w:t>
            </w:r>
          </w:p>
        </w:tc>
        <w:tc>
          <w:tcPr>
            <w:tcW w:w="2328" w:type="dxa"/>
            <w:shd w:val="clear" w:color="auto" w:fill="C0C0C0"/>
          </w:tcPr>
          <w:p w14:paraId="60A92AA6" w14:textId="77777777" w:rsidR="00180598" w:rsidRPr="00AA2053" w:rsidRDefault="00180598" w:rsidP="001E229E">
            <w:pPr>
              <w:jc w:val="center"/>
            </w:pPr>
            <w:r w:rsidRPr="00AA2053">
              <w:rPr>
                <w:rFonts w:hint="eastAsia"/>
              </w:rPr>
              <w:t>機器</w:t>
            </w:r>
          </w:p>
        </w:tc>
        <w:tc>
          <w:tcPr>
            <w:tcW w:w="1560" w:type="dxa"/>
            <w:shd w:val="clear" w:color="auto" w:fill="C0C0C0"/>
          </w:tcPr>
          <w:p w14:paraId="40A04A91" w14:textId="3F221846" w:rsidR="00180598" w:rsidRPr="00AA2053" w:rsidRDefault="00180598" w:rsidP="00376732">
            <w:r w:rsidRPr="00AA2053">
              <w:rPr>
                <w:rFonts w:hint="eastAsia"/>
              </w:rPr>
              <w:t>員数</w:t>
            </w:r>
          </w:p>
        </w:tc>
        <w:tc>
          <w:tcPr>
            <w:tcW w:w="5237" w:type="dxa"/>
            <w:shd w:val="clear" w:color="auto" w:fill="C0C0C0"/>
          </w:tcPr>
          <w:p w14:paraId="54D608F5" w14:textId="62103C73" w:rsidR="00180598" w:rsidRPr="00AA2053" w:rsidRDefault="00180598" w:rsidP="001E229E">
            <w:pPr>
              <w:jc w:val="center"/>
            </w:pPr>
            <w:r w:rsidRPr="00AA2053">
              <w:rPr>
                <w:rFonts w:hint="eastAsia"/>
              </w:rPr>
              <w:t>機能</w:t>
            </w:r>
          </w:p>
        </w:tc>
      </w:tr>
      <w:tr w:rsidR="00180598" w:rsidRPr="00AA2053" w14:paraId="2F192035" w14:textId="77777777" w:rsidTr="00180598">
        <w:tc>
          <w:tcPr>
            <w:tcW w:w="541" w:type="dxa"/>
          </w:tcPr>
          <w:p w14:paraId="6EA2923A" w14:textId="77777777" w:rsidR="00180598" w:rsidRPr="00AA2053" w:rsidRDefault="00180598" w:rsidP="001E229E">
            <w:r w:rsidRPr="00AA2053">
              <w:rPr>
                <w:rFonts w:hint="eastAsia"/>
              </w:rPr>
              <w:t>１</w:t>
            </w:r>
          </w:p>
        </w:tc>
        <w:tc>
          <w:tcPr>
            <w:tcW w:w="2328" w:type="dxa"/>
          </w:tcPr>
          <w:p w14:paraId="6DD0A2FE" w14:textId="2810254B" w:rsidR="00180598" w:rsidRPr="00AA2053" w:rsidRDefault="00BB7EEA" w:rsidP="00376732">
            <w:pPr>
              <w:kinsoku w:val="0"/>
              <w:overflowPunct w:val="0"/>
              <w:textAlignment w:val="baseline"/>
              <w:rPr>
                <w:rFonts w:ascii="Arial" w:hAnsi="Arial" w:cstheme="minorBidi"/>
                <w:color w:val="000000" w:themeColor="text1"/>
                <w:kern w:val="24"/>
                <w:sz w:val="18"/>
                <w:szCs w:val="18"/>
              </w:rPr>
            </w:pPr>
            <w:proofErr w:type="spellStart"/>
            <w:r>
              <w:rPr>
                <w:rFonts w:hint="eastAsia"/>
              </w:rPr>
              <w:t>DectNR</w:t>
            </w:r>
            <w:proofErr w:type="spellEnd"/>
            <w:r>
              <w:rPr>
                <w:rFonts w:hint="eastAsia"/>
              </w:rPr>
              <w:t>＋</w:t>
            </w:r>
            <w:r w:rsidR="00376732" w:rsidRPr="00AA2053">
              <w:rPr>
                <w:rFonts w:ascii="Arial" w:cstheme="minorBidi" w:hint="eastAsia"/>
                <w:color w:val="000000" w:themeColor="text1"/>
                <w:kern w:val="24"/>
                <w:sz w:val="18"/>
                <w:szCs w:val="18"/>
              </w:rPr>
              <w:t>アンテナ</w:t>
            </w:r>
          </w:p>
        </w:tc>
        <w:tc>
          <w:tcPr>
            <w:tcW w:w="1560" w:type="dxa"/>
          </w:tcPr>
          <w:p w14:paraId="63A5D1CE" w14:textId="040024B4" w:rsidR="00180598" w:rsidRPr="00AA2053" w:rsidRDefault="00376732" w:rsidP="001E229E">
            <w:r w:rsidRPr="00AA2053">
              <w:rPr>
                <w:rFonts w:hint="eastAsia"/>
              </w:rPr>
              <w:t>1</w:t>
            </w:r>
            <w:r w:rsidRPr="00AA2053">
              <w:rPr>
                <w:rFonts w:hint="eastAsia"/>
              </w:rPr>
              <w:t>本</w:t>
            </w:r>
          </w:p>
        </w:tc>
        <w:tc>
          <w:tcPr>
            <w:tcW w:w="5237" w:type="dxa"/>
          </w:tcPr>
          <w:p w14:paraId="7809E813" w14:textId="7BC66462" w:rsidR="00180598" w:rsidRPr="00AA2053" w:rsidRDefault="00BB7EEA" w:rsidP="001E229E">
            <w:proofErr w:type="spellStart"/>
            <w:r>
              <w:rPr>
                <w:rFonts w:hint="eastAsia"/>
              </w:rPr>
              <w:t>DectNR</w:t>
            </w:r>
            <w:proofErr w:type="spellEnd"/>
            <w:r>
              <w:rPr>
                <w:rFonts w:hint="eastAsia"/>
              </w:rPr>
              <w:t>＋</w:t>
            </w:r>
            <w:r w:rsidR="00376732" w:rsidRPr="00AA2053">
              <w:rPr>
                <w:rFonts w:hint="eastAsia"/>
              </w:rPr>
              <w:t>通信用アンテナ</w:t>
            </w:r>
          </w:p>
        </w:tc>
      </w:tr>
      <w:tr w:rsidR="00180598" w:rsidRPr="00AA2053" w14:paraId="1CD22A56" w14:textId="77777777" w:rsidTr="00180598">
        <w:tc>
          <w:tcPr>
            <w:tcW w:w="541" w:type="dxa"/>
          </w:tcPr>
          <w:p w14:paraId="71F55C1B" w14:textId="77777777" w:rsidR="00180598" w:rsidRPr="00AA2053" w:rsidRDefault="00180598" w:rsidP="001E229E">
            <w:r w:rsidRPr="00AA2053">
              <w:rPr>
                <w:rFonts w:hint="eastAsia"/>
              </w:rPr>
              <w:t>2</w:t>
            </w:r>
          </w:p>
        </w:tc>
        <w:tc>
          <w:tcPr>
            <w:tcW w:w="2328" w:type="dxa"/>
          </w:tcPr>
          <w:p w14:paraId="6CDB6341" w14:textId="1CF5FD5F" w:rsidR="00180598" w:rsidRPr="00AA2053" w:rsidRDefault="00376732" w:rsidP="00376732">
            <w:pPr>
              <w:kinsoku w:val="0"/>
              <w:overflowPunct w:val="0"/>
              <w:textAlignment w:val="baseline"/>
              <w:rPr>
                <w:rFonts w:ascii="Arial" w:cstheme="minorBidi"/>
                <w:color w:val="000000" w:themeColor="text1"/>
                <w:kern w:val="24"/>
                <w:sz w:val="18"/>
                <w:szCs w:val="18"/>
              </w:rPr>
            </w:pPr>
            <w:r w:rsidRPr="00AA2053">
              <w:rPr>
                <w:rFonts w:ascii="Arial" w:cstheme="minorBidi" w:hint="eastAsia"/>
                <w:color w:val="000000" w:themeColor="text1"/>
                <w:kern w:val="24"/>
                <w:sz w:val="18"/>
                <w:szCs w:val="18"/>
              </w:rPr>
              <w:t>４</w:t>
            </w:r>
            <w:r w:rsidRPr="00AA2053">
              <w:rPr>
                <w:rFonts w:ascii="Arial" w:hAnsi="Arial" w:cstheme="minorBidi"/>
                <w:color w:val="000000" w:themeColor="text1"/>
                <w:kern w:val="24"/>
                <w:sz w:val="18"/>
                <w:szCs w:val="18"/>
              </w:rPr>
              <w:t xml:space="preserve">G </w:t>
            </w:r>
            <w:r w:rsidRPr="00AA2053">
              <w:rPr>
                <w:rFonts w:ascii="Arial" w:hAnsi="Arial" w:cstheme="minorBidi"/>
                <w:color w:val="000000" w:themeColor="text1"/>
                <w:kern w:val="24"/>
                <w:sz w:val="18"/>
                <w:szCs w:val="18"/>
              </w:rPr>
              <w:t>アンテナ</w:t>
            </w:r>
          </w:p>
        </w:tc>
        <w:tc>
          <w:tcPr>
            <w:tcW w:w="1560" w:type="dxa"/>
          </w:tcPr>
          <w:p w14:paraId="0FB9C54E" w14:textId="477A0827" w:rsidR="00180598" w:rsidRPr="00AA2053" w:rsidRDefault="00376732" w:rsidP="001E229E">
            <w:r w:rsidRPr="00AA2053">
              <w:rPr>
                <w:rFonts w:hint="eastAsia"/>
              </w:rPr>
              <w:t>2</w:t>
            </w:r>
            <w:r w:rsidRPr="00AA2053">
              <w:rPr>
                <w:rFonts w:hint="eastAsia"/>
              </w:rPr>
              <w:t>本</w:t>
            </w:r>
          </w:p>
        </w:tc>
        <w:tc>
          <w:tcPr>
            <w:tcW w:w="5237" w:type="dxa"/>
          </w:tcPr>
          <w:p w14:paraId="377BA0BC" w14:textId="4DFB3A38" w:rsidR="00180598" w:rsidRPr="00AA2053" w:rsidRDefault="00376732" w:rsidP="001E229E">
            <w:r w:rsidRPr="00AA2053">
              <w:rPr>
                <w:rFonts w:hint="eastAsia"/>
              </w:rPr>
              <w:t>4G</w:t>
            </w:r>
            <w:r w:rsidRPr="00AA2053">
              <w:rPr>
                <w:rFonts w:hint="eastAsia"/>
              </w:rPr>
              <w:t>通信用</w:t>
            </w:r>
            <w:r w:rsidR="009E0D7D" w:rsidRPr="00AA2053">
              <w:rPr>
                <w:rFonts w:hint="eastAsia"/>
              </w:rPr>
              <w:t>内蔵</w:t>
            </w:r>
            <w:r w:rsidRPr="00AA2053">
              <w:rPr>
                <w:rFonts w:hint="eastAsia"/>
              </w:rPr>
              <w:t>アンテナ</w:t>
            </w:r>
            <w:r w:rsidR="009E0D7D" w:rsidRPr="00AA2053">
              <w:rPr>
                <w:rFonts w:hint="eastAsia"/>
              </w:rPr>
              <w:t>内蔵と４</w:t>
            </w:r>
            <w:r w:rsidR="009E0D7D" w:rsidRPr="00AA2053">
              <w:rPr>
                <w:rFonts w:hint="eastAsia"/>
              </w:rPr>
              <w:t>G</w:t>
            </w:r>
            <w:r w:rsidR="009E0D7D" w:rsidRPr="00AA2053">
              <w:rPr>
                <w:rFonts w:hint="eastAsia"/>
              </w:rPr>
              <w:t>アンテナ端子</w:t>
            </w:r>
          </w:p>
        </w:tc>
      </w:tr>
      <w:tr w:rsidR="00180598" w:rsidRPr="00AA2053" w14:paraId="464CA2F0" w14:textId="77777777" w:rsidTr="00180598">
        <w:tc>
          <w:tcPr>
            <w:tcW w:w="541" w:type="dxa"/>
          </w:tcPr>
          <w:p w14:paraId="45AED725" w14:textId="77777777" w:rsidR="00180598" w:rsidRPr="00AA2053" w:rsidRDefault="00180598" w:rsidP="001E229E">
            <w:r w:rsidRPr="00AA2053">
              <w:rPr>
                <w:rFonts w:hint="eastAsia"/>
              </w:rPr>
              <w:t>3</w:t>
            </w:r>
          </w:p>
        </w:tc>
        <w:tc>
          <w:tcPr>
            <w:tcW w:w="2328" w:type="dxa"/>
          </w:tcPr>
          <w:p w14:paraId="5F807F3B" w14:textId="5EE3E041" w:rsidR="00180598" w:rsidRPr="00AA2053" w:rsidRDefault="00376732" w:rsidP="001E229E">
            <w:r w:rsidRPr="00AA2053">
              <w:rPr>
                <w:rFonts w:hint="eastAsia"/>
              </w:rPr>
              <w:t>電源</w:t>
            </w:r>
            <w:r w:rsidRPr="00AA2053">
              <w:rPr>
                <w:rFonts w:hint="eastAsia"/>
              </w:rPr>
              <w:t>/</w:t>
            </w:r>
            <w:r w:rsidRPr="00AA2053">
              <w:rPr>
                <w:rFonts w:hint="eastAsia"/>
              </w:rPr>
              <w:t>動作表示</w:t>
            </w:r>
            <w:r w:rsidRPr="00AA2053">
              <w:rPr>
                <w:rFonts w:hint="eastAsia"/>
              </w:rPr>
              <w:t>LED</w:t>
            </w:r>
          </w:p>
        </w:tc>
        <w:tc>
          <w:tcPr>
            <w:tcW w:w="1560" w:type="dxa"/>
          </w:tcPr>
          <w:p w14:paraId="0EEC3FDF" w14:textId="765A65C8" w:rsidR="00180598" w:rsidRPr="00AA2053" w:rsidRDefault="00CB3EE4" w:rsidP="001E229E">
            <w:r>
              <w:rPr>
                <w:rFonts w:hint="eastAsia"/>
              </w:rPr>
              <w:t>2</w:t>
            </w:r>
            <w:r w:rsidR="00376732" w:rsidRPr="00AA2053">
              <w:rPr>
                <w:rFonts w:hint="eastAsia"/>
              </w:rPr>
              <w:t>個</w:t>
            </w:r>
          </w:p>
        </w:tc>
        <w:tc>
          <w:tcPr>
            <w:tcW w:w="5237" w:type="dxa"/>
          </w:tcPr>
          <w:p w14:paraId="5F9DDDA3" w14:textId="454B4D51" w:rsidR="00180598" w:rsidRPr="00AA2053" w:rsidRDefault="00376732" w:rsidP="001E229E">
            <w:r w:rsidRPr="00AA2053">
              <w:rPr>
                <w:rFonts w:hint="eastAsia"/>
              </w:rPr>
              <w:t>監視装置の各種状態を</w:t>
            </w:r>
            <w:r w:rsidR="00CB3EE4">
              <w:rPr>
                <w:rFonts w:hint="eastAsia"/>
              </w:rPr>
              <w:t>2</w:t>
            </w:r>
            <w:r w:rsidR="00CB3EE4">
              <w:rPr>
                <w:rFonts w:hint="eastAsia"/>
              </w:rPr>
              <w:t>つ</w:t>
            </w:r>
            <w:r w:rsidRPr="00AA2053">
              <w:rPr>
                <w:rFonts w:hint="eastAsia"/>
              </w:rPr>
              <w:t>の</w:t>
            </w:r>
            <w:r w:rsidRPr="00AA2053">
              <w:rPr>
                <w:rFonts w:hint="eastAsia"/>
              </w:rPr>
              <w:t>LED</w:t>
            </w:r>
            <w:r w:rsidRPr="00AA2053">
              <w:rPr>
                <w:rFonts w:hint="eastAsia"/>
              </w:rPr>
              <w:t>により表示する。</w:t>
            </w:r>
          </w:p>
        </w:tc>
      </w:tr>
      <w:tr w:rsidR="00462271" w:rsidRPr="00AA2053" w14:paraId="68357663" w14:textId="77777777" w:rsidTr="00180598">
        <w:tc>
          <w:tcPr>
            <w:tcW w:w="541" w:type="dxa"/>
          </w:tcPr>
          <w:p w14:paraId="05139A2C" w14:textId="77777777" w:rsidR="00462271" w:rsidRPr="00AA2053" w:rsidRDefault="00462271" w:rsidP="00462271">
            <w:r w:rsidRPr="00AA2053">
              <w:rPr>
                <w:rFonts w:hint="eastAsia"/>
              </w:rPr>
              <w:t>4</w:t>
            </w:r>
          </w:p>
        </w:tc>
        <w:tc>
          <w:tcPr>
            <w:tcW w:w="2328" w:type="dxa"/>
          </w:tcPr>
          <w:p w14:paraId="5C0E3A50" w14:textId="72D2429F" w:rsidR="00462271" w:rsidRPr="00AA2053" w:rsidRDefault="00441CA7" w:rsidP="00462271">
            <w:r>
              <w:rPr>
                <w:rFonts w:hint="eastAsia"/>
              </w:rPr>
              <w:t>設定</w:t>
            </w:r>
            <w:r w:rsidR="00462271" w:rsidRPr="00AA2053">
              <w:rPr>
                <w:rFonts w:hint="eastAsia"/>
              </w:rPr>
              <w:t>ボタン</w:t>
            </w:r>
          </w:p>
        </w:tc>
        <w:tc>
          <w:tcPr>
            <w:tcW w:w="1560" w:type="dxa"/>
          </w:tcPr>
          <w:p w14:paraId="77E757F9" w14:textId="08204202" w:rsidR="00462271" w:rsidRPr="00AA2053" w:rsidRDefault="00462271" w:rsidP="00462271">
            <w:r w:rsidRPr="00AA2053">
              <w:rPr>
                <w:rFonts w:hint="eastAsia"/>
              </w:rPr>
              <w:t>1</w:t>
            </w:r>
            <w:r w:rsidRPr="00AA2053">
              <w:rPr>
                <w:rFonts w:hint="eastAsia"/>
              </w:rPr>
              <w:t>個</w:t>
            </w:r>
          </w:p>
        </w:tc>
        <w:tc>
          <w:tcPr>
            <w:tcW w:w="5237" w:type="dxa"/>
          </w:tcPr>
          <w:p w14:paraId="31DF8D1E" w14:textId="547822A2" w:rsidR="00462271" w:rsidRPr="00AA2053" w:rsidRDefault="00462271" w:rsidP="00462271">
            <w:r w:rsidRPr="00AA2053">
              <w:rPr>
                <w:rFonts w:hint="eastAsia"/>
              </w:rPr>
              <w:t>設定</w:t>
            </w:r>
            <w:r w:rsidR="00CB3EE4">
              <w:rPr>
                <w:rFonts w:hint="eastAsia"/>
              </w:rPr>
              <w:t>ボタン</w:t>
            </w:r>
            <w:r w:rsidRPr="00AA2053">
              <w:rPr>
                <w:rFonts w:hint="eastAsia"/>
              </w:rPr>
              <w:t>を行う</w:t>
            </w:r>
          </w:p>
        </w:tc>
      </w:tr>
      <w:tr w:rsidR="00462271" w:rsidRPr="00AA2053" w14:paraId="50F8C771" w14:textId="77777777" w:rsidTr="00180598">
        <w:tc>
          <w:tcPr>
            <w:tcW w:w="541" w:type="dxa"/>
          </w:tcPr>
          <w:p w14:paraId="19190520" w14:textId="71B94C99" w:rsidR="00462271" w:rsidRPr="00AA2053" w:rsidRDefault="009E0D7D" w:rsidP="00462271">
            <w:r w:rsidRPr="00AA2053">
              <w:rPr>
                <w:rFonts w:hint="eastAsia"/>
              </w:rPr>
              <w:t>5</w:t>
            </w:r>
          </w:p>
        </w:tc>
        <w:tc>
          <w:tcPr>
            <w:tcW w:w="2328" w:type="dxa"/>
          </w:tcPr>
          <w:p w14:paraId="6FE64EAD" w14:textId="212090C9" w:rsidR="00462271" w:rsidRPr="00AA2053" w:rsidRDefault="00462271" w:rsidP="00462271">
            <w:r w:rsidRPr="00AA2053">
              <w:rPr>
                <w:rFonts w:hint="eastAsia"/>
              </w:rPr>
              <w:t>電源端子コネクタ</w:t>
            </w:r>
          </w:p>
        </w:tc>
        <w:tc>
          <w:tcPr>
            <w:tcW w:w="1560" w:type="dxa"/>
          </w:tcPr>
          <w:p w14:paraId="2DA59189" w14:textId="7888D781" w:rsidR="00462271" w:rsidRPr="00AA2053" w:rsidRDefault="00462271" w:rsidP="00462271">
            <w:r w:rsidRPr="00AA2053">
              <w:rPr>
                <w:rFonts w:hint="eastAsia"/>
              </w:rPr>
              <w:t>1</w:t>
            </w:r>
            <w:r w:rsidRPr="00AA2053">
              <w:rPr>
                <w:rFonts w:hint="eastAsia"/>
              </w:rPr>
              <w:t>個</w:t>
            </w:r>
          </w:p>
        </w:tc>
        <w:tc>
          <w:tcPr>
            <w:tcW w:w="5237" w:type="dxa"/>
          </w:tcPr>
          <w:p w14:paraId="71652992" w14:textId="21F14B4D" w:rsidR="00462271" w:rsidRPr="00AA2053" w:rsidRDefault="00462271" w:rsidP="00462271">
            <w:r w:rsidRPr="00AA2053">
              <w:rPr>
                <w:rFonts w:hint="eastAsia"/>
              </w:rPr>
              <w:t>電源線を接続するコネクタ</w:t>
            </w:r>
          </w:p>
        </w:tc>
      </w:tr>
      <w:tr w:rsidR="00462271" w:rsidRPr="00AA2053" w14:paraId="68B02DD2" w14:textId="77777777" w:rsidTr="00180598">
        <w:tc>
          <w:tcPr>
            <w:tcW w:w="541" w:type="dxa"/>
          </w:tcPr>
          <w:p w14:paraId="47AF0842" w14:textId="49AAA626" w:rsidR="00462271" w:rsidRPr="00AA2053" w:rsidRDefault="009E0D7D" w:rsidP="00462271">
            <w:r w:rsidRPr="00AA2053">
              <w:rPr>
                <w:rFonts w:hint="eastAsia"/>
              </w:rPr>
              <w:t>6</w:t>
            </w:r>
          </w:p>
        </w:tc>
        <w:tc>
          <w:tcPr>
            <w:tcW w:w="2328" w:type="dxa"/>
          </w:tcPr>
          <w:p w14:paraId="20DCB70D" w14:textId="062A9B4A" w:rsidR="00462271" w:rsidRPr="00AA2053" w:rsidRDefault="00441CA7" w:rsidP="00462271">
            <w:r>
              <w:rPr>
                <w:rFonts w:hint="eastAsia"/>
              </w:rPr>
              <w:t>テスト通報ボタン</w:t>
            </w:r>
          </w:p>
        </w:tc>
        <w:tc>
          <w:tcPr>
            <w:tcW w:w="1560" w:type="dxa"/>
          </w:tcPr>
          <w:p w14:paraId="27D28FAF" w14:textId="318D5212" w:rsidR="00462271" w:rsidRPr="00AA2053" w:rsidRDefault="00462271" w:rsidP="00462271">
            <w:r w:rsidRPr="00AA2053">
              <w:rPr>
                <w:rFonts w:hint="eastAsia"/>
              </w:rPr>
              <w:t>1</w:t>
            </w:r>
            <w:r w:rsidRPr="00AA2053">
              <w:rPr>
                <w:rFonts w:hint="eastAsia"/>
              </w:rPr>
              <w:t>個</w:t>
            </w:r>
          </w:p>
        </w:tc>
        <w:tc>
          <w:tcPr>
            <w:tcW w:w="5237" w:type="dxa"/>
          </w:tcPr>
          <w:p w14:paraId="4E6736DA" w14:textId="288DA253" w:rsidR="00462271" w:rsidRPr="00AA2053" w:rsidRDefault="00441CA7" w:rsidP="00462271">
            <w:r>
              <w:rPr>
                <w:rFonts w:hint="eastAsia"/>
              </w:rPr>
              <w:t>テスト通報を行うボタン</w:t>
            </w:r>
          </w:p>
        </w:tc>
      </w:tr>
      <w:tr w:rsidR="00462271" w:rsidRPr="00AA2053" w14:paraId="6E52AD2E" w14:textId="77777777" w:rsidTr="00180598">
        <w:tc>
          <w:tcPr>
            <w:tcW w:w="541" w:type="dxa"/>
          </w:tcPr>
          <w:p w14:paraId="49DACF51" w14:textId="5D5F3403" w:rsidR="00462271" w:rsidRPr="00AA2053" w:rsidRDefault="00462271" w:rsidP="00462271"/>
        </w:tc>
        <w:tc>
          <w:tcPr>
            <w:tcW w:w="2328" w:type="dxa"/>
          </w:tcPr>
          <w:p w14:paraId="6A504432" w14:textId="041AEF19" w:rsidR="00462271" w:rsidRPr="00AA2053" w:rsidRDefault="00462271" w:rsidP="00462271"/>
        </w:tc>
        <w:tc>
          <w:tcPr>
            <w:tcW w:w="1560" w:type="dxa"/>
          </w:tcPr>
          <w:p w14:paraId="2DC0E549" w14:textId="77777777" w:rsidR="00462271" w:rsidRPr="00AA2053" w:rsidRDefault="00462271" w:rsidP="00462271"/>
        </w:tc>
        <w:tc>
          <w:tcPr>
            <w:tcW w:w="5237" w:type="dxa"/>
          </w:tcPr>
          <w:p w14:paraId="24550FFA" w14:textId="6FC24425" w:rsidR="00462271" w:rsidRPr="00AA2053" w:rsidRDefault="00462271" w:rsidP="00462271"/>
        </w:tc>
      </w:tr>
    </w:tbl>
    <w:p w14:paraId="140DD08D" w14:textId="5E6B5534" w:rsidR="009D3B34" w:rsidRPr="00AA2053" w:rsidRDefault="00CB3EE4" w:rsidP="009D3B34">
      <w:pPr>
        <w:rPr>
          <w:lang w:eastAsia="zh-CN"/>
        </w:rPr>
      </w:pPr>
      <w:r>
        <w:rPr>
          <w:noProof/>
          <w:lang w:eastAsia="zh-CN"/>
        </w:rPr>
        <mc:AlternateContent>
          <mc:Choice Requires="wps">
            <w:drawing>
              <wp:anchor distT="0" distB="0" distL="114300" distR="114300" simplePos="0" relativeHeight="254179328" behindDoc="0" locked="0" layoutInCell="1" allowOverlap="1" wp14:anchorId="0BA3B145" wp14:editId="61AEDB49">
                <wp:simplePos x="0" y="0"/>
                <wp:positionH relativeFrom="column">
                  <wp:posOffset>299359</wp:posOffset>
                </wp:positionH>
                <wp:positionV relativeFrom="paragraph">
                  <wp:posOffset>114729</wp:posOffset>
                </wp:positionV>
                <wp:extent cx="6532605" cy="271849"/>
                <wp:effectExtent l="0" t="0" r="20955" b="13970"/>
                <wp:wrapNone/>
                <wp:docPr id="1120346825" name="四角形: 角を丸くする 1983"/>
                <wp:cNvGraphicFramePr/>
                <a:graphic xmlns:a="http://schemas.openxmlformats.org/drawingml/2006/main">
                  <a:graphicData uri="http://schemas.microsoft.com/office/word/2010/wordprocessingShape">
                    <wps:wsp>
                      <wps:cNvSpPr/>
                      <wps:spPr>
                        <a:xfrm>
                          <a:off x="0" y="0"/>
                          <a:ext cx="6532605" cy="271849"/>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07C5196" id="四角形: 角を丸くする 1983" o:spid="_x0000_s1026" style="position:absolute;margin-left:23.55pt;margin-top:9.05pt;width:514.4pt;height:21.4pt;z-index:2541793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" filled="f" strokecolor="#e00" strokeweight="1pt">
                <v:stroke joinstyle="miter"/>
              </v:roundrect>
            </w:pict>
          </mc:Fallback>
        </mc:AlternateContent>
      </w:r>
    </w:p>
    <w:p w14:paraId="503788BB" w14:textId="74E208B2" w:rsidR="00BA3909" w:rsidRPr="00AA2053" w:rsidRDefault="00376732" w:rsidP="00CB3EE4">
      <w:r w:rsidRPr="00AA2053">
        <w:rPr>
          <w:rFonts w:hint="eastAsia"/>
        </w:rPr>
        <w:t xml:space="preserve">　</w:t>
      </w:r>
    </w:p>
    <w:p w14:paraId="7D855568" w14:textId="77777777" w:rsidR="00BA3909" w:rsidRPr="00AA2053" w:rsidRDefault="00BA3909"/>
    <w:p w14:paraId="7F2A7110" w14:textId="77777777" w:rsidR="00BA3909" w:rsidRPr="00AA2053" w:rsidRDefault="00BA3909"/>
    <w:p w14:paraId="27993F2B" w14:textId="77777777" w:rsidR="005E36CB" w:rsidRPr="00AA2053" w:rsidRDefault="00180598">
      <w:r w:rsidRPr="00AA2053">
        <w:rPr>
          <w:rFonts w:hint="eastAsia"/>
        </w:rPr>
        <w:t xml:space="preserve">　</w:t>
      </w:r>
    </w:p>
    <w:p w14:paraId="04A61544" w14:textId="77777777" w:rsidR="005E36CB" w:rsidRPr="00AA2053" w:rsidRDefault="005E36CB">
      <w:pPr>
        <w:widowControl/>
        <w:jc w:val="left"/>
      </w:pPr>
      <w:r w:rsidRPr="00AA2053">
        <w:br w:type="page"/>
      </w:r>
    </w:p>
    <w:p w14:paraId="7E268E6A" w14:textId="77777777" w:rsidR="00876546" w:rsidRPr="00AA2053" w:rsidRDefault="00876546" w:rsidP="0021125F">
      <w:bookmarkStart w:id="1" w:name="_Hlk146098269"/>
    </w:p>
    <w:bookmarkEnd w:id="1"/>
    <w:p w14:paraId="434895E7" w14:textId="49D7FD8B" w:rsidR="0021125F" w:rsidRPr="00AA2053" w:rsidRDefault="00876546" w:rsidP="0021125F">
      <w:r w:rsidRPr="00AA2053">
        <w:t>5</w:t>
      </w:r>
      <w:r w:rsidR="0021125F" w:rsidRPr="00AA2053">
        <w:rPr>
          <w:rFonts w:hint="eastAsia"/>
        </w:rPr>
        <w:t>．</w:t>
      </w:r>
      <w:proofErr w:type="spellStart"/>
      <w:r w:rsidR="00041574" w:rsidRPr="00AA2053">
        <w:rPr>
          <w:rFonts w:hint="eastAsia"/>
        </w:rPr>
        <w:t>NanoSI</w:t>
      </w:r>
      <w:r w:rsidR="0021125F" w:rsidRPr="00AA2053">
        <w:rPr>
          <w:rFonts w:hint="eastAsia"/>
        </w:rPr>
        <w:t>IM</w:t>
      </w:r>
      <w:proofErr w:type="spellEnd"/>
      <w:r w:rsidR="0021125F" w:rsidRPr="00AA2053">
        <w:rPr>
          <w:rFonts w:hint="eastAsia"/>
        </w:rPr>
        <w:t>カードおよびアンテナ</w:t>
      </w:r>
    </w:p>
    <w:p w14:paraId="030141B1" w14:textId="41A396E3" w:rsidR="0021125F" w:rsidRPr="00AA2053" w:rsidRDefault="0021125F" w:rsidP="0021125F">
      <w:r w:rsidRPr="00AA2053">
        <w:rPr>
          <w:rFonts w:hint="eastAsia"/>
        </w:rPr>
        <w:t>・本機ご購入時には</w:t>
      </w:r>
      <w:r w:rsidRPr="00AA2053">
        <w:rPr>
          <w:rFonts w:hint="eastAsia"/>
        </w:rPr>
        <w:t>4G</w:t>
      </w:r>
      <w:r w:rsidRPr="00AA2053">
        <w:rPr>
          <w:rFonts w:hint="eastAsia"/>
        </w:rPr>
        <w:t>通信用の</w:t>
      </w:r>
      <w:r w:rsidRPr="00AA2053">
        <w:rPr>
          <w:rFonts w:hint="eastAsia"/>
        </w:rPr>
        <w:t>UIM</w:t>
      </w:r>
      <w:r w:rsidRPr="00AA2053">
        <w:rPr>
          <w:rFonts w:hint="eastAsia"/>
        </w:rPr>
        <w:t>カード（契約者</w:t>
      </w:r>
      <w:r w:rsidRPr="00AA2053">
        <w:rPr>
          <w:rFonts w:hint="eastAsia"/>
        </w:rPr>
        <w:t>/</w:t>
      </w:r>
      <w:r w:rsidRPr="00AA2053">
        <w:rPr>
          <w:rFonts w:hint="eastAsia"/>
        </w:rPr>
        <w:t>電話番号などの識別用</w:t>
      </w:r>
      <w:r w:rsidRPr="00AA2053">
        <w:rPr>
          <w:rFonts w:hint="eastAsia"/>
        </w:rPr>
        <w:t>UIM</w:t>
      </w:r>
      <w:r w:rsidRPr="00AA2053">
        <w:rPr>
          <w:rFonts w:hint="eastAsia"/>
        </w:rPr>
        <w:t>カード）が組み込まれていません。</w:t>
      </w:r>
      <w:r w:rsidRPr="00AA2053">
        <w:rPr>
          <w:rFonts w:hint="eastAsia"/>
        </w:rPr>
        <w:t>UIM</w:t>
      </w:r>
      <w:r w:rsidRPr="00AA2053">
        <w:rPr>
          <w:rFonts w:hint="eastAsia"/>
        </w:rPr>
        <w:t>カードをセットしてから、本機をご利用ください。</w:t>
      </w:r>
    </w:p>
    <w:p w14:paraId="1BFF9669" w14:textId="717BDD4F" w:rsidR="0021125F" w:rsidRPr="00AA2053" w:rsidRDefault="0021125F" w:rsidP="0021125F">
      <w:r w:rsidRPr="00AA2053">
        <w:rPr>
          <w:rFonts w:hint="eastAsia"/>
        </w:rPr>
        <w:t>・ご使用になる場所の電波状況によっては、より高感度なアンテナ</w:t>
      </w:r>
      <w:r w:rsidRPr="00AA2053">
        <w:rPr>
          <w:rFonts w:hint="eastAsia"/>
        </w:rPr>
        <w:t>(</w:t>
      </w:r>
      <w:r w:rsidRPr="00AA2053">
        <w:rPr>
          <w:rFonts w:hint="eastAsia"/>
        </w:rPr>
        <w:t>ルーフトップアンテナ等</w:t>
      </w:r>
      <w:r w:rsidRPr="00AA2053">
        <w:rPr>
          <w:rFonts w:hint="eastAsia"/>
        </w:rPr>
        <w:t>)</w:t>
      </w:r>
      <w:r w:rsidRPr="00AA2053">
        <w:rPr>
          <w:rFonts w:hint="eastAsia"/>
        </w:rPr>
        <w:t>に交換する必要があります。（高感度アンテナは別途オプション販売になります。お買い求めの販売店にご相談ください。）</w:t>
      </w:r>
    </w:p>
    <w:p w14:paraId="02CC6FBA" w14:textId="091600F2" w:rsidR="00876546" w:rsidRPr="00AA2053" w:rsidRDefault="0021125F">
      <w:r w:rsidRPr="00AA2053">
        <w:rPr>
          <w:rFonts w:hint="eastAsia"/>
        </w:rPr>
        <w:t xml:space="preserve"> </w:t>
      </w:r>
      <w:r w:rsidRPr="00AA2053">
        <w:rPr>
          <w:rFonts w:hint="eastAsia"/>
        </w:rPr>
        <w:t>・本機は</w:t>
      </w:r>
      <w:r w:rsidRPr="00AA2053">
        <w:rPr>
          <w:rFonts w:hint="eastAsia"/>
        </w:rPr>
        <w:t>LTE</w:t>
      </w:r>
      <w:r w:rsidRPr="00AA2053">
        <w:rPr>
          <w:rFonts w:hint="eastAsia"/>
        </w:rPr>
        <w:t>携帯電話網（</w:t>
      </w:r>
      <w:r w:rsidRPr="00AA2053">
        <w:rPr>
          <w:rFonts w:hint="eastAsia"/>
        </w:rPr>
        <w:t>2GHz/800MHz</w:t>
      </w:r>
      <w:r w:rsidRPr="00AA2053">
        <w:rPr>
          <w:rFonts w:hint="eastAsia"/>
        </w:rPr>
        <w:t>帯）を利用したパケット通信を行いますので、電波状況によりご使用になれない場所があることも想定されます。本機を設置いただく前にご使用場所の電波状況を充分ご確認ください。</w:t>
      </w:r>
    </w:p>
    <w:p w14:paraId="70AF650C" w14:textId="77777777" w:rsidR="00876546" w:rsidRPr="00AA2053" w:rsidRDefault="00876546"/>
    <w:p w14:paraId="72DB5D06" w14:textId="77777777" w:rsidR="00876546" w:rsidRPr="00AA2053" w:rsidRDefault="00876546"/>
    <w:p w14:paraId="0CA70702" w14:textId="2DAF6C08" w:rsidR="0021125F" w:rsidRPr="00AA2053" w:rsidRDefault="00876546">
      <w:r w:rsidRPr="00AA2053">
        <w:t>5.1</w:t>
      </w:r>
      <w:r w:rsidR="0021125F" w:rsidRPr="00AA2053">
        <w:rPr>
          <w:rFonts w:hint="eastAsia"/>
        </w:rPr>
        <w:t>初めてお使いになる場合</w:t>
      </w:r>
    </w:p>
    <w:p w14:paraId="1F4894CC" w14:textId="7961D9C1" w:rsidR="0021125F" w:rsidRPr="00AA2053" w:rsidRDefault="0021125F">
      <w:r w:rsidRPr="00AA2053">
        <w:rPr>
          <w:rFonts w:hint="eastAsia"/>
        </w:rPr>
        <w:t>本機をお使いになるときには、次のものが必要になります。あらかじめ準備しておいてください。</w:t>
      </w:r>
    </w:p>
    <w:p w14:paraId="7EB6EE2E" w14:textId="5B173B9B" w:rsidR="00BA3909" w:rsidRPr="00AA2053" w:rsidRDefault="00BA3909"/>
    <w:tbl>
      <w:tblPr>
        <w:tblW w:w="9673" w:type="dxa"/>
        <w:tblInd w:w="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153"/>
        <w:gridCol w:w="6520"/>
      </w:tblGrid>
      <w:tr w:rsidR="0021125F" w:rsidRPr="00AA2053" w14:paraId="1BCAEFFA" w14:textId="77777777" w:rsidTr="001E229E">
        <w:tc>
          <w:tcPr>
            <w:tcW w:w="3153" w:type="dxa"/>
            <w:shd w:val="clear" w:color="auto" w:fill="C0C0C0"/>
          </w:tcPr>
          <w:p w14:paraId="2BE6B4D1" w14:textId="77777777" w:rsidR="0021125F" w:rsidRPr="00AA2053" w:rsidRDefault="0021125F" w:rsidP="001E229E">
            <w:pPr>
              <w:jc w:val="center"/>
            </w:pPr>
            <w:r w:rsidRPr="00AA2053">
              <w:rPr>
                <w:rFonts w:hint="eastAsia"/>
              </w:rPr>
              <w:t>機</w:t>
            </w:r>
            <w:r w:rsidRPr="00AA2053">
              <w:rPr>
                <w:rFonts w:hint="eastAsia"/>
              </w:rPr>
              <w:t xml:space="preserve"> </w:t>
            </w:r>
            <w:r w:rsidRPr="00AA2053">
              <w:rPr>
                <w:rFonts w:hint="eastAsia"/>
              </w:rPr>
              <w:t>器</w:t>
            </w:r>
            <w:r w:rsidRPr="00AA2053">
              <w:rPr>
                <w:rFonts w:hint="eastAsia"/>
              </w:rPr>
              <w:t xml:space="preserve"> </w:t>
            </w:r>
            <w:r w:rsidRPr="00AA2053">
              <w:rPr>
                <w:rFonts w:hint="eastAsia"/>
              </w:rPr>
              <w:t>名</w:t>
            </w:r>
            <w:r w:rsidRPr="00AA2053">
              <w:rPr>
                <w:rFonts w:hint="eastAsia"/>
              </w:rPr>
              <w:t xml:space="preserve"> </w:t>
            </w:r>
            <w:r w:rsidRPr="00AA2053">
              <w:rPr>
                <w:rFonts w:hint="eastAsia"/>
              </w:rPr>
              <w:t>称</w:t>
            </w:r>
          </w:p>
        </w:tc>
        <w:tc>
          <w:tcPr>
            <w:tcW w:w="6520" w:type="dxa"/>
            <w:shd w:val="clear" w:color="auto" w:fill="C0C0C0"/>
          </w:tcPr>
          <w:p w14:paraId="4CB37637" w14:textId="77777777" w:rsidR="0021125F" w:rsidRPr="00AA2053" w:rsidRDefault="0021125F" w:rsidP="001E229E">
            <w:pPr>
              <w:jc w:val="center"/>
            </w:pPr>
            <w:r w:rsidRPr="00AA2053">
              <w:t>認証番号</w:t>
            </w:r>
          </w:p>
        </w:tc>
      </w:tr>
      <w:tr w:rsidR="0021125F" w:rsidRPr="00AA2053" w14:paraId="6405A8E2" w14:textId="77777777" w:rsidTr="001E229E">
        <w:tc>
          <w:tcPr>
            <w:tcW w:w="3153" w:type="dxa"/>
          </w:tcPr>
          <w:p w14:paraId="5365150C" w14:textId="12220F9B" w:rsidR="0021125F" w:rsidRPr="00AA2053" w:rsidRDefault="0021125F" w:rsidP="001E229E">
            <w:r w:rsidRPr="00AA2053">
              <w:t xml:space="preserve">UIM </w:t>
            </w:r>
            <w:r w:rsidRPr="00AA2053">
              <w:t>カード（回線契約）</w:t>
            </w:r>
          </w:p>
        </w:tc>
        <w:tc>
          <w:tcPr>
            <w:tcW w:w="6520" w:type="dxa"/>
          </w:tcPr>
          <w:p w14:paraId="67E55548" w14:textId="54E998AA" w:rsidR="0021125F" w:rsidRPr="00AA2053" w:rsidRDefault="0021125F" w:rsidP="001E229E">
            <w:r w:rsidRPr="00AA2053">
              <w:t>当社経由でご契約・ご購入ください</w:t>
            </w:r>
          </w:p>
        </w:tc>
      </w:tr>
      <w:tr w:rsidR="0021125F" w:rsidRPr="00AA2053" w14:paraId="58271DB4" w14:textId="77777777" w:rsidTr="001E229E">
        <w:tc>
          <w:tcPr>
            <w:tcW w:w="3153" w:type="dxa"/>
          </w:tcPr>
          <w:p w14:paraId="482CDE5C" w14:textId="2439766B" w:rsidR="0021125F" w:rsidRPr="00AA2053" w:rsidRDefault="0021125F" w:rsidP="001E229E">
            <w:r w:rsidRPr="00AA2053">
              <w:rPr>
                <w:rFonts w:hint="eastAsia"/>
              </w:rPr>
              <w:t>AWS</w:t>
            </w:r>
            <w:r w:rsidRPr="00AA2053">
              <w:rPr>
                <w:rFonts w:hint="eastAsia"/>
              </w:rPr>
              <w:t>アカウント</w:t>
            </w:r>
          </w:p>
        </w:tc>
        <w:tc>
          <w:tcPr>
            <w:tcW w:w="6520" w:type="dxa"/>
          </w:tcPr>
          <w:p w14:paraId="7C5B5DB7" w14:textId="77777777" w:rsidR="0021125F" w:rsidRPr="00AA2053" w:rsidRDefault="0021125F" w:rsidP="001E229E"/>
        </w:tc>
      </w:tr>
      <w:tr w:rsidR="0021125F" w:rsidRPr="00AA2053" w14:paraId="7301292C" w14:textId="77777777" w:rsidTr="001E229E">
        <w:tc>
          <w:tcPr>
            <w:tcW w:w="3153" w:type="dxa"/>
          </w:tcPr>
          <w:p w14:paraId="6FAB75B4" w14:textId="77777777" w:rsidR="0021125F" w:rsidRPr="00AA2053" w:rsidRDefault="0021125F" w:rsidP="001E229E"/>
        </w:tc>
        <w:tc>
          <w:tcPr>
            <w:tcW w:w="6520" w:type="dxa"/>
          </w:tcPr>
          <w:p w14:paraId="1FCF6923" w14:textId="77777777" w:rsidR="0021125F" w:rsidRPr="00AA2053" w:rsidRDefault="0021125F" w:rsidP="001E229E"/>
        </w:tc>
      </w:tr>
    </w:tbl>
    <w:p w14:paraId="02D7D1EA" w14:textId="43AE0BA3" w:rsidR="00BA3909" w:rsidRPr="00AA2053" w:rsidRDefault="00BA3909"/>
    <w:p w14:paraId="79334F7C" w14:textId="406B0906" w:rsidR="00BF2B80" w:rsidRPr="00AA2053" w:rsidRDefault="00876546">
      <w:r w:rsidRPr="00AA2053">
        <w:t xml:space="preserve">5.2 </w:t>
      </w:r>
      <w:r w:rsidR="0021125F" w:rsidRPr="00AA2053">
        <w:rPr>
          <w:rFonts w:hint="eastAsia"/>
        </w:rPr>
        <w:t>．</w:t>
      </w:r>
      <w:proofErr w:type="spellStart"/>
      <w:r w:rsidR="00041574" w:rsidRPr="00AA2053">
        <w:rPr>
          <w:rFonts w:hint="eastAsia"/>
        </w:rPr>
        <w:t>NanoSIIM</w:t>
      </w:r>
      <w:proofErr w:type="spellEnd"/>
      <w:r w:rsidR="0021125F" w:rsidRPr="00AA2053">
        <w:rPr>
          <w:rFonts w:hint="eastAsia"/>
        </w:rPr>
        <w:t>カードの組み込み・交換の手順</w:t>
      </w:r>
    </w:p>
    <w:p w14:paraId="25B26701" w14:textId="2D495462" w:rsidR="008B72C8" w:rsidRPr="00AA2053" w:rsidRDefault="008B72C8" w:rsidP="008B72C8">
      <w:pPr>
        <w:widowControl/>
        <w:ind w:firstLineChars="200" w:firstLine="420"/>
        <w:jc w:val="left"/>
      </w:pPr>
      <w:bookmarkStart w:id="2" w:name="_Hlk146098314"/>
      <w:r w:rsidRPr="00AA2053">
        <w:rPr>
          <w:rFonts w:hint="eastAsia"/>
        </w:rPr>
        <w:t>(1)</w:t>
      </w:r>
      <w:r w:rsidRPr="00AA2053">
        <w:rPr>
          <w:rFonts w:hint="eastAsia"/>
        </w:rPr>
        <w:t>本体</w:t>
      </w:r>
      <w:r w:rsidRPr="00AA2053">
        <w:rPr>
          <w:rFonts w:hint="eastAsia"/>
        </w:rPr>
        <w:t>Case</w:t>
      </w:r>
      <w:r w:rsidRPr="00AA2053">
        <w:rPr>
          <w:rFonts w:hint="eastAsia"/>
        </w:rPr>
        <w:t>の裏側</w:t>
      </w:r>
      <w:r w:rsidRPr="00AA2053">
        <w:t>の</w:t>
      </w:r>
      <w:r w:rsidRPr="00AA2053">
        <w:t>4</w:t>
      </w:r>
      <w:r w:rsidRPr="00AA2053">
        <w:t>つのねじを外し、</w:t>
      </w:r>
      <w:r w:rsidRPr="00AA2053">
        <w:rPr>
          <w:rFonts w:hint="eastAsia"/>
        </w:rPr>
        <w:t>上側の</w:t>
      </w:r>
      <w:r w:rsidRPr="00AA2053">
        <w:rPr>
          <w:rFonts w:hint="eastAsia"/>
        </w:rPr>
        <w:t>Case</w:t>
      </w:r>
      <w:r w:rsidRPr="00AA2053">
        <w:t>を外</w:t>
      </w:r>
      <w:r w:rsidRPr="00AA2053">
        <w:rPr>
          <w:rFonts w:hint="eastAsia"/>
        </w:rPr>
        <w:t>します。</w:t>
      </w:r>
    </w:p>
    <w:p w14:paraId="4826455D" w14:textId="31E35CA8" w:rsidR="008B72C8" w:rsidRPr="00AA2053" w:rsidRDefault="008B72C8" w:rsidP="008B72C8">
      <w:pPr>
        <w:widowControl/>
        <w:ind w:firstLineChars="200" w:firstLine="420"/>
        <w:jc w:val="left"/>
      </w:pPr>
      <w:r w:rsidRPr="00AA2053">
        <w:rPr>
          <w:rFonts w:hint="eastAsia"/>
        </w:rPr>
        <w:t>(2)</w:t>
      </w:r>
      <w:r w:rsidRPr="00AA2053">
        <w:t>基板右上の</w:t>
      </w:r>
      <w:r w:rsidRPr="00AA2053">
        <w:t>4Gmodule(SIM7500JC)</w:t>
      </w:r>
      <w:r w:rsidRPr="00AA2053">
        <w:t>上部の</w:t>
      </w:r>
      <w:r w:rsidRPr="00AA2053">
        <w:t>SIM</w:t>
      </w:r>
      <w:r w:rsidRPr="00AA2053">
        <w:t>カードソケットのカバーを外</w:t>
      </w:r>
      <w:r w:rsidRPr="00AA2053">
        <w:rPr>
          <w:rFonts w:hint="eastAsia"/>
        </w:rPr>
        <w:t>します。</w:t>
      </w:r>
    </w:p>
    <w:p w14:paraId="0CFFBD39" w14:textId="379E5581" w:rsidR="008B72C8" w:rsidRPr="00AA2053" w:rsidRDefault="008B72C8" w:rsidP="008B72C8">
      <w:pPr>
        <w:widowControl/>
        <w:ind w:firstLineChars="200" w:firstLine="420"/>
        <w:jc w:val="left"/>
      </w:pPr>
      <w:r w:rsidRPr="00AA2053">
        <w:rPr>
          <w:rFonts w:hint="eastAsia"/>
        </w:rPr>
        <w:t>(</w:t>
      </w:r>
      <w:r w:rsidRPr="00AA2053">
        <w:t xml:space="preserve">3 </w:t>
      </w:r>
      <w:r w:rsidRPr="00AA2053">
        <w:rPr>
          <w:rFonts w:hint="eastAsia"/>
        </w:rPr>
        <w:t>)</w:t>
      </w:r>
      <w:r w:rsidRPr="00AA2053">
        <w:t xml:space="preserve">SIM </w:t>
      </w:r>
      <w:r w:rsidRPr="00AA2053">
        <w:rPr>
          <w:rFonts w:hint="eastAsia"/>
        </w:rPr>
        <w:t>Socket</w:t>
      </w:r>
      <w:r w:rsidRPr="00AA2053">
        <w:t>に</w:t>
      </w:r>
      <w:proofErr w:type="spellStart"/>
      <w:r w:rsidRPr="00AA2053">
        <w:t>NanoSIM</w:t>
      </w:r>
      <w:proofErr w:type="spellEnd"/>
      <w:r w:rsidRPr="00AA2053">
        <w:t>を挿入し、カバーを元に戻す。</w:t>
      </w:r>
    </w:p>
    <w:p w14:paraId="26CD5267" w14:textId="4FA78E65" w:rsidR="008B72C8" w:rsidRPr="00AA2053" w:rsidRDefault="008B72C8" w:rsidP="00F22334">
      <w:pPr>
        <w:widowControl/>
        <w:ind w:firstLineChars="200" w:firstLine="420"/>
        <w:jc w:val="left"/>
      </w:pPr>
      <w:r w:rsidRPr="00AA2053">
        <w:rPr>
          <w:rFonts w:hint="eastAsia"/>
        </w:rPr>
        <w:t>(</w:t>
      </w:r>
      <w:r w:rsidRPr="00AA2053">
        <w:t>4</w:t>
      </w:r>
      <w:r w:rsidRPr="00AA2053">
        <w:rPr>
          <w:rFonts w:hint="eastAsia"/>
        </w:rPr>
        <w:t>)</w:t>
      </w:r>
      <w:r w:rsidRPr="00AA2053">
        <w:t>ケースを元に戻して、ねじを締める。</w:t>
      </w:r>
      <w:bookmarkStart w:id="3" w:name="_Hlk146098306"/>
      <w:bookmarkEnd w:id="2"/>
    </w:p>
    <w:p w14:paraId="6065EE7E" w14:textId="351A194C" w:rsidR="008B72C8" w:rsidRPr="00AA2053" w:rsidRDefault="008B72C8"/>
    <w:p w14:paraId="32D6EFE9" w14:textId="7F122072" w:rsidR="008B72C8" w:rsidRPr="00AA2053" w:rsidRDefault="008B72C8"/>
    <w:p w14:paraId="78C13004" w14:textId="5C58B770" w:rsidR="008B72C8" w:rsidRPr="00AA2053" w:rsidRDefault="008B72C8"/>
    <w:p w14:paraId="30BAE882" w14:textId="7A6AE2FB" w:rsidR="008B72C8" w:rsidRPr="00AA2053" w:rsidRDefault="006111D4">
      <w:r w:rsidRPr="006111D4">
        <w:rPr>
          <w:noProof/>
        </w:rPr>
        <w:drawing>
          <wp:anchor distT="0" distB="0" distL="114300" distR="114300" simplePos="0" relativeHeight="254241792" behindDoc="0" locked="0" layoutInCell="1" allowOverlap="1" wp14:anchorId="600AE23A" wp14:editId="0E19C292">
            <wp:simplePos x="0" y="0"/>
            <wp:positionH relativeFrom="column">
              <wp:posOffset>911300</wp:posOffset>
            </wp:positionH>
            <wp:positionV relativeFrom="paragraph">
              <wp:posOffset>9898</wp:posOffset>
            </wp:positionV>
            <wp:extent cx="3955975" cy="3334857"/>
            <wp:effectExtent l="0" t="0" r="6985" b="0"/>
            <wp:wrapNone/>
            <wp:docPr id="186541922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19229" name=""/>
                    <pic:cNvPicPr/>
                  </pic:nvPicPr>
                  <pic:blipFill>
                    <a:blip r:embed="rId13">
                      <a:extLst>
                        <a:ext uri="{28A0092B-C50C-407E-A947-70E740481C1C}">
                          <a14:useLocalDpi xmlns:a14="http://schemas.microsoft.com/office/drawing/2010/main" val="0"/>
                        </a:ext>
                      </a:extLst>
                    </a:blip>
                    <a:stretch>
                      <a:fillRect/>
                    </a:stretch>
                  </pic:blipFill>
                  <pic:spPr>
                    <a:xfrm>
                      <a:off x="0" y="0"/>
                      <a:ext cx="3955975" cy="3334857"/>
                    </a:xfrm>
                    <a:prstGeom prst="rect">
                      <a:avLst/>
                    </a:prstGeom>
                  </pic:spPr>
                </pic:pic>
              </a:graphicData>
            </a:graphic>
            <wp14:sizeRelH relativeFrom="margin">
              <wp14:pctWidth>0</wp14:pctWidth>
            </wp14:sizeRelH>
            <wp14:sizeRelV relativeFrom="margin">
              <wp14:pctHeight>0</wp14:pctHeight>
            </wp14:sizeRelV>
          </wp:anchor>
        </w:drawing>
      </w:r>
    </w:p>
    <w:p w14:paraId="189A1C30" w14:textId="5EF03FCD" w:rsidR="008B72C8" w:rsidRPr="00AA2053" w:rsidRDefault="008B72C8"/>
    <w:p w14:paraId="6506E379" w14:textId="7192BE5A" w:rsidR="008B72C8" w:rsidRPr="00AA2053" w:rsidRDefault="008B72C8"/>
    <w:p w14:paraId="582B9A0D" w14:textId="5AC4636B" w:rsidR="008B72C8" w:rsidRPr="00AA2053" w:rsidRDefault="008B72C8"/>
    <w:p w14:paraId="72D52AB0" w14:textId="77777777" w:rsidR="008B72C8" w:rsidRPr="00AA2053" w:rsidRDefault="008B72C8"/>
    <w:p w14:paraId="2F819684" w14:textId="2F2EED91" w:rsidR="008B72C8" w:rsidRPr="00AA2053" w:rsidRDefault="008B72C8"/>
    <w:p w14:paraId="2FD30725" w14:textId="77777777" w:rsidR="008B72C8" w:rsidRPr="00AA2053" w:rsidRDefault="008B72C8"/>
    <w:p w14:paraId="3B2D2806" w14:textId="77777777" w:rsidR="008B72C8" w:rsidRDefault="008B72C8"/>
    <w:p w14:paraId="24DC1883" w14:textId="77777777" w:rsidR="006111D4" w:rsidRDefault="006111D4"/>
    <w:p w14:paraId="770514A3" w14:textId="77777777" w:rsidR="006111D4" w:rsidRDefault="006111D4"/>
    <w:p w14:paraId="24A9E75C" w14:textId="77777777" w:rsidR="006111D4" w:rsidRDefault="006111D4"/>
    <w:p w14:paraId="79A554FC" w14:textId="77777777" w:rsidR="006111D4" w:rsidRDefault="006111D4"/>
    <w:p w14:paraId="40432665" w14:textId="77777777" w:rsidR="006111D4" w:rsidRPr="006111D4" w:rsidRDefault="006111D4"/>
    <w:p w14:paraId="7E18ADF6" w14:textId="77777777" w:rsidR="006111D4" w:rsidRDefault="006111D4"/>
    <w:p w14:paraId="2F9F8B5B" w14:textId="77777777" w:rsidR="006111D4" w:rsidRDefault="006111D4"/>
    <w:p w14:paraId="43226EDC" w14:textId="77777777" w:rsidR="006111D4" w:rsidRDefault="006111D4"/>
    <w:p w14:paraId="79DA039B" w14:textId="77777777" w:rsidR="006111D4" w:rsidRDefault="006111D4"/>
    <w:p w14:paraId="338B544F" w14:textId="77777777" w:rsidR="006111D4" w:rsidRDefault="006111D4"/>
    <w:p w14:paraId="1C8E9BBC" w14:textId="77777777" w:rsidR="006111D4" w:rsidRDefault="006111D4"/>
    <w:p w14:paraId="62B833C9" w14:textId="77777777" w:rsidR="006111D4" w:rsidRPr="00AA2053" w:rsidRDefault="006111D4"/>
    <w:p w14:paraId="1B1EE0CE" w14:textId="4E51ECBC" w:rsidR="008B72C8" w:rsidRPr="00AA2053" w:rsidRDefault="008B72C8"/>
    <w:p w14:paraId="2BEB4E0F" w14:textId="77777777" w:rsidR="008B72C8" w:rsidRPr="00AA2053" w:rsidRDefault="008B72C8"/>
    <w:p w14:paraId="10F9DA14" w14:textId="3580BB33" w:rsidR="008B72C8" w:rsidRPr="00AA2053" w:rsidRDefault="008B72C8"/>
    <w:p w14:paraId="366107EF" w14:textId="77777777" w:rsidR="008B72C8" w:rsidRPr="00AA2053" w:rsidRDefault="008B72C8"/>
    <w:p w14:paraId="668363D9" w14:textId="4E4512F4" w:rsidR="00645AB4" w:rsidRPr="00AA2053" w:rsidRDefault="00645AB4">
      <w:pPr>
        <w:widowControl/>
        <w:jc w:val="left"/>
      </w:pPr>
      <w:r w:rsidRPr="00AA2053">
        <w:br w:type="page"/>
      </w:r>
    </w:p>
    <w:bookmarkEnd w:id="3"/>
    <w:p w14:paraId="3E2D9710" w14:textId="318C358D" w:rsidR="00AE13B6" w:rsidRPr="00AA2053" w:rsidRDefault="00876546" w:rsidP="00E92A3D">
      <w:r w:rsidRPr="00AA2053">
        <w:lastRenderedPageBreak/>
        <w:t>6</w:t>
      </w:r>
      <w:r w:rsidR="00E92A3D" w:rsidRPr="00AA2053">
        <w:rPr>
          <w:rFonts w:hint="eastAsia"/>
        </w:rPr>
        <w:t>．</w:t>
      </w:r>
      <w:r w:rsidR="00AE13B6" w:rsidRPr="00AA2053">
        <w:rPr>
          <w:rFonts w:hint="eastAsia"/>
        </w:rPr>
        <w:t>入出力</w:t>
      </w:r>
      <w:r w:rsidR="00C66305" w:rsidRPr="00AA2053">
        <w:rPr>
          <w:rFonts w:hint="eastAsia"/>
        </w:rPr>
        <w:t>仕様</w:t>
      </w:r>
      <w:r w:rsidR="006F0C24" w:rsidRPr="00AA2053">
        <w:rPr>
          <w:rFonts w:hint="eastAsia"/>
        </w:rPr>
        <w:t>の詳細</w:t>
      </w:r>
    </w:p>
    <w:p w14:paraId="7609073E" w14:textId="2356912A" w:rsidR="00AE13B6" w:rsidRPr="00AA2053" w:rsidRDefault="00AE13B6" w:rsidP="00AE13B6"/>
    <w:p w14:paraId="7F766414" w14:textId="55598289" w:rsidR="00544F4B" w:rsidRPr="0077512E" w:rsidRDefault="00AE13B6" w:rsidP="00AE13B6">
      <w:r w:rsidRPr="00AA2053">
        <w:rPr>
          <w:rFonts w:hint="eastAsia"/>
        </w:rPr>
        <w:t xml:space="preserve">　</w:t>
      </w:r>
      <w:r w:rsidR="00876546" w:rsidRPr="0077512E">
        <w:t>6</w:t>
      </w:r>
      <w:r w:rsidRPr="0077512E">
        <w:rPr>
          <w:rFonts w:hint="eastAsia"/>
        </w:rPr>
        <w:t>.1</w:t>
      </w:r>
      <w:r w:rsidR="00544F4B" w:rsidRPr="0077512E">
        <w:rPr>
          <w:rFonts w:hint="eastAsia"/>
        </w:rPr>
        <w:t xml:space="preserve">　</w:t>
      </w:r>
      <w:r w:rsidR="00544F4B" w:rsidRPr="0077512E">
        <w:rPr>
          <w:rFonts w:hint="eastAsia"/>
        </w:rPr>
        <w:t xml:space="preserve"> Io/</w:t>
      </w:r>
      <w:proofErr w:type="spellStart"/>
      <w:r w:rsidR="00544F4B" w:rsidRPr="0077512E">
        <w:rPr>
          <w:rFonts w:hint="eastAsia"/>
        </w:rPr>
        <w:t>Ior</w:t>
      </w:r>
      <w:proofErr w:type="spellEnd"/>
      <w:r w:rsidR="00544F4B" w:rsidRPr="0077512E">
        <w:rPr>
          <w:rFonts w:hint="eastAsia"/>
        </w:rPr>
        <w:t>漏電</w:t>
      </w:r>
      <w:r w:rsidR="00544F4B" w:rsidRPr="0077512E">
        <w:rPr>
          <w:rFonts w:hint="eastAsia"/>
        </w:rPr>
        <w:t xml:space="preserve">(ZCT) / </w:t>
      </w:r>
      <w:r w:rsidR="00544F4B" w:rsidRPr="0077512E">
        <w:rPr>
          <w:rFonts w:hint="eastAsia"/>
        </w:rPr>
        <w:t>負荷電流計測</w:t>
      </w:r>
      <w:r w:rsidR="00544F4B" w:rsidRPr="0077512E">
        <w:rPr>
          <w:rFonts w:hint="eastAsia"/>
        </w:rPr>
        <w:t>(CT</w:t>
      </w:r>
      <w:r w:rsidR="00544F4B" w:rsidRPr="0077512E">
        <w:rPr>
          <w:rFonts w:hint="eastAsia"/>
        </w:rPr>
        <w:t xml:space="preserve">）入力　　</w:t>
      </w:r>
      <w:r w:rsidR="00544F4B" w:rsidRPr="0077512E">
        <w:rPr>
          <w:rFonts w:hint="eastAsia"/>
        </w:rPr>
        <w:t>6</w:t>
      </w:r>
      <w:r w:rsidR="00544F4B" w:rsidRPr="0077512E">
        <w:rPr>
          <w:rFonts w:hint="eastAsia"/>
        </w:rPr>
        <w:t>点</w:t>
      </w:r>
    </w:p>
    <w:p w14:paraId="673AB838" w14:textId="3D18F242" w:rsidR="00544F4B" w:rsidRDefault="00544F4B" w:rsidP="00AE13B6">
      <w:r w:rsidRPr="0077512E">
        <w:rPr>
          <w:rFonts w:hint="eastAsia"/>
        </w:rPr>
        <w:t xml:space="preserve">　</w:t>
      </w:r>
      <w:r w:rsidRPr="0077512E">
        <w:rPr>
          <w:rFonts w:hint="eastAsia"/>
        </w:rPr>
        <w:t>Io/</w:t>
      </w:r>
      <w:proofErr w:type="spellStart"/>
      <w:r w:rsidRPr="0077512E">
        <w:rPr>
          <w:rFonts w:hint="eastAsia"/>
        </w:rPr>
        <w:t>Ior</w:t>
      </w:r>
      <w:proofErr w:type="spellEnd"/>
      <w:r w:rsidRPr="0077512E">
        <w:rPr>
          <w:rFonts w:hint="eastAsia"/>
        </w:rPr>
        <w:t>漏洩電流用</w:t>
      </w:r>
      <w:r w:rsidRPr="0077512E">
        <w:rPr>
          <w:rFonts w:hint="eastAsia"/>
        </w:rPr>
        <w:t>(ZCT)</w:t>
      </w:r>
      <w:r w:rsidRPr="0077512E">
        <w:rPr>
          <w:rFonts w:hint="eastAsia"/>
        </w:rPr>
        <w:t>と負荷電流計測用</w:t>
      </w:r>
      <w:r w:rsidRPr="0077512E">
        <w:rPr>
          <w:rFonts w:hint="eastAsia"/>
        </w:rPr>
        <w:t>CT</w:t>
      </w:r>
      <w:r w:rsidRPr="0077512E">
        <w:rPr>
          <w:rFonts w:hint="eastAsia"/>
        </w:rPr>
        <w:t>の入力を</w:t>
      </w:r>
      <w:r w:rsidR="00410028" w:rsidRPr="0077512E">
        <w:rPr>
          <w:rFonts w:hint="eastAsia"/>
        </w:rPr>
        <w:t>受けること。</w:t>
      </w:r>
    </w:p>
    <w:p w14:paraId="1A54B213" w14:textId="55778DEA" w:rsidR="00544F4B" w:rsidRDefault="00410028" w:rsidP="00AE13B6">
      <w:r>
        <w:rPr>
          <w:rFonts w:hint="eastAsia"/>
        </w:rPr>
        <w:t xml:space="preserve">　</w:t>
      </w:r>
    </w:p>
    <w:p w14:paraId="408F5332" w14:textId="77777777" w:rsidR="00410028" w:rsidRPr="00544F4B" w:rsidRDefault="00410028" w:rsidP="00AE13B6"/>
    <w:p w14:paraId="5367CBD6" w14:textId="0EF6203F" w:rsidR="00AE13B6" w:rsidRPr="00AA2053" w:rsidRDefault="00410028" w:rsidP="00544F4B">
      <w:pPr>
        <w:ind w:firstLineChars="100" w:firstLine="210"/>
      </w:pPr>
      <w:r w:rsidRPr="00AA2053">
        <w:t>6</w:t>
      </w:r>
      <w:r w:rsidRPr="00AA2053">
        <w:rPr>
          <w:rFonts w:hint="eastAsia"/>
        </w:rPr>
        <w:t>.2</w:t>
      </w:r>
      <w:r w:rsidR="00AE13B6" w:rsidRPr="00AA2053">
        <w:rPr>
          <w:rFonts w:hint="eastAsia"/>
        </w:rPr>
        <w:t>パルス入力</w:t>
      </w:r>
      <w:r w:rsidR="00020D61" w:rsidRPr="00AA2053">
        <w:rPr>
          <w:rFonts w:hint="eastAsia"/>
        </w:rPr>
        <w:tab/>
        <w:t>1</w:t>
      </w:r>
      <w:r w:rsidR="00020D61" w:rsidRPr="00AA2053">
        <w:rPr>
          <w:rFonts w:hint="eastAsia"/>
        </w:rPr>
        <w:t>点</w:t>
      </w:r>
      <w:r w:rsidR="00CA16F3" w:rsidRPr="00AA2053">
        <w:rPr>
          <w:rFonts w:hint="eastAsia"/>
        </w:rPr>
        <w:t xml:space="preserve"> </w:t>
      </w:r>
    </w:p>
    <w:p w14:paraId="5003A363" w14:textId="7044104C" w:rsidR="00AE13B6" w:rsidRPr="00AA2053" w:rsidRDefault="00AE13B6" w:rsidP="00AE13B6">
      <w:r w:rsidRPr="00AA2053">
        <w:rPr>
          <w:rFonts w:hint="eastAsia"/>
        </w:rPr>
        <w:t xml:space="preserve">　</w:t>
      </w:r>
      <w:r w:rsidR="00F02403" w:rsidRPr="00AA2053">
        <w:rPr>
          <w:rFonts w:hint="eastAsia"/>
        </w:rPr>
        <w:t>接点パルス入力を受け</w:t>
      </w:r>
      <w:r w:rsidR="00020D61" w:rsidRPr="00AA2053">
        <w:rPr>
          <w:rFonts w:hint="eastAsia"/>
        </w:rPr>
        <w:t>ること</w:t>
      </w:r>
      <w:r w:rsidR="00650B77" w:rsidRPr="00AA2053">
        <w:rPr>
          <w:rFonts w:hint="eastAsia"/>
        </w:rPr>
        <w:t>。</w:t>
      </w:r>
    </w:p>
    <w:p w14:paraId="369FF438" w14:textId="6BF8736E" w:rsidR="00650B77" w:rsidRPr="00AA2053" w:rsidRDefault="00957A4B" w:rsidP="00957A4B">
      <w:pPr>
        <w:ind w:left="210"/>
      </w:pPr>
      <w:r w:rsidRPr="00AA2053">
        <w:rPr>
          <w:rFonts w:hint="eastAsia"/>
        </w:rPr>
        <w:t>50,000pulse/kWh</w:t>
      </w:r>
      <w:r w:rsidRPr="00AA2053">
        <w:rPr>
          <w:rFonts w:hint="eastAsia"/>
        </w:rPr>
        <w:t>、パルス幅</w:t>
      </w:r>
      <w:r w:rsidRPr="00AA2053">
        <w:rPr>
          <w:rFonts w:hint="eastAsia"/>
        </w:rPr>
        <w:t>10ms</w:t>
      </w:r>
      <w:r w:rsidRPr="00AA2053">
        <w:rPr>
          <w:rFonts w:hint="eastAsia"/>
        </w:rPr>
        <w:t xml:space="preserve">以上　</w:t>
      </w:r>
      <w:r w:rsidRPr="00AA2053">
        <w:rPr>
          <w:rFonts w:hint="eastAsia"/>
        </w:rPr>
        <w:t>DC</w:t>
      </w:r>
      <w:r w:rsidRPr="00AA2053">
        <w:rPr>
          <w:rFonts w:hint="eastAsia"/>
        </w:rPr>
        <w:t>パルス電流</w:t>
      </w:r>
      <w:r w:rsidRPr="00AA2053">
        <w:rPr>
          <w:rFonts w:hint="eastAsia"/>
        </w:rPr>
        <w:t>8mA</w:t>
      </w:r>
      <w:r w:rsidRPr="00AA2053">
        <w:rPr>
          <w:rFonts w:hint="eastAsia"/>
        </w:rPr>
        <w:t>以上</w:t>
      </w:r>
      <w:r w:rsidRPr="00AA2053">
        <w:rPr>
          <w:rFonts w:hint="eastAsia"/>
        </w:rPr>
        <w:t>40</w:t>
      </w:r>
      <w:r w:rsidRPr="00AA2053">
        <w:rPr>
          <w:rFonts w:hint="eastAsia"/>
        </w:rPr>
        <w:t>ｍ</w:t>
      </w:r>
      <w:r w:rsidRPr="00AA2053">
        <w:rPr>
          <w:rFonts w:hint="eastAsia"/>
        </w:rPr>
        <w:t>A</w:t>
      </w:r>
      <w:r w:rsidRPr="00AA2053">
        <w:rPr>
          <w:rFonts w:hint="eastAsia"/>
        </w:rPr>
        <w:t>以下のパルスを検出します。</w:t>
      </w:r>
    </w:p>
    <w:p w14:paraId="3168C75C" w14:textId="7D5D41F1" w:rsidR="00DF3A4A" w:rsidRPr="00AA2053" w:rsidRDefault="00DE08FB" w:rsidP="00957A4B">
      <w:pPr>
        <w:ind w:left="210"/>
      </w:pPr>
      <w:r w:rsidRPr="00AA2053">
        <w:rPr>
          <w:rFonts w:hint="eastAsia"/>
        </w:rPr>
        <w:t>DC12V</w:t>
      </w:r>
      <w:r w:rsidRPr="00AA2053">
        <w:rPr>
          <w:rFonts w:hint="eastAsia"/>
        </w:rPr>
        <w:t>出力</w:t>
      </w:r>
      <w:r w:rsidRPr="00AA2053">
        <w:rPr>
          <w:rFonts w:hint="eastAsia"/>
        </w:rPr>
        <w:tab/>
      </w:r>
      <w:r w:rsidRPr="00AA2053">
        <w:rPr>
          <w:rFonts w:hint="eastAsia"/>
        </w:rPr>
        <w:tab/>
        <w:t>1</w:t>
      </w:r>
      <w:r w:rsidRPr="00AA2053">
        <w:rPr>
          <w:rFonts w:hint="eastAsia"/>
        </w:rPr>
        <w:t>点</w:t>
      </w:r>
    </w:p>
    <w:p w14:paraId="1BB4E50C" w14:textId="7E96E459" w:rsidR="00DE08FB" w:rsidRPr="00AA2053" w:rsidRDefault="00DE08FB" w:rsidP="00957A4B">
      <w:pPr>
        <w:ind w:left="210"/>
      </w:pPr>
      <w:r w:rsidRPr="00AA2053">
        <w:rPr>
          <w:rFonts w:hint="eastAsia"/>
        </w:rPr>
        <w:t>パルス</w:t>
      </w:r>
      <w:r w:rsidRPr="00AA2053">
        <w:rPr>
          <w:rFonts w:hint="eastAsia"/>
        </w:rPr>
        <w:t>CT</w:t>
      </w:r>
      <w:r w:rsidRPr="00AA2053">
        <w:rPr>
          <w:rFonts w:hint="eastAsia"/>
        </w:rPr>
        <w:t>用駆動用電源出力</w:t>
      </w:r>
    </w:p>
    <w:p w14:paraId="05C3C1EC" w14:textId="6456331B" w:rsidR="00BB5FCF" w:rsidRPr="00AA2053" w:rsidRDefault="00BB5FCF" w:rsidP="00957A4B">
      <w:pPr>
        <w:ind w:left="210"/>
      </w:pPr>
      <w:r w:rsidRPr="00AA2053">
        <w:rPr>
          <w:rFonts w:hint="eastAsia"/>
        </w:rPr>
        <w:t>日本の電力量計（</w:t>
      </w:r>
      <w:proofErr w:type="spellStart"/>
      <w:r w:rsidRPr="00AA2053">
        <w:rPr>
          <w:rFonts w:hint="eastAsia"/>
        </w:rPr>
        <w:t>Wh</w:t>
      </w:r>
      <w:proofErr w:type="spellEnd"/>
      <w:r w:rsidRPr="00AA2053">
        <w:rPr>
          <w:rFonts w:hint="eastAsia"/>
        </w:rPr>
        <w:t>メーター</w:t>
      </w:r>
      <w:r w:rsidR="00B414D7" w:rsidRPr="00AA2053">
        <w:rPr>
          <w:rFonts w:hint="eastAsia"/>
        </w:rPr>
        <w:t>）</w:t>
      </w:r>
      <w:r w:rsidRPr="00AA2053">
        <w:rPr>
          <w:rFonts w:hint="eastAsia"/>
        </w:rPr>
        <w:t>のパルス発信装置のパルスを計量できること。</w:t>
      </w:r>
    </w:p>
    <w:p w14:paraId="41F335EE" w14:textId="5C6E6658" w:rsidR="00DF3A4A" w:rsidRPr="00AA2053" w:rsidRDefault="00DF3A4A" w:rsidP="00AE13B6"/>
    <w:p w14:paraId="2A68B1F8" w14:textId="3B0C39D7" w:rsidR="00F677BD" w:rsidRPr="00AA2053" w:rsidRDefault="00650B77" w:rsidP="00AE13B6">
      <w:r w:rsidRPr="00AA2053">
        <w:rPr>
          <w:rFonts w:hint="eastAsia"/>
        </w:rPr>
        <w:t xml:space="preserve">　</w:t>
      </w:r>
      <w:r w:rsidR="00876546" w:rsidRPr="00AA2053">
        <w:t>6</w:t>
      </w:r>
      <w:r w:rsidRPr="00AA2053">
        <w:rPr>
          <w:rFonts w:hint="eastAsia"/>
        </w:rPr>
        <w:t>.</w:t>
      </w:r>
      <w:r w:rsidR="00410028">
        <w:rPr>
          <w:rFonts w:hint="eastAsia"/>
        </w:rPr>
        <w:t>3</w:t>
      </w:r>
      <w:r w:rsidR="00F677BD" w:rsidRPr="00AA2053">
        <w:rPr>
          <w:rFonts w:hint="eastAsia"/>
        </w:rPr>
        <w:t xml:space="preserve"> </w:t>
      </w:r>
      <w:r w:rsidR="00F677BD" w:rsidRPr="00AA2053">
        <w:rPr>
          <w:rFonts w:hint="eastAsia"/>
        </w:rPr>
        <w:t>警報接点</w:t>
      </w:r>
      <w:r w:rsidR="00642312" w:rsidRPr="00AA2053">
        <w:rPr>
          <w:rFonts w:hint="eastAsia"/>
        </w:rPr>
        <w:t>入力</w:t>
      </w:r>
      <w:r w:rsidR="00020D61" w:rsidRPr="00AA2053">
        <w:rPr>
          <w:rFonts w:hint="eastAsia"/>
        </w:rPr>
        <w:tab/>
        <w:t>2</w:t>
      </w:r>
      <w:r w:rsidR="00020D61" w:rsidRPr="00AA2053">
        <w:rPr>
          <w:rFonts w:hint="eastAsia"/>
        </w:rPr>
        <w:t>点</w:t>
      </w:r>
      <w:r w:rsidR="00CA16F3" w:rsidRPr="00AA2053">
        <w:rPr>
          <w:rFonts w:hint="eastAsia"/>
        </w:rPr>
        <w:t>)</w:t>
      </w:r>
    </w:p>
    <w:p w14:paraId="0D804E04" w14:textId="06C631E5" w:rsidR="00F677BD" w:rsidRPr="00AA2053" w:rsidRDefault="00300756" w:rsidP="00F677BD">
      <w:pPr>
        <w:ind w:firstLine="315"/>
      </w:pPr>
      <w:r w:rsidRPr="0077512E">
        <w:rPr>
          <w:rFonts w:hint="eastAsia"/>
        </w:rPr>
        <w:t>2</w:t>
      </w:r>
      <w:r w:rsidR="00F677BD" w:rsidRPr="0077512E">
        <w:rPr>
          <w:rFonts w:hint="eastAsia"/>
        </w:rPr>
        <w:t>点の警報接点</w:t>
      </w:r>
      <w:r w:rsidR="00642312" w:rsidRPr="0077512E">
        <w:rPr>
          <w:rFonts w:hint="eastAsia"/>
        </w:rPr>
        <w:t>入力。</w:t>
      </w:r>
      <w:r w:rsidR="00642312" w:rsidRPr="0077512E">
        <w:rPr>
          <w:rFonts w:hint="eastAsia"/>
        </w:rPr>
        <w:t>PCS</w:t>
      </w:r>
      <w:r w:rsidR="00642312" w:rsidRPr="00AA2053">
        <w:rPr>
          <w:rFonts w:hint="eastAsia"/>
        </w:rPr>
        <w:t>など</w:t>
      </w:r>
      <w:r w:rsidR="00F677BD" w:rsidRPr="00AA2053">
        <w:rPr>
          <w:rFonts w:hint="eastAsia"/>
        </w:rPr>
        <w:t>の外部接点装置</w:t>
      </w:r>
      <w:r w:rsidR="00642312" w:rsidRPr="00AA2053">
        <w:rPr>
          <w:rFonts w:hint="eastAsia"/>
        </w:rPr>
        <w:t>から</w:t>
      </w:r>
      <w:r w:rsidR="00F677BD" w:rsidRPr="00AA2053">
        <w:rPr>
          <w:rFonts w:hint="eastAsia"/>
        </w:rPr>
        <w:t>接点</w:t>
      </w:r>
      <w:r w:rsidR="00642312" w:rsidRPr="00AA2053">
        <w:rPr>
          <w:rFonts w:hint="eastAsia"/>
        </w:rPr>
        <w:t>警報信号を取り込む。</w:t>
      </w:r>
    </w:p>
    <w:p w14:paraId="0E3D978B" w14:textId="4A95666A" w:rsidR="00F677BD" w:rsidRPr="00AA2053" w:rsidRDefault="00F677BD" w:rsidP="002F7D31">
      <w:pPr>
        <w:ind w:firstLine="315"/>
      </w:pPr>
      <w:r w:rsidRPr="00AA2053">
        <w:rPr>
          <w:rFonts w:hint="eastAsia"/>
        </w:rPr>
        <w:t>できます。</w:t>
      </w:r>
    </w:p>
    <w:p w14:paraId="271E5CAA" w14:textId="559925B9" w:rsidR="00642312" w:rsidRPr="00AA2053" w:rsidRDefault="00947798" w:rsidP="002F7D31">
      <w:pPr>
        <w:ind w:firstLine="315"/>
      </w:pPr>
      <w:r w:rsidRPr="00AA2053">
        <w:rPr>
          <w:rFonts w:hint="eastAsia"/>
        </w:rPr>
        <w:t>無電圧接点。</w:t>
      </w:r>
      <w:r w:rsidRPr="00AA2053">
        <w:rPr>
          <w:rFonts w:hint="eastAsia"/>
        </w:rPr>
        <w:t>DC100V</w:t>
      </w:r>
      <w:r w:rsidRPr="00AA2053">
        <w:rPr>
          <w:rFonts w:hint="eastAsia"/>
        </w:rPr>
        <w:t>以下、</w:t>
      </w:r>
      <w:r w:rsidRPr="00AA2053">
        <w:rPr>
          <w:rFonts w:hint="eastAsia"/>
        </w:rPr>
        <w:t xml:space="preserve"> AC250V</w:t>
      </w:r>
      <w:r w:rsidRPr="00AA2053">
        <w:rPr>
          <w:rFonts w:hint="eastAsia"/>
        </w:rPr>
        <w:t>以下</w:t>
      </w:r>
    </w:p>
    <w:p w14:paraId="6BEB69CA" w14:textId="3830EB35" w:rsidR="00F677BD" w:rsidRPr="00AA2053" w:rsidRDefault="00F677BD" w:rsidP="00AE13B6"/>
    <w:p w14:paraId="4146505C" w14:textId="04081979" w:rsidR="00650B77" w:rsidRPr="00AA2053" w:rsidRDefault="00650B77" w:rsidP="00AE13B6">
      <w:r w:rsidRPr="00AA2053">
        <w:rPr>
          <w:rFonts w:hint="eastAsia"/>
        </w:rPr>
        <w:t xml:space="preserve">　</w:t>
      </w:r>
      <w:r w:rsidR="00876546" w:rsidRPr="00AA2053">
        <w:t>6</w:t>
      </w:r>
      <w:r w:rsidR="00F677BD" w:rsidRPr="00AA2053">
        <w:rPr>
          <w:rFonts w:hint="eastAsia"/>
        </w:rPr>
        <w:t>.</w:t>
      </w:r>
      <w:r w:rsidR="00410028">
        <w:rPr>
          <w:rFonts w:hint="eastAsia"/>
        </w:rPr>
        <w:t xml:space="preserve">4 </w:t>
      </w:r>
      <w:r w:rsidR="00F677BD" w:rsidRPr="00AA2053">
        <w:rPr>
          <w:rFonts w:hint="eastAsia"/>
        </w:rPr>
        <w:t xml:space="preserve"> </w:t>
      </w:r>
      <w:r w:rsidR="00642312" w:rsidRPr="00AA2053">
        <w:rPr>
          <w:rFonts w:hint="eastAsia"/>
        </w:rPr>
        <w:t>4G</w:t>
      </w:r>
      <w:r w:rsidR="00AA3EA0" w:rsidRPr="00AA2053">
        <w:rPr>
          <w:rFonts w:hint="eastAsia"/>
        </w:rPr>
        <w:t>通信</w:t>
      </w:r>
      <w:r w:rsidRPr="00AA2053">
        <w:rPr>
          <w:rFonts w:hint="eastAsia"/>
        </w:rPr>
        <w:t>I/F</w:t>
      </w:r>
      <w:r w:rsidR="00020D61" w:rsidRPr="00AA2053">
        <w:rPr>
          <w:rFonts w:hint="eastAsia"/>
        </w:rPr>
        <w:tab/>
        <w:t>1</w:t>
      </w:r>
      <w:r w:rsidR="00020D61" w:rsidRPr="00AA2053">
        <w:rPr>
          <w:rFonts w:hint="eastAsia"/>
        </w:rPr>
        <w:t>点</w:t>
      </w:r>
    </w:p>
    <w:p w14:paraId="7B3F8332" w14:textId="77777777" w:rsidR="00575E83" w:rsidRPr="00AA2053" w:rsidRDefault="005303BD">
      <w:r w:rsidRPr="00AA2053">
        <w:rPr>
          <w:rFonts w:hint="eastAsia"/>
        </w:rPr>
        <w:t xml:space="preserve">　</w:t>
      </w:r>
      <w:r w:rsidR="00B42089" w:rsidRPr="00AA2053">
        <w:rPr>
          <w:rFonts w:hint="eastAsia"/>
        </w:rPr>
        <w:t xml:space="preserve">　</w:t>
      </w:r>
      <w:r w:rsidR="00F677BD" w:rsidRPr="00AA2053">
        <w:rPr>
          <w:rFonts w:hint="eastAsia"/>
        </w:rPr>
        <w:t>通信</w:t>
      </w:r>
      <w:r w:rsidR="00AA3EA0" w:rsidRPr="00AA2053">
        <w:rPr>
          <w:rFonts w:hint="eastAsia"/>
        </w:rPr>
        <w:t>端末のインターフェイス仕様</w:t>
      </w:r>
      <w:r w:rsidR="00575E83" w:rsidRPr="00AA2053">
        <w:rPr>
          <w:rFonts w:hint="eastAsia"/>
        </w:rPr>
        <w:t xml:space="preserve"> </w:t>
      </w:r>
    </w:p>
    <w:p w14:paraId="427714C9" w14:textId="22A19DCA" w:rsidR="00B42089" w:rsidRPr="00B86E07" w:rsidRDefault="00B42089">
      <w:r w:rsidRPr="00AA2053">
        <w:rPr>
          <w:rFonts w:hint="eastAsia"/>
        </w:rPr>
        <w:t xml:space="preserve">　　</w:t>
      </w:r>
      <w:r w:rsidR="00B86E07" w:rsidRPr="00B86E07">
        <w:t>Nordic Semiconductor</w:t>
      </w:r>
      <w:r w:rsidRPr="00AA2053">
        <w:rPr>
          <w:rFonts w:hint="eastAsia"/>
        </w:rPr>
        <w:t xml:space="preserve">製　</w:t>
      </w:r>
      <w:r w:rsidR="00B86E07">
        <w:rPr>
          <w:rFonts w:asciiTheme="minorHAnsi" w:eastAsiaTheme="minorEastAsia" w:hAnsi="游明朝" w:cstheme="minorBidi" w:hint="eastAsia"/>
          <w:color w:val="000000" w:themeColor="text1"/>
          <w:kern w:val="24"/>
          <w:szCs w:val="21"/>
        </w:rPr>
        <w:t>nRF9151</w:t>
      </w:r>
    </w:p>
    <w:p w14:paraId="11326262" w14:textId="66C38626" w:rsidR="00575E83" w:rsidRPr="00AA2053" w:rsidRDefault="00575E83">
      <w:r w:rsidRPr="00AA2053">
        <w:rPr>
          <w:rFonts w:hint="eastAsia"/>
        </w:rPr>
        <w:t xml:space="preserve"> </w:t>
      </w:r>
      <w:r w:rsidRPr="00AA2053">
        <w:t xml:space="preserve">      </w:t>
      </w:r>
      <w:r w:rsidR="00B86E07">
        <w:rPr>
          <w:rFonts w:asciiTheme="minorHAnsi" w:eastAsiaTheme="minorEastAsia" w:hAnsi="游明朝" w:cstheme="minorBidi" w:hint="eastAsia"/>
          <w:color w:val="000000" w:themeColor="text1"/>
          <w:kern w:val="24"/>
          <w:szCs w:val="21"/>
        </w:rPr>
        <w:t>nRF9151</w:t>
      </w:r>
      <w:r w:rsidRPr="00AA2053">
        <w:rPr>
          <w:rFonts w:hint="eastAsia"/>
        </w:rPr>
        <w:t>の</w:t>
      </w:r>
      <w:r w:rsidRPr="00AA2053">
        <w:rPr>
          <w:rFonts w:hint="eastAsia"/>
        </w:rPr>
        <w:t>MQTT</w:t>
      </w:r>
      <w:r w:rsidRPr="00AA2053">
        <w:t xml:space="preserve"> </w:t>
      </w:r>
      <w:proofErr w:type="spellStart"/>
      <w:r w:rsidRPr="00AA2053">
        <w:rPr>
          <w:rFonts w:hint="eastAsia"/>
        </w:rPr>
        <w:t>Protcol</w:t>
      </w:r>
      <w:proofErr w:type="spellEnd"/>
      <w:r w:rsidRPr="00AA2053">
        <w:rPr>
          <w:rFonts w:hint="eastAsia"/>
        </w:rPr>
        <w:t xml:space="preserve"> Stack</w:t>
      </w:r>
      <w:r w:rsidRPr="00AA2053">
        <w:rPr>
          <w:rFonts w:hint="eastAsia"/>
        </w:rPr>
        <w:t>を用いて</w:t>
      </w:r>
      <w:r w:rsidRPr="00AA2053">
        <w:rPr>
          <w:rFonts w:hint="eastAsia"/>
        </w:rPr>
        <w:t>Cloud</w:t>
      </w:r>
      <w:r w:rsidRPr="00AA2053">
        <w:rPr>
          <w:rFonts w:hint="eastAsia"/>
        </w:rPr>
        <w:t>と</w:t>
      </w:r>
      <w:r w:rsidRPr="00AA2053">
        <w:rPr>
          <w:rFonts w:hint="eastAsia"/>
        </w:rPr>
        <w:t>MQTT</w:t>
      </w:r>
      <w:r w:rsidRPr="00AA2053">
        <w:rPr>
          <w:rFonts w:hint="eastAsia"/>
        </w:rPr>
        <w:t>通信を行う。</w:t>
      </w:r>
    </w:p>
    <w:p w14:paraId="60D98A36" w14:textId="537C4E24" w:rsidR="00097F07" w:rsidRPr="00AA2053" w:rsidRDefault="00287C26">
      <w:r w:rsidRPr="00AA2053">
        <w:rPr>
          <w:rFonts w:hint="eastAsia"/>
        </w:rPr>
        <w:t xml:space="preserve">　　</w:t>
      </w:r>
    </w:p>
    <w:p w14:paraId="14982824" w14:textId="33CB58EF" w:rsidR="00097F07" w:rsidRPr="00AA2053" w:rsidRDefault="00673E34">
      <w:pPr>
        <w:rPr>
          <w:lang w:eastAsia="zh-CN"/>
        </w:rPr>
      </w:pPr>
      <w:r w:rsidRPr="00AA2053">
        <w:rPr>
          <w:rFonts w:hint="eastAsia"/>
        </w:rPr>
        <w:t xml:space="preserve">　</w:t>
      </w:r>
      <w:r w:rsidR="00876546" w:rsidRPr="00AA2053">
        <w:t>6</w:t>
      </w:r>
      <w:r w:rsidR="00642312" w:rsidRPr="00AA2053">
        <w:rPr>
          <w:rFonts w:hint="eastAsia"/>
        </w:rPr>
        <w:t>.</w:t>
      </w:r>
      <w:r w:rsidR="00410028">
        <w:rPr>
          <w:rFonts w:hint="eastAsia"/>
        </w:rPr>
        <w:t xml:space="preserve">5 </w:t>
      </w:r>
      <w:r w:rsidR="00BB7EEA" w:rsidRPr="00BB7EEA">
        <w:rPr>
          <w:rFonts w:hint="eastAsia"/>
        </w:rPr>
        <w:t xml:space="preserve"> </w:t>
      </w:r>
      <w:proofErr w:type="spellStart"/>
      <w:r w:rsidR="00BB7EEA">
        <w:rPr>
          <w:rFonts w:hint="eastAsia"/>
        </w:rPr>
        <w:t>DectNR</w:t>
      </w:r>
      <w:proofErr w:type="spellEnd"/>
      <w:r w:rsidR="00BB7EEA">
        <w:rPr>
          <w:rFonts w:hint="eastAsia"/>
        </w:rPr>
        <w:t>＋</w:t>
      </w:r>
      <w:r w:rsidRPr="00AA2053">
        <w:rPr>
          <w:rFonts w:hint="eastAsia"/>
          <w:lang w:eastAsia="zh-CN"/>
        </w:rPr>
        <w:t>通信</w:t>
      </w:r>
      <w:r w:rsidR="00642312" w:rsidRPr="00AA2053">
        <w:rPr>
          <w:rFonts w:hint="eastAsia"/>
        </w:rPr>
        <w:t>I/F</w:t>
      </w:r>
      <w:r w:rsidRPr="00AA2053">
        <w:rPr>
          <w:rFonts w:hint="eastAsia"/>
          <w:lang w:eastAsia="zh-CN"/>
        </w:rPr>
        <w:t xml:space="preserve">　</w:t>
      </w:r>
      <w:r w:rsidRPr="00AA2053">
        <w:rPr>
          <w:rFonts w:hint="eastAsia"/>
          <w:lang w:eastAsia="zh-CN"/>
        </w:rPr>
        <w:t>1</w:t>
      </w:r>
      <w:r w:rsidRPr="00AA2053">
        <w:rPr>
          <w:rFonts w:hint="eastAsia"/>
          <w:lang w:eastAsia="zh-CN"/>
        </w:rPr>
        <w:t>点</w:t>
      </w:r>
    </w:p>
    <w:p w14:paraId="2C489D7C" w14:textId="0BE7B28A" w:rsidR="00673E34" w:rsidRPr="00AA2053" w:rsidRDefault="00642312">
      <w:r w:rsidRPr="00AA2053">
        <w:rPr>
          <w:rFonts w:hint="eastAsia"/>
        </w:rPr>
        <w:t xml:space="preserve">　　</w:t>
      </w:r>
      <w:r w:rsidR="00B86E07">
        <w:rPr>
          <w:rFonts w:asciiTheme="minorHAnsi" w:eastAsiaTheme="minorEastAsia" w:hAnsi="游明朝" w:cstheme="minorBidi" w:hint="eastAsia"/>
          <w:color w:val="000000" w:themeColor="text1"/>
          <w:kern w:val="24"/>
          <w:szCs w:val="21"/>
        </w:rPr>
        <w:t>nRF9151のDECT NR＋通信を用いて</w:t>
      </w:r>
      <w:r w:rsidRPr="00AA2053">
        <w:rPr>
          <w:rFonts w:hint="eastAsia"/>
        </w:rPr>
        <w:t>子機モードの</w:t>
      </w:r>
      <w:r w:rsidR="008C4D1B">
        <w:rPr>
          <w:rFonts w:hint="eastAsia"/>
        </w:rPr>
        <w:t>TJ3-NRF(</w:t>
      </w:r>
      <w:r w:rsidR="008C4D1B">
        <w:rPr>
          <w:rFonts w:hint="eastAsia"/>
        </w:rPr>
        <w:t>仮</w:t>
      </w:r>
      <w:r w:rsidR="008C4D1B">
        <w:rPr>
          <w:rFonts w:hint="eastAsia"/>
        </w:rPr>
        <w:t>)</w:t>
      </w:r>
      <w:r w:rsidRPr="00AA2053">
        <w:rPr>
          <w:rFonts w:hint="eastAsia"/>
        </w:rPr>
        <w:t>との</w:t>
      </w:r>
      <w:r w:rsidR="00B86E07">
        <w:rPr>
          <w:rFonts w:hint="eastAsia"/>
        </w:rPr>
        <w:t>無線管</w:t>
      </w:r>
      <w:r w:rsidRPr="00AA2053">
        <w:rPr>
          <w:rFonts w:hint="eastAsia"/>
        </w:rPr>
        <w:t>通信を行う。</w:t>
      </w:r>
    </w:p>
    <w:p w14:paraId="558A4933" w14:textId="4F82493D" w:rsidR="00642312" w:rsidRPr="00AA2053" w:rsidRDefault="00642312"/>
    <w:p w14:paraId="3880589C" w14:textId="584FFC2F" w:rsidR="00642312" w:rsidRPr="00AA2053" w:rsidRDefault="00642312">
      <w:pPr>
        <w:rPr>
          <w:lang w:eastAsia="zh-CN"/>
        </w:rPr>
      </w:pPr>
      <w:r w:rsidRPr="00AA2053">
        <w:rPr>
          <w:rFonts w:hint="eastAsia"/>
        </w:rPr>
        <w:t xml:space="preserve">　</w:t>
      </w:r>
      <w:r w:rsidR="00876546" w:rsidRPr="00AA2053">
        <w:t>6</w:t>
      </w:r>
      <w:r w:rsidRPr="00AA2053">
        <w:rPr>
          <w:rFonts w:hint="eastAsia"/>
        </w:rPr>
        <w:t>.</w:t>
      </w:r>
      <w:r w:rsidR="00410028">
        <w:rPr>
          <w:rFonts w:hint="eastAsia"/>
        </w:rPr>
        <w:t xml:space="preserve">6 </w:t>
      </w:r>
      <w:r w:rsidRPr="00AA2053">
        <w:rPr>
          <w:rFonts w:hint="eastAsia"/>
        </w:rPr>
        <w:t>Bluetooth</w:t>
      </w:r>
      <w:r w:rsidRPr="00AA2053">
        <w:rPr>
          <w:rFonts w:hint="eastAsia"/>
        </w:rPr>
        <w:t>通信</w:t>
      </w:r>
      <w:r w:rsidRPr="00AA2053">
        <w:rPr>
          <w:rFonts w:hint="eastAsia"/>
        </w:rPr>
        <w:t>I/F</w:t>
      </w:r>
      <w:r w:rsidRPr="00AA2053">
        <w:rPr>
          <w:rFonts w:hint="eastAsia"/>
        </w:rPr>
        <w:t xml:space="preserve">　</w:t>
      </w:r>
      <w:r w:rsidRPr="00AA2053">
        <w:rPr>
          <w:rFonts w:hint="eastAsia"/>
        </w:rPr>
        <w:t>1</w:t>
      </w:r>
      <w:r w:rsidRPr="00AA2053">
        <w:rPr>
          <w:rFonts w:hint="eastAsia"/>
        </w:rPr>
        <w:t xml:space="preserve">点　</w:t>
      </w:r>
    </w:p>
    <w:p w14:paraId="64EE7935" w14:textId="59A01BF5" w:rsidR="00052F85" w:rsidRPr="00AA2053" w:rsidRDefault="00947798" w:rsidP="00947798">
      <w:r w:rsidRPr="00AA2053">
        <w:rPr>
          <w:rFonts w:hint="eastAsia"/>
        </w:rPr>
        <w:t xml:space="preserve">　　</w:t>
      </w:r>
      <w:r w:rsidRPr="00AA2053">
        <w:rPr>
          <w:rFonts w:hint="eastAsia"/>
        </w:rPr>
        <w:t>Bluetooth</w:t>
      </w:r>
      <w:r w:rsidRPr="00AA2053">
        <w:rPr>
          <w:rFonts w:hint="eastAsia"/>
        </w:rPr>
        <w:t>接続を行ったモバイルデバイスの</w:t>
      </w:r>
      <w:r w:rsidRPr="00AA2053">
        <w:rPr>
          <w:rFonts w:hint="eastAsia"/>
        </w:rPr>
        <w:t>APP</w:t>
      </w:r>
      <w:r w:rsidRPr="00AA2053">
        <w:rPr>
          <w:rFonts w:hint="eastAsia"/>
        </w:rPr>
        <w:t>アプリもしくは</w:t>
      </w:r>
      <w:r w:rsidRPr="00AA2053">
        <w:rPr>
          <w:rFonts w:hint="eastAsia"/>
        </w:rPr>
        <w:t>PC</w:t>
      </w:r>
      <w:r w:rsidRPr="00AA2053">
        <w:rPr>
          <w:rFonts w:hint="eastAsia"/>
        </w:rPr>
        <w:t>ソフトと通信を行います。</w:t>
      </w:r>
    </w:p>
    <w:p w14:paraId="19854D81" w14:textId="5FED1989" w:rsidR="00052F85" w:rsidRPr="00AA2053" w:rsidRDefault="00052F85">
      <w:pPr>
        <w:rPr>
          <w:color w:val="FF0000"/>
        </w:rPr>
      </w:pPr>
    </w:p>
    <w:p w14:paraId="29FB168C" w14:textId="5A8492D9" w:rsidR="00AE13B6" w:rsidRPr="00AA2053" w:rsidRDefault="00876546" w:rsidP="002768D7">
      <w:pPr>
        <w:ind w:firstLine="210"/>
      </w:pPr>
      <w:r w:rsidRPr="00AA2053">
        <w:t>6</w:t>
      </w:r>
      <w:r w:rsidR="00795AD1" w:rsidRPr="00AA2053">
        <w:rPr>
          <w:rFonts w:hint="eastAsia"/>
        </w:rPr>
        <w:t>.</w:t>
      </w:r>
      <w:r w:rsidR="00410028">
        <w:rPr>
          <w:rFonts w:hint="eastAsia"/>
        </w:rPr>
        <w:t xml:space="preserve">7 </w:t>
      </w:r>
      <w:r w:rsidR="002768D7" w:rsidRPr="00AA2053">
        <w:rPr>
          <w:rFonts w:hint="eastAsia"/>
        </w:rPr>
        <w:t>バッテリー</w:t>
      </w:r>
      <w:r w:rsidR="005C54B9" w:rsidRPr="00AA2053">
        <w:rPr>
          <w:rFonts w:hint="eastAsia"/>
        </w:rPr>
        <w:tab/>
      </w:r>
      <w:r w:rsidR="00020D61" w:rsidRPr="00AA2053">
        <w:rPr>
          <w:rFonts w:hint="eastAsia"/>
        </w:rPr>
        <w:tab/>
        <w:t>1</w:t>
      </w:r>
      <w:r w:rsidR="00020D61" w:rsidRPr="00AA2053">
        <w:rPr>
          <w:rFonts w:hint="eastAsia"/>
        </w:rPr>
        <w:t>点</w:t>
      </w:r>
    </w:p>
    <w:p w14:paraId="629C9C2F" w14:textId="1C4C5BFD" w:rsidR="00947798" w:rsidRPr="00AA2053" w:rsidRDefault="00642312" w:rsidP="002768D7">
      <w:pPr>
        <w:ind w:firstLine="210"/>
      </w:pPr>
      <w:r w:rsidRPr="00AA2053">
        <w:rPr>
          <w:rFonts w:hint="eastAsia"/>
        </w:rPr>
        <w:t xml:space="preserve">　停電補償用</w:t>
      </w:r>
      <w:r w:rsidR="00947798" w:rsidRPr="00AA2053">
        <w:rPr>
          <w:rFonts w:hint="eastAsia"/>
        </w:rPr>
        <w:t>のバッテリー。電源</w:t>
      </w:r>
      <w:r w:rsidR="00947798" w:rsidRPr="00AA2053">
        <w:rPr>
          <w:rFonts w:hint="eastAsia"/>
        </w:rPr>
        <w:t>OFF</w:t>
      </w:r>
      <w:r w:rsidR="00947798" w:rsidRPr="00AA2053">
        <w:rPr>
          <w:rFonts w:hint="eastAsia"/>
        </w:rPr>
        <w:t>時に、停電を検知し、クラウドに停電通報を送信、本機の停止処理</w:t>
      </w:r>
    </w:p>
    <w:p w14:paraId="2DD41449" w14:textId="18015A2B" w:rsidR="00642312" w:rsidRPr="00AA2053" w:rsidRDefault="00947798" w:rsidP="00947798">
      <w:pPr>
        <w:ind w:firstLineChars="200" w:firstLine="420"/>
      </w:pPr>
      <w:r w:rsidRPr="00AA2053">
        <w:rPr>
          <w:rFonts w:hint="eastAsia"/>
        </w:rPr>
        <w:t>を行うまでの電源を供給。</w:t>
      </w:r>
    </w:p>
    <w:p w14:paraId="209CB3AE" w14:textId="16B3A22C" w:rsidR="002768D7" w:rsidRPr="00AA2053" w:rsidRDefault="006F16DD" w:rsidP="00AB3257">
      <w:pPr>
        <w:ind w:firstLine="420"/>
      </w:pPr>
      <w:proofErr w:type="spellStart"/>
      <w:r w:rsidRPr="00AA2053">
        <w:rPr>
          <w:rFonts w:hint="eastAsia"/>
        </w:rPr>
        <w:t>SuperCapacitor</w:t>
      </w:r>
      <w:proofErr w:type="spellEnd"/>
      <w:r w:rsidRPr="00AA2053">
        <w:rPr>
          <w:rFonts w:hint="eastAsia"/>
        </w:rPr>
        <w:t xml:space="preserve"> </w:t>
      </w:r>
      <w:r w:rsidR="008A08C0" w:rsidRPr="00AA2053">
        <w:rPr>
          <w:rFonts w:hint="eastAsia"/>
        </w:rPr>
        <w:t>D</w:t>
      </w:r>
      <w:r w:rsidR="002768D7" w:rsidRPr="00AA2053">
        <w:rPr>
          <w:rFonts w:hint="eastAsia"/>
        </w:rPr>
        <w:t>C</w:t>
      </w:r>
      <w:r w:rsidRPr="00AA2053">
        <w:rPr>
          <w:rFonts w:hint="eastAsia"/>
        </w:rPr>
        <w:t>3</w:t>
      </w:r>
      <w:r w:rsidR="002768D7" w:rsidRPr="00AA2053">
        <w:rPr>
          <w:rFonts w:hint="eastAsia"/>
        </w:rPr>
        <w:t>V</w:t>
      </w:r>
      <w:r w:rsidRPr="00AA2053">
        <w:rPr>
          <w:rFonts w:hint="eastAsia"/>
        </w:rPr>
        <w:t>x2</w:t>
      </w:r>
      <w:r w:rsidR="002768D7" w:rsidRPr="00AA2053">
        <w:rPr>
          <w:rFonts w:hint="eastAsia"/>
        </w:rPr>
        <w:t>を</w:t>
      </w:r>
      <w:r w:rsidR="002768D7" w:rsidRPr="00AA2053">
        <w:rPr>
          <w:rFonts w:hint="eastAsia"/>
        </w:rPr>
        <w:t>1</w:t>
      </w:r>
      <w:r w:rsidR="002768D7" w:rsidRPr="00AA2053">
        <w:rPr>
          <w:rFonts w:hint="eastAsia"/>
        </w:rPr>
        <w:t>個使用します。</w:t>
      </w:r>
    </w:p>
    <w:p w14:paraId="36A5E43E" w14:textId="77777777" w:rsidR="004D763B" w:rsidRPr="00AA2053" w:rsidRDefault="00F5480A" w:rsidP="00AB3257">
      <w:pPr>
        <w:ind w:firstLine="420"/>
      </w:pPr>
      <w:r w:rsidRPr="00AA2053">
        <w:rPr>
          <w:rFonts w:hint="eastAsia"/>
        </w:rPr>
        <w:t>コネクタ</w:t>
      </w:r>
      <w:r w:rsidR="002768D7" w:rsidRPr="00AA2053">
        <w:rPr>
          <w:rFonts w:hint="eastAsia"/>
        </w:rPr>
        <w:t>で簡単に取り外し交換でき</w:t>
      </w:r>
      <w:r w:rsidR="00AA3EA0" w:rsidRPr="00AA2053">
        <w:rPr>
          <w:rFonts w:hint="eastAsia"/>
        </w:rPr>
        <w:t>ま</w:t>
      </w:r>
      <w:r w:rsidR="002768D7" w:rsidRPr="00AA2053">
        <w:rPr>
          <w:rFonts w:hint="eastAsia"/>
        </w:rPr>
        <w:t>す。</w:t>
      </w:r>
    </w:p>
    <w:p w14:paraId="7F06C115" w14:textId="77777777" w:rsidR="00643C04" w:rsidRPr="00AA2053" w:rsidRDefault="00643C04" w:rsidP="00AB3257">
      <w:pPr>
        <w:ind w:firstLine="420"/>
      </w:pPr>
    </w:p>
    <w:p w14:paraId="412A3352" w14:textId="2428B38C" w:rsidR="00643C04" w:rsidRPr="00AA2053" w:rsidRDefault="00643C04" w:rsidP="00AB3257">
      <w:pPr>
        <w:ind w:firstLine="420"/>
      </w:pPr>
    </w:p>
    <w:p w14:paraId="0AFFB1D3" w14:textId="4C884B25" w:rsidR="002768D7" w:rsidRPr="00AA2053" w:rsidRDefault="00876546" w:rsidP="002768D7">
      <w:pPr>
        <w:ind w:firstLine="210"/>
      </w:pPr>
      <w:r w:rsidRPr="00AA2053">
        <w:t>6</w:t>
      </w:r>
      <w:r w:rsidR="002768D7" w:rsidRPr="00AA2053">
        <w:rPr>
          <w:rFonts w:hint="eastAsia"/>
        </w:rPr>
        <w:t>.</w:t>
      </w:r>
      <w:r w:rsidR="00410028">
        <w:rPr>
          <w:rFonts w:hint="eastAsia"/>
        </w:rPr>
        <w:t>8</w:t>
      </w:r>
      <w:r w:rsidR="005C54B9" w:rsidRPr="00AA2053">
        <w:rPr>
          <w:rFonts w:hint="eastAsia"/>
        </w:rPr>
        <w:t xml:space="preserve"> </w:t>
      </w:r>
      <w:r w:rsidR="002768D7" w:rsidRPr="00AA2053">
        <w:rPr>
          <w:rFonts w:hint="eastAsia"/>
        </w:rPr>
        <w:t>電源</w:t>
      </w:r>
      <w:r w:rsidR="00020D61" w:rsidRPr="00AA2053">
        <w:rPr>
          <w:rFonts w:hint="eastAsia"/>
        </w:rPr>
        <w:tab/>
      </w:r>
      <w:r w:rsidR="00020D61" w:rsidRPr="00AA2053">
        <w:rPr>
          <w:rFonts w:hint="eastAsia"/>
        </w:rPr>
        <w:tab/>
        <w:t>1</w:t>
      </w:r>
      <w:r w:rsidR="00020D61" w:rsidRPr="00AA2053">
        <w:rPr>
          <w:rFonts w:hint="eastAsia"/>
        </w:rPr>
        <w:t>点</w:t>
      </w:r>
    </w:p>
    <w:p w14:paraId="0E55A7C0" w14:textId="25A2C1A8" w:rsidR="002768D7" w:rsidRPr="00AA2053" w:rsidRDefault="002768D7" w:rsidP="002768D7">
      <w:pPr>
        <w:ind w:firstLine="210"/>
      </w:pPr>
      <w:r w:rsidRPr="00AA2053">
        <w:rPr>
          <w:rFonts w:hint="eastAsia"/>
        </w:rPr>
        <w:t xml:space="preserve">　電源端子</w:t>
      </w:r>
      <w:r w:rsidR="00F5480A" w:rsidRPr="00AA2053">
        <w:rPr>
          <w:rFonts w:hint="eastAsia"/>
        </w:rPr>
        <w:t>コネクタ</w:t>
      </w:r>
      <w:r w:rsidR="00947798" w:rsidRPr="00AA2053">
        <w:rPr>
          <w:rFonts w:hint="eastAsia"/>
        </w:rPr>
        <w:t>から供給された</w:t>
      </w:r>
      <w:r w:rsidRPr="00AA2053">
        <w:rPr>
          <w:rFonts w:hint="eastAsia"/>
        </w:rPr>
        <w:t>にて</w:t>
      </w:r>
      <w:r w:rsidRPr="00AA2053">
        <w:rPr>
          <w:rFonts w:hint="eastAsia"/>
        </w:rPr>
        <w:t>AV</w:t>
      </w:r>
      <w:r w:rsidR="00947798" w:rsidRPr="00AA2053">
        <w:rPr>
          <w:rFonts w:hint="eastAsia"/>
        </w:rPr>
        <w:t>85</w:t>
      </w:r>
      <w:r w:rsidR="00AE5E02" w:rsidRPr="00AA2053">
        <w:rPr>
          <w:rFonts w:hint="eastAsia"/>
        </w:rPr>
        <w:t>~240</w:t>
      </w:r>
      <w:r w:rsidRPr="00AA2053">
        <w:rPr>
          <w:rFonts w:hint="eastAsia"/>
        </w:rPr>
        <w:t>V</w:t>
      </w:r>
      <w:r w:rsidR="00947798" w:rsidRPr="00AA2053">
        <w:rPr>
          <w:rFonts w:hint="eastAsia"/>
        </w:rPr>
        <w:t>を</w:t>
      </w:r>
      <w:r w:rsidR="00947798" w:rsidRPr="00AA2053">
        <w:rPr>
          <w:rFonts w:hint="eastAsia"/>
        </w:rPr>
        <w:t>DC</w:t>
      </w:r>
      <w:r w:rsidR="00947798" w:rsidRPr="00AA2053">
        <w:rPr>
          <w:rFonts w:hint="eastAsia"/>
        </w:rPr>
        <w:t>電源</w:t>
      </w:r>
      <w:r w:rsidR="00947798" w:rsidRPr="00AA2053">
        <w:rPr>
          <w:rFonts w:hint="eastAsia"/>
        </w:rPr>
        <w:t>12V</w:t>
      </w:r>
      <w:r w:rsidR="00947798" w:rsidRPr="00AA2053">
        <w:rPr>
          <w:rFonts w:hint="eastAsia"/>
        </w:rPr>
        <w:t>に変換します。</w:t>
      </w:r>
    </w:p>
    <w:p w14:paraId="278F9703" w14:textId="52DECD3E" w:rsidR="00495E22" w:rsidRPr="00AA2053" w:rsidRDefault="00947798" w:rsidP="002768D7">
      <w:pPr>
        <w:ind w:firstLine="210"/>
      </w:pPr>
      <w:r w:rsidRPr="00AA2053">
        <w:rPr>
          <w:rFonts w:hint="eastAsia"/>
        </w:rPr>
        <w:t xml:space="preserve">　電源容量は十分に余裕を持たせ、耐温度性に優れた電源装置を採用すること</w:t>
      </w:r>
    </w:p>
    <w:p w14:paraId="228E7242" w14:textId="77777777" w:rsidR="00495E22" w:rsidRPr="00AA2053" w:rsidRDefault="00495E22" w:rsidP="002768D7">
      <w:pPr>
        <w:ind w:firstLine="210"/>
      </w:pPr>
    </w:p>
    <w:p w14:paraId="280C01D0" w14:textId="3356D432" w:rsidR="00495E22" w:rsidRPr="00AA2053" w:rsidRDefault="00495E22" w:rsidP="002768D7">
      <w:pPr>
        <w:ind w:firstLine="210"/>
      </w:pPr>
    </w:p>
    <w:p w14:paraId="6694A0D2" w14:textId="3EF3799D" w:rsidR="00947798" w:rsidRPr="00AA2053" w:rsidRDefault="00AE5E02" w:rsidP="00CA16F3">
      <w:pPr>
        <w:ind w:firstLine="210"/>
      </w:pPr>
      <w:r w:rsidRPr="00AA2053">
        <w:rPr>
          <w:rFonts w:hint="eastAsia"/>
        </w:rPr>
        <w:t xml:space="preserve">　</w:t>
      </w:r>
    </w:p>
    <w:p w14:paraId="2E740B8E" w14:textId="36E2917B" w:rsidR="00947798" w:rsidRPr="00AA2053" w:rsidRDefault="00947798" w:rsidP="00020D61"/>
    <w:p w14:paraId="04425277" w14:textId="66165730" w:rsidR="00020D61" w:rsidRPr="00AA2053" w:rsidRDefault="00020D61" w:rsidP="00020D61">
      <w:r w:rsidRPr="00AA2053">
        <w:rPr>
          <w:rFonts w:hint="eastAsia"/>
        </w:rPr>
        <w:t xml:space="preserve">　</w:t>
      </w:r>
      <w:r w:rsidR="00876546" w:rsidRPr="00AA2053">
        <w:t>6</w:t>
      </w:r>
      <w:r w:rsidRPr="00AA2053">
        <w:rPr>
          <w:rFonts w:hint="eastAsia"/>
        </w:rPr>
        <w:t>.</w:t>
      </w:r>
      <w:r w:rsidR="00410028">
        <w:rPr>
          <w:rFonts w:hint="eastAsia"/>
        </w:rPr>
        <w:t>9</w:t>
      </w:r>
      <w:r w:rsidR="005C54B9" w:rsidRPr="00AA2053">
        <w:rPr>
          <w:rFonts w:ascii="ＭＳ 明朝" w:hAnsi="ＭＳ 明朝" w:hint="eastAsia"/>
          <w:color w:val="0000FF"/>
        </w:rPr>
        <w:t xml:space="preserve"> </w:t>
      </w:r>
      <w:r w:rsidRPr="00AA2053">
        <w:rPr>
          <w:rFonts w:hint="eastAsia"/>
        </w:rPr>
        <w:t xml:space="preserve">　表示用</w:t>
      </w:r>
      <w:r w:rsidRPr="00AA2053">
        <w:rPr>
          <w:rFonts w:hint="eastAsia"/>
        </w:rPr>
        <w:t>LED</w:t>
      </w:r>
    </w:p>
    <w:p w14:paraId="432A50AB" w14:textId="40C95CEC" w:rsidR="00947798" w:rsidRPr="00AA2053" w:rsidRDefault="00947798" w:rsidP="00020D61">
      <w:r w:rsidRPr="00AA2053">
        <w:rPr>
          <w:rFonts w:hint="eastAsia"/>
        </w:rPr>
        <w:t xml:space="preserve">　　エラー表示するための</w:t>
      </w:r>
      <w:r w:rsidRPr="00AA2053">
        <w:rPr>
          <w:rFonts w:hint="eastAsia"/>
        </w:rPr>
        <w:t>LED</w:t>
      </w:r>
    </w:p>
    <w:p w14:paraId="32DAB9B6" w14:textId="0E2C472D" w:rsidR="00CA16F3" w:rsidRPr="00AA2053" w:rsidRDefault="00020D61" w:rsidP="00CA16F3">
      <w:r w:rsidRPr="00AA2053">
        <w:rPr>
          <w:rFonts w:hint="eastAsia"/>
        </w:rPr>
        <w:t xml:space="preserve">　　　</w:t>
      </w:r>
      <w:r w:rsidR="00947798" w:rsidRPr="00AA2053">
        <w:rPr>
          <w:rFonts w:hint="eastAsia"/>
        </w:rPr>
        <w:t>・装置状態確認用</w:t>
      </w:r>
      <w:r w:rsidR="00947798" w:rsidRPr="00AA2053">
        <w:rPr>
          <w:rFonts w:hint="eastAsia"/>
        </w:rPr>
        <w:t>LED</w:t>
      </w:r>
      <w:r w:rsidR="00947798" w:rsidRPr="00AA2053">
        <w:rPr>
          <w:rFonts w:hint="eastAsia"/>
        </w:rPr>
        <w:t xml:space="preserve">　</w:t>
      </w:r>
      <w:r w:rsidR="00CA16F3" w:rsidRPr="00AA2053">
        <w:rPr>
          <w:rFonts w:hint="eastAsia"/>
        </w:rPr>
        <w:t>2</w:t>
      </w:r>
      <w:r w:rsidR="00947798" w:rsidRPr="00AA2053">
        <w:rPr>
          <w:rFonts w:hint="eastAsia"/>
        </w:rPr>
        <w:t>点：電源（</w:t>
      </w:r>
      <w:r w:rsidR="00947798" w:rsidRPr="00AA2053">
        <w:rPr>
          <w:rFonts w:hint="eastAsia"/>
        </w:rPr>
        <w:t>POWER</w:t>
      </w:r>
      <w:r w:rsidR="00947798" w:rsidRPr="00AA2053">
        <w:rPr>
          <w:rFonts w:hint="eastAsia"/>
        </w:rPr>
        <w:t>）、動作</w:t>
      </w:r>
      <w:r w:rsidR="00947798" w:rsidRPr="00AA2053">
        <w:rPr>
          <w:rFonts w:hint="eastAsia"/>
        </w:rPr>
        <w:t>(RUN)</w:t>
      </w:r>
    </w:p>
    <w:p w14:paraId="1EBD49A0" w14:textId="268AC4D5" w:rsidR="001E3ED7" w:rsidRPr="00AA2053" w:rsidRDefault="00CA16F3" w:rsidP="00CA16F3">
      <w:r w:rsidRPr="00AA2053">
        <w:t xml:space="preserve"> </w:t>
      </w:r>
    </w:p>
    <w:p w14:paraId="5A024F23" w14:textId="0C179DED" w:rsidR="00025F25" w:rsidRPr="00AA2053" w:rsidRDefault="001E3ED7" w:rsidP="00025F25">
      <w:bookmarkStart w:id="4" w:name="_Hlk146098400"/>
      <w:r w:rsidRPr="00AA2053">
        <w:rPr>
          <w:rFonts w:hint="eastAsia"/>
        </w:rPr>
        <w:t xml:space="preserve">　</w:t>
      </w:r>
      <w:r w:rsidR="00876546" w:rsidRPr="00AA2053">
        <w:t>6</w:t>
      </w:r>
      <w:r w:rsidRPr="00AA2053">
        <w:rPr>
          <w:rFonts w:hint="eastAsia"/>
        </w:rPr>
        <w:t>.1</w:t>
      </w:r>
      <w:r w:rsidR="00410028">
        <w:rPr>
          <w:rFonts w:hint="eastAsia"/>
        </w:rPr>
        <w:t>0</w:t>
      </w:r>
      <w:r w:rsidRPr="00AA2053">
        <w:rPr>
          <w:rFonts w:hint="eastAsia"/>
        </w:rPr>
        <w:t xml:space="preserve">　</w:t>
      </w:r>
      <w:r w:rsidR="00025F25" w:rsidRPr="00025F25">
        <w:rPr>
          <w:rFonts w:hint="eastAsia"/>
        </w:rPr>
        <w:t xml:space="preserve"> </w:t>
      </w:r>
      <w:r w:rsidR="00025F25" w:rsidRPr="00AA2053">
        <w:rPr>
          <w:rFonts w:hint="eastAsia"/>
        </w:rPr>
        <w:t>Botton</w:t>
      </w:r>
    </w:p>
    <w:p w14:paraId="25A2D36C" w14:textId="78339977" w:rsidR="00025F25" w:rsidRPr="00AA2053" w:rsidRDefault="00025F25" w:rsidP="00025F25">
      <w:r w:rsidRPr="00AA2053">
        <w:rPr>
          <w:rFonts w:hint="eastAsia"/>
        </w:rPr>
        <w:t xml:space="preserve">　</w:t>
      </w:r>
      <w:proofErr w:type="spellStart"/>
      <w:r w:rsidRPr="00AA2053">
        <w:rPr>
          <w:rFonts w:hint="eastAsia"/>
        </w:rPr>
        <w:t>BluetoothAPP</w:t>
      </w:r>
      <w:proofErr w:type="spellEnd"/>
      <w:r w:rsidRPr="00AA2053">
        <w:rPr>
          <w:rFonts w:hint="eastAsia"/>
        </w:rPr>
        <w:t>接続後に、本体の“</w:t>
      </w:r>
      <w:proofErr w:type="spellStart"/>
      <w:r w:rsidRPr="00AA2053">
        <w:rPr>
          <w:rFonts w:hint="eastAsia"/>
        </w:rPr>
        <w:t>S</w:t>
      </w:r>
      <w:r w:rsidRPr="00AA2053">
        <w:t>”</w:t>
      </w:r>
      <w:r w:rsidRPr="00AA2053">
        <w:rPr>
          <w:rFonts w:hint="eastAsia"/>
        </w:rPr>
        <w:t>et</w:t>
      </w:r>
      <w:proofErr w:type="spellEnd"/>
      <w:r w:rsidRPr="00AA2053">
        <w:t xml:space="preserve"> </w:t>
      </w:r>
      <w:r w:rsidRPr="00AA2053">
        <w:rPr>
          <w:rFonts w:hint="eastAsia"/>
        </w:rPr>
        <w:t>Mode</w:t>
      </w:r>
      <w:r w:rsidRPr="00AA2053">
        <w:rPr>
          <w:rFonts w:hint="eastAsia"/>
        </w:rPr>
        <w:t>ボタンを</w:t>
      </w:r>
      <w:r w:rsidRPr="00AA2053">
        <w:rPr>
          <w:rFonts w:hint="eastAsia"/>
        </w:rPr>
        <w:t>3</w:t>
      </w:r>
      <w:r w:rsidRPr="00AA2053">
        <w:rPr>
          <w:rFonts w:hint="eastAsia"/>
        </w:rPr>
        <w:t>秒以上長押しすることにより、</w:t>
      </w:r>
      <w:r w:rsidRPr="00AA2053">
        <w:rPr>
          <w:rFonts w:hint="eastAsia"/>
        </w:rPr>
        <w:t>Bluetooth</w:t>
      </w:r>
      <w:r w:rsidRPr="00AA2053">
        <w:rPr>
          <w:rFonts w:hint="eastAsia"/>
        </w:rPr>
        <w:t>アプリから本体の設定変更が可能となります。</w:t>
      </w:r>
    </w:p>
    <w:p w14:paraId="7295AAAD" w14:textId="426DBE10" w:rsidR="00025F25" w:rsidRPr="00AA2053" w:rsidRDefault="00025F25" w:rsidP="00025F25">
      <w:pPr>
        <w:ind w:left="210"/>
      </w:pPr>
      <w:r w:rsidRPr="00AA2053">
        <w:rPr>
          <w:noProof/>
        </w:rPr>
        <mc:AlternateContent>
          <mc:Choice Requires="wps">
            <w:drawing>
              <wp:anchor distT="0" distB="0" distL="114300" distR="114300" simplePos="0" relativeHeight="254316544" behindDoc="0" locked="0" layoutInCell="1" allowOverlap="1" wp14:anchorId="09B90AD1" wp14:editId="7CA0E29D">
                <wp:simplePos x="0" y="0"/>
                <wp:positionH relativeFrom="column">
                  <wp:posOffset>4222750</wp:posOffset>
                </wp:positionH>
                <wp:positionV relativeFrom="paragraph">
                  <wp:posOffset>144145</wp:posOffset>
                </wp:positionV>
                <wp:extent cx="1080000" cy="161364"/>
                <wp:effectExtent l="0" t="0" r="6350" b="10160"/>
                <wp:wrapNone/>
                <wp:docPr id="1628296480" name="テキスト ボックス 2"/>
                <wp:cNvGraphicFramePr/>
                <a:graphic xmlns:a="http://schemas.openxmlformats.org/drawingml/2006/main">
                  <a:graphicData uri="http://schemas.microsoft.com/office/word/2010/wordprocessingShape">
                    <wps:wsp>
                      <wps:cNvSpPr txBox="1"/>
                      <wps:spPr>
                        <a:xfrm>
                          <a:off x="0" y="0"/>
                          <a:ext cx="1080000" cy="161364"/>
                        </a:xfrm>
                        <a:prstGeom prst="rect">
                          <a:avLst/>
                        </a:prstGeom>
                        <a:noFill/>
                        <a:ln w="6350">
                          <a:noFill/>
                        </a:ln>
                      </wps:spPr>
                      <wps:txbx>
                        <w:txbxContent>
                          <w:p w14:paraId="48074581" w14:textId="77777777" w:rsidR="00025F25" w:rsidRDefault="00025F25" w:rsidP="00025F25">
                            <w:r>
                              <w:t>“</w:t>
                            </w:r>
                            <w:proofErr w:type="spellStart"/>
                            <w:r>
                              <w:rPr>
                                <w:rFonts w:hint="eastAsia"/>
                              </w:rPr>
                              <w:t>S</w:t>
                            </w:r>
                            <w:r>
                              <w:t>”</w:t>
                            </w:r>
                            <w:r>
                              <w:rPr>
                                <w:rFonts w:hint="eastAsia"/>
                              </w:rPr>
                              <w:t>et</w:t>
                            </w:r>
                            <w:r>
                              <w:t>ModeBotton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9B90AD1" id="テキスト ボックス 2" o:spid="_x0000_s1036" type="#_x0000_t202" style="position:absolute;left:0;text-align:left;margin-left:332.5pt;margin-top:11.35pt;width:85.05pt;height:12.7pt;z-index:25431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" filled="f" stroked="f" strokeweight=".5pt">
                <v:textbox inset="0,0,0,0">
                  <w:txbxContent>
                    <w:p w14:paraId="48074581" w14:textId="77777777" w:rsidR="00025F25" w:rsidRDefault="00025F25" w:rsidP="00025F25">
                      <w:r>
                        <w:t>“</w:t>
                      </w:r>
                      <w:proofErr w:type="spellStart"/>
                      <w:r>
                        <w:rPr>
                          <w:rFonts w:hint="eastAsia"/>
                        </w:rPr>
                        <w:t>S</w:t>
                      </w:r>
                      <w:r>
                        <w:t>”</w:t>
                      </w:r>
                      <w:r>
                        <w:rPr>
                          <w:rFonts w:hint="eastAsia"/>
                        </w:rPr>
                        <w:t>et</w:t>
                      </w:r>
                      <w:r>
                        <w:t>ModeBotton</w:t>
                      </w:r>
                      <w:proofErr w:type="spellEnd"/>
                    </w:p>
                  </w:txbxContent>
                </v:textbox>
              </v:shape>
            </w:pict>
          </mc:Fallback>
        </mc:AlternateContent>
      </w:r>
      <w:r w:rsidRPr="00AA2053">
        <w:rPr>
          <w:noProof/>
        </w:rPr>
        <mc:AlternateContent>
          <mc:Choice Requires="wpg">
            <w:drawing>
              <wp:anchor distT="0" distB="0" distL="114300" distR="114300" simplePos="0" relativeHeight="254315520" behindDoc="0" locked="0" layoutInCell="1" allowOverlap="1" wp14:anchorId="3993D44B" wp14:editId="432295DA">
                <wp:simplePos x="0" y="0"/>
                <wp:positionH relativeFrom="column">
                  <wp:posOffset>1467651</wp:posOffset>
                </wp:positionH>
                <wp:positionV relativeFrom="paragraph">
                  <wp:posOffset>115260</wp:posOffset>
                </wp:positionV>
                <wp:extent cx="3024000" cy="432000"/>
                <wp:effectExtent l="0" t="0" r="24130" b="25400"/>
                <wp:wrapNone/>
                <wp:docPr id="53" name="グループ化 52">
                  <a:extLst xmlns:a="http://schemas.openxmlformats.org/drawingml/2006/main">
                    <a:ext uri="{FF2B5EF4-FFF2-40B4-BE49-F238E27FC236}">
                      <a16:creationId xmlns:a16="http://schemas.microsoft.com/office/drawing/2014/main" id="{A95DC29D-CE98-92F2-233D-0FEE25FC7206}"/>
                    </a:ext>
                  </a:extLst>
                </wp:docPr>
                <wp:cNvGraphicFramePr/>
                <a:graphic xmlns:a="http://schemas.openxmlformats.org/drawingml/2006/main">
                  <a:graphicData uri="http://schemas.microsoft.com/office/word/2010/wordprocessingGroup">
                    <wpg:wgp>
                      <wpg:cNvGrpSpPr/>
                      <wpg:grpSpPr>
                        <a:xfrm>
                          <a:off x="0" y="0"/>
                          <a:ext cx="3024000" cy="432000"/>
                          <a:chOff x="0" y="0"/>
                          <a:chExt cx="3024000" cy="432000"/>
                        </a:xfrm>
                      </wpg:grpSpPr>
                      <wps:wsp>
                        <wps:cNvPr id="1676219445" name="四角形: 角を丸くする 1676219445">
                          <a:extLst>
                            <a:ext uri="{FF2B5EF4-FFF2-40B4-BE49-F238E27FC236}">
                              <a16:creationId xmlns:a16="http://schemas.microsoft.com/office/drawing/2014/main" id="{4BA40806-A062-1DAF-1DA2-7BE496A70C85}"/>
                            </a:ext>
                          </a:extLst>
                        </wps:cNvPr>
                        <wps:cNvSpPr/>
                        <wps:spPr>
                          <a:xfrm>
                            <a:off x="0" y="0"/>
                            <a:ext cx="3024000" cy="216000"/>
                          </a:xfrm>
                          <a:prstGeom prst="roundRect">
                            <a:avLst>
                              <a:gd name="adj" fmla="val 8311"/>
                            </a:avLst>
                          </a:prstGeom>
                          <a:solidFill>
                            <a:srgbClr val="F5F5F5"/>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00128094" name="正方形/長方形 900128094">
                          <a:extLst>
                            <a:ext uri="{FF2B5EF4-FFF2-40B4-BE49-F238E27FC236}">
                              <a16:creationId xmlns:a16="http://schemas.microsoft.com/office/drawing/2014/main" id="{B7AE28A4-73DF-57AE-F3AD-52E8EB98529A}"/>
                            </a:ext>
                          </a:extLst>
                        </wps:cNvPr>
                        <wps:cNvSpPr/>
                        <wps:spPr>
                          <a:xfrm>
                            <a:off x="131774" y="216000"/>
                            <a:ext cx="245998" cy="45719"/>
                          </a:xfrm>
                          <a:prstGeom prst="rect">
                            <a:avLst/>
                          </a:prstGeom>
                          <a:solidFill>
                            <a:schemeClr val="accent6">
                              <a:lumMod val="60000"/>
                              <a:lumOff val="40000"/>
                            </a:schemeClr>
                          </a:solidFill>
                          <a:ln>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17462763" name="正方形/長方形 1317462763">
                          <a:extLst>
                            <a:ext uri="{FF2B5EF4-FFF2-40B4-BE49-F238E27FC236}">
                              <a16:creationId xmlns:a16="http://schemas.microsoft.com/office/drawing/2014/main" id="{8862B5C0-A278-32DF-89FF-4892861C591C}"/>
                            </a:ext>
                          </a:extLst>
                        </wps:cNvPr>
                        <wps:cNvSpPr/>
                        <wps:spPr>
                          <a:xfrm>
                            <a:off x="131774" y="246586"/>
                            <a:ext cx="245998" cy="185414"/>
                          </a:xfrm>
                          <a:prstGeom prst="rect">
                            <a:avLst/>
                          </a:prstGeom>
                          <a:solidFill>
                            <a:schemeClr val="accent6">
                              <a:lumMod val="60000"/>
                              <a:lumOff val="40000"/>
                            </a:schemeClr>
                          </a:solidFill>
                          <a:ln>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cNvPr id="1210985514" name="グループ化 1210985514">
                          <a:extLst>
                            <a:ext uri="{FF2B5EF4-FFF2-40B4-BE49-F238E27FC236}">
                              <a16:creationId xmlns:a16="http://schemas.microsoft.com/office/drawing/2014/main" id="{5F7420C2-59AB-AA40-DAFE-BCA10786539A}"/>
                            </a:ext>
                          </a:extLst>
                        </wpg:cNvPr>
                        <wpg:cNvGrpSpPr/>
                        <wpg:grpSpPr>
                          <a:xfrm>
                            <a:off x="157634" y="279901"/>
                            <a:ext cx="72000" cy="112448"/>
                            <a:chOff x="157634" y="279901"/>
                            <a:chExt cx="72000" cy="112448"/>
                          </a:xfrm>
                        </wpg:grpSpPr>
                        <wps:wsp>
                          <wps:cNvPr id="884017459" name="楕円 884017459">
                            <a:extLst>
                              <a:ext uri="{FF2B5EF4-FFF2-40B4-BE49-F238E27FC236}">
                                <a16:creationId xmlns:a16="http://schemas.microsoft.com/office/drawing/2014/main" id="{8426359D-5A9A-BC9A-F206-618B29E3AB85}"/>
                              </a:ext>
                            </a:extLst>
                          </wps:cNvPr>
                          <wps:cNvSpPr/>
                          <wps:spPr>
                            <a:xfrm>
                              <a:off x="157634" y="279901"/>
                              <a:ext cx="72000" cy="72000"/>
                            </a:xfrm>
                            <a:prstGeom prst="ellipse">
                              <a:avLst/>
                            </a:prstGeom>
                            <a:solidFill>
                              <a:schemeClr val="bg1">
                                <a:lumMod val="85000"/>
                              </a:schemeClr>
                            </a:solidFill>
                            <a:ln w="6350">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53981788" name="正方形/長方形 453981788">
                            <a:extLst>
                              <a:ext uri="{FF2B5EF4-FFF2-40B4-BE49-F238E27FC236}">
                                <a16:creationId xmlns:a16="http://schemas.microsoft.com/office/drawing/2014/main" id="{D2536092-76A3-CB62-6241-A4647BDA3DAC}"/>
                              </a:ext>
                            </a:extLst>
                          </wps:cNvPr>
                          <wps:cNvSpPr/>
                          <wps:spPr>
                            <a:xfrm>
                              <a:off x="175634" y="374349"/>
                              <a:ext cx="36000" cy="18000"/>
                            </a:xfrm>
                            <a:prstGeom prst="rect">
                              <a:avLst/>
                            </a:prstGeom>
                            <a:solidFill>
                              <a:schemeClr val="accent6">
                                <a:lumMod val="75000"/>
                              </a:schemeClr>
                            </a:solidFill>
                            <a:ln w="3175">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8709038" name="直線コネクタ 1918709038">
                            <a:extLst>
                              <a:ext uri="{FF2B5EF4-FFF2-40B4-BE49-F238E27FC236}">
                                <a16:creationId xmlns:a16="http://schemas.microsoft.com/office/drawing/2014/main" id="{446B3270-3C26-1538-5945-3FD3C550C5C5}"/>
                              </a:ext>
                            </a:extLst>
                          </wps:cNvPr>
                          <wps:cNvCnPr>
                            <a:cxnSpLocks/>
                            <a:stCxn id="884017459" idx="1"/>
                            <a:endCxn id="884017459" idx="5"/>
                          </wps:cNvCnPr>
                          <wps:spPr>
                            <a:xfrm>
                              <a:off x="168178" y="290445"/>
                              <a:ext cx="50912" cy="50912"/>
                            </a:xfrm>
                            <a:prstGeom prst="line">
                              <a:avLst/>
                            </a:prstGeom>
                            <a:ln>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1761375034" name="グループ化 1761375034">
                          <a:extLst>
                            <a:ext uri="{FF2B5EF4-FFF2-40B4-BE49-F238E27FC236}">
                              <a16:creationId xmlns:a16="http://schemas.microsoft.com/office/drawing/2014/main" id="{989BA5E5-EF45-29DC-D981-9D1EE1F0196A}"/>
                            </a:ext>
                          </a:extLst>
                        </wpg:cNvPr>
                        <wpg:cNvGrpSpPr/>
                        <wpg:grpSpPr>
                          <a:xfrm>
                            <a:off x="265510" y="279901"/>
                            <a:ext cx="72000" cy="112448"/>
                            <a:chOff x="265510" y="279901"/>
                            <a:chExt cx="72000" cy="112448"/>
                          </a:xfrm>
                        </wpg:grpSpPr>
                        <wps:wsp>
                          <wps:cNvPr id="1138742353" name="楕円 1138742353">
                            <a:extLst>
                              <a:ext uri="{FF2B5EF4-FFF2-40B4-BE49-F238E27FC236}">
                                <a16:creationId xmlns:a16="http://schemas.microsoft.com/office/drawing/2014/main" id="{5A0AEB8C-E082-6CAB-DD48-B7FD8DCFDCA9}"/>
                              </a:ext>
                            </a:extLst>
                          </wps:cNvPr>
                          <wps:cNvSpPr/>
                          <wps:spPr>
                            <a:xfrm>
                              <a:off x="265510" y="279901"/>
                              <a:ext cx="72000" cy="72000"/>
                            </a:xfrm>
                            <a:prstGeom prst="ellipse">
                              <a:avLst/>
                            </a:prstGeom>
                            <a:solidFill>
                              <a:schemeClr val="bg1">
                                <a:lumMod val="85000"/>
                              </a:schemeClr>
                            </a:solidFill>
                            <a:ln w="6350">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43650096" name="正方形/長方形 543650096">
                            <a:extLst>
                              <a:ext uri="{FF2B5EF4-FFF2-40B4-BE49-F238E27FC236}">
                                <a16:creationId xmlns:a16="http://schemas.microsoft.com/office/drawing/2014/main" id="{D39A9F9C-BA52-A29B-EB35-34EE4B6ED409}"/>
                              </a:ext>
                            </a:extLst>
                          </wps:cNvPr>
                          <wps:cNvSpPr/>
                          <wps:spPr>
                            <a:xfrm>
                              <a:off x="283510" y="374349"/>
                              <a:ext cx="36000" cy="18000"/>
                            </a:xfrm>
                            <a:prstGeom prst="rect">
                              <a:avLst/>
                            </a:prstGeom>
                            <a:solidFill>
                              <a:schemeClr val="accent6">
                                <a:lumMod val="75000"/>
                              </a:schemeClr>
                            </a:solidFill>
                            <a:ln w="3175">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38376006" name="直線コネクタ 2138376006">
                            <a:extLst>
                              <a:ext uri="{FF2B5EF4-FFF2-40B4-BE49-F238E27FC236}">
                                <a16:creationId xmlns:a16="http://schemas.microsoft.com/office/drawing/2014/main" id="{3E15D06B-7677-AF00-16DE-DD0D6F66DEAA}"/>
                              </a:ext>
                            </a:extLst>
                          </wps:cNvPr>
                          <wps:cNvCnPr>
                            <a:cxnSpLocks/>
                            <a:stCxn id="1138742353" idx="1"/>
                            <a:endCxn id="1138742353" idx="5"/>
                          </wps:cNvCnPr>
                          <wps:spPr>
                            <a:xfrm>
                              <a:off x="276054" y="290445"/>
                              <a:ext cx="50912" cy="50912"/>
                            </a:xfrm>
                            <a:prstGeom prst="line">
                              <a:avLst/>
                            </a:prstGeom>
                            <a:ln>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1782711417" name="四角形: 角を丸くする 1782711417">
                          <a:extLst>
                            <a:ext uri="{FF2B5EF4-FFF2-40B4-BE49-F238E27FC236}">
                              <a16:creationId xmlns:a16="http://schemas.microsoft.com/office/drawing/2014/main" id="{A0EE2EB4-7116-0F00-BF10-93C1C7A110A1}"/>
                            </a:ext>
                          </a:extLst>
                        </wps:cNvPr>
                        <wps:cNvSpPr/>
                        <wps:spPr>
                          <a:xfrm>
                            <a:off x="2865556" y="232102"/>
                            <a:ext cx="45719" cy="45719"/>
                          </a:xfrm>
                          <a:prstGeom prst="roundRect">
                            <a:avLst/>
                          </a:prstGeom>
                          <a:solidFill>
                            <a:schemeClr val="bg2">
                              <a:lumMod val="25000"/>
                            </a:schemeClr>
                          </a:solidFill>
                          <a:ln w="9525">
                            <a:solidFill>
                              <a:schemeClr val="tx1">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31DA83F7" id="グループ化 52" o:spid="_x0000_s1026" style="position:absolute;margin-left:115.55pt;margin-top:9.1pt;width:238.1pt;height:34pt;z-index:254315520" coordsize="30240,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">
                <v:roundrect id="四角形: 角を丸くする 1676219445" o:spid="_x0000_s1027" style="position:absolute;width:30240;height:2160;visibility:visible;mso-wrap-style:square;v-text-anchor:middle" arcsize="54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" fillcolor="#f5f5f5" strokecolor="#aeaaaa [2414]" strokeweight=".25pt">
                  <v:stroke joinstyle="miter"/>
                </v:roundrect>
                <v:rect id="正方形/長方形 900128094" o:spid="_x0000_s1028" style="position:absolute;left:1317;top:2160;width:246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" fillcolor="#a8d08d [1945]" strokecolor="#538135 [2409]" strokeweight="1pt"/>
                <v:rect id="正方形/長方形 1317462763" o:spid="_x0000_s1029" style="position:absolute;left:1317;top:2465;width:2460;height:18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" fillcolor="#a8d08d [1945]" strokecolor="#538135 [2409]" strokeweight="1pt"/>
                <v:group id="グループ化 1210985514" o:spid="_x0000_s1030" style="position:absolute;left:1576;top:2799;width:720;height:1124" coordorigin="157634,279901" coordsize="72000,112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">
                  <v:oval id="楕円 884017459" o:spid="_x0000_s1031" style="position:absolute;left:157634;top:279901;width:72000;height:72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" fillcolor="#d8d8d8 [2732]" strokecolor="#f2f2f2 [3052]" strokeweight=".5pt">
                    <v:stroke joinstyle="miter"/>
                  </v:oval>
                  <v:rect id="正方形/長方形 453981788" o:spid="_x0000_s1032" style="position:absolute;left:175634;top:374349;width:36000;height:18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" fillcolor="#538135 [2409]" strokecolor="#538135 [2409]" strokeweight=".25pt"/>
                  <v:line id="直線コネクタ 1918709038" o:spid="_x0000_s1033" style="position:absolute;visibility:visible;mso-wrap-style:square" from="168178,290445" to="219090,3413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" strokecolor="#aeaaaa [2414]" strokeweight=".5pt">
                    <v:stroke joinstyle="miter"/>
                    <o:lock v:ext="edit" shapetype="f"/>
                  </v:line>
                </v:group>
                <v:group id="グループ化 1761375034" o:spid="_x0000_s1034" style="position:absolute;left:2655;top:2799;width:720;height:1124" coordorigin="265510,279901" coordsize="72000,112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">
                  <v:oval id="楕円 1138742353" o:spid="_x0000_s1035" style="position:absolute;left:265510;top:279901;width:72000;height:72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" fillcolor="#d8d8d8 [2732]" strokecolor="#f2f2f2 [3052]" strokeweight=".5pt">
                    <v:stroke joinstyle="miter"/>
                  </v:oval>
                  <v:rect id="正方形/長方形 543650096" o:spid="_x0000_s1036" style="position:absolute;left:283510;top:374349;width:36000;height:18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" fillcolor="#538135 [2409]" strokecolor="#538135 [2409]" strokeweight=".25pt"/>
                  <v:line id="直線コネクタ 2138376006" o:spid="_x0000_s1037" style="position:absolute;visibility:visible;mso-wrap-style:square" from="276054,290445" to="326966,3413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" strokecolor="#aeaaaa [2414]" strokeweight=".5pt">
                    <v:stroke joinstyle="miter"/>
                    <o:lock v:ext="edit" shapetype="f"/>
                  </v:line>
                </v:group>
                <v:roundrect id="四角形: 角を丸くする 1782711417" o:spid="_x0000_s1038" style="position:absolute;left:28655;top:2321;width:457;height:4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" fillcolor="#393737 [814]" strokecolor="#404040 [2429]">
                  <v:stroke joinstyle="miter"/>
                </v:roundrect>
              </v:group>
            </w:pict>
          </mc:Fallback>
        </mc:AlternateContent>
      </w:r>
    </w:p>
    <w:p w14:paraId="641AAE5E" w14:textId="471ED07C" w:rsidR="001E3ED7" w:rsidRPr="00025F25" w:rsidRDefault="001E3ED7" w:rsidP="00025F25"/>
    <w:p w14:paraId="6DA4405A" w14:textId="48E8DA69" w:rsidR="0077512E" w:rsidRDefault="00025F25" w:rsidP="00020D61">
      <w:r w:rsidRPr="00AA2053">
        <w:rPr>
          <w:noProof/>
        </w:rPr>
        <mc:AlternateContent>
          <mc:Choice Requires="wps">
            <w:drawing>
              <wp:anchor distT="0" distB="0" distL="114300" distR="114300" simplePos="0" relativeHeight="254318592" behindDoc="0" locked="0" layoutInCell="1" allowOverlap="1" wp14:anchorId="642AB881" wp14:editId="7E17B177">
                <wp:simplePos x="0" y="0"/>
                <wp:positionH relativeFrom="column">
                  <wp:posOffset>4287266</wp:posOffset>
                </wp:positionH>
                <wp:positionV relativeFrom="paragraph">
                  <wp:posOffset>25620</wp:posOffset>
                </wp:positionV>
                <wp:extent cx="161290" cy="219075"/>
                <wp:effectExtent l="19050" t="19050" r="10160" b="28575"/>
                <wp:wrapNone/>
                <wp:docPr id="1636846597" name="矢印: 下 1"/>
                <wp:cNvGraphicFramePr/>
                <a:graphic xmlns:a="http://schemas.openxmlformats.org/drawingml/2006/main">
                  <a:graphicData uri="http://schemas.microsoft.com/office/word/2010/wordprocessingShape">
                    <wps:wsp>
                      <wps:cNvSpPr/>
                      <wps:spPr>
                        <a:xfrm rot="10800000">
                          <a:off x="0" y="0"/>
                          <a:ext cx="161290" cy="219075"/>
                        </a:xfrm>
                        <a:prstGeom prst="downArrow">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0F166A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矢印: 下 1" o:spid="_x0000_s1026" type="#_x0000_t67" style="position:absolute;margin-left:337.6pt;margin-top:2pt;width:12.7pt;height:17.25pt;rotation:180;z-index:254318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" adj="13649" fillcolor="white [3212]" strokecolor="#09101d [484]" strokeweight="1pt"/>
            </w:pict>
          </mc:Fallback>
        </mc:AlternateContent>
      </w:r>
    </w:p>
    <w:p w14:paraId="1A1D8BA4" w14:textId="1D8D4D7C" w:rsidR="0077512E" w:rsidRDefault="00025F25" w:rsidP="00020D61">
      <w:r w:rsidRPr="00AA2053">
        <w:rPr>
          <w:noProof/>
        </w:rPr>
        <mc:AlternateContent>
          <mc:Choice Requires="wps">
            <w:drawing>
              <wp:anchor distT="0" distB="0" distL="114300" distR="114300" simplePos="0" relativeHeight="254319616" behindDoc="0" locked="0" layoutInCell="1" allowOverlap="1" wp14:anchorId="35B5860D" wp14:editId="346F1C98">
                <wp:simplePos x="0" y="0"/>
                <wp:positionH relativeFrom="column">
                  <wp:posOffset>4608068</wp:posOffset>
                </wp:positionH>
                <wp:positionV relativeFrom="paragraph">
                  <wp:posOffset>5495</wp:posOffset>
                </wp:positionV>
                <wp:extent cx="1367155" cy="222250"/>
                <wp:effectExtent l="0" t="0" r="23495" b="25400"/>
                <wp:wrapNone/>
                <wp:docPr id="1887487528" name="正方形/長方形 3"/>
                <wp:cNvGraphicFramePr/>
                <a:graphic xmlns:a="http://schemas.openxmlformats.org/drawingml/2006/main">
                  <a:graphicData uri="http://schemas.microsoft.com/office/word/2010/wordprocessingShape">
                    <wps:wsp>
                      <wps:cNvSpPr/>
                      <wps:spPr>
                        <a:xfrm>
                          <a:off x="0" y="0"/>
                          <a:ext cx="1367155" cy="2222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1BDEC95" w14:textId="77777777" w:rsidR="00025F25" w:rsidRPr="00EE0E18" w:rsidRDefault="00025F25" w:rsidP="00025F25">
                            <w:pPr>
                              <w:jc w:val="center"/>
                              <w:rPr>
                                <w:color w:val="000000" w:themeColor="text1"/>
                                <w:sz w:val="16"/>
                                <w:szCs w:val="20"/>
                              </w:rPr>
                            </w:pPr>
                            <w:r w:rsidRPr="00EE0E18">
                              <w:rPr>
                                <w:color w:val="000000" w:themeColor="text1"/>
                                <w:sz w:val="16"/>
                                <w:szCs w:val="20"/>
                              </w:rPr>
                              <w:t>“</w:t>
                            </w:r>
                            <w:proofErr w:type="spellStart"/>
                            <w:r w:rsidRPr="00EE0E18">
                              <w:rPr>
                                <w:rFonts w:hint="eastAsia"/>
                                <w:color w:val="000000" w:themeColor="text1"/>
                                <w:sz w:val="16"/>
                                <w:szCs w:val="20"/>
                              </w:rPr>
                              <w:t>S</w:t>
                            </w:r>
                            <w:r w:rsidRPr="00EE0E18">
                              <w:rPr>
                                <w:color w:val="000000" w:themeColor="text1"/>
                                <w:sz w:val="16"/>
                                <w:szCs w:val="20"/>
                              </w:rPr>
                              <w:t>”Button</w:t>
                            </w:r>
                            <w:proofErr w:type="spellEnd"/>
                            <w:r w:rsidRPr="00EE0E18">
                              <w:rPr>
                                <w:rFonts w:hint="eastAsia"/>
                                <w:color w:val="000000" w:themeColor="text1"/>
                                <w:sz w:val="16"/>
                                <w:szCs w:val="20"/>
                              </w:rPr>
                              <w:t>を</w:t>
                            </w:r>
                            <w:r w:rsidRPr="00EE0E18">
                              <w:rPr>
                                <w:rFonts w:hint="eastAsia"/>
                                <w:color w:val="000000" w:themeColor="text1"/>
                                <w:sz w:val="16"/>
                                <w:szCs w:val="20"/>
                              </w:rPr>
                              <w:t>3</w:t>
                            </w:r>
                            <w:r w:rsidRPr="00EE0E18">
                              <w:rPr>
                                <w:rFonts w:hint="eastAsia"/>
                                <w:color w:val="000000" w:themeColor="text1"/>
                                <w:sz w:val="16"/>
                                <w:szCs w:val="20"/>
                              </w:rPr>
                              <w:t>秒以上長押し</w:t>
                            </w:r>
                          </w:p>
                        </w:txbxContent>
                      </wps:txbx>
                      <wps:bodyPr rot="0" spcFirstLastPara="0" vertOverflow="overflow" horzOverflow="overflow" vert="horz" wrap="square" lIns="3600" tIns="3600" rIns="3600" bIns="360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5B5860D" id="正方形/長方形 3" o:spid="_x0000_s1037" style="position:absolute;left:0;text-align:left;margin-left:362.85pt;margin-top:.45pt;width:107.65pt;height:17.5pt;z-index:254319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" fillcolor="white [3212]" strokecolor="#09101d [484]" strokeweight="1pt">
                <v:textbox inset=".1mm,.1mm,.1mm,.1mm">
                  <w:txbxContent>
                    <w:p w14:paraId="11BDEC95" w14:textId="77777777" w:rsidR="00025F25" w:rsidRPr="00EE0E18" w:rsidRDefault="00025F25" w:rsidP="00025F25">
                      <w:pPr>
                        <w:jc w:val="center"/>
                        <w:rPr>
                          <w:color w:val="000000" w:themeColor="text1"/>
                          <w:sz w:val="16"/>
                          <w:szCs w:val="20"/>
                        </w:rPr>
                      </w:pPr>
                      <w:r w:rsidRPr="00EE0E18">
                        <w:rPr>
                          <w:color w:val="000000" w:themeColor="text1"/>
                          <w:sz w:val="16"/>
                          <w:szCs w:val="20"/>
                        </w:rPr>
                        <w:t>“</w:t>
                      </w:r>
                      <w:proofErr w:type="spellStart"/>
                      <w:r w:rsidRPr="00EE0E18">
                        <w:rPr>
                          <w:rFonts w:hint="eastAsia"/>
                          <w:color w:val="000000" w:themeColor="text1"/>
                          <w:sz w:val="16"/>
                          <w:szCs w:val="20"/>
                        </w:rPr>
                        <w:t>S</w:t>
                      </w:r>
                      <w:r w:rsidRPr="00EE0E18">
                        <w:rPr>
                          <w:color w:val="000000" w:themeColor="text1"/>
                          <w:sz w:val="16"/>
                          <w:szCs w:val="20"/>
                        </w:rPr>
                        <w:t>”Button</w:t>
                      </w:r>
                      <w:proofErr w:type="spellEnd"/>
                      <w:r w:rsidRPr="00EE0E18">
                        <w:rPr>
                          <w:rFonts w:hint="eastAsia"/>
                          <w:color w:val="000000" w:themeColor="text1"/>
                          <w:sz w:val="16"/>
                          <w:szCs w:val="20"/>
                        </w:rPr>
                        <w:t>を</w:t>
                      </w:r>
                      <w:r w:rsidRPr="00EE0E18">
                        <w:rPr>
                          <w:rFonts w:hint="eastAsia"/>
                          <w:color w:val="000000" w:themeColor="text1"/>
                          <w:sz w:val="16"/>
                          <w:szCs w:val="20"/>
                        </w:rPr>
                        <w:t>3</w:t>
                      </w:r>
                      <w:r w:rsidRPr="00EE0E18">
                        <w:rPr>
                          <w:rFonts w:hint="eastAsia"/>
                          <w:color w:val="000000" w:themeColor="text1"/>
                          <w:sz w:val="16"/>
                          <w:szCs w:val="20"/>
                        </w:rPr>
                        <w:t>秒以上長押し</w:t>
                      </w:r>
                    </w:p>
                  </w:txbxContent>
                </v:textbox>
              </v:rect>
            </w:pict>
          </mc:Fallback>
        </mc:AlternateContent>
      </w:r>
    </w:p>
    <w:p w14:paraId="7A3C34BB" w14:textId="77777777" w:rsidR="0077512E" w:rsidRPr="00AA2053" w:rsidRDefault="0077512E" w:rsidP="00020D61"/>
    <w:bookmarkEnd w:id="4"/>
    <w:p w14:paraId="169D50B5" w14:textId="77777777" w:rsidR="00645AB4" w:rsidRPr="0077512E" w:rsidRDefault="00645AB4" w:rsidP="00645AB4"/>
    <w:p w14:paraId="2C2DE0D5" w14:textId="2A6F3587" w:rsidR="00645AB4" w:rsidRPr="00AA2053" w:rsidRDefault="00DA7C6E" w:rsidP="00645AB4">
      <w:r w:rsidRPr="00AA2053">
        <w:rPr>
          <w:rFonts w:hint="eastAsia"/>
        </w:rPr>
        <w:t>7</w:t>
      </w:r>
      <w:r w:rsidR="00645AB4" w:rsidRPr="00AA2053">
        <w:rPr>
          <w:rFonts w:hint="eastAsia"/>
        </w:rPr>
        <w:t>．機能</w:t>
      </w:r>
      <w:r w:rsidR="00876546" w:rsidRPr="00AA2053">
        <w:rPr>
          <w:rFonts w:hint="eastAsia"/>
        </w:rPr>
        <w:t>ブロック図</w:t>
      </w:r>
    </w:p>
    <w:p w14:paraId="23F0C3B3" w14:textId="4D35C7FC" w:rsidR="00876546" w:rsidRDefault="00876546" w:rsidP="00876546">
      <w:pPr>
        <w:ind w:firstLineChars="100" w:firstLine="210"/>
      </w:pPr>
      <w:r w:rsidRPr="00AA2053">
        <w:rPr>
          <w:rFonts w:hint="eastAsia"/>
        </w:rPr>
        <w:t>入力と機能の関係を機能ブロック図で表示します。</w:t>
      </w:r>
    </w:p>
    <w:p w14:paraId="43213289" w14:textId="77777777" w:rsidR="00891233" w:rsidRPr="00AA2053" w:rsidRDefault="00891233" w:rsidP="00876546">
      <w:pPr>
        <w:ind w:firstLineChars="100" w:firstLine="210"/>
      </w:pPr>
    </w:p>
    <w:p w14:paraId="7717243E" w14:textId="6E2A9D26" w:rsidR="00645AB4" w:rsidRPr="00AA2053" w:rsidRDefault="00AF7334" w:rsidP="00645AB4">
      <w:pPr>
        <w:rPr>
          <w:noProof/>
        </w:rPr>
      </w:pPr>
      <w:r w:rsidRPr="00AF7334">
        <w:rPr>
          <w:noProof/>
        </w:rPr>
        <w:drawing>
          <wp:inline distT="0" distB="0" distL="0" distR="0" wp14:anchorId="5B4623E1" wp14:editId="49345E20">
            <wp:extent cx="6479540" cy="4303395"/>
            <wp:effectExtent l="0" t="0" r="0" b="1905"/>
            <wp:docPr id="573058890" name="図 3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79540" cy="4303395"/>
                    </a:xfrm>
                    <a:prstGeom prst="rect">
                      <a:avLst/>
                    </a:prstGeom>
                    <a:noFill/>
                    <a:ln>
                      <a:noFill/>
                    </a:ln>
                  </pic:spPr>
                </pic:pic>
              </a:graphicData>
            </a:graphic>
          </wp:inline>
        </w:drawing>
      </w:r>
    </w:p>
    <w:p w14:paraId="5C5752C2" w14:textId="77777777" w:rsidR="00583546" w:rsidRPr="00AA2053" w:rsidRDefault="00583546" w:rsidP="00645AB4">
      <w:pPr>
        <w:rPr>
          <w:noProof/>
        </w:rPr>
      </w:pPr>
    </w:p>
    <w:p w14:paraId="7E4EBEF6" w14:textId="2FA50EA9" w:rsidR="00257BD4" w:rsidRPr="00AA2053" w:rsidRDefault="00DA7C6E">
      <w:r w:rsidRPr="00AA2053">
        <w:rPr>
          <w:rFonts w:hint="eastAsia"/>
        </w:rPr>
        <w:t>8</w:t>
      </w:r>
      <w:r w:rsidR="00147CA6" w:rsidRPr="00AA2053">
        <w:rPr>
          <w:rFonts w:hint="eastAsia"/>
        </w:rPr>
        <w:t>．</w:t>
      </w:r>
      <w:r w:rsidR="001E3ED7" w:rsidRPr="00AA2053">
        <w:rPr>
          <w:rFonts w:hint="eastAsia"/>
        </w:rPr>
        <w:t>各</w:t>
      </w:r>
      <w:r w:rsidR="001E3ED7" w:rsidRPr="00AA2053">
        <w:rPr>
          <w:rFonts w:hint="eastAsia"/>
        </w:rPr>
        <w:t>LED</w:t>
      </w:r>
      <w:r w:rsidR="001E3ED7" w:rsidRPr="00AA2053">
        <w:rPr>
          <w:rFonts w:hint="eastAsia"/>
        </w:rPr>
        <w:t>の</w:t>
      </w:r>
      <w:r w:rsidR="00147CA6" w:rsidRPr="00AA2053">
        <w:rPr>
          <w:rFonts w:hint="eastAsia"/>
        </w:rPr>
        <w:t>表示</w:t>
      </w:r>
    </w:p>
    <w:p w14:paraId="2E00DC4E" w14:textId="77777777" w:rsidR="00147CA6" w:rsidRPr="00AA2053" w:rsidRDefault="00147CA6">
      <w:r w:rsidRPr="00AA2053">
        <w:rPr>
          <w:rFonts w:hint="eastAsia"/>
        </w:rPr>
        <w:t xml:space="preserve">　ここでは、本体のキー操作により、内部の動作状態を確認する方法について説明</w:t>
      </w:r>
      <w:r w:rsidR="0012516B" w:rsidRPr="00AA2053">
        <w:rPr>
          <w:rFonts w:hint="eastAsia"/>
        </w:rPr>
        <w:t>します</w:t>
      </w:r>
      <w:r w:rsidRPr="00AA2053">
        <w:rPr>
          <w:rFonts w:hint="eastAsia"/>
        </w:rPr>
        <w:t>。</w:t>
      </w:r>
    </w:p>
    <w:p w14:paraId="72105667" w14:textId="6A25E0F2" w:rsidR="00AB3257" w:rsidRPr="00AA2053" w:rsidRDefault="00AB3257"/>
    <w:p w14:paraId="77CFA4DA" w14:textId="34B1D044" w:rsidR="00147CA6" w:rsidRPr="00AA2053" w:rsidRDefault="00147CA6">
      <w:r w:rsidRPr="00AA2053">
        <w:rPr>
          <w:rFonts w:hint="eastAsia"/>
        </w:rPr>
        <w:t xml:space="preserve"> </w:t>
      </w:r>
      <w:r w:rsidR="00DA7C6E" w:rsidRPr="00AA2053">
        <w:rPr>
          <w:rFonts w:hint="eastAsia"/>
        </w:rPr>
        <w:t>8</w:t>
      </w:r>
      <w:r w:rsidRPr="00AA2053">
        <w:rPr>
          <w:rFonts w:hint="eastAsia"/>
        </w:rPr>
        <w:t>.1</w:t>
      </w:r>
      <w:r w:rsidR="00BC7854" w:rsidRPr="00AA2053">
        <w:rPr>
          <w:rFonts w:hint="eastAsia"/>
        </w:rPr>
        <w:t xml:space="preserve">　</w:t>
      </w:r>
      <w:r w:rsidR="00E602FA" w:rsidRPr="00AA2053">
        <w:rPr>
          <w:rFonts w:hint="eastAsia"/>
        </w:rPr>
        <w:t>本体</w:t>
      </w:r>
      <w:r w:rsidR="00E602FA" w:rsidRPr="00AA2053">
        <w:rPr>
          <w:rFonts w:hint="eastAsia"/>
        </w:rPr>
        <w:t>LED</w:t>
      </w:r>
      <w:r w:rsidRPr="00AA2053">
        <w:rPr>
          <w:rFonts w:hint="eastAsia"/>
        </w:rPr>
        <w:t>表示</w:t>
      </w:r>
    </w:p>
    <w:p w14:paraId="2C001905" w14:textId="07A60C53" w:rsidR="006F16DD" w:rsidRPr="00AA2053" w:rsidRDefault="00BC7854" w:rsidP="00A02C18">
      <w:pPr>
        <w:ind w:left="210"/>
      </w:pPr>
      <w:r w:rsidRPr="00AA2053">
        <w:rPr>
          <w:rFonts w:hint="eastAsia"/>
        </w:rPr>
        <w:t xml:space="preserve">　</w:t>
      </w:r>
      <w:r w:rsidR="00A02C18" w:rsidRPr="00AA2053">
        <w:rPr>
          <w:rFonts w:hint="eastAsia"/>
        </w:rPr>
        <w:t>本体の</w:t>
      </w:r>
      <w:r w:rsidR="00583546" w:rsidRPr="00AA2053">
        <w:rPr>
          <w:rFonts w:hint="eastAsia"/>
        </w:rPr>
        <w:t>2</w:t>
      </w:r>
      <w:r w:rsidR="00583546" w:rsidRPr="00AA2053">
        <w:rPr>
          <w:rFonts w:hint="eastAsia"/>
        </w:rPr>
        <w:t>つの</w:t>
      </w:r>
      <w:r w:rsidR="00A02C18" w:rsidRPr="00AA2053">
        <w:rPr>
          <w:rFonts w:hint="eastAsia"/>
        </w:rPr>
        <w:t>LED</w:t>
      </w:r>
      <w:r w:rsidR="00A02C18" w:rsidRPr="00AA2053">
        <w:rPr>
          <w:rFonts w:hint="eastAsia"/>
        </w:rPr>
        <w:t>表示</w:t>
      </w:r>
      <w:r w:rsidR="00583546" w:rsidRPr="00AA2053">
        <w:rPr>
          <w:rFonts w:hint="eastAsia"/>
        </w:rPr>
        <w:t>により本装置の状態</w:t>
      </w:r>
      <w:r w:rsidRPr="00AA2053">
        <w:rPr>
          <w:rFonts w:hint="eastAsia"/>
        </w:rPr>
        <w:t>を表示する。</w:t>
      </w:r>
    </w:p>
    <w:p w14:paraId="46C1F9C0" w14:textId="40C056F1" w:rsidR="006F16DD" w:rsidRPr="00AA2053" w:rsidRDefault="00583546" w:rsidP="00A02C18">
      <w:pPr>
        <w:ind w:left="210"/>
      </w:pPr>
      <w:r w:rsidRPr="00AA2053">
        <w:rPr>
          <w:rFonts w:hint="eastAsia"/>
        </w:rPr>
        <w:t xml:space="preserve">　　　</w:t>
      </w:r>
      <w:r w:rsidRPr="00AA2053">
        <w:rPr>
          <w:rFonts w:hint="eastAsia"/>
        </w:rPr>
        <w:t>LED</w:t>
      </w:r>
      <w:r w:rsidRPr="00AA2053">
        <w:rPr>
          <w:rFonts w:hint="eastAsia"/>
        </w:rPr>
        <w:t>表示</w:t>
      </w:r>
    </w:p>
    <w:p w14:paraId="32B2A2DF" w14:textId="28D3464B" w:rsidR="006F16DD" w:rsidRPr="00AA2053" w:rsidRDefault="0077512E" w:rsidP="00A02C18">
      <w:pPr>
        <w:ind w:left="210"/>
      </w:pPr>
      <w:r>
        <w:rPr>
          <w:rFonts w:hint="eastAsia"/>
          <w:noProof/>
        </w:rPr>
        <mc:AlternateContent>
          <mc:Choice Requires="wps">
            <w:drawing>
              <wp:anchor distT="0" distB="0" distL="114300" distR="114300" simplePos="0" relativeHeight="253897728" behindDoc="0" locked="0" layoutInCell="1" allowOverlap="1" wp14:anchorId="7AFF7BE7" wp14:editId="4532980C">
                <wp:simplePos x="0" y="0"/>
                <wp:positionH relativeFrom="column">
                  <wp:posOffset>2641473</wp:posOffset>
                </wp:positionH>
                <wp:positionV relativeFrom="paragraph">
                  <wp:posOffset>45847</wp:posOffset>
                </wp:positionV>
                <wp:extent cx="4159250" cy="1926590"/>
                <wp:effectExtent l="0" t="0" r="12700" b="16510"/>
                <wp:wrapNone/>
                <wp:docPr id="708467457" name="四角形: 角を丸くする 3364"/>
                <wp:cNvGraphicFramePr/>
                <a:graphic xmlns:a="http://schemas.openxmlformats.org/drawingml/2006/main">
                  <a:graphicData uri="http://schemas.microsoft.com/office/word/2010/wordprocessingShape">
                    <wps:wsp>
                      <wps:cNvSpPr/>
                      <wps:spPr>
                        <a:xfrm>
                          <a:off x="0" y="0"/>
                          <a:ext cx="4159250" cy="1926590"/>
                        </a:xfrm>
                        <a:prstGeom prst="roundRect">
                          <a:avLst>
                            <a:gd name="adj" fmla="val 9985"/>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C3C6D1C" w14:textId="579E9AB7" w:rsidR="0077512E" w:rsidRDefault="0077512E" w:rsidP="0077512E">
                            <w:pPr>
                              <w:jc w:val="center"/>
                            </w:pPr>
                            <w:r>
                              <w:rPr>
                                <w:rFonts w:hint="eastAsia"/>
                              </w:rPr>
                              <w:t>再確認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AFF7BE7" id="四角形: 角を丸くする 3364" o:spid="_x0000_s1038" style="position:absolute;left:0;text-align:left;margin-left:208pt;margin-top:3.6pt;width:327.5pt;height:151.7pt;z-index:25389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65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" fillcolor="#4472c4 [3204]" strokecolor="#09101d [484]" strokeweight="1pt">
                <v:stroke joinstyle="miter"/>
                <v:textbox>
                  <w:txbxContent>
                    <w:p w14:paraId="4C3C6D1C" w14:textId="579E9AB7" w:rsidR="0077512E" w:rsidRDefault="0077512E" w:rsidP="0077512E">
                      <w:pPr>
                        <w:jc w:val="center"/>
                      </w:pPr>
                      <w:r>
                        <w:rPr>
                          <w:rFonts w:hint="eastAsia"/>
                        </w:rPr>
                        <w:t>再確認</w:t>
                      </w:r>
                    </w:p>
                  </w:txbxContent>
                </v:textbox>
              </v:roundrect>
            </w:pict>
          </mc:Fallback>
        </mc:AlternateContent>
      </w:r>
      <w:r w:rsidR="00CA16F3" w:rsidRPr="00AA2053">
        <w:rPr>
          <w:noProof/>
        </w:rPr>
        <mc:AlternateContent>
          <mc:Choice Requires="wps">
            <w:drawing>
              <wp:anchor distT="0" distB="0" distL="114300" distR="114300" simplePos="0" relativeHeight="253465600" behindDoc="0" locked="0" layoutInCell="1" allowOverlap="1" wp14:anchorId="7AF9C1DA" wp14:editId="03B16274">
                <wp:simplePos x="0" y="0"/>
                <wp:positionH relativeFrom="column">
                  <wp:posOffset>843915</wp:posOffset>
                </wp:positionH>
                <wp:positionV relativeFrom="paragraph">
                  <wp:posOffset>7620</wp:posOffset>
                </wp:positionV>
                <wp:extent cx="59055" cy="225425"/>
                <wp:effectExtent l="0" t="0" r="0" b="3175"/>
                <wp:wrapNone/>
                <wp:docPr id="136" name="四角形: 角を丸くする 135">
                  <a:extLst xmlns:a="http://schemas.openxmlformats.org/drawingml/2006/main">
                    <a:ext uri="{FF2B5EF4-FFF2-40B4-BE49-F238E27FC236}">
                      <a16:creationId xmlns:a16="http://schemas.microsoft.com/office/drawing/2014/main" id="{285B2EA3-18A9-2EA8-1454-91B2C76E1F5F}"/>
                    </a:ext>
                  </a:extLst>
                </wp:docPr>
                <wp:cNvGraphicFramePr/>
                <a:graphic xmlns:a="http://schemas.openxmlformats.org/drawingml/2006/main">
                  <a:graphicData uri="http://schemas.microsoft.com/office/word/2010/wordprocessingShape">
                    <wps:wsp>
                      <wps:cNvSpPr/>
                      <wps:spPr>
                        <a:xfrm>
                          <a:off x="0" y="0"/>
                          <a:ext cx="59055" cy="225425"/>
                        </a:xfrm>
                        <a:prstGeom prst="roundRect">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726B2927" id="四角形: 角を丸くする 135" o:spid="_x0000_s1026" style="position:absolute;margin-left:66.45pt;margin-top:.6pt;width:4.65pt;height:17.75pt;z-index:253465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" fillcolor="#ed7d31 [3205]" stroked="f" strokeweight="1pt">
                <v:stroke joinstyle="miter"/>
              </v:roundrect>
            </w:pict>
          </mc:Fallback>
        </mc:AlternateContent>
      </w:r>
      <w:r w:rsidR="00CA16F3" w:rsidRPr="00AA2053">
        <w:rPr>
          <w:noProof/>
        </w:rPr>
        <mc:AlternateContent>
          <mc:Choice Requires="wps">
            <w:drawing>
              <wp:anchor distT="0" distB="0" distL="114300" distR="114300" simplePos="0" relativeHeight="253466624" behindDoc="0" locked="0" layoutInCell="1" allowOverlap="1" wp14:anchorId="3234E82E" wp14:editId="1E5526AC">
                <wp:simplePos x="0" y="0"/>
                <wp:positionH relativeFrom="column">
                  <wp:posOffset>948837</wp:posOffset>
                </wp:positionH>
                <wp:positionV relativeFrom="paragraph">
                  <wp:posOffset>7669</wp:posOffset>
                </wp:positionV>
                <wp:extent cx="59376" cy="225631"/>
                <wp:effectExtent l="0" t="0" r="0" b="3175"/>
                <wp:wrapNone/>
                <wp:docPr id="137" name="四角形: 角を丸くする 136">
                  <a:extLst xmlns:a="http://schemas.openxmlformats.org/drawingml/2006/main">
                    <a:ext uri="{FF2B5EF4-FFF2-40B4-BE49-F238E27FC236}">
                      <a16:creationId xmlns:a16="http://schemas.microsoft.com/office/drawing/2014/main" id="{5A73C87F-3FA7-8FDD-BD51-AD0C699782C0}"/>
                    </a:ext>
                  </a:extLst>
                </wp:docPr>
                <wp:cNvGraphicFramePr/>
                <a:graphic xmlns:a="http://schemas.openxmlformats.org/drawingml/2006/main">
                  <a:graphicData uri="http://schemas.microsoft.com/office/word/2010/wordprocessingShape">
                    <wps:wsp>
                      <wps:cNvSpPr/>
                      <wps:spPr>
                        <a:xfrm>
                          <a:off x="0" y="0"/>
                          <a:ext cx="59376" cy="225631"/>
                        </a:xfrm>
                        <a:prstGeom prst="roundRect">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46957057" id="四角形: 角を丸くする 136" o:spid="_x0000_s1026" style="position:absolute;margin-left:74.7pt;margin-top:.6pt;width:4.7pt;height:17.75pt;z-index:253466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" fillcolor="#70ad47 [3209]" stroked="f" strokeweight="1pt">
                <v:stroke joinstyle="miter"/>
              </v:roundrect>
            </w:pict>
          </mc:Fallback>
        </mc:AlternateContent>
      </w:r>
    </w:p>
    <w:p w14:paraId="1B5B72AC" w14:textId="1933A58A" w:rsidR="006F16DD" w:rsidRPr="00AA2053" w:rsidRDefault="00CA16F3" w:rsidP="00583546">
      <w:pPr>
        <w:ind w:left="210"/>
      </w:pPr>
      <w:r w:rsidRPr="00AA2053">
        <w:rPr>
          <w:noProof/>
        </w:rPr>
        <mc:AlternateContent>
          <mc:Choice Requires="wps">
            <w:drawing>
              <wp:anchor distT="0" distB="0" distL="114300" distR="114300" simplePos="0" relativeHeight="252234752" behindDoc="0" locked="0" layoutInCell="1" allowOverlap="1" wp14:anchorId="7D3172E3" wp14:editId="6FA360DE">
                <wp:simplePos x="0" y="0"/>
                <wp:positionH relativeFrom="column">
                  <wp:posOffset>962206</wp:posOffset>
                </wp:positionH>
                <wp:positionV relativeFrom="paragraph">
                  <wp:posOffset>113030</wp:posOffset>
                </wp:positionV>
                <wp:extent cx="615950" cy="216000"/>
                <wp:effectExtent l="0" t="0" r="0" b="0"/>
                <wp:wrapNone/>
                <wp:docPr id="1526453402" name="テキスト ボックス 7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50" cy="216000"/>
                        </a:xfrm>
                        <a:prstGeom prst="rect">
                          <a:avLst/>
                        </a:prstGeom>
                        <a:noFill/>
                        <a:ln>
                          <a:noFill/>
                        </a:ln>
                      </wps:spPr>
                      <wps:txbx>
                        <w:txbxContent>
                          <w:p w14:paraId="448B0594" w14:textId="77777777" w:rsidR="006F16DD" w:rsidRDefault="006F16DD" w:rsidP="00CA16F3">
                            <w:pPr>
                              <w:kinsoku w:val="0"/>
                              <w:overflowPunct w:val="0"/>
                              <w:jc w:val="left"/>
                              <w:textAlignment w:val="baseline"/>
                              <w:rPr>
                                <w:rFonts w:ascii="Arial" w:hAnsi="Arial" w:cstheme="minorBidi"/>
                                <w:color w:val="000000" w:themeColor="text1"/>
                                <w:kern w:val="24"/>
                                <w:sz w:val="18"/>
                                <w:szCs w:val="18"/>
                              </w:rPr>
                            </w:pPr>
                            <w:r>
                              <w:rPr>
                                <w:rFonts w:ascii="Arial" w:hAnsi="Arial" w:cstheme="minorBidi"/>
                                <w:color w:val="000000" w:themeColor="text1"/>
                                <w:kern w:val="24"/>
                                <w:sz w:val="18"/>
                                <w:szCs w:val="18"/>
                              </w:rPr>
                              <w:t>Run</w:t>
                            </w:r>
                          </w:p>
                        </w:txbxContent>
                      </wps:txbx>
                      <wps:bodyPr wrap="square" anchor="ctr" anchorCtr="1">
                        <a:noAutofit/>
                      </wps:bodyPr>
                    </wps:wsp>
                  </a:graphicData>
                </a:graphic>
                <wp14:sizeRelH relativeFrom="page">
                  <wp14:pctWidth>0</wp14:pctWidth>
                </wp14:sizeRelH>
                <wp14:sizeRelV relativeFrom="page">
                  <wp14:pctHeight>0</wp14:pctHeight>
                </wp14:sizeRelV>
              </wp:anchor>
            </w:drawing>
          </mc:Choice>
          <mc:Fallback>
            <w:pict>
              <v:shape w14:anchorId="7D3172E3" id="テキスト ボックス 790" o:spid="_x0000_s1039" type="#_x0000_t202" style="position:absolute;left:0;text-align:left;margin-left:75.75pt;margin-top:8.9pt;width:48.5pt;height:17pt;z-index:25223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" filled="f" stroked="f">
                <v:textbox>
                  <w:txbxContent>
                    <w:p w14:paraId="448B0594" w14:textId="77777777" w:rsidR="006F16DD" w:rsidRDefault="006F16DD" w:rsidP="00CA16F3">
                      <w:pPr>
                        <w:kinsoku w:val="0"/>
                        <w:overflowPunct w:val="0"/>
                        <w:jc w:val="left"/>
                        <w:textAlignment w:val="baseline"/>
                        <w:rPr>
                          <w:rFonts w:ascii="Arial" w:hAnsi="Arial" w:cstheme="minorBidi"/>
                          <w:color w:val="000000" w:themeColor="text1"/>
                          <w:kern w:val="24"/>
                          <w:sz w:val="18"/>
                          <w:szCs w:val="18"/>
                        </w:rPr>
                      </w:pPr>
                      <w:r>
                        <w:rPr>
                          <w:rFonts w:ascii="Arial" w:hAnsi="Arial" w:cstheme="minorBidi"/>
                          <w:color w:val="000000" w:themeColor="text1"/>
                          <w:kern w:val="24"/>
                          <w:sz w:val="18"/>
                          <w:szCs w:val="18"/>
                        </w:rPr>
                        <w:t>Run</w:t>
                      </w:r>
                    </w:p>
                  </w:txbxContent>
                </v:textbox>
              </v:shape>
            </w:pict>
          </mc:Fallback>
        </mc:AlternateContent>
      </w:r>
      <w:r w:rsidRPr="00AA2053">
        <w:rPr>
          <w:noProof/>
        </w:rPr>
        <mc:AlternateContent>
          <mc:Choice Requires="wps">
            <w:drawing>
              <wp:anchor distT="0" distB="0" distL="114300" distR="114300" simplePos="0" relativeHeight="252235776" behindDoc="0" locked="0" layoutInCell="1" allowOverlap="1" wp14:anchorId="407C6559" wp14:editId="516DDBAD">
                <wp:simplePos x="0" y="0"/>
                <wp:positionH relativeFrom="column">
                  <wp:posOffset>394335</wp:posOffset>
                </wp:positionH>
                <wp:positionV relativeFrom="paragraph">
                  <wp:posOffset>102870</wp:posOffset>
                </wp:positionV>
                <wp:extent cx="539750" cy="215900"/>
                <wp:effectExtent l="0" t="0" r="0" b="0"/>
                <wp:wrapNone/>
                <wp:docPr id="666447789" name="テキスト ボックス 7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 cy="215900"/>
                        </a:xfrm>
                        <a:prstGeom prst="rect">
                          <a:avLst/>
                        </a:prstGeom>
                        <a:noFill/>
                        <a:ln>
                          <a:noFill/>
                        </a:ln>
                      </wps:spPr>
                      <wps:txbx>
                        <w:txbxContent>
                          <w:p w14:paraId="2461E6EB" w14:textId="77777777" w:rsidR="006F16DD" w:rsidRDefault="006F16DD" w:rsidP="00CA16F3">
                            <w:pPr>
                              <w:kinsoku w:val="0"/>
                              <w:overflowPunct w:val="0"/>
                              <w:jc w:val="left"/>
                              <w:textAlignment w:val="baseline"/>
                              <w:rPr>
                                <w:rFonts w:ascii="Arial" w:hAnsi="Arial" w:cstheme="minorBidi"/>
                                <w:color w:val="000000" w:themeColor="text1"/>
                                <w:kern w:val="24"/>
                                <w:sz w:val="18"/>
                                <w:szCs w:val="18"/>
                              </w:rPr>
                            </w:pPr>
                            <w:r>
                              <w:rPr>
                                <w:rFonts w:ascii="Arial" w:hAnsi="Arial" w:cstheme="minorBidi"/>
                                <w:color w:val="000000" w:themeColor="text1"/>
                                <w:kern w:val="24"/>
                                <w:sz w:val="18"/>
                                <w:szCs w:val="18"/>
                              </w:rPr>
                              <w:t>Power</w:t>
                            </w:r>
                          </w:p>
                        </w:txbxContent>
                      </wps:txbx>
                      <wps:bodyPr wrap="square" anchor="ctr" anchorCtr="1">
                        <a:noAutofit/>
                      </wps:bodyPr>
                    </wps:wsp>
                  </a:graphicData>
                </a:graphic>
                <wp14:sizeRelH relativeFrom="page">
                  <wp14:pctWidth>0</wp14:pctWidth>
                </wp14:sizeRelH>
                <wp14:sizeRelV relativeFrom="page">
                  <wp14:pctHeight>0</wp14:pctHeight>
                </wp14:sizeRelV>
              </wp:anchor>
            </w:drawing>
          </mc:Choice>
          <mc:Fallback>
            <w:pict>
              <v:shape w14:anchorId="407C6559" id="テキスト ボックス 789" o:spid="_x0000_s1040" type="#_x0000_t202" style="position:absolute;left:0;text-align:left;margin-left:31.05pt;margin-top:8.1pt;width:42.5pt;height:17pt;z-index:25223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" filled="f" stroked="f">
                <v:textbox>
                  <w:txbxContent>
                    <w:p w14:paraId="2461E6EB" w14:textId="77777777" w:rsidR="006F16DD" w:rsidRDefault="006F16DD" w:rsidP="00CA16F3">
                      <w:pPr>
                        <w:kinsoku w:val="0"/>
                        <w:overflowPunct w:val="0"/>
                        <w:jc w:val="left"/>
                        <w:textAlignment w:val="baseline"/>
                        <w:rPr>
                          <w:rFonts w:ascii="Arial" w:hAnsi="Arial" w:cstheme="minorBidi"/>
                          <w:color w:val="000000" w:themeColor="text1"/>
                          <w:kern w:val="24"/>
                          <w:sz w:val="18"/>
                          <w:szCs w:val="18"/>
                        </w:rPr>
                      </w:pPr>
                      <w:r>
                        <w:rPr>
                          <w:rFonts w:ascii="Arial" w:hAnsi="Arial" w:cstheme="minorBidi"/>
                          <w:color w:val="000000" w:themeColor="text1"/>
                          <w:kern w:val="24"/>
                          <w:sz w:val="18"/>
                          <w:szCs w:val="18"/>
                        </w:rPr>
                        <w:t>Power</w:t>
                      </w:r>
                    </w:p>
                  </w:txbxContent>
                </v:textbox>
              </v:shape>
            </w:pict>
          </mc:Fallback>
        </mc:AlternateContent>
      </w:r>
    </w:p>
    <w:p w14:paraId="37E1B8BE" w14:textId="6CE85A0B" w:rsidR="00795AD1" w:rsidRPr="00AA2053" w:rsidRDefault="00795AD1" w:rsidP="00795AD1"/>
    <w:p w14:paraId="6E3F0AEB" w14:textId="34845CB1" w:rsidR="00583546" w:rsidRPr="00AA2053" w:rsidRDefault="00583546" w:rsidP="00795AD1"/>
    <w:p w14:paraId="20A99F5F" w14:textId="663CEA88" w:rsidR="00795AD1" w:rsidRPr="00AA2053" w:rsidRDefault="00DA7C6E" w:rsidP="00795AD1">
      <w:pPr>
        <w:ind w:firstLineChars="100" w:firstLine="210"/>
      </w:pPr>
      <w:r w:rsidRPr="00AA2053">
        <w:rPr>
          <w:rFonts w:hint="eastAsia"/>
        </w:rPr>
        <w:t>8</w:t>
      </w:r>
      <w:r w:rsidR="00795AD1" w:rsidRPr="00AA2053">
        <w:rPr>
          <w:rFonts w:hint="eastAsia"/>
        </w:rPr>
        <w:t>.2LED</w:t>
      </w:r>
      <w:r w:rsidR="00795AD1" w:rsidRPr="00AA2053">
        <w:rPr>
          <w:rFonts w:hint="eastAsia"/>
        </w:rPr>
        <w:t>表示内容</w:t>
      </w:r>
    </w:p>
    <w:p w14:paraId="6BEABE75" w14:textId="7CB36775" w:rsidR="006F16DD" w:rsidRPr="00AA2053" w:rsidRDefault="006F16DD" w:rsidP="00A02C18">
      <w:pPr>
        <w:ind w:left="210"/>
      </w:pPr>
    </w:p>
    <w:tbl>
      <w:tblPr>
        <w:tblW w:w="0" w:type="auto"/>
        <w:tblInd w:w="711" w:type="dxa"/>
        <w:tblCellMar>
          <w:left w:w="0" w:type="dxa"/>
          <w:right w:w="0" w:type="dxa"/>
        </w:tblCellMar>
        <w:tblLook w:val="0600" w:firstRow="0" w:lastRow="0" w:firstColumn="0" w:lastColumn="0" w:noHBand="1" w:noVBand="1"/>
      </w:tblPr>
      <w:tblGrid>
        <w:gridCol w:w="1292"/>
        <w:gridCol w:w="2332"/>
      </w:tblGrid>
      <w:tr w:rsidR="00CA16F3" w:rsidRPr="00AA2053" w14:paraId="4D1F8263" w14:textId="77777777" w:rsidTr="00583546">
        <w:trPr>
          <w:trHeight w:val="307"/>
        </w:trPr>
        <w:tc>
          <w:tcPr>
            <w:tcW w:w="1292" w:type="dxa"/>
            <w:tcBorders>
              <w:top w:val="single" w:sz="18" w:space="0" w:color="000000"/>
              <w:left w:val="single" w:sz="8" w:space="0" w:color="000000"/>
              <w:bottom w:val="single" w:sz="8" w:space="0" w:color="000000"/>
              <w:right w:val="single" w:sz="8" w:space="0" w:color="000000"/>
            </w:tcBorders>
            <w:shd w:val="clear" w:color="auto" w:fill="D9D9D9" w:themeFill="background1" w:themeFillShade="D9"/>
            <w:tcMar>
              <w:top w:w="6" w:type="dxa"/>
              <w:left w:w="6" w:type="dxa"/>
              <w:bottom w:w="6" w:type="dxa"/>
              <w:right w:w="6" w:type="dxa"/>
            </w:tcMar>
            <w:hideMark/>
          </w:tcPr>
          <w:p w14:paraId="16D7C0C9" w14:textId="77777777" w:rsidR="00CA16F3" w:rsidRPr="00AA2053" w:rsidRDefault="00CA16F3" w:rsidP="006F16DD">
            <w:pPr>
              <w:rPr>
                <w:sz w:val="16"/>
                <w:szCs w:val="20"/>
              </w:rPr>
            </w:pPr>
            <w:r w:rsidRPr="00AA2053">
              <w:rPr>
                <w:sz w:val="16"/>
                <w:szCs w:val="20"/>
              </w:rPr>
              <w:t>RUN (</w:t>
            </w:r>
            <w:r w:rsidRPr="00AA2053">
              <w:rPr>
                <w:rFonts w:hint="eastAsia"/>
                <w:sz w:val="16"/>
                <w:szCs w:val="20"/>
              </w:rPr>
              <w:t>緑）</w:t>
            </w:r>
          </w:p>
        </w:tc>
        <w:tc>
          <w:tcPr>
            <w:tcW w:w="2332" w:type="dxa"/>
            <w:tcBorders>
              <w:top w:val="single" w:sz="18" w:space="0" w:color="000000"/>
              <w:left w:val="single" w:sz="8" w:space="0" w:color="000000"/>
              <w:bottom w:val="single" w:sz="8" w:space="0" w:color="000000"/>
              <w:right w:val="single" w:sz="18" w:space="0" w:color="000000"/>
            </w:tcBorders>
            <w:shd w:val="clear" w:color="auto" w:fill="D9D9D9" w:themeFill="background1" w:themeFillShade="D9"/>
            <w:tcMar>
              <w:top w:w="6" w:type="dxa"/>
              <w:left w:w="6" w:type="dxa"/>
              <w:bottom w:w="6" w:type="dxa"/>
              <w:right w:w="6" w:type="dxa"/>
            </w:tcMar>
            <w:hideMark/>
          </w:tcPr>
          <w:p w14:paraId="6E0B9351" w14:textId="77777777" w:rsidR="00CA16F3" w:rsidRPr="00AA2053" w:rsidRDefault="00CA16F3" w:rsidP="006F16DD">
            <w:pPr>
              <w:ind w:left="210"/>
              <w:rPr>
                <w:sz w:val="16"/>
                <w:szCs w:val="20"/>
              </w:rPr>
            </w:pPr>
            <w:r w:rsidRPr="00AA2053">
              <w:rPr>
                <w:sz w:val="16"/>
                <w:szCs w:val="20"/>
              </w:rPr>
              <w:t>Power(</w:t>
            </w:r>
            <w:r w:rsidRPr="00AA2053">
              <w:rPr>
                <w:rFonts w:hint="eastAsia"/>
                <w:sz w:val="16"/>
                <w:szCs w:val="20"/>
              </w:rPr>
              <w:t>赤）</w:t>
            </w:r>
          </w:p>
        </w:tc>
      </w:tr>
      <w:tr w:rsidR="00CA16F3" w:rsidRPr="00AA2053" w14:paraId="3D26AE3A" w14:textId="77777777" w:rsidTr="00583546">
        <w:trPr>
          <w:trHeight w:val="373"/>
        </w:trPr>
        <w:tc>
          <w:tcPr>
            <w:tcW w:w="1292" w:type="dxa"/>
            <w:tcBorders>
              <w:top w:val="single" w:sz="8" w:space="0" w:color="000000"/>
              <w:left w:val="single" w:sz="8" w:space="0" w:color="000000"/>
              <w:bottom w:val="single" w:sz="8" w:space="0" w:color="000000"/>
              <w:right w:val="single" w:sz="8" w:space="0" w:color="000000"/>
            </w:tcBorders>
            <w:tcMar>
              <w:top w:w="6" w:type="dxa"/>
              <w:left w:w="6" w:type="dxa"/>
              <w:bottom w:w="6" w:type="dxa"/>
              <w:right w:w="6" w:type="dxa"/>
            </w:tcMar>
            <w:hideMark/>
          </w:tcPr>
          <w:p w14:paraId="727B9FB7" w14:textId="77777777" w:rsidR="00CA16F3" w:rsidRPr="00AA2053" w:rsidRDefault="00CA16F3" w:rsidP="006F16DD">
            <w:pPr>
              <w:rPr>
                <w:sz w:val="16"/>
                <w:szCs w:val="20"/>
              </w:rPr>
            </w:pPr>
            <w:r w:rsidRPr="00AA2053">
              <w:rPr>
                <w:rFonts w:hint="eastAsia"/>
                <w:sz w:val="16"/>
                <w:szCs w:val="20"/>
              </w:rPr>
              <w:t>動作状態</w:t>
            </w:r>
          </w:p>
        </w:tc>
        <w:tc>
          <w:tcPr>
            <w:tcW w:w="2332" w:type="dxa"/>
            <w:tcBorders>
              <w:top w:val="single" w:sz="8" w:space="0" w:color="000000"/>
              <w:left w:val="single" w:sz="8" w:space="0" w:color="000000"/>
              <w:bottom w:val="single" w:sz="8" w:space="0" w:color="000000"/>
              <w:right w:val="single" w:sz="18" w:space="0" w:color="000000"/>
            </w:tcBorders>
            <w:tcMar>
              <w:top w:w="6" w:type="dxa"/>
              <w:left w:w="6" w:type="dxa"/>
              <w:bottom w:w="6" w:type="dxa"/>
              <w:right w:w="6" w:type="dxa"/>
            </w:tcMar>
            <w:hideMark/>
          </w:tcPr>
          <w:p w14:paraId="0BAB13E3" w14:textId="77777777" w:rsidR="00CA16F3" w:rsidRPr="00AA2053" w:rsidRDefault="00CA16F3" w:rsidP="006F16DD">
            <w:pPr>
              <w:rPr>
                <w:sz w:val="16"/>
                <w:szCs w:val="20"/>
              </w:rPr>
            </w:pPr>
            <w:r w:rsidRPr="00AA2053">
              <w:rPr>
                <w:rFonts w:hint="eastAsia"/>
                <w:sz w:val="16"/>
                <w:szCs w:val="20"/>
              </w:rPr>
              <w:t>電源状態</w:t>
            </w:r>
          </w:p>
        </w:tc>
      </w:tr>
      <w:tr w:rsidR="00CA16F3" w:rsidRPr="00AA2053" w14:paraId="64606BB8" w14:textId="77777777" w:rsidTr="00583546">
        <w:trPr>
          <w:trHeight w:val="940"/>
        </w:trPr>
        <w:tc>
          <w:tcPr>
            <w:tcW w:w="1292" w:type="dxa"/>
            <w:tcBorders>
              <w:top w:val="single" w:sz="8" w:space="0" w:color="000000"/>
              <w:left w:val="single" w:sz="8" w:space="0" w:color="000000"/>
              <w:bottom w:val="single" w:sz="18" w:space="0" w:color="000000"/>
              <w:right w:val="single" w:sz="8" w:space="0" w:color="000000"/>
            </w:tcBorders>
            <w:tcMar>
              <w:top w:w="6" w:type="dxa"/>
              <w:left w:w="6" w:type="dxa"/>
              <w:bottom w:w="6" w:type="dxa"/>
              <w:right w:w="6" w:type="dxa"/>
            </w:tcMar>
            <w:hideMark/>
          </w:tcPr>
          <w:p w14:paraId="339E2837" w14:textId="77777777" w:rsidR="00CA16F3" w:rsidRPr="00AA2053" w:rsidRDefault="00CA16F3" w:rsidP="006F16DD">
            <w:pPr>
              <w:rPr>
                <w:sz w:val="16"/>
                <w:szCs w:val="20"/>
              </w:rPr>
            </w:pPr>
            <w:r w:rsidRPr="00AA2053">
              <w:rPr>
                <w:rFonts w:hint="eastAsia"/>
                <w:sz w:val="16"/>
                <w:szCs w:val="20"/>
              </w:rPr>
              <w:t>通常：</w:t>
            </w:r>
          </w:p>
          <w:p w14:paraId="55798F8F" w14:textId="7E25656A" w:rsidR="00CA16F3" w:rsidRPr="00AA2053" w:rsidRDefault="00CA16F3" w:rsidP="00795AD1">
            <w:pPr>
              <w:ind w:firstLineChars="100" w:firstLine="160"/>
              <w:rPr>
                <w:sz w:val="16"/>
                <w:szCs w:val="20"/>
              </w:rPr>
            </w:pPr>
            <w:r w:rsidRPr="00AA2053">
              <w:rPr>
                <w:rFonts w:hint="eastAsia"/>
                <w:sz w:val="16"/>
                <w:szCs w:val="20"/>
              </w:rPr>
              <w:t>点滅</w:t>
            </w:r>
            <w:r w:rsidRPr="00AA2053">
              <w:rPr>
                <w:sz w:val="16"/>
                <w:szCs w:val="20"/>
              </w:rPr>
              <w:t>1</w:t>
            </w:r>
            <w:r w:rsidRPr="00AA2053">
              <w:rPr>
                <w:rFonts w:hint="eastAsia"/>
                <w:sz w:val="16"/>
                <w:szCs w:val="20"/>
              </w:rPr>
              <w:t>秒間隔</w:t>
            </w:r>
          </w:p>
          <w:p w14:paraId="33854907" w14:textId="77777777" w:rsidR="00CA16F3" w:rsidRPr="00AA2053" w:rsidRDefault="00CA16F3" w:rsidP="006F16DD">
            <w:pPr>
              <w:rPr>
                <w:sz w:val="16"/>
                <w:szCs w:val="20"/>
              </w:rPr>
            </w:pPr>
            <w:r w:rsidRPr="00AA2053">
              <w:rPr>
                <w:rFonts w:hint="eastAsia"/>
                <w:sz w:val="16"/>
                <w:szCs w:val="20"/>
              </w:rPr>
              <w:t>不調時：</w:t>
            </w:r>
          </w:p>
          <w:p w14:paraId="1B4F507C" w14:textId="3EE34D17" w:rsidR="00CA16F3" w:rsidRPr="00AA2053" w:rsidRDefault="00CA16F3" w:rsidP="00795AD1">
            <w:pPr>
              <w:ind w:firstLineChars="100" w:firstLine="160"/>
              <w:rPr>
                <w:sz w:val="16"/>
                <w:szCs w:val="20"/>
              </w:rPr>
            </w:pPr>
            <w:r w:rsidRPr="00AA2053">
              <w:rPr>
                <w:rFonts w:hint="eastAsia"/>
                <w:sz w:val="16"/>
                <w:szCs w:val="20"/>
              </w:rPr>
              <w:t>常時点灯</w:t>
            </w:r>
            <w:r w:rsidRPr="00AA2053">
              <w:rPr>
                <w:sz w:val="16"/>
                <w:szCs w:val="20"/>
              </w:rPr>
              <w:t>/</w:t>
            </w:r>
            <w:r w:rsidRPr="00AA2053">
              <w:rPr>
                <w:rFonts w:hint="eastAsia"/>
                <w:sz w:val="16"/>
                <w:szCs w:val="20"/>
              </w:rPr>
              <w:t>消灯</w:t>
            </w:r>
          </w:p>
          <w:p w14:paraId="4CCF6EB3" w14:textId="7BB08B77" w:rsidR="00CA16F3" w:rsidRPr="00AA2053" w:rsidRDefault="00CA16F3" w:rsidP="00795AD1">
            <w:pPr>
              <w:ind w:firstLineChars="100" w:firstLine="160"/>
              <w:rPr>
                <w:sz w:val="16"/>
                <w:szCs w:val="20"/>
              </w:rPr>
            </w:pPr>
            <w:r w:rsidRPr="00AA2053">
              <w:rPr>
                <w:sz w:val="16"/>
                <w:szCs w:val="20"/>
              </w:rPr>
              <w:t>1</w:t>
            </w:r>
            <w:r w:rsidRPr="00AA2053">
              <w:rPr>
                <w:rFonts w:hint="eastAsia"/>
                <w:sz w:val="16"/>
                <w:szCs w:val="20"/>
              </w:rPr>
              <w:t>秒点滅以外</w:t>
            </w:r>
          </w:p>
        </w:tc>
        <w:tc>
          <w:tcPr>
            <w:tcW w:w="2332" w:type="dxa"/>
            <w:tcBorders>
              <w:top w:val="single" w:sz="8" w:space="0" w:color="000000"/>
              <w:left w:val="single" w:sz="8" w:space="0" w:color="000000"/>
              <w:bottom w:val="single" w:sz="18" w:space="0" w:color="000000"/>
              <w:right w:val="single" w:sz="18" w:space="0" w:color="000000"/>
            </w:tcBorders>
            <w:tcMar>
              <w:top w:w="6" w:type="dxa"/>
              <w:left w:w="6" w:type="dxa"/>
              <w:bottom w:w="6" w:type="dxa"/>
              <w:right w:w="6" w:type="dxa"/>
            </w:tcMar>
            <w:hideMark/>
          </w:tcPr>
          <w:p w14:paraId="65AB12B6" w14:textId="77777777" w:rsidR="00CA16F3" w:rsidRPr="00AA2053" w:rsidRDefault="00CA16F3" w:rsidP="006F16DD">
            <w:pPr>
              <w:rPr>
                <w:sz w:val="16"/>
                <w:szCs w:val="20"/>
              </w:rPr>
            </w:pPr>
            <w:r w:rsidRPr="00AA2053">
              <w:rPr>
                <w:rFonts w:hint="eastAsia"/>
                <w:sz w:val="16"/>
                <w:szCs w:val="20"/>
              </w:rPr>
              <w:t>電源</w:t>
            </w:r>
            <w:r w:rsidRPr="00AA2053">
              <w:rPr>
                <w:sz w:val="16"/>
                <w:szCs w:val="20"/>
              </w:rPr>
              <w:t>ON</w:t>
            </w:r>
            <w:r w:rsidRPr="00AA2053">
              <w:rPr>
                <w:rFonts w:hint="eastAsia"/>
                <w:sz w:val="16"/>
                <w:szCs w:val="20"/>
              </w:rPr>
              <w:t>：</w:t>
            </w:r>
          </w:p>
          <w:p w14:paraId="4CD6B812" w14:textId="06E3A12E" w:rsidR="00CA16F3" w:rsidRPr="00AA2053" w:rsidRDefault="00CA16F3" w:rsidP="006F16DD">
            <w:pPr>
              <w:rPr>
                <w:sz w:val="16"/>
                <w:szCs w:val="20"/>
              </w:rPr>
            </w:pPr>
            <w:r w:rsidRPr="00AA2053">
              <w:rPr>
                <w:rFonts w:hint="eastAsia"/>
                <w:sz w:val="16"/>
                <w:szCs w:val="20"/>
              </w:rPr>
              <w:t xml:space="preserve">　点灯</w:t>
            </w:r>
          </w:p>
        </w:tc>
      </w:tr>
    </w:tbl>
    <w:p w14:paraId="46EDDF8E" w14:textId="74320520" w:rsidR="006F16DD" w:rsidRDefault="006F16DD" w:rsidP="00A02C18">
      <w:pPr>
        <w:ind w:left="210"/>
      </w:pPr>
    </w:p>
    <w:p w14:paraId="3BB7EA9A" w14:textId="77777777" w:rsidR="0077512E" w:rsidRDefault="0077512E" w:rsidP="00A02C18">
      <w:pPr>
        <w:ind w:left="210"/>
      </w:pPr>
    </w:p>
    <w:p w14:paraId="0CBFCD02" w14:textId="77777777" w:rsidR="0077512E" w:rsidRDefault="0077512E" w:rsidP="00A02C18">
      <w:pPr>
        <w:ind w:left="210"/>
      </w:pPr>
    </w:p>
    <w:p w14:paraId="6B2663ED" w14:textId="77777777" w:rsidR="0077512E" w:rsidRDefault="0077512E" w:rsidP="00A02C18">
      <w:pPr>
        <w:ind w:left="210"/>
      </w:pPr>
    </w:p>
    <w:p w14:paraId="29E7D984" w14:textId="4CE1E93F" w:rsidR="008B34EA" w:rsidRDefault="00DA7C6E" w:rsidP="008A08C0">
      <w:pPr>
        <w:rPr>
          <w:rFonts w:ascii="ＭＳ 明朝" w:hAnsi="ＭＳ 明朝"/>
        </w:rPr>
      </w:pPr>
      <w:r w:rsidRPr="00AA2053">
        <w:rPr>
          <w:rFonts w:hint="eastAsia"/>
        </w:rPr>
        <w:lastRenderedPageBreak/>
        <w:t>9</w:t>
      </w:r>
      <w:r w:rsidR="008A08C0" w:rsidRPr="00AA2053">
        <w:rPr>
          <w:rFonts w:ascii="ＭＳ 明朝" w:hAnsi="ＭＳ 明朝" w:hint="eastAsia"/>
        </w:rPr>
        <w:t>．本体設定</w:t>
      </w:r>
      <w:r w:rsidR="00E75654" w:rsidRPr="00AA2053">
        <w:rPr>
          <w:rFonts w:ascii="ＭＳ 明朝" w:hAnsi="ＭＳ 明朝" w:hint="eastAsia"/>
        </w:rPr>
        <w:t>および測定表示</w:t>
      </w:r>
      <w:bookmarkStart w:id="5" w:name="_Hlk146099906"/>
    </w:p>
    <w:p w14:paraId="501BC501" w14:textId="3E9071FF" w:rsidR="008A08C0" w:rsidRPr="00AA2053" w:rsidRDefault="008F4652" w:rsidP="008B34EA">
      <w:pPr>
        <w:ind w:firstLineChars="100" w:firstLine="210"/>
        <w:rPr>
          <w:rFonts w:ascii="ＭＳ 明朝" w:hAnsi="ＭＳ 明朝"/>
        </w:rPr>
      </w:pPr>
      <w:r w:rsidRPr="00AA2053">
        <w:rPr>
          <w:rFonts w:ascii="ＭＳ 明朝" w:hAnsi="ＭＳ 明朝" w:hint="eastAsia"/>
        </w:rPr>
        <w:t>設定内容の表示、編集方法を</w:t>
      </w:r>
      <w:r w:rsidR="008A08C0" w:rsidRPr="00AA2053">
        <w:rPr>
          <w:rFonts w:ascii="ＭＳ 明朝" w:hAnsi="ＭＳ 明朝" w:hint="eastAsia"/>
        </w:rPr>
        <w:t>下記に示す。</w:t>
      </w:r>
    </w:p>
    <w:p w14:paraId="5461855D" w14:textId="77777777" w:rsidR="005C54B9" w:rsidRPr="00AA2053" w:rsidRDefault="008A08C0" w:rsidP="005C54B9">
      <w:pPr>
        <w:rPr>
          <w:rFonts w:ascii="ＭＳ 明朝" w:hAnsi="ＭＳ 明朝"/>
        </w:rPr>
      </w:pPr>
      <w:r w:rsidRPr="00AA2053">
        <w:rPr>
          <w:rFonts w:ascii="ＭＳ 明朝" w:hAnsi="ＭＳ 明朝" w:hint="eastAsia"/>
        </w:rPr>
        <w:t xml:space="preserve"> </w:t>
      </w:r>
    </w:p>
    <w:p w14:paraId="487558F5" w14:textId="4E2FDCD8" w:rsidR="00876546" w:rsidRPr="00AA2053" w:rsidRDefault="00DA7C6E" w:rsidP="00F235C6">
      <w:pPr>
        <w:ind w:firstLineChars="100" w:firstLine="210"/>
        <w:rPr>
          <w:rFonts w:ascii="ＭＳ 明朝" w:hAnsi="ＭＳ 明朝"/>
        </w:rPr>
      </w:pPr>
      <w:r w:rsidRPr="00AA2053">
        <w:rPr>
          <w:rFonts w:ascii="ＭＳ 明朝" w:hAnsi="ＭＳ 明朝" w:hint="eastAsia"/>
        </w:rPr>
        <w:t>9</w:t>
      </w:r>
      <w:r w:rsidR="00876546" w:rsidRPr="00AA2053">
        <w:rPr>
          <w:rFonts w:ascii="ＭＳ 明朝" w:hAnsi="ＭＳ 明朝" w:hint="eastAsia"/>
        </w:rPr>
        <w:t>.1　通信・接続方法</w:t>
      </w:r>
    </w:p>
    <w:p w14:paraId="375AF2B4" w14:textId="2A681A7D" w:rsidR="008F4652" w:rsidRPr="00AA2053" w:rsidRDefault="008F4652" w:rsidP="00F235C6">
      <w:pPr>
        <w:ind w:firstLineChars="100" w:firstLine="210"/>
        <w:rPr>
          <w:rFonts w:ascii="ＭＳ 明朝" w:hAnsi="ＭＳ 明朝"/>
        </w:rPr>
      </w:pPr>
      <w:r w:rsidRPr="00AA2053">
        <w:rPr>
          <w:rFonts w:ascii="ＭＳ 明朝" w:hAnsi="ＭＳ 明朝" w:hint="eastAsia"/>
        </w:rPr>
        <w:t>Bluetooth接続により、</w:t>
      </w:r>
      <w:r w:rsidR="00876546" w:rsidRPr="00AA2053">
        <w:rPr>
          <w:rFonts w:ascii="ＭＳ 明朝" w:hAnsi="ＭＳ 明朝" w:hint="eastAsia"/>
        </w:rPr>
        <w:t>専用のBluetoothドングルを用いて</w:t>
      </w:r>
      <w:r w:rsidRPr="00AA2053">
        <w:rPr>
          <w:rFonts w:ascii="ＭＳ 明朝" w:hAnsi="ＭＳ 明朝" w:hint="eastAsia"/>
        </w:rPr>
        <w:t>PCと接続するか、APPから接続</w:t>
      </w:r>
    </w:p>
    <w:p w14:paraId="58E28745" w14:textId="31D0EE83" w:rsidR="00876546" w:rsidRPr="00AA2053" w:rsidRDefault="008F4652" w:rsidP="008F4652">
      <w:pPr>
        <w:ind w:firstLineChars="100" w:firstLine="210"/>
        <w:rPr>
          <w:rFonts w:ascii="ＭＳ 明朝" w:hAnsi="ＭＳ 明朝"/>
        </w:rPr>
      </w:pPr>
      <w:r w:rsidRPr="00AA2053">
        <w:rPr>
          <w:rFonts w:ascii="ＭＳ 明朝" w:hAnsi="ＭＳ 明朝" w:hint="eastAsia"/>
        </w:rPr>
        <w:t>します。</w:t>
      </w:r>
    </w:p>
    <w:p w14:paraId="750DFBF2" w14:textId="77777777" w:rsidR="00876546" w:rsidRPr="00AA2053" w:rsidRDefault="00876546" w:rsidP="005C54B9">
      <w:pPr>
        <w:rPr>
          <w:rFonts w:ascii="ＭＳ 明朝" w:hAnsi="ＭＳ 明朝"/>
        </w:rPr>
      </w:pPr>
    </w:p>
    <w:p w14:paraId="1DA38BE7" w14:textId="35526523" w:rsidR="00E75654" w:rsidRPr="00AA2053" w:rsidRDefault="00DA7C6E" w:rsidP="005C54B9">
      <w:pPr>
        <w:ind w:firstLine="105"/>
        <w:rPr>
          <w:rFonts w:ascii="ＭＳ 明朝" w:hAnsi="ＭＳ 明朝"/>
          <w:lang w:eastAsia="zh-TW"/>
        </w:rPr>
      </w:pPr>
      <w:r w:rsidRPr="00AA2053">
        <w:rPr>
          <w:rFonts w:ascii="ＭＳ 明朝" w:hAnsi="ＭＳ 明朝" w:hint="eastAsia"/>
        </w:rPr>
        <w:t>9</w:t>
      </w:r>
      <w:r w:rsidR="008A08C0" w:rsidRPr="00AA2053">
        <w:rPr>
          <w:rFonts w:ascii="ＭＳ 明朝" w:hAnsi="ＭＳ 明朝" w:hint="eastAsia"/>
          <w:lang w:eastAsia="zh-TW"/>
        </w:rPr>
        <w:t>.1</w:t>
      </w:r>
      <w:r w:rsidR="00E75654" w:rsidRPr="00AA2053">
        <w:rPr>
          <w:rFonts w:ascii="ＭＳ 明朝" w:hAnsi="ＭＳ 明朝" w:hint="eastAsia"/>
        </w:rPr>
        <w:t xml:space="preserve">　PCソフトによる設定</w:t>
      </w:r>
    </w:p>
    <w:p w14:paraId="3C461DFF" w14:textId="7AC4FFB1" w:rsidR="005C54B9" w:rsidRPr="00AA2053" w:rsidRDefault="008A08C0" w:rsidP="00F235C6">
      <w:pPr>
        <w:ind w:firstLineChars="100" w:firstLine="210"/>
        <w:rPr>
          <w:rFonts w:ascii="ＭＳ 明朝" w:hAnsi="ＭＳ 明朝"/>
        </w:rPr>
      </w:pPr>
      <w:r w:rsidRPr="00AA2053">
        <w:rPr>
          <w:rFonts w:ascii="ＭＳ 明朝" w:hAnsi="ＭＳ 明朝" w:hint="eastAsia"/>
          <w:lang w:eastAsia="zh-TW"/>
        </w:rPr>
        <w:t xml:space="preserve"> </w:t>
      </w:r>
      <w:r w:rsidR="00F235C6" w:rsidRPr="00AA2053">
        <w:rPr>
          <w:rFonts w:ascii="ＭＳ 明朝" w:hAnsi="ＭＳ 明朝" w:hint="eastAsia"/>
        </w:rPr>
        <w:t>Bluetooth接続を行い、</w:t>
      </w:r>
      <w:r w:rsidR="00E75654" w:rsidRPr="00AA2053">
        <w:rPr>
          <w:rFonts w:ascii="ＭＳ 明朝" w:hAnsi="ＭＳ 明朝" w:hint="eastAsia"/>
        </w:rPr>
        <w:t>パソコンで動作する専用のアプリ（アプリケーション）を用いて、本機のパラメータの編集、および測定値、装置の状態を表示します。</w:t>
      </w:r>
    </w:p>
    <w:p w14:paraId="335F4483" w14:textId="77777777" w:rsidR="0012455C" w:rsidRPr="00AA2053" w:rsidRDefault="0012455C" w:rsidP="0012455C">
      <w:pPr>
        <w:rPr>
          <w:rFonts w:ascii="ＭＳ 明朝" w:hAnsi="ＭＳ 明朝"/>
        </w:rPr>
      </w:pPr>
    </w:p>
    <w:p w14:paraId="03372102" w14:textId="625F7EF7" w:rsidR="00E75654" w:rsidRPr="00AA2053" w:rsidRDefault="00DA7C6E" w:rsidP="008F4652">
      <w:pPr>
        <w:ind w:firstLineChars="50" w:firstLine="105"/>
        <w:rPr>
          <w:rFonts w:ascii="ＭＳ 明朝" w:hAnsi="ＭＳ 明朝"/>
        </w:rPr>
      </w:pPr>
      <w:r w:rsidRPr="00AA2053">
        <w:rPr>
          <w:rFonts w:ascii="ＭＳ 明朝" w:hAnsi="ＭＳ 明朝" w:hint="eastAsia"/>
        </w:rPr>
        <w:t>9</w:t>
      </w:r>
      <w:r w:rsidR="00E75654" w:rsidRPr="00AA2053">
        <w:rPr>
          <w:rFonts w:ascii="ＭＳ 明朝" w:hAnsi="ＭＳ 明朝" w:hint="eastAsia"/>
        </w:rPr>
        <w:t>.2　Bluetooth接続による</w:t>
      </w:r>
      <w:r w:rsidR="0040507B" w:rsidRPr="00AA2053">
        <w:rPr>
          <w:rFonts w:ascii="ＭＳ 明朝" w:hAnsi="ＭＳ 明朝" w:hint="eastAsia"/>
        </w:rPr>
        <w:t>APPアプリ</w:t>
      </w:r>
    </w:p>
    <w:p w14:paraId="3B7783D5" w14:textId="4820D9B6" w:rsidR="00E75654" w:rsidRPr="00AA2053" w:rsidRDefault="00E75654" w:rsidP="0012455C">
      <w:pPr>
        <w:rPr>
          <w:rFonts w:ascii="ＭＳ 明朝" w:hAnsi="ＭＳ 明朝"/>
        </w:rPr>
      </w:pPr>
      <w:r w:rsidRPr="00AA2053">
        <w:rPr>
          <w:rFonts w:ascii="ＭＳ 明朝" w:hAnsi="ＭＳ 明朝" w:hint="eastAsia"/>
        </w:rPr>
        <w:t xml:space="preserve">　　Bluetooth接続</w:t>
      </w:r>
      <w:r w:rsidR="0040507B" w:rsidRPr="00AA2053">
        <w:rPr>
          <w:rFonts w:ascii="ＭＳ 明朝" w:hAnsi="ＭＳ 明朝" w:hint="eastAsia"/>
        </w:rPr>
        <w:t>により、iOS</w:t>
      </w:r>
      <w:r w:rsidR="0040507B" w:rsidRPr="00AA2053">
        <w:rPr>
          <w:rFonts w:ascii="ＭＳ 明朝" w:hAnsi="ＭＳ 明朝"/>
        </w:rPr>
        <w:t xml:space="preserve"> </w:t>
      </w:r>
      <w:r w:rsidR="0040507B" w:rsidRPr="00AA2053">
        <w:rPr>
          <w:rFonts w:ascii="ＭＳ 明朝" w:hAnsi="ＭＳ 明朝" w:hint="eastAsia"/>
        </w:rPr>
        <w:t>APPアプリから測定値の表示</w:t>
      </w:r>
      <w:r w:rsidR="003A2A6E">
        <w:rPr>
          <w:rFonts w:ascii="ＭＳ 明朝" w:hAnsi="ＭＳ 明朝" w:hint="eastAsia"/>
        </w:rPr>
        <w:t>、および設定</w:t>
      </w:r>
      <w:r w:rsidR="006049FE">
        <w:rPr>
          <w:rFonts w:ascii="ＭＳ 明朝" w:hAnsi="ＭＳ 明朝" w:hint="eastAsia"/>
        </w:rPr>
        <w:t>値</w:t>
      </w:r>
      <w:r w:rsidR="003A2A6E">
        <w:rPr>
          <w:rFonts w:ascii="ＭＳ 明朝" w:hAnsi="ＭＳ 明朝" w:hint="eastAsia"/>
        </w:rPr>
        <w:t>の</w:t>
      </w:r>
      <w:r w:rsidR="006049FE">
        <w:rPr>
          <w:rFonts w:ascii="ＭＳ 明朝" w:hAnsi="ＭＳ 明朝" w:hint="eastAsia"/>
        </w:rPr>
        <w:t>表示、編集</w:t>
      </w:r>
      <w:r w:rsidR="0040507B" w:rsidRPr="00AA2053">
        <w:rPr>
          <w:rFonts w:ascii="ＭＳ 明朝" w:hAnsi="ＭＳ 明朝" w:hint="eastAsia"/>
        </w:rPr>
        <w:t>ができます。</w:t>
      </w:r>
    </w:p>
    <w:bookmarkEnd w:id="5"/>
    <w:p w14:paraId="68D43186" w14:textId="77777777" w:rsidR="0012455C" w:rsidRPr="00AA2053" w:rsidRDefault="0012455C" w:rsidP="0012455C">
      <w:pPr>
        <w:rPr>
          <w:rFonts w:ascii="ＭＳ 明朝" w:hAnsi="ＭＳ 明朝"/>
        </w:rPr>
      </w:pPr>
      <w:r w:rsidRPr="00AA2053">
        <w:rPr>
          <w:rFonts w:ascii="ＭＳ 明朝" w:hAnsi="ＭＳ 明朝" w:hint="eastAsia"/>
        </w:rPr>
        <w:t xml:space="preserve">　</w:t>
      </w:r>
    </w:p>
    <w:p w14:paraId="2F7CDD03" w14:textId="77777777" w:rsidR="0012455C" w:rsidRPr="000E55FB" w:rsidRDefault="0012455C" w:rsidP="0012455C"/>
    <w:p w14:paraId="6437952D" w14:textId="3D706A47" w:rsidR="0012455C" w:rsidRPr="00AA2053" w:rsidRDefault="0012455C" w:rsidP="0012455C">
      <w:r w:rsidRPr="00AA2053">
        <w:t xml:space="preserve"> </w:t>
      </w:r>
      <w:r w:rsidR="007246A4" w:rsidRPr="00AA2053">
        <w:rPr>
          <w:noProof/>
        </w:rPr>
        <mc:AlternateContent>
          <mc:Choice Requires="wpg">
            <w:drawing>
              <wp:anchor distT="0" distB="0" distL="114300" distR="114300" simplePos="0" relativeHeight="252640256" behindDoc="0" locked="0" layoutInCell="1" allowOverlap="1" wp14:anchorId="548F488B" wp14:editId="55587E2E">
                <wp:simplePos x="0" y="0"/>
                <wp:positionH relativeFrom="margin">
                  <wp:posOffset>617220</wp:posOffset>
                </wp:positionH>
                <wp:positionV relativeFrom="paragraph">
                  <wp:posOffset>105410</wp:posOffset>
                </wp:positionV>
                <wp:extent cx="1592580" cy="2042160"/>
                <wp:effectExtent l="14605" t="10795" r="12065" b="23495"/>
                <wp:wrapNone/>
                <wp:docPr id="797557642" name="グループ化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92580" cy="2042160"/>
                          <a:chOff x="0" y="0"/>
                          <a:chExt cx="41448" cy="33519"/>
                        </a:xfrm>
                      </wpg:grpSpPr>
                      <wps:wsp>
                        <wps:cNvPr id="243911716" name="正方形/長方形 2049058684"/>
                        <wps:cNvSpPr>
                          <a:spLocks noChangeArrowheads="1"/>
                        </wps:cNvSpPr>
                        <wps:spPr bwMode="auto">
                          <a:xfrm>
                            <a:off x="912" y="2482"/>
                            <a:ext cx="19812" cy="29497"/>
                          </a:xfrm>
                          <a:prstGeom prst="rect">
                            <a:avLst/>
                          </a:prstGeom>
                          <a:solidFill>
                            <a:schemeClr val="bg2">
                              <a:lumMod val="100000"/>
                              <a:lumOff val="0"/>
                            </a:schemeClr>
                          </a:solidFill>
                          <a:ln w="12700">
                            <a:solidFill>
                              <a:schemeClr val="bg1">
                                <a:lumMod val="50000"/>
                                <a:lumOff val="0"/>
                              </a:schemeClr>
                            </a:solidFill>
                            <a:miter lim="800000"/>
                            <a:headEnd/>
                            <a:tailEnd/>
                          </a:ln>
                        </wps:spPr>
                        <wps:bodyPr rot="0" vert="horz" wrap="square" lIns="91440" tIns="45720" rIns="91440" bIns="45720" anchor="ctr" anchorCtr="0" upright="1">
                          <a:noAutofit/>
                        </wps:bodyPr>
                      </wps:wsp>
                      <wps:wsp>
                        <wps:cNvPr id="946228641" name="正方形/長方形 667361497"/>
                        <wps:cNvSpPr>
                          <a:spLocks noChangeArrowheads="1"/>
                        </wps:cNvSpPr>
                        <wps:spPr bwMode="auto">
                          <a:xfrm>
                            <a:off x="20724" y="2482"/>
                            <a:ext cx="19812" cy="29497"/>
                          </a:xfrm>
                          <a:prstGeom prst="rect">
                            <a:avLst/>
                          </a:prstGeom>
                          <a:solidFill>
                            <a:schemeClr val="bg2">
                              <a:lumMod val="100000"/>
                              <a:lumOff val="0"/>
                            </a:schemeClr>
                          </a:solidFill>
                          <a:ln w="12700">
                            <a:solidFill>
                              <a:schemeClr val="bg1">
                                <a:lumMod val="50000"/>
                                <a:lumOff val="0"/>
                              </a:schemeClr>
                            </a:solidFill>
                            <a:miter lim="800000"/>
                            <a:headEnd/>
                            <a:tailEnd/>
                          </a:ln>
                        </wps:spPr>
                        <wps:bodyPr rot="0" vert="horz" wrap="square" lIns="91440" tIns="45720" rIns="91440" bIns="45720" anchor="ctr" anchorCtr="0" upright="1">
                          <a:noAutofit/>
                        </wps:bodyPr>
                      </wps:wsp>
                      <wps:wsp>
                        <wps:cNvPr id="1976067282" name="正方形/長方形 1078435767"/>
                        <wps:cNvSpPr>
                          <a:spLocks noChangeArrowheads="1"/>
                        </wps:cNvSpPr>
                        <wps:spPr bwMode="auto">
                          <a:xfrm>
                            <a:off x="0" y="0"/>
                            <a:ext cx="41448" cy="3008"/>
                          </a:xfrm>
                          <a:prstGeom prst="rect">
                            <a:avLst/>
                          </a:prstGeom>
                          <a:solidFill>
                            <a:schemeClr val="bg2">
                              <a:lumMod val="100000"/>
                              <a:lumOff val="0"/>
                            </a:schemeClr>
                          </a:solidFill>
                          <a:ln w="12700">
                            <a:solidFill>
                              <a:schemeClr val="bg1">
                                <a:lumMod val="50000"/>
                                <a:lumOff val="0"/>
                              </a:schemeClr>
                            </a:solidFill>
                            <a:miter lim="800000"/>
                            <a:headEnd/>
                            <a:tailEnd/>
                          </a:ln>
                        </wps:spPr>
                        <wps:bodyPr rot="0" vert="horz" wrap="square" lIns="91440" tIns="45720" rIns="91440" bIns="45720" anchor="ctr" anchorCtr="0" upright="1">
                          <a:noAutofit/>
                        </wps:bodyPr>
                      </wps:wsp>
                      <wps:wsp>
                        <wps:cNvPr id="1724320057" name="四角形: 角を丸くする 2144551831"/>
                        <wps:cNvSpPr>
                          <a:spLocks noChangeArrowheads="1"/>
                        </wps:cNvSpPr>
                        <wps:spPr bwMode="auto">
                          <a:xfrm>
                            <a:off x="26170" y="5764"/>
                            <a:ext cx="8726" cy="7927"/>
                          </a:xfrm>
                          <a:prstGeom prst="roundRect">
                            <a:avLst>
                              <a:gd name="adj" fmla="val 16667"/>
                            </a:avLst>
                          </a:prstGeom>
                          <a:solidFill>
                            <a:schemeClr val="bg1">
                              <a:lumMod val="100000"/>
                              <a:lumOff val="0"/>
                            </a:schemeClr>
                          </a:solidFill>
                          <a:ln w="12700">
                            <a:solidFill>
                              <a:schemeClr val="bg1">
                                <a:lumMod val="50000"/>
                                <a:lumOff val="0"/>
                              </a:schemeClr>
                            </a:solidFill>
                            <a:miter lim="800000"/>
                            <a:headEnd/>
                            <a:tailEnd/>
                          </a:ln>
                        </wps:spPr>
                        <wps:bodyPr rot="0" vert="horz" wrap="square" lIns="91440" tIns="45720" rIns="91440" bIns="45720" anchor="ctr" anchorCtr="0" upright="1">
                          <a:noAutofit/>
                        </wps:bodyPr>
                      </wps:wsp>
                      <wpg:grpSp>
                        <wpg:cNvPr id="1218593298" name="グループ化 79978203"/>
                        <wpg:cNvGrpSpPr>
                          <a:grpSpLocks/>
                        </wpg:cNvGrpSpPr>
                        <wpg:grpSpPr bwMode="auto">
                          <a:xfrm>
                            <a:off x="25305" y="19394"/>
                            <a:ext cx="9572" cy="7927"/>
                            <a:chOff x="25305" y="19394"/>
                            <a:chExt cx="8835" cy="7317"/>
                          </a:xfrm>
                        </wpg:grpSpPr>
                        <wps:wsp>
                          <wps:cNvPr id="1773142334" name="四角形: 角を丸くする 192345944"/>
                          <wps:cNvSpPr>
                            <a:spLocks noChangeArrowheads="1"/>
                          </wps:cNvSpPr>
                          <wps:spPr bwMode="auto">
                            <a:xfrm>
                              <a:off x="25305" y="19394"/>
                              <a:ext cx="8835" cy="7317"/>
                            </a:xfrm>
                            <a:prstGeom prst="roundRect">
                              <a:avLst>
                                <a:gd name="adj" fmla="val 16667"/>
                              </a:avLst>
                            </a:prstGeom>
                            <a:solidFill>
                              <a:schemeClr val="bg1">
                                <a:lumMod val="85000"/>
                                <a:lumOff val="0"/>
                              </a:schemeClr>
                            </a:solidFill>
                            <a:ln w="12700">
                              <a:solidFill>
                                <a:schemeClr val="bg1">
                                  <a:lumMod val="50000"/>
                                  <a:lumOff val="0"/>
                                </a:schemeClr>
                              </a:solidFill>
                              <a:miter lim="800000"/>
                              <a:headEnd/>
                              <a:tailEnd/>
                            </a:ln>
                          </wps:spPr>
                          <wps:bodyPr rot="0" vert="horz" wrap="square" lIns="91440" tIns="45720" rIns="91440" bIns="45720" anchor="ctr" anchorCtr="0" upright="1">
                            <a:noAutofit/>
                          </wps:bodyPr>
                        </wps:wsp>
                        <wps:wsp>
                          <wps:cNvPr id="589967162" name="四角形: 角を丸くする 1772679705"/>
                          <wps:cNvSpPr>
                            <a:spLocks noChangeArrowheads="1"/>
                          </wps:cNvSpPr>
                          <wps:spPr bwMode="auto">
                            <a:xfrm>
                              <a:off x="27283" y="20872"/>
                              <a:ext cx="457" cy="4361"/>
                            </a:xfrm>
                            <a:prstGeom prst="roundRect">
                              <a:avLst>
                                <a:gd name="adj" fmla="val 16667"/>
                              </a:avLst>
                            </a:prstGeom>
                            <a:solidFill>
                              <a:schemeClr val="bg1">
                                <a:lumMod val="85000"/>
                                <a:lumOff val="0"/>
                              </a:schemeClr>
                            </a:solidFill>
                            <a:ln w="12700">
                              <a:solidFill>
                                <a:schemeClr val="bg1">
                                  <a:lumMod val="50000"/>
                                  <a:lumOff val="0"/>
                                </a:schemeClr>
                              </a:solidFill>
                              <a:miter lim="800000"/>
                              <a:headEnd/>
                              <a:tailEnd/>
                            </a:ln>
                          </wps:spPr>
                          <wps:bodyPr rot="0" vert="horz" wrap="square" lIns="91440" tIns="45720" rIns="91440" bIns="45720" anchor="ctr" anchorCtr="0" upright="1">
                            <a:noAutofit/>
                          </wps:bodyPr>
                        </wps:wsp>
                        <wps:wsp>
                          <wps:cNvPr id="1772111739" name="四角形: 角を丸くする 1633457505"/>
                          <wps:cNvSpPr>
                            <a:spLocks noChangeArrowheads="1"/>
                          </wps:cNvSpPr>
                          <wps:spPr bwMode="auto">
                            <a:xfrm>
                              <a:off x="28909" y="20872"/>
                              <a:ext cx="457" cy="4361"/>
                            </a:xfrm>
                            <a:prstGeom prst="roundRect">
                              <a:avLst>
                                <a:gd name="adj" fmla="val 16667"/>
                              </a:avLst>
                            </a:prstGeom>
                            <a:solidFill>
                              <a:schemeClr val="bg1">
                                <a:lumMod val="85000"/>
                                <a:lumOff val="0"/>
                              </a:schemeClr>
                            </a:solidFill>
                            <a:ln w="12700">
                              <a:solidFill>
                                <a:schemeClr val="bg1">
                                  <a:lumMod val="50000"/>
                                  <a:lumOff val="0"/>
                                </a:schemeClr>
                              </a:solidFill>
                              <a:miter lim="800000"/>
                              <a:headEnd/>
                              <a:tailEnd/>
                            </a:ln>
                          </wps:spPr>
                          <wps:bodyPr rot="0" vert="horz" wrap="square" lIns="91440" tIns="45720" rIns="91440" bIns="45720" anchor="ctr" anchorCtr="0" upright="1">
                            <a:noAutofit/>
                          </wps:bodyPr>
                        </wps:wsp>
                        <wps:wsp>
                          <wps:cNvPr id="949123633" name="四角形: 角を丸くする 840644620"/>
                          <wps:cNvSpPr>
                            <a:spLocks noChangeArrowheads="1"/>
                          </wps:cNvSpPr>
                          <wps:spPr bwMode="auto">
                            <a:xfrm>
                              <a:off x="30535" y="20872"/>
                              <a:ext cx="457" cy="4361"/>
                            </a:xfrm>
                            <a:prstGeom prst="roundRect">
                              <a:avLst>
                                <a:gd name="adj" fmla="val 16667"/>
                              </a:avLst>
                            </a:prstGeom>
                            <a:solidFill>
                              <a:schemeClr val="bg1">
                                <a:lumMod val="85000"/>
                                <a:lumOff val="0"/>
                              </a:schemeClr>
                            </a:solidFill>
                            <a:ln w="12700">
                              <a:solidFill>
                                <a:schemeClr val="bg1">
                                  <a:lumMod val="50000"/>
                                  <a:lumOff val="0"/>
                                </a:schemeClr>
                              </a:solidFill>
                              <a:miter lim="800000"/>
                              <a:headEnd/>
                              <a:tailEnd/>
                            </a:ln>
                          </wps:spPr>
                          <wps:bodyPr rot="0" vert="horz" wrap="square" lIns="91440" tIns="45720" rIns="91440" bIns="45720" anchor="ctr" anchorCtr="0" upright="1">
                            <a:noAutofit/>
                          </wps:bodyPr>
                        </wps:wsp>
                        <wps:wsp>
                          <wps:cNvPr id="901678763" name="四角形: 角を丸くする 1110723795"/>
                          <wps:cNvSpPr>
                            <a:spLocks noChangeArrowheads="1"/>
                          </wps:cNvSpPr>
                          <wps:spPr bwMode="auto">
                            <a:xfrm>
                              <a:off x="32161" y="20872"/>
                              <a:ext cx="457" cy="4361"/>
                            </a:xfrm>
                            <a:prstGeom prst="roundRect">
                              <a:avLst>
                                <a:gd name="adj" fmla="val 16667"/>
                              </a:avLst>
                            </a:prstGeom>
                            <a:solidFill>
                              <a:schemeClr val="bg1">
                                <a:lumMod val="85000"/>
                                <a:lumOff val="0"/>
                              </a:schemeClr>
                            </a:solidFill>
                            <a:ln w="12700">
                              <a:solidFill>
                                <a:schemeClr val="bg1">
                                  <a:lumMod val="50000"/>
                                  <a:lumOff val="0"/>
                                </a:schemeClr>
                              </a:solidFill>
                              <a:miter lim="800000"/>
                              <a:headEnd/>
                              <a:tailEnd/>
                            </a:ln>
                          </wps:spPr>
                          <wps:bodyPr rot="0" vert="horz" wrap="square" lIns="91440" tIns="45720" rIns="91440" bIns="45720" anchor="ctr" anchorCtr="0" upright="1">
                            <a:noAutofit/>
                          </wps:bodyPr>
                        </wps:wsp>
                      </wpg:grpSp>
                      <wps:wsp>
                        <wps:cNvPr id="1207015354" name="四角形: 角を丸くする 1989105129"/>
                        <wps:cNvSpPr>
                          <a:spLocks noChangeArrowheads="1"/>
                        </wps:cNvSpPr>
                        <wps:spPr bwMode="auto">
                          <a:xfrm>
                            <a:off x="27292" y="18637"/>
                            <a:ext cx="1969" cy="757"/>
                          </a:xfrm>
                          <a:prstGeom prst="roundRect">
                            <a:avLst>
                              <a:gd name="adj" fmla="val 16667"/>
                            </a:avLst>
                          </a:prstGeom>
                          <a:solidFill>
                            <a:schemeClr val="bg1">
                              <a:lumMod val="100000"/>
                              <a:lumOff val="0"/>
                            </a:schemeClr>
                          </a:solidFill>
                          <a:ln w="12700">
                            <a:solidFill>
                              <a:schemeClr val="bg1">
                                <a:lumMod val="50000"/>
                                <a:lumOff val="0"/>
                              </a:schemeClr>
                            </a:solidFill>
                            <a:miter lim="800000"/>
                            <a:headEnd/>
                            <a:tailEnd/>
                          </a:ln>
                        </wps:spPr>
                        <wps:bodyPr rot="0" vert="horz" wrap="square" lIns="91440" tIns="45720" rIns="91440" bIns="45720" anchor="ctr" anchorCtr="0" upright="1">
                          <a:noAutofit/>
                        </wps:bodyPr>
                      </wps:wsp>
                      <wps:wsp>
                        <wps:cNvPr id="18753224" name="四角形: 角を丸くする 223849388"/>
                        <wps:cNvSpPr>
                          <a:spLocks noChangeArrowheads="1"/>
                        </wps:cNvSpPr>
                        <wps:spPr bwMode="auto">
                          <a:xfrm>
                            <a:off x="27292" y="17820"/>
                            <a:ext cx="1969" cy="757"/>
                          </a:xfrm>
                          <a:prstGeom prst="roundRect">
                            <a:avLst>
                              <a:gd name="adj" fmla="val 16667"/>
                            </a:avLst>
                          </a:prstGeom>
                          <a:solidFill>
                            <a:schemeClr val="bg1">
                              <a:lumMod val="100000"/>
                              <a:lumOff val="0"/>
                            </a:schemeClr>
                          </a:solidFill>
                          <a:ln w="12700">
                            <a:solidFill>
                              <a:schemeClr val="bg1">
                                <a:lumMod val="50000"/>
                                <a:lumOff val="0"/>
                              </a:schemeClr>
                            </a:solidFill>
                            <a:miter lim="800000"/>
                            <a:headEnd/>
                            <a:tailEnd/>
                          </a:ln>
                        </wps:spPr>
                        <wps:bodyPr rot="0" vert="horz" wrap="square" lIns="91440" tIns="45720" rIns="91440" bIns="45720" anchor="ctr" anchorCtr="0" upright="1">
                          <a:noAutofit/>
                        </wps:bodyPr>
                      </wps:wsp>
                      <wps:wsp>
                        <wps:cNvPr id="1014267165" name="四角形: 角を丸くする 1024150807"/>
                        <wps:cNvSpPr>
                          <a:spLocks noChangeArrowheads="1"/>
                        </wps:cNvSpPr>
                        <wps:spPr bwMode="auto">
                          <a:xfrm>
                            <a:off x="27292" y="17003"/>
                            <a:ext cx="1969" cy="757"/>
                          </a:xfrm>
                          <a:prstGeom prst="roundRect">
                            <a:avLst>
                              <a:gd name="adj" fmla="val 16667"/>
                            </a:avLst>
                          </a:prstGeom>
                          <a:solidFill>
                            <a:schemeClr val="bg1">
                              <a:lumMod val="100000"/>
                              <a:lumOff val="0"/>
                            </a:schemeClr>
                          </a:solidFill>
                          <a:ln w="12700">
                            <a:solidFill>
                              <a:schemeClr val="bg1">
                                <a:lumMod val="50000"/>
                                <a:lumOff val="0"/>
                              </a:schemeClr>
                            </a:solidFill>
                            <a:miter lim="800000"/>
                            <a:headEnd/>
                            <a:tailEnd/>
                          </a:ln>
                        </wps:spPr>
                        <wps:bodyPr rot="0" vert="horz" wrap="square" lIns="91440" tIns="45720" rIns="91440" bIns="45720" anchor="ctr" anchorCtr="0" upright="1">
                          <a:noAutofit/>
                        </wps:bodyPr>
                      </wps:wsp>
                      <wps:wsp>
                        <wps:cNvPr id="1274684100" name="四角形: 角を丸くする 1443777931"/>
                        <wps:cNvSpPr>
                          <a:spLocks noChangeArrowheads="1"/>
                        </wps:cNvSpPr>
                        <wps:spPr bwMode="auto">
                          <a:xfrm>
                            <a:off x="31248" y="17450"/>
                            <a:ext cx="1980" cy="1964"/>
                          </a:xfrm>
                          <a:prstGeom prst="roundRect">
                            <a:avLst>
                              <a:gd name="adj" fmla="val 16667"/>
                            </a:avLst>
                          </a:prstGeom>
                          <a:solidFill>
                            <a:schemeClr val="bg1">
                              <a:lumMod val="100000"/>
                              <a:lumOff val="0"/>
                            </a:schemeClr>
                          </a:solidFill>
                          <a:ln w="12700">
                            <a:solidFill>
                              <a:schemeClr val="bg1">
                                <a:lumMod val="50000"/>
                                <a:lumOff val="0"/>
                              </a:schemeClr>
                            </a:solidFill>
                            <a:miter lim="800000"/>
                            <a:headEnd/>
                            <a:tailEnd/>
                          </a:ln>
                        </wps:spPr>
                        <wps:bodyPr rot="0" vert="horz" wrap="square" lIns="91440" tIns="45720" rIns="91440" bIns="45720" anchor="ctr" anchorCtr="0" upright="1">
                          <a:noAutofit/>
                        </wps:bodyPr>
                      </wps:wsp>
                      <wps:wsp>
                        <wps:cNvPr id="1564447022" name="円弧 1443008945"/>
                        <wps:cNvSpPr>
                          <a:spLocks/>
                        </wps:cNvSpPr>
                        <wps:spPr bwMode="auto">
                          <a:xfrm>
                            <a:off x="31743" y="16173"/>
                            <a:ext cx="4663" cy="3009"/>
                          </a:xfrm>
                          <a:custGeom>
                            <a:avLst/>
                            <a:gdLst>
                              <a:gd name="T0" fmla="*/ 45 w 466336"/>
                              <a:gd name="T1" fmla="*/ 147468 h 300868"/>
                              <a:gd name="T2" fmla="*/ 234125 w 466336"/>
                              <a:gd name="T3" fmla="*/ 1 h 300868"/>
                              <a:gd name="T4" fmla="*/ 466336 w 466336"/>
                              <a:gd name="T5" fmla="*/ 150434 h 300868"/>
                              <a:gd name="T6" fmla="*/ 0 60000 65536"/>
                              <a:gd name="T7" fmla="*/ 0 60000 65536"/>
                              <a:gd name="T8" fmla="*/ 0 60000 65536"/>
                            </a:gdLst>
                            <a:ahLst/>
                            <a:cxnLst>
                              <a:cxn ang="T6">
                                <a:pos x="T0" y="T1"/>
                              </a:cxn>
                              <a:cxn ang="T7">
                                <a:pos x="T2" y="T3"/>
                              </a:cxn>
                              <a:cxn ang="T8">
                                <a:pos x="T4" y="T5"/>
                              </a:cxn>
                            </a:cxnLst>
                            <a:rect l="0" t="0" r="r" b="b"/>
                            <a:pathLst>
                              <a:path w="466336" h="300868" stroke="0">
                                <a:moveTo>
                                  <a:pt x="45" y="147468"/>
                                </a:moveTo>
                                <a:cubicBezTo>
                                  <a:pt x="2556" y="65317"/>
                                  <a:pt x="106770" y="-336"/>
                                  <a:pt x="234125" y="1"/>
                                </a:cubicBezTo>
                                <a:cubicBezTo>
                                  <a:pt x="362525" y="341"/>
                                  <a:pt x="466336" y="67592"/>
                                  <a:pt x="466336" y="150434"/>
                                </a:cubicBezTo>
                                <a:lnTo>
                                  <a:pt x="233168" y="150434"/>
                                </a:lnTo>
                                <a:lnTo>
                                  <a:pt x="45" y="147468"/>
                                </a:lnTo>
                                <a:close/>
                              </a:path>
                              <a:path w="466336" h="300868" fill="none">
                                <a:moveTo>
                                  <a:pt x="45" y="147468"/>
                                </a:moveTo>
                                <a:cubicBezTo>
                                  <a:pt x="2556" y="65317"/>
                                  <a:pt x="106770" y="-336"/>
                                  <a:pt x="234125" y="1"/>
                                </a:cubicBezTo>
                                <a:cubicBezTo>
                                  <a:pt x="362525" y="341"/>
                                  <a:pt x="466336" y="67592"/>
                                  <a:pt x="466336" y="150434"/>
                                </a:cubicBezTo>
                              </a:path>
                            </a:pathLst>
                          </a:custGeom>
                          <a:noFill/>
                          <a:ln w="28575">
                            <a:solidFill>
                              <a:srgbClr val="00B05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cNvPr id="1396350539" name="グループ化 2115193908"/>
                        <wpg:cNvGrpSpPr>
                          <a:grpSpLocks/>
                        </wpg:cNvGrpSpPr>
                        <wpg:grpSpPr bwMode="auto">
                          <a:xfrm>
                            <a:off x="34846" y="30726"/>
                            <a:ext cx="3120" cy="1283"/>
                            <a:chOff x="34846" y="33519"/>
                            <a:chExt cx="2880" cy="1283"/>
                          </a:xfrm>
                        </wpg:grpSpPr>
                        <wps:wsp>
                          <wps:cNvPr id="513315258" name="直線コネクタ 1825927613"/>
                          <wps:cNvCnPr>
                            <a:cxnSpLocks/>
                          </wps:cNvCnPr>
                          <wps:spPr bwMode="auto">
                            <a:xfrm flipH="1">
                              <a:off x="34846" y="33519"/>
                              <a:ext cx="2880" cy="0"/>
                            </a:xfrm>
                            <a:prstGeom prst="line">
                              <a:avLst/>
                            </a:prstGeom>
                            <a:noFill/>
                            <a:ln w="28575">
                              <a:solidFill>
                                <a:srgbClr val="00B050"/>
                              </a:solidFill>
                              <a:miter lim="800000"/>
                              <a:headEnd/>
                              <a:tailEnd/>
                            </a:ln>
                            <a:extLst>
                              <a:ext uri="{909E8E84-426E-40DD-AFC4-6F175D3DCCD1}">
                                <a14:hiddenFill xmlns:a14="http://schemas.microsoft.com/office/drawing/2010/main">
                                  <a:noFill/>
                                </a14:hiddenFill>
                              </a:ext>
                            </a:extLst>
                          </wps:spPr>
                          <wps:bodyPr/>
                        </wps:wsp>
                        <wps:wsp>
                          <wps:cNvPr id="207075742" name="直線コネクタ 834962859"/>
                          <wps:cNvCnPr>
                            <a:cxnSpLocks/>
                          </wps:cNvCnPr>
                          <wps:spPr bwMode="auto">
                            <a:xfrm flipH="1">
                              <a:off x="35206" y="34161"/>
                              <a:ext cx="2160" cy="0"/>
                            </a:xfrm>
                            <a:prstGeom prst="line">
                              <a:avLst/>
                            </a:prstGeom>
                            <a:noFill/>
                            <a:ln w="28575">
                              <a:solidFill>
                                <a:srgbClr val="00B050"/>
                              </a:solidFill>
                              <a:miter lim="800000"/>
                              <a:headEnd/>
                              <a:tailEnd/>
                            </a:ln>
                            <a:extLst>
                              <a:ext uri="{909E8E84-426E-40DD-AFC4-6F175D3DCCD1}">
                                <a14:hiddenFill xmlns:a14="http://schemas.microsoft.com/office/drawing/2010/main">
                                  <a:noFill/>
                                </a14:hiddenFill>
                              </a:ext>
                            </a:extLst>
                          </wps:spPr>
                          <wps:bodyPr/>
                        </wps:wsp>
                        <wps:wsp>
                          <wps:cNvPr id="761325313" name="直線コネクタ 2033057029"/>
                          <wps:cNvCnPr>
                            <a:cxnSpLocks/>
                          </wps:cNvCnPr>
                          <wps:spPr bwMode="auto">
                            <a:xfrm flipH="1">
                              <a:off x="35566" y="34803"/>
                              <a:ext cx="1440" cy="0"/>
                            </a:xfrm>
                            <a:prstGeom prst="line">
                              <a:avLst/>
                            </a:prstGeom>
                            <a:noFill/>
                            <a:ln w="28575">
                              <a:solidFill>
                                <a:srgbClr val="00B050"/>
                              </a:solidFill>
                              <a:miter lim="800000"/>
                              <a:headEnd/>
                              <a:tailEnd/>
                            </a:ln>
                            <a:extLst>
                              <a:ext uri="{909E8E84-426E-40DD-AFC4-6F175D3DCCD1}">
                                <a14:hiddenFill xmlns:a14="http://schemas.microsoft.com/office/drawing/2010/main">
                                  <a:noFill/>
                                </a14:hiddenFill>
                              </a:ext>
                            </a:extLst>
                          </wps:spPr>
                          <wps:bodyPr/>
                        </wps:wsp>
                      </wpg:grpSp>
                      <wps:wsp>
                        <wps:cNvPr id="1253952399" name="フレーム 648724289"/>
                        <wps:cNvSpPr>
                          <a:spLocks/>
                        </wps:cNvSpPr>
                        <wps:spPr bwMode="auto">
                          <a:xfrm rot="653396">
                            <a:off x="35266" y="27921"/>
                            <a:ext cx="2122" cy="1932"/>
                          </a:xfrm>
                          <a:custGeom>
                            <a:avLst/>
                            <a:gdLst>
                              <a:gd name="T0" fmla="*/ 0 w 212185"/>
                              <a:gd name="T1" fmla="*/ 0 h 193196"/>
                              <a:gd name="T2" fmla="*/ 212185 w 212185"/>
                              <a:gd name="T3" fmla="*/ 0 h 193196"/>
                              <a:gd name="T4" fmla="*/ 212185 w 212185"/>
                              <a:gd name="T5" fmla="*/ 193196 h 193196"/>
                              <a:gd name="T6" fmla="*/ 0 w 212185"/>
                              <a:gd name="T7" fmla="*/ 193196 h 193196"/>
                              <a:gd name="T8" fmla="*/ 0 w 212185"/>
                              <a:gd name="T9" fmla="*/ 0 h 193196"/>
                              <a:gd name="T10" fmla="*/ 30927 w 212185"/>
                              <a:gd name="T11" fmla="*/ 30927 h 193196"/>
                              <a:gd name="T12" fmla="*/ 30927 w 212185"/>
                              <a:gd name="T13" fmla="*/ 162269 h 193196"/>
                              <a:gd name="T14" fmla="*/ 181258 w 212185"/>
                              <a:gd name="T15" fmla="*/ 162269 h 193196"/>
                              <a:gd name="T16" fmla="*/ 181258 w 212185"/>
                              <a:gd name="T17" fmla="*/ 30927 h 193196"/>
                              <a:gd name="T18" fmla="*/ 30927 w 212185"/>
                              <a:gd name="T19" fmla="*/ 30927 h 19319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12185" h="193196">
                                <a:moveTo>
                                  <a:pt x="0" y="0"/>
                                </a:moveTo>
                                <a:lnTo>
                                  <a:pt x="212185" y="0"/>
                                </a:lnTo>
                                <a:lnTo>
                                  <a:pt x="212185" y="193196"/>
                                </a:lnTo>
                                <a:lnTo>
                                  <a:pt x="0" y="193196"/>
                                </a:lnTo>
                                <a:lnTo>
                                  <a:pt x="0" y="0"/>
                                </a:lnTo>
                                <a:close/>
                                <a:moveTo>
                                  <a:pt x="30927" y="30927"/>
                                </a:moveTo>
                                <a:lnTo>
                                  <a:pt x="30927" y="162269"/>
                                </a:lnTo>
                                <a:lnTo>
                                  <a:pt x="181258" y="162269"/>
                                </a:lnTo>
                                <a:lnTo>
                                  <a:pt x="181258" y="30927"/>
                                </a:lnTo>
                                <a:lnTo>
                                  <a:pt x="30927" y="30927"/>
                                </a:lnTo>
                                <a:close/>
                              </a:path>
                            </a:pathLst>
                          </a:custGeom>
                          <a:solidFill>
                            <a:schemeClr val="bg2">
                              <a:lumMod val="75000"/>
                              <a:lumOff val="0"/>
                            </a:schemeClr>
                          </a:solidFill>
                          <a:ln w="12700">
                            <a:solidFill>
                              <a:schemeClr val="bg1">
                                <a:lumMod val="50000"/>
                                <a:lumOff val="0"/>
                              </a:schemeClr>
                            </a:solidFill>
                            <a:miter lim="800000"/>
                            <a:headEnd/>
                            <a:tailEnd/>
                          </a:ln>
                        </wps:spPr>
                        <wps:bodyPr rot="0" vert="horz" wrap="square" lIns="91440" tIns="45720" rIns="91440" bIns="45720" anchor="ctr" anchorCtr="0" upright="1">
                          <a:noAutofit/>
                        </wps:bodyPr>
                      </wps:wsp>
                      <wps:wsp>
                        <wps:cNvPr id="2060449118" name="直線コネクタ 924276534"/>
                        <wps:cNvCnPr>
                          <a:cxnSpLocks/>
                        </wps:cNvCnPr>
                        <wps:spPr bwMode="auto">
                          <a:xfrm>
                            <a:off x="36306" y="17658"/>
                            <a:ext cx="0" cy="11310"/>
                          </a:xfrm>
                          <a:prstGeom prst="line">
                            <a:avLst/>
                          </a:prstGeom>
                          <a:noFill/>
                          <a:ln w="28575">
                            <a:solidFill>
                              <a:srgbClr val="00B050"/>
                            </a:solidFill>
                            <a:miter lim="800000"/>
                            <a:headEnd/>
                            <a:tailEnd/>
                          </a:ln>
                          <a:extLst>
                            <a:ext uri="{909E8E84-426E-40DD-AFC4-6F175D3DCCD1}">
                              <a14:hiddenFill xmlns:a14="http://schemas.microsoft.com/office/drawing/2010/main">
                                <a:noFill/>
                              </a14:hiddenFill>
                            </a:ext>
                          </a:extLst>
                        </wps:spPr>
                        <wps:bodyPr/>
                      </wps:wsp>
                      <wps:wsp>
                        <wps:cNvPr id="243961400" name="直線コネクタ 784057349"/>
                        <wps:cNvCnPr>
                          <a:cxnSpLocks/>
                        </wps:cNvCnPr>
                        <wps:spPr bwMode="auto">
                          <a:xfrm>
                            <a:off x="36474" y="30036"/>
                            <a:ext cx="0" cy="3483"/>
                          </a:xfrm>
                          <a:prstGeom prst="line">
                            <a:avLst/>
                          </a:prstGeom>
                          <a:noFill/>
                          <a:ln w="28575">
                            <a:solidFill>
                              <a:srgbClr val="00B050"/>
                            </a:solidFill>
                            <a:miter lim="800000"/>
                            <a:headEnd/>
                            <a:tailEnd/>
                          </a:ln>
                          <a:extLst>
                            <a:ext uri="{909E8E84-426E-40DD-AFC4-6F175D3DCCD1}">
                              <a14:hiddenFill xmlns:a14="http://schemas.microsoft.com/office/drawing/2010/main">
                                <a:noFill/>
                              </a14:hiddenFill>
                            </a:ext>
                          </a:extLst>
                        </wps:spPr>
                        <wps:bodyPr/>
                      </wps:wsp>
                      <wps:wsp>
                        <wps:cNvPr id="966167492" name="直線コネクタ 522570218"/>
                        <wps:cNvCnPr>
                          <a:cxnSpLocks/>
                        </wps:cNvCnPr>
                        <wps:spPr bwMode="auto">
                          <a:xfrm flipH="1">
                            <a:off x="13425" y="28686"/>
                            <a:ext cx="21860" cy="0"/>
                          </a:xfrm>
                          <a:prstGeom prst="line">
                            <a:avLst/>
                          </a:prstGeom>
                          <a:noFill/>
                          <a:ln w="28575">
                            <a:solidFill>
                              <a:schemeClr val="bg1">
                                <a:lumMod val="50000"/>
                                <a:lumOff val="0"/>
                              </a:schemeClr>
                            </a:solidFill>
                            <a:miter lim="800000"/>
                            <a:headEnd/>
                            <a:tailEnd/>
                          </a:ln>
                          <a:extLst>
                            <a:ext uri="{909E8E84-426E-40DD-AFC4-6F175D3DCCD1}">
                              <a14:hiddenFill xmlns:a14="http://schemas.microsoft.com/office/drawing/2010/main">
                                <a:noFill/>
                              </a14:hiddenFill>
                            </a:ext>
                          </a:extLst>
                        </wps:spPr>
                        <wps:bodyPr/>
                      </wps:wsp>
                      <wps:wsp>
                        <wps:cNvPr id="1031047014" name="直線コネクタ 859345352"/>
                        <wps:cNvCnPr>
                          <a:cxnSpLocks/>
                        </wps:cNvCnPr>
                        <wps:spPr bwMode="auto">
                          <a:xfrm flipV="1">
                            <a:off x="13512" y="26468"/>
                            <a:ext cx="0" cy="2730"/>
                          </a:xfrm>
                          <a:prstGeom prst="line">
                            <a:avLst/>
                          </a:prstGeom>
                          <a:noFill/>
                          <a:ln w="28575">
                            <a:solidFill>
                              <a:schemeClr val="bg1">
                                <a:lumMod val="50000"/>
                                <a:lumOff val="0"/>
                              </a:schemeClr>
                            </a:solidFill>
                            <a:miter lim="800000"/>
                            <a:headEnd/>
                            <a:tailEnd/>
                          </a:ln>
                          <a:extLst>
                            <a:ext uri="{909E8E84-426E-40DD-AFC4-6F175D3DCCD1}">
                              <a14:hiddenFill xmlns:a14="http://schemas.microsoft.com/office/drawing/2010/main">
                                <a:noFill/>
                              </a14:hiddenFill>
                            </a:ext>
                          </a:extLst>
                        </wps:spPr>
                        <wps:bodyPr/>
                      </wps:wsp>
                      <wps:wsp>
                        <wps:cNvPr id="925965810" name="四角形: 角を丸くする 505730318"/>
                        <wps:cNvSpPr>
                          <a:spLocks noChangeArrowheads="1"/>
                        </wps:cNvSpPr>
                        <wps:spPr bwMode="auto">
                          <a:xfrm>
                            <a:off x="7454" y="5297"/>
                            <a:ext cx="8726" cy="7927"/>
                          </a:xfrm>
                          <a:prstGeom prst="roundRect">
                            <a:avLst>
                              <a:gd name="adj" fmla="val 16667"/>
                            </a:avLst>
                          </a:prstGeom>
                          <a:solidFill>
                            <a:schemeClr val="bg1">
                              <a:lumMod val="100000"/>
                              <a:lumOff val="0"/>
                            </a:schemeClr>
                          </a:solidFill>
                          <a:ln w="12700">
                            <a:solidFill>
                              <a:schemeClr val="bg1">
                                <a:lumMod val="50000"/>
                                <a:lumOff val="0"/>
                              </a:schemeClr>
                            </a:solidFill>
                            <a:miter lim="800000"/>
                            <a:headEnd/>
                            <a:tailEnd/>
                          </a:ln>
                        </wps:spPr>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0E0D691" id="グループ化 5" o:spid="_x0000_s1026" style="position:absolute;margin-left:48.6pt;margin-top:8.3pt;width:125.4pt;height:160.8pt;z-index:252640256;mso-position-horizontal-relative:margin;mso-width-relative:margin;mso-height-relative:margin" coordsize="41448,33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">
                <v:rect id="正方形/長方形 2049058684" o:spid="_x0000_s1027" style="position:absolute;left:912;top:2482;width:19812;height:29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" fillcolor="#e7e6e6 [3214]" strokecolor="#7f7f7f [1612]" strokeweight="1pt"/>
                <v:rect id="正方形/長方形 667361497" o:spid="_x0000_s1028" style="position:absolute;left:20724;top:2482;width:19812;height:29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" fillcolor="#e7e6e6 [3214]" strokecolor="#7f7f7f [1612]" strokeweight="1pt"/>
                <v:rect id="正方形/長方形 1078435767" o:spid="_x0000_s1029" style="position:absolute;width:41448;height:30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" fillcolor="#e7e6e6 [3214]" strokecolor="#7f7f7f [1612]" strokeweight="1pt"/>
                <v:roundrect id="四角形: 角を丸くする 2144551831" o:spid="_x0000_s1030" style="position:absolute;left:26170;top:5764;width:8726;height:79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" fillcolor="white [3212]" strokecolor="#7f7f7f [1612]" strokeweight="1pt">
                  <v:stroke joinstyle="miter"/>
                </v:roundrect>
                <v:group id="グループ化 79978203" o:spid="_x0000_s1031" style="position:absolute;left:25305;top:19394;width:9572;height:7927" coordorigin="25305,19394" coordsize="8835,7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">
                  <v:roundrect id="四角形: 角を丸くする 192345944" o:spid="_x0000_s1032" style="position:absolute;left:25305;top:19394;width:8835;height:73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" fillcolor="#d8d8d8 [2732]" strokecolor="#7f7f7f [1612]" strokeweight="1pt">
                    <v:stroke joinstyle="miter"/>
                  </v:roundrect>
                  <v:roundrect id="四角形: 角を丸くする 1772679705" o:spid="_x0000_s1033" style="position:absolute;left:27283;top:20872;width:457;height:43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" fillcolor="#d8d8d8 [2732]" strokecolor="#7f7f7f [1612]" strokeweight="1pt">
                    <v:stroke joinstyle="miter"/>
                  </v:roundrect>
                  <v:roundrect id="四角形: 角を丸くする 1633457505" o:spid="_x0000_s1034" style="position:absolute;left:28909;top:20872;width:457;height:43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" fillcolor="#d8d8d8 [2732]" strokecolor="#7f7f7f [1612]" strokeweight="1pt">
                    <v:stroke joinstyle="miter"/>
                  </v:roundrect>
                  <v:roundrect id="四角形: 角を丸くする 840644620" o:spid="_x0000_s1035" style="position:absolute;left:30535;top:20872;width:457;height:43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" fillcolor="#d8d8d8 [2732]" strokecolor="#7f7f7f [1612]" strokeweight="1pt">
                    <v:stroke joinstyle="miter"/>
                  </v:roundrect>
                  <v:roundrect id="四角形: 角を丸くする 1110723795" o:spid="_x0000_s1036" style="position:absolute;left:32161;top:20872;width:457;height:43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" fillcolor="#d8d8d8 [2732]" strokecolor="#7f7f7f [1612]" strokeweight="1pt">
                    <v:stroke joinstyle="miter"/>
                  </v:roundrect>
                </v:group>
                <v:roundrect id="四角形: 角を丸くする 1989105129" o:spid="_x0000_s1037" style="position:absolute;left:27292;top:18637;width:1969;height:7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" fillcolor="white [3212]" strokecolor="#7f7f7f [1612]" strokeweight="1pt">
                  <v:stroke joinstyle="miter"/>
                </v:roundrect>
                <v:roundrect id="四角形: 角を丸くする 223849388" o:spid="_x0000_s1038" style="position:absolute;left:27292;top:17820;width:1969;height:7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" fillcolor="white [3212]" strokecolor="#7f7f7f [1612]" strokeweight="1pt">
                  <v:stroke joinstyle="miter"/>
                </v:roundrect>
                <v:roundrect id="四角形: 角を丸くする 1024150807" o:spid="_x0000_s1039" style="position:absolute;left:27292;top:17003;width:1969;height:7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" fillcolor="white [3212]" strokecolor="#7f7f7f [1612]" strokeweight="1pt">
                  <v:stroke joinstyle="miter"/>
                </v:roundrect>
                <v:roundrect id="四角形: 角を丸くする 1443777931" o:spid="_x0000_s1040" style="position:absolute;left:31248;top:17450;width:1980;height:19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" fillcolor="white [3212]" strokecolor="#7f7f7f [1612]" strokeweight="1pt">
                  <v:stroke joinstyle="miter"/>
                </v:roundrect>
                <v:shape id="円弧 1443008945" o:spid="_x0000_s1041" style="position:absolute;left:31743;top:16173;width:4663;height:3009;visibility:visible;mso-wrap-style:square;v-text-anchor:middle" coordsize="466336,300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" path="m45,147468nsc2556,65317,106770,-336,234125,1,362525,341,466336,67592,466336,150434r-233168,l45,147468xem45,147468nfc2556,65317,106770,-336,234125,1,362525,341,466336,67592,466336,150434e" filled="f" strokecolor="#00b050" strokeweight="2.25pt">
                  <v:stroke joinstyle="miter"/>
                  <v:path arrowok="t" o:connecttype="custom" o:connectlocs="0,1475;2341,0;4663,1505" o:connectangles="0,0,0"/>
                </v:shape>
                <v:group id="グループ化 2115193908" o:spid="_x0000_s1042" style="position:absolute;left:34846;top:30726;width:3120;height:1283" coordorigin="34846,33519" coordsize="2880,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">
                  <v:line id="直線コネクタ 1825927613" o:spid="_x0000_s1043" style="position:absolute;flip:x;visibility:visible;mso-wrap-style:square" from="34846,33519" to="37726,33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" strokecolor="#00b050" strokeweight="2.25pt">
                    <v:stroke joinstyle="miter"/>
                    <o:lock v:ext="edit" shapetype="f"/>
                  </v:line>
                  <v:line id="直線コネクタ 834962859" o:spid="_x0000_s1044" style="position:absolute;flip:x;visibility:visible;mso-wrap-style:square" from="35206,34161" to="37366,34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" strokecolor="#00b050" strokeweight="2.25pt">
                    <v:stroke joinstyle="miter"/>
                    <o:lock v:ext="edit" shapetype="f"/>
                  </v:line>
                  <v:line id="直線コネクタ 2033057029" o:spid="_x0000_s1045" style="position:absolute;flip:x;visibility:visible;mso-wrap-style:square" from="35566,34803" to="37006,348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" strokecolor="#00b050" strokeweight="2.25pt">
                    <v:stroke joinstyle="miter"/>
                    <o:lock v:ext="edit" shapetype="f"/>
                  </v:line>
                </v:group>
                <v:shape id="フレーム 648724289" o:spid="_x0000_s1046" style="position:absolute;left:35266;top:27921;width:2122;height:1932;rotation:713683fd;visibility:visible;mso-wrap-style:square;v-text-anchor:middle" coordsize="212185,19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" path="m,l212185,r,193196l,193196,,xm30927,30927r,131342l181258,162269r,-131342l30927,30927xe" fillcolor="#aeaaaa [2414]" strokecolor="#7f7f7f [1612]" strokeweight="1pt">
                  <v:stroke joinstyle="miter"/>
                  <v:path arrowok="t" o:connecttype="custom" o:connectlocs="0,0;2122,0;2122,1932;0,1932;0,0;309,309;309,1623;1813,1623;1813,309;309,309" o:connectangles="0,0,0,0,0,0,0,0,0,0"/>
                </v:shape>
                <v:line id="直線コネクタ 924276534" o:spid="_x0000_s1047" style="position:absolute;visibility:visible;mso-wrap-style:square" from="36306,17658" to="36306,28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" strokecolor="#00b050" strokeweight="2.25pt">
                  <v:stroke joinstyle="miter"/>
                  <o:lock v:ext="edit" shapetype="f"/>
                </v:line>
                <v:line id="直線コネクタ 784057349" o:spid="_x0000_s1048" style="position:absolute;visibility:visible;mso-wrap-style:square" from="36474,30036" to="36474,33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" strokecolor="#00b050" strokeweight="2.25pt">
                  <v:stroke joinstyle="miter"/>
                  <o:lock v:ext="edit" shapetype="f"/>
                </v:line>
                <v:line id="直線コネクタ 522570218" o:spid="_x0000_s1049" style="position:absolute;flip:x;visibility:visible;mso-wrap-style:square" from="13425,28686" to="35285,28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" strokecolor="#7f7f7f [1612]" strokeweight="2.25pt">
                  <v:stroke joinstyle="miter"/>
                  <o:lock v:ext="edit" shapetype="f"/>
                </v:line>
                <v:line id="直線コネクタ 859345352" o:spid="_x0000_s1050" style="position:absolute;flip:y;visibility:visible;mso-wrap-style:square" from="13512,26468" to="13512,29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" strokecolor="#7f7f7f [1612]" strokeweight="2.25pt">
                  <v:stroke joinstyle="miter"/>
                  <o:lock v:ext="edit" shapetype="f"/>
                </v:line>
                <v:roundrect id="四角形: 角を丸くする 505730318" o:spid="_x0000_s1051" style="position:absolute;left:7454;top:5297;width:8726;height:79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" fillcolor="white [3212]" strokecolor="#7f7f7f [1612]" strokeweight="1pt">
                  <v:stroke joinstyle="miter"/>
                </v:roundrect>
                <w10:wrap anchorx="margin"/>
              </v:group>
            </w:pict>
          </mc:Fallback>
        </mc:AlternateContent>
      </w:r>
    </w:p>
    <w:p w14:paraId="4362DE6D" w14:textId="25C923A4" w:rsidR="0012455C" w:rsidRPr="00AA2053" w:rsidRDefault="0012455C" w:rsidP="0012455C"/>
    <w:p w14:paraId="42FBD7D6" w14:textId="6E63EFBF" w:rsidR="0012455C" w:rsidRPr="00AA2053" w:rsidRDefault="0012455C" w:rsidP="0012455C">
      <w:r w:rsidRPr="00AA2053">
        <w:rPr>
          <w:noProof/>
        </w:rPr>
        <w:drawing>
          <wp:anchor distT="0" distB="0" distL="114300" distR="114300" simplePos="0" relativeHeight="252643328" behindDoc="0" locked="0" layoutInCell="1" allowOverlap="1" wp14:anchorId="02C15C6A" wp14:editId="38E06872">
            <wp:simplePos x="0" y="0"/>
            <wp:positionH relativeFrom="column">
              <wp:posOffset>4199255</wp:posOffset>
            </wp:positionH>
            <wp:positionV relativeFrom="paragraph">
              <wp:posOffset>21195</wp:posOffset>
            </wp:positionV>
            <wp:extent cx="1295607" cy="1542298"/>
            <wp:effectExtent l="0" t="0" r="0" b="1270"/>
            <wp:wrapNone/>
            <wp:docPr id="1493992448" name="図 1493992448" descr="グラフィカル ユーザー インターフェイス, アプリケーション&#10;&#10;自動的に生成された説明">
              <a:extLst xmlns:a="http://schemas.openxmlformats.org/drawingml/2006/main">
                <a:ext uri="{FF2B5EF4-FFF2-40B4-BE49-F238E27FC236}">
                  <a16:creationId xmlns:a16="http://schemas.microsoft.com/office/drawing/2014/main" id="{85FE8835-6807-7C95-D37E-BAEC2B22AB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92448" name="図 1493992448" descr="グラフィカル ユーザー インターフェイス, アプリケーション&#10;&#10;自動的に生成された説明">
                      <a:extLst>
                        <a:ext uri="{FF2B5EF4-FFF2-40B4-BE49-F238E27FC236}">
                          <a16:creationId xmlns:a16="http://schemas.microsoft.com/office/drawing/2014/main" id="{85FE8835-6807-7C95-D37E-BAEC2B22ABBE}"/>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95607" cy="1542298"/>
                    </a:xfrm>
                    <a:prstGeom prst="rect">
                      <a:avLst/>
                    </a:prstGeom>
                  </pic:spPr>
                </pic:pic>
              </a:graphicData>
            </a:graphic>
            <wp14:sizeRelH relativeFrom="margin">
              <wp14:pctWidth>0</wp14:pctWidth>
            </wp14:sizeRelH>
            <wp14:sizeRelV relativeFrom="margin">
              <wp14:pctHeight>0</wp14:pctHeight>
            </wp14:sizeRelV>
          </wp:anchor>
        </w:drawing>
      </w:r>
    </w:p>
    <w:p w14:paraId="5293F738" w14:textId="7E4BA175" w:rsidR="0012455C" w:rsidRPr="00AA2053" w:rsidRDefault="002E450E" w:rsidP="0012455C">
      <w:r w:rsidRPr="00AA2053">
        <w:rPr>
          <w:noProof/>
        </w:rPr>
        <mc:AlternateContent>
          <mc:Choice Requires="wpg">
            <w:drawing>
              <wp:anchor distT="0" distB="0" distL="114300" distR="114300" simplePos="0" relativeHeight="253485056" behindDoc="0" locked="0" layoutInCell="1" allowOverlap="1" wp14:anchorId="56AD6F35" wp14:editId="366F1583">
                <wp:simplePos x="0" y="0"/>
                <wp:positionH relativeFrom="column">
                  <wp:posOffset>1485302</wp:posOffset>
                </wp:positionH>
                <wp:positionV relativeFrom="paragraph">
                  <wp:posOffset>103220</wp:posOffset>
                </wp:positionV>
                <wp:extent cx="645459" cy="506896"/>
                <wp:effectExtent l="0" t="0" r="2540" b="7620"/>
                <wp:wrapNone/>
                <wp:docPr id="1662315613" name="グループ化 2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45459" cy="506896"/>
                          <a:chOff x="0" y="0"/>
                          <a:chExt cx="3792240" cy="2934300"/>
                        </a:xfrm>
                      </wpg:grpSpPr>
                      <pic:pic xmlns:pic="http://schemas.openxmlformats.org/drawingml/2006/picture">
                        <pic:nvPicPr>
                          <pic:cNvPr id="859027166" name="図 859027166"/>
                          <pic:cNvPicPr preferRelativeResize="0">
                            <a:picLocks noChangeAspect="1"/>
                          </pic:cNvPicPr>
                        </pic:nvPicPr>
                        <pic:blipFill>
                          <a:blip r:embed="rId16"/>
                          <a:stretch>
                            <a:fillRect/>
                          </a:stretch>
                        </pic:blipFill>
                        <pic:spPr>
                          <a:xfrm>
                            <a:off x="0" y="0"/>
                            <a:ext cx="3792240" cy="2934300"/>
                          </a:xfrm>
                          <a:prstGeom prst="rect">
                            <a:avLst/>
                          </a:prstGeom>
                        </pic:spPr>
                      </pic:pic>
                      <wps:wsp>
                        <wps:cNvPr id="603825325" name="四角形: 角を丸くする 603825325"/>
                        <wps:cNvSpPr/>
                        <wps:spPr>
                          <a:xfrm>
                            <a:off x="314291" y="87187"/>
                            <a:ext cx="59376" cy="225631"/>
                          </a:xfrm>
                          <a:prstGeom prst="roundRect">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059695" name="四角形: 角を丸くする 14059695"/>
                        <wps:cNvSpPr/>
                        <wps:spPr>
                          <a:xfrm>
                            <a:off x="419191" y="87187"/>
                            <a:ext cx="59376" cy="225631"/>
                          </a:xfrm>
                          <a:prstGeom prst="roundRect">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2E0B202A" id="グループ化 21" o:spid="_x0000_s1026" style="position:absolute;margin-left:116.95pt;margin-top:8.15pt;width:50.8pt;height:39.9pt;z-index:253485056;mso-width-relative:margin;mso-height-relative:margin" coordsize="37922,293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">
                <o:lock v:ext="edit" aspectratio="t"/>
                <v:shape id="図 859027166" o:spid="_x0000_s1027" type="#_x0000_t75" style="position:absolute;width:37922;height:2934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">
                  <v:imagedata r:id="rId19" o:title=""/>
                </v:shape>
                <v:roundrect id="四角形: 角を丸くする 603825325" o:spid="_x0000_s1028" style="position:absolute;left:3142;top:871;width:594;height:22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" fillcolor="#ed7d31 [3205]" stroked="f" strokeweight="1pt">
                  <v:stroke joinstyle="miter"/>
                </v:roundrect>
                <v:roundrect id="四角形: 角を丸くする 14059695" o:spid="_x0000_s1029" style="position:absolute;left:4191;top:871;width:594;height:22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" fillcolor="#70ad47 [3209]" stroked="f" strokeweight="1pt">
                  <v:stroke joinstyle="miter"/>
                </v:roundrect>
              </v:group>
            </w:pict>
          </mc:Fallback>
        </mc:AlternateContent>
      </w:r>
      <w:r w:rsidR="0012455C" w:rsidRPr="00AA2053">
        <w:rPr>
          <w:noProof/>
        </w:rPr>
        <w:drawing>
          <wp:anchor distT="0" distB="0" distL="114300" distR="114300" simplePos="0" relativeHeight="252642304" behindDoc="0" locked="0" layoutInCell="1" allowOverlap="1" wp14:anchorId="414D73C6" wp14:editId="3EED83A7">
            <wp:simplePos x="0" y="0"/>
            <wp:positionH relativeFrom="column">
              <wp:posOffset>3246120</wp:posOffset>
            </wp:positionH>
            <wp:positionV relativeFrom="paragraph">
              <wp:posOffset>69850</wp:posOffset>
            </wp:positionV>
            <wp:extent cx="1169670" cy="1526540"/>
            <wp:effectExtent l="0" t="0" r="0" b="0"/>
            <wp:wrapNone/>
            <wp:docPr id="155179590" name="図 155179590" descr="タブレットを使う作業員のイラスト（男性） | かわいいフリー素材集 いらすとや">
              <a:extLst xmlns:a="http://schemas.openxmlformats.org/drawingml/2006/main">
                <a:ext uri="{FF2B5EF4-FFF2-40B4-BE49-F238E27FC236}">
                  <a16:creationId xmlns:a16="http://schemas.microsoft.com/office/drawing/2014/main" id="{C4875F4F-E38B-467F-9825-3F8E4A3364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タブレットを使う作業員のイラスト（男性） | かわいいフリー素材集 いらすとや">
                      <a:extLst>
                        <a:ext uri="{FF2B5EF4-FFF2-40B4-BE49-F238E27FC236}">
                          <a16:creationId xmlns:a16="http://schemas.microsoft.com/office/drawing/2014/main" id="{C4875F4F-E38B-467F-9825-3F8E4A3364D6}"/>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flipH="1">
                      <a:off x="0" y="0"/>
                      <a:ext cx="1169670" cy="1526540"/>
                    </a:xfrm>
                    <a:prstGeom prst="rect">
                      <a:avLst/>
                    </a:prstGeom>
                    <a:noFill/>
                  </pic:spPr>
                </pic:pic>
              </a:graphicData>
            </a:graphic>
            <wp14:sizeRelH relativeFrom="margin">
              <wp14:pctWidth>0</wp14:pctWidth>
            </wp14:sizeRelH>
            <wp14:sizeRelV relativeFrom="margin">
              <wp14:pctHeight>0</wp14:pctHeight>
            </wp14:sizeRelV>
          </wp:anchor>
        </w:drawing>
      </w:r>
      <w:r w:rsidR="0012455C" w:rsidRPr="00AA2053">
        <w:t xml:space="preserve"> </w:t>
      </w:r>
    </w:p>
    <w:p w14:paraId="11800E51" w14:textId="7133203C" w:rsidR="0012455C" w:rsidRPr="00AA2053" w:rsidRDefault="0012455C" w:rsidP="0012455C"/>
    <w:p w14:paraId="78B1ED46" w14:textId="1BF979A7" w:rsidR="0012455C" w:rsidRPr="00AA2053" w:rsidRDefault="0012455C" w:rsidP="0012455C"/>
    <w:p w14:paraId="5CE88AF1" w14:textId="1C58308F" w:rsidR="0012455C" w:rsidRPr="00AA2053" w:rsidRDefault="0012455C" w:rsidP="0012455C"/>
    <w:p w14:paraId="60272AC6" w14:textId="675BFFB2" w:rsidR="0012455C" w:rsidRPr="00AA2053" w:rsidRDefault="007246A4" w:rsidP="0012455C">
      <w:r w:rsidRPr="00AA2053">
        <w:rPr>
          <w:noProof/>
        </w:rPr>
        <mc:AlternateContent>
          <mc:Choice Requires="wps">
            <w:drawing>
              <wp:anchor distT="0" distB="0" distL="114300" distR="114300" simplePos="0" relativeHeight="252645376" behindDoc="0" locked="0" layoutInCell="1" allowOverlap="1" wp14:anchorId="70B2799D" wp14:editId="550237EB">
                <wp:simplePos x="0" y="0"/>
                <wp:positionH relativeFrom="column">
                  <wp:posOffset>2423795</wp:posOffset>
                </wp:positionH>
                <wp:positionV relativeFrom="paragraph">
                  <wp:posOffset>6350</wp:posOffset>
                </wp:positionV>
                <wp:extent cx="1043940" cy="183515"/>
                <wp:effectExtent l="0" t="0" r="0" b="0"/>
                <wp:wrapNone/>
                <wp:docPr id="1604885775" name="テキスト ボックス 7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3940" cy="183515"/>
                        </a:xfrm>
                        <a:prstGeom prst="rect">
                          <a:avLst/>
                        </a:prstGeom>
                        <a:noFill/>
                        <a:ln w="6350">
                          <a:noFill/>
                        </a:ln>
                      </wps:spPr>
                      <wps:txbx>
                        <w:txbxContent>
                          <w:p w14:paraId="1B7A60CA" w14:textId="77777777" w:rsidR="0012455C" w:rsidRPr="008F0BD6" w:rsidRDefault="0012455C" w:rsidP="0012455C">
                            <w:pPr>
                              <w:rPr>
                                <w:sz w:val="18"/>
                                <w:szCs w:val="21"/>
                              </w:rPr>
                            </w:pPr>
                            <w:r w:rsidRPr="008F0BD6">
                              <w:rPr>
                                <w:rFonts w:hint="eastAsia"/>
                                <w:sz w:val="18"/>
                                <w:szCs w:val="21"/>
                              </w:rPr>
                              <w:t>Bluetooth</w:t>
                            </w:r>
                            <w:r w:rsidRPr="008F0BD6">
                              <w:rPr>
                                <w:rFonts w:hint="eastAsia"/>
                                <w:sz w:val="18"/>
                                <w:szCs w:val="21"/>
                              </w:rPr>
                              <w:t>接続</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0B2799D" id="テキスト ボックス 787" o:spid="_x0000_s1041" type="#_x0000_t202" style="position:absolute;left:0;text-align:left;margin-left:190.85pt;margin-top:.5pt;width:82.2pt;height:14.45pt;z-index:25264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" filled="f" stroked="f" strokeweight=".5pt">
                <v:textbox inset="0,0,0,0">
                  <w:txbxContent>
                    <w:p w14:paraId="1B7A60CA" w14:textId="77777777" w:rsidR="0012455C" w:rsidRPr="008F0BD6" w:rsidRDefault="0012455C" w:rsidP="0012455C">
                      <w:pPr>
                        <w:rPr>
                          <w:sz w:val="18"/>
                          <w:szCs w:val="21"/>
                        </w:rPr>
                      </w:pPr>
                      <w:r w:rsidRPr="008F0BD6">
                        <w:rPr>
                          <w:rFonts w:hint="eastAsia"/>
                          <w:sz w:val="18"/>
                          <w:szCs w:val="21"/>
                        </w:rPr>
                        <w:t>Bluetooth</w:t>
                      </w:r>
                      <w:r w:rsidRPr="008F0BD6">
                        <w:rPr>
                          <w:rFonts w:hint="eastAsia"/>
                          <w:sz w:val="18"/>
                          <w:szCs w:val="21"/>
                        </w:rPr>
                        <w:t>接続</w:t>
                      </w:r>
                    </w:p>
                  </w:txbxContent>
                </v:textbox>
              </v:shape>
            </w:pict>
          </mc:Fallback>
        </mc:AlternateContent>
      </w:r>
      <w:r w:rsidR="0012455C" w:rsidRPr="00AA2053">
        <w:rPr>
          <w:rFonts w:hint="eastAsia"/>
        </w:rPr>
        <w:t xml:space="preserve"> </w:t>
      </w:r>
      <w:r w:rsidR="0012455C" w:rsidRPr="00AA2053">
        <w:t xml:space="preserve">     </w:t>
      </w:r>
    </w:p>
    <w:p w14:paraId="59A0C4FF" w14:textId="6BA814B7" w:rsidR="0012455C" w:rsidRPr="00AA2053" w:rsidRDefault="002E450E" w:rsidP="0012455C">
      <w:r w:rsidRPr="00AA2053">
        <w:rPr>
          <w:noProof/>
        </w:rPr>
        <mc:AlternateContent>
          <mc:Choice Requires="wpg">
            <w:drawing>
              <wp:anchor distT="0" distB="0" distL="114300" distR="114300" simplePos="0" relativeHeight="253487104" behindDoc="0" locked="0" layoutInCell="1" allowOverlap="1" wp14:anchorId="04776AD4" wp14:editId="5E992532">
                <wp:simplePos x="0" y="0"/>
                <wp:positionH relativeFrom="column">
                  <wp:posOffset>834839</wp:posOffset>
                </wp:positionH>
                <wp:positionV relativeFrom="paragraph">
                  <wp:posOffset>45555</wp:posOffset>
                </wp:positionV>
                <wp:extent cx="575310" cy="445135"/>
                <wp:effectExtent l="0" t="0" r="0" b="0"/>
                <wp:wrapNone/>
                <wp:docPr id="1886792087" name="グループ化 2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75310" cy="445135"/>
                          <a:chOff x="0" y="0"/>
                          <a:chExt cx="3792578" cy="2934562"/>
                        </a:xfrm>
                      </wpg:grpSpPr>
                      <pic:pic xmlns:pic="http://schemas.openxmlformats.org/drawingml/2006/picture">
                        <pic:nvPicPr>
                          <pic:cNvPr id="1991186638" name="図 1991186638"/>
                          <pic:cNvPicPr>
                            <a:picLocks noChangeAspect="1"/>
                          </pic:cNvPicPr>
                        </pic:nvPicPr>
                        <pic:blipFill>
                          <a:blip r:embed="rId21"/>
                          <a:stretch>
                            <a:fillRect/>
                          </a:stretch>
                        </pic:blipFill>
                        <pic:spPr>
                          <a:xfrm>
                            <a:off x="0" y="0"/>
                            <a:ext cx="3792578" cy="2934562"/>
                          </a:xfrm>
                          <a:prstGeom prst="rect">
                            <a:avLst/>
                          </a:prstGeom>
                        </pic:spPr>
                      </pic:pic>
                      <wps:wsp>
                        <wps:cNvPr id="1435530750" name="四角形: 角を丸くする 1435530750"/>
                        <wps:cNvSpPr/>
                        <wps:spPr>
                          <a:xfrm>
                            <a:off x="326711" y="87187"/>
                            <a:ext cx="59376" cy="225631"/>
                          </a:xfrm>
                          <a:prstGeom prst="roundRect">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61216718" name="四角形: 角を丸くする 861216718"/>
                        <wps:cNvSpPr/>
                        <wps:spPr>
                          <a:xfrm>
                            <a:off x="431611" y="87187"/>
                            <a:ext cx="59376" cy="225631"/>
                          </a:xfrm>
                          <a:prstGeom prst="roundRect">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6257C64C" id="グループ化 20" o:spid="_x0000_s1026" style="position:absolute;margin-left:65.75pt;margin-top:3.6pt;width:45.3pt;height:35.05pt;z-index:253487104;mso-width-relative:margin;mso-height-relative:margin" coordsize="37925,293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">
                <o:lock v:ext="edit" aspectratio="t"/>
                <v:shape id="図 1991186638" o:spid="_x0000_s1027" type="#_x0000_t75" style="position:absolute;width:37925;height:293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">
                  <v:imagedata r:id="rId22" o:title=""/>
                </v:shape>
                <v:roundrect id="四角形: 角を丸くする 1435530750" o:spid="_x0000_s1028" style="position:absolute;left:3267;top:871;width:593;height:22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" fillcolor="#ed7d31 [3205]" stroked="f" strokeweight="1pt">
                  <v:stroke joinstyle="miter"/>
                </v:roundrect>
                <v:roundrect id="四角形: 角を丸くする 861216718" o:spid="_x0000_s1029" style="position:absolute;left:4316;top:871;width:593;height:22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" fillcolor="#70ad47 [3209]" stroked="f" strokeweight="1pt">
                  <v:stroke joinstyle="miter"/>
                </v:roundrect>
              </v:group>
            </w:pict>
          </mc:Fallback>
        </mc:AlternateContent>
      </w:r>
    </w:p>
    <w:p w14:paraId="07B24707" w14:textId="389074A2" w:rsidR="0012455C" w:rsidRPr="00AA2053" w:rsidRDefault="007246A4" w:rsidP="0012455C">
      <w:r w:rsidRPr="00AA2053">
        <w:rPr>
          <w:noProof/>
        </w:rPr>
        <mc:AlternateContent>
          <mc:Choice Requires="wps">
            <w:drawing>
              <wp:anchor distT="0" distB="0" distL="114300" distR="114300" simplePos="0" relativeHeight="252644352" behindDoc="0" locked="0" layoutInCell="1" allowOverlap="1" wp14:anchorId="7452AB0B" wp14:editId="1413C1E5">
                <wp:simplePos x="0" y="0"/>
                <wp:positionH relativeFrom="column">
                  <wp:posOffset>2392680</wp:posOffset>
                </wp:positionH>
                <wp:positionV relativeFrom="paragraph">
                  <wp:posOffset>26670</wp:posOffset>
                </wp:positionV>
                <wp:extent cx="671830" cy="266065"/>
                <wp:effectExtent l="0" t="19050" r="13970" b="19685"/>
                <wp:wrapNone/>
                <wp:docPr id="800600217" name="矢印: 右 7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830" cy="26606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shapetype w14:anchorId="48A41BE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矢印: 右 786" o:spid="_x0000_s1026" type="#_x0000_t13" style="position:absolute;margin-left:188.4pt;margin-top:2.1pt;width:52.9pt;height:20.95pt;z-index:25264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" adj="17323" fillcolor="#4472c4 [3204]" strokecolor="#1f3763 [1604]" strokeweight="1pt">
                <v:path arrowok="t"/>
              </v:shape>
            </w:pict>
          </mc:Fallback>
        </mc:AlternateContent>
      </w:r>
    </w:p>
    <w:p w14:paraId="5D5B8998" w14:textId="66C7F69D" w:rsidR="0012455C" w:rsidRPr="00AA2053" w:rsidRDefault="0012455C" w:rsidP="0012455C"/>
    <w:p w14:paraId="1BBA72F3" w14:textId="00BCF24D" w:rsidR="0012455C" w:rsidRPr="00AA2053" w:rsidRDefault="0012455C" w:rsidP="0012455C"/>
    <w:p w14:paraId="5AD888E0" w14:textId="2A2F98C9" w:rsidR="0012455C" w:rsidRPr="00AA2053" w:rsidRDefault="0012455C" w:rsidP="0012455C"/>
    <w:p w14:paraId="4007E6D8" w14:textId="6FADADE5" w:rsidR="0012455C" w:rsidRPr="00AA2053" w:rsidRDefault="0012455C" w:rsidP="0012455C"/>
    <w:p w14:paraId="0A2FD4C6" w14:textId="0F43093A" w:rsidR="0012455C" w:rsidRPr="00AA2053" w:rsidRDefault="0012455C" w:rsidP="0012455C"/>
    <w:p w14:paraId="4682FC93" w14:textId="77777777" w:rsidR="004D763B" w:rsidRPr="00AA2053" w:rsidRDefault="004D763B" w:rsidP="00B55C12"/>
    <w:p w14:paraId="2A2061A1" w14:textId="77777777" w:rsidR="004D763B" w:rsidRPr="00AA2053" w:rsidRDefault="004D763B" w:rsidP="00B55C12"/>
    <w:p w14:paraId="374E293E" w14:textId="66358E8C" w:rsidR="004D763B" w:rsidRPr="00AA2053" w:rsidRDefault="004D763B" w:rsidP="00B55C12"/>
    <w:p w14:paraId="4C90FB80" w14:textId="1EEB53B8" w:rsidR="004D763B" w:rsidRPr="00AA2053" w:rsidRDefault="004D763B" w:rsidP="00B55C12"/>
    <w:p w14:paraId="710D3E61" w14:textId="3CA24200" w:rsidR="004D763B" w:rsidRPr="00AA2053" w:rsidRDefault="004D763B" w:rsidP="00B55C12"/>
    <w:p w14:paraId="241F0A1F" w14:textId="2B98C176" w:rsidR="004D763B" w:rsidRPr="00AA2053" w:rsidRDefault="004D763B" w:rsidP="00B55C12"/>
    <w:p w14:paraId="55D41CE7" w14:textId="427A0AA8" w:rsidR="004D763B" w:rsidRPr="00AA2053" w:rsidRDefault="004D763B" w:rsidP="00B55C12"/>
    <w:p w14:paraId="4565BB5C" w14:textId="2A174E10" w:rsidR="004D763B" w:rsidRPr="00AA2053" w:rsidRDefault="004D763B" w:rsidP="00B55C12"/>
    <w:p w14:paraId="6AD19269" w14:textId="77777777" w:rsidR="004D763B" w:rsidRPr="00AA2053" w:rsidRDefault="004D763B" w:rsidP="00B55C12"/>
    <w:p w14:paraId="04EAA5C2" w14:textId="77777777" w:rsidR="004D763B" w:rsidRPr="00AA2053" w:rsidRDefault="004D763B" w:rsidP="00B55C12"/>
    <w:p w14:paraId="38E5AE43" w14:textId="77777777" w:rsidR="004D763B" w:rsidRPr="00AA2053" w:rsidRDefault="004D763B" w:rsidP="00B55C12"/>
    <w:p w14:paraId="5E5B0F50" w14:textId="77777777" w:rsidR="004D763B" w:rsidRPr="00AA2053" w:rsidRDefault="004D763B" w:rsidP="00B55C12"/>
    <w:p w14:paraId="66675B22" w14:textId="77777777" w:rsidR="004D763B" w:rsidRPr="00AA2053" w:rsidRDefault="004D763B" w:rsidP="00B55C12"/>
    <w:p w14:paraId="56618D1F" w14:textId="77777777" w:rsidR="009758EF" w:rsidRPr="00AA2053" w:rsidRDefault="009758EF" w:rsidP="00B55C12"/>
    <w:p w14:paraId="16FBCC55" w14:textId="77777777" w:rsidR="009758EF" w:rsidRPr="00AA2053" w:rsidRDefault="009758EF" w:rsidP="00B55C12"/>
    <w:p w14:paraId="5FD14A85" w14:textId="77777777" w:rsidR="009758EF" w:rsidRPr="00AA2053" w:rsidRDefault="009758EF" w:rsidP="00B55C12"/>
    <w:p w14:paraId="4D691B1C" w14:textId="77777777" w:rsidR="009758EF" w:rsidRPr="00AA2053" w:rsidRDefault="009758EF" w:rsidP="00B55C12"/>
    <w:p w14:paraId="7EC944C2" w14:textId="77777777" w:rsidR="009758EF" w:rsidRPr="00AA2053" w:rsidRDefault="009758EF" w:rsidP="00B55C12"/>
    <w:p w14:paraId="21322917" w14:textId="77777777" w:rsidR="008F4652" w:rsidRPr="00AA2053" w:rsidRDefault="008F4652" w:rsidP="00B55C12"/>
    <w:p w14:paraId="0762C5B5" w14:textId="77777777" w:rsidR="008F4652" w:rsidRPr="00AA2053" w:rsidRDefault="008F4652" w:rsidP="00B55C12"/>
    <w:p w14:paraId="00216C9F" w14:textId="77777777" w:rsidR="00F235C6" w:rsidRPr="00AA2053" w:rsidRDefault="00F235C6">
      <w:pPr>
        <w:widowControl/>
        <w:jc w:val="left"/>
      </w:pPr>
      <w:bookmarkStart w:id="6" w:name="_Hlk146100017"/>
      <w:r w:rsidRPr="00AA2053">
        <w:br w:type="page"/>
      </w:r>
    </w:p>
    <w:p w14:paraId="7543C323" w14:textId="0AB941E4" w:rsidR="008F4652" w:rsidRPr="00AA2053" w:rsidRDefault="00DA7C6E" w:rsidP="008F4652">
      <w:r w:rsidRPr="00AA2053">
        <w:rPr>
          <w:rFonts w:hint="eastAsia"/>
        </w:rPr>
        <w:lastRenderedPageBreak/>
        <w:t>10</w:t>
      </w:r>
      <w:r w:rsidR="008F4652" w:rsidRPr="00AA2053">
        <w:t xml:space="preserve">. </w:t>
      </w:r>
      <w:r w:rsidR="008F4652" w:rsidRPr="00AA2053">
        <w:rPr>
          <w:rFonts w:hint="eastAsia"/>
        </w:rPr>
        <w:t>Bluetooth</w:t>
      </w:r>
      <w:r w:rsidR="008F4652" w:rsidRPr="00AA2053">
        <w:rPr>
          <w:rFonts w:hint="eastAsia"/>
        </w:rPr>
        <w:t>（</w:t>
      </w:r>
      <w:r w:rsidR="008F4652" w:rsidRPr="00AA2053">
        <w:rPr>
          <w:rFonts w:hint="eastAsia"/>
        </w:rPr>
        <w:t>BLE</w:t>
      </w:r>
      <w:r w:rsidR="008F4652" w:rsidRPr="00AA2053">
        <w:rPr>
          <w:rFonts w:hint="eastAsia"/>
        </w:rPr>
        <w:t>）通信</w:t>
      </w:r>
    </w:p>
    <w:p w14:paraId="43A20163" w14:textId="77777777" w:rsidR="008F4652" w:rsidRPr="00AA2053" w:rsidRDefault="008F4652" w:rsidP="008F4652">
      <w:r w:rsidRPr="00AA2053">
        <w:rPr>
          <w:rFonts w:hint="eastAsia"/>
        </w:rPr>
        <w:t>本体に内蔵置された</w:t>
      </w:r>
      <w:r w:rsidRPr="00AA2053">
        <w:rPr>
          <w:rFonts w:hint="eastAsia"/>
        </w:rPr>
        <w:t>Bluetooth</w:t>
      </w:r>
      <w:r w:rsidRPr="00AA2053">
        <w:rPr>
          <w:rFonts w:hint="eastAsia"/>
        </w:rPr>
        <w:t>デバイスおよび</w:t>
      </w:r>
      <w:r w:rsidRPr="00AA2053">
        <w:rPr>
          <w:rFonts w:hint="eastAsia"/>
        </w:rPr>
        <w:t>BLE</w:t>
      </w:r>
      <w:r w:rsidRPr="00AA2053">
        <w:rPr>
          <w:rFonts w:hint="eastAsia"/>
        </w:rPr>
        <w:t>プロトコルタックを用いて</w:t>
      </w:r>
      <w:r w:rsidRPr="00AA2053">
        <w:rPr>
          <w:rFonts w:hint="eastAsia"/>
        </w:rPr>
        <w:t>BLE</w:t>
      </w:r>
      <w:r w:rsidRPr="00AA2053">
        <w:rPr>
          <w:rFonts w:hint="eastAsia"/>
        </w:rPr>
        <w:t>通信を行います。</w:t>
      </w:r>
      <w:r w:rsidRPr="00AA2053">
        <w:rPr>
          <w:rFonts w:hint="eastAsia"/>
        </w:rPr>
        <w:t>Mobile APP</w:t>
      </w:r>
      <w:r w:rsidRPr="00AA2053">
        <w:rPr>
          <w:rFonts w:hint="eastAsia"/>
        </w:rPr>
        <w:t>や</w:t>
      </w:r>
      <w:proofErr w:type="spellStart"/>
      <w:r w:rsidRPr="00AA2053">
        <w:rPr>
          <w:rFonts w:hint="eastAsia"/>
        </w:rPr>
        <w:t>PCsoft</w:t>
      </w:r>
      <w:proofErr w:type="spellEnd"/>
      <w:r w:rsidRPr="00AA2053">
        <w:rPr>
          <w:rFonts w:hint="eastAsia"/>
        </w:rPr>
        <w:t>等の外部デバイス</w:t>
      </w:r>
      <w:r w:rsidRPr="00AA2053">
        <w:rPr>
          <w:rFonts w:hint="eastAsia"/>
        </w:rPr>
        <w:t>(Central)</w:t>
      </w:r>
      <w:r w:rsidRPr="00AA2053">
        <w:rPr>
          <w:rFonts w:hint="eastAsia"/>
        </w:rPr>
        <w:t>から、本体の</w:t>
      </w:r>
      <w:r w:rsidRPr="00AA2053">
        <w:rPr>
          <w:rFonts w:hint="eastAsia"/>
        </w:rPr>
        <w:t>Bluetooth</w:t>
      </w:r>
      <w:r w:rsidRPr="00AA2053">
        <w:rPr>
          <w:rFonts w:hint="eastAsia"/>
        </w:rPr>
        <w:t>デバイス</w:t>
      </w:r>
      <w:r w:rsidRPr="00AA2053">
        <w:rPr>
          <w:rFonts w:hint="eastAsia"/>
        </w:rPr>
        <w:t>(</w:t>
      </w:r>
      <w:r w:rsidRPr="00AA2053">
        <w:t>Peripheral</w:t>
      </w:r>
      <w:r w:rsidRPr="00AA2053">
        <w:rPr>
          <w:rFonts w:hint="eastAsia"/>
        </w:rPr>
        <w:t xml:space="preserve"> )</w:t>
      </w:r>
      <w:r w:rsidRPr="00AA2053">
        <w:rPr>
          <w:rFonts w:hint="eastAsia"/>
        </w:rPr>
        <w:t>へ</w:t>
      </w:r>
      <w:r w:rsidRPr="00AA2053">
        <w:rPr>
          <w:rFonts w:hint="eastAsia"/>
        </w:rPr>
        <w:t>BLE</w:t>
      </w:r>
      <w:r w:rsidRPr="00AA2053">
        <w:rPr>
          <w:rFonts w:hint="eastAsia"/>
        </w:rPr>
        <w:t>接続後に、測定値の読出しや設定変更が可能です。</w:t>
      </w:r>
    </w:p>
    <w:p w14:paraId="391C0D8E" w14:textId="77777777" w:rsidR="008F4652" w:rsidRPr="00AA2053" w:rsidRDefault="008F4652" w:rsidP="008F4652"/>
    <w:p w14:paraId="0440CB38" w14:textId="2AA7452D" w:rsidR="008F4652" w:rsidRPr="00AA2053" w:rsidRDefault="00DA7C6E" w:rsidP="008F4652">
      <w:pPr>
        <w:ind w:leftChars="67" w:left="141" w:firstLine="1"/>
      </w:pPr>
      <w:r w:rsidRPr="00AA2053">
        <w:rPr>
          <w:rFonts w:hint="eastAsia"/>
        </w:rPr>
        <w:t>10</w:t>
      </w:r>
      <w:r w:rsidR="008F4652" w:rsidRPr="00AA2053">
        <w:rPr>
          <w:rFonts w:hint="eastAsia"/>
        </w:rPr>
        <w:t>.1.</w:t>
      </w:r>
      <w:r w:rsidR="008F4652" w:rsidRPr="00AA2053">
        <w:t xml:space="preserve"> </w:t>
      </w:r>
      <w:r w:rsidR="008F4652" w:rsidRPr="00AA2053">
        <w:rPr>
          <w:rFonts w:hint="eastAsia"/>
        </w:rPr>
        <w:t>Bluetooth</w:t>
      </w:r>
      <w:r w:rsidR="008F4652" w:rsidRPr="00AA2053">
        <w:rPr>
          <w:rFonts w:hint="eastAsia"/>
        </w:rPr>
        <w:t>（</w:t>
      </w:r>
      <w:r w:rsidR="008F4652" w:rsidRPr="00AA2053">
        <w:rPr>
          <w:rFonts w:hint="eastAsia"/>
        </w:rPr>
        <w:t>BLE</w:t>
      </w:r>
      <w:r w:rsidR="008F4652" w:rsidRPr="00AA2053">
        <w:rPr>
          <w:rFonts w:hint="eastAsia"/>
        </w:rPr>
        <w:t>）通信の概要</w:t>
      </w:r>
    </w:p>
    <w:p w14:paraId="44C0D386" w14:textId="77777777" w:rsidR="008F4652" w:rsidRPr="00AA2053" w:rsidRDefault="008F4652" w:rsidP="008F4652">
      <w:pPr>
        <w:ind w:leftChars="67" w:left="141" w:firstLine="1"/>
      </w:pPr>
      <w:r w:rsidRPr="00AA2053">
        <w:rPr>
          <w:rFonts w:hint="eastAsia"/>
        </w:rPr>
        <w:t>本体起動後に、</w:t>
      </w:r>
      <w:proofErr w:type="spellStart"/>
      <w:r w:rsidRPr="00AA2053">
        <w:rPr>
          <w:rFonts w:hint="eastAsia"/>
        </w:rPr>
        <w:t>DeviceName</w:t>
      </w:r>
      <w:proofErr w:type="spellEnd"/>
      <w:r w:rsidRPr="00AA2053">
        <w:rPr>
          <w:rFonts w:hint="eastAsia"/>
        </w:rPr>
        <w:t>および</w:t>
      </w:r>
      <w:r w:rsidRPr="00AA2053">
        <w:t>Peripheral</w:t>
      </w:r>
      <w:r w:rsidRPr="00AA2053">
        <w:rPr>
          <w:rFonts w:hint="eastAsia"/>
        </w:rPr>
        <w:t>設定、透過モードに切替などの初期設定を行い、</w:t>
      </w:r>
      <w:proofErr w:type="spellStart"/>
      <w:r w:rsidRPr="00AA2053">
        <w:rPr>
          <w:rFonts w:hint="eastAsia"/>
        </w:rPr>
        <w:t>Advertizing</w:t>
      </w:r>
      <w:proofErr w:type="spellEnd"/>
      <w:r w:rsidRPr="00AA2053">
        <w:rPr>
          <w:rFonts w:hint="eastAsia"/>
        </w:rPr>
        <w:t>を行います。</w:t>
      </w:r>
    </w:p>
    <w:p w14:paraId="347F8DA7" w14:textId="5A8610B6" w:rsidR="008F4652" w:rsidRPr="00AA2053" w:rsidRDefault="008F4652" w:rsidP="008F4652">
      <w:pPr>
        <w:ind w:leftChars="67" w:left="141" w:firstLine="1"/>
      </w:pPr>
      <w:r w:rsidRPr="00AA2053">
        <w:rPr>
          <w:rFonts w:hint="eastAsia"/>
        </w:rPr>
        <w:t>APP</w:t>
      </w:r>
      <w:r w:rsidRPr="00AA2053">
        <w:rPr>
          <w:rFonts w:hint="eastAsia"/>
        </w:rPr>
        <w:t>からの接続要求を受信した場合、接続処理を行い、接続を維持します。</w:t>
      </w:r>
    </w:p>
    <w:p w14:paraId="1C6A0E92" w14:textId="77777777" w:rsidR="008F4652" w:rsidRPr="00AA2053" w:rsidRDefault="008F4652" w:rsidP="008F4652">
      <w:pPr>
        <w:ind w:leftChars="67" w:left="141" w:firstLine="1"/>
      </w:pPr>
      <w:r w:rsidRPr="00AA2053">
        <w:rPr>
          <w:rFonts w:hint="eastAsia"/>
        </w:rPr>
        <w:t>透過モードで設定るため、</w:t>
      </w:r>
      <w:proofErr w:type="spellStart"/>
      <w:r w:rsidRPr="00AA2053">
        <w:rPr>
          <w:rFonts w:hint="eastAsia"/>
        </w:rPr>
        <w:t>BLECommand</w:t>
      </w:r>
      <w:proofErr w:type="spellEnd"/>
      <w:r w:rsidRPr="00AA2053">
        <w:rPr>
          <w:rFonts w:hint="eastAsia"/>
        </w:rPr>
        <w:t>を受信すると、直接</w:t>
      </w:r>
      <w:proofErr w:type="spellStart"/>
      <w:r w:rsidRPr="00AA2053">
        <w:rPr>
          <w:rFonts w:hint="eastAsia"/>
        </w:rPr>
        <w:t>Uart</w:t>
      </w:r>
      <w:proofErr w:type="spellEnd"/>
      <w:r w:rsidRPr="00AA2053">
        <w:rPr>
          <w:rFonts w:hint="eastAsia"/>
        </w:rPr>
        <w:t>にデータ内容を受信します。データ送信する場合も、データ内容を直接</w:t>
      </w:r>
      <w:r w:rsidRPr="00AA2053">
        <w:rPr>
          <w:rFonts w:hint="eastAsia"/>
        </w:rPr>
        <w:t>UART</w:t>
      </w:r>
      <w:r w:rsidRPr="00AA2053">
        <w:rPr>
          <w:rFonts w:hint="eastAsia"/>
        </w:rPr>
        <w:t>に出力します。</w:t>
      </w:r>
    </w:p>
    <w:p w14:paraId="2BBDB4C8" w14:textId="77777777" w:rsidR="008F4652" w:rsidRPr="00AA2053" w:rsidRDefault="008F4652" w:rsidP="008F4652">
      <w:pPr>
        <w:ind w:leftChars="67" w:left="141" w:firstLine="1"/>
      </w:pPr>
      <w:r w:rsidRPr="00AA2053">
        <w:rPr>
          <w:rFonts w:hint="eastAsia"/>
        </w:rPr>
        <w:t>外部デバイスからの接続が途切れた場合、</w:t>
      </w:r>
      <w:r w:rsidRPr="00AA2053">
        <w:rPr>
          <w:rFonts w:hint="eastAsia"/>
        </w:rPr>
        <w:t>BLE</w:t>
      </w:r>
      <w:r w:rsidRPr="00AA2053">
        <w:rPr>
          <w:rFonts w:hint="eastAsia"/>
        </w:rPr>
        <w:t>切断処理を行い、待機を行います。</w:t>
      </w:r>
    </w:p>
    <w:p w14:paraId="27CD29E9" w14:textId="77777777" w:rsidR="008F4652" w:rsidRPr="00AA2053" w:rsidRDefault="008F4652" w:rsidP="008F4652">
      <w:pPr>
        <w:ind w:leftChars="67" w:left="141" w:firstLine="1"/>
      </w:pPr>
    </w:p>
    <w:p w14:paraId="04CD8D8A" w14:textId="09113101" w:rsidR="008F4652" w:rsidRPr="00AA2053" w:rsidRDefault="00DA7C6E" w:rsidP="008F4652">
      <w:pPr>
        <w:ind w:leftChars="67" w:left="141" w:firstLine="1"/>
      </w:pPr>
      <w:r w:rsidRPr="00AA2053">
        <w:rPr>
          <w:rFonts w:hint="eastAsia"/>
        </w:rPr>
        <w:t>10</w:t>
      </w:r>
      <w:r w:rsidR="008F4652" w:rsidRPr="00AA2053">
        <w:rPr>
          <w:rFonts w:hint="eastAsia"/>
        </w:rPr>
        <w:t>.2</w:t>
      </w:r>
      <w:r w:rsidR="008F4652" w:rsidRPr="00AA2053">
        <w:rPr>
          <w:rFonts w:hint="eastAsia"/>
        </w:rPr>
        <w:t xml:space="preserve">　</w:t>
      </w:r>
      <w:r w:rsidR="008F4652" w:rsidRPr="00AA2053">
        <w:t xml:space="preserve"> </w:t>
      </w:r>
      <w:r w:rsidR="008F4652" w:rsidRPr="00AA2053">
        <w:rPr>
          <w:rFonts w:hint="eastAsia"/>
        </w:rPr>
        <w:t>Bluetooth</w:t>
      </w:r>
      <w:r w:rsidR="008F4652" w:rsidRPr="00AA2053">
        <w:rPr>
          <w:rFonts w:hint="eastAsia"/>
        </w:rPr>
        <w:t>（</w:t>
      </w:r>
      <w:r w:rsidR="008F4652" w:rsidRPr="00AA2053">
        <w:rPr>
          <w:rFonts w:hint="eastAsia"/>
        </w:rPr>
        <w:t>BLE</w:t>
      </w:r>
      <w:r w:rsidR="008F4652" w:rsidRPr="00AA2053">
        <w:rPr>
          <w:rFonts w:hint="eastAsia"/>
        </w:rPr>
        <w:t xml:space="preserve">）通信フロー　</w:t>
      </w:r>
    </w:p>
    <w:p w14:paraId="5CBB9BF5" w14:textId="77777777" w:rsidR="008F4652" w:rsidRPr="00AA2053" w:rsidRDefault="008F4652" w:rsidP="008F4652"/>
    <w:p w14:paraId="245AE205" w14:textId="77777777" w:rsidR="008F4652" w:rsidRPr="00AA2053" w:rsidRDefault="008F4652" w:rsidP="008F4652">
      <w:r w:rsidRPr="00AA2053">
        <w:rPr>
          <w:noProof/>
        </w:rPr>
        <mc:AlternateContent>
          <mc:Choice Requires="wps">
            <w:drawing>
              <wp:anchor distT="0" distB="0" distL="114300" distR="114300" simplePos="0" relativeHeight="253279232" behindDoc="0" locked="0" layoutInCell="1" allowOverlap="1" wp14:anchorId="1B1A8EC4" wp14:editId="7303C9A3">
                <wp:simplePos x="0" y="0"/>
                <wp:positionH relativeFrom="column">
                  <wp:posOffset>2615945</wp:posOffset>
                </wp:positionH>
                <wp:positionV relativeFrom="paragraph">
                  <wp:posOffset>5080</wp:posOffset>
                </wp:positionV>
                <wp:extent cx="1080000" cy="282575"/>
                <wp:effectExtent l="0" t="0" r="25400" b="22225"/>
                <wp:wrapNone/>
                <wp:docPr id="207532098" name="フローチャート: 端子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0000" cy="282575"/>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734761AE" w14:textId="77777777" w:rsidR="008F4652" w:rsidRPr="00B7217D" w:rsidRDefault="008F4652" w:rsidP="008F4652">
                            <w:pPr>
                              <w:rPr>
                                <w:rFonts w:ascii="ＭＳ 明朝" w:hAnsi="ＭＳ 明朝" w:cstheme="minorBidi"/>
                                <w:color w:val="000000" w:themeColor="dark1"/>
                                <w:kern w:val="0"/>
                                <w:sz w:val="22"/>
                                <w:szCs w:val="22"/>
                              </w:rPr>
                            </w:pPr>
                            <w:r>
                              <w:rPr>
                                <w:rFonts w:ascii="ＭＳ 明朝" w:hAnsi="ＭＳ 明朝" w:cstheme="minorBidi" w:hint="eastAsia"/>
                                <w:color w:val="000000" w:themeColor="dark1"/>
                                <w:sz w:val="22"/>
                                <w:szCs w:val="22"/>
                              </w:rPr>
                              <w:t>Bluetooth起動</w:t>
                            </w:r>
                          </w:p>
                        </w:txbxContent>
                      </wps:txbx>
                      <wps:bodyPr vertOverflow="clip" horzOverflow="clip" wrap="square" lIns="0" tIns="0" rIns="0" bIns="0" rtlCol="0" anchor="ctr"/>
                    </wps:wsp>
                  </a:graphicData>
                </a:graphic>
                <wp14:sizeRelH relativeFrom="page">
                  <wp14:pctWidth>0</wp14:pctWidth>
                </wp14:sizeRelH>
                <wp14:sizeRelV relativeFrom="page">
                  <wp14:pctHeight>0</wp14:pctHeight>
                </wp14:sizeRelV>
              </wp:anchor>
            </w:drawing>
          </mc:Choice>
          <mc:Fallback>
            <w:pict>
              <v:shapetype w14:anchorId="1B1A8EC4" id="_x0000_t116" coordsize="21600,21600" o:spt="116" path="m3475,qx,10800,3475,21600l18125,21600qx21600,10800,18125,xe">
                <v:stroke joinstyle="miter"/>
                <v:path gradientshapeok="t" o:connecttype="rect" textboxrect="1018,3163,20582,18437"/>
              </v:shapetype>
              <v:shape id="フローチャート: 端子 132" o:spid="_x0000_s1042" type="#_x0000_t116" style="position:absolute;left:0;text-align:left;margin-left:206pt;margin-top:.4pt;width:85.05pt;height:22.25pt;z-index:2532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" fillcolor="white [3201]" strokecolor="black [3200]" strokeweight="1pt">
                <v:path arrowok="t"/>
                <v:textbox inset="0,0,0,0">
                  <w:txbxContent>
                    <w:p w14:paraId="734761AE" w14:textId="77777777" w:rsidR="008F4652" w:rsidRPr="00B7217D" w:rsidRDefault="008F4652" w:rsidP="008F4652">
                      <w:pPr>
                        <w:rPr>
                          <w:rFonts w:ascii="ＭＳ 明朝" w:hAnsi="ＭＳ 明朝" w:cstheme="minorBidi"/>
                          <w:color w:val="000000" w:themeColor="dark1"/>
                          <w:kern w:val="0"/>
                          <w:sz w:val="22"/>
                          <w:szCs w:val="22"/>
                        </w:rPr>
                      </w:pPr>
                      <w:r>
                        <w:rPr>
                          <w:rFonts w:ascii="ＭＳ 明朝" w:hAnsi="ＭＳ 明朝" w:cstheme="minorBidi" w:hint="eastAsia"/>
                          <w:color w:val="000000" w:themeColor="dark1"/>
                          <w:sz w:val="22"/>
                          <w:szCs w:val="22"/>
                        </w:rPr>
                        <w:t>Bluetooth起動</w:t>
                      </w:r>
                    </w:p>
                  </w:txbxContent>
                </v:textbox>
              </v:shape>
            </w:pict>
          </mc:Fallback>
        </mc:AlternateContent>
      </w:r>
    </w:p>
    <w:p w14:paraId="4D9D8F64" w14:textId="77777777" w:rsidR="008F4652" w:rsidRPr="00AA2053" w:rsidRDefault="008F4652" w:rsidP="008F4652"/>
    <w:p w14:paraId="3092C44C" w14:textId="77777777" w:rsidR="008F4652" w:rsidRPr="00AA2053" w:rsidRDefault="008F4652" w:rsidP="008F4652">
      <w:r w:rsidRPr="00AA2053">
        <w:rPr>
          <w:noProof/>
        </w:rPr>
        <mc:AlternateContent>
          <mc:Choice Requires="wps">
            <w:drawing>
              <wp:anchor distT="0" distB="0" distL="114300" distR="114300" simplePos="0" relativeHeight="253276160" behindDoc="0" locked="0" layoutInCell="1" allowOverlap="1" wp14:anchorId="0CD66C5E" wp14:editId="62AB4F7B">
                <wp:simplePos x="0" y="0"/>
                <wp:positionH relativeFrom="column">
                  <wp:posOffset>2339340</wp:posOffset>
                </wp:positionH>
                <wp:positionV relativeFrom="paragraph">
                  <wp:posOffset>179070</wp:posOffset>
                </wp:positionV>
                <wp:extent cx="1524635" cy="580390"/>
                <wp:effectExtent l="0" t="0" r="18415" b="10160"/>
                <wp:wrapNone/>
                <wp:docPr id="1226657597" name="フローチャート: 定義済み処理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635" cy="580390"/>
                        </a:xfrm>
                        <a:prstGeom prst="flowChartPredefinedProcess">
                          <a:avLst/>
                        </a:prstGeom>
                      </wps:spPr>
                      <wps:style>
                        <a:lnRef idx="2">
                          <a:schemeClr val="dk1"/>
                        </a:lnRef>
                        <a:fillRef idx="1">
                          <a:schemeClr val="lt1"/>
                        </a:fillRef>
                        <a:effectRef idx="0">
                          <a:schemeClr val="dk1"/>
                        </a:effectRef>
                        <a:fontRef idx="minor">
                          <a:schemeClr val="dk1"/>
                        </a:fontRef>
                      </wps:style>
                      <wps:txbx>
                        <w:txbxContent>
                          <w:p w14:paraId="147B4181" w14:textId="77777777" w:rsidR="008F4652" w:rsidRPr="00B7217D" w:rsidRDefault="008F4652" w:rsidP="008F4652">
                            <w:pPr>
                              <w:jc w:val="center"/>
                              <w:rPr>
                                <w:rFonts w:ascii="ＭＳ 明朝" w:hAnsi="ＭＳ 明朝" w:cstheme="minorBidi"/>
                                <w:color w:val="000000" w:themeColor="dark1"/>
                                <w:kern w:val="0"/>
                                <w:sz w:val="22"/>
                                <w:szCs w:val="22"/>
                              </w:rPr>
                            </w:pPr>
                            <w:r>
                              <w:rPr>
                                <w:rFonts w:ascii="ＭＳ 明朝" w:hAnsi="ＭＳ 明朝" w:cstheme="minorBidi" w:hint="eastAsia"/>
                                <w:color w:val="000000" w:themeColor="dark1"/>
                                <w:kern w:val="0"/>
                                <w:sz w:val="22"/>
                                <w:szCs w:val="22"/>
                              </w:rPr>
                              <w:t>初期化</w:t>
                            </w:r>
                          </w:p>
                        </w:txbxContent>
                      </wps:txbx>
                      <wps:bodyPr vertOverflow="clip" horzOverflow="clip" lIns="0" tIns="0" rIns="0" bIns="0" rtlCol="0" anchor="ctr"/>
                    </wps:wsp>
                  </a:graphicData>
                </a:graphic>
                <wp14:sizeRelH relativeFrom="page">
                  <wp14:pctWidth>0</wp14:pctWidth>
                </wp14:sizeRelH>
                <wp14:sizeRelV relativeFrom="page">
                  <wp14:pctHeight>0</wp14:pctHeight>
                </wp14:sizeRelV>
              </wp:anchor>
            </w:drawing>
          </mc:Choice>
          <mc:Fallback>
            <w:pict>
              <v:shapetype w14:anchorId="0CD66C5E" id="_x0000_t112" coordsize="21600,21600" o:spt="112" path="m,l,21600r21600,l21600,xem2610,nfl2610,21600em18990,nfl18990,21600e">
                <v:stroke joinstyle="miter"/>
                <v:path o:extrusionok="f" gradientshapeok="t" o:connecttype="rect" textboxrect="2610,0,18990,21600"/>
              </v:shapetype>
              <v:shape id="フローチャート: 定義済み処理 119" o:spid="_x0000_s1043" type="#_x0000_t112" style="position:absolute;left:0;text-align:left;margin-left:184.2pt;margin-top:14.1pt;width:120.05pt;height:45.7pt;z-index:2532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" fillcolor="white [3201]" strokecolor="black [3200]" strokeweight="1pt">
                <v:path arrowok="t"/>
                <v:textbox inset="0,0,0,0">
                  <w:txbxContent>
                    <w:p w14:paraId="147B4181" w14:textId="77777777" w:rsidR="008F4652" w:rsidRPr="00B7217D" w:rsidRDefault="008F4652" w:rsidP="008F4652">
                      <w:pPr>
                        <w:jc w:val="center"/>
                        <w:rPr>
                          <w:rFonts w:ascii="ＭＳ 明朝" w:hAnsi="ＭＳ 明朝" w:cstheme="minorBidi"/>
                          <w:color w:val="000000" w:themeColor="dark1"/>
                          <w:kern w:val="0"/>
                          <w:sz w:val="22"/>
                          <w:szCs w:val="22"/>
                        </w:rPr>
                      </w:pPr>
                      <w:r>
                        <w:rPr>
                          <w:rFonts w:ascii="ＭＳ 明朝" w:hAnsi="ＭＳ 明朝" w:cstheme="minorBidi" w:hint="eastAsia"/>
                          <w:color w:val="000000" w:themeColor="dark1"/>
                          <w:kern w:val="0"/>
                          <w:sz w:val="22"/>
                          <w:szCs w:val="22"/>
                        </w:rPr>
                        <w:t>初期化</w:t>
                      </w:r>
                    </w:p>
                  </w:txbxContent>
                </v:textbox>
              </v:shape>
            </w:pict>
          </mc:Fallback>
        </mc:AlternateContent>
      </w:r>
      <w:r w:rsidRPr="00AA2053">
        <w:rPr>
          <w:noProof/>
        </w:rPr>
        <mc:AlternateContent>
          <mc:Choice Requires="wps">
            <w:drawing>
              <wp:anchor distT="0" distB="0" distL="114300" distR="114300" simplePos="0" relativeHeight="253277184" behindDoc="0" locked="0" layoutInCell="1" allowOverlap="1" wp14:anchorId="6702B7CF" wp14:editId="61150E54">
                <wp:simplePos x="0" y="0"/>
                <wp:positionH relativeFrom="column">
                  <wp:posOffset>3006090</wp:posOffset>
                </wp:positionH>
                <wp:positionV relativeFrom="paragraph">
                  <wp:posOffset>106680</wp:posOffset>
                </wp:positionV>
                <wp:extent cx="190500" cy="12700"/>
                <wp:effectExtent l="31750" t="6350" r="69850" b="50800"/>
                <wp:wrapNone/>
                <wp:docPr id="458952726" name="コネクタ: カギ線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5400000">
                          <a:off x="0" y="0"/>
                          <a:ext cx="190500" cy="1270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77A1F160" id="_x0000_t34" coordsize="21600,21600" o:spt="34" o:oned="t" adj="10800" path="m,l@0,0@0,21600,21600,21600e" filled="f">
                <v:stroke joinstyle="miter"/>
                <v:formulas>
                  <v:f eqn="val #0"/>
                </v:formulas>
                <v:path arrowok="t" fillok="f" o:connecttype="none"/>
                <v:handles>
                  <v:h position="#0,center"/>
                </v:handles>
                <o:lock v:ext="edit" shapetype="t"/>
              </v:shapetype>
              <v:shape id="コネクタ: カギ線 124" o:spid="_x0000_s1026" type="#_x0000_t34" style="position:absolute;margin-left:236.7pt;margin-top:8.4pt;width:15pt;height:1pt;rotation:90;z-index:2532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" strokecolor="#4472c4 [3204]" strokeweight=".5pt">
                <v:stroke endarrow="block"/>
                <o:lock v:ext="edit" shapetype="f"/>
              </v:shape>
            </w:pict>
          </mc:Fallback>
        </mc:AlternateContent>
      </w:r>
      <w:r w:rsidRPr="00AA2053">
        <w:rPr>
          <w:noProof/>
        </w:rPr>
        <mc:AlternateContent>
          <mc:Choice Requires="wps">
            <w:drawing>
              <wp:anchor distT="0" distB="0" distL="114300" distR="114300" simplePos="0" relativeHeight="253278208" behindDoc="0" locked="0" layoutInCell="1" allowOverlap="1" wp14:anchorId="69DBF1B7" wp14:editId="7FD394E3">
                <wp:simplePos x="0" y="0"/>
                <wp:positionH relativeFrom="column">
                  <wp:posOffset>3006090</wp:posOffset>
                </wp:positionH>
                <wp:positionV relativeFrom="paragraph">
                  <wp:posOffset>880745</wp:posOffset>
                </wp:positionV>
                <wp:extent cx="190500" cy="12700"/>
                <wp:effectExtent l="31750" t="6350" r="69850" b="50800"/>
                <wp:wrapNone/>
                <wp:docPr id="1124190275" name="コネクタ: カギ線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5400000">
                          <a:off x="0" y="0"/>
                          <a:ext cx="190500" cy="12700"/>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52F6E7F" id="コネクタ: カギ線 125" o:spid="_x0000_s1026" type="#_x0000_t34" style="position:absolute;margin-left:236.7pt;margin-top:69.35pt;width:15pt;height:1pt;rotation:90;z-index:2532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" strokecolor="#4472c4 [3204]" strokeweight=".5pt">
                <v:stroke endarrow="block"/>
                <o:lock v:ext="edit" shapetype="f"/>
              </v:shape>
            </w:pict>
          </mc:Fallback>
        </mc:AlternateContent>
      </w:r>
    </w:p>
    <w:p w14:paraId="098170B4" w14:textId="77777777" w:rsidR="008F4652" w:rsidRPr="00AA2053" w:rsidRDefault="008F4652" w:rsidP="008F4652"/>
    <w:p w14:paraId="45CD5BBE" w14:textId="77777777" w:rsidR="008F4652" w:rsidRPr="00AA2053" w:rsidRDefault="008F4652" w:rsidP="008F4652"/>
    <w:p w14:paraId="72456442" w14:textId="77777777" w:rsidR="008F4652" w:rsidRPr="00AA2053" w:rsidRDefault="008F4652" w:rsidP="008F4652"/>
    <w:p w14:paraId="6B2428D1" w14:textId="77777777" w:rsidR="008F4652" w:rsidRPr="00AA2053" w:rsidRDefault="008F4652" w:rsidP="008F4652"/>
    <w:p w14:paraId="653EC90B" w14:textId="77777777" w:rsidR="008F4652" w:rsidRPr="00AA2053" w:rsidRDefault="008F4652" w:rsidP="008F4652"/>
    <w:p w14:paraId="34B39339" w14:textId="77777777" w:rsidR="008F4652" w:rsidRPr="00AA2053" w:rsidRDefault="008F4652" w:rsidP="008F4652">
      <w:r w:rsidRPr="00AA2053">
        <w:rPr>
          <w:noProof/>
        </w:rPr>
        <mc:AlternateContent>
          <mc:Choice Requires="wps">
            <w:drawing>
              <wp:anchor distT="0" distB="0" distL="114300" distR="114300" simplePos="0" relativeHeight="253280256" behindDoc="0" locked="0" layoutInCell="1" allowOverlap="1" wp14:anchorId="42EF291D" wp14:editId="735B781C">
                <wp:simplePos x="0" y="0"/>
                <wp:positionH relativeFrom="column">
                  <wp:posOffset>2685002</wp:posOffset>
                </wp:positionH>
                <wp:positionV relativeFrom="paragraph">
                  <wp:posOffset>160382</wp:posOffset>
                </wp:positionV>
                <wp:extent cx="395752" cy="4970813"/>
                <wp:effectExtent l="933450" t="76200" r="23495" b="20320"/>
                <wp:wrapNone/>
                <wp:docPr id="824772320" name="コネクタ: カギ線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395752" cy="4970813"/>
                        </a:xfrm>
                        <a:prstGeom prst="bentConnector3">
                          <a:avLst>
                            <a:gd name="adj1" fmla="val 33560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8337D2E" id="コネクタ: カギ線 131" o:spid="_x0000_s1026" type="#_x0000_t34" style="position:absolute;margin-left:211.4pt;margin-top:12.65pt;width:31.15pt;height:391.4pt;flip:x y;z-index:2532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" adj="72491" strokecolor="#4472c4 [3204]" strokeweight=".5pt">
                <v:stroke endarrow="block"/>
                <o:lock v:ext="edit" shapetype="f"/>
              </v:shape>
            </w:pict>
          </mc:Fallback>
        </mc:AlternateContent>
      </w:r>
      <w:r w:rsidRPr="00AA2053">
        <w:rPr>
          <w:noProof/>
        </w:rPr>
        <mc:AlternateContent>
          <mc:Choice Requires="wps">
            <w:drawing>
              <wp:anchor distT="0" distB="0" distL="114300" distR="114300" simplePos="0" relativeHeight="253260800" behindDoc="0" locked="0" layoutInCell="1" allowOverlap="1" wp14:anchorId="3370D3F2" wp14:editId="143BC181">
                <wp:simplePos x="0" y="0"/>
                <wp:positionH relativeFrom="column">
                  <wp:posOffset>2679065</wp:posOffset>
                </wp:positionH>
                <wp:positionV relativeFrom="paragraph">
                  <wp:posOffset>23940</wp:posOffset>
                </wp:positionV>
                <wp:extent cx="918845" cy="282575"/>
                <wp:effectExtent l="0" t="0" r="14605" b="22225"/>
                <wp:wrapNone/>
                <wp:docPr id="886247898" name="フローチャート: 端子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8845" cy="282575"/>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578CBDEA" w14:textId="77777777" w:rsidR="008F4652" w:rsidRPr="00B7217D" w:rsidRDefault="008F4652" w:rsidP="008F4652">
                            <w:pPr>
                              <w:jc w:val="center"/>
                              <w:rPr>
                                <w:rFonts w:ascii="ＭＳ 明朝" w:hAnsi="ＭＳ 明朝" w:cstheme="minorBidi"/>
                                <w:color w:val="000000" w:themeColor="dark1"/>
                                <w:kern w:val="0"/>
                                <w:sz w:val="22"/>
                                <w:szCs w:val="22"/>
                              </w:rPr>
                            </w:pPr>
                            <w:r w:rsidRPr="00B7217D">
                              <w:rPr>
                                <w:rFonts w:ascii="ＭＳ 明朝" w:hAnsi="ＭＳ 明朝" w:cstheme="minorBidi" w:hint="eastAsia"/>
                                <w:color w:val="000000" w:themeColor="dark1"/>
                                <w:sz w:val="22"/>
                                <w:szCs w:val="22"/>
                              </w:rPr>
                              <w:t>接続開始</w:t>
                            </w:r>
                          </w:p>
                        </w:txbxContent>
                      </wps:txbx>
                      <wps:bodyPr vertOverflow="clip" horzOverflow="clip" lIns="0" tIns="0" rIns="0" bIns="0" rtlCol="0" anchor="ctr"/>
                    </wps:wsp>
                  </a:graphicData>
                </a:graphic>
                <wp14:sizeRelH relativeFrom="page">
                  <wp14:pctWidth>0</wp14:pctWidth>
                </wp14:sizeRelH>
                <wp14:sizeRelV relativeFrom="page">
                  <wp14:pctHeight>0</wp14:pctHeight>
                </wp14:sizeRelV>
              </wp:anchor>
            </w:drawing>
          </mc:Choice>
          <mc:Fallback>
            <w:pict>
              <v:shape w14:anchorId="3370D3F2" id="_x0000_s1044" type="#_x0000_t116" style="position:absolute;left:0;text-align:left;margin-left:210.95pt;margin-top:1.9pt;width:72.35pt;height:22.25pt;z-index:2532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" fillcolor="white [3201]" strokecolor="black [3200]" strokeweight="1pt">
                <v:path arrowok="t"/>
                <v:textbox inset="0,0,0,0">
                  <w:txbxContent>
                    <w:p w14:paraId="578CBDEA" w14:textId="77777777" w:rsidR="008F4652" w:rsidRPr="00B7217D" w:rsidRDefault="008F4652" w:rsidP="008F4652">
                      <w:pPr>
                        <w:jc w:val="center"/>
                        <w:rPr>
                          <w:rFonts w:ascii="ＭＳ 明朝" w:hAnsi="ＭＳ 明朝" w:cstheme="minorBidi"/>
                          <w:color w:val="000000" w:themeColor="dark1"/>
                          <w:kern w:val="0"/>
                          <w:sz w:val="22"/>
                          <w:szCs w:val="22"/>
                        </w:rPr>
                      </w:pPr>
                      <w:r w:rsidRPr="00B7217D">
                        <w:rPr>
                          <w:rFonts w:ascii="ＭＳ 明朝" w:hAnsi="ＭＳ 明朝" w:cstheme="minorBidi" w:hint="eastAsia"/>
                          <w:color w:val="000000" w:themeColor="dark1"/>
                          <w:sz w:val="22"/>
                          <w:szCs w:val="22"/>
                        </w:rPr>
                        <w:t>接続開始</w:t>
                      </w:r>
                    </w:p>
                  </w:txbxContent>
                </v:textbox>
              </v:shape>
            </w:pict>
          </mc:Fallback>
        </mc:AlternateContent>
      </w:r>
    </w:p>
    <w:p w14:paraId="6823BE95" w14:textId="77777777" w:rsidR="008F4652" w:rsidRPr="00AA2053" w:rsidRDefault="008F4652" w:rsidP="008F4652">
      <w:r w:rsidRPr="00AA2053">
        <w:rPr>
          <w:noProof/>
        </w:rPr>
        <mc:AlternateContent>
          <mc:Choice Requires="wps">
            <w:drawing>
              <wp:anchor distT="0" distB="0" distL="114300" distR="114300" simplePos="0" relativeHeight="253264896" behindDoc="0" locked="0" layoutInCell="1" allowOverlap="1" wp14:anchorId="609B0994" wp14:editId="106435AD">
                <wp:simplePos x="0" y="0"/>
                <wp:positionH relativeFrom="column">
                  <wp:posOffset>2338705</wp:posOffset>
                </wp:positionH>
                <wp:positionV relativeFrom="paragraph">
                  <wp:posOffset>3560445</wp:posOffset>
                </wp:positionV>
                <wp:extent cx="1524635" cy="565785"/>
                <wp:effectExtent l="0" t="0" r="0" b="5715"/>
                <wp:wrapNone/>
                <wp:docPr id="901379926" name="フローチャート: 定義済み処理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635" cy="565785"/>
                        </a:xfrm>
                        <a:prstGeom prst="flowChartPredefinedProcess">
                          <a:avLst/>
                        </a:prstGeom>
                      </wps:spPr>
                      <wps:style>
                        <a:lnRef idx="2">
                          <a:schemeClr val="dk1"/>
                        </a:lnRef>
                        <a:fillRef idx="1">
                          <a:schemeClr val="lt1"/>
                        </a:fillRef>
                        <a:effectRef idx="0">
                          <a:schemeClr val="dk1"/>
                        </a:effectRef>
                        <a:fontRef idx="minor">
                          <a:schemeClr val="dk1"/>
                        </a:fontRef>
                      </wps:style>
                      <wps:txbx>
                        <w:txbxContent>
                          <w:p w14:paraId="4D5EA1DC" w14:textId="77777777" w:rsidR="008F4652" w:rsidRPr="00B7217D" w:rsidRDefault="008F4652" w:rsidP="008F4652">
                            <w:pPr>
                              <w:jc w:val="center"/>
                              <w:rPr>
                                <w:rFonts w:ascii="ＭＳ 明朝" w:hAnsi="ＭＳ 明朝" w:cstheme="minorBidi"/>
                                <w:color w:val="000000" w:themeColor="dark1"/>
                                <w:kern w:val="0"/>
                                <w:sz w:val="22"/>
                                <w:szCs w:val="22"/>
                              </w:rPr>
                            </w:pPr>
                            <w:r w:rsidRPr="00B7217D">
                              <w:rPr>
                                <w:rFonts w:ascii="ＭＳ 明朝" w:hAnsi="ＭＳ 明朝" w:cstheme="minorBidi" w:hint="eastAsia"/>
                                <w:color w:val="000000" w:themeColor="dark1"/>
                                <w:sz w:val="22"/>
                                <w:szCs w:val="22"/>
                              </w:rPr>
                              <w:t>BLE切断処理</w:t>
                            </w:r>
                          </w:p>
                        </w:txbxContent>
                      </wps:txbx>
                      <wps:bodyPr vertOverflow="clip" horzOverflow="clip" lIns="0" tIns="0" rIns="0" bIns="0" rtlCol="0" anchor="ctr"/>
                    </wps:wsp>
                  </a:graphicData>
                </a:graphic>
                <wp14:sizeRelH relativeFrom="page">
                  <wp14:pctWidth>0</wp14:pctWidth>
                </wp14:sizeRelH>
                <wp14:sizeRelV relativeFrom="page">
                  <wp14:pctHeight>0</wp14:pctHeight>
                </wp14:sizeRelV>
              </wp:anchor>
            </w:drawing>
          </mc:Choice>
          <mc:Fallback>
            <w:pict>
              <v:shape w14:anchorId="609B0994" id="フローチャート: 定義済み処理 122" o:spid="_x0000_s1045" type="#_x0000_t112" style="position:absolute;left:0;text-align:left;margin-left:184.15pt;margin-top:280.35pt;width:120.05pt;height:44.55pt;z-index:2532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" fillcolor="white [3201]" strokecolor="black [3200]" strokeweight="1pt">
                <v:path arrowok="t"/>
                <v:textbox inset="0,0,0,0">
                  <w:txbxContent>
                    <w:p w14:paraId="4D5EA1DC" w14:textId="77777777" w:rsidR="008F4652" w:rsidRPr="00B7217D" w:rsidRDefault="008F4652" w:rsidP="008F4652">
                      <w:pPr>
                        <w:jc w:val="center"/>
                        <w:rPr>
                          <w:rFonts w:ascii="ＭＳ 明朝" w:hAnsi="ＭＳ 明朝" w:cstheme="minorBidi"/>
                          <w:color w:val="000000" w:themeColor="dark1"/>
                          <w:kern w:val="0"/>
                          <w:sz w:val="22"/>
                          <w:szCs w:val="22"/>
                        </w:rPr>
                      </w:pPr>
                      <w:r w:rsidRPr="00B7217D">
                        <w:rPr>
                          <w:rFonts w:ascii="ＭＳ 明朝" w:hAnsi="ＭＳ 明朝" w:cstheme="minorBidi" w:hint="eastAsia"/>
                          <w:color w:val="000000" w:themeColor="dark1"/>
                          <w:sz w:val="22"/>
                          <w:szCs w:val="22"/>
                        </w:rPr>
                        <w:t>BLE切断処理</w:t>
                      </w:r>
                    </w:p>
                  </w:txbxContent>
                </v:textbox>
              </v:shape>
            </w:pict>
          </mc:Fallback>
        </mc:AlternateContent>
      </w:r>
      <w:r w:rsidRPr="00AA2053">
        <w:rPr>
          <w:noProof/>
        </w:rPr>
        <mc:AlternateContent>
          <mc:Choice Requires="wps">
            <w:drawing>
              <wp:anchor distT="0" distB="0" distL="114300" distR="114300" simplePos="0" relativeHeight="253266944" behindDoc="0" locked="0" layoutInCell="1" allowOverlap="1" wp14:anchorId="349C3610" wp14:editId="1A87699E">
                <wp:simplePos x="0" y="0"/>
                <wp:positionH relativeFrom="column">
                  <wp:posOffset>2564130</wp:posOffset>
                </wp:positionH>
                <wp:positionV relativeFrom="paragraph">
                  <wp:posOffset>2593340</wp:posOffset>
                </wp:positionV>
                <wp:extent cx="1073150" cy="836295"/>
                <wp:effectExtent l="19050" t="19050" r="0" b="20955"/>
                <wp:wrapNone/>
                <wp:docPr id="1563707166" name="ひし形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3150" cy="836295"/>
                        </a:xfrm>
                        <a:prstGeom prst="diamond">
                          <a:avLst/>
                        </a:prstGeom>
                      </wps:spPr>
                      <wps:style>
                        <a:lnRef idx="2">
                          <a:schemeClr val="dk1"/>
                        </a:lnRef>
                        <a:fillRef idx="1">
                          <a:schemeClr val="lt1"/>
                        </a:fillRef>
                        <a:effectRef idx="0">
                          <a:schemeClr val="dk1"/>
                        </a:effectRef>
                        <a:fontRef idx="minor">
                          <a:schemeClr val="dk1"/>
                        </a:fontRef>
                      </wps:style>
                      <wps:txbx>
                        <w:txbxContent>
                          <w:p w14:paraId="019430D0" w14:textId="77777777" w:rsidR="008F4652" w:rsidRPr="00B7217D" w:rsidRDefault="008F4652" w:rsidP="008F4652">
                            <w:pPr>
                              <w:jc w:val="center"/>
                              <w:rPr>
                                <w:rFonts w:ascii="ＭＳ 明朝" w:hAnsi="ＭＳ 明朝" w:cstheme="minorBidi"/>
                                <w:color w:val="000000" w:themeColor="dark1"/>
                                <w:kern w:val="0"/>
                                <w:sz w:val="22"/>
                                <w:szCs w:val="22"/>
                              </w:rPr>
                            </w:pPr>
                            <w:r w:rsidRPr="00B7217D">
                              <w:rPr>
                                <w:rFonts w:ascii="ＭＳ 明朝" w:hAnsi="ＭＳ 明朝" w:cstheme="minorBidi" w:hint="eastAsia"/>
                                <w:color w:val="000000" w:themeColor="dark1"/>
                                <w:sz w:val="22"/>
                                <w:szCs w:val="22"/>
                              </w:rPr>
                              <w:t>切断</w:t>
                            </w:r>
                          </w:p>
                        </w:txbxContent>
                      </wps:txbx>
                      <wps:bodyPr vertOverflow="clip" horzOverflow="clip" lIns="0" tIns="0" rIns="0" bIns="0" rtlCol="0" anchor="ctr"/>
                    </wps:wsp>
                  </a:graphicData>
                </a:graphic>
                <wp14:sizeRelH relativeFrom="page">
                  <wp14:pctWidth>0</wp14:pctWidth>
                </wp14:sizeRelH>
                <wp14:sizeRelV relativeFrom="page">
                  <wp14:pctHeight>0</wp14:pctHeight>
                </wp14:sizeRelV>
              </wp:anchor>
            </w:drawing>
          </mc:Choice>
          <mc:Fallback>
            <w:pict>
              <v:shapetype w14:anchorId="349C3610" id="_x0000_t4" coordsize="21600,21600" o:spt="4" path="m10800,l,10800,10800,21600,21600,10800xe">
                <v:stroke joinstyle="miter"/>
                <v:path gradientshapeok="t" o:connecttype="rect" textboxrect="5400,5400,16200,16200"/>
              </v:shapetype>
              <v:shape id="ひし形 123" o:spid="_x0000_s1046" type="#_x0000_t4" style="position:absolute;left:0;text-align:left;margin-left:201.9pt;margin-top:204.2pt;width:84.5pt;height:65.85pt;z-index:2532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" fillcolor="white [3201]" strokecolor="black [3200]" strokeweight="1pt">
                <v:path arrowok="t"/>
                <v:textbox inset="0,0,0,0">
                  <w:txbxContent>
                    <w:p w14:paraId="019430D0" w14:textId="77777777" w:rsidR="008F4652" w:rsidRPr="00B7217D" w:rsidRDefault="008F4652" w:rsidP="008F4652">
                      <w:pPr>
                        <w:jc w:val="center"/>
                        <w:rPr>
                          <w:rFonts w:ascii="ＭＳ 明朝" w:hAnsi="ＭＳ 明朝" w:cstheme="minorBidi"/>
                          <w:color w:val="000000" w:themeColor="dark1"/>
                          <w:kern w:val="0"/>
                          <w:sz w:val="22"/>
                          <w:szCs w:val="22"/>
                        </w:rPr>
                      </w:pPr>
                      <w:r w:rsidRPr="00B7217D">
                        <w:rPr>
                          <w:rFonts w:ascii="ＭＳ 明朝" w:hAnsi="ＭＳ 明朝" w:cstheme="minorBidi" w:hint="eastAsia"/>
                          <w:color w:val="000000" w:themeColor="dark1"/>
                          <w:sz w:val="22"/>
                          <w:szCs w:val="22"/>
                        </w:rPr>
                        <w:t>切断</w:t>
                      </w:r>
                    </w:p>
                  </w:txbxContent>
                </v:textbox>
              </v:shape>
            </w:pict>
          </mc:Fallback>
        </mc:AlternateContent>
      </w:r>
      <w:r w:rsidRPr="00AA2053">
        <w:rPr>
          <w:noProof/>
        </w:rPr>
        <mc:AlternateContent>
          <mc:Choice Requires="wps">
            <w:drawing>
              <wp:anchor distT="0" distB="0" distL="114300" distR="114300" simplePos="0" relativeHeight="253273088" behindDoc="0" locked="0" layoutInCell="1" allowOverlap="1" wp14:anchorId="1CD0C0E6" wp14:editId="63A9936A">
                <wp:simplePos x="0" y="0"/>
                <wp:positionH relativeFrom="column">
                  <wp:posOffset>3637915</wp:posOffset>
                </wp:positionH>
                <wp:positionV relativeFrom="paragraph">
                  <wp:posOffset>2973070</wp:posOffset>
                </wp:positionV>
                <wp:extent cx="225425" cy="869950"/>
                <wp:effectExtent l="0" t="0" r="231775" b="82550"/>
                <wp:wrapNone/>
                <wp:docPr id="86498900" name="コネクタ: カギ線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5425" cy="869950"/>
                        </a:xfrm>
                        <a:prstGeom prst="bentConnector3">
                          <a:avLst>
                            <a:gd name="adj1" fmla="val 20115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7B6E1B8" id="コネクタ: カギ線 131" o:spid="_x0000_s1026" type="#_x0000_t34" style="position:absolute;margin-left:286.45pt;margin-top:234.1pt;width:17.75pt;height:68.5pt;z-index:2532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" adj="43450" strokecolor="#4472c4 [3204]" strokeweight=".5pt">
                <v:stroke endarrow="block"/>
                <o:lock v:ext="edit" shapetype="f"/>
              </v:shape>
            </w:pict>
          </mc:Fallback>
        </mc:AlternateContent>
      </w:r>
      <w:r w:rsidRPr="00AA2053">
        <w:rPr>
          <w:noProof/>
        </w:rPr>
        <mc:AlternateContent>
          <mc:Choice Requires="wps">
            <w:drawing>
              <wp:anchor distT="0" distB="0" distL="114300" distR="114300" simplePos="0" relativeHeight="253275136" behindDoc="0" locked="0" layoutInCell="1" allowOverlap="1" wp14:anchorId="7A5E9662" wp14:editId="5A53FA04">
                <wp:simplePos x="0" y="0"/>
                <wp:positionH relativeFrom="column">
                  <wp:posOffset>3022600</wp:posOffset>
                </wp:positionH>
                <wp:positionV relativeFrom="paragraph">
                  <wp:posOffset>3435985</wp:posOffset>
                </wp:positionV>
                <wp:extent cx="205105" cy="12700"/>
                <wp:effectExtent l="39053" t="0" r="81597" b="62548"/>
                <wp:wrapNone/>
                <wp:docPr id="174485" name="コネクタ: カギ線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5400000">
                          <a:off x="0" y="0"/>
                          <a:ext cx="205105" cy="12700"/>
                        </a:xfrm>
                        <a:prstGeom prst="bentConnector3">
                          <a:avLst>
                            <a:gd name="adj1" fmla="val 13106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99336FC" id="コネクタ: カギ線 126" o:spid="_x0000_s1026" type="#_x0000_t34" style="position:absolute;margin-left:238pt;margin-top:270.55pt;width:16.15pt;height:1pt;rotation:90;z-index:2532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" adj="28309" strokecolor="#4472c4 [3204]" strokeweight=".5pt">
                <v:stroke endarrow="block"/>
                <o:lock v:ext="edit" shapetype="f"/>
              </v:shape>
            </w:pict>
          </mc:Fallback>
        </mc:AlternateContent>
      </w:r>
    </w:p>
    <w:p w14:paraId="3E5341E8" w14:textId="77777777" w:rsidR="008F4652" w:rsidRPr="00AA2053" w:rsidRDefault="008F4652" w:rsidP="008F4652">
      <w:r w:rsidRPr="00AA2053">
        <w:rPr>
          <w:noProof/>
        </w:rPr>
        <mc:AlternateContent>
          <mc:Choice Requires="wps">
            <w:drawing>
              <wp:anchor distT="0" distB="0" distL="114300" distR="114300" simplePos="0" relativeHeight="253274112" behindDoc="0" locked="0" layoutInCell="1" allowOverlap="1" wp14:anchorId="63640783" wp14:editId="7B8938C6">
                <wp:simplePos x="0" y="0"/>
                <wp:positionH relativeFrom="column">
                  <wp:posOffset>2994025</wp:posOffset>
                </wp:positionH>
                <wp:positionV relativeFrom="paragraph">
                  <wp:posOffset>2365375</wp:posOffset>
                </wp:positionV>
                <wp:extent cx="205105" cy="12700"/>
                <wp:effectExtent l="39053" t="0" r="81597" b="62548"/>
                <wp:wrapNone/>
                <wp:docPr id="426593919" name="コネクタ: カギ線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5400000">
                          <a:off x="0" y="0"/>
                          <a:ext cx="205105" cy="12700"/>
                        </a:xfrm>
                        <a:prstGeom prst="bentConnector3">
                          <a:avLst>
                            <a:gd name="adj1" fmla="val 13106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709F656" id="コネクタ: カギ線 126" o:spid="_x0000_s1026" type="#_x0000_t34" style="position:absolute;margin-left:235.75pt;margin-top:186.25pt;width:16.15pt;height:1pt;rotation:90;z-index:2532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" adj="28309" strokecolor="#4472c4 [3204]" strokeweight=".5pt">
                <v:stroke endarrow="block"/>
                <o:lock v:ext="edit" shapetype="f"/>
              </v:shape>
            </w:pict>
          </mc:Fallback>
        </mc:AlternateContent>
      </w:r>
      <w:r w:rsidRPr="00AA2053">
        <w:rPr>
          <w:noProof/>
        </w:rPr>
        <mc:AlternateContent>
          <mc:Choice Requires="wps">
            <w:drawing>
              <wp:anchor distT="0" distB="0" distL="114300" distR="114300" simplePos="0" relativeHeight="253270016" behindDoc="0" locked="0" layoutInCell="1" allowOverlap="1" wp14:anchorId="66787DC2" wp14:editId="368674C2">
                <wp:simplePos x="0" y="0"/>
                <wp:positionH relativeFrom="column">
                  <wp:posOffset>2989580</wp:posOffset>
                </wp:positionH>
                <wp:positionV relativeFrom="paragraph">
                  <wp:posOffset>1635760</wp:posOffset>
                </wp:positionV>
                <wp:extent cx="205105" cy="12700"/>
                <wp:effectExtent l="39053" t="0" r="62547" b="62548"/>
                <wp:wrapNone/>
                <wp:docPr id="1067705279" name="コネクタ: カギ線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5400000">
                          <a:off x="0" y="0"/>
                          <a:ext cx="205105" cy="12700"/>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327274A" id="コネクタ: カギ線 126" o:spid="_x0000_s1026" type="#_x0000_t34" style="position:absolute;margin-left:235.4pt;margin-top:128.8pt;width:16.15pt;height:1pt;rotation:90;z-index:2532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" strokecolor="#4472c4 [3204]" strokeweight=".5pt">
                <v:stroke endarrow="block"/>
                <o:lock v:ext="edit" shapetype="f"/>
              </v:shape>
            </w:pict>
          </mc:Fallback>
        </mc:AlternateContent>
      </w:r>
      <w:r w:rsidRPr="00AA2053">
        <w:rPr>
          <w:noProof/>
        </w:rPr>
        <mc:AlternateContent>
          <mc:Choice Requires="wps">
            <w:drawing>
              <wp:anchor distT="0" distB="0" distL="114300" distR="114300" simplePos="0" relativeHeight="253268992" behindDoc="0" locked="0" layoutInCell="1" allowOverlap="1" wp14:anchorId="5F3EAA96" wp14:editId="03A39B38">
                <wp:simplePos x="0" y="0"/>
                <wp:positionH relativeFrom="column">
                  <wp:posOffset>3005455</wp:posOffset>
                </wp:positionH>
                <wp:positionV relativeFrom="paragraph">
                  <wp:posOffset>871220</wp:posOffset>
                </wp:positionV>
                <wp:extent cx="190500" cy="12700"/>
                <wp:effectExtent l="31750" t="6350" r="69850" b="50800"/>
                <wp:wrapNone/>
                <wp:docPr id="1384406038" name="コネクタ: カギ線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5400000">
                          <a:off x="0" y="0"/>
                          <a:ext cx="190500" cy="12700"/>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A8B335A" id="コネクタ: カギ線 125" o:spid="_x0000_s1026" type="#_x0000_t34" style="position:absolute;margin-left:236.65pt;margin-top:68.6pt;width:15pt;height:1pt;rotation:90;z-index:2532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" strokecolor="#4472c4 [3204]" strokeweight=".5pt">
                <v:stroke endarrow="block"/>
                <o:lock v:ext="edit" shapetype="f"/>
              </v:shape>
            </w:pict>
          </mc:Fallback>
        </mc:AlternateContent>
      </w:r>
      <w:r w:rsidRPr="00AA2053">
        <w:rPr>
          <w:noProof/>
        </w:rPr>
        <mc:AlternateContent>
          <mc:Choice Requires="wps">
            <w:drawing>
              <wp:anchor distT="0" distB="0" distL="114300" distR="114300" simplePos="0" relativeHeight="253267968" behindDoc="0" locked="0" layoutInCell="1" allowOverlap="1" wp14:anchorId="1992103B" wp14:editId="57EB9442">
                <wp:simplePos x="0" y="0"/>
                <wp:positionH relativeFrom="column">
                  <wp:posOffset>3005455</wp:posOffset>
                </wp:positionH>
                <wp:positionV relativeFrom="paragraph">
                  <wp:posOffset>97155</wp:posOffset>
                </wp:positionV>
                <wp:extent cx="190500" cy="12700"/>
                <wp:effectExtent l="31750" t="6350" r="69850" b="50800"/>
                <wp:wrapNone/>
                <wp:docPr id="158803710" name="コネクタ: カギ線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5400000">
                          <a:off x="0" y="0"/>
                          <a:ext cx="190500" cy="1270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1F41CEC" id="コネクタ: カギ線 124" o:spid="_x0000_s1026" type="#_x0000_t34" style="position:absolute;margin-left:236.65pt;margin-top:7.65pt;width:15pt;height:1pt;rotation:90;z-index:2532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" strokecolor="#4472c4 [3204]" strokeweight=".5pt">
                <v:stroke endarrow="block"/>
                <o:lock v:ext="edit" shapetype="f"/>
              </v:shape>
            </w:pict>
          </mc:Fallback>
        </mc:AlternateContent>
      </w:r>
      <w:r w:rsidRPr="00AA2053">
        <w:rPr>
          <w:noProof/>
        </w:rPr>
        <mc:AlternateContent>
          <mc:Choice Requires="wps">
            <w:drawing>
              <wp:anchor distT="0" distB="0" distL="114300" distR="114300" simplePos="0" relativeHeight="253263872" behindDoc="0" locked="0" layoutInCell="1" allowOverlap="1" wp14:anchorId="00A6C6AC" wp14:editId="7BD0B2B1">
                <wp:simplePos x="0" y="0"/>
                <wp:positionH relativeFrom="column">
                  <wp:posOffset>2340610</wp:posOffset>
                </wp:positionH>
                <wp:positionV relativeFrom="paragraph">
                  <wp:posOffset>1729105</wp:posOffset>
                </wp:positionV>
                <wp:extent cx="1520825" cy="573405"/>
                <wp:effectExtent l="0" t="0" r="22225" b="17145"/>
                <wp:wrapNone/>
                <wp:docPr id="503145139" name="フローチャート: 定義済み処理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0825" cy="573405"/>
                        </a:xfrm>
                        <a:prstGeom prst="flowChartPredefinedProcess">
                          <a:avLst/>
                        </a:prstGeom>
                      </wps:spPr>
                      <wps:style>
                        <a:lnRef idx="2">
                          <a:schemeClr val="dk1"/>
                        </a:lnRef>
                        <a:fillRef idx="1">
                          <a:schemeClr val="lt1"/>
                        </a:fillRef>
                        <a:effectRef idx="0">
                          <a:schemeClr val="dk1"/>
                        </a:effectRef>
                        <a:fontRef idx="minor">
                          <a:schemeClr val="dk1"/>
                        </a:fontRef>
                      </wps:style>
                      <wps:txbx>
                        <w:txbxContent>
                          <w:p w14:paraId="6F24A3DC" w14:textId="77777777" w:rsidR="008F4652" w:rsidRPr="00B7217D" w:rsidRDefault="008F4652" w:rsidP="008F4652">
                            <w:pPr>
                              <w:jc w:val="center"/>
                              <w:rPr>
                                <w:rFonts w:ascii="ＭＳ 明朝" w:hAnsi="ＭＳ 明朝" w:cstheme="minorBidi"/>
                                <w:color w:val="000000" w:themeColor="dark1"/>
                                <w:kern w:val="0"/>
                                <w:sz w:val="22"/>
                                <w:szCs w:val="22"/>
                              </w:rPr>
                            </w:pPr>
                            <w:r w:rsidRPr="00B7217D">
                              <w:rPr>
                                <w:rFonts w:ascii="ＭＳ 明朝" w:hAnsi="ＭＳ 明朝" w:cstheme="minorBidi" w:hint="eastAsia"/>
                                <w:color w:val="000000" w:themeColor="dark1"/>
                                <w:sz w:val="22"/>
                                <w:szCs w:val="22"/>
                              </w:rPr>
                              <w:t>BLECo</w:t>
                            </w:r>
                            <w:r>
                              <w:rPr>
                                <w:rFonts w:ascii="ＭＳ 明朝" w:hAnsi="ＭＳ 明朝" w:cstheme="minorBidi" w:hint="eastAsia"/>
                                <w:color w:val="000000" w:themeColor="dark1"/>
                                <w:sz w:val="22"/>
                                <w:szCs w:val="22"/>
                              </w:rPr>
                              <w:t>m</w:t>
                            </w:r>
                            <w:r w:rsidRPr="00B7217D">
                              <w:rPr>
                                <w:rFonts w:ascii="ＭＳ 明朝" w:hAnsi="ＭＳ 明朝" w:cstheme="minorBidi" w:hint="eastAsia"/>
                                <w:color w:val="000000" w:themeColor="dark1"/>
                                <w:sz w:val="22"/>
                                <w:szCs w:val="22"/>
                              </w:rPr>
                              <w:t>mand</w:t>
                            </w:r>
                            <w:r>
                              <w:rPr>
                                <w:rFonts w:ascii="ＭＳ 明朝" w:hAnsi="ＭＳ 明朝" w:cstheme="minorBidi" w:hint="eastAsia"/>
                                <w:color w:val="000000" w:themeColor="dark1"/>
                                <w:sz w:val="22"/>
                                <w:szCs w:val="22"/>
                              </w:rPr>
                              <w:t>応答</w:t>
                            </w:r>
                          </w:p>
                          <w:p w14:paraId="6BAF1BE7" w14:textId="77777777" w:rsidR="008F4652" w:rsidRPr="00B7217D" w:rsidRDefault="008F4652" w:rsidP="008F4652">
                            <w:pPr>
                              <w:jc w:val="center"/>
                              <w:rPr>
                                <w:rFonts w:ascii="ＭＳ 明朝" w:hAnsi="ＭＳ 明朝" w:cstheme="minorBidi"/>
                                <w:color w:val="000000" w:themeColor="dark1"/>
                                <w:sz w:val="22"/>
                                <w:szCs w:val="22"/>
                              </w:rPr>
                            </w:pPr>
                            <w:r>
                              <w:rPr>
                                <w:rFonts w:ascii="ＭＳ 明朝" w:hAnsi="ＭＳ 明朝" w:cstheme="minorBidi"/>
                                <w:color w:val="000000" w:themeColor="dark1"/>
                                <w:sz w:val="22"/>
                                <w:szCs w:val="22"/>
                              </w:rPr>
                              <w:t>Response</w:t>
                            </w:r>
                            <w:r>
                              <w:rPr>
                                <w:rFonts w:ascii="ＭＳ 明朝" w:hAnsi="ＭＳ 明朝" w:cstheme="minorBidi" w:hint="eastAsia"/>
                                <w:color w:val="000000" w:themeColor="dark1"/>
                                <w:sz w:val="22"/>
                                <w:szCs w:val="22"/>
                              </w:rPr>
                              <w:t>送信</w:t>
                            </w:r>
                          </w:p>
                        </w:txbxContent>
                      </wps:txbx>
                      <wps:bodyPr vertOverflow="clip" horzOverflow="clip" lIns="0" tIns="0" rIns="0" bIns="0" rtlCol="0" anchor="ctr"/>
                    </wps:wsp>
                  </a:graphicData>
                </a:graphic>
                <wp14:sizeRelH relativeFrom="page">
                  <wp14:pctWidth>0</wp14:pctWidth>
                </wp14:sizeRelH>
                <wp14:sizeRelV relativeFrom="page">
                  <wp14:pctHeight>0</wp14:pctHeight>
                </wp14:sizeRelV>
              </wp:anchor>
            </w:drawing>
          </mc:Choice>
          <mc:Fallback>
            <w:pict>
              <v:shape w14:anchorId="00A6C6AC" id="フローチャート: 定義済み処理 121" o:spid="_x0000_s1047" type="#_x0000_t112" style="position:absolute;left:0;text-align:left;margin-left:184.3pt;margin-top:136.15pt;width:119.75pt;height:45.15pt;z-index:2532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" fillcolor="white [3201]" strokecolor="black [3200]" strokeweight="1pt">
                <v:path arrowok="t"/>
                <v:textbox inset="0,0,0,0">
                  <w:txbxContent>
                    <w:p w14:paraId="6F24A3DC" w14:textId="77777777" w:rsidR="008F4652" w:rsidRPr="00B7217D" w:rsidRDefault="008F4652" w:rsidP="008F4652">
                      <w:pPr>
                        <w:jc w:val="center"/>
                        <w:rPr>
                          <w:rFonts w:ascii="ＭＳ 明朝" w:hAnsi="ＭＳ 明朝" w:cstheme="minorBidi"/>
                          <w:color w:val="000000" w:themeColor="dark1"/>
                          <w:kern w:val="0"/>
                          <w:sz w:val="22"/>
                          <w:szCs w:val="22"/>
                        </w:rPr>
                      </w:pPr>
                      <w:r w:rsidRPr="00B7217D">
                        <w:rPr>
                          <w:rFonts w:ascii="ＭＳ 明朝" w:hAnsi="ＭＳ 明朝" w:cstheme="minorBidi" w:hint="eastAsia"/>
                          <w:color w:val="000000" w:themeColor="dark1"/>
                          <w:sz w:val="22"/>
                          <w:szCs w:val="22"/>
                        </w:rPr>
                        <w:t>BLECo</w:t>
                      </w:r>
                      <w:r>
                        <w:rPr>
                          <w:rFonts w:ascii="ＭＳ 明朝" w:hAnsi="ＭＳ 明朝" w:cstheme="minorBidi" w:hint="eastAsia"/>
                          <w:color w:val="000000" w:themeColor="dark1"/>
                          <w:sz w:val="22"/>
                          <w:szCs w:val="22"/>
                        </w:rPr>
                        <w:t>m</w:t>
                      </w:r>
                      <w:r w:rsidRPr="00B7217D">
                        <w:rPr>
                          <w:rFonts w:ascii="ＭＳ 明朝" w:hAnsi="ＭＳ 明朝" w:cstheme="minorBidi" w:hint="eastAsia"/>
                          <w:color w:val="000000" w:themeColor="dark1"/>
                          <w:sz w:val="22"/>
                          <w:szCs w:val="22"/>
                        </w:rPr>
                        <w:t>mand</w:t>
                      </w:r>
                      <w:r>
                        <w:rPr>
                          <w:rFonts w:ascii="ＭＳ 明朝" w:hAnsi="ＭＳ 明朝" w:cstheme="minorBidi" w:hint="eastAsia"/>
                          <w:color w:val="000000" w:themeColor="dark1"/>
                          <w:sz w:val="22"/>
                          <w:szCs w:val="22"/>
                        </w:rPr>
                        <w:t>応答</w:t>
                      </w:r>
                    </w:p>
                    <w:p w14:paraId="6BAF1BE7" w14:textId="77777777" w:rsidR="008F4652" w:rsidRPr="00B7217D" w:rsidRDefault="008F4652" w:rsidP="008F4652">
                      <w:pPr>
                        <w:jc w:val="center"/>
                        <w:rPr>
                          <w:rFonts w:ascii="ＭＳ 明朝" w:hAnsi="ＭＳ 明朝" w:cstheme="minorBidi"/>
                          <w:color w:val="000000" w:themeColor="dark1"/>
                          <w:sz w:val="22"/>
                          <w:szCs w:val="22"/>
                        </w:rPr>
                      </w:pPr>
                      <w:r>
                        <w:rPr>
                          <w:rFonts w:ascii="ＭＳ 明朝" w:hAnsi="ＭＳ 明朝" w:cstheme="minorBidi"/>
                          <w:color w:val="000000" w:themeColor="dark1"/>
                          <w:sz w:val="22"/>
                          <w:szCs w:val="22"/>
                        </w:rPr>
                        <w:t>Response</w:t>
                      </w:r>
                      <w:r>
                        <w:rPr>
                          <w:rFonts w:ascii="ＭＳ 明朝" w:hAnsi="ＭＳ 明朝" w:cstheme="minorBidi" w:hint="eastAsia"/>
                          <w:color w:val="000000" w:themeColor="dark1"/>
                          <w:sz w:val="22"/>
                          <w:szCs w:val="22"/>
                        </w:rPr>
                        <w:t>送信</w:t>
                      </w:r>
                    </w:p>
                  </w:txbxContent>
                </v:textbox>
              </v:shape>
            </w:pict>
          </mc:Fallback>
        </mc:AlternateContent>
      </w:r>
      <w:r w:rsidRPr="00AA2053">
        <w:rPr>
          <w:noProof/>
        </w:rPr>
        <mc:AlternateContent>
          <mc:Choice Requires="wps">
            <w:drawing>
              <wp:anchor distT="0" distB="0" distL="114300" distR="114300" simplePos="0" relativeHeight="253262848" behindDoc="0" locked="0" layoutInCell="1" allowOverlap="1" wp14:anchorId="0CF046A5" wp14:editId="3A481EC1">
                <wp:simplePos x="0" y="0"/>
                <wp:positionH relativeFrom="column">
                  <wp:posOffset>2340610</wp:posOffset>
                </wp:positionH>
                <wp:positionV relativeFrom="paragraph">
                  <wp:posOffset>947420</wp:posOffset>
                </wp:positionV>
                <wp:extent cx="1520825" cy="575945"/>
                <wp:effectExtent l="0" t="0" r="22225" b="14605"/>
                <wp:wrapNone/>
                <wp:docPr id="376601426" name="フローチャート: 定義済み処理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0825" cy="575945"/>
                        </a:xfrm>
                        <a:prstGeom prst="flowChartPredefinedProcess">
                          <a:avLst/>
                        </a:prstGeom>
                      </wps:spPr>
                      <wps:style>
                        <a:lnRef idx="2">
                          <a:schemeClr val="dk1"/>
                        </a:lnRef>
                        <a:fillRef idx="1">
                          <a:schemeClr val="lt1"/>
                        </a:fillRef>
                        <a:effectRef idx="0">
                          <a:schemeClr val="dk1"/>
                        </a:effectRef>
                        <a:fontRef idx="minor">
                          <a:schemeClr val="dk1"/>
                        </a:fontRef>
                      </wps:style>
                      <wps:txbx>
                        <w:txbxContent>
                          <w:p w14:paraId="038263EE" w14:textId="77777777" w:rsidR="008F4652" w:rsidRPr="00B7217D" w:rsidRDefault="008F4652" w:rsidP="008F4652">
                            <w:pPr>
                              <w:jc w:val="center"/>
                              <w:rPr>
                                <w:rFonts w:ascii="ＭＳ 明朝" w:hAnsi="ＭＳ 明朝" w:cstheme="minorBidi"/>
                                <w:color w:val="000000" w:themeColor="dark1"/>
                                <w:kern w:val="0"/>
                                <w:sz w:val="22"/>
                                <w:szCs w:val="22"/>
                              </w:rPr>
                            </w:pPr>
                            <w:r w:rsidRPr="00B7217D">
                              <w:rPr>
                                <w:rFonts w:ascii="ＭＳ 明朝" w:hAnsi="ＭＳ 明朝" w:cstheme="minorBidi" w:hint="eastAsia"/>
                                <w:color w:val="000000" w:themeColor="dark1"/>
                                <w:sz w:val="22"/>
                                <w:szCs w:val="22"/>
                              </w:rPr>
                              <w:t>BLECom</w:t>
                            </w:r>
                            <w:r>
                              <w:rPr>
                                <w:rFonts w:ascii="ＭＳ 明朝" w:hAnsi="ＭＳ 明朝" w:cstheme="minorBidi" w:hint="eastAsia"/>
                                <w:color w:val="000000" w:themeColor="dark1"/>
                                <w:sz w:val="22"/>
                                <w:szCs w:val="22"/>
                              </w:rPr>
                              <w:t>m</w:t>
                            </w:r>
                            <w:r w:rsidRPr="00B7217D">
                              <w:rPr>
                                <w:rFonts w:ascii="ＭＳ 明朝" w:hAnsi="ＭＳ 明朝" w:cstheme="minorBidi" w:hint="eastAsia"/>
                                <w:color w:val="000000" w:themeColor="dark1"/>
                                <w:sz w:val="22"/>
                                <w:szCs w:val="22"/>
                              </w:rPr>
                              <w:t>and</w:t>
                            </w:r>
                          </w:p>
                          <w:p w14:paraId="3C4049EC" w14:textId="77777777" w:rsidR="008F4652" w:rsidRPr="00B7217D" w:rsidRDefault="008F4652" w:rsidP="008F4652">
                            <w:pPr>
                              <w:jc w:val="center"/>
                              <w:rPr>
                                <w:rFonts w:ascii="ＭＳ 明朝" w:hAnsi="ＭＳ 明朝" w:cstheme="minorBidi"/>
                                <w:color w:val="000000" w:themeColor="dark1"/>
                                <w:sz w:val="22"/>
                                <w:szCs w:val="22"/>
                              </w:rPr>
                            </w:pPr>
                            <w:r>
                              <w:rPr>
                                <w:rFonts w:ascii="ＭＳ 明朝" w:hAnsi="ＭＳ 明朝" w:cstheme="minorBidi" w:hint="eastAsia"/>
                                <w:color w:val="000000" w:themeColor="dark1"/>
                                <w:sz w:val="22"/>
                                <w:szCs w:val="22"/>
                              </w:rPr>
                              <w:t>受信</w:t>
                            </w:r>
                          </w:p>
                        </w:txbxContent>
                      </wps:txbx>
                      <wps:bodyPr vertOverflow="clip" horzOverflow="clip" lIns="0" tIns="0" rIns="0" bIns="0" rtlCol="0" anchor="ctr"/>
                    </wps:wsp>
                  </a:graphicData>
                </a:graphic>
                <wp14:sizeRelH relativeFrom="page">
                  <wp14:pctWidth>0</wp14:pctWidth>
                </wp14:sizeRelH>
                <wp14:sizeRelV relativeFrom="page">
                  <wp14:pctHeight>0</wp14:pctHeight>
                </wp14:sizeRelV>
              </wp:anchor>
            </w:drawing>
          </mc:Choice>
          <mc:Fallback>
            <w:pict>
              <v:shape w14:anchorId="0CF046A5" id="フローチャート: 定義済み処理 120" o:spid="_x0000_s1048" type="#_x0000_t112" style="position:absolute;left:0;text-align:left;margin-left:184.3pt;margin-top:74.6pt;width:119.75pt;height:45.35pt;z-index:2532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" fillcolor="white [3201]" strokecolor="black [3200]" strokeweight="1pt">
                <v:path arrowok="t"/>
                <v:textbox inset="0,0,0,0">
                  <w:txbxContent>
                    <w:p w14:paraId="038263EE" w14:textId="77777777" w:rsidR="008F4652" w:rsidRPr="00B7217D" w:rsidRDefault="008F4652" w:rsidP="008F4652">
                      <w:pPr>
                        <w:jc w:val="center"/>
                        <w:rPr>
                          <w:rFonts w:ascii="ＭＳ 明朝" w:hAnsi="ＭＳ 明朝" w:cstheme="minorBidi"/>
                          <w:color w:val="000000" w:themeColor="dark1"/>
                          <w:kern w:val="0"/>
                          <w:sz w:val="22"/>
                          <w:szCs w:val="22"/>
                        </w:rPr>
                      </w:pPr>
                      <w:r w:rsidRPr="00B7217D">
                        <w:rPr>
                          <w:rFonts w:ascii="ＭＳ 明朝" w:hAnsi="ＭＳ 明朝" w:cstheme="minorBidi" w:hint="eastAsia"/>
                          <w:color w:val="000000" w:themeColor="dark1"/>
                          <w:sz w:val="22"/>
                          <w:szCs w:val="22"/>
                        </w:rPr>
                        <w:t>BLECom</w:t>
                      </w:r>
                      <w:r>
                        <w:rPr>
                          <w:rFonts w:ascii="ＭＳ 明朝" w:hAnsi="ＭＳ 明朝" w:cstheme="minorBidi" w:hint="eastAsia"/>
                          <w:color w:val="000000" w:themeColor="dark1"/>
                          <w:sz w:val="22"/>
                          <w:szCs w:val="22"/>
                        </w:rPr>
                        <w:t>m</w:t>
                      </w:r>
                      <w:r w:rsidRPr="00B7217D">
                        <w:rPr>
                          <w:rFonts w:ascii="ＭＳ 明朝" w:hAnsi="ＭＳ 明朝" w:cstheme="minorBidi" w:hint="eastAsia"/>
                          <w:color w:val="000000" w:themeColor="dark1"/>
                          <w:sz w:val="22"/>
                          <w:szCs w:val="22"/>
                        </w:rPr>
                        <w:t>and</w:t>
                      </w:r>
                    </w:p>
                    <w:p w14:paraId="3C4049EC" w14:textId="77777777" w:rsidR="008F4652" w:rsidRPr="00B7217D" w:rsidRDefault="008F4652" w:rsidP="008F4652">
                      <w:pPr>
                        <w:jc w:val="center"/>
                        <w:rPr>
                          <w:rFonts w:ascii="ＭＳ 明朝" w:hAnsi="ＭＳ 明朝" w:cstheme="minorBidi"/>
                          <w:color w:val="000000" w:themeColor="dark1"/>
                          <w:sz w:val="22"/>
                          <w:szCs w:val="22"/>
                        </w:rPr>
                      </w:pPr>
                      <w:r>
                        <w:rPr>
                          <w:rFonts w:ascii="ＭＳ 明朝" w:hAnsi="ＭＳ 明朝" w:cstheme="minorBidi" w:hint="eastAsia"/>
                          <w:color w:val="000000" w:themeColor="dark1"/>
                          <w:sz w:val="22"/>
                          <w:szCs w:val="22"/>
                        </w:rPr>
                        <w:t>受信</w:t>
                      </w:r>
                    </w:p>
                  </w:txbxContent>
                </v:textbox>
              </v:shape>
            </w:pict>
          </mc:Fallback>
        </mc:AlternateContent>
      </w:r>
      <w:r w:rsidRPr="00AA2053">
        <w:rPr>
          <w:noProof/>
        </w:rPr>
        <mc:AlternateContent>
          <mc:Choice Requires="wps">
            <w:drawing>
              <wp:anchor distT="0" distB="0" distL="114300" distR="114300" simplePos="0" relativeHeight="253261824" behindDoc="0" locked="0" layoutInCell="1" allowOverlap="1" wp14:anchorId="4D39ADF8" wp14:editId="537B3FB7">
                <wp:simplePos x="0" y="0"/>
                <wp:positionH relativeFrom="column">
                  <wp:posOffset>2338705</wp:posOffset>
                </wp:positionH>
                <wp:positionV relativeFrom="paragraph">
                  <wp:posOffset>175895</wp:posOffset>
                </wp:positionV>
                <wp:extent cx="1524635" cy="580390"/>
                <wp:effectExtent l="0" t="0" r="18415" b="10160"/>
                <wp:wrapNone/>
                <wp:docPr id="1965826548" name="フローチャート: 定義済み処理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635" cy="580390"/>
                        </a:xfrm>
                        <a:prstGeom prst="flowChartPredefinedProcess">
                          <a:avLst/>
                        </a:prstGeom>
                      </wps:spPr>
                      <wps:style>
                        <a:lnRef idx="2">
                          <a:schemeClr val="dk1"/>
                        </a:lnRef>
                        <a:fillRef idx="1">
                          <a:schemeClr val="lt1"/>
                        </a:fillRef>
                        <a:effectRef idx="0">
                          <a:schemeClr val="dk1"/>
                        </a:effectRef>
                        <a:fontRef idx="minor">
                          <a:schemeClr val="dk1"/>
                        </a:fontRef>
                      </wps:style>
                      <wps:txbx>
                        <w:txbxContent>
                          <w:p w14:paraId="5FAD9F62" w14:textId="77777777" w:rsidR="008F4652" w:rsidRPr="00B7217D" w:rsidRDefault="008F4652" w:rsidP="008F4652">
                            <w:pPr>
                              <w:jc w:val="center"/>
                              <w:rPr>
                                <w:rFonts w:ascii="ＭＳ 明朝" w:hAnsi="ＭＳ 明朝" w:cstheme="minorBidi"/>
                                <w:color w:val="000000" w:themeColor="dark1"/>
                                <w:kern w:val="0"/>
                                <w:sz w:val="22"/>
                                <w:szCs w:val="22"/>
                              </w:rPr>
                            </w:pPr>
                            <w:r w:rsidRPr="00B7217D">
                              <w:rPr>
                                <w:rFonts w:ascii="ＭＳ 明朝" w:hAnsi="ＭＳ 明朝" w:cstheme="minorBidi" w:hint="eastAsia"/>
                                <w:color w:val="000000" w:themeColor="dark1"/>
                                <w:sz w:val="22"/>
                                <w:szCs w:val="22"/>
                              </w:rPr>
                              <w:t>BLE接続処理</w:t>
                            </w:r>
                          </w:p>
                        </w:txbxContent>
                      </wps:txbx>
                      <wps:bodyPr vertOverflow="clip" horzOverflow="clip" lIns="0" tIns="0" rIns="0" bIns="0" rtlCol="0" anchor="ctr"/>
                    </wps:wsp>
                  </a:graphicData>
                </a:graphic>
                <wp14:sizeRelH relativeFrom="page">
                  <wp14:pctWidth>0</wp14:pctWidth>
                </wp14:sizeRelH>
                <wp14:sizeRelV relativeFrom="page">
                  <wp14:pctHeight>0</wp14:pctHeight>
                </wp14:sizeRelV>
              </wp:anchor>
            </w:drawing>
          </mc:Choice>
          <mc:Fallback>
            <w:pict>
              <v:shape w14:anchorId="4D39ADF8" id="_x0000_s1049" type="#_x0000_t112" style="position:absolute;left:0;text-align:left;margin-left:184.15pt;margin-top:13.85pt;width:120.05pt;height:45.7pt;z-index:2532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" fillcolor="white [3201]" strokecolor="black [3200]" strokeweight="1pt">
                <v:path arrowok="t"/>
                <v:textbox inset="0,0,0,0">
                  <w:txbxContent>
                    <w:p w14:paraId="5FAD9F62" w14:textId="77777777" w:rsidR="008F4652" w:rsidRPr="00B7217D" w:rsidRDefault="008F4652" w:rsidP="008F4652">
                      <w:pPr>
                        <w:jc w:val="center"/>
                        <w:rPr>
                          <w:rFonts w:ascii="ＭＳ 明朝" w:hAnsi="ＭＳ 明朝" w:cstheme="minorBidi"/>
                          <w:color w:val="000000" w:themeColor="dark1"/>
                          <w:kern w:val="0"/>
                          <w:sz w:val="22"/>
                          <w:szCs w:val="22"/>
                        </w:rPr>
                      </w:pPr>
                      <w:r w:rsidRPr="00B7217D">
                        <w:rPr>
                          <w:rFonts w:ascii="ＭＳ 明朝" w:hAnsi="ＭＳ 明朝" w:cstheme="minorBidi" w:hint="eastAsia"/>
                          <w:color w:val="000000" w:themeColor="dark1"/>
                          <w:sz w:val="22"/>
                          <w:szCs w:val="22"/>
                        </w:rPr>
                        <w:t>BLE接続処理</w:t>
                      </w:r>
                    </w:p>
                  </w:txbxContent>
                </v:textbox>
              </v:shape>
            </w:pict>
          </mc:Fallback>
        </mc:AlternateContent>
      </w:r>
    </w:p>
    <w:p w14:paraId="1B142AB7" w14:textId="77777777" w:rsidR="008F4652" w:rsidRPr="00AA2053" w:rsidRDefault="008F4652" w:rsidP="008F4652"/>
    <w:p w14:paraId="6FB76241" w14:textId="77777777" w:rsidR="008F4652" w:rsidRPr="00AA2053" w:rsidRDefault="008F4652" w:rsidP="008F4652"/>
    <w:p w14:paraId="69414528" w14:textId="77777777" w:rsidR="008F4652" w:rsidRPr="00AA2053" w:rsidRDefault="008F4652" w:rsidP="008F4652"/>
    <w:p w14:paraId="0806FEF4" w14:textId="77777777" w:rsidR="008F4652" w:rsidRPr="00AA2053" w:rsidRDefault="008F4652" w:rsidP="008F4652"/>
    <w:p w14:paraId="0F6F8DF1" w14:textId="77777777" w:rsidR="008F4652" w:rsidRPr="00AA2053" w:rsidRDefault="008F4652" w:rsidP="008F4652"/>
    <w:p w14:paraId="45A50BFA" w14:textId="77777777" w:rsidR="008F4652" w:rsidRPr="00AA2053" w:rsidRDefault="008F4652" w:rsidP="008F4652"/>
    <w:p w14:paraId="67C93CDA" w14:textId="77777777" w:rsidR="008F4652" w:rsidRPr="00AA2053" w:rsidRDefault="008F4652" w:rsidP="008F4652">
      <w:r w:rsidRPr="00AA2053">
        <w:rPr>
          <w:noProof/>
        </w:rPr>
        <mc:AlternateContent>
          <mc:Choice Requires="wps">
            <w:drawing>
              <wp:anchor distT="0" distB="0" distL="114300" distR="114300" simplePos="0" relativeHeight="253271040" behindDoc="0" locked="0" layoutInCell="1" allowOverlap="1" wp14:anchorId="321796C6" wp14:editId="5F39FFE8">
                <wp:simplePos x="0" y="0"/>
                <wp:positionH relativeFrom="column">
                  <wp:posOffset>2336411</wp:posOffset>
                </wp:positionH>
                <wp:positionV relativeFrom="paragraph">
                  <wp:posOffset>160894</wp:posOffset>
                </wp:positionV>
                <wp:extent cx="246413" cy="1586346"/>
                <wp:effectExtent l="266700" t="76200" r="20320" b="33020"/>
                <wp:wrapNone/>
                <wp:docPr id="164901153" name="コネクタ: カギ線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0800000">
                          <a:off x="0" y="0"/>
                          <a:ext cx="246413" cy="1586346"/>
                        </a:xfrm>
                        <a:prstGeom prst="bentConnector3">
                          <a:avLst>
                            <a:gd name="adj1" fmla="val 202077"/>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C9EF835" id="コネクタ: カギ線 129" o:spid="_x0000_s1026" type="#_x0000_t34" style="position:absolute;margin-left:183.95pt;margin-top:12.65pt;width:19.4pt;height:124.9pt;rotation:180;z-index:2532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" adj="43649" strokecolor="#4472c4 [3204]" strokeweight=".5pt">
                <v:stroke endarrow="block"/>
                <o:lock v:ext="edit" shapetype="f"/>
              </v:shape>
            </w:pict>
          </mc:Fallback>
        </mc:AlternateContent>
      </w:r>
    </w:p>
    <w:p w14:paraId="2E305887" w14:textId="77777777" w:rsidR="008F4652" w:rsidRPr="00AA2053" w:rsidRDefault="008F4652" w:rsidP="008F4652"/>
    <w:p w14:paraId="0FC10B03" w14:textId="77777777" w:rsidR="008F4652" w:rsidRPr="00AA2053" w:rsidRDefault="008F4652" w:rsidP="008F4652"/>
    <w:p w14:paraId="7BD02F01" w14:textId="77777777" w:rsidR="008F4652" w:rsidRPr="00AA2053" w:rsidRDefault="008F4652" w:rsidP="008F4652"/>
    <w:p w14:paraId="7CA82D0D" w14:textId="77777777" w:rsidR="008F4652" w:rsidRPr="00AA2053" w:rsidRDefault="008F4652" w:rsidP="008F4652"/>
    <w:p w14:paraId="5AD536F2" w14:textId="77777777" w:rsidR="008F4652" w:rsidRPr="00AA2053" w:rsidRDefault="008F4652" w:rsidP="008F4652"/>
    <w:p w14:paraId="40A9B90E" w14:textId="77777777" w:rsidR="008F4652" w:rsidRPr="00AA2053" w:rsidRDefault="008F4652" w:rsidP="008F4652"/>
    <w:p w14:paraId="4A2D3171" w14:textId="77777777" w:rsidR="008F4652" w:rsidRPr="00AA2053" w:rsidRDefault="008F4652" w:rsidP="008F4652"/>
    <w:p w14:paraId="42CE9058" w14:textId="77777777" w:rsidR="008F4652" w:rsidRPr="00AA2053" w:rsidRDefault="008F4652" w:rsidP="008F4652"/>
    <w:p w14:paraId="09846713" w14:textId="77777777" w:rsidR="008F4652" w:rsidRPr="00AA2053" w:rsidRDefault="008F4652" w:rsidP="008F4652"/>
    <w:p w14:paraId="3772F4FB" w14:textId="77777777" w:rsidR="008F4652" w:rsidRPr="00AA2053" w:rsidRDefault="008F4652" w:rsidP="008F4652"/>
    <w:p w14:paraId="502D1A0C" w14:textId="77777777" w:rsidR="008F4652" w:rsidRPr="00AA2053" w:rsidRDefault="008F4652" w:rsidP="008F4652"/>
    <w:p w14:paraId="6D4D2888" w14:textId="77777777" w:rsidR="008F4652" w:rsidRPr="00AA2053" w:rsidRDefault="008F4652" w:rsidP="008F4652"/>
    <w:p w14:paraId="4418D202" w14:textId="77777777" w:rsidR="008F4652" w:rsidRPr="00AA2053" w:rsidRDefault="008F4652" w:rsidP="008F4652"/>
    <w:p w14:paraId="073D6016" w14:textId="77777777" w:rsidR="008F4652" w:rsidRPr="00AA2053" w:rsidRDefault="008F4652" w:rsidP="008F4652"/>
    <w:p w14:paraId="589BD8CC" w14:textId="77777777" w:rsidR="008F4652" w:rsidRPr="00AA2053" w:rsidRDefault="008F4652" w:rsidP="008F4652"/>
    <w:p w14:paraId="6DD8FBC6" w14:textId="77777777" w:rsidR="008F4652" w:rsidRPr="00AA2053" w:rsidRDefault="008F4652" w:rsidP="008F4652"/>
    <w:p w14:paraId="383FC9D3" w14:textId="77777777" w:rsidR="008F4652" w:rsidRPr="00AA2053" w:rsidRDefault="008F4652" w:rsidP="008F4652"/>
    <w:p w14:paraId="022E76E7" w14:textId="77777777" w:rsidR="008F4652" w:rsidRPr="00AA2053" w:rsidRDefault="008F4652" w:rsidP="008F4652">
      <w:r w:rsidRPr="00AA2053">
        <w:rPr>
          <w:noProof/>
        </w:rPr>
        <mc:AlternateContent>
          <mc:Choice Requires="wps">
            <w:drawing>
              <wp:anchor distT="0" distB="0" distL="114300" distR="114300" simplePos="0" relativeHeight="253272064" behindDoc="0" locked="0" layoutInCell="1" allowOverlap="1" wp14:anchorId="70D4374A" wp14:editId="4F1B416B">
                <wp:simplePos x="0" y="0"/>
                <wp:positionH relativeFrom="column">
                  <wp:posOffset>2913063</wp:posOffset>
                </wp:positionH>
                <wp:positionV relativeFrom="paragraph">
                  <wp:posOffset>55117</wp:posOffset>
                </wp:positionV>
                <wp:extent cx="373380" cy="1905"/>
                <wp:effectExtent l="71437" t="4763" r="98108" b="60007"/>
                <wp:wrapNone/>
                <wp:docPr id="757685279" name="コネクタ: カギ線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5400000">
                          <a:off x="0" y="0"/>
                          <a:ext cx="373380" cy="1905"/>
                        </a:xfrm>
                        <a:prstGeom prst="bent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283D673" id="コネクタ: カギ線 130" o:spid="_x0000_s1026" type="#_x0000_t34" style="position:absolute;margin-left:229.4pt;margin-top:4.35pt;width:29.4pt;height:.15pt;rotation:90;z-index:2532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" strokecolor="#4472c4 [3204]" strokeweight=".5pt">
                <v:stroke endarrow="block"/>
                <o:lock v:ext="edit" shapetype="f"/>
              </v:shape>
            </w:pict>
          </mc:Fallback>
        </mc:AlternateContent>
      </w:r>
    </w:p>
    <w:p w14:paraId="4B9427D3" w14:textId="77777777" w:rsidR="008F4652" w:rsidRPr="00AA2053" w:rsidRDefault="008F4652" w:rsidP="008F4652">
      <w:r w:rsidRPr="00AA2053">
        <w:rPr>
          <w:noProof/>
        </w:rPr>
        <mc:AlternateContent>
          <mc:Choice Requires="wps">
            <w:drawing>
              <wp:anchor distT="0" distB="0" distL="114300" distR="114300" simplePos="0" relativeHeight="253265920" behindDoc="0" locked="0" layoutInCell="1" allowOverlap="1" wp14:anchorId="4FA04854" wp14:editId="6F6BED9C">
                <wp:simplePos x="0" y="0"/>
                <wp:positionH relativeFrom="column">
                  <wp:posOffset>2639060</wp:posOffset>
                </wp:positionH>
                <wp:positionV relativeFrom="paragraph">
                  <wp:posOffset>103060</wp:posOffset>
                </wp:positionV>
                <wp:extent cx="918210" cy="441325"/>
                <wp:effectExtent l="0" t="0" r="15240" b="15875"/>
                <wp:wrapNone/>
                <wp:docPr id="914956129" name="フローチャート: 端子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8210" cy="441325"/>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7AAA8B64" w14:textId="77777777" w:rsidR="008F4652" w:rsidRPr="00B7217D" w:rsidRDefault="008F4652" w:rsidP="008F4652">
                            <w:pPr>
                              <w:jc w:val="center"/>
                              <w:rPr>
                                <w:rFonts w:ascii="ＭＳ 明朝" w:hAnsi="ＭＳ 明朝" w:cstheme="minorBidi"/>
                                <w:color w:val="000000" w:themeColor="dark1"/>
                                <w:kern w:val="0"/>
                                <w:sz w:val="22"/>
                                <w:szCs w:val="22"/>
                              </w:rPr>
                            </w:pPr>
                            <w:r w:rsidRPr="00B7217D">
                              <w:rPr>
                                <w:rFonts w:ascii="ＭＳ 明朝" w:hAnsi="ＭＳ 明朝" w:cstheme="minorBidi" w:hint="eastAsia"/>
                                <w:color w:val="000000" w:themeColor="dark1"/>
                                <w:kern w:val="0"/>
                                <w:sz w:val="22"/>
                                <w:szCs w:val="22"/>
                              </w:rPr>
                              <w:t>切断完了</w:t>
                            </w:r>
                          </w:p>
                        </w:txbxContent>
                      </wps:txbx>
                      <wps:bodyPr vertOverflow="clip" horzOverflow="clip" lIns="0" tIns="0" rIns="0" bIns="0" rtlCol="0" anchor="ctr">
                        <a:noAutofit/>
                      </wps:bodyPr>
                    </wps:wsp>
                  </a:graphicData>
                </a:graphic>
                <wp14:sizeRelH relativeFrom="page">
                  <wp14:pctWidth>0</wp14:pctWidth>
                </wp14:sizeRelH>
                <wp14:sizeRelV relativeFrom="margin">
                  <wp14:pctHeight>0</wp14:pctHeight>
                </wp14:sizeRelV>
              </wp:anchor>
            </w:drawing>
          </mc:Choice>
          <mc:Fallback>
            <w:pict>
              <v:shape w14:anchorId="4FA04854" id="フローチャート: 端子 118" o:spid="_x0000_s1050" type="#_x0000_t116" style="position:absolute;left:0;text-align:left;margin-left:207.8pt;margin-top:8.1pt;width:72.3pt;height:34.75pt;z-index:2532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" fillcolor="white [3201]" strokecolor="black [3200]" strokeweight="1pt">
                <v:path arrowok="t"/>
                <v:textbox inset="0,0,0,0">
                  <w:txbxContent>
                    <w:p w14:paraId="7AAA8B64" w14:textId="77777777" w:rsidR="008F4652" w:rsidRPr="00B7217D" w:rsidRDefault="008F4652" w:rsidP="008F4652">
                      <w:pPr>
                        <w:jc w:val="center"/>
                        <w:rPr>
                          <w:rFonts w:ascii="ＭＳ 明朝" w:hAnsi="ＭＳ 明朝" w:cstheme="minorBidi"/>
                          <w:color w:val="000000" w:themeColor="dark1"/>
                          <w:kern w:val="0"/>
                          <w:sz w:val="22"/>
                          <w:szCs w:val="22"/>
                        </w:rPr>
                      </w:pPr>
                      <w:r w:rsidRPr="00B7217D">
                        <w:rPr>
                          <w:rFonts w:ascii="ＭＳ 明朝" w:hAnsi="ＭＳ 明朝" w:cstheme="minorBidi" w:hint="eastAsia"/>
                          <w:color w:val="000000" w:themeColor="dark1"/>
                          <w:kern w:val="0"/>
                          <w:sz w:val="22"/>
                          <w:szCs w:val="22"/>
                        </w:rPr>
                        <w:t>切断完了</w:t>
                      </w:r>
                    </w:p>
                  </w:txbxContent>
                </v:textbox>
              </v:shape>
            </w:pict>
          </mc:Fallback>
        </mc:AlternateContent>
      </w:r>
    </w:p>
    <w:p w14:paraId="0DC8B46E" w14:textId="77777777" w:rsidR="008F4652" w:rsidRPr="00AA2053" w:rsidRDefault="008F4652" w:rsidP="008F4652"/>
    <w:p w14:paraId="67BEA438" w14:textId="77777777" w:rsidR="008F4652" w:rsidRPr="00AA2053" w:rsidRDefault="008F4652" w:rsidP="008F4652"/>
    <w:p w14:paraId="17AEE465" w14:textId="77777777" w:rsidR="008F4652" w:rsidRPr="00AA2053" w:rsidRDefault="008F4652" w:rsidP="008F4652">
      <w:r w:rsidRPr="00AA2053">
        <w:rPr>
          <w:noProof/>
          <w14:ligatures w14:val="standardContextual"/>
        </w:rPr>
        <mc:AlternateContent>
          <mc:Choice Requires="wps">
            <w:drawing>
              <wp:anchor distT="0" distB="0" distL="114300" distR="114300" simplePos="0" relativeHeight="253281280" behindDoc="0" locked="0" layoutInCell="1" allowOverlap="1" wp14:anchorId="4D5A3CD3" wp14:editId="171BBACB">
                <wp:simplePos x="0" y="0"/>
                <wp:positionH relativeFrom="column">
                  <wp:posOffset>3080608</wp:posOffset>
                </wp:positionH>
                <wp:positionV relativeFrom="paragraph">
                  <wp:posOffset>68621</wp:posOffset>
                </wp:positionV>
                <wp:extent cx="147" cy="104940"/>
                <wp:effectExtent l="0" t="0" r="38100" b="28575"/>
                <wp:wrapNone/>
                <wp:docPr id="1636078383" name="直線コネクタ 4"/>
                <wp:cNvGraphicFramePr/>
                <a:graphic xmlns:a="http://schemas.openxmlformats.org/drawingml/2006/main">
                  <a:graphicData uri="http://schemas.microsoft.com/office/word/2010/wordprocessingShape">
                    <wps:wsp>
                      <wps:cNvCnPr/>
                      <wps:spPr>
                        <a:xfrm>
                          <a:off x="0" y="0"/>
                          <a:ext cx="147" cy="1049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7533B0" id="直線コネクタ 4" o:spid="_x0000_s1026" style="position:absolute;z-index:253281280;visibility:visible;mso-wrap-style:square;mso-wrap-distance-left:9pt;mso-wrap-distance-top:0;mso-wrap-distance-right:9pt;mso-wrap-distance-bottom:0;mso-position-horizontal:absolute;mso-position-horizontal-relative:text;mso-position-vertical:absolute;mso-position-vertical-relative:text" from="242.55pt,5.4pt" to="242.5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" strokecolor="#4472c4 [3204]" strokeweight=".5pt">
                <v:stroke joinstyle="miter"/>
              </v:line>
            </w:pict>
          </mc:Fallback>
        </mc:AlternateContent>
      </w:r>
    </w:p>
    <w:p w14:paraId="2B7CA752" w14:textId="77777777" w:rsidR="008F4652" w:rsidRPr="00AA2053" w:rsidRDefault="008F4652" w:rsidP="008F4652">
      <w:pPr>
        <w:widowControl/>
        <w:jc w:val="left"/>
      </w:pPr>
      <w:r w:rsidRPr="00AA2053">
        <w:br w:type="page"/>
      </w:r>
    </w:p>
    <w:p w14:paraId="682BCA35" w14:textId="765DED4A" w:rsidR="008F4652" w:rsidRPr="00AA2053" w:rsidRDefault="00DA7C6E" w:rsidP="008F4652">
      <w:pPr>
        <w:ind w:leftChars="67" w:left="141"/>
      </w:pPr>
      <w:r w:rsidRPr="00AA2053">
        <w:rPr>
          <w:rFonts w:hint="eastAsia"/>
        </w:rPr>
        <w:lastRenderedPageBreak/>
        <w:t>10</w:t>
      </w:r>
      <w:r w:rsidR="008F4652" w:rsidRPr="00AA2053">
        <w:rPr>
          <w:rFonts w:hint="eastAsia"/>
        </w:rPr>
        <w:t>.</w:t>
      </w:r>
      <w:r w:rsidR="008F4652" w:rsidRPr="00AA2053">
        <w:t>3</w:t>
      </w:r>
      <w:r w:rsidR="008F4652" w:rsidRPr="00AA2053">
        <w:rPr>
          <w:rFonts w:hint="eastAsia"/>
        </w:rPr>
        <w:t xml:space="preserve">　</w:t>
      </w:r>
      <w:r w:rsidR="008F4652" w:rsidRPr="00AA2053">
        <w:t xml:space="preserve"> </w:t>
      </w:r>
      <w:r w:rsidR="008F4652" w:rsidRPr="00AA2053">
        <w:rPr>
          <w:rFonts w:hint="eastAsia"/>
        </w:rPr>
        <w:t>Bluetooth</w:t>
      </w:r>
      <w:r w:rsidR="008F4652" w:rsidRPr="00AA2053">
        <w:rPr>
          <w:rFonts w:hint="eastAsia"/>
        </w:rPr>
        <w:t>（</w:t>
      </w:r>
      <w:r w:rsidR="008F4652" w:rsidRPr="00AA2053">
        <w:rPr>
          <w:rFonts w:hint="eastAsia"/>
        </w:rPr>
        <w:t>BLE</w:t>
      </w:r>
      <w:r w:rsidR="008F4652" w:rsidRPr="00AA2053">
        <w:rPr>
          <w:rFonts w:hint="eastAsia"/>
        </w:rPr>
        <w:t>）通信</w:t>
      </w:r>
      <w:r w:rsidR="008F4652" w:rsidRPr="00AA2053">
        <w:rPr>
          <w:rFonts w:hint="eastAsia"/>
        </w:rPr>
        <w:t>sequence</w:t>
      </w:r>
    </w:p>
    <w:p w14:paraId="72F92FCA" w14:textId="77777777" w:rsidR="008F4652" w:rsidRPr="00AA2053" w:rsidRDefault="008F4652" w:rsidP="008F4652">
      <w:pPr>
        <w:ind w:leftChars="67" w:left="141"/>
      </w:pPr>
      <w:r w:rsidRPr="00AA2053">
        <w:rPr>
          <w:rFonts w:hint="eastAsia"/>
        </w:rPr>
        <w:t>Bluetooth</w:t>
      </w:r>
      <w:r w:rsidRPr="00AA2053">
        <w:rPr>
          <w:rFonts w:hint="eastAsia"/>
        </w:rPr>
        <w:t>（</w:t>
      </w:r>
      <w:r w:rsidRPr="00AA2053">
        <w:rPr>
          <w:rFonts w:hint="eastAsia"/>
        </w:rPr>
        <w:t>BLE</w:t>
      </w:r>
      <w:r w:rsidRPr="00AA2053">
        <w:rPr>
          <w:rFonts w:hint="eastAsia"/>
        </w:rPr>
        <w:t>）通信の</w:t>
      </w:r>
      <w:r w:rsidRPr="00AA2053">
        <w:rPr>
          <w:rFonts w:hint="eastAsia"/>
        </w:rPr>
        <w:t>Sequence</w:t>
      </w:r>
      <w:r w:rsidRPr="00AA2053">
        <w:rPr>
          <w:rFonts w:hint="eastAsia"/>
        </w:rPr>
        <w:t>を記載します。</w:t>
      </w:r>
    </w:p>
    <w:p w14:paraId="5CAB3EBC" w14:textId="5D1A2135" w:rsidR="008F4652" w:rsidRPr="00AA2053" w:rsidRDefault="008F4652" w:rsidP="008F4652"/>
    <w:p w14:paraId="309290EF" w14:textId="77A771AA" w:rsidR="008F4652" w:rsidRPr="00AA2053" w:rsidRDefault="00375D49" w:rsidP="008F4652">
      <w:r w:rsidRPr="00E93FE4">
        <w:rPr>
          <w:noProof/>
        </w:rPr>
        <mc:AlternateContent>
          <mc:Choice Requires="wpg">
            <w:drawing>
              <wp:anchor distT="0" distB="0" distL="114300" distR="114300" simplePos="0" relativeHeight="254143488" behindDoc="0" locked="0" layoutInCell="1" allowOverlap="1" wp14:anchorId="5AAA9587" wp14:editId="44DE12AB">
                <wp:simplePos x="0" y="0"/>
                <wp:positionH relativeFrom="column">
                  <wp:posOffset>2049780</wp:posOffset>
                </wp:positionH>
                <wp:positionV relativeFrom="paragraph">
                  <wp:posOffset>46355</wp:posOffset>
                </wp:positionV>
                <wp:extent cx="542290" cy="683260"/>
                <wp:effectExtent l="0" t="0" r="0" b="2540"/>
                <wp:wrapNone/>
                <wp:docPr id="1882123660" name="グループ化 23"/>
                <wp:cNvGraphicFramePr/>
                <a:graphic xmlns:a="http://schemas.openxmlformats.org/drawingml/2006/main">
                  <a:graphicData uri="http://schemas.microsoft.com/office/word/2010/wordprocessingGroup">
                    <wpg:wgp>
                      <wpg:cNvGrpSpPr/>
                      <wpg:grpSpPr>
                        <a:xfrm>
                          <a:off x="0" y="0"/>
                          <a:ext cx="542290" cy="683260"/>
                          <a:chOff x="378740" y="-2"/>
                          <a:chExt cx="324000" cy="235330"/>
                        </a:xfrm>
                      </wpg:grpSpPr>
                      <wps:wsp>
                        <wps:cNvPr id="929534754" name="正方形/長方形 929534754"/>
                        <wps:cNvSpPr/>
                        <wps:spPr>
                          <a:xfrm>
                            <a:off x="378740" y="0"/>
                            <a:ext cx="324000" cy="235328"/>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11813135" name="テキスト ボックス 17"/>
                        <wps:cNvSpPr txBox="1"/>
                        <wps:spPr>
                          <a:xfrm>
                            <a:off x="378740" y="-2"/>
                            <a:ext cx="323469" cy="162114"/>
                          </a:xfrm>
                          <a:prstGeom prst="rect">
                            <a:avLst/>
                          </a:prstGeom>
                          <a:noFill/>
                        </wps:spPr>
                        <wps:txbx>
                          <w:txbxContent>
                            <w:p w14:paraId="0F529C56" w14:textId="22AA6C9C" w:rsidR="00375D49" w:rsidRDefault="00375D49" w:rsidP="00375D49">
                              <w:pPr>
                                <w:jc w:val="center"/>
                                <w:rPr>
                                  <w:rFonts w:asciiTheme="minorHAnsi" w:eastAsiaTheme="minorEastAsia" w:hAnsi="游明朝" w:cstheme="minorBidi"/>
                                  <w:b/>
                                  <w:bCs/>
                                  <w:color w:val="48D0ED"/>
                                  <w:kern w:val="24"/>
                                  <w:sz w:val="10"/>
                                  <w:szCs w:val="10"/>
                                </w:rPr>
                              </w:pPr>
                              <w:r>
                                <w:rPr>
                                  <w:rFonts w:asciiTheme="minorHAnsi" w:eastAsiaTheme="minorEastAsia" w:hAnsi="游明朝" w:cstheme="minorBidi" w:hint="eastAsia"/>
                                  <w:b/>
                                  <w:bCs/>
                                  <w:color w:val="48D0ED"/>
                                  <w:kern w:val="24"/>
                                  <w:sz w:val="10"/>
                                  <w:szCs w:val="10"/>
                                </w:rPr>
                                <w:t>nRF54(Modem)</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AAA9587" id="グループ化 23" o:spid="_x0000_s1051" style="position:absolute;left:0;text-align:left;margin-left:161.4pt;margin-top:3.65pt;width:42.7pt;height:53.8pt;z-index:254143488;mso-width-relative:margin;mso-height-relative:margin" coordorigin="3787" coordsize="3240,2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">
                <v:rect id="正方形/長方形 929534754" o:spid="_x0000_s1052" style="position:absolute;left:3787;width:3240;height:23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" fillcolor="#f2f2f2 [3052]" stroked="f" strokeweight="1pt"/>
                <v:shape id="_x0000_s1053" type="#_x0000_t202" style="position:absolute;left:3787;width:3235;height:1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" filled="f" stroked="f">
                  <v:textbox inset="0,0,0,0">
                    <w:txbxContent>
                      <w:p w14:paraId="0F529C56" w14:textId="22AA6C9C" w:rsidR="00375D49" w:rsidRDefault="00375D49" w:rsidP="00375D49">
                        <w:pPr>
                          <w:jc w:val="center"/>
                          <w:rPr>
                            <w:rFonts w:asciiTheme="minorHAnsi" w:eastAsiaTheme="minorEastAsia" w:hAnsi="游明朝" w:cstheme="minorBidi"/>
                            <w:b/>
                            <w:bCs/>
                            <w:color w:val="48D0ED"/>
                            <w:kern w:val="24"/>
                            <w:sz w:val="10"/>
                            <w:szCs w:val="10"/>
                          </w:rPr>
                        </w:pPr>
                        <w:r>
                          <w:rPr>
                            <w:rFonts w:asciiTheme="minorHAnsi" w:eastAsiaTheme="minorEastAsia" w:hAnsi="游明朝" w:cstheme="minorBidi" w:hint="eastAsia"/>
                            <w:b/>
                            <w:bCs/>
                            <w:color w:val="48D0ED"/>
                            <w:kern w:val="24"/>
                            <w:sz w:val="10"/>
                            <w:szCs w:val="10"/>
                          </w:rPr>
                          <w:t>nRF54(Modem)</w:t>
                        </w:r>
                      </w:p>
                    </w:txbxContent>
                  </v:textbox>
                </v:shape>
              </v:group>
            </w:pict>
          </mc:Fallback>
        </mc:AlternateContent>
      </w:r>
      <w:r w:rsidRPr="00E93FE4">
        <w:rPr>
          <w:noProof/>
        </w:rPr>
        <mc:AlternateContent>
          <mc:Choice Requires="wps">
            <w:drawing>
              <wp:anchor distT="0" distB="0" distL="114300" distR="114300" simplePos="0" relativeHeight="254146560" behindDoc="0" locked="0" layoutInCell="1" allowOverlap="1" wp14:anchorId="3BAE9CF3" wp14:editId="0569BF57">
                <wp:simplePos x="0" y="0"/>
                <wp:positionH relativeFrom="column">
                  <wp:posOffset>1042035</wp:posOffset>
                </wp:positionH>
                <wp:positionV relativeFrom="paragraph">
                  <wp:posOffset>340360</wp:posOffset>
                </wp:positionV>
                <wp:extent cx="299720" cy="107950"/>
                <wp:effectExtent l="0" t="0" r="5080" b="6350"/>
                <wp:wrapNone/>
                <wp:docPr id="1488678067" name="四角形: 角を丸くする 77"/>
                <wp:cNvGraphicFramePr/>
                <a:graphic xmlns:a="http://schemas.openxmlformats.org/drawingml/2006/main">
                  <a:graphicData uri="http://schemas.microsoft.com/office/word/2010/wordprocessingShape">
                    <wps:wsp>
                      <wps:cNvSpPr/>
                      <wps:spPr>
                        <a:xfrm>
                          <a:off x="0" y="0"/>
                          <a:ext cx="299720" cy="107950"/>
                        </a:xfrm>
                        <a:prstGeom prst="roundRect">
                          <a:avLst/>
                        </a:prstGeom>
                        <a:solidFill>
                          <a:srgbClr val="6AD1E3"/>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56DD1DC" w14:textId="77777777" w:rsidR="00375D49" w:rsidRDefault="00375D49" w:rsidP="00375D49">
                            <w:pPr>
                              <w:rPr>
                                <w:rFonts w:asciiTheme="minorHAnsi" w:eastAsiaTheme="minorEastAsia" w:hAnsi="游明朝" w:cstheme="minorBidi"/>
                                <w:color w:val="FFFFFF" w:themeColor="background1"/>
                                <w:kern w:val="24"/>
                                <w:sz w:val="10"/>
                                <w:szCs w:val="10"/>
                              </w:rPr>
                            </w:pPr>
                            <w:r>
                              <w:rPr>
                                <w:rFonts w:asciiTheme="minorHAnsi" w:eastAsiaTheme="minorEastAsia" w:hAnsi="游明朝" w:cstheme="minorBidi" w:hint="eastAsia"/>
                                <w:color w:val="FFFFFF" w:themeColor="background1"/>
                                <w:kern w:val="24"/>
                                <w:sz w:val="10"/>
                                <w:szCs w:val="10"/>
                              </w:rPr>
                              <w:t>Flash</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oundrect w14:anchorId="3BAE9CF3" id="四角形: 角を丸くする 77" o:spid="_x0000_s1054" style="position:absolute;left:0;text-align:left;margin-left:82.05pt;margin-top:26.8pt;width:23.6pt;height:8.5pt;z-index:25414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" fillcolor="#6ad1e3" stroked="f" strokeweight="1pt">
                <v:stroke joinstyle="miter"/>
                <v:textbox inset="0,0,0,0">
                  <w:txbxContent>
                    <w:p w14:paraId="056DD1DC" w14:textId="77777777" w:rsidR="00375D49" w:rsidRDefault="00375D49" w:rsidP="00375D49">
                      <w:pPr>
                        <w:rPr>
                          <w:rFonts w:asciiTheme="minorHAnsi" w:eastAsiaTheme="minorEastAsia" w:hAnsi="游明朝" w:cstheme="minorBidi"/>
                          <w:color w:val="FFFFFF" w:themeColor="background1"/>
                          <w:kern w:val="24"/>
                          <w:sz w:val="10"/>
                          <w:szCs w:val="10"/>
                        </w:rPr>
                      </w:pPr>
                      <w:r>
                        <w:rPr>
                          <w:rFonts w:asciiTheme="minorHAnsi" w:eastAsiaTheme="minorEastAsia" w:hAnsi="游明朝" w:cstheme="minorBidi" w:hint="eastAsia"/>
                          <w:color w:val="FFFFFF" w:themeColor="background1"/>
                          <w:kern w:val="24"/>
                          <w:sz w:val="10"/>
                          <w:szCs w:val="10"/>
                        </w:rPr>
                        <w:t>Flash</w:t>
                      </w:r>
                    </w:p>
                  </w:txbxContent>
                </v:textbox>
              </v:roundrect>
            </w:pict>
          </mc:Fallback>
        </mc:AlternateContent>
      </w:r>
      <w:r w:rsidRPr="00E93FE4">
        <w:rPr>
          <w:noProof/>
        </w:rPr>
        <mc:AlternateContent>
          <mc:Choice Requires="wpg">
            <w:drawing>
              <wp:anchor distT="0" distB="0" distL="114300" distR="114300" simplePos="0" relativeHeight="254144512" behindDoc="0" locked="0" layoutInCell="1" allowOverlap="1" wp14:anchorId="2D9EA84C" wp14:editId="06053B93">
                <wp:simplePos x="0" y="0"/>
                <wp:positionH relativeFrom="margin">
                  <wp:posOffset>940904</wp:posOffset>
                </wp:positionH>
                <wp:positionV relativeFrom="paragraph">
                  <wp:posOffset>103753</wp:posOffset>
                </wp:positionV>
                <wp:extent cx="566629" cy="584617"/>
                <wp:effectExtent l="0" t="0" r="5080" b="6350"/>
                <wp:wrapNone/>
                <wp:docPr id="697376619" name="グループ化 27"/>
                <wp:cNvGraphicFramePr/>
                <a:graphic xmlns:a="http://schemas.openxmlformats.org/drawingml/2006/main">
                  <a:graphicData uri="http://schemas.microsoft.com/office/word/2010/wordprocessingGroup">
                    <wpg:wgp>
                      <wpg:cNvGrpSpPr/>
                      <wpg:grpSpPr>
                        <a:xfrm>
                          <a:off x="0" y="0"/>
                          <a:ext cx="566629" cy="584617"/>
                          <a:chOff x="0" y="0"/>
                          <a:chExt cx="324000" cy="235328"/>
                        </a:xfrm>
                      </wpg:grpSpPr>
                      <wps:wsp>
                        <wps:cNvPr id="1401547257" name="正方形/長方形 1401547257"/>
                        <wps:cNvSpPr/>
                        <wps:spPr>
                          <a:xfrm>
                            <a:off x="0" y="0"/>
                            <a:ext cx="324000" cy="235328"/>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55908944" name="テキスト ボックス 22"/>
                        <wps:cNvSpPr txBox="1"/>
                        <wps:spPr>
                          <a:xfrm>
                            <a:off x="5" y="0"/>
                            <a:ext cx="323469" cy="198651"/>
                          </a:xfrm>
                          <a:prstGeom prst="rect">
                            <a:avLst/>
                          </a:prstGeom>
                          <a:noFill/>
                        </wps:spPr>
                        <wps:txbx>
                          <w:txbxContent>
                            <w:p w14:paraId="6F444603" w14:textId="433172B8" w:rsidR="00375D49" w:rsidRDefault="00375D49" w:rsidP="00375D49">
                              <w:pPr>
                                <w:jc w:val="center"/>
                                <w:rPr>
                                  <w:rFonts w:asciiTheme="minorHAnsi" w:eastAsiaTheme="minorEastAsia" w:hAnsi="游明朝" w:cstheme="minorBidi"/>
                                  <w:b/>
                                  <w:bCs/>
                                  <w:color w:val="48D0ED"/>
                                  <w:kern w:val="24"/>
                                  <w:sz w:val="10"/>
                                  <w:szCs w:val="10"/>
                                </w:rPr>
                              </w:pPr>
                              <w:r>
                                <w:rPr>
                                  <w:rFonts w:asciiTheme="minorHAnsi" w:eastAsiaTheme="minorEastAsia" w:hAnsi="游明朝" w:cstheme="minorBidi" w:hint="eastAsia"/>
                                  <w:b/>
                                  <w:bCs/>
                                  <w:color w:val="48D0ED"/>
                                  <w:kern w:val="24"/>
                                  <w:sz w:val="10"/>
                                  <w:szCs w:val="10"/>
                                </w:rPr>
                                <w:t xml:space="preserve">APP </w:t>
                              </w:r>
                              <w:r>
                                <w:rPr>
                                  <w:rFonts w:asciiTheme="minorHAnsi" w:eastAsiaTheme="minorEastAsia" w:hAnsi="游明朝" w:cstheme="minorBidi"/>
                                  <w:b/>
                                  <w:bCs/>
                                  <w:color w:val="48D0ED"/>
                                  <w:kern w:val="24"/>
                                  <w:sz w:val="10"/>
                                  <w:szCs w:val="10"/>
                                </w:rPr>
                                <w:t>Processor</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D9EA84C" id="グループ化 27" o:spid="_x0000_s1055" style="position:absolute;left:0;text-align:left;margin-left:74.1pt;margin-top:8.15pt;width:44.6pt;height:46.05pt;z-index:254144512;mso-position-horizontal-relative:margin;mso-width-relative:margin;mso-height-relative:margin" coordsize="324000,2353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">
                <v:rect id="正方形/長方形 1401547257" o:spid="_x0000_s1056" style="position:absolute;width:324000;height:235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" fillcolor="#f2f2f2 [3052]" stroked="f" strokeweight="1pt"/>
                <v:shape id="_x0000_s1057" type="#_x0000_t202" style="position:absolute;left:5;width:323469;height:198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" filled="f" stroked="f">
                  <v:textbox inset="0,0,0,0">
                    <w:txbxContent>
                      <w:p w14:paraId="6F444603" w14:textId="433172B8" w:rsidR="00375D49" w:rsidRDefault="00375D49" w:rsidP="00375D49">
                        <w:pPr>
                          <w:jc w:val="center"/>
                          <w:rPr>
                            <w:rFonts w:asciiTheme="minorHAnsi" w:eastAsiaTheme="minorEastAsia" w:hAnsi="游明朝" w:cstheme="minorBidi"/>
                            <w:b/>
                            <w:bCs/>
                            <w:color w:val="48D0ED"/>
                            <w:kern w:val="24"/>
                            <w:sz w:val="10"/>
                            <w:szCs w:val="10"/>
                          </w:rPr>
                        </w:pPr>
                        <w:r>
                          <w:rPr>
                            <w:rFonts w:asciiTheme="minorHAnsi" w:eastAsiaTheme="minorEastAsia" w:hAnsi="游明朝" w:cstheme="minorBidi" w:hint="eastAsia"/>
                            <w:b/>
                            <w:bCs/>
                            <w:color w:val="48D0ED"/>
                            <w:kern w:val="24"/>
                            <w:sz w:val="10"/>
                            <w:szCs w:val="10"/>
                          </w:rPr>
                          <w:t xml:space="preserve">APP </w:t>
                        </w:r>
                        <w:r>
                          <w:rPr>
                            <w:rFonts w:asciiTheme="minorHAnsi" w:eastAsiaTheme="minorEastAsia" w:hAnsi="游明朝" w:cstheme="minorBidi"/>
                            <w:b/>
                            <w:bCs/>
                            <w:color w:val="48D0ED"/>
                            <w:kern w:val="24"/>
                            <w:sz w:val="10"/>
                            <w:szCs w:val="10"/>
                          </w:rPr>
                          <w:t>Processor</w:t>
                        </w:r>
                      </w:p>
                    </w:txbxContent>
                  </v:textbox>
                </v:shape>
                <w10:wrap anchorx="margin"/>
              </v:group>
            </w:pict>
          </mc:Fallback>
        </mc:AlternateContent>
      </w:r>
      <w:r w:rsidR="008F4652" w:rsidRPr="00AA2053">
        <w:rPr>
          <w:noProof/>
        </w:rPr>
        <w:drawing>
          <wp:anchor distT="0" distB="0" distL="114300" distR="114300" simplePos="0" relativeHeight="253246464" behindDoc="0" locked="0" layoutInCell="1" allowOverlap="1" wp14:anchorId="4D8EFABE" wp14:editId="76284A79">
            <wp:simplePos x="0" y="0"/>
            <wp:positionH relativeFrom="column">
              <wp:posOffset>5111371</wp:posOffset>
            </wp:positionH>
            <wp:positionV relativeFrom="paragraph">
              <wp:posOffset>14276</wp:posOffset>
            </wp:positionV>
            <wp:extent cx="433216" cy="800446"/>
            <wp:effectExtent l="0" t="0" r="5080" b="0"/>
            <wp:wrapNone/>
            <wp:docPr id="1243162198" name="図 1" descr="アイコ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62198" name="図 1" descr="アイコン&#10;&#10;自動的に生成された説明"/>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3216" cy="800446"/>
                    </a:xfrm>
                    <a:prstGeom prst="rect">
                      <a:avLst/>
                    </a:prstGeom>
                  </pic:spPr>
                </pic:pic>
              </a:graphicData>
            </a:graphic>
            <wp14:sizeRelH relativeFrom="page">
              <wp14:pctWidth>0</wp14:pctWidth>
            </wp14:sizeRelH>
            <wp14:sizeRelV relativeFrom="page">
              <wp14:pctHeight>0</wp14:pctHeight>
            </wp14:sizeRelV>
          </wp:anchor>
        </w:drawing>
      </w:r>
    </w:p>
    <w:p w14:paraId="01CEE41D" w14:textId="504D4BC6" w:rsidR="008F4652" w:rsidRPr="00AA2053" w:rsidRDefault="00375D49" w:rsidP="008F4652">
      <w:r w:rsidRPr="00E93FE4">
        <w:rPr>
          <w:noProof/>
        </w:rPr>
        <mc:AlternateContent>
          <mc:Choice Requires="wps">
            <w:drawing>
              <wp:anchor distT="0" distB="0" distL="114300" distR="114300" simplePos="0" relativeHeight="254145536" behindDoc="0" locked="0" layoutInCell="1" allowOverlap="1" wp14:anchorId="53EDE87B" wp14:editId="639F1D08">
                <wp:simplePos x="0" y="0"/>
                <wp:positionH relativeFrom="column">
                  <wp:posOffset>2077085</wp:posOffset>
                </wp:positionH>
                <wp:positionV relativeFrom="paragraph">
                  <wp:posOffset>35753</wp:posOffset>
                </wp:positionV>
                <wp:extent cx="434340" cy="98425"/>
                <wp:effectExtent l="0" t="0" r="3810" b="0"/>
                <wp:wrapNone/>
                <wp:docPr id="77155591" name="四角形: 角を丸くする 76"/>
                <wp:cNvGraphicFramePr/>
                <a:graphic xmlns:a="http://schemas.openxmlformats.org/drawingml/2006/main">
                  <a:graphicData uri="http://schemas.microsoft.com/office/word/2010/wordprocessingShape">
                    <wps:wsp>
                      <wps:cNvSpPr/>
                      <wps:spPr>
                        <a:xfrm>
                          <a:off x="0" y="0"/>
                          <a:ext cx="434340" cy="98425"/>
                        </a:xfrm>
                        <a:prstGeom prst="roundRect">
                          <a:avLst/>
                        </a:prstGeom>
                        <a:solidFill>
                          <a:srgbClr val="6AD1E3"/>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93ED8D4" w14:textId="3F3FE70C" w:rsidR="00375D49" w:rsidRDefault="00375D49" w:rsidP="00375D49">
                            <w:pPr>
                              <w:jc w:val="center"/>
                              <w:rPr>
                                <w:rFonts w:asciiTheme="minorHAnsi" w:eastAsiaTheme="minorEastAsia" w:hAnsi="游明朝" w:cstheme="minorBidi"/>
                                <w:color w:val="FFFFFF" w:themeColor="background1"/>
                                <w:kern w:val="24"/>
                                <w:sz w:val="10"/>
                                <w:szCs w:val="10"/>
                              </w:rPr>
                            </w:pPr>
                            <w:r>
                              <w:rPr>
                                <w:rFonts w:asciiTheme="minorHAnsi" w:eastAsiaTheme="minorEastAsia" w:hAnsi="游明朝" w:cstheme="minorBidi" w:hint="eastAsia"/>
                                <w:color w:val="FFFFFF" w:themeColor="background1"/>
                                <w:kern w:val="24"/>
                                <w:sz w:val="10"/>
                                <w:szCs w:val="10"/>
                              </w:rPr>
                              <w:t>BLE</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oundrect w14:anchorId="53EDE87B" id="四角形: 角を丸くする 76" o:spid="_x0000_s1058" style="position:absolute;left:0;text-align:left;margin-left:163.55pt;margin-top:2.8pt;width:34.2pt;height:7.75pt;z-index:25414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" fillcolor="#6ad1e3" stroked="f" strokeweight="1pt">
                <v:stroke joinstyle="miter"/>
                <v:textbox inset="0,0,0,0">
                  <w:txbxContent>
                    <w:p w14:paraId="293ED8D4" w14:textId="3F3FE70C" w:rsidR="00375D49" w:rsidRDefault="00375D49" w:rsidP="00375D49">
                      <w:pPr>
                        <w:jc w:val="center"/>
                        <w:rPr>
                          <w:rFonts w:asciiTheme="minorHAnsi" w:eastAsiaTheme="minorEastAsia" w:hAnsi="游明朝" w:cstheme="minorBidi"/>
                          <w:color w:val="FFFFFF" w:themeColor="background1"/>
                          <w:kern w:val="24"/>
                          <w:sz w:val="10"/>
                          <w:szCs w:val="10"/>
                        </w:rPr>
                      </w:pPr>
                      <w:r>
                        <w:rPr>
                          <w:rFonts w:asciiTheme="minorHAnsi" w:eastAsiaTheme="minorEastAsia" w:hAnsi="游明朝" w:cstheme="minorBidi" w:hint="eastAsia"/>
                          <w:color w:val="FFFFFF" w:themeColor="background1"/>
                          <w:kern w:val="24"/>
                          <w:sz w:val="10"/>
                          <w:szCs w:val="10"/>
                        </w:rPr>
                        <w:t>BLE</w:t>
                      </w:r>
                    </w:p>
                  </w:txbxContent>
                </v:textbox>
              </v:roundrect>
            </w:pict>
          </mc:Fallback>
        </mc:AlternateContent>
      </w:r>
    </w:p>
    <w:p w14:paraId="7911E45B" w14:textId="23F02F24" w:rsidR="008F4652" w:rsidRPr="00AA2053" w:rsidRDefault="008F4652" w:rsidP="008F4652"/>
    <w:p w14:paraId="3E725D43" w14:textId="77777777" w:rsidR="008F4652" w:rsidRPr="00AA2053" w:rsidRDefault="008F4652" w:rsidP="008F4652"/>
    <w:p w14:paraId="4470BAF7" w14:textId="643C06F5" w:rsidR="008F4652" w:rsidRPr="00AA2053" w:rsidRDefault="008F4652" w:rsidP="008F4652">
      <w:r w:rsidRPr="00AA2053">
        <w:rPr>
          <w:noProof/>
          <w14:ligatures w14:val="standardContextual"/>
        </w:rPr>
        <mc:AlternateContent>
          <mc:Choice Requires="wps">
            <w:drawing>
              <wp:anchor distT="0" distB="0" distL="114300" distR="114300" simplePos="0" relativeHeight="253248512" behindDoc="0" locked="0" layoutInCell="1" allowOverlap="1" wp14:anchorId="271A0B17" wp14:editId="6DE3D3F8">
                <wp:simplePos x="0" y="0"/>
                <wp:positionH relativeFrom="margin">
                  <wp:posOffset>2042556</wp:posOffset>
                </wp:positionH>
                <wp:positionV relativeFrom="paragraph">
                  <wp:posOffset>90558</wp:posOffset>
                </wp:positionV>
                <wp:extent cx="688769" cy="213756"/>
                <wp:effectExtent l="0" t="0" r="0" b="15240"/>
                <wp:wrapNone/>
                <wp:docPr id="1561774246" name="テキスト ボックス 2"/>
                <wp:cNvGraphicFramePr/>
                <a:graphic xmlns:a="http://schemas.openxmlformats.org/drawingml/2006/main">
                  <a:graphicData uri="http://schemas.microsoft.com/office/word/2010/wordprocessingShape">
                    <wps:wsp>
                      <wps:cNvSpPr txBox="1"/>
                      <wps:spPr>
                        <a:xfrm>
                          <a:off x="0" y="0"/>
                          <a:ext cx="688769" cy="213756"/>
                        </a:xfrm>
                        <a:prstGeom prst="rect">
                          <a:avLst/>
                        </a:prstGeom>
                        <a:noFill/>
                        <a:ln w="6350">
                          <a:noFill/>
                        </a:ln>
                      </wps:spPr>
                      <wps:txbx>
                        <w:txbxContent>
                          <w:p w14:paraId="06E3FD0E" w14:textId="77777777" w:rsidR="008F4652" w:rsidRDefault="008F4652" w:rsidP="008F4652">
                            <w:r w:rsidRPr="00FF0401">
                              <w:t>Peripheral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1A0B17" id="_x0000_s1059" type="#_x0000_t202" style="position:absolute;left:0;text-align:left;margin-left:160.85pt;margin-top:7.15pt;width:54.25pt;height:16.85pt;z-index:2532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" filled="f" stroked="f" strokeweight=".5pt">
                <v:textbox inset="0,0,0,0">
                  <w:txbxContent>
                    <w:p w14:paraId="06E3FD0E" w14:textId="77777777" w:rsidR="008F4652" w:rsidRDefault="008F4652" w:rsidP="008F4652">
                      <w:r w:rsidRPr="00FF0401">
                        <w:t>Peripheral</w:t>
                      </w:r>
                    </w:p>
                  </w:txbxContent>
                </v:textbox>
                <w10:wrap anchorx="margin"/>
              </v:shape>
            </w:pict>
          </mc:Fallback>
        </mc:AlternateContent>
      </w:r>
    </w:p>
    <w:p w14:paraId="33C17796" w14:textId="77777777" w:rsidR="008F4652" w:rsidRPr="00AA2053" w:rsidRDefault="008F4652" w:rsidP="008F4652">
      <w:r w:rsidRPr="00AA2053">
        <w:rPr>
          <w:noProof/>
          <w14:ligatures w14:val="standardContextual"/>
        </w:rPr>
        <mc:AlternateContent>
          <mc:Choice Requires="wps">
            <w:drawing>
              <wp:anchor distT="0" distB="0" distL="114300" distR="114300" simplePos="0" relativeHeight="253247488" behindDoc="0" locked="0" layoutInCell="1" allowOverlap="1" wp14:anchorId="78BDA9AD" wp14:editId="2E1261DC">
                <wp:simplePos x="0" y="0"/>
                <wp:positionH relativeFrom="column">
                  <wp:posOffset>4980577</wp:posOffset>
                </wp:positionH>
                <wp:positionV relativeFrom="paragraph">
                  <wp:posOffset>12700</wp:posOffset>
                </wp:positionV>
                <wp:extent cx="522515" cy="249382"/>
                <wp:effectExtent l="0" t="0" r="11430" b="0"/>
                <wp:wrapNone/>
                <wp:docPr id="211038829" name="テキスト ボックス 2"/>
                <wp:cNvGraphicFramePr/>
                <a:graphic xmlns:a="http://schemas.openxmlformats.org/drawingml/2006/main">
                  <a:graphicData uri="http://schemas.microsoft.com/office/word/2010/wordprocessingShape">
                    <wps:wsp>
                      <wps:cNvSpPr txBox="1"/>
                      <wps:spPr>
                        <a:xfrm>
                          <a:off x="0" y="0"/>
                          <a:ext cx="522515" cy="249382"/>
                        </a:xfrm>
                        <a:prstGeom prst="rect">
                          <a:avLst/>
                        </a:prstGeom>
                        <a:noFill/>
                        <a:ln w="6350">
                          <a:noFill/>
                        </a:ln>
                      </wps:spPr>
                      <wps:txbx>
                        <w:txbxContent>
                          <w:p w14:paraId="228C04D8" w14:textId="77777777" w:rsidR="008F4652" w:rsidRDefault="008F4652" w:rsidP="008F4652">
                            <w:r w:rsidRPr="00FF0401">
                              <w:t>Central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BDA9AD" id="_x0000_s1060" type="#_x0000_t202" style="position:absolute;left:0;text-align:left;margin-left:392.15pt;margin-top:1pt;width:41.15pt;height:19.65pt;z-index:2532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" filled="f" stroked="f" strokeweight=".5pt">
                <v:textbox inset="0,0,0,0">
                  <w:txbxContent>
                    <w:p w14:paraId="228C04D8" w14:textId="77777777" w:rsidR="008F4652" w:rsidRDefault="008F4652" w:rsidP="008F4652">
                      <w:r w:rsidRPr="00FF0401">
                        <w:t>Central</w:t>
                      </w:r>
                    </w:p>
                  </w:txbxContent>
                </v:textbox>
              </v:shape>
            </w:pict>
          </mc:Fallback>
        </mc:AlternateContent>
      </w:r>
      <w:r w:rsidRPr="00AA2053">
        <w:rPr>
          <w:noProof/>
        </w:rPr>
        <mc:AlternateContent>
          <mc:Choice Requires="wps">
            <w:drawing>
              <wp:anchor distT="0" distB="0" distL="114299" distR="114299" simplePos="0" relativeHeight="253221888" behindDoc="0" locked="0" layoutInCell="1" allowOverlap="1" wp14:anchorId="28493778" wp14:editId="0AFC03E7">
                <wp:simplePos x="0" y="0"/>
                <wp:positionH relativeFrom="column">
                  <wp:posOffset>5321935</wp:posOffset>
                </wp:positionH>
                <wp:positionV relativeFrom="paragraph">
                  <wp:posOffset>160655</wp:posOffset>
                </wp:positionV>
                <wp:extent cx="0" cy="5219640"/>
                <wp:effectExtent l="0" t="0" r="38100" b="19685"/>
                <wp:wrapNone/>
                <wp:docPr id="60010348" name="直線コネクタ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196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0702696B" id="直線コネクタ 186" o:spid="_x0000_s1026" style="position:absolute;z-index:2532218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419.05pt,12.65pt" to="419.05pt,4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" strokecolor="black [3213]" strokeweight=".5pt">
                <v:stroke joinstyle="miter"/>
                <o:lock v:ext="edit" shapetype="f"/>
              </v:line>
            </w:pict>
          </mc:Fallback>
        </mc:AlternateContent>
      </w:r>
      <w:r w:rsidRPr="00AA2053">
        <w:rPr>
          <w:noProof/>
        </w:rPr>
        <mc:AlternateContent>
          <mc:Choice Requires="wps">
            <w:drawing>
              <wp:anchor distT="0" distB="0" distL="114299" distR="114299" simplePos="0" relativeHeight="253222912" behindDoc="0" locked="0" layoutInCell="1" allowOverlap="1" wp14:anchorId="3FAA33A5" wp14:editId="012E774F">
                <wp:simplePos x="0" y="0"/>
                <wp:positionH relativeFrom="column">
                  <wp:posOffset>2183765</wp:posOffset>
                </wp:positionH>
                <wp:positionV relativeFrom="paragraph">
                  <wp:posOffset>158115</wp:posOffset>
                </wp:positionV>
                <wp:extent cx="0" cy="5219640"/>
                <wp:effectExtent l="0" t="0" r="38100" b="19685"/>
                <wp:wrapNone/>
                <wp:docPr id="638659430" name="直線コネクタ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196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50479290" id="直線コネクタ 185" o:spid="_x0000_s1026" style="position:absolute;z-index:2532229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71.95pt,12.45pt" to="171.95pt,4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" strokecolor="black [3213]" strokeweight=".5pt">
                <v:stroke joinstyle="miter"/>
                <o:lock v:ext="edit" shapetype="f"/>
              </v:line>
            </w:pict>
          </mc:Fallback>
        </mc:AlternateContent>
      </w:r>
      <w:r w:rsidRPr="00AA2053">
        <w:rPr>
          <w:noProof/>
        </w:rPr>
        <mc:AlternateContent>
          <mc:Choice Requires="wps">
            <w:drawing>
              <wp:anchor distT="4294967295" distB="4294967295" distL="114300" distR="114300" simplePos="0" relativeHeight="253223936" behindDoc="0" locked="0" layoutInCell="1" allowOverlap="1" wp14:anchorId="3CD81D3C" wp14:editId="6EA3C2A0">
                <wp:simplePos x="0" y="0"/>
                <wp:positionH relativeFrom="column">
                  <wp:posOffset>2200910</wp:posOffset>
                </wp:positionH>
                <wp:positionV relativeFrom="paragraph">
                  <wp:posOffset>3032125</wp:posOffset>
                </wp:positionV>
                <wp:extent cx="3131820" cy="0"/>
                <wp:effectExtent l="38100" t="76200" r="0" b="95250"/>
                <wp:wrapNone/>
                <wp:docPr id="2136695458" name="直線矢印コネクタ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131820" cy="0"/>
                        </a:xfrm>
                        <a:prstGeom prst="straightConnector1">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CC633AA" id="_x0000_t32" coordsize="21600,21600" o:spt="32" o:oned="t" path="m,l21600,21600e" filled="f">
                <v:path arrowok="t" fillok="f" o:connecttype="none"/>
                <o:lock v:ext="edit" shapetype="t"/>
              </v:shapetype>
              <v:shape id="直線矢印コネクタ 165" o:spid="_x0000_s1026" type="#_x0000_t32" style="position:absolute;margin-left:173.3pt;margin-top:238.75pt;width:246.6pt;height:0;z-index:253223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" strokecolor="black [3213]" strokeweight=".5pt">
                <v:stroke startarrow="block" joinstyle="miter"/>
                <o:lock v:ext="edit" shapetype="f"/>
              </v:shape>
            </w:pict>
          </mc:Fallback>
        </mc:AlternateContent>
      </w:r>
      <w:r w:rsidRPr="00AA2053">
        <w:rPr>
          <w:noProof/>
        </w:rPr>
        <mc:AlternateContent>
          <mc:Choice Requires="wps">
            <w:drawing>
              <wp:anchor distT="0" distB="0" distL="114300" distR="114300" simplePos="0" relativeHeight="253225984" behindDoc="0" locked="0" layoutInCell="1" allowOverlap="1" wp14:anchorId="249AAFF6" wp14:editId="75359176">
                <wp:simplePos x="0" y="0"/>
                <wp:positionH relativeFrom="column">
                  <wp:posOffset>980440</wp:posOffset>
                </wp:positionH>
                <wp:positionV relativeFrom="paragraph">
                  <wp:posOffset>297815</wp:posOffset>
                </wp:positionV>
                <wp:extent cx="1204595" cy="161290"/>
                <wp:effectExtent l="0" t="0" r="0" b="0"/>
                <wp:wrapNone/>
                <wp:docPr id="688129668" name="テキスト ボックス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4595" cy="161290"/>
                        </a:xfrm>
                        <a:prstGeom prst="rect">
                          <a:avLst/>
                        </a:prstGeom>
                        <a:noFill/>
                      </wps:spPr>
                      <wps:txbx>
                        <w:txbxContent>
                          <w:p w14:paraId="299CBCB0" w14:textId="77777777" w:rsidR="008F4652" w:rsidRPr="00086125" w:rsidRDefault="008F4652" w:rsidP="008F4652">
                            <w:pPr>
                              <w:rPr>
                                <w:rFonts w:asciiTheme="minorHAnsi" w:eastAsiaTheme="minorEastAsia" w:hAnsi="游明朝" w:cstheme="minorBidi"/>
                                <w:b/>
                                <w:bCs/>
                                <w:color w:val="000000" w:themeColor="text1"/>
                                <w:kern w:val="24"/>
                                <w:sz w:val="18"/>
                                <w:szCs w:val="18"/>
                              </w:rPr>
                            </w:pPr>
                            <w:r w:rsidRPr="00086125">
                              <w:rPr>
                                <w:rFonts w:asciiTheme="minorHAnsi" w:eastAsiaTheme="minorEastAsia" w:hAnsi="游明朝" w:cstheme="minorBidi" w:hint="eastAsia"/>
                                <w:b/>
                                <w:bCs/>
                                <w:color w:val="000000" w:themeColor="text1"/>
                                <w:kern w:val="24"/>
                                <w:sz w:val="18"/>
                                <w:szCs w:val="18"/>
                              </w:rPr>
                              <w:t>初期化コマンド</w:t>
                            </w:r>
                          </w:p>
                        </w:txbxContent>
                      </wps:txbx>
                      <wps:bodyPr wrap="square" lIns="36000" tIns="0" rIns="0" bIns="0" anchor="ctr" anchorCtr="0">
                        <a:noAutofit/>
                      </wps:bodyPr>
                    </wps:wsp>
                  </a:graphicData>
                </a:graphic>
                <wp14:sizeRelH relativeFrom="margin">
                  <wp14:pctWidth>0</wp14:pctWidth>
                </wp14:sizeRelH>
                <wp14:sizeRelV relativeFrom="page">
                  <wp14:pctHeight>0</wp14:pctHeight>
                </wp14:sizeRelV>
              </wp:anchor>
            </w:drawing>
          </mc:Choice>
          <mc:Fallback>
            <w:pict>
              <v:shape w14:anchorId="249AAFF6" id="テキスト ボックス 184" o:spid="_x0000_s1061" type="#_x0000_t202" style="position:absolute;left:0;text-align:left;margin-left:77.2pt;margin-top:23.45pt;width:94.85pt;height:12.7pt;z-index:2532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" filled="f" stroked="f">
                <v:textbox inset="1mm,0,0,0">
                  <w:txbxContent>
                    <w:p w14:paraId="299CBCB0" w14:textId="77777777" w:rsidR="008F4652" w:rsidRPr="00086125" w:rsidRDefault="008F4652" w:rsidP="008F4652">
                      <w:pPr>
                        <w:rPr>
                          <w:rFonts w:asciiTheme="minorHAnsi" w:eastAsiaTheme="minorEastAsia" w:hAnsi="游明朝" w:cstheme="minorBidi"/>
                          <w:b/>
                          <w:bCs/>
                          <w:color w:val="000000" w:themeColor="text1"/>
                          <w:kern w:val="24"/>
                          <w:sz w:val="18"/>
                          <w:szCs w:val="18"/>
                        </w:rPr>
                      </w:pPr>
                      <w:r w:rsidRPr="00086125">
                        <w:rPr>
                          <w:rFonts w:asciiTheme="minorHAnsi" w:eastAsiaTheme="minorEastAsia" w:hAnsi="游明朝" w:cstheme="minorBidi" w:hint="eastAsia"/>
                          <w:b/>
                          <w:bCs/>
                          <w:color w:val="000000" w:themeColor="text1"/>
                          <w:kern w:val="24"/>
                          <w:sz w:val="18"/>
                          <w:szCs w:val="18"/>
                        </w:rPr>
                        <w:t>初期化コマンド</w:t>
                      </w:r>
                    </w:p>
                  </w:txbxContent>
                </v:textbox>
              </v:shape>
            </w:pict>
          </mc:Fallback>
        </mc:AlternateContent>
      </w:r>
      <w:r w:rsidRPr="00AA2053">
        <w:rPr>
          <w:noProof/>
        </w:rPr>
        <mc:AlternateContent>
          <mc:Choice Requires="wps">
            <w:drawing>
              <wp:anchor distT="0" distB="0" distL="114299" distR="114299" simplePos="0" relativeHeight="253229056" behindDoc="0" locked="0" layoutInCell="1" allowOverlap="1" wp14:anchorId="5A2C1C04" wp14:editId="5FAFE812">
                <wp:simplePos x="0" y="0"/>
                <wp:positionH relativeFrom="column">
                  <wp:posOffset>979170</wp:posOffset>
                </wp:positionH>
                <wp:positionV relativeFrom="paragraph">
                  <wp:posOffset>158750</wp:posOffset>
                </wp:positionV>
                <wp:extent cx="0" cy="5220000"/>
                <wp:effectExtent l="0" t="0" r="38100" b="19050"/>
                <wp:wrapNone/>
                <wp:docPr id="367317602" name="直線コネクタ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20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4FF5E891" id="直線コネクタ 187" o:spid="_x0000_s1026" style="position:absolute;z-index:2532290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77.1pt,12.5pt" to="77.1pt,4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" strokecolor="black [3213]" strokeweight=".5pt">
                <v:stroke joinstyle="miter"/>
                <o:lock v:ext="edit" shapetype="f"/>
              </v:line>
            </w:pict>
          </mc:Fallback>
        </mc:AlternateContent>
      </w:r>
      <w:r w:rsidRPr="00AA2053">
        <w:rPr>
          <w:noProof/>
        </w:rPr>
        <mc:AlternateContent>
          <mc:Choice Requires="wps">
            <w:drawing>
              <wp:anchor distT="4294967295" distB="4294967295" distL="114300" distR="114300" simplePos="0" relativeHeight="253230080" behindDoc="0" locked="0" layoutInCell="1" allowOverlap="1" wp14:anchorId="33AAA042" wp14:editId="7A66E336">
                <wp:simplePos x="0" y="0"/>
                <wp:positionH relativeFrom="column">
                  <wp:posOffset>981710</wp:posOffset>
                </wp:positionH>
                <wp:positionV relativeFrom="paragraph">
                  <wp:posOffset>654050</wp:posOffset>
                </wp:positionV>
                <wp:extent cx="1188085" cy="0"/>
                <wp:effectExtent l="0" t="76200" r="0" b="76200"/>
                <wp:wrapNone/>
                <wp:docPr id="1766049529" name="直線矢印コネクタ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8808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1C95ED" id="直線矢印コネクタ 183" o:spid="_x0000_s1026" type="#_x0000_t32" style="position:absolute;margin-left:77.3pt;margin-top:51.5pt;width:93.55pt;height:0;z-index:2532300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" strokecolor="black [3213]" strokeweight=".5pt">
                <v:stroke endarrow="block" joinstyle="miter"/>
                <o:lock v:ext="edit" shapetype="f"/>
              </v:shape>
            </w:pict>
          </mc:Fallback>
        </mc:AlternateContent>
      </w:r>
      <w:r w:rsidRPr="00AA2053">
        <w:rPr>
          <w:noProof/>
        </w:rPr>
        <mc:AlternateContent>
          <mc:Choice Requires="wps">
            <w:drawing>
              <wp:anchor distT="4294967295" distB="4294967295" distL="114300" distR="114300" simplePos="0" relativeHeight="253236224" behindDoc="0" locked="0" layoutInCell="1" allowOverlap="1" wp14:anchorId="3A133DEE" wp14:editId="5D6B0815">
                <wp:simplePos x="0" y="0"/>
                <wp:positionH relativeFrom="column">
                  <wp:posOffset>2207895</wp:posOffset>
                </wp:positionH>
                <wp:positionV relativeFrom="paragraph">
                  <wp:posOffset>4028440</wp:posOffset>
                </wp:positionV>
                <wp:extent cx="3131820" cy="0"/>
                <wp:effectExtent l="0" t="76200" r="11430" b="95250"/>
                <wp:wrapNone/>
                <wp:docPr id="603755570" name="直線矢印コネクタ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131820" cy="0"/>
                        </a:xfrm>
                        <a:prstGeom prst="straightConnector1">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D1C90E" id="直線矢印コネクタ 158" o:spid="_x0000_s1026" type="#_x0000_t32" style="position:absolute;margin-left:173.85pt;margin-top:317.2pt;width:246.6pt;height:0;flip:x;z-index:2532362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" strokecolor="black [3213]" strokeweight=".5pt">
                <v:stroke startarrow="block" joinstyle="miter"/>
                <o:lock v:ext="edit" shapetype="f"/>
              </v:shape>
            </w:pict>
          </mc:Fallback>
        </mc:AlternateContent>
      </w:r>
      <w:r w:rsidRPr="00AA2053">
        <w:rPr>
          <w:noProof/>
        </w:rPr>
        <mc:AlternateContent>
          <mc:Choice Requires="wps">
            <w:drawing>
              <wp:anchor distT="0" distB="0" distL="114300" distR="114300" simplePos="0" relativeHeight="253237248" behindDoc="0" locked="0" layoutInCell="1" allowOverlap="1" wp14:anchorId="7BE7DD82" wp14:editId="6E21E78A">
                <wp:simplePos x="0" y="0"/>
                <wp:positionH relativeFrom="column">
                  <wp:posOffset>2275205</wp:posOffset>
                </wp:positionH>
                <wp:positionV relativeFrom="paragraph">
                  <wp:posOffset>3652520</wp:posOffset>
                </wp:positionV>
                <wp:extent cx="3087370" cy="226695"/>
                <wp:effectExtent l="0" t="0" r="0" b="0"/>
                <wp:wrapNone/>
                <wp:docPr id="368610861" name="テキスト ボックス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7370" cy="226695"/>
                        </a:xfrm>
                        <a:prstGeom prst="rect">
                          <a:avLst/>
                        </a:prstGeom>
                        <a:noFill/>
                      </wps:spPr>
                      <wps:txbx>
                        <w:txbxContent>
                          <w:p w14:paraId="6D102AC3" w14:textId="77777777" w:rsidR="008F4652" w:rsidRDefault="008F4652" w:rsidP="008F4652">
                            <w:pPr>
                              <w:rPr>
                                <w:rFonts w:asciiTheme="minorHAnsi" w:eastAsiaTheme="minorEastAsia" w:hAnsi="游明朝" w:cstheme="minorBidi"/>
                                <w:b/>
                                <w:bCs/>
                                <w:color w:val="000000" w:themeColor="text1"/>
                                <w:kern w:val="24"/>
                                <w:szCs w:val="21"/>
                              </w:rPr>
                            </w:pPr>
                            <w:r>
                              <w:rPr>
                                <w:rFonts w:asciiTheme="minorHAnsi" w:eastAsiaTheme="minorEastAsia" w:hAnsi="游明朝" w:cstheme="minorBidi" w:hint="eastAsia"/>
                                <w:b/>
                                <w:bCs/>
                                <w:color w:val="000000" w:themeColor="text1"/>
                                <w:kern w:val="24"/>
                                <w:szCs w:val="21"/>
                              </w:rPr>
                              <w:t>データ送信(指定のUDIDにNotify)</w:t>
                            </w:r>
                          </w:p>
                        </w:txbxContent>
                      </wps:txbx>
                      <wps:bodyPr wrap="square" lIns="0" tIns="0" rIns="0" bIns="0">
                        <a:noAutofit/>
                      </wps:bodyPr>
                    </wps:wsp>
                  </a:graphicData>
                </a:graphic>
                <wp14:sizeRelH relativeFrom="margin">
                  <wp14:pctWidth>0</wp14:pctWidth>
                </wp14:sizeRelH>
                <wp14:sizeRelV relativeFrom="margin">
                  <wp14:pctHeight>0</wp14:pctHeight>
                </wp14:sizeRelV>
              </wp:anchor>
            </w:drawing>
          </mc:Choice>
          <mc:Fallback>
            <w:pict>
              <v:shape w14:anchorId="7BE7DD82" id="テキスト ボックス 160" o:spid="_x0000_s1062" type="#_x0000_t202" style="position:absolute;left:0;text-align:left;margin-left:179.15pt;margin-top:287.6pt;width:243.1pt;height:17.85pt;z-index:2532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" filled="f" stroked="f">
                <v:textbox inset="0,0,0,0">
                  <w:txbxContent>
                    <w:p w14:paraId="6D102AC3" w14:textId="77777777" w:rsidR="008F4652" w:rsidRDefault="008F4652" w:rsidP="008F4652">
                      <w:pPr>
                        <w:rPr>
                          <w:rFonts w:asciiTheme="minorHAnsi" w:eastAsiaTheme="minorEastAsia" w:hAnsi="游明朝" w:cstheme="minorBidi"/>
                          <w:b/>
                          <w:bCs/>
                          <w:color w:val="000000" w:themeColor="text1"/>
                          <w:kern w:val="24"/>
                          <w:szCs w:val="21"/>
                        </w:rPr>
                      </w:pPr>
                      <w:r>
                        <w:rPr>
                          <w:rFonts w:asciiTheme="minorHAnsi" w:eastAsiaTheme="minorEastAsia" w:hAnsi="游明朝" w:cstheme="minorBidi" w:hint="eastAsia"/>
                          <w:b/>
                          <w:bCs/>
                          <w:color w:val="000000" w:themeColor="text1"/>
                          <w:kern w:val="24"/>
                          <w:szCs w:val="21"/>
                        </w:rPr>
                        <w:t>データ送信(指定のUDIDにNotify)</w:t>
                      </w:r>
                    </w:p>
                  </w:txbxContent>
                </v:textbox>
              </v:shape>
            </w:pict>
          </mc:Fallback>
        </mc:AlternateContent>
      </w:r>
      <w:r w:rsidRPr="00AA2053">
        <w:rPr>
          <w:noProof/>
        </w:rPr>
        <mc:AlternateContent>
          <mc:Choice Requires="wps">
            <w:drawing>
              <wp:anchor distT="0" distB="0" distL="114300" distR="114300" simplePos="0" relativeHeight="253243392" behindDoc="0" locked="0" layoutInCell="1" allowOverlap="1" wp14:anchorId="21FFC61B" wp14:editId="5C41BA7D">
                <wp:simplePos x="0" y="0"/>
                <wp:positionH relativeFrom="column">
                  <wp:posOffset>2379980</wp:posOffset>
                </wp:positionH>
                <wp:positionV relativeFrom="paragraph">
                  <wp:posOffset>183515</wp:posOffset>
                </wp:positionV>
                <wp:extent cx="1440180" cy="179705"/>
                <wp:effectExtent l="0" t="0" r="26670" b="10795"/>
                <wp:wrapNone/>
                <wp:docPr id="406763224" name="正方形/長方形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0180" cy="17970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2B6BBF4" w14:textId="77777777" w:rsidR="008F4652" w:rsidRDefault="008F4652" w:rsidP="008F4652">
                            <w:pPr>
                              <w:jc w:val="center"/>
                            </w:pPr>
                            <w:r>
                              <w:t>BLE</w:t>
                            </w:r>
                            <w:r>
                              <w:rPr>
                                <w:rFonts w:hint="eastAsia"/>
                              </w:rPr>
                              <w:t>初期化</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FFC61B" id="正方形/長方形 189" o:spid="_x0000_s1063" style="position:absolute;left:0;text-align:left;margin-left:187.4pt;margin-top:14.45pt;width:113.4pt;height:14.15pt;z-index:2532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" fillcolor="#4472c4 [3204]" strokecolor="#09101d [484]" strokeweight="1pt">
                <v:path arrowok="t"/>
                <v:textbox inset=".5mm,0,.5mm,0">
                  <w:txbxContent>
                    <w:p w14:paraId="22B6BBF4" w14:textId="77777777" w:rsidR="008F4652" w:rsidRDefault="008F4652" w:rsidP="008F4652">
                      <w:pPr>
                        <w:jc w:val="center"/>
                      </w:pPr>
                      <w:r>
                        <w:t>BLE</w:t>
                      </w:r>
                      <w:r>
                        <w:rPr>
                          <w:rFonts w:hint="eastAsia"/>
                        </w:rPr>
                        <w:t>初期化</w:t>
                      </w:r>
                    </w:p>
                  </w:txbxContent>
                </v:textbox>
              </v:rect>
            </w:pict>
          </mc:Fallback>
        </mc:AlternateContent>
      </w:r>
    </w:p>
    <w:p w14:paraId="201597E0" w14:textId="77777777" w:rsidR="008F4652" w:rsidRPr="00AA2053" w:rsidRDefault="008F4652" w:rsidP="008F4652">
      <w:r w:rsidRPr="00AA2053">
        <w:rPr>
          <w:noProof/>
        </w:rPr>
        <mc:AlternateContent>
          <mc:Choice Requires="wps">
            <w:drawing>
              <wp:anchor distT="0" distB="0" distL="114300" distR="114300" simplePos="0" relativeHeight="253240320" behindDoc="0" locked="0" layoutInCell="1" allowOverlap="1" wp14:anchorId="3241C4BF" wp14:editId="64E3B104">
                <wp:simplePos x="0" y="0"/>
                <wp:positionH relativeFrom="column">
                  <wp:posOffset>718399</wp:posOffset>
                </wp:positionH>
                <wp:positionV relativeFrom="paragraph">
                  <wp:posOffset>78666</wp:posOffset>
                </wp:positionV>
                <wp:extent cx="4895850" cy="463137"/>
                <wp:effectExtent l="0" t="0" r="19050" b="13335"/>
                <wp:wrapNone/>
                <wp:docPr id="1137781160" name="四角形: 角を丸くする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95850" cy="463137"/>
                        </a:xfrm>
                        <a:prstGeom prst="roundRect">
                          <a:avLst>
                            <a:gd name="adj" fmla="val 7644"/>
                          </a:avLst>
                        </a:prstGeom>
                        <a:noFill/>
                        <a:ln>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482575A3" id="四角形: 角を丸くする 188" o:spid="_x0000_s1026" style="position:absolute;margin-left:56.55pt;margin-top:6.2pt;width:385.5pt;height:36.45pt;z-index:2532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500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" filled="f" strokecolor="#09101d [484]" strokeweight="1pt">
                <v:stroke dashstyle="dash" joinstyle="miter"/>
                <v:path arrowok="t"/>
              </v:roundrect>
            </w:pict>
          </mc:Fallback>
        </mc:AlternateContent>
      </w:r>
    </w:p>
    <w:p w14:paraId="777032CE" w14:textId="77777777" w:rsidR="008F4652" w:rsidRPr="00AA2053" w:rsidRDefault="008F4652" w:rsidP="008F4652"/>
    <w:p w14:paraId="2659FF26" w14:textId="77777777" w:rsidR="008F4652" w:rsidRPr="00AA2053" w:rsidRDefault="008F4652" w:rsidP="008F4652"/>
    <w:p w14:paraId="659E2773" w14:textId="77777777" w:rsidR="008F4652" w:rsidRPr="00AA2053" w:rsidRDefault="008F4652" w:rsidP="008F4652">
      <w:r w:rsidRPr="00AA2053">
        <w:rPr>
          <w:noProof/>
        </w:rPr>
        <mc:AlternateContent>
          <mc:Choice Requires="wps">
            <w:drawing>
              <wp:anchor distT="0" distB="0" distL="114300" distR="114300" simplePos="0" relativeHeight="253241344" behindDoc="0" locked="0" layoutInCell="1" allowOverlap="1" wp14:anchorId="5F1A6B42" wp14:editId="0E0AD0EE">
                <wp:simplePos x="0" y="0"/>
                <wp:positionH relativeFrom="margin">
                  <wp:posOffset>730275</wp:posOffset>
                </wp:positionH>
                <wp:positionV relativeFrom="paragraph">
                  <wp:posOffset>120485</wp:posOffset>
                </wp:positionV>
                <wp:extent cx="4895850" cy="1603169"/>
                <wp:effectExtent l="0" t="0" r="19050" b="16510"/>
                <wp:wrapNone/>
                <wp:docPr id="394049523" name="四角形: 角を丸くする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95850" cy="1603169"/>
                        </a:xfrm>
                        <a:prstGeom prst="roundRect">
                          <a:avLst>
                            <a:gd name="adj" fmla="val 7644"/>
                          </a:avLst>
                        </a:prstGeom>
                        <a:noFill/>
                        <a:ln>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59E6B2" id="四角形: 角を丸くする 175" o:spid="_x0000_s1026" style="position:absolute;margin-left:57.5pt;margin-top:9.5pt;width:385.5pt;height:126.25pt;z-index:2532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00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" filled="f" strokecolor="#09101d [484]" strokeweight="1pt">
                <v:stroke dashstyle="dash" joinstyle="miter"/>
                <v:path arrowok="t"/>
                <w10:wrap anchorx="margin"/>
              </v:roundrect>
            </w:pict>
          </mc:Fallback>
        </mc:AlternateContent>
      </w:r>
      <w:r w:rsidRPr="00AA2053">
        <w:rPr>
          <w:noProof/>
        </w:rPr>
        <mc:AlternateContent>
          <mc:Choice Requires="wps">
            <w:drawing>
              <wp:anchor distT="0" distB="0" distL="114300" distR="114300" simplePos="0" relativeHeight="253244416" behindDoc="0" locked="0" layoutInCell="1" allowOverlap="1" wp14:anchorId="59475566" wp14:editId="609C2214">
                <wp:simplePos x="0" y="0"/>
                <wp:positionH relativeFrom="column">
                  <wp:posOffset>2385060</wp:posOffset>
                </wp:positionH>
                <wp:positionV relativeFrom="paragraph">
                  <wp:posOffset>118110</wp:posOffset>
                </wp:positionV>
                <wp:extent cx="2484000" cy="179705"/>
                <wp:effectExtent l="0" t="0" r="12065" b="10795"/>
                <wp:wrapNone/>
                <wp:docPr id="973535832" name="正方形/長方形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000" cy="17970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F1D4373" w14:textId="77777777" w:rsidR="008F4652" w:rsidRDefault="008F4652" w:rsidP="008F4652">
                            <w:pPr>
                              <w:jc w:val="center"/>
                            </w:pPr>
                            <w:r>
                              <w:rPr>
                                <w:rFonts w:hint="eastAsia"/>
                              </w:rPr>
                              <w:t>Bluetooth</w:t>
                            </w:r>
                            <w:r>
                              <w:rPr>
                                <w:rFonts w:hint="eastAsia"/>
                              </w:rPr>
                              <w:t>接続</w:t>
                            </w:r>
                            <w:r>
                              <w:rPr>
                                <w:rFonts w:hint="eastAsia"/>
                              </w:rPr>
                              <w:t>(Advertize</w:t>
                            </w:r>
                            <w:r>
                              <w:rPr>
                                <w:rFonts w:hint="eastAsia"/>
                              </w:rPr>
                              <w:t>と</w:t>
                            </w:r>
                            <w:r>
                              <w:rPr>
                                <w:rFonts w:hint="eastAsia"/>
                              </w:rPr>
                              <w:t>Connect)</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475566" id="正方形/長方形 173" o:spid="_x0000_s1064" style="position:absolute;left:0;text-align:left;margin-left:187.8pt;margin-top:9.3pt;width:195.6pt;height:14.15pt;z-index:2532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" fillcolor="#4472c4 [3204]" strokecolor="#09101d [484]" strokeweight="1pt">
                <v:path arrowok="t"/>
                <v:textbox inset=".5mm,0,.5mm,0">
                  <w:txbxContent>
                    <w:p w14:paraId="7F1D4373" w14:textId="77777777" w:rsidR="008F4652" w:rsidRDefault="008F4652" w:rsidP="008F4652">
                      <w:pPr>
                        <w:jc w:val="center"/>
                      </w:pPr>
                      <w:r>
                        <w:rPr>
                          <w:rFonts w:hint="eastAsia"/>
                        </w:rPr>
                        <w:t>Bluetooth</w:t>
                      </w:r>
                      <w:r>
                        <w:rPr>
                          <w:rFonts w:hint="eastAsia"/>
                        </w:rPr>
                        <w:t>接続</w:t>
                      </w:r>
                      <w:r>
                        <w:rPr>
                          <w:rFonts w:hint="eastAsia"/>
                        </w:rPr>
                        <w:t>(Advertize</w:t>
                      </w:r>
                      <w:r>
                        <w:rPr>
                          <w:rFonts w:hint="eastAsia"/>
                        </w:rPr>
                        <w:t>と</w:t>
                      </w:r>
                      <w:r>
                        <w:rPr>
                          <w:rFonts w:hint="eastAsia"/>
                        </w:rPr>
                        <w:t>Connect)</w:t>
                      </w:r>
                    </w:p>
                  </w:txbxContent>
                </v:textbox>
              </v:rect>
            </w:pict>
          </mc:Fallback>
        </mc:AlternateContent>
      </w:r>
    </w:p>
    <w:p w14:paraId="7F5C4E06" w14:textId="77777777" w:rsidR="008F4652" w:rsidRPr="00AA2053" w:rsidRDefault="008F4652" w:rsidP="008F4652">
      <w:r w:rsidRPr="00AA2053">
        <w:rPr>
          <w:noProof/>
        </w:rPr>
        <mc:AlternateContent>
          <mc:Choice Requires="wps">
            <w:drawing>
              <wp:anchor distT="0" distB="0" distL="114300" distR="114300" simplePos="0" relativeHeight="253232128" behindDoc="0" locked="0" layoutInCell="1" allowOverlap="1" wp14:anchorId="52F08EED" wp14:editId="7F31D062">
                <wp:simplePos x="0" y="0"/>
                <wp:positionH relativeFrom="column">
                  <wp:posOffset>982980</wp:posOffset>
                </wp:positionH>
                <wp:positionV relativeFrom="paragraph">
                  <wp:posOffset>103315</wp:posOffset>
                </wp:positionV>
                <wp:extent cx="1204595" cy="161290"/>
                <wp:effectExtent l="0" t="0" r="0" b="0"/>
                <wp:wrapNone/>
                <wp:docPr id="992914058" name="テキスト ボックス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4595" cy="161290"/>
                        </a:xfrm>
                        <a:prstGeom prst="rect">
                          <a:avLst/>
                        </a:prstGeom>
                        <a:noFill/>
                      </wps:spPr>
                      <wps:txbx>
                        <w:txbxContent>
                          <w:p w14:paraId="55A2ECE6" w14:textId="77777777" w:rsidR="008F4652" w:rsidRPr="00086125" w:rsidRDefault="008F4652" w:rsidP="008F4652">
                            <w:pPr>
                              <w:rPr>
                                <w:rFonts w:asciiTheme="minorHAnsi" w:eastAsiaTheme="minorEastAsia" w:hAnsi="游明朝" w:cstheme="minorBidi"/>
                                <w:b/>
                                <w:bCs/>
                                <w:color w:val="000000" w:themeColor="text1"/>
                                <w:kern w:val="24"/>
                                <w:sz w:val="18"/>
                                <w:szCs w:val="18"/>
                              </w:rPr>
                            </w:pPr>
                            <w:r>
                              <w:rPr>
                                <w:rFonts w:asciiTheme="minorHAnsi" w:eastAsiaTheme="minorEastAsia" w:hAnsi="游明朝" w:cstheme="minorBidi"/>
                                <w:b/>
                                <w:bCs/>
                                <w:color w:val="000000" w:themeColor="text1"/>
                                <w:kern w:val="24"/>
                                <w:sz w:val="18"/>
                                <w:szCs w:val="18"/>
                              </w:rPr>
                              <w:t>AD</w:t>
                            </w:r>
                            <w:r>
                              <w:rPr>
                                <w:rFonts w:asciiTheme="minorHAnsi" w:eastAsiaTheme="minorEastAsia" w:hAnsi="游明朝" w:cstheme="minorBidi" w:hint="eastAsia"/>
                                <w:b/>
                                <w:bCs/>
                                <w:color w:val="000000" w:themeColor="text1"/>
                                <w:kern w:val="24"/>
                                <w:sz w:val="18"/>
                                <w:szCs w:val="18"/>
                              </w:rPr>
                              <w:t>開始</w:t>
                            </w:r>
                            <w:r w:rsidRPr="00086125">
                              <w:rPr>
                                <w:rFonts w:asciiTheme="minorHAnsi" w:eastAsiaTheme="minorEastAsia" w:hAnsi="游明朝" w:cstheme="minorBidi" w:hint="eastAsia"/>
                                <w:b/>
                                <w:bCs/>
                                <w:color w:val="000000" w:themeColor="text1"/>
                                <w:kern w:val="24"/>
                                <w:sz w:val="18"/>
                                <w:szCs w:val="18"/>
                              </w:rPr>
                              <w:t>コマンド</w:t>
                            </w:r>
                          </w:p>
                        </w:txbxContent>
                      </wps:txbx>
                      <wps:bodyPr wrap="square" lIns="36000" tIns="0" rIns="0" bIns="0" anchor="ctr" anchorCtr="0">
                        <a:noAutofit/>
                      </wps:bodyPr>
                    </wps:wsp>
                  </a:graphicData>
                </a:graphic>
                <wp14:sizeRelH relativeFrom="margin">
                  <wp14:pctWidth>0</wp14:pctWidth>
                </wp14:sizeRelH>
                <wp14:sizeRelV relativeFrom="page">
                  <wp14:pctHeight>0</wp14:pctHeight>
                </wp14:sizeRelV>
              </wp:anchor>
            </w:drawing>
          </mc:Choice>
          <mc:Fallback>
            <w:pict>
              <v:shape w14:anchorId="52F08EED" id="テキスト ボックス 182" o:spid="_x0000_s1065" type="#_x0000_t202" style="position:absolute;left:0;text-align:left;margin-left:77.4pt;margin-top:8.15pt;width:94.85pt;height:12.7pt;z-index:2532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" filled="f" stroked="f">
                <v:textbox inset="1mm,0,0,0">
                  <w:txbxContent>
                    <w:p w14:paraId="55A2ECE6" w14:textId="77777777" w:rsidR="008F4652" w:rsidRPr="00086125" w:rsidRDefault="008F4652" w:rsidP="008F4652">
                      <w:pPr>
                        <w:rPr>
                          <w:rFonts w:asciiTheme="minorHAnsi" w:eastAsiaTheme="minorEastAsia" w:hAnsi="游明朝" w:cstheme="minorBidi"/>
                          <w:b/>
                          <w:bCs/>
                          <w:color w:val="000000" w:themeColor="text1"/>
                          <w:kern w:val="24"/>
                          <w:sz w:val="18"/>
                          <w:szCs w:val="18"/>
                        </w:rPr>
                      </w:pPr>
                      <w:r>
                        <w:rPr>
                          <w:rFonts w:asciiTheme="minorHAnsi" w:eastAsiaTheme="minorEastAsia" w:hAnsi="游明朝" w:cstheme="minorBidi"/>
                          <w:b/>
                          <w:bCs/>
                          <w:color w:val="000000" w:themeColor="text1"/>
                          <w:kern w:val="24"/>
                          <w:sz w:val="18"/>
                          <w:szCs w:val="18"/>
                        </w:rPr>
                        <w:t>AD</w:t>
                      </w:r>
                      <w:r>
                        <w:rPr>
                          <w:rFonts w:asciiTheme="minorHAnsi" w:eastAsiaTheme="minorEastAsia" w:hAnsi="游明朝" w:cstheme="minorBidi" w:hint="eastAsia"/>
                          <w:b/>
                          <w:bCs/>
                          <w:color w:val="000000" w:themeColor="text1"/>
                          <w:kern w:val="24"/>
                          <w:sz w:val="18"/>
                          <w:szCs w:val="18"/>
                        </w:rPr>
                        <w:t>開始</w:t>
                      </w:r>
                      <w:r w:rsidRPr="00086125">
                        <w:rPr>
                          <w:rFonts w:asciiTheme="minorHAnsi" w:eastAsiaTheme="minorEastAsia" w:hAnsi="游明朝" w:cstheme="minorBidi" w:hint="eastAsia"/>
                          <w:b/>
                          <w:bCs/>
                          <w:color w:val="000000" w:themeColor="text1"/>
                          <w:kern w:val="24"/>
                          <w:sz w:val="18"/>
                          <w:szCs w:val="18"/>
                        </w:rPr>
                        <w:t>コマンド</w:t>
                      </w:r>
                    </w:p>
                  </w:txbxContent>
                </v:textbox>
              </v:shape>
            </w:pict>
          </mc:Fallback>
        </mc:AlternateContent>
      </w:r>
    </w:p>
    <w:p w14:paraId="132A47ED" w14:textId="77777777" w:rsidR="008F4652" w:rsidRPr="00AA2053" w:rsidRDefault="008F4652" w:rsidP="008F4652">
      <w:r w:rsidRPr="00AA2053">
        <w:rPr>
          <w:noProof/>
        </w:rPr>
        <mc:AlternateContent>
          <mc:Choice Requires="wps">
            <w:drawing>
              <wp:anchor distT="0" distB="0" distL="114300" distR="114300" simplePos="0" relativeHeight="253224960" behindDoc="0" locked="0" layoutInCell="1" allowOverlap="1" wp14:anchorId="55233A64" wp14:editId="1B6E656C">
                <wp:simplePos x="0" y="0"/>
                <wp:positionH relativeFrom="column">
                  <wp:posOffset>2319845</wp:posOffset>
                </wp:positionH>
                <wp:positionV relativeFrom="paragraph">
                  <wp:posOffset>10160</wp:posOffset>
                </wp:positionV>
                <wp:extent cx="1925320" cy="446405"/>
                <wp:effectExtent l="0" t="0" r="0" b="0"/>
                <wp:wrapNone/>
                <wp:docPr id="142363103" name="テキスト ボックス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5320" cy="446405"/>
                        </a:xfrm>
                        <a:prstGeom prst="rect">
                          <a:avLst/>
                        </a:prstGeom>
                        <a:noFill/>
                      </wps:spPr>
                      <wps:txbx>
                        <w:txbxContent>
                          <w:p w14:paraId="1E25A313" w14:textId="77777777" w:rsidR="008F4652" w:rsidRDefault="008F4652" w:rsidP="008F4652">
                            <w:pPr>
                              <w:rPr>
                                <w:rFonts w:asciiTheme="minorHAnsi" w:eastAsiaTheme="minorEastAsia" w:hAnsi="游明朝" w:cstheme="minorBidi"/>
                                <w:b/>
                                <w:bCs/>
                                <w:color w:val="000000" w:themeColor="text1"/>
                                <w:kern w:val="24"/>
                                <w:szCs w:val="21"/>
                              </w:rPr>
                            </w:pPr>
                            <w:r w:rsidRPr="00FF0401">
                              <w:rPr>
                                <w:rFonts w:asciiTheme="minorHAnsi" w:eastAsiaTheme="minorEastAsia" w:hAnsi="游明朝" w:cstheme="minorBidi"/>
                                <w:b/>
                                <w:bCs/>
                                <w:color w:val="000000" w:themeColor="text1"/>
                                <w:kern w:val="24"/>
                                <w:szCs w:val="21"/>
                              </w:rPr>
                              <w:t>Advertisie</w:t>
                            </w:r>
                          </w:p>
                        </w:txbxContent>
                      </wps:txbx>
                      <wps:bodyPr wrap="square" lIns="0" tIns="0" rIns="0" bIns="0">
                        <a:spAutoFit/>
                      </wps:bodyPr>
                    </wps:wsp>
                  </a:graphicData>
                </a:graphic>
                <wp14:sizeRelH relativeFrom="margin">
                  <wp14:pctWidth>0</wp14:pctWidth>
                </wp14:sizeRelH>
                <wp14:sizeRelV relativeFrom="page">
                  <wp14:pctHeight>0</wp14:pctHeight>
                </wp14:sizeRelV>
              </wp:anchor>
            </w:drawing>
          </mc:Choice>
          <mc:Fallback>
            <w:pict>
              <v:shape w14:anchorId="55233A64" id="テキスト ボックス 181" o:spid="_x0000_s1066" type="#_x0000_t202" style="position:absolute;left:0;text-align:left;margin-left:182.65pt;margin-top:.8pt;width:151.6pt;height:35.15pt;z-index:2532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" filled="f" stroked="f">
                <v:textbox style="mso-fit-shape-to-text:t" inset="0,0,0,0">
                  <w:txbxContent>
                    <w:p w14:paraId="1E25A313" w14:textId="77777777" w:rsidR="008F4652" w:rsidRDefault="008F4652" w:rsidP="008F4652">
                      <w:pPr>
                        <w:rPr>
                          <w:rFonts w:asciiTheme="minorHAnsi" w:eastAsiaTheme="minorEastAsia" w:hAnsi="游明朝" w:cstheme="minorBidi"/>
                          <w:b/>
                          <w:bCs/>
                          <w:color w:val="000000" w:themeColor="text1"/>
                          <w:kern w:val="24"/>
                          <w:szCs w:val="21"/>
                        </w:rPr>
                      </w:pPr>
                      <w:r w:rsidRPr="00FF0401">
                        <w:rPr>
                          <w:rFonts w:asciiTheme="minorHAnsi" w:eastAsiaTheme="minorEastAsia" w:hAnsi="游明朝" w:cstheme="minorBidi"/>
                          <w:b/>
                          <w:bCs/>
                          <w:color w:val="000000" w:themeColor="text1"/>
                          <w:kern w:val="24"/>
                          <w:szCs w:val="21"/>
                        </w:rPr>
                        <w:t>Advertisie</w:t>
                      </w:r>
                    </w:p>
                  </w:txbxContent>
                </v:textbox>
              </v:shape>
            </w:pict>
          </mc:Fallback>
        </mc:AlternateContent>
      </w:r>
      <w:r w:rsidRPr="00AA2053">
        <w:rPr>
          <w:noProof/>
        </w:rPr>
        <mc:AlternateContent>
          <mc:Choice Requires="wps">
            <w:drawing>
              <wp:anchor distT="4294967295" distB="4294967295" distL="114300" distR="114300" simplePos="0" relativeHeight="253231104" behindDoc="0" locked="0" layoutInCell="1" allowOverlap="1" wp14:anchorId="375480F3" wp14:editId="5827854D">
                <wp:simplePos x="0" y="0"/>
                <wp:positionH relativeFrom="column">
                  <wp:posOffset>982980</wp:posOffset>
                </wp:positionH>
                <wp:positionV relativeFrom="paragraph">
                  <wp:posOffset>151575</wp:posOffset>
                </wp:positionV>
                <wp:extent cx="1188085" cy="0"/>
                <wp:effectExtent l="0" t="76200" r="12065" b="95250"/>
                <wp:wrapNone/>
                <wp:docPr id="947945164" name="直線矢印コネクタ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8808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1C2D27" id="直線矢印コネクタ 180" o:spid="_x0000_s1026" type="#_x0000_t32" style="position:absolute;margin-left:77.4pt;margin-top:11.95pt;width:93.55pt;height:0;z-index:2532311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" strokecolor="black [3213]" strokeweight=".5pt">
                <v:stroke endarrow="block" joinstyle="miter"/>
                <o:lock v:ext="edit" shapetype="f"/>
              </v:shape>
            </w:pict>
          </mc:Fallback>
        </mc:AlternateContent>
      </w:r>
    </w:p>
    <w:p w14:paraId="5815F96E" w14:textId="77777777" w:rsidR="008F4652" w:rsidRPr="00AA2053" w:rsidRDefault="008F4652" w:rsidP="008F4652">
      <w:r w:rsidRPr="00AA2053">
        <w:rPr>
          <w:noProof/>
        </w:rPr>
        <mc:AlternateContent>
          <mc:Choice Requires="wps">
            <w:drawing>
              <wp:anchor distT="4294967295" distB="4294967295" distL="114300" distR="114300" simplePos="0" relativeHeight="253227008" behindDoc="0" locked="0" layoutInCell="1" allowOverlap="1" wp14:anchorId="1C6C6CAA" wp14:editId="231A42AC">
                <wp:simplePos x="0" y="0"/>
                <wp:positionH relativeFrom="column">
                  <wp:posOffset>2188845</wp:posOffset>
                </wp:positionH>
                <wp:positionV relativeFrom="paragraph">
                  <wp:posOffset>158560</wp:posOffset>
                </wp:positionV>
                <wp:extent cx="3131820" cy="0"/>
                <wp:effectExtent l="0" t="76200" r="11430" b="95250"/>
                <wp:wrapNone/>
                <wp:docPr id="2064340603" name="直線矢印コネクタ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13182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44F10B39" id="直線矢印コネクタ 178" o:spid="_x0000_s1026" type="#_x0000_t32" style="position:absolute;margin-left:172.35pt;margin-top:12.5pt;width:246.6pt;height:0;flip:y;z-index:2532270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" strokecolor="black [3213]" strokeweight=".5pt">
                <v:stroke endarrow="block" joinstyle="miter"/>
                <o:lock v:ext="edit" shapetype="f"/>
              </v:shape>
            </w:pict>
          </mc:Fallback>
        </mc:AlternateContent>
      </w:r>
    </w:p>
    <w:p w14:paraId="5E0EE2DA" w14:textId="77777777" w:rsidR="008F4652" w:rsidRPr="00AA2053" w:rsidRDefault="008F4652" w:rsidP="008F4652">
      <w:r w:rsidRPr="00AA2053">
        <w:rPr>
          <w:noProof/>
        </w:rPr>
        <mc:AlternateContent>
          <mc:Choice Requires="wps">
            <w:drawing>
              <wp:anchor distT="0" distB="0" distL="114300" distR="114300" simplePos="0" relativeHeight="253249536" behindDoc="0" locked="0" layoutInCell="1" allowOverlap="1" wp14:anchorId="15286155" wp14:editId="64AF42B5">
                <wp:simplePos x="0" y="0"/>
                <wp:positionH relativeFrom="column">
                  <wp:posOffset>2332545</wp:posOffset>
                </wp:positionH>
                <wp:positionV relativeFrom="paragraph">
                  <wp:posOffset>24765</wp:posOffset>
                </wp:positionV>
                <wp:extent cx="1925320" cy="446405"/>
                <wp:effectExtent l="0" t="0" r="0" b="0"/>
                <wp:wrapNone/>
                <wp:docPr id="37525317" name="テキスト ボックス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5320" cy="446405"/>
                        </a:xfrm>
                        <a:prstGeom prst="rect">
                          <a:avLst/>
                        </a:prstGeom>
                        <a:noFill/>
                      </wps:spPr>
                      <wps:txbx>
                        <w:txbxContent>
                          <w:p w14:paraId="5560D8E0" w14:textId="77777777" w:rsidR="008F4652" w:rsidRDefault="008F4652" w:rsidP="008F4652">
                            <w:pPr>
                              <w:rPr>
                                <w:rFonts w:asciiTheme="minorHAnsi" w:eastAsiaTheme="minorEastAsia" w:hAnsi="游明朝" w:cstheme="minorBidi"/>
                                <w:b/>
                                <w:bCs/>
                                <w:color w:val="000000" w:themeColor="text1"/>
                                <w:kern w:val="24"/>
                                <w:szCs w:val="21"/>
                              </w:rPr>
                            </w:pPr>
                            <w:r w:rsidRPr="00FF0401">
                              <w:rPr>
                                <w:rFonts w:asciiTheme="minorHAnsi" w:eastAsiaTheme="minorEastAsia" w:hAnsi="游明朝" w:cstheme="minorBidi"/>
                                <w:b/>
                                <w:bCs/>
                                <w:color w:val="000000" w:themeColor="text1"/>
                                <w:kern w:val="24"/>
                                <w:szCs w:val="21"/>
                              </w:rPr>
                              <w:t>Advertisie</w:t>
                            </w:r>
                          </w:p>
                        </w:txbxContent>
                      </wps:txbx>
                      <wps:bodyPr wrap="square" lIns="0" tIns="0" rIns="0" bIns="0">
                        <a:spAutoFit/>
                      </wps:bodyPr>
                    </wps:wsp>
                  </a:graphicData>
                </a:graphic>
                <wp14:sizeRelH relativeFrom="margin">
                  <wp14:pctWidth>0</wp14:pctWidth>
                </wp14:sizeRelH>
                <wp14:sizeRelV relativeFrom="page">
                  <wp14:pctHeight>0</wp14:pctHeight>
                </wp14:sizeRelV>
              </wp:anchor>
            </w:drawing>
          </mc:Choice>
          <mc:Fallback>
            <w:pict>
              <v:shape w14:anchorId="15286155" id="_x0000_s1067" type="#_x0000_t202" style="position:absolute;left:0;text-align:left;margin-left:183.65pt;margin-top:1.95pt;width:151.6pt;height:35.15pt;z-index:2532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" filled="f" stroked="f">
                <v:textbox style="mso-fit-shape-to-text:t" inset="0,0,0,0">
                  <w:txbxContent>
                    <w:p w14:paraId="5560D8E0" w14:textId="77777777" w:rsidR="008F4652" w:rsidRDefault="008F4652" w:rsidP="008F4652">
                      <w:pPr>
                        <w:rPr>
                          <w:rFonts w:asciiTheme="minorHAnsi" w:eastAsiaTheme="minorEastAsia" w:hAnsi="游明朝" w:cstheme="minorBidi"/>
                          <w:b/>
                          <w:bCs/>
                          <w:color w:val="000000" w:themeColor="text1"/>
                          <w:kern w:val="24"/>
                          <w:szCs w:val="21"/>
                        </w:rPr>
                      </w:pPr>
                      <w:r w:rsidRPr="00FF0401">
                        <w:rPr>
                          <w:rFonts w:asciiTheme="minorHAnsi" w:eastAsiaTheme="minorEastAsia" w:hAnsi="游明朝" w:cstheme="minorBidi"/>
                          <w:b/>
                          <w:bCs/>
                          <w:color w:val="000000" w:themeColor="text1"/>
                          <w:kern w:val="24"/>
                          <w:szCs w:val="21"/>
                        </w:rPr>
                        <w:t>Advertisie</w:t>
                      </w:r>
                    </w:p>
                  </w:txbxContent>
                </v:textbox>
              </v:shape>
            </w:pict>
          </mc:Fallback>
        </mc:AlternateContent>
      </w:r>
    </w:p>
    <w:p w14:paraId="7C21A2A1" w14:textId="77777777" w:rsidR="008F4652" w:rsidRPr="00AA2053" w:rsidRDefault="008F4652" w:rsidP="008F4652">
      <w:r w:rsidRPr="00AA2053">
        <w:rPr>
          <w:noProof/>
        </w:rPr>
        <mc:AlternateContent>
          <mc:Choice Requires="wps">
            <w:drawing>
              <wp:anchor distT="0" distB="0" distL="114300" distR="114300" simplePos="0" relativeHeight="253251584" behindDoc="0" locked="0" layoutInCell="1" allowOverlap="1" wp14:anchorId="05CD87C9" wp14:editId="1BA289F7">
                <wp:simplePos x="0" y="0"/>
                <wp:positionH relativeFrom="column">
                  <wp:posOffset>2267585</wp:posOffset>
                </wp:positionH>
                <wp:positionV relativeFrom="paragraph">
                  <wp:posOffset>131255</wp:posOffset>
                </wp:positionV>
                <wp:extent cx="3087370" cy="226695"/>
                <wp:effectExtent l="0" t="0" r="0" b="0"/>
                <wp:wrapNone/>
                <wp:docPr id="1465801009" name="テキスト ボックス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7370" cy="226695"/>
                        </a:xfrm>
                        <a:prstGeom prst="rect">
                          <a:avLst/>
                        </a:prstGeom>
                        <a:noFill/>
                      </wps:spPr>
                      <wps:txbx>
                        <w:txbxContent>
                          <w:p w14:paraId="12DEFDEB" w14:textId="77777777" w:rsidR="008F4652" w:rsidRDefault="008F4652" w:rsidP="008F4652">
                            <w:pPr>
                              <w:jc w:val="right"/>
                              <w:rPr>
                                <w:rFonts w:asciiTheme="minorHAnsi" w:eastAsiaTheme="minorEastAsia" w:hAnsi="游明朝" w:cstheme="minorBidi"/>
                                <w:b/>
                                <w:bCs/>
                                <w:color w:val="000000" w:themeColor="text1"/>
                                <w:kern w:val="24"/>
                                <w:szCs w:val="21"/>
                              </w:rPr>
                            </w:pPr>
                            <w:r>
                              <w:rPr>
                                <w:rFonts w:asciiTheme="minorHAnsi" w:eastAsiaTheme="minorEastAsia" w:hAnsi="游明朝" w:cstheme="minorBidi" w:hint="eastAsia"/>
                                <w:b/>
                                <w:bCs/>
                                <w:color w:val="000000" w:themeColor="text1"/>
                                <w:kern w:val="24"/>
                                <w:szCs w:val="21"/>
                              </w:rPr>
                              <w:t>接続要求</w:t>
                            </w:r>
                          </w:p>
                        </w:txbxContent>
                      </wps:txbx>
                      <wps:bodyPr wrap="square" lIns="0" tIns="0" rIns="0" bIns="0">
                        <a:noAutofit/>
                      </wps:bodyPr>
                    </wps:wsp>
                  </a:graphicData>
                </a:graphic>
                <wp14:sizeRelH relativeFrom="margin">
                  <wp14:pctWidth>0</wp14:pctWidth>
                </wp14:sizeRelH>
                <wp14:sizeRelV relativeFrom="margin">
                  <wp14:pctHeight>0</wp14:pctHeight>
                </wp14:sizeRelV>
              </wp:anchor>
            </w:drawing>
          </mc:Choice>
          <mc:Fallback>
            <w:pict>
              <v:shape w14:anchorId="05CD87C9" id="テキスト ボックス 164" o:spid="_x0000_s1068" type="#_x0000_t202" style="position:absolute;left:0;text-align:left;margin-left:178.55pt;margin-top:10.35pt;width:243.1pt;height:17.85pt;z-index:2532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" filled="f" stroked="f">
                <v:textbox inset="0,0,0,0">
                  <w:txbxContent>
                    <w:p w14:paraId="12DEFDEB" w14:textId="77777777" w:rsidR="008F4652" w:rsidRDefault="008F4652" w:rsidP="008F4652">
                      <w:pPr>
                        <w:jc w:val="right"/>
                        <w:rPr>
                          <w:rFonts w:asciiTheme="minorHAnsi" w:eastAsiaTheme="minorEastAsia" w:hAnsi="游明朝" w:cstheme="minorBidi"/>
                          <w:b/>
                          <w:bCs/>
                          <w:color w:val="000000" w:themeColor="text1"/>
                          <w:kern w:val="24"/>
                          <w:szCs w:val="21"/>
                        </w:rPr>
                      </w:pPr>
                      <w:r>
                        <w:rPr>
                          <w:rFonts w:asciiTheme="minorHAnsi" w:eastAsiaTheme="minorEastAsia" w:hAnsi="游明朝" w:cstheme="minorBidi" w:hint="eastAsia"/>
                          <w:b/>
                          <w:bCs/>
                          <w:color w:val="000000" w:themeColor="text1"/>
                          <w:kern w:val="24"/>
                          <w:szCs w:val="21"/>
                        </w:rPr>
                        <w:t>接続要求</w:t>
                      </w:r>
                    </w:p>
                  </w:txbxContent>
                </v:textbox>
              </v:shape>
            </w:pict>
          </mc:Fallback>
        </mc:AlternateContent>
      </w:r>
      <w:r w:rsidRPr="00AA2053">
        <w:rPr>
          <w:noProof/>
        </w:rPr>
        <mc:AlternateContent>
          <mc:Choice Requires="wps">
            <w:drawing>
              <wp:anchor distT="4294967295" distB="4294967295" distL="114300" distR="114300" simplePos="0" relativeHeight="253233152" behindDoc="0" locked="0" layoutInCell="1" allowOverlap="1" wp14:anchorId="59291FB4" wp14:editId="351431A5">
                <wp:simplePos x="0" y="0"/>
                <wp:positionH relativeFrom="column">
                  <wp:posOffset>2176145</wp:posOffset>
                </wp:positionH>
                <wp:positionV relativeFrom="paragraph">
                  <wp:posOffset>88455</wp:posOffset>
                </wp:positionV>
                <wp:extent cx="3131820" cy="0"/>
                <wp:effectExtent l="0" t="76200" r="11430" b="95250"/>
                <wp:wrapNone/>
                <wp:docPr id="1313614100" name="直線矢印コネクタ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13182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4BFED88E" id="直線矢印コネクタ 174" o:spid="_x0000_s1026" type="#_x0000_t32" style="position:absolute;margin-left:171.35pt;margin-top:6.95pt;width:246.6pt;height:0;flip:y;z-index:2532331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" strokecolor="black [3213]" strokeweight=".5pt">
                <v:stroke endarrow="block" joinstyle="miter"/>
                <o:lock v:ext="edit" shapetype="f"/>
              </v:shape>
            </w:pict>
          </mc:Fallback>
        </mc:AlternateContent>
      </w:r>
    </w:p>
    <w:p w14:paraId="3168E7BC" w14:textId="77777777" w:rsidR="008F4652" w:rsidRPr="00AA2053" w:rsidRDefault="008F4652" w:rsidP="008F4652"/>
    <w:p w14:paraId="208EEAD8" w14:textId="77777777" w:rsidR="008F4652" w:rsidRPr="00AA2053" w:rsidRDefault="008F4652" w:rsidP="008F4652">
      <w:r w:rsidRPr="00AA2053">
        <w:rPr>
          <w:noProof/>
        </w:rPr>
        <mc:AlternateContent>
          <mc:Choice Requires="wps">
            <w:drawing>
              <wp:anchor distT="0" distB="0" distL="114300" distR="114300" simplePos="0" relativeHeight="253253632" behindDoc="0" locked="0" layoutInCell="1" allowOverlap="1" wp14:anchorId="62674BF2" wp14:editId="472D621F">
                <wp:simplePos x="0" y="0"/>
                <wp:positionH relativeFrom="column">
                  <wp:posOffset>2356040</wp:posOffset>
                </wp:positionH>
                <wp:positionV relativeFrom="paragraph">
                  <wp:posOffset>149225</wp:posOffset>
                </wp:positionV>
                <wp:extent cx="1925320" cy="446405"/>
                <wp:effectExtent l="0" t="0" r="0" b="0"/>
                <wp:wrapNone/>
                <wp:docPr id="1099626998" name="テキスト ボックス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5320" cy="446405"/>
                        </a:xfrm>
                        <a:prstGeom prst="rect">
                          <a:avLst/>
                        </a:prstGeom>
                        <a:noFill/>
                      </wps:spPr>
                      <wps:txbx>
                        <w:txbxContent>
                          <w:p w14:paraId="4E0F336A" w14:textId="77777777" w:rsidR="008F4652" w:rsidRDefault="008F4652" w:rsidP="008F4652">
                            <w:pPr>
                              <w:rPr>
                                <w:rFonts w:asciiTheme="minorHAnsi" w:eastAsiaTheme="minorEastAsia" w:hAnsi="游明朝" w:cstheme="minorBidi"/>
                                <w:b/>
                                <w:bCs/>
                                <w:color w:val="000000" w:themeColor="text1"/>
                                <w:kern w:val="24"/>
                                <w:szCs w:val="21"/>
                              </w:rPr>
                            </w:pPr>
                            <w:r>
                              <w:rPr>
                                <w:rFonts w:asciiTheme="minorHAnsi" w:eastAsiaTheme="minorEastAsia" w:hAnsi="游明朝" w:cstheme="minorBidi" w:hint="eastAsia"/>
                                <w:b/>
                                <w:bCs/>
                                <w:color w:val="000000" w:themeColor="text1"/>
                                <w:kern w:val="24"/>
                                <w:szCs w:val="21"/>
                              </w:rPr>
                              <w:t>接続</w:t>
                            </w:r>
                          </w:p>
                        </w:txbxContent>
                      </wps:txbx>
                      <wps:bodyPr wrap="square" lIns="0" tIns="0" rIns="0" bIns="0">
                        <a:spAutoFit/>
                      </wps:bodyPr>
                    </wps:wsp>
                  </a:graphicData>
                </a:graphic>
                <wp14:sizeRelH relativeFrom="margin">
                  <wp14:pctWidth>0</wp14:pctWidth>
                </wp14:sizeRelH>
                <wp14:sizeRelV relativeFrom="page">
                  <wp14:pctHeight>0</wp14:pctHeight>
                </wp14:sizeRelV>
              </wp:anchor>
            </w:drawing>
          </mc:Choice>
          <mc:Fallback>
            <w:pict>
              <v:shape w14:anchorId="62674BF2" id="_x0000_s1069" type="#_x0000_t202" style="position:absolute;left:0;text-align:left;margin-left:185.5pt;margin-top:11.75pt;width:151.6pt;height:35.15pt;z-index:2532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" filled="f" stroked="f">
                <v:textbox style="mso-fit-shape-to-text:t" inset="0,0,0,0">
                  <w:txbxContent>
                    <w:p w14:paraId="4E0F336A" w14:textId="77777777" w:rsidR="008F4652" w:rsidRDefault="008F4652" w:rsidP="008F4652">
                      <w:pPr>
                        <w:rPr>
                          <w:rFonts w:asciiTheme="minorHAnsi" w:eastAsiaTheme="minorEastAsia" w:hAnsi="游明朝" w:cstheme="minorBidi"/>
                          <w:b/>
                          <w:bCs/>
                          <w:color w:val="000000" w:themeColor="text1"/>
                          <w:kern w:val="24"/>
                          <w:szCs w:val="21"/>
                        </w:rPr>
                      </w:pPr>
                      <w:r>
                        <w:rPr>
                          <w:rFonts w:asciiTheme="minorHAnsi" w:eastAsiaTheme="minorEastAsia" w:hAnsi="游明朝" w:cstheme="minorBidi" w:hint="eastAsia"/>
                          <w:b/>
                          <w:bCs/>
                          <w:color w:val="000000" w:themeColor="text1"/>
                          <w:kern w:val="24"/>
                          <w:szCs w:val="21"/>
                        </w:rPr>
                        <w:t>接続</w:t>
                      </w:r>
                    </w:p>
                  </w:txbxContent>
                </v:textbox>
              </v:shape>
            </w:pict>
          </mc:Fallback>
        </mc:AlternateContent>
      </w:r>
      <w:r w:rsidRPr="00AA2053">
        <w:rPr>
          <w:noProof/>
        </w:rPr>
        <mc:AlternateContent>
          <mc:Choice Requires="wps">
            <w:drawing>
              <wp:anchor distT="4294967295" distB="4294967295" distL="114300" distR="114300" simplePos="0" relativeHeight="253250560" behindDoc="0" locked="0" layoutInCell="1" allowOverlap="1" wp14:anchorId="43408D55" wp14:editId="329F12D7">
                <wp:simplePos x="0" y="0"/>
                <wp:positionH relativeFrom="column">
                  <wp:posOffset>2200275</wp:posOffset>
                </wp:positionH>
                <wp:positionV relativeFrom="paragraph">
                  <wp:posOffset>109030</wp:posOffset>
                </wp:positionV>
                <wp:extent cx="3131820" cy="0"/>
                <wp:effectExtent l="38100" t="76200" r="0" b="95250"/>
                <wp:wrapNone/>
                <wp:docPr id="800178105" name="直線矢印コネクタ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13182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29C94C" id="直線矢印コネクタ 161" o:spid="_x0000_s1026" type="#_x0000_t32" style="position:absolute;margin-left:173.25pt;margin-top:8.6pt;width:246.6pt;height:0;flip:x;z-index:2532505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" strokecolor="black [3213]" strokeweight=".5pt">
                <v:stroke endarrow="block" joinstyle="miter"/>
                <o:lock v:ext="edit" shapetype="f"/>
              </v:shape>
            </w:pict>
          </mc:Fallback>
        </mc:AlternateContent>
      </w:r>
    </w:p>
    <w:p w14:paraId="25D42841" w14:textId="77777777" w:rsidR="008F4652" w:rsidRPr="00AA2053" w:rsidRDefault="008F4652" w:rsidP="008F4652"/>
    <w:p w14:paraId="5718F98A" w14:textId="77777777" w:rsidR="008F4652" w:rsidRPr="00AA2053" w:rsidRDefault="008F4652" w:rsidP="008F4652">
      <w:r w:rsidRPr="00AA2053">
        <w:rPr>
          <w:noProof/>
        </w:rPr>
        <mc:AlternateContent>
          <mc:Choice Requires="wps">
            <w:drawing>
              <wp:anchor distT="4294967295" distB="4294967295" distL="114300" distR="114300" simplePos="0" relativeHeight="253252608" behindDoc="0" locked="0" layoutInCell="1" allowOverlap="1" wp14:anchorId="6A8ABFFA" wp14:editId="459383A0">
                <wp:simplePos x="0" y="0"/>
                <wp:positionH relativeFrom="column">
                  <wp:posOffset>2199640</wp:posOffset>
                </wp:positionH>
                <wp:positionV relativeFrom="paragraph">
                  <wp:posOffset>56070</wp:posOffset>
                </wp:positionV>
                <wp:extent cx="3131820" cy="0"/>
                <wp:effectExtent l="0" t="76200" r="11430" b="95250"/>
                <wp:wrapNone/>
                <wp:docPr id="412587728" name="直線矢印コネクタ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13182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4633DE9E" id="直線矢印コネクタ 174" o:spid="_x0000_s1026" type="#_x0000_t32" style="position:absolute;margin-left:173.2pt;margin-top:4.4pt;width:246.6pt;height:0;flip:y;z-index:2532526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" strokecolor="black [3213]" strokeweight=".5pt">
                <v:stroke endarrow="block" joinstyle="miter"/>
                <o:lock v:ext="edit" shapetype="f"/>
              </v:shape>
            </w:pict>
          </mc:Fallback>
        </mc:AlternateContent>
      </w:r>
    </w:p>
    <w:p w14:paraId="7429F840" w14:textId="77777777" w:rsidR="008F4652" w:rsidRPr="00AA2053" w:rsidRDefault="008F4652" w:rsidP="008F4652">
      <w:r w:rsidRPr="00AA2053">
        <w:rPr>
          <w:noProof/>
        </w:rPr>
        <mc:AlternateContent>
          <mc:Choice Requires="wps">
            <w:drawing>
              <wp:anchor distT="0" distB="0" distL="114300" distR="114300" simplePos="0" relativeHeight="253245440" behindDoc="0" locked="0" layoutInCell="1" allowOverlap="1" wp14:anchorId="0DC40F1A" wp14:editId="60D43CD8">
                <wp:simplePos x="0" y="0"/>
                <wp:positionH relativeFrom="column">
                  <wp:posOffset>2382520</wp:posOffset>
                </wp:positionH>
                <wp:positionV relativeFrom="paragraph">
                  <wp:posOffset>142240</wp:posOffset>
                </wp:positionV>
                <wp:extent cx="1440180" cy="179705"/>
                <wp:effectExtent l="0" t="0" r="26670" b="10795"/>
                <wp:wrapNone/>
                <wp:docPr id="1685322301" name="正方形/長方形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0180" cy="17970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B8956A7" w14:textId="77777777" w:rsidR="008F4652" w:rsidRDefault="008F4652" w:rsidP="008F4652">
                            <w:pPr>
                              <w:jc w:val="center"/>
                            </w:pPr>
                            <w:r>
                              <w:t>Subcribe</w:t>
                            </w:r>
                            <w:r>
                              <w:rPr>
                                <w:rFonts w:hint="eastAsia"/>
                              </w:rPr>
                              <w:t>(</w:t>
                            </w:r>
                            <w:r>
                              <w:rPr>
                                <w:rFonts w:hint="eastAsia"/>
                              </w:rPr>
                              <w:t>データ受信</w:t>
                            </w:r>
                            <w:r>
                              <w:rPr>
                                <w:rFonts w:hint="eastAsia"/>
                              </w:rPr>
                              <w:t>)</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C40F1A" id="正方形/長方形 162" o:spid="_x0000_s1070" style="position:absolute;left:0;text-align:left;margin-left:187.6pt;margin-top:11.2pt;width:113.4pt;height:14.15pt;z-index:2532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" fillcolor="#4472c4 [3204]" strokecolor="#09101d [484]" strokeweight="1pt">
                <v:path arrowok="t"/>
                <v:textbox inset=".5mm,0,.5mm,0">
                  <w:txbxContent>
                    <w:p w14:paraId="4B8956A7" w14:textId="77777777" w:rsidR="008F4652" w:rsidRDefault="008F4652" w:rsidP="008F4652">
                      <w:pPr>
                        <w:jc w:val="center"/>
                      </w:pPr>
                      <w:r>
                        <w:t>Subcribe</w:t>
                      </w:r>
                      <w:r>
                        <w:rPr>
                          <w:rFonts w:hint="eastAsia"/>
                        </w:rPr>
                        <w:t>(</w:t>
                      </w:r>
                      <w:r>
                        <w:rPr>
                          <w:rFonts w:hint="eastAsia"/>
                        </w:rPr>
                        <w:t>データ受信</w:t>
                      </w:r>
                      <w:r>
                        <w:rPr>
                          <w:rFonts w:hint="eastAsia"/>
                        </w:rPr>
                        <w:t>)</w:t>
                      </w:r>
                    </w:p>
                  </w:txbxContent>
                </v:textbox>
              </v:rect>
            </w:pict>
          </mc:Fallback>
        </mc:AlternateContent>
      </w:r>
    </w:p>
    <w:p w14:paraId="09259648" w14:textId="77777777" w:rsidR="008F4652" w:rsidRPr="00AA2053" w:rsidRDefault="008F4652" w:rsidP="008F4652">
      <w:r w:rsidRPr="00AA2053">
        <w:rPr>
          <w:noProof/>
        </w:rPr>
        <mc:AlternateContent>
          <mc:Choice Requires="wps">
            <w:drawing>
              <wp:anchor distT="0" distB="0" distL="114300" distR="114300" simplePos="0" relativeHeight="253242368" behindDoc="0" locked="0" layoutInCell="1" allowOverlap="1" wp14:anchorId="255CF353" wp14:editId="4FFDF235">
                <wp:simplePos x="0" y="0"/>
                <wp:positionH relativeFrom="margin">
                  <wp:posOffset>754025</wp:posOffset>
                </wp:positionH>
                <wp:positionV relativeFrom="paragraph">
                  <wp:posOffset>7760</wp:posOffset>
                </wp:positionV>
                <wp:extent cx="4895850" cy="1721922"/>
                <wp:effectExtent l="0" t="0" r="19050" b="12065"/>
                <wp:wrapNone/>
                <wp:docPr id="1974969365" name="四角形: 角を丸くする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95850" cy="1721922"/>
                        </a:xfrm>
                        <a:prstGeom prst="roundRect">
                          <a:avLst>
                            <a:gd name="adj" fmla="val 7644"/>
                          </a:avLst>
                        </a:prstGeom>
                        <a:noFill/>
                        <a:ln>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E8CA96" id="四角形: 角を丸くする 163" o:spid="_x0000_s1026" style="position:absolute;margin-left:59.35pt;margin-top:.6pt;width:385.5pt;height:135.6pt;z-index:2532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00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" filled="f" strokecolor="#09101d [484]" strokeweight="1pt">
                <v:stroke dashstyle="dash" joinstyle="miter"/>
                <v:path arrowok="t"/>
                <w10:wrap anchorx="margin"/>
              </v:roundrect>
            </w:pict>
          </mc:Fallback>
        </mc:AlternateContent>
      </w:r>
    </w:p>
    <w:p w14:paraId="0202F258" w14:textId="77777777" w:rsidR="008F4652" w:rsidRPr="00AA2053" w:rsidRDefault="008F4652" w:rsidP="008F4652">
      <w:r w:rsidRPr="00AA2053">
        <w:rPr>
          <w:noProof/>
        </w:rPr>
        <mc:AlternateContent>
          <mc:Choice Requires="wps">
            <w:drawing>
              <wp:anchor distT="0" distB="0" distL="114300" distR="114300" simplePos="0" relativeHeight="253228032" behindDoc="0" locked="0" layoutInCell="1" allowOverlap="1" wp14:anchorId="7141EF80" wp14:editId="417C7C0D">
                <wp:simplePos x="0" y="0"/>
                <wp:positionH relativeFrom="column">
                  <wp:posOffset>2643950</wp:posOffset>
                </wp:positionH>
                <wp:positionV relativeFrom="paragraph">
                  <wp:posOffset>140970</wp:posOffset>
                </wp:positionV>
                <wp:extent cx="2667635" cy="222885"/>
                <wp:effectExtent l="0" t="0" r="0" b="0"/>
                <wp:wrapNone/>
                <wp:docPr id="1741015937" name="テキスト ボックス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635" cy="222885"/>
                        </a:xfrm>
                        <a:prstGeom prst="rect">
                          <a:avLst/>
                        </a:prstGeom>
                        <a:noFill/>
                      </wps:spPr>
                      <wps:txbx>
                        <w:txbxContent>
                          <w:p w14:paraId="772CD399" w14:textId="77777777" w:rsidR="008F4652" w:rsidRDefault="008F4652" w:rsidP="008F4652">
                            <w:pPr>
                              <w:jc w:val="right"/>
                              <w:rPr>
                                <w:rFonts w:asciiTheme="minorHAnsi" w:eastAsiaTheme="minorEastAsia" w:hAnsi="游明朝" w:cstheme="minorBidi"/>
                                <w:b/>
                                <w:bCs/>
                                <w:color w:val="000000" w:themeColor="text1"/>
                                <w:kern w:val="24"/>
                                <w:szCs w:val="21"/>
                              </w:rPr>
                            </w:pPr>
                            <w:r>
                              <w:rPr>
                                <w:rFonts w:asciiTheme="minorHAnsi" w:eastAsiaTheme="minorEastAsia" w:hAnsi="游明朝" w:cstheme="minorBidi" w:hint="eastAsia"/>
                                <w:b/>
                                <w:bCs/>
                                <w:color w:val="000000" w:themeColor="text1"/>
                                <w:kern w:val="24"/>
                                <w:szCs w:val="21"/>
                              </w:rPr>
                              <w:t>データ受信(指定のUUIDにWrite)</w:t>
                            </w:r>
                          </w:p>
                        </w:txbxContent>
                      </wps:txbx>
                      <wps:bodyPr wrap="square" lIns="0" tIns="0" rIns="0" bIns="0">
                        <a:spAutoFit/>
                      </wps:bodyPr>
                    </wps:wsp>
                  </a:graphicData>
                </a:graphic>
                <wp14:sizeRelH relativeFrom="margin">
                  <wp14:pctWidth>0</wp14:pctWidth>
                </wp14:sizeRelH>
                <wp14:sizeRelV relativeFrom="page">
                  <wp14:pctHeight>0</wp14:pctHeight>
                </wp14:sizeRelV>
              </wp:anchor>
            </w:drawing>
          </mc:Choice>
          <mc:Fallback>
            <w:pict>
              <v:shape w14:anchorId="7141EF80" id="テキスト ボックス 167" o:spid="_x0000_s1071" type="#_x0000_t202" style="position:absolute;left:0;text-align:left;margin-left:208.2pt;margin-top:11.1pt;width:210.05pt;height:17.55pt;z-index:2532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" filled="f" stroked="f">
                <v:textbox style="mso-fit-shape-to-text:t" inset="0,0,0,0">
                  <w:txbxContent>
                    <w:p w14:paraId="772CD399" w14:textId="77777777" w:rsidR="008F4652" w:rsidRDefault="008F4652" w:rsidP="008F4652">
                      <w:pPr>
                        <w:jc w:val="right"/>
                        <w:rPr>
                          <w:rFonts w:asciiTheme="minorHAnsi" w:eastAsiaTheme="minorEastAsia" w:hAnsi="游明朝" w:cstheme="minorBidi"/>
                          <w:b/>
                          <w:bCs/>
                          <w:color w:val="000000" w:themeColor="text1"/>
                          <w:kern w:val="24"/>
                          <w:szCs w:val="21"/>
                        </w:rPr>
                      </w:pPr>
                      <w:r>
                        <w:rPr>
                          <w:rFonts w:asciiTheme="minorHAnsi" w:eastAsiaTheme="minorEastAsia" w:hAnsi="游明朝" w:cstheme="minorBidi" w:hint="eastAsia"/>
                          <w:b/>
                          <w:bCs/>
                          <w:color w:val="000000" w:themeColor="text1"/>
                          <w:kern w:val="24"/>
                          <w:szCs w:val="21"/>
                        </w:rPr>
                        <w:t>データ受信(指定のUUIDにWrite)</w:t>
                      </w:r>
                    </w:p>
                  </w:txbxContent>
                </v:textbox>
              </v:shape>
            </w:pict>
          </mc:Fallback>
        </mc:AlternateContent>
      </w:r>
    </w:p>
    <w:p w14:paraId="4617D78F" w14:textId="77777777" w:rsidR="008F4652" w:rsidRPr="00AA2053" w:rsidRDefault="008F4652" w:rsidP="008F4652">
      <w:r w:rsidRPr="00AA2053">
        <w:rPr>
          <w:noProof/>
        </w:rPr>
        <mc:AlternateContent>
          <mc:Choice Requires="wps">
            <w:drawing>
              <wp:anchor distT="0" distB="0" distL="114300" distR="114300" simplePos="0" relativeHeight="253235200" behindDoc="0" locked="0" layoutInCell="1" allowOverlap="1" wp14:anchorId="289C1FDD" wp14:editId="2C914E06">
                <wp:simplePos x="0" y="0"/>
                <wp:positionH relativeFrom="column">
                  <wp:posOffset>999490</wp:posOffset>
                </wp:positionH>
                <wp:positionV relativeFrom="paragraph">
                  <wp:posOffset>138240</wp:posOffset>
                </wp:positionV>
                <wp:extent cx="1204595" cy="161290"/>
                <wp:effectExtent l="0" t="0" r="0" b="0"/>
                <wp:wrapNone/>
                <wp:docPr id="175583209" name="テキスト ボックス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4595" cy="161290"/>
                        </a:xfrm>
                        <a:prstGeom prst="rect">
                          <a:avLst/>
                        </a:prstGeom>
                        <a:noFill/>
                      </wps:spPr>
                      <wps:txbx>
                        <w:txbxContent>
                          <w:p w14:paraId="63533548" w14:textId="77777777" w:rsidR="008F4652" w:rsidRPr="00086125" w:rsidRDefault="008F4652" w:rsidP="008F4652">
                            <w:pPr>
                              <w:rPr>
                                <w:rFonts w:asciiTheme="minorHAnsi" w:eastAsiaTheme="minorEastAsia" w:hAnsi="游明朝" w:cstheme="minorBidi"/>
                                <w:b/>
                                <w:bCs/>
                                <w:color w:val="000000" w:themeColor="text1"/>
                                <w:kern w:val="24"/>
                                <w:sz w:val="18"/>
                                <w:szCs w:val="18"/>
                              </w:rPr>
                            </w:pPr>
                            <w:r>
                              <w:rPr>
                                <w:rFonts w:asciiTheme="minorHAnsi" w:eastAsiaTheme="minorEastAsia" w:hAnsi="游明朝" w:cstheme="minorBidi" w:hint="eastAsia"/>
                                <w:b/>
                                <w:bCs/>
                                <w:color w:val="000000" w:themeColor="text1"/>
                                <w:kern w:val="24"/>
                                <w:sz w:val="18"/>
                                <w:szCs w:val="18"/>
                              </w:rPr>
                              <w:t>通知</w:t>
                            </w:r>
                          </w:p>
                        </w:txbxContent>
                      </wps:txbx>
                      <wps:bodyPr wrap="square" lIns="36000" tIns="0" rIns="0" bIns="0" anchor="ctr" anchorCtr="0">
                        <a:noAutofit/>
                      </wps:bodyPr>
                    </wps:wsp>
                  </a:graphicData>
                </a:graphic>
                <wp14:sizeRelH relativeFrom="margin">
                  <wp14:pctWidth>0</wp14:pctWidth>
                </wp14:sizeRelH>
                <wp14:sizeRelV relativeFrom="page">
                  <wp14:pctHeight>0</wp14:pctHeight>
                </wp14:sizeRelV>
              </wp:anchor>
            </w:drawing>
          </mc:Choice>
          <mc:Fallback>
            <w:pict>
              <v:shape w14:anchorId="289C1FDD" id="テキスト ボックス 169" o:spid="_x0000_s1072" type="#_x0000_t202" style="position:absolute;left:0;text-align:left;margin-left:78.7pt;margin-top:10.9pt;width:94.85pt;height:12.7pt;z-index:2532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" filled="f" stroked="f">
                <v:textbox inset="1mm,0,0,0">
                  <w:txbxContent>
                    <w:p w14:paraId="63533548" w14:textId="77777777" w:rsidR="008F4652" w:rsidRPr="00086125" w:rsidRDefault="008F4652" w:rsidP="008F4652">
                      <w:pPr>
                        <w:rPr>
                          <w:rFonts w:asciiTheme="minorHAnsi" w:eastAsiaTheme="minorEastAsia" w:hAnsi="游明朝" w:cstheme="minorBidi"/>
                          <w:b/>
                          <w:bCs/>
                          <w:color w:val="000000" w:themeColor="text1"/>
                          <w:kern w:val="24"/>
                          <w:sz w:val="18"/>
                          <w:szCs w:val="18"/>
                        </w:rPr>
                      </w:pPr>
                      <w:r>
                        <w:rPr>
                          <w:rFonts w:asciiTheme="minorHAnsi" w:eastAsiaTheme="minorEastAsia" w:hAnsi="游明朝" w:cstheme="minorBidi" w:hint="eastAsia"/>
                          <w:b/>
                          <w:bCs/>
                          <w:color w:val="000000" w:themeColor="text1"/>
                          <w:kern w:val="24"/>
                          <w:sz w:val="18"/>
                          <w:szCs w:val="18"/>
                        </w:rPr>
                        <w:t>通知</w:t>
                      </w:r>
                    </w:p>
                  </w:txbxContent>
                </v:textbox>
              </v:shape>
            </w:pict>
          </mc:Fallback>
        </mc:AlternateContent>
      </w:r>
    </w:p>
    <w:p w14:paraId="1BB56EA2" w14:textId="77777777" w:rsidR="008F4652" w:rsidRPr="00AA2053" w:rsidRDefault="008F4652" w:rsidP="008F4652"/>
    <w:p w14:paraId="1A61F3A0" w14:textId="77777777" w:rsidR="008F4652" w:rsidRPr="00AA2053" w:rsidRDefault="008F4652" w:rsidP="008F4652">
      <w:r w:rsidRPr="00AA2053">
        <w:rPr>
          <w:noProof/>
        </w:rPr>
        <mc:AlternateContent>
          <mc:Choice Requires="wps">
            <w:drawing>
              <wp:anchor distT="4294967295" distB="4294967295" distL="114300" distR="114300" simplePos="0" relativeHeight="253234176" behindDoc="0" locked="0" layoutInCell="1" allowOverlap="1" wp14:anchorId="0FFE5AFD" wp14:editId="62C14C19">
                <wp:simplePos x="0" y="0"/>
                <wp:positionH relativeFrom="column">
                  <wp:posOffset>999490</wp:posOffset>
                </wp:positionH>
                <wp:positionV relativeFrom="paragraph">
                  <wp:posOffset>108395</wp:posOffset>
                </wp:positionV>
                <wp:extent cx="1187450" cy="0"/>
                <wp:effectExtent l="38100" t="76200" r="0" b="95250"/>
                <wp:wrapNone/>
                <wp:docPr id="1958362991" name="直線矢印コネクタ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87450" cy="0"/>
                        </a:xfrm>
                        <a:prstGeom prst="straightConnector1">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D4826B" id="直線矢印コネクタ 166" o:spid="_x0000_s1026" type="#_x0000_t32" style="position:absolute;margin-left:78.7pt;margin-top:8.55pt;width:93.5pt;height:0;z-index:2532341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" strokecolor="black [3213]" strokeweight=".5pt">
                <v:stroke startarrow="block" joinstyle="miter"/>
                <o:lock v:ext="edit" shapetype="f"/>
              </v:shape>
            </w:pict>
          </mc:Fallback>
        </mc:AlternateContent>
      </w:r>
    </w:p>
    <w:p w14:paraId="3ACC127F" w14:textId="77777777" w:rsidR="008F4652" w:rsidRPr="00AA2053" w:rsidRDefault="008F4652" w:rsidP="008F4652"/>
    <w:p w14:paraId="41EE7604" w14:textId="77777777" w:rsidR="008F4652" w:rsidRPr="00AA2053" w:rsidRDefault="008F4652" w:rsidP="008F4652">
      <w:r w:rsidRPr="00AA2053">
        <w:rPr>
          <w:noProof/>
        </w:rPr>
        <mc:AlternateContent>
          <mc:Choice Requires="wps">
            <w:drawing>
              <wp:anchor distT="0" distB="0" distL="114300" distR="114300" simplePos="0" relativeHeight="253239296" behindDoc="0" locked="0" layoutInCell="1" allowOverlap="1" wp14:anchorId="7B9D4A06" wp14:editId="4F254C0F">
                <wp:simplePos x="0" y="0"/>
                <wp:positionH relativeFrom="column">
                  <wp:posOffset>1014920</wp:posOffset>
                </wp:positionH>
                <wp:positionV relativeFrom="paragraph">
                  <wp:posOffset>107950</wp:posOffset>
                </wp:positionV>
                <wp:extent cx="1204595" cy="161290"/>
                <wp:effectExtent l="0" t="0" r="0" b="0"/>
                <wp:wrapNone/>
                <wp:docPr id="1267502474" name="テキスト ボックス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4595" cy="161290"/>
                        </a:xfrm>
                        <a:prstGeom prst="rect">
                          <a:avLst/>
                        </a:prstGeom>
                        <a:noFill/>
                      </wps:spPr>
                      <wps:txbx>
                        <w:txbxContent>
                          <w:p w14:paraId="6DE3549A" w14:textId="77777777" w:rsidR="008F4652" w:rsidRPr="00086125" w:rsidRDefault="008F4652" w:rsidP="008F4652">
                            <w:pPr>
                              <w:rPr>
                                <w:rFonts w:asciiTheme="minorHAnsi" w:eastAsiaTheme="minorEastAsia" w:hAnsi="游明朝" w:cstheme="minorBidi"/>
                                <w:b/>
                                <w:bCs/>
                                <w:color w:val="000000" w:themeColor="text1"/>
                                <w:kern w:val="24"/>
                                <w:sz w:val="18"/>
                                <w:szCs w:val="18"/>
                              </w:rPr>
                            </w:pPr>
                            <w:r>
                              <w:rPr>
                                <w:rFonts w:asciiTheme="minorHAnsi" w:eastAsiaTheme="minorEastAsia" w:hAnsi="游明朝" w:cstheme="minorBidi" w:hint="eastAsia"/>
                                <w:b/>
                                <w:bCs/>
                                <w:color w:val="000000" w:themeColor="text1"/>
                                <w:kern w:val="24"/>
                                <w:sz w:val="18"/>
                                <w:szCs w:val="18"/>
                              </w:rPr>
                              <w:t>データ入力</w:t>
                            </w:r>
                          </w:p>
                        </w:txbxContent>
                      </wps:txbx>
                      <wps:bodyPr wrap="square" lIns="36000" tIns="0" rIns="0" bIns="0" anchor="ctr" anchorCtr="0">
                        <a:noAutofit/>
                      </wps:bodyPr>
                    </wps:wsp>
                  </a:graphicData>
                </a:graphic>
                <wp14:sizeRelH relativeFrom="margin">
                  <wp14:pctWidth>0</wp14:pctWidth>
                </wp14:sizeRelH>
                <wp14:sizeRelV relativeFrom="page">
                  <wp14:pctHeight>0</wp14:pctHeight>
                </wp14:sizeRelV>
              </wp:anchor>
            </w:drawing>
          </mc:Choice>
          <mc:Fallback>
            <w:pict>
              <v:shape w14:anchorId="7B9D4A06" id="テキスト ボックス 156" o:spid="_x0000_s1073" type="#_x0000_t202" style="position:absolute;left:0;text-align:left;margin-left:79.9pt;margin-top:8.5pt;width:94.85pt;height:12.7pt;z-index:2532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" filled="f" stroked="f">
                <v:textbox inset="1mm,0,0,0">
                  <w:txbxContent>
                    <w:p w14:paraId="6DE3549A" w14:textId="77777777" w:rsidR="008F4652" w:rsidRPr="00086125" w:rsidRDefault="008F4652" w:rsidP="008F4652">
                      <w:pPr>
                        <w:rPr>
                          <w:rFonts w:asciiTheme="minorHAnsi" w:eastAsiaTheme="minorEastAsia" w:hAnsi="游明朝" w:cstheme="minorBidi"/>
                          <w:b/>
                          <w:bCs/>
                          <w:color w:val="000000" w:themeColor="text1"/>
                          <w:kern w:val="24"/>
                          <w:sz w:val="18"/>
                          <w:szCs w:val="18"/>
                        </w:rPr>
                      </w:pPr>
                      <w:r>
                        <w:rPr>
                          <w:rFonts w:asciiTheme="minorHAnsi" w:eastAsiaTheme="minorEastAsia" w:hAnsi="游明朝" w:cstheme="minorBidi" w:hint="eastAsia"/>
                          <w:b/>
                          <w:bCs/>
                          <w:color w:val="000000" w:themeColor="text1"/>
                          <w:kern w:val="24"/>
                          <w:sz w:val="18"/>
                          <w:szCs w:val="18"/>
                        </w:rPr>
                        <w:t>データ入力</w:t>
                      </w:r>
                    </w:p>
                  </w:txbxContent>
                </v:textbox>
              </v:shape>
            </w:pict>
          </mc:Fallback>
        </mc:AlternateContent>
      </w:r>
    </w:p>
    <w:p w14:paraId="74325629" w14:textId="77777777" w:rsidR="008F4652" w:rsidRPr="00AA2053" w:rsidRDefault="008F4652" w:rsidP="008F4652"/>
    <w:p w14:paraId="4A205383" w14:textId="77777777" w:rsidR="008F4652" w:rsidRPr="00AA2053" w:rsidRDefault="008F4652" w:rsidP="008F4652">
      <w:r w:rsidRPr="00AA2053">
        <w:rPr>
          <w:noProof/>
        </w:rPr>
        <mc:AlternateContent>
          <mc:Choice Requires="wps">
            <w:drawing>
              <wp:anchor distT="4294967295" distB="4294967295" distL="114300" distR="114300" simplePos="0" relativeHeight="253238272" behindDoc="0" locked="0" layoutInCell="1" allowOverlap="1" wp14:anchorId="621CD88D" wp14:editId="25BC9823">
                <wp:simplePos x="0" y="0"/>
                <wp:positionH relativeFrom="column">
                  <wp:posOffset>964565</wp:posOffset>
                </wp:positionH>
                <wp:positionV relativeFrom="paragraph">
                  <wp:posOffset>28765</wp:posOffset>
                </wp:positionV>
                <wp:extent cx="1187450" cy="0"/>
                <wp:effectExtent l="0" t="76200" r="12700" b="95250"/>
                <wp:wrapNone/>
                <wp:docPr id="1252751409" name="直線矢印コネクタ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874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F4E7AA" id="直線矢印コネクタ 155" o:spid="_x0000_s1026" type="#_x0000_t32" style="position:absolute;margin-left:75.95pt;margin-top:2.25pt;width:93.5pt;height:0;z-index:2532382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" strokecolor="black [3213]" strokeweight=".5pt">
                <v:stroke endarrow="block" joinstyle="miter"/>
                <o:lock v:ext="edit" shapetype="f"/>
              </v:shape>
            </w:pict>
          </mc:Fallback>
        </mc:AlternateContent>
      </w:r>
    </w:p>
    <w:p w14:paraId="5530A2BA" w14:textId="77777777" w:rsidR="008F4652" w:rsidRPr="00AA2053" w:rsidRDefault="008F4652" w:rsidP="008F4652"/>
    <w:p w14:paraId="45DFA71E" w14:textId="77777777" w:rsidR="008F4652" w:rsidRPr="00AA2053" w:rsidRDefault="008F4652" w:rsidP="008F4652">
      <w:r w:rsidRPr="00AA2053">
        <w:rPr>
          <w:noProof/>
        </w:rPr>
        <mc:AlternateContent>
          <mc:Choice Requires="wps">
            <w:drawing>
              <wp:anchor distT="0" distB="0" distL="114300" distR="114300" simplePos="0" relativeHeight="253258752" behindDoc="0" locked="0" layoutInCell="1" allowOverlap="1" wp14:anchorId="0310E193" wp14:editId="28B488CA">
                <wp:simplePos x="0" y="0"/>
                <wp:positionH relativeFrom="column">
                  <wp:posOffset>2378075</wp:posOffset>
                </wp:positionH>
                <wp:positionV relativeFrom="paragraph">
                  <wp:posOffset>159385</wp:posOffset>
                </wp:positionV>
                <wp:extent cx="1440180" cy="179705"/>
                <wp:effectExtent l="0" t="0" r="26670" b="10795"/>
                <wp:wrapNone/>
                <wp:docPr id="1113511346" name="正方形/長方形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0180" cy="17970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AB51AD5" w14:textId="77777777" w:rsidR="008F4652" w:rsidRDefault="008F4652" w:rsidP="008F4652">
                            <w:pPr>
                              <w:jc w:val="center"/>
                            </w:pPr>
                            <w:r>
                              <w:rPr>
                                <w:rFonts w:hint="eastAsia"/>
                              </w:rPr>
                              <w:t>接続解除</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10E193" id="_x0000_s1074" style="position:absolute;left:0;text-align:left;margin-left:187.25pt;margin-top:12.55pt;width:113.4pt;height:14.15pt;z-index:2532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" fillcolor="#4472c4 [3204]" strokecolor="#09101d [484]" strokeweight="1pt">
                <v:path arrowok="t"/>
                <v:textbox inset=".5mm,0,.5mm,0">
                  <w:txbxContent>
                    <w:p w14:paraId="1AB51AD5" w14:textId="77777777" w:rsidR="008F4652" w:rsidRDefault="008F4652" w:rsidP="008F4652">
                      <w:pPr>
                        <w:jc w:val="center"/>
                      </w:pPr>
                      <w:r>
                        <w:rPr>
                          <w:rFonts w:hint="eastAsia"/>
                        </w:rPr>
                        <w:t>接続解除</w:t>
                      </w:r>
                    </w:p>
                  </w:txbxContent>
                </v:textbox>
              </v:rect>
            </w:pict>
          </mc:Fallback>
        </mc:AlternateContent>
      </w:r>
    </w:p>
    <w:p w14:paraId="301AF2CE" w14:textId="77777777" w:rsidR="008F4652" w:rsidRPr="00AA2053" w:rsidRDefault="008F4652" w:rsidP="008F4652">
      <w:r w:rsidRPr="00AA2053">
        <w:rPr>
          <w:noProof/>
        </w:rPr>
        <mc:AlternateContent>
          <mc:Choice Requires="wps">
            <w:drawing>
              <wp:anchor distT="0" distB="0" distL="114300" distR="114300" simplePos="0" relativeHeight="253259776" behindDoc="0" locked="0" layoutInCell="1" allowOverlap="1" wp14:anchorId="5E078A6B" wp14:editId="30F07816">
                <wp:simplePos x="0" y="0"/>
                <wp:positionH relativeFrom="margin">
                  <wp:posOffset>742150</wp:posOffset>
                </wp:positionH>
                <wp:positionV relativeFrom="paragraph">
                  <wp:posOffset>13789</wp:posOffset>
                </wp:positionV>
                <wp:extent cx="4895850" cy="1033153"/>
                <wp:effectExtent l="0" t="0" r="19050" b="14605"/>
                <wp:wrapNone/>
                <wp:docPr id="1121493546" name="四角形: 角を丸くする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95850" cy="1033153"/>
                        </a:xfrm>
                        <a:prstGeom prst="roundRect">
                          <a:avLst>
                            <a:gd name="adj" fmla="val 7644"/>
                          </a:avLst>
                        </a:prstGeom>
                        <a:noFill/>
                        <a:ln>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A9464E" id="四角形: 角を丸くする 163" o:spid="_x0000_s1026" style="position:absolute;margin-left:58.45pt;margin-top:1.1pt;width:385.5pt;height:81.35pt;z-index:2532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500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" filled="f" strokecolor="#09101d [484]" strokeweight="1pt">
                <v:stroke dashstyle="dash" joinstyle="miter"/>
                <v:path arrowok="t"/>
                <w10:wrap anchorx="margin"/>
              </v:roundrect>
            </w:pict>
          </mc:Fallback>
        </mc:AlternateContent>
      </w:r>
    </w:p>
    <w:p w14:paraId="14E19890" w14:textId="77777777" w:rsidR="008F4652" w:rsidRPr="00AA2053" w:rsidRDefault="008F4652" w:rsidP="008F4652">
      <w:r w:rsidRPr="00AA2053">
        <w:rPr>
          <w:noProof/>
        </w:rPr>
        <mc:AlternateContent>
          <mc:Choice Requires="wps">
            <w:drawing>
              <wp:anchor distT="0" distB="0" distL="114300" distR="114300" simplePos="0" relativeHeight="253255680" behindDoc="0" locked="0" layoutInCell="1" allowOverlap="1" wp14:anchorId="18F9CC0D" wp14:editId="0D4A14B6">
                <wp:simplePos x="0" y="0"/>
                <wp:positionH relativeFrom="column">
                  <wp:posOffset>2627630</wp:posOffset>
                </wp:positionH>
                <wp:positionV relativeFrom="paragraph">
                  <wp:posOffset>155765</wp:posOffset>
                </wp:positionV>
                <wp:extent cx="2667635" cy="222885"/>
                <wp:effectExtent l="0" t="0" r="0" b="0"/>
                <wp:wrapNone/>
                <wp:docPr id="113553381" name="テキスト ボックス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635" cy="222885"/>
                        </a:xfrm>
                        <a:prstGeom prst="rect">
                          <a:avLst/>
                        </a:prstGeom>
                        <a:noFill/>
                      </wps:spPr>
                      <wps:txbx>
                        <w:txbxContent>
                          <w:p w14:paraId="2ED2755C" w14:textId="77777777" w:rsidR="008F4652" w:rsidRDefault="008F4652" w:rsidP="008F4652">
                            <w:pPr>
                              <w:jc w:val="right"/>
                              <w:rPr>
                                <w:rFonts w:asciiTheme="minorHAnsi" w:eastAsiaTheme="minorEastAsia" w:hAnsi="游明朝" w:cstheme="minorBidi"/>
                                <w:b/>
                                <w:bCs/>
                                <w:color w:val="000000" w:themeColor="text1"/>
                                <w:kern w:val="24"/>
                                <w:szCs w:val="21"/>
                              </w:rPr>
                            </w:pPr>
                            <w:r>
                              <w:rPr>
                                <w:rFonts w:asciiTheme="minorHAnsi" w:eastAsiaTheme="minorEastAsia" w:hAnsi="游明朝" w:cstheme="minorBidi" w:hint="eastAsia"/>
                                <w:b/>
                                <w:bCs/>
                                <w:color w:val="000000" w:themeColor="text1"/>
                                <w:kern w:val="24"/>
                                <w:szCs w:val="21"/>
                              </w:rPr>
                              <w:t>データ受信(指定のUUIDにWrite)</w:t>
                            </w:r>
                          </w:p>
                        </w:txbxContent>
                      </wps:txbx>
                      <wps:bodyPr wrap="square" lIns="0" tIns="0" rIns="0" bIns="0">
                        <a:spAutoFit/>
                      </wps:bodyPr>
                    </wps:wsp>
                  </a:graphicData>
                </a:graphic>
                <wp14:sizeRelH relativeFrom="margin">
                  <wp14:pctWidth>0</wp14:pctWidth>
                </wp14:sizeRelH>
                <wp14:sizeRelV relativeFrom="page">
                  <wp14:pctHeight>0</wp14:pctHeight>
                </wp14:sizeRelV>
              </wp:anchor>
            </w:drawing>
          </mc:Choice>
          <mc:Fallback>
            <w:pict>
              <v:shape w14:anchorId="18F9CC0D" id="_x0000_s1075" type="#_x0000_t202" style="position:absolute;left:0;text-align:left;margin-left:206.9pt;margin-top:12.25pt;width:210.05pt;height:17.55pt;z-index:2532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" filled="f" stroked="f">
                <v:textbox style="mso-fit-shape-to-text:t" inset="0,0,0,0">
                  <w:txbxContent>
                    <w:p w14:paraId="2ED2755C" w14:textId="77777777" w:rsidR="008F4652" w:rsidRDefault="008F4652" w:rsidP="008F4652">
                      <w:pPr>
                        <w:jc w:val="right"/>
                        <w:rPr>
                          <w:rFonts w:asciiTheme="minorHAnsi" w:eastAsiaTheme="minorEastAsia" w:hAnsi="游明朝" w:cstheme="minorBidi"/>
                          <w:b/>
                          <w:bCs/>
                          <w:color w:val="000000" w:themeColor="text1"/>
                          <w:kern w:val="24"/>
                          <w:szCs w:val="21"/>
                        </w:rPr>
                      </w:pPr>
                      <w:r>
                        <w:rPr>
                          <w:rFonts w:asciiTheme="minorHAnsi" w:eastAsiaTheme="minorEastAsia" w:hAnsi="游明朝" w:cstheme="minorBidi" w:hint="eastAsia"/>
                          <w:b/>
                          <w:bCs/>
                          <w:color w:val="000000" w:themeColor="text1"/>
                          <w:kern w:val="24"/>
                          <w:szCs w:val="21"/>
                        </w:rPr>
                        <w:t>データ受信(指定のUUIDにWrite)</w:t>
                      </w:r>
                    </w:p>
                  </w:txbxContent>
                </v:textbox>
              </v:shape>
            </w:pict>
          </mc:Fallback>
        </mc:AlternateContent>
      </w:r>
    </w:p>
    <w:p w14:paraId="2DA689FB" w14:textId="77777777" w:rsidR="008F4652" w:rsidRPr="00AA2053" w:rsidRDefault="008F4652" w:rsidP="008F4652"/>
    <w:p w14:paraId="69082877" w14:textId="77777777" w:rsidR="008F4652" w:rsidRPr="00AA2053" w:rsidRDefault="008F4652" w:rsidP="008F4652">
      <w:r w:rsidRPr="00AA2053">
        <w:rPr>
          <w:noProof/>
        </w:rPr>
        <mc:AlternateContent>
          <mc:Choice Requires="wps">
            <w:drawing>
              <wp:anchor distT="0" distB="0" distL="114300" distR="114300" simplePos="0" relativeHeight="253257728" behindDoc="0" locked="0" layoutInCell="1" allowOverlap="1" wp14:anchorId="58F2E2C0" wp14:editId="76AEBDCE">
                <wp:simplePos x="0" y="0"/>
                <wp:positionH relativeFrom="column">
                  <wp:posOffset>979657</wp:posOffset>
                </wp:positionH>
                <wp:positionV relativeFrom="paragraph">
                  <wp:posOffset>162486</wp:posOffset>
                </wp:positionV>
                <wp:extent cx="2078181" cy="178130"/>
                <wp:effectExtent l="0" t="0" r="0" b="0"/>
                <wp:wrapNone/>
                <wp:docPr id="411472316" name="テキスト ボックス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8181" cy="178130"/>
                        </a:xfrm>
                        <a:prstGeom prst="rect">
                          <a:avLst/>
                        </a:prstGeom>
                        <a:noFill/>
                      </wps:spPr>
                      <wps:txbx>
                        <w:txbxContent>
                          <w:p w14:paraId="51D506B7" w14:textId="77777777" w:rsidR="008F4652" w:rsidRPr="00086125" w:rsidRDefault="008F4652" w:rsidP="008F4652">
                            <w:pPr>
                              <w:rPr>
                                <w:rFonts w:asciiTheme="minorHAnsi" w:eastAsiaTheme="minorEastAsia" w:hAnsi="游明朝" w:cstheme="minorBidi"/>
                                <w:b/>
                                <w:bCs/>
                                <w:color w:val="000000" w:themeColor="text1"/>
                                <w:kern w:val="24"/>
                                <w:sz w:val="18"/>
                                <w:szCs w:val="18"/>
                              </w:rPr>
                            </w:pPr>
                            <w:r>
                              <w:rPr>
                                <w:rFonts w:asciiTheme="minorHAnsi" w:eastAsiaTheme="minorEastAsia" w:hAnsi="游明朝" w:cstheme="minorBidi" w:hint="eastAsia"/>
                                <w:b/>
                                <w:bCs/>
                                <w:color w:val="000000" w:themeColor="text1"/>
                                <w:kern w:val="24"/>
                                <w:sz w:val="18"/>
                                <w:szCs w:val="18"/>
                              </w:rPr>
                              <w:t>接続解除：</w:t>
                            </w:r>
                            <w:r w:rsidRPr="00FF0401">
                              <w:rPr>
                                <w:rFonts w:asciiTheme="minorHAnsi" w:eastAsiaTheme="minorEastAsia" w:hAnsi="游明朝" w:cstheme="minorBidi"/>
                                <w:b/>
                                <w:bCs/>
                                <w:color w:val="000000" w:themeColor="text1"/>
                                <w:kern w:val="24"/>
                                <w:sz w:val="18"/>
                                <w:szCs w:val="18"/>
                              </w:rPr>
                              <w:t>DISCONNECTED</w:t>
                            </w:r>
                          </w:p>
                        </w:txbxContent>
                      </wps:txbx>
                      <wps:bodyPr wrap="square" lIns="36000" tIns="0" rIns="0" bIns="0" anchor="ctr" anchorCtr="0">
                        <a:noAutofit/>
                      </wps:bodyPr>
                    </wps:wsp>
                  </a:graphicData>
                </a:graphic>
                <wp14:sizeRelH relativeFrom="margin">
                  <wp14:pctWidth>0</wp14:pctWidth>
                </wp14:sizeRelH>
                <wp14:sizeRelV relativeFrom="page">
                  <wp14:pctHeight>0</wp14:pctHeight>
                </wp14:sizeRelV>
              </wp:anchor>
            </w:drawing>
          </mc:Choice>
          <mc:Fallback>
            <w:pict>
              <v:shape w14:anchorId="58F2E2C0" id="_x0000_s1076" type="#_x0000_t202" style="position:absolute;left:0;text-align:left;margin-left:77.15pt;margin-top:12.8pt;width:163.65pt;height:14.05pt;z-index:2532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" filled="f" stroked="f">
                <v:textbox inset="1mm,0,0,0">
                  <w:txbxContent>
                    <w:p w14:paraId="51D506B7" w14:textId="77777777" w:rsidR="008F4652" w:rsidRPr="00086125" w:rsidRDefault="008F4652" w:rsidP="008F4652">
                      <w:pPr>
                        <w:rPr>
                          <w:rFonts w:asciiTheme="minorHAnsi" w:eastAsiaTheme="minorEastAsia" w:hAnsi="游明朝" w:cstheme="minorBidi"/>
                          <w:b/>
                          <w:bCs/>
                          <w:color w:val="000000" w:themeColor="text1"/>
                          <w:kern w:val="24"/>
                          <w:sz w:val="18"/>
                          <w:szCs w:val="18"/>
                        </w:rPr>
                      </w:pPr>
                      <w:r>
                        <w:rPr>
                          <w:rFonts w:asciiTheme="minorHAnsi" w:eastAsiaTheme="minorEastAsia" w:hAnsi="游明朝" w:cstheme="minorBidi" w:hint="eastAsia"/>
                          <w:b/>
                          <w:bCs/>
                          <w:color w:val="000000" w:themeColor="text1"/>
                          <w:kern w:val="24"/>
                          <w:sz w:val="18"/>
                          <w:szCs w:val="18"/>
                        </w:rPr>
                        <w:t>接続解除：</w:t>
                      </w:r>
                      <w:r w:rsidRPr="00FF0401">
                        <w:rPr>
                          <w:rFonts w:asciiTheme="minorHAnsi" w:eastAsiaTheme="minorEastAsia" w:hAnsi="游明朝" w:cstheme="minorBidi"/>
                          <w:b/>
                          <w:bCs/>
                          <w:color w:val="000000" w:themeColor="text1"/>
                          <w:kern w:val="24"/>
                          <w:sz w:val="18"/>
                          <w:szCs w:val="18"/>
                        </w:rPr>
                        <w:t>DISCONNECTED</w:t>
                      </w:r>
                    </w:p>
                  </w:txbxContent>
                </v:textbox>
              </v:shape>
            </w:pict>
          </mc:Fallback>
        </mc:AlternateContent>
      </w:r>
      <w:r w:rsidRPr="00AA2053">
        <w:rPr>
          <w:noProof/>
        </w:rPr>
        <mc:AlternateContent>
          <mc:Choice Requires="wps">
            <w:drawing>
              <wp:anchor distT="4294967295" distB="4294967295" distL="114300" distR="114300" simplePos="0" relativeHeight="253254656" behindDoc="0" locked="0" layoutInCell="1" allowOverlap="1" wp14:anchorId="6B5B73AE" wp14:editId="331A26AA">
                <wp:simplePos x="0" y="0"/>
                <wp:positionH relativeFrom="column">
                  <wp:posOffset>2185035</wp:posOffset>
                </wp:positionH>
                <wp:positionV relativeFrom="paragraph">
                  <wp:posOffset>104965</wp:posOffset>
                </wp:positionV>
                <wp:extent cx="3131820" cy="0"/>
                <wp:effectExtent l="38100" t="76200" r="0" b="95250"/>
                <wp:wrapNone/>
                <wp:docPr id="612481901" name="直線矢印コネクタ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131820" cy="0"/>
                        </a:xfrm>
                        <a:prstGeom prst="straightConnector1">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419A16" id="直線矢印コネクタ 165" o:spid="_x0000_s1026" type="#_x0000_t32" style="position:absolute;margin-left:172.05pt;margin-top:8.25pt;width:246.6pt;height:0;z-index:2532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" strokecolor="black [3213]" strokeweight=".5pt">
                <v:stroke startarrow="block" joinstyle="miter"/>
                <o:lock v:ext="edit" shapetype="f"/>
              </v:shape>
            </w:pict>
          </mc:Fallback>
        </mc:AlternateContent>
      </w:r>
    </w:p>
    <w:p w14:paraId="7905459A" w14:textId="77777777" w:rsidR="008F4652" w:rsidRPr="00AA2053" w:rsidRDefault="008F4652" w:rsidP="008F4652"/>
    <w:p w14:paraId="5A4C261F" w14:textId="77777777" w:rsidR="008F4652" w:rsidRPr="00AA2053" w:rsidRDefault="008F4652" w:rsidP="008F4652">
      <w:r w:rsidRPr="00AA2053">
        <w:rPr>
          <w:noProof/>
        </w:rPr>
        <mc:AlternateContent>
          <mc:Choice Requires="wps">
            <w:drawing>
              <wp:anchor distT="4294967295" distB="4294967295" distL="114300" distR="114300" simplePos="0" relativeHeight="253256704" behindDoc="0" locked="0" layoutInCell="1" allowOverlap="1" wp14:anchorId="61536090" wp14:editId="6E09527F">
                <wp:simplePos x="0" y="0"/>
                <wp:positionH relativeFrom="column">
                  <wp:posOffset>983615</wp:posOffset>
                </wp:positionH>
                <wp:positionV relativeFrom="paragraph">
                  <wp:posOffset>147510</wp:posOffset>
                </wp:positionV>
                <wp:extent cx="1187450" cy="0"/>
                <wp:effectExtent l="38100" t="76200" r="0" b="95250"/>
                <wp:wrapNone/>
                <wp:docPr id="1281034138" name="直線矢印コネクタ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87450" cy="0"/>
                        </a:xfrm>
                        <a:prstGeom prst="straightConnector1">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D9701A" id="直線矢印コネクタ 166" o:spid="_x0000_s1026" type="#_x0000_t32" style="position:absolute;margin-left:77.45pt;margin-top:11.6pt;width:93.5pt;height:0;z-index:2532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" strokecolor="black [3213]" strokeweight=".5pt">
                <v:stroke startarrow="block" joinstyle="miter"/>
                <o:lock v:ext="edit" shapetype="f"/>
              </v:shape>
            </w:pict>
          </mc:Fallback>
        </mc:AlternateContent>
      </w:r>
    </w:p>
    <w:p w14:paraId="365F52CC" w14:textId="77777777" w:rsidR="008F4652" w:rsidRPr="00AA2053" w:rsidRDefault="008F4652" w:rsidP="008F4652"/>
    <w:p w14:paraId="01F8264B" w14:textId="77777777" w:rsidR="008F4652" w:rsidRPr="00AA2053" w:rsidRDefault="008F4652" w:rsidP="008F4652"/>
    <w:p w14:paraId="27E1B7FB" w14:textId="77777777" w:rsidR="008F4652" w:rsidRPr="00AA2053" w:rsidRDefault="008F4652" w:rsidP="008F4652"/>
    <w:p w14:paraId="195BDC86" w14:textId="77777777" w:rsidR="008F4652" w:rsidRPr="00AA2053" w:rsidRDefault="008F4652" w:rsidP="008F4652"/>
    <w:p w14:paraId="7427BDF8" w14:textId="77777777" w:rsidR="008F4652" w:rsidRPr="00AA2053" w:rsidRDefault="008F4652" w:rsidP="008F4652"/>
    <w:p w14:paraId="33AFC343" w14:textId="77777777" w:rsidR="008F4652" w:rsidRPr="00AA2053" w:rsidRDefault="008F4652" w:rsidP="008F4652"/>
    <w:p w14:paraId="78E2B807" w14:textId="77777777" w:rsidR="008F4652" w:rsidRPr="00AA2053" w:rsidRDefault="008F4652" w:rsidP="008F4652"/>
    <w:p w14:paraId="2CBAEAD1" w14:textId="77777777" w:rsidR="008F4652" w:rsidRPr="00AA2053" w:rsidRDefault="008F4652" w:rsidP="008F4652"/>
    <w:p w14:paraId="19CF1A96" w14:textId="77777777" w:rsidR="008F4652" w:rsidRPr="00AA2053" w:rsidRDefault="008F4652" w:rsidP="008F4652"/>
    <w:p w14:paraId="393BAAFC" w14:textId="77777777" w:rsidR="008F4652" w:rsidRPr="00AA2053" w:rsidRDefault="008F4652" w:rsidP="008F4652"/>
    <w:p w14:paraId="411B4BC1" w14:textId="77777777" w:rsidR="008F4652" w:rsidRPr="00AA2053" w:rsidRDefault="008F4652" w:rsidP="008F4652"/>
    <w:p w14:paraId="4F360C85" w14:textId="77777777" w:rsidR="008F4652" w:rsidRPr="00AA2053" w:rsidRDefault="008F4652" w:rsidP="008F4652"/>
    <w:p w14:paraId="678B2940" w14:textId="77777777" w:rsidR="008F4652" w:rsidRPr="00AA2053" w:rsidRDefault="008F4652" w:rsidP="008F4652"/>
    <w:p w14:paraId="60BA5B68" w14:textId="77777777" w:rsidR="008F4652" w:rsidRPr="00AA2053" w:rsidRDefault="008F4652" w:rsidP="008F4652"/>
    <w:p w14:paraId="685198D8" w14:textId="77777777" w:rsidR="008F4652" w:rsidRPr="00AA2053" w:rsidRDefault="008F4652" w:rsidP="008F4652"/>
    <w:p w14:paraId="1D617E2C" w14:textId="77777777" w:rsidR="008F4652" w:rsidRPr="00AA2053" w:rsidRDefault="008F4652" w:rsidP="008F4652"/>
    <w:p w14:paraId="40322072" w14:textId="77777777" w:rsidR="008F4652" w:rsidRPr="00AA2053" w:rsidRDefault="008F4652" w:rsidP="008F4652"/>
    <w:p w14:paraId="5E1393AC" w14:textId="1C0FB8C8" w:rsidR="008F4652" w:rsidRDefault="00DA7C6E" w:rsidP="008F4652">
      <w:pPr>
        <w:ind w:leftChars="67" w:left="141"/>
      </w:pPr>
      <w:r w:rsidRPr="00AA2053">
        <w:rPr>
          <w:rFonts w:hint="eastAsia"/>
        </w:rPr>
        <w:lastRenderedPageBreak/>
        <w:t>10</w:t>
      </w:r>
      <w:r w:rsidR="008F4652" w:rsidRPr="00AA2053">
        <w:rPr>
          <w:rFonts w:hint="eastAsia"/>
        </w:rPr>
        <w:t>.4</w:t>
      </w:r>
      <w:r w:rsidR="008F4652" w:rsidRPr="00AA2053">
        <w:rPr>
          <w:rFonts w:hint="eastAsia"/>
        </w:rPr>
        <w:t xml:space="preserve">　</w:t>
      </w:r>
      <w:r w:rsidR="008F4652" w:rsidRPr="00AA2053">
        <w:t xml:space="preserve"> </w:t>
      </w:r>
      <w:r w:rsidR="008F4652" w:rsidRPr="00AA2053">
        <w:rPr>
          <w:rFonts w:hint="eastAsia"/>
        </w:rPr>
        <w:t>Bluetooth</w:t>
      </w:r>
      <w:r w:rsidR="008F4652" w:rsidRPr="00AA2053">
        <w:rPr>
          <w:rFonts w:hint="eastAsia"/>
        </w:rPr>
        <w:t>（</w:t>
      </w:r>
      <w:r w:rsidR="008F4652" w:rsidRPr="00AA2053">
        <w:rPr>
          <w:rFonts w:hint="eastAsia"/>
        </w:rPr>
        <w:t>BLE</w:t>
      </w:r>
      <w:r w:rsidR="008F4652" w:rsidRPr="00AA2053">
        <w:rPr>
          <w:rFonts w:hint="eastAsia"/>
        </w:rPr>
        <w:t>）通信</w:t>
      </w:r>
      <w:r w:rsidR="008F415D">
        <w:rPr>
          <w:rFonts w:hint="eastAsia"/>
        </w:rPr>
        <w:t>の詳細</w:t>
      </w:r>
    </w:p>
    <w:p w14:paraId="0F7DDA9C" w14:textId="77777777" w:rsidR="008F415D" w:rsidRDefault="008F415D" w:rsidP="008F4652">
      <w:pPr>
        <w:ind w:leftChars="67" w:left="141"/>
      </w:pPr>
    </w:p>
    <w:p w14:paraId="0F070D87" w14:textId="57186424" w:rsidR="008F415D" w:rsidRPr="00AA2053" w:rsidRDefault="008F415D" w:rsidP="008F4652">
      <w:pPr>
        <w:ind w:leftChars="67" w:left="141"/>
      </w:pPr>
      <w:r>
        <w:rPr>
          <w:rFonts w:hint="eastAsia"/>
        </w:rPr>
        <w:t>通信の詳細は</w:t>
      </w:r>
      <w:r>
        <w:rPr>
          <w:rFonts w:ascii="ＭＳ 明朝" w:hAnsi="ＭＳ 明朝" w:hint="eastAsia"/>
        </w:rPr>
        <w:t>nRF54</w:t>
      </w:r>
      <w:r w:rsidR="0037674B">
        <w:rPr>
          <w:rFonts w:ascii="ＭＳ 明朝" w:hAnsi="ＭＳ 明朝" w:hint="eastAsia"/>
        </w:rPr>
        <w:t>の仕様によります。</w:t>
      </w:r>
    </w:p>
    <w:p w14:paraId="1D8956A7" w14:textId="61DB250E" w:rsidR="008F4652" w:rsidRPr="00AA2053" w:rsidRDefault="008F4652" w:rsidP="008F4652"/>
    <w:p w14:paraId="38CDF5AC" w14:textId="0CA8576F" w:rsidR="008F4652" w:rsidRPr="00AA2053" w:rsidRDefault="00DA7C6E" w:rsidP="008F4652">
      <w:pPr>
        <w:rPr>
          <w:rFonts w:ascii="ＭＳ 明朝" w:hAnsi="ＭＳ 明朝"/>
        </w:rPr>
      </w:pPr>
      <w:r w:rsidRPr="00AA2053">
        <w:rPr>
          <w:rFonts w:ascii="ＭＳ 明朝" w:hAnsi="ＭＳ 明朝" w:hint="eastAsia"/>
        </w:rPr>
        <w:t>10</w:t>
      </w:r>
      <w:r w:rsidR="008F4652" w:rsidRPr="00AA2053">
        <w:rPr>
          <w:rFonts w:ascii="ＭＳ 明朝" w:hAnsi="ＭＳ 明朝" w:hint="eastAsia"/>
        </w:rPr>
        <w:t>.</w:t>
      </w:r>
      <w:r w:rsidR="0037674B">
        <w:rPr>
          <w:rFonts w:ascii="ＭＳ 明朝" w:hAnsi="ＭＳ 明朝" w:hint="eastAsia"/>
        </w:rPr>
        <w:t>5</w:t>
      </w:r>
      <w:r w:rsidR="008F4652" w:rsidRPr="00AA2053">
        <w:rPr>
          <w:rFonts w:ascii="ＭＳ 明朝" w:hAnsi="ＭＳ 明朝" w:hint="eastAsia"/>
        </w:rPr>
        <w:t xml:space="preserve">　 Bluetooth（BLE）通信のコマンド（Command）フォーマット(電文)</w:t>
      </w:r>
    </w:p>
    <w:p w14:paraId="50569961" w14:textId="77777777" w:rsidR="008F4652" w:rsidRPr="00AA2053" w:rsidRDefault="008F4652" w:rsidP="008F4652">
      <w:pPr>
        <w:pStyle w:val="Default"/>
        <w:rPr>
          <w:rFonts w:ascii="ＭＳ 明朝" w:eastAsia="ＭＳ 明朝" w:hAnsi="ＭＳ 明朝"/>
          <w:sz w:val="21"/>
          <w:szCs w:val="21"/>
        </w:rPr>
      </w:pPr>
      <w:r w:rsidRPr="00AA2053">
        <w:rPr>
          <w:rFonts w:ascii="ＭＳ 明朝" w:eastAsia="ＭＳ 明朝" w:hAnsi="ＭＳ 明朝" w:hint="eastAsia"/>
          <w:sz w:val="21"/>
          <w:szCs w:val="21"/>
        </w:rPr>
        <w:t>APPは</w:t>
      </w:r>
      <w:proofErr w:type="spellStart"/>
      <w:r w:rsidRPr="00AA2053">
        <w:rPr>
          <w:rFonts w:ascii="ＭＳ 明朝" w:eastAsia="ＭＳ 明朝" w:hAnsi="ＭＳ 明朝" w:hint="eastAsia"/>
          <w:sz w:val="21"/>
          <w:szCs w:val="21"/>
        </w:rPr>
        <w:t>Bluettooth</w:t>
      </w:r>
      <w:proofErr w:type="spellEnd"/>
      <w:r w:rsidRPr="00AA2053">
        <w:rPr>
          <w:rFonts w:ascii="ＭＳ 明朝" w:eastAsia="ＭＳ 明朝" w:hAnsi="ＭＳ 明朝" w:hint="eastAsia"/>
          <w:sz w:val="21"/>
          <w:szCs w:val="21"/>
        </w:rPr>
        <w:t>接続後に、</w:t>
      </w:r>
      <w:r w:rsidRPr="00AA2053">
        <w:rPr>
          <w:rFonts w:ascii="ＭＳ 明朝" w:eastAsia="ＭＳ 明朝" w:hAnsi="ＭＳ 明朝"/>
          <w:sz w:val="21"/>
          <w:szCs w:val="21"/>
        </w:rPr>
        <w:t>Characteristic</w:t>
      </w:r>
      <w:r w:rsidRPr="00AA2053">
        <w:rPr>
          <w:rFonts w:ascii="ＭＳ 明朝" w:eastAsia="ＭＳ 明朝" w:hAnsi="ＭＳ 明朝" w:hint="eastAsia"/>
          <w:sz w:val="21"/>
          <w:szCs w:val="21"/>
        </w:rPr>
        <w:t xml:space="preserve">　</w:t>
      </w:r>
      <w:r w:rsidRPr="00AA2053">
        <w:rPr>
          <w:rFonts w:ascii="ＭＳ 明朝" w:eastAsia="ＭＳ 明朝" w:hAnsi="ＭＳ 明朝"/>
          <w:sz w:val="21"/>
          <w:szCs w:val="21"/>
        </w:rPr>
        <w:t xml:space="preserve"> </w:t>
      </w:r>
      <w:r w:rsidRPr="00AA2053">
        <w:rPr>
          <w:rFonts w:ascii="ＭＳ 明朝" w:eastAsia="ＭＳ 明朝" w:hAnsi="ＭＳ 明朝" w:hint="eastAsia"/>
          <w:sz w:val="21"/>
          <w:szCs w:val="21"/>
        </w:rPr>
        <w:t>RX　(受信)に、指定のCommandを「書込み(</w:t>
      </w:r>
      <w:proofErr w:type="spellStart"/>
      <w:r w:rsidRPr="00AA2053">
        <w:rPr>
          <w:rFonts w:ascii="ＭＳ 明朝" w:eastAsia="ＭＳ 明朝" w:hAnsi="ＭＳ 明朝" w:hint="eastAsia"/>
          <w:sz w:val="21"/>
          <w:szCs w:val="21"/>
        </w:rPr>
        <w:t>Wrtite</w:t>
      </w:r>
      <w:proofErr w:type="spellEnd"/>
      <w:r w:rsidRPr="00AA2053">
        <w:rPr>
          <w:rFonts w:ascii="ＭＳ 明朝" w:eastAsia="ＭＳ 明朝" w:hAnsi="ＭＳ 明朝" w:hint="eastAsia"/>
          <w:sz w:val="21"/>
          <w:szCs w:val="21"/>
        </w:rPr>
        <w:t>)」します。</w:t>
      </w:r>
    </w:p>
    <w:p w14:paraId="25470C89" w14:textId="77777777" w:rsidR="008F4652" w:rsidRPr="00AA2053" w:rsidRDefault="008F4652" w:rsidP="008F4652">
      <w:pPr>
        <w:pStyle w:val="Default"/>
        <w:rPr>
          <w:rFonts w:ascii="ＭＳ Ｐゴシック" w:eastAsia="ＭＳ Ｐゴシック" w:hAnsi="ＭＳ Ｐゴシック"/>
          <w:sz w:val="18"/>
          <w:szCs w:val="18"/>
        </w:rPr>
      </w:pPr>
      <w:r w:rsidRPr="00AA2053">
        <w:rPr>
          <w:rFonts w:ascii="ＭＳ 明朝" w:eastAsia="ＭＳ 明朝" w:hAnsi="ＭＳ 明朝" w:hint="eastAsia"/>
          <w:sz w:val="21"/>
          <w:szCs w:val="21"/>
        </w:rPr>
        <w:t>本体は、Commandに従って、測定値や設定値を</w:t>
      </w:r>
      <w:r w:rsidRPr="00AA2053">
        <w:rPr>
          <w:rFonts w:ascii="ＭＳ 明朝" w:eastAsia="ＭＳ 明朝" w:hAnsi="ＭＳ 明朝"/>
          <w:sz w:val="21"/>
          <w:szCs w:val="21"/>
        </w:rPr>
        <w:t>”</w:t>
      </w:r>
      <w:r w:rsidRPr="00AA2053">
        <w:rPr>
          <w:rFonts w:ascii="ＭＳ 明朝" w:eastAsia="ＭＳ 明朝" w:hAnsi="ＭＳ 明朝" w:hint="eastAsia"/>
          <w:sz w:val="21"/>
          <w:szCs w:val="21"/>
        </w:rPr>
        <w:t>READ</w:t>
      </w:r>
      <w:r w:rsidRPr="00AA2053">
        <w:rPr>
          <w:rFonts w:ascii="ＭＳ 明朝" w:eastAsia="ＭＳ 明朝" w:hAnsi="ＭＳ 明朝"/>
          <w:sz w:val="21"/>
          <w:szCs w:val="21"/>
        </w:rPr>
        <w:t>”</w:t>
      </w:r>
      <w:r w:rsidRPr="00AA2053">
        <w:rPr>
          <w:rFonts w:ascii="ＭＳ 明朝" w:eastAsia="ＭＳ 明朝" w:hAnsi="ＭＳ 明朝" w:hint="eastAsia"/>
          <w:sz w:val="21"/>
          <w:szCs w:val="21"/>
        </w:rPr>
        <w:t>、もしくは“CHANGE</w:t>
      </w:r>
      <w:r w:rsidRPr="00AA2053">
        <w:rPr>
          <w:rFonts w:ascii="ＭＳ 明朝" w:eastAsia="ＭＳ 明朝" w:hAnsi="ＭＳ 明朝"/>
          <w:sz w:val="21"/>
          <w:szCs w:val="21"/>
        </w:rPr>
        <w:t>”</w:t>
      </w:r>
      <w:r w:rsidRPr="00AA2053">
        <w:rPr>
          <w:rFonts w:ascii="ＭＳ 明朝" w:eastAsia="ＭＳ 明朝" w:hAnsi="ＭＳ 明朝" w:hint="eastAsia"/>
          <w:sz w:val="21"/>
          <w:szCs w:val="21"/>
        </w:rPr>
        <w:t>し、</w:t>
      </w:r>
      <w:r w:rsidRPr="00AA2053">
        <w:rPr>
          <w:rFonts w:ascii="ＭＳ Ｐゴシック" w:eastAsia="ＭＳ Ｐゴシック" w:hAnsi="ＭＳ Ｐゴシック"/>
          <w:sz w:val="18"/>
          <w:szCs w:val="18"/>
        </w:rPr>
        <w:t xml:space="preserve">Characteristic </w:t>
      </w:r>
    </w:p>
    <w:p w14:paraId="31B8A5A2" w14:textId="77777777" w:rsidR="008F4652" w:rsidRPr="00AA2053" w:rsidRDefault="008F4652" w:rsidP="008F4652">
      <w:pPr>
        <w:pStyle w:val="Default"/>
        <w:rPr>
          <w:rFonts w:ascii="ＭＳ 明朝" w:eastAsia="ＭＳ 明朝" w:hAnsi="ＭＳ 明朝"/>
          <w:sz w:val="21"/>
          <w:szCs w:val="21"/>
        </w:rPr>
      </w:pPr>
      <w:r w:rsidRPr="00AA2053">
        <w:rPr>
          <w:rFonts w:ascii="ＭＳ Ｐゴシック" w:eastAsia="ＭＳ Ｐゴシック" w:hAnsi="ＭＳ Ｐゴシック" w:hint="eastAsia"/>
          <w:sz w:val="18"/>
          <w:szCs w:val="18"/>
        </w:rPr>
        <w:t>TX　(送信)でデータを通知(</w:t>
      </w:r>
      <w:r w:rsidRPr="00AA2053">
        <w:rPr>
          <w:rFonts w:ascii="ＭＳ Ｐゴシック" w:eastAsia="ＭＳ Ｐゴシック" w:hAnsi="ＭＳ Ｐゴシック"/>
          <w:sz w:val="18"/>
          <w:szCs w:val="18"/>
        </w:rPr>
        <w:t xml:space="preserve"> </w:t>
      </w:r>
      <w:r w:rsidRPr="00AA2053">
        <w:rPr>
          <w:rFonts w:ascii="ＭＳ Ｐゴシック" w:eastAsia="ＭＳ Ｐゴシック" w:hAnsi="ＭＳ Ｐゴシック" w:hint="eastAsia"/>
          <w:sz w:val="18"/>
          <w:szCs w:val="18"/>
        </w:rPr>
        <w:t>Notify</w:t>
      </w:r>
      <w:r w:rsidRPr="00AA2053">
        <w:rPr>
          <w:rFonts w:ascii="ＭＳ Ｐゴシック" w:eastAsia="ＭＳ Ｐゴシック" w:hAnsi="ＭＳ Ｐゴシック"/>
          <w:sz w:val="18"/>
          <w:szCs w:val="18"/>
        </w:rPr>
        <w:t xml:space="preserve"> </w:t>
      </w:r>
      <w:r w:rsidRPr="00AA2053">
        <w:rPr>
          <w:rFonts w:ascii="ＭＳ Ｐゴシック" w:eastAsia="ＭＳ Ｐゴシック" w:hAnsi="ＭＳ Ｐゴシック" w:hint="eastAsia"/>
          <w:sz w:val="18"/>
          <w:szCs w:val="18"/>
        </w:rPr>
        <w:t>)します。</w:t>
      </w:r>
    </w:p>
    <w:p w14:paraId="13B704BB" w14:textId="5DDC2743" w:rsidR="008F4652" w:rsidRPr="00AA2053" w:rsidRDefault="008F4652" w:rsidP="008F4652">
      <w:pPr>
        <w:rPr>
          <w:szCs w:val="21"/>
        </w:rPr>
      </w:pPr>
    </w:p>
    <w:p w14:paraId="4E1044CD" w14:textId="77777777" w:rsidR="0037674B" w:rsidRDefault="0037674B" w:rsidP="008F4652">
      <w:pPr>
        <w:rPr>
          <w:rFonts w:ascii="ＭＳ 明朝" w:hAnsi="ＭＳ 明朝"/>
        </w:rPr>
      </w:pPr>
    </w:p>
    <w:p w14:paraId="6F3D3B58" w14:textId="77D491A7" w:rsidR="008F4652" w:rsidRDefault="0037674B" w:rsidP="008F4652">
      <w:pPr>
        <w:rPr>
          <w:rFonts w:ascii="ＭＳ 明朝" w:hAnsi="ＭＳ 明朝"/>
        </w:rPr>
      </w:pPr>
      <w:r>
        <w:rPr>
          <w:rFonts w:ascii="ＭＳ 明朝" w:hAnsi="ＭＳ 明朝" w:hint="eastAsia"/>
        </w:rPr>
        <w:t xml:space="preserve">10.6　</w:t>
      </w:r>
      <w:r w:rsidR="008F4652" w:rsidRPr="00AA2053">
        <w:rPr>
          <w:rFonts w:ascii="ＭＳ 明朝" w:hAnsi="ＭＳ 明朝" w:hint="eastAsia"/>
        </w:rPr>
        <w:t>コマンド（Command）フォーマット(電文)の構成</w:t>
      </w:r>
    </w:p>
    <w:p w14:paraId="3D2C3D87" w14:textId="77777777" w:rsidR="00452455" w:rsidRDefault="00452455" w:rsidP="008F4652">
      <w:pPr>
        <w:rPr>
          <w:rFonts w:ascii="ＭＳ 明朝" w:hAnsi="ＭＳ 明朝"/>
        </w:rPr>
      </w:pPr>
    </w:p>
    <w:p w14:paraId="10E1D071" w14:textId="5615C96A" w:rsidR="00452455" w:rsidRDefault="0037674B" w:rsidP="008F4652">
      <w:pPr>
        <w:rPr>
          <w:rFonts w:ascii="ＭＳ 明朝" w:hAnsi="ＭＳ 明朝"/>
        </w:rPr>
      </w:pPr>
      <w:r>
        <w:rPr>
          <w:rFonts w:ascii="ＭＳ 明朝" w:hAnsi="ＭＳ 明朝" w:hint="eastAsia"/>
        </w:rPr>
        <w:t xml:space="preserve">　10.7以降ののコマンドを使って、Bluetoothから接続したDeviceが、本機の設定情報の取得変更、および測定値の取得を行います。</w:t>
      </w:r>
    </w:p>
    <w:p w14:paraId="0684ABE9" w14:textId="77777777" w:rsidR="00452455" w:rsidRDefault="00452455" w:rsidP="008F4652">
      <w:pPr>
        <w:rPr>
          <w:rFonts w:ascii="ＭＳ 明朝" w:hAnsi="ＭＳ 明朝"/>
        </w:rPr>
      </w:pPr>
    </w:p>
    <w:p w14:paraId="34B6635B" w14:textId="77777777" w:rsidR="00452455" w:rsidRDefault="00452455" w:rsidP="008F4652">
      <w:pPr>
        <w:rPr>
          <w:rFonts w:ascii="ＭＳ 明朝" w:hAnsi="ＭＳ 明朝"/>
        </w:rPr>
      </w:pPr>
    </w:p>
    <w:p w14:paraId="452E6204" w14:textId="77777777" w:rsidR="00452455" w:rsidRDefault="00452455" w:rsidP="008F4652">
      <w:pPr>
        <w:rPr>
          <w:rFonts w:ascii="ＭＳ 明朝" w:hAnsi="ＭＳ 明朝"/>
        </w:rPr>
      </w:pPr>
    </w:p>
    <w:p w14:paraId="158505FF" w14:textId="77777777" w:rsidR="00025F25" w:rsidRDefault="00025F25">
      <w:pPr>
        <w:widowControl/>
        <w:jc w:val="left"/>
        <w:rPr>
          <w:rFonts w:ascii="ＭＳ 明朝" w:hAnsi="ＭＳ 明朝"/>
        </w:rPr>
      </w:pPr>
      <w:r>
        <w:rPr>
          <w:rFonts w:ascii="ＭＳ 明朝" w:hAnsi="ＭＳ 明朝"/>
        </w:rPr>
        <w:br w:type="page"/>
      </w:r>
    </w:p>
    <w:p w14:paraId="7C94633F" w14:textId="50E25288" w:rsidR="00452455" w:rsidRDefault="00452455" w:rsidP="008F4652">
      <w:pPr>
        <w:rPr>
          <w:rFonts w:ascii="ＭＳ 明朝" w:hAnsi="ＭＳ 明朝"/>
        </w:rPr>
      </w:pPr>
      <w:r w:rsidRPr="00AA2053">
        <w:rPr>
          <w:rFonts w:ascii="ＭＳ 明朝" w:hAnsi="ＭＳ 明朝" w:hint="eastAsia"/>
        </w:rPr>
        <w:lastRenderedPageBreak/>
        <w:t>10.</w:t>
      </w:r>
      <w:r w:rsidR="0037674B">
        <w:rPr>
          <w:rFonts w:ascii="ＭＳ 明朝" w:hAnsi="ＭＳ 明朝" w:hint="eastAsia"/>
        </w:rPr>
        <w:t>7</w:t>
      </w:r>
      <w:r>
        <w:rPr>
          <w:rFonts w:ascii="ＭＳ 明朝" w:hAnsi="ＭＳ 明朝" w:hint="eastAsia"/>
        </w:rPr>
        <w:t xml:space="preserve">　</w:t>
      </w:r>
      <w:r w:rsidRPr="00452455">
        <w:rPr>
          <w:rFonts w:hint="eastAsia"/>
        </w:rPr>
        <w:t xml:space="preserve"> </w:t>
      </w:r>
      <w:r w:rsidRPr="00452455">
        <w:rPr>
          <w:rFonts w:ascii="ＭＳ 明朝" w:hAnsi="ＭＳ 明朝" w:hint="eastAsia"/>
        </w:rPr>
        <w:t>Io/</w:t>
      </w:r>
      <w:proofErr w:type="spellStart"/>
      <w:r w:rsidRPr="00452455">
        <w:rPr>
          <w:rFonts w:ascii="ＭＳ 明朝" w:hAnsi="ＭＳ 明朝" w:hint="eastAsia"/>
        </w:rPr>
        <w:t>Ior</w:t>
      </w:r>
      <w:proofErr w:type="spellEnd"/>
      <w:r w:rsidRPr="00452455">
        <w:rPr>
          <w:rFonts w:ascii="ＭＳ 明朝" w:hAnsi="ＭＳ 明朝" w:hint="eastAsia"/>
        </w:rPr>
        <w:t>情報取得</w:t>
      </w:r>
    </w:p>
    <w:p w14:paraId="1DCE9108" w14:textId="59CBDAC3" w:rsidR="00452455" w:rsidRDefault="00452455" w:rsidP="008F4652">
      <w:pPr>
        <w:rPr>
          <w:rFonts w:ascii="ＭＳ 明朝" w:hAnsi="ＭＳ 明朝"/>
        </w:rPr>
      </w:pPr>
      <w:r>
        <w:rPr>
          <w:rFonts w:ascii="ＭＳ 明朝" w:hAnsi="ＭＳ 明朝" w:hint="eastAsia"/>
        </w:rPr>
        <w:t xml:space="preserve">種類：　</w:t>
      </w:r>
      <w:r w:rsidRPr="00452455">
        <w:rPr>
          <w:rFonts w:ascii="ＭＳ 明朝" w:hAnsi="ＭＳ 明朝"/>
        </w:rPr>
        <w:t>READ</w:t>
      </w:r>
      <w:r>
        <w:rPr>
          <w:rFonts w:ascii="ＭＳ 明朝" w:hAnsi="ＭＳ 明朝" w:hint="eastAsia"/>
        </w:rPr>
        <w:t xml:space="preserve">　</w:t>
      </w:r>
      <w:proofErr w:type="spellStart"/>
      <w:r w:rsidRPr="00452455">
        <w:rPr>
          <w:rFonts w:ascii="ＭＳ 明朝" w:hAnsi="ＭＳ 明朝"/>
        </w:rPr>
        <w:t>READ</w:t>
      </w:r>
      <w:proofErr w:type="spellEnd"/>
      <w:r w:rsidRPr="00452455">
        <w:rPr>
          <w:rFonts w:ascii="ＭＳ 明朝" w:hAnsi="ＭＳ 明朝"/>
        </w:rPr>
        <w:t xml:space="preserve"> TJ3GW_AIOR DATA</w:t>
      </w:r>
      <w:r>
        <w:rPr>
          <w:rFonts w:ascii="ＭＳ 明朝" w:hAnsi="ＭＳ 明朝" w:hint="eastAsia"/>
        </w:rPr>
        <w:t xml:space="preserve">    </w:t>
      </w:r>
    </w:p>
    <w:p w14:paraId="166389F5" w14:textId="2B43D244" w:rsidR="00452455" w:rsidRDefault="00452455" w:rsidP="008F4652">
      <w:pPr>
        <w:rPr>
          <w:rFonts w:ascii="ＭＳ 明朝" w:hAnsi="ＭＳ 明朝"/>
        </w:rPr>
      </w:pPr>
      <w:r>
        <w:rPr>
          <w:rFonts w:ascii="ＭＳ 明朝" w:hAnsi="ＭＳ 明朝" w:hint="eastAsia"/>
        </w:rPr>
        <w:t>APP →nRF54(BLE)</w:t>
      </w:r>
    </w:p>
    <w:tbl>
      <w:tblPr>
        <w:tblW w:w="0" w:type="auto"/>
        <w:tblCellMar>
          <w:left w:w="99" w:type="dxa"/>
          <w:right w:w="99" w:type="dxa"/>
        </w:tblCellMar>
        <w:tblLook w:val="04A0" w:firstRow="1" w:lastRow="0" w:firstColumn="1" w:lastColumn="0" w:noHBand="0" w:noVBand="1"/>
      </w:tblPr>
      <w:tblGrid>
        <w:gridCol w:w="618"/>
        <w:gridCol w:w="872"/>
        <w:gridCol w:w="905"/>
        <w:gridCol w:w="1226"/>
        <w:gridCol w:w="948"/>
        <w:gridCol w:w="616"/>
        <w:gridCol w:w="878"/>
        <w:gridCol w:w="878"/>
      </w:tblGrid>
      <w:tr w:rsidR="00452455" w:rsidRPr="00452455" w14:paraId="13C881B0" w14:textId="77777777" w:rsidTr="00452455">
        <w:trPr>
          <w:trHeight w:val="36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09459B3"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STX</w:t>
            </w:r>
          </w:p>
        </w:tc>
        <w:tc>
          <w:tcPr>
            <w:tcW w:w="0" w:type="auto"/>
            <w:tcBorders>
              <w:top w:val="single" w:sz="4" w:space="0" w:color="auto"/>
              <w:left w:val="nil"/>
              <w:bottom w:val="single" w:sz="4" w:space="0" w:color="auto"/>
              <w:right w:val="single" w:sz="4" w:space="0" w:color="auto"/>
            </w:tcBorders>
            <w:noWrap/>
            <w:vAlign w:val="bottom"/>
            <w:hideMark/>
          </w:tcPr>
          <w:p w14:paraId="7641E58A"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LEN_L</w:t>
            </w:r>
          </w:p>
        </w:tc>
        <w:tc>
          <w:tcPr>
            <w:tcW w:w="0" w:type="auto"/>
            <w:tcBorders>
              <w:top w:val="single" w:sz="4" w:space="0" w:color="auto"/>
              <w:left w:val="nil"/>
              <w:bottom w:val="single" w:sz="4" w:space="0" w:color="auto"/>
              <w:right w:val="single" w:sz="4" w:space="0" w:color="auto"/>
            </w:tcBorders>
            <w:noWrap/>
            <w:vAlign w:val="bottom"/>
            <w:hideMark/>
          </w:tcPr>
          <w:p w14:paraId="590FE434"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LEN_H</w:t>
            </w:r>
          </w:p>
        </w:tc>
        <w:tc>
          <w:tcPr>
            <w:tcW w:w="0" w:type="auto"/>
            <w:tcBorders>
              <w:top w:val="single" w:sz="4" w:space="0" w:color="auto"/>
              <w:left w:val="nil"/>
              <w:bottom w:val="single" w:sz="4" w:space="0" w:color="auto"/>
              <w:right w:val="single" w:sz="4" w:space="0" w:color="auto"/>
            </w:tcBorders>
            <w:noWrap/>
            <w:vAlign w:val="bottom"/>
            <w:hideMark/>
          </w:tcPr>
          <w:p w14:paraId="51B28F82"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OP_CODE</w:t>
            </w:r>
          </w:p>
        </w:tc>
        <w:tc>
          <w:tcPr>
            <w:tcW w:w="0" w:type="auto"/>
            <w:tcBorders>
              <w:top w:val="single" w:sz="4" w:space="0" w:color="auto"/>
              <w:left w:val="nil"/>
              <w:bottom w:val="single" w:sz="4" w:space="0" w:color="auto"/>
              <w:right w:val="single" w:sz="4" w:space="0" w:color="auto"/>
            </w:tcBorders>
            <w:noWrap/>
            <w:vAlign w:val="bottom"/>
            <w:hideMark/>
          </w:tcPr>
          <w:p w14:paraId="4A38484A"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CH_NO</w:t>
            </w:r>
          </w:p>
        </w:tc>
        <w:tc>
          <w:tcPr>
            <w:tcW w:w="0" w:type="auto"/>
            <w:tcBorders>
              <w:top w:val="single" w:sz="4" w:space="0" w:color="auto"/>
              <w:left w:val="nil"/>
              <w:bottom w:val="single" w:sz="4" w:space="0" w:color="auto"/>
              <w:right w:val="single" w:sz="4" w:space="0" w:color="auto"/>
            </w:tcBorders>
            <w:noWrap/>
            <w:vAlign w:val="bottom"/>
            <w:hideMark/>
          </w:tcPr>
          <w:p w14:paraId="6C3A2575"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ETX</w:t>
            </w:r>
          </w:p>
        </w:tc>
        <w:tc>
          <w:tcPr>
            <w:tcW w:w="0" w:type="auto"/>
            <w:tcBorders>
              <w:top w:val="single" w:sz="4" w:space="0" w:color="auto"/>
              <w:left w:val="nil"/>
              <w:bottom w:val="single" w:sz="4" w:space="0" w:color="auto"/>
              <w:right w:val="single" w:sz="4" w:space="0" w:color="auto"/>
            </w:tcBorders>
            <w:noWrap/>
            <w:vAlign w:val="bottom"/>
            <w:hideMark/>
          </w:tcPr>
          <w:p w14:paraId="0DBBECE6"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CRC_1</w:t>
            </w:r>
          </w:p>
        </w:tc>
        <w:tc>
          <w:tcPr>
            <w:tcW w:w="0" w:type="auto"/>
            <w:tcBorders>
              <w:top w:val="single" w:sz="4" w:space="0" w:color="auto"/>
              <w:left w:val="nil"/>
              <w:bottom w:val="single" w:sz="4" w:space="0" w:color="auto"/>
              <w:right w:val="single" w:sz="4" w:space="0" w:color="auto"/>
            </w:tcBorders>
            <w:noWrap/>
            <w:vAlign w:val="bottom"/>
            <w:hideMark/>
          </w:tcPr>
          <w:p w14:paraId="7D7BDC89"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CRC_2</w:t>
            </w:r>
          </w:p>
        </w:tc>
      </w:tr>
    </w:tbl>
    <w:p w14:paraId="1B5099E1" w14:textId="77777777" w:rsidR="00452455" w:rsidRPr="00AA2053" w:rsidRDefault="00452455" w:rsidP="008F4652">
      <w:pPr>
        <w:rPr>
          <w:rFonts w:ascii="ＭＳ 明朝" w:hAnsi="ＭＳ 明朝"/>
        </w:rPr>
      </w:pPr>
    </w:p>
    <w:tbl>
      <w:tblPr>
        <w:tblW w:w="9032" w:type="dxa"/>
        <w:tblCellMar>
          <w:left w:w="99" w:type="dxa"/>
          <w:right w:w="99" w:type="dxa"/>
        </w:tblCellMar>
        <w:tblLook w:val="04A0" w:firstRow="1" w:lastRow="0" w:firstColumn="1" w:lastColumn="0" w:noHBand="0" w:noVBand="1"/>
      </w:tblPr>
      <w:tblGrid>
        <w:gridCol w:w="2122"/>
        <w:gridCol w:w="992"/>
        <w:gridCol w:w="5918"/>
      </w:tblGrid>
      <w:tr w:rsidR="00452455" w:rsidRPr="00452455" w14:paraId="154CB3D3" w14:textId="77777777" w:rsidTr="00452455">
        <w:trPr>
          <w:trHeight w:val="360"/>
        </w:trPr>
        <w:tc>
          <w:tcPr>
            <w:tcW w:w="2122" w:type="dxa"/>
            <w:tcBorders>
              <w:top w:val="single" w:sz="4" w:space="0" w:color="auto"/>
              <w:left w:val="single" w:sz="4" w:space="0" w:color="auto"/>
              <w:bottom w:val="single" w:sz="4" w:space="0" w:color="auto"/>
              <w:right w:val="single" w:sz="4" w:space="0" w:color="auto"/>
            </w:tcBorders>
            <w:noWrap/>
            <w:vAlign w:val="bottom"/>
            <w:hideMark/>
          </w:tcPr>
          <w:p w14:paraId="009A2145"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STX</w:t>
            </w:r>
          </w:p>
        </w:tc>
        <w:tc>
          <w:tcPr>
            <w:tcW w:w="992" w:type="dxa"/>
            <w:tcBorders>
              <w:top w:val="single" w:sz="4" w:space="0" w:color="auto"/>
              <w:left w:val="nil"/>
              <w:bottom w:val="single" w:sz="4" w:space="0" w:color="auto"/>
              <w:right w:val="single" w:sz="4" w:space="0" w:color="auto"/>
            </w:tcBorders>
            <w:noWrap/>
            <w:vAlign w:val="bottom"/>
            <w:hideMark/>
          </w:tcPr>
          <w:p w14:paraId="33FB01D9"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0X02</w:t>
            </w:r>
          </w:p>
        </w:tc>
        <w:tc>
          <w:tcPr>
            <w:tcW w:w="5918" w:type="dxa"/>
            <w:tcBorders>
              <w:top w:val="single" w:sz="4" w:space="0" w:color="auto"/>
              <w:left w:val="nil"/>
              <w:bottom w:val="single" w:sz="4" w:space="0" w:color="auto"/>
              <w:right w:val="single" w:sz="4" w:space="0" w:color="auto"/>
            </w:tcBorders>
            <w:noWrap/>
            <w:vAlign w:val="bottom"/>
            <w:hideMark/>
          </w:tcPr>
          <w:p w14:paraId="3F82BB00"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 xml:space="preserve">　</w:t>
            </w:r>
          </w:p>
        </w:tc>
      </w:tr>
      <w:tr w:rsidR="00452455" w:rsidRPr="00452455" w14:paraId="159CF47A" w14:textId="77777777" w:rsidTr="00452455">
        <w:trPr>
          <w:trHeight w:val="360"/>
        </w:trPr>
        <w:tc>
          <w:tcPr>
            <w:tcW w:w="2122" w:type="dxa"/>
            <w:tcBorders>
              <w:top w:val="nil"/>
              <w:left w:val="single" w:sz="4" w:space="0" w:color="auto"/>
              <w:bottom w:val="single" w:sz="4" w:space="0" w:color="auto"/>
              <w:right w:val="single" w:sz="4" w:space="0" w:color="auto"/>
            </w:tcBorders>
            <w:noWrap/>
            <w:vAlign w:val="bottom"/>
            <w:hideMark/>
          </w:tcPr>
          <w:p w14:paraId="3A9B6617"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LEN_L</w:t>
            </w:r>
          </w:p>
        </w:tc>
        <w:tc>
          <w:tcPr>
            <w:tcW w:w="992" w:type="dxa"/>
            <w:tcBorders>
              <w:top w:val="nil"/>
              <w:left w:val="nil"/>
              <w:bottom w:val="single" w:sz="4" w:space="0" w:color="auto"/>
              <w:right w:val="single" w:sz="4" w:space="0" w:color="auto"/>
            </w:tcBorders>
            <w:noWrap/>
            <w:vAlign w:val="bottom"/>
            <w:hideMark/>
          </w:tcPr>
          <w:p w14:paraId="76A86249"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0X05</w:t>
            </w:r>
          </w:p>
        </w:tc>
        <w:tc>
          <w:tcPr>
            <w:tcW w:w="5918" w:type="dxa"/>
            <w:tcBorders>
              <w:top w:val="single" w:sz="4" w:space="0" w:color="auto"/>
              <w:left w:val="nil"/>
              <w:bottom w:val="single" w:sz="4" w:space="0" w:color="auto"/>
              <w:right w:val="single" w:sz="4" w:space="0" w:color="auto"/>
            </w:tcBorders>
            <w:noWrap/>
            <w:vAlign w:val="bottom"/>
            <w:hideMark/>
          </w:tcPr>
          <w:p w14:paraId="34CF73DF"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LENGTH LOW  BYTE 　HEX　 ( LENGTH FROM LEN_L TO ETX INCULSIVE)</w:t>
            </w:r>
          </w:p>
        </w:tc>
      </w:tr>
      <w:tr w:rsidR="00452455" w:rsidRPr="00452455" w14:paraId="3989368C" w14:textId="77777777" w:rsidTr="00452455">
        <w:trPr>
          <w:trHeight w:val="360"/>
        </w:trPr>
        <w:tc>
          <w:tcPr>
            <w:tcW w:w="2122" w:type="dxa"/>
            <w:tcBorders>
              <w:top w:val="nil"/>
              <w:left w:val="single" w:sz="4" w:space="0" w:color="auto"/>
              <w:bottom w:val="single" w:sz="4" w:space="0" w:color="auto"/>
              <w:right w:val="single" w:sz="4" w:space="0" w:color="auto"/>
            </w:tcBorders>
            <w:noWrap/>
            <w:vAlign w:val="bottom"/>
            <w:hideMark/>
          </w:tcPr>
          <w:p w14:paraId="415BA438"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LEN_H</w:t>
            </w:r>
          </w:p>
        </w:tc>
        <w:tc>
          <w:tcPr>
            <w:tcW w:w="992" w:type="dxa"/>
            <w:tcBorders>
              <w:top w:val="nil"/>
              <w:left w:val="nil"/>
              <w:bottom w:val="single" w:sz="4" w:space="0" w:color="auto"/>
              <w:right w:val="single" w:sz="4" w:space="0" w:color="auto"/>
            </w:tcBorders>
            <w:noWrap/>
            <w:vAlign w:val="bottom"/>
            <w:hideMark/>
          </w:tcPr>
          <w:p w14:paraId="73B7BF26"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0X00</w:t>
            </w:r>
          </w:p>
        </w:tc>
        <w:tc>
          <w:tcPr>
            <w:tcW w:w="5918" w:type="dxa"/>
            <w:tcBorders>
              <w:top w:val="single" w:sz="4" w:space="0" w:color="auto"/>
              <w:left w:val="nil"/>
              <w:bottom w:val="single" w:sz="4" w:space="0" w:color="auto"/>
              <w:right w:val="single" w:sz="4" w:space="0" w:color="auto"/>
            </w:tcBorders>
            <w:noWrap/>
            <w:vAlign w:val="bottom"/>
            <w:hideMark/>
          </w:tcPr>
          <w:p w14:paraId="6B2D0798"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 xml:space="preserve">LENGTH HIGH BYTE </w:t>
            </w:r>
          </w:p>
        </w:tc>
      </w:tr>
      <w:tr w:rsidR="00452455" w:rsidRPr="00452455" w14:paraId="5EAD67CE" w14:textId="77777777" w:rsidTr="00452455">
        <w:trPr>
          <w:trHeight w:val="360"/>
        </w:trPr>
        <w:tc>
          <w:tcPr>
            <w:tcW w:w="2122" w:type="dxa"/>
            <w:tcBorders>
              <w:top w:val="nil"/>
              <w:left w:val="single" w:sz="4" w:space="0" w:color="auto"/>
              <w:bottom w:val="single" w:sz="4" w:space="0" w:color="auto"/>
              <w:right w:val="single" w:sz="4" w:space="0" w:color="auto"/>
            </w:tcBorders>
            <w:noWrap/>
            <w:vAlign w:val="bottom"/>
            <w:hideMark/>
          </w:tcPr>
          <w:p w14:paraId="5FFE7B17"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OP_CODE</w:t>
            </w:r>
          </w:p>
        </w:tc>
        <w:tc>
          <w:tcPr>
            <w:tcW w:w="992" w:type="dxa"/>
            <w:tcBorders>
              <w:top w:val="nil"/>
              <w:left w:val="nil"/>
              <w:bottom w:val="single" w:sz="4" w:space="0" w:color="auto"/>
              <w:right w:val="single" w:sz="4" w:space="0" w:color="auto"/>
            </w:tcBorders>
            <w:noWrap/>
            <w:vAlign w:val="bottom"/>
            <w:hideMark/>
          </w:tcPr>
          <w:p w14:paraId="40C50037"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0X66</w:t>
            </w:r>
          </w:p>
        </w:tc>
        <w:tc>
          <w:tcPr>
            <w:tcW w:w="5918" w:type="dxa"/>
            <w:tcBorders>
              <w:top w:val="single" w:sz="4" w:space="0" w:color="auto"/>
              <w:left w:val="nil"/>
              <w:bottom w:val="single" w:sz="4" w:space="0" w:color="auto"/>
              <w:right w:val="single" w:sz="4" w:space="0" w:color="auto"/>
            </w:tcBorders>
            <w:noWrap/>
            <w:vAlign w:val="bottom"/>
            <w:hideMark/>
          </w:tcPr>
          <w:p w14:paraId="60A6162B"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Io/</w:t>
            </w:r>
            <w:proofErr w:type="spellStart"/>
            <w:r w:rsidRPr="00452455">
              <w:rPr>
                <w:rFonts w:ascii="游ゴシック" w:eastAsia="游ゴシック" w:hAnsi="游ゴシック" w:cs="ＭＳ Ｐゴシック" w:hint="eastAsia"/>
                <w:color w:val="000000"/>
                <w:kern w:val="0"/>
                <w:sz w:val="22"/>
                <w:szCs w:val="22"/>
              </w:rPr>
              <w:t>Ior</w:t>
            </w:r>
            <w:proofErr w:type="spellEnd"/>
          </w:p>
        </w:tc>
      </w:tr>
      <w:tr w:rsidR="00452455" w:rsidRPr="00452455" w14:paraId="1A907A7B" w14:textId="77777777" w:rsidTr="00452455">
        <w:trPr>
          <w:trHeight w:val="360"/>
        </w:trPr>
        <w:tc>
          <w:tcPr>
            <w:tcW w:w="2122" w:type="dxa"/>
            <w:tcBorders>
              <w:top w:val="nil"/>
              <w:left w:val="single" w:sz="4" w:space="0" w:color="auto"/>
              <w:bottom w:val="single" w:sz="4" w:space="0" w:color="auto"/>
              <w:right w:val="single" w:sz="4" w:space="0" w:color="auto"/>
            </w:tcBorders>
            <w:noWrap/>
            <w:vAlign w:val="bottom"/>
            <w:hideMark/>
          </w:tcPr>
          <w:p w14:paraId="3D74312A"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CH_NO</w:t>
            </w:r>
          </w:p>
        </w:tc>
        <w:tc>
          <w:tcPr>
            <w:tcW w:w="992" w:type="dxa"/>
            <w:tcBorders>
              <w:top w:val="nil"/>
              <w:left w:val="nil"/>
              <w:bottom w:val="single" w:sz="4" w:space="0" w:color="auto"/>
              <w:right w:val="single" w:sz="4" w:space="0" w:color="auto"/>
            </w:tcBorders>
            <w:noWrap/>
            <w:vAlign w:val="bottom"/>
            <w:hideMark/>
          </w:tcPr>
          <w:p w14:paraId="2D8EDE3E"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0X00～0X06</w:t>
            </w:r>
          </w:p>
        </w:tc>
        <w:tc>
          <w:tcPr>
            <w:tcW w:w="5918" w:type="dxa"/>
            <w:tcBorders>
              <w:top w:val="single" w:sz="4" w:space="0" w:color="auto"/>
              <w:left w:val="nil"/>
              <w:bottom w:val="single" w:sz="4" w:space="0" w:color="auto"/>
              <w:right w:val="single" w:sz="4" w:space="0" w:color="auto"/>
            </w:tcBorders>
            <w:vAlign w:val="bottom"/>
            <w:hideMark/>
          </w:tcPr>
          <w:p w14:paraId="5CF0BD06"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ZCT NUMBER 1/2/3/4/5/6  HEX</w:t>
            </w:r>
          </w:p>
        </w:tc>
      </w:tr>
      <w:tr w:rsidR="00452455" w:rsidRPr="00452455" w14:paraId="0DFF13C2" w14:textId="77777777" w:rsidTr="00452455">
        <w:trPr>
          <w:trHeight w:val="360"/>
        </w:trPr>
        <w:tc>
          <w:tcPr>
            <w:tcW w:w="2122" w:type="dxa"/>
            <w:tcBorders>
              <w:top w:val="nil"/>
              <w:left w:val="single" w:sz="4" w:space="0" w:color="auto"/>
              <w:bottom w:val="single" w:sz="4" w:space="0" w:color="auto"/>
              <w:right w:val="single" w:sz="4" w:space="0" w:color="auto"/>
            </w:tcBorders>
            <w:noWrap/>
            <w:vAlign w:val="bottom"/>
            <w:hideMark/>
          </w:tcPr>
          <w:p w14:paraId="33B7785B"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ETX</w:t>
            </w:r>
          </w:p>
        </w:tc>
        <w:tc>
          <w:tcPr>
            <w:tcW w:w="992" w:type="dxa"/>
            <w:tcBorders>
              <w:top w:val="nil"/>
              <w:left w:val="nil"/>
              <w:bottom w:val="single" w:sz="4" w:space="0" w:color="auto"/>
              <w:right w:val="single" w:sz="4" w:space="0" w:color="auto"/>
            </w:tcBorders>
            <w:noWrap/>
            <w:vAlign w:val="bottom"/>
            <w:hideMark/>
          </w:tcPr>
          <w:p w14:paraId="20911354"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0X03</w:t>
            </w:r>
          </w:p>
        </w:tc>
        <w:tc>
          <w:tcPr>
            <w:tcW w:w="5918" w:type="dxa"/>
            <w:tcBorders>
              <w:top w:val="single" w:sz="4" w:space="0" w:color="auto"/>
              <w:left w:val="nil"/>
              <w:bottom w:val="single" w:sz="4" w:space="0" w:color="auto"/>
              <w:right w:val="single" w:sz="4" w:space="0" w:color="auto"/>
            </w:tcBorders>
            <w:noWrap/>
            <w:vAlign w:val="bottom"/>
            <w:hideMark/>
          </w:tcPr>
          <w:p w14:paraId="789F2FF0"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 xml:space="preserve">　</w:t>
            </w:r>
          </w:p>
        </w:tc>
      </w:tr>
      <w:tr w:rsidR="00452455" w:rsidRPr="00452455" w14:paraId="45C32F76" w14:textId="77777777" w:rsidTr="00452455">
        <w:trPr>
          <w:trHeight w:val="360"/>
        </w:trPr>
        <w:tc>
          <w:tcPr>
            <w:tcW w:w="2122" w:type="dxa"/>
            <w:tcBorders>
              <w:top w:val="nil"/>
              <w:left w:val="single" w:sz="4" w:space="0" w:color="auto"/>
              <w:bottom w:val="single" w:sz="4" w:space="0" w:color="auto"/>
              <w:right w:val="single" w:sz="4" w:space="0" w:color="auto"/>
            </w:tcBorders>
            <w:noWrap/>
            <w:vAlign w:val="bottom"/>
            <w:hideMark/>
          </w:tcPr>
          <w:p w14:paraId="0DA5BFD6"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CRC_1</w:t>
            </w:r>
          </w:p>
        </w:tc>
        <w:tc>
          <w:tcPr>
            <w:tcW w:w="992" w:type="dxa"/>
            <w:tcBorders>
              <w:top w:val="nil"/>
              <w:left w:val="nil"/>
              <w:bottom w:val="single" w:sz="4" w:space="0" w:color="auto"/>
              <w:right w:val="single" w:sz="4" w:space="0" w:color="auto"/>
            </w:tcBorders>
            <w:noWrap/>
            <w:vAlign w:val="bottom"/>
            <w:hideMark/>
          </w:tcPr>
          <w:p w14:paraId="2ABD3DB9"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 xml:space="preserve">　</w:t>
            </w:r>
          </w:p>
        </w:tc>
        <w:tc>
          <w:tcPr>
            <w:tcW w:w="5918" w:type="dxa"/>
            <w:tcBorders>
              <w:top w:val="single" w:sz="4" w:space="0" w:color="auto"/>
              <w:left w:val="nil"/>
              <w:bottom w:val="single" w:sz="4" w:space="0" w:color="auto"/>
              <w:right w:val="single" w:sz="4" w:space="0" w:color="auto"/>
            </w:tcBorders>
            <w:noWrap/>
            <w:vAlign w:val="bottom"/>
            <w:hideMark/>
          </w:tcPr>
          <w:p w14:paraId="38F5B8E6"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FROM LEN_L TO ETX INCULSIVE</w:t>
            </w:r>
          </w:p>
        </w:tc>
      </w:tr>
      <w:tr w:rsidR="00452455" w:rsidRPr="00452455" w14:paraId="0A5AA1DD" w14:textId="77777777" w:rsidTr="00452455">
        <w:trPr>
          <w:trHeight w:val="360"/>
        </w:trPr>
        <w:tc>
          <w:tcPr>
            <w:tcW w:w="2122" w:type="dxa"/>
            <w:tcBorders>
              <w:top w:val="nil"/>
              <w:left w:val="single" w:sz="4" w:space="0" w:color="auto"/>
              <w:bottom w:val="single" w:sz="4" w:space="0" w:color="auto"/>
              <w:right w:val="single" w:sz="4" w:space="0" w:color="auto"/>
            </w:tcBorders>
            <w:noWrap/>
            <w:vAlign w:val="bottom"/>
            <w:hideMark/>
          </w:tcPr>
          <w:p w14:paraId="6C00AEE3"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CRC_2</w:t>
            </w:r>
          </w:p>
        </w:tc>
        <w:tc>
          <w:tcPr>
            <w:tcW w:w="992" w:type="dxa"/>
            <w:tcBorders>
              <w:top w:val="nil"/>
              <w:left w:val="nil"/>
              <w:bottom w:val="single" w:sz="4" w:space="0" w:color="auto"/>
              <w:right w:val="single" w:sz="4" w:space="0" w:color="auto"/>
            </w:tcBorders>
            <w:noWrap/>
            <w:vAlign w:val="bottom"/>
            <w:hideMark/>
          </w:tcPr>
          <w:p w14:paraId="71421F51"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 xml:space="preserve">　</w:t>
            </w:r>
          </w:p>
        </w:tc>
        <w:tc>
          <w:tcPr>
            <w:tcW w:w="5918" w:type="dxa"/>
            <w:tcBorders>
              <w:top w:val="single" w:sz="4" w:space="0" w:color="auto"/>
              <w:left w:val="nil"/>
              <w:bottom w:val="single" w:sz="4" w:space="0" w:color="auto"/>
              <w:right w:val="single" w:sz="4" w:space="0" w:color="auto"/>
            </w:tcBorders>
            <w:noWrap/>
            <w:vAlign w:val="bottom"/>
            <w:hideMark/>
          </w:tcPr>
          <w:p w14:paraId="10B85326"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FROM LEN_L TO ETX INCULSIVE</w:t>
            </w:r>
          </w:p>
        </w:tc>
      </w:tr>
    </w:tbl>
    <w:p w14:paraId="436D2D5D" w14:textId="77777777" w:rsidR="00DA7C6E" w:rsidRPr="00452455" w:rsidRDefault="00DA7C6E" w:rsidP="008F4652">
      <w:pPr>
        <w:rPr>
          <w:rFonts w:ascii="ＭＳ 明朝" w:hAnsi="ＭＳ 明朝"/>
        </w:rPr>
      </w:pPr>
    </w:p>
    <w:p w14:paraId="00812A2A" w14:textId="227B8F98" w:rsidR="00452455" w:rsidRDefault="00452455" w:rsidP="00452455">
      <w:pPr>
        <w:rPr>
          <w:rFonts w:ascii="ＭＳ 明朝" w:hAnsi="ＭＳ 明朝"/>
        </w:rPr>
      </w:pPr>
      <w:r>
        <w:rPr>
          <w:rFonts w:ascii="ＭＳ 明朝" w:hAnsi="ＭＳ 明朝" w:hint="eastAsia"/>
        </w:rPr>
        <w:t>nRF54(BLE)→APP</w:t>
      </w:r>
    </w:p>
    <w:p w14:paraId="0900C452" w14:textId="77777777" w:rsidR="00DA7C6E" w:rsidRPr="00AA2053" w:rsidRDefault="00DA7C6E" w:rsidP="008F4652">
      <w:pPr>
        <w:rPr>
          <w:rFonts w:ascii="ＭＳ 明朝" w:hAnsi="ＭＳ 明朝"/>
        </w:rPr>
      </w:pPr>
    </w:p>
    <w:tbl>
      <w:tblPr>
        <w:tblW w:w="5000" w:type="pct"/>
        <w:tblCellMar>
          <w:left w:w="99" w:type="dxa"/>
          <w:right w:w="99" w:type="dxa"/>
        </w:tblCellMar>
        <w:tblLook w:val="04A0" w:firstRow="1" w:lastRow="0" w:firstColumn="1" w:lastColumn="0" w:noHBand="0" w:noVBand="1"/>
      </w:tblPr>
      <w:tblGrid>
        <w:gridCol w:w="1073"/>
        <w:gridCol w:w="1617"/>
        <w:gridCol w:w="2011"/>
        <w:gridCol w:w="2044"/>
        <w:gridCol w:w="735"/>
        <w:gridCol w:w="904"/>
        <w:gridCol w:w="905"/>
        <w:gridCol w:w="905"/>
      </w:tblGrid>
      <w:tr w:rsidR="00452455" w:rsidRPr="00452455" w14:paraId="6EAD5317" w14:textId="77777777" w:rsidTr="00452455">
        <w:trPr>
          <w:trHeight w:val="360"/>
        </w:trPr>
        <w:tc>
          <w:tcPr>
            <w:tcW w:w="625" w:type="pct"/>
            <w:tcBorders>
              <w:top w:val="single" w:sz="4" w:space="0" w:color="auto"/>
              <w:left w:val="single" w:sz="4" w:space="0" w:color="auto"/>
              <w:bottom w:val="single" w:sz="4" w:space="0" w:color="auto"/>
              <w:right w:val="single" w:sz="4" w:space="0" w:color="auto"/>
            </w:tcBorders>
            <w:noWrap/>
            <w:vAlign w:val="bottom"/>
            <w:hideMark/>
          </w:tcPr>
          <w:p w14:paraId="3AFF9E01"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LEN_L</w:t>
            </w:r>
          </w:p>
        </w:tc>
        <w:tc>
          <w:tcPr>
            <w:tcW w:w="625" w:type="pct"/>
            <w:tcBorders>
              <w:top w:val="single" w:sz="4" w:space="0" w:color="auto"/>
              <w:left w:val="nil"/>
              <w:bottom w:val="single" w:sz="4" w:space="0" w:color="auto"/>
              <w:right w:val="single" w:sz="4" w:space="0" w:color="auto"/>
            </w:tcBorders>
            <w:noWrap/>
            <w:vAlign w:val="bottom"/>
            <w:hideMark/>
          </w:tcPr>
          <w:p w14:paraId="7B5D4F45"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LEN_H</w:t>
            </w:r>
          </w:p>
        </w:tc>
        <w:tc>
          <w:tcPr>
            <w:tcW w:w="625" w:type="pct"/>
            <w:tcBorders>
              <w:top w:val="single" w:sz="4" w:space="0" w:color="auto"/>
              <w:left w:val="nil"/>
              <w:bottom w:val="single" w:sz="4" w:space="0" w:color="auto"/>
              <w:right w:val="single" w:sz="4" w:space="0" w:color="auto"/>
            </w:tcBorders>
            <w:noWrap/>
            <w:vAlign w:val="bottom"/>
            <w:hideMark/>
          </w:tcPr>
          <w:p w14:paraId="45B71223"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OP_CODE</w:t>
            </w:r>
          </w:p>
        </w:tc>
        <w:tc>
          <w:tcPr>
            <w:tcW w:w="625" w:type="pct"/>
            <w:tcBorders>
              <w:top w:val="single" w:sz="4" w:space="0" w:color="auto"/>
              <w:left w:val="nil"/>
              <w:bottom w:val="single" w:sz="4" w:space="0" w:color="auto"/>
              <w:right w:val="single" w:sz="4" w:space="0" w:color="auto"/>
            </w:tcBorders>
            <w:noWrap/>
            <w:vAlign w:val="bottom"/>
            <w:hideMark/>
          </w:tcPr>
          <w:p w14:paraId="1B3F9D29"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CH_NO</w:t>
            </w:r>
          </w:p>
        </w:tc>
        <w:tc>
          <w:tcPr>
            <w:tcW w:w="625" w:type="pct"/>
            <w:tcBorders>
              <w:top w:val="single" w:sz="4" w:space="0" w:color="auto"/>
              <w:left w:val="nil"/>
              <w:bottom w:val="single" w:sz="4" w:space="0" w:color="auto"/>
              <w:right w:val="single" w:sz="4" w:space="0" w:color="auto"/>
            </w:tcBorders>
            <w:noWrap/>
            <w:vAlign w:val="bottom"/>
            <w:hideMark/>
          </w:tcPr>
          <w:p w14:paraId="727CFC91"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proofErr w:type="spellStart"/>
            <w:r w:rsidRPr="00452455">
              <w:rPr>
                <w:rFonts w:ascii="游ゴシック" w:eastAsia="游ゴシック" w:hAnsi="游ゴシック" w:cs="ＭＳ Ｐゴシック" w:hint="eastAsia"/>
                <w:color w:val="000000"/>
                <w:kern w:val="0"/>
                <w:sz w:val="22"/>
                <w:szCs w:val="22"/>
              </w:rPr>
              <w:t>Io_L</w:t>
            </w:r>
            <w:proofErr w:type="spellEnd"/>
          </w:p>
        </w:tc>
        <w:tc>
          <w:tcPr>
            <w:tcW w:w="625" w:type="pct"/>
            <w:tcBorders>
              <w:top w:val="single" w:sz="4" w:space="0" w:color="auto"/>
              <w:left w:val="nil"/>
              <w:bottom w:val="single" w:sz="4" w:space="0" w:color="auto"/>
              <w:right w:val="single" w:sz="4" w:space="0" w:color="auto"/>
            </w:tcBorders>
            <w:noWrap/>
            <w:vAlign w:val="bottom"/>
            <w:hideMark/>
          </w:tcPr>
          <w:p w14:paraId="3FF23C3D"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proofErr w:type="spellStart"/>
            <w:r w:rsidRPr="00452455">
              <w:rPr>
                <w:rFonts w:ascii="游ゴシック" w:eastAsia="游ゴシック" w:hAnsi="游ゴシック" w:cs="ＭＳ Ｐゴシック" w:hint="eastAsia"/>
                <w:color w:val="000000"/>
                <w:kern w:val="0"/>
                <w:sz w:val="22"/>
                <w:szCs w:val="22"/>
              </w:rPr>
              <w:t>Io_H</w:t>
            </w:r>
            <w:proofErr w:type="spellEnd"/>
          </w:p>
        </w:tc>
        <w:tc>
          <w:tcPr>
            <w:tcW w:w="625" w:type="pct"/>
            <w:tcBorders>
              <w:top w:val="single" w:sz="4" w:space="0" w:color="auto"/>
              <w:left w:val="nil"/>
              <w:bottom w:val="single" w:sz="4" w:space="0" w:color="auto"/>
              <w:right w:val="single" w:sz="4" w:space="0" w:color="auto"/>
            </w:tcBorders>
            <w:noWrap/>
            <w:vAlign w:val="bottom"/>
            <w:hideMark/>
          </w:tcPr>
          <w:p w14:paraId="4AFDC9D9"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proofErr w:type="spellStart"/>
            <w:r w:rsidRPr="00452455">
              <w:rPr>
                <w:rFonts w:ascii="游ゴシック" w:eastAsia="游ゴシック" w:hAnsi="游ゴシック" w:cs="ＭＳ Ｐゴシック" w:hint="eastAsia"/>
                <w:color w:val="000000"/>
                <w:kern w:val="0"/>
                <w:sz w:val="22"/>
                <w:szCs w:val="22"/>
              </w:rPr>
              <w:t>Ior_L</w:t>
            </w:r>
            <w:proofErr w:type="spellEnd"/>
          </w:p>
        </w:tc>
        <w:tc>
          <w:tcPr>
            <w:tcW w:w="625" w:type="pct"/>
            <w:tcBorders>
              <w:top w:val="single" w:sz="4" w:space="0" w:color="auto"/>
              <w:left w:val="nil"/>
              <w:bottom w:val="single" w:sz="4" w:space="0" w:color="auto"/>
              <w:right w:val="single" w:sz="4" w:space="0" w:color="auto"/>
            </w:tcBorders>
            <w:noWrap/>
            <w:vAlign w:val="bottom"/>
            <w:hideMark/>
          </w:tcPr>
          <w:p w14:paraId="053573EF"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proofErr w:type="spellStart"/>
            <w:r w:rsidRPr="00452455">
              <w:rPr>
                <w:rFonts w:ascii="游ゴシック" w:eastAsia="游ゴシック" w:hAnsi="游ゴシック" w:cs="ＭＳ Ｐゴシック" w:hint="eastAsia"/>
                <w:color w:val="000000"/>
                <w:kern w:val="0"/>
                <w:sz w:val="22"/>
                <w:szCs w:val="22"/>
              </w:rPr>
              <w:t>Ior_H</w:t>
            </w:r>
            <w:proofErr w:type="spellEnd"/>
          </w:p>
        </w:tc>
      </w:tr>
      <w:tr w:rsidR="00452455" w:rsidRPr="00452455" w14:paraId="1FEB3CA4" w14:textId="77777777" w:rsidTr="00452455">
        <w:trPr>
          <w:trHeight w:val="360"/>
        </w:trPr>
        <w:tc>
          <w:tcPr>
            <w:tcW w:w="625" w:type="pct"/>
            <w:tcBorders>
              <w:top w:val="nil"/>
              <w:left w:val="single" w:sz="4" w:space="0" w:color="auto"/>
              <w:bottom w:val="single" w:sz="4" w:space="0" w:color="auto"/>
              <w:right w:val="single" w:sz="4" w:space="0" w:color="auto"/>
            </w:tcBorders>
            <w:noWrap/>
            <w:vAlign w:val="bottom"/>
            <w:hideMark/>
          </w:tcPr>
          <w:p w14:paraId="0A598D33"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LIMIT_H</w:t>
            </w:r>
          </w:p>
        </w:tc>
        <w:tc>
          <w:tcPr>
            <w:tcW w:w="625" w:type="pct"/>
            <w:tcBorders>
              <w:top w:val="nil"/>
              <w:left w:val="nil"/>
              <w:bottom w:val="single" w:sz="4" w:space="0" w:color="auto"/>
              <w:right w:val="single" w:sz="4" w:space="0" w:color="auto"/>
            </w:tcBorders>
            <w:noWrap/>
            <w:vAlign w:val="bottom"/>
            <w:hideMark/>
          </w:tcPr>
          <w:p w14:paraId="288A8A1D"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PLUS_MINUS</w:t>
            </w:r>
          </w:p>
        </w:tc>
        <w:tc>
          <w:tcPr>
            <w:tcW w:w="625" w:type="pct"/>
            <w:tcBorders>
              <w:top w:val="nil"/>
              <w:left w:val="nil"/>
              <w:bottom w:val="single" w:sz="4" w:space="0" w:color="auto"/>
              <w:right w:val="single" w:sz="4" w:space="0" w:color="auto"/>
            </w:tcBorders>
            <w:noWrap/>
            <w:vAlign w:val="bottom"/>
            <w:hideMark/>
          </w:tcPr>
          <w:p w14:paraId="65E130EE"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PHASE_ANGLE_L</w:t>
            </w:r>
          </w:p>
        </w:tc>
        <w:tc>
          <w:tcPr>
            <w:tcW w:w="625" w:type="pct"/>
            <w:tcBorders>
              <w:top w:val="nil"/>
              <w:left w:val="nil"/>
              <w:bottom w:val="single" w:sz="4" w:space="0" w:color="auto"/>
              <w:right w:val="single" w:sz="4" w:space="0" w:color="auto"/>
            </w:tcBorders>
            <w:noWrap/>
            <w:vAlign w:val="bottom"/>
            <w:hideMark/>
          </w:tcPr>
          <w:p w14:paraId="0B1F15B9"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PHASE_ANGLE_H</w:t>
            </w:r>
          </w:p>
        </w:tc>
        <w:tc>
          <w:tcPr>
            <w:tcW w:w="625" w:type="pct"/>
            <w:tcBorders>
              <w:top w:val="nil"/>
              <w:left w:val="nil"/>
              <w:bottom w:val="single" w:sz="4" w:space="0" w:color="auto"/>
              <w:right w:val="single" w:sz="4" w:space="0" w:color="auto"/>
            </w:tcBorders>
            <w:noWrap/>
            <w:vAlign w:val="bottom"/>
            <w:hideMark/>
          </w:tcPr>
          <w:p w14:paraId="429105F7"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ETX</w:t>
            </w:r>
          </w:p>
        </w:tc>
        <w:tc>
          <w:tcPr>
            <w:tcW w:w="625" w:type="pct"/>
            <w:tcBorders>
              <w:top w:val="nil"/>
              <w:left w:val="nil"/>
              <w:bottom w:val="single" w:sz="4" w:space="0" w:color="auto"/>
              <w:right w:val="single" w:sz="4" w:space="0" w:color="auto"/>
            </w:tcBorders>
            <w:noWrap/>
            <w:vAlign w:val="bottom"/>
            <w:hideMark/>
          </w:tcPr>
          <w:p w14:paraId="509EB191"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CRC1</w:t>
            </w:r>
          </w:p>
        </w:tc>
        <w:tc>
          <w:tcPr>
            <w:tcW w:w="625" w:type="pct"/>
            <w:tcBorders>
              <w:top w:val="nil"/>
              <w:left w:val="nil"/>
              <w:bottom w:val="single" w:sz="4" w:space="0" w:color="auto"/>
              <w:right w:val="single" w:sz="4" w:space="0" w:color="auto"/>
            </w:tcBorders>
            <w:noWrap/>
            <w:vAlign w:val="bottom"/>
            <w:hideMark/>
          </w:tcPr>
          <w:p w14:paraId="730EE389"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CRC2</w:t>
            </w:r>
          </w:p>
        </w:tc>
        <w:tc>
          <w:tcPr>
            <w:tcW w:w="625" w:type="pct"/>
            <w:tcBorders>
              <w:top w:val="nil"/>
              <w:left w:val="nil"/>
              <w:bottom w:val="nil"/>
              <w:right w:val="nil"/>
            </w:tcBorders>
            <w:noWrap/>
            <w:vAlign w:val="bottom"/>
            <w:hideMark/>
          </w:tcPr>
          <w:p w14:paraId="1D3BF323"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p>
        </w:tc>
      </w:tr>
    </w:tbl>
    <w:p w14:paraId="08FAF8E0" w14:textId="77777777" w:rsidR="00DA7C6E" w:rsidRDefault="00DA7C6E" w:rsidP="008F4652">
      <w:pPr>
        <w:rPr>
          <w:rFonts w:ascii="ＭＳ 明朝" w:hAnsi="ＭＳ 明朝"/>
        </w:rPr>
      </w:pPr>
    </w:p>
    <w:tbl>
      <w:tblPr>
        <w:tblW w:w="8828" w:type="dxa"/>
        <w:tblCellMar>
          <w:left w:w="99" w:type="dxa"/>
          <w:right w:w="99" w:type="dxa"/>
        </w:tblCellMar>
        <w:tblLook w:val="04A0" w:firstRow="1" w:lastRow="0" w:firstColumn="1" w:lastColumn="0" w:noHBand="0" w:noVBand="1"/>
      </w:tblPr>
      <w:tblGrid>
        <w:gridCol w:w="2044"/>
        <w:gridCol w:w="975"/>
        <w:gridCol w:w="6690"/>
      </w:tblGrid>
      <w:tr w:rsidR="00452455" w:rsidRPr="00452455" w14:paraId="2A3004E8" w14:textId="77777777" w:rsidTr="00452455">
        <w:trPr>
          <w:trHeight w:val="360"/>
        </w:trPr>
        <w:tc>
          <w:tcPr>
            <w:tcW w:w="1163" w:type="dxa"/>
            <w:tcBorders>
              <w:top w:val="single" w:sz="4" w:space="0" w:color="auto"/>
              <w:left w:val="single" w:sz="4" w:space="0" w:color="auto"/>
              <w:bottom w:val="single" w:sz="4" w:space="0" w:color="auto"/>
              <w:right w:val="single" w:sz="4" w:space="0" w:color="auto"/>
            </w:tcBorders>
            <w:noWrap/>
            <w:vAlign w:val="bottom"/>
            <w:hideMark/>
          </w:tcPr>
          <w:p w14:paraId="4463613F"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STX</w:t>
            </w:r>
          </w:p>
        </w:tc>
        <w:tc>
          <w:tcPr>
            <w:tcW w:w="975" w:type="dxa"/>
            <w:tcBorders>
              <w:top w:val="single" w:sz="4" w:space="0" w:color="auto"/>
              <w:left w:val="nil"/>
              <w:bottom w:val="single" w:sz="4" w:space="0" w:color="auto"/>
              <w:right w:val="single" w:sz="4" w:space="0" w:color="auto"/>
            </w:tcBorders>
            <w:noWrap/>
            <w:vAlign w:val="bottom"/>
            <w:hideMark/>
          </w:tcPr>
          <w:p w14:paraId="33967957"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0X02</w:t>
            </w:r>
          </w:p>
        </w:tc>
        <w:tc>
          <w:tcPr>
            <w:tcW w:w="6690" w:type="dxa"/>
            <w:tcBorders>
              <w:top w:val="single" w:sz="4" w:space="0" w:color="auto"/>
              <w:left w:val="nil"/>
              <w:bottom w:val="single" w:sz="4" w:space="0" w:color="auto"/>
              <w:right w:val="single" w:sz="4" w:space="0" w:color="auto"/>
            </w:tcBorders>
            <w:noWrap/>
            <w:vAlign w:val="bottom"/>
            <w:hideMark/>
          </w:tcPr>
          <w:p w14:paraId="2EB9D513"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 xml:space="preserve">　</w:t>
            </w:r>
          </w:p>
        </w:tc>
      </w:tr>
      <w:tr w:rsidR="00452455" w:rsidRPr="00452455" w14:paraId="6FDF4BC0" w14:textId="77777777" w:rsidTr="00452455">
        <w:trPr>
          <w:trHeight w:val="360"/>
        </w:trPr>
        <w:tc>
          <w:tcPr>
            <w:tcW w:w="1163" w:type="dxa"/>
            <w:tcBorders>
              <w:top w:val="nil"/>
              <w:left w:val="single" w:sz="4" w:space="0" w:color="auto"/>
              <w:bottom w:val="single" w:sz="4" w:space="0" w:color="auto"/>
              <w:right w:val="single" w:sz="4" w:space="0" w:color="auto"/>
            </w:tcBorders>
            <w:noWrap/>
            <w:vAlign w:val="bottom"/>
            <w:hideMark/>
          </w:tcPr>
          <w:p w14:paraId="0F390B4E"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LEN_L</w:t>
            </w:r>
          </w:p>
        </w:tc>
        <w:tc>
          <w:tcPr>
            <w:tcW w:w="975" w:type="dxa"/>
            <w:tcBorders>
              <w:top w:val="nil"/>
              <w:left w:val="nil"/>
              <w:bottom w:val="single" w:sz="4" w:space="0" w:color="auto"/>
              <w:right w:val="single" w:sz="4" w:space="0" w:color="auto"/>
            </w:tcBorders>
            <w:noWrap/>
            <w:vAlign w:val="bottom"/>
            <w:hideMark/>
          </w:tcPr>
          <w:p w14:paraId="1A736CB4"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0X0E</w:t>
            </w:r>
          </w:p>
        </w:tc>
        <w:tc>
          <w:tcPr>
            <w:tcW w:w="6690" w:type="dxa"/>
            <w:tcBorders>
              <w:top w:val="single" w:sz="4" w:space="0" w:color="auto"/>
              <w:left w:val="nil"/>
              <w:bottom w:val="single" w:sz="4" w:space="0" w:color="auto"/>
              <w:right w:val="single" w:sz="4" w:space="0" w:color="auto"/>
            </w:tcBorders>
            <w:noWrap/>
            <w:vAlign w:val="bottom"/>
            <w:hideMark/>
          </w:tcPr>
          <w:p w14:paraId="591E062A"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LENGTH LOW  BYTE 　HEX　 ( LENGTH FROM LEN_L TO ETX INCULSIVE)</w:t>
            </w:r>
          </w:p>
        </w:tc>
      </w:tr>
      <w:tr w:rsidR="00452455" w:rsidRPr="00452455" w14:paraId="0E23C2F3" w14:textId="77777777" w:rsidTr="00452455">
        <w:trPr>
          <w:trHeight w:val="360"/>
        </w:trPr>
        <w:tc>
          <w:tcPr>
            <w:tcW w:w="1163" w:type="dxa"/>
            <w:tcBorders>
              <w:top w:val="nil"/>
              <w:left w:val="single" w:sz="4" w:space="0" w:color="auto"/>
              <w:bottom w:val="single" w:sz="4" w:space="0" w:color="auto"/>
              <w:right w:val="single" w:sz="4" w:space="0" w:color="auto"/>
            </w:tcBorders>
            <w:noWrap/>
            <w:vAlign w:val="bottom"/>
            <w:hideMark/>
          </w:tcPr>
          <w:p w14:paraId="646A046D"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LEN_H</w:t>
            </w:r>
          </w:p>
        </w:tc>
        <w:tc>
          <w:tcPr>
            <w:tcW w:w="975" w:type="dxa"/>
            <w:tcBorders>
              <w:top w:val="nil"/>
              <w:left w:val="nil"/>
              <w:bottom w:val="single" w:sz="4" w:space="0" w:color="auto"/>
              <w:right w:val="single" w:sz="4" w:space="0" w:color="auto"/>
            </w:tcBorders>
            <w:noWrap/>
            <w:vAlign w:val="bottom"/>
            <w:hideMark/>
          </w:tcPr>
          <w:p w14:paraId="5238B738"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0X00</w:t>
            </w:r>
          </w:p>
        </w:tc>
        <w:tc>
          <w:tcPr>
            <w:tcW w:w="6690" w:type="dxa"/>
            <w:tcBorders>
              <w:top w:val="single" w:sz="4" w:space="0" w:color="auto"/>
              <w:left w:val="nil"/>
              <w:bottom w:val="single" w:sz="4" w:space="0" w:color="auto"/>
              <w:right w:val="single" w:sz="4" w:space="0" w:color="auto"/>
            </w:tcBorders>
            <w:noWrap/>
            <w:vAlign w:val="bottom"/>
            <w:hideMark/>
          </w:tcPr>
          <w:p w14:paraId="64D9AF37"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 xml:space="preserve">LENGTH HIGH BYTE </w:t>
            </w:r>
          </w:p>
        </w:tc>
      </w:tr>
      <w:tr w:rsidR="00452455" w:rsidRPr="00452455" w14:paraId="4EBC26F6" w14:textId="77777777" w:rsidTr="00452455">
        <w:trPr>
          <w:trHeight w:val="360"/>
        </w:trPr>
        <w:tc>
          <w:tcPr>
            <w:tcW w:w="1163" w:type="dxa"/>
            <w:tcBorders>
              <w:top w:val="nil"/>
              <w:left w:val="single" w:sz="4" w:space="0" w:color="auto"/>
              <w:bottom w:val="single" w:sz="4" w:space="0" w:color="auto"/>
              <w:right w:val="single" w:sz="4" w:space="0" w:color="auto"/>
            </w:tcBorders>
            <w:noWrap/>
            <w:vAlign w:val="bottom"/>
            <w:hideMark/>
          </w:tcPr>
          <w:p w14:paraId="0CFAA252"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OP_CODE</w:t>
            </w:r>
          </w:p>
        </w:tc>
        <w:tc>
          <w:tcPr>
            <w:tcW w:w="975" w:type="dxa"/>
            <w:tcBorders>
              <w:top w:val="nil"/>
              <w:left w:val="nil"/>
              <w:bottom w:val="single" w:sz="4" w:space="0" w:color="auto"/>
              <w:right w:val="single" w:sz="4" w:space="0" w:color="auto"/>
            </w:tcBorders>
            <w:noWrap/>
            <w:vAlign w:val="bottom"/>
            <w:hideMark/>
          </w:tcPr>
          <w:p w14:paraId="0631E68E"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0X66</w:t>
            </w:r>
          </w:p>
        </w:tc>
        <w:tc>
          <w:tcPr>
            <w:tcW w:w="6690" w:type="dxa"/>
            <w:tcBorders>
              <w:top w:val="single" w:sz="4" w:space="0" w:color="auto"/>
              <w:left w:val="nil"/>
              <w:bottom w:val="single" w:sz="4" w:space="0" w:color="auto"/>
              <w:right w:val="single" w:sz="4" w:space="0" w:color="auto"/>
            </w:tcBorders>
            <w:noWrap/>
            <w:vAlign w:val="bottom"/>
            <w:hideMark/>
          </w:tcPr>
          <w:p w14:paraId="436682FE"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Io/</w:t>
            </w:r>
            <w:proofErr w:type="spellStart"/>
            <w:r w:rsidRPr="00452455">
              <w:rPr>
                <w:rFonts w:ascii="游ゴシック" w:eastAsia="游ゴシック" w:hAnsi="游ゴシック" w:cs="ＭＳ Ｐゴシック" w:hint="eastAsia"/>
                <w:color w:val="000000"/>
                <w:kern w:val="0"/>
                <w:sz w:val="22"/>
                <w:szCs w:val="22"/>
              </w:rPr>
              <w:t>Ior</w:t>
            </w:r>
            <w:proofErr w:type="spellEnd"/>
          </w:p>
        </w:tc>
      </w:tr>
      <w:tr w:rsidR="00452455" w:rsidRPr="00452455" w14:paraId="60756D8B" w14:textId="77777777" w:rsidTr="00452455">
        <w:trPr>
          <w:trHeight w:val="370"/>
        </w:trPr>
        <w:tc>
          <w:tcPr>
            <w:tcW w:w="1163" w:type="dxa"/>
            <w:tcBorders>
              <w:top w:val="nil"/>
              <w:left w:val="single" w:sz="4" w:space="0" w:color="auto"/>
              <w:bottom w:val="nil"/>
              <w:right w:val="single" w:sz="4" w:space="0" w:color="auto"/>
            </w:tcBorders>
            <w:noWrap/>
            <w:vAlign w:val="bottom"/>
            <w:hideMark/>
          </w:tcPr>
          <w:p w14:paraId="232F794B"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CH_NO</w:t>
            </w:r>
          </w:p>
        </w:tc>
        <w:tc>
          <w:tcPr>
            <w:tcW w:w="975" w:type="dxa"/>
            <w:tcBorders>
              <w:top w:val="nil"/>
              <w:left w:val="nil"/>
              <w:bottom w:val="nil"/>
              <w:right w:val="single" w:sz="4" w:space="0" w:color="auto"/>
            </w:tcBorders>
            <w:noWrap/>
            <w:vAlign w:val="bottom"/>
            <w:hideMark/>
          </w:tcPr>
          <w:p w14:paraId="6F4D087C"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0X00～0X06</w:t>
            </w:r>
          </w:p>
        </w:tc>
        <w:tc>
          <w:tcPr>
            <w:tcW w:w="6690" w:type="dxa"/>
            <w:tcBorders>
              <w:top w:val="single" w:sz="4" w:space="0" w:color="auto"/>
              <w:left w:val="nil"/>
              <w:bottom w:val="nil"/>
              <w:right w:val="single" w:sz="4" w:space="0" w:color="auto"/>
            </w:tcBorders>
            <w:noWrap/>
            <w:vAlign w:val="bottom"/>
            <w:hideMark/>
          </w:tcPr>
          <w:p w14:paraId="794B7FDE"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 xml:space="preserve"> 1/2/3/4/5/6 HEX</w:t>
            </w:r>
          </w:p>
        </w:tc>
      </w:tr>
      <w:tr w:rsidR="00452455" w:rsidRPr="00452455" w14:paraId="70430DEB" w14:textId="77777777" w:rsidTr="00452455">
        <w:trPr>
          <w:trHeight w:val="360"/>
        </w:trPr>
        <w:tc>
          <w:tcPr>
            <w:tcW w:w="1163" w:type="dxa"/>
            <w:tcBorders>
              <w:top w:val="single" w:sz="8" w:space="0" w:color="auto"/>
              <w:left w:val="single" w:sz="8" w:space="0" w:color="auto"/>
              <w:bottom w:val="single" w:sz="4" w:space="0" w:color="auto"/>
              <w:right w:val="single" w:sz="4" w:space="0" w:color="auto"/>
            </w:tcBorders>
            <w:noWrap/>
            <w:vAlign w:val="bottom"/>
            <w:hideMark/>
          </w:tcPr>
          <w:p w14:paraId="13F85E1E"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proofErr w:type="spellStart"/>
            <w:r w:rsidRPr="00452455">
              <w:rPr>
                <w:rFonts w:ascii="游ゴシック" w:eastAsia="游ゴシック" w:hAnsi="游ゴシック" w:cs="ＭＳ Ｐゴシック" w:hint="eastAsia"/>
                <w:color w:val="000000"/>
                <w:kern w:val="0"/>
                <w:sz w:val="22"/>
                <w:szCs w:val="22"/>
              </w:rPr>
              <w:t>Io_L</w:t>
            </w:r>
            <w:proofErr w:type="spellEnd"/>
          </w:p>
        </w:tc>
        <w:tc>
          <w:tcPr>
            <w:tcW w:w="975" w:type="dxa"/>
            <w:tcBorders>
              <w:top w:val="single" w:sz="8" w:space="0" w:color="auto"/>
              <w:left w:val="nil"/>
              <w:bottom w:val="single" w:sz="4" w:space="0" w:color="auto"/>
              <w:right w:val="single" w:sz="4" w:space="0" w:color="auto"/>
            </w:tcBorders>
            <w:noWrap/>
            <w:vAlign w:val="bottom"/>
            <w:hideMark/>
          </w:tcPr>
          <w:p w14:paraId="3A3F589A"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 xml:space="preserve">　</w:t>
            </w:r>
          </w:p>
        </w:tc>
        <w:tc>
          <w:tcPr>
            <w:tcW w:w="6690" w:type="dxa"/>
            <w:tcBorders>
              <w:top w:val="single" w:sz="8" w:space="0" w:color="auto"/>
              <w:left w:val="nil"/>
              <w:bottom w:val="single" w:sz="4" w:space="0" w:color="auto"/>
              <w:right w:val="single" w:sz="8" w:space="0" w:color="000000"/>
            </w:tcBorders>
            <w:noWrap/>
            <w:vAlign w:val="bottom"/>
            <w:hideMark/>
          </w:tcPr>
          <w:p w14:paraId="2B36CC29"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Io CURRENT VALUE LOW BYTE  IN HEX</w:t>
            </w:r>
          </w:p>
        </w:tc>
      </w:tr>
      <w:tr w:rsidR="00452455" w:rsidRPr="00452455" w14:paraId="1D355420" w14:textId="77777777" w:rsidTr="00452455">
        <w:trPr>
          <w:trHeight w:val="370"/>
        </w:trPr>
        <w:tc>
          <w:tcPr>
            <w:tcW w:w="1163" w:type="dxa"/>
            <w:tcBorders>
              <w:top w:val="nil"/>
              <w:left w:val="single" w:sz="8" w:space="0" w:color="auto"/>
              <w:bottom w:val="single" w:sz="8" w:space="0" w:color="auto"/>
              <w:right w:val="single" w:sz="4" w:space="0" w:color="auto"/>
            </w:tcBorders>
            <w:noWrap/>
            <w:vAlign w:val="bottom"/>
            <w:hideMark/>
          </w:tcPr>
          <w:p w14:paraId="5779E615"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proofErr w:type="spellStart"/>
            <w:r w:rsidRPr="00452455">
              <w:rPr>
                <w:rFonts w:ascii="游ゴシック" w:eastAsia="游ゴシック" w:hAnsi="游ゴシック" w:cs="ＭＳ Ｐゴシック" w:hint="eastAsia"/>
                <w:color w:val="000000"/>
                <w:kern w:val="0"/>
                <w:sz w:val="22"/>
                <w:szCs w:val="22"/>
              </w:rPr>
              <w:t>Io_H</w:t>
            </w:r>
            <w:proofErr w:type="spellEnd"/>
          </w:p>
        </w:tc>
        <w:tc>
          <w:tcPr>
            <w:tcW w:w="975" w:type="dxa"/>
            <w:tcBorders>
              <w:top w:val="nil"/>
              <w:left w:val="nil"/>
              <w:bottom w:val="single" w:sz="8" w:space="0" w:color="auto"/>
              <w:right w:val="single" w:sz="4" w:space="0" w:color="auto"/>
            </w:tcBorders>
            <w:noWrap/>
            <w:vAlign w:val="bottom"/>
            <w:hideMark/>
          </w:tcPr>
          <w:p w14:paraId="7A7C9B40"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 xml:space="preserve">　</w:t>
            </w:r>
          </w:p>
        </w:tc>
        <w:tc>
          <w:tcPr>
            <w:tcW w:w="6690" w:type="dxa"/>
            <w:tcBorders>
              <w:top w:val="single" w:sz="4" w:space="0" w:color="auto"/>
              <w:left w:val="nil"/>
              <w:bottom w:val="single" w:sz="8" w:space="0" w:color="auto"/>
              <w:right w:val="single" w:sz="8" w:space="0" w:color="000000"/>
            </w:tcBorders>
            <w:noWrap/>
            <w:vAlign w:val="bottom"/>
            <w:hideMark/>
          </w:tcPr>
          <w:p w14:paraId="195CEE79"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Io CURRENT VALUE HIGH BYTE IN HEX</w:t>
            </w:r>
          </w:p>
        </w:tc>
      </w:tr>
      <w:tr w:rsidR="00452455" w:rsidRPr="00452455" w14:paraId="7872241F" w14:textId="77777777" w:rsidTr="0077512E">
        <w:trPr>
          <w:trHeight w:val="360"/>
        </w:trPr>
        <w:tc>
          <w:tcPr>
            <w:tcW w:w="1163" w:type="dxa"/>
            <w:tcBorders>
              <w:top w:val="nil"/>
              <w:left w:val="single" w:sz="8" w:space="0" w:color="auto"/>
              <w:bottom w:val="single" w:sz="4" w:space="0" w:color="auto"/>
              <w:right w:val="single" w:sz="4" w:space="0" w:color="auto"/>
            </w:tcBorders>
            <w:noWrap/>
            <w:vAlign w:val="bottom"/>
            <w:hideMark/>
          </w:tcPr>
          <w:p w14:paraId="21E923FF"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proofErr w:type="spellStart"/>
            <w:r w:rsidRPr="00452455">
              <w:rPr>
                <w:rFonts w:ascii="游ゴシック" w:eastAsia="游ゴシック" w:hAnsi="游ゴシック" w:cs="ＭＳ Ｐゴシック" w:hint="eastAsia"/>
                <w:color w:val="000000"/>
                <w:kern w:val="0"/>
                <w:sz w:val="22"/>
                <w:szCs w:val="22"/>
              </w:rPr>
              <w:t>Ior_L</w:t>
            </w:r>
            <w:proofErr w:type="spellEnd"/>
          </w:p>
        </w:tc>
        <w:tc>
          <w:tcPr>
            <w:tcW w:w="975" w:type="dxa"/>
            <w:tcBorders>
              <w:top w:val="nil"/>
              <w:left w:val="nil"/>
              <w:bottom w:val="single" w:sz="4" w:space="0" w:color="auto"/>
              <w:right w:val="single" w:sz="4" w:space="0" w:color="auto"/>
            </w:tcBorders>
            <w:noWrap/>
            <w:vAlign w:val="bottom"/>
            <w:hideMark/>
          </w:tcPr>
          <w:p w14:paraId="0816B559"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 xml:space="preserve">　</w:t>
            </w:r>
          </w:p>
        </w:tc>
        <w:tc>
          <w:tcPr>
            <w:tcW w:w="6690" w:type="dxa"/>
            <w:tcBorders>
              <w:top w:val="single" w:sz="8" w:space="0" w:color="auto"/>
              <w:left w:val="nil"/>
              <w:bottom w:val="single" w:sz="4" w:space="0" w:color="auto"/>
              <w:right w:val="single" w:sz="8" w:space="0" w:color="000000"/>
            </w:tcBorders>
            <w:noWrap/>
            <w:vAlign w:val="bottom"/>
            <w:hideMark/>
          </w:tcPr>
          <w:p w14:paraId="6A37C449"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proofErr w:type="spellStart"/>
            <w:r w:rsidRPr="00452455">
              <w:rPr>
                <w:rFonts w:ascii="游ゴシック" w:eastAsia="游ゴシック" w:hAnsi="游ゴシック" w:cs="ＭＳ Ｐゴシック" w:hint="eastAsia"/>
                <w:color w:val="000000"/>
                <w:kern w:val="0"/>
                <w:sz w:val="22"/>
                <w:szCs w:val="22"/>
              </w:rPr>
              <w:t>Ior</w:t>
            </w:r>
            <w:proofErr w:type="spellEnd"/>
            <w:r w:rsidRPr="00452455">
              <w:rPr>
                <w:rFonts w:ascii="游ゴシック" w:eastAsia="游ゴシック" w:hAnsi="游ゴシック" w:cs="ＭＳ Ｐゴシック" w:hint="eastAsia"/>
                <w:color w:val="000000"/>
                <w:kern w:val="0"/>
                <w:sz w:val="22"/>
                <w:szCs w:val="22"/>
              </w:rPr>
              <w:t xml:space="preserve"> CURRENT VALUE LOW BYTE  IN HEX</w:t>
            </w:r>
          </w:p>
        </w:tc>
      </w:tr>
      <w:tr w:rsidR="00452455" w:rsidRPr="00452455" w14:paraId="5570D190" w14:textId="77777777" w:rsidTr="0077512E">
        <w:trPr>
          <w:trHeight w:val="370"/>
        </w:trPr>
        <w:tc>
          <w:tcPr>
            <w:tcW w:w="1163" w:type="dxa"/>
            <w:tcBorders>
              <w:top w:val="nil"/>
              <w:left w:val="single" w:sz="8" w:space="0" w:color="auto"/>
              <w:bottom w:val="single" w:sz="8" w:space="0" w:color="auto"/>
              <w:right w:val="single" w:sz="4" w:space="0" w:color="auto"/>
            </w:tcBorders>
            <w:noWrap/>
            <w:vAlign w:val="bottom"/>
            <w:hideMark/>
          </w:tcPr>
          <w:p w14:paraId="4DE09FEA"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proofErr w:type="spellStart"/>
            <w:r w:rsidRPr="00452455">
              <w:rPr>
                <w:rFonts w:ascii="游ゴシック" w:eastAsia="游ゴシック" w:hAnsi="游ゴシック" w:cs="ＭＳ Ｐゴシック" w:hint="eastAsia"/>
                <w:color w:val="000000"/>
                <w:kern w:val="0"/>
                <w:sz w:val="22"/>
                <w:szCs w:val="22"/>
              </w:rPr>
              <w:t>Ior_H</w:t>
            </w:r>
            <w:proofErr w:type="spellEnd"/>
          </w:p>
        </w:tc>
        <w:tc>
          <w:tcPr>
            <w:tcW w:w="975" w:type="dxa"/>
            <w:tcBorders>
              <w:top w:val="nil"/>
              <w:left w:val="nil"/>
              <w:bottom w:val="single" w:sz="8" w:space="0" w:color="auto"/>
              <w:right w:val="single" w:sz="4" w:space="0" w:color="auto"/>
            </w:tcBorders>
            <w:noWrap/>
            <w:vAlign w:val="bottom"/>
            <w:hideMark/>
          </w:tcPr>
          <w:p w14:paraId="3D63A827"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 xml:space="preserve">　</w:t>
            </w:r>
          </w:p>
        </w:tc>
        <w:tc>
          <w:tcPr>
            <w:tcW w:w="6690" w:type="dxa"/>
            <w:tcBorders>
              <w:top w:val="single" w:sz="4" w:space="0" w:color="auto"/>
              <w:left w:val="nil"/>
              <w:bottom w:val="single" w:sz="8" w:space="0" w:color="auto"/>
              <w:right w:val="single" w:sz="8" w:space="0" w:color="000000"/>
            </w:tcBorders>
            <w:noWrap/>
            <w:vAlign w:val="bottom"/>
            <w:hideMark/>
          </w:tcPr>
          <w:p w14:paraId="3336B955"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proofErr w:type="spellStart"/>
            <w:r w:rsidRPr="00452455">
              <w:rPr>
                <w:rFonts w:ascii="游ゴシック" w:eastAsia="游ゴシック" w:hAnsi="游ゴシック" w:cs="ＭＳ Ｐゴシック" w:hint="eastAsia"/>
                <w:color w:val="000000"/>
                <w:kern w:val="0"/>
                <w:sz w:val="22"/>
                <w:szCs w:val="22"/>
              </w:rPr>
              <w:t>Ior</w:t>
            </w:r>
            <w:proofErr w:type="spellEnd"/>
            <w:r w:rsidRPr="00452455">
              <w:rPr>
                <w:rFonts w:ascii="游ゴシック" w:eastAsia="游ゴシック" w:hAnsi="游ゴシック" w:cs="ＭＳ Ｐゴシック" w:hint="eastAsia"/>
                <w:color w:val="000000"/>
                <w:kern w:val="0"/>
                <w:sz w:val="22"/>
                <w:szCs w:val="22"/>
              </w:rPr>
              <w:t xml:space="preserve"> CURRENT VALUE HIGH BYTE IN HEX</w:t>
            </w:r>
          </w:p>
        </w:tc>
      </w:tr>
      <w:tr w:rsidR="00452455" w:rsidRPr="00452455" w14:paraId="5B6346B2" w14:textId="77777777" w:rsidTr="00452455">
        <w:trPr>
          <w:trHeight w:val="360"/>
        </w:trPr>
        <w:tc>
          <w:tcPr>
            <w:tcW w:w="1163" w:type="dxa"/>
            <w:tcBorders>
              <w:top w:val="nil"/>
              <w:left w:val="single" w:sz="8" w:space="0" w:color="auto"/>
              <w:bottom w:val="single" w:sz="4" w:space="0" w:color="auto"/>
              <w:right w:val="single" w:sz="4" w:space="0" w:color="auto"/>
            </w:tcBorders>
            <w:noWrap/>
            <w:vAlign w:val="bottom"/>
            <w:hideMark/>
          </w:tcPr>
          <w:p w14:paraId="6424596D"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LIMIT_L</w:t>
            </w:r>
          </w:p>
        </w:tc>
        <w:tc>
          <w:tcPr>
            <w:tcW w:w="975" w:type="dxa"/>
            <w:tcBorders>
              <w:top w:val="nil"/>
              <w:left w:val="nil"/>
              <w:bottom w:val="single" w:sz="4" w:space="0" w:color="auto"/>
              <w:right w:val="single" w:sz="4" w:space="0" w:color="auto"/>
            </w:tcBorders>
            <w:noWrap/>
            <w:vAlign w:val="bottom"/>
            <w:hideMark/>
          </w:tcPr>
          <w:p w14:paraId="61879BD0"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 xml:space="preserve">　</w:t>
            </w:r>
          </w:p>
        </w:tc>
        <w:tc>
          <w:tcPr>
            <w:tcW w:w="6690" w:type="dxa"/>
            <w:tcBorders>
              <w:top w:val="single" w:sz="8" w:space="0" w:color="auto"/>
              <w:left w:val="nil"/>
              <w:bottom w:val="single" w:sz="4" w:space="0" w:color="auto"/>
              <w:right w:val="single" w:sz="8" w:space="0" w:color="000000"/>
            </w:tcBorders>
            <w:noWrap/>
            <w:vAlign w:val="bottom"/>
            <w:hideMark/>
          </w:tcPr>
          <w:p w14:paraId="2A716603"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ALARM SET LIMIT VALUE LOW BYTE  IN HEX</w:t>
            </w:r>
          </w:p>
        </w:tc>
      </w:tr>
      <w:tr w:rsidR="00452455" w:rsidRPr="00452455" w14:paraId="5D24275F" w14:textId="77777777" w:rsidTr="00452455">
        <w:trPr>
          <w:trHeight w:val="370"/>
        </w:trPr>
        <w:tc>
          <w:tcPr>
            <w:tcW w:w="1163" w:type="dxa"/>
            <w:tcBorders>
              <w:top w:val="nil"/>
              <w:left w:val="single" w:sz="8" w:space="0" w:color="auto"/>
              <w:bottom w:val="single" w:sz="8" w:space="0" w:color="auto"/>
              <w:right w:val="single" w:sz="4" w:space="0" w:color="auto"/>
            </w:tcBorders>
            <w:noWrap/>
            <w:vAlign w:val="bottom"/>
            <w:hideMark/>
          </w:tcPr>
          <w:p w14:paraId="0A9C110E"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LIMIT_H</w:t>
            </w:r>
          </w:p>
        </w:tc>
        <w:tc>
          <w:tcPr>
            <w:tcW w:w="975" w:type="dxa"/>
            <w:tcBorders>
              <w:top w:val="nil"/>
              <w:left w:val="nil"/>
              <w:bottom w:val="single" w:sz="8" w:space="0" w:color="auto"/>
              <w:right w:val="single" w:sz="4" w:space="0" w:color="auto"/>
            </w:tcBorders>
            <w:noWrap/>
            <w:vAlign w:val="bottom"/>
            <w:hideMark/>
          </w:tcPr>
          <w:p w14:paraId="2046F944"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 xml:space="preserve">　</w:t>
            </w:r>
          </w:p>
        </w:tc>
        <w:tc>
          <w:tcPr>
            <w:tcW w:w="6690" w:type="dxa"/>
            <w:tcBorders>
              <w:top w:val="single" w:sz="4" w:space="0" w:color="auto"/>
              <w:left w:val="nil"/>
              <w:bottom w:val="single" w:sz="8" w:space="0" w:color="auto"/>
              <w:right w:val="single" w:sz="8" w:space="0" w:color="000000"/>
            </w:tcBorders>
            <w:noWrap/>
            <w:vAlign w:val="bottom"/>
            <w:hideMark/>
          </w:tcPr>
          <w:p w14:paraId="5DD55B80"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ALARM SET LIMIT VALUE HIGH BYTE  IN HEX</w:t>
            </w:r>
          </w:p>
        </w:tc>
      </w:tr>
      <w:tr w:rsidR="00452455" w:rsidRPr="00452455" w14:paraId="790366B0" w14:textId="77777777" w:rsidTr="00452455">
        <w:trPr>
          <w:trHeight w:val="360"/>
        </w:trPr>
        <w:tc>
          <w:tcPr>
            <w:tcW w:w="1163" w:type="dxa"/>
            <w:tcBorders>
              <w:top w:val="nil"/>
              <w:left w:val="single" w:sz="4" w:space="0" w:color="auto"/>
              <w:bottom w:val="single" w:sz="4" w:space="0" w:color="auto"/>
              <w:right w:val="single" w:sz="4" w:space="0" w:color="auto"/>
            </w:tcBorders>
            <w:noWrap/>
            <w:vAlign w:val="bottom"/>
            <w:hideMark/>
          </w:tcPr>
          <w:p w14:paraId="4F075A9A"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PLUS_MINUS</w:t>
            </w:r>
          </w:p>
        </w:tc>
        <w:tc>
          <w:tcPr>
            <w:tcW w:w="975" w:type="dxa"/>
            <w:tcBorders>
              <w:top w:val="nil"/>
              <w:left w:val="nil"/>
              <w:bottom w:val="single" w:sz="4" w:space="0" w:color="auto"/>
              <w:right w:val="single" w:sz="4" w:space="0" w:color="auto"/>
            </w:tcBorders>
            <w:noWrap/>
            <w:vAlign w:val="bottom"/>
            <w:hideMark/>
          </w:tcPr>
          <w:p w14:paraId="682B9FC8"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 xml:space="preserve">　</w:t>
            </w:r>
          </w:p>
        </w:tc>
        <w:tc>
          <w:tcPr>
            <w:tcW w:w="6690" w:type="dxa"/>
            <w:tcBorders>
              <w:top w:val="nil"/>
              <w:left w:val="nil"/>
              <w:bottom w:val="single" w:sz="4" w:space="0" w:color="auto"/>
              <w:right w:val="single" w:sz="4" w:space="0" w:color="auto"/>
            </w:tcBorders>
            <w:noWrap/>
            <w:vAlign w:val="bottom"/>
            <w:hideMark/>
          </w:tcPr>
          <w:p w14:paraId="6C9DB3B0"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PHASE ANGLE SIGN = ASCII +(0X2B)　or -(0X2D)</w:t>
            </w:r>
          </w:p>
        </w:tc>
      </w:tr>
      <w:tr w:rsidR="00452455" w:rsidRPr="00452455" w14:paraId="6AE8ACF7" w14:textId="77777777" w:rsidTr="0077512E">
        <w:trPr>
          <w:trHeight w:val="360"/>
        </w:trPr>
        <w:tc>
          <w:tcPr>
            <w:tcW w:w="1163" w:type="dxa"/>
            <w:tcBorders>
              <w:top w:val="nil"/>
              <w:left w:val="single" w:sz="4" w:space="0" w:color="auto"/>
              <w:bottom w:val="single" w:sz="4" w:space="0" w:color="auto"/>
              <w:right w:val="single" w:sz="4" w:space="0" w:color="auto"/>
            </w:tcBorders>
            <w:noWrap/>
            <w:vAlign w:val="bottom"/>
            <w:hideMark/>
          </w:tcPr>
          <w:p w14:paraId="1287629B"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PHASE_ANGLE_L</w:t>
            </w:r>
          </w:p>
        </w:tc>
        <w:tc>
          <w:tcPr>
            <w:tcW w:w="975" w:type="dxa"/>
            <w:tcBorders>
              <w:top w:val="nil"/>
              <w:left w:val="nil"/>
              <w:bottom w:val="single" w:sz="4" w:space="0" w:color="auto"/>
              <w:right w:val="single" w:sz="4" w:space="0" w:color="auto"/>
            </w:tcBorders>
            <w:noWrap/>
            <w:vAlign w:val="bottom"/>
            <w:hideMark/>
          </w:tcPr>
          <w:p w14:paraId="6EDE80BD"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 xml:space="preserve">　</w:t>
            </w:r>
          </w:p>
        </w:tc>
        <w:tc>
          <w:tcPr>
            <w:tcW w:w="6690" w:type="dxa"/>
            <w:tcBorders>
              <w:top w:val="single" w:sz="4" w:space="0" w:color="auto"/>
              <w:left w:val="nil"/>
              <w:bottom w:val="single" w:sz="4" w:space="0" w:color="auto"/>
              <w:right w:val="single" w:sz="4" w:space="0" w:color="auto"/>
            </w:tcBorders>
            <w:noWrap/>
            <w:vAlign w:val="bottom"/>
            <w:hideMark/>
          </w:tcPr>
          <w:p w14:paraId="68FDC7D9"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 xml:space="preserve">PHASE ANGLE LOW BYTE IN HEX </w:t>
            </w:r>
          </w:p>
        </w:tc>
      </w:tr>
      <w:tr w:rsidR="00452455" w:rsidRPr="00452455" w14:paraId="303FC015" w14:textId="77777777" w:rsidTr="0077512E">
        <w:trPr>
          <w:trHeight w:val="360"/>
        </w:trPr>
        <w:tc>
          <w:tcPr>
            <w:tcW w:w="1163" w:type="dxa"/>
            <w:tcBorders>
              <w:top w:val="nil"/>
              <w:left w:val="single" w:sz="4" w:space="0" w:color="auto"/>
              <w:bottom w:val="single" w:sz="4" w:space="0" w:color="auto"/>
              <w:right w:val="single" w:sz="4" w:space="0" w:color="auto"/>
            </w:tcBorders>
            <w:noWrap/>
            <w:vAlign w:val="bottom"/>
            <w:hideMark/>
          </w:tcPr>
          <w:p w14:paraId="7B407776"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PHASE_ANGLE_H</w:t>
            </w:r>
          </w:p>
        </w:tc>
        <w:tc>
          <w:tcPr>
            <w:tcW w:w="975" w:type="dxa"/>
            <w:tcBorders>
              <w:top w:val="nil"/>
              <w:left w:val="nil"/>
              <w:bottom w:val="single" w:sz="4" w:space="0" w:color="auto"/>
              <w:right w:val="single" w:sz="4" w:space="0" w:color="auto"/>
            </w:tcBorders>
            <w:noWrap/>
            <w:vAlign w:val="bottom"/>
            <w:hideMark/>
          </w:tcPr>
          <w:p w14:paraId="7333F442"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 xml:space="preserve">　</w:t>
            </w:r>
          </w:p>
        </w:tc>
        <w:tc>
          <w:tcPr>
            <w:tcW w:w="6690" w:type="dxa"/>
            <w:tcBorders>
              <w:top w:val="single" w:sz="4" w:space="0" w:color="auto"/>
              <w:left w:val="nil"/>
              <w:bottom w:val="single" w:sz="4" w:space="0" w:color="auto"/>
              <w:right w:val="single" w:sz="4" w:space="0" w:color="auto"/>
            </w:tcBorders>
            <w:noWrap/>
            <w:vAlign w:val="bottom"/>
            <w:hideMark/>
          </w:tcPr>
          <w:p w14:paraId="2B2E74B3"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PHASE ANGLE HIGH BYTE IN HEX</w:t>
            </w:r>
          </w:p>
        </w:tc>
      </w:tr>
      <w:tr w:rsidR="00452455" w:rsidRPr="00452455" w14:paraId="3F7AB34A" w14:textId="77777777" w:rsidTr="00452455">
        <w:trPr>
          <w:trHeight w:val="360"/>
        </w:trPr>
        <w:tc>
          <w:tcPr>
            <w:tcW w:w="1163" w:type="dxa"/>
            <w:tcBorders>
              <w:top w:val="nil"/>
              <w:left w:val="single" w:sz="4" w:space="0" w:color="auto"/>
              <w:bottom w:val="single" w:sz="4" w:space="0" w:color="auto"/>
              <w:right w:val="single" w:sz="4" w:space="0" w:color="auto"/>
            </w:tcBorders>
            <w:noWrap/>
            <w:vAlign w:val="bottom"/>
            <w:hideMark/>
          </w:tcPr>
          <w:p w14:paraId="18B8C34B"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ETX</w:t>
            </w:r>
          </w:p>
        </w:tc>
        <w:tc>
          <w:tcPr>
            <w:tcW w:w="975" w:type="dxa"/>
            <w:tcBorders>
              <w:top w:val="nil"/>
              <w:left w:val="nil"/>
              <w:bottom w:val="single" w:sz="4" w:space="0" w:color="auto"/>
              <w:right w:val="single" w:sz="4" w:space="0" w:color="auto"/>
            </w:tcBorders>
            <w:noWrap/>
            <w:vAlign w:val="bottom"/>
            <w:hideMark/>
          </w:tcPr>
          <w:p w14:paraId="0328C9AD"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0X03</w:t>
            </w:r>
          </w:p>
        </w:tc>
        <w:tc>
          <w:tcPr>
            <w:tcW w:w="6690" w:type="dxa"/>
            <w:tcBorders>
              <w:top w:val="single" w:sz="4" w:space="0" w:color="auto"/>
              <w:left w:val="nil"/>
              <w:bottom w:val="single" w:sz="4" w:space="0" w:color="auto"/>
              <w:right w:val="single" w:sz="4" w:space="0" w:color="auto"/>
            </w:tcBorders>
            <w:noWrap/>
            <w:vAlign w:val="bottom"/>
            <w:hideMark/>
          </w:tcPr>
          <w:p w14:paraId="4ECD9284"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 xml:space="preserve">　</w:t>
            </w:r>
          </w:p>
        </w:tc>
      </w:tr>
      <w:tr w:rsidR="00452455" w:rsidRPr="00452455" w14:paraId="40D18BA7" w14:textId="77777777" w:rsidTr="00452455">
        <w:trPr>
          <w:trHeight w:val="360"/>
        </w:trPr>
        <w:tc>
          <w:tcPr>
            <w:tcW w:w="1163" w:type="dxa"/>
            <w:tcBorders>
              <w:top w:val="nil"/>
              <w:left w:val="single" w:sz="4" w:space="0" w:color="auto"/>
              <w:bottom w:val="single" w:sz="4" w:space="0" w:color="auto"/>
              <w:right w:val="single" w:sz="4" w:space="0" w:color="auto"/>
            </w:tcBorders>
            <w:noWrap/>
            <w:vAlign w:val="bottom"/>
            <w:hideMark/>
          </w:tcPr>
          <w:p w14:paraId="613CE67D"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CRC1</w:t>
            </w:r>
          </w:p>
        </w:tc>
        <w:tc>
          <w:tcPr>
            <w:tcW w:w="975" w:type="dxa"/>
            <w:tcBorders>
              <w:top w:val="nil"/>
              <w:left w:val="nil"/>
              <w:bottom w:val="single" w:sz="4" w:space="0" w:color="auto"/>
              <w:right w:val="single" w:sz="4" w:space="0" w:color="auto"/>
            </w:tcBorders>
            <w:noWrap/>
            <w:vAlign w:val="bottom"/>
            <w:hideMark/>
          </w:tcPr>
          <w:p w14:paraId="7863239F"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 xml:space="preserve">　</w:t>
            </w:r>
          </w:p>
        </w:tc>
        <w:tc>
          <w:tcPr>
            <w:tcW w:w="6690" w:type="dxa"/>
            <w:tcBorders>
              <w:top w:val="single" w:sz="4" w:space="0" w:color="auto"/>
              <w:left w:val="nil"/>
              <w:bottom w:val="single" w:sz="4" w:space="0" w:color="auto"/>
              <w:right w:val="single" w:sz="4" w:space="0" w:color="auto"/>
            </w:tcBorders>
            <w:noWrap/>
            <w:vAlign w:val="bottom"/>
            <w:hideMark/>
          </w:tcPr>
          <w:p w14:paraId="0E5A7F47"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 xml:space="preserve">　</w:t>
            </w:r>
          </w:p>
        </w:tc>
      </w:tr>
      <w:tr w:rsidR="00452455" w:rsidRPr="00452455" w14:paraId="386E11A3" w14:textId="77777777" w:rsidTr="00452455">
        <w:trPr>
          <w:trHeight w:val="360"/>
        </w:trPr>
        <w:tc>
          <w:tcPr>
            <w:tcW w:w="1163" w:type="dxa"/>
            <w:tcBorders>
              <w:top w:val="nil"/>
              <w:left w:val="single" w:sz="4" w:space="0" w:color="auto"/>
              <w:bottom w:val="single" w:sz="4" w:space="0" w:color="auto"/>
              <w:right w:val="single" w:sz="4" w:space="0" w:color="auto"/>
            </w:tcBorders>
            <w:noWrap/>
            <w:vAlign w:val="bottom"/>
            <w:hideMark/>
          </w:tcPr>
          <w:p w14:paraId="41E75CBC"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CRC2</w:t>
            </w:r>
          </w:p>
        </w:tc>
        <w:tc>
          <w:tcPr>
            <w:tcW w:w="975" w:type="dxa"/>
            <w:tcBorders>
              <w:top w:val="nil"/>
              <w:left w:val="nil"/>
              <w:bottom w:val="single" w:sz="4" w:space="0" w:color="auto"/>
              <w:right w:val="single" w:sz="4" w:space="0" w:color="auto"/>
            </w:tcBorders>
            <w:noWrap/>
            <w:vAlign w:val="bottom"/>
            <w:hideMark/>
          </w:tcPr>
          <w:p w14:paraId="63DD74AE"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 xml:space="preserve">　</w:t>
            </w:r>
          </w:p>
        </w:tc>
        <w:tc>
          <w:tcPr>
            <w:tcW w:w="6690" w:type="dxa"/>
            <w:tcBorders>
              <w:top w:val="single" w:sz="4" w:space="0" w:color="auto"/>
              <w:left w:val="nil"/>
              <w:bottom w:val="single" w:sz="4" w:space="0" w:color="auto"/>
              <w:right w:val="single" w:sz="4" w:space="0" w:color="auto"/>
            </w:tcBorders>
            <w:noWrap/>
            <w:vAlign w:val="bottom"/>
            <w:hideMark/>
          </w:tcPr>
          <w:p w14:paraId="41D235FD" w14:textId="77777777" w:rsidR="00452455" w:rsidRPr="00452455" w:rsidRDefault="00452455" w:rsidP="00452455">
            <w:pPr>
              <w:widowControl/>
              <w:jc w:val="left"/>
              <w:rPr>
                <w:rFonts w:ascii="游ゴシック" w:eastAsia="游ゴシック" w:hAnsi="游ゴシック" w:cs="ＭＳ Ｐゴシック"/>
                <w:color w:val="000000"/>
                <w:kern w:val="0"/>
                <w:sz w:val="22"/>
                <w:szCs w:val="22"/>
              </w:rPr>
            </w:pPr>
            <w:r w:rsidRPr="00452455">
              <w:rPr>
                <w:rFonts w:ascii="游ゴシック" w:eastAsia="游ゴシック" w:hAnsi="游ゴシック" w:cs="ＭＳ Ｐゴシック" w:hint="eastAsia"/>
                <w:color w:val="000000"/>
                <w:kern w:val="0"/>
                <w:sz w:val="22"/>
                <w:szCs w:val="22"/>
              </w:rPr>
              <w:t xml:space="preserve">　</w:t>
            </w:r>
          </w:p>
        </w:tc>
      </w:tr>
    </w:tbl>
    <w:p w14:paraId="5FB66C8F" w14:textId="77777777" w:rsidR="00452455" w:rsidRDefault="00452455" w:rsidP="00452455">
      <w:r w:rsidRPr="00AA2053">
        <w:rPr>
          <w:rFonts w:ascii="ＭＳ 明朝" w:hAnsi="ＭＳ 明朝" w:hint="eastAsia"/>
        </w:rPr>
        <w:lastRenderedPageBreak/>
        <w:t>10.</w:t>
      </w:r>
      <w:r>
        <w:rPr>
          <w:rFonts w:ascii="ＭＳ 明朝" w:hAnsi="ＭＳ 明朝" w:hint="eastAsia"/>
        </w:rPr>
        <w:t xml:space="preserve">8　</w:t>
      </w:r>
      <w:r w:rsidRPr="00452455">
        <w:rPr>
          <w:rFonts w:hint="eastAsia"/>
        </w:rPr>
        <w:t xml:space="preserve"> AI  CURRENT  DATA</w:t>
      </w:r>
      <w:r w:rsidRPr="00452455">
        <w:rPr>
          <w:rFonts w:hint="eastAsia"/>
        </w:rPr>
        <w:t>情報取得</w:t>
      </w:r>
    </w:p>
    <w:p w14:paraId="30A8DBEF" w14:textId="375AF226" w:rsidR="00452455" w:rsidRDefault="00452455" w:rsidP="00452455">
      <w:pPr>
        <w:rPr>
          <w:rFonts w:ascii="ＭＳ 明朝" w:hAnsi="ＭＳ 明朝"/>
        </w:rPr>
      </w:pPr>
      <w:r>
        <w:rPr>
          <w:rFonts w:ascii="ＭＳ 明朝" w:hAnsi="ＭＳ 明朝" w:hint="eastAsia"/>
        </w:rPr>
        <w:t>種類：</w:t>
      </w:r>
      <w:r w:rsidRPr="00452455">
        <w:rPr>
          <w:rFonts w:ascii="ＭＳ 明朝" w:hAnsi="ＭＳ 明朝"/>
        </w:rPr>
        <w:t>READ</w:t>
      </w:r>
      <w:r>
        <w:rPr>
          <w:rFonts w:ascii="ＭＳ 明朝" w:hAnsi="ＭＳ 明朝" w:hint="eastAsia"/>
        </w:rPr>
        <w:t xml:space="preserve">　　</w:t>
      </w:r>
      <w:r w:rsidRPr="00452455">
        <w:t xml:space="preserve"> </w:t>
      </w:r>
      <w:proofErr w:type="spellStart"/>
      <w:r w:rsidRPr="00452455">
        <w:rPr>
          <w:rFonts w:ascii="ＭＳ 明朝" w:hAnsi="ＭＳ 明朝"/>
        </w:rPr>
        <w:t>READ</w:t>
      </w:r>
      <w:proofErr w:type="spellEnd"/>
      <w:r w:rsidRPr="00452455">
        <w:rPr>
          <w:rFonts w:ascii="ＭＳ 明朝" w:hAnsi="ＭＳ 明朝"/>
        </w:rPr>
        <w:t xml:space="preserve"> AI  CURRENT  DATA </w:t>
      </w:r>
      <w:r>
        <w:rPr>
          <w:rFonts w:ascii="ＭＳ 明朝" w:hAnsi="ＭＳ 明朝" w:hint="eastAsia"/>
        </w:rPr>
        <w:t xml:space="preserve">  </w:t>
      </w:r>
    </w:p>
    <w:p w14:paraId="590A3B9C" w14:textId="77777777" w:rsidR="00452455" w:rsidRDefault="00452455" w:rsidP="00452455">
      <w:pPr>
        <w:rPr>
          <w:rFonts w:ascii="ＭＳ 明朝" w:hAnsi="ＭＳ 明朝"/>
        </w:rPr>
      </w:pPr>
      <w:r>
        <w:rPr>
          <w:rFonts w:ascii="ＭＳ 明朝" w:hAnsi="ＭＳ 明朝" w:hint="eastAsia"/>
        </w:rPr>
        <w:t>APP →nRF54(BLE)</w:t>
      </w:r>
    </w:p>
    <w:tbl>
      <w:tblPr>
        <w:tblW w:w="0" w:type="auto"/>
        <w:tblCellMar>
          <w:left w:w="99" w:type="dxa"/>
          <w:right w:w="99" w:type="dxa"/>
        </w:tblCellMar>
        <w:tblLook w:val="04A0" w:firstRow="1" w:lastRow="0" w:firstColumn="1" w:lastColumn="0" w:noHBand="0" w:noVBand="1"/>
      </w:tblPr>
      <w:tblGrid>
        <w:gridCol w:w="618"/>
        <w:gridCol w:w="872"/>
        <w:gridCol w:w="905"/>
        <w:gridCol w:w="1226"/>
        <w:gridCol w:w="616"/>
        <w:gridCol w:w="878"/>
        <w:gridCol w:w="878"/>
      </w:tblGrid>
      <w:tr w:rsidR="00583130" w:rsidRPr="00583130" w14:paraId="065B302B" w14:textId="77777777" w:rsidTr="00583130">
        <w:trPr>
          <w:trHeight w:val="36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064A91E6"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STX</w:t>
            </w:r>
          </w:p>
        </w:tc>
        <w:tc>
          <w:tcPr>
            <w:tcW w:w="0" w:type="auto"/>
            <w:tcBorders>
              <w:top w:val="single" w:sz="4" w:space="0" w:color="auto"/>
              <w:left w:val="nil"/>
              <w:bottom w:val="single" w:sz="4" w:space="0" w:color="auto"/>
              <w:right w:val="single" w:sz="4" w:space="0" w:color="auto"/>
            </w:tcBorders>
            <w:noWrap/>
            <w:vAlign w:val="bottom"/>
            <w:hideMark/>
          </w:tcPr>
          <w:p w14:paraId="75CBDF5F"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LEN_L</w:t>
            </w:r>
          </w:p>
        </w:tc>
        <w:tc>
          <w:tcPr>
            <w:tcW w:w="0" w:type="auto"/>
            <w:tcBorders>
              <w:top w:val="single" w:sz="4" w:space="0" w:color="auto"/>
              <w:left w:val="nil"/>
              <w:bottom w:val="single" w:sz="4" w:space="0" w:color="auto"/>
              <w:right w:val="single" w:sz="4" w:space="0" w:color="auto"/>
            </w:tcBorders>
            <w:noWrap/>
            <w:vAlign w:val="bottom"/>
            <w:hideMark/>
          </w:tcPr>
          <w:p w14:paraId="29452FE8"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LEN_H</w:t>
            </w:r>
          </w:p>
        </w:tc>
        <w:tc>
          <w:tcPr>
            <w:tcW w:w="0" w:type="auto"/>
            <w:tcBorders>
              <w:top w:val="single" w:sz="4" w:space="0" w:color="auto"/>
              <w:left w:val="nil"/>
              <w:bottom w:val="single" w:sz="4" w:space="0" w:color="auto"/>
              <w:right w:val="single" w:sz="4" w:space="0" w:color="auto"/>
            </w:tcBorders>
            <w:noWrap/>
            <w:vAlign w:val="bottom"/>
            <w:hideMark/>
          </w:tcPr>
          <w:p w14:paraId="5E4B9C70"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OP_CODE</w:t>
            </w:r>
          </w:p>
        </w:tc>
        <w:tc>
          <w:tcPr>
            <w:tcW w:w="0" w:type="auto"/>
            <w:tcBorders>
              <w:top w:val="single" w:sz="4" w:space="0" w:color="auto"/>
              <w:left w:val="nil"/>
              <w:bottom w:val="single" w:sz="4" w:space="0" w:color="auto"/>
              <w:right w:val="single" w:sz="4" w:space="0" w:color="auto"/>
            </w:tcBorders>
            <w:noWrap/>
            <w:vAlign w:val="bottom"/>
            <w:hideMark/>
          </w:tcPr>
          <w:p w14:paraId="15BD67A1"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ETX</w:t>
            </w:r>
          </w:p>
        </w:tc>
        <w:tc>
          <w:tcPr>
            <w:tcW w:w="0" w:type="auto"/>
            <w:tcBorders>
              <w:top w:val="single" w:sz="4" w:space="0" w:color="auto"/>
              <w:left w:val="nil"/>
              <w:bottom w:val="single" w:sz="4" w:space="0" w:color="auto"/>
              <w:right w:val="single" w:sz="4" w:space="0" w:color="auto"/>
            </w:tcBorders>
            <w:noWrap/>
            <w:vAlign w:val="bottom"/>
            <w:hideMark/>
          </w:tcPr>
          <w:p w14:paraId="1E3D5765"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CRC_1</w:t>
            </w:r>
          </w:p>
        </w:tc>
        <w:tc>
          <w:tcPr>
            <w:tcW w:w="0" w:type="auto"/>
            <w:tcBorders>
              <w:top w:val="single" w:sz="4" w:space="0" w:color="auto"/>
              <w:left w:val="nil"/>
              <w:bottom w:val="single" w:sz="4" w:space="0" w:color="auto"/>
              <w:right w:val="single" w:sz="4" w:space="0" w:color="auto"/>
            </w:tcBorders>
            <w:noWrap/>
            <w:vAlign w:val="bottom"/>
            <w:hideMark/>
          </w:tcPr>
          <w:p w14:paraId="324E713E"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CRC_2</w:t>
            </w:r>
          </w:p>
        </w:tc>
      </w:tr>
    </w:tbl>
    <w:p w14:paraId="4C02F7EC" w14:textId="77777777" w:rsidR="00452455" w:rsidRDefault="00452455" w:rsidP="00452455">
      <w:pPr>
        <w:rPr>
          <w:rFonts w:ascii="ＭＳ 明朝" w:hAnsi="ＭＳ 明朝"/>
        </w:rPr>
      </w:pPr>
    </w:p>
    <w:tbl>
      <w:tblPr>
        <w:tblW w:w="9776" w:type="dxa"/>
        <w:tblCellMar>
          <w:left w:w="99" w:type="dxa"/>
          <w:right w:w="99" w:type="dxa"/>
        </w:tblCellMar>
        <w:tblLook w:val="04A0" w:firstRow="1" w:lastRow="0" w:firstColumn="1" w:lastColumn="0" w:noHBand="0" w:noVBand="1"/>
      </w:tblPr>
      <w:tblGrid>
        <w:gridCol w:w="1226"/>
        <w:gridCol w:w="975"/>
        <w:gridCol w:w="7575"/>
      </w:tblGrid>
      <w:tr w:rsidR="00583130" w:rsidRPr="00583130" w14:paraId="231AFC57" w14:textId="77777777" w:rsidTr="00583130">
        <w:trPr>
          <w:trHeight w:val="360"/>
        </w:trPr>
        <w:tc>
          <w:tcPr>
            <w:tcW w:w="1226" w:type="dxa"/>
            <w:tcBorders>
              <w:top w:val="single" w:sz="4" w:space="0" w:color="auto"/>
              <w:left w:val="single" w:sz="4" w:space="0" w:color="auto"/>
              <w:bottom w:val="single" w:sz="4" w:space="0" w:color="auto"/>
              <w:right w:val="single" w:sz="4" w:space="0" w:color="auto"/>
            </w:tcBorders>
            <w:noWrap/>
            <w:vAlign w:val="bottom"/>
            <w:hideMark/>
          </w:tcPr>
          <w:p w14:paraId="179AF1EA"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STX</w:t>
            </w:r>
          </w:p>
        </w:tc>
        <w:tc>
          <w:tcPr>
            <w:tcW w:w="975" w:type="dxa"/>
            <w:tcBorders>
              <w:top w:val="single" w:sz="4" w:space="0" w:color="auto"/>
              <w:left w:val="nil"/>
              <w:bottom w:val="single" w:sz="4" w:space="0" w:color="auto"/>
              <w:right w:val="single" w:sz="4" w:space="0" w:color="auto"/>
            </w:tcBorders>
            <w:noWrap/>
            <w:vAlign w:val="bottom"/>
            <w:hideMark/>
          </w:tcPr>
          <w:p w14:paraId="2E3F657E"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0X02</w:t>
            </w:r>
          </w:p>
        </w:tc>
        <w:tc>
          <w:tcPr>
            <w:tcW w:w="7575" w:type="dxa"/>
            <w:tcBorders>
              <w:top w:val="single" w:sz="4" w:space="0" w:color="auto"/>
              <w:left w:val="nil"/>
              <w:bottom w:val="single" w:sz="4" w:space="0" w:color="auto"/>
              <w:right w:val="single" w:sz="4" w:space="0" w:color="auto"/>
            </w:tcBorders>
            <w:noWrap/>
            <w:vAlign w:val="bottom"/>
            <w:hideMark/>
          </w:tcPr>
          <w:p w14:paraId="51256831"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 xml:space="preserve">　</w:t>
            </w:r>
          </w:p>
        </w:tc>
      </w:tr>
      <w:tr w:rsidR="00583130" w:rsidRPr="00583130" w14:paraId="78E962DE" w14:textId="77777777" w:rsidTr="00583130">
        <w:trPr>
          <w:trHeight w:val="360"/>
        </w:trPr>
        <w:tc>
          <w:tcPr>
            <w:tcW w:w="1226" w:type="dxa"/>
            <w:tcBorders>
              <w:top w:val="nil"/>
              <w:left w:val="single" w:sz="4" w:space="0" w:color="auto"/>
              <w:bottom w:val="single" w:sz="4" w:space="0" w:color="auto"/>
              <w:right w:val="single" w:sz="4" w:space="0" w:color="auto"/>
            </w:tcBorders>
            <w:noWrap/>
            <w:vAlign w:val="bottom"/>
            <w:hideMark/>
          </w:tcPr>
          <w:p w14:paraId="5D4F5598"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LEN_L</w:t>
            </w:r>
          </w:p>
        </w:tc>
        <w:tc>
          <w:tcPr>
            <w:tcW w:w="975" w:type="dxa"/>
            <w:tcBorders>
              <w:top w:val="nil"/>
              <w:left w:val="nil"/>
              <w:bottom w:val="single" w:sz="4" w:space="0" w:color="auto"/>
              <w:right w:val="single" w:sz="4" w:space="0" w:color="auto"/>
            </w:tcBorders>
            <w:noWrap/>
            <w:vAlign w:val="bottom"/>
            <w:hideMark/>
          </w:tcPr>
          <w:p w14:paraId="479386B4"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0X04</w:t>
            </w:r>
          </w:p>
        </w:tc>
        <w:tc>
          <w:tcPr>
            <w:tcW w:w="7575" w:type="dxa"/>
            <w:tcBorders>
              <w:top w:val="single" w:sz="4" w:space="0" w:color="auto"/>
              <w:left w:val="nil"/>
              <w:bottom w:val="single" w:sz="4" w:space="0" w:color="auto"/>
              <w:right w:val="single" w:sz="4" w:space="0" w:color="auto"/>
            </w:tcBorders>
            <w:noWrap/>
            <w:vAlign w:val="bottom"/>
            <w:hideMark/>
          </w:tcPr>
          <w:p w14:paraId="01A3831B"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LENGTH LOW  BYTE 　HEX　 ( LENGTH FROM LEN_L TO ETX INCULSIVE)</w:t>
            </w:r>
          </w:p>
        </w:tc>
      </w:tr>
      <w:tr w:rsidR="00583130" w:rsidRPr="00583130" w14:paraId="2E142873" w14:textId="77777777" w:rsidTr="00583130">
        <w:trPr>
          <w:trHeight w:val="360"/>
        </w:trPr>
        <w:tc>
          <w:tcPr>
            <w:tcW w:w="1226" w:type="dxa"/>
            <w:tcBorders>
              <w:top w:val="nil"/>
              <w:left w:val="single" w:sz="4" w:space="0" w:color="auto"/>
              <w:bottom w:val="single" w:sz="4" w:space="0" w:color="auto"/>
              <w:right w:val="single" w:sz="4" w:space="0" w:color="auto"/>
            </w:tcBorders>
            <w:noWrap/>
            <w:vAlign w:val="bottom"/>
            <w:hideMark/>
          </w:tcPr>
          <w:p w14:paraId="2C82EA78"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LEN_H</w:t>
            </w:r>
          </w:p>
        </w:tc>
        <w:tc>
          <w:tcPr>
            <w:tcW w:w="975" w:type="dxa"/>
            <w:tcBorders>
              <w:top w:val="nil"/>
              <w:left w:val="nil"/>
              <w:bottom w:val="single" w:sz="4" w:space="0" w:color="auto"/>
              <w:right w:val="single" w:sz="4" w:space="0" w:color="auto"/>
            </w:tcBorders>
            <w:noWrap/>
            <w:vAlign w:val="bottom"/>
            <w:hideMark/>
          </w:tcPr>
          <w:p w14:paraId="3569BA5D"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0X00</w:t>
            </w:r>
          </w:p>
        </w:tc>
        <w:tc>
          <w:tcPr>
            <w:tcW w:w="7575" w:type="dxa"/>
            <w:tcBorders>
              <w:top w:val="single" w:sz="4" w:space="0" w:color="auto"/>
              <w:left w:val="nil"/>
              <w:bottom w:val="single" w:sz="4" w:space="0" w:color="auto"/>
              <w:right w:val="single" w:sz="4" w:space="0" w:color="auto"/>
            </w:tcBorders>
            <w:noWrap/>
            <w:vAlign w:val="bottom"/>
            <w:hideMark/>
          </w:tcPr>
          <w:p w14:paraId="341F412D"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 xml:space="preserve">LENGTH HIGH BYTE </w:t>
            </w:r>
          </w:p>
        </w:tc>
      </w:tr>
      <w:tr w:rsidR="00583130" w:rsidRPr="00583130" w14:paraId="376B0628" w14:textId="77777777" w:rsidTr="00583130">
        <w:trPr>
          <w:trHeight w:val="360"/>
        </w:trPr>
        <w:tc>
          <w:tcPr>
            <w:tcW w:w="1226" w:type="dxa"/>
            <w:tcBorders>
              <w:top w:val="nil"/>
              <w:left w:val="single" w:sz="4" w:space="0" w:color="auto"/>
              <w:bottom w:val="single" w:sz="4" w:space="0" w:color="auto"/>
              <w:right w:val="single" w:sz="4" w:space="0" w:color="auto"/>
            </w:tcBorders>
            <w:noWrap/>
            <w:vAlign w:val="bottom"/>
            <w:hideMark/>
          </w:tcPr>
          <w:p w14:paraId="56609A18"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OP_CODE</w:t>
            </w:r>
          </w:p>
        </w:tc>
        <w:tc>
          <w:tcPr>
            <w:tcW w:w="975" w:type="dxa"/>
            <w:tcBorders>
              <w:top w:val="nil"/>
              <w:left w:val="nil"/>
              <w:bottom w:val="single" w:sz="4" w:space="0" w:color="auto"/>
              <w:right w:val="single" w:sz="4" w:space="0" w:color="auto"/>
            </w:tcBorders>
            <w:noWrap/>
            <w:vAlign w:val="bottom"/>
            <w:hideMark/>
          </w:tcPr>
          <w:p w14:paraId="53046E26"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0XF6</w:t>
            </w:r>
          </w:p>
        </w:tc>
        <w:tc>
          <w:tcPr>
            <w:tcW w:w="7575" w:type="dxa"/>
            <w:tcBorders>
              <w:top w:val="single" w:sz="4" w:space="0" w:color="auto"/>
              <w:left w:val="nil"/>
              <w:bottom w:val="single" w:sz="4" w:space="0" w:color="auto"/>
              <w:right w:val="single" w:sz="4" w:space="0" w:color="auto"/>
            </w:tcBorders>
            <w:noWrap/>
            <w:vAlign w:val="bottom"/>
            <w:hideMark/>
          </w:tcPr>
          <w:p w14:paraId="6C028311"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 xml:space="preserve">　</w:t>
            </w:r>
          </w:p>
        </w:tc>
      </w:tr>
      <w:tr w:rsidR="00583130" w:rsidRPr="00583130" w14:paraId="18EC6E30" w14:textId="77777777" w:rsidTr="00583130">
        <w:trPr>
          <w:trHeight w:val="360"/>
        </w:trPr>
        <w:tc>
          <w:tcPr>
            <w:tcW w:w="1226" w:type="dxa"/>
            <w:tcBorders>
              <w:top w:val="nil"/>
              <w:left w:val="single" w:sz="4" w:space="0" w:color="auto"/>
              <w:bottom w:val="single" w:sz="4" w:space="0" w:color="auto"/>
              <w:right w:val="single" w:sz="4" w:space="0" w:color="auto"/>
            </w:tcBorders>
            <w:noWrap/>
            <w:vAlign w:val="bottom"/>
            <w:hideMark/>
          </w:tcPr>
          <w:p w14:paraId="1FD8046D"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ETX</w:t>
            </w:r>
          </w:p>
        </w:tc>
        <w:tc>
          <w:tcPr>
            <w:tcW w:w="975" w:type="dxa"/>
            <w:tcBorders>
              <w:top w:val="nil"/>
              <w:left w:val="nil"/>
              <w:bottom w:val="single" w:sz="4" w:space="0" w:color="auto"/>
              <w:right w:val="single" w:sz="4" w:space="0" w:color="auto"/>
            </w:tcBorders>
            <w:noWrap/>
            <w:vAlign w:val="bottom"/>
            <w:hideMark/>
          </w:tcPr>
          <w:p w14:paraId="3D2E7F8C"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0X03</w:t>
            </w:r>
          </w:p>
        </w:tc>
        <w:tc>
          <w:tcPr>
            <w:tcW w:w="7575" w:type="dxa"/>
            <w:tcBorders>
              <w:top w:val="single" w:sz="4" w:space="0" w:color="auto"/>
              <w:left w:val="nil"/>
              <w:bottom w:val="single" w:sz="4" w:space="0" w:color="auto"/>
              <w:right w:val="single" w:sz="4" w:space="0" w:color="auto"/>
            </w:tcBorders>
            <w:noWrap/>
            <w:vAlign w:val="bottom"/>
            <w:hideMark/>
          </w:tcPr>
          <w:p w14:paraId="3BDFEF4F"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 xml:space="preserve">　</w:t>
            </w:r>
          </w:p>
        </w:tc>
      </w:tr>
      <w:tr w:rsidR="00583130" w:rsidRPr="00583130" w14:paraId="67887432" w14:textId="77777777" w:rsidTr="00583130">
        <w:trPr>
          <w:trHeight w:val="360"/>
        </w:trPr>
        <w:tc>
          <w:tcPr>
            <w:tcW w:w="1226" w:type="dxa"/>
            <w:tcBorders>
              <w:top w:val="nil"/>
              <w:left w:val="single" w:sz="4" w:space="0" w:color="auto"/>
              <w:bottom w:val="single" w:sz="4" w:space="0" w:color="auto"/>
              <w:right w:val="single" w:sz="4" w:space="0" w:color="auto"/>
            </w:tcBorders>
            <w:noWrap/>
            <w:vAlign w:val="bottom"/>
            <w:hideMark/>
          </w:tcPr>
          <w:p w14:paraId="414BDBAA"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CRC_1</w:t>
            </w:r>
          </w:p>
        </w:tc>
        <w:tc>
          <w:tcPr>
            <w:tcW w:w="975" w:type="dxa"/>
            <w:tcBorders>
              <w:top w:val="nil"/>
              <w:left w:val="nil"/>
              <w:bottom w:val="single" w:sz="4" w:space="0" w:color="auto"/>
              <w:right w:val="single" w:sz="4" w:space="0" w:color="auto"/>
            </w:tcBorders>
            <w:noWrap/>
            <w:vAlign w:val="bottom"/>
            <w:hideMark/>
          </w:tcPr>
          <w:p w14:paraId="1636D364"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 xml:space="preserve">　</w:t>
            </w:r>
          </w:p>
        </w:tc>
        <w:tc>
          <w:tcPr>
            <w:tcW w:w="7575" w:type="dxa"/>
            <w:tcBorders>
              <w:top w:val="single" w:sz="4" w:space="0" w:color="auto"/>
              <w:left w:val="nil"/>
              <w:bottom w:val="single" w:sz="4" w:space="0" w:color="auto"/>
              <w:right w:val="single" w:sz="4" w:space="0" w:color="auto"/>
            </w:tcBorders>
            <w:noWrap/>
            <w:vAlign w:val="bottom"/>
            <w:hideMark/>
          </w:tcPr>
          <w:p w14:paraId="50585382"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FROM LEN_L TO ETX INCULSIVE</w:t>
            </w:r>
          </w:p>
        </w:tc>
      </w:tr>
      <w:tr w:rsidR="00583130" w:rsidRPr="00583130" w14:paraId="7B5419D4" w14:textId="77777777" w:rsidTr="00583130">
        <w:trPr>
          <w:trHeight w:val="360"/>
        </w:trPr>
        <w:tc>
          <w:tcPr>
            <w:tcW w:w="1226" w:type="dxa"/>
            <w:tcBorders>
              <w:top w:val="nil"/>
              <w:left w:val="single" w:sz="4" w:space="0" w:color="auto"/>
              <w:bottom w:val="single" w:sz="4" w:space="0" w:color="auto"/>
              <w:right w:val="single" w:sz="4" w:space="0" w:color="auto"/>
            </w:tcBorders>
            <w:noWrap/>
            <w:vAlign w:val="bottom"/>
            <w:hideMark/>
          </w:tcPr>
          <w:p w14:paraId="78DE976C"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CRC_2</w:t>
            </w:r>
          </w:p>
        </w:tc>
        <w:tc>
          <w:tcPr>
            <w:tcW w:w="975" w:type="dxa"/>
            <w:tcBorders>
              <w:top w:val="nil"/>
              <w:left w:val="nil"/>
              <w:bottom w:val="single" w:sz="4" w:space="0" w:color="auto"/>
              <w:right w:val="single" w:sz="4" w:space="0" w:color="auto"/>
            </w:tcBorders>
            <w:noWrap/>
            <w:vAlign w:val="bottom"/>
            <w:hideMark/>
          </w:tcPr>
          <w:p w14:paraId="0E6414B5"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 xml:space="preserve">　</w:t>
            </w:r>
          </w:p>
        </w:tc>
        <w:tc>
          <w:tcPr>
            <w:tcW w:w="7575" w:type="dxa"/>
            <w:tcBorders>
              <w:top w:val="single" w:sz="4" w:space="0" w:color="auto"/>
              <w:left w:val="nil"/>
              <w:bottom w:val="single" w:sz="4" w:space="0" w:color="auto"/>
              <w:right w:val="single" w:sz="4" w:space="0" w:color="auto"/>
            </w:tcBorders>
            <w:noWrap/>
            <w:vAlign w:val="bottom"/>
            <w:hideMark/>
          </w:tcPr>
          <w:p w14:paraId="307B0AA5"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FROM LEN_L TO ETX INCULSIVE</w:t>
            </w:r>
          </w:p>
        </w:tc>
      </w:tr>
    </w:tbl>
    <w:p w14:paraId="132B7C47" w14:textId="77777777" w:rsidR="00452455" w:rsidRPr="00583130" w:rsidRDefault="00452455" w:rsidP="00452455">
      <w:pPr>
        <w:rPr>
          <w:rFonts w:ascii="ＭＳ 明朝" w:hAnsi="ＭＳ 明朝"/>
        </w:rPr>
      </w:pPr>
    </w:p>
    <w:p w14:paraId="6D8EF132" w14:textId="0553EF78" w:rsidR="00452455" w:rsidRDefault="00452455" w:rsidP="00452455">
      <w:pPr>
        <w:rPr>
          <w:rFonts w:ascii="ＭＳ 明朝" w:hAnsi="ＭＳ 明朝"/>
        </w:rPr>
      </w:pPr>
      <w:r>
        <w:rPr>
          <w:rFonts w:ascii="ＭＳ 明朝" w:hAnsi="ＭＳ 明朝" w:hint="eastAsia"/>
        </w:rPr>
        <w:t xml:space="preserve">nRF54(BLE)→APP　</w:t>
      </w:r>
      <w:r w:rsidRPr="00452455">
        <w:rPr>
          <w:rFonts w:ascii="ＭＳ 明朝" w:hAnsi="ＭＳ 明朝"/>
        </w:rPr>
        <w:t>RESPONSE</w:t>
      </w:r>
    </w:p>
    <w:tbl>
      <w:tblPr>
        <w:tblW w:w="0" w:type="auto"/>
        <w:tblCellMar>
          <w:left w:w="99" w:type="dxa"/>
          <w:right w:w="99" w:type="dxa"/>
        </w:tblCellMar>
        <w:tblLook w:val="04A0" w:firstRow="1" w:lastRow="0" w:firstColumn="1" w:lastColumn="0" w:noHBand="0" w:noVBand="1"/>
      </w:tblPr>
      <w:tblGrid>
        <w:gridCol w:w="432"/>
        <w:gridCol w:w="686"/>
        <w:gridCol w:w="719"/>
        <w:gridCol w:w="1040"/>
        <w:gridCol w:w="2006"/>
        <w:gridCol w:w="2155"/>
        <w:gridCol w:w="430"/>
        <w:gridCol w:w="582"/>
        <w:gridCol w:w="582"/>
      </w:tblGrid>
      <w:tr w:rsidR="00583130" w:rsidRPr="00583130" w14:paraId="3D2D4EFC" w14:textId="77777777" w:rsidTr="00583130">
        <w:trPr>
          <w:trHeight w:val="360"/>
        </w:trPr>
        <w:tc>
          <w:tcPr>
            <w:tcW w:w="0" w:type="auto"/>
            <w:tcBorders>
              <w:top w:val="single" w:sz="4" w:space="0" w:color="auto"/>
              <w:left w:val="single" w:sz="4" w:space="0" w:color="auto"/>
              <w:bottom w:val="single" w:sz="4" w:space="0" w:color="auto"/>
              <w:right w:val="single" w:sz="4" w:space="0" w:color="auto"/>
            </w:tcBorders>
            <w:noWrap/>
            <w:tcMar>
              <w:left w:w="6" w:type="dxa"/>
              <w:right w:w="6" w:type="dxa"/>
            </w:tcMar>
            <w:vAlign w:val="bottom"/>
            <w:hideMark/>
          </w:tcPr>
          <w:p w14:paraId="40B79E53"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STX</w:t>
            </w:r>
          </w:p>
        </w:tc>
        <w:tc>
          <w:tcPr>
            <w:tcW w:w="0" w:type="auto"/>
            <w:tcBorders>
              <w:top w:val="single" w:sz="4" w:space="0" w:color="auto"/>
              <w:left w:val="nil"/>
              <w:bottom w:val="single" w:sz="4" w:space="0" w:color="auto"/>
              <w:right w:val="single" w:sz="4" w:space="0" w:color="auto"/>
            </w:tcBorders>
            <w:noWrap/>
            <w:tcMar>
              <w:left w:w="6" w:type="dxa"/>
              <w:right w:w="6" w:type="dxa"/>
            </w:tcMar>
            <w:vAlign w:val="bottom"/>
            <w:hideMark/>
          </w:tcPr>
          <w:p w14:paraId="5F41BA08"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LEN_L</w:t>
            </w:r>
          </w:p>
        </w:tc>
        <w:tc>
          <w:tcPr>
            <w:tcW w:w="0" w:type="auto"/>
            <w:tcBorders>
              <w:top w:val="single" w:sz="4" w:space="0" w:color="auto"/>
              <w:left w:val="nil"/>
              <w:bottom w:val="single" w:sz="4" w:space="0" w:color="auto"/>
              <w:right w:val="single" w:sz="4" w:space="0" w:color="auto"/>
            </w:tcBorders>
            <w:noWrap/>
            <w:tcMar>
              <w:left w:w="6" w:type="dxa"/>
              <w:right w:w="6" w:type="dxa"/>
            </w:tcMar>
            <w:vAlign w:val="bottom"/>
            <w:hideMark/>
          </w:tcPr>
          <w:p w14:paraId="778AA39D"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LEN_H</w:t>
            </w:r>
          </w:p>
        </w:tc>
        <w:tc>
          <w:tcPr>
            <w:tcW w:w="0" w:type="auto"/>
            <w:tcBorders>
              <w:top w:val="single" w:sz="4" w:space="0" w:color="auto"/>
              <w:left w:val="nil"/>
              <w:bottom w:val="single" w:sz="4" w:space="0" w:color="auto"/>
              <w:right w:val="single" w:sz="4" w:space="0" w:color="auto"/>
            </w:tcBorders>
            <w:noWrap/>
            <w:tcMar>
              <w:left w:w="6" w:type="dxa"/>
              <w:right w:w="6" w:type="dxa"/>
            </w:tcMar>
            <w:vAlign w:val="bottom"/>
            <w:hideMark/>
          </w:tcPr>
          <w:p w14:paraId="1CB3AEA8"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OP_CODE</w:t>
            </w:r>
          </w:p>
        </w:tc>
        <w:tc>
          <w:tcPr>
            <w:tcW w:w="0" w:type="auto"/>
            <w:tcBorders>
              <w:top w:val="single" w:sz="4" w:space="0" w:color="auto"/>
              <w:left w:val="nil"/>
              <w:bottom w:val="single" w:sz="4" w:space="0" w:color="auto"/>
              <w:right w:val="single" w:sz="4" w:space="0" w:color="auto"/>
            </w:tcBorders>
            <w:noWrap/>
            <w:tcMar>
              <w:left w:w="6" w:type="dxa"/>
              <w:right w:w="6" w:type="dxa"/>
            </w:tcMar>
            <w:vAlign w:val="bottom"/>
            <w:hideMark/>
          </w:tcPr>
          <w:p w14:paraId="344016CF"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AI_1_ALARM_FLAG</w:t>
            </w:r>
          </w:p>
        </w:tc>
        <w:tc>
          <w:tcPr>
            <w:tcW w:w="0" w:type="auto"/>
            <w:tcBorders>
              <w:top w:val="single" w:sz="4" w:space="0" w:color="auto"/>
              <w:left w:val="nil"/>
              <w:bottom w:val="single" w:sz="4" w:space="0" w:color="auto"/>
              <w:right w:val="single" w:sz="4" w:space="0" w:color="auto"/>
            </w:tcBorders>
            <w:noWrap/>
            <w:tcMar>
              <w:left w:w="6" w:type="dxa"/>
              <w:right w:w="6" w:type="dxa"/>
            </w:tcMar>
            <w:vAlign w:val="bottom"/>
            <w:hideMark/>
          </w:tcPr>
          <w:p w14:paraId="19B7CA62"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AI_1_6_CH_DATA*24</w:t>
            </w:r>
          </w:p>
        </w:tc>
        <w:tc>
          <w:tcPr>
            <w:tcW w:w="0" w:type="auto"/>
            <w:tcBorders>
              <w:top w:val="single" w:sz="4" w:space="0" w:color="auto"/>
              <w:left w:val="nil"/>
              <w:bottom w:val="single" w:sz="4" w:space="0" w:color="auto"/>
              <w:right w:val="single" w:sz="4" w:space="0" w:color="auto"/>
            </w:tcBorders>
            <w:noWrap/>
            <w:tcMar>
              <w:left w:w="6" w:type="dxa"/>
              <w:right w:w="6" w:type="dxa"/>
            </w:tcMar>
            <w:vAlign w:val="bottom"/>
            <w:hideMark/>
          </w:tcPr>
          <w:p w14:paraId="3ADBDA82"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ETX</w:t>
            </w:r>
          </w:p>
        </w:tc>
        <w:tc>
          <w:tcPr>
            <w:tcW w:w="0" w:type="auto"/>
            <w:tcBorders>
              <w:top w:val="single" w:sz="4" w:space="0" w:color="auto"/>
              <w:left w:val="nil"/>
              <w:bottom w:val="single" w:sz="4" w:space="0" w:color="auto"/>
              <w:right w:val="single" w:sz="4" w:space="0" w:color="auto"/>
            </w:tcBorders>
            <w:noWrap/>
            <w:tcMar>
              <w:left w:w="6" w:type="dxa"/>
              <w:right w:w="6" w:type="dxa"/>
            </w:tcMar>
            <w:vAlign w:val="bottom"/>
            <w:hideMark/>
          </w:tcPr>
          <w:p w14:paraId="1F5A7CF4"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CRC1</w:t>
            </w:r>
          </w:p>
        </w:tc>
        <w:tc>
          <w:tcPr>
            <w:tcW w:w="0" w:type="auto"/>
            <w:tcBorders>
              <w:top w:val="single" w:sz="4" w:space="0" w:color="auto"/>
              <w:left w:val="nil"/>
              <w:bottom w:val="single" w:sz="4" w:space="0" w:color="auto"/>
              <w:right w:val="single" w:sz="4" w:space="0" w:color="auto"/>
            </w:tcBorders>
            <w:noWrap/>
            <w:tcMar>
              <w:left w:w="6" w:type="dxa"/>
              <w:right w:w="6" w:type="dxa"/>
            </w:tcMar>
            <w:vAlign w:val="bottom"/>
            <w:hideMark/>
          </w:tcPr>
          <w:p w14:paraId="6D785A4E"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CRC2</w:t>
            </w:r>
          </w:p>
        </w:tc>
      </w:tr>
    </w:tbl>
    <w:p w14:paraId="31A6F749" w14:textId="77777777" w:rsidR="00452455" w:rsidRDefault="00452455" w:rsidP="008F4652">
      <w:pPr>
        <w:rPr>
          <w:rFonts w:ascii="ＭＳ 明朝" w:hAnsi="ＭＳ 明朝"/>
        </w:rPr>
      </w:pPr>
    </w:p>
    <w:tbl>
      <w:tblPr>
        <w:tblW w:w="8828" w:type="dxa"/>
        <w:tblCellMar>
          <w:left w:w="99" w:type="dxa"/>
          <w:right w:w="99" w:type="dxa"/>
        </w:tblCellMar>
        <w:tblLook w:val="04A0" w:firstRow="1" w:lastRow="0" w:firstColumn="1" w:lastColumn="0" w:noHBand="0" w:noVBand="1"/>
      </w:tblPr>
      <w:tblGrid>
        <w:gridCol w:w="2341"/>
        <w:gridCol w:w="975"/>
        <w:gridCol w:w="6690"/>
      </w:tblGrid>
      <w:tr w:rsidR="00583130" w:rsidRPr="00583130" w14:paraId="33F0D1E4" w14:textId="77777777" w:rsidTr="00583130">
        <w:trPr>
          <w:trHeight w:val="360"/>
        </w:trPr>
        <w:tc>
          <w:tcPr>
            <w:tcW w:w="1163" w:type="dxa"/>
            <w:tcBorders>
              <w:top w:val="single" w:sz="4" w:space="0" w:color="auto"/>
              <w:left w:val="single" w:sz="4" w:space="0" w:color="auto"/>
              <w:bottom w:val="single" w:sz="4" w:space="0" w:color="auto"/>
              <w:right w:val="single" w:sz="4" w:space="0" w:color="auto"/>
            </w:tcBorders>
            <w:noWrap/>
            <w:vAlign w:val="bottom"/>
            <w:hideMark/>
          </w:tcPr>
          <w:p w14:paraId="073AA4F7"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STX</w:t>
            </w:r>
          </w:p>
        </w:tc>
        <w:tc>
          <w:tcPr>
            <w:tcW w:w="975" w:type="dxa"/>
            <w:tcBorders>
              <w:top w:val="single" w:sz="4" w:space="0" w:color="auto"/>
              <w:left w:val="nil"/>
              <w:bottom w:val="single" w:sz="4" w:space="0" w:color="auto"/>
              <w:right w:val="single" w:sz="4" w:space="0" w:color="auto"/>
            </w:tcBorders>
            <w:noWrap/>
            <w:vAlign w:val="bottom"/>
            <w:hideMark/>
          </w:tcPr>
          <w:p w14:paraId="6FD75133"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0X02</w:t>
            </w:r>
          </w:p>
        </w:tc>
        <w:tc>
          <w:tcPr>
            <w:tcW w:w="6690" w:type="dxa"/>
            <w:tcBorders>
              <w:top w:val="single" w:sz="4" w:space="0" w:color="auto"/>
              <w:left w:val="nil"/>
              <w:bottom w:val="single" w:sz="4" w:space="0" w:color="auto"/>
              <w:right w:val="single" w:sz="4" w:space="0" w:color="auto"/>
            </w:tcBorders>
            <w:noWrap/>
            <w:vAlign w:val="bottom"/>
            <w:hideMark/>
          </w:tcPr>
          <w:p w14:paraId="3252F795"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 xml:space="preserve">　</w:t>
            </w:r>
          </w:p>
        </w:tc>
      </w:tr>
      <w:tr w:rsidR="00583130" w:rsidRPr="00583130" w14:paraId="573B2B84" w14:textId="77777777" w:rsidTr="00583130">
        <w:trPr>
          <w:trHeight w:val="360"/>
        </w:trPr>
        <w:tc>
          <w:tcPr>
            <w:tcW w:w="1163" w:type="dxa"/>
            <w:tcBorders>
              <w:top w:val="nil"/>
              <w:left w:val="single" w:sz="4" w:space="0" w:color="auto"/>
              <w:bottom w:val="single" w:sz="4" w:space="0" w:color="auto"/>
              <w:right w:val="single" w:sz="4" w:space="0" w:color="auto"/>
            </w:tcBorders>
            <w:noWrap/>
            <w:vAlign w:val="bottom"/>
            <w:hideMark/>
          </w:tcPr>
          <w:p w14:paraId="38B0EB99"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LEN_L</w:t>
            </w:r>
          </w:p>
        </w:tc>
        <w:tc>
          <w:tcPr>
            <w:tcW w:w="975" w:type="dxa"/>
            <w:tcBorders>
              <w:top w:val="nil"/>
              <w:left w:val="nil"/>
              <w:bottom w:val="single" w:sz="4" w:space="0" w:color="auto"/>
              <w:right w:val="single" w:sz="4" w:space="0" w:color="auto"/>
            </w:tcBorders>
            <w:noWrap/>
            <w:vAlign w:val="bottom"/>
            <w:hideMark/>
          </w:tcPr>
          <w:p w14:paraId="764B2944"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0X1D</w:t>
            </w:r>
          </w:p>
        </w:tc>
        <w:tc>
          <w:tcPr>
            <w:tcW w:w="6690" w:type="dxa"/>
            <w:tcBorders>
              <w:top w:val="single" w:sz="4" w:space="0" w:color="auto"/>
              <w:left w:val="nil"/>
              <w:bottom w:val="single" w:sz="4" w:space="0" w:color="auto"/>
              <w:right w:val="single" w:sz="4" w:space="0" w:color="auto"/>
            </w:tcBorders>
            <w:noWrap/>
            <w:vAlign w:val="bottom"/>
            <w:hideMark/>
          </w:tcPr>
          <w:p w14:paraId="3C7B09FE"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LENGTH LOW  BYTE  ( LENGTH FROM LEN_L TO ETX INCULSIVE)</w:t>
            </w:r>
          </w:p>
        </w:tc>
      </w:tr>
      <w:tr w:rsidR="00583130" w:rsidRPr="00583130" w14:paraId="13920EAA" w14:textId="77777777" w:rsidTr="00583130">
        <w:trPr>
          <w:trHeight w:val="360"/>
        </w:trPr>
        <w:tc>
          <w:tcPr>
            <w:tcW w:w="1163" w:type="dxa"/>
            <w:tcBorders>
              <w:top w:val="nil"/>
              <w:left w:val="single" w:sz="4" w:space="0" w:color="auto"/>
              <w:bottom w:val="single" w:sz="4" w:space="0" w:color="auto"/>
              <w:right w:val="single" w:sz="4" w:space="0" w:color="auto"/>
            </w:tcBorders>
            <w:noWrap/>
            <w:vAlign w:val="bottom"/>
            <w:hideMark/>
          </w:tcPr>
          <w:p w14:paraId="1401436B"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LEN_H</w:t>
            </w:r>
          </w:p>
        </w:tc>
        <w:tc>
          <w:tcPr>
            <w:tcW w:w="975" w:type="dxa"/>
            <w:tcBorders>
              <w:top w:val="nil"/>
              <w:left w:val="nil"/>
              <w:bottom w:val="single" w:sz="4" w:space="0" w:color="auto"/>
              <w:right w:val="single" w:sz="4" w:space="0" w:color="auto"/>
            </w:tcBorders>
            <w:noWrap/>
            <w:vAlign w:val="bottom"/>
            <w:hideMark/>
          </w:tcPr>
          <w:p w14:paraId="0F8418E5"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0X00</w:t>
            </w:r>
          </w:p>
        </w:tc>
        <w:tc>
          <w:tcPr>
            <w:tcW w:w="6690" w:type="dxa"/>
            <w:tcBorders>
              <w:top w:val="single" w:sz="4" w:space="0" w:color="auto"/>
              <w:left w:val="nil"/>
              <w:bottom w:val="single" w:sz="4" w:space="0" w:color="auto"/>
              <w:right w:val="single" w:sz="4" w:space="0" w:color="auto"/>
            </w:tcBorders>
            <w:noWrap/>
            <w:vAlign w:val="bottom"/>
            <w:hideMark/>
          </w:tcPr>
          <w:p w14:paraId="59BBC56F"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 xml:space="preserve">LENGTH HIGH BYTE </w:t>
            </w:r>
          </w:p>
        </w:tc>
      </w:tr>
      <w:tr w:rsidR="00583130" w:rsidRPr="00583130" w14:paraId="0CADC75F" w14:textId="77777777" w:rsidTr="00583130">
        <w:trPr>
          <w:trHeight w:val="360"/>
        </w:trPr>
        <w:tc>
          <w:tcPr>
            <w:tcW w:w="1163" w:type="dxa"/>
            <w:tcBorders>
              <w:top w:val="nil"/>
              <w:left w:val="single" w:sz="4" w:space="0" w:color="auto"/>
              <w:bottom w:val="single" w:sz="4" w:space="0" w:color="auto"/>
              <w:right w:val="single" w:sz="4" w:space="0" w:color="auto"/>
            </w:tcBorders>
            <w:noWrap/>
            <w:vAlign w:val="bottom"/>
            <w:hideMark/>
          </w:tcPr>
          <w:p w14:paraId="65495357"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OP_CODE</w:t>
            </w:r>
          </w:p>
        </w:tc>
        <w:tc>
          <w:tcPr>
            <w:tcW w:w="975" w:type="dxa"/>
            <w:tcBorders>
              <w:top w:val="nil"/>
              <w:left w:val="nil"/>
              <w:bottom w:val="single" w:sz="4" w:space="0" w:color="auto"/>
              <w:right w:val="single" w:sz="4" w:space="0" w:color="auto"/>
            </w:tcBorders>
            <w:noWrap/>
            <w:vAlign w:val="bottom"/>
            <w:hideMark/>
          </w:tcPr>
          <w:p w14:paraId="490F2AAA"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0XF6</w:t>
            </w:r>
          </w:p>
        </w:tc>
        <w:tc>
          <w:tcPr>
            <w:tcW w:w="6690" w:type="dxa"/>
            <w:tcBorders>
              <w:top w:val="single" w:sz="4" w:space="0" w:color="auto"/>
              <w:left w:val="nil"/>
              <w:bottom w:val="single" w:sz="4" w:space="0" w:color="auto"/>
              <w:right w:val="single" w:sz="4" w:space="0" w:color="auto"/>
            </w:tcBorders>
            <w:noWrap/>
            <w:vAlign w:val="bottom"/>
            <w:hideMark/>
          </w:tcPr>
          <w:p w14:paraId="65E49179"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 xml:space="preserve">　</w:t>
            </w:r>
          </w:p>
        </w:tc>
      </w:tr>
      <w:tr w:rsidR="00583130" w:rsidRPr="00583130" w14:paraId="08DC86CD" w14:textId="77777777" w:rsidTr="00583130">
        <w:trPr>
          <w:trHeight w:val="1110"/>
        </w:trPr>
        <w:tc>
          <w:tcPr>
            <w:tcW w:w="1163" w:type="dxa"/>
            <w:tcBorders>
              <w:top w:val="nil"/>
              <w:left w:val="single" w:sz="4" w:space="0" w:color="auto"/>
              <w:bottom w:val="single" w:sz="4" w:space="0" w:color="auto"/>
              <w:right w:val="single" w:sz="4" w:space="0" w:color="auto"/>
            </w:tcBorders>
            <w:noWrap/>
            <w:vAlign w:val="bottom"/>
            <w:hideMark/>
          </w:tcPr>
          <w:p w14:paraId="01C63705"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AI_1_ALARM_FLAG</w:t>
            </w:r>
          </w:p>
        </w:tc>
        <w:tc>
          <w:tcPr>
            <w:tcW w:w="975" w:type="dxa"/>
            <w:tcBorders>
              <w:top w:val="nil"/>
              <w:left w:val="nil"/>
              <w:bottom w:val="single" w:sz="4" w:space="0" w:color="auto"/>
              <w:right w:val="single" w:sz="4" w:space="0" w:color="auto"/>
            </w:tcBorders>
            <w:noWrap/>
            <w:vAlign w:val="bottom"/>
            <w:hideMark/>
          </w:tcPr>
          <w:p w14:paraId="2C397470"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0X00～0X04</w:t>
            </w:r>
          </w:p>
        </w:tc>
        <w:tc>
          <w:tcPr>
            <w:tcW w:w="6690" w:type="dxa"/>
            <w:tcBorders>
              <w:top w:val="single" w:sz="4" w:space="0" w:color="auto"/>
              <w:left w:val="nil"/>
              <w:bottom w:val="single" w:sz="4" w:space="0" w:color="auto"/>
              <w:right w:val="single" w:sz="4" w:space="0" w:color="auto"/>
            </w:tcBorders>
            <w:vAlign w:val="bottom"/>
            <w:hideMark/>
          </w:tcPr>
          <w:p w14:paraId="3334BA51"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1-BYTE ; BIT_0/1/2/3/4/5 = AI_1 6-CH ALARM FLAG;1= ALARM ; 0=NORMAL</w:t>
            </w:r>
            <w:r w:rsidRPr="00583130">
              <w:rPr>
                <w:rFonts w:ascii="游ゴシック" w:eastAsia="游ゴシック" w:hAnsi="游ゴシック" w:cs="ＭＳ Ｐゴシック" w:hint="eastAsia"/>
                <w:color w:val="000000"/>
                <w:kern w:val="0"/>
                <w:sz w:val="22"/>
                <w:szCs w:val="22"/>
              </w:rPr>
              <w:br/>
              <w:t>BIT_6 = DI_1 ALARM;  1= ALARM ; 0=NORMAL</w:t>
            </w:r>
            <w:r w:rsidRPr="00583130">
              <w:rPr>
                <w:rFonts w:ascii="游ゴシック" w:eastAsia="游ゴシック" w:hAnsi="游ゴシック" w:cs="ＭＳ Ｐゴシック" w:hint="eastAsia"/>
                <w:color w:val="000000"/>
                <w:kern w:val="0"/>
                <w:sz w:val="22"/>
                <w:szCs w:val="22"/>
              </w:rPr>
              <w:br/>
              <w:t>BIT_7 = DI_2 ALARM ; 1= ALARM ; 0=NORMAL</w:t>
            </w:r>
          </w:p>
        </w:tc>
      </w:tr>
      <w:tr w:rsidR="00583130" w:rsidRPr="00583130" w14:paraId="178A9085" w14:textId="77777777" w:rsidTr="00583130">
        <w:trPr>
          <w:trHeight w:val="360"/>
        </w:trPr>
        <w:tc>
          <w:tcPr>
            <w:tcW w:w="1163" w:type="dxa"/>
            <w:tcBorders>
              <w:top w:val="nil"/>
              <w:left w:val="single" w:sz="4" w:space="0" w:color="auto"/>
              <w:bottom w:val="single" w:sz="4" w:space="0" w:color="auto"/>
              <w:right w:val="single" w:sz="4" w:space="0" w:color="auto"/>
            </w:tcBorders>
            <w:noWrap/>
            <w:vAlign w:val="bottom"/>
            <w:hideMark/>
          </w:tcPr>
          <w:p w14:paraId="0F2C23FE"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AI_1_6_CH_DATA*24</w:t>
            </w:r>
          </w:p>
        </w:tc>
        <w:tc>
          <w:tcPr>
            <w:tcW w:w="975" w:type="dxa"/>
            <w:tcBorders>
              <w:top w:val="nil"/>
              <w:left w:val="nil"/>
              <w:bottom w:val="single" w:sz="4" w:space="0" w:color="auto"/>
              <w:right w:val="single" w:sz="4" w:space="0" w:color="auto"/>
            </w:tcBorders>
            <w:noWrap/>
            <w:vAlign w:val="bottom"/>
            <w:hideMark/>
          </w:tcPr>
          <w:p w14:paraId="2B6D7F9F"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 xml:space="preserve">　</w:t>
            </w:r>
          </w:p>
        </w:tc>
        <w:tc>
          <w:tcPr>
            <w:tcW w:w="6690" w:type="dxa"/>
            <w:tcBorders>
              <w:top w:val="single" w:sz="4" w:space="0" w:color="auto"/>
              <w:left w:val="nil"/>
              <w:bottom w:val="single" w:sz="4" w:space="0" w:color="auto"/>
              <w:right w:val="single" w:sz="4" w:space="0" w:color="000000"/>
            </w:tcBorders>
            <w:vAlign w:val="bottom"/>
            <w:hideMark/>
          </w:tcPr>
          <w:p w14:paraId="22C5C105"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AI_1 6-CH CURRENT DATA ; EACH CH 4-BYTE ;IN ASCII, LOW_BYTE FIRST ; HIGH_BYTE NEXT</w:t>
            </w:r>
          </w:p>
        </w:tc>
      </w:tr>
      <w:tr w:rsidR="00583130" w:rsidRPr="00583130" w14:paraId="6344CF09" w14:textId="77777777" w:rsidTr="00583130">
        <w:trPr>
          <w:trHeight w:val="360"/>
        </w:trPr>
        <w:tc>
          <w:tcPr>
            <w:tcW w:w="1163" w:type="dxa"/>
            <w:tcBorders>
              <w:top w:val="nil"/>
              <w:left w:val="single" w:sz="4" w:space="0" w:color="auto"/>
              <w:bottom w:val="single" w:sz="4" w:space="0" w:color="auto"/>
              <w:right w:val="single" w:sz="4" w:space="0" w:color="auto"/>
            </w:tcBorders>
            <w:noWrap/>
            <w:vAlign w:val="bottom"/>
            <w:hideMark/>
          </w:tcPr>
          <w:p w14:paraId="39D6FE88"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ETX</w:t>
            </w:r>
          </w:p>
        </w:tc>
        <w:tc>
          <w:tcPr>
            <w:tcW w:w="975" w:type="dxa"/>
            <w:tcBorders>
              <w:top w:val="nil"/>
              <w:left w:val="nil"/>
              <w:bottom w:val="single" w:sz="4" w:space="0" w:color="auto"/>
              <w:right w:val="single" w:sz="4" w:space="0" w:color="auto"/>
            </w:tcBorders>
            <w:noWrap/>
            <w:vAlign w:val="bottom"/>
            <w:hideMark/>
          </w:tcPr>
          <w:p w14:paraId="07EF7470"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0X03</w:t>
            </w:r>
          </w:p>
        </w:tc>
        <w:tc>
          <w:tcPr>
            <w:tcW w:w="6690" w:type="dxa"/>
            <w:tcBorders>
              <w:top w:val="single" w:sz="4" w:space="0" w:color="auto"/>
              <w:left w:val="nil"/>
              <w:bottom w:val="single" w:sz="4" w:space="0" w:color="auto"/>
              <w:right w:val="single" w:sz="4" w:space="0" w:color="auto"/>
            </w:tcBorders>
            <w:noWrap/>
            <w:vAlign w:val="bottom"/>
            <w:hideMark/>
          </w:tcPr>
          <w:p w14:paraId="085295AD"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 xml:space="preserve">　</w:t>
            </w:r>
          </w:p>
        </w:tc>
      </w:tr>
      <w:tr w:rsidR="00583130" w:rsidRPr="00583130" w14:paraId="2E187CFD" w14:textId="77777777" w:rsidTr="00583130">
        <w:trPr>
          <w:trHeight w:val="360"/>
        </w:trPr>
        <w:tc>
          <w:tcPr>
            <w:tcW w:w="1163" w:type="dxa"/>
            <w:tcBorders>
              <w:top w:val="nil"/>
              <w:left w:val="single" w:sz="4" w:space="0" w:color="auto"/>
              <w:bottom w:val="single" w:sz="4" w:space="0" w:color="auto"/>
              <w:right w:val="single" w:sz="4" w:space="0" w:color="auto"/>
            </w:tcBorders>
            <w:noWrap/>
            <w:vAlign w:val="bottom"/>
            <w:hideMark/>
          </w:tcPr>
          <w:p w14:paraId="61C76728"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CRC1</w:t>
            </w:r>
          </w:p>
        </w:tc>
        <w:tc>
          <w:tcPr>
            <w:tcW w:w="975" w:type="dxa"/>
            <w:tcBorders>
              <w:top w:val="nil"/>
              <w:left w:val="nil"/>
              <w:bottom w:val="single" w:sz="4" w:space="0" w:color="auto"/>
              <w:right w:val="single" w:sz="4" w:space="0" w:color="auto"/>
            </w:tcBorders>
            <w:noWrap/>
            <w:vAlign w:val="bottom"/>
            <w:hideMark/>
          </w:tcPr>
          <w:p w14:paraId="39CD5009"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 xml:space="preserve">　</w:t>
            </w:r>
          </w:p>
        </w:tc>
        <w:tc>
          <w:tcPr>
            <w:tcW w:w="6690" w:type="dxa"/>
            <w:tcBorders>
              <w:top w:val="single" w:sz="4" w:space="0" w:color="auto"/>
              <w:left w:val="nil"/>
              <w:bottom w:val="single" w:sz="4" w:space="0" w:color="auto"/>
              <w:right w:val="single" w:sz="4" w:space="0" w:color="auto"/>
            </w:tcBorders>
            <w:noWrap/>
            <w:vAlign w:val="bottom"/>
            <w:hideMark/>
          </w:tcPr>
          <w:p w14:paraId="14842F55"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 xml:space="preserve">　</w:t>
            </w:r>
          </w:p>
        </w:tc>
      </w:tr>
      <w:tr w:rsidR="00583130" w:rsidRPr="00583130" w14:paraId="0CA9A6A1" w14:textId="77777777" w:rsidTr="00583130">
        <w:trPr>
          <w:trHeight w:val="360"/>
        </w:trPr>
        <w:tc>
          <w:tcPr>
            <w:tcW w:w="1163" w:type="dxa"/>
            <w:tcBorders>
              <w:top w:val="nil"/>
              <w:left w:val="single" w:sz="4" w:space="0" w:color="auto"/>
              <w:bottom w:val="single" w:sz="4" w:space="0" w:color="auto"/>
              <w:right w:val="single" w:sz="4" w:space="0" w:color="auto"/>
            </w:tcBorders>
            <w:noWrap/>
            <w:vAlign w:val="bottom"/>
            <w:hideMark/>
          </w:tcPr>
          <w:p w14:paraId="7C7FB6B8"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CRC2</w:t>
            </w:r>
          </w:p>
        </w:tc>
        <w:tc>
          <w:tcPr>
            <w:tcW w:w="975" w:type="dxa"/>
            <w:tcBorders>
              <w:top w:val="nil"/>
              <w:left w:val="nil"/>
              <w:bottom w:val="single" w:sz="4" w:space="0" w:color="auto"/>
              <w:right w:val="single" w:sz="4" w:space="0" w:color="auto"/>
            </w:tcBorders>
            <w:noWrap/>
            <w:vAlign w:val="bottom"/>
            <w:hideMark/>
          </w:tcPr>
          <w:p w14:paraId="4A91B59E"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 xml:space="preserve">　</w:t>
            </w:r>
          </w:p>
        </w:tc>
        <w:tc>
          <w:tcPr>
            <w:tcW w:w="6690" w:type="dxa"/>
            <w:tcBorders>
              <w:top w:val="single" w:sz="4" w:space="0" w:color="auto"/>
              <w:left w:val="nil"/>
              <w:bottom w:val="single" w:sz="4" w:space="0" w:color="auto"/>
              <w:right w:val="single" w:sz="4" w:space="0" w:color="auto"/>
            </w:tcBorders>
            <w:noWrap/>
            <w:vAlign w:val="bottom"/>
            <w:hideMark/>
          </w:tcPr>
          <w:p w14:paraId="52F14324" w14:textId="77777777" w:rsidR="00583130" w:rsidRPr="00583130" w:rsidRDefault="00583130" w:rsidP="00583130">
            <w:pPr>
              <w:widowControl/>
              <w:jc w:val="left"/>
              <w:rPr>
                <w:rFonts w:ascii="游ゴシック" w:eastAsia="游ゴシック" w:hAnsi="游ゴシック" w:cs="ＭＳ Ｐゴシック"/>
                <w:color w:val="000000"/>
                <w:kern w:val="0"/>
                <w:sz w:val="22"/>
                <w:szCs w:val="22"/>
              </w:rPr>
            </w:pPr>
            <w:r w:rsidRPr="00583130">
              <w:rPr>
                <w:rFonts w:ascii="游ゴシック" w:eastAsia="游ゴシック" w:hAnsi="游ゴシック" w:cs="ＭＳ Ｐゴシック" w:hint="eastAsia"/>
                <w:color w:val="000000"/>
                <w:kern w:val="0"/>
                <w:sz w:val="22"/>
                <w:szCs w:val="22"/>
              </w:rPr>
              <w:t xml:space="preserve">　</w:t>
            </w:r>
          </w:p>
        </w:tc>
      </w:tr>
    </w:tbl>
    <w:p w14:paraId="1F6B1922" w14:textId="77777777" w:rsidR="00F420F4" w:rsidRDefault="00F420F4" w:rsidP="008F4652">
      <w:pPr>
        <w:rPr>
          <w:rFonts w:ascii="ＭＳ 明朝" w:hAnsi="ＭＳ 明朝"/>
        </w:rPr>
      </w:pPr>
    </w:p>
    <w:p w14:paraId="15C7AFDC" w14:textId="77777777" w:rsidR="00025F25" w:rsidRDefault="00025F25">
      <w:pPr>
        <w:widowControl/>
        <w:jc w:val="left"/>
        <w:rPr>
          <w:rFonts w:ascii="ＭＳ 明朝" w:hAnsi="ＭＳ 明朝"/>
        </w:rPr>
      </w:pPr>
      <w:r>
        <w:rPr>
          <w:rFonts w:ascii="ＭＳ 明朝" w:hAnsi="ＭＳ 明朝"/>
        </w:rPr>
        <w:br w:type="page"/>
      </w:r>
    </w:p>
    <w:p w14:paraId="5C8E4724" w14:textId="63E6513E" w:rsidR="00452455" w:rsidRDefault="00452455" w:rsidP="00452455">
      <w:r w:rsidRPr="00AA2053">
        <w:rPr>
          <w:rFonts w:ascii="ＭＳ 明朝" w:hAnsi="ＭＳ 明朝" w:hint="eastAsia"/>
        </w:rPr>
        <w:lastRenderedPageBreak/>
        <w:t>10.</w:t>
      </w:r>
      <w:r>
        <w:rPr>
          <w:rFonts w:ascii="ＭＳ 明朝" w:hAnsi="ＭＳ 明朝" w:hint="eastAsia"/>
        </w:rPr>
        <w:t xml:space="preserve">9　</w:t>
      </w:r>
      <w:r w:rsidRPr="00452455">
        <w:rPr>
          <w:rFonts w:hint="eastAsia"/>
        </w:rPr>
        <w:t xml:space="preserve"> </w:t>
      </w:r>
      <w:r w:rsidR="00235E01" w:rsidRPr="00235E01">
        <w:rPr>
          <w:rFonts w:hint="eastAsia"/>
        </w:rPr>
        <w:t>MAX_CURRENT</w:t>
      </w:r>
      <w:r w:rsidR="00235E01" w:rsidRPr="00235E01">
        <w:rPr>
          <w:rFonts w:hint="eastAsia"/>
        </w:rPr>
        <w:t>情報取</w:t>
      </w:r>
    </w:p>
    <w:p w14:paraId="594C1E5F" w14:textId="77777777" w:rsidR="00452455" w:rsidRDefault="00452455" w:rsidP="00452455">
      <w:pPr>
        <w:rPr>
          <w:rFonts w:ascii="ＭＳ 明朝" w:hAnsi="ＭＳ 明朝"/>
        </w:rPr>
      </w:pPr>
      <w:r>
        <w:rPr>
          <w:rFonts w:ascii="ＭＳ 明朝" w:hAnsi="ＭＳ 明朝" w:hint="eastAsia"/>
        </w:rPr>
        <w:t>種類：</w:t>
      </w:r>
      <w:r w:rsidRPr="00452455">
        <w:rPr>
          <w:rFonts w:ascii="ＭＳ 明朝" w:hAnsi="ＭＳ 明朝"/>
        </w:rPr>
        <w:t>READ</w:t>
      </w:r>
      <w:r>
        <w:rPr>
          <w:rFonts w:ascii="ＭＳ 明朝" w:hAnsi="ＭＳ 明朝" w:hint="eastAsia"/>
        </w:rPr>
        <w:t xml:space="preserve">　　</w:t>
      </w:r>
      <w:r w:rsidRPr="00452455">
        <w:t xml:space="preserve"> </w:t>
      </w:r>
      <w:proofErr w:type="spellStart"/>
      <w:r w:rsidRPr="00452455">
        <w:rPr>
          <w:rFonts w:ascii="ＭＳ 明朝" w:hAnsi="ＭＳ 明朝"/>
        </w:rPr>
        <w:t>READ</w:t>
      </w:r>
      <w:proofErr w:type="spellEnd"/>
      <w:r w:rsidRPr="00452455">
        <w:rPr>
          <w:rFonts w:ascii="ＭＳ 明朝" w:hAnsi="ＭＳ 明朝"/>
        </w:rPr>
        <w:t xml:space="preserve"> AI  CURRENT  DATA </w:t>
      </w:r>
      <w:r>
        <w:rPr>
          <w:rFonts w:ascii="ＭＳ 明朝" w:hAnsi="ＭＳ 明朝" w:hint="eastAsia"/>
        </w:rPr>
        <w:t xml:space="preserve">  </w:t>
      </w:r>
    </w:p>
    <w:p w14:paraId="58360ABC" w14:textId="77777777" w:rsidR="00452455" w:rsidRDefault="00452455" w:rsidP="00452455">
      <w:pPr>
        <w:rPr>
          <w:rFonts w:ascii="ＭＳ 明朝" w:hAnsi="ＭＳ 明朝"/>
        </w:rPr>
      </w:pPr>
      <w:r>
        <w:rPr>
          <w:rFonts w:ascii="ＭＳ 明朝" w:hAnsi="ＭＳ 明朝" w:hint="eastAsia"/>
        </w:rPr>
        <w:t>APP →nRF54(BLE)</w:t>
      </w:r>
    </w:p>
    <w:tbl>
      <w:tblPr>
        <w:tblW w:w="0" w:type="auto"/>
        <w:tblCellMar>
          <w:left w:w="99" w:type="dxa"/>
          <w:right w:w="99" w:type="dxa"/>
        </w:tblCellMar>
        <w:tblLook w:val="04A0" w:firstRow="1" w:lastRow="0" w:firstColumn="1" w:lastColumn="0" w:noHBand="0" w:noVBand="1"/>
      </w:tblPr>
      <w:tblGrid>
        <w:gridCol w:w="618"/>
        <w:gridCol w:w="872"/>
        <w:gridCol w:w="905"/>
        <w:gridCol w:w="1226"/>
        <w:gridCol w:w="616"/>
        <w:gridCol w:w="878"/>
        <w:gridCol w:w="878"/>
      </w:tblGrid>
      <w:tr w:rsidR="00235E01" w:rsidRPr="00235E01" w14:paraId="48984160" w14:textId="77777777" w:rsidTr="00235E01">
        <w:trPr>
          <w:trHeight w:val="36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4A7B6C30"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STX</w:t>
            </w:r>
          </w:p>
        </w:tc>
        <w:tc>
          <w:tcPr>
            <w:tcW w:w="0" w:type="auto"/>
            <w:tcBorders>
              <w:top w:val="single" w:sz="4" w:space="0" w:color="auto"/>
              <w:left w:val="nil"/>
              <w:bottom w:val="single" w:sz="4" w:space="0" w:color="auto"/>
              <w:right w:val="single" w:sz="4" w:space="0" w:color="auto"/>
            </w:tcBorders>
            <w:noWrap/>
            <w:vAlign w:val="bottom"/>
            <w:hideMark/>
          </w:tcPr>
          <w:p w14:paraId="7BF254D6"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LEN_L</w:t>
            </w:r>
          </w:p>
        </w:tc>
        <w:tc>
          <w:tcPr>
            <w:tcW w:w="0" w:type="auto"/>
            <w:tcBorders>
              <w:top w:val="single" w:sz="4" w:space="0" w:color="auto"/>
              <w:left w:val="nil"/>
              <w:bottom w:val="single" w:sz="4" w:space="0" w:color="auto"/>
              <w:right w:val="single" w:sz="4" w:space="0" w:color="auto"/>
            </w:tcBorders>
            <w:noWrap/>
            <w:vAlign w:val="bottom"/>
            <w:hideMark/>
          </w:tcPr>
          <w:p w14:paraId="1AAD890F"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LEN_H</w:t>
            </w:r>
          </w:p>
        </w:tc>
        <w:tc>
          <w:tcPr>
            <w:tcW w:w="0" w:type="auto"/>
            <w:tcBorders>
              <w:top w:val="single" w:sz="4" w:space="0" w:color="auto"/>
              <w:left w:val="nil"/>
              <w:bottom w:val="single" w:sz="4" w:space="0" w:color="auto"/>
              <w:right w:val="single" w:sz="4" w:space="0" w:color="auto"/>
            </w:tcBorders>
            <w:noWrap/>
            <w:vAlign w:val="bottom"/>
            <w:hideMark/>
          </w:tcPr>
          <w:p w14:paraId="0E6FCCE9"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OP_CODE</w:t>
            </w:r>
          </w:p>
        </w:tc>
        <w:tc>
          <w:tcPr>
            <w:tcW w:w="0" w:type="auto"/>
            <w:tcBorders>
              <w:top w:val="single" w:sz="4" w:space="0" w:color="auto"/>
              <w:left w:val="nil"/>
              <w:bottom w:val="single" w:sz="4" w:space="0" w:color="auto"/>
              <w:right w:val="single" w:sz="4" w:space="0" w:color="auto"/>
            </w:tcBorders>
            <w:noWrap/>
            <w:vAlign w:val="bottom"/>
            <w:hideMark/>
          </w:tcPr>
          <w:p w14:paraId="7214AC8E"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ETX</w:t>
            </w:r>
          </w:p>
        </w:tc>
        <w:tc>
          <w:tcPr>
            <w:tcW w:w="0" w:type="auto"/>
            <w:tcBorders>
              <w:top w:val="single" w:sz="4" w:space="0" w:color="auto"/>
              <w:left w:val="nil"/>
              <w:bottom w:val="single" w:sz="4" w:space="0" w:color="auto"/>
              <w:right w:val="single" w:sz="4" w:space="0" w:color="auto"/>
            </w:tcBorders>
            <w:noWrap/>
            <w:vAlign w:val="bottom"/>
            <w:hideMark/>
          </w:tcPr>
          <w:p w14:paraId="1E2CC058"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CRC_1</w:t>
            </w:r>
          </w:p>
        </w:tc>
        <w:tc>
          <w:tcPr>
            <w:tcW w:w="0" w:type="auto"/>
            <w:tcBorders>
              <w:top w:val="single" w:sz="4" w:space="0" w:color="auto"/>
              <w:left w:val="nil"/>
              <w:bottom w:val="single" w:sz="4" w:space="0" w:color="auto"/>
              <w:right w:val="single" w:sz="4" w:space="0" w:color="auto"/>
            </w:tcBorders>
            <w:noWrap/>
            <w:vAlign w:val="bottom"/>
            <w:hideMark/>
          </w:tcPr>
          <w:p w14:paraId="35DBB414"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CRC_2</w:t>
            </w:r>
          </w:p>
        </w:tc>
      </w:tr>
    </w:tbl>
    <w:p w14:paraId="060DBDC9" w14:textId="77777777" w:rsidR="00235E01" w:rsidRDefault="00235E01" w:rsidP="00452455">
      <w:pPr>
        <w:rPr>
          <w:rFonts w:ascii="ＭＳ 明朝" w:hAnsi="ＭＳ 明朝"/>
        </w:rPr>
      </w:pPr>
    </w:p>
    <w:tbl>
      <w:tblPr>
        <w:tblW w:w="8828" w:type="dxa"/>
        <w:tblCellMar>
          <w:left w:w="99" w:type="dxa"/>
          <w:right w:w="99" w:type="dxa"/>
        </w:tblCellMar>
        <w:tblLook w:val="04A0" w:firstRow="1" w:lastRow="0" w:firstColumn="1" w:lastColumn="0" w:noHBand="0" w:noVBand="1"/>
      </w:tblPr>
      <w:tblGrid>
        <w:gridCol w:w="1226"/>
        <w:gridCol w:w="975"/>
        <w:gridCol w:w="6690"/>
      </w:tblGrid>
      <w:tr w:rsidR="00235E01" w:rsidRPr="00235E01" w14:paraId="567F9C4D" w14:textId="77777777" w:rsidTr="00235E01">
        <w:trPr>
          <w:trHeight w:val="360"/>
        </w:trPr>
        <w:tc>
          <w:tcPr>
            <w:tcW w:w="1163" w:type="dxa"/>
            <w:tcBorders>
              <w:top w:val="single" w:sz="4" w:space="0" w:color="auto"/>
              <w:left w:val="single" w:sz="4" w:space="0" w:color="auto"/>
              <w:bottom w:val="single" w:sz="4" w:space="0" w:color="auto"/>
              <w:right w:val="single" w:sz="4" w:space="0" w:color="auto"/>
            </w:tcBorders>
            <w:noWrap/>
            <w:vAlign w:val="bottom"/>
            <w:hideMark/>
          </w:tcPr>
          <w:p w14:paraId="162D078B"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STX</w:t>
            </w:r>
          </w:p>
        </w:tc>
        <w:tc>
          <w:tcPr>
            <w:tcW w:w="975" w:type="dxa"/>
            <w:tcBorders>
              <w:top w:val="single" w:sz="4" w:space="0" w:color="auto"/>
              <w:left w:val="nil"/>
              <w:bottom w:val="single" w:sz="4" w:space="0" w:color="auto"/>
              <w:right w:val="single" w:sz="4" w:space="0" w:color="auto"/>
            </w:tcBorders>
            <w:noWrap/>
            <w:vAlign w:val="bottom"/>
            <w:hideMark/>
          </w:tcPr>
          <w:p w14:paraId="58871931"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0X02</w:t>
            </w:r>
          </w:p>
        </w:tc>
        <w:tc>
          <w:tcPr>
            <w:tcW w:w="6690" w:type="dxa"/>
            <w:tcBorders>
              <w:top w:val="single" w:sz="4" w:space="0" w:color="auto"/>
              <w:left w:val="nil"/>
              <w:bottom w:val="single" w:sz="4" w:space="0" w:color="auto"/>
              <w:right w:val="single" w:sz="4" w:space="0" w:color="auto"/>
            </w:tcBorders>
            <w:noWrap/>
            <w:vAlign w:val="bottom"/>
            <w:hideMark/>
          </w:tcPr>
          <w:p w14:paraId="51DE4165"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r>
      <w:tr w:rsidR="00235E01" w:rsidRPr="00235E01" w14:paraId="3F8B3F20"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789C234A"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LEN_L</w:t>
            </w:r>
          </w:p>
        </w:tc>
        <w:tc>
          <w:tcPr>
            <w:tcW w:w="975" w:type="dxa"/>
            <w:tcBorders>
              <w:top w:val="nil"/>
              <w:left w:val="nil"/>
              <w:bottom w:val="single" w:sz="4" w:space="0" w:color="auto"/>
              <w:right w:val="single" w:sz="4" w:space="0" w:color="auto"/>
            </w:tcBorders>
            <w:noWrap/>
            <w:vAlign w:val="bottom"/>
            <w:hideMark/>
          </w:tcPr>
          <w:p w14:paraId="1902CE9D"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0X04</w:t>
            </w:r>
          </w:p>
        </w:tc>
        <w:tc>
          <w:tcPr>
            <w:tcW w:w="6690" w:type="dxa"/>
            <w:tcBorders>
              <w:top w:val="single" w:sz="4" w:space="0" w:color="auto"/>
              <w:left w:val="nil"/>
              <w:bottom w:val="single" w:sz="4" w:space="0" w:color="auto"/>
              <w:right w:val="single" w:sz="4" w:space="0" w:color="auto"/>
            </w:tcBorders>
            <w:noWrap/>
            <w:vAlign w:val="bottom"/>
            <w:hideMark/>
          </w:tcPr>
          <w:p w14:paraId="1BBD12E9"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LENGTH LOW  BYTE 　HEX　 ( LENGTH FROM LEN_L TO ETX INCULSIVE)</w:t>
            </w:r>
          </w:p>
        </w:tc>
      </w:tr>
      <w:tr w:rsidR="00235E01" w:rsidRPr="00235E01" w14:paraId="6C56CF49"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5C01773B"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LEN_H</w:t>
            </w:r>
          </w:p>
        </w:tc>
        <w:tc>
          <w:tcPr>
            <w:tcW w:w="975" w:type="dxa"/>
            <w:tcBorders>
              <w:top w:val="nil"/>
              <w:left w:val="nil"/>
              <w:bottom w:val="single" w:sz="4" w:space="0" w:color="auto"/>
              <w:right w:val="single" w:sz="4" w:space="0" w:color="auto"/>
            </w:tcBorders>
            <w:noWrap/>
            <w:vAlign w:val="bottom"/>
            <w:hideMark/>
          </w:tcPr>
          <w:p w14:paraId="3F47ECA6"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0X00</w:t>
            </w:r>
          </w:p>
        </w:tc>
        <w:tc>
          <w:tcPr>
            <w:tcW w:w="6690" w:type="dxa"/>
            <w:tcBorders>
              <w:top w:val="single" w:sz="4" w:space="0" w:color="auto"/>
              <w:left w:val="nil"/>
              <w:bottom w:val="single" w:sz="4" w:space="0" w:color="auto"/>
              <w:right w:val="single" w:sz="4" w:space="0" w:color="auto"/>
            </w:tcBorders>
            <w:noWrap/>
            <w:vAlign w:val="bottom"/>
            <w:hideMark/>
          </w:tcPr>
          <w:p w14:paraId="454E6A74"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LENGTH HIGH BYTE </w:t>
            </w:r>
          </w:p>
        </w:tc>
      </w:tr>
      <w:tr w:rsidR="00235E01" w:rsidRPr="00235E01" w14:paraId="27DE25BF"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595B19FB"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OP_CODE</w:t>
            </w:r>
          </w:p>
        </w:tc>
        <w:tc>
          <w:tcPr>
            <w:tcW w:w="975" w:type="dxa"/>
            <w:tcBorders>
              <w:top w:val="nil"/>
              <w:left w:val="nil"/>
              <w:bottom w:val="single" w:sz="4" w:space="0" w:color="auto"/>
              <w:right w:val="single" w:sz="4" w:space="0" w:color="auto"/>
            </w:tcBorders>
            <w:noWrap/>
            <w:vAlign w:val="bottom"/>
            <w:hideMark/>
          </w:tcPr>
          <w:p w14:paraId="170092C5"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0XD8</w:t>
            </w:r>
          </w:p>
        </w:tc>
        <w:tc>
          <w:tcPr>
            <w:tcW w:w="6690" w:type="dxa"/>
            <w:tcBorders>
              <w:top w:val="single" w:sz="4" w:space="0" w:color="auto"/>
              <w:left w:val="nil"/>
              <w:bottom w:val="single" w:sz="4" w:space="0" w:color="auto"/>
              <w:right w:val="single" w:sz="4" w:space="0" w:color="auto"/>
            </w:tcBorders>
            <w:noWrap/>
            <w:vAlign w:val="bottom"/>
            <w:hideMark/>
          </w:tcPr>
          <w:p w14:paraId="0C0B4837"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r>
      <w:tr w:rsidR="00235E01" w:rsidRPr="00235E01" w14:paraId="290F22BC"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105AD9F8"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ETX</w:t>
            </w:r>
          </w:p>
        </w:tc>
        <w:tc>
          <w:tcPr>
            <w:tcW w:w="975" w:type="dxa"/>
            <w:tcBorders>
              <w:top w:val="nil"/>
              <w:left w:val="nil"/>
              <w:bottom w:val="single" w:sz="4" w:space="0" w:color="auto"/>
              <w:right w:val="single" w:sz="4" w:space="0" w:color="auto"/>
            </w:tcBorders>
            <w:noWrap/>
            <w:vAlign w:val="bottom"/>
            <w:hideMark/>
          </w:tcPr>
          <w:p w14:paraId="0868C0CF"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0X03</w:t>
            </w:r>
          </w:p>
        </w:tc>
        <w:tc>
          <w:tcPr>
            <w:tcW w:w="6690" w:type="dxa"/>
            <w:tcBorders>
              <w:top w:val="single" w:sz="4" w:space="0" w:color="auto"/>
              <w:left w:val="nil"/>
              <w:bottom w:val="single" w:sz="4" w:space="0" w:color="auto"/>
              <w:right w:val="single" w:sz="4" w:space="0" w:color="auto"/>
            </w:tcBorders>
            <w:noWrap/>
            <w:vAlign w:val="bottom"/>
            <w:hideMark/>
          </w:tcPr>
          <w:p w14:paraId="35B98424"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r>
      <w:tr w:rsidR="00235E01" w:rsidRPr="00235E01" w14:paraId="0663B5DB"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44B44EFA"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CRC_1</w:t>
            </w:r>
          </w:p>
        </w:tc>
        <w:tc>
          <w:tcPr>
            <w:tcW w:w="975" w:type="dxa"/>
            <w:tcBorders>
              <w:top w:val="nil"/>
              <w:left w:val="nil"/>
              <w:bottom w:val="single" w:sz="4" w:space="0" w:color="auto"/>
              <w:right w:val="single" w:sz="4" w:space="0" w:color="auto"/>
            </w:tcBorders>
            <w:noWrap/>
            <w:vAlign w:val="bottom"/>
            <w:hideMark/>
          </w:tcPr>
          <w:p w14:paraId="5446AE00"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c>
          <w:tcPr>
            <w:tcW w:w="6690" w:type="dxa"/>
            <w:tcBorders>
              <w:top w:val="single" w:sz="4" w:space="0" w:color="auto"/>
              <w:left w:val="nil"/>
              <w:bottom w:val="single" w:sz="4" w:space="0" w:color="auto"/>
              <w:right w:val="single" w:sz="4" w:space="0" w:color="auto"/>
            </w:tcBorders>
            <w:noWrap/>
            <w:vAlign w:val="bottom"/>
            <w:hideMark/>
          </w:tcPr>
          <w:p w14:paraId="368E2665"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FROM LEN_L TO ETX INCULSIVE</w:t>
            </w:r>
          </w:p>
        </w:tc>
      </w:tr>
      <w:tr w:rsidR="00235E01" w:rsidRPr="00235E01" w14:paraId="2DE12DE3"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3A4438C6"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CRC_2</w:t>
            </w:r>
          </w:p>
        </w:tc>
        <w:tc>
          <w:tcPr>
            <w:tcW w:w="975" w:type="dxa"/>
            <w:tcBorders>
              <w:top w:val="nil"/>
              <w:left w:val="nil"/>
              <w:bottom w:val="single" w:sz="4" w:space="0" w:color="auto"/>
              <w:right w:val="single" w:sz="4" w:space="0" w:color="auto"/>
            </w:tcBorders>
            <w:noWrap/>
            <w:vAlign w:val="bottom"/>
            <w:hideMark/>
          </w:tcPr>
          <w:p w14:paraId="6642CFD4"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c>
          <w:tcPr>
            <w:tcW w:w="6690" w:type="dxa"/>
            <w:tcBorders>
              <w:top w:val="single" w:sz="4" w:space="0" w:color="auto"/>
              <w:left w:val="nil"/>
              <w:bottom w:val="single" w:sz="4" w:space="0" w:color="auto"/>
              <w:right w:val="single" w:sz="4" w:space="0" w:color="auto"/>
            </w:tcBorders>
            <w:noWrap/>
            <w:vAlign w:val="bottom"/>
            <w:hideMark/>
          </w:tcPr>
          <w:p w14:paraId="2C2BF84B"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FROM LEN_L TO ETX INCULSIVE</w:t>
            </w:r>
          </w:p>
        </w:tc>
      </w:tr>
    </w:tbl>
    <w:p w14:paraId="67322EED" w14:textId="77777777" w:rsidR="00235E01" w:rsidRPr="00235E01" w:rsidRDefault="00235E01" w:rsidP="00452455">
      <w:pPr>
        <w:rPr>
          <w:rFonts w:ascii="ＭＳ 明朝" w:hAnsi="ＭＳ 明朝"/>
        </w:rPr>
      </w:pPr>
    </w:p>
    <w:p w14:paraId="2C46C18A" w14:textId="1BF058F2" w:rsidR="00452455" w:rsidRDefault="00452455" w:rsidP="00452455">
      <w:pPr>
        <w:rPr>
          <w:rFonts w:ascii="ＭＳ 明朝" w:hAnsi="ＭＳ 明朝"/>
        </w:rPr>
      </w:pPr>
      <w:r w:rsidRPr="00452455">
        <w:rPr>
          <w:rFonts w:ascii="ＭＳ 明朝" w:hAnsi="ＭＳ 明朝"/>
        </w:rPr>
        <w:t>RESPONSE</w:t>
      </w:r>
      <w:r>
        <w:rPr>
          <w:rFonts w:ascii="ＭＳ 明朝" w:hAnsi="ＭＳ 明朝" w:hint="eastAsia"/>
        </w:rPr>
        <w:t xml:space="preserve">　nRF54(BLE)→APP　</w:t>
      </w:r>
      <w:r w:rsidRPr="00452455">
        <w:rPr>
          <w:rFonts w:ascii="ＭＳ 明朝" w:hAnsi="ＭＳ 明朝"/>
        </w:rPr>
        <w:t>RESPONSE</w:t>
      </w:r>
    </w:p>
    <w:tbl>
      <w:tblPr>
        <w:tblW w:w="8828" w:type="dxa"/>
        <w:tblCellMar>
          <w:left w:w="99" w:type="dxa"/>
          <w:right w:w="99" w:type="dxa"/>
        </w:tblCellMar>
        <w:tblLook w:val="04A0" w:firstRow="1" w:lastRow="0" w:firstColumn="1" w:lastColumn="0" w:noHBand="0" w:noVBand="1"/>
      </w:tblPr>
      <w:tblGrid>
        <w:gridCol w:w="1147"/>
        <w:gridCol w:w="961"/>
        <w:gridCol w:w="960"/>
        <w:gridCol w:w="1040"/>
        <w:gridCol w:w="960"/>
        <w:gridCol w:w="960"/>
        <w:gridCol w:w="960"/>
        <w:gridCol w:w="960"/>
        <w:gridCol w:w="960"/>
      </w:tblGrid>
      <w:tr w:rsidR="00235E01" w:rsidRPr="00235E01" w14:paraId="6C916280" w14:textId="77777777" w:rsidTr="00583130">
        <w:trPr>
          <w:trHeight w:val="360"/>
        </w:trPr>
        <w:tc>
          <w:tcPr>
            <w:tcW w:w="1147" w:type="dxa"/>
            <w:tcBorders>
              <w:top w:val="single" w:sz="4" w:space="0" w:color="auto"/>
              <w:left w:val="single" w:sz="4" w:space="0" w:color="auto"/>
              <w:bottom w:val="single" w:sz="4" w:space="0" w:color="auto"/>
              <w:right w:val="single" w:sz="4" w:space="0" w:color="auto"/>
            </w:tcBorders>
            <w:noWrap/>
            <w:tcMar>
              <w:left w:w="6" w:type="dxa"/>
              <w:right w:w="6" w:type="dxa"/>
            </w:tcMar>
            <w:vAlign w:val="bottom"/>
            <w:hideMark/>
          </w:tcPr>
          <w:p w14:paraId="0F89D737"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STX</w:t>
            </w:r>
          </w:p>
        </w:tc>
        <w:tc>
          <w:tcPr>
            <w:tcW w:w="961" w:type="dxa"/>
            <w:tcBorders>
              <w:top w:val="single" w:sz="4" w:space="0" w:color="auto"/>
              <w:left w:val="nil"/>
              <w:bottom w:val="single" w:sz="4" w:space="0" w:color="auto"/>
              <w:right w:val="single" w:sz="4" w:space="0" w:color="auto"/>
            </w:tcBorders>
            <w:noWrap/>
            <w:tcMar>
              <w:left w:w="6" w:type="dxa"/>
              <w:right w:w="6" w:type="dxa"/>
            </w:tcMar>
            <w:vAlign w:val="bottom"/>
            <w:hideMark/>
          </w:tcPr>
          <w:p w14:paraId="3612166C"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LEN_L</w:t>
            </w:r>
          </w:p>
        </w:tc>
        <w:tc>
          <w:tcPr>
            <w:tcW w:w="960" w:type="dxa"/>
            <w:tcBorders>
              <w:top w:val="single" w:sz="4" w:space="0" w:color="auto"/>
              <w:left w:val="nil"/>
              <w:bottom w:val="single" w:sz="4" w:space="0" w:color="auto"/>
              <w:right w:val="single" w:sz="4" w:space="0" w:color="auto"/>
            </w:tcBorders>
            <w:noWrap/>
            <w:tcMar>
              <w:left w:w="6" w:type="dxa"/>
              <w:right w:w="6" w:type="dxa"/>
            </w:tcMar>
            <w:vAlign w:val="bottom"/>
            <w:hideMark/>
          </w:tcPr>
          <w:p w14:paraId="6EF304F9"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LEN_H</w:t>
            </w:r>
          </w:p>
        </w:tc>
        <w:tc>
          <w:tcPr>
            <w:tcW w:w="960" w:type="dxa"/>
            <w:tcBorders>
              <w:top w:val="single" w:sz="4" w:space="0" w:color="auto"/>
              <w:left w:val="nil"/>
              <w:bottom w:val="single" w:sz="4" w:space="0" w:color="auto"/>
              <w:right w:val="single" w:sz="4" w:space="0" w:color="auto"/>
            </w:tcBorders>
            <w:noWrap/>
            <w:tcMar>
              <w:left w:w="6" w:type="dxa"/>
              <w:right w:w="6" w:type="dxa"/>
            </w:tcMar>
            <w:vAlign w:val="bottom"/>
            <w:hideMark/>
          </w:tcPr>
          <w:p w14:paraId="7C12B931"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OP_CODE</w:t>
            </w:r>
          </w:p>
        </w:tc>
        <w:tc>
          <w:tcPr>
            <w:tcW w:w="960" w:type="dxa"/>
            <w:tcBorders>
              <w:top w:val="single" w:sz="4" w:space="0" w:color="auto"/>
              <w:left w:val="nil"/>
              <w:bottom w:val="single" w:sz="4" w:space="0" w:color="auto"/>
              <w:right w:val="single" w:sz="4" w:space="0" w:color="auto"/>
            </w:tcBorders>
            <w:noWrap/>
            <w:tcMar>
              <w:left w:w="6" w:type="dxa"/>
              <w:right w:w="6" w:type="dxa"/>
            </w:tcMar>
            <w:vAlign w:val="bottom"/>
            <w:hideMark/>
          </w:tcPr>
          <w:p w14:paraId="75578D00"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CH_1*8</w:t>
            </w:r>
          </w:p>
        </w:tc>
        <w:tc>
          <w:tcPr>
            <w:tcW w:w="960" w:type="dxa"/>
            <w:tcBorders>
              <w:top w:val="single" w:sz="4" w:space="0" w:color="auto"/>
              <w:left w:val="nil"/>
              <w:bottom w:val="single" w:sz="4" w:space="0" w:color="auto"/>
              <w:right w:val="single" w:sz="4" w:space="0" w:color="auto"/>
            </w:tcBorders>
            <w:noWrap/>
            <w:tcMar>
              <w:left w:w="6" w:type="dxa"/>
              <w:right w:w="6" w:type="dxa"/>
            </w:tcMar>
            <w:vAlign w:val="bottom"/>
            <w:hideMark/>
          </w:tcPr>
          <w:p w14:paraId="3AC9311C"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CH_2*8</w:t>
            </w:r>
          </w:p>
        </w:tc>
        <w:tc>
          <w:tcPr>
            <w:tcW w:w="960" w:type="dxa"/>
            <w:tcBorders>
              <w:top w:val="single" w:sz="4" w:space="0" w:color="auto"/>
              <w:left w:val="nil"/>
              <w:bottom w:val="single" w:sz="4" w:space="0" w:color="auto"/>
              <w:right w:val="single" w:sz="4" w:space="0" w:color="auto"/>
            </w:tcBorders>
            <w:noWrap/>
            <w:tcMar>
              <w:left w:w="6" w:type="dxa"/>
              <w:right w:w="6" w:type="dxa"/>
            </w:tcMar>
            <w:vAlign w:val="bottom"/>
            <w:hideMark/>
          </w:tcPr>
          <w:p w14:paraId="536DDF9B"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CH_3*8</w:t>
            </w:r>
          </w:p>
        </w:tc>
        <w:tc>
          <w:tcPr>
            <w:tcW w:w="960" w:type="dxa"/>
            <w:tcBorders>
              <w:top w:val="single" w:sz="4" w:space="0" w:color="auto"/>
              <w:left w:val="nil"/>
              <w:bottom w:val="single" w:sz="4" w:space="0" w:color="auto"/>
              <w:right w:val="single" w:sz="4" w:space="0" w:color="auto"/>
            </w:tcBorders>
            <w:noWrap/>
            <w:tcMar>
              <w:left w:w="6" w:type="dxa"/>
              <w:right w:w="6" w:type="dxa"/>
            </w:tcMar>
            <w:vAlign w:val="bottom"/>
            <w:hideMark/>
          </w:tcPr>
          <w:p w14:paraId="39280E62"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CH_4*8</w:t>
            </w:r>
          </w:p>
        </w:tc>
        <w:tc>
          <w:tcPr>
            <w:tcW w:w="960" w:type="dxa"/>
            <w:tcBorders>
              <w:top w:val="single" w:sz="4" w:space="0" w:color="auto"/>
              <w:left w:val="nil"/>
              <w:bottom w:val="single" w:sz="4" w:space="0" w:color="auto"/>
              <w:right w:val="single" w:sz="4" w:space="0" w:color="auto"/>
            </w:tcBorders>
            <w:noWrap/>
            <w:tcMar>
              <w:left w:w="6" w:type="dxa"/>
              <w:right w:w="6" w:type="dxa"/>
            </w:tcMar>
            <w:vAlign w:val="bottom"/>
            <w:hideMark/>
          </w:tcPr>
          <w:p w14:paraId="50BC8D9B"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CH_5*8</w:t>
            </w:r>
          </w:p>
        </w:tc>
      </w:tr>
      <w:tr w:rsidR="00235E01" w:rsidRPr="00235E01" w14:paraId="7BB77E47" w14:textId="77777777" w:rsidTr="00583130">
        <w:trPr>
          <w:trHeight w:val="360"/>
        </w:trPr>
        <w:tc>
          <w:tcPr>
            <w:tcW w:w="1147" w:type="dxa"/>
            <w:tcBorders>
              <w:top w:val="nil"/>
              <w:left w:val="single" w:sz="4" w:space="0" w:color="auto"/>
              <w:bottom w:val="single" w:sz="4" w:space="0" w:color="auto"/>
              <w:right w:val="single" w:sz="4" w:space="0" w:color="auto"/>
            </w:tcBorders>
            <w:noWrap/>
            <w:tcMar>
              <w:left w:w="6" w:type="dxa"/>
              <w:right w:w="6" w:type="dxa"/>
            </w:tcMar>
            <w:vAlign w:val="bottom"/>
            <w:hideMark/>
          </w:tcPr>
          <w:p w14:paraId="207CB79F"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ETX</w:t>
            </w:r>
          </w:p>
        </w:tc>
        <w:tc>
          <w:tcPr>
            <w:tcW w:w="961" w:type="dxa"/>
            <w:tcBorders>
              <w:top w:val="nil"/>
              <w:left w:val="nil"/>
              <w:bottom w:val="single" w:sz="4" w:space="0" w:color="auto"/>
              <w:right w:val="single" w:sz="4" w:space="0" w:color="auto"/>
            </w:tcBorders>
            <w:noWrap/>
            <w:tcMar>
              <w:left w:w="6" w:type="dxa"/>
              <w:right w:w="6" w:type="dxa"/>
            </w:tcMar>
            <w:vAlign w:val="bottom"/>
            <w:hideMark/>
          </w:tcPr>
          <w:p w14:paraId="6B9D109F"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CRC1</w:t>
            </w:r>
          </w:p>
        </w:tc>
        <w:tc>
          <w:tcPr>
            <w:tcW w:w="960" w:type="dxa"/>
            <w:tcBorders>
              <w:top w:val="nil"/>
              <w:left w:val="nil"/>
              <w:bottom w:val="single" w:sz="4" w:space="0" w:color="auto"/>
              <w:right w:val="single" w:sz="4" w:space="0" w:color="auto"/>
            </w:tcBorders>
            <w:noWrap/>
            <w:tcMar>
              <w:left w:w="6" w:type="dxa"/>
              <w:right w:w="6" w:type="dxa"/>
            </w:tcMar>
            <w:vAlign w:val="bottom"/>
            <w:hideMark/>
          </w:tcPr>
          <w:p w14:paraId="03939701"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CRC2</w:t>
            </w:r>
          </w:p>
        </w:tc>
        <w:tc>
          <w:tcPr>
            <w:tcW w:w="960" w:type="dxa"/>
            <w:tcBorders>
              <w:top w:val="nil"/>
              <w:left w:val="nil"/>
              <w:bottom w:val="nil"/>
              <w:right w:val="nil"/>
            </w:tcBorders>
            <w:noWrap/>
            <w:tcMar>
              <w:left w:w="6" w:type="dxa"/>
              <w:right w:w="6" w:type="dxa"/>
            </w:tcMar>
            <w:vAlign w:val="bottom"/>
            <w:hideMark/>
          </w:tcPr>
          <w:p w14:paraId="5014C2ED"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p>
        </w:tc>
        <w:tc>
          <w:tcPr>
            <w:tcW w:w="960" w:type="dxa"/>
            <w:tcBorders>
              <w:top w:val="nil"/>
              <w:left w:val="nil"/>
              <w:bottom w:val="nil"/>
              <w:right w:val="nil"/>
            </w:tcBorders>
            <w:noWrap/>
            <w:tcMar>
              <w:left w:w="6" w:type="dxa"/>
              <w:right w:w="6" w:type="dxa"/>
            </w:tcMar>
            <w:vAlign w:val="bottom"/>
            <w:hideMark/>
          </w:tcPr>
          <w:p w14:paraId="4786D577" w14:textId="77777777" w:rsidR="00235E01" w:rsidRPr="00235E01" w:rsidRDefault="00235E01" w:rsidP="00235E01">
            <w:pPr>
              <w:widowControl/>
              <w:jc w:val="left"/>
              <w:rPr>
                <w:rFonts w:ascii="Times New Roman" w:eastAsia="Times New Roman" w:hAnsi="Times New Roman"/>
                <w:kern w:val="0"/>
                <w:sz w:val="20"/>
                <w:szCs w:val="20"/>
              </w:rPr>
            </w:pPr>
          </w:p>
        </w:tc>
        <w:tc>
          <w:tcPr>
            <w:tcW w:w="960" w:type="dxa"/>
            <w:tcBorders>
              <w:top w:val="nil"/>
              <w:left w:val="nil"/>
              <w:bottom w:val="nil"/>
              <w:right w:val="nil"/>
            </w:tcBorders>
            <w:noWrap/>
            <w:tcMar>
              <w:left w:w="6" w:type="dxa"/>
              <w:right w:w="6" w:type="dxa"/>
            </w:tcMar>
            <w:vAlign w:val="bottom"/>
            <w:hideMark/>
          </w:tcPr>
          <w:p w14:paraId="1AB80821" w14:textId="77777777" w:rsidR="00235E01" w:rsidRPr="00235E01" w:rsidRDefault="00235E01" w:rsidP="00235E01">
            <w:pPr>
              <w:widowControl/>
              <w:jc w:val="left"/>
              <w:rPr>
                <w:rFonts w:ascii="Times New Roman" w:eastAsia="Times New Roman" w:hAnsi="Times New Roman"/>
                <w:kern w:val="0"/>
                <w:sz w:val="20"/>
                <w:szCs w:val="20"/>
              </w:rPr>
            </w:pPr>
          </w:p>
        </w:tc>
        <w:tc>
          <w:tcPr>
            <w:tcW w:w="960" w:type="dxa"/>
            <w:tcBorders>
              <w:top w:val="nil"/>
              <w:left w:val="nil"/>
              <w:bottom w:val="nil"/>
              <w:right w:val="nil"/>
            </w:tcBorders>
            <w:noWrap/>
            <w:tcMar>
              <w:left w:w="6" w:type="dxa"/>
              <w:right w:w="6" w:type="dxa"/>
            </w:tcMar>
            <w:vAlign w:val="bottom"/>
            <w:hideMark/>
          </w:tcPr>
          <w:p w14:paraId="211CA1EC" w14:textId="77777777" w:rsidR="00235E01" w:rsidRPr="00235E01" w:rsidRDefault="00235E01" w:rsidP="00235E01">
            <w:pPr>
              <w:widowControl/>
              <w:jc w:val="left"/>
              <w:rPr>
                <w:rFonts w:ascii="Times New Roman" w:eastAsia="Times New Roman" w:hAnsi="Times New Roman"/>
                <w:kern w:val="0"/>
                <w:sz w:val="20"/>
                <w:szCs w:val="20"/>
              </w:rPr>
            </w:pPr>
          </w:p>
        </w:tc>
        <w:tc>
          <w:tcPr>
            <w:tcW w:w="960" w:type="dxa"/>
            <w:tcBorders>
              <w:top w:val="nil"/>
              <w:left w:val="nil"/>
              <w:bottom w:val="nil"/>
              <w:right w:val="nil"/>
            </w:tcBorders>
            <w:noWrap/>
            <w:tcMar>
              <w:left w:w="6" w:type="dxa"/>
              <w:right w:w="6" w:type="dxa"/>
            </w:tcMar>
            <w:vAlign w:val="bottom"/>
            <w:hideMark/>
          </w:tcPr>
          <w:p w14:paraId="627C9C98" w14:textId="77777777" w:rsidR="00235E01" w:rsidRPr="00235E01" w:rsidRDefault="00235E01" w:rsidP="00235E01">
            <w:pPr>
              <w:widowControl/>
              <w:jc w:val="left"/>
              <w:rPr>
                <w:rFonts w:ascii="Times New Roman" w:eastAsia="Times New Roman" w:hAnsi="Times New Roman"/>
                <w:kern w:val="0"/>
                <w:sz w:val="20"/>
                <w:szCs w:val="20"/>
              </w:rPr>
            </w:pPr>
          </w:p>
        </w:tc>
        <w:tc>
          <w:tcPr>
            <w:tcW w:w="960" w:type="dxa"/>
            <w:tcBorders>
              <w:top w:val="nil"/>
              <w:left w:val="nil"/>
              <w:bottom w:val="nil"/>
              <w:right w:val="nil"/>
            </w:tcBorders>
            <w:noWrap/>
            <w:tcMar>
              <w:left w:w="6" w:type="dxa"/>
              <w:right w:w="6" w:type="dxa"/>
            </w:tcMar>
            <w:vAlign w:val="bottom"/>
            <w:hideMark/>
          </w:tcPr>
          <w:p w14:paraId="61906675" w14:textId="77777777" w:rsidR="00235E01" w:rsidRPr="00235E01" w:rsidRDefault="00235E01" w:rsidP="00235E01">
            <w:pPr>
              <w:widowControl/>
              <w:jc w:val="left"/>
              <w:rPr>
                <w:rFonts w:ascii="Times New Roman" w:eastAsia="Times New Roman" w:hAnsi="Times New Roman"/>
                <w:kern w:val="0"/>
                <w:sz w:val="20"/>
                <w:szCs w:val="20"/>
              </w:rPr>
            </w:pPr>
          </w:p>
        </w:tc>
      </w:tr>
    </w:tbl>
    <w:p w14:paraId="459249D4" w14:textId="77777777" w:rsidR="00452455" w:rsidRPr="00235E01" w:rsidRDefault="00452455" w:rsidP="008F4652">
      <w:pPr>
        <w:rPr>
          <w:rFonts w:ascii="ＭＳ 明朝" w:hAnsi="ＭＳ 明朝"/>
        </w:rPr>
      </w:pPr>
    </w:p>
    <w:tbl>
      <w:tblPr>
        <w:tblW w:w="9918" w:type="dxa"/>
        <w:tblCellMar>
          <w:left w:w="99" w:type="dxa"/>
          <w:right w:w="99" w:type="dxa"/>
        </w:tblCellMar>
        <w:tblLook w:val="04A0" w:firstRow="1" w:lastRow="0" w:firstColumn="1" w:lastColumn="0" w:noHBand="0" w:noVBand="1"/>
      </w:tblPr>
      <w:tblGrid>
        <w:gridCol w:w="1226"/>
        <w:gridCol w:w="961"/>
        <w:gridCol w:w="960"/>
        <w:gridCol w:w="960"/>
        <w:gridCol w:w="960"/>
        <w:gridCol w:w="960"/>
        <w:gridCol w:w="960"/>
        <w:gridCol w:w="960"/>
        <w:gridCol w:w="1971"/>
      </w:tblGrid>
      <w:tr w:rsidR="00235E01" w:rsidRPr="00235E01" w14:paraId="3D2DF9CD" w14:textId="77777777" w:rsidTr="00583130">
        <w:trPr>
          <w:trHeight w:val="360"/>
        </w:trPr>
        <w:tc>
          <w:tcPr>
            <w:tcW w:w="1226" w:type="dxa"/>
            <w:tcBorders>
              <w:top w:val="single" w:sz="4" w:space="0" w:color="auto"/>
              <w:left w:val="single" w:sz="4" w:space="0" w:color="auto"/>
              <w:bottom w:val="single" w:sz="4" w:space="0" w:color="auto"/>
              <w:right w:val="single" w:sz="4" w:space="0" w:color="auto"/>
            </w:tcBorders>
            <w:noWrap/>
            <w:vAlign w:val="bottom"/>
            <w:hideMark/>
          </w:tcPr>
          <w:p w14:paraId="64E69375"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STX</w:t>
            </w:r>
          </w:p>
        </w:tc>
        <w:tc>
          <w:tcPr>
            <w:tcW w:w="961" w:type="dxa"/>
            <w:tcBorders>
              <w:top w:val="single" w:sz="4" w:space="0" w:color="auto"/>
              <w:left w:val="nil"/>
              <w:bottom w:val="single" w:sz="4" w:space="0" w:color="auto"/>
              <w:right w:val="single" w:sz="4" w:space="0" w:color="auto"/>
            </w:tcBorders>
            <w:noWrap/>
            <w:vAlign w:val="bottom"/>
            <w:hideMark/>
          </w:tcPr>
          <w:p w14:paraId="7CB3E045"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0X02</w:t>
            </w:r>
          </w:p>
        </w:tc>
        <w:tc>
          <w:tcPr>
            <w:tcW w:w="7731" w:type="dxa"/>
            <w:gridSpan w:val="7"/>
            <w:tcBorders>
              <w:top w:val="single" w:sz="4" w:space="0" w:color="auto"/>
              <w:left w:val="nil"/>
              <w:bottom w:val="single" w:sz="4" w:space="0" w:color="auto"/>
              <w:right w:val="single" w:sz="4" w:space="0" w:color="auto"/>
            </w:tcBorders>
            <w:noWrap/>
            <w:vAlign w:val="bottom"/>
            <w:hideMark/>
          </w:tcPr>
          <w:p w14:paraId="1BAFAA89"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r>
      <w:tr w:rsidR="00235E01" w:rsidRPr="00235E01" w14:paraId="123DB529" w14:textId="77777777" w:rsidTr="00583130">
        <w:trPr>
          <w:trHeight w:val="360"/>
        </w:trPr>
        <w:tc>
          <w:tcPr>
            <w:tcW w:w="1226" w:type="dxa"/>
            <w:tcBorders>
              <w:top w:val="nil"/>
              <w:left w:val="single" w:sz="4" w:space="0" w:color="auto"/>
              <w:bottom w:val="single" w:sz="4" w:space="0" w:color="auto"/>
              <w:right w:val="single" w:sz="4" w:space="0" w:color="auto"/>
            </w:tcBorders>
            <w:noWrap/>
            <w:vAlign w:val="bottom"/>
            <w:hideMark/>
          </w:tcPr>
          <w:p w14:paraId="27D4F182"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LEN_L</w:t>
            </w:r>
          </w:p>
        </w:tc>
        <w:tc>
          <w:tcPr>
            <w:tcW w:w="961" w:type="dxa"/>
            <w:tcBorders>
              <w:top w:val="nil"/>
              <w:left w:val="nil"/>
              <w:bottom w:val="single" w:sz="4" w:space="0" w:color="auto"/>
              <w:right w:val="single" w:sz="4" w:space="0" w:color="auto"/>
            </w:tcBorders>
            <w:noWrap/>
            <w:vAlign w:val="bottom"/>
            <w:hideMark/>
          </w:tcPr>
          <w:p w14:paraId="2F41DF5F"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0X54</w:t>
            </w:r>
          </w:p>
        </w:tc>
        <w:tc>
          <w:tcPr>
            <w:tcW w:w="7731" w:type="dxa"/>
            <w:gridSpan w:val="7"/>
            <w:tcBorders>
              <w:top w:val="single" w:sz="4" w:space="0" w:color="auto"/>
              <w:left w:val="nil"/>
              <w:bottom w:val="single" w:sz="4" w:space="0" w:color="auto"/>
              <w:right w:val="single" w:sz="4" w:space="0" w:color="auto"/>
            </w:tcBorders>
            <w:noWrap/>
            <w:vAlign w:val="bottom"/>
            <w:hideMark/>
          </w:tcPr>
          <w:p w14:paraId="0D22FC82"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LENGTH LOW  BYTE  ( LENGTH FROM LEN_L TO ETX INCULSIVE)</w:t>
            </w:r>
          </w:p>
        </w:tc>
      </w:tr>
      <w:tr w:rsidR="00235E01" w:rsidRPr="00235E01" w14:paraId="00D9E659" w14:textId="77777777" w:rsidTr="00583130">
        <w:trPr>
          <w:trHeight w:val="360"/>
        </w:trPr>
        <w:tc>
          <w:tcPr>
            <w:tcW w:w="1226" w:type="dxa"/>
            <w:tcBorders>
              <w:top w:val="nil"/>
              <w:left w:val="single" w:sz="4" w:space="0" w:color="auto"/>
              <w:bottom w:val="single" w:sz="4" w:space="0" w:color="auto"/>
              <w:right w:val="single" w:sz="4" w:space="0" w:color="auto"/>
            </w:tcBorders>
            <w:noWrap/>
            <w:vAlign w:val="bottom"/>
            <w:hideMark/>
          </w:tcPr>
          <w:p w14:paraId="645BA6A1"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LEN_H</w:t>
            </w:r>
          </w:p>
        </w:tc>
        <w:tc>
          <w:tcPr>
            <w:tcW w:w="961" w:type="dxa"/>
            <w:tcBorders>
              <w:top w:val="nil"/>
              <w:left w:val="nil"/>
              <w:bottom w:val="single" w:sz="4" w:space="0" w:color="auto"/>
              <w:right w:val="single" w:sz="4" w:space="0" w:color="auto"/>
            </w:tcBorders>
            <w:noWrap/>
            <w:vAlign w:val="bottom"/>
            <w:hideMark/>
          </w:tcPr>
          <w:p w14:paraId="2B146C4B"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0X00</w:t>
            </w:r>
          </w:p>
        </w:tc>
        <w:tc>
          <w:tcPr>
            <w:tcW w:w="7731" w:type="dxa"/>
            <w:gridSpan w:val="7"/>
            <w:tcBorders>
              <w:top w:val="single" w:sz="4" w:space="0" w:color="auto"/>
              <w:left w:val="nil"/>
              <w:bottom w:val="single" w:sz="4" w:space="0" w:color="auto"/>
              <w:right w:val="single" w:sz="4" w:space="0" w:color="auto"/>
            </w:tcBorders>
            <w:noWrap/>
            <w:vAlign w:val="bottom"/>
            <w:hideMark/>
          </w:tcPr>
          <w:p w14:paraId="498B521C"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LENGTH HIGH BYTE </w:t>
            </w:r>
          </w:p>
        </w:tc>
      </w:tr>
      <w:tr w:rsidR="00235E01" w:rsidRPr="00235E01" w14:paraId="27D66EE1" w14:textId="77777777" w:rsidTr="00583130">
        <w:trPr>
          <w:trHeight w:val="360"/>
        </w:trPr>
        <w:tc>
          <w:tcPr>
            <w:tcW w:w="1226" w:type="dxa"/>
            <w:tcBorders>
              <w:top w:val="nil"/>
              <w:left w:val="single" w:sz="4" w:space="0" w:color="auto"/>
              <w:bottom w:val="single" w:sz="4" w:space="0" w:color="auto"/>
              <w:right w:val="single" w:sz="4" w:space="0" w:color="auto"/>
            </w:tcBorders>
            <w:noWrap/>
            <w:vAlign w:val="bottom"/>
            <w:hideMark/>
          </w:tcPr>
          <w:p w14:paraId="4266A692"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OP_CODE</w:t>
            </w:r>
          </w:p>
        </w:tc>
        <w:tc>
          <w:tcPr>
            <w:tcW w:w="961" w:type="dxa"/>
            <w:tcBorders>
              <w:top w:val="nil"/>
              <w:left w:val="nil"/>
              <w:bottom w:val="single" w:sz="4" w:space="0" w:color="auto"/>
              <w:right w:val="single" w:sz="4" w:space="0" w:color="auto"/>
            </w:tcBorders>
            <w:noWrap/>
            <w:vAlign w:val="bottom"/>
            <w:hideMark/>
          </w:tcPr>
          <w:p w14:paraId="7710F864"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0XD8</w:t>
            </w:r>
          </w:p>
        </w:tc>
        <w:tc>
          <w:tcPr>
            <w:tcW w:w="7731" w:type="dxa"/>
            <w:gridSpan w:val="7"/>
            <w:tcBorders>
              <w:top w:val="single" w:sz="4" w:space="0" w:color="auto"/>
              <w:left w:val="nil"/>
              <w:bottom w:val="single" w:sz="4" w:space="0" w:color="auto"/>
              <w:right w:val="single" w:sz="4" w:space="0" w:color="auto"/>
            </w:tcBorders>
            <w:noWrap/>
            <w:vAlign w:val="bottom"/>
            <w:hideMark/>
          </w:tcPr>
          <w:p w14:paraId="61161953"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r>
      <w:tr w:rsidR="00235E01" w:rsidRPr="00235E01" w14:paraId="1282684C" w14:textId="77777777" w:rsidTr="00583130">
        <w:trPr>
          <w:trHeight w:val="3345"/>
        </w:trPr>
        <w:tc>
          <w:tcPr>
            <w:tcW w:w="1226" w:type="dxa"/>
            <w:tcBorders>
              <w:top w:val="nil"/>
              <w:left w:val="single" w:sz="4" w:space="0" w:color="auto"/>
              <w:bottom w:val="single" w:sz="4" w:space="0" w:color="auto"/>
              <w:right w:val="single" w:sz="4" w:space="0" w:color="auto"/>
            </w:tcBorders>
            <w:noWrap/>
            <w:vAlign w:val="bottom"/>
            <w:hideMark/>
          </w:tcPr>
          <w:p w14:paraId="68686C87"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CH_1*8</w:t>
            </w:r>
          </w:p>
        </w:tc>
        <w:tc>
          <w:tcPr>
            <w:tcW w:w="961" w:type="dxa"/>
            <w:tcBorders>
              <w:top w:val="nil"/>
              <w:left w:val="nil"/>
              <w:bottom w:val="single" w:sz="4" w:space="0" w:color="auto"/>
              <w:right w:val="single" w:sz="4" w:space="0" w:color="auto"/>
            </w:tcBorders>
            <w:noWrap/>
            <w:vAlign w:val="bottom"/>
            <w:hideMark/>
          </w:tcPr>
          <w:p w14:paraId="09185921"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c>
          <w:tcPr>
            <w:tcW w:w="7731" w:type="dxa"/>
            <w:gridSpan w:val="7"/>
            <w:tcBorders>
              <w:top w:val="single" w:sz="4" w:space="0" w:color="auto"/>
              <w:left w:val="nil"/>
              <w:bottom w:val="single" w:sz="4" w:space="0" w:color="auto"/>
              <w:right w:val="single" w:sz="4" w:space="0" w:color="auto"/>
            </w:tcBorders>
            <w:vAlign w:val="bottom"/>
            <w:hideMark/>
          </w:tcPr>
          <w:p w14:paraId="061FF18D"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CHANNEL_1 </w:t>
            </w:r>
            <w:proofErr w:type="spellStart"/>
            <w:r w:rsidRPr="00235E01">
              <w:rPr>
                <w:rFonts w:ascii="游ゴシック" w:eastAsia="游ゴシック" w:hAnsi="游ゴシック" w:cs="ＭＳ Ｐゴシック" w:hint="eastAsia"/>
                <w:color w:val="000000"/>
                <w:kern w:val="0"/>
                <w:sz w:val="22"/>
                <w:szCs w:val="22"/>
              </w:rPr>
              <w:t>YY,MM,DD,HH,mm,SS,MAX_CURRENT_H,,MAX_CURRENT_L</w:t>
            </w:r>
            <w:proofErr w:type="spellEnd"/>
            <w:r w:rsidRPr="00235E01">
              <w:rPr>
                <w:rFonts w:ascii="游ゴシック" w:eastAsia="游ゴシック" w:hAnsi="游ゴシック" w:cs="ＭＳ Ｐゴシック" w:hint="eastAsia"/>
                <w:color w:val="000000"/>
                <w:kern w:val="0"/>
                <w:sz w:val="22"/>
                <w:szCs w:val="22"/>
              </w:rPr>
              <w:br/>
              <w:t>YY= YEAR IN BCD  0X22 = 2022</w:t>
            </w:r>
            <w:r w:rsidRPr="00235E01">
              <w:rPr>
                <w:rFonts w:ascii="游ゴシック" w:eastAsia="游ゴシック" w:hAnsi="游ゴシック" w:cs="ＭＳ Ｐゴシック" w:hint="eastAsia"/>
                <w:color w:val="000000"/>
                <w:kern w:val="0"/>
                <w:sz w:val="22"/>
                <w:szCs w:val="22"/>
              </w:rPr>
              <w:br/>
              <w:t>MM= MONTH IN BCD  0X05 = MONTH  5</w:t>
            </w:r>
            <w:r w:rsidRPr="00235E01">
              <w:rPr>
                <w:rFonts w:ascii="游ゴシック" w:eastAsia="游ゴシック" w:hAnsi="游ゴシック" w:cs="ＭＳ Ｐゴシック" w:hint="eastAsia"/>
                <w:color w:val="000000"/>
                <w:kern w:val="0"/>
                <w:sz w:val="22"/>
                <w:szCs w:val="22"/>
              </w:rPr>
              <w:br/>
              <w:t>DD= DAY IN BCD    0X13  = DAY 13</w:t>
            </w:r>
            <w:r w:rsidRPr="00235E01">
              <w:rPr>
                <w:rFonts w:ascii="游ゴシック" w:eastAsia="游ゴシック" w:hAnsi="游ゴシック" w:cs="ＭＳ Ｐゴシック" w:hint="eastAsia"/>
                <w:color w:val="000000"/>
                <w:kern w:val="0"/>
                <w:sz w:val="22"/>
                <w:szCs w:val="22"/>
              </w:rPr>
              <w:br/>
              <w:t>HH= HOUR IN BCD    0X10 = HOUR 10</w:t>
            </w:r>
            <w:r w:rsidRPr="00235E01">
              <w:rPr>
                <w:rFonts w:ascii="游ゴシック" w:eastAsia="游ゴシック" w:hAnsi="游ゴシック" w:cs="ＭＳ Ｐゴシック" w:hint="eastAsia"/>
                <w:color w:val="000000"/>
                <w:kern w:val="0"/>
                <w:sz w:val="22"/>
                <w:szCs w:val="22"/>
              </w:rPr>
              <w:br/>
              <w:t>mm= MINUTE IN BCD  0X12 = MINUTE 12</w:t>
            </w:r>
            <w:r w:rsidRPr="00235E01">
              <w:rPr>
                <w:rFonts w:ascii="游ゴシック" w:eastAsia="游ゴシック" w:hAnsi="游ゴシック" w:cs="ＭＳ Ｐゴシック" w:hint="eastAsia"/>
                <w:color w:val="000000"/>
                <w:kern w:val="0"/>
                <w:sz w:val="22"/>
                <w:szCs w:val="22"/>
              </w:rPr>
              <w:br/>
              <w:t>SS= SECOND IN BCD  0X31 = SECOND 31</w:t>
            </w:r>
            <w:r w:rsidRPr="00235E01">
              <w:rPr>
                <w:rFonts w:ascii="游ゴシック" w:eastAsia="游ゴシック" w:hAnsi="游ゴシック" w:cs="ＭＳ Ｐゴシック" w:hint="eastAsia"/>
                <w:color w:val="000000"/>
                <w:kern w:val="0"/>
                <w:sz w:val="22"/>
                <w:szCs w:val="22"/>
              </w:rPr>
              <w:br/>
              <w:t xml:space="preserve">MAX_CURRENT_H  = MAXIMUN CURRENT HIGH BYTE    IN BCD  </w:t>
            </w:r>
            <w:r w:rsidRPr="00235E01">
              <w:rPr>
                <w:rFonts w:ascii="游ゴシック" w:eastAsia="游ゴシック" w:hAnsi="游ゴシック" w:cs="ＭＳ Ｐゴシック" w:hint="eastAsia"/>
                <w:color w:val="000000"/>
                <w:kern w:val="0"/>
                <w:sz w:val="22"/>
                <w:szCs w:val="22"/>
              </w:rPr>
              <w:br/>
              <w:t xml:space="preserve">MAX_CURRENT_L  = MAXIMUN CURRENT (LOW BYTE)   IN BCD </w:t>
            </w:r>
          </w:p>
        </w:tc>
      </w:tr>
      <w:tr w:rsidR="00235E01" w:rsidRPr="00235E01" w14:paraId="513F1F4E" w14:textId="77777777" w:rsidTr="00583130">
        <w:trPr>
          <w:trHeight w:val="360"/>
        </w:trPr>
        <w:tc>
          <w:tcPr>
            <w:tcW w:w="1226" w:type="dxa"/>
            <w:tcBorders>
              <w:top w:val="nil"/>
              <w:left w:val="single" w:sz="4" w:space="0" w:color="auto"/>
              <w:bottom w:val="single" w:sz="4" w:space="0" w:color="auto"/>
              <w:right w:val="single" w:sz="4" w:space="0" w:color="auto"/>
            </w:tcBorders>
            <w:noWrap/>
            <w:vAlign w:val="bottom"/>
            <w:hideMark/>
          </w:tcPr>
          <w:p w14:paraId="2FE7D652"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CH_2*8</w:t>
            </w:r>
          </w:p>
        </w:tc>
        <w:tc>
          <w:tcPr>
            <w:tcW w:w="961" w:type="dxa"/>
            <w:tcBorders>
              <w:top w:val="nil"/>
              <w:left w:val="nil"/>
              <w:bottom w:val="single" w:sz="4" w:space="0" w:color="auto"/>
              <w:right w:val="single" w:sz="4" w:space="0" w:color="auto"/>
            </w:tcBorders>
            <w:noWrap/>
            <w:vAlign w:val="bottom"/>
            <w:hideMark/>
          </w:tcPr>
          <w:p w14:paraId="6C15CFCB"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c>
          <w:tcPr>
            <w:tcW w:w="7731" w:type="dxa"/>
            <w:gridSpan w:val="7"/>
            <w:tcBorders>
              <w:top w:val="single" w:sz="4" w:space="0" w:color="auto"/>
              <w:left w:val="nil"/>
              <w:bottom w:val="single" w:sz="4" w:space="0" w:color="auto"/>
              <w:right w:val="single" w:sz="4" w:space="0" w:color="auto"/>
            </w:tcBorders>
            <w:vAlign w:val="bottom"/>
            <w:hideMark/>
          </w:tcPr>
          <w:p w14:paraId="1BD18DF1"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CHANNEL_2 </w:t>
            </w:r>
            <w:proofErr w:type="spellStart"/>
            <w:r w:rsidRPr="00235E01">
              <w:rPr>
                <w:rFonts w:ascii="游ゴシック" w:eastAsia="游ゴシック" w:hAnsi="游ゴシック" w:cs="ＭＳ Ｐゴシック" w:hint="eastAsia"/>
                <w:color w:val="000000"/>
                <w:kern w:val="0"/>
                <w:sz w:val="22"/>
                <w:szCs w:val="22"/>
              </w:rPr>
              <w:t>YY,MM,DD,HH,mm,SS,MAX_CURRENT_H,,MAX_CURRENT_L</w:t>
            </w:r>
            <w:proofErr w:type="spellEnd"/>
          </w:p>
        </w:tc>
      </w:tr>
      <w:tr w:rsidR="00235E01" w:rsidRPr="00235E01" w14:paraId="18A61C15" w14:textId="77777777" w:rsidTr="00583130">
        <w:trPr>
          <w:trHeight w:val="360"/>
        </w:trPr>
        <w:tc>
          <w:tcPr>
            <w:tcW w:w="1226" w:type="dxa"/>
            <w:tcBorders>
              <w:top w:val="nil"/>
              <w:left w:val="single" w:sz="4" w:space="0" w:color="auto"/>
              <w:bottom w:val="single" w:sz="4" w:space="0" w:color="auto"/>
              <w:right w:val="single" w:sz="4" w:space="0" w:color="auto"/>
            </w:tcBorders>
            <w:noWrap/>
            <w:vAlign w:val="bottom"/>
            <w:hideMark/>
          </w:tcPr>
          <w:p w14:paraId="7DA0DB7C"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CH_3*8</w:t>
            </w:r>
          </w:p>
        </w:tc>
        <w:tc>
          <w:tcPr>
            <w:tcW w:w="961" w:type="dxa"/>
            <w:tcBorders>
              <w:top w:val="nil"/>
              <w:left w:val="nil"/>
              <w:bottom w:val="single" w:sz="4" w:space="0" w:color="auto"/>
              <w:right w:val="single" w:sz="4" w:space="0" w:color="auto"/>
            </w:tcBorders>
            <w:noWrap/>
            <w:vAlign w:val="bottom"/>
            <w:hideMark/>
          </w:tcPr>
          <w:p w14:paraId="1F111052"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c>
          <w:tcPr>
            <w:tcW w:w="7731" w:type="dxa"/>
            <w:gridSpan w:val="7"/>
            <w:tcBorders>
              <w:top w:val="single" w:sz="4" w:space="0" w:color="auto"/>
              <w:left w:val="nil"/>
              <w:bottom w:val="single" w:sz="4" w:space="0" w:color="auto"/>
              <w:right w:val="single" w:sz="4" w:space="0" w:color="auto"/>
            </w:tcBorders>
            <w:noWrap/>
            <w:vAlign w:val="bottom"/>
            <w:hideMark/>
          </w:tcPr>
          <w:p w14:paraId="6CABDF65"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CHANNEL_3 </w:t>
            </w:r>
            <w:proofErr w:type="spellStart"/>
            <w:r w:rsidRPr="00235E01">
              <w:rPr>
                <w:rFonts w:ascii="游ゴシック" w:eastAsia="游ゴシック" w:hAnsi="游ゴシック" w:cs="ＭＳ Ｐゴシック" w:hint="eastAsia"/>
                <w:color w:val="000000"/>
                <w:kern w:val="0"/>
                <w:sz w:val="22"/>
                <w:szCs w:val="22"/>
              </w:rPr>
              <w:t>YY,MM,DD,HH,mm,SS,MAX_CURRENT_H,,MAX_CURRENT_L</w:t>
            </w:r>
            <w:proofErr w:type="spellEnd"/>
          </w:p>
        </w:tc>
      </w:tr>
      <w:tr w:rsidR="00235E01" w:rsidRPr="00235E01" w14:paraId="5C0A2C51" w14:textId="77777777" w:rsidTr="00583130">
        <w:trPr>
          <w:trHeight w:val="360"/>
        </w:trPr>
        <w:tc>
          <w:tcPr>
            <w:tcW w:w="1226" w:type="dxa"/>
            <w:tcBorders>
              <w:top w:val="nil"/>
              <w:left w:val="single" w:sz="4" w:space="0" w:color="auto"/>
              <w:bottom w:val="single" w:sz="4" w:space="0" w:color="auto"/>
              <w:right w:val="single" w:sz="4" w:space="0" w:color="auto"/>
            </w:tcBorders>
            <w:noWrap/>
            <w:vAlign w:val="bottom"/>
            <w:hideMark/>
          </w:tcPr>
          <w:p w14:paraId="379004CE"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CH_4*8</w:t>
            </w:r>
          </w:p>
        </w:tc>
        <w:tc>
          <w:tcPr>
            <w:tcW w:w="961" w:type="dxa"/>
            <w:tcBorders>
              <w:top w:val="nil"/>
              <w:left w:val="nil"/>
              <w:bottom w:val="single" w:sz="4" w:space="0" w:color="auto"/>
              <w:right w:val="single" w:sz="4" w:space="0" w:color="auto"/>
            </w:tcBorders>
            <w:noWrap/>
            <w:vAlign w:val="bottom"/>
            <w:hideMark/>
          </w:tcPr>
          <w:p w14:paraId="2B152F00"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c>
          <w:tcPr>
            <w:tcW w:w="7731" w:type="dxa"/>
            <w:gridSpan w:val="7"/>
            <w:tcBorders>
              <w:top w:val="single" w:sz="4" w:space="0" w:color="auto"/>
              <w:left w:val="nil"/>
              <w:bottom w:val="single" w:sz="4" w:space="0" w:color="auto"/>
              <w:right w:val="single" w:sz="4" w:space="0" w:color="auto"/>
            </w:tcBorders>
            <w:noWrap/>
            <w:vAlign w:val="bottom"/>
            <w:hideMark/>
          </w:tcPr>
          <w:p w14:paraId="66B8D682"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CHANNEL_4 </w:t>
            </w:r>
            <w:proofErr w:type="spellStart"/>
            <w:r w:rsidRPr="00235E01">
              <w:rPr>
                <w:rFonts w:ascii="游ゴシック" w:eastAsia="游ゴシック" w:hAnsi="游ゴシック" w:cs="ＭＳ Ｐゴシック" w:hint="eastAsia"/>
                <w:color w:val="000000"/>
                <w:kern w:val="0"/>
                <w:sz w:val="22"/>
                <w:szCs w:val="22"/>
              </w:rPr>
              <w:t>YY,MM,DD,HH,mm,SS,MAX_CURRENT_H,,MAX_CURRENT_L</w:t>
            </w:r>
            <w:proofErr w:type="spellEnd"/>
          </w:p>
        </w:tc>
      </w:tr>
      <w:tr w:rsidR="00235E01" w:rsidRPr="00235E01" w14:paraId="0E9539EE" w14:textId="77777777" w:rsidTr="00583130">
        <w:trPr>
          <w:trHeight w:val="360"/>
        </w:trPr>
        <w:tc>
          <w:tcPr>
            <w:tcW w:w="1226" w:type="dxa"/>
            <w:tcBorders>
              <w:top w:val="nil"/>
              <w:left w:val="single" w:sz="4" w:space="0" w:color="auto"/>
              <w:bottom w:val="single" w:sz="4" w:space="0" w:color="auto"/>
              <w:right w:val="single" w:sz="4" w:space="0" w:color="auto"/>
            </w:tcBorders>
            <w:noWrap/>
            <w:vAlign w:val="bottom"/>
            <w:hideMark/>
          </w:tcPr>
          <w:p w14:paraId="0D52F945"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CH_5*8</w:t>
            </w:r>
          </w:p>
        </w:tc>
        <w:tc>
          <w:tcPr>
            <w:tcW w:w="961" w:type="dxa"/>
            <w:tcBorders>
              <w:top w:val="nil"/>
              <w:left w:val="nil"/>
              <w:bottom w:val="single" w:sz="4" w:space="0" w:color="auto"/>
              <w:right w:val="single" w:sz="4" w:space="0" w:color="auto"/>
            </w:tcBorders>
            <w:noWrap/>
            <w:vAlign w:val="bottom"/>
            <w:hideMark/>
          </w:tcPr>
          <w:p w14:paraId="43317760"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c>
          <w:tcPr>
            <w:tcW w:w="7731" w:type="dxa"/>
            <w:gridSpan w:val="7"/>
            <w:tcBorders>
              <w:top w:val="single" w:sz="4" w:space="0" w:color="auto"/>
              <w:left w:val="nil"/>
              <w:bottom w:val="single" w:sz="4" w:space="0" w:color="auto"/>
              <w:right w:val="single" w:sz="4" w:space="0" w:color="auto"/>
            </w:tcBorders>
            <w:noWrap/>
            <w:vAlign w:val="bottom"/>
            <w:hideMark/>
          </w:tcPr>
          <w:p w14:paraId="5BBD7743"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CHANNEL_5 </w:t>
            </w:r>
            <w:proofErr w:type="spellStart"/>
            <w:r w:rsidRPr="00235E01">
              <w:rPr>
                <w:rFonts w:ascii="游ゴシック" w:eastAsia="游ゴシック" w:hAnsi="游ゴシック" w:cs="ＭＳ Ｐゴシック" w:hint="eastAsia"/>
                <w:color w:val="000000"/>
                <w:kern w:val="0"/>
                <w:sz w:val="22"/>
                <w:szCs w:val="22"/>
              </w:rPr>
              <w:t>YY,MM,DD,HH,mm,SS,MAX_CURRENT_H,,MAX_CURRENT_L</w:t>
            </w:r>
            <w:proofErr w:type="spellEnd"/>
          </w:p>
        </w:tc>
      </w:tr>
      <w:tr w:rsidR="00235E01" w:rsidRPr="00235E01" w14:paraId="12AA9BFD" w14:textId="77777777" w:rsidTr="00583130">
        <w:trPr>
          <w:trHeight w:val="360"/>
        </w:trPr>
        <w:tc>
          <w:tcPr>
            <w:tcW w:w="1226" w:type="dxa"/>
            <w:tcBorders>
              <w:top w:val="nil"/>
              <w:left w:val="single" w:sz="4" w:space="0" w:color="auto"/>
              <w:bottom w:val="single" w:sz="4" w:space="0" w:color="auto"/>
              <w:right w:val="single" w:sz="4" w:space="0" w:color="auto"/>
            </w:tcBorders>
            <w:noWrap/>
            <w:vAlign w:val="bottom"/>
            <w:hideMark/>
          </w:tcPr>
          <w:p w14:paraId="0DDC2B38"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lastRenderedPageBreak/>
              <w:t>CH_6*8</w:t>
            </w:r>
          </w:p>
        </w:tc>
        <w:tc>
          <w:tcPr>
            <w:tcW w:w="961" w:type="dxa"/>
            <w:tcBorders>
              <w:top w:val="nil"/>
              <w:left w:val="nil"/>
              <w:bottom w:val="single" w:sz="4" w:space="0" w:color="auto"/>
              <w:right w:val="single" w:sz="4" w:space="0" w:color="auto"/>
            </w:tcBorders>
            <w:noWrap/>
            <w:vAlign w:val="bottom"/>
            <w:hideMark/>
          </w:tcPr>
          <w:p w14:paraId="5272A8F5"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c>
          <w:tcPr>
            <w:tcW w:w="7731" w:type="dxa"/>
            <w:gridSpan w:val="7"/>
            <w:tcBorders>
              <w:top w:val="single" w:sz="4" w:space="0" w:color="auto"/>
              <w:left w:val="nil"/>
              <w:bottom w:val="single" w:sz="4" w:space="0" w:color="auto"/>
              <w:right w:val="single" w:sz="4" w:space="0" w:color="auto"/>
            </w:tcBorders>
            <w:noWrap/>
            <w:vAlign w:val="bottom"/>
            <w:hideMark/>
          </w:tcPr>
          <w:p w14:paraId="13C89FE4"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CHANNEL_6 </w:t>
            </w:r>
            <w:proofErr w:type="spellStart"/>
            <w:r w:rsidRPr="00235E01">
              <w:rPr>
                <w:rFonts w:ascii="游ゴシック" w:eastAsia="游ゴシック" w:hAnsi="游ゴシック" w:cs="ＭＳ Ｐゴシック" w:hint="eastAsia"/>
                <w:color w:val="000000"/>
                <w:kern w:val="0"/>
                <w:sz w:val="22"/>
                <w:szCs w:val="22"/>
              </w:rPr>
              <w:t>YY,MM,DD,HH,mm,SS,MAX_CURRENT_H,,MAX_CURRENT_L</w:t>
            </w:r>
            <w:proofErr w:type="spellEnd"/>
          </w:p>
        </w:tc>
      </w:tr>
      <w:tr w:rsidR="00235E01" w:rsidRPr="00235E01" w14:paraId="4EACA62E" w14:textId="77777777" w:rsidTr="00583130">
        <w:trPr>
          <w:trHeight w:val="360"/>
        </w:trPr>
        <w:tc>
          <w:tcPr>
            <w:tcW w:w="1226" w:type="dxa"/>
            <w:tcBorders>
              <w:top w:val="nil"/>
              <w:left w:val="single" w:sz="4" w:space="0" w:color="auto"/>
              <w:bottom w:val="single" w:sz="4" w:space="0" w:color="auto"/>
              <w:right w:val="single" w:sz="4" w:space="0" w:color="auto"/>
            </w:tcBorders>
            <w:noWrap/>
            <w:vAlign w:val="bottom"/>
            <w:hideMark/>
          </w:tcPr>
          <w:p w14:paraId="362EE831"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ETX</w:t>
            </w:r>
          </w:p>
        </w:tc>
        <w:tc>
          <w:tcPr>
            <w:tcW w:w="961" w:type="dxa"/>
            <w:tcBorders>
              <w:top w:val="nil"/>
              <w:left w:val="nil"/>
              <w:bottom w:val="single" w:sz="4" w:space="0" w:color="auto"/>
              <w:right w:val="single" w:sz="4" w:space="0" w:color="auto"/>
            </w:tcBorders>
            <w:noWrap/>
            <w:vAlign w:val="bottom"/>
            <w:hideMark/>
          </w:tcPr>
          <w:p w14:paraId="408E6AE1"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0X03</w:t>
            </w:r>
          </w:p>
        </w:tc>
        <w:tc>
          <w:tcPr>
            <w:tcW w:w="7731" w:type="dxa"/>
            <w:gridSpan w:val="7"/>
            <w:tcBorders>
              <w:top w:val="single" w:sz="4" w:space="0" w:color="auto"/>
              <w:left w:val="nil"/>
              <w:bottom w:val="single" w:sz="4" w:space="0" w:color="auto"/>
              <w:right w:val="single" w:sz="4" w:space="0" w:color="auto"/>
            </w:tcBorders>
            <w:noWrap/>
            <w:vAlign w:val="bottom"/>
            <w:hideMark/>
          </w:tcPr>
          <w:p w14:paraId="32A713BA"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r>
      <w:tr w:rsidR="00235E01" w:rsidRPr="00235E01" w14:paraId="67CE4AE8" w14:textId="77777777" w:rsidTr="00583130">
        <w:trPr>
          <w:trHeight w:val="360"/>
        </w:trPr>
        <w:tc>
          <w:tcPr>
            <w:tcW w:w="1226" w:type="dxa"/>
            <w:tcBorders>
              <w:top w:val="nil"/>
              <w:left w:val="single" w:sz="4" w:space="0" w:color="auto"/>
              <w:bottom w:val="single" w:sz="4" w:space="0" w:color="auto"/>
              <w:right w:val="single" w:sz="4" w:space="0" w:color="auto"/>
            </w:tcBorders>
            <w:noWrap/>
            <w:vAlign w:val="bottom"/>
            <w:hideMark/>
          </w:tcPr>
          <w:p w14:paraId="507003DC"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CRC1</w:t>
            </w:r>
          </w:p>
        </w:tc>
        <w:tc>
          <w:tcPr>
            <w:tcW w:w="961" w:type="dxa"/>
            <w:tcBorders>
              <w:top w:val="nil"/>
              <w:left w:val="nil"/>
              <w:bottom w:val="single" w:sz="4" w:space="0" w:color="auto"/>
              <w:right w:val="single" w:sz="4" w:space="0" w:color="auto"/>
            </w:tcBorders>
            <w:noWrap/>
            <w:vAlign w:val="bottom"/>
            <w:hideMark/>
          </w:tcPr>
          <w:p w14:paraId="7450DDE5"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c>
          <w:tcPr>
            <w:tcW w:w="7731" w:type="dxa"/>
            <w:gridSpan w:val="7"/>
            <w:tcBorders>
              <w:top w:val="single" w:sz="4" w:space="0" w:color="auto"/>
              <w:left w:val="nil"/>
              <w:bottom w:val="single" w:sz="4" w:space="0" w:color="auto"/>
              <w:right w:val="single" w:sz="4" w:space="0" w:color="auto"/>
            </w:tcBorders>
            <w:noWrap/>
            <w:vAlign w:val="bottom"/>
            <w:hideMark/>
          </w:tcPr>
          <w:p w14:paraId="5D5D8543"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r>
      <w:tr w:rsidR="00235E01" w:rsidRPr="00235E01" w14:paraId="660A1421" w14:textId="77777777" w:rsidTr="00583130">
        <w:trPr>
          <w:trHeight w:val="360"/>
        </w:trPr>
        <w:tc>
          <w:tcPr>
            <w:tcW w:w="1226" w:type="dxa"/>
            <w:tcBorders>
              <w:top w:val="nil"/>
              <w:left w:val="single" w:sz="4" w:space="0" w:color="auto"/>
              <w:bottom w:val="single" w:sz="4" w:space="0" w:color="auto"/>
              <w:right w:val="single" w:sz="4" w:space="0" w:color="auto"/>
            </w:tcBorders>
            <w:noWrap/>
            <w:vAlign w:val="bottom"/>
            <w:hideMark/>
          </w:tcPr>
          <w:p w14:paraId="701C91E0"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CRC2</w:t>
            </w:r>
          </w:p>
        </w:tc>
        <w:tc>
          <w:tcPr>
            <w:tcW w:w="961" w:type="dxa"/>
            <w:tcBorders>
              <w:top w:val="nil"/>
              <w:left w:val="nil"/>
              <w:bottom w:val="single" w:sz="4" w:space="0" w:color="auto"/>
              <w:right w:val="single" w:sz="4" w:space="0" w:color="auto"/>
            </w:tcBorders>
            <w:noWrap/>
            <w:vAlign w:val="bottom"/>
            <w:hideMark/>
          </w:tcPr>
          <w:p w14:paraId="13153849"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c>
          <w:tcPr>
            <w:tcW w:w="7731" w:type="dxa"/>
            <w:gridSpan w:val="7"/>
            <w:tcBorders>
              <w:top w:val="single" w:sz="4" w:space="0" w:color="auto"/>
              <w:left w:val="nil"/>
              <w:bottom w:val="single" w:sz="4" w:space="0" w:color="auto"/>
              <w:right w:val="single" w:sz="4" w:space="0" w:color="auto"/>
            </w:tcBorders>
            <w:noWrap/>
            <w:vAlign w:val="bottom"/>
            <w:hideMark/>
          </w:tcPr>
          <w:p w14:paraId="301D1061"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r>
      <w:tr w:rsidR="00235E01" w:rsidRPr="00235E01" w14:paraId="4757A281" w14:textId="77777777" w:rsidTr="00583130">
        <w:trPr>
          <w:trHeight w:val="360"/>
        </w:trPr>
        <w:tc>
          <w:tcPr>
            <w:tcW w:w="1226" w:type="dxa"/>
            <w:tcBorders>
              <w:top w:val="nil"/>
              <w:left w:val="nil"/>
              <w:bottom w:val="nil"/>
              <w:right w:val="nil"/>
            </w:tcBorders>
            <w:noWrap/>
            <w:vAlign w:val="bottom"/>
            <w:hideMark/>
          </w:tcPr>
          <w:p w14:paraId="2BB32D5A"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p>
        </w:tc>
        <w:tc>
          <w:tcPr>
            <w:tcW w:w="961" w:type="dxa"/>
            <w:tcBorders>
              <w:top w:val="nil"/>
              <w:left w:val="nil"/>
              <w:bottom w:val="nil"/>
              <w:right w:val="nil"/>
            </w:tcBorders>
            <w:noWrap/>
            <w:vAlign w:val="bottom"/>
            <w:hideMark/>
          </w:tcPr>
          <w:p w14:paraId="13DF96BC" w14:textId="77777777" w:rsidR="00235E01" w:rsidRPr="00235E01" w:rsidRDefault="00235E01" w:rsidP="00235E01">
            <w:pPr>
              <w:widowControl/>
              <w:jc w:val="left"/>
              <w:rPr>
                <w:rFonts w:ascii="Times New Roman" w:eastAsia="Times New Roman" w:hAnsi="Times New Roman"/>
                <w:kern w:val="0"/>
                <w:sz w:val="20"/>
                <w:szCs w:val="20"/>
              </w:rPr>
            </w:pPr>
          </w:p>
        </w:tc>
        <w:tc>
          <w:tcPr>
            <w:tcW w:w="960" w:type="dxa"/>
            <w:tcBorders>
              <w:top w:val="nil"/>
              <w:left w:val="nil"/>
              <w:bottom w:val="nil"/>
              <w:right w:val="nil"/>
            </w:tcBorders>
            <w:noWrap/>
            <w:vAlign w:val="bottom"/>
            <w:hideMark/>
          </w:tcPr>
          <w:p w14:paraId="03A67741" w14:textId="77777777" w:rsidR="00235E01" w:rsidRPr="00235E01" w:rsidRDefault="00235E01" w:rsidP="00235E01">
            <w:pPr>
              <w:widowControl/>
              <w:jc w:val="left"/>
              <w:rPr>
                <w:rFonts w:ascii="Times New Roman" w:eastAsia="Times New Roman" w:hAnsi="Times New Roman"/>
                <w:kern w:val="0"/>
                <w:sz w:val="20"/>
                <w:szCs w:val="20"/>
              </w:rPr>
            </w:pPr>
          </w:p>
        </w:tc>
        <w:tc>
          <w:tcPr>
            <w:tcW w:w="960" w:type="dxa"/>
            <w:tcBorders>
              <w:top w:val="nil"/>
              <w:left w:val="nil"/>
              <w:bottom w:val="nil"/>
              <w:right w:val="nil"/>
            </w:tcBorders>
            <w:noWrap/>
            <w:vAlign w:val="bottom"/>
            <w:hideMark/>
          </w:tcPr>
          <w:p w14:paraId="24399AA2" w14:textId="77777777" w:rsidR="00235E01" w:rsidRPr="00235E01" w:rsidRDefault="00235E01" w:rsidP="00235E01">
            <w:pPr>
              <w:widowControl/>
              <w:jc w:val="left"/>
              <w:rPr>
                <w:rFonts w:ascii="Times New Roman" w:eastAsia="Times New Roman" w:hAnsi="Times New Roman"/>
                <w:kern w:val="0"/>
                <w:sz w:val="20"/>
                <w:szCs w:val="20"/>
              </w:rPr>
            </w:pPr>
          </w:p>
        </w:tc>
        <w:tc>
          <w:tcPr>
            <w:tcW w:w="960" w:type="dxa"/>
            <w:tcBorders>
              <w:top w:val="nil"/>
              <w:left w:val="nil"/>
              <w:bottom w:val="nil"/>
              <w:right w:val="nil"/>
            </w:tcBorders>
            <w:noWrap/>
            <w:vAlign w:val="bottom"/>
            <w:hideMark/>
          </w:tcPr>
          <w:p w14:paraId="50EDFE29" w14:textId="77777777" w:rsidR="00235E01" w:rsidRPr="00235E01" w:rsidRDefault="00235E01" w:rsidP="00235E01">
            <w:pPr>
              <w:widowControl/>
              <w:jc w:val="left"/>
              <w:rPr>
                <w:rFonts w:ascii="Times New Roman" w:eastAsia="Times New Roman" w:hAnsi="Times New Roman"/>
                <w:kern w:val="0"/>
                <w:sz w:val="20"/>
                <w:szCs w:val="20"/>
              </w:rPr>
            </w:pPr>
          </w:p>
        </w:tc>
        <w:tc>
          <w:tcPr>
            <w:tcW w:w="960" w:type="dxa"/>
            <w:tcBorders>
              <w:top w:val="nil"/>
              <w:left w:val="nil"/>
              <w:bottom w:val="nil"/>
              <w:right w:val="nil"/>
            </w:tcBorders>
            <w:noWrap/>
            <w:vAlign w:val="bottom"/>
            <w:hideMark/>
          </w:tcPr>
          <w:p w14:paraId="553C4568" w14:textId="77777777" w:rsidR="00235E01" w:rsidRPr="00235E01" w:rsidRDefault="00235E01" w:rsidP="00235E01">
            <w:pPr>
              <w:widowControl/>
              <w:jc w:val="left"/>
              <w:rPr>
                <w:rFonts w:ascii="Times New Roman" w:eastAsia="Times New Roman" w:hAnsi="Times New Roman"/>
                <w:kern w:val="0"/>
                <w:sz w:val="20"/>
                <w:szCs w:val="20"/>
              </w:rPr>
            </w:pPr>
          </w:p>
        </w:tc>
        <w:tc>
          <w:tcPr>
            <w:tcW w:w="960" w:type="dxa"/>
            <w:tcBorders>
              <w:top w:val="nil"/>
              <w:left w:val="nil"/>
              <w:bottom w:val="nil"/>
              <w:right w:val="nil"/>
            </w:tcBorders>
            <w:noWrap/>
            <w:vAlign w:val="bottom"/>
            <w:hideMark/>
          </w:tcPr>
          <w:p w14:paraId="043F90CF" w14:textId="77777777" w:rsidR="00235E01" w:rsidRPr="00235E01" w:rsidRDefault="00235E01" w:rsidP="00235E01">
            <w:pPr>
              <w:widowControl/>
              <w:jc w:val="left"/>
              <w:rPr>
                <w:rFonts w:ascii="Times New Roman" w:eastAsia="Times New Roman" w:hAnsi="Times New Roman"/>
                <w:kern w:val="0"/>
                <w:sz w:val="20"/>
                <w:szCs w:val="20"/>
              </w:rPr>
            </w:pPr>
          </w:p>
        </w:tc>
        <w:tc>
          <w:tcPr>
            <w:tcW w:w="960" w:type="dxa"/>
            <w:tcBorders>
              <w:top w:val="nil"/>
              <w:left w:val="nil"/>
              <w:bottom w:val="nil"/>
              <w:right w:val="nil"/>
            </w:tcBorders>
            <w:noWrap/>
            <w:vAlign w:val="bottom"/>
            <w:hideMark/>
          </w:tcPr>
          <w:p w14:paraId="15A30981" w14:textId="77777777" w:rsidR="00235E01" w:rsidRPr="00235E01" w:rsidRDefault="00235E01" w:rsidP="00235E01">
            <w:pPr>
              <w:widowControl/>
              <w:jc w:val="left"/>
              <w:rPr>
                <w:rFonts w:ascii="Times New Roman" w:eastAsia="Times New Roman" w:hAnsi="Times New Roman"/>
                <w:kern w:val="0"/>
                <w:sz w:val="20"/>
                <w:szCs w:val="20"/>
              </w:rPr>
            </w:pPr>
          </w:p>
        </w:tc>
        <w:tc>
          <w:tcPr>
            <w:tcW w:w="1971" w:type="dxa"/>
            <w:tcBorders>
              <w:top w:val="nil"/>
              <w:left w:val="nil"/>
              <w:bottom w:val="nil"/>
              <w:right w:val="nil"/>
            </w:tcBorders>
            <w:noWrap/>
            <w:vAlign w:val="bottom"/>
            <w:hideMark/>
          </w:tcPr>
          <w:p w14:paraId="2AB04519" w14:textId="77777777" w:rsidR="00235E01" w:rsidRPr="00235E01" w:rsidRDefault="00235E01" w:rsidP="00235E01">
            <w:pPr>
              <w:widowControl/>
              <w:jc w:val="left"/>
              <w:rPr>
                <w:rFonts w:ascii="Times New Roman" w:eastAsia="Times New Roman" w:hAnsi="Times New Roman"/>
                <w:kern w:val="0"/>
                <w:sz w:val="20"/>
                <w:szCs w:val="20"/>
              </w:rPr>
            </w:pPr>
          </w:p>
        </w:tc>
      </w:tr>
    </w:tbl>
    <w:p w14:paraId="25B01BA2" w14:textId="77777777" w:rsidR="00452455" w:rsidRDefault="00452455">
      <w:pPr>
        <w:widowControl/>
        <w:jc w:val="left"/>
        <w:rPr>
          <w:rFonts w:ascii="ＭＳ 明朝" w:hAnsi="ＭＳ 明朝"/>
        </w:rPr>
      </w:pPr>
    </w:p>
    <w:p w14:paraId="3B39B8AE" w14:textId="77777777" w:rsidR="00D85B40" w:rsidRDefault="00D85B40">
      <w:pPr>
        <w:widowControl/>
        <w:jc w:val="left"/>
        <w:rPr>
          <w:rFonts w:ascii="ＭＳ 明朝" w:hAnsi="ＭＳ 明朝"/>
        </w:rPr>
      </w:pPr>
      <w:r>
        <w:rPr>
          <w:rFonts w:ascii="ＭＳ 明朝" w:hAnsi="ＭＳ 明朝"/>
        </w:rPr>
        <w:br w:type="page"/>
      </w:r>
    </w:p>
    <w:p w14:paraId="7020D803" w14:textId="4A15A3CC" w:rsidR="00452455" w:rsidRDefault="00452455" w:rsidP="00452455">
      <w:r w:rsidRPr="00AA2053">
        <w:rPr>
          <w:rFonts w:ascii="ＭＳ 明朝" w:hAnsi="ＭＳ 明朝" w:hint="eastAsia"/>
        </w:rPr>
        <w:lastRenderedPageBreak/>
        <w:t>10.</w:t>
      </w:r>
      <w:r>
        <w:rPr>
          <w:rFonts w:ascii="ＭＳ 明朝" w:hAnsi="ＭＳ 明朝" w:hint="eastAsia"/>
        </w:rPr>
        <w:t xml:space="preserve">10　</w:t>
      </w:r>
      <w:r w:rsidR="00235E01" w:rsidRPr="00235E01">
        <w:rPr>
          <w:rFonts w:hint="eastAsia"/>
        </w:rPr>
        <w:t xml:space="preserve"> POWER DEMAND CURRENT  DATA</w:t>
      </w:r>
      <w:r w:rsidR="00235E01" w:rsidRPr="00235E01">
        <w:rPr>
          <w:rFonts w:hint="eastAsia"/>
        </w:rPr>
        <w:t>情報取得</w:t>
      </w:r>
    </w:p>
    <w:p w14:paraId="370BD3D7" w14:textId="77777777" w:rsidR="00452455" w:rsidRDefault="00452455" w:rsidP="00452455">
      <w:pPr>
        <w:rPr>
          <w:rFonts w:ascii="ＭＳ 明朝" w:hAnsi="ＭＳ 明朝"/>
        </w:rPr>
      </w:pPr>
      <w:r>
        <w:rPr>
          <w:rFonts w:ascii="ＭＳ 明朝" w:hAnsi="ＭＳ 明朝" w:hint="eastAsia"/>
        </w:rPr>
        <w:t>種類：</w:t>
      </w:r>
      <w:r w:rsidRPr="00452455">
        <w:rPr>
          <w:rFonts w:ascii="ＭＳ 明朝" w:hAnsi="ＭＳ 明朝"/>
        </w:rPr>
        <w:t>READ</w:t>
      </w:r>
      <w:r>
        <w:rPr>
          <w:rFonts w:ascii="ＭＳ 明朝" w:hAnsi="ＭＳ 明朝" w:hint="eastAsia"/>
        </w:rPr>
        <w:t xml:space="preserve">　　</w:t>
      </w:r>
      <w:r w:rsidRPr="00452455">
        <w:t xml:space="preserve"> </w:t>
      </w:r>
      <w:proofErr w:type="spellStart"/>
      <w:r w:rsidRPr="00452455">
        <w:rPr>
          <w:rFonts w:ascii="ＭＳ 明朝" w:hAnsi="ＭＳ 明朝"/>
        </w:rPr>
        <w:t>READ</w:t>
      </w:r>
      <w:proofErr w:type="spellEnd"/>
      <w:r w:rsidRPr="00452455">
        <w:rPr>
          <w:rFonts w:ascii="ＭＳ 明朝" w:hAnsi="ＭＳ 明朝"/>
        </w:rPr>
        <w:t xml:space="preserve"> AI  CURRENT  DATA </w:t>
      </w:r>
      <w:r>
        <w:rPr>
          <w:rFonts w:ascii="ＭＳ 明朝" w:hAnsi="ＭＳ 明朝" w:hint="eastAsia"/>
        </w:rPr>
        <w:t xml:space="preserve">  </w:t>
      </w:r>
    </w:p>
    <w:p w14:paraId="5BCAB68C" w14:textId="77777777" w:rsidR="00452455" w:rsidRDefault="00452455" w:rsidP="00452455">
      <w:pPr>
        <w:rPr>
          <w:rFonts w:ascii="ＭＳ 明朝" w:hAnsi="ＭＳ 明朝"/>
        </w:rPr>
      </w:pPr>
      <w:r>
        <w:rPr>
          <w:rFonts w:ascii="ＭＳ 明朝" w:hAnsi="ＭＳ 明朝" w:hint="eastAsia"/>
        </w:rPr>
        <w:t>APP →nRF54(BLE)</w:t>
      </w:r>
    </w:p>
    <w:tbl>
      <w:tblPr>
        <w:tblW w:w="0" w:type="auto"/>
        <w:tblCellMar>
          <w:left w:w="99" w:type="dxa"/>
          <w:right w:w="99" w:type="dxa"/>
        </w:tblCellMar>
        <w:tblLook w:val="04A0" w:firstRow="1" w:lastRow="0" w:firstColumn="1" w:lastColumn="0" w:noHBand="0" w:noVBand="1"/>
      </w:tblPr>
      <w:tblGrid>
        <w:gridCol w:w="618"/>
        <w:gridCol w:w="872"/>
        <w:gridCol w:w="905"/>
        <w:gridCol w:w="1226"/>
        <w:gridCol w:w="616"/>
        <w:gridCol w:w="878"/>
        <w:gridCol w:w="878"/>
      </w:tblGrid>
      <w:tr w:rsidR="00235E01" w:rsidRPr="00235E01" w14:paraId="4D8F445D" w14:textId="77777777" w:rsidTr="00235E01">
        <w:trPr>
          <w:trHeight w:val="36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027B9552"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STX</w:t>
            </w:r>
          </w:p>
        </w:tc>
        <w:tc>
          <w:tcPr>
            <w:tcW w:w="0" w:type="auto"/>
            <w:tcBorders>
              <w:top w:val="single" w:sz="4" w:space="0" w:color="auto"/>
              <w:left w:val="nil"/>
              <w:bottom w:val="single" w:sz="4" w:space="0" w:color="auto"/>
              <w:right w:val="single" w:sz="4" w:space="0" w:color="auto"/>
            </w:tcBorders>
            <w:noWrap/>
            <w:vAlign w:val="bottom"/>
            <w:hideMark/>
          </w:tcPr>
          <w:p w14:paraId="5A1C1113"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LEN_L</w:t>
            </w:r>
          </w:p>
        </w:tc>
        <w:tc>
          <w:tcPr>
            <w:tcW w:w="0" w:type="auto"/>
            <w:tcBorders>
              <w:top w:val="single" w:sz="4" w:space="0" w:color="auto"/>
              <w:left w:val="nil"/>
              <w:bottom w:val="single" w:sz="4" w:space="0" w:color="auto"/>
              <w:right w:val="single" w:sz="4" w:space="0" w:color="auto"/>
            </w:tcBorders>
            <w:noWrap/>
            <w:vAlign w:val="bottom"/>
            <w:hideMark/>
          </w:tcPr>
          <w:p w14:paraId="01C7FF25"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LEN_H</w:t>
            </w:r>
          </w:p>
        </w:tc>
        <w:tc>
          <w:tcPr>
            <w:tcW w:w="0" w:type="auto"/>
            <w:tcBorders>
              <w:top w:val="single" w:sz="4" w:space="0" w:color="auto"/>
              <w:left w:val="nil"/>
              <w:bottom w:val="single" w:sz="4" w:space="0" w:color="auto"/>
              <w:right w:val="single" w:sz="4" w:space="0" w:color="auto"/>
            </w:tcBorders>
            <w:noWrap/>
            <w:vAlign w:val="bottom"/>
            <w:hideMark/>
          </w:tcPr>
          <w:p w14:paraId="7093CE82"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OP_CODE</w:t>
            </w:r>
          </w:p>
        </w:tc>
        <w:tc>
          <w:tcPr>
            <w:tcW w:w="0" w:type="auto"/>
            <w:tcBorders>
              <w:top w:val="single" w:sz="4" w:space="0" w:color="auto"/>
              <w:left w:val="nil"/>
              <w:bottom w:val="single" w:sz="4" w:space="0" w:color="auto"/>
              <w:right w:val="single" w:sz="4" w:space="0" w:color="auto"/>
            </w:tcBorders>
            <w:noWrap/>
            <w:vAlign w:val="bottom"/>
            <w:hideMark/>
          </w:tcPr>
          <w:p w14:paraId="7166478A"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ETX</w:t>
            </w:r>
          </w:p>
        </w:tc>
        <w:tc>
          <w:tcPr>
            <w:tcW w:w="0" w:type="auto"/>
            <w:tcBorders>
              <w:top w:val="single" w:sz="4" w:space="0" w:color="auto"/>
              <w:left w:val="nil"/>
              <w:bottom w:val="single" w:sz="4" w:space="0" w:color="auto"/>
              <w:right w:val="single" w:sz="4" w:space="0" w:color="auto"/>
            </w:tcBorders>
            <w:noWrap/>
            <w:vAlign w:val="bottom"/>
            <w:hideMark/>
          </w:tcPr>
          <w:p w14:paraId="7BD362B4"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CRC_1</w:t>
            </w:r>
          </w:p>
        </w:tc>
        <w:tc>
          <w:tcPr>
            <w:tcW w:w="0" w:type="auto"/>
            <w:tcBorders>
              <w:top w:val="single" w:sz="4" w:space="0" w:color="auto"/>
              <w:left w:val="nil"/>
              <w:bottom w:val="single" w:sz="4" w:space="0" w:color="auto"/>
              <w:right w:val="single" w:sz="4" w:space="0" w:color="auto"/>
            </w:tcBorders>
            <w:noWrap/>
            <w:vAlign w:val="bottom"/>
            <w:hideMark/>
          </w:tcPr>
          <w:p w14:paraId="777E910B"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CRC_2</w:t>
            </w:r>
          </w:p>
        </w:tc>
      </w:tr>
    </w:tbl>
    <w:p w14:paraId="5B59B2C9" w14:textId="77777777" w:rsidR="00235E01" w:rsidRDefault="00235E01" w:rsidP="00452455">
      <w:pPr>
        <w:rPr>
          <w:rFonts w:ascii="ＭＳ 明朝" w:hAnsi="ＭＳ 明朝"/>
        </w:rPr>
      </w:pPr>
    </w:p>
    <w:tbl>
      <w:tblPr>
        <w:tblW w:w="10060" w:type="dxa"/>
        <w:tblCellMar>
          <w:left w:w="99" w:type="dxa"/>
          <w:right w:w="99" w:type="dxa"/>
        </w:tblCellMar>
        <w:tblLook w:val="04A0" w:firstRow="1" w:lastRow="0" w:firstColumn="1" w:lastColumn="0" w:noHBand="0" w:noVBand="1"/>
      </w:tblPr>
      <w:tblGrid>
        <w:gridCol w:w="1226"/>
        <w:gridCol w:w="975"/>
        <w:gridCol w:w="7859"/>
      </w:tblGrid>
      <w:tr w:rsidR="00235E01" w:rsidRPr="00235E01" w14:paraId="52155B61" w14:textId="77777777" w:rsidTr="00583130">
        <w:trPr>
          <w:trHeight w:val="360"/>
        </w:trPr>
        <w:tc>
          <w:tcPr>
            <w:tcW w:w="1226" w:type="dxa"/>
            <w:tcBorders>
              <w:top w:val="single" w:sz="4" w:space="0" w:color="auto"/>
              <w:left w:val="single" w:sz="4" w:space="0" w:color="auto"/>
              <w:bottom w:val="single" w:sz="4" w:space="0" w:color="auto"/>
              <w:right w:val="single" w:sz="4" w:space="0" w:color="auto"/>
            </w:tcBorders>
            <w:noWrap/>
            <w:vAlign w:val="bottom"/>
            <w:hideMark/>
          </w:tcPr>
          <w:p w14:paraId="3BE56506"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STX</w:t>
            </w:r>
          </w:p>
        </w:tc>
        <w:tc>
          <w:tcPr>
            <w:tcW w:w="975" w:type="dxa"/>
            <w:tcBorders>
              <w:top w:val="single" w:sz="4" w:space="0" w:color="auto"/>
              <w:left w:val="nil"/>
              <w:bottom w:val="single" w:sz="4" w:space="0" w:color="auto"/>
              <w:right w:val="single" w:sz="4" w:space="0" w:color="auto"/>
            </w:tcBorders>
            <w:noWrap/>
            <w:vAlign w:val="bottom"/>
            <w:hideMark/>
          </w:tcPr>
          <w:p w14:paraId="6A6171FE"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0X02</w:t>
            </w:r>
          </w:p>
        </w:tc>
        <w:tc>
          <w:tcPr>
            <w:tcW w:w="7859" w:type="dxa"/>
            <w:tcBorders>
              <w:top w:val="single" w:sz="4" w:space="0" w:color="auto"/>
              <w:left w:val="nil"/>
              <w:bottom w:val="single" w:sz="4" w:space="0" w:color="auto"/>
              <w:right w:val="single" w:sz="4" w:space="0" w:color="auto"/>
            </w:tcBorders>
            <w:noWrap/>
            <w:vAlign w:val="bottom"/>
            <w:hideMark/>
          </w:tcPr>
          <w:p w14:paraId="375EFCCF"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r>
      <w:tr w:rsidR="00235E01" w:rsidRPr="00235E01" w14:paraId="2ED1E3BE" w14:textId="77777777" w:rsidTr="00583130">
        <w:trPr>
          <w:trHeight w:val="360"/>
        </w:trPr>
        <w:tc>
          <w:tcPr>
            <w:tcW w:w="1226" w:type="dxa"/>
            <w:tcBorders>
              <w:top w:val="nil"/>
              <w:left w:val="single" w:sz="4" w:space="0" w:color="auto"/>
              <w:bottom w:val="single" w:sz="4" w:space="0" w:color="auto"/>
              <w:right w:val="single" w:sz="4" w:space="0" w:color="auto"/>
            </w:tcBorders>
            <w:noWrap/>
            <w:vAlign w:val="bottom"/>
            <w:hideMark/>
          </w:tcPr>
          <w:p w14:paraId="185F6B56"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LEN_L</w:t>
            </w:r>
          </w:p>
        </w:tc>
        <w:tc>
          <w:tcPr>
            <w:tcW w:w="975" w:type="dxa"/>
            <w:tcBorders>
              <w:top w:val="nil"/>
              <w:left w:val="nil"/>
              <w:bottom w:val="single" w:sz="4" w:space="0" w:color="auto"/>
              <w:right w:val="single" w:sz="4" w:space="0" w:color="auto"/>
            </w:tcBorders>
            <w:noWrap/>
            <w:vAlign w:val="bottom"/>
            <w:hideMark/>
          </w:tcPr>
          <w:p w14:paraId="1FA58694"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0X04</w:t>
            </w:r>
          </w:p>
        </w:tc>
        <w:tc>
          <w:tcPr>
            <w:tcW w:w="7859" w:type="dxa"/>
            <w:tcBorders>
              <w:top w:val="single" w:sz="4" w:space="0" w:color="auto"/>
              <w:left w:val="nil"/>
              <w:bottom w:val="single" w:sz="4" w:space="0" w:color="auto"/>
              <w:right w:val="single" w:sz="4" w:space="0" w:color="auto"/>
            </w:tcBorders>
            <w:noWrap/>
            <w:vAlign w:val="bottom"/>
            <w:hideMark/>
          </w:tcPr>
          <w:p w14:paraId="2C28A86B" w14:textId="39BC1503" w:rsidR="00235E01" w:rsidRPr="00235E01" w:rsidRDefault="00D85B40" w:rsidP="00235E01">
            <w:pPr>
              <w:widowControl/>
              <w:jc w:val="left"/>
              <w:rPr>
                <w:rFonts w:ascii="游ゴシック" w:eastAsia="游ゴシック" w:hAnsi="游ゴシック" w:cs="ＭＳ Ｐゴシック"/>
                <w:color w:val="000000"/>
                <w:kern w:val="0"/>
                <w:sz w:val="22"/>
                <w:szCs w:val="22"/>
              </w:rPr>
            </w:pPr>
            <w:r>
              <w:rPr>
                <w:rFonts w:ascii="游ゴシック" w:eastAsia="游ゴシック" w:hAnsi="游ゴシック" w:cs="ＭＳ Ｐゴシック" w:hint="eastAsia"/>
                <w:noProof/>
                <w:color w:val="000000"/>
                <w:kern w:val="0"/>
                <w:sz w:val="22"/>
                <w:szCs w:val="22"/>
              </w:rPr>
              <mc:AlternateContent>
                <mc:Choice Requires="wps">
                  <w:drawing>
                    <wp:anchor distT="0" distB="0" distL="114300" distR="114300" simplePos="0" relativeHeight="254273536" behindDoc="0" locked="0" layoutInCell="1" allowOverlap="1" wp14:anchorId="3298392E" wp14:editId="4D8330C1">
                      <wp:simplePos x="0" y="0"/>
                      <wp:positionH relativeFrom="column">
                        <wp:posOffset>1057275</wp:posOffset>
                      </wp:positionH>
                      <wp:positionV relativeFrom="paragraph">
                        <wp:posOffset>164465</wp:posOffset>
                      </wp:positionV>
                      <wp:extent cx="2200910" cy="667385"/>
                      <wp:effectExtent l="1314450" t="0" r="27940" b="56515"/>
                      <wp:wrapNone/>
                      <wp:docPr id="919624619" name="吹き出し: 四角形 1914"/>
                      <wp:cNvGraphicFramePr/>
                      <a:graphic xmlns:a="http://schemas.openxmlformats.org/drawingml/2006/main">
                        <a:graphicData uri="http://schemas.microsoft.com/office/word/2010/wordprocessingShape">
                          <wps:wsp>
                            <wps:cNvSpPr/>
                            <wps:spPr>
                              <a:xfrm>
                                <a:off x="0" y="0"/>
                                <a:ext cx="2200910" cy="667385"/>
                              </a:xfrm>
                              <a:prstGeom prst="wedgeRectCallout">
                                <a:avLst>
                                  <a:gd name="adj1" fmla="val -107197"/>
                                  <a:gd name="adj2" fmla="val 51941"/>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3B0CC87" w14:textId="1728499F" w:rsidR="00D85B40" w:rsidRDefault="00372FA9" w:rsidP="00D85B40">
                                  <w:pPr>
                                    <w:jc w:val="center"/>
                                  </w:pPr>
                                  <w:r>
                                    <w:rPr>
                                      <w:rFonts w:ascii="ＭＳ 明朝" w:hAnsi="ＭＳ 明朝" w:hint="eastAsia"/>
                                    </w:rPr>
                                    <w:t>2025/10/9</w:t>
                                  </w:r>
                                  <w:r>
                                    <w:rPr>
                                      <w:rFonts w:ascii="ＭＳ 明朝" w:hAnsi="ＭＳ 明朝" w:hint="eastAsia"/>
                                    </w:rPr>
                                    <w:t>追記</w:t>
                                  </w:r>
                                  <w:r>
                                    <w:rPr>
                                      <w:rFonts w:hint="eastAsia"/>
                                    </w:rPr>
                                    <w:t xml:space="preserve">　</w:t>
                                  </w:r>
                                  <w:r w:rsidR="00D85B40">
                                    <w:rPr>
                                      <w:rFonts w:hint="eastAsia"/>
                                    </w:rPr>
                                    <w:t>新しい</w:t>
                                  </w:r>
                                  <w:proofErr w:type="spellStart"/>
                                  <w:r w:rsidR="00D85B40">
                                    <w:rPr>
                                      <w:rFonts w:hint="eastAsia"/>
                                    </w:rPr>
                                    <w:t>OP_Code</w:t>
                                  </w:r>
                                  <w:proofErr w:type="spellEnd"/>
                                  <w:r w:rsidR="00D85B40">
                                    <w:rPr>
                                      <w:rFonts w:hint="eastAsia"/>
                                    </w:rPr>
                                    <w:t>で作成</w:t>
                                  </w:r>
                                </w:p>
                                <w:p w14:paraId="40A33467" w14:textId="77777777" w:rsidR="00D85B40" w:rsidRDefault="00D85B40" w:rsidP="00D85B40">
                                  <w:pPr>
                                    <w:jc w:val="center"/>
                                  </w:pPr>
                                  <w:r>
                                    <w:rPr>
                                      <w:rFonts w:hint="eastAsia"/>
                                    </w:rPr>
                                    <w:t>BRITO</w:t>
                                  </w:r>
                                  <w:r>
                                    <w:rPr>
                                      <w:rFonts w:hint="eastAsia"/>
                                    </w:rPr>
                                    <w:t>様が</w:t>
                                  </w:r>
                                  <w:r>
                                    <w:rPr>
                                      <w:rFonts w:hint="eastAsia"/>
                                    </w:rPr>
                                    <w:t>OP_CODD</w:t>
                                  </w:r>
                                  <w:r>
                                    <w:rPr>
                                      <w:rFonts w:hint="eastAsia"/>
                                    </w:rPr>
                                    <w:t>を作成</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98392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吹き出し: 四角形 1914" o:spid="_x0000_s1077" type="#_x0000_t61" style="position:absolute;margin-left:83.25pt;margin-top:12.95pt;width:173.3pt;height:52.55pt;z-index:25427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" adj="-12355,22019" fillcolor="#4472c4 [3204]" strokecolor="#09101d [484]" strokeweight="1pt">
                      <v:textbox>
                        <w:txbxContent>
                          <w:p w14:paraId="53B0CC87" w14:textId="1728499F" w:rsidR="00D85B40" w:rsidRDefault="00372FA9" w:rsidP="00D85B40">
                            <w:pPr>
                              <w:jc w:val="center"/>
                            </w:pPr>
                            <w:r>
                              <w:rPr>
                                <w:rFonts w:ascii="ＭＳ 明朝" w:hAnsi="ＭＳ 明朝" w:hint="eastAsia"/>
                              </w:rPr>
                              <w:t>2025/10/9</w:t>
                            </w:r>
                            <w:r>
                              <w:rPr>
                                <w:rFonts w:ascii="ＭＳ 明朝" w:hAnsi="ＭＳ 明朝" w:hint="eastAsia"/>
                              </w:rPr>
                              <w:t>追記</w:t>
                            </w:r>
                            <w:r>
                              <w:rPr>
                                <w:rFonts w:hint="eastAsia"/>
                              </w:rPr>
                              <w:t xml:space="preserve">　</w:t>
                            </w:r>
                            <w:r w:rsidR="00D85B40">
                              <w:rPr>
                                <w:rFonts w:hint="eastAsia"/>
                              </w:rPr>
                              <w:t>新しい</w:t>
                            </w:r>
                            <w:proofErr w:type="spellStart"/>
                            <w:r w:rsidR="00D85B40">
                              <w:rPr>
                                <w:rFonts w:hint="eastAsia"/>
                              </w:rPr>
                              <w:t>OP_Code</w:t>
                            </w:r>
                            <w:proofErr w:type="spellEnd"/>
                            <w:r w:rsidR="00D85B40">
                              <w:rPr>
                                <w:rFonts w:hint="eastAsia"/>
                              </w:rPr>
                              <w:t>で作成</w:t>
                            </w:r>
                          </w:p>
                          <w:p w14:paraId="40A33467" w14:textId="77777777" w:rsidR="00D85B40" w:rsidRDefault="00D85B40" w:rsidP="00D85B40">
                            <w:pPr>
                              <w:jc w:val="center"/>
                            </w:pPr>
                            <w:r>
                              <w:rPr>
                                <w:rFonts w:hint="eastAsia"/>
                              </w:rPr>
                              <w:t>BRITO</w:t>
                            </w:r>
                            <w:r>
                              <w:rPr>
                                <w:rFonts w:hint="eastAsia"/>
                              </w:rPr>
                              <w:t>様が</w:t>
                            </w:r>
                            <w:r>
                              <w:rPr>
                                <w:rFonts w:hint="eastAsia"/>
                              </w:rPr>
                              <w:t>OP_CODD</w:t>
                            </w:r>
                            <w:r>
                              <w:rPr>
                                <w:rFonts w:hint="eastAsia"/>
                              </w:rPr>
                              <w:t>を作成</w:t>
                            </w:r>
                          </w:p>
                        </w:txbxContent>
                      </v:textbox>
                    </v:shape>
                  </w:pict>
                </mc:Fallback>
              </mc:AlternateContent>
            </w:r>
            <w:r w:rsidR="00235E01" w:rsidRPr="00235E01">
              <w:rPr>
                <w:rFonts w:ascii="游ゴシック" w:eastAsia="游ゴシック" w:hAnsi="游ゴシック" w:cs="ＭＳ Ｐゴシック" w:hint="eastAsia"/>
                <w:color w:val="000000"/>
                <w:kern w:val="0"/>
                <w:sz w:val="22"/>
                <w:szCs w:val="22"/>
              </w:rPr>
              <w:t>LENGTH LOW  BYTE 　HEX　 ( LENGTH FROM LEN_L TO ETX INCULSIVE)</w:t>
            </w:r>
          </w:p>
        </w:tc>
      </w:tr>
      <w:tr w:rsidR="00235E01" w:rsidRPr="00235E01" w14:paraId="2875E9F8" w14:textId="77777777" w:rsidTr="00583130">
        <w:trPr>
          <w:trHeight w:val="360"/>
        </w:trPr>
        <w:tc>
          <w:tcPr>
            <w:tcW w:w="1226" w:type="dxa"/>
            <w:tcBorders>
              <w:top w:val="nil"/>
              <w:left w:val="single" w:sz="4" w:space="0" w:color="auto"/>
              <w:bottom w:val="single" w:sz="4" w:space="0" w:color="auto"/>
              <w:right w:val="single" w:sz="4" w:space="0" w:color="auto"/>
            </w:tcBorders>
            <w:noWrap/>
            <w:vAlign w:val="bottom"/>
            <w:hideMark/>
          </w:tcPr>
          <w:p w14:paraId="451AC5D1"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LEN_H</w:t>
            </w:r>
          </w:p>
        </w:tc>
        <w:tc>
          <w:tcPr>
            <w:tcW w:w="975" w:type="dxa"/>
            <w:tcBorders>
              <w:top w:val="nil"/>
              <w:left w:val="nil"/>
              <w:bottom w:val="single" w:sz="4" w:space="0" w:color="auto"/>
              <w:right w:val="single" w:sz="4" w:space="0" w:color="auto"/>
            </w:tcBorders>
            <w:noWrap/>
            <w:vAlign w:val="bottom"/>
            <w:hideMark/>
          </w:tcPr>
          <w:p w14:paraId="2F23BBF1"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0X00</w:t>
            </w:r>
          </w:p>
        </w:tc>
        <w:tc>
          <w:tcPr>
            <w:tcW w:w="7859" w:type="dxa"/>
            <w:tcBorders>
              <w:top w:val="single" w:sz="4" w:space="0" w:color="auto"/>
              <w:left w:val="nil"/>
              <w:bottom w:val="single" w:sz="4" w:space="0" w:color="auto"/>
              <w:right w:val="single" w:sz="4" w:space="0" w:color="auto"/>
            </w:tcBorders>
            <w:noWrap/>
            <w:vAlign w:val="bottom"/>
            <w:hideMark/>
          </w:tcPr>
          <w:p w14:paraId="08EDDE4D" w14:textId="06EC7E75"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LENGTH HIGH BYTE </w:t>
            </w:r>
          </w:p>
        </w:tc>
      </w:tr>
      <w:tr w:rsidR="00235E01" w:rsidRPr="00235E01" w14:paraId="479F75B0" w14:textId="77777777" w:rsidTr="00583130">
        <w:trPr>
          <w:trHeight w:val="360"/>
        </w:trPr>
        <w:tc>
          <w:tcPr>
            <w:tcW w:w="1226" w:type="dxa"/>
            <w:tcBorders>
              <w:top w:val="nil"/>
              <w:left w:val="single" w:sz="4" w:space="0" w:color="auto"/>
              <w:bottom w:val="single" w:sz="4" w:space="0" w:color="auto"/>
              <w:right w:val="single" w:sz="4" w:space="0" w:color="auto"/>
            </w:tcBorders>
            <w:noWrap/>
            <w:vAlign w:val="bottom"/>
            <w:hideMark/>
          </w:tcPr>
          <w:p w14:paraId="4E9D9933"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OP_CODE</w:t>
            </w:r>
          </w:p>
        </w:tc>
        <w:tc>
          <w:tcPr>
            <w:tcW w:w="975" w:type="dxa"/>
            <w:tcBorders>
              <w:top w:val="nil"/>
              <w:left w:val="nil"/>
              <w:bottom w:val="single" w:sz="4" w:space="0" w:color="auto"/>
              <w:right w:val="single" w:sz="4" w:space="0" w:color="auto"/>
            </w:tcBorders>
            <w:noWrap/>
            <w:vAlign w:val="bottom"/>
            <w:hideMark/>
          </w:tcPr>
          <w:p w14:paraId="0F0B05A8" w14:textId="77777777" w:rsidR="00235E01" w:rsidRPr="00D85B40" w:rsidRDefault="00235E01" w:rsidP="00235E01">
            <w:pPr>
              <w:widowControl/>
              <w:jc w:val="left"/>
              <w:rPr>
                <w:rFonts w:ascii="游ゴシック" w:eastAsia="游ゴシック" w:hAnsi="游ゴシック" w:cs="ＭＳ Ｐゴシック"/>
                <w:strike/>
                <w:color w:val="000000"/>
                <w:kern w:val="0"/>
                <w:sz w:val="22"/>
                <w:szCs w:val="22"/>
              </w:rPr>
            </w:pPr>
            <w:r w:rsidRPr="00D85B40">
              <w:rPr>
                <w:rFonts w:ascii="游ゴシック" w:eastAsia="游ゴシック" w:hAnsi="游ゴシック" w:cs="ＭＳ Ｐゴシック" w:hint="eastAsia"/>
                <w:strike/>
                <w:color w:val="EE0000"/>
                <w:kern w:val="0"/>
                <w:sz w:val="22"/>
                <w:szCs w:val="22"/>
              </w:rPr>
              <w:t>0XF9</w:t>
            </w:r>
          </w:p>
        </w:tc>
        <w:tc>
          <w:tcPr>
            <w:tcW w:w="7859" w:type="dxa"/>
            <w:tcBorders>
              <w:top w:val="single" w:sz="4" w:space="0" w:color="auto"/>
              <w:left w:val="nil"/>
              <w:bottom w:val="single" w:sz="4" w:space="0" w:color="auto"/>
              <w:right w:val="single" w:sz="4" w:space="0" w:color="auto"/>
            </w:tcBorders>
            <w:noWrap/>
            <w:vAlign w:val="bottom"/>
            <w:hideMark/>
          </w:tcPr>
          <w:p w14:paraId="34E4C67D"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r>
      <w:tr w:rsidR="00235E01" w:rsidRPr="00235E01" w14:paraId="1FA4F029" w14:textId="77777777" w:rsidTr="00583130">
        <w:trPr>
          <w:trHeight w:val="360"/>
        </w:trPr>
        <w:tc>
          <w:tcPr>
            <w:tcW w:w="1226" w:type="dxa"/>
            <w:tcBorders>
              <w:top w:val="nil"/>
              <w:left w:val="single" w:sz="4" w:space="0" w:color="auto"/>
              <w:bottom w:val="single" w:sz="4" w:space="0" w:color="auto"/>
              <w:right w:val="single" w:sz="4" w:space="0" w:color="auto"/>
            </w:tcBorders>
            <w:noWrap/>
            <w:vAlign w:val="bottom"/>
            <w:hideMark/>
          </w:tcPr>
          <w:p w14:paraId="4B72B754"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ETX</w:t>
            </w:r>
          </w:p>
        </w:tc>
        <w:tc>
          <w:tcPr>
            <w:tcW w:w="975" w:type="dxa"/>
            <w:tcBorders>
              <w:top w:val="nil"/>
              <w:left w:val="nil"/>
              <w:bottom w:val="single" w:sz="4" w:space="0" w:color="auto"/>
              <w:right w:val="single" w:sz="4" w:space="0" w:color="auto"/>
            </w:tcBorders>
            <w:noWrap/>
            <w:vAlign w:val="bottom"/>
            <w:hideMark/>
          </w:tcPr>
          <w:p w14:paraId="0AEFFBEB"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0X03</w:t>
            </w:r>
          </w:p>
        </w:tc>
        <w:tc>
          <w:tcPr>
            <w:tcW w:w="7859" w:type="dxa"/>
            <w:tcBorders>
              <w:top w:val="single" w:sz="4" w:space="0" w:color="auto"/>
              <w:left w:val="nil"/>
              <w:bottom w:val="single" w:sz="4" w:space="0" w:color="auto"/>
              <w:right w:val="single" w:sz="4" w:space="0" w:color="auto"/>
            </w:tcBorders>
            <w:noWrap/>
            <w:vAlign w:val="bottom"/>
            <w:hideMark/>
          </w:tcPr>
          <w:p w14:paraId="33A01727" w14:textId="2B4F446F"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r>
      <w:tr w:rsidR="00235E01" w:rsidRPr="00235E01" w14:paraId="37ABD658" w14:textId="77777777" w:rsidTr="00583130">
        <w:trPr>
          <w:trHeight w:val="360"/>
        </w:trPr>
        <w:tc>
          <w:tcPr>
            <w:tcW w:w="1226" w:type="dxa"/>
            <w:tcBorders>
              <w:top w:val="nil"/>
              <w:left w:val="single" w:sz="4" w:space="0" w:color="auto"/>
              <w:bottom w:val="single" w:sz="4" w:space="0" w:color="auto"/>
              <w:right w:val="single" w:sz="4" w:space="0" w:color="auto"/>
            </w:tcBorders>
            <w:noWrap/>
            <w:vAlign w:val="bottom"/>
            <w:hideMark/>
          </w:tcPr>
          <w:p w14:paraId="159E2931"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CRC_1</w:t>
            </w:r>
          </w:p>
        </w:tc>
        <w:tc>
          <w:tcPr>
            <w:tcW w:w="975" w:type="dxa"/>
            <w:tcBorders>
              <w:top w:val="nil"/>
              <w:left w:val="nil"/>
              <w:bottom w:val="single" w:sz="4" w:space="0" w:color="auto"/>
              <w:right w:val="single" w:sz="4" w:space="0" w:color="auto"/>
            </w:tcBorders>
            <w:noWrap/>
            <w:vAlign w:val="bottom"/>
            <w:hideMark/>
          </w:tcPr>
          <w:p w14:paraId="6F9EFD89"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c>
          <w:tcPr>
            <w:tcW w:w="7859" w:type="dxa"/>
            <w:tcBorders>
              <w:top w:val="single" w:sz="4" w:space="0" w:color="auto"/>
              <w:left w:val="nil"/>
              <w:bottom w:val="single" w:sz="4" w:space="0" w:color="auto"/>
              <w:right w:val="single" w:sz="4" w:space="0" w:color="auto"/>
            </w:tcBorders>
            <w:noWrap/>
            <w:vAlign w:val="bottom"/>
            <w:hideMark/>
          </w:tcPr>
          <w:p w14:paraId="41716E93"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FROM LEN_L TO ETX INCULSIVE</w:t>
            </w:r>
          </w:p>
        </w:tc>
      </w:tr>
      <w:tr w:rsidR="00235E01" w:rsidRPr="00235E01" w14:paraId="3E6EE1E3" w14:textId="77777777" w:rsidTr="00583130">
        <w:trPr>
          <w:trHeight w:val="360"/>
        </w:trPr>
        <w:tc>
          <w:tcPr>
            <w:tcW w:w="1226" w:type="dxa"/>
            <w:tcBorders>
              <w:top w:val="nil"/>
              <w:left w:val="single" w:sz="4" w:space="0" w:color="auto"/>
              <w:bottom w:val="single" w:sz="4" w:space="0" w:color="auto"/>
              <w:right w:val="single" w:sz="4" w:space="0" w:color="auto"/>
            </w:tcBorders>
            <w:noWrap/>
            <w:vAlign w:val="bottom"/>
            <w:hideMark/>
          </w:tcPr>
          <w:p w14:paraId="564AB8BF"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CRC_2</w:t>
            </w:r>
          </w:p>
        </w:tc>
        <w:tc>
          <w:tcPr>
            <w:tcW w:w="975" w:type="dxa"/>
            <w:tcBorders>
              <w:top w:val="nil"/>
              <w:left w:val="nil"/>
              <w:bottom w:val="single" w:sz="4" w:space="0" w:color="auto"/>
              <w:right w:val="single" w:sz="4" w:space="0" w:color="auto"/>
            </w:tcBorders>
            <w:noWrap/>
            <w:vAlign w:val="bottom"/>
            <w:hideMark/>
          </w:tcPr>
          <w:p w14:paraId="0B9E5BDE"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c>
          <w:tcPr>
            <w:tcW w:w="7859" w:type="dxa"/>
            <w:tcBorders>
              <w:top w:val="single" w:sz="4" w:space="0" w:color="auto"/>
              <w:left w:val="nil"/>
              <w:bottom w:val="single" w:sz="4" w:space="0" w:color="auto"/>
              <w:right w:val="single" w:sz="4" w:space="0" w:color="auto"/>
            </w:tcBorders>
            <w:noWrap/>
            <w:vAlign w:val="bottom"/>
            <w:hideMark/>
          </w:tcPr>
          <w:p w14:paraId="55371D60"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FROM LEN_L TO ETX INCULSIVE</w:t>
            </w:r>
          </w:p>
        </w:tc>
      </w:tr>
    </w:tbl>
    <w:p w14:paraId="0FF3EA9D" w14:textId="77777777" w:rsidR="00235E01" w:rsidRPr="00235E01" w:rsidRDefault="00235E01" w:rsidP="00452455">
      <w:pPr>
        <w:rPr>
          <w:rFonts w:ascii="ＭＳ 明朝" w:hAnsi="ＭＳ 明朝"/>
        </w:rPr>
      </w:pPr>
    </w:p>
    <w:p w14:paraId="0AC9F1BA" w14:textId="31F34EC4" w:rsidR="00452455" w:rsidRDefault="00452455" w:rsidP="00452455">
      <w:pPr>
        <w:rPr>
          <w:rFonts w:ascii="ＭＳ 明朝" w:hAnsi="ＭＳ 明朝"/>
        </w:rPr>
      </w:pPr>
      <w:r w:rsidRPr="00452455">
        <w:rPr>
          <w:rFonts w:ascii="ＭＳ 明朝" w:hAnsi="ＭＳ 明朝"/>
        </w:rPr>
        <w:t>RESPONSE</w:t>
      </w:r>
      <w:r>
        <w:rPr>
          <w:rFonts w:ascii="ＭＳ 明朝" w:hAnsi="ＭＳ 明朝" w:hint="eastAsia"/>
        </w:rPr>
        <w:t xml:space="preserve">　nRF54(BLE)→APP</w:t>
      </w:r>
    </w:p>
    <w:tbl>
      <w:tblPr>
        <w:tblW w:w="0" w:type="auto"/>
        <w:tblCellMar>
          <w:left w:w="99" w:type="dxa"/>
          <w:right w:w="99" w:type="dxa"/>
        </w:tblCellMar>
        <w:tblLook w:val="04A0" w:firstRow="1" w:lastRow="0" w:firstColumn="1" w:lastColumn="0" w:noHBand="0" w:noVBand="1"/>
      </w:tblPr>
      <w:tblGrid>
        <w:gridCol w:w="1230"/>
        <w:gridCol w:w="1090"/>
        <w:gridCol w:w="1217"/>
        <w:gridCol w:w="1231"/>
        <w:gridCol w:w="898"/>
        <w:gridCol w:w="1348"/>
        <w:gridCol w:w="1298"/>
        <w:gridCol w:w="996"/>
        <w:gridCol w:w="879"/>
        <w:gridCol w:w="12"/>
      </w:tblGrid>
      <w:tr w:rsidR="00235E01" w:rsidRPr="00235E01" w14:paraId="7FA5CC5A" w14:textId="77777777" w:rsidTr="00583130">
        <w:trPr>
          <w:trHeight w:val="360"/>
        </w:trPr>
        <w:tc>
          <w:tcPr>
            <w:tcW w:w="0" w:type="auto"/>
            <w:tcBorders>
              <w:top w:val="single" w:sz="4" w:space="0" w:color="auto"/>
              <w:left w:val="single" w:sz="4" w:space="0" w:color="auto"/>
              <w:bottom w:val="single" w:sz="4" w:space="0" w:color="auto"/>
              <w:right w:val="single" w:sz="4" w:space="0" w:color="auto"/>
            </w:tcBorders>
            <w:noWrap/>
            <w:tcMar>
              <w:left w:w="6" w:type="dxa"/>
              <w:right w:w="6" w:type="dxa"/>
            </w:tcMar>
            <w:hideMark/>
          </w:tcPr>
          <w:p w14:paraId="023944D3" w14:textId="77777777" w:rsidR="00235E01" w:rsidRPr="00235E01" w:rsidRDefault="00235E01" w:rsidP="00583130">
            <w:pPr>
              <w:widowControl/>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STX</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6A120228" w14:textId="77777777" w:rsidR="00235E01" w:rsidRPr="00235E01" w:rsidRDefault="00235E01" w:rsidP="00583130">
            <w:pPr>
              <w:widowControl/>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LEN_L</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4FE99884" w14:textId="77777777" w:rsidR="00235E01" w:rsidRPr="00235E01" w:rsidRDefault="00235E01" w:rsidP="00583130">
            <w:pPr>
              <w:widowControl/>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LEN_H</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4F8CE495" w14:textId="77777777" w:rsidR="00235E01" w:rsidRPr="00235E01" w:rsidRDefault="00235E01" w:rsidP="00583130">
            <w:pPr>
              <w:widowControl/>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OP_CODE</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6B29FFCB" w14:textId="77777777" w:rsidR="00235E01" w:rsidRPr="00235E01" w:rsidRDefault="00235E01" w:rsidP="00583130">
            <w:pPr>
              <w:widowControl/>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YY</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4546FC84" w14:textId="57E9B726" w:rsidR="00235E01" w:rsidRPr="00235E01" w:rsidRDefault="00235E01" w:rsidP="00583130">
            <w:pPr>
              <w:widowControl/>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MM</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4F5231D6" w14:textId="77777777" w:rsidR="00235E01" w:rsidRPr="00235E01" w:rsidRDefault="00235E01" w:rsidP="00583130">
            <w:pPr>
              <w:widowControl/>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HH</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1F4ECF70" w14:textId="77777777" w:rsidR="00235E01" w:rsidRPr="00235E01" w:rsidRDefault="00235E01" w:rsidP="00583130">
            <w:pPr>
              <w:widowControl/>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mm</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2D78B65C" w14:textId="77777777" w:rsidR="00235E01" w:rsidRPr="00235E01" w:rsidRDefault="00235E01" w:rsidP="00583130">
            <w:pPr>
              <w:widowControl/>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SS</w:t>
            </w:r>
          </w:p>
        </w:tc>
        <w:tc>
          <w:tcPr>
            <w:tcW w:w="0" w:type="auto"/>
            <w:tcBorders>
              <w:top w:val="nil"/>
              <w:left w:val="nil"/>
              <w:bottom w:val="nil"/>
              <w:right w:val="nil"/>
            </w:tcBorders>
            <w:noWrap/>
            <w:tcMar>
              <w:left w:w="0" w:type="dxa"/>
              <w:right w:w="0" w:type="dxa"/>
            </w:tcMar>
            <w:vAlign w:val="bottom"/>
            <w:hideMark/>
          </w:tcPr>
          <w:p w14:paraId="0AF8A385"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p>
        </w:tc>
      </w:tr>
      <w:tr w:rsidR="00235E01" w:rsidRPr="00235E01" w14:paraId="49D85F62" w14:textId="77777777" w:rsidTr="00583130">
        <w:trPr>
          <w:trHeight w:val="360"/>
        </w:trPr>
        <w:tc>
          <w:tcPr>
            <w:tcW w:w="0" w:type="auto"/>
            <w:tcBorders>
              <w:top w:val="nil"/>
              <w:left w:val="single" w:sz="4" w:space="0" w:color="auto"/>
              <w:bottom w:val="single" w:sz="4" w:space="0" w:color="auto"/>
              <w:right w:val="single" w:sz="4" w:space="0" w:color="auto"/>
            </w:tcBorders>
            <w:noWrap/>
            <w:tcMar>
              <w:left w:w="6" w:type="dxa"/>
              <w:right w:w="6" w:type="dxa"/>
            </w:tcMar>
            <w:hideMark/>
          </w:tcPr>
          <w:p w14:paraId="169D8AE4" w14:textId="77777777" w:rsidR="00235E01" w:rsidRPr="00235E01" w:rsidRDefault="00235E01" w:rsidP="00583130">
            <w:pPr>
              <w:widowControl/>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KWH_PULSE_MIN_COUNT_2</w:t>
            </w:r>
          </w:p>
        </w:tc>
        <w:tc>
          <w:tcPr>
            <w:tcW w:w="0" w:type="auto"/>
            <w:tcBorders>
              <w:top w:val="nil"/>
              <w:left w:val="nil"/>
              <w:bottom w:val="single" w:sz="4" w:space="0" w:color="auto"/>
              <w:right w:val="single" w:sz="4" w:space="0" w:color="auto"/>
            </w:tcBorders>
            <w:noWrap/>
            <w:tcMar>
              <w:left w:w="6" w:type="dxa"/>
              <w:right w:w="6" w:type="dxa"/>
            </w:tcMar>
            <w:hideMark/>
          </w:tcPr>
          <w:p w14:paraId="34E5F969" w14:textId="77777777" w:rsidR="00235E01" w:rsidRPr="00235E01" w:rsidRDefault="00235E01" w:rsidP="00583130">
            <w:pPr>
              <w:widowControl/>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MAIN_ALARM_1_ON_OFF</w:t>
            </w:r>
          </w:p>
        </w:tc>
        <w:tc>
          <w:tcPr>
            <w:tcW w:w="0" w:type="auto"/>
            <w:tcBorders>
              <w:top w:val="nil"/>
              <w:left w:val="nil"/>
              <w:bottom w:val="single" w:sz="4" w:space="0" w:color="auto"/>
              <w:right w:val="single" w:sz="4" w:space="0" w:color="auto"/>
            </w:tcBorders>
            <w:noWrap/>
            <w:tcMar>
              <w:left w:w="6" w:type="dxa"/>
              <w:right w:w="6" w:type="dxa"/>
            </w:tcMar>
            <w:hideMark/>
          </w:tcPr>
          <w:p w14:paraId="759E0DE7" w14:textId="77777777" w:rsidR="00235E01" w:rsidRPr="00235E01" w:rsidRDefault="00235E01" w:rsidP="00583130">
            <w:pPr>
              <w:widowControl/>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MAIN_ALARM_2_ON_OFF</w:t>
            </w:r>
          </w:p>
        </w:tc>
        <w:tc>
          <w:tcPr>
            <w:tcW w:w="0" w:type="auto"/>
            <w:tcBorders>
              <w:top w:val="nil"/>
              <w:left w:val="nil"/>
              <w:bottom w:val="single" w:sz="4" w:space="0" w:color="auto"/>
              <w:right w:val="single" w:sz="4" w:space="0" w:color="auto"/>
            </w:tcBorders>
            <w:noWrap/>
            <w:tcMar>
              <w:left w:w="6" w:type="dxa"/>
              <w:right w:w="6" w:type="dxa"/>
            </w:tcMar>
            <w:hideMark/>
          </w:tcPr>
          <w:p w14:paraId="4B88522D" w14:textId="77777777" w:rsidR="00235E01" w:rsidRPr="00235E01" w:rsidRDefault="00235E01" w:rsidP="00583130">
            <w:pPr>
              <w:widowControl/>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PRESENT_PULSE_COUNT_4</w:t>
            </w:r>
          </w:p>
        </w:tc>
        <w:tc>
          <w:tcPr>
            <w:tcW w:w="0" w:type="auto"/>
            <w:tcBorders>
              <w:top w:val="nil"/>
              <w:left w:val="nil"/>
              <w:bottom w:val="single" w:sz="4" w:space="0" w:color="auto"/>
              <w:right w:val="single" w:sz="4" w:space="0" w:color="auto"/>
            </w:tcBorders>
            <w:noWrap/>
            <w:tcMar>
              <w:left w:w="6" w:type="dxa"/>
              <w:right w:w="6" w:type="dxa"/>
            </w:tcMar>
            <w:hideMark/>
          </w:tcPr>
          <w:p w14:paraId="47C55A8B" w14:textId="77777777" w:rsidR="00235E01" w:rsidRPr="00235E01" w:rsidRDefault="00235E01" w:rsidP="00583130">
            <w:pPr>
              <w:widowControl/>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CURRENT_POWER_2</w:t>
            </w:r>
          </w:p>
        </w:tc>
        <w:tc>
          <w:tcPr>
            <w:tcW w:w="0" w:type="auto"/>
            <w:tcBorders>
              <w:top w:val="nil"/>
              <w:left w:val="nil"/>
              <w:bottom w:val="single" w:sz="4" w:space="0" w:color="auto"/>
              <w:right w:val="single" w:sz="4" w:space="0" w:color="auto"/>
            </w:tcBorders>
            <w:noWrap/>
            <w:tcMar>
              <w:left w:w="6" w:type="dxa"/>
              <w:right w:w="6" w:type="dxa"/>
            </w:tcMar>
            <w:hideMark/>
          </w:tcPr>
          <w:p w14:paraId="792F6A4C" w14:textId="35ADC96C" w:rsidR="00235E01" w:rsidRPr="00235E01" w:rsidRDefault="00235E01" w:rsidP="00583130">
            <w:pPr>
              <w:widowControl/>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CURRENT_ALARM_1_POWER_2</w:t>
            </w:r>
          </w:p>
        </w:tc>
        <w:tc>
          <w:tcPr>
            <w:tcW w:w="0" w:type="auto"/>
            <w:tcBorders>
              <w:top w:val="nil"/>
              <w:left w:val="nil"/>
              <w:bottom w:val="single" w:sz="4" w:space="0" w:color="auto"/>
              <w:right w:val="single" w:sz="4" w:space="0" w:color="auto"/>
            </w:tcBorders>
            <w:noWrap/>
            <w:tcMar>
              <w:left w:w="6" w:type="dxa"/>
              <w:right w:w="6" w:type="dxa"/>
            </w:tcMar>
            <w:hideMark/>
          </w:tcPr>
          <w:p w14:paraId="2B0DE3B7" w14:textId="2B037A1C" w:rsidR="00235E01" w:rsidRPr="00235E01" w:rsidRDefault="00235E01" w:rsidP="00583130">
            <w:pPr>
              <w:widowControl/>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CURRENT_ALARM_2_POWER_</w:t>
            </w:r>
          </w:p>
        </w:tc>
        <w:tc>
          <w:tcPr>
            <w:tcW w:w="0" w:type="auto"/>
            <w:tcBorders>
              <w:top w:val="nil"/>
              <w:left w:val="nil"/>
              <w:bottom w:val="single" w:sz="4" w:space="0" w:color="auto"/>
              <w:right w:val="single" w:sz="4" w:space="0" w:color="auto"/>
            </w:tcBorders>
            <w:noWrap/>
            <w:tcMar>
              <w:left w:w="6" w:type="dxa"/>
              <w:right w:w="6" w:type="dxa"/>
            </w:tcMar>
            <w:hideMark/>
          </w:tcPr>
          <w:p w14:paraId="4EE5B1EE" w14:textId="5E2195EF" w:rsidR="00235E01" w:rsidRPr="00235E01" w:rsidRDefault="00D85B40" w:rsidP="00583130">
            <w:pPr>
              <w:widowControl/>
              <w:rPr>
                <w:rFonts w:ascii="游ゴシック" w:eastAsia="游ゴシック" w:hAnsi="游ゴシック" w:cs="ＭＳ Ｐゴシック"/>
                <w:color w:val="000000"/>
                <w:kern w:val="0"/>
                <w:sz w:val="22"/>
                <w:szCs w:val="22"/>
              </w:rPr>
            </w:pPr>
            <w:r>
              <w:rPr>
                <w:rFonts w:ascii="游ゴシック" w:eastAsia="游ゴシック" w:hAnsi="游ゴシック" w:cs="ＭＳ Ｐゴシック" w:hint="eastAsia"/>
                <w:noProof/>
                <w:color w:val="000000"/>
                <w:kern w:val="0"/>
                <w:sz w:val="22"/>
                <w:szCs w:val="22"/>
              </w:rPr>
              <mc:AlternateContent>
                <mc:Choice Requires="wps">
                  <w:drawing>
                    <wp:anchor distT="0" distB="0" distL="114300" distR="114300" simplePos="0" relativeHeight="254275584" behindDoc="0" locked="0" layoutInCell="1" allowOverlap="1" wp14:anchorId="62D98516" wp14:editId="23DC4ECD">
                      <wp:simplePos x="0" y="0"/>
                      <wp:positionH relativeFrom="column">
                        <wp:posOffset>-1722120</wp:posOffset>
                      </wp:positionH>
                      <wp:positionV relativeFrom="paragraph">
                        <wp:posOffset>512953</wp:posOffset>
                      </wp:positionV>
                      <wp:extent cx="2200910" cy="667385"/>
                      <wp:effectExtent l="1314450" t="0" r="27940" b="56515"/>
                      <wp:wrapNone/>
                      <wp:docPr id="1809135783" name="吹き出し: 四角形 1914"/>
                      <wp:cNvGraphicFramePr/>
                      <a:graphic xmlns:a="http://schemas.openxmlformats.org/drawingml/2006/main">
                        <a:graphicData uri="http://schemas.microsoft.com/office/word/2010/wordprocessingShape">
                          <wps:wsp>
                            <wps:cNvSpPr/>
                            <wps:spPr>
                              <a:xfrm>
                                <a:off x="0" y="0"/>
                                <a:ext cx="2200910" cy="667385"/>
                              </a:xfrm>
                              <a:prstGeom prst="wedgeRectCallout">
                                <a:avLst>
                                  <a:gd name="adj1" fmla="val -107197"/>
                                  <a:gd name="adj2" fmla="val 51941"/>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20A13E1" w14:textId="77777777" w:rsidR="00372FA9" w:rsidRDefault="00372FA9" w:rsidP="00D85B40">
                                  <w:pPr>
                                    <w:jc w:val="center"/>
                                    <w:rPr>
                                      <w:rFonts w:ascii="ＭＳ 明朝" w:hAnsi="ＭＳ 明朝"/>
                                    </w:rPr>
                                  </w:pPr>
                                  <w:r>
                                    <w:rPr>
                                      <w:rFonts w:ascii="ＭＳ 明朝" w:hAnsi="ＭＳ 明朝" w:hint="eastAsia"/>
                                    </w:rPr>
                                    <w:t>2025/10/9追記</w:t>
                                  </w:r>
                                </w:p>
                                <w:p w14:paraId="3825D7E4" w14:textId="765DA82F" w:rsidR="00D85B40" w:rsidRDefault="00372FA9" w:rsidP="00D85B40">
                                  <w:pPr>
                                    <w:jc w:val="center"/>
                                  </w:pPr>
                                  <w:r>
                                    <w:rPr>
                                      <w:rFonts w:hint="eastAsia"/>
                                    </w:rPr>
                                    <w:t>10/9</w:t>
                                  </w:r>
                                  <w:r w:rsidR="00D85B40">
                                    <w:rPr>
                                      <w:rFonts w:hint="eastAsia"/>
                                    </w:rPr>
                                    <w:t>LoRa</w:t>
                                  </w:r>
                                  <w:r w:rsidR="00D85B40">
                                    <w:rPr>
                                      <w:rFonts w:hint="eastAsia"/>
                                    </w:rPr>
                                    <w:t>に関わる部分は削除</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D98516" id="_x0000_s1078" type="#_x0000_t61" style="position:absolute;left:0;text-align:left;margin-left:-135.6pt;margin-top:40.4pt;width:173.3pt;height:52.55pt;z-index:25427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" adj="-12355,22019" fillcolor="#4472c4 [3204]" strokecolor="#09101d [484]" strokeweight="1pt">
                      <v:textbox>
                        <w:txbxContent>
                          <w:p w14:paraId="020A13E1" w14:textId="77777777" w:rsidR="00372FA9" w:rsidRDefault="00372FA9" w:rsidP="00D85B40">
                            <w:pPr>
                              <w:jc w:val="center"/>
                              <w:rPr>
                                <w:rFonts w:ascii="ＭＳ 明朝" w:hAnsi="ＭＳ 明朝"/>
                              </w:rPr>
                            </w:pPr>
                            <w:r>
                              <w:rPr>
                                <w:rFonts w:ascii="ＭＳ 明朝" w:hAnsi="ＭＳ 明朝" w:hint="eastAsia"/>
                              </w:rPr>
                              <w:t>2025/10/9追記</w:t>
                            </w:r>
                          </w:p>
                          <w:p w14:paraId="3825D7E4" w14:textId="765DA82F" w:rsidR="00D85B40" w:rsidRDefault="00372FA9" w:rsidP="00D85B40">
                            <w:pPr>
                              <w:jc w:val="center"/>
                            </w:pPr>
                            <w:r>
                              <w:rPr>
                                <w:rFonts w:hint="eastAsia"/>
                              </w:rPr>
                              <w:t>10/9</w:t>
                            </w:r>
                            <w:r w:rsidR="00D85B40">
                              <w:rPr>
                                <w:rFonts w:hint="eastAsia"/>
                              </w:rPr>
                              <w:t>LoRa</w:t>
                            </w:r>
                            <w:r w:rsidR="00D85B40">
                              <w:rPr>
                                <w:rFonts w:hint="eastAsia"/>
                              </w:rPr>
                              <w:t>に関わる部分は削除</w:t>
                            </w:r>
                          </w:p>
                        </w:txbxContent>
                      </v:textbox>
                    </v:shape>
                  </w:pict>
                </mc:Fallback>
              </mc:AlternateContent>
            </w:r>
            <w:r w:rsidR="00235E01" w:rsidRPr="00235E01">
              <w:rPr>
                <w:rFonts w:ascii="游ゴシック" w:eastAsia="游ゴシック" w:hAnsi="游ゴシック" w:cs="ＭＳ Ｐゴシック" w:hint="eastAsia"/>
                <w:color w:val="000000"/>
                <w:kern w:val="0"/>
                <w:sz w:val="22"/>
                <w:szCs w:val="22"/>
              </w:rPr>
              <w:t xml:space="preserve">PREDICTIVE_POWER_2 </w:t>
            </w:r>
          </w:p>
        </w:tc>
        <w:tc>
          <w:tcPr>
            <w:tcW w:w="0" w:type="auto"/>
            <w:tcBorders>
              <w:top w:val="nil"/>
              <w:left w:val="nil"/>
              <w:bottom w:val="single" w:sz="4" w:space="0" w:color="auto"/>
              <w:right w:val="single" w:sz="4" w:space="0" w:color="auto"/>
            </w:tcBorders>
            <w:noWrap/>
            <w:tcMar>
              <w:left w:w="6" w:type="dxa"/>
              <w:right w:w="6" w:type="dxa"/>
            </w:tcMar>
            <w:hideMark/>
          </w:tcPr>
          <w:p w14:paraId="5CE7D81E" w14:textId="77777777" w:rsidR="00235E01" w:rsidRPr="00235E01" w:rsidRDefault="00235E01" w:rsidP="00583130">
            <w:pPr>
              <w:widowControl/>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ALARM_1_POWER_2 </w:t>
            </w:r>
          </w:p>
        </w:tc>
        <w:tc>
          <w:tcPr>
            <w:tcW w:w="0" w:type="auto"/>
            <w:tcBorders>
              <w:top w:val="nil"/>
              <w:left w:val="nil"/>
              <w:bottom w:val="nil"/>
              <w:right w:val="nil"/>
            </w:tcBorders>
            <w:noWrap/>
            <w:tcMar>
              <w:left w:w="0" w:type="dxa"/>
              <w:right w:w="0" w:type="dxa"/>
            </w:tcMar>
            <w:vAlign w:val="bottom"/>
            <w:hideMark/>
          </w:tcPr>
          <w:p w14:paraId="455ADCE0"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p>
        </w:tc>
      </w:tr>
      <w:tr w:rsidR="00235E01" w:rsidRPr="00235E01" w14:paraId="15C035CB" w14:textId="77777777" w:rsidTr="00583130">
        <w:trPr>
          <w:trHeight w:val="360"/>
        </w:trPr>
        <w:tc>
          <w:tcPr>
            <w:tcW w:w="0" w:type="auto"/>
            <w:tcBorders>
              <w:top w:val="nil"/>
              <w:left w:val="single" w:sz="4" w:space="0" w:color="auto"/>
              <w:bottom w:val="single" w:sz="4" w:space="0" w:color="auto"/>
              <w:right w:val="single" w:sz="4" w:space="0" w:color="auto"/>
            </w:tcBorders>
            <w:noWrap/>
            <w:tcMar>
              <w:left w:w="6" w:type="dxa"/>
              <w:right w:w="6" w:type="dxa"/>
            </w:tcMar>
            <w:hideMark/>
          </w:tcPr>
          <w:p w14:paraId="0CCFFC8F" w14:textId="77777777" w:rsidR="00235E01" w:rsidRPr="00235E01" w:rsidRDefault="00235E01" w:rsidP="00583130">
            <w:pPr>
              <w:widowControl/>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ALARM_2_POWER_2</w:t>
            </w:r>
          </w:p>
        </w:tc>
        <w:tc>
          <w:tcPr>
            <w:tcW w:w="0" w:type="auto"/>
            <w:tcBorders>
              <w:top w:val="nil"/>
              <w:left w:val="nil"/>
              <w:bottom w:val="single" w:sz="4" w:space="0" w:color="auto"/>
              <w:right w:val="single" w:sz="4" w:space="0" w:color="auto"/>
            </w:tcBorders>
            <w:noWrap/>
            <w:tcMar>
              <w:left w:w="6" w:type="dxa"/>
              <w:right w:w="6" w:type="dxa"/>
            </w:tcMar>
            <w:hideMark/>
          </w:tcPr>
          <w:p w14:paraId="2218B824" w14:textId="77777777" w:rsidR="00235E01" w:rsidRPr="00235E01" w:rsidRDefault="00235E01" w:rsidP="00583130">
            <w:pPr>
              <w:widowControl/>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MODEM_30_MIN_KW_4 </w:t>
            </w:r>
          </w:p>
        </w:tc>
        <w:tc>
          <w:tcPr>
            <w:tcW w:w="0" w:type="auto"/>
            <w:tcBorders>
              <w:top w:val="nil"/>
              <w:left w:val="nil"/>
              <w:bottom w:val="single" w:sz="4" w:space="0" w:color="auto"/>
              <w:right w:val="single" w:sz="4" w:space="0" w:color="auto"/>
            </w:tcBorders>
            <w:noWrap/>
            <w:tcMar>
              <w:left w:w="6" w:type="dxa"/>
              <w:right w:w="6" w:type="dxa"/>
            </w:tcMar>
            <w:hideMark/>
          </w:tcPr>
          <w:p w14:paraId="295D0DC7" w14:textId="77777777" w:rsidR="00235E01" w:rsidRPr="00D85B40" w:rsidRDefault="00235E01" w:rsidP="00583130">
            <w:pPr>
              <w:widowControl/>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LORA_ALARM_LED_STATUS</w:t>
            </w:r>
          </w:p>
        </w:tc>
        <w:tc>
          <w:tcPr>
            <w:tcW w:w="0" w:type="auto"/>
            <w:tcBorders>
              <w:top w:val="nil"/>
              <w:left w:val="nil"/>
              <w:bottom w:val="single" w:sz="4" w:space="0" w:color="auto"/>
              <w:right w:val="single" w:sz="4" w:space="0" w:color="auto"/>
            </w:tcBorders>
            <w:noWrap/>
            <w:tcMar>
              <w:left w:w="6" w:type="dxa"/>
              <w:right w:w="6" w:type="dxa"/>
            </w:tcMar>
            <w:hideMark/>
          </w:tcPr>
          <w:p w14:paraId="71E656D1" w14:textId="77777777" w:rsidR="00235E01" w:rsidRPr="00D85B40" w:rsidRDefault="00235E01" w:rsidP="00583130">
            <w:pPr>
              <w:widowControl/>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 xml:space="preserve">LORA_KWH_PULSE_STATUS </w:t>
            </w:r>
          </w:p>
        </w:tc>
        <w:tc>
          <w:tcPr>
            <w:tcW w:w="0" w:type="auto"/>
            <w:tcBorders>
              <w:top w:val="nil"/>
              <w:left w:val="nil"/>
              <w:bottom w:val="single" w:sz="4" w:space="0" w:color="auto"/>
              <w:right w:val="single" w:sz="4" w:space="0" w:color="auto"/>
            </w:tcBorders>
            <w:noWrap/>
            <w:tcMar>
              <w:left w:w="6" w:type="dxa"/>
              <w:right w:w="6" w:type="dxa"/>
            </w:tcMar>
            <w:hideMark/>
          </w:tcPr>
          <w:p w14:paraId="2C9D93BA" w14:textId="77777777" w:rsidR="00235E01" w:rsidRPr="00D85B40" w:rsidRDefault="00235E01" w:rsidP="00583130">
            <w:pPr>
              <w:widowControl/>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LORA_AI_1_STATUS</w:t>
            </w:r>
          </w:p>
        </w:tc>
        <w:tc>
          <w:tcPr>
            <w:tcW w:w="0" w:type="auto"/>
            <w:tcBorders>
              <w:top w:val="nil"/>
              <w:left w:val="nil"/>
              <w:bottom w:val="single" w:sz="4" w:space="0" w:color="auto"/>
              <w:right w:val="single" w:sz="4" w:space="0" w:color="auto"/>
            </w:tcBorders>
            <w:noWrap/>
            <w:tcMar>
              <w:left w:w="6" w:type="dxa"/>
              <w:right w:w="6" w:type="dxa"/>
            </w:tcMar>
            <w:hideMark/>
          </w:tcPr>
          <w:p w14:paraId="34390D87" w14:textId="77777777" w:rsidR="00235E01" w:rsidRPr="00D85B40" w:rsidRDefault="00235E01" w:rsidP="00583130">
            <w:pPr>
              <w:widowControl/>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LORA_AI_2_STATUS</w:t>
            </w:r>
          </w:p>
        </w:tc>
        <w:tc>
          <w:tcPr>
            <w:tcW w:w="0" w:type="auto"/>
            <w:tcBorders>
              <w:top w:val="nil"/>
              <w:left w:val="nil"/>
              <w:bottom w:val="single" w:sz="4" w:space="0" w:color="auto"/>
              <w:right w:val="single" w:sz="4" w:space="0" w:color="auto"/>
            </w:tcBorders>
            <w:noWrap/>
            <w:tcMar>
              <w:left w:w="6" w:type="dxa"/>
              <w:right w:w="6" w:type="dxa"/>
            </w:tcMar>
            <w:hideMark/>
          </w:tcPr>
          <w:p w14:paraId="0BC8CE69" w14:textId="77777777" w:rsidR="00235E01" w:rsidRPr="00D85B40" w:rsidRDefault="00235E01" w:rsidP="00583130">
            <w:pPr>
              <w:widowControl/>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LORA_AI_3_STATUS</w:t>
            </w:r>
          </w:p>
        </w:tc>
        <w:tc>
          <w:tcPr>
            <w:tcW w:w="0" w:type="auto"/>
            <w:tcBorders>
              <w:top w:val="nil"/>
              <w:left w:val="nil"/>
              <w:bottom w:val="single" w:sz="4" w:space="0" w:color="auto"/>
              <w:right w:val="single" w:sz="4" w:space="0" w:color="auto"/>
            </w:tcBorders>
            <w:noWrap/>
            <w:tcMar>
              <w:left w:w="6" w:type="dxa"/>
              <w:right w:w="6" w:type="dxa"/>
            </w:tcMar>
            <w:hideMark/>
          </w:tcPr>
          <w:p w14:paraId="31A347DF" w14:textId="77777777" w:rsidR="00235E01" w:rsidRPr="00D85B40" w:rsidRDefault="00235E01" w:rsidP="00583130">
            <w:pPr>
              <w:widowControl/>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LORA_AI_4_STATUS</w:t>
            </w:r>
          </w:p>
        </w:tc>
        <w:tc>
          <w:tcPr>
            <w:tcW w:w="0" w:type="auto"/>
            <w:tcBorders>
              <w:top w:val="nil"/>
              <w:left w:val="nil"/>
              <w:bottom w:val="single" w:sz="4" w:space="0" w:color="auto"/>
              <w:right w:val="single" w:sz="4" w:space="0" w:color="auto"/>
            </w:tcBorders>
            <w:noWrap/>
            <w:tcMar>
              <w:left w:w="6" w:type="dxa"/>
              <w:right w:w="6" w:type="dxa"/>
            </w:tcMar>
            <w:hideMark/>
          </w:tcPr>
          <w:p w14:paraId="6008F28D" w14:textId="77777777" w:rsidR="00235E01" w:rsidRPr="00D85B40" w:rsidRDefault="00235E01" w:rsidP="00583130">
            <w:pPr>
              <w:widowControl/>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SERIAL NUMBER</w:t>
            </w:r>
          </w:p>
        </w:tc>
        <w:tc>
          <w:tcPr>
            <w:tcW w:w="0" w:type="auto"/>
            <w:tcBorders>
              <w:top w:val="nil"/>
              <w:left w:val="nil"/>
              <w:bottom w:val="nil"/>
              <w:right w:val="nil"/>
            </w:tcBorders>
            <w:noWrap/>
            <w:tcMar>
              <w:left w:w="0" w:type="dxa"/>
              <w:right w:w="0" w:type="dxa"/>
            </w:tcMar>
            <w:vAlign w:val="bottom"/>
            <w:hideMark/>
          </w:tcPr>
          <w:p w14:paraId="524E026F"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p>
        </w:tc>
      </w:tr>
      <w:tr w:rsidR="00235E01" w:rsidRPr="00235E01" w14:paraId="6FEECF24" w14:textId="77777777" w:rsidTr="00583130">
        <w:trPr>
          <w:trHeight w:val="360"/>
        </w:trPr>
        <w:tc>
          <w:tcPr>
            <w:tcW w:w="0" w:type="auto"/>
            <w:tcBorders>
              <w:top w:val="single" w:sz="4" w:space="0" w:color="auto"/>
              <w:left w:val="single" w:sz="4" w:space="0" w:color="auto"/>
              <w:bottom w:val="single" w:sz="4" w:space="0" w:color="auto"/>
              <w:right w:val="single" w:sz="4" w:space="0" w:color="auto"/>
            </w:tcBorders>
            <w:noWrap/>
            <w:tcMar>
              <w:left w:w="6" w:type="dxa"/>
              <w:right w:w="6" w:type="dxa"/>
            </w:tcMar>
            <w:hideMark/>
          </w:tcPr>
          <w:p w14:paraId="09DC5B94" w14:textId="77777777" w:rsidR="00235E01" w:rsidRPr="00D85B40" w:rsidRDefault="00235E01" w:rsidP="00583130">
            <w:pPr>
              <w:widowControl/>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 xml:space="preserve">MAIN_BOARD VERSION </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65B20465" w14:textId="77777777" w:rsidR="00235E01" w:rsidRPr="00D85B40" w:rsidRDefault="00235E01" w:rsidP="00583130">
            <w:pPr>
              <w:widowControl/>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ALARM_LED VERSION</w:t>
            </w:r>
          </w:p>
        </w:tc>
        <w:tc>
          <w:tcPr>
            <w:tcW w:w="0" w:type="auto"/>
            <w:tcBorders>
              <w:top w:val="nil"/>
              <w:left w:val="nil"/>
              <w:bottom w:val="single" w:sz="4" w:space="0" w:color="auto"/>
              <w:right w:val="single" w:sz="4" w:space="0" w:color="auto"/>
            </w:tcBorders>
            <w:noWrap/>
            <w:tcMar>
              <w:left w:w="6" w:type="dxa"/>
              <w:right w:w="6" w:type="dxa"/>
            </w:tcMar>
            <w:hideMark/>
          </w:tcPr>
          <w:p w14:paraId="795F8967" w14:textId="77777777" w:rsidR="00235E01" w:rsidRPr="00D85B40" w:rsidRDefault="00235E01" w:rsidP="00583130">
            <w:pPr>
              <w:widowControl/>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KWH_PULSE VERSION</w:t>
            </w:r>
          </w:p>
        </w:tc>
        <w:tc>
          <w:tcPr>
            <w:tcW w:w="0" w:type="auto"/>
            <w:tcBorders>
              <w:top w:val="nil"/>
              <w:left w:val="nil"/>
              <w:bottom w:val="single" w:sz="4" w:space="0" w:color="auto"/>
              <w:right w:val="single" w:sz="4" w:space="0" w:color="auto"/>
            </w:tcBorders>
            <w:noWrap/>
            <w:tcMar>
              <w:left w:w="6" w:type="dxa"/>
              <w:right w:w="6" w:type="dxa"/>
            </w:tcMar>
            <w:hideMark/>
          </w:tcPr>
          <w:p w14:paraId="61273824" w14:textId="77777777" w:rsidR="00235E01" w:rsidRPr="00D85B40" w:rsidRDefault="00235E01" w:rsidP="00583130">
            <w:pPr>
              <w:widowControl/>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AI_1 VERSION</w:t>
            </w:r>
          </w:p>
        </w:tc>
        <w:tc>
          <w:tcPr>
            <w:tcW w:w="0" w:type="auto"/>
            <w:tcBorders>
              <w:top w:val="nil"/>
              <w:left w:val="nil"/>
              <w:bottom w:val="single" w:sz="4" w:space="0" w:color="auto"/>
              <w:right w:val="single" w:sz="4" w:space="0" w:color="auto"/>
            </w:tcBorders>
            <w:noWrap/>
            <w:tcMar>
              <w:left w:w="6" w:type="dxa"/>
              <w:right w:w="6" w:type="dxa"/>
            </w:tcMar>
            <w:hideMark/>
          </w:tcPr>
          <w:p w14:paraId="38A1A382" w14:textId="77777777" w:rsidR="00235E01" w:rsidRPr="00D85B40" w:rsidRDefault="00235E01" w:rsidP="00583130">
            <w:pPr>
              <w:widowControl/>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AI_2 VERSION</w:t>
            </w:r>
          </w:p>
        </w:tc>
        <w:tc>
          <w:tcPr>
            <w:tcW w:w="0" w:type="auto"/>
            <w:tcBorders>
              <w:top w:val="nil"/>
              <w:left w:val="nil"/>
              <w:bottom w:val="single" w:sz="4" w:space="0" w:color="auto"/>
              <w:right w:val="single" w:sz="4" w:space="0" w:color="auto"/>
            </w:tcBorders>
            <w:noWrap/>
            <w:tcMar>
              <w:left w:w="6" w:type="dxa"/>
              <w:right w:w="6" w:type="dxa"/>
            </w:tcMar>
            <w:hideMark/>
          </w:tcPr>
          <w:p w14:paraId="2C0A7151" w14:textId="77777777" w:rsidR="00235E01" w:rsidRPr="00D85B40" w:rsidRDefault="00235E01" w:rsidP="00583130">
            <w:pPr>
              <w:widowControl/>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AI_3 VERSION</w:t>
            </w:r>
          </w:p>
        </w:tc>
        <w:tc>
          <w:tcPr>
            <w:tcW w:w="0" w:type="auto"/>
            <w:tcBorders>
              <w:top w:val="nil"/>
              <w:left w:val="nil"/>
              <w:bottom w:val="single" w:sz="4" w:space="0" w:color="auto"/>
              <w:right w:val="single" w:sz="4" w:space="0" w:color="auto"/>
            </w:tcBorders>
            <w:noWrap/>
            <w:tcMar>
              <w:left w:w="6" w:type="dxa"/>
              <w:right w:w="6" w:type="dxa"/>
            </w:tcMar>
            <w:hideMark/>
          </w:tcPr>
          <w:p w14:paraId="27AA0805" w14:textId="77777777" w:rsidR="00235E01" w:rsidRPr="00D85B40" w:rsidRDefault="00235E01" w:rsidP="00583130">
            <w:pPr>
              <w:widowControl/>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AI_4 VERSION</w:t>
            </w:r>
          </w:p>
        </w:tc>
        <w:tc>
          <w:tcPr>
            <w:tcW w:w="0" w:type="auto"/>
            <w:tcBorders>
              <w:top w:val="nil"/>
              <w:left w:val="nil"/>
              <w:bottom w:val="single" w:sz="4" w:space="0" w:color="auto"/>
              <w:right w:val="single" w:sz="4" w:space="0" w:color="auto"/>
            </w:tcBorders>
            <w:noWrap/>
            <w:tcMar>
              <w:left w:w="6" w:type="dxa"/>
              <w:right w:w="6" w:type="dxa"/>
            </w:tcMar>
            <w:hideMark/>
          </w:tcPr>
          <w:p w14:paraId="41026841" w14:textId="77777777" w:rsidR="00235E01" w:rsidRPr="00235E01" w:rsidRDefault="00235E01" w:rsidP="00583130">
            <w:pPr>
              <w:widowControl/>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ETX</w:t>
            </w:r>
          </w:p>
        </w:tc>
        <w:tc>
          <w:tcPr>
            <w:tcW w:w="0" w:type="auto"/>
            <w:tcBorders>
              <w:top w:val="nil"/>
              <w:left w:val="nil"/>
              <w:bottom w:val="single" w:sz="4" w:space="0" w:color="auto"/>
              <w:right w:val="single" w:sz="4" w:space="0" w:color="auto"/>
            </w:tcBorders>
            <w:noWrap/>
            <w:tcMar>
              <w:left w:w="6" w:type="dxa"/>
              <w:right w:w="6" w:type="dxa"/>
            </w:tcMar>
            <w:hideMark/>
          </w:tcPr>
          <w:p w14:paraId="1466678C" w14:textId="77777777" w:rsidR="00235E01" w:rsidRPr="00235E01" w:rsidRDefault="00235E01" w:rsidP="00583130">
            <w:pPr>
              <w:widowControl/>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CRC1</w:t>
            </w:r>
          </w:p>
        </w:tc>
        <w:tc>
          <w:tcPr>
            <w:tcW w:w="0" w:type="auto"/>
            <w:tcBorders>
              <w:top w:val="single" w:sz="4" w:space="0" w:color="auto"/>
              <w:left w:val="nil"/>
              <w:bottom w:val="single" w:sz="4" w:space="0" w:color="auto"/>
              <w:right w:val="single" w:sz="4" w:space="0" w:color="auto"/>
            </w:tcBorders>
            <w:noWrap/>
            <w:tcMar>
              <w:left w:w="0" w:type="dxa"/>
              <w:right w:w="0" w:type="dxa"/>
            </w:tcMar>
            <w:vAlign w:val="bottom"/>
            <w:hideMark/>
          </w:tcPr>
          <w:p w14:paraId="379F28D9" w14:textId="30755AB7" w:rsidR="00235E01" w:rsidRPr="00235E01" w:rsidRDefault="00235E01" w:rsidP="00235E01">
            <w:pPr>
              <w:widowControl/>
              <w:jc w:val="left"/>
              <w:rPr>
                <w:rFonts w:ascii="游ゴシック" w:eastAsia="游ゴシック" w:hAnsi="游ゴシック" w:cs="ＭＳ Ｐゴシック"/>
                <w:color w:val="000000"/>
                <w:kern w:val="0"/>
                <w:sz w:val="22"/>
                <w:szCs w:val="22"/>
              </w:rPr>
            </w:pPr>
          </w:p>
        </w:tc>
      </w:tr>
      <w:tr w:rsidR="00235E01" w:rsidRPr="00235E01" w14:paraId="3043A4FC" w14:textId="77777777" w:rsidTr="00583130">
        <w:trPr>
          <w:trHeight w:val="360"/>
        </w:trPr>
        <w:tc>
          <w:tcPr>
            <w:tcW w:w="0" w:type="auto"/>
            <w:tcBorders>
              <w:top w:val="single" w:sz="4" w:space="0" w:color="auto"/>
              <w:left w:val="single" w:sz="4" w:space="0" w:color="auto"/>
              <w:bottom w:val="single" w:sz="4" w:space="0" w:color="auto"/>
              <w:right w:val="single" w:sz="4" w:space="0" w:color="auto"/>
            </w:tcBorders>
            <w:noWrap/>
            <w:tcMar>
              <w:left w:w="6" w:type="dxa"/>
              <w:right w:w="6" w:type="dxa"/>
            </w:tcMar>
          </w:tcPr>
          <w:p w14:paraId="4BB0D10F" w14:textId="2125F9BF" w:rsidR="00235E01" w:rsidRPr="00235E01" w:rsidRDefault="00235E01" w:rsidP="00583130">
            <w:pPr>
              <w:widowControl/>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CRC2</w:t>
            </w:r>
          </w:p>
        </w:tc>
        <w:tc>
          <w:tcPr>
            <w:tcW w:w="0" w:type="auto"/>
            <w:tcBorders>
              <w:top w:val="single" w:sz="4" w:space="0" w:color="auto"/>
              <w:left w:val="nil"/>
            </w:tcBorders>
            <w:noWrap/>
            <w:tcMar>
              <w:left w:w="6" w:type="dxa"/>
              <w:right w:w="6" w:type="dxa"/>
            </w:tcMar>
          </w:tcPr>
          <w:p w14:paraId="59510790" w14:textId="77777777" w:rsidR="00235E01" w:rsidRPr="00235E01" w:rsidRDefault="00235E01" w:rsidP="00583130">
            <w:pPr>
              <w:widowControl/>
              <w:rPr>
                <w:rFonts w:ascii="游ゴシック" w:eastAsia="游ゴシック" w:hAnsi="游ゴシック" w:cs="ＭＳ Ｐゴシック"/>
                <w:color w:val="000000"/>
                <w:kern w:val="0"/>
                <w:sz w:val="22"/>
                <w:szCs w:val="22"/>
              </w:rPr>
            </w:pPr>
          </w:p>
        </w:tc>
        <w:tc>
          <w:tcPr>
            <w:tcW w:w="0" w:type="auto"/>
            <w:tcBorders>
              <w:top w:val="single" w:sz="4" w:space="0" w:color="auto"/>
            </w:tcBorders>
            <w:noWrap/>
            <w:tcMar>
              <w:left w:w="6" w:type="dxa"/>
              <w:right w:w="6" w:type="dxa"/>
            </w:tcMar>
          </w:tcPr>
          <w:p w14:paraId="149BF45C" w14:textId="77777777" w:rsidR="00235E01" w:rsidRPr="00235E01" w:rsidRDefault="00235E01" w:rsidP="00583130">
            <w:pPr>
              <w:widowControl/>
              <w:rPr>
                <w:rFonts w:ascii="游ゴシック" w:eastAsia="游ゴシック" w:hAnsi="游ゴシック" w:cs="ＭＳ Ｐゴシック"/>
                <w:color w:val="000000"/>
                <w:kern w:val="0"/>
                <w:sz w:val="22"/>
                <w:szCs w:val="22"/>
              </w:rPr>
            </w:pPr>
          </w:p>
        </w:tc>
        <w:tc>
          <w:tcPr>
            <w:tcW w:w="0" w:type="auto"/>
            <w:tcBorders>
              <w:top w:val="single" w:sz="4" w:space="0" w:color="auto"/>
            </w:tcBorders>
            <w:noWrap/>
            <w:tcMar>
              <w:left w:w="6" w:type="dxa"/>
              <w:right w:w="6" w:type="dxa"/>
            </w:tcMar>
          </w:tcPr>
          <w:p w14:paraId="3DFA271E" w14:textId="77777777" w:rsidR="00235E01" w:rsidRPr="00235E01" w:rsidRDefault="00235E01" w:rsidP="00583130">
            <w:pPr>
              <w:widowControl/>
              <w:rPr>
                <w:rFonts w:ascii="游ゴシック" w:eastAsia="游ゴシック" w:hAnsi="游ゴシック" w:cs="ＭＳ Ｐゴシック"/>
                <w:color w:val="000000"/>
                <w:kern w:val="0"/>
                <w:sz w:val="22"/>
                <w:szCs w:val="22"/>
              </w:rPr>
            </w:pPr>
          </w:p>
        </w:tc>
        <w:tc>
          <w:tcPr>
            <w:tcW w:w="0" w:type="auto"/>
            <w:tcBorders>
              <w:top w:val="single" w:sz="4" w:space="0" w:color="auto"/>
            </w:tcBorders>
            <w:noWrap/>
            <w:tcMar>
              <w:left w:w="6" w:type="dxa"/>
              <w:right w:w="6" w:type="dxa"/>
            </w:tcMar>
          </w:tcPr>
          <w:p w14:paraId="40BB7E7E" w14:textId="77777777" w:rsidR="00235E01" w:rsidRPr="00235E01" w:rsidRDefault="00235E01" w:rsidP="00583130">
            <w:pPr>
              <w:widowControl/>
              <w:rPr>
                <w:rFonts w:ascii="游ゴシック" w:eastAsia="游ゴシック" w:hAnsi="游ゴシック" w:cs="ＭＳ Ｐゴシック"/>
                <w:color w:val="000000"/>
                <w:kern w:val="0"/>
                <w:sz w:val="22"/>
                <w:szCs w:val="22"/>
              </w:rPr>
            </w:pPr>
          </w:p>
        </w:tc>
        <w:tc>
          <w:tcPr>
            <w:tcW w:w="0" w:type="auto"/>
            <w:tcBorders>
              <w:top w:val="single" w:sz="4" w:space="0" w:color="auto"/>
            </w:tcBorders>
            <w:noWrap/>
            <w:tcMar>
              <w:left w:w="6" w:type="dxa"/>
              <w:right w:w="6" w:type="dxa"/>
            </w:tcMar>
          </w:tcPr>
          <w:p w14:paraId="73F08462" w14:textId="77777777" w:rsidR="00235E01" w:rsidRPr="00235E01" w:rsidRDefault="00235E01" w:rsidP="00583130">
            <w:pPr>
              <w:widowControl/>
              <w:rPr>
                <w:rFonts w:ascii="游ゴシック" w:eastAsia="游ゴシック" w:hAnsi="游ゴシック" w:cs="ＭＳ Ｐゴシック"/>
                <w:color w:val="000000"/>
                <w:kern w:val="0"/>
                <w:sz w:val="22"/>
                <w:szCs w:val="22"/>
              </w:rPr>
            </w:pPr>
          </w:p>
        </w:tc>
        <w:tc>
          <w:tcPr>
            <w:tcW w:w="0" w:type="auto"/>
            <w:tcBorders>
              <w:top w:val="single" w:sz="4" w:space="0" w:color="auto"/>
            </w:tcBorders>
            <w:noWrap/>
            <w:tcMar>
              <w:left w:w="6" w:type="dxa"/>
              <w:right w:w="6" w:type="dxa"/>
            </w:tcMar>
          </w:tcPr>
          <w:p w14:paraId="6D1390EB" w14:textId="77777777" w:rsidR="00235E01" w:rsidRPr="00235E01" w:rsidRDefault="00235E01" w:rsidP="00583130">
            <w:pPr>
              <w:widowControl/>
              <w:rPr>
                <w:rFonts w:ascii="游ゴシック" w:eastAsia="游ゴシック" w:hAnsi="游ゴシック" w:cs="ＭＳ Ｐゴシック"/>
                <w:color w:val="000000"/>
                <w:kern w:val="0"/>
                <w:sz w:val="22"/>
                <w:szCs w:val="22"/>
              </w:rPr>
            </w:pPr>
          </w:p>
        </w:tc>
        <w:tc>
          <w:tcPr>
            <w:tcW w:w="0" w:type="auto"/>
            <w:tcBorders>
              <w:top w:val="single" w:sz="4" w:space="0" w:color="auto"/>
            </w:tcBorders>
            <w:noWrap/>
            <w:tcMar>
              <w:left w:w="6" w:type="dxa"/>
              <w:right w:w="6" w:type="dxa"/>
            </w:tcMar>
          </w:tcPr>
          <w:p w14:paraId="22AB882D" w14:textId="77777777" w:rsidR="00235E01" w:rsidRPr="00235E01" w:rsidRDefault="00235E01" w:rsidP="00583130">
            <w:pPr>
              <w:widowControl/>
              <w:rPr>
                <w:rFonts w:ascii="游ゴシック" w:eastAsia="游ゴシック" w:hAnsi="游ゴシック" w:cs="ＭＳ Ｐゴシック"/>
                <w:color w:val="000000"/>
                <w:kern w:val="0"/>
                <w:sz w:val="22"/>
                <w:szCs w:val="22"/>
              </w:rPr>
            </w:pPr>
          </w:p>
        </w:tc>
        <w:tc>
          <w:tcPr>
            <w:tcW w:w="0" w:type="auto"/>
            <w:tcBorders>
              <w:top w:val="single" w:sz="4" w:space="0" w:color="auto"/>
            </w:tcBorders>
            <w:noWrap/>
            <w:tcMar>
              <w:left w:w="6" w:type="dxa"/>
              <w:right w:w="6" w:type="dxa"/>
            </w:tcMar>
          </w:tcPr>
          <w:p w14:paraId="2993E31E" w14:textId="77777777" w:rsidR="00235E01" w:rsidRPr="00235E01" w:rsidRDefault="00235E01" w:rsidP="00583130">
            <w:pPr>
              <w:widowControl/>
              <w:rPr>
                <w:rFonts w:ascii="游ゴシック" w:eastAsia="游ゴシック" w:hAnsi="游ゴシック" w:cs="ＭＳ Ｐゴシック"/>
                <w:color w:val="000000"/>
                <w:kern w:val="0"/>
                <w:sz w:val="22"/>
                <w:szCs w:val="22"/>
              </w:rPr>
            </w:pPr>
          </w:p>
        </w:tc>
        <w:tc>
          <w:tcPr>
            <w:tcW w:w="0" w:type="auto"/>
            <w:tcBorders>
              <w:top w:val="single" w:sz="4" w:space="0" w:color="auto"/>
              <w:left w:val="nil"/>
              <w:bottom w:val="single" w:sz="4" w:space="0" w:color="auto"/>
              <w:right w:val="single" w:sz="4" w:space="0" w:color="auto"/>
            </w:tcBorders>
            <w:noWrap/>
            <w:tcMar>
              <w:left w:w="0" w:type="dxa"/>
              <w:right w:w="0" w:type="dxa"/>
            </w:tcMar>
            <w:vAlign w:val="bottom"/>
          </w:tcPr>
          <w:p w14:paraId="297CB54A"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p>
        </w:tc>
      </w:tr>
    </w:tbl>
    <w:p w14:paraId="5F8BE1D6" w14:textId="77777777" w:rsidR="00452455" w:rsidRDefault="00452455">
      <w:pPr>
        <w:widowControl/>
        <w:jc w:val="left"/>
        <w:rPr>
          <w:rFonts w:ascii="ＭＳ 明朝" w:hAnsi="ＭＳ 明朝"/>
        </w:rPr>
      </w:pPr>
    </w:p>
    <w:p w14:paraId="518E966C" w14:textId="77777777" w:rsidR="00452455" w:rsidRDefault="00452455">
      <w:pPr>
        <w:widowControl/>
        <w:jc w:val="left"/>
        <w:rPr>
          <w:rFonts w:ascii="ＭＳ 明朝" w:hAnsi="ＭＳ 明朝"/>
        </w:rPr>
      </w:pPr>
    </w:p>
    <w:tbl>
      <w:tblPr>
        <w:tblW w:w="8828" w:type="dxa"/>
        <w:tblCellMar>
          <w:left w:w="99" w:type="dxa"/>
          <w:right w:w="99" w:type="dxa"/>
        </w:tblCellMar>
        <w:tblLook w:val="04A0" w:firstRow="1" w:lastRow="0" w:firstColumn="1" w:lastColumn="0" w:noHBand="0" w:noVBand="1"/>
      </w:tblPr>
      <w:tblGrid>
        <w:gridCol w:w="3191"/>
        <w:gridCol w:w="904"/>
        <w:gridCol w:w="6099"/>
      </w:tblGrid>
      <w:tr w:rsidR="00235E01" w:rsidRPr="00235E01" w14:paraId="0EEFD751" w14:textId="77777777" w:rsidTr="00235E01">
        <w:trPr>
          <w:trHeight w:val="360"/>
        </w:trPr>
        <w:tc>
          <w:tcPr>
            <w:tcW w:w="1163" w:type="dxa"/>
            <w:tcBorders>
              <w:top w:val="single" w:sz="4" w:space="0" w:color="auto"/>
              <w:left w:val="single" w:sz="4" w:space="0" w:color="auto"/>
              <w:bottom w:val="single" w:sz="4" w:space="0" w:color="auto"/>
              <w:right w:val="single" w:sz="4" w:space="0" w:color="auto"/>
            </w:tcBorders>
            <w:noWrap/>
            <w:vAlign w:val="bottom"/>
            <w:hideMark/>
          </w:tcPr>
          <w:p w14:paraId="50FB1E5D"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STX</w:t>
            </w:r>
          </w:p>
        </w:tc>
        <w:tc>
          <w:tcPr>
            <w:tcW w:w="975" w:type="dxa"/>
            <w:tcBorders>
              <w:top w:val="single" w:sz="4" w:space="0" w:color="auto"/>
              <w:left w:val="nil"/>
              <w:bottom w:val="single" w:sz="4" w:space="0" w:color="auto"/>
              <w:right w:val="single" w:sz="4" w:space="0" w:color="auto"/>
            </w:tcBorders>
            <w:noWrap/>
            <w:vAlign w:val="bottom"/>
            <w:hideMark/>
          </w:tcPr>
          <w:p w14:paraId="4CC8B11F"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0X02</w:t>
            </w:r>
          </w:p>
        </w:tc>
        <w:tc>
          <w:tcPr>
            <w:tcW w:w="6690" w:type="dxa"/>
            <w:tcBorders>
              <w:top w:val="single" w:sz="4" w:space="0" w:color="auto"/>
              <w:left w:val="nil"/>
              <w:bottom w:val="single" w:sz="4" w:space="0" w:color="auto"/>
              <w:right w:val="single" w:sz="4" w:space="0" w:color="auto"/>
            </w:tcBorders>
            <w:noWrap/>
            <w:vAlign w:val="bottom"/>
            <w:hideMark/>
          </w:tcPr>
          <w:p w14:paraId="4A3FDC36"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r>
      <w:tr w:rsidR="00235E01" w:rsidRPr="00235E01" w14:paraId="15DD31F6"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2223EDC8"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LEN_L</w:t>
            </w:r>
          </w:p>
        </w:tc>
        <w:tc>
          <w:tcPr>
            <w:tcW w:w="975" w:type="dxa"/>
            <w:tcBorders>
              <w:top w:val="nil"/>
              <w:left w:val="nil"/>
              <w:bottom w:val="nil"/>
              <w:right w:val="nil"/>
            </w:tcBorders>
            <w:noWrap/>
            <w:vAlign w:val="bottom"/>
            <w:hideMark/>
          </w:tcPr>
          <w:p w14:paraId="5765E3B4"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0X87</w:t>
            </w:r>
          </w:p>
        </w:tc>
        <w:tc>
          <w:tcPr>
            <w:tcW w:w="6690" w:type="dxa"/>
            <w:tcBorders>
              <w:top w:val="single" w:sz="4" w:space="0" w:color="auto"/>
              <w:left w:val="single" w:sz="4" w:space="0" w:color="auto"/>
              <w:bottom w:val="single" w:sz="4" w:space="0" w:color="auto"/>
              <w:right w:val="single" w:sz="4" w:space="0" w:color="auto"/>
            </w:tcBorders>
            <w:noWrap/>
            <w:vAlign w:val="bottom"/>
            <w:hideMark/>
          </w:tcPr>
          <w:p w14:paraId="7ADD4641"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LENGTH LOW  BYTE  ( LENGTH FROM LEN_L TO ETX INCULSIVE)</w:t>
            </w:r>
          </w:p>
        </w:tc>
      </w:tr>
      <w:tr w:rsidR="00235E01" w:rsidRPr="00235E01" w14:paraId="13F777CA"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61D27811"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LEN_H</w:t>
            </w:r>
          </w:p>
        </w:tc>
        <w:tc>
          <w:tcPr>
            <w:tcW w:w="975" w:type="dxa"/>
            <w:tcBorders>
              <w:top w:val="single" w:sz="4" w:space="0" w:color="auto"/>
              <w:left w:val="nil"/>
              <w:bottom w:val="single" w:sz="4" w:space="0" w:color="auto"/>
              <w:right w:val="single" w:sz="4" w:space="0" w:color="auto"/>
            </w:tcBorders>
            <w:noWrap/>
            <w:vAlign w:val="bottom"/>
            <w:hideMark/>
          </w:tcPr>
          <w:p w14:paraId="62550BE0"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0X00</w:t>
            </w:r>
          </w:p>
        </w:tc>
        <w:tc>
          <w:tcPr>
            <w:tcW w:w="6690" w:type="dxa"/>
            <w:tcBorders>
              <w:top w:val="single" w:sz="4" w:space="0" w:color="auto"/>
              <w:left w:val="nil"/>
              <w:bottom w:val="single" w:sz="4" w:space="0" w:color="auto"/>
              <w:right w:val="single" w:sz="4" w:space="0" w:color="auto"/>
            </w:tcBorders>
            <w:noWrap/>
            <w:vAlign w:val="bottom"/>
            <w:hideMark/>
          </w:tcPr>
          <w:p w14:paraId="73B57932"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LENGTH HIGH BYTE </w:t>
            </w:r>
          </w:p>
        </w:tc>
      </w:tr>
      <w:tr w:rsidR="00235E01" w:rsidRPr="00235E01" w14:paraId="752E939D"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17BB4758"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OP_CODE</w:t>
            </w:r>
          </w:p>
        </w:tc>
        <w:tc>
          <w:tcPr>
            <w:tcW w:w="975" w:type="dxa"/>
            <w:tcBorders>
              <w:top w:val="nil"/>
              <w:left w:val="nil"/>
              <w:bottom w:val="nil"/>
              <w:right w:val="nil"/>
            </w:tcBorders>
            <w:noWrap/>
            <w:vAlign w:val="bottom"/>
            <w:hideMark/>
          </w:tcPr>
          <w:p w14:paraId="06ACAEF9"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0XF9</w:t>
            </w:r>
          </w:p>
        </w:tc>
        <w:tc>
          <w:tcPr>
            <w:tcW w:w="6690" w:type="dxa"/>
            <w:tcBorders>
              <w:top w:val="single" w:sz="4" w:space="0" w:color="auto"/>
              <w:left w:val="single" w:sz="4" w:space="0" w:color="auto"/>
              <w:bottom w:val="single" w:sz="4" w:space="0" w:color="auto"/>
              <w:right w:val="single" w:sz="4" w:space="0" w:color="auto"/>
            </w:tcBorders>
            <w:noWrap/>
            <w:vAlign w:val="bottom"/>
            <w:hideMark/>
          </w:tcPr>
          <w:p w14:paraId="29C13C2F"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r>
      <w:tr w:rsidR="00235E01" w:rsidRPr="00235E01" w14:paraId="657E5C80"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16E1E540"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YY</w:t>
            </w:r>
          </w:p>
        </w:tc>
        <w:tc>
          <w:tcPr>
            <w:tcW w:w="975" w:type="dxa"/>
            <w:tcBorders>
              <w:top w:val="single" w:sz="4" w:space="0" w:color="auto"/>
              <w:left w:val="nil"/>
              <w:bottom w:val="single" w:sz="4" w:space="0" w:color="auto"/>
              <w:right w:val="single" w:sz="4" w:space="0" w:color="auto"/>
            </w:tcBorders>
            <w:noWrap/>
            <w:vAlign w:val="bottom"/>
            <w:hideMark/>
          </w:tcPr>
          <w:p w14:paraId="73247B6C"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c>
          <w:tcPr>
            <w:tcW w:w="6690" w:type="dxa"/>
            <w:tcBorders>
              <w:top w:val="single" w:sz="4" w:space="0" w:color="auto"/>
              <w:left w:val="nil"/>
              <w:bottom w:val="single" w:sz="4" w:space="0" w:color="auto"/>
              <w:right w:val="single" w:sz="4" w:space="0" w:color="auto"/>
            </w:tcBorders>
            <w:vAlign w:val="bottom"/>
            <w:hideMark/>
          </w:tcPr>
          <w:p w14:paraId="599FE0C2"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6-BYTE　　 USE0,1,2,3,4,5,6,7,8,9,A,B,C,D,E,F</w:t>
            </w:r>
          </w:p>
        </w:tc>
      </w:tr>
      <w:tr w:rsidR="00235E01" w:rsidRPr="00235E01" w14:paraId="2F7AEB88"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3BAF752A"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MM</w:t>
            </w:r>
          </w:p>
        </w:tc>
        <w:tc>
          <w:tcPr>
            <w:tcW w:w="975" w:type="dxa"/>
            <w:tcBorders>
              <w:top w:val="nil"/>
              <w:left w:val="nil"/>
              <w:bottom w:val="single" w:sz="4" w:space="0" w:color="auto"/>
              <w:right w:val="single" w:sz="4" w:space="0" w:color="auto"/>
            </w:tcBorders>
            <w:noWrap/>
            <w:vAlign w:val="bottom"/>
            <w:hideMark/>
          </w:tcPr>
          <w:p w14:paraId="552E9DDB"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c>
          <w:tcPr>
            <w:tcW w:w="6690" w:type="dxa"/>
            <w:tcBorders>
              <w:top w:val="single" w:sz="4" w:space="0" w:color="auto"/>
              <w:left w:val="nil"/>
              <w:bottom w:val="single" w:sz="4" w:space="0" w:color="auto"/>
              <w:right w:val="single" w:sz="4" w:space="0" w:color="auto"/>
            </w:tcBorders>
            <w:vAlign w:val="bottom"/>
            <w:hideMark/>
          </w:tcPr>
          <w:p w14:paraId="786AACFA"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6-BYTE ALL IN BCD</w:t>
            </w:r>
          </w:p>
        </w:tc>
      </w:tr>
      <w:tr w:rsidR="00235E01" w:rsidRPr="00235E01" w14:paraId="3BB44FE6"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19AA8BDD"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HH</w:t>
            </w:r>
          </w:p>
        </w:tc>
        <w:tc>
          <w:tcPr>
            <w:tcW w:w="975" w:type="dxa"/>
            <w:tcBorders>
              <w:top w:val="nil"/>
              <w:left w:val="nil"/>
              <w:bottom w:val="single" w:sz="4" w:space="0" w:color="auto"/>
              <w:right w:val="single" w:sz="4" w:space="0" w:color="auto"/>
            </w:tcBorders>
            <w:noWrap/>
            <w:vAlign w:val="bottom"/>
            <w:hideMark/>
          </w:tcPr>
          <w:p w14:paraId="3EC44D64"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c>
          <w:tcPr>
            <w:tcW w:w="6690" w:type="dxa"/>
            <w:tcBorders>
              <w:top w:val="single" w:sz="4" w:space="0" w:color="auto"/>
              <w:left w:val="nil"/>
              <w:bottom w:val="single" w:sz="4" w:space="0" w:color="auto"/>
              <w:right w:val="single" w:sz="4" w:space="0" w:color="auto"/>
            </w:tcBorders>
            <w:vAlign w:val="bottom"/>
            <w:hideMark/>
          </w:tcPr>
          <w:p w14:paraId="0BD9C056"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6-BYTE ALL IN BCD</w:t>
            </w:r>
          </w:p>
        </w:tc>
      </w:tr>
      <w:tr w:rsidR="00235E01" w:rsidRPr="00235E01" w14:paraId="0546946B"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0F6A0E4A"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mm</w:t>
            </w:r>
          </w:p>
        </w:tc>
        <w:tc>
          <w:tcPr>
            <w:tcW w:w="975" w:type="dxa"/>
            <w:tcBorders>
              <w:top w:val="nil"/>
              <w:left w:val="nil"/>
              <w:bottom w:val="single" w:sz="4" w:space="0" w:color="auto"/>
              <w:right w:val="single" w:sz="4" w:space="0" w:color="auto"/>
            </w:tcBorders>
            <w:noWrap/>
            <w:vAlign w:val="bottom"/>
            <w:hideMark/>
          </w:tcPr>
          <w:p w14:paraId="72B2D74A"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c>
          <w:tcPr>
            <w:tcW w:w="6690" w:type="dxa"/>
            <w:tcBorders>
              <w:top w:val="single" w:sz="4" w:space="0" w:color="auto"/>
              <w:left w:val="nil"/>
              <w:bottom w:val="single" w:sz="4" w:space="0" w:color="auto"/>
              <w:right w:val="single" w:sz="4" w:space="0" w:color="auto"/>
            </w:tcBorders>
            <w:vAlign w:val="bottom"/>
            <w:hideMark/>
          </w:tcPr>
          <w:p w14:paraId="51FA2ABE"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6-BYTE ALL IN BCD</w:t>
            </w:r>
          </w:p>
        </w:tc>
      </w:tr>
      <w:tr w:rsidR="00235E01" w:rsidRPr="00235E01" w14:paraId="6F3695C7"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7FB874BB"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SS</w:t>
            </w:r>
          </w:p>
        </w:tc>
        <w:tc>
          <w:tcPr>
            <w:tcW w:w="975" w:type="dxa"/>
            <w:tcBorders>
              <w:top w:val="nil"/>
              <w:left w:val="nil"/>
              <w:bottom w:val="single" w:sz="4" w:space="0" w:color="auto"/>
              <w:right w:val="single" w:sz="4" w:space="0" w:color="auto"/>
            </w:tcBorders>
            <w:noWrap/>
            <w:vAlign w:val="bottom"/>
            <w:hideMark/>
          </w:tcPr>
          <w:p w14:paraId="62631C0C"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c>
          <w:tcPr>
            <w:tcW w:w="6690" w:type="dxa"/>
            <w:tcBorders>
              <w:top w:val="single" w:sz="4" w:space="0" w:color="auto"/>
              <w:left w:val="nil"/>
              <w:bottom w:val="single" w:sz="4" w:space="0" w:color="auto"/>
              <w:right w:val="single" w:sz="4" w:space="0" w:color="auto"/>
            </w:tcBorders>
            <w:vAlign w:val="bottom"/>
            <w:hideMark/>
          </w:tcPr>
          <w:p w14:paraId="0F37EAC7"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6-BYTE ALL IN BCD</w:t>
            </w:r>
          </w:p>
        </w:tc>
      </w:tr>
      <w:tr w:rsidR="00235E01" w:rsidRPr="00235E01" w14:paraId="755D256B"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1C1CEA0F"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KWH_PULSE_MIN_COUNT_2</w:t>
            </w:r>
          </w:p>
        </w:tc>
        <w:tc>
          <w:tcPr>
            <w:tcW w:w="975" w:type="dxa"/>
            <w:tcBorders>
              <w:top w:val="nil"/>
              <w:left w:val="nil"/>
              <w:bottom w:val="single" w:sz="4" w:space="0" w:color="auto"/>
              <w:right w:val="single" w:sz="4" w:space="0" w:color="auto"/>
            </w:tcBorders>
            <w:noWrap/>
            <w:vAlign w:val="bottom"/>
            <w:hideMark/>
          </w:tcPr>
          <w:p w14:paraId="1C4BF12E"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c>
          <w:tcPr>
            <w:tcW w:w="6690" w:type="dxa"/>
            <w:tcBorders>
              <w:top w:val="single" w:sz="4" w:space="0" w:color="auto"/>
              <w:left w:val="nil"/>
              <w:bottom w:val="single" w:sz="4" w:space="0" w:color="auto"/>
              <w:right w:val="single" w:sz="4" w:space="0" w:color="000000"/>
            </w:tcBorders>
            <w:vAlign w:val="bottom"/>
            <w:hideMark/>
          </w:tcPr>
          <w:p w14:paraId="2870403D"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2-BYTE  KWH_PULSE 1 MINUTE COUNT IN HEX LOW_BYTE TO HIGH_BYTE</w:t>
            </w:r>
          </w:p>
        </w:tc>
      </w:tr>
      <w:tr w:rsidR="00235E01" w:rsidRPr="00235E01" w14:paraId="13DECF74"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11718218"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lastRenderedPageBreak/>
              <w:t>MAIN_ALARM_1_ON_OFF</w:t>
            </w:r>
          </w:p>
        </w:tc>
        <w:tc>
          <w:tcPr>
            <w:tcW w:w="975" w:type="dxa"/>
            <w:tcBorders>
              <w:top w:val="nil"/>
              <w:left w:val="nil"/>
              <w:bottom w:val="single" w:sz="4" w:space="0" w:color="auto"/>
              <w:right w:val="single" w:sz="4" w:space="0" w:color="auto"/>
            </w:tcBorders>
            <w:noWrap/>
            <w:vAlign w:val="bottom"/>
            <w:hideMark/>
          </w:tcPr>
          <w:p w14:paraId="4A988EE3"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c>
          <w:tcPr>
            <w:tcW w:w="6690" w:type="dxa"/>
            <w:tcBorders>
              <w:top w:val="single" w:sz="4" w:space="0" w:color="auto"/>
              <w:left w:val="nil"/>
              <w:bottom w:val="single" w:sz="4" w:space="0" w:color="auto"/>
              <w:right w:val="single" w:sz="4" w:space="0" w:color="000000"/>
            </w:tcBorders>
            <w:vAlign w:val="bottom"/>
            <w:hideMark/>
          </w:tcPr>
          <w:p w14:paraId="59AE6ED5"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1-BYTE ; 1 = ALARM_1 ON ; 0 = ALARM_1 OFF IN ASCII</w:t>
            </w:r>
          </w:p>
        </w:tc>
      </w:tr>
      <w:tr w:rsidR="00235E01" w:rsidRPr="00235E01" w14:paraId="3721D532"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65C94218"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MAIN_ALARM_2_ON_OFF</w:t>
            </w:r>
          </w:p>
        </w:tc>
        <w:tc>
          <w:tcPr>
            <w:tcW w:w="975" w:type="dxa"/>
            <w:tcBorders>
              <w:top w:val="nil"/>
              <w:left w:val="nil"/>
              <w:bottom w:val="single" w:sz="4" w:space="0" w:color="auto"/>
              <w:right w:val="single" w:sz="4" w:space="0" w:color="auto"/>
            </w:tcBorders>
            <w:noWrap/>
            <w:vAlign w:val="bottom"/>
            <w:hideMark/>
          </w:tcPr>
          <w:p w14:paraId="74F99252"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c>
          <w:tcPr>
            <w:tcW w:w="6690" w:type="dxa"/>
            <w:tcBorders>
              <w:top w:val="single" w:sz="4" w:space="0" w:color="auto"/>
              <w:left w:val="nil"/>
              <w:bottom w:val="single" w:sz="4" w:space="0" w:color="auto"/>
              <w:right w:val="single" w:sz="4" w:space="0" w:color="auto"/>
            </w:tcBorders>
            <w:vAlign w:val="bottom"/>
            <w:hideMark/>
          </w:tcPr>
          <w:p w14:paraId="256F3A71"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1-BYTE ; 1 = ALARM_1 ON ; 0 = ALARM_1 OFF IN ASCII</w:t>
            </w:r>
          </w:p>
        </w:tc>
      </w:tr>
      <w:tr w:rsidR="00235E01" w:rsidRPr="00235E01" w14:paraId="78C9CECB"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27FCB855"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PRESENT_PULSE_COUNT_4</w:t>
            </w:r>
          </w:p>
        </w:tc>
        <w:tc>
          <w:tcPr>
            <w:tcW w:w="975" w:type="dxa"/>
            <w:tcBorders>
              <w:top w:val="nil"/>
              <w:left w:val="nil"/>
              <w:bottom w:val="single" w:sz="4" w:space="0" w:color="auto"/>
              <w:right w:val="single" w:sz="4" w:space="0" w:color="auto"/>
            </w:tcBorders>
            <w:noWrap/>
            <w:vAlign w:val="bottom"/>
            <w:hideMark/>
          </w:tcPr>
          <w:p w14:paraId="25384E33"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c>
          <w:tcPr>
            <w:tcW w:w="6690" w:type="dxa"/>
            <w:tcBorders>
              <w:top w:val="single" w:sz="4" w:space="0" w:color="auto"/>
              <w:left w:val="nil"/>
              <w:bottom w:val="single" w:sz="4" w:space="0" w:color="auto"/>
              <w:right w:val="single" w:sz="4" w:space="0" w:color="auto"/>
            </w:tcBorders>
            <w:vAlign w:val="bottom"/>
            <w:hideMark/>
          </w:tcPr>
          <w:p w14:paraId="7C1CD2A4"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4-BYTE IN HEX LOW_BYTE  TO HIGH_BYTE</w:t>
            </w:r>
          </w:p>
        </w:tc>
      </w:tr>
      <w:tr w:rsidR="00235E01" w:rsidRPr="00235E01" w14:paraId="164B2F39"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710F2D44"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CURRENT_POWER_2</w:t>
            </w:r>
          </w:p>
        </w:tc>
        <w:tc>
          <w:tcPr>
            <w:tcW w:w="975" w:type="dxa"/>
            <w:tcBorders>
              <w:top w:val="nil"/>
              <w:left w:val="nil"/>
              <w:bottom w:val="single" w:sz="4" w:space="0" w:color="auto"/>
              <w:right w:val="single" w:sz="4" w:space="0" w:color="auto"/>
            </w:tcBorders>
            <w:noWrap/>
            <w:vAlign w:val="bottom"/>
            <w:hideMark/>
          </w:tcPr>
          <w:p w14:paraId="6E487CB7"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c>
          <w:tcPr>
            <w:tcW w:w="6690" w:type="dxa"/>
            <w:tcBorders>
              <w:top w:val="single" w:sz="4" w:space="0" w:color="auto"/>
              <w:left w:val="nil"/>
              <w:bottom w:val="single" w:sz="4" w:space="0" w:color="auto"/>
              <w:right w:val="single" w:sz="4" w:space="0" w:color="auto"/>
            </w:tcBorders>
            <w:vAlign w:val="bottom"/>
            <w:hideMark/>
          </w:tcPr>
          <w:p w14:paraId="6DE571C9"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2-BYTE CURRENT KW POWER IN HEX LOW_BYTE  TO HIGH_BYTE</w:t>
            </w:r>
          </w:p>
        </w:tc>
      </w:tr>
      <w:tr w:rsidR="00235E01" w:rsidRPr="00235E01" w14:paraId="1A8C4F33"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5D5F5348"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CURRENT_ALARM_1_POWER_2</w:t>
            </w:r>
          </w:p>
        </w:tc>
        <w:tc>
          <w:tcPr>
            <w:tcW w:w="975" w:type="dxa"/>
            <w:tcBorders>
              <w:top w:val="nil"/>
              <w:left w:val="nil"/>
              <w:bottom w:val="single" w:sz="4" w:space="0" w:color="auto"/>
              <w:right w:val="single" w:sz="4" w:space="0" w:color="auto"/>
            </w:tcBorders>
            <w:noWrap/>
            <w:vAlign w:val="bottom"/>
            <w:hideMark/>
          </w:tcPr>
          <w:p w14:paraId="2D0AC620"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c>
          <w:tcPr>
            <w:tcW w:w="6690" w:type="dxa"/>
            <w:tcBorders>
              <w:top w:val="single" w:sz="4" w:space="0" w:color="auto"/>
              <w:left w:val="nil"/>
              <w:bottom w:val="single" w:sz="4" w:space="0" w:color="auto"/>
              <w:right w:val="single" w:sz="4" w:space="0" w:color="auto"/>
            </w:tcBorders>
            <w:vAlign w:val="bottom"/>
            <w:hideMark/>
          </w:tcPr>
          <w:p w14:paraId="115F92B8"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2-BYTE CURRENT ALARM_1 POWER IN HEX LOW_BYTE TO HIGH_BYTE</w:t>
            </w:r>
          </w:p>
        </w:tc>
      </w:tr>
      <w:tr w:rsidR="00235E01" w:rsidRPr="00235E01" w14:paraId="4106411C"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13C70D67"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CURRENT_ALARM_2_POWER_2</w:t>
            </w:r>
          </w:p>
        </w:tc>
        <w:tc>
          <w:tcPr>
            <w:tcW w:w="975" w:type="dxa"/>
            <w:tcBorders>
              <w:top w:val="nil"/>
              <w:left w:val="nil"/>
              <w:bottom w:val="single" w:sz="4" w:space="0" w:color="auto"/>
              <w:right w:val="single" w:sz="4" w:space="0" w:color="auto"/>
            </w:tcBorders>
            <w:noWrap/>
            <w:vAlign w:val="bottom"/>
            <w:hideMark/>
          </w:tcPr>
          <w:p w14:paraId="5659F2E5"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c>
          <w:tcPr>
            <w:tcW w:w="6690" w:type="dxa"/>
            <w:tcBorders>
              <w:top w:val="single" w:sz="4" w:space="0" w:color="auto"/>
              <w:left w:val="nil"/>
              <w:bottom w:val="single" w:sz="4" w:space="0" w:color="auto"/>
              <w:right w:val="single" w:sz="4" w:space="0" w:color="auto"/>
            </w:tcBorders>
            <w:vAlign w:val="bottom"/>
            <w:hideMark/>
          </w:tcPr>
          <w:p w14:paraId="53C82A29"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2-BYTE CURRENT ALARM_2 POWER IN HEX LOW_BYTE TO HIGH_BYTE</w:t>
            </w:r>
          </w:p>
        </w:tc>
      </w:tr>
      <w:tr w:rsidR="00235E01" w:rsidRPr="00235E01" w14:paraId="711F0106"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27FC9D53"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PREDICTIVE_POWER_2 </w:t>
            </w:r>
          </w:p>
        </w:tc>
        <w:tc>
          <w:tcPr>
            <w:tcW w:w="975" w:type="dxa"/>
            <w:tcBorders>
              <w:top w:val="nil"/>
              <w:left w:val="nil"/>
              <w:bottom w:val="single" w:sz="4" w:space="0" w:color="auto"/>
              <w:right w:val="single" w:sz="4" w:space="0" w:color="auto"/>
            </w:tcBorders>
            <w:noWrap/>
            <w:vAlign w:val="bottom"/>
            <w:hideMark/>
          </w:tcPr>
          <w:p w14:paraId="212C3DF0"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c>
          <w:tcPr>
            <w:tcW w:w="6690" w:type="dxa"/>
            <w:tcBorders>
              <w:top w:val="single" w:sz="4" w:space="0" w:color="auto"/>
              <w:left w:val="nil"/>
              <w:bottom w:val="single" w:sz="4" w:space="0" w:color="auto"/>
              <w:right w:val="single" w:sz="4" w:space="0" w:color="auto"/>
            </w:tcBorders>
            <w:vAlign w:val="bottom"/>
            <w:hideMark/>
          </w:tcPr>
          <w:p w14:paraId="3950F049"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2-BYTE 30_MINUTE PREDICTIVE POWER IN HEX LOW_BYTE TO HIGH_BYTE</w:t>
            </w:r>
          </w:p>
        </w:tc>
      </w:tr>
      <w:tr w:rsidR="00235E01" w:rsidRPr="00235E01" w14:paraId="470B01B0"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4D774195"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ALARM_1_POWER_2 </w:t>
            </w:r>
          </w:p>
        </w:tc>
        <w:tc>
          <w:tcPr>
            <w:tcW w:w="975" w:type="dxa"/>
            <w:tcBorders>
              <w:top w:val="nil"/>
              <w:left w:val="nil"/>
              <w:bottom w:val="single" w:sz="4" w:space="0" w:color="auto"/>
              <w:right w:val="single" w:sz="4" w:space="0" w:color="auto"/>
            </w:tcBorders>
            <w:noWrap/>
            <w:vAlign w:val="bottom"/>
            <w:hideMark/>
          </w:tcPr>
          <w:p w14:paraId="731BDB73"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c>
          <w:tcPr>
            <w:tcW w:w="6690" w:type="dxa"/>
            <w:tcBorders>
              <w:top w:val="single" w:sz="4" w:space="0" w:color="auto"/>
              <w:left w:val="nil"/>
              <w:bottom w:val="single" w:sz="4" w:space="0" w:color="auto"/>
              <w:right w:val="single" w:sz="4" w:space="0" w:color="auto"/>
            </w:tcBorders>
            <w:vAlign w:val="bottom"/>
            <w:hideMark/>
          </w:tcPr>
          <w:p w14:paraId="0EBEC151"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2-BYTE SET 30_MINUTE ALARM_1 POWER IN HEX LOW_BYTE TO HIGH_BYTE</w:t>
            </w:r>
          </w:p>
        </w:tc>
      </w:tr>
      <w:tr w:rsidR="00235E01" w:rsidRPr="00235E01" w14:paraId="64622B2E"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0C4C9ECC"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ALARM_2_POWER_2</w:t>
            </w:r>
          </w:p>
        </w:tc>
        <w:tc>
          <w:tcPr>
            <w:tcW w:w="975" w:type="dxa"/>
            <w:tcBorders>
              <w:top w:val="nil"/>
              <w:left w:val="nil"/>
              <w:bottom w:val="single" w:sz="4" w:space="0" w:color="auto"/>
              <w:right w:val="single" w:sz="4" w:space="0" w:color="auto"/>
            </w:tcBorders>
            <w:noWrap/>
            <w:vAlign w:val="bottom"/>
            <w:hideMark/>
          </w:tcPr>
          <w:p w14:paraId="7274B420"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c>
          <w:tcPr>
            <w:tcW w:w="6690" w:type="dxa"/>
            <w:tcBorders>
              <w:top w:val="single" w:sz="4" w:space="0" w:color="auto"/>
              <w:left w:val="nil"/>
              <w:bottom w:val="single" w:sz="4" w:space="0" w:color="auto"/>
              <w:right w:val="single" w:sz="4" w:space="0" w:color="auto"/>
            </w:tcBorders>
            <w:vAlign w:val="bottom"/>
            <w:hideMark/>
          </w:tcPr>
          <w:p w14:paraId="022F1C6D"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2-BYTE SET 30_MINUTE ALARM_2 POWER IN HEX LOW_BYTE TO HIGH_BYTE</w:t>
            </w:r>
          </w:p>
        </w:tc>
      </w:tr>
      <w:tr w:rsidR="00235E01" w:rsidRPr="00235E01" w14:paraId="5F3E37EF"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251F7CA6"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MODEM_30_MIN_KW_4 </w:t>
            </w:r>
          </w:p>
        </w:tc>
        <w:tc>
          <w:tcPr>
            <w:tcW w:w="975" w:type="dxa"/>
            <w:tcBorders>
              <w:top w:val="nil"/>
              <w:left w:val="nil"/>
              <w:bottom w:val="single" w:sz="4" w:space="0" w:color="auto"/>
              <w:right w:val="single" w:sz="4" w:space="0" w:color="auto"/>
            </w:tcBorders>
            <w:noWrap/>
            <w:vAlign w:val="bottom"/>
            <w:hideMark/>
          </w:tcPr>
          <w:p w14:paraId="43FDBD3A"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c>
          <w:tcPr>
            <w:tcW w:w="6690" w:type="dxa"/>
            <w:tcBorders>
              <w:top w:val="single" w:sz="4" w:space="0" w:color="auto"/>
              <w:left w:val="nil"/>
              <w:bottom w:val="single" w:sz="4" w:space="0" w:color="auto"/>
              <w:right w:val="single" w:sz="4" w:space="0" w:color="auto"/>
            </w:tcBorders>
            <w:vAlign w:val="bottom"/>
            <w:hideMark/>
          </w:tcPr>
          <w:p w14:paraId="78513A80"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4-BYTE SET 30_MINUTE KW IN HEX LOW_BYTE TO HIGH_BYTE</w:t>
            </w:r>
          </w:p>
        </w:tc>
      </w:tr>
      <w:tr w:rsidR="00235E01" w:rsidRPr="00235E01" w14:paraId="3DCB7FB3"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70F4BA57"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LORA_ALARM_LED_STATUS</w:t>
            </w:r>
          </w:p>
        </w:tc>
        <w:tc>
          <w:tcPr>
            <w:tcW w:w="975" w:type="dxa"/>
            <w:tcBorders>
              <w:top w:val="nil"/>
              <w:left w:val="nil"/>
              <w:bottom w:val="single" w:sz="4" w:space="0" w:color="auto"/>
              <w:right w:val="single" w:sz="4" w:space="0" w:color="auto"/>
            </w:tcBorders>
            <w:noWrap/>
            <w:vAlign w:val="bottom"/>
            <w:hideMark/>
          </w:tcPr>
          <w:p w14:paraId="779D98BC"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 xml:space="preserve">　</w:t>
            </w:r>
          </w:p>
        </w:tc>
        <w:tc>
          <w:tcPr>
            <w:tcW w:w="6690" w:type="dxa"/>
            <w:tcBorders>
              <w:top w:val="single" w:sz="4" w:space="0" w:color="auto"/>
              <w:left w:val="nil"/>
              <w:bottom w:val="single" w:sz="4" w:space="0" w:color="auto"/>
              <w:right w:val="single" w:sz="4" w:space="0" w:color="auto"/>
            </w:tcBorders>
            <w:vAlign w:val="bottom"/>
            <w:hideMark/>
          </w:tcPr>
          <w:p w14:paraId="73F94B52"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1-BYTE ,1 = ON_LINE ; 0 = OFF_LINE IN ASCII</w:t>
            </w:r>
          </w:p>
        </w:tc>
      </w:tr>
      <w:tr w:rsidR="00235E01" w:rsidRPr="00235E01" w14:paraId="33C15683"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42EEDA0F"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 xml:space="preserve">LORA_KWH_PULSE_STATUS </w:t>
            </w:r>
          </w:p>
        </w:tc>
        <w:tc>
          <w:tcPr>
            <w:tcW w:w="975" w:type="dxa"/>
            <w:tcBorders>
              <w:top w:val="nil"/>
              <w:left w:val="nil"/>
              <w:bottom w:val="single" w:sz="4" w:space="0" w:color="auto"/>
              <w:right w:val="single" w:sz="4" w:space="0" w:color="auto"/>
            </w:tcBorders>
            <w:noWrap/>
            <w:vAlign w:val="bottom"/>
            <w:hideMark/>
          </w:tcPr>
          <w:p w14:paraId="603037BB"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 xml:space="preserve">　</w:t>
            </w:r>
          </w:p>
        </w:tc>
        <w:tc>
          <w:tcPr>
            <w:tcW w:w="6690" w:type="dxa"/>
            <w:tcBorders>
              <w:top w:val="single" w:sz="4" w:space="0" w:color="auto"/>
              <w:left w:val="nil"/>
              <w:bottom w:val="single" w:sz="4" w:space="0" w:color="auto"/>
              <w:right w:val="single" w:sz="4" w:space="0" w:color="auto"/>
            </w:tcBorders>
            <w:vAlign w:val="bottom"/>
            <w:hideMark/>
          </w:tcPr>
          <w:p w14:paraId="34D6E94F"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1-BYTE ,1 = ON_LINE ; 0 = OFF_LINE IN ASCII</w:t>
            </w:r>
          </w:p>
        </w:tc>
      </w:tr>
      <w:tr w:rsidR="00235E01" w:rsidRPr="00235E01" w14:paraId="67009A28"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1B20BF20"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LORA_AI_1_STATUS</w:t>
            </w:r>
          </w:p>
        </w:tc>
        <w:tc>
          <w:tcPr>
            <w:tcW w:w="975" w:type="dxa"/>
            <w:tcBorders>
              <w:top w:val="nil"/>
              <w:left w:val="nil"/>
              <w:bottom w:val="single" w:sz="4" w:space="0" w:color="auto"/>
              <w:right w:val="single" w:sz="4" w:space="0" w:color="auto"/>
            </w:tcBorders>
            <w:noWrap/>
            <w:vAlign w:val="bottom"/>
            <w:hideMark/>
          </w:tcPr>
          <w:p w14:paraId="5250F8CE"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 xml:space="preserve">　</w:t>
            </w:r>
          </w:p>
        </w:tc>
        <w:tc>
          <w:tcPr>
            <w:tcW w:w="6690" w:type="dxa"/>
            <w:tcBorders>
              <w:top w:val="single" w:sz="4" w:space="0" w:color="auto"/>
              <w:left w:val="nil"/>
              <w:bottom w:val="single" w:sz="4" w:space="0" w:color="auto"/>
              <w:right w:val="single" w:sz="4" w:space="0" w:color="auto"/>
            </w:tcBorders>
            <w:vAlign w:val="bottom"/>
            <w:hideMark/>
          </w:tcPr>
          <w:p w14:paraId="0765C9EF" w14:textId="75092243" w:rsidR="00235E01" w:rsidRPr="00D85B40" w:rsidRDefault="00D85B40" w:rsidP="00235E01">
            <w:pPr>
              <w:widowControl/>
              <w:jc w:val="left"/>
              <w:rPr>
                <w:rFonts w:ascii="游ゴシック" w:eastAsia="游ゴシック" w:hAnsi="游ゴシック" w:cs="ＭＳ Ｐゴシック"/>
                <w:strike/>
                <w:color w:val="EE0000"/>
                <w:kern w:val="0"/>
                <w:sz w:val="22"/>
                <w:szCs w:val="22"/>
              </w:rPr>
            </w:pPr>
            <w:r>
              <w:rPr>
                <w:rFonts w:ascii="游ゴシック" w:eastAsia="游ゴシック" w:hAnsi="游ゴシック" w:cs="ＭＳ Ｐゴシック" w:hint="eastAsia"/>
                <w:noProof/>
                <w:color w:val="000000"/>
                <w:kern w:val="0"/>
                <w:sz w:val="22"/>
                <w:szCs w:val="22"/>
              </w:rPr>
              <mc:AlternateContent>
                <mc:Choice Requires="wps">
                  <w:drawing>
                    <wp:anchor distT="0" distB="0" distL="114300" distR="114300" simplePos="0" relativeHeight="254277632" behindDoc="0" locked="0" layoutInCell="1" allowOverlap="1" wp14:anchorId="0B302912" wp14:editId="47C7E742">
                      <wp:simplePos x="0" y="0"/>
                      <wp:positionH relativeFrom="column">
                        <wp:posOffset>1102995</wp:posOffset>
                      </wp:positionH>
                      <wp:positionV relativeFrom="paragraph">
                        <wp:posOffset>186690</wp:posOffset>
                      </wp:positionV>
                      <wp:extent cx="2200910" cy="667385"/>
                      <wp:effectExtent l="1314450" t="0" r="27940" b="56515"/>
                      <wp:wrapNone/>
                      <wp:docPr id="407866451" name="吹き出し: 四角形 1914"/>
                      <wp:cNvGraphicFramePr/>
                      <a:graphic xmlns:a="http://schemas.openxmlformats.org/drawingml/2006/main">
                        <a:graphicData uri="http://schemas.microsoft.com/office/word/2010/wordprocessingShape">
                          <wps:wsp>
                            <wps:cNvSpPr/>
                            <wps:spPr>
                              <a:xfrm>
                                <a:off x="0" y="0"/>
                                <a:ext cx="2200910" cy="667385"/>
                              </a:xfrm>
                              <a:prstGeom prst="wedgeRectCallout">
                                <a:avLst>
                                  <a:gd name="adj1" fmla="val -107197"/>
                                  <a:gd name="adj2" fmla="val 51941"/>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37EBB18" w14:textId="77777777" w:rsidR="00372FA9" w:rsidRDefault="00372FA9" w:rsidP="00D85B40">
                                  <w:pPr>
                                    <w:jc w:val="center"/>
                                    <w:rPr>
                                      <w:rFonts w:ascii="ＭＳ 明朝" w:hAnsi="ＭＳ 明朝"/>
                                    </w:rPr>
                                  </w:pPr>
                                  <w:r>
                                    <w:rPr>
                                      <w:rFonts w:ascii="ＭＳ 明朝" w:hAnsi="ＭＳ 明朝" w:hint="eastAsia"/>
                                    </w:rPr>
                                    <w:t>2025/10/9追記</w:t>
                                  </w:r>
                                </w:p>
                                <w:p w14:paraId="65DF7B57" w14:textId="3E50F974" w:rsidR="00D85B40" w:rsidRDefault="00D85B40" w:rsidP="00D85B40">
                                  <w:pPr>
                                    <w:jc w:val="center"/>
                                  </w:pPr>
                                  <w:r>
                                    <w:rPr>
                                      <w:rFonts w:hint="eastAsia"/>
                                    </w:rPr>
                                    <w:t>LoRa</w:t>
                                  </w:r>
                                  <w:r>
                                    <w:rPr>
                                      <w:rFonts w:hint="eastAsia"/>
                                    </w:rPr>
                                    <w:t>に関わる部分は削除</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302912" id="_x0000_s1079" type="#_x0000_t61" style="position:absolute;margin-left:86.85pt;margin-top:14.7pt;width:173.3pt;height:52.55pt;z-index:25427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" adj="-12355,22019" fillcolor="#4472c4 [3204]" strokecolor="#09101d [484]" strokeweight="1pt">
                      <v:textbox>
                        <w:txbxContent>
                          <w:p w14:paraId="437EBB18" w14:textId="77777777" w:rsidR="00372FA9" w:rsidRDefault="00372FA9" w:rsidP="00D85B40">
                            <w:pPr>
                              <w:jc w:val="center"/>
                              <w:rPr>
                                <w:rFonts w:ascii="ＭＳ 明朝" w:hAnsi="ＭＳ 明朝"/>
                              </w:rPr>
                            </w:pPr>
                            <w:r>
                              <w:rPr>
                                <w:rFonts w:ascii="ＭＳ 明朝" w:hAnsi="ＭＳ 明朝" w:hint="eastAsia"/>
                              </w:rPr>
                              <w:t>2025/10/9追記</w:t>
                            </w:r>
                          </w:p>
                          <w:p w14:paraId="65DF7B57" w14:textId="3E50F974" w:rsidR="00D85B40" w:rsidRDefault="00D85B40" w:rsidP="00D85B40">
                            <w:pPr>
                              <w:jc w:val="center"/>
                            </w:pPr>
                            <w:r>
                              <w:rPr>
                                <w:rFonts w:hint="eastAsia"/>
                              </w:rPr>
                              <w:t>LoRa</w:t>
                            </w:r>
                            <w:r>
                              <w:rPr>
                                <w:rFonts w:hint="eastAsia"/>
                              </w:rPr>
                              <w:t>に関わる部分は削除</w:t>
                            </w:r>
                          </w:p>
                        </w:txbxContent>
                      </v:textbox>
                    </v:shape>
                  </w:pict>
                </mc:Fallback>
              </mc:AlternateContent>
            </w:r>
            <w:r w:rsidR="00235E01" w:rsidRPr="00D85B40">
              <w:rPr>
                <w:rFonts w:ascii="游ゴシック" w:eastAsia="游ゴシック" w:hAnsi="游ゴシック" w:cs="ＭＳ Ｐゴシック" w:hint="eastAsia"/>
                <w:strike/>
                <w:color w:val="EE0000"/>
                <w:kern w:val="0"/>
                <w:sz w:val="22"/>
                <w:szCs w:val="22"/>
              </w:rPr>
              <w:t>1-BYTE ,1 = ON_LINE ; 0 = OFF_LINE IN ASCII</w:t>
            </w:r>
          </w:p>
        </w:tc>
      </w:tr>
      <w:tr w:rsidR="00235E01" w:rsidRPr="00235E01" w14:paraId="4A7FABA9"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1D26E38C"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LORA_AI_2_STATUS</w:t>
            </w:r>
          </w:p>
        </w:tc>
        <w:tc>
          <w:tcPr>
            <w:tcW w:w="975" w:type="dxa"/>
            <w:tcBorders>
              <w:top w:val="nil"/>
              <w:left w:val="nil"/>
              <w:bottom w:val="single" w:sz="4" w:space="0" w:color="auto"/>
              <w:right w:val="single" w:sz="4" w:space="0" w:color="auto"/>
            </w:tcBorders>
            <w:noWrap/>
            <w:vAlign w:val="bottom"/>
            <w:hideMark/>
          </w:tcPr>
          <w:p w14:paraId="77F444BA"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 xml:space="preserve">　</w:t>
            </w:r>
          </w:p>
        </w:tc>
        <w:tc>
          <w:tcPr>
            <w:tcW w:w="6690" w:type="dxa"/>
            <w:tcBorders>
              <w:top w:val="single" w:sz="4" w:space="0" w:color="auto"/>
              <w:left w:val="nil"/>
              <w:bottom w:val="single" w:sz="4" w:space="0" w:color="auto"/>
              <w:right w:val="single" w:sz="4" w:space="0" w:color="auto"/>
            </w:tcBorders>
            <w:vAlign w:val="bottom"/>
            <w:hideMark/>
          </w:tcPr>
          <w:p w14:paraId="70FD8FB9" w14:textId="09589F5B"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1-BYTE ,1 = ON_LINE ; 0 = OFF_LINE IN ASCII</w:t>
            </w:r>
          </w:p>
        </w:tc>
      </w:tr>
      <w:tr w:rsidR="00235E01" w:rsidRPr="00235E01" w14:paraId="2B923603"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1EE94B30"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LORA_AI_3_STATUS</w:t>
            </w:r>
          </w:p>
        </w:tc>
        <w:tc>
          <w:tcPr>
            <w:tcW w:w="975" w:type="dxa"/>
            <w:tcBorders>
              <w:top w:val="nil"/>
              <w:left w:val="nil"/>
              <w:bottom w:val="single" w:sz="4" w:space="0" w:color="auto"/>
              <w:right w:val="single" w:sz="4" w:space="0" w:color="auto"/>
            </w:tcBorders>
            <w:noWrap/>
            <w:vAlign w:val="bottom"/>
            <w:hideMark/>
          </w:tcPr>
          <w:p w14:paraId="76F62D47"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 xml:space="preserve">　</w:t>
            </w:r>
          </w:p>
        </w:tc>
        <w:tc>
          <w:tcPr>
            <w:tcW w:w="6690" w:type="dxa"/>
            <w:tcBorders>
              <w:top w:val="single" w:sz="4" w:space="0" w:color="auto"/>
              <w:left w:val="nil"/>
              <w:bottom w:val="single" w:sz="4" w:space="0" w:color="auto"/>
              <w:right w:val="single" w:sz="4" w:space="0" w:color="auto"/>
            </w:tcBorders>
            <w:vAlign w:val="bottom"/>
            <w:hideMark/>
          </w:tcPr>
          <w:p w14:paraId="5D33E983" w14:textId="7192F8DB"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1-BYTE ,1 = ON_LINE ; 0 = OFF_LINE IN ASCII</w:t>
            </w:r>
          </w:p>
        </w:tc>
      </w:tr>
      <w:tr w:rsidR="00235E01" w:rsidRPr="00235E01" w14:paraId="075F54C7"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232EC864"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LORA_AI_4_STATUS</w:t>
            </w:r>
          </w:p>
        </w:tc>
        <w:tc>
          <w:tcPr>
            <w:tcW w:w="975" w:type="dxa"/>
            <w:tcBorders>
              <w:top w:val="nil"/>
              <w:left w:val="nil"/>
              <w:bottom w:val="single" w:sz="4" w:space="0" w:color="auto"/>
              <w:right w:val="single" w:sz="4" w:space="0" w:color="auto"/>
            </w:tcBorders>
            <w:noWrap/>
            <w:vAlign w:val="bottom"/>
            <w:hideMark/>
          </w:tcPr>
          <w:p w14:paraId="54CA59C0"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 xml:space="preserve">　</w:t>
            </w:r>
          </w:p>
        </w:tc>
        <w:tc>
          <w:tcPr>
            <w:tcW w:w="6690" w:type="dxa"/>
            <w:tcBorders>
              <w:top w:val="single" w:sz="4" w:space="0" w:color="auto"/>
              <w:left w:val="nil"/>
              <w:bottom w:val="single" w:sz="4" w:space="0" w:color="auto"/>
              <w:right w:val="single" w:sz="4" w:space="0" w:color="auto"/>
            </w:tcBorders>
            <w:vAlign w:val="bottom"/>
            <w:hideMark/>
          </w:tcPr>
          <w:p w14:paraId="71E20825"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1-BYTE ,1 = ON_LINE ; 0 = OFF_LINE IN ASCII</w:t>
            </w:r>
          </w:p>
        </w:tc>
      </w:tr>
      <w:tr w:rsidR="00235E01" w:rsidRPr="00235E01" w14:paraId="24608F53"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6F4407F8"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SERIAL NUMBER</w:t>
            </w:r>
          </w:p>
        </w:tc>
        <w:tc>
          <w:tcPr>
            <w:tcW w:w="975" w:type="dxa"/>
            <w:tcBorders>
              <w:top w:val="nil"/>
              <w:left w:val="nil"/>
              <w:bottom w:val="single" w:sz="4" w:space="0" w:color="auto"/>
              <w:right w:val="single" w:sz="4" w:space="0" w:color="auto"/>
            </w:tcBorders>
            <w:noWrap/>
            <w:vAlign w:val="bottom"/>
            <w:hideMark/>
          </w:tcPr>
          <w:p w14:paraId="1FF29F58"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 xml:space="preserve">　</w:t>
            </w:r>
          </w:p>
        </w:tc>
        <w:tc>
          <w:tcPr>
            <w:tcW w:w="6690" w:type="dxa"/>
            <w:tcBorders>
              <w:top w:val="single" w:sz="4" w:space="0" w:color="auto"/>
              <w:left w:val="nil"/>
              <w:bottom w:val="single" w:sz="4" w:space="0" w:color="auto"/>
              <w:right w:val="single" w:sz="4" w:space="0" w:color="auto"/>
            </w:tcBorders>
            <w:vAlign w:val="bottom"/>
            <w:hideMark/>
          </w:tcPr>
          <w:p w14:paraId="39D7BC53"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BOARD SERIAL NUMBER  11-BYTE IN ASCII ; EX:TP210218001</w:t>
            </w:r>
          </w:p>
        </w:tc>
      </w:tr>
      <w:tr w:rsidR="00235E01" w:rsidRPr="00235E01" w14:paraId="705D1539" w14:textId="77777777" w:rsidTr="00235E01">
        <w:trPr>
          <w:trHeight w:val="1440"/>
        </w:trPr>
        <w:tc>
          <w:tcPr>
            <w:tcW w:w="1163" w:type="dxa"/>
            <w:tcBorders>
              <w:top w:val="nil"/>
              <w:left w:val="single" w:sz="4" w:space="0" w:color="auto"/>
              <w:bottom w:val="single" w:sz="4" w:space="0" w:color="auto"/>
              <w:right w:val="single" w:sz="4" w:space="0" w:color="auto"/>
            </w:tcBorders>
            <w:noWrap/>
            <w:vAlign w:val="bottom"/>
            <w:hideMark/>
          </w:tcPr>
          <w:p w14:paraId="27672E75" w14:textId="71B62DD4"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 xml:space="preserve">MAIN_BOARD VERSION </w:t>
            </w:r>
          </w:p>
        </w:tc>
        <w:tc>
          <w:tcPr>
            <w:tcW w:w="975" w:type="dxa"/>
            <w:tcBorders>
              <w:top w:val="nil"/>
              <w:left w:val="nil"/>
              <w:bottom w:val="single" w:sz="4" w:space="0" w:color="auto"/>
              <w:right w:val="single" w:sz="4" w:space="0" w:color="auto"/>
            </w:tcBorders>
            <w:noWrap/>
            <w:vAlign w:val="bottom"/>
            <w:hideMark/>
          </w:tcPr>
          <w:p w14:paraId="3C6E0709" w14:textId="2E7B61E6"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 xml:space="preserve">　</w:t>
            </w:r>
          </w:p>
        </w:tc>
        <w:tc>
          <w:tcPr>
            <w:tcW w:w="6690" w:type="dxa"/>
            <w:tcBorders>
              <w:top w:val="single" w:sz="4" w:space="0" w:color="auto"/>
              <w:left w:val="nil"/>
              <w:bottom w:val="single" w:sz="4" w:space="0" w:color="auto"/>
              <w:right w:val="single" w:sz="4" w:space="0" w:color="auto"/>
            </w:tcBorders>
            <w:vAlign w:val="bottom"/>
            <w:hideMark/>
          </w:tcPr>
          <w:p w14:paraId="6410B783"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EACH BOARD VERSION = 12-BYTE IN ASCII</w:t>
            </w:r>
          </w:p>
        </w:tc>
      </w:tr>
      <w:tr w:rsidR="00235E01" w:rsidRPr="00235E01" w14:paraId="2A9FEF0D"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3E04167B"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ALARM_LED VERSION</w:t>
            </w:r>
          </w:p>
        </w:tc>
        <w:tc>
          <w:tcPr>
            <w:tcW w:w="975" w:type="dxa"/>
            <w:tcBorders>
              <w:top w:val="nil"/>
              <w:left w:val="nil"/>
              <w:bottom w:val="single" w:sz="4" w:space="0" w:color="auto"/>
              <w:right w:val="single" w:sz="4" w:space="0" w:color="auto"/>
            </w:tcBorders>
            <w:noWrap/>
            <w:vAlign w:val="bottom"/>
            <w:hideMark/>
          </w:tcPr>
          <w:p w14:paraId="3DDF4061"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 xml:space="preserve">　</w:t>
            </w:r>
          </w:p>
        </w:tc>
        <w:tc>
          <w:tcPr>
            <w:tcW w:w="6690" w:type="dxa"/>
            <w:tcBorders>
              <w:top w:val="single" w:sz="4" w:space="0" w:color="auto"/>
              <w:left w:val="nil"/>
              <w:bottom w:val="single" w:sz="4" w:space="0" w:color="auto"/>
              <w:right w:val="single" w:sz="4" w:space="0" w:color="auto"/>
            </w:tcBorders>
            <w:vAlign w:val="bottom"/>
            <w:hideMark/>
          </w:tcPr>
          <w:p w14:paraId="38B59EF5"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8-BYTE IN ASCII</w:t>
            </w:r>
          </w:p>
        </w:tc>
      </w:tr>
      <w:tr w:rsidR="00235E01" w:rsidRPr="00235E01" w14:paraId="1EE63EAB"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54A29B97"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KWH_PULSE VERSION</w:t>
            </w:r>
          </w:p>
        </w:tc>
        <w:tc>
          <w:tcPr>
            <w:tcW w:w="975" w:type="dxa"/>
            <w:tcBorders>
              <w:top w:val="nil"/>
              <w:left w:val="nil"/>
              <w:bottom w:val="single" w:sz="4" w:space="0" w:color="auto"/>
              <w:right w:val="single" w:sz="4" w:space="0" w:color="auto"/>
            </w:tcBorders>
            <w:noWrap/>
            <w:vAlign w:val="bottom"/>
            <w:hideMark/>
          </w:tcPr>
          <w:p w14:paraId="7D37CFD6"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 xml:space="preserve">　</w:t>
            </w:r>
          </w:p>
        </w:tc>
        <w:tc>
          <w:tcPr>
            <w:tcW w:w="6690" w:type="dxa"/>
            <w:tcBorders>
              <w:top w:val="single" w:sz="4" w:space="0" w:color="auto"/>
              <w:left w:val="nil"/>
              <w:bottom w:val="single" w:sz="4" w:space="0" w:color="auto"/>
              <w:right w:val="single" w:sz="4" w:space="0" w:color="auto"/>
            </w:tcBorders>
            <w:vAlign w:val="bottom"/>
            <w:hideMark/>
          </w:tcPr>
          <w:p w14:paraId="612D38BB"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8-BYTE IN ASCII</w:t>
            </w:r>
          </w:p>
        </w:tc>
      </w:tr>
      <w:tr w:rsidR="00235E01" w:rsidRPr="00235E01" w14:paraId="4845FE4C"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01FEECB5"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AI_1 VERSION</w:t>
            </w:r>
          </w:p>
        </w:tc>
        <w:tc>
          <w:tcPr>
            <w:tcW w:w="975" w:type="dxa"/>
            <w:tcBorders>
              <w:top w:val="nil"/>
              <w:left w:val="nil"/>
              <w:bottom w:val="single" w:sz="4" w:space="0" w:color="auto"/>
              <w:right w:val="single" w:sz="4" w:space="0" w:color="auto"/>
            </w:tcBorders>
            <w:noWrap/>
            <w:vAlign w:val="bottom"/>
            <w:hideMark/>
          </w:tcPr>
          <w:p w14:paraId="2BCB9347"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 xml:space="preserve">　</w:t>
            </w:r>
          </w:p>
        </w:tc>
        <w:tc>
          <w:tcPr>
            <w:tcW w:w="6690" w:type="dxa"/>
            <w:tcBorders>
              <w:top w:val="single" w:sz="4" w:space="0" w:color="auto"/>
              <w:left w:val="nil"/>
              <w:bottom w:val="single" w:sz="4" w:space="0" w:color="auto"/>
              <w:right w:val="single" w:sz="4" w:space="0" w:color="auto"/>
            </w:tcBorders>
            <w:vAlign w:val="bottom"/>
            <w:hideMark/>
          </w:tcPr>
          <w:p w14:paraId="3BDDD520"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8-BYTE IN ASCII</w:t>
            </w:r>
          </w:p>
        </w:tc>
      </w:tr>
      <w:tr w:rsidR="00235E01" w:rsidRPr="00235E01" w14:paraId="2DFDC3B5"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40398300"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AI_2 VERSION</w:t>
            </w:r>
          </w:p>
        </w:tc>
        <w:tc>
          <w:tcPr>
            <w:tcW w:w="975" w:type="dxa"/>
            <w:tcBorders>
              <w:top w:val="nil"/>
              <w:left w:val="nil"/>
              <w:bottom w:val="single" w:sz="4" w:space="0" w:color="auto"/>
              <w:right w:val="single" w:sz="4" w:space="0" w:color="auto"/>
            </w:tcBorders>
            <w:noWrap/>
            <w:vAlign w:val="bottom"/>
            <w:hideMark/>
          </w:tcPr>
          <w:p w14:paraId="79636539"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 xml:space="preserve">　</w:t>
            </w:r>
          </w:p>
        </w:tc>
        <w:tc>
          <w:tcPr>
            <w:tcW w:w="6690" w:type="dxa"/>
            <w:tcBorders>
              <w:top w:val="single" w:sz="4" w:space="0" w:color="auto"/>
              <w:left w:val="nil"/>
              <w:bottom w:val="single" w:sz="4" w:space="0" w:color="auto"/>
              <w:right w:val="single" w:sz="4" w:space="0" w:color="auto"/>
            </w:tcBorders>
            <w:vAlign w:val="bottom"/>
            <w:hideMark/>
          </w:tcPr>
          <w:p w14:paraId="752F2DD2"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8-BYTE IN ASCII</w:t>
            </w:r>
          </w:p>
        </w:tc>
      </w:tr>
      <w:tr w:rsidR="00235E01" w:rsidRPr="00235E01" w14:paraId="4A4D4C9D"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7B49B850"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AI_3 VERSION</w:t>
            </w:r>
          </w:p>
        </w:tc>
        <w:tc>
          <w:tcPr>
            <w:tcW w:w="975" w:type="dxa"/>
            <w:tcBorders>
              <w:top w:val="nil"/>
              <w:left w:val="nil"/>
              <w:bottom w:val="single" w:sz="4" w:space="0" w:color="auto"/>
              <w:right w:val="single" w:sz="4" w:space="0" w:color="auto"/>
            </w:tcBorders>
            <w:noWrap/>
            <w:vAlign w:val="bottom"/>
            <w:hideMark/>
          </w:tcPr>
          <w:p w14:paraId="5630D2CB"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 xml:space="preserve">　</w:t>
            </w:r>
          </w:p>
        </w:tc>
        <w:tc>
          <w:tcPr>
            <w:tcW w:w="6690" w:type="dxa"/>
            <w:tcBorders>
              <w:top w:val="single" w:sz="4" w:space="0" w:color="auto"/>
              <w:left w:val="nil"/>
              <w:bottom w:val="single" w:sz="4" w:space="0" w:color="auto"/>
              <w:right w:val="single" w:sz="4" w:space="0" w:color="auto"/>
            </w:tcBorders>
            <w:vAlign w:val="bottom"/>
            <w:hideMark/>
          </w:tcPr>
          <w:p w14:paraId="2A1387CB"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8-BYTE IN ASCII</w:t>
            </w:r>
          </w:p>
        </w:tc>
      </w:tr>
      <w:tr w:rsidR="00235E01" w:rsidRPr="00235E01" w14:paraId="7352DCAD"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12810305"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AI_4 VERSION</w:t>
            </w:r>
          </w:p>
        </w:tc>
        <w:tc>
          <w:tcPr>
            <w:tcW w:w="975" w:type="dxa"/>
            <w:tcBorders>
              <w:top w:val="nil"/>
              <w:left w:val="nil"/>
              <w:bottom w:val="single" w:sz="4" w:space="0" w:color="auto"/>
              <w:right w:val="single" w:sz="4" w:space="0" w:color="auto"/>
            </w:tcBorders>
            <w:noWrap/>
            <w:vAlign w:val="bottom"/>
            <w:hideMark/>
          </w:tcPr>
          <w:p w14:paraId="7A5DA470"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 xml:space="preserve">　</w:t>
            </w:r>
          </w:p>
        </w:tc>
        <w:tc>
          <w:tcPr>
            <w:tcW w:w="6690" w:type="dxa"/>
            <w:tcBorders>
              <w:top w:val="single" w:sz="4" w:space="0" w:color="auto"/>
              <w:left w:val="nil"/>
              <w:bottom w:val="single" w:sz="4" w:space="0" w:color="auto"/>
              <w:right w:val="single" w:sz="4" w:space="0" w:color="auto"/>
            </w:tcBorders>
            <w:vAlign w:val="bottom"/>
            <w:hideMark/>
          </w:tcPr>
          <w:p w14:paraId="757A63C8" w14:textId="77777777" w:rsidR="00235E01" w:rsidRPr="00D85B40" w:rsidRDefault="00235E01" w:rsidP="00235E01">
            <w:pPr>
              <w:widowControl/>
              <w:jc w:val="left"/>
              <w:rPr>
                <w:rFonts w:ascii="游ゴシック" w:eastAsia="游ゴシック" w:hAnsi="游ゴシック" w:cs="ＭＳ Ｐゴシック"/>
                <w:strike/>
                <w:color w:val="EE0000"/>
                <w:kern w:val="0"/>
                <w:sz w:val="22"/>
                <w:szCs w:val="22"/>
              </w:rPr>
            </w:pPr>
            <w:r w:rsidRPr="00D85B40">
              <w:rPr>
                <w:rFonts w:ascii="游ゴシック" w:eastAsia="游ゴシック" w:hAnsi="游ゴシック" w:cs="ＭＳ Ｐゴシック" w:hint="eastAsia"/>
                <w:strike/>
                <w:color w:val="EE0000"/>
                <w:kern w:val="0"/>
                <w:sz w:val="22"/>
                <w:szCs w:val="22"/>
              </w:rPr>
              <w:t>8-BYTE IN ASCII</w:t>
            </w:r>
          </w:p>
        </w:tc>
      </w:tr>
      <w:tr w:rsidR="00235E01" w:rsidRPr="00235E01" w14:paraId="7FC700EF"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4CE8BDC7"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ETX</w:t>
            </w:r>
          </w:p>
        </w:tc>
        <w:tc>
          <w:tcPr>
            <w:tcW w:w="975" w:type="dxa"/>
            <w:tcBorders>
              <w:top w:val="nil"/>
              <w:left w:val="nil"/>
              <w:bottom w:val="single" w:sz="4" w:space="0" w:color="auto"/>
              <w:right w:val="single" w:sz="4" w:space="0" w:color="auto"/>
            </w:tcBorders>
            <w:noWrap/>
            <w:vAlign w:val="bottom"/>
            <w:hideMark/>
          </w:tcPr>
          <w:p w14:paraId="17C5488C"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0X03</w:t>
            </w:r>
          </w:p>
        </w:tc>
        <w:tc>
          <w:tcPr>
            <w:tcW w:w="6690" w:type="dxa"/>
            <w:tcBorders>
              <w:top w:val="single" w:sz="4" w:space="0" w:color="auto"/>
              <w:left w:val="nil"/>
              <w:bottom w:val="single" w:sz="4" w:space="0" w:color="auto"/>
              <w:right w:val="single" w:sz="4" w:space="0" w:color="auto"/>
            </w:tcBorders>
            <w:noWrap/>
            <w:vAlign w:val="bottom"/>
            <w:hideMark/>
          </w:tcPr>
          <w:p w14:paraId="067CE0C1"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r>
      <w:tr w:rsidR="00235E01" w:rsidRPr="00235E01" w14:paraId="604FDEC4"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107BD334"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CRC1</w:t>
            </w:r>
          </w:p>
        </w:tc>
        <w:tc>
          <w:tcPr>
            <w:tcW w:w="975" w:type="dxa"/>
            <w:tcBorders>
              <w:top w:val="nil"/>
              <w:left w:val="nil"/>
              <w:bottom w:val="single" w:sz="4" w:space="0" w:color="auto"/>
              <w:right w:val="single" w:sz="4" w:space="0" w:color="auto"/>
            </w:tcBorders>
            <w:noWrap/>
            <w:vAlign w:val="bottom"/>
            <w:hideMark/>
          </w:tcPr>
          <w:p w14:paraId="79622776"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c>
          <w:tcPr>
            <w:tcW w:w="6690" w:type="dxa"/>
            <w:tcBorders>
              <w:top w:val="single" w:sz="4" w:space="0" w:color="auto"/>
              <w:left w:val="nil"/>
              <w:bottom w:val="single" w:sz="4" w:space="0" w:color="auto"/>
              <w:right w:val="single" w:sz="4" w:space="0" w:color="auto"/>
            </w:tcBorders>
            <w:noWrap/>
            <w:vAlign w:val="bottom"/>
            <w:hideMark/>
          </w:tcPr>
          <w:p w14:paraId="4590D533"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r>
      <w:tr w:rsidR="00235E01" w:rsidRPr="00235E01" w14:paraId="1A24A170" w14:textId="77777777" w:rsidTr="00235E01">
        <w:trPr>
          <w:trHeight w:val="360"/>
        </w:trPr>
        <w:tc>
          <w:tcPr>
            <w:tcW w:w="1163" w:type="dxa"/>
            <w:tcBorders>
              <w:top w:val="nil"/>
              <w:left w:val="single" w:sz="4" w:space="0" w:color="auto"/>
              <w:bottom w:val="single" w:sz="4" w:space="0" w:color="auto"/>
              <w:right w:val="single" w:sz="4" w:space="0" w:color="auto"/>
            </w:tcBorders>
            <w:noWrap/>
            <w:vAlign w:val="bottom"/>
            <w:hideMark/>
          </w:tcPr>
          <w:p w14:paraId="7321EBDA"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lastRenderedPageBreak/>
              <w:t>CRC2</w:t>
            </w:r>
          </w:p>
        </w:tc>
        <w:tc>
          <w:tcPr>
            <w:tcW w:w="975" w:type="dxa"/>
            <w:tcBorders>
              <w:top w:val="nil"/>
              <w:left w:val="nil"/>
              <w:bottom w:val="single" w:sz="4" w:space="0" w:color="auto"/>
              <w:right w:val="single" w:sz="4" w:space="0" w:color="auto"/>
            </w:tcBorders>
            <w:noWrap/>
            <w:vAlign w:val="bottom"/>
            <w:hideMark/>
          </w:tcPr>
          <w:p w14:paraId="7762048D"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c>
          <w:tcPr>
            <w:tcW w:w="6690" w:type="dxa"/>
            <w:tcBorders>
              <w:top w:val="single" w:sz="4" w:space="0" w:color="auto"/>
              <w:left w:val="nil"/>
              <w:bottom w:val="single" w:sz="4" w:space="0" w:color="auto"/>
              <w:right w:val="single" w:sz="4" w:space="0" w:color="auto"/>
            </w:tcBorders>
            <w:noWrap/>
            <w:vAlign w:val="bottom"/>
            <w:hideMark/>
          </w:tcPr>
          <w:p w14:paraId="065586E5" w14:textId="77777777" w:rsidR="00235E01" w:rsidRPr="00235E01" w:rsidRDefault="00235E01" w:rsidP="00235E01">
            <w:pPr>
              <w:widowControl/>
              <w:jc w:val="left"/>
              <w:rPr>
                <w:rFonts w:ascii="游ゴシック" w:eastAsia="游ゴシック" w:hAnsi="游ゴシック" w:cs="ＭＳ Ｐゴシック"/>
                <w:color w:val="000000"/>
                <w:kern w:val="0"/>
                <w:sz w:val="22"/>
                <w:szCs w:val="22"/>
              </w:rPr>
            </w:pPr>
            <w:r w:rsidRPr="00235E01">
              <w:rPr>
                <w:rFonts w:ascii="游ゴシック" w:eastAsia="游ゴシック" w:hAnsi="游ゴシック" w:cs="ＭＳ Ｐゴシック" w:hint="eastAsia"/>
                <w:color w:val="000000"/>
                <w:kern w:val="0"/>
                <w:sz w:val="22"/>
                <w:szCs w:val="22"/>
              </w:rPr>
              <w:t xml:space="preserve">　</w:t>
            </w:r>
          </w:p>
        </w:tc>
      </w:tr>
    </w:tbl>
    <w:p w14:paraId="7E7DD4B9" w14:textId="77777777" w:rsidR="00452455" w:rsidRDefault="00452455">
      <w:pPr>
        <w:widowControl/>
        <w:jc w:val="left"/>
        <w:rPr>
          <w:rFonts w:ascii="ＭＳ 明朝" w:hAnsi="ＭＳ 明朝"/>
        </w:rPr>
      </w:pPr>
    </w:p>
    <w:p w14:paraId="2450C9CF" w14:textId="54071C12" w:rsidR="00452455" w:rsidRDefault="00452455" w:rsidP="00452455">
      <w:r w:rsidRPr="00AA2053">
        <w:rPr>
          <w:rFonts w:ascii="ＭＳ 明朝" w:hAnsi="ＭＳ 明朝" w:hint="eastAsia"/>
        </w:rPr>
        <w:t>10.</w:t>
      </w:r>
      <w:r>
        <w:rPr>
          <w:rFonts w:ascii="ＭＳ 明朝" w:hAnsi="ＭＳ 明朝" w:hint="eastAsia"/>
        </w:rPr>
        <w:t xml:space="preserve">11　</w:t>
      </w:r>
      <w:r w:rsidRPr="00452455">
        <w:rPr>
          <w:rFonts w:hint="eastAsia"/>
        </w:rPr>
        <w:t xml:space="preserve"> </w:t>
      </w:r>
      <w:r w:rsidR="00211772" w:rsidRPr="00211772">
        <w:rPr>
          <w:rFonts w:hint="eastAsia"/>
        </w:rPr>
        <w:t>Bluetooth</w:t>
      </w:r>
      <w:r w:rsidR="00211772" w:rsidRPr="00211772">
        <w:rPr>
          <w:rFonts w:hint="eastAsia"/>
        </w:rPr>
        <w:t xml:space="preserve">　名称設定</w:t>
      </w:r>
      <w:r w:rsidR="00211772">
        <w:rPr>
          <w:rFonts w:hint="eastAsia"/>
        </w:rPr>
        <w:t xml:space="preserve">　変更</w:t>
      </w:r>
    </w:p>
    <w:p w14:paraId="4A5AC1B9" w14:textId="5A6F020A" w:rsidR="00452455" w:rsidRDefault="00452455" w:rsidP="00452455">
      <w:pPr>
        <w:rPr>
          <w:rFonts w:ascii="ＭＳ 明朝" w:hAnsi="ＭＳ 明朝"/>
        </w:rPr>
      </w:pPr>
      <w:r>
        <w:rPr>
          <w:rFonts w:ascii="ＭＳ 明朝" w:hAnsi="ＭＳ 明朝" w:hint="eastAsia"/>
        </w:rPr>
        <w:t>種類：</w:t>
      </w:r>
      <w:r w:rsidR="00211772">
        <w:rPr>
          <w:rFonts w:ascii="ＭＳ 明朝" w:hAnsi="ＭＳ 明朝" w:hint="eastAsia"/>
        </w:rPr>
        <w:t xml:space="preserve">WRITE　Bluetooth　</w:t>
      </w:r>
      <w:proofErr w:type="spellStart"/>
      <w:r w:rsidR="00211772">
        <w:rPr>
          <w:rFonts w:ascii="ＭＳ 明朝" w:hAnsi="ＭＳ 明朝" w:hint="eastAsia"/>
        </w:rPr>
        <w:t>DeviceName</w:t>
      </w:r>
      <w:proofErr w:type="spellEnd"/>
      <w:r>
        <w:rPr>
          <w:rFonts w:ascii="ＭＳ 明朝" w:hAnsi="ＭＳ 明朝" w:hint="eastAsia"/>
        </w:rPr>
        <w:t xml:space="preserve"> </w:t>
      </w:r>
    </w:p>
    <w:p w14:paraId="16C6A08A" w14:textId="77777777" w:rsidR="00452455" w:rsidRDefault="00452455" w:rsidP="00452455">
      <w:pPr>
        <w:rPr>
          <w:rFonts w:ascii="ＭＳ 明朝" w:hAnsi="ＭＳ 明朝"/>
        </w:rPr>
      </w:pPr>
      <w:r>
        <w:rPr>
          <w:rFonts w:ascii="ＭＳ 明朝" w:hAnsi="ＭＳ 明朝" w:hint="eastAsia"/>
        </w:rPr>
        <w:t>APP →nRF54(BLE)</w:t>
      </w:r>
    </w:p>
    <w:p w14:paraId="5EC9B061" w14:textId="77777777" w:rsidR="00211772" w:rsidRDefault="00211772" w:rsidP="00452455">
      <w:pPr>
        <w:rPr>
          <w:rFonts w:ascii="ＭＳ 明朝" w:hAnsi="ＭＳ 明朝"/>
        </w:rPr>
      </w:pPr>
    </w:p>
    <w:tbl>
      <w:tblPr>
        <w:tblW w:w="0" w:type="auto"/>
        <w:tblCellMar>
          <w:left w:w="99" w:type="dxa"/>
          <w:right w:w="99" w:type="dxa"/>
        </w:tblCellMar>
        <w:tblLook w:val="04A0" w:firstRow="1" w:lastRow="0" w:firstColumn="1" w:lastColumn="0" w:noHBand="0" w:noVBand="1"/>
      </w:tblPr>
      <w:tblGrid>
        <w:gridCol w:w="432"/>
        <w:gridCol w:w="686"/>
        <w:gridCol w:w="719"/>
        <w:gridCol w:w="1040"/>
        <w:gridCol w:w="952"/>
        <w:gridCol w:w="1562"/>
        <w:gridCol w:w="1882"/>
        <w:gridCol w:w="430"/>
        <w:gridCol w:w="692"/>
        <w:gridCol w:w="692"/>
      </w:tblGrid>
      <w:tr w:rsidR="00211772" w:rsidRPr="00211772" w14:paraId="00F5A4FF" w14:textId="77777777" w:rsidTr="00211772">
        <w:trPr>
          <w:trHeight w:val="360"/>
        </w:trPr>
        <w:tc>
          <w:tcPr>
            <w:tcW w:w="0" w:type="auto"/>
            <w:tcBorders>
              <w:top w:val="single" w:sz="4" w:space="0" w:color="auto"/>
              <w:left w:val="single" w:sz="4" w:space="0" w:color="auto"/>
              <w:bottom w:val="single" w:sz="4" w:space="0" w:color="auto"/>
              <w:right w:val="single" w:sz="4" w:space="0" w:color="auto"/>
            </w:tcBorders>
            <w:noWrap/>
            <w:tcMar>
              <w:left w:w="6" w:type="dxa"/>
              <w:right w:w="6" w:type="dxa"/>
            </w:tcMar>
            <w:vAlign w:val="bottom"/>
            <w:hideMark/>
          </w:tcPr>
          <w:p w14:paraId="56B8405D"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STX</w:t>
            </w:r>
          </w:p>
        </w:tc>
        <w:tc>
          <w:tcPr>
            <w:tcW w:w="0" w:type="auto"/>
            <w:tcBorders>
              <w:top w:val="single" w:sz="4" w:space="0" w:color="auto"/>
              <w:left w:val="nil"/>
              <w:bottom w:val="single" w:sz="4" w:space="0" w:color="auto"/>
              <w:right w:val="single" w:sz="4" w:space="0" w:color="auto"/>
            </w:tcBorders>
            <w:noWrap/>
            <w:tcMar>
              <w:left w:w="6" w:type="dxa"/>
              <w:right w:w="6" w:type="dxa"/>
            </w:tcMar>
            <w:vAlign w:val="bottom"/>
            <w:hideMark/>
          </w:tcPr>
          <w:p w14:paraId="758A11B7"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LEN_L</w:t>
            </w:r>
          </w:p>
        </w:tc>
        <w:tc>
          <w:tcPr>
            <w:tcW w:w="0" w:type="auto"/>
            <w:tcBorders>
              <w:top w:val="single" w:sz="4" w:space="0" w:color="auto"/>
              <w:left w:val="nil"/>
              <w:bottom w:val="single" w:sz="4" w:space="0" w:color="auto"/>
              <w:right w:val="single" w:sz="4" w:space="0" w:color="auto"/>
            </w:tcBorders>
            <w:noWrap/>
            <w:tcMar>
              <w:left w:w="6" w:type="dxa"/>
              <w:right w:w="6" w:type="dxa"/>
            </w:tcMar>
            <w:vAlign w:val="bottom"/>
            <w:hideMark/>
          </w:tcPr>
          <w:p w14:paraId="4CD682D4"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LEN_H</w:t>
            </w:r>
          </w:p>
        </w:tc>
        <w:tc>
          <w:tcPr>
            <w:tcW w:w="0" w:type="auto"/>
            <w:tcBorders>
              <w:top w:val="single" w:sz="4" w:space="0" w:color="auto"/>
              <w:left w:val="nil"/>
              <w:bottom w:val="single" w:sz="4" w:space="0" w:color="auto"/>
              <w:right w:val="single" w:sz="4" w:space="0" w:color="auto"/>
            </w:tcBorders>
            <w:noWrap/>
            <w:tcMar>
              <w:left w:w="6" w:type="dxa"/>
              <w:right w:w="6" w:type="dxa"/>
            </w:tcMar>
            <w:vAlign w:val="bottom"/>
            <w:hideMark/>
          </w:tcPr>
          <w:p w14:paraId="5C65E7D7"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OP_CODE</w:t>
            </w:r>
          </w:p>
        </w:tc>
        <w:tc>
          <w:tcPr>
            <w:tcW w:w="0" w:type="auto"/>
            <w:tcBorders>
              <w:top w:val="single" w:sz="4" w:space="0" w:color="auto"/>
              <w:left w:val="nil"/>
              <w:bottom w:val="single" w:sz="4" w:space="0" w:color="auto"/>
              <w:right w:val="single" w:sz="4" w:space="0" w:color="auto"/>
            </w:tcBorders>
            <w:noWrap/>
            <w:tcMar>
              <w:left w:w="6" w:type="dxa"/>
              <w:right w:w="6" w:type="dxa"/>
            </w:tcMar>
            <w:vAlign w:val="bottom"/>
            <w:hideMark/>
          </w:tcPr>
          <w:p w14:paraId="4C7C015D"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HOST_ID</w:t>
            </w:r>
          </w:p>
        </w:tc>
        <w:tc>
          <w:tcPr>
            <w:tcW w:w="0" w:type="auto"/>
            <w:tcBorders>
              <w:top w:val="single" w:sz="4" w:space="0" w:color="auto"/>
              <w:left w:val="nil"/>
              <w:bottom w:val="single" w:sz="4" w:space="0" w:color="auto"/>
              <w:right w:val="single" w:sz="4" w:space="0" w:color="auto"/>
            </w:tcBorders>
            <w:noWrap/>
            <w:tcMar>
              <w:left w:w="6" w:type="dxa"/>
              <w:right w:w="6" w:type="dxa"/>
            </w:tcMar>
            <w:vAlign w:val="bottom"/>
            <w:hideMark/>
          </w:tcPr>
          <w:p w14:paraId="4C4D39F5"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DEVICE_NAME</w:t>
            </w:r>
          </w:p>
        </w:tc>
        <w:tc>
          <w:tcPr>
            <w:tcW w:w="0" w:type="auto"/>
            <w:tcBorders>
              <w:top w:val="single" w:sz="4" w:space="0" w:color="auto"/>
              <w:left w:val="nil"/>
              <w:bottom w:val="single" w:sz="4" w:space="0" w:color="auto"/>
              <w:right w:val="single" w:sz="4" w:space="0" w:color="auto"/>
            </w:tcBorders>
            <w:noWrap/>
            <w:tcMar>
              <w:left w:w="6" w:type="dxa"/>
              <w:right w:w="6" w:type="dxa"/>
            </w:tcMar>
            <w:vAlign w:val="bottom"/>
            <w:hideMark/>
          </w:tcPr>
          <w:p w14:paraId="49B5386E"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LOCATION_NAME</w:t>
            </w:r>
          </w:p>
        </w:tc>
        <w:tc>
          <w:tcPr>
            <w:tcW w:w="0" w:type="auto"/>
            <w:tcBorders>
              <w:top w:val="single" w:sz="4" w:space="0" w:color="auto"/>
              <w:left w:val="nil"/>
              <w:bottom w:val="single" w:sz="4" w:space="0" w:color="auto"/>
              <w:right w:val="single" w:sz="4" w:space="0" w:color="auto"/>
            </w:tcBorders>
            <w:noWrap/>
            <w:tcMar>
              <w:left w:w="6" w:type="dxa"/>
              <w:right w:w="6" w:type="dxa"/>
            </w:tcMar>
            <w:vAlign w:val="bottom"/>
            <w:hideMark/>
          </w:tcPr>
          <w:p w14:paraId="4842B84A"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ETX</w:t>
            </w:r>
          </w:p>
        </w:tc>
        <w:tc>
          <w:tcPr>
            <w:tcW w:w="0" w:type="auto"/>
            <w:tcBorders>
              <w:top w:val="single" w:sz="4" w:space="0" w:color="auto"/>
              <w:left w:val="nil"/>
              <w:bottom w:val="single" w:sz="4" w:space="0" w:color="auto"/>
              <w:right w:val="single" w:sz="4" w:space="0" w:color="auto"/>
            </w:tcBorders>
            <w:noWrap/>
            <w:tcMar>
              <w:left w:w="6" w:type="dxa"/>
              <w:right w:w="6" w:type="dxa"/>
            </w:tcMar>
            <w:vAlign w:val="bottom"/>
            <w:hideMark/>
          </w:tcPr>
          <w:p w14:paraId="42A4D10A"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CRC_1</w:t>
            </w:r>
          </w:p>
        </w:tc>
        <w:tc>
          <w:tcPr>
            <w:tcW w:w="0" w:type="auto"/>
            <w:tcBorders>
              <w:top w:val="single" w:sz="4" w:space="0" w:color="auto"/>
              <w:left w:val="nil"/>
              <w:bottom w:val="single" w:sz="4" w:space="0" w:color="auto"/>
              <w:right w:val="single" w:sz="4" w:space="0" w:color="auto"/>
            </w:tcBorders>
            <w:noWrap/>
            <w:tcMar>
              <w:left w:w="6" w:type="dxa"/>
              <w:right w:w="6" w:type="dxa"/>
            </w:tcMar>
            <w:vAlign w:val="bottom"/>
            <w:hideMark/>
          </w:tcPr>
          <w:p w14:paraId="47F44486"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CRC_2</w:t>
            </w:r>
          </w:p>
        </w:tc>
      </w:tr>
    </w:tbl>
    <w:p w14:paraId="29C343A3" w14:textId="77777777" w:rsidR="00211772" w:rsidRDefault="00211772" w:rsidP="00452455">
      <w:pPr>
        <w:rPr>
          <w:rFonts w:ascii="ＭＳ 明朝" w:hAnsi="ＭＳ 明朝"/>
        </w:rPr>
      </w:pPr>
    </w:p>
    <w:tbl>
      <w:tblPr>
        <w:tblW w:w="0" w:type="auto"/>
        <w:tblLayout w:type="fixed"/>
        <w:tblCellMar>
          <w:left w:w="99" w:type="dxa"/>
          <w:right w:w="99" w:type="dxa"/>
        </w:tblCellMar>
        <w:tblLook w:val="04A0" w:firstRow="1" w:lastRow="0" w:firstColumn="1" w:lastColumn="0" w:noHBand="0" w:noVBand="1"/>
      </w:tblPr>
      <w:tblGrid>
        <w:gridCol w:w="3114"/>
        <w:gridCol w:w="992"/>
        <w:gridCol w:w="6088"/>
      </w:tblGrid>
      <w:tr w:rsidR="00211772" w:rsidRPr="00211772" w14:paraId="79DA1F0E" w14:textId="77777777" w:rsidTr="00211772">
        <w:trPr>
          <w:trHeight w:val="360"/>
        </w:trPr>
        <w:tc>
          <w:tcPr>
            <w:tcW w:w="3114" w:type="dxa"/>
            <w:tcBorders>
              <w:top w:val="single" w:sz="4" w:space="0" w:color="auto"/>
              <w:left w:val="single" w:sz="4" w:space="0" w:color="auto"/>
              <w:bottom w:val="single" w:sz="4" w:space="0" w:color="auto"/>
              <w:right w:val="single" w:sz="4" w:space="0" w:color="auto"/>
            </w:tcBorders>
            <w:noWrap/>
            <w:vAlign w:val="bottom"/>
            <w:hideMark/>
          </w:tcPr>
          <w:p w14:paraId="6F695046"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STX</w:t>
            </w:r>
          </w:p>
        </w:tc>
        <w:tc>
          <w:tcPr>
            <w:tcW w:w="992" w:type="dxa"/>
            <w:tcBorders>
              <w:top w:val="single" w:sz="4" w:space="0" w:color="auto"/>
              <w:left w:val="nil"/>
              <w:bottom w:val="single" w:sz="4" w:space="0" w:color="auto"/>
              <w:right w:val="single" w:sz="4" w:space="0" w:color="auto"/>
            </w:tcBorders>
            <w:noWrap/>
            <w:vAlign w:val="bottom"/>
            <w:hideMark/>
          </w:tcPr>
          <w:p w14:paraId="36397FD9"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0X02</w:t>
            </w:r>
          </w:p>
        </w:tc>
        <w:tc>
          <w:tcPr>
            <w:tcW w:w="6088" w:type="dxa"/>
            <w:tcBorders>
              <w:top w:val="single" w:sz="4" w:space="0" w:color="auto"/>
              <w:left w:val="nil"/>
              <w:bottom w:val="single" w:sz="4" w:space="0" w:color="auto"/>
              <w:right w:val="single" w:sz="4" w:space="0" w:color="auto"/>
            </w:tcBorders>
            <w:noWrap/>
            <w:vAlign w:val="bottom"/>
            <w:hideMark/>
          </w:tcPr>
          <w:p w14:paraId="56EA6965"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 xml:space="preserve">　</w:t>
            </w:r>
          </w:p>
        </w:tc>
      </w:tr>
      <w:tr w:rsidR="00211772" w:rsidRPr="00211772" w14:paraId="27720D72" w14:textId="77777777" w:rsidTr="00211772">
        <w:trPr>
          <w:trHeight w:val="360"/>
        </w:trPr>
        <w:tc>
          <w:tcPr>
            <w:tcW w:w="3114" w:type="dxa"/>
            <w:tcBorders>
              <w:top w:val="nil"/>
              <w:left w:val="single" w:sz="4" w:space="0" w:color="auto"/>
              <w:bottom w:val="single" w:sz="4" w:space="0" w:color="auto"/>
              <w:right w:val="single" w:sz="4" w:space="0" w:color="auto"/>
            </w:tcBorders>
            <w:noWrap/>
            <w:vAlign w:val="bottom"/>
            <w:hideMark/>
          </w:tcPr>
          <w:p w14:paraId="3FE65459"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LEN_L</w:t>
            </w:r>
          </w:p>
        </w:tc>
        <w:tc>
          <w:tcPr>
            <w:tcW w:w="992" w:type="dxa"/>
            <w:tcBorders>
              <w:top w:val="nil"/>
              <w:left w:val="nil"/>
              <w:bottom w:val="single" w:sz="4" w:space="0" w:color="auto"/>
              <w:right w:val="single" w:sz="4" w:space="0" w:color="auto"/>
            </w:tcBorders>
            <w:noWrap/>
            <w:vAlign w:val="bottom"/>
            <w:hideMark/>
          </w:tcPr>
          <w:p w14:paraId="023EA258"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0X54</w:t>
            </w:r>
          </w:p>
        </w:tc>
        <w:tc>
          <w:tcPr>
            <w:tcW w:w="6088" w:type="dxa"/>
            <w:tcBorders>
              <w:top w:val="single" w:sz="4" w:space="0" w:color="auto"/>
              <w:left w:val="nil"/>
              <w:bottom w:val="single" w:sz="4" w:space="0" w:color="auto"/>
              <w:right w:val="single" w:sz="4" w:space="0" w:color="auto"/>
            </w:tcBorders>
            <w:noWrap/>
            <w:vAlign w:val="bottom"/>
            <w:hideMark/>
          </w:tcPr>
          <w:p w14:paraId="37E6AC70"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0X54=84= LENGTH LOW  BYTE  ( LENGTH FROM LEN_L TO ETX INCULSIVE)</w:t>
            </w:r>
          </w:p>
        </w:tc>
      </w:tr>
      <w:tr w:rsidR="00211772" w:rsidRPr="00211772" w14:paraId="086BEA09" w14:textId="77777777" w:rsidTr="00211772">
        <w:trPr>
          <w:trHeight w:val="360"/>
        </w:trPr>
        <w:tc>
          <w:tcPr>
            <w:tcW w:w="3114" w:type="dxa"/>
            <w:tcBorders>
              <w:top w:val="nil"/>
              <w:left w:val="single" w:sz="4" w:space="0" w:color="auto"/>
              <w:bottom w:val="single" w:sz="4" w:space="0" w:color="auto"/>
              <w:right w:val="single" w:sz="4" w:space="0" w:color="auto"/>
            </w:tcBorders>
            <w:noWrap/>
            <w:vAlign w:val="bottom"/>
            <w:hideMark/>
          </w:tcPr>
          <w:p w14:paraId="5D7AA734"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LEN_H</w:t>
            </w:r>
          </w:p>
        </w:tc>
        <w:tc>
          <w:tcPr>
            <w:tcW w:w="992" w:type="dxa"/>
            <w:tcBorders>
              <w:top w:val="nil"/>
              <w:left w:val="nil"/>
              <w:bottom w:val="single" w:sz="4" w:space="0" w:color="auto"/>
              <w:right w:val="single" w:sz="4" w:space="0" w:color="auto"/>
            </w:tcBorders>
            <w:noWrap/>
            <w:vAlign w:val="bottom"/>
            <w:hideMark/>
          </w:tcPr>
          <w:p w14:paraId="456D5918"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0X00</w:t>
            </w:r>
          </w:p>
        </w:tc>
        <w:tc>
          <w:tcPr>
            <w:tcW w:w="6088" w:type="dxa"/>
            <w:tcBorders>
              <w:top w:val="single" w:sz="4" w:space="0" w:color="auto"/>
              <w:left w:val="nil"/>
              <w:bottom w:val="single" w:sz="4" w:space="0" w:color="auto"/>
              <w:right w:val="single" w:sz="4" w:space="0" w:color="auto"/>
            </w:tcBorders>
            <w:noWrap/>
            <w:vAlign w:val="bottom"/>
            <w:hideMark/>
          </w:tcPr>
          <w:p w14:paraId="0EFFDA71"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0X00= LENGTH HIGH BYTE</w:t>
            </w:r>
          </w:p>
        </w:tc>
      </w:tr>
      <w:tr w:rsidR="00211772" w:rsidRPr="00211772" w14:paraId="4D9094D0" w14:textId="77777777" w:rsidTr="00211772">
        <w:trPr>
          <w:trHeight w:val="360"/>
        </w:trPr>
        <w:tc>
          <w:tcPr>
            <w:tcW w:w="3114" w:type="dxa"/>
            <w:tcBorders>
              <w:top w:val="nil"/>
              <w:left w:val="single" w:sz="4" w:space="0" w:color="auto"/>
              <w:bottom w:val="single" w:sz="4" w:space="0" w:color="auto"/>
              <w:right w:val="single" w:sz="4" w:space="0" w:color="auto"/>
            </w:tcBorders>
            <w:noWrap/>
            <w:vAlign w:val="bottom"/>
            <w:hideMark/>
          </w:tcPr>
          <w:p w14:paraId="2EFE0B9A"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OP_CODE</w:t>
            </w:r>
          </w:p>
        </w:tc>
        <w:tc>
          <w:tcPr>
            <w:tcW w:w="992" w:type="dxa"/>
            <w:tcBorders>
              <w:top w:val="nil"/>
              <w:left w:val="nil"/>
              <w:bottom w:val="single" w:sz="4" w:space="0" w:color="auto"/>
              <w:right w:val="single" w:sz="4" w:space="0" w:color="auto"/>
            </w:tcBorders>
            <w:noWrap/>
            <w:vAlign w:val="bottom"/>
            <w:hideMark/>
          </w:tcPr>
          <w:p w14:paraId="630FCC7D"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0XD5</w:t>
            </w:r>
          </w:p>
        </w:tc>
        <w:tc>
          <w:tcPr>
            <w:tcW w:w="6088" w:type="dxa"/>
            <w:tcBorders>
              <w:top w:val="single" w:sz="4" w:space="0" w:color="auto"/>
              <w:left w:val="nil"/>
              <w:bottom w:val="single" w:sz="4" w:space="0" w:color="auto"/>
              <w:right w:val="single" w:sz="4" w:space="0" w:color="auto"/>
            </w:tcBorders>
            <w:noWrap/>
            <w:vAlign w:val="bottom"/>
            <w:hideMark/>
          </w:tcPr>
          <w:p w14:paraId="7024C46E"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 xml:space="preserve">　</w:t>
            </w:r>
          </w:p>
        </w:tc>
      </w:tr>
      <w:tr w:rsidR="00211772" w:rsidRPr="00211772" w14:paraId="47DA95B5" w14:textId="77777777" w:rsidTr="00211772">
        <w:trPr>
          <w:trHeight w:val="360"/>
        </w:trPr>
        <w:tc>
          <w:tcPr>
            <w:tcW w:w="3114" w:type="dxa"/>
            <w:tcBorders>
              <w:top w:val="nil"/>
              <w:left w:val="single" w:sz="4" w:space="0" w:color="auto"/>
              <w:bottom w:val="single" w:sz="4" w:space="0" w:color="auto"/>
              <w:right w:val="single" w:sz="4" w:space="0" w:color="auto"/>
            </w:tcBorders>
            <w:noWrap/>
            <w:vAlign w:val="bottom"/>
            <w:hideMark/>
          </w:tcPr>
          <w:p w14:paraId="3EA9DC49"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DEVICE_NAME</w:t>
            </w:r>
          </w:p>
        </w:tc>
        <w:tc>
          <w:tcPr>
            <w:tcW w:w="992" w:type="dxa"/>
            <w:tcBorders>
              <w:top w:val="nil"/>
              <w:left w:val="nil"/>
              <w:bottom w:val="single" w:sz="4" w:space="0" w:color="auto"/>
              <w:right w:val="single" w:sz="4" w:space="0" w:color="auto"/>
            </w:tcBorders>
            <w:noWrap/>
            <w:vAlign w:val="bottom"/>
            <w:hideMark/>
          </w:tcPr>
          <w:p w14:paraId="1574A581"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 xml:space="preserve">　</w:t>
            </w:r>
          </w:p>
        </w:tc>
        <w:tc>
          <w:tcPr>
            <w:tcW w:w="6088" w:type="dxa"/>
            <w:tcBorders>
              <w:top w:val="single" w:sz="4" w:space="0" w:color="auto"/>
              <w:left w:val="nil"/>
              <w:bottom w:val="single" w:sz="4" w:space="0" w:color="auto"/>
              <w:right w:val="single" w:sz="4" w:space="0" w:color="auto"/>
            </w:tcBorders>
            <w:noWrap/>
            <w:vAlign w:val="bottom"/>
            <w:hideMark/>
          </w:tcPr>
          <w:p w14:paraId="36FDF631"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20-BYTE</w:t>
            </w:r>
          </w:p>
        </w:tc>
      </w:tr>
      <w:tr w:rsidR="00211772" w:rsidRPr="00211772" w14:paraId="78F2B479" w14:textId="77777777" w:rsidTr="00211772">
        <w:trPr>
          <w:trHeight w:val="360"/>
        </w:trPr>
        <w:tc>
          <w:tcPr>
            <w:tcW w:w="3114" w:type="dxa"/>
            <w:tcBorders>
              <w:top w:val="nil"/>
              <w:left w:val="single" w:sz="4" w:space="0" w:color="auto"/>
              <w:bottom w:val="single" w:sz="4" w:space="0" w:color="auto"/>
              <w:right w:val="single" w:sz="4" w:space="0" w:color="auto"/>
            </w:tcBorders>
            <w:noWrap/>
            <w:vAlign w:val="bottom"/>
            <w:hideMark/>
          </w:tcPr>
          <w:p w14:paraId="27AE2DC7"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LOCATION_NAME</w:t>
            </w:r>
          </w:p>
        </w:tc>
        <w:tc>
          <w:tcPr>
            <w:tcW w:w="992" w:type="dxa"/>
            <w:tcBorders>
              <w:top w:val="nil"/>
              <w:left w:val="nil"/>
              <w:bottom w:val="single" w:sz="4" w:space="0" w:color="auto"/>
              <w:right w:val="single" w:sz="4" w:space="0" w:color="auto"/>
            </w:tcBorders>
            <w:noWrap/>
            <w:vAlign w:val="bottom"/>
            <w:hideMark/>
          </w:tcPr>
          <w:p w14:paraId="601EE9C8"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 xml:space="preserve">　</w:t>
            </w:r>
          </w:p>
        </w:tc>
        <w:tc>
          <w:tcPr>
            <w:tcW w:w="6088" w:type="dxa"/>
            <w:tcBorders>
              <w:top w:val="single" w:sz="4" w:space="0" w:color="auto"/>
              <w:left w:val="nil"/>
              <w:bottom w:val="single" w:sz="4" w:space="0" w:color="auto"/>
              <w:right w:val="single" w:sz="4" w:space="0" w:color="auto"/>
            </w:tcBorders>
            <w:noWrap/>
            <w:vAlign w:val="bottom"/>
            <w:hideMark/>
          </w:tcPr>
          <w:p w14:paraId="1CFB8A3B"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60-BYTE</w:t>
            </w:r>
          </w:p>
        </w:tc>
      </w:tr>
      <w:tr w:rsidR="00211772" w:rsidRPr="00211772" w14:paraId="77609A14" w14:textId="77777777" w:rsidTr="00211772">
        <w:trPr>
          <w:trHeight w:val="360"/>
        </w:trPr>
        <w:tc>
          <w:tcPr>
            <w:tcW w:w="3114" w:type="dxa"/>
            <w:tcBorders>
              <w:top w:val="nil"/>
              <w:left w:val="single" w:sz="4" w:space="0" w:color="auto"/>
              <w:bottom w:val="single" w:sz="4" w:space="0" w:color="auto"/>
              <w:right w:val="single" w:sz="4" w:space="0" w:color="auto"/>
            </w:tcBorders>
            <w:noWrap/>
            <w:vAlign w:val="bottom"/>
            <w:hideMark/>
          </w:tcPr>
          <w:p w14:paraId="12028B42"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ETX</w:t>
            </w:r>
          </w:p>
        </w:tc>
        <w:tc>
          <w:tcPr>
            <w:tcW w:w="992" w:type="dxa"/>
            <w:tcBorders>
              <w:top w:val="nil"/>
              <w:left w:val="nil"/>
              <w:bottom w:val="single" w:sz="4" w:space="0" w:color="auto"/>
              <w:right w:val="single" w:sz="4" w:space="0" w:color="auto"/>
            </w:tcBorders>
            <w:noWrap/>
            <w:vAlign w:val="bottom"/>
            <w:hideMark/>
          </w:tcPr>
          <w:p w14:paraId="06A51BDA"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0X03</w:t>
            </w:r>
          </w:p>
        </w:tc>
        <w:tc>
          <w:tcPr>
            <w:tcW w:w="6088" w:type="dxa"/>
            <w:tcBorders>
              <w:top w:val="single" w:sz="4" w:space="0" w:color="auto"/>
              <w:left w:val="nil"/>
              <w:bottom w:val="single" w:sz="4" w:space="0" w:color="auto"/>
              <w:right w:val="single" w:sz="4" w:space="0" w:color="auto"/>
            </w:tcBorders>
            <w:noWrap/>
            <w:vAlign w:val="bottom"/>
            <w:hideMark/>
          </w:tcPr>
          <w:p w14:paraId="072A2881"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 xml:space="preserve">　</w:t>
            </w:r>
          </w:p>
        </w:tc>
      </w:tr>
      <w:tr w:rsidR="00211772" w:rsidRPr="00211772" w14:paraId="2C4A84B2" w14:textId="77777777" w:rsidTr="00211772">
        <w:trPr>
          <w:trHeight w:val="360"/>
        </w:trPr>
        <w:tc>
          <w:tcPr>
            <w:tcW w:w="3114" w:type="dxa"/>
            <w:tcBorders>
              <w:top w:val="nil"/>
              <w:left w:val="single" w:sz="4" w:space="0" w:color="auto"/>
              <w:bottom w:val="single" w:sz="4" w:space="0" w:color="auto"/>
              <w:right w:val="single" w:sz="4" w:space="0" w:color="auto"/>
            </w:tcBorders>
            <w:noWrap/>
            <w:vAlign w:val="bottom"/>
            <w:hideMark/>
          </w:tcPr>
          <w:p w14:paraId="5003DA77"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CRC_1</w:t>
            </w:r>
          </w:p>
        </w:tc>
        <w:tc>
          <w:tcPr>
            <w:tcW w:w="992" w:type="dxa"/>
            <w:tcBorders>
              <w:top w:val="nil"/>
              <w:left w:val="nil"/>
              <w:bottom w:val="single" w:sz="4" w:space="0" w:color="auto"/>
              <w:right w:val="single" w:sz="4" w:space="0" w:color="auto"/>
            </w:tcBorders>
            <w:noWrap/>
            <w:vAlign w:val="bottom"/>
            <w:hideMark/>
          </w:tcPr>
          <w:p w14:paraId="3EE0E1F8"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 xml:space="preserve">　</w:t>
            </w:r>
          </w:p>
        </w:tc>
        <w:tc>
          <w:tcPr>
            <w:tcW w:w="6088" w:type="dxa"/>
            <w:tcBorders>
              <w:top w:val="single" w:sz="4" w:space="0" w:color="auto"/>
              <w:left w:val="nil"/>
              <w:bottom w:val="single" w:sz="4" w:space="0" w:color="auto"/>
              <w:right w:val="single" w:sz="4" w:space="0" w:color="auto"/>
            </w:tcBorders>
            <w:noWrap/>
            <w:vAlign w:val="bottom"/>
            <w:hideMark/>
          </w:tcPr>
          <w:p w14:paraId="5449BFA8"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FROM LEN_L TO ETX INCULSIVE</w:t>
            </w:r>
          </w:p>
        </w:tc>
      </w:tr>
      <w:tr w:rsidR="00211772" w:rsidRPr="00211772" w14:paraId="11FAA4DC" w14:textId="77777777" w:rsidTr="00211772">
        <w:trPr>
          <w:trHeight w:val="360"/>
        </w:trPr>
        <w:tc>
          <w:tcPr>
            <w:tcW w:w="3114" w:type="dxa"/>
            <w:tcBorders>
              <w:top w:val="nil"/>
              <w:left w:val="single" w:sz="4" w:space="0" w:color="auto"/>
              <w:bottom w:val="single" w:sz="4" w:space="0" w:color="auto"/>
              <w:right w:val="single" w:sz="4" w:space="0" w:color="auto"/>
            </w:tcBorders>
            <w:noWrap/>
            <w:vAlign w:val="bottom"/>
            <w:hideMark/>
          </w:tcPr>
          <w:p w14:paraId="41D17363"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CRC_2</w:t>
            </w:r>
          </w:p>
        </w:tc>
        <w:tc>
          <w:tcPr>
            <w:tcW w:w="992" w:type="dxa"/>
            <w:tcBorders>
              <w:top w:val="nil"/>
              <w:left w:val="nil"/>
              <w:bottom w:val="single" w:sz="4" w:space="0" w:color="auto"/>
              <w:right w:val="single" w:sz="4" w:space="0" w:color="auto"/>
            </w:tcBorders>
            <w:noWrap/>
            <w:vAlign w:val="bottom"/>
            <w:hideMark/>
          </w:tcPr>
          <w:p w14:paraId="1B4464D3"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 xml:space="preserve">　</w:t>
            </w:r>
          </w:p>
        </w:tc>
        <w:tc>
          <w:tcPr>
            <w:tcW w:w="6088" w:type="dxa"/>
            <w:tcBorders>
              <w:top w:val="single" w:sz="4" w:space="0" w:color="auto"/>
              <w:left w:val="nil"/>
              <w:bottom w:val="single" w:sz="4" w:space="0" w:color="auto"/>
              <w:right w:val="single" w:sz="4" w:space="0" w:color="auto"/>
            </w:tcBorders>
            <w:noWrap/>
            <w:vAlign w:val="bottom"/>
            <w:hideMark/>
          </w:tcPr>
          <w:p w14:paraId="29DCAD8C"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FROM LEN_L TO ETX INCULSIVE</w:t>
            </w:r>
          </w:p>
        </w:tc>
      </w:tr>
    </w:tbl>
    <w:p w14:paraId="0B9634C7" w14:textId="77777777" w:rsidR="00211772" w:rsidRPr="00211772" w:rsidRDefault="00211772" w:rsidP="00452455">
      <w:pPr>
        <w:rPr>
          <w:rFonts w:ascii="ＭＳ 明朝" w:hAnsi="ＭＳ 明朝"/>
        </w:rPr>
      </w:pPr>
    </w:p>
    <w:p w14:paraId="5D0988CD" w14:textId="4117B8D0" w:rsidR="00452455" w:rsidRDefault="00452455" w:rsidP="00452455">
      <w:pPr>
        <w:rPr>
          <w:rFonts w:ascii="ＭＳ 明朝" w:hAnsi="ＭＳ 明朝"/>
        </w:rPr>
      </w:pPr>
      <w:r w:rsidRPr="00452455">
        <w:rPr>
          <w:rFonts w:ascii="ＭＳ 明朝" w:hAnsi="ＭＳ 明朝"/>
        </w:rPr>
        <w:t>RESPONSE</w:t>
      </w:r>
      <w:r>
        <w:rPr>
          <w:rFonts w:ascii="ＭＳ 明朝" w:hAnsi="ＭＳ 明朝" w:hint="eastAsia"/>
        </w:rPr>
        <w:t xml:space="preserve">　nRF54(BLE)→APP</w:t>
      </w:r>
    </w:p>
    <w:tbl>
      <w:tblPr>
        <w:tblW w:w="0" w:type="auto"/>
        <w:tblCellMar>
          <w:left w:w="99" w:type="dxa"/>
          <w:right w:w="99" w:type="dxa"/>
        </w:tblCellMar>
        <w:tblLook w:val="04A0" w:firstRow="1" w:lastRow="0" w:firstColumn="1" w:lastColumn="0" w:noHBand="0" w:noVBand="1"/>
      </w:tblPr>
      <w:tblGrid>
        <w:gridCol w:w="432"/>
        <w:gridCol w:w="686"/>
        <w:gridCol w:w="719"/>
        <w:gridCol w:w="1040"/>
        <w:gridCol w:w="952"/>
        <w:gridCol w:w="1562"/>
        <w:gridCol w:w="1882"/>
        <w:gridCol w:w="430"/>
        <w:gridCol w:w="692"/>
        <w:gridCol w:w="692"/>
      </w:tblGrid>
      <w:tr w:rsidR="00211772" w:rsidRPr="00211772" w14:paraId="33D4FF24" w14:textId="77777777" w:rsidTr="00211772">
        <w:trPr>
          <w:trHeight w:val="360"/>
        </w:trPr>
        <w:tc>
          <w:tcPr>
            <w:tcW w:w="0" w:type="auto"/>
            <w:tcBorders>
              <w:top w:val="single" w:sz="4" w:space="0" w:color="auto"/>
              <w:left w:val="single" w:sz="4" w:space="0" w:color="auto"/>
              <w:bottom w:val="single" w:sz="4" w:space="0" w:color="auto"/>
              <w:right w:val="single" w:sz="4" w:space="0" w:color="auto"/>
            </w:tcBorders>
            <w:noWrap/>
            <w:tcMar>
              <w:left w:w="6" w:type="dxa"/>
              <w:right w:w="6" w:type="dxa"/>
            </w:tcMar>
            <w:vAlign w:val="bottom"/>
            <w:hideMark/>
          </w:tcPr>
          <w:p w14:paraId="32ED577B"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STX</w:t>
            </w:r>
          </w:p>
        </w:tc>
        <w:tc>
          <w:tcPr>
            <w:tcW w:w="0" w:type="auto"/>
            <w:tcBorders>
              <w:top w:val="single" w:sz="4" w:space="0" w:color="auto"/>
              <w:left w:val="nil"/>
              <w:bottom w:val="single" w:sz="4" w:space="0" w:color="auto"/>
              <w:right w:val="single" w:sz="4" w:space="0" w:color="auto"/>
            </w:tcBorders>
            <w:noWrap/>
            <w:tcMar>
              <w:left w:w="6" w:type="dxa"/>
              <w:right w:w="6" w:type="dxa"/>
            </w:tcMar>
            <w:vAlign w:val="bottom"/>
            <w:hideMark/>
          </w:tcPr>
          <w:p w14:paraId="5641D73C"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LEN_L</w:t>
            </w:r>
          </w:p>
        </w:tc>
        <w:tc>
          <w:tcPr>
            <w:tcW w:w="0" w:type="auto"/>
            <w:tcBorders>
              <w:top w:val="single" w:sz="4" w:space="0" w:color="auto"/>
              <w:left w:val="nil"/>
              <w:bottom w:val="single" w:sz="4" w:space="0" w:color="auto"/>
              <w:right w:val="single" w:sz="4" w:space="0" w:color="auto"/>
            </w:tcBorders>
            <w:noWrap/>
            <w:tcMar>
              <w:left w:w="6" w:type="dxa"/>
              <w:right w:w="6" w:type="dxa"/>
            </w:tcMar>
            <w:vAlign w:val="bottom"/>
            <w:hideMark/>
          </w:tcPr>
          <w:p w14:paraId="36EAF290"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LEN_H</w:t>
            </w:r>
          </w:p>
        </w:tc>
        <w:tc>
          <w:tcPr>
            <w:tcW w:w="0" w:type="auto"/>
            <w:tcBorders>
              <w:top w:val="single" w:sz="4" w:space="0" w:color="auto"/>
              <w:left w:val="nil"/>
              <w:bottom w:val="single" w:sz="4" w:space="0" w:color="auto"/>
              <w:right w:val="single" w:sz="4" w:space="0" w:color="auto"/>
            </w:tcBorders>
            <w:noWrap/>
            <w:tcMar>
              <w:left w:w="6" w:type="dxa"/>
              <w:right w:w="6" w:type="dxa"/>
            </w:tcMar>
            <w:vAlign w:val="bottom"/>
            <w:hideMark/>
          </w:tcPr>
          <w:p w14:paraId="6E684903"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OP_CODE</w:t>
            </w:r>
          </w:p>
        </w:tc>
        <w:tc>
          <w:tcPr>
            <w:tcW w:w="0" w:type="auto"/>
            <w:tcBorders>
              <w:top w:val="single" w:sz="4" w:space="0" w:color="auto"/>
              <w:left w:val="nil"/>
              <w:bottom w:val="single" w:sz="4" w:space="0" w:color="auto"/>
              <w:right w:val="single" w:sz="4" w:space="0" w:color="auto"/>
            </w:tcBorders>
            <w:noWrap/>
            <w:tcMar>
              <w:left w:w="6" w:type="dxa"/>
              <w:right w:w="6" w:type="dxa"/>
            </w:tcMar>
            <w:vAlign w:val="bottom"/>
            <w:hideMark/>
          </w:tcPr>
          <w:p w14:paraId="31C5FBF7"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HOST_ID</w:t>
            </w:r>
          </w:p>
        </w:tc>
        <w:tc>
          <w:tcPr>
            <w:tcW w:w="0" w:type="auto"/>
            <w:tcBorders>
              <w:top w:val="single" w:sz="4" w:space="0" w:color="auto"/>
              <w:left w:val="nil"/>
              <w:bottom w:val="single" w:sz="4" w:space="0" w:color="auto"/>
              <w:right w:val="single" w:sz="4" w:space="0" w:color="auto"/>
            </w:tcBorders>
            <w:noWrap/>
            <w:tcMar>
              <w:left w:w="6" w:type="dxa"/>
              <w:right w:w="6" w:type="dxa"/>
            </w:tcMar>
            <w:vAlign w:val="bottom"/>
            <w:hideMark/>
          </w:tcPr>
          <w:p w14:paraId="13600096"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DEVICE_NAME</w:t>
            </w:r>
          </w:p>
        </w:tc>
        <w:tc>
          <w:tcPr>
            <w:tcW w:w="0" w:type="auto"/>
            <w:tcBorders>
              <w:top w:val="single" w:sz="4" w:space="0" w:color="auto"/>
              <w:left w:val="nil"/>
              <w:bottom w:val="single" w:sz="4" w:space="0" w:color="auto"/>
              <w:right w:val="single" w:sz="4" w:space="0" w:color="auto"/>
            </w:tcBorders>
            <w:noWrap/>
            <w:tcMar>
              <w:left w:w="6" w:type="dxa"/>
              <w:right w:w="6" w:type="dxa"/>
            </w:tcMar>
            <w:vAlign w:val="bottom"/>
            <w:hideMark/>
          </w:tcPr>
          <w:p w14:paraId="65032367"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LOCATION_NAME</w:t>
            </w:r>
          </w:p>
        </w:tc>
        <w:tc>
          <w:tcPr>
            <w:tcW w:w="0" w:type="auto"/>
            <w:tcBorders>
              <w:top w:val="single" w:sz="4" w:space="0" w:color="auto"/>
              <w:left w:val="nil"/>
              <w:bottom w:val="single" w:sz="4" w:space="0" w:color="auto"/>
              <w:right w:val="single" w:sz="4" w:space="0" w:color="auto"/>
            </w:tcBorders>
            <w:noWrap/>
            <w:tcMar>
              <w:left w:w="6" w:type="dxa"/>
              <w:right w:w="6" w:type="dxa"/>
            </w:tcMar>
            <w:vAlign w:val="bottom"/>
            <w:hideMark/>
          </w:tcPr>
          <w:p w14:paraId="44720700"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ETX</w:t>
            </w:r>
          </w:p>
        </w:tc>
        <w:tc>
          <w:tcPr>
            <w:tcW w:w="0" w:type="auto"/>
            <w:tcBorders>
              <w:top w:val="single" w:sz="4" w:space="0" w:color="auto"/>
              <w:left w:val="nil"/>
              <w:bottom w:val="single" w:sz="4" w:space="0" w:color="auto"/>
              <w:right w:val="single" w:sz="4" w:space="0" w:color="auto"/>
            </w:tcBorders>
            <w:noWrap/>
            <w:tcMar>
              <w:left w:w="6" w:type="dxa"/>
              <w:right w:w="6" w:type="dxa"/>
            </w:tcMar>
            <w:vAlign w:val="bottom"/>
            <w:hideMark/>
          </w:tcPr>
          <w:p w14:paraId="65836A02"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CRC_1</w:t>
            </w:r>
          </w:p>
        </w:tc>
        <w:tc>
          <w:tcPr>
            <w:tcW w:w="0" w:type="auto"/>
            <w:tcBorders>
              <w:top w:val="single" w:sz="4" w:space="0" w:color="auto"/>
              <w:left w:val="nil"/>
              <w:bottom w:val="single" w:sz="4" w:space="0" w:color="auto"/>
              <w:right w:val="single" w:sz="4" w:space="0" w:color="auto"/>
            </w:tcBorders>
            <w:noWrap/>
            <w:tcMar>
              <w:left w:w="6" w:type="dxa"/>
              <w:right w:w="6" w:type="dxa"/>
            </w:tcMar>
            <w:vAlign w:val="bottom"/>
            <w:hideMark/>
          </w:tcPr>
          <w:p w14:paraId="7D86B4DA"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CRC_2</w:t>
            </w:r>
          </w:p>
        </w:tc>
      </w:tr>
    </w:tbl>
    <w:p w14:paraId="00C731DE" w14:textId="77777777" w:rsidR="00452455" w:rsidRDefault="00452455">
      <w:pPr>
        <w:widowControl/>
        <w:jc w:val="left"/>
        <w:rPr>
          <w:rFonts w:ascii="ＭＳ 明朝" w:hAnsi="ＭＳ 明朝"/>
        </w:rPr>
      </w:pPr>
    </w:p>
    <w:tbl>
      <w:tblPr>
        <w:tblW w:w="0" w:type="auto"/>
        <w:tblLayout w:type="fixed"/>
        <w:tblCellMar>
          <w:left w:w="99" w:type="dxa"/>
          <w:right w:w="99" w:type="dxa"/>
        </w:tblCellMar>
        <w:tblLook w:val="04A0" w:firstRow="1" w:lastRow="0" w:firstColumn="1" w:lastColumn="0" w:noHBand="0" w:noVBand="1"/>
      </w:tblPr>
      <w:tblGrid>
        <w:gridCol w:w="3114"/>
        <w:gridCol w:w="850"/>
        <w:gridCol w:w="6230"/>
      </w:tblGrid>
      <w:tr w:rsidR="00211772" w:rsidRPr="00211772" w14:paraId="7BC8B1C4" w14:textId="77777777" w:rsidTr="00211772">
        <w:trPr>
          <w:trHeight w:val="360"/>
        </w:trPr>
        <w:tc>
          <w:tcPr>
            <w:tcW w:w="3114" w:type="dxa"/>
            <w:tcBorders>
              <w:top w:val="single" w:sz="4" w:space="0" w:color="auto"/>
              <w:left w:val="single" w:sz="4" w:space="0" w:color="auto"/>
              <w:bottom w:val="single" w:sz="4" w:space="0" w:color="auto"/>
              <w:right w:val="single" w:sz="4" w:space="0" w:color="auto"/>
            </w:tcBorders>
            <w:noWrap/>
            <w:vAlign w:val="bottom"/>
            <w:hideMark/>
          </w:tcPr>
          <w:p w14:paraId="254CC721"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STX</w:t>
            </w:r>
          </w:p>
        </w:tc>
        <w:tc>
          <w:tcPr>
            <w:tcW w:w="850" w:type="dxa"/>
            <w:tcBorders>
              <w:top w:val="single" w:sz="4" w:space="0" w:color="auto"/>
              <w:left w:val="nil"/>
              <w:bottom w:val="single" w:sz="4" w:space="0" w:color="auto"/>
              <w:right w:val="single" w:sz="4" w:space="0" w:color="auto"/>
            </w:tcBorders>
            <w:noWrap/>
            <w:vAlign w:val="bottom"/>
            <w:hideMark/>
          </w:tcPr>
          <w:p w14:paraId="0D7FFF3A"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0X02</w:t>
            </w:r>
          </w:p>
        </w:tc>
        <w:tc>
          <w:tcPr>
            <w:tcW w:w="6230" w:type="dxa"/>
            <w:tcBorders>
              <w:top w:val="single" w:sz="4" w:space="0" w:color="auto"/>
              <w:left w:val="nil"/>
              <w:bottom w:val="single" w:sz="4" w:space="0" w:color="auto"/>
              <w:right w:val="single" w:sz="4" w:space="0" w:color="auto"/>
            </w:tcBorders>
            <w:noWrap/>
            <w:vAlign w:val="bottom"/>
            <w:hideMark/>
          </w:tcPr>
          <w:p w14:paraId="026F1D6E"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 xml:space="preserve">　</w:t>
            </w:r>
          </w:p>
        </w:tc>
      </w:tr>
      <w:tr w:rsidR="00211772" w:rsidRPr="00211772" w14:paraId="27EE0EBB" w14:textId="77777777" w:rsidTr="00211772">
        <w:trPr>
          <w:trHeight w:val="360"/>
        </w:trPr>
        <w:tc>
          <w:tcPr>
            <w:tcW w:w="3114" w:type="dxa"/>
            <w:tcBorders>
              <w:top w:val="nil"/>
              <w:left w:val="single" w:sz="4" w:space="0" w:color="auto"/>
              <w:bottom w:val="single" w:sz="4" w:space="0" w:color="auto"/>
              <w:right w:val="single" w:sz="4" w:space="0" w:color="auto"/>
            </w:tcBorders>
            <w:noWrap/>
            <w:vAlign w:val="bottom"/>
            <w:hideMark/>
          </w:tcPr>
          <w:p w14:paraId="5D589DDF"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LEN_L</w:t>
            </w:r>
          </w:p>
        </w:tc>
        <w:tc>
          <w:tcPr>
            <w:tcW w:w="850" w:type="dxa"/>
            <w:tcBorders>
              <w:top w:val="nil"/>
              <w:left w:val="nil"/>
              <w:bottom w:val="single" w:sz="4" w:space="0" w:color="auto"/>
              <w:right w:val="single" w:sz="4" w:space="0" w:color="auto"/>
            </w:tcBorders>
            <w:noWrap/>
            <w:vAlign w:val="bottom"/>
            <w:hideMark/>
          </w:tcPr>
          <w:p w14:paraId="2BAD538C"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0X54</w:t>
            </w:r>
          </w:p>
        </w:tc>
        <w:tc>
          <w:tcPr>
            <w:tcW w:w="6230" w:type="dxa"/>
            <w:tcBorders>
              <w:top w:val="single" w:sz="4" w:space="0" w:color="auto"/>
              <w:left w:val="nil"/>
              <w:bottom w:val="single" w:sz="4" w:space="0" w:color="auto"/>
              <w:right w:val="single" w:sz="4" w:space="0" w:color="auto"/>
            </w:tcBorders>
            <w:noWrap/>
            <w:vAlign w:val="bottom"/>
            <w:hideMark/>
          </w:tcPr>
          <w:p w14:paraId="336AEC0A"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0X54=84= LENGTH LOW  BYTE  ( LENGTH FROM LEN_L TO ETX INCULSIVE)</w:t>
            </w:r>
          </w:p>
        </w:tc>
      </w:tr>
      <w:tr w:rsidR="00211772" w:rsidRPr="00211772" w14:paraId="736EAE24" w14:textId="77777777" w:rsidTr="00211772">
        <w:trPr>
          <w:trHeight w:val="360"/>
        </w:trPr>
        <w:tc>
          <w:tcPr>
            <w:tcW w:w="3114" w:type="dxa"/>
            <w:tcBorders>
              <w:top w:val="nil"/>
              <w:left w:val="single" w:sz="4" w:space="0" w:color="auto"/>
              <w:bottom w:val="single" w:sz="4" w:space="0" w:color="auto"/>
              <w:right w:val="single" w:sz="4" w:space="0" w:color="auto"/>
            </w:tcBorders>
            <w:noWrap/>
            <w:vAlign w:val="bottom"/>
            <w:hideMark/>
          </w:tcPr>
          <w:p w14:paraId="72B7E044"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LEN_H</w:t>
            </w:r>
          </w:p>
        </w:tc>
        <w:tc>
          <w:tcPr>
            <w:tcW w:w="850" w:type="dxa"/>
            <w:tcBorders>
              <w:top w:val="nil"/>
              <w:left w:val="nil"/>
              <w:bottom w:val="single" w:sz="4" w:space="0" w:color="auto"/>
              <w:right w:val="single" w:sz="4" w:space="0" w:color="auto"/>
            </w:tcBorders>
            <w:noWrap/>
            <w:vAlign w:val="bottom"/>
            <w:hideMark/>
          </w:tcPr>
          <w:p w14:paraId="132383B9"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0X00</w:t>
            </w:r>
          </w:p>
        </w:tc>
        <w:tc>
          <w:tcPr>
            <w:tcW w:w="6230" w:type="dxa"/>
            <w:tcBorders>
              <w:top w:val="single" w:sz="4" w:space="0" w:color="auto"/>
              <w:left w:val="nil"/>
              <w:bottom w:val="single" w:sz="4" w:space="0" w:color="auto"/>
              <w:right w:val="single" w:sz="4" w:space="0" w:color="auto"/>
            </w:tcBorders>
            <w:noWrap/>
            <w:vAlign w:val="bottom"/>
            <w:hideMark/>
          </w:tcPr>
          <w:p w14:paraId="5480FCCA"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0X00= LENGTH HIGH BYTE</w:t>
            </w:r>
          </w:p>
        </w:tc>
      </w:tr>
      <w:tr w:rsidR="00211772" w:rsidRPr="00211772" w14:paraId="30FC2063" w14:textId="77777777" w:rsidTr="00211772">
        <w:trPr>
          <w:trHeight w:val="360"/>
        </w:trPr>
        <w:tc>
          <w:tcPr>
            <w:tcW w:w="3114" w:type="dxa"/>
            <w:tcBorders>
              <w:top w:val="nil"/>
              <w:left w:val="single" w:sz="4" w:space="0" w:color="auto"/>
              <w:bottom w:val="single" w:sz="4" w:space="0" w:color="auto"/>
              <w:right w:val="single" w:sz="4" w:space="0" w:color="auto"/>
            </w:tcBorders>
            <w:noWrap/>
            <w:vAlign w:val="bottom"/>
            <w:hideMark/>
          </w:tcPr>
          <w:p w14:paraId="781B9655"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OP_CODE</w:t>
            </w:r>
          </w:p>
        </w:tc>
        <w:tc>
          <w:tcPr>
            <w:tcW w:w="850" w:type="dxa"/>
            <w:tcBorders>
              <w:top w:val="nil"/>
              <w:left w:val="nil"/>
              <w:bottom w:val="single" w:sz="4" w:space="0" w:color="auto"/>
              <w:right w:val="single" w:sz="4" w:space="0" w:color="auto"/>
            </w:tcBorders>
            <w:noWrap/>
            <w:vAlign w:val="bottom"/>
            <w:hideMark/>
          </w:tcPr>
          <w:p w14:paraId="55633370"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0XD5</w:t>
            </w:r>
          </w:p>
        </w:tc>
        <w:tc>
          <w:tcPr>
            <w:tcW w:w="6230" w:type="dxa"/>
            <w:tcBorders>
              <w:top w:val="single" w:sz="4" w:space="0" w:color="auto"/>
              <w:left w:val="nil"/>
              <w:bottom w:val="single" w:sz="4" w:space="0" w:color="auto"/>
              <w:right w:val="single" w:sz="4" w:space="0" w:color="auto"/>
            </w:tcBorders>
            <w:noWrap/>
            <w:vAlign w:val="bottom"/>
            <w:hideMark/>
          </w:tcPr>
          <w:p w14:paraId="59B93391"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 xml:space="preserve">　</w:t>
            </w:r>
          </w:p>
        </w:tc>
      </w:tr>
      <w:tr w:rsidR="00211772" w:rsidRPr="00211772" w14:paraId="4E8F9073" w14:textId="77777777" w:rsidTr="00211772">
        <w:trPr>
          <w:trHeight w:val="360"/>
        </w:trPr>
        <w:tc>
          <w:tcPr>
            <w:tcW w:w="3114" w:type="dxa"/>
            <w:tcBorders>
              <w:top w:val="nil"/>
              <w:left w:val="single" w:sz="4" w:space="0" w:color="auto"/>
              <w:bottom w:val="single" w:sz="4" w:space="0" w:color="auto"/>
              <w:right w:val="single" w:sz="4" w:space="0" w:color="auto"/>
            </w:tcBorders>
            <w:noWrap/>
            <w:vAlign w:val="bottom"/>
            <w:hideMark/>
          </w:tcPr>
          <w:p w14:paraId="53734038"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DEVICE_NAME</w:t>
            </w:r>
          </w:p>
        </w:tc>
        <w:tc>
          <w:tcPr>
            <w:tcW w:w="850" w:type="dxa"/>
            <w:tcBorders>
              <w:top w:val="nil"/>
              <w:left w:val="nil"/>
              <w:bottom w:val="single" w:sz="4" w:space="0" w:color="auto"/>
              <w:right w:val="single" w:sz="4" w:space="0" w:color="auto"/>
            </w:tcBorders>
            <w:noWrap/>
            <w:vAlign w:val="bottom"/>
            <w:hideMark/>
          </w:tcPr>
          <w:p w14:paraId="07737E69"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 xml:space="preserve">　</w:t>
            </w:r>
          </w:p>
        </w:tc>
        <w:tc>
          <w:tcPr>
            <w:tcW w:w="6230" w:type="dxa"/>
            <w:tcBorders>
              <w:top w:val="single" w:sz="4" w:space="0" w:color="auto"/>
              <w:left w:val="nil"/>
              <w:bottom w:val="single" w:sz="4" w:space="0" w:color="auto"/>
              <w:right w:val="single" w:sz="4" w:space="0" w:color="auto"/>
            </w:tcBorders>
            <w:noWrap/>
            <w:vAlign w:val="bottom"/>
            <w:hideMark/>
          </w:tcPr>
          <w:p w14:paraId="74C5425B"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20-BYTE UTF-8</w:t>
            </w:r>
          </w:p>
        </w:tc>
      </w:tr>
      <w:tr w:rsidR="00211772" w:rsidRPr="00211772" w14:paraId="304F8B0B" w14:textId="77777777" w:rsidTr="00211772">
        <w:trPr>
          <w:trHeight w:val="360"/>
        </w:trPr>
        <w:tc>
          <w:tcPr>
            <w:tcW w:w="3114" w:type="dxa"/>
            <w:tcBorders>
              <w:top w:val="nil"/>
              <w:left w:val="single" w:sz="4" w:space="0" w:color="auto"/>
              <w:bottom w:val="single" w:sz="4" w:space="0" w:color="auto"/>
              <w:right w:val="single" w:sz="4" w:space="0" w:color="auto"/>
            </w:tcBorders>
            <w:noWrap/>
            <w:vAlign w:val="bottom"/>
            <w:hideMark/>
          </w:tcPr>
          <w:p w14:paraId="74A55B20"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LOCATION_NAME</w:t>
            </w:r>
          </w:p>
        </w:tc>
        <w:tc>
          <w:tcPr>
            <w:tcW w:w="850" w:type="dxa"/>
            <w:tcBorders>
              <w:top w:val="nil"/>
              <w:left w:val="nil"/>
              <w:bottom w:val="single" w:sz="4" w:space="0" w:color="auto"/>
              <w:right w:val="single" w:sz="4" w:space="0" w:color="auto"/>
            </w:tcBorders>
            <w:noWrap/>
            <w:vAlign w:val="bottom"/>
            <w:hideMark/>
          </w:tcPr>
          <w:p w14:paraId="06A5C22E"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 xml:space="preserve">　</w:t>
            </w:r>
          </w:p>
        </w:tc>
        <w:tc>
          <w:tcPr>
            <w:tcW w:w="6230" w:type="dxa"/>
            <w:tcBorders>
              <w:top w:val="single" w:sz="4" w:space="0" w:color="auto"/>
              <w:left w:val="nil"/>
              <w:bottom w:val="single" w:sz="4" w:space="0" w:color="auto"/>
              <w:right w:val="single" w:sz="4" w:space="0" w:color="auto"/>
            </w:tcBorders>
            <w:noWrap/>
            <w:vAlign w:val="bottom"/>
            <w:hideMark/>
          </w:tcPr>
          <w:p w14:paraId="20171363"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60-BYTE UTF-8</w:t>
            </w:r>
          </w:p>
        </w:tc>
      </w:tr>
      <w:tr w:rsidR="00211772" w:rsidRPr="00211772" w14:paraId="17173A06" w14:textId="77777777" w:rsidTr="00211772">
        <w:trPr>
          <w:trHeight w:val="360"/>
        </w:trPr>
        <w:tc>
          <w:tcPr>
            <w:tcW w:w="3114" w:type="dxa"/>
            <w:tcBorders>
              <w:top w:val="nil"/>
              <w:left w:val="single" w:sz="4" w:space="0" w:color="auto"/>
              <w:bottom w:val="single" w:sz="4" w:space="0" w:color="auto"/>
              <w:right w:val="single" w:sz="4" w:space="0" w:color="auto"/>
            </w:tcBorders>
            <w:noWrap/>
            <w:vAlign w:val="bottom"/>
            <w:hideMark/>
          </w:tcPr>
          <w:p w14:paraId="7695E2CF"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ETX</w:t>
            </w:r>
          </w:p>
        </w:tc>
        <w:tc>
          <w:tcPr>
            <w:tcW w:w="850" w:type="dxa"/>
            <w:tcBorders>
              <w:top w:val="nil"/>
              <w:left w:val="nil"/>
              <w:bottom w:val="single" w:sz="4" w:space="0" w:color="auto"/>
              <w:right w:val="single" w:sz="4" w:space="0" w:color="auto"/>
            </w:tcBorders>
            <w:noWrap/>
            <w:vAlign w:val="bottom"/>
            <w:hideMark/>
          </w:tcPr>
          <w:p w14:paraId="6F2B19C8"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0X03</w:t>
            </w:r>
          </w:p>
        </w:tc>
        <w:tc>
          <w:tcPr>
            <w:tcW w:w="6230" w:type="dxa"/>
            <w:tcBorders>
              <w:top w:val="single" w:sz="4" w:space="0" w:color="auto"/>
              <w:left w:val="nil"/>
              <w:bottom w:val="single" w:sz="4" w:space="0" w:color="auto"/>
              <w:right w:val="single" w:sz="4" w:space="0" w:color="auto"/>
            </w:tcBorders>
            <w:noWrap/>
            <w:vAlign w:val="bottom"/>
            <w:hideMark/>
          </w:tcPr>
          <w:p w14:paraId="6388EDCA"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 xml:space="preserve">　</w:t>
            </w:r>
          </w:p>
        </w:tc>
      </w:tr>
      <w:tr w:rsidR="00211772" w:rsidRPr="00211772" w14:paraId="6C9F34F6" w14:textId="77777777" w:rsidTr="00211772">
        <w:trPr>
          <w:trHeight w:val="360"/>
        </w:trPr>
        <w:tc>
          <w:tcPr>
            <w:tcW w:w="3114" w:type="dxa"/>
            <w:tcBorders>
              <w:top w:val="nil"/>
              <w:left w:val="single" w:sz="4" w:space="0" w:color="auto"/>
              <w:bottom w:val="single" w:sz="4" w:space="0" w:color="auto"/>
              <w:right w:val="single" w:sz="4" w:space="0" w:color="auto"/>
            </w:tcBorders>
            <w:noWrap/>
            <w:vAlign w:val="bottom"/>
            <w:hideMark/>
          </w:tcPr>
          <w:p w14:paraId="7119B146"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CRC_1</w:t>
            </w:r>
          </w:p>
        </w:tc>
        <w:tc>
          <w:tcPr>
            <w:tcW w:w="850" w:type="dxa"/>
            <w:tcBorders>
              <w:top w:val="nil"/>
              <w:left w:val="nil"/>
              <w:bottom w:val="single" w:sz="4" w:space="0" w:color="auto"/>
              <w:right w:val="single" w:sz="4" w:space="0" w:color="auto"/>
            </w:tcBorders>
            <w:noWrap/>
            <w:vAlign w:val="bottom"/>
            <w:hideMark/>
          </w:tcPr>
          <w:p w14:paraId="01B2B402"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 xml:space="preserve">　</w:t>
            </w:r>
          </w:p>
        </w:tc>
        <w:tc>
          <w:tcPr>
            <w:tcW w:w="6230" w:type="dxa"/>
            <w:tcBorders>
              <w:top w:val="single" w:sz="4" w:space="0" w:color="auto"/>
              <w:left w:val="nil"/>
              <w:bottom w:val="single" w:sz="4" w:space="0" w:color="auto"/>
              <w:right w:val="single" w:sz="4" w:space="0" w:color="auto"/>
            </w:tcBorders>
            <w:noWrap/>
            <w:vAlign w:val="bottom"/>
            <w:hideMark/>
          </w:tcPr>
          <w:p w14:paraId="3FB061A8"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FROM LEN_L TO ETX INCULSIVE</w:t>
            </w:r>
          </w:p>
        </w:tc>
      </w:tr>
      <w:tr w:rsidR="00211772" w:rsidRPr="00211772" w14:paraId="60130881" w14:textId="77777777" w:rsidTr="00211772">
        <w:trPr>
          <w:trHeight w:val="360"/>
        </w:trPr>
        <w:tc>
          <w:tcPr>
            <w:tcW w:w="3114" w:type="dxa"/>
            <w:tcBorders>
              <w:top w:val="nil"/>
              <w:left w:val="single" w:sz="4" w:space="0" w:color="auto"/>
              <w:bottom w:val="single" w:sz="4" w:space="0" w:color="auto"/>
              <w:right w:val="single" w:sz="4" w:space="0" w:color="auto"/>
            </w:tcBorders>
            <w:noWrap/>
            <w:vAlign w:val="bottom"/>
            <w:hideMark/>
          </w:tcPr>
          <w:p w14:paraId="32BFA46C"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CRC_2</w:t>
            </w:r>
          </w:p>
        </w:tc>
        <w:tc>
          <w:tcPr>
            <w:tcW w:w="850" w:type="dxa"/>
            <w:tcBorders>
              <w:top w:val="nil"/>
              <w:left w:val="nil"/>
              <w:bottom w:val="single" w:sz="4" w:space="0" w:color="auto"/>
              <w:right w:val="single" w:sz="4" w:space="0" w:color="auto"/>
            </w:tcBorders>
            <w:noWrap/>
            <w:vAlign w:val="bottom"/>
            <w:hideMark/>
          </w:tcPr>
          <w:p w14:paraId="7D13A22A"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 xml:space="preserve">　</w:t>
            </w:r>
          </w:p>
        </w:tc>
        <w:tc>
          <w:tcPr>
            <w:tcW w:w="6230" w:type="dxa"/>
            <w:tcBorders>
              <w:top w:val="single" w:sz="4" w:space="0" w:color="auto"/>
              <w:left w:val="nil"/>
              <w:bottom w:val="single" w:sz="4" w:space="0" w:color="auto"/>
              <w:right w:val="single" w:sz="4" w:space="0" w:color="auto"/>
            </w:tcBorders>
            <w:noWrap/>
            <w:vAlign w:val="bottom"/>
            <w:hideMark/>
          </w:tcPr>
          <w:p w14:paraId="75412AC7"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FROM LEN_L TO ETX INCULSIVE</w:t>
            </w:r>
          </w:p>
        </w:tc>
      </w:tr>
    </w:tbl>
    <w:p w14:paraId="060DA67C" w14:textId="77777777" w:rsidR="00452455" w:rsidRPr="00211772" w:rsidRDefault="00452455">
      <w:pPr>
        <w:widowControl/>
        <w:jc w:val="left"/>
        <w:rPr>
          <w:rFonts w:ascii="ＭＳ 明朝" w:hAnsi="ＭＳ 明朝"/>
        </w:rPr>
      </w:pPr>
    </w:p>
    <w:p w14:paraId="4AA10B43" w14:textId="77777777" w:rsidR="00452455" w:rsidRDefault="00452455">
      <w:pPr>
        <w:widowControl/>
        <w:jc w:val="left"/>
        <w:rPr>
          <w:rFonts w:ascii="ＭＳ 明朝" w:hAnsi="ＭＳ 明朝"/>
        </w:rPr>
      </w:pPr>
    </w:p>
    <w:p w14:paraId="6071ABB4" w14:textId="77777777" w:rsidR="00211772" w:rsidRDefault="00211772">
      <w:pPr>
        <w:widowControl/>
        <w:jc w:val="left"/>
        <w:rPr>
          <w:rFonts w:ascii="ＭＳ 明朝" w:hAnsi="ＭＳ 明朝"/>
        </w:rPr>
      </w:pPr>
    </w:p>
    <w:p w14:paraId="5D2CB164" w14:textId="77777777" w:rsidR="00025F25" w:rsidRDefault="00025F25">
      <w:pPr>
        <w:widowControl/>
        <w:jc w:val="left"/>
        <w:rPr>
          <w:rFonts w:ascii="ＭＳ 明朝" w:hAnsi="ＭＳ 明朝"/>
        </w:rPr>
      </w:pPr>
      <w:r>
        <w:rPr>
          <w:rFonts w:ascii="ＭＳ 明朝" w:hAnsi="ＭＳ 明朝"/>
        </w:rPr>
        <w:br w:type="page"/>
      </w:r>
    </w:p>
    <w:p w14:paraId="1F39E8E0" w14:textId="28B259D3" w:rsidR="00452455" w:rsidRDefault="00452455" w:rsidP="00452455">
      <w:r w:rsidRPr="00AA2053">
        <w:rPr>
          <w:rFonts w:ascii="ＭＳ 明朝" w:hAnsi="ＭＳ 明朝" w:hint="eastAsia"/>
        </w:rPr>
        <w:lastRenderedPageBreak/>
        <w:t>10.</w:t>
      </w:r>
      <w:r>
        <w:rPr>
          <w:rFonts w:ascii="ＭＳ 明朝" w:hAnsi="ＭＳ 明朝" w:hint="eastAsia"/>
        </w:rPr>
        <w:t xml:space="preserve">12　</w:t>
      </w:r>
      <w:r w:rsidRPr="00452455">
        <w:rPr>
          <w:rFonts w:hint="eastAsia"/>
        </w:rPr>
        <w:t xml:space="preserve"> </w:t>
      </w:r>
      <w:r w:rsidR="00211772">
        <w:rPr>
          <w:rFonts w:ascii="ＭＳ 明朝" w:hAnsi="ＭＳ 明朝" w:hint="eastAsia"/>
        </w:rPr>
        <w:t xml:space="preserve">Bluetooth　</w:t>
      </w:r>
      <w:proofErr w:type="spellStart"/>
      <w:r w:rsidR="00211772">
        <w:rPr>
          <w:rFonts w:ascii="ＭＳ 明朝" w:hAnsi="ＭＳ 明朝" w:hint="eastAsia"/>
        </w:rPr>
        <w:t>DeviceName</w:t>
      </w:r>
      <w:proofErr w:type="spellEnd"/>
      <w:r w:rsidRPr="00452455">
        <w:rPr>
          <w:rFonts w:hint="eastAsia"/>
        </w:rPr>
        <w:t>情報取得</w:t>
      </w:r>
    </w:p>
    <w:p w14:paraId="0BA7A38F" w14:textId="03A860F3" w:rsidR="00452455" w:rsidRDefault="00452455" w:rsidP="00452455">
      <w:pPr>
        <w:rPr>
          <w:rFonts w:ascii="ＭＳ 明朝" w:hAnsi="ＭＳ 明朝"/>
        </w:rPr>
      </w:pPr>
      <w:r>
        <w:rPr>
          <w:rFonts w:ascii="ＭＳ 明朝" w:hAnsi="ＭＳ 明朝" w:hint="eastAsia"/>
        </w:rPr>
        <w:t>種類：</w:t>
      </w:r>
      <w:r w:rsidRPr="00452455">
        <w:rPr>
          <w:rFonts w:ascii="ＭＳ 明朝" w:hAnsi="ＭＳ 明朝"/>
        </w:rPr>
        <w:t>READ</w:t>
      </w:r>
      <w:r>
        <w:rPr>
          <w:rFonts w:ascii="ＭＳ 明朝" w:hAnsi="ＭＳ 明朝" w:hint="eastAsia"/>
        </w:rPr>
        <w:t xml:space="preserve">　　</w:t>
      </w:r>
      <w:r w:rsidRPr="00452455">
        <w:t xml:space="preserve"> </w:t>
      </w:r>
      <w:proofErr w:type="spellStart"/>
      <w:r w:rsidRPr="00452455">
        <w:rPr>
          <w:rFonts w:ascii="ＭＳ 明朝" w:hAnsi="ＭＳ 明朝"/>
        </w:rPr>
        <w:t>READ</w:t>
      </w:r>
      <w:proofErr w:type="spellEnd"/>
      <w:r w:rsidRPr="00452455">
        <w:rPr>
          <w:rFonts w:ascii="ＭＳ 明朝" w:hAnsi="ＭＳ 明朝"/>
        </w:rPr>
        <w:t xml:space="preserve"> </w:t>
      </w:r>
      <w:r w:rsidR="00211772">
        <w:rPr>
          <w:rFonts w:ascii="ＭＳ 明朝" w:hAnsi="ＭＳ 明朝" w:hint="eastAsia"/>
        </w:rPr>
        <w:t xml:space="preserve">Bluetooth　</w:t>
      </w:r>
      <w:proofErr w:type="spellStart"/>
      <w:r w:rsidR="00211772">
        <w:rPr>
          <w:rFonts w:ascii="ＭＳ 明朝" w:hAnsi="ＭＳ 明朝" w:hint="eastAsia"/>
        </w:rPr>
        <w:t>DeviceName</w:t>
      </w:r>
      <w:proofErr w:type="spellEnd"/>
      <w:r>
        <w:rPr>
          <w:rFonts w:ascii="ＭＳ 明朝" w:hAnsi="ＭＳ 明朝" w:hint="eastAsia"/>
        </w:rPr>
        <w:t xml:space="preserve"> </w:t>
      </w:r>
    </w:p>
    <w:p w14:paraId="393A51AF" w14:textId="77777777" w:rsidR="00452455" w:rsidRDefault="00452455" w:rsidP="00452455">
      <w:pPr>
        <w:rPr>
          <w:rFonts w:ascii="ＭＳ 明朝" w:hAnsi="ＭＳ 明朝"/>
        </w:rPr>
      </w:pPr>
      <w:r>
        <w:rPr>
          <w:rFonts w:ascii="ＭＳ 明朝" w:hAnsi="ＭＳ 明朝" w:hint="eastAsia"/>
        </w:rPr>
        <w:t>APP →nRF54(BLE)</w:t>
      </w:r>
    </w:p>
    <w:tbl>
      <w:tblPr>
        <w:tblW w:w="0" w:type="auto"/>
        <w:tblCellMar>
          <w:left w:w="99" w:type="dxa"/>
          <w:right w:w="99" w:type="dxa"/>
        </w:tblCellMar>
        <w:tblLook w:val="04A0" w:firstRow="1" w:lastRow="0" w:firstColumn="1" w:lastColumn="0" w:noHBand="0" w:noVBand="1"/>
      </w:tblPr>
      <w:tblGrid>
        <w:gridCol w:w="618"/>
        <w:gridCol w:w="872"/>
        <w:gridCol w:w="905"/>
        <w:gridCol w:w="1226"/>
        <w:gridCol w:w="616"/>
        <w:gridCol w:w="768"/>
        <w:gridCol w:w="768"/>
      </w:tblGrid>
      <w:tr w:rsidR="00211772" w:rsidRPr="00211772" w14:paraId="064E2DC1" w14:textId="77777777" w:rsidTr="00211772">
        <w:trPr>
          <w:trHeight w:val="36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8D5EB15"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STX</w:t>
            </w:r>
          </w:p>
        </w:tc>
        <w:tc>
          <w:tcPr>
            <w:tcW w:w="0" w:type="auto"/>
            <w:tcBorders>
              <w:top w:val="single" w:sz="4" w:space="0" w:color="auto"/>
              <w:left w:val="nil"/>
              <w:bottom w:val="single" w:sz="4" w:space="0" w:color="auto"/>
              <w:right w:val="single" w:sz="4" w:space="0" w:color="auto"/>
            </w:tcBorders>
            <w:noWrap/>
            <w:vAlign w:val="bottom"/>
            <w:hideMark/>
          </w:tcPr>
          <w:p w14:paraId="21A873AD"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LEN_L</w:t>
            </w:r>
          </w:p>
        </w:tc>
        <w:tc>
          <w:tcPr>
            <w:tcW w:w="0" w:type="auto"/>
            <w:tcBorders>
              <w:top w:val="single" w:sz="4" w:space="0" w:color="auto"/>
              <w:left w:val="nil"/>
              <w:bottom w:val="single" w:sz="4" w:space="0" w:color="auto"/>
              <w:right w:val="single" w:sz="4" w:space="0" w:color="auto"/>
            </w:tcBorders>
            <w:noWrap/>
            <w:vAlign w:val="bottom"/>
            <w:hideMark/>
          </w:tcPr>
          <w:p w14:paraId="566A6EAA"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LEN_H</w:t>
            </w:r>
          </w:p>
        </w:tc>
        <w:tc>
          <w:tcPr>
            <w:tcW w:w="0" w:type="auto"/>
            <w:tcBorders>
              <w:top w:val="single" w:sz="4" w:space="0" w:color="auto"/>
              <w:left w:val="nil"/>
              <w:bottom w:val="single" w:sz="4" w:space="0" w:color="auto"/>
              <w:right w:val="single" w:sz="4" w:space="0" w:color="auto"/>
            </w:tcBorders>
            <w:noWrap/>
            <w:vAlign w:val="bottom"/>
            <w:hideMark/>
          </w:tcPr>
          <w:p w14:paraId="4C246026"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OP_CODE</w:t>
            </w:r>
          </w:p>
        </w:tc>
        <w:tc>
          <w:tcPr>
            <w:tcW w:w="0" w:type="auto"/>
            <w:tcBorders>
              <w:top w:val="single" w:sz="4" w:space="0" w:color="auto"/>
              <w:left w:val="nil"/>
              <w:bottom w:val="single" w:sz="4" w:space="0" w:color="auto"/>
              <w:right w:val="single" w:sz="4" w:space="0" w:color="auto"/>
            </w:tcBorders>
            <w:noWrap/>
            <w:vAlign w:val="bottom"/>
            <w:hideMark/>
          </w:tcPr>
          <w:p w14:paraId="2A897D54"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ETX</w:t>
            </w:r>
          </w:p>
        </w:tc>
        <w:tc>
          <w:tcPr>
            <w:tcW w:w="0" w:type="auto"/>
            <w:tcBorders>
              <w:top w:val="single" w:sz="4" w:space="0" w:color="auto"/>
              <w:left w:val="nil"/>
              <w:bottom w:val="single" w:sz="4" w:space="0" w:color="auto"/>
              <w:right w:val="single" w:sz="4" w:space="0" w:color="auto"/>
            </w:tcBorders>
            <w:noWrap/>
            <w:vAlign w:val="bottom"/>
            <w:hideMark/>
          </w:tcPr>
          <w:p w14:paraId="7799CC17"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CRC1</w:t>
            </w:r>
          </w:p>
        </w:tc>
        <w:tc>
          <w:tcPr>
            <w:tcW w:w="0" w:type="auto"/>
            <w:tcBorders>
              <w:top w:val="single" w:sz="4" w:space="0" w:color="auto"/>
              <w:left w:val="nil"/>
              <w:bottom w:val="single" w:sz="4" w:space="0" w:color="auto"/>
              <w:right w:val="single" w:sz="4" w:space="0" w:color="auto"/>
            </w:tcBorders>
            <w:noWrap/>
            <w:vAlign w:val="bottom"/>
            <w:hideMark/>
          </w:tcPr>
          <w:p w14:paraId="6237809F"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CRC2</w:t>
            </w:r>
          </w:p>
        </w:tc>
      </w:tr>
    </w:tbl>
    <w:p w14:paraId="682205B1" w14:textId="77777777" w:rsidR="00211772" w:rsidRDefault="00211772" w:rsidP="00452455">
      <w:pPr>
        <w:rPr>
          <w:rFonts w:ascii="ＭＳ 明朝" w:hAnsi="ＭＳ 明朝"/>
        </w:rPr>
      </w:pPr>
    </w:p>
    <w:tbl>
      <w:tblPr>
        <w:tblW w:w="0" w:type="auto"/>
        <w:tblCellMar>
          <w:left w:w="99" w:type="dxa"/>
          <w:right w:w="99" w:type="dxa"/>
        </w:tblCellMar>
        <w:tblLook w:val="04A0" w:firstRow="1" w:lastRow="0" w:firstColumn="1" w:lastColumn="0" w:noHBand="0" w:noVBand="1"/>
      </w:tblPr>
      <w:tblGrid>
        <w:gridCol w:w="2405"/>
        <w:gridCol w:w="992"/>
        <w:gridCol w:w="6754"/>
      </w:tblGrid>
      <w:tr w:rsidR="00211772" w:rsidRPr="00211772" w14:paraId="320EE038" w14:textId="77777777" w:rsidTr="00211772">
        <w:trPr>
          <w:trHeight w:val="360"/>
        </w:trPr>
        <w:tc>
          <w:tcPr>
            <w:tcW w:w="2405" w:type="dxa"/>
            <w:tcBorders>
              <w:top w:val="single" w:sz="4" w:space="0" w:color="auto"/>
              <w:left w:val="single" w:sz="4" w:space="0" w:color="auto"/>
              <w:bottom w:val="single" w:sz="4" w:space="0" w:color="auto"/>
              <w:right w:val="single" w:sz="4" w:space="0" w:color="auto"/>
            </w:tcBorders>
            <w:noWrap/>
            <w:vAlign w:val="bottom"/>
            <w:hideMark/>
          </w:tcPr>
          <w:p w14:paraId="686DFDBE"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STX</w:t>
            </w:r>
          </w:p>
        </w:tc>
        <w:tc>
          <w:tcPr>
            <w:tcW w:w="992" w:type="dxa"/>
            <w:tcBorders>
              <w:top w:val="single" w:sz="4" w:space="0" w:color="auto"/>
              <w:left w:val="nil"/>
              <w:bottom w:val="single" w:sz="4" w:space="0" w:color="auto"/>
              <w:right w:val="single" w:sz="4" w:space="0" w:color="auto"/>
            </w:tcBorders>
            <w:noWrap/>
            <w:vAlign w:val="bottom"/>
            <w:hideMark/>
          </w:tcPr>
          <w:p w14:paraId="5EAC508B"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0X02</w:t>
            </w:r>
          </w:p>
        </w:tc>
        <w:tc>
          <w:tcPr>
            <w:tcW w:w="6754" w:type="dxa"/>
            <w:tcBorders>
              <w:top w:val="single" w:sz="4" w:space="0" w:color="auto"/>
              <w:left w:val="nil"/>
              <w:bottom w:val="single" w:sz="4" w:space="0" w:color="auto"/>
              <w:right w:val="single" w:sz="4" w:space="0" w:color="auto"/>
            </w:tcBorders>
            <w:noWrap/>
            <w:vAlign w:val="bottom"/>
            <w:hideMark/>
          </w:tcPr>
          <w:p w14:paraId="139ABB44"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 xml:space="preserve">　</w:t>
            </w:r>
          </w:p>
        </w:tc>
      </w:tr>
      <w:tr w:rsidR="00211772" w:rsidRPr="00211772" w14:paraId="437B7B67" w14:textId="77777777" w:rsidTr="00211772">
        <w:trPr>
          <w:trHeight w:val="360"/>
        </w:trPr>
        <w:tc>
          <w:tcPr>
            <w:tcW w:w="2405" w:type="dxa"/>
            <w:tcBorders>
              <w:top w:val="nil"/>
              <w:left w:val="single" w:sz="4" w:space="0" w:color="auto"/>
              <w:bottom w:val="single" w:sz="4" w:space="0" w:color="auto"/>
              <w:right w:val="single" w:sz="4" w:space="0" w:color="auto"/>
            </w:tcBorders>
            <w:noWrap/>
            <w:vAlign w:val="bottom"/>
            <w:hideMark/>
          </w:tcPr>
          <w:p w14:paraId="7FBC86E0"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LEN_L</w:t>
            </w:r>
          </w:p>
        </w:tc>
        <w:tc>
          <w:tcPr>
            <w:tcW w:w="992" w:type="dxa"/>
            <w:tcBorders>
              <w:top w:val="nil"/>
              <w:left w:val="nil"/>
              <w:bottom w:val="single" w:sz="4" w:space="0" w:color="auto"/>
              <w:right w:val="single" w:sz="4" w:space="0" w:color="auto"/>
            </w:tcBorders>
            <w:noWrap/>
            <w:vAlign w:val="bottom"/>
            <w:hideMark/>
          </w:tcPr>
          <w:p w14:paraId="7E8F4AF7"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0X04</w:t>
            </w:r>
          </w:p>
        </w:tc>
        <w:tc>
          <w:tcPr>
            <w:tcW w:w="6754" w:type="dxa"/>
            <w:tcBorders>
              <w:top w:val="single" w:sz="4" w:space="0" w:color="auto"/>
              <w:left w:val="nil"/>
              <w:bottom w:val="single" w:sz="4" w:space="0" w:color="auto"/>
              <w:right w:val="single" w:sz="4" w:space="0" w:color="auto"/>
            </w:tcBorders>
            <w:noWrap/>
            <w:vAlign w:val="bottom"/>
            <w:hideMark/>
          </w:tcPr>
          <w:p w14:paraId="5A3BCEDB"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0X04=4 = LENGTH LOW  BYTE  ( LENGTH FROM LEN_L TO ETX INCULSIVE)</w:t>
            </w:r>
          </w:p>
        </w:tc>
      </w:tr>
      <w:tr w:rsidR="00211772" w:rsidRPr="00211772" w14:paraId="46B88F52" w14:textId="77777777" w:rsidTr="00211772">
        <w:trPr>
          <w:trHeight w:val="360"/>
        </w:trPr>
        <w:tc>
          <w:tcPr>
            <w:tcW w:w="2405" w:type="dxa"/>
            <w:tcBorders>
              <w:top w:val="nil"/>
              <w:left w:val="single" w:sz="4" w:space="0" w:color="auto"/>
              <w:bottom w:val="single" w:sz="4" w:space="0" w:color="auto"/>
              <w:right w:val="single" w:sz="4" w:space="0" w:color="auto"/>
            </w:tcBorders>
            <w:noWrap/>
            <w:vAlign w:val="bottom"/>
            <w:hideMark/>
          </w:tcPr>
          <w:p w14:paraId="733A0212"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LEN_H</w:t>
            </w:r>
          </w:p>
        </w:tc>
        <w:tc>
          <w:tcPr>
            <w:tcW w:w="992" w:type="dxa"/>
            <w:tcBorders>
              <w:top w:val="nil"/>
              <w:left w:val="nil"/>
              <w:bottom w:val="single" w:sz="4" w:space="0" w:color="auto"/>
              <w:right w:val="single" w:sz="4" w:space="0" w:color="auto"/>
            </w:tcBorders>
            <w:noWrap/>
            <w:vAlign w:val="bottom"/>
            <w:hideMark/>
          </w:tcPr>
          <w:p w14:paraId="136E5CB6"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0X00</w:t>
            </w:r>
          </w:p>
        </w:tc>
        <w:tc>
          <w:tcPr>
            <w:tcW w:w="6754" w:type="dxa"/>
            <w:tcBorders>
              <w:top w:val="single" w:sz="4" w:space="0" w:color="auto"/>
              <w:left w:val="nil"/>
              <w:bottom w:val="single" w:sz="4" w:space="0" w:color="auto"/>
              <w:right w:val="single" w:sz="4" w:space="0" w:color="auto"/>
            </w:tcBorders>
            <w:noWrap/>
            <w:vAlign w:val="bottom"/>
            <w:hideMark/>
          </w:tcPr>
          <w:p w14:paraId="0BE76273"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LENGTH HIGH BYTE</w:t>
            </w:r>
          </w:p>
        </w:tc>
      </w:tr>
      <w:tr w:rsidR="00211772" w:rsidRPr="00211772" w14:paraId="15B9A8A8" w14:textId="77777777" w:rsidTr="00211772">
        <w:trPr>
          <w:trHeight w:val="360"/>
        </w:trPr>
        <w:tc>
          <w:tcPr>
            <w:tcW w:w="2405" w:type="dxa"/>
            <w:tcBorders>
              <w:top w:val="nil"/>
              <w:left w:val="single" w:sz="4" w:space="0" w:color="auto"/>
              <w:bottom w:val="single" w:sz="4" w:space="0" w:color="auto"/>
              <w:right w:val="single" w:sz="4" w:space="0" w:color="auto"/>
            </w:tcBorders>
            <w:noWrap/>
            <w:vAlign w:val="bottom"/>
            <w:hideMark/>
          </w:tcPr>
          <w:p w14:paraId="315F29D0"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OP_CODE</w:t>
            </w:r>
          </w:p>
        </w:tc>
        <w:tc>
          <w:tcPr>
            <w:tcW w:w="992" w:type="dxa"/>
            <w:tcBorders>
              <w:top w:val="nil"/>
              <w:left w:val="nil"/>
              <w:bottom w:val="single" w:sz="4" w:space="0" w:color="auto"/>
              <w:right w:val="single" w:sz="4" w:space="0" w:color="auto"/>
            </w:tcBorders>
            <w:noWrap/>
            <w:vAlign w:val="bottom"/>
            <w:hideMark/>
          </w:tcPr>
          <w:p w14:paraId="2AD3CF0E"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0XD6</w:t>
            </w:r>
          </w:p>
        </w:tc>
        <w:tc>
          <w:tcPr>
            <w:tcW w:w="6754" w:type="dxa"/>
            <w:tcBorders>
              <w:top w:val="single" w:sz="4" w:space="0" w:color="auto"/>
              <w:left w:val="nil"/>
              <w:bottom w:val="single" w:sz="4" w:space="0" w:color="auto"/>
              <w:right w:val="single" w:sz="4" w:space="0" w:color="auto"/>
            </w:tcBorders>
            <w:noWrap/>
            <w:vAlign w:val="bottom"/>
            <w:hideMark/>
          </w:tcPr>
          <w:p w14:paraId="1ABB124C"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 xml:space="preserve">　</w:t>
            </w:r>
          </w:p>
        </w:tc>
      </w:tr>
      <w:tr w:rsidR="00211772" w:rsidRPr="00211772" w14:paraId="67E5A3ED" w14:textId="77777777" w:rsidTr="00211772">
        <w:trPr>
          <w:trHeight w:val="360"/>
        </w:trPr>
        <w:tc>
          <w:tcPr>
            <w:tcW w:w="2405" w:type="dxa"/>
            <w:tcBorders>
              <w:top w:val="nil"/>
              <w:left w:val="single" w:sz="4" w:space="0" w:color="auto"/>
              <w:bottom w:val="single" w:sz="4" w:space="0" w:color="auto"/>
              <w:right w:val="single" w:sz="4" w:space="0" w:color="auto"/>
            </w:tcBorders>
            <w:noWrap/>
            <w:vAlign w:val="bottom"/>
            <w:hideMark/>
          </w:tcPr>
          <w:p w14:paraId="0E87ED9B"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ETX</w:t>
            </w:r>
          </w:p>
        </w:tc>
        <w:tc>
          <w:tcPr>
            <w:tcW w:w="992" w:type="dxa"/>
            <w:tcBorders>
              <w:top w:val="nil"/>
              <w:left w:val="nil"/>
              <w:bottom w:val="single" w:sz="4" w:space="0" w:color="auto"/>
              <w:right w:val="single" w:sz="4" w:space="0" w:color="auto"/>
            </w:tcBorders>
            <w:noWrap/>
            <w:vAlign w:val="bottom"/>
            <w:hideMark/>
          </w:tcPr>
          <w:p w14:paraId="0FB30C1C"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0X03</w:t>
            </w:r>
          </w:p>
        </w:tc>
        <w:tc>
          <w:tcPr>
            <w:tcW w:w="6754" w:type="dxa"/>
            <w:tcBorders>
              <w:top w:val="single" w:sz="4" w:space="0" w:color="auto"/>
              <w:left w:val="nil"/>
              <w:bottom w:val="single" w:sz="4" w:space="0" w:color="auto"/>
              <w:right w:val="single" w:sz="4" w:space="0" w:color="auto"/>
            </w:tcBorders>
            <w:noWrap/>
            <w:vAlign w:val="bottom"/>
            <w:hideMark/>
          </w:tcPr>
          <w:p w14:paraId="62E43582"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 xml:space="preserve">　</w:t>
            </w:r>
          </w:p>
        </w:tc>
      </w:tr>
      <w:tr w:rsidR="00211772" w:rsidRPr="00211772" w14:paraId="7F060C94" w14:textId="77777777" w:rsidTr="00211772">
        <w:trPr>
          <w:trHeight w:val="360"/>
        </w:trPr>
        <w:tc>
          <w:tcPr>
            <w:tcW w:w="2405" w:type="dxa"/>
            <w:tcBorders>
              <w:top w:val="nil"/>
              <w:left w:val="single" w:sz="4" w:space="0" w:color="auto"/>
              <w:bottom w:val="single" w:sz="4" w:space="0" w:color="auto"/>
              <w:right w:val="single" w:sz="4" w:space="0" w:color="auto"/>
            </w:tcBorders>
            <w:noWrap/>
            <w:vAlign w:val="bottom"/>
            <w:hideMark/>
          </w:tcPr>
          <w:p w14:paraId="6FCEA3EB"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CRC1</w:t>
            </w:r>
          </w:p>
        </w:tc>
        <w:tc>
          <w:tcPr>
            <w:tcW w:w="992" w:type="dxa"/>
            <w:tcBorders>
              <w:top w:val="nil"/>
              <w:left w:val="nil"/>
              <w:bottom w:val="single" w:sz="4" w:space="0" w:color="auto"/>
              <w:right w:val="single" w:sz="4" w:space="0" w:color="auto"/>
            </w:tcBorders>
            <w:noWrap/>
            <w:vAlign w:val="bottom"/>
            <w:hideMark/>
          </w:tcPr>
          <w:p w14:paraId="657372FE"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 xml:space="preserve">　</w:t>
            </w:r>
          </w:p>
        </w:tc>
        <w:tc>
          <w:tcPr>
            <w:tcW w:w="6754" w:type="dxa"/>
            <w:tcBorders>
              <w:top w:val="single" w:sz="4" w:space="0" w:color="auto"/>
              <w:left w:val="nil"/>
              <w:bottom w:val="single" w:sz="4" w:space="0" w:color="auto"/>
              <w:right w:val="single" w:sz="4" w:space="0" w:color="auto"/>
            </w:tcBorders>
            <w:noWrap/>
            <w:vAlign w:val="bottom"/>
            <w:hideMark/>
          </w:tcPr>
          <w:p w14:paraId="190F6799"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FROM  LEN_L TO ETX INCULSIVE</w:t>
            </w:r>
          </w:p>
        </w:tc>
      </w:tr>
      <w:tr w:rsidR="00211772" w:rsidRPr="00211772" w14:paraId="512A7D6B" w14:textId="77777777" w:rsidTr="00211772">
        <w:trPr>
          <w:trHeight w:val="360"/>
        </w:trPr>
        <w:tc>
          <w:tcPr>
            <w:tcW w:w="2405" w:type="dxa"/>
            <w:tcBorders>
              <w:top w:val="nil"/>
              <w:left w:val="single" w:sz="4" w:space="0" w:color="auto"/>
              <w:bottom w:val="single" w:sz="4" w:space="0" w:color="auto"/>
              <w:right w:val="single" w:sz="4" w:space="0" w:color="auto"/>
            </w:tcBorders>
            <w:noWrap/>
            <w:vAlign w:val="bottom"/>
            <w:hideMark/>
          </w:tcPr>
          <w:p w14:paraId="261D8C38"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CRC2</w:t>
            </w:r>
          </w:p>
        </w:tc>
        <w:tc>
          <w:tcPr>
            <w:tcW w:w="992" w:type="dxa"/>
            <w:tcBorders>
              <w:top w:val="nil"/>
              <w:left w:val="nil"/>
              <w:bottom w:val="single" w:sz="4" w:space="0" w:color="auto"/>
              <w:right w:val="single" w:sz="4" w:space="0" w:color="auto"/>
            </w:tcBorders>
            <w:noWrap/>
            <w:vAlign w:val="bottom"/>
            <w:hideMark/>
          </w:tcPr>
          <w:p w14:paraId="5698FCF6"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 xml:space="preserve">　</w:t>
            </w:r>
          </w:p>
        </w:tc>
        <w:tc>
          <w:tcPr>
            <w:tcW w:w="6754" w:type="dxa"/>
            <w:tcBorders>
              <w:top w:val="single" w:sz="4" w:space="0" w:color="auto"/>
              <w:left w:val="nil"/>
              <w:bottom w:val="single" w:sz="4" w:space="0" w:color="auto"/>
              <w:right w:val="single" w:sz="4" w:space="0" w:color="auto"/>
            </w:tcBorders>
            <w:noWrap/>
            <w:vAlign w:val="bottom"/>
            <w:hideMark/>
          </w:tcPr>
          <w:p w14:paraId="462D412F"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FROM  LEN_L TO ETX INCULSIVE</w:t>
            </w:r>
          </w:p>
        </w:tc>
      </w:tr>
    </w:tbl>
    <w:p w14:paraId="6C8F793C" w14:textId="77777777" w:rsidR="00583130" w:rsidRPr="00211772" w:rsidRDefault="00583130" w:rsidP="00452455">
      <w:pPr>
        <w:rPr>
          <w:rFonts w:ascii="ＭＳ 明朝" w:hAnsi="ＭＳ 明朝"/>
        </w:rPr>
      </w:pPr>
    </w:p>
    <w:p w14:paraId="0D5C6AEA" w14:textId="4619D65C" w:rsidR="00452455" w:rsidRDefault="00452455" w:rsidP="00452455">
      <w:pPr>
        <w:rPr>
          <w:rFonts w:ascii="ＭＳ 明朝" w:hAnsi="ＭＳ 明朝"/>
        </w:rPr>
      </w:pPr>
      <w:r w:rsidRPr="00452455">
        <w:rPr>
          <w:rFonts w:ascii="ＭＳ 明朝" w:hAnsi="ＭＳ 明朝"/>
        </w:rPr>
        <w:t>RESPONSE</w:t>
      </w:r>
      <w:r>
        <w:rPr>
          <w:rFonts w:ascii="ＭＳ 明朝" w:hAnsi="ＭＳ 明朝" w:hint="eastAsia"/>
        </w:rPr>
        <w:t xml:space="preserve">　nRF54(BLE)→APP</w:t>
      </w:r>
    </w:p>
    <w:tbl>
      <w:tblPr>
        <w:tblW w:w="0" w:type="auto"/>
        <w:tblCellMar>
          <w:left w:w="99" w:type="dxa"/>
          <w:right w:w="99" w:type="dxa"/>
        </w:tblCellMar>
        <w:tblLook w:val="04A0" w:firstRow="1" w:lastRow="0" w:firstColumn="1" w:lastColumn="0" w:noHBand="0" w:noVBand="1"/>
      </w:tblPr>
      <w:tblGrid>
        <w:gridCol w:w="432"/>
        <w:gridCol w:w="686"/>
        <w:gridCol w:w="719"/>
        <w:gridCol w:w="1040"/>
        <w:gridCol w:w="952"/>
        <w:gridCol w:w="1562"/>
        <w:gridCol w:w="1882"/>
        <w:gridCol w:w="430"/>
        <w:gridCol w:w="692"/>
        <w:gridCol w:w="692"/>
      </w:tblGrid>
      <w:tr w:rsidR="00211772" w:rsidRPr="00211772" w14:paraId="4AD85560" w14:textId="77777777" w:rsidTr="00211772">
        <w:trPr>
          <w:trHeight w:val="360"/>
        </w:trPr>
        <w:tc>
          <w:tcPr>
            <w:tcW w:w="0" w:type="auto"/>
            <w:tcBorders>
              <w:top w:val="single" w:sz="4" w:space="0" w:color="auto"/>
              <w:left w:val="single" w:sz="4" w:space="0" w:color="auto"/>
              <w:bottom w:val="single" w:sz="4" w:space="0" w:color="auto"/>
              <w:right w:val="single" w:sz="4" w:space="0" w:color="auto"/>
            </w:tcBorders>
            <w:noWrap/>
            <w:tcMar>
              <w:left w:w="6" w:type="dxa"/>
              <w:right w:w="6" w:type="dxa"/>
            </w:tcMar>
            <w:vAlign w:val="bottom"/>
            <w:hideMark/>
          </w:tcPr>
          <w:p w14:paraId="6B52682C"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STX</w:t>
            </w:r>
          </w:p>
        </w:tc>
        <w:tc>
          <w:tcPr>
            <w:tcW w:w="0" w:type="auto"/>
            <w:tcBorders>
              <w:top w:val="single" w:sz="4" w:space="0" w:color="auto"/>
              <w:left w:val="nil"/>
              <w:bottom w:val="single" w:sz="4" w:space="0" w:color="auto"/>
              <w:right w:val="single" w:sz="4" w:space="0" w:color="auto"/>
            </w:tcBorders>
            <w:noWrap/>
            <w:tcMar>
              <w:left w:w="6" w:type="dxa"/>
              <w:right w:w="6" w:type="dxa"/>
            </w:tcMar>
            <w:vAlign w:val="bottom"/>
            <w:hideMark/>
          </w:tcPr>
          <w:p w14:paraId="53736189"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LEN_L</w:t>
            </w:r>
          </w:p>
        </w:tc>
        <w:tc>
          <w:tcPr>
            <w:tcW w:w="0" w:type="auto"/>
            <w:tcBorders>
              <w:top w:val="single" w:sz="4" w:space="0" w:color="auto"/>
              <w:left w:val="nil"/>
              <w:bottom w:val="single" w:sz="4" w:space="0" w:color="auto"/>
              <w:right w:val="single" w:sz="4" w:space="0" w:color="auto"/>
            </w:tcBorders>
            <w:noWrap/>
            <w:tcMar>
              <w:left w:w="6" w:type="dxa"/>
              <w:right w:w="6" w:type="dxa"/>
            </w:tcMar>
            <w:vAlign w:val="bottom"/>
            <w:hideMark/>
          </w:tcPr>
          <w:p w14:paraId="0C71A0DC"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LEN_H</w:t>
            </w:r>
          </w:p>
        </w:tc>
        <w:tc>
          <w:tcPr>
            <w:tcW w:w="0" w:type="auto"/>
            <w:tcBorders>
              <w:top w:val="single" w:sz="4" w:space="0" w:color="auto"/>
              <w:left w:val="nil"/>
              <w:bottom w:val="single" w:sz="4" w:space="0" w:color="auto"/>
              <w:right w:val="single" w:sz="4" w:space="0" w:color="auto"/>
            </w:tcBorders>
            <w:noWrap/>
            <w:tcMar>
              <w:left w:w="6" w:type="dxa"/>
              <w:right w:w="6" w:type="dxa"/>
            </w:tcMar>
            <w:vAlign w:val="bottom"/>
            <w:hideMark/>
          </w:tcPr>
          <w:p w14:paraId="7E34D476"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OP_CODE</w:t>
            </w:r>
          </w:p>
        </w:tc>
        <w:tc>
          <w:tcPr>
            <w:tcW w:w="0" w:type="auto"/>
            <w:tcBorders>
              <w:top w:val="single" w:sz="4" w:space="0" w:color="auto"/>
              <w:left w:val="nil"/>
              <w:bottom w:val="single" w:sz="4" w:space="0" w:color="auto"/>
              <w:right w:val="single" w:sz="4" w:space="0" w:color="auto"/>
            </w:tcBorders>
            <w:noWrap/>
            <w:tcMar>
              <w:left w:w="6" w:type="dxa"/>
              <w:right w:w="6" w:type="dxa"/>
            </w:tcMar>
            <w:vAlign w:val="bottom"/>
            <w:hideMark/>
          </w:tcPr>
          <w:p w14:paraId="4BC7AA14"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HOST_ID</w:t>
            </w:r>
          </w:p>
        </w:tc>
        <w:tc>
          <w:tcPr>
            <w:tcW w:w="0" w:type="auto"/>
            <w:tcBorders>
              <w:top w:val="single" w:sz="4" w:space="0" w:color="auto"/>
              <w:left w:val="nil"/>
              <w:bottom w:val="single" w:sz="4" w:space="0" w:color="auto"/>
              <w:right w:val="single" w:sz="4" w:space="0" w:color="auto"/>
            </w:tcBorders>
            <w:noWrap/>
            <w:tcMar>
              <w:left w:w="6" w:type="dxa"/>
              <w:right w:w="6" w:type="dxa"/>
            </w:tcMar>
            <w:vAlign w:val="bottom"/>
            <w:hideMark/>
          </w:tcPr>
          <w:p w14:paraId="45D49ACE"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DEVICE_NAME</w:t>
            </w:r>
          </w:p>
        </w:tc>
        <w:tc>
          <w:tcPr>
            <w:tcW w:w="0" w:type="auto"/>
            <w:tcBorders>
              <w:top w:val="single" w:sz="4" w:space="0" w:color="auto"/>
              <w:left w:val="nil"/>
              <w:bottom w:val="single" w:sz="4" w:space="0" w:color="auto"/>
              <w:right w:val="single" w:sz="4" w:space="0" w:color="auto"/>
            </w:tcBorders>
            <w:noWrap/>
            <w:tcMar>
              <w:left w:w="6" w:type="dxa"/>
              <w:right w:w="6" w:type="dxa"/>
            </w:tcMar>
            <w:vAlign w:val="bottom"/>
            <w:hideMark/>
          </w:tcPr>
          <w:p w14:paraId="0843AD00"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LOCATION_NAME</w:t>
            </w:r>
          </w:p>
        </w:tc>
        <w:tc>
          <w:tcPr>
            <w:tcW w:w="0" w:type="auto"/>
            <w:tcBorders>
              <w:top w:val="single" w:sz="4" w:space="0" w:color="auto"/>
              <w:left w:val="nil"/>
              <w:bottom w:val="single" w:sz="4" w:space="0" w:color="auto"/>
              <w:right w:val="single" w:sz="4" w:space="0" w:color="auto"/>
            </w:tcBorders>
            <w:noWrap/>
            <w:tcMar>
              <w:left w:w="6" w:type="dxa"/>
              <w:right w:w="6" w:type="dxa"/>
            </w:tcMar>
            <w:vAlign w:val="bottom"/>
            <w:hideMark/>
          </w:tcPr>
          <w:p w14:paraId="27509C83"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ETX</w:t>
            </w:r>
          </w:p>
        </w:tc>
        <w:tc>
          <w:tcPr>
            <w:tcW w:w="0" w:type="auto"/>
            <w:tcBorders>
              <w:top w:val="single" w:sz="4" w:space="0" w:color="auto"/>
              <w:left w:val="nil"/>
              <w:bottom w:val="single" w:sz="4" w:space="0" w:color="auto"/>
              <w:right w:val="single" w:sz="4" w:space="0" w:color="auto"/>
            </w:tcBorders>
            <w:noWrap/>
            <w:tcMar>
              <w:left w:w="6" w:type="dxa"/>
              <w:right w:w="6" w:type="dxa"/>
            </w:tcMar>
            <w:vAlign w:val="bottom"/>
            <w:hideMark/>
          </w:tcPr>
          <w:p w14:paraId="5A911A51"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CRC_1</w:t>
            </w:r>
          </w:p>
        </w:tc>
        <w:tc>
          <w:tcPr>
            <w:tcW w:w="0" w:type="auto"/>
            <w:tcBorders>
              <w:top w:val="single" w:sz="4" w:space="0" w:color="auto"/>
              <w:left w:val="nil"/>
              <w:bottom w:val="single" w:sz="4" w:space="0" w:color="auto"/>
              <w:right w:val="single" w:sz="4" w:space="0" w:color="auto"/>
            </w:tcBorders>
            <w:noWrap/>
            <w:tcMar>
              <w:left w:w="6" w:type="dxa"/>
              <w:right w:w="6" w:type="dxa"/>
            </w:tcMar>
            <w:vAlign w:val="bottom"/>
            <w:hideMark/>
          </w:tcPr>
          <w:p w14:paraId="0BAB6F45"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CRC_2</w:t>
            </w:r>
          </w:p>
        </w:tc>
      </w:tr>
    </w:tbl>
    <w:p w14:paraId="04725857" w14:textId="77777777" w:rsidR="00452455" w:rsidRDefault="00452455">
      <w:pPr>
        <w:widowControl/>
        <w:jc w:val="left"/>
        <w:rPr>
          <w:rFonts w:ascii="ＭＳ 明朝" w:hAnsi="ＭＳ 明朝"/>
        </w:rPr>
      </w:pPr>
    </w:p>
    <w:tbl>
      <w:tblPr>
        <w:tblW w:w="0" w:type="auto"/>
        <w:tblLayout w:type="fixed"/>
        <w:tblCellMar>
          <w:left w:w="99" w:type="dxa"/>
          <w:right w:w="99" w:type="dxa"/>
        </w:tblCellMar>
        <w:tblLook w:val="04A0" w:firstRow="1" w:lastRow="0" w:firstColumn="1" w:lastColumn="0" w:noHBand="0" w:noVBand="1"/>
      </w:tblPr>
      <w:tblGrid>
        <w:gridCol w:w="2405"/>
        <w:gridCol w:w="992"/>
        <w:gridCol w:w="6797"/>
      </w:tblGrid>
      <w:tr w:rsidR="00211772" w:rsidRPr="00211772" w14:paraId="33EF4014" w14:textId="77777777" w:rsidTr="00211772">
        <w:trPr>
          <w:trHeight w:val="360"/>
        </w:trPr>
        <w:tc>
          <w:tcPr>
            <w:tcW w:w="2405" w:type="dxa"/>
            <w:tcBorders>
              <w:top w:val="single" w:sz="4" w:space="0" w:color="auto"/>
              <w:left w:val="single" w:sz="4" w:space="0" w:color="auto"/>
              <w:bottom w:val="single" w:sz="4" w:space="0" w:color="auto"/>
              <w:right w:val="single" w:sz="4" w:space="0" w:color="auto"/>
            </w:tcBorders>
            <w:noWrap/>
            <w:vAlign w:val="bottom"/>
            <w:hideMark/>
          </w:tcPr>
          <w:p w14:paraId="30E181A1"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STX</w:t>
            </w:r>
          </w:p>
        </w:tc>
        <w:tc>
          <w:tcPr>
            <w:tcW w:w="992" w:type="dxa"/>
            <w:tcBorders>
              <w:top w:val="single" w:sz="4" w:space="0" w:color="auto"/>
              <w:left w:val="nil"/>
              <w:bottom w:val="single" w:sz="4" w:space="0" w:color="auto"/>
              <w:right w:val="single" w:sz="4" w:space="0" w:color="auto"/>
            </w:tcBorders>
            <w:noWrap/>
            <w:vAlign w:val="bottom"/>
            <w:hideMark/>
          </w:tcPr>
          <w:p w14:paraId="5636D886"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0X02</w:t>
            </w:r>
          </w:p>
        </w:tc>
        <w:tc>
          <w:tcPr>
            <w:tcW w:w="6797" w:type="dxa"/>
            <w:tcBorders>
              <w:top w:val="single" w:sz="4" w:space="0" w:color="auto"/>
              <w:left w:val="nil"/>
              <w:bottom w:val="single" w:sz="4" w:space="0" w:color="auto"/>
              <w:right w:val="single" w:sz="4" w:space="0" w:color="auto"/>
            </w:tcBorders>
            <w:noWrap/>
            <w:vAlign w:val="bottom"/>
            <w:hideMark/>
          </w:tcPr>
          <w:p w14:paraId="111D811F"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 xml:space="preserve">　</w:t>
            </w:r>
          </w:p>
        </w:tc>
      </w:tr>
      <w:tr w:rsidR="00211772" w:rsidRPr="00211772" w14:paraId="261531DE" w14:textId="77777777" w:rsidTr="00211772">
        <w:trPr>
          <w:trHeight w:val="360"/>
        </w:trPr>
        <w:tc>
          <w:tcPr>
            <w:tcW w:w="2405" w:type="dxa"/>
            <w:tcBorders>
              <w:top w:val="nil"/>
              <w:left w:val="single" w:sz="4" w:space="0" w:color="auto"/>
              <w:bottom w:val="single" w:sz="4" w:space="0" w:color="auto"/>
              <w:right w:val="single" w:sz="4" w:space="0" w:color="auto"/>
            </w:tcBorders>
            <w:noWrap/>
            <w:vAlign w:val="bottom"/>
            <w:hideMark/>
          </w:tcPr>
          <w:p w14:paraId="7C7A137B"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LEN_L</w:t>
            </w:r>
          </w:p>
        </w:tc>
        <w:tc>
          <w:tcPr>
            <w:tcW w:w="992" w:type="dxa"/>
            <w:tcBorders>
              <w:top w:val="nil"/>
              <w:left w:val="nil"/>
              <w:bottom w:val="single" w:sz="4" w:space="0" w:color="auto"/>
              <w:right w:val="single" w:sz="4" w:space="0" w:color="auto"/>
            </w:tcBorders>
            <w:noWrap/>
            <w:vAlign w:val="bottom"/>
            <w:hideMark/>
          </w:tcPr>
          <w:p w14:paraId="724A5C2D"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0X54</w:t>
            </w:r>
          </w:p>
        </w:tc>
        <w:tc>
          <w:tcPr>
            <w:tcW w:w="6797" w:type="dxa"/>
            <w:tcBorders>
              <w:top w:val="single" w:sz="4" w:space="0" w:color="auto"/>
              <w:left w:val="nil"/>
              <w:bottom w:val="single" w:sz="4" w:space="0" w:color="auto"/>
              <w:right w:val="single" w:sz="4" w:space="0" w:color="auto"/>
            </w:tcBorders>
            <w:noWrap/>
            <w:vAlign w:val="bottom"/>
            <w:hideMark/>
          </w:tcPr>
          <w:p w14:paraId="29BF2C5A"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0X54=84= LENGTH LOW  BYTE  ( LENGTH FROM LEN_L TO ETX INCULSIVE)</w:t>
            </w:r>
          </w:p>
        </w:tc>
      </w:tr>
      <w:tr w:rsidR="00211772" w:rsidRPr="00211772" w14:paraId="6FA302A9" w14:textId="77777777" w:rsidTr="00211772">
        <w:trPr>
          <w:trHeight w:val="360"/>
        </w:trPr>
        <w:tc>
          <w:tcPr>
            <w:tcW w:w="2405" w:type="dxa"/>
            <w:tcBorders>
              <w:top w:val="nil"/>
              <w:left w:val="single" w:sz="4" w:space="0" w:color="auto"/>
              <w:bottom w:val="single" w:sz="4" w:space="0" w:color="auto"/>
              <w:right w:val="single" w:sz="4" w:space="0" w:color="auto"/>
            </w:tcBorders>
            <w:noWrap/>
            <w:vAlign w:val="bottom"/>
            <w:hideMark/>
          </w:tcPr>
          <w:p w14:paraId="1626DBD5"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LEN_H</w:t>
            </w:r>
          </w:p>
        </w:tc>
        <w:tc>
          <w:tcPr>
            <w:tcW w:w="992" w:type="dxa"/>
            <w:tcBorders>
              <w:top w:val="nil"/>
              <w:left w:val="nil"/>
              <w:bottom w:val="single" w:sz="4" w:space="0" w:color="auto"/>
              <w:right w:val="single" w:sz="4" w:space="0" w:color="auto"/>
            </w:tcBorders>
            <w:noWrap/>
            <w:vAlign w:val="bottom"/>
            <w:hideMark/>
          </w:tcPr>
          <w:p w14:paraId="6BCC271C"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0X00</w:t>
            </w:r>
          </w:p>
        </w:tc>
        <w:tc>
          <w:tcPr>
            <w:tcW w:w="6797" w:type="dxa"/>
            <w:tcBorders>
              <w:top w:val="single" w:sz="4" w:space="0" w:color="auto"/>
              <w:left w:val="nil"/>
              <w:bottom w:val="single" w:sz="4" w:space="0" w:color="auto"/>
              <w:right w:val="single" w:sz="4" w:space="0" w:color="auto"/>
            </w:tcBorders>
            <w:noWrap/>
            <w:vAlign w:val="bottom"/>
            <w:hideMark/>
          </w:tcPr>
          <w:p w14:paraId="120547DF"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0X00= LENGTH HIGH BYTE</w:t>
            </w:r>
          </w:p>
        </w:tc>
      </w:tr>
      <w:tr w:rsidR="00211772" w:rsidRPr="00211772" w14:paraId="060DB884" w14:textId="77777777" w:rsidTr="00211772">
        <w:trPr>
          <w:trHeight w:val="360"/>
        </w:trPr>
        <w:tc>
          <w:tcPr>
            <w:tcW w:w="2405" w:type="dxa"/>
            <w:tcBorders>
              <w:top w:val="nil"/>
              <w:left w:val="single" w:sz="4" w:space="0" w:color="auto"/>
              <w:bottom w:val="single" w:sz="4" w:space="0" w:color="auto"/>
              <w:right w:val="single" w:sz="4" w:space="0" w:color="auto"/>
            </w:tcBorders>
            <w:noWrap/>
            <w:vAlign w:val="bottom"/>
            <w:hideMark/>
          </w:tcPr>
          <w:p w14:paraId="5BAA06A1"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OP_CODE</w:t>
            </w:r>
          </w:p>
        </w:tc>
        <w:tc>
          <w:tcPr>
            <w:tcW w:w="992" w:type="dxa"/>
            <w:tcBorders>
              <w:top w:val="nil"/>
              <w:left w:val="nil"/>
              <w:bottom w:val="single" w:sz="4" w:space="0" w:color="auto"/>
              <w:right w:val="single" w:sz="4" w:space="0" w:color="auto"/>
            </w:tcBorders>
            <w:noWrap/>
            <w:vAlign w:val="bottom"/>
            <w:hideMark/>
          </w:tcPr>
          <w:p w14:paraId="24CD246F"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0XD6</w:t>
            </w:r>
          </w:p>
        </w:tc>
        <w:tc>
          <w:tcPr>
            <w:tcW w:w="6797" w:type="dxa"/>
            <w:tcBorders>
              <w:top w:val="single" w:sz="4" w:space="0" w:color="auto"/>
              <w:left w:val="nil"/>
              <w:bottom w:val="single" w:sz="4" w:space="0" w:color="auto"/>
              <w:right w:val="single" w:sz="4" w:space="0" w:color="auto"/>
            </w:tcBorders>
            <w:noWrap/>
            <w:vAlign w:val="bottom"/>
            <w:hideMark/>
          </w:tcPr>
          <w:p w14:paraId="6CFB76E9"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 xml:space="preserve">　</w:t>
            </w:r>
          </w:p>
        </w:tc>
      </w:tr>
      <w:tr w:rsidR="00211772" w:rsidRPr="00211772" w14:paraId="5B5980B1" w14:textId="77777777" w:rsidTr="00211772">
        <w:trPr>
          <w:trHeight w:val="360"/>
        </w:trPr>
        <w:tc>
          <w:tcPr>
            <w:tcW w:w="2405" w:type="dxa"/>
            <w:tcBorders>
              <w:top w:val="nil"/>
              <w:left w:val="single" w:sz="4" w:space="0" w:color="auto"/>
              <w:bottom w:val="single" w:sz="4" w:space="0" w:color="auto"/>
              <w:right w:val="single" w:sz="4" w:space="0" w:color="auto"/>
            </w:tcBorders>
            <w:noWrap/>
            <w:vAlign w:val="bottom"/>
            <w:hideMark/>
          </w:tcPr>
          <w:p w14:paraId="576C5AC5"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DEVICE_NAME</w:t>
            </w:r>
          </w:p>
        </w:tc>
        <w:tc>
          <w:tcPr>
            <w:tcW w:w="992" w:type="dxa"/>
            <w:tcBorders>
              <w:top w:val="nil"/>
              <w:left w:val="nil"/>
              <w:bottom w:val="single" w:sz="4" w:space="0" w:color="auto"/>
              <w:right w:val="single" w:sz="4" w:space="0" w:color="auto"/>
            </w:tcBorders>
            <w:noWrap/>
            <w:vAlign w:val="bottom"/>
            <w:hideMark/>
          </w:tcPr>
          <w:p w14:paraId="72E327F5"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0F80CD87"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20-BYTE UTF-8</w:t>
            </w:r>
          </w:p>
        </w:tc>
      </w:tr>
      <w:tr w:rsidR="00211772" w:rsidRPr="00211772" w14:paraId="0B330144" w14:textId="77777777" w:rsidTr="00211772">
        <w:trPr>
          <w:trHeight w:val="360"/>
        </w:trPr>
        <w:tc>
          <w:tcPr>
            <w:tcW w:w="2405" w:type="dxa"/>
            <w:tcBorders>
              <w:top w:val="nil"/>
              <w:left w:val="single" w:sz="4" w:space="0" w:color="auto"/>
              <w:bottom w:val="single" w:sz="4" w:space="0" w:color="auto"/>
              <w:right w:val="single" w:sz="4" w:space="0" w:color="auto"/>
            </w:tcBorders>
            <w:noWrap/>
            <w:vAlign w:val="bottom"/>
            <w:hideMark/>
          </w:tcPr>
          <w:p w14:paraId="13AAFF8A"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LOCATION_NAME</w:t>
            </w:r>
          </w:p>
        </w:tc>
        <w:tc>
          <w:tcPr>
            <w:tcW w:w="992" w:type="dxa"/>
            <w:tcBorders>
              <w:top w:val="nil"/>
              <w:left w:val="nil"/>
              <w:bottom w:val="single" w:sz="4" w:space="0" w:color="auto"/>
              <w:right w:val="single" w:sz="4" w:space="0" w:color="auto"/>
            </w:tcBorders>
            <w:noWrap/>
            <w:vAlign w:val="bottom"/>
            <w:hideMark/>
          </w:tcPr>
          <w:p w14:paraId="221A0091"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5A946D53"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60-BYTE UTF-8</w:t>
            </w:r>
          </w:p>
        </w:tc>
      </w:tr>
      <w:tr w:rsidR="00211772" w:rsidRPr="00211772" w14:paraId="62C7B323" w14:textId="77777777" w:rsidTr="00211772">
        <w:trPr>
          <w:trHeight w:val="360"/>
        </w:trPr>
        <w:tc>
          <w:tcPr>
            <w:tcW w:w="2405" w:type="dxa"/>
            <w:tcBorders>
              <w:top w:val="nil"/>
              <w:left w:val="single" w:sz="4" w:space="0" w:color="auto"/>
              <w:bottom w:val="single" w:sz="4" w:space="0" w:color="auto"/>
              <w:right w:val="single" w:sz="4" w:space="0" w:color="auto"/>
            </w:tcBorders>
            <w:noWrap/>
            <w:vAlign w:val="bottom"/>
            <w:hideMark/>
          </w:tcPr>
          <w:p w14:paraId="3EC447B3"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ETX</w:t>
            </w:r>
          </w:p>
        </w:tc>
        <w:tc>
          <w:tcPr>
            <w:tcW w:w="992" w:type="dxa"/>
            <w:tcBorders>
              <w:top w:val="nil"/>
              <w:left w:val="nil"/>
              <w:bottom w:val="single" w:sz="4" w:space="0" w:color="auto"/>
              <w:right w:val="single" w:sz="4" w:space="0" w:color="auto"/>
            </w:tcBorders>
            <w:noWrap/>
            <w:vAlign w:val="bottom"/>
            <w:hideMark/>
          </w:tcPr>
          <w:p w14:paraId="0AFF6823"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0X03</w:t>
            </w:r>
          </w:p>
        </w:tc>
        <w:tc>
          <w:tcPr>
            <w:tcW w:w="6797" w:type="dxa"/>
            <w:tcBorders>
              <w:top w:val="single" w:sz="4" w:space="0" w:color="auto"/>
              <w:left w:val="nil"/>
              <w:bottom w:val="single" w:sz="4" w:space="0" w:color="auto"/>
              <w:right w:val="single" w:sz="4" w:space="0" w:color="auto"/>
            </w:tcBorders>
            <w:noWrap/>
            <w:vAlign w:val="bottom"/>
            <w:hideMark/>
          </w:tcPr>
          <w:p w14:paraId="034AAC7C"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 xml:space="preserve">　</w:t>
            </w:r>
          </w:p>
        </w:tc>
      </w:tr>
      <w:tr w:rsidR="00211772" w:rsidRPr="00211772" w14:paraId="45EB78EC" w14:textId="77777777" w:rsidTr="00211772">
        <w:trPr>
          <w:trHeight w:val="360"/>
        </w:trPr>
        <w:tc>
          <w:tcPr>
            <w:tcW w:w="2405" w:type="dxa"/>
            <w:tcBorders>
              <w:top w:val="nil"/>
              <w:left w:val="single" w:sz="4" w:space="0" w:color="auto"/>
              <w:bottom w:val="single" w:sz="4" w:space="0" w:color="auto"/>
              <w:right w:val="single" w:sz="4" w:space="0" w:color="auto"/>
            </w:tcBorders>
            <w:noWrap/>
            <w:vAlign w:val="bottom"/>
            <w:hideMark/>
          </w:tcPr>
          <w:p w14:paraId="2230385C"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CRC_1</w:t>
            </w:r>
          </w:p>
        </w:tc>
        <w:tc>
          <w:tcPr>
            <w:tcW w:w="992" w:type="dxa"/>
            <w:tcBorders>
              <w:top w:val="nil"/>
              <w:left w:val="nil"/>
              <w:bottom w:val="single" w:sz="4" w:space="0" w:color="auto"/>
              <w:right w:val="single" w:sz="4" w:space="0" w:color="auto"/>
            </w:tcBorders>
            <w:noWrap/>
            <w:vAlign w:val="bottom"/>
            <w:hideMark/>
          </w:tcPr>
          <w:p w14:paraId="2EEEE875"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1E588B7A"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FROM LEN_L TO ETX INCULSIVE</w:t>
            </w:r>
          </w:p>
        </w:tc>
      </w:tr>
      <w:tr w:rsidR="00211772" w:rsidRPr="00211772" w14:paraId="2DC69B05" w14:textId="77777777" w:rsidTr="00211772">
        <w:trPr>
          <w:trHeight w:val="360"/>
        </w:trPr>
        <w:tc>
          <w:tcPr>
            <w:tcW w:w="2405" w:type="dxa"/>
            <w:tcBorders>
              <w:top w:val="nil"/>
              <w:left w:val="single" w:sz="4" w:space="0" w:color="auto"/>
              <w:bottom w:val="single" w:sz="4" w:space="0" w:color="auto"/>
              <w:right w:val="single" w:sz="4" w:space="0" w:color="auto"/>
            </w:tcBorders>
            <w:noWrap/>
            <w:vAlign w:val="bottom"/>
            <w:hideMark/>
          </w:tcPr>
          <w:p w14:paraId="758AD903"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CRC_2</w:t>
            </w:r>
          </w:p>
        </w:tc>
        <w:tc>
          <w:tcPr>
            <w:tcW w:w="992" w:type="dxa"/>
            <w:tcBorders>
              <w:top w:val="nil"/>
              <w:left w:val="nil"/>
              <w:bottom w:val="single" w:sz="4" w:space="0" w:color="auto"/>
              <w:right w:val="single" w:sz="4" w:space="0" w:color="auto"/>
            </w:tcBorders>
            <w:noWrap/>
            <w:vAlign w:val="bottom"/>
            <w:hideMark/>
          </w:tcPr>
          <w:p w14:paraId="6AB43BC7"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1F662C85" w14:textId="77777777" w:rsidR="00211772" w:rsidRPr="00211772" w:rsidRDefault="00211772" w:rsidP="00211772">
            <w:pPr>
              <w:widowControl/>
              <w:jc w:val="left"/>
              <w:rPr>
                <w:rFonts w:ascii="游ゴシック" w:eastAsia="游ゴシック" w:hAnsi="游ゴシック" w:cs="ＭＳ Ｐゴシック"/>
                <w:color w:val="000000"/>
                <w:kern w:val="0"/>
                <w:sz w:val="22"/>
                <w:szCs w:val="22"/>
              </w:rPr>
            </w:pPr>
            <w:r w:rsidRPr="00211772">
              <w:rPr>
                <w:rFonts w:ascii="游ゴシック" w:eastAsia="游ゴシック" w:hAnsi="游ゴシック" w:cs="ＭＳ Ｐゴシック" w:hint="eastAsia"/>
                <w:color w:val="000000"/>
                <w:kern w:val="0"/>
                <w:sz w:val="22"/>
                <w:szCs w:val="22"/>
              </w:rPr>
              <w:t>FROM LEN_L TO ETX INCULSIVE</w:t>
            </w:r>
          </w:p>
        </w:tc>
      </w:tr>
    </w:tbl>
    <w:p w14:paraId="192CFCBA" w14:textId="77777777" w:rsidR="00211772" w:rsidRPr="00211772" w:rsidRDefault="00211772">
      <w:pPr>
        <w:widowControl/>
        <w:jc w:val="left"/>
        <w:rPr>
          <w:rFonts w:ascii="ＭＳ 明朝" w:hAnsi="ＭＳ 明朝"/>
        </w:rPr>
      </w:pPr>
    </w:p>
    <w:p w14:paraId="7E017542" w14:textId="77777777" w:rsidR="00211772" w:rsidRDefault="00211772">
      <w:pPr>
        <w:widowControl/>
        <w:jc w:val="left"/>
        <w:rPr>
          <w:rFonts w:ascii="ＭＳ 明朝" w:hAnsi="ＭＳ 明朝"/>
        </w:rPr>
      </w:pPr>
    </w:p>
    <w:p w14:paraId="26FE993C" w14:textId="77777777" w:rsidR="00211772" w:rsidRDefault="00211772">
      <w:pPr>
        <w:widowControl/>
        <w:jc w:val="left"/>
        <w:rPr>
          <w:rFonts w:ascii="ＭＳ 明朝" w:hAnsi="ＭＳ 明朝"/>
        </w:rPr>
      </w:pPr>
    </w:p>
    <w:p w14:paraId="4F94CDCE" w14:textId="77777777" w:rsidR="00025F25" w:rsidRDefault="00025F25">
      <w:pPr>
        <w:widowControl/>
        <w:jc w:val="left"/>
        <w:rPr>
          <w:rFonts w:ascii="ＭＳ 明朝" w:hAnsi="ＭＳ 明朝"/>
        </w:rPr>
      </w:pPr>
      <w:r>
        <w:rPr>
          <w:rFonts w:ascii="ＭＳ 明朝" w:hAnsi="ＭＳ 明朝"/>
        </w:rPr>
        <w:br w:type="page"/>
      </w:r>
    </w:p>
    <w:p w14:paraId="31B3ACFD" w14:textId="169E3CF2" w:rsidR="00452455" w:rsidRDefault="00452455" w:rsidP="00452455">
      <w:r w:rsidRPr="00AA2053">
        <w:rPr>
          <w:rFonts w:ascii="ＭＳ 明朝" w:hAnsi="ＭＳ 明朝" w:hint="eastAsia"/>
        </w:rPr>
        <w:lastRenderedPageBreak/>
        <w:t>10.</w:t>
      </w:r>
      <w:r>
        <w:rPr>
          <w:rFonts w:ascii="ＭＳ 明朝" w:hAnsi="ＭＳ 明朝" w:hint="eastAsia"/>
        </w:rPr>
        <w:t xml:space="preserve">13　</w:t>
      </w:r>
      <w:r w:rsidR="0037674B">
        <w:rPr>
          <w:rFonts w:ascii="ＭＳ 明朝" w:hAnsi="ＭＳ 明朝" w:hint="eastAsia"/>
        </w:rPr>
        <w:t>DECT NR＋</w:t>
      </w:r>
      <w:r w:rsidR="00211772" w:rsidRPr="00211772">
        <w:rPr>
          <w:rFonts w:ascii="ＭＳ 明朝" w:hAnsi="ＭＳ 明朝" w:hint="eastAsia"/>
        </w:rPr>
        <w:t>設定</w:t>
      </w:r>
      <w:r w:rsidRPr="00452455">
        <w:rPr>
          <w:rFonts w:hint="eastAsia"/>
        </w:rPr>
        <w:t>情報</w:t>
      </w:r>
      <w:r w:rsidR="00211772">
        <w:rPr>
          <w:rFonts w:hint="eastAsia"/>
        </w:rPr>
        <w:t>変更</w:t>
      </w:r>
    </w:p>
    <w:p w14:paraId="55004644" w14:textId="43E59ECD" w:rsidR="00452455" w:rsidRDefault="00211772" w:rsidP="00452455">
      <w:pPr>
        <w:rPr>
          <w:rFonts w:ascii="ＭＳ 明朝" w:hAnsi="ＭＳ 明朝"/>
        </w:rPr>
      </w:pPr>
      <w:r>
        <w:rPr>
          <w:rFonts w:ascii="ＭＳ 明朝" w:hAnsi="ＭＳ 明朝" w:hint="eastAsia"/>
          <w:noProof/>
        </w:rPr>
        <mc:AlternateContent>
          <mc:Choice Requires="wps">
            <w:drawing>
              <wp:anchor distT="0" distB="0" distL="114300" distR="114300" simplePos="0" relativeHeight="254147584" behindDoc="0" locked="0" layoutInCell="1" allowOverlap="1" wp14:anchorId="5B0A0A5E" wp14:editId="31C76D39">
                <wp:simplePos x="0" y="0"/>
                <wp:positionH relativeFrom="page">
                  <wp:align>right</wp:align>
                </wp:positionH>
                <wp:positionV relativeFrom="paragraph">
                  <wp:posOffset>3175</wp:posOffset>
                </wp:positionV>
                <wp:extent cx="5601970" cy="3510915"/>
                <wp:effectExtent l="0" t="0" r="17780" b="13335"/>
                <wp:wrapNone/>
                <wp:docPr id="1438346465" name="四角形: 角を丸くする 3324"/>
                <wp:cNvGraphicFramePr/>
                <a:graphic xmlns:a="http://schemas.openxmlformats.org/drawingml/2006/main">
                  <a:graphicData uri="http://schemas.microsoft.com/office/word/2010/wordprocessingShape">
                    <wps:wsp>
                      <wps:cNvSpPr/>
                      <wps:spPr>
                        <a:xfrm>
                          <a:off x="1938528" y="6611112"/>
                          <a:ext cx="5601970" cy="3510915"/>
                        </a:xfrm>
                        <a:prstGeom prst="roundRect">
                          <a:avLst>
                            <a:gd name="adj" fmla="val 6300"/>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A0A7460" w14:textId="494D40B5" w:rsidR="00211772" w:rsidRDefault="00372FA9" w:rsidP="00211772">
                            <w:r>
                              <w:rPr>
                                <w:rFonts w:ascii="ＭＳ 明朝" w:hAnsi="ＭＳ 明朝" w:hint="eastAsia"/>
                              </w:rPr>
                              <w:t xml:space="preserve">2025/10/9追記　</w:t>
                            </w:r>
                            <w:r w:rsidR="00211772" w:rsidRPr="00211772">
                              <w:rPr>
                                <w:rFonts w:ascii="ＭＳ 明朝" w:hAnsi="ＭＳ 明朝" w:hint="eastAsia"/>
                              </w:rPr>
                              <w:t>LORA設定</w:t>
                            </w:r>
                            <w:r w:rsidR="00211772" w:rsidRPr="00452455">
                              <w:rPr>
                                <w:rFonts w:hint="eastAsia"/>
                              </w:rPr>
                              <w:t>情報</w:t>
                            </w:r>
                            <w:r w:rsidR="00211772">
                              <w:rPr>
                                <w:rFonts w:hint="eastAsia"/>
                              </w:rPr>
                              <w:t>変更</w:t>
                            </w:r>
                            <w:r w:rsidR="00211772">
                              <w:rPr>
                                <w:rFonts w:hint="eastAsia"/>
                              </w:rPr>
                              <w:t>WRITE</w:t>
                            </w:r>
                            <w:r w:rsidR="00211772">
                              <w:rPr>
                                <w:rFonts w:hint="eastAsia"/>
                              </w:rPr>
                              <w:t xml:space="preserve">　および</w:t>
                            </w:r>
                            <w:r w:rsidR="00211772" w:rsidRPr="00211772">
                              <w:rPr>
                                <w:rFonts w:ascii="ＭＳ 明朝" w:hAnsi="ＭＳ 明朝" w:hint="eastAsia"/>
                              </w:rPr>
                              <w:t>LORA設定</w:t>
                            </w:r>
                            <w:r w:rsidR="00211772" w:rsidRPr="00452455">
                              <w:rPr>
                                <w:rFonts w:hint="eastAsia"/>
                              </w:rPr>
                              <w:t>情報</w:t>
                            </w:r>
                            <w:r w:rsidR="00211772">
                              <w:rPr>
                                <w:rFonts w:hint="eastAsia"/>
                              </w:rPr>
                              <w:t>取得</w:t>
                            </w:r>
                            <w:r w:rsidR="00211772">
                              <w:rPr>
                                <w:rFonts w:hint="eastAsia"/>
                              </w:rPr>
                              <w:t>READ</w:t>
                            </w:r>
                            <w:r w:rsidR="00211772">
                              <w:rPr>
                                <w:rFonts w:hint="eastAsia"/>
                              </w:rPr>
                              <w:t>は</w:t>
                            </w:r>
                          </w:p>
                          <w:p w14:paraId="0C98FEE8" w14:textId="72B985A9" w:rsidR="00211772" w:rsidRDefault="00211772" w:rsidP="00211772">
                            <w:r>
                              <w:rPr>
                                <w:rFonts w:hint="eastAsia"/>
                              </w:rPr>
                              <w:t>BRITO</w:t>
                            </w:r>
                            <w:r>
                              <w:rPr>
                                <w:rFonts w:hint="eastAsia"/>
                              </w:rPr>
                              <w:t>様が</w:t>
                            </w:r>
                            <w:r w:rsidR="00481FA0">
                              <w:rPr>
                                <w:rFonts w:hint="eastAsia"/>
                              </w:rPr>
                              <w:t>DECTNR+</w:t>
                            </w:r>
                            <w:r w:rsidR="00481FA0">
                              <w:rPr>
                                <w:rFonts w:hint="eastAsia"/>
                              </w:rPr>
                              <w:t>用の</w:t>
                            </w:r>
                            <w:r>
                              <w:rPr>
                                <w:rFonts w:hint="eastAsia"/>
                              </w:rPr>
                              <w:t>Bluetooth</w:t>
                            </w:r>
                            <w:r>
                              <w:rPr>
                                <w:rFonts w:hint="eastAsia"/>
                              </w:rPr>
                              <w:t>の仕様作成</w:t>
                            </w:r>
                            <w:r w:rsidR="00A63F46">
                              <w:rPr>
                                <w:rFonts w:hint="eastAsia"/>
                              </w:rPr>
                              <w:t>に変更します。</w:t>
                            </w:r>
                          </w:p>
                          <w:p w14:paraId="139A172B" w14:textId="77777777" w:rsidR="00D85B40" w:rsidRDefault="00D85B40" w:rsidP="00211772"/>
                          <w:p w14:paraId="6448635B" w14:textId="77777777" w:rsidR="00D85B40" w:rsidRPr="00D85B40" w:rsidRDefault="00D85B40" w:rsidP="00D85B40">
                            <w:r w:rsidRPr="00D85B40">
                              <w:rPr>
                                <w:rFonts w:hint="eastAsia"/>
                                <w:b/>
                                <w:bCs/>
                              </w:rPr>
                              <w:t>【</w:t>
                            </w:r>
                            <w:r w:rsidRPr="00D85B40">
                              <w:rPr>
                                <w:rFonts w:hint="eastAsia"/>
                              </w:rPr>
                              <w:t>Initialize (</w:t>
                            </w:r>
                            <w:r w:rsidRPr="00D85B40">
                              <w:rPr>
                                <w:rFonts w:hint="eastAsia"/>
                              </w:rPr>
                              <w:t>初期設定</w:t>
                            </w:r>
                            <w:r w:rsidRPr="00D85B40">
                              <w:rPr>
                                <w:rFonts w:hint="eastAsia"/>
                              </w:rPr>
                              <w:t>)1</w:t>
                            </w:r>
                            <w:r w:rsidRPr="00D85B40">
                              <w:rPr>
                                <w:rFonts w:hint="eastAsia"/>
                                <w:b/>
                                <w:bCs/>
                              </w:rPr>
                              <w:t>】地域</w:t>
                            </w:r>
                            <w:r w:rsidRPr="00D85B40">
                              <w:rPr>
                                <w:rFonts w:hint="eastAsia"/>
                                <w:b/>
                                <w:bCs/>
                              </w:rPr>
                              <w:t>(</w:t>
                            </w:r>
                            <w:r w:rsidRPr="00D85B40">
                              <w:rPr>
                                <w:rFonts w:hint="eastAsia"/>
                                <w:b/>
                                <w:bCs/>
                              </w:rPr>
                              <w:t>国</w:t>
                            </w:r>
                            <w:r w:rsidRPr="00D85B40">
                              <w:rPr>
                                <w:rFonts w:hint="eastAsia"/>
                                <w:b/>
                                <w:bCs/>
                              </w:rPr>
                              <w:t>)</w:t>
                            </w:r>
                            <w:r w:rsidRPr="00D85B40">
                              <w:rPr>
                                <w:rFonts w:hint="eastAsia"/>
                                <w:b/>
                                <w:bCs/>
                              </w:rPr>
                              <w:t>によって異なる</w:t>
                            </w:r>
                            <w:r w:rsidRPr="00D85B40">
                              <w:rPr>
                                <w:rFonts w:hint="eastAsia"/>
                                <w:b/>
                                <w:bCs/>
                              </w:rPr>
                              <w:t>DECT NR+</w:t>
                            </w:r>
                            <w:r w:rsidRPr="00D85B40">
                              <w:rPr>
                                <w:rFonts w:hint="eastAsia"/>
                                <w:b/>
                                <w:bCs/>
                              </w:rPr>
                              <w:t>無線バンドとチャンネル、送信電力を設定</w:t>
                            </w:r>
                          </w:p>
                          <w:p w14:paraId="48187BFD" w14:textId="77777777" w:rsidR="00D85B40" w:rsidRPr="00D85B40" w:rsidRDefault="00D85B40" w:rsidP="00D85B40">
                            <w:r w:rsidRPr="00D85B40">
                              <w:rPr>
                                <w:rFonts w:hint="eastAsia"/>
                                <w:b/>
                                <w:bCs/>
                              </w:rPr>
                              <w:t>CONFIG_CARRIER</w:t>
                            </w:r>
                            <w:r w:rsidRPr="00D85B40">
                              <w:rPr>
                                <w:rFonts w:hint="eastAsia"/>
                              </w:rPr>
                              <w:t>使用するキャリア</w:t>
                            </w:r>
                          </w:p>
                          <w:p w14:paraId="6E598242" w14:textId="77777777" w:rsidR="00D85B40" w:rsidRPr="00D85B40" w:rsidRDefault="00D85B40" w:rsidP="00D85B40">
                            <w:r w:rsidRPr="00D85B40">
                              <w:rPr>
                                <w:rFonts w:hint="eastAsia"/>
                                <w:b/>
                                <w:bCs/>
                              </w:rPr>
                              <w:t>CONFIG_NETWORK_</w:t>
                            </w:r>
                            <w:r w:rsidRPr="00D85B40">
                              <w:rPr>
                                <w:rFonts w:hint="eastAsia"/>
                              </w:rPr>
                              <w:t>ID</w:t>
                            </w:r>
                            <w:r w:rsidRPr="00D85B40">
                              <w:rPr>
                                <w:rFonts w:hint="eastAsia"/>
                              </w:rPr>
                              <w:t>構成ネットワーク</w:t>
                            </w:r>
                            <w:r w:rsidRPr="00D85B40">
                              <w:rPr>
                                <w:rFonts w:hint="eastAsia"/>
                              </w:rPr>
                              <w:t>ID</w:t>
                            </w:r>
                            <w:r w:rsidRPr="00D85B40">
                              <w:rPr>
                                <w:rFonts w:hint="eastAsia"/>
                              </w:rPr>
                              <w:t xml:space="preserve">　</w:t>
                            </w:r>
                            <w:r w:rsidRPr="00D85B40">
                              <w:rPr>
                                <w:rFonts w:hint="eastAsia"/>
                              </w:rPr>
                              <w:t xml:space="preserve"> 1</w:t>
                            </w:r>
                            <w:r w:rsidRPr="00D85B40">
                              <w:rPr>
                                <w:rFonts w:hint="eastAsia"/>
                              </w:rPr>
                              <w:t>－</w:t>
                            </w:r>
                            <w:r w:rsidRPr="00D85B40">
                              <w:rPr>
                                <w:rFonts w:hint="eastAsia"/>
                              </w:rPr>
                              <w:t xml:space="preserve"> 4294967295</w:t>
                            </w:r>
                            <w:r w:rsidRPr="00D85B40">
                              <w:rPr>
                                <w:rFonts w:hint="eastAsia"/>
                              </w:rPr>
                              <w:t xml:space="preserve">　初期</w:t>
                            </w:r>
                            <w:r w:rsidRPr="00D85B40">
                              <w:rPr>
                                <w:rFonts w:hint="eastAsia"/>
                              </w:rPr>
                              <w:t>:91</w:t>
                            </w:r>
                          </w:p>
                          <w:p w14:paraId="7AE706A6" w14:textId="77777777" w:rsidR="00D85B40" w:rsidRPr="00D85B40" w:rsidRDefault="00D85B40" w:rsidP="00D85B40">
                            <w:r w:rsidRPr="00D85B40">
                              <w:rPr>
                                <w:rFonts w:hint="eastAsia"/>
                                <w:b/>
                                <w:bCs/>
                              </w:rPr>
                              <w:t>CONFIG_MCS</w:t>
                            </w:r>
                            <w:r w:rsidRPr="00D85B40">
                              <w:rPr>
                                <w:rFonts w:hint="eastAsia"/>
                                <w:b/>
                                <w:bCs/>
                              </w:rPr>
                              <w:t xml:space="preserve">　</w:t>
                            </w:r>
                            <w:r w:rsidRPr="00D85B40">
                              <w:rPr>
                                <w:rFonts w:hint="eastAsia"/>
                              </w:rPr>
                              <w:t>変調符号化方式（</w:t>
                            </w:r>
                            <w:r w:rsidRPr="00D85B40">
                              <w:rPr>
                                <w:rFonts w:hint="eastAsia"/>
                              </w:rPr>
                              <w:t>MCS</w:t>
                            </w:r>
                            <w:r w:rsidRPr="00D85B40">
                              <w:rPr>
                                <w:rFonts w:hint="eastAsia"/>
                              </w:rPr>
                              <w:t>）の指定　初期値</w:t>
                            </w:r>
                            <w:r w:rsidRPr="00D85B40">
                              <w:rPr>
                                <w:rFonts w:hint="eastAsia"/>
                              </w:rPr>
                              <w:t>1</w:t>
                            </w:r>
                          </w:p>
                          <w:p w14:paraId="0BF70512" w14:textId="77777777" w:rsidR="00D85B40" w:rsidRPr="00D85B40" w:rsidRDefault="00D85B40" w:rsidP="00D85B40">
                            <w:r w:rsidRPr="00D85B40">
                              <w:rPr>
                                <w:rFonts w:hint="eastAsia"/>
                                <w:b/>
                                <w:bCs/>
                              </w:rPr>
                              <w:t>CONFIG_TX_POWER</w:t>
                            </w:r>
                            <w:r w:rsidRPr="00D85B40">
                              <w:rPr>
                                <w:rFonts w:hint="eastAsia"/>
                                <w:b/>
                                <w:bCs/>
                              </w:rPr>
                              <w:t xml:space="preserve">　</w:t>
                            </w:r>
                            <w:r w:rsidRPr="00D85B40">
                              <w:rPr>
                                <w:rFonts w:hint="eastAsia"/>
                              </w:rPr>
                              <w:t>送信電力　範囲</w:t>
                            </w:r>
                            <w:r w:rsidRPr="00D85B40">
                              <w:rPr>
                                <w:rFonts w:hint="eastAsia"/>
                                <w:b/>
                                <w:bCs/>
                              </w:rPr>
                              <w:t>0</w:t>
                            </w:r>
                            <w:r w:rsidRPr="00D85B40">
                              <w:rPr>
                                <w:rFonts w:hint="eastAsia"/>
                                <w:b/>
                                <w:bCs/>
                              </w:rPr>
                              <w:t>ー</w:t>
                            </w:r>
                            <w:r w:rsidRPr="00D85B40">
                              <w:rPr>
                                <w:rFonts w:hint="eastAsia"/>
                                <w:b/>
                                <w:bCs/>
                              </w:rPr>
                              <w:t>11</w:t>
                            </w:r>
                            <w:r w:rsidRPr="00D85B40">
                              <w:rPr>
                                <w:rFonts w:hint="eastAsia"/>
                                <w:b/>
                                <w:bCs/>
                              </w:rPr>
                              <w:t xml:space="preserve">　　初期値</w:t>
                            </w:r>
                            <w:r w:rsidRPr="00D85B40">
                              <w:rPr>
                                <w:rFonts w:hint="eastAsia"/>
                                <w:b/>
                                <w:bCs/>
                              </w:rPr>
                              <w:t>11</w:t>
                            </w:r>
                          </w:p>
                          <w:p w14:paraId="1796FAF9" w14:textId="1E8A3345" w:rsidR="00D85B40" w:rsidRDefault="00D85B40" w:rsidP="00D85B40">
                            <w:pPr>
                              <w:rPr>
                                <w:b/>
                                <w:bCs/>
                              </w:rPr>
                            </w:pPr>
                            <w:r w:rsidRPr="00D85B40">
                              <w:rPr>
                                <w:rFonts w:hint="eastAsia"/>
                                <w:b/>
                                <w:bCs/>
                              </w:rPr>
                              <w:t>CONFIG_TX_TRANSMISSIONS</w:t>
                            </w:r>
                            <w:r w:rsidRPr="00D85B40">
                              <w:rPr>
                                <w:rFonts w:hint="eastAsia"/>
                              </w:rPr>
                              <w:t xml:space="preserve">　再送回数　　　</w:t>
                            </w:r>
                            <w:r w:rsidRPr="00D85B40">
                              <w:rPr>
                                <w:rFonts w:hint="eastAsia"/>
                                <w:b/>
                                <w:bCs/>
                              </w:rPr>
                              <w:t>初期値</w:t>
                            </w:r>
                          </w:p>
                          <w:p w14:paraId="754127C8" w14:textId="4C5F9A5E" w:rsidR="00D85B40" w:rsidRDefault="00D85B40" w:rsidP="00D85B40">
                            <w:pPr>
                              <w:rPr>
                                <w:b/>
                                <w:bCs/>
                              </w:rPr>
                            </w:pPr>
                          </w:p>
                          <w:p w14:paraId="633D8F57" w14:textId="1AEE3E30" w:rsidR="00D85B40" w:rsidRDefault="00D85B40" w:rsidP="00D85B40">
                            <w:pPr>
                              <w:rPr>
                                <w:b/>
                                <w:bCs/>
                              </w:rPr>
                            </w:pPr>
                            <w:r>
                              <w:rPr>
                                <w:rFonts w:hint="eastAsia"/>
                                <w:b/>
                                <w:bCs/>
                              </w:rPr>
                              <w:t>データ通信設定による</w:t>
                            </w:r>
                          </w:p>
                          <w:p w14:paraId="6233A664" w14:textId="77777777" w:rsidR="00D85B40" w:rsidRPr="00D85B40" w:rsidRDefault="00D85B40" w:rsidP="00D85B40">
                            <w:proofErr w:type="spellStart"/>
                            <w:r w:rsidRPr="00D85B40">
                              <w:rPr>
                                <w:rFonts w:hint="eastAsia"/>
                              </w:rPr>
                              <w:t>dect</w:t>
                            </w:r>
                            <w:proofErr w:type="spellEnd"/>
                            <w:r w:rsidRPr="00D85B40">
                              <w:rPr>
                                <w:rFonts w:hint="eastAsia"/>
                              </w:rPr>
                              <w:t xml:space="preserve"> sett </w:t>
                            </w:r>
                            <w:r w:rsidRPr="00D85B40">
                              <w:rPr>
                                <w:rFonts w:hint="eastAsia"/>
                              </w:rPr>
                              <w:t>–</w:t>
                            </w:r>
                            <w:r w:rsidRPr="00D85B40">
                              <w:rPr>
                                <w:rFonts w:hint="eastAsia"/>
                              </w:rPr>
                              <w:t xml:space="preserve">t </w:t>
                            </w:r>
                            <w:r w:rsidRPr="00D85B40">
                              <w:rPr>
                                <w:rFonts w:hint="eastAsia"/>
                              </w:rPr>
                              <w:t>送信</w:t>
                            </w:r>
                            <w:r w:rsidRPr="00D85B40">
                              <w:rPr>
                                <w:rFonts w:hint="eastAsia"/>
                              </w:rPr>
                              <w:t xml:space="preserve"> </w:t>
                            </w:r>
                            <w:r w:rsidRPr="00D85B40">
                              <w:t>ID</w:t>
                            </w:r>
                            <w:r w:rsidRPr="00D85B40">
                              <w:rPr>
                                <w:rFonts w:hint="eastAsia"/>
                              </w:rPr>
                              <w:t>設定</w:t>
                            </w:r>
                          </w:p>
                          <w:p w14:paraId="683CBCB5" w14:textId="77777777" w:rsidR="00D85B40" w:rsidRDefault="00D85B40" w:rsidP="00D85B40">
                            <w:r w:rsidRPr="00D85B40">
                              <w:rPr>
                                <w:rFonts w:hint="eastAsia"/>
                              </w:rPr>
                              <w:t>--</w:t>
                            </w:r>
                            <w:proofErr w:type="spellStart"/>
                            <w:r w:rsidRPr="00D85B40">
                              <w:rPr>
                                <w:rFonts w:hint="eastAsia"/>
                              </w:rPr>
                              <w:t>s_tx_id</w:t>
                            </w:r>
                            <w:proofErr w:type="spellEnd"/>
                            <w:r w:rsidRPr="00D85B40">
                              <w:rPr>
                                <w:rFonts w:hint="eastAsia"/>
                              </w:rPr>
                              <w:t xml:space="preserve">　送信先</w:t>
                            </w:r>
                            <w:r w:rsidRPr="00D85B40">
                              <w:rPr>
                                <w:rFonts w:hint="eastAsia"/>
                              </w:rPr>
                              <w:t xml:space="preserve"> </w:t>
                            </w:r>
                            <w:r w:rsidRPr="00D85B40">
                              <w:t>ID</w:t>
                            </w:r>
                            <w:r w:rsidRPr="00D85B40">
                              <w:rPr>
                                <w:rFonts w:hint="eastAsia"/>
                              </w:rPr>
                              <w:t>設定</w:t>
                            </w:r>
                          </w:p>
                          <w:p w14:paraId="66D408F2" w14:textId="77777777" w:rsidR="00D85B40" w:rsidRPr="00D85B40" w:rsidRDefault="00D85B40" w:rsidP="00D85B40"/>
                          <w:p w14:paraId="3E2C6BCD" w14:textId="77777777" w:rsidR="00D85B40" w:rsidRPr="00D85B40" w:rsidRDefault="00D85B40" w:rsidP="00211772"/>
                          <w:p w14:paraId="626AE88D" w14:textId="77777777" w:rsidR="00211772" w:rsidRDefault="00211772" w:rsidP="00211772"/>
                          <w:p w14:paraId="3144DE21" w14:textId="3E1F5F4A" w:rsidR="00211772" w:rsidRDefault="00211772" w:rsidP="00211772"/>
                          <w:p w14:paraId="0C17C404" w14:textId="77777777" w:rsidR="00211772" w:rsidRDefault="00211772" w:rsidP="0021177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B0A0A5E" id="四角形: 角を丸くする 3324" o:spid="_x0000_s1080" style="position:absolute;left:0;text-align:left;margin-left:389.9pt;margin-top:.25pt;width:441.1pt;height:276.45pt;z-index:25414758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arcsize="412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" fillcolor="#4472c4 [3204]" strokecolor="#09101d [484]" strokeweight="1pt">
                <v:stroke joinstyle="miter"/>
                <v:textbox>
                  <w:txbxContent>
                    <w:p w14:paraId="3A0A7460" w14:textId="494D40B5" w:rsidR="00211772" w:rsidRDefault="00372FA9" w:rsidP="00211772">
                      <w:r>
                        <w:rPr>
                          <w:rFonts w:ascii="ＭＳ 明朝" w:hAnsi="ＭＳ 明朝" w:hint="eastAsia"/>
                        </w:rPr>
                        <w:t xml:space="preserve">2025/10/9追記　</w:t>
                      </w:r>
                      <w:r w:rsidR="00211772" w:rsidRPr="00211772">
                        <w:rPr>
                          <w:rFonts w:ascii="ＭＳ 明朝" w:hAnsi="ＭＳ 明朝" w:hint="eastAsia"/>
                        </w:rPr>
                        <w:t>LORA設定</w:t>
                      </w:r>
                      <w:r w:rsidR="00211772" w:rsidRPr="00452455">
                        <w:rPr>
                          <w:rFonts w:hint="eastAsia"/>
                        </w:rPr>
                        <w:t>情報</w:t>
                      </w:r>
                      <w:r w:rsidR="00211772">
                        <w:rPr>
                          <w:rFonts w:hint="eastAsia"/>
                        </w:rPr>
                        <w:t>変更</w:t>
                      </w:r>
                      <w:r w:rsidR="00211772">
                        <w:rPr>
                          <w:rFonts w:hint="eastAsia"/>
                        </w:rPr>
                        <w:t>WRITE</w:t>
                      </w:r>
                      <w:r w:rsidR="00211772">
                        <w:rPr>
                          <w:rFonts w:hint="eastAsia"/>
                        </w:rPr>
                        <w:t xml:space="preserve">　および</w:t>
                      </w:r>
                      <w:r w:rsidR="00211772" w:rsidRPr="00211772">
                        <w:rPr>
                          <w:rFonts w:ascii="ＭＳ 明朝" w:hAnsi="ＭＳ 明朝" w:hint="eastAsia"/>
                        </w:rPr>
                        <w:t>LORA設定</w:t>
                      </w:r>
                      <w:r w:rsidR="00211772" w:rsidRPr="00452455">
                        <w:rPr>
                          <w:rFonts w:hint="eastAsia"/>
                        </w:rPr>
                        <w:t>情報</w:t>
                      </w:r>
                      <w:r w:rsidR="00211772">
                        <w:rPr>
                          <w:rFonts w:hint="eastAsia"/>
                        </w:rPr>
                        <w:t>取得</w:t>
                      </w:r>
                      <w:r w:rsidR="00211772">
                        <w:rPr>
                          <w:rFonts w:hint="eastAsia"/>
                        </w:rPr>
                        <w:t>READ</w:t>
                      </w:r>
                      <w:r w:rsidR="00211772">
                        <w:rPr>
                          <w:rFonts w:hint="eastAsia"/>
                        </w:rPr>
                        <w:t>は</w:t>
                      </w:r>
                    </w:p>
                    <w:p w14:paraId="0C98FEE8" w14:textId="72B985A9" w:rsidR="00211772" w:rsidRDefault="00211772" w:rsidP="00211772">
                      <w:r>
                        <w:rPr>
                          <w:rFonts w:hint="eastAsia"/>
                        </w:rPr>
                        <w:t>BRITO</w:t>
                      </w:r>
                      <w:r>
                        <w:rPr>
                          <w:rFonts w:hint="eastAsia"/>
                        </w:rPr>
                        <w:t>様が</w:t>
                      </w:r>
                      <w:r w:rsidR="00481FA0">
                        <w:rPr>
                          <w:rFonts w:hint="eastAsia"/>
                        </w:rPr>
                        <w:t>DECTNR+</w:t>
                      </w:r>
                      <w:r w:rsidR="00481FA0">
                        <w:rPr>
                          <w:rFonts w:hint="eastAsia"/>
                        </w:rPr>
                        <w:t>用の</w:t>
                      </w:r>
                      <w:r>
                        <w:rPr>
                          <w:rFonts w:hint="eastAsia"/>
                        </w:rPr>
                        <w:t>Bluetooth</w:t>
                      </w:r>
                      <w:r>
                        <w:rPr>
                          <w:rFonts w:hint="eastAsia"/>
                        </w:rPr>
                        <w:t>の仕様作成</w:t>
                      </w:r>
                      <w:r w:rsidR="00A63F46">
                        <w:rPr>
                          <w:rFonts w:hint="eastAsia"/>
                        </w:rPr>
                        <w:t>に変更します。</w:t>
                      </w:r>
                    </w:p>
                    <w:p w14:paraId="139A172B" w14:textId="77777777" w:rsidR="00D85B40" w:rsidRDefault="00D85B40" w:rsidP="00211772"/>
                    <w:p w14:paraId="6448635B" w14:textId="77777777" w:rsidR="00D85B40" w:rsidRPr="00D85B40" w:rsidRDefault="00D85B40" w:rsidP="00D85B40">
                      <w:r w:rsidRPr="00D85B40">
                        <w:rPr>
                          <w:rFonts w:hint="eastAsia"/>
                          <w:b/>
                          <w:bCs/>
                        </w:rPr>
                        <w:t>【</w:t>
                      </w:r>
                      <w:r w:rsidRPr="00D85B40">
                        <w:rPr>
                          <w:rFonts w:hint="eastAsia"/>
                        </w:rPr>
                        <w:t>Initialize (</w:t>
                      </w:r>
                      <w:r w:rsidRPr="00D85B40">
                        <w:rPr>
                          <w:rFonts w:hint="eastAsia"/>
                        </w:rPr>
                        <w:t>初期設定</w:t>
                      </w:r>
                      <w:r w:rsidRPr="00D85B40">
                        <w:rPr>
                          <w:rFonts w:hint="eastAsia"/>
                        </w:rPr>
                        <w:t>)1</w:t>
                      </w:r>
                      <w:r w:rsidRPr="00D85B40">
                        <w:rPr>
                          <w:rFonts w:hint="eastAsia"/>
                          <w:b/>
                          <w:bCs/>
                        </w:rPr>
                        <w:t>】地域</w:t>
                      </w:r>
                      <w:r w:rsidRPr="00D85B40">
                        <w:rPr>
                          <w:rFonts w:hint="eastAsia"/>
                          <w:b/>
                          <w:bCs/>
                        </w:rPr>
                        <w:t>(</w:t>
                      </w:r>
                      <w:r w:rsidRPr="00D85B40">
                        <w:rPr>
                          <w:rFonts w:hint="eastAsia"/>
                          <w:b/>
                          <w:bCs/>
                        </w:rPr>
                        <w:t>国</w:t>
                      </w:r>
                      <w:r w:rsidRPr="00D85B40">
                        <w:rPr>
                          <w:rFonts w:hint="eastAsia"/>
                          <w:b/>
                          <w:bCs/>
                        </w:rPr>
                        <w:t>)</w:t>
                      </w:r>
                      <w:r w:rsidRPr="00D85B40">
                        <w:rPr>
                          <w:rFonts w:hint="eastAsia"/>
                          <w:b/>
                          <w:bCs/>
                        </w:rPr>
                        <w:t>によって異なる</w:t>
                      </w:r>
                      <w:r w:rsidRPr="00D85B40">
                        <w:rPr>
                          <w:rFonts w:hint="eastAsia"/>
                          <w:b/>
                          <w:bCs/>
                        </w:rPr>
                        <w:t>DECT NR+</w:t>
                      </w:r>
                      <w:r w:rsidRPr="00D85B40">
                        <w:rPr>
                          <w:rFonts w:hint="eastAsia"/>
                          <w:b/>
                          <w:bCs/>
                        </w:rPr>
                        <w:t>無線バンドとチャンネル、送信電力を設定</w:t>
                      </w:r>
                    </w:p>
                    <w:p w14:paraId="48187BFD" w14:textId="77777777" w:rsidR="00D85B40" w:rsidRPr="00D85B40" w:rsidRDefault="00D85B40" w:rsidP="00D85B40">
                      <w:r w:rsidRPr="00D85B40">
                        <w:rPr>
                          <w:rFonts w:hint="eastAsia"/>
                          <w:b/>
                          <w:bCs/>
                        </w:rPr>
                        <w:t>CONFIG_CARRIER</w:t>
                      </w:r>
                      <w:r w:rsidRPr="00D85B40">
                        <w:rPr>
                          <w:rFonts w:hint="eastAsia"/>
                        </w:rPr>
                        <w:t>使用するキャリア</w:t>
                      </w:r>
                    </w:p>
                    <w:p w14:paraId="6E598242" w14:textId="77777777" w:rsidR="00D85B40" w:rsidRPr="00D85B40" w:rsidRDefault="00D85B40" w:rsidP="00D85B40">
                      <w:r w:rsidRPr="00D85B40">
                        <w:rPr>
                          <w:rFonts w:hint="eastAsia"/>
                          <w:b/>
                          <w:bCs/>
                        </w:rPr>
                        <w:t>CONFIG_NETWORK_</w:t>
                      </w:r>
                      <w:r w:rsidRPr="00D85B40">
                        <w:rPr>
                          <w:rFonts w:hint="eastAsia"/>
                        </w:rPr>
                        <w:t>ID</w:t>
                      </w:r>
                      <w:r w:rsidRPr="00D85B40">
                        <w:rPr>
                          <w:rFonts w:hint="eastAsia"/>
                        </w:rPr>
                        <w:t>構成ネットワーク</w:t>
                      </w:r>
                      <w:r w:rsidRPr="00D85B40">
                        <w:rPr>
                          <w:rFonts w:hint="eastAsia"/>
                        </w:rPr>
                        <w:t>ID</w:t>
                      </w:r>
                      <w:r w:rsidRPr="00D85B40">
                        <w:rPr>
                          <w:rFonts w:hint="eastAsia"/>
                        </w:rPr>
                        <w:t xml:space="preserve">　</w:t>
                      </w:r>
                      <w:r w:rsidRPr="00D85B40">
                        <w:rPr>
                          <w:rFonts w:hint="eastAsia"/>
                        </w:rPr>
                        <w:t xml:space="preserve"> 1</w:t>
                      </w:r>
                      <w:r w:rsidRPr="00D85B40">
                        <w:rPr>
                          <w:rFonts w:hint="eastAsia"/>
                        </w:rPr>
                        <w:t>－</w:t>
                      </w:r>
                      <w:r w:rsidRPr="00D85B40">
                        <w:rPr>
                          <w:rFonts w:hint="eastAsia"/>
                        </w:rPr>
                        <w:t xml:space="preserve"> 4294967295</w:t>
                      </w:r>
                      <w:r w:rsidRPr="00D85B40">
                        <w:rPr>
                          <w:rFonts w:hint="eastAsia"/>
                        </w:rPr>
                        <w:t xml:space="preserve">　初期</w:t>
                      </w:r>
                      <w:r w:rsidRPr="00D85B40">
                        <w:rPr>
                          <w:rFonts w:hint="eastAsia"/>
                        </w:rPr>
                        <w:t>:91</w:t>
                      </w:r>
                    </w:p>
                    <w:p w14:paraId="7AE706A6" w14:textId="77777777" w:rsidR="00D85B40" w:rsidRPr="00D85B40" w:rsidRDefault="00D85B40" w:rsidP="00D85B40">
                      <w:r w:rsidRPr="00D85B40">
                        <w:rPr>
                          <w:rFonts w:hint="eastAsia"/>
                          <w:b/>
                          <w:bCs/>
                        </w:rPr>
                        <w:t>CONFIG_MCS</w:t>
                      </w:r>
                      <w:r w:rsidRPr="00D85B40">
                        <w:rPr>
                          <w:rFonts w:hint="eastAsia"/>
                          <w:b/>
                          <w:bCs/>
                        </w:rPr>
                        <w:t xml:space="preserve">　</w:t>
                      </w:r>
                      <w:r w:rsidRPr="00D85B40">
                        <w:rPr>
                          <w:rFonts w:hint="eastAsia"/>
                        </w:rPr>
                        <w:t>変調符号化方式（</w:t>
                      </w:r>
                      <w:r w:rsidRPr="00D85B40">
                        <w:rPr>
                          <w:rFonts w:hint="eastAsia"/>
                        </w:rPr>
                        <w:t>MCS</w:t>
                      </w:r>
                      <w:r w:rsidRPr="00D85B40">
                        <w:rPr>
                          <w:rFonts w:hint="eastAsia"/>
                        </w:rPr>
                        <w:t>）の指定　初期値</w:t>
                      </w:r>
                      <w:r w:rsidRPr="00D85B40">
                        <w:rPr>
                          <w:rFonts w:hint="eastAsia"/>
                        </w:rPr>
                        <w:t>1</w:t>
                      </w:r>
                    </w:p>
                    <w:p w14:paraId="0BF70512" w14:textId="77777777" w:rsidR="00D85B40" w:rsidRPr="00D85B40" w:rsidRDefault="00D85B40" w:rsidP="00D85B40">
                      <w:r w:rsidRPr="00D85B40">
                        <w:rPr>
                          <w:rFonts w:hint="eastAsia"/>
                          <w:b/>
                          <w:bCs/>
                        </w:rPr>
                        <w:t>CONFIG_TX_POWER</w:t>
                      </w:r>
                      <w:r w:rsidRPr="00D85B40">
                        <w:rPr>
                          <w:rFonts w:hint="eastAsia"/>
                          <w:b/>
                          <w:bCs/>
                        </w:rPr>
                        <w:t xml:space="preserve">　</w:t>
                      </w:r>
                      <w:r w:rsidRPr="00D85B40">
                        <w:rPr>
                          <w:rFonts w:hint="eastAsia"/>
                        </w:rPr>
                        <w:t>送信電力　範囲</w:t>
                      </w:r>
                      <w:r w:rsidRPr="00D85B40">
                        <w:rPr>
                          <w:rFonts w:hint="eastAsia"/>
                          <w:b/>
                          <w:bCs/>
                        </w:rPr>
                        <w:t>0</w:t>
                      </w:r>
                      <w:r w:rsidRPr="00D85B40">
                        <w:rPr>
                          <w:rFonts w:hint="eastAsia"/>
                          <w:b/>
                          <w:bCs/>
                        </w:rPr>
                        <w:t>ー</w:t>
                      </w:r>
                      <w:r w:rsidRPr="00D85B40">
                        <w:rPr>
                          <w:rFonts w:hint="eastAsia"/>
                          <w:b/>
                          <w:bCs/>
                        </w:rPr>
                        <w:t>11</w:t>
                      </w:r>
                      <w:r w:rsidRPr="00D85B40">
                        <w:rPr>
                          <w:rFonts w:hint="eastAsia"/>
                          <w:b/>
                          <w:bCs/>
                        </w:rPr>
                        <w:t xml:space="preserve">　　初期値</w:t>
                      </w:r>
                      <w:r w:rsidRPr="00D85B40">
                        <w:rPr>
                          <w:rFonts w:hint="eastAsia"/>
                          <w:b/>
                          <w:bCs/>
                        </w:rPr>
                        <w:t>11</w:t>
                      </w:r>
                    </w:p>
                    <w:p w14:paraId="1796FAF9" w14:textId="1E8A3345" w:rsidR="00D85B40" w:rsidRDefault="00D85B40" w:rsidP="00D85B40">
                      <w:pPr>
                        <w:rPr>
                          <w:b/>
                          <w:bCs/>
                        </w:rPr>
                      </w:pPr>
                      <w:r w:rsidRPr="00D85B40">
                        <w:rPr>
                          <w:rFonts w:hint="eastAsia"/>
                          <w:b/>
                          <w:bCs/>
                        </w:rPr>
                        <w:t>CONFIG_TX_TRANSMISSIONS</w:t>
                      </w:r>
                      <w:r w:rsidRPr="00D85B40">
                        <w:rPr>
                          <w:rFonts w:hint="eastAsia"/>
                        </w:rPr>
                        <w:t xml:space="preserve">　再送回数　　　</w:t>
                      </w:r>
                      <w:r w:rsidRPr="00D85B40">
                        <w:rPr>
                          <w:rFonts w:hint="eastAsia"/>
                          <w:b/>
                          <w:bCs/>
                        </w:rPr>
                        <w:t>初期値</w:t>
                      </w:r>
                    </w:p>
                    <w:p w14:paraId="754127C8" w14:textId="4C5F9A5E" w:rsidR="00D85B40" w:rsidRDefault="00D85B40" w:rsidP="00D85B40">
                      <w:pPr>
                        <w:rPr>
                          <w:b/>
                          <w:bCs/>
                        </w:rPr>
                      </w:pPr>
                    </w:p>
                    <w:p w14:paraId="633D8F57" w14:textId="1AEE3E30" w:rsidR="00D85B40" w:rsidRDefault="00D85B40" w:rsidP="00D85B40">
                      <w:pPr>
                        <w:rPr>
                          <w:b/>
                          <w:bCs/>
                        </w:rPr>
                      </w:pPr>
                      <w:r>
                        <w:rPr>
                          <w:rFonts w:hint="eastAsia"/>
                          <w:b/>
                          <w:bCs/>
                        </w:rPr>
                        <w:t>データ通信設定による</w:t>
                      </w:r>
                    </w:p>
                    <w:p w14:paraId="6233A664" w14:textId="77777777" w:rsidR="00D85B40" w:rsidRPr="00D85B40" w:rsidRDefault="00D85B40" w:rsidP="00D85B40">
                      <w:proofErr w:type="spellStart"/>
                      <w:r w:rsidRPr="00D85B40">
                        <w:rPr>
                          <w:rFonts w:hint="eastAsia"/>
                        </w:rPr>
                        <w:t>dect</w:t>
                      </w:r>
                      <w:proofErr w:type="spellEnd"/>
                      <w:r w:rsidRPr="00D85B40">
                        <w:rPr>
                          <w:rFonts w:hint="eastAsia"/>
                        </w:rPr>
                        <w:t xml:space="preserve"> sett </w:t>
                      </w:r>
                      <w:r w:rsidRPr="00D85B40">
                        <w:rPr>
                          <w:rFonts w:hint="eastAsia"/>
                        </w:rPr>
                        <w:t>–</w:t>
                      </w:r>
                      <w:r w:rsidRPr="00D85B40">
                        <w:rPr>
                          <w:rFonts w:hint="eastAsia"/>
                        </w:rPr>
                        <w:t xml:space="preserve">t </w:t>
                      </w:r>
                      <w:r w:rsidRPr="00D85B40">
                        <w:rPr>
                          <w:rFonts w:hint="eastAsia"/>
                        </w:rPr>
                        <w:t>送信</w:t>
                      </w:r>
                      <w:r w:rsidRPr="00D85B40">
                        <w:rPr>
                          <w:rFonts w:hint="eastAsia"/>
                        </w:rPr>
                        <w:t xml:space="preserve"> </w:t>
                      </w:r>
                      <w:r w:rsidRPr="00D85B40">
                        <w:t>ID</w:t>
                      </w:r>
                      <w:r w:rsidRPr="00D85B40">
                        <w:rPr>
                          <w:rFonts w:hint="eastAsia"/>
                        </w:rPr>
                        <w:t>設定</w:t>
                      </w:r>
                    </w:p>
                    <w:p w14:paraId="683CBCB5" w14:textId="77777777" w:rsidR="00D85B40" w:rsidRDefault="00D85B40" w:rsidP="00D85B40">
                      <w:r w:rsidRPr="00D85B40">
                        <w:rPr>
                          <w:rFonts w:hint="eastAsia"/>
                        </w:rPr>
                        <w:t>--</w:t>
                      </w:r>
                      <w:proofErr w:type="spellStart"/>
                      <w:r w:rsidRPr="00D85B40">
                        <w:rPr>
                          <w:rFonts w:hint="eastAsia"/>
                        </w:rPr>
                        <w:t>s_tx_id</w:t>
                      </w:r>
                      <w:proofErr w:type="spellEnd"/>
                      <w:r w:rsidRPr="00D85B40">
                        <w:rPr>
                          <w:rFonts w:hint="eastAsia"/>
                        </w:rPr>
                        <w:t xml:space="preserve">　送信先</w:t>
                      </w:r>
                      <w:r w:rsidRPr="00D85B40">
                        <w:rPr>
                          <w:rFonts w:hint="eastAsia"/>
                        </w:rPr>
                        <w:t xml:space="preserve"> </w:t>
                      </w:r>
                      <w:r w:rsidRPr="00D85B40">
                        <w:t>ID</w:t>
                      </w:r>
                      <w:r w:rsidRPr="00D85B40">
                        <w:rPr>
                          <w:rFonts w:hint="eastAsia"/>
                        </w:rPr>
                        <w:t>設定</w:t>
                      </w:r>
                    </w:p>
                    <w:p w14:paraId="66D408F2" w14:textId="77777777" w:rsidR="00D85B40" w:rsidRPr="00D85B40" w:rsidRDefault="00D85B40" w:rsidP="00D85B40"/>
                    <w:p w14:paraId="3E2C6BCD" w14:textId="77777777" w:rsidR="00D85B40" w:rsidRPr="00D85B40" w:rsidRDefault="00D85B40" w:rsidP="00211772"/>
                    <w:p w14:paraId="626AE88D" w14:textId="77777777" w:rsidR="00211772" w:rsidRDefault="00211772" w:rsidP="00211772"/>
                    <w:p w14:paraId="3144DE21" w14:textId="3E1F5F4A" w:rsidR="00211772" w:rsidRDefault="00211772" w:rsidP="00211772"/>
                    <w:p w14:paraId="0C17C404" w14:textId="77777777" w:rsidR="00211772" w:rsidRDefault="00211772" w:rsidP="00211772">
                      <w:pPr>
                        <w:jc w:val="center"/>
                      </w:pPr>
                    </w:p>
                  </w:txbxContent>
                </v:textbox>
                <w10:wrap anchorx="page"/>
              </v:roundrect>
            </w:pict>
          </mc:Fallback>
        </mc:AlternateContent>
      </w:r>
      <w:r w:rsidR="00452455">
        <w:rPr>
          <w:rFonts w:ascii="ＭＳ 明朝" w:hAnsi="ＭＳ 明朝" w:hint="eastAsia"/>
        </w:rPr>
        <w:t>種類：</w:t>
      </w:r>
      <w:r>
        <w:rPr>
          <w:rFonts w:ascii="ＭＳ 明朝" w:hAnsi="ＭＳ 明朝" w:hint="eastAsia"/>
        </w:rPr>
        <w:t>WRITE</w:t>
      </w:r>
      <w:r w:rsidR="00452455">
        <w:rPr>
          <w:rFonts w:ascii="ＭＳ 明朝" w:hAnsi="ＭＳ 明朝" w:hint="eastAsia"/>
        </w:rPr>
        <w:t xml:space="preserve">　　 </w:t>
      </w:r>
      <w:proofErr w:type="spellStart"/>
      <w:r w:rsidRPr="00211772">
        <w:rPr>
          <w:rFonts w:ascii="ＭＳ 明朝" w:hAnsi="ＭＳ 明朝" w:hint="eastAsia"/>
        </w:rPr>
        <w:t>LORA</w:t>
      </w:r>
      <w:r>
        <w:rPr>
          <w:rFonts w:ascii="ＭＳ 明朝" w:hAnsi="ＭＳ 明朝" w:hint="eastAsia"/>
        </w:rPr>
        <w:t>Setting</w:t>
      </w:r>
      <w:proofErr w:type="spellEnd"/>
    </w:p>
    <w:p w14:paraId="06948F2D" w14:textId="77777777" w:rsidR="00452455" w:rsidRDefault="00452455" w:rsidP="00452455">
      <w:pPr>
        <w:rPr>
          <w:rFonts w:ascii="ＭＳ 明朝" w:hAnsi="ＭＳ 明朝"/>
        </w:rPr>
      </w:pPr>
      <w:r>
        <w:rPr>
          <w:rFonts w:ascii="ＭＳ 明朝" w:hAnsi="ＭＳ 明朝" w:hint="eastAsia"/>
        </w:rPr>
        <w:t>APP →nRF54(BLE)</w:t>
      </w:r>
    </w:p>
    <w:p w14:paraId="4D8F6627" w14:textId="77777777" w:rsidR="00583130" w:rsidRDefault="00583130" w:rsidP="00452455">
      <w:pPr>
        <w:rPr>
          <w:rFonts w:ascii="ＭＳ 明朝" w:hAnsi="ＭＳ 明朝"/>
        </w:rPr>
      </w:pPr>
    </w:p>
    <w:p w14:paraId="2AEA7E10" w14:textId="77777777" w:rsidR="00583130" w:rsidRPr="00583130" w:rsidRDefault="00583130" w:rsidP="00452455">
      <w:pPr>
        <w:rPr>
          <w:rFonts w:ascii="ＭＳ 明朝" w:hAnsi="ＭＳ 明朝"/>
        </w:rPr>
      </w:pPr>
    </w:p>
    <w:p w14:paraId="0C45571D" w14:textId="6841563F" w:rsidR="00452455" w:rsidRDefault="00452455" w:rsidP="00452455">
      <w:pPr>
        <w:rPr>
          <w:rFonts w:ascii="ＭＳ 明朝" w:hAnsi="ＭＳ 明朝"/>
        </w:rPr>
      </w:pPr>
      <w:r w:rsidRPr="00452455">
        <w:rPr>
          <w:rFonts w:ascii="ＭＳ 明朝" w:hAnsi="ＭＳ 明朝"/>
        </w:rPr>
        <w:t>RESPONSE</w:t>
      </w:r>
      <w:r>
        <w:rPr>
          <w:rFonts w:ascii="ＭＳ 明朝" w:hAnsi="ＭＳ 明朝" w:hint="eastAsia"/>
        </w:rPr>
        <w:t xml:space="preserve">　nRF54(BLE)→APP</w:t>
      </w:r>
    </w:p>
    <w:p w14:paraId="69A4F1E1" w14:textId="77777777" w:rsidR="00583130" w:rsidRDefault="00583130" w:rsidP="00452455">
      <w:pPr>
        <w:rPr>
          <w:rFonts w:ascii="ＭＳ 明朝" w:hAnsi="ＭＳ 明朝"/>
        </w:rPr>
      </w:pPr>
    </w:p>
    <w:p w14:paraId="65C6A5BE" w14:textId="0783638D" w:rsidR="00211772" w:rsidRDefault="00211772" w:rsidP="00211772">
      <w:r w:rsidRPr="00AA2053">
        <w:rPr>
          <w:rFonts w:ascii="ＭＳ 明朝" w:hAnsi="ＭＳ 明朝" w:hint="eastAsia"/>
        </w:rPr>
        <w:t>10.</w:t>
      </w:r>
      <w:r>
        <w:rPr>
          <w:rFonts w:ascii="ＭＳ 明朝" w:hAnsi="ＭＳ 明朝" w:hint="eastAsia"/>
        </w:rPr>
        <w:t xml:space="preserve">14　</w:t>
      </w:r>
      <w:r w:rsidR="0037674B" w:rsidRPr="0037674B">
        <w:rPr>
          <w:rFonts w:ascii="ＭＳ 明朝" w:hAnsi="ＭＳ 明朝" w:hint="eastAsia"/>
        </w:rPr>
        <w:t xml:space="preserve"> </w:t>
      </w:r>
      <w:r w:rsidR="0037674B">
        <w:rPr>
          <w:rFonts w:ascii="ＭＳ 明朝" w:hAnsi="ＭＳ 明朝" w:hint="eastAsia"/>
        </w:rPr>
        <w:t xml:space="preserve">ECT NR＋　</w:t>
      </w:r>
      <w:r w:rsidRPr="00211772">
        <w:rPr>
          <w:rFonts w:ascii="ＭＳ 明朝" w:hAnsi="ＭＳ 明朝" w:hint="eastAsia"/>
        </w:rPr>
        <w:t>設定</w:t>
      </w:r>
      <w:r w:rsidRPr="00452455">
        <w:rPr>
          <w:rFonts w:hint="eastAsia"/>
        </w:rPr>
        <w:t>情報</w:t>
      </w:r>
      <w:r>
        <w:rPr>
          <w:rFonts w:hint="eastAsia"/>
        </w:rPr>
        <w:t>取得</w:t>
      </w:r>
    </w:p>
    <w:p w14:paraId="10D154E0" w14:textId="569CD92F" w:rsidR="00211772" w:rsidRDefault="00211772" w:rsidP="00211772">
      <w:pPr>
        <w:rPr>
          <w:rFonts w:ascii="ＭＳ 明朝" w:hAnsi="ＭＳ 明朝"/>
        </w:rPr>
      </w:pPr>
      <w:r>
        <w:rPr>
          <w:rFonts w:ascii="ＭＳ 明朝" w:hAnsi="ＭＳ 明朝" w:hint="eastAsia"/>
        </w:rPr>
        <w:t xml:space="preserve">種類：READ　　 </w:t>
      </w:r>
    </w:p>
    <w:p w14:paraId="49B1C99A" w14:textId="77777777" w:rsidR="00211772" w:rsidRDefault="00211772" w:rsidP="00211772">
      <w:pPr>
        <w:rPr>
          <w:rFonts w:ascii="ＭＳ 明朝" w:hAnsi="ＭＳ 明朝"/>
        </w:rPr>
      </w:pPr>
      <w:r>
        <w:rPr>
          <w:rFonts w:ascii="ＭＳ 明朝" w:hAnsi="ＭＳ 明朝" w:hint="eastAsia"/>
        </w:rPr>
        <w:t>APP →nRF54(BLE)</w:t>
      </w:r>
    </w:p>
    <w:p w14:paraId="448FE393" w14:textId="77777777" w:rsidR="00211772" w:rsidRDefault="00211772" w:rsidP="00211772">
      <w:pPr>
        <w:rPr>
          <w:rFonts w:ascii="ＭＳ 明朝" w:hAnsi="ＭＳ 明朝"/>
        </w:rPr>
      </w:pPr>
    </w:p>
    <w:p w14:paraId="5F1A54F1" w14:textId="77777777" w:rsidR="00211772" w:rsidRPr="00583130" w:rsidRDefault="00211772" w:rsidP="00211772">
      <w:pPr>
        <w:rPr>
          <w:rFonts w:ascii="ＭＳ 明朝" w:hAnsi="ＭＳ 明朝"/>
        </w:rPr>
      </w:pPr>
    </w:p>
    <w:p w14:paraId="103999E4" w14:textId="77777777" w:rsidR="00211772" w:rsidRDefault="00211772" w:rsidP="00211772">
      <w:pPr>
        <w:rPr>
          <w:rFonts w:ascii="ＭＳ 明朝" w:hAnsi="ＭＳ 明朝"/>
        </w:rPr>
      </w:pPr>
      <w:r w:rsidRPr="00452455">
        <w:rPr>
          <w:rFonts w:ascii="ＭＳ 明朝" w:hAnsi="ＭＳ 明朝"/>
        </w:rPr>
        <w:t>RESPONSE</w:t>
      </w:r>
      <w:r>
        <w:rPr>
          <w:rFonts w:ascii="ＭＳ 明朝" w:hAnsi="ＭＳ 明朝" w:hint="eastAsia"/>
        </w:rPr>
        <w:t xml:space="preserve">　nRF54(BLE)→APP</w:t>
      </w:r>
    </w:p>
    <w:p w14:paraId="6F23E15A" w14:textId="77777777" w:rsidR="00583130" w:rsidRDefault="00583130" w:rsidP="00452455">
      <w:pPr>
        <w:rPr>
          <w:rFonts w:ascii="ＭＳ 明朝" w:hAnsi="ＭＳ 明朝"/>
        </w:rPr>
      </w:pPr>
    </w:p>
    <w:p w14:paraId="019BBD03" w14:textId="77777777" w:rsidR="00583130" w:rsidRDefault="00583130" w:rsidP="00452455">
      <w:pPr>
        <w:rPr>
          <w:rFonts w:ascii="ＭＳ 明朝" w:hAnsi="ＭＳ 明朝"/>
        </w:rPr>
      </w:pPr>
    </w:p>
    <w:p w14:paraId="00E0B46A" w14:textId="77777777" w:rsidR="00211772" w:rsidRDefault="00211772" w:rsidP="00452455">
      <w:pPr>
        <w:rPr>
          <w:rFonts w:ascii="ＭＳ 明朝" w:hAnsi="ＭＳ 明朝"/>
        </w:rPr>
      </w:pPr>
    </w:p>
    <w:p w14:paraId="32EDA3F6" w14:textId="77777777" w:rsidR="00D85B40" w:rsidRDefault="00D85B40" w:rsidP="00452455">
      <w:pPr>
        <w:rPr>
          <w:rFonts w:ascii="ＭＳ 明朝" w:hAnsi="ＭＳ 明朝"/>
        </w:rPr>
      </w:pPr>
    </w:p>
    <w:p w14:paraId="67236578" w14:textId="77777777" w:rsidR="00D85B40" w:rsidRDefault="00D85B40" w:rsidP="00452455">
      <w:pPr>
        <w:rPr>
          <w:rFonts w:ascii="ＭＳ 明朝" w:hAnsi="ＭＳ 明朝"/>
        </w:rPr>
      </w:pPr>
    </w:p>
    <w:p w14:paraId="02A2E6F9" w14:textId="77777777" w:rsidR="00D85B40" w:rsidRDefault="00D85B40" w:rsidP="00452455">
      <w:pPr>
        <w:rPr>
          <w:rFonts w:ascii="ＭＳ 明朝" w:hAnsi="ＭＳ 明朝"/>
        </w:rPr>
      </w:pPr>
    </w:p>
    <w:p w14:paraId="55D90E26" w14:textId="77777777" w:rsidR="00D85B40" w:rsidRDefault="00D85B40" w:rsidP="00452455">
      <w:pPr>
        <w:rPr>
          <w:rFonts w:ascii="ＭＳ 明朝" w:hAnsi="ＭＳ 明朝"/>
        </w:rPr>
      </w:pPr>
    </w:p>
    <w:p w14:paraId="4A8B0582" w14:textId="77777777" w:rsidR="00D85B40" w:rsidRDefault="00D85B40" w:rsidP="00452455">
      <w:pPr>
        <w:rPr>
          <w:rFonts w:ascii="ＭＳ 明朝" w:hAnsi="ＭＳ 明朝"/>
        </w:rPr>
      </w:pPr>
    </w:p>
    <w:p w14:paraId="299FE7B2" w14:textId="77777777" w:rsidR="00D85B40" w:rsidRDefault="00D85B40" w:rsidP="00452455">
      <w:pPr>
        <w:rPr>
          <w:rFonts w:ascii="ＭＳ 明朝" w:hAnsi="ＭＳ 明朝"/>
        </w:rPr>
      </w:pPr>
    </w:p>
    <w:p w14:paraId="161EC161" w14:textId="77777777" w:rsidR="00211772" w:rsidRDefault="00211772" w:rsidP="00211772">
      <w:pPr>
        <w:widowControl/>
        <w:jc w:val="left"/>
        <w:rPr>
          <w:rFonts w:ascii="ＭＳ 明朝" w:hAnsi="ＭＳ 明朝"/>
        </w:rPr>
      </w:pPr>
    </w:p>
    <w:p w14:paraId="41BA4931" w14:textId="77777777" w:rsidR="00025F25" w:rsidRDefault="00025F25">
      <w:pPr>
        <w:widowControl/>
        <w:jc w:val="left"/>
        <w:rPr>
          <w:rFonts w:ascii="ＭＳ 明朝" w:hAnsi="ＭＳ 明朝"/>
        </w:rPr>
      </w:pPr>
      <w:r>
        <w:rPr>
          <w:rFonts w:ascii="ＭＳ 明朝" w:hAnsi="ＭＳ 明朝"/>
        </w:rPr>
        <w:br w:type="page"/>
      </w:r>
    </w:p>
    <w:p w14:paraId="34ED51C6" w14:textId="1AA83307" w:rsidR="00211772" w:rsidRDefault="00211772" w:rsidP="00211772">
      <w:r w:rsidRPr="00AA2053">
        <w:rPr>
          <w:rFonts w:ascii="ＭＳ 明朝" w:hAnsi="ＭＳ 明朝" w:hint="eastAsia"/>
        </w:rPr>
        <w:lastRenderedPageBreak/>
        <w:t>10.</w:t>
      </w:r>
      <w:r>
        <w:rPr>
          <w:rFonts w:ascii="ＭＳ 明朝" w:hAnsi="ＭＳ 明朝" w:hint="eastAsia"/>
        </w:rPr>
        <w:t xml:space="preserve">15　</w:t>
      </w:r>
      <w:r w:rsidR="00481FA0" w:rsidRPr="00481FA0">
        <w:rPr>
          <w:rFonts w:ascii="ＭＳ 明朝" w:hAnsi="ＭＳ 明朝" w:hint="eastAsia"/>
        </w:rPr>
        <w:t>通信/デマンド設定</w:t>
      </w:r>
      <w:r w:rsidR="00481FA0">
        <w:rPr>
          <w:rFonts w:ascii="ＭＳ 明朝" w:hAnsi="ＭＳ 明朝" w:hint="eastAsia"/>
        </w:rPr>
        <w:t xml:space="preserve">　</w:t>
      </w:r>
      <w:r w:rsidRPr="00452455">
        <w:rPr>
          <w:rFonts w:hint="eastAsia"/>
        </w:rPr>
        <w:t>情報</w:t>
      </w:r>
      <w:r>
        <w:rPr>
          <w:rFonts w:hint="eastAsia"/>
        </w:rPr>
        <w:t>変更</w:t>
      </w:r>
    </w:p>
    <w:p w14:paraId="0F66E0DD" w14:textId="77777777" w:rsidR="00211772" w:rsidRDefault="00211772" w:rsidP="00211772">
      <w:pPr>
        <w:rPr>
          <w:rFonts w:ascii="ＭＳ 明朝" w:hAnsi="ＭＳ 明朝"/>
        </w:rPr>
      </w:pPr>
      <w:r>
        <w:rPr>
          <w:rFonts w:ascii="ＭＳ 明朝" w:hAnsi="ＭＳ 明朝" w:hint="eastAsia"/>
        </w:rPr>
        <w:t xml:space="preserve">種類：WRITE　　 </w:t>
      </w:r>
    </w:p>
    <w:p w14:paraId="78CD4025" w14:textId="77777777" w:rsidR="00211772" w:rsidRDefault="00211772" w:rsidP="00211772">
      <w:pPr>
        <w:rPr>
          <w:rFonts w:ascii="ＭＳ 明朝" w:hAnsi="ＭＳ 明朝"/>
        </w:rPr>
      </w:pPr>
      <w:r>
        <w:rPr>
          <w:rFonts w:ascii="ＭＳ 明朝" w:hAnsi="ＭＳ 明朝" w:hint="eastAsia"/>
        </w:rPr>
        <w:t>APP →nRF54(BLE)</w:t>
      </w:r>
    </w:p>
    <w:tbl>
      <w:tblPr>
        <w:tblW w:w="0" w:type="auto"/>
        <w:tblCellMar>
          <w:left w:w="99" w:type="dxa"/>
          <w:right w:w="99" w:type="dxa"/>
        </w:tblCellMar>
        <w:tblLook w:val="04A0" w:firstRow="1" w:lastRow="0" w:firstColumn="1" w:lastColumn="0" w:noHBand="0" w:noVBand="1"/>
      </w:tblPr>
      <w:tblGrid>
        <w:gridCol w:w="1218"/>
        <w:gridCol w:w="1057"/>
        <w:gridCol w:w="796"/>
        <w:gridCol w:w="982"/>
        <w:gridCol w:w="982"/>
        <w:gridCol w:w="947"/>
        <w:gridCol w:w="859"/>
        <w:gridCol w:w="851"/>
        <w:gridCol w:w="1273"/>
        <w:gridCol w:w="1219"/>
        <w:gridCol w:w="15"/>
      </w:tblGrid>
      <w:tr w:rsidR="00481FA0" w:rsidRPr="00481FA0" w14:paraId="6B34FECC" w14:textId="77777777" w:rsidTr="00481FA0">
        <w:trPr>
          <w:trHeight w:val="360"/>
        </w:trPr>
        <w:tc>
          <w:tcPr>
            <w:tcW w:w="0" w:type="auto"/>
            <w:tcBorders>
              <w:top w:val="single" w:sz="4" w:space="0" w:color="auto"/>
              <w:left w:val="single" w:sz="4" w:space="0" w:color="auto"/>
              <w:bottom w:val="single" w:sz="4" w:space="0" w:color="auto"/>
              <w:right w:val="single" w:sz="4" w:space="0" w:color="auto"/>
            </w:tcBorders>
            <w:noWrap/>
            <w:tcMar>
              <w:left w:w="6" w:type="dxa"/>
              <w:right w:w="6" w:type="dxa"/>
            </w:tcMar>
            <w:hideMark/>
          </w:tcPr>
          <w:p w14:paraId="4ED772AD"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STX</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3A574704"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LEN_L</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414C3B12"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LEN_H</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2482FA7B"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OP_CODE</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4FD00B76"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SERVER_IP</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7B549258"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SERVER_PORT</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767F2A0F"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MODEM_IP</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077D7777"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MODEM_PORT</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735CC700"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LTE_APN</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494B42BC"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KDDI_ID</w:t>
            </w:r>
          </w:p>
        </w:tc>
        <w:tc>
          <w:tcPr>
            <w:tcW w:w="0" w:type="auto"/>
            <w:tcBorders>
              <w:top w:val="nil"/>
              <w:left w:val="nil"/>
              <w:bottom w:val="nil"/>
              <w:right w:val="nil"/>
            </w:tcBorders>
            <w:noWrap/>
            <w:tcMar>
              <w:left w:w="6" w:type="dxa"/>
              <w:right w:w="6" w:type="dxa"/>
            </w:tcMar>
            <w:hideMark/>
          </w:tcPr>
          <w:p w14:paraId="674C0A53"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p>
        </w:tc>
      </w:tr>
      <w:tr w:rsidR="00481FA0" w:rsidRPr="00481FA0" w14:paraId="00591366" w14:textId="77777777" w:rsidTr="00481FA0">
        <w:trPr>
          <w:trHeight w:val="360"/>
        </w:trPr>
        <w:tc>
          <w:tcPr>
            <w:tcW w:w="0" w:type="auto"/>
            <w:tcBorders>
              <w:top w:val="nil"/>
              <w:left w:val="single" w:sz="4" w:space="0" w:color="auto"/>
              <w:bottom w:val="single" w:sz="4" w:space="0" w:color="auto"/>
              <w:right w:val="single" w:sz="4" w:space="0" w:color="auto"/>
            </w:tcBorders>
            <w:noWrap/>
            <w:tcMar>
              <w:left w:w="6" w:type="dxa"/>
              <w:right w:w="6" w:type="dxa"/>
            </w:tcMar>
            <w:hideMark/>
          </w:tcPr>
          <w:p w14:paraId="6B1FC07B"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KDDI_PASSWORD</w:t>
            </w:r>
          </w:p>
        </w:tc>
        <w:tc>
          <w:tcPr>
            <w:tcW w:w="0" w:type="auto"/>
            <w:tcBorders>
              <w:top w:val="nil"/>
              <w:left w:val="nil"/>
              <w:bottom w:val="single" w:sz="4" w:space="0" w:color="auto"/>
              <w:right w:val="single" w:sz="4" w:space="0" w:color="auto"/>
            </w:tcBorders>
            <w:noWrap/>
            <w:tcMar>
              <w:left w:w="6" w:type="dxa"/>
              <w:right w:w="6" w:type="dxa"/>
            </w:tcMar>
            <w:hideMark/>
          </w:tcPr>
          <w:p w14:paraId="3C282FEF"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MAIN_ID</w:t>
            </w:r>
          </w:p>
        </w:tc>
        <w:tc>
          <w:tcPr>
            <w:tcW w:w="0" w:type="auto"/>
            <w:tcBorders>
              <w:top w:val="nil"/>
              <w:left w:val="nil"/>
              <w:bottom w:val="single" w:sz="4" w:space="0" w:color="auto"/>
              <w:right w:val="single" w:sz="4" w:space="0" w:color="auto"/>
            </w:tcBorders>
            <w:noWrap/>
            <w:tcMar>
              <w:left w:w="6" w:type="dxa"/>
              <w:right w:w="6" w:type="dxa"/>
            </w:tcMar>
            <w:hideMark/>
          </w:tcPr>
          <w:p w14:paraId="6CC3CA66"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MODEM_TYPE</w:t>
            </w:r>
          </w:p>
        </w:tc>
        <w:tc>
          <w:tcPr>
            <w:tcW w:w="0" w:type="auto"/>
            <w:tcBorders>
              <w:top w:val="nil"/>
              <w:left w:val="nil"/>
              <w:bottom w:val="single" w:sz="4" w:space="0" w:color="auto"/>
              <w:right w:val="single" w:sz="4" w:space="0" w:color="auto"/>
            </w:tcBorders>
            <w:noWrap/>
            <w:tcMar>
              <w:left w:w="6" w:type="dxa"/>
              <w:right w:w="6" w:type="dxa"/>
            </w:tcMar>
            <w:hideMark/>
          </w:tcPr>
          <w:p w14:paraId="2E389E72"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ALARM_2_POWER</w:t>
            </w:r>
          </w:p>
        </w:tc>
        <w:tc>
          <w:tcPr>
            <w:tcW w:w="0" w:type="auto"/>
            <w:tcBorders>
              <w:top w:val="nil"/>
              <w:left w:val="nil"/>
              <w:bottom w:val="single" w:sz="4" w:space="0" w:color="auto"/>
              <w:right w:val="single" w:sz="4" w:space="0" w:color="auto"/>
            </w:tcBorders>
            <w:noWrap/>
            <w:tcMar>
              <w:left w:w="6" w:type="dxa"/>
              <w:right w:w="6" w:type="dxa"/>
            </w:tcMar>
            <w:hideMark/>
          </w:tcPr>
          <w:p w14:paraId="4D234AC3"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ALARM_1_POWER</w:t>
            </w:r>
          </w:p>
        </w:tc>
        <w:tc>
          <w:tcPr>
            <w:tcW w:w="0" w:type="auto"/>
            <w:tcBorders>
              <w:top w:val="nil"/>
              <w:left w:val="nil"/>
              <w:bottom w:val="single" w:sz="4" w:space="0" w:color="auto"/>
              <w:right w:val="single" w:sz="4" w:space="0" w:color="auto"/>
            </w:tcBorders>
            <w:noWrap/>
            <w:tcMar>
              <w:left w:w="6" w:type="dxa"/>
              <w:right w:w="6" w:type="dxa"/>
            </w:tcMar>
            <w:hideMark/>
          </w:tcPr>
          <w:p w14:paraId="5DF80264"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proofErr w:type="spellStart"/>
            <w:r w:rsidRPr="00481FA0">
              <w:rPr>
                <w:rFonts w:ascii="游ゴシック" w:eastAsia="游ゴシック" w:hAnsi="游ゴシック" w:cs="ＭＳ Ｐゴシック" w:hint="eastAsia"/>
                <w:color w:val="000000"/>
                <w:kern w:val="0"/>
                <w:sz w:val="22"/>
                <w:szCs w:val="22"/>
              </w:rPr>
              <w:t>PULSE_coefficent</w:t>
            </w:r>
            <w:proofErr w:type="spellEnd"/>
          </w:p>
        </w:tc>
        <w:tc>
          <w:tcPr>
            <w:tcW w:w="0" w:type="auto"/>
            <w:tcBorders>
              <w:top w:val="nil"/>
              <w:left w:val="nil"/>
              <w:bottom w:val="single" w:sz="4" w:space="0" w:color="auto"/>
              <w:right w:val="single" w:sz="4" w:space="0" w:color="auto"/>
            </w:tcBorders>
            <w:noWrap/>
            <w:tcMar>
              <w:left w:w="6" w:type="dxa"/>
              <w:right w:w="6" w:type="dxa"/>
            </w:tcMar>
            <w:hideMark/>
          </w:tcPr>
          <w:p w14:paraId="0E809138"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proofErr w:type="spellStart"/>
            <w:r w:rsidRPr="00481FA0">
              <w:rPr>
                <w:rFonts w:ascii="游ゴシック" w:eastAsia="游ゴシック" w:hAnsi="游ゴシック" w:cs="ＭＳ Ｐゴシック" w:hint="eastAsia"/>
                <w:color w:val="000000"/>
                <w:kern w:val="0"/>
                <w:sz w:val="22"/>
                <w:szCs w:val="22"/>
              </w:rPr>
              <w:t>DEMAND_Tstop</w:t>
            </w:r>
            <w:proofErr w:type="spellEnd"/>
          </w:p>
        </w:tc>
        <w:tc>
          <w:tcPr>
            <w:tcW w:w="0" w:type="auto"/>
            <w:tcBorders>
              <w:top w:val="nil"/>
              <w:left w:val="nil"/>
              <w:bottom w:val="single" w:sz="4" w:space="0" w:color="auto"/>
              <w:right w:val="single" w:sz="4" w:space="0" w:color="auto"/>
            </w:tcBorders>
            <w:noWrap/>
            <w:tcMar>
              <w:left w:w="6" w:type="dxa"/>
              <w:right w:w="6" w:type="dxa"/>
            </w:tcMar>
            <w:hideMark/>
          </w:tcPr>
          <w:p w14:paraId="754FD17B"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DEMAND_TYPE</w:t>
            </w:r>
          </w:p>
        </w:tc>
        <w:tc>
          <w:tcPr>
            <w:tcW w:w="0" w:type="auto"/>
            <w:tcBorders>
              <w:top w:val="nil"/>
              <w:left w:val="nil"/>
              <w:bottom w:val="single" w:sz="4" w:space="0" w:color="auto"/>
              <w:right w:val="single" w:sz="4" w:space="0" w:color="auto"/>
            </w:tcBorders>
            <w:noWrap/>
            <w:tcMar>
              <w:left w:w="6" w:type="dxa"/>
              <w:right w:w="6" w:type="dxa"/>
            </w:tcMar>
            <w:hideMark/>
          </w:tcPr>
          <w:p w14:paraId="1224481C"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MODEM_SERVER_TIME</w:t>
            </w:r>
          </w:p>
        </w:tc>
        <w:tc>
          <w:tcPr>
            <w:tcW w:w="0" w:type="auto"/>
            <w:tcBorders>
              <w:top w:val="nil"/>
              <w:left w:val="nil"/>
              <w:bottom w:val="single" w:sz="4" w:space="0" w:color="auto"/>
              <w:right w:val="single" w:sz="4" w:space="0" w:color="auto"/>
            </w:tcBorders>
            <w:noWrap/>
            <w:tcMar>
              <w:left w:w="6" w:type="dxa"/>
              <w:right w:w="6" w:type="dxa"/>
            </w:tcMar>
            <w:hideMark/>
          </w:tcPr>
          <w:p w14:paraId="14EF075B"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ALARM_1_L_PERCENT</w:t>
            </w:r>
          </w:p>
        </w:tc>
        <w:tc>
          <w:tcPr>
            <w:tcW w:w="0" w:type="auto"/>
            <w:tcBorders>
              <w:top w:val="nil"/>
              <w:left w:val="nil"/>
              <w:bottom w:val="nil"/>
              <w:right w:val="nil"/>
            </w:tcBorders>
            <w:noWrap/>
            <w:tcMar>
              <w:left w:w="6" w:type="dxa"/>
              <w:right w:w="6" w:type="dxa"/>
            </w:tcMar>
            <w:hideMark/>
          </w:tcPr>
          <w:p w14:paraId="30F9F5D7"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p>
        </w:tc>
      </w:tr>
      <w:tr w:rsidR="00481FA0" w:rsidRPr="00481FA0" w14:paraId="4FC5CCC6" w14:textId="77777777" w:rsidTr="00481FA0">
        <w:trPr>
          <w:trHeight w:val="360"/>
        </w:trPr>
        <w:tc>
          <w:tcPr>
            <w:tcW w:w="0" w:type="auto"/>
            <w:tcBorders>
              <w:top w:val="nil"/>
              <w:left w:val="single" w:sz="4" w:space="0" w:color="auto"/>
              <w:bottom w:val="single" w:sz="4" w:space="0" w:color="auto"/>
              <w:right w:val="single" w:sz="4" w:space="0" w:color="auto"/>
            </w:tcBorders>
            <w:noWrap/>
            <w:tcMar>
              <w:left w:w="6" w:type="dxa"/>
              <w:right w:w="6" w:type="dxa"/>
            </w:tcMar>
            <w:hideMark/>
          </w:tcPr>
          <w:p w14:paraId="7449DECF"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ALARM_2_L_PERCENT</w:t>
            </w:r>
          </w:p>
        </w:tc>
        <w:tc>
          <w:tcPr>
            <w:tcW w:w="0" w:type="auto"/>
            <w:tcBorders>
              <w:top w:val="nil"/>
              <w:left w:val="nil"/>
              <w:bottom w:val="single" w:sz="4" w:space="0" w:color="auto"/>
              <w:right w:val="single" w:sz="4" w:space="0" w:color="auto"/>
            </w:tcBorders>
            <w:noWrap/>
            <w:tcMar>
              <w:left w:w="6" w:type="dxa"/>
              <w:right w:w="6" w:type="dxa"/>
            </w:tcMar>
            <w:hideMark/>
          </w:tcPr>
          <w:p w14:paraId="50F5923A"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SERVER_ACK_TIME</w:t>
            </w:r>
          </w:p>
        </w:tc>
        <w:tc>
          <w:tcPr>
            <w:tcW w:w="0" w:type="auto"/>
            <w:tcBorders>
              <w:top w:val="nil"/>
              <w:left w:val="nil"/>
              <w:bottom w:val="single" w:sz="4" w:space="0" w:color="auto"/>
              <w:right w:val="single" w:sz="4" w:space="0" w:color="auto"/>
            </w:tcBorders>
            <w:noWrap/>
            <w:tcMar>
              <w:left w:w="6" w:type="dxa"/>
              <w:right w:w="6" w:type="dxa"/>
            </w:tcMar>
            <w:hideMark/>
          </w:tcPr>
          <w:p w14:paraId="77F79A00"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ETX</w:t>
            </w:r>
          </w:p>
        </w:tc>
        <w:tc>
          <w:tcPr>
            <w:tcW w:w="0" w:type="auto"/>
            <w:tcBorders>
              <w:top w:val="nil"/>
              <w:left w:val="nil"/>
              <w:bottom w:val="single" w:sz="4" w:space="0" w:color="auto"/>
              <w:right w:val="single" w:sz="4" w:space="0" w:color="auto"/>
            </w:tcBorders>
            <w:noWrap/>
            <w:tcMar>
              <w:left w:w="6" w:type="dxa"/>
              <w:right w:w="6" w:type="dxa"/>
            </w:tcMar>
            <w:hideMark/>
          </w:tcPr>
          <w:p w14:paraId="70DBF785"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CRC_1</w:t>
            </w:r>
          </w:p>
        </w:tc>
        <w:tc>
          <w:tcPr>
            <w:tcW w:w="0" w:type="auto"/>
            <w:tcBorders>
              <w:top w:val="nil"/>
              <w:left w:val="nil"/>
              <w:bottom w:val="single" w:sz="4" w:space="0" w:color="auto"/>
              <w:right w:val="single" w:sz="4" w:space="0" w:color="auto"/>
            </w:tcBorders>
            <w:noWrap/>
            <w:tcMar>
              <w:left w:w="6" w:type="dxa"/>
              <w:right w:w="6" w:type="dxa"/>
            </w:tcMar>
            <w:hideMark/>
          </w:tcPr>
          <w:p w14:paraId="41B39D88"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CRC_2</w:t>
            </w:r>
          </w:p>
        </w:tc>
        <w:tc>
          <w:tcPr>
            <w:tcW w:w="0" w:type="auto"/>
            <w:tcBorders>
              <w:top w:val="nil"/>
              <w:left w:val="nil"/>
              <w:bottom w:val="nil"/>
              <w:right w:val="nil"/>
            </w:tcBorders>
            <w:noWrap/>
            <w:tcMar>
              <w:left w:w="6" w:type="dxa"/>
              <w:right w:w="6" w:type="dxa"/>
            </w:tcMar>
            <w:hideMark/>
          </w:tcPr>
          <w:p w14:paraId="22AF39C2"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p>
        </w:tc>
        <w:tc>
          <w:tcPr>
            <w:tcW w:w="0" w:type="auto"/>
            <w:tcBorders>
              <w:top w:val="nil"/>
              <w:left w:val="nil"/>
              <w:bottom w:val="nil"/>
              <w:right w:val="nil"/>
            </w:tcBorders>
            <w:noWrap/>
            <w:tcMar>
              <w:left w:w="6" w:type="dxa"/>
              <w:right w:w="6" w:type="dxa"/>
            </w:tcMar>
            <w:hideMark/>
          </w:tcPr>
          <w:p w14:paraId="374788AA" w14:textId="77777777" w:rsidR="00481FA0" w:rsidRPr="00481FA0" w:rsidRDefault="00481FA0" w:rsidP="00481FA0">
            <w:pPr>
              <w:widowControl/>
              <w:rPr>
                <w:rFonts w:ascii="Times New Roman" w:eastAsia="Times New Roman" w:hAnsi="Times New Roman"/>
                <w:kern w:val="0"/>
                <w:sz w:val="20"/>
                <w:szCs w:val="20"/>
              </w:rPr>
            </w:pPr>
          </w:p>
        </w:tc>
        <w:tc>
          <w:tcPr>
            <w:tcW w:w="0" w:type="auto"/>
            <w:tcBorders>
              <w:top w:val="nil"/>
              <w:left w:val="nil"/>
              <w:bottom w:val="nil"/>
              <w:right w:val="nil"/>
            </w:tcBorders>
            <w:noWrap/>
            <w:tcMar>
              <w:left w:w="6" w:type="dxa"/>
              <w:right w:w="6" w:type="dxa"/>
            </w:tcMar>
            <w:hideMark/>
          </w:tcPr>
          <w:p w14:paraId="4E52BCA5" w14:textId="77777777" w:rsidR="00481FA0" w:rsidRPr="00481FA0" w:rsidRDefault="00481FA0" w:rsidP="00481FA0">
            <w:pPr>
              <w:widowControl/>
              <w:rPr>
                <w:rFonts w:ascii="Times New Roman" w:eastAsia="Times New Roman" w:hAnsi="Times New Roman"/>
                <w:kern w:val="0"/>
                <w:sz w:val="20"/>
                <w:szCs w:val="20"/>
              </w:rPr>
            </w:pPr>
          </w:p>
        </w:tc>
        <w:tc>
          <w:tcPr>
            <w:tcW w:w="0" w:type="auto"/>
            <w:tcBorders>
              <w:top w:val="nil"/>
              <w:left w:val="nil"/>
              <w:bottom w:val="nil"/>
              <w:right w:val="nil"/>
            </w:tcBorders>
            <w:noWrap/>
            <w:tcMar>
              <w:left w:w="6" w:type="dxa"/>
              <w:right w:w="6" w:type="dxa"/>
            </w:tcMar>
            <w:hideMark/>
          </w:tcPr>
          <w:p w14:paraId="571BEC71" w14:textId="77777777" w:rsidR="00481FA0" w:rsidRPr="00481FA0" w:rsidRDefault="00481FA0" w:rsidP="00481FA0">
            <w:pPr>
              <w:widowControl/>
              <w:rPr>
                <w:rFonts w:ascii="Times New Roman" w:eastAsia="Times New Roman" w:hAnsi="Times New Roman"/>
                <w:kern w:val="0"/>
                <w:sz w:val="20"/>
                <w:szCs w:val="20"/>
              </w:rPr>
            </w:pPr>
          </w:p>
        </w:tc>
        <w:tc>
          <w:tcPr>
            <w:tcW w:w="0" w:type="auto"/>
            <w:tcBorders>
              <w:top w:val="nil"/>
              <w:left w:val="nil"/>
              <w:bottom w:val="nil"/>
              <w:right w:val="nil"/>
            </w:tcBorders>
            <w:noWrap/>
            <w:tcMar>
              <w:left w:w="6" w:type="dxa"/>
              <w:right w:w="6" w:type="dxa"/>
            </w:tcMar>
            <w:hideMark/>
          </w:tcPr>
          <w:p w14:paraId="654A9778" w14:textId="77777777" w:rsidR="00481FA0" w:rsidRPr="00481FA0" w:rsidRDefault="00481FA0" w:rsidP="00481FA0">
            <w:pPr>
              <w:widowControl/>
              <w:rPr>
                <w:rFonts w:ascii="Times New Roman" w:eastAsia="Times New Roman" w:hAnsi="Times New Roman"/>
                <w:kern w:val="0"/>
                <w:sz w:val="20"/>
                <w:szCs w:val="20"/>
              </w:rPr>
            </w:pPr>
          </w:p>
        </w:tc>
        <w:tc>
          <w:tcPr>
            <w:tcW w:w="0" w:type="auto"/>
            <w:tcBorders>
              <w:top w:val="nil"/>
              <w:left w:val="nil"/>
              <w:bottom w:val="nil"/>
              <w:right w:val="nil"/>
            </w:tcBorders>
            <w:noWrap/>
            <w:tcMar>
              <w:left w:w="6" w:type="dxa"/>
              <w:right w:w="6" w:type="dxa"/>
            </w:tcMar>
            <w:hideMark/>
          </w:tcPr>
          <w:p w14:paraId="79A1D06D" w14:textId="77777777" w:rsidR="00481FA0" w:rsidRPr="00481FA0" w:rsidRDefault="00481FA0" w:rsidP="00481FA0">
            <w:pPr>
              <w:widowControl/>
              <w:rPr>
                <w:rFonts w:ascii="Times New Roman" w:eastAsia="Times New Roman" w:hAnsi="Times New Roman"/>
                <w:kern w:val="0"/>
                <w:sz w:val="20"/>
                <w:szCs w:val="20"/>
              </w:rPr>
            </w:pPr>
          </w:p>
        </w:tc>
      </w:tr>
    </w:tbl>
    <w:p w14:paraId="7522BEAE" w14:textId="77777777" w:rsidR="00211772" w:rsidRDefault="00211772" w:rsidP="00211772">
      <w:pPr>
        <w:rPr>
          <w:rFonts w:ascii="ＭＳ 明朝" w:hAnsi="ＭＳ 明朝"/>
        </w:rPr>
      </w:pPr>
    </w:p>
    <w:tbl>
      <w:tblPr>
        <w:tblW w:w="0" w:type="auto"/>
        <w:tblLayout w:type="fixed"/>
        <w:tblCellMar>
          <w:left w:w="99" w:type="dxa"/>
          <w:right w:w="99" w:type="dxa"/>
        </w:tblCellMar>
        <w:tblLook w:val="04A0" w:firstRow="1" w:lastRow="0" w:firstColumn="1" w:lastColumn="0" w:noHBand="0" w:noVBand="1"/>
      </w:tblPr>
      <w:tblGrid>
        <w:gridCol w:w="2316"/>
        <w:gridCol w:w="1081"/>
        <w:gridCol w:w="6797"/>
      </w:tblGrid>
      <w:tr w:rsidR="00481FA0" w:rsidRPr="00481FA0" w14:paraId="54C3E51D" w14:textId="77777777" w:rsidTr="00481FA0">
        <w:trPr>
          <w:trHeight w:val="360"/>
        </w:trPr>
        <w:tc>
          <w:tcPr>
            <w:tcW w:w="2316" w:type="dxa"/>
            <w:tcBorders>
              <w:top w:val="single" w:sz="4" w:space="0" w:color="auto"/>
              <w:left w:val="single" w:sz="4" w:space="0" w:color="auto"/>
              <w:bottom w:val="single" w:sz="4" w:space="0" w:color="auto"/>
              <w:right w:val="single" w:sz="4" w:space="0" w:color="auto"/>
            </w:tcBorders>
            <w:noWrap/>
            <w:vAlign w:val="bottom"/>
            <w:hideMark/>
          </w:tcPr>
          <w:p w14:paraId="23B3FA74"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STX</w:t>
            </w:r>
          </w:p>
        </w:tc>
        <w:tc>
          <w:tcPr>
            <w:tcW w:w="1081" w:type="dxa"/>
            <w:tcBorders>
              <w:top w:val="single" w:sz="4" w:space="0" w:color="auto"/>
              <w:left w:val="nil"/>
              <w:bottom w:val="single" w:sz="4" w:space="0" w:color="auto"/>
              <w:right w:val="single" w:sz="4" w:space="0" w:color="auto"/>
            </w:tcBorders>
            <w:noWrap/>
            <w:vAlign w:val="bottom"/>
            <w:hideMark/>
          </w:tcPr>
          <w:p w14:paraId="4A9C0237"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0X02</w:t>
            </w:r>
          </w:p>
        </w:tc>
        <w:tc>
          <w:tcPr>
            <w:tcW w:w="6797" w:type="dxa"/>
            <w:tcBorders>
              <w:top w:val="single" w:sz="4" w:space="0" w:color="auto"/>
              <w:left w:val="nil"/>
              <w:bottom w:val="single" w:sz="4" w:space="0" w:color="auto"/>
              <w:right w:val="single" w:sz="4" w:space="0" w:color="auto"/>
            </w:tcBorders>
            <w:noWrap/>
            <w:vAlign w:val="bottom"/>
            <w:hideMark/>
          </w:tcPr>
          <w:p w14:paraId="5E0DDC28"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r>
      <w:tr w:rsidR="00481FA0" w:rsidRPr="00481FA0" w14:paraId="0C1F3D41"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7A3969AA"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LEN_L</w:t>
            </w:r>
          </w:p>
        </w:tc>
        <w:tc>
          <w:tcPr>
            <w:tcW w:w="1081" w:type="dxa"/>
            <w:tcBorders>
              <w:top w:val="nil"/>
              <w:left w:val="nil"/>
              <w:bottom w:val="single" w:sz="4" w:space="0" w:color="auto"/>
              <w:right w:val="single" w:sz="4" w:space="0" w:color="auto"/>
            </w:tcBorders>
            <w:noWrap/>
            <w:vAlign w:val="bottom"/>
            <w:hideMark/>
          </w:tcPr>
          <w:p w14:paraId="0797A0B0"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0X79</w:t>
            </w:r>
          </w:p>
        </w:tc>
        <w:tc>
          <w:tcPr>
            <w:tcW w:w="6797" w:type="dxa"/>
            <w:tcBorders>
              <w:top w:val="single" w:sz="4" w:space="0" w:color="auto"/>
              <w:left w:val="nil"/>
              <w:bottom w:val="single" w:sz="4" w:space="0" w:color="auto"/>
              <w:right w:val="single" w:sz="4" w:space="0" w:color="auto"/>
            </w:tcBorders>
            <w:noWrap/>
            <w:vAlign w:val="bottom"/>
            <w:hideMark/>
          </w:tcPr>
          <w:p w14:paraId="5EFC3236"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0X79=121 = LENGTH LOW  BYTE  ( LENGTH FROM LEN_L TO ETX INCULSIVE)</w:t>
            </w:r>
          </w:p>
        </w:tc>
      </w:tr>
      <w:tr w:rsidR="00481FA0" w:rsidRPr="00481FA0" w14:paraId="584137A2"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257D8EDA"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LEN_H</w:t>
            </w:r>
          </w:p>
        </w:tc>
        <w:tc>
          <w:tcPr>
            <w:tcW w:w="1081" w:type="dxa"/>
            <w:tcBorders>
              <w:top w:val="nil"/>
              <w:left w:val="nil"/>
              <w:bottom w:val="single" w:sz="4" w:space="0" w:color="auto"/>
              <w:right w:val="single" w:sz="4" w:space="0" w:color="auto"/>
            </w:tcBorders>
            <w:noWrap/>
            <w:vAlign w:val="bottom"/>
            <w:hideMark/>
          </w:tcPr>
          <w:p w14:paraId="5CDE096D"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0X00</w:t>
            </w:r>
          </w:p>
        </w:tc>
        <w:tc>
          <w:tcPr>
            <w:tcW w:w="6797" w:type="dxa"/>
            <w:tcBorders>
              <w:top w:val="single" w:sz="4" w:space="0" w:color="auto"/>
              <w:left w:val="nil"/>
              <w:bottom w:val="single" w:sz="4" w:space="0" w:color="auto"/>
              <w:right w:val="single" w:sz="4" w:space="0" w:color="auto"/>
            </w:tcBorders>
            <w:noWrap/>
            <w:vAlign w:val="bottom"/>
            <w:hideMark/>
          </w:tcPr>
          <w:p w14:paraId="4D1C7855"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0X00= LENGTH HIGH BYTE</w:t>
            </w:r>
          </w:p>
        </w:tc>
      </w:tr>
      <w:tr w:rsidR="00481FA0" w:rsidRPr="00481FA0" w14:paraId="6F1B97E6"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59002B20"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OP_CODE</w:t>
            </w:r>
          </w:p>
        </w:tc>
        <w:tc>
          <w:tcPr>
            <w:tcW w:w="1081" w:type="dxa"/>
            <w:tcBorders>
              <w:top w:val="nil"/>
              <w:left w:val="nil"/>
              <w:bottom w:val="single" w:sz="4" w:space="0" w:color="auto"/>
              <w:right w:val="single" w:sz="4" w:space="0" w:color="auto"/>
            </w:tcBorders>
            <w:noWrap/>
            <w:vAlign w:val="bottom"/>
            <w:hideMark/>
          </w:tcPr>
          <w:p w14:paraId="76834C54"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0XE5</w:t>
            </w:r>
          </w:p>
        </w:tc>
        <w:tc>
          <w:tcPr>
            <w:tcW w:w="6797" w:type="dxa"/>
            <w:tcBorders>
              <w:top w:val="single" w:sz="4" w:space="0" w:color="auto"/>
              <w:left w:val="nil"/>
              <w:bottom w:val="single" w:sz="4" w:space="0" w:color="auto"/>
              <w:right w:val="single" w:sz="4" w:space="0" w:color="auto"/>
            </w:tcBorders>
            <w:noWrap/>
            <w:vAlign w:val="bottom"/>
            <w:hideMark/>
          </w:tcPr>
          <w:p w14:paraId="26142D53"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r>
      <w:tr w:rsidR="00481FA0" w:rsidRPr="00481FA0" w14:paraId="2AC8E33D"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109F4F17"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SERVER_IP</w:t>
            </w:r>
          </w:p>
        </w:tc>
        <w:tc>
          <w:tcPr>
            <w:tcW w:w="1081" w:type="dxa"/>
            <w:tcBorders>
              <w:top w:val="nil"/>
              <w:left w:val="nil"/>
              <w:bottom w:val="single" w:sz="4" w:space="0" w:color="auto"/>
              <w:right w:val="single" w:sz="4" w:space="0" w:color="auto"/>
            </w:tcBorders>
            <w:noWrap/>
            <w:vAlign w:val="bottom"/>
            <w:hideMark/>
          </w:tcPr>
          <w:p w14:paraId="4AA9D4A3"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704F3C4A"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4-BYTE HEC = HIGH BYTE TO LOW BYTE </w:t>
            </w:r>
          </w:p>
        </w:tc>
      </w:tr>
      <w:tr w:rsidR="00481FA0" w:rsidRPr="00481FA0" w14:paraId="70018CAC"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77C2547A"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SERVER_PORT</w:t>
            </w:r>
          </w:p>
        </w:tc>
        <w:tc>
          <w:tcPr>
            <w:tcW w:w="1081" w:type="dxa"/>
            <w:tcBorders>
              <w:top w:val="nil"/>
              <w:left w:val="nil"/>
              <w:bottom w:val="single" w:sz="4" w:space="0" w:color="auto"/>
              <w:right w:val="single" w:sz="4" w:space="0" w:color="auto"/>
            </w:tcBorders>
            <w:noWrap/>
            <w:vAlign w:val="bottom"/>
            <w:hideMark/>
          </w:tcPr>
          <w:p w14:paraId="752FCACC"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4583E553"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2-BYE HEX = LOW BYTE TO HIGH BYTE</w:t>
            </w:r>
          </w:p>
        </w:tc>
      </w:tr>
      <w:tr w:rsidR="00481FA0" w:rsidRPr="00481FA0" w14:paraId="519948EE"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067E956E"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MODEM_IP</w:t>
            </w:r>
          </w:p>
        </w:tc>
        <w:tc>
          <w:tcPr>
            <w:tcW w:w="1081" w:type="dxa"/>
            <w:tcBorders>
              <w:top w:val="nil"/>
              <w:left w:val="nil"/>
              <w:bottom w:val="single" w:sz="4" w:space="0" w:color="auto"/>
              <w:right w:val="single" w:sz="4" w:space="0" w:color="auto"/>
            </w:tcBorders>
            <w:noWrap/>
            <w:vAlign w:val="bottom"/>
            <w:hideMark/>
          </w:tcPr>
          <w:p w14:paraId="413742A6"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0004C229"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4-BYTE HEC = HIGH BYTE TO LOW BYTE</w:t>
            </w:r>
          </w:p>
        </w:tc>
      </w:tr>
      <w:tr w:rsidR="00481FA0" w:rsidRPr="00481FA0" w14:paraId="3FBD580A"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008FA87C"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MODEM_PORT</w:t>
            </w:r>
          </w:p>
        </w:tc>
        <w:tc>
          <w:tcPr>
            <w:tcW w:w="1081" w:type="dxa"/>
            <w:tcBorders>
              <w:top w:val="nil"/>
              <w:left w:val="nil"/>
              <w:bottom w:val="single" w:sz="4" w:space="0" w:color="auto"/>
              <w:right w:val="single" w:sz="4" w:space="0" w:color="auto"/>
            </w:tcBorders>
            <w:noWrap/>
            <w:vAlign w:val="bottom"/>
            <w:hideMark/>
          </w:tcPr>
          <w:p w14:paraId="223F4C1B"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71575DFB"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2-BYE HEX = LOW BYTE TO HIGH BYTE</w:t>
            </w:r>
          </w:p>
        </w:tc>
      </w:tr>
      <w:tr w:rsidR="00481FA0" w:rsidRPr="00481FA0" w14:paraId="705BC775"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5DE73E70"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LTE_APN</w:t>
            </w:r>
          </w:p>
        </w:tc>
        <w:tc>
          <w:tcPr>
            <w:tcW w:w="1081" w:type="dxa"/>
            <w:tcBorders>
              <w:top w:val="nil"/>
              <w:left w:val="nil"/>
              <w:bottom w:val="single" w:sz="4" w:space="0" w:color="auto"/>
              <w:right w:val="single" w:sz="4" w:space="0" w:color="auto"/>
            </w:tcBorders>
            <w:noWrap/>
            <w:vAlign w:val="bottom"/>
            <w:hideMark/>
          </w:tcPr>
          <w:p w14:paraId="0B53417B"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1403C9A7"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32-BYTE   ASCII</w:t>
            </w:r>
          </w:p>
        </w:tc>
      </w:tr>
      <w:tr w:rsidR="00481FA0" w:rsidRPr="00481FA0" w14:paraId="02470AC2"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0BFFD1C3"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KDDI_ID</w:t>
            </w:r>
          </w:p>
        </w:tc>
        <w:tc>
          <w:tcPr>
            <w:tcW w:w="1081" w:type="dxa"/>
            <w:tcBorders>
              <w:top w:val="nil"/>
              <w:left w:val="nil"/>
              <w:bottom w:val="single" w:sz="4" w:space="0" w:color="auto"/>
              <w:right w:val="single" w:sz="4" w:space="0" w:color="auto"/>
            </w:tcBorders>
            <w:noWrap/>
            <w:vAlign w:val="bottom"/>
            <w:hideMark/>
          </w:tcPr>
          <w:p w14:paraId="701EDBDC"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6AE585B3"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36-BYTE ASCII</w:t>
            </w:r>
          </w:p>
        </w:tc>
      </w:tr>
      <w:tr w:rsidR="00481FA0" w:rsidRPr="00481FA0" w14:paraId="02003EC8"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7A746926"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KDDI_PASSWORD</w:t>
            </w:r>
          </w:p>
        </w:tc>
        <w:tc>
          <w:tcPr>
            <w:tcW w:w="1081" w:type="dxa"/>
            <w:tcBorders>
              <w:top w:val="nil"/>
              <w:left w:val="nil"/>
              <w:bottom w:val="single" w:sz="4" w:space="0" w:color="auto"/>
              <w:right w:val="single" w:sz="4" w:space="0" w:color="auto"/>
            </w:tcBorders>
            <w:noWrap/>
            <w:vAlign w:val="bottom"/>
            <w:hideMark/>
          </w:tcPr>
          <w:p w14:paraId="5EF2CB3E"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000000"/>
            </w:tcBorders>
            <w:noWrap/>
            <w:vAlign w:val="bottom"/>
            <w:hideMark/>
          </w:tcPr>
          <w:p w14:paraId="236C04C8"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16-BYTE ASCII</w:t>
            </w:r>
          </w:p>
        </w:tc>
      </w:tr>
      <w:tr w:rsidR="00481FA0" w:rsidRPr="00481FA0" w14:paraId="2F06C6AC"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5E753521"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MAIN_ID</w:t>
            </w:r>
          </w:p>
        </w:tc>
        <w:tc>
          <w:tcPr>
            <w:tcW w:w="1081" w:type="dxa"/>
            <w:tcBorders>
              <w:top w:val="nil"/>
              <w:left w:val="nil"/>
              <w:bottom w:val="single" w:sz="4" w:space="0" w:color="auto"/>
              <w:right w:val="single" w:sz="4" w:space="0" w:color="auto"/>
            </w:tcBorders>
            <w:noWrap/>
            <w:vAlign w:val="bottom"/>
            <w:hideMark/>
          </w:tcPr>
          <w:p w14:paraId="51840EDA"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523AA633"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6-BYTE = ASCII 0,1,2,3,4,5,6,7,8,9,A,B,C,D,E,F</w:t>
            </w:r>
          </w:p>
        </w:tc>
      </w:tr>
      <w:tr w:rsidR="00481FA0" w:rsidRPr="00481FA0" w14:paraId="541B0965"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32008DA6"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MODEM_TYPE</w:t>
            </w:r>
          </w:p>
        </w:tc>
        <w:tc>
          <w:tcPr>
            <w:tcW w:w="1081" w:type="dxa"/>
            <w:tcBorders>
              <w:top w:val="nil"/>
              <w:left w:val="nil"/>
              <w:bottom w:val="single" w:sz="4" w:space="0" w:color="auto"/>
              <w:right w:val="single" w:sz="4" w:space="0" w:color="auto"/>
            </w:tcBorders>
            <w:noWrap/>
            <w:vAlign w:val="bottom"/>
            <w:hideMark/>
          </w:tcPr>
          <w:p w14:paraId="5A46F8FD"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6FCADA06"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1-BYTE  = KDDI =0X55/0X58 ; DOCOMO= 0XAA</w:t>
            </w:r>
          </w:p>
        </w:tc>
      </w:tr>
      <w:tr w:rsidR="00481FA0" w:rsidRPr="00481FA0" w14:paraId="7426B31B"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2C445337"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ALARM_2_POWER</w:t>
            </w:r>
          </w:p>
        </w:tc>
        <w:tc>
          <w:tcPr>
            <w:tcW w:w="1081" w:type="dxa"/>
            <w:tcBorders>
              <w:top w:val="nil"/>
              <w:left w:val="nil"/>
              <w:bottom w:val="single" w:sz="4" w:space="0" w:color="auto"/>
              <w:right w:val="single" w:sz="4" w:space="0" w:color="auto"/>
            </w:tcBorders>
            <w:noWrap/>
            <w:vAlign w:val="bottom"/>
            <w:hideMark/>
          </w:tcPr>
          <w:p w14:paraId="5439318E"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312F06DA"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2-BYTE HEX = LOW BYTE TO HIGH BYTE</w:t>
            </w:r>
          </w:p>
        </w:tc>
      </w:tr>
      <w:tr w:rsidR="00481FA0" w:rsidRPr="00481FA0" w14:paraId="387C594E"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0BB211D1"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ALARM_1_POWER</w:t>
            </w:r>
          </w:p>
        </w:tc>
        <w:tc>
          <w:tcPr>
            <w:tcW w:w="1081" w:type="dxa"/>
            <w:tcBorders>
              <w:top w:val="nil"/>
              <w:left w:val="nil"/>
              <w:bottom w:val="single" w:sz="4" w:space="0" w:color="auto"/>
              <w:right w:val="single" w:sz="4" w:space="0" w:color="auto"/>
            </w:tcBorders>
            <w:noWrap/>
            <w:vAlign w:val="bottom"/>
            <w:hideMark/>
          </w:tcPr>
          <w:p w14:paraId="49622DE8"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5687F2D9"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2-BYTE HEX = LOW BYTE TO HIGH BYTE</w:t>
            </w:r>
          </w:p>
        </w:tc>
      </w:tr>
      <w:tr w:rsidR="00481FA0" w:rsidRPr="00481FA0" w14:paraId="0A039B0A"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157AE373"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proofErr w:type="spellStart"/>
            <w:r w:rsidRPr="00481FA0">
              <w:rPr>
                <w:rFonts w:ascii="游ゴシック" w:eastAsia="游ゴシック" w:hAnsi="游ゴシック" w:cs="ＭＳ Ｐゴシック" w:hint="eastAsia"/>
                <w:color w:val="000000"/>
                <w:kern w:val="0"/>
                <w:sz w:val="22"/>
                <w:szCs w:val="22"/>
              </w:rPr>
              <w:t>PULSE_coefficent</w:t>
            </w:r>
            <w:proofErr w:type="spellEnd"/>
          </w:p>
        </w:tc>
        <w:tc>
          <w:tcPr>
            <w:tcW w:w="1081" w:type="dxa"/>
            <w:tcBorders>
              <w:top w:val="nil"/>
              <w:left w:val="nil"/>
              <w:bottom w:val="single" w:sz="4" w:space="0" w:color="auto"/>
              <w:right w:val="single" w:sz="4" w:space="0" w:color="auto"/>
            </w:tcBorders>
            <w:noWrap/>
            <w:vAlign w:val="bottom"/>
            <w:hideMark/>
          </w:tcPr>
          <w:p w14:paraId="26746BA6"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5B5293F9"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4-BYTE HEX  = HIGH BYTE TO LOW BYTE NOTE:0.0012 = 0X0000000C</w:t>
            </w:r>
          </w:p>
        </w:tc>
      </w:tr>
      <w:tr w:rsidR="00481FA0" w:rsidRPr="00481FA0" w14:paraId="09E0DFB8"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475F9178"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proofErr w:type="spellStart"/>
            <w:r w:rsidRPr="00481FA0">
              <w:rPr>
                <w:rFonts w:ascii="游ゴシック" w:eastAsia="游ゴシック" w:hAnsi="游ゴシック" w:cs="ＭＳ Ｐゴシック" w:hint="eastAsia"/>
                <w:color w:val="000000"/>
                <w:kern w:val="0"/>
                <w:sz w:val="22"/>
                <w:szCs w:val="22"/>
              </w:rPr>
              <w:t>DEMAND_Tstop</w:t>
            </w:r>
            <w:proofErr w:type="spellEnd"/>
          </w:p>
        </w:tc>
        <w:tc>
          <w:tcPr>
            <w:tcW w:w="1081" w:type="dxa"/>
            <w:tcBorders>
              <w:top w:val="nil"/>
              <w:left w:val="nil"/>
              <w:bottom w:val="single" w:sz="4" w:space="0" w:color="auto"/>
              <w:right w:val="single" w:sz="4" w:space="0" w:color="auto"/>
            </w:tcBorders>
            <w:noWrap/>
            <w:vAlign w:val="bottom"/>
            <w:hideMark/>
          </w:tcPr>
          <w:p w14:paraId="385C8355"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50272C72"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1-BYTE HEX = 0---29 MINUTES</w:t>
            </w:r>
          </w:p>
        </w:tc>
      </w:tr>
      <w:tr w:rsidR="00481FA0" w:rsidRPr="00481FA0" w14:paraId="5379F6F0"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12F34234"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DEMAND_TYPE</w:t>
            </w:r>
          </w:p>
        </w:tc>
        <w:tc>
          <w:tcPr>
            <w:tcW w:w="1081" w:type="dxa"/>
            <w:tcBorders>
              <w:top w:val="nil"/>
              <w:left w:val="nil"/>
              <w:bottom w:val="single" w:sz="4" w:space="0" w:color="auto"/>
              <w:right w:val="single" w:sz="4" w:space="0" w:color="auto"/>
            </w:tcBorders>
            <w:noWrap/>
            <w:vAlign w:val="bottom"/>
            <w:hideMark/>
          </w:tcPr>
          <w:p w14:paraId="193F8CC0"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36075CA5"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1-BYE HEX = 0,1,2</w:t>
            </w:r>
          </w:p>
        </w:tc>
      </w:tr>
      <w:tr w:rsidR="00481FA0" w:rsidRPr="00481FA0" w14:paraId="6BB4536F"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09033C98"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MODEM_SERVER_TIME</w:t>
            </w:r>
          </w:p>
        </w:tc>
        <w:tc>
          <w:tcPr>
            <w:tcW w:w="1081" w:type="dxa"/>
            <w:tcBorders>
              <w:top w:val="nil"/>
              <w:left w:val="nil"/>
              <w:bottom w:val="single" w:sz="4" w:space="0" w:color="auto"/>
              <w:right w:val="single" w:sz="4" w:space="0" w:color="auto"/>
            </w:tcBorders>
            <w:noWrap/>
            <w:vAlign w:val="bottom"/>
            <w:hideMark/>
          </w:tcPr>
          <w:p w14:paraId="5C3839CE"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740E8294"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1-BYTE IN HEX</w:t>
            </w:r>
          </w:p>
        </w:tc>
      </w:tr>
      <w:tr w:rsidR="00481FA0" w:rsidRPr="00481FA0" w14:paraId="38E10F1A"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7FF1CA46"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ALARM_1_L_PERCENT</w:t>
            </w:r>
          </w:p>
        </w:tc>
        <w:tc>
          <w:tcPr>
            <w:tcW w:w="1081" w:type="dxa"/>
            <w:tcBorders>
              <w:top w:val="nil"/>
              <w:left w:val="nil"/>
              <w:bottom w:val="single" w:sz="4" w:space="0" w:color="auto"/>
              <w:right w:val="single" w:sz="4" w:space="0" w:color="auto"/>
            </w:tcBorders>
            <w:noWrap/>
            <w:vAlign w:val="bottom"/>
            <w:hideMark/>
          </w:tcPr>
          <w:p w14:paraId="79E9D07E"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19F075BA"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1-BYTE HEX</w:t>
            </w:r>
          </w:p>
        </w:tc>
      </w:tr>
      <w:tr w:rsidR="00481FA0" w:rsidRPr="00481FA0" w14:paraId="112EFA4B"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2D0D2A91"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ALARM_2_L_PERCENT</w:t>
            </w:r>
          </w:p>
        </w:tc>
        <w:tc>
          <w:tcPr>
            <w:tcW w:w="1081" w:type="dxa"/>
            <w:tcBorders>
              <w:top w:val="nil"/>
              <w:left w:val="nil"/>
              <w:bottom w:val="single" w:sz="4" w:space="0" w:color="auto"/>
              <w:right w:val="single" w:sz="4" w:space="0" w:color="auto"/>
            </w:tcBorders>
            <w:noWrap/>
            <w:vAlign w:val="bottom"/>
            <w:hideMark/>
          </w:tcPr>
          <w:p w14:paraId="6D26D982"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06735275"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1-BYTE HEX</w:t>
            </w:r>
          </w:p>
        </w:tc>
      </w:tr>
      <w:tr w:rsidR="00481FA0" w:rsidRPr="00481FA0" w14:paraId="4DFCF00D"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5244D408"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lastRenderedPageBreak/>
              <w:t>SERVER_ACK_TIME</w:t>
            </w:r>
          </w:p>
        </w:tc>
        <w:tc>
          <w:tcPr>
            <w:tcW w:w="1081" w:type="dxa"/>
            <w:tcBorders>
              <w:top w:val="nil"/>
              <w:left w:val="nil"/>
              <w:bottom w:val="single" w:sz="4" w:space="0" w:color="auto"/>
              <w:right w:val="single" w:sz="4" w:space="0" w:color="auto"/>
            </w:tcBorders>
            <w:noWrap/>
            <w:vAlign w:val="bottom"/>
            <w:hideMark/>
          </w:tcPr>
          <w:p w14:paraId="35870701"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182491E0"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1-BYTE HEX IN HOUR</w:t>
            </w:r>
          </w:p>
        </w:tc>
      </w:tr>
      <w:tr w:rsidR="00481FA0" w:rsidRPr="00481FA0" w14:paraId="0A5326B1"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7B920CF8"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ETX</w:t>
            </w:r>
          </w:p>
        </w:tc>
        <w:tc>
          <w:tcPr>
            <w:tcW w:w="1081" w:type="dxa"/>
            <w:tcBorders>
              <w:top w:val="nil"/>
              <w:left w:val="nil"/>
              <w:bottom w:val="single" w:sz="4" w:space="0" w:color="auto"/>
              <w:right w:val="single" w:sz="4" w:space="0" w:color="auto"/>
            </w:tcBorders>
            <w:noWrap/>
            <w:vAlign w:val="bottom"/>
            <w:hideMark/>
          </w:tcPr>
          <w:p w14:paraId="2D0875AA"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0X03</w:t>
            </w:r>
          </w:p>
        </w:tc>
        <w:tc>
          <w:tcPr>
            <w:tcW w:w="6797" w:type="dxa"/>
            <w:tcBorders>
              <w:top w:val="single" w:sz="4" w:space="0" w:color="auto"/>
              <w:left w:val="nil"/>
              <w:bottom w:val="single" w:sz="4" w:space="0" w:color="auto"/>
              <w:right w:val="single" w:sz="4" w:space="0" w:color="auto"/>
            </w:tcBorders>
            <w:noWrap/>
            <w:vAlign w:val="bottom"/>
            <w:hideMark/>
          </w:tcPr>
          <w:p w14:paraId="3896C011"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r>
      <w:tr w:rsidR="00481FA0" w:rsidRPr="00481FA0" w14:paraId="60A98648"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330017F6"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CRC_1</w:t>
            </w:r>
          </w:p>
        </w:tc>
        <w:tc>
          <w:tcPr>
            <w:tcW w:w="1081" w:type="dxa"/>
            <w:tcBorders>
              <w:top w:val="nil"/>
              <w:left w:val="nil"/>
              <w:bottom w:val="single" w:sz="4" w:space="0" w:color="auto"/>
              <w:right w:val="single" w:sz="4" w:space="0" w:color="auto"/>
            </w:tcBorders>
            <w:noWrap/>
            <w:vAlign w:val="bottom"/>
            <w:hideMark/>
          </w:tcPr>
          <w:p w14:paraId="25A41308"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227AEB81"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FROM LEN_L TO ETX INCULSIVE</w:t>
            </w:r>
          </w:p>
        </w:tc>
      </w:tr>
      <w:tr w:rsidR="00481FA0" w:rsidRPr="00481FA0" w14:paraId="23112120"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629170DD"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CRC_2</w:t>
            </w:r>
          </w:p>
        </w:tc>
        <w:tc>
          <w:tcPr>
            <w:tcW w:w="1081" w:type="dxa"/>
            <w:tcBorders>
              <w:top w:val="nil"/>
              <w:left w:val="nil"/>
              <w:bottom w:val="single" w:sz="4" w:space="0" w:color="auto"/>
              <w:right w:val="single" w:sz="4" w:space="0" w:color="auto"/>
            </w:tcBorders>
            <w:noWrap/>
            <w:vAlign w:val="bottom"/>
            <w:hideMark/>
          </w:tcPr>
          <w:p w14:paraId="00A3C008"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250A9C0B"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FROM LEN_L TO ETX INCULSIVE</w:t>
            </w:r>
          </w:p>
        </w:tc>
      </w:tr>
    </w:tbl>
    <w:p w14:paraId="50FA0123" w14:textId="77777777" w:rsidR="00211772" w:rsidRPr="00481FA0" w:rsidRDefault="00211772" w:rsidP="00211772">
      <w:pPr>
        <w:rPr>
          <w:rFonts w:ascii="ＭＳ 明朝" w:hAnsi="ＭＳ 明朝"/>
        </w:rPr>
      </w:pPr>
    </w:p>
    <w:p w14:paraId="220A7329" w14:textId="63A50027" w:rsidR="00211772" w:rsidRDefault="00211772" w:rsidP="00211772">
      <w:pPr>
        <w:rPr>
          <w:rFonts w:ascii="ＭＳ 明朝" w:hAnsi="ＭＳ 明朝"/>
        </w:rPr>
      </w:pPr>
      <w:r w:rsidRPr="00452455">
        <w:rPr>
          <w:rFonts w:ascii="ＭＳ 明朝" w:hAnsi="ＭＳ 明朝"/>
        </w:rPr>
        <w:t>RESPONSE</w:t>
      </w:r>
      <w:r w:rsidR="00481FA0" w:rsidRPr="00481FA0">
        <w:rPr>
          <w:rFonts w:ascii="ＭＳ 明朝" w:hAnsi="ＭＳ 明朝" w:hint="eastAsia"/>
        </w:rPr>
        <w:t>通信/デマンド設定</w:t>
      </w:r>
      <w:r w:rsidR="00481FA0">
        <w:rPr>
          <w:rFonts w:ascii="ＭＳ 明朝" w:hAnsi="ＭＳ 明朝" w:hint="eastAsia"/>
        </w:rPr>
        <w:t xml:space="preserve">　</w:t>
      </w:r>
      <w:r>
        <w:rPr>
          <w:rFonts w:ascii="ＭＳ 明朝" w:hAnsi="ＭＳ 明朝" w:hint="eastAsia"/>
        </w:rPr>
        <w:t xml:space="preserve">　nRF54(BLE)→APP</w:t>
      </w:r>
    </w:p>
    <w:tbl>
      <w:tblPr>
        <w:tblW w:w="0" w:type="auto"/>
        <w:tblCellMar>
          <w:left w:w="99" w:type="dxa"/>
          <w:right w:w="99" w:type="dxa"/>
        </w:tblCellMar>
        <w:tblLook w:val="04A0" w:firstRow="1" w:lastRow="0" w:firstColumn="1" w:lastColumn="0" w:noHBand="0" w:noVBand="1"/>
      </w:tblPr>
      <w:tblGrid>
        <w:gridCol w:w="1219"/>
        <w:gridCol w:w="1058"/>
        <w:gridCol w:w="797"/>
        <w:gridCol w:w="983"/>
        <w:gridCol w:w="983"/>
        <w:gridCol w:w="948"/>
        <w:gridCol w:w="860"/>
        <w:gridCol w:w="852"/>
        <w:gridCol w:w="1274"/>
        <w:gridCol w:w="1220"/>
      </w:tblGrid>
      <w:tr w:rsidR="00481FA0" w:rsidRPr="00481FA0" w14:paraId="71E6189D" w14:textId="77777777" w:rsidTr="00481FA0">
        <w:trPr>
          <w:trHeight w:val="360"/>
        </w:trPr>
        <w:tc>
          <w:tcPr>
            <w:tcW w:w="0" w:type="auto"/>
            <w:tcBorders>
              <w:top w:val="single" w:sz="4" w:space="0" w:color="auto"/>
              <w:left w:val="single" w:sz="4" w:space="0" w:color="auto"/>
              <w:bottom w:val="single" w:sz="4" w:space="0" w:color="auto"/>
              <w:right w:val="single" w:sz="4" w:space="0" w:color="auto"/>
            </w:tcBorders>
            <w:noWrap/>
            <w:tcMar>
              <w:left w:w="6" w:type="dxa"/>
              <w:right w:w="6" w:type="dxa"/>
            </w:tcMar>
            <w:hideMark/>
          </w:tcPr>
          <w:p w14:paraId="516A877E"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STX</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7EDCC2B6"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LEN_L</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7626CD6E"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LEN_H</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49A3E4FA"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OP_CODE</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2F9439F1"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SERVER_IP</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647F9456"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SERVER_PORT</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0D6A9384"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MODEM_IP</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4CA9F47C"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MODEM_PORT</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2F152877"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LTE_APN</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59BE3AE4"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KDDI_ID</w:t>
            </w:r>
          </w:p>
        </w:tc>
      </w:tr>
      <w:tr w:rsidR="00481FA0" w:rsidRPr="00481FA0" w14:paraId="0207B4B0" w14:textId="77777777" w:rsidTr="00481FA0">
        <w:trPr>
          <w:trHeight w:val="360"/>
        </w:trPr>
        <w:tc>
          <w:tcPr>
            <w:tcW w:w="0" w:type="auto"/>
            <w:tcBorders>
              <w:top w:val="nil"/>
              <w:left w:val="single" w:sz="4" w:space="0" w:color="auto"/>
              <w:bottom w:val="single" w:sz="4" w:space="0" w:color="auto"/>
              <w:right w:val="single" w:sz="4" w:space="0" w:color="auto"/>
            </w:tcBorders>
            <w:noWrap/>
            <w:tcMar>
              <w:left w:w="6" w:type="dxa"/>
              <w:right w:w="6" w:type="dxa"/>
            </w:tcMar>
            <w:hideMark/>
          </w:tcPr>
          <w:p w14:paraId="234B2C6F"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KDDI_PASSWORD</w:t>
            </w:r>
          </w:p>
        </w:tc>
        <w:tc>
          <w:tcPr>
            <w:tcW w:w="0" w:type="auto"/>
            <w:tcBorders>
              <w:top w:val="nil"/>
              <w:left w:val="nil"/>
              <w:bottom w:val="single" w:sz="4" w:space="0" w:color="auto"/>
              <w:right w:val="single" w:sz="4" w:space="0" w:color="auto"/>
            </w:tcBorders>
            <w:noWrap/>
            <w:tcMar>
              <w:left w:w="6" w:type="dxa"/>
              <w:right w:w="6" w:type="dxa"/>
            </w:tcMar>
            <w:hideMark/>
          </w:tcPr>
          <w:p w14:paraId="15F4594C"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MAIN_ID</w:t>
            </w:r>
          </w:p>
        </w:tc>
        <w:tc>
          <w:tcPr>
            <w:tcW w:w="0" w:type="auto"/>
            <w:tcBorders>
              <w:top w:val="nil"/>
              <w:left w:val="nil"/>
              <w:bottom w:val="single" w:sz="4" w:space="0" w:color="auto"/>
              <w:right w:val="single" w:sz="4" w:space="0" w:color="auto"/>
            </w:tcBorders>
            <w:noWrap/>
            <w:tcMar>
              <w:left w:w="6" w:type="dxa"/>
              <w:right w:w="6" w:type="dxa"/>
            </w:tcMar>
            <w:hideMark/>
          </w:tcPr>
          <w:p w14:paraId="5A126A36"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MODEM_TYPE</w:t>
            </w:r>
          </w:p>
        </w:tc>
        <w:tc>
          <w:tcPr>
            <w:tcW w:w="0" w:type="auto"/>
            <w:tcBorders>
              <w:top w:val="nil"/>
              <w:left w:val="nil"/>
              <w:bottom w:val="single" w:sz="4" w:space="0" w:color="auto"/>
              <w:right w:val="single" w:sz="4" w:space="0" w:color="auto"/>
            </w:tcBorders>
            <w:noWrap/>
            <w:tcMar>
              <w:left w:w="6" w:type="dxa"/>
              <w:right w:w="6" w:type="dxa"/>
            </w:tcMar>
            <w:hideMark/>
          </w:tcPr>
          <w:p w14:paraId="0F817CE7"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ALARM_2_POWER</w:t>
            </w:r>
          </w:p>
        </w:tc>
        <w:tc>
          <w:tcPr>
            <w:tcW w:w="0" w:type="auto"/>
            <w:tcBorders>
              <w:top w:val="nil"/>
              <w:left w:val="nil"/>
              <w:bottom w:val="single" w:sz="4" w:space="0" w:color="auto"/>
              <w:right w:val="single" w:sz="4" w:space="0" w:color="auto"/>
            </w:tcBorders>
            <w:noWrap/>
            <w:tcMar>
              <w:left w:w="6" w:type="dxa"/>
              <w:right w:w="6" w:type="dxa"/>
            </w:tcMar>
            <w:hideMark/>
          </w:tcPr>
          <w:p w14:paraId="75A150E1"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ALARM_1_POWER</w:t>
            </w:r>
          </w:p>
        </w:tc>
        <w:tc>
          <w:tcPr>
            <w:tcW w:w="0" w:type="auto"/>
            <w:tcBorders>
              <w:top w:val="nil"/>
              <w:left w:val="nil"/>
              <w:bottom w:val="single" w:sz="4" w:space="0" w:color="auto"/>
              <w:right w:val="single" w:sz="4" w:space="0" w:color="auto"/>
            </w:tcBorders>
            <w:noWrap/>
            <w:tcMar>
              <w:left w:w="6" w:type="dxa"/>
              <w:right w:w="6" w:type="dxa"/>
            </w:tcMar>
            <w:hideMark/>
          </w:tcPr>
          <w:p w14:paraId="48A8B2F6"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proofErr w:type="spellStart"/>
            <w:r w:rsidRPr="00481FA0">
              <w:rPr>
                <w:rFonts w:ascii="游ゴシック" w:eastAsia="游ゴシック" w:hAnsi="游ゴシック" w:cs="ＭＳ Ｐゴシック" w:hint="eastAsia"/>
                <w:color w:val="000000"/>
                <w:kern w:val="0"/>
                <w:sz w:val="22"/>
                <w:szCs w:val="22"/>
              </w:rPr>
              <w:t>PULSE_coefficent</w:t>
            </w:r>
            <w:proofErr w:type="spellEnd"/>
          </w:p>
        </w:tc>
        <w:tc>
          <w:tcPr>
            <w:tcW w:w="0" w:type="auto"/>
            <w:tcBorders>
              <w:top w:val="nil"/>
              <w:left w:val="nil"/>
              <w:bottom w:val="single" w:sz="4" w:space="0" w:color="auto"/>
              <w:right w:val="single" w:sz="4" w:space="0" w:color="auto"/>
            </w:tcBorders>
            <w:noWrap/>
            <w:tcMar>
              <w:left w:w="6" w:type="dxa"/>
              <w:right w:w="6" w:type="dxa"/>
            </w:tcMar>
            <w:hideMark/>
          </w:tcPr>
          <w:p w14:paraId="0AE65E83"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proofErr w:type="spellStart"/>
            <w:r w:rsidRPr="00481FA0">
              <w:rPr>
                <w:rFonts w:ascii="游ゴシック" w:eastAsia="游ゴシック" w:hAnsi="游ゴシック" w:cs="ＭＳ Ｐゴシック" w:hint="eastAsia"/>
                <w:color w:val="000000"/>
                <w:kern w:val="0"/>
                <w:sz w:val="22"/>
                <w:szCs w:val="22"/>
              </w:rPr>
              <w:t>DEMAND_Tstop</w:t>
            </w:r>
            <w:proofErr w:type="spellEnd"/>
          </w:p>
        </w:tc>
        <w:tc>
          <w:tcPr>
            <w:tcW w:w="0" w:type="auto"/>
            <w:tcBorders>
              <w:top w:val="nil"/>
              <w:left w:val="nil"/>
              <w:bottom w:val="single" w:sz="4" w:space="0" w:color="auto"/>
              <w:right w:val="single" w:sz="4" w:space="0" w:color="auto"/>
            </w:tcBorders>
            <w:noWrap/>
            <w:tcMar>
              <w:left w:w="6" w:type="dxa"/>
              <w:right w:w="6" w:type="dxa"/>
            </w:tcMar>
            <w:hideMark/>
          </w:tcPr>
          <w:p w14:paraId="42C48495"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DEMAND_TYPE</w:t>
            </w:r>
          </w:p>
        </w:tc>
        <w:tc>
          <w:tcPr>
            <w:tcW w:w="0" w:type="auto"/>
            <w:tcBorders>
              <w:top w:val="nil"/>
              <w:left w:val="nil"/>
              <w:bottom w:val="single" w:sz="4" w:space="0" w:color="auto"/>
              <w:right w:val="single" w:sz="4" w:space="0" w:color="auto"/>
            </w:tcBorders>
            <w:noWrap/>
            <w:tcMar>
              <w:left w:w="6" w:type="dxa"/>
              <w:right w:w="6" w:type="dxa"/>
            </w:tcMar>
            <w:hideMark/>
          </w:tcPr>
          <w:p w14:paraId="081F1C6D"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MODEM_SERVER_TIME</w:t>
            </w:r>
          </w:p>
        </w:tc>
        <w:tc>
          <w:tcPr>
            <w:tcW w:w="0" w:type="auto"/>
            <w:tcBorders>
              <w:top w:val="nil"/>
              <w:left w:val="nil"/>
              <w:bottom w:val="single" w:sz="4" w:space="0" w:color="auto"/>
              <w:right w:val="single" w:sz="4" w:space="0" w:color="auto"/>
            </w:tcBorders>
            <w:noWrap/>
            <w:tcMar>
              <w:left w:w="6" w:type="dxa"/>
              <w:right w:w="6" w:type="dxa"/>
            </w:tcMar>
            <w:hideMark/>
          </w:tcPr>
          <w:p w14:paraId="2C924256"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ALARM_1_L_PERCENT</w:t>
            </w:r>
          </w:p>
        </w:tc>
      </w:tr>
      <w:tr w:rsidR="00481FA0" w:rsidRPr="00481FA0" w14:paraId="70733512" w14:textId="77777777" w:rsidTr="00481FA0">
        <w:trPr>
          <w:trHeight w:val="360"/>
        </w:trPr>
        <w:tc>
          <w:tcPr>
            <w:tcW w:w="0" w:type="auto"/>
            <w:tcBorders>
              <w:top w:val="nil"/>
              <w:left w:val="single" w:sz="4" w:space="0" w:color="auto"/>
              <w:bottom w:val="single" w:sz="4" w:space="0" w:color="auto"/>
              <w:right w:val="single" w:sz="4" w:space="0" w:color="auto"/>
            </w:tcBorders>
            <w:noWrap/>
            <w:tcMar>
              <w:left w:w="6" w:type="dxa"/>
              <w:right w:w="6" w:type="dxa"/>
            </w:tcMar>
            <w:hideMark/>
          </w:tcPr>
          <w:p w14:paraId="7CAB7670"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ALARM_2_L_PERCENT</w:t>
            </w:r>
          </w:p>
        </w:tc>
        <w:tc>
          <w:tcPr>
            <w:tcW w:w="0" w:type="auto"/>
            <w:tcBorders>
              <w:top w:val="nil"/>
              <w:left w:val="nil"/>
              <w:bottom w:val="single" w:sz="4" w:space="0" w:color="auto"/>
              <w:right w:val="single" w:sz="4" w:space="0" w:color="auto"/>
            </w:tcBorders>
            <w:noWrap/>
            <w:tcMar>
              <w:left w:w="6" w:type="dxa"/>
              <w:right w:w="6" w:type="dxa"/>
            </w:tcMar>
            <w:hideMark/>
          </w:tcPr>
          <w:p w14:paraId="58EB90DD"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SERVER_ACK_TIME</w:t>
            </w:r>
          </w:p>
        </w:tc>
        <w:tc>
          <w:tcPr>
            <w:tcW w:w="0" w:type="auto"/>
            <w:tcBorders>
              <w:top w:val="nil"/>
              <w:left w:val="nil"/>
              <w:bottom w:val="single" w:sz="4" w:space="0" w:color="auto"/>
              <w:right w:val="single" w:sz="4" w:space="0" w:color="auto"/>
            </w:tcBorders>
            <w:noWrap/>
            <w:tcMar>
              <w:left w:w="6" w:type="dxa"/>
              <w:right w:w="6" w:type="dxa"/>
            </w:tcMar>
            <w:hideMark/>
          </w:tcPr>
          <w:p w14:paraId="60214786"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ETX</w:t>
            </w:r>
          </w:p>
        </w:tc>
        <w:tc>
          <w:tcPr>
            <w:tcW w:w="0" w:type="auto"/>
            <w:tcBorders>
              <w:top w:val="nil"/>
              <w:left w:val="nil"/>
              <w:bottom w:val="single" w:sz="4" w:space="0" w:color="auto"/>
              <w:right w:val="single" w:sz="4" w:space="0" w:color="auto"/>
            </w:tcBorders>
            <w:noWrap/>
            <w:tcMar>
              <w:left w:w="6" w:type="dxa"/>
              <w:right w:w="6" w:type="dxa"/>
            </w:tcMar>
            <w:hideMark/>
          </w:tcPr>
          <w:p w14:paraId="77C1C654"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CRC_1</w:t>
            </w:r>
          </w:p>
        </w:tc>
        <w:tc>
          <w:tcPr>
            <w:tcW w:w="0" w:type="auto"/>
            <w:tcBorders>
              <w:top w:val="nil"/>
              <w:left w:val="nil"/>
              <w:bottom w:val="single" w:sz="4" w:space="0" w:color="auto"/>
              <w:right w:val="single" w:sz="4" w:space="0" w:color="auto"/>
            </w:tcBorders>
            <w:noWrap/>
            <w:tcMar>
              <w:left w:w="6" w:type="dxa"/>
              <w:right w:w="6" w:type="dxa"/>
            </w:tcMar>
            <w:hideMark/>
          </w:tcPr>
          <w:p w14:paraId="5FE27EDF"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CRC_2</w:t>
            </w:r>
          </w:p>
        </w:tc>
        <w:tc>
          <w:tcPr>
            <w:tcW w:w="0" w:type="auto"/>
            <w:tcBorders>
              <w:top w:val="nil"/>
              <w:left w:val="nil"/>
              <w:bottom w:val="nil"/>
              <w:right w:val="nil"/>
            </w:tcBorders>
            <w:noWrap/>
            <w:tcMar>
              <w:left w:w="6" w:type="dxa"/>
              <w:right w:w="6" w:type="dxa"/>
            </w:tcMar>
            <w:hideMark/>
          </w:tcPr>
          <w:p w14:paraId="0F2A22AE"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p>
        </w:tc>
        <w:tc>
          <w:tcPr>
            <w:tcW w:w="0" w:type="auto"/>
            <w:tcBorders>
              <w:top w:val="nil"/>
              <w:left w:val="nil"/>
              <w:bottom w:val="nil"/>
              <w:right w:val="nil"/>
            </w:tcBorders>
            <w:noWrap/>
            <w:tcMar>
              <w:left w:w="6" w:type="dxa"/>
              <w:right w:w="6" w:type="dxa"/>
            </w:tcMar>
            <w:hideMark/>
          </w:tcPr>
          <w:p w14:paraId="5E8135BD" w14:textId="77777777" w:rsidR="00481FA0" w:rsidRPr="00481FA0" w:rsidRDefault="00481FA0" w:rsidP="00481FA0">
            <w:pPr>
              <w:widowControl/>
              <w:rPr>
                <w:rFonts w:ascii="Times New Roman" w:eastAsia="Times New Roman" w:hAnsi="Times New Roman"/>
                <w:kern w:val="0"/>
                <w:sz w:val="20"/>
                <w:szCs w:val="20"/>
              </w:rPr>
            </w:pPr>
          </w:p>
        </w:tc>
        <w:tc>
          <w:tcPr>
            <w:tcW w:w="0" w:type="auto"/>
            <w:tcBorders>
              <w:top w:val="nil"/>
              <w:left w:val="nil"/>
              <w:bottom w:val="nil"/>
              <w:right w:val="nil"/>
            </w:tcBorders>
            <w:noWrap/>
            <w:tcMar>
              <w:left w:w="6" w:type="dxa"/>
              <w:right w:w="6" w:type="dxa"/>
            </w:tcMar>
            <w:hideMark/>
          </w:tcPr>
          <w:p w14:paraId="1DF78D45" w14:textId="77777777" w:rsidR="00481FA0" w:rsidRPr="00481FA0" w:rsidRDefault="00481FA0" w:rsidP="00481FA0">
            <w:pPr>
              <w:widowControl/>
              <w:rPr>
                <w:rFonts w:ascii="Times New Roman" w:eastAsia="Times New Roman" w:hAnsi="Times New Roman"/>
                <w:kern w:val="0"/>
                <w:sz w:val="20"/>
                <w:szCs w:val="20"/>
              </w:rPr>
            </w:pPr>
          </w:p>
        </w:tc>
        <w:tc>
          <w:tcPr>
            <w:tcW w:w="0" w:type="auto"/>
            <w:tcBorders>
              <w:top w:val="nil"/>
              <w:left w:val="nil"/>
              <w:bottom w:val="nil"/>
              <w:right w:val="nil"/>
            </w:tcBorders>
            <w:noWrap/>
            <w:tcMar>
              <w:left w:w="6" w:type="dxa"/>
              <w:right w:w="6" w:type="dxa"/>
            </w:tcMar>
            <w:hideMark/>
          </w:tcPr>
          <w:p w14:paraId="3CF36257" w14:textId="77777777" w:rsidR="00481FA0" w:rsidRPr="00481FA0" w:rsidRDefault="00481FA0" w:rsidP="00481FA0">
            <w:pPr>
              <w:widowControl/>
              <w:rPr>
                <w:rFonts w:ascii="Times New Roman" w:eastAsia="Times New Roman" w:hAnsi="Times New Roman"/>
                <w:kern w:val="0"/>
                <w:sz w:val="20"/>
                <w:szCs w:val="20"/>
              </w:rPr>
            </w:pPr>
          </w:p>
        </w:tc>
        <w:tc>
          <w:tcPr>
            <w:tcW w:w="0" w:type="auto"/>
            <w:tcBorders>
              <w:top w:val="nil"/>
              <w:left w:val="nil"/>
              <w:bottom w:val="nil"/>
              <w:right w:val="nil"/>
            </w:tcBorders>
            <w:noWrap/>
            <w:tcMar>
              <w:left w:w="6" w:type="dxa"/>
              <w:right w:w="6" w:type="dxa"/>
            </w:tcMar>
            <w:hideMark/>
          </w:tcPr>
          <w:p w14:paraId="60106803" w14:textId="77777777" w:rsidR="00481FA0" w:rsidRPr="00481FA0" w:rsidRDefault="00481FA0" w:rsidP="00481FA0">
            <w:pPr>
              <w:widowControl/>
              <w:rPr>
                <w:rFonts w:ascii="Times New Roman" w:eastAsia="Times New Roman" w:hAnsi="Times New Roman"/>
                <w:kern w:val="0"/>
                <w:sz w:val="20"/>
                <w:szCs w:val="20"/>
              </w:rPr>
            </w:pPr>
          </w:p>
        </w:tc>
      </w:tr>
    </w:tbl>
    <w:p w14:paraId="05F09E66" w14:textId="77777777" w:rsidR="00211772" w:rsidRDefault="00211772" w:rsidP="00211772">
      <w:pPr>
        <w:rPr>
          <w:rFonts w:ascii="ＭＳ 明朝" w:hAnsi="ＭＳ 明朝"/>
        </w:rPr>
      </w:pPr>
    </w:p>
    <w:tbl>
      <w:tblPr>
        <w:tblW w:w="0" w:type="auto"/>
        <w:tblLayout w:type="fixed"/>
        <w:tblCellMar>
          <w:left w:w="99" w:type="dxa"/>
          <w:right w:w="99" w:type="dxa"/>
        </w:tblCellMar>
        <w:tblLook w:val="04A0" w:firstRow="1" w:lastRow="0" w:firstColumn="1" w:lastColumn="0" w:noHBand="0" w:noVBand="1"/>
      </w:tblPr>
      <w:tblGrid>
        <w:gridCol w:w="2316"/>
        <w:gridCol w:w="1081"/>
        <w:gridCol w:w="6797"/>
      </w:tblGrid>
      <w:tr w:rsidR="00481FA0" w:rsidRPr="00481FA0" w14:paraId="67F886AD" w14:textId="77777777" w:rsidTr="00481FA0">
        <w:trPr>
          <w:trHeight w:val="360"/>
        </w:trPr>
        <w:tc>
          <w:tcPr>
            <w:tcW w:w="2316" w:type="dxa"/>
            <w:tcBorders>
              <w:top w:val="single" w:sz="4" w:space="0" w:color="auto"/>
              <w:left w:val="single" w:sz="4" w:space="0" w:color="auto"/>
              <w:bottom w:val="single" w:sz="4" w:space="0" w:color="auto"/>
              <w:right w:val="single" w:sz="4" w:space="0" w:color="auto"/>
            </w:tcBorders>
            <w:noWrap/>
            <w:vAlign w:val="bottom"/>
            <w:hideMark/>
          </w:tcPr>
          <w:p w14:paraId="0AC623AF"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STX</w:t>
            </w:r>
          </w:p>
        </w:tc>
        <w:tc>
          <w:tcPr>
            <w:tcW w:w="1081" w:type="dxa"/>
            <w:tcBorders>
              <w:top w:val="single" w:sz="4" w:space="0" w:color="auto"/>
              <w:left w:val="nil"/>
              <w:bottom w:val="single" w:sz="4" w:space="0" w:color="auto"/>
              <w:right w:val="single" w:sz="4" w:space="0" w:color="auto"/>
            </w:tcBorders>
            <w:noWrap/>
            <w:vAlign w:val="bottom"/>
            <w:hideMark/>
          </w:tcPr>
          <w:p w14:paraId="6E53AA7E"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0X02</w:t>
            </w:r>
          </w:p>
        </w:tc>
        <w:tc>
          <w:tcPr>
            <w:tcW w:w="6797" w:type="dxa"/>
            <w:tcBorders>
              <w:top w:val="single" w:sz="4" w:space="0" w:color="auto"/>
              <w:left w:val="nil"/>
              <w:bottom w:val="single" w:sz="4" w:space="0" w:color="auto"/>
              <w:right w:val="single" w:sz="4" w:space="0" w:color="auto"/>
            </w:tcBorders>
            <w:noWrap/>
            <w:vAlign w:val="bottom"/>
            <w:hideMark/>
          </w:tcPr>
          <w:p w14:paraId="1AC08D46"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r>
      <w:tr w:rsidR="00481FA0" w:rsidRPr="00481FA0" w14:paraId="57022ACC"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4453894B"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LEN_L</w:t>
            </w:r>
          </w:p>
        </w:tc>
        <w:tc>
          <w:tcPr>
            <w:tcW w:w="1081" w:type="dxa"/>
            <w:tcBorders>
              <w:top w:val="nil"/>
              <w:left w:val="nil"/>
              <w:bottom w:val="single" w:sz="4" w:space="0" w:color="auto"/>
              <w:right w:val="single" w:sz="4" w:space="0" w:color="auto"/>
            </w:tcBorders>
            <w:noWrap/>
            <w:vAlign w:val="bottom"/>
            <w:hideMark/>
          </w:tcPr>
          <w:p w14:paraId="53C6D20B"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0X79</w:t>
            </w:r>
          </w:p>
        </w:tc>
        <w:tc>
          <w:tcPr>
            <w:tcW w:w="6797" w:type="dxa"/>
            <w:tcBorders>
              <w:top w:val="single" w:sz="4" w:space="0" w:color="auto"/>
              <w:left w:val="nil"/>
              <w:bottom w:val="single" w:sz="4" w:space="0" w:color="auto"/>
              <w:right w:val="single" w:sz="4" w:space="0" w:color="auto"/>
            </w:tcBorders>
            <w:noWrap/>
            <w:vAlign w:val="bottom"/>
            <w:hideMark/>
          </w:tcPr>
          <w:p w14:paraId="0D74DAFF"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0X79=121 = LENGTH LOW  BYTE  ( LENGTH FROM LEN_L TO ETX INCULSIVE)</w:t>
            </w:r>
          </w:p>
        </w:tc>
      </w:tr>
      <w:tr w:rsidR="00481FA0" w:rsidRPr="00481FA0" w14:paraId="5FA1D1B2"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0930BCDD"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LEN_H</w:t>
            </w:r>
          </w:p>
        </w:tc>
        <w:tc>
          <w:tcPr>
            <w:tcW w:w="1081" w:type="dxa"/>
            <w:tcBorders>
              <w:top w:val="nil"/>
              <w:left w:val="nil"/>
              <w:bottom w:val="single" w:sz="4" w:space="0" w:color="auto"/>
              <w:right w:val="single" w:sz="4" w:space="0" w:color="auto"/>
            </w:tcBorders>
            <w:noWrap/>
            <w:vAlign w:val="bottom"/>
            <w:hideMark/>
          </w:tcPr>
          <w:p w14:paraId="2DCA1B37"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0X00</w:t>
            </w:r>
          </w:p>
        </w:tc>
        <w:tc>
          <w:tcPr>
            <w:tcW w:w="6797" w:type="dxa"/>
            <w:tcBorders>
              <w:top w:val="single" w:sz="4" w:space="0" w:color="auto"/>
              <w:left w:val="nil"/>
              <w:bottom w:val="single" w:sz="4" w:space="0" w:color="auto"/>
              <w:right w:val="single" w:sz="4" w:space="0" w:color="auto"/>
            </w:tcBorders>
            <w:noWrap/>
            <w:vAlign w:val="bottom"/>
            <w:hideMark/>
          </w:tcPr>
          <w:p w14:paraId="3D82D7E9"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0X00= LENGTH HIGH BYTE</w:t>
            </w:r>
          </w:p>
        </w:tc>
      </w:tr>
      <w:tr w:rsidR="00481FA0" w:rsidRPr="00481FA0" w14:paraId="5E4BDB09"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5DF68183"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OP_CODE</w:t>
            </w:r>
          </w:p>
        </w:tc>
        <w:tc>
          <w:tcPr>
            <w:tcW w:w="1081" w:type="dxa"/>
            <w:tcBorders>
              <w:top w:val="nil"/>
              <w:left w:val="nil"/>
              <w:bottom w:val="single" w:sz="4" w:space="0" w:color="auto"/>
              <w:right w:val="single" w:sz="4" w:space="0" w:color="auto"/>
            </w:tcBorders>
            <w:noWrap/>
            <w:vAlign w:val="bottom"/>
            <w:hideMark/>
          </w:tcPr>
          <w:p w14:paraId="54D3755A"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0XE5</w:t>
            </w:r>
          </w:p>
        </w:tc>
        <w:tc>
          <w:tcPr>
            <w:tcW w:w="6797" w:type="dxa"/>
            <w:tcBorders>
              <w:top w:val="single" w:sz="4" w:space="0" w:color="auto"/>
              <w:left w:val="nil"/>
              <w:bottom w:val="single" w:sz="4" w:space="0" w:color="auto"/>
              <w:right w:val="single" w:sz="4" w:space="0" w:color="auto"/>
            </w:tcBorders>
            <w:noWrap/>
            <w:vAlign w:val="bottom"/>
            <w:hideMark/>
          </w:tcPr>
          <w:p w14:paraId="4F49D3B6"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r>
      <w:tr w:rsidR="00481FA0" w:rsidRPr="00481FA0" w14:paraId="5ABFC69B"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1F1ED405"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SERVER_IP</w:t>
            </w:r>
          </w:p>
        </w:tc>
        <w:tc>
          <w:tcPr>
            <w:tcW w:w="1081" w:type="dxa"/>
            <w:tcBorders>
              <w:top w:val="nil"/>
              <w:left w:val="nil"/>
              <w:bottom w:val="single" w:sz="4" w:space="0" w:color="auto"/>
              <w:right w:val="single" w:sz="4" w:space="0" w:color="auto"/>
            </w:tcBorders>
            <w:noWrap/>
            <w:vAlign w:val="bottom"/>
            <w:hideMark/>
          </w:tcPr>
          <w:p w14:paraId="7CB87EEE"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4CEA7CBA"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4-BYTE HEC = HIGH BYTE TO LOW BYTE </w:t>
            </w:r>
          </w:p>
        </w:tc>
      </w:tr>
      <w:tr w:rsidR="00481FA0" w:rsidRPr="00481FA0" w14:paraId="02FF2E54"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0A331CC0"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SERVER_PORT</w:t>
            </w:r>
          </w:p>
        </w:tc>
        <w:tc>
          <w:tcPr>
            <w:tcW w:w="1081" w:type="dxa"/>
            <w:tcBorders>
              <w:top w:val="nil"/>
              <w:left w:val="nil"/>
              <w:bottom w:val="single" w:sz="4" w:space="0" w:color="auto"/>
              <w:right w:val="single" w:sz="4" w:space="0" w:color="auto"/>
            </w:tcBorders>
            <w:noWrap/>
            <w:vAlign w:val="bottom"/>
            <w:hideMark/>
          </w:tcPr>
          <w:p w14:paraId="65E2AF90"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447621E5"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2-BYE HEX = LOW BYTE TO HIGH BYTE</w:t>
            </w:r>
          </w:p>
        </w:tc>
      </w:tr>
      <w:tr w:rsidR="00481FA0" w:rsidRPr="00481FA0" w14:paraId="30F85886"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12A101B8"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MODEM_IP</w:t>
            </w:r>
          </w:p>
        </w:tc>
        <w:tc>
          <w:tcPr>
            <w:tcW w:w="1081" w:type="dxa"/>
            <w:tcBorders>
              <w:top w:val="nil"/>
              <w:left w:val="nil"/>
              <w:bottom w:val="single" w:sz="4" w:space="0" w:color="auto"/>
              <w:right w:val="single" w:sz="4" w:space="0" w:color="auto"/>
            </w:tcBorders>
            <w:noWrap/>
            <w:vAlign w:val="bottom"/>
            <w:hideMark/>
          </w:tcPr>
          <w:p w14:paraId="45CBA1F9"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3011ABCB"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4-BYTE HEC = HIGH BYTE TO LOW BYTE</w:t>
            </w:r>
          </w:p>
        </w:tc>
      </w:tr>
      <w:tr w:rsidR="00481FA0" w:rsidRPr="00481FA0" w14:paraId="4E2F54C0"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4268D4FC"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MODEM_PORT</w:t>
            </w:r>
          </w:p>
        </w:tc>
        <w:tc>
          <w:tcPr>
            <w:tcW w:w="1081" w:type="dxa"/>
            <w:tcBorders>
              <w:top w:val="nil"/>
              <w:left w:val="nil"/>
              <w:bottom w:val="single" w:sz="4" w:space="0" w:color="auto"/>
              <w:right w:val="single" w:sz="4" w:space="0" w:color="auto"/>
            </w:tcBorders>
            <w:noWrap/>
            <w:vAlign w:val="bottom"/>
            <w:hideMark/>
          </w:tcPr>
          <w:p w14:paraId="4ABFAC40"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363FF1E3"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2-BYE HEX = LOW BYTE TO HIGH BYTE</w:t>
            </w:r>
          </w:p>
        </w:tc>
      </w:tr>
      <w:tr w:rsidR="00481FA0" w:rsidRPr="00481FA0" w14:paraId="1EDA1150"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08D327F0"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LTE_APN</w:t>
            </w:r>
          </w:p>
        </w:tc>
        <w:tc>
          <w:tcPr>
            <w:tcW w:w="1081" w:type="dxa"/>
            <w:tcBorders>
              <w:top w:val="nil"/>
              <w:left w:val="nil"/>
              <w:bottom w:val="single" w:sz="4" w:space="0" w:color="auto"/>
              <w:right w:val="single" w:sz="4" w:space="0" w:color="auto"/>
            </w:tcBorders>
            <w:noWrap/>
            <w:vAlign w:val="bottom"/>
            <w:hideMark/>
          </w:tcPr>
          <w:p w14:paraId="27AFE207"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217EF718"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32-BYTE   ASCII</w:t>
            </w:r>
          </w:p>
        </w:tc>
      </w:tr>
      <w:tr w:rsidR="00481FA0" w:rsidRPr="00481FA0" w14:paraId="374ADF55"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2ED6E961"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KDDI_ID</w:t>
            </w:r>
          </w:p>
        </w:tc>
        <w:tc>
          <w:tcPr>
            <w:tcW w:w="1081" w:type="dxa"/>
            <w:tcBorders>
              <w:top w:val="nil"/>
              <w:left w:val="nil"/>
              <w:bottom w:val="single" w:sz="4" w:space="0" w:color="auto"/>
              <w:right w:val="single" w:sz="4" w:space="0" w:color="auto"/>
            </w:tcBorders>
            <w:noWrap/>
            <w:vAlign w:val="bottom"/>
            <w:hideMark/>
          </w:tcPr>
          <w:p w14:paraId="05C3F460"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4982BAF3"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36-BYTE ASCII</w:t>
            </w:r>
          </w:p>
        </w:tc>
      </w:tr>
      <w:tr w:rsidR="00481FA0" w:rsidRPr="00481FA0" w14:paraId="329AA994"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4E669EAA"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KDDI_PASSWORD</w:t>
            </w:r>
          </w:p>
        </w:tc>
        <w:tc>
          <w:tcPr>
            <w:tcW w:w="1081" w:type="dxa"/>
            <w:tcBorders>
              <w:top w:val="nil"/>
              <w:left w:val="nil"/>
              <w:bottom w:val="single" w:sz="4" w:space="0" w:color="auto"/>
              <w:right w:val="single" w:sz="4" w:space="0" w:color="auto"/>
            </w:tcBorders>
            <w:noWrap/>
            <w:vAlign w:val="bottom"/>
            <w:hideMark/>
          </w:tcPr>
          <w:p w14:paraId="51E1B0FB"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000000"/>
            </w:tcBorders>
            <w:noWrap/>
            <w:vAlign w:val="bottom"/>
            <w:hideMark/>
          </w:tcPr>
          <w:p w14:paraId="5A4F6320"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16-BYTE ASCII</w:t>
            </w:r>
          </w:p>
        </w:tc>
      </w:tr>
      <w:tr w:rsidR="00481FA0" w:rsidRPr="00481FA0" w14:paraId="1FD5266D"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72685C44"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MAIN_ID</w:t>
            </w:r>
          </w:p>
        </w:tc>
        <w:tc>
          <w:tcPr>
            <w:tcW w:w="1081" w:type="dxa"/>
            <w:tcBorders>
              <w:top w:val="nil"/>
              <w:left w:val="nil"/>
              <w:bottom w:val="single" w:sz="4" w:space="0" w:color="auto"/>
              <w:right w:val="single" w:sz="4" w:space="0" w:color="auto"/>
            </w:tcBorders>
            <w:noWrap/>
            <w:vAlign w:val="bottom"/>
            <w:hideMark/>
          </w:tcPr>
          <w:p w14:paraId="28A8A42D"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68AF1568"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6-BYTE = ASCII 0,1,2,3,4,5,6,7,8,9,A,B,C,D,E,F</w:t>
            </w:r>
          </w:p>
        </w:tc>
      </w:tr>
      <w:tr w:rsidR="00481FA0" w:rsidRPr="00481FA0" w14:paraId="2B2BA9F6"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4F2FEFCD"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MODEM_TYPE</w:t>
            </w:r>
          </w:p>
        </w:tc>
        <w:tc>
          <w:tcPr>
            <w:tcW w:w="1081" w:type="dxa"/>
            <w:tcBorders>
              <w:top w:val="nil"/>
              <w:left w:val="nil"/>
              <w:bottom w:val="single" w:sz="4" w:space="0" w:color="auto"/>
              <w:right w:val="single" w:sz="4" w:space="0" w:color="auto"/>
            </w:tcBorders>
            <w:noWrap/>
            <w:vAlign w:val="bottom"/>
            <w:hideMark/>
          </w:tcPr>
          <w:p w14:paraId="7D0F5AE5"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511EF1B6"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1-BYTE  = KDDI =0X55/0X58 ; DOCOMO= 0XAA</w:t>
            </w:r>
          </w:p>
        </w:tc>
      </w:tr>
      <w:tr w:rsidR="00481FA0" w:rsidRPr="00481FA0" w14:paraId="79916EF4"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452409D9"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ALARM_2_POWER</w:t>
            </w:r>
          </w:p>
        </w:tc>
        <w:tc>
          <w:tcPr>
            <w:tcW w:w="1081" w:type="dxa"/>
            <w:tcBorders>
              <w:top w:val="nil"/>
              <w:left w:val="nil"/>
              <w:bottom w:val="single" w:sz="4" w:space="0" w:color="auto"/>
              <w:right w:val="single" w:sz="4" w:space="0" w:color="auto"/>
            </w:tcBorders>
            <w:noWrap/>
            <w:vAlign w:val="bottom"/>
            <w:hideMark/>
          </w:tcPr>
          <w:p w14:paraId="129AAE9D"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53297C46"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2-BYTE HEX = LOW BYTE TO HIGH BYTE</w:t>
            </w:r>
          </w:p>
        </w:tc>
      </w:tr>
      <w:tr w:rsidR="00481FA0" w:rsidRPr="00481FA0" w14:paraId="48A72E60"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5B5A8B90"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ALARM_1_POWER</w:t>
            </w:r>
          </w:p>
        </w:tc>
        <w:tc>
          <w:tcPr>
            <w:tcW w:w="1081" w:type="dxa"/>
            <w:tcBorders>
              <w:top w:val="nil"/>
              <w:left w:val="nil"/>
              <w:bottom w:val="single" w:sz="4" w:space="0" w:color="auto"/>
              <w:right w:val="single" w:sz="4" w:space="0" w:color="auto"/>
            </w:tcBorders>
            <w:noWrap/>
            <w:vAlign w:val="bottom"/>
            <w:hideMark/>
          </w:tcPr>
          <w:p w14:paraId="3BA8F625"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5BF7B352"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2-BYTE HEX = LOW BYTE TO HIGH BYTE</w:t>
            </w:r>
          </w:p>
        </w:tc>
      </w:tr>
      <w:tr w:rsidR="00481FA0" w:rsidRPr="00481FA0" w14:paraId="3AFEF397"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50AAEDB1"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proofErr w:type="spellStart"/>
            <w:r w:rsidRPr="00481FA0">
              <w:rPr>
                <w:rFonts w:ascii="游ゴシック" w:eastAsia="游ゴシック" w:hAnsi="游ゴシック" w:cs="ＭＳ Ｐゴシック" w:hint="eastAsia"/>
                <w:color w:val="000000"/>
                <w:kern w:val="0"/>
                <w:sz w:val="22"/>
                <w:szCs w:val="22"/>
              </w:rPr>
              <w:t>PULSE_coefficent</w:t>
            </w:r>
            <w:proofErr w:type="spellEnd"/>
          </w:p>
        </w:tc>
        <w:tc>
          <w:tcPr>
            <w:tcW w:w="1081" w:type="dxa"/>
            <w:tcBorders>
              <w:top w:val="nil"/>
              <w:left w:val="nil"/>
              <w:bottom w:val="single" w:sz="4" w:space="0" w:color="auto"/>
              <w:right w:val="single" w:sz="4" w:space="0" w:color="auto"/>
            </w:tcBorders>
            <w:noWrap/>
            <w:vAlign w:val="bottom"/>
            <w:hideMark/>
          </w:tcPr>
          <w:p w14:paraId="486D90D1"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2E5982E2"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4-BYTE HEX  = HIGH BYTE TO LOW BYTE NOTE:0.0012 = 0X0000000C</w:t>
            </w:r>
          </w:p>
        </w:tc>
      </w:tr>
      <w:tr w:rsidR="00481FA0" w:rsidRPr="00481FA0" w14:paraId="3E424D92"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61D3B960"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proofErr w:type="spellStart"/>
            <w:r w:rsidRPr="00481FA0">
              <w:rPr>
                <w:rFonts w:ascii="游ゴシック" w:eastAsia="游ゴシック" w:hAnsi="游ゴシック" w:cs="ＭＳ Ｐゴシック" w:hint="eastAsia"/>
                <w:color w:val="000000"/>
                <w:kern w:val="0"/>
                <w:sz w:val="22"/>
                <w:szCs w:val="22"/>
              </w:rPr>
              <w:t>DEMAND_Tstop</w:t>
            </w:r>
            <w:proofErr w:type="spellEnd"/>
          </w:p>
        </w:tc>
        <w:tc>
          <w:tcPr>
            <w:tcW w:w="1081" w:type="dxa"/>
            <w:tcBorders>
              <w:top w:val="nil"/>
              <w:left w:val="nil"/>
              <w:bottom w:val="single" w:sz="4" w:space="0" w:color="auto"/>
              <w:right w:val="single" w:sz="4" w:space="0" w:color="auto"/>
            </w:tcBorders>
            <w:noWrap/>
            <w:vAlign w:val="bottom"/>
            <w:hideMark/>
          </w:tcPr>
          <w:p w14:paraId="127B89B2"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285E21C5"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1-BYTE HEX = 0---29 MINUTES</w:t>
            </w:r>
          </w:p>
        </w:tc>
      </w:tr>
      <w:tr w:rsidR="00481FA0" w:rsidRPr="00481FA0" w14:paraId="0849048C"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10A6AD10"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DEMAND_TYPE</w:t>
            </w:r>
          </w:p>
        </w:tc>
        <w:tc>
          <w:tcPr>
            <w:tcW w:w="1081" w:type="dxa"/>
            <w:tcBorders>
              <w:top w:val="nil"/>
              <w:left w:val="nil"/>
              <w:bottom w:val="single" w:sz="4" w:space="0" w:color="auto"/>
              <w:right w:val="single" w:sz="4" w:space="0" w:color="auto"/>
            </w:tcBorders>
            <w:noWrap/>
            <w:vAlign w:val="bottom"/>
            <w:hideMark/>
          </w:tcPr>
          <w:p w14:paraId="6549FC2D"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625C417B"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1-BYE HEX = 0,1,2</w:t>
            </w:r>
          </w:p>
        </w:tc>
      </w:tr>
      <w:tr w:rsidR="00481FA0" w:rsidRPr="00481FA0" w14:paraId="740FC5BA"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744021CF"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MODEM_SERVER_TIME</w:t>
            </w:r>
          </w:p>
        </w:tc>
        <w:tc>
          <w:tcPr>
            <w:tcW w:w="1081" w:type="dxa"/>
            <w:tcBorders>
              <w:top w:val="nil"/>
              <w:left w:val="nil"/>
              <w:bottom w:val="single" w:sz="4" w:space="0" w:color="auto"/>
              <w:right w:val="single" w:sz="4" w:space="0" w:color="auto"/>
            </w:tcBorders>
            <w:noWrap/>
            <w:vAlign w:val="bottom"/>
            <w:hideMark/>
          </w:tcPr>
          <w:p w14:paraId="5B5DEFD1"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3DC61B3D"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1-BYTE IN HEX</w:t>
            </w:r>
          </w:p>
        </w:tc>
      </w:tr>
      <w:tr w:rsidR="00481FA0" w:rsidRPr="00481FA0" w14:paraId="480A7ACC"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1C217738"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lastRenderedPageBreak/>
              <w:t>ALARM_1_L_PERCENT</w:t>
            </w:r>
          </w:p>
        </w:tc>
        <w:tc>
          <w:tcPr>
            <w:tcW w:w="1081" w:type="dxa"/>
            <w:tcBorders>
              <w:top w:val="nil"/>
              <w:left w:val="nil"/>
              <w:bottom w:val="single" w:sz="4" w:space="0" w:color="auto"/>
              <w:right w:val="single" w:sz="4" w:space="0" w:color="auto"/>
            </w:tcBorders>
            <w:noWrap/>
            <w:vAlign w:val="bottom"/>
            <w:hideMark/>
          </w:tcPr>
          <w:p w14:paraId="4AE7628E"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29BCB8CE"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1-BYTE HEX</w:t>
            </w:r>
          </w:p>
        </w:tc>
      </w:tr>
      <w:tr w:rsidR="00481FA0" w:rsidRPr="00481FA0" w14:paraId="45D45F30"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5515B448"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ALARM_2_L_PERCENT</w:t>
            </w:r>
          </w:p>
        </w:tc>
        <w:tc>
          <w:tcPr>
            <w:tcW w:w="1081" w:type="dxa"/>
            <w:tcBorders>
              <w:top w:val="nil"/>
              <w:left w:val="nil"/>
              <w:bottom w:val="single" w:sz="4" w:space="0" w:color="auto"/>
              <w:right w:val="single" w:sz="4" w:space="0" w:color="auto"/>
            </w:tcBorders>
            <w:noWrap/>
            <w:vAlign w:val="bottom"/>
            <w:hideMark/>
          </w:tcPr>
          <w:p w14:paraId="3CB215A2"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16F4BBC6"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1-BYTE HEX</w:t>
            </w:r>
          </w:p>
        </w:tc>
      </w:tr>
      <w:tr w:rsidR="00481FA0" w:rsidRPr="00481FA0" w14:paraId="1BF37C35"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7F54A07B"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SERVER_ACK_TIME</w:t>
            </w:r>
          </w:p>
        </w:tc>
        <w:tc>
          <w:tcPr>
            <w:tcW w:w="1081" w:type="dxa"/>
            <w:tcBorders>
              <w:top w:val="nil"/>
              <w:left w:val="nil"/>
              <w:bottom w:val="single" w:sz="4" w:space="0" w:color="auto"/>
              <w:right w:val="single" w:sz="4" w:space="0" w:color="auto"/>
            </w:tcBorders>
            <w:noWrap/>
            <w:vAlign w:val="bottom"/>
            <w:hideMark/>
          </w:tcPr>
          <w:p w14:paraId="6C9D8C09"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73123120"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1-BYTE HEX IN HOUR</w:t>
            </w:r>
          </w:p>
        </w:tc>
      </w:tr>
      <w:tr w:rsidR="00481FA0" w:rsidRPr="00481FA0" w14:paraId="787C5105"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66F0C02A"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ETX</w:t>
            </w:r>
          </w:p>
        </w:tc>
        <w:tc>
          <w:tcPr>
            <w:tcW w:w="1081" w:type="dxa"/>
            <w:tcBorders>
              <w:top w:val="nil"/>
              <w:left w:val="nil"/>
              <w:bottom w:val="single" w:sz="4" w:space="0" w:color="auto"/>
              <w:right w:val="single" w:sz="4" w:space="0" w:color="auto"/>
            </w:tcBorders>
            <w:noWrap/>
            <w:vAlign w:val="bottom"/>
            <w:hideMark/>
          </w:tcPr>
          <w:p w14:paraId="3D08ECF7"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0X03</w:t>
            </w:r>
          </w:p>
        </w:tc>
        <w:tc>
          <w:tcPr>
            <w:tcW w:w="6797" w:type="dxa"/>
            <w:tcBorders>
              <w:top w:val="single" w:sz="4" w:space="0" w:color="auto"/>
              <w:left w:val="nil"/>
              <w:bottom w:val="single" w:sz="4" w:space="0" w:color="auto"/>
              <w:right w:val="single" w:sz="4" w:space="0" w:color="auto"/>
            </w:tcBorders>
            <w:noWrap/>
            <w:vAlign w:val="bottom"/>
            <w:hideMark/>
          </w:tcPr>
          <w:p w14:paraId="1A77942D"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r>
      <w:tr w:rsidR="00481FA0" w:rsidRPr="00481FA0" w14:paraId="379BF1CC"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543D2261"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CRC_1</w:t>
            </w:r>
          </w:p>
        </w:tc>
        <w:tc>
          <w:tcPr>
            <w:tcW w:w="1081" w:type="dxa"/>
            <w:tcBorders>
              <w:top w:val="nil"/>
              <w:left w:val="nil"/>
              <w:bottom w:val="single" w:sz="4" w:space="0" w:color="auto"/>
              <w:right w:val="single" w:sz="4" w:space="0" w:color="auto"/>
            </w:tcBorders>
            <w:noWrap/>
            <w:vAlign w:val="bottom"/>
            <w:hideMark/>
          </w:tcPr>
          <w:p w14:paraId="485CBCED"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28C8BA33"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FROM LEN_L TO ETX INCULSIVE</w:t>
            </w:r>
          </w:p>
        </w:tc>
      </w:tr>
      <w:tr w:rsidR="00481FA0" w:rsidRPr="00481FA0" w14:paraId="4BBF1EC3"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7497EC95"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CRC_2</w:t>
            </w:r>
          </w:p>
        </w:tc>
        <w:tc>
          <w:tcPr>
            <w:tcW w:w="1081" w:type="dxa"/>
            <w:tcBorders>
              <w:top w:val="nil"/>
              <w:left w:val="nil"/>
              <w:bottom w:val="single" w:sz="4" w:space="0" w:color="auto"/>
              <w:right w:val="single" w:sz="4" w:space="0" w:color="auto"/>
            </w:tcBorders>
            <w:noWrap/>
            <w:vAlign w:val="bottom"/>
            <w:hideMark/>
          </w:tcPr>
          <w:p w14:paraId="035C094B"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797" w:type="dxa"/>
            <w:tcBorders>
              <w:top w:val="single" w:sz="4" w:space="0" w:color="auto"/>
              <w:left w:val="nil"/>
              <w:bottom w:val="single" w:sz="4" w:space="0" w:color="auto"/>
              <w:right w:val="single" w:sz="4" w:space="0" w:color="auto"/>
            </w:tcBorders>
            <w:noWrap/>
            <w:vAlign w:val="bottom"/>
            <w:hideMark/>
          </w:tcPr>
          <w:p w14:paraId="7CDD2AC7"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FROM LEN_L TO ETX INCULSIVE</w:t>
            </w:r>
          </w:p>
        </w:tc>
      </w:tr>
    </w:tbl>
    <w:p w14:paraId="01815D0A" w14:textId="77777777" w:rsidR="00481FA0" w:rsidRPr="00481FA0" w:rsidRDefault="00481FA0" w:rsidP="00211772">
      <w:pPr>
        <w:rPr>
          <w:rFonts w:ascii="ＭＳ 明朝" w:hAnsi="ＭＳ 明朝"/>
        </w:rPr>
      </w:pPr>
    </w:p>
    <w:p w14:paraId="0B39FFA2" w14:textId="77777777" w:rsidR="00025F25" w:rsidRDefault="00025F25">
      <w:pPr>
        <w:widowControl/>
        <w:jc w:val="left"/>
        <w:rPr>
          <w:rFonts w:ascii="ＭＳ 明朝" w:hAnsi="ＭＳ 明朝"/>
        </w:rPr>
      </w:pPr>
      <w:r>
        <w:rPr>
          <w:rFonts w:ascii="ＭＳ 明朝" w:hAnsi="ＭＳ 明朝"/>
        </w:rPr>
        <w:br w:type="page"/>
      </w:r>
    </w:p>
    <w:p w14:paraId="7AF972DD" w14:textId="2296B8BD" w:rsidR="00211772" w:rsidRDefault="00211772" w:rsidP="00211772">
      <w:r w:rsidRPr="00AA2053">
        <w:rPr>
          <w:rFonts w:ascii="ＭＳ 明朝" w:hAnsi="ＭＳ 明朝" w:hint="eastAsia"/>
        </w:rPr>
        <w:lastRenderedPageBreak/>
        <w:t>10.</w:t>
      </w:r>
      <w:r>
        <w:rPr>
          <w:rFonts w:ascii="ＭＳ 明朝" w:hAnsi="ＭＳ 明朝" w:hint="eastAsia"/>
        </w:rPr>
        <w:t xml:space="preserve">16　</w:t>
      </w:r>
      <w:r w:rsidR="00481FA0" w:rsidRPr="00481FA0">
        <w:rPr>
          <w:rFonts w:ascii="ＭＳ 明朝" w:hAnsi="ＭＳ 明朝" w:hint="eastAsia"/>
        </w:rPr>
        <w:t>通信/デマンド設定</w:t>
      </w:r>
      <w:r w:rsidR="00481FA0">
        <w:rPr>
          <w:rFonts w:ascii="ＭＳ 明朝" w:hAnsi="ＭＳ 明朝" w:hint="eastAsia"/>
        </w:rPr>
        <w:t xml:space="preserve">　　</w:t>
      </w:r>
      <w:r w:rsidRPr="00452455">
        <w:rPr>
          <w:rFonts w:hint="eastAsia"/>
        </w:rPr>
        <w:t>情報</w:t>
      </w:r>
      <w:r>
        <w:rPr>
          <w:rFonts w:hint="eastAsia"/>
        </w:rPr>
        <w:t>取得</w:t>
      </w:r>
    </w:p>
    <w:p w14:paraId="4EB870E2" w14:textId="39F2D863" w:rsidR="00211772" w:rsidRDefault="00211772" w:rsidP="00211772">
      <w:pPr>
        <w:rPr>
          <w:rFonts w:ascii="ＭＳ 明朝" w:hAnsi="ＭＳ 明朝"/>
        </w:rPr>
      </w:pPr>
      <w:r>
        <w:rPr>
          <w:rFonts w:ascii="ＭＳ 明朝" w:hAnsi="ＭＳ 明朝" w:hint="eastAsia"/>
        </w:rPr>
        <w:t xml:space="preserve">種類：READ　　 </w:t>
      </w:r>
      <w:r w:rsidR="00481FA0" w:rsidRPr="00481FA0">
        <w:rPr>
          <w:rFonts w:ascii="ＭＳ 明朝" w:hAnsi="ＭＳ 明朝" w:hint="eastAsia"/>
        </w:rPr>
        <w:t>通信/デマンド設定</w:t>
      </w:r>
      <w:r w:rsidR="00481FA0">
        <w:rPr>
          <w:rFonts w:ascii="ＭＳ 明朝" w:hAnsi="ＭＳ 明朝" w:hint="eastAsia"/>
        </w:rPr>
        <w:t xml:space="preserve">　</w:t>
      </w:r>
    </w:p>
    <w:p w14:paraId="14CF7DD3" w14:textId="77777777" w:rsidR="00211772" w:rsidRDefault="00211772" w:rsidP="00211772">
      <w:pPr>
        <w:rPr>
          <w:rFonts w:ascii="ＭＳ 明朝" w:hAnsi="ＭＳ 明朝"/>
        </w:rPr>
      </w:pPr>
      <w:r>
        <w:rPr>
          <w:rFonts w:ascii="ＭＳ 明朝" w:hAnsi="ＭＳ 明朝" w:hint="eastAsia"/>
        </w:rPr>
        <w:t>APP →nRF54(BLE)</w:t>
      </w:r>
    </w:p>
    <w:tbl>
      <w:tblPr>
        <w:tblW w:w="0" w:type="auto"/>
        <w:tblCellMar>
          <w:left w:w="99" w:type="dxa"/>
          <w:right w:w="99" w:type="dxa"/>
        </w:tblCellMar>
        <w:tblLook w:val="04A0" w:firstRow="1" w:lastRow="0" w:firstColumn="1" w:lastColumn="0" w:noHBand="0" w:noVBand="1"/>
      </w:tblPr>
      <w:tblGrid>
        <w:gridCol w:w="618"/>
        <w:gridCol w:w="872"/>
        <w:gridCol w:w="905"/>
        <w:gridCol w:w="1226"/>
        <w:gridCol w:w="616"/>
        <w:gridCol w:w="768"/>
        <w:gridCol w:w="768"/>
      </w:tblGrid>
      <w:tr w:rsidR="00481FA0" w:rsidRPr="00481FA0" w14:paraId="58695A87" w14:textId="77777777" w:rsidTr="00481FA0">
        <w:trPr>
          <w:trHeight w:val="36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3A551C3"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STX</w:t>
            </w:r>
          </w:p>
        </w:tc>
        <w:tc>
          <w:tcPr>
            <w:tcW w:w="0" w:type="auto"/>
            <w:tcBorders>
              <w:top w:val="single" w:sz="4" w:space="0" w:color="auto"/>
              <w:left w:val="nil"/>
              <w:bottom w:val="single" w:sz="4" w:space="0" w:color="auto"/>
              <w:right w:val="single" w:sz="4" w:space="0" w:color="auto"/>
            </w:tcBorders>
            <w:noWrap/>
            <w:vAlign w:val="bottom"/>
            <w:hideMark/>
          </w:tcPr>
          <w:p w14:paraId="583E940F"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LEN_L</w:t>
            </w:r>
          </w:p>
        </w:tc>
        <w:tc>
          <w:tcPr>
            <w:tcW w:w="0" w:type="auto"/>
            <w:tcBorders>
              <w:top w:val="single" w:sz="4" w:space="0" w:color="auto"/>
              <w:left w:val="nil"/>
              <w:bottom w:val="single" w:sz="4" w:space="0" w:color="auto"/>
              <w:right w:val="single" w:sz="4" w:space="0" w:color="auto"/>
            </w:tcBorders>
            <w:noWrap/>
            <w:vAlign w:val="bottom"/>
            <w:hideMark/>
          </w:tcPr>
          <w:p w14:paraId="73C2E4B4"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LEN_H</w:t>
            </w:r>
          </w:p>
        </w:tc>
        <w:tc>
          <w:tcPr>
            <w:tcW w:w="0" w:type="auto"/>
            <w:tcBorders>
              <w:top w:val="single" w:sz="4" w:space="0" w:color="auto"/>
              <w:left w:val="nil"/>
              <w:bottom w:val="single" w:sz="4" w:space="0" w:color="auto"/>
              <w:right w:val="single" w:sz="4" w:space="0" w:color="auto"/>
            </w:tcBorders>
            <w:noWrap/>
            <w:vAlign w:val="bottom"/>
            <w:hideMark/>
          </w:tcPr>
          <w:p w14:paraId="16CCC4C1"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OP_CODE</w:t>
            </w:r>
          </w:p>
        </w:tc>
        <w:tc>
          <w:tcPr>
            <w:tcW w:w="0" w:type="auto"/>
            <w:tcBorders>
              <w:top w:val="single" w:sz="4" w:space="0" w:color="auto"/>
              <w:left w:val="nil"/>
              <w:bottom w:val="single" w:sz="4" w:space="0" w:color="auto"/>
              <w:right w:val="single" w:sz="4" w:space="0" w:color="auto"/>
            </w:tcBorders>
            <w:noWrap/>
            <w:vAlign w:val="bottom"/>
            <w:hideMark/>
          </w:tcPr>
          <w:p w14:paraId="48A4E13A"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ETX</w:t>
            </w:r>
          </w:p>
        </w:tc>
        <w:tc>
          <w:tcPr>
            <w:tcW w:w="0" w:type="auto"/>
            <w:tcBorders>
              <w:top w:val="single" w:sz="4" w:space="0" w:color="auto"/>
              <w:left w:val="nil"/>
              <w:bottom w:val="single" w:sz="4" w:space="0" w:color="auto"/>
              <w:right w:val="single" w:sz="4" w:space="0" w:color="auto"/>
            </w:tcBorders>
            <w:noWrap/>
            <w:vAlign w:val="bottom"/>
            <w:hideMark/>
          </w:tcPr>
          <w:p w14:paraId="786141FD"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CRC1</w:t>
            </w:r>
          </w:p>
        </w:tc>
        <w:tc>
          <w:tcPr>
            <w:tcW w:w="0" w:type="auto"/>
            <w:tcBorders>
              <w:top w:val="single" w:sz="4" w:space="0" w:color="auto"/>
              <w:left w:val="nil"/>
              <w:bottom w:val="single" w:sz="4" w:space="0" w:color="auto"/>
              <w:right w:val="single" w:sz="4" w:space="0" w:color="auto"/>
            </w:tcBorders>
            <w:noWrap/>
            <w:vAlign w:val="bottom"/>
            <w:hideMark/>
          </w:tcPr>
          <w:p w14:paraId="462D7188"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CRC2</w:t>
            </w:r>
          </w:p>
        </w:tc>
      </w:tr>
    </w:tbl>
    <w:p w14:paraId="771AB475" w14:textId="77777777" w:rsidR="00211772" w:rsidRDefault="00211772" w:rsidP="00211772">
      <w:pPr>
        <w:rPr>
          <w:rFonts w:ascii="ＭＳ 明朝" w:hAnsi="ＭＳ 明朝"/>
        </w:rPr>
      </w:pPr>
    </w:p>
    <w:tbl>
      <w:tblPr>
        <w:tblW w:w="0" w:type="auto"/>
        <w:tblCellMar>
          <w:left w:w="99" w:type="dxa"/>
          <w:right w:w="99" w:type="dxa"/>
        </w:tblCellMar>
        <w:tblLook w:val="04A0" w:firstRow="1" w:lastRow="0" w:firstColumn="1" w:lastColumn="0" w:noHBand="0" w:noVBand="1"/>
      </w:tblPr>
      <w:tblGrid>
        <w:gridCol w:w="1226"/>
        <w:gridCol w:w="722"/>
        <w:gridCol w:w="8175"/>
      </w:tblGrid>
      <w:tr w:rsidR="00481FA0" w:rsidRPr="00481FA0" w14:paraId="0D2930A6" w14:textId="77777777" w:rsidTr="00481FA0">
        <w:trPr>
          <w:trHeight w:val="36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C220A35"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STX</w:t>
            </w:r>
          </w:p>
        </w:tc>
        <w:tc>
          <w:tcPr>
            <w:tcW w:w="0" w:type="auto"/>
            <w:tcBorders>
              <w:top w:val="single" w:sz="4" w:space="0" w:color="auto"/>
              <w:left w:val="nil"/>
              <w:bottom w:val="single" w:sz="4" w:space="0" w:color="auto"/>
              <w:right w:val="single" w:sz="4" w:space="0" w:color="auto"/>
            </w:tcBorders>
            <w:noWrap/>
            <w:vAlign w:val="bottom"/>
            <w:hideMark/>
          </w:tcPr>
          <w:p w14:paraId="70EE8884"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0X02</w:t>
            </w:r>
          </w:p>
        </w:tc>
        <w:tc>
          <w:tcPr>
            <w:tcW w:w="0" w:type="auto"/>
            <w:tcBorders>
              <w:top w:val="single" w:sz="4" w:space="0" w:color="auto"/>
              <w:left w:val="nil"/>
              <w:bottom w:val="single" w:sz="4" w:space="0" w:color="auto"/>
              <w:right w:val="single" w:sz="4" w:space="0" w:color="auto"/>
            </w:tcBorders>
            <w:noWrap/>
            <w:vAlign w:val="bottom"/>
            <w:hideMark/>
          </w:tcPr>
          <w:p w14:paraId="09F81423"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r>
      <w:tr w:rsidR="00481FA0" w:rsidRPr="00481FA0" w14:paraId="7FE910C7" w14:textId="77777777" w:rsidTr="00481FA0">
        <w:trPr>
          <w:trHeight w:val="360"/>
        </w:trPr>
        <w:tc>
          <w:tcPr>
            <w:tcW w:w="0" w:type="auto"/>
            <w:tcBorders>
              <w:top w:val="nil"/>
              <w:left w:val="single" w:sz="4" w:space="0" w:color="auto"/>
              <w:bottom w:val="single" w:sz="4" w:space="0" w:color="auto"/>
              <w:right w:val="single" w:sz="4" w:space="0" w:color="auto"/>
            </w:tcBorders>
            <w:noWrap/>
            <w:vAlign w:val="bottom"/>
            <w:hideMark/>
          </w:tcPr>
          <w:p w14:paraId="003C110C"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LEN_L</w:t>
            </w:r>
          </w:p>
        </w:tc>
        <w:tc>
          <w:tcPr>
            <w:tcW w:w="0" w:type="auto"/>
            <w:tcBorders>
              <w:top w:val="nil"/>
              <w:left w:val="nil"/>
              <w:bottom w:val="single" w:sz="4" w:space="0" w:color="auto"/>
              <w:right w:val="single" w:sz="4" w:space="0" w:color="auto"/>
            </w:tcBorders>
            <w:noWrap/>
            <w:vAlign w:val="bottom"/>
            <w:hideMark/>
          </w:tcPr>
          <w:p w14:paraId="1B66AA71"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0X04</w:t>
            </w:r>
          </w:p>
        </w:tc>
        <w:tc>
          <w:tcPr>
            <w:tcW w:w="0" w:type="auto"/>
            <w:tcBorders>
              <w:top w:val="single" w:sz="4" w:space="0" w:color="auto"/>
              <w:left w:val="nil"/>
              <w:bottom w:val="single" w:sz="4" w:space="0" w:color="auto"/>
              <w:right w:val="single" w:sz="4" w:space="0" w:color="auto"/>
            </w:tcBorders>
            <w:noWrap/>
            <w:vAlign w:val="bottom"/>
            <w:hideMark/>
          </w:tcPr>
          <w:p w14:paraId="4CA5638E"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0X04=4 = LENGTH LOW  BYTE  ( LENGTH FROM LEN_L TO ETX INCULSIVE)</w:t>
            </w:r>
          </w:p>
        </w:tc>
      </w:tr>
      <w:tr w:rsidR="00481FA0" w:rsidRPr="00481FA0" w14:paraId="2E7F4B0D" w14:textId="77777777" w:rsidTr="00481FA0">
        <w:trPr>
          <w:trHeight w:val="360"/>
        </w:trPr>
        <w:tc>
          <w:tcPr>
            <w:tcW w:w="0" w:type="auto"/>
            <w:tcBorders>
              <w:top w:val="nil"/>
              <w:left w:val="single" w:sz="4" w:space="0" w:color="auto"/>
              <w:bottom w:val="single" w:sz="4" w:space="0" w:color="auto"/>
              <w:right w:val="single" w:sz="4" w:space="0" w:color="auto"/>
            </w:tcBorders>
            <w:noWrap/>
            <w:vAlign w:val="bottom"/>
            <w:hideMark/>
          </w:tcPr>
          <w:p w14:paraId="2B35AC76"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LEN_H</w:t>
            </w:r>
          </w:p>
        </w:tc>
        <w:tc>
          <w:tcPr>
            <w:tcW w:w="0" w:type="auto"/>
            <w:tcBorders>
              <w:top w:val="nil"/>
              <w:left w:val="nil"/>
              <w:bottom w:val="single" w:sz="4" w:space="0" w:color="auto"/>
              <w:right w:val="single" w:sz="4" w:space="0" w:color="auto"/>
            </w:tcBorders>
            <w:noWrap/>
            <w:vAlign w:val="bottom"/>
            <w:hideMark/>
          </w:tcPr>
          <w:p w14:paraId="4526029C"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0X00</w:t>
            </w:r>
          </w:p>
        </w:tc>
        <w:tc>
          <w:tcPr>
            <w:tcW w:w="0" w:type="auto"/>
            <w:tcBorders>
              <w:top w:val="single" w:sz="4" w:space="0" w:color="auto"/>
              <w:left w:val="nil"/>
              <w:bottom w:val="single" w:sz="4" w:space="0" w:color="auto"/>
              <w:right w:val="single" w:sz="4" w:space="0" w:color="auto"/>
            </w:tcBorders>
            <w:noWrap/>
            <w:vAlign w:val="bottom"/>
            <w:hideMark/>
          </w:tcPr>
          <w:p w14:paraId="5E3EE90C"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LENGTH HIGH BYTE</w:t>
            </w:r>
          </w:p>
        </w:tc>
      </w:tr>
      <w:tr w:rsidR="00481FA0" w:rsidRPr="00481FA0" w14:paraId="0820899A" w14:textId="77777777" w:rsidTr="00481FA0">
        <w:trPr>
          <w:trHeight w:val="360"/>
        </w:trPr>
        <w:tc>
          <w:tcPr>
            <w:tcW w:w="0" w:type="auto"/>
            <w:tcBorders>
              <w:top w:val="nil"/>
              <w:left w:val="single" w:sz="4" w:space="0" w:color="auto"/>
              <w:bottom w:val="single" w:sz="4" w:space="0" w:color="auto"/>
              <w:right w:val="single" w:sz="4" w:space="0" w:color="auto"/>
            </w:tcBorders>
            <w:noWrap/>
            <w:vAlign w:val="bottom"/>
            <w:hideMark/>
          </w:tcPr>
          <w:p w14:paraId="646EF575"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OP_CODE</w:t>
            </w:r>
          </w:p>
        </w:tc>
        <w:tc>
          <w:tcPr>
            <w:tcW w:w="0" w:type="auto"/>
            <w:tcBorders>
              <w:top w:val="nil"/>
              <w:left w:val="nil"/>
              <w:bottom w:val="single" w:sz="4" w:space="0" w:color="auto"/>
              <w:right w:val="single" w:sz="4" w:space="0" w:color="auto"/>
            </w:tcBorders>
            <w:noWrap/>
            <w:vAlign w:val="bottom"/>
            <w:hideMark/>
          </w:tcPr>
          <w:p w14:paraId="0FCB6B24"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0XE6</w:t>
            </w:r>
          </w:p>
        </w:tc>
        <w:tc>
          <w:tcPr>
            <w:tcW w:w="0" w:type="auto"/>
            <w:tcBorders>
              <w:top w:val="single" w:sz="4" w:space="0" w:color="auto"/>
              <w:left w:val="nil"/>
              <w:bottom w:val="single" w:sz="4" w:space="0" w:color="auto"/>
              <w:right w:val="single" w:sz="4" w:space="0" w:color="auto"/>
            </w:tcBorders>
            <w:noWrap/>
            <w:vAlign w:val="bottom"/>
            <w:hideMark/>
          </w:tcPr>
          <w:p w14:paraId="09D9EB32"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r>
      <w:tr w:rsidR="00481FA0" w:rsidRPr="00481FA0" w14:paraId="348D4BE7" w14:textId="77777777" w:rsidTr="00481FA0">
        <w:trPr>
          <w:trHeight w:val="360"/>
        </w:trPr>
        <w:tc>
          <w:tcPr>
            <w:tcW w:w="0" w:type="auto"/>
            <w:tcBorders>
              <w:top w:val="nil"/>
              <w:left w:val="single" w:sz="4" w:space="0" w:color="auto"/>
              <w:bottom w:val="single" w:sz="4" w:space="0" w:color="auto"/>
              <w:right w:val="single" w:sz="4" w:space="0" w:color="auto"/>
            </w:tcBorders>
            <w:noWrap/>
            <w:vAlign w:val="bottom"/>
            <w:hideMark/>
          </w:tcPr>
          <w:p w14:paraId="634B8168"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ETX</w:t>
            </w:r>
          </w:p>
        </w:tc>
        <w:tc>
          <w:tcPr>
            <w:tcW w:w="0" w:type="auto"/>
            <w:tcBorders>
              <w:top w:val="nil"/>
              <w:left w:val="nil"/>
              <w:bottom w:val="single" w:sz="4" w:space="0" w:color="auto"/>
              <w:right w:val="single" w:sz="4" w:space="0" w:color="auto"/>
            </w:tcBorders>
            <w:noWrap/>
            <w:vAlign w:val="bottom"/>
            <w:hideMark/>
          </w:tcPr>
          <w:p w14:paraId="62B04FEA"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0X03</w:t>
            </w:r>
          </w:p>
        </w:tc>
        <w:tc>
          <w:tcPr>
            <w:tcW w:w="0" w:type="auto"/>
            <w:tcBorders>
              <w:top w:val="single" w:sz="4" w:space="0" w:color="auto"/>
              <w:left w:val="nil"/>
              <w:bottom w:val="single" w:sz="4" w:space="0" w:color="auto"/>
              <w:right w:val="single" w:sz="4" w:space="0" w:color="auto"/>
            </w:tcBorders>
            <w:noWrap/>
            <w:vAlign w:val="bottom"/>
            <w:hideMark/>
          </w:tcPr>
          <w:p w14:paraId="20F6BBBF"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r>
      <w:tr w:rsidR="00481FA0" w:rsidRPr="00481FA0" w14:paraId="3777BA92" w14:textId="77777777" w:rsidTr="00481FA0">
        <w:trPr>
          <w:trHeight w:val="360"/>
        </w:trPr>
        <w:tc>
          <w:tcPr>
            <w:tcW w:w="0" w:type="auto"/>
            <w:tcBorders>
              <w:top w:val="nil"/>
              <w:left w:val="single" w:sz="4" w:space="0" w:color="auto"/>
              <w:bottom w:val="single" w:sz="4" w:space="0" w:color="auto"/>
              <w:right w:val="single" w:sz="4" w:space="0" w:color="auto"/>
            </w:tcBorders>
            <w:noWrap/>
            <w:vAlign w:val="bottom"/>
            <w:hideMark/>
          </w:tcPr>
          <w:p w14:paraId="2BA5BBA1"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CRC1</w:t>
            </w:r>
          </w:p>
        </w:tc>
        <w:tc>
          <w:tcPr>
            <w:tcW w:w="0" w:type="auto"/>
            <w:tcBorders>
              <w:top w:val="nil"/>
              <w:left w:val="nil"/>
              <w:bottom w:val="single" w:sz="4" w:space="0" w:color="auto"/>
              <w:right w:val="single" w:sz="4" w:space="0" w:color="auto"/>
            </w:tcBorders>
            <w:noWrap/>
            <w:vAlign w:val="bottom"/>
            <w:hideMark/>
          </w:tcPr>
          <w:p w14:paraId="101BD9BF"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0" w:type="auto"/>
            <w:tcBorders>
              <w:top w:val="single" w:sz="4" w:space="0" w:color="auto"/>
              <w:left w:val="nil"/>
              <w:bottom w:val="single" w:sz="4" w:space="0" w:color="auto"/>
              <w:right w:val="single" w:sz="4" w:space="0" w:color="auto"/>
            </w:tcBorders>
            <w:noWrap/>
            <w:vAlign w:val="bottom"/>
            <w:hideMark/>
          </w:tcPr>
          <w:p w14:paraId="177D2817"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FROM  LEN_L TO ETX INCULSIVE</w:t>
            </w:r>
          </w:p>
        </w:tc>
      </w:tr>
      <w:tr w:rsidR="00481FA0" w:rsidRPr="00481FA0" w14:paraId="13E8F153" w14:textId="77777777" w:rsidTr="00481FA0">
        <w:trPr>
          <w:trHeight w:val="360"/>
        </w:trPr>
        <w:tc>
          <w:tcPr>
            <w:tcW w:w="0" w:type="auto"/>
            <w:tcBorders>
              <w:top w:val="nil"/>
              <w:left w:val="single" w:sz="4" w:space="0" w:color="auto"/>
              <w:bottom w:val="single" w:sz="4" w:space="0" w:color="auto"/>
              <w:right w:val="single" w:sz="4" w:space="0" w:color="auto"/>
            </w:tcBorders>
            <w:noWrap/>
            <w:vAlign w:val="bottom"/>
            <w:hideMark/>
          </w:tcPr>
          <w:p w14:paraId="073D4012"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CRC2</w:t>
            </w:r>
          </w:p>
        </w:tc>
        <w:tc>
          <w:tcPr>
            <w:tcW w:w="0" w:type="auto"/>
            <w:tcBorders>
              <w:top w:val="nil"/>
              <w:left w:val="nil"/>
              <w:bottom w:val="single" w:sz="4" w:space="0" w:color="auto"/>
              <w:right w:val="single" w:sz="4" w:space="0" w:color="auto"/>
            </w:tcBorders>
            <w:noWrap/>
            <w:vAlign w:val="bottom"/>
            <w:hideMark/>
          </w:tcPr>
          <w:p w14:paraId="53CF9B86"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0" w:type="auto"/>
            <w:tcBorders>
              <w:top w:val="single" w:sz="4" w:space="0" w:color="auto"/>
              <w:left w:val="nil"/>
              <w:bottom w:val="single" w:sz="4" w:space="0" w:color="auto"/>
              <w:right w:val="single" w:sz="4" w:space="0" w:color="auto"/>
            </w:tcBorders>
            <w:noWrap/>
            <w:vAlign w:val="bottom"/>
            <w:hideMark/>
          </w:tcPr>
          <w:p w14:paraId="5E8E4B3B"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FROM  LEN_L TO ETX INCULSIVE</w:t>
            </w:r>
          </w:p>
        </w:tc>
      </w:tr>
    </w:tbl>
    <w:p w14:paraId="120BEBE0" w14:textId="77777777" w:rsidR="00481FA0" w:rsidRPr="00481FA0" w:rsidRDefault="00481FA0" w:rsidP="00211772">
      <w:pPr>
        <w:rPr>
          <w:rFonts w:ascii="ＭＳ 明朝" w:hAnsi="ＭＳ 明朝"/>
        </w:rPr>
      </w:pPr>
    </w:p>
    <w:p w14:paraId="5689DE2B" w14:textId="77777777" w:rsidR="00211772" w:rsidRPr="00583130" w:rsidRDefault="00211772" w:rsidP="00211772">
      <w:pPr>
        <w:rPr>
          <w:rFonts w:ascii="ＭＳ 明朝" w:hAnsi="ＭＳ 明朝"/>
        </w:rPr>
      </w:pPr>
    </w:p>
    <w:p w14:paraId="021D0698" w14:textId="77777777" w:rsidR="00211772" w:rsidRDefault="00211772" w:rsidP="00211772">
      <w:pPr>
        <w:rPr>
          <w:rFonts w:ascii="ＭＳ 明朝" w:hAnsi="ＭＳ 明朝"/>
        </w:rPr>
      </w:pPr>
      <w:r w:rsidRPr="00452455">
        <w:rPr>
          <w:rFonts w:ascii="ＭＳ 明朝" w:hAnsi="ＭＳ 明朝"/>
        </w:rPr>
        <w:t>RESPONSE</w:t>
      </w:r>
      <w:r>
        <w:rPr>
          <w:rFonts w:ascii="ＭＳ 明朝" w:hAnsi="ＭＳ 明朝" w:hint="eastAsia"/>
        </w:rPr>
        <w:t xml:space="preserve">　nRF54(BLE)→APP</w:t>
      </w:r>
    </w:p>
    <w:tbl>
      <w:tblPr>
        <w:tblW w:w="0" w:type="auto"/>
        <w:tblCellMar>
          <w:left w:w="99" w:type="dxa"/>
          <w:right w:w="99" w:type="dxa"/>
        </w:tblCellMar>
        <w:tblLook w:val="04A0" w:firstRow="1" w:lastRow="0" w:firstColumn="1" w:lastColumn="0" w:noHBand="0" w:noVBand="1"/>
      </w:tblPr>
      <w:tblGrid>
        <w:gridCol w:w="1219"/>
        <w:gridCol w:w="1058"/>
        <w:gridCol w:w="797"/>
        <w:gridCol w:w="852"/>
        <w:gridCol w:w="860"/>
        <w:gridCol w:w="948"/>
        <w:gridCol w:w="983"/>
        <w:gridCol w:w="983"/>
        <w:gridCol w:w="1274"/>
        <w:gridCol w:w="1220"/>
      </w:tblGrid>
      <w:tr w:rsidR="00481FA0" w:rsidRPr="00481FA0" w14:paraId="33312CC3" w14:textId="77777777" w:rsidTr="00481FA0">
        <w:trPr>
          <w:trHeight w:val="360"/>
        </w:trPr>
        <w:tc>
          <w:tcPr>
            <w:tcW w:w="0" w:type="auto"/>
            <w:tcBorders>
              <w:top w:val="single" w:sz="4" w:space="0" w:color="auto"/>
              <w:left w:val="single" w:sz="4" w:space="0" w:color="auto"/>
              <w:bottom w:val="single" w:sz="4" w:space="0" w:color="auto"/>
              <w:right w:val="single" w:sz="4" w:space="0" w:color="auto"/>
            </w:tcBorders>
            <w:noWrap/>
            <w:tcMar>
              <w:left w:w="6" w:type="dxa"/>
              <w:right w:w="6" w:type="dxa"/>
            </w:tcMar>
            <w:hideMark/>
          </w:tcPr>
          <w:p w14:paraId="65DEE28E"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STX</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32A65354"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LEN_L</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31D78D04"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LEN_H</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3549A194"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OP_CODE</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64C87D69"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SERVER_IP</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7A800C64"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SERVER_PORT</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1D686412"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MODEM_IP</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48D3D73D"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MODEM_PORT</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01F50AB1"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LTE_APN</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30A7DF60"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KDDI_ID</w:t>
            </w:r>
          </w:p>
        </w:tc>
      </w:tr>
      <w:tr w:rsidR="00481FA0" w:rsidRPr="00481FA0" w14:paraId="723A7D98" w14:textId="77777777" w:rsidTr="00481FA0">
        <w:trPr>
          <w:trHeight w:val="360"/>
        </w:trPr>
        <w:tc>
          <w:tcPr>
            <w:tcW w:w="0" w:type="auto"/>
            <w:tcBorders>
              <w:top w:val="nil"/>
              <w:left w:val="single" w:sz="4" w:space="0" w:color="auto"/>
              <w:bottom w:val="single" w:sz="4" w:space="0" w:color="auto"/>
              <w:right w:val="single" w:sz="4" w:space="0" w:color="auto"/>
            </w:tcBorders>
            <w:noWrap/>
            <w:tcMar>
              <w:left w:w="6" w:type="dxa"/>
              <w:right w:w="6" w:type="dxa"/>
            </w:tcMar>
            <w:hideMark/>
          </w:tcPr>
          <w:p w14:paraId="008EF8E1"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KDDI_PASSWORD</w:t>
            </w:r>
          </w:p>
        </w:tc>
        <w:tc>
          <w:tcPr>
            <w:tcW w:w="0" w:type="auto"/>
            <w:tcBorders>
              <w:top w:val="nil"/>
              <w:left w:val="nil"/>
              <w:bottom w:val="single" w:sz="4" w:space="0" w:color="auto"/>
              <w:right w:val="single" w:sz="4" w:space="0" w:color="auto"/>
            </w:tcBorders>
            <w:noWrap/>
            <w:tcMar>
              <w:left w:w="6" w:type="dxa"/>
              <w:right w:w="6" w:type="dxa"/>
            </w:tcMar>
            <w:hideMark/>
          </w:tcPr>
          <w:p w14:paraId="07EE8085"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MAIN_ID</w:t>
            </w:r>
          </w:p>
        </w:tc>
        <w:tc>
          <w:tcPr>
            <w:tcW w:w="0" w:type="auto"/>
            <w:tcBorders>
              <w:top w:val="nil"/>
              <w:left w:val="nil"/>
              <w:bottom w:val="single" w:sz="4" w:space="0" w:color="auto"/>
              <w:right w:val="single" w:sz="4" w:space="0" w:color="auto"/>
            </w:tcBorders>
            <w:noWrap/>
            <w:tcMar>
              <w:left w:w="6" w:type="dxa"/>
              <w:right w:w="6" w:type="dxa"/>
            </w:tcMar>
            <w:hideMark/>
          </w:tcPr>
          <w:p w14:paraId="63C52B4F"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MODEM_TYPE</w:t>
            </w:r>
          </w:p>
        </w:tc>
        <w:tc>
          <w:tcPr>
            <w:tcW w:w="0" w:type="auto"/>
            <w:tcBorders>
              <w:top w:val="nil"/>
              <w:left w:val="nil"/>
              <w:bottom w:val="single" w:sz="4" w:space="0" w:color="auto"/>
              <w:right w:val="single" w:sz="4" w:space="0" w:color="auto"/>
            </w:tcBorders>
            <w:noWrap/>
            <w:tcMar>
              <w:left w:w="6" w:type="dxa"/>
              <w:right w:w="6" w:type="dxa"/>
            </w:tcMar>
            <w:hideMark/>
          </w:tcPr>
          <w:p w14:paraId="1E1B557F"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DEMAND_TYPE</w:t>
            </w:r>
          </w:p>
        </w:tc>
        <w:tc>
          <w:tcPr>
            <w:tcW w:w="0" w:type="auto"/>
            <w:tcBorders>
              <w:top w:val="nil"/>
              <w:left w:val="nil"/>
              <w:bottom w:val="single" w:sz="4" w:space="0" w:color="auto"/>
              <w:right w:val="single" w:sz="4" w:space="0" w:color="auto"/>
            </w:tcBorders>
            <w:noWrap/>
            <w:tcMar>
              <w:left w:w="6" w:type="dxa"/>
              <w:right w:w="6" w:type="dxa"/>
            </w:tcMar>
            <w:hideMark/>
          </w:tcPr>
          <w:p w14:paraId="19ABB890"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proofErr w:type="spellStart"/>
            <w:r w:rsidRPr="00481FA0">
              <w:rPr>
                <w:rFonts w:ascii="游ゴシック" w:eastAsia="游ゴシック" w:hAnsi="游ゴシック" w:cs="ＭＳ Ｐゴシック" w:hint="eastAsia"/>
                <w:color w:val="000000"/>
                <w:kern w:val="0"/>
                <w:sz w:val="22"/>
                <w:szCs w:val="22"/>
              </w:rPr>
              <w:t>DEMAND_Tstop</w:t>
            </w:r>
            <w:proofErr w:type="spellEnd"/>
          </w:p>
        </w:tc>
        <w:tc>
          <w:tcPr>
            <w:tcW w:w="0" w:type="auto"/>
            <w:tcBorders>
              <w:top w:val="nil"/>
              <w:left w:val="nil"/>
              <w:bottom w:val="single" w:sz="4" w:space="0" w:color="auto"/>
              <w:right w:val="single" w:sz="4" w:space="0" w:color="auto"/>
            </w:tcBorders>
            <w:noWrap/>
            <w:tcMar>
              <w:left w:w="6" w:type="dxa"/>
              <w:right w:w="6" w:type="dxa"/>
            </w:tcMar>
            <w:hideMark/>
          </w:tcPr>
          <w:p w14:paraId="6BD43477"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proofErr w:type="spellStart"/>
            <w:r w:rsidRPr="00481FA0">
              <w:rPr>
                <w:rFonts w:ascii="游ゴシック" w:eastAsia="游ゴシック" w:hAnsi="游ゴシック" w:cs="ＭＳ Ｐゴシック" w:hint="eastAsia"/>
                <w:color w:val="000000"/>
                <w:kern w:val="0"/>
                <w:sz w:val="22"/>
                <w:szCs w:val="22"/>
              </w:rPr>
              <w:t>PULSE_coefficent</w:t>
            </w:r>
            <w:proofErr w:type="spellEnd"/>
          </w:p>
        </w:tc>
        <w:tc>
          <w:tcPr>
            <w:tcW w:w="0" w:type="auto"/>
            <w:tcBorders>
              <w:top w:val="nil"/>
              <w:left w:val="nil"/>
              <w:bottom w:val="single" w:sz="4" w:space="0" w:color="auto"/>
              <w:right w:val="single" w:sz="4" w:space="0" w:color="auto"/>
            </w:tcBorders>
            <w:noWrap/>
            <w:tcMar>
              <w:left w:w="6" w:type="dxa"/>
              <w:right w:w="6" w:type="dxa"/>
            </w:tcMar>
            <w:hideMark/>
          </w:tcPr>
          <w:p w14:paraId="46EDB65C"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ALARM_1_POWER</w:t>
            </w:r>
          </w:p>
        </w:tc>
        <w:tc>
          <w:tcPr>
            <w:tcW w:w="0" w:type="auto"/>
            <w:tcBorders>
              <w:top w:val="nil"/>
              <w:left w:val="nil"/>
              <w:bottom w:val="single" w:sz="4" w:space="0" w:color="auto"/>
              <w:right w:val="single" w:sz="4" w:space="0" w:color="auto"/>
            </w:tcBorders>
            <w:noWrap/>
            <w:tcMar>
              <w:left w:w="6" w:type="dxa"/>
              <w:right w:w="6" w:type="dxa"/>
            </w:tcMar>
            <w:hideMark/>
          </w:tcPr>
          <w:p w14:paraId="2879CE73"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ALARM_2_POWER</w:t>
            </w:r>
          </w:p>
        </w:tc>
        <w:tc>
          <w:tcPr>
            <w:tcW w:w="0" w:type="auto"/>
            <w:tcBorders>
              <w:top w:val="nil"/>
              <w:left w:val="nil"/>
              <w:bottom w:val="single" w:sz="4" w:space="0" w:color="auto"/>
              <w:right w:val="single" w:sz="4" w:space="0" w:color="auto"/>
            </w:tcBorders>
            <w:noWrap/>
            <w:tcMar>
              <w:left w:w="6" w:type="dxa"/>
              <w:right w:w="6" w:type="dxa"/>
            </w:tcMar>
            <w:hideMark/>
          </w:tcPr>
          <w:p w14:paraId="63F1E240"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MODEM_SERVER_TIME</w:t>
            </w:r>
          </w:p>
        </w:tc>
        <w:tc>
          <w:tcPr>
            <w:tcW w:w="0" w:type="auto"/>
            <w:tcBorders>
              <w:top w:val="nil"/>
              <w:left w:val="nil"/>
              <w:bottom w:val="single" w:sz="4" w:space="0" w:color="auto"/>
              <w:right w:val="single" w:sz="4" w:space="0" w:color="auto"/>
            </w:tcBorders>
            <w:noWrap/>
            <w:tcMar>
              <w:left w:w="6" w:type="dxa"/>
              <w:right w:w="6" w:type="dxa"/>
            </w:tcMar>
            <w:hideMark/>
          </w:tcPr>
          <w:p w14:paraId="51818E3C"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ALARM_1_L_PERCENT</w:t>
            </w:r>
          </w:p>
        </w:tc>
      </w:tr>
      <w:tr w:rsidR="00481FA0" w:rsidRPr="00481FA0" w14:paraId="41D60A1E" w14:textId="77777777" w:rsidTr="00481FA0">
        <w:trPr>
          <w:trHeight w:val="360"/>
        </w:trPr>
        <w:tc>
          <w:tcPr>
            <w:tcW w:w="0" w:type="auto"/>
            <w:tcBorders>
              <w:top w:val="nil"/>
              <w:left w:val="single" w:sz="4" w:space="0" w:color="auto"/>
              <w:bottom w:val="single" w:sz="4" w:space="0" w:color="auto"/>
              <w:right w:val="single" w:sz="4" w:space="0" w:color="auto"/>
            </w:tcBorders>
            <w:noWrap/>
            <w:tcMar>
              <w:left w:w="6" w:type="dxa"/>
              <w:right w:w="6" w:type="dxa"/>
            </w:tcMar>
            <w:hideMark/>
          </w:tcPr>
          <w:p w14:paraId="48F11C57"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ALARM_2_L_PERCENT</w:t>
            </w:r>
          </w:p>
        </w:tc>
        <w:tc>
          <w:tcPr>
            <w:tcW w:w="0" w:type="auto"/>
            <w:tcBorders>
              <w:top w:val="nil"/>
              <w:left w:val="nil"/>
              <w:bottom w:val="single" w:sz="4" w:space="0" w:color="auto"/>
              <w:right w:val="single" w:sz="4" w:space="0" w:color="auto"/>
            </w:tcBorders>
            <w:noWrap/>
            <w:tcMar>
              <w:left w:w="6" w:type="dxa"/>
              <w:right w:w="6" w:type="dxa"/>
            </w:tcMar>
            <w:hideMark/>
          </w:tcPr>
          <w:p w14:paraId="64D913A3"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SERVER_ACK_TIME</w:t>
            </w:r>
          </w:p>
        </w:tc>
        <w:tc>
          <w:tcPr>
            <w:tcW w:w="0" w:type="auto"/>
            <w:tcBorders>
              <w:top w:val="nil"/>
              <w:left w:val="nil"/>
              <w:bottom w:val="single" w:sz="4" w:space="0" w:color="auto"/>
              <w:right w:val="single" w:sz="4" w:space="0" w:color="auto"/>
            </w:tcBorders>
            <w:noWrap/>
            <w:tcMar>
              <w:left w:w="6" w:type="dxa"/>
              <w:right w:w="6" w:type="dxa"/>
            </w:tcMar>
            <w:hideMark/>
          </w:tcPr>
          <w:p w14:paraId="76D352D7"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ETX</w:t>
            </w:r>
          </w:p>
        </w:tc>
        <w:tc>
          <w:tcPr>
            <w:tcW w:w="0" w:type="auto"/>
            <w:tcBorders>
              <w:top w:val="nil"/>
              <w:left w:val="nil"/>
              <w:bottom w:val="single" w:sz="4" w:space="0" w:color="auto"/>
              <w:right w:val="single" w:sz="4" w:space="0" w:color="auto"/>
            </w:tcBorders>
            <w:noWrap/>
            <w:tcMar>
              <w:left w:w="6" w:type="dxa"/>
              <w:right w:w="6" w:type="dxa"/>
            </w:tcMar>
            <w:hideMark/>
          </w:tcPr>
          <w:p w14:paraId="241E0143"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CRC_1</w:t>
            </w:r>
          </w:p>
        </w:tc>
        <w:tc>
          <w:tcPr>
            <w:tcW w:w="0" w:type="auto"/>
            <w:tcBorders>
              <w:top w:val="nil"/>
              <w:left w:val="nil"/>
              <w:bottom w:val="single" w:sz="4" w:space="0" w:color="auto"/>
              <w:right w:val="single" w:sz="4" w:space="0" w:color="auto"/>
            </w:tcBorders>
            <w:noWrap/>
            <w:tcMar>
              <w:left w:w="6" w:type="dxa"/>
              <w:right w:w="6" w:type="dxa"/>
            </w:tcMar>
            <w:hideMark/>
          </w:tcPr>
          <w:p w14:paraId="2E232442"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CRC_2</w:t>
            </w:r>
          </w:p>
        </w:tc>
        <w:tc>
          <w:tcPr>
            <w:tcW w:w="0" w:type="auto"/>
            <w:tcBorders>
              <w:top w:val="nil"/>
              <w:left w:val="nil"/>
              <w:bottom w:val="nil"/>
              <w:right w:val="nil"/>
            </w:tcBorders>
            <w:noWrap/>
            <w:tcMar>
              <w:left w:w="6" w:type="dxa"/>
              <w:right w:w="6" w:type="dxa"/>
            </w:tcMar>
            <w:hideMark/>
          </w:tcPr>
          <w:p w14:paraId="1532C54E" w14:textId="77777777" w:rsidR="00481FA0" w:rsidRPr="00481FA0" w:rsidRDefault="00481FA0" w:rsidP="00481FA0">
            <w:pPr>
              <w:widowControl/>
              <w:rPr>
                <w:rFonts w:ascii="游ゴシック" w:eastAsia="游ゴシック" w:hAnsi="游ゴシック" w:cs="ＭＳ Ｐゴシック"/>
                <w:color w:val="000000"/>
                <w:kern w:val="0"/>
                <w:sz w:val="22"/>
                <w:szCs w:val="22"/>
              </w:rPr>
            </w:pPr>
          </w:p>
        </w:tc>
        <w:tc>
          <w:tcPr>
            <w:tcW w:w="0" w:type="auto"/>
            <w:tcBorders>
              <w:top w:val="nil"/>
              <w:left w:val="nil"/>
              <w:bottom w:val="nil"/>
              <w:right w:val="nil"/>
            </w:tcBorders>
            <w:noWrap/>
            <w:tcMar>
              <w:left w:w="6" w:type="dxa"/>
              <w:right w:w="6" w:type="dxa"/>
            </w:tcMar>
            <w:hideMark/>
          </w:tcPr>
          <w:p w14:paraId="57C80632" w14:textId="77777777" w:rsidR="00481FA0" w:rsidRPr="00481FA0" w:rsidRDefault="00481FA0" w:rsidP="00481FA0">
            <w:pPr>
              <w:widowControl/>
              <w:rPr>
                <w:rFonts w:ascii="Times New Roman" w:eastAsia="Times New Roman" w:hAnsi="Times New Roman"/>
                <w:kern w:val="0"/>
                <w:sz w:val="20"/>
                <w:szCs w:val="20"/>
              </w:rPr>
            </w:pPr>
          </w:p>
        </w:tc>
        <w:tc>
          <w:tcPr>
            <w:tcW w:w="0" w:type="auto"/>
            <w:tcBorders>
              <w:top w:val="nil"/>
              <w:left w:val="nil"/>
              <w:bottom w:val="nil"/>
              <w:right w:val="nil"/>
            </w:tcBorders>
            <w:noWrap/>
            <w:tcMar>
              <w:left w:w="6" w:type="dxa"/>
              <w:right w:w="6" w:type="dxa"/>
            </w:tcMar>
            <w:hideMark/>
          </w:tcPr>
          <w:p w14:paraId="2FA2833B" w14:textId="77777777" w:rsidR="00481FA0" w:rsidRPr="00481FA0" w:rsidRDefault="00481FA0" w:rsidP="00481FA0">
            <w:pPr>
              <w:widowControl/>
              <w:rPr>
                <w:rFonts w:ascii="Times New Roman" w:eastAsia="Times New Roman" w:hAnsi="Times New Roman"/>
                <w:kern w:val="0"/>
                <w:sz w:val="20"/>
                <w:szCs w:val="20"/>
              </w:rPr>
            </w:pPr>
          </w:p>
        </w:tc>
        <w:tc>
          <w:tcPr>
            <w:tcW w:w="0" w:type="auto"/>
            <w:tcBorders>
              <w:top w:val="nil"/>
              <w:left w:val="nil"/>
              <w:bottom w:val="nil"/>
              <w:right w:val="nil"/>
            </w:tcBorders>
            <w:noWrap/>
            <w:tcMar>
              <w:left w:w="6" w:type="dxa"/>
              <w:right w:w="6" w:type="dxa"/>
            </w:tcMar>
            <w:hideMark/>
          </w:tcPr>
          <w:p w14:paraId="08914AD3" w14:textId="77777777" w:rsidR="00481FA0" w:rsidRPr="00481FA0" w:rsidRDefault="00481FA0" w:rsidP="00481FA0">
            <w:pPr>
              <w:widowControl/>
              <w:rPr>
                <w:rFonts w:ascii="Times New Roman" w:eastAsia="Times New Roman" w:hAnsi="Times New Roman"/>
                <w:kern w:val="0"/>
                <w:sz w:val="20"/>
                <w:szCs w:val="20"/>
              </w:rPr>
            </w:pPr>
          </w:p>
        </w:tc>
        <w:tc>
          <w:tcPr>
            <w:tcW w:w="0" w:type="auto"/>
            <w:tcBorders>
              <w:top w:val="nil"/>
              <w:left w:val="nil"/>
              <w:bottom w:val="nil"/>
              <w:right w:val="nil"/>
            </w:tcBorders>
            <w:noWrap/>
            <w:tcMar>
              <w:left w:w="6" w:type="dxa"/>
              <w:right w:w="6" w:type="dxa"/>
            </w:tcMar>
            <w:hideMark/>
          </w:tcPr>
          <w:p w14:paraId="48F032B4" w14:textId="77777777" w:rsidR="00481FA0" w:rsidRPr="00481FA0" w:rsidRDefault="00481FA0" w:rsidP="00481FA0">
            <w:pPr>
              <w:widowControl/>
              <w:rPr>
                <w:rFonts w:ascii="Times New Roman" w:eastAsia="Times New Roman" w:hAnsi="Times New Roman"/>
                <w:kern w:val="0"/>
                <w:sz w:val="20"/>
                <w:szCs w:val="20"/>
              </w:rPr>
            </w:pPr>
          </w:p>
        </w:tc>
      </w:tr>
    </w:tbl>
    <w:p w14:paraId="2E92A912" w14:textId="77777777" w:rsidR="00211772" w:rsidRDefault="00211772" w:rsidP="00211772">
      <w:pPr>
        <w:rPr>
          <w:rFonts w:ascii="ＭＳ 明朝" w:hAnsi="ＭＳ 明朝"/>
        </w:rPr>
      </w:pPr>
    </w:p>
    <w:tbl>
      <w:tblPr>
        <w:tblW w:w="0" w:type="auto"/>
        <w:tblLayout w:type="fixed"/>
        <w:tblCellMar>
          <w:left w:w="99" w:type="dxa"/>
          <w:right w:w="99" w:type="dxa"/>
        </w:tblCellMar>
        <w:tblLook w:val="04A0" w:firstRow="1" w:lastRow="0" w:firstColumn="1" w:lastColumn="0" w:noHBand="0" w:noVBand="1"/>
      </w:tblPr>
      <w:tblGrid>
        <w:gridCol w:w="2316"/>
        <w:gridCol w:w="940"/>
        <w:gridCol w:w="6938"/>
      </w:tblGrid>
      <w:tr w:rsidR="00481FA0" w:rsidRPr="00481FA0" w14:paraId="0B9324B0" w14:textId="77777777" w:rsidTr="00481FA0">
        <w:trPr>
          <w:trHeight w:val="360"/>
        </w:trPr>
        <w:tc>
          <w:tcPr>
            <w:tcW w:w="2316" w:type="dxa"/>
            <w:tcBorders>
              <w:top w:val="single" w:sz="4" w:space="0" w:color="auto"/>
              <w:left w:val="single" w:sz="4" w:space="0" w:color="auto"/>
              <w:bottom w:val="single" w:sz="4" w:space="0" w:color="auto"/>
              <w:right w:val="single" w:sz="4" w:space="0" w:color="auto"/>
            </w:tcBorders>
            <w:noWrap/>
            <w:vAlign w:val="bottom"/>
            <w:hideMark/>
          </w:tcPr>
          <w:p w14:paraId="5BD6C98D"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STX</w:t>
            </w:r>
          </w:p>
        </w:tc>
        <w:tc>
          <w:tcPr>
            <w:tcW w:w="940" w:type="dxa"/>
            <w:tcBorders>
              <w:top w:val="single" w:sz="4" w:space="0" w:color="auto"/>
              <w:left w:val="nil"/>
              <w:bottom w:val="single" w:sz="4" w:space="0" w:color="auto"/>
              <w:right w:val="single" w:sz="4" w:space="0" w:color="auto"/>
            </w:tcBorders>
            <w:noWrap/>
            <w:vAlign w:val="bottom"/>
            <w:hideMark/>
          </w:tcPr>
          <w:p w14:paraId="59FF1D5B"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0X02</w:t>
            </w:r>
          </w:p>
        </w:tc>
        <w:tc>
          <w:tcPr>
            <w:tcW w:w="6938" w:type="dxa"/>
            <w:tcBorders>
              <w:top w:val="single" w:sz="4" w:space="0" w:color="auto"/>
              <w:left w:val="nil"/>
              <w:bottom w:val="single" w:sz="4" w:space="0" w:color="auto"/>
              <w:right w:val="single" w:sz="4" w:space="0" w:color="auto"/>
            </w:tcBorders>
            <w:noWrap/>
            <w:vAlign w:val="bottom"/>
            <w:hideMark/>
          </w:tcPr>
          <w:p w14:paraId="2B1624EB"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r>
      <w:tr w:rsidR="00481FA0" w:rsidRPr="00481FA0" w14:paraId="6AC88633"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26F33B32"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LEN_L</w:t>
            </w:r>
          </w:p>
        </w:tc>
        <w:tc>
          <w:tcPr>
            <w:tcW w:w="940" w:type="dxa"/>
            <w:tcBorders>
              <w:top w:val="nil"/>
              <w:left w:val="nil"/>
              <w:bottom w:val="single" w:sz="4" w:space="0" w:color="auto"/>
              <w:right w:val="single" w:sz="4" w:space="0" w:color="auto"/>
            </w:tcBorders>
            <w:noWrap/>
            <w:vAlign w:val="bottom"/>
            <w:hideMark/>
          </w:tcPr>
          <w:p w14:paraId="5C32BD09"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0X79</w:t>
            </w:r>
          </w:p>
        </w:tc>
        <w:tc>
          <w:tcPr>
            <w:tcW w:w="6938" w:type="dxa"/>
            <w:tcBorders>
              <w:top w:val="single" w:sz="4" w:space="0" w:color="auto"/>
              <w:left w:val="nil"/>
              <w:bottom w:val="single" w:sz="4" w:space="0" w:color="auto"/>
              <w:right w:val="single" w:sz="4" w:space="0" w:color="auto"/>
            </w:tcBorders>
            <w:noWrap/>
            <w:vAlign w:val="bottom"/>
            <w:hideMark/>
          </w:tcPr>
          <w:p w14:paraId="218AF43D"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0X79=121 = LENGTH LOW  BYTE  ( LENGTH FROM LEN_L TO ETX INCULSIVE)</w:t>
            </w:r>
          </w:p>
        </w:tc>
      </w:tr>
      <w:tr w:rsidR="00481FA0" w:rsidRPr="00481FA0" w14:paraId="1A7CDCB2"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29D13BA7"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LEN_H</w:t>
            </w:r>
          </w:p>
        </w:tc>
        <w:tc>
          <w:tcPr>
            <w:tcW w:w="940" w:type="dxa"/>
            <w:tcBorders>
              <w:top w:val="nil"/>
              <w:left w:val="nil"/>
              <w:bottom w:val="single" w:sz="4" w:space="0" w:color="auto"/>
              <w:right w:val="single" w:sz="4" w:space="0" w:color="auto"/>
            </w:tcBorders>
            <w:noWrap/>
            <w:vAlign w:val="bottom"/>
            <w:hideMark/>
          </w:tcPr>
          <w:p w14:paraId="5AEA4983"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0X00</w:t>
            </w:r>
          </w:p>
        </w:tc>
        <w:tc>
          <w:tcPr>
            <w:tcW w:w="6938" w:type="dxa"/>
            <w:tcBorders>
              <w:top w:val="single" w:sz="4" w:space="0" w:color="auto"/>
              <w:left w:val="nil"/>
              <w:bottom w:val="single" w:sz="4" w:space="0" w:color="auto"/>
              <w:right w:val="single" w:sz="4" w:space="0" w:color="auto"/>
            </w:tcBorders>
            <w:noWrap/>
            <w:vAlign w:val="bottom"/>
            <w:hideMark/>
          </w:tcPr>
          <w:p w14:paraId="69130A3E"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0X00= LENGTH HIGH BYTE</w:t>
            </w:r>
          </w:p>
        </w:tc>
      </w:tr>
      <w:tr w:rsidR="00481FA0" w:rsidRPr="00481FA0" w14:paraId="5D5C5FBC"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432B48EB"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OP_CODE</w:t>
            </w:r>
          </w:p>
        </w:tc>
        <w:tc>
          <w:tcPr>
            <w:tcW w:w="940" w:type="dxa"/>
            <w:tcBorders>
              <w:top w:val="nil"/>
              <w:left w:val="nil"/>
              <w:bottom w:val="single" w:sz="4" w:space="0" w:color="auto"/>
              <w:right w:val="single" w:sz="4" w:space="0" w:color="auto"/>
            </w:tcBorders>
            <w:noWrap/>
            <w:vAlign w:val="bottom"/>
            <w:hideMark/>
          </w:tcPr>
          <w:p w14:paraId="6E99384F"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0XE6</w:t>
            </w:r>
          </w:p>
        </w:tc>
        <w:tc>
          <w:tcPr>
            <w:tcW w:w="6938" w:type="dxa"/>
            <w:tcBorders>
              <w:top w:val="single" w:sz="4" w:space="0" w:color="auto"/>
              <w:left w:val="nil"/>
              <w:bottom w:val="single" w:sz="4" w:space="0" w:color="auto"/>
              <w:right w:val="single" w:sz="4" w:space="0" w:color="auto"/>
            </w:tcBorders>
            <w:noWrap/>
            <w:vAlign w:val="bottom"/>
            <w:hideMark/>
          </w:tcPr>
          <w:p w14:paraId="07121FD8"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r>
      <w:tr w:rsidR="00481FA0" w:rsidRPr="00481FA0" w14:paraId="009C2B68"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3BD186F7"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SERVER_IP</w:t>
            </w:r>
          </w:p>
        </w:tc>
        <w:tc>
          <w:tcPr>
            <w:tcW w:w="940" w:type="dxa"/>
            <w:tcBorders>
              <w:top w:val="nil"/>
              <w:left w:val="nil"/>
              <w:bottom w:val="single" w:sz="4" w:space="0" w:color="auto"/>
              <w:right w:val="single" w:sz="4" w:space="0" w:color="auto"/>
            </w:tcBorders>
            <w:noWrap/>
            <w:vAlign w:val="bottom"/>
            <w:hideMark/>
          </w:tcPr>
          <w:p w14:paraId="70337922"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938" w:type="dxa"/>
            <w:tcBorders>
              <w:top w:val="single" w:sz="4" w:space="0" w:color="auto"/>
              <w:left w:val="nil"/>
              <w:bottom w:val="single" w:sz="4" w:space="0" w:color="auto"/>
              <w:right w:val="single" w:sz="4" w:space="0" w:color="auto"/>
            </w:tcBorders>
            <w:noWrap/>
            <w:vAlign w:val="bottom"/>
            <w:hideMark/>
          </w:tcPr>
          <w:p w14:paraId="01BB1187"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4-BYTE HEC = HIGH BYTE TO LOW BYTE </w:t>
            </w:r>
          </w:p>
        </w:tc>
      </w:tr>
      <w:tr w:rsidR="00481FA0" w:rsidRPr="00481FA0" w14:paraId="4CFF4229"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0239F394"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SERVER_PORT</w:t>
            </w:r>
          </w:p>
        </w:tc>
        <w:tc>
          <w:tcPr>
            <w:tcW w:w="940" w:type="dxa"/>
            <w:tcBorders>
              <w:top w:val="nil"/>
              <w:left w:val="nil"/>
              <w:bottom w:val="single" w:sz="4" w:space="0" w:color="auto"/>
              <w:right w:val="single" w:sz="4" w:space="0" w:color="auto"/>
            </w:tcBorders>
            <w:noWrap/>
            <w:vAlign w:val="bottom"/>
            <w:hideMark/>
          </w:tcPr>
          <w:p w14:paraId="0442211F"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938" w:type="dxa"/>
            <w:tcBorders>
              <w:top w:val="single" w:sz="4" w:space="0" w:color="auto"/>
              <w:left w:val="nil"/>
              <w:bottom w:val="single" w:sz="4" w:space="0" w:color="auto"/>
              <w:right w:val="single" w:sz="4" w:space="0" w:color="auto"/>
            </w:tcBorders>
            <w:noWrap/>
            <w:vAlign w:val="bottom"/>
            <w:hideMark/>
          </w:tcPr>
          <w:p w14:paraId="77FD56FE"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2-BYE HEX = LOW BYTE TO HIGH BYTE</w:t>
            </w:r>
          </w:p>
        </w:tc>
      </w:tr>
      <w:tr w:rsidR="00481FA0" w:rsidRPr="00481FA0" w14:paraId="063F4368"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7799F163"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MODEM_IP</w:t>
            </w:r>
          </w:p>
        </w:tc>
        <w:tc>
          <w:tcPr>
            <w:tcW w:w="940" w:type="dxa"/>
            <w:tcBorders>
              <w:top w:val="nil"/>
              <w:left w:val="nil"/>
              <w:bottom w:val="single" w:sz="4" w:space="0" w:color="auto"/>
              <w:right w:val="single" w:sz="4" w:space="0" w:color="auto"/>
            </w:tcBorders>
            <w:noWrap/>
            <w:vAlign w:val="bottom"/>
            <w:hideMark/>
          </w:tcPr>
          <w:p w14:paraId="67CE62A4"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938" w:type="dxa"/>
            <w:tcBorders>
              <w:top w:val="single" w:sz="4" w:space="0" w:color="auto"/>
              <w:left w:val="nil"/>
              <w:bottom w:val="single" w:sz="4" w:space="0" w:color="auto"/>
              <w:right w:val="single" w:sz="4" w:space="0" w:color="auto"/>
            </w:tcBorders>
            <w:noWrap/>
            <w:vAlign w:val="bottom"/>
            <w:hideMark/>
          </w:tcPr>
          <w:p w14:paraId="73AB1B32"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4-BYTE HEC = HIGH BYTE TO LOW BYTE</w:t>
            </w:r>
          </w:p>
        </w:tc>
      </w:tr>
      <w:tr w:rsidR="00481FA0" w:rsidRPr="00481FA0" w14:paraId="71EC06C4"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4409922C"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MODEM_PORT</w:t>
            </w:r>
          </w:p>
        </w:tc>
        <w:tc>
          <w:tcPr>
            <w:tcW w:w="940" w:type="dxa"/>
            <w:tcBorders>
              <w:top w:val="nil"/>
              <w:left w:val="nil"/>
              <w:bottom w:val="single" w:sz="4" w:space="0" w:color="auto"/>
              <w:right w:val="single" w:sz="4" w:space="0" w:color="auto"/>
            </w:tcBorders>
            <w:noWrap/>
            <w:vAlign w:val="bottom"/>
            <w:hideMark/>
          </w:tcPr>
          <w:p w14:paraId="3E396DF6"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938" w:type="dxa"/>
            <w:tcBorders>
              <w:top w:val="single" w:sz="4" w:space="0" w:color="auto"/>
              <w:left w:val="nil"/>
              <w:bottom w:val="single" w:sz="4" w:space="0" w:color="auto"/>
              <w:right w:val="single" w:sz="4" w:space="0" w:color="auto"/>
            </w:tcBorders>
            <w:noWrap/>
            <w:vAlign w:val="bottom"/>
            <w:hideMark/>
          </w:tcPr>
          <w:p w14:paraId="3C3C5740"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2-BYE HEX = LOW BYTE TO HIGH BYTE</w:t>
            </w:r>
          </w:p>
        </w:tc>
      </w:tr>
      <w:tr w:rsidR="00481FA0" w:rsidRPr="00481FA0" w14:paraId="68F21D51"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06CC8937"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LTE_APN</w:t>
            </w:r>
          </w:p>
        </w:tc>
        <w:tc>
          <w:tcPr>
            <w:tcW w:w="940" w:type="dxa"/>
            <w:tcBorders>
              <w:top w:val="nil"/>
              <w:left w:val="nil"/>
              <w:bottom w:val="single" w:sz="4" w:space="0" w:color="auto"/>
              <w:right w:val="single" w:sz="4" w:space="0" w:color="auto"/>
            </w:tcBorders>
            <w:noWrap/>
            <w:vAlign w:val="bottom"/>
            <w:hideMark/>
          </w:tcPr>
          <w:p w14:paraId="6FB8A7C5"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938" w:type="dxa"/>
            <w:tcBorders>
              <w:top w:val="single" w:sz="4" w:space="0" w:color="auto"/>
              <w:left w:val="nil"/>
              <w:bottom w:val="single" w:sz="4" w:space="0" w:color="auto"/>
              <w:right w:val="single" w:sz="4" w:space="0" w:color="auto"/>
            </w:tcBorders>
            <w:noWrap/>
            <w:vAlign w:val="bottom"/>
            <w:hideMark/>
          </w:tcPr>
          <w:p w14:paraId="1A091187"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32-BYTE   ASCII</w:t>
            </w:r>
          </w:p>
        </w:tc>
      </w:tr>
      <w:tr w:rsidR="00481FA0" w:rsidRPr="00481FA0" w14:paraId="01437A24"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2B5B8BE3"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KDDI_ID</w:t>
            </w:r>
          </w:p>
        </w:tc>
        <w:tc>
          <w:tcPr>
            <w:tcW w:w="940" w:type="dxa"/>
            <w:tcBorders>
              <w:top w:val="nil"/>
              <w:left w:val="nil"/>
              <w:bottom w:val="single" w:sz="4" w:space="0" w:color="auto"/>
              <w:right w:val="single" w:sz="4" w:space="0" w:color="auto"/>
            </w:tcBorders>
            <w:noWrap/>
            <w:vAlign w:val="bottom"/>
            <w:hideMark/>
          </w:tcPr>
          <w:p w14:paraId="721246AC"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938" w:type="dxa"/>
            <w:tcBorders>
              <w:top w:val="single" w:sz="4" w:space="0" w:color="auto"/>
              <w:left w:val="nil"/>
              <w:bottom w:val="single" w:sz="4" w:space="0" w:color="auto"/>
              <w:right w:val="single" w:sz="4" w:space="0" w:color="auto"/>
            </w:tcBorders>
            <w:noWrap/>
            <w:vAlign w:val="bottom"/>
            <w:hideMark/>
          </w:tcPr>
          <w:p w14:paraId="422E3210"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36-BYTE ASCII</w:t>
            </w:r>
          </w:p>
        </w:tc>
      </w:tr>
      <w:tr w:rsidR="00481FA0" w:rsidRPr="00481FA0" w14:paraId="2C321267"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14B160E4"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KDDI_PASSWORD</w:t>
            </w:r>
          </w:p>
        </w:tc>
        <w:tc>
          <w:tcPr>
            <w:tcW w:w="940" w:type="dxa"/>
            <w:tcBorders>
              <w:top w:val="nil"/>
              <w:left w:val="nil"/>
              <w:bottom w:val="single" w:sz="4" w:space="0" w:color="auto"/>
              <w:right w:val="single" w:sz="4" w:space="0" w:color="auto"/>
            </w:tcBorders>
            <w:noWrap/>
            <w:vAlign w:val="bottom"/>
            <w:hideMark/>
          </w:tcPr>
          <w:p w14:paraId="73DECBF0"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938" w:type="dxa"/>
            <w:tcBorders>
              <w:top w:val="single" w:sz="4" w:space="0" w:color="auto"/>
              <w:left w:val="nil"/>
              <w:bottom w:val="single" w:sz="4" w:space="0" w:color="auto"/>
              <w:right w:val="single" w:sz="4" w:space="0" w:color="000000"/>
            </w:tcBorders>
            <w:noWrap/>
            <w:vAlign w:val="bottom"/>
            <w:hideMark/>
          </w:tcPr>
          <w:p w14:paraId="4542BBF9"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16-BYTE ASCII</w:t>
            </w:r>
          </w:p>
        </w:tc>
      </w:tr>
      <w:tr w:rsidR="00481FA0" w:rsidRPr="00481FA0" w14:paraId="6B1B23CB"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17F8D62F"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MAIN_ID</w:t>
            </w:r>
          </w:p>
        </w:tc>
        <w:tc>
          <w:tcPr>
            <w:tcW w:w="940" w:type="dxa"/>
            <w:tcBorders>
              <w:top w:val="nil"/>
              <w:left w:val="nil"/>
              <w:bottom w:val="single" w:sz="4" w:space="0" w:color="auto"/>
              <w:right w:val="single" w:sz="4" w:space="0" w:color="auto"/>
            </w:tcBorders>
            <w:noWrap/>
            <w:vAlign w:val="bottom"/>
            <w:hideMark/>
          </w:tcPr>
          <w:p w14:paraId="403D779B"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938" w:type="dxa"/>
            <w:tcBorders>
              <w:top w:val="single" w:sz="4" w:space="0" w:color="auto"/>
              <w:left w:val="nil"/>
              <w:bottom w:val="single" w:sz="4" w:space="0" w:color="auto"/>
              <w:right w:val="single" w:sz="4" w:space="0" w:color="auto"/>
            </w:tcBorders>
            <w:noWrap/>
            <w:vAlign w:val="bottom"/>
            <w:hideMark/>
          </w:tcPr>
          <w:p w14:paraId="1122476F"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6-BYTE = ASCII 0,1,2,3,4,5,6,7,8,9,A,B,C,D,E,F</w:t>
            </w:r>
          </w:p>
        </w:tc>
      </w:tr>
      <w:tr w:rsidR="00481FA0" w:rsidRPr="00481FA0" w14:paraId="197B0B9B"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0B3924FA"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MODEM_TYPE</w:t>
            </w:r>
          </w:p>
        </w:tc>
        <w:tc>
          <w:tcPr>
            <w:tcW w:w="940" w:type="dxa"/>
            <w:tcBorders>
              <w:top w:val="nil"/>
              <w:left w:val="nil"/>
              <w:bottom w:val="single" w:sz="4" w:space="0" w:color="auto"/>
              <w:right w:val="single" w:sz="4" w:space="0" w:color="auto"/>
            </w:tcBorders>
            <w:noWrap/>
            <w:vAlign w:val="bottom"/>
            <w:hideMark/>
          </w:tcPr>
          <w:p w14:paraId="2A4C329C"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938" w:type="dxa"/>
            <w:tcBorders>
              <w:top w:val="single" w:sz="4" w:space="0" w:color="auto"/>
              <w:left w:val="nil"/>
              <w:bottom w:val="single" w:sz="4" w:space="0" w:color="auto"/>
              <w:right w:val="single" w:sz="4" w:space="0" w:color="auto"/>
            </w:tcBorders>
            <w:noWrap/>
            <w:vAlign w:val="bottom"/>
            <w:hideMark/>
          </w:tcPr>
          <w:p w14:paraId="483E4F75"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1-BYTE  = KDDI =0X55/0X58 ; DOCOMO= 0XAA</w:t>
            </w:r>
          </w:p>
        </w:tc>
      </w:tr>
      <w:tr w:rsidR="00481FA0" w:rsidRPr="00481FA0" w14:paraId="2CB9C593"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2078F375"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ALARM_2_POWER</w:t>
            </w:r>
          </w:p>
        </w:tc>
        <w:tc>
          <w:tcPr>
            <w:tcW w:w="940" w:type="dxa"/>
            <w:tcBorders>
              <w:top w:val="nil"/>
              <w:left w:val="nil"/>
              <w:bottom w:val="single" w:sz="4" w:space="0" w:color="auto"/>
              <w:right w:val="single" w:sz="4" w:space="0" w:color="auto"/>
            </w:tcBorders>
            <w:noWrap/>
            <w:vAlign w:val="bottom"/>
            <w:hideMark/>
          </w:tcPr>
          <w:p w14:paraId="5B20812E"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938" w:type="dxa"/>
            <w:tcBorders>
              <w:top w:val="single" w:sz="4" w:space="0" w:color="auto"/>
              <w:left w:val="nil"/>
              <w:bottom w:val="single" w:sz="4" w:space="0" w:color="auto"/>
              <w:right w:val="single" w:sz="4" w:space="0" w:color="auto"/>
            </w:tcBorders>
            <w:noWrap/>
            <w:vAlign w:val="bottom"/>
            <w:hideMark/>
          </w:tcPr>
          <w:p w14:paraId="0908ABF7"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1-BYE HEX = 0,1,2</w:t>
            </w:r>
          </w:p>
        </w:tc>
      </w:tr>
      <w:tr w:rsidR="00481FA0" w:rsidRPr="00481FA0" w14:paraId="02E39EED"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6DDD5DA2"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ALARM_1_POWER</w:t>
            </w:r>
          </w:p>
        </w:tc>
        <w:tc>
          <w:tcPr>
            <w:tcW w:w="940" w:type="dxa"/>
            <w:tcBorders>
              <w:top w:val="nil"/>
              <w:left w:val="nil"/>
              <w:bottom w:val="single" w:sz="4" w:space="0" w:color="auto"/>
              <w:right w:val="single" w:sz="4" w:space="0" w:color="auto"/>
            </w:tcBorders>
            <w:noWrap/>
            <w:vAlign w:val="bottom"/>
            <w:hideMark/>
          </w:tcPr>
          <w:p w14:paraId="605E09C2"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938" w:type="dxa"/>
            <w:tcBorders>
              <w:top w:val="single" w:sz="4" w:space="0" w:color="auto"/>
              <w:left w:val="nil"/>
              <w:bottom w:val="single" w:sz="4" w:space="0" w:color="auto"/>
              <w:right w:val="single" w:sz="4" w:space="0" w:color="auto"/>
            </w:tcBorders>
            <w:noWrap/>
            <w:vAlign w:val="bottom"/>
            <w:hideMark/>
          </w:tcPr>
          <w:p w14:paraId="12A945B3"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1-BYTE HEX = 0---29 MINUTES</w:t>
            </w:r>
          </w:p>
        </w:tc>
      </w:tr>
      <w:tr w:rsidR="00481FA0" w:rsidRPr="00481FA0" w14:paraId="6A6087B6"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715494BB"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proofErr w:type="spellStart"/>
            <w:r w:rsidRPr="00481FA0">
              <w:rPr>
                <w:rFonts w:ascii="游ゴシック" w:eastAsia="游ゴシック" w:hAnsi="游ゴシック" w:cs="ＭＳ Ｐゴシック" w:hint="eastAsia"/>
                <w:color w:val="000000"/>
                <w:kern w:val="0"/>
                <w:sz w:val="22"/>
                <w:szCs w:val="22"/>
              </w:rPr>
              <w:lastRenderedPageBreak/>
              <w:t>PULSE_coefficent</w:t>
            </w:r>
            <w:proofErr w:type="spellEnd"/>
          </w:p>
        </w:tc>
        <w:tc>
          <w:tcPr>
            <w:tcW w:w="940" w:type="dxa"/>
            <w:tcBorders>
              <w:top w:val="nil"/>
              <w:left w:val="nil"/>
              <w:bottom w:val="single" w:sz="4" w:space="0" w:color="auto"/>
              <w:right w:val="single" w:sz="4" w:space="0" w:color="auto"/>
            </w:tcBorders>
            <w:noWrap/>
            <w:vAlign w:val="bottom"/>
            <w:hideMark/>
          </w:tcPr>
          <w:p w14:paraId="54DAB156"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938" w:type="dxa"/>
            <w:tcBorders>
              <w:top w:val="single" w:sz="4" w:space="0" w:color="auto"/>
              <w:left w:val="nil"/>
              <w:bottom w:val="single" w:sz="4" w:space="0" w:color="auto"/>
              <w:right w:val="single" w:sz="4" w:space="0" w:color="auto"/>
            </w:tcBorders>
            <w:noWrap/>
            <w:vAlign w:val="bottom"/>
            <w:hideMark/>
          </w:tcPr>
          <w:p w14:paraId="64D21445"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4-BYTE HEX  = HIGH BYTE TO LOW BYTE NOTE:0.0012 = 0X0000000C</w:t>
            </w:r>
          </w:p>
        </w:tc>
      </w:tr>
      <w:tr w:rsidR="00481FA0" w:rsidRPr="00481FA0" w14:paraId="18D041CD"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1443397F"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proofErr w:type="spellStart"/>
            <w:r w:rsidRPr="00481FA0">
              <w:rPr>
                <w:rFonts w:ascii="游ゴシック" w:eastAsia="游ゴシック" w:hAnsi="游ゴシック" w:cs="ＭＳ Ｐゴシック" w:hint="eastAsia"/>
                <w:color w:val="000000"/>
                <w:kern w:val="0"/>
                <w:sz w:val="22"/>
                <w:szCs w:val="22"/>
              </w:rPr>
              <w:t>DEMAND_Tstop</w:t>
            </w:r>
            <w:proofErr w:type="spellEnd"/>
          </w:p>
        </w:tc>
        <w:tc>
          <w:tcPr>
            <w:tcW w:w="940" w:type="dxa"/>
            <w:tcBorders>
              <w:top w:val="nil"/>
              <w:left w:val="nil"/>
              <w:bottom w:val="single" w:sz="4" w:space="0" w:color="auto"/>
              <w:right w:val="single" w:sz="4" w:space="0" w:color="auto"/>
            </w:tcBorders>
            <w:noWrap/>
            <w:vAlign w:val="bottom"/>
            <w:hideMark/>
          </w:tcPr>
          <w:p w14:paraId="72017195"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938" w:type="dxa"/>
            <w:tcBorders>
              <w:top w:val="single" w:sz="4" w:space="0" w:color="auto"/>
              <w:left w:val="nil"/>
              <w:bottom w:val="single" w:sz="4" w:space="0" w:color="auto"/>
              <w:right w:val="single" w:sz="4" w:space="0" w:color="auto"/>
            </w:tcBorders>
            <w:noWrap/>
            <w:vAlign w:val="bottom"/>
            <w:hideMark/>
          </w:tcPr>
          <w:p w14:paraId="3C6F6707"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1-BYTE HEX = 0---29 MINUTES</w:t>
            </w:r>
          </w:p>
        </w:tc>
      </w:tr>
      <w:tr w:rsidR="00481FA0" w:rsidRPr="00481FA0" w14:paraId="5DB630F4"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0879092D"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DEMAND_TYPE</w:t>
            </w:r>
          </w:p>
        </w:tc>
        <w:tc>
          <w:tcPr>
            <w:tcW w:w="940" w:type="dxa"/>
            <w:tcBorders>
              <w:top w:val="nil"/>
              <w:left w:val="nil"/>
              <w:bottom w:val="single" w:sz="4" w:space="0" w:color="auto"/>
              <w:right w:val="single" w:sz="4" w:space="0" w:color="auto"/>
            </w:tcBorders>
            <w:noWrap/>
            <w:vAlign w:val="bottom"/>
            <w:hideMark/>
          </w:tcPr>
          <w:p w14:paraId="2661C390"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938" w:type="dxa"/>
            <w:tcBorders>
              <w:top w:val="single" w:sz="4" w:space="0" w:color="auto"/>
              <w:left w:val="nil"/>
              <w:bottom w:val="single" w:sz="4" w:space="0" w:color="auto"/>
              <w:right w:val="single" w:sz="4" w:space="0" w:color="auto"/>
            </w:tcBorders>
            <w:noWrap/>
            <w:vAlign w:val="bottom"/>
            <w:hideMark/>
          </w:tcPr>
          <w:p w14:paraId="0F983858"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1-BYE HEX = 0,1,2</w:t>
            </w:r>
          </w:p>
        </w:tc>
      </w:tr>
      <w:tr w:rsidR="00481FA0" w:rsidRPr="00481FA0" w14:paraId="2B4FED1C"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3180E831"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MODEM_SERVER_TIME</w:t>
            </w:r>
          </w:p>
        </w:tc>
        <w:tc>
          <w:tcPr>
            <w:tcW w:w="940" w:type="dxa"/>
            <w:tcBorders>
              <w:top w:val="nil"/>
              <w:left w:val="nil"/>
              <w:bottom w:val="single" w:sz="4" w:space="0" w:color="auto"/>
              <w:right w:val="single" w:sz="4" w:space="0" w:color="auto"/>
            </w:tcBorders>
            <w:noWrap/>
            <w:vAlign w:val="bottom"/>
            <w:hideMark/>
          </w:tcPr>
          <w:p w14:paraId="39587AB1"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938" w:type="dxa"/>
            <w:tcBorders>
              <w:top w:val="single" w:sz="4" w:space="0" w:color="auto"/>
              <w:left w:val="nil"/>
              <w:bottom w:val="single" w:sz="4" w:space="0" w:color="auto"/>
              <w:right w:val="single" w:sz="4" w:space="0" w:color="auto"/>
            </w:tcBorders>
            <w:noWrap/>
            <w:vAlign w:val="bottom"/>
            <w:hideMark/>
          </w:tcPr>
          <w:p w14:paraId="12679871"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1-BYTE IN HEX</w:t>
            </w:r>
          </w:p>
        </w:tc>
      </w:tr>
      <w:tr w:rsidR="00481FA0" w:rsidRPr="00481FA0" w14:paraId="45A2AB6C"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34481EA5"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ALARM_1_L_PERCENT</w:t>
            </w:r>
          </w:p>
        </w:tc>
        <w:tc>
          <w:tcPr>
            <w:tcW w:w="940" w:type="dxa"/>
            <w:tcBorders>
              <w:top w:val="nil"/>
              <w:left w:val="nil"/>
              <w:bottom w:val="single" w:sz="4" w:space="0" w:color="auto"/>
              <w:right w:val="single" w:sz="4" w:space="0" w:color="auto"/>
            </w:tcBorders>
            <w:noWrap/>
            <w:vAlign w:val="bottom"/>
            <w:hideMark/>
          </w:tcPr>
          <w:p w14:paraId="4DCC60C1"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938" w:type="dxa"/>
            <w:tcBorders>
              <w:top w:val="single" w:sz="4" w:space="0" w:color="auto"/>
              <w:left w:val="nil"/>
              <w:bottom w:val="single" w:sz="4" w:space="0" w:color="auto"/>
              <w:right w:val="single" w:sz="4" w:space="0" w:color="auto"/>
            </w:tcBorders>
            <w:noWrap/>
            <w:vAlign w:val="bottom"/>
            <w:hideMark/>
          </w:tcPr>
          <w:p w14:paraId="34A8AA86"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1-BYTE HEX</w:t>
            </w:r>
          </w:p>
        </w:tc>
      </w:tr>
      <w:tr w:rsidR="00481FA0" w:rsidRPr="00481FA0" w14:paraId="7792B92F"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0C9738C9"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ALARM_2_L_PERCENT</w:t>
            </w:r>
          </w:p>
        </w:tc>
        <w:tc>
          <w:tcPr>
            <w:tcW w:w="940" w:type="dxa"/>
            <w:tcBorders>
              <w:top w:val="nil"/>
              <w:left w:val="nil"/>
              <w:bottom w:val="single" w:sz="4" w:space="0" w:color="auto"/>
              <w:right w:val="single" w:sz="4" w:space="0" w:color="auto"/>
            </w:tcBorders>
            <w:noWrap/>
            <w:vAlign w:val="bottom"/>
            <w:hideMark/>
          </w:tcPr>
          <w:p w14:paraId="206A35BD"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938" w:type="dxa"/>
            <w:tcBorders>
              <w:top w:val="single" w:sz="4" w:space="0" w:color="auto"/>
              <w:left w:val="nil"/>
              <w:bottom w:val="single" w:sz="4" w:space="0" w:color="auto"/>
              <w:right w:val="single" w:sz="4" w:space="0" w:color="auto"/>
            </w:tcBorders>
            <w:noWrap/>
            <w:vAlign w:val="bottom"/>
            <w:hideMark/>
          </w:tcPr>
          <w:p w14:paraId="259C4869"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1-BYTE HEX</w:t>
            </w:r>
          </w:p>
        </w:tc>
      </w:tr>
      <w:tr w:rsidR="00481FA0" w:rsidRPr="00481FA0" w14:paraId="5B68C999"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52D7467F"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SERVER_ACK_TIME</w:t>
            </w:r>
          </w:p>
        </w:tc>
        <w:tc>
          <w:tcPr>
            <w:tcW w:w="940" w:type="dxa"/>
            <w:tcBorders>
              <w:top w:val="nil"/>
              <w:left w:val="nil"/>
              <w:bottom w:val="single" w:sz="4" w:space="0" w:color="auto"/>
              <w:right w:val="single" w:sz="4" w:space="0" w:color="auto"/>
            </w:tcBorders>
            <w:noWrap/>
            <w:vAlign w:val="bottom"/>
            <w:hideMark/>
          </w:tcPr>
          <w:p w14:paraId="27B84AE2"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938" w:type="dxa"/>
            <w:tcBorders>
              <w:top w:val="single" w:sz="4" w:space="0" w:color="auto"/>
              <w:left w:val="nil"/>
              <w:bottom w:val="single" w:sz="4" w:space="0" w:color="auto"/>
              <w:right w:val="single" w:sz="4" w:space="0" w:color="auto"/>
            </w:tcBorders>
            <w:noWrap/>
            <w:vAlign w:val="bottom"/>
            <w:hideMark/>
          </w:tcPr>
          <w:p w14:paraId="641D8449"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1-BYTE HEX IN HOUR</w:t>
            </w:r>
          </w:p>
        </w:tc>
      </w:tr>
      <w:tr w:rsidR="00481FA0" w:rsidRPr="00481FA0" w14:paraId="612CED28"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5E0ACDB1"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ETX</w:t>
            </w:r>
          </w:p>
        </w:tc>
        <w:tc>
          <w:tcPr>
            <w:tcW w:w="940" w:type="dxa"/>
            <w:tcBorders>
              <w:top w:val="nil"/>
              <w:left w:val="nil"/>
              <w:bottom w:val="single" w:sz="4" w:space="0" w:color="auto"/>
              <w:right w:val="single" w:sz="4" w:space="0" w:color="auto"/>
            </w:tcBorders>
            <w:noWrap/>
            <w:vAlign w:val="bottom"/>
            <w:hideMark/>
          </w:tcPr>
          <w:p w14:paraId="5F81FAB5"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0X03</w:t>
            </w:r>
          </w:p>
        </w:tc>
        <w:tc>
          <w:tcPr>
            <w:tcW w:w="6938" w:type="dxa"/>
            <w:tcBorders>
              <w:top w:val="single" w:sz="4" w:space="0" w:color="auto"/>
              <w:left w:val="nil"/>
              <w:bottom w:val="single" w:sz="4" w:space="0" w:color="auto"/>
              <w:right w:val="single" w:sz="4" w:space="0" w:color="auto"/>
            </w:tcBorders>
            <w:noWrap/>
            <w:vAlign w:val="bottom"/>
            <w:hideMark/>
          </w:tcPr>
          <w:p w14:paraId="187BD1D1"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r>
      <w:tr w:rsidR="00481FA0" w:rsidRPr="00481FA0" w14:paraId="63F2C1F5"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1392F425"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CRC_1</w:t>
            </w:r>
          </w:p>
        </w:tc>
        <w:tc>
          <w:tcPr>
            <w:tcW w:w="940" w:type="dxa"/>
            <w:tcBorders>
              <w:top w:val="nil"/>
              <w:left w:val="nil"/>
              <w:bottom w:val="single" w:sz="4" w:space="0" w:color="auto"/>
              <w:right w:val="single" w:sz="4" w:space="0" w:color="auto"/>
            </w:tcBorders>
            <w:noWrap/>
            <w:vAlign w:val="bottom"/>
            <w:hideMark/>
          </w:tcPr>
          <w:p w14:paraId="07ACF667"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938" w:type="dxa"/>
            <w:tcBorders>
              <w:top w:val="single" w:sz="4" w:space="0" w:color="auto"/>
              <w:left w:val="nil"/>
              <w:bottom w:val="single" w:sz="4" w:space="0" w:color="auto"/>
              <w:right w:val="single" w:sz="4" w:space="0" w:color="auto"/>
            </w:tcBorders>
            <w:noWrap/>
            <w:vAlign w:val="bottom"/>
            <w:hideMark/>
          </w:tcPr>
          <w:p w14:paraId="1175816C"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FROM LEN_L TO ETX INCULSIVE</w:t>
            </w:r>
          </w:p>
        </w:tc>
      </w:tr>
      <w:tr w:rsidR="00481FA0" w:rsidRPr="00481FA0" w14:paraId="0D41293A" w14:textId="77777777" w:rsidTr="00481FA0">
        <w:trPr>
          <w:trHeight w:val="360"/>
        </w:trPr>
        <w:tc>
          <w:tcPr>
            <w:tcW w:w="2316" w:type="dxa"/>
            <w:tcBorders>
              <w:top w:val="nil"/>
              <w:left w:val="single" w:sz="4" w:space="0" w:color="auto"/>
              <w:bottom w:val="single" w:sz="4" w:space="0" w:color="auto"/>
              <w:right w:val="single" w:sz="4" w:space="0" w:color="auto"/>
            </w:tcBorders>
            <w:noWrap/>
            <w:vAlign w:val="bottom"/>
            <w:hideMark/>
          </w:tcPr>
          <w:p w14:paraId="7307B6E8"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CRC_2</w:t>
            </w:r>
          </w:p>
        </w:tc>
        <w:tc>
          <w:tcPr>
            <w:tcW w:w="940" w:type="dxa"/>
            <w:tcBorders>
              <w:top w:val="nil"/>
              <w:left w:val="nil"/>
              <w:bottom w:val="single" w:sz="4" w:space="0" w:color="auto"/>
              <w:right w:val="single" w:sz="4" w:space="0" w:color="auto"/>
            </w:tcBorders>
            <w:noWrap/>
            <w:vAlign w:val="bottom"/>
            <w:hideMark/>
          </w:tcPr>
          <w:p w14:paraId="0A00D97F"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 xml:space="preserve">　</w:t>
            </w:r>
          </w:p>
        </w:tc>
        <w:tc>
          <w:tcPr>
            <w:tcW w:w="6938" w:type="dxa"/>
            <w:tcBorders>
              <w:top w:val="single" w:sz="4" w:space="0" w:color="auto"/>
              <w:left w:val="nil"/>
              <w:bottom w:val="single" w:sz="4" w:space="0" w:color="auto"/>
              <w:right w:val="single" w:sz="4" w:space="0" w:color="auto"/>
            </w:tcBorders>
            <w:noWrap/>
            <w:vAlign w:val="bottom"/>
            <w:hideMark/>
          </w:tcPr>
          <w:p w14:paraId="5DA49050" w14:textId="77777777" w:rsidR="00481FA0" w:rsidRPr="00481FA0" w:rsidRDefault="00481FA0" w:rsidP="00481FA0">
            <w:pPr>
              <w:widowControl/>
              <w:jc w:val="left"/>
              <w:rPr>
                <w:rFonts w:ascii="游ゴシック" w:eastAsia="游ゴシック" w:hAnsi="游ゴシック" w:cs="ＭＳ Ｐゴシック"/>
                <w:color w:val="000000"/>
                <w:kern w:val="0"/>
                <w:sz w:val="22"/>
                <w:szCs w:val="22"/>
              </w:rPr>
            </w:pPr>
            <w:r w:rsidRPr="00481FA0">
              <w:rPr>
                <w:rFonts w:ascii="游ゴシック" w:eastAsia="游ゴシック" w:hAnsi="游ゴシック" w:cs="ＭＳ Ｐゴシック" w:hint="eastAsia"/>
                <w:color w:val="000000"/>
                <w:kern w:val="0"/>
                <w:sz w:val="22"/>
                <w:szCs w:val="22"/>
              </w:rPr>
              <w:t>FROM LEN_L TO ETX INCULSIVE</w:t>
            </w:r>
          </w:p>
        </w:tc>
      </w:tr>
    </w:tbl>
    <w:p w14:paraId="10EAADEB" w14:textId="77777777" w:rsidR="00211772" w:rsidRPr="00481FA0" w:rsidRDefault="00211772" w:rsidP="00452455">
      <w:pPr>
        <w:rPr>
          <w:rFonts w:ascii="ＭＳ 明朝" w:hAnsi="ＭＳ 明朝"/>
        </w:rPr>
      </w:pPr>
    </w:p>
    <w:p w14:paraId="5753B27B" w14:textId="77777777" w:rsidR="00025F25" w:rsidRDefault="00025F25">
      <w:pPr>
        <w:widowControl/>
        <w:jc w:val="left"/>
        <w:rPr>
          <w:rFonts w:ascii="ＭＳ 明朝" w:hAnsi="ＭＳ 明朝"/>
        </w:rPr>
      </w:pPr>
      <w:r>
        <w:rPr>
          <w:rFonts w:ascii="ＭＳ 明朝" w:hAnsi="ＭＳ 明朝"/>
        </w:rPr>
        <w:br w:type="page"/>
      </w:r>
    </w:p>
    <w:p w14:paraId="4F3553C0" w14:textId="4B109C94" w:rsidR="00211772" w:rsidRDefault="00211772" w:rsidP="00211772">
      <w:r w:rsidRPr="00AA2053">
        <w:rPr>
          <w:rFonts w:ascii="ＭＳ 明朝" w:hAnsi="ＭＳ 明朝" w:hint="eastAsia"/>
        </w:rPr>
        <w:lastRenderedPageBreak/>
        <w:t>10.</w:t>
      </w:r>
      <w:r>
        <w:rPr>
          <w:rFonts w:ascii="ＭＳ 明朝" w:hAnsi="ＭＳ 明朝" w:hint="eastAsia"/>
        </w:rPr>
        <w:t xml:space="preserve">17　</w:t>
      </w:r>
      <w:r w:rsidR="00481FA0" w:rsidRPr="00481FA0">
        <w:rPr>
          <w:rFonts w:hint="eastAsia"/>
        </w:rPr>
        <w:t xml:space="preserve"> </w:t>
      </w:r>
      <w:r w:rsidR="00481FA0" w:rsidRPr="00481FA0">
        <w:rPr>
          <w:rFonts w:ascii="ＭＳ 明朝" w:hAnsi="ＭＳ 明朝" w:hint="eastAsia"/>
        </w:rPr>
        <w:t>AI設定</w:t>
      </w:r>
      <w:r w:rsidR="00481FA0">
        <w:rPr>
          <w:rFonts w:ascii="ＭＳ 明朝" w:hAnsi="ＭＳ 明朝" w:hint="eastAsia"/>
        </w:rPr>
        <w:t xml:space="preserve">　</w:t>
      </w:r>
      <w:r w:rsidRPr="00452455">
        <w:rPr>
          <w:rFonts w:hint="eastAsia"/>
        </w:rPr>
        <w:t>情報</w:t>
      </w:r>
      <w:r>
        <w:rPr>
          <w:rFonts w:hint="eastAsia"/>
        </w:rPr>
        <w:t>変更</w:t>
      </w:r>
    </w:p>
    <w:p w14:paraId="4BDAC132" w14:textId="77777777" w:rsidR="00211772" w:rsidRDefault="00211772" w:rsidP="00211772">
      <w:pPr>
        <w:rPr>
          <w:rFonts w:ascii="ＭＳ 明朝" w:hAnsi="ＭＳ 明朝"/>
        </w:rPr>
      </w:pPr>
      <w:r>
        <w:rPr>
          <w:rFonts w:ascii="ＭＳ 明朝" w:hAnsi="ＭＳ 明朝" w:hint="eastAsia"/>
        </w:rPr>
        <w:t xml:space="preserve">種類：WRITE　　 </w:t>
      </w:r>
    </w:p>
    <w:p w14:paraId="223269D7" w14:textId="77777777" w:rsidR="00211772" w:rsidRDefault="00211772" w:rsidP="00211772">
      <w:pPr>
        <w:rPr>
          <w:rFonts w:ascii="ＭＳ 明朝" w:hAnsi="ＭＳ 明朝"/>
        </w:rPr>
      </w:pPr>
      <w:r>
        <w:rPr>
          <w:rFonts w:ascii="ＭＳ 明朝" w:hAnsi="ＭＳ 明朝" w:hint="eastAsia"/>
        </w:rPr>
        <w:t>APP →nRF54(BLE)</w:t>
      </w:r>
    </w:p>
    <w:tbl>
      <w:tblPr>
        <w:tblW w:w="0" w:type="auto"/>
        <w:tblLayout w:type="fixed"/>
        <w:tblCellMar>
          <w:left w:w="99" w:type="dxa"/>
          <w:right w:w="99" w:type="dxa"/>
        </w:tblCellMar>
        <w:tblLook w:val="04A0" w:firstRow="1" w:lastRow="0" w:firstColumn="1" w:lastColumn="0" w:noHBand="0" w:noVBand="1"/>
      </w:tblPr>
      <w:tblGrid>
        <w:gridCol w:w="1271"/>
        <w:gridCol w:w="671"/>
        <w:gridCol w:w="1206"/>
        <w:gridCol w:w="1379"/>
        <w:gridCol w:w="752"/>
        <w:gridCol w:w="752"/>
        <w:gridCol w:w="801"/>
        <w:gridCol w:w="1594"/>
        <w:gridCol w:w="562"/>
        <w:gridCol w:w="1206"/>
      </w:tblGrid>
      <w:tr w:rsidR="006A6A7F" w:rsidRPr="006A6A7F" w14:paraId="097E0046" w14:textId="77777777" w:rsidTr="006A6A7F">
        <w:trPr>
          <w:trHeight w:val="360"/>
        </w:trPr>
        <w:tc>
          <w:tcPr>
            <w:tcW w:w="1271" w:type="dxa"/>
            <w:tcBorders>
              <w:top w:val="single" w:sz="4" w:space="0" w:color="auto"/>
              <w:left w:val="single" w:sz="4" w:space="0" w:color="auto"/>
              <w:bottom w:val="single" w:sz="4" w:space="0" w:color="auto"/>
              <w:right w:val="single" w:sz="4" w:space="0" w:color="auto"/>
            </w:tcBorders>
            <w:noWrap/>
            <w:tcMar>
              <w:left w:w="6" w:type="dxa"/>
              <w:right w:w="6" w:type="dxa"/>
            </w:tcMar>
            <w:hideMark/>
          </w:tcPr>
          <w:p w14:paraId="28BAB6CD"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STX</w:t>
            </w:r>
          </w:p>
        </w:tc>
        <w:tc>
          <w:tcPr>
            <w:tcW w:w="671" w:type="dxa"/>
            <w:tcBorders>
              <w:top w:val="single" w:sz="4" w:space="0" w:color="auto"/>
              <w:left w:val="nil"/>
              <w:bottom w:val="single" w:sz="4" w:space="0" w:color="auto"/>
              <w:right w:val="single" w:sz="4" w:space="0" w:color="auto"/>
            </w:tcBorders>
            <w:noWrap/>
            <w:tcMar>
              <w:left w:w="6" w:type="dxa"/>
              <w:right w:w="6" w:type="dxa"/>
            </w:tcMar>
            <w:hideMark/>
          </w:tcPr>
          <w:p w14:paraId="1E03B004"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LEN_L</w:t>
            </w:r>
          </w:p>
        </w:tc>
        <w:tc>
          <w:tcPr>
            <w:tcW w:w="1206" w:type="dxa"/>
            <w:tcBorders>
              <w:top w:val="single" w:sz="4" w:space="0" w:color="auto"/>
              <w:left w:val="nil"/>
              <w:bottom w:val="single" w:sz="4" w:space="0" w:color="auto"/>
              <w:right w:val="single" w:sz="4" w:space="0" w:color="auto"/>
            </w:tcBorders>
            <w:noWrap/>
            <w:tcMar>
              <w:left w:w="6" w:type="dxa"/>
              <w:right w:w="6" w:type="dxa"/>
            </w:tcMar>
            <w:hideMark/>
          </w:tcPr>
          <w:p w14:paraId="0E843F41"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LEN_H</w:t>
            </w:r>
          </w:p>
        </w:tc>
        <w:tc>
          <w:tcPr>
            <w:tcW w:w="1379" w:type="dxa"/>
            <w:tcBorders>
              <w:top w:val="single" w:sz="4" w:space="0" w:color="auto"/>
              <w:left w:val="nil"/>
              <w:bottom w:val="single" w:sz="4" w:space="0" w:color="auto"/>
              <w:right w:val="single" w:sz="4" w:space="0" w:color="auto"/>
            </w:tcBorders>
            <w:noWrap/>
            <w:tcMar>
              <w:left w:w="6" w:type="dxa"/>
              <w:right w:w="6" w:type="dxa"/>
            </w:tcMar>
            <w:hideMark/>
          </w:tcPr>
          <w:p w14:paraId="027B6421"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OP_CODE</w:t>
            </w:r>
          </w:p>
        </w:tc>
        <w:tc>
          <w:tcPr>
            <w:tcW w:w="752" w:type="dxa"/>
            <w:tcBorders>
              <w:top w:val="single" w:sz="4" w:space="0" w:color="auto"/>
              <w:left w:val="nil"/>
              <w:bottom w:val="single" w:sz="4" w:space="0" w:color="auto"/>
              <w:right w:val="single" w:sz="4" w:space="0" w:color="auto"/>
            </w:tcBorders>
            <w:noWrap/>
            <w:tcMar>
              <w:left w:w="6" w:type="dxa"/>
              <w:right w:w="6" w:type="dxa"/>
            </w:tcMar>
            <w:hideMark/>
          </w:tcPr>
          <w:p w14:paraId="52BCEC5A"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AI_NO</w:t>
            </w:r>
          </w:p>
        </w:tc>
        <w:tc>
          <w:tcPr>
            <w:tcW w:w="752" w:type="dxa"/>
            <w:tcBorders>
              <w:top w:val="single" w:sz="4" w:space="0" w:color="auto"/>
              <w:left w:val="nil"/>
              <w:bottom w:val="single" w:sz="4" w:space="0" w:color="auto"/>
              <w:right w:val="single" w:sz="4" w:space="0" w:color="auto"/>
            </w:tcBorders>
            <w:noWrap/>
            <w:tcMar>
              <w:left w:w="6" w:type="dxa"/>
              <w:right w:w="6" w:type="dxa"/>
            </w:tcMar>
            <w:hideMark/>
          </w:tcPr>
          <w:p w14:paraId="34C4128A"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proofErr w:type="spellStart"/>
            <w:r w:rsidRPr="006A6A7F">
              <w:rPr>
                <w:rFonts w:ascii="游ゴシック" w:eastAsia="游ゴシック" w:hAnsi="游ゴシック" w:cs="ＭＳ Ｐゴシック" w:hint="eastAsia"/>
                <w:color w:val="000000"/>
                <w:kern w:val="0"/>
                <w:sz w:val="22"/>
                <w:szCs w:val="22"/>
              </w:rPr>
              <w:t>Auto_Manual</w:t>
            </w:r>
            <w:proofErr w:type="spellEnd"/>
          </w:p>
        </w:tc>
        <w:tc>
          <w:tcPr>
            <w:tcW w:w="801" w:type="dxa"/>
            <w:tcBorders>
              <w:top w:val="single" w:sz="4" w:space="0" w:color="auto"/>
              <w:left w:val="nil"/>
              <w:bottom w:val="single" w:sz="4" w:space="0" w:color="auto"/>
              <w:right w:val="single" w:sz="4" w:space="0" w:color="auto"/>
            </w:tcBorders>
            <w:noWrap/>
            <w:tcMar>
              <w:left w:w="6" w:type="dxa"/>
              <w:right w:w="6" w:type="dxa"/>
            </w:tcMar>
            <w:hideMark/>
          </w:tcPr>
          <w:p w14:paraId="6107FA71"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1_3_PHASE</w:t>
            </w:r>
          </w:p>
        </w:tc>
        <w:tc>
          <w:tcPr>
            <w:tcW w:w="1594" w:type="dxa"/>
            <w:tcBorders>
              <w:top w:val="single" w:sz="4" w:space="0" w:color="auto"/>
              <w:left w:val="nil"/>
              <w:bottom w:val="single" w:sz="4" w:space="0" w:color="auto"/>
              <w:right w:val="single" w:sz="4" w:space="0" w:color="auto"/>
            </w:tcBorders>
            <w:noWrap/>
            <w:tcMar>
              <w:left w:w="6" w:type="dxa"/>
              <w:right w:w="6" w:type="dxa"/>
            </w:tcMar>
            <w:hideMark/>
          </w:tcPr>
          <w:p w14:paraId="0A1FB7BE"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ADD_CURRENT_PHASE_ANGLE</w:t>
            </w:r>
          </w:p>
        </w:tc>
        <w:tc>
          <w:tcPr>
            <w:tcW w:w="562" w:type="dxa"/>
            <w:tcBorders>
              <w:top w:val="single" w:sz="4" w:space="0" w:color="auto"/>
              <w:left w:val="nil"/>
              <w:bottom w:val="single" w:sz="4" w:space="0" w:color="auto"/>
              <w:right w:val="single" w:sz="4" w:space="0" w:color="auto"/>
            </w:tcBorders>
            <w:noWrap/>
            <w:tcMar>
              <w:left w:w="6" w:type="dxa"/>
              <w:right w:w="6" w:type="dxa"/>
            </w:tcMar>
            <w:hideMark/>
          </w:tcPr>
          <w:p w14:paraId="7DD89CB5"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AI_LIMIT_1</w:t>
            </w:r>
          </w:p>
        </w:tc>
        <w:tc>
          <w:tcPr>
            <w:tcW w:w="1206" w:type="dxa"/>
            <w:tcBorders>
              <w:top w:val="single" w:sz="4" w:space="0" w:color="auto"/>
              <w:left w:val="nil"/>
              <w:bottom w:val="single" w:sz="4" w:space="0" w:color="auto"/>
              <w:right w:val="single" w:sz="4" w:space="0" w:color="auto"/>
            </w:tcBorders>
            <w:noWrap/>
            <w:tcMar>
              <w:left w:w="6" w:type="dxa"/>
              <w:right w:w="6" w:type="dxa"/>
            </w:tcMar>
            <w:hideMark/>
          </w:tcPr>
          <w:p w14:paraId="7A00BDCB"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AI_LIMIT_1_OVER_TIME</w:t>
            </w:r>
          </w:p>
        </w:tc>
      </w:tr>
      <w:tr w:rsidR="006A6A7F" w:rsidRPr="006A6A7F" w14:paraId="443B60E9" w14:textId="77777777" w:rsidTr="006A6A7F">
        <w:trPr>
          <w:trHeight w:val="360"/>
        </w:trPr>
        <w:tc>
          <w:tcPr>
            <w:tcW w:w="1271" w:type="dxa"/>
            <w:tcBorders>
              <w:top w:val="nil"/>
              <w:left w:val="single" w:sz="4" w:space="0" w:color="auto"/>
              <w:bottom w:val="single" w:sz="4" w:space="0" w:color="auto"/>
              <w:right w:val="single" w:sz="4" w:space="0" w:color="auto"/>
            </w:tcBorders>
            <w:noWrap/>
            <w:tcMar>
              <w:left w:w="6" w:type="dxa"/>
              <w:right w:w="6" w:type="dxa"/>
            </w:tcMar>
            <w:hideMark/>
          </w:tcPr>
          <w:p w14:paraId="41DD23B8"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AI_LIMIT_1_NORMAL_TIME</w:t>
            </w:r>
          </w:p>
        </w:tc>
        <w:tc>
          <w:tcPr>
            <w:tcW w:w="671" w:type="dxa"/>
            <w:tcBorders>
              <w:top w:val="nil"/>
              <w:left w:val="nil"/>
              <w:bottom w:val="single" w:sz="4" w:space="0" w:color="auto"/>
              <w:right w:val="single" w:sz="4" w:space="0" w:color="auto"/>
            </w:tcBorders>
            <w:noWrap/>
            <w:tcMar>
              <w:left w:w="6" w:type="dxa"/>
              <w:right w:w="6" w:type="dxa"/>
            </w:tcMar>
            <w:hideMark/>
          </w:tcPr>
          <w:p w14:paraId="5BB01CB7"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AI_LIMIT_2</w:t>
            </w:r>
          </w:p>
        </w:tc>
        <w:tc>
          <w:tcPr>
            <w:tcW w:w="1206" w:type="dxa"/>
            <w:tcBorders>
              <w:top w:val="nil"/>
              <w:left w:val="nil"/>
              <w:bottom w:val="single" w:sz="4" w:space="0" w:color="auto"/>
              <w:right w:val="single" w:sz="4" w:space="0" w:color="auto"/>
            </w:tcBorders>
            <w:noWrap/>
            <w:tcMar>
              <w:left w:w="6" w:type="dxa"/>
              <w:right w:w="6" w:type="dxa"/>
            </w:tcMar>
            <w:hideMark/>
          </w:tcPr>
          <w:p w14:paraId="0E4A6E47"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AI_LIMIT_2_OVER_TIME</w:t>
            </w:r>
          </w:p>
        </w:tc>
        <w:tc>
          <w:tcPr>
            <w:tcW w:w="1379" w:type="dxa"/>
            <w:tcBorders>
              <w:top w:val="nil"/>
              <w:left w:val="nil"/>
              <w:bottom w:val="single" w:sz="4" w:space="0" w:color="auto"/>
              <w:right w:val="single" w:sz="4" w:space="0" w:color="auto"/>
            </w:tcBorders>
            <w:noWrap/>
            <w:tcMar>
              <w:left w:w="6" w:type="dxa"/>
              <w:right w:w="6" w:type="dxa"/>
            </w:tcMar>
            <w:hideMark/>
          </w:tcPr>
          <w:p w14:paraId="58754C71"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AI_LIMIT_2_NORMAL_TIME</w:t>
            </w:r>
          </w:p>
        </w:tc>
        <w:tc>
          <w:tcPr>
            <w:tcW w:w="752" w:type="dxa"/>
            <w:tcBorders>
              <w:top w:val="nil"/>
              <w:left w:val="nil"/>
              <w:bottom w:val="single" w:sz="4" w:space="0" w:color="auto"/>
              <w:right w:val="single" w:sz="4" w:space="0" w:color="auto"/>
            </w:tcBorders>
            <w:noWrap/>
            <w:tcMar>
              <w:left w:w="6" w:type="dxa"/>
              <w:right w:w="6" w:type="dxa"/>
            </w:tcMar>
            <w:hideMark/>
          </w:tcPr>
          <w:p w14:paraId="2702832A"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DI_1_ON_TIME</w:t>
            </w:r>
          </w:p>
        </w:tc>
        <w:tc>
          <w:tcPr>
            <w:tcW w:w="752" w:type="dxa"/>
            <w:tcBorders>
              <w:top w:val="nil"/>
              <w:left w:val="nil"/>
              <w:bottom w:val="single" w:sz="4" w:space="0" w:color="auto"/>
              <w:right w:val="single" w:sz="4" w:space="0" w:color="auto"/>
            </w:tcBorders>
            <w:noWrap/>
            <w:tcMar>
              <w:left w:w="6" w:type="dxa"/>
              <w:right w:w="6" w:type="dxa"/>
            </w:tcMar>
            <w:hideMark/>
          </w:tcPr>
          <w:p w14:paraId="266E9C41"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DI_2_ON_TIME</w:t>
            </w:r>
          </w:p>
        </w:tc>
        <w:tc>
          <w:tcPr>
            <w:tcW w:w="801" w:type="dxa"/>
            <w:tcBorders>
              <w:top w:val="nil"/>
              <w:left w:val="nil"/>
              <w:bottom w:val="single" w:sz="4" w:space="0" w:color="auto"/>
              <w:right w:val="single" w:sz="4" w:space="0" w:color="auto"/>
            </w:tcBorders>
            <w:noWrap/>
            <w:tcMar>
              <w:left w:w="6" w:type="dxa"/>
              <w:right w:w="6" w:type="dxa"/>
            </w:tcMar>
            <w:hideMark/>
          </w:tcPr>
          <w:p w14:paraId="7C6D33B7"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DI_1_OFF_TIME</w:t>
            </w:r>
          </w:p>
        </w:tc>
        <w:tc>
          <w:tcPr>
            <w:tcW w:w="1594" w:type="dxa"/>
            <w:tcBorders>
              <w:top w:val="nil"/>
              <w:left w:val="nil"/>
              <w:bottom w:val="single" w:sz="4" w:space="0" w:color="auto"/>
              <w:right w:val="single" w:sz="4" w:space="0" w:color="auto"/>
            </w:tcBorders>
            <w:noWrap/>
            <w:tcMar>
              <w:left w:w="6" w:type="dxa"/>
              <w:right w:w="6" w:type="dxa"/>
            </w:tcMar>
            <w:hideMark/>
          </w:tcPr>
          <w:p w14:paraId="0465E5FA"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DI_2_OFF_TIME</w:t>
            </w:r>
          </w:p>
        </w:tc>
        <w:tc>
          <w:tcPr>
            <w:tcW w:w="562" w:type="dxa"/>
            <w:tcBorders>
              <w:top w:val="nil"/>
              <w:left w:val="nil"/>
              <w:bottom w:val="single" w:sz="4" w:space="0" w:color="auto"/>
              <w:right w:val="single" w:sz="4" w:space="0" w:color="auto"/>
            </w:tcBorders>
            <w:noWrap/>
            <w:tcMar>
              <w:left w:w="6" w:type="dxa"/>
              <w:right w:w="6" w:type="dxa"/>
            </w:tcMar>
            <w:hideMark/>
          </w:tcPr>
          <w:p w14:paraId="543449E9"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ZCT6</w:t>
            </w:r>
          </w:p>
        </w:tc>
        <w:tc>
          <w:tcPr>
            <w:tcW w:w="1206" w:type="dxa"/>
            <w:tcBorders>
              <w:top w:val="nil"/>
              <w:left w:val="nil"/>
              <w:bottom w:val="single" w:sz="4" w:space="0" w:color="auto"/>
              <w:right w:val="single" w:sz="4" w:space="0" w:color="auto"/>
            </w:tcBorders>
            <w:noWrap/>
            <w:tcMar>
              <w:left w:w="6" w:type="dxa"/>
              <w:right w:w="6" w:type="dxa"/>
            </w:tcMar>
            <w:hideMark/>
          </w:tcPr>
          <w:p w14:paraId="75046248"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ETX</w:t>
            </w:r>
          </w:p>
        </w:tc>
      </w:tr>
    </w:tbl>
    <w:p w14:paraId="03132C4F" w14:textId="77777777" w:rsidR="00211772" w:rsidRDefault="00211772" w:rsidP="00211772">
      <w:pPr>
        <w:rPr>
          <w:rFonts w:ascii="ＭＳ 明朝" w:hAnsi="ＭＳ 明朝"/>
        </w:rPr>
      </w:pPr>
    </w:p>
    <w:tbl>
      <w:tblPr>
        <w:tblW w:w="0" w:type="auto"/>
        <w:tblCellMar>
          <w:left w:w="99" w:type="dxa"/>
          <w:right w:w="99" w:type="dxa"/>
        </w:tblCellMar>
        <w:tblLook w:val="04A0" w:firstRow="1" w:lastRow="0" w:firstColumn="1" w:lastColumn="0" w:noHBand="0" w:noVBand="1"/>
      </w:tblPr>
      <w:tblGrid>
        <w:gridCol w:w="3286"/>
        <w:gridCol w:w="789"/>
        <w:gridCol w:w="6119"/>
      </w:tblGrid>
      <w:tr w:rsidR="006A6A7F" w:rsidRPr="006A6A7F" w14:paraId="7F043DC9" w14:textId="77777777" w:rsidTr="006A6A7F">
        <w:trPr>
          <w:trHeight w:val="36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E1977AA"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STX</w:t>
            </w:r>
          </w:p>
        </w:tc>
        <w:tc>
          <w:tcPr>
            <w:tcW w:w="899" w:type="dxa"/>
            <w:tcBorders>
              <w:top w:val="single" w:sz="4" w:space="0" w:color="auto"/>
              <w:left w:val="nil"/>
              <w:bottom w:val="single" w:sz="4" w:space="0" w:color="auto"/>
              <w:right w:val="single" w:sz="4" w:space="0" w:color="auto"/>
            </w:tcBorders>
            <w:noWrap/>
            <w:vAlign w:val="bottom"/>
            <w:hideMark/>
          </w:tcPr>
          <w:p w14:paraId="72109856"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0X02</w:t>
            </w:r>
          </w:p>
        </w:tc>
        <w:tc>
          <w:tcPr>
            <w:tcW w:w="7222" w:type="dxa"/>
            <w:tcBorders>
              <w:top w:val="single" w:sz="4" w:space="0" w:color="auto"/>
              <w:left w:val="nil"/>
              <w:bottom w:val="single" w:sz="4" w:space="0" w:color="auto"/>
              <w:right w:val="single" w:sz="4" w:space="0" w:color="auto"/>
            </w:tcBorders>
            <w:noWrap/>
            <w:vAlign w:val="bottom"/>
            <w:hideMark/>
          </w:tcPr>
          <w:p w14:paraId="01B10472"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r>
      <w:tr w:rsidR="006A6A7F" w:rsidRPr="006A6A7F" w14:paraId="720B3F97" w14:textId="77777777" w:rsidTr="006A6A7F">
        <w:trPr>
          <w:trHeight w:val="360"/>
        </w:trPr>
        <w:tc>
          <w:tcPr>
            <w:tcW w:w="0" w:type="auto"/>
            <w:tcBorders>
              <w:top w:val="nil"/>
              <w:left w:val="single" w:sz="4" w:space="0" w:color="auto"/>
              <w:bottom w:val="single" w:sz="4" w:space="0" w:color="auto"/>
              <w:right w:val="single" w:sz="4" w:space="0" w:color="auto"/>
            </w:tcBorders>
            <w:noWrap/>
            <w:vAlign w:val="bottom"/>
            <w:hideMark/>
          </w:tcPr>
          <w:p w14:paraId="60C346F3"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LEN_L</w:t>
            </w:r>
          </w:p>
        </w:tc>
        <w:tc>
          <w:tcPr>
            <w:tcW w:w="899" w:type="dxa"/>
            <w:tcBorders>
              <w:top w:val="nil"/>
              <w:left w:val="nil"/>
              <w:bottom w:val="single" w:sz="4" w:space="0" w:color="auto"/>
              <w:right w:val="single" w:sz="4" w:space="0" w:color="auto"/>
            </w:tcBorders>
            <w:noWrap/>
            <w:vAlign w:val="bottom"/>
            <w:hideMark/>
          </w:tcPr>
          <w:p w14:paraId="3E85BDA8"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0X6D</w:t>
            </w:r>
          </w:p>
        </w:tc>
        <w:tc>
          <w:tcPr>
            <w:tcW w:w="7222" w:type="dxa"/>
            <w:tcBorders>
              <w:top w:val="single" w:sz="4" w:space="0" w:color="auto"/>
              <w:left w:val="nil"/>
              <w:bottom w:val="single" w:sz="4" w:space="0" w:color="auto"/>
              <w:right w:val="single" w:sz="4" w:space="0" w:color="auto"/>
            </w:tcBorders>
            <w:noWrap/>
            <w:vAlign w:val="bottom"/>
            <w:hideMark/>
          </w:tcPr>
          <w:p w14:paraId="2BC9A6A8"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0X6D=109= LENGTH LOW  BYTE  ( LENGTH FROM LEN_L TO ETX INCULSIVE)</w:t>
            </w:r>
          </w:p>
        </w:tc>
      </w:tr>
      <w:tr w:rsidR="006A6A7F" w:rsidRPr="006A6A7F" w14:paraId="403838BE" w14:textId="77777777" w:rsidTr="006A6A7F">
        <w:trPr>
          <w:trHeight w:val="360"/>
        </w:trPr>
        <w:tc>
          <w:tcPr>
            <w:tcW w:w="0" w:type="auto"/>
            <w:tcBorders>
              <w:top w:val="nil"/>
              <w:left w:val="single" w:sz="4" w:space="0" w:color="auto"/>
              <w:bottom w:val="single" w:sz="4" w:space="0" w:color="auto"/>
              <w:right w:val="single" w:sz="4" w:space="0" w:color="auto"/>
            </w:tcBorders>
            <w:noWrap/>
            <w:vAlign w:val="bottom"/>
            <w:hideMark/>
          </w:tcPr>
          <w:p w14:paraId="3493656A"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LEN_H</w:t>
            </w:r>
          </w:p>
        </w:tc>
        <w:tc>
          <w:tcPr>
            <w:tcW w:w="899" w:type="dxa"/>
            <w:tcBorders>
              <w:top w:val="nil"/>
              <w:left w:val="nil"/>
              <w:bottom w:val="single" w:sz="4" w:space="0" w:color="auto"/>
              <w:right w:val="single" w:sz="4" w:space="0" w:color="auto"/>
            </w:tcBorders>
            <w:noWrap/>
            <w:vAlign w:val="bottom"/>
            <w:hideMark/>
          </w:tcPr>
          <w:p w14:paraId="15A65A2B"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0X00</w:t>
            </w:r>
          </w:p>
        </w:tc>
        <w:tc>
          <w:tcPr>
            <w:tcW w:w="7222" w:type="dxa"/>
            <w:tcBorders>
              <w:top w:val="single" w:sz="4" w:space="0" w:color="auto"/>
              <w:left w:val="nil"/>
              <w:bottom w:val="single" w:sz="4" w:space="0" w:color="auto"/>
              <w:right w:val="single" w:sz="4" w:space="0" w:color="auto"/>
            </w:tcBorders>
            <w:noWrap/>
            <w:vAlign w:val="bottom"/>
            <w:hideMark/>
          </w:tcPr>
          <w:p w14:paraId="29DDE21D"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0X00= LENGTH HIGH BYTE</w:t>
            </w:r>
          </w:p>
        </w:tc>
      </w:tr>
      <w:tr w:rsidR="006A6A7F" w:rsidRPr="006A6A7F" w14:paraId="2868DE66" w14:textId="77777777" w:rsidTr="006A6A7F">
        <w:trPr>
          <w:trHeight w:val="360"/>
        </w:trPr>
        <w:tc>
          <w:tcPr>
            <w:tcW w:w="0" w:type="auto"/>
            <w:tcBorders>
              <w:top w:val="nil"/>
              <w:left w:val="single" w:sz="4" w:space="0" w:color="auto"/>
              <w:bottom w:val="single" w:sz="4" w:space="0" w:color="auto"/>
              <w:right w:val="single" w:sz="4" w:space="0" w:color="auto"/>
            </w:tcBorders>
            <w:noWrap/>
            <w:vAlign w:val="bottom"/>
            <w:hideMark/>
          </w:tcPr>
          <w:p w14:paraId="47E5B26E"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OP_CODE</w:t>
            </w:r>
          </w:p>
        </w:tc>
        <w:tc>
          <w:tcPr>
            <w:tcW w:w="899" w:type="dxa"/>
            <w:tcBorders>
              <w:top w:val="nil"/>
              <w:left w:val="nil"/>
              <w:bottom w:val="single" w:sz="4" w:space="0" w:color="auto"/>
              <w:right w:val="single" w:sz="4" w:space="0" w:color="auto"/>
            </w:tcBorders>
            <w:noWrap/>
            <w:vAlign w:val="bottom"/>
            <w:hideMark/>
          </w:tcPr>
          <w:p w14:paraId="51FB04E5"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0XB5</w:t>
            </w:r>
          </w:p>
        </w:tc>
        <w:tc>
          <w:tcPr>
            <w:tcW w:w="7222" w:type="dxa"/>
            <w:tcBorders>
              <w:top w:val="single" w:sz="4" w:space="0" w:color="auto"/>
              <w:left w:val="nil"/>
              <w:bottom w:val="single" w:sz="4" w:space="0" w:color="auto"/>
              <w:right w:val="single" w:sz="4" w:space="0" w:color="auto"/>
            </w:tcBorders>
            <w:noWrap/>
            <w:vAlign w:val="bottom"/>
            <w:hideMark/>
          </w:tcPr>
          <w:p w14:paraId="25F7A45A"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r>
      <w:tr w:rsidR="006A6A7F" w:rsidRPr="006A6A7F" w14:paraId="10309DC5" w14:textId="77777777" w:rsidTr="006A6A7F">
        <w:trPr>
          <w:trHeight w:val="360"/>
        </w:trPr>
        <w:tc>
          <w:tcPr>
            <w:tcW w:w="0" w:type="auto"/>
            <w:tcBorders>
              <w:top w:val="nil"/>
              <w:left w:val="single" w:sz="4" w:space="0" w:color="auto"/>
              <w:bottom w:val="single" w:sz="4" w:space="0" w:color="auto"/>
              <w:right w:val="single" w:sz="4" w:space="0" w:color="auto"/>
            </w:tcBorders>
            <w:noWrap/>
            <w:vAlign w:val="bottom"/>
            <w:hideMark/>
          </w:tcPr>
          <w:p w14:paraId="5A28B064"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AI_NO</w:t>
            </w:r>
          </w:p>
        </w:tc>
        <w:tc>
          <w:tcPr>
            <w:tcW w:w="899" w:type="dxa"/>
            <w:tcBorders>
              <w:top w:val="nil"/>
              <w:left w:val="nil"/>
              <w:bottom w:val="single" w:sz="4" w:space="0" w:color="auto"/>
              <w:right w:val="single" w:sz="4" w:space="0" w:color="auto"/>
            </w:tcBorders>
            <w:noWrap/>
            <w:vAlign w:val="bottom"/>
            <w:hideMark/>
          </w:tcPr>
          <w:p w14:paraId="6603D527"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7222" w:type="dxa"/>
            <w:tcBorders>
              <w:top w:val="single" w:sz="4" w:space="0" w:color="auto"/>
              <w:left w:val="nil"/>
              <w:bottom w:val="single" w:sz="4" w:space="0" w:color="auto"/>
              <w:right w:val="single" w:sz="4" w:space="0" w:color="auto"/>
            </w:tcBorders>
            <w:noWrap/>
            <w:vAlign w:val="bottom"/>
            <w:hideMark/>
          </w:tcPr>
          <w:p w14:paraId="3C15176E"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AI NUMBER = 1 HEX = FIX SINCE ONLY 1-AIOR </w:t>
            </w:r>
          </w:p>
        </w:tc>
      </w:tr>
      <w:tr w:rsidR="006A6A7F" w:rsidRPr="006A6A7F" w14:paraId="13C1717D" w14:textId="77777777" w:rsidTr="006A6A7F">
        <w:trPr>
          <w:trHeight w:val="360"/>
        </w:trPr>
        <w:tc>
          <w:tcPr>
            <w:tcW w:w="0" w:type="auto"/>
            <w:tcBorders>
              <w:top w:val="nil"/>
              <w:left w:val="single" w:sz="4" w:space="0" w:color="auto"/>
              <w:bottom w:val="single" w:sz="4" w:space="0" w:color="auto"/>
              <w:right w:val="single" w:sz="4" w:space="0" w:color="auto"/>
            </w:tcBorders>
            <w:noWrap/>
            <w:vAlign w:val="bottom"/>
            <w:hideMark/>
          </w:tcPr>
          <w:p w14:paraId="34215AFF"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proofErr w:type="spellStart"/>
            <w:r w:rsidRPr="006A6A7F">
              <w:rPr>
                <w:rFonts w:ascii="游ゴシック" w:eastAsia="游ゴシック" w:hAnsi="游ゴシック" w:cs="ＭＳ Ｐゴシック" w:hint="eastAsia"/>
                <w:color w:val="000000"/>
                <w:kern w:val="0"/>
                <w:sz w:val="22"/>
                <w:szCs w:val="22"/>
              </w:rPr>
              <w:t>Auto_Manual</w:t>
            </w:r>
            <w:proofErr w:type="spellEnd"/>
            <w:r w:rsidRPr="006A6A7F">
              <w:rPr>
                <w:rFonts w:ascii="游ゴシック" w:eastAsia="游ゴシック" w:hAnsi="游ゴシック" w:cs="ＭＳ Ｐゴシック" w:hint="eastAsia"/>
                <w:color w:val="000000"/>
                <w:kern w:val="0"/>
                <w:sz w:val="22"/>
                <w:szCs w:val="22"/>
              </w:rPr>
              <w:t xml:space="preserve">  x6</w:t>
            </w:r>
          </w:p>
        </w:tc>
        <w:tc>
          <w:tcPr>
            <w:tcW w:w="899" w:type="dxa"/>
            <w:tcBorders>
              <w:top w:val="nil"/>
              <w:left w:val="nil"/>
              <w:bottom w:val="single" w:sz="4" w:space="0" w:color="auto"/>
              <w:right w:val="single" w:sz="4" w:space="0" w:color="auto"/>
            </w:tcBorders>
            <w:noWrap/>
            <w:vAlign w:val="bottom"/>
            <w:hideMark/>
          </w:tcPr>
          <w:p w14:paraId="7EACA699"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7222" w:type="dxa"/>
            <w:tcBorders>
              <w:top w:val="single" w:sz="4" w:space="0" w:color="auto"/>
              <w:left w:val="nil"/>
              <w:bottom w:val="single" w:sz="4" w:space="0" w:color="auto"/>
              <w:right w:val="single" w:sz="4" w:space="0" w:color="auto"/>
            </w:tcBorders>
            <w:noWrap/>
            <w:vAlign w:val="bottom"/>
            <w:hideMark/>
          </w:tcPr>
          <w:p w14:paraId="4080441A"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6-BYE FOR 6-CH       display = Alarm Type:   Io   = ASCII '3'、 </w:t>
            </w:r>
            <w:proofErr w:type="spellStart"/>
            <w:r w:rsidRPr="006A6A7F">
              <w:rPr>
                <w:rFonts w:ascii="游ゴシック" w:eastAsia="游ゴシック" w:hAnsi="游ゴシック" w:cs="ＭＳ Ｐゴシック" w:hint="eastAsia"/>
                <w:color w:val="000000"/>
                <w:kern w:val="0"/>
                <w:sz w:val="22"/>
                <w:szCs w:val="22"/>
              </w:rPr>
              <w:t>Ior_AUTO</w:t>
            </w:r>
            <w:proofErr w:type="spellEnd"/>
            <w:r w:rsidRPr="006A6A7F">
              <w:rPr>
                <w:rFonts w:ascii="游ゴシック" w:eastAsia="游ゴシック" w:hAnsi="游ゴシック" w:cs="ＭＳ Ｐゴシック" w:hint="eastAsia"/>
                <w:color w:val="000000"/>
                <w:kern w:val="0"/>
                <w:sz w:val="22"/>
                <w:szCs w:val="22"/>
              </w:rPr>
              <w:t xml:space="preserve">   = ASCII '1'、  </w:t>
            </w:r>
            <w:proofErr w:type="spellStart"/>
            <w:r w:rsidRPr="006A6A7F">
              <w:rPr>
                <w:rFonts w:ascii="游ゴシック" w:eastAsia="游ゴシック" w:hAnsi="游ゴシック" w:cs="ＭＳ Ｐゴシック" w:hint="eastAsia"/>
                <w:color w:val="000000"/>
                <w:kern w:val="0"/>
                <w:sz w:val="22"/>
                <w:szCs w:val="22"/>
              </w:rPr>
              <w:t>Ior_MANUAL</w:t>
            </w:r>
            <w:proofErr w:type="spellEnd"/>
            <w:r w:rsidRPr="006A6A7F">
              <w:rPr>
                <w:rFonts w:ascii="游ゴシック" w:eastAsia="游ゴシック" w:hAnsi="游ゴシック" w:cs="ＭＳ Ｐゴシック" w:hint="eastAsia"/>
                <w:color w:val="000000"/>
                <w:kern w:val="0"/>
                <w:sz w:val="22"/>
                <w:szCs w:val="22"/>
              </w:rPr>
              <w:t xml:space="preserve"> = ASCII '2'</w:t>
            </w:r>
          </w:p>
        </w:tc>
      </w:tr>
      <w:tr w:rsidR="006A6A7F" w:rsidRPr="006A6A7F" w14:paraId="5D347B4F" w14:textId="77777777" w:rsidTr="006A6A7F">
        <w:trPr>
          <w:trHeight w:val="360"/>
        </w:trPr>
        <w:tc>
          <w:tcPr>
            <w:tcW w:w="0" w:type="auto"/>
            <w:tcBorders>
              <w:top w:val="nil"/>
              <w:left w:val="single" w:sz="4" w:space="0" w:color="auto"/>
              <w:bottom w:val="single" w:sz="4" w:space="0" w:color="auto"/>
              <w:right w:val="single" w:sz="4" w:space="0" w:color="auto"/>
            </w:tcBorders>
            <w:noWrap/>
            <w:vAlign w:val="bottom"/>
            <w:hideMark/>
          </w:tcPr>
          <w:p w14:paraId="7F2B8C4B"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1_3_PHASE  x6</w:t>
            </w:r>
          </w:p>
        </w:tc>
        <w:tc>
          <w:tcPr>
            <w:tcW w:w="899" w:type="dxa"/>
            <w:tcBorders>
              <w:top w:val="nil"/>
              <w:left w:val="nil"/>
              <w:bottom w:val="single" w:sz="4" w:space="0" w:color="auto"/>
              <w:right w:val="single" w:sz="4" w:space="0" w:color="auto"/>
            </w:tcBorders>
            <w:noWrap/>
            <w:vAlign w:val="bottom"/>
            <w:hideMark/>
          </w:tcPr>
          <w:p w14:paraId="44B208D0"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7222" w:type="dxa"/>
            <w:tcBorders>
              <w:top w:val="single" w:sz="4" w:space="0" w:color="auto"/>
              <w:left w:val="nil"/>
              <w:bottom w:val="single" w:sz="4" w:space="0" w:color="auto"/>
              <w:right w:val="single" w:sz="4" w:space="0" w:color="auto"/>
            </w:tcBorders>
            <w:noWrap/>
            <w:vAlign w:val="bottom"/>
            <w:hideMark/>
          </w:tcPr>
          <w:p w14:paraId="7D08FF3B"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6-BYE FOR 6-CH  display = Phase:      Single Phase = ASCII '1'  、 Three  Phase = ASCII '3'</w:t>
            </w:r>
          </w:p>
        </w:tc>
      </w:tr>
      <w:tr w:rsidR="006A6A7F" w:rsidRPr="006A6A7F" w14:paraId="7F0B9517" w14:textId="77777777" w:rsidTr="006A6A7F">
        <w:trPr>
          <w:trHeight w:val="360"/>
        </w:trPr>
        <w:tc>
          <w:tcPr>
            <w:tcW w:w="0" w:type="auto"/>
            <w:tcBorders>
              <w:top w:val="nil"/>
              <w:left w:val="single" w:sz="4" w:space="0" w:color="auto"/>
              <w:bottom w:val="single" w:sz="4" w:space="0" w:color="auto"/>
              <w:right w:val="single" w:sz="4" w:space="0" w:color="auto"/>
            </w:tcBorders>
            <w:noWrap/>
            <w:vAlign w:val="bottom"/>
            <w:hideMark/>
          </w:tcPr>
          <w:p w14:paraId="416B6FB9"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ADD_CURRENT_PHASE_ANGLE  x6</w:t>
            </w:r>
          </w:p>
        </w:tc>
        <w:tc>
          <w:tcPr>
            <w:tcW w:w="899" w:type="dxa"/>
            <w:tcBorders>
              <w:top w:val="nil"/>
              <w:left w:val="nil"/>
              <w:bottom w:val="single" w:sz="4" w:space="0" w:color="auto"/>
              <w:right w:val="single" w:sz="4" w:space="0" w:color="auto"/>
            </w:tcBorders>
            <w:noWrap/>
            <w:vAlign w:val="bottom"/>
            <w:hideMark/>
          </w:tcPr>
          <w:p w14:paraId="51A9E6DF"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7222" w:type="dxa"/>
            <w:tcBorders>
              <w:top w:val="single" w:sz="4" w:space="0" w:color="auto"/>
              <w:left w:val="nil"/>
              <w:bottom w:val="single" w:sz="4" w:space="0" w:color="auto"/>
              <w:right w:val="single" w:sz="4" w:space="0" w:color="auto"/>
            </w:tcBorders>
            <w:noWrap/>
            <w:vAlign w:val="bottom"/>
            <w:hideMark/>
          </w:tcPr>
          <w:p w14:paraId="7E0ACA9B"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6-BYE FOR 6-CH     display =  Phase </w:t>
            </w:r>
            <w:proofErr w:type="spellStart"/>
            <w:r w:rsidRPr="006A6A7F">
              <w:rPr>
                <w:rFonts w:ascii="游ゴシック" w:eastAsia="游ゴシック" w:hAnsi="游ゴシック" w:cs="ＭＳ Ｐゴシック" w:hint="eastAsia"/>
                <w:color w:val="000000"/>
                <w:kern w:val="0"/>
                <w:sz w:val="22"/>
                <w:szCs w:val="22"/>
              </w:rPr>
              <w:t>AngleL</w:t>
            </w:r>
            <w:proofErr w:type="spellEnd"/>
            <w:r w:rsidRPr="006A6A7F">
              <w:rPr>
                <w:rFonts w:ascii="游ゴシック" w:eastAsia="游ゴシック" w:hAnsi="游ゴシック" w:cs="ＭＳ Ｐゴシック" w:hint="eastAsia"/>
                <w:color w:val="000000"/>
                <w:kern w:val="0"/>
                <w:sz w:val="22"/>
                <w:szCs w:val="22"/>
              </w:rPr>
              <w:t>:  0  = ASCII '0'、30  = ASCII '1'、60  = ASCII '2'、90  = ASCII '3'、 120  = ASCII '4'、150 = ASCII '5'</w:t>
            </w:r>
          </w:p>
        </w:tc>
      </w:tr>
      <w:tr w:rsidR="006A6A7F" w:rsidRPr="006A6A7F" w14:paraId="7CBDCAE0" w14:textId="77777777" w:rsidTr="006A6A7F">
        <w:trPr>
          <w:trHeight w:val="360"/>
        </w:trPr>
        <w:tc>
          <w:tcPr>
            <w:tcW w:w="0" w:type="auto"/>
            <w:tcBorders>
              <w:top w:val="nil"/>
              <w:left w:val="single" w:sz="4" w:space="0" w:color="auto"/>
              <w:bottom w:val="single" w:sz="4" w:space="0" w:color="auto"/>
              <w:right w:val="single" w:sz="4" w:space="0" w:color="auto"/>
            </w:tcBorders>
            <w:noWrap/>
            <w:vAlign w:val="bottom"/>
            <w:hideMark/>
          </w:tcPr>
          <w:p w14:paraId="7A638C10"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AI_LIMIT_1  x2 x6</w:t>
            </w:r>
          </w:p>
        </w:tc>
        <w:tc>
          <w:tcPr>
            <w:tcW w:w="899" w:type="dxa"/>
            <w:tcBorders>
              <w:top w:val="nil"/>
              <w:left w:val="nil"/>
              <w:bottom w:val="single" w:sz="4" w:space="0" w:color="auto"/>
              <w:right w:val="single" w:sz="4" w:space="0" w:color="auto"/>
            </w:tcBorders>
            <w:noWrap/>
            <w:vAlign w:val="bottom"/>
            <w:hideMark/>
          </w:tcPr>
          <w:p w14:paraId="580133A1"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7222" w:type="dxa"/>
            <w:tcBorders>
              <w:top w:val="single" w:sz="4" w:space="0" w:color="auto"/>
              <w:left w:val="nil"/>
              <w:bottom w:val="single" w:sz="4" w:space="0" w:color="auto"/>
              <w:right w:val="single" w:sz="4" w:space="0" w:color="auto"/>
            </w:tcBorders>
            <w:noWrap/>
            <w:vAlign w:val="bottom"/>
            <w:hideMark/>
          </w:tcPr>
          <w:p w14:paraId="41267E08"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EACH CH 2-BYTE IN HEX ,CURRENT IN MA 6-CH = 12-BYTE </w:t>
            </w:r>
          </w:p>
        </w:tc>
      </w:tr>
      <w:tr w:rsidR="006A6A7F" w:rsidRPr="006A6A7F" w14:paraId="2CC649C7" w14:textId="77777777" w:rsidTr="006A6A7F">
        <w:trPr>
          <w:trHeight w:val="360"/>
        </w:trPr>
        <w:tc>
          <w:tcPr>
            <w:tcW w:w="0" w:type="auto"/>
            <w:tcBorders>
              <w:top w:val="nil"/>
              <w:left w:val="single" w:sz="4" w:space="0" w:color="auto"/>
              <w:bottom w:val="single" w:sz="4" w:space="0" w:color="auto"/>
              <w:right w:val="single" w:sz="4" w:space="0" w:color="auto"/>
            </w:tcBorders>
            <w:noWrap/>
            <w:vAlign w:val="bottom"/>
            <w:hideMark/>
          </w:tcPr>
          <w:p w14:paraId="181CE8A4"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AI_LIMIT_1_OVER_TIME  x2 x6</w:t>
            </w:r>
          </w:p>
        </w:tc>
        <w:tc>
          <w:tcPr>
            <w:tcW w:w="899" w:type="dxa"/>
            <w:tcBorders>
              <w:top w:val="nil"/>
              <w:left w:val="nil"/>
              <w:bottom w:val="single" w:sz="4" w:space="0" w:color="auto"/>
              <w:right w:val="single" w:sz="4" w:space="0" w:color="auto"/>
            </w:tcBorders>
            <w:noWrap/>
            <w:vAlign w:val="bottom"/>
            <w:hideMark/>
          </w:tcPr>
          <w:p w14:paraId="28159965"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7222" w:type="dxa"/>
            <w:tcBorders>
              <w:top w:val="single" w:sz="4" w:space="0" w:color="auto"/>
              <w:left w:val="nil"/>
              <w:bottom w:val="single" w:sz="4" w:space="0" w:color="auto"/>
              <w:right w:val="single" w:sz="4" w:space="0" w:color="auto"/>
            </w:tcBorders>
            <w:noWrap/>
            <w:vAlign w:val="bottom"/>
            <w:hideMark/>
          </w:tcPr>
          <w:p w14:paraId="5FAA8BE9"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EACH CH 2-BYTE IN HEX ,TIME IN SECOND, 6-CH = 12-BYTE</w:t>
            </w:r>
          </w:p>
        </w:tc>
      </w:tr>
      <w:tr w:rsidR="006A6A7F" w:rsidRPr="006A6A7F" w14:paraId="6D9EF5ED" w14:textId="77777777" w:rsidTr="006A6A7F">
        <w:trPr>
          <w:trHeight w:val="360"/>
        </w:trPr>
        <w:tc>
          <w:tcPr>
            <w:tcW w:w="0" w:type="auto"/>
            <w:tcBorders>
              <w:top w:val="nil"/>
              <w:left w:val="single" w:sz="4" w:space="0" w:color="auto"/>
              <w:bottom w:val="single" w:sz="4" w:space="0" w:color="auto"/>
              <w:right w:val="single" w:sz="4" w:space="0" w:color="auto"/>
            </w:tcBorders>
            <w:noWrap/>
            <w:vAlign w:val="bottom"/>
            <w:hideMark/>
          </w:tcPr>
          <w:p w14:paraId="4E0932DB"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AI_LIMIT_1_NORMAL_TIME  x2 x6</w:t>
            </w:r>
          </w:p>
        </w:tc>
        <w:tc>
          <w:tcPr>
            <w:tcW w:w="899" w:type="dxa"/>
            <w:tcBorders>
              <w:top w:val="nil"/>
              <w:left w:val="nil"/>
              <w:bottom w:val="single" w:sz="4" w:space="0" w:color="auto"/>
              <w:right w:val="single" w:sz="4" w:space="0" w:color="auto"/>
            </w:tcBorders>
            <w:noWrap/>
            <w:vAlign w:val="bottom"/>
            <w:hideMark/>
          </w:tcPr>
          <w:p w14:paraId="51F0D40C"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7222" w:type="dxa"/>
            <w:tcBorders>
              <w:top w:val="single" w:sz="4" w:space="0" w:color="auto"/>
              <w:left w:val="nil"/>
              <w:bottom w:val="single" w:sz="4" w:space="0" w:color="auto"/>
              <w:right w:val="single" w:sz="4" w:space="0" w:color="000000"/>
            </w:tcBorders>
            <w:noWrap/>
            <w:vAlign w:val="bottom"/>
            <w:hideMark/>
          </w:tcPr>
          <w:p w14:paraId="1F03BE0F"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EACH CH 2-BYTE IN HEX ,TIME IN SECOND, 6-CH = 12-BYTE </w:t>
            </w:r>
          </w:p>
        </w:tc>
      </w:tr>
      <w:tr w:rsidR="006A6A7F" w:rsidRPr="006A6A7F" w14:paraId="34D01035" w14:textId="77777777" w:rsidTr="006A6A7F">
        <w:trPr>
          <w:trHeight w:val="360"/>
        </w:trPr>
        <w:tc>
          <w:tcPr>
            <w:tcW w:w="0" w:type="auto"/>
            <w:tcBorders>
              <w:top w:val="nil"/>
              <w:left w:val="single" w:sz="4" w:space="0" w:color="auto"/>
              <w:bottom w:val="single" w:sz="4" w:space="0" w:color="auto"/>
              <w:right w:val="single" w:sz="4" w:space="0" w:color="auto"/>
            </w:tcBorders>
            <w:noWrap/>
            <w:vAlign w:val="bottom"/>
            <w:hideMark/>
          </w:tcPr>
          <w:p w14:paraId="064D72F2"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AI_LIMIT_2  x2 x6</w:t>
            </w:r>
          </w:p>
        </w:tc>
        <w:tc>
          <w:tcPr>
            <w:tcW w:w="899" w:type="dxa"/>
            <w:tcBorders>
              <w:top w:val="nil"/>
              <w:left w:val="nil"/>
              <w:bottom w:val="single" w:sz="4" w:space="0" w:color="auto"/>
              <w:right w:val="single" w:sz="4" w:space="0" w:color="auto"/>
            </w:tcBorders>
            <w:noWrap/>
            <w:vAlign w:val="bottom"/>
            <w:hideMark/>
          </w:tcPr>
          <w:p w14:paraId="643F6C7A"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7222" w:type="dxa"/>
            <w:tcBorders>
              <w:top w:val="single" w:sz="4" w:space="0" w:color="auto"/>
              <w:left w:val="nil"/>
              <w:bottom w:val="single" w:sz="4" w:space="0" w:color="auto"/>
              <w:right w:val="single" w:sz="4" w:space="0" w:color="auto"/>
            </w:tcBorders>
            <w:noWrap/>
            <w:vAlign w:val="bottom"/>
            <w:hideMark/>
          </w:tcPr>
          <w:p w14:paraId="703177DB"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EACH CH 2-BYTE IN HEX ,CURRENT IN MA 6-CH = 12-BYTE </w:t>
            </w:r>
          </w:p>
        </w:tc>
      </w:tr>
      <w:tr w:rsidR="006A6A7F" w:rsidRPr="006A6A7F" w14:paraId="69643212" w14:textId="77777777" w:rsidTr="006A6A7F">
        <w:trPr>
          <w:trHeight w:val="360"/>
        </w:trPr>
        <w:tc>
          <w:tcPr>
            <w:tcW w:w="0" w:type="auto"/>
            <w:tcBorders>
              <w:top w:val="nil"/>
              <w:left w:val="single" w:sz="4" w:space="0" w:color="auto"/>
              <w:bottom w:val="single" w:sz="4" w:space="0" w:color="auto"/>
              <w:right w:val="single" w:sz="4" w:space="0" w:color="auto"/>
            </w:tcBorders>
            <w:noWrap/>
            <w:vAlign w:val="bottom"/>
            <w:hideMark/>
          </w:tcPr>
          <w:p w14:paraId="2D0AA0A4"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AI_LIMIT_2_OVER_TIME  x2 x6</w:t>
            </w:r>
          </w:p>
        </w:tc>
        <w:tc>
          <w:tcPr>
            <w:tcW w:w="899" w:type="dxa"/>
            <w:tcBorders>
              <w:top w:val="nil"/>
              <w:left w:val="nil"/>
              <w:bottom w:val="single" w:sz="4" w:space="0" w:color="auto"/>
              <w:right w:val="single" w:sz="4" w:space="0" w:color="auto"/>
            </w:tcBorders>
            <w:noWrap/>
            <w:vAlign w:val="bottom"/>
            <w:hideMark/>
          </w:tcPr>
          <w:p w14:paraId="0BC16FD3"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7222" w:type="dxa"/>
            <w:tcBorders>
              <w:top w:val="single" w:sz="4" w:space="0" w:color="auto"/>
              <w:left w:val="nil"/>
              <w:bottom w:val="single" w:sz="4" w:space="0" w:color="auto"/>
              <w:right w:val="single" w:sz="4" w:space="0" w:color="auto"/>
            </w:tcBorders>
            <w:noWrap/>
            <w:vAlign w:val="bottom"/>
            <w:hideMark/>
          </w:tcPr>
          <w:p w14:paraId="16EBA6A1"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EACH CH 2-BYTE IN HEX ,TIME IN SECOND, 6-CH = 12-BYTE</w:t>
            </w:r>
          </w:p>
        </w:tc>
      </w:tr>
      <w:tr w:rsidR="006A6A7F" w:rsidRPr="006A6A7F" w14:paraId="68334AAF" w14:textId="77777777" w:rsidTr="006A6A7F">
        <w:trPr>
          <w:trHeight w:val="360"/>
        </w:trPr>
        <w:tc>
          <w:tcPr>
            <w:tcW w:w="0" w:type="auto"/>
            <w:tcBorders>
              <w:top w:val="nil"/>
              <w:left w:val="single" w:sz="4" w:space="0" w:color="auto"/>
              <w:bottom w:val="single" w:sz="4" w:space="0" w:color="auto"/>
              <w:right w:val="single" w:sz="4" w:space="0" w:color="auto"/>
            </w:tcBorders>
            <w:noWrap/>
            <w:vAlign w:val="bottom"/>
            <w:hideMark/>
          </w:tcPr>
          <w:p w14:paraId="43E1D699"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AI_LIMIT_2_NORMAL_TIME  x2 x6</w:t>
            </w:r>
          </w:p>
        </w:tc>
        <w:tc>
          <w:tcPr>
            <w:tcW w:w="899" w:type="dxa"/>
            <w:tcBorders>
              <w:top w:val="nil"/>
              <w:left w:val="nil"/>
              <w:bottom w:val="single" w:sz="4" w:space="0" w:color="auto"/>
              <w:right w:val="single" w:sz="4" w:space="0" w:color="auto"/>
            </w:tcBorders>
            <w:noWrap/>
            <w:vAlign w:val="bottom"/>
            <w:hideMark/>
          </w:tcPr>
          <w:p w14:paraId="49F2814D"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7222" w:type="dxa"/>
            <w:tcBorders>
              <w:top w:val="single" w:sz="4" w:space="0" w:color="auto"/>
              <w:left w:val="nil"/>
              <w:bottom w:val="single" w:sz="4" w:space="0" w:color="auto"/>
              <w:right w:val="single" w:sz="4" w:space="0" w:color="000000"/>
            </w:tcBorders>
            <w:noWrap/>
            <w:vAlign w:val="bottom"/>
            <w:hideMark/>
          </w:tcPr>
          <w:p w14:paraId="77573904"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EACH CH 2-BYTE IN HEX ,TIME IN SECOND, 6-CH = 12-BYTE </w:t>
            </w:r>
          </w:p>
        </w:tc>
      </w:tr>
      <w:tr w:rsidR="006A6A7F" w:rsidRPr="006A6A7F" w14:paraId="672927B3" w14:textId="77777777" w:rsidTr="006A6A7F">
        <w:trPr>
          <w:trHeight w:val="360"/>
        </w:trPr>
        <w:tc>
          <w:tcPr>
            <w:tcW w:w="0" w:type="auto"/>
            <w:tcBorders>
              <w:top w:val="nil"/>
              <w:left w:val="single" w:sz="4" w:space="0" w:color="auto"/>
              <w:bottom w:val="single" w:sz="4" w:space="0" w:color="auto"/>
              <w:right w:val="single" w:sz="4" w:space="0" w:color="auto"/>
            </w:tcBorders>
            <w:noWrap/>
            <w:vAlign w:val="bottom"/>
            <w:hideMark/>
          </w:tcPr>
          <w:p w14:paraId="12C4FBB6"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DI_1_ON_TIME</w:t>
            </w:r>
          </w:p>
        </w:tc>
        <w:tc>
          <w:tcPr>
            <w:tcW w:w="899" w:type="dxa"/>
            <w:tcBorders>
              <w:top w:val="nil"/>
              <w:left w:val="nil"/>
              <w:bottom w:val="single" w:sz="4" w:space="0" w:color="auto"/>
              <w:right w:val="single" w:sz="4" w:space="0" w:color="auto"/>
            </w:tcBorders>
            <w:noWrap/>
            <w:vAlign w:val="bottom"/>
            <w:hideMark/>
          </w:tcPr>
          <w:p w14:paraId="29F92A51"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7222" w:type="dxa"/>
            <w:tcBorders>
              <w:top w:val="single" w:sz="4" w:space="0" w:color="auto"/>
              <w:left w:val="nil"/>
              <w:bottom w:val="single" w:sz="4" w:space="0" w:color="auto"/>
              <w:right w:val="single" w:sz="4" w:space="0" w:color="auto"/>
            </w:tcBorders>
            <w:noWrap/>
            <w:vAlign w:val="bottom"/>
            <w:hideMark/>
          </w:tcPr>
          <w:p w14:paraId="56D93DEA"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2-BYTE IN HEX ,TIME IN SECOND</w:t>
            </w:r>
          </w:p>
        </w:tc>
      </w:tr>
      <w:tr w:rsidR="006A6A7F" w:rsidRPr="006A6A7F" w14:paraId="7BF8C2A3" w14:textId="77777777" w:rsidTr="006A6A7F">
        <w:trPr>
          <w:trHeight w:val="360"/>
        </w:trPr>
        <w:tc>
          <w:tcPr>
            <w:tcW w:w="0" w:type="auto"/>
            <w:tcBorders>
              <w:top w:val="nil"/>
              <w:left w:val="single" w:sz="4" w:space="0" w:color="auto"/>
              <w:bottom w:val="single" w:sz="4" w:space="0" w:color="auto"/>
              <w:right w:val="single" w:sz="4" w:space="0" w:color="auto"/>
            </w:tcBorders>
            <w:noWrap/>
            <w:vAlign w:val="bottom"/>
            <w:hideMark/>
          </w:tcPr>
          <w:p w14:paraId="30E4FB3C"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DI_2_ON_TIME</w:t>
            </w:r>
          </w:p>
        </w:tc>
        <w:tc>
          <w:tcPr>
            <w:tcW w:w="899" w:type="dxa"/>
            <w:tcBorders>
              <w:top w:val="nil"/>
              <w:left w:val="nil"/>
              <w:bottom w:val="single" w:sz="4" w:space="0" w:color="auto"/>
              <w:right w:val="single" w:sz="4" w:space="0" w:color="auto"/>
            </w:tcBorders>
            <w:noWrap/>
            <w:vAlign w:val="bottom"/>
            <w:hideMark/>
          </w:tcPr>
          <w:p w14:paraId="5B86F447"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7222" w:type="dxa"/>
            <w:tcBorders>
              <w:top w:val="single" w:sz="4" w:space="0" w:color="auto"/>
              <w:left w:val="nil"/>
              <w:bottom w:val="single" w:sz="4" w:space="0" w:color="auto"/>
              <w:right w:val="single" w:sz="4" w:space="0" w:color="auto"/>
            </w:tcBorders>
            <w:noWrap/>
            <w:vAlign w:val="bottom"/>
            <w:hideMark/>
          </w:tcPr>
          <w:p w14:paraId="63562C92"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2-BYTE IN HEX ,TIME IN SECOND</w:t>
            </w:r>
          </w:p>
        </w:tc>
      </w:tr>
      <w:tr w:rsidR="006A6A7F" w:rsidRPr="006A6A7F" w14:paraId="4B80A236" w14:textId="77777777" w:rsidTr="006A6A7F">
        <w:trPr>
          <w:trHeight w:val="360"/>
        </w:trPr>
        <w:tc>
          <w:tcPr>
            <w:tcW w:w="0" w:type="auto"/>
            <w:tcBorders>
              <w:top w:val="nil"/>
              <w:left w:val="single" w:sz="4" w:space="0" w:color="auto"/>
              <w:bottom w:val="single" w:sz="4" w:space="0" w:color="auto"/>
              <w:right w:val="single" w:sz="4" w:space="0" w:color="auto"/>
            </w:tcBorders>
            <w:noWrap/>
            <w:vAlign w:val="bottom"/>
            <w:hideMark/>
          </w:tcPr>
          <w:p w14:paraId="114FF31C"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DI_1_OFF_TIME</w:t>
            </w:r>
          </w:p>
        </w:tc>
        <w:tc>
          <w:tcPr>
            <w:tcW w:w="899" w:type="dxa"/>
            <w:tcBorders>
              <w:top w:val="nil"/>
              <w:left w:val="nil"/>
              <w:bottom w:val="single" w:sz="4" w:space="0" w:color="auto"/>
              <w:right w:val="single" w:sz="4" w:space="0" w:color="auto"/>
            </w:tcBorders>
            <w:noWrap/>
            <w:vAlign w:val="bottom"/>
            <w:hideMark/>
          </w:tcPr>
          <w:p w14:paraId="432E3171"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7222" w:type="dxa"/>
            <w:tcBorders>
              <w:top w:val="single" w:sz="4" w:space="0" w:color="auto"/>
              <w:left w:val="nil"/>
              <w:bottom w:val="single" w:sz="4" w:space="0" w:color="auto"/>
              <w:right w:val="single" w:sz="4" w:space="0" w:color="auto"/>
            </w:tcBorders>
            <w:noWrap/>
            <w:vAlign w:val="bottom"/>
            <w:hideMark/>
          </w:tcPr>
          <w:p w14:paraId="5E2BA5B3"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2-BYTE IN HEX ,TIME IN SECOND</w:t>
            </w:r>
          </w:p>
        </w:tc>
      </w:tr>
      <w:tr w:rsidR="006A6A7F" w:rsidRPr="006A6A7F" w14:paraId="7F0A4E57" w14:textId="77777777" w:rsidTr="006A6A7F">
        <w:trPr>
          <w:trHeight w:val="360"/>
        </w:trPr>
        <w:tc>
          <w:tcPr>
            <w:tcW w:w="0" w:type="auto"/>
            <w:tcBorders>
              <w:top w:val="nil"/>
              <w:left w:val="single" w:sz="4" w:space="0" w:color="auto"/>
              <w:bottom w:val="single" w:sz="4" w:space="0" w:color="auto"/>
              <w:right w:val="single" w:sz="4" w:space="0" w:color="auto"/>
            </w:tcBorders>
            <w:noWrap/>
            <w:vAlign w:val="bottom"/>
            <w:hideMark/>
          </w:tcPr>
          <w:p w14:paraId="20DBD7D2"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DI_2_OFF_TIME</w:t>
            </w:r>
          </w:p>
        </w:tc>
        <w:tc>
          <w:tcPr>
            <w:tcW w:w="899" w:type="dxa"/>
            <w:tcBorders>
              <w:top w:val="nil"/>
              <w:left w:val="nil"/>
              <w:bottom w:val="single" w:sz="4" w:space="0" w:color="auto"/>
              <w:right w:val="single" w:sz="4" w:space="0" w:color="auto"/>
            </w:tcBorders>
            <w:noWrap/>
            <w:vAlign w:val="bottom"/>
            <w:hideMark/>
          </w:tcPr>
          <w:p w14:paraId="2CF363D7"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7222" w:type="dxa"/>
            <w:tcBorders>
              <w:top w:val="single" w:sz="4" w:space="0" w:color="auto"/>
              <w:left w:val="nil"/>
              <w:bottom w:val="single" w:sz="4" w:space="0" w:color="auto"/>
              <w:right w:val="single" w:sz="4" w:space="0" w:color="auto"/>
            </w:tcBorders>
            <w:noWrap/>
            <w:vAlign w:val="bottom"/>
            <w:hideMark/>
          </w:tcPr>
          <w:p w14:paraId="1049ECB3"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2-BYTE IN HEX ,TIME IN SECOND</w:t>
            </w:r>
          </w:p>
        </w:tc>
      </w:tr>
      <w:tr w:rsidR="006A6A7F" w:rsidRPr="006A6A7F" w14:paraId="385B6D51" w14:textId="77777777" w:rsidTr="006A6A7F">
        <w:trPr>
          <w:trHeight w:val="360"/>
        </w:trPr>
        <w:tc>
          <w:tcPr>
            <w:tcW w:w="0" w:type="auto"/>
            <w:tcBorders>
              <w:top w:val="nil"/>
              <w:left w:val="single" w:sz="4" w:space="0" w:color="auto"/>
              <w:bottom w:val="single" w:sz="4" w:space="0" w:color="auto"/>
              <w:right w:val="single" w:sz="4" w:space="0" w:color="auto"/>
            </w:tcBorders>
            <w:noWrap/>
            <w:vAlign w:val="bottom"/>
            <w:hideMark/>
          </w:tcPr>
          <w:p w14:paraId="496C4C1A"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ZCT6</w:t>
            </w:r>
          </w:p>
        </w:tc>
        <w:tc>
          <w:tcPr>
            <w:tcW w:w="899" w:type="dxa"/>
            <w:tcBorders>
              <w:top w:val="nil"/>
              <w:left w:val="nil"/>
              <w:bottom w:val="single" w:sz="4" w:space="0" w:color="auto"/>
              <w:right w:val="single" w:sz="4" w:space="0" w:color="auto"/>
            </w:tcBorders>
            <w:noWrap/>
            <w:vAlign w:val="bottom"/>
            <w:hideMark/>
          </w:tcPr>
          <w:p w14:paraId="5AB05BE2"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7222" w:type="dxa"/>
            <w:tcBorders>
              <w:top w:val="single" w:sz="4" w:space="0" w:color="auto"/>
              <w:left w:val="nil"/>
              <w:bottom w:val="single" w:sz="4" w:space="0" w:color="auto"/>
              <w:right w:val="single" w:sz="4" w:space="0" w:color="auto"/>
            </w:tcBorders>
            <w:noWrap/>
            <w:vAlign w:val="bottom"/>
            <w:hideMark/>
          </w:tcPr>
          <w:p w14:paraId="3AC1D028"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6-BYTE ; ASCII '0' =4500:1 ; '1'= 2000:1</w:t>
            </w:r>
          </w:p>
        </w:tc>
      </w:tr>
      <w:tr w:rsidR="006A6A7F" w:rsidRPr="006A6A7F" w14:paraId="42CA439C" w14:textId="77777777" w:rsidTr="006A6A7F">
        <w:trPr>
          <w:trHeight w:val="360"/>
        </w:trPr>
        <w:tc>
          <w:tcPr>
            <w:tcW w:w="0" w:type="auto"/>
            <w:tcBorders>
              <w:top w:val="nil"/>
              <w:left w:val="single" w:sz="4" w:space="0" w:color="auto"/>
              <w:bottom w:val="single" w:sz="4" w:space="0" w:color="auto"/>
              <w:right w:val="single" w:sz="4" w:space="0" w:color="auto"/>
            </w:tcBorders>
            <w:noWrap/>
            <w:vAlign w:val="bottom"/>
            <w:hideMark/>
          </w:tcPr>
          <w:p w14:paraId="267D8DA6"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lastRenderedPageBreak/>
              <w:t>ETX</w:t>
            </w:r>
          </w:p>
        </w:tc>
        <w:tc>
          <w:tcPr>
            <w:tcW w:w="899" w:type="dxa"/>
            <w:tcBorders>
              <w:top w:val="nil"/>
              <w:left w:val="nil"/>
              <w:bottom w:val="single" w:sz="4" w:space="0" w:color="auto"/>
              <w:right w:val="single" w:sz="4" w:space="0" w:color="auto"/>
            </w:tcBorders>
            <w:noWrap/>
            <w:vAlign w:val="bottom"/>
            <w:hideMark/>
          </w:tcPr>
          <w:p w14:paraId="39AFEF40"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0X03</w:t>
            </w:r>
          </w:p>
        </w:tc>
        <w:tc>
          <w:tcPr>
            <w:tcW w:w="7222" w:type="dxa"/>
            <w:tcBorders>
              <w:top w:val="single" w:sz="4" w:space="0" w:color="auto"/>
              <w:left w:val="nil"/>
              <w:bottom w:val="single" w:sz="4" w:space="0" w:color="auto"/>
              <w:right w:val="single" w:sz="4" w:space="0" w:color="auto"/>
            </w:tcBorders>
            <w:noWrap/>
            <w:vAlign w:val="bottom"/>
            <w:hideMark/>
          </w:tcPr>
          <w:p w14:paraId="2D7A2AD7"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r>
      <w:tr w:rsidR="006A6A7F" w:rsidRPr="006A6A7F" w14:paraId="1191CED5" w14:textId="77777777" w:rsidTr="006A6A7F">
        <w:trPr>
          <w:trHeight w:val="360"/>
        </w:trPr>
        <w:tc>
          <w:tcPr>
            <w:tcW w:w="0" w:type="auto"/>
            <w:tcBorders>
              <w:top w:val="nil"/>
              <w:left w:val="single" w:sz="4" w:space="0" w:color="auto"/>
              <w:bottom w:val="single" w:sz="4" w:space="0" w:color="auto"/>
              <w:right w:val="single" w:sz="4" w:space="0" w:color="auto"/>
            </w:tcBorders>
            <w:noWrap/>
            <w:vAlign w:val="bottom"/>
            <w:hideMark/>
          </w:tcPr>
          <w:p w14:paraId="649098C7"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CRC_1</w:t>
            </w:r>
          </w:p>
        </w:tc>
        <w:tc>
          <w:tcPr>
            <w:tcW w:w="899" w:type="dxa"/>
            <w:tcBorders>
              <w:top w:val="nil"/>
              <w:left w:val="nil"/>
              <w:bottom w:val="single" w:sz="4" w:space="0" w:color="auto"/>
              <w:right w:val="single" w:sz="4" w:space="0" w:color="auto"/>
            </w:tcBorders>
            <w:noWrap/>
            <w:vAlign w:val="bottom"/>
            <w:hideMark/>
          </w:tcPr>
          <w:p w14:paraId="1A41F3B8"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7222" w:type="dxa"/>
            <w:tcBorders>
              <w:top w:val="single" w:sz="4" w:space="0" w:color="auto"/>
              <w:left w:val="nil"/>
              <w:bottom w:val="single" w:sz="4" w:space="0" w:color="auto"/>
              <w:right w:val="single" w:sz="4" w:space="0" w:color="auto"/>
            </w:tcBorders>
            <w:noWrap/>
            <w:vAlign w:val="bottom"/>
            <w:hideMark/>
          </w:tcPr>
          <w:p w14:paraId="6F2FA31F"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FROM LEN_L TO ETX INCULSIVE</w:t>
            </w:r>
          </w:p>
        </w:tc>
      </w:tr>
      <w:tr w:rsidR="006A6A7F" w:rsidRPr="006A6A7F" w14:paraId="67705FE5" w14:textId="77777777" w:rsidTr="006A6A7F">
        <w:trPr>
          <w:trHeight w:val="360"/>
        </w:trPr>
        <w:tc>
          <w:tcPr>
            <w:tcW w:w="0" w:type="auto"/>
            <w:tcBorders>
              <w:top w:val="nil"/>
              <w:left w:val="single" w:sz="4" w:space="0" w:color="auto"/>
              <w:bottom w:val="single" w:sz="4" w:space="0" w:color="auto"/>
              <w:right w:val="single" w:sz="4" w:space="0" w:color="auto"/>
            </w:tcBorders>
            <w:noWrap/>
            <w:vAlign w:val="bottom"/>
            <w:hideMark/>
          </w:tcPr>
          <w:p w14:paraId="21B86A84"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CRC_2</w:t>
            </w:r>
          </w:p>
        </w:tc>
        <w:tc>
          <w:tcPr>
            <w:tcW w:w="899" w:type="dxa"/>
            <w:tcBorders>
              <w:top w:val="nil"/>
              <w:left w:val="nil"/>
              <w:bottom w:val="single" w:sz="4" w:space="0" w:color="auto"/>
              <w:right w:val="single" w:sz="4" w:space="0" w:color="auto"/>
            </w:tcBorders>
            <w:noWrap/>
            <w:vAlign w:val="bottom"/>
            <w:hideMark/>
          </w:tcPr>
          <w:p w14:paraId="3ADB1914"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7222" w:type="dxa"/>
            <w:tcBorders>
              <w:top w:val="single" w:sz="4" w:space="0" w:color="auto"/>
              <w:left w:val="nil"/>
              <w:bottom w:val="single" w:sz="4" w:space="0" w:color="auto"/>
              <w:right w:val="single" w:sz="4" w:space="0" w:color="auto"/>
            </w:tcBorders>
            <w:noWrap/>
            <w:vAlign w:val="bottom"/>
            <w:hideMark/>
          </w:tcPr>
          <w:p w14:paraId="025DE6EA"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FROM LEN_L TO ETX INCULSIVE</w:t>
            </w:r>
          </w:p>
        </w:tc>
      </w:tr>
    </w:tbl>
    <w:p w14:paraId="119785F4" w14:textId="77777777" w:rsidR="00211772" w:rsidRPr="006A6A7F" w:rsidRDefault="00211772" w:rsidP="00211772">
      <w:pPr>
        <w:rPr>
          <w:rFonts w:ascii="ＭＳ 明朝" w:hAnsi="ＭＳ 明朝"/>
        </w:rPr>
      </w:pPr>
    </w:p>
    <w:p w14:paraId="7CFA9E68" w14:textId="77777777" w:rsidR="00211772" w:rsidRDefault="00211772" w:rsidP="00211772">
      <w:pPr>
        <w:rPr>
          <w:rFonts w:ascii="ＭＳ 明朝" w:hAnsi="ＭＳ 明朝"/>
        </w:rPr>
      </w:pPr>
      <w:r w:rsidRPr="00452455">
        <w:rPr>
          <w:rFonts w:ascii="ＭＳ 明朝" w:hAnsi="ＭＳ 明朝"/>
        </w:rPr>
        <w:t>RESPONSE</w:t>
      </w:r>
      <w:r>
        <w:rPr>
          <w:rFonts w:ascii="ＭＳ 明朝" w:hAnsi="ＭＳ 明朝" w:hint="eastAsia"/>
        </w:rPr>
        <w:t xml:space="preserve">　nRF54(BLE)→APP</w:t>
      </w:r>
    </w:p>
    <w:tbl>
      <w:tblPr>
        <w:tblW w:w="0" w:type="auto"/>
        <w:tblCellMar>
          <w:left w:w="99" w:type="dxa"/>
          <w:right w:w="99" w:type="dxa"/>
        </w:tblCellMar>
        <w:tblLook w:val="04A0" w:firstRow="1" w:lastRow="0" w:firstColumn="1" w:lastColumn="0" w:noHBand="0" w:noVBand="1"/>
      </w:tblPr>
      <w:tblGrid>
        <w:gridCol w:w="1380"/>
        <w:gridCol w:w="562"/>
        <w:gridCol w:w="1206"/>
        <w:gridCol w:w="1379"/>
        <w:gridCol w:w="752"/>
        <w:gridCol w:w="752"/>
        <w:gridCol w:w="801"/>
        <w:gridCol w:w="1594"/>
        <w:gridCol w:w="562"/>
        <w:gridCol w:w="1206"/>
      </w:tblGrid>
      <w:tr w:rsidR="006A6A7F" w:rsidRPr="006A6A7F" w14:paraId="77070B14" w14:textId="77777777" w:rsidTr="006A6A7F">
        <w:trPr>
          <w:trHeight w:val="360"/>
        </w:trPr>
        <w:tc>
          <w:tcPr>
            <w:tcW w:w="0" w:type="auto"/>
            <w:tcBorders>
              <w:top w:val="single" w:sz="4" w:space="0" w:color="auto"/>
              <w:left w:val="single" w:sz="4" w:space="0" w:color="auto"/>
              <w:bottom w:val="single" w:sz="4" w:space="0" w:color="auto"/>
              <w:right w:val="single" w:sz="4" w:space="0" w:color="auto"/>
            </w:tcBorders>
            <w:noWrap/>
            <w:tcMar>
              <w:left w:w="6" w:type="dxa"/>
              <w:right w:w="6" w:type="dxa"/>
            </w:tcMar>
            <w:hideMark/>
          </w:tcPr>
          <w:p w14:paraId="79D67CD4"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STX</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347FDC9C"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LEN_L</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283F0F6F"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LEN_H</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163FE919"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OP_CODE</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2CDE1A68"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AI_NO</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5FA7D5B4"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proofErr w:type="spellStart"/>
            <w:r w:rsidRPr="006A6A7F">
              <w:rPr>
                <w:rFonts w:ascii="游ゴシック" w:eastAsia="游ゴシック" w:hAnsi="游ゴシック" w:cs="ＭＳ Ｐゴシック" w:hint="eastAsia"/>
                <w:color w:val="000000"/>
                <w:kern w:val="0"/>
                <w:sz w:val="22"/>
                <w:szCs w:val="22"/>
              </w:rPr>
              <w:t>Auto_Manual</w:t>
            </w:r>
            <w:proofErr w:type="spellEnd"/>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44BE56FF"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1_3_PHASE</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551C5119"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ADD_CURRENT_PHASE_ANGLE</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3A600B77"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AI_LIMIT_1</w:t>
            </w:r>
          </w:p>
        </w:tc>
        <w:tc>
          <w:tcPr>
            <w:tcW w:w="0" w:type="auto"/>
            <w:tcBorders>
              <w:top w:val="single" w:sz="4" w:space="0" w:color="auto"/>
              <w:left w:val="nil"/>
              <w:bottom w:val="single" w:sz="4" w:space="0" w:color="auto"/>
              <w:right w:val="single" w:sz="4" w:space="0" w:color="auto"/>
            </w:tcBorders>
            <w:noWrap/>
            <w:tcMar>
              <w:left w:w="6" w:type="dxa"/>
              <w:right w:w="6" w:type="dxa"/>
            </w:tcMar>
            <w:hideMark/>
          </w:tcPr>
          <w:p w14:paraId="11A4B6D7"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AI_LIMIT_1_OVER_TIME</w:t>
            </w:r>
          </w:p>
        </w:tc>
      </w:tr>
      <w:tr w:rsidR="006A6A7F" w:rsidRPr="006A6A7F" w14:paraId="593CE82E" w14:textId="77777777" w:rsidTr="006A6A7F">
        <w:trPr>
          <w:trHeight w:val="360"/>
        </w:trPr>
        <w:tc>
          <w:tcPr>
            <w:tcW w:w="0" w:type="auto"/>
            <w:tcBorders>
              <w:top w:val="nil"/>
              <w:left w:val="single" w:sz="4" w:space="0" w:color="auto"/>
              <w:bottom w:val="single" w:sz="4" w:space="0" w:color="auto"/>
              <w:right w:val="single" w:sz="4" w:space="0" w:color="auto"/>
            </w:tcBorders>
            <w:noWrap/>
            <w:tcMar>
              <w:left w:w="6" w:type="dxa"/>
              <w:right w:w="6" w:type="dxa"/>
            </w:tcMar>
            <w:hideMark/>
          </w:tcPr>
          <w:p w14:paraId="6440E836"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AI_LIMIT_1_NORMAL_TIME</w:t>
            </w:r>
          </w:p>
        </w:tc>
        <w:tc>
          <w:tcPr>
            <w:tcW w:w="0" w:type="auto"/>
            <w:tcBorders>
              <w:top w:val="nil"/>
              <w:left w:val="nil"/>
              <w:bottom w:val="single" w:sz="4" w:space="0" w:color="auto"/>
              <w:right w:val="single" w:sz="4" w:space="0" w:color="auto"/>
            </w:tcBorders>
            <w:noWrap/>
            <w:tcMar>
              <w:left w:w="6" w:type="dxa"/>
              <w:right w:w="6" w:type="dxa"/>
            </w:tcMar>
            <w:hideMark/>
          </w:tcPr>
          <w:p w14:paraId="291959D4"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AI_LIMIT_2</w:t>
            </w:r>
          </w:p>
        </w:tc>
        <w:tc>
          <w:tcPr>
            <w:tcW w:w="0" w:type="auto"/>
            <w:tcBorders>
              <w:top w:val="nil"/>
              <w:left w:val="nil"/>
              <w:bottom w:val="single" w:sz="4" w:space="0" w:color="auto"/>
              <w:right w:val="single" w:sz="4" w:space="0" w:color="auto"/>
            </w:tcBorders>
            <w:noWrap/>
            <w:tcMar>
              <w:left w:w="6" w:type="dxa"/>
              <w:right w:w="6" w:type="dxa"/>
            </w:tcMar>
            <w:hideMark/>
          </w:tcPr>
          <w:p w14:paraId="4C97D74E"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AI_LIMIT_2_OVER_TIME</w:t>
            </w:r>
          </w:p>
        </w:tc>
        <w:tc>
          <w:tcPr>
            <w:tcW w:w="0" w:type="auto"/>
            <w:tcBorders>
              <w:top w:val="nil"/>
              <w:left w:val="nil"/>
              <w:bottom w:val="single" w:sz="4" w:space="0" w:color="auto"/>
              <w:right w:val="single" w:sz="4" w:space="0" w:color="auto"/>
            </w:tcBorders>
            <w:noWrap/>
            <w:tcMar>
              <w:left w:w="6" w:type="dxa"/>
              <w:right w:w="6" w:type="dxa"/>
            </w:tcMar>
            <w:hideMark/>
          </w:tcPr>
          <w:p w14:paraId="782BBB80"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AI_LIMIT_2_NORMAL_TIME</w:t>
            </w:r>
          </w:p>
        </w:tc>
        <w:tc>
          <w:tcPr>
            <w:tcW w:w="0" w:type="auto"/>
            <w:tcBorders>
              <w:top w:val="nil"/>
              <w:left w:val="nil"/>
              <w:bottom w:val="single" w:sz="4" w:space="0" w:color="auto"/>
              <w:right w:val="single" w:sz="4" w:space="0" w:color="auto"/>
            </w:tcBorders>
            <w:noWrap/>
            <w:tcMar>
              <w:left w:w="6" w:type="dxa"/>
              <w:right w:w="6" w:type="dxa"/>
            </w:tcMar>
            <w:hideMark/>
          </w:tcPr>
          <w:p w14:paraId="40C51A7B"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DI_1_ON_TIME</w:t>
            </w:r>
          </w:p>
        </w:tc>
        <w:tc>
          <w:tcPr>
            <w:tcW w:w="0" w:type="auto"/>
            <w:tcBorders>
              <w:top w:val="nil"/>
              <w:left w:val="nil"/>
              <w:bottom w:val="single" w:sz="4" w:space="0" w:color="auto"/>
              <w:right w:val="single" w:sz="4" w:space="0" w:color="auto"/>
            </w:tcBorders>
            <w:noWrap/>
            <w:tcMar>
              <w:left w:w="6" w:type="dxa"/>
              <w:right w:w="6" w:type="dxa"/>
            </w:tcMar>
            <w:hideMark/>
          </w:tcPr>
          <w:p w14:paraId="6495B99F"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DI_2_ON_TIME</w:t>
            </w:r>
          </w:p>
        </w:tc>
        <w:tc>
          <w:tcPr>
            <w:tcW w:w="0" w:type="auto"/>
            <w:tcBorders>
              <w:top w:val="nil"/>
              <w:left w:val="nil"/>
              <w:bottom w:val="single" w:sz="4" w:space="0" w:color="auto"/>
              <w:right w:val="single" w:sz="4" w:space="0" w:color="auto"/>
            </w:tcBorders>
            <w:noWrap/>
            <w:tcMar>
              <w:left w:w="6" w:type="dxa"/>
              <w:right w:w="6" w:type="dxa"/>
            </w:tcMar>
            <w:hideMark/>
          </w:tcPr>
          <w:p w14:paraId="5EFEF9E7"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DI_1_OFF_TIME</w:t>
            </w:r>
          </w:p>
        </w:tc>
        <w:tc>
          <w:tcPr>
            <w:tcW w:w="0" w:type="auto"/>
            <w:tcBorders>
              <w:top w:val="nil"/>
              <w:left w:val="nil"/>
              <w:bottom w:val="single" w:sz="4" w:space="0" w:color="auto"/>
              <w:right w:val="single" w:sz="4" w:space="0" w:color="auto"/>
            </w:tcBorders>
            <w:noWrap/>
            <w:tcMar>
              <w:left w:w="6" w:type="dxa"/>
              <w:right w:w="6" w:type="dxa"/>
            </w:tcMar>
            <w:hideMark/>
          </w:tcPr>
          <w:p w14:paraId="76C5F765"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DI_2_OFF_TIME</w:t>
            </w:r>
          </w:p>
        </w:tc>
        <w:tc>
          <w:tcPr>
            <w:tcW w:w="0" w:type="auto"/>
            <w:tcBorders>
              <w:top w:val="nil"/>
              <w:left w:val="nil"/>
              <w:bottom w:val="single" w:sz="4" w:space="0" w:color="auto"/>
              <w:right w:val="single" w:sz="4" w:space="0" w:color="auto"/>
            </w:tcBorders>
            <w:noWrap/>
            <w:tcMar>
              <w:left w:w="6" w:type="dxa"/>
              <w:right w:w="6" w:type="dxa"/>
            </w:tcMar>
            <w:hideMark/>
          </w:tcPr>
          <w:p w14:paraId="23B0CDC9"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ZCT6</w:t>
            </w:r>
          </w:p>
        </w:tc>
        <w:tc>
          <w:tcPr>
            <w:tcW w:w="0" w:type="auto"/>
            <w:tcBorders>
              <w:top w:val="nil"/>
              <w:left w:val="nil"/>
              <w:bottom w:val="single" w:sz="4" w:space="0" w:color="auto"/>
              <w:right w:val="single" w:sz="4" w:space="0" w:color="auto"/>
            </w:tcBorders>
            <w:noWrap/>
            <w:tcMar>
              <w:left w:w="6" w:type="dxa"/>
              <w:right w:w="6" w:type="dxa"/>
            </w:tcMar>
            <w:hideMark/>
          </w:tcPr>
          <w:p w14:paraId="50D367AB"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ETX</w:t>
            </w:r>
          </w:p>
        </w:tc>
      </w:tr>
      <w:tr w:rsidR="006A6A7F" w:rsidRPr="006A6A7F" w14:paraId="01316520" w14:textId="77777777" w:rsidTr="006A6A7F">
        <w:trPr>
          <w:trHeight w:val="360"/>
        </w:trPr>
        <w:tc>
          <w:tcPr>
            <w:tcW w:w="0" w:type="auto"/>
            <w:tcBorders>
              <w:top w:val="nil"/>
              <w:left w:val="single" w:sz="4" w:space="0" w:color="auto"/>
              <w:bottom w:val="single" w:sz="4" w:space="0" w:color="auto"/>
              <w:right w:val="single" w:sz="4" w:space="0" w:color="auto"/>
            </w:tcBorders>
            <w:noWrap/>
            <w:tcMar>
              <w:left w:w="6" w:type="dxa"/>
              <w:right w:w="6" w:type="dxa"/>
            </w:tcMar>
            <w:hideMark/>
          </w:tcPr>
          <w:p w14:paraId="10A41D7B"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CRC_1</w:t>
            </w:r>
          </w:p>
        </w:tc>
        <w:tc>
          <w:tcPr>
            <w:tcW w:w="0" w:type="auto"/>
            <w:tcBorders>
              <w:top w:val="nil"/>
              <w:left w:val="nil"/>
              <w:bottom w:val="single" w:sz="4" w:space="0" w:color="auto"/>
              <w:right w:val="single" w:sz="4" w:space="0" w:color="auto"/>
            </w:tcBorders>
            <w:noWrap/>
            <w:tcMar>
              <w:left w:w="6" w:type="dxa"/>
              <w:right w:w="6" w:type="dxa"/>
            </w:tcMar>
            <w:hideMark/>
          </w:tcPr>
          <w:p w14:paraId="030BB953"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CRC_2</w:t>
            </w:r>
          </w:p>
        </w:tc>
        <w:tc>
          <w:tcPr>
            <w:tcW w:w="0" w:type="auto"/>
            <w:tcBorders>
              <w:top w:val="nil"/>
              <w:left w:val="nil"/>
              <w:bottom w:val="nil"/>
              <w:right w:val="nil"/>
            </w:tcBorders>
            <w:noWrap/>
            <w:tcMar>
              <w:left w:w="6" w:type="dxa"/>
              <w:right w:w="6" w:type="dxa"/>
            </w:tcMar>
            <w:hideMark/>
          </w:tcPr>
          <w:p w14:paraId="73D15D1F" w14:textId="77777777" w:rsidR="006A6A7F" w:rsidRPr="006A6A7F" w:rsidRDefault="006A6A7F" w:rsidP="006A6A7F">
            <w:pPr>
              <w:widowControl/>
              <w:rPr>
                <w:rFonts w:ascii="游ゴシック" w:eastAsia="游ゴシック" w:hAnsi="游ゴシック" w:cs="ＭＳ Ｐゴシック"/>
                <w:color w:val="000000"/>
                <w:kern w:val="0"/>
                <w:sz w:val="22"/>
                <w:szCs w:val="22"/>
              </w:rPr>
            </w:pPr>
          </w:p>
        </w:tc>
        <w:tc>
          <w:tcPr>
            <w:tcW w:w="0" w:type="auto"/>
            <w:tcBorders>
              <w:top w:val="nil"/>
              <w:left w:val="nil"/>
              <w:bottom w:val="nil"/>
              <w:right w:val="nil"/>
            </w:tcBorders>
            <w:noWrap/>
            <w:tcMar>
              <w:left w:w="6" w:type="dxa"/>
              <w:right w:w="6" w:type="dxa"/>
            </w:tcMar>
            <w:hideMark/>
          </w:tcPr>
          <w:p w14:paraId="41EE6267" w14:textId="77777777" w:rsidR="006A6A7F" w:rsidRPr="006A6A7F" w:rsidRDefault="006A6A7F" w:rsidP="006A6A7F">
            <w:pPr>
              <w:widowControl/>
              <w:rPr>
                <w:rFonts w:ascii="Times New Roman" w:eastAsia="Times New Roman" w:hAnsi="Times New Roman"/>
                <w:kern w:val="0"/>
                <w:sz w:val="20"/>
                <w:szCs w:val="20"/>
              </w:rPr>
            </w:pPr>
          </w:p>
        </w:tc>
        <w:tc>
          <w:tcPr>
            <w:tcW w:w="0" w:type="auto"/>
            <w:tcBorders>
              <w:top w:val="nil"/>
              <w:left w:val="nil"/>
              <w:bottom w:val="nil"/>
              <w:right w:val="nil"/>
            </w:tcBorders>
            <w:noWrap/>
            <w:tcMar>
              <w:left w:w="6" w:type="dxa"/>
              <w:right w:w="6" w:type="dxa"/>
            </w:tcMar>
            <w:hideMark/>
          </w:tcPr>
          <w:p w14:paraId="7141E8CD" w14:textId="77777777" w:rsidR="006A6A7F" w:rsidRPr="006A6A7F" w:rsidRDefault="006A6A7F" w:rsidP="006A6A7F">
            <w:pPr>
              <w:widowControl/>
              <w:rPr>
                <w:rFonts w:ascii="Times New Roman" w:eastAsia="Times New Roman" w:hAnsi="Times New Roman"/>
                <w:kern w:val="0"/>
                <w:sz w:val="20"/>
                <w:szCs w:val="20"/>
              </w:rPr>
            </w:pPr>
          </w:p>
        </w:tc>
        <w:tc>
          <w:tcPr>
            <w:tcW w:w="0" w:type="auto"/>
            <w:tcBorders>
              <w:top w:val="nil"/>
              <w:left w:val="nil"/>
              <w:bottom w:val="nil"/>
              <w:right w:val="nil"/>
            </w:tcBorders>
            <w:noWrap/>
            <w:tcMar>
              <w:left w:w="6" w:type="dxa"/>
              <w:right w:w="6" w:type="dxa"/>
            </w:tcMar>
            <w:hideMark/>
          </w:tcPr>
          <w:p w14:paraId="088CE315" w14:textId="77777777" w:rsidR="006A6A7F" w:rsidRPr="006A6A7F" w:rsidRDefault="006A6A7F" w:rsidP="006A6A7F">
            <w:pPr>
              <w:widowControl/>
              <w:rPr>
                <w:rFonts w:ascii="Times New Roman" w:eastAsia="Times New Roman" w:hAnsi="Times New Roman"/>
                <w:kern w:val="0"/>
                <w:sz w:val="20"/>
                <w:szCs w:val="20"/>
              </w:rPr>
            </w:pPr>
          </w:p>
        </w:tc>
        <w:tc>
          <w:tcPr>
            <w:tcW w:w="0" w:type="auto"/>
            <w:tcBorders>
              <w:top w:val="nil"/>
              <w:left w:val="nil"/>
              <w:bottom w:val="nil"/>
              <w:right w:val="nil"/>
            </w:tcBorders>
            <w:noWrap/>
            <w:tcMar>
              <w:left w:w="6" w:type="dxa"/>
              <w:right w:w="6" w:type="dxa"/>
            </w:tcMar>
            <w:hideMark/>
          </w:tcPr>
          <w:p w14:paraId="1FF0519B" w14:textId="77777777" w:rsidR="006A6A7F" w:rsidRPr="006A6A7F" w:rsidRDefault="006A6A7F" w:rsidP="006A6A7F">
            <w:pPr>
              <w:widowControl/>
              <w:rPr>
                <w:rFonts w:ascii="Times New Roman" w:eastAsia="Times New Roman" w:hAnsi="Times New Roman"/>
                <w:kern w:val="0"/>
                <w:sz w:val="20"/>
                <w:szCs w:val="20"/>
              </w:rPr>
            </w:pPr>
          </w:p>
        </w:tc>
        <w:tc>
          <w:tcPr>
            <w:tcW w:w="0" w:type="auto"/>
            <w:tcBorders>
              <w:top w:val="nil"/>
              <w:left w:val="nil"/>
              <w:bottom w:val="nil"/>
              <w:right w:val="nil"/>
            </w:tcBorders>
            <w:noWrap/>
            <w:tcMar>
              <w:left w:w="6" w:type="dxa"/>
              <w:right w:w="6" w:type="dxa"/>
            </w:tcMar>
            <w:hideMark/>
          </w:tcPr>
          <w:p w14:paraId="61776AE4" w14:textId="77777777" w:rsidR="006A6A7F" w:rsidRPr="006A6A7F" w:rsidRDefault="006A6A7F" w:rsidP="006A6A7F">
            <w:pPr>
              <w:widowControl/>
              <w:rPr>
                <w:rFonts w:ascii="Times New Roman" w:eastAsia="Times New Roman" w:hAnsi="Times New Roman"/>
                <w:kern w:val="0"/>
                <w:sz w:val="20"/>
                <w:szCs w:val="20"/>
              </w:rPr>
            </w:pPr>
          </w:p>
        </w:tc>
        <w:tc>
          <w:tcPr>
            <w:tcW w:w="0" w:type="auto"/>
            <w:tcBorders>
              <w:top w:val="nil"/>
              <w:left w:val="nil"/>
              <w:bottom w:val="nil"/>
              <w:right w:val="nil"/>
            </w:tcBorders>
            <w:noWrap/>
            <w:tcMar>
              <w:left w:w="6" w:type="dxa"/>
              <w:right w:w="6" w:type="dxa"/>
            </w:tcMar>
            <w:hideMark/>
          </w:tcPr>
          <w:p w14:paraId="3D4CA6E3" w14:textId="77777777" w:rsidR="006A6A7F" w:rsidRPr="006A6A7F" w:rsidRDefault="006A6A7F" w:rsidP="006A6A7F">
            <w:pPr>
              <w:widowControl/>
              <w:rPr>
                <w:rFonts w:ascii="Times New Roman" w:eastAsia="Times New Roman" w:hAnsi="Times New Roman"/>
                <w:kern w:val="0"/>
                <w:sz w:val="20"/>
                <w:szCs w:val="20"/>
              </w:rPr>
            </w:pPr>
          </w:p>
        </w:tc>
        <w:tc>
          <w:tcPr>
            <w:tcW w:w="0" w:type="auto"/>
            <w:tcBorders>
              <w:top w:val="nil"/>
              <w:left w:val="nil"/>
              <w:bottom w:val="nil"/>
              <w:right w:val="nil"/>
            </w:tcBorders>
            <w:noWrap/>
            <w:tcMar>
              <w:left w:w="6" w:type="dxa"/>
              <w:right w:w="6" w:type="dxa"/>
            </w:tcMar>
            <w:hideMark/>
          </w:tcPr>
          <w:p w14:paraId="40AB282F" w14:textId="77777777" w:rsidR="006A6A7F" w:rsidRPr="006A6A7F" w:rsidRDefault="006A6A7F" w:rsidP="006A6A7F">
            <w:pPr>
              <w:widowControl/>
              <w:rPr>
                <w:rFonts w:ascii="Times New Roman" w:eastAsia="Times New Roman" w:hAnsi="Times New Roman"/>
                <w:kern w:val="0"/>
                <w:sz w:val="20"/>
                <w:szCs w:val="20"/>
              </w:rPr>
            </w:pPr>
          </w:p>
        </w:tc>
      </w:tr>
    </w:tbl>
    <w:p w14:paraId="359BF88A" w14:textId="77777777" w:rsidR="00211772" w:rsidRDefault="00211772" w:rsidP="00211772">
      <w:pPr>
        <w:rPr>
          <w:rFonts w:ascii="ＭＳ 明朝" w:hAnsi="ＭＳ 明朝"/>
        </w:rPr>
      </w:pPr>
    </w:p>
    <w:tbl>
      <w:tblPr>
        <w:tblW w:w="0" w:type="auto"/>
        <w:tblCellMar>
          <w:left w:w="99" w:type="dxa"/>
          <w:right w:w="99" w:type="dxa"/>
        </w:tblCellMar>
        <w:tblLook w:val="04A0" w:firstRow="1" w:lastRow="0" w:firstColumn="1" w:lastColumn="0" w:noHBand="0" w:noVBand="1"/>
      </w:tblPr>
      <w:tblGrid>
        <w:gridCol w:w="3419"/>
        <w:gridCol w:w="1119"/>
        <w:gridCol w:w="5656"/>
      </w:tblGrid>
      <w:tr w:rsidR="006A6A7F" w:rsidRPr="006A6A7F" w14:paraId="093B8ADE" w14:textId="77777777" w:rsidTr="006A6A7F">
        <w:trPr>
          <w:trHeight w:val="360"/>
        </w:trPr>
        <w:tc>
          <w:tcPr>
            <w:tcW w:w="3246" w:type="dxa"/>
            <w:tcBorders>
              <w:top w:val="single" w:sz="4" w:space="0" w:color="auto"/>
              <w:left w:val="single" w:sz="4" w:space="0" w:color="auto"/>
              <w:bottom w:val="single" w:sz="4" w:space="0" w:color="auto"/>
              <w:right w:val="single" w:sz="4" w:space="0" w:color="auto"/>
            </w:tcBorders>
            <w:noWrap/>
            <w:vAlign w:val="bottom"/>
            <w:hideMark/>
          </w:tcPr>
          <w:p w14:paraId="4323F4E1"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STX</w:t>
            </w:r>
          </w:p>
        </w:tc>
        <w:tc>
          <w:tcPr>
            <w:tcW w:w="1144" w:type="dxa"/>
            <w:tcBorders>
              <w:top w:val="single" w:sz="4" w:space="0" w:color="auto"/>
              <w:left w:val="nil"/>
              <w:bottom w:val="single" w:sz="4" w:space="0" w:color="auto"/>
              <w:right w:val="single" w:sz="4" w:space="0" w:color="auto"/>
            </w:tcBorders>
            <w:noWrap/>
            <w:vAlign w:val="bottom"/>
            <w:hideMark/>
          </w:tcPr>
          <w:p w14:paraId="55762338"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0X02</w:t>
            </w:r>
          </w:p>
        </w:tc>
        <w:tc>
          <w:tcPr>
            <w:tcW w:w="5804" w:type="dxa"/>
            <w:tcBorders>
              <w:top w:val="single" w:sz="4" w:space="0" w:color="auto"/>
              <w:left w:val="nil"/>
              <w:bottom w:val="single" w:sz="4" w:space="0" w:color="auto"/>
              <w:right w:val="single" w:sz="4" w:space="0" w:color="auto"/>
            </w:tcBorders>
            <w:noWrap/>
            <w:vAlign w:val="bottom"/>
            <w:hideMark/>
          </w:tcPr>
          <w:p w14:paraId="30320020"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r>
      <w:tr w:rsidR="006A6A7F" w:rsidRPr="006A6A7F" w14:paraId="0AEE9DEF" w14:textId="77777777" w:rsidTr="006A6A7F">
        <w:trPr>
          <w:trHeight w:val="360"/>
        </w:trPr>
        <w:tc>
          <w:tcPr>
            <w:tcW w:w="3246" w:type="dxa"/>
            <w:tcBorders>
              <w:top w:val="nil"/>
              <w:left w:val="single" w:sz="4" w:space="0" w:color="auto"/>
              <w:bottom w:val="single" w:sz="4" w:space="0" w:color="auto"/>
              <w:right w:val="single" w:sz="4" w:space="0" w:color="auto"/>
            </w:tcBorders>
            <w:noWrap/>
            <w:vAlign w:val="bottom"/>
            <w:hideMark/>
          </w:tcPr>
          <w:p w14:paraId="4C4B25D0"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LEN_L</w:t>
            </w:r>
          </w:p>
        </w:tc>
        <w:tc>
          <w:tcPr>
            <w:tcW w:w="1144" w:type="dxa"/>
            <w:tcBorders>
              <w:top w:val="nil"/>
              <w:left w:val="nil"/>
              <w:bottom w:val="single" w:sz="4" w:space="0" w:color="auto"/>
              <w:right w:val="single" w:sz="4" w:space="0" w:color="auto"/>
            </w:tcBorders>
            <w:noWrap/>
            <w:vAlign w:val="bottom"/>
            <w:hideMark/>
          </w:tcPr>
          <w:p w14:paraId="79F67B1E"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0X6D</w:t>
            </w:r>
          </w:p>
        </w:tc>
        <w:tc>
          <w:tcPr>
            <w:tcW w:w="5804" w:type="dxa"/>
            <w:tcBorders>
              <w:top w:val="single" w:sz="4" w:space="0" w:color="auto"/>
              <w:left w:val="nil"/>
              <w:bottom w:val="single" w:sz="4" w:space="0" w:color="auto"/>
              <w:right w:val="single" w:sz="4" w:space="0" w:color="auto"/>
            </w:tcBorders>
            <w:noWrap/>
            <w:vAlign w:val="bottom"/>
            <w:hideMark/>
          </w:tcPr>
          <w:p w14:paraId="7FDE36F0"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0X6D=109= LENGTH LOW  BYTE  ( LENGTH FROM LEN_L TO ETX INCULSIVE)</w:t>
            </w:r>
          </w:p>
        </w:tc>
      </w:tr>
      <w:tr w:rsidR="006A6A7F" w:rsidRPr="006A6A7F" w14:paraId="40A3B99B" w14:textId="77777777" w:rsidTr="006A6A7F">
        <w:trPr>
          <w:trHeight w:val="360"/>
        </w:trPr>
        <w:tc>
          <w:tcPr>
            <w:tcW w:w="3246" w:type="dxa"/>
            <w:tcBorders>
              <w:top w:val="nil"/>
              <w:left w:val="single" w:sz="4" w:space="0" w:color="auto"/>
              <w:bottom w:val="single" w:sz="4" w:space="0" w:color="auto"/>
              <w:right w:val="single" w:sz="4" w:space="0" w:color="auto"/>
            </w:tcBorders>
            <w:noWrap/>
            <w:vAlign w:val="bottom"/>
            <w:hideMark/>
          </w:tcPr>
          <w:p w14:paraId="7F2DA054"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LEN_H</w:t>
            </w:r>
          </w:p>
        </w:tc>
        <w:tc>
          <w:tcPr>
            <w:tcW w:w="1144" w:type="dxa"/>
            <w:tcBorders>
              <w:top w:val="nil"/>
              <w:left w:val="nil"/>
              <w:bottom w:val="single" w:sz="4" w:space="0" w:color="auto"/>
              <w:right w:val="single" w:sz="4" w:space="0" w:color="auto"/>
            </w:tcBorders>
            <w:noWrap/>
            <w:vAlign w:val="bottom"/>
            <w:hideMark/>
          </w:tcPr>
          <w:p w14:paraId="146CB3CC"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0X00</w:t>
            </w:r>
          </w:p>
        </w:tc>
        <w:tc>
          <w:tcPr>
            <w:tcW w:w="5804" w:type="dxa"/>
            <w:tcBorders>
              <w:top w:val="single" w:sz="4" w:space="0" w:color="auto"/>
              <w:left w:val="nil"/>
              <w:bottom w:val="single" w:sz="4" w:space="0" w:color="auto"/>
              <w:right w:val="single" w:sz="4" w:space="0" w:color="auto"/>
            </w:tcBorders>
            <w:noWrap/>
            <w:vAlign w:val="bottom"/>
            <w:hideMark/>
          </w:tcPr>
          <w:p w14:paraId="293A6790"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0X00= LENGTH HIGH BYTE</w:t>
            </w:r>
          </w:p>
        </w:tc>
      </w:tr>
      <w:tr w:rsidR="006A6A7F" w:rsidRPr="006A6A7F" w14:paraId="4C551A44" w14:textId="77777777" w:rsidTr="006A6A7F">
        <w:trPr>
          <w:trHeight w:val="360"/>
        </w:trPr>
        <w:tc>
          <w:tcPr>
            <w:tcW w:w="3246" w:type="dxa"/>
            <w:tcBorders>
              <w:top w:val="nil"/>
              <w:left w:val="single" w:sz="4" w:space="0" w:color="auto"/>
              <w:bottom w:val="single" w:sz="4" w:space="0" w:color="auto"/>
              <w:right w:val="single" w:sz="4" w:space="0" w:color="auto"/>
            </w:tcBorders>
            <w:noWrap/>
            <w:vAlign w:val="bottom"/>
            <w:hideMark/>
          </w:tcPr>
          <w:p w14:paraId="64145549"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OP_CODE</w:t>
            </w:r>
          </w:p>
        </w:tc>
        <w:tc>
          <w:tcPr>
            <w:tcW w:w="1144" w:type="dxa"/>
            <w:tcBorders>
              <w:top w:val="nil"/>
              <w:left w:val="nil"/>
              <w:bottom w:val="single" w:sz="4" w:space="0" w:color="auto"/>
              <w:right w:val="single" w:sz="4" w:space="0" w:color="auto"/>
            </w:tcBorders>
            <w:noWrap/>
            <w:vAlign w:val="bottom"/>
            <w:hideMark/>
          </w:tcPr>
          <w:p w14:paraId="7B18B386"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0XB5</w:t>
            </w:r>
          </w:p>
        </w:tc>
        <w:tc>
          <w:tcPr>
            <w:tcW w:w="5804" w:type="dxa"/>
            <w:tcBorders>
              <w:top w:val="single" w:sz="4" w:space="0" w:color="auto"/>
              <w:left w:val="nil"/>
              <w:bottom w:val="single" w:sz="4" w:space="0" w:color="auto"/>
              <w:right w:val="single" w:sz="4" w:space="0" w:color="auto"/>
            </w:tcBorders>
            <w:noWrap/>
            <w:vAlign w:val="bottom"/>
            <w:hideMark/>
          </w:tcPr>
          <w:p w14:paraId="7DAC0BFE"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r>
      <w:tr w:rsidR="006A6A7F" w:rsidRPr="006A6A7F" w14:paraId="050B3C62" w14:textId="77777777" w:rsidTr="006A6A7F">
        <w:trPr>
          <w:trHeight w:val="360"/>
        </w:trPr>
        <w:tc>
          <w:tcPr>
            <w:tcW w:w="3246" w:type="dxa"/>
            <w:tcBorders>
              <w:top w:val="nil"/>
              <w:left w:val="single" w:sz="4" w:space="0" w:color="auto"/>
              <w:bottom w:val="single" w:sz="4" w:space="0" w:color="auto"/>
              <w:right w:val="single" w:sz="4" w:space="0" w:color="auto"/>
            </w:tcBorders>
            <w:noWrap/>
            <w:vAlign w:val="bottom"/>
            <w:hideMark/>
          </w:tcPr>
          <w:p w14:paraId="77DD7A71"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AI_NO</w:t>
            </w:r>
          </w:p>
        </w:tc>
        <w:tc>
          <w:tcPr>
            <w:tcW w:w="1144" w:type="dxa"/>
            <w:tcBorders>
              <w:top w:val="nil"/>
              <w:left w:val="nil"/>
              <w:bottom w:val="single" w:sz="4" w:space="0" w:color="auto"/>
              <w:right w:val="single" w:sz="4" w:space="0" w:color="auto"/>
            </w:tcBorders>
            <w:noWrap/>
            <w:vAlign w:val="bottom"/>
            <w:hideMark/>
          </w:tcPr>
          <w:p w14:paraId="06AF35CB"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5804" w:type="dxa"/>
            <w:tcBorders>
              <w:top w:val="single" w:sz="4" w:space="0" w:color="auto"/>
              <w:left w:val="nil"/>
              <w:bottom w:val="single" w:sz="4" w:space="0" w:color="auto"/>
              <w:right w:val="single" w:sz="4" w:space="0" w:color="auto"/>
            </w:tcBorders>
            <w:noWrap/>
            <w:vAlign w:val="bottom"/>
            <w:hideMark/>
          </w:tcPr>
          <w:p w14:paraId="0AAF603A"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AI NUMBER = 1 HEX = FIX SINCE ONLY 1-AIOR </w:t>
            </w:r>
          </w:p>
        </w:tc>
      </w:tr>
      <w:tr w:rsidR="006A6A7F" w:rsidRPr="006A6A7F" w14:paraId="6C1FE5C6" w14:textId="77777777" w:rsidTr="006A6A7F">
        <w:trPr>
          <w:trHeight w:val="360"/>
        </w:trPr>
        <w:tc>
          <w:tcPr>
            <w:tcW w:w="3246" w:type="dxa"/>
            <w:tcBorders>
              <w:top w:val="nil"/>
              <w:left w:val="single" w:sz="4" w:space="0" w:color="auto"/>
              <w:bottom w:val="single" w:sz="4" w:space="0" w:color="auto"/>
              <w:right w:val="single" w:sz="4" w:space="0" w:color="auto"/>
            </w:tcBorders>
            <w:noWrap/>
            <w:vAlign w:val="bottom"/>
            <w:hideMark/>
          </w:tcPr>
          <w:p w14:paraId="1B182EA1"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proofErr w:type="spellStart"/>
            <w:r w:rsidRPr="006A6A7F">
              <w:rPr>
                <w:rFonts w:ascii="游ゴシック" w:eastAsia="游ゴシック" w:hAnsi="游ゴシック" w:cs="ＭＳ Ｐゴシック" w:hint="eastAsia"/>
                <w:color w:val="000000"/>
                <w:kern w:val="0"/>
                <w:sz w:val="22"/>
                <w:szCs w:val="22"/>
              </w:rPr>
              <w:t>Auto_Manual</w:t>
            </w:r>
            <w:proofErr w:type="spellEnd"/>
            <w:r w:rsidRPr="006A6A7F">
              <w:rPr>
                <w:rFonts w:ascii="游ゴシック" w:eastAsia="游ゴシック" w:hAnsi="游ゴシック" w:cs="ＭＳ Ｐゴシック" w:hint="eastAsia"/>
                <w:color w:val="000000"/>
                <w:kern w:val="0"/>
                <w:sz w:val="22"/>
                <w:szCs w:val="22"/>
              </w:rPr>
              <w:t xml:space="preserve">  x6</w:t>
            </w:r>
          </w:p>
        </w:tc>
        <w:tc>
          <w:tcPr>
            <w:tcW w:w="1144" w:type="dxa"/>
            <w:tcBorders>
              <w:top w:val="nil"/>
              <w:left w:val="nil"/>
              <w:bottom w:val="single" w:sz="4" w:space="0" w:color="auto"/>
              <w:right w:val="single" w:sz="4" w:space="0" w:color="auto"/>
            </w:tcBorders>
            <w:noWrap/>
            <w:vAlign w:val="bottom"/>
            <w:hideMark/>
          </w:tcPr>
          <w:p w14:paraId="09C1A4B8"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5804" w:type="dxa"/>
            <w:tcBorders>
              <w:top w:val="single" w:sz="4" w:space="0" w:color="auto"/>
              <w:left w:val="nil"/>
              <w:bottom w:val="single" w:sz="4" w:space="0" w:color="auto"/>
              <w:right w:val="single" w:sz="4" w:space="0" w:color="auto"/>
            </w:tcBorders>
            <w:noWrap/>
            <w:vAlign w:val="bottom"/>
            <w:hideMark/>
          </w:tcPr>
          <w:p w14:paraId="64D8CC3B"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6-BYE FOR 6-CH       display = Alarm Type:   Io   = ASCII '3'、 </w:t>
            </w:r>
            <w:proofErr w:type="spellStart"/>
            <w:r w:rsidRPr="006A6A7F">
              <w:rPr>
                <w:rFonts w:ascii="游ゴシック" w:eastAsia="游ゴシック" w:hAnsi="游ゴシック" w:cs="ＭＳ Ｐゴシック" w:hint="eastAsia"/>
                <w:color w:val="000000"/>
                <w:kern w:val="0"/>
                <w:sz w:val="22"/>
                <w:szCs w:val="22"/>
              </w:rPr>
              <w:t>Ior_AUTO</w:t>
            </w:r>
            <w:proofErr w:type="spellEnd"/>
            <w:r w:rsidRPr="006A6A7F">
              <w:rPr>
                <w:rFonts w:ascii="游ゴシック" w:eastAsia="游ゴシック" w:hAnsi="游ゴシック" w:cs="ＭＳ Ｐゴシック" w:hint="eastAsia"/>
                <w:color w:val="000000"/>
                <w:kern w:val="0"/>
                <w:sz w:val="22"/>
                <w:szCs w:val="22"/>
              </w:rPr>
              <w:t xml:space="preserve">   = ASCII '1'、  </w:t>
            </w:r>
            <w:proofErr w:type="spellStart"/>
            <w:r w:rsidRPr="006A6A7F">
              <w:rPr>
                <w:rFonts w:ascii="游ゴシック" w:eastAsia="游ゴシック" w:hAnsi="游ゴシック" w:cs="ＭＳ Ｐゴシック" w:hint="eastAsia"/>
                <w:color w:val="000000"/>
                <w:kern w:val="0"/>
                <w:sz w:val="22"/>
                <w:szCs w:val="22"/>
              </w:rPr>
              <w:t>Ior_MANUAL</w:t>
            </w:r>
            <w:proofErr w:type="spellEnd"/>
            <w:r w:rsidRPr="006A6A7F">
              <w:rPr>
                <w:rFonts w:ascii="游ゴシック" w:eastAsia="游ゴシック" w:hAnsi="游ゴシック" w:cs="ＭＳ Ｐゴシック" w:hint="eastAsia"/>
                <w:color w:val="000000"/>
                <w:kern w:val="0"/>
                <w:sz w:val="22"/>
                <w:szCs w:val="22"/>
              </w:rPr>
              <w:t xml:space="preserve"> = ASCII '2'</w:t>
            </w:r>
          </w:p>
        </w:tc>
      </w:tr>
      <w:tr w:rsidR="006A6A7F" w:rsidRPr="006A6A7F" w14:paraId="735B9265" w14:textId="77777777" w:rsidTr="006A6A7F">
        <w:trPr>
          <w:trHeight w:val="360"/>
        </w:trPr>
        <w:tc>
          <w:tcPr>
            <w:tcW w:w="3246" w:type="dxa"/>
            <w:tcBorders>
              <w:top w:val="nil"/>
              <w:left w:val="single" w:sz="4" w:space="0" w:color="auto"/>
              <w:bottom w:val="single" w:sz="4" w:space="0" w:color="auto"/>
              <w:right w:val="single" w:sz="4" w:space="0" w:color="auto"/>
            </w:tcBorders>
            <w:noWrap/>
            <w:vAlign w:val="bottom"/>
            <w:hideMark/>
          </w:tcPr>
          <w:p w14:paraId="1EBEBDD0"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1_3_PHASE  x6</w:t>
            </w:r>
          </w:p>
        </w:tc>
        <w:tc>
          <w:tcPr>
            <w:tcW w:w="1144" w:type="dxa"/>
            <w:tcBorders>
              <w:top w:val="nil"/>
              <w:left w:val="nil"/>
              <w:bottom w:val="single" w:sz="4" w:space="0" w:color="auto"/>
              <w:right w:val="single" w:sz="4" w:space="0" w:color="auto"/>
            </w:tcBorders>
            <w:noWrap/>
            <w:vAlign w:val="bottom"/>
            <w:hideMark/>
          </w:tcPr>
          <w:p w14:paraId="1684A929"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5804" w:type="dxa"/>
            <w:tcBorders>
              <w:top w:val="single" w:sz="4" w:space="0" w:color="auto"/>
              <w:left w:val="nil"/>
              <w:bottom w:val="single" w:sz="4" w:space="0" w:color="auto"/>
              <w:right w:val="single" w:sz="4" w:space="0" w:color="auto"/>
            </w:tcBorders>
            <w:noWrap/>
            <w:vAlign w:val="bottom"/>
            <w:hideMark/>
          </w:tcPr>
          <w:p w14:paraId="7A5A4024"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6-BYE FOR 6-CH  display = Phase:      Single Phase = ASCII '1'  、 Three  Phase = ASCII '3'</w:t>
            </w:r>
          </w:p>
        </w:tc>
      </w:tr>
      <w:tr w:rsidR="006A6A7F" w:rsidRPr="006A6A7F" w14:paraId="25E4EF96" w14:textId="77777777" w:rsidTr="006A6A7F">
        <w:trPr>
          <w:trHeight w:val="360"/>
        </w:trPr>
        <w:tc>
          <w:tcPr>
            <w:tcW w:w="3246" w:type="dxa"/>
            <w:tcBorders>
              <w:top w:val="nil"/>
              <w:left w:val="single" w:sz="4" w:space="0" w:color="auto"/>
              <w:bottom w:val="single" w:sz="4" w:space="0" w:color="auto"/>
              <w:right w:val="single" w:sz="4" w:space="0" w:color="auto"/>
            </w:tcBorders>
            <w:noWrap/>
            <w:vAlign w:val="bottom"/>
            <w:hideMark/>
          </w:tcPr>
          <w:p w14:paraId="1B0C2D7F"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ADD_CURRENT_PHASE_ANGLE  x6</w:t>
            </w:r>
          </w:p>
        </w:tc>
        <w:tc>
          <w:tcPr>
            <w:tcW w:w="1144" w:type="dxa"/>
            <w:tcBorders>
              <w:top w:val="nil"/>
              <w:left w:val="nil"/>
              <w:bottom w:val="single" w:sz="4" w:space="0" w:color="auto"/>
              <w:right w:val="single" w:sz="4" w:space="0" w:color="auto"/>
            </w:tcBorders>
            <w:noWrap/>
            <w:vAlign w:val="bottom"/>
            <w:hideMark/>
          </w:tcPr>
          <w:p w14:paraId="3D3A1DE7"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5804" w:type="dxa"/>
            <w:tcBorders>
              <w:top w:val="single" w:sz="4" w:space="0" w:color="auto"/>
              <w:left w:val="nil"/>
              <w:bottom w:val="single" w:sz="4" w:space="0" w:color="auto"/>
              <w:right w:val="single" w:sz="4" w:space="0" w:color="auto"/>
            </w:tcBorders>
            <w:noWrap/>
            <w:vAlign w:val="bottom"/>
            <w:hideMark/>
          </w:tcPr>
          <w:p w14:paraId="799A0CAB"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6-BYE FOR 6-CH     display =  Phase </w:t>
            </w:r>
            <w:proofErr w:type="spellStart"/>
            <w:r w:rsidRPr="006A6A7F">
              <w:rPr>
                <w:rFonts w:ascii="游ゴシック" w:eastAsia="游ゴシック" w:hAnsi="游ゴシック" w:cs="ＭＳ Ｐゴシック" w:hint="eastAsia"/>
                <w:color w:val="000000"/>
                <w:kern w:val="0"/>
                <w:sz w:val="22"/>
                <w:szCs w:val="22"/>
              </w:rPr>
              <w:t>AngleL</w:t>
            </w:r>
            <w:proofErr w:type="spellEnd"/>
            <w:r w:rsidRPr="006A6A7F">
              <w:rPr>
                <w:rFonts w:ascii="游ゴシック" w:eastAsia="游ゴシック" w:hAnsi="游ゴシック" w:cs="ＭＳ Ｐゴシック" w:hint="eastAsia"/>
                <w:color w:val="000000"/>
                <w:kern w:val="0"/>
                <w:sz w:val="22"/>
                <w:szCs w:val="22"/>
              </w:rPr>
              <w:t>:  0  = ASCII '0'、30  = ASCII '1'、60  = ASCII '2'、90  = ASCII '3'、 120  = ASCII '4'、150 = ASCII '5'</w:t>
            </w:r>
          </w:p>
        </w:tc>
      </w:tr>
      <w:tr w:rsidR="006A6A7F" w:rsidRPr="006A6A7F" w14:paraId="4A28FEEF" w14:textId="77777777" w:rsidTr="006A6A7F">
        <w:trPr>
          <w:trHeight w:val="360"/>
        </w:trPr>
        <w:tc>
          <w:tcPr>
            <w:tcW w:w="3246" w:type="dxa"/>
            <w:tcBorders>
              <w:top w:val="nil"/>
              <w:left w:val="single" w:sz="4" w:space="0" w:color="auto"/>
              <w:bottom w:val="single" w:sz="4" w:space="0" w:color="auto"/>
              <w:right w:val="single" w:sz="4" w:space="0" w:color="auto"/>
            </w:tcBorders>
            <w:noWrap/>
            <w:vAlign w:val="bottom"/>
            <w:hideMark/>
          </w:tcPr>
          <w:p w14:paraId="5AC823E2"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AI_LIMIT_1  x2 x6</w:t>
            </w:r>
          </w:p>
        </w:tc>
        <w:tc>
          <w:tcPr>
            <w:tcW w:w="1144" w:type="dxa"/>
            <w:tcBorders>
              <w:top w:val="nil"/>
              <w:left w:val="nil"/>
              <w:bottom w:val="single" w:sz="4" w:space="0" w:color="auto"/>
              <w:right w:val="single" w:sz="4" w:space="0" w:color="auto"/>
            </w:tcBorders>
            <w:noWrap/>
            <w:vAlign w:val="bottom"/>
            <w:hideMark/>
          </w:tcPr>
          <w:p w14:paraId="4B157F80"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5804" w:type="dxa"/>
            <w:tcBorders>
              <w:top w:val="single" w:sz="4" w:space="0" w:color="auto"/>
              <w:left w:val="nil"/>
              <w:bottom w:val="single" w:sz="4" w:space="0" w:color="auto"/>
              <w:right w:val="single" w:sz="4" w:space="0" w:color="auto"/>
            </w:tcBorders>
            <w:noWrap/>
            <w:vAlign w:val="bottom"/>
            <w:hideMark/>
          </w:tcPr>
          <w:p w14:paraId="12C928A5"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EACH CH 2-BYTE IN HEX ,CURRENT IN MA 6-CH = 12-BYTE </w:t>
            </w:r>
          </w:p>
        </w:tc>
      </w:tr>
      <w:tr w:rsidR="006A6A7F" w:rsidRPr="006A6A7F" w14:paraId="5B2D8FEA" w14:textId="77777777" w:rsidTr="006A6A7F">
        <w:trPr>
          <w:trHeight w:val="360"/>
        </w:trPr>
        <w:tc>
          <w:tcPr>
            <w:tcW w:w="3246" w:type="dxa"/>
            <w:tcBorders>
              <w:top w:val="nil"/>
              <w:left w:val="single" w:sz="4" w:space="0" w:color="auto"/>
              <w:bottom w:val="single" w:sz="4" w:space="0" w:color="auto"/>
              <w:right w:val="single" w:sz="4" w:space="0" w:color="auto"/>
            </w:tcBorders>
            <w:noWrap/>
            <w:vAlign w:val="bottom"/>
            <w:hideMark/>
          </w:tcPr>
          <w:p w14:paraId="21C8EB1F"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AI_LIMIT_1_OVER_TIME  x2 x6</w:t>
            </w:r>
          </w:p>
        </w:tc>
        <w:tc>
          <w:tcPr>
            <w:tcW w:w="1144" w:type="dxa"/>
            <w:tcBorders>
              <w:top w:val="nil"/>
              <w:left w:val="nil"/>
              <w:bottom w:val="single" w:sz="4" w:space="0" w:color="auto"/>
              <w:right w:val="single" w:sz="4" w:space="0" w:color="auto"/>
            </w:tcBorders>
            <w:noWrap/>
            <w:vAlign w:val="bottom"/>
            <w:hideMark/>
          </w:tcPr>
          <w:p w14:paraId="33F0C500"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5804" w:type="dxa"/>
            <w:tcBorders>
              <w:top w:val="single" w:sz="4" w:space="0" w:color="auto"/>
              <w:left w:val="nil"/>
              <w:bottom w:val="single" w:sz="4" w:space="0" w:color="auto"/>
              <w:right w:val="single" w:sz="4" w:space="0" w:color="auto"/>
            </w:tcBorders>
            <w:noWrap/>
            <w:vAlign w:val="bottom"/>
            <w:hideMark/>
          </w:tcPr>
          <w:p w14:paraId="36C26871"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EACH CH 2-BYTE IN HEX ,TIME IN SECOND, 6-CH = 12-BYTE</w:t>
            </w:r>
          </w:p>
        </w:tc>
      </w:tr>
      <w:tr w:rsidR="006A6A7F" w:rsidRPr="006A6A7F" w14:paraId="7E28650A" w14:textId="77777777" w:rsidTr="006A6A7F">
        <w:trPr>
          <w:trHeight w:val="360"/>
        </w:trPr>
        <w:tc>
          <w:tcPr>
            <w:tcW w:w="3246" w:type="dxa"/>
            <w:tcBorders>
              <w:top w:val="nil"/>
              <w:left w:val="single" w:sz="4" w:space="0" w:color="auto"/>
              <w:bottom w:val="single" w:sz="4" w:space="0" w:color="auto"/>
              <w:right w:val="single" w:sz="4" w:space="0" w:color="auto"/>
            </w:tcBorders>
            <w:noWrap/>
            <w:vAlign w:val="bottom"/>
            <w:hideMark/>
          </w:tcPr>
          <w:p w14:paraId="7DF6EE2E"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AI_LIMIT_1_NORMAL_TIME  x2 x6</w:t>
            </w:r>
          </w:p>
        </w:tc>
        <w:tc>
          <w:tcPr>
            <w:tcW w:w="1144" w:type="dxa"/>
            <w:tcBorders>
              <w:top w:val="nil"/>
              <w:left w:val="nil"/>
              <w:bottom w:val="single" w:sz="4" w:space="0" w:color="auto"/>
              <w:right w:val="single" w:sz="4" w:space="0" w:color="auto"/>
            </w:tcBorders>
            <w:noWrap/>
            <w:vAlign w:val="bottom"/>
            <w:hideMark/>
          </w:tcPr>
          <w:p w14:paraId="051C4351"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5804" w:type="dxa"/>
            <w:tcBorders>
              <w:top w:val="single" w:sz="4" w:space="0" w:color="auto"/>
              <w:left w:val="nil"/>
              <w:bottom w:val="single" w:sz="4" w:space="0" w:color="auto"/>
              <w:right w:val="single" w:sz="4" w:space="0" w:color="000000"/>
            </w:tcBorders>
            <w:noWrap/>
            <w:vAlign w:val="bottom"/>
            <w:hideMark/>
          </w:tcPr>
          <w:p w14:paraId="284F1D6B"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EACH CH 2-BYTE IN HEX ,TIME IN SECOND, 6-CH = 12-BYTE </w:t>
            </w:r>
          </w:p>
        </w:tc>
      </w:tr>
      <w:tr w:rsidR="006A6A7F" w:rsidRPr="006A6A7F" w14:paraId="64C8E234" w14:textId="77777777" w:rsidTr="006A6A7F">
        <w:trPr>
          <w:trHeight w:val="360"/>
        </w:trPr>
        <w:tc>
          <w:tcPr>
            <w:tcW w:w="3246" w:type="dxa"/>
            <w:tcBorders>
              <w:top w:val="nil"/>
              <w:left w:val="single" w:sz="4" w:space="0" w:color="auto"/>
              <w:bottom w:val="single" w:sz="4" w:space="0" w:color="auto"/>
              <w:right w:val="single" w:sz="4" w:space="0" w:color="auto"/>
            </w:tcBorders>
            <w:noWrap/>
            <w:vAlign w:val="bottom"/>
            <w:hideMark/>
          </w:tcPr>
          <w:p w14:paraId="6EB9224C"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AI_LIMIT_2  x2 x6</w:t>
            </w:r>
          </w:p>
        </w:tc>
        <w:tc>
          <w:tcPr>
            <w:tcW w:w="1144" w:type="dxa"/>
            <w:tcBorders>
              <w:top w:val="nil"/>
              <w:left w:val="nil"/>
              <w:bottom w:val="single" w:sz="4" w:space="0" w:color="auto"/>
              <w:right w:val="single" w:sz="4" w:space="0" w:color="auto"/>
            </w:tcBorders>
            <w:noWrap/>
            <w:vAlign w:val="bottom"/>
            <w:hideMark/>
          </w:tcPr>
          <w:p w14:paraId="4F65AC94"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5804" w:type="dxa"/>
            <w:tcBorders>
              <w:top w:val="single" w:sz="4" w:space="0" w:color="auto"/>
              <w:left w:val="nil"/>
              <w:bottom w:val="single" w:sz="4" w:space="0" w:color="auto"/>
              <w:right w:val="single" w:sz="4" w:space="0" w:color="auto"/>
            </w:tcBorders>
            <w:noWrap/>
            <w:vAlign w:val="bottom"/>
            <w:hideMark/>
          </w:tcPr>
          <w:p w14:paraId="0A9A840F"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EACH CH 2-BYTE IN HEX ,CURRENT IN MA 6-CH = 12-BYTE </w:t>
            </w:r>
          </w:p>
        </w:tc>
      </w:tr>
      <w:tr w:rsidR="006A6A7F" w:rsidRPr="006A6A7F" w14:paraId="27CD30F1" w14:textId="77777777" w:rsidTr="006A6A7F">
        <w:trPr>
          <w:trHeight w:val="360"/>
        </w:trPr>
        <w:tc>
          <w:tcPr>
            <w:tcW w:w="3246" w:type="dxa"/>
            <w:tcBorders>
              <w:top w:val="nil"/>
              <w:left w:val="single" w:sz="4" w:space="0" w:color="auto"/>
              <w:bottom w:val="single" w:sz="4" w:space="0" w:color="auto"/>
              <w:right w:val="single" w:sz="4" w:space="0" w:color="auto"/>
            </w:tcBorders>
            <w:noWrap/>
            <w:vAlign w:val="bottom"/>
            <w:hideMark/>
          </w:tcPr>
          <w:p w14:paraId="099ACBEC"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AI_LIMIT_2_OVER_TIME  x2 x6</w:t>
            </w:r>
          </w:p>
        </w:tc>
        <w:tc>
          <w:tcPr>
            <w:tcW w:w="1144" w:type="dxa"/>
            <w:tcBorders>
              <w:top w:val="nil"/>
              <w:left w:val="nil"/>
              <w:bottom w:val="single" w:sz="4" w:space="0" w:color="auto"/>
              <w:right w:val="single" w:sz="4" w:space="0" w:color="auto"/>
            </w:tcBorders>
            <w:noWrap/>
            <w:vAlign w:val="bottom"/>
            <w:hideMark/>
          </w:tcPr>
          <w:p w14:paraId="128DC6D9"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5804" w:type="dxa"/>
            <w:tcBorders>
              <w:top w:val="single" w:sz="4" w:space="0" w:color="auto"/>
              <w:left w:val="nil"/>
              <w:bottom w:val="single" w:sz="4" w:space="0" w:color="auto"/>
              <w:right w:val="single" w:sz="4" w:space="0" w:color="auto"/>
            </w:tcBorders>
            <w:noWrap/>
            <w:vAlign w:val="bottom"/>
            <w:hideMark/>
          </w:tcPr>
          <w:p w14:paraId="64122974"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EACH CH 2-BYTE IN HEX ,TIME IN SECOND, 6-CH = 12-BYTE</w:t>
            </w:r>
          </w:p>
        </w:tc>
      </w:tr>
      <w:tr w:rsidR="006A6A7F" w:rsidRPr="006A6A7F" w14:paraId="4FC46A36" w14:textId="77777777" w:rsidTr="006A6A7F">
        <w:trPr>
          <w:trHeight w:val="360"/>
        </w:trPr>
        <w:tc>
          <w:tcPr>
            <w:tcW w:w="3246" w:type="dxa"/>
            <w:tcBorders>
              <w:top w:val="nil"/>
              <w:left w:val="single" w:sz="4" w:space="0" w:color="auto"/>
              <w:bottom w:val="single" w:sz="4" w:space="0" w:color="auto"/>
              <w:right w:val="single" w:sz="4" w:space="0" w:color="auto"/>
            </w:tcBorders>
            <w:noWrap/>
            <w:vAlign w:val="bottom"/>
            <w:hideMark/>
          </w:tcPr>
          <w:p w14:paraId="05DB5350"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lastRenderedPageBreak/>
              <w:t>AI_LIMIT_2_NORMAL_TIME  x2 x6</w:t>
            </w:r>
          </w:p>
        </w:tc>
        <w:tc>
          <w:tcPr>
            <w:tcW w:w="1144" w:type="dxa"/>
            <w:tcBorders>
              <w:top w:val="nil"/>
              <w:left w:val="nil"/>
              <w:bottom w:val="single" w:sz="4" w:space="0" w:color="auto"/>
              <w:right w:val="single" w:sz="4" w:space="0" w:color="auto"/>
            </w:tcBorders>
            <w:noWrap/>
            <w:vAlign w:val="bottom"/>
            <w:hideMark/>
          </w:tcPr>
          <w:p w14:paraId="4A17DBA9"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5804" w:type="dxa"/>
            <w:tcBorders>
              <w:top w:val="single" w:sz="4" w:space="0" w:color="auto"/>
              <w:left w:val="nil"/>
              <w:bottom w:val="single" w:sz="4" w:space="0" w:color="auto"/>
              <w:right w:val="single" w:sz="4" w:space="0" w:color="000000"/>
            </w:tcBorders>
            <w:noWrap/>
            <w:vAlign w:val="bottom"/>
            <w:hideMark/>
          </w:tcPr>
          <w:p w14:paraId="1052B3B2"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EACH CH 2-BYTE IN HEX ,TIME IN SECOND, 6-CH = 12-BYTE </w:t>
            </w:r>
          </w:p>
        </w:tc>
      </w:tr>
      <w:tr w:rsidR="006A6A7F" w:rsidRPr="006A6A7F" w14:paraId="2B6E7D38" w14:textId="77777777" w:rsidTr="006A6A7F">
        <w:trPr>
          <w:trHeight w:val="360"/>
        </w:trPr>
        <w:tc>
          <w:tcPr>
            <w:tcW w:w="3246" w:type="dxa"/>
            <w:tcBorders>
              <w:top w:val="nil"/>
              <w:left w:val="single" w:sz="4" w:space="0" w:color="auto"/>
              <w:bottom w:val="single" w:sz="4" w:space="0" w:color="auto"/>
              <w:right w:val="single" w:sz="4" w:space="0" w:color="auto"/>
            </w:tcBorders>
            <w:noWrap/>
            <w:vAlign w:val="bottom"/>
            <w:hideMark/>
          </w:tcPr>
          <w:p w14:paraId="3D2B7C73"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DI_1_ON_TIME</w:t>
            </w:r>
          </w:p>
        </w:tc>
        <w:tc>
          <w:tcPr>
            <w:tcW w:w="1144" w:type="dxa"/>
            <w:tcBorders>
              <w:top w:val="nil"/>
              <w:left w:val="nil"/>
              <w:bottom w:val="single" w:sz="4" w:space="0" w:color="auto"/>
              <w:right w:val="single" w:sz="4" w:space="0" w:color="auto"/>
            </w:tcBorders>
            <w:noWrap/>
            <w:vAlign w:val="bottom"/>
            <w:hideMark/>
          </w:tcPr>
          <w:p w14:paraId="485211A8"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5804" w:type="dxa"/>
            <w:tcBorders>
              <w:top w:val="single" w:sz="4" w:space="0" w:color="auto"/>
              <w:left w:val="nil"/>
              <w:bottom w:val="single" w:sz="4" w:space="0" w:color="auto"/>
              <w:right w:val="single" w:sz="4" w:space="0" w:color="auto"/>
            </w:tcBorders>
            <w:noWrap/>
            <w:vAlign w:val="bottom"/>
            <w:hideMark/>
          </w:tcPr>
          <w:p w14:paraId="0F7C379F"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2-BYTE IN HEX ,TIME IN SECOND</w:t>
            </w:r>
          </w:p>
        </w:tc>
      </w:tr>
      <w:tr w:rsidR="006A6A7F" w:rsidRPr="006A6A7F" w14:paraId="6DFACFC6" w14:textId="77777777" w:rsidTr="006A6A7F">
        <w:trPr>
          <w:trHeight w:val="360"/>
        </w:trPr>
        <w:tc>
          <w:tcPr>
            <w:tcW w:w="3246" w:type="dxa"/>
            <w:tcBorders>
              <w:top w:val="nil"/>
              <w:left w:val="single" w:sz="4" w:space="0" w:color="auto"/>
              <w:bottom w:val="single" w:sz="4" w:space="0" w:color="auto"/>
              <w:right w:val="single" w:sz="4" w:space="0" w:color="auto"/>
            </w:tcBorders>
            <w:noWrap/>
            <w:vAlign w:val="bottom"/>
            <w:hideMark/>
          </w:tcPr>
          <w:p w14:paraId="48C6987F"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DI_2_ON_TIME</w:t>
            </w:r>
          </w:p>
        </w:tc>
        <w:tc>
          <w:tcPr>
            <w:tcW w:w="1144" w:type="dxa"/>
            <w:tcBorders>
              <w:top w:val="nil"/>
              <w:left w:val="nil"/>
              <w:bottom w:val="single" w:sz="4" w:space="0" w:color="auto"/>
              <w:right w:val="single" w:sz="4" w:space="0" w:color="auto"/>
            </w:tcBorders>
            <w:noWrap/>
            <w:vAlign w:val="bottom"/>
            <w:hideMark/>
          </w:tcPr>
          <w:p w14:paraId="05D52119"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5804" w:type="dxa"/>
            <w:tcBorders>
              <w:top w:val="single" w:sz="4" w:space="0" w:color="auto"/>
              <w:left w:val="nil"/>
              <w:bottom w:val="single" w:sz="4" w:space="0" w:color="auto"/>
              <w:right w:val="single" w:sz="4" w:space="0" w:color="auto"/>
            </w:tcBorders>
            <w:noWrap/>
            <w:vAlign w:val="bottom"/>
            <w:hideMark/>
          </w:tcPr>
          <w:p w14:paraId="5C637134"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2-BYTE IN HEX ,TIME IN SECOND</w:t>
            </w:r>
          </w:p>
        </w:tc>
      </w:tr>
      <w:tr w:rsidR="006A6A7F" w:rsidRPr="006A6A7F" w14:paraId="34996A3A" w14:textId="77777777" w:rsidTr="006A6A7F">
        <w:trPr>
          <w:trHeight w:val="360"/>
        </w:trPr>
        <w:tc>
          <w:tcPr>
            <w:tcW w:w="3246" w:type="dxa"/>
            <w:tcBorders>
              <w:top w:val="nil"/>
              <w:left w:val="single" w:sz="4" w:space="0" w:color="auto"/>
              <w:bottom w:val="single" w:sz="4" w:space="0" w:color="auto"/>
              <w:right w:val="single" w:sz="4" w:space="0" w:color="auto"/>
            </w:tcBorders>
            <w:noWrap/>
            <w:vAlign w:val="bottom"/>
            <w:hideMark/>
          </w:tcPr>
          <w:p w14:paraId="4A01D0BF"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DI_1_OFF_TIME</w:t>
            </w:r>
          </w:p>
        </w:tc>
        <w:tc>
          <w:tcPr>
            <w:tcW w:w="1144" w:type="dxa"/>
            <w:tcBorders>
              <w:top w:val="nil"/>
              <w:left w:val="nil"/>
              <w:bottom w:val="single" w:sz="4" w:space="0" w:color="auto"/>
              <w:right w:val="single" w:sz="4" w:space="0" w:color="auto"/>
            </w:tcBorders>
            <w:noWrap/>
            <w:vAlign w:val="bottom"/>
            <w:hideMark/>
          </w:tcPr>
          <w:p w14:paraId="42B205EE"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5804" w:type="dxa"/>
            <w:tcBorders>
              <w:top w:val="single" w:sz="4" w:space="0" w:color="auto"/>
              <w:left w:val="nil"/>
              <w:bottom w:val="single" w:sz="4" w:space="0" w:color="auto"/>
              <w:right w:val="single" w:sz="4" w:space="0" w:color="auto"/>
            </w:tcBorders>
            <w:noWrap/>
            <w:vAlign w:val="bottom"/>
            <w:hideMark/>
          </w:tcPr>
          <w:p w14:paraId="429A4D6F"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2-BYTE IN HEX ,TIME IN SECOND</w:t>
            </w:r>
          </w:p>
        </w:tc>
      </w:tr>
      <w:tr w:rsidR="006A6A7F" w:rsidRPr="006A6A7F" w14:paraId="3248E7FC" w14:textId="77777777" w:rsidTr="006A6A7F">
        <w:trPr>
          <w:trHeight w:val="360"/>
        </w:trPr>
        <w:tc>
          <w:tcPr>
            <w:tcW w:w="3246" w:type="dxa"/>
            <w:tcBorders>
              <w:top w:val="nil"/>
              <w:left w:val="single" w:sz="4" w:space="0" w:color="auto"/>
              <w:bottom w:val="single" w:sz="4" w:space="0" w:color="auto"/>
              <w:right w:val="single" w:sz="4" w:space="0" w:color="auto"/>
            </w:tcBorders>
            <w:noWrap/>
            <w:vAlign w:val="bottom"/>
            <w:hideMark/>
          </w:tcPr>
          <w:p w14:paraId="7C8CF0CF"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DI_2_OFF_TIME</w:t>
            </w:r>
          </w:p>
        </w:tc>
        <w:tc>
          <w:tcPr>
            <w:tcW w:w="1144" w:type="dxa"/>
            <w:tcBorders>
              <w:top w:val="nil"/>
              <w:left w:val="nil"/>
              <w:bottom w:val="single" w:sz="4" w:space="0" w:color="auto"/>
              <w:right w:val="single" w:sz="4" w:space="0" w:color="auto"/>
            </w:tcBorders>
            <w:noWrap/>
            <w:vAlign w:val="bottom"/>
            <w:hideMark/>
          </w:tcPr>
          <w:p w14:paraId="45FF28D0"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5804" w:type="dxa"/>
            <w:tcBorders>
              <w:top w:val="single" w:sz="4" w:space="0" w:color="auto"/>
              <w:left w:val="nil"/>
              <w:bottom w:val="single" w:sz="4" w:space="0" w:color="auto"/>
              <w:right w:val="single" w:sz="4" w:space="0" w:color="auto"/>
            </w:tcBorders>
            <w:noWrap/>
            <w:vAlign w:val="bottom"/>
            <w:hideMark/>
          </w:tcPr>
          <w:p w14:paraId="68CD97E4"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2-BYTE IN HEX ,TIME IN SECOND</w:t>
            </w:r>
          </w:p>
        </w:tc>
      </w:tr>
      <w:tr w:rsidR="006A6A7F" w:rsidRPr="006A6A7F" w14:paraId="326E1843" w14:textId="77777777" w:rsidTr="006A6A7F">
        <w:trPr>
          <w:trHeight w:val="360"/>
        </w:trPr>
        <w:tc>
          <w:tcPr>
            <w:tcW w:w="3246" w:type="dxa"/>
            <w:tcBorders>
              <w:top w:val="nil"/>
              <w:left w:val="single" w:sz="4" w:space="0" w:color="auto"/>
              <w:bottom w:val="single" w:sz="4" w:space="0" w:color="auto"/>
              <w:right w:val="single" w:sz="4" w:space="0" w:color="auto"/>
            </w:tcBorders>
            <w:noWrap/>
            <w:vAlign w:val="bottom"/>
            <w:hideMark/>
          </w:tcPr>
          <w:p w14:paraId="31F88670"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ZCT6</w:t>
            </w:r>
          </w:p>
        </w:tc>
        <w:tc>
          <w:tcPr>
            <w:tcW w:w="1144" w:type="dxa"/>
            <w:tcBorders>
              <w:top w:val="nil"/>
              <w:left w:val="nil"/>
              <w:bottom w:val="single" w:sz="4" w:space="0" w:color="auto"/>
              <w:right w:val="single" w:sz="4" w:space="0" w:color="auto"/>
            </w:tcBorders>
            <w:noWrap/>
            <w:vAlign w:val="bottom"/>
            <w:hideMark/>
          </w:tcPr>
          <w:p w14:paraId="264A5300"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5804" w:type="dxa"/>
            <w:tcBorders>
              <w:top w:val="single" w:sz="4" w:space="0" w:color="auto"/>
              <w:left w:val="nil"/>
              <w:bottom w:val="single" w:sz="4" w:space="0" w:color="auto"/>
              <w:right w:val="single" w:sz="4" w:space="0" w:color="auto"/>
            </w:tcBorders>
            <w:noWrap/>
            <w:vAlign w:val="bottom"/>
            <w:hideMark/>
          </w:tcPr>
          <w:p w14:paraId="0C5EF873"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6-BYTE ; ASCII '0' =4500:1 ; '1'= 2000:1</w:t>
            </w:r>
          </w:p>
        </w:tc>
      </w:tr>
      <w:tr w:rsidR="006A6A7F" w:rsidRPr="006A6A7F" w14:paraId="12525A88" w14:textId="77777777" w:rsidTr="006A6A7F">
        <w:trPr>
          <w:trHeight w:val="360"/>
        </w:trPr>
        <w:tc>
          <w:tcPr>
            <w:tcW w:w="3246" w:type="dxa"/>
            <w:tcBorders>
              <w:top w:val="nil"/>
              <w:left w:val="single" w:sz="4" w:space="0" w:color="auto"/>
              <w:bottom w:val="single" w:sz="4" w:space="0" w:color="auto"/>
              <w:right w:val="single" w:sz="4" w:space="0" w:color="auto"/>
            </w:tcBorders>
            <w:noWrap/>
            <w:vAlign w:val="bottom"/>
            <w:hideMark/>
          </w:tcPr>
          <w:p w14:paraId="44A59CEE"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ETX</w:t>
            </w:r>
          </w:p>
        </w:tc>
        <w:tc>
          <w:tcPr>
            <w:tcW w:w="1144" w:type="dxa"/>
            <w:tcBorders>
              <w:top w:val="nil"/>
              <w:left w:val="nil"/>
              <w:bottom w:val="single" w:sz="4" w:space="0" w:color="auto"/>
              <w:right w:val="single" w:sz="4" w:space="0" w:color="auto"/>
            </w:tcBorders>
            <w:noWrap/>
            <w:vAlign w:val="bottom"/>
            <w:hideMark/>
          </w:tcPr>
          <w:p w14:paraId="20822117"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0X03</w:t>
            </w:r>
          </w:p>
        </w:tc>
        <w:tc>
          <w:tcPr>
            <w:tcW w:w="5804" w:type="dxa"/>
            <w:tcBorders>
              <w:top w:val="single" w:sz="4" w:space="0" w:color="auto"/>
              <w:left w:val="nil"/>
              <w:bottom w:val="single" w:sz="4" w:space="0" w:color="auto"/>
              <w:right w:val="single" w:sz="4" w:space="0" w:color="auto"/>
            </w:tcBorders>
            <w:noWrap/>
            <w:vAlign w:val="bottom"/>
            <w:hideMark/>
          </w:tcPr>
          <w:p w14:paraId="3B3C45E6"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r>
      <w:tr w:rsidR="006A6A7F" w:rsidRPr="006A6A7F" w14:paraId="7A54F068" w14:textId="77777777" w:rsidTr="006A6A7F">
        <w:trPr>
          <w:trHeight w:val="360"/>
        </w:trPr>
        <w:tc>
          <w:tcPr>
            <w:tcW w:w="3246" w:type="dxa"/>
            <w:tcBorders>
              <w:top w:val="nil"/>
              <w:left w:val="single" w:sz="4" w:space="0" w:color="auto"/>
              <w:bottom w:val="single" w:sz="4" w:space="0" w:color="auto"/>
              <w:right w:val="single" w:sz="4" w:space="0" w:color="auto"/>
            </w:tcBorders>
            <w:noWrap/>
            <w:vAlign w:val="bottom"/>
            <w:hideMark/>
          </w:tcPr>
          <w:p w14:paraId="7C67BBF0"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CRC_1</w:t>
            </w:r>
          </w:p>
        </w:tc>
        <w:tc>
          <w:tcPr>
            <w:tcW w:w="1144" w:type="dxa"/>
            <w:tcBorders>
              <w:top w:val="nil"/>
              <w:left w:val="nil"/>
              <w:bottom w:val="single" w:sz="4" w:space="0" w:color="auto"/>
              <w:right w:val="single" w:sz="4" w:space="0" w:color="auto"/>
            </w:tcBorders>
            <w:noWrap/>
            <w:vAlign w:val="bottom"/>
            <w:hideMark/>
          </w:tcPr>
          <w:p w14:paraId="32A1F0A8"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5804" w:type="dxa"/>
            <w:tcBorders>
              <w:top w:val="single" w:sz="4" w:space="0" w:color="auto"/>
              <w:left w:val="nil"/>
              <w:bottom w:val="single" w:sz="4" w:space="0" w:color="auto"/>
              <w:right w:val="single" w:sz="4" w:space="0" w:color="auto"/>
            </w:tcBorders>
            <w:noWrap/>
            <w:vAlign w:val="bottom"/>
            <w:hideMark/>
          </w:tcPr>
          <w:p w14:paraId="099A2A49"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FROM LEN_L TO ETX INCULSIVE</w:t>
            </w:r>
          </w:p>
        </w:tc>
      </w:tr>
      <w:tr w:rsidR="006A6A7F" w:rsidRPr="006A6A7F" w14:paraId="57290710" w14:textId="77777777" w:rsidTr="006A6A7F">
        <w:trPr>
          <w:trHeight w:val="360"/>
        </w:trPr>
        <w:tc>
          <w:tcPr>
            <w:tcW w:w="3246" w:type="dxa"/>
            <w:tcBorders>
              <w:top w:val="nil"/>
              <w:left w:val="single" w:sz="4" w:space="0" w:color="auto"/>
              <w:bottom w:val="single" w:sz="4" w:space="0" w:color="auto"/>
              <w:right w:val="single" w:sz="4" w:space="0" w:color="auto"/>
            </w:tcBorders>
            <w:noWrap/>
            <w:vAlign w:val="bottom"/>
            <w:hideMark/>
          </w:tcPr>
          <w:p w14:paraId="2797C756"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CRC_2</w:t>
            </w:r>
          </w:p>
        </w:tc>
        <w:tc>
          <w:tcPr>
            <w:tcW w:w="1144" w:type="dxa"/>
            <w:tcBorders>
              <w:top w:val="nil"/>
              <w:left w:val="nil"/>
              <w:bottom w:val="single" w:sz="4" w:space="0" w:color="auto"/>
              <w:right w:val="single" w:sz="4" w:space="0" w:color="auto"/>
            </w:tcBorders>
            <w:noWrap/>
            <w:vAlign w:val="bottom"/>
            <w:hideMark/>
          </w:tcPr>
          <w:p w14:paraId="04C6E3F8"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5804" w:type="dxa"/>
            <w:tcBorders>
              <w:top w:val="single" w:sz="4" w:space="0" w:color="auto"/>
              <w:left w:val="nil"/>
              <w:bottom w:val="single" w:sz="4" w:space="0" w:color="auto"/>
              <w:right w:val="single" w:sz="4" w:space="0" w:color="auto"/>
            </w:tcBorders>
            <w:noWrap/>
            <w:vAlign w:val="bottom"/>
            <w:hideMark/>
          </w:tcPr>
          <w:p w14:paraId="5D245DA2"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FROM LEN_L TO ETX INCULSIVE</w:t>
            </w:r>
          </w:p>
        </w:tc>
      </w:tr>
    </w:tbl>
    <w:p w14:paraId="7AE94D8E" w14:textId="77777777" w:rsidR="006A6A7F" w:rsidRDefault="006A6A7F" w:rsidP="00211772">
      <w:pPr>
        <w:rPr>
          <w:rFonts w:ascii="ＭＳ 明朝" w:hAnsi="ＭＳ 明朝"/>
        </w:rPr>
      </w:pPr>
    </w:p>
    <w:p w14:paraId="39026F12" w14:textId="77777777" w:rsidR="006A6A7F" w:rsidRDefault="006A6A7F" w:rsidP="00211772">
      <w:pPr>
        <w:rPr>
          <w:rFonts w:ascii="ＭＳ 明朝" w:hAnsi="ＭＳ 明朝"/>
        </w:rPr>
      </w:pPr>
    </w:p>
    <w:p w14:paraId="1D516A54" w14:textId="77777777" w:rsidR="006A6A7F" w:rsidRDefault="006A6A7F" w:rsidP="00211772">
      <w:pPr>
        <w:rPr>
          <w:rFonts w:ascii="ＭＳ 明朝" w:hAnsi="ＭＳ 明朝"/>
        </w:rPr>
      </w:pPr>
    </w:p>
    <w:p w14:paraId="6C214D07" w14:textId="77777777" w:rsidR="006A6A7F" w:rsidRDefault="006A6A7F" w:rsidP="00211772">
      <w:pPr>
        <w:rPr>
          <w:rFonts w:ascii="ＭＳ 明朝" w:hAnsi="ＭＳ 明朝"/>
        </w:rPr>
      </w:pPr>
    </w:p>
    <w:p w14:paraId="752DA538" w14:textId="77777777" w:rsidR="001D47FA" w:rsidRDefault="001D47FA" w:rsidP="00211772">
      <w:pPr>
        <w:rPr>
          <w:rFonts w:ascii="ＭＳ 明朝" w:hAnsi="ＭＳ 明朝"/>
        </w:rPr>
      </w:pPr>
    </w:p>
    <w:p w14:paraId="6E18E596" w14:textId="77777777" w:rsidR="001D47FA" w:rsidRDefault="001D47FA" w:rsidP="00211772">
      <w:pPr>
        <w:rPr>
          <w:rFonts w:ascii="ＭＳ 明朝" w:hAnsi="ＭＳ 明朝"/>
        </w:rPr>
      </w:pPr>
    </w:p>
    <w:p w14:paraId="70D9E6DC" w14:textId="77777777" w:rsidR="006A6A7F" w:rsidRDefault="006A6A7F" w:rsidP="00211772">
      <w:pPr>
        <w:rPr>
          <w:rFonts w:ascii="ＭＳ 明朝" w:hAnsi="ＭＳ 明朝"/>
        </w:rPr>
      </w:pPr>
    </w:p>
    <w:p w14:paraId="5F9E00C9" w14:textId="77777777" w:rsidR="006A6A7F" w:rsidRPr="006A6A7F" w:rsidRDefault="006A6A7F" w:rsidP="00211772">
      <w:pPr>
        <w:rPr>
          <w:rFonts w:ascii="ＭＳ 明朝" w:hAnsi="ＭＳ 明朝"/>
        </w:rPr>
      </w:pPr>
    </w:p>
    <w:p w14:paraId="43AACC37" w14:textId="77777777" w:rsidR="00025F25" w:rsidRDefault="00025F25">
      <w:pPr>
        <w:widowControl/>
        <w:jc w:val="left"/>
        <w:rPr>
          <w:rFonts w:ascii="ＭＳ 明朝" w:hAnsi="ＭＳ 明朝"/>
        </w:rPr>
      </w:pPr>
      <w:r>
        <w:rPr>
          <w:rFonts w:ascii="ＭＳ 明朝" w:hAnsi="ＭＳ 明朝"/>
        </w:rPr>
        <w:br w:type="page"/>
      </w:r>
    </w:p>
    <w:p w14:paraId="3B9A8A3E" w14:textId="40F2F4EC" w:rsidR="00211772" w:rsidRDefault="00211772" w:rsidP="00211772">
      <w:r w:rsidRPr="00AA2053">
        <w:rPr>
          <w:rFonts w:ascii="ＭＳ 明朝" w:hAnsi="ＭＳ 明朝" w:hint="eastAsia"/>
        </w:rPr>
        <w:lastRenderedPageBreak/>
        <w:t>10.</w:t>
      </w:r>
      <w:r>
        <w:rPr>
          <w:rFonts w:ascii="ＭＳ 明朝" w:hAnsi="ＭＳ 明朝" w:hint="eastAsia"/>
        </w:rPr>
        <w:t xml:space="preserve">18　</w:t>
      </w:r>
      <w:r w:rsidR="00481FA0" w:rsidRPr="00481FA0">
        <w:rPr>
          <w:rFonts w:hint="eastAsia"/>
        </w:rPr>
        <w:t xml:space="preserve"> </w:t>
      </w:r>
      <w:r w:rsidR="00481FA0" w:rsidRPr="00481FA0">
        <w:rPr>
          <w:rFonts w:ascii="ＭＳ 明朝" w:hAnsi="ＭＳ 明朝" w:hint="eastAsia"/>
        </w:rPr>
        <w:t>AI設定</w:t>
      </w:r>
      <w:r w:rsidR="00481FA0">
        <w:rPr>
          <w:rFonts w:ascii="ＭＳ 明朝" w:hAnsi="ＭＳ 明朝" w:hint="eastAsia"/>
        </w:rPr>
        <w:t xml:space="preserve">　</w:t>
      </w:r>
      <w:r w:rsidRPr="00452455">
        <w:rPr>
          <w:rFonts w:hint="eastAsia"/>
        </w:rPr>
        <w:t>情報</w:t>
      </w:r>
      <w:r>
        <w:rPr>
          <w:rFonts w:hint="eastAsia"/>
        </w:rPr>
        <w:t>取得</w:t>
      </w:r>
    </w:p>
    <w:p w14:paraId="32B64AA2" w14:textId="77777777" w:rsidR="00211772" w:rsidRDefault="00211772" w:rsidP="00211772">
      <w:pPr>
        <w:rPr>
          <w:rFonts w:ascii="ＭＳ 明朝" w:hAnsi="ＭＳ 明朝"/>
        </w:rPr>
      </w:pPr>
      <w:r>
        <w:rPr>
          <w:rFonts w:ascii="ＭＳ 明朝" w:hAnsi="ＭＳ 明朝" w:hint="eastAsia"/>
        </w:rPr>
        <w:t xml:space="preserve">種類：READ　　 </w:t>
      </w:r>
    </w:p>
    <w:p w14:paraId="165A0817" w14:textId="77777777" w:rsidR="00211772" w:rsidRDefault="00211772" w:rsidP="00211772">
      <w:pPr>
        <w:rPr>
          <w:rFonts w:ascii="ＭＳ 明朝" w:hAnsi="ＭＳ 明朝"/>
        </w:rPr>
      </w:pPr>
      <w:r>
        <w:rPr>
          <w:rFonts w:ascii="ＭＳ 明朝" w:hAnsi="ＭＳ 明朝" w:hint="eastAsia"/>
        </w:rPr>
        <w:t>APP →nRF54(BLE)</w:t>
      </w:r>
    </w:p>
    <w:tbl>
      <w:tblPr>
        <w:tblW w:w="0" w:type="auto"/>
        <w:tblCellMar>
          <w:left w:w="99" w:type="dxa"/>
          <w:right w:w="99" w:type="dxa"/>
        </w:tblCellMar>
        <w:tblLook w:val="04A0" w:firstRow="1" w:lastRow="0" w:firstColumn="1" w:lastColumn="0" w:noHBand="0" w:noVBand="1"/>
      </w:tblPr>
      <w:tblGrid>
        <w:gridCol w:w="618"/>
        <w:gridCol w:w="872"/>
        <w:gridCol w:w="905"/>
        <w:gridCol w:w="1226"/>
        <w:gridCol w:w="841"/>
        <w:gridCol w:w="616"/>
        <w:gridCol w:w="768"/>
        <w:gridCol w:w="768"/>
      </w:tblGrid>
      <w:tr w:rsidR="006A6A7F" w:rsidRPr="006A6A7F" w14:paraId="2229CDD4" w14:textId="77777777" w:rsidTr="006A6A7F">
        <w:trPr>
          <w:trHeight w:val="36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01714B31"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STX</w:t>
            </w:r>
          </w:p>
        </w:tc>
        <w:tc>
          <w:tcPr>
            <w:tcW w:w="0" w:type="auto"/>
            <w:tcBorders>
              <w:top w:val="single" w:sz="4" w:space="0" w:color="auto"/>
              <w:left w:val="nil"/>
              <w:bottom w:val="single" w:sz="4" w:space="0" w:color="auto"/>
              <w:right w:val="single" w:sz="4" w:space="0" w:color="auto"/>
            </w:tcBorders>
            <w:noWrap/>
            <w:vAlign w:val="bottom"/>
            <w:hideMark/>
          </w:tcPr>
          <w:p w14:paraId="725E55F6"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LEN_L</w:t>
            </w:r>
          </w:p>
        </w:tc>
        <w:tc>
          <w:tcPr>
            <w:tcW w:w="0" w:type="auto"/>
            <w:tcBorders>
              <w:top w:val="single" w:sz="4" w:space="0" w:color="auto"/>
              <w:left w:val="nil"/>
              <w:bottom w:val="single" w:sz="4" w:space="0" w:color="auto"/>
              <w:right w:val="single" w:sz="4" w:space="0" w:color="auto"/>
            </w:tcBorders>
            <w:noWrap/>
            <w:vAlign w:val="bottom"/>
            <w:hideMark/>
          </w:tcPr>
          <w:p w14:paraId="2814C34B"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LEN_H</w:t>
            </w:r>
          </w:p>
        </w:tc>
        <w:tc>
          <w:tcPr>
            <w:tcW w:w="0" w:type="auto"/>
            <w:tcBorders>
              <w:top w:val="single" w:sz="4" w:space="0" w:color="auto"/>
              <w:left w:val="nil"/>
              <w:bottom w:val="single" w:sz="4" w:space="0" w:color="auto"/>
              <w:right w:val="single" w:sz="4" w:space="0" w:color="auto"/>
            </w:tcBorders>
            <w:noWrap/>
            <w:vAlign w:val="bottom"/>
            <w:hideMark/>
          </w:tcPr>
          <w:p w14:paraId="3F94DC1A"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OP_CODE</w:t>
            </w:r>
          </w:p>
        </w:tc>
        <w:tc>
          <w:tcPr>
            <w:tcW w:w="0" w:type="auto"/>
            <w:tcBorders>
              <w:top w:val="single" w:sz="4" w:space="0" w:color="auto"/>
              <w:left w:val="nil"/>
              <w:bottom w:val="single" w:sz="4" w:space="0" w:color="auto"/>
              <w:right w:val="single" w:sz="4" w:space="0" w:color="auto"/>
            </w:tcBorders>
            <w:noWrap/>
            <w:vAlign w:val="bottom"/>
            <w:hideMark/>
          </w:tcPr>
          <w:p w14:paraId="4CCCB2B4"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AI_NO</w:t>
            </w:r>
          </w:p>
        </w:tc>
        <w:tc>
          <w:tcPr>
            <w:tcW w:w="0" w:type="auto"/>
            <w:tcBorders>
              <w:top w:val="single" w:sz="4" w:space="0" w:color="auto"/>
              <w:left w:val="nil"/>
              <w:bottom w:val="single" w:sz="4" w:space="0" w:color="auto"/>
              <w:right w:val="single" w:sz="4" w:space="0" w:color="auto"/>
            </w:tcBorders>
            <w:noWrap/>
            <w:vAlign w:val="bottom"/>
            <w:hideMark/>
          </w:tcPr>
          <w:p w14:paraId="63F07463"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ETX</w:t>
            </w:r>
          </w:p>
        </w:tc>
        <w:tc>
          <w:tcPr>
            <w:tcW w:w="0" w:type="auto"/>
            <w:tcBorders>
              <w:top w:val="single" w:sz="4" w:space="0" w:color="auto"/>
              <w:left w:val="nil"/>
              <w:bottom w:val="single" w:sz="4" w:space="0" w:color="auto"/>
              <w:right w:val="single" w:sz="4" w:space="0" w:color="auto"/>
            </w:tcBorders>
            <w:noWrap/>
            <w:vAlign w:val="bottom"/>
            <w:hideMark/>
          </w:tcPr>
          <w:p w14:paraId="1AADE15E"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CRC1</w:t>
            </w:r>
          </w:p>
        </w:tc>
        <w:tc>
          <w:tcPr>
            <w:tcW w:w="0" w:type="auto"/>
            <w:tcBorders>
              <w:top w:val="single" w:sz="4" w:space="0" w:color="auto"/>
              <w:left w:val="nil"/>
              <w:bottom w:val="single" w:sz="4" w:space="0" w:color="auto"/>
              <w:right w:val="single" w:sz="4" w:space="0" w:color="auto"/>
            </w:tcBorders>
            <w:noWrap/>
            <w:vAlign w:val="bottom"/>
            <w:hideMark/>
          </w:tcPr>
          <w:p w14:paraId="1BABA01A"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CRC2</w:t>
            </w:r>
          </w:p>
        </w:tc>
      </w:tr>
    </w:tbl>
    <w:p w14:paraId="16F508AA" w14:textId="77777777" w:rsidR="00211772" w:rsidRPr="006A6A7F" w:rsidRDefault="00211772" w:rsidP="00211772">
      <w:pPr>
        <w:rPr>
          <w:rFonts w:ascii="ＭＳ 明朝" w:hAnsi="ＭＳ 明朝"/>
        </w:rPr>
      </w:pPr>
    </w:p>
    <w:tbl>
      <w:tblPr>
        <w:tblW w:w="0" w:type="auto"/>
        <w:tblCellMar>
          <w:left w:w="99" w:type="dxa"/>
          <w:right w:w="99" w:type="dxa"/>
        </w:tblCellMar>
        <w:tblLook w:val="04A0" w:firstRow="1" w:lastRow="0" w:firstColumn="1" w:lastColumn="0" w:noHBand="0" w:noVBand="1"/>
      </w:tblPr>
      <w:tblGrid>
        <w:gridCol w:w="1226"/>
        <w:gridCol w:w="735"/>
        <w:gridCol w:w="8175"/>
      </w:tblGrid>
      <w:tr w:rsidR="006A6A7F" w:rsidRPr="006A6A7F" w14:paraId="5D73A303" w14:textId="77777777" w:rsidTr="006A6A7F">
        <w:trPr>
          <w:trHeight w:val="36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DD25B0D"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STX</w:t>
            </w:r>
          </w:p>
        </w:tc>
        <w:tc>
          <w:tcPr>
            <w:tcW w:w="0" w:type="auto"/>
            <w:tcBorders>
              <w:top w:val="single" w:sz="4" w:space="0" w:color="auto"/>
              <w:left w:val="nil"/>
              <w:bottom w:val="single" w:sz="4" w:space="0" w:color="auto"/>
              <w:right w:val="single" w:sz="4" w:space="0" w:color="auto"/>
            </w:tcBorders>
            <w:noWrap/>
            <w:vAlign w:val="bottom"/>
            <w:hideMark/>
          </w:tcPr>
          <w:p w14:paraId="39FC006D"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0X02</w:t>
            </w:r>
          </w:p>
        </w:tc>
        <w:tc>
          <w:tcPr>
            <w:tcW w:w="0" w:type="auto"/>
            <w:tcBorders>
              <w:top w:val="single" w:sz="4" w:space="0" w:color="auto"/>
              <w:left w:val="nil"/>
              <w:bottom w:val="single" w:sz="4" w:space="0" w:color="auto"/>
              <w:right w:val="single" w:sz="4" w:space="0" w:color="auto"/>
            </w:tcBorders>
            <w:noWrap/>
            <w:vAlign w:val="bottom"/>
            <w:hideMark/>
          </w:tcPr>
          <w:p w14:paraId="13A9356F"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r>
      <w:tr w:rsidR="006A6A7F" w:rsidRPr="006A6A7F" w14:paraId="1DE80836" w14:textId="77777777" w:rsidTr="006A6A7F">
        <w:trPr>
          <w:trHeight w:val="360"/>
        </w:trPr>
        <w:tc>
          <w:tcPr>
            <w:tcW w:w="0" w:type="auto"/>
            <w:tcBorders>
              <w:top w:val="nil"/>
              <w:left w:val="single" w:sz="4" w:space="0" w:color="auto"/>
              <w:bottom w:val="single" w:sz="4" w:space="0" w:color="auto"/>
              <w:right w:val="single" w:sz="4" w:space="0" w:color="auto"/>
            </w:tcBorders>
            <w:noWrap/>
            <w:vAlign w:val="bottom"/>
            <w:hideMark/>
          </w:tcPr>
          <w:p w14:paraId="38419311"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LEN_L</w:t>
            </w:r>
          </w:p>
        </w:tc>
        <w:tc>
          <w:tcPr>
            <w:tcW w:w="0" w:type="auto"/>
            <w:tcBorders>
              <w:top w:val="nil"/>
              <w:left w:val="nil"/>
              <w:bottom w:val="single" w:sz="4" w:space="0" w:color="auto"/>
              <w:right w:val="single" w:sz="4" w:space="0" w:color="auto"/>
            </w:tcBorders>
            <w:noWrap/>
            <w:vAlign w:val="bottom"/>
            <w:hideMark/>
          </w:tcPr>
          <w:p w14:paraId="46B3B902"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0X05</w:t>
            </w:r>
          </w:p>
        </w:tc>
        <w:tc>
          <w:tcPr>
            <w:tcW w:w="0" w:type="auto"/>
            <w:tcBorders>
              <w:top w:val="single" w:sz="4" w:space="0" w:color="auto"/>
              <w:left w:val="nil"/>
              <w:bottom w:val="single" w:sz="4" w:space="0" w:color="auto"/>
              <w:right w:val="single" w:sz="4" w:space="0" w:color="auto"/>
            </w:tcBorders>
            <w:noWrap/>
            <w:vAlign w:val="bottom"/>
            <w:hideMark/>
          </w:tcPr>
          <w:p w14:paraId="77CD66A7"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0X05=5 = LENGTH LOW  BYTE  ( LENGTH FROM LEN_L TO ETX INCULSIVE)</w:t>
            </w:r>
          </w:p>
        </w:tc>
      </w:tr>
      <w:tr w:rsidR="006A6A7F" w:rsidRPr="006A6A7F" w14:paraId="04FD84CE" w14:textId="77777777" w:rsidTr="006A6A7F">
        <w:trPr>
          <w:trHeight w:val="360"/>
        </w:trPr>
        <w:tc>
          <w:tcPr>
            <w:tcW w:w="0" w:type="auto"/>
            <w:tcBorders>
              <w:top w:val="nil"/>
              <w:left w:val="single" w:sz="4" w:space="0" w:color="auto"/>
              <w:bottom w:val="single" w:sz="4" w:space="0" w:color="auto"/>
              <w:right w:val="single" w:sz="4" w:space="0" w:color="auto"/>
            </w:tcBorders>
            <w:noWrap/>
            <w:vAlign w:val="bottom"/>
            <w:hideMark/>
          </w:tcPr>
          <w:p w14:paraId="698FB6B0"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LEN_H</w:t>
            </w:r>
          </w:p>
        </w:tc>
        <w:tc>
          <w:tcPr>
            <w:tcW w:w="0" w:type="auto"/>
            <w:tcBorders>
              <w:top w:val="nil"/>
              <w:left w:val="nil"/>
              <w:bottom w:val="single" w:sz="4" w:space="0" w:color="auto"/>
              <w:right w:val="single" w:sz="4" w:space="0" w:color="auto"/>
            </w:tcBorders>
            <w:noWrap/>
            <w:vAlign w:val="bottom"/>
            <w:hideMark/>
          </w:tcPr>
          <w:p w14:paraId="49606B2F"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0X00</w:t>
            </w:r>
          </w:p>
        </w:tc>
        <w:tc>
          <w:tcPr>
            <w:tcW w:w="0" w:type="auto"/>
            <w:tcBorders>
              <w:top w:val="single" w:sz="4" w:space="0" w:color="auto"/>
              <w:left w:val="nil"/>
              <w:bottom w:val="single" w:sz="4" w:space="0" w:color="auto"/>
              <w:right w:val="single" w:sz="4" w:space="0" w:color="auto"/>
            </w:tcBorders>
            <w:noWrap/>
            <w:vAlign w:val="bottom"/>
            <w:hideMark/>
          </w:tcPr>
          <w:p w14:paraId="12FCBD79"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LENGTH HIGH BYTE</w:t>
            </w:r>
          </w:p>
        </w:tc>
      </w:tr>
      <w:tr w:rsidR="006A6A7F" w:rsidRPr="006A6A7F" w14:paraId="51EEB2AF" w14:textId="77777777" w:rsidTr="006A6A7F">
        <w:trPr>
          <w:trHeight w:val="360"/>
        </w:trPr>
        <w:tc>
          <w:tcPr>
            <w:tcW w:w="0" w:type="auto"/>
            <w:tcBorders>
              <w:top w:val="nil"/>
              <w:left w:val="single" w:sz="4" w:space="0" w:color="auto"/>
              <w:bottom w:val="single" w:sz="4" w:space="0" w:color="auto"/>
              <w:right w:val="single" w:sz="4" w:space="0" w:color="auto"/>
            </w:tcBorders>
            <w:noWrap/>
            <w:vAlign w:val="bottom"/>
            <w:hideMark/>
          </w:tcPr>
          <w:p w14:paraId="0CDC8F02"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OP_CODE</w:t>
            </w:r>
          </w:p>
        </w:tc>
        <w:tc>
          <w:tcPr>
            <w:tcW w:w="0" w:type="auto"/>
            <w:tcBorders>
              <w:top w:val="nil"/>
              <w:left w:val="nil"/>
              <w:bottom w:val="single" w:sz="4" w:space="0" w:color="auto"/>
              <w:right w:val="single" w:sz="4" w:space="0" w:color="auto"/>
            </w:tcBorders>
            <w:noWrap/>
            <w:vAlign w:val="bottom"/>
            <w:hideMark/>
          </w:tcPr>
          <w:p w14:paraId="0466EDBD"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0XB6</w:t>
            </w:r>
          </w:p>
        </w:tc>
        <w:tc>
          <w:tcPr>
            <w:tcW w:w="0" w:type="auto"/>
            <w:tcBorders>
              <w:top w:val="single" w:sz="4" w:space="0" w:color="auto"/>
              <w:left w:val="nil"/>
              <w:bottom w:val="single" w:sz="4" w:space="0" w:color="auto"/>
              <w:right w:val="single" w:sz="4" w:space="0" w:color="auto"/>
            </w:tcBorders>
            <w:noWrap/>
            <w:vAlign w:val="bottom"/>
            <w:hideMark/>
          </w:tcPr>
          <w:p w14:paraId="7BBB0D00"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r>
      <w:tr w:rsidR="006A6A7F" w:rsidRPr="006A6A7F" w14:paraId="01F6DD4A" w14:textId="77777777" w:rsidTr="006A6A7F">
        <w:trPr>
          <w:trHeight w:val="360"/>
        </w:trPr>
        <w:tc>
          <w:tcPr>
            <w:tcW w:w="0" w:type="auto"/>
            <w:tcBorders>
              <w:top w:val="nil"/>
              <w:left w:val="single" w:sz="4" w:space="0" w:color="auto"/>
              <w:bottom w:val="single" w:sz="4" w:space="0" w:color="auto"/>
              <w:right w:val="single" w:sz="4" w:space="0" w:color="auto"/>
            </w:tcBorders>
            <w:noWrap/>
            <w:vAlign w:val="bottom"/>
            <w:hideMark/>
          </w:tcPr>
          <w:p w14:paraId="4D49BCD0"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AI_NO</w:t>
            </w:r>
          </w:p>
        </w:tc>
        <w:tc>
          <w:tcPr>
            <w:tcW w:w="0" w:type="auto"/>
            <w:tcBorders>
              <w:top w:val="nil"/>
              <w:left w:val="nil"/>
              <w:bottom w:val="single" w:sz="4" w:space="0" w:color="auto"/>
              <w:right w:val="single" w:sz="4" w:space="0" w:color="auto"/>
            </w:tcBorders>
            <w:noWrap/>
            <w:vAlign w:val="bottom"/>
            <w:hideMark/>
          </w:tcPr>
          <w:p w14:paraId="20DD5E37"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0" w:type="auto"/>
            <w:tcBorders>
              <w:top w:val="single" w:sz="4" w:space="0" w:color="auto"/>
              <w:left w:val="nil"/>
              <w:bottom w:val="single" w:sz="4" w:space="0" w:color="auto"/>
              <w:right w:val="single" w:sz="4" w:space="0" w:color="auto"/>
            </w:tcBorders>
            <w:noWrap/>
            <w:vAlign w:val="bottom"/>
            <w:hideMark/>
          </w:tcPr>
          <w:p w14:paraId="677437F9"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 NUMBER = 1 HEX = FIX SINCE ONLY 1-AIOR</w:t>
            </w:r>
          </w:p>
        </w:tc>
      </w:tr>
      <w:tr w:rsidR="006A6A7F" w:rsidRPr="006A6A7F" w14:paraId="34F0CE14" w14:textId="77777777" w:rsidTr="006A6A7F">
        <w:trPr>
          <w:trHeight w:val="360"/>
        </w:trPr>
        <w:tc>
          <w:tcPr>
            <w:tcW w:w="0" w:type="auto"/>
            <w:tcBorders>
              <w:top w:val="nil"/>
              <w:left w:val="single" w:sz="4" w:space="0" w:color="auto"/>
              <w:bottom w:val="single" w:sz="4" w:space="0" w:color="auto"/>
              <w:right w:val="single" w:sz="4" w:space="0" w:color="auto"/>
            </w:tcBorders>
            <w:noWrap/>
            <w:vAlign w:val="bottom"/>
            <w:hideMark/>
          </w:tcPr>
          <w:p w14:paraId="769410F5"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ETX</w:t>
            </w:r>
          </w:p>
        </w:tc>
        <w:tc>
          <w:tcPr>
            <w:tcW w:w="0" w:type="auto"/>
            <w:tcBorders>
              <w:top w:val="nil"/>
              <w:left w:val="nil"/>
              <w:bottom w:val="single" w:sz="4" w:space="0" w:color="auto"/>
              <w:right w:val="single" w:sz="4" w:space="0" w:color="auto"/>
            </w:tcBorders>
            <w:noWrap/>
            <w:vAlign w:val="bottom"/>
            <w:hideMark/>
          </w:tcPr>
          <w:p w14:paraId="295B863C"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0X03</w:t>
            </w:r>
          </w:p>
        </w:tc>
        <w:tc>
          <w:tcPr>
            <w:tcW w:w="0" w:type="auto"/>
            <w:tcBorders>
              <w:top w:val="single" w:sz="4" w:space="0" w:color="auto"/>
              <w:left w:val="nil"/>
              <w:bottom w:val="single" w:sz="4" w:space="0" w:color="auto"/>
              <w:right w:val="single" w:sz="4" w:space="0" w:color="auto"/>
            </w:tcBorders>
            <w:noWrap/>
            <w:vAlign w:val="bottom"/>
            <w:hideMark/>
          </w:tcPr>
          <w:p w14:paraId="373986B0"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r>
      <w:tr w:rsidR="006A6A7F" w:rsidRPr="006A6A7F" w14:paraId="69220998" w14:textId="77777777" w:rsidTr="006A6A7F">
        <w:trPr>
          <w:trHeight w:val="360"/>
        </w:trPr>
        <w:tc>
          <w:tcPr>
            <w:tcW w:w="0" w:type="auto"/>
            <w:tcBorders>
              <w:top w:val="nil"/>
              <w:left w:val="single" w:sz="4" w:space="0" w:color="auto"/>
              <w:bottom w:val="single" w:sz="4" w:space="0" w:color="auto"/>
              <w:right w:val="single" w:sz="4" w:space="0" w:color="auto"/>
            </w:tcBorders>
            <w:noWrap/>
            <w:vAlign w:val="bottom"/>
            <w:hideMark/>
          </w:tcPr>
          <w:p w14:paraId="151E9B54"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CRC1</w:t>
            </w:r>
          </w:p>
        </w:tc>
        <w:tc>
          <w:tcPr>
            <w:tcW w:w="0" w:type="auto"/>
            <w:tcBorders>
              <w:top w:val="nil"/>
              <w:left w:val="nil"/>
              <w:bottom w:val="single" w:sz="4" w:space="0" w:color="auto"/>
              <w:right w:val="single" w:sz="4" w:space="0" w:color="auto"/>
            </w:tcBorders>
            <w:noWrap/>
            <w:vAlign w:val="bottom"/>
            <w:hideMark/>
          </w:tcPr>
          <w:p w14:paraId="5239929F"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0" w:type="auto"/>
            <w:tcBorders>
              <w:top w:val="single" w:sz="4" w:space="0" w:color="auto"/>
              <w:left w:val="nil"/>
              <w:bottom w:val="single" w:sz="4" w:space="0" w:color="auto"/>
              <w:right w:val="single" w:sz="4" w:space="0" w:color="auto"/>
            </w:tcBorders>
            <w:noWrap/>
            <w:vAlign w:val="bottom"/>
            <w:hideMark/>
          </w:tcPr>
          <w:p w14:paraId="05BAC4F1"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FROM  LEN_L TO ETX INCULSIVE</w:t>
            </w:r>
          </w:p>
        </w:tc>
      </w:tr>
      <w:tr w:rsidR="006A6A7F" w:rsidRPr="006A6A7F" w14:paraId="05D38BED" w14:textId="77777777" w:rsidTr="006A6A7F">
        <w:trPr>
          <w:trHeight w:val="360"/>
        </w:trPr>
        <w:tc>
          <w:tcPr>
            <w:tcW w:w="0" w:type="auto"/>
            <w:tcBorders>
              <w:top w:val="nil"/>
              <w:left w:val="single" w:sz="4" w:space="0" w:color="auto"/>
              <w:bottom w:val="single" w:sz="4" w:space="0" w:color="auto"/>
              <w:right w:val="single" w:sz="4" w:space="0" w:color="auto"/>
            </w:tcBorders>
            <w:noWrap/>
            <w:vAlign w:val="bottom"/>
            <w:hideMark/>
          </w:tcPr>
          <w:p w14:paraId="59D70753"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CRC2</w:t>
            </w:r>
          </w:p>
        </w:tc>
        <w:tc>
          <w:tcPr>
            <w:tcW w:w="0" w:type="auto"/>
            <w:tcBorders>
              <w:top w:val="nil"/>
              <w:left w:val="nil"/>
              <w:bottom w:val="single" w:sz="4" w:space="0" w:color="auto"/>
              <w:right w:val="single" w:sz="4" w:space="0" w:color="auto"/>
            </w:tcBorders>
            <w:noWrap/>
            <w:vAlign w:val="bottom"/>
            <w:hideMark/>
          </w:tcPr>
          <w:p w14:paraId="2940E5B4"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0" w:type="auto"/>
            <w:tcBorders>
              <w:top w:val="single" w:sz="4" w:space="0" w:color="auto"/>
              <w:left w:val="nil"/>
              <w:bottom w:val="single" w:sz="4" w:space="0" w:color="auto"/>
              <w:right w:val="single" w:sz="4" w:space="0" w:color="auto"/>
            </w:tcBorders>
            <w:noWrap/>
            <w:vAlign w:val="bottom"/>
            <w:hideMark/>
          </w:tcPr>
          <w:p w14:paraId="39B8E91B"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FROM  LEN_L TO ETX INCULSIVE</w:t>
            </w:r>
          </w:p>
        </w:tc>
      </w:tr>
    </w:tbl>
    <w:p w14:paraId="515A1EF9" w14:textId="77777777" w:rsidR="00211772" w:rsidRPr="006A6A7F" w:rsidRDefault="00211772" w:rsidP="00211772">
      <w:pPr>
        <w:rPr>
          <w:rFonts w:ascii="ＭＳ 明朝" w:hAnsi="ＭＳ 明朝"/>
        </w:rPr>
      </w:pPr>
    </w:p>
    <w:p w14:paraId="09631FA9" w14:textId="77777777" w:rsidR="00211772" w:rsidRDefault="00211772" w:rsidP="00211772">
      <w:pPr>
        <w:rPr>
          <w:rFonts w:ascii="ＭＳ 明朝" w:hAnsi="ＭＳ 明朝"/>
        </w:rPr>
      </w:pPr>
      <w:r w:rsidRPr="00452455">
        <w:rPr>
          <w:rFonts w:ascii="ＭＳ 明朝" w:hAnsi="ＭＳ 明朝"/>
        </w:rPr>
        <w:t>RESPONSE</w:t>
      </w:r>
      <w:r>
        <w:rPr>
          <w:rFonts w:ascii="ＭＳ 明朝" w:hAnsi="ＭＳ 明朝" w:hint="eastAsia"/>
        </w:rPr>
        <w:t xml:space="preserve">　nRF54(BLE)→APP</w:t>
      </w:r>
    </w:p>
    <w:tbl>
      <w:tblPr>
        <w:tblW w:w="0" w:type="auto"/>
        <w:tblCellMar>
          <w:left w:w="99" w:type="dxa"/>
          <w:right w:w="99" w:type="dxa"/>
        </w:tblCellMar>
        <w:tblLook w:val="04A0" w:firstRow="1" w:lastRow="0" w:firstColumn="1" w:lastColumn="0" w:noHBand="0" w:noVBand="1"/>
      </w:tblPr>
      <w:tblGrid>
        <w:gridCol w:w="1314"/>
        <w:gridCol w:w="646"/>
        <w:gridCol w:w="1172"/>
        <w:gridCol w:w="1313"/>
        <w:gridCol w:w="801"/>
        <w:gridCol w:w="801"/>
        <w:gridCol w:w="841"/>
        <w:gridCol w:w="1488"/>
        <w:gridCol w:w="646"/>
        <w:gridCol w:w="1172"/>
      </w:tblGrid>
      <w:tr w:rsidR="006A6A7F" w:rsidRPr="006A6A7F" w14:paraId="59BA733C" w14:textId="77777777" w:rsidTr="006A6A7F">
        <w:trPr>
          <w:trHeight w:val="36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0971F7D"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STX</w:t>
            </w:r>
          </w:p>
        </w:tc>
        <w:tc>
          <w:tcPr>
            <w:tcW w:w="0" w:type="auto"/>
            <w:tcBorders>
              <w:top w:val="single" w:sz="4" w:space="0" w:color="auto"/>
              <w:left w:val="nil"/>
              <w:bottom w:val="single" w:sz="4" w:space="0" w:color="auto"/>
              <w:right w:val="single" w:sz="4" w:space="0" w:color="auto"/>
            </w:tcBorders>
            <w:noWrap/>
            <w:vAlign w:val="bottom"/>
            <w:hideMark/>
          </w:tcPr>
          <w:p w14:paraId="209FF16D"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LEN_L</w:t>
            </w:r>
          </w:p>
        </w:tc>
        <w:tc>
          <w:tcPr>
            <w:tcW w:w="0" w:type="auto"/>
            <w:tcBorders>
              <w:top w:val="single" w:sz="4" w:space="0" w:color="auto"/>
              <w:left w:val="nil"/>
              <w:bottom w:val="single" w:sz="4" w:space="0" w:color="auto"/>
              <w:right w:val="single" w:sz="4" w:space="0" w:color="auto"/>
            </w:tcBorders>
            <w:noWrap/>
            <w:vAlign w:val="bottom"/>
            <w:hideMark/>
          </w:tcPr>
          <w:p w14:paraId="32FDB578"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LEN_H</w:t>
            </w:r>
          </w:p>
        </w:tc>
        <w:tc>
          <w:tcPr>
            <w:tcW w:w="0" w:type="auto"/>
            <w:tcBorders>
              <w:top w:val="single" w:sz="4" w:space="0" w:color="auto"/>
              <w:left w:val="nil"/>
              <w:bottom w:val="single" w:sz="4" w:space="0" w:color="auto"/>
              <w:right w:val="single" w:sz="4" w:space="0" w:color="auto"/>
            </w:tcBorders>
            <w:noWrap/>
            <w:vAlign w:val="bottom"/>
            <w:hideMark/>
          </w:tcPr>
          <w:p w14:paraId="4A279263"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OP_CODE</w:t>
            </w:r>
          </w:p>
        </w:tc>
        <w:tc>
          <w:tcPr>
            <w:tcW w:w="0" w:type="auto"/>
            <w:tcBorders>
              <w:top w:val="single" w:sz="4" w:space="0" w:color="auto"/>
              <w:left w:val="nil"/>
              <w:bottom w:val="single" w:sz="4" w:space="0" w:color="auto"/>
              <w:right w:val="single" w:sz="4" w:space="0" w:color="auto"/>
            </w:tcBorders>
            <w:noWrap/>
            <w:vAlign w:val="bottom"/>
            <w:hideMark/>
          </w:tcPr>
          <w:p w14:paraId="6B27B8FA"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AI_NO</w:t>
            </w:r>
          </w:p>
        </w:tc>
        <w:tc>
          <w:tcPr>
            <w:tcW w:w="0" w:type="auto"/>
            <w:tcBorders>
              <w:top w:val="single" w:sz="4" w:space="0" w:color="auto"/>
              <w:left w:val="nil"/>
              <w:bottom w:val="single" w:sz="4" w:space="0" w:color="auto"/>
              <w:right w:val="single" w:sz="4" w:space="0" w:color="auto"/>
            </w:tcBorders>
            <w:noWrap/>
            <w:vAlign w:val="bottom"/>
            <w:hideMark/>
          </w:tcPr>
          <w:p w14:paraId="6DF046EE"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proofErr w:type="spellStart"/>
            <w:r w:rsidRPr="006A6A7F">
              <w:rPr>
                <w:rFonts w:ascii="游ゴシック" w:eastAsia="游ゴシック" w:hAnsi="游ゴシック" w:cs="ＭＳ Ｐゴシック" w:hint="eastAsia"/>
                <w:color w:val="000000"/>
                <w:kern w:val="0"/>
                <w:sz w:val="22"/>
                <w:szCs w:val="22"/>
              </w:rPr>
              <w:t>Auto_Manual</w:t>
            </w:r>
            <w:proofErr w:type="spellEnd"/>
          </w:p>
        </w:tc>
        <w:tc>
          <w:tcPr>
            <w:tcW w:w="0" w:type="auto"/>
            <w:tcBorders>
              <w:top w:val="single" w:sz="4" w:space="0" w:color="auto"/>
              <w:left w:val="nil"/>
              <w:bottom w:val="single" w:sz="4" w:space="0" w:color="auto"/>
              <w:right w:val="single" w:sz="4" w:space="0" w:color="auto"/>
            </w:tcBorders>
            <w:noWrap/>
            <w:vAlign w:val="bottom"/>
            <w:hideMark/>
          </w:tcPr>
          <w:p w14:paraId="35DDF8E5"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1_3_PHASE</w:t>
            </w:r>
          </w:p>
        </w:tc>
        <w:tc>
          <w:tcPr>
            <w:tcW w:w="0" w:type="auto"/>
            <w:tcBorders>
              <w:top w:val="single" w:sz="4" w:space="0" w:color="auto"/>
              <w:left w:val="nil"/>
              <w:bottom w:val="single" w:sz="4" w:space="0" w:color="auto"/>
              <w:right w:val="single" w:sz="4" w:space="0" w:color="auto"/>
            </w:tcBorders>
            <w:noWrap/>
            <w:vAlign w:val="bottom"/>
            <w:hideMark/>
          </w:tcPr>
          <w:p w14:paraId="1FA23A57"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ADD_CURRENT_PHASE_ANGLE</w:t>
            </w:r>
          </w:p>
        </w:tc>
        <w:tc>
          <w:tcPr>
            <w:tcW w:w="0" w:type="auto"/>
            <w:tcBorders>
              <w:top w:val="single" w:sz="4" w:space="0" w:color="auto"/>
              <w:left w:val="nil"/>
              <w:bottom w:val="single" w:sz="4" w:space="0" w:color="auto"/>
              <w:right w:val="single" w:sz="4" w:space="0" w:color="auto"/>
            </w:tcBorders>
            <w:noWrap/>
            <w:vAlign w:val="bottom"/>
            <w:hideMark/>
          </w:tcPr>
          <w:p w14:paraId="2DA4EA95"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AI_LIMIT_1</w:t>
            </w:r>
          </w:p>
        </w:tc>
        <w:tc>
          <w:tcPr>
            <w:tcW w:w="0" w:type="auto"/>
            <w:tcBorders>
              <w:top w:val="single" w:sz="4" w:space="0" w:color="auto"/>
              <w:left w:val="nil"/>
              <w:bottom w:val="single" w:sz="4" w:space="0" w:color="auto"/>
              <w:right w:val="single" w:sz="4" w:space="0" w:color="auto"/>
            </w:tcBorders>
            <w:noWrap/>
            <w:vAlign w:val="bottom"/>
            <w:hideMark/>
          </w:tcPr>
          <w:p w14:paraId="2AC81AD7"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AI_LIMIT_1_OVER_TIME</w:t>
            </w:r>
          </w:p>
        </w:tc>
      </w:tr>
      <w:tr w:rsidR="006A6A7F" w:rsidRPr="006A6A7F" w14:paraId="797FD450" w14:textId="77777777" w:rsidTr="006A6A7F">
        <w:trPr>
          <w:trHeight w:val="360"/>
        </w:trPr>
        <w:tc>
          <w:tcPr>
            <w:tcW w:w="0" w:type="auto"/>
            <w:tcBorders>
              <w:top w:val="nil"/>
              <w:left w:val="single" w:sz="4" w:space="0" w:color="auto"/>
              <w:bottom w:val="single" w:sz="4" w:space="0" w:color="auto"/>
              <w:right w:val="single" w:sz="4" w:space="0" w:color="auto"/>
            </w:tcBorders>
            <w:noWrap/>
            <w:vAlign w:val="bottom"/>
            <w:hideMark/>
          </w:tcPr>
          <w:p w14:paraId="60E3A96D"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AI_LIMIT_1_NORMAL_TIME</w:t>
            </w:r>
          </w:p>
        </w:tc>
        <w:tc>
          <w:tcPr>
            <w:tcW w:w="0" w:type="auto"/>
            <w:tcBorders>
              <w:top w:val="nil"/>
              <w:left w:val="nil"/>
              <w:bottom w:val="single" w:sz="4" w:space="0" w:color="auto"/>
              <w:right w:val="single" w:sz="4" w:space="0" w:color="auto"/>
            </w:tcBorders>
            <w:noWrap/>
            <w:vAlign w:val="bottom"/>
            <w:hideMark/>
          </w:tcPr>
          <w:p w14:paraId="18E79244"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AI_LIMIT_2</w:t>
            </w:r>
          </w:p>
        </w:tc>
        <w:tc>
          <w:tcPr>
            <w:tcW w:w="0" w:type="auto"/>
            <w:tcBorders>
              <w:top w:val="nil"/>
              <w:left w:val="nil"/>
              <w:bottom w:val="single" w:sz="4" w:space="0" w:color="auto"/>
              <w:right w:val="single" w:sz="4" w:space="0" w:color="auto"/>
            </w:tcBorders>
            <w:noWrap/>
            <w:vAlign w:val="bottom"/>
            <w:hideMark/>
          </w:tcPr>
          <w:p w14:paraId="06E3021D"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AI_LIMIT_2_OVER_TIME</w:t>
            </w:r>
          </w:p>
        </w:tc>
        <w:tc>
          <w:tcPr>
            <w:tcW w:w="0" w:type="auto"/>
            <w:tcBorders>
              <w:top w:val="nil"/>
              <w:left w:val="nil"/>
              <w:bottom w:val="single" w:sz="4" w:space="0" w:color="auto"/>
              <w:right w:val="single" w:sz="4" w:space="0" w:color="auto"/>
            </w:tcBorders>
            <w:noWrap/>
            <w:vAlign w:val="bottom"/>
            <w:hideMark/>
          </w:tcPr>
          <w:p w14:paraId="4DD4C9FB"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AI_LIMIT_2_NORMAL_TIME</w:t>
            </w:r>
          </w:p>
        </w:tc>
        <w:tc>
          <w:tcPr>
            <w:tcW w:w="0" w:type="auto"/>
            <w:tcBorders>
              <w:top w:val="nil"/>
              <w:left w:val="nil"/>
              <w:bottom w:val="single" w:sz="4" w:space="0" w:color="auto"/>
              <w:right w:val="single" w:sz="4" w:space="0" w:color="auto"/>
            </w:tcBorders>
            <w:noWrap/>
            <w:vAlign w:val="bottom"/>
            <w:hideMark/>
          </w:tcPr>
          <w:p w14:paraId="77558BE8"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DI_1_ON_TIME</w:t>
            </w:r>
          </w:p>
        </w:tc>
        <w:tc>
          <w:tcPr>
            <w:tcW w:w="0" w:type="auto"/>
            <w:tcBorders>
              <w:top w:val="nil"/>
              <w:left w:val="nil"/>
              <w:bottom w:val="single" w:sz="4" w:space="0" w:color="auto"/>
              <w:right w:val="single" w:sz="4" w:space="0" w:color="auto"/>
            </w:tcBorders>
            <w:noWrap/>
            <w:vAlign w:val="bottom"/>
            <w:hideMark/>
          </w:tcPr>
          <w:p w14:paraId="27E52870"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DI_2_ON_TIME</w:t>
            </w:r>
          </w:p>
        </w:tc>
        <w:tc>
          <w:tcPr>
            <w:tcW w:w="0" w:type="auto"/>
            <w:tcBorders>
              <w:top w:val="nil"/>
              <w:left w:val="nil"/>
              <w:bottom w:val="single" w:sz="4" w:space="0" w:color="auto"/>
              <w:right w:val="single" w:sz="4" w:space="0" w:color="auto"/>
            </w:tcBorders>
            <w:noWrap/>
            <w:vAlign w:val="bottom"/>
            <w:hideMark/>
          </w:tcPr>
          <w:p w14:paraId="1D4D0C8F"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DI_1_OFF_TIME</w:t>
            </w:r>
          </w:p>
        </w:tc>
        <w:tc>
          <w:tcPr>
            <w:tcW w:w="0" w:type="auto"/>
            <w:tcBorders>
              <w:top w:val="nil"/>
              <w:left w:val="nil"/>
              <w:bottom w:val="single" w:sz="4" w:space="0" w:color="auto"/>
              <w:right w:val="single" w:sz="4" w:space="0" w:color="auto"/>
            </w:tcBorders>
            <w:noWrap/>
            <w:vAlign w:val="bottom"/>
            <w:hideMark/>
          </w:tcPr>
          <w:p w14:paraId="2FE78272"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DI_2_OFF_TIME</w:t>
            </w:r>
          </w:p>
        </w:tc>
        <w:tc>
          <w:tcPr>
            <w:tcW w:w="0" w:type="auto"/>
            <w:tcBorders>
              <w:top w:val="nil"/>
              <w:left w:val="nil"/>
              <w:bottom w:val="single" w:sz="4" w:space="0" w:color="auto"/>
              <w:right w:val="single" w:sz="4" w:space="0" w:color="auto"/>
            </w:tcBorders>
            <w:noWrap/>
            <w:vAlign w:val="bottom"/>
            <w:hideMark/>
          </w:tcPr>
          <w:p w14:paraId="5F84279A"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ZCT6</w:t>
            </w:r>
          </w:p>
        </w:tc>
        <w:tc>
          <w:tcPr>
            <w:tcW w:w="0" w:type="auto"/>
            <w:tcBorders>
              <w:top w:val="nil"/>
              <w:left w:val="nil"/>
              <w:bottom w:val="single" w:sz="4" w:space="0" w:color="auto"/>
              <w:right w:val="single" w:sz="4" w:space="0" w:color="auto"/>
            </w:tcBorders>
            <w:noWrap/>
            <w:vAlign w:val="bottom"/>
            <w:hideMark/>
          </w:tcPr>
          <w:p w14:paraId="6BF03721"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ETX</w:t>
            </w:r>
          </w:p>
        </w:tc>
      </w:tr>
      <w:tr w:rsidR="006A6A7F" w:rsidRPr="006A6A7F" w14:paraId="6320FEFC" w14:textId="77777777" w:rsidTr="006A6A7F">
        <w:trPr>
          <w:trHeight w:val="360"/>
        </w:trPr>
        <w:tc>
          <w:tcPr>
            <w:tcW w:w="0" w:type="auto"/>
            <w:tcBorders>
              <w:top w:val="nil"/>
              <w:left w:val="single" w:sz="4" w:space="0" w:color="auto"/>
              <w:bottom w:val="single" w:sz="4" w:space="0" w:color="auto"/>
              <w:right w:val="single" w:sz="4" w:space="0" w:color="auto"/>
            </w:tcBorders>
            <w:noWrap/>
            <w:vAlign w:val="bottom"/>
            <w:hideMark/>
          </w:tcPr>
          <w:p w14:paraId="3800ED7C"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CRC_1</w:t>
            </w:r>
          </w:p>
        </w:tc>
        <w:tc>
          <w:tcPr>
            <w:tcW w:w="0" w:type="auto"/>
            <w:tcBorders>
              <w:top w:val="nil"/>
              <w:left w:val="nil"/>
              <w:bottom w:val="single" w:sz="4" w:space="0" w:color="auto"/>
              <w:right w:val="single" w:sz="4" w:space="0" w:color="auto"/>
            </w:tcBorders>
            <w:noWrap/>
            <w:vAlign w:val="bottom"/>
            <w:hideMark/>
          </w:tcPr>
          <w:p w14:paraId="16A38198"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CRC_2</w:t>
            </w:r>
          </w:p>
        </w:tc>
        <w:tc>
          <w:tcPr>
            <w:tcW w:w="0" w:type="auto"/>
            <w:tcBorders>
              <w:top w:val="nil"/>
              <w:left w:val="nil"/>
              <w:bottom w:val="nil"/>
              <w:right w:val="nil"/>
            </w:tcBorders>
            <w:noWrap/>
            <w:vAlign w:val="bottom"/>
            <w:hideMark/>
          </w:tcPr>
          <w:p w14:paraId="19AF6C01"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p>
        </w:tc>
        <w:tc>
          <w:tcPr>
            <w:tcW w:w="0" w:type="auto"/>
            <w:tcBorders>
              <w:top w:val="nil"/>
              <w:left w:val="nil"/>
              <w:bottom w:val="nil"/>
              <w:right w:val="nil"/>
            </w:tcBorders>
            <w:noWrap/>
            <w:vAlign w:val="bottom"/>
            <w:hideMark/>
          </w:tcPr>
          <w:p w14:paraId="79CF1649" w14:textId="77777777" w:rsidR="006A6A7F" w:rsidRPr="006A6A7F" w:rsidRDefault="006A6A7F" w:rsidP="006A6A7F">
            <w:pPr>
              <w:widowControl/>
              <w:jc w:val="left"/>
              <w:rPr>
                <w:rFonts w:ascii="Times New Roman" w:eastAsia="Times New Roman" w:hAnsi="Times New Roman"/>
                <w:kern w:val="0"/>
                <w:sz w:val="20"/>
                <w:szCs w:val="20"/>
              </w:rPr>
            </w:pPr>
          </w:p>
        </w:tc>
        <w:tc>
          <w:tcPr>
            <w:tcW w:w="0" w:type="auto"/>
            <w:tcBorders>
              <w:top w:val="nil"/>
              <w:left w:val="nil"/>
              <w:bottom w:val="nil"/>
              <w:right w:val="nil"/>
            </w:tcBorders>
            <w:noWrap/>
            <w:vAlign w:val="bottom"/>
            <w:hideMark/>
          </w:tcPr>
          <w:p w14:paraId="1896EA01" w14:textId="77777777" w:rsidR="006A6A7F" w:rsidRPr="006A6A7F" w:rsidRDefault="006A6A7F" w:rsidP="006A6A7F">
            <w:pPr>
              <w:widowControl/>
              <w:jc w:val="left"/>
              <w:rPr>
                <w:rFonts w:ascii="Times New Roman" w:eastAsia="Times New Roman" w:hAnsi="Times New Roman"/>
                <w:kern w:val="0"/>
                <w:sz w:val="20"/>
                <w:szCs w:val="20"/>
              </w:rPr>
            </w:pPr>
          </w:p>
        </w:tc>
        <w:tc>
          <w:tcPr>
            <w:tcW w:w="0" w:type="auto"/>
            <w:tcBorders>
              <w:top w:val="nil"/>
              <w:left w:val="nil"/>
              <w:bottom w:val="nil"/>
              <w:right w:val="nil"/>
            </w:tcBorders>
            <w:noWrap/>
            <w:vAlign w:val="bottom"/>
            <w:hideMark/>
          </w:tcPr>
          <w:p w14:paraId="709BE906" w14:textId="77777777" w:rsidR="006A6A7F" w:rsidRPr="006A6A7F" w:rsidRDefault="006A6A7F" w:rsidP="006A6A7F">
            <w:pPr>
              <w:widowControl/>
              <w:jc w:val="left"/>
              <w:rPr>
                <w:rFonts w:ascii="Times New Roman" w:eastAsia="Times New Roman" w:hAnsi="Times New Roman"/>
                <w:kern w:val="0"/>
                <w:sz w:val="20"/>
                <w:szCs w:val="20"/>
              </w:rPr>
            </w:pPr>
          </w:p>
        </w:tc>
        <w:tc>
          <w:tcPr>
            <w:tcW w:w="0" w:type="auto"/>
            <w:tcBorders>
              <w:top w:val="nil"/>
              <w:left w:val="nil"/>
              <w:bottom w:val="nil"/>
              <w:right w:val="nil"/>
            </w:tcBorders>
            <w:noWrap/>
            <w:vAlign w:val="bottom"/>
            <w:hideMark/>
          </w:tcPr>
          <w:p w14:paraId="28478205" w14:textId="77777777" w:rsidR="006A6A7F" w:rsidRPr="006A6A7F" w:rsidRDefault="006A6A7F" w:rsidP="006A6A7F">
            <w:pPr>
              <w:widowControl/>
              <w:jc w:val="left"/>
              <w:rPr>
                <w:rFonts w:ascii="Times New Roman" w:eastAsia="Times New Roman" w:hAnsi="Times New Roman"/>
                <w:kern w:val="0"/>
                <w:sz w:val="20"/>
                <w:szCs w:val="20"/>
              </w:rPr>
            </w:pPr>
          </w:p>
        </w:tc>
        <w:tc>
          <w:tcPr>
            <w:tcW w:w="0" w:type="auto"/>
            <w:tcBorders>
              <w:top w:val="nil"/>
              <w:left w:val="nil"/>
              <w:bottom w:val="nil"/>
              <w:right w:val="nil"/>
            </w:tcBorders>
            <w:noWrap/>
            <w:vAlign w:val="bottom"/>
            <w:hideMark/>
          </w:tcPr>
          <w:p w14:paraId="5A53B096" w14:textId="77777777" w:rsidR="006A6A7F" w:rsidRPr="006A6A7F" w:rsidRDefault="006A6A7F" w:rsidP="006A6A7F">
            <w:pPr>
              <w:widowControl/>
              <w:jc w:val="left"/>
              <w:rPr>
                <w:rFonts w:ascii="Times New Roman" w:eastAsia="Times New Roman" w:hAnsi="Times New Roman"/>
                <w:kern w:val="0"/>
                <w:sz w:val="20"/>
                <w:szCs w:val="20"/>
              </w:rPr>
            </w:pPr>
          </w:p>
        </w:tc>
        <w:tc>
          <w:tcPr>
            <w:tcW w:w="0" w:type="auto"/>
            <w:tcBorders>
              <w:top w:val="nil"/>
              <w:left w:val="nil"/>
              <w:bottom w:val="nil"/>
              <w:right w:val="nil"/>
            </w:tcBorders>
            <w:noWrap/>
            <w:vAlign w:val="bottom"/>
            <w:hideMark/>
          </w:tcPr>
          <w:p w14:paraId="57AA623A" w14:textId="77777777" w:rsidR="006A6A7F" w:rsidRPr="006A6A7F" w:rsidRDefault="006A6A7F" w:rsidP="006A6A7F">
            <w:pPr>
              <w:widowControl/>
              <w:jc w:val="left"/>
              <w:rPr>
                <w:rFonts w:ascii="Times New Roman" w:eastAsia="Times New Roman" w:hAnsi="Times New Roman"/>
                <w:kern w:val="0"/>
                <w:sz w:val="20"/>
                <w:szCs w:val="20"/>
              </w:rPr>
            </w:pPr>
          </w:p>
        </w:tc>
        <w:tc>
          <w:tcPr>
            <w:tcW w:w="0" w:type="auto"/>
            <w:tcBorders>
              <w:top w:val="nil"/>
              <w:left w:val="nil"/>
              <w:bottom w:val="nil"/>
              <w:right w:val="nil"/>
            </w:tcBorders>
            <w:noWrap/>
            <w:vAlign w:val="bottom"/>
            <w:hideMark/>
          </w:tcPr>
          <w:p w14:paraId="3E872EF3" w14:textId="77777777" w:rsidR="006A6A7F" w:rsidRPr="006A6A7F" w:rsidRDefault="006A6A7F" w:rsidP="006A6A7F">
            <w:pPr>
              <w:widowControl/>
              <w:jc w:val="left"/>
              <w:rPr>
                <w:rFonts w:ascii="Times New Roman" w:eastAsia="Times New Roman" w:hAnsi="Times New Roman"/>
                <w:kern w:val="0"/>
                <w:sz w:val="20"/>
                <w:szCs w:val="20"/>
              </w:rPr>
            </w:pPr>
          </w:p>
        </w:tc>
      </w:tr>
    </w:tbl>
    <w:p w14:paraId="23EA9904" w14:textId="77777777" w:rsidR="00583130" w:rsidRDefault="00583130" w:rsidP="00452455">
      <w:pPr>
        <w:rPr>
          <w:rFonts w:ascii="ＭＳ 明朝" w:hAnsi="ＭＳ 明朝"/>
        </w:rPr>
      </w:pPr>
    </w:p>
    <w:tbl>
      <w:tblPr>
        <w:tblW w:w="0" w:type="auto"/>
        <w:tblCellMar>
          <w:left w:w="99" w:type="dxa"/>
          <w:right w:w="99" w:type="dxa"/>
        </w:tblCellMar>
        <w:tblLook w:val="04A0" w:firstRow="1" w:lastRow="0" w:firstColumn="1" w:lastColumn="0" w:noHBand="0" w:noVBand="1"/>
      </w:tblPr>
      <w:tblGrid>
        <w:gridCol w:w="3406"/>
        <w:gridCol w:w="1154"/>
        <w:gridCol w:w="5634"/>
      </w:tblGrid>
      <w:tr w:rsidR="006A6A7F" w:rsidRPr="006A6A7F" w14:paraId="4D8AAC7F" w14:textId="77777777" w:rsidTr="006A6A7F">
        <w:trPr>
          <w:trHeight w:val="360"/>
        </w:trPr>
        <w:tc>
          <w:tcPr>
            <w:tcW w:w="3206" w:type="dxa"/>
            <w:tcBorders>
              <w:top w:val="single" w:sz="4" w:space="0" w:color="auto"/>
              <w:left w:val="single" w:sz="4" w:space="0" w:color="auto"/>
              <w:bottom w:val="single" w:sz="4" w:space="0" w:color="auto"/>
              <w:right w:val="single" w:sz="4" w:space="0" w:color="auto"/>
            </w:tcBorders>
            <w:noWrap/>
            <w:vAlign w:val="bottom"/>
            <w:hideMark/>
          </w:tcPr>
          <w:p w14:paraId="0CD01A3F"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STX</w:t>
            </w:r>
          </w:p>
        </w:tc>
        <w:tc>
          <w:tcPr>
            <w:tcW w:w="1184" w:type="dxa"/>
            <w:tcBorders>
              <w:top w:val="single" w:sz="4" w:space="0" w:color="auto"/>
              <w:left w:val="nil"/>
              <w:bottom w:val="single" w:sz="4" w:space="0" w:color="auto"/>
              <w:right w:val="single" w:sz="4" w:space="0" w:color="auto"/>
            </w:tcBorders>
            <w:noWrap/>
            <w:vAlign w:val="bottom"/>
            <w:hideMark/>
          </w:tcPr>
          <w:p w14:paraId="268B8A4D"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0X02</w:t>
            </w:r>
          </w:p>
        </w:tc>
        <w:tc>
          <w:tcPr>
            <w:tcW w:w="5804" w:type="dxa"/>
            <w:tcBorders>
              <w:top w:val="single" w:sz="4" w:space="0" w:color="auto"/>
              <w:left w:val="nil"/>
              <w:bottom w:val="single" w:sz="4" w:space="0" w:color="auto"/>
              <w:right w:val="single" w:sz="4" w:space="0" w:color="auto"/>
            </w:tcBorders>
            <w:noWrap/>
            <w:vAlign w:val="bottom"/>
            <w:hideMark/>
          </w:tcPr>
          <w:p w14:paraId="52457447"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r>
      <w:tr w:rsidR="006A6A7F" w:rsidRPr="006A6A7F" w14:paraId="2BE46E76" w14:textId="77777777" w:rsidTr="006A6A7F">
        <w:trPr>
          <w:trHeight w:val="360"/>
        </w:trPr>
        <w:tc>
          <w:tcPr>
            <w:tcW w:w="3206" w:type="dxa"/>
            <w:tcBorders>
              <w:top w:val="nil"/>
              <w:left w:val="single" w:sz="4" w:space="0" w:color="auto"/>
              <w:bottom w:val="single" w:sz="4" w:space="0" w:color="auto"/>
              <w:right w:val="single" w:sz="4" w:space="0" w:color="auto"/>
            </w:tcBorders>
            <w:noWrap/>
            <w:vAlign w:val="bottom"/>
            <w:hideMark/>
          </w:tcPr>
          <w:p w14:paraId="5C0862C5"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LEN_L</w:t>
            </w:r>
          </w:p>
        </w:tc>
        <w:tc>
          <w:tcPr>
            <w:tcW w:w="1184" w:type="dxa"/>
            <w:tcBorders>
              <w:top w:val="nil"/>
              <w:left w:val="nil"/>
              <w:bottom w:val="single" w:sz="4" w:space="0" w:color="auto"/>
              <w:right w:val="single" w:sz="4" w:space="0" w:color="auto"/>
            </w:tcBorders>
            <w:noWrap/>
            <w:vAlign w:val="bottom"/>
            <w:hideMark/>
          </w:tcPr>
          <w:p w14:paraId="48C20937"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0X6D</w:t>
            </w:r>
          </w:p>
        </w:tc>
        <w:tc>
          <w:tcPr>
            <w:tcW w:w="5804" w:type="dxa"/>
            <w:tcBorders>
              <w:top w:val="single" w:sz="4" w:space="0" w:color="auto"/>
              <w:left w:val="nil"/>
              <w:bottom w:val="single" w:sz="4" w:space="0" w:color="auto"/>
              <w:right w:val="single" w:sz="4" w:space="0" w:color="auto"/>
            </w:tcBorders>
            <w:noWrap/>
            <w:vAlign w:val="bottom"/>
            <w:hideMark/>
          </w:tcPr>
          <w:p w14:paraId="56E8612A"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0X6D=109= LENGTH LOW  BYTE  ( LENGTH FROM LEN_L TO ETX INCULSIVE)</w:t>
            </w:r>
          </w:p>
        </w:tc>
      </w:tr>
      <w:tr w:rsidR="006A6A7F" w:rsidRPr="006A6A7F" w14:paraId="469103BC" w14:textId="77777777" w:rsidTr="006A6A7F">
        <w:trPr>
          <w:trHeight w:val="360"/>
        </w:trPr>
        <w:tc>
          <w:tcPr>
            <w:tcW w:w="3206" w:type="dxa"/>
            <w:tcBorders>
              <w:top w:val="nil"/>
              <w:left w:val="single" w:sz="4" w:space="0" w:color="auto"/>
              <w:bottom w:val="single" w:sz="4" w:space="0" w:color="auto"/>
              <w:right w:val="single" w:sz="4" w:space="0" w:color="auto"/>
            </w:tcBorders>
            <w:noWrap/>
            <w:vAlign w:val="bottom"/>
            <w:hideMark/>
          </w:tcPr>
          <w:p w14:paraId="756E756A"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LEN_H</w:t>
            </w:r>
          </w:p>
        </w:tc>
        <w:tc>
          <w:tcPr>
            <w:tcW w:w="1184" w:type="dxa"/>
            <w:tcBorders>
              <w:top w:val="nil"/>
              <w:left w:val="nil"/>
              <w:bottom w:val="single" w:sz="4" w:space="0" w:color="auto"/>
              <w:right w:val="single" w:sz="4" w:space="0" w:color="auto"/>
            </w:tcBorders>
            <w:noWrap/>
            <w:vAlign w:val="bottom"/>
            <w:hideMark/>
          </w:tcPr>
          <w:p w14:paraId="299B4777"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0X00</w:t>
            </w:r>
          </w:p>
        </w:tc>
        <w:tc>
          <w:tcPr>
            <w:tcW w:w="5804" w:type="dxa"/>
            <w:tcBorders>
              <w:top w:val="single" w:sz="4" w:space="0" w:color="auto"/>
              <w:left w:val="nil"/>
              <w:bottom w:val="single" w:sz="4" w:space="0" w:color="auto"/>
              <w:right w:val="single" w:sz="4" w:space="0" w:color="auto"/>
            </w:tcBorders>
            <w:noWrap/>
            <w:vAlign w:val="bottom"/>
            <w:hideMark/>
          </w:tcPr>
          <w:p w14:paraId="45115FB2"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0X00= LENGTH HIGH BYTE</w:t>
            </w:r>
          </w:p>
        </w:tc>
      </w:tr>
      <w:tr w:rsidR="006A6A7F" w:rsidRPr="006A6A7F" w14:paraId="21CF309B" w14:textId="77777777" w:rsidTr="006A6A7F">
        <w:trPr>
          <w:trHeight w:val="360"/>
        </w:trPr>
        <w:tc>
          <w:tcPr>
            <w:tcW w:w="3206" w:type="dxa"/>
            <w:tcBorders>
              <w:top w:val="nil"/>
              <w:left w:val="single" w:sz="4" w:space="0" w:color="auto"/>
              <w:bottom w:val="single" w:sz="4" w:space="0" w:color="auto"/>
              <w:right w:val="single" w:sz="4" w:space="0" w:color="auto"/>
            </w:tcBorders>
            <w:noWrap/>
            <w:vAlign w:val="bottom"/>
            <w:hideMark/>
          </w:tcPr>
          <w:p w14:paraId="4449157E"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OP_CODE</w:t>
            </w:r>
          </w:p>
        </w:tc>
        <w:tc>
          <w:tcPr>
            <w:tcW w:w="1184" w:type="dxa"/>
            <w:tcBorders>
              <w:top w:val="nil"/>
              <w:left w:val="nil"/>
              <w:bottom w:val="single" w:sz="4" w:space="0" w:color="auto"/>
              <w:right w:val="single" w:sz="4" w:space="0" w:color="auto"/>
            </w:tcBorders>
            <w:noWrap/>
            <w:vAlign w:val="bottom"/>
            <w:hideMark/>
          </w:tcPr>
          <w:p w14:paraId="42CA6694"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0XB6</w:t>
            </w:r>
          </w:p>
        </w:tc>
        <w:tc>
          <w:tcPr>
            <w:tcW w:w="5804" w:type="dxa"/>
            <w:tcBorders>
              <w:top w:val="single" w:sz="4" w:space="0" w:color="auto"/>
              <w:left w:val="nil"/>
              <w:bottom w:val="single" w:sz="4" w:space="0" w:color="auto"/>
              <w:right w:val="single" w:sz="4" w:space="0" w:color="auto"/>
            </w:tcBorders>
            <w:noWrap/>
            <w:vAlign w:val="bottom"/>
            <w:hideMark/>
          </w:tcPr>
          <w:p w14:paraId="69CE1381"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r>
      <w:tr w:rsidR="006A6A7F" w:rsidRPr="006A6A7F" w14:paraId="482E781F" w14:textId="77777777" w:rsidTr="006A6A7F">
        <w:trPr>
          <w:trHeight w:val="360"/>
        </w:trPr>
        <w:tc>
          <w:tcPr>
            <w:tcW w:w="3206" w:type="dxa"/>
            <w:tcBorders>
              <w:top w:val="nil"/>
              <w:left w:val="single" w:sz="4" w:space="0" w:color="auto"/>
              <w:bottom w:val="single" w:sz="4" w:space="0" w:color="auto"/>
              <w:right w:val="single" w:sz="4" w:space="0" w:color="auto"/>
            </w:tcBorders>
            <w:noWrap/>
            <w:vAlign w:val="bottom"/>
            <w:hideMark/>
          </w:tcPr>
          <w:p w14:paraId="24885DA3"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AI_NO</w:t>
            </w:r>
          </w:p>
        </w:tc>
        <w:tc>
          <w:tcPr>
            <w:tcW w:w="1184" w:type="dxa"/>
            <w:tcBorders>
              <w:top w:val="nil"/>
              <w:left w:val="nil"/>
              <w:bottom w:val="single" w:sz="4" w:space="0" w:color="auto"/>
              <w:right w:val="single" w:sz="4" w:space="0" w:color="auto"/>
            </w:tcBorders>
            <w:noWrap/>
            <w:vAlign w:val="bottom"/>
            <w:hideMark/>
          </w:tcPr>
          <w:p w14:paraId="1E7CF9F4"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5804" w:type="dxa"/>
            <w:tcBorders>
              <w:top w:val="single" w:sz="4" w:space="0" w:color="auto"/>
              <w:left w:val="nil"/>
              <w:bottom w:val="single" w:sz="4" w:space="0" w:color="auto"/>
              <w:right w:val="single" w:sz="4" w:space="0" w:color="auto"/>
            </w:tcBorders>
            <w:noWrap/>
            <w:vAlign w:val="bottom"/>
            <w:hideMark/>
          </w:tcPr>
          <w:p w14:paraId="3B8DC0E9"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AI NUMBER = 1 HEX = FIX SINCE ONLY 1-AIOR </w:t>
            </w:r>
          </w:p>
        </w:tc>
      </w:tr>
      <w:tr w:rsidR="006A6A7F" w:rsidRPr="006A6A7F" w14:paraId="6D718C0C" w14:textId="77777777" w:rsidTr="006A6A7F">
        <w:trPr>
          <w:trHeight w:val="360"/>
        </w:trPr>
        <w:tc>
          <w:tcPr>
            <w:tcW w:w="3206" w:type="dxa"/>
            <w:tcBorders>
              <w:top w:val="nil"/>
              <w:left w:val="single" w:sz="4" w:space="0" w:color="auto"/>
              <w:bottom w:val="single" w:sz="4" w:space="0" w:color="auto"/>
              <w:right w:val="single" w:sz="4" w:space="0" w:color="auto"/>
            </w:tcBorders>
            <w:noWrap/>
            <w:vAlign w:val="bottom"/>
            <w:hideMark/>
          </w:tcPr>
          <w:p w14:paraId="39C3100F"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proofErr w:type="spellStart"/>
            <w:r w:rsidRPr="006A6A7F">
              <w:rPr>
                <w:rFonts w:ascii="游ゴシック" w:eastAsia="游ゴシック" w:hAnsi="游ゴシック" w:cs="ＭＳ Ｐゴシック" w:hint="eastAsia"/>
                <w:color w:val="000000"/>
                <w:kern w:val="0"/>
                <w:sz w:val="22"/>
                <w:szCs w:val="22"/>
              </w:rPr>
              <w:t>Auto_Manual</w:t>
            </w:r>
            <w:proofErr w:type="spellEnd"/>
            <w:r w:rsidRPr="006A6A7F">
              <w:rPr>
                <w:rFonts w:ascii="游ゴシック" w:eastAsia="游ゴシック" w:hAnsi="游ゴシック" w:cs="ＭＳ Ｐゴシック" w:hint="eastAsia"/>
                <w:color w:val="000000"/>
                <w:kern w:val="0"/>
                <w:sz w:val="22"/>
                <w:szCs w:val="22"/>
              </w:rPr>
              <w:t xml:space="preserve">  x6</w:t>
            </w:r>
          </w:p>
        </w:tc>
        <w:tc>
          <w:tcPr>
            <w:tcW w:w="1184" w:type="dxa"/>
            <w:tcBorders>
              <w:top w:val="nil"/>
              <w:left w:val="nil"/>
              <w:bottom w:val="single" w:sz="4" w:space="0" w:color="auto"/>
              <w:right w:val="single" w:sz="4" w:space="0" w:color="auto"/>
            </w:tcBorders>
            <w:noWrap/>
            <w:vAlign w:val="bottom"/>
            <w:hideMark/>
          </w:tcPr>
          <w:p w14:paraId="0B4BDE47"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5804" w:type="dxa"/>
            <w:tcBorders>
              <w:top w:val="single" w:sz="4" w:space="0" w:color="auto"/>
              <w:left w:val="nil"/>
              <w:bottom w:val="single" w:sz="4" w:space="0" w:color="auto"/>
              <w:right w:val="single" w:sz="4" w:space="0" w:color="auto"/>
            </w:tcBorders>
            <w:noWrap/>
            <w:vAlign w:val="bottom"/>
            <w:hideMark/>
          </w:tcPr>
          <w:p w14:paraId="789B0090"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6-BYE FOR 6-CH       display = Alarm Type:   Io   = ASCII '3'、 </w:t>
            </w:r>
            <w:proofErr w:type="spellStart"/>
            <w:r w:rsidRPr="006A6A7F">
              <w:rPr>
                <w:rFonts w:ascii="游ゴシック" w:eastAsia="游ゴシック" w:hAnsi="游ゴシック" w:cs="ＭＳ Ｐゴシック" w:hint="eastAsia"/>
                <w:color w:val="000000"/>
                <w:kern w:val="0"/>
                <w:sz w:val="22"/>
                <w:szCs w:val="22"/>
              </w:rPr>
              <w:t>Ior_AUTO</w:t>
            </w:r>
            <w:proofErr w:type="spellEnd"/>
            <w:r w:rsidRPr="006A6A7F">
              <w:rPr>
                <w:rFonts w:ascii="游ゴシック" w:eastAsia="游ゴシック" w:hAnsi="游ゴシック" w:cs="ＭＳ Ｐゴシック" w:hint="eastAsia"/>
                <w:color w:val="000000"/>
                <w:kern w:val="0"/>
                <w:sz w:val="22"/>
                <w:szCs w:val="22"/>
              </w:rPr>
              <w:t xml:space="preserve">   = ASCII '1'、  </w:t>
            </w:r>
            <w:proofErr w:type="spellStart"/>
            <w:r w:rsidRPr="006A6A7F">
              <w:rPr>
                <w:rFonts w:ascii="游ゴシック" w:eastAsia="游ゴシック" w:hAnsi="游ゴシック" w:cs="ＭＳ Ｐゴシック" w:hint="eastAsia"/>
                <w:color w:val="000000"/>
                <w:kern w:val="0"/>
                <w:sz w:val="22"/>
                <w:szCs w:val="22"/>
              </w:rPr>
              <w:t>Ior_MANUAL</w:t>
            </w:r>
            <w:proofErr w:type="spellEnd"/>
            <w:r w:rsidRPr="006A6A7F">
              <w:rPr>
                <w:rFonts w:ascii="游ゴシック" w:eastAsia="游ゴシック" w:hAnsi="游ゴシック" w:cs="ＭＳ Ｐゴシック" w:hint="eastAsia"/>
                <w:color w:val="000000"/>
                <w:kern w:val="0"/>
                <w:sz w:val="22"/>
                <w:szCs w:val="22"/>
              </w:rPr>
              <w:t xml:space="preserve"> = ASCII '2'</w:t>
            </w:r>
          </w:p>
        </w:tc>
      </w:tr>
      <w:tr w:rsidR="006A6A7F" w:rsidRPr="006A6A7F" w14:paraId="672FA410" w14:textId="77777777" w:rsidTr="006A6A7F">
        <w:trPr>
          <w:trHeight w:val="360"/>
        </w:trPr>
        <w:tc>
          <w:tcPr>
            <w:tcW w:w="3206" w:type="dxa"/>
            <w:tcBorders>
              <w:top w:val="nil"/>
              <w:left w:val="single" w:sz="4" w:space="0" w:color="auto"/>
              <w:bottom w:val="single" w:sz="4" w:space="0" w:color="auto"/>
              <w:right w:val="single" w:sz="4" w:space="0" w:color="auto"/>
            </w:tcBorders>
            <w:noWrap/>
            <w:vAlign w:val="bottom"/>
            <w:hideMark/>
          </w:tcPr>
          <w:p w14:paraId="38168C64"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1_3_PHASE  x6</w:t>
            </w:r>
          </w:p>
        </w:tc>
        <w:tc>
          <w:tcPr>
            <w:tcW w:w="1184" w:type="dxa"/>
            <w:tcBorders>
              <w:top w:val="nil"/>
              <w:left w:val="nil"/>
              <w:bottom w:val="single" w:sz="4" w:space="0" w:color="auto"/>
              <w:right w:val="single" w:sz="4" w:space="0" w:color="auto"/>
            </w:tcBorders>
            <w:noWrap/>
            <w:vAlign w:val="bottom"/>
            <w:hideMark/>
          </w:tcPr>
          <w:p w14:paraId="54149EAF"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5804" w:type="dxa"/>
            <w:tcBorders>
              <w:top w:val="single" w:sz="4" w:space="0" w:color="auto"/>
              <w:left w:val="nil"/>
              <w:bottom w:val="single" w:sz="4" w:space="0" w:color="auto"/>
              <w:right w:val="single" w:sz="4" w:space="0" w:color="auto"/>
            </w:tcBorders>
            <w:noWrap/>
            <w:vAlign w:val="bottom"/>
            <w:hideMark/>
          </w:tcPr>
          <w:p w14:paraId="36188EEB"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6-BYE FOR 6-CH  display = Phase:      Single Phase = ASCII '1'  、 Three  Phase = ASCII '3'</w:t>
            </w:r>
          </w:p>
        </w:tc>
      </w:tr>
      <w:tr w:rsidR="006A6A7F" w:rsidRPr="006A6A7F" w14:paraId="05DF364A" w14:textId="77777777" w:rsidTr="006A6A7F">
        <w:trPr>
          <w:trHeight w:val="360"/>
        </w:trPr>
        <w:tc>
          <w:tcPr>
            <w:tcW w:w="3206" w:type="dxa"/>
            <w:tcBorders>
              <w:top w:val="nil"/>
              <w:left w:val="single" w:sz="4" w:space="0" w:color="auto"/>
              <w:bottom w:val="single" w:sz="4" w:space="0" w:color="auto"/>
              <w:right w:val="single" w:sz="4" w:space="0" w:color="auto"/>
            </w:tcBorders>
            <w:noWrap/>
            <w:vAlign w:val="bottom"/>
            <w:hideMark/>
          </w:tcPr>
          <w:p w14:paraId="29B5D9B9"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ADD_CURRENT_PHASE_ANGLE  x6</w:t>
            </w:r>
          </w:p>
        </w:tc>
        <w:tc>
          <w:tcPr>
            <w:tcW w:w="1184" w:type="dxa"/>
            <w:tcBorders>
              <w:top w:val="nil"/>
              <w:left w:val="nil"/>
              <w:bottom w:val="single" w:sz="4" w:space="0" w:color="auto"/>
              <w:right w:val="single" w:sz="4" w:space="0" w:color="auto"/>
            </w:tcBorders>
            <w:noWrap/>
            <w:vAlign w:val="bottom"/>
            <w:hideMark/>
          </w:tcPr>
          <w:p w14:paraId="406E54DD"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5804" w:type="dxa"/>
            <w:tcBorders>
              <w:top w:val="single" w:sz="4" w:space="0" w:color="auto"/>
              <w:left w:val="nil"/>
              <w:bottom w:val="single" w:sz="4" w:space="0" w:color="auto"/>
              <w:right w:val="single" w:sz="4" w:space="0" w:color="auto"/>
            </w:tcBorders>
            <w:noWrap/>
            <w:vAlign w:val="bottom"/>
            <w:hideMark/>
          </w:tcPr>
          <w:p w14:paraId="63BA8723"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6-BYE FOR 6-CH     display =  Phase </w:t>
            </w:r>
            <w:proofErr w:type="spellStart"/>
            <w:r w:rsidRPr="006A6A7F">
              <w:rPr>
                <w:rFonts w:ascii="游ゴシック" w:eastAsia="游ゴシック" w:hAnsi="游ゴシック" w:cs="ＭＳ Ｐゴシック" w:hint="eastAsia"/>
                <w:color w:val="000000"/>
                <w:kern w:val="0"/>
                <w:sz w:val="22"/>
                <w:szCs w:val="22"/>
              </w:rPr>
              <w:t>AngleL</w:t>
            </w:r>
            <w:proofErr w:type="spellEnd"/>
            <w:r w:rsidRPr="006A6A7F">
              <w:rPr>
                <w:rFonts w:ascii="游ゴシック" w:eastAsia="游ゴシック" w:hAnsi="游ゴシック" w:cs="ＭＳ Ｐゴシック" w:hint="eastAsia"/>
                <w:color w:val="000000"/>
                <w:kern w:val="0"/>
                <w:sz w:val="22"/>
                <w:szCs w:val="22"/>
              </w:rPr>
              <w:t>:  0  = ASCII '0'、30  = ASCII '1'、60  = ASCII '2'、90  = ASCII '3'、 120  = ASCII '4'、150 = ASCII '5'</w:t>
            </w:r>
          </w:p>
        </w:tc>
      </w:tr>
      <w:tr w:rsidR="006A6A7F" w:rsidRPr="006A6A7F" w14:paraId="34A0C9E1" w14:textId="77777777" w:rsidTr="006A6A7F">
        <w:trPr>
          <w:trHeight w:val="360"/>
        </w:trPr>
        <w:tc>
          <w:tcPr>
            <w:tcW w:w="3206" w:type="dxa"/>
            <w:tcBorders>
              <w:top w:val="nil"/>
              <w:left w:val="single" w:sz="4" w:space="0" w:color="auto"/>
              <w:bottom w:val="single" w:sz="4" w:space="0" w:color="auto"/>
              <w:right w:val="single" w:sz="4" w:space="0" w:color="auto"/>
            </w:tcBorders>
            <w:noWrap/>
            <w:vAlign w:val="bottom"/>
            <w:hideMark/>
          </w:tcPr>
          <w:p w14:paraId="5F326FED"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AI_LIMIT_1  x2 x6</w:t>
            </w:r>
          </w:p>
        </w:tc>
        <w:tc>
          <w:tcPr>
            <w:tcW w:w="1184" w:type="dxa"/>
            <w:tcBorders>
              <w:top w:val="nil"/>
              <w:left w:val="nil"/>
              <w:bottom w:val="single" w:sz="4" w:space="0" w:color="auto"/>
              <w:right w:val="single" w:sz="4" w:space="0" w:color="auto"/>
            </w:tcBorders>
            <w:noWrap/>
            <w:vAlign w:val="bottom"/>
            <w:hideMark/>
          </w:tcPr>
          <w:p w14:paraId="2CFCB609"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5804" w:type="dxa"/>
            <w:tcBorders>
              <w:top w:val="single" w:sz="4" w:space="0" w:color="auto"/>
              <w:left w:val="nil"/>
              <w:bottom w:val="single" w:sz="4" w:space="0" w:color="auto"/>
              <w:right w:val="single" w:sz="4" w:space="0" w:color="auto"/>
            </w:tcBorders>
            <w:noWrap/>
            <w:vAlign w:val="bottom"/>
            <w:hideMark/>
          </w:tcPr>
          <w:p w14:paraId="75E03010"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EACH CH 2-BYTE IN HEX ,CURRENT IN MA 6-CH = 12-BYTE </w:t>
            </w:r>
          </w:p>
        </w:tc>
      </w:tr>
      <w:tr w:rsidR="006A6A7F" w:rsidRPr="006A6A7F" w14:paraId="41C2AA64" w14:textId="77777777" w:rsidTr="006A6A7F">
        <w:trPr>
          <w:trHeight w:val="360"/>
        </w:trPr>
        <w:tc>
          <w:tcPr>
            <w:tcW w:w="3206" w:type="dxa"/>
            <w:tcBorders>
              <w:top w:val="nil"/>
              <w:left w:val="single" w:sz="4" w:space="0" w:color="auto"/>
              <w:bottom w:val="single" w:sz="4" w:space="0" w:color="auto"/>
              <w:right w:val="single" w:sz="4" w:space="0" w:color="auto"/>
            </w:tcBorders>
            <w:noWrap/>
            <w:vAlign w:val="bottom"/>
            <w:hideMark/>
          </w:tcPr>
          <w:p w14:paraId="176D7E27"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lastRenderedPageBreak/>
              <w:t>AI_LIMIT_1_OVER_TIME  x2 x6</w:t>
            </w:r>
          </w:p>
        </w:tc>
        <w:tc>
          <w:tcPr>
            <w:tcW w:w="1184" w:type="dxa"/>
            <w:tcBorders>
              <w:top w:val="nil"/>
              <w:left w:val="nil"/>
              <w:bottom w:val="single" w:sz="4" w:space="0" w:color="auto"/>
              <w:right w:val="single" w:sz="4" w:space="0" w:color="auto"/>
            </w:tcBorders>
            <w:noWrap/>
            <w:vAlign w:val="bottom"/>
            <w:hideMark/>
          </w:tcPr>
          <w:p w14:paraId="5E8D6799"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5804" w:type="dxa"/>
            <w:tcBorders>
              <w:top w:val="single" w:sz="4" w:space="0" w:color="auto"/>
              <w:left w:val="nil"/>
              <w:bottom w:val="single" w:sz="4" w:space="0" w:color="auto"/>
              <w:right w:val="single" w:sz="4" w:space="0" w:color="auto"/>
            </w:tcBorders>
            <w:noWrap/>
            <w:vAlign w:val="bottom"/>
            <w:hideMark/>
          </w:tcPr>
          <w:p w14:paraId="71CC32B8"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EACH CH 2-BYTE IN HEX ,TIME IN SECOND, 6-CH = 12-BYTE</w:t>
            </w:r>
          </w:p>
        </w:tc>
      </w:tr>
      <w:tr w:rsidR="006A6A7F" w:rsidRPr="006A6A7F" w14:paraId="06079F06" w14:textId="77777777" w:rsidTr="006A6A7F">
        <w:trPr>
          <w:trHeight w:val="360"/>
        </w:trPr>
        <w:tc>
          <w:tcPr>
            <w:tcW w:w="3206" w:type="dxa"/>
            <w:tcBorders>
              <w:top w:val="nil"/>
              <w:left w:val="single" w:sz="4" w:space="0" w:color="auto"/>
              <w:bottom w:val="single" w:sz="4" w:space="0" w:color="auto"/>
              <w:right w:val="single" w:sz="4" w:space="0" w:color="auto"/>
            </w:tcBorders>
            <w:noWrap/>
            <w:vAlign w:val="bottom"/>
            <w:hideMark/>
          </w:tcPr>
          <w:p w14:paraId="640F8762"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AI_LIMIT_1_NORMAL_TIME  x2 x6</w:t>
            </w:r>
          </w:p>
        </w:tc>
        <w:tc>
          <w:tcPr>
            <w:tcW w:w="1184" w:type="dxa"/>
            <w:tcBorders>
              <w:top w:val="nil"/>
              <w:left w:val="nil"/>
              <w:bottom w:val="single" w:sz="4" w:space="0" w:color="auto"/>
              <w:right w:val="single" w:sz="4" w:space="0" w:color="auto"/>
            </w:tcBorders>
            <w:noWrap/>
            <w:vAlign w:val="bottom"/>
            <w:hideMark/>
          </w:tcPr>
          <w:p w14:paraId="42C99843"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5804" w:type="dxa"/>
            <w:tcBorders>
              <w:top w:val="single" w:sz="4" w:space="0" w:color="auto"/>
              <w:left w:val="nil"/>
              <w:bottom w:val="single" w:sz="4" w:space="0" w:color="auto"/>
              <w:right w:val="single" w:sz="4" w:space="0" w:color="000000"/>
            </w:tcBorders>
            <w:noWrap/>
            <w:vAlign w:val="bottom"/>
            <w:hideMark/>
          </w:tcPr>
          <w:p w14:paraId="4AE31E20"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EACH CH 2-BYTE IN HEX ,TIME IN SECOND, 6-CH = 12-BYTE </w:t>
            </w:r>
          </w:p>
        </w:tc>
      </w:tr>
      <w:tr w:rsidR="006A6A7F" w:rsidRPr="006A6A7F" w14:paraId="29FB5EFA" w14:textId="77777777" w:rsidTr="006A6A7F">
        <w:trPr>
          <w:trHeight w:val="360"/>
        </w:trPr>
        <w:tc>
          <w:tcPr>
            <w:tcW w:w="3206" w:type="dxa"/>
            <w:tcBorders>
              <w:top w:val="nil"/>
              <w:left w:val="single" w:sz="4" w:space="0" w:color="auto"/>
              <w:bottom w:val="single" w:sz="4" w:space="0" w:color="auto"/>
              <w:right w:val="single" w:sz="4" w:space="0" w:color="auto"/>
            </w:tcBorders>
            <w:noWrap/>
            <w:vAlign w:val="bottom"/>
            <w:hideMark/>
          </w:tcPr>
          <w:p w14:paraId="6D6C6425"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AI_LIMIT_2  x2 x6</w:t>
            </w:r>
          </w:p>
        </w:tc>
        <w:tc>
          <w:tcPr>
            <w:tcW w:w="1184" w:type="dxa"/>
            <w:tcBorders>
              <w:top w:val="nil"/>
              <w:left w:val="nil"/>
              <w:bottom w:val="single" w:sz="4" w:space="0" w:color="auto"/>
              <w:right w:val="single" w:sz="4" w:space="0" w:color="auto"/>
            </w:tcBorders>
            <w:noWrap/>
            <w:vAlign w:val="bottom"/>
            <w:hideMark/>
          </w:tcPr>
          <w:p w14:paraId="724ADDC5"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5804" w:type="dxa"/>
            <w:tcBorders>
              <w:top w:val="single" w:sz="4" w:space="0" w:color="auto"/>
              <w:left w:val="nil"/>
              <w:bottom w:val="single" w:sz="4" w:space="0" w:color="auto"/>
              <w:right w:val="single" w:sz="4" w:space="0" w:color="auto"/>
            </w:tcBorders>
            <w:noWrap/>
            <w:vAlign w:val="bottom"/>
            <w:hideMark/>
          </w:tcPr>
          <w:p w14:paraId="3D2AB1FF"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EACH CH 2-BYTE IN HEX ,CURRENT IN MA 6-CH = 12-BYTE </w:t>
            </w:r>
          </w:p>
        </w:tc>
      </w:tr>
      <w:tr w:rsidR="006A6A7F" w:rsidRPr="006A6A7F" w14:paraId="69F888AD" w14:textId="77777777" w:rsidTr="006A6A7F">
        <w:trPr>
          <w:trHeight w:val="360"/>
        </w:trPr>
        <w:tc>
          <w:tcPr>
            <w:tcW w:w="3206" w:type="dxa"/>
            <w:tcBorders>
              <w:top w:val="nil"/>
              <w:left w:val="single" w:sz="4" w:space="0" w:color="auto"/>
              <w:bottom w:val="single" w:sz="4" w:space="0" w:color="auto"/>
              <w:right w:val="single" w:sz="4" w:space="0" w:color="auto"/>
            </w:tcBorders>
            <w:noWrap/>
            <w:vAlign w:val="bottom"/>
            <w:hideMark/>
          </w:tcPr>
          <w:p w14:paraId="2B776068"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AI_LIMIT_2_OVER_TIME  x2 x6</w:t>
            </w:r>
          </w:p>
        </w:tc>
        <w:tc>
          <w:tcPr>
            <w:tcW w:w="1184" w:type="dxa"/>
            <w:tcBorders>
              <w:top w:val="nil"/>
              <w:left w:val="nil"/>
              <w:bottom w:val="single" w:sz="4" w:space="0" w:color="auto"/>
              <w:right w:val="single" w:sz="4" w:space="0" w:color="auto"/>
            </w:tcBorders>
            <w:noWrap/>
            <w:vAlign w:val="bottom"/>
            <w:hideMark/>
          </w:tcPr>
          <w:p w14:paraId="1DBA497B"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5804" w:type="dxa"/>
            <w:tcBorders>
              <w:top w:val="single" w:sz="4" w:space="0" w:color="auto"/>
              <w:left w:val="nil"/>
              <w:bottom w:val="single" w:sz="4" w:space="0" w:color="auto"/>
              <w:right w:val="single" w:sz="4" w:space="0" w:color="auto"/>
            </w:tcBorders>
            <w:noWrap/>
            <w:vAlign w:val="bottom"/>
            <w:hideMark/>
          </w:tcPr>
          <w:p w14:paraId="0EA1A30B"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EACH CH 2-BYTE IN HEX ,TIME IN SECOND, 6-CH = 12-BYTE</w:t>
            </w:r>
          </w:p>
        </w:tc>
      </w:tr>
      <w:tr w:rsidR="006A6A7F" w:rsidRPr="006A6A7F" w14:paraId="18AE51FB" w14:textId="77777777" w:rsidTr="006A6A7F">
        <w:trPr>
          <w:trHeight w:val="360"/>
        </w:trPr>
        <w:tc>
          <w:tcPr>
            <w:tcW w:w="3206" w:type="dxa"/>
            <w:tcBorders>
              <w:top w:val="nil"/>
              <w:left w:val="single" w:sz="4" w:space="0" w:color="auto"/>
              <w:bottom w:val="single" w:sz="4" w:space="0" w:color="auto"/>
              <w:right w:val="single" w:sz="4" w:space="0" w:color="auto"/>
            </w:tcBorders>
            <w:noWrap/>
            <w:vAlign w:val="bottom"/>
            <w:hideMark/>
          </w:tcPr>
          <w:p w14:paraId="7EA05113"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AI_LIMIT_2_NORMAL_TIME  x2 x6</w:t>
            </w:r>
          </w:p>
        </w:tc>
        <w:tc>
          <w:tcPr>
            <w:tcW w:w="1184" w:type="dxa"/>
            <w:tcBorders>
              <w:top w:val="nil"/>
              <w:left w:val="nil"/>
              <w:bottom w:val="single" w:sz="4" w:space="0" w:color="auto"/>
              <w:right w:val="single" w:sz="4" w:space="0" w:color="auto"/>
            </w:tcBorders>
            <w:noWrap/>
            <w:vAlign w:val="bottom"/>
            <w:hideMark/>
          </w:tcPr>
          <w:p w14:paraId="67534C3F"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5804" w:type="dxa"/>
            <w:tcBorders>
              <w:top w:val="single" w:sz="4" w:space="0" w:color="auto"/>
              <w:left w:val="nil"/>
              <w:bottom w:val="single" w:sz="4" w:space="0" w:color="auto"/>
              <w:right w:val="single" w:sz="4" w:space="0" w:color="000000"/>
            </w:tcBorders>
            <w:noWrap/>
            <w:vAlign w:val="bottom"/>
            <w:hideMark/>
          </w:tcPr>
          <w:p w14:paraId="01A100F4"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EACH CH 2-BYTE IN HEX ,TIME IN SECOND, 6-CH = 12-BYTE </w:t>
            </w:r>
          </w:p>
        </w:tc>
      </w:tr>
      <w:tr w:rsidR="006A6A7F" w:rsidRPr="006A6A7F" w14:paraId="30378EAF" w14:textId="77777777" w:rsidTr="006A6A7F">
        <w:trPr>
          <w:trHeight w:val="360"/>
        </w:trPr>
        <w:tc>
          <w:tcPr>
            <w:tcW w:w="3206" w:type="dxa"/>
            <w:tcBorders>
              <w:top w:val="nil"/>
              <w:left w:val="single" w:sz="4" w:space="0" w:color="auto"/>
              <w:bottom w:val="single" w:sz="4" w:space="0" w:color="auto"/>
              <w:right w:val="single" w:sz="4" w:space="0" w:color="auto"/>
            </w:tcBorders>
            <w:noWrap/>
            <w:vAlign w:val="bottom"/>
            <w:hideMark/>
          </w:tcPr>
          <w:p w14:paraId="728BCCA5"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DI_1_ON_TIME</w:t>
            </w:r>
          </w:p>
        </w:tc>
        <w:tc>
          <w:tcPr>
            <w:tcW w:w="1184" w:type="dxa"/>
            <w:tcBorders>
              <w:top w:val="nil"/>
              <w:left w:val="nil"/>
              <w:bottom w:val="single" w:sz="4" w:space="0" w:color="auto"/>
              <w:right w:val="single" w:sz="4" w:space="0" w:color="auto"/>
            </w:tcBorders>
            <w:noWrap/>
            <w:vAlign w:val="bottom"/>
            <w:hideMark/>
          </w:tcPr>
          <w:p w14:paraId="7836BFB3"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5804" w:type="dxa"/>
            <w:tcBorders>
              <w:top w:val="single" w:sz="4" w:space="0" w:color="auto"/>
              <w:left w:val="nil"/>
              <w:bottom w:val="single" w:sz="4" w:space="0" w:color="auto"/>
              <w:right w:val="single" w:sz="4" w:space="0" w:color="auto"/>
            </w:tcBorders>
            <w:noWrap/>
            <w:vAlign w:val="bottom"/>
            <w:hideMark/>
          </w:tcPr>
          <w:p w14:paraId="676531E2"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2-BYTE IN HEX ,TIME IN SECOND</w:t>
            </w:r>
          </w:p>
        </w:tc>
      </w:tr>
      <w:tr w:rsidR="006A6A7F" w:rsidRPr="006A6A7F" w14:paraId="60722C6B" w14:textId="77777777" w:rsidTr="006A6A7F">
        <w:trPr>
          <w:trHeight w:val="360"/>
        </w:trPr>
        <w:tc>
          <w:tcPr>
            <w:tcW w:w="3206" w:type="dxa"/>
            <w:tcBorders>
              <w:top w:val="nil"/>
              <w:left w:val="single" w:sz="4" w:space="0" w:color="auto"/>
              <w:bottom w:val="single" w:sz="4" w:space="0" w:color="auto"/>
              <w:right w:val="single" w:sz="4" w:space="0" w:color="auto"/>
            </w:tcBorders>
            <w:noWrap/>
            <w:vAlign w:val="bottom"/>
            <w:hideMark/>
          </w:tcPr>
          <w:p w14:paraId="5E699269"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DI_2_ON_TIME</w:t>
            </w:r>
          </w:p>
        </w:tc>
        <w:tc>
          <w:tcPr>
            <w:tcW w:w="1184" w:type="dxa"/>
            <w:tcBorders>
              <w:top w:val="nil"/>
              <w:left w:val="nil"/>
              <w:bottom w:val="single" w:sz="4" w:space="0" w:color="auto"/>
              <w:right w:val="single" w:sz="4" w:space="0" w:color="auto"/>
            </w:tcBorders>
            <w:noWrap/>
            <w:vAlign w:val="bottom"/>
            <w:hideMark/>
          </w:tcPr>
          <w:p w14:paraId="1322A0E3"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5804" w:type="dxa"/>
            <w:tcBorders>
              <w:top w:val="single" w:sz="4" w:space="0" w:color="auto"/>
              <w:left w:val="nil"/>
              <w:bottom w:val="single" w:sz="4" w:space="0" w:color="auto"/>
              <w:right w:val="single" w:sz="4" w:space="0" w:color="auto"/>
            </w:tcBorders>
            <w:noWrap/>
            <w:vAlign w:val="bottom"/>
            <w:hideMark/>
          </w:tcPr>
          <w:p w14:paraId="3282D6AB"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2-BYTE IN HEX ,TIME IN SECOND</w:t>
            </w:r>
          </w:p>
        </w:tc>
      </w:tr>
      <w:tr w:rsidR="006A6A7F" w:rsidRPr="006A6A7F" w14:paraId="5F1669B5" w14:textId="77777777" w:rsidTr="006A6A7F">
        <w:trPr>
          <w:trHeight w:val="360"/>
        </w:trPr>
        <w:tc>
          <w:tcPr>
            <w:tcW w:w="3206" w:type="dxa"/>
            <w:tcBorders>
              <w:top w:val="nil"/>
              <w:left w:val="single" w:sz="4" w:space="0" w:color="auto"/>
              <w:bottom w:val="single" w:sz="4" w:space="0" w:color="auto"/>
              <w:right w:val="single" w:sz="4" w:space="0" w:color="auto"/>
            </w:tcBorders>
            <w:noWrap/>
            <w:vAlign w:val="bottom"/>
            <w:hideMark/>
          </w:tcPr>
          <w:p w14:paraId="171EFDF5"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DI_1_OFF_TIME</w:t>
            </w:r>
          </w:p>
        </w:tc>
        <w:tc>
          <w:tcPr>
            <w:tcW w:w="1184" w:type="dxa"/>
            <w:tcBorders>
              <w:top w:val="nil"/>
              <w:left w:val="nil"/>
              <w:bottom w:val="single" w:sz="4" w:space="0" w:color="auto"/>
              <w:right w:val="single" w:sz="4" w:space="0" w:color="auto"/>
            </w:tcBorders>
            <w:noWrap/>
            <w:vAlign w:val="bottom"/>
            <w:hideMark/>
          </w:tcPr>
          <w:p w14:paraId="1B0167DD"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5804" w:type="dxa"/>
            <w:tcBorders>
              <w:top w:val="single" w:sz="4" w:space="0" w:color="auto"/>
              <w:left w:val="nil"/>
              <w:bottom w:val="single" w:sz="4" w:space="0" w:color="auto"/>
              <w:right w:val="single" w:sz="4" w:space="0" w:color="auto"/>
            </w:tcBorders>
            <w:noWrap/>
            <w:vAlign w:val="bottom"/>
            <w:hideMark/>
          </w:tcPr>
          <w:p w14:paraId="1FFA442E"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2-BYTE IN HEX ,TIME IN SECOND</w:t>
            </w:r>
          </w:p>
        </w:tc>
      </w:tr>
      <w:tr w:rsidR="006A6A7F" w:rsidRPr="006A6A7F" w14:paraId="0BBE2938" w14:textId="77777777" w:rsidTr="006A6A7F">
        <w:trPr>
          <w:trHeight w:val="360"/>
        </w:trPr>
        <w:tc>
          <w:tcPr>
            <w:tcW w:w="3206" w:type="dxa"/>
            <w:tcBorders>
              <w:top w:val="nil"/>
              <w:left w:val="single" w:sz="4" w:space="0" w:color="auto"/>
              <w:bottom w:val="single" w:sz="4" w:space="0" w:color="auto"/>
              <w:right w:val="single" w:sz="4" w:space="0" w:color="auto"/>
            </w:tcBorders>
            <w:noWrap/>
            <w:vAlign w:val="bottom"/>
            <w:hideMark/>
          </w:tcPr>
          <w:p w14:paraId="79E22C27"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DI_2_OFF_TIME</w:t>
            </w:r>
          </w:p>
        </w:tc>
        <w:tc>
          <w:tcPr>
            <w:tcW w:w="1184" w:type="dxa"/>
            <w:tcBorders>
              <w:top w:val="nil"/>
              <w:left w:val="nil"/>
              <w:bottom w:val="single" w:sz="4" w:space="0" w:color="auto"/>
              <w:right w:val="single" w:sz="4" w:space="0" w:color="auto"/>
            </w:tcBorders>
            <w:noWrap/>
            <w:vAlign w:val="bottom"/>
            <w:hideMark/>
          </w:tcPr>
          <w:p w14:paraId="74C4C77B"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5804" w:type="dxa"/>
            <w:tcBorders>
              <w:top w:val="single" w:sz="4" w:space="0" w:color="auto"/>
              <w:left w:val="nil"/>
              <w:bottom w:val="single" w:sz="4" w:space="0" w:color="auto"/>
              <w:right w:val="single" w:sz="4" w:space="0" w:color="auto"/>
            </w:tcBorders>
            <w:noWrap/>
            <w:vAlign w:val="bottom"/>
            <w:hideMark/>
          </w:tcPr>
          <w:p w14:paraId="3C25A881"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2-BYTE IN HEX ,TIME IN SECOND</w:t>
            </w:r>
          </w:p>
        </w:tc>
      </w:tr>
      <w:tr w:rsidR="006A6A7F" w:rsidRPr="006A6A7F" w14:paraId="2609F53C" w14:textId="77777777" w:rsidTr="006A6A7F">
        <w:trPr>
          <w:trHeight w:val="360"/>
        </w:trPr>
        <w:tc>
          <w:tcPr>
            <w:tcW w:w="3206" w:type="dxa"/>
            <w:tcBorders>
              <w:top w:val="nil"/>
              <w:left w:val="single" w:sz="4" w:space="0" w:color="auto"/>
              <w:bottom w:val="single" w:sz="4" w:space="0" w:color="auto"/>
              <w:right w:val="single" w:sz="4" w:space="0" w:color="auto"/>
            </w:tcBorders>
            <w:noWrap/>
            <w:vAlign w:val="bottom"/>
            <w:hideMark/>
          </w:tcPr>
          <w:p w14:paraId="19400058"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ZCT6</w:t>
            </w:r>
          </w:p>
        </w:tc>
        <w:tc>
          <w:tcPr>
            <w:tcW w:w="1184" w:type="dxa"/>
            <w:tcBorders>
              <w:top w:val="nil"/>
              <w:left w:val="nil"/>
              <w:bottom w:val="single" w:sz="4" w:space="0" w:color="auto"/>
              <w:right w:val="single" w:sz="4" w:space="0" w:color="auto"/>
            </w:tcBorders>
            <w:noWrap/>
            <w:vAlign w:val="bottom"/>
            <w:hideMark/>
          </w:tcPr>
          <w:p w14:paraId="4759EFE2"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5804" w:type="dxa"/>
            <w:tcBorders>
              <w:top w:val="single" w:sz="4" w:space="0" w:color="auto"/>
              <w:left w:val="nil"/>
              <w:bottom w:val="single" w:sz="4" w:space="0" w:color="auto"/>
              <w:right w:val="single" w:sz="4" w:space="0" w:color="auto"/>
            </w:tcBorders>
            <w:noWrap/>
            <w:vAlign w:val="bottom"/>
            <w:hideMark/>
          </w:tcPr>
          <w:p w14:paraId="6054889E"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6-BYTE ; ASCII '0' =4500:1 ; '1'= 2000:1</w:t>
            </w:r>
          </w:p>
        </w:tc>
      </w:tr>
      <w:tr w:rsidR="006A6A7F" w:rsidRPr="006A6A7F" w14:paraId="7E157804" w14:textId="77777777" w:rsidTr="006A6A7F">
        <w:trPr>
          <w:trHeight w:val="360"/>
        </w:trPr>
        <w:tc>
          <w:tcPr>
            <w:tcW w:w="3206" w:type="dxa"/>
            <w:tcBorders>
              <w:top w:val="nil"/>
              <w:left w:val="single" w:sz="4" w:space="0" w:color="auto"/>
              <w:bottom w:val="single" w:sz="4" w:space="0" w:color="auto"/>
              <w:right w:val="single" w:sz="4" w:space="0" w:color="auto"/>
            </w:tcBorders>
            <w:noWrap/>
            <w:vAlign w:val="bottom"/>
            <w:hideMark/>
          </w:tcPr>
          <w:p w14:paraId="6711BE7C"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ETX</w:t>
            </w:r>
          </w:p>
        </w:tc>
        <w:tc>
          <w:tcPr>
            <w:tcW w:w="1184" w:type="dxa"/>
            <w:tcBorders>
              <w:top w:val="nil"/>
              <w:left w:val="nil"/>
              <w:bottom w:val="single" w:sz="4" w:space="0" w:color="auto"/>
              <w:right w:val="single" w:sz="4" w:space="0" w:color="auto"/>
            </w:tcBorders>
            <w:noWrap/>
            <w:vAlign w:val="bottom"/>
            <w:hideMark/>
          </w:tcPr>
          <w:p w14:paraId="2EC58406"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0X03</w:t>
            </w:r>
          </w:p>
        </w:tc>
        <w:tc>
          <w:tcPr>
            <w:tcW w:w="5804" w:type="dxa"/>
            <w:tcBorders>
              <w:top w:val="single" w:sz="4" w:space="0" w:color="auto"/>
              <w:left w:val="nil"/>
              <w:bottom w:val="single" w:sz="4" w:space="0" w:color="auto"/>
              <w:right w:val="single" w:sz="4" w:space="0" w:color="auto"/>
            </w:tcBorders>
            <w:noWrap/>
            <w:vAlign w:val="bottom"/>
            <w:hideMark/>
          </w:tcPr>
          <w:p w14:paraId="6A66A003"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r>
      <w:tr w:rsidR="006A6A7F" w:rsidRPr="006A6A7F" w14:paraId="44EF5565" w14:textId="77777777" w:rsidTr="006A6A7F">
        <w:trPr>
          <w:trHeight w:val="360"/>
        </w:trPr>
        <w:tc>
          <w:tcPr>
            <w:tcW w:w="3206" w:type="dxa"/>
            <w:tcBorders>
              <w:top w:val="nil"/>
              <w:left w:val="single" w:sz="4" w:space="0" w:color="auto"/>
              <w:bottom w:val="single" w:sz="4" w:space="0" w:color="auto"/>
              <w:right w:val="single" w:sz="4" w:space="0" w:color="auto"/>
            </w:tcBorders>
            <w:noWrap/>
            <w:vAlign w:val="bottom"/>
            <w:hideMark/>
          </w:tcPr>
          <w:p w14:paraId="18AA24FF"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CRC_1</w:t>
            </w:r>
          </w:p>
        </w:tc>
        <w:tc>
          <w:tcPr>
            <w:tcW w:w="1184" w:type="dxa"/>
            <w:tcBorders>
              <w:top w:val="nil"/>
              <w:left w:val="nil"/>
              <w:bottom w:val="single" w:sz="4" w:space="0" w:color="auto"/>
              <w:right w:val="single" w:sz="4" w:space="0" w:color="auto"/>
            </w:tcBorders>
            <w:noWrap/>
            <w:vAlign w:val="bottom"/>
            <w:hideMark/>
          </w:tcPr>
          <w:p w14:paraId="525A01B5"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5804" w:type="dxa"/>
            <w:tcBorders>
              <w:top w:val="single" w:sz="4" w:space="0" w:color="auto"/>
              <w:left w:val="nil"/>
              <w:bottom w:val="single" w:sz="4" w:space="0" w:color="auto"/>
              <w:right w:val="single" w:sz="4" w:space="0" w:color="auto"/>
            </w:tcBorders>
            <w:noWrap/>
            <w:vAlign w:val="bottom"/>
            <w:hideMark/>
          </w:tcPr>
          <w:p w14:paraId="620069FF"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FROM LEN_L TO ETX INCULSIVE</w:t>
            </w:r>
          </w:p>
        </w:tc>
      </w:tr>
      <w:tr w:rsidR="006A6A7F" w:rsidRPr="006A6A7F" w14:paraId="0A09707F" w14:textId="77777777" w:rsidTr="006A6A7F">
        <w:trPr>
          <w:trHeight w:val="360"/>
        </w:trPr>
        <w:tc>
          <w:tcPr>
            <w:tcW w:w="3206" w:type="dxa"/>
            <w:tcBorders>
              <w:top w:val="nil"/>
              <w:left w:val="single" w:sz="4" w:space="0" w:color="auto"/>
              <w:bottom w:val="single" w:sz="4" w:space="0" w:color="auto"/>
              <w:right w:val="single" w:sz="4" w:space="0" w:color="auto"/>
            </w:tcBorders>
            <w:noWrap/>
            <w:vAlign w:val="bottom"/>
            <w:hideMark/>
          </w:tcPr>
          <w:p w14:paraId="2CABE3E7"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CRC_2</w:t>
            </w:r>
          </w:p>
        </w:tc>
        <w:tc>
          <w:tcPr>
            <w:tcW w:w="1184" w:type="dxa"/>
            <w:tcBorders>
              <w:top w:val="nil"/>
              <w:left w:val="nil"/>
              <w:bottom w:val="single" w:sz="4" w:space="0" w:color="auto"/>
              <w:right w:val="single" w:sz="4" w:space="0" w:color="auto"/>
            </w:tcBorders>
            <w:noWrap/>
            <w:vAlign w:val="bottom"/>
            <w:hideMark/>
          </w:tcPr>
          <w:p w14:paraId="5952D116"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 xml:space="preserve">　</w:t>
            </w:r>
          </w:p>
        </w:tc>
        <w:tc>
          <w:tcPr>
            <w:tcW w:w="5804" w:type="dxa"/>
            <w:tcBorders>
              <w:top w:val="single" w:sz="4" w:space="0" w:color="auto"/>
              <w:left w:val="nil"/>
              <w:bottom w:val="single" w:sz="4" w:space="0" w:color="auto"/>
              <w:right w:val="single" w:sz="4" w:space="0" w:color="auto"/>
            </w:tcBorders>
            <w:noWrap/>
            <w:vAlign w:val="bottom"/>
            <w:hideMark/>
          </w:tcPr>
          <w:p w14:paraId="592C0D5C" w14:textId="77777777" w:rsidR="006A6A7F" w:rsidRPr="006A6A7F" w:rsidRDefault="006A6A7F" w:rsidP="006A6A7F">
            <w:pPr>
              <w:widowControl/>
              <w:jc w:val="left"/>
              <w:rPr>
                <w:rFonts w:ascii="游ゴシック" w:eastAsia="游ゴシック" w:hAnsi="游ゴシック" w:cs="ＭＳ Ｐゴシック"/>
                <w:color w:val="000000"/>
                <w:kern w:val="0"/>
                <w:sz w:val="22"/>
                <w:szCs w:val="22"/>
              </w:rPr>
            </w:pPr>
            <w:r w:rsidRPr="006A6A7F">
              <w:rPr>
                <w:rFonts w:ascii="游ゴシック" w:eastAsia="游ゴシック" w:hAnsi="游ゴシック" w:cs="ＭＳ Ｐゴシック" w:hint="eastAsia"/>
                <w:color w:val="000000"/>
                <w:kern w:val="0"/>
                <w:sz w:val="22"/>
                <w:szCs w:val="22"/>
              </w:rPr>
              <w:t>FROM LEN_L TO ETX INCULSIVE</w:t>
            </w:r>
          </w:p>
        </w:tc>
      </w:tr>
    </w:tbl>
    <w:p w14:paraId="144556CB" w14:textId="77777777" w:rsidR="006A6A7F" w:rsidRDefault="006A6A7F" w:rsidP="00452455">
      <w:pPr>
        <w:rPr>
          <w:rFonts w:ascii="ＭＳ 明朝" w:hAnsi="ＭＳ 明朝"/>
        </w:rPr>
      </w:pPr>
    </w:p>
    <w:p w14:paraId="7E60AEB4" w14:textId="77777777" w:rsidR="00025F25" w:rsidRDefault="00025F25">
      <w:pPr>
        <w:widowControl/>
        <w:jc w:val="left"/>
        <w:rPr>
          <w:rFonts w:ascii="ＭＳ 明朝" w:hAnsi="ＭＳ 明朝"/>
        </w:rPr>
      </w:pPr>
      <w:r>
        <w:rPr>
          <w:rFonts w:ascii="ＭＳ 明朝" w:hAnsi="ＭＳ 明朝"/>
        </w:rPr>
        <w:br w:type="page"/>
      </w:r>
    </w:p>
    <w:p w14:paraId="30F5A500" w14:textId="0A692297" w:rsidR="00211772" w:rsidRDefault="00211772" w:rsidP="00211772">
      <w:r w:rsidRPr="00AA2053">
        <w:rPr>
          <w:rFonts w:ascii="ＭＳ 明朝" w:hAnsi="ＭＳ 明朝" w:hint="eastAsia"/>
        </w:rPr>
        <w:lastRenderedPageBreak/>
        <w:t>10.</w:t>
      </w:r>
      <w:r>
        <w:rPr>
          <w:rFonts w:ascii="ＭＳ 明朝" w:hAnsi="ＭＳ 明朝" w:hint="eastAsia"/>
        </w:rPr>
        <w:t xml:space="preserve">19　</w:t>
      </w:r>
      <w:r w:rsidR="00481FA0" w:rsidRPr="00481FA0">
        <w:rPr>
          <w:rFonts w:hint="eastAsia"/>
        </w:rPr>
        <w:t xml:space="preserve"> </w:t>
      </w:r>
      <w:r w:rsidR="00481FA0" w:rsidRPr="00481FA0">
        <w:rPr>
          <w:rFonts w:ascii="ＭＳ 明朝" w:hAnsi="ＭＳ 明朝" w:hint="eastAsia"/>
        </w:rPr>
        <w:t>MQTT設定</w:t>
      </w:r>
      <w:r w:rsidR="00481FA0">
        <w:rPr>
          <w:rFonts w:ascii="ＭＳ 明朝" w:hAnsi="ＭＳ 明朝" w:hint="eastAsia"/>
        </w:rPr>
        <w:t xml:space="preserve">　</w:t>
      </w:r>
      <w:r w:rsidRPr="00452455">
        <w:rPr>
          <w:rFonts w:hint="eastAsia"/>
        </w:rPr>
        <w:t>情報</w:t>
      </w:r>
      <w:r>
        <w:rPr>
          <w:rFonts w:hint="eastAsia"/>
        </w:rPr>
        <w:t>変更</w:t>
      </w:r>
    </w:p>
    <w:p w14:paraId="5AC7C36B" w14:textId="77777777" w:rsidR="00211772" w:rsidRDefault="00211772" w:rsidP="00211772">
      <w:pPr>
        <w:rPr>
          <w:rFonts w:ascii="ＭＳ 明朝" w:hAnsi="ＭＳ 明朝"/>
        </w:rPr>
      </w:pPr>
      <w:r>
        <w:rPr>
          <w:rFonts w:ascii="ＭＳ 明朝" w:hAnsi="ＭＳ 明朝" w:hint="eastAsia"/>
        </w:rPr>
        <w:t xml:space="preserve">種類：WRITE　　 </w:t>
      </w:r>
    </w:p>
    <w:p w14:paraId="3CA0D895" w14:textId="77777777" w:rsidR="00211772" w:rsidRDefault="00211772" w:rsidP="00211772">
      <w:pPr>
        <w:rPr>
          <w:rFonts w:ascii="ＭＳ 明朝" w:hAnsi="ＭＳ 明朝"/>
        </w:rPr>
      </w:pPr>
      <w:r>
        <w:rPr>
          <w:rFonts w:ascii="ＭＳ 明朝" w:hAnsi="ＭＳ 明朝" w:hint="eastAsia"/>
        </w:rPr>
        <w:t>APP →nRF54(BLE)</w:t>
      </w:r>
    </w:p>
    <w:tbl>
      <w:tblPr>
        <w:tblW w:w="0" w:type="auto"/>
        <w:tblCellMar>
          <w:left w:w="99" w:type="dxa"/>
          <w:right w:w="99" w:type="dxa"/>
        </w:tblCellMar>
        <w:tblLook w:val="04A0" w:firstRow="1" w:lastRow="0" w:firstColumn="1" w:lastColumn="0" w:noHBand="0" w:noVBand="1"/>
      </w:tblPr>
      <w:tblGrid>
        <w:gridCol w:w="618"/>
        <w:gridCol w:w="872"/>
        <w:gridCol w:w="905"/>
        <w:gridCol w:w="1226"/>
        <w:gridCol w:w="1733"/>
        <w:gridCol w:w="1796"/>
        <w:gridCol w:w="616"/>
        <w:gridCol w:w="768"/>
        <w:gridCol w:w="768"/>
      </w:tblGrid>
      <w:tr w:rsidR="0098156D" w:rsidRPr="0098156D" w14:paraId="776D39BE" w14:textId="77777777" w:rsidTr="0098156D">
        <w:trPr>
          <w:trHeight w:val="36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9DDDD12"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STX</w:t>
            </w:r>
          </w:p>
        </w:tc>
        <w:tc>
          <w:tcPr>
            <w:tcW w:w="0" w:type="auto"/>
            <w:tcBorders>
              <w:top w:val="single" w:sz="4" w:space="0" w:color="auto"/>
              <w:left w:val="nil"/>
              <w:bottom w:val="single" w:sz="4" w:space="0" w:color="auto"/>
              <w:right w:val="single" w:sz="4" w:space="0" w:color="auto"/>
            </w:tcBorders>
            <w:noWrap/>
            <w:vAlign w:val="bottom"/>
            <w:hideMark/>
          </w:tcPr>
          <w:p w14:paraId="0F76C3D9"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LEN_L</w:t>
            </w:r>
          </w:p>
        </w:tc>
        <w:tc>
          <w:tcPr>
            <w:tcW w:w="0" w:type="auto"/>
            <w:tcBorders>
              <w:top w:val="single" w:sz="4" w:space="0" w:color="auto"/>
              <w:left w:val="nil"/>
              <w:bottom w:val="single" w:sz="4" w:space="0" w:color="auto"/>
              <w:right w:val="single" w:sz="4" w:space="0" w:color="auto"/>
            </w:tcBorders>
            <w:noWrap/>
            <w:vAlign w:val="bottom"/>
            <w:hideMark/>
          </w:tcPr>
          <w:p w14:paraId="5A441A2C"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LEN_H</w:t>
            </w:r>
          </w:p>
        </w:tc>
        <w:tc>
          <w:tcPr>
            <w:tcW w:w="0" w:type="auto"/>
            <w:tcBorders>
              <w:top w:val="single" w:sz="4" w:space="0" w:color="auto"/>
              <w:left w:val="nil"/>
              <w:bottom w:val="single" w:sz="4" w:space="0" w:color="auto"/>
              <w:right w:val="single" w:sz="4" w:space="0" w:color="auto"/>
            </w:tcBorders>
            <w:noWrap/>
            <w:vAlign w:val="bottom"/>
            <w:hideMark/>
          </w:tcPr>
          <w:p w14:paraId="01ACE89F"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OP_CODE</w:t>
            </w:r>
          </w:p>
        </w:tc>
        <w:tc>
          <w:tcPr>
            <w:tcW w:w="0" w:type="auto"/>
            <w:tcBorders>
              <w:top w:val="single" w:sz="4" w:space="0" w:color="auto"/>
              <w:left w:val="nil"/>
              <w:bottom w:val="single" w:sz="4" w:space="0" w:color="auto"/>
              <w:right w:val="single" w:sz="4" w:space="0" w:color="auto"/>
            </w:tcBorders>
            <w:noWrap/>
            <w:vAlign w:val="bottom"/>
            <w:hideMark/>
          </w:tcPr>
          <w:p w14:paraId="6164DF0C"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MQTT_CLIENT</w:t>
            </w:r>
          </w:p>
        </w:tc>
        <w:tc>
          <w:tcPr>
            <w:tcW w:w="0" w:type="auto"/>
            <w:tcBorders>
              <w:top w:val="single" w:sz="4" w:space="0" w:color="auto"/>
              <w:left w:val="nil"/>
              <w:bottom w:val="single" w:sz="4" w:space="0" w:color="auto"/>
              <w:right w:val="single" w:sz="4" w:space="0" w:color="auto"/>
            </w:tcBorders>
            <w:noWrap/>
            <w:vAlign w:val="bottom"/>
            <w:hideMark/>
          </w:tcPr>
          <w:p w14:paraId="75CDAD8B"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MQTT_SERVER</w:t>
            </w:r>
          </w:p>
        </w:tc>
        <w:tc>
          <w:tcPr>
            <w:tcW w:w="0" w:type="auto"/>
            <w:tcBorders>
              <w:top w:val="single" w:sz="4" w:space="0" w:color="auto"/>
              <w:left w:val="nil"/>
              <w:bottom w:val="single" w:sz="4" w:space="0" w:color="auto"/>
              <w:right w:val="single" w:sz="4" w:space="0" w:color="auto"/>
            </w:tcBorders>
            <w:noWrap/>
            <w:vAlign w:val="bottom"/>
            <w:hideMark/>
          </w:tcPr>
          <w:p w14:paraId="6E87AAB3"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ETX</w:t>
            </w:r>
          </w:p>
        </w:tc>
        <w:tc>
          <w:tcPr>
            <w:tcW w:w="0" w:type="auto"/>
            <w:tcBorders>
              <w:top w:val="single" w:sz="4" w:space="0" w:color="auto"/>
              <w:left w:val="nil"/>
              <w:bottom w:val="single" w:sz="4" w:space="0" w:color="auto"/>
              <w:right w:val="single" w:sz="4" w:space="0" w:color="auto"/>
            </w:tcBorders>
            <w:noWrap/>
            <w:vAlign w:val="bottom"/>
            <w:hideMark/>
          </w:tcPr>
          <w:p w14:paraId="65AC82F2"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CRC1</w:t>
            </w:r>
          </w:p>
        </w:tc>
        <w:tc>
          <w:tcPr>
            <w:tcW w:w="0" w:type="auto"/>
            <w:tcBorders>
              <w:top w:val="single" w:sz="4" w:space="0" w:color="auto"/>
              <w:left w:val="nil"/>
              <w:bottom w:val="single" w:sz="4" w:space="0" w:color="auto"/>
              <w:right w:val="single" w:sz="4" w:space="0" w:color="auto"/>
            </w:tcBorders>
            <w:noWrap/>
            <w:vAlign w:val="bottom"/>
            <w:hideMark/>
          </w:tcPr>
          <w:p w14:paraId="262869BD"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CRC2</w:t>
            </w:r>
          </w:p>
        </w:tc>
      </w:tr>
    </w:tbl>
    <w:p w14:paraId="01A19783" w14:textId="77777777" w:rsidR="00211772" w:rsidRDefault="00211772" w:rsidP="00211772">
      <w:pPr>
        <w:rPr>
          <w:rFonts w:ascii="ＭＳ 明朝" w:hAnsi="ＭＳ 明朝"/>
        </w:rPr>
      </w:pPr>
    </w:p>
    <w:tbl>
      <w:tblPr>
        <w:tblW w:w="0" w:type="auto"/>
        <w:tblCellMar>
          <w:left w:w="99" w:type="dxa"/>
          <w:right w:w="99" w:type="dxa"/>
        </w:tblCellMar>
        <w:tblLook w:val="04A0" w:firstRow="1" w:lastRow="0" w:firstColumn="1" w:lastColumn="0" w:noHBand="0" w:noVBand="1"/>
      </w:tblPr>
      <w:tblGrid>
        <w:gridCol w:w="2113"/>
        <w:gridCol w:w="996"/>
        <w:gridCol w:w="7085"/>
      </w:tblGrid>
      <w:tr w:rsidR="0098156D" w:rsidRPr="0098156D" w14:paraId="304C3D84" w14:textId="77777777" w:rsidTr="0098156D">
        <w:trPr>
          <w:trHeight w:val="36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45CF43C4"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STX</w:t>
            </w:r>
          </w:p>
        </w:tc>
        <w:tc>
          <w:tcPr>
            <w:tcW w:w="1012" w:type="dxa"/>
            <w:tcBorders>
              <w:top w:val="single" w:sz="4" w:space="0" w:color="auto"/>
              <w:left w:val="nil"/>
              <w:bottom w:val="single" w:sz="4" w:space="0" w:color="auto"/>
              <w:right w:val="single" w:sz="4" w:space="0" w:color="auto"/>
            </w:tcBorders>
            <w:noWrap/>
            <w:vAlign w:val="bottom"/>
            <w:hideMark/>
          </w:tcPr>
          <w:p w14:paraId="3B6794D7"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0X02</w:t>
            </w:r>
          </w:p>
        </w:tc>
        <w:tc>
          <w:tcPr>
            <w:tcW w:w="7222" w:type="dxa"/>
            <w:tcBorders>
              <w:top w:val="single" w:sz="4" w:space="0" w:color="auto"/>
              <w:left w:val="nil"/>
              <w:bottom w:val="single" w:sz="4" w:space="0" w:color="auto"/>
              <w:right w:val="single" w:sz="4" w:space="0" w:color="auto"/>
            </w:tcBorders>
            <w:noWrap/>
            <w:vAlign w:val="bottom"/>
            <w:hideMark/>
          </w:tcPr>
          <w:p w14:paraId="0FC5BF65"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 xml:space="preserve">　</w:t>
            </w:r>
          </w:p>
        </w:tc>
      </w:tr>
      <w:tr w:rsidR="0098156D" w:rsidRPr="0098156D" w14:paraId="7CE2F313" w14:textId="77777777" w:rsidTr="0098156D">
        <w:trPr>
          <w:trHeight w:val="360"/>
        </w:trPr>
        <w:tc>
          <w:tcPr>
            <w:tcW w:w="0" w:type="auto"/>
            <w:tcBorders>
              <w:top w:val="nil"/>
              <w:left w:val="single" w:sz="4" w:space="0" w:color="auto"/>
              <w:bottom w:val="single" w:sz="4" w:space="0" w:color="auto"/>
              <w:right w:val="single" w:sz="4" w:space="0" w:color="auto"/>
            </w:tcBorders>
            <w:noWrap/>
            <w:vAlign w:val="bottom"/>
            <w:hideMark/>
          </w:tcPr>
          <w:p w14:paraId="77E0B0CA"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LEN_L</w:t>
            </w:r>
          </w:p>
        </w:tc>
        <w:tc>
          <w:tcPr>
            <w:tcW w:w="1012" w:type="dxa"/>
            <w:tcBorders>
              <w:top w:val="nil"/>
              <w:left w:val="nil"/>
              <w:bottom w:val="single" w:sz="4" w:space="0" w:color="auto"/>
              <w:right w:val="single" w:sz="4" w:space="0" w:color="auto"/>
            </w:tcBorders>
            <w:noWrap/>
            <w:vAlign w:val="bottom"/>
            <w:hideMark/>
          </w:tcPr>
          <w:p w14:paraId="01EB2C4C"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0X64</w:t>
            </w:r>
          </w:p>
        </w:tc>
        <w:tc>
          <w:tcPr>
            <w:tcW w:w="7222" w:type="dxa"/>
            <w:tcBorders>
              <w:top w:val="single" w:sz="4" w:space="0" w:color="auto"/>
              <w:left w:val="nil"/>
              <w:bottom w:val="single" w:sz="4" w:space="0" w:color="auto"/>
              <w:right w:val="single" w:sz="4" w:space="0" w:color="auto"/>
            </w:tcBorders>
            <w:noWrap/>
            <w:vAlign w:val="bottom"/>
            <w:hideMark/>
          </w:tcPr>
          <w:p w14:paraId="360F1D47"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0X64=100= LENGTH LOW  BYTE  ( LENGTH FROM LEN_L TO ETX INCULSIVE)</w:t>
            </w:r>
          </w:p>
        </w:tc>
      </w:tr>
      <w:tr w:rsidR="0098156D" w:rsidRPr="0098156D" w14:paraId="752081E5" w14:textId="77777777" w:rsidTr="0098156D">
        <w:trPr>
          <w:trHeight w:val="360"/>
        </w:trPr>
        <w:tc>
          <w:tcPr>
            <w:tcW w:w="0" w:type="auto"/>
            <w:tcBorders>
              <w:top w:val="nil"/>
              <w:left w:val="single" w:sz="4" w:space="0" w:color="auto"/>
              <w:bottom w:val="single" w:sz="4" w:space="0" w:color="auto"/>
              <w:right w:val="single" w:sz="4" w:space="0" w:color="auto"/>
            </w:tcBorders>
            <w:noWrap/>
            <w:vAlign w:val="bottom"/>
            <w:hideMark/>
          </w:tcPr>
          <w:p w14:paraId="29941F48"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LEN_H</w:t>
            </w:r>
          </w:p>
        </w:tc>
        <w:tc>
          <w:tcPr>
            <w:tcW w:w="1012" w:type="dxa"/>
            <w:tcBorders>
              <w:top w:val="nil"/>
              <w:left w:val="nil"/>
              <w:bottom w:val="single" w:sz="4" w:space="0" w:color="auto"/>
              <w:right w:val="single" w:sz="4" w:space="0" w:color="auto"/>
            </w:tcBorders>
            <w:noWrap/>
            <w:vAlign w:val="bottom"/>
            <w:hideMark/>
          </w:tcPr>
          <w:p w14:paraId="3280DEE7"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0X00</w:t>
            </w:r>
          </w:p>
        </w:tc>
        <w:tc>
          <w:tcPr>
            <w:tcW w:w="7222" w:type="dxa"/>
            <w:tcBorders>
              <w:top w:val="single" w:sz="4" w:space="0" w:color="auto"/>
              <w:left w:val="nil"/>
              <w:bottom w:val="single" w:sz="4" w:space="0" w:color="auto"/>
              <w:right w:val="single" w:sz="4" w:space="0" w:color="auto"/>
            </w:tcBorders>
            <w:noWrap/>
            <w:vAlign w:val="bottom"/>
            <w:hideMark/>
          </w:tcPr>
          <w:p w14:paraId="14F42447"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LENGTH HIGH BYTE</w:t>
            </w:r>
          </w:p>
        </w:tc>
      </w:tr>
      <w:tr w:rsidR="0098156D" w:rsidRPr="0098156D" w14:paraId="1FD59657" w14:textId="77777777" w:rsidTr="0098156D">
        <w:trPr>
          <w:trHeight w:val="360"/>
        </w:trPr>
        <w:tc>
          <w:tcPr>
            <w:tcW w:w="0" w:type="auto"/>
            <w:tcBorders>
              <w:top w:val="nil"/>
              <w:left w:val="single" w:sz="4" w:space="0" w:color="auto"/>
              <w:bottom w:val="single" w:sz="4" w:space="0" w:color="auto"/>
              <w:right w:val="single" w:sz="4" w:space="0" w:color="auto"/>
            </w:tcBorders>
            <w:noWrap/>
            <w:vAlign w:val="bottom"/>
            <w:hideMark/>
          </w:tcPr>
          <w:p w14:paraId="7B2420AE"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OP_CODE</w:t>
            </w:r>
          </w:p>
        </w:tc>
        <w:tc>
          <w:tcPr>
            <w:tcW w:w="1012" w:type="dxa"/>
            <w:tcBorders>
              <w:top w:val="nil"/>
              <w:left w:val="nil"/>
              <w:bottom w:val="single" w:sz="4" w:space="0" w:color="auto"/>
              <w:right w:val="single" w:sz="4" w:space="0" w:color="auto"/>
            </w:tcBorders>
            <w:noWrap/>
            <w:vAlign w:val="bottom"/>
            <w:hideMark/>
          </w:tcPr>
          <w:p w14:paraId="3406A208"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0XA5</w:t>
            </w:r>
          </w:p>
        </w:tc>
        <w:tc>
          <w:tcPr>
            <w:tcW w:w="7222" w:type="dxa"/>
            <w:tcBorders>
              <w:top w:val="single" w:sz="4" w:space="0" w:color="auto"/>
              <w:left w:val="nil"/>
              <w:bottom w:val="single" w:sz="4" w:space="0" w:color="auto"/>
              <w:right w:val="single" w:sz="4" w:space="0" w:color="auto"/>
            </w:tcBorders>
            <w:noWrap/>
            <w:vAlign w:val="bottom"/>
            <w:hideMark/>
          </w:tcPr>
          <w:p w14:paraId="7D82D941"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 xml:space="preserve">　</w:t>
            </w:r>
          </w:p>
        </w:tc>
      </w:tr>
      <w:tr w:rsidR="0098156D" w:rsidRPr="0098156D" w14:paraId="24836D14" w14:textId="77777777" w:rsidTr="0098156D">
        <w:trPr>
          <w:trHeight w:val="360"/>
        </w:trPr>
        <w:tc>
          <w:tcPr>
            <w:tcW w:w="0" w:type="auto"/>
            <w:tcBorders>
              <w:top w:val="nil"/>
              <w:left w:val="single" w:sz="4" w:space="0" w:color="auto"/>
              <w:bottom w:val="single" w:sz="4" w:space="0" w:color="auto"/>
              <w:right w:val="single" w:sz="4" w:space="0" w:color="auto"/>
            </w:tcBorders>
            <w:noWrap/>
            <w:vAlign w:val="bottom"/>
            <w:hideMark/>
          </w:tcPr>
          <w:p w14:paraId="5FF547AB"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MQTT_CLIENT_16</w:t>
            </w:r>
          </w:p>
        </w:tc>
        <w:tc>
          <w:tcPr>
            <w:tcW w:w="1012" w:type="dxa"/>
            <w:tcBorders>
              <w:top w:val="nil"/>
              <w:left w:val="nil"/>
              <w:bottom w:val="single" w:sz="4" w:space="0" w:color="auto"/>
              <w:right w:val="single" w:sz="4" w:space="0" w:color="auto"/>
            </w:tcBorders>
            <w:noWrap/>
            <w:vAlign w:val="bottom"/>
            <w:hideMark/>
          </w:tcPr>
          <w:p w14:paraId="5FCB5093"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 xml:space="preserve">　</w:t>
            </w:r>
          </w:p>
        </w:tc>
        <w:tc>
          <w:tcPr>
            <w:tcW w:w="7222" w:type="dxa"/>
            <w:tcBorders>
              <w:top w:val="single" w:sz="4" w:space="0" w:color="auto"/>
              <w:left w:val="nil"/>
              <w:bottom w:val="single" w:sz="4" w:space="0" w:color="auto"/>
              <w:right w:val="single" w:sz="4" w:space="0" w:color="auto"/>
            </w:tcBorders>
            <w:noWrap/>
            <w:vAlign w:val="bottom"/>
            <w:hideMark/>
          </w:tcPr>
          <w:p w14:paraId="15DEEEFF"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16-BYTE</w:t>
            </w:r>
          </w:p>
        </w:tc>
      </w:tr>
      <w:tr w:rsidR="0098156D" w:rsidRPr="0098156D" w14:paraId="1012FC37" w14:textId="77777777" w:rsidTr="0098156D">
        <w:trPr>
          <w:trHeight w:val="360"/>
        </w:trPr>
        <w:tc>
          <w:tcPr>
            <w:tcW w:w="0" w:type="auto"/>
            <w:tcBorders>
              <w:top w:val="nil"/>
              <w:left w:val="single" w:sz="4" w:space="0" w:color="auto"/>
              <w:bottom w:val="single" w:sz="4" w:space="0" w:color="auto"/>
              <w:right w:val="single" w:sz="4" w:space="0" w:color="auto"/>
            </w:tcBorders>
            <w:noWrap/>
            <w:vAlign w:val="bottom"/>
            <w:hideMark/>
          </w:tcPr>
          <w:p w14:paraId="60FC53D5"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MQTT_SERVER_80</w:t>
            </w:r>
          </w:p>
        </w:tc>
        <w:tc>
          <w:tcPr>
            <w:tcW w:w="1012" w:type="dxa"/>
            <w:tcBorders>
              <w:top w:val="nil"/>
              <w:left w:val="nil"/>
              <w:bottom w:val="single" w:sz="4" w:space="0" w:color="auto"/>
              <w:right w:val="single" w:sz="4" w:space="0" w:color="auto"/>
            </w:tcBorders>
            <w:noWrap/>
            <w:vAlign w:val="bottom"/>
            <w:hideMark/>
          </w:tcPr>
          <w:p w14:paraId="4B28FBBA"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 xml:space="preserve">　</w:t>
            </w:r>
          </w:p>
        </w:tc>
        <w:tc>
          <w:tcPr>
            <w:tcW w:w="7222" w:type="dxa"/>
            <w:tcBorders>
              <w:top w:val="single" w:sz="4" w:space="0" w:color="auto"/>
              <w:left w:val="nil"/>
              <w:bottom w:val="single" w:sz="4" w:space="0" w:color="auto"/>
              <w:right w:val="single" w:sz="4" w:space="0" w:color="auto"/>
            </w:tcBorders>
            <w:noWrap/>
            <w:vAlign w:val="bottom"/>
            <w:hideMark/>
          </w:tcPr>
          <w:p w14:paraId="7E4DF73E"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80-BYTE</w:t>
            </w:r>
          </w:p>
        </w:tc>
      </w:tr>
      <w:tr w:rsidR="0098156D" w:rsidRPr="0098156D" w14:paraId="219EF9B0" w14:textId="77777777" w:rsidTr="0098156D">
        <w:trPr>
          <w:trHeight w:val="360"/>
        </w:trPr>
        <w:tc>
          <w:tcPr>
            <w:tcW w:w="0" w:type="auto"/>
            <w:tcBorders>
              <w:top w:val="nil"/>
              <w:left w:val="single" w:sz="4" w:space="0" w:color="auto"/>
              <w:bottom w:val="single" w:sz="4" w:space="0" w:color="auto"/>
              <w:right w:val="single" w:sz="4" w:space="0" w:color="auto"/>
            </w:tcBorders>
            <w:noWrap/>
            <w:vAlign w:val="bottom"/>
            <w:hideMark/>
          </w:tcPr>
          <w:p w14:paraId="436272AB"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ETX</w:t>
            </w:r>
          </w:p>
        </w:tc>
        <w:tc>
          <w:tcPr>
            <w:tcW w:w="1012" w:type="dxa"/>
            <w:tcBorders>
              <w:top w:val="nil"/>
              <w:left w:val="nil"/>
              <w:bottom w:val="single" w:sz="4" w:space="0" w:color="auto"/>
              <w:right w:val="single" w:sz="4" w:space="0" w:color="auto"/>
            </w:tcBorders>
            <w:noWrap/>
            <w:vAlign w:val="bottom"/>
            <w:hideMark/>
          </w:tcPr>
          <w:p w14:paraId="32D5D5CD"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0X03</w:t>
            </w:r>
          </w:p>
        </w:tc>
        <w:tc>
          <w:tcPr>
            <w:tcW w:w="7222" w:type="dxa"/>
            <w:tcBorders>
              <w:top w:val="single" w:sz="4" w:space="0" w:color="auto"/>
              <w:left w:val="nil"/>
              <w:bottom w:val="single" w:sz="4" w:space="0" w:color="auto"/>
              <w:right w:val="single" w:sz="4" w:space="0" w:color="auto"/>
            </w:tcBorders>
            <w:noWrap/>
            <w:vAlign w:val="bottom"/>
            <w:hideMark/>
          </w:tcPr>
          <w:p w14:paraId="5077DE7B"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 xml:space="preserve">　</w:t>
            </w:r>
          </w:p>
        </w:tc>
      </w:tr>
      <w:tr w:rsidR="0098156D" w:rsidRPr="0098156D" w14:paraId="04700DD2" w14:textId="77777777" w:rsidTr="0098156D">
        <w:trPr>
          <w:trHeight w:val="360"/>
        </w:trPr>
        <w:tc>
          <w:tcPr>
            <w:tcW w:w="0" w:type="auto"/>
            <w:tcBorders>
              <w:top w:val="nil"/>
              <w:left w:val="single" w:sz="4" w:space="0" w:color="auto"/>
              <w:bottom w:val="single" w:sz="4" w:space="0" w:color="auto"/>
              <w:right w:val="single" w:sz="4" w:space="0" w:color="auto"/>
            </w:tcBorders>
            <w:noWrap/>
            <w:vAlign w:val="bottom"/>
            <w:hideMark/>
          </w:tcPr>
          <w:p w14:paraId="6ADDA914"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CRC1</w:t>
            </w:r>
          </w:p>
        </w:tc>
        <w:tc>
          <w:tcPr>
            <w:tcW w:w="1012" w:type="dxa"/>
            <w:tcBorders>
              <w:top w:val="nil"/>
              <w:left w:val="nil"/>
              <w:bottom w:val="single" w:sz="4" w:space="0" w:color="auto"/>
              <w:right w:val="single" w:sz="4" w:space="0" w:color="auto"/>
            </w:tcBorders>
            <w:noWrap/>
            <w:vAlign w:val="bottom"/>
            <w:hideMark/>
          </w:tcPr>
          <w:p w14:paraId="54AC63CB"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 xml:space="preserve">　</w:t>
            </w:r>
          </w:p>
        </w:tc>
        <w:tc>
          <w:tcPr>
            <w:tcW w:w="7222" w:type="dxa"/>
            <w:tcBorders>
              <w:top w:val="single" w:sz="4" w:space="0" w:color="auto"/>
              <w:left w:val="nil"/>
              <w:bottom w:val="single" w:sz="4" w:space="0" w:color="auto"/>
              <w:right w:val="single" w:sz="4" w:space="0" w:color="auto"/>
            </w:tcBorders>
            <w:noWrap/>
            <w:vAlign w:val="bottom"/>
            <w:hideMark/>
          </w:tcPr>
          <w:p w14:paraId="747D4294"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 xml:space="preserve">　</w:t>
            </w:r>
          </w:p>
        </w:tc>
      </w:tr>
      <w:tr w:rsidR="0098156D" w:rsidRPr="0098156D" w14:paraId="184CBCDF" w14:textId="77777777" w:rsidTr="0098156D">
        <w:trPr>
          <w:trHeight w:val="360"/>
        </w:trPr>
        <w:tc>
          <w:tcPr>
            <w:tcW w:w="0" w:type="auto"/>
            <w:tcBorders>
              <w:top w:val="nil"/>
              <w:left w:val="single" w:sz="4" w:space="0" w:color="auto"/>
              <w:bottom w:val="single" w:sz="4" w:space="0" w:color="auto"/>
              <w:right w:val="single" w:sz="4" w:space="0" w:color="auto"/>
            </w:tcBorders>
            <w:noWrap/>
            <w:vAlign w:val="bottom"/>
            <w:hideMark/>
          </w:tcPr>
          <w:p w14:paraId="59CEF40D"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CRC2</w:t>
            </w:r>
          </w:p>
        </w:tc>
        <w:tc>
          <w:tcPr>
            <w:tcW w:w="1012" w:type="dxa"/>
            <w:tcBorders>
              <w:top w:val="nil"/>
              <w:left w:val="nil"/>
              <w:bottom w:val="single" w:sz="4" w:space="0" w:color="auto"/>
              <w:right w:val="single" w:sz="4" w:space="0" w:color="auto"/>
            </w:tcBorders>
            <w:noWrap/>
            <w:vAlign w:val="bottom"/>
            <w:hideMark/>
          </w:tcPr>
          <w:p w14:paraId="73756A7D"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 xml:space="preserve">　</w:t>
            </w:r>
          </w:p>
        </w:tc>
        <w:tc>
          <w:tcPr>
            <w:tcW w:w="7222" w:type="dxa"/>
            <w:tcBorders>
              <w:top w:val="single" w:sz="4" w:space="0" w:color="auto"/>
              <w:left w:val="nil"/>
              <w:bottom w:val="single" w:sz="4" w:space="0" w:color="auto"/>
              <w:right w:val="single" w:sz="4" w:space="0" w:color="auto"/>
            </w:tcBorders>
            <w:noWrap/>
            <w:vAlign w:val="bottom"/>
            <w:hideMark/>
          </w:tcPr>
          <w:p w14:paraId="7A834075"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 xml:space="preserve">　</w:t>
            </w:r>
          </w:p>
        </w:tc>
      </w:tr>
    </w:tbl>
    <w:p w14:paraId="2F3E25BA" w14:textId="77777777" w:rsidR="00211772" w:rsidRDefault="00211772" w:rsidP="00211772">
      <w:pPr>
        <w:rPr>
          <w:rFonts w:ascii="ＭＳ 明朝" w:hAnsi="ＭＳ 明朝"/>
        </w:rPr>
      </w:pPr>
    </w:p>
    <w:p w14:paraId="30D517CB" w14:textId="77777777" w:rsidR="0098156D" w:rsidRDefault="0098156D" w:rsidP="00211772">
      <w:pPr>
        <w:rPr>
          <w:rFonts w:ascii="ＭＳ 明朝" w:hAnsi="ＭＳ 明朝"/>
        </w:rPr>
      </w:pPr>
    </w:p>
    <w:p w14:paraId="069AEA09" w14:textId="77777777" w:rsidR="0098156D" w:rsidRDefault="0098156D" w:rsidP="00211772">
      <w:pPr>
        <w:rPr>
          <w:rFonts w:ascii="ＭＳ 明朝" w:hAnsi="ＭＳ 明朝"/>
        </w:rPr>
      </w:pPr>
    </w:p>
    <w:p w14:paraId="366982ED" w14:textId="77777777" w:rsidR="0098156D" w:rsidRPr="00583130" w:rsidRDefault="0098156D" w:rsidP="00211772">
      <w:pPr>
        <w:rPr>
          <w:rFonts w:ascii="ＭＳ 明朝" w:hAnsi="ＭＳ 明朝"/>
        </w:rPr>
      </w:pPr>
    </w:p>
    <w:p w14:paraId="7E3A1FB1" w14:textId="77777777" w:rsidR="00211772" w:rsidRDefault="00211772" w:rsidP="00211772">
      <w:pPr>
        <w:rPr>
          <w:rFonts w:ascii="ＭＳ 明朝" w:hAnsi="ＭＳ 明朝"/>
        </w:rPr>
      </w:pPr>
      <w:r w:rsidRPr="00452455">
        <w:rPr>
          <w:rFonts w:ascii="ＭＳ 明朝" w:hAnsi="ＭＳ 明朝"/>
        </w:rPr>
        <w:t>RESPONSE</w:t>
      </w:r>
      <w:r>
        <w:rPr>
          <w:rFonts w:ascii="ＭＳ 明朝" w:hAnsi="ＭＳ 明朝" w:hint="eastAsia"/>
        </w:rPr>
        <w:t xml:space="preserve">　nRF54(BLE)→APP</w:t>
      </w:r>
    </w:p>
    <w:tbl>
      <w:tblPr>
        <w:tblW w:w="0" w:type="auto"/>
        <w:tblCellMar>
          <w:left w:w="99" w:type="dxa"/>
          <w:right w:w="99" w:type="dxa"/>
        </w:tblCellMar>
        <w:tblLook w:val="04A0" w:firstRow="1" w:lastRow="0" w:firstColumn="1" w:lastColumn="0" w:noHBand="0" w:noVBand="1"/>
      </w:tblPr>
      <w:tblGrid>
        <w:gridCol w:w="618"/>
        <w:gridCol w:w="872"/>
        <w:gridCol w:w="905"/>
        <w:gridCol w:w="1226"/>
        <w:gridCol w:w="1733"/>
        <w:gridCol w:w="1796"/>
        <w:gridCol w:w="616"/>
        <w:gridCol w:w="768"/>
        <w:gridCol w:w="768"/>
      </w:tblGrid>
      <w:tr w:rsidR="0098156D" w:rsidRPr="0098156D" w14:paraId="21EAC67B" w14:textId="77777777" w:rsidTr="0098156D">
        <w:trPr>
          <w:trHeight w:val="36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7644F16"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STX</w:t>
            </w:r>
          </w:p>
        </w:tc>
        <w:tc>
          <w:tcPr>
            <w:tcW w:w="0" w:type="auto"/>
            <w:tcBorders>
              <w:top w:val="single" w:sz="4" w:space="0" w:color="auto"/>
              <w:left w:val="nil"/>
              <w:bottom w:val="single" w:sz="4" w:space="0" w:color="auto"/>
              <w:right w:val="single" w:sz="4" w:space="0" w:color="auto"/>
            </w:tcBorders>
            <w:noWrap/>
            <w:vAlign w:val="bottom"/>
            <w:hideMark/>
          </w:tcPr>
          <w:p w14:paraId="7E3AB7B6"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LEN_L</w:t>
            </w:r>
          </w:p>
        </w:tc>
        <w:tc>
          <w:tcPr>
            <w:tcW w:w="0" w:type="auto"/>
            <w:tcBorders>
              <w:top w:val="single" w:sz="4" w:space="0" w:color="auto"/>
              <w:left w:val="nil"/>
              <w:bottom w:val="single" w:sz="4" w:space="0" w:color="auto"/>
              <w:right w:val="single" w:sz="4" w:space="0" w:color="auto"/>
            </w:tcBorders>
            <w:noWrap/>
            <w:vAlign w:val="bottom"/>
            <w:hideMark/>
          </w:tcPr>
          <w:p w14:paraId="2DA6AE37"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LEN_H</w:t>
            </w:r>
          </w:p>
        </w:tc>
        <w:tc>
          <w:tcPr>
            <w:tcW w:w="0" w:type="auto"/>
            <w:tcBorders>
              <w:top w:val="single" w:sz="4" w:space="0" w:color="auto"/>
              <w:left w:val="nil"/>
              <w:bottom w:val="single" w:sz="4" w:space="0" w:color="auto"/>
              <w:right w:val="single" w:sz="4" w:space="0" w:color="auto"/>
            </w:tcBorders>
            <w:noWrap/>
            <w:vAlign w:val="bottom"/>
            <w:hideMark/>
          </w:tcPr>
          <w:p w14:paraId="6E763970"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OP_CODE</w:t>
            </w:r>
          </w:p>
        </w:tc>
        <w:tc>
          <w:tcPr>
            <w:tcW w:w="0" w:type="auto"/>
            <w:tcBorders>
              <w:top w:val="single" w:sz="4" w:space="0" w:color="auto"/>
              <w:left w:val="nil"/>
              <w:bottom w:val="single" w:sz="4" w:space="0" w:color="auto"/>
              <w:right w:val="single" w:sz="4" w:space="0" w:color="auto"/>
            </w:tcBorders>
            <w:noWrap/>
            <w:vAlign w:val="bottom"/>
            <w:hideMark/>
          </w:tcPr>
          <w:p w14:paraId="48866623"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MQTT_CLIENT</w:t>
            </w:r>
          </w:p>
        </w:tc>
        <w:tc>
          <w:tcPr>
            <w:tcW w:w="0" w:type="auto"/>
            <w:tcBorders>
              <w:top w:val="single" w:sz="4" w:space="0" w:color="auto"/>
              <w:left w:val="nil"/>
              <w:bottom w:val="single" w:sz="4" w:space="0" w:color="auto"/>
              <w:right w:val="single" w:sz="4" w:space="0" w:color="auto"/>
            </w:tcBorders>
            <w:noWrap/>
            <w:vAlign w:val="bottom"/>
            <w:hideMark/>
          </w:tcPr>
          <w:p w14:paraId="67092EA5"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MQTT_SERVER</w:t>
            </w:r>
          </w:p>
        </w:tc>
        <w:tc>
          <w:tcPr>
            <w:tcW w:w="0" w:type="auto"/>
            <w:tcBorders>
              <w:top w:val="single" w:sz="4" w:space="0" w:color="auto"/>
              <w:left w:val="nil"/>
              <w:bottom w:val="single" w:sz="4" w:space="0" w:color="auto"/>
              <w:right w:val="single" w:sz="4" w:space="0" w:color="auto"/>
            </w:tcBorders>
            <w:noWrap/>
            <w:vAlign w:val="bottom"/>
            <w:hideMark/>
          </w:tcPr>
          <w:p w14:paraId="664F594A"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ETX</w:t>
            </w:r>
          </w:p>
        </w:tc>
        <w:tc>
          <w:tcPr>
            <w:tcW w:w="0" w:type="auto"/>
            <w:tcBorders>
              <w:top w:val="single" w:sz="4" w:space="0" w:color="auto"/>
              <w:left w:val="nil"/>
              <w:bottom w:val="single" w:sz="4" w:space="0" w:color="auto"/>
              <w:right w:val="single" w:sz="4" w:space="0" w:color="auto"/>
            </w:tcBorders>
            <w:noWrap/>
            <w:vAlign w:val="bottom"/>
            <w:hideMark/>
          </w:tcPr>
          <w:p w14:paraId="0D215490"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CRC1</w:t>
            </w:r>
          </w:p>
        </w:tc>
        <w:tc>
          <w:tcPr>
            <w:tcW w:w="0" w:type="auto"/>
            <w:tcBorders>
              <w:top w:val="single" w:sz="4" w:space="0" w:color="auto"/>
              <w:left w:val="nil"/>
              <w:bottom w:val="single" w:sz="4" w:space="0" w:color="auto"/>
              <w:right w:val="single" w:sz="4" w:space="0" w:color="auto"/>
            </w:tcBorders>
            <w:noWrap/>
            <w:vAlign w:val="bottom"/>
            <w:hideMark/>
          </w:tcPr>
          <w:p w14:paraId="52B5C246"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CRC2</w:t>
            </w:r>
          </w:p>
        </w:tc>
      </w:tr>
    </w:tbl>
    <w:p w14:paraId="37E1898F" w14:textId="77777777" w:rsidR="0098156D" w:rsidRDefault="0098156D" w:rsidP="00211772">
      <w:pPr>
        <w:rPr>
          <w:rFonts w:ascii="ＭＳ 明朝" w:hAnsi="ＭＳ 明朝"/>
        </w:rPr>
      </w:pPr>
    </w:p>
    <w:tbl>
      <w:tblPr>
        <w:tblW w:w="0" w:type="auto"/>
        <w:tblCellMar>
          <w:left w:w="99" w:type="dxa"/>
          <w:right w:w="99" w:type="dxa"/>
        </w:tblCellMar>
        <w:tblLook w:val="04A0" w:firstRow="1" w:lastRow="0" w:firstColumn="1" w:lastColumn="0" w:noHBand="0" w:noVBand="1"/>
      </w:tblPr>
      <w:tblGrid>
        <w:gridCol w:w="2113"/>
        <w:gridCol w:w="996"/>
        <w:gridCol w:w="7085"/>
      </w:tblGrid>
      <w:tr w:rsidR="0098156D" w:rsidRPr="0098156D" w14:paraId="4F5BF4EC" w14:textId="77777777" w:rsidTr="0098156D">
        <w:trPr>
          <w:trHeight w:val="36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003396B"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STX</w:t>
            </w:r>
          </w:p>
        </w:tc>
        <w:tc>
          <w:tcPr>
            <w:tcW w:w="1012" w:type="dxa"/>
            <w:tcBorders>
              <w:top w:val="single" w:sz="4" w:space="0" w:color="auto"/>
              <w:left w:val="nil"/>
              <w:bottom w:val="single" w:sz="4" w:space="0" w:color="auto"/>
              <w:right w:val="single" w:sz="4" w:space="0" w:color="auto"/>
            </w:tcBorders>
            <w:noWrap/>
            <w:vAlign w:val="bottom"/>
            <w:hideMark/>
          </w:tcPr>
          <w:p w14:paraId="26BEAC2B"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0X02</w:t>
            </w:r>
          </w:p>
        </w:tc>
        <w:tc>
          <w:tcPr>
            <w:tcW w:w="7222" w:type="dxa"/>
            <w:tcBorders>
              <w:top w:val="single" w:sz="4" w:space="0" w:color="auto"/>
              <w:left w:val="nil"/>
              <w:bottom w:val="single" w:sz="4" w:space="0" w:color="auto"/>
              <w:right w:val="single" w:sz="4" w:space="0" w:color="auto"/>
            </w:tcBorders>
            <w:noWrap/>
            <w:vAlign w:val="bottom"/>
            <w:hideMark/>
          </w:tcPr>
          <w:p w14:paraId="7BDFAF7B"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 xml:space="preserve">　</w:t>
            </w:r>
          </w:p>
        </w:tc>
      </w:tr>
      <w:tr w:rsidR="0098156D" w:rsidRPr="0098156D" w14:paraId="70FB4397" w14:textId="77777777" w:rsidTr="0098156D">
        <w:trPr>
          <w:trHeight w:val="360"/>
        </w:trPr>
        <w:tc>
          <w:tcPr>
            <w:tcW w:w="0" w:type="auto"/>
            <w:tcBorders>
              <w:top w:val="nil"/>
              <w:left w:val="single" w:sz="4" w:space="0" w:color="auto"/>
              <w:bottom w:val="single" w:sz="4" w:space="0" w:color="auto"/>
              <w:right w:val="single" w:sz="4" w:space="0" w:color="auto"/>
            </w:tcBorders>
            <w:noWrap/>
            <w:vAlign w:val="bottom"/>
            <w:hideMark/>
          </w:tcPr>
          <w:p w14:paraId="15CFE9AA"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LEN_L</w:t>
            </w:r>
          </w:p>
        </w:tc>
        <w:tc>
          <w:tcPr>
            <w:tcW w:w="1012" w:type="dxa"/>
            <w:tcBorders>
              <w:top w:val="nil"/>
              <w:left w:val="nil"/>
              <w:bottom w:val="single" w:sz="4" w:space="0" w:color="auto"/>
              <w:right w:val="single" w:sz="4" w:space="0" w:color="auto"/>
            </w:tcBorders>
            <w:noWrap/>
            <w:vAlign w:val="bottom"/>
            <w:hideMark/>
          </w:tcPr>
          <w:p w14:paraId="6443CFC2"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0X64</w:t>
            </w:r>
          </w:p>
        </w:tc>
        <w:tc>
          <w:tcPr>
            <w:tcW w:w="7222" w:type="dxa"/>
            <w:tcBorders>
              <w:top w:val="single" w:sz="4" w:space="0" w:color="auto"/>
              <w:left w:val="nil"/>
              <w:bottom w:val="single" w:sz="4" w:space="0" w:color="auto"/>
              <w:right w:val="single" w:sz="4" w:space="0" w:color="auto"/>
            </w:tcBorders>
            <w:noWrap/>
            <w:vAlign w:val="bottom"/>
            <w:hideMark/>
          </w:tcPr>
          <w:p w14:paraId="18863DBD"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0X64=100= LENGTH LOW  BYTE  ( LENGTH FROM LEN_L TO ETX INCULSIVE)</w:t>
            </w:r>
          </w:p>
        </w:tc>
      </w:tr>
      <w:tr w:rsidR="0098156D" w:rsidRPr="0098156D" w14:paraId="2B0BD4D9" w14:textId="77777777" w:rsidTr="0098156D">
        <w:trPr>
          <w:trHeight w:val="360"/>
        </w:trPr>
        <w:tc>
          <w:tcPr>
            <w:tcW w:w="0" w:type="auto"/>
            <w:tcBorders>
              <w:top w:val="nil"/>
              <w:left w:val="single" w:sz="4" w:space="0" w:color="auto"/>
              <w:bottom w:val="single" w:sz="4" w:space="0" w:color="auto"/>
              <w:right w:val="single" w:sz="4" w:space="0" w:color="auto"/>
            </w:tcBorders>
            <w:noWrap/>
            <w:vAlign w:val="bottom"/>
            <w:hideMark/>
          </w:tcPr>
          <w:p w14:paraId="725CE014"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LEN_H</w:t>
            </w:r>
          </w:p>
        </w:tc>
        <w:tc>
          <w:tcPr>
            <w:tcW w:w="1012" w:type="dxa"/>
            <w:tcBorders>
              <w:top w:val="nil"/>
              <w:left w:val="nil"/>
              <w:bottom w:val="single" w:sz="4" w:space="0" w:color="auto"/>
              <w:right w:val="single" w:sz="4" w:space="0" w:color="auto"/>
            </w:tcBorders>
            <w:noWrap/>
            <w:vAlign w:val="bottom"/>
            <w:hideMark/>
          </w:tcPr>
          <w:p w14:paraId="700D5294"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0X00</w:t>
            </w:r>
          </w:p>
        </w:tc>
        <w:tc>
          <w:tcPr>
            <w:tcW w:w="7222" w:type="dxa"/>
            <w:tcBorders>
              <w:top w:val="single" w:sz="4" w:space="0" w:color="auto"/>
              <w:left w:val="nil"/>
              <w:bottom w:val="single" w:sz="4" w:space="0" w:color="auto"/>
              <w:right w:val="single" w:sz="4" w:space="0" w:color="auto"/>
            </w:tcBorders>
            <w:noWrap/>
            <w:vAlign w:val="bottom"/>
            <w:hideMark/>
          </w:tcPr>
          <w:p w14:paraId="4A25E696"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LENGTH HIGH BYTE</w:t>
            </w:r>
          </w:p>
        </w:tc>
      </w:tr>
      <w:tr w:rsidR="0098156D" w:rsidRPr="0098156D" w14:paraId="5123BA8B" w14:textId="77777777" w:rsidTr="0098156D">
        <w:trPr>
          <w:trHeight w:val="360"/>
        </w:trPr>
        <w:tc>
          <w:tcPr>
            <w:tcW w:w="0" w:type="auto"/>
            <w:tcBorders>
              <w:top w:val="nil"/>
              <w:left w:val="single" w:sz="4" w:space="0" w:color="auto"/>
              <w:bottom w:val="single" w:sz="4" w:space="0" w:color="auto"/>
              <w:right w:val="single" w:sz="4" w:space="0" w:color="auto"/>
            </w:tcBorders>
            <w:noWrap/>
            <w:vAlign w:val="bottom"/>
            <w:hideMark/>
          </w:tcPr>
          <w:p w14:paraId="7FF13FD3"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OP_CODE</w:t>
            </w:r>
          </w:p>
        </w:tc>
        <w:tc>
          <w:tcPr>
            <w:tcW w:w="1012" w:type="dxa"/>
            <w:tcBorders>
              <w:top w:val="nil"/>
              <w:left w:val="nil"/>
              <w:bottom w:val="single" w:sz="4" w:space="0" w:color="auto"/>
              <w:right w:val="single" w:sz="4" w:space="0" w:color="auto"/>
            </w:tcBorders>
            <w:noWrap/>
            <w:vAlign w:val="bottom"/>
            <w:hideMark/>
          </w:tcPr>
          <w:p w14:paraId="652A8E4A"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0XA5</w:t>
            </w:r>
          </w:p>
        </w:tc>
        <w:tc>
          <w:tcPr>
            <w:tcW w:w="7222" w:type="dxa"/>
            <w:tcBorders>
              <w:top w:val="single" w:sz="4" w:space="0" w:color="auto"/>
              <w:left w:val="nil"/>
              <w:bottom w:val="single" w:sz="4" w:space="0" w:color="auto"/>
              <w:right w:val="single" w:sz="4" w:space="0" w:color="auto"/>
            </w:tcBorders>
            <w:noWrap/>
            <w:vAlign w:val="bottom"/>
            <w:hideMark/>
          </w:tcPr>
          <w:p w14:paraId="2CA1AAD7"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 xml:space="preserve">　</w:t>
            </w:r>
          </w:p>
        </w:tc>
      </w:tr>
      <w:tr w:rsidR="0098156D" w:rsidRPr="0098156D" w14:paraId="291D832E" w14:textId="77777777" w:rsidTr="0098156D">
        <w:trPr>
          <w:trHeight w:val="360"/>
        </w:trPr>
        <w:tc>
          <w:tcPr>
            <w:tcW w:w="0" w:type="auto"/>
            <w:tcBorders>
              <w:top w:val="nil"/>
              <w:left w:val="single" w:sz="4" w:space="0" w:color="auto"/>
              <w:bottom w:val="single" w:sz="4" w:space="0" w:color="auto"/>
              <w:right w:val="single" w:sz="4" w:space="0" w:color="auto"/>
            </w:tcBorders>
            <w:noWrap/>
            <w:vAlign w:val="bottom"/>
            <w:hideMark/>
          </w:tcPr>
          <w:p w14:paraId="62B8486D"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MQTT_CLIENT_16</w:t>
            </w:r>
          </w:p>
        </w:tc>
        <w:tc>
          <w:tcPr>
            <w:tcW w:w="1012" w:type="dxa"/>
            <w:tcBorders>
              <w:top w:val="nil"/>
              <w:left w:val="nil"/>
              <w:bottom w:val="single" w:sz="4" w:space="0" w:color="auto"/>
              <w:right w:val="single" w:sz="4" w:space="0" w:color="auto"/>
            </w:tcBorders>
            <w:noWrap/>
            <w:vAlign w:val="bottom"/>
            <w:hideMark/>
          </w:tcPr>
          <w:p w14:paraId="52BF66F2"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 xml:space="preserve">　</w:t>
            </w:r>
          </w:p>
        </w:tc>
        <w:tc>
          <w:tcPr>
            <w:tcW w:w="7222" w:type="dxa"/>
            <w:tcBorders>
              <w:top w:val="single" w:sz="4" w:space="0" w:color="auto"/>
              <w:left w:val="nil"/>
              <w:bottom w:val="single" w:sz="4" w:space="0" w:color="auto"/>
              <w:right w:val="single" w:sz="4" w:space="0" w:color="auto"/>
            </w:tcBorders>
            <w:noWrap/>
            <w:vAlign w:val="bottom"/>
            <w:hideMark/>
          </w:tcPr>
          <w:p w14:paraId="13DD3A98"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16-BYTE</w:t>
            </w:r>
          </w:p>
        </w:tc>
      </w:tr>
      <w:tr w:rsidR="0098156D" w:rsidRPr="0098156D" w14:paraId="6A8AB1E5" w14:textId="77777777" w:rsidTr="0098156D">
        <w:trPr>
          <w:trHeight w:val="360"/>
        </w:trPr>
        <w:tc>
          <w:tcPr>
            <w:tcW w:w="0" w:type="auto"/>
            <w:tcBorders>
              <w:top w:val="nil"/>
              <w:left w:val="single" w:sz="4" w:space="0" w:color="auto"/>
              <w:bottom w:val="single" w:sz="4" w:space="0" w:color="auto"/>
              <w:right w:val="single" w:sz="4" w:space="0" w:color="auto"/>
            </w:tcBorders>
            <w:noWrap/>
            <w:vAlign w:val="bottom"/>
            <w:hideMark/>
          </w:tcPr>
          <w:p w14:paraId="6C3E4AC2"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MQTT_SERVER_80</w:t>
            </w:r>
          </w:p>
        </w:tc>
        <w:tc>
          <w:tcPr>
            <w:tcW w:w="1012" w:type="dxa"/>
            <w:tcBorders>
              <w:top w:val="nil"/>
              <w:left w:val="nil"/>
              <w:bottom w:val="single" w:sz="4" w:space="0" w:color="auto"/>
              <w:right w:val="single" w:sz="4" w:space="0" w:color="auto"/>
            </w:tcBorders>
            <w:noWrap/>
            <w:vAlign w:val="bottom"/>
            <w:hideMark/>
          </w:tcPr>
          <w:p w14:paraId="2CC6E685"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 xml:space="preserve">　</w:t>
            </w:r>
          </w:p>
        </w:tc>
        <w:tc>
          <w:tcPr>
            <w:tcW w:w="7222" w:type="dxa"/>
            <w:tcBorders>
              <w:top w:val="single" w:sz="4" w:space="0" w:color="auto"/>
              <w:left w:val="nil"/>
              <w:bottom w:val="single" w:sz="4" w:space="0" w:color="auto"/>
              <w:right w:val="single" w:sz="4" w:space="0" w:color="auto"/>
            </w:tcBorders>
            <w:noWrap/>
            <w:vAlign w:val="bottom"/>
            <w:hideMark/>
          </w:tcPr>
          <w:p w14:paraId="65864179"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80-BYTE</w:t>
            </w:r>
          </w:p>
        </w:tc>
      </w:tr>
      <w:tr w:rsidR="0098156D" w:rsidRPr="0098156D" w14:paraId="2AEEF5DC" w14:textId="77777777" w:rsidTr="0098156D">
        <w:trPr>
          <w:trHeight w:val="360"/>
        </w:trPr>
        <w:tc>
          <w:tcPr>
            <w:tcW w:w="0" w:type="auto"/>
            <w:tcBorders>
              <w:top w:val="nil"/>
              <w:left w:val="single" w:sz="4" w:space="0" w:color="auto"/>
              <w:bottom w:val="single" w:sz="4" w:space="0" w:color="auto"/>
              <w:right w:val="single" w:sz="4" w:space="0" w:color="auto"/>
            </w:tcBorders>
            <w:noWrap/>
            <w:vAlign w:val="bottom"/>
            <w:hideMark/>
          </w:tcPr>
          <w:p w14:paraId="65D79074"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ETX</w:t>
            </w:r>
          </w:p>
        </w:tc>
        <w:tc>
          <w:tcPr>
            <w:tcW w:w="1012" w:type="dxa"/>
            <w:tcBorders>
              <w:top w:val="nil"/>
              <w:left w:val="nil"/>
              <w:bottom w:val="single" w:sz="4" w:space="0" w:color="auto"/>
              <w:right w:val="single" w:sz="4" w:space="0" w:color="auto"/>
            </w:tcBorders>
            <w:noWrap/>
            <w:vAlign w:val="bottom"/>
            <w:hideMark/>
          </w:tcPr>
          <w:p w14:paraId="19CDB26C"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0X03</w:t>
            </w:r>
          </w:p>
        </w:tc>
        <w:tc>
          <w:tcPr>
            <w:tcW w:w="7222" w:type="dxa"/>
            <w:tcBorders>
              <w:top w:val="single" w:sz="4" w:space="0" w:color="auto"/>
              <w:left w:val="nil"/>
              <w:bottom w:val="single" w:sz="4" w:space="0" w:color="auto"/>
              <w:right w:val="single" w:sz="4" w:space="0" w:color="auto"/>
            </w:tcBorders>
            <w:noWrap/>
            <w:vAlign w:val="bottom"/>
            <w:hideMark/>
          </w:tcPr>
          <w:p w14:paraId="03428B84"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 xml:space="preserve">　</w:t>
            </w:r>
          </w:p>
        </w:tc>
      </w:tr>
      <w:tr w:rsidR="0098156D" w:rsidRPr="0098156D" w14:paraId="530EAF6D" w14:textId="77777777" w:rsidTr="0098156D">
        <w:trPr>
          <w:trHeight w:val="360"/>
        </w:trPr>
        <w:tc>
          <w:tcPr>
            <w:tcW w:w="0" w:type="auto"/>
            <w:tcBorders>
              <w:top w:val="nil"/>
              <w:left w:val="single" w:sz="4" w:space="0" w:color="auto"/>
              <w:bottom w:val="single" w:sz="4" w:space="0" w:color="auto"/>
              <w:right w:val="single" w:sz="4" w:space="0" w:color="auto"/>
            </w:tcBorders>
            <w:noWrap/>
            <w:vAlign w:val="bottom"/>
            <w:hideMark/>
          </w:tcPr>
          <w:p w14:paraId="2C5AC787"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CRC1</w:t>
            </w:r>
          </w:p>
        </w:tc>
        <w:tc>
          <w:tcPr>
            <w:tcW w:w="1012" w:type="dxa"/>
            <w:tcBorders>
              <w:top w:val="nil"/>
              <w:left w:val="nil"/>
              <w:bottom w:val="single" w:sz="4" w:space="0" w:color="auto"/>
              <w:right w:val="single" w:sz="4" w:space="0" w:color="auto"/>
            </w:tcBorders>
            <w:noWrap/>
            <w:vAlign w:val="bottom"/>
            <w:hideMark/>
          </w:tcPr>
          <w:p w14:paraId="31A53EEA"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 xml:space="preserve">　</w:t>
            </w:r>
          </w:p>
        </w:tc>
        <w:tc>
          <w:tcPr>
            <w:tcW w:w="7222" w:type="dxa"/>
            <w:tcBorders>
              <w:top w:val="single" w:sz="4" w:space="0" w:color="auto"/>
              <w:left w:val="nil"/>
              <w:bottom w:val="single" w:sz="4" w:space="0" w:color="auto"/>
              <w:right w:val="single" w:sz="4" w:space="0" w:color="auto"/>
            </w:tcBorders>
            <w:noWrap/>
            <w:vAlign w:val="bottom"/>
            <w:hideMark/>
          </w:tcPr>
          <w:p w14:paraId="2B6B6BAE"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 xml:space="preserve">　</w:t>
            </w:r>
          </w:p>
        </w:tc>
      </w:tr>
      <w:tr w:rsidR="0098156D" w:rsidRPr="0098156D" w14:paraId="3FA3A13A" w14:textId="77777777" w:rsidTr="0098156D">
        <w:trPr>
          <w:trHeight w:val="360"/>
        </w:trPr>
        <w:tc>
          <w:tcPr>
            <w:tcW w:w="0" w:type="auto"/>
            <w:tcBorders>
              <w:top w:val="nil"/>
              <w:left w:val="single" w:sz="4" w:space="0" w:color="auto"/>
              <w:bottom w:val="single" w:sz="4" w:space="0" w:color="auto"/>
              <w:right w:val="single" w:sz="4" w:space="0" w:color="auto"/>
            </w:tcBorders>
            <w:noWrap/>
            <w:vAlign w:val="bottom"/>
            <w:hideMark/>
          </w:tcPr>
          <w:p w14:paraId="756CD1CB"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CRC2</w:t>
            </w:r>
          </w:p>
        </w:tc>
        <w:tc>
          <w:tcPr>
            <w:tcW w:w="1012" w:type="dxa"/>
            <w:tcBorders>
              <w:top w:val="nil"/>
              <w:left w:val="nil"/>
              <w:bottom w:val="single" w:sz="4" w:space="0" w:color="auto"/>
              <w:right w:val="single" w:sz="4" w:space="0" w:color="auto"/>
            </w:tcBorders>
            <w:noWrap/>
            <w:vAlign w:val="bottom"/>
            <w:hideMark/>
          </w:tcPr>
          <w:p w14:paraId="6AB959D8"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 xml:space="preserve">　</w:t>
            </w:r>
          </w:p>
        </w:tc>
        <w:tc>
          <w:tcPr>
            <w:tcW w:w="7222" w:type="dxa"/>
            <w:tcBorders>
              <w:top w:val="single" w:sz="4" w:space="0" w:color="auto"/>
              <w:left w:val="nil"/>
              <w:bottom w:val="single" w:sz="4" w:space="0" w:color="auto"/>
              <w:right w:val="single" w:sz="4" w:space="0" w:color="auto"/>
            </w:tcBorders>
            <w:noWrap/>
            <w:vAlign w:val="bottom"/>
            <w:hideMark/>
          </w:tcPr>
          <w:p w14:paraId="63B8B278"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 xml:space="preserve">　</w:t>
            </w:r>
          </w:p>
        </w:tc>
      </w:tr>
    </w:tbl>
    <w:p w14:paraId="22E75B26" w14:textId="77777777" w:rsidR="0098156D" w:rsidRDefault="0098156D" w:rsidP="00211772">
      <w:pPr>
        <w:rPr>
          <w:rFonts w:ascii="ＭＳ 明朝" w:hAnsi="ＭＳ 明朝"/>
        </w:rPr>
      </w:pPr>
    </w:p>
    <w:p w14:paraId="16DECDD0" w14:textId="77777777" w:rsidR="00211772" w:rsidRDefault="00211772" w:rsidP="00211772">
      <w:pPr>
        <w:rPr>
          <w:rFonts w:ascii="ＭＳ 明朝" w:hAnsi="ＭＳ 明朝"/>
        </w:rPr>
      </w:pPr>
    </w:p>
    <w:p w14:paraId="2B9A4E1A" w14:textId="77777777" w:rsidR="0098156D" w:rsidRDefault="0098156D" w:rsidP="00211772">
      <w:pPr>
        <w:rPr>
          <w:rFonts w:ascii="ＭＳ 明朝" w:hAnsi="ＭＳ 明朝"/>
        </w:rPr>
      </w:pPr>
    </w:p>
    <w:p w14:paraId="523D4024" w14:textId="77777777" w:rsidR="00025F25" w:rsidRDefault="00025F25">
      <w:pPr>
        <w:widowControl/>
        <w:jc w:val="left"/>
        <w:rPr>
          <w:rFonts w:ascii="ＭＳ 明朝" w:hAnsi="ＭＳ 明朝"/>
        </w:rPr>
      </w:pPr>
      <w:r>
        <w:rPr>
          <w:rFonts w:ascii="ＭＳ 明朝" w:hAnsi="ＭＳ 明朝"/>
        </w:rPr>
        <w:br w:type="page"/>
      </w:r>
    </w:p>
    <w:p w14:paraId="7C8A7435" w14:textId="5E1B23E7" w:rsidR="00211772" w:rsidRDefault="00211772" w:rsidP="00211772">
      <w:r w:rsidRPr="00AA2053">
        <w:rPr>
          <w:rFonts w:ascii="ＭＳ 明朝" w:hAnsi="ＭＳ 明朝" w:hint="eastAsia"/>
        </w:rPr>
        <w:lastRenderedPageBreak/>
        <w:t>10.</w:t>
      </w:r>
      <w:r>
        <w:rPr>
          <w:rFonts w:ascii="ＭＳ 明朝" w:hAnsi="ＭＳ 明朝" w:hint="eastAsia"/>
        </w:rPr>
        <w:t xml:space="preserve">20　</w:t>
      </w:r>
      <w:r w:rsidR="00481FA0" w:rsidRPr="00481FA0">
        <w:rPr>
          <w:rFonts w:hint="eastAsia"/>
        </w:rPr>
        <w:t xml:space="preserve"> </w:t>
      </w:r>
      <w:r w:rsidR="00481FA0" w:rsidRPr="00481FA0">
        <w:rPr>
          <w:rFonts w:ascii="ＭＳ 明朝" w:hAnsi="ＭＳ 明朝" w:hint="eastAsia"/>
        </w:rPr>
        <w:t>MQTT設定</w:t>
      </w:r>
      <w:r w:rsidR="00481FA0">
        <w:rPr>
          <w:rFonts w:ascii="ＭＳ 明朝" w:hAnsi="ＭＳ 明朝" w:hint="eastAsia"/>
        </w:rPr>
        <w:t xml:space="preserve">　</w:t>
      </w:r>
      <w:r w:rsidRPr="00452455">
        <w:rPr>
          <w:rFonts w:hint="eastAsia"/>
        </w:rPr>
        <w:t>情報</w:t>
      </w:r>
      <w:r>
        <w:rPr>
          <w:rFonts w:hint="eastAsia"/>
        </w:rPr>
        <w:t>取得</w:t>
      </w:r>
    </w:p>
    <w:p w14:paraId="669918AD" w14:textId="77777777" w:rsidR="00211772" w:rsidRDefault="00211772" w:rsidP="00211772">
      <w:pPr>
        <w:rPr>
          <w:rFonts w:ascii="ＭＳ 明朝" w:hAnsi="ＭＳ 明朝"/>
        </w:rPr>
      </w:pPr>
      <w:r>
        <w:rPr>
          <w:rFonts w:ascii="ＭＳ 明朝" w:hAnsi="ＭＳ 明朝" w:hint="eastAsia"/>
        </w:rPr>
        <w:t xml:space="preserve">種類：READ　　 </w:t>
      </w:r>
    </w:p>
    <w:p w14:paraId="1A5495C4" w14:textId="77777777" w:rsidR="00211772" w:rsidRDefault="00211772" w:rsidP="00211772">
      <w:pPr>
        <w:rPr>
          <w:rFonts w:ascii="ＭＳ 明朝" w:hAnsi="ＭＳ 明朝"/>
        </w:rPr>
      </w:pPr>
      <w:r>
        <w:rPr>
          <w:rFonts w:ascii="ＭＳ 明朝" w:hAnsi="ＭＳ 明朝" w:hint="eastAsia"/>
        </w:rPr>
        <w:t>APP →nRF54(BLE)</w:t>
      </w:r>
    </w:p>
    <w:tbl>
      <w:tblPr>
        <w:tblW w:w="0" w:type="auto"/>
        <w:tblCellMar>
          <w:left w:w="99" w:type="dxa"/>
          <w:right w:w="99" w:type="dxa"/>
        </w:tblCellMar>
        <w:tblLook w:val="04A0" w:firstRow="1" w:lastRow="0" w:firstColumn="1" w:lastColumn="0" w:noHBand="0" w:noVBand="1"/>
      </w:tblPr>
      <w:tblGrid>
        <w:gridCol w:w="618"/>
        <w:gridCol w:w="872"/>
        <w:gridCol w:w="905"/>
        <w:gridCol w:w="1226"/>
        <w:gridCol w:w="616"/>
        <w:gridCol w:w="768"/>
        <w:gridCol w:w="768"/>
      </w:tblGrid>
      <w:tr w:rsidR="0098156D" w:rsidRPr="0098156D" w14:paraId="55A94CFE" w14:textId="77777777" w:rsidTr="0098156D">
        <w:trPr>
          <w:trHeight w:val="36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22C4609"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STX</w:t>
            </w:r>
          </w:p>
        </w:tc>
        <w:tc>
          <w:tcPr>
            <w:tcW w:w="0" w:type="auto"/>
            <w:tcBorders>
              <w:top w:val="single" w:sz="4" w:space="0" w:color="auto"/>
              <w:left w:val="nil"/>
              <w:bottom w:val="single" w:sz="4" w:space="0" w:color="auto"/>
              <w:right w:val="single" w:sz="4" w:space="0" w:color="auto"/>
            </w:tcBorders>
            <w:noWrap/>
            <w:vAlign w:val="bottom"/>
            <w:hideMark/>
          </w:tcPr>
          <w:p w14:paraId="6787866F"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LEN_L</w:t>
            </w:r>
          </w:p>
        </w:tc>
        <w:tc>
          <w:tcPr>
            <w:tcW w:w="0" w:type="auto"/>
            <w:tcBorders>
              <w:top w:val="single" w:sz="4" w:space="0" w:color="auto"/>
              <w:left w:val="nil"/>
              <w:bottom w:val="single" w:sz="4" w:space="0" w:color="auto"/>
              <w:right w:val="single" w:sz="4" w:space="0" w:color="auto"/>
            </w:tcBorders>
            <w:noWrap/>
            <w:vAlign w:val="bottom"/>
            <w:hideMark/>
          </w:tcPr>
          <w:p w14:paraId="553D2EE2"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LEN_H</w:t>
            </w:r>
          </w:p>
        </w:tc>
        <w:tc>
          <w:tcPr>
            <w:tcW w:w="0" w:type="auto"/>
            <w:tcBorders>
              <w:top w:val="single" w:sz="4" w:space="0" w:color="auto"/>
              <w:left w:val="nil"/>
              <w:bottom w:val="single" w:sz="4" w:space="0" w:color="auto"/>
              <w:right w:val="single" w:sz="4" w:space="0" w:color="auto"/>
            </w:tcBorders>
            <w:noWrap/>
            <w:vAlign w:val="bottom"/>
            <w:hideMark/>
          </w:tcPr>
          <w:p w14:paraId="273C76C9"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OP_CODE</w:t>
            </w:r>
          </w:p>
        </w:tc>
        <w:tc>
          <w:tcPr>
            <w:tcW w:w="0" w:type="auto"/>
            <w:tcBorders>
              <w:top w:val="single" w:sz="4" w:space="0" w:color="auto"/>
              <w:left w:val="nil"/>
              <w:bottom w:val="single" w:sz="4" w:space="0" w:color="auto"/>
              <w:right w:val="single" w:sz="4" w:space="0" w:color="auto"/>
            </w:tcBorders>
            <w:noWrap/>
            <w:vAlign w:val="bottom"/>
            <w:hideMark/>
          </w:tcPr>
          <w:p w14:paraId="55A5B8F6"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ETX</w:t>
            </w:r>
          </w:p>
        </w:tc>
        <w:tc>
          <w:tcPr>
            <w:tcW w:w="0" w:type="auto"/>
            <w:tcBorders>
              <w:top w:val="single" w:sz="4" w:space="0" w:color="auto"/>
              <w:left w:val="nil"/>
              <w:bottom w:val="single" w:sz="4" w:space="0" w:color="auto"/>
              <w:right w:val="single" w:sz="4" w:space="0" w:color="auto"/>
            </w:tcBorders>
            <w:noWrap/>
            <w:vAlign w:val="bottom"/>
            <w:hideMark/>
          </w:tcPr>
          <w:p w14:paraId="51B59B32"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CRC1</w:t>
            </w:r>
          </w:p>
        </w:tc>
        <w:tc>
          <w:tcPr>
            <w:tcW w:w="0" w:type="auto"/>
            <w:tcBorders>
              <w:top w:val="single" w:sz="4" w:space="0" w:color="auto"/>
              <w:left w:val="nil"/>
              <w:bottom w:val="single" w:sz="4" w:space="0" w:color="auto"/>
              <w:right w:val="single" w:sz="4" w:space="0" w:color="auto"/>
            </w:tcBorders>
            <w:noWrap/>
            <w:vAlign w:val="bottom"/>
            <w:hideMark/>
          </w:tcPr>
          <w:p w14:paraId="3F0FA13C"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CRC2</w:t>
            </w:r>
          </w:p>
        </w:tc>
      </w:tr>
    </w:tbl>
    <w:p w14:paraId="3A024FC7" w14:textId="77777777" w:rsidR="00211772" w:rsidRDefault="00211772" w:rsidP="00211772">
      <w:pPr>
        <w:rPr>
          <w:rFonts w:ascii="ＭＳ 明朝" w:hAnsi="ＭＳ 明朝"/>
        </w:rPr>
      </w:pPr>
    </w:p>
    <w:tbl>
      <w:tblPr>
        <w:tblW w:w="0" w:type="auto"/>
        <w:tblCellMar>
          <w:left w:w="99" w:type="dxa"/>
          <w:right w:w="99" w:type="dxa"/>
        </w:tblCellMar>
        <w:tblLook w:val="04A0" w:firstRow="1" w:lastRow="0" w:firstColumn="1" w:lastColumn="0" w:noHBand="0" w:noVBand="1"/>
      </w:tblPr>
      <w:tblGrid>
        <w:gridCol w:w="1226"/>
        <w:gridCol w:w="729"/>
        <w:gridCol w:w="8175"/>
      </w:tblGrid>
      <w:tr w:rsidR="0098156D" w:rsidRPr="0098156D" w14:paraId="1D19218B" w14:textId="77777777" w:rsidTr="0098156D">
        <w:trPr>
          <w:trHeight w:val="36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4FEDF1E7"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STX</w:t>
            </w:r>
          </w:p>
        </w:tc>
        <w:tc>
          <w:tcPr>
            <w:tcW w:w="0" w:type="auto"/>
            <w:tcBorders>
              <w:top w:val="single" w:sz="4" w:space="0" w:color="auto"/>
              <w:left w:val="nil"/>
              <w:bottom w:val="single" w:sz="4" w:space="0" w:color="auto"/>
              <w:right w:val="single" w:sz="4" w:space="0" w:color="auto"/>
            </w:tcBorders>
            <w:noWrap/>
            <w:vAlign w:val="bottom"/>
            <w:hideMark/>
          </w:tcPr>
          <w:p w14:paraId="76661670"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0X02</w:t>
            </w:r>
          </w:p>
        </w:tc>
        <w:tc>
          <w:tcPr>
            <w:tcW w:w="0" w:type="auto"/>
            <w:tcBorders>
              <w:top w:val="single" w:sz="4" w:space="0" w:color="auto"/>
              <w:left w:val="nil"/>
              <w:bottom w:val="single" w:sz="4" w:space="0" w:color="auto"/>
              <w:right w:val="single" w:sz="4" w:space="0" w:color="auto"/>
            </w:tcBorders>
            <w:noWrap/>
            <w:vAlign w:val="bottom"/>
            <w:hideMark/>
          </w:tcPr>
          <w:p w14:paraId="4577B9A1"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 xml:space="preserve">　</w:t>
            </w:r>
          </w:p>
        </w:tc>
      </w:tr>
      <w:tr w:rsidR="0098156D" w:rsidRPr="0098156D" w14:paraId="34D3F262" w14:textId="77777777" w:rsidTr="0098156D">
        <w:trPr>
          <w:trHeight w:val="360"/>
        </w:trPr>
        <w:tc>
          <w:tcPr>
            <w:tcW w:w="0" w:type="auto"/>
            <w:tcBorders>
              <w:top w:val="nil"/>
              <w:left w:val="single" w:sz="4" w:space="0" w:color="auto"/>
              <w:bottom w:val="single" w:sz="4" w:space="0" w:color="auto"/>
              <w:right w:val="single" w:sz="4" w:space="0" w:color="auto"/>
            </w:tcBorders>
            <w:noWrap/>
            <w:vAlign w:val="bottom"/>
            <w:hideMark/>
          </w:tcPr>
          <w:p w14:paraId="682892FB"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LEN_L</w:t>
            </w:r>
          </w:p>
        </w:tc>
        <w:tc>
          <w:tcPr>
            <w:tcW w:w="0" w:type="auto"/>
            <w:tcBorders>
              <w:top w:val="nil"/>
              <w:left w:val="nil"/>
              <w:bottom w:val="single" w:sz="4" w:space="0" w:color="auto"/>
              <w:right w:val="single" w:sz="4" w:space="0" w:color="auto"/>
            </w:tcBorders>
            <w:noWrap/>
            <w:vAlign w:val="bottom"/>
            <w:hideMark/>
          </w:tcPr>
          <w:p w14:paraId="779B9DF1"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0X04</w:t>
            </w:r>
          </w:p>
        </w:tc>
        <w:tc>
          <w:tcPr>
            <w:tcW w:w="0" w:type="auto"/>
            <w:tcBorders>
              <w:top w:val="single" w:sz="4" w:space="0" w:color="auto"/>
              <w:left w:val="nil"/>
              <w:bottom w:val="single" w:sz="4" w:space="0" w:color="auto"/>
              <w:right w:val="single" w:sz="4" w:space="0" w:color="auto"/>
            </w:tcBorders>
            <w:noWrap/>
            <w:vAlign w:val="bottom"/>
            <w:hideMark/>
          </w:tcPr>
          <w:p w14:paraId="280722EF"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0X04=4 = LENGTH LOW  BYTE  ( LENGTH FROM LEN_L TO ETX INCULSIVE)</w:t>
            </w:r>
          </w:p>
        </w:tc>
      </w:tr>
      <w:tr w:rsidR="0098156D" w:rsidRPr="0098156D" w14:paraId="183F3D74" w14:textId="77777777" w:rsidTr="0098156D">
        <w:trPr>
          <w:trHeight w:val="360"/>
        </w:trPr>
        <w:tc>
          <w:tcPr>
            <w:tcW w:w="0" w:type="auto"/>
            <w:tcBorders>
              <w:top w:val="nil"/>
              <w:left w:val="single" w:sz="4" w:space="0" w:color="auto"/>
              <w:bottom w:val="single" w:sz="4" w:space="0" w:color="auto"/>
              <w:right w:val="single" w:sz="4" w:space="0" w:color="auto"/>
            </w:tcBorders>
            <w:noWrap/>
            <w:vAlign w:val="bottom"/>
            <w:hideMark/>
          </w:tcPr>
          <w:p w14:paraId="42065EFC"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LEN_H</w:t>
            </w:r>
          </w:p>
        </w:tc>
        <w:tc>
          <w:tcPr>
            <w:tcW w:w="0" w:type="auto"/>
            <w:tcBorders>
              <w:top w:val="nil"/>
              <w:left w:val="nil"/>
              <w:bottom w:val="single" w:sz="4" w:space="0" w:color="auto"/>
              <w:right w:val="single" w:sz="4" w:space="0" w:color="auto"/>
            </w:tcBorders>
            <w:noWrap/>
            <w:vAlign w:val="bottom"/>
            <w:hideMark/>
          </w:tcPr>
          <w:p w14:paraId="0976CB08"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0X00</w:t>
            </w:r>
          </w:p>
        </w:tc>
        <w:tc>
          <w:tcPr>
            <w:tcW w:w="0" w:type="auto"/>
            <w:tcBorders>
              <w:top w:val="single" w:sz="4" w:space="0" w:color="auto"/>
              <w:left w:val="nil"/>
              <w:bottom w:val="single" w:sz="4" w:space="0" w:color="auto"/>
              <w:right w:val="single" w:sz="4" w:space="0" w:color="auto"/>
            </w:tcBorders>
            <w:noWrap/>
            <w:vAlign w:val="bottom"/>
            <w:hideMark/>
          </w:tcPr>
          <w:p w14:paraId="2D57B172"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LENGTH HIGH BYTE</w:t>
            </w:r>
          </w:p>
        </w:tc>
      </w:tr>
      <w:tr w:rsidR="0098156D" w:rsidRPr="0098156D" w14:paraId="07E01CAC" w14:textId="77777777" w:rsidTr="0098156D">
        <w:trPr>
          <w:trHeight w:val="360"/>
        </w:trPr>
        <w:tc>
          <w:tcPr>
            <w:tcW w:w="0" w:type="auto"/>
            <w:tcBorders>
              <w:top w:val="nil"/>
              <w:left w:val="single" w:sz="4" w:space="0" w:color="auto"/>
              <w:bottom w:val="single" w:sz="4" w:space="0" w:color="auto"/>
              <w:right w:val="single" w:sz="4" w:space="0" w:color="auto"/>
            </w:tcBorders>
            <w:noWrap/>
            <w:vAlign w:val="bottom"/>
            <w:hideMark/>
          </w:tcPr>
          <w:p w14:paraId="4D255937"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OP_CODE</w:t>
            </w:r>
          </w:p>
        </w:tc>
        <w:tc>
          <w:tcPr>
            <w:tcW w:w="0" w:type="auto"/>
            <w:tcBorders>
              <w:top w:val="nil"/>
              <w:left w:val="nil"/>
              <w:bottom w:val="single" w:sz="4" w:space="0" w:color="auto"/>
              <w:right w:val="single" w:sz="4" w:space="0" w:color="auto"/>
            </w:tcBorders>
            <w:noWrap/>
            <w:vAlign w:val="bottom"/>
            <w:hideMark/>
          </w:tcPr>
          <w:p w14:paraId="2CDC7729"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0XA6</w:t>
            </w:r>
          </w:p>
        </w:tc>
        <w:tc>
          <w:tcPr>
            <w:tcW w:w="0" w:type="auto"/>
            <w:tcBorders>
              <w:top w:val="single" w:sz="4" w:space="0" w:color="auto"/>
              <w:left w:val="nil"/>
              <w:bottom w:val="single" w:sz="4" w:space="0" w:color="auto"/>
              <w:right w:val="single" w:sz="4" w:space="0" w:color="auto"/>
            </w:tcBorders>
            <w:noWrap/>
            <w:vAlign w:val="bottom"/>
            <w:hideMark/>
          </w:tcPr>
          <w:p w14:paraId="20D4341E"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 xml:space="preserve">　</w:t>
            </w:r>
          </w:p>
        </w:tc>
      </w:tr>
      <w:tr w:rsidR="0098156D" w:rsidRPr="0098156D" w14:paraId="600DDE11" w14:textId="77777777" w:rsidTr="0098156D">
        <w:trPr>
          <w:trHeight w:val="360"/>
        </w:trPr>
        <w:tc>
          <w:tcPr>
            <w:tcW w:w="0" w:type="auto"/>
            <w:tcBorders>
              <w:top w:val="nil"/>
              <w:left w:val="single" w:sz="4" w:space="0" w:color="auto"/>
              <w:bottom w:val="single" w:sz="4" w:space="0" w:color="auto"/>
              <w:right w:val="single" w:sz="4" w:space="0" w:color="auto"/>
            </w:tcBorders>
            <w:noWrap/>
            <w:vAlign w:val="bottom"/>
            <w:hideMark/>
          </w:tcPr>
          <w:p w14:paraId="3BB8A7AF"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ETX</w:t>
            </w:r>
          </w:p>
        </w:tc>
        <w:tc>
          <w:tcPr>
            <w:tcW w:w="0" w:type="auto"/>
            <w:tcBorders>
              <w:top w:val="nil"/>
              <w:left w:val="nil"/>
              <w:bottom w:val="single" w:sz="4" w:space="0" w:color="auto"/>
              <w:right w:val="single" w:sz="4" w:space="0" w:color="auto"/>
            </w:tcBorders>
            <w:noWrap/>
            <w:vAlign w:val="bottom"/>
            <w:hideMark/>
          </w:tcPr>
          <w:p w14:paraId="3605BD11"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0X03</w:t>
            </w:r>
          </w:p>
        </w:tc>
        <w:tc>
          <w:tcPr>
            <w:tcW w:w="0" w:type="auto"/>
            <w:tcBorders>
              <w:top w:val="single" w:sz="4" w:space="0" w:color="auto"/>
              <w:left w:val="nil"/>
              <w:bottom w:val="single" w:sz="4" w:space="0" w:color="auto"/>
              <w:right w:val="single" w:sz="4" w:space="0" w:color="auto"/>
            </w:tcBorders>
            <w:noWrap/>
            <w:vAlign w:val="bottom"/>
            <w:hideMark/>
          </w:tcPr>
          <w:p w14:paraId="1532FC83"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 xml:space="preserve">　</w:t>
            </w:r>
          </w:p>
        </w:tc>
      </w:tr>
      <w:tr w:rsidR="0098156D" w:rsidRPr="0098156D" w14:paraId="5AB53DD1" w14:textId="77777777" w:rsidTr="0098156D">
        <w:trPr>
          <w:trHeight w:val="360"/>
        </w:trPr>
        <w:tc>
          <w:tcPr>
            <w:tcW w:w="0" w:type="auto"/>
            <w:tcBorders>
              <w:top w:val="nil"/>
              <w:left w:val="single" w:sz="4" w:space="0" w:color="auto"/>
              <w:bottom w:val="single" w:sz="4" w:space="0" w:color="auto"/>
              <w:right w:val="single" w:sz="4" w:space="0" w:color="auto"/>
            </w:tcBorders>
            <w:noWrap/>
            <w:vAlign w:val="bottom"/>
            <w:hideMark/>
          </w:tcPr>
          <w:p w14:paraId="0F0D2006"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CRC1</w:t>
            </w:r>
          </w:p>
        </w:tc>
        <w:tc>
          <w:tcPr>
            <w:tcW w:w="0" w:type="auto"/>
            <w:tcBorders>
              <w:top w:val="nil"/>
              <w:left w:val="nil"/>
              <w:bottom w:val="single" w:sz="4" w:space="0" w:color="auto"/>
              <w:right w:val="single" w:sz="4" w:space="0" w:color="auto"/>
            </w:tcBorders>
            <w:noWrap/>
            <w:vAlign w:val="bottom"/>
            <w:hideMark/>
          </w:tcPr>
          <w:p w14:paraId="05924499"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 xml:space="preserve">　</w:t>
            </w:r>
          </w:p>
        </w:tc>
        <w:tc>
          <w:tcPr>
            <w:tcW w:w="0" w:type="auto"/>
            <w:tcBorders>
              <w:top w:val="single" w:sz="4" w:space="0" w:color="auto"/>
              <w:left w:val="nil"/>
              <w:bottom w:val="single" w:sz="4" w:space="0" w:color="auto"/>
              <w:right w:val="single" w:sz="4" w:space="0" w:color="auto"/>
            </w:tcBorders>
            <w:noWrap/>
            <w:vAlign w:val="bottom"/>
            <w:hideMark/>
          </w:tcPr>
          <w:p w14:paraId="575E60D2"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 xml:space="preserve">　</w:t>
            </w:r>
          </w:p>
        </w:tc>
      </w:tr>
      <w:tr w:rsidR="0098156D" w:rsidRPr="0098156D" w14:paraId="0C13A014" w14:textId="77777777" w:rsidTr="0098156D">
        <w:trPr>
          <w:trHeight w:val="360"/>
        </w:trPr>
        <w:tc>
          <w:tcPr>
            <w:tcW w:w="0" w:type="auto"/>
            <w:tcBorders>
              <w:top w:val="nil"/>
              <w:left w:val="single" w:sz="4" w:space="0" w:color="auto"/>
              <w:bottom w:val="single" w:sz="4" w:space="0" w:color="auto"/>
              <w:right w:val="single" w:sz="4" w:space="0" w:color="auto"/>
            </w:tcBorders>
            <w:noWrap/>
            <w:vAlign w:val="bottom"/>
            <w:hideMark/>
          </w:tcPr>
          <w:p w14:paraId="7611597B"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CRC2</w:t>
            </w:r>
          </w:p>
        </w:tc>
        <w:tc>
          <w:tcPr>
            <w:tcW w:w="0" w:type="auto"/>
            <w:tcBorders>
              <w:top w:val="nil"/>
              <w:left w:val="nil"/>
              <w:bottom w:val="single" w:sz="4" w:space="0" w:color="auto"/>
              <w:right w:val="single" w:sz="4" w:space="0" w:color="auto"/>
            </w:tcBorders>
            <w:noWrap/>
            <w:vAlign w:val="bottom"/>
            <w:hideMark/>
          </w:tcPr>
          <w:p w14:paraId="12A2CCBB"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 xml:space="preserve">　</w:t>
            </w:r>
          </w:p>
        </w:tc>
        <w:tc>
          <w:tcPr>
            <w:tcW w:w="0" w:type="auto"/>
            <w:tcBorders>
              <w:top w:val="single" w:sz="4" w:space="0" w:color="auto"/>
              <w:left w:val="nil"/>
              <w:bottom w:val="single" w:sz="4" w:space="0" w:color="auto"/>
              <w:right w:val="single" w:sz="4" w:space="0" w:color="auto"/>
            </w:tcBorders>
            <w:noWrap/>
            <w:vAlign w:val="bottom"/>
            <w:hideMark/>
          </w:tcPr>
          <w:p w14:paraId="0A94DDF4"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 xml:space="preserve">　</w:t>
            </w:r>
          </w:p>
        </w:tc>
      </w:tr>
    </w:tbl>
    <w:p w14:paraId="05BB5B64" w14:textId="77777777" w:rsidR="00211772" w:rsidRPr="00583130" w:rsidRDefault="00211772" w:rsidP="00211772">
      <w:pPr>
        <w:rPr>
          <w:rFonts w:ascii="ＭＳ 明朝" w:hAnsi="ＭＳ 明朝"/>
        </w:rPr>
      </w:pPr>
    </w:p>
    <w:p w14:paraId="7FADB37C" w14:textId="77777777" w:rsidR="00211772" w:rsidRDefault="00211772" w:rsidP="00211772">
      <w:pPr>
        <w:rPr>
          <w:rFonts w:ascii="ＭＳ 明朝" w:hAnsi="ＭＳ 明朝"/>
        </w:rPr>
      </w:pPr>
      <w:r w:rsidRPr="00452455">
        <w:rPr>
          <w:rFonts w:ascii="ＭＳ 明朝" w:hAnsi="ＭＳ 明朝"/>
        </w:rPr>
        <w:t>RESPONSE</w:t>
      </w:r>
      <w:r>
        <w:rPr>
          <w:rFonts w:ascii="ＭＳ 明朝" w:hAnsi="ＭＳ 明朝" w:hint="eastAsia"/>
        </w:rPr>
        <w:t xml:space="preserve">　nRF54(BLE)→APP</w:t>
      </w:r>
    </w:p>
    <w:tbl>
      <w:tblPr>
        <w:tblW w:w="0" w:type="auto"/>
        <w:tblCellMar>
          <w:left w:w="99" w:type="dxa"/>
          <w:right w:w="99" w:type="dxa"/>
        </w:tblCellMar>
        <w:tblLook w:val="04A0" w:firstRow="1" w:lastRow="0" w:firstColumn="1" w:lastColumn="0" w:noHBand="0" w:noVBand="1"/>
      </w:tblPr>
      <w:tblGrid>
        <w:gridCol w:w="618"/>
        <w:gridCol w:w="872"/>
        <w:gridCol w:w="905"/>
        <w:gridCol w:w="1226"/>
        <w:gridCol w:w="1733"/>
        <w:gridCol w:w="1796"/>
        <w:gridCol w:w="616"/>
        <w:gridCol w:w="768"/>
        <w:gridCol w:w="768"/>
      </w:tblGrid>
      <w:tr w:rsidR="0098156D" w:rsidRPr="0098156D" w14:paraId="23430BDA" w14:textId="77777777" w:rsidTr="0098156D">
        <w:trPr>
          <w:trHeight w:val="36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471C4607"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STX</w:t>
            </w:r>
          </w:p>
        </w:tc>
        <w:tc>
          <w:tcPr>
            <w:tcW w:w="0" w:type="auto"/>
            <w:tcBorders>
              <w:top w:val="single" w:sz="4" w:space="0" w:color="auto"/>
              <w:left w:val="nil"/>
              <w:bottom w:val="single" w:sz="4" w:space="0" w:color="auto"/>
              <w:right w:val="single" w:sz="4" w:space="0" w:color="auto"/>
            </w:tcBorders>
            <w:noWrap/>
            <w:vAlign w:val="bottom"/>
            <w:hideMark/>
          </w:tcPr>
          <w:p w14:paraId="22B75F2C"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LEN_L</w:t>
            </w:r>
          </w:p>
        </w:tc>
        <w:tc>
          <w:tcPr>
            <w:tcW w:w="0" w:type="auto"/>
            <w:tcBorders>
              <w:top w:val="single" w:sz="4" w:space="0" w:color="auto"/>
              <w:left w:val="nil"/>
              <w:bottom w:val="single" w:sz="4" w:space="0" w:color="auto"/>
              <w:right w:val="single" w:sz="4" w:space="0" w:color="auto"/>
            </w:tcBorders>
            <w:noWrap/>
            <w:vAlign w:val="bottom"/>
            <w:hideMark/>
          </w:tcPr>
          <w:p w14:paraId="6FCAF2A6"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LEN_H</w:t>
            </w:r>
          </w:p>
        </w:tc>
        <w:tc>
          <w:tcPr>
            <w:tcW w:w="0" w:type="auto"/>
            <w:tcBorders>
              <w:top w:val="single" w:sz="4" w:space="0" w:color="auto"/>
              <w:left w:val="nil"/>
              <w:bottom w:val="single" w:sz="4" w:space="0" w:color="auto"/>
              <w:right w:val="single" w:sz="4" w:space="0" w:color="auto"/>
            </w:tcBorders>
            <w:noWrap/>
            <w:vAlign w:val="bottom"/>
            <w:hideMark/>
          </w:tcPr>
          <w:p w14:paraId="57CBB813"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OP_CODE</w:t>
            </w:r>
          </w:p>
        </w:tc>
        <w:tc>
          <w:tcPr>
            <w:tcW w:w="0" w:type="auto"/>
            <w:tcBorders>
              <w:top w:val="single" w:sz="4" w:space="0" w:color="auto"/>
              <w:left w:val="nil"/>
              <w:bottom w:val="single" w:sz="4" w:space="0" w:color="auto"/>
              <w:right w:val="single" w:sz="4" w:space="0" w:color="auto"/>
            </w:tcBorders>
            <w:noWrap/>
            <w:vAlign w:val="bottom"/>
            <w:hideMark/>
          </w:tcPr>
          <w:p w14:paraId="3D618ECA"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MQTT_CLIENT</w:t>
            </w:r>
          </w:p>
        </w:tc>
        <w:tc>
          <w:tcPr>
            <w:tcW w:w="0" w:type="auto"/>
            <w:tcBorders>
              <w:top w:val="single" w:sz="4" w:space="0" w:color="auto"/>
              <w:left w:val="nil"/>
              <w:bottom w:val="single" w:sz="4" w:space="0" w:color="auto"/>
              <w:right w:val="single" w:sz="4" w:space="0" w:color="auto"/>
            </w:tcBorders>
            <w:noWrap/>
            <w:vAlign w:val="bottom"/>
            <w:hideMark/>
          </w:tcPr>
          <w:p w14:paraId="62AFA5B6"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MQTT_SERVER</w:t>
            </w:r>
          </w:p>
        </w:tc>
        <w:tc>
          <w:tcPr>
            <w:tcW w:w="0" w:type="auto"/>
            <w:tcBorders>
              <w:top w:val="single" w:sz="4" w:space="0" w:color="auto"/>
              <w:left w:val="nil"/>
              <w:bottom w:val="single" w:sz="4" w:space="0" w:color="auto"/>
              <w:right w:val="single" w:sz="4" w:space="0" w:color="auto"/>
            </w:tcBorders>
            <w:noWrap/>
            <w:vAlign w:val="bottom"/>
            <w:hideMark/>
          </w:tcPr>
          <w:p w14:paraId="07751827"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ETX</w:t>
            </w:r>
          </w:p>
        </w:tc>
        <w:tc>
          <w:tcPr>
            <w:tcW w:w="0" w:type="auto"/>
            <w:tcBorders>
              <w:top w:val="single" w:sz="4" w:space="0" w:color="auto"/>
              <w:left w:val="nil"/>
              <w:bottom w:val="single" w:sz="4" w:space="0" w:color="auto"/>
              <w:right w:val="single" w:sz="4" w:space="0" w:color="auto"/>
            </w:tcBorders>
            <w:noWrap/>
            <w:vAlign w:val="bottom"/>
            <w:hideMark/>
          </w:tcPr>
          <w:p w14:paraId="322C4C43"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CRC1</w:t>
            </w:r>
          </w:p>
        </w:tc>
        <w:tc>
          <w:tcPr>
            <w:tcW w:w="0" w:type="auto"/>
            <w:tcBorders>
              <w:top w:val="single" w:sz="4" w:space="0" w:color="auto"/>
              <w:left w:val="nil"/>
              <w:bottom w:val="single" w:sz="4" w:space="0" w:color="auto"/>
              <w:right w:val="single" w:sz="4" w:space="0" w:color="auto"/>
            </w:tcBorders>
            <w:noWrap/>
            <w:vAlign w:val="bottom"/>
            <w:hideMark/>
          </w:tcPr>
          <w:p w14:paraId="687673BD"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CRC2</w:t>
            </w:r>
          </w:p>
        </w:tc>
      </w:tr>
    </w:tbl>
    <w:p w14:paraId="28D93C93" w14:textId="3426429D" w:rsidR="00211772" w:rsidRDefault="00211772" w:rsidP="00452455">
      <w:pPr>
        <w:rPr>
          <w:rFonts w:ascii="ＭＳ 明朝" w:hAnsi="ＭＳ 明朝"/>
        </w:rPr>
      </w:pPr>
    </w:p>
    <w:tbl>
      <w:tblPr>
        <w:tblW w:w="0" w:type="auto"/>
        <w:tblCellMar>
          <w:left w:w="99" w:type="dxa"/>
          <w:right w:w="99" w:type="dxa"/>
        </w:tblCellMar>
        <w:tblLook w:val="04A0" w:firstRow="1" w:lastRow="0" w:firstColumn="1" w:lastColumn="0" w:noHBand="0" w:noVBand="1"/>
      </w:tblPr>
      <w:tblGrid>
        <w:gridCol w:w="2113"/>
        <w:gridCol w:w="1135"/>
        <w:gridCol w:w="6946"/>
      </w:tblGrid>
      <w:tr w:rsidR="0098156D" w:rsidRPr="0098156D" w14:paraId="4B8CD22E" w14:textId="77777777" w:rsidTr="0098156D">
        <w:trPr>
          <w:trHeight w:val="36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3F686A8B"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STX</w:t>
            </w:r>
          </w:p>
        </w:tc>
        <w:tc>
          <w:tcPr>
            <w:tcW w:w="1154" w:type="dxa"/>
            <w:tcBorders>
              <w:top w:val="single" w:sz="4" w:space="0" w:color="auto"/>
              <w:left w:val="nil"/>
              <w:bottom w:val="single" w:sz="4" w:space="0" w:color="auto"/>
              <w:right w:val="single" w:sz="4" w:space="0" w:color="auto"/>
            </w:tcBorders>
            <w:noWrap/>
            <w:vAlign w:val="bottom"/>
            <w:hideMark/>
          </w:tcPr>
          <w:p w14:paraId="23CC307D"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0X02</w:t>
            </w:r>
          </w:p>
        </w:tc>
        <w:tc>
          <w:tcPr>
            <w:tcW w:w="7080" w:type="dxa"/>
            <w:tcBorders>
              <w:top w:val="single" w:sz="4" w:space="0" w:color="auto"/>
              <w:left w:val="nil"/>
              <w:bottom w:val="single" w:sz="4" w:space="0" w:color="auto"/>
              <w:right w:val="single" w:sz="4" w:space="0" w:color="auto"/>
            </w:tcBorders>
            <w:noWrap/>
            <w:vAlign w:val="bottom"/>
            <w:hideMark/>
          </w:tcPr>
          <w:p w14:paraId="6B6CE4A7"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 xml:space="preserve">　</w:t>
            </w:r>
          </w:p>
        </w:tc>
      </w:tr>
      <w:tr w:rsidR="0098156D" w:rsidRPr="0098156D" w14:paraId="303330E6" w14:textId="77777777" w:rsidTr="0098156D">
        <w:trPr>
          <w:trHeight w:val="360"/>
        </w:trPr>
        <w:tc>
          <w:tcPr>
            <w:tcW w:w="0" w:type="auto"/>
            <w:tcBorders>
              <w:top w:val="nil"/>
              <w:left w:val="single" w:sz="4" w:space="0" w:color="auto"/>
              <w:bottom w:val="single" w:sz="4" w:space="0" w:color="auto"/>
              <w:right w:val="single" w:sz="4" w:space="0" w:color="auto"/>
            </w:tcBorders>
            <w:noWrap/>
            <w:vAlign w:val="bottom"/>
            <w:hideMark/>
          </w:tcPr>
          <w:p w14:paraId="7467FDC2"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LEN_L</w:t>
            </w:r>
          </w:p>
        </w:tc>
        <w:tc>
          <w:tcPr>
            <w:tcW w:w="1154" w:type="dxa"/>
            <w:tcBorders>
              <w:top w:val="nil"/>
              <w:left w:val="nil"/>
              <w:bottom w:val="single" w:sz="4" w:space="0" w:color="auto"/>
              <w:right w:val="single" w:sz="4" w:space="0" w:color="auto"/>
            </w:tcBorders>
            <w:noWrap/>
            <w:vAlign w:val="bottom"/>
            <w:hideMark/>
          </w:tcPr>
          <w:p w14:paraId="547EED84"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0X64</w:t>
            </w:r>
          </w:p>
        </w:tc>
        <w:tc>
          <w:tcPr>
            <w:tcW w:w="7080" w:type="dxa"/>
            <w:tcBorders>
              <w:top w:val="single" w:sz="4" w:space="0" w:color="auto"/>
              <w:left w:val="nil"/>
              <w:bottom w:val="single" w:sz="4" w:space="0" w:color="auto"/>
              <w:right w:val="single" w:sz="4" w:space="0" w:color="auto"/>
            </w:tcBorders>
            <w:noWrap/>
            <w:vAlign w:val="bottom"/>
            <w:hideMark/>
          </w:tcPr>
          <w:p w14:paraId="246ACC7A"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0X64=100= LENGTH LOW  BYTE  ( LENGTH FROM LEN_L TO ETX INCULSIVE)</w:t>
            </w:r>
          </w:p>
        </w:tc>
      </w:tr>
      <w:tr w:rsidR="0098156D" w:rsidRPr="0098156D" w14:paraId="3497A4EF" w14:textId="77777777" w:rsidTr="0098156D">
        <w:trPr>
          <w:trHeight w:val="360"/>
        </w:trPr>
        <w:tc>
          <w:tcPr>
            <w:tcW w:w="0" w:type="auto"/>
            <w:tcBorders>
              <w:top w:val="nil"/>
              <w:left w:val="single" w:sz="4" w:space="0" w:color="auto"/>
              <w:bottom w:val="single" w:sz="4" w:space="0" w:color="auto"/>
              <w:right w:val="single" w:sz="4" w:space="0" w:color="auto"/>
            </w:tcBorders>
            <w:noWrap/>
            <w:vAlign w:val="bottom"/>
            <w:hideMark/>
          </w:tcPr>
          <w:p w14:paraId="36E7B375"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LEN_H</w:t>
            </w:r>
          </w:p>
        </w:tc>
        <w:tc>
          <w:tcPr>
            <w:tcW w:w="1154" w:type="dxa"/>
            <w:tcBorders>
              <w:top w:val="nil"/>
              <w:left w:val="nil"/>
              <w:bottom w:val="single" w:sz="4" w:space="0" w:color="auto"/>
              <w:right w:val="single" w:sz="4" w:space="0" w:color="auto"/>
            </w:tcBorders>
            <w:noWrap/>
            <w:vAlign w:val="bottom"/>
            <w:hideMark/>
          </w:tcPr>
          <w:p w14:paraId="71DC696A"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0X00</w:t>
            </w:r>
          </w:p>
        </w:tc>
        <w:tc>
          <w:tcPr>
            <w:tcW w:w="7080" w:type="dxa"/>
            <w:tcBorders>
              <w:top w:val="single" w:sz="4" w:space="0" w:color="auto"/>
              <w:left w:val="nil"/>
              <w:bottom w:val="single" w:sz="4" w:space="0" w:color="auto"/>
              <w:right w:val="single" w:sz="4" w:space="0" w:color="auto"/>
            </w:tcBorders>
            <w:noWrap/>
            <w:vAlign w:val="bottom"/>
            <w:hideMark/>
          </w:tcPr>
          <w:p w14:paraId="2FC50683"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 xml:space="preserve">LENGTH HIGH BYTE  </w:t>
            </w:r>
          </w:p>
        </w:tc>
      </w:tr>
      <w:tr w:rsidR="0098156D" w:rsidRPr="0098156D" w14:paraId="3C5E695D" w14:textId="77777777" w:rsidTr="0098156D">
        <w:trPr>
          <w:trHeight w:val="360"/>
        </w:trPr>
        <w:tc>
          <w:tcPr>
            <w:tcW w:w="0" w:type="auto"/>
            <w:tcBorders>
              <w:top w:val="nil"/>
              <w:left w:val="single" w:sz="4" w:space="0" w:color="auto"/>
              <w:bottom w:val="single" w:sz="4" w:space="0" w:color="auto"/>
              <w:right w:val="single" w:sz="4" w:space="0" w:color="auto"/>
            </w:tcBorders>
            <w:noWrap/>
            <w:vAlign w:val="bottom"/>
            <w:hideMark/>
          </w:tcPr>
          <w:p w14:paraId="389F3A65"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OP_CODE</w:t>
            </w:r>
          </w:p>
        </w:tc>
        <w:tc>
          <w:tcPr>
            <w:tcW w:w="1154" w:type="dxa"/>
            <w:tcBorders>
              <w:top w:val="nil"/>
              <w:left w:val="nil"/>
              <w:bottom w:val="single" w:sz="4" w:space="0" w:color="auto"/>
              <w:right w:val="single" w:sz="4" w:space="0" w:color="auto"/>
            </w:tcBorders>
            <w:noWrap/>
            <w:vAlign w:val="bottom"/>
            <w:hideMark/>
          </w:tcPr>
          <w:p w14:paraId="4F8FF8CD"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0XA6</w:t>
            </w:r>
          </w:p>
        </w:tc>
        <w:tc>
          <w:tcPr>
            <w:tcW w:w="7080" w:type="dxa"/>
            <w:tcBorders>
              <w:top w:val="single" w:sz="4" w:space="0" w:color="auto"/>
              <w:left w:val="nil"/>
              <w:bottom w:val="single" w:sz="4" w:space="0" w:color="auto"/>
              <w:right w:val="single" w:sz="4" w:space="0" w:color="auto"/>
            </w:tcBorders>
            <w:noWrap/>
            <w:vAlign w:val="bottom"/>
            <w:hideMark/>
          </w:tcPr>
          <w:p w14:paraId="6148AE95"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 xml:space="preserve">　</w:t>
            </w:r>
          </w:p>
        </w:tc>
      </w:tr>
      <w:tr w:rsidR="0098156D" w:rsidRPr="0098156D" w14:paraId="7BD946BB" w14:textId="77777777" w:rsidTr="0098156D">
        <w:trPr>
          <w:trHeight w:val="360"/>
        </w:trPr>
        <w:tc>
          <w:tcPr>
            <w:tcW w:w="0" w:type="auto"/>
            <w:tcBorders>
              <w:top w:val="nil"/>
              <w:left w:val="single" w:sz="4" w:space="0" w:color="auto"/>
              <w:bottom w:val="single" w:sz="4" w:space="0" w:color="auto"/>
              <w:right w:val="single" w:sz="4" w:space="0" w:color="auto"/>
            </w:tcBorders>
            <w:noWrap/>
            <w:vAlign w:val="bottom"/>
            <w:hideMark/>
          </w:tcPr>
          <w:p w14:paraId="0CFCE975"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MQTT_CLIENT_16</w:t>
            </w:r>
          </w:p>
        </w:tc>
        <w:tc>
          <w:tcPr>
            <w:tcW w:w="1154" w:type="dxa"/>
            <w:tcBorders>
              <w:top w:val="nil"/>
              <w:left w:val="nil"/>
              <w:bottom w:val="single" w:sz="4" w:space="0" w:color="auto"/>
              <w:right w:val="single" w:sz="4" w:space="0" w:color="auto"/>
            </w:tcBorders>
            <w:noWrap/>
            <w:vAlign w:val="bottom"/>
            <w:hideMark/>
          </w:tcPr>
          <w:p w14:paraId="5D94EAB8"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 xml:space="preserve">　</w:t>
            </w:r>
          </w:p>
        </w:tc>
        <w:tc>
          <w:tcPr>
            <w:tcW w:w="7080" w:type="dxa"/>
            <w:tcBorders>
              <w:top w:val="single" w:sz="4" w:space="0" w:color="auto"/>
              <w:left w:val="nil"/>
              <w:bottom w:val="single" w:sz="4" w:space="0" w:color="auto"/>
              <w:right w:val="single" w:sz="4" w:space="0" w:color="auto"/>
            </w:tcBorders>
            <w:noWrap/>
            <w:vAlign w:val="bottom"/>
            <w:hideMark/>
          </w:tcPr>
          <w:p w14:paraId="34FD7E0B"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16-BYTE</w:t>
            </w:r>
          </w:p>
        </w:tc>
      </w:tr>
      <w:tr w:rsidR="0098156D" w:rsidRPr="0098156D" w14:paraId="09A658C6" w14:textId="77777777" w:rsidTr="0098156D">
        <w:trPr>
          <w:trHeight w:val="360"/>
        </w:trPr>
        <w:tc>
          <w:tcPr>
            <w:tcW w:w="0" w:type="auto"/>
            <w:tcBorders>
              <w:top w:val="nil"/>
              <w:left w:val="single" w:sz="4" w:space="0" w:color="auto"/>
              <w:bottom w:val="single" w:sz="4" w:space="0" w:color="auto"/>
              <w:right w:val="single" w:sz="4" w:space="0" w:color="auto"/>
            </w:tcBorders>
            <w:noWrap/>
            <w:vAlign w:val="bottom"/>
            <w:hideMark/>
          </w:tcPr>
          <w:p w14:paraId="597B72DC"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MQTT_SERVER_80</w:t>
            </w:r>
          </w:p>
        </w:tc>
        <w:tc>
          <w:tcPr>
            <w:tcW w:w="1154" w:type="dxa"/>
            <w:tcBorders>
              <w:top w:val="nil"/>
              <w:left w:val="nil"/>
              <w:bottom w:val="single" w:sz="4" w:space="0" w:color="auto"/>
              <w:right w:val="single" w:sz="4" w:space="0" w:color="auto"/>
            </w:tcBorders>
            <w:noWrap/>
            <w:vAlign w:val="bottom"/>
            <w:hideMark/>
          </w:tcPr>
          <w:p w14:paraId="6FF256BC"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 xml:space="preserve">　</w:t>
            </w:r>
          </w:p>
        </w:tc>
        <w:tc>
          <w:tcPr>
            <w:tcW w:w="7080" w:type="dxa"/>
            <w:tcBorders>
              <w:top w:val="single" w:sz="4" w:space="0" w:color="auto"/>
              <w:left w:val="nil"/>
              <w:bottom w:val="single" w:sz="4" w:space="0" w:color="auto"/>
              <w:right w:val="single" w:sz="4" w:space="0" w:color="auto"/>
            </w:tcBorders>
            <w:noWrap/>
            <w:vAlign w:val="bottom"/>
            <w:hideMark/>
          </w:tcPr>
          <w:p w14:paraId="3EF64AF4"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80-BYTE</w:t>
            </w:r>
          </w:p>
        </w:tc>
      </w:tr>
      <w:tr w:rsidR="0098156D" w:rsidRPr="0098156D" w14:paraId="7DC834A1" w14:textId="77777777" w:rsidTr="0098156D">
        <w:trPr>
          <w:trHeight w:val="360"/>
        </w:trPr>
        <w:tc>
          <w:tcPr>
            <w:tcW w:w="0" w:type="auto"/>
            <w:tcBorders>
              <w:top w:val="nil"/>
              <w:left w:val="single" w:sz="4" w:space="0" w:color="auto"/>
              <w:bottom w:val="single" w:sz="4" w:space="0" w:color="auto"/>
              <w:right w:val="single" w:sz="4" w:space="0" w:color="auto"/>
            </w:tcBorders>
            <w:noWrap/>
            <w:vAlign w:val="bottom"/>
            <w:hideMark/>
          </w:tcPr>
          <w:p w14:paraId="4DA84725"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ETX</w:t>
            </w:r>
          </w:p>
        </w:tc>
        <w:tc>
          <w:tcPr>
            <w:tcW w:w="1154" w:type="dxa"/>
            <w:tcBorders>
              <w:top w:val="nil"/>
              <w:left w:val="nil"/>
              <w:bottom w:val="single" w:sz="4" w:space="0" w:color="auto"/>
              <w:right w:val="single" w:sz="4" w:space="0" w:color="auto"/>
            </w:tcBorders>
            <w:noWrap/>
            <w:vAlign w:val="bottom"/>
            <w:hideMark/>
          </w:tcPr>
          <w:p w14:paraId="4BBE3E84"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0X03</w:t>
            </w:r>
          </w:p>
        </w:tc>
        <w:tc>
          <w:tcPr>
            <w:tcW w:w="7080" w:type="dxa"/>
            <w:tcBorders>
              <w:top w:val="single" w:sz="4" w:space="0" w:color="auto"/>
              <w:left w:val="nil"/>
              <w:bottom w:val="single" w:sz="4" w:space="0" w:color="auto"/>
              <w:right w:val="single" w:sz="4" w:space="0" w:color="auto"/>
            </w:tcBorders>
            <w:noWrap/>
            <w:vAlign w:val="bottom"/>
            <w:hideMark/>
          </w:tcPr>
          <w:p w14:paraId="5C713341"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 xml:space="preserve">　</w:t>
            </w:r>
          </w:p>
        </w:tc>
      </w:tr>
      <w:tr w:rsidR="0098156D" w:rsidRPr="0098156D" w14:paraId="43FBB068" w14:textId="77777777" w:rsidTr="0098156D">
        <w:trPr>
          <w:trHeight w:val="360"/>
        </w:trPr>
        <w:tc>
          <w:tcPr>
            <w:tcW w:w="0" w:type="auto"/>
            <w:tcBorders>
              <w:top w:val="nil"/>
              <w:left w:val="single" w:sz="4" w:space="0" w:color="auto"/>
              <w:bottom w:val="single" w:sz="4" w:space="0" w:color="auto"/>
              <w:right w:val="single" w:sz="4" w:space="0" w:color="auto"/>
            </w:tcBorders>
            <w:noWrap/>
            <w:vAlign w:val="bottom"/>
            <w:hideMark/>
          </w:tcPr>
          <w:p w14:paraId="0497F389"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CRC1</w:t>
            </w:r>
          </w:p>
        </w:tc>
        <w:tc>
          <w:tcPr>
            <w:tcW w:w="1154" w:type="dxa"/>
            <w:tcBorders>
              <w:top w:val="nil"/>
              <w:left w:val="nil"/>
              <w:bottom w:val="single" w:sz="4" w:space="0" w:color="auto"/>
              <w:right w:val="single" w:sz="4" w:space="0" w:color="auto"/>
            </w:tcBorders>
            <w:noWrap/>
            <w:vAlign w:val="bottom"/>
            <w:hideMark/>
          </w:tcPr>
          <w:p w14:paraId="546689BD"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 xml:space="preserve">　</w:t>
            </w:r>
          </w:p>
        </w:tc>
        <w:tc>
          <w:tcPr>
            <w:tcW w:w="7080" w:type="dxa"/>
            <w:tcBorders>
              <w:top w:val="single" w:sz="4" w:space="0" w:color="auto"/>
              <w:left w:val="nil"/>
              <w:bottom w:val="single" w:sz="4" w:space="0" w:color="auto"/>
              <w:right w:val="single" w:sz="4" w:space="0" w:color="auto"/>
            </w:tcBorders>
            <w:noWrap/>
            <w:vAlign w:val="bottom"/>
            <w:hideMark/>
          </w:tcPr>
          <w:p w14:paraId="7CBEEF9F"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 xml:space="preserve">　</w:t>
            </w:r>
          </w:p>
        </w:tc>
      </w:tr>
      <w:tr w:rsidR="0098156D" w:rsidRPr="0098156D" w14:paraId="29CB500C" w14:textId="77777777" w:rsidTr="0098156D">
        <w:trPr>
          <w:trHeight w:val="360"/>
        </w:trPr>
        <w:tc>
          <w:tcPr>
            <w:tcW w:w="0" w:type="auto"/>
            <w:tcBorders>
              <w:top w:val="nil"/>
              <w:left w:val="single" w:sz="4" w:space="0" w:color="auto"/>
              <w:bottom w:val="single" w:sz="4" w:space="0" w:color="auto"/>
              <w:right w:val="single" w:sz="4" w:space="0" w:color="auto"/>
            </w:tcBorders>
            <w:noWrap/>
            <w:vAlign w:val="bottom"/>
            <w:hideMark/>
          </w:tcPr>
          <w:p w14:paraId="29AB532F"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CRC2</w:t>
            </w:r>
          </w:p>
        </w:tc>
        <w:tc>
          <w:tcPr>
            <w:tcW w:w="1154" w:type="dxa"/>
            <w:tcBorders>
              <w:top w:val="nil"/>
              <w:left w:val="nil"/>
              <w:bottom w:val="single" w:sz="4" w:space="0" w:color="auto"/>
              <w:right w:val="single" w:sz="4" w:space="0" w:color="auto"/>
            </w:tcBorders>
            <w:noWrap/>
            <w:vAlign w:val="bottom"/>
            <w:hideMark/>
          </w:tcPr>
          <w:p w14:paraId="2CA2FDE7" w14:textId="77777777"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 xml:space="preserve">　</w:t>
            </w:r>
          </w:p>
        </w:tc>
        <w:tc>
          <w:tcPr>
            <w:tcW w:w="7080" w:type="dxa"/>
            <w:tcBorders>
              <w:top w:val="single" w:sz="4" w:space="0" w:color="auto"/>
              <w:left w:val="nil"/>
              <w:bottom w:val="single" w:sz="4" w:space="0" w:color="auto"/>
              <w:right w:val="single" w:sz="4" w:space="0" w:color="auto"/>
            </w:tcBorders>
            <w:noWrap/>
            <w:vAlign w:val="bottom"/>
            <w:hideMark/>
          </w:tcPr>
          <w:p w14:paraId="03F359DE" w14:textId="57A7ED1C" w:rsidR="0098156D" w:rsidRPr="0098156D" w:rsidRDefault="0098156D" w:rsidP="0098156D">
            <w:pPr>
              <w:widowControl/>
              <w:jc w:val="left"/>
              <w:rPr>
                <w:rFonts w:ascii="游ゴシック" w:eastAsia="游ゴシック" w:hAnsi="游ゴシック" w:cs="ＭＳ Ｐゴシック"/>
                <w:color w:val="000000"/>
                <w:kern w:val="0"/>
                <w:sz w:val="22"/>
                <w:szCs w:val="22"/>
              </w:rPr>
            </w:pPr>
            <w:r w:rsidRPr="0098156D">
              <w:rPr>
                <w:rFonts w:ascii="游ゴシック" w:eastAsia="游ゴシック" w:hAnsi="游ゴシック" w:cs="ＭＳ Ｐゴシック" w:hint="eastAsia"/>
                <w:color w:val="000000"/>
                <w:kern w:val="0"/>
                <w:sz w:val="22"/>
                <w:szCs w:val="22"/>
              </w:rPr>
              <w:t xml:space="preserve">　</w:t>
            </w:r>
          </w:p>
        </w:tc>
      </w:tr>
    </w:tbl>
    <w:p w14:paraId="1ECE2E85" w14:textId="1632BE16" w:rsidR="00481FA0" w:rsidRDefault="00481FA0" w:rsidP="00452455">
      <w:pPr>
        <w:rPr>
          <w:rFonts w:ascii="ＭＳ 明朝" w:hAnsi="ＭＳ 明朝"/>
        </w:rPr>
      </w:pPr>
    </w:p>
    <w:p w14:paraId="07AFB954" w14:textId="6A4A3E88" w:rsidR="00481FA0" w:rsidRDefault="00481FA0" w:rsidP="00452455">
      <w:pPr>
        <w:rPr>
          <w:rFonts w:ascii="ＭＳ 明朝" w:hAnsi="ＭＳ 明朝"/>
        </w:rPr>
      </w:pPr>
    </w:p>
    <w:p w14:paraId="4F966A3C" w14:textId="39BC9BB1" w:rsidR="00A022DB" w:rsidRDefault="00A022DB">
      <w:pPr>
        <w:widowControl/>
        <w:jc w:val="left"/>
        <w:rPr>
          <w:rFonts w:ascii="ＭＳ 明朝" w:hAnsi="ＭＳ 明朝"/>
        </w:rPr>
      </w:pPr>
      <w:r>
        <w:rPr>
          <w:rFonts w:ascii="ＭＳ 明朝" w:hAnsi="ＭＳ 明朝"/>
        </w:rPr>
        <w:br w:type="page"/>
      </w:r>
    </w:p>
    <w:p w14:paraId="7506A738" w14:textId="33B30DDC" w:rsidR="00372FA9" w:rsidRDefault="00A022DB" w:rsidP="00372FA9">
      <w:r>
        <w:rPr>
          <w:rFonts w:ascii="游ゴシック" w:eastAsia="游ゴシック" w:hAnsi="游ゴシック" w:cs="ＭＳ Ｐゴシック" w:hint="eastAsia"/>
          <w:noProof/>
          <w:color w:val="000000"/>
          <w:kern w:val="0"/>
          <w:sz w:val="22"/>
          <w:szCs w:val="22"/>
        </w:rPr>
        <w:lastRenderedPageBreak/>
        <mc:AlternateContent>
          <mc:Choice Requires="wps">
            <w:drawing>
              <wp:anchor distT="0" distB="0" distL="114300" distR="114300" simplePos="0" relativeHeight="254279680" behindDoc="0" locked="0" layoutInCell="1" allowOverlap="1" wp14:anchorId="3AA8944E" wp14:editId="70ABD194">
                <wp:simplePos x="0" y="0"/>
                <wp:positionH relativeFrom="column">
                  <wp:posOffset>3629406</wp:posOffset>
                </wp:positionH>
                <wp:positionV relativeFrom="paragraph">
                  <wp:posOffset>-71120</wp:posOffset>
                </wp:positionV>
                <wp:extent cx="2200910" cy="667385"/>
                <wp:effectExtent l="1314450" t="0" r="27940" b="56515"/>
                <wp:wrapNone/>
                <wp:docPr id="1063685691" name="吹き出し: 四角形 1914"/>
                <wp:cNvGraphicFramePr/>
                <a:graphic xmlns:a="http://schemas.openxmlformats.org/drawingml/2006/main">
                  <a:graphicData uri="http://schemas.microsoft.com/office/word/2010/wordprocessingShape">
                    <wps:wsp>
                      <wps:cNvSpPr/>
                      <wps:spPr>
                        <a:xfrm>
                          <a:off x="0" y="0"/>
                          <a:ext cx="2200910" cy="667385"/>
                        </a:xfrm>
                        <a:prstGeom prst="wedgeRectCallout">
                          <a:avLst>
                            <a:gd name="adj1" fmla="val -107197"/>
                            <a:gd name="adj2" fmla="val 51941"/>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3853483" w14:textId="77777777" w:rsidR="00372FA9" w:rsidRDefault="00372FA9" w:rsidP="00372FA9">
                            <w:pPr>
                              <w:jc w:val="center"/>
                              <w:rPr>
                                <w:rFonts w:ascii="ＭＳ 明朝" w:hAnsi="ＭＳ 明朝"/>
                              </w:rPr>
                            </w:pPr>
                            <w:r>
                              <w:rPr>
                                <w:rFonts w:ascii="ＭＳ 明朝" w:hAnsi="ＭＳ 明朝" w:hint="eastAsia"/>
                              </w:rPr>
                              <w:t>2025/10/9追記</w:t>
                            </w:r>
                          </w:p>
                          <w:p w14:paraId="083C6221" w14:textId="77777777" w:rsidR="00372FA9" w:rsidRDefault="00372FA9" w:rsidP="00372FA9">
                            <w:pPr>
                              <w:jc w:val="center"/>
                            </w:pPr>
                            <w:r>
                              <w:rPr>
                                <w:rFonts w:hint="eastAsia"/>
                              </w:rPr>
                              <w:t>10/9LoRa</w:t>
                            </w:r>
                            <w:r>
                              <w:rPr>
                                <w:rFonts w:hint="eastAsia"/>
                              </w:rPr>
                              <w:t>に関わる部分は削除</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A8944E" id="_x0000_s1081" type="#_x0000_t61" style="position:absolute;left:0;text-align:left;margin-left:285.8pt;margin-top:-5.6pt;width:173.3pt;height:52.55pt;z-index:25427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" adj="-12355,22019" fillcolor="#4472c4 [3204]" strokecolor="#09101d [484]" strokeweight="1pt">
                <v:textbox>
                  <w:txbxContent>
                    <w:p w14:paraId="63853483" w14:textId="77777777" w:rsidR="00372FA9" w:rsidRDefault="00372FA9" w:rsidP="00372FA9">
                      <w:pPr>
                        <w:jc w:val="center"/>
                        <w:rPr>
                          <w:rFonts w:ascii="ＭＳ 明朝" w:hAnsi="ＭＳ 明朝"/>
                        </w:rPr>
                      </w:pPr>
                      <w:r>
                        <w:rPr>
                          <w:rFonts w:ascii="ＭＳ 明朝" w:hAnsi="ＭＳ 明朝" w:hint="eastAsia"/>
                        </w:rPr>
                        <w:t>2025/10/9追記</w:t>
                      </w:r>
                    </w:p>
                    <w:p w14:paraId="083C6221" w14:textId="77777777" w:rsidR="00372FA9" w:rsidRDefault="00372FA9" w:rsidP="00372FA9">
                      <w:pPr>
                        <w:jc w:val="center"/>
                      </w:pPr>
                      <w:r>
                        <w:rPr>
                          <w:rFonts w:hint="eastAsia"/>
                        </w:rPr>
                        <w:t>10/9LoRa</w:t>
                      </w:r>
                      <w:r>
                        <w:rPr>
                          <w:rFonts w:hint="eastAsia"/>
                        </w:rPr>
                        <w:t>に関わる部分は削除</w:t>
                      </w:r>
                    </w:p>
                  </w:txbxContent>
                </v:textbox>
              </v:shape>
            </w:pict>
          </mc:Fallback>
        </mc:AlternateContent>
      </w:r>
      <w:r w:rsidR="00372FA9" w:rsidRPr="00AA2053">
        <w:rPr>
          <w:rFonts w:ascii="ＭＳ 明朝" w:hAnsi="ＭＳ 明朝" w:hint="eastAsia"/>
        </w:rPr>
        <w:t>10.</w:t>
      </w:r>
      <w:r w:rsidR="00372FA9">
        <w:rPr>
          <w:rFonts w:ascii="ＭＳ 明朝" w:hAnsi="ＭＳ 明朝" w:hint="eastAsia"/>
        </w:rPr>
        <w:t xml:space="preserve">21　</w:t>
      </w:r>
      <w:r w:rsidR="00372FA9" w:rsidRPr="00481FA0">
        <w:rPr>
          <w:rFonts w:hint="eastAsia"/>
        </w:rPr>
        <w:t xml:space="preserve"> </w:t>
      </w:r>
      <w:r w:rsidR="00372FA9">
        <w:rPr>
          <w:rFonts w:ascii="ＭＳ 明朝" w:hAnsi="ＭＳ 明朝" w:hint="eastAsia"/>
        </w:rPr>
        <w:t>DECT NR＋の接続</w:t>
      </w:r>
      <w:r w:rsidR="00372FA9">
        <w:rPr>
          <w:rFonts w:hint="eastAsia"/>
        </w:rPr>
        <w:t>情報</w:t>
      </w:r>
    </w:p>
    <w:p w14:paraId="078C6DCA" w14:textId="09F0E7F3" w:rsidR="0098156D" w:rsidRPr="00372FA9" w:rsidRDefault="0098156D" w:rsidP="00452455">
      <w:pPr>
        <w:rPr>
          <w:rFonts w:ascii="ＭＳ 明朝" w:hAnsi="ＭＳ 明朝"/>
        </w:rPr>
      </w:pPr>
    </w:p>
    <w:p w14:paraId="4690FF63" w14:textId="49FC1893" w:rsidR="0098156D" w:rsidRDefault="0098156D" w:rsidP="00452455">
      <w:pPr>
        <w:rPr>
          <w:rFonts w:ascii="ＭＳ 明朝" w:hAnsi="ＭＳ 明朝"/>
        </w:rPr>
      </w:pPr>
    </w:p>
    <w:p w14:paraId="46FEA71C" w14:textId="6BD04F0C" w:rsidR="0098156D" w:rsidRDefault="00372FA9" w:rsidP="00452455">
      <w:pPr>
        <w:rPr>
          <w:rFonts w:ascii="ＭＳ 明朝" w:hAnsi="ＭＳ 明朝"/>
        </w:rPr>
      </w:pPr>
      <w:r w:rsidRPr="00372FA9">
        <w:rPr>
          <w:rFonts w:ascii="ＭＳ 明朝" w:hAnsi="ＭＳ 明朝" w:hint="eastAsia"/>
        </w:rPr>
        <w:t>親機・子機設</w:t>
      </w:r>
      <w:r>
        <w:rPr>
          <w:rFonts w:ascii="ＭＳ 明朝" w:hAnsi="ＭＳ 明朝" w:hint="eastAsia"/>
        </w:rPr>
        <w:t>取得</w:t>
      </w:r>
    </w:p>
    <w:p w14:paraId="4F8AC80A" w14:textId="218B10F2" w:rsidR="0098156D" w:rsidRDefault="00372FA9" w:rsidP="00452455">
      <w:pPr>
        <w:rPr>
          <w:rFonts w:ascii="ＭＳ 明朝" w:hAnsi="ＭＳ 明朝"/>
        </w:rPr>
      </w:pPr>
      <w:r>
        <w:rPr>
          <w:rFonts w:ascii="ＭＳ 明朝" w:hAnsi="ＭＳ 明朝" w:hint="eastAsia"/>
          <w:noProof/>
        </w:rPr>
        <mc:AlternateContent>
          <mc:Choice Requires="wps">
            <w:drawing>
              <wp:anchor distT="0" distB="0" distL="114300" distR="114300" simplePos="0" relativeHeight="254149632" behindDoc="0" locked="0" layoutInCell="1" allowOverlap="1" wp14:anchorId="10536FA0" wp14:editId="67C52F4D">
                <wp:simplePos x="0" y="0"/>
                <wp:positionH relativeFrom="column">
                  <wp:posOffset>410591</wp:posOffset>
                </wp:positionH>
                <wp:positionV relativeFrom="paragraph">
                  <wp:posOffset>90043</wp:posOffset>
                </wp:positionV>
                <wp:extent cx="4477385" cy="1289304"/>
                <wp:effectExtent l="0" t="0" r="18415" b="25400"/>
                <wp:wrapNone/>
                <wp:docPr id="877644642" name="四角形: 角を丸くする 3324"/>
                <wp:cNvGraphicFramePr/>
                <a:graphic xmlns:a="http://schemas.openxmlformats.org/drawingml/2006/main">
                  <a:graphicData uri="http://schemas.microsoft.com/office/word/2010/wordprocessingShape">
                    <wps:wsp>
                      <wps:cNvSpPr/>
                      <wps:spPr>
                        <a:xfrm>
                          <a:off x="0" y="0"/>
                          <a:ext cx="4477385" cy="1289304"/>
                        </a:xfrm>
                        <a:prstGeom prst="roundRect">
                          <a:avLst>
                            <a:gd name="adj" fmla="val 7934"/>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3508BB3" w14:textId="340C2832" w:rsidR="00372FA9" w:rsidRDefault="00372FA9" w:rsidP="00372FA9">
                            <w:pPr>
                              <w:rPr>
                                <w:rFonts w:ascii="ＭＳ 明朝" w:hAnsi="ＭＳ 明朝"/>
                              </w:rPr>
                            </w:pPr>
                            <w:r>
                              <w:rPr>
                                <w:rFonts w:ascii="ＭＳ 明朝" w:hAnsi="ＭＳ 明朝" w:hint="eastAsia"/>
                              </w:rPr>
                              <w:t>設定情報取得</w:t>
                            </w:r>
                          </w:p>
                          <w:p w14:paraId="4F24BA7C" w14:textId="003D1290" w:rsidR="00372FA9" w:rsidRDefault="00372FA9" w:rsidP="00372FA9">
                            <w:pPr>
                              <w:rPr>
                                <w:rFonts w:ascii="ＭＳ 明朝" w:hAnsi="ＭＳ 明朝"/>
                              </w:rPr>
                            </w:pPr>
                            <w:r w:rsidRPr="00372FA9">
                              <w:rPr>
                                <w:rFonts w:ascii="ＭＳ 明朝" w:hAnsi="ＭＳ 明朝" w:hint="eastAsia"/>
                              </w:rPr>
                              <w:t>親機・子機設定</w:t>
                            </w:r>
                          </w:p>
                          <w:p w14:paraId="371FA6FF" w14:textId="7E2C88AF" w:rsidR="00372FA9" w:rsidRDefault="00372FA9" w:rsidP="00372FA9">
                            <w:pPr>
                              <w:rPr>
                                <w:rFonts w:ascii="ＭＳ 明朝" w:hAnsi="ＭＳ 明朝"/>
                              </w:rPr>
                            </w:pPr>
                            <w:r>
                              <w:rPr>
                                <w:rFonts w:ascii="ＭＳ 明朝" w:hAnsi="ＭＳ 明朝" w:hint="eastAsia"/>
                              </w:rPr>
                              <w:t>ネットワークID</w:t>
                            </w:r>
                          </w:p>
                          <w:p w14:paraId="24ED9F8A" w14:textId="1114882C" w:rsidR="00372FA9" w:rsidRDefault="00372FA9" w:rsidP="00372FA9">
                            <w:pPr>
                              <w:rPr>
                                <w:rFonts w:ascii="ＭＳ 明朝" w:hAnsi="ＭＳ 明朝"/>
                              </w:rPr>
                            </w:pPr>
                            <w:r>
                              <w:rPr>
                                <w:rFonts w:ascii="ＭＳ 明朝" w:hAnsi="ＭＳ 明朝" w:hint="eastAsia"/>
                              </w:rPr>
                              <w:t>親機TX ID</w:t>
                            </w:r>
                          </w:p>
                          <w:p w14:paraId="3E22C8F3" w14:textId="77777777" w:rsidR="00985A0B" w:rsidRDefault="00372FA9" w:rsidP="00985A0B">
                            <w:pPr>
                              <w:rPr>
                                <w:rFonts w:ascii="ＭＳ 明朝" w:hAnsi="ＭＳ 明朝"/>
                              </w:rPr>
                            </w:pPr>
                            <w:r>
                              <w:rPr>
                                <w:rFonts w:ascii="ＭＳ 明朝" w:hAnsi="ＭＳ 明朝" w:hint="eastAsia"/>
                              </w:rPr>
                              <w:t>自機TX ID</w:t>
                            </w:r>
                          </w:p>
                          <w:p w14:paraId="35BD0051" w14:textId="58833F5D" w:rsidR="00985A0B" w:rsidRDefault="00985A0B" w:rsidP="00985A0B">
                            <w:pPr>
                              <w:rPr>
                                <w:rFonts w:ascii="ＭＳ 明朝" w:hAnsi="ＭＳ 明朝"/>
                              </w:rPr>
                            </w:pPr>
                            <w:r>
                              <w:rPr>
                                <w:rFonts w:ascii="ＭＳ 明朝" w:hAnsi="ＭＳ 明朝" w:hint="eastAsia"/>
                              </w:rPr>
                              <w:t>※Gatewayの場合、親機TX ID＝自機TX ID</w:t>
                            </w:r>
                          </w:p>
                          <w:p w14:paraId="57568CB6" w14:textId="2EC203B6" w:rsidR="00372FA9" w:rsidRDefault="00372FA9" w:rsidP="00372FA9">
                            <w:pPr>
                              <w:rPr>
                                <w:rFonts w:ascii="ＭＳ 明朝" w:hAnsi="ＭＳ 明朝"/>
                              </w:rPr>
                            </w:pPr>
                          </w:p>
                          <w:p w14:paraId="19832DDD" w14:textId="77777777" w:rsidR="00985A0B" w:rsidRDefault="00985A0B" w:rsidP="00372FA9">
                            <w:pPr>
                              <w:rPr>
                                <w:rFonts w:ascii="ＭＳ 明朝" w:hAnsi="ＭＳ 明朝"/>
                              </w:rPr>
                            </w:pPr>
                          </w:p>
                          <w:p w14:paraId="1A8FAE53" w14:textId="77777777" w:rsidR="0098156D" w:rsidRDefault="0098156D" w:rsidP="0098156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536FA0" id="_x0000_s1082" style="position:absolute;left:0;text-align:left;margin-left:32.35pt;margin-top:7.1pt;width:352.55pt;height:101.5pt;z-index:25414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20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" fillcolor="#4472c4 [3204]" strokecolor="#09101d [484]" strokeweight="1pt">
                <v:stroke joinstyle="miter"/>
                <v:textbox>
                  <w:txbxContent>
                    <w:p w14:paraId="33508BB3" w14:textId="340C2832" w:rsidR="00372FA9" w:rsidRDefault="00372FA9" w:rsidP="00372FA9">
                      <w:pPr>
                        <w:rPr>
                          <w:rFonts w:ascii="ＭＳ 明朝" w:hAnsi="ＭＳ 明朝"/>
                        </w:rPr>
                      </w:pPr>
                      <w:r>
                        <w:rPr>
                          <w:rFonts w:ascii="ＭＳ 明朝" w:hAnsi="ＭＳ 明朝" w:hint="eastAsia"/>
                        </w:rPr>
                        <w:t>設定情報取得</w:t>
                      </w:r>
                    </w:p>
                    <w:p w14:paraId="4F24BA7C" w14:textId="003D1290" w:rsidR="00372FA9" w:rsidRDefault="00372FA9" w:rsidP="00372FA9">
                      <w:pPr>
                        <w:rPr>
                          <w:rFonts w:ascii="ＭＳ 明朝" w:hAnsi="ＭＳ 明朝"/>
                        </w:rPr>
                      </w:pPr>
                      <w:r w:rsidRPr="00372FA9">
                        <w:rPr>
                          <w:rFonts w:ascii="ＭＳ 明朝" w:hAnsi="ＭＳ 明朝" w:hint="eastAsia"/>
                        </w:rPr>
                        <w:t>親機・子機設定</w:t>
                      </w:r>
                    </w:p>
                    <w:p w14:paraId="371FA6FF" w14:textId="7E2C88AF" w:rsidR="00372FA9" w:rsidRDefault="00372FA9" w:rsidP="00372FA9">
                      <w:pPr>
                        <w:rPr>
                          <w:rFonts w:ascii="ＭＳ 明朝" w:hAnsi="ＭＳ 明朝"/>
                        </w:rPr>
                      </w:pPr>
                      <w:r>
                        <w:rPr>
                          <w:rFonts w:ascii="ＭＳ 明朝" w:hAnsi="ＭＳ 明朝" w:hint="eastAsia"/>
                        </w:rPr>
                        <w:t>ネットワークID</w:t>
                      </w:r>
                    </w:p>
                    <w:p w14:paraId="24ED9F8A" w14:textId="1114882C" w:rsidR="00372FA9" w:rsidRDefault="00372FA9" w:rsidP="00372FA9">
                      <w:pPr>
                        <w:rPr>
                          <w:rFonts w:ascii="ＭＳ 明朝" w:hAnsi="ＭＳ 明朝"/>
                        </w:rPr>
                      </w:pPr>
                      <w:r>
                        <w:rPr>
                          <w:rFonts w:ascii="ＭＳ 明朝" w:hAnsi="ＭＳ 明朝" w:hint="eastAsia"/>
                        </w:rPr>
                        <w:t>親機TX ID</w:t>
                      </w:r>
                    </w:p>
                    <w:p w14:paraId="3E22C8F3" w14:textId="77777777" w:rsidR="00985A0B" w:rsidRDefault="00372FA9" w:rsidP="00985A0B">
                      <w:pPr>
                        <w:rPr>
                          <w:rFonts w:ascii="ＭＳ 明朝" w:hAnsi="ＭＳ 明朝"/>
                        </w:rPr>
                      </w:pPr>
                      <w:r>
                        <w:rPr>
                          <w:rFonts w:ascii="ＭＳ 明朝" w:hAnsi="ＭＳ 明朝" w:hint="eastAsia"/>
                        </w:rPr>
                        <w:t>自機TX ID</w:t>
                      </w:r>
                    </w:p>
                    <w:p w14:paraId="35BD0051" w14:textId="58833F5D" w:rsidR="00985A0B" w:rsidRDefault="00985A0B" w:rsidP="00985A0B">
                      <w:pPr>
                        <w:rPr>
                          <w:rFonts w:ascii="ＭＳ 明朝" w:hAnsi="ＭＳ 明朝"/>
                        </w:rPr>
                      </w:pPr>
                      <w:r>
                        <w:rPr>
                          <w:rFonts w:ascii="ＭＳ 明朝" w:hAnsi="ＭＳ 明朝" w:hint="eastAsia"/>
                        </w:rPr>
                        <w:t>※Gatewayの場合、親機TX ID＝自機TX ID</w:t>
                      </w:r>
                    </w:p>
                    <w:p w14:paraId="57568CB6" w14:textId="2EC203B6" w:rsidR="00372FA9" w:rsidRDefault="00372FA9" w:rsidP="00372FA9">
                      <w:pPr>
                        <w:rPr>
                          <w:rFonts w:ascii="ＭＳ 明朝" w:hAnsi="ＭＳ 明朝"/>
                        </w:rPr>
                      </w:pPr>
                    </w:p>
                    <w:p w14:paraId="19832DDD" w14:textId="77777777" w:rsidR="00985A0B" w:rsidRDefault="00985A0B" w:rsidP="00372FA9">
                      <w:pPr>
                        <w:rPr>
                          <w:rFonts w:ascii="ＭＳ 明朝" w:hAnsi="ＭＳ 明朝"/>
                        </w:rPr>
                      </w:pPr>
                    </w:p>
                    <w:p w14:paraId="1A8FAE53" w14:textId="77777777" w:rsidR="0098156D" w:rsidRDefault="0098156D" w:rsidP="0098156D">
                      <w:pPr>
                        <w:jc w:val="center"/>
                      </w:pPr>
                    </w:p>
                  </w:txbxContent>
                </v:textbox>
              </v:roundrect>
            </w:pict>
          </mc:Fallback>
        </mc:AlternateContent>
      </w:r>
    </w:p>
    <w:p w14:paraId="316119AF" w14:textId="0FF43941" w:rsidR="0098156D" w:rsidRDefault="0098156D" w:rsidP="00452455">
      <w:pPr>
        <w:rPr>
          <w:rFonts w:ascii="ＭＳ 明朝" w:hAnsi="ＭＳ 明朝"/>
        </w:rPr>
      </w:pPr>
    </w:p>
    <w:p w14:paraId="5DFDDCC5" w14:textId="6BACD620" w:rsidR="0098156D" w:rsidRDefault="0098156D" w:rsidP="00452455">
      <w:pPr>
        <w:rPr>
          <w:rFonts w:ascii="ＭＳ 明朝" w:hAnsi="ＭＳ 明朝"/>
        </w:rPr>
      </w:pPr>
    </w:p>
    <w:p w14:paraId="1FB4A251" w14:textId="77777777" w:rsidR="0098156D" w:rsidRDefault="0098156D" w:rsidP="00452455">
      <w:pPr>
        <w:rPr>
          <w:rFonts w:ascii="ＭＳ 明朝" w:hAnsi="ＭＳ 明朝"/>
        </w:rPr>
      </w:pPr>
    </w:p>
    <w:p w14:paraId="5BF1D4E2" w14:textId="77777777" w:rsidR="00D85B40" w:rsidRDefault="00D85B40" w:rsidP="00452455">
      <w:pPr>
        <w:rPr>
          <w:rFonts w:ascii="ＭＳ 明朝" w:hAnsi="ＭＳ 明朝"/>
        </w:rPr>
      </w:pPr>
    </w:p>
    <w:p w14:paraId="523F8BDB" w14:textId="59C0C970" w:rsidR="00D85B40" w:rsidRDefault="00D85B40" w:rsidP="00452455">
      <w:pPr>
        <w:rPr>
          <w:rFonts w:ascii="ＭＳ 明朝" w:hAnsi="ＭＳ 明朝"/>
        </w:rPr>
      </w:pPr>
    </w:p>
    <w:p w14:paraId="75D1AEA1" w14:textId="2FE4D4EA" w:rsidR="00D85B40" w:rsidRDefault="00D85B40" w:rsidP="00452455">
      <w:pPr>
        <w:rPr>
          <w:rFonts w:ascii="ＭＳ 明朝" w:hAnsi="ＭＳ 明朝"/>
        </w:rPr>
      </w:pPr>
    </w:p>
    <w:p w14:paraId="1759C5A4" w14:textId="77777777" w:rsidR="00D85B40" w:rsidRDefault="00D85B40" w:rsidP="00452455">
      <w:pPr>
        <w:rPr>
          <w:rFonts w:ascii="ＭＳ 明朝" w:hAnsi="ＭＳ 明朝"/>
        </w:rPr>
      </w:pPr>
    </w:p>
    <w:p w14:paraId="1B185455" w14:textId="77777777" w:rsidR="00D85B40" w:rsidRDefault="00D85B40" w:rsidP="00452455">
      <w:pPr>
        <w:rPr>
          <w:rFonts w:ascii="ＭＳ 明朝" w:hAnsi="ＭＳ 明朝"/>
        </w:rPr>
      </w:pPr>
    </w:p>
    <w:p w14:paraId="2485DCAB" w14:textId="6B076547" w:rsidR="00D85B40" w:rsidRDefault="00D85B40" w:rsidP="00452455">
      <w:pPr>
        <w:rPr>
          <w:rFonts w:ascii="ＭＳ 明朝" w:hAnsi="ＭＳ 明朝"/>
        </w:rPr>
      </w:pPr>
    </w:p>
    <w:p w14:paraId="46064845" w14:textId="77777777" w:rsidR="00372FA9" w:rsidRDefault="00372FA9" w:rsidP="00372FA9">
      <w:pPr>
        <w:rPr>
          <w:rFonts w:ascii="ＭＳ 明朝" w:hAnsi="ＭＳ 明朝"/>
        </w:rPr>
      </w:pPr>
    </w:p>
    <w:p w14:paraId="7A0F68C9" w14:textId="7DB206AA" w:rsidR="00372FA9" w:rsidRDefault="00372FA9" w:rsidP="00372FA9">
      <w:pPr>
        <w:rPr>
          <w:rFonts w:ascii="ＭＳ 明朝" w:hAnsi="ＭＳ 明朝"/>
        </w:rPr>
      </w:pPr>
      <w:r w:rsidRPr="00372FA9">
        <w:rPr>
          <w:rFonts w:ascii="ＭＳ 明朝" w:hAnsi="ＭＳ 明朝" w:hint="eastAsia"/>
        </w:rPr>
        <w:t>親機・子機設</w:t>
      </w:r>
      <w:r>
        <w:rPr>
          <w:rFonts w:ascii="ＭＳ 明朝" w:hAnsi="ＭＳ 明朝" w:hint="eastAsia"/>
        </w:rPr>
        <w:t>取得</w:t>
      </w:r>
    </w:p>
    <w:p w14:paraId="50CD1561" w14:textId="017C787C" w:rsidR="00D85B40" w:rsidRDefault="00372FA9" w:rsidP="00452455">
      <w:pPr>
        <w:rPr>
          <w:rFonts w:ascii="ＭＳ 明朝" w:hAnsi="ＭＳ 明朝"/>
        </w:rPr>
      </w:pPr>
      <w:r>
        <w:rPr>
          <w:rFonts w:ascii="ＭＳ 明朝" w:hAnsi="ＭＳ 明朝" w:hint="eastAsia"/>
          <w:noProof/>
        </w:rPr>
        <mc:AlternateContent>
          <mc:Choice Requires="wps">
            <w:drawing>
              <wp:anchor distT="0" distB="0" distL="114300" distR="114300" simplePos="0" relativeHeight="254281728" behindDoc="0" locked="0" layoutInCell="1" allowOverlap="1" wp14:anchorId="74853C25" wp14:editId="7461E7DB">
                <wp:simplePos x="0" y="0"/>
                <wp:positionH relativeFrom="column">
                  <wp:posOffset>428879</wp:posOffset>
                </wp:positionH>
                <wp:positionV relativeFrom="paragraph">
                  <wp:posOffset>108839</wp:posOffset>
                </wp:positionV>
                <wp:extent cx="4477385" cy="1536192"/>
                <wp:effectExtent l="0" t="0" r="18415" b="26035"/>
                <wp:wrapNone/>
                <wp:docPr id="1922192569" name="四角形: 角を丸くする 3324"/>
                <wp:cNvGraphicFramePr/>
                <a:graphic xmlns:a="http://schemas.openxmlformats.org/drawingml/2006/main">
                  <a:graphicData uri="http://schemas.microsoft.com/office/word/2010/wordprocessingShape">
                    <wps:wsp>
                      <wps:cNvSpPr/>
                      <wps:spPr>
                        <a:xfrm>
                          <a:off x="0" y="0"/>
                          <a:ext cx="4477385" cy="1536192"/>
                        </a:xfrm>
                        <a:prstGeom prst="roundRect">
                          <a:avLst>
                            <a:gd name="adj" fmla="val 7934"/>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109CC5E" w14:textId="223BF653" w:rsidR="00372FA9" w:rsidRDefault="00372FA9" w:rsidP="00372FA9">
                            <w:pPr>
                              <w:rPr>
                                <w:rFonts w:ascii="ＭＳ 明朝" w:hAnsi="ＭＳ 明朝"/>
                              </w:rPr>
                            </w:pPr>
                            <w:r>
                              <w:rPr>
                                <w:rFonts w:ascii="ＭＳ 明朝" w:hAnsi="ＭＳ 明朝" w:hint="eastAsia"/>
                              </w:rPr>
                              <w:t>設定情報変更</w:t>
                            </w:r>
                          </w:p>
                          <w:p w14:paraId="5FF1ECD1" w14:textId="77777777" w:rsidR="00372FA9" w:rsidRDefault="00372FA9" w:rsidP="00372FA9">
                            <w:pPr>
                              <w:rPr>
                                <w:rFonts w:ascii="ＭＳ 明朝" w:hAnsi="ＭＳ 明朝"/>
                              </w:rPr>
                            </w:pPr>
                            <w:r w:rsidRPr="00372FA9">
                              <w:rPr>
                                <w:rFonts w:ascii="ＭＳ 明朝" w:hAnsi="ＭＳ 明朝" w:hint="eastAsia"/>
                              </w:rPr>
                              <w:t>親機・子機設定</w:t>
                            </w:r>
                          </w:p>
                          <w:p w14:paraId="5F16F061" w14:textId="77777777" w:rsidR="00372FA9" w:rsidRDefault="00372FA9" w:rsidP="00372FA9">
                            <w:pPr>
                              <w:rPr>
                                <w:rFonts w:ascii="ＭＳ 明朝" w:hAnsi="ＭＳ 明朝"/>
                              </w:rPr>
                            </w:pPr>
                            <w:r>
                              <w:rPr>
                                <w:rFonts w:ascii="ＭＳ 明朝" w:hAnsi="ＭＳ 明朝" w:hint="eastAsia"/>
                              </w:rPr>
                              <w:t>ネットワークID</w:t>
                            </w:r>
                          </w:p>
                          <w:p w14:paraId="0E10AD02" w14:textId="77777777" w:rsidR="00372FA9" w:rsidRDefault="00372FA9" w:rsidP="00372FA9">
                            <w:pPr>
                              <w:rPr>
                                <w:rFonts w:ascii="ＭＳ 明朝" w:hAnsi="ＭＳ 明朝"/>
                              </w:rPr>
                            </w:pPr>
                            <w:r>
                              <w:rPr>
                                <w:rFonts w:ascii="ＭＳ 明朝" w:hAnsi="ＭＳ 明朝" w:hint="eastAsia"/>
                              </w:rPr>
                              <w:t>親機TX ID</w:t>
                            </w:r>
                          </w:p>
                          <w:p w14:paraId="30C9CB31" w14:textId="77777777" w:rsidR="00372FA9" w:rsidRDefault="00372FA9" w:rsidP="00372FA9">
                            <w:pPr>
                              <w:rPr>
                                <w:rFonts w:ascii="ＭＳ 明朝" w:hAnsi="ＭＳ 明朝"/>
                              </w:rPr>
                            </w:pPr>
                            <w:r>
                              <w:rPr>
                                <w:rFonts w:ascii="ＭＳ 明朝" w:hAnsi="ＭＳ 明朝" w:hint="eastAsia"/>
                              </w:rPr>
                              <w:t>自機TX ID</w:t>
                            </w:r>
                          </w:p>
                          <w:p w14:paraId="1D88F20C" w14:textId="257CE8B8" w:rsidR="00985A0B" w:rsidRDefault="00985A0B" w:rsidP="00985A0B">
                            <w:pPr>
                              <w:rPr>
                                <w:rFonts w:ascii="ＭＳ 明朝" w:hAnsi="ＭＳ 明朝"/>
                              </w:rPr>
                            </w:pPr>
                            <w:r>
                              <w:rPr>
                                <w:rFonts w:ascii="ＭＳ 明朝" w:hAnsi="ＭＳ 明朝" w:hint="eastAsia"/>
                              </w:rPr>
                              <w:t>※Gatewayの場合、親機TX ID＝自機TX ID</w:t>
                            </w:r>
                          </w:p>
                          <w:p w14:paraId="4884E9BF" w14:textId="77777777" w:rsidR="00372FA9" w:rsidRDefault="00372FA9" w:rsidP="00985A0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853C25" id="_x0000_s1083" style="position:absolute;left:0;text-align:left;margin-left:33.75pt;margin-top:8.55pt;width:352.55pt;height:120.95pt;z-index:25428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20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" fillcolor="#4472c4 [3204]" strokecolor="#09101d [484]" strokeweight="1pt">
                <v:stroke joinstyle="miter"/>
                <v:textbox>
                  <w:txbxContent>
                    <w:p w14:paraId="3109CC5E" w14:textId="223BF653" w:rsidR="00372FA9" w:rsidRDefault="00372FA9" w:rsidP="00372FA9">
                      <w:pPr>
                        <w:rPr>
                          <w:rFonts w:ascii="ＭＳ 明朝" w:hAnsi="ＭＳ 明朝"/>
                        </w:rPr>
                      </w:pPr>
                      <w:r>
                        <w:rPr>
                          <w:rFonts w:ascii="ＭＳ 明朝" w:hAnsi="ＭＳ 明朝" w:hint="eastAsia"/>
                        </w:rPr>
                        <w:t>設定情報変更</w:t>
                      </w:r>
                    </w:p>
                    <w:p w14:paraId="5FF1ECD1" w14:textId="77777777" w:rsidR="00372FA9" w:rsidRDefault="00372FA9" w:rsidP="00372FA9">
                      <w:pPr>
                        <w:rPr>
                          <w:rFonts w:ascii="ＭＳ 明朝" w:hAnsi="ＭＳ 明朝"/>
                        </w:rPr>
                      </w:pPr>
                      <w:r w:rsidRPr="00372FA9">
                        <w:rPr>
                          <w:rFonts w:ascii="ＭＳ 明朝" w:hAnsi="ＭＳ 明朝" w:hint="eastAsia"/>
                        </w:rPr>
                        <w:t>親機・子機設定</w:t>
                      </w:r>
                    </w:p>
                    <w:p w14:paraId="5F16F061" w14:textId="77777777" w:rsidR="00372FA9" w:rsidRDefault="00372FA9" w:rsidP="00372FA9">
                      <w:pPr>
                        <w:rPr>
                          <w:rFonts w:ascii="ＭＳ 明朝" w:hAnsi="ＭＳ 明朝"/>
                        </w:rPr>
                      </w:pPr>
                      <w:r>
                        <w:rPr>
                          <w:rFonts w:ascii="ＭＳ 明朝" w:hAnsi="ＭＳ 明朝" w:hint="eastAsia"/>
                        </w:rPr>
                        <w:t>ネットワークID</w:t>
                      </w:r>
                    </w:p>
                    <w:p w14:paraId="0E10AD02" w14:textId="77777777" w:rsidR="00372FA9" w:rsidRDefault="00372FA9" w:rsidP="00372FA9">
                      <w:pPr>
                        <w:rPr>
                          <w:rFonts w:ascii="ＭＳ 明朝" w:hAnsi="ＭＳ 明朝"/>
                        </w:rPr>
                      </w:pPr>
                      <w:r>
                        <w:rPr>
                          <w:rFonts w:ascii="ＭＳ 明朝" w:hAnsi="ＭＳ 明朝" w:hint="eastAsia"/>
                        </w:rPr>
                        <w:t>親機TX ID</w:t>
                      </w:r>
                    </w:p>
                    <w:p w14:paraId="30C9CB31" w14:textId="77777777" w:rsidR="00372FA9" w:rsidRDefault="00372FA9" w:rsidP="00372FA9">
                      <w:pPr>
                        <w:rPr>
                          <w:rFonts w:ascii="ＭＳ 明朝" w:hAnsi="ＭＳ 明朝"/>
                        </w:rPr>
                      </w:pPr>
                      <w:r>
                        <w:rPr>
                          <w:rFonts w:ascii="ＭＳ 明朝" w:hAnsi="ＭＳ 明朝" w:hint="eastAsia"/>
                        </w:rPr>
                        <w:t>自機TX ID</w:t>
                      </w:r>
                    </w:p>
                    <w:p w14:paraId="1D88F20C" w14:textId="257CE8B8" w:rsidR="00985A0B" w:rsidRDefault="00985A0B" w:rsidP="00985A0B">
                      <w:pPr>
                        <w:rPr>
                          <w:rFonts w:ascii="ＭＳ 明朝" w:hAnsi="ＭＳ 明朝"/>
                        </w:rPr>
                      </w:pPr>
                      <w:r>
                        <w:rPr>
                          <w:rFonts w:ascii="ＭＳ 明朝" w:hAnsi="ＭＳ 明朝" w:hint="eastAsia"/>
                        </w:rPr>
                        <w:t>※Gatewayの場合、親機TX ID＝自機TX ID</w:t>
                      </w:r>
                    </w:p>
                    <w:p w14:paraId="4884E9BF" w14:textId="77777777" w:rsidR="00372FA9" w:rsidRDefault="00372FA9" w:rsidP="00985A0B"/>
                  </w:txbxContent>
                </v:textbox>
              </v:roundrect>
            </w:pict>
          </mc:Fallback>
        </mc:AlternateContent>
      </w:r>
    </w:p>
    <w:p w14:paraId="0794B7F4" w14:textId="210223AF" w:rsidR="00D85B40" w:rsidRDefault="00D85B40" w:rsidP="00452455">
      <w:pPr>
        <w:rPr>
          <w:rFonts w:ascii="ＭＳ 明朝" w:hAnsi="ＭＳ 明朝"/>
        </w:rPr>
      </w:pPr>
    </w:p>
    <w:p w14:paraId="12A8E230" w14:textId="77127EFF" w:rsidR="00D85B40" w:rsidRDefault="00D85B40" w:rsidP="00452455">
      <w:pPr>
        <w:rPr>
          <w:rFonts w:ascii="ＭＳ 明朝" w:hAnsi="ＭＳ 明朝"/>
        </w:rPr>
      </w:pPr>
    </w:p>
    <w:p w14:paraId="5972E025" w14:textId="01D86E96" w:rsidR="00D85B40" w:rsidRDefault="00D85B40" w:rsidP="00452455">
      <w:pPr>
        <w:rPr>
          <w:rFonts w:ascii="ＭＳ 明朝" w:hAnsi="ＭＳ 明朝"/>
        </w:rPr>
      </w:pPr>
    </w:p>
    <w:p w14:paraId="55C0B38D" w14:textId="4BD462EC" w:rsidR="00D85B40" w:rsidRDefault="00D85B40" w:rsidP="00452455">
      <w:pPr>
        <w:rPr>
          <w:rFonts w:ascii="ＭＳ 明朝" w:hAnsi="ＭＳ 明朝"/>
        </w:rPr>
      </w:pPr>
    </w:p>
    <w:p w14:paraId="4496BADC" w14:textId="02048967" w:rsidR="0098156D" w:rsidRDefault="0098156D" w:rsidP="00452455">
      <w:pPr>
        <w:rPr>
          <w:rFonts w:ascii="ＭＳ 明朝" w:hAnsi="ＭＳ 明朝"/>
        </w:rPr>
      </w:pPr>
    </w:p>
    <w:p w14:paraId="3247E171" w14:textId="77777777" w:rsidR="0098156D" w:rsidRDefault="0098156D" w:rsidP="00452455">
      <w:pPr>
        <w:rPr>
          <w:rFonts w:ascii="ＭＳ 明朝" w:hAnsi="ＭＳ 明朝"/>
        </w:rPr>
      </w:pPr>
    </w:p>
    <w:p w14:paraId="477D38B2" w14:textId="02CF0C70" w:rsidR="0098156D" w:rsidRDefault="0098156D" w:rsidP="00452455">
      <w:pPr>
        <w:rPr>
          <w:rFonts w:ascii="ＭＳ 明朝" w:hAnsi="ＭＳ 明朝"/>
        </w:rPr>
      </w:pPr>
    </w:p>
    <w:p w14:paraId="31455555" w14:textId="77777777" w:rsidR="0098156D" w:rsidRDefault="0098156D" w:rsidP="00452455">
      <w:pPr>
        <w:rPr>
          <w:rFonts w:ascii="ＭＳ 明朝" w:hAnsi="ＭＳ 明朝"/>
        </w:rPr>
      </w:pPr>
    </w:p>
    <w:p w14:paraId="05D80E56" w14:textId="77777777" w:rsidR="0098156D" w:rsidRDefault="0098156D" w:rsidP="00452455">
      <w:pPr>
        <w:rPr>
          <w:rFonts w:ascii="ＭＳ 明朝" w:hAnsi="ＭＳ 明朝"/>
        </w:rPr>
      </w:pPr>
    </w:p>
    <w:p w14:paraId="2D82DD9D" w14:textId="11650496" w:rsidR="00372FA9" w:rsidRDefault="00372FA9" w:rsidP="00372FA9">
      <w:pPr>
        <w:rPr>
          <w:rFonts w:ascii="ＭＳ 明朝" w:hAnsi="ＭＳ 明朝"/>
        </w:rPr>
      </w:pPr>
      <w:r w:rsidRPr="00372FA9">
        <w:rPr>
          <w:rFonts w:ascii="ＭＳ 明朝" w:hAnsi="ＭＳ 明朝" w:hint="eastAsia"/>
        </w:rPr>
        <w:t>親機</w:t>
      </w:r>
      <w:r>
        <w:rPr>
          <w:rFonts w:ascii="ＭＳ 明朝" w:hAnsi="ＭＳ 明朝" w:hint="eastAsia"/>
        </w:rPr>
        <w:t>の場合、</w:t>
      </w:r>
    </w:p>
    <w:p w14:paraId="6AFF1554" w14:textId="3C8FAA49" w:rsidR="00372FA9" w:rsidRDefault="00372FA9" w:rsidP="00372FA9">
      <w:pPr>
        <w:rPr>
          <w:rFonts w:ascii="ＭＳ 明朝" w:hAnsi="ＭＳ 明朝"/>
        </w:rPr>
      </w:pPr>
    </w:p>
    <w:p w14:paraId="7E475924" w14:textId="261CDB68" w:rsidR="00481FA0" w:rsidRDefault="00372FA9" w:rsidP="00372FA9">
      <w:pPr>
        <w:ind w:firstLineChars="100" w:firstLine="210"/>
        <w:rPr>
          <w:rFonts w:ascii="ＭＳ 明朝" w:hAnsi="ＭＳ 明朝"/>
        </w:rPr>
      </w:pPr>
      <w:r w:rsidRPr="00372FA9">
        <w:rPr>
          <w:rFonts w:ascii="ＭＳ 明朝" w:hAnsi="ＭＳ 明朝" w:hint="eastAsia"/>
        </w:rPr>
        <w:t>DECT NR ＋</w:t>
      </w:r>
      <w:proofErr w:type="spellStart"/>
      <w:r>
        <w:rPr>
          <w:rFonts w:ascii="ＭＳ 明朝" w:hAnsi="ＭＳ 明朝" w:hint="eastAsia"/>
        </w:rPr>
        <w:t>Periperal</w:t>
      </w:r>
      <w:proofErr w:type="spellEnd"/>
      <w:r>
        <w:rPr>
          <w:rFonts w:ascii="ＭＳ 明朝" w:hAnsi="ＭＳ 明朝" w:hint="eastAsia"/>
        </w:rPr>
        <w:t xml:space="preserve">接続情報　</w:t>
      </w:r>
      <w:r w:rsidRPr="00372FA9">
        <w:rPr>
          <w:rFonts w:ascii="ＭＳ 明朝" w:hAnsi="ＭＳ 明朝" w:hint="eastAsia"/>
        </w:rPr>
        <w:t>取得</w:t>
      </w:r>
    </w:p>
    <w:p w14:paraId="5FBD3D0E" w14:textId="22037A51" w:rsidR="00372FA9" w:rsidRDefault="00372FA9" w:rsidP="00452455">
      <w:pPr>
        <w:rPr>
          <w:rFonts w:ascii="ＭＳ 明朝" w:hAnsi="ＭＳ 明朝"/>
        </w:rPr>
      </w:pPr>
    </w:p>
    <w:p w14:paraId="0BE327E0" w14:textId="29D724AC" w:rsidR="00372FA9" w:rsidRDefault="00985A0B" w:rsidP="00452455">
      <w:pPr>
        <w:rPr>
          <w:rFonts w:ascii="ＭＳ 明朝" w:hAnsi="ＭＳ 明朝"/>
        </w:rPr>
      </w:pPr>
      <w:r>
        <w:rPr>
          <w:rFonts w:ascii="ＭＳ 明朝" w:hAnsi="ＭＳ 明朝" w:hint="eastAsia"/>
          <w:noProof/>
        </w:rPr>
        <mc:AlternateContent>
          <mc:Choice Requires="wps">
            <w:drawing>
              <wp:anchor distT="0" distB="0" distL="114300" distR="114300" simplePos="0" relativeHeight="254283776" behindDoc="0" locked="0" layoutInCell="1" allowOverlap="1" wp14:anchorId="4003AC63" wp14:editId="3E01FD80">
                <wp:simplePos x="0" y="0"/>
                <wp:positionH relativeFrom="column">
                  <wp:posOffset>419735</wp:posOffset>
                </wp:positionH>
                <wp:positionV relativeFrom="paragraph">
                  <wp:posOffset>37592</wp:posOffset>
                </wp:positionV>
                <wp:extent cx="4477385" cy="3282696"/>
                <wp:effectExtent l="0" t="0" r="18415" b="13335"/>
                <wp:wrapNone/>
                <wp:docPr id="1044248073" name="四角形: 角を丸くする 3324"/>
                <wp:cNvGraphicFramePr/>
                <a:graphic xmlns:a="http://schemas.openxmlformats.org/drawingml/2006/main">
                  <a:graphicData uri="http://schemas.microsoft.com/office/word/2010/wordprocessingShape">
                    <wps:wsp>
                      <wps:cNvSpPr/>
                      <wps:spPr>
                        <a:xfrm>
                          <a:off x="0" y="0"/>
                          <a:ext cx="4477385" cy="3282696"/>
                        </a:xfrm>
                        <a:prstGeom prst="roundRect">
                          <a:avLst>
                            <a:gd name="adj" fmla="val 7934"/>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AC48F63" w14:textId="77777777" w:rsidR="00985A0B" w:rsidRDefault="00985A0B" w:rsidP="00985A0B">
                            <w:pPr>
                              <w:rPr>
                                <w:rFonts w:ascii="ＭＳ 明朝" w:hAnsi="ＭＳ 明朝"/>
                              </w:rPr>
                            </w:pPr>
                            <w:r>
                              <w:rPr>
                                <w:rFonts w:ascii="ＭＳ 明朝" w:hAnsi="ＭＳ 明朝" w:hint="eastAsia"/>
                              </w:rPr>
                              <w:t>接続台数</w:t>
                            </w:r>
                          </w:p>
                          <w:p w14:paraId="15057F56" w14:textId="336696F3" w:rsidR="00985A0B" w:rsidRDefault="00985A0B" w:rsidP="00985A0B">
                            <w:pPr>
                              <w:rPr>
                                <w:rFonts w:ascii="ＭＳ 明朝" w:hAnsi="ＭＳ 明朝"/>
                              </w:rPr>
                            </w:pPr>
                            <w:r>
                              <w:rPr>
                                <w:rFonts w:ascii="ＭＳ 明朝" w:hAnsi="ＭＳ 明朝" w:hint="eastAsia"/>
                              </w:rPr>
                              <w:t>ネットワークID</w:t>
                            </w:r>
                          </w:p>
                          <w:p w14:paraId="2A6F574F" w14:textId="6522C5EE" w:rsidR="00985A0B" w:rsidRDefault="00985A0B" w:rsidP="00985A0B">
                            <w:pPr>
                              <w:rPr>
                                <w:rFonts w:ascii="ＭＳ 明朝" w:hAnsi="ＭＳ 明朝"/>
                              </w:rPr>
                            </w:pPr>
                            <w:r>
                              <w:rPr>
                                <w:rFonts w:ascii="ＭＳ 明朝" w:hAnsi="ＭＳ 明朝" w:hint="eastAsia"/>
                              </w:rPr>
                              <w:t>Channel</w:t>
                            </w:r>
                          </w:p>
                          <w:p w14:paraId="0EF2B24E" w14:textId="304D8EE3" w:rsidR="00985A0B" w:rsidRDefault="00985A0B" w:rsidP="00985A0B">
                            <w:pPr>
                              <w:rPr>
                                <w:rFonts w:ascii="ＭＳ 明朝" w:hAnsi="ＭＳ 明朝"/>
                              </w:rPr>
                            </w:pPr>
                            <w:proofErr w:type="spellStart"/>
                            <w:r>
                              <w:rPr>
                                <w:rFonts w:ascii="ＭＳ 明朝" w:hAnsi="ＭＳ 明朝" w:hint="eastAsia"/>
                              </w:rPr>
                              <w:t>Periperal</w:t>
                            </w:r>
                            <w:proofErr w:type="spellEnd"/>
                            <w:r>
                              <w:rPr>
                                <w:rFonts w:ascii="ＭＳ 明朝" w:hAnsi="ＭＳ 明朝" w:hint="eastAsia"/>
                              </w:rPr>
                              <w:t xml:space="preserve"> 1 　TX ID　1</w:t>
                            </w:r>
                          </w:p>
                          <w:p w14:paraId="1B974329" w14:textId="5783D6E9" w:rsidR="00985A0B" w:rsidRDefault="00985A0B" w:rsidP="00985A0B">
                            <w:pPr>
                              <w:rPr>
                                <w:rFonts w:ascii="ＭＳ 明朝" w:hAnsi="ＭＳ 明朝"/>
                              </w:rPr>
                            </w:pPr>
                            <w:proofErr w:type="spellStart"/>
                            <w:r>
                              <w:rPr>
                                <w:rFonts w:ascii="ＭＳ 明朝" w:hAnsi="ＭＳ 明朝" w:hint="eastAsia"/>
                              </w:rPr>
                              <w:t>Periperal</w:t>
                            </w:r>
                            <w:proofErr w:type="spellEnd"/>
                            <w:r>
                              <w:rPr>
                                <w:rFonts w:ascii="ＭＳ 明朝" w:hAnsi="ＭＳ 明朝" w:hint="eastAsia"/>
                              </w:rPr>
                              <w:t xml:space="preserve"> 1　</w:t>
                            </w:r>
                            <w:proofErr w:type="spellStart"/>
                            <w:r>
                              <w:rPr>
                                <w:rFonts w:ascii="ＭＳ 明朝" w:hAnsi="ＭＳ 明朝" w:hint="eastAsia"/>
                              </w:rPr>
                              <w:t>Peripera</w:t>
                            </w:r>
                            <w:proofErr w:type="spellEnd"/>
                            <w:r>
                              <w:rPr>
                                <w:rFonts w:ascii="ＭＳ 明朝" w:hAnsi="ＭＳ 明朝" w:hint="eastAsia"/>
                              </w:rPr>
                              <w:t>端末名称</w:t>
                            </w:r>
                          </w:p>
                          <w:p w14:paraId="01A0A50B" w14:textId="0A1A2727" w:rsidR="00985A0B" w:rsidRDefault="00985A0B" w:rsidP="00985A0B">
                            <w:pPr>
                              <w:rPr>
                                <w:rFonts w:ascii="ＭＳ 明朝" w:hAnsi="ＭＳ 明朝"/>
                              </w:rPr>
                            </w:pPr>
                            <w:proofErr w:type="spellStart"/>
                            <w:r>
                              <w:rPr>
                                <w:rFonts w:ascii="ＭＳ 明朝" w:hAnsi="ＭＳ 明朝" w:hint="eastAsia"/>
                              </w:rPr>
                              <w:t>Periperal</w:t>
                            </w:r>
                            <w:proofErr w:type="spellEnd"/>
                            <w:r>
                              <w:rPr>
                                <w:rFonts w:ascii="ＭＳ 明朝" w:hAnsi="ＭＳ 明朝" w:hint="eastAsia"/>
                              </w:rPr>
                              <w:t xml:space="preserve"> 1　</w:t>
                            </w:r>
                            <w:proofErr w:type="spellStart"/>
                            <w:r>
                              <w:rPr>
                                <w:rFonts w:ascii="ＭＳ 明朝" w:hAnsi="ＭＳ 明朝" w:hint="eastAsia"/>
                              </w:rPr>
                              <w:t>Peripera</w:t>
                            </w:r>
                            <w:proofErr w:type="spellEnd"/>
                            <w:r>
                              <w:rPr>
                                <w:rFonts w:ascii="ＭＳ 明朝" w:hAnsi="ＭＳ 明朝" w:hint="eastAsia"/>
                              </w:rPr>
                              <w:t>接続状態</w:t>
                            </w:r>
                          </w:p>
                          <w:p w14:paraId="56472E82" w14:textId="603B7D08" w:rsidR="00985A0B" w:rsidRDefault="00985A0B" w:rsidP="00985A0B">
                            <w:pPr>
                              <w:rPr>
                                <w:rFonts w:ascii="ＭＳ 明朝" w:hAnsi="ＭＳ 明朝"/>
                              </w:rPr>
                            </w:pPr>
                            <w:proofErr w:type="spellStart"/>
                            <w:r>
                              <w:rPr>
                                <w:rFonts w:ascii="ＭＳ 明朝" w:hAnsi="ＭＳ 明朝" w:hint="eastAsia"/>
                              </w:rPr>
                              <w:t>Periperal</w:t>
                            </w:r>
                            <w:proofErr w:type="spellEnd"/>
                            <w:r>
                              <w:rPr>
                                <w:rFonts w:ascii="ＭＳ 明朝" w:hAnsi="ＭＳ 明朝" w:hint="eastAsia"/>
                              </w:rPr>
                              <w:t xml:space="preserve"> 1　</w:t>
                            </w:r>
                            <w:proofErr w:type="spellStart"/>
                            <w:r>
                              <w:rPr>
                                <w:rFonts w:ascii="ＭＳ 明朝" w:hAnsi="ＭＳ 明朝" w:hint="eastAsia"/>
                              </w:rPr>
                              <w:t>Peripera</w:t>
                            </w:r>
                            <w:proofErr w:type="spellEnd"/>
                            <w:r>
                              <w:rPr>
                                <w:rFonts w:ascii="ＭＳ 明朝" w:hAnsi="ＭＳ 明朝" w:hint="eastAsia"/>
                              </w:rPr>
                              <w:t xml:space="preserve"> </w:t>
                            </w:r>
                            <w:r w:rsidRPr="00985A0B">
                              <w:rPr>
                                <w:rFonts w:ascii="ＭＳ 明朝" w:hAnsi="ＭＳ 明朝"/>
                              </w:rPr>
                              <w:t>RSSI</w:t>
                            </w:r>
                            <w:r>
                              <w:rPr>
                                <w:rFonts w:ascii="ＭＳ 明朝" w:hAnsi="ＭＳ 明朝" w:hint="eastAsia"/>
                              </w:rPr>
                              <w:t>電波強度</w:t>
                            </w:r>
                          </w:p>
                          <w:p w14:paraId="4840DA82" w14:textId="5097DD85" w:rsidR="00985A0B" w:rsidRDefault="00985A0B" w:rsidP="00985A0B">
                            <w:pPr>
                              <w:rPr>
                                <w:rFonts w:ascii="ＭＳ 明朝" w:hAnsi="ＭＳ 明朝"/>
                              </w:rPr>
                            </w:pPr>
                            <w:proofErr w:type="spellStart"/>
                            <w:r>
                              <w:rPr>
                                <w:rFonts w:ascii="ＭＳ 明朝" w:hAnsi="ＭＳ 明朝" w:hint="eastAsia"/>
                              </w:rPr>
                              <w:t>Periperal</w:t>
                            </w:r>
                            <w:proofErr w:type="spellEnd"/>
                            <w:r>
                              <w:rPr>
                                <w:rFonts w:ascii="ＭＳ 明朝" w:hAnsi="ＭＳ 明朝" w:hint="eastAsia"/>
                              </w:rPr>
                              <w:t xml:space="preserve"> 2　TX ID　</w:t>
                            </w:r>
                          </w:p>
                          <w:p w14:paraId="7B0B8A95" w14:textId="1B2827AE" w:rsidR="00985A0B" w:rsidRDefault="00985A0B" w:rsidP="00985A0B">
                            <w:pPr>
                              <w:rPr>
                                <w:rFonts w:ascii="ＭＳ 明朝" w:hAnsi="ＭＳ 明朝"/>
                              </w:rPr>
                            </w:pPr>
                            <w:proofErr w:type="spellStart"/>
                            <w:r>
                              <w:rPr>
                                <w:rFonts w:ascii="ＭＳ 明朝" w:hAnsi="ＭＳ 明朝" w:hint="eastAsia"/>
                              </w:rPr>
                              <w:t>Periperal</w:t>
                            </w:r>
                            <w:proofErr w:type="spellEnd"/>
                            <w:r>
                              <w:rPr>
                                <w:rFonts w:ascii="ＭＳ 明朝" w:hAnsi="ＭＳ 明朝" w:hint="eastAsia"/>
                              </w:rPr>
                              <w:t xml:space="preserve"> 2　</w:t>
                            </w:r>
                            <w:proofErr w:type="spellStart"/>
                            <w:r>
                              <w:rPr>
                                <w:rFonts w:ascii="ＭＳ 明朝" w:hAnsi="ＭＳ 明朝" w:hint="eastAsia"/>
                              </w:rPr>
                              <w:t>Peripera</w:t>
                            </w:r>
                            <w:proofErr w:type="spellEnd"/>
                            <w:r>
                              <w:rPr>
                                <w:rFonts w:ascii="ＭＳ 明朝" w:hAnsi="ＭＳ 明朝" w:hint="eastAsia"/>
                              </w:rPr>
                              <w:t>端末名称</w:t>
                            </w:r>
                          </w:p>
                          <w:p w14:paraId="04D082C6" w14:textId="4DEC50D4" w:rsidR="00985A0B" w:rsidRDefault="00985A0B" w:rsidP="00985A0B">
                            <w:pPr>
                              <w:rPr>
                                <w:rFonts w:ascii="ＭＳ 明朝" w:hAnsi="ＭＳ 明朝"/>
                              </w:rPr>
                            </w:pPr>
                            <w:proofErr w:type="spellStart"/>
                            <w:r>
                              <w:rPr>
                                <w:rFonts w:ascii="ＭＳ 明朝" w:hAnsi="ＭＳ 明朝" w:hint="eastAsia"/>
                              </w:rPr>
                              <w:t>Periperal</w:t>
                            </w:r>
                            <w:proofErr w:type="spellEnd"/>
                            <w:r>
                              <w:rPr>
                                <w:rFonts w:ascii="ＭＳ 明朝" w:hAnsi="ＭＳ 明朝" w:hint="eastAsia"/>
                              </w:rPr>
                              <w:t xml:space="preserve"> 2　</w:t>
                            </w:r>
                            <w:proofErr w:type="spellStart"/>
                            <w:r>
                              <w:rPr>
                                <w:rFonts w:ascii="ＭＳ 明朝" w:hAnsi="ＭＳ 明朝" w:hint="eastAsia"/>
                              </w:rPr>
                              <w:t>Peripera</w:t>
                            </w:r>
                            <w:proofErr w:type="spellEnd"/>
                            <w:r>
                              <w:rPr>
                                <w:rFonts w:ascii="ＭＳ 明朝" w:hAnsi="ＭＳ 明朝" w:hint="eastAsia"/>
                              </w:rPr>
                              <w:t>接続状態</w:t>
                            </w:r>
                          </w:p>
                          <w:p w14:paraId="4E359728" w14:textId="6F385BD0" w:rsidR="00985A0B" w:rsidRDefault="00985A0B" w:rsidP="00985A0B">
                            <w:pPr>
                              <w:rPr>
                                <w:rFonts w:ascii="ＭＳ 明朝" w:hAnsi="ＭＳ 明朝"/>
                              </w:rPr>
                            </w:pPr>
                            <w:proofErr w:type="spellStart"/>
                            <w:r>
                              <w:rPr>
                                <w:rFonts w:ascii="ＭＳ 明朝" w:hAnsi="ＭＳ 明朝" w:hint="eastAsia"/>
                              </w:rPr>
                              <w:t>Periperal</w:t>
                            </w:r>
                            <w:proofErr w:type="spellEnd"/>
                            <w:r>
                              <w:rPr>
                                <w:rFonts w:ascii="ＭＳ 明朝" w:hAnsi="ＭＳ 明朝" w:hint="eastAsia"/>
                              </w:rPr>
                              <w:t xml:space="preserve"> 2　</w:t>
                            </w:r>
                            <w:proofErr w:type="spellStart"/>
                            <w:r>
                              <w:rPr>
                                <w:rFonts w:ascii="ＭＳ 明朝" w:hAnsi="ＭＳ 明朝" w:hint="eastAsia"/>
                              </w:rPr>
                              <w:t>Peripera</w:t>
                            </w:r>
                            <w:proofErr w:type="spellEnd"/>
                            <w:r>
                              <w:rPr>
                                <w:rFonts w:ascii="ＭＳ 明朝" w:hAnsi="ＭＳ 明朝" w:hint="eastAsia"/>
                              </w:rPr>
                              <w:t xml:space="preserve"> </w:t>
                            </w:r>
                            <w:r w:rsidRPr="00985A0B">
                              <w:rPr>
                                <w:rFonts w:ascii="ＭＳ 明朝" w:hAnsi="ＭＳ 明朝"/>
                              </w:rPr>
                              <w:t>RSSI</w:t>
                            </w:r>
                            <w:r>
                              <w:rPr>
                                <w:rFonts w:ascii="ＭＳ 明朝" w:hAnsi="ＭＳ 明朝" w:hint="eastAsia"/>
                              </w:rPr>
                              <w:t>電波強度</w:t>
                            </w:r>
                          </w:p>
                          <w:p w14:paraId="4936FD00" w14:textId="42DBC3A5" w:rsidR="00985A0B" w:rsidRDefault="00985A0B" w:rsidP="00985A0B">
                            <w:pPr>
                              <w:rPr>
                                <w:rFonts w:ascii="ＭＳ 明朝" w:hAnsi="ＭＳ 明朝"/>
                              </w:rPr>
                            </w:pPr>
                            <w:r>
                              <w:rPr>
                                <w:rFonts w:ascii="ＭＳ 明朝" w:hAnsi="ＭＳ 明朝" w:hint="eastAsia"/>
                              </w:rPr>
                              <w:t>・・・・・</w:t>
                            </w:r>
                          </w:p>
                          <w:p w14:paraId="5804A203" w14:textId="3430381F" w:rsidR="00985A0B" w:rsidRDefault="00985A0B" w:rsidP="00985A0B">
                            <w:pPr>
                              <w:rPr>
                                <w:rFonts w:ascii="ＭＳ 明朝" w:hAnsi="ＭＳ 明朝"/>
                              </w:rPr>
                            </w:pPr>
                            <w:proofErr w:type="spellStart"/>
                            <w:r>
                              <w:rPr>
                                <w:rFonts w:ascii="ＭＳ 明朝" w:hAnsi="ＭＳ 明朝" w:hint="eastAsia"/>
                              </w:rPr>
                              <w:t>Periperal</w:t>
                            </w:r>
                            <w:proofErr w:type="spellEnd"/>
                            <w:r>
                              <w:rPr>
                                <w:rFonts w:ascii="ＭＳ 明朝" w:hAnsi="ＭＳ 明朝" w:hint="eastAsia"/>
                              </w:rPr>
                              <w:t xml:space="preserve"> </w:t>
                            </w:r>
                            <w:proofErr w:type="spellStart"/>
                            <w:r>
                              <w:rPr>
                                <w:rFonts w:ascii="ＭＳ 明朝" w:hAnsi="ＭＳ 明朝" w:hint="eastAsia"/>
                              </w:rPr>
                              <w:t>nn</w:t>
                            </w:r>
                            <w:proofErr w:type="spellEnd"/>
                            <w:r>
                              <w:rPr>
                                <w:rFonts w:ascii="ＭＳ 明朝" w:hAnsi="ＭＳ 明朝" w:hint="eastAsia"/>
                              </w:rPr>
                              <w:t xml:space="preserve">　TX ID　</w:t>
                            </w:r>
                          </w:p>
                          <w:p w14:paraId="44C8414E" w14:textId="7D19A6EA" w:rsidR="00985A0B" w:rsidRDefault="00985A0B" w:rsidP="00985A0B">
                            <w:pPr>
                              <w:rPr>
                                <w:rFonts w:ascii="ＭＳ 明朝" w:hAnsi="ＭＳ 明朝"/>
                              </w:rPr>
                            </w:pPr>
                            <w:proofErr w:type="spellStart"/>
                            <w:r>
                              <w:rPr>
                                <w:rFonts w:ascii="ＭＳ 明朝" w:hAnsi="ＭＳ 明朝" w:hint="eastAsia"/>
                              </w:rPr>
                              <w:t>Periperal</w:t>
                            </w:r>
                            <w:proofErr w:type="spellEnd"/>
                            <w:r>
                              <w:rPr>
                                <w:rFonts w:ascii="ＭＳ 明朝" w:hAnsi="ＭＳ 明朝" w:hint="eastAsia"/>
                              </w:rPr>
                              <w:t xml:space="preserve"> </w:t>
                            </w:r>
                            <w:proofErr w:type="spellStart"/>
                            <w:r>
                              <w:rPr>
                                <w:rFonts w:ascii="ＭＳ 明朝" w:hAnsi="ＭＳ 明朝" w:hint="eastAsia"/>
                              </w:rPr>
                              <w:t>nn</w:t>
                            </w:r>
                            <w:proofErr w:type="spellEnd"/>
                            <w:r>
                              <w:rPr>
                                <w:rFonts w:ascii="ＭＳ 明朝" w:hAnsi="ＭＳ 明朝" w:hint="eastAsia"/>
                              </w:rPr>
                              <w:t xml:space="preserve">　</w:t>
                            </w:r>
                            <w:proofErr w:type="spellStart"/>
                            <w:r>
                              <w:rPr>
                                <w:rFonts w:ascii="ＭＳ 明朝" w:hAnsi="ＭＳ 明朝" w:hint="eastAsia"/>
                              </w:rPr>
                              <w:t>Peripera</w:t>
                            </w:r>
                            <w:proofErr w:type="spellEnd"/>
                            <w:r>
                              <w:rPr>
                                <w:rFonts w:ascii="ＭＳ 明朝" w:hAnsi="ＭＳ 明朝" w:hint="eastAsia"/>
                              </w:rPr>
                              <w:t>端末名称</w:t>
                            </w:r>
                          </w:p>
                          <w:p w14:paraId="517E1C9C" w14:textId="0B525E59" w:rsidR="00985A0B" w:rsidRDefault="00985A0B" w:rsidP="00985A0B">
                            <w:pPr>
                              <w:rPr>
                                <w:rFonts w:ascii="ＭＳ 明朝" w:hAnsi="ＭＳ 明朝"/>
                              </w:rPr>
                            </w:pPr>
                            <w:proofErr w:type="spellStart"/>
                            <w:r>
                              <w:rPr>
                                <w:rFonts w:ascii="ＭＳ 明朝" w:hAnsi="ＭＳ 明朝" w:hint="eastAsia"/>
                              </w:rPr>
                              <w:t>Periperal</w:t>
                            </w:r>
                            <w:proofErr w:type="spellEnd"/>
                            <w:r>
                              <w:rPr>
                                <w:rFonts w:ascii="ＭＳ 明朝" w:hAnsi="ＭＳ 明朝" w:hint="eastAsia"/>
                              </w:rPr>
                              <w:t xml:space="preserve"> </w:t>
                            </w:r>
                            <w:proofErr w:type="spellStart"/>
                            <w:r>
                              <w:rPr>
                                <w:rFonts w:ascii="ＭＳ 明朝" w:hAnsi="ＭＳ 明朝" w:hint="eastAsia"/>
                              </w:rPr>
                              <w:t>nn</w:t>
                            </w:r>
                            <w:proofErr w:type="spellEnd"/>
                            <w:r>
                              <w:rPr>
                                <w:rFonts w:ascii="ＭＳ 明朝" w:hAnsi="ＭＳ 明朝" w:hint="eastAsia"/>
                              </w:rPr>
                              <w:t xml:space="preserve">　</w:t>
                            </w:r>
                            <w:proofErr w:type="spellStart"/>
                            <w:r>
                              <w:rPr>
                                <w:rFonts w:ascii="ＭＳ 明朝" w:hAnsi="ＭＳ 明朝" w:hint="eastAsia"/>
                              </w:rPr>
                              <w:t>Peripera</w:t>
                            </w:r>
                            <w:proofErr w:type="spellEnd"/>
                            <w:r>
                              <w:rPr>
                                <w:rFonts w:ascii="ＭＳ 明朝" w:hAnsi="ＭＳ 明朝" w:hint="eastAsia"/>
                              </w:rPr>
                              <w:t>接続状態</w:t>
                            </w:r>
                          </w:p>
                          <w:p w14:paraId="6E1C6D41" w14:textId="77DC56BF" w:rsidR="00985A0B" w:rsidRDefault="00985A0B" w:rsidP="00985A0B">
                            <w:pPr>
                              <w:rPr>
                                <w:rFonts w:ascii="ＭＳ 明朝" w:hAnsi="ＭＳ 明朝"/>
                              </w:rPr>
                            </w:pPr>
                            <w:proofErr w:type="spellStart"/>
                            <w:r>
                              <w:rPr>
                                <w:rFonts w:ascii="ＭＳ 明朝" w:hAnsi="ＭＳ 明朝" w:hint="eastAsia"/>
                              </w:rPr>
                              <w:t>Periperal</w:t>
                            </w:r>
                            <w:proofErr w:type="spellEnd"/>
                            <w:r>
                              <w:rPr>
                                <w:rFonts w:ascii="ＭＳ 明朝" w:hAnsi="ＭＳ 明朝" w:hint="eastAsia"/>
                              </w:rPr>
                              <w:t xml:space="preserve"> </w:t>
                            </w:r>
                            <w:proofErr w:type="spellStart"/>
                            <w:r>
                              <w:rPr>
                                <w:rFonts w:ascii="ＭＳ 明朝" w:hAnsi="ＭＳ 明朝" w:hint="eastAsia"/>
                              </w:rPr>
                              <w:t>nn</w:t>
                            </w:r>
                            <w:proofErr w:type="spellEnd"/>
                            <w:r>
                              <w:rPr>
                                <w:rFonts w:ascii="ＭＳ 明朝" w:hAnsi="ＭＳ 明朝" w:hint="eastAsia"/>
                              </w:rPr>
                              <w:t xml:space="preserve">　</w:t>
                            </w:r>
                            <w:proofErr w:type="spellStart"/>
                            <w:r>
                              <w:rPr>
                                <w:rFonts w:ascii="ＭＳ 明朝" w:hAnsi="ＭＳ 明朝" w:hint="eastAsia"/>
                              </w:rPr>
                              <w:t>Peripera</w:t>
                            </w:r>
                            <w:proofErr w:type="spellEnd"/>
                            <w:r>
                              <w:rPr>
                                <w:rFonts w:ascii="ＭＳ 明朝" w:hAnsi="ＭＳ 明朝" w:hint="eastAsia"/>
                              </w:rPr>
                              <w:t xml:space="preserve"> </w:t>
                            </w:r>
                            <w:r w:rsidRPr="00985A0B">
                              <w:rPr>
                                <w:rFonts w:ascii="ＭＳ 明朝" w:hAnsi="ＭＳ 明朝"/>
                              </w:rPr>
                              <w:t>RSSI</w:t>
                            </w:r>
                            <w:r>
                              <w:rPr>
                                <w:rFonts w:ascii="ＭＳ 明朝" w:hAnsi="ＭＳ 明朝" w:hint="eastAsia"/>
                              </w:rPr>
                              <w:t>電波強度</w:t>
                            </w:r>
                          </w:p>
                          <w:p w14:paraId="46236C75" w14:textId="77777777" w:rsidR="00985A0B" w:rsidRPr="00985A0B" w:rsidRDefault="00985A0B" w:rsidP="00985A0B">
                            <w:pPr>
                              <w:rPr>
                                <w:rFonts w:ascii="ＭＳ 明朝" w:hAnsi="ＭＳ 明朝"/>
                              </w:rPr>
                            </w:pPr>
                          </w:p>
                          <w:p w14:paraId="0738FCF9" w14:textId="77777777" w:rsidR="00985A0B" w:rsidRPr="00985A0B" w:rsidRDefault="00985A0B" w:rsidP="00985A0B">
                            <w:pPr>
                              <w:rPr>
                                <w:rFonts w:ascii="ＭＳ 明朝" w:hAnsi="ＭＳ 明朝"/>
                              </w:rPr>
                            </w:pPr>
                          </w:p>
                          <w:p w14:paraId="00A4EE98" w14:textId="078C3454" w:rsidR="00985A0B" w:rsidRPr="00985A0B" w:rsidRDefault="00985A0B" w:rsidP="00985A0B">
                            <w:pPr>
                              <w:rPr>
                                <w:rFonts w:ascii="ＭＳ 明朝" w:hAnsi="ＭＳ 明朝"/>
                              </w:rPr>
                            </w:pPr>
                          </w:p>
                          <w:p w14:paraId="0FAF0652" w14:textId="77777777" w:rsidR="00985A0B" w:rsidRDefault="00985A0B" w:rsidP="00985A0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03AC63" id="_x0000_s1084" style="position:absolute;left:0;text-align:left;margin-left:33.05pt;margin-top:2.95pt;width:352.55pt;height:258.5pt;z-index:25428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20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" fillcolor="#4472c4 [3204]" strokecolor="#09101d [484]" strokeweight="1pt">
                <v:stroke joinstyle="miter"/>
                <v:textbox>
                  <w:txbxContent>
                    <w:p w14:paraId="7AC48F63" w14:textId="77777777" w:rsidR="00985A0B" w:rsidRDefault="00985A0B" w:rsidP="00985A0B">
                      <w:pPr>
                        <w:rPr>
                          <w:rFonts w:ascii="ＭＳ 明朝" w:hAnsi="ＭＳ 明朝"/>
                        </w:rPr>
                      </w:pPr>
                      <w:r>
                        <w:rPr>
                          <w:rFonts w:ascii="ＭＳ 明朝" w:hAnsi="ＭＳ 明朝" w:hint="eastAsia"/>
                        </w:rPr>
                        <w:t>接続台数</w:t>
                      </w:r>
                    </w:p>
                    <w:p w14:paraId="15057F56" w14:textId="336696F3" w:rsidR="00985A0B" w:rsidRDefault="00985A0B" w:rsidP="00985A0B">
                      <w:pPr>
                        <w:rPr>
                          <w:rFonts w:ascii="ＭＳ 明朝" w:hAnsi="ＭＳ 明朝"/>
                        </w:rPr>
                      </w:pPr>
                      <w:r>
                        <w:rPr>
                          <w:rFonts w:ascii="ＭＳ 明朝" w:hAnsi="ＭＳ 明朝" w:hint="eastAsia"/>
                        </w:rPr>
                        <w:t>ネットワークID</w:t>
                      </w:r>
                    </w:p>
                    <w:p w14:paraId="2A6F574F" w14:textId="6522C5EE" w:rsidR="00985A0B" w:rsidRDefault="00985A0B" w:rsidP="00985A0B">
                      <w:pPr>
                        <w:rPr>
                          <w:rFonts w:ascii="ＭＳ 明朝" w:hAnsi="ＭＳ 明朝"/>
                        </w:rPr>
                      </w:pPr>
                      <w:r>
                        <w:rPr>
                          <w:rFonts w:ascii="ＭＳ 明朝" w:hAnsi="ＭＳ 明朝" w:hint="eastAsia"/>
                        </w:rPr>
                        <w:t>Channel</w:t>
                      </w:r>
                    </w:p>
                    <w:p w14:paraId="0EF2B24E" w14:textId="304D8EE3" w:rsidR="00985A0B" w:rsidRDefault="00985A0B" w:rsidP="00985A0B">
                      <w:pPr>
                        <w:rPr>
                          <w:rFonts w:ascii="ＭＳ 明朝" w:hAnsi="ＭＳ 明朝"/>
                        </w:rPr>
                      </w:pPr>
                      <w:proofErr w:type="spellStart"/>
                      <w:r>
                        <w:rPr>
                          <w:rFonts w:ascii="ＭＳ 明朝" w:hAnsi="ＭＳ 明朝" w:hint="eastAsia"/>
                        </w:rPr>
                        <w:t>Periperal</w:t>
                      </w:r>
                      <w:proofErr w:type="spellEnd"/>
                      <w:r>
                        <w:rPr>
                          <w:rFonts w:ascii="ＭＳ 明朝" w:hAnsi="ＭＳ 明朝" w:hint="eastAsia"/>
                        </w:rPr>
                        <w:t xml:space="preserve"> 1 　TX ID　1</w:t>
                      </w:r>
                    </w:p>
                    <w:p w14:paraId="1B974329" w14:textId="5783D6E9" w:rsidR="00985A0B" w:rsidRDefault="00985A0B" w:rsidP="00985A0B">
                      <w:pPr>
                        <w:rPr>
                          <w:rFonts w:ascii="ＭＳ 明朝" w:hAnsi="ＭＳ 明朝"/>
                        </w:rPr>
                      </w:pPr>
                      <w:proofErr w:type="spellStart"/>
                      <w:r>
                        <w:rPr>
                          <w:rFonts w:ascii="ＭＳ 明朝" w:hAnsi="ＭＳ 明朝" w:hint="eastAsia"/>
                        </w:rPr>
                        <w:t>Periperal</w:t>
                      </w:r>
                      <w:proofErr w:type="spellEnd"/>
                      <w:r>
                        <w:rPr>
                          <w:rFonts w:ascii="ＭＳ 明朝" w:hAnsi="ＭＳ 明朝" w:hint="eastAsia"/>
                        </w:rPr>
                        <w:t xml:space="preserve"> 1　</w:t>
                      </w:r>
                      <w:proofErr w:type="spellStart"/>
                      <w:r>
                        <w:rPr>
                          <w:rFonts w:ascii="ＭＳ 明朝" w:hAnsi="ＭＳ 明朝" w:hint="eastAsia"/>
                        </w:rPr>
                        <w:t>Peripera</w:t>
                      </w:r>
                      <w:proofErr w:type="spellEnd"/>
                      <w:r>
                        <w:rPr>
                          <w:rFonts w:ascii="ＭＳ 明朝" w:hAnsi="ＭＳ 明朝" w:hint="eastAsia"/>
                        </w:rPr>
                        <w:t>端末名称</w:t>
                      </w:r>
                    </w:p>
                    <w:p w14:paraId="01A0A50B" w14:textId="0A1A2727" w:rsidR="00985A0B" w:rsidRDefault="00985A0B" w:rsidP="00985A0B">
                      <w:pPr>
                        <w:rPr>
                          <w:rFonts w:ascii="ＭＳ 明朝" w:hAnsi="ＭＳ 明朝"/>
                        </w:rPr>
                      </w:pPr>
                      <w:proofErr w:type="spellStart"/>
                      <w:r>
                        <w:rPr>
                          <w:rFonts w:ascii="ＭＳ 明朝" w:hAnsi="ＭＳ 明朝" w:hint="eastAsia"/>
                        </w:rPr>
                        <w:t>Periperal</w:t>
                      </w:r>
                      <w:proofErr w:type="spellEnd"/>
                      <w:r>
                        <w:rPr>
                          <w:rFonts w:ascii="ＭＳ 明朝" w:hAnsi="ＭＳ 明朝" w:hint="eastAsia"/>
                        </w:rPr>
                        <w:t xml:space="preserve"> 1　</w:t>
                      </w:r>
                      <w:proofErr w:type="spellStart"/>
                      <w:r>
                        <w:rPr>
                          <w:rFonts w:ascii="ＭＳ 明朝" w:hAnsi="ＭＳ 明朝" w:hint="eastAsia"/>
                        </w:rPr>
                        <w:t>Peripera</w:t>
                      </w:r>
                      <w:proofErr w:type="spellEnd"/>
                      <w:r>
                        <w:rPr>
                          <w:rFonts w:ascii="ＭＳ 明朝" w:hAnsi="ＭＳ 明朝" w:hint="eastAsia"/>
                        </w:rPr>
                        <w:t>接続状態</w:t>
                      </w:r>
                    </w:p>
                    <w:p w14:paraId="56472E82" w14:textId="603B7D08" w:rsidR="00985A0B" w:rsidRDefault="00985A0B" w:rsidP="00985A0B">
                      <w:pPr>
                        <w:rPr>
                          <w:rFonts w:ascii="ＭＳ 明朝" w:hAnsi="ＭＳ 明朝"/>
                        </w:rPr>
                      </w:pPr>
                      <w:proofErr w:type="spellStart"/>
                      <w:r>
                        <w:rPr>
                          <w:rFonts w:ascii="ＭＳ 明朝" w:hAnsi="ＭＳ 明朝" w:hint="eastAsia"/>
                        </w:rPr>
                        <w:t>Periperal</w:t>
                      </w:r>
                      <w:proofErr w:type="spellEnd"/>
                      <w:r>
                        <w:rPr>
                          <w:rFonts w:ascii="ＭＳ 明朝" w:hAnsi="ＭＳ 明朝" w:hint="eastAsia"/>
                        </w:rPr>
                        <w:t xml:space="preserve"> 1　</w:t>
                      </w:r>
                      <w:proofErr w:type="spellStart"/>
                      <w:r>
                        <w:rPr>
                          <w:rFonts w:ascii="ＭＳ 明朝" w:hAnsi="ＭＳ 明朝" w:hint="eastAsia"/>
                        </w:rPr>
                        <w:t>Peripera</w:t>
                      </w:r>
                      <w:proofErr w:type="spellEnd"/>
                      <w:r>
                        <w:rPr>
                          <w:rFonts w:ascii="ＭＳ 明朝" w:hAnsi="ＭＳ 明朝" w:hint="eastAsia"/>
                        </w:rPr>
                        <w:t xml:space="preserve"> </w:t>
                      </w:r>
                      <w:r w:rsidRPr="00985A0B">
                        <w:rPr>
                          <w:rFonts w:ascii="ＭＳ 明朝" w:hAnsi="ＭＳ 明朝"/>
                        </w:rPr>
                        <w:t>RSSI</w:t>
                      </w:r>
                      <w:r>
                        <w:rPr>
                          <w:rFonts w:ascii="ＭＳ 明朝" w:hAnsi="ＭＳ 明朝" w:hint="eastAsia"/>
                        </w:rPr>
                        <w:t>電波強度</w:t>
                      </w:r>
                    </w:p>
                    <w:p w14:paraId="4840DA82" w14:textId="5097DD85" w:rsidR="00985A0B" w:rsidRDefault="00985A0B" w:rsidP="00985A0B">
                      <w:pPr>
                        <w:rPr>
                          <w:rFonts w:ascii="ＭＳ 明朝" w:hAnsi="ＭＳ 明朝"/>
                        </w:rPr>
                      </w:pPr>
                      <w:proofErr w:type="spellStart"/>
                      <w:r>
                        <w:rPr>
                          <w:rFonts w:ascii="ＭＳ 明朝" w:hAnsi="ＭＳ 明朝" w:hint="eastAsia"/>
                        </w:rPr>
                        <w:t>Periperal</w:t>
                      </w:r>
                      <w:proofErr w:type="spellEnd"/>
                      <w:r>
                        <w:rPr>
                          <w:rFonts w:ascii="ＭＳ 明朝" w:hAnsi="ＭＳ 明朝" w:hint="eastAsia"/>
                        </w:rPr>
                        <w:t xml:space="preserve"> 2　TX ID　</w:t>
                      </w:r>
                    </w:p>
                    <w:p w14:paraId="7B0B8A95" w14:textId="1B2827AE" w:rsidR="00985A0B" w:rsidRDefault="00985A0B" w:rsidP="00985A0B">
                      <w:pPr>
                        <w:rPr>
                          <w:rFonts w:ascii="ＭＳ 明朝" w:hAnsi="ＭＳ 明朝"/>
                        </w:rPr>
                      </w:pPr>
                      <w:proofErr w:type="spellStart"/>
                      <w:r>
                        <w:rPr>
                          <w:rFonts w:ascii="ＭＳ 明朝" w:hAnsi="ＭＳ 明朝" w:hint="eastAsia"/>
                        </w:rPr>
                        <w:t>Periperal</w:t>
                      </w:r>
                      <w:proofErr w:type="spellEnd"/>
                      <w:r>
                        <w:rPr>
                          <w:rFonts w:ascii="ＭＳ 明朝" w:hAnsi="ＭＳ 明朝" w:hint="eastAsia"/>
                        </w:rPr>
                        <w:t xml:space="preserve"> 2　</w:t>
                      </w:r>
                      <w:proofErr w:type="spellStart"/>
                      <w:r>
                        <w:rPr>
                          <w:rFonts w:ascii="ＭＳ 明朝" w:hAnsi="ＭＳ 明朝" w:hint="eastAsia"/>
                        </w:rPr>
                        <w:t>Peripera</w:t>
                      </w:r>
                      <w:proofErr w:type="spellEnd"/>
                      <w:r>
                        <w:rPr>
                          <w:rFonts w:ascii="ＭＳ 明朝" w:hAnsi="ＭＳ 明朝" w:hint="eastAsia"/>
                        </w:rPr>
                        <w:t>端末名称</w:t>
                      </w:r>
                    </w:p>
                    <w:p w14:paraId="04D082C6" w14:textId="4DEC50D4" w:rsidR="00985A0B" w:rsidRDefault="00985A0B" w:rsidP="00985A0B">
                      <w:pPr>
                        <w:rPr>
                          <w:rFonts w:ascii="ＭＳ 明朝" w:hAnsi="ＭＳ 明朝"/>
                        </w:rPr>
                      </w:pPr>
                      <w:proofErr w:type="spellStart"/>
                      <w:r>
                        <w:rPr>
                          <w:rFonts w:ascii="ＭＳ 明朝" w:hAnsi="ＭＳ 明朝" w:hint="eastAsia"/>
                        </w:rPr>
                        <w:t>Periperal</w:t>
                      </w:r>
                      <w:proofErr w:type="spellEnd"/>
                      <w:r>
                        <w:rPr>
                          <w:rFonts w:ascii="ＭＳ 明朝" w:hAnsi="ＭＳ 明朝" w:hint="eastAsia"/>
                        </w:rPr>
                        <w:t xml:space="preserve"> 2　</w:t>
                      </w:r>
                      <w:proofErr w:type="spellStart"/>
                      <w:r>
                        <w:rPr>
                          <w:rFonts w:ascii="ＭＳ 明朝" w:hAnsi="ＭＳ 明朝" w:hint="eastAsia"/>
                        </w:rPr>
                        <w:t>Peripera</w:t>
                      </w:r>
                      <w:proofErr w:type="spellEnd"/>
                      <w:r>
                        <w:rPr>
                          <w:rFonts w:ascii="ＭＳ 明朝" w:hAnsi="ＭＳ 明朝" w:hint="eastAsia"/>
                        </w:rPr>
                        <w:t>接続状態</w:t>
                      </w:r>
                    </w:p>
                    <w:p w14:paraId="4E359728" w14:textId="6F385BD0" w:rsidR="00985A0B" w:rsidRDefault="00985A0B" w:rsidP="00985A0B">
                      <w:pPr>
                        <w:rPr>
                          <w:rFonts w:ascii="ＭＳ 明朝" w:hAnsi="ＭＳ 明朝"/>
                        </w:rPr>
                      </w:pPr>
                      <w:proofErr w:type="spellStart"/>
                      <w:r>
                        <w:rPr>
                          <w:rFonts w:ascii="ＭＳ 明朝" w:hAnsi="ＭＳ 明朝" w:hint="eastAsia"/>
                        </w:rPr>
                        <w:t>Periperal</w:t>
                      </w:r>
                      <w:proofErr w:type="spellEnd"/>
                      <w:r>
                        <w:rPr>
                          <w:rFonts w:ascii="ＭＳ 明朝" w:hAnsi="ＭＳ 明朝" w:hint="eastAsia"/>
                        </w:rPr>
                        <w:t xml:space="preserve"> 2　</w:t>
                      </w:r>
                      <w:proofErr w:type="spellStart"/>
                      <w:r>
                        <w:rPr>
                          <w:rFonts w:ascii="ＭＳ 明朝" w:hAnsi="ＭＳ 明朝" w:hint="eastAsia"/>
                        </w:rPr>
                        <w:t>Peripera</w:t>
                      </w:r>
                      <w:proofErr w:type="spellEnd"/>
                      <w:r>
                        <w:rPr>
                          <w:rFonts w:ascii="ＭＳ 明朝" w:hAnsi="ＭＳ 明朝" w:hint="eastAsia"/>
                        </w:rPr>
                        <w:t xml:space="preserve"> </w:t>
                      </w:r>
                      <w:r w:rsidRPr="00985A0B">
                        <w:rPr>
                          <w:rFonts w:ascii="ＭＳ 明朝" w:hAnsi="ＭＳ 明朝"/>
                        </w:rPr>
                        <w:t>RSSI</w:t>
                      </w:r>
                      <w:r>
                        <w:rPr>
                          <w:rFonts w:ascii="ＭＳ 明朝" w:hAnsi="ＭＳ 明朝" w:hint="eastAsia"/>
                        </w:rPr>
                        <w:t>電波強度</w:t>
                      </w:r>
                    </w:p>
                    <w:p w14:paraId="4936FD00" w14:textId="42DBC3A5" w:rsidR="00985A0B" w:rsidRDefault="00985A0B" w:rsidP="00985A0B">
                      <w:pPr>
                        <w:rPr>
                          <w:rFonts w:ascii="ＭＳ 明朝" w:hAnsi="ＭＳ 明朝"/>
                        </w:rPr>
                      </w:pPr>
                      <w:r>
                        <w:rPr>
                          <w:rFonts w:ascii="ＭＳ 明朝" w:hAnsi="ＭＳ 明朝" w:hint="eastAsia"/>
                        </w:rPr>
                        <w:t>・・・・・</w:t>
                      </w:r>
                    </w:p>
                    <w:p w14:paraId="5804A203" w14:textId="3430381F" w:rsidR="00985A0B" w:rsidRDefault="00985A0B" w:rsidP="00985A0B">
                      <w:pPr>
                        <w:rPr>
                          <w:rFonts w:ascii="ＭＳ 明朝" w:hAnsi="ＭＳ 明朝"/>
                        </w:rPr>
                      </w:pPr>
                      <w:proofErr w:type="spellStart"/>
                      <w:r>
                        <w:rPr>
                          <w:rFonts w:ascii="ＭＳ 明朝" w:hAnsi="ＭＳ 明朝" w:hint="eastAsia"/>
                        </w:rPr>
                        <w:t>Periperal</w:t>
                      </w:r>
                      <w:proofErr w:type="spellEnd"/>
                      <w:r>
                        <w:rPr>
                          <w:rFonts w:ascii="ＭＳ 明朝" w:hAnsi="ＭＳ 明朝" w:hint="eastAsia"/>
                        </w:rPr>
                        <w:t xml:space="preserve"> </w:t>
                      </w:r>
                      <w:proofErr w:type="spellStart"/>
                      <w:r>
                        <w:rPr>
                          <w:rFonts w:ascii="ＭＳ 明朝" w:hAnsi="ＭＳ 明朝" w:hint="eastAsia"/>
                        </w:rPr>
                        <w:t>nn</w:t>
                      </w:r>
                      <w:proofErr w:type="spellEnd"/>
                      <w:r>
                        <w:rPr>
                          <w:rFonts w:ascii="ＭＳ 明朝" w:hAnsi="ＭＳ 明朝" w:hint="eastAsia"/>
                        </w:rPr>
                        <w:t xml:space="preserve">　TX ID　</w:t>
                      </w:r>
                    </w:p>
                    <w:p w14:paraId="44C8414E" w14:textId="7D19A6EA" w:rsidR="00985A0B" w:rsidRDefault="00985A0B" w:rsidP="00985A0B">
                      <w:pPr>
                        <w:rPr>
                          <w:rFonts w:ascii="ＭＳ 明朝" w:hAnsi="ＭＳ 明朝"/>
                        </w:rPr>
                      </w:pPr>
                      <w:proofErr w:type="spellStart"/>
                      <w:r>
                        <w:rPr>
                          <w:rFonts w:ascii="ＭＳ 明朝" w:hAnsi="ＭＳ 明朝" w:hint="eastAsia"/>
                        </w:rPr>
                        <w:t>Periperal</w:t>
                      </w:r>
                      <w:proofErr w:type="spellEnd"/>
                      <w:r>
                        <w:rPr>
                          <w:rFonts w:ascii="ＭＳ 明朝" w:hAnsi="ＭＳ 明朝" w:hint="eastAsia"/>
                        </w:rPr>
                        <w:t xml:space="preserve"> </w:t>
                      </w:r>
                      <w:proofErr w:type="spellStart"/>
                      <w:r>
                        <w:rPr>
                          <w:rFonts w:ascii="ＭＳ 明朝" w:hAnsi="ＭＳ 明朝" w:hint="eastAsia"/>
                        </w:rPr>
                        <w:t>nn</w:t>
                      </w:r>
                      <w:proofErr w:type="spellEnd"/>
                      <w:r>
                        <w:rPr>
                          <w:rFonts w:ascii="ＭＳ 明朝" w:hAnsi="ＭＳ 明朝" w:hint="eastAsia"/>
                        </w:rPr>
                        <w:t xml:space="preserve">　</w:t>
                      </w:r>
                      <w:proofErr w:type="spellStart"/>
                      <w:r>
                        <w:rPr>
                          <w:rFonts w:ascii="ＭＳ 明朝" w:hAnsi="ＭＳ 明朝" w:hint="eastAsia"/>
                        </w:rPr>
                        <w:t>Peripera</w:t>
                      </w:r>
                      <w:proofErr w:type="spellEnd"/>
                      <w:r>
                        <w:rPr>
                          <w:rFonts w:ascii="ＭＳ 明朝" w:hAnsi="ＭＳ 明朝" w:hint="eastAsia"/>
                        </w:rPr>
                        <w:t>端末名称</w:t>
                      </w:r>
                    </w:p>
                    <w:p w14:paraId="517E1C9C" w14:textId="0B525E59" w:rsidR="00985A0B" w:rsidRDefault="00985A0B" w:rsidP="00985A0B">
                      <w:pPr>
                        <w:rPr>
                          <w:rFonts w:ascii="ＭＳ 明朝" w:hAnsi="ＭＳ 明朝"/>
                        </w:rPr>
                      </w:pPr>
                      <w:proofErr w:type="spellStart"/>
                      <w:r>
                        <w:rPr>
                          <w:rFonts w:ascii="ＭＳ 明朝" w:hAnsi="ＭＳ 明朝" w:hint="eastAsia"/>
                        </w:rPr>
                        <w:t>Periperal</w:t>
                      </w:r>
                      <w:proofErr w:type="spellEnd"/>
                      <w:r>
                        <w:rPr>
                          <w:rFonts w:ascii="ＭＳ 明朝" w:hAnsi="ＭＳ 明朝" w:hint="eastAsia"/>
                        </w:rPr>
                        <w:t xml:space="preserve"> </w:t>
                      </w:r>
                      <w:proofErr w:type="spellStart"/>
                      <w:r>
                        <w:rPr>
                          <w:rFonts w:ascii="ＭＳ 明朝" w:hAnsi="ＭＳ 明朝" w:hint="eastAsia"/>
                        </w:rPr>
                        <w:t>nn</w:t>
                      </w:r>
                      <w:proofErr w:type="spellEnd"/>
                      <w:r>
                        <w:rPr>
                          <w:rFonts w:ascii="ＭＳ 明朝" w:hAnsi="ＭＳ 明朝" w:hint="eastAsia"/>
                        </w:rPr>
                        <w:t xml:space="preserve">　</w:t>
                      </w:r>
                      <w:proofErr w:type="spellStart"/>
                      <w:r>
                        <w:rPr>
                          <w:rFonts w:ascii="ＭＳ 明朝" w:hAnsi="ＭＳ 明朝" w:hint="eastAsia"/>
                        </w:rPr>
                        <w:t>Peripera</w:t>
                      </w:r>
                      <w:proofErr w:type="spellEnd"/>
                      <w:r>
                        <w:rPr>
                          <w:rFonts w:ascii="ＭＳ 明朝" w:hAnsi="ＭＳ 明朝" w:hint="eastAsia"/>
                        </w:rPr>
                        <w:t>接続状態</w:t>
                      </w:r>
                    </w:p>
                    <w:p w14:paraId="6E1C6D41" w14:textId="77DC56BF" w:rsidR="00985A0B" w:rsidRDefault="00985A0B" w:rsidP="00985A0B">
                      <w:pPr>
                        <w:rPr>
                          <w:rFonts w:ascii="ＭＳ 明朝" w:hAnsi="ＭＳ 明朝"/>
                        </w:rPr>
                      </w:pPr>
                      <w:proofErr w:type="spellStart"/>
                      <w:r>
                        <w:rPr>
                          <w:rFonts w:ascii="ＭＳ 明朝" w:hAnsi="ＭＳ 明朝" w:hint="eastAsia"/>
                        </w:rPr>
                        <w:t>Periperal</w:t>
                      </w:r>
                      <w:proofErr w:type="spellEnd"/>
                      <w:r>
                        <w:rPr>
                          <w:rFonts w:ascii="ＭＳ 明朝" w:hAnsi="ＭＳ 明朝" w:hint="eastAsia"/>
                        </w:rPr>
                        <w:t xml:space="preserve"> </w:t>
                      </w:r>
                      <w:proofErr w:type="spellStart"/>
                      <w:r>
                        <w:rPr>
                          <w:rFonts w:ascii="ＭＳ 明朝" w:hAnsi="ＭＳ 明朝" w:hint="eastAsia"/>
                        </w:rPr>
                        <w:t>nn</w:t>
                      </w:r>
                      <w:proofErr w:type="spellEnd"/>
                      <w:r>
                        <w:rPr>
                          <w:rFonts w:ascii="ＭＳ 明朝" w:hAnsi="ＭＳ 明朝" w:hint="eastAsia"/>
                        </w:rPr>
                        <w:t xml:space="preserve">　</w:t>
                      </w:r>
                      <w:proofErr w:type="spellStart"/>
                      <w:r>
                        <w:rPr>
                          <w:rFonts w:ascii="ＭＳ 明朝" w:hAnsi="ＭＳ 明朝" w:hint="eastAsia"/>
                        </w:rPr>
                        <w:t>Peripera</w:t>
                      </w:r>
                      <w:proofErr w:type="spellEnd"/>
                      <w:r>
                        <w:rPr>
                          <w:rFonts w:ascii="ＭＳ 明朝" w:hAnsi="ＭＳ 明朝" w:hint="eastAsia"/>
                        </w:rPr>
                        <w:t xml:space="preserve"> </w:t>
                      </w:r>
                      <w:r w:rsidRPr="00985A0B">
                        <w:rPr>
                          <w:rFonts w:ascii="ＭＳ 明朝" w:hAnsi="ＭＳ 明朝"/>
                        </w:rPr>
                        <w:t>RSSI</w:t>
                      </w:r>
                      <w:r>
                        <w:rPr>
                          <w:rFonts w:ascii="ＭＳ 明朝" w:hAnsi="ＭＳ 明朝" w:hint="eastAsia"/>
                        </w:rPr>
                        <w:t>電波強度</w:t>
                      </w:r>
                    </w:p>
                    <w:p w14:paraId="46236C75" w14:textId="77777777" w:rsidR="00985A0B" w:rsidRPr="00985A0B" w:rsidRDefault="00985A0B" w:rsidP="00985A0B">
                      <w:pPr>
                        <w:rPr>
                          <w:rFonts w:ascii="ＭＳ 明朝" w:hAnsi="ＭＳ 明朝"/>
                        </w:rPr>
                      </w:pPr>
                    </w:p>
                    <w:p w14:paraId="0738FCF9" w14:textId="77777777" w:rsidR="00985A0B" w:rsidRPr="00985A0B" w:rsidRDefault="00985A0B" w:rsidP="00985A0B">
                      <w:pPr>
                        <w:rPr>
                          <w:rFonts w:ascii="ＭＳ 明朝" w:hAnsi="ＭＳ 明朝"/>
                        </w:rPr>
                      </w:pPr>
                    </w:p>
                    <w:p w14:paraId="00A4EE98" w14:textId="078C3454" w:rsidR="00985A0B" w:rsidRPr="00985A0B" w:rsidRDefault="00985A0B" w:rsidP="00985A0B">
                      <w:pPr>
                        <w:rPr>
                          <w:rFonts w:ascii="ＭＳ 明朝" w:hAnsi="ＭＳ 明朝"/>
                        </w:rPr>
                      </w:pPr>
                    </w:p>
                    <w:p w14:paraId="0FAF0652" w14:textId="77777777" w:rsidR="00985A0B" w:rsidRDefault="00985A0B" w:rsidP="00985A0B">
                      <w:pPr>
                        <w:jc w:val="center"/>
                      </w:pPr>
                    </w:p>
                  </w:txbxContent>
                </v:textbox>
              </v:roundrect>
            </w:pict>
          </mc:Fallback>
        </mc:AlternateContent>
      </w:r>
    </w:p>
    <w:p w14:paraId="7E802A1A" w14:textId="0D98613D" w:rsidR="00372FA9" w:rsidRDefault="00372FA9" w:rsidP="00452455">
      <w:pPr>
        <w:rPr>
          <w:rFonts w:ascii="ＭＳ 明朝" w:hAnsi="ＭＳ 明朝"/>
        </w:rPr>
      </w:pPr>
    </w:p>
    <w:p w14:paraId="37BC3624" w14:textId="77777777" w:rsidR="00372FA9" w:rsidRDefault="00372FA9" w:rsidP="00452455">
      <w:pPr>
        <w:rPr>
          <w:rFonts w:ascii="ＭＳ 明朝" w:hAnsi="ＭＳ 明朝"/>
        </w:rPr>
      </w:pPr>
    </w:p>
    <w:p w14:paraId="26B75466" w14:textId="77777777" w:rsidR="00372FA9" w:rsidRDefault="00372FA9" w:rsidP="00452455">
      <w:pPr>
        <w:rPr>
          <w:rFonts w:ascii="ＭＳ 明朝" w:hAnsi="ＭＳ 明朝"/>
        </w:rPr>
      </w:pPr>
    </w:p>
    <w:p w14:paraId="0940B535" w14:textId="77777777" w:rsidR="00372FA9" w:rsidRDefault="00372FA9" w:rsidP="00452455">
      <w:pPr>
        <w:rPr>
          <w:rFonts w:ascii="ＭＳ 明朝" w:hAnsi="ＭＳ 明朝"/>
        </w:rPr>
      </w:pPr>
    </w:p>
    <w:p w14:paraId="176F5D19" w14:textId="77777777" w:rsidR="00372FA9" w:rsidRDefault="00372FA9" w:rsidP="00452455">
      <w:pPr>
        <w:rPr>
          <w:rFonts w:ascii="ＭＳ 明朝" w:hAnsi="ＭＳ 明朝"/>
        </w:rPr>
      </w:pPr>
    </w:p>
    <w:p w14:paraId="6496324C" w14:textId="77777777" w:rsidR="00372FA9" w:rsidRDefault="00372FA9" w:rsidP="00452455">
      <w:pPr>
        <w:rPr>
          <w:rFonts w:ascii="ＭＳ 明朝" w:hAnsi="ＭＳ 明朝"/>
        </w:rPr>
      </w:pPr>
    </w:p>
    <w:p w14:paraId="397AB9CD" w14:textId="77777777" w:rsidR="00372FA9" w:rsidRDefault="00372FA9" w:rsidP="00452455">
      <w:pPr>
        <w:rPr>
          <w:rFonts w:ascii="ＭＳ 明朝" w:hAnsi="ＭＳ 明朝"/>
        </w:rPr>
      </w:pPr>
    </w:p>
    <w:p w14:paraId="31D738C6" w14:textId="524FE4FB" w:rsidR="00372FA9" w:rsidRDefault="00985A0B" w:rsidP="00452455">
      <w:pPr>
        <w:rPr>
          <w:rFonts w:ascii="ＭＳ 明朝" w:hAnsi="ＭＳ 明朝"/>
        </w:rPr>
      </w:pPr>
      <w:r>
        <w:rPr>
          <w:rFonts w:ascii="游ゴシック" w:eastAsia="游ゴシック" w:hAnsi="游ゴシック" w:cs="ＭＳ Ｐゴシック" w:hint="eastAsia"/>
          <w:noProof/>
          <w:color w:val="000000"/>
          <w:kern w:val="0"/>
          <w:sz w:val="22"/>
          <w:szCs w:val="22"/>
        </w:rPr>
        <mc:AlternateContent>
          <mc:Choice Requires="wps">
            <w:drawing>
              <wp:anchor distT="0" distB="0" distL="114300" distR="114300" simplePos="0" relativeHeight="254285824" behindDoc="0" locked="0" layoutInCell="1" allowOverlap="1" wp14:anchorId="2F5E5257" wp14:editId="79991E18">
                <wp:simplePos x="0" y="0"/>
                <wp:positionH relativeFrom="column">
                  <wp:posOffset>4096512</wp:posOffset>
                </wp:positionH>
                <wp:positionV relativeFrom="paragraph">
                  <wp:posOffset>11811</wp:posOffset>
                </wp:positionV>
                <wp:extent cx="2200910" cy="667385"/>
                <wp:effectExtent l="1314450" t="0" r="27940" b="56515"/>
                <wp:wrapNone/>
                <wp:docPr id="1492823265" name="吹き出し: 四角形 1914"/>
                <wp:cNvGraphicFramePr/>
                <a:graphic xmlns:a="http://schemas.openxmlformats.org/drawingml/2006/main">
                  <a:graphicData uri="http://schemas.microsoft.com/office/word/2010/wordprocessingShape">
                    <wps:wsp>
                      <wps:cNvSpPr/>
                      <wps:spPr>
                        <a:xfrm>
                          <a:off x="0" y="0"/>
                          <a:ext cx="2200910" cy="667385"/>
                        </a:xfrm>
                        <a:prstGeom prst="wedgeRectCallout">
                          <a:avLst>
                            <a:gd name="adj1" fmla="val -107197"/>
                            <a:gd name="adj2" fmla="val 51941"/>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C8332D5" w14:textId="77777777" w:rsidR="00985A0B" w:rsidRDefault="00985A0B" w:rsidP="00985A0B">
                            <w:pPr>
                              <w:jc w:val="center"/>
                              <w:rPr>
                                <w:rFonts w:ascii="ＭＳ 明朝" w:hAnsi="ＭＳ 明朝"/>
                              </w:rPr>
                            </w:pPr>
                            <w:r>
                              <w:rPr>
                                <w:rFonts w:ascii="ＭＳ 明朝" w:hAnsi="ＭＳ 明朝" w:hint="eastAsia"/>
                              </w:rPr>
                              <w:t>2025/10/9追記</w:t>
                            </w:r>
                          </w:p>
                          <w:p w14:paraId="6041FA62" w14:textId="233E2E80" w:rsidR="00985A0B" w:rsidRDefault="00985A0B" w:rsidP="00985A0B">
                            <w:pPr>
                              <w:jc w:val="center"/>
                            </w:pPr>
                            <w:r>
                              <w:rPr>
                                <w:rFonts w:hint="eastAsia"/>
                              </w:rPr>
                              <w:t>接続台数分記載</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5E5257" id="_x0000_s1085" type="#_x0000_t61" style="position:absolute;left:0;text-align:left;margin-left:322.55pt;margin-top:.95pt;width:173.3pt;height:52.55pt;z-index:25428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" adj="-12355,22019" fillcolor="#4472c4 [3204]" strokecolor="#09101d [484]" strokeweight="1pt">
                <v:textbox>
                  <w:txbxContent>
                    <w:p w14:paraId="4C8332D5" w14:textId="77777777" w:rsidR="00985A0B" w:rsidRDefault="00985A0B" w:rsidP="00985A0B">
                      <w:pPr>
                        <w:jc w:val="center"/>
                        <w:rPr>
                          <w:rFonts w:ascii="ＭＳ 明朝" w:hAnsi="ＭＳ 明朝"/>
                        </w:rPr>
                      </w:pPr>
                      <w:r>
                        <w:rPr>
                          <w:rFonts w:ascii="ＭＳ 明朝" w:hAnsi="ＭＳ 明朝" w:hint="eastAsia"/>
                        </w:rPr>
                        <w:t>2025/10/9追記</w:t>
                      </w:r>
                    </w:p>
                    <w:p w14:paraId="6041FA62" w14:textId="233E2E80" w:rsidR="00985A0B" w:rsidRDefault="00985A0B" w:rsidP="00985A0B">
                      <w:pPr>
                        <w:jc w:val="center"/>
                      </w:pPr>
                      <w:r>
                        <w:rPr>
                          <w:rFonts w:hint="eastAsia"/>
                        </w:rPr>
                        <w:t>接続台数分記載</w:t>
                      </w:r>
                    </w:p>
                  </w:txbxContent>
                </v:textbox>
              </v:shape>
            </w:pict>
          </mc:Fallback>
        </mc:AlternateContent>
      </w:r>
    </w:p>
    <w:p w14:paraId="165A6F80" w14:textId="77777777" w:rsidR="00372FA9" w:rsidRDefault="00372FA9" w:rsidP="00452455">
      <w:pPr>
        <w:rPr>
          <w:rFonts w:ascii="ＭＳ 明朝" w:hAnsi="ＭＳ 明朝"/>
        </w:rPr>
      </w:pPr>
    </w:p>
    <w:p w14:paraId="56F28085" w14:textId="16D1A123" w:rsidR="00372FA9" w:rsidRDefault="00372FA9" w:rsidP="00452455">
      <w:pPr>
        <w:rPr>
          <w:rFonts w:ascii="ＭＳ 明朝" w:hAnsi="ＭＳ 明朝"/>
        </w:rPr>
      </w:pPr>
    </w:p>
    <w:p w14:paraId="233E196D" w14:textId="3EAEA1FD" w:rsidR="00372FA9" w:rsidRDefault="00372FA9" w:rsidP="00452455">
      <w:pPr>
        <w:rPr>
          <w:rFonts w:ascii="ＭＳ 明朝" w:hAnsi="ＭＳ 明朝"/>
        </w:rPr>
      </w:pPr>
    </w:p>
    <w:p w14:paraId="719574A3" w14:textId="77777777" w:rsidR="00372FA9" w:rsidRDefault="00372FA9" w:rsidP="00452455">
      <w:pPr>
        <w:rPr>
          <w:rFonts w:ascii="ＭＳ 明朝" w:hAnsi="ＭＳ 明朝"/>
        </w:rPr>
      </w:pPr>
    </w:p>
    <w:p w14:paraId="1759BEF8" w14:textId="77777777" w:rsidR="00985A0B" w:rsidRDefault="00985A0B" w:rsidP="00452455">
      <w:pPr>
        <w:rPr>
          <w:rFonts w:ascii="ＭＳ 明朝" w:hAnsi="ＭＳ 明朝"/>
        </w:rPr>
      </w:pPr>
    </w:p>
    <w:p w14:paraId="3D1A7A95" w14:textId="77777777" w:rsidR="00985A0B" w:rsidRDefault="00985A0B" w:rsidP="00452455">
      <w:pPr>
        <w:rPr>
          <w:rFonts w:ascii="ＭＳ 明朝" w:hAnsi="ＭＳ 明朝"/>
        </w:rPr>
      </w:pPr>
    </w:p>
    <w:p w14:paraId="382D652D" w14:textId="77777777" w:rsidR="00985A0B" w:rsidRDefault="00985A0B" w:rsidP="00452455">
      <w:pPr>
        <w:rPr>
          <w:rFonts w:ascii="ＭＳ 明朝" w:hAnsi="ＭＳ 明朝"/>
        </w:rPr>
      </w:pPr>
    </w:p>
    <w:p w14:paraId="53596F39" w14:textId="77777777" w:rsidR="00985A0B" w:rsidRDefault="00985A0B" w:rsidP="00452455">
      <w:pPr>
        <w:rPr>
          <w:rFonts w:ascii="ＭＳ 明朝" w:hAnsi="ＭＳ 明朝"/>
        </w:rPr>
      </w:pPr>
    </w:p>
    <w:p w14:paraId="6751EE62" w14:textId="77777777" w:rsidR="00985A0B" w:rsidRDefault="00985A0B" w:rsidP="00452455">
      <w:pPr>
        <w:rPr>
          <w:rFonts w:ascii="ＭＳ 明朝" w:hAnsi="ＭＳ 明朝"/>
        </w:rPr>
      </w:pPr>
    </w:p>
    <w:p w14:paraId="3C699697" w14:textId="77777777" w:rsidR="00985A0B" w:rsidRDefault="00985A0B" w:rsidP="00452455">
      <w:pPr>
        <w:rPr>
          <w:rFonts w:ascii="ＭＳ 明朝" w:hAnsi="ＭＳ 明朝"/>
        </w:rPr>
      </w:pPr>
    </w:p>
    <w:p w14:paraId="04E8D794" w14:textId="77777777" w:rsidR="00985A0B" w:rsidRDefault="00985A0B" w:rsidP="00452455">
      <w:pPr>
        <w:rPr>
          <w:rFonts w:ascii="ＭＳ 明朝" w:hAnsi="ＭＳ 明朝"/>
        </w:rPr>
      </w:pPr>
    </w:p>
    <w:p w14:paraId="6E7D7B9E" w14:textId="241DF6CC" w:rsidR="00985A0B" w:rsidRDefault="00985A0B" w:rsidP="00985A0B">
      <w:pPr>
        <w:rPr>
          <w:rFonts w:ascii="ＭＳ 明朝" w:hAnsi="ＭＳ 明朝"/>
        </w:rPr>
      </w:pPr>
      <w:r>
        <w:rPr>
          <w:rFonts w:ascii="ＭＳ 明朝" w:hAnsi="ＭＳ 明朝" w:hint="eastAsia"/>
        </w:rPr>
        <w:t>子機の場合、</w:t>
      </w:r>
    </w:p>
    <w:p w14:paraId="5EFC5063" w14:textId="77777777" w:rsidR="00985A0B" w:rsidRDefault="00985A0B" w:rsidP="00985A0B">
      <w:pPr>
        <w:rPr>
          <w:rFonts w:ascii="ＭＳ 明朝" w:hAnsi="ＭＳ 明朝"/>
        </w:rPr>
      </w:pPr>
    </w:p>
    <w:p w14:paraId="10A4C6B3" w14:textId="77777777" w:rsidR="00985A0B" w:rsidRDefault="00985A0B" w:rsidP="00985A0B">
      <w:pPr>
        <w:ind w:firstLineChars="100" w:firstLine="210"/>
        <w:rPr>
          <w:rFonts w:ascii="ＭＳ 明朝" w:hAnsi="ＭＳ 明朝"/>
        </w:rPr>
      </w:pPr>
      <w:r w:rsidRPr="00372FA9">
        <w:rPr>
          <w:rFonts w:ascii="ＭＳ 明朝" w:hAnsi="ＭＳ 明朝" w:hint="eastAsia"/>
        </w:rPr>
        <w:t>DECT NR ＋</w:t>
      </w:r>
      <w:proofErr w:type="spellStart"/>
      <w:r>
        <w:rPr>
          <w:rFonts w:ascii="ＭＳ 明朝" w:hAnsi="ＭＳ 明朝" w:hint="eastAsia"/>
        </w:rPr>
        <w:t>Periperal</w:t>
      </w:r>
      <w:proofErr w:type="spellEnd"/>
      <w:r>
        <w:rPr>
          <w:rFonts w:ascii="ＭＳ 明朝" w:hAnsi="ＭＳ 明朝" w:hint="eastAsia"/>
        </w:rPr>
        <w:t xml:space="preserve">接続情報　</w:t>
      </w:r>
      <w:r w:rsidRPr="00372FA9">
        <w:rPr>
          <w:rFonts w:ascii="ＭＳ 明朝" w:hAnsi="ＭＳ 明朝" w:hint="eastAsia"/>
        </w:rPr>
        <w:t>取得</w:t>
      </w:r>
    </w:p>
    <w:p w14:paraId="4C60A2F7" w14:textId="65A30818" w:rsidR="00985A0B" w:rsidRDefault="00985A0B" w:rsidP="00452455">
      <w:pPr>
        <w:rPr>
          <w:rFonts w:ascii="ＭＳ 明朝" w:hAnsi="ＭＳ 明朝"/>
        </w:rPr>
      </w:pPr>
      <w:r>
        <w:rPr>
          <w:rFonts w:ascii="ＭＳ 明朝" w:hAnsi="ＭＳ 明朝" w:hint="eastAsia"/>
          <w:noProof/>
        </w:rPr>
        <w:lastRenderedPageBreak/>
        <mc:AlternateContent>
          <mc:Choice Requires="wps">
            <w:drawing>
              <wp:anchor distT="0" distB="0" distL="114300" distR="114300" simplePos="0" relativeHeight="254287872" behindDoc="0" locked="0" layoutInCell="1" allowOverlap="1" wp14:anchorId="1FBB4A23" wp14:editId="5FD37A93">
                <wp:simplePos x="0" y="0"/>
                <wp:positionH relativeFrom="column">
                  <wp:posOffset>428879</wp:posOffset>
                </wp:positionH>
                <wp:positionV relativeFrom="paragraph">
                  <wp:posOffset>77724</wp:posOffset>
                </wp:positionV>
                <wp:extent cx="4477385" cy="1865376"/>
                <wp:effectExtent l="0" t="0" r="18415" b="20955"/>
                <wp:wrapNone/>
                <wp:docPr id="708568141" name="四角形: 角を丸くする 3324"/>
                <wp:cNvGraphicFramePr/>
                <a:graphic xmlns:a="http://schemas.openxmlformats.org/drawingml/2006/main">
                  <a:graphicData uri="http://schemas.microsoft.com/office/word/2010/wordprocessingShape">
                    <wps:wsp>
                      <wps:cNvSpPr/>
                      <wps:spPr>
                        <a:xfrm>
                          <a:off x="0" y="0"/>
                          <a:ext cx="4477385" cy="1865376"/>
                        </a:xfrm>
                        <a:prstGeom prst="roundRect">
                          <a:avLst>
                            <a:gd name="adj" fmla="val 7934"/>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2F7176A" w14:textId="77777777" w:rsidR="00985A0B" w:rsidRDefault="00985A0B" w:rsidP="00985A0B">
                            <w:pPr>
                              <w:rPr>
                                <w:rFonts w:ascii="ＭＳ 明朝" w:hAnsi="ＭＳ 明朝"/>
                              </w:rPr>
                            </w:pPr>
                            <w:r>
                              <w:rPr>
                                <w:rFonts w:ascii="ＭＳ 明朝" w:hAnsi="ＭＳ 明朝" w:hint="eastAsia"/>
                              </w:rPr>
                              <w:t>接続台数</w:t>
                            </w:r>
                          </w:p>
                          <w:p w14:paraId="2C4A06CA" w14:textId="77777777" w:rsidR="00985A0B" w:rsidRDefault="00985A0B" w:rsidP="00985A0B">
                            <w:pPr>
                              <w:rPr>
                                <w:rFonts w:ascii="ＭＳ 明朝" w:hAnsi="ＭＳ 明朝"/>
                              </w:rPr>
                            </w:pPr>
                            <w:r>
                              <w:rPr>
                                <w:rFonts w:ascii="ＭＳ 明朝" w:hAnsi="ＭＳ 明朝" w:hint="eastAsia"/>
                              </w:rPr>
                              <w:t>ネットワークID</w:t>
                            </w:r>
                          </w:p>
                          <w:p w14:paraId="2EF33F96" w14:textId="77777777" w:rsidR="00985A0B" w:rsidRDefault="00985A0B" w:rsidP="00985A0B">
                            <w:pPr>
                              <w:rPr>
                                <w:rFonts w:ascii="ＭＳ 明朝" w:hAnsi="ＭＳ 明朝"/>
                              </w:rPr>
                            </w:pPr>
                            <w:r>
                              <w:rPr>
                                <w:rFonts w:ascii="ＭＳ 明朝" w:hAnsi="ＭＳ 明朝" w:hint="eastAsia"/>
                              </w:rPr>
                              <w:t>Channel</w:t>
                            </w:r>
                          </w:p>
                          <w:p w14:paraId="44DB2CEB" w14:textId="64CA0896" w:rsidR="00985A0B" w:rsidRDefault="00985A0B" w:rsidP="00985A0B">
                            <w:pPr>
                              <w:rPr>
                                <w:rFonts w:ascii="ＭＳ 明朝" w:hAnsi="ＭＳ 明朝"/>
                              </w:rPr>
                            </w:pPr>
                            <w:r>
                              <w:rPr>
                                <w:rFonts w:ascii="ＭＳ 明朝" w:hAnsi="ＭＳ 明朝" w:hint="eastAsia"/>
                              </w:rPr>
                              <w:t>Gateway 1 　TX ID　1</w:t>
                            </w:r>
                          </w:p>
                          <w:p w14:paraId="2756FB87" w14:textId="7CD78208" w:rsidR="00985A0B" w:rsidRDefault="00985A0B" w:rsidP="00985A0B">
                            <w:pPr>
                              <w:rPr>
                                <w:rFonts w:ascii="ＭＳ 明朝" w:hAnsi="ＭＳ 明朝"/>
                              </w:rPr>
                            </w:pPr>
                            <w:r>
                              <w:rPr>
                                <w:rFonts w:ascii="ＭＳ 明朝" w:hAnsi="ＭＳ 明朝" w:hint="eastAsia"/>
                              </w:rPr>
                              <w:t>Gateway1　端末名称</w:t>
                            </w:r>
                          </w:p>
                          <w:p w14:paraId="4EFC40CF" w14:textId="167B89CB" w:rsidR="00985A0B" w:rsidRDefault="00985A0B" w:rsidP="00985A0B">
                            <w:pPr>
                              <w:rPr>
                                <w:rFonts w:ascii="ＭＳ 明朝" w:hAnsi="ＭＳ 明朝"/>
                              </w:rPr>
                            </w:pPr>
                            <w:r>
                              <w:rPr>
                                <w:rFonts w:ascii="ＭＳ 明朝" w:hAnsi="ＭＳ 明朝" w:hint="eastAsia"/>
                              </w:rPr>
                              <w:t>Gateway1　Gateway接続状態</w:t>
                            </w:r>
                          </w:p>
                          <w:p w14:paraId="3E4F2C14" w14:textId="74577B0A" w:rsidR="00985A0B" w:rsidRDefault="00985A0B" w:rsidP="00985A0B">
                            <w:pPr>
                              <w:rPr>
                                <w:rFonts w:ascii="ＭＳ 明朝" w:hAnsi="ＭＳ 明朝"/>
                              </w:rPr>
                            </w:pPr>
                            <w:r>
                              <w:rPr>
                                <w:rFonts w:ascii="ＭＳ 明朝" w:hAnsi="ＭＳ 明朝" w:hint="eastAsia"/>
                              </w:rPr>
                              <w:t xml:space="preserve">Gateway1　</w:t>
                            </w:r>
                            <w:proofErr w:type="spellStart"/>
                            <w:r>
                              <w:rPr>
                                <w:rFonts w:ascii="ＭＳ 明朝" w:hAnsi="ＭＳ 明朝" w:hint="eastAsia"/>
                              </w:rPr>
                              <w:t>Gateway</w:t>
                            </w:r>
                            <w:r w:rsidRPr="00985A0B">
                              <w:rPr>
                                <w:rFonts w:ascii="ＭＳ 明朝" w:hAnsi="ＭＳ 明朝"/>
                              </w:rPr>
                              <w:t>RSSI</w:t>
                            </w:r>
                            <w:proofErr w:type="spellEnd"/>
                            <w:r>
                              <w:rPr>
                                <w:rFonts w:ascii="ＭＳ 明朝" w:hAnsi="ＭＳ 明朝" w:hint="eastAsia"/>
                              </w:rPr>
                              <w:t>電波強度</w:t>
                            </w:r>
                          </w:p>
                          <w:p w14:paraId="1D04578F" w14:textId="77777777" w:rsidR="00985A0B" w:rsidRDefault="00985A0B" w:rsidP="00985A0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BB4A23" id="_x0000_s1086" style="position:absolute;left:0;text-align:left;margin-left:33.75pt;margin-top:6.1pt;width:352.55pt;height:146.9pt;z-index:25428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20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" fillcolor="#4472c4 [3204]" strokecolor="#09101d [484]" strokeweight="1pt">
                <v:stroke joinstyle="miter"/>
                <v:textbox>
                  <w:txbxContent>
                    <w:p w14:paraId="12F7176A" w14:textId="77777777" w:rsidR="00985A0B" w:rsidRDefault="00985A0B" w:rsidP="00985A0B">
                      <w:pPr>
                        <w:rPr>
                          <w:rFonts w:ascii="ＭＳ 明朝" w:hAnsi="ＭＳ 明朝"/>
                        </w:rPr>
                      </w:pPr>
                      <w:r>
                        <w:rPr>
                          <w:rFonts w:ascii="ＭＳ 明朝" w:hAnsi="ＭＳ 明朝" w:hint="eastAsia"/>
                        </w:rPr>
                        <w:t>接続台数</w:t>
                      </w:r>
                    </w:p>
                    <w:p w14:paraId="2C4A06CA" w14:textId="77777777" w:rsidR="00985A0B" w:rsidRDefault="00985A0B" w:rsidP="00985A0B">
                      <w:pPr>
                        <w:rPr>
                          <w:rFonts w:ascii="ＭＳ 明朝" w:hAnsi="ＭＳ 明朝"/>
                        </w:rPr>
                      </w:pPr>
                      <w:r>
                        <w:rPr>
                          <w:rFonts w:ascii="ＭＳ 明朝" w:hAnsi="ＭＳ 明朝" w:hint="eastAsia"/>
                        </w:rPr>
                        <w:t>ネットワークID</w:t>
                      </w:r>
                    </w:p>
                    <w:p w14:paraId="2EF33F96" w14:textId="77777777" w:rsidR="00985A0B" w:rsidRDefault="00985A0B" w:rsidP="00985A0B">
                      <w:pPr>
                        <w:rPr>
                          <w:rFonts w:ascii="ＭＳ 明朝" w:hAnsi="ＭＳ 明朝"/>
                        </w:rPr>
                      </w:pPr>
                      <w:r>
                        <w:rPr>
                          <w:rFonts w:ascii="ＭＳ 明朝" w:hAnsi="ＭＳ 明朝" w:hint="eastAsia"/>
                        </w:rPr>
                        <w:t>Channel</w:t>
                      </w:r>
                    </w:p>
                    <w:p w14:paraId="44DB2CEB" w14:textId="64CA0896" w:rsidR="00985A0B" w:rsidRDefault="00985A0B" w:rsidP="00985A0B">
                      <w:pPr>
                        <w:rPr>
                          <w:rFonts w:ascii="ＭＳ 明朝" w:hAnsi="ＭＳ 明朝"/>
                        </w:rPr>
                      </w:pPr>
                      <w:r>
                        <w:rPr>
                          <w:rFonts w:ascii="ＭＳ 明朝" w:hAnsi="ＭＳ 明朝" w:hint="eastAsia"/>
                        </w:rPr>
                        <w:t>Gateway 1 　TX ID　1</w:t>
                      </w:r>
                    </w:p>
                    <w:p w14:paraId="2756FB87" w14:textId="7CD78208" w:rsidR="00985A0B" w:rsidRDefault="00985A0B" w:rsidP="00985A0B">
                      <w:pPr>
                        <w:rPr>
                          <w:rFonts w:ascii="ＭＳ 明朝" w:hAnsi="ＭＳ 明朝"/>
                        </w:rPr>
                      </w:pPr>
                      <w:r>
                        <w:rPr>
                          <w:rFonts w:ascii="ＭＳ 明朝" w:hAnsi="ＭＳ 明朝" w:hint="eastAsia"/>
                        </w:rPr>
                        <w:t>Gateway1　端末名称</w:t>
                      </w:r>
                    </w:p>
                    <w:p w14:paraId="4EFC40CF" w14:textId="167B89CB" w:rsidR="00985A0B" w:rsidRDefault="00985A0B" w:rsidP="00985A0B">
                      <w:pPr>
                        <w:rPr>
                          <w:rFonts w:ascii="ＭＳ 明朝" w:hAnsi="ＭＳ 明朝"/>
                        </w:rPr>
                      </w:pPr>
                      <w:r>
                        <w:rPr>
                          <w:rFonts w:ascii="ＭＳ 明朝" w:hAnsi="ＭＳ 明朝" w:hint="eastAsia"/>
                        </w:rPr>
                        <w:t>Gateway1　Gateway接続状態</w:t>
                      </w:r>
                    </w:p>
                    <w:p w14:paraId="3E4F2C14" w14:textId="74577B0A" w:rsidR="00985A0B" w:rsidRDefault="00985A0B" w:rsidP="00985A0B">
                      <w:pPr>
                        <w:rPr>
                          <w:rFonts w:ascii="ＭＳ 明朝" w:hAnsi="ＭＳ 明朝"/>
                        </w:rPr>
                      </w:pPr>
                      <w:r>
                        <w:rPr>
                          <w:rFonts w:ascii="ＭＳ 明朝" w:hAnsi="ＭＳ 明朝" w:hint="eastAsia"/>
                        </w:rPr>
                        <w:t xml:space="preserve">Gateway1　</w:t>
                      </w:r>
                      <w:proofErr w:type="spellStart"/>
                      <w:r>
                        <w:rPr>
                          <w:rFonts w:ascii="ＭＳ 明朝" w:hAnsi="ＭＳ 明朝" w:hint="eastAsia"/>
                        </w:rPr>
                        <w:t>Gateway</w:t>
                      </w:r>
                      <w:r w:rsidRPr="00985A0B">
                        <w:rPr>
                          <w:rFonts w:ascii="ＭＳ 明朝" w:hAnsi="ＭＳ 明朝"/>
                        </w:rPr>
                        <w:t>RSSI</w:t>
                      </w:r>
                      <w:proofErr w:type="spellEnd"/>
                      <w:r>
                        <w:rPr>
                          <w:rFonts w:ascii="ＭＳ 明朝" w:hAnsi="ＭＳ 明朝" w:hint="eastAsia"/>
                        </w:rPr>
                        <w:t>電波強度</w:t>
                      </w:r>
                    </w:p>
                    <w:p w14:paraId="1D04578F" w14:textId="77777777" w:rsidR="00985A0B" w:rsidRDefault="00985A0B" w:rsidP="00985A0B">
                      <w:pPr>
                        <w:jc w:val="center"/>
                      </w:pPr>
                    </w:p>
                  </w:txbxContent>
                </v:textbox>
              </v:roundrect>
            </w:pict>
          </mc:Fallback>
        </mc:AlternateContent>
      </w:r>
    </w:p>
    <w:p w14:paraId="11D49EB6" w14:textId="7B2F6E2F" w:rsidR="00985A0B" w:rsidRDefault="00985A0B" w:rsidP="00452455">
      <w:pPr>
        <w:rPr>
          <w:rFonts w:ascii="ＭＳ 明朝" w:hAnsi="ＭＳ 明朝"/>
        </w:rPr>
      </w:pPr>
    </w:p>
    <w:p w14:paraId="453D38F9" w14:textId="77777777" w:rsidR="00985A0B" w:rsidRDefault="00985A0B" w:rsidP="00452455">
      <w:pPr>
        <w:rPr>
          <w:rFonts w:ascii="ＭＳ 明朝" w:hAnsi="ＭＳ 明朝"/>
        </w:rPr>
      </w:pPr>
    </w:p>
    <w:p w14:paraId="45DF7051" w14:textId="77777777" w:rsidR="00985A0B" w:rsidRDefault="00985A0B" w:rsidP="00452455">
      <w:pPr>
        <w:rPr>
          <w:rFonts w:ascii="ＭＳ 明朝" w:hAnsi="ＭＳ 明朝"/>
        </w:rPr>
      </w:pPr>
    </w:p>
    <w:p w14:paraId="09F7A577" w14:textId="77777777" w:rsidR="00985A0B" w:rsidRDefault="00985A0B" w:rsidP="00452455">
      <w:pPr>
        <w:rPr>
          <w:rFonts w:ascii="ＭＳ 明朝" w:hAnsi="ＭＳ 明朝"/>
        </w:rPr>
      </w:pPr>
    </w:p>
    <w:p w14:paraId="15A355D9" w14:textId="77777777" w:rsidR="00372FA9" w:rsidRDefault="00372FA9" w:rsidP="00452455">
      <w:pPr>
        <w:rPr>
          <w:rFonts w:ascii="ＭＳ 明朝" w:hAnsi="ＭＳ 明朝"/>
        </w:rPr>
      </w:pPr>
    </w:p>
    <w:p w14:paraId="2EC09E47" w14:textId="10091CC3" w:rsidR="00372FA9" w:rsidRPr="00211772" w:rsidRDefault="00372FA9" w:rsidP="00452455">
      <w:pPr>
        <w:rPr>
          <w:rFonts w:ascii="ＭＳ 明朝" w:hAnsi="ＭＳ 明朝"/>
        </w:rPr>
      </w:pPr>
    </w:p>
    <w:p w14:paraId="5C7C7BEB" w14:textId="4C2C98F6" w:rsidR="00583130" w:rsidRPr="00AA2053" w:rsidRDefault="00985A0B">
      <w:pPr>
        <w:widowControl/>
        <w:jc w:val="left"/>
        <w:rPr>
          <w:rFonts w:ascii="ＭＳ 明朝" w:hAnsi="ＭＳ 明朝"/>
        </w:rPr>
      </w:pPr>
      <w:r>
        <w:rPr>
          <w:rFonts w:ascii="游ゴシック" w:eastAsia="游ゴシック" w:hAnsi="游ゴシック" w:cs="ＭＳ Ｐゴシック" w:hint="eastAsia"/>
          <w:noProof/>
          <w:color w:val="000000"/>
          <w:kern w:val="0"/>
          <w:sz w:val="22"/>
          <w:szCs w:val="22"/>
        </w:rPr>
        <mc:AlternateContent>
          <mc:Choice Requires="wps">
            <w:drawing>
              <wp:anchor distT="0" distB="0" distL="114300" distR="114300" simplePos="0" relativeHeight="254288896" behindDoc="0" locked="0" layoutInCell="1" allowOverlap="1" wp14:anchorId="01596049" wp14:editId="056714C1">
                <wp:simplePos x="0" y="0"/>
                <wp:positionH relativeFrom="column">
                  <wp:posOffset>3685794</wp:posOffset>
                </wp:positionH>
                <wp:positionV relativeFrom="paragraph">
                  <wp:posOffset>448437</wp:posOffset>
                </wp:positionV>
                <wp:extent cx="2200910" cy="667385"/>
                <wp:effectExtent l="1314450" t="0" r="27940" b="56515"/>
                <wp:wrapNone/>
                <wp:docPr id="634036576" name="吹き出し: 四角形 1914"/>
                <wp:cNvGraphicFramePr/>
                <a:graphic xmlns:a="http://schemas.openxmlformats.org/drawingml/2006/main">
                  <a:graphicData uri="http://schemas.microsoft.com/office/word/2010/wordprocessingShape">
                    <wps:wsp>
                      <wps:cNvSpPr/>
                      <wps:spPr>
                        <a:xfrm>
                          <a:off x="0" y="0"/>
                          <a:ext cx="2200910" cy="667385"/>
                        </a:xfrm>
                        <a:prstGeom prst="wedgeRectCallout">
                          <a:avLst>
                            <a:gd name="adj1" fmla="val -107197"/>
                            <a:gd name="adj2" fmla="val 51941"/>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DF828AA" w14:textId="77777777" w:rsidR="00985A0B" w:rsidRDefault="00985A0B" w:rsidP="00985A0B">
                            <w:pPr>
                              <w:jc w:val="center"/>
                              <w:rPr>
                                <w:rFonts w:ascii="ＭＳ 明朝" w:hAnsi="ＭＳ 明朝"/>
                              </w:rPr>
                            </w:pPr>
                            <w:r>
                              <w:rPr>
                                <w:rFonts w:ascii="ＭＳ 明朝" w:hAnsi="ＭＳ 明朝" w:hint="eastAsia"/>
                              </w:rPr>
                              <w:t>2025/10/9追記</w:t>
                            </w:r>
                          </w:p>
                          <w:p w14:paraId="643CE27D" w14:textId="77777777" w:rsidR="00985A0B" w:rsidRDefault="00985A0B" w:rsidP="00985A0B">
                            <w:pPr>
                              <w:jc w:val="center"/>
                            </w:pPr>
                            <w:r>
                              <w:rPr>
                                <w:rFonts w:hint="eastAsia"/>
                              </w:rPr>
                              <w:t>接続台数分記載</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596049" id="_x0000_s1087" type="#_x0000_t61" style="position:absolute;margin-left:290.2pt;margin-top:35.3pt;width:173.3pt;height:52.55pt;z-index:25428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" adj="-12355,22019" fillcolor="#4472c4 [3204]" strokecolor="#09101d [484]" strokeweight="1pt">
                <v:textbox>
                  <w:txbxContent>
                    <w:p w14:paraId="6DF828AA" w14:textId="77777777" w:rsidR="00985A0B" w:rsidRDefault="00985A0B" w:rsidP="00985A0B">
                      <w:pPr>
                        <w:jc w:val="center"/>
                        <w:rPr>
                          <w:rFonts w:ascii="ＭＳ 明朝" w:hAnsi="ＭＳ 明朝"/>
                        </w:rPr>
                      </w:pPr>
                      <w:r>
                        <w:rPr>
                          <w:rFonts w:ascii="ＭＳ 明朝" w:hAnsi="ＭＳ 明朝" w:hint="eastAsia"/>
                        </w:rPr>
                        <w:t>2025/10/9追記</w:t>
                      </w:r>
                    </w:p>
                    <w:p w14:paraId="643CE27D" w14:textId="77777777" w:rsidR="00985A0B" w:rsidRDefault="00985A0B" w:rsidP="00985A0B">
                      <w:pPr>
                        <w:jc w:val="center"/>
                      </w:pPr>
                      <w:r>
                        <w:rPr>
                          <w:rFonts w:hint="eastAsia"/>
                        </w:rPr>
                        <w:t>接続台数分記載</w:t>
                      </w:r>
                    </w:p>
                  </w:txbxContent>
                </v:textbox>
              </v:shape>
            </w:pict>
          </mc:Fallback>
        </mc:AlternateContent>
      </w:r>
      <w:r w:rsidR="00DA7C6E" w:rsidRPr="00AA2053">
        <w:rPr>
          <w:rFonts w:ascii="ＭＳ 明朝" w:hAnsi="ＭＳ 明朝"/>
        </w:rPr>
        <w:br w:type="page"/>
      </w:r>
    </w:p>
    <w:p w14:paraId="3F88FAAE" w14:textId="1A202AB4" w:rsidR="00DA7C6E" w:rsidRPr="001D47FA" w:rsidRDefault="00DA7C6E" w:rsidP="008F4652">
      <w:pPr>
        <w:rPr>
          <w:rFonts w:ascii="ＭＳ 明朝" w:hAnsi="ＭＳ 明朝"/>
        </w:rPr>
      </w:pPr>
      <w:r w:rsidRPr="00AA2053">
        <w:rPr>
          <w:rFonts w:ascii="ＭＳ 明朝" w:hAnsi="ＭＳ 明朝" w:hint="eastAsia"/>
        </w:rPr>
        <w:lastRenderedPageBreak/>
        <w:t>1</w:t>
      </w:r>
      <w:r w:rsidRPr="001D47FA">
        <w:rPr>
          <w:rFonts w:ascii="ＭＳ 明朝" w:hAnsi="ＭＳ 明朝" w:hint="eastAsia"/>
        </w:rPr>
        <w:t>1．</w:t>
      </w:r>
      <w:r w:rsidR="00283FBB" w:rsidRPr="001D47FA">
        <w:rPr>
          <w:rFonts w:ascii="ＭＳ 明朝" w:hAnsi="ＭＳ 明朝" w:hint="eastAsia"/>
        </w:rPr>
        <w:t>親機子機モード切替機能と</w:t>
      </w:r>
      <w:proofErr w:type="spellStart"/>
      <w:r w:rsidR="00BB7EEA" w:rsidRPr="001D47FA">
        <w:rPr>
          <w:rFonts w:hint="eastAsia"/>
        </w:rPr>
        <w:t>DectNR</w:t>
      </w:r>
      <w:proofErr w:type="spellEnd"/>
      <w:r w:rsidR="00BB7EEA" w:rsidRPr="001D47FA">
        <w:rPr>
          <w:rFonts w:hint="eastAsia"/>
        </w:rPr>
        <w:t>＋</w:t>
      </w:r>
      <w:r w:rsidRPr="001D47FA">
        <w:rPr>
          <w:rFonts w:ascii="ＭＳ 明朝" w:hAnsi="ＭＳ 明朝" w:hint="eastAsia"/>
        </w:rPr>
        <w:t>通信</w:t>
      </w:r>
    </w:p>
    <w:p w14:paraId="21FF19C9" w14:textId="77777777" w:rsidR="00283FBB" w:rsidRPr="001D47FA" w:rsidRDefault="00283FBB" w:rsidP="008F4652">
      <w:pPr>
        <w:rPr>
          <w:rFonts w:ascii="ＭＳ 明朝" w:hAnsi="ＭＳ 明朝"/>
        </w:rPr>
      </w:pPr>
    </w:p>
    <w:p w14:paraId="1BF9652D" w14:textId="5015ED62" w:rsidR="00492E6A" w:rsidRPr="001D47FA" w:rsidRDefault="00283FBB" w:rsidP="008F4652">
      <w:pPr>
        <w:rPr>
          <w:rFonts w:ascii="ＭＳ 明朝" w:hAnsi="ＭＳ 明朝"/>
        </w:rPr>
      </w:pPr>
      <w:r w:rsidRPr="001D47FA">
        <w:rPr>
          <w:rFonts w:ascii="ＭＳ 明朝" w:hAnsi="ＭＳ 明朝" w:hint="eastAsia"/>
        </w:rPr>
        <w:t xml:space="preserve">　11.1　</w:t>
      </w:r>
      <w:r w:rsidR="009E1A55" w:rsidRPr="001D47FA">
        <w:rPr>
          <w:rFonts w:ascii="ＭＳ 明朝" w:hAnsi="ＭＳ 明朝" w:hint="eastAsia"/>
        </w:rPr>
        <w:t>親機子機モード切替機能</w:t>
      </w:r>
    </w:p>
    <w:p w14:paraId="71425C96" w14:textId="50EA1050" w:rsidR="009E1A55" w:rsidRPr="001D47FA" w:rsidRDefault="009E1A55" w:rsidP="00546F23">
      <w:pPr>
        <w:ind w:leftChars="134" w:left="281"/>
        <w:rPr>
          <w:rFonts w:ascii="ＭＳ 明朝" w:hAnsi="ＭＳ 明朝"/>
        </w:rPr>
      </w:pPr>
      <w:r w:rsidRPr="001D47FA">
        <w:rPr>
          <w:rFonts w:ascii="ＭＳ 明朝" w:hAnsi="ＭＳ 明朝" w:hint="eastAsia"/>
        </w:rPr>
        <w:t>T</w:t>
      </w:r>
      <w:r w:rsidR="00107156" w:rsidRPr="001D47FA">
        <w:rPr>
          <w:rFonts w:ascii="ＭＳ 明朝" w:hAnsi="ＭＳ 明朝" w:hint="eastAsia"/>
        </w:rPr>
        <w:t>J</w:t>
      </w:r>
      <w:r w:rsidRPr="001D47FA">
        <w:rPr>
          <w:rFonts w:ascii="ＭＳ 明朝" w:hAnsi="ＭＳ 明朝" w:hint="eastAsia"/>
        </w:rPr>
        <w:t>3-nRF(仮称)は、</w:t>
      </w:r>
      <w:r w:rsidR="0059606F" w:rsidRPr="001D47FA">
        <w:rPr>
          <w:rFonts w:ascii="ＭＳ 明朝" w:hAnsi="ＭＳ 明朝" w:hint="eastAsia"/>
        </w:rPr>
        <w:t>Sensorからの計測データの</w:t>
      </w:r>
      <w:r w:rsidR="00FD5B69" w:rsidRPr="001D47FA">
        <w:rPr>
          <w:rFonts w:ascii="ＭＳ 明朝" w:hAnsi="ＭＳ 明朝" w:hint="eastAsia"/>
        </w:rPr>
        <w:t>収集</w:t>
      </w:r>
      <w:r w:rsidR="0059606F" w:rsidRPr="001D47FA">
        <w:rPr>
          <w:rFonts w:ascii="ＭＳ 明朝" w:hAnsi="ＭＳ 明朝" w:hint="eastAsia"/>
        </w:rPr>
        <w:t>および</w:t>
      </w:r>
      <w:r w:rsidRPr="001D47FA">
        <w:rPr>
          <w:rFonts w:ascii="ＭＳ 明朝" w:hAnsi="ＭＳ 明朝" w:hint="eastAsia"/>
        </w:rPr>
        <w:t>4G通信でCloudと通信</w:t>
      </w:r>
      <w:r w:rsidR="00166C49" w:rsidRPr="001D47FA">
        <w:rPr>
          <w:rFonts w:ascii="ＭＳ 明朝" w:hAnsi="ＭＳ 明朝" w:hint="eastAsia"/>
        </w:rPr>
        <w:t>さらに</w:t>
      </w:r>
      <w:r w:rsidR="0059606F" w:rsidRPr="001D47FA">
        <w:rPr>
          <w:rFonts w:ascii="ＭＳ 明朝" w:hAnsi="ＭＳ 明朝" w:hint="eastAsia"/>
        </w:rPr>
        <w:t>子機からの</w:t>
      </w:r>
      <w:r w:rsidR="00166C49" w:rsidRPr="001D47FA">
        <w:rPr>
          <w:rFonts w:ascii="ＭＳ 明朝" w:hAnsi="ＭＳ 明朝" w:hint="eastAsia"/>
        </w:rPr>
        <w:t>接続される</w:t>
      </w:r>
      <w:r w:rsidRPr="001D47FA">
        <w:rPr>
          <w:rFonts w:ascii="ＭＳ 明朝" w:hAnsi="ＭＳ 明朝" w:hint="eastAsia"/>
        </w:rPr>
        <w:t>Gatewayとなる親機モード(</w:t>
      </w:r>
      <w:r w:rsidR="00FD5B69" w:rsidRPr="001D47FA">
        <w:rPr>
          <w:rFonts w:ascii="ＭＳ 明朝" w:hAnsi="ＭＳ 明朝" w:hint="eastAsia"/>
        </w:rPr>
        <w:t>Gateway/Central)と、Sensorからのデータ収集と接続したGateway/Centralに計測したデータを送信する子機モード(</w:t>
      </w:r>
      <w:r w:rsidR="004743F3" w:rsidRPr="001D47FA">
        <w:rPr>
          <w:rFonts w:ascii="ＭＳ 明朝" w:hAnsi="ＭＳ 明朝" w:hint="eastAsia"/>
        </w:rPr>
        <w:t>Peripheral)の2つのモードがあります。</w:t>
      </w:r>
    </w:p>
    <w:p w14:paraId="6D3742B2" w14:textId="6ACC753A" w:rsidR="004743F3" w:rsidRPr="001D47FA" w:rsidRDefault="004743F3" w:rsidP="00546F23">
      <w:pPr>
        <w:ind w:leftChars="134" w:left="281"/>
        <w:rPr>
          <w:rFonts w:ascii="ＭＳ 明朝" w:hAnsi="ＭＳ 明朝"/>
        </w:rPr>
      </w:pPr>
      <w:r w:rsidRPr="001D47FA">
        <w:rPr>
          <w:rFonts w:ascii="ＭＳ 明朝" w:hAnsi="ＭＳ 明朝" w:hint="eastAsia"/>
        </w:rPr>
        <w:t>設定によりGateway/CentralとPeripheralの切替が可能です。</w:t>
      </w:r>
    </w:p>
    <w:p w14:paraId="1E09F455" w14:textId="7855F8F3" w:rsidR="00C81173" w:rsidRPr="001D47FA" w:rsidRDefault="00533449" w:rsidP="00546F23">
      <w:pPr>
        <w:ind w:leftChars="134" w:left="281"/>
        <w:rPr>
          <w:rFonts w:ascii="ＭＳ 明朝" w:hAnsi="ＭＳ 明朝"/>
        </w:rPr>
      </w:pPr>
      <w:r w:rsidRPr="001D47FA">
        <w:rPr>
          <w:rFonts w:ascii="ＭＳ 明朝" w:hAnsi="ＭＳ 明朝" w:hint="eastAsia"/>
        </w:rPr>
        <w:t>Gateway/CentralとPeripheral 間はDECT NR＋による無線通信</w:t>
      </w:r>
      <w:r w:rsidR="00D37B37" w:rsidRPr="001D47FA">
        <w:rPr>
          <w:rFonts w:ascii="ＭＳ 明朝" w:hAnsi="ＭＳ 明朝" w:hint="eastAsia"/>
        </w:rPr>
        <w:t>で接続され</w:t>
      </w:r>
      <w:r w:rsidR="00C81173" w:rsidRPr="001D47FA">
        <w:rPr>
          <w:rFonts w:ascii="ＭＳ 明朝" w:hAnsi="ＭＳ 明朝" w:hint="eastAsia"/>
        </w:rPr>
        <w:t>、</w:t>
      </w:r>
      <w:r w:rsidR="00C81173" w:rsidRPr="001D47FA">
        <w:rPr>
          <w:rFonts w:hint="eastAsia"/>
        </w:rPr>
        <w:t>定期的にデータサンプリング通信を行</w:t>
      </w:r>
      <w:r w:rsidR="00D37B37" w:rsidRPr="001D47FA">
        <w:rPr>
          <w:rFonts w:hint="eastAsia"/>
        </w:rPr>
        <w:t>い</w:t>
      </w:r>
      <w:r w:rsidR="00C81173" w:rsidRPr="001D47FA">
        <w:rPr>
          <w:rFonts w:hint="eastAsia"/>
        </w:rPr>
        <w:t>、収集したデータについては、クラウドに</w:t>
      </w:r>
      <w:r w:rsidR="00D37B37" w:rsidRPr="001D47FA">
        <w:rPr>
          <w:rFonts w:hint="eastAsia"/>
        </w:rPr>
        <w:t>定期</w:t>
      </w:r>
      <w:r w:rsidR="00C81173" w:rsidRPr="001D47FA">
        <w:rPr>
          <w:rFonts w:hint="eastAsia"/>
        </w:rPr>
        <w:t>通報します。</w:t>
      </w:r>
    </w:p>
    <w:p w14:paraId="3D205FDA" w14:textId="334C43A6" w:rsidR="00C81173" w:rsidRPr="001D47FA" w:rsidRDefault="00546F23" w:rsidP="00C723B2">
      <w:pPr>
        <w:ind w:leftChars="134" w:left="281"/>
      </w:pPr>
      <w:r w:rsidRPr="001D47FA">
        <w:rPr>
          <w:rFonts w:ascii="ＭＳ 明朝" w:hAnsi="ＭＳ 明朝" w:hint="eastAsia"/>
        </w:rPr>
        <w:t>Gateway/Centralでイベントが発生した場合はCloudに通報し、</w:t>
      </w:r>
      <w:r w:rsidR="00C81173" w:rsidRPr="001D47FA">
        <w:rPr>
          <w:rFonts w:hint="eastAsia"/>
        </w:rPr>
        <w:t>子機のイベント発生時に</w:t>
      </w:r>
      <w:r w:rsidRPr="001D47FA">
        <w:rPr>
          <w:rFonts w:hint="eastAsia"/>
        </w:rPr>
        <w:t>Gateway/Central</w:t>
      </w:r>
      <w:r w:rsidRPr="001D47FA">
        <w:rPr>
          <w:rFonts w:hint="eastAsia"/>
        </w:rPr>
        <w:t>を通じて</w:t>
      </w:r>
      <w:r w:rsidR="00C81173" w:rsidRPr="001D47FA">
        <w:rPr>
          <w:rFonts w:hint="eastAsia"/>
        </w:rPr>
        <w:t>クラウドに通報します。</w:t>
      </w:r>
    </w:p>
    <w:p w14:paraId="3CF774ED" w14:textId="77777777" w:rsidR="004743F3" w:rsidRPr="001D47FA" w:rsidRDefault="004743F3" w:rsidP="004743F3">
      <w:pPr>
        <w:ind w:leftChars="135" w:left="283"/>
        <w:rPr>
          <w:rFonts w:ascii="ＭＳ 明朝" w:hAnsi="ＭＳ 明朝"/>
        </w:rPr>
      </w:pPr>
    </w:p>
    <w:tbl>
      <w:tblPr>
        <w:tblW w:w="0" w:type="auto"/>
        <w:tblInd w:w="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61"/>
        <w:gridCol w:w="2137"/>
        <w:gridCol w:w="4491"/>
        <w:gridCol w:w="1977"/>
      </w:tblGrid>
      <w:tr w:rsidR="001D47FA" w:rsidRPr="001D47FA" w14:paraId="604AEEEE" w14:textId="136705B7" w:rsidTr="009939E5">
        <w:tc>
          <w:tcPr>
            <w:tcW w:w="1061" w:type="dxa"/>
            <w:shd w:val="clear" w:color="auto" w:fill="C0C0C0"/>
          </w:tcPr>
          <w:p w14:paraId="32B26356" w14:textId="79CDE334" w:rsidR="000B6672" w:rsidRPr="001D47FA" w:rsidRDefault="000B6672" w:rsidP="00791615">
            <w:pPr>
              <w:jc w:val="center"/>
            </w:pPr>
            <w:r w:rsidRPr="001D47FA">
              <w:rPr>
                <w:rFonts w:hint="eastAsia"/>
              </w:rPr>
              <w:t>Mode</w:t>
            </w:r>
          </w:p>
        </w:tc>
        <w:tc>
          <w:tcPr>
            <w:tcW w:w="2137" w:type="dxa"/>
            <w:shd w:val="clear" w:color="auto" w:fill="C0C0C0"/>
          </w:tcPr>
          <w:p w14:paraId="0099A1E1" w14:textId="12990C2A" w:rsidR="000B6672" w:rsidRPr="001D47FA" w:rsidRDefault="000B6672" w:rsidP="00791615">
            <w:pPr>
              <w:jc w:val="center"/>
            </w:pPr>
            <w:r w:rsidRPr="001D47FA">
              <w:rPr>
                <w:rFonts w:hint="eastAsia"/>
              </w:rPr>
              <w:t>名称</w:t>
            </w:r>
          </w:p>
        </w:tc>
        <w:tc>
          <w:tcPr>
            <w:tcW w:w="4491" w:type="dxa"/>
            <w:shd w:val="clear" w:color="auto" w:fill="C0C0C0"/>
          </w:tcPr>
          <w:p w14:paraId="20E3DABB" w14:textId="09853A5D" w:rsidR="000B6672" w:rsidRPr="001D47FA" w:rsidRDefault="000B6672" w:rsidP="00791615">
            <w:pPr>
              <w:jc w:val="center"/>
            </w:pPr>
            <w:r w:rsidRPr="001D47FA">
              <w:rPr>
                <w:rFonts w:hint="eastAsia"/>
              </w:rPr>
              <w:t>機能</w:t>
            </w:r>
          </w:p>
        </w:tc>
        <w:tc>
          <w:tcPr>
            <w:tcW w:w="1977" w:type="dxa"/>
            <w:shd w:val="clear" w:color="auto" w:fill="C0C0C0"/>
          </w:tcPr>
          <w:p w14:paraId="72530C74" w14:textId="0546BB3F" w:rsidR="000B6672" w:rsidRPr="001D47FA" w:rsidRDefault="000B6672" w:rsidP="00791615">
            <w:pPr>
              <w:jc w:val="center"/>
            </w:pPr>
            <w:r w:rsidRPr="001D47FA">
              <w:rPr>
                <w:rFonts w:hint="eastAsia"/>
              </w:rPr>
              <w:t>備考</w:t>
            </w:r>
          </w:p>
        </w:tc>
      </w:tr>
      <w:tr w:rsidR="001D47FA" w:rsidRPr="001D47FA" w14:paraId="04C294D6" w14:textId="2E6432BF" w:rsidTr="009939E5">
        <w:tc>
          <w:tcPr>
            <w:tcW w:w="1061" w:type="dxa"/>
          </w:tcPr>
          <w:p w14:paraId="35BD123E" w14:textId="662E1AB0" w:rsidR="009939E5" w:rsidRPr="001D47FA" w:rsidRDefault="009939E5" w:rsidP="00791615">
            <w:r w:rsidRPr="001D47FA">
              <w:rPr>
                <w:rFonts w:hint="eastAsia"/>
              </w:rPr>
              <w:t>親機</w:t>
            </w:r>
            <w:r w:rsidRPr="001D47FA">
              <w:rPr>
                <w:rFonts w:hint="eastAsia"/>
              </w:rPr>
              <w:t>Mode</w:t>
            </w:r>
          </w:p>
        </w:tc>
        <w:tc>
          <w:tcPr>
            <w:tcW w:w="2137" w:type="dxa"/>
          </w:tcPr>
          <w:p w14:paraId="3171945D" w14:textId="01A2F857" w:rsidR="009939E5" w:rsidRPr="001D47FA" w:rsidRDefault="009939E5" w:rsidP="00791615">
            <w:r w:rsidRPr="001D47FA">
              <w:rPr>
                <w:rFonts w:ascii="ＭＳ 明朝" w:hAnsi="ＭＳ 明朝" w:hint="eastAsia"/>
              </w:rPr>
              <w:t>Gateway/Central</w:t>
            </w:r>
          </w:p>
        </w:tc>
        <w:tc>
          <w:tcPr>
            <w:tcW w:w="4491" w:type="dxa"/>
          </w:tcPr>
          <w:p w14:paraId="201D3596" w14:textId="77777777" w:rsidR="009939E5" w:rsidRPr="001D47FA" w:rsidRDefault="009939E5" w:rsidP="00791615">
            <w:r w:rsidRPr="001D47FA">
              <w:rPr>
                <w:rFonts w:hint="eastAsia"/>
              </w:rPr>
              <w:t>4G</w:t>
            </w:r>
            <w:r w:rsidRPr="001D47FA">
              <w:rPr>
                <w:rFonts w:hint="eastAsia"/>
              </w:rPr>
              <w:t>通信</w:t>
            </w:r>
            <w:r w:rsidRPr="001D47FA">
              <w:rPr>
                <w:rFonts w:hint="eastAsia"/>
              </w:rPr>
              <w:t>/Gateway</w:t>
            </w:r>
            <w:r w:rsidRPr="001D47FA">
              <w:rPr>
                <w:rFonts w:hint="eastAsia"/>
              </w:rPr>
              <w:t>機能、</w:t>
            </w:r>
          </w:p>
          <w:p w14:paraId="059F44C4" w14:textId="19FAC7AA" w:rsidR="009939E5" w:rsidRPr="001D47FA" w:rsidRDefault="009939E5" w:rsidP="00791615">
            <w:r w:rsidRPr="001D47FA">
              <w:rPr>
                <w:rFonts w:hint="eastAsia"/>
              </w:rPr>
              <w:t>計測機能</w:t>
            </w:r>
            <w:r w:rsidRPr="001D47FA">
              <w:rPr>
                <w:rFonts w:hint="eastAsia"/>
              </w:rPr>
              <w:t>(</w:t>
            </w:r>
            <w:r w:rsidRPr="001D47FA">
              <w:rPr>
                <w:rFonts w:hint="eastAsia"/>
              </w:rPr>
              <w:t>漏電</w:t>
            </w:r>
            <w:r w:rsidRPr="001D47FA">
              <w:rPr>
                <w:rFonts w:hint="eastAsia"/>
              </w:rPr>
              <w:t>Io/</w:t>
            </w:r>
            <w:proofErr w:type="spellStart"/>
            <w:r w:rsidRPr="001D47FA">
              <w:rPr>
                <w:rFonts w:hint="eastAsia"/>
              </w:rPr>
              <w:t>Ior</w:t>
            </w:r>
            <w:proofErr w:type="spellEnd"/>
            <w:r w:rsidRPr="001D47FA">
              <w:rPr>
                <w:rFonts w:hint="eastAsia"/>
              </w:rPr>
              <w:t>、負荷計測、地絡電流、地絡電圧、停復電検知、パルス受信</w:t>
            </w:r>
            <w:r w:rsidRPr="001D47FA">
              <w:rPr>
                <w:rFonts w:hint="eastAsia"/>
              </w:rPr>
              <w:t>/</w:t>
            </w:r>
            <w:r w:rsidRPr="001D47FA">
              <w:rPr>
                <w:rFonts w:hint="eastAsia"/>
              </w:rPr>
              <w:t>電力計測</w:t>
            </w:r>
            <w:r w:rsidRPr="001D47FA">
              <w:rPr>
                <w:rFonts w:hint="eastAsia"/>
              </w:rPr>
              <w:t>)</w:t>
            </w:r>
          </w:p>
          <w:p w14:paraId="50F8AE6A" w14:textId="2FD963A8" w:rsidR="009939E5" w:rsidRPr="001D47FA" w:rsidRDefault="009939E5" w:rsidP="00791615">
            <w:r w:rsidRPr="001D47FA">
              <w:rPr>
                <w:rFonts w:hint="eastAsia"/>
              </w:rPr>
              <w:t>監視機能</w:t>
            </w:r>
            <w:r w:rsidRPr="001D47FA">
              <w:rPr>
                <w:rFonts w:hint="eastAsia"/>
              </w:rPr>
              <w:t>(</w:t>
            </w:r>
            <w:r w:rsidRPr="001D47FA">
              <w:rPr>
                <w:rFonts w:hint="eastAsia"/>
              </w:rPr>
              <w:t>接点警報監視、漏電警報、微地絡警報、デマンド警報</w:t>
            </w:r>
          </w:p>
          <w:p w14:paraId="053DD1DE" w14:textId="63E7C37E" w:rsidR="009939E5" w:rsidRPr="001D47FA" w:rsidRDefault="009939E5" w:rsidP="00791615">
            <w:r w:rsidRPr="001D47FA">
              <w:rPr>
                <w:rFonts w:hint="eastAsia"/>
              </w:rPr>
              <w:t>デマンド監視機能</w:t>
            </w:r>
          </w:p>
          <w:p w14:paraId="14A81657" w14:textId="77777777" w:rsidR="009939E5" w:rsidRPr="001D47FA" w:rsidRDefault="009939E5" w:rsidP="00791615">
            <w:r w:rsidRPr="001D47FA">
              <w:rPr>
                <w:rFonts w:hint="eastAsia"/>
              </w:rPr>
              <w:t>DECT NR</w:t>
            </w:r>
            <w:r w:rsidRPr="001D47FA">
              <w:rPr>
                <w:rFonts w:hint="eastAsia"/>
              </w:rPr>
              <w:t>＋</w:t>
            </w:r>
            <w:r w:rsidRPr="001D47FA">
              <w:rPr>
                <w:rFonts w:hint="eastAsia"/>
              </w:rPr>
              <w:t xml:space="preserve">(Central-Peripheral) </w:t>
            </w:r>
            <w:r w:rsidRPr="001D47FA">
              <w:rPr>
                <w:rFonts w:hint="eastAsia"/>
              </w:rPr>
              <w:t>通信</w:t>
            </w:r>
          </w:p>
          <w:p w14:paraId="6D558455" w14:textId="7E208483" w:rsidR="009939E5" w:rsidRPr="001D47FA" w:rsidRDefault="009939E5" w:rsidP="00791615">
            <w:r w:rsidRPr="001D47FA">
              <w:rPr>
                <w:rFonts w:hint="eastAsia"/>
              </w:rPr>
              <w:t>Bluetooth</w:t>
            </w:r>
            <w:r w:rsidRPr="001D47FA">
              <w:rPr>
                <w:rFonts w:hint="eastAsia"/>
              </w:rPr>
              <w:t>通信</w:t>
            </w:r>
          </w:p>
        </w:tc>
        <w:tc>
          <w:tcPr>
            <w:tcW w:w="1977" w:type="dxa"/>
            <w:vMerge w:val="restart"/>
          </w:tcPr>
          <w:p w14:paraId="4B51AE77" w14:textId="77777777" w:rsidR="009939E5" w:rsidRPr="001D47FA" w:rsidRDefault="009939E5" w:rsidP="00791615">
            <w:r w:rsidRPr="001D47FA">
              <w:rPr>
                <w:rFonts w:hint="eastAsia"/>
              </w:rPr>
              <w:t>設定により切替</w:t>
            </w:r>
          </w:p>
          <w:p w14:paraId="497BF8AE" w14:textId="41D0F88D" w:rsidR="009544B7" w:rsidRPr="001D47FA" w:rsidRDefault="003265B2" w:rsidP="009544B7">
            <w:r w:rsidRPr="001D47FA">
              <w:rPr>
                <w:rFonts w:hint="eastAsia"/>
                <w:noProof/>
              </w:rPr>
              <mc:AlternateContent>
                <mc:Choice Requires="wps">
                  <w:drawing>
                    <wp:anchor distT="0" distB="0" distL="114300" distR="114300" simplePos="0" relativeHeight="254160896" behindDoc="0" locked="0" layoutInCell="1" allowOverlap="1" wp14:anchorId="1ABE2F06" wp14:editId="5A93D6A1">
                      <wp:simplePos x="0" y="0"/>
                      <wp:positionH relativeFrom="column">
                        <wp:posOffset>13336</wp:posOffset>
                      </wp:positionH>
                      <wp:positionV relativeFrom="paragraph">
                        <wp:posOffset>696341</wp:posOffset>
                      </wp:positionV>
                      <wp:extent cx="1337182" cy="365760"/>
                      <wp:effectExtent l="0" t="0" r="15875" b="15240"/>
                      <wp:wrapNone/>
                      <wp:docPr id="1742449409" name="四角形: 角を丸くする 1979"/>
                      <wp:cNvGraphicFramePr/>
                      <a:graphic xmlns:a="http://schemas.openxmlformats.org/drawingml/2006/main">
                        <a:graphicData uri="http://schemas.microsoft.com/office/word/2010/wordprocessingShape">
                          <wps:wsp>
                            <wps:cNvSpPr/>
                            <wps:spPr>
                              <a:xfrm>
                                <a:off x="0" y="0"/>
                                <a:ext cx="1337182" cy="36576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7B1B10D" w14:textId="19C1D93E" w:rsidR="003265B2" w:rsidRDefault="003265B2" w:rsidP="003265B2">
                                  <w:pPr>
                                    <w:jc w:val="center"/>
                                  </w:pPr>
                                  <w:r>
                                    <w:rPr>
                                      <w:rFonts w:hint="eastAsia"/>
                                    </w:rPr>
                                    <w:t>最大</w:t>
                                  </w:r>
                                  <w:r>
                                    <w:rPr>
                                      <w:rFonts w:hint="eastAsia"/>
                                    </w:rPr>
                                    <w:t>999</w:t>
                                  </w:r>
                                  <w:r>
                                    <w:rPr>
                                      <w:rFonts w:hint="eastAsia"/>
                                    </w:rPr>
                                    <w:t>台</w:t>
                                  </w:r>
                                </w:p>
                                <w:p w14:paraId="6F35D677" w14:textId="77777777" w:rsidR="003265B2" w:rsidRDefault="003265B2" w:rsidP="003265B2">
                                  <w:pPr>
                                    <w:jc w:val="center"/>
                                  </w:pPr>
                                </w:p>
                                <w:p w14:paraId="776227EA" w14:textId="77777777" w:rsidR="003265B2" w:rsidRDefault="003265B2" w:rsidP="003265B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BE2F06" id="四角形: 角を丸くする 1979" o:spid="_x0000_s1088" style="position:absolute;left:0;text-align:left;margin-left:1.05pt;margin-top:54.85pt;width:105.3pt;height:28.8pt;z-index:25416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" fillcolor="#4472c4 [3204]" strokecolor="#09101d [484]" strokeweight="1pt">
                      <v:stroke joinstyle="miter"/>
                      <v:textbox>
                        <w:txbxContent>
                          <w:p w14:paraId="67B1B10D" w14:textId="19C1D93E" w:rsidR="003265B2" w:rsidRDefault="003265B2" w:rsidP="003265B2">
                            <w:pPr>
                              <w:jc w:val="center"/>
                            </w:pPr>
                            <w:r>
                              <w:rPr>
                                <w:rFonts w:hint="eastAsia"/>
                              </w:rPr>
                              <w:t>最大</w:t>
                            </w:r>
                            <w:r>
                              <w:rPr>
                                <w:rFonts w:hint="eastAsia"/>
                              </w:rPr>
                              <w:t>999</w:t>
                            </w:r>
                            <w:r>
                              <w:rPr>
                                <w:rFonts w:hint="eastAsia"/>
                              </w:rPr>
                              <w:t>台</w:t>
                            </w:r>
                          </w:p>
                          <w:p w14:paraId="6F35D677" w14:textId="77777777" w:rsidR="003265B2" w:rsidRDefault="003265B2" w:rsidP="003265B2">
                            <w:pPr>
                              <w:jc w:val="center"/>
                            </w:pPr>
                          </w:p>
                          <w:p w14:paraId="776227EA" w14:textId="77777777" w:rsidR="003265B2" w:rsidRDefault="003265B2" w:rsidP="003265B2">
                            <w:pPr>
                              <w:jc w:val="center"/>
                            </w:pPr>
                          </w:p>
                        </w:txbxContent>
                      </v:textbox>
                    </v:roundrect>
                  </w:pict>
                </mc:Fallback>
              </mc:AlternateContent>
            </w:r>
            <w:r w:rsidR="009544B7" w:rsidRPr="001D47FA">
              <w:rPr>
                <w:rFonts w:hint="eastAsia"/>
              </w:rPr>
              <w:t>DECT NR+</w:t>
            </w:r>
            <w:r w:rsidR="009544B7" w:rsidRPr="001D47FA">
              <w:rPr>
                <w:rFonts w:hint="eastAsia"/>
              </w:rPr>
              <w:t>により子機モードの</w:t>
            </w:r>
            <w:r w:rsidR="009544B7" w:rsidRPr="001D47FA">
              <w:rPr>
                <w:rFonts w:hint="eastAsia"/>
              </w:rPr>
              <w:t>Tj3-nRF(</w:t>
            </w:r>
            <w:r w:rsidR="009544B7" w:rsidRPr="001D47FA">
              <w:rPr>
                <w:rFonts w:hint="eastAsia"/>
              </w:rPr>
              <w:t>仮称</w:t>
            </w:r>
            <w:r w:rsidR="009544B7" w:rsidRPr="001D47FA">
              <w:rPr>
                <w:rFonts w:hint="eastAsia"/>
              </w:rPr>
              <w:t>)</w:t>
            </w:r>
            <w:r w:rsidR="009544B7" w:rsidRPr="001D47FA">
              <w:rPr>
                <w:rFonts w:hint="eastAsia"/>
              </w:rPr>
              <w:t>から定期的にデータサンプリング通信を行っており、クラウドに通報します。</w:t>
            </w:r>
          </w:p>
          <w:p w14:paraId="5F49C57E" w14:textId="77777777" w:rsidR="00C81173" w:rsidRPr="001D47FA" w:rsidRDefault="00C81173" w:rsidP="00C81173">
            <w:r w:rsidRPr="001D47FA">
              <w:rPr>
                <w:rFonts w:hint="eastAsia"/>
              </w:rPr>
              <w:t>子機のイベント発生時にクラウドに通報します。</w:t>
            </w:r>
          </w:p>
          <w:p w14:paraId="54FBA3F9" w14:textId="22358AAC" w:rsidR="009544B7" w:rsidRPr="001D47FA" w:rsidRDefault="009544B7" w:rsidP="00791615"/>
        </w:tc>
      </w:tr>
      <w:tr w:rsidR="009939E5" w:rsidRPr="001D47FA" w14:paraId="4161CA36" w14:textId="7865DDC2" w:rsidTr="009939E5">
        <w:tc>
          <w:tcPr>
            <w:tcW w:w="1061" w:type="dxa"/>
          </w:tcPr>
          <w:p w14:paraId="37D49535" w14:textId="51C2121E" w:rsidR="009939E5" w:rsidRPr="001D47FA" w:rsidRDefault="009939E5" w:rsidP="00791615">
            <w:r w:rsidRPr="001D47FA">
              <w:rPr>
                <w:rFonts w:hint="eastAsia"/>
              </w:rPr>
              <w:t>子機</w:t>
            </w:r>
            <w:r w:rsidRPr="001D47FA">
              <w:rPr>
                <w:rFonts w:hint="eastAsia"/>
              </w:rPr>
              <w:t>Mode</w:t>
            </w:r>
          </w:p>
        </w:tc>
        <w:tc>
          <w:tcPr>
            <w:tcW w:w="2137" w:type="dxa"/>
          </w:tcPr>
          <w:p w14:paraId="716CE652" w14:textId="24432894" w:rsidR="009939E5" w:rsidRPr="001D47FA" w:rsidRDefault="009939E5" w:rsidP="00791615">
            <w:r w:rsidRPr="001D47FA">
              <w:rPr>
                <w:rFonts w:ascii="ＭＳ 明朝" w:hAnsi="ＭＳ 明朝" w:hint="eastAsia"/>
              </w:rPr>
              <w:t>Peripheral</w:t>
            </w:r>
          </w:p>
        </w:tc>
        <w:tc>
          <w:tcPr>
            <w:tcW w:w="4491" w:type="dxa"/>
          </w:tcPr>
          <w:p w14:paraId="63B40AAB" w14:textId="77777777" w:rsidR="009939E5" w:rsidRPr="001D47FA" w:rsidRDefault="009939E5" w:rsidP="009939E5">
            <w:r w:rsidRPr="001D47FA">
              <w:rPr>
                <w:rFonts w:hint="eastAsia"/>
              </w:rPr>
              <w:t>計測機能</w:t>
            </w:r>
            <w:r w:rsidRPr="001D47FA">
              <w:rPr>
                <w:rFonts w:hint="eastAsia"/>
              </w:rPr>
              <w:t>(</w:t>
            </w:r>
            <w:r w:rsidRPr="001D47FA">
              <w:rPr>
                <w:rFonts w:hint="eastAsia"/>
              </w:rPr>
              <w:t>漏電</w:t>
            </w:r>
            <w:r w:rsidRPr="001D47FA">
              <w:rPr>
                <w:rFonts w:hint="eastAsia"/>
              </w:rPr>
              <w:t>Io/</w:t>
            </w:r>
            <w:proofErr w:type="spellStart"/>
            <w:r w:rsidRPr="001D47FA">
              <w:rPr>
                <w:rFonts w:hint="eastAsia"/>
              </w:rPr>
              <w:t>Ior</w:t>
            </w:r>
            <w:proofErr w:type="spellEnd"/>
            <w:r w:rsidRPr="001D47FA">
              <w:rPr>
                <w:rFonts w:hint="eastAsia"/>
              </w:rPr>
              <w:t>、負荷計測、地絡電流、地絡電圧、停復電検知、パルス受信</w:t>
            </w:r>
            <w:r w:rsidRPr="001D47FA">
              <w:rPr>
                <w:rFonts w:hint="eastAsia"/>
              </w:rPr>
              <w:t>/</w:t>
            </w:r>
            <w:r w:rsidRPr="001D47FA">
              <w:rPr>
                <w:rFonts w:hint="eastAsia"/>
              </w:rPr>
              <w:t>電力計測</w:t>
            </w:r>
            <w:r w:rsidRPr="001D47FA">
              <w:rPr>
                <w:rFonts w:hint="eastAsia"/>
              </w:rPr>
              <w:t>)</w:t>
            </w:r>
          </w:p>
          <w:p w14:paraId="0D0A3A76" w14:textId="77777777" w:rsidR="009939E5" w:rsidRPr="001D47FA" w:rsidRDefault="009939E5" w:rsidP="009939E5">
            <w:r w:rsidRPr="001D47FA">
              <w:rPr>
                <w:rFonts w:hint="eastAsia"/>
              </w:rPr>
              <w:t>監視機能</w:t>
            </w:r>
            <w:r w:rsidRPr="001D47FA">
              <w:rPr>
                <w:rFonts w:hint="eastAsia"/>
              </w:rPr>
              <w:t>(</w:t>
            </w:r>
            <w:r w:rsidRPr="001D47FA">
              <w:rPr>
                <w:rFonts w:hint="eastAsia"/>
              </w:rPr>
              <w:t>接点警報監視、漏電警報、微地絡警報、デマンド警報</w:t>
            </w:r>
          </w:p>
          <w:p w14:paraId="5C716967" w14:textId="77777777" w:rsidR="009939E5" w:rsidRPr="001D47FA" w:rsidRDefault="009939E5" w:rsidP="009939E5">
            <w:r w:rsidRPr="001D47FA">
              <w:rPr>
                <w:rFonts w:hint="eastAsia"/>
              </w:rPr>
              <w:t>デマンド監視機能</w:t>
            </w:r>
          </w:p>
          <w:p w14:paraId="05E57887" w14:textId="77777777" w:rsidR="009939E5" w:rsidRPr="001D47FA" w:rsidRDefault="009939E5" w:rsidP="009939E5">
            <w:r w:rsidRPr="001D47FA">
              <w:rPr>
                <w:rFonts w:hint="eastAsia"/>
              </w:rPr>
              <w:t>DECT NR</w:t>
            </w:r>
            <w:r w:rsidRPr="001D47FA">
              <w:rPr>
                <w:rFonts w:hint="eastAsia"/>
              </w:rPr>
              <w:t>＋</w:t>
            </w:r>
            <w:r w:rsidRPr="001D47FA">
              <w:rPr>
                <w:rFonts w:hint="eastAsia"/>
              </w:rPr>
              <w:t xml:space="preserve">(Central-Peripheral) </w:t>
            </w:r>
            <w:r w:rsidRPr="001D47FA">
              <w:rPr>
                <w:rFonts w:hint="eastAsia"/>
              </w:rPr>
              <w:t>通信</w:t>
            </w:r>
          </w:p>
          <w:p w14:paraId="79CCD058" w14:textId="4F4D79EE" w:rsidR="009939E5" w:rsidRPr="001D47FA" w:rsidRDefault="009939E5" w:rsidP="009939E5">
            <w:r w:rsidRPr="001D47FA">
              <w:rPr>
                <w:rFonts w:hint="eastAsia"/>
              </w:rPr>
              <w:t>Bluetooth</w:t>
            </w:r>
            <w:r w:rsidRPr="001D47FA">
              <w:rPr>
                <w:rFonts w:hint="eastAsia"/>
              </w:rPr>
              <w:t>通信</w:t>
            </w:r>
          </w:p>
        </w:tc>
        <w:tc>
          <w:tcPr>
            <w:tcW w:w="1977" w:type="dxa"/>
            <w:vMerge/>
          </w:tcPr>
          <w:p w14:paraId="76F950BC" w14:textId="77777777" w:rsidR="009939E5" w:rsidRPr="001D47FA" w:rsidRDefault="009939E5" w:rsidP="00791615"/>
        </w:tc>
      </w:tr>
    </w:tbl>
    <w:p w14:paraId="4356932E" w14:textId="77777777" w:rsidR="004743F3" w:rsidRPr="001D47FA" w:rsidRDefault="004743F3" w:rsidP="004743F3">
      <w:pPr>
        <w:ind w:leftChars="135" w:left="283"/>
        <w:rPr>
          <w:rFonts w:ascii="ＭＳ 明朝" w:hAnsi="ＭＳ 明朝"/>
        </w:rPr>
      </w:pPr>
    </w:p>
    <w:p w14:paraId="6D047B18" w14:textId="1DF99CAE" w:rsidR="00AD2F0C" w:rsidRPr="001D47FA" w:rsidRDefault="004743F3" w:rsidP="00AD2F0C">
      <w:pPr>
        <w:ind w:leftChars="67" w:left="141"/>
        <w:rPr>
          <w:rFonts w:ascii="ＭＳ 明朝" w:hAnsi="ＭＳ 明朝"/>
        </w:rPr>
      </w:pPr>
      <w:r w:rsidRPr="001D47FA">
        <w:rPr>
          <w:rFonts w:ascii="ＭＳ 明朝" w:hAnsi="ＭＳ 明朝" w:hint="eastAsia"/>
        </w:rPr>
        <w:t xml:space="preserve">　</w:t>
      </w:r>
      <w:r w:rsidR="00715277" w:rsidRPr="001D47FA">
        <w:rPr>
          <w:rFonts w:ascii="ＭＳ 明朝" w:hAnsi="ＭＳ 明朝" w:hint="eastAsia"/>
        </w:rPr>
        <w:t xml:space="preserve">11.2　</w:t>
      </w:r>
      <w:r w:rsidR="00546F23" w:rsidRPr="001D47FA">
        <w:rPr>
          <w:rFonts w:hint="eastAsia"/>
        </w:rPr>
        <w:t xml:space="preserve"> Gateway/Central</w:t>
      </w:r>
      <w:r w:rsidR="00546F23" w:rsidRPr="001D47FA">
        <w:rPr>
          <w:rFonts w:hint="eastAsia"/>
        </w:rPr>
        <w:t>と</w:t>
      </w:r>
      <w:r w:rsidR="00D03E6C" w:rsidRPr="001D47FA">
        <w:rPr>
          <w:rFonts w:hint="eastAsia"/>
        </w:rPr>
        <w:t>Peripheral</w:t>
      </w:r>
      <w:r w:rsidR="00D03E6C" w:rsidRPr="001D47FA">
        <w:rPr>
          <w:rFonts w:hint="eastAsia"/>
        </w:rPr>
        <w:t>の構成</w:t>
      </w:r>
      <w:r w:rsidR="00AD2F0C" w:rsidRPr="001D47FA">
        <w:rPr>
          <w:rFonts w:ascii="ＭＳ 明朝" w:hAnsi="ＭＳ 明朝" w:hint="eastAsia"/>
        </w:rPr>
        <w:t>およびDECTNR+の通信構成</w:t>
      </w:r>
    </w:p>
    <w:p w14:paraId="126E823E" w14:textId="77777777" w:rsidR="00AD2F0C" w:rsidRPr="001D47FA" w:rsidRDefault="00AD2F0C" w:rsidP="00B63921">
      <w:pPr>
        <w:ind w:leftChars="202" w:left="424" w:firstLine="2"/>
        <w:rPr>
          <w:rFonts w:ascii="ＭＳ 明朝" w:hAnsi="ＭＳ 明朝"/>
        </w:rPr>
      </w:pPr>
      <w:r w:rsidRPr="001D47FA">
        <w:rPr>
          <w:rFonts w:ascii="ＭＳ 明朝" w:hAnsi="ＭＳ 明朝" w:hint="eastAsia"/>
        </w:rPr>
        <w:t>DECT NR+の通信の構成は、</w:t>
      </w:r>
      <w:r w:rsidRPr="001D47FA">
        <w:rPr>
          <w:rFonts w:ascii="ＭＳ 明朝" w:hAnsi="ＭＳ 明朝"/>
        </w:rPr>
        <w:t xml:space="preserve"> 5G Mesh</w:t>
      </w:r>
      <w:r w:rsidRPr="001D47FA">
        <w:rPr>
          <w:rFonts w:ascii="ＭＳ 明朝" w:hAnsi="ＭＳ 明朝" w:hint="eastAsia"/>
        </w:rPr>
        <w:t>として、TCP/TLSをサポートしており、Central⇔Peripheral間はMQTTで通信ができ、CentralはGateway機能として4Gを介してCloudに接続できると、想定する。</w:t>
      </w:r>
    </w:p>
    <w:p w14:paraId="6731B50C" w14:textId="30ADF17A" w:rsidR="009E1A55" w:rsidRPr="009E1A55" w:rsidRDefault="00B63921" w:rsidP="008F4652">
      <w:pPr>
        <w:rPr>
          <w:rFonts w:ascii="ＭＳ 明朝" w:hAnsi="ＭＳ 明朝"/>
          <w:color w:val="EE0000"/>
        </w:rPr>
      </w:pPr>
      <w:r>
        <w:rPr>
          <w:rFonts w:ascii="ＭＳ 明朝" w:hAnsi="ＭＳ 明朝"/>
          <w:noProof/>
          <w:color w:val="EE0000"/>
        </w:rPr>
        <mc:AlternateContent>
          <mc:Choice Requires="wpg">
            <w:drawing>
              <wp:anchor distT="0" distB="0" distL="114300" distR="114300" simplePos="0" relativeHeight="251444736" behindDoc="0" locked="0" layoutInCell="1" allowOverlap="1" wp14:anchorId="0CA1DF23" wp14:editId="6EC48E5E">
                <wp:simplePos x="0" y="0"/>
                <wp:positionH relativeFrom="column">
                  <wp:posOffset>1047115</wp:posOffset>
                </wp:positionH>
                <wp:positionV relativeFrom="paragraph">
                  <wp:posOffset>93345</wp:posOffset>
                </wp:positionV>
                <wp:extent cx="5364785" cy="3267028"/>
                <wp:effectExtent l="0" t="0" r="0" b="0"/>
                <wp:wrapNone/>
                <wp:docPr id="458280152" name="グループ化 3257"/>
                <wp:cNvGraphicFramePr/>
                <a:graphic xmlns:a="http://schemas.openxmlformats.org/drawingml/2006/main">
                  <a:graphicData uri="http://schemas.microsoft.com/office/word/2010/wordprocessingGroup">
                    <wpg:wgp>
                      <wpg:cNvGrpSpPr/>
                      <wpg:grpSpPr>
                        <a:xfrm>
                          <a:off x="0" y="0"/>
                          <a:ext cx="5364785" cy="3267028"/>
                          <a:chOff x="0" y="0"/>
                          <a:chExt cx="5364785" cy="3267028"/>
                        </a:xfrm>
                      </wpg:grpSpPr>
                      <wpg:grpSp>
                        <wpg:cNvPr id="1903900106" name="グループ化 3375"/>
                        <wpg:cNvGrpSpPr>
                          <a:grpSpLocks noChangeAspect="1"/>
                        </wpg:cNvGrpSpPr>
                        <wpg:grpSpPr>
                          <a:xfrm>
                            <a:off x="0" y="0"/>
                            <a:ext cx="5364785" cy="3267028"/>
                            <a:chOff x="0" y="355600"/>
                            <a:chExt cx="5364935" cy="3267860"/>
                          </a:xfrm>
                        </wpg:grpSpPr>
                        <wpg:grpSp>
                          <wpg:cNvPr id="1999737613" name="グループ化 49">
                            <a:extLst>
                              <a:ext uri="{FF2B5EF4-FFF2-40B4-BE49-F238E27FC236}">
                                <a16:creationId xmlns:a16="http://schemas.microsoft.com/office/drawing/2014/main" id="{20AA01E3-3655-C391-E3EA-180A95E1F7EE}"/>
                              </a:ext>
                            </a:extLst>
                          </wpg:cNvPr>
                          <wpg:cNvGrpSpPr/>
                          <wpg:grpSpPr>
                            <a:xfrm>
                              <a:off x="762000" y="431800"/>
                              <a:ext cx="770792" cy="1224406"/>
                              <a:chOff x="759981" y="428971"/>
                              <a:chExt cx="1449084" cy="2301876"/>
                            </a:xfrm>
                          </wpg:grpSpPr>
                          <wps:wsp>
                            <wps:cNvPr id="852385132" name="四角形: 角を丸くする 852385132">
                              <a:extLst>
                                <a:ext uri="{FF2B5EF4-FFF2-40B4-BE49-F238E27FC236}">
                                  <a16:creationId xmlns:a16="http://schemas.microsoft.com/office/drawing/2014/main" id="{11C37059-5E16-0E52-03D6-6BF2039EC649}"/>
                                </a:ext>
                              </a:extLst>
                            </wps:cNvPr>
                            <wps:cNvSpPr/>
                            <wps:spPr>
                              <a:xfrm>
                                <a:off x="759981" y="568120"/>
                                <a:ext cx="1449084" cy="2043021"/>
                              </a:xfrm>
                              <a:prstGeom prst="roundRect">
                                <a:avLst>
                                  <a:gd name="adj" fmla="val 1963"/>
                                </a:avLst>
                              </a:prstGeom>
                              <a:solidFill>
                                <a:schemeClr val="bg2"/>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38026690" name="四角形: 角を丸くする 2038026690">
                              <a:extLst>
                                <a:ext uri="{FF2B5EF4-FFF2-40B4-BE49-F238E27FC236}">
                                  <a16:creationId xmlns:a16="http://schemas.microsoft.com/office/drawing/2014/main" id="{4795267C-A295-710A-6FB7-11C55577F68F}"/>
                                </a:ext>
                              </a:extLst>
                            </wps:cNvPr>
                            <wps:cNvSpPr/>
                            <wps:spPr>
                              <a:xfrm>
                                <a:off x="791391" y="2240263"/>
                                <a:ext cx="1390842" cy="336380"/>
                              </a:xfrm>
                              <a:prstGeom prst="roundRect">
                                <a:avLst>
                                  <a:gd name="adj" fmla="val 4191"/>
                                </a:avLst>
                              </a:prstGeom>
                              <a:solidFill>
                                <a:schemeClr val="bg2"/>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0638045" name="四角形: 角を丸くする 1910638045">
                              <a:extLst>
                                <a:ext uri="{FF2B5EF4-FFF2-40B4-BE49-F238E27FC236}">
                                  <a16:creationId xmlns:a16="http://schemas.microsoft.com/office/drawing/2014/main" id="{EA872559-E8D6-EE16-B5B4-B972EDFE290D}"/>
                                </a:ext>
                              </a:extLst>
                            </wps:cNvPr>
                            <wps:cNvSpPr/>
                            <wps:spPr>
                              <a:xfrm>
                                <a:off x="900789" y="1311635"/>
                                <a:ext cx="270639" cy="170128"/>
                              </a:xfrm>
                              <a:prstGeom prst="roundRect">
                                <a:avLst>
                                  <a:gd name="adj" fmla="val 50000"/>
                                </a:avLst>
                              </a:prstGeom>
                              <a:solidFill>
                                <a:schemeClr val="bg2"/>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35308840" name="四角形: 角を丸くする 235308840">
                              <a:extLst>
                                <a:ext uri="{FF2B5EF4-FFF2-40B4-BE49-F238E27FC236}">
                                  <a16:creationId xmlns:a16="http://schemas.microsoft.com/office/drawing/2014/main" id="{07E12025-6E25-8909-6D1C-CA48817F205A}"/>
                                </a:ext>
                              </a:extLst>
                            </wps:cNvPr>
                            <wps:cNvSpPr/>
                            <wps:spPr>
                              <a:xfrm>
                                <a:off x="1209142" y="1315817"/>
                                <a:ext cx="270639" cy="170128"/>
                              </a:xfrm>
                              <a:prstGeom prst="roundRect">
                                <a:avLst>
                                  <a:gd name="adj" fmla="val 50000"/>
                                </a:avLst>
                              </a:prstGeom>
                              <a:solidFill>
                                <a:schemeClr val="bg2"/>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50256166" name="テキスト ボックス 54">
                              <a:extLst>
                                <a:ext uri="{FF2B5EF4-FFF2-40B4-BE49-F238E27FC236}">
                                  <a16:creationId xmlns:a16="http://schemas.microsoft.com/office/drawing/2014/main" id="{D1F38997-C8E1-0F91-7622-44627ADCB012}"/>
                                </a:ext>
                              </a:extLst>
                            </wps:cNvPr>
                            <wps:cNvSpPr txBox="1"/>
                            <wps:spPr>
                              <a:xfrm>
                                <a:off x="958709" y="1122125"/>
                                <a:ext cx="706727" cy="239953"/>
                              </a:xfrm>
                              <a:prstGeom prst="rect">
                                <a:avLst/>
                              </a:prstGeom>
                              <a:noFill/>
                            </wps:spPr>
                            <wps:txbx>
                              <w:txbxContent>
                                <w:p w14:paraId="5F5F65A1" w14:textId="77777777" w:rsidR="00BC0D9D" w:rsidRDefault="00BC0D9D" w:rsidP="00BC0D9D">
                                  <w:pPr>
                                    <w:rPr>
                                      <w:rFonts w:asciiTheme="minorHAnsi" w:eastAsiaTheme="minorEastAsia" w:hAnsi="游明朝" w:cstheme="minorBidi"/>
                                      <w:color w:val="FFFFFF" w:themeColor="background1"/>
                                      <w:kern w:val="24"/>
                                      <w:sz w:val="12"/>
                                      <w:szCs w:val="12"/>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12"/>
                                      <w:szCs w:val="12"/>
                                      <w14:textOutline w14:w="9525" w14:cap="flat" w14:cmpd="sng" w14:algn="ctr">
                                        <w14:solidFill>
                                          <w14:schemeClr w14:val="tx1"/>
                                        </w14:solidFill>
                                        <w14:prstDash w14:val="solid"/>
                                        <w14:round/>
                                      </w14:textOutline>
                                    </w:rPr>
                                    <w:t>smartTJ3</w:t>
                                  </w:r>
                                </w:p>
                              </w:txbxContent>
                            </wps:txbx>
                            <wps:bodyPr wrap="square" lIns="0" tIns="0" rIns="0" bIns="0" rtlCol="0">
                              <a:spAutoFit/>
                            </wps:bodyPr>
                          </wps:wsp>
                          <pic:pic xmlns:pic="http://schemas.openxmlformats.org/drawingml/2006/picture">
                            <pic:nvPicPr>
                              <pic:cNvPr id="1430527883" name="コンテンツ プレースホルダー 110" descr="ロゴ&#10;&#10;AI 生成コンテンツは誤りを含む可能性があります。">
                                <a:extLst>
                                  <a:ext uri="{FF2B5EF4-FFF2-40B4-BE49-F238E27FC236}">
                                    <a16:creationId xmlns:a16="http://schemas.microsoft.com/office/drawing/2014/main" id="{ECCE243B-1CD5-D55F-D5A9-1C3E33534FAF}"/>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886760" y="1749040"/>
                                <a:ext cx="468000" cy="82390"/>
                              </a:xfrm>
                              <a:prstGeom prst="rect">
                                <a:avLst/>
                              </a:prstGeom>
                            </pic:spPr>
                          </pic:pic>
                          <wps:wsp>
                            <wps:cNvPr id="1456746056" name="テキスト ボックス 56">
                              <a:extLst>
                                <a:ext uri="{FF2B5EF4-FFF2-40B4-BE49-F238E27FC236}">
                                  <a16:creationId xmlns:a16="http://schemas.microsoft.com/office/drawing/2014/main" id="{23DDF655-D012-F1A8-4A3E-86930AB96FC5}"/>
                                </a:ext>
                              </a:extLst>
                            </wps:cNvPr>
                            <wps:cNvSpPr txBox="1"/>
                            <wps:spPr>
                              <a:xfrm>
                                <a:off x="929562" y="2105053"/>
                                <a:ext cx="1109036" cy="119380"/>
                              </a:xfrm>
                              <a:prstGeom prst="rect">
                                <a:avLst/>
                              </a:prstGeom>
                              <a:noFill/>
                            </wps:spPr>
                            <wps:txbx>
                              <w:txbxContent>
                                <w:p w14:paraId="69CACBEB" w14:textId="77777777" w:rsidR="00BC0D9D" w:rsidRDefault="00BC0D9D" w:rsidP="00BC0D9D">
                                  <w:pPr>
                                    <w:rPr>
                                      <w:rFonts w:asciiTheme="minorHAnsi" w:eastAsiaTheme="minorEastAsia" w:hAnsi="游明朝" w:cstheme="minorBidi"/>
                                      <w:color w:val="FFFFFF" w:themeColor="background1"/>
                                      <w:kern w:val="24"/>
                                      <w:sz w:val="6"/>
                                      <w:szCs w:val="6"/>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6"/>
                                      <w:szCs w:val="6"/>
                                      <w14:textOutline w14:w="9525" w14:cap="flat" w14:cmpd="sng" w14:algn="ctr">
                                        <w14:solidFill>
                                          <w14:schemeClr w14:val="tx1"/>
                                        </w14:solidFill>
                                        <w14:prstDash w14:val="solid"/>
                                        <w14:round/>
                                      </w14:textOutline>
                                    </w:rPr>
                                    <w:t>スマート保安対応絶縁監視装置</w:t>
                                  </w:r>
                                </w:p>
                              </w:txbxContent>
                            </wps:txbx>
                            <wps:bodyPr wrap="square" lIns="0" tIns="0" rIns="0" bIns="0" rtlCol="0">
                              <a:spAutoFit/>
                            </wps:bodyPr>
                          </wps:wsp>
                          <wps:wsp>
                            <wps:cNvPr id="429390218" name="四角形: 角を丸くする 429390218">
                              <a:extLst>
                                <a:ext uri="{FF2B5EF4-FFF2-40B4-BE49-F238E27FC236}">
                                  <a16:creationId xmlns:a16="http://schemas.microsoft.com/office/drawing/2014/main" id="{DA41A5EA-6345-5CB7-55E8-FCDC7D9020A9}"/>
                                </a:ext>
                              </a:extLst>
                            </wps:cNvPr>
                            <wps:cNvSpPr/>
                            <wps:spPr>
                              <a:xfrm>
                                <a:off x="759981" y="428971"/>
                                <a:ext cx="1449084" cy="140672"/>
                              </a:xfrm>
                              <a:prstGeom prst="roundRect">
                                <a:avLst>
                                  <a:gd name="adj" fmla="val 1963"/>
                                </a:avLst>
                              </a:prstGeom>
                              <a:solidFill>
                                <a:schemeClr val="bg2"/>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14821863" name="楕円 914821863">
                              <a:extLst>
                                <a:ext uri="{FF2B5EF4-FFF2-40B4-BE49-F238E27FC236}">
                                  <a16:creationId xmlns:a16="http://schemas.microsoft.com/office/drawing/2014/main" id="{5298CE90-A92A-099B-6CA4-DAB8CD9F6075}"/>
                                </a:ext>
                              </a:extLst>
                            </wps:cNvPr>
                            <wps:cNvSpPr/>
                            <wps:spPr>
                              <a:xfrm>
                                <a:off x="1448523" y="458134"/>
                                <a:ext cx="72000" cy="72000"/>
                              </a:xfrm>
                              <a:prstGeom prst="ellipse">
                                <a:avLst/>
                              </a:prstGeom>
                              <a:solidFill>
                                <a:schemeClr val="bg1"/>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8195557" name="四角形: 角を丸くする 378195557">
                              <a:extLst>
                                <a:ext uri="{FF2B5EF4-FFF2-40B4-BE49-F238E27FC236}">
                                  <a16:creationId xmlns:a16="http://schemas.microsoft.com/office/drawing/2014/main" id="{BDC3A060-7C9A-5E9C-5158-D77B3680BF10}"/>
                                </a:ext>
                              </a:extLst>
                            </wps:cNvPr>
                            <wps:cNvSpPr/>
                            <wps:spPr>
                              <a:xfrm>
                                <a:off x="759981" y="2590175"/>
                                <a:ext cx="1449084" cy="140672"/>
                              </a:xfrm>
                              <a:prstGeom prst="roundRect">
                                <a:avLst>
                                  <a:gd name="adj" fmla="val 1963"/>
                                </a:avLst>
                              </a:prstGeom>
                              <a:solidFill>
                                <a:schemeClr val="bg2"/>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83463080" name="楕円 1783463080">
                              <a:extLst>
                                <a:ext uri="{FF2B5EF4-FFF2-40B4-BE49-F238E27FC236}">
                                  <a16:creationId xmlns:a16="http://schemas.microsoft.com/office/drawing/2014/main" id="{CF9A2A17-EA5D-5769-88E6-11AD86CB1AE1}"/>
                                </a:ext>
                              </a:extLst>
                            </wps:cNvPr>
                            <wps:cNvSpPr/>
                            <wps:spPr>
                              <a:xfrm>
                                <a:off x="1448523" y="2611142"/>
                                <a:ext cx="72000" cy="72000"/>
                              </a:xfrm>
                              <a:prstGeom prst="ellipse">
                                <a:avLst/>
                              </a:prstGeom>
                              <a:solidFill>
                                <a:schemeClr val="bg1"/>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8749473" name="四角形: 角を丸くする 138749473">
                              <a:extLst>
                                <a:ext uri="{FF2B5EF4-FFF2-40B4-BE49-F238E27FC236}">
                                  <a16:creationId xmlns:a16="http://schemas.microsoft.com/office/drawing/2014/main" id="{7C0D790B-F77B-B77A-4DCD-4847AAB16826}"/>
                                </a:ext>
                              </a:extLst>
                            </wps:cNvPr>
                            <wps:cNvSpPr/>
                            <wps:spPr>
                              <a:xfrm>
                                <a:off x="1745305" y="1175905"/>
                                <a:ext cx="333975" cy="495460"/>
                              </a:xfrm>
                              <a:prstGeom prst="roundRect">
                                <a:avLst>
                                  <a:gd name="adj" fmla="val 4191"/>
                                </a:avLst>
                              </a:prstGeom>
                              <a:solidFill>
                                <a:schemeClr val="bg1">
                                  <a:lumMod val="95000"/>
                                </a:schemeClr>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67503908" name="四角形: 角を丸くする 667503908">
                              <a:extLst>
                                <a:ext uri="{FF2B5EF4-FFF2-40B4-BE49-F238E27FC236}">
                                  <a16:creationId xmlns:a16="http://schemas.microsoft.com/office/drawing/2014/main" id="{DC86AC02-4563-2319-9438-EC589589A8B3}"/>
                                </a:ext>
                              </a:extLst>
                            </wps:cNvPr>
                            <wps:cNvSpPr/>
                            <wps:spPr>
                              <a:xfrm>
                                <a:off x="1844112" y="1278151"/>
                                <a:ext cx="190074" cy="349024"/>
                              </a:xfrm>
                              <a:prstGeom prst="roundRect">
                                <a:avLst>
                                  <a:gd name="adj" fmla="val 4191"/>
                                </a:avLst>
                              </a:prstGeom>
                              <a:solidFill>
                                <a:schemeClr val="bg2"/>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47269140" name="四角形: 角を丸くする 547269140">
                              <a:extLst>
                                <a:ext uri="{FF2B5EF4-FFF2-40B4-BE49-F238E27FC236}">
                                  <a16:creationId xmlns:a16="http://schemas.microsoft.com/office/drawing/2014/main" id="{8AA1F88F-A7BC-F853-552F-AFB4037E541D}"/>
                                </a:ext>
                              </a:extLst>
                            </wps:cNvPr>
                            <wps:cNvSpPr/>
                            <wps:spPr>
                              <a:xfrm>
                                <a:off x="1855851" y="1288463"/>
                                <a:ext cx="72000" cy="28800"/>
                              </a:xfrm>
                              <a:prstGeom prst="roundRect">
                                <a:avLst>
                                  <a:gd name="adj" fmla="val 4191"/>
                                </a:avLst>
                              </a:prstGeom>
                              <a:solidFill>
                                <a:schemeClr val="accent6"/>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50403638" name="四角形: 角を丸くする 350403638">
                              <a:extLst>
                                <a:ext uri="{FF2B5EF4-FFF2-40B4-BE49-F238E27FC236}">
                                  <a16:creationId xmlns:a16="http://schemas.microsoft.com/office/drawing/2014/main" id="{30C526B5-0CBE-DEEA-8C1B-90EDD94DB05A}"/>
                                </a:ext>
                              </a:extLst>
                            </wps:cNvPr>
                            <wps:cNvSpPr/>
                            <wps:spPr>
                              <a:xfrm>
                                <a:off x="1855851" y="1344601"/>
                                <a:ext cx="72000" cy="28800"/>
                              </a:xfrm>
                              <a:prstGeom prst="roundRect">
                                <a:avLst>
                                  <a:gd name="adj" fmla="val 4191"/>
                                </a:avLst>
                              </a:prstGeom>
                              <a:solidFill>
                                <a:srgbClr val="FFFF00"/>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42456299" name="四角形: 角を丸くする 1342456299">
                              <a:extLst>
                                <a:ext uri="{FF2B5EF4-FFF2-40B4-BE49-F238E27FC236}">
                                  <a16:creationId xmlns:a16="http://schemas.microsoft.com/office/drawing/2014/main" id="{D37AAABB-F112-DA17-B85A-958B5D6E4EC9}"/>
                                </a:ext>
                              </a:extLst>
                            </wps:cNvPr>
                            <wps:cNvSpPr/>
                            <wps:spPr>
                              <a:xfrm>
                                <a:off x="1855851" y="1400739"/>
                                <a:ext cx="72000" cy="28800"/>
                              </a:xfrm>
                              <a:prstGeom prst="roundRect">
                                <a:avLst>
                                  <a:gd name="adj" fmla="val 4191"/>
                                </a:avLst>
                              </a:prstGeom>
                              <a:solidFill>
                                <a:srgbClr val="FF0000"/>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16932652" name="四角形: 角を丸くする 516932652">
                              <a:extLst>
                                <a:ext uri="{FF2B5EF4-FFF2-40B4-BE49-F238E27FC236}">
                                  <a16:creationId xmlns:a16="http://schemas.microsoft.com/office/drawing/2014/main" id="{2D32AF65-0506-A3CB-E04A-919D81D345F5}"/>
                                </a:ext>
                              </a:extLst>
                            </wps:cNvPr>
                            <wps:cNvSpPr/>
                            <wps:spPr>
                              <a:xfrm>
                                <a:off x="1855851" y="1456877"/>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26959743" name="四角形: 角を丸くする 926959743">
                              <a:extLst>
                                <a:ext uri="{FF2B5EF4-FFF2-40B4-BE49-F238E27FC236}">
                                  <a16:creationId xmlns:a16="http://schemas.microsoft.com/office/drawing/2014/main" id="{000C5EAF-36AC-0B14-6DB7-B767BA96AF86}"/>
                                </a:ext>
                              </a:extLst>
                            </wps:cNvPr>
                            <wps:cNvSpPr/>
                            <wps:spPr>
                              <a:xfrm>
                                <a:off x="1855851" y="1513015"/>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41407055" name="四角形: 角を丸くする 341407055">
                              <a:extLst>
                                <a:ext uri="{FF2B5EF4-FFF2-40B4-BE49-F238E27FC236}">
                                  <a16:creationId xmlns:a16="http://schemas.microsoft.com/office/drawing/2014/main" id="{13A1B37E-5D6B-8FDA-CD66-AD475492381E}"/>
                                </a:ext>
                              </a:extLst>
                            </wps:cNvPr>
                            <wps:cNvSpPr/>
                            <wps:spPr>
                              <a:xfrm>
                                <a:off x="1855851" y="1569151"/>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42879514" name="四角形: 角を丸くする 1442879514">
                              <a:extLst>
                                <a:ext uri="{FF2B5EF4-FFF2-40B4-BE49-F238E27FC236}">
                                  <a16:creationId xmlns:a16="http://schemas.microsoft.com/office/drawing/2014/main" id="{6A6C16E0-4118-87DE-442A-13747063B71B}"/>
                                </a:ext>
                              </a:extLst>
                            </wps:cNvPr>
                            <wps:cNvSpPr/>
                            <wps:spPr>
                              <a:xfrm>
                                <a:off x="1944552" y="1286715"/>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08544617" name="四角形: 角を丸くする 808544617">
                              <a:extLst>
                                <a:ext uri="{FF2B5EF4-FFF2-40B4-BE49-F238E27FC236}">
                                  <a16:creationId xmlns:a16="http://schemas.microsoft.com/office/drawing/2014/main" id="{5E5FC891-9370-9183-F92B-B8079D4A04C9}"/>
                                </a:ext>
                              </a:extLst>
                            </wps:cNvPr>
                            <wps:cNvSpPr/>
                            <wps:spPr>
                              <a:xfrm>
                                <a:off x="1944552" y="1342853"/>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85006459" name="四角形: 角を丸くする 285006459">
                              <a:extLst>
                                <a:ext uri="{FF2B5EF4-FFF2-40B4-BE49-F238E27FC236}">
                                  <a16:creationId xmlns:a16="http://schemas.microsoft.com/office/drawing/2014/main" id="{6024BF9D-31B6-3573-98F3-098F6A15EA67}"/>
                                </a:ext>
                              </a:extLst>
                            </wps:cNvPr>
                            <wps:cNvSpPr/>
                            <wps:spPr>
                              <a:xfrm>
                                <a:off x="1944552" y="1398991"/>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08154973" name="四角形: 角を丸くする 908154973">
                              <a:extLst>
                                <a:ext uri="{FF2B5EF4-FFF2-40B4-BE49-F238E27FC236}">
                                  <a16:creationId xmlns:a16="http://schemas.microsoft.com/office/drawing/2014/main" id="{D3338368-6081-440B-726C-CEC06BAEF23C}"/>
                                </a:ext>
                              </a:extLst>
                            </wps:cNvPr>
                            <wps:cNvSpPr/>
                            <wps:spPr>
                              <a:xfrm>
                                <a:off x="1944552" y="1455129"/>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20196025" name="四角形: 角を丸くする 2020196025">
                              <a:extLst>
                                <a:ext uri="{FF2B5EF4-FFF2-40B4-BE49-F238E27FC236}">
                                  <a16:creationId xmlns:a16="http://schemas.microsoft.com/office/drawing/2014/main" id="{9B586FDD-CEBF-1A6B-B443-4CB295CB586A}"/>
                                </a:ext>
                              </a:extLst>
                            </wps:cNvPr>
                            <wps:cNvSpPr/>
                            <wps:spPr>
                              <a:xfrm>
                                <a:off x="1944552" y="1511267"/>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45566692" name="四角形: 角を丸くする 1845566692">
                              <a:extLst>
                                <a:ext uri="{FF2B5EF4-FFF2-40B4-BE49-F238E27FC236}">
                                  <a16:creationId xmlns:a16="http://schemas.microsoft.com/office/drawing/2014/main" id="{51656B26-353F-D04C-7CF1-16DC3078C0DA}"/>
                                </a:ext>
                              </a:extLst>
                            </wps:cNvPr>
                            <wps:cNvSpPr/>
                            <wps:spPr>
                              <a:xfrm>
                                <a:off x="1944552" y="1567403"/>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44012361" name="テキスト ボックス 79">
                              <a:extLst>
                                <a:ext uri="{FF2B5EF4-FFF2-40B4-BE49-F238E27FC236}">
                                  <a16:creationId xmlns:a16="http://schemas.microsoft.com/office/drawing/2014/main" id="{6A7F3DDF-E5E6-877D-12E6-A53A764F9200}"/>
                                </a:ext>
                              </a:extLst>
                            </wps:cNvPr>
                            <wps:cNvSpPr txBox="1"/>
                            <wps:spPr>
                              <a:xfrm>
                                <a:off x="946702" y="1371562"/>
                                <a:ext cx="163550" cy="319937"/>
                              </a:xfrm>
                              <a:prstGeom prst="rect">
                                <a:avLst/>
                              </a:prstGeom>
                              <a:noFill/>
                            </wps:spPr>
                            <wps:txbx>
                              <w:txbxContent>
                                <w:p w14:paraId="23FDEEEF" w14:textId="77777777" w:rsidR="00BC0D9D" w:rsidRDefault="00BC0D9D" w:rsidP="00BC0D9D">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Test</w:t>
                                  </w:r>
                                </w:p>
                              </w:txbxContent>
                            </wps:txbx>
                            <wps:bodyPr wrap="square" lIns="0" tIns="0" rIns="0" bIns="0" rtlCol="0">
                              <a:spAutoFit/>
                            </wps:bodyPr>
                          </wps:wsp>
                          <wps:wsp>
                            <wps:cNvPr id="966460910" name="テキスト ボックス 80">
                              <a:extLst>
                                <a:ext uri="{FF2B5EF4-FFF2-40B4-BE49-F238E27FC236}">
                                  <a16:creationId xmlns:a16="http://schemas.microsoft.com/office/drawing/2014/main" id="{AD94A758-BF12-FDC7-29E6-C7CFBA055537}"/>
                                </a:ext>
                              </a:extLst>
                            </wps:cNvPr>
                            <wps:cNvSpPr txBox="1"/>
                            <wps:spPr>
                              <a:xfrm>
                                <a:off x="1255124" y="1368116"/>
                                <a:ext cx="163550" cy="159969"/>
                              </a:xfrm>
                              <a:prstGeom prst="rect">
                                <a:avLst/>
                              </a:prstGeom>
                              <a:noFill/>
                            </wps:spPr>
                            <wps:txbx>
                              <w:txbxContent>
                                <w:p w14:paraId="5FC40444" w14:textId="77777777" w:rsidR="00BC0D9D" w:rsidRDefault="00BC0D9D" w:rsidP="00BC0D9D">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Set</w:t>
                                  </w:r>
                                </w:p>
                              </w:txbxContent>
                            </wps:txbx>
                            <wps:bodyPr wrap="square" lIns="0" tIns="0" rIns="0" bIns="0" rtlCol="0">
                              <a:spAutoFit/>
                            </wps:bodyPr>
                          </wps:wsp>
                          <wps:wsp>
                            <wps:cNvPr id="1777369471" name="テキスト ボックス 81">
                              <a:extLst>
                                <a:ext uri="{FF2B5EF4-FFF2-40B4-BE49-F238E27FC236}">
                                  <a16:creationId xmlns:a16="http://schemas.microsoft.com/office/drawing/2014/main" id="{5AAF18B7-C5DD-7139-3C09-0E1966BB75B2}"/>
                                </a:ext>
                              </a:extLst>
                            </wps:cNvPr>
                            <wps:cNvSpPr txBox="1"/>
                            <wps:spPr>
                              <a:xfrm>
                                <a:off x="818189" y="2436576"/>
                                <a:ext cx="108000" cy="107289"/>
                              </a:xfrm>
                              <a:prstGeom prst="rect">
                                <a:avLst/>
                              </a:prstGeom>
                              <a:noFill/>
                              <a:ln>
                                <a:solidFill>
                                  <a:schemeClr val="tx1"/>
                                </a:solidFill>
                              </a:ln>
                            </wps:spPr>
                            <wps:bodyPr wrap="square" lIns="0" tIns="0" rIns="0" bIns="0" rtlCol="0">
                              <a:spAutoFit/>
                            </wps:bodyPr>
                          </wps:wsp>
                          <wps:wsp>
                            <wps:cNvPr id="341012312" name="テキスト ボックス 82">
                              <a:extLst>
                                <a:ext uri="{FF2B5EF4-FFF2-40B4-BE49-F238E27FC236}">
                                  <a16:creationId xmlns:a16="http://schemas.microsoft.com/office/drawing/2014/main" id="{E504C902-BA16-D068-4B85-92415EB6B2D8}"/>
                                </a:ext>
                              </a:extLst>
                            </wps:cNvPr>
                            <wps:cNvSpPr txBox="1"/>
                            <wps:spPr>
                              <a:xfrm>
                                <a:off x="2053121" y="2436576"/>
                                <a:ext cx="108000" cy="107289"/>
                              </a:xfrm>
                              <a:prstGeom prst="rect">
                                <a:avLst/>
                              </a:prstGeom>
                              <a:noFill/>
                              <a:ln>
                                <a:solidFill>
                                  <a:schemeClr val="tx1"/>
                                </a:solidFill>
                              </a:ln>
                            </wps:spPr>
                            <wps:bodyPr wrap="square" lIns="0" tIns="0" rIns="0" bIns="0" rtlCol="0">
                              <a:spAutoFit/>
                            </wps:bodyPr>
                          </wps:wsp>
                          <wps:wsp>
                            <wps:cNvPr id="1982104897" name="テキスト ボックス 85">
                              <a:extLst>
                                <a:ext uri="{FF2B5EF4-FFF2-40B4-BE49-F238E27FC236}">
                                  <a16:creationId xmlns:a16="http://schemas.microsoft.com/office/drawing/2014/main" id="{542B1061-E472-5D32-090F-B67F5B611374}"/>
                                </a:ext>
                              </a:extLst>
                            </wps:cNvPr>
                            <wps:cNvSpPr txBox="1"/>
                            <wps:spPr>
                              <a:xfrm>
                                <a:off x="961445" y="2436576"/>
                                <a:ext cx="529214" cy="64373"/>
                              </a:xfrm>
                              <a:prstGeom prst="rect">
                                <a:avLst/>
                              </a:prstGeom>
                              <a:noFill/>
                              <a:ln>
                                <a:solidFill>
                                  <a:schemeClr val="tx1"/>
                                </a:solidFill>
                              </a:ln>
                            </wps:spPr>
                            <wps:bodyPr wrap="square" lIns="0" tIns="0" rIns="0" bIns="0" rtlCol="0">
                              <a:spAutoFit/>
                            </wps:bodyPr>
                          </wps:wsp>
                          <wps:wsp>
                            <wps:cNvPr id="1421968849" name="テキスト ボックス 86">
                              <a:extLst>
                                <a:ext uri="{FF2B5EF4-FFF2-40B4-BE49-F238E27FC236}">
                                  <a16:creationId xmlns:a16="http://schemas.microsoft.com/office/drawing/2014/main" id="{0D940881-8AA1-8B01-9000-569C7589F25E}"/>
                                </a:ext>
                              </a:extLst>
                            </wps:cNvPr>
                            <wps:cNvSpPr txBox="1"/>
                            <wps:spPr>
                              <a:xfrm>
                                <a:off x="1509231" y="2436576"/>
                                <a:ext cx="190800" cy="64373"/>
                              </a:xfrm>
                              <a:prstGeom prst="rect">
                                <a:avLst/>
                              </a:prstGeom>
                              <a:noFill/>
                              <a:ln>
                                <a:solidFill>
                                  <a:schemeClr val="tx1"/>
                                </a:solidFill>
                              </a:ln>
                            </wps:spPr>
                            <wps:bodyPr wrap="square" lIns="0" tIns="0" rIns="0" bIns="0" rtlCol="0">
                              <a:spAutoFit/>
                            </wps:bodyPr>
                          </wps:wsp>
                          <wps:wsp>
                            <wps:cNvPr id="1248451952" name="テキスト ボックス 87">
                              <a:extLst>
                                <a:ext uri="{FF2B5EF4-FFF2-40B4-BE49-F238E27FC236}">
                                  <a16:creationId xmlns:a16="http://schemas.microsoft.com/office/drawing/2014/main" id="{B4D29A57-48C0-BD87-590F-ED6B25D24F6A}"/>
                                </a:ext>
                              </a:extLst>
                            </wps:cNvPr>
                            <wps:cNvSpPr txBox="1"/>
                            <wps:spPr>
                              <a:xfrm>
                                <a:off x="1946939" y="2436368"/>
                                <a:ext cx="85953" cy="119380"/>
                              </a:xfrm>
                              <a:prstGeom prst="rect">
                                <a:avLst/>
                              </a:prstGeom>
                              <a:noFill/>
                              <a:ln>
                                <a:solidFill>
                                  <a:schemeClr val="tx1"/>
                                </a:solidFill>
                              </a:ln>
                            </wps:spPr>
                            <wps:txbx>
                              <w:txbxContent>
                                <w:p w14:paraId="7DE47C71" w14:textId="77777777" w:rsidR="00BC0D9D" w:rsidRDefault="00BC0D9D" w:rsidP="00BC0D9D">
                                  <w:pPr>
                                    <w:jc w:val="center"/>
                                    <w:rPr>
                                      <w:rFonts w:asciiTheme="minorHAnsi" w:eastAsiaTheme="minorEastAsia" w:hAnsi="游明朝" w:cstheme="minorBidi"/>
                                      <w:color w:val="000000" w:themeColor="text1"/>
                                      <w:kern w:val="24"/>
                                      <w:sz w:val="6"/>
                                      <w:szCs w:val="6"/>
                                    </w:rPr>
                                  </w:pPr>
                                  <w:r>
                                    <w:rPr>
                                      <w:rFonts w:asciiTheme="minorHAnsi" w:eastAsiaTheme="minorEastAsia" w:hAnsi="游明朝" w:cstheme="minorBidi" w:hint="eastAsia"/>
                                      <w:color w:val="000000" w:themeColor="text1"/>
                                      <w:kern w:val="24"/>
                                      <w:sz w:val="6"/>
                                      <w:szCs w:val="6"/>
                                    </w:rPr>
                                    <w:t xml:space="preserve"> </w:t>
                                  </w:r>
                                </w:p>
                              </w:txbxContent>
                            </wps:txbx>
                            <wps:bodyPr wrap="square" lIns="0" tIns="0" rIns="0" bIns="0" rtlCol="0">
                              <a:spAutoFit/>
                            </wps:bodyPr>
                          </wps:wsp>
                          <wps:wsp>
                            <wps:cNvPr id="1064796690" name="テキスト ボックス 91">
                              <a:extLst>
                                <a:ext uri="{FF2B5EF4-FFF2-40B4-BE49-F238E27FC236}">
                                  <a16:creationId xmlns:a16="http://schemas.microsoft.com/office/drawing/2014/main" id="{B3CE918A-111B-431C-6905-7829BDFBEC25}"/>
                                </a:ext>
                              </a:extLst>
                            </wps:cNvPr>
                            <wps:cNvSpPr txBox="1"/>
                            <wps:spPr>
                              <a:xfrm>
                                <a:off x="1722853" y="2437210"/>
                                <a:ext cx="215999" cy="64373"/>
                              </a:xfrm>
                              <a:prstGeom prst="rect">
                                <a:avLst/>
                              </a:prstGeom>
                              <a:noFill/>
                              <a:ln>
                                <a:solidFill>
                                  <a:schemeClr val="tx1"/>
                                </a:solidFill>
                              </a:ln>
                            </wps:spPr>
                            <wps:bodyPr wrap="square" lIns="10800" tIns="0" rIns="0" bIns="0" rtlCol="0">
                              <a:spAutoFit/>
                            </wps:bodyPr>
                          </wps:wsp>
                          <wps:wsp>
                            <wps:cNvPr id="335447110" name="四角形: 角を丸くする 335447110">
                              <a:extLst>
                                <a:ext uri="{FF2B5EF4-FFF2-40B4-BE49-F238E27FC236}">
                                  <a16:creationId xmlns:a16="http://schemas.microsoft.com/office/drawing/2014/main" id="{AA143E3F-4ED6-8BA2-A665-48A63A6D6B63}"/>
                                </a:ext>
                              </a:extLst>
                            </wps:cNvPr>
                            <wps:cNvSpPr/>
                            <wps:spPr>
                              <a:xfrm>
                                <a:off x="893230" y="1556593"/>
                                <a:ext cx="270639" cy="170128"/>
                              </a:xfrm>
                              <a:prstGeom prst="roundRect">
                                <a:avLst>
                                  <a:gd name="adj" fmla="val 50000"/>
                                </a:avLst>
                              </a:prstGeom>
                              <a:solidFill>
                                <a:schemeClr val="bg2"/>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86407037" name="テキスト ボックス 94">
                              <a:extLst>
                                <a:ext uri="{FF2B5EF4-FFF2-40B4-BE49-F238E27FC236}">
                                  <a16:creationId xmlns:a16="http://schemas.microsoft.com/office/drawing/2014/main" id="{2441970D-7A3F-B9CC-CEA8-13A9A9D5D5E7}"/>
                                </a:ext>
                              </a:extLst>
                            </wps:cNvPr>
                            <wps:cNvSpPr txBox="1"/>
                            <wps:spPr>
                              <a:xfrm>
                                <a:off x="939434" y="1608867"/>
                                <a:ext cx="163550" cy="159969"/>
                              </a:xfrm>
                              <a:prstGeom prst="rect">
                                <a:avLst/>
                              </a:prstGeom>
                              <a:noFill/>
                            </wps:spPr>
                            <wps:txbx>
                              <w:txbxContent>
                                <w:p w14:paraId="4186EFCA" w14:textId="77777777" w:rsidR="00BC0D9D" w:rsidRDefault="00BC0D9D" w:rsidP="00BC0D9D">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Set</w:t>
                                  </w:r>
                                </w:p>
                              </w:txbxContent>
                            </wps:txbx>
                            <wps:bodyPr wrap="square" lIns="0" tIns="0" rIns="0" bIns="0" rtlCol="0">
                              <a:spAutoFit/>
                            </wps:bodyPr>
                          </wps:wsp>
                        </wpg:grpSp>
                        <wpg:grpSp>
                          <wpg:cNvPr id="29716892" name="グループ化 131">
                            <a:extLst>
                              <a:ext uri="{FF2B5EF4-FFF2-40B4-BE49-F238E27FC236}">
                                <a16:creationId xmlns:a16="http://schemas.microsoft.com/office/drawing/2014/main" id="{B112EBCC-B241-74CE-2953-3B32390C140A}"/>
                              </a:ext>
                            </a:extLst>
                          </wpg:cNvPr>
                          <wpg:cNvGrpSpPr/>
                          <wpg:grpSpPr>
                            <a:xfrm>
                              <a:off x="0" y="2165350"/>
                              <a:ext cx="770792" cy="1224406"/>
                              <a:chOff x="0" y="2163475"/>
                              <a:chExt cx="1449084" cy="2301876"/>
                            </a:xfrm>
                          </wpg:grpSpPr>
                          <wps:wsp>
                            <wps:cNvPr id="234961820" name="四角形: 角を丸くする 234961820">
                              <a:extLst>
                                <a:ext uri="{FF2B5EF4-FFF2-40B4-BE49-F238E27FC236}">
                                  <a16:creationId xmlns:a16="http://schemas.microsoft.com/office/drawing/2014/main" id="{7B7E5E7C-C785-4AF6-EF7A-FB088AA63882}"/>
                                </a:ext>
                              </a:extLst>
                            </wps:cNvPr>
                            <wps:cNvSpPr/>
                            <wps:spPr>
                              <a:xfrm>
                                <a:off x="0" y="2302624"/>
                                <a:ext cx="1449084" cy="2043021"/>
                              </a:xfrm>
                              <a:prstGeom prst="roundRect">
                                <a:avLst>
                                  <a:gd name="adj" fmla="val 1963"/>
                                </a:avLst>
                              </a:prstGeom>
                              <a:solidFill>
                                <a:schemeClr val="bg2"/>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45666367" name="四角形: 角を丸くする 945666367">
                              <a:extLst>
                                <a:ext uri="{FF2B5EF4-FFF2-40B4-BE49-F238E27FC236}">
                                  <a16:creationId xmlns:a16="http://schemas.microsoft.com/office/drawing/2014/main" id="{DEA1DED9-EB83-3BB8-041F-907EC9FBDC0C}"/>
                                </a:ext>
                              </a:extLst>
                            </wps:cNvPr>
                            <wps:cNvSpPr/>
                            <wps:spPr>
                              <a:xfrm>
                                <a:off x="31410" y="3974767"/>
                                <a:ext cx="1390842" cy="336380"/>
                              </a:xfrm>
                              <a:prstGeom prst="roundRect">
                                <a:avLst>
                                  <a:gd name="adj" fmla="val 4191"/>
                                </a:avLst>
                              </a:prstGeom>
                              <a:solidFill>
                                <a:schemeClr val="bg2"/>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05253319" name="四角形: 角を丸くする 1505253319">
                              <a:extLst>
                                <a:ext uri="{FF2B5EF4-FFF2-40B4-BE49-F238E27FC236}">
                                  <a16:creationId xmlns:a16="http://schemas.microsoft.com/office/drawing/2014/main" id="{81A349F8-CBAA-BEB7-3D96-F8C7AC9C3648}"/>
                                </a:ext>
                              </a:extLst>
                            </wps:cNvPr>
                            <wps:cNvSpPr/>
                            <wps:spPr>
                              <a:xfrm>
                                <a:off x="140808" y="3046139"/>
                                <a:ext cx="270639" cy="170128"/>
                              </a:xfrm>
                              <a:prstGeom prst="roundRect">
                                <a:avLst>
                                  <a:gd name="adj" fmla="val 50000"/>
                                </a:avLst>
                              </a:prstGeom>
                              <a:solidFill>
                                <a:schemeClr val="bg2"/>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73292532" name="四角形: 角を丸くする 1573292532">
                              <a:extLst>
                                <a:ext uri="{FF2B5EF4-FFF2-40B4-BE49-F238E27FC236}">
                                  <a16:creationId xmlns:a16="http://schemas.microsoft.com/office/drawing/2014/main" id="{007C9D0F-C6D3-4F74-A27A-9A61953F4DC1}"/>
                                </a:ext>
                              </a:extLst>
                            </wps:cNvPr>
                            <wps:cNvSpPr/>
                            <wps:spPr>
                              <a:xfrm>
                                <a:off x="449161" y="3050321"/>
                                <a:ext cx="270639" cy="170128"/>
                              </a:xfrm>
                              <a:prstGeom prst="roundRect">
                                <a:avLst>
                                  <a:gd name="adj" fmla="val 50000"/>
                                </a:avLst>
                              </a:prstGeom>
                              <a:solidFill>
                                <a:schemeClr val="bg2"/>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57820722" name="テキスト ボックス 136">
                              <a:extLst>
                                <a:ext uri="{FF2B5EF4-FFF2-40B4-BE49-F238E27FC236}">
                                  <a16:creationId xmlns:a16="http://schemas.microsoft.com/office/drawing/2014/main" id="{27A0E431-8ED4-AD96-5E06-6254A38D8C51}"/>
                                </a:ext>
                              </a:extLst>
                            </wps:cNvPr>
                            <wps:cNvSpPr txBox="1"/>
                            <wps:spPr>
                              <a:xfrm>
                                <a:off x="198728" y="2856629"/>
                                <a:ext cx="706727" cy="239953"/>
                              </a:xfrm>
                              <a:prstGeom prst="rect">
                                <a:avLst/>
                              </a:prstGeom>
                              <a:noFill/>
                            </wps:spPr>
                            <wps:txbx>
                              <w:txbxContent>
                                <w:p w14:paraId="70A9F238" w14:textId="77777777" w:rsidR="00BC0D9D" w:rsidRDefault="00BC0D9D" w:rsidP="00BC0D9D">
                                  <w:pPr>
                                    <w:rPr>
                                      <w:rFonts w:asciiTheme="minorHAnsi" w:eastAsiaTheme="minorEastAsia" w:hAnsi="游明朝" w:cstheme="minorBidi"/>
                                      <w:color w:val="FFFFFF" w:themeColor="background1"/>
                                      <w:kern w:val="24"/>
                                      <w:sz w:val="12"/>
                                      <w:szCs w:val="12"/>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12"/>
                                      <w:szCs w:val="12"/>
                                      <w14:textOutline w14:w="9525" w14:cap="flat" w14:cmpd="sng" w14:algn="ctr">
                                        <w14:solidFill>
                                          <w14:schemeClr w14:val="tx1"/>
                                        </w14:solidFill>
                                        <w14:prstDash w14:val="solid"/>
                                        <w14:round/>
                                      </w14:textOutline>
                                    </w:rPr>
                                    <w:t>smartTJ3</w:t>
                                  </w:r>
                                </w:p>
                              </w:txbxContent>
                            </wps:txbx>
                            <wps:bodyPr wrap="square" lIns="0" tIns="0" rIns="0" bIns="0" rtlCol="0">
                              <a:spAutoFit/>
                            </wps:bodyPr>
                          </wps:wsp>
                          <pic:pic xmlns:pic="http://schemas.openxmlformats.org/drawingml/2006/picture">
                            <pic:nvPicPr>
                              <pic:cNvPr id="449025180" name="コンテンツ プレースホルダー 110" descr="ロゴ&#10;&#10;AI 生成コンテンツは誤りを含む可能性があります。">
                                <a:extLst>
                                  <a:ext uri="{FF2B5EF4-FFF2-40B4-BE49-F238E27FC236}">
                                    <a16:creationId xmlns:a16="http://schemas.microsoft.com/office/drawing/2014/main" id="{3A9BBFFD-3CEC-76C2-C0C7-476BFFCFACB8}"/>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126779" y="3483544"/>
                                <a:ext cx="468000" cy="82390"/>
                              </a:xfrm>
                              <a:prstGeom prst="rect">
                                <a:avLst/>
                              </a:prstGeom>
                            </pic:spPr>
                          </pic:pic>
                          <wps:wsp>
                            <wps:cNvPr id="1849809249" name="テキスト ボックス 138">
                              <a:extLst>
                                <a:ext uri="{FF2B5EF4-FFF2-40B4-BE49-F238E27FC236}">
                                  <a16:creationId xmlns:a16="http://schemas.microsoft.com/office/drawing/2014/main" id="{4F107E85-8995-0970-B6EE-F0409B744078}"/>
                                </a:ext>
                              </a:extLst>
                            </wps:cNvPr>
                            <wps:cNvSpPr txBox="1"/>
                            <wps:spPr>
                              <a:xfrm>
                                <a:off x="169581" y="3839557"/>
                                <a:ext cx="1109036" cy="119380"/>
                              </a:xfrm>
                              <a:prstGeom prst="rect">
                                <a:avLst/>
                              </a:prstGeom>
                              <a:noFill/>
                            </wps:spPr>
                            <wps:txbx>
                              <w:txbxContent>
                                <w:p w14:paraId="42BE4661" w14:textId="77777777" w:rsidR="00BC0D9D" w:rsidRDefault="00BC0D9D" w:rsidP="00BC0D9D">
                                  <w:pPr>
                                    <w:rPr>
                                      <w:rFonts w:asciiTheme="minorHAnsi" w:eastAsiaTheme="minorEastAsia" w:hAnsi="游明朝" w:cstheme="minorBidi"/>
                                      <w:color w:val="FFFFFF" w:themeColor="background1"/>
                                      <w:kern w:val="24"/>
                                      <w:sz w:val="6"/>
                                      <w:szCs w:val="6"/>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6"/>
                                      <w:szCs w:val="6"/>
                                      <w14:textOutline w14:w="9525" w14:cap="flat" w14:cmpd="sng" w14:algn="ctr">
                                        <w14:solidFill>
                                          <w14:schemeClr w14:val="tx1"/>
                                        </w14:solidFill>
                                        <w14:prstDash w14:val="solid"/>
                                        <w14:round/>
                                      </w14:textOutline>
                                    </w:rPr>
                                    <w:t>スマート保安対応絶縁監視装置</w:t>
                                  </w:r>
                                </w:p>
                              </w:txbxContent>
                            </wps:txbx>
                            <wps:bodyPr wrap="square" lIns="0" tIns="0" rIns="0" bIns="0" rtlCol="0">
                              <a:spAutoFit/>
                            </wps:bodyPr>
                          </wps:wsp>
                          <wps:wsp>
                            <wps:cNvPr id="830305698" name="四角形: 角を丸くする 830305698">
                              <a:extLst>
                                <a:ext uri="{FF2B5EF4-FFF2-40B4-BE49-F238E27FC236}">
                                  <a16:creationId xmlns:a16="http://schemas.microsoft.com/office/drawing/2014/main" id="{554F9F2C-0245-98B8-0288-51155E115541}"/>
                                </a:ext>
                              </a:extLst>
                            </wps:cNvPr>
                            <wps:cNvSpPr/>
                            <wps:spPr>
                              <a:xfrm>
                                <a:off x="0" y="2163475"/>
                                <a:ext cx="1449084" cy="140672"/>
                              </a:xfrm>
                              <a:prstGeom prst="roundRect">
                                <a:avLst>
                                  <a:gd name="adj" fmla="val 1963"/>
                                </a:avLst>
                              </a:prstGeom>
                              <a:solidFill>
                                <a:schemeClr val="bg2"/>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63019085" name="楕円 1063019085">
                              <a:extLst>
                                <a:ext uri="{FF2B5EF4-FFF2-40B4-BE49-F238E27FC236}">
                                  <a16:creationId xmlns:a16="http://schemas.microsoft.com/office/drawing/2014/main" id="{C3560B0C-DD28-7143-B8EE-220FDB6D1BFB}"/>
                                </a:ext>
                              </a:extLst>
                            </wps:cNvPr>
                            <wps:cNvSpPr/>
                            <wps:spPr>
                              <a:xfrm>
                                <a:off x="688542" y="2192638"/>
                                <a:ext cx="72000" cy="72000"/>
                              </a:xfrm>
                              <a:prstGeom prst="ellipse">
                                <a:avLst/>
                              </a:prstGeom>
                              <a:solidFill>
                                <a:schemeClr val="bg1"/>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74646354" name="四角形: 角を丸くする 1574646354">
                              <a:extLst>
                                <a:ext uri="{FF2B5EF4-FFF2-40B4-BE49-F238E27FC236}">
                                  <a16:creationId xmlns:a16="http://schemas.microsoft.com/office/drawing/2014/main" id="{7869C1EB-E44A-4577-6BAB-8C964A0BE360}"/>
                                </a:ext>
                              </a:extLst>
                            </wps:cNvPr>
                            <wps:cNvSpPr/>
                            <wps:spPr>
                              <a:xfrm>
                                <a:off x="0" y="4324679"/>
                                <a:ext cx="1449084" cy="140672"/>
                              </a:xfrm>
                              <a:prstGeom prst="roundRect">
                                <a:avLst>
                                  <a:gd name="adj" fmla="val 1963"/>
                                </a:avLst>
                              </a:prstGeom>
                              <a:solidFill>
                                <a:schemeClr val="bg2"/>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30797352" name="楕円 530797352">
                              <a:extLst>
                                <a:ext uri="{FF2B5EF4-FFF2-40B4-BE49-F238E27FC236}">
                                  <a16:creationId xmlns:a16="http://schemas.microsoft.com/office/drawing/2014/main" id="{C2670AF3-3F1B-C6AC-6477-D7898C520336}"/>
                                </a:ext>
                              </a:extLst>
                            </wps:cNvPr>
                            <wps:cNvSpPr/>
                            <wps:spPr>
                              <a:xfrm>
                                <a:off x="688542" y="4345646"/>
                                <a:ext cx="72000" cy="72000"/>
                              </a:xfrm>
                              <a:prstGeom prst="ellipse">
                                <a:avLst/>
                              </a:prstGeom>
                              <a:solidFill>
                                <a:schemeClr val="bg1"/>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24146197" name="四角形: 角を丸くする 224146197">
                              <a:extLst>
                                <a:ext uri="{FF2B5EF4-FFF2-40B4-BE49-F238E27FC236}">
                                  <a16:creationId xmlns:a16="http://schemas.microsoft.com/office/drawing/2014/main" id="{88852D99-8201-B78D-5755-D74A83B84571}"/>
                                </a:ext>
                              </a:extLst>
                            </wps:cNvPr>
                            <wps:cNvSpPr/>
                            <wps:spPr>
                              <a:xfrm>
                                <a:off x="985324" y="2910409"/>
                                <a:ext cx="333975" cy="495460"/>
                              </a:xfrm>
                              <a:prstGeom prst="roundRect">
                                <a:avLst>
                                  <a:gd name="adj" fmla="val 4191"/>
                                </a:avLst>
                              </a:prstGeom>
                              <a:solidFill>
                                <a:schemeClr val="bg1">
                                  <a:lumMod val="95000"/>
                                </a:schemeClr>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35966651" name="四角形: 角を丸くする 1035966651">
                              <a:extLst>
                                <a:ext uri="{FF2B5EF4-FFF2-40B4-BE49-F238E27FC236}">
                                  <a16:creationId xmlns:a16="http://schemas.microsoft.com/office/drawing/2014/main" id="{2EBD60DA-121D-1A6D-44EF-7A9008C7B532}"/>
                                </a:ext>
                              </a:extLst>
                            </wps:cNvPr>
                            <wps:cNvSpPr/>
                            <wps:spPr>
                              <a:xfrm>
                                <a:off x="1084131" y="3012655"/>
                                <a:ext cx="190074" cy="349024"/>
                              </a:xfrm>
                              <a:prstGeom prst="roundRect">
                                <a:avLst>
                                  <a:gd name="adj" fmla="val 4191"/>
                                </a:avLst>
                              </a:prstGeom>
                              <a:solidFill>
                                <a:schemeClr val="bg2"/>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66224942" name="四角形: 角を丸くする 566224942">
                              <a:extLst>
                                <a:ext uri="{FF2B5EF4-FFF2-40B4-BE49-F238E27FC236}">
                                  <a16:creationId xmlns:a16="http://schemas.microsoft.com/office/drawing/2014/main" id="{FE95CE33-E45A-8466-3072-67A8EEE75ECF}"/>
                                </a:ext>
                              </a:extLst>
                            </wps:cNvPr>
                            <wps:cNvSpPr/>
                            <wps:spPr>
                              <a:xfrm>
                                <a:off x="1095870" y="3022967"/>
                                <a:ext cx="72000" cy="28800"/>
                              </a:xfrm>
                              <a:prstGeom prst="roundRect">
                                <a:avLst>
                                  <a:gd name="adj" fmla="val 4191"/>
                                </a:avLst>
                              </a:prstGeom>
                              <a:solidFill>
                                <a:schemeClr val="accent6"/>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38578596" name="四角形: 角を丸くする 1638578596">
                              <a:extLst>
                                <a:ext uri="{FF2B5EF4-FFF2-40B4-BE49-F238E27FC236}">
                                  <a16:creationId xmlns:a16="http://schemas.microsoft.com/office/drawing/2014/main" id="{31848E5F-6C75-2C50-4383-7C52534FA36E}"/>
                                </a:ext>
                              </a:extLst>
                            </wps:cNvPr>
                            <wps:cNvSpPr/>
                            <wps:spPr>
                              <a:xfrm>
                                <a:off x="1095870" y="3079105"/>
                                <a:ext cx="72000" cy="28800"/>
                              </a:xfrm>
                              <a:prstGeom prst="roundRect">
                                <a:avLst>
                                  <a:gd name="adj" fmla="val 4191"/>
                                </a:avLst>
                              </a:prstGeom>
                              <a:solidFill>
                                <a:srgbClr val="FFFF00"/>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95330990" name="四角形: 角を丸くする 1995330990">
                              <a:extLst>
                                <a:ext uri="{FF2B5EF4-FFF2-40B4-BE49-F238E27FC236}">
                                  <a16:creationId xmlns:a16="http://schemas.microsoft.com/office/drawing/2014/main" id="{FE253D89-C3E0-C1FD-938B-E2D5D56C83E1}"/>
                                </a:ext>
                              </a:extLst>
                            </wps:cNvPr>
                            <wps:cNvSpPr/>
                            <wps:spPr>
                              <a:xfrm>
                                <a:off x="1095870" y="3135243"/>
                                <a:ext cx="72000" cy="28800"/>
                              </a:xfrm>
                              <a:prstGeom prst="roundRect">
                                <a:avLst>
                                  <a:gd name="adj" fmla="val 4191"/>
                                </a:avLst>
                              </a:prstGeom>
                              <a:solidFill>
                                <a:srgbClr val="FF0000"/>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47082078" name="四角形: 角を丸くする 1547082078">
                              <a:extLst>
                                <a:ext uri="{FF2B5EF4-FFF2-40B4-BE49-F238E27FC236}">
                                  <a16:creationId xmlns:a16="http://schemas.microsoft.com/office/drawing/2014/main" id="{63CB8AD0-F97A-7451-3D3F-34A3A0967DC9}"/>
                                </a:ext>
                              </a:extLst>
                            </wps:cNvPr>
                            <wps:cNvSpPr/>
                            <wps:spPr>
                              <a:xfrm>
                                <a:off x="1095870" y="3191381"/>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12833268" name="四角形: 角を丸くする 712833268">
                              <a:extLst>
                                <a:ext uri="{FF2B5EF4-FFF2-40B4-BE49-F238E27FC236}">
                                  <a16:creationId xmlns:a16="http://schemas.microsoft.com/office/drawing/2014/main" id="{E965643C-9353-479B-BCBF-3493F1BFC706}"/>
                                </a:ext>
                              </a:extLst>
                            </wps:cNvPr>
                            <wps:cNvSpPr/>
                            <wps:spPr>
                              <a:xfrm>
                                <a:off x="1095870" y="3247519"/>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42019035" name="四角形: 角を丸くする 1842019035">
                              <a:extLst>
                                <a:ext uri="{FF2B5EF4-FFF2-40B4-BE49-F238E27FC236}">
                                  <a16:creationId xmlns:a16="http://schemas.microsoft.com/office/drawing/2014/main" id="{482E7E8F-DF1D-B64A-206D-2FBFA2239121}"/>
                                </a:ext>
                              </a:extLst>
                            </wps:cNvPr>
                            <wps:cNvSpPr/>
                            <wps:spPr>
                              <a:xfrm>
                                <a:off x="1095870" y="3303655"/>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23926081" name="四角形: 角を丸くする 323926081">
                              <a:extLst>
                                <a:ext uri="{FF2B5EF4-FFF2-40B4-BE49-F238E27FC236}">
                                  <a16:creationId xmlns:a16="http://schemas.microsoft.com/office/drawing/2014/main" id="{6EC30AF4-472D-AF00-ED74-FAEBC0FCD155}"/>
                                </a:ext>
                              </a:extLst>
                            </wps:cNvPr>
                            <wps:cNvSpPr/>
                            <wps:spPr>
                              <a:xfrm>
                                <a:off x="1184571" y="3021219"/>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2649625" name="四角形: 角を丸くする 132649625">
                              <a:extLst>
                                <a:ext uri="{FF2B5EF4-FFF2-40B4-BE49-F238E27FC236}">
                                  <a16:creationId xmlns:a16="http://schemas.microsoft.com/office/drawing/2014/main" id="{6B5F196A-881D-D183-C32B-C3D9B65E2511}"/>
                                </a:ext>
                              </a:extLst>
                            </wps:cNvPr>
                            <wps:cNvSpPr/>
                            <wps:spPr>
                              <a:xfrm>
                                <a:off x="1184571" y="3077357"/>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22171816" name="四角形: 角を丸くする 1122171816">
                              <a:extLst>
                                <a:ext uri="{FF2B5EF4-FFF2-40B4-BE49-F238E27FC236}">
                                  <a16:creationId xmlns:a16="http://schemas.microsoft.com/office/drawing/2014/main" id="{5A79ADC3-025D-1CB6-0706-55C75B9B9950}"/>
                                </a:ext>
                              </a:extLst>
                            </wps:cNvPr>
                            <wps:cNvSpPr/>
                            <wps:spPr>
                              <a:xfrm>
                                <a:off x="1184571" y="3133495"/>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58685201" name="四角形: 角を丸くする 458685201">
                              <a:extLst>
                                <a:ext uri="{FF2B5EF4-FFF2-40B4-BE49-F238E27FC236}">
                                  <a16:creationId xmlns:a16="http://schemas.microsoft.com/office/drawing/2014/main" id="{B0B72FA3-67B9-F8BC-3976-D24ED37AD270}"/>
                                </a:ext>
                              </a:extLst>
                            </wps:cNvPr>
                            <wps:cNvSpPr/>
                            <wps:spPr>
                              <a:xfrm>
                                <a:off x="1184571" y="3189633"/>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48538437" name="四角形: 角を丸くする 1248538437">
                              <a:extLst>
                                <a:ext uri="{FF2B5EF4-FFF2-40B4-BE49-F238E27FC236}">
                                  <a16:creationId xmlns:a16="http://schemas.microsoft.com/office/drawing/2014/main" id="{963809EB-5C5A-297C-A7C6-44C330104F8E}"/>
                                </a:ext>
                              </a:extLst>
                            </wps:cNvPr>
                            <wps:cNvSpPr/>
                            <wps:spPr>
                              <a:xfrm>
                                <a:off x="1184571" y="3245771"/>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50597479" name="四角形: 角を丸くする 650597479">
                              <a:extLst>
                                <a:ext uri="{FF2B5EF4-FFF2-40B4-BE49-F238E27FC236}">
                                  <a16:creationId xmlns:a16="http://schemas.microsoft.com/office/drawing/2014/main" id="{C1ED8C78-E243-E90A-7A21-00853BCDB8CA}"/>
                                </a:ext>
                              </a:extLst>
                            </wps:cNvPr>
                            <wps:cNvSpPr/>
                            <wps:spPr>
                              <a:xfrm>
                                <a:off x="1184571" y="3301907"/>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3069186" name="テキスト ボックス 157">
                              <a:extLst>
                                <a:ext uri="{FF2B5EF4-FFF2-40B4-BE49-F238E27FC236}">
                                  <a16:creationId xmlns:a16="http://schemas.microsoft.com/office/drawing/2014/main" id="{B86B5F82-2D1D-AEAF-ED75-57B5ED1F4BFE}"/>
                                </a:ext>
                              </a:extLst>
                            </wps:cNvPr>
                            <wps:cNvSpPr txBox="1"/>
                            <wps:spPr>
                              <a:xfrm>
                                <a:off x="186721" y="3106066"/>
                                <a:ext cx="163550" cy="319937"/>
                              </a:xfrm>
                              <a:prstGeom prst="rect">
                                <a:avLst/>
                              </a:prstGeom>
                              <a:noFill/>
                            </wps:spPr>
                            <wps:txbx>
                              <w:txbxContent>
                                <w:p w14:paraId="189ED0C8" w14:textId="77777777" w:rsidR="00BC0D9D" w:rsidRDefault="00BC0D9D" w:rsidP="00BC0D9D">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Test</w:t>
                                  </w:r>
                                </w:p>
                              </w:txbxContent>
                            </wps:txbx>
                            <wps:bodyPr wrap="square" lIns="0" tIns="0" rIns="0" bIns="0" rtlCol="0">
                              <a:spAutoFit/>
                            </wps:bodyPr>
                          </wps:wsp>
                          <wps:wsp>
                            <wps:cNvPr id="1295075910" name="テキスト ボックス 158">
                              <a:extLst>
                                <a:ext uri="{FF2B5EF4-FFF2-40B4-BE49-F238E27FC236}">
                                  <a16:creationId xmlns:a16="http://schemas.microsoft.com/office/drawing/2014/main" id="{FAEDC196-A15C-515D-5785-655E09A97532}"/>
                                </a:ext>
                              </a:extLst>
                            </wps:cNvPr>
                            <wps:cNvSpPr txBox="1"/>
                            <wps:spPr>
                              <a:xfrm>
                                <a:off x="495143" y="3102620"/>
                                <a:ext cx="163550" cy="159969"/>
                              </a:xfrm>
                              <a:prstGeom prst="rect">
                                <a:avLst/>
                              </a:prstGeom>
                              <a:noFill/>
                            </wps:spPr>
                            <wps:txbx>
                              <w:txbxContent>
                                <w:p w14:paraId="1FBC3E75" w14:textId="77777777" w:rsidR="00BC0D9D" w:rsidRDefault="00BC0D9D" w:rsidP="00BC0D9D">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Set</w:t>
                                  </w:r>
                                </w:p>
                              </w:txbxContent>
                            </wps:txbx>
                            <wps:bodyPr wrap="square" lIns="0" tIns="0" rIns="0" bIns="0" rtlCol="0">
                              <a:spAutoFit/>
                            </wps:bodyPr>
                          </wps:wsp>
                          <wps:wsp>
                            <wps:cNvPr id="1296335597" name="テキスト ボックス 159">
                              <a:extLst>
                                <a:ext uri="{FF2B5EF4-FFF2-40B4-BE49-F238E27FC236}">
                                  <a16:creationId xmlns:a16="http://schemas.microsoft.com/office/drawing/2014/main" id="{1DEF3794-C0C2-A87A-4D67-30BD4D4AACFF}"/>
                                </a:ext>
                              </a:extLst>
                            </wps:cNvPr>
                            <wps:cNvSpPr txBox="1"/>
                            <wps:spPr>
                              <a:xfrm>
                                <a:off x="58208" y="4171080"/>
                                <a:ext cx="108000" cy="107289"/>
                              </a:xfrm>
                              <a:prstGeom prst="rect">
                                <a:avLst/>
                              </a:prstGeom>
                              <a:noFill/>
                              <a:ln>
                                <a:solidFill>
                                  <a:schemeClr val="tx1"/>
                                </a:solidFill>
                              </a:ln>
                            </wps:spPr>
                            <wps:bodyPr wrap="square" lIns="0" tIns="0" rIns="0" bIns="0" rtlCol="0">
                              <a:spAutoFit/>
                            </wps:bodyPr>
                          </wps:wsp>
                          <wps:wsp>
                            <wps:cNvPr id="1811047761" name="テキスト ボックス 160">
                              <a:extLst>
                                <a:ext uri="{FF2B5EF4-FFF2-40B4-BE49-F238E27FC236}">
                                  <a16:creationId xmlns:a16="http://schemas.microsoft.com/office/drawing/2014/main" id="{FDFE2B81-6BEE-C6E6-B86E-030676FAE6BA}"/>
                                </a:ext>
                              </a:extLst>
                            </wps:cNvPr>
                            <wps:cNvSpPr txBox="1"/>
                            <wps:spPr>
                              <a:xfrm>
                                <a:off x="1293140" y="4171080"/>
                                <a:ext cx="108000" cy="107289"/>
                              </a:xfrm>
                              <a:prstGeom prst="rect">
                                <a:avLst/>
                              </a:prstGeom>
                              <a:noFill/>
                              <a:ln>
                                <a:solidFill>
                                  <a:schemeClr val="tx1"/>
                                </a:solidFill>
                              </a:ln>
                            </wps:spPr>
                            <wps:bodyPr wrap="square" lIns="0" tIns="0" rIns="0" bIns="0" rtlCol="0">
                              <a:spAutoFit/>
                            </wps:bodyPr>
                          </wps:wsp>
                          <wps:wsp>
                            <wps:cNvPr id="1857566833" name="テキスト ボックス 161">
                              <a:extLst>
                                <a:ext uri="{FF2B5EF4-FFF2-40B4-BE49-F238E27FC236}">
                                  <a16:creationId xmlns:a16="http://schemas.microsoft.com/office/drawing/2014/main" id="{627664B4-386B-15EC-8304-ADEEFB8B4A8F}"/>
                                </a:ext>
                              </a:extLst>
                            </wps:cNvPr>
                            <wps:cNvSpPr txBox="1"/>
                            <wps:spPr>
                              <a:xfrm>
                                <a:off x="201464" y="4171080"/>
                                <a:ext cx="529214" cy="64373"/>
                              </a:xfrm>
                              <a:prstGeom prst="rect">
                                <a:avLst/>
                              </a:prstGeom>
                              <a:noFill/>
                              <a:ln>
                                <a:solidFill>
                                  <a:schemeClr val="tx1"/>
                                </a:solidFill>
                              </a:ln>
                            </wps:spPr>
                            <wps:bodyPr wrap="square" lIns="0" tIns="0" rIns="0" bIns="0" rtlCol="0">
                              <a:spAutoFit/>
                            </wps:bodyPr>
                          </wps:wsp>
                          <wps:wsp>
                            <wps:cNvPr id="704559464" name="テキスト ボックス 162">
                              <a:extLst>
                                <a:ext uri="{FF2B5EF4-FFF2-40B4-BE49-F238E27FC236}">
                                  <a16:creationId xmlns:a16="http://schemas.microsoft.com/office/drawing/2014/main" id="{E9005E23-3407-52D5-0C44-19BA69496321}"/>
                                </a:ext>
                              </a:extLst>
                            </wps:cNvPr>
                            <wps:cNvSpPr txBox="1"/>
                            <wps:spPr>
                              <a:xfrm>
                                <a:off x="749250" y="4171080"/>
                                <a:ext cx="190800" cy="64373"/>
                              </a:xfrm>
                              <a:prstGeom prst="rect">
                                <a:avLst/>
                              </a:prstGeom>
                              <a:noFill/>
                              <a:ln>
                                <a:solidFill>
                                  <a:schemeClr val="tx1"/>
                                </a:solidFill>
                              </a:ln>
                            </wps:spPr>
                            <wps:bodyPr wrap="square" lIns="0" tIns="0" rIns="0" bIns="0" rtlCol="0">
                              <a:spAutoFit/>
                            </wps:bodyPr>
                          </wps:wsp>
                          <wps:wsp>
                            <wps:cNvPr id="2084390122" name="テキスト ボックス 163">
                              <a:extLst>
                                <a:ext uri="{FF2B5EF4-FFF2-40B4-BE49-F238E27FC236}">
                                  <a16:creationId xmlns:a16="http://schemas.microsoft.com/office/drawing/2014/main" id="{6CFEC58F-A7B7-B69E-3F8F-E60967C957B3}"/>
                                </a:ext>
                              </a:extLst>
                            </wps:cNvPr>
                            <wps:cNvSpPr txBox="1"/>
                            <wps:spPr>
                              <a:xfrm>
                                <a:off x="1186958" y="4170872"/>
                                <a:ext cx="85953" cy="119380"/>
                              </a:xfrm>
                              <a:prstGeom prst="rect">
                                <a:avLst/>
                              </a:prstGeom>
                              <a:noFill/>
                              <a:ln>
                                <a:solidFill>
                                  <a:schemeClr val="tx1"/>
                                </a:solidFill>
                              </a:ln>
                            </wps:spPr>
                            <wps:txbx>
                              <w:txbxContent>
                                <w:p w14:paraId="13B4D204" w14:textId="77777777" w:rsidR="00BC0D9D" w:rsidRDefault="00BC0D9D" w:rsidP="00BC0D9D">
                                  <w:pPr>
                                    <w:jc w:val="center"/>
                                    <w:rPr>
                                      <w:rFonts w:asciiTheme="minorHAnsi" w:eastAsiaTheme="minorEastAsia" w:hAnsi="游明朝" w:cstheme="minorBidi"/>
                                      <w:color w:val="000000" w:themeColor="text1"/>
                                      <w:kern w:val="24"/>
                                      <w:sz w:val="6"/>
                                      <w:szCs w:val="6"/>
                                    </w:rPr>
                                  </w:pPr>
                                  <w:r>
                                    <w:rPr>
                                      <w:rFonts w:asciiTheme="minorHAnsi" w:eastAsiaTheme="minorEastAsia" w:hAnsi="游明朝" w:cstheme="minorBidi" w:hint="eastAsia"/>
                                      <w:color w:val="000000" w:themeColor="text1"/>
                                      <w:kern w:val="24"/>
                                      <w:sz w:val="6"/>
                                      <w:szCs w:val="6"/>
                                    </w:rPr>
                                    <w:t xml:space="preserve"> </w:t>
                                  </w:r>
                                </w:p>
                              </w:txbxContent>
                            </wps:txbx>
                            <wps:bodyPr wrap="square" lIns="0" tIns="0" rIns="0" bIns="0" rtlCol="0">
                              <a:spAutoFit/>
                            </wps:bodyPr>
                          </wps:wsp>
                          <wps:wsp>
                            <wps:cNvPr id="884916069" name="テキスト ボックス 164">
                              <a:extLst>
                                <a:ext uri="{FF2B5EF4-FFF2-40B4-BE49-F238E27FC236}">
                                  <a16:creationId xmlns:a16="http://schemas.microsoft.com/office/drawing/2014/main" id="{051C436D-B4C3-5BA3-FDE4-60AFB5AD0348}"/>
                                </a:ext>
                              </a:extLst>
                            </wps:cNvPr>
                            <wps:cNvSpPr txBox="1"/>
                            <wps:spPr>
                              <a:xfrm>
                                <a:off x="962872" y="4171714"/>
                                <a:ext cx="215999" cy="64373"/>
                              </a:xfrm>
                              <a:prstGeom prst="rect">
                                <a:avLst/>
                              </a:prstGeom>
                              <a:noFill/>
                              <a:ln>
                                <a:solidFill>
                                  <a:schemeClr val="tx1"/>
                                </a:solidFill>
                              </a:ln>
                            </wps:spPr>
                            <wps:bodyPr wrap="square" lIns="10800" tIns="0" rIns="0" bIns="0" rtlCol="0">
                              <a:spAutoFit/>
                            </wps:bodyPr>
                          </wps:wsp>
                          <wps:wsp>
                            <wps:cNvPr id="198163610" name="四角形: 角を丸くする 198163610">
                              <a:extLst>
                                <a:ext uri="{FF2B5EF4-FFF2-40B4-BE49-F238E27FC236}">
                                  <a16:creationId xmlns:a16="http://schemas.microsoft.com/office/drawing/2014/main" id="{3444ED13-6367-1B5D-0630-73AF6A08DA28}"/>
                                </a:ext>
                              </a:extLst>
                            </wps:cNvPr>
                            <wps:cNvSpPr/>
                            <wps:spPr>
                              <a:xfrm>
                                <a:off x="133249" y="3291097"/>
                                <a:ext cx="270639" cy="170128"/>
                              </a:xfrm>
                              <a:prstGeom prst="roundRect">
                                <a:avLst>
                                  <a:gd name="adj" fmla="val 50000"/>
                                </a:avLst>
                              </a:prstGeom>
                              <a:solidFill>
                                <a:schemeClr val="bg2"/>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29207244" name="テキスト ボックス 166">
                              <a:extLst>
                                <a:ext uri="{FF2B5EF4-FFF2-40B4-BE49-F238E27FC236}">
                                  <a16:creationId xmlns:a16="http://schemas.microsoft.com/office/drawing/2014/main" id="{81CB345A-CCA1-7140-8A28-0EEA452DC495}"/>
                                </a:ext>
                              </a:extLst>
                            </wps:cNvPr>
                            <wps:cNvSpPr txBox="1"/>
                            <wps:spPr>
                              <a:xfrm>
                                <a:off x="179453" y="3343371"/>
                                <a:ext cx="163550" cy="159969"/>
                              </a:xfrm>
                              <a:prstGeom prst="rect">
                                <a:avLst/>
                              </a:prstGeom>
                              <a:noFill/>
                            </wps:spPr>
                            <wps:txbx>
                              <w:txbxContent>
                                <w:p w14:paraId="1AE9B02F" w14:textId="77777777" w:rsidR="00BC0D9D" w:rsidRDefault="00BC0D9D" w:rsidP="00BC0D9D">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Set</w:t>
                                  </w:r>
                                </w:p>
                              </w:txbxContent>
                            </wps:txbx>
                            <wps:bodyPr wrap="square" lIns="0" tIns="0" rIns="0" bIns="0" rtlCol="0">
                              <a:spAutoFit/>
                            </wps:bodyPr>
                          </wps:wsp>
                        </wpg:grpSp>
                        <wpg:grpSp>
                          <wpg:cNvPr id="2046936801" name="グループ化 167">
                            <a:extLst>
                              <a:ext uri="{FF2B5EF4-FFF2-40B4-BE49-F238E27FC236}">
                                <a16:creationId xmlns:a16="http://schemas.microsoft.com/office/drawing/2014/main" id="{26B7BA8E-A238-AF5B-D1DD-A4C7A046052A}"/>
                              </a:ext>
                            </a:extLst>
                          </wpg:cNvPr>
                          <wpg:cNvGrpSpPr/>
                          <wpg:grpSpPr>
                            <a:xfrm>
                              <a:off x="2533650" y="355600"/>
                              <a:ext cx="770792" cy="1224406"/>
                              <a:chOff x="2534426" y="354145"/>
                              <a:chExt cx="1449084" cy="2301876"/>
                            </a:xfrm>
                          </wpg:grpSpPr>
                          <wps:wsp>
                            <wps:cNvPr id="1350193199" name="四角形: 角を丸くする 1350193199">
                              <a:extLst>
                                <a:ext uri="{FF2B5EF4-FFF2-40B4-BE49-F238E27FC236}">
                                  <a16:creationId xmlns:a16="http://schemas.microsoft.com/office/drawing/2014/main" id="{64BDB19B-EBB9-BC4D-FEEA-8AE28688E428}"/>
                                </a:ext>
                              </a:extLst>
                            </wps:cNvPr>
                            <wps:cNvSpPr/>
                            <wps:spPr>
                              <a:xfrm>
                                <a:off x="2534426" y="493294"/>
                                <a:ext cx="1449084" cy="2043021"/>
                              </a:xfrm>
                              <a:prstGeom prst="roundRect">
                                <a:avLst>
                                  <a:gd name="adj" fmla="val 1963"/>
                                </a:avLst>
                              </a:prstGeom>
                              <a:solidFill>
                                <a:schemeClr val="bg2"/>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44774416" name="四角形: 角を丸くする 344774416">
                              <a:extLst>
                                <a:ext uri="{FF2B5EF4-FFF2-40B4-BE49-F238E27FC236}">
                                  <a16:creationId xmlns:a16="http://schemas.microsoft.com/office/drawing/2014/main" id="{852F14AF-A8BB-D0D5-1FE0-15145A996C4F}"/>
                                </a:ext>
                              </a:extLst>
                            </wps:cNvPr>
                            <wps:cNvSpPr/>
                            <wps:spPr>
                              <a:xfrm>
                                <a:off x="2565836" y="2165437"/>
                                <a:ext cx="1390842" cy="336380"/>
                              </a:xfrm>
                              <a:prstGeom prst="roundRect">
                                <a:avLst>
                                  <a:gd name="adj" fmla="val 4191"/>
                                </a:avLst>
                              </a:prstGeom>
                              <a:solidFill>
                                <a:schemeClr val="bg2"/>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27563843" name="四角形: 角を丸くする 1927563843">
                              <a:extLst>
                                <a:ext uri="{FF2B5EF4-FFF2-40B4-BE49-F238E27FC236}">
                                  <a16:creationId xmlns:a16="http://schemas.microsoft.com/office/drawing/2014/main" id="{8F3D330D-B538-80D9-A91B-A37F8B944432}"/>
                                </a:ext>
                              </a:extLst>
                            </wps:cNvPr>
                            <wps:cNvSpPr/>
                            <wps:spPr>
                              <a:xfrm>
                                <a:off x="2675234" y="1236809"/>
                                <a:ext cx="270639" cy="170128"/>
                              </a:xfrm>
                              <a:prstGeom prst="roundRect">
                                <a:avLst>
                                  <a:gd name="adj" fmla="val 50000"/>
                                </a:avLst>
                              </a:prstGeom>
                              <a:solidFill>
                                <a:schemeClr val="bg2"/>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67974901" name="四角形: 角を丸くする 1467974901">
                              <a:extLst>
                                <a:ext uri="{FF2B5EF4-FFF2-40B4-BE49-F238E27FC236}">
                                  <a16:creationId xmlns:a16="http://schemas.microsoft.com/office/drawing/2014/main" id="{CDFBCD6E-AB29-3B79-6EB0-49ADC9DCDB27}"/>
                                </a:ext>
                              </a:extLst>
                            </wps:cNvPr>
                            <wps:cNvSpPr/>
                            <wps:spPr>
                              <a:xfrm>
                                <a:off x="2983587" y="1240991"/>
                                <a:ext cx="270639" cy="170128"/>
                              </a:xfrm>
                              <a:prstGeom prst="roundRect">
                                <a:avLst>
                                  <a:gd name="adj" fmla="val 50000"/>
                                </a:avLst>
                              </a:prstGeom>
                              <a:solidFill>
                                <a:schemeClr val="bg2"/>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21007314" name="テキスト ボックス 172">
                              <a:extLst>
                                <a:ext uri="{FF2B5EF4-FFF2-40B4-BE49-F238E27FC236}">
                                  <a16:creationId xmlns:a16="http://schemas.microsoft.com/office/drawing/2014/main" id="{3A9D2610-C62E-F409-41E3-7613BB471E68}"/>
                                </a:ext>
                              </a:extLst>
                            </wps:cNvPr>
                            <wps:cNvSpPr txBox="1"/>
                            <wps:spPr>
                              <a:xfrm>
                                <a:off x="2733154" y="1047299"/>
                                <a:ext cx="706727" cy="239953"/>
                              </a:xfrm>
                              <a:prstGeom prst="rect">
                                <a:avLst/>
                              </a:prstGeom>
                              <a:noFill/>
                            </wps:spPr>
                            <wps:txbx>
                              <w:txbxContent>
                                <w:p w14:paraId="1218AE8E" w14:textId="77777777" w:rsidR="00BC0D9D" w:rsidRDefault="00BC0D9D" w:rsidP="00BC0D9D">
                                  <w:pPr>
                                    <w:rPr>
                                      <w:rFonts w:asciiTheme="minorHAnsi" w:eastAsiaTheme="minorEastAsia" w:hAnsi="游明朝" w:cstheme="minorBidi"/>
                                      <w:color w:val="FFFFFF" w:themeColor="background1"/>
                                      <w:kern w:val="24"/>
                                      <w:sz w:val="12"/>
                                      <w:szCs w:val="12"/>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12"/>
                                      <w:szCs w:val="12"/>
                                      <w14:textOutline w14:w="9525" w14:cap="flat" w14:cmpd="sng" w14:algn="ctr">
                                        <w14:solidFill>
                                          <w14:schemeClr w14:val="tx1"/>
                                        </w14:solidFill>
                                        <w14:prstDash w14:val="solid"/>
                                        <w14:round/>
                                      </w14:textOutline>
                                    </w:rPr>
                                    <w:t>smartTJ3</w:t>
                                  </w:r>
                                </w:p>
                              </w:txbxContent>
                            </wps:txbx>
                            <wps:bodyPr wrap="square" lIns="0" tIns="0" rIns="0" bIns="0" rtlCol="0">
                              <a:spAutoFit/>
                            </wps:bodyPr>
                          </wps:wsp>
                          <pic:pic xmlns:pic="http://schemas.openxmlformats.org/drawingml/2006/picture">
                            <pic:nvPicPr>
                              <pic:cNvPr id="1589121635" name="コンテンツ プレースホルダー 110" descr="ロゴ&#10;&#10;AI 生成コンテンツは誤りを含む可能性があります。">
                                <a:extLst>
                                  <a:ext uri="{FF2B5EF4-FFF2-40B4-BE49-F238E27FC236}">
                                    <a16:creationId xmlns:a16="http://schemas.microsoft.com/office/drawing/2014/main" id="{EC92D379-F250-8F26-242F-4CA9C36BF0E6}"/>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2661205" y="1674214"/>
                                <a:ext cx="468000" cy="82390"/>
                              </a:xfrm>
                              <a:prstGeom prst="rect">
                                <a:avLst/>
                              </a:prstGeom>
                            </pic:spPr>
                          </pic:pic>
                          <wps:wsp>
                            <wps:cNvPr id="860057736" name="テキスト ボックス 174">
                              <a:extLst>
                                <a:ext uri="{FF2B5EF4-FFF2-40B4-BE49-F238E27FC236}">
                                  <a16:creationId xmlns:a16="http://schemas.microsoft.com/office/drawing/2014/main" id="{AF16FC32-2AB5-74F5-8EFC-C384A21CA5DE}"/>
                                </a:ext>
                              </a:extLst>
                            </wps:cNvPr>
                            <wps:cNvSpPr txBox="1"/>
                            <wps:spPr>
                              <a:xfrm>
                                <a:off x="2704007" y="2030227"/>
                                <a:ext cx="1109036" cy="119380"/>
                              </a:xfrm>
                              <a:prstGeom prst="rect">
                                <a:avLst/>
                              </a:prstGeom>
                              <a:noFill/>
                            </wps:spPr>
                            <wps:txbx>
                              <w:txbxContent>
                                <w:p w14:paraId="57ED28E5" w14:textId="77777777" w:rsidR="00BC0D9D" w:rsidRDefault="00BC0D9D" w:rsidP="00BC0D9D">
                                  <w:pPr>
                                    <w:rPr>
                                      <w:rFonts w:asciiTheme="minorHAnsi" w:eastAsiaTheme="minorEastAsia" w:hAnsi="游明朝" w:cstheme="minorBidi"/>
                                      <w:color w:val="FFFFFF" w:themeColor="background1"/>
                                      <w:kern w:val="24"/>
                                      <w:sz w:val="6"/>
                                      <w:szCs w:val="6"/>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6"/>
                                      <w:szCs w:val="6"/>
                                      <w14:textOutline w14:w="9525" w14:cap="flat" w14:cmpd="sng" w14:algn="ctr">
                                        <w14:solidFill>
                                          <w14:schemeClr w14:val="tx1"/>
                                        </w14:solidFill>
                                        <w14:prstDash w14:val="solid"/>
                                        <w14:round/>
                                      </w14:textOutline>
                                    </w:rPr>
                                    <w:t>スマート保安対応絶縁監視装置</w:t>
                                  </w:r>
                                </w:p>
                              </w:txbxContent>
                            </wps:txbx>
                            <wps:bodyPr wrap="square" lIns="0" tIns="0" rIns="0" bIns="0" rtlCol="0">
                              <a:spAutoFit/>
                            </wps:bodyPr>
                          </wps:wsp>
                          <wps:wsp>
                            <wps:cNvPr id="2070495536" name="四角形: 角を丸くする 2070495536">
                              <a:extLst>
                                <a:ext uri="{FF2B5EF4-FFF2-40B4-BE49-F238E27FC236}">
                                  <a16:creationId xmlns:a16="http://schemas.microsoft.com/office/drawing/2014/main" id="{1AB1238B-F744-276B-E9F4-266BEFBFC581}"/>
                                </a:ext>
                              </a:extLst>
                            </wps:cNvPr>
                            <wps:cNvSpPr/>
                            <wps:spPr>
                              <a:xfrm>
                                <a:off x="2534426" y="354145"/>
                                <a:ext cx="1449084" cy="140672"/>
                              </a:xfrm>
                              <a:prstGeom prst="roundRect">
                                <a:avLst>
                                  <a:gd name="adj" fmla="val 1963"/>
                                </a:avLst>
                              </a:prstGeom>
                              <a:solidFill>
                                <a:schemeClr val="bg2"/>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63314844" name="楕円 1163314844">
                              <a:extLst>
                                <a:ext uri="{FF2B5EF4-FFF2-40B4-BE49-F238E27FC236}">
                                  <a16:creationId xmlns:a16="http://schemas.microsoft.com/office/drawing/2014/main" id="{D89E0E95-BD8F-7372-B3EF-6255F289F797}"/>
                                </a:ext>
                              </a:extLst>
                            </wps:cNvPr>
                            <wps:cNvSpPr/>
                            <wps:spPr>
                              <a:xfrm>
                                <a:off x="3222968" y="383308"/>
                                <a:ext cx="72000" cy="72000"/>
                              </a:xfrm>
                              <a:prstGeom prst="ellipse">
                                <a:avLst/>
                              </a:prstGeom>
                              <a:solidFill>
                                <a:schemeClr val="bg1"/>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36791793" name="四角形: 角を丸くする 2136791793">
                              <a:extLst>
                                <a:ext uri="{FF2B5EF4-FFF2-40B4-BE49-F238E27FC236}">
                                  <a16:creationId xmlns:a16="http://schemas.microsoft.com/office/drawing/2014/main" id="{44580D3C-A942-0846-07B7-FC305CF8D190}"/>
                                </a:ext>
                              </a:extLst>
                            </wps:cNvPr>
                            <wps:cNvSpPr/>
                            <wps:spPr>
                              <a:xfrm>
                                <a:off x="2534426" y="2515349"/>
                                <a:ext cx="1449084" cy="140672"/>
                              </a:xfrm>
                              <a:prstGeom prst="roundRect">
                                <a:avLst>
                                  <a:gd name="adj" fmla="val 1963"/>
                                </a:avLst>
                              </a:prstGeom>
                              <a:solidFill>
                                <a:schemeClr val="bg2"/>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60906984" name="楕円 960906984">
                              <a:extLst>
                                <a:ext uri="{FF2B5EF4-FFF2-40B4-BE49-F238E27FC236}">
                                  <a16:creationId xmlns:a16="http://schemas.microsoft.com/office/drawing/2014/main" id="{08FB84A8-31C5-C27A-19B5-2A890646DC71}"/>
                                </a:ext>
                              </a:extLst>
                            </wps:cNvPr>
                            <wps:cNvSpPr/>
                            <wps:spPr>
                              <a:xfrm>
                                <a:off x="3222968" y="2536316"/>
                                <a:ext cx="72000" cy="72000"/>
                              </a:xfrm>
                              <a:prstGeom prst="ellipse">
                                <a:avLst/>
                              </a:prstGeom>
                              <a:solidFill>
                                <a:schemeClr val="bg1"/>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70660348" name="四角形: 角を丸くする 2070660348">
                              <a:extLst>
                                <a:ext uri="{FF2B5EF4-FFF2-40B4-BE49-F238E27FC236}">
                                  <a16:creationId xmlns:a16="http://schemas.microsoft.com/office/drawing/2014/main" id="{3FE083E6-99F3-7703-2BDC-26B8440B9771}"/>
                                </a:ext>
                              </a:extLst>
                            </wps:cNvPr>
                            <wps:cNvSpPr/>
                            <wps:spPr>
                              <a:xfrm>
                                <a:off x="3519750" y="1101079"/>
                                <a:ext cx="333975" cy="495460"/>
                              </a:xfrm>
                              <a:prstGeom prst="roundRect">
                                <a:avLst>
                                  <a:gd name="adj" fmla="val 4191"/>
                                </a:avLst>
                              </a:prstGeom>
                              <a:solidFill>
                                <a:schemeClr val="bg1">
                                  <a:lumMod val="95000"/>
                                </a:schemeClr>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33168931" name="四角形: 角を丸くする 1733168931">
                              <a:extLst>
                                <a:ext uri="{FF2B5EF4-FFF2-40B4-BE49-F238E27FC236}">
                                  <a16:creationId xmlns:a16="http://schemas.microsoft.com/office/drawing/2014/main" id="{F26B413D-9EB0-25C8-A32F-5BA3351FDD50}"/>
                                </a:ext>
                              </a:extLst>
                            </wps:cNvPr>
                            <wps:cNvSpPr/>
                            <wps:spPr>
                              <a:xfrm>
                                <a:off x="3618557" y="1203325"/>
                                <a:ext cx="190074" cy="349024"/>
                              </a:xfrm>
                              <a:prstGeom prst="roundRect">
                                <a:avLst>
                                  <a:gd name="adj" fmla="val 4191"/>
                                </a:avLst>
                              </a:prstGeom>
                              <a:solidFill>
                                <a:schemeClr val="bg2"/>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09990980" name="四角形: 角を丸くする 809990980">
                              <a:extLst>
                                <a:ext uri="{FF2B5EF4-FFF2-40B4-BE49-F238E27FC236}">
                                  <a16:creationId xmlns:a16="http://schemas.microsoft.com/office/drawing/2014/main" id="{36194FF7-994A-73DF-7174-3B7D3D5FBC1B}"/>
                                </a:ext>
                              </a:extLst>
                            </wps:cNvPr>
                            <wps:cNvSpPr/>
                            <wps:spPr>
                              <a:xfrm>
                                <a:off x="3630296" y="1213637"/>
                                <a:ext cx="72000" cy="28800"/>
                              </a:xfrm>
                              <a:prstGeom prst="roundRect">
                                <a:avLst>
                                  <a:gd name="adj" fmla="val 4191"/>
                                </a:avLst>
                              </a:prstGeom>
                              <a:solidFill>
                                <a:schemeClr val="accent6"/>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85392098" name="四角形: 角を丸くする 2085392098">
                              <a:extLst>
                                <a:ext uri="{FF2B5EF4-FFF2-40B4-BE49-F238E27FC236}">
                                  <a16:creationId xmlns:a16="http://schemas.microsoft.com/office/drawing/2014/main" id="{BEEA5032-8A9E-0537-6FB8-AB7D8B27365A}"/>
                                </a:ext>
                              </a:extLst>
                            </wps:cNvPr>
                            <wps:cNvSpPr/>
                            <wps:spPr>
                              <a:xfrm>
                                <a:off x="3630296" y="1269775"/>
                                <a:ext cx="72000" cy="28800"/>
                              </a:xfrm>
                              <a:prstGeom prst="roundRect">
                                <a:avLst>
                                  <a:gd name="adj" fmla="val 4191"/>
                                </a:avLst>
                              </a:prstGeom>
                              <a:solidFill>
                                <a:srgbClr val="FFFF00"/>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48100137" name="四角形: 角を丸くする 1948100137">
                              <a:extLst>
                                <a:ext uri="{FF2B5EF4-FFF2-40B4-BE49-F238E27FC236}">
                                  <a16:creationId xmlns:a16="http://schemas.microsoft.com/office/drawing/2014/main" id="{C0547C37-6D05-01E3-33E4-95A34A80C842}"/>
                                </a:ext>
                              </a:extLst>
                            </wps:cNvPr>
                            <wps:cNvSpPr/>
                            <wps:spPr>
                              <a:xfrm>
                                <a:off x="3630296" y="1325913"/>
                                <a:ext cx="72000" cy="28800"/>
                              </a:xfrm>
                              <a:prstGeom prst="roundRect">
                                <a:avLst>
                                  <a:gd name="adj" fmla="val 4191"/>
                                </a:avLst>
                              </a:prstGeom>
                              <a:solidFill>
                                <a:srgbClr val="FF0000"/>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88899646" name="四角形: 角を丸くする 688899646">
                              <a:extLst>
                                <a:ext uri="{FF2B5EF4-FFF2-40B4-BE49-F238E27FC236}">
                                  <a16:creationId xmlns:a16="http://schemas.microsoft.com/office/drawing/2014/main" id="{AC32001D-DBB0-4814-213E-D7D3A9C6DF27}"/>
                                </a:ext>
                              </a:extLst>
                            </wps:cNvPr>
                            <wps:cNvSpPr/>
                            <wps:spPr>
                              <a:xfrm>
                                <a:off x="3630296" y="1382051"/>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94462498" name="四角形: 角を丸くする 1894462498">
                              <a:extLst>
                                <a:ext uri="{FF2B5EF4-FFF2-40B4-BE49-F238E27FC236}">
                                  <a16:creationId xmlns:a16="http://schemas.microsoft.com/office/drawing/2014/main" id="{FBA94082-5CF2-C6F0-CD8B-C3F50B9E6FBC}"/>
                                </a:ext>
                              </a:extLst>
                            </wps:cNvPr>
                            <wps:cNvSpPr/>
                            <wps:spPr>
                              <a:xfrm>
                                <a:off x="3630296" y="1438189"/>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2867889" name="四角形: 角を丸くする 132867889">
                              <a:extLst>
                                <a:ext uri="{FF2B5EF4-FFF2-40B4-BE49-F238E27FC236}">
                                  <a16:creationId xmlns:a16="http://schemas.microsoft.com/office/drawing/2014/main" id="{783787D6-11DF-C2B0-54A3-32EEE01C9EAE}"/>
                                </a:ext>
                              </a:extLst>
                            </wps:cNvPr>
                            <wps:cNvSpPr/>
                            <wps:spPr>
                              <a:xfrm>
                                <a:off x="3630296" y="1494325"/>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26810047" name="四角形: 角を丸くする 1526810047">
                              <a:extLst>
                                <a:ext uri="{FF2B5EF4-FFF2-40B4-BE49-F238E27FC236}">
                                  <a16:creationId xmlns:a16="http://schemas.microsoft.com/office/drawing/2014/main" id="{377C2E7B-F2C9-08F9-3038-B4EB392032E1}"/>
                                </a:ext>
                              </a:extLst>
                            </wps:cNvPr>
                            <wps:cNvSpPr/>
                            <wps:spPr>
                              <a:xfrm>
                                <a:off x="3718997" y="1211889"/>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19119308" name="四角形: 角を丸くする 1119119308">
                              <a:extLst>
                                <a:ext uri="{FF2B5EF4-FFF2-40B4-BE49-F238E27FC236}">
                                  <a16:creationId xmlns:a16="http://schemas.microsoft.com/office/drawing/2014/main" id="{EE22C2C7-46F3-3E6D-6A13-6FB43276A0F0}"/>
                                </a:ext>
                              </a:extLst>
                            </wps:cNvPr>
                            <wps:cNvSpPr/>
                            <wps:spPr>
                              <a:xfrm>
                                <a:off x="3718997" y="1268027"/>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23790629" name="四角形: 角を丸くする 523790629">
                              <a:extLst>
                                <a:ext uri="{FF2B5EF4-FFF2-40B4-BE49-F238E27FC236}">
                                  <a16:creationId xmlns:a16="http://schemas.microsoft.com/office/drawing/2014/main" id="{D66F65BD-F4CA-E2A8-2BD2-6F6E1E0FC24F}"/>
                                </a:ext>
                              </a:extLst>
                            </wps:cNvPr>
                            <wps:cNvSpPr/>
                            <wps:spPr>
                              <a:xfrm>
                                <a:off x="3718997" y="1324165"/>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72084990" name="四角形: 角を丸くする 1672084990">
                              <a:extLst>
                                <a:ext uri="{FF2B5EF4-FFF2-40B4-BE49-F238E27FC236}">
                                  <a16:creationId xmlns:a16="http://schemas.microsoft.com/office/drawing/2014/main" id="{57258B65-8C7F-22A2-1F9A-8A59F12995AF}"/>
                                </a:ext>
                              </a:extLst>
                            </wps:cNvPr>
                            <wps:cNvSpPr/>
                            <wps:spPr>
                              <a:xfrm>
                                <a:off x="3718997" y="1380303"/>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63322820" name="四角形: 角を丸くする 963322820">
                              <a:extLst>
                                <a:ext uri="{FF2B5EF4-FFF2-40B4-BE49-F238E27FC236}">
                                  <a16:creationId xmlns:a16="http://schemas.microsoft.com/office/drawing/2014/main" id="{29FCC54B-722F-42D9-C291-501758B083FC}"/>
                                </a:ext>
                              </a:extLst>
                            </wps:cNvPr>
                            <wps:cNvSpPr/>
                            <wps:spPr>
                              <a:xfrm>
                                <a:off x="3718997" y="1436441"/>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81222637" name="四角形: 角を丸くする 681222637">
                              <a:extLst>
                                <a:ext uri="{FF2B5EF4-FFF2-40B4-BE49-F238E27FC236}">
                                  <a16:creationId xmlns:a16="http://schemas.microsoft.com/office/drawing/2014/main" id="{C02BF701-11A5-3054-262A-85C072033A0F}"/>
                                </a:ext>
                              </a:extLst>
                            </wps:cNvPr>
                            <wps:cNvSpPr/>
                            <wps:spPr>
                              <a:xfrm>
                                <a:off x="3718997" y="1492577"/>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27230373" name="テキスト ボックス 193">
                              <a:extLst>
                                <a:ext uri="{FF2B5EF4-FFF2-40B4-BE49-F238E27FC236}">
                                  <a16:creationId xmlns:a16="http://schemas.microsoft.com/office/drawing/2014/main" id="{5CCA110A-7A32-911F-D40C-544AA60EA433}"/>
                                </a:ext>
                              </a:extLst>
                            </wps:cNvPr>
                            <wps:cNvSpPr txBox="1"/>
                            <wps:spPr>
                              <a:xfrm>
                                <a:off x="2721147" y="1296736"/>
                                <a:ext cx="163550" cy="319937"/>
                              </a:xfrm>
                              <a:prstGeom prst="rect">
                                <a:avLst/>
                              </a:prstGeom>
                              <a:noFill/>
                            </wps:spPr>
                            <wps:txbx>
                              <w:txbxContent>
                                <w:p w14:paraId="4046B295" w14:textId="77777777" w:rsidR="00BC0D9D" w:rsidRDefault="00BC0D9D" w:rsidP="00BC0D9D">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Test</w:t>
                                  </w:r>
                                </w:p>
                              </w:txbxContent>
                            </wps:txbx>
                            <wps:bodyPr wrap="square" lIns="0" tIns="0" rIns="0" bIns="0" rtlCol="0">
                              <a:spAutoFit/>
                            </wps:bodyPr>
                          </wps:wsp>
                          <wps:wsp>
                            <wps:cNvPr id="194078639" name="テキスト ボックス 194">
                              <a:extLst>
                                <a:ext uri="{FF2B5EF4-FFF2-40B4-BE49-F238E27FC236}">
                                  <a16:creationId xmlns:a16="http://schemas.microsoft.com/office/drawing/2014/main" id="{C74A5B7E-573C-4337-8F5A-729991B1A988}"/>
                                </a:ext>
                              </a:extLst>
                            </wps:cNvPr>
                            <wps:cNvSpPr txBox="1"/>
                            <wps:spPr>
                              <a:xfrm>
                                <a:off x="3029569" y="1293290"/>
                                <a:ext cx="163550" cy="159969"/>
                              </a:xfrm>
                              <a:prstGeom prst="rect">
                                <a:avLst/>
                              </a:prstGeom>
                              <a:noFill/>
                            </wps:spPr>
                            <wps:txbx>
                              <w:txbxContent>
                                <w:p w14:paraId="733DCC5A" w14:textId="77777777" w:rsidR="00BC0D9D" w:rsidRDefault="00BC0D9D" w:rsidP="00BC0D9D">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Set</w:t>
                                  </w:r>
                                </w:p>
                              </w:txbxContent>
                            </wps:txbx>
                            <wps:bodyPr wrap="square" lIns="0" tIns="0" rIns="0" bIns="0" rtlCol="0">
                              <a:spAutoFit/>
                            </wps:bodyPr>
                          </wps:wsp>
                          <wps:wsp>
                            <wps:cNvPr id="1457060326" name="テキスト ボックス 195">
                              <a:extLst>
                                <a:ext uri="{FF2B5EF4-FFF2-40B4-BE49-F238E27FC236}">
                                  <a16:creationId xmlns:a16="http://schemas.microsoft.com/office/drawing/2014/main" id="{F3DFE9B3-D147-AB60-5E9D-C14ADD9EA08C}"/>
                                </a:ext>
                              </a:extLst>
                            </wps:cNvPr>
                            <wps:cNvSpPr txBox="1"/>
                            <wps:spPr>
                              <a:xfrm>
                                <a:off x="2592634" y="2361750"/>
                                <a:ext cx="108000" cy="107289"/>
                              </a:xfrm>
                              <a:prstGeom prst="rect">
                                <a:avLst/>
                              </a:prstGeom>
                              <a:noFill/>
                              <a:ln>
                                <a:solidFill>
                                  <a:schemeClr val="tx1"/>
                                </a:solidFill>
                              </a:ln>
                            </wps:spPr>
                            <wps:bodyPr wrap="square" lIns="0" tIns="0" rIns="0" bIns="0" rtlCol="0">
                              <a:spAutoFit/>
                            </wps:bodyPr>
                          </wps:wsp>
                          <wps:wsp>
                            <wps:cNvPr id="463319718" name="テキスト ボックス 196">
                              <a:extLst>
                                <a:ext uri="{FF2B5EF4-FFF2-40B4-BE49-F238E27FC236}">
                                  <a16:creationId xmlns:a16="http://schemas.microsoft.com/office/drawing/2014/main" id="{A3CE129D-1844-EB93-E2A5-947F7361709F}"/>
                                </a:ext>
                              </a:extLst>
                            </wps:cNvPr>
                            <wps:cNvSpPr txBox="1"/>
                            <wps:spPr>
                              <a:xfrm>
                                <a:off x="3827566" y="2361750"/>
                                <a:ext cx="108000" cy="107289"/>
                              </a:xfrm>
                              <a:prstGeom prst="rect">
                                <a:avLst/>
                              </a:prstGeom>
                              <a:noFill/>
                              <a:ln>
                                <a:solidFill>
                                  <a:schemeClr val="tx1"/>
                                </a:solidFill>
                              </a:ln>
                            </wps:spPr>
                            <wps:bodyPr wrap="square" lIns="0" tIns="0" rIns="0" bIns="0" rtlCol="0">
                              <a:spAutoFit/>
                            </wps:bodyPr>
                          </wps:wsp>
                          <wps:wsp>
                            <wps:cNvPr id="762823931" name="テキスト ボックス 197">
                              <a:extLst>
                                <a:ext uri="{FF2B5EF4-FFF2-40B4-BE49-F238E27FC236}">
                                  <a16:creationId xmlns:a16="http://schemas.microsoft.com/office/drawing/2014/main" id="{45D6494F-1A42-3C46-4662-73397A49E662}"/>
                                </a:ext>
                              </a:extLst>
                            </wps:cNvPr>
                            <wps:cNvSpPr txBox="1"/>
                            <wps:spPr>
                              <a:xfrm>
                                <a:off x="2735890" y="2361750"/>
                                <a:ext cx="529214" cy="64373"/>
                              </a:xfrm>
                              <a:prstGeom prst="rect">
                                <a:avLst/>
                              </a:prstGeom>
                              <a:noFill/>
                              <a:ln>
                                <a:solidFill>
                                  <a:schemeClr val="tx1"/>
                                </a:solidFill>
                              </a:ln>
                            </wps:spPr>
                            <wps:bodyPr wrap="square" lIns="0" tIns="0" rIns="0" bIns="0" rtlCol="0">
                              <a:spAutoFit/>
                            </wps:bodyPr>
                          </wps:wsp>
                          <wps:wsp>
                            <wps:cNvPr id="1446681299" name="テキスト ボックス 198">
                              <a:extLst>
                                <a:ext uri="{FF2B5EF4-FFF2-40B4-BE49-F238E27FC236}">
                                  <a16:creationId xmlns:a16="http://schemas.microsoft.com/office/drawing/2014/main" id="{83E929FB-A8C7-011B-0F0D-6668772B4469}"/>
                                </a:ext>
                              </a:extLst>
                            </wps:cNvPr>
                            <wps:cNvSpPr txBox="1"/>
                            <wps:spPr>
                              <a:xfrm>
                                <a:off x="3283676" y="2361750"/>
                                <a:ext cx="190800" cy="64373"/>
                              </a:xfrm>
                              <a:prstGeom prst="rect">
                                <a:avLst/>
                              </a:prstGeom>
                              <a:noFill/>
                              <a:ln>
                                <a:solidFill>
                                  <a:schemeClr val="tx1"/>
                                </a:solidFill>
                              </a:ln>
                            </wps:spPr>
                            <wps:bodyPr wrap="square" lIns="0" tIns="0" rIns="0" bIns="0" rtlCol="0">
                              <a:spAutoFit/>
                            </wps:bodyPr>
                          </wps:wsp>
                          <wps:wsp>
                            <wps:cNvPr id="1122737466" name="テキスト ボックス 199">
                              <a:extLst>
                                <a:ext uri="{FF2B5EF4-FFF2-40B4-BE49-F238E27FC236}">
                                  <a16:creationId xmlns:a16="http://schemas.microsoft.com/office/drawing/2014/main" id="{CA61CFD9-047F-14E3-E62B-455E04ABB085}"/>
                                </a:ext>
                              </a:extLst>
                            </wps:cNvPr>
                            <wps:cNvSpPr txBox="1"/>
                            <wps:spPr>
                              <a:xfrm>
                                <a:off x="3721384" y="2361542"/>
                                <a:ext cx="85953" cy="119380"/>
                              </a:xfrm>
                              <a:prstGeom prst="rect">
                                <a:avLst/>
                              </a:prstGeom>
                              <a:noFill/>
                              <a:ln>
                                <a:solidFill>
                                  <a:schemeClr val="tx1"/>
                                </a:solidFill>
                              </a:ln>
                            </wps:spPr>
                            <wps:txbx>
                              <w:txbxContent>
                                <w:p w14:paraId="24D58AD0" w14:textId="77777777" w:rsidR="00BC0D9D" w:rsidRDefault="00BC0D9D" w:rsidP="00BC0D9D">
                                  <w:pPr>
                                    <w:jc w:val="center"/>
                                    <w:rPr>
                                      <w:rFonts w:asciiTheme="minorHAnsi" w:eastAsiaTheme="minorEastAsia" w:hAnsi="游明朝" w:cstheme="minorBidi"/>
                                      <w:color w:val="000000" w:themeColor="text1"/>
                                      <w:kern w:val="24"/>
                                      <w:sz w:val="6"/>
                                      <w:szCs w:val="6"/>
                                    </w:rPr>
                                  </w:pPr>
                                  <w:r>
                                    <w:rPr>
                                      <w:rFonts w:asciiTheme="minorHAnsi" w:eastAsiaTheme="minorEastAsia" w:hAnsi="游明朝" w:cstheme="minorBidi" w:hint="eastAsia"/>
                                      <w:color w:val="000000" w:themeColor="text1"/>
                                      <w:kern w:val="24"/>
                                      <w:sz w:val="6"/>
                                      <w:szCs w:val="6"/>
                                    </w:rPr>
                                    <w:t xml:space="preserve"> </w:t>
                                  </w:r>
                                </w:p>
                              </w:txbxContent>
                            </wps:txbx>
                            <wps:bodyPr wrap="square" lIns="0" tIns="0" rIns="0" bIns="0" rtlCol="0">
                              <a:spAutoFit/>
                            </wps:bodyPr>
                          </wps:wsp>
                          <wps:wsp>
                            <wps:cNvPr id="1758707906" name="テキスト ボックス 200">
                              <a:extLst>
                                <a:ext uri="{FF2B5EF4-FFF2-40B4-BE49-F238E27FC236}">
                                  <a16:creationId xmlns:a16="http://schemas.microsoft.com/office/drawing/2014/main" id="{F1E437C8-2F67-0465-FE3C-06D04577B9FE}"/>
                                </a:ext>
                              </a:extLst>
                            </wps:cNvPr>
                            <wps:cNvSpPr txBox="1"/>
                            <wps:spPr>
                              <a:xfrm>
                                <a:off x="3497298" y="2362384"/>
                                <a:ext cx="215999" cy="64373"/>
                              </a:xfrm>
                              <a:prstGeom prst="rect">
                                <a:avLst/>
                              </a:prstGeom>
                              <a:noFill/>
                              <a:ln>
                                <a:solidFill>
                                  <a:schemeClr val="tx1"/>
                                </a:solidFill>
                              </a:ln>
                            </wps:spPr>
                            <wps:bodyPr wrap="square" lIns="10800" tIns="0" rIns="0" bIns="0" rtlCol="0">
                              <a:spAutoFit/>
                            </wps:bodyPr>
                          </wps:wsp>
                          <wps:wsp>
                            <wps:cNvPr id="327598027" name="四角形: 角を丸くする 327598027">
                              <a:extLst>
                                <a:ext uri="{FF2B5EF4-FFF2-40B4-BE49-F238E27FC236}">
                                  <a16:creationId xmlns:a16="http://schemas.microsoft.com/office/drawing/2014/main" id="{C9B4A533-D0FF-84FA-AC1D-9674427CA4C9}"/>
                                </a:ext>
                              </a:extLst>
                            </wps:cNvPr>
                            <wps:cNvSpPr/>
                            <wps:spPr>
                              <a:xfrm>
                                <a:off x="2667675" y="1481767"/>
                                <a:ext cx="270639" cy="170128"/>
                              </a:xfrm>
                              <a:prstGeom prst="roundRect">
                                <a:avLst>
                                  <a:gd name="adj" fmla="val 50000"/>
                                </a:avLst>
                              </a:prstGeom>
                              <a:solidFill>
                                <a:schemeClr val="bg2"/>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06060666" name="テキスト ボックス 202">
                              <a:extLst>
                                <a:ext uri="{FF2B5EF4-FFF2-40B4-BE49-F238E27FC236}">
                                  <a16:creationId xmlns:a16="http://schemas.microsoft.com/office/drawing/2014/main" id="{857A2812-B481-3061-217A-04A9281F14A9}"/>
                                </a:ext>
                              </a:extLst>
                            </wps:cNvPr>
                            <wps:cNvSpPr txBox="1"/>
                            <wps:spPr>
                              <a:xfrm>
                                <a:off x="2713879" y="1534041"/>
                                <a:ext cx="163550" cy="159969"/>
                              </a:xfrm>
                              <a:prstGeom prst="rect">
                                <a:avLst/>
                              </a:prstGeom>
                              <a:noFill/>
                            </wps:spPr>
                            <wps:txbx>
                              <w:txbxContent>
                                <w:p w14:paraId="2F3B199E" w14:textId="77777777" w:rsidR="00BC0D9D" w:rsidRDefault="00BC0D9D" w:rsidP="00BC0D9D">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Set</w:t>
                                  </w:r>
                                </w:p>
                              </w:txbxContent>
                            </wps:txbx>
                            <wps:bodyPr wrap="square" lIns="0" tIns="0" rIns="0" bIns="0" rtlCol="0">
                              <a:spAutoFit/>
                            </wps:bodyPr>
                          </wps:wsp>
                        </wpg:grpSp>
                        <wpg:grpSp>
                          <wpg:cNvPr id="1007069039" name="グループ化 203">
                            <a:extLst>
                              <a:ext uri="{FF2B5EF4-FFF2-40B4-BE49-F238E27FC236}">
                                <a16:creationId xmlns:a16="http://schemas.microsoft.com/office/drawing/2014/main" id="{72668604-E6B2-187C-3197-EF4639DFDFA7}"/>
                              </a:ext>
                            </a:extLst>
                          </wpg:cNvPr>
                          <wpg:cNvGrpSpPr/>
                          <wpg:grpSpPr>
                            <a:xfrm>
                              <a:off x="3898900" y="2273300"/>
                              <a:ext cx="770792" cy="1224406"/>
                              <a:chOff x="3895311" y="2269357"/>
                              <a:chExt cx="1449084" cy="2301876"/>
                            </a:xfrm>
                          </wpg:grpSpPr>
                          <wps:wsp>
                            <wps:cNvPr id="1653734671" name="四角形: 角を丸くする 1653734671">
                              <a:extLst>
                                <a:ext uri="{FF2B5EF4-FFF2-40B4-BE49-F238E27FC236}">
                                  <a16:creationId xmlns:a16="http://schemas.microsoft.com/office/drawing/2014/main" id="{A6221C97-73F7-3DBA-8BED-00824BD357C2}"/>
                                </a:ext>
                              </a:extLst>
                            </wps:cNvPr>
                            <wps:cNvSpPr/>
                            <wps:spPr>
                              <a:xfrm>
                                <a:off x="3895311" y="2408506"/>
                                <a:ext cx="1449084" cy="2043021"/>
                              </a:xfrm>
                              <a:prstGeom prst="roundRect">
                                <a:avLst>
                                  <a:gd name="adj" fmla="val 1963"/>
                                </a:avLst>
                              </a:prstGeom>
                              <a:solidFill>
                                <a:schemeClr val="bg2"/>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27764505" name="四角形: 角を丸くする 1127764505">
                              <a:extLst>
                                <a:ext uri="{FF2B5EF4-FFF2-40B4-BE49-F238E27FC236}">
                                  <a16:creationId xmlns:a16="http://schemas.microsoft.com/office/drawing/2014/main" id="{3071624A-7B1B-3EFB-6882-AA348FC4FD94}"/>
                                </a:ext>
                              </a:extLst>
                            </wps:cNvPr>
                            <wps:cNvSpPr/>
                            <wps:spPr>
                              <a:xfrm>
                                <a:off x="3926721" y="4080649"/>
                                <a:ext cx="1390842" cy="336380"/>
                              </a:xfrm>
                              <a:prstGeom prst="roundRect">
                                <a:avLst>
                                  <a:gd name="adj" fmla="val 4191"/>
                                </a:avLst>
                              </a:prstGeom>
                              <a:solidFill>
                                <a:schemeClr val="bg2"/>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54028349" name="四角形: 角を丸くする 554028349">
                              <a:extLst>
                                <a:ext uri="{FF2B5EF4-FFF2-40B4-BE49-F238E27FC236}">
                                  <a16:creationId xmlns:a16="http://schemas.microsoft.com/office/drawing/2014/main" id="{F1C2C237-7B72-8EBB-2070-73DE6A8FA23C}"/>
                                </a:ext>
                              </a:extLst>
                            </wps:cNvPr>
                            <wps:cNvSpPr/>
                            <wps:spPr>
                              <a:xfrm>
                                <a:off x="4036119" y="3152021"/>
                                <a:ext cx="270639" cy="170128"/>
                              </a:xfrm>
                              <a:prstGeom prst="roundRect">
                                <a:avLst>
                                  <a:gd name="adj" fmla="val 50000"/>
                                </a:avLst>
                              </a:prstGeom>
                              <a:solidFill>
                                <a:schemeClr val="bg2"/>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96631534" name="四角形: 角を丸くする 1996631534">
                              <a:extLst>
                                <a:ext uri="{FF2B5EF4-FFF2-40B4-BE49-F238E27FC236}">
                                  <a16:creationId xmlns:a16="http://schemas.microsoft.com/office/drawing/2014/main" id="{C977F1E2-5F70-1A72-0F24-0E53CBF1EBE9}"/>
                                </a:ext>
                              </a:extLst>
                            </wps:cNvPr>
                            <wps:cNvSpPr/>
                            <wps:spPr>
                              <a:xfrm>
                                <a:off x="4344472" y="3156203"/>
                                <a:ext cx="270639" cy="170128"/>
                              </a:xfrm>
                              <a:prstGeom prst="roundRect">
                                <a:avLst>
                                  <a:gd name="adj" fmla="val 50000"/>
                                </a:avLst>
                              </a:prstGeom>
                              <a:solidFill>
                                <a:schemeClr val="bg2"/>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92188270" name="テキスト ボックス 208">
                              <a:extLst>
                                <a:ext uri="{FF2B5EF4-FFF2-40B4-BE49-F238E27FC236}">
                                  <a16:creationId xmlns:a16="http://schemas.microsoft.com/office/drawing/2014/main" id="{5723BA88-34B1-0875-27FE-1233C5F8F78E}"/>
                                </a:ext>
                              </a:extLst>
                            </wps:cNvPr>
                            <wps:cNvSpPr txBox="1"/>
                            <wps:spPr>
                              <a:xfrm>
                                <a:off x="4094039" y="2962511"/>
                                <a:ext cx="706727" cy="239953"/>
                              </a:xfrm>
                              <a:prstGeom prst="rect">
                                <a:avLst/>
                              </a:prstGeom>
                              <a:noFill/>
                            </wps:spPr>
                            <wps:txbx>
                              <w:txbxContent>
                                <w:p w14:paraId="095283E4" w14:textId="77777777" w:rsidR="00BC0D9D" w:rsidRDefault="00BC0D9D" w:rsidP="00BC0D9D">
                                  <w:pPr>
                                    <w:rPr>
                                      <w:rFonts w:asciiTheme="minorHAnsi" w:eastAsiaTheme="minorEastAsia" w:hAnsi="游明朝" w:cstheme="minorBidi"/>
                                      <w:color w:val="FFFFFF" w:themeColor="background1"/>
                                      <w:kern w:val="24"/>
                                      <w:sz w:val="12"/>
                                      <w:szCs w:val="12"/>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12"/>
                                      <w:szCs w:val="12"/>
                                      <w14:textOutline w14:w="9525" w14:cap="flat" w14:cmpd="sng" w14:algn="ctr">
                                        <w14:solidFill>
                                          <w14:schemeClr w14:val="tx1"/>
                                        </w14:solidFill>
                                        <w14:prstDash w14:val="solid"/>
                                        <w14:round/>
                                      </w14:textOutline>
                                    </w:rPr>
                                    <w:t>smartTJ3</w:t>
                                  </w:r>
                                </w:p>
                              </w:txbxContent>
                            </wps:txbx>
                            <wps:bodyPr wrap="square" lIns="0" tIns="0" rIns="0" bIns="0" rtlCol="0">
                              <a:spAutoFit/>
                            </wps:bodyPr>
                          </wps:wsp>
                          <pic:pic xmlns:pic="http://schemas.openxmlformats.org/drawingml/2006/picture">
                            <pic:nvPicPr>
                              <pic:cNvPr id="1833658266" name="コンテンツ プレースホルダー 110" descr="ロゴ&#10;&#10;AI 生成コンテンツは誤りを含む可能性があります。">
                                <a:extLst>
                                  <a:ext uri="{FF2B5EF4-FFF2-40B4-BE49-F238E27FC236}">
                                    <a16:creationId xmlns:a16="http://schemas.microsoft.com/office/drawing/2014/main" id="{BF759881-EEDF-73DB-31AC-541F5E644827}"/>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4022090" y="3589426"/>
                                <a:ext cx="468000" cy="82390"/>
                              </a:xfrm>
                              <a:prstGeom prst="rect">
                                <a:avLst/>
                              </a:prstGeom>
                            </pic:spPr>
                          </pic:pic>
                          <wps:wsp>
                            <wps:cNvPr id="676617835" name="テキスト ボックス 210">
                              <a:extLst>
                                <a:ext uri="{FF2B5EF4-FFF2-40B4-BE49-F238E27FC236}">
                                  <a16:creationId xmlns:a16="http://schemas.microsoft.com/office/drawing/2014/main" id="{B7574BBD-CDC3-DD96-BCED-19E3FE3A2623}"/>
                                </a:ext>
                              </a:extLst>
                            </wps:cNvPr>
                            <wps:cNvSpPr txBox="1"/>
                            <wps:spPr>
                              <a:xfrm>
                                <a:off x="4064892" y="3945439"/>
                                <a:ext cx="1109036" cy="119380"/>
                              </a:xfrm>
                              <a:prstGeom prst="rect">
                                <a:avLst/>
                              </a:prstGeom>
                              <a:noFill/>
                            </wps:spPr>
                            <wps:txbx>
                              <w:txbxContent>
                                <w:p w14:paraId="3D9A6BDD" w14:textId="77777777" w:rsidR="00BC0D9D" w:rsidRDefault="00BC0D9D" w:rsidP="00BC0D9D">
                                  <w:pPr>
                                    <w:rPr>
                                      <w:rFonts w:asciiTheme="minorHAnsi" w:eastAsiaTheme="minorEastAsia" w:hAnsi="游明朝" w:cstheme="minorBidi"/>
                                      <w:color w:val="FFFFFF" w:themeColor="background1"/>
                                      <w:kern w:val="24"/>
                                      <w:sz w:val="6"/>
                                      <w:szCs w:val="6"/>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6"/>
                                      <w:szCs w:val="6"/>
                                      <w14:textOutline w14:w="9525" w14:cap="flat" w14:cmpd="sng" w14:algn="ctr">
                                        <w14:solidFill>
                                          <w14:schemeClr w14:val="tx1"/>
                                        </w14:solidFill>
                                        <w14:prstDash w14:val="solid"/>
                                        <w14:round/>
                                      </w14:textOutline>
                                    </w:rPr>
                                    <w:t>スマート保安対応絶縁監視装置</w:t>
                                  </w:r>
                                </w:p>
                              </w:txbxContent>
                            </wps:txbx>
                            <wps:bodyPr wrap="square" lIns="0" tIns="0" rIns="0" bIns="0" rtlCol="0">
                              <a:spAutoFit/>
                            </wps:bodyPr>
                          </wps:wsp>
                          <wps:wsp>
                            <wps:cNvPr id="587724925" name="四角形: 角を丸くする 587724925">
                              <a:extLst>
                                <a:ext uri="{FF2B5EF4-FFF2-40B4-BE49-F238E27FC236}">
                                  <a16:creationId xmlns:a16="http://schemas.microsoft.com/office/drawing/2014/main" id="{AEC8D939-1C94-1743-D3FD-25CB1F35DE07}"/>
                                </a:ext>
                              </a:extLst>
                            </wps:cNvPr>
                            <wps:cNvSpPr/>
                            <wps:spPr>
                              <a:xfrm>
                                <a:off x="3895311" y="2269357"/>
                                <a:ext cx="1449084" cy="140672"/>
                              </a:xfrm>
                              <a:prstGeom prst="roundRect">
                                <a:avLst>
                                  <a:gd name="adj" fmla="val 1963"/>
                                </a:avLst>
                              </a:prstGeom>
                              <a:solidFill>
                                <a:schemeClr val="bg2"/>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64554383" name="楕円 1964554383">
                              <a:extLst>
                                <a:ext uri="{FF2B5EF4-FFF2-40B4-BE49-F238E27FC236}">
                                  <a16:creationId xmlns:a16="http://schemas.microsoft.com/office/drawing/2014/main" id="{1D9A121D-416E-8753-F656-C5B42E88992A}"/>
                                </a:ext>
                              </a:extLst>
                            </wps:cNvPr>
                            <wps:cNvSpPr/>
                            <wps:spPr>
                              <a:xfrm>
                                <a:off x="4583853" y="2298520"/>
                                <a:ext cx="72000" cy="72000"/>
                              </a:xfrm>
                              <a:prstGeom prst="ellipse">
                                <a:avLst/>
                              </a:prstGeom>
                              <a:solidFill>
                                <a:schemeClr val="bg1"/>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4063953" name="四角形: 角を丸くする 124063953">
                              <a:extLst>
                                <a:ext uri="{FF2B5EF4-FFF2-40B4-BE49-F238E27FC236}">
                                  <a16:creationId xmlns:a16="http://schemas.microsoft.com/office/drawing/2014/main" id="{796BD14D-9DF5-6371-92C3-EC44BA4CC1EE}"/>
                                </a:ext>
                              </a:extLst>
                            </wps:cNvPr>
                            <wps:cNvSpPr/>
                            <wps:spPr>
                              <a:xfrm>
                                <a:off x="3895311" y="4430561"/>
                                <a:ext cx="1449084" cy="140672"/>
                              </a:xfrm>
                              <a:prstGeom prst="roundRect">
                                <a:avLst>
                                  <a:gd name="adj" fmla="val 1963"/>
                                </a:avLst>
                              </a:prstGeom>
                              <a:solidFill>
                                <a:schemeClr val="bg2"/>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83617085" name="楕円 1783617085">
                              <a:extLst>
                                <a:ext uri="{FF2B5EF4-FFF2-40B4-BE49-F238E27FC236}">
                                  <a16:creationId xmlns:a16="http://schemas.microsoft.com/office/drawing/2014/main" id="{24797A1B-5638-2A2E-0795-A11B7B52EC51}"/>
                                </a:ext>
                              </a:extLst>
                            </wps:cNvPr>
                            <wps:cNvSpPr/>
                            <wps:spPr>
                              <a:xfrm>
                                <a:off x="4583853" y="4451528"/>
                                <a:ext cx="72000" cy="72000"/>
                              </a:xfrm>
                              <a:prstGeom prst="ellipse">
                                <a:avLst/>
                              </a:prstGeom>
                              <a:solidFill>
                                <a:schemeClr val="bg1"/>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83004903" name="四角形: 角を丸くする 683004903">
                              <a:extLst>
                                <a:ext uri="{FF2B5EF4-FFF2-40B4-BE49-F238E27FC236}">
                                  <a16:creationId xmlns:a16="http://schemas.microsoft.com/office/drawing/2014/main" id="{598FEB44-B03B-F070-A6A7-73625E2CBA33}"/>
                                </a:ext>
                              </a:extLst>
                            </wps:cNvPr>
                            <wps:cNvSpPr/>
                            <wps:spPr>
                              <a:xfrm>
                                <a:off x="4880635" y="3016291"/>
                                <a:ext cx="333975" cy="495460"/>
                              </a:xfrm>
                              <a:prstGeom prst="roundRect">
                                <a:avLst>
                                  <a:gd name="adj" fmla="val 4191"/>
                                </a:avLst>
                              </a:prstGeom>
                              <a:solidFill>
                                <a:schemeClr val="bg1">
                                  <a:lumMod val="95000"/>
                                </a:schemeClr>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00058555" name="四角形: 角を丸くする 900058555">
                              <a:extLst>
                                <a:ext uri="{FF2B5EF4-FFF2-40B4-BE49-F238E27FC236}">
                                  <a16:creationId xmlns:a16="http://schemas.microsoft.com/office/drawing/2014/main" id="{CE887FF5-1672-0D5A-7263-A29F63F70492}"/>
                                </a:ext>
                              </a:extLst>
                            </wps:cNvPr>
                            <wps:cNvSpPr/>
                            <wps:spPr>
                              <a:xfrm>
                                <a:off x="4979442" y="3118537"/>
                                <a:ext cx="190074" cy="349024"/>
                              </a:xfrm>
                              <a:prstGeom prst="roundRect">
                                <a:avLst>
                                  <a:gd name="adj" fmla="val 4191"/>
                                </a:avLst>
                              </a:prstGeom>
                              <a:solidFill>
                                <a:schemeClr val="bg2"/>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20060376" name="四角形: 角を丸くする 820060376">
                              <a:extLst>
                                <a:ext uri="{FF2B5EF4-FFF2-40B4-BE49-F238E27FC236}">
                                  <a16:creationId xmlns:a16="http://schemas.microsoft.com/office/drawing/2014/main" id="{410E33B9-9969-8828-FA5E-097310FF26EB}"/>
                                </a:ext>
                              </a:extLst>
                            </wps:cNvPr>
                            <wps:cNvSpPr/>
                            <wps:spPr>
                              <a:xfrm>
                                <a:off x="4991181" y="3128849"/>
                                <a:ext cx="72000" cy="28800"/>
                              </a:xfrm>
                              <a:prstGeom prst="roundRect">
                                <a:avLst>
                                  <a:gd name="adj" fmla="val 4191"/>
                                </a:avLst>
                              </a:prstGeom>
                              <a:solidFill>
                                <a:schemeClr val="accent6"/>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87136502" name="四角形: 角を丸くする 1187136502">
                              <a:extLst>
                                <a:ext uri="{FF2B5EF4-FFF2-40B4-BE49-F238E27FC236}">
                                  <a16:creationId xmlns:a16="http://schemas.microsoft.com/office/drawing/2014/main" id="{CAB84F10-606D-E86A-7556-7CEB150153AB}"/>
                                </a:ext>
                              </a:extLst>
                            </wps:cNvPr>
                            <wps:cNvSpPr/>
                            <wps:spPr>
                              <a:xfrm>
                                <a:off x="4991181" y="3184987"/>
                                <a:ext cx="72000" cy="28800"/>
                              </a:xfrm>
                              <a:prstGeom prst="roundRect">
                                <a:avLst>
                                  <a:gd name="adj" fmla="val 4191"/>
                                </a:avLst>
                              </a:prstGeom>
                              <a:solidFill>
                                <a:srgbClr val="FFFF00"/>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29584" name="四角形: 角を丸くする 1029584">
                              <a:extLst>
                                <a:ext uri="{FF2B5EF4-FFF2-40B4-BE49-F238E27FC236}">
                                  <a16:creationId xmlns:a16="http://schemas.microsoft.com/office/drawing/2014/main" id="{52555243-ECE6-24BE-0721-5486D15BA961}"/>
                                </a:ext>
                              </a:extLst>
                            </wps:cNvPr>
                            <wps:cNvSpPr/>
                            <wps:spPr>
                              <a:xfrm>
                                <a:off x="4991181" y="3241125"/>
                                <a:ext cx="72000" cy="28800"/>
                              </a:xfrm>
                              <a:prstGeom prst="roundRect">
                                <a:avLst>
                                  <a:gd name="adj" fmla="val 4191"/>
                                </a:avLst>
                              </a:prstGeom>
                              <a:solidFill>
                                <a:srgbClr val="FF0000"/>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5617777" name="四角形: 角を丸くする 35617777">
                              <a:extLst>
                                <a:ext uri="{FF2B5EF4-FFF2-40B4-BE49-F238E27FC236}">
                                  <a16:creationId xmlns:a16="http://schemas.microsoft.com/office/drawing/2014/main" id="{17037C29-CF67-A5A2-4D9F-B03BAE3F5C21}"/>
                                </a:ext>
                              </a:extLst>
                            </wps:cNvPr>
                            <wps:cNvSpPr/>
                            <wps:spPr>
                              <a:xfrm>
                                <a:off x="4991181" y="3297263"/>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26333728" name="四角形: 角を丸くする 1326333728">
                              <a:extLst>
                                <a:ext uri="{FF2B5EF4-FFF2-40B4-BE49-F238E27FC236}">
                                  <a16:creationId xmlns:a16="http://schemas.microsoft.com/office/drawing/2014/main" id="{58FAF126-622C-46D4-5B4D-7DF77D900311}"/>
                                </a:ext>
                              </a:extLst>
                            </wps:cNvPr>
                            <wps:cNvSpPr/>
                            <wps:spPr>
                              <a:xfrm>
                                <a:off x="4991181" y="3353401"/>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24054042" name="四角形: 角を丸くする 1624054042">
                              <a:extLst>
                                <a:ext uri="{FF2B5EF4-FFF2-40B4-BE49-F238E27FC236}">
                                  <a16:creationId xmlns:a16="http://schemas.microsoft.com/office/drawing/2014/main" id="{8D13C192-04BE-D856-EAAE-50A4965ED476}"/>
                                </a:ext>
                              </a:extLst>
                            </wps:cNvPr>
                            <wps:cNvSpPr/>
                            <wps:spPr>
                              <a:xfrm>
                                <a:off x="4991181" y="3409537"/>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57365314" name="四角形: 角を丸くする 857365314">
                              <a:extLst>
                                <a:ext uri="{FF2B5EF4-FFF2-40B4-BE49-F238E27FC236}">
                                  <a16:creationId xmlns:a16="http://schemas.microsoft.com/office/drawing/2014/main" id="{B115A2A7-2030-B43D-5537-1CA450798C54}"/>
                                </a:ext>
                              </a:extLst>
                            </wps:cNvPr>
                            <wps:cNvSpPr/>
                            <wps:spPr>
                              <a:xfrm>
                                <a:off x="5079882" y="3127101"/>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07757398" name="四角形: 角を丸くする 1007757398">
                              <a:extLst>
                                <a:ext uri="{FF2B5EF4-FFF2-40B4-BE49-F238E27FC236}">
                                  <a16:creationId xmlns:a16="http://schemas.microsoft.com/office/drawing/2014/main" id="{52A743CC-A65E-4F8C-04B6-AED212ACB3CA}"/>
                                </a:ext>
                              </a:extLst>
                            </wps:cNvPr>
                            <wps:cNvSpPr/>
                            <wps:spPr>
                              <a:xfrm>
                                <a:off x="5079882" y="3183239"/>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59658213" name="四角形: 角を丸くする 959658213">
                              <a:extLst>
                                <a:ext uri="{FF2B5EF4-FFF2-40B4-BE49-F238E27FC236}">
                                  <a16:creationId xmlns:a16="http://schemas.microsoft.com/office/drawing/2014/main" id="{680CDBA5-E34E-56A6-7802-3D2BF33AD2C5}"/>
                                </a:ext>
                              </a:extLst>
                            </wps:cNvPr>
                            <wps:cNvSpPr/>
                            <wps:spPr>
                              <a:xfrm>
                                <a:off x="5079882" y="3239377"/>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72343070" name="四角形: 角を丸くする 972343070">
                              <a:extLst>
                                <a:ext uri="{FF2B5EF4-FFF2-40B4-BE49-F238E27FC236}">
                                  <a16:creationId xmlns:a16="http://schemas.microsoft.com/office/drawing/2014/main" id="{9ABD1A99-EF8B-AB9D-0D34-1072C06EA797}"/>
                                </a:ext>
                              </a:extLst>
                            </wps:cNvPr>
                            <wps:cNvSpPr/>
                            <wps:spPr>
                              <a:xfrm>
                                <a:off x="5079882" y="3295515"/>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71345706" name="四角形: 角を丸くする 1571345706">
                              <a:extLst>
                                <a:ext uri="{FF2B5EF4-FFF2-40B4-BE49-F238E27FC236}">
                                  <a16:creationId xmlns:a16="http://schemas.microsoft.com/office/drawing/2014/main" id="{BE83B3AB-B6D3-DCCD-C762-29CAFFDF4E7E}"/>
                                </a:ext>
                              </a:extLst>
                            </wps:cNvPr>
                            <wps:cNvSpPr/>
                            <wps:spPr>
                              <a:xfrm>
                                <a:off x="5079882" y="3351653"/>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2910507" name="四角形: 角を丸くする 152910507">
                              <a:extLst>
                                <a:ext uri="{FF2B5EF4-FFF2-40B4-BE49-F238E27FC236}">
                                  <a16:creationId xmlns:a16="http://schemas.microsoft.com/office/drawing/2014/main" id="{D4A885F6-42F2-C7F0-6D20-DB09AB363BA2}"/>
                                </a:ext>
                              </a:extLst>
                            </wps:cNvPr>
                            <wps:cNvSpPr/>
                            <wps:spPr>
                              <a:xfrm>
                                <a:off x="5079882" y="3407789"/>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44527048" name="テキスト ボックス 229">
                              <a:extLst>
                                <a:ext uri="{FF2B5EF4-FFF2-40B4-BE49-F238E27FC236}">
                                  <a16:creationId xmlns:a16="http://schemas.microsoft.com/office/drawing/2014/main" id="{519396D8-EFEA-379A-91B0-A1326E65CA78}"/>
                                </a:ext>
                              </a:extLst>
                            </wps:cNvPr>
                            <wps:cNvSpPr txBox="1"/>
                            <wps:spPr>
                              <a:xfrm>
                                <a:off x="4082032" y="3211948"/>
                                <a:ext cx="163550" cy="319937"/>
                              </a:xfrm>
                              <a:prstGeom prst="rect">
                                <a:avLst/>
                              </a:prstGeom>
                              <a:noFill/>
                            </wps:spPr>
                            <wps:txbx>
                              <w:txbxContent>
                                <w:p w14:paraId="6828D34D" w14:textId="77777777" w:rsidR="00BC0D9D" w:rsidRDefault="00BC0D9D" w:rsidP="00BC0D9D">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Test</w:t>
                                  </w:r>
                                </w:p>
                              </w:txbxContent>
                            </wps:txbx>
                            <wps:bodyPr wrap="square" lIns="0" tIns="0" rIns="0" bIns="0" rtlCol="0">
                              <a:spAutoFit/>
                            </wps:bodyPr>
                          </wps:wsp>
                          <wps:wsp>
                            <wps:cNvPr id="1392893663" name="テキスト ボックス 230">
                              <a:extLst>
                                <a:ext uri="{FF2B5EF4-FFF2-40B4-BE49-F238E27FC236}">
                                  <a16:creationId xmlns:a16="http://schemas.microsoft.com/office/drawing/2014/main" id="{B27E4817-8098-1DE3-BB12-CAB683184599}"/>
                                </a:ext>
                              </a:extLst>
                            </wps:cNvPr>
                            <wps:cNvSpPr txBox="1"/>
                            <wps:spPr>
                              <a:xfrm>
                                <a:off x="4390454" y="3208502"/>
                                <a:ext cx="163550" cy="159969"/>
                              </a:xfrm>
                              <a:prstGeom prst="rect">
                                <a:avLst/>
                              </a:prstGeom>
                              <a:noFill/>
                            </wps:spPr>
                            <wps:txbx>
                              <w:txbxContent>
                                <w:p w14:paraId="013F1EE6" w14:textId="77777777" w:rsidR="00BC0D9D" w:rsidRDefault="00BC0D9D" w:rsidP="00BC0D9D">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Set</w:t>
                                  </w:r>
                                </w:p>
                              </w:txbxContent>
                            </wps:txbx>
                            <wps:bodyPr wrap="square" lIns="0" tIns="0" rIns="0" bIns="0" rtlCol="0">
                              <a:spAutoFit/>
                            </wps:bodyPr>
                          </wps:wsp>
                          <wps:wsp>
                            <wps:cNvPr id="331050645" name="テキスト ボックス 231">
                              <a:extLst>
                                <a:ext uri="{FF2B5EF4-FFF2-40B4-BE49-F238E27FC236}">
                                  <a16:creationId xmlns:a16="http://schemas.microsoft.com/office/drawing/2014/main" id="{119F7E82-0166-A3BA-7C05-0DF6E7B214E6}"/>
                                </a:ext>
                              </a:extLst>
                            </wps:cNvPr>
                            <wps:cNvSpPr txBox="1"/>
                            <wps:spPr>
                              <a:xfrm>
                                <a:off x="3953519" y="4276962"/>
                                <a:ext cx="108000" cy="107289"/>
                              </a:xfrm>
                              <a:prstGeom prst="rect">
                                <a:avLst/>
                              </a:prstGeom>
                              <a:noFill/>
                              <a:ln>
                                <a:solidFill>
                                  <a:schemeClr val="tx1"/>
                                </a:solidFill>
                              </a:ln>
                            </wps:spPr>
                            <wps:bodyPr wrap="square" lIns="0" tIns="0" rIns="0" bIns="0" rtlCol="0">
                              <a:spAutoFit/>
                            </wps:bodyPr>
                          </wps:wsp>
                          <wps:wsp>
                            <wps:cNvPr id="1936449328" name="テキスト ボックス 232">
                              <a:extLst>
                                <a:ext uri="{FF2B5EF4-FFF2-40B4-BE49-F238E27FC236}">
                                  <a16:creationId xmlns:a16="http://schemas.microsoft.com/office/drawing/2014/main" id="{2764D897-BC9C-13F2-8909-39FBE08A3622}"/>
                                </a:ext>
                              </a:extLst>
                            </wps:cNvPr>
                            <wps:cNvSpPr txBox="1"/>
                            <wps:spPr>
                              <a:xfrm>
                                <a:off x="5188451" y="4276962"/>
                                <a:ext cx="108000" cy="107289"/>
                              </a:xfrm>
                              <a:prstGeom prst="rect">
                                <a:avLst/>
                              </a:prstGeom>
                              <a:noFill/>
                              <a:ln>
                                <a:solidFill>
                                  <a:schemeClr val="tx1"/>
                                </a:solidFill>
                              </a:ln>
                            </wps:spPr>
                            <wps:bodyPr wrap="square" lIns="0" tIns="0" rIns="0" bIns="0" rtlCol="0">
                              <a:spAutoFit/>
                            </wps:bodyPr>
                          </wps:wsp>
                          <wps:wsp>
                            <wps:cNvPr id="997640822" name="テキスト ボックス 233">
                              <a:extLst>
                                <a:ext uri="{FF2B5EF4-FFF2-40B4-BE49-F238E27FC236}">
                                  <a16:creationId xmlns:a16="http://schemas.microsoft.com/office/drawing/2014/main" id="{D25C45CC-BCE0-9FC0-F5EA-F083A8DA2A97}"/>
                                </a:ext>
                              </a:extLst>
                            </wps:cNvPr>
                            <wps:cNvSpPr txBox="1"/>
                            <wps:spPr>
                              <a:xfrm>
                                <a:off x="4096775" y="4276962"/>
                                <a:ext cx="529214" cy="64373"/>
                              </a:xfrm>
                              <a:prstGeom prst="rect">
                                <a:avLst/>
                              </a:prstGeom>
                              <a:noFill/>
                              <a:ln>
                                <a:solidFill>
                                  <a:schemeClr val="tx1"/>
                                </a:solidFill>
                              </a:ln>
                            </wps:spPr>
                            <wps:bodyPr wrap="square" lIns="0" tIns="0" rIns="0" bIns="0" rtlCol="0">
                              <a:spAutoFit/>
                            </wps:bodyPr>
                          </wps:wsp>
                          <wps:wsp>
                            <wps:cNvPr id="1457312891" name="テキスト ボックス 234">
                              <a:extLst>
                                <a:ext uri="{FF2B5EF4-FFF2-40B4-BE49-F238E27FC236}">
                                  <a16:creationId xmlns:a16="http://schemas.microsoft.com/office/drawing/2014/main" id="{B66098BB-63A9-B1AA-3BD3-F9812615A20A}"/>
                                </a:ext>
                              </a:extLst>
                            </wps:cNvPr>
                            <wps:cNvSpPr txBox="1"/>
                            <wps:spPr>
                              <a:xfrm>
                                <a:off x="4644561" y="4276962"/>
                                <a:ext cx="190800" cy="64373"/>
                              </a:xfrm>
                              <a:prstGeom prst="rect">
                                <a:avLst/>
                              </a:prstGeom>
                              <a:noFill/>
                              <a:ln>
                                <a:solidFill>
                                  <a:schemeClr val="tx1"/>
                                </a:solidFill>
                              </a:ln>
                            </wps:spPr>
                            <wps:bodyPr wrap="square" lIns="0" tIns="0" rIns="0" bIns="0" rtlCol="0">
                              <a:spAutoFit/>
                            </wps:bodyPr>
                          </wps:wsp>
                          <wps:wsp>
                            <wps:cNvPr id="1392882649" name="テキスト ボックス 235">
                              <a:extLst>
                                <a:ext uri="{FF2B5EF4-FFF2-40B4-BE49-F238E27FC236}">
                                  <a16:creationId xmlns:a16="http://schemas.microsoft.com/office/drawing/2014/main" id="{CA4BF8A1-7783-72FA-8A58-9AC05AC6D731}"/>
                                </a:ext>
                              </a:extLst>
                            </wps:cNvPr>
                            <wps:cNvSpPr txBox="1"/>
                            <wps:spPr>
                              <a:xfrm>
                                <a:off x="5082269" y="4276754"/>
                                <a:ext cx="85953" cy="119380"/>
                              </a:xfrm>
                              <a:prstGeom prst="rect">
                                <a:avLst/>
                              </a:prstGeom>
                              <a:noFill/>
                              <a:ln>
                                <a:solidFill>
                                  <a:schemeClr val="tx1"/>
                                </a:solidFill>
                              </a:ln>
                            </wps:spPr>
                            <wps:txbx>
                              <w:txbxContent>
                                <w:p w14:paraId="6D90FC93" w14:textId="77777777" w:rsidR="00BC0D9D" w:rsidRDefault="00BC0D9D" w:rsidP="00BC0D9D">
                                  <w:pPr>
                                    <w:jc w:val="center"/>
                                    <w:rPr>
                                      <w:rFonts w:asciiTheme="minorHAnsi" w:eastAsiaTheme="minorEastAsia" w:hAnsi="游明朝" w:cstheme="minorBidi"/>
                                      <w:color w:val="000000" w:themeColor="text1"/>
                                      <w:kern w:val="24"/>
                                      <w:sz w:val="6"/>
                                      <w:szCs w:val="6"/>
                                    </w:rPr>
                                  </w:pPr>
                                  <w:r>
                                    <w:rPr>
                                      <w:rFonts w:asciiTheme="minorHAnsi" w:eastAsiaTheme="minorEastAsia" w:hAnsi="游明朝" w:cstheme="minorBidi" w:hint="eastAsia"/>
                                      <w:color w:val="000000" w:themeColor="text1"/>
                                      <w:kern w:val="24"/>
                                      <w:sz w:val="6"/>
                                      <w:szCs w:val="6"/>
                                    </w:rPr>
                                    <w:t xml:space="preserve"> </w:t>
                                  </w:r>
                                </w:p>
                              </w:txbxContent>
                            </wps:txbx>
                            <wps:bodyPr wrap="square" lIns="0" tIns="0" rIns="0" bIns="0" rtlCol="0">
                              <a:spAutoFit/>
                            </wps:bodyPr>
                          </wps:wsp>
                          <wps:wsp>
                            <wps:cNvPr id="232488759" name="テキスト ボックス 236">
                              <a:extLst>
                                <a:ext uri="{FF2B5EF4-FFF2-40B4-BE49-F238E27FC236}">
                                  <a16:creationId xmlns:a16="http://schemas.microsoft.com/office/drawing/2014/main" id="{725B4558-BFD5-137B-FD42-5E8939BB0FEA}"/>
                                </a:ext>
                              </a:extLst>
                            </wps:cNvPr>
                            <wps:cNvSpPr txBox="1"/>
                            <wps:spPr>
                              <a:xfrm>
                                <a:off x="4858183" y="4277596"/>
                                <a:ext cx="215999" cy="64373"/>
                              </a:xfrm>
                              <a:prstGeom prst="rect">
                                <a:avLst/>
                              </a:prstGeom>
                              <a:noFill/>
                              <a:ln>
                                <a:solidFill>
                                  <a:schemeClr val="tx1"/>
                                </a:solidFill>
                              </a:ln>
                            </wps:spPr>
                            <wps:bodyPr wrap="square" lIns="10800" tIns="0" rIns="0" bIns="0" rtlCol="0">
                              <a:spAutoFit/>
                            </wps:bodyPr>
                          </wps:wsp>
                          <wps:wsp>
                            <wps:cNvPr id="1894857541" name="四角形: 角を丸くする 1894857541">
                              <a:extLst>
                                <a:ext uri="{FF2B5EF4-FFF2-40B4-BE49-F238E27FC236}">
                                  <a16:creationId xmlns:a16="http://schemas.microsoft.com/office/drawing/2014/main" id="{267DEBD3-0590-CA06-F6D6-C829A2DBB29B}"/>
                                </a:ext>
                              </a:extLst>
                            </wps:cNvPr>
                            <wps:cNvSpPr/>
                            <wps:spPr>
                              <a:xfrm>
                                <a:off x="4028560" y="3396979"/>
                                <a:ext cx="270639" cy="170128"/>
                              </a:xfrm>
                              <a:prstGeom prst="roundRect">
                                <a:avLst>
                                  <a:gd name="adj" fmla="val 50000"/>
                                </a:avLst>
                              </a:prstGeom>
                              <a:solidFill>
                                <a:schemeClr val="bg2"/>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09637757" name="テキスト ボックス 238">
                              <a:extLst>
                                <a:ext uri="{FF2B5EF4-FFF2-40B4-BE49-F238E27FC236}">
                                  <a16:creationId xmlns:a16="http://schemas.microsoft.com/office/drawing/2014/main" id="{C85812B2-5838-A0D7-50EF-A150DF1CA6AD}"/>
                                </a:ext>
                              </a:extLst>
                            </wps:cNvPr>
                            <wps:cNvSpPr txBox="1"/>
                            <wps:spPr>
                              <a:xfrm>
                                <a:off x="4074764" y="3449253"/>
                                <a:ext cx="163550" cy="159969"/>
                              </a:xfrm>
                              <a:prstGeom prst="rect">
                                <a:avLst/>
                              </a:prstGeom>
                              <a:noFill/>
                            </wps:spPr>
                            <wps:txbx>
                              <w:txbxContent>
                                <w:p w14:paraId="6E3674E2" w14:textId="77777777" w:rsidR="00BC0D9D" w:rsidRDefault="00BC0D9D" w:rsidP="00BC0D9D">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Set</w:t>
                                  </w:r>
                                </w:p>
                              </w:txbxContent>
                            </wps:txbx>
                            <wps:bodyPr wrap="square" lIns="0" tIns="0" rIns="0" bIns="0" rtlCol="0">
                              <a:spAutoFit/>
                            </wps:bodyPr>
                          </wps:wsp>
                        </wpg:grpSp>
                        <wps:wsp>
                          <wps:cNvPr id="1131260916" name="テキスト ボックス 241">
                            <a:extLst>
                              <a:ext uri="{FF2B5EF4-FFF2-40B4-BE49-F238E27FC236}">
                                <a16:creationId xmlns:a16="http://schemas.microsoft.com/office/drawing/2014/main" id="{ECB24099-0395-5FA0-D076-D0DFB4D7BA7F}"/>
                              </a:ext>
                            </a:extLst>
                          </wps:cNvPr>
                          <wps:cNvSpPr txBox="1"/>
                          <wps:spPr>
                            <a:xfrm>
                              <a:off x="1752077" y="2601750"/>
                              <a:ext cx="921409" cy="222908"/>
                            </a:xfrm>
                            <a:prstGeom prst="rect">
                              <a:avLst/>
                            </a:prstGeom>
                            <a:noFill/>
                          </wps:spPr>
                          <wps:txbx>
                            <w:txbxContent>
                              <w:p w14:paraId="3A2EF39E" w14:textId="77777777" w:rsidR="00BC0D9D" w:rsidRPr="00BC0D9D" w:rsidRDefault="00BC0D9D" w:rsidP="00BC0D9D">
                                <w:pPr>
                                  <w:rPr>
                                    <w:rFonts w:asciiTheme="minorHAnsi" w:eastAsiaTheme="minorEastAsia" w:hAnsi="游明朝" w:cstheme="minorBidi"/>
                                    <w:color w:val="000000" w:themeColor="text1"/>
                                    <w:kern w:val="24"/>
                                    <w:szCs w:val="21"/>
                                  </w:rPr>
                                </w:pPr>
                                <w:r w:rsidRPr="00BC0D9D">
                                  <w:rPr>
                                    <w:rFonts w:asciiTheme="minorHAnsi" w:eastAsiaTheme="minorEastAsia" w:hAnsi="游明朝" w:cstheme="minorBidi" w:hint="eastAsia"/>
                                    <w:color w:val="000000" w:themeColor="text1"/>
                                    <w:kern w:val="24"/>
                                    <w:szCs w:val="21"/>
                                  </w:rPr>
                                  <w:t>DECT NR+</w:t>
                                </w:r>
                              </w:p>
                            </w:txbxContent>
                          </wps:txbx>
                          <wps:bodyPr wrap="square" lIns="0" tIns="0" rIns="0" bIns="0" rtlCol="0">
                            <a:spAutoFit/>
                          </wps:bodyPr>
                        </wps:wsp>
                        <wps:wsp>
                          <wps:cNvPr id="1087525086" name="テキスト ボックス 242">
                            <a:extLst>
                              <a:ext uri="{FF2B5EF4-FFF2-40B4-BE49-F238E27FC236}">
                                <a16:creationId xmlns:a16="http://schemas.microsoft.com/office/drawing/2014/main" id="{6839D777-5E27-AD6F-42F7-92FA90DE2238}"/>
                              </a:ext>
                            </a:extLst>
                          </wps:cNvPr>
                          <wps:cNvSpPr txBox="1"/>
                          <wps:spPr>
                            <a:xfrm>
                              <a:off x="3278905" y="3389756"/>
                              <a:ext cx="2086030" cy="233704"/>
                            </a:xfrm>
                            <a:prstGeom prst="rect">
                              <a:avLst/>
                            </a:prstGeom>
                            <a:noFill/>
                          </wps:spPr>
                          <wps:txbx>
                            <w:txbxContent>
                              <w:p w14:paraId="3644D56E" w14:textId="77777777" w:rsidR="00BC0D9D" w:rsidRPr="00BC0D9D" w:rsidRDefault="00BC0D9D" w:rsidP="00BC0D9D">
                                <w:pPr>
                                  <w:rPr>
                                    <w:rFonts w:asciiTheme="minorHAnsi" w:eastAsiaTheme="minorEastAsia" w:hAnsi="游明朝" w:cstheme="minorBidi"/>
                                    <w:color w:val="000000" w:themeColor="text1"/>
                                    <w:kern w:val="24"/>
                                    <w:sz w:val="22"/>
                                    <w:szCs w:val="22"/>
                                  </w:rPr>
                                </w:pPr>
                                <w:r w:rsidRPr="00BC0D9D">
                                  <w:rPr>
                                    <w:rFonts w:asciiTheme="minorHAnsi" w:eastAsiaTheme="minorEastAsia" w:hAnsi="游明朝" w:cstheme="minorBidi" w:hint="eastAsia"/>
                                    <w:color w:val="000000" w:themeColor="text1"/>
                                    <w:kern w:val="24"/>
                                    <w:sz w:val="22"/>
                                    <w:szCs w:val="22"/>
                                  </w:rPr>
                                  <w:t>親機(Gateway機能)</w:t>
                                </w:r>
                              </w:p>
                            </w:txbxContent>
                          </wps:txbx>
                          <wps:bodyPr wrap="square" lIns="0" tIns="0" rIns="0" bIns="0" rtlCol="0">
                            <a:spAutoFit/>
                          </wps:bodyPr>
                        </wps:wsp>
                        <wps:wsp>
                          <wps:cNvPr id="1253741819" name="テキスト ボックス 243">
                            <a:extLst>
                              <a:ext uri="{FF2B5EF4-FFF2-40B4-BE49-F238E27FC236}">
                                <a16:creationId xmlns:a16="http://schemas.microsoft.com/office/drawing/2014/main" id="{8284CB0D-AF4D-9C82-A701-6379CEE763C9}"/>
                              </a:ext>
                            </a:extLst>
                          </wps:cNvPr>
                          <wps:cNvSpPr txBox="1"/>
                          <wps:spPr>
                            <a:xfrm>
                              <a:off x="103653" y="3368895"/>
                              <a:ext cx="651527" cy="222908"/>
                            </a:xfrm>
                            <a:prstGeom prst="rect">
                              <a:avLst/>
                            </a:prstGeom>
                            <a:noFill/>
                          </wps:spPr>
                          <wps:txbx>
                            <w:txbxContent>
                              <w:p w14:paraId="09BCBF6C" w14:textId="77777777" w:rsidR="00BC0D9D" w:rsidRPr="00BC0D9D" w:rsidRDefault="00BC0D9D" w:rsidP="00BC0D9D">
                                <w:pPr>
                                  <w:rPr>
                                    <w:rFonts w:asciiTheme="minorHAnsi" w:eastAsiaTheme="minorEastAsia" w:hAnsi="游明朝" w:cstheme="minorBidi"/>
                                    <w:color w:val="000000" w:themeColor="text1"/>
                                    <w:kern w:val="24"/>
                                    <w:szCs w:val="21"/>
                                  </w:rPr>
                                </w:pPr>
                                <w:r w:rsidRPr="00BC0D9D">
                                  <w:rPr>
                                    <w:rFonts w:asciiTheme="minorHAnsi" w:eastAsiaTheme="minorEastAsia" w:hAnsi="游明朝" w:cstheme="minorBidi" w:hint="eastAsia"/>
                                    <w:color w:val="000000" w:themeColor="text1"/>
                                    <w:kern w:val="24"/>
                                    <w:szCs w:val="21"/>
                                  </w:rPr>
                                  <w:t>子機</w:t>
                                </w:r>
                              </w:p>
                            </w:txbxContent>
                          </wps:txbx>
                          <wps:bodyPr wrap="square" lIns="0" tIns="0" rIns="0" bIns="0" rtlCol="0">
                            <a:spAutoFit/>
                          </wps:bodyPr>
                        </wps:wsp>
                        <wps:wsp>
                          <wps:cNvPr id="1781453212" name="テキスト ボックス 244">
                            <a:extLst>
                              <a:ext uri="{FF2B5EF4-FFF2-40B4-BE49-F238E27FC236}">
                                <a16:creationId xmlns:a16="http://schemas.microsoft.com/office/drawing/2014/main" id="{EFA67375-4D20-238C-96EB-BD83B4693B3F}"/>
                              </a:ext>
                            </a:extLst>
                          </wps:cNvPr>
                          <wps:cNvSpPr txBox="1"/>
                          <wps:spPr>
                            <a:xfrm>
                              <a:off x="939732" y="1675310"/>
                              <a:ext cx="651527" cy="222908"/>
                            </a:xfrm>
                            <a:prstGeom prst="rect">
                              <a:avLst/>
                            </a:prstGeom>
                            <a:noFill/>
                          </wps:spPr>
                          <wps:txbx>
                            <w:txbxContent>
                              <w:p w14:paraId="29083946" w14:textId="77777777" w:rsidR="00BC0D9D" w:rsidRPr="00BC0D9D" w:rsidRDefault="00BC0D9D" w:rsidP="00BC0D9D">
                                <w:pPr>
                                  <w:rPr>
                                    <w:rFonts w:asciiTheme="minorHAnsi" w:eastAsiaTheme="minorEastAsia" w:hAnsi="游明朝" w:cstheme="minorBidi"/>
                                    <w:color w:val="000000" w:themeColor="text1"/>
                                    <w:kern w:val="24"/>
                                    <w:szCs w:val="21"/>
                                  </w:rPr>
                                </w:pPr>
                                <w:r w:rsidRPr="00BC0D9D">
                                  <w:rPr>
                                    <w:rFonts w:asciiTheme="minorHAnsi" w:eastAsiaTheme="minorEastAsia" w:hAnsi="游明朝" w:cstheme="minorBidi" w:hint="eastAsia"/>
                                    <w:color w:val="000000" w:themeColor="text1"/>
                                    <w:kern w:val="24"/>
                                    <w:szCs w:val="21"/>
                                  </w:rPr>
                                  <w:t>子機</w:t>
                                </w:r>
                              </w:p>
                            </w:txbxContent>
                          </wps:txbx>
                          <wps:bodyPr wrap="square" lIns="0" tIns="0" rIns="0" bIns="0" rtlCol="0">
                            <a:spAutoFit/>
                          </wps:bodyPr>
                        </wps:wsp>
                        <wps:wsp>
                          <wps:cNvPr id="1155931981" name="テキスト ボックス 245">
                            <a:extLst>
                              <a:ext uri="{FF2B5EF4-FFF2-40B4-BE49-F238E27FC236}">
                                <a16:creationId xmlns:a16="http://schemas.microsoft.com/office/drawing/2014/main" id="{882C3428-22A2-ED4D-6479-7BF6828FFDC2}"/>
                              </a:ext>
                            </a:extLst>
                          </wps:cNvPr>
                          <wps:cNvSpPr txBox="1"/>
                          <wps:spPr>
                            <a:xfrm>
                              <a:off x="2692198" y="1700298"/>
                              <a:ext cx="651527" cy="191154"/>
                            </a:xfrm>
                            <a:prstGeom prst="rect">
                              <a:avLst/>
                            </a:prstGeom>
                            <a:noFill/>
                          </wps:spPr>
                          <wps:txbx>
                            <w:txbxContent>
                              <w:p w14:paraId="3B89FE42" w14:textId="77777777" w:rsidR="00BC0D9D" w:rsidRPr="00BC0D9D" w:rsidRDefault="00BC0D9D" w:rsidP="00BC0D9D">
                                <w:pPr>
                                  <w:rPr>
                                    <w:rFonts w:asciiTheme="minorHAnsi" w:eastAsiaTheme="minorEastAsia" w:hAnsi="游明朝" w:cstheme="minorBidi"/>
                                    <w:color w:val="000000" w:themeColor="text1"/>
                                    <w:kern w:val="24"/>
                                    <w:sz w:val="18"/>
                                    <w:szCs w:val="18"/>
                                  </w:rPr>
                                </w:pPr>
                                <w:r w:rsidRPr="00BC0D9D">
                                  <w:rPr>
                                    <w:rFonts w:asciiTheme="minorHAnsi" w:eastAsiaTheme="minorEastAsia" w:hAnsi="游明朝" w:cstheme="minorBidi" w:hint="eastAsia"/>
                                    <w:color w:val="000000" w:themeColor="text1"/>
                                    <w:kern w:val="24"/>
                                    <w:sz w:val="18"/>
                                    <w:szCs w:val="18"/>
                                  </w:rPr>
                                  <w:t>子機</w:t>
                                </w:r>
                              </w:p>
                            </w:txbxContent>
                          </wps:txbx>
                          <wps:bodyPr wrap="square" lIns="0" tIns="0" rIns="0" bIns="0" rtlCol="0">
                            <a:spAutoFit/>
                          </wps:bodyPr>
                        </wps:wsp>
                        <wps:wsp>
                          <wps:cNvPr id="1257106010" name="テキスト ボックス 248">
                            <a:extLst>
                              <a:ext uri="{FF2B5EF4-FFF2-40B4-BE49-F238E27FC236}">
                                <a16:creationId xmlns:a16="http://schemas.microsoft.com/office/drawing/2014/main" id="{79E6F4BC-FDE5-EDDC-41C2-62A21867D370}"/>
                              </a:ext>
                            </a:extLst>
                          </wps:cNvPr>
                          <wps:cNvSpPr txBox="1"/>
                          <wps:spPr>
                            <a:xfrm>
                              <a:off x="4281773" y="1166458"/>
                              <a:ext cx="763290" cy="446450"/>
                            </a:xfrm>
                            <a:prstGeom prst="rect">
                              <a:avLst/>
                            </a:prstGeom>
                            <a:noFill/>
                          </wps:spPr>
                          <wps:txbx>
                            <w:txbxContent>
                              <w:p w14:paraId="37EBFCEC" w14:textId="77777777" w:rsidR="00BC0D9D" w:rsidRPr="00BC0D9D" w:rsidRDefault="00BC0D9D" w:rsidP="00BC0D9D">
                                <w:pPr>
                                  <w:jc w:val="center"/>
                                  <w:rPr>
                                    <w:rFonts w:asciiTheme="minorHAnsi" w:eastAsiaTheme="minorEastAsia" w:hAnsi="游明朝" w:cstheme="minorBidi"/>
                                    <w:b/>
                                    <w:bCs/>
                                    <w:color w:val="000000" w:themeColor="text1"/>
                                    <w:kern w:val="24"/>
                                    <w:sz w:val="14"/>
                                    <w:szCs w:val="14"/>
                                  </w:rPr>
                                </w:pPr>
                                <w:r w:rsidRPr="00BC0D9D">
                                  <w:rPr>
                                    <w:rFonts w:asciiTheme="minorHAnsi" w:eastAsiaTheme="minorEastAsia" w:hAnsi="游明朝" w:cstheme="minorBidi" w:hint="eastAsia"/>
                                    <w:b/>
                                    <w:bCs/>
                                    <w:color w:val="000000" w:themeColor="text1"/>
                                    <w:kern w:val="24"/>
                                    <w:sz w:val="14"/>
                                    <w:szCs w:val="14"/>
                                  </w:rPr>
                                  <w:t>LTEキャリア</w:t>
                                </w:r>
                              </w:p>
                              <w:p w14:paraId="7352C67E" w14:textId="77777777" w:rsidR="00BC0D9D" w:rsidRPr="00BC0D9D" w:rsidRDefault="00BC0D9D" w:rsidP="00BC0D9D">
                                <w:pPr>
                                  <w:jc w:val="center"/>
                                  <w:rPr>
                                    <w:rFonts w:asciiTheme="minorHAnsi" w:eastAsiaTheme="minorEastAsia" w:hAnsi="游明朝" w:cstheme="minorBidi"/>
                                    <w:b/>
                                    <w:bCs/>
                                    <w:color w:val="000000" w:themeColor="text1"/>
                                    <w:kern w:val="24"/>
                                    <w:sz w:val="14"/>
                                    <w:szCs w:val="14"/>
                                  </w:rPr>
                                </w:pPr>
                                <w:r w:rsidRPr="00BC0D9D">
                                  <w:rPr>
                                    <w:rFonts w:asciiTheme="minorHAnsi" w:eastAsiaTheme="minorEastAsia" w:hAnsi="游明朝" w:cstheme="minorBidi" w:hint="eastAsia"/>
                                    <w:b/>
                                    <w:bCs/>
                                    <w:color w:val="000000" w:themeColor="text1"/>
                                    <w:kern w:val="24"/>
                                    <w:sz w:val="14"/>
                                    <w:szCs w:val="14"/>
                                  </w:rPr>
                                  <w:t>KDDI</w:t>
                                </w:r>
                              </w:p>
                              <w:p w14:paraId="4995CB08" w14:textId="77777777" w:rsidR="00BC0D9D" w:rsidRPr="00BC0D9D" w:rsidRDefault="00BC0D9D" w:rsidP="00BC0D9D">
                                <w:pPr>
                                  <w:jc w:val="center"/>
                                  <w:rPr>
                                    <w:rFonts w:asciiTheme="minorHAnsi" w:eastAsiaTheme="minorEastAsia" w:hAnsi="游明朝" w:cstheme="minorBidi"/>
                                    <w:b/>
                                    <w:bCs/>
                                    <w:color w:val="000000" w:themeColor="text1"/>
                                    <w:kern w:val="24"/>
                                    <w:sz w:val="14"/>
                                    <w:szCs w:val="14"/>
                                  </w:rPr>
                                </w:pPr>
                                <w:r w:rsidRPr="00BC0D9D">
                                  <w:rPr>
                                    <w:rFonts w:asciiTheme="minorHAnsi" w:eastAsiaTheme="minorEastAsia" w:hAnsi="游明朝" w:cstheme="minorBidi" w:hint="eastAsia"/>
                                    <w:b/>
                                    <w:bCs/>
                                    <w:color w:val="000000" w:themeColor="text1"/>
                                    <w:kern w:val="24"/>
                                    <w:sz w:val="14"/>
                                    <w:szCs w:val="14"/>
                                  </w:rPr>
                                  <w:t>DOCOMO</w:t>
                                </w:r>
                              </w:p>
                            </w:txbxContent>
                          </wps:txbx>
                          <wps:bodyPr wrap="square" lIns="0" tIns="0" rIns="0" bIns="0" rtlCol="0">
                            <a:spAutoFit/>
                          </wps:bodyPr>
                        </wps:wsp>
                        <wps:wsp>
                          <wps:cNvPr id="2107207731" name="直線コネクタ 253">
                            <a:extLst>
                              <a:ext uri="{FF2B5EF4-FFF2-40B4-BE49-F238E27FC236}">
                                <a16:creationId xmlns:a16="http://schemas.microsoft.com/office/drawing/2014/main" id="{6D53B305-99ED-223A-CEDB-92B43CABDA60}"/>
                              </a:ext>
                            </a:extLst>
                          </wps:cNvPr>
                          <wps:cNvCnPr/>
                          <wps:spPr>
                            <a:xfrm>
                              <a:off x="939800" y="3175000"/>
                              <a:ext cx="2835897"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142931725" name="直線コネクタ 254">
                            <a:extLst>
                              <a:ext uri="{FF2B5EF4-FFF2-40B4-BE49-F238E27FC236}">
                                <a16:creationId xmlns:a16="http://schemas.microsoft.com/office/drawing/2014/main" id="{307B6659-AA22-FD92-A59E-E7C00F05BF13}"/>
                              </a:ext>
                            </a:extLst>
                          </wps:cNvPr>
                          <wps:cNvCnPr>
                            <a:cxnSpLocks/>
                          </wps:cNvCnPr>
                          <wps:spPr>
                            <a:xfrm flipV="1">
                              <a:off x="939800" y="1587500"/>
                              <a:ext cx="1969230" cy="1587256"/>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278943054" name="直線コネクタ 257">
                            <a:extLst>
                              <a:ext uri="{FF2B5EF4-FFF2-40B4-BE49-F238E27FC236}">
                                <a16:creationId xmlns:a16="http://schemas.microsoft.com/office/drawing/2014/main" id="{4EAB720A-107B-3FC9-C37A-8EB2F8375799}"/>
                              </a:ext>
                            </a:extLst>
                          </wps:cNvPr>
                          <wps:cNvCnPr>
                            <a:cxnSpLocks/>
                          </wps:cNvCnPr>
                          <wps:spPr>
                            <a:xfrm flipH="1" flipV="1">
                              <a:off x="2921000" y="1581150"/>
                              <a:ext cx="907231" cy="1594415"/>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279642734" name="直線コネクタ 260">
                            <a:extLst>
                              <a:ext uri="{FF2B5EF4-FFF2-40B4-BE49-F238E27FC236}">
                                <a16:creationId xmlns:a16="http://schemas.microsoft.com/office/drawing/2014/main" id="{9BFD01FF-13AD-B9D5-C3AA-5DAE2748D366}"/>
                              </a:ext>
                            </a:extLst>
                          </wps:cNvPr>
                          <wps:cNvCnPr>
                            <a:cxnSpLocks/>
                          </wps:cNvCnPr>
                          <wps:spPr>
                            <a:xfrm flipH="1" flipV="1">
                              <a:off x="1587500" y="1809750"/>
                              <a:ext cx="2184447" cy="1363436"/>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842975998" name="直線コネクタ 263">
                            <a:extLst>
                              <a:ext uri="{FF2B5EF4-FFF2-40B4-BE49-F238E27FC236}">
                                <a16:creationId xmlns:a16="http://schemas.microsoft.com/office/drawing/2014/main" id="{4088F3BF-E420-F9E8-2497-C3D5A95A6738}"/>
                              </a:ext>
                            </a:extLst>
                          </wps:cNvPr>
                          <wps:cNvCnPr>
                            <a:cxnSpLocks/>
                          </wps:cNvCnPr>
                          <wps:spPr>
                            <a:xfrm flipH="1">
                              <a:off x="1587500" y="1581150"/>
                              <a:ext cx="1332039" cy="230979"/>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411723943" name="直線コネクタ 267">
                            <a:extLst>
                              <a:ext uri="{FF2B5EF4-FFF2-40B4-BE49-F238E27FC236}">
                                <a16:creationId xmlns:a16="http://schemas.microsoft.com/office/drawing/2014/main" id="{D8744FBA-8D0D-CDC4-9761-0709001C86B2}"/>
                              </a:ext>
                            </a:extLst>
                          </wps:cNvPr>
                          <wps:cNvCnPr>
                            <a:cxnSpLocks/>
                          </wps:cNvCnPr>
                          <wps:spPr>
                            <a:xfrm flipV="1">
                              <a:off x="939800" y="1809750"/>
                              <a:ext cx="651450" cy="1363436"/>
                            </a:xfrm>
                            <a:prstGeom prst="line">
                              <a:avLst/>
                            </a:prstGeom>
                          </wps:spPr>
                          <wps:style>
                            <a:lnRef idx="2">
                              <a:schemeClr val="accent1"/>
                            </a:lnRef>
                            <a:fillRef idx="0">
                              <a:schemeClr val="accent1"/>
                            </a:fillRef>
                            <a:effectRef idx="1">
                              <a:schemeClr val="accent1"/>
                            </a:effectRef>
                            <a:fontRef idx="minor">
                              <a:schemeClr val="tx1"/>
                            </a:fontRef>
                          </wps:style>
                          <wps:bodyPr/>
                        </wps:wsp>
                        <pic:pic xmlns:pic="http://schemas.openxmlformats.org/drawingml/2006/picture">
                          <pic:nvPicPr>
                            <pic:cNvPr id="447119444" name="グラフィックス 240" descr="思案中の吹き出し 枠線">
                              <a:extLst>
                                <a:ext uri="{FF2B5EF4-FFF2-40B4-BE49-F238E27FC236}">
                                  <a16:creationId xmlns:a16="http://schemas.microsoft.com/office/drawing/2014/main" id="{6A1D6C51-DB45-9F2C-C6E9-BAB089301AB2}"/>
                                </a:ext>
                              </a:extLst>
                            </pic:cNvPr>
                            <pic:cNvPicPr>
                              <a:picLocks noChangeAspect="1"/>
                            </pic:cNvPicPr>
                          </pic:nvPicPr>
                          <pic:blipFill>
                            <a:blip r:embed="rId26">
                              <a:extLst>
                                <a:ext uri="{96DAC541-7B7A-43D3-8B79-37D633B846F1}">
                                  <asvg:svgBlip xmlns:asvg="http://schemas.microsoft.com/office/drawing/2016/SVG/main" r:embed="rId27"/>
                                </a:ext>
                              </a:extLst>
                            </a:blip>
                            <a:srcRect l="7470" t="9310" r="7314" b="33248"/>
                            <a:stretch>
                              <a:fillRect/>
                            </a:stretch>
                          </pic:blipFill>
                          <pic:spPr>
                            <a:xfrm>
                              <a:off x="1561922" y="2413524"/>
                              <a:ext cx="1384472" cy="722257"/>
                            </a:xfrm>
                            <a:prstGeom prst="rect">
                              <a:avLst/>
                            </a:prstGeom>
                          </pic:spPr>
                        </pic:pic>
                        <wps:wsp>
                          <wps:cNvPr id="1128849440" name="テキスト ボックス 270">
                            <a:extLst>
                              <a:ext uri="{FF2B5EF4-FFF2-40B4-BE49-F238E27FC236}">
                                <a16:creationId xmlns:a16="http://schemas.microsoft.com/office/drawing/2014/main" id="{34BFC56D-3131-81C6-BD26-CC9353A55E1C}"/>
                              </a:ext>
                            </a:extLst>
                          </wps:cNvPr>
                          <wps:cNvSpPr txBox="1"/>
                          <wps:spPr>
                            <a:xfrm>
                              <a:off x="3883214" y="768110"/>
                              <a:ext cx="701695" cy="254700"/>
                            </a:xfrm>
                            <a:prstGeom prst="rect">
                              <a:avLst/>
                            </a:prstGeom>
                            <a:noFill/>
                          </wps:spPr>
                          <wps:txbx>
                            <w:txbxContent>
                              <w:p w14:paraId="129AC41B" w14:textId="77777777" w:rsidR="00BC0D9D" w:rsidRPr="005576C8" w:rsidRDefault="00BC0D9D" w:rsidP="00BC0D9D">
                                <w:pPr>
                                  <w:jc w:val="center"/>
                                  <w:rPr>
                                    <w:rFonts w:asciiTheme="majorEastAsia" w:eastAsiaTheme="majorEastAsia" w:hAnsiTheme="majorEastAsia" w:cstheme="minorBidi"/>
                                    <w:b/>
                                    <w:bCs/>
                                    <w:color w:val="000000" w:themeColor="text1"/>
                                    <w:kern w:val="24"/>
                                    <w:sz w:val="24"/>
                                  </w:rPr>
                                </w:pPr>
                                <w:r w:rsidRPr="005576C8">
                                  <w:rPr>
                                    <w:rFonts w:asciiTheme="majorEastAsia" w:eastAsiaTheme="majorEastAsia" w:hAnsiTheme="majorEastAsia" w:cstheme="minorBidi" w:hint="eastAsia"/>
                                    <w:b/>
                                    <w:bCs/>
                                    <w:color w:val="000000" w:themeColor="text1"/>
                                    <w:kern w:val="24"/>
                                    <w:sz w:val="24"/>
                                  </w:rPr>
                                  <w:t>Cloud</w:t>
                                </w:r>
                              </w:p>
                            </w:txbxContent>
                          </wps:txbx>
                          <wps:bodyPr wrap="square" lIns="0" tIns="0" rIns="0" bIns="0" rtlCol="0">
                            <a:spAutoFit/>
                          </wps:bodyPr>
                        </wps:wsp>
                        <wps:wsp>
                          <wps:cNvPr id="1444572150" name="直線矢印コネクタ 272">
                            <a:extLst>
                              <a:ext uri="{FF2B5EF4-FFF2-40B4-BE49-F238E27FC236}">
                                <a16:creationId xmlns:a16="http://schemas.microsoft.com/office/drawing/2014/main" id="{487901C8-9B76-CB9F-15BE-F0DAA42D5BFE}"/>
                              </a:ext>
                            </a:extLst>
                          </wps:cNvPr>
                          <wps:cNvCnPr/>
                          <wps:spPr>
                            <a:xfrm flipV="1">
                              <a:off x="4273140" y="1200365"/>
                              <a:ext cx="0" cy="21552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505682443" name="直線矢印コネクタ 273">
                            <a:extLst>
                              <a:ext uri="{FF2B5EF4-FFF2-40B4-BE49-F238E27FC236}">
                                <a16:creationId xmlns:a16="http://schemas.microsoft.com/office/drawing/2014/main" id="{4E16F8A5-E3B7-037A-48DE-E05A5E30AB4C}"/>
                              </a:ext>
                            </a:extLst>
                          </wps:cNvPr>
                          <wps:cNvCnPr/>
                          <wps:spPr>
                            <a:xfrm flipH="1" flipV="1">
                              <a:off x="4254500" y="1866900"/>
                              <a:ext cx="1" cy="35648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pic:pic xmlns:pic="http://schemas.openxmlformats.org/drawingml/2006/picture">
                        <pic:nvPicPr>
                          <pic:cNvPr id="1583682196" name="グラフィックス 3256" descr="思案中の吹き出し 枠線"/>
                          <pic:cNvPicPr>
                            <a:picLocks noChangeAspect="1"/>
                          </pic:cNvPicPr>
                        </pic:nvPicPr>
                        <pic:blipFill rotWithShape="1">
                          <a:blip r:embed="rId28">
                            <a:extLst>
                              <a:ext uri="{96DAC541-7B7A-43D3-8B79-37D633B846F1}">
                                <asvg:svgBlip xmlns:asvg="http://schemas.microsoft.com/office/drawing/2016/SVG/main" r:embed="rId29"/>
                              </a:ext>
                            </a:extLst>
                          </a:blip>
                          <a:srcRect l="6949" t="9754" r="10278" b="31888"/>
                          <a:stretch>
                            <a:fillRect/>
                          </a:stretch>
                        </pic:blipFill>
                        <pic:spPr bwMode="auto">
                          <a:xfrm>
                            <a:off x="3892550" y="266700"/>
                            <a:ext cx="755650" cy="532765"/>
                          </a:xfrm>
                          <a:prstGeom prst="rect">
                            <a:avLst/>
                          </a:prstGeom>
                          <a:ln>
                            <a:noFill/>
                          </a:ln>
                          <a:extLst>
                            <a:ext uri="{53640926-AAD7-44D8-BBD7-CCE9431645EC}">
                              <a14:shadowObscured xmlns:a14="http://schemas.microsoft.com/office/drawing/2010/main"/>
                            </a:ext>
                          </a:extLst>
                        </pic:spPr>
                      </pic:pic>
                      <wpg:grpSp>
                        <wpg:cNvPr id="415181899" name="グループ化 675">
                          <a:extLst>
                            <a:ext uri="{FF2B5EF4-FFF2-40B4-BE49-F238E27FC236}">
                              <a16:creationId xmlns:a16="http://schemas.microsoft.com/office/drawing/2014/main" id="{B3D94971-8A8C-FA79-8968-1649C8A688AF}"/>
                            </a:ext>
                          </a:extLst>
                        </wpg:cNvPr>
                        <wpg:cNvGrpSpPr/>
                        <wpg:grpSpPr>
                          <a:xfrm>
                            <a:off x="4133850" y="1022350"/>
                            <a:ext cx="242758" cy="312420"/>
                            <a:chOff x="0" y="0"/>
                            <a:chExt cx="396000" cy="541578"/>
                          </a:xfrm>
                        </wpg:grpSpPr>
                        <wps:wsp>
                          <wps:cNvPr id="1609434363" name="直線コネクタ 1609434363">
                            <a:extLst>
                              <a:ext uri="{FF2B5EF4-FFF2-40B4-BE49-F238E27FC236}">
                                <a16:creationId xmlns:a16="http://schemas.microsoft.com/office/drawing/2014/main" id="{BF77DB05-AEEF-E923-2B32-A389B06947F9}"/>
                              </a:ext>
                            </a:extLst>
                          </wps:cNvPr>
                          <wps:cNvCnPr>
                            <a:cxnSpLocks/>
                          </wps:cNvCnPr>
                          <wps:spPr>
                            <a:xfrm flipH="1">
                              <a:off x="85477" y="253578"/>
                              <a:ext cx="108000" cy="288000"/>
                            </a:xfrm>
                            <a:prstGeom prst="line">
                              <a:avLst/>
                            </a:prstGeom>
                            <a:ln>
                              <a:solidFill>
                                <a:schemeClr val="tx2">
                                  <a:lumMod val="25000"/>
                                  <a:lumOff val="75000"/>
                                </a:schemeClr>
                              </a:solidFill>
                            </a:ln>
                          </wps:spPr>
                          <wps:style>
                            <a:lnRef idx="2">
                              <a:schemeClr val="accent1"/>
                            </a:lnRef>
                            <a:fillRef idx="0">
                              <a:schemeClr val="accent1"/>
                            </a:fillRef>
                            <a:effectRef idx="1">
                              <a:schemeClr val="accent1"/>
                            </a:effectRef>
                            <a:fontRef idx="minor">
                              <a:schemeClr val="tx1"/>
                            </a:fontRef>
                          </wps:style>
                          <wps:bodyPr/>
                        </wps:wsp>
                        <wps:wsp>
                          <wps:cNvPr id="617336575" name="直線コネクタ 617336575">
                            <a:extLst>
                              <a:ext uri="{FF2B5EF4-FFF2-40B4-BE49-F238E27FC236}">
                                <a16:creationId xmlns:a16="http://schemas.microsoft.com/office/drawing/2014/main" id="{CD3CA2C8-26CE-E8CB-E900-CD1BCF6E2F73}"/>
                              </a:ext>
                            </a:extLst>
                          </wps:cNvPr>
                          <wps:cNvCnPr>
                            <a:cxnSpLocks/>
                          </wps:cNvCnPr>
                          <wps:spPr>
                            <a:xfrm>
                              <a:off x="190170" y="253578"/>
                              <a:ext cx="108000" cy="288000"/>
                            </a:xfrm>
                            <a:prstGeom prst="line">
                              <a:avLst/>
                            </a:prstGeom>
                            <a:ln>
                              <a:solidFill>
                                <a:schemeClr val="tx2">
                                  <a:lumMod val="25000"/>
                                  <a:lumOff val="75000"/>
                                </a:schemeClr>
                              </a:solidFill>
                            </a:ln>
                          </wps:spPr>
                          <wps:style>
                            <a:lnRef idx="2">
                              <a:schemeClr val="accent1"/>
                            </a:lnRef>
                            <a:fillRef idx="0">
                              <a:schemeClr val="accent1"/>
                            </a:fillRef>
                            <a:effectRef idx="1">
                              <a:schemeClr val="accent1"/>
                            </a:effectRef>
                            <a:fontRef idx="minor">
                              <a:schemeClr val="tx1"/>
                            </a:fontRef>
                          </wps:style>
                          <wps:bodyPr/>
                        </wps:wsp>
                        <wps:wsp>
                          <wps:cNvPr id="479489020" name="楕円 479489020">
                            <a:extLst>
                              <a:ext uri="{FF2B5EF4-FFF2-40B4-BE49-F238E27FC236}">
                                <a16:creationId xmlns:a16="http://schemas.microsoft.com/office/drawing/2014/main" id="{320A8354-BEEE-C239-F274-58726E7BA3EC}"/>
                              </a:ext>
                            </a:extLst>
                          </wps:cNvPr>
                          <wps:cNvSpPr/>
                          <wps:spPr>
                            <a:xfrm>
                              <a:off x="153000" y="171000"/>
                              <a:ext cx="90000" cy="90000"/>
                            </a:xfrm>
                            <a:prstGeom prst="ellipse">
                              <a:avLst/>
                            </a:prstGeom>
                            <a:solidFill>
                              <a:schemeClr val="accent1">
                                <a:lumMod val="40000"/>
                                <a:lumOff val="60000"/>
                              </a:schemeClr>
                            </a:solidFill>
                            <a:ln>
                              <a:solidFill>
                                <a:schemeClr val="tx2">
                                  <a:lumMod val="25000"/>
                                  <a:lumOff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42537586" name="円弧 1942537586">
                            <a:extLst>
                              <a:ext uri="{FF2B5EF4-FFF2-40B4-BE49-F238E27FC236}">
                                <a16:creationId xmlns:a16="http://schemas.microsoft.com/office/drawing/2014/main" id="{AB602961-4454-2D45-6469-D5196F010477}"/>
                              </a:ext>
                            </a:extLst>
                          </wps:cNvPr>
                          <wps:cNvSpPr/>
                          <wps:spPr>
                            <a:xfrm>
                              <a:off x="90000" y="90000"/>
                              <a:ext cx="216000" cy="252000"/>
                            </a:xfrm>
                            <a:prstGeom prst="arc">
                              <a:avLst>
                                <a:gd name="adj1" fmla="val 8265153"/>
                                <a:gd name="adj2" fmla="val 13207232"/>
                              </a:avLst>
                            </a:prstGeom>
                            <a:ln>
                              <a:solidFill>
                                <a:schemeClr val="tx2">
                                  <a:lumMod val="25000"/>
                                  <a:lumOff val="75000"/>
                                </a:schemeClr>
                              </a:solidFill>
                            </a:ln>
                          </wps:spPr>
                          <wps:style>
                            <a:lnRef idx="2">
                              <a:schemeClr val="accent1"/>
                            </a:lnRef>
                            <a:fillRef idx="0">
                              <a:schemeClr val="accent1"/>
                            </a:fillRef>
                            <a:effectRef idx="1">
                              <a:schemeClr val="accent1"/>
                            </a:effectRef>
                            <a:fontRef idx="minor">
                              <a:schemeClr val="tx1"/>
                            </a:fontRef>
                          </wps:style>
                          <wps:bodyPr rtlCol="0" anchor="ctr"/>
                        </wps:wsp>
                        <wps:wsp>
                          <wps:cNvPr id="1779919727" name="円弧 1779919727">
                            <a:extLst>
                              <a:ext uri="{FF2B5EF4-FFF2-40B4-BE49-F238E27FC236}">
                                <a16:creationId xmlns:a16="http://schemas.microsoft.com/office/drawing/2014/main" id="{59684D9B-1E98-2583-9AFC-89193BC47D0E}"/>
                              </a:ext>
                            </a:extLst>
                          </wps:cNvPr>
                          <wps:cNvSpPr/>
                          <wps:spPr>
                            <a:xfrm>
                              <a:off x="0" y="0"/>
                              <a:ext cx="396000" cy="432000"/>
                            </a:xfrm>
                            <a:prstGeom prst="arc">
                              <a:avLst>
                                <a:gd name="adj1" fmla="val 8357159"/>
                                <a:gd name="adj2" fmla="val 12867221"/>
                              </a:avLst>
                            </a:prstGeom>
                            <a:ln>
                              <a:solidFill>
                                <a:schemeClr val="tx2">
                                  <a:lumMod val="25000"/>
                                  <a:lumOff val="75000"/>
                                </a:schemeClr>
                              </a:solidFill>
                            </a:ln>
                          </wps:spPr>
                          <wps:style>
                            <a:lnRef idx="2">
                              <a:schemeClr val="accent1"/>
                            </a:lnRef>
                            <a:fillRef idx="0">
                              <a:schemeClr val="accent1"/>
                            </a:fillRef>
                            <a:effectRef idx="1">
                              <a:schemeClr val="accent1"/>
                            </a:effectRef>
                            <a:fontRef idx="minor">
                              <a:schemeClr val="tx1"/>
                            </a:fontRef>
                          </wps:style>
                          <wps:bodyPr rtlCol="0" anchor="ctr"/>
                        </wps:wsp>
                        <wps:wsp>
                          <wps:cNvPr id="861552533" name="円弧 861552533">
                            <a:extLst>
                              <a:ext uri="{FF2B5EF4-FFF2-40B4-BE49-F238E27FC236}">
                                <a16:creationId xmlns:a16="http://schemas.microsoft.com/office/drawing/2014/main" id="{76211866-4C2B-74E3-1A27-DB2869FB5762}"/>
                              </a:ext>
                            </a:extLst>
                          </wps:cNvPr>
                          <wps:cNvSpPr/>
                          <wps:spPr>
                            <a:xfrm>
                              <a:off x="90000" y="90000"/>
                              <a:ext cx="216000" cy="252000"/>
                            </a:xfrm>
                            <a:prstGeom prst="arc">
                              <a:avLst>
                                <a:gd name="adj1" fmla="val 19297895"/>
                                <a:gd name="adj2" fmla="val 2578266"/>
                              </a:avLst>
                            </a:prstGeom>
                            <a:ln>
                              <a:solidFill>
                                <a:schemeClr val="tx2">
                                  <a:lumMod val="25000"/>
                                  <a:lumOff val="75000"/>
                                </a:schemeClr>
                              </a:solidFill>
                            </a:ln>
                          </wps:spPr>
                          <wps:style>
                            <a:lnRef idx="2">
                              <a:schemeClr val="accent1"/>
                            </a:lnRef>
                            <a:fillRef idx="0">
                              <a:schemeClr val="accent1"/>
                            </a:fillRef>
                            <a:effectRef idx="1">
                              <a:schemeClr val="accent1"/>
                            </a:effectRef>
                            <a:fontRef idx="minor">
                              <a:schemeClr val="tx1"/>
                            </a:fontRef>
                          </wps:style>
                          <wps:bodyPr rtlCol="0" anchor="ctr"/>
                        </wps:wsp>
                        <wps:wsp>
                          <wps:cNvPr id="1034605606" name="円弧 1034605606">
                            <a:extLst>
                              <a:ext uri="{FF2B5EF4-FFF2-40B4-BE49-F238E27FC236}">
                                <a16:creationId xmlns:a16="http://schemas.microsoft.com/office/drawing/2014/main" id="{0707E7A1-0C1F-A457-82BC-ECCA830DED92}"/>
                              </a:ext>
                            </a:extLst>
                          </wps:cNvPr>
                          <wps:cNvSpPr/>
                          <wps:spPr>
                            <a:xfrm>
                              <a:off x="0" y="0"/>
                              <a:ext cx="396000" cy="432000"/>
                            </a:xfrm>
                            <a:prstGeom prst="arc">
                              <a:avLst>
                                <a:gd name="adj1" fmla="val 19555500"/>
                                <a:gd name="adj2" fmla="val 2545344"/>
                              </a:avLst>
                            </a:prstGeom>
                            <a:ln>
                              <a:solidFill>
                                <a:schemeClr val="tx2">
                                  <a:lumMod val="25000"/>
                                  <a:lumOff val="75000"/>
                                </a:schemeClr>
                              </a:solidFill>
                            </a:ln>
                          </wps:spPr>
                          <wps:style>
                            <a:lnRef idx="2">
                              <a:schemeClr val="accent1"/>
                            </a:lnRef>
                            <a:fillRef idx="0">
                              <a:schemeClr val="accent1"/>
                            </a:fillRef>
                            <a:effectRef idx="1">
                              <a:schemeClr val="accent1"/>
                            </a:effectRef>
                            <a:fontRef idx="minor">
                              <a:schemeClr val="tx1"/>
                            </a:fontRef>
                          </wps:style>
                          <wps:bodyPr rtlCol="0" anchor="ctr"/>
                        </wps:wsp>
                        <wps:wsp>
                          <wps:cNvPr id="1823545818" name="直線コネクタ 1823545818">
                            <a:extLst>
                              <a:ext uri="{FF2B5EF4-FFF2-40B4-BE49-F238E27FC236}">
                                <a16:creationId xmlns:a16="http://schemas.microsoft.com/office/drawing/2014/main" id="{F187018F-F019-D8A2-7AF4-E8FB43A448AA}"/>
                              </a:ext>
                            </a:extLst>
                          </wps:cNvPr>
                          <wps:cNvCnPr>
                            <a:cxnSpLocks/>
                          </wps:cNvCnPr>
                          <wps:spPr>
                            <a:xfrm>
                              <a:off x="141138" y="388459"/>
                              <a:ext cx="108000" cy="0"/>
                            </a:xfrm>
                            <a:prstGeom prst="line">
                              <a:avLst/>
                            </a:prstGeom>
                            <a:ln>
                              <a:solidFill>
                                <a:schemeClr val="tx2">
                                  <a:lumMod val="25000"/>
                                  <a:lumOff val="75000"/>
                                </a:schemeClr>
                              </a:solidFill>
                            </a:ln>
                          </wps:spPr>
                          <wps:style>
                            <a:lnRef idx="2">
                              <a:schemeClr val="accent1"/>
                            </a:lnRef>
                            <a:fillRef idx="0">
                              <a:schemeClr val="accent1"/>
                            </a:fillRef>
                            <a:effectRef idx="1">
                              <a:schemeClr val="accent1"/>
                            </a:effectRef>
                            <a:fontRef idx="minor">
                              <a:schemeClr val="tx1"/>
                            </a:fontRef>
                          </wps:style>
                          <wps:bodyPr/>
                        </wps:wsp>
                        <wps:wsp>
                          <wps:cNvPr id="1389087991" name="直線コネクタ 1389087991">
                            <a:extLst>
                              <a:ext uri="{FF2B5EF4-FFF2-40B4-BE49-F238E27FC236}">
                                <a16:creationId xmlns:a16="http://schemas.microsoft.com/office/drawing/2014/main" id="{91CCB46E-57DC-7ECC-08D7-E0D3B2E4E8CC}"/>
                              </a:ext>
                            </a:extLst>
                          </wps:cNvPr>
                          <wps:cNvCnPr>
                            <a:cxnSpLocks/>
                          </wps:cNvCnPr>
                          <wps:spPr>
                            <a:xfrm>
                              <a:off x="115959" y="463997"/>
                              <a:ext cx="144000" cy="0"/>
                            </a:xfrm>
                            <a:prstGeom prst="line">
                              <a:avLst/>
                            </a:prstGeom>
                            <a:ln>
                              <a:solidFill>
                                <a:schemeClr val="tx2">
                                  <a:lumMod val="25000"/>
                                  <a:lumOff val="75000"/>
                                </a:schemeClr>
                              </a:solidFill>
                            </a:ln>
                          </wps:spPr>
                          <wps:style>
                            <a:lnRef idx="2">
                              <a:schemeClr val="accent1"/>
                            </a:lnRef>
                            <a:fillRef idx="0">
                              <a:schemeClr val="accent1"/>
                            </a:fillRef>
                            <a:effectRef idx="1">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0CA1DF23" id="グループ化 3257" o:spid="_x0000_s1089" style="position:absolute;left:0;text-align:left;margin-left:82.45pt;margin-top:7.35pt;width:422.4pt;height:257.25pt;z-index:251444736;mso-width-relative:margin;mso-height-relative:margin" coordsize="53647,3267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">
                <v:group id="グループ化 3375" o:spid="_x0000_s1090" style="position:absolute;width:53647;height:32670" coordorigin=",3556" coordsize="53649,32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">
                  <o:lock v:ext="edit" aspectratio="t"/>
                  <v:group id="グループ化 49" o:spid="_x0000_s1091" style="position:absolute;left:7620;top:4318;width:7707;height:12244" coordorigin="7599,4289" coordsize="14490,23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">
                    <v:roundrect id="四角形: 角を丸くする 852385132" o:spid="_x0000_s1092" style="position:absolute;left:7599;top:5681;width:14491;height:20430;visibility:visible;mso-wrap-style:square;v-text-anchor:middle" arcsize="12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" fillcolor="#e7e6e6 [3214]" strokecolor="#aeaaaa [2414]" strokeweight="1pt">
                      <v:stroke joinstyle="miter"/>
                    </v:roundrect>
                    <v:roundrect id="四角形: 角を丸くする 2038026690" o:spid="_x0000_s1093" style="position:absolute;left:7913;top:22402;width:13909;height:3364;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" fillcolor="#e7e6e6 [3214]" strokecolor="#aeaaaa [2414]" strokeweight=".5pt">
                      <v:stroke joinstyle="miter"/>
                    </v:roundrect>
                    <v:roundrect id="四角形: 角を丸くする 1910638045" o:spid="_x0000_s1094" style="position:absolute;left:9007;top:13116;width:2707;height:170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" fillcolor="#e7e6e6 [3214]" strokecolor="#aeaaaa [2414]" strokeweight=".5pt">
                      <v:stroke joinstyle="miter"/>
                    </v:roundrect>
                    <v:roundrect id="四角形: 角を丸くする 235308840" o:spid="_x0000_s1095" style="position:absolute;left:12091;top:13158;width:2706;height:170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" fillcolor="#e7e6e6 [3214]" strokecolor="#aeaaaa [2414]" strokeweight=".5pt">
                      <v:stroke joinstyle="miter"/>
                    </v:roundrect>
                    <v:shape id="テキスト ボックス 54" o:spid="_x0000_s1096" type="#_x0000_t202" style="position:absolute;left:9587;top:11221;width:7067;height:2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" filled="f" stroked="f">
                      <v:textbox style="mso-fit-shape-to-text:t" inset="0,0,0,0">
                        <w:txbxContent>
                          <w:p w14:paraId="5F5F65A1" w14:textId="77777777" w:rsidR="00BC0D9D" w:rsidRDefault="00BC0D9D" w:rsidP="00BC0D9D">
                            <w:pPr>
                              <w:rPr>
                                <w:rFonts w:asciiTheme="minorHAnsi" w:eastAsiaTheme="minorEastAsia" w:hAnsi="游明朝" w:cstheme="minorBidi"/>
                                <w:color w:val="FFFFFF" w:themeColor="background1"/>
                                <w:kern w:val="24"/>
                                <w:sz w:val="12"/>
                                <w:szCs w:val="12"/>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12"/>
                                <w:szCs w:val="12"/>
                                <w14:textOutline w14:w="9525" w14:cap="flat" w14:cmpd="sng" w14:algn="ctr">
                                  <w14:solidFill>
                                    <w14:schemeClr w14:val="tx1"/>
                                  </w14:solidFill>
                                  <w14:prstDash w14:val="solid"/>
                                  <w14:round/>
                                </w14:textOutline>
                              </w:rPr>
                              <w:t>smartTJ3</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コンテンツ プレースホルダー 110" o:spid="_x0000_s1097" type="#_x0000_t75" alt="ロゴ&#10;&#10;AI 生成コンテンツは誤りを含む可能性があります。" style="position:absolute;left:8867;top:17490;width:4680;height: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">
                      <v:imagedata r:id="rId30" o:title="ロゴ&#10;&#10;AI 生成コンテンツは誤りを含む可能性があります。"/>
                    </v:shape>
                    <v:shape id="テキスト ボックス 56" o:spid="_x0000_s1098" type="#_x0000_t202" style="position:absolute;left:9295;top:21050;width:11090;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" filled="f" stroked="f">
                      <v:textbox style="mso-fit-shape-to-text:t" inset="0,0,0,0">
                        <w:txbxContent>
                          <w:p w14:paraId="69CACBEB" w14:textId="77777777" w:rsidR="00BC0D9D" w:rsidRDefault="00BC0D9D" w:rsidP="00BC0D9D">
                            <w:pPr>
                              <w:rPr>
                                <w:rFonts w:asciiTheme="minorHAnsi" w:eastAsiaTheme="minorEastAsia" w:hAnsi="游明朝" w:cstheme="minorBidi"/>
                                <w:color w:val="FFFFFF" w:themeColor="background1"/>
                                <w:kern w:val="24"/>
                                <w:sz w:val="6"/>
                                <w:szCs w:val="6"/>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6"/>
                                <w:szCs w:val="6"/>
                                <w14:textOutline w14:w="9525" w14:cap="flat" w14:cmpd="sng" w14:algn="ctr">
                                  <w14:solidFill>
                                    <w14:schemeClr w14:val="tx1"/>
                                  </w14:solidFill>
                                  <w14:prstDash w14:val="solid"/>
                                  <w14:round/>
                                </w14:textOutline>
                              </w:rPr>
                              <w:t>スマート保安対応絶縁監視装置</w:t>
                            </w:r>
                          </w:p>
                        </w:txbxContent>
                      </v:textbox>
                    </v:shape>
                    <v:roundrect id="四角形: 角を丸くする 429390218" o:spid="_x0000_s1099" style="position:absolute;left:7599;top:4289;width:14491;height:1407;visibility:visible;mso-wrap-style:square;v-text-anchor:middle" arcsize="12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" fillcolor="#e7e6e6 [3214]" strokecolor="#aeaaaa [2414]" strokeweight="1pt">
                      <v:stroke joinstyle="miter"/>
                    </v:roundrect>
                    <v:oval id="楕円 914821863" o:spid="_x0000_s1100" style="position:absolute;left:14485;top:4581;width:720;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" fillcolor="white [3212]" strokecolor="#aeaaaa [2414]" strokeweight="1pt">
                      <v:stroke joinstyle="miter"/>
                    </v:oval>
                    <v:roundrect id="四角形: 角を丸くする 378195557" o:spid="_x0000_s1101" style="position:absolute;left:7599;top:25901;width:14491;height:1407;visibility:visible;mso-wrap-style:square;v-text-anchor:middle" arcsize="12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" fillcolor="#e7e6e6 [3214]" strokecolor="#aeaaaa [2414]" strokeweight="1pt">
                      <v:stroke joinstyle="miter"/>
                    </v:roundrect>
                    <v:oval id="楕円 1783463080" o:spid="_x0000_s1102" style="position:absolute;left:14485;top:26111;width:720;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" fillcolor="white [3212]" strokecolor="#aeaaaa [2414]" strokeweight="1pt">
                      <v:stroke joinstyle="miter"/>
                    </v:oval>
                    <v:roundrect id="四角形: 角を丸くする 138749473" o:spid="_x0000_s1103" style="position:absolute;left:17453;top:11759;width:3339;height:4954;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" fillcolor="#f2f2f2 [3052]" strokecolor="#aeaaaa [2414]" strokeweight=".5pt">
                      <v:stroke joinstyle="miter"/>
                    </v:roundrect>
                    <v:roundrect id="四角形: 角を丸くする 667503908" o:spid="_x0000_s1104" style="position:absolute;left:18441;top:12781;width:1900;height:3490;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" fillcolor="#e7e6e6 [3214]" strokecolor="#aeaaaa [2414]" strokeweight=".5pt">
                      <v:stroke joinstyle="miter"/>
                    </v:roundrect>
                    <v:roundrect id="四角形: 角を丸くする 547269140" o:spid="_x0000_s1105" style="position:absolute;left:18558;top:12884;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" fillcolor="#70ad47 [3209]" strokecolor="#aeaaaa [2414]" strokeweight=".25pt">
                      <v:stroke joinstyle="miter"/>
                    </v:roundrect>
                    <v:roundrect id="四角形: 角を丸くする 350403638" o:spid="_x0000_s1106" style="position:absolute;left:18558;top:13446;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" fillcolor="yellow" strokecolor="#aeaaaa [2414]" strokeweight=".25pt">
                      <v:stroke joinstyle="miter"/>
                    </v:roundrect>
                    <v:roundrect id="四角形: 角を丸くする 1342456299" o:spid="_x0000_s1107" style="position:absolute;left:18558;top:14007;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" fillcolor="red" strokecolor="#aeaaaa [2414]" strokeweight=".25pt">
                      <v:stroke joinstyle="miter"/>
                    </v:roundrect>
                    <v:roundrect id="四角形: 角を丸くする 516932652" o:spid="_x0000_s1108" style="position:absolute;left:18558;top:14568;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" fillcolor="#f7caac [1301]" strokecolor="#aeaaaa [2414]" strokeweight=".25pt">
                      <v:stroke joinstyle="miter"/>
                    </v:roundrect>
                    <v:roundrect id="四角形: 角を丸くする 926959743" o:spid="_x0000_s1109" style="position:absolute;left:18558;top:15130;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" fillcolor="#f7caac [1301]" strokecolor="#aeaaaa [2414]" strokeweight=".25pt">
                      <v:stroke joinstyle="miter"/>
                    </v:roundrect>
                    <v:roundrect id="四角形: 角を丸くする 341407055" o:spid="_x0000_s1110" style="position:absolute;left:18558;top:15691;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" fillcolor="#f7caac [1301]" strokecolor="#aeaaaa [2414]" strokeweight=".25pt">
                      <v:stroke joinstyle="miter"/>
                    </v:roundrect>
                    <v:roundrect id="四角形: 角を丸くする 1442879514" o:spid="_x0000_s1111" style="position:absolute;left:19445;top:12867;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" fillcolor="#f7caac [1301]" strokecolor="#aeaaaa [2414]" strokeweight=".25pt">
                      <v:stroke joinstyle="miter"/>
                    </v:roundrect>
                    <v:roundrect id="四角形: 角を丸くする 808544617" o:spid="_x0000_s1112" style="position:absolute;left:19445;top:13428;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" fillcolor="#f7caac [1301]" strokecolor="#aeaaaa [2414]" strokeweight=".25pt">
                      <v:stroke joinstyle="miter"/>
                    </v:roundrect>
                    <v:roundrect id="四角形: 角を丸くする 285006459" o:spid="_x0000_s1113" style="position:absolute;left:19445;top:13989;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" fillcolor="#f7caac [1301]" strokecolor="#aeaaaa [2414]" strokeweight=".25pt">
                      <v:stroke joinstyle="miter"/>
                    </v:roundrect>
                    <v:roundrect id="四角形: 角を丸くする 908154973" o:spid="_x0000_s1114" style="position:absolute;left:19445;top:14551;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" fillcolor="#f7caac [1301]" strokecolor="#aeaaaa [2414]" strokeweight=".25pt">
                      <v:stroke joinstyle="miter"/>
                    </v:roundrect>
                    <v:roundrect id="四角形: 角を丸くする 2020196025" o:spid="_x0000_s1115" style="position:absolute;left:19445;top:15112;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" fillcolor="#f7caac [1301]" strokecolor="#aeaaaa [2414]" strokeweight=".25pt">
                      <v:stroke joinstyle="miter"/>
                    </v:roundrect>
                    <v:roundrect id="四角形: 角を丸くする 1845566692" o:spid="_x0000_s1116" style="position:absolute;left:19445;top:15674;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" fillcolor="#f7caac [1301]" strokecolor="#aeaaaa [2414]" strokeweight=".25pt">
                      <v:stroke joinstyle="miter"/>
                    </v:roundrect>
                    <v:shape id="テキスト ボックス 79" o:spid="_x0000_s1117" type="#_x0000_t202" style="position:absolute;left:9467;top:13715;width:1635;height:3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" filled="f" stroked="f">
                      <v:textbox style="mso-fit-shape-to-text:t" inset="0,0,0,0">
                        <w:txbxContent>
                          <w:p w14:paraId="23FDEEEF" w14:textId="77777777" w:rsidR="00BC0D9D" w:rsidRDefault="00BC0D9D" w:rsidP="00BC0D9D">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Test</w:t>
                            </w:r>
                          </w:p>
                        </w:txbxContent>
                      </v:textbox>
                    </v:shape>
                    <v:shape id="テキスト ボックス 80" o:spid="_x0000_s1118" type="#_x0000_t202" style="position:absolute;left:12551;top:13681;width:1635;height:15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" filled="f" stroked="f">
                      <v:textbox style="mso-fit-shape-to-text:t" inset="0,0,0,0">
                        <w:txbxContent>
                          <w:p w14:paraId="5FC40444" w14:textId="77777777" w:rsidR="00BC0D9D" w:rsidRDefault="00BC0D9D" w:rsidP="00BC0D9D">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Set</w:t>
                            </w:r>
                          </w:p>
                        </w:txbxContent>
                      </v:textbox>
                    </v:shape>
                    <v:shape id="テキスト ボックス 81" o:spid="_x0000_s1119" type="#_x0000_t202" style="position:absolute;left:8181;top:24365;width:1080;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" filled="f" strokecolor="black [3213]">
                      <v:textbox style="mso-fit-shape-to-text:t" inset="0,0,0,0"/>
                    </v:shape>
                    <v:shape id="テキスト ボックス 82" o:spid="_x0000_s1120" type="#_x0000_t202" style="position:absolute;left:20531;top:24365;width:1080;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" filled="f" strokecolor="black [3213]">
                      <v:textbox style="mso-fit-shape-to-text:t" inset="0,0,0,0"/>
                    </v:shape>
                    <v:shape id="テキスト ボックス 85" o:spid="_x0000_s1121" type="#_x0000_t202" style="position:absolute;left:9614;top:24365;width:5292;height: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" filled="f" strokecolor="black [3213]">
                      <v:textbox style="mso-fit-shape-to-text:t" inset="0,0,0,0"/>
                    </v:shape>
                    <v:shape id="テキスト ボックス 86" o:spid="_x0000_s1122" type="#_x0000_t202" style="position:absolute;left:15092;top:24365;width:1908;height: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" filled="f" strokecolor="black [3213]">
                      <v:textbox style="mso-fit-shape-to-text:t" inset="0,0,0,0"/>
                    </v:shape>
                    <v:shape id="テキスト ボックス 87" o:spid="_x0000_s1123" type="#_x0000_t202" style="position:absolute;left:19469;top:24363;width:859;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" filled="f" strokecolor="black [3213]">
                      <v:textbox style="mso-fit-shape-to-text:t" inset="0,0,0,0">
                        <w:txbxContent>
                          <w:p w14:paraId="7DE47C71" w14:textId="77777777" w:rsidR="00BC0D9D" w:rsidRDefault="00BC0D9D" w:rsidP="00BC0D9D">
                            <w:pPr>
                              <w:jc w:val="center"/>
                              <w:rPr>
                                <w:rFonts w:asciiTheme="minorHAnsi" w:eastAsiaTheme="minorEastAsia" w:hAnsi="游明朝" w:cstheme="minorBidi"/>
                                <w:color w:val="000000" w:themeColor="text1"/>
                                <w:kern w:val="24"/>
                                <w:sz w:val="6"/>
                                <w:szCs w:val="6"/>
                              </w:rPr>
                            </w:pPr>
                            <w:r>
                              <w:rPr>
                                <w:rFonts w:asciiTheme="minorHAnsi" w:eastAsiaTheme="minorEastAsia" w:hAnsi="游明朝" w:cstheme="minorBidi" w:hint="eastAsia"/>
                                <w:color w:val="000000" w:themeColor="text1"/>
                                <w:kern w:val="24"/>
                                <w:sz w:val="6"/>
                                <w:szCs w:val="6"/>
                              </w:rPr>
                              <w:t xml:space="preserve"> </w:t>
                            </w:r>
                          </w:p>
                        </w:txbxContent>
                      </v:textbox>
                    </v:shape>
                    <v:shape id="テキスト ボックス 91" o:spid="_x0000_s1124" type="#_x0000_t202" style="position:absolute;left:17228;top:24372;width:2160;height: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" filled="f" strokecolor="black [3213]">
                      <v:textbox style="mso-fit-shape-to-text:t" inset=".3mm,0,0,0"/>
                    </v:shape>
                    <v:roundrect id="四角形: 角を丸くする 335447110" o:spid="_x0000_s1125" style="position:absolute;left:8932;top:15565;width:2706;height:1702;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" fillcolor="#e7e6e6 [3214]" strokecolor="#aeaaaa [2414]" strokeweight=".5pt">
                      <v:stroke joinstyle="miter"/>
                    </v:roundrect>
                    <v:shape id="テキスト ボックス 94" o:spid="_x0000_s1126" type="#_x0000_t202" style="position:absolute;left:9394;top:16088;width:1635;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" filled="f" stroked="f">
                      <v:textbox style="mso-fit-shape-to-text:t" inset="0,0,0,0">
                        <w:txbxContent>
                          <w:p w14:paraId="4186EFCA" w14:textId="77777777" w:rsidR="00BC0D9D" w:rsidRDefault="00BC0D9D" w:rsidP="00BC0D9D">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Set</w:t>
                            </w:r>
                          </w:p>
                        </w:txbxContent>
                      </v:textbox>
                    </v:shape>
                  </v:group>
                  <v:group id="グループ化 131" o:spid="_x0000_s1127" style="position:absolute;top:21653;width:7707;height:12244" coordorigin=",21634" coordsize="14490,23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">
                    <v:roundrect id="四角形: 角を丸くする 234961820" o:spid="_x0000_s1128" style="position:absolute;top:23026;width:14490;height:20430;visibility:visible;mso-wrap-style:square;v-text-anchor:middle" arcsize="12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" fillcolor="#e7e6e6 [3214]" strokecolor="#aeaaaa [2414]" strokeweight="1pt">
                      <v:stroke joinstyle="miter"/>
                    </v:roundrect>
                    <v:roundrect id="四角形: 角を丸くする 945666367" o:spid="_x0000_s1129" style="position:absolute;left:314;top:39747;width:13908;height:3364;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" fillcolor="#e7e6e6 [3214]" strokecolor="#aeaaaa [2414]" strokeweight=".5pt">
                      <v:stroke joinstyle="miter"/>
                    </v:roundrect>
                    <v:roundrect id="四角形: 角を丸くする 1505253319" o:spid="_x0000_s1130" style="position:absolute;left:1408;top:30461;width:2706;height:170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" fillcolor="#e7e6e6 [3214]" strokecolor="#aeaaaa [2414]" strokeweight=".5pt">
                      <v:stroke joinstyle="miter"/>
                    </v:roundrect>
                    <v:roundrect id="四角形: 角を丸くする 1573292532" o:spid="_x0000_s1131" style="position:absolute;left:4491;top:30503;width:2707;height:170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" fillcolor="#e7e6e6 [3214]" strokecolor="#aeaaaa [2414]" strokeweight=".5pt">
                      <v:stroke joinstyle="miter"/>
                    </v:roundrect>
                    <v:shape id="テキスト ボックス 136" o:spid="_x0000_s1132" type="#_x0000_t202" style="position:absolute;left:1987;top:28566;width:7067;height:2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" filled="f" stroked="f">
                      <v:textbox style="mso-fit-shape-to-text:t" inset="0,0,0,0">
                        <w:txbxContent>
                          <w:p w14:paraId="70A9F238" w14:textId="77777777" w:rsidR="00BC0D9D" w:rsidRDefault="00BC0D9D" w:rsidP="00BC0D9D">
                            <w:pPr>
                              <w:rPr>
                                <w:rFonts w:asciiTheme="minorHAnsi" w:eastAsiaTheme="minorEastAsia" w:hAnsi="游明朝" w:cstheme="minorBidi"/>
                                <w:color w:val="FFFFFF" w:themeColor="background1"/>
                                <w:kern w:val="24"/>
                                <w:sz w:val="12"/>
                                <w:szCs w:val="12"/>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12"/>
                                <w:szCs w:val="12"/>
                                <w14:textOutline w14:w="9525" w14:cap="flat" w14:cmpd="sng" w14:algn="ctr">
                                  <w14:solidFill>
                                    <w14:schemeClr w14:val="tx1"/>
                                  </w14:solidFill>
                                  <w14:prstDash w14:val="solid"/>
                                  <w14:round/>
                                </w14:textOutline>
                              </w:rPr>
                              <w:t>smartTJ3</w:t>
                            </w:r>
                          </w:p>
                        </w:txbxContent>
                      </v:textbox>
                    </v:shape>
                    <v:shape id="コンテンツ プレースホルダー 110" o:spid="_x0000_s1133" type="#_x0000_t75" alt="ロゴ&#10;&#10;AI 生成コンテンツは誤りを含む可能性があります。" style="position:absolute;left:1267;top:34835;width:4680;height: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">
                      <v:imagedata r:id="rId31" o:title="ロゴ&#10;&#10;AI 生成コンテンツは誤りを含む可能性があります。"/>
                    </v:shape>
                    <v:shape id="テキスト ボックス 138" o:spid="_x0000_s1134" type="#_x0000_t202" style="position:absolute;left:1695;top:38395;width:11091;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" filled="f" stroked="f">
                      <v:textbox style="mso-fit-shape-to-text:t" inset="0,0,0,0">
                        <w:txbxContent>
                          <w:p w14:paraId="42BE4661" w14:textId="77777777" w:rsidR="00BC0D9D" w:rsidRDefault="00BC0D9D" w:rsidP="00BC0D9D">
                            <w:pPr>
                              <w:rPr>
                                <w:rFonts w:asciiTheme="minorHAnsi" w:eastAsiaTheme="minorEastAsia" w:hAnsi="游明朝" w:cstheme="minorBidi"/>
                                <w:color w:val="FFFFFF" w:themeColor="background1"/>
                                <w:kern w:val="24"/>
                                <w:sz w:val="6"/>
                                <w:szCs w:val="6"/>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6"/>
                                <w:szCs w:val="6"/>
                                <w14:textOutline w14:w="9525" w14:cap="flat" w14:cmpd="sng" w14:algn="ctr">
                                  <w14:solidFill>
                                    <w14:schemeClr w14:val="tx1"/>
                                  </w14:solidFill>
                                  <w14:prstDash w14:val="solid"/>
                                  <w14:round/>
                                </w14:textOutline>
                              </w:rPr>
                              <w:t>スマート保安対応絶縁監視装置</w:t>
                            </w:r>
                          </w:p>
                        </w:txbxContent>
                      </v:textbox>
                    </v:shape>
                    <v:roundrect id="四角形: 角を丸くする 830305698" o:spid="_x0000_s1135" style="position:absolute;top:21634;width:14490;height:1407;visibility:visible;mso-wrap-style:square;v-text-anchor:middle" arcsize="12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" fillcolor="#e7e6e6 [3214]" strokecolor="#aeaaaa [2414]" strokeweight="1pt">
                      <v:stroke joinstyle="miter"/>
                    </v:roundrect>
                    <v:oval id="楕円 1063019085" o:spid="_x0000_s1136" style="position:absolute;left:6885;top:21926;width:720;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" fillcolor="white [3212]" strokecolor="#aeaaaa [2414]" strokeweight="1pt">
                      <v:stroke joinstyle="miter"/>
                    </v:oval>
                    <v:roundrect id="四角形: 角を丸くする 1574646354" o:spid="_x0000_s1137" style="position:absolute;top:43246;width:14490;height:1407;visibility:visible;mso-wrap-style:square;v-text-anchor:middle" arcsize="12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" fillcolor="#e7e6e6 [3214]" strokecolor="#aeaaaa [2414]" strokeweight="1pt">
                      <v:stroke joinstyle="miter"/>
                    </v:roundrect>
                    <v:oval id="楕円 530797352" o:spid="_x0000_s1138" style="position:absolute;left:6885;top:43456;width:720;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" fillcolor="white [3212]" strokecolor="#aeaaaa [2414]" strokeweight="1pt">
                      <v:stroke joinstyle="miter"/>
                    </v:oval>
                    <v:roundrect id="四角形: 角を丸くする 224146197" o:spid="_x0000_s1139" style="position:absolute;left:9853;top:29104;width:3339;height:4954;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" fillcolor="#f2f2f2 [3052]" strokecolor="#aeaaaa [2414]" strokeweight=".5pt">
                      <v:stroke joinstyle="miter"/>
                    </v:roundrect>
                    <v:roundrect id="四角形: 角を丸くする 1035966651" o:spid="_x0000_s1140" style="position:absolute;left:10841;top:30126;width:1901;height:3490;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" fillcolor="#e7e6e6 [3214]" strokecolor="#aeaaaa [2414]" strokeweight=".5pt">
                      <v:stroke joinstyle="miter"/>
                    </v:roundrect>
                    <v:roundrect id="四角形: 角を丸くする 566224942" o:spid="_x0000_s1141" style="position:absolute;left:10958;top:30229;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" fillcolor="#70ad47 [3209]" strokecolor="#aeaaaa [2414]" strokeweight=".25pt">
                      <v:stroke joinstyle="miter"/>
                    </v:roundrect>
                    <v:roundrect id="四角形: 角を丸くする 1638578596" o:spid="_x0000_s1142" style="position:absolute;left:10958;top:30791;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" fillcolor="yellow" strokecolor="#aeaaaa [2414]" strokeweight=".25pt">
                      <v:stroke joinstyle="miter"/>
                    </v:roundrect>
                    <v:roundrect id="四角形: 角を丸くする 1995330990" o:spid="_x0000_s1143" style="position:absolute;left:10958;top:31352;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" fillcolor="red" strokecolor="#aeaaaa [2414]" strokeweight=".25pt">
                      <v:stroke joinstyle="miter"/>
                    </v:roundrect>
                    <v:roundrect id="四角形: 角を丸くする 1547082078" o:spid="_x0000_s1144" style="position:absolute;left:10958;top:31913;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" fillcolor="#f7caac [1301]" strokecolor="#aeaaaa [2414]" strokeweight=".25pt">
                      <v:stroke joinstyle="miter"/>
                    </v:roundrect>
                    <v:roundrect id="四角形: 角を丸くする 712833268" o:spid="_x0000_s1145" style="position:absolute;left:10958;top:32475;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" fillcolor="#f7caac [1301]" strokecolor="#aeaaaa [2414]" strokeweight=".25pt">
                      <v:stroke joinstyle="miter"/>
                    </v:roundrect>
                    <v:roundrect id="四角形: 角を丸くする 1842019035" o:spid="_x0000_s1146" style="position:absolute;left:10958;top:33036;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" fillcolor="#f7caac [1301]" strokecolor="#aeaaaa [2414]" strokeweight=".25pt">
                      <v:stroke joinstyle="miter"/>
                    </v:roundrect>
                    <v:roundrect id="四角形: 角を丸くする 323926081" o:spid="_x0000_s1147" style="position:absolute;left:11845;top:30212;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" fillcolor="#f7caac [1301]" strokecolor="#aeaaaa [2414]" strokeweight=".25pt">
                      <v:stroke joinstyle="miter"/>
                    </v:roundrect>
                    <v:roundrect id="四角形: 角を丸くする 132649625" o:spid="_x0000_s1148" style="position:absolute;left:11845;top:30773;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" fillcolor="#f7caac [1301]" strokecolor="#aeaaaa [2414]" strokeweight=".25pt">
                      <v:stroke joinstyle="miter"/>
                    </v:roundrect>
                    <v:roundrect id="四角形: 角を丸くする 1122171816" o:spid="_x0000_s1149" style="position:absolute;left:11845;top:31334;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" fillcolor="#f7caac [1301]" strokecolor="#aeaaaa [2414]" strokeweight=".25pt">
                      <v:stroke joinstyle="miter"/>
                    </v:roundrect>
                    <v:roundrect id="四角形: 角を丸くする 458685201" o:spid="_x0000_s1150" style="position:absolute;left:11845;top:31896;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" fillcolor="#f7caac [1301]" strokecolor="#aeaaaa [2414]" strokeweight=".25pt">
                      <v:stroke joinstyle="miter"/>
                    </v:roundrect>
                    <v:roundrect id="四角形: 角を丸くする 1248538437" o:spid="_x0000_s1151" style="position:absolute;left:11845;top:32457;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" fillcolor="#f7caac [1301]" strokecolor="#aeaaaa [2414]" strokeweight=".25pt">
                      <v:stroke joinstyle="miter"/>
                    </v:roundrect>
                    <v:roundrect id="四角形: 角を丸くする 650597479" o:spid="_x0000_s1152" style="position:absolute;left:11845;top:33019;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" fillcolor="#f7caac [1301]" strokecolor="#aeaaaa [2414]" strokeweight=".25pt">
                      <v:stroke joinstyle="miter"/>
                    </v:roundrect>
                    <v:shape id="テキスト ボックス 157" o:spid="_x0000_s1153" type="#_x0000_t202" style="position:absolute;left:1867;top:31060;width:1635;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" filled="f" stroked="f">
                      <v:textbox style="mso-fit-shape-to-text:t" inset="0,0,0,0">
                        <w:txbxContent>
                          <w:p w14:paraId="189ED0C8" w14:textId="77777777" w:rsidR="00BC0D9D" w:rsidRDefault="00BC0D9D" w:rsidP="00BC0D9D">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Test</w:t>
                            </w:r>
                          </w:p>
                        </w:txbxContent>
                      </v:textbox>
                    </v:shape>
                    <v:shape id="テキスト ボックス 158" o:spid="_x0000_s1154" type="#_x0000_t202" style="position:absolute;left:4951;top:31026;width:1635;height:15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" filled="f" stroked="f">
                      <v:textbox style="mso-fit-shape-to-text:t" inset="0,0,0,0">
                        <w:txbxContent>
                          <w:p w14:paraId="1FBC3E75" w14:textId="77777777" w:rsidR="00BC0D9D" w:rsidRDefault="00BC0D9D" w:rsidP="00BC0D9D">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Set</w:t>
                            </w:r>
                          </w:p>
                        </w:txbxContent>
                      </v:textbox>
                    </v:shape>
                    <v:shape id="テキスト ボックス 159" o:spid="_x0000_s1155" type="#_x0000_t202" style="position:absolute;left:582;top:41710;width:1080;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" filled="f" strokecolor="black [3213]">
                      <v:textbox style="mso-fit-shape-to-text:t" inset="0,0,0,0"/>
                    </v:shape>
                    <v:shape id="_x0000_s1156" type="#_x0000_t202" style="position:absolute;left:12931;top:41710;width:1080;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" filled="f" strokecolor="black [3213]">
                      <v:textbox style="mso-fit-shape-to-text:t" inset="0,0,0,0"/>
                    </v:shape>
                    <v:shape id="テキスト ボックス 161" o:spid="_x0000_s1157" type="#_x0000_t202" style="position:absolute;left:2014;top:41710;width:5292;height: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" filled="f" strokecolor="black [3213]">
                      <v:textbox style="mso-fit-shape-to-text:t" inset="0,0,0,0"/>
                    </v:shape>
                    <v:shape id="テキスト ボックス 162" o:spid="_x0000_s1158" type="#_x0000_t202" style="position:absolute;left:7492;top:41710;width:1908;height: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" filled="f" strokecolor="black [3213]">
                      <v:textbox style="mso-fit-shape-to-text:t" inset="0,0,0,0"/>
                    </v:shape>
                    <v:shape id="テキスト ボックス 163" o:spid="_x0000_s1159" type="#_x0000_t202" style="position:absolute;left:11869;top:41708;width:860;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" filled="f" strokecolor="black [3213]">
                      <v:textbox style="mso-fit-shape-to-text:t" inset="0,0,0,0">
                        <w:txbxContent>
                          <w:p w14:paraId="13B4D204" w14:textId="77777777" w:rsidR="00BC0D9D" w:rsidRDefault="00BC0D9D" w:rsidP="00BC0D9D">
                            <w:pPr>
                              <w:jc w:val="center"/>
                              <w:rPr>
                                <w:rFonts w:asciiTheme="minorHAnsi" w:eastAsiaTheme="minorEastAsia" w:hAnsi="游明朝" w:cstheme="minorBidi"/>
                                <w:color w:val="000000" w:themeColor="text1"/>
                                <w:kern w:val="24"/>
                                <w:sz w:val="6"/>
                                <w:szCs w:val="6"/>
                              </w:rPr>
                            </w:pPr>
                            <w:r>
                              <w:rPr>
                                <w:rFonts w:asciiTheme="minorHAnsi" w:eastAsiaTheme="minorEastAsia" w:hAnsi="游明朝" w:cstheme="minorBidi" w:hint="eastAsia"/>
                                <w:color w:val="000000" w:themeColor="text1"/>
                                <w:kern w:val="24"/>
                                <w:sz w:val="6"/>
                                <w:szCs w:val="6"/>
                              </w:rPr>
                              <w:t xml:space="preserve"> </w:t>
                            </w:r>
                          </w:p>
                        </w:txbxContent>
                      </v:textbox>
                    </v:shape>
                    <v:shape id="_x0000_s1160" type="#_x0000_t202" style="position:absolute;left:9628;top:41717;width:2160;height: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" filled="f" strokecolor="black [3213]">
                      <v:textbox style="mso-fit-shape-to-text:t" inset=".3mm,0,0,0"/>
                    </v:shape>
                    <v:roundrect id="四角形: 角を丸くする 198163610" o:spid="_x0000_s1161" style="position:absolute;left:1332;top:32910;width:2706;height:1702;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" fillcolor="#e7e6e6 [3214]" strokecolor="#aeaaaa [2414]" strokeweight=".5pt">
                      <v:stroke joinstyle="miter"/>
                    </v:roundrect>
                    <v:shape id="テキスト ボックス 166" o:spid="_x0000_s1162" type="#_x0000_t202" style="position:absolute;left:1794;top:33433;width:1636;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" filled="f" stroked="f">
                      <v:textbox style="mso-fit-shape-to-text:t" inset="0,0,0,0">
                        <w:txbxContent>
                          <w:p w14:paraId="1AE9B02F" w14:textId="77777777" w:rsidR="00BC0D9D" w:rsidRDefault="00BC0D9D" w:rsidP="00BC0D9D">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Set</w:t>
                            </w:r>
                          </w:p>
                        </w:txbxContent>
                      </v:textbox>
                    </v:shape>
                  </v:group>
                  <v:group id="グループ化 167" o:spid="_x0000_s1163" style="position:absolute;left:25336;top:3556;width:7708;height:12244" coordorigin="25344,3541" coordsize="14490,23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">
                    <v:roundrect id="四角形: 角を丸くする 1350193199" o:spid="_x0000_s1164" style="position:absolute;left:25344;top:4932;width:14491;height:20431;visibility:visible;mso-wrap-style:square;v-text-anchor:middle" arcsize="12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" fillcolor="#e7e6e6 [3214]" strokecolor="#aeaaaa [2414]" strokeweight="1pt">
                      <v:stroke joinstyle="miter"/>
                    </v:roundrect>
                    <v:roundrect id="四角形: 角を丸くする 344774416" o:spid="_x0000_s1165" style="position:absolute;left:25658;top:21654;width:13908;height:3364;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" fillcolor="#e7e6e6 [3214]" strokecolor="#aeaaaa [2414]" strokeweight=".5pt">
                      <v:stroke joinstyle="miter"/>
                    </v:roundrect>
                    <v:roundrect id="四角形: 角を丸くする 1927563843" o:spid="_x0000_s1166" style="position:absolute;left:26752;top:12368;width:2706;height:170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" fillcolor="#e7e6e6 [3214]" strokecolor="#aeaaaa [2414]" strokeweight=".5pt">
                      <v:stroke joinstyle="miter"/>
                    </v:roundrect>
                    <v:roundrect id="四角形: 角を丸くする 1467974901" o:spid="_x0000_s1167" style="position:absolute;left:29835;top:12409;width:2707;height:1702;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" fillcolor="#e7e6e6 [3214]" strokecolor="#aeaaaa [2414]" strokeweight=".5pt">
                      <v:stroke joinstyle="miter"/>
                    </v:roundrect>
                    <v:shape id="テキスト ボックス 172" o:spid="_x0000_s1168" type="#_x0000_t202" style="position:absolute;left:27331;top:10472;width:7067;height:2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" filled="f" stroked="f">
                      <v:textbox style="mso-fit-shape-to-text:t" inset="0,0,0,0">
                        <w:txbxContent>
                          <w:p w14:paraId="1218AE8E" w14:textId="77777777" w:rsidR="00BC0D9D" w:rsidRDefault="00BC0D9D" w:rsidP="00BC0D9D">
                            <w:pPr>
                              <w:rPr>
                                <w:rFonts w:asciiTheme="minorHAnsi" w:eastAsiaTheme="minorEastAsia" w:hAnsi="游明朝" w:cstheme="minorBidi"/>
                                <w:color w:val="FFFFFF" w:themeColor="background1"/>
                                <w:kern w:val="24"/>
                                <w:sz w:val="12"/>
                                <w:szCs w:val="12"/>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12"/>
                                <w:szCs w:val="12"/>
                                <w14:textOutline w14:w="9525" w14:cap="flat" w14:cmpd="sng" w14:algn="ctr">
                                  <w14:solidFill>
                                    <w14:schemeClr w14:val="tx1"/>
                                  </w14:solidFill>
                                  <w14:prstDash w14:val="solid"/>
                                  <w14:round/>
                                </w14:textOutline>
                              </w:rPr>
                              <w:t>smartTJ3</w:t>
                            </w:r>
                          </w:p>
                        </w:txbxContent>
                      </v:textbox>
                    </v:shape>
                    <v:shape id="コンテンツ プレースホルダー 110" o:spid="_x0000_s1169" type="#_x0000_t75" alt="ロゴ&#10;&#10;AI 生成コンテンツは誤りを含む可能性があります。" style="position:absolute;left:26612;top:16742;width:4680;height: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">
                      <v:imagedata r:id="rId31" o:title="ロゴ&#10;&#10;AI 生成コンテンツは誤りを含む可能性があります。"/>
                    </v:shape>
                    <v:shape id="テキスト ボックス 174" o:spid="_x0000_s1170" type="#_x0000_t202" style="position:absolute;left:27040;top:20302;width:11090;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" filled="f" stroked="f">
                      <v:textbox style="mso-fit-shape-to-text:t" inset="0,0,0,0">
                        <w:txbxContent>
                          <w:p w14:paraId="57ED28E5" w14:textId="77777777" w:rsidR="00BC0D9D" w:rsidRDefault="00BC0D9D" w:rsidP="00BC0D9D">
                            <w:pPr>
                              <w:rPr>
                                <w:rFonts w:asciiTheme="minorHAnsi" w:eastAsiaTheme="minorEastAsia" w:hAnsi="游明朝" w:cstheme="minorBidi"/>
                                <w:color w:val="FFFFFF" w:themeColor="background1"/>
                                <w:kern w:val="24"/>
                                <w:sz w:val="6"/>
                                <w:szCs w:val="6"/>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6"/>
                                <w:szCs w:val="6"/>
                                <w14:textOutline w14:w="9525" w14:cap="flat" w14:cmpd="sng" w14:algn="ctr">
                                  <w14:solidFill>
                                    <w14:schemeClr w14:val="tx1"/>
                                  </w14:solidFill>
                                  <w14:prstDash w14:val="solid"/>
                                  <w14:round/>
                                </w14:textOutline>
                              </w:rPr>
                              <w:t>スマート保安対応絶縁監視装置</w:t>
                            </w:r>
                          </w:p>
                        </w:txbxContent>
                      </v:textbox>
                    </v:shape>
                    <v:roundrect id="四角形: 角を丸くする 2070495536" o:spid="_x0000_s1171" style="position:absolute;left:25344;top:3541;width:14491;height:1407;visibility:visible;mso-wrap-style:square;v-text-anchor:middle" arcsize="12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" fillcolor="#e7e6e6 [3214]" strokecolor="#aeaaaa [2414]" strokeweight="1pt">
                      <v:stroke joinstyle="miter"/>
                    </v:roundrect>
                    <v:oval id="楕円 1163314844" o:spid="_x0000_s1172" style="position:absolute;left:32229;top:3833;width:720;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" fillcolor="white [3212]" strokecolor="#aeaaaa [2414]" strokeweight="1pt">
                      <v:stroke joinstyle="miter"/>
                    </v:oval>
                    <v:roundrect id="四角形: 角を丸くする 2136791793" o:spid="_x0000_s1173" style="position:absolute;left:25344;top:25153;width:14491;height:1407;visibility:visible;mso-wrap-style:square;v-text-anchor:middle" arcsize="12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" fillcolor="#e7e6e6 [3214]" strokecolor="#aeaaaa [2414]" strokeweight="1pt">
                      <v:stroke joinstyle="miter"/>
                    </v:roundrect>
                    <v:oval id="楕円 960906984" o:spid="_x0000_s1174" style="position:absolute;left:32229;top:25363;width:720;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" fillcolor="white [3212]" strokecolor="#aeaaaa [2414]" strokeweight="1pt">
                      <v:stroke joinstyle="miter"/>
                    </v:oval>
                    <v:roundrect id="四角形: 角を丸くする 2070660348" o:spid="_x0000_s1175" style="position:absolute;left:35197;top:11010;width:3340;height:4955;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" fillcolor="#f2f2f2 [3052]" strokecolor="#aeaaaa [2414]" strokeweight=".5pt">
                      <v:stroke joinstyle="miter"/>
                    </v:roundrect>
                    <v:roundrect id="四角形: 角を丸くする 1733168931" o:spid="_x0000_s1176" style="position:absolute;left:36185;top:12033;width:1901;height:3490;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" fillcolor="#e7e6e6 [3214]" strokecolor="#aeaaaa [2414]" strokeweight=".5pt">
                      <v:stroke joinstyle="miter"/>
                    </v:roundrect>
                    <v:roundrect id="四角形: 角を丸くする 809990980" o:spid="_x0000_s1177" style="position:absolute;left:36302;top:12136;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" fillcolor="#70ad47 [3209]" strokecolor="#aeaaaa [2414]" strokeweight=".25pt">
                      <v:stroke joinstyle="miter"/>
                    </v:roundrect>
                    <v:roundrect id="四角形: 角を丸くする 2085392098" o:spid="_x0000_s1178" style="position:absolute;left:36302;top:12697;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" fillcolor="yellow" strokecolor="#aeaaaa [2414]" strokeweight=".25pt">
                      <v:stroke joinstyle="miter"/>
                    </v:roundrect>
                    <v:roundrect id="四角形: 角を丸くする 1948100137" o:spid="_x0000_s1179" style="position:absolute;left:36302;top:13259;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" fillcolor="red" strokecolor="#aeaaaa [2414]" strokeweight=".25pt">
                      <v:stroke joinstyle="miter"/>
                    </v:roundrect>
                    <v:roundrect id="四角形: 角を丸くする 688899646" o:spid="_x0000_s1180" style="position:absolute;left:36302;top:13820;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" fillcolor="#f7caac [1301]" strokecolor="#aeaaaa [2414]" strokeweight=".25pt">
                      <v:stroke joinstyle="miter"/>
                    </v:roundrect>
                    <v:roundrect id="四角形: 角を丸くする 1894462498" o:spid="_x0000_s1181" style="position:absolute;left:36302;top:14381;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" fillcolor="#f7caac [1301]" strokecolor="#aeaaaa [2414]" strokeweight=".25pt">
                      <v:stroke joinstyle="miter"/>
                    </v:roundrect>
                    <v:roundrect id="四角形: 角を丸くする 132867889" o:spid="_x0000_s1182" style="position:absolute;left:36302;top:14943;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" fillcolor="#f7caac [1301]" strokecolor="#aeaaaa [2414]" strokeweight=".25pt">
                      <v:stroke joinstyle="miter"/>
                    </v:roundrect>
                    <v:roundrect id="四角形: 角を丸くする 1526810047" o:spid="_x0000_s1183" style="position:absolute;left:37189;top:12118;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" fillcolor="#f7caac [1301]" strokecolor="#aeaaaa [2414]" strokeweight=".25pt">
                      <v:stroke joinstyle="miter"/>
                    </v:roundrect>
                    <v:roundrect id="四角形: 角を丸くする 1119119308" o:spid="_x0000_s1184" style="position:absolute;left:37189;top:12680;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" fillcolor="#f7caac [1301]" strokecolor="#aeaaaa [2414]" strokeweight=".25pt">
                      <v:stroke joinstyle="miter"/>
                    </v:roundrect>
                    <v:roundrect id="四角形: 角を丸くする 523790629" o:spid="_x0000_s1185" style="position:absolute;left:37189;top:13241;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" fillcolor="#f7caac [1301]" strokecolor="#aeaaaa [2414]" strokeweight=".25pt">
                      <v:stroke joinstyle="miter"/>
                    </v:roundrect>
                    <v:roundrect id="四角形: 角を丸くする 1672084990" o:spid="_x0000_s1186" style="position:absolute;left:37189;top:13803;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" fillcolor="#f7caac [1301]" strokecolor="#aeaaaa [2414]" strokeweight=".25pt">
                      <v:stroke joinstyle="miter"/>
                    </v:roundrect>
                    <v:roundrect id="四角形: 角を丸くする 963322820" o:spid="_x0000_s1187" style="position:absolute;left:37189;top:14364;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" fillcolor="#f7caac [1301]" strokecolor="#aeaaaa [2414]" strokeweight=".25pt">
                      <v:stroke joinstyle="miter"/>
                    </v:roundrect>
                    <v:roundrect id="四角形: 角を丸くする 681222637" o:spid="_x0000_s1188" style="position:absolute;left:37189;top:14925;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" fillcolor="#f7caac [1301]" strokecolor="#aeaaaa [2414]" strokeweight=".25pt">
                      <v:stroke joinstyle="miter"/>
                    </v:roundrect>
                    <v:shape id="テキスト ボックス 193" o:spid="_x0000_s1189" type="#_x0000_t202" style="position:absolute;left:27211;top:12967;width:1635;height:3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" filled="f" stroked="f">
                      <v:textbox style="mso-fit-shape-to-text:t" inset="0,0,0,0">
                        <w:txbxContent>
                          <w:p w14:paraId="4046B295" w14:textId="77777777" w:rsidR="00BC0D9D" w:rsidRDefault="00BC0D9D" w:rsidP="00BC0D9D">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Test</w:t>
                            </w:r>
                          </w:p>
                        </w:txbxContent>
                      </v:textbox>
                    </v:shape>
                    <v:shape id="テキスト ボックス 194" o:spid="_x0000_s1190" type="#_x0000_t202" style="position:absolute;left:30295;top:12932;width:1636;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" filled="f" stroked="f">
                      <v:textbox style="mso-fit-shape-to-text:t" inset="0,0,0,0">
                        <w:txbxContent>
                          <w:p w14:paraId="733DCC5A" w14:textId="77777777" w:rsidR="00BC0D9D" w:rsidRDefault="00BC0D9D" w:rsidP="00BC0D9D">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Set</w:t>
                            </w:r>
                          </w:p>
                        </w:txbxContent>
                      </v:textbox>
                    </v:shape>
                    <v:shape id="テキスト ボックス 195" o:spid="_x0000_s1191" type="#_x0000_t202" style="position:absolute;left:25926;top:23617;width:1080;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" filled="f" strokecolor="black [3213]">
                      <v:textbox style="mso-fit-shape-to-text:t" inset="0,0,0,0"/>
                    </v:shape>
                    <v:shape id="テキスト ボックス 196" o:spid="_x0000_s1192" type="#_x0000_t202" style="position:absolute;left:38275;top:23617;width:1080;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" filled="f" strokecolor="black [3213]">
                      <v:textbox style="mso-fit-shape-to-text:t" inset="0,0,0,0"/>
                    </v:shape>
                    <v:shape id="テキスト ボックス 197" o:spid="_x0000_s1193" type="#_x0000_t202" style="position:absolute;left:27358;top:23617;width:5293;height: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" filled="f" strokecolor="black [3213]">
                      <v:textbox style="mso-fit-shape-to-text:t" inset="0,0,0,0"/>
                    </v:shape>
                    <v:shape id="テキスト ボックス 198" o:spid="_x0000_s1194" type="#_x0000_t202" style="position:absolute;left:32836;top:23617;width:1908;height: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" filled="f" strokecolor="black [3213]">
                      <v:textbox style="mso-fit-shape-to-text:t" inset="0,0,0,0"/>
                    </v:shape>
                    <v:shape id="テキスト ボックス 199" o:spid="_x0000_s1195" type="#_x0000_t202" style="position:absolute;left:37213;top:23615;width:860;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" filled="f" strokecolor="black [3213]">
                      <v:textbox style="mso-fit-shape-to-text:t" inset="0,0,0,0">
                        <w:txbxContent>
                          <w:p w14:paraId="24D58AD0" w14:textId="77777777" w:rsidR="00BC0D9D" w:rsidRDefault="00BC0D9D" w:rsidP="00BC0D9D">
                            <w:pPr>
                              <w:jc w:val="center"/>
                              <w:rPr>
                                <w:rFonts w:asciiTheme="minorHAnsi" w:eastAsiaTheme="minorEastAsia" w:hAnsi="游明朝" w:cstheme="minorBidi"/>
                                <w:color w:val="000000" w:themeColor="text1"/>
                                <w:kern w:val="24"/>
                                <w:sz w:val="6"/>
                                <w:szCs w:val="6"/>
                              </w:rPr>
                            </w:pPr>
                            <w:r>
                              <w:rPr>
                                <w:rFonts w:asciiTheme="minorHAnsi" w:eastAsiaTheme="minorEastAsia" w:hAnsi="游明朝" w:cstheme="minorBidi" w:hint="eastAsia"/>
                                <w:color w:val="000000" w:themeColor="text1"/>
                                <w:kern w:val="24"/>
                                <w:sz w:val="6"/>
                                <w:szCs w:val="6"/>
                              </w:rPr>
                              <w:t xml:space="preserve"> </w:t>
                            </w:r>
                          </w:p>
                        </w:txbxContent>
                      </v:textbox>
                    </v:shape>
                    <v:shape id="テキスト ボックス 200" o:spid="_x0000_s1196" type="#_x0000_t202" style="position:absolute;left:34972;top:23623;width:2160;height: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" filled="f" strokecolor="black [3213]">
                      <v:textbox style="mso-fit-shape-to-text:t" inset=".3mm,0,0,0"/>
                    </v:shape>
                    <v:roundrect id="四角形: 角を丸くする 327598027" o:spid="_x0000_s1197" style="position:absolute;left:26676;top:14817;width:2707;height:170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" fillcolor="#e7e6e6 [3214]" strokecolor="#aeaaaa [2414]" strokeweight=".5pt">
                      <v:stroke joinstyle="miter"/>
                    </v:roundrect>
                    <v:shape id="テキスト ボックス 202" o:spid="_x0000_s1198" type="#_x0000_t202" style="position:absolute;left:27138;top:15340;width:1636;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" filled="f" stroked="f">
                      <v:textbox style="mso-fit-shape-to-text:t" inset="0,0,0,0">
                        <w:txbxContent>
                          <w:p w14:paraId="2F3B199E" w14:textId="77777777" w:rsidR="00BC0D9D" w:rsidRDefault="00BC0D9D" w:rsidP="00BC0D9D">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Set</w:t>
                            </w:r>
                          </w:p>
                        </w:txbxContent>
                      </v:textbox>
                    </v:shape>
                  </v:group>
                  <v:group id="グループ化 203" o:spid="_x0000_s1199" style="position:absolute;left:38989;top:22733;width:7707;height:12244" coordorigin="38953,22693" coordsize="14490,23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">
                    <v:roundrect id="四角形: 角を丸くする 1653734671" o:spid="_x0000_s1200" style="position:absolute;left:38953;top:24085;width:14490;height:20430;visibility:visible;mso-wrap-style:square;v-text-anchor:middle" arcsize="12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" fillcolor="#e7e6e6 [3214]" strokecolor="#aeaaaa [2414]" strokeweight="1pt">
                      <v:stroke joinstyle="miter"/>
                    </v:roundrect>
                    <v:roundrect id="四角形: 角を丸くする 1127764505" o:spid="_x0000_s1201" style="position:absolute;left:39267;top:40806;width:13908;height:3364;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" fillcolor="#e7e6e6 [3214]" strokecolor="#aeaaaa [2414]" strokeweight=".5pt">
                      <v:stroke joinstyle="miter"/>
                    </v:roundrect>
                    <v:roundrect id="四角形: 角を丸くする 554028349" o:spid="_x0000_s1202" style="position:absolute;left:40361;top:31520;width:2706;height:170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" fillcolor="#e7e6e6 [3214]" strokecolor="#aeaaaa [2414]" strokeweight=".5pt">
                      <v:stroke joinstyle="miter"/>
                    </v:roundrect>
                    <v:roundrect id="四角形: 角を丸くする 1996631534" o:spid="_x0000_s1203" style="position:absolute;left:43444;top:31562;width:2707;height:170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" fillcolor="#e7e6e6 [3214]" strokecolor="#aeaaaa [2414]" strokeweight=".5pt">
                      <v:stroke joinstyle="miter"/>
                    </v:roundrect>
                    <v:shape id="テキスト ボックス 208" o:spid="_x0000_s1204" type="#_x0000_t202" style="position:absolute;left:40940;top:29625;width:7067;height:2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" filled="f" stroked="f">
                      <v:textbox style="mso-fit-shape-to-text:t" inset="0,0,0,0">
                        <w:txbxContent>
                          <w:p w14:paraId="095283E4" w14:textId="77777777" w:rsidR="00BC0D9D" w:rsidRDefault="00BC0D9D" w:rsidP="00BC0D9D">
                            <w:pPr>
                              <w:rPr>
                                <w:rFonts w:asciiTheme="minorHAnsi" w:eastAsiaTheme="minorEastAsia" w:hAnsi="游明朝" w:cstheme="minorBidi"/>
                                <w:color w:val="FFFFFF" w:themeColor="background1"/>
                                <w:kern w:val="24"/>
                                <w:sz w:val="12"/>
                                <w:szCs w:val="12"/>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12"/>
                                <w:szCs w:val="12"/>
                                <w14:textOutline w14:w="9525" w14:cap="flat" w14:cmpd="sng" w14:algn="ctr">
                                  <w14:solidFill>
                                    <w14:schemeClr w14:val="tx1"/>
                                  </w14:solidFill>
                                  <w14:prstDash w14:val="solid"/>
                                  <w14:round/>
                                </w14:textOutline>
                              </w:rPr>
                              <w:t>smartTJ3</w:t>
                            </w:r>
                          </w:p>
                        </w:txbxContent>
                      </v:textbox>
                    </v:shape>
                    <v:shape id="コンテンツ プレースホルダー 110" o:spid="_x0000_s1205" type="#_x0000_t75" alt="ロゴ&#10;&#10;AI 生成コンテンツは誤りを含む可能性があります。" style="position:absolute;left:40220;top:35894;width:4680;height: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">
                      <v:imagedata r:id="rId31" o:title="ロゴ&#10;&#10;AI 生成コンテンツは誤りを含む可能性があります。"/>
                    </v:shape>
                    <v:shape id="テキスト ボックス 210" o:spid="_x0000_s1206" type="#_x0000_t202" style="position:absolute;left:40648;top:39454;width:11091;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" filled="f" stroked="f">
                      <v:textbox style="mso-fit-shape-to-text:t" inset="0,0,0,0">
                        <w:txbxContent>
                          <w:p w14:paraId="3D9A6BDD" w14:textId="77777777" w:rsidR="00BC0D9D" w:rsidRDefault="00BC0D9D" w:rsidP="00BC0D9D">
                            <w:pPr>
                              <w:rPr>
                                <w:rFonts w:asciiTheme="minorHAnsi" w:eastAsiaTheme="minorEastAsia" w:hAnsi="游明朝" w:cstheme="minorBidi"/>
                                <w:color w:val="FFFFFF" w:themeColor="background1"/>
                                <w:kern w:val="24"/>
                                <w:sz w:val="6"/>
                                <w:szCs w:val="6"/>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6"/>
                                <w:szCs w:val="6"/>
                                <w14:textOutline w14:w="9525" w14:cap="flat" w14:cmpd="sng" w14:algn="ctr">
                                  <w14:solidFill>
                                    <w14:schemeClr w14:val="tx1"/>
                                  </w14:solidFill>
                                  <w14:prstDash w14:val="solid"/>
                                  <w14:round/>
                                </w14:textOutline>
                              </w:rPr>
                              <w:t>スマート保安対応絶縁監視装置</w:t>
                            </w:r>
                          </w:p>
                        </w:txbxContent>
                      </v:textbox>
                    </v:shape>
                    <v:roundrect id="四角形: 角を丸くする 587724925" o:spid="_x0000_s1207" style="position:absolute;left:38953;top:22693;width:14490;height:1407;visibility:visible;mso-wrap-style:square;v-text-anchor:middle" arcsize="12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" fillcolor="#e7e6e6 [3214]" strokecolor="#aeaaaa [2414]" strokeweight="1pt">
                      <v:stroke joinstyle="miter"/>
                    </v:roundrect>
                    <v:oval id="楕円 1964554383" o:spid="_x0000_s1208" style="position:absolute;left:45838;top:22985;width:720;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" fillcolor="white [3212]" strokecolor="#aeaaaa [2414]" strokeweight="1pt">
                      <v:stroke joinstyle="miter"/>
                    </v:oval>
                    <v:roundrect id="四角形: 角を丸くする 124063953" o:spid="_x0000_s1209" style="position:absolute;left:38953;top:44305;width:14490;height:1407;visibility:visible;mso-wrap-style:square;v-text-anchor:middle" arcsize="12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" fillcolor="#e7e6e6 [3214]" strokecolor="#aeaaaa [2414]" strokeweight="1pt">
                      <v:stroke joinstyle="miter"/>
                    </v:roundrect>
                    <v:oval id="楕円 1783617085" o:spid="_x0000_s1210" style="position:absolute;left:45838;top:44515;width:720;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" fillcolor="white [3212]" strokecolor="#aeaaaa [2414]" strokeweight="1pt">
                      <v:stroke joinstyle="miter"/>
                    </v:oval>
                    <v:roundrect id="四角形: 角を丸くする 683004903" o:spid="_x0000_s1211" style="position:absolute;left:48806;top:30162;width:3340;height:4955;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" fillcolor="#f2f2f2 [3052]" strokecolor="#aeaaaa [2414]" strokeweight=".5pt">
                      <v:stroke joinstyle="miter"/>
                    </v:roundrect>
                    <v:roundrect id="四角形: 角を丸くする 900058555" o:spid="_x0000_s1212" style="position:absolute;left:49794;top:31185;width:1901;height:3490;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" fillcolor="#e7e6e6 [3214]" strokecolor="#aeaaaa [2414]" strokeweight=".5pt">
                      <v:stroke joinstyle="miter"/>
                    </v:roundrect>
                    <v:roundrect id="四角形: 角を丸くする 820060376" o:spid="_x0000_s1213" style="position:absolute;left:49911;top:31288;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" fillcolor="#70ad47 [3209]" strokecolor="#aeaaaa [2414]" strokeweight=".25pt">
                      <v:stroke joinstyle="miter"/>
                    </v:roundrect>
                    <v:roundrect id="四角形: 角を丸くする 1187136502" o:spid="_x0000_s1214" style="position:absolute;left:49911;top:31849;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" fillcolor="yellow" strokecolor="#aeaaaa [2414]" strokeweight=".25pt">
                      <v:stroke joinstyle="miter"/>
                    </v:roundrect>
                    <v:roundrect id="四角形: 角を丸くする 1029584" o:spid="_x0000_s1215" style="position:absolute;left:49911;top:32411;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" fillcolor="red" strokecolor="#aeaaaa [2414]" strokeweight=".25pt">
                      <v:stroke joinstyle="miter"/>
                    </v:roundrect>
                    <v:roundrect id="四角形: 角を丸くする 35617777" o:spid="_x0000_s1216" style="position:absolute;left:49911;top:32972;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" fillcolor="#f7caac [1301]" strokecolor="#aeaaaa [2414]" strokeweight=".25pt">
                      <v:stroke joinstyle="miter"/>
                    </v:roundrect>
                    <v:roundrect id="四角形: 角を丸くする 1326333728" o:spid="_x0000_s1217" style="position:absolute;left:49911;top:33534;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" fillcolor="#f7caac [1301]" strokecolor="#aeaaaa [2414]" strokeweight=".25pt">
                      <v:stroke joinstyle="miter"/>
                    </v:roundrect>
                    <v:roundrect id="四角形: 角を丸くする 1624054042" o:spid="_x0000_s1218" style="position:absolute;left:49911;top:34095;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" fillcolor="#f7caac [1301]" strokecolor="#aeaaaa [2414]" strokeweight=".25pt">
                      <v:stroke joinstyle="miter"/>
                    </v:roundrect>
                    <v:roundrect id="四角形: 角を丸くする 857365314" o:spid="_x0000_s1219" style="position:absolute;left:50798;top:31271;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" fillcolor="#f7caac [1301]" strokecolor="#aeaaaa [2414]" strokeweight=".25pt">
                      <v:stroke joinstyle="miter"/>
                    </v:roundrect>
                    <v:roundrect id="四角形: 角を丸くする 1007757398" o:spid="_x0000_s1220" style="position:absolute;left:50798;top:31832;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" fillcolor="#f7caac [1301]" strokecolor="#aeaaaa [2414]" strokeweight=".25pt">
                      <v:stroke joinstyle="miter"/>
                    </v:roundrect>
                    <v:roundrect id="四角形: 角を丸くする 959658213" o:spid="_x0000_s1221" style="position:absolute;left:50798;top:32393;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" fillcolor="#f7caac [1301]" strokecolor="#aeaaaa [2414]" strokeweight=".25pt">
                      <v:stroke joinstyle="miter"/>
                    </v:roundrect>
                    <v:roundrect id="四角形: 角を丸くする 972343070" o:spid="_x0000_s1222" style="position:absolute;left:50798;top:32955;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" fillcolor="#f7caac [1301]" strokecolor="#aeaaaa [2414]" strokeweight=".25pt">
                      <v:stroke joinstyle="miter"/>
                    </v:roundrect>
                    <v:roundrect id="四角形: 角を丸くする 1571345706" o:spid="_x0000_s1223" style="position:absolute;left:50798;top:33516;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" fillcolor="#f7caac [1301]" strokecolor="#aeaaaa [2414]" strokeweight=".25pt">
                      <v:stroke joinstyle="miter"/>
                    </v:roundrect>
                    <v:roundrect id="四角形: 角を丸くする 152910507" o:spid="_x0000_s1224" style="position:absolute;left:50798;top:34077;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" fillcolor="#f7caac [1301]" strokecolor="#aeaaaa [2414]" strokeweight=".25pt">
                      <v:stroke joinstyle="miter"/>
                    </v:roundrect>
                    <v:shape id="テキスト ボックス 229" o:spid="_x0000_s1225" type="#_x0000_t202" style="position:absolute;left:40820;top:32119;width:1635;height:3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" filled="f" stroked="f">
                      <v:textbox style="mso-fit-shape-to-text:t" inset="0,0,0,0">
                        <w:txbxContent>
                          <w:p w14:paraId="6828D34D" w14:textId="77777777" w:rsidR="00BC0D9D" w:rsidRDefault="00BC0D9D" w:rsidP="00BC0D9D">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Test</w:t>
                            </w:r>
                          </w:p>
                        </w:txbxContent>
                      </v:textbox>
                    </v:shape>
                    <v:shape id="テキスト ボックス 230" o:spid="_x0000_s1226" type="#_x0000_t202" style="position:absolute;left:43904;top:32085;width:1636;height:15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" filled="f" stroked="f">
                      <v:textbox style="mso-fit-shape-to-text:t" inset="0,0,0,0">
                        <w:txbxContent>
                          <w:p w14:paraId="013F1EE6" w14:textId="77777777" w:rsidR="00BC0D9D" w:rsidRDefault="00BC0D9D" w:rsidP="00BC0D9D">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Set</w:t>
                            </w:r>
                          </w:p>
                        </w:txbxContent>
                      </v:textbox>
                    </v:shape>
                    <v:shape id="テキスト ボックス 231" o:spid="_x0000_s1227" type="#_x0000_t202" style="position:absolute;left:39535;top:42769;width:1080;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" filled="f" strokecolor="black [3213]">
                      <v:textbox style="mso-fit-shape-to-text:t" inset="0,0,0,0"/>
                    </v:shape>
                    <v:shape id="テキスト ボックス 232" o:spid="_x0000_s1228" type="#_x0000_t202" style="position:absolute;left:51884;top:42769;width:1080;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" filled="f" strokecolor="black [3213]">
                      <v:textbox style="mso-fit-shape-to-text:t" inset="0,0,0,0"/>
                    </v:shape>
                    <v:shape id="テキスト ボックス 233" o:spid="_x0000_s1229" type="#_x0000_t202" style="position:absolute;left:40967;top:42769;width:5292;height: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" filled="f" strokecolor="black [3213]">
                      <v:textbox style="mso-fit-shape-to-text:t" inset="0,0,0,0"/>
                    </v:shape>
                    <v:shape id="テキスト ボックス 234" o:spid="_x0000_s1230" type="#_x0000_t202" style="position:absolute;left:46445;top:42769;width:1908;height: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" filled="f" strokecolor="black [3213]">
                      <v:textbox style="mso-fit-shape-to-text:t" inset="0,0,0,0"/>
                    </v:shape>
                    <v:shape id="テキスト ボックス 235" o:spid="_x0000_s1231" type="#_x0000_t202" style="position:absolute;left:50822;top:42767;width:860;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" filled="f" strokecolor="black [3213]">
                      <v:textbox style="mso-fit-shape-to-text:t" inset="0,0,0,0">
                        <w:txbxContent>
                          <w:p w14:paraId="6D90FC93" w14:textId="77777777" w:rsidR="00BC0D9D" w:rsidRDefault="00BC0D9D" w:rsidP="00BC0D9D">
                            <w:pPr>
                              <w:jc w:val="center"/>
                              <w:rPr>
                                <w:rFonts w:asciiTheme="minorHAnsi" w:eastAsiaTheme="minorEastAsia" w:hAnsi="游明朝" w:cstheme="minorBidi"/>
                                <w:color w:val="000000" w:themeColor="text1"/>
                                <w:kern w:val="24"/>
                                <w:sz w:val="6"/>
                                <w:szCs w:val="6"/>
                              </w:rPr>
                            </w:pPr>
                            <w:r>
                              <w:rPr>
                                <w:rFonts w:asciiTheme="minorHAnsi" w:eastAsiaTheme="minorEastAsia" w:hAnsi="游明朝" w:cstheme="minorBidi" w:hint="eastAsia"/>
                                <w:color w:val="000000" w:themeColor="text1"/>
                                <w:kern w:val="24"/>
                                <w:sz w:val="6"/>
                                <w:szCs w:val="6"/>
                              </w:rPr>
                              <w:t xml:space="preserve"> </w:t>
                            </w:r>
                          </w:p>
                        </w:txbxContent>
                      </v:textbox>
                    </v:shape>
                    <v:shape id="テキスト ボックス 236" o:spid="_x0000_s1232" type="#_x0000_t202" style="position:absolute;left:48581;top:42775;width:2160;height: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" filled="f" strokecolor="black [3213]">
                      <v:textbox style="mso-fit-shape-to-text:t" inset=".3mm,0,0,0"/>
                    </v:shape>
                    <v:roundrect id="四角形: 角を丸くする 1894857541" o:spid="_x0000_s1233" style="position:absolute;left:40285;top:33969;width:2706;height:1702;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" fillcolor="#e7e6e6 [3214]" strokecolor="#aeaaaa [2414]" strokeweight=".5pt">
                      <v:stroke joinstyle="miter"/>
                    </v:roundrect>
                    <v:shape id="テキスト ボックス 238" o:spid="_x0000_s1234" type="#_x0000_t202" style="position:absolute;left:40747;top:34492;width:1636;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" filled="f" stroked="f">
                      <v:textbox style="mso-fit-shape-to-text:t" inset="0,0,0,0">
                        <w:txbxContent>
                          <w:p w14:paraId="6E3674E2" w14:textId="77777777" w:rsidR="00BC0D9D" w:rsidRDefault="00BC0D9D" w:rsidP="00BC0D9D">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Set</w:t>
                            </w:r>
                          </w:p>
                        </w:txbxContent>
                      </v:textbox>
                    </v:shape>
                  </v:group>
                  <v:shape id="テキスト ボックス 241" o:spid="_x0000_s1235" type="#_x0000_t202" style="position:absolute;left:17520;top:26017;width:921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" filled="f" stroked="f">
                    <v:textbox style="mso-fit-shape-to-text:t" inset="0,0,0,0">
                      <w:txbxContent>
                        <w:p w14:paraId="3A2EF39E" w14:textId="77777777" w:rsidR="00BC0D9D" w:rsidRPr="00BC0D9D" w:rsidRDefault="00BC0D9D" w:rsidP="00BC0D9D">
                          <w:pPr>
                            <w:rPr>
                              <w:rFonts w:asciiTheme="minorHAnsi" w:eastAsiaTheme="minorEastAsia" w:hAnsi="游明朝" w:cstheme="minorBidi"/>
                              <w:color w:val="000000" w:themeColor="text1"/>
                              <w:kern w:val="24"/>
                              <w:szCs w:val="21"/>
                            </w:rPr>
                          </w:pPr>
                          <w:r w:rsidRPr="00BC0D9D">
                            <w:rPr>
                              <w:rFonts w:asciiTheme="minorHAnsi" w:eastAsiaTheme="minorEastAsia" w:hAnsi="游明朝" w:cstheme="minorBidi" w:hint="eastAsia"/>
                              <w:color w:val="000000" w:themeColor="text1"/>
                              <w:kern w:val="24"/>
                              <w:szCs w:val="21"/>
                            </w:rPr>
                            <w:t>DECT NR+</w:t>
                          </w:r>
                        </w:p>
                      </w:txbxContent>
                    </v:textbox>
                  </v:shape>
                  <v:shape id="テキスト ボックス 242" o:spid="_x0000_s1236" type="#_x0000_t202" style="position:absolute;left:32789;top:33897;width:20860;height:2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" filled="f" stroked="f">
                    <v:textbox style="mso-fit-shape-to-text:t" inset="0,0,0,0">
                      <w:txbxContent>
                        <w:p w14:paraId="3644D56E" w14:textId="77777777" w:rsidR="00BC0D9D" w:rsidRPr="00BC0D9D" w:rsidRDefault="00BC0D9D" w:rsidP="00BC0D9D">
                          <w:pPr>
                            <w:rPr>
                              <w:rFonts w:asciiTheme="minorHAnsi" w:eastAsiaTheme="minorEastAsia" w:hAnsi="游明朝" w:cstheme="minorBidi"/>
                              <w:color w:val="000000" w:themeColor="text1"/>
                              <w:kern w:val="24"/>
                              <w:sz w:val="22"/>
                              <w:szCs w:val="22"/>
                            </w:rPr>
                          </w:pPr>
                          <w:r w:rsidRPr="00BC0D9D">
                            <w:rPr>
                              <w:rFonts w:asciiTheme="minorHAnsi" w:eastAsiaTheme="minorEastAsia" w:hAnsi="游明朝" w:cstheme="minorBidi" w:hint="eastAsia"/>
                              <w:color w:val="000000" w:themeColor="text1"/>
                              <w:kern w:val="24"/>
                              <w:sz w:val="22"/>
                              <w:szCs w:val="22"/>
                            </w:rPr>
                            <w:t>親機(Gateway機能)</w:t>
                          </w:r>
                        </w:p>
                      </w:txbxContent>
                    </v:textbox>
                  </v:shape>
                  <v:shape id="テキスト ボックス 243" o:spid="_x0000_s1237" type="#_x0000_t202" style="position:absolute;left:1036;top:33688;width:651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" filled="f" stroked="f">
                    <v:textbox style="mso-fit-shape-to-text:t" inset="0,0,0,0">
                      <w:txbxContent>
                        <w:p w14:paraId="09BCBF6C" w14:textId="77777777" w:rsidR="00BC0D9D" w:rsidRPr="00BC0D9D" w:rsidRDefault="00BC0D9D" w:rsidP="00BC0D9D">
                          <w:pPr>
                            <w:rPr>
                              <w:rFonts w:asciiTheme="minorHAnsi" w:eastAsiaTheme="minorEastAsia" w:hAnsi="游明朝" w:cstheme="minorBidi"/>
                              <w:color w:val="000000" w:themeColor="text1"/>
                              <w:kern w:val="24"/>
                              <w:szCs w:val="21"/>
                            </w:rPr>
                          </w:pPr>
                          <w:r w:rsidRPr="00BC0D9D">
                            <w:rPr>
                              <w:rFonts w:asciiTheme="minorHAnsi" w:eastAsiaTheme="minorEastAsia" w:hAnsi="游明朝" w:cstheme="minorBidi" w:hint="eastAsia"/>
                              <w:color w:val="000000" w:themeColor="text1"/>
                              <w:kern w:val="24"/>
                              <w:szCs w:val="21"/>
                            </w:rPr>
                            <w:t>子機</w:t>
                          </w:r>
                        </w:p>
                      </w:txbxContent>
                    </v:textbox>
                  </v:shape>
                  <v:shape id="テキスト ボックス 244" o:spid="_x0000_s1238" type="#_x0000_t202" style="position:absolute;left:9397;top:16753;width:65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" filled="f" stroked="f">
                    <v:textbox style="mso-fit-shape-to-text:t" inset="0,0,0,0">
                      <w:txbxContent>
                        <w:p w14:paraId="29083946" w14:textId="77777777" w:rsidR="00BC0D9D" w:rsidRPr="00BC0D9D" w:rsidRDefault="00BC0D9D" w:rsidP="00BC0D9D">
                          <w:pPr>
                            <w:rPr>
                              <w:rFonts w:asciiTheme="minorHAnsi" w:eastAsiaTheme="minorEastAsia" w:hAnsi="游明朝" w:cstheme="minorBidi"/>
                              <w:color w:val="000000" w:themeColor="text1"/>
                              <w:kern w:val="24"/>
                              <w:szCs w:val="21"/>
                            </w:rPr>
                          </w:pPr>
                          <w:r w:rsidRPr="00BC0D9D">
                            <w:rPr>
                              <w:rFonts w:asciiTheme="minorHAnsi" w:eastAsiaTheme="minorEastAsia" w:hAnsi="游明朝" w:cstheme="minorBidi" w:hint="eastAsia"/>
                              <w:color w:val="000000" w:themeColor="text1"/>
                              <w:kern w:val="24"/>
                              <w:szCs w:val="21"/>
                            </w:rPr>
                            <w:t>子機</w:t>
                          </w:r>
                        </w:p>
                      </w:txbxContent>
                    </v:textbox>
                  </v:shape>
                  <v:shape id="テキスト ボックス 245" o:spid="_x0000_s1239" type="#_x0000_t202" style="position:absolute;left:26921;top:17002;width:6516;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" filled="f" stroked="f">
                    <v:textbox style="mso-fit-shape-to-text:t" inset="0,0,0,0">
                      <w:txbxContent>
                        <w:p w14:paraId="3B89FE42" w14:textId="77777777" w:rsidR="00BC0D9D" w:rsidRPr="00BC0D9D" w:rsidRDefault="00BC0D9D" w:rsidP="00BC0D9D">
                          <w:pPr>
                            <w:rPr>
                              <w:rFonts w:asciiTheme="minorHAnsi" w:eastAsiaTheme="minorEastAsia" w:hAnsi="游明朝" w:cstheme="minorBidi"/>
                              <w:color w:val="000000" w:themeColor="text1"/>
                              <w:kern w:val="24"/>
                              <w:sz w:val="18"/>
                              <w:szCs w:val="18"/>
                            </w:rPr>
                          </w:pPr>
                          <w:r w:rsidRPr="00BC0D9D">
                            <w:rPr>
                              <w:rFonts w:asciiTheme="minorHAnsi" w:eastAsiaTheme="minorEastAsia" w:hAnsi="游明朝" w:cstheme="minorBidi" w:hint="eastAsia"/>
                              <w:color w:val="000000" w:themeColor="text1"/>
                              <w:kern w:val="24"/>
                              <w:sz w:val="18"/>
                              <w:szCs w:val="18"/>
                            </w:rPr>
                            <w:t>子機</w:t>
                          </w:r>
                        </w:p>
                      </w:txbxContent>
                    </v:textbox>
                  </v:shape>
                  <v:shape id="テキスト ボックス 248" o:spid="_x0000_s1240" type="#_x0000_t202" style="position:absolute;left:42817;top:11664;width:7633;height:4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" filled="f" stroked="f">
                    <v:textbox style="mso-fit-shape-to-text:t" inset="0,0,0,0">
                      <w:txbxContent>
                        <w:p w14:paraId="37EBFCEC" w14:textId="77777777" w:rsidR="00BC0D9D" w:rsidRPr="00BC0D9D" w:rsidRDefault="00BC0D9D" w:rsidP="00BC0D9D">
                          <w:pPr>
                            <w:jc w:val="center"/>
                            <w:rPr>
                              <w:rFonts w:asciiTheme="minorHAnsi" w:eastAsiaTheme="minorEastAsia" w:hAnsi="游明朝" w:cstheme="minorBidi"/>
                              <w:b/>
                              <w:bCs/>
                              <w:color w:val="000000" w:themeColor="text1"/>
                              <w:kern w:val="24"/>
                              <w:sz w:val="14"/>
                              <w:szCs w:val="14"/>
                            </w:rPr>
                          </w:pPr>
                          <w:r w:rsidRPr="00BC0D9D">
                            <w:rPr>
                              <w:rFonts w:asciiTheme="minorHAnsi" w:eastAsiaTheme="minorEastAsia" w:hAnsi="游明朝" w:cstheme="minorBidi" w:hint="eastAsia"/>
                              <w:b/>
                              <w:bCs/>
                              <w:color w:val="000000" w:themeColor="text1"/>
                              <w:kern w:val="24"/>
                              <w:sz w:val="14"/>
                              <w:szCs w:val="14"/>
                            </w:rPr>
                            <w:t>LTEキャリア</w:t>
                          </w:r>
                        </w:p>
                        <w:p w14:paraId="7352C67E" w14:textId="77777777" w:rsidR="00BC0D9D" w:rsidRPr="00BC0D9D" w:rsidRDefault="00BC0D9D" w:rsidP="00BC0D9D">
                          <w:pPr>
                            <w:jc w:val="center"/>
                            <w:rPr>
                              <w:rFonts w:asciiTheme="minorHAnsi" w:eastAsiaTheme="minorEastAsia" w:hAnsi="游明朝" w:cstheme="minorBidi"/>
                              <w:b/>
                              <w:bCs/>
                              <w:color w:val="000000" w:themeColor="text1"/>
                              <w:kern w:val="24"/>
                              <w:sz w:val="14"/>
                              <w:szCs w:val="14"/>
                            </w:rPr>
                          </w:pPr>
                          <w:r w:rsidRPr="00BC0D9D">
                            <w:rPr>
                              <w:rFonts w:asciiTheme="minorHAnsi" w:eastAsiaTheme="minorEastAsia" w:hAnsi="游明朝" w:cstheme="minorBidi" w:hint="eastAsia"/>
                              <w:b/>
                              <w:bCs/>
                              <w:color w:val="000000" w:themeColor="text1"/>
                              <w:kern w:val="24"/>
                              <w:sz w:val="14"/>
                              <w:szCs w:val="14"/>
                            </w:rPr>
                            <w:t>KDDI</w:t>
                          </w:r>
                        </w:p>
                        <w:p w14:paraId="4995CB08" w14:textId="77777777" w:rsidR="00BC0D9D" w:rsidRPr="00BC0D9D" w:rsidRDefault="00BC0D9D" w:rsidP="00BC0D9D">
                          <w:pPr>
                            <w:jc w:val="center"/>
                            <w:rPr>
                              <w:rFonts w:asciiTheme="minorHAnsi" w:eastAsiaTheme="minorEastAsia" w:hAnsi="游明朝" w:cstheme="minorBidi"/>
                              <w:b/>
                              <w:bCs/>
                              <w:color w:val="000000" w:themeColor="text1"/>
                              <w:kern w:val="24"/>
                              <w:sz w:val="14"/>
                              <w:szCs w:val="14"/>
                            </w:rPr>
                          </w:pPr>
                          <w:r w:rsidRPr="00BC0D9D">
                            <w:rPr>
                              <w:rFonts w:asciiTheme="minorHAnsi" w:eastAsiaTheme="minorEastAsia" w:hAnsi="游明朝" w:cstheme="minorBidi" w:hint="eastAsia"/>
                              <w:b/>
                              <w:bCs/>
                              <w:color w:val="000000" w:themeColor="text1"/>
                              <w:kern w:val="24"/>
                              <w:sz w:val="14"/>
                              <w:szCs w:val="14"/>
                            </w:rPr>
                            <w:t>DOCOMO</w:t>
                          </w:r>
                        </w:p>
                      </w:txbxContent>
                    </v:textbox>
                  </v:shape>
                  <v:line id="直線コネクタ 253" o:spid="_x0000_s1241" style="position:absolute;visibility:visible;mso-wrap-style:square" from="9398,31750" to="37756,31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" strokecolor="#4472c4 [3204]" strokeweight="1pt">
                    <v:stroke joinstyle="miter"/>
                  </v:line>
                  <v:line id="直線コネクタ 254" o:spid="_x0000_s1242" style="position:absolute;flip:y;visibility:visible;mso-wrap-style:square" from="9398,15875" to="29090,31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" strokecolor="#4472c4 [3204]" strokeweight="1pt">
                    <v:stroke joinstyle="miter"/>
                    <o:lock v:ext="edit" shapetype="f"/>
                  </v:line>
                  <v:line id="直線コネクタ 257" o:spid="_x0000_s1243" style="position:absolute;flip:x y;visibility:visible;mso-wrap-style:square" from="29210,15811" to="38282,317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" strokecolor="#4472c4 [3204]" strokeweight="1pt">
                    <v:stroke joinstyle="miter"/>
                    <o:lock v:ext="edit" shapetype="f"/>
                  </v:line>
                  <v:line id="直線コネクタ 260" o:spid="_x0000_s1244" style="position:absolute;flip:x y;visibility:visible;mso-wrap-style:square" from="15875,18097" to="37719,31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" strokecolor="#4472c4 [3204]" strokeweight="1pt">
                    <v:stroke joinstyle="miter"/>
                    <o:lock v:ext="edit" shapetype="f"/>
                  </v:line>
                  <v:line id="直線コネクタ 263" o:spid="_x0000_s1245" style="position:absolute;flip:x;visibility:visible;mso-wrap-style:square" from="15875,15811" to="29195,181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" strokecolor="#4472c4 [3204]" strokeweight="1pt">
                    <v:stroke joinstyle="miter"/>
                    <o:lock v:ext="edit" shapetype="f"/>
                  </v:line>
                  <v:line id="直線コネクタ 267" o:spid="_x0000_s1246" style="position:absolute;flip:y;visibility:visible;mso-wrap-style:square" from="9398,18097" to="15912,31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" strokecolor="#4472c4 [3204]" strokeweight="1pt">
                    <v:stroke joinstyle="miter"/>
                    <o:lock v:ext="edit" shapetype="f"/>
                  </v:line>
                  <v:shape id="グラフィックス 240" o:spid="_x0000_s1247" type="#_x0000_t75" alt="思案中の吹き出し 枠線" style="position:absolute;left:15619;top:24135;width:13844;height:7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">
                    <v:imagedata r:id="rId32" o:title="思案中の吹き出し 枠線" croptop="6101f" cropbottom="21789f" cropleft="4896f" cropright="4793f"/>
                  </v:shape>
                  <v:shape id="テキスト ボックス 270" o:spid="_x0000_s1248" type="#_x0000_t202" style="position:absolute;left:38832;top:7681;width:7017;height:2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" filled="f" stroked="f">
                    <v:textbox style="mso-fit-shape-to-text:t" inset="0,0,0,0">
                      <w:txbxContent>
                        <w:p w14:paraId="129AC41B" w14:textId="77777777" w:rsidR="00BC0D9D" w:rsidRPr="005576C8" w:rsidRDefault="00BC0D9D" w:rsidP="00BC0D9D">
                          <w:pPr>
                            <w:jc w:val="center"/>
                            <w:rPr>
                              <w:rFonts w:asciiTheme="majorEastAsia" w:eastAsiaTheme="majorEastAsia" w:hAnsiTheme="majorEastAsia" w:cstheme="minorBidi"/>
                              <w:b/>
                              <w:bCs/>
                              <w:color w:val="000000" w:themeColor="text1"/>
                              <w:kern w:val="24"/>
                              <w:sz w:val="24"/>
                            </w:rPr>
                          </w:pPr>
                          <w:r w:rsidRPr="005576C8">
                            <w:rPr>
                              <w:rFonts w:asciiTheme="majorEastAsia" w:eastAsiaTheme="majorEastAsia" w:hAnsiTheme="majorEastAsia" w:cstheme="minorBidi" w:hint="eastAsia"/>
                              <w:b/>
                              <w:bCs/>
                              <w:color w:val="000000" w:themeColor="text1"/>
                              <w:kern w:val="24"/>
                              <w:sz w:val="24"/>
                            </w:rPr>
                            <w:t>Cloud</w:t>
                          </w:r>
                        </w:p>
                      </w:txbxContent>
                    </v:textbox>
                  </v:shape>
                  <v:shapetype id="_x0000_t32" coordsize="21600,21600" o:spt="32" o:oned="t" path="m,l21600,21600e" filled="f">
                    <v:path arrowok="t" fillok="f" o:connecttype="none"/>
                    <o:lock v:ext="edit" shapetype="t"/>
                  </v:shapetype>
                  <v:shape id="直線矢印コネクタ 272" o:spid="_x0000_s1249" type="#_x0000_t32" style="position:absolute;left:42731;top:12003;width:0;height:215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" strokecolor="#4472c4 [3204]" strokeweight="1pt">
                    <v:stroke endarrow="block" joinstyle="miter"/>
                  </v:shape>
                  <v:shape id="直線矢印コネクタ 273" o:spid="_x0000_s1250" type="#_x0000_t32" style="position:absolute;left:42545;top:18669;width:0;height:356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" strokecolor="#4472c4 [3204]" strokeweight="1pt">
                    <v:stroke endarrow="block" joinstyle="miter"/>
                  </v:shape>
                </v:group>
                <v:shape id="グラフィックス 3256" o:spid="_x0000_s1251" type="#_x0000_t75" alt="思案中の吹き出し 枠線" style="position:absolute;left:38925;top:2667;width:7557;height:53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">
                  <v:imagedata r:id="rId33" o:title="思案中の吹き出し 枠線" croptop="6392f" cropbottom="20898f" cropleft="4554f" cropright="6736f"/>
                </v:shape>
                <v:group id="グループ化 675" o:spid="_x0000_s1252" style="position:absolute;left:41338;top:10223;width:2428;height:3124" coordsize="3960,5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">
                  <v:line id="直線コネクタ 1609434363" o:spid="_x0000_s1253" style="position:absolute;flip:x;visibility:visible;mso-wrap-style:square" from="854,2535" to="1934,5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" strokecolor="#ccd3de [831]" strokeweight="1pt">
                    <v:stroke joinstyle="miter"/>
                    <o:lock v:ext="edit" shapetype="f"/>
                  </v:line>
                  <v:line id="直線コネクタ 617336575" o:spid="_x0000_s1254" style="position:absolute;visibility:visible;mso-wrap-style:square" from="1901,2535" to="2981,5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" strokecolor="#ccd3de [831]" strokeweight="1pt">
                    <v:stroke joinstyle="miter"/>
                    <o:lock v:ext="edit" shapetype="f"/>
                  </v:line>
                  <v:oval id="楕円 479489020" o:spid="_x0000_s1255" style="position:absolute;left:1530;top:1710;width:900;height: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" fillcolor="#b4c6e7 [1300]" strokecolor="#ccd3de [831]" strokeweight="1pt">
                    <v:stroke joinstyle="miter"/>
                  </v:oval>
                  <v:shape id="円弧 1942537586" o:spid="_x0000_s1256" style="position:absolute;left:900;top:900;width:2160;height:2520;visibility:visible;mso-wrap-style:square;v-text-anchor:middle" coordsize="216000,25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" path="m22780,203402nsc-6707,159213,-7656,97621,20450,52223r87550,73777l22780,203402xem22780,203402nfc-6707,159213,-7656,97621,20450,52223e" filled="f" strokecolor="#ccd3de [831]" strokeweight="1pt">
                    <v:stroke joinstyle="miter"/>
                    <v:path arrowok="t" o:connecttype="custom" o:connectlocs="22780,203402;20450,52223" o:connectangles="0,0"/>
                  </v:shape>
                  <v:shape id="円弧 1779919727" o:spid="_x0000_s1257" style="position:absolute;width:3960;height:4320;visibility:visible;mso-wrap-style:square;v-text-anchor:middle" coordsize="396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" path="m42546,349778nsc-9348,278013,-14216,178382,30392,101006l198000,216000,42546,349778xem42546,349778nfc-9348,278013,-14216,178382,30392,101006e" filled="f" strokecolor="#ccd3de [831]" strokeweight="1pt">
                    <v:stroke joinstyle="miter"/>
                    <v:path arrowok="t" o:connecttype="custom" o:connectlocs="42546,349778;30392,101006" o:connectangles="0,0"/>
                  </v:shape>
                  <v:shape id="円弧 861552533" o:spid="_x0000_s1258" style="position:absolute;left:900;top:900;width:2160;height:2520;visibility:visible;mso-wrap-style:square;v-text-anchor:middle" coordsize="216000,25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" path="m197366,55249nsc223938,100933,221923,161478,192395,204621l108000,126000,197366,55249xem197366,55249nfc223938,100933,221923,161478,192395,204621e" filled="f" strokecolor="#ccd3de [831]" strokeweight="1pt">
                    <v:stroke joinstyle="miter"/>
                    <v:path arrowok="t" o:connecttype="custom" o:connectlocs="197366,55249;192395,204621" o:connectangles="0,0"/>
                  </v:shape>
                  <v:shape id="円弧 1034605606" o:spid="_x0000_s1259" style="position:absolute;width:3960;height:4320;visibility:visible;mso-wrap-style:square;v-text-anchor:middle" coordsize="396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" path="m366277,102175nsc411314,181413,404663,283234,349782,354705l198000,216000,366277,102175xem366277,102175nfc411314,181413,404663,283234,349782,354705e" filled="f" strokecolor="#ccd3de [831]" strokeweight="1pt">
                    <v:stroke joinstyle="miter"/>
                    <v:path arrowok="t" o:connecttype="custom" o:connectlocs="366277,102175;349782,354705" o:connectangles="0,0"/>
                  </v:shape>
                  <v:line id="直線コネクタ 1823545818" o:spid="_x0000_s1260" style="position:absolute;visibility:visible;mso-wrap-style:square" from="1411,3884" to="2491,3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" strokecolor="#ccd3de [831]" strokeweight="1pt">
                    <v:stroke joinstyle="miter"/>
                    <o:lock v:ext="edit" shapetype="f"/>
                  </v:line>
                  <v:line id="直線コネクタ 1389087991" o:spid="_x0000_s1261" style="position:absolute;visibility:visible;mso-wrap-style:square" from="1159,4639" to="2599,4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" strokecolor="#ccd3de [831]" strokeweight="1pt">
                    <v:stroke joinstyle="miter"/>
                    <o:lock v:ext="edit" shapetype="f"/>
                  </v:line>
                </v:group>
              </v:group>
            </w:pict>
          </mc:Fallback>
        </mc:AlternateContent>
      </w:r>
    </w:p>
    <w:p w14:paraId="63D7917A" w14:textId="728FAA54" w:rsidR="009E1A55" w:rsidRPr="009E1A55" w:rsidRDefault="009E1A55" w:rsidP="008F4652">
      <w:pPr>
        <w:rPr>
          <w:rFonts w:ascii="ＭＳ 明朝" w:hAnsi="ＭＳ 明朝"/>
          <w:color w:val="EE0000"/>
        </w:rPr>
      </w:pPr>
    </w:p>
    <w:p w14:paraId="4FC19249" w14:textId="3F3A0A67" w:rsidR="009E1A55" w:rsidRDefault="009E1A55" w:rsidP="008F4652">
      <w:pPr>
        <w:rPr>
          <w:rFonts w:ascii="ＭＳ 明朝" w:hAnsi="ＭＳ 明朝"/>
          <w:color w:val="EE0000"/>
        </w:rPr>
      </w:pPr>
    </w:p>
    <w:p w14:paraId="410DAE2B" w14:textId="452FAA1F" w:rsidR="00BC0D9D" w:rsidRDefault="00BC0D9D" w:rsidP="008F4652">
      <w:pPr>
        <w:rPr>
          <w:rFonts w:ascii="ＭＳ 明朝" w:hAnsi="ＭＳ 明朝"/>
          <w:color w:val="EE0000"/>
        </w:rPr>
      </w:pPr>
    </w:p>
    <w:p w14:paraId="4A37A2EA" w14:textId="04276169" w:rsidR="00BC0D9D" w:rsidRDefault="00BC0D9D" w:rsidP="008F4652">
      <w:pPr>
        <w:rPr>
          <w:rFonts w:ascii="ＭＳ 明朝" w:hAnsi="ＭＳ 明朝"/>
          <w:color w:val="EE0000"/>
        </w:rPr>
      </w:pPr>
    </w:p>
    <w:p w14:paraId="0A377756" w14:textId="1DECB89D" w:rsidR="005576C8" w:rsidRDefault="005576C8" w:rsidP="008F4652">
      <w:pPr>
        <w:rPr>
          <w:rFonts w:ascii="ＭＳ 明朝" w:hAnsi="ＭＳ 明朝"/>
          <w:noProof/>
          <w:color w:val="EE0000"/>
        </w:rPr>
      </w:pPr>
    </w:p>
    <w:p w14:paraId="4ECA684E" w14:textId="509E4F30" w:rsidR="00BC0D9D" w:rsidRDefault="003265B2" w:rsidP="008F4652">
      <w:pPr>
        <w:rPr>
          <w:rFonts w:ascii="ＭＳ 明朝" w:hAnsi="ＭＳ 明朝"/>
          <w:color w:val="EE0000"/>
        </w:rPr>
      </w:pPr>
      <w:r>
        <w:rPr>
          <w:rFonts w:hint="eastAsia"/>
          <w:noProof/>
          <w:color w:val="EE0000"/>
        </w:rPr>
        <mc:AlternateContent>
          <mc:Choice Requires="wps">
            <w:drawing>
              <wp:anchor distT="0" distB="0" distL="114300" distR="114300" simplePos="0" relativeHeight="254162944" behindDoc="0" locked="0" layoutInCell="1" allowOverlap="1" wp14:anchorId="2CAAF3E9" wp14:editId="2DC56829">
                <wp:simplePos x="0" y="0"/>
                <wp:positionH relativeFrom="column">
                  <wp:posOffset>1549851</wp:posOffset>
                </wp:positionH>
                <wp:positionV relativeFrom="paragraph">
                  <wp:posOffset>55473</wp:posOffset>
                </wp:positionV>
                <wp:extent cx="4427220" cy="1422400"/>
                <wp:effectExtent l="0" t="0" r="11430" b="25400"/>
                <wp:wrapNone/>
                <wp:docPr id="1342204829" name="四角形: 角を丸くする 1979"/>
                <wp:cNvGraphicFramePr/>
                <a:graphic xmlns:a="http://schemas.openxmlformats.org/drawingml/2006/main">
                  <a:graphicData uri="http://schemas.microsoft.com/office/word/2010/wordprocessingShape">
                    <wps:wsp>
                      <wps:cNvSpPr/>
                      <wps:spPr>
                        <a:xfrm>
                          <a:off x="0" y="0"/>
                          <a:ext cx="4427220" cy="14224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C164DB9" w14:textId="0487593E" w:rsidR="003265B2" w:rsidRDefault="003265B2" w:rsidP="003265B2">
                            <w:pPr>
                              <w:jc w:val="center"/>
                            </w:pPr>
                            <w:r>
                              <w:rPr>
                                <w:rFonts w:hint="eastAsia"/>
                              </w:rPr>
                              <w:t>DECTNR+</w:t>
                            </w:r>
                            <w:r>
                              <w:rPr>
                                <w:rFonts w:hint="eastAsia"/>
                              </w:rPr>
                              <w:t>は独自の</w:t>
                            </w:r>
                          </w:p>
                          <w:p w14:paraId="16EEC1BA" w14:textId="43A0CCE2" w:rsidR="003265B2" w:rsidRDefault="003265B2" w:rsidP="003265B2">
                            <w:pPr>
                              <w:jc w:val="center"/>
                            </w:pPr>
                            <w:r>
                              <w:rPr>
                                <w:rFonts w:hint="eastAsia"/>
                              </w:rPr>
                              <w:t>電文を持つ。</w:t>
                            </w:r>
                          </w:p>
                          <w:p w14:paraId="6D216260" w14:textId="279F762B" w:rsidR="003265B2" w:rsidRDefault="003265B2" w:rsidP="003265B2">
                            <w:pPr>
                              <w:jc w:val="center"/>
                            </w:pPr>
                            <w:r>
                              <w:rPr>
                                <w:rFonts w:hint="eastAsia"/>
                              </w:rPr>
                              <w:t>BRITO</w:t>
                            </w:r>
                            <w:r>
                              <w:rPr>
                                <w:rFonts w:hint="eastAsia"/>
                              </w:rPr>
                              <w:t>様が作成し、提供を行う。</w:t>
                            </w:r>
                          </w:p>
                          <w:p w14:paraId="4EB05B31" w14:textId="77777777" w:rsidR="003265B2" w:rsidRDefault="003265B2" w:rsidP="003265B2">
                            <w:pPr>
                              <w:jc w:val="center"/>
                            </w:pPr>
                          </w:p>
                          <w:p w14:paraId="5EA74E5A" w14:textId="77777777" w:rsidR="003265B2" w:rsidRDefault="003265B2" w:rsidP="003265B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CAAF3E9" id="_x0000_s1262" style="position:absolute;left:0;text-align:left;margin-left:122.05pt;margin-top:4.35pt;width:348.6pt;height:112pt;z-index:2541629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" fillcolor="#4472c4 [3204]" strokecolor="#09101d [484]" strokeweight="1pt">
                <v:stroke joinstyle="miter"/>
                <v:textbox>
                  <w:txbxContent>
                    <w:p w14:paraId="0C164DB9" w14:textId="0487593E" w:rsidR="003265B2" w:rsidRDefault="003265B2" w:rsidP="003265B2">
                      <w:pPr>
                        <w:jc w:val="center"/>
                      </w:pPr>
                      <w:r>
                        <w:rPr>
                          <w:rFonts w:hint="eastAsia"/>
                        </w:rPr>
                        <w:t>DECTNR+</w:t>
                      </w:r>
                      <w:r>
                        <w:rPr>
                          <w:rFonts w:hint="eastAsia"/>
                        </w:rPr>
                        <w:t>は独自の</w:t>
                      </w:r>
                    </w:p>
                    <w:p w14:paraId="16EEC1BA" w14:textId="43A0CCE2" w:rsidR="003265B2" w:rsidRDefault="003265B2" w:rsidP="003265B2">
                      <w:pPr>
                        <w:jc w:val="center"/>
                      </w:pPr>
                      <w:r>
                        <w:rPr>
                          <w:rFonts w:hint="eastAsia"/>
                        </w:rPr>
                        <w:t>電文を持つ。</w:t>
                      </w:r>
                    </w:p>
                    <w:p w14:paraId="6D216260" w14:textId="279F762B" w:rsidR="003265B2" w:rsidRDefault="003265B2" w:rsidP="003265B2">
                      <w:pPr>
                        <w:jc w:val="center"/>
                      </w:pPr>
                      <w:r>
                        <w:rPr>
                          <w:rFonts w:hint="eastAsia"/>
                        </w:rPr>
                        <w:t>BRITO</w:t>
                      </w:r>
                      <w:r>
                        <w:rPr>
                          <w:rFonts w:hint="eastAsia"/>
                        </w:rPr>
                        <w:t>様が作成し、提供を行う。</w:t>
                      </w:r>
                    </w:p>
                    <w:p w14:paraId="4EB05B31" w14:textId="77777777" w:rsidR="003265B2" w:rsidRDefault="003265B2" w:rsidP="003265B2">
                      <w:pPr>
                        <w:jc w:val="center"/>
                      </w:pPr>
                    </w:p>
                    <w:p w14:paraId="5EA74E5A" w14:textId="77777777" w:rsidR="003265B2" w:rsidRDefault="003265B2" w:rsidP="003265B2">
                      <w:pPr>
                        <w:jc w:val="center"/>
                      </w:pPr>
                    </w:p>
                  </w:txbxContent>
                </v:textbox>
              </v:roundrect>
            </w:pict>
          </mc:Fallback>
        </mc:AlternateContent>
      </w:r>
    </w:p>
    <w:p w14:paraId="7C1BEF48" w14:textId="1CADDFA7" w:rsidR="00BC0D9D" w:rsidRDefault="00BC0D9D" w:rsidP="008F4652">
      <w:pPr>
        <w:rPr>
          <w:rFonts w:ascii="ＭＳ 明朝" w:hAnsi="ＭＳ 明朝"/>
          <w:color w:val="EE0000"/>
        </w:rPr>
      </w:pPr>
    </w:p>
    <w:p w14:paraId="5D86FF4F" w14:textId="0959BC06" w:rsidR="00BC0D9D" w:rsidRDefault="00BC0D9D" w:rsidP="008F4652">
      <w:pPr>
        <w:rPr>
          <w:rFonts w:ascii="ＭＳ 明朝" w:hAnsi="ＭＳ 明朝"/>
          <w:color w:val="EE0000"/>
        </w:rPr>
      </w:pPr>
    </w:p>
    <w:p w14:paraId="778EC5E5" w14:textId="77777777" w:rsidR="00BC0D9D" w:rsidRDefault="00BC0D9D" w:rsidP="008F4652">
      <w:pPr>
        <w:rPr>
          <w:rFonts w:ascii="ＭＳ 明朝" w:hAnsi="ＭＳ 明朝"/>
          <w:color w:val="EE0000"/>
        </w:rPr>
      </w:pPr>
    </w:p>
    <w:p w14:paraId="4437DEB7" w14:textId="77777777" w:rsidR="00BC0D9D" w:rsidRDefault="00BC0D9D" w:rsidP="008F4652">
      <w:pPr>
        <w:rPr>
          <w:rFonts w:ascii="ＭＳ 明朝" w:hAnsi="ＭＳ 明朝"/>
          <w:color w:val="EE0000"/>
        </w:rPr>
      </w:pPr>
    </w:p>
    <w:p w14:paraId="63D3781B" w14:textId="77777777" w:rsidR="00BC0D9D" w:rsidRDefault="00BC0D9D" w:rsidP="008F4652">
      <w:pPr>
        <w:rPr>
          <w:rFonts w:ascii="ＭＳ 明朝" w:hAnsi="ＭＳ 明朝"/>
          <w:color w:val="EE0000"/>
        </w:rPr>
      </w:pPr>
    </w:p>
    <w:p w14:paraId="7DED582F" w14:textId="77777777" w:rsidR="00BC0D9D" w:rsidRDefault="00BC0D9D" w:rsidP="008F4652">
      <w:pPr>
        <w:rPr>
          <w:rFonts w:ascii="ＭＳ 明朝" w:hAnsi="ＭＳ 明朝"/>
          <w:color w:val="EE0000"/>
        </w:rPr>
      </w:pPr>
    </w:p>
    <w:p w14:paraId="2CDAA68A" w14:textId="77777777" w:rsidR="00BC0D9D" w:rsidRDefault="00BC0D9D" w:rsidP="008F4652">
      <w:pPr>
        <w:rPr>
          <w:rFonts w:ascii="ＭＳ 明朝" w:hAnsi="ＭＳ 明朝"/>
          <w:color w:val="EE0000"/>
        </w:rPr>
      </w:pPr>
    </w:p>
    <w:p w14:paraId="6AA2514C" w14:textId="77777777" w:rsidR="00BC0D9D" w:rsidRDefault="00BC0D9D" w:rsidP="008F4652">
      <w:pPr>
        <w:rPr>
          <w:rFonts w:ascii="ＭＳ 明朝" w:hAnsi="ＭＳ 明朝"/>
          <w:color w:val="EE0000"/>
        </w:rPr>
      </w:pPr>
    </w:p>
    <w:p w14:paraId="0F217ACC" w14:textId="77777777" w:rsidR="00BC0D9D" w:rsidRDefault="00BC0D9D" w:rsidP="008F4652">
      <w:pPr>
        <w:rPr>
          <w:rFonts w:ascii="ＭＳ 明朝" w:hAnsi="ＭＳ 明朝"/>
          <w:color w:val="EE0000"/>
        </w:rPr>
      </w:pPr>
    </w:p>
    <w:p w14:paraId="61CEC471" w14:textId="77777777" w:rsidR="00BC0D9D" w:rsidRDefault="00BC0D9D" w:rsidP="008F4652">
      <w:pPr>
        <w:rPr>
          <w:rFonts w:ascii="ＭＳ 明朝" w:hAnsi="ＭＳ 明朝"/>
          <w:color w:val="EE0000"/>
        </w:rPr>
      </w:pPr>
    </w:p>
    <w:p w14:paraId="6AE1DB9F" w14:textId="77777777" w:rsidR="00A022DB" w:rsidRDefault="00A022DB" w:rsidP="008F4652">
      <w:pPr>
        <w:rPr>
          <w:rFonts w:ascii="ＭＳ 明朝" w:hAnsi="ＭＳ 明朝"/>
          <w:color w:val="EE0000"/>
        </w:rPr>
      </w:pPr>
    </w:p>
    <w:p w14:paraId="2358A301" w14:textId="77777777" w:rsidR="00C723B2" w:rsidRDefault="00C723B2">
      <w:pPr>
        <w:widowControl/>
        <w:jc w:val="left"/>
        <w:rPr>
          <w:rFonts w:ascii="ＭＳ 明朝" w:hAnsi="ＭＳ 明朝"/>
          <w:color w:val="EE0000"/>
        </w:rPr>
      </w:pPr>
      <w:r>
        <w:rPr>
          <w:rFonts w:ascii="ＭＳ 明朝" w:hAnsi="ＭＳ 明朝"/>
          <w:color w:val="EE0000"/>
        </w:rPr>
        <w:br w:type="page"/>
      </w:r>
    </w:p>
    <w:p w14:paraId="6A91C45F" w14:textId="0FCC1545" w:rsidR="00D03E6C" w:rsidRDefault="00256DB5" w:rsidP="008F4652">
      <w:pPr>
        <w:rPr>
          <w:rFonts w:ascii="ＭＳ 明朝" w:hAnsi="ＭＳ 明朝"/>
          <w:color w:val="EE0000"/>
        </w:rPr>
      </w:pPr>
      <w:r>
        <w:rPr>
          <w:rFonts w:ascii="ＭＳ 明朝" w:hAnsi="ＭＳ 明朝" w:hint="eastAsia"/>
          <w:color w:val="EE0000"/>
        </w:rPr>
        <w:lastRenderedPageBreak/>
        <w:t xml:space="preserve">　</w:t>
      </w:r>
      <w:r w:rsidRPr="009E1A55">
        <w:rPr>
          <w:rFonts w:ascii="ＭＳ 明朝" w:hAnsi="ＭＳ 明朝" w:hint="eastAsia"/>
          <w:color w:val="EE0000"/>
        </w:rPr>
        <w:t>11.</w:t>
      </w:r>
      <w:r>
        <w:rPr>
          <w:rFonts w:ascii="ＭＳ 明朝" w:hAnsi="ＭＳ 明朝" w:hint="eastAsia"/>
          <w:color w:val="EE0000"/>
        </w:rPr>
        <w:t>2</w:t>
      </w:r>
      <w:r w:rsidRPr="009E1A55">
        <w:rPr>
          <w:rFonts w:ascii="ＭＳ 明朝" w:hAnsi="ＭＳ 明朝" w:hint="eastAsia"/>
          <w:color w:val="EE0000"/>
        </w:rPr>
        <w:t xml:space="preserve">　</w:t>
      </w:r>
      <w:r w:rsidRPr="00256DB5">
        <w:rPr>
          <w:rFonts w:hint="eastAsia"/>
          <w:color w:val="EE0000"/>
        </w:rPr>
        <w:t>マルチホップ機能</w:t>
      </w:r>
    </w:p>
    <w:p w14:paraId="03B1BE74" w14:textId="2CB698E6" w:rsidR="00D03E6C" w:rsidRDefault="002D524D" w:rsidP="00C723B2">
      <w:pPr>
        <w:ind w:leftChars="135" w:left="283"/>
        <w:rPr>
          <w:rFonts w:ascii="ＭＳ 明朝" w:hAnsi="ＭＳ 明朝"/>
          <w:color w:val="EE0000"/>
        </w:rPr>
      </w:pPr>
      <w:proofErr w:type="spellStart"/>
      <w:r w:rsidRPr="002D524D">
        <w:rPr>
          <w:rFonts w:ascii="ＭＳ 明朝" w:hAnsi="ＭＳ 明朝" w:hint="eastAsia"/>
          <w:color w:val="EE0000"/>
        </w:rPr>
        <w:t>DectNR</w:t>
      </w:r>
      <w:proofErr w:type="spellEnd"/>
      <w:r w:rsidR="003126EA">
        <w:rPr>
          <w:rFonts w:ascii="ＭＳ 明朝" w:hAnsi="ＭＳ 明朝" w:hint="eastAsia"/>
          <w:color w:val="EE0000"/>
        </w:rPr>
        <w:t>+</w:t>
      </w:r>
      <w:r w:rsidRPr="002D524D">
        <w:rPr>
          <w:rFonts w:ascii="ＭＳ 明朝" w:hAnsi="ＭＳ 明朝" w:hint="eastAsia"/>
          <w:color w:val="EE0000"/>
        </w:rPr>
        <w:t>は、マルチホップ機能を持ちます</w:t>
      </w:r>
      <w:r w:rsidR="003126EA">
        <w:rPr>
          <w:rFonts w:ascii="ＭＳ 明朝" w:hAnsi="ＭＳ 明朝" w:hint="eastAsia"/>
          <w:color w:val="EE0000"/>
        </w:rPr>
        <w:t>。</w:t>
      </w:r>
      <w:r w:rsidR="003126EA" w:rsidRPr="003126EA">
        <w:rPr>
          <w:rFonts w:ascii="ＭＳ 明朝" w:hAnsi="ＭＳ 明朝" w:hint="eastAsia"/>
          <w:color w:val="EE0000"/>
        </w:rPr>
        <w:t>Peripheral</w:t>
      </w:r>
      <w:r w:rsidR="00C83BCB">
        <w:rPr>
          <w:rFonts w:ascii="ＭＳ 明朝" w:hAnsi="ＭＳ 明朝" w:hint="eastAsia"/>
          <w:color w:val="EE0000"/>
        </w:rPr>
        <w:t>が</w:t>
      </w:r>
      <w:r w:rsidR="003126EA">
        <w:rPr>
          <w:rFonts w:ascii="ＭＳ 明朝" w:hAnsi="ＭＳ 明朝" w:hint="eastAsia"/>
          <w:color w:val="EE0000"/>
        </w:rPr>
        <w:t>Gateway/Centralに</w:t>
      </w:r>
      <w:proofErr w:type="spellStart"/>
      <w:r w:rsidR="003126EA" w:rsidRPr="002D524D">
        <w:rPr>
          <w:rFonts w:ascii="ＭＳ 明朝" w:hAnsi="ＭＳ 明朝" w:hint="eastAsia"/>
          <w:color w:val="EE0000"/>
        </w:rPr>
        <w:t>DectNR</w:t>
      </w:r>
      <w:proofErr w:type="spellEnd"/>
      <w:r w:rsidR="003126EA">
        <w:rPr>
          <w:rFonts w:ascii="ＭＳ 明朝" w:hAnsi="ＭＳ 明朝" w:hint="eastAsia"/>
          <w:color w:val="EE0000"/>
        </w:rPr>
        <w:t>+で接続するともに中継(マルチホップ)機能</w:t>
      </w:r>
      <w:r w:rsidR="00C83BCB">
        <w:rPr>
          <w:rFonts w:ascii="ＭＳ 明朝" w:hAnsi="ＭＳ 明朝" w:hint="eastAsia"/>
          <w:color w:val="EE0000"/>
        </w:rPr>
        <w:t>も持ちます。</w:t>
      </w:r>
    </w:p>
    <w:p w14:paraId="6F2286D9" w14:textId="77777777" w:rsidR="007B3D2A" w:rsidRDefault="00C83BCB" w:rsidP="00C723B2">
      <w:pPr>
        <w:ind w:leftChars="135" w:left="283"/>
        <w:rPr>
          <w:rFonts w:ascii="ＭＳ 明朝" w:hAnsi="ＭＳ 明朝"/>
          <w:color w:val="EE0000"/>
        </w:rPr>
      </w:pPr>
      <w:r w:rsidRPr="00C83BCB">
        <w:rPr>
          <w:rFonts w:ascii="ＭＳ 明朝" w:hAnsi="ＭＳ 明朝" w:hint="eastAsia"/>
          <w:color w:val="EE0000"/>
        </w:rPr>
        <w:t>全</w:t>
      </w:r>
      <w:r>
        <w:rPr>
          <w:rFonts w:ascii="ＭＳ 明朝" w:hAnsi="ＭＳ 明朝" w:hint="eastAsia"/>
          <w:color w:val="EE0000"/>
        </w:rPr>
        <w:t>ての</w:t>
      </w:r>
      <w:r w:rsidRPr="003126EA">
        <w:rPr>
          <w:rFonts w:ascii="ＭＳ 明朝" w:hAnsi="ＭＳ 明朝" w:hint="eastAsia"/>
          <w:color w:val="EE0000"/>
        </w:rPr>
        <w:t>Peripheral</w:t>
      </w:r>
      <w:r w:rsidRPr="00C83BCB">
        <w:rPr>
          <w:rFonts w:ascii="ＭＳ 明朝" w:hAnsi="ＭＳ 明朝" w:hint="eastAsia"/>
          <w:color w:val="EE0000"/>
        </w:rPr>
        <w:t>が、</w:t>
      </w:r>
      <w:r w:rsidRPr="003126EA">
        <w:rPr>
          <w:rFonts w:ascii="ＭＳ 明朝" w:hAnsi="ＭＳ 明朝" w:hint="eastAsia"/>
          <w:color w:val="EE0000"/>
        </w:rPr>
        <w:t>Peripheral</w:t>
      </w:r>
      <w:r w:rsidRPr="00C83BCB">
        <w:rPr>
          <w:rFonts w:ascii="ＭＳ 明朝" w:hAnsi="ＭＳ 明朝" w:hint="eastAsia"/>
          <w:color w:val="EE0000"/>
        </w:rPr>
        <w:t>であると同時に他の</w:t>
      </w:r>
      <w:r w:rsidRPr="003126EA">
        <w:rPr>
          <w:rFonts w:ascii="ＭＳ 明朝" w:hAnsi="ＭＳ 明朝" w:hint="eastAsia"/>
          <w:color w:val="EE0000"/>
        </w:rPr>
        <w:t>Peripheral</w:t>
      </w:r>
      <w:r w:rsidRPr="00C83BCB">
        <w:rPr>
          <w:rFonts w:ascii="ＭＳ 明朝" w:hAnsi="ＭＳ 明朝" w:hint="eastAsia"/>
          <w:color w:val="EE0000"/>
        </w:rPr>
        <w:t>からの要求に応じて中継機能を自動的に有効とする方式で</w:t>
      </w:r>
      <w:r w:rsidR="007B3D2A">
        <w:rPr>
          <w:rFonts w:ascii="ＭＳ 明朝" w:hAnsi="ＭＳ 明朝" w:hint="eastAsia"/>
          <w:color w:val="EE0000"/>
        </w:rPr>
        <w:t>す。</w:t>
      </w:r>
      <w:r w:rsidR="007B3D2A" w:rsidRPr="007B3D2A">
        <w:rPr>
          <w:rFonts w:ascii="ＭＳ 明朝" w:hAnsi="ＭＳ 明朝" w:hint="eastAsia"/>
          <w:color w:val="EE0000"/>
        </w:rPr>
        <w:t>最大</w:t>
      </w:r>
      <w:r w:rsidR="007B3D2A">
        <w:rPr>
          <w:rFonts w:ascii="ＭＳ 明朝" w:hAnsi="ＭＳ 明朝" w:hint="eastAsia"/>
          <w:color w:val="EE0000"/>
        </w:rPr>
        <w:t>1ホップ(中継)</w:t>
      </w:r>
      <w:r w:rsidR="007B3D2A" w:rsidRPr="007B3D2A">
        <w:rPr>
          <w:rFonts w:ascii="ＭＳ 明朝" w:hAnsi="ＭＳ 明朝" w:hint="eastAsia"/>
          <w:color w:val="EE0000"/>
        </w:rPr>
        <w:t>の実現により長距離伝送が可能となります</w:t>
      </w:r>
      <w:r w:rsidR="007B3D2A">
        <w:rPr>
          <w:rFonts w:ascii="ＭＳ 明朝" w:hAnsi="ＭＳ 明朝" w:hint="eastAsia"/>
          <w:color w:val="EE0000"/>
        </w:rPr>
        <w:t>。</w:t>
      </w:r>
    </w:p>
    <w:p w14:paraId="4B46EDA0" w14:textId="0188FDE5" w:rsidR="00D03E6C" w:rsidRDefault="007B3D2A" w:rsidP="00C723B2">
      <w:pPr>
        <w:ind w:leftChars="135" w:left="283"/>
        <w:rPr>
          <w:rFonts w:ascii="ＭＳ 明朝" w:hAnsi="ＭＳ 明朝"/>
          <w:color w:val="EE0000"/>
        </w:rPr>
      </w:pPr>
      <w:r w:rsidRPr="003126EA">
        <w:rPr>
          <w:rFonts w:ascii="ＭＳ 明朝" w:hAnsi="ＭＳ 明朝" w:hint="eastAsia"/>
          <w:color w:val="EE0000"/>
        </w:rPr>
        <w:t>Peripheral</w:t>
      </w:r>
      <w:r w:rsidRPr="007B3D2A">
        <w:rPr>
          <w:rFonts w:ascii="ＭＳ 明朝" w:hAnsi="ＭＳ 明朝" w:hint="eastAsia"/>
          <w:color w:val="EE0000"/>
        </w:rPr>
        <w:t>と</w:t>
      </w:r>
      <w:r>
        <w:rPr>
          <w:rFonts w:ascii="ＭＳ 明朝" w:hAnsi="ＭＳ 明朝" w:hint="eastAsia"/>
          <w:color w:val="EE0000"/>
        </w:rPr>
        <w:t>Gateway/Central</w:t>
      </w:r>
      <w:r w:rsidRPr="007B3D2A">
        <w:rPr>
          <w:rFonts w:ascii="ＭＳ 明朝" w:hAnsi="ＭＳ 明朝" w:hint="eastAsia"/>
          <w:color w:val="EE0000"/>
        </w:rPr>
        <w:t>間の距離が通信できない状態レベルに充分離れていることを確認し、その中間位置に他の</w:t>
      </w:r>
      <w:proofErr w:type="spellStart"/>
      <w:r w:rsidRPr="003126EA">
        <w:rPr>
          <w:rFonts w:ascii="ＭＳ 明朝" w:hAnsi="ＭＳ 明朝" w:hint="eastAsia"/>
          <w:color w:val="EE0000"/>
        </w:rPr>
        <w:t>Periphera</w:t>
      </w:r>
      <w:proofErr w:type="spellEnd"/>
      <w:r w:rsidRPr="007B3D2A">
        <w:rPr>
          <w:rFonts w:ascii="ＭＳ 明朝" w:hAnsi="ＭＳ 明朝" w:hint="eastAsia"/>
          <w:color w:val="EE0000"/>
        </w:rPr>
        <w:t>を</w:t>
      </w:r>
      <w:r>
        <w:rPr>
          <w:rFonts w:ascii="ＭＳ 明朝" w:hAnsi="ＭＳ 明朝" w:hint="eastAsia"/>
          <w:color w:val="EE0000"/>
        </w:rPr>
        <w:t>中継(マルチホップ)</w:t>
      </w:r>
      <w:r w:rsidRPr="007B3D2A">
        <w:rPr>
          <w:rFonts w:ascii="ＭＳ 明朝" w:hAnsi="ＭＳ 明朝" w:hint="eastAsia"/>
          <w:color w:val="EE0000"/>
        </w:rPr>
        <w:t>機能付きで適切に配置させる方式ですので十分な事前配置検討及び通信試験が必要となります。</w:t>
      </w:r>
    </w:p>
    <w:p w14:paraId="3AB2C436" w14:textId="08759E5D" w:rsidR="00D03E6C" w:rsidRDefault="00D03E6C" w:rsidP="003126EA">
      <w:pPr>
        <w:ind w:leftChars="67" w:left="141"/>
        <w:rPr>
          <w:rFonts w:ascii="ＭＳ 明朝" w:hAnsi="ＭＳ 明朝"/>
          <w:color w:val="EE0000"/>
        </w:rPr>
      </w:pPr>
    </w:p>
    <w:p w14:paraId="5ABDC91B" w14:textId="7F80E233" w:rsidR="00D03E6C" w:rsidRDefault="00A63F46" w:rsidP="003126EA">
      <w:pPr>
        <w:ind w:leftChars="67" w:left="141"/>
        <w:rPr>
          <w:rFonts w:ascii="ＭＳ 明朝" w:hAnsi="ＭＳ 明朝"/>
          <w:color w:val="EE0000"/>
        </w:rPr>
      </w:pPr>
      <w:r>
        <w:rPr>
          <w:rFonts w:hint="eastAsia"/>
          <w:noProof/>
          <w:color w:val="EE0000"/>
        </w:rPr>
        <mc:AlternateContent>
          <mc:Choice Requires="wps">
            <w:drawing>
              <wp:anchor distT="0" distB="0" distL="114300" distR="114300" simplePos="0" relativeHeight="254164992" behindDoc="0" locked="0" layoutInCell="1" allowOverlap="1" wp14:anchorId="3DE4E6EF" wp14:editId="33D43606">
                <wp:simplePos x="0" y="0"/>
                <wp:positionH relativeFrom="margin">
                  <wp:posOffset>2193671</wp:posOffset>
                </wp:positionH>
                <wp:positionV relativeFrom="paragraph">
                  <wp:posOffset>128524</wp:posOffset>
                </wp:positionV>
                <wp:extent cx="2615184" cy="861309"/>
                <wp:effectExtent l="0" t="0" r="13970" b="15240"/>
                <wp:wrapNone/>
                <wp:docPr id="1028045417" name="四角形: 角を丸くする 1979"/>
                <wp:cNvGraphicFramePr/>
                <a:graphic xmlns:a="http://schemas.openxmlformats.org/drawingml/2006/main">
                  <a:graphicData uri="http://schemas.microsoft.com/office/word/2010/wordprocessingShape">
                    <wps:wsp>
                      <wps:cNvSpPr/>
                      <wps:spPr>
                        <a:xfrm>
                          <a:off x="0" y="0"/>
                          <a:ext cx="2615184" cy="861309"/>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A0CA124" w14:textId="5CC215F2" w:rsidR="003265B2" w:rsidRDefault="003265B2" w:rsidP="003265B2">
                            <w:r>
                              <w:rPr>
                                <w:rFonts w:hint="eastAsia"/>
                              </w:rPr>
                              <w:t>自動中継する。</w:t>
                            </w:r>
                          </w:p>
                          <w:p w14:paraId="318ECA9B" w14:textId="77777777" w:rsidR="003265B2" w:rsidRDefault="003265B2" w:rsidP="003265B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E4E6EF" id="_x0000_s1263" style="position:absolute;left:0;text-align:left;margin-left:172.75pt;margin-top:10.1pt;width:205.9pt;height:67.8pt;z-index:254164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" fillcolor="#4472c4 [3204]" strokecolor="#09101d [484]" strokeweight="1pt">
                <v:stroke joinstyle="miter"/>
                <v:textbox>
                  <w:txbxContent>
                    <w:p w14:paraId="5A0CA124" w14:textId="5CC215F2" w:rsidR="003265B2" w:rsidRDefault="003265B2" w:rsidP="003265B2">
                      <w:r>
                        <w:rPr>
                          <w:rFonts w:hint="eastAsia"/>
                        </w:rPr>
                        <w:t>自動中継する。</w:t>
                      </w:r>
                    </w:p>
                    <w:p w14:paraId="318ECA9B" w14:textId="77777777" w:rsidR="003265B2" w:rsidRDefault="003265B2" w:rsidP="003265B2">
                      <w:pPr>
                        <w:jc w:val="center"/>
                      </w:pPr>
                    </w:p>
                  </w:txbxContent>
                </v:textbox>
                <w10:wrap anchorx="margin"/>
              </v:roundrect>
            </w:pict>
          </mc:Fallback>
        </mc:AlternateContent>
      </w:r>
    </w:p>
    <w:p w14:paraId="076234D6" w14:textId="61E1038B" w:rsidR="0055441F" w:rsidRDefault="0055441F" w:rsidP="003126EA">
      <w:pPr>
        <w:ind w:leftChars="67" w:left="141"/>
        <w:rPr>
          <w:rFonts w:ascii="ＭＳ 明朝" w:hAnsi="ＭＳ 明朝"/>
          <w:color w:val="EE0000"/>
        </w:rPr>
      </w:pPr>
      <w:r>
        <w:rPr>
          <w:rFonts w:ascii="ＭＳ 明朝" w:hAnsi="ＭＳ 明朝" w:hint="eastAsia"/>
          <w:noProof/>
          <w:color w:val="EE0000"/>
        </w:rPr>
        <mc:AlternateContent>
          <mc:Choice Requires="wpg">
            <w:drawing>
              <wp:anchor distT="0" distB="0" distL="114300" distR="114300" simplePos="0" relativeHeight="254030848" behindDoc="0" locked="0" layoutInCell="1" allowOverlap="1" wp14:anchorId="6D586190" wp14:editId="15789B5A">
                <wp:simplePos x="0" y="0"/>
                <wp:positionH relativeFrom="column">
                  <wp:posOffset>386715</wp:posOffset>
                </wp:positionH>
                <wp:positionV relativeFrom="paragraph">
                  <wp:posOffset>3810</wp:posOffset>
                </wp:positionV>
                <wp:extent cx="6333576" cy="2750898"/>
                <wp:effectExtent l="0" t="0" r="0" b="0"/>
                <wp:wrapNone/>
                <wp:docPr id="367336611" name="グループ化 3376"/>
                <wp:cNvGraphicFramePr/>
                <a:graphic xmlns:a="http://schemas.openxmlformats.org/drawingml/2006/main">
                  <a:graphicData uri="http://schemas.microsoft.com/office/word/2010/wordprocessingGroup">
                    <wpg:wgp>
                      <wpg:cNvGrpSpPr/>
                      <wpg:grpSpPr>
                        <a:xfrm>
                          <a:off x="0" y="0"/>
                          <a:ext cx="6333576" cy="2750898"/>
                          <a:chOff x="0" y="0"/>
                          <a:chExt cx="6333576" cy="2750898"/>
                        </a:xfrm>
                      </wpg:grpSpPr>
                      <wpg:grpSp>
                        <wpg:cNvPr id="350359360" name="グループ化 3"/>
                        <wpg:cNvGrpSpPr/>
                        <wpg:grpSpPr>
                          <a:xfrm>
                            <a:off x="190500" y="800100"/>
                            <a:ext cx="770792" cy="1224406"/>
                            <a:chOff x="189638" y="0"/>
                            <a:chExt cx="1449084" cy="2301876"/>
                          </a:xfrm>
                        </wpg:grpSpPr>
                        <wps:wsp>
                          <wps:cNvPr id="1015100880" name="四角形: 角を丸くする 1015100880"/>
                          <wps:cNvSpPr/>
                          <wps:spPr>
                            <a:xfrm>
                              <a:off x="189638" y="139149"/>
                              <a:ext cx="1449084" cy="2043021"/>
                            </a:xfrm>
                            <a:prstGeom prst="roundRect">
                              <a:avLst>
                                <a:gd name="adj" fmla="val 1963"/>
                              </a:avLst>
                            </a:prstGeom>
                            <a:solidFill>
                              <a:schemeClr val="bg2"/>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10742415" name="四角形: 角を丸くする 910742415"/>
                          <wps:cNvSpPr/>
                          <wps:spPr>
                            <a:xfrm>
                              <a:off x="221048" y="1811292"/>
                              <a:ext cx="1390842" cy="336380"/>
                            </a:xfrm>
                            <a:prstGeom prst="roundRect">
                              <a:avLst>
                                <a:gd name="adj" fmla="val 4191"/>
                              </a:avLst>
                            </a:prstGeom>
                            <a:solidFill>
                              <a:schemeClr val="bg2"/>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89209679" name="四角形: 角を丸くする 489209679"/>
                          <wps:cNvSpPr/>
                          <wps:spPr>
                            <a:xfrm>
                              <a:off x="330446" y="882664"/>
                              <a:ext cx="270639" cy="170128"/>
                            </a:xfrm>
                            <a:prstGeom prst="roundRect">
                              <a:avLst>
                                <a:gd name="adj" fmla="val 50000"/>
                              </a:avLst>
                            </a:prstGeom>
                            <a:solidFill>
                              <a:schemeClr val="bg2"/>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25039986" name="四角形: 角を丸くする 1825039986"/>
                          <wps:cNvSpPr/>
                          <wps:spPr>
                            <a:xfrm>
                              <a:off x="638799" y="886846"/>
                              <a:ext cx="270639" cy="170128"/>
                            </a:xfrm>
                            <a:prstGeom prst="roundRect">
                              <a:avLst>
                                <a:gd name="adj" fmla="val 50000"/>
                              </a:avLst>
                            </a:prstGeom>
                            <a:solidFill>
                              <a:schemeClr val="bg2"/>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66471594" name="テキスト ボックス 8"/>
                          <wps:cNvSpPr txBox="1"/>
                          <wps:spPr>
                            <a:xfrm>
                              <a:off x="388366" y="693154"/>
                              <a:ext cx="706727" cy="239953"/>
                            </a:xfrm>
                            <a:prstGeom prst="rect">
                              <a:avLst/>
                            </a:prstGeom>
                            <a:noFill/>
                          </wps:spPr>
                          <wps:txbx>
                            <w:txbxContent>
                              <w:p w14:paraId="243D9BF8" w14:textId="77777777" w:rsidR="0055441F" w:rsidRDefault="0055441F" w:rsidP="0055441F">
                                <w:pPr>
                                  <w:rPr>
                                    <w:rFonts w:asciiTheme="minorHAnsi" w:eastAsiaTheme="minorEastAsia" w:hAnsi="游明朝" w:cstheme="minorBidi"/>
                                    <w:color w:val="FFFFFF" w:themeColor="background1"/>
                                    <w:kern w:val="24"/>
                                    <w:sz w:val="12"/>
                                    <w:szCs w:val="12"/>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12"/>
                                    <w:szCs w:val="12"/>
                                    <w14:textOutline w14:w="9525" w14:cap="flat" w14:cmpd="sng" w14:algn="ctr">
                                      <w14:solidFill>
                                        <w14:schemeClr w14:val="tx1"/>
                                      </w14:solidFill>
                                      <w14:prstDash w14:val="solid"/>
                                      <w14:round/>
                                    </w14:textOutline>
                                  </w:rPr>
                                  <w:t>smartTJ3</w:t>
                                </w:r>
                              </w:p>
                            </w:txbxContent>
                          </wps:txbx>
                          <wps:bodyPr wrap="square" lIns="0" tIns="0" rIns="0" bIns="0" rtlCol="0">
                            <a:spAutoFit/>
                          </wps:bodyPr>
                        </wps:wsp>
                        <pic:pic xmlns:pic="http://schemas.openxmlformats.org/drawingml/2006/picture">
                          <pic:nvPicPr>
                            <pic:cNvPr id="547679669" name="コンテンツ プレースホルダー 110" descr="ロゴ&#10;&#10;AI 生成コンテンツは誤りを含む可能性があります。"/>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316417" y="1320069"/>
                              <a:ext cx="468000" cy="82390"/>
                            </a:xfrm>
                            <a:prstGeom prst="rect">
                              <a:avLst/>
                            </a:prstGeom>
                          </pic:spPr>
                        </pic:pic>
                        <wps:wsp>
                          <wps:cNvPr id="1298182654" name="テキスト ボックス 10"/>
                          <wps:cNvSpPr txBox="1"/>
                          <wps:spPr>
                            <a:xfrm>
                              <a:off x="359219" y="1676082"/>
                              <a:ext cx="1109036" cy="119380"/>
                            </a:xfrm>
                            <a:prstGeom prst="rect">
                              <a:avLst/>
                            </a:prstGeom>
                            <a:noFill/>
                          </wps:spPr>
                          <wps:txbx>
                            <w:txbxContent>
                              <w:p w14:paraId="6A9548F7" w14:textId="77777777" w:rsidR="0055441F" w:rsidRDefault="0055441F" w:rsidP="0055441F">
                                <w:pPr>
                                  <w:rPr>
                                    <w:rFonts w:asciiTheme="minorHAnsi" w:eastAsiaTheme="minorEastAsia" w:hAnsi="游明朝" w:cstheme="minorBidi"/>
                                    <w:color w:val="FFFFFF" w:themeColor="background1"/>
                                    <w:kern w:val="24"/>
                                    <w:sz w:val="6"/>
                                    <w:szCs w:val="6"/>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6"/>
                                    <w:szCs w:val="6"/>
                                    <w14:textOutline w14:w="9525" w14:cap="flat" w14:cmpd="sng" w14:algn="ctr">
                                      <w14:solidFill>
                                        <w14:schemeClr w14:val="tx1"/>
                                      </w14:solidFill>
                                      <w14:prstDash w14:val="solid"/>
                                      <w14:round/>
                                    </w14:textOutline>
                                  </w:rPr>
                                  <w:t>スマート保安対応絶縁監視装置</w:t>
                                </w:r>
                              </w:p>
                            </w:txbxContent>
                          </wps:txbx>
                          <wps:bodyPr wrap="square" lIns="0" tIns="0" rIns="0" bIns="0" rtlCol="0">
                            <a:spAutoFit/>
                          </wps:bodyPr>
                        </wps:wsp>
                        <wps:wsp>
                          <wps:cNvPr id="1800334368" name="四角形: 角を丸くする 1800334368"/>
                          <wps:cNvSpPr/>
                          <wps:spPr>
                            <a:xfrm>
                              <a:off x="189638" y="0"/>
                              <a:ext cx="1449084" cy="140672"/>
                            </a:xfrm>
                            <a:prstGeom prst="roundRect">
                              <a:avLst>
                                <a:gd name="adj" fmla="val 1963"/>
                              </a:avLst>
                            </a:prstGeom>
                            <a:solidFill>
                              <a:schemeClr val="bg2"/>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47829722" name="楕円 1947829722"/>
                          <wps:cNvSpPr/>
                          <wps:spPr>
                            <a:xfrm>
                              <a:off x="878180" y="29163"/>
                              <a:ext cx="72000" cy="72000"/>
                            </a:xfrm>
                            <a:prstGeom prst="ellipse">
                              <a:avLst/>
                            </a:prstGeom>
                            <a:solidFill>
                              <a:schemeClr val="bg1"/>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23984998" name="四角形: 角を丸くする 723984998"/>
                          <wps:cNvSpPr/>
                          <wps:spPr>
                            <a:xfrm>
                              <a:off x="189638" y="2161204"/>
                              <a:ext cx="1449084" cy="140672"/>
                            </a:xfrm>
                            <a:prstGeom prst="roundRect">
                              <a:avLst>
                                <a:gd name="adj" fmla="val 1963"/>
                              </a:avLst>
                            </a:prstGeom>
                            <a:solidFill>
                              <a:schemeClr val="bg2"/>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72705258" name="楕円 572705258"/>
                          <wps:cNvSpPr/>
                          <wps:spPr>
                            <a:xfrm>
                              <a:off x="878180" y="2182171"/>
                              <a:ext cx="72000" cy="72000"/>
                            </a:xfrm>
                            <a:prstGeom prst="ellipse">
                              <a:avLst/>
                            </a:prstGeom>
                            <a:solidFill>
                              <a:schemeClr val="bg1"/>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71037151" name="四角形: 角を丸くする 571037151"/>
                          <wps:cNvSpPr/>
                          <wps:spPr>
                            <a:xfrm>
                              <a:off x="1174962" y="746934"/>
                              <a:ext cx="333975" cy="495460"/>
                            </a:xfrm>
                            <a:prstGeom prst="roundRect">
                              <a:avLst>
                                <a:gd name="adj" fmla="val 4191"/>
                              </a:avLst>
                            </a:prstGeom>
                            <a:solidFill>
                              <a:schemeClr val="bg1">
                                <a:lumMod val="95000"/>
                              </a:schemeClr>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17429296" name="四角形: 角を丸くする 1717429296"/>
                          <wps:cNvSpPr/>
                          <wps:spPr>
                            <a:xfrm>
                              <a:off x="1273769" y="849180"/>
                              <a:ext cx="190074" cy="349024"/>
                            </a:xfrm>
                            <a:prstGeom prst="roundRect">
                              <a:avLst>
                                <a:gd name="adj" fmla="val 4191"/>
                              </a:avLst>
                            </a:prstGeom>
                            <a:solidFill>
                              <a:schemeClr val="bg2"/>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28362411" name="四角形: 角を丸くする 1728362411"/>
                          <wps:cNvSpPr/>
                          <wps:spPr>
                            <a:xfrm>
                              <a:off x="1285508" y="859492"/>
                              <a:ext cx="72000" cy="28800"/>
                            </a:xfrm>
                            <a:prstGeom prst="roundRect">
                              <a:avLst>
                                <a:gd name="adj" fmla="val 4191"/>
                              </a:avLst>
                            </a:prstGeom>
                            <a:solidFill>
                              <a:schemeClr val="accent6"/>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85127613" name="四角形: 角を丸くする 2085127613"/>
                          <wps:cNvSpPr/>
                          <wps:spPr>
                            <a:xfrm>
                              <a:off x="1285508" y="915630"/>
                              <a:ext cx="72000" cy="28800"/>
                            </a:xfrm>
                            <a:prstGeom prst="roundRect">
                              <a:avLst>
                                <a:gd name="adj" fmla="val 4191"/>
                              </a:avLst>
                            </a:prstGeom>
                            <a:solidFill>
                              <a:srgbClr val="FFFF00"/>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68137449" name="四角形: 角を丸くする 1168137449"/>
                          <wps:cNvSpPr/>
                          <wps:spPr>
                            <a:xfrm>
                              <a:off x="1285508" y="971768"/>
                              <a:ext cx="72000" cy="28800"/>
                            </a:xfrm>
                            <a:prstGeom prst="roundRect">
                              <a:avLst>
                                <a:gd name="adj" fmla="val 4191"/>
                              </a:avLst>
                            </a:prstGeom>
                            <a:solidFill>
                              <a:srgbClr val="FF0000"/>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95079570" name="四角形: 角を丸くする 1495079570"/>
                          <wps:cNvSpPr/>
                          <wps:spPr>
                            <a:xfrm>
                              <a:off x="1285508" y="1027906"/>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82995043" name="四角形: 角を丸くする 1482995043"/>
                          <wps:cNvSpPr/>
                          <wps:spPr>
                            <a:xfrm>
                              <a:off x="1285508" y="1084044"/>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87631757" name="四角形: 角を丸くする 1087631757"/>
                          <wps:cNvSpPr/>
                          <wps:spPr>
                            <a:xfrm>
                              <a:off x="1285508" y="1140180"/>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72454319" name="四角形: 角を丸くする 972454319"/>
                          <wps:cNvSpPr/>
                          <wps:spPr>
                            <a:xfrm>
                              <a:off x="1374209" y="857744"/>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82403133" name="四角形: 角を丸くする 682403133"/>
                          <wps:cNvSpPr/>
                          <wps:spPr>
                            <a:xfrm>
                              <a:off x="1374209" y="913882"/>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23760293" name="四角形: 角を丸くする 723760293"/>
                          <wps:cNvSpPr/>
                          <wps:spPr>
                            <a:xfrm>
                              <a:off x="1374209" y="970020"/>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63323623" name="四角形: 角を丸くする 763323623"/>
                          <wps:cNvSpPr/>
                          <wps:spPr>
                            <a:xfrm>
                              <a:off x="1374209" y="1026158"/>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19865472" name="四角形: 角を丸くする 1319865472"/>
                          <wps:cNvSpPr/>
                          <wps:spPr>
                            <a:xfrm>
                              <a:off x="1374209" y="1082296"/>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56261288" name="四角形: 角を丸くする 556261288"/>
                          <wps:cNvSpPr/>
                          <wps:spPr>
                            <a:xfrm>
                              <a:off x="1374209" y="1138432"/>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73717535" name="テキスト ボックス 29"/>
                          <wps:cNvSpPr txBox="1"/>
                          <wps:spPr>
                            <a:xfrm>
                              <a:off x="376359" y="942591"/>
                              <a:ext cx="163550" cy="319937"/>
                            </a:xfrm>
                            <a:prstGeom prst="rect">
                              <a:avLst/>
                            </a:prstGeom>
                            <a:noFill/>
                          </wps:spPr>
                          <wps:txbx>
                            <w:txbxContent>
                              <w:p w14:paraId="7C1D1DB1" w14:textId="77777777" w:rsidR="0055441F" w:rsidRDefault="0055441F" w:rsidP="0055441F">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Test</w:t>
                                </w:r>
                              </w:p>
                            </w:txbxContent>
                          </wps:txbx>
                          <wps:bodyPr wrap="square" lIns="0" tIns="0" rIns="0" bIns="0" rtlCol="0">
                            <a:spAutoFit/>
                          </wps:bodyPr>
                        </wps:wsp>
                        <wps:wsp>
                          <wps:cNvPr id="459686262" name="テキスト ボックス 30"/>
                          <wps:cNvSpPr txBox="1"/>
                          <wps:spPr>
                            <a:xfrm>
                              <a:off x="684781" y="939145"/>
                              <a:ext cx="163550" cy="159969"/>
                            </a:xfrm>
                            <a:prstGeom prst="rect">
                              <a:avLst/>
                            </a:prstGeom>
                            <a:noFill/>
                          </wps:spPr>
                          <wps:txbx>
                            <w:txbxContent>
                              <w:p w14:paraId="04091A12" w14:textId="77777777" w:rsidR="0055441F" w:rsidRDefault="0055441F" w:rsidP="0055441F">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Set</w:t>
                                </w:r>
                              </w:p>
                            </w:txbxContent>
                          </wps:txbx>
                          <wps:bodyPr wrap="square" lIns="0" tIns="0" rIns="0" bIns="0" rtlCol="0">
                            <a:spAutoFit/>
                          </wps:bodyPr>
                        </wps:wsp>
                        <wps:wsp>
                          <wps:cNvPr id="1120143743" name="テキスト ボックス 31"/>
                          <wps:cNvSpPr txBox="1"/>
                          <wps:spPr>
                            <a:xfrm>
                              <a:off x="247846" y="2007605"/>
                              <a:ext cx="108000" cy="107289"/>
                            </a:xfrm>
                            <a:prstGeom prst="rect">
                              <a:avLst/>
                            </a:prstGeom>
                            <a:noFill/>
                            <a:ln>
                              <a:solidFill>
                                <a:schemeClr val="tx1"/>
                              </a:solidFill>
                            </a:ln>
                          </wps:spPr>
                          <wps:bodyPr wrap="square" lIns="0" tIns="0" rIns="0" bIns="0" rtlCol="0">
                            <a:spAutoFit/>
                          </wps:bodyPr>
                        </wps:wsp>
                        <wps:wsp>
                          <wps:cNvPr id="1592818959" name="テキスト ボックス 32"/>
                          <wps:cNvSpPr txBox="1"/>
                          <wps:spPr>
                            <a:xfrm>
                              <a:off x="1482778" y="2007605"/>
                              <a:ext cx="108000" cy="107289"/>
                            </a:xfrm>
                            <a:prstGeom prst="rect">
                              <a:avLst/>
                            </a:prstGeom>
                            <a:noFill/>
                            <a:ln>
                              <a:solidFill>
                                <a:schemeClr val="tx1"/>
                              </a:solidFill>
                            </a:ln>
                          </wps:spPr>
                          <wps:bodyPr wrap="square" lIns="0" tIns="0" rIns="0" bIns="0" rtlCol="0">
                            <a:spAutoFit/>
                          </wps:bodyPr>
                        </wps:wsp>
                        <wps:wsp>
                          <wps:cNvPr id="662234113" name="テキスト ボックス 33"/>
                          <wps:cNvSpPr txBox="1"/>
                          <wps:spPr>
                            <a:xfrm>
                              <a:off x="391102" y="2007605"/>
                              <a:ext cx="529214" cy="64373"/>
                            </a:xfrm>
                            <a:prstGeom prst="rect">
                              <a:avLst/>
                            </a:prstGeom>
                            <a:noFill/>
                            <a:ln>
                              <a:solidFill>
                                <a:schemeClr val="tx1"/>
                              </a:solidFill>
                            </a:ln>
                          </wps:spPr>
                          <wps:bodyPr wrap="square" lIns="0" tIns="0" rIns="0" bIns="0" rtlCol="0">
                            <a:spAutoFit/>
                          </wps:bodyPr>
                        </wps:wsp>
                        <wps:wsp>
                          <wps:cNvPr id="1778763672" name="テキスト ボックス 34"/>
                          <wps:cNvSpPr txBox="1"/>
                          <wps:spPr>
                            <a:xfrm>
                              <a:off x="938888" y="2007605"/>
                              <a:ext cx="190800" cy="64373"/>
                            </a:xfrm>
                            <a:prstGeom prst="rect">
                              <a:avLst/>
                            </a:prstGeom>
                            <a:noFill/>
                            <a:ln>
                              <a:solidFill>
                                <a:schemeClr val="tx1"/>
                              </a:solidFill>
                            </a:ln>
                          </wps:spPr>
                          <wps:bodyPr wrap="square" lIns="0" tIns="0" rIns="0" bIns="0" rtlCol="0">
                            <a:spAutoFit/>
                          </wps:bodyPr>
                        </wps:wsp>
                        <wps:wsp>
                          <wps:cNvPr id="1534036195" name="テキスト ボックス 35"/>
                          <wps:cNvSpPr txBox="1"/>
                          <wps:spPr>
                            <a:xfrm>
                              <a:off x="1376596" y="2007397"/>
                              <a:ext cx="85953" cy="119380"/>
                            </a:xfrm>
                            <a:prstGeom prst="rect">
                              <a:avLst/>
                            </a:prstGeom>
                            <a:noFill/>
                            <a:ln>
                              <a:solidFill>
                                <a:schemeClr val="tx1"/>
                              </a:solidFill>
                            </a:ln>
                          </wps:spPr>
                          <wps:txbx>
                            <w:txbxContent>
                              <w:p w14:paraId="6C39E74C" w14:textId="77777777" w:rsidR="0055441F" w:rsidRDefault="0055441F" w:rsidP="0055441F">
                                <w:pPr>
                                  <w:jc w:val="center"/>
                                  <w:rPr>
                                    <w:rFonts w:asciiTheme="minorHAnsi" w:eastAsiaTheme="minorEastAsia" w:hAnsi="游明朝" w:cstheme="minorBidi"/>
                                    <w:color w:val="000000" w:themeColor="text1"/>
                                    <w:kern w:val="24"/>
                                    <w:sz w:val="6"/>
                                    <w:szCs w:val="6"/>
                                  </w:rPr>
                                </w:pPr>
                                <w:r>
                                  <w:rPr>
                                    <w:rFonts w:asciiTheme="minorHAnsi" w:eastAsiaTheme="minorEastAsia" w:hAnsi="游明朝" w:cstheme="minorBidi" w:hint="eastAsia"/>
                                    <w:color w:val="000000" w:themeColor="text1"/>
                                    <w:kern w:val="24"/>
                                    <w:sz w:val="6"/>
                                    <w:szCs w:val="6"/>
                                  </w:rPr>
                                  <w:t xml:space="preserve"> </w:t>
                                </w:r>
                              </w:p>
                            </w:txbxContent>
                          </wps:txbx>
                          <wps:bodyPr wrap="square" lIns="0" tIns="0" rIns="0" bIns="0" rtlCol="0">
                            <a:spAutoFit/>
                          </wps:bodyPr>
                        </wps:wsp>
                        <wps:wsp>
                          <wps:cNvPr id="475849767" name="テキスト ボックス 36"/>
                          <wps:cNvSpPr txBox="1"/>
                          <wps:spPr>
                            <a:xfrm>
                              <a:off x="1152510" y="2008239"/>
                              <a:ext cx="215999" cy="64373"/>
                            </a:xfrm>
                            <a:prstGeom prst="rect">
                              <a:avLst/>
                            </a:prstGeom>
                            <a:noFill/>
                            <a:ln>
                              <a:solidFill>
                                <a:schemeClr val="tx1"/>
                              </a:solidFill>
                            </a:ln>
                          </wps:spPr>
                          <wps:bodyPr wrap="square" lIns="10800" tIns="0" rIns="0" bIns="0" rtlCol="0">
                            <a:spAutoFit/>
                          </wps:bodyPr>
                        </wps:wsp>
                        <wps:wsp>
                          <wps:cNvPr id="1730450042" name="四角形: 角を丸くする 1730450042"/>
                          <wps:cNvSpPr/>
                          <wps:spPr>
                            <a:xfrm>
                              <a:off x="322887" y="1127622"/>
                              <a:ext cx="270639" cy="170128"/>
                            </a:xfrm>
                            <a:prstGeom prst="roundRect">
                              <a:avLst>
                                <a:gd name="adj" fmla="val 50000"/>
                              </a:avLst>
                            </a:prstGeom>
                            <a:solidFill>
                              <a:schemeClr val="bg2"/>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7240883" name="テキスト ボックス 38"/>
                          <wps:cNvSpPr txBox="1"/>
                          <wps:spPr>
                            <a:xfrm>
                              <a:off x="369091" y="1179896"/>
                              <a:ext cx="163550" cy="159969"/>
                            </a:xfrm>
                            <a:prstGeom prst="rect">
                              <a:avLst/>
                            </a:prstGeom>
                            <a:noFill/>
                          </wps:spPr>
                          <wps:txbx>
                            <w:txbxContent>
                              <w:p w14:paraId="046B48BF" w14:textId="77777777" w:rsidR="0055441F" w:rsidRDefault="0055441F" w:rsidP="0055441F">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Set</w:t>
                                </w:r>
                              </w:p>
                            </w:txbxContent>
                          </wps:txbx>
                          <wps:bodyPr wrap="square" lIns="0" tIns="0" rIns="0" bIns="0" rtlCol="0">
                            <a:spAutoFit/>
                          </wps:bodyPr>
                        </wps:wsp>
                      </wpg:grpSp>
                      <wpg:grpSp>
                        <wpg:cNvPr id="1290272667" name="グループ化 39">
                          <a:extLst>
                            <a:ext uri="{FF2B5EF4-FFF2-40B4-BE49-F238E27FC236}">
                              <a16:creationId xmlns:a16="http://schemas.microsoft.com/office/drawing/2014/main" id="{4103EE6A-6E18-D052-4F30-4032A8BEF746}"/>
                            </a:ext>
                          </a:extLst>
                        </wpg:cNvPr>
                        <wpg:cNvGrpSpPr/>
                        <wpg:grpSpPr>
                          <a:xfrm>
                            <a:off x="2286000" y="800100"/>
                            <a:ext cx="770792" cy="1224406"/>
                            <a:chOff x="2283960" y="0"/>
                            <a:chExt cx="1449084" cy="2301876"/>
                          </a:xfrm>
                        </wpg:grpSpPr>
                        <wps:wsp>
                          <wps:cNvPr id="948848095" name="四角形: 角を丸くする 948848095">
                            <a:extLst>
                              <a:ext uri="{FF2B5EF4-FFF2-40B4-BE49-F238E27FC236}">
                                <a16:creationId xmlns:a16="http://schemas.microsoft.com/office/drawing/2014/main" id="{7EFE2AEB-98AF-41D1-8153-484F38457ACB}"/>
                              </a:ext>
                            </a:extLst>
                          </wps:cNvPr>
                          <wps:cNvSpPr/>
                          <wps:spPr>
                            <a:xfrm>
                              <a:off x="2283960" y="139149"/>
                              <a:ext cx="1449084" cy="2043021"/>
                            </a:xfrm>
                            <a:prstGeom prst="roundRect">
                              <a:avLst>
                                <a:gd name="adj" fmla="val 1963"/>
                              </a:avLst>
                            </a:prstGeom>
                            <a:solidFill>
                              <a:schemeClr val="bg2"/>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92650106" name="四角形: 角を丸くする 992650106">
                            <a:extLst>
                              <a:ext uri="{FF2B5EF4-FFF2-40B4-BE49-F238E27FC236}">
                                <a16:creationId xmlns:a16="http://schemas.microsoft.com/office/drawing/2014/main" id="{4B29CF4F-CE2C-14A2-3854-81CB3E77E517}"/>
                              </a:ext>
                            </a:extLst>
                          </wps:cNvPr>
                          <wps:cNvSpPr/>
                          <wps:spPr>
                            <a:xfrm>
                              <a:off x="2315370" y="1811292"/>
                              <a:ext cx="1390842" cy="336380"/>
                            </a:xfrm>
                            <a:prstGeom prst="roundRect">
                              <a:avLst>
                                <a:gd name="adj" fmla="val 4191"/>
                              </a:avLst>
                            </a:prstGeom>
                            <a:solidFill>
                              <a:schemeClr val="bg2"/>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92523535" name="四角形: 角を丸くする 2092523535">
                            <a:extLst>
                              <a:ext uri="{FF2B5EF4-FFF2-40B4-BE49-F238E27FC236}">
                                <a16:creationId xmlns:a16="http://schemas.microsoft.com/office/drawing/2014/main" id="{6547EC3D-3D9A-EC7E-6DF9-12ED9AC2CD27}"/>
                              </a:ext>
                            </a:extLst>
                          </wps:cNvPr>
                          <wps:cNvSpPr/>
                          <wps:spPr>
                            <a:xfrm>
                              <a:off x="2424768" y="882664"/>
                              <a:ext cx="270639" cy="170128"/>
                            </a:xfrm>
                            <a:prstGeom prst="roundRect">
                              <a:avLst>
                                <a:gd name="adj" fmla="val 50000"/>
                              </a:avLst>
                            </a:prstGeom>
                            <a:solidFill>
                              <a:schemeClr val="bg2"/>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29768258" name="四角形: 角を丸くする 2029768258">
                            <a:extLst>
                              <a:ext uri="{FF2B5EF4-FFF2-40B4-BE49-F238E27FC236}">
                                <a16:creationId xmlns:a16="http://schemas.microsoft.com/office/drawing/2014/main" id="{FF39A792-B2B5-64F5-EAF1-CBF0B26BB072}"/>
                              </a:ext>
                            </a:extLst>
                          </wps:cNvPr>
                          <wps:cNvSpPr/>
                          <wps:spPr>
                            <a:xfrm>
                              <a:off x="2733121" y="886846"/>
                              <a:ext cx="270639" cy="170128"/>
                            </a:xfrm>
                            <a:prstGeom prst="roundRect">
                              <a:avLst>
                                <a:gd name="adj" fmla="val 50000"/>
                              </a:avLst>
                            </a:prstGeom>
                            <a:solidFill>
                              <a:schemeClr val="bg2"/>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2041266" name="テキスト ボックス 44">
                            <a:extLst>
                              <a:ext uri="{FF2B5EF4-FFF2-40B4-BE49-F238E27FC236}">
                                <a16:creationId xmlns:a16="http://schemas.microsoft.com/office/drawing/2014/main" id="{78E2534B-A14D-0534-D98D-037522F55B07}"/>
                              </a:ext>
                            </a:extLst>
                          </wps:cNvPr>
                          <wps:cNvSpPr txBox="1"/>
                          <wps:spPr>
                            <a:xfrm>
                              <a:off x="2482688" y="693154"/>
                              <a:ext cx="706727" cy="239953"/>
                            </a:xfrm>
                            <a:prstGeom prst="rect">
                              <a:avLst/>
                            </a:prstGeom>
                            <a:noFill/>
                          </wps:spPr>
                          <wps:txbx>
                            <w:txbxContent>
                              <w:p w14:paraId="22D27DDD" w14:textId="77777777" w:rsidR="0055441F" w:rsidRDefault="0055441F" w:rsidP="0055441F">
                                <w:pPr>
                                  <w:rPr>
                                    <w:rFonts w:asciiTheme="minorHAnsi" w:eastAsiaTheme="minorEastAsia" w:hAnsi="游明朝" w:cstheme="minorBidi"/>
                                    <w:color w:val="FFFFFF" w:themeColor="background1"/>
                                    <w:kern w:val="24"/>
                                    <w:sz w:val="12"/>
                                    <w:szCs w:val="12"/>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12"/>
                                    <w:szCs w:val="12"/>
                                    <w14:textOutline w14:w="9525" w14:cap="flat" w14:cmpd="sng" w14:algn="ctr">
                                      <w14:solidFill>
                                        <w14:schemeClr w14:val="tx1"/>
                                      </w14:solidFill>
                                      <w14:prstDash w14:val="solid"/>
                                      <w14:round/>
                                    </w14:textOutline>
                                  </w:rPr>
                                  <w:t>smartTJ3</w:t>
                                </w:r>
                              </w:p>
                            </w:txbxContent>
                          </wps:txbx>
                          <wps:bodyPr wrap="square" lIns="0" tIns="0" rIns="0" bIns="0" rtlCol="0">
                            <a:spAutoFit/>
                          </wps:bodyPr>
                        </wps:wsp>
                        <pic:pic xmlns:pic="http://schemas.openxmlformats.org/drawingml/2006/picture">
                          <pic:nvPicPr>
                            <pic:cNvPr id="1357759874" name="コンテンツ プレースホルダー 110" descr="ロゴ&#10;&#10;AI 生成コンテンツは誤りを含む可能性があります。">
                              <a:extLst>
                                <a:ext uri="{FF2B5EF4-FFF2-40B4-BE49-F238E27FC236}">
                                  <a16:creationId xmlns:a16="http://schemas.microsoft.com/office/drawing/2014/main" id="{E54B97D1-BDCD-7129-8A3A-67A1C1BDD5D6}"/>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2410739" y="1320069"/>
                              <a:ext cx="468000" cy="82390"/>
                            </a:xfrm>
                            <a:prstGeom prst="rect">
                              <a:avLst/>
                            </a:prstGeom>
                          </pic:spPr>
                        </pic:pic>
                        <wps:wsp>
                          <wps:cNvPr id="54276729" name="テキスト ボックス 46">
                            <a:extLst>
                              <a:ext uri="{FF2B5EF4-FFF2-40B4-BE49-F238E27FC236}">
                                <a16:creationId xmlns:a16="http://schemas.microsoft.com/office/drawing/2014/main" id="{6B4AE76C-A232-5406-04F5-90733F3CA180}"/>
                              </a:ext>
                            </a:extLst>
                          </wps:cNvPr>
                          <wps:cNvSpPr txBox="1"/>
                          <wps:spPr>
                            <a:xfrm>
                              <a:off x="2453541" y="1676082"/>
                              <a:ext cx="1109036" cy="119380"/>
                            </a:xfrm>
                            <a:prstGeom prst="rect">
                              <a:avLst/>
                            </a:prstGeom>
                            <a:noFill/>
                          </wps:spPr>
                          <wps:txbx>
                            <w:txbxContent>
                              <w:p w14:paraId="00333CCA" w14:textId="77777777" w:rsidR="0055441F" w:rsidRDefault="0055441F" w:rsidP="0055441F">
                                <w:pPr>
                                  <w:rPr>
                                    <w:rFonts w:asciiTheme="minorHAnsi" w:eastAsiaTheme="minorEastAsia" w:hAnsi="游明朝" w:cstheme="minorBidi"/>
                                    <w:color w:val="FFFFFF" w:themeColor="background1"/>
                                    <w:kern w:val="24"/>
                                    <w:sz w:val="6"/>
                                    <w:szCs w:val="6"/>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6"/>
                                    <w:szCs w:val="6"/>
                                    <w14:textOutline w14:w="9525" w14:cap="flat" w14:cmpd="sng" w14:algn="ctr">
                                      <w14:solidFill>
                                        <w14:schemeClr w14:val="tx1"/>
                                      </w14:solidFill>
                                      <w14:prstDash w14:val="solid"/>
                                      <w14:round/>
                                    </w14:textOutline>
                                  </w:rPr>
                                  <w:t>スマート保安対応絶縁監視装置</w:t>
                                </w:r>
                              </w:p>
                            </w:txbxContent>
                          </wps:txbx>
                          <wps:bodyPr wrap="square" lIns="0" tIns="0" rIns="0" bIns="0" rtlCol="0">
                            <a:spAutoFit/>
                          </wps:bodyPr>
                        </wps:wsp>
                        <wps:wsp>
                          <wps:cNvPr id="1331550108" name="四角形: 角を丸くする 1331550108">
                            <a:extLst>
                              <a:ext uri="{FF2B5EF4-FFF2-40B4-BE49-F238E27FC236}">
                                <a16:creationId xmlns:a16="http://schemas.microsoft.com/office/drawing/2014/main" id="{5AAF17B0-CD13-E0EC-627C-AA808F91BA4B}"/>
                              </a:ext>
                            </a:extLst>
                          </wps:cNvPr>
                          <wps:cNvSpPr/>
                          <wps:spPr>
                            <a:xfrm>
                              <a:off x="2283960" y="0"/>
                              <a:ext cx="1449084" cy="140672"/>
                            </a:xfrm>
                            <a:prstGeom prst="roundRect">
                              <a:avLst>
                                <a:gd name="adj" fmla="val 1963"/>
                              </a:avLst>
                            </a:prstGeom>
                            <a:solidFill>
                              <a:schemeClr val="bg2"/>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24125229" name="楕円 824125229">
                            <a:extLst>
                              <a:ext uri="{FF2B5EF4-FFF2-40B4-BE49-F238E27FC236}">
                                <a16:creationId xmlns:a16="http://schemas.microsoft.com/office/drawing/2014/main" id="{A58C9D9E-9495-BA20-7C14-EE009717B58E}"/>
                              </a:ext>
                            </a:extLst>
                          </wps:cNvPr>
                          <wps:cNvSpPr/>
                          <wps:spPr>
                            <a:xfrm>
                              <a:off x="2972502" y="29163"/>
                              <a:ext cx="72000" cy="72000"/>
                            </a:xfrm>
                            <a:prstGeom prst="ellipse">
                              <a:avLst/>
                            </a:prstGeom>
                            <a:solidFill>
                              <a:schemeClr val="bg1"/>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43940187" name="四角形: 角を丸くする 1043940187">
                            <a:extLst>
                              <a:ext uri="{FF2B5EF4-FFF2-40B4-BE49-F238E27FC236}">
                                <a16:creationId xmlns:a16="http://schemas.microsoft.com/office/drawing/2014/main" id="{0659796E-CE93-28DA-0B07-080E9F509FCA}"/>
                              </a:ext>
                            </a:extLst>
                          </wps:cNvPr>
                          <wps:cNvSpPr/>
                          <wps:spPr>
                            <a:xfrm>
                              <a:off x="2283960" y="2161204"/>
                              <a:ext cx="1449084" cy="140672"/>
                            </a:xfrm>
                            <a:prstGeom prst="roundRect">
                              <a:avLst>
                                <a:gd name="adj" fmla="val 1963"/>
                              </a:avLst>
                            </a:prstGeom>
                            <a:solidFill>
                              <a:schemeClr val="bg2"/>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69490891" name="楕円 869490891">
                            <a:extLst>
                              <a:ext uri="{FF2B5EF4-FFF2-40B4-BE49-F238E27FC236}">
                                <a16:creationId xmlns:a16="http://schemas.microsoft.com/office/drawing/2014/main" id="{28E987A0-1692-42A1-524A-814FC4466DBB}"/>
                              </a:ext>
                            </a:extLst>
                          </wps:cNvPr>
                          <wps:cNvSpPr/>
                          <wps:spPr>
                            <a:xfrm>
                              <a:off x="2972502" y="2182171"/>
                              <a:ext cx="72000" cy="72000"/>
                            </a:xfrm>
                            <a:prstGeom prst="ellipse">
                              <a:avLst/>
                            </a:prstGeom>
                            <a:solidFill>
                              <a:schemeClr val="bg1"/>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50089238" name="四角形: 角を丸くする 750089238">
                            <a:extLst>
                              <a:ext uri="{FF2B5EF4-FFF2-40B4-BE49-F238E27FC236}">
                                <a16:creationId xmlns:a16="http://schemas.microsoft.com/office/drawing/2014/main" id="{D515C450-3F4A-BA60-507E-A3D53D1D0103}"/>
                              </a:ext>
                            </a:extLst>
                          </wps:cNvPr>
                          <wps:cNvSpPr/>
                          <wps:spPr>
                            <a:xfrm>
                              <a:off x="3269284" y="746934"/>
                              <a:ext cx="333975" cy="495460"/>
                            </a:xfrm>
                            <a:prstGeom prst="roundRect">
                              <a:avLst>
                                <a:gd name="adj" fmla="val 4191"/>
                              </a:avLst>
                            </a:prstGeom>
                            <a:solidFill>
                              <a:schemeClr val="bg1">
                                <a:lumMod val="95000"/>
                              </a:schemeClr>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62264014" name="四角形: 角を丸くする 562264014">
                            <a:extLst>
                              <a:ext uri="{FF2B5EF4-FFF2-40B4-BE49-F238E27FC236}">
                                <a16:creationId xmlns:a16="http://schemas.microsoft.com/office/drawing/2014/main" id="{BD7157A1-8F51-030D-2FE8-1010B68D7B05}"/>
                              </a:ext>
                            </a:extLst>
                          </wps:cNvPr>
                          <wps:cNvSpPr/>
                          <wps:spPr>
                            <a:xfrm>
                              <a:off x="3368091" y="849180"/>
                              <a:ext cx="190074" cy="349024"/>
                            </a:xfrm>
                            <a:prstGeom prst="roundRect">
                              <a:avLst>
                                <a:gd name="adj" fmla="val 4191"/>
                              </a:avLst>
                            </a:prstGeom>
                            <a:solidFill>
                              <a:schemeClr val="bg2"/>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53563898" name="四角形: 角を丸くする 1453563898">
                            <a:extLst>
                              <a:ext uri="{FF2B5EF4-FFF2-40B4-BE49-F238E27FC236}">
                                <a16:creationId xmlns:a16="http://schemas.microsoft.com/office/drawing/2014/main" id="{A66239BE-05AE-AA01-2507-59B22FAAF5AF}"/>
                              </a:ext>
                            </a:extLst>
                          </wps:cNvPr>
                          <wps:cNvSpPr/>
                          <wps:spPr>
                            <a:xfrm>
                              <a:off x="3379830" y="859492"/>
                              <a:ext cx="72000" cy="28800"/>
                            </a:xfrm>
                            <a:prstGeom prst="roundRect">
                              <a:avLst>
                                <a:gd name="adj" fmla="val 4191"/>
                              </a:avLst>
                            </a:prstGeom>
                            <a:solidFill>
                              <a:schemeClr val="accent6"/>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59401471" name="四角形: 角を丸くする 1759401471">
                            <a:extLst>
                              <a:ext uri="{FF2B5EF4-FFF2-40B4-BE49-F238E27FC236}">
                                <a16:creationId xmlns:a16="http://schemas.microsoft.com/office/drawing/2014/main" id="{BCC685D5-D103-8FC7-8F33-3CAFACFFBD5F}"/>
                              </a:ext>
                            </a:extLst>
                          </wps:cNvPr>
                          <wps:cNvSpPr/>
                          <wps:spPr>
                            <a:xfrm>
                              <a:off x="3379830" y="915630"/>
                              <a:ext cx="72000" cy="28800"/>
                            </a:xfrm>
                            <a:prstGeom prst="roundRect">
                              <a:avLst>
                                <a:gd name="adj" fmla="val 4191"/>
                              </a:avLst>
                            </a:prstGeom>
                            <a:solidFill>
                              <a:srgbClr val="FFFF00"/>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21080332" name="四角形: 角を丸くする 421080332">
                            <a:extLst>
                              <a:ext uri="{FF2B5EF4-FFF2-40B4-BE49-F238E27FC236}">
                                <a16:creationId xmlns:a16="http://schemas.microsoft.com/office/drawing/2014/main" id="{A2CE350E-767C-93A2-3A22-727D9B1C750D}"/>
                              </a:ext>
                            </a:extLst>
                          </wps:cNvPr>
                          <wps:cNvSpPr/>
                          <wps:spPr>
                            <a:xfrm>
                              <a:off x="3379830" y="971768"/>
                              <a:ext cx="72000" cy="28800"/>
                            </a:xfrm>
                            <a:prstGeom prst="roundRect">
                              <a:avLst>
                                <a:gd name="adj" fmla="val 4191"/>
                              </a:avLst>
                            </a:prstGeom>
                            <a:solidFill>
                              <a:srgbClr val="FF0000"/>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36292390" name="四角形: 角を丸くする 636292390">
                            <a:extLst>
                              <a:ext uri="{FF2B5EF4-FFF2-40B4-BE49-F238E27FC236}">
                                <a16:creationId xmlns:a16="http://schemas.microsoft.com/office/drawing/2014/main" id="{D35D54B2-62CC-E793-372F-2683CCA6F19C}"/>
                              </a:ext>
                            </a:extLst>
                          </wps:cNvPr>
                          <wps:cNvSpPr/>
                          <wps:spPr>
                            <a:xfrm>
                              <a:off x="3379830" y="1027906"/>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29990525" name="四角形: 角を丸くする 929990525">
                            <a:extLst>
                              <a:ext uri="{FF2B5EF4-FFF2-40B4-BE49-F238E27FC236}">
                                <a16:creationId xmlns:a16="http://schemas.microsoft.com/office/drawing/2014/main" id="{55AAC1CA-9F1F-C81D-5629-6586121B64C9}"/>
                              </a:ext>
                            </a:extLst>
                          </wps:cNvPr>
                          <wps:cNvSpPr/>
                          <wps:spPr>
                            <a:xfrm>
                              <a:off x="3379830" y="1084044"/>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77878226" name="四角形: 角を丸くする 1777878226">
                            <a:extLst>
                              <a:ext uri="{FF2B5EF4-FFF2-40B4-BE49-F238E27FC236}">
                                <a16:creationId xmlns:a16="http://schemas.microsoft.com/office/drawing/2014/main" id="{E865E213-E993-6961-F5F6-04BCC88ADF55}"/>
                              </a:ext>
                            </a:extLst>
                          </wps:cNvPr>
                          <wps:cNvSpPr/>
                          <wps:spPr>
                            <a:xfrm>
                              <a:off x="3379830" y="1140180"/>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93683192" name="四角形: 角を丸くする 1193683192">
                            <a:extLst>
                              <a:ext uri="{FF2B5EF4-FFF2-40B4-BE49-F238E27FC236}">
                                <a16:creationId xmlns:a16="http://schemas.microsoft.com/office/drawing/2014/main" id="{39B81341-8283-988A-8AD9-157164BC0DB0}"/>
                              </a:ext>
                            </a:extLst>
                          </wps:cNvPr>
                          <wps:cNvSpPr/>
                          <wps:spPr>
                            <a:xfrm>
                              <a:off x="3468531" y="857744"/>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66670948" name="四角形: 角を丸くする 866670948">
                            <a:extLst>
                              <a:ext uri="{FF2B5EF4-FFF2-40B4-BE49-F238E27FC236}">
                                <a16:creationId xmlns:a16="http://schemas.microsoft.com/office/drawing/2014/main" id="{A275443F-77A0-D825-C83B-77DB22BD6BAD}"/>
                              </a:ext>
                            </a:extLst>
                          </wps:cNvPr>
                          <wps:cNvSpPr/>
                          <wps:spPr>
                            <a:xfrm>
                              <a:off x="3468531" y="913882"/>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49691880" name="四角形: 角を丸くする 749691880">
                            <a:extLst>
                              <a:ext uri="{FF2B5EF4-FFF2-40B4-BE49-F238E27FC236}">
                                <a16:creationId xmlns:a16="http://schemas.microsoft.com/office/drawing/2014/main" id="{C202773D-7EE3-1819-9E68-D49BF28A3A18}"/>
                              </a:ext>
                            </a:extLst>
                          </wps:cNvPr>
                          <wps:cNvSpPr/>
                          <wps:spPr>
                            <a:xfrm>
                              <a:off x="3468531" y="970020"/>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96050794" name="四角形: 角を丸くする 1096050794">
                            <a:extLst>
                              <a:ext uri="{FF2B5EF4-FFF2-40B4-BE49-F238E27FC236}">
                                <a16:creationId xmlns:a16="http://schemas.microsoft.com/office/drawing/2014/main" id="{86D1A68E-CF32-55C7-148B-34B30D69843E}"/>
                              </a:ext>
                            </a:extLst>
                          </wps:cNvPr>
                          <wps:cNvSpPr/>
                          <wps:spPr>
                            <a:xfrm>
                              <a:off x="3468531" y="1026158"/>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20429217" name="四角形: 角を丸くする 1920429217">
                            <a:extLst>
                              <a:ext uri="{FF2B5EF4-FFF2-40B4-BE49-F238E27FC236}">
                                <a16:creationId xmlns:a16="http://schemas.microsoft.com/office/drawing/2014/main" id="{A4489221-7195-6CBC-7744-81349944B431}"/>
                              </a:ext>
                            </a:extLst>
                          </wps:cNvPr>
                          <wps:cNvSpPr/>
                          <wps:spPr>
                            <a:xfrm>
                              <a:off x="3468531" y="1082296"/>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32663673" name="四角形: 角を丸くする 332663673">
                            <a:extLst>
                              <a:ext uri="{FF2B5EF4-FFF2-40B4-BE49-F238E27FC236}">
                                <a16:creationId xmlns:a16="http://schemas.microsoft.com/office/drawing/2014/main" id="{0D4816D3-6D68-0BEA-AE18-DDDFA430718E}"/>
                              </a:ext>
                            </a:extLst>
                          </wps:cNvPr>
                          <wps:cNvSpPr/>
                          <wps:spPr>
                            <a:xfrm>
                              <a:off x="3468531" y="1138432"/>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73656283" name="テキスト ボックス 65">
                            <a:extLst>
                              <a:ext uri="{FF2B5EF4-FFF2-40B4-BE49-F238E27FC236}">
                                <a16:creationId xmlns:a16="http://schemas.microsoft.com/office/drawing/2014/main" id="{A26676F5-ACE0-15FF-1BB6-19780F7A2558}"/>
                              </a:ext>
                            </a:extLst>
                          </wps:cNvPr>
                          <wps:cNvSpPr txBox="1"/>
                          <wps:spPr>
                            <a:xfrm>
                              <a:off x="2470681" y="942591"/>
                              <a:ext cx="163550" cy="319937"/>
                            </a:xfrm>
                            <a:prstGeom prst="rect">
                              <a:avLst/>
                            </a:prstGeom>
                            <a:noFill/>
                          </wps:spPr>
                          <wps:txbx>
                            <w:txbxContent>
                              <w:p w14:paraId="48AFB905" w14:textId="77777777" w:rsidR="0055441F" w:rsidRDefault="0055441F" w:rsidP="0055441F">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Test</w:t>
                                </w:r>
                              </w:p>
                            </w:txbxContent>
                          </wps:txbx>
                          <wps:bodyPr wrap="square" lIns="0" tIns="0" rIns="0" bIns="0" rtlCol="0">
                            <a:spAutoFit/>
                          </wps:bodyPr>
                        </wps:wsp>
                        <wps:wsp>
                          <wps:cNvPr id="642985506" name="テキスト ボックス 66">
                            <a:extLst>
                              <a:ext uri="{FF2B5EF4-FFF2-40B4-BE49-F238E27FC236}">
                                <a16:creationId xmlns:a16="http://schemas.microsoft.com/office/drawing/2014/main" id="{E1E4DFBE-F264-C572-304F-77DA53066156}"/>
                              </a:ext>
                            </a:extLst>
                          </wps:cNvPr>
                          <wps:cNvSpPr txBox="1"/>
                          <wps:spPr>
                            <a:xfrm>
                              <a:off x="2779103" y="939145"/>
                              <a:ext cx="163550" cy="159969"/>
                            </a:xfrm>
                            <a:prstGeom prst="rect">
                              <a:avLst/>
                            </a:prstGeom>
                            <a:noFill/>
                          </wps:spPr>
                          <wps:txbx>
                            <w:txbxContent>
                              <w:p w14:paraId="1859D208" w14:textId="77777777" w:rsidR="0055441F" w:rsidRDefault="0055441F" w:rsidP="0055441F">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Set</w:t>
                                </w:r>
                              </w:p>
                            </w:txbxContent>
                          </wps:txbx>
                          <wps:bodyPr wrap="square" lIns="0" tIns="0" rIns="0" bIns="0" rtlCol="0">
                            <a:spAutoFit/>
                          </wps:bodyPr>
                        </wps:wsp>
                        <wps:wsp>
                          <wps:cNvPr id="1173667391" name="テキスト ボックス 67">
                            <a:extLst>
                              <a:ext uri="{FF2B5EF4-FFF2-40B4-BE49-F238E27FC236}">
                                <a16:creationId xmlns:a16="http://schemas.microsoft.com/office/drawing/2014/main" id="{CA845A02-BF91-9B57-A683-E8CC82F23B24}"/>
                              </a:ext>
                            </a:extLst>
                          </wps:cNvPr>
                          <wps:cNvSpPr txBox="1"/>
                          <wps:spPr>
                            <a:xfrm>
                              <a:off x="2342168" y="2007605"/>
                              <a:ext cx="108000" cy="107289"/>
                            </a:xfrm>
                            <a:prstGeom prst="rect">
                              <a:avLst/>
                            </a:prstGeom>
                            <a:noFill/>
                            <a:ln>
                              <a:solidFill>
                                <a:schemeClr val="tx1"/>
                              </a:solidFill>
                            </a:ln>
                          </wps:spPr>
                          <wps:bodyPr wrap="square" lIns="0" tIns="0" rIns="0" bIns="0" rtlCol="0">
                            <a:spAutoFit/>
                          </wps:bodyPr>
                        </wps:wsp>
                        <wps:wsp>
                          <wps:cNvPr id="431262319" name="テキスト ボックス 68">
                            <a:extLst>
                              <a:ext uri="{FF2B5EF4-FFF2-40B4-BE49-F238E27FC236}">
                                <a16:creationId xmlns:a16="http://schemas.microsoft.com/office/drawing/2014/main" id="{F88123B1-F11A-DB19-D030-F1E7C81C295C}"/>
                              </a:ext>
                            </a:extLst>
                          </wps:cNvPr>
                          <wps:cNvSpPr txBox="1"/>
                          <wps:spPr>
                            <a:xfrm>
                              <a:off x="3577100" y="2007605"/>
                              <a:ext cx="108000" cy="107289"/>
                            </a:xfrm>
                            <a:prstGeom prst="rect">
                              <a:avLst/>
                            </a:prstGeom>
                            <a:noFill/>
                            <a:ln>
                              <a:solidFill>
                                <a:schemeClr val="tx1"/>
                              </a:solidFill>
                            </a:ln>
                          </wps:spPr>
                          <wps:bodyPr wrap="square" lIns="0" tIns="0" rIns="0" bIns="0" rtlCol="0">
                            <a:spAutoFit/>
                          </wps:bodyPr>
                        </wps:wsp>
                        <wps:wsp>
                          <wps:cNvPr id="364067796" name="テキスト ボックス 69">
                            <a:extLst>
                              <a:ext uri="{FF2B5EF4-FFF2-40B4-BE49-F238E27FC236}">
                                <a16:creationId xmlns:a16="http://schemas.microsoft.com/office/drawing/2014/main" id="{5940D898-0E85-D173-0263-B68348D55107}"/>
                              </a:ext>
                            </a:extLst>
                          </wps:cNvPr>
                          <wps:cNvSpPr txBox="1"/>
                          <wps:spPr>
                            <a:xfrm>
                              <a:off x="2485424" y="2007605"/>
                              <a:ext cx="529214" cy="64373"/>
                            </a:xfrm>
                            <a:prstGeom prst="rect">
                              <a:avLst/>
                            </a:prstGeom>
                            <a:noFill/>
                            <a:ln>
                              <a:solidFill>
                                <a:schemeClr val="tx1"/>
                              </a:solidFill>
                            </a:ln>
                          </wps:spPr>
                          <wps:bodyPr wrap="square" lIns="0" tIns="0" rIns="0" bIns="0" rtlCol="0">
                            <a:spAutoFit/>
                          </wps:bodyPr>
                        </wps:wsp>
                        <wps:wsp>
                          <wps:cNvPr id="1625070866" name="テキスト ボックス 70">
                            <a:extLst>
                              <a:ext uri="{FF2B5EF4-FFF2-40B4-BE49-F238E27FC236}">
                                <a16:creationId xmlns:a16="http://schemas.microsoft.com/office/drawing/2014/main" id="{C45D24FB-8BD5-1430-1989-71C25505C18D}"/>
                              </a:ext>
                            </a:extLst>
                          </wps:cNvPr>
                          <wps:cNvSpPr txBox="1"/>
                          <wps:spPr>
                            <a:xfrm>
                              <a:off x="3033210" y="2007605"/>
                              <a:ext cx="190800" cy="64373"/>
                            </a:xfrm>
                            <a:prstGeom prst="rect">
                              <a:avLst/>
                            </a:prstGeom>
                            <a:noFill/>
                            <a:ln>
                              <a:solidFill>
                                <a:schemeClr val="tx1"/>
                              </a:solidFill>
                            </a:ln>
                          </wps:spPr>
                          <wps:bodyPr wrap="square" lIns="0" tIns="0" rIns="0" bIns="0" rtlCol="0">
                            <a:spAutoFit/>
                          </wps:bodyPr>
                        </wps:wsp>
                        <wps:wsp>
                          <wps:cNvPr id="885992786" name="テキスト ボックス 71">
                            <a:extLst>
                              <a:ext uri="{FF2B5EF4-FFF2-40B4-BE49-F238E27FC236}">
                                <a16:creationId xmlns:a16="http://schemas.microsoft.com/office/drawing/2014/main" id="{7433CC1E-54D8-DEB3-F11D-336D031EF479}"/>
                              </a:ext>
                            </a:extLst>
                          </wps:cNvPr>
                          <wps:cNvSpPr txBox="1"/>
                          <wps:spPr>
                            <a:xfrm>
                              <a:off x="3470918" y="2007397"/>
                              <a:ext cx="85953" cy="119380"/>
                            </a:xfrm>
                            <a:prstGeom prst="rect">
                              <a:avLst/>
                            </a:prstGeom>
                            <a:noFill/>
                            <a:ln>
                              <a:solidFill>
                                <a:schemeClr val="tx1"/>
                              </a:solidFill>
                            </a:ln>
                          </wps:spPr>
                          <wps:txbx>
                            <w:txbxContent>
                              <w:p w14:paraId="48DB3D45" w14:textId="77777777" w:rsidR="0055441F" w:rsidRDefault="0055441F" w:rsidP="0055441F">
                                <w:pPr>
                                  <w:jc w:val="center"/>
                                  <w:rPr>
                                    <w:rFonts w:asciiTheme="minorHAnsi" w:eastAsiaTheme="minorEastAsia" w:hAnsi="游明朝" w:cstheme="minorBidi"/>
                                    <w:color w:val="000000" w:themeColor="text1"/>
                                    <w:kern w:val="24"/>
                                    <w:sz w:val="6"/>
                                    <w:szCs w:val="6"/>
                                  </w:rPr>
                                </w:pPr>
                                <w:r>
                                  <w:rPr>
                                    <w:rFonts w:asciiTheme="minorHAnsi" w:eastAsiaTheme="minorEastAsia" w:hAnsi="游明朝" w:cstheme="minorBidi" w:hint="eastAsia"/>
                                    <w:color w:val="000000" w:themeColor="text1"/>
                                    <w:kern w:val="24"/>
                                    <w:sz w:val="6"/>
                                    <w:szCs w:val="6"/>
                                  </w:rPr>
                                  <w:t xml:space="preserve"> </w:t>
                                </w:r>
                              </w:p>
                            </w:txbxContent>
                          </wps:txbx>
                          <wps:bodyPr wrap="square" lIns="0" tIns="0" rIns="0" bIns="0" rtlCol="0">
                            <a:spAutoFit/>
                          </wps:bodyPr>
                        </wps:wsp>
                        <wps:wsp>
                          <wps:cNvPr id="371804750" name="テキスト ボックス 72">
                            <a:extLst>
                              <a:ext uri="{FF2B5EF4-FFF2-40B4-BE49-F238E27FC236}">
                                <a16:creationId xmlns:a16="http://schemas.microsoft.com/office/drawing/2014/main" id="{BD292A69-73DB-0E71-FDA2-C91E796016BE}"/>
                              </a:ext>
                            </a:extLst>
                          </wps:cNvPr>
                          <wps:cNvSpPr txBox="1"/>
                          <wps:spPr>
                            <a:xfrm>
                              <a:off x="3246832" y="2008239"/>
                              <a:ext cx="215999" cy="64373"/>
                            </a:xfrm>
                            <a:prstGeom prst="rect">
                              <a:avLst/>
                            </a:prstGeom>
                            <a:noFill/>
                            <a:ln>
                              <a:solidFill>
                                <a:schemeClr val="tx1"/>
                              </a:solidFill>
                            </a:ln>
                          </wps:spPr>
                          <wps:bodyPr wrap="square" lIns="10800" tIns="0" rIns="0" bIns="0" rtlCol="0">
                            <a:spAutoFit/>
                          </wps:bodyPr>
                        </wps:wsp>
                        <wps:wsp>
                          <wps:cNvPr id="854879096" name="四角形: 角を丸くする 854879096">
                            <a:extLst>
                              <a:ext uri="{FF2B5EF4-FFF2-40B4-BE49-F238E27FC236}">
                                <a16:creationId xmlns:a16="http://schemas.microsoft.com/office/drawing/2014/main" id="{48678406-7E32-D6E0-22F9-C814354BE462}"/>
                              </a:ext>
                            </a:extLst>
                          </wps:cNvPr>
                          <wps:cNvSpPr/>
                          <wps:spPr>
                            <a:xfrm>
                              <a:off x="2417209" y="1127622"/>
                              <a:ext cx="270639" cy="170128"/>
                            </a:xfrm>
                            <a:prstGeom prst="roundRect">
                              <a:avLst>
                                <a:gd name="adj" fmla="val 50000"/>
                              </a:avLst>
                            </a:prstGeom>
                            <a:solidFill>
                              <a:schemeClr val="bg2"/>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03114955" name="テキスト ボックス 74">
                            <a:extLst>
                              <a:ext uri="{FF2B5EF4-FFF2-40B4-BE49-F238E27FC236}">
                                <a16:creationId xmlns:a16="http://schemas.microsoft.com/office/drawing/2014/main" id="{304DF2A6-45D1-6EF1-276F-BF76E678467C}"/>
                              </a:ext>
                            </a:extLst>
                          </wps:cNvPr>
                          <wps:cNvSpPr txBox="1"/>
                          <wps:spPr>
                            <a:xfrm>
                              <a:off x="2463413" y="1179896"/>
                              <a:ext cx="163550" cy="159969"/>
                            </a:xfrm>
                            <a:prstGeom prst="rect">
                              <a:avLst/>
                            </a:prstGeom>
                            <a:noFill/>
                          </wps:spPr>
                          <wps:txbx>
                            <w:txbxContent>
                              <w:p w14:paraId="1DCA5B08" w14:textId="77777777" w:rsidR="0055441F" w:rsidRDefault="0055441F" w:rsidP="0055441F">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Set</w:t>
                                </w:r>
                              </w:p>
                            </w:txbxContent>
                          </wps:txbx>
                          <wps:bodyPr wrap="square" lIns="0" tIns="0" rIns="0" bIns="0" rtlCol="0">
                            <a:spAutoFit/>
                          </wps:bodyPr>
                        </wps:wsp>
                      </wpg:grpSp>
                      <wpg:grpSp>
                        <wpg:cNvPr id="192945023" name="グループ化 75">
                          <a:extLst>
                            <a:ext uri="{FF2B5EF4-FFF2-40B4-BE49-F238E27FC236}">
                              <a16:creationId xmlns:a16="http://schemas.microsoft.com/office/drawing/2014/main" id="{C6C016BB-E97B-E1E7-C0AE-25BF3FE96D77}"/>
                            </a:ext>
                          </a:extLst>
                        </wpg:cNvPr>
                        <wpg:cNvGrpSpPr/>
                        <wpg:grpSpPr>
                          <a:xfrm>
                            <a:off x="4502150" y="800100"/>
                            <a:ext cx="770792" cy="1224406"/>
                            <a:chOff x="4499258" y="0"/>
                            <a:chExt cx="1449084" cy="2301876"/>
                          </a:xfrm>
                        </wpg:grpSpPr>
                        <wps:wsp>
                          <wps:cNvPr id="2144463267" name="四角形: 角を丸くする 2144463267">
                            <a:extLst>
                              <a:ext uri="{FF2B5EF4-FFF2-40B4-BE49-F238E27FC236}">
                                <a16:creationId xmlns:a16="http://schemas.microsoft.com/office/drawing/2014/main" id="{0D0798E9-18F0-207E-D91B-4879E4364CCD}"/>
                              </a:ext>
                            </a:extLst>
                          </wps:cNvPr>
                          <wps:cNvSpPr/>
                          <wps:spPr>
                            <a:xfrm>
                              <a:off x="4499258" y="139149"/>
                              <a:ext cx="1449084" cy="2043021"/>
                            </a:xfrm>
                            <a:prstGeom prst="roundRect">
                              <a:avLst>
                                <a:gd name="adj" fmla="val 1963"/>
                              </a:avLst>
                            </a:prstGeom>
                            <a:solidFill>
                              <a:schemeClr val="bg2"/>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71218787" name="四角形: 角を丸くする 671218787">
                            <a:extLst>
                              <a:ext uri="{FF2B5EF4-FFF2-40B4-BE49-F238E27FC236}">
                                <a16:creationId xmlns:a16="http://schemas.microsoft.com/office/drawing/2014/main" id="{30C64241-32D3-0C2A-85B4-18314F7B12AA}"/>
                              </a:ext>
                            </a:extLst>
                          </wps:cNvPr>
                          <wps:cNvSpPr/>
                          <wps:spPr>
                            <a:xfrm>
                              <a:off x="4530668" y="1811292"/>
                              <a:ext cx="1390842" cy="336380"/>
                            </a:xfrm>
                            <a:prstGeom prst="roundRect">
                              <a:avLst>
                                <a:gd name="adj" fmla="val 4191"/>
                              </a:avLst>
                            </a:prstGeom>
                            <a:solidFill>
                              <a:schemeClr val="bg2"/>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10557175" name="四角形: 角を丸くする 910557175">
                            <a:extLst>
                              <a:ext uri="{FF2B5EF4-FFF2-40B4-BE49-F238E27FC236}">
                                <a16:creationId xmlns:a16="http://schemas.microsoft.com/office/drawing/2014/main" id="{4D83D8FC-026A-6008-CDA5-6D5C19C6E1F1}"/>
                              </a:ext>
                            </a:extLst>
                          </wps:cNvPr>
                          <wps:cNvSpPr/>
                          <wps:spPr>
                            <a:xfrm>
                              <a:off x="4640066" y="882664"/>
                              <a:ext cx="270639" cy="170128"/>
                            </a:xfrm>
                            <a:prstGeom prst="roundRect">
                              <a:avLst>
                                <a:gd name="adj" fmla="val 50000"/>
                              </a:avLst>
                            </a:prstGeom>
                            <a:solidFill>
                              <a:schemeClr val="bg2"/>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73659508" name="四角形: 角を丸くする 1373659508">
                            <a:extLst>
                              <a:ext uri="{FF2B5EF4-FFF2-40B4-BE49-F238E27FC236}">
                                <a16:creationId xmlns:a16="http://schemas.microsoft.com/office/drawing/2014/main" id="{F0ECEB6C-D757-1485-00FE-61F03CA8221F}"/>
                              </a:ext>
                            </a:extLst>
                          </wps:cNvPr>
                          <wps:cNvSpPr/>
                          <wps:spPr>
                            <a:xfrm>
                              <a:off x="4948419" y="886846"/>
                              <a:ext cx="270639" cy="170128"/>
                            </a:xfrm>
                            <a:prstGeom prst="roundRect">
                              <a:avLst>
                                <a:gd name="adj" fmla="val 50000"/>
                              </a:avLst>
                            </a:prstGeom>
                            <a:solidFill>
                              <a:schemeClr val="bg2"/>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84252939" name="テキスト ボックス 80">
                            <a:extLst>
                              <a:ext uri="{FF2B5EF4-FFF2-40B4-BE49-F238E27FC236}">
                                <a16:creationId xmlns:a16="http://schemas.microsoft.com/office/drawing/2014/main" id="{E09DA2D7-9BDB-331D-078E-5D8D1D7FD8FF}"/>
                              </a:ext>
                            </a:extLst>
                          </wps:cNvPr>
                          <wps:cNvSpPr txBox="1"/>
                          <wps:spPr>
                            <a:xfrm>
                              <a:off x="4697986" y="693154"/>
                              <a:ext cx="706727" cy="239953"/>
                            </a:xfrm>
                            <a:prstGeom prst="rect">
                              <a:avLst/>
                            </a:prstGeom>
                            <a:noFill/>
                          </wps:spPr>
                          <wps:txbx>
                            <w:txbxContent>
                              <w:p w14:paraId="77130903" w14:textId="77777777" w:rsidR="0055441F" w:rsidRDefault="0055441F" w:rsidP="0055441F">
                                <w:pPr>
                                  <w:rPr>
                                    <w:rFonts w:asciiTheme="minorHAnsi" w:eastAsiaTheme="minorEastAsia" w:hAnsi="游明朝" w:cstheme="minorBidi"/>
                                    <w:color w:val="FFFFFF" w:themeColor="background1"/>
                                    <w:kern w:val="24"/>
                                    <w:sz w:val="12"/>
                                    <w:szCs w:val="12"/>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12"/>
                                    <w:szCs w:val="12"/>
                                    <w14:textOutline w14:w="9525" w14:cap="flat" w14:cmpd="sng" w14:algn="ctr">
                                      <w14:solidFill>
                                        <w14:schemeClr w14:val="tx1"/>
                                      </w14:solidFill>
                                      <w14:prstDash w14:val="solid"/>
                                      <w14:round/>
                                    </w14:textOutline>
                                  </w:rPr>
                                  <w:t>smartTJ3</w:t>
                                </w:r>
                              </w:p>
                            </w:txbxContent>
                          </wps:txbx>
                          <wps:bodyPr wrap="square" lIns="0" tIns="0" rIns="0" bIns="0" rtlCol="0">
                            <a:spAutoFit/>
                          </wps:bodyPr>
                        </wps:wsp>
                        <pic:pic xmlns:pic="http://schemas.openxmlformats.org/drawingml/2006/picture">
                          <pic:nvPicPr>
                            <pic:cNvPr id="1710972038" name="コンテンツ プレースホルダー 110" descr="ロゴ&#10;&#10;AI 生成コンテンツは誤りを含む可能性があります。">
                              <a:extLst>
                                <a:ext uri="{FF2B5EF4-FFF2-40B4-BE49-F238E27FC236}">
                                  <a16:creationId xmlns:a16="http://schemas.microsoft.com/office/drawing/2014/main" id="{2E3EE37D-627E-B70A-4580-32A197EC5914}"/>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4626037" y="1320069"/>
                              <a:ext cx="468000" cy="82390"/>
                            </a:xfrm>
                            <a:prstGeom prst="rect">
                              <a:avLst/>
                            </a:prstGeom>
                          </pic:spPr>
                        </pic:pic>
                        <wps:wsp>
                          <wps:cNvPr id="49155311" name="テキスト ボックス 82">
                            <a:extLst>
                              <a:ext uri="{FF2B5EF4-FFF2-40B4-BE49-F238E27FC236}">
                                <a16:creationId xmlns:a16="http://schemas.microsoft.com/office/drawing/2014/main" id="{207E4B93-CE12-FB56-D907-A0D3E57CC280}"/>
                              </a:ext>
                            </a:extLst>
                          </wps:cNvPr>
                          <wps:cNvSpPr txBox="1"/>
                          <wps:spPr>
                            <a:xfrm>
                              <a:off x="4668839" y="1676082"/>
                              <a:ext cx="1109036" cy="119380"/>
                            </a:xfrm>
                            <a:prstGeom prst="rect">
                              <a:avLst/>
                            </a:prstGeom>
                            <a:noFill/>
                          </wps:spPr>
                          <wps:txbx>
                            <w:txbxContent>
                              <w:p w14:paraId="304DA064" w14:textId="77777777" w:rsidR="0055441F" w:rsidRDefault="0055441F" w:rsidP="0055441F">
                                <w:pPr>
                                  <w:rPr>
                                    <w:rFonts w:asciiTheme="minorHAnsi" w:eastAsiaTheme="minorEastAsia" w:hAnsi="游明朝" w:cstheme="minorBidi"/>
                                    <w:color w:val="FFFFFF" w:themeColor="background1"/>
                                    <w:kern w:val="24"/>
                                    <w:sz w:val="6"/>
                                    <w:szCs w:val="6"/>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6"/>
                                    <w:szCs w:val="6"/>
                                    <w14:textOutline w14:w="9525" w14:cap="flat" w14:cmpd="sng" w14:algn="ctr">
                                      <w14:solidFill>
                                        <w14:schemeClr w14:val="tx1"/>
                                      </w14:solidFill>
                                      <w14:prstDash w14:val="solid"/>
                                      <w14:round/>
                                    </w14:textOutline>
                                  </w:rPr>
                                  <w:t>スマート保安対応絶縁監視装置</w:t>
                                </w:r>
                              </w:p>
                            </w:txbxContent>
                          </wps:txbx>
                          <wps:bodyPr wrap="square" lIns="0" tIns="0" rIns="0" bIns="0" rtlCol="0">
                            <a:spAutoFit/>
                          </wps:bodyPr>
                        </wps:wsp>
                        <wps:wsp>
                          <wps:cNvPr id="1940509469" name="四角形: 角を丸くする 1940509469">
                            <a:extLst>
                              <a:ext uri="{FF2B5EF4-FFF2-40B4-BE49-F238E27FC236}">
                                <a16:creationId xmlns:a16="http://schemas.microsoft.com/office/drawing/2014/main" id="{5C3642A4-C1E2-5202-9F52-9C4F08DC835B}"/>
                              </a:ext>
                            </a:extLst>
                          </wps:cNvPr>
                          <wps:cNvSpPr/>
                          <wps:spPr>
                            <a:xfrm>
                              <a:off x="4499258" y="0"/>
                              <a:ext cx="1449084" cy="140672"/>
                            </a:xfrm>
                            <a:prstGeom prst="roundRect">
                              <a:avLst>
                                <a:gd name="adj" fmla="val 1963"/>
                              </a:avLst>
                            </a:prstGeom>
                            <a:solidFill>
                              <a:schemeClr val="bg2"/>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7739691" name="楕円 197739691">
                            <a:extLst>
                              <a:ext uri="{FF2B5EF4-FFF2-40B4-BE49-F238E27FC236}">
                                <a16:creationId xmlns:a16="http://schemas.microsoft.com/office/drawing/2014/main" id="{E5C9054C-B461-9D91-6824-857A1652B84C}"/>
                              </a:ext>
                            </a:extLst>
                          </wps:cNvPr>
                          <wps:cNvSpPr/>
                          <wps:spPr>
                            <a:xfrm>
                              <a:off x="5187800" y="29163"/>
                              <a:ext cx="72000" cy="72000"/>
                            </a:xfrm>
                            <a:prstGeom prst="ellipse">
                              <a:avLst/>
                            </a:prstGeom>
                            <a:solidFill>
                              <a:schemeClr val="bg1"/>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88902334" name="四角形: 角を丸くする 2088902334">
                            <a:extLst>
                              <a:ext uri="{FF2B5EF4-FFF2-40B4-BE49-F238E27FC236}">
                                <a16:creationId xmlns:a16="http://schemas.microsoft.com/office/drawing/2014/main" id="{F339DE94-C544-6C97-A77C-53FC72EED03B}"/>
                              </a:ext>
                            </a:extLst>
                          </wps:cNvPr>
                          <wps:cNvSpPr/>
                          <wps:spPr>
                            <a:xfrm>
                              <a:off x="4499258" y="2161204"/>
                              <a:ext cx="1449084" cy="140672"/>
                            </a:xfrm>
                            <a:prstGeom prst="roundRect">
                              <a:avLst>
                                <a:gd name="adj" fmla="val 1963"/>
                              </a:avLst>
                            </a:prstGeom>
                            <a:solidFill>
                              <a:schemeClr val="bg2"/>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44425944" name="楕円 944425944">
                            <a:extLst>
                              <a:ext uri="{FF2B5EF4-FFF2-40B4-BE49-F238E27FC236}">
                                <a16:creationId xmlns:a16="http://schemas.microsoft.com/office/drawing/2014/main" id="{7E4B74A1-3FB9-2CBA-292C-2F8E37C66504}"/>
                              </a:ext>
                            </a:extLst>
                          </wps:cNvPr>
                          <wps:cNvSpPr/>
                          <wps:spPr>
                            <a:xfrm>
                              <a:off x="5187800" y="2182171"/>
                              <a:ext cx="72000" cy="72000"/>
                            </a:xfrm>
                            <a:prstGeom prst="ellipse">
                              <a:avLst/>
                            </a:prstGeom>
                            <a:solidFill>
                              <a:schemeClr val="bg1"/>
                            </a:solidFill>
                            <a:ln>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57266055" name="四角形: 角を丸くする 1957266055">
                            <a:extLst>
                              <a:ext uri="{FF2B5EF4-FFF2-40B4-BE49-F238E27FC236}">
                                <a16:creationId xmlns:a16="http://schemas.microsoft.com/office/drawing/2014/main" id="{E8D741F1-D299-38DB-5D51-C770D8ACBB3A}"/>
                              </a:ext>
                            </a:extLst>
                          </wps:cNvPr>
                          <wps:cNvSpPr/>
                          <wps:spPr>
                            <a:xfrm>
                              <a:off x="5484582" y="746934"/>
                              <a:ext cx="333975" cy="495460"/>
                            </a:xfrm>
                            <a:prstGeom prst="roundRect">
                              <a:avLst>
                                <a:gd name="adj" fmla="val 4191"/>
                              </a:avLst>
                            </a:prstGeom>
                            <a:solidFill>
                              <a:schemeClr val="bg1">
                                <a:lumMod val="95000"/>
                              </a:schemeClr>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6972419" name="四角形: 角を丸くする 36972419">
                            <a:extLst>
                              <a:ext uri="{FF2B5EF4-FFF2-40B4-BE49-F238E27FC236}">
                                <a16:creationId xmlns:a16="http://schemas.microsoft.com/office/drawing/2014/main" id="{EB24AACE-BFED-FE46-4BE3-FC21E530DD72}"/>
                              </a:ext>
                            </a:extLst>
                          </wps:cNvPr>
                          <wps:cNvSpPr/>
                          <wps:spPr>
                            <a:xfrm>
                              <a:off x="5583389" y="849180"/>
                              <a:ext cx="190074" cy="349024"/>
                            </a:xfrm>
                            <a:prstGeom prst="roundRect">
                              <a:avLst>
                                <a:gd name="adj" fmla="val 4191"/>
                              </a:avLst>
                            </a:prstGeom>
                            <a:solidFill>
                              <a:schemeClr val="bg2"/>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43852524" name="四角形: 角を丸くする 543852524">
                            <a:extLst>
                              <a:ext uri="{FF2B5EF4-FFF2-40B4-BE49-F238E27FC236}">
                                <a16:creationId xmlns:a16="http://schemas.microsoft.com/office/drawing/2014/main" id="{9F0425CB-C25E-DEA2-D753-5BCF3358EA28}"/>
                              </a:ext>
                            </a:extLst>
                          </wps:cNvPr>
                          <wps:cNvSpPr/>
                          <wps:spPr>
                            <a:xfrm>
                              <a:off x="5595128" y="859492"/>
                              <a:ext cx="72000" cy="28800"/>
                            </a:xfrm>
                            <a:prstGeom prst="roundRect">
                              <a:avLst>
                                <a:gd name="adj" fmla="val 4191"/>
                              </a:avLst>
                            </a:prstGeom>
                            <a:solidFill>
                              <a:schemeClr val="accent6"/>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71412403" name="四角形: 角を丸くする 1471412403">
                            <a:extLst>
                              <a:ext uri="{FF2B5EF4-FFF2-40B4-BE49-F238E27FC236}">
                                <a16:creationId xmlns:a16="http://schemas.microsoft.com/office/drawing/2014/main" id="{2EECC0A5-8454-E540-37C3-598DBA3D2CE6}"/>
                              </a:ext>
                            </a:extLst>
                          </wps:cNvPr>
                          <wps:cNvSpPr/>
                          <wps:spPr>
                            <a:xfrm>
                              <a:off x="5595128" y="915630"/>
                              <a:ext cx="72000" cy="28800"/>
                            </a:xfrm>
                            <a:prstGeom prst="roundRect">
                              <a:avLst>
                                <a:gd name="adj" fmla="val 4191"/>
                              </a:avLst>
                            </a:prstGeom>
                            <a:solidFill>
                              <a:srgbClr val="FFFF00"/>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48993783" name="四角形: 角を丸くする 848993783">
                            <a:extLst>
                              <a:ext uri="{FF2B5EF4-FFF2-40B4-BE49-F238E27FC236}">
                                <a16:creationId xmlns:a16="http://schemas.microsoft.com/office/drawing/2014/main" id="{DD5675D3-1A1A-0CA7-C9D8-2A899F49AD91}"/>
                              </a:ext>
                            </a:extLst>
                          </wps:cNvPr>
                          <wps:cNvSpPr/>
                          <wps:spPr>
                            <a:xfrm>
                              <a:off x="5595128" y="971768"/>
                              <a:ext cx="72000" cy="28800"/>
                            </a:xfrm>
                            <a:prstGeom prst="roundRect">
                              <a:avLst>
                                <a:gd name="adj" fmla="val 4191"/>
                              </a:avLst>
                            </a:prstGeom>
                            <a:solidFill>
                              <a:srgbClr val="FF0000"/>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64690249" name="四角形: 角を丸くする 464690249">
                            <a:extLst>
                              <a:ext uri="{FF2B5EF4-FFF2-40B4-BE49-F238E27FC236}">
                                <a16:creationId xmlns:a16="http://schemas.microsoft.com/office/drawing/2014/main" id="{24EE7D44-96DC-71B0-866C-B3D4A995D165}"/>
                              </a:ext>
                            </a:extLst>
                          </wps:cNvPr>
                          <wps:cNvSpPr/>
                          <wps:spPr>
                            <a:xfrm>
                              <a:off x="5595128" y="1027906"/>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66969338" name="四角形: 角を丸くする 366969338">
                            <a:extLst>
                              <a:ext uri="{FF2B5EF4-FFF2-40B4-BE49-F238E27FC236}">
                                <a16:creationId xmlns:a16="http://schemas.microsoft.com/office/drawing/2014/main" id="{34083ED8-D05C-CC35-6DE5-486D309B22ED}"/>
                              </a:ext>
                            </a:extLst>
                          </wps:cNvPr>
                          <wps:cNvSpPr/>
                          <wps:spPr>
                            <a:xfrm>
                              <a:off x="5595128" y="1084044"/>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44303526" name="四角形: 角を丸くする 244303526">
                            <a:extLst>
                              <a:ext uri="{FF2B5EF4-FFF2-40B4-BE49-F238E27FC236}">
                                <a16:creationId xmlns:a16="http://schemas.microsoft.com/office/drawing/2014/main" id="{0ADE4ED0-D45A-D01F-1762-5180D31A0545}"/>
                              </a:ext>
                            </a:extLst>
                          </wps:cNvPr>
                          <wps:cNvSpPr/>
                          <wps:spPr>
                            <a:xfrm>
                              <a:off x="5595128" y="1140180"/>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94604318" name="四角形: 角を丸くする 2094604318">
                            <a:extLst>
                              <a:ext uri="{FF2B5EF4-FFF2-40B4-BE49-F238E27FC236}">
                                <a16:creationId xmlns:a16="http://schemas.microsoft.com/office/drawing/2014/main" id="{E929735A-D3F2-F61A-BD0C-91F71CB2592A}"/>
                              </a:ext>
                            </a:extLst>
                          </wps:cNvPr>
                          <wps:cNvSpPr/>
                          <wps:spPr>
                            <a:xfrm>
                              <a:off x="5683829" y="857744"/>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89642796" name="四角形: 角を丸くする 1789642796">
                            <a:extLst>
                              <a:ext uri="{FF2B5EF4-FFF2-40B4-BE49-F238E27FC236}">
                                <a16:creationId xmlns:a16="http://schemas.microsoft.com/office/drawing/2014/main" id="{80B49DB1-8F35-FF3F-6D4F-8A4D454DA05A}"/>
                              </a:ext>
                            </a:extLst>
                          </wps:cNvPr>
                          <wps:cNvSpPr/>
                          <wps:spPr>
                            <a:xfrm>
                              <a:off x="5683829" y="913882"/>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42382864" name="四角形: 角を丸くする 2042382864">
                            <a:extLst>
                              <a:ext uri="{FF2B5EF4-FFF2-40B4-BE49-F238E27FC236}">
                                <a16:creationId xmlns:a16="http://schemas.microsoft.com/office/drawing/2014/main" id="{6F70BFB9-950E-2A2B-0FE5-EA9D343DFF80}"/>
                              </a:ext>
                            </a:extLst>
                          </wps:cNvPr>
                          <wps:cNvSpPr/>
                          <wps:spPr>
                            <a:xfrm>
                              <a:off x="5683829" y="970020"/>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15760649" name="四角形: 角を丸くする 415760649">
                            <a:extLst>
                              <a:ext uri="{FF2B5EF4-FFF2-40B4-BE49-F238E27FC236}">
                                <a16:creationId xmlns:a16="http://schemas.microsoft.com/office/drawing/2014/main" id="{AF4B2ED5-3347-8C92-1020-12356D8A2E14}"/>
                              </a:ext>
                            </a:extLst>
                          </wps:cNvPr>
                          <wps:cNvSpPr/>
                          <wps:spPr>
                            <a:xfrm>
                              <a:off x="5683829" y="1026158"/>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7402175" name="四角形: 角を丸くする 137402175">
                            <a:extLst>
                              <a:ext uri="{FF2B5EF4-FFF2-40B4-BE49-F238E27FC236}">
                                <a16:creationId xmlns:a16="http://schemas.microsoft.com/office/drawing/2014/main" id="{0536DB11-5C8E-C676-3CD6-B5BFE602E3FC}"/>
                              </a:ext>
                            </a:extLst>
                          </wps:cNvPr>
                          <wps:cNvSpPr/>
                          <wps:spPr>
                            <a:xfrm>
                              <a:off x="5683829" y="1082296"/>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30706354" name="四角形: 角を丸くする 1030706354">
                            <a:extLst>
                              <a:ext uri="{FF2B5EF4-FFF2-40B4-BE49-F238E27FC236}">
                                <a16:creationId xmlns:a16="http://schemas.microsoft.com/office/drawing/2014/main" id="{98908F2F-9B96-6393-BE38-11F6487DC3BE}"/>
                              </a:ext>
                            </a:extLst>
                          </wps:cNvPr>
                          <wps:cNvSpPr/>
                          <wps:spPr>
                            <a:xfrm>
                              <a:off x="5683829" y="1138432"/>
                              <a:ext cx="72000" cy="28800"/>
                            </a:xfrm>
                            <a:prstGeom prst="roundRect">
                              <a:avLst>
                                <a:gd name="adj" fmla="val 4191"/>
                              </a:avLst>
                            </a:prstGeom>
                            <a:solidFill>
                              <a:schemeClr val="accent2">
                                <a:lumMod val="40000"/>
                                <a:lumOff val="60000"/>
                              </a:schemeClr>
                            </a:solidFill>
                            <a:ln w="3175">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7323066" name="テキスト ボックス 101">
                            <a:extLst>
                              <a:ext uri="{FF2B5EF4-FFF2-40B4-BE49-F238E27FC236}">
                                <a16:creationId xmlns:a16="http://schemas.microsoft.com/office/drawing/2014/main" id="{5B735358-1151-1A83-BB0C-B1CC071B308C}"/>
                              </a:ext>
                            </a:extLst>
                          </wps:cNvPr>
                          <wps:cNvSpPr txBox="1"/>
                          <wps:spPr>
                            <a:xfrm>
                              <a:off x="4685979" y="942591"/>
                              <a:ext cx="163550" cy="319937"/>
                            </a:xfrm>
                            <a:prstGeom prst="rect">
                              <a:avLst/>
                            </a:prstGeom>
                            <a:noFill/>
                          </wps:spPr>
                          <wps:txbx>
                            <w:txbxContent>
                              <w:p w14:paraId="2D0EF02D" w14:textId="77777777" w:rsidR="0055441F" w:rsidRDefault="0055441F" w:rsidP="0055441F">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Test</w:t>
                                </w:r>
                              </w:p>
                            </w:txbxContent>
                          </wps:txbx>
                          <wps:bodyPr wrap="square" lIns="0" tIns="0" rIns="0" bIns="0" rtlCol="0">
                            <a:spAutoFit/>
                          </wps:bodyPr>
                        </wps:wsp>
                        <wps:wsp>
                          <wps:cNvPr id="1497506215" name="テキスト ボックス 102">
                            <a:extLst>
                              <a:ext uri="{FF2B5EF4-FFF2-40B4-BE49-F238E27FC236}">
                                <a16:creationId xmlns:a16="http://schemas.microsoft.com/office/drawing/2014/main" id="{C1660D13-16D4-E7CA-4A8E-BAA1BC99DA9B}"/>
                              </a:ext>
                            </a:extLst>
                          </wps:cNvPr>
                          <wps:cNvSpPr txBox="1"/>
                          <wps:spPr>
                            <a:xfrm>
                              <a:off x="4994401" y="939145"/>
                              <a:ext cx="163550" cy="159969"/>
                            </a:xfrm>
                            <a:prstGeom prst="rect">
                              <a:avLst/>
                            </a:prstGeom>
                            <a:noFill/>
                          </wps:spPr>
                          <wps:txbx>
                            <w:txbxContent>
                              <w:p w14:paraId="3120ABA4" w14:textId="77777777" w:rsidR="0055441F" w:rsidRDefault="0055441F" w:rsidP="0055441F">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Set</w:t>
                                </w:r>
                              </w:p>
                            </w:txbxContent>
                          </wps:txbx>
                          <wps:bodyPr wrap="square" lIns="0" tIns="0" rIns="0" bIns="0" rtlCol="0">
                            <a:spAutoFit/>
                          </wps:bodyPr>
                        </wps:wsp>
                        <wps:wsp>
                          <wps:cNvPr id="28908582" name="テキスト ボックス 103">
                            <a:extLst>
                              <a:ext uri="{FF2B5EF4-FFF2-40B4-BE49-F238E27FC236}">
                                <a16:creationId xmlns:a16="http://schemas.microsoft.com/office/drawing/2014/main" id="{AC3297DB-FB5A-2B43-740D-6C981953E4E3}"/>
                              </a:ext>
                            </a:extLst>
                          </wps:cNvPr>
                          <wps:cNvSpPr txBox="1"/>
                          <wps:spPr>
                            <a:xfrm>
                              <a:off x="4557466" y="2007605"/>
                              <a:ext cx="108000" cy="107289"/>
                            </a:xfrm>
                            <a:prstGeom prst="rect">
                              <a:avLst/>
                            </a:prstGeom>
                            <a:noFill/>
                            <a:ln>
                              <a:solidFill>
                                <a:schemeClr val="tx1"/>
                              </a:solidFill>
                            </a:ln>
                          </wps:spPr>
                          <wps:bodyPr wrap="square" lIns="0" tIns="0" rIns="0" bIns="0" rtlCol="0">
                            <a:spAutoFit/>
                          </wps:bodyPr>
                        </wps:wsp>
                        <wps:wsp>
                          <wps:cNvPr id="223356620" name="テキスト ボックス 104">
                            <a:extLst>
                              <a:ext uri="{FF2B5EF4-FFF2-40B4-BE49-F238E27FC236}">
                                <a16:creationId xmlns:a16="http://schemas.microsoft.com/office/drawing/2014/main" id="{AA9E3BF1-C657-9AE6-78BE-DD4D8E079044}"/>
                              </a:ext>
                            </a:extLst>
                          </wps:cNvPr>
                          <wps:cNvSpPr txBox="1"/>
                          <wps:spPr>
                            <a:xfrm>
                              <a:off x="5792398" y="2007605"/>
                              <a:ext cx="108000" cy="107289"/>
                            </a:xfrm>
                            <a:prstGeom prst="rect">
                              <a:avLst/>
                            </a:prstGeom>
                            <a:noFill/>
                            <a:ln>
                              <a:solidFill>
                                <a:schemeClr val="tx1"/>
                              </a:solidFill>
                            </a:ln>
                          </wps:spPr>
                          <wps:bodyPr wrap="square" lIns="0" tIns="0" rIns="0" bIns="0" rtlCol="0">
                            <a:spAutoFit/>
                          </wps:bodyPr>
                        </wps:wsp>
                        <wps:wsp>
                          <wps:cNvPr id="5310869" name="テキスト ボックス 105">
                            <a:extLst>
                              <a:ext uri="{FF2B5EF4-FFF2-40B4-BE49-F238E27FC236}">
                                <a16:creationId xmlns:a16="http://schemas.microsoft.com/office/drawing/2014/main" id="{67A6FBA8-2A33-0ACA-B78D-21DD28B21B34}"/>
                              </a:ext>
                            </a:extLst>
                          </wps:cNvPr>
                          <wps:cNvSpPr txBox="1"/>
                          <wps:spPr>
                            <a:xfrm>
                              <a:off x="4700722" y="2007605"/>
                              <a:ext cx="529214" cy="64373"/>
                            </a:xfrm>
                            <a:prstGeom prst="rect">
                              <a:avLst/>
                            </a:prstGeom>
                            <a:noFill/>
                            <a:ln>
                              <a:solidFill>
                                <a:schemeClr val="tx1"/>
                              </a:solidFill>
                            </a:ln>
                          </wps:spPr>
                          <wps:bodyPr wrap="square" lIns="0" tIns="0" rIns="0" bIns="0" rtlCol="0">
                            <a:spAutoFit/>
                          </wps:bodyPr>
                        </wps:wsp>
                        <wps:wsp>
                          <wps:cNvPr id="1759563352" name="テキスト ボックス 106">
                            <a:extLst>
                              <a:ext uri="{FF2B5EF4-FFF2-40B4-BE49-F238E27FC236}">
                                <a16:creationId xmlns:a16="http://schemas.microsoft.com/office/drawing/2014/main" id="{979DFCE2-4048-4BCC-15B5-0DC65A4BC366}"/>
                              </a:ext>
                            </a:extLst>
                          </wps:cNvPr>
                          <wps:cNvSpPr txBox="1"/>
                          <wps:spPr>
                            <a:xfrm>
                              <a:off x="5248508" y="2007605"/>
                              <a:ext cx="190800" cy="64373"/>
                            </a:xfrm>
                            <a:prstGeom prst="rect">
                              <a:avLst/>
                            </a:prstGeom>
                            <a:noFill/>
                            <a:ln>
                              <a:solidFill>
                                <a:schemeClr val="tx1"/>
                              </a:solidFill>
                            </a:ln>
                          </wps:spPr>
                          <wps:bodyPr wrap="square" lIns="0" tIns="0" rIns="0" bIns="0" rtlCol="0">
                            <a:spAutoFit/>
                          </wps:bodyPr>
                        </wps:wsp>
                        <wps:wsp>
                          <wps:cNvPr id="203862420" name="テキスト ボックス 107">
                            <a:extLst>
                              <a:ext uri="{FF2B5EF4-FFF2-40B4-BE49-F238E27FC236}">
                                <a16:creationId xmlns:a16="http://schemas.microsoft.com/office/drawing/2014/main" id="{A37C8AFB-99E9-2EC1-165C-7B53E12DA575}"/>
                              </a:ext>
                            </a:extLst>
                          </wps:cNvPr>
                          <wps:cNvSpPr txBox="1"/>
                          <wps:spPr>
                            <a:xfrm>
                              <a:off x="5686216" y="2007397"/>
                              <a:ext cx="85953" cy="119380"/>
                            </a:xfrm>
                            <a:prstGeom prst="rect">
                              <a:avLst/>
                            </a:prstGeom>
                            <a:noFill/>
                            <a:ln>
                              <a:solidFill>
                                <a:schemeClr val="tx1"/>
                              </a:solidFill>
                            </a:ln>
                          </wps:spPr>
                          <wps:txbx>
                            <w:txbxContent>
                              <w:p w14:paraId="4D657C62" w14:textId="77777777" w:rsidR="0055441F" w:rsidRDefault="0055441F" w:rsidP="0055441F">
                                <w:pPr>
                                  <w:jc w:val="center"/>
                                  <w:rPr>
                                    <w:rFonts w:asciiTheme="minorHAnsi" w:eastAsiaTheme="minorEastAsia" w:hAnsi="游明朝" w:cstheme="minorBidi"/>
                                    <w:color w:val="000000" w:themeColor="text1"/>
                                    <w:kern w:val="24"/>
                                    <w:sz w:val="6"/>
                                    <w:szCs w:val="6"/>
                                  </w:rPr>
                                </w:pPr>
                                <w:r>
                                  <w:rPr>
                                    <w:rFonts w:asciiTheme="minorHAnsi" w:eastAsiaTheme="minorEastAsia" w:hAnsi="游明朝" w:cstheme="minorBidi" w:hint="eastAsia"/>
                                    <w:color w:val="000000" w:themeColor="text1"/>
                                    <w:kern w:val="24"/>
                                    <w:sz w:val="6"/>
                                    <w:szCs w:val="6"/>
                                  </w:rPr>
                                  <w:t xml:space="preserve"> </w:t>
                                </w:r>
                              </w:p>
                            </w:txbxContent>
                          </wps:txbx>
                          <wps:bodyPr wrap="square" lIns="0" tIns="0" rIns="0" bIns="0" rtlCol="0">
                            <a:spAutoFit/>
                          </wps:bodyPr>
                        </wps:wsp>
                        <wps:wsp>
                          <wps:cNvPr id="462339046" name="テキスト ボックス 108">
                            <a:extLst>
                              <a:ext uri="{FF2B5EF4-FFF2-40B4-BE49-F238E27FC236}">
                                <a16:creationId xmlns:a16="http://schemas.microsoft.com/office/drawing/2014/main" id="{D6343466-3298-AF9D-B598-BA097458733B}"/>
                              </a:ext>
                            </a:extLst>
                          </wps:cNvPr>
                          <wps:cNvSpPr txBox="1"/>
                          <wps:spPr>
                            <a:xfrm>
                              <a:off x="5462130" y="2008239"/>
                              <a:ext cx="215999" cy="64373"/>
                            </a:xfrm>
                            <a:prstGeom prst="rect">
                              <a:avLst/>
                            </a:prstGeom>
                            <a:noFill/>
                            <a:ln>
                              <a:solidFill>
                                <a:schemeClr val="tx1"/>
                              </a:solidFill>
                            </a:ln>
                          </wps:spPr>
                          <wps:bodyPr wrap="square" lIns="10800" tIns="0" rIns="0" bIns="0" rtlCol="0">
                            <a:spAutoFit/>
                          </wps:bodyPr>
                        </wps:wsp>
                        <wps:wsp>
                          <wps:cNvPr id="1035784106" name="四角形: 角を丸くする 1035784106">
                            <a:extLst>
                              <a:ext uri="{FF2B5EF4-FFF2-40B4-BE49-F238E27FC236}">
                                <a16:creationId xmlns:a16="http://schemas.microsoft.com/office/drawing/2014/main" id="{B5C875F5-D004-39B4-D7AE-106C4C4258AB}"/>
                              </a:ext>
                            </a:extLst>
                          </wps:cNvPr>
                          <wps:cNvSpPr/>
                          <wps:spPr>
                            <a:xfrm>
                              <a:off x="4632507" y="1127622"/>
                              <a:ext cx="270639" cy="170128"/>
                            </a:xfrm>
                            <a:prstGeom prst="roundRect">
                              <a:avLst>
                                <a:gd name="adj" fmla="val 50000"/>
                              </a:avLst>
                            </a:prstGeom>
                            <a:solidFill>
                              <a:schemeClr val="bg2"/>
                            </a:solidFill>
                            <a:ln w="6350">
                              <a:solidFill>
                                <a:schemeClr val="bg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48662879" name="テキスト ボックス 110">
                            <a:extLst>
                              <a:ext uri="{FF2B5EF4-FFF2-40B4-BE49-F238E27FC236}">
                                <a16:creationId xmlns:a16="http://schemas.microsoft.com/office/drawing/2014/main" id="{38736870-EEC0-B9EF-BB11-A9315C70CA32}"/>
                              </a:ext>
                            </a:extLst>
                          </wps:cNvPr>
                          <wps:cNvSpPr txBox="1"/>
                          <wps:spPr>
                            <a:xfrm>
                              <a:off x="4678711" y="1179896"/>
                              <a:ext cx="163550" cy="159969"/>
                            </a:xfrm>
                            <a:prstGeom prst="rect">
                              <a:avLst/>
                            </a:prstGeom>
                            <a:noFill/>
                          </wps:spPr>
                          <wps:txbx>
                            <w:txbxContent>
                              <w:p w14:paraId="49619238" w14:textId="77777777" w:rsidR="0055441F" w:rsidRDefault="0055441F" w:rsidP="0055441F">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Set</w:t>
                                </w:r>
                              </w:p>
                            </w:txbxContent>
                          </wps:txbx>
                          <wps:bodyPr wrap="square" lIns="0" tIns="0" rIns="0" bIns="0" rtlCol="0">
                            <a:spAutoFit/>
                          </wps:bodyPr>
                        </wps:wsp>
                      </wpg:grpSp>
                      <wps:wsp>
                        <wps:cNvPr id="1914401926" name="直線矢印コネクタ 112">
                          <a:extLst>
                            <a:ext uri="{FF2B5EF4-FFF2-40B4-BE49-F238E27FC236}">
                              <a16:creationId xmlns:a16="http://schemas.microsoft.com/office/drawing/2014/main" id="{706B9457-7D46-1AE4-BC5E-CD2317CC44E0}"/>
                            </a:ext>
                          </a:extLst>
                        </wps:cNvPr>
                        <wps:cNvCnPr>
                          <a:cxnSpLocks/>
                        </wps:cNvCnPr>
                        <wps:spPr>
                          <a:xfrm>
                            <a:off x="622300" y="412750"/>
                            <a:ext cx="1998482" cy="0"/>
                          </a:xfrm>
                          <a:prstGeom prst="straightConnector1">
                            <a:avLst/>
                          </a:prstGeom>
                          <a:ln>
                            <a:headEnd type="triangle" w="med" len="med"/>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53705771" name="直線矢印コネクタ 113">
                          <a:extLst>
                            <a:ext uri="{FF2B5EF4-FFF2-40B4-BE49-F238E27FC236}">
                              <a16:creationId xmlns:a16="http://schemas.microsoft.com/office/drawing/2014/main" id="{1D9C2388-01EF-F004-A90D-20718DD03B20}"/>
                            </a:ext>
                          </a:extLst>
                        </wps:cNvPr>
                        <wps:cNvCnPr>
                          <a:cxnSpLocks/>
                        </wps:cNvCnPr>
                        <wps:spPr>
                          <a:xfrm>
                            <a:off x="2717800" y="412750"/>
                            <a:ext cx="2119460" cy="0"/>
                          </a:xfrm>
                          <a:prstGeom prst="straightConnector1">
                            <a:avLst/>
                          </a:prstGeom>
                          <a:ln>
                            <a:headEnd type="triangle" w="med" len="med"/>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2103909093" name="直線コネクタ 117">
                          <a:extLst>
                            <a:ext uri="{FF2B5EF4-FFF2-40B4-BE49-F238E27FC236}">
                              <a16:creationId xmlns:a16="http://schemas.microsoft.com/office/drawing/2014/main" id="{E313E552-9EDF-0390-2BF1-DD58A329E247}"/>
                            </a:ext>
                          </a:extLst>
                        </wps:cNvPr>
                        <wps:cNvCnPr>
                          <a:cxnSpLocks/>
                        </wps:cNvCnPr>
                        <wps:spPr>
                          <a:xfrm>
                            <a:off x="2667000" y="0"/>
                            <a:ext cx="0" cy="67873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95230828" name="直線コネクタ 118">
                          <a:extLst>
                            <a:ext uri="{FF2B5EF4-FFF2-40B4-BE49-F238E27FC236}">
                              <a16:creationId xmlns:a16="http://schemas.microsoft.com/office/drawing/2014/main" id="{7B365CA1-E12B-0326-FE15-7BA0524CD74F}"/>
                            </a:ext>
                          </a:extLst>
                        </wps:cNvPr>
                        <wps:cNvCnPr>
                          <a:cxnSpLocks/>
                        </wps:cNvCnPr>
                        <wps:spPr>
                          <a:xfrm>
                            <a:off x="577850" y="0"/>
                            <a:ext cx="0" cy="67873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834985821" name="直線コネクタ 119">
                          <a:extLst>
                            <a:ext uri="{FF2B5EF4-FFF2-40B4-BE49-F238E27FC236}">
                              <a16:creationId xmlns:a16="http://schemas.microsoft.com/office/drawing/2014/main" id="{1CB5FA84-BDEA-BA46-19D9-24692A8FBCF8}"/>
                            </a:ext>
                          </a:extLst>
                        </wps:cNvPr>
                        <wps:cNvCnPr>
                          <a:cxnSpLocks/>
                        </wps:cNvCnPr>
                        <wps:spPr>
                          <a:xfrm>
                            <a:off x="4883150" y="0"/>
                            <a:ext cx="0" cy="67873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336349878" name="テキスト ボックス 120">
                          <a:extLst>
                            <a:ext uri="{FF2B5EF4-FFF2-40B4-BE49-F238E27FC236}">
                              <a16:creationId xmlns:a16="http://schemas.microsoft.com/office/drawing/2014/main" id="{BA71BF03-8282-15A0-714E-4702D9ADD927}"/>
                            </a:ext>
                          </a:extLst>
                        </wps:cNvPr>
                        <wps:cNvSpPr txBox="1"/>
                        <wps:spPr>
                          <a:xfrm>
                            <a:off x="4247601" y="2241021"/>
                            <a:ext cx="2085975" cy="446405"/>
                          </a:xfrm>
                          <a:prstGeom prst="rect">
                            <a:avLst/>
                          </a:prstGeom>
                          <a:noFill/>
                        </wps:spPr>
                        <wps:txbx>
                          <w:txbxContent>
                            <w:p w14:paraId="3F334749" w14:textId="77777777" w:rsidR="0055441F" w:rsidRPr="0055441F" w:rsidRDefault="0055441F" w:rsidP="0055441F">
                              <w:pPr>
                                <w:rPr>
                                  <w:rFonts w:asciiTheme="minorHAnsi" w:eastAsiaTheme="minorEastAsia" w:hAnsi="游明朝" w:cstheme="minorBidi"/>
                                  <w:color w:val="000000" w:themeColor="text1"/>
                                  <w:kern w:val="24"/>
                                  <w:szCs w:val="21"/>
                                </w:rPr>
                              </w:pPr>
                              <w:r w:rsidRPr="0055441F">
                                <w:rPr>
                                  <w:rFonts w:asciiTheme="minorHAnsi" w:eastAsiaTheme="minorEastAsia" w:hAnsi="游明朝" w:cstheme="minorBidi" w:hint="eastAsia"/>
                                  <w:color w:val="000000" w:themeColor="text1"/>
                                  <w:kern w:val="24"/>
                                  <w:szCs w:val="21"/>
                                </w:rPr>
                                <w:t>親機(Gateway機能)</w:t>
                              </w:r>
                            </w:p>
                            <w:p w14:paraId="2D42864D" w14:textId="77777777" w:rsidR="0055441F" w:rsidRPr="0055441F" w:rsidRDefault="0055441F" w:rsidP="0055441F">
                              <w:pPr>
                                <w:rPr>
                                  <w:rFonts w:asciiTheme="minorHAnsi" w:eastAsiaTheme="minorEastAsia" w:hAnsi="游明朝" w:cstheme="minorBidi"/>
                                  <w:color w:val="000000" w:themeColor="text1"/>
                                  <w:kern w:val="24"/>
                                  <w:szCs w:val="21"/>
                                </w:rPr>
                              </w:pPr>
                              <w:r w:rsidRPr="0055441F">
                                <w:rPr>
                                  <w:rFonts w:asciiTheme="minorHAnsi" w:eastAsiaTheme="minorEastAsia" w:hAnsi="游明朝" w:cstheme="minorBidi" w:hint="eastAsia"/>
                                  <w:color w:val="000000" w:themeColor="text1"/>
                                  <w:kern w:val="24"/>
                                  <w:szCs w:val="21"/>
                                </w:rPr>
                                <w:t>ID:xxxxx0</w:t>
                              </w:r>
                            </w:p>
                          </w:txbxContent>
                        </wps:txbx>
                        <wps:bodyPr wrap="square" lIns="0" tIns="0" rIns="0" bIns="0" rtlCol="0">
                          <a:spAutoFit/>
                        </wps:bodyPr>
                      </wps:wsp>
                      <wps:wsp>
                        <wps:cNvPr id="1478502283" name="テキスト ボックス 121">
                          <a:extLst>
                            <a:ext uri="{FF2B5EF4-FFF2-40B4-BE49-F238E27FC236}">
                              <a16:creationId xmlns:a16="http://schemas.microsoft.com/office/drawing/2014/main" id="{2CEC6B6A-31A2-5E98-4C8D-3E305EB8FDD9}"/>
                            </a:ext>
                          </a:extLst>
                        </wps:cNvPr>
                        <wps:cNvSpPr txBox="1"/>
                        <wps:spPr>
                          <a:xfrm>
                            <a:off x="2006102" y="2240089"/>
                            <a:ext cx="2085975" cy="446405"/>
                          </a:xfrm>
                          <a:prstGeom prst="rect">
                            <a:avLst/>
                          </a:prstGeom>
                          <a:noFill/>
                        </wps:spPr>
                        <wps:txbx>
                          <w:txbxContent>
                            <w:p w14:paraId="6C26F616" w14:textId="77777777" w:rsidR="0055441F" w:rsidRPr="0055441F" w:rsidRDefault="0055441F" w:rsidP="0055441F">
                              <w:pPr>
                                <w:rPr>
                                  <w:rFonts w:asciiTheme="minorHAnsi" w:eastAsiaTheme="minorEastAsia" w:hAnsi="游明朝" w:cstheme="minorBidi"/>
                                  <w:color w:val="000000" w:themeColor="text1"/>
                                  <w:kern w:val="24"/>
                                  <w:szCs w:val="21"/>
                                </w:rPr>
                              </w:pPr>
                              <w:r w:rsidRPr="0055441F">
                                <w:rPr>
                                  <w:rFonts w:asciiTheme="minorHAnsi" w:eastAsiaTheme="minorEastAsia" w:hAnsi="游明朝" w:cstheme="minorBidi" w:hint="eastAsia"/>
                                  <w:color w:val="000000" w:themeColor="text1"/>
                                  <w:kern w:val="24"/>
                                  <w:szCs w:val="21"/>
                                </w:rPr>
                                <w:t>子機()</w:t>
                              </w:r>
                            </w:p>
                            <w:p w14:paraId="2DBB9A16" w14:textId="77777777" w:rsidR="0055441F" w:rsidRPr="0055441F" w:rsidRDefault="0055441F" w:rsidP="0055441F">
                              <w:pPr>
                                <w:rPr>
                                  <w:rFonts w:asciiTheme="minorHAnsi" w:eastAsiaTheme="minorEastAsia" w:hAnsi="游明朝" w:cstheme="minorBidi"/>
                                  <w:color w:val="000000" w:themeColor="text1"/>
                                  <w:kern w:val="24"/>
                                  <w:szCs w:val="21"/>
                                </w:rPr>
                              </w:pPr>
                              <w:r w:rsidRPr="0055441F">
                                <w:rPr>
                                  <w:rFonts w:asciiTheme="minorHAnsi" w:eastAsiaTheme="minorEastAsia" w:hAnsi="游明朝" w:cstheme="minorBidi" w:hint="eastAsia"/>
                                  <w:color w:val="000000" w:themeColor="text1"/>
                                  <w:kern w:val="24"/>
                                  <w:szCs w:val="21"/>
                                </w:rPr>
                                <w:t>ID:xxxxx2</w:t>
                              </w:r>
                            </w:p>
                          </w:txbxContent>
                        </wps:txbx>
                        <wps:bodyPr wrap="square" lIns="0" tIns="0" rIns="0" bIns="0" rtlCol="0">
                          <a:spAutoFit/>
                        </wps:bodyPr>
                      </wps:wsp>
                      <wps:wsp>
                        <wps:cNvPr id="371009213" name="テキスト ボックス 122">
                          <a:extLst>
                            <a:ext uri="{FF2B5EF4-FFF2-40B4-BE49-F238E27FC236}">
                              <a16:creationId xmlns:a16="http://schemas.microsoft.com/office/drawing/2014/main" id="{1D300AFE-8D3E-A755-6BE5-4778024EA813}"/>
                            </a:ext>
                          </a:extLst>
                        </wps:cNvPr>
                        <wps:cNvSpPr txBox="1"/>
                        <wps:spPr>
                          <a:xfrm>
                            <a:off x="0" y="2304493"/>
                            <a:ext cx="2085975" cy="446405"/>
                          </a:xfrm>
                          <a:prstGeom prst="rect">
                            <a:avLst/>
                          </a:prstGeom>
                          <a:noFill/>
                        </wps:spPr>
                        <wps:txbx>
                          <w:txbxContent>
                            <w:p w14:paraId="11130DA5" w14:textId="77777777" w:rsidR="0055441F" w:rsidRPr="0055441F" w:rsidRDefault="0055441F" w:rsidP="0055441F">
                              <w:pPr>
                                <w:rPr>
                                  <w:rFonts w:asciiTheme="minorHAnsi" w:eastAsiaTheme="minorEastAsia" w:hAnsi="游明朝" w:cstheme="minorBidi"/>
                                  <w:color w:val="000000" w:themeColor="text1"/>
                                  <w:kern w:val="24"/>
                                  <w:szCs w:val="21"/>
                                </w:rPr>
                              </w:pPr>
                              <w:r w:rsidRPr="0055441F">
                                <w:rPr>
                                  <w:rFonts w:asciiTheme="minorHAnsi" w:eastAsiaTheme="minorEastAsia" w:hAnsi="游明朝" w:cstheme="minorBidi" w:hint="eastAsia"/>
                                  <w:color w:val="000000" w:themeColor="text1"/>
                                  <w:kern w:val="24"/>
                                  <w:szCs w:val="21"/>
                                </w:rPr>
                                <w:t>子機()</w:t>
                              </w:r>
                            </w:p>
                            <w:p w14:paraId="22FF29A4" w14:textId="77777777" w:rsidR="0055441F" w:rsidRPr="0055441F" w:rsidRDefault="0055441F" w:rsidP="0055441F">
                              <w:pPr>
                                <w:rPr>
                                  <w:rFonts w:asciiTheme="minorHAnsi" w:eastAsiaTheme="minorEastAsia" w:hAnsi="游明朝" w:cstheme="minorBidi"/>
                                  <w:color w:val="000000" w:themeColor="text1"/>
                                  <w:kern w:val="24"/>
                                  <w:szCs w:val="21"/>
                                </w:rPr>
                              </w:pPr>
                              <w:r w:rsidRPr="0055441F">
                                <w:rPr>
                                  <w:rFonts w:asciiTheme="minorHAnsi" w:eastAsiaTheme="minorEastAsia" w:hAnsi="游明朝" w:cstheme="minorBidi" w:hint="eastAsia"/>
                                  <w:color w:val="000000" w:themeColor="text1"/>
                                  <w:kern w:val="24"/>
                                  <w:szCs w:val="21"/>
                                </w:rPr>
                                <w:t>ID:xxxxx1</w:t>
                              </w:r>
                            </w:p>
                          </w:txbxContent>
                        </wps:txbx>
                        <wps:bodyPr wrap="square" lIns="0" tIns="0" rIns="0" bIns="0" rtlCol="0">
                          <a:spAutoFit/>
                        </wps:bodyPr>
                      </wps:wsp>
                    </wpg:wgp>
                  </a:graphicData>
                </a:graphic>
              </wp:anchor>
            </w:drawing>
          </mc:Choice>
          <mc:Fallback>
            <w:pict>
              <v:group w14:anchorId="6D586190" id="グループ化 3376" o:spid="_x0000_s1264" style="position:absolute;left:0;text-align:left;margin-left:30.45pt;margin-top:.3pt;width:498.7pt;height:216.6pt;z-index:254030848" coordsize="63335,275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&#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">
                <v:group id="グループ化 3" o:spid="_x0000_s1265" style="position:absolute;left:1905;top:8001;width:7707;height:12244" coordorigin="1896" coordsize="14490,23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">
                  <v:roundrect id="四角形: 角を丸くする 1015100880" o:spid="_x0000_s1266" style="position:absolute;left:1896;top:1391;width:14491;height:20430;visibility:visible;mso-wrap-style:square;v-text-anchor:middle" arcsize="12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" fillcolor="#e7e6e6 [3214]" strokecolor="#aeaaaa [2414]" strokeweight="1pt">
                    <v:stroke joinstyle="miter"/>
                  </v:roundrect>
                  <v:roundrect id="四角形: 角を丸くする 910742415" o:spid="_x0000_s1267" style="position:absolute;left:2210;top:18112;width:13908;height:3364;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" fillcolor="#e7e6e6 [3214]" strokecolor="#aeaaaa [2414]" strokeweight=".5pt">
                    <v:stroke joinstyle="miter"/>
                  </v:roundrect>
                  <v:roundrect id="四角形: 角を丸くする 489209679" o:spid="_x0000_s1268" style="position:absolute;left:3304;top:8826;width:2706;height:170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" fillcolor="#e7e6e6 [3214]" strokecolor="#aeaaaa [2414]" strokeweight=".5pt">
                    <v:stroke joinstyle="miter"/>
                  </v:roundrect>
                  <v:roundrect id="四角形: 角を丸くする 1825039986" o:spid="_x0000_s1269" style="position:absolute;left:6387;top:8868;width:2707;height:170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" fillcolor="#e7e6e6 [3214]" strokecolor="#aeaaaa [2414]" strokeweight=".5pt">
                    <v:stroke joinstyle="miter"/>
                  </v:roundrect>
                  <v:shape id="テキスト ボックス 8" o:spid="_x0000_s1270" type="#_x0000_t202" style="position:absolute;left:3883;top:6931;width:7067;height:2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" filled="f" stroked="f">
                    <v:textbox style="mso-fit-shape-to-text:t" inset="0,0,0,0">
                      <w:txbxContent>
                        <w:p w14:paraId="243D9BF8" w14:textId="77777777" w:rsidR="0055441F" w:rsidRDefault="0055441F" w:rsidP="0055441F">
                          <w:pPr>
                            <w:rPr>
                              <w:rFonts w:asciiTheme="minorHAnsi" w:eastAsiaTheme="minorEastAsia" w:hAnsi="游明朝" w:cstheme="minorBidi"/>
                              <w:color w:val="FFFFFF" w:themeColor="background1"/>
                              <w:kern w:val="24"/>
                              <w:sz w:val="12"/>
                              <w:szCs w:val="12"/>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12"/>
                              <w:szCs w:val="12"/>
                              <w14:textOutline w14:w="9525" w14:cap="flat" w14:cmpd="sng" w14:algn="ctr">
                                <w14:solidFill>
                                  <w14:schemeClr w14:val="tx1"/>
                                </w14:solidFill>
                                <w14:prstDash w14:val="solid"/>
                                <w14:round/>
                              </w14:textOutline>
                            </w:rPr>
                            <w:t>smartTJ3</w:t>
                          </w:r>
                        </w:p>
                      </w:txbxContent>
                    </v:textbox>
                  </v:shape>
                  <v:shape id="コンテンツ プレースホルダー 110" o:spid="_x0000_s1271" type="#_x0000_t75" alt="ロゴ&#10;&#10;AI 生成コンテンツは誤りを含む可能性があります。" style="position:absolute;left:3164;top:13200;width:4680;height: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">
                    <v:imagedata r:id="rId30" o:title="ロゴ&#10;&#10;AI 生成コンテンツは誤りを含む可能性があります。"/>
                  </v:shape>
                  <v:shape id="_x0000_s1272" type="#_x0000_t202" style="position:absolute;left:3592;top:16760;width:11090;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" filled="f" stroked="f">
                    <v:textbox style="mso-fit-shape-to-text:t" inset="0,0,0,0">
                      <w:txbxContent>
                        <w:p w14:paraId="6A9548F7" w14:textId="77777777" w:rsidR="0055441F" w:rsidRDefault="0055441F" w:rsidP="0055441F">
                          <w:pPr>
                            <w:rPr>
                              <w:rFonts w:asciiTheme="minorHAnsi" w:eastAsiaTheme="minorEastAsia" w:hAnsi="游明朝" w:cstheme="minorBidi"/>
                              <w:color w:val="FFFFFF" w:themeColor="background1"/>
                              <w:kern w:val="24"/>
                              <w:sz w:val="6"/>
                              <w:szCs w:val="6"/>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6"/>
                              <w:szCs w:val="6"/>
                              <w14:textOutline w14:w="9525" w14:cap="flat" w14:cmpd="sng" w14:algn="ctr">
                                <w14:solidFill>
                                  <w14:schemeClr w14:val="tx1"/>
                                </w14:solidFill>
                                <w14:prstDash w14:val="solid"/>
                                <w14:round/>
                              </w14:textOutline>
                            </w:rPr>
                            <w:t>スマート保安対応絶縁監視装置</w:t>
                          </w:r>
                        </w:p>
                      </w:txbxContent>
                    </v:textbox>
                  </v:shape>
                  <v:roundrect id="四角形: 角を丸くする 1800334368" o:spid="_x0000_s1273" style="position:absolute;left:1896;width:14491;height:1406;visibility:visible;mso-wrap-style:square;v-text-anchor:middle" arcsize="12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" fillcolor="#e7e6e6 [3214]" strokecolor="#aeaaaa [2414]" strokeweight="1pt">
                    <v:stroke joinstyle="miter"/>
                  </v:roundrect>
                  <v:oval id="楕円 1947829722" o:spid="_x0000_s1274" style="position:absolute;left:8781;top:291;width:720;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" fillcolor="white [3212]" strokecolor="#aeaaaa [2414]" strokeweight="1pt">
                    <v:stroke joinstyle="miter"/>
                  </v:oval>
                  <v:roundrect id="四角形: 角を丸くする 723984998" o:spid="_x0000_s1275" style="position:absolute;left:1896;top:21612;width:14491;height:1406;visibility:visible;mso-wrap-style:square;v-text-anchor:middle" arcsize="12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" fillcolor="#e7e6e6 [3214]" strokecolor="#aeaaaa [2414]" strokeweight="1pt">
                    <v:stroke joinstyle="miter"/>
                  </v:roundrect>
                  <v:oval id="楕円 572705258" o:spid="_x0000_s1276" style="position:absolute;left:8781;top:21821;width:720;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" fillcolor="white [3212]" strokecolor="#aeaaaa [2414]" strokeweight="1pt">
                    <v:stroke joinstyle="miter"/>
                  </v:oval>
                  <v:roundrect id="四角形: 角を丸くする 571037151" o:spid="_x0000_s1277" style="position:absolute;left:11749;top:7469;width:3340;height:4954;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" fillcolor="#f2f2f2 [3052]" strokecolor="#aeaaaa [2414]" strokeweight=".5pt">
                    <v:stroke joinstyle="miter"/>
                  </v:roundrect>
                  <v:roundrect id="四角形: 角を丸くする 1717429296" o:spid="_x0000_s1278" style="position:absolute;left:12737;top:8491;width:1901;height:3491;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" fillcolor="#e7e6e6 [3214]" strokecolor="#aeaaaa [2414]" strokeweight=".5pt">
                    <v:stroke joinstyle="miter"/>
                  </v:roundrect>
                  <v:roundrect id="四角形: 角を丸くする 1728362411" o:spid="_x0000_s1279" style="position:absolute;left:12855;top:8594;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" fillcolor="#70ad47 [3209]" strokecolor="#aeaaaa [2414]" strokeweight=".25pt">
                    <v:stroke joinstyle="miter"/>
                  </v:roundrect>
                  <v:roundrect id="四角形: 角を丸くする 2085127613" o:spid="_x0000_s1280" style="position:absolute;left:12855;top:9156;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" fillcolor="yellow" strokecolor="#aeaaaa [2414]" strokeweight=".25pt">
                    <v:stroke joinstyle="miter"/>
                  </v:roundrect>
                  <v:roundrect id="四角形: 角を丸くする 1168137449" o:spid="_x0000_s1281" style="position:absolute;left:12855;top:9717;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" fillcolor="red" strokecolor="#aeaaaa [2414]" strokeweight=".25pt">
                    <v:stroke joinstyle="miter"/>
                  </v:roundrect>
                  <v:roundrect id="四角形: 角を丸くする 1495079570" o:spid="_x0000_s1282" style="position:absolute;left:12855;top:10279;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" fillcolor="#f7caac [1301]" strokecolor="#aeaaaa [2414]" strokeweight=".25pt">
                    <v:stroke joinstyle="miter"/>
                  </v:roundrect>
                  <v:roundrect id="四角形: 角を丸くする 1482995043" o:spid="_x0000_s1283" style="position:absolute;left:12855;top:10840;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" fillcolor="#f7caac [1301]" strokecolor="#aeaaaa [2414]" strokeweight=".25pt">
                    <v:stroke joinstyle="miter"/>
                  </v:roundrect>
                  <v:roundrect id="四角形: 角を丸くする 1087631757" o:spid="_x0000_s1284" style="position:absolute;left:12855;top:11401;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" fillcolor="#f7caac [1301]" strokecolor="#aeaaaa [2414]" strokeweight=".25pt">
                    <v:stroke joinstyle="miter"/>
                  </v:roundrect>
                  <v:roundrect id="四角形: 角を丸くする 972454319" o:spid="_x0000_s1285" style="position:absolute;left:13742;top:8577;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" fillcolor="#f7caac [1301]" strokecolor="#aeaaaa [2414]" strokeweight=".25pt">
                    <v:stroke joinstyle="miter"/>
                  </v:roundrect>
                  <v:roundrect id="四角形: 角を丸くする 682403133" o:spid="_x0000_s1286" style="position:absolute;left:13742;top:9138;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" fillcolor="#f7caac [1301]" strokecolor="#aeaaaa [2414]" strokeweight=".25pt">
                    <v:stroke joinstyle="miter"/>
                  </v:roundrect>
                  <v:roundrect id="四角形: 角を丸くする 723760293" o:spid="_x0000_s1287" style="position:absolute;left:13742;top:9700;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" fillcolor="#f7caac [1301]" strokecolor="#aeaaaa [2414]" strokeweight=".25pt">
                    <v:stroke joinstyle="miter"/>
                  </v:roundrect>
                  <v:roundrect id="四角形: 角を丸くする 763323623" o:spid="_x0000_s1288" style="position:absolute;left:13742;top:10261;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" fillcolor="#f7caac [1301]" strokecolor="#aeaaaa [2414]" strokeweight=".25pt">
                    <v:stroke joinstyle="miter"/>
                  </v:roundrect>
                  <v:roundrect id="四角形: 角を丸くする 1319865472" o:spid="_x0000_s1289" style="position:absolute;left:13742;top:10822;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" fillcolor="#f7caac [1301]" strokecolor="#aeaaaa [2414]" strokeweight=".25pt">
                    <v:stroke joinstyle="miter"/>
                  </v:roundrect>
                  <v:roundrect id="四角形: 角を丸くする 556261288" o:spid="_x0000_s1290" style="position:absolute;left:13742;top:11384;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" fillcolor="#f7caac [1301]" strokecolor="#aeaaaa [2414]" strokeweight=".25pt">
                    <v:stroke joinstyle="miter"/>
                  </v:roundrect>
                  <v:shape id="テキスト ボックス 29" o:spid="_x0000_s1291" type="#_x0000_t202" style="position:absolute;left:3763;top:9425;width:1636;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" filled="f" stroked="f">
                    <v:textbox style="mso-fit-shape-to-text:t" inset="0,0,0,0">
                      <w:txbxContent>
                        <w:p w14:paraId="7C1D1DB1" w14:textId="77777777" w:rsidR="0055441F" w:rsidRDefault="0055441F" w:rsidP="0055441F">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Test</w:t>
                          </w:r>
                        </w:p>
                      </w:txbxContent>
                    </v:textbox>
                  </v:shape>
                  <v:shape id="テキスト ボックス 30" o:spid="_x0000_s1292" type="#_x0000_t202" style="position:absolute;left:6847;top:9391;width:1636;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" filled="f" stroked="f">
                    <v:textbox style="mso-fit-shape-to-text:t" inset="0,0,0,0">
                      <w:txbxContent>
                        <w:p w14:paraId="04091A12" w14:textId="77777777" w:rsidR="0055441F" w:rsidRDefault="0055441F" w:rsidP="0055441F">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Set</w:t>
                          </w:r>
                        </w:p>
                      </w:txbxContent>
                    </v:textbox>
                  </v:shape>
                  <v:shape id="_x0000_s1293" type="#_x0000_t202" style="position:absolute;left:2478;top:20076;width:1080;height:1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" filled="f" strokecolor="black [3213]">
                    <v:textbox style="mso-fit-shape-to-text:t" inset="0,0,0,0"/>
                  </v:shape>
                  <v:shape id="テキスト ボックス 32" o:spid="_x0000_s1294" type="#_x0000_t202" style="position:absolute;left:14827;top:20076;width:1080;height:1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" filled="f" strokecolor="black [3213]">
                    <v:textbox style="mso-fit-shape-to-text:t" inset="0,0,0,0"/>
                  </v:shape>
                  <v:shape id="_x0000_s1295" type="#_x0000_t202" style="position:absolute;left:3911;top:20076;width:5292;height: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" filled="f" strokecolor="black [3213]">
                    <v:textbox style="mso-fit-shape-to-text:t" inset="0,0,0,0"/>
                  </v:shape>
                  <v:shape id="_x0000_s1296" type="#_x0000_t202" style="position:absolute;left:9388;top:20076;width:1908;height: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" filled="f" strokecolor="black [3213]">
                    <v:textbox style="mso-fit-shape-to-text:t" inset="0,0,0,0"/>
                  </v:shape>
                  <v:shape id="テキスト ボックス 35" o:spid="_x0000_s1297" type="#_x0000_t202" style="position:absolute;left:13765;top:20073;width:860;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" filled="f" strokecolor="black [3213]">
                    <v:textbox style="mso-fit-shape-to-text:t" inset="0,0,0,0">
                      <w:txbxContent>
                        <w:p w14:paraId="6C39E74C" w14:textId="77777777" w:rsidR="0055441F" w:rsidRDefault="0055441F" w:rsidP="0055441F">
                          <w:pPr>
                            <w:jc w:val="center"/>
                            <w:rPr>
                              <w:rFonts w:asciiTheme="minorHAnsi" w:eastAsiaTheme="minorEastAsia" w:hAnsi="游明朝" w:cstheme="minorBidi"/>
                              <w:color w:val="000000" w:themeColor="text1"/>
                              <w:kern w:val="24"/>
                              <w:sz w:val="6"/>
                              <w:szCs w:val="6"/>
                            </w:rPr>
                          </w:pPr>
                          <w:r>
                            <w:rPr>
                              <w:rFonts w:asciiTheme="minorHAnsi" w:eastAsiaTheme="minorEastAsia" w:hAnsi="游明朝" w:cstheme="minorBidi" w:hint="eastAsia"/>
                              <w:color w:val="000000" w:themeColor="text1"/>
                              <w:kern w:val="24"/>
                              <w:sz w:val="6"/>
                              <w:szCs w:val="6"/>
                            </w:rPr>
                            <w:t xml:space="preserve"> </w:t>
                          </w:r>
                        </w:p>
                      </w:txbxContent>
                    </v:textbox>
                  </v:shape>
                  <v:shape id="テキスト ボックス 36" o:spid="_x0000_s1298" type="#_x0000_t202" style="position:absolute;left:11525;top:20082;width:2160;height: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" filled="f" strokecolor="black [3213]">
                    <v:textbox style="mso-fit-shape-to-text:t" inset=".3mm,0,0,0"/>
                  </v:shape>
                  <v:roundrect id="四角形: 角を丸くする 1730450042" o:spid="_x0000_s1299" style="position:absolute;left:3228;top:11276;width:2707;height:170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" fillcolor="#e7e6e6 [3214]" strokecolor="#aeaaaa [2414]" strokeweight=".5pt">
                    <v:stroke joinstyle="miter"/>
                  </v:roundrect>
                  <v:shape id="テキスト ボックス 38" o:spid="_x0000_s1300" type="#_x0000_t202" style="position:absolute;left:3690;top:11798;width:1636;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" filled="f" stroked="f">
                    <v:textbox style="mso-fit-shape-to-text:t" inset="0,0,0,0">
                      <w:txbxContent>
                        <w:p w14:paraId="046B48BF" w14:textId="77777777" w:rsidR="0055441F" w:rsidRDefault="0055441F" w:rsidP="0055441F">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Set</w:t>
                          </w:r>
                        </w:p>
                      </w:txbxContent>
                    </v:textbox>
                  </v:shape>
                </v:group>
                <v:group id="グループ化 39" o:spid="_x0000_s1301" style="position:absolute;left:22860;top:8001;width:7707;height:12244" coordorigin="22839" coordsize="14490,23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">
                  <v:roundrect id="四角形: 角を丸くする 948848095" o:spid="_x0000_s1302" style="position:absolute;left:22839;top:1391;width:14491;height:20430;visibility:visible;mso-wrap-style:square;v-text-anchor:middle" arcsize="12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" fillcolor="#e7e6e6 [3214]" strokecolor="#aeaaaa [2414]" strokeweight="1pt">
                    <v:stroke joinstyle="miter"/>
                  </v:roundrect>
                  <v:roundrect id="四角形: 角を丸くする 992650106" o:spid="_x0000_s1303" style="position:absolute;left:23153;top:18112;width:13909;height:3364;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" fillcolor="#e7e6e6 [3214]" strokecolor="#aeaaaa [2414]" strokeweight=".5pt">
                    <v:stroke joinstyle="miter"/>
                  </v:roundrect>
                  <v:roundrect id="四角形: 角を丸くする 2092523535" o:spid="_x0000_s1304" style="position:absolute;left:24247;top:8826;width:2707;height:170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" fillcolor="#e7e6e6 [3214]" strokecolor="#aeaaaa [2414]" strokeweight=".5pt">
                    <v:stroke joinstyle="miter"/>
                  </v:roundrect>
                  <v:roundrect id="四角形: 角を丸くする 2029768258" o:spid="_x0000_s1305" style="position:absolute;left:27331;top:8868;width:2706;height:170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" fillcolor="#e7e6e6 [3214]" strokecolor="#aeaaaa [2414]" strokeweight=".5pt">
                    <v:stroke joinstyle="miter"/>
                  </v:roundrect>
                  <v:shape id="テキスト ボックス 44" o:spid="_x0000_s1306" type="#_x0000_t202" style="position:absolute;left:24826;top:6931;width:7068;height:2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" filled="f" stroked="f">
                    <v:textbox style="mso-fit-shape-to-text:t" inset="0,0,0,0">
                      <w:txbxContent>
                        <w:p w14:paraId="22D27DDD" w14:textId="77777777" w:rsidR="0055441F" w:rsidRDefault="0055441F" w:rsidP="0055441F">
                          <w:pPr>
                            <w:rPr>
                              <w:rFonts w:asciiTheme="minorHAnsi" w:eastAsiaTheme="minorEastAsia" w:hAnsi="游明朝" w:cstheme="minorBidi"/>
                              <w:color w:val="FFFFFF" w:themeColor="background1"/>
                              <w:kern w:val="24"/>
                              <w:sz w:val="12"/>
                              <w:szCs w:val="12"/>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12"/>
                              <w:szCs w:val="12"/>
                              <w14:textOutline w14:w="9525" w14:cap="flat" w14:cmpd="sng" w14:algn="ctr">
                                <w14:solidFill>
                                  <w14:schemeClr w14:val="tx1"/>
                                </w14:solidFill>
                                <w14:prstDash w14:val="solid"/>
                                <w14:round/>
                              </w14:textOutline>
                            </w:rPr>
                            <w:t>smartTJ3</w:t>
                          </w:r>
                        </w:p>
                      </w:txbxContent>
                    </v:textbox>
                  </v:shape>
                  <v:shape id="コンテンツ プレースホルダー 110" o:spid="_x0000_s1307" type="#_x0000_t75" alt="ロゴ&#10;&#10;AI 生成コンテンツは誤りを含む可能性があります。" style="position:absolute;left:24107;top:13200;width:4680;height: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">
                    <v:imagedata r:id="rId31" o:title="ロゴ&#10;&#10;AI 生成コンテンツは誤りを含む可能性があります。"/>
                  </v:shape>
                  <v:shape id="テキスト ボックス 46" o:spid="_x0000_s1308" type="#_x0000_t202" style="position:absolute;left:24535;top:16760;width:11090;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" filled="f" stroked="f">
                    <v:textbox style="mso-fit-shape-to-text:t" inset="0,0,0,0">
                      <w:txbxContent>
                        <w:p w14:paraId="00333CCA" w14:textId="77777777" w:rsidR="0055441F" w:rsidRDefault="0055441F" w:rsidP="0055441F">
                          <w:pPr>
                            <w:rPr>
                              <w:rFonts w:asciiTheme="minorHAnsi" w:eastAsiaTheme="minorEastAsia" w:hAnsi="游明朝" w:cstheme="minorBidi"/>
                              <w:color w:val="FFFFFF" w:themeColor="background1"/>
                              <w:kern w:val="24"/>
                              <w:sz w:val="6"/>
                              <w:szCs w:val="6"/>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6"/>
                              <w:szCs w:val="6"/>
                              <w14:textOutline w14:w="9525" w14:cap="flat" w14:cmpd="sng" w14:algn="ctr">
                                <w14:solidFill>
                                  <w14:schemeClr w14:val="tx1"/>
                                </w14:solidFill>
                                <w14:prstDash w14:val="solid"/>
                                <w14:round/>
                              </w14:textOutline>
                            </w:rPr>
                            <w:t>スマート保安対応絶縁監視装置</w:t>
                          </w:r>
                        </w:p>
                      </w:txbxContent>
                    </v:textbox>
                  </v:shape>
                  <v:roundrect id="四角形: 角を丸くする 1331550108" o:spid="_x0000_s1309" style="position:absolute;left:22839;width:14491;height:1406;visibility:visible;mso-wrap-style:square;v-text-anchor:middle" arcsize="12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" fillcolor="#e7e6e6 [3214]" strokecolor="#aeaaaa [2414]" strokeweight="1pt">
                    <v:stroke joinstyle="miter"/>
                  </v:roundrect>
                  <v:oval id="楕円 824125229" o:spid="_x0000_s1310" style="position:absolute;left:29725;top:291;width:720;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" fillcolor="white [3212]" strokecolor="#aeaaaa [2414]" strokeweight="1pt">
                    <v:stroke joinstyle="miter"/>
                  </v:oval>
                  <v:roundrect id="四角形: 角を丸くする 1043940187" o:spid="_x0000_s1311" style="position:absolute;left:22839;top:21612;width:14491;height:1406;visibility:visible;mso-wrap-style:square;v-text-anchor:middle" arcsize="12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" fillcolor="#e7e6e6 [3214]" strokecolor="#aeaaaa [2414]" strokeweight="1pt">
                    <v:stroke joinstyle="miter"/>
                  </v:roundrect>
                  <v:oval id="楕円 869490891" o:spid="_x0000_s1312" style="position:absolute;left:29725;top:21821;width:720;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" fillcolor="white [3212]" strokecolor="#aeaaaa [2414]" strokeweight="1pt">
                    <v:stroke joinstyle="miter"/>
                  </v:oval>
                  <v:roundrect id="四角形: 角を丸くする 750089238" o:spid="_x0000_s1313" style="position:absolute;left:32692;top:7469;width:3340;height:4954;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" fillcolor="#f2f2f2 [3052]" strokecolor="#aeaaaa [2414]" strokeweight=".5pt">
                    <v:stroke joinstyle="miter"/>
                  </v:roundrect>
                  <v:roundrect id="四角形: 角を丸くする 562264014" o:spid="_x0000_s1314" style="position:absolute;left:33680;top:8491;width:1901;height:3491;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" fillcolor="#e7e6e6 [3214]" strokecolor="#aeaaaa [2414]" strokeweight=".5pt">
                    <v:stroke joinstyle="miter"/>
                  </v:roundrect>
                  <v:roundrect id="四角形: 角を丸くする 1453563898" o:spid="_x0000_s1315" style="position:absolute;left:33798;top:8594;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" fillcolor="#70ad47 [3209]" strokecolor="#aeaaaa [2414]" strokeweight=".25pt">
                    <v:stroke joinstyle="miter"/>
                  </v:roundrect>
                  <v:roundrect id="四角形: 角を丸くする 1759401471" o:spid="_x0000_s1316" style="position:absolute;left:33798;top:9156;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" fillcolor="yellow" strokecolor="#aeaaaa [2414]" strokeweight=".25pt">
                    <v:stroke joinstyle="miter"/>
                  </v:roundrect>
                  <v:roundrect id="四角形: 角を丸くする 421080332" o:spid="_x0000_s1317" style="position:absolute;left:33798;top:9717;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" fillcolor="red" strokecolor="#aeaaaa [2414]" strokeweight=".25pt">
                    <v:stroke joinstyle="miter"/>
                  </v:roundrect>
                  <v:roundrect id="四角形: 角を丸くする 636292390" o:spid="_x0000_s1318" style="position:absolute;left:33798;top:10279;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" fillcolor="#f7caac [1301]" strokecolor="#aeaaaa [2414]" strokeweight=".25pt">
                    <v:stroke joinstyle="miter"/>
                  </v:roundrect>
                  <v:roundrect id="四角形: 角を丸くする 929990525" o:spid="_x0000_s1319" style="position:absolute;left:33798;top:10840;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" fillcolor="#f7caac [1301]" strokecolor="#aeaaaa [2414]" strokeweight=".25pt">
                    <v:stroke joinstyle="miter"/>
                  </v:roundrect>
                  <v:roundrect id="四角形: 角を丸くする 1777878226" o:spid="_x0000_s1320" style="position:absolute;left:33798;top:11401;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" fillcolor="#f7caac [1301]" strokecolor="#aeaaaa [2414]" strokeweight=".25pt">
                    <v:stroke joinstyle="miter"/>
                  </v:roundrect>
                  <v:roundrect id="四角形: 角を丸くする 1193683192" o:spid="_x0000_s1321" style="position:absolute;left:34685;top:8577;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" fillcolor="#f7caac [1301]" strokecolor="#aeaaaa [2414]" strokeweight=".25pt">
                    <v:stroke joinstyle="miter"/>
                  </v:roundrect>
                  <v:roundrect id="四角形: 角を丸くする 866670948" o:spid="_x0000_s1322" style="position:absolute;left:34685;top:9138;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" fillcolor="#f7caac [1301]" strokecolor="#aeaaaa [2414]" strokeweight=".25pt">
                    <v:stroke joinstyle="miter"/>
                  </v:roundrect>
                  <v:roundrect id="四角形: 角を丸くする 749691880" o:spid="_x0000_s1323" style="position:absolute;left:34685;top:9700;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" fillcolor="#f7caac [1301]" strokecolor="#aeaaaa [2414]" strokeweight=".25pt">
                    <v:stroke joinstyle="miter"/>
                  </v:roundrect>
                  <v:roundrect id="四角形: 角を丸くする 1096050794" o:spid="_x0000_s1324" style="position:absolute;left:34685;top:10261;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" fillcolor="#f7caac [1301]" strokecolor="#aeaaaa [2414]" strokeweight=".25pt">
                    <v:stroke joinstyle="miter"/>
                  </v:roundrect>
                  <v:roundrect id="四角形: 角を丸くする 1920429217" o:spid="_x0000_s1325" style="position:absolute;left:34685;top:10822;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" fillcolor="#f7caac [1301]" strokecolor="#aeaaaa [2414]" strokeweight=".25pt">
                    <v:stroke joinstyle="miter"/>
                  </v:roundrect>
                  <v:roundrect id="四角形: 角を丸くする 332663673" o:spid="_x0000_s1326" style="position:absolute;left:34685;top:11384;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" fillcolor="#f7caac [1301]" strokecolor="#aeaaaa [2414]" strokeweight=".25pt">
                    <v:stroke joinstyle="miter"/>
                  </v:roundrect>
                  <v:shape id="テキスト ボックス 65" o:spid="_x0000_s1327" type="#_x0000_t202" style="position:absolute;left:24706;top:9425;width:1636;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" filled="f" stroked="f">
                    <v:textbox style="mso-fit-shape-to-text:t" inset="0,0,0,0">
                      <w:txbxContent>
                        <w:p w14:paraId="48AFB905" w14:textId="77777777" w:rsidR="0055441F" w:rsidRDefault="0055441F" w:rsidP="0055441F">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Test</w:t>
                          </w:r>
                        </w:p>
                      </w:txbxContent>
                    </v:textbox>
                  </v:shape>
                  <v:shape id="テキスト ボックス 66" o:spid="_x0000_s1328" type="#_x0000_t202" style="position:absolute;left:27791;top:9391;width:1635;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" filled="f" stroked="f">
                    <v:textbox style="mso-fit-shape-to-text:t" inset="0,0,0,0">
                      <w:txbxContent>
                        <w:p w14:paraId="1859D208" w14:textId="77777777" w:rsidR="0055441F" w:rsidRDefault="0055441F" w:rsidP="0055441F">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Set</w:t>
                          </w:r>
                        </w:p>
                      </w:txbxContent>
                    </v:textbox>
                  </v:shape>
                  <v:shape id="テキスト ボックス 67" o:spid="_x0000_s1329" type="#_x0000_t202" style="position:absolute;left:23421;top:20076;width:1080;height:1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" filled="f" strokecolor="black [3213]">
                    <v:textbox style="mso-fit-shape-to-text:t" inset="0,0,0,0"/>
                  </v:shape>
                  <v:shape id="テキスト ボックス 68" o:spid="_x0000_s1330" type="#_x0000_t202" style="position:absolute;left:35771;top:20076;width:1080;height:1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" filled="f" strokecolor="black [3213]">
                    <v:textbox style="mso-fit-shape-to-text:t" inset="0,0,0,0"/>
                  </v:shape>
                  <v:shape id="テキスト ボックス 69" o:spid="_x0000_s1331" type="#_x0000_t202" style="position:absolute;left:24854;top:20076;width:5292;height: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" filled="f" strokecolor="black [3213]">
                    <v:textbox style="mso-fit-shape-to-text:t" inset="0,0,0,0"/>
                  </v:shape>
                  <v:shape id="テキスト ボックス 70" o:spid="_x0000_s1332" type="#_x0000_t202" style="position:absolute;left:30332;top:20076;width:1908;height: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" filled="f" strokecolor="black [3213]">
                    <v:textbox style="mso-fit-shape-to-text:t" inset="0,0,0,0"/>
                  </v:shape>
                  <v:shape id="テキスト ボックス 71" o:spid="_x0000_s1333" type="#_x0000_t202" style="position:absolute;left:34709;top:20073;width:859;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" filled="f" strokecolor="black [3213]">
                    <v:textbox style="mso-fit-shape-to-text:t" inset="0,0,0,0">
                      <w:txbxContent>
                        <w:p w14:paraId="48DB3D45" w14:textId="77777777" w:rsidR="0055441F" w:rsidRDefault="0055441F" w:rsidP="0055441F">
                          <w:pPr>
                            <w:jc w:val="center"/>
                            <w:rPr>
                              <w:rFonts w:asciiTheme="minorHAnsi" w:eastAsiaTheme="minorEastAsia" w:hAnsi="游明朝" w:cstheme="minorBidi"/>
                              <w:color w:val="000000" w:themeColor="text1"/>
                              <w:kern w:val="24"/>
                              <w:sz w:val="6"/>
                              <w:szCs w:val="6"/>
                            </w:rPr>
                          </w:pPr>
                          <w:r>
                            <w:rPr>
                              <w:rFonts w:asciiTheme="minorHAnsi" w:eastAsiaTheme="minorEastAsia" w:hAnsi="游明朝" w:cstheme="minorBidi" w:hint="eastAsia"/>
                              <w:color w:val="000000" w:themeColor="text1"/>
                              <w:kern w:val="24"/>
                              <w:sz w:val="6"/>
                              <w:szCs w:val="6"/>
                            </w:rPr>
                            <w:t xml:space="preserve"> </w:t>
                          </w:r>
                        </w:p>
                      </w:txbxContent>
                    </v:textbox>
                  </v:shape>
                  <v:shape id="テキスト ボックス 72" o:spid="_x0000_s1334" type="#_x0000_t202" style="position:absolute;left:32468;top:20082;width:2160;height: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" filled="f" strokecolor="black [3213]">
                    <v:textbox style="mso-fit-shape-to-text:t" inset=".3mm,0,0,0"/>
                  </v:shape>
                  <v:roundrect id="四角形: 角を丸くする 854879096" o:spid="_x0000_s1335" style="position:absolute;left:24172;top:11276;width:2706;height:170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" fillcolor="#e7e6e6 [3214]" strokecolor="#aeaaaa [2414]" strokeweight=".5pt">
                    <v:stroke joinstyle="miter"/>
                  </v:roundrect>
                  <v:shape id="テキスト ボックス 74" o:spid="_x0000_s1336" type="#_x0000_t202" style="position:absolute;left:24634;top:11798;width:1635;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" filled="f" stroked="f">
                    <v:textbox style="mso-fit-shape-to-text:t" inset="0,0,0,0">
                      <w:txbxContent>
                        <w:p w14:paraId="1DCA5B08" w14:textId="77777777" w:rsidR="0055441F" w:rsidRDefault="0055441F" w:rsidP="0055441F">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Set</w:t>
                          </w:r>
                        </w:p>
                      </w:txbxContent>
                    </v:textbox>
                  </v:shape>
                </v:group>
                <v:group id="グループ化 75" o:spid="_x0000_s1337" style="position:absolute;left:45021;top:8001;width:7708;height:12244" coordorigin="44992" coordsize="14490,23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">
                  <v:roundrect id="四角形: 角を丸くする 2144463267" o:spid="_x0000_s1338" style="position:absolute;left:44992;top:1391;width:14491;height:20430;visibility:visible;mso-wrap-style:square;v-text-anchor:middle" arcsize="12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" fillcolor="#e7e6e6 [3214]" strokecolor="#aeaaaa [2414]" strokeweight="1pt">
                    <v:stroke joinstyle="miter"/>
                  </v:roundrect>
                  <v:roundrect id="四角形: 角を丸くする 671218787" o:spid="_x0000_s1339" style="position:absolute;left:45306;top:18112;width:13909;height:3364;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" fillcolor="#e7e6e6 [3214]" strokecolor="#aeaaaa [2414]" strokeweight=".5pt">
                    <v:stroke joinstyle="miter"/>
                  </v:roundrect>
                  <v:roundrect id="四角形: 角を丸くする 910557175" o:spid="_x0000_s1340" style="position:absolute;left:46400;top:8826;width:2707;height:170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" fillcolor="#e7e6e6 [3214]" strokecolor="#aeaaaa [2414]" strokeweight=".5pt">
                    <v:stroke joinstyle="miter"/>
                  </v:roundrect>
                  <v:roundrect id="四角形: 角を丸くする 1373659508" o:spid="_x0000_s1341" style="position:absolute;left:49484;top:8868;width:2706;height:170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" fillcolor="#e7e6e6 [3214]" strokecolor="#aeaaaa [2414]" strokeweight=".5pt">
                    <v:stroke joinstyle="miter"/>
                  </v:roundrect>
                  <v:shape id="テキスト ボックス 80" o:spid="_x0000_s1342" type="#_x0000_t202" style="position:absolute;left:46979;top:6931;width:7068;height:2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" filled="f" stroked="f">
                    <v:textbox style="mso-fit-shape-to-text:t" inset="0,0,0,0">
                      <w:txbxContent>
                        <w:p w14:paraId="77130903" w14:textId="77777777" w:rsidR="0055441F" w:rsidRDefault="0055441F" w:rsidP="0055441F">
                          <w:pPr>
                            <w:rPr>
                              <w:rFonts w:asciiTheme="minorHAnsi" w:eastAsiaTheme="minorEastAsia" w:hAnsi="游明朝" w:cstheme="minorBidi"/>
                              <w:color w:val="FFFFFF" w:themeColor="background1"/>
                              <w:kern w:val="24"/>
                              <w:sz w:val="12"/>
                              <w:szCs w:val="12"/>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12"/>
                              <w:szCs w:val="12"/>
                              <w14:textOutline w14:w="9525" w14:cap="flat" w14:cmpd="sng" w14:algn="ctr">
                                <w14:solidFill>
                                  <w14:schemeClr w14:val="tx1"/>
                                </w14:solidFill>
                                <w14:prstDash w14:val="solid"/>
                                <w14:round/>
                              </w14:textOutline>
                            </w:rPr>
                            <w:t>smartTJ3</w:t>
                          </w:r>
                        </w:p>
                      </w:txbxContent>
                    </v:textbox>
                  </v:shape>
                  <v:shape id="コンテンツ プレースホルダー 110" o:spid="_x0000_s1343" type="#_x0000_t75" alt="ロゴ&#10;&#10;AI 生成コンテンツは誤りを含む可能性があります。" style="position:absolute;left:46260;top:13200;width:4680;height: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">
                    <v:imagedata r:id="rId31" o:title="ロゴ&#10;&#10;AI 生成コンテンツは誤りを含む可能性があります。"/>
                  </v:shape>
                  <v:shape id="テキスト ボックス 82" o:spid="_x0000_s1344" type="#_x0000_t202" style="position:absolute;left:46688;top:16760;width:11090;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" filled="f" stroked="f">
                    <v:textbox style="mso-fit-shape-to-text:t" inset="0,0,0,0">
                      <w:txbxContent>
                        <w:p w14:paraId="304DA064" w14:textId="77777777" w:rsidR="0055441F" w:rsidRDefault="0055441F" w:rsidP="0055441F">
                          <w:pPr>
                            <w:rPr>
                              <w:rFonts w:asciiTheme="minorHAnsi" w:eastAsiaTheme="minorEastAsia" w:hAnsi="游明朝" w:cstheme="minorBidi"/>
                              <w:color w:val="FFFFFF" w:themeColor="background1"/>
                              <w:kern w:val="24"/>
                              <w:sz w:val="6"/>
                              <w:szCs w:val="6"/>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6"/>
                              <w:szCs w:val="6"/>
                              <w14:textOutline w14:w="9525" w14:cap="flat" w14:cmpd="sng" w14:algn="ctr">
                                <w14:solidFill>
                                  <w14:schemeClr w14:val="tx1"/>
                                </w14:solidFill>
                                <w14:prstDash w14:val="solid"/>
                                <w14:round/>
                              </w14:textOutline>
                            </w:rPr>
                            <w:t>スマート保安対応絶縁監視装置</w:t>
                          </w:r>
                        </w:p>
                      </w:txbxContent>
                    </v:textbox>
                  </v:shape>
                  <v:roundrect id="四角形: 角を丸くする 1940509469" o:spid="_x0000_s1345" style="position:absolute;left:44992;width:14491;height:1406;visibility:visible;mso-wrap-style:square;v-text-anchor:middle" arcsize="12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" fillcolor="#e7e6e6 [3214]" strokecolor="#aeaaaa [2414]" strokeweight="1pt">
                    <v:stroke joinstyle="miter"/>
                  </v:roundrect>
                  <v:oval id="楕円 197739691" o:spid="_x0000_s1346" style="position:absolute;left:51878;top:291;width:720;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" fillcolor="white [3212]" strokecolor="#aeaaaa [2414]" strokeweight="1pt">
                    <v:stroke joinstyle="miter"/>
                  </v:oval>
                  <v:roundrect id="四角形: 角を丸くする 2088902334" o:spid="_x0000_s1347" style="position:absolute;left:44992;top:21612;width:14491;height:1406;visibility:visible;mso-wrap-style:square;v-text-anchor:middle" arcsize="12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" fillcolor="#e7e6e6 [3214]" strokecolor="#aeaaaa [2414]" strokeweight="1pt">
                    <v:stroke joinstyle="miter"/>
                  </v:roundrect>
                  <v:oval id="楕円 944425944" o:spid="_x0000_s1348" style="position:absolute;left:51878;top:21821;width:720;height: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" fillcolor="white [3212]" strokecolor="#aeaaaa [2414]" strokeweight="1pt">
                    <v:stroke joinstyle="miter"/>
                  </v:oval>
                  <v:roundrect id="四角形: 角を丸くする 1957266055" o:spid="_x0000_s1349" style="position:absolute;left:54845;top:7469;width:3340;height:4954;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" fillcolor="#f2f2f2 [3052]" strokecolor="#aeaaaa [2414]" strokeweight=".5pt">
                    <v:stroke joinstyle="miter"/>
                  </v:roundrect>
                  <v:roundrect id="四角形: 角を丸くする 36972419" o:spid="_x0000_s1350" style="position:absolute;left:55833;top:8491;width:1901;height:3491;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" fillcolor="#e7e6e6 [3214]" strokecolor="#aeaaaa [2414]" strokeweight=".5pt">
                    <v:stroke joinstyle="miter"/>
                  </v:roundrect>
                  <v:roundrect id="四角形: 角を丸くする 543852524" o:spid="_x0000_s1351" style="position:absolute;left:55951;top:8594;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" fillcolor="#70ad47 [3209]" strokecolor="#aeaaaa [2414]" strokeweight=".25pt">
                    <v:stroke joinstyle="miter"/>
                  </v:roundrect>
                  <v:roundrect id="四角形: 角を丸くする 1471412403" o:spid="_x0000_s1352" style="position:absolute;left:55951;top:9156;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" fillcolor="yellow" strokecolor="#aeaaaa [2414]" strokeweight=".25pt">
                    <v:stroke joinstyle="miter"/>
                  </v:roundrect>
                  <v:roundrect id="四角形: 角を丸くする 848993783" o:spid="_x0000_s1353" style="position:absolute;left:55951;top:9717;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" fillcolor="red" strokecolor="#aeaaaa [2414]" strokeweight=".25pt">
                    <v:stroke joinstyle="miter"/>
                  </v:roundrect>
                  <v:roundrect id="四角形: 角を丸くする 464690249" o:spid="_x0000_s1354" style="position:absolute;left:55951;top:10279;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" fillcolor="#f7caac [1301]" strokecolor="#aeaaaa [2414]" strokeweight=".25pt">
                    <v:stroke joinstyle="miter"/>
                  </v:roundrect>
                  <v:roundrect id="四角形: 角を丸くする 366969338" o:spid="_x0000_s1355" style="position:absolute;left:55951;top:10840;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" fillcolor="#f7caac [1301]" strokecolor="#aeaaaa [2414]" strokeweight=".25pt">
                    <v:stroke joinstyle="miter"/>
                  </v:roundrect>
                  <v:roundrect id="四角形: 角を丸くする 244303526" o:spid="_x0000_s1356" style="position:absolute;left:55951;top:11401;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" fillcolor="#f7caac [1301]" strokecolor="#aeaaaa [2414]" strokeweight=".25pt">
                    <v:stroke joinstyle="miter"/>
                  </v:roundrect>
                  <v:roundrect id="四角形: 角を丸くする 2094604318" o:spid="_x0000_s1357" style="position:absolute;left:56838;top:8577;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" fillcolor="#f7caac [1301]" strokecolor="#aeaaaa [2414]" strokeweight=".25pt">
                    <v:stroke joinstyle="miter"/>
                  </v:roundrect>
                  <v:roundrect id="四角形: 角を丸くする 1789642796" o:spid="_x0000_s1358" style="position:absolute;left:56838;top:9138;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" fillcolor="#f7caac [1301]" strokecolor="#aeaaaa [2414]" strokeweight=".25pt">
                    <v:stroke joinstyle="miter"/>
                  </v:roundrect>
                  <v:roundrect id="四角形: 角を丸くする 2042382864" o:spid="_x0000_s1359" style="position:absolute;left:56838;top:9700;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" fillcolor="#f7caac [1301]" strokecolor="#aeaaaa [2414]" strokeweight=".25pt">
                    <v:stroke joinstyle="miter"/>
                  </v:roundrect>
                  <v:roundrect id="四角形: 角を丸くする 415760649" o:spid="_x0000_s1360" style="position:absolute;left:56838;top:10261;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" fillcolor="#f7caac [1301]" strokecolor="#aeaaaa [2414]" strokeweight=".25pt">
                    <v:stroke joinstyle="miter"/>
                  </v:roundrect>
                  <v:roundrect id="四角形: 角を丸くする 137402175" o:spid="_x0000_s1361" style="position:absolute;left:56838;top:10822;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" fillcolor="#f7caac [1301]" strokecolor="#aeaaaa [2414]" strokeweight=".25pt">
                    <v:stroke joinstyle="miter"/>
                  </v:roundrect>
                  <v:roundrect id="四角形: 角を丸くする 1030706354" o:spid="_x0000_s1362" style="position:absolute;left:56838;top:11384;width:720;height:288;visibility:visible;mso-wrap-style:square;v-text-anchor:middle" arcsize="274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" fillcolor="#f7caac [1301]" strokecolor="#aeaaaa [2414]" strokeweight=".25pt">
                    <v:stroke joinstyle="miter"/>
                  </v:roundrect>
                  <v:shape id="テキスト ボックス 101" o:spid="_x0000_s1363" type="#_x0000_t202" style="position:absolute;left:46859;top:9425;width:1636;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" filled="f" stroked="f">
                    <v:textbox style="mso-fit-shape-to-text:t" inset="0,0,0,0">
                      <w:txbxContent>
                        <w:p w14:paraId="2D0EF02D" w14:textId="77777777" w:rsidR="0055441F" w:rsidRDefault="0055441F" w:rsidP="0055441F">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Test</w:t>
                          </w:r>
                        </w:p>
                      </w:txbxContent>
                    </v:textbox>
                  </v:shape>
                  <v:shape id="テキスト ボックス 102" o:spid="_x0000_s1364" type="#_x0000_t202" style="position:absolute;left:49944;top:9391;width:1635;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" filled="f" stroked="f">
                    <v:textbox style="mso-fit-shape-to-text:t" inset="0,0,0,0">
                      <w:txbxContent>
                        <w:p w14:paraId="3120ABA4" w14:textId="77777777" w:rsidR="0055441F" w:rsidRDefault="0055441F" w:rsidP="0055441F">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Set</w:t>
                          </w:r>
                        </w:p>
                      </w:txbxContent>
                    </v:textbox>
                  </v:shape>
                  <v:shape id="テキスト ボックス 103" o:spid="_x0000_s1365" type="#_x0000_t202" style="position:absolute;left:45574;top:20076;width:1080;height:1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" filled="f" strokecolor="black [3213]">
                    <v:textbox style="mso-fit-shape-to-text:t" inset="0,0,0,0"/>
                  </v:shape>
                  <v:shape id="テキスト ボックス 104" o:spid="_x0000_s1366" type="#_x0000_t202" style="position:absolute;left:57923;top:20076;width:1080;height:1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" filled="f" strokecolor="black [3213]">
                    <v:textbox style="mso-fit-shape-to-text:t" inset="0,0,0,0"/>
                  </v:shape>
                  <v:shape id="テキスト ボックス 105" o:spid="_x0000_s1367" type="#_x0000_t202" style="position:absolute;left:47007;top:20076;width:5292;height: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" filled="f" strokecolor="black [3213]">
                    <v:textbox style="mso-fit-shape-to-text:t" inset="0,0,0,0"/>
                  </v:shape>
                  <v:shape id="テキスト ボックス 106" o:spid="_x0000_s1368" type="#_x0000_t202" style="position:absolute;left:52485;top:20076;width:1908;height: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" filled="f" strokecolor="black [3213]">
                    <v:textbox style="mso-fit-shape-to-text:t" inset="0,0,0,0"/>
                  </v:shape>
                  <v:shape id="テキスト ボックス 107" o:spid="_x0000_s1369" type="#_x0000_t202" style="position:absolute;left:56862;top:20073;width:859;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" filled="f" strokecolor="black [3213]">
                    <v:textbox style="mso-fit-shape-to-text:t" inset="0,0,0,0">
                      <w:txbxContent>
                        <w:p w14:paraId="4D657C62" w14:textId="77777777" w:rsidR="0055441F" w:rsidRDefault="0055441F" w:rsidP="0055441F">
                          <w:pPr>
                            <w:jc w:val="center"/>
                            <w:rPr>
                              <w:rFonts w:asciiTheme="minorHAnsi" w:eastAsiaTheme="minorEastAsia" w:hAnsi="游明朝" w:cstheme="minorBidi"/>
                              <w:color w:val="000000" w:themeColor="text1"/>
                              <w:kern w:val="24"/>
                              <w:sz w:val="6"/>
                              <w:szCs w:val="6"/>
                            </w:rPr>
                          </w:pPr>
                          <w:r>
                            <w:rPr>
                              <w:rFonts w:asciiTheme="minorHAnsi" w:eastAsiaTheme="minorEastAsia" w:hAnsi="游明朝" w:cstheme="minorBidi" w:hint="eastAsia"/>
                              <w:color w:val="000000" w:themeColor="text1"/>
                              <w:kern w:val="24"/>
                              <w:sz w:val="6"/>
                              <w:szCs w:val="6"/>
                            </w:rPr>
                            <w:t xml:space="preserve"> </w:t>
                          </w:r>
                        </w:p>
                      </w:txbxContent>
                    </v:textbox>
                  </v:shape>
                  <v:shape id="テキスト ボックス 108" o:spid="_x0000_s1370" type="#_x0000_t202" style="position:absolute;left:54621;top:20082;width:2160;height: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" filled="f" strokecolor="black [3213]">
                    <v:textbox style="mso-fit-shape-to-text:t" inset=".3mm,0,0,0"/>
                  </v:shape>
                  <v:roundrect id="四角形: 角を丸くする 1035784106" o:spid="_x0000_s1371" style="position:absolute;left:46325;top:11276;width:2706;height:1701;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" fillcolor="#e7e6e6 [3214]" strokecolor="#aeaaaa [2414]" strokeweight=".5pt">
                    <v:stroke joinstyle="miter"/>
                  </v:roundrect>
                  <v:shape id="テキスト ボックス 110" o:spid="_x0000_s1372" type="#_x0000_t202" style="position:absolute;left:46787;top:11798;width:1635;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" filled="f" stroked="f">
                    <v:textbox style="mso-fit-shape-to-text:t" inset="0,0,0,0">
                      <w:txbxContent>
                        <w:p w14:paraId="49619238" w14:textId="77777777" w:rsidR="0055441F" w:rsidRDefault="0055441F" w:rsidP="0055441F">
                          <w:pPr>
                            <w:jc w:val="center"/>
                            <w:rPr>
                              <w:rFonts w:asciiTheme="minorHAnsi" w:eastAsiaTheme="minorEastAsia" w:hAnsi="游明朝" w:cstheme="minorBidi"/>
                              <w:color w:val="FFFFFF" w:themeColor="background1"/>
                              <w:kern w:val="24"/>
                              <w:sz w:val="8"/>
                              <w:szCs w:val="8"/>
                              <w14:textOutline w14:w="9525" w14:cap="flat" w14:cmpd="sng" w14:algn="ctr">
                                <w14:solidFill>
                                  <w14:schemeClr w14:val="tx1"/>
                                </w14:solidFill>
                                <w14:prstDash w14:val="solid"/>
                                <w14:round/>
                              </w14:textOutline>
                            </w:rPr>
                          </w:pPr>
                          <w:r>
                            <w:rPr>
                              <w:rFonts w:asciiTheme="minorHAnsi" w:eastAsiaTheme="minorEastAsia" w:hAnsi="游明朝" w:cstheme="minorBidi" w:hint="eastAsia"/>
                              <w:color w:val="FFFFFF" w:themeColor="background1"/>
                              <w:kern w:val="24"/>
                              <w:sz w:val="8"/>
                              <w:szCs w:val="8"/>
                              <w14:textOutline w14:w="9525" w14:cap="flat" w14:cmpd="sng" w14:algn="ctr">
                                <w14:solidFill>
                                  <w14:schemeClr w14:val="tx1"/>
                                </w14:solidFill>
                                <w14:prstDash w14:val="solid"/>
                                <w14:round/>
                              </w14:textOutline>
                            </w:rPr>
                            <w:t>Set</w:t>
                          </w:r>
                        </w:p>
                      </w:txbxContent>
                    </v:textbox>
                  </v:shape>
                </v:group>
                <v:shape id="直線矢印コネクタ 112" o:spid="_x0000_s1373" type="#_x0000_t32" style="position:absolute;left:6223;top:4127;width:1998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" strokecolor="#4472c4 [3204]" strokeweight="1pt">
                  <v:stroke startarrow="block" endarrow="block" joinstyle="miter"/>
                  <o:lock v:ext="edit" shapetype="f"/>
                </v:shape>
                <v:shape id="直線矢印コネクタ 113" o:spid="_x0000_s1374" type="#_x0000_t32" style="position:absolute;left:27178;top:4127;width:211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" strokecolor="#4472c4 [3204]" strokeweight="1pt">
                  <v:stroke startarrow="block" endarrow="block" joinstyle="miter"/>
                  <o:lock v:ext="edit" shapetype="f"/>
                </v:shape>
                <v:line id="直線コネクタ 117" o:spid="_x0000_s1375" style="position:absolute;visibility:visible;mso-wrap-style:square" from="26670,0" to="26670,6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" strokecolor="#4472c4 [3204]" strokeweight="1pt">
                  <v:stroke joinstyle="miter"/>
                  <o:lock v:ext="edit" shapetype="f"/>
                </v:line>
                <v:line id="直線コネクタ 118" o:spid="_x0000_s1376" style="position:absolute;visibility:visible;mso-wrap-style:square" from="5778,0" to="5778,6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" strokecolor="#4472c4 [3204]" strokeweight="1pt">
                  <v:stroke joinstyle="miter"/>
                  <o:lock v:ext="edit" shapetype="f"/>
                </v:line>
                <v:line id="直線コネクタ 119" o:spid="_x0000_s1377" style="position:absolute;visibility:visible;mso-wrap-style:square" from="48831,0" to="48831,6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" strokecolor="#4472c4 [3204]" strokeweight="1pt">
                  <v:stroke joinstyle="miter"/>
                  <o:lock v:ext="edit" shapetype="f"/>
                </v:line>
                <v:shape id="テキスト ボックス 120" o:spid="_x0000_s1378" type="#_x0000_t202" style="position:absolute;left:42476;top:22410;width:20859;height: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" filled="f" stroked="f">
                  <v:textbox style="mso-fit-shape-to-text:t" inset="0,0,0,0">
                    <w:txbxContent>
                      <w:p w14:paraId="3F334749" w14:textId="77777777" w:rsidR="0055441F" w:rsidRPr="0055441F" w:rsidRDefault="0055441F" w:rsidP="0055441F">
                        <w:pPr>
                          <w:rPr>
                            <w:rFonts w:asciiTheme="minorHAnsi" w:eastAsiaTheme="minorEastAsia" w:hAnsi="游明朝" w:cstheme="minorBidi"/>
                            <w:color w:val="000000" w:themeColor="text1"/>
                            <w:kern w:val="24"/>
                            <w:szCs w:val="21"/>
                          </w:rPr>
                        </w:pPr>
                        <w:r w:rsidRPr="0055441F">
                          <w:rPr>
                            <w:rFonts w:asciiTheme="minorHAnsi" w:eastAsiaTheme="minorEastAsia" w:hAnsi="游明朝" w:cstheme="minorBidi" w:hint="eastAsia"/>
                            <w:color w:val="000000" w:themeColor="text1"/>
                            <w:kern w:val="24"/>
                            <w:szCs w:val="21"/>
                          </w:rPr>
                          <w:t>親機(Gateway機能)</w:t>
                        </w:r>
                      </w:p>
                      <w:p w14:paraId="2D42864D" w14:textId="77777777" w:rsidR="0055441F" w:rsidRPr="0055441F" w:rsidRDefault="0055441F" w:rsidP="0055441F">
                        <w:pPr>
                          <w:rPr>
                            <w:rFonts w:asciiTheme="minorHAnsi" w:eastAsiaTheme="minorEastAsia" w:hAnsi="游明朝" w:cstheme="minorBidi"/>
                            <w:color w:val="000000" w:themeColor="text1"/>
                            <w:kern w:val="24"/>
                            <w:szCs w:val="21"/>
                          </w:rPr>
                        </w:pPr>
                        <w:r w:rsidRPr="0055441F">
                          <w:rPr>
                            <w:rFonts w:asciiTheme="minorHAnsi" w:eastAsiaTheme="minorEastAsia" w:hAnsi="游明朝" w:cstheme="minorBidi" w:hint="eastAsia"/>
                            <w:color w:val="000000" w:themeColor="text1"/>
                            <w:kern w:val="24"/>
                            <w:szCs w:val="21"/>
                          </w:rPr>
                          <w:t>ID:xxxxx0</w:t>
                        </w:r>
                      </w:p>
                    </w:txbxContent>
                  </v:textbox>
                </v:shape>
                <v:shape id="テキスト ボックス 121" o:spid="_x0000_s1379" type="#_x0000_t202" style="position:absolute;left:20061;top:22400;width:20859;height: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" filled="f" stroked="f">
                  <v:textbox style="mso-fit-shape-to-text:t" inset="0,0,0,0">
                    <w:txbxContent>
                      <w:p w14:paraId="6C26F616" w14:textId="77777777" w:rsidR="0055441F" w:rsidRPr="0055441F" w:rsidRDefault="0055441F" w:rsidP="0055441F">
                        <w:pPr>
                          <w:rPr>
                            <w:rFonts w:asciiTheme="minorHAnsi" w:eastAsiaTheme="minorEastAsia" w:hAnsi="游明朝" w:cstheme="minorBidi"/>
                            <w:color w:val="000000" w:themeColor="text1"/>
                            <w:kern w:val="24"/>
                            <w:szCs w:val="21"/>
                          </w:rPr>
                        </w:pPr>
                        <w:r w:rsidRPr="0055441F">
                          <w:rPr>
                            <w:rFonts w:asciiTheme="minorHAnsi" w:eastAsiaTheme="minorEastAsia" w:hAnsi="游明朝" w:cstheme="minorBidi" w:hint="eastAsia"/>
                            <w:color w:val="000000" w:themeColor="text1"/>
                            <w:kern w:val="24"/>
                            <w:szCs w:val="21"/>
                          </w:rPr>
                          <w:t>子機()</w:t>
                        </w:r>
                      </w:p>
                      <w:p w14:paraId="2DBB9A16" w14:textId="77777777" w:rsidR="0055441F" w:rsidRPr="0055441F" w:rsidRDefault="0055441F" w:rsidP="0055441F">
                        <w:pPr>
                          <w:rPr>
                            <w:rFonts w:asciiTheme="minorHAnsi" w:eastAsiaTheme="minorEastAsia" w:hAnsi="游明朝" w:cstheme="minorBidi"/>
                            <w:color w:val="000000" w:themeColor="text1"/>
                            <w:kern w:val="24"/>
                            <w:szCs w:val="21"/>
                          </w:rPr>
                        </w:pPr>
                        <w:r w:rsidRPr="0055441F">
                          <w:rPr>
                            <w:rFonts w:asciiTheme="minorHAnsi" w:eastAsiaTheme="minorEastAsia" w:hAnsi="游明朝" w:cstheme="minorBidi" w:hint="eastAsia"/>
                            <w:color w:val="000000" w:themeColor="text1"/>
                            <w:kern w:val="24"/>
                            <w:szCs w:val="21"/>
                          </w:rPr>
                          <w:t>ID:xxxxx2</w:t>
                        </w:r>
                      </w:p>
                    </w:txbxContent>
                  </v:textbox>
                </v:shape>
                <v:shape id="テキスト ボックス 122" o:spid="_x0000_s1380" type="#_x0000_t202" style="position:absolute;top:23044;width:20859;height: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" filled="f" stroked="f">
                  <v:textbox style="mso-fit-shape-to-text:t" inset="0,0,0,0">
                    <w:txbxContent>
                      <w:p w14:paraId="11130DA5" w14:textId="77777777" w:rsidR="0055441F" w:rsidRPr="0055441F" w:rsidRDefault="0055441F" w:rsidP="0055441F">
                        <w:pPr>
                          <w:rPr>
                            <w:rFonts w:asciiTheme="minorHAnsi" w:eastAsiaTheme="minorEastAsia" w:hAnsi="游明朝" w:cstheme="minorBidi"/>
                            <w:color w:val="000000" w:themeColor="text1"/>
                            <w:kern w:val="24"/>
                            <w:szCs w:val="21"/>
                          </w:rPr>
                        </w:pPr>
                        <w:r w:rsidRPr="0055441F">
                          <w:rPr>
                            <w:rFonts w:asciiTheme="minorHAnsi" w:eastAsiaTheme="minorEastAsia" w:hAnsi="游明朝" w:cstheme="minorBidi" w:hint="eastAsia"/>
                            <w:color w:val="000000" w:themeColor="text1"/>
                            <w:kern w:val="24"/>
                            <w:szCs w:val="21"/>
                          </w:rPr>
                          <w:t>子機()</w:t>
                        </w:r>
                      </w:p>
                      <w:p w14:paraId="22FF29A4" w14:textId="77777777" w:rsidR="0055441F" w:rsidRPr="0055441F" w:rsidRDefault="0055441F" w:rsidP="0055441F">
                        <w:pPr>
                          <w:rPr>
                            <w:rFonts w:asciiTheme="minorHAnsi" w:eastAsiaTheme="minorEastAsia" w:hAnsi="游明朝" w:cstheme="minorBidi"/>
                            <w:color w:val="000000" w:themeColor="text1"/>
                            <w:kern w:val="24"/>
                            <w:szCs w:val="21"/>
                          </w:rPr>
                        </w:pPr>
                        <w:r w:rsidRPr="0055441F">
                          <w:rPr>
                            <w:rFonts w:asciiTheme="minorHAnsi" w:eastAsiaTheme="minorEastAsia" w:hAnsi="游明朝" w:cstheme="minorBidi" w:hint="eastAsia"/>
                            <w:color w:val="000000" w:themeColor="text1"/>
                            <w:kern w:val="24"/>
                            <w:szCs w:val="21"/>
                          </w:rPr>
                          <w:t>ID:xxxxx1</w:t>
                        </w:r>
                      </w:p>
                    </w:txbxContent>
                  </v:textbox>
                </v:shape>
              </v:group>
            </w:pict>
          </mc:Fallback>
        </mc:AlternateContent>
      </w:r>
    </w:p>
    <w:p w14:paraId="387D165C" w14:textId="35A1E0F8" w:rsidR="0055441F" w:rsidRDefault="0055441F" w:rsidP="003126EA">
      <w:pPr>
        <w:ind w:leftChars="67" w:left="141"/>
        <w:rPr>
          <w:rFonts w:ascii="ＭＳ 明朝" w:hAnsi="ＭＳ 明朝"/>
          <w:color w:val="EE0000"/>
        </w:rPr>
      </w:pPr>
    </w:p>
    <w:p w14:paraId="061C90FF" w14:textId="77777777" w:rsidR="0055441F" w:rsidRDefault="0055441F" w:rsidP="003126EA">
      <w:pPr>
        <w:ind w:leftChars="67" w:left="141"/>
        <w:rPr>
          <w:rFonts w:ascii="ＭＳ 明朝" w:hAnsi="ＭＳ 明朝"/>
          <w:color w:val="EE0000"/>
        </w:rPr>
      </w:pPr>
    </w:p>
    <w:p w14:paraId="5FEC267B" w14:textId="77777777" w:rsidR="0055441F" w:rsidRDefault="0055441F" w:rsidP="003126EA">
      <w:pPr>
        <w:ind w:leftChars="67" w:left="141"/>
        <w:rPr>
          <w:rFonts w:ascii="ＭＳ 明朝" w:hAnsi="ＭＳ 明朝"/>
          <w:color w:val="EE0000"/>
        </w:rPr>
      </w:pPr>
    </w:p>
    <w:p w14:paraId="1C4FA83C" w14:textId="77777777" w:rsidR="0055441F" w:rsidRDefault="0055441F" w:rsidP="003126EA">
      <w:pPr>
        <w:ind w:leftChars="67" w:left="141"/>
        <w:rPr>
          <w:rFonts w:ascii="ＭＳ 明朝" w:hAnsi="ＭＳ 明朝"/>
          <w:color w:val="EE0000"/>
        </w:rPr>
      </w:pPr>
    </w:p>
    <w:p w14:paraId="0A000443" w14:textId="77777777" w:rsidR="0055441F" w:rsidRDefault="0055441F" w:rsidP="003126EA">
      <w:pPr>
        <w:ind w:leftChars="67" w:left="141"/>
        <w:rPr>
          <w:rFonts w:ascii="ＭＳ 明朝" w:hAnsi="ＭＳ 明朝"/>
          <w:color w:val="EE0000"/>
        </w:rPr>
      </w:pPr>
    </w:p>
    <w:p w14:paraId="2E28B16E" w14:textId="77777777" w:rsidR="0055441F" w:rsidRDefault="0055441F" w:rsidP="003126EA">
      <w:pPr>
        <w:ind w:leftChars="67" w:left="141"/>
        <w:rPr>
          <w:rFonts w:ascii="ＭＳ 明朝" w:hAnsi="ＭＳ 明朝"/>
          <w:color w:val="EE0000"/>
        </w:rPr>
      </w:pPr>
    </w:p>
    <w:p w14:paraId="27A3FD8D" w14:textId="77777777" w:rsidR="0055441F" w:rsidRDefault="0055441F" w:rsidP="003126EA">
      <w:pPr>
        <w:ind w:leftChars="67" w:left="141"/>
        <w:rPr>
          <w:rFonts w:ascii="ＭＳ 明朝" w:hAnsi="ＭＳ 明朝"/>
          <w:color w:val="EE0000"/>
        </w:rPr>
      </w:pPr>
    </w:p>
    <w:p w14:paraId="73628BF1" w14:textId="77777777" w:rsidR="0055441F" w:rsidRDefault="0055441F" w:rsidP="003126EA">
      <w:pPr>
        <w:ind w:leftChars="67" w:left="141"/>
        <w:rPr>
          <w:rFonts w:ascii="ＭＳ 明朝" w:hAnsi="ＭＳ 明朝"/>
          <w:color w:val="EE0000"/>
        </w:rPr>
      </w:pPr>
    </w:p>
    <w:p w14:paraId="54058D2B" w14:textId="77777777" w:rsidR="0055441F" w:rsidRDefault="0055441F" w:rsidP="003126EA">
      <w:pPr>
        <w:ind w:leftChars="67" w:left="141"/>
        <w:rPr>
          <w:rFonts w:ascii="ＭＳ 明朝" w:hAnsi="ＭＳ 明朝"/>
          <w:color w:val="EE0000"/>
        </w:rPr>
      </w:pPr>
    </w:p>
    <w:p w14:paraId="12EE1216" w14:textId="77777777" w:rsidR="0055441F" w:rsidRDefault="0055441F" w:rsidP="003126EA">
      <w:pPr>
        <w:ind w:leftChars="67" w:left="141"/>
        <w:rPr>
          <w:rFonts w:ascii="ＭＳ 明朝" w:hAnsi="ＭＳ 明朝"/>
          <w:color w:val="EE0000"/>
        </w:rPr>
      </w:pPr>
    </w:p>
    <w:p w14:paraId="5DB3D5A0" w14:textId="77777777" w:rsidR="0055441F" w:rsidRDefault="0055441F" w:rsidP="003126EA">
      <w:pPr>
        <w:ind w:leftChars="67" w:left="141"/>
        <w:rPr>
          <w:rFonts w:ascii="ＭＳ 明朝" w:hAnsi="ＭＳ 明朝"/>
          <w:color w:val="EE0000"/>
        </w:rPr>
      </w:pPr>
    </w:p>
    <w:p w14:paraId="34D585AC" w14:textId="77777777" w:rsidR="0055441F" w:rsidRPr="007B3D2A" w:rsidRDefault="0055441F" w:rsidP="003126EA">
      <w:pPr>
        <w:ind w:leftChars="67" w:left="141"/>
        <w:rPr>
          <w:rFonts w:ascii="ＭＳ 明朝" w:hAnsi="ＭＳ 明朝"/>
          <w:color w:val="EE0000"/>
        </w:rPr>
      </w:pPr>
    </w:p>
    <w:p w14:paraId="2F28CF56" w14:textId="77777777" w:rsidR="00BC0D9D" w:rsidRDefault="00BC0D9D" w:rsidP="008F4652">
      <w:pPr>
        <w:rPr>
          <w:rFonts w:ascii="ＭＳ 明朝" w:hAnsi="ＭＳ 明朝"/>
          <w:color w:val="EE0000"/>
        </w:rPr>
      </w:pPr>
    </w:p>
    <w:p w14:paraId="5C60FDCD" w14:textId="77777777" w:rsidR="00BC0D9D" w:rsidRDefault="00BC0D9D" w:rsidP="008F4652">
      <w:pPr>
        <w:rPr>
          <w:rFonts w:ascii="ＭＳ 明朝" w:hAnsi="ＭＳ 明朝"/>
          <w:color w:val="EE0000"/>
        </w:rPr>
      </w:pPr>
    </w:p>
    <w:p w14:paraId="5B70D0BA" w14:textId="77777777" w:rsidR="00BC0D9D" w:rsidRDefault="00BC0D9D" w:rsidP="008F4652">
      <w:pPr>
        <w:rPr>
          <w:rFonts w:ascii="ＭＳ 明朝" w:hAnsi="ＭＳ 明朝"/>
          <w:color w:val="EE0000"/>
        </w:rPr>
      </w:pPr>
    </w:p>
    <w:p w14:paraId="531373BE" w14:textId="77777777" w:rsidR="0055441F" w:rsidRDefault="0055441F" w:rsidP="008F4652">
      <w:pPr>
        <w:rPr>
          <w:rFonts w:ascii="ＭＳ 明朝" w:hAnsi="ＭＳ 明朝"/>
          <w:color w:val="EE0000"/>
        </w:rPr>
      </w:pPr>
    </w:p>
    <w:p w14:paraId="7E63A6A2" w14:textId="77777777" w:rsidR="0055441F" w:rsidRDefault="0055441F" w:rsidP="008F4652">
      <w:pPr>
        <w:rPr>
          <w:rFonts w:ascii="ＭＳ 明朝" w:hAnsi="ＭＳ 明朝"/>
          <w:color w:val="EE0000"/>
        </w:rPr>
      </w:pPr>
    </w:p>
    <w:p w14:paraId="7AC21FD6" w14:textId="7DE26AFD" w:rsidR="001217F0" w:rsidRPr="001D47FA" w:rsidRDefault="00F83D1A" w:rsidP="001217F0">
      <w:pPr>
        <w:ind w:leftChars="67" w:left="141"/>
        <w:rPr>
          <w:rFonts w:ascii="ＭＳ 明朝" w:hAnsi="ＭＳ 明朝"/>
        </w:rPr>
      </w:pPr>
      <w:r>
        <w:rPr>
          <w:rFonts w:ascii="ＭＳ 明朝" w:hAnsi="ＭＳ 明朝" w:hint="eastAsia"/>
          <w:color w:val="EE0000"/>
        </w:rPr>
        <w:t xml:space="preserve">　</w:t>
      </w:r>
      <w:r w:rsidRPr="009E1A55">
        <w:rPr>
          <w:rFonts w:ascii="ＭＳ 明朝" w:hAnsi="ＭＳ 明朝" w:hint="eastAsia"/>
          <w:color w:val="EE0000"/>
        </w:rPr>
        <w:t>11.</w:t>
      </w:r>
      <w:r>
        <w:rPr>
          <w:rFonts w:ascii="ＭＳ 明朝" w:hAnsi="ＭＳ 明朝" w:hint="eastAsia"/>
          <w:color w:val="EE0000"/>
        </w:rPr>
        <w:t>3</w:t>
      </w:r>
      <w:r w:rsidRPr="009E1A55">
        <w:rPr>
          <w:rFonts w:ascii="ＭＳ 明朝" w:hAnsi="ＭＳ 明朝" w:hint="eastAsia"/>
          <w:color w:val="EE0000"/>
        </w:rPr>
        <w:t xml:space="preserve">　</w:t>
      </w:r>
      <w:r w:rsidR="001217F0" w:rsidRPr="001D47FA">
        <w:rPr>
          <w:rFonts w:ascii="ＭＳ 明朝" w:hAnsi="ＭＳ 明朝" w:hint="eastAsia"/>
        </w:rPr>
        <w:t xml:space="preserve"> APP/SoftによるGateway/CentralとPeripheral間の接続</w:t>
      </w:r>
    </w:p>
    <w:p w14:paraId="2A255248" w14:textId="044C4AE8" w:rsidR="0055441F" w:rsidRPr="001D47FA" w:rsidRDefault="00F83D1A" w:rsidP="00A63F46">
      <w:pPr>
        <w:ind w:firstLineChars="100" w:firstLine="210"/>
        <w:rPr>
          <w:rFonts w:ascii="ＭＳ 明朝" w:hAnsi="ＭＳ 明朝"/>
        </w:rPr>
      </w:pPr>
      <w:r w:rsidRPr="001D47FA">
        <w:rPr>
          <w:rFonts w:ascii="ＭＳ 明朝" w:hAnsi="ＭＳ 明朝" w:hint="eastAsia"/>
        </w:rPr>
        <w:t>親機子機モード切替機能</w:t>
      </w:r>
      <w:r w:rsidR="00243576" w:rsidRPr="001D47FA">
        <w:rPr>
          <w:rFonts w:ascii="ＭＳ 明朝" w:hAnsi="ＭＳ 明朝" w:hint="eastAsia"/>
        </w:rPr>
        <w:t>の設定内容</w:t>
      </w:r>
    </w:p>
    <w:p w14:paraId="7565AF20" w14:textId="64FBC3E9" w:rsidR="001F5C9B" w:rsidRPr="001D47FA" w:rsidRDefault="00A63F46" w:rsidP="008F4652">
      <w:pPr>
        <w:rPr>
          <w:rFonts w:ascii="ＭＳ 明朝" w:hAnsi="ＭＳ 明朝"/>
        </w:rPr>
      </w:pPr>
      <w:r w:rsidRPr="001D47FA">
        <w:rPr>
          <w:rFonts w:ascii="ＭＳ 明朝" w:hAnsi="ＭＳ 明朝" w:hint="eastAsia"/>
        </w:rPr>
        <w:t xml:space="preserve">　Gateway/CentralとPeripheral間の接続はBluetooth APP/Softwareで設定できます。</w:t>
      </w:r>
    </w:p>
    <w:p w14:paraId="2B0AA2EA" w14:textId="3E005EE1" w:rsidR="001F5C9B" w:rsidRPr="001D47FA" w:rsidRDefault="001F5C9B" w:rsidP="000A60C9">
      <w:pPr>
        <w:ind w:leftChars="135" w:left="283"/>
        <w:rPr>
          <w:rFonts w:ascii="ＭＳ 明朝" w:hAnsi="ＭＳ 明朝"/>
        </w:rPr>
      </w:pPr>
      <w:r w:rsidRPr="001D47FA">
        <w:rPr>
          <w:rFonts w:ascii="ＭＳ 明朝" w:hAnsi="ＭＳ 明朝" w:hint="eastAsia"/>
        </w:rPr>
        <w:t>親機は Peripheralのnr+番号および</w:t>
      </w:r>
      <w:r w:rsidR="00A63F46" w:rsidRPr="001D47FA">
        <w:rPr>
          <w:rFonts w:ascii="ＭＳ 明朝" w:hAnsi="ＭＳ 明朝" w:hint="eastAsia"/>
        </w:rPr>
        <w:t>DECT NR+用の</w:t>
      </w:r>
      <w:r w:rsidRPr="001D47FA">
        <w:rPr>
          <w:rFonts w:ascii="ＭＳ 明朝" w:hAnsi="ＭＳ 明朝" w:hint="eastAsia"/>
        </w:rPr>
        <w:t>Addressを</w:t>
      </w:r>
      <w:r w:rsidR="00A63F46" w:rsidRPr="001D47FA">
        <w:rPr>
          <w:rFonts w:ascii="ＭＳ 明朝" w:hAnsi="ＭＳ 明朝" w:hint="eastAsia"/>
        </w:rPr>
        <w:t>設定、Address</w:t>
      </w:r>
      <w:r w:rsidRPr="001D47FA">
        <w:rPr>
          <w:rFonts w:ascii="ＭＳ 明朝" w:hAnsi="ＭＳ 明朝" w:hint="eastAsia"/>
        </w:rPr>
        <w:t>台数分登録します。</w:t>
      </w:r>
    </w:p>
    <w:p w14:paraId="0DDE93A7" w14:textId="57F059F7" w:rsidR="00A364EC" w:rsidRPr="001D47FA" w:rsidRDefault="00A364EC" w:rsidP="000A60C9">
      <w:pPr>
        <w:ind w:leftChars="135" w:left="283"/>
        <w:rPr>
          <w:rFonts w:ascii="ＭＳ 明朝" w:hAnsi="ＭＳ 明朝"/>
        </w:rPr>
      </w:pPr>
    </w:p>
    <w:p w14:paraId="205F7717" w14:textId="36F05E9C" w:rsidR="008C191D" w:rsidRPr="001D47FA" w:rsidRDefault="000A60C9" w:rsidP="00A63F46">
      <w:pPr>
        <w:ind w:leftChars="135" w:left="283"/>
        <w:rPr>
          <w:rFonts w:ascii="ＭＳ 明朝" w:hAnsi="ＭＳ 明朝"/>
        </w:rPr>
      </w:pPr>
      <w:r w:rsidRPr="001D47FA">
        <w:rPr>
          <w:rFonts w:ascii="ＭＳ 明朝" w:hAnsi="ＭＳ 明朝" w:hint="eastAsia"/>
        </w:rPr>
        <w:t>親機</w:t>
      </w:r>
      <w:r w:rsidR="00A364EC" w:rsidRPr="001D47FA">
        <w:rPr>
          <w:rFonts w:ascii="ＭＳ 明朝" w:hAnsi="ＭＳ 明朝" w:hint="eastAsia"/>
        </w:rPr>
        <w:t>モード</w:t>
      </w:r>
      <w:r w:rsidRPr="001D47FA">
        <w:rPr>
          <w:rFonts w:ascii="ＭＳ 明朝" w:hAnsi="ＭＳ 明朝" w:hint="eastAsia"/>
        </w:rPr>
        <w:t>Gateway/Central</w:t>
      </w:r>
    </w:p>
    <w:p w14:paraId="043ADE59" w14:textId="77777777" w:rsidR="008C191D" w:rsidRPr="001D47FA" w:rsidRDefault="008C191D" w:rsidP="001F5C9B">
      <w:pPr>
        <w:rPr>
          <w:rFonts w:ascii="ＭＳ 明朝" w:hAnsi="ＭＳ 明朝"/>
        </w:rPr>
      </w:pPr>
    </w:p>
    <w:p w14:paraId="3B7165BC" w14:textId="77777777" w:rsidR="008C191D" w:rsidRPr="001D47FA" w:rsidRDefault="008C191D" w:rsidP="001F5C9B">
      <w:pPr>
        <w:rPr>
          <w:rFonts w:ascii="ＭＳ 明朝" w:hAnsi="ＭＳ 明朝"/>
        </w:rPr>
      </w:pPr>
    </w:p>
    <w:p w14:paraId="4BE16922" w14:textId="77777777" w:rsidR="008C191D" w:rsidRPr="001D47FA" w:rsidRDefault="008C191D" w:rsidP="001F5C9B">
      <w:pPr>
        <w:rPr>
          <w:rFonts w:ascii="ＭＳ 明朝" w:hAnsi="ＭＳ 明朝"/>
        </w:rPr>
      </w:pPr>
    </w:p>
    <w:tbl>
      <w:tblPr>
        <w:tblpPr w:leftFromText="142" w:rightFromText="142" w:vertAnchor="page" w:horzAnchor="page" w:tblpX="1623" w:tblpY="11716"/>
        <w:tblW w:w="4763" w:type="dxa"/>
        <w:tblCellMar>
          <w:left w:w="0" w:type="dxa"/>
          <w:right w:w="0" w:type="dxa"/>
        </w:tblCellMar>
        <w:tblLook w:val="0600" w:firstRow="0" w:lastRow="0" w:firstColumn="0" w:lastColumn="0" w:noHBand="1" w:noVBand="1"/>
      </w:tblPr>
      <w:tblGrid>
        <w:gridCol w:w="1134"/>
        <w:gridCol w:w="3629"/>
      </w:tblGrid>
      <w:tr w:rsidR="001D47FA" w:rsidRPr="001D47FA" w14:paraId="53466729" w14:textId="77777777" w:rsidTr="00A63F46">
        <w:trPr>
          <w:trHeight w:val="20"/>
        </w:trPr>
        <w:tc>
          <w:tcPr>
            <w:tcW w:w="1134" w:type="dxa"/>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hideMark/>
          </w:tcPr>
          <w:p w14:paraId="1ED8CF39" w14:textId="77777777" w:rsidR="00A63F46" w:rsidRPr="001D47FA" w:rsidRDefault="00A63F46" w:rsidP="00A63F46">
            <w:pPr>
              <w:rPr>
                <w:rFonts w:ascii="ＭＳ 明朝" w:hAnsi="ＭＳ 明朝"/>
              </w:rPr>
            </w:pPr>
            <w:proofErr w:type="spellStart"/>
            <w:r w:rsidRPr="001D47FA">
              <w:rPr>
                <w:rFonts w:ascii="ＭＳ 明朝" w:hAnsi="ＭＳ 明朝" w:hint="eastAsia"/>
              </w:rPr>
              <w:t>NR+No</w:t>
            </w:r>
            <w:proofErr w:type="spellEnd"/>
          </w:p>
        </w:tc>
        <w:tc>
          <w:tcPr>
            <w:tcW w:w="3629" w:type="dxa"/>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hideMark/>
          </w:tcPr>
          <w:p w14:paraId="7E9272AE" w14:textId="77777777" w:rsidR="00A63F46" w:rsidRPr="001D47FA" w:rsidRDefault="00A63F46" w:rsidP="00A63F46">
            <w:pPr>
              <w:rPr>
                <w:rFonts w:ascii="ＭＳ 明朝" w:hAnsi="ＭＳ 明朝"/>
              </w:rPr>
            </w:pPr>
          </w:p>
        </w:tc>
      </w:tr>
      <w:tr w:rsidR="001D47FA" w:rsidRPr="001D47FA" w14:paraId="67EA463A" w14:textId="77777777" w:rsidTr="00A63F46">
        <w:trPr>
          <w:trHeight w:val="20"/>
        </w:trPr>
        <w:tc>
          <w:tcPr>
            <w:tcW w:w="1134" w:type="dxa"/>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hideMark/>
          </w:tcPr>
          <w:p w14:paraId="4EF063BD" w14:textId="77777777" w:rsidR="00A63F46" w:rsidRPr="001D47FA" w:rsidRDefault="00A63F46" w:rsidP="00A63F46">
            <w:pPr>
              <w:rPr>
                <w:rFonts w:ascii="ＭＳ 明朝" w:hAnsi="ＭＳ 明朝"/>
              </w:rPr>
            </w:pPr>
            <w:r w:rsidRPr="001D47FA">
              <w:rPr>
                <w:rFonts w:ascii="ＭＳ 明朝" w:hAnsi="ＭＳ 明朝" w:hint="eastAsia"/>
              </w:rPr>
              <w:t>0</w:t>
            </w:r>
          </w:p>
        </w:tc>
        <w:tc>
          <w:tcPr>
            <w:tcW w:w="3629" w:type="dxa"/>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hideMark/>
          </w:tcPr>
          <w:p w14:paraId="772F2D50" w14:textId="5DEF440E" w:rsidR="00A63F46" w:rsidRPr="001D47FA" w:rsidRDefault="00A63F46" w:rsidP="00A63F46">
            <w:pPr>
              <w:rPr>
                <w:rFonts w:ascii="ＭＳ 明朝" w:hAnsi="ＭＳ 明朝"/>
              </w:rPr>
            </w:pPr>
            <w:r w:rsidRPr="001D47FA">
              <w:rPr>
                <w:rFonts w:ascii="ＭＳ 明朝" w:hAnsi="ＭＳ 明朝" w:hint="eastAsia"/>
              </w:rPr>
              <w:t>Self Address_0</w:t>
            </w:r>
          </w:p>
        </w:tc>
      </w:tr>
      <w:tr w:rsidR="001D47FA" w:rsidRPr="001D47FA" w14:paraId="67AD696D" w14:textId="77777777" w:rsidTr="00A63F46">
        <w:trPr>
          <w:trHeight w:val="20"/>
        </w:trPr>
        <w:tc>
          <w:tcPr>
            <w:tcW w:w="1134" w:type="dxa"/>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hideMark/>
          </w:tcPr>
          <w:p w14:paraId="21951C21" w14:textId="77777777" w:rsidR="00A63F46" w:rsidRPr="001D47FA" w:rsidRDefault="00A63F46" w:rsidP="00A63F46">
            <w:pPr>
              <w:rPr>
                <w:rFonts w:ascii="ＭＳ 明朝" w:hAnsi="ＭＳ 明朝"/>
              </w:rPr>
            </w:pPr>
            <w:r w:rsidRPr="001D47FA">
              <w:rPr>
                <w:rFonts w:ascii="ＭＳ 明朝" w:hAnsi="ＭＳ 明朝" w:hint="eastAsia"/>
              </w:rPr>
              <w:t>1</w:t>
            </w:r>
          </w:p>
        </w:tc>
        <w:tc>
          <w:tcPr>
            <w:tcW w:w="3629" w:type="dxa"/>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hideMark/>
          </w:tcPr>
          <w:p w14:paraId="7064D788" w14:textId="07CD3387" w:rsidR="00A63F46" w:rsidRPr="001D47FA" w:rsidRDefault="00A63F46" w:rsidP="00A63F46">
            <w:pPr>
              <w:rPr>
                <w:rFonts w:ascii="ＭＳ 明朝" w:hAnsi="ＭＳ 明朝"/>
              </w:rPr>
            </w:pPr>
            <w:r w:rsidRPr="001D47FA">
              <w:rPr>
                <w:rFonts w:ascii="ＭＳ 明朝" w:hAnsi="ＭＳ 明朝" w:hint="eastAsia"/>
              </w:rPr>
              <w:t>Address_1</w:t>
            </w:r>
          </w:p>
        </w:tc>
      </w:tr>
      <w:tr w:rsidR="001D47FA" w:rsidRPr="001D47FA" w14:paraId="0C74C0A3" w14:textId="77777777" w:rsidTr="00A63F46">
        <w:trPr>
          <w:trHeight w:val="20"/>
        </w:trPr>
        <w:tc>
          <w:tcPr>
            <w:tcW w:w="1134" w:type="dxa"/>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hideMark/>
          </w:tcPr>
          <w:p w14:paraId="02B25F88" w14:textId="77777777" w:rsidR="00A63F46" w:rsidRPr="001D47FA" w:rsidRDefault="00A63F46" w:rsidP="00A63F46">
            <w:pPr>
              <w:rPr>
                <w:rFonts w:ascii="ＭＳ 明朝" w:hAnsi="ＭＳ 明朝"/>
              </w:rPr>
            </w:pPr>
            <w:r w:rsidRPr="001D47FA">
              <w:rPr>
                <w:rFonts w:ascii="ＭＳ 明朝" w:hAnsi="ＭＳ 明朝" w:hint="eastAsia"/>
              </w:rPr>
              <w:t>2</w:t>
            </w:r>
          </w:p>
        </w:tc>
        <w:tc>
          <w:tcPr>
            <w:tcW w:w="3629" w:type="dxa"/>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hideMark/>
          </w:tcPr>
          <w:p w14:paraId="10078B39" w14:textId="380FC6CD" w:rsidR="00A63F46" w:rsidRPr="001D47FA" w:rsidRDefault="00A63F46" w:rsidP="00A63F46">
            <w:pPr>
              <w:rPr>
                <w:rFonts w:ascii="ＭＳ 明朝" w:hAnsi="ＭＳ 明朝"/>
              </w:rPr>
            </w:pPr>
            <w:r w:rsidRPr="001D47FA">
              <w:rPr>
                <w:rFonts w:ascii="ＭＳ 明朝" w:hAnsi="ＭＳ 明朝" w:hint="eastAsia"/>
              </w:rPr>
              <w:t>Address_2</w:t>
            </w:r>
          </w:p>
        </w:tc>
      </w:tr>
      <w:tr w:rsidR="001D47FA" w:rsidRPr="001D47FA" w14:paraId="40260B6E" w14:textId="77777777" w:rsidTr="00A63F46">
        <w:trPr>
          <w:trHeight w:val="20"/>
        </w:trPr>
        <w:tc>
          <w:tcPr>
            <w:tcW w:w="1134" w:type="dxa"/>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hideMark/>
          </w:tcPr>
          <w:p w14:paraId="760ED6CC" w14:textId="77777777" w:rsidR="00A63F46" w:rsidRPr="001D47FA" w:rsidRDefault="00A63F46" w:rsidP="00A63F46">
            <w:pPr>
              <w:rPr>
                <w:rFonts w:ascii="ＭＳ 明朝" w:hAnsi="ＭＳ 明朝"/>
              </w:rPr>
            </w:pPr>
            <w:r w:rsidRPr="001D47FA">
              <w:rPr>
                <w:rFonts w:ascii="ＭＳ 明朝" w:hAnsi="ＭＳ 明朝" w:hint="eastAsia"/>
              </w:rPr>
              <w:t>3</w:t>
            </w:r>
          </w:p>
        </w:tc>
        <w:tc>
          <w:tcPr>
            <w:tcW w:w="3629" w:type="dxa"/>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hideMark/>
          </w:tcPr>
          <w:p w14:paraId="3253490B" w14:textId="7C1A1020" w:rsidR="00A63F46" w:rsidRPr="001D47FA" w:rsidRDefault="00A63F46" w:rsidP="00A63F46">
            <w:pPr>
              <w:rPr>
                <w:rFonts w:ascii="ＭＳ 明朝" w:hAnsi="ＭＳ 明朝"/>
              </w:rPr>
            </w:pPr>
            <w:r w:rsidRPr="001D47FA">
              <w:rPr>
                <w:rFonts w:ascii="ＭＳ 明朝" w:hAnsi="ＭＳ 明朝" w:hint="eastAsia"/>
              </w:rPr>
              <w:t>Address_3</w:t>
            </w:r>
          </w:p>
        </w:tc>
      </w:tr>
      <w:tr w:rsidR="001D47FA" w:rsidRPr="001D47FA" w14:paraId="7150159F" w14:textId="77777777" w:rsidTr="00A63F46">
        <w:trPr>
          <w:trHeight w:val="18"/>
        </w:trPr>
        <w:tc>
          <w:tcPr>
            <w:tcW w:w="1134" w:type="dxa"/>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hideMark/>
          </w:tcPr>
          <w:p w14:paraId="0E914C09" w14:textId="77777777" w:rsidR="00A63F46" w:rsidRPr="001D47FA" w:rsidRDefault="00A63F46" w:rsidP="00A63F46">
            <w:pPr>
              <w:rPr>
                <w:rFonts w:ascii="ＭＳ 明朝" w:hAnsi="ＭＳ 明朝"/>
              </w:rPr>
            </w:pPr>
            <w:r w:rsidRPr="001D47FA">
              <w:rPr>
                <w:rFonts w:ascii="ＭＳ 明朝" w:hAnsi="ＭＳ 明朝" w:hint="eastAsia"/>
              </w:rPr>
              <w:t>4</w:t>
            </w:r>
          </w:p>
        </w:tc>
        <w:tc>
          <w:tcPr>
            <w:tcW w:w="3629" w:type="dxa"/>
            <w:tcBorders>
              <w:top w:val="single" w:sz="8" w:space="0" w:color="000000"/>
              <w:left w:val="single" w:sz="8" w:space="0" w:color="000000"/>
              <w:bottom w:val="single" w:sz="8" w:space="0" w:color="000000"/>
              <w:right w:val="single" w:sz="8" w:space="0" w:color="000000"/>
            </w:tcBorders>
            <w:tcMar>
              <w:top w:w="28" w:type="dxa"/>
              <w:left w:w="28" w:type="dxa"/>
              <w:bottom w:w="28" w:type="dxa"/>
              <w:right w:w="28" w:type="dxa"/>
            </w:tcMar>
            <w:hideMark/>
          </w:tcPr>
          <w:p w14:paraId="771EBD46" w14:textId="591E0B68" w:rsidR="00A63F46" w:rsidRPr="001D47FA" w:rsidRDefault="00A63F46" w:rsidP="00A63F46">
            <w:pPr>
              <w:rPr>
                <w:rFonts w:ascii="ＭＳ 明朝" w:hAnsi="ＭＳ 明朝"/>
              </w:rPr>
            </w:pPr>
            <w:proofErr w:type="spellStart"/>
            <w:r w:rsidRPr="001D47FA">
              <w:rPr>
                <w:rFonts w:ascii="ＭＳ 明朝" w:hAnsi="ＭＳ 明朝" w:hint="eastAsia"/>
              </w:rPr>
              <w:t>Address_n</w:t>
            </w:r>
            <w:proofErr w:type="spellEnd"/>
          </w:p>
        </w:tc>
      </w:tr>
    </w:tbl>
    <w:p w14:paraId="6E4518A5" w14:textId="77777777" w:rsidR="008C191D" w:rsidRPr="001D47FA" w:rsidRDefault="008C191D" w:rsidP="001F5C9B">
      <w:pPr>
        <w:rPr>
          <w:rFonts w:ascii="ＭＳ 明朝" w:hAnsi="ＭＳ 明朝"/>
        </w:rPr>
      </w:pPr>
    </w:p>
    <w:p w14:paraId="0EE51801" w14:textId="77777777" w:rsidR="008C191D" w:rsidRPr="001D47FA" w:rsidRDefault="008C191D" w:rsidP="001F5C9B">
      <w:pPr>
        <w:rPr>
          <w:rFonts w:ascii="ＭＳ 明朝" w:hAnsi="ＭＳ 明朝"/>
        </w:rPr>
      </w:pPr>
    </w:p>
    <w:p w14:paraId="146EEDBA" w14:textId="77777777" w:rsidR="008C191D" w:rsidRPr="001D47FA" w:rsidRDefault="008C191D" w:rsidP="001F5C9B">
      <w:pPr>
        <w:rPr>
          <w:rFonts w:ascii="ＭＳ 明朝" w:hAnsi="ＭＳ 明朝"/>
        </w:rPr>
      </w:pPr>
    </w:p>
    <w:p w14:paraId="4460FAFE" w14:textId="77777777" w:rsidR="008C191D" w:rsidRPr="001D47FA" w:rsidRDefault="008C191D" w:rsidP="001F5C9B">
      <w:pPr>
        <w:rPr>
          <w:rFonts w:ascii="ＭＳ 明朝" w:hAnsi="ＭＳ 明朝"/>
        </w:rPr>
      </w:pPr>
    </w:p>
    <w:p w14:paraId="5B38E83D" w14:textId="77777777" w:rsidR="008C191D" w:rsidRPr="001D47FA" w:rsidRDefault="008C191D" w:rsidP="001F5C9B">
      <w:pPr>
        <w:rPr>
          <w:rFonts w:ascii="ＭＳ 明朝" w:hAnsi="ＭＳ 明朝"/>
        </w:rPr>
      </w:pPr>
    </w:p>
    <w:p w14:paraId="3A672E62" w14:textId="77777777" w:rsidR="00283AF1" w:rsidRPr="001D47FA" w:rsidRDefault="00283AF1" w:rsidP="001F5C9B">
      <w:pPr>
        <w:rPr>
          <w:rFonts w:ascii="ＭＳ 明朝" w:hAnsi="ＭＳ 明朝"/>
        </w:rPr>
      </w:pPr>
    </w:p>
    <w:p w14:paraId="644B2546" w14:textId="77777777" w:rsidR="00283AF1" w:rsidRPr="001D47FA" w:rsidRDefault="00283AF1" w:rsidP="001F5C9B">
      <w:pPr>
        <w:rPr>
          <w:rFonts w:ascii="ＭＳ 明朝" w:hAnsi="ＭＳ 明朝"/>
        </w:rPr>
      </w:pPr>
    </w:p>
    <w:p w14:paraId="3F64FE60" w14:textId="77777777" w:rsidR="00283AF1" w:rsidRPr="001D47FA" w:rsidRDefault="00283AF1" w:rsidP="001F5C9B">
      <w:pPr>
        <w:rPr>
          <w:rFonts w:ascii="ＭＳ 明朝" w:hAnsi="ＭＳ 明朝"/>
        </w:rPr>
      </w:pPr>
    </w:p>
    <w:p w14:paraId="72ED6610" w14:textId="77777777" w:rsidR="008C191D" w:rsidRDefault="008C191D" w:rsidP="001F5C9B">
      <w:pPr>
        <w:rPr>
          <w:rFonts w:ascii="ＭＳ 明朝" w:hAnsi="ＭＳ 明朝"/>
          <w:color w:val="EE0000"/>
        </w:rPr>
      </w:pPr>
    </w:p>
    <w:p w14:paraId="48AE8202" w14:textId="77777777" w:rsidR="0004550F" w:rsidRDefault="0004550F" w:rsidP="001F5C9B">
      <w:pPr>
        <w:rPr>
          <w:rFonts w:ascii="ＭＳ 明朝" w:hAnsi="ＭＳ 明朝"/>
          <w:color w:val="EE0000"/>
        </w:rPr>
      </w:pPr>
    </w:p>
    <w:p w14:paraId="2EB696F7" w14:textId="77777777" w:rsidR="00A63F46" w:rsidRDefault="00A63F46" w:rsidP="001F5C9B">
      <w:pPr>
        <w:rPr>
          <w:rFonts w:ascii="ＭＳ 明朝" w:hAnsi="ＭＳ 明朝"/>
          <w:color w:val="EE0000"/>
        </w:rPr>
      </w:pPr>
    </w:p>
    <w:p w14:paraId="45367816" w14:textId="77777777" w:rsidR="00A63F46" w:rsidRDefault="00A63F46" w:rsidP="001F5C9B">
      <w:pPr>
        <w:rPr>
          <w:rFonts w:ascii="ＭＳ 明朝" w:hAnsi="ＭＳ 明朝"/>
          <w:color w:val="EE0000"/>
        </w:rPr>
      </w:pPr>
    </w:p>
    <w:p w14:paraId="153B6A39" w14:textId="77777777" w:rsidR="00A364EC" w:rsidRDefault="00A364EC" w:rsidP="00A364EC">
      <w:pPr>
        <w:rPr>
          <w:rFonts w:ascii="ＭＳ 明朝" w:hAnsi="ＭＳ 明朝"/>
          <w:color w:val="EE0000"/>
        </w:rPr>
      </w:pPr>
    </w:p>
    <w:p w14:paraId="2366CC40" w14:textId="11A38EDF" w:rsidR="00A364EC" w:rsidRDefault="00A364EC" w:rsidP="00A364EC">
      <w:pPr>
        <w:rPr>
          <w:rFonts w:ascii="ＭＳ 明朝" w:hAnsi="ＭＳ 明朝"/>
          <w:color w:val="EE0000"/>
        </w:rPr>
      </w:pPr>
    </w:p>
    <w:p w14:paraId="39B667ED" w14:textId="13BD794C" w:rsidR="00A364EC" w:rsidRDefault="00A364EC" w:rsidP="00A364EC">
      <w:pPr>
        <w:rPr>
          <w:rFonts w:ascii="ＭＳ 明朝" w:hAnsi="ＭＳ 明朝"/>
          <w:color w:val="EE0000"/>
        </w:rPr>
      </w:pPr>
    </w:p>
    <w:p w14:paraId="25BDBD2D" w14:textId="38620BF0" w:rsidR="00A364EC" w:rsidRDefault="00A364EC" w:rsidP="00A364EC">
      <w:pPr>
        <w:rPr>
          <w:rFonts w:ascii="ＭＳ 明朝" w:hAnsi="ＭＳ 明朝"/>
          <w:color w:val="EE0000"/>
        </w:rPr>
      </w:pPr>
    </w:p>
    <w:p w14:paraId="5D8C1632" w14:textId="1B0C43AC" w:rsidR="00F23AF7" w:rsidRPr="001D47FA" w:rsidRDefault="00A022DB" w:rsidP="00F23AF7">
      <w:pPr>
        <w:ind w:leftChars="135" w:left="283"/>
        <w:rPr>
          <w:rFonts w:ascii="ＭＳ 明朝" w:hAnsi="ＭＳ 明朝"/>
        </w:rPr>
      </w:pPr>
      <w:r w:rsidRPr="00A977C4">
        <w:rPr>
          <w:rFonts w:ascii="游ゴシック" w:eastAsia="游ゴシック" w:hAnsi="游ゴシック" w:cs="ＭＳ Ｐゴシック" w:hint="eastAsia"/>
          <w:noProof/>
          <w:color w:val="EE0000"/>
          <w:kern w:val="0"/>
          <w:sz w:val="22"/>
          <w:szCs w:val="22"/>
        </w:rPr>
        <w:lastRenderedPageBreak/>
        <mc:AlternateContent>
          <mc:Choice Requires="wps">
            <w:drawing>
              <wp:anchor distT="0" distB="0" distL="114300" distR="114300" simplePos="0" relativeHeight="254321664" behindDoc="0" locked="0" layoutInCell="1" allowOverlap="1" wp14:anchorId="0AF35F56" wp14:editId="4C03E981">
                <wp:simplePos x="0" y="0"/>
                <wp:positionH relativeFrom="column">
                  <wp:posOffset>3197225</wp:posOffset>
                </wp:positionH>
                <wp:positionV relativeFrom="paragraph">
                  <wp:posOffset>11557</wp:posOffset>
                </wp:positionV>
                <wp:extent cx="2855214" cy="813816"/>
                <wp:effectExtent l="1676400" t="0" r="21590" b="62865"/>
                <wp:wrapNone/>
                <wp:docPr id="1384118704" name="吹き出し: 四角形 1914"/>
                <wp:cNvGraphicFramePr/>
                <a:graphic xmlns:a="http://schemas.openxmlformats.org/drawingml/2006/main">
                  <a:graphicData uri="http://schemas.microsoft.com/office/word/2010/wordprocessingShape">
                    <wps:wsp>
                      <wps:cNvSpPr/>
                      <wps:spPr>
                        <a:xfrm>
                          <a:off x="0" y="0"/>
                          <a:ext cx="2855214" cy="813816"/>
                        </a:xfrm>
                        <a:prstGeom prst="wedgeRectCallout">
                          <a:avLst>
                            <a:gd name="adj1" fmla="val -107197"/>
                            <a:gd name="adj2" fmla="val 51941"/>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0F30B29" w14:textId="77777777" w:rsidR="00A022DB" w:rsidRDefault="00A022DB" w:rsidP="00A022DB">
                            <w:pPr>
                              <w:jc w:val="center"/>
                              <w:rPr>
                                <w:rFonts w:ascii="ＭＳ 明朝" w:hAnsi="ＭＳ 明朝"/>
                              </w:rPr>
                            </w:pPr>
                            <w:r>
                              <w:rPr>
                                <w:rFonts w:ascii="ＭＳ 明朝" w:hAnsi="ＭＳ 明朝" w:hint="eastAsia"/>
                              </w:rPr>
                              <w:t>2025/10/9追記</w:t>
                            </w:r>
                          </w:p>
                          <w:p w14:paraId="76FFF62A" w14:textId="77777777" w:rsidR="00A022DB" w:rsidRDefault="00A022DB" w:rsidP="00A022DB">
                            <w:pPr>
                              <w:jc w:val="center"/>
                            </w:pPr>
                            <w:r>
                              <w:rPr>
                                <w:rFonts w:hint="eastAsia"/>
                              </w:rPr>
                              <w:t>DECT NR</w:t>
                            </w:r>
                            <w:r>
                              <w:rPr>
                                <w:rFonts w:hint="eastAsia"/>
                              </w:rPr>
                              <w:t>＋関わる部分を追加</w:t>
                            </w:r>
                          </w:p>
                          <w:p w14:paraId="6B9AF80F" w14:textId="77777777" w:rsidR="00A022DB" w:rsidRDefault="00A022DB" w:rsidP="00A022DB">
                            <w:pPr>
                              <w:ind w:firstLineChars="300" w:firstLine="630"/>
                            </w:pPr>
                            <w:r>
                              <w:rPr>
                                <w:rFonts w:hint="eastAsia"/>
                              </w:rPr>
                              <w:t>詳細な</w:t>
                            </w:r>
                            <w:r w:rsidRPr="00AA2053">
                              <w:rPr>
                                <w:rFonts w:hint="eastAsia"/>
                              </w:rPr>
                              <w:t>通信手順</w:t>
                            </w:r>
                            <w:r>
                              <w:rPr>
                                <w:rFonts w:hint="eastAsia"/>
                              </w:rPr>
                              <w:t>は、</w:t>
                            </w:r>
                            <w:r>
                              <w:rPr>
                                <w:rFonts w:hint="eastAsia"/>
                              </w:rPr>
                              <w:t>BRITO</w:t>
                            </w:r>
                            <w:r>
                              <w:rPr>
                                <w:rFonts w:hint="eastAsia"/>
                              </w:rPr>
                              <w:t>様に確認</w:t>
                            </w:r>
                          </w:p>
                          <w:p w14:paraId="00377BF4" w14:textId="77777777" w:rsidR="00A022DB" w:rsidRPr="00A022DB" w:rsidRDefault="00A022DB" w:rsidP="00A022D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F35F56" id="_x0000_s1381" type="#_x0000_t61" style="position:absolute;left:0;text-align:left;margin-left:251.75pt;margin-top:.9pt;width:224.8pt;height:64.1pt;z-index:25432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" adj="-12355,22019" fillcolor="#4472c4 [3204]" strokecolor="#09101d [484]" strokeweight="1pt">
                <v:textbox>
                  <w:txbxContent>
                    <w:p w14:paraId="30F30B29" w14:textId="77777777" w:rsidR="00A022DB" w:rsidRDefault="00A022DB" w:rsidP="00A022DB">
                      <w:pPr>
                        <w:jc w:val="center"/>
                        <w:rPr>
                          <w:rFonts w:ascii="ＭＳ 明朝" w:hAnsi="ＭＳ 明朝"/>
                        </w:rPr>
                      </w:pPr>
                      <w:r>
                        <w:rPr>
                          <w:rFonts w:ascii="ＭＳ 明朝" w:hAnsi="ＭＳ 明朝" w:hint="eastAsia"/>
                        </w:rPr>
                        <w:t>2025/10/9追記</w:t>
                      </w:r>
                    </w:p>
                    <w:p w14:paraId="76FFF62A" w14:textId="77777777" w:rsidR="00A022DB" w:rsidRDefault="00A022DB" w:rsidP="00A022DB">
                      <w:pPr>
                        <w:jc w:val="center"/>
                      </w:pPr>
                      <w:r>
                        <w:rPr>
                          <w:rFonts w:hint="eastAsia"/>
                        </w:rPr>
                        <w:t>DECT NR</w:t>
                      </w:r>
                      <w:r>
                        <w:rPr>
                          <w:rFonts w:hint="eastAsia"/>
                        </w:rPr>
                        <w:t>＋関わる部分を追加</w:t>
                      </w:r>
                    </w:p>
                    <w:p w14:paraId="6B9AF80F" w14:textId="77777777" w:rsidR="00A022DB" w:rsidRDefault="00A022DB" w:rsidP="00A022DB">
                      <w:pPr>
                        <w:ind w:firstLineChars="300" w:firstLine="630"/>
                      </w:pPr>
                      <w:r>
                        <w:rPr>
                          <w:rFonts w:hint="eastAsia"/>
                        </w:rPr>
                        <w:t>詳細な</w:t>
                      </w:r>
                      <w:r w:rsidRPr="00AA2053">
                        <w:rPr>
                          <w:rFonts w:hint="eastAsia"/>
                        </w:rPr>
                        <w:t>通信手順</w:t>
                      </w:r>
                      <w:r>
                        <w:rPr>
                          <w:rFonts w:hint="eastAsia"/>
                        </w:rPr>
                        <w:t>は、</w:t>
                      </w:r>
                      <w:r>
                        <w:rPr>
                          <w:rFonts w:hint="eastAsia"/>
                        </w:rPr>
                        <w:t>BRITO</w:t>
                      </w:r>
                      <w:r>
                        <w:rPr>
                          <w:rFonts w:hint="eastAsia"/>
                        </w:rPr>
                        <w:t>様に確認</w:t>
                      </w:r>
                    </w:p>
                    <w:p w14:paraId="00377BF4" w14:textId="77777777" w:rsidR="00A022DB" w:rsidRPr="00A022DB" w:rsidRDefault="00A022DB" w:rsidP="00A022DB">
                      <w:pPr>
                        <w:jc w:val="center"/>
                      </w:pPr>
                    </w:p>
                  </w:txbxContent>
                </v:textbox>
              </v:shape>
            </w:pict>
          </mc:Fallback>
        </mc:AlternateContent>
      </w:r>
    </w:p>
    <w:p w14:paraId="54939408" w14:textId="22255206" w:rsidR="00A022DB" w:rsidRPr="00A977C4" w:rsidRDefault="009A2A4F" w:rsidP="00A022DB">
      <w:pPr>
        <w:ind w:leftChars="67" w:left="141"/>
        <w:rPr>
          <w:color w:val="EE0000"/>
        </w:rPr>
      </w:pPr>
      <w:r w:rsidRPr="001D47FA">
        <w:rPr>
          <w:rFonts w:ascii="ＭＳ 明朝" w:hAnsi="ＭＳ 明朝" w:hint="eastAsia"/>
        </w:rPr>
        <w:t>11.</w:t>
      </w:r>
      <w:r w:rsidR="00A022DB">
        <w:rPr>
          <w:rFonts w:ascii="ＭＳ 明朝" w:hAnsi="ＭＳ 明朝" w:hint="eastAsia"/>
        </w:rPr>
        <w:t>4</w:t>
      </w:r>
      <w:r w:rsidRPr="001D47FA">
        <w:rPr>
          <w:rFonts w:ascii="ＭＳ 明朝" w:hAnsi="ＭＳ 明朝" w:hint="eastAsia"/>
        </w:rPr>
        <w:t xml:space="preserve">　</w:t>
      </w:r>
      <w:r w:rsidR="00A022DB" w:rsidRPr="00A977C4">
        <w:rPr>
          <w:rFonts w:hint="eastAsia"/>
          <w:color w:val="EE0000"/>
        </w:rPr>
        <w:t>DECT NR+</w:t>
      </w:r>
      <w:r w:rsidR="00A022DB" w:rsidRPr="00A977C4">
        <w:rPr>
          <w:rFonts w:hint="eastAsia"/>
          <w:color w:val="EE0000"/>
        </w:rPr>
        <w:t>通信仕様</w:t>
      </w:r>
    </w:p>
    <w:p w14:paraId="3CA2CA9A" w14:textId="4FE0F5E8" w:rsidR="00A022DB" w:rsidRPr="00A022DB" w:rsidRDefault="00A022DB" w:rsidP="00A022DB">
      <w:pPr>
        <w:widowControl/>
        <w:ind w:firstLineChars="100" w:firstLine="210"/>
        <w:jc w:val="left"/>
        <w:rPr>
          <w:color w:val="EE0000"/>
        </w:rPr>
      </w:pPr>
      <w:r>
        <w:rPr>
          <w:rFonts w:hint="eastAsia"/>
          <w:color w:val="EE0000"/>
          <w:szCs w:val="21"/>
        </w:rPr>
        <w:t>11.4.1</w:t>
      </w:r>
      <w:r>
        <w:rPr>
          <w:rFonts w:hint="eastAsia"/>
          <w:color w:val="EE0000"/>
          <w:szCs w:val="21"/>
        </w:rPr>
        <w:t xml:space="preserve">　</w:t>
      </w:r>
      <w:r w:rsidRPr="00A022DB">
        <w:rPr>
          <w:rFonts w:hint="eastAsia"/>
          <w:color w:val="EE0000"/>
        </w:rPr>
        <w:t xml:space="preserve"> </w:t>
      </w:r>
      <w:r w:rsidRPr="00A977C4">
        <w:rPr>
          <w:rFonts w:hint="eastAsia"/>
          <w:color w:val="EE0000"/>
        </w:rPr>
        <w:t>DECT NR+</w:t>
      </w:r>
      <w:r w:rsidRPr="00A022DB">
        <w:rPr>
          <w:rFonts w:hint="eastAsia"/>
          <w:color w:val="EE0000"/>
          <w:szCs w:val="21"/>
        </w:rPr>
        <w:t xml:space="preserve">基本仕様　</w:t>
      </w:r>
    </w:p>
    <w:p w14:paraId="4C434BAA" w14:textId="77777777" w:rsidR="00A022DB" w:rsidRPr="00A977C4" w:rsidRDefault="00A022DB" w:rsidP="00A022DB">
      <w:pPr>
        <w:widowControl/>
        <w:jc w:val="left"/>
        <w:rPr>
          <w:color w:val="EE0000"/>
        </w:rPr>
      </w:pPr>
    </w:p>
    <w:tbl>
      <w:tblPr>
        <w:tblStyle w:val="a7"/>
        <w:tblW w:w="0" w:type="auto"/>
        <w:tblLook w:val="04A0" w:firstRow="1" w:lastRow="0" w:firstColumn="1" w:lastColumn="0" w:noHBand="0" w:noVBand="1"/>
      </w:tblPr>
      <w:tblGrid>
        <w:gridCol w:w="3398"/>
        <w:gridCol w:w="3398"/>
        <w:gridCol w:w="3398"/>
      </w:tblGrid>
      <w:tr w:rsidR="00A022DB" w:rsidRPr="00A977C4" w14:paraId="41740B80" w14:textId="77777777" w:rsidTr="00E319C2">
        <w:tc>
          <w:tcPr>
            <w:tcW w:w="3398" w:type="dxa"/>
          </w:tcPr>
          <w:p w14:paraId="4CBA8ACE" w14:textId="77777777" w:rsidR="00A022DB" w:rsidRPr="00A977C4" w:rsidRDefault="00A022DB" w:rsidP="00E319C2">
            <w:pPr>
              <w:widowControl/>
              <w:jc w:val="left"/>
              <w:rPr>
                <w:color w:val="EE0000"/>
              </w:rPr>
            </w:pPr>
          </w:p>
        </w:tc>
        <w:tc>
          <w:tcPr>
            <w:tcW w:w="3398" w:type="dxa"/>
          </w:tcPr>
          <w:p w14:paraId="2B6BD6B5" w14:textId="77777777" w:rsidR="00A022DB" w:rsidRPr="00A977C4" w:rsidRDefault="00A022DB" w:rsidP="00E319C2">
            <w:pPr>
              <w:widowControl/>
              <w:jc w:val="left"/>
              <w:rPr>
                <w:color w:val="EE0000"/>
              </w:rPr>
            </w:pPr>
          </w:p>
        </w:tc>
        <w:tc>
          <w:tcPr>
            <w:tcW w:w="3398" w:type="dxa"/>
          </w:tcPr>
          <w:p w14:paraId="6318975F" w14:textId="4B402832" w:rsidR="00A022DB" w:rsidRPr="00A977C4" w:rsidRDefault="00A022DB" w:rsidP="00E319C2">
            <w:pPr>
              <w:widowControl/>
              <w:jc w:val="left"/>
              <w:rPr>
                <w:color w:val="EE0000"/>
              </w:rPr>
            </w:pPr>
          </w:p>
        </w:tc>
      </w:tr>
      <w:tr w:rsidR="00A022DB" w:rsidRPr="00A977C4" w14:paraId="3388938B" w14:textId="77777777" w:rsidTr="00E319C2">
        <w:tc>
          <w:tcPr>
            <w:tcW w:w="3398" w:type="dxa"/>
          </w:tcPr>
          <w:p w14:paraId="1BEA0E3C" w14:textId="77777777" w:rsidR="00A022DB" w:rsidRPr="00A977C4" w:rsidRDefault="00A022DB" w:rsidP="00E319C2">
            <w:pPr>
              <w:pStyle w:val="Default"/>
              <w:jc w:val="left"/>
              <w:rPr>
                <w:color w:val="EE0000"/>
                <w:szCs w:val="21"/>
              </w:rPr>
            </w:pPr>
            <w:r w:rsidRPr="00A977C4">
              <w:rPr>
                <w:rFonts w:hint="eastAsia"/>
                <w:color w:val="EE0000"/>
                <w:sz w:val="21"/>
                <w:szCs w:val="21"/>
              </w:rPr>
              <w:t>周波数</w:t>
            </w:r>
            <w:r w:rsidRPr="00A977C4">
              <w:rPr>
                <w:color w:val="EE0000"/>
                <w:sz w:val="21"/>
                <w:szCs w:val="21"/>
              </w:rPr>
              <w:t xml:space="preserve"> </w:t>
            </w:r>
          </w:p>
          <w:p w14:paraId="7D30DA60" w14:textId="77777777" w:rsidR="00A022DB" w:rsidRPr="00A977C4" w:rsidRDefault="00A022DB" w:rsidP="00E319C2">
            <w:pPr>
              <w:widowControl/>
              <w:jc w:val="left"/>
              <w:rPr>
                <w:color w:val="EE0000"/>
              </w:rPr>
            </w:pPr>
          </w:p>
        </w:tc>
        <w:tc>
          <w:tcPr>
            <w:tcW w:w="3398" w:type="dxa"/>
          </w:tcPr>
          <w:p w14:paraId="5636991F" w14:textId="77777777" w:rsidR="00A022DB" w:rsidRPr="00A977C4" w:rsidRDefault="00A022DB" w:rsidP="00E319C2">
            <w:pPr>
              <w:widowControl/>
              <w:jc w:val="left"/>
              <w:rPr>
                <w:color w:val="EE0000"/>
              </w:rPr>
            </w:pPr>
            <w:r w:rsidRPr="00A977C4">
              <w:rPr>
                <w:color w:val="EE0000"/>
                <w:szCs w:val="21"/>
              </w:rPr>
              <w:t>1.9GHz</w:t>
            </w:r>
            <w:r w:rsidRPr="00A977C4">
              <w:rPr>
                <w:color w:val="EE0000"/>
                <w:szCs w:val="21"/>
              </w:rPr>
              <w:t>帯</w:t>
            </w:r>
          </w:p>
        </w:tc>
        <w:tc>
          <w:tcPr>
            <w:tcW w:w="3398" w:type="dxa"/>
          </w:tcPr>
          <w:p w14:paraId="079D2B08" w14:textId="77777777" w:rsidR="00A022DB" w:rsidRPr="00A977C4" w:rsidRDefault="00A022DB" w:rsidP="00E319C2">
            <w:pPr>
              <w:widowControl/>
              <w:jc w:val="left"/>
              <w:rPr>
                <w:color w:val="EE0000"/>
              </w:rPr>
            </w:pPr>
            <w:r w:rsidRPr="00A977C4">
              <w:rPr>
                <w:color w:val="EE0000"/>
                <w:szCs w:val="21"/>
              </w:rPr>
              <w:t>ライセンスフリー周波数</w:t>
            </w:r>
          </w:p>
        </w:tc>
      </w:tr>
      <w:tr w:rsidR="00A022DB" w:rsidRPr="00A977C4" w14:paraId="1272A286" w14:textId="77777777" w:rsidTr="00E319C2">
        <w:tc>
          <w:tcPr>
            <w:tcW w:w="3398" w:type="dxa"/>
          </w:tcPr>
          <w:p w14:paraId="199119D5" w14:textId="77777777" w:rsidR="00A022DB" w:rsidRPr="00A977C4" w:rsidRDefault="00A022DB" w:rsidP="00E319C2">
            <w:pPr>
              <w:widowControl/>
              <w:jc w:val="left"/>
              <w:rPr>
                <w:color w:val="EE0000"/>
              </w:rPr>
            </w:pPr>
            <w:r w:rsidRPr="00A977C4">
              <w:rPr>
                <w:rFonts w:hint="eastAsia"/>
                <w:color w:val="EE0000"/>
              </w:rPr>
              <w:t>変調方式</w:t>
            </w:r>
          </w:p>
        </w:tc>
        <w:tc>
          <w:tcPr>
            <w:tcW w:w="3398" w:type="dxa"/>
          </w:tcPr>
          <w:p w14:paraId="6E98CE27" w14:textId="77777777" w:rsidR="00A022DB" w:rsidRPr="00A977C4" w:rsidRDefault="00A022DB" w:rsidP="00E319C2">
            <w:pPr>
              <w:widowControl/>
              <w:jc w:val="left"/>
              <w:rPr>
                <w:color w:val="EE0000"/>
              </w:rPr>
            </w:pPr>
          </w:p>
        </w:tc>
        <w:tc>
          <w:tcPr>
            <w:tcW w:w="3398" w:type="dxa"/>
          </w:tcPr>
          <w:p w14:paraId="77299CD6" w14:textId="77777777" w:rsidR="00A022DB" w:rsidRPr="00A977C4" w:rsidRDefault="00A022DB" w:rsidP="00E319C2">
            <w:pPr>
              <w:widowControl/>
              <w:jc w:val="left"/>
              <w:rPr>
                <w:color w:val="EE0000"/>
              </w:rPr>
            </w:pPr>
          </w:p>
        </w:tc>
      </w:tr>
      <w:tr w:rsidR="00A022DB" w:rsidRPr="00A977C4" w14:paraId="4B06266B" w14:textId="77777777" w:rsidTr="00E319C2">
        <w:tc>
          <w:tcPr>
            <w:tcW w:w="3398" w:type="dxa"/>
          </w:tcPr>
          <w:p w14:paraId="52D1ADFE" w14:textId="77777777" w:rsidR="00A022DB" w:rsidRPr="00A977C4" w:rsidRDefault="00A022DB" w:rsidP="00E319C2">
            <w:pPr>
              <w:widowControl/>
              <w:jc w:val="left"/>
              <w:rPr>
                <w:color w:val="EE0000"/>
              </w:rPr>
            </w:pPr>
            <w:r w:rsidRPr="00A977C4">
              <w:rPr>
                <w:rFonts w:hint="eastAsia"/>
                <w:color w:val="EE0000"/>
              </w:rPr>
              <w:t>通信方式</w:t>
            </w:r>
          </w:p>
        </w:tc>
        <w:tc>
          <w:tcPr>
            <w:tcW w:w="3398" w:type="dxa"/>
          </w:tcPr>
          <w:p w14:paraId="510CD5C5" w14:textId="77777777" w:rsidR="00A022DB" w:rsidRPr="00A977C4" w:rsidRDefault="00A022DB" w:rsidP="00E319C2">
            <w:pPr>
              <w:widowControl/>
              <w:ind w:firstLineChars="100" w:firstLine="210"/>
              <w:jc w:val="left"/>
              <w:rPr>
                <w:color w:val="EE0000"/>
              </w:rPr>
            </w:pPr>
            <w:r w:rsidRPr="00A977C4">
              <w:rPr>
                <w:rFonts w:hint="eastAsia"/>
                <w:color w:val="EE0000"/>
              </w:rPr>
              <w:t>独自プロトコル通信</w:t>
            </w:r>
          </w:p>
        </w:tc>
        <w:tc>
          <w:tcPr>
            <w:tcW w:w="3398" w:type="dxa"/>
          </w:tcPr>
          <w:p w14:paraId="7471C101" w14:textId="351CA6F2" w:rsidR="00A022DB" w:rsidRPr="00A977C4" w:rsidRDefault="00A022DB" w:rsidP="00E319C2">
            <w:pPr>
              <w:widowControl/>
              <w:jc w:val="left"/>
              <w:rPr>
                <w:color w:val="EE0000"/>
              </w:rPr>
            </w:pPr>
          </w:p>
        </w:tc>
      </w:tr>
      <w:tr w:rsidR="00A022DB" w:rsidRPr="00A977C4" w14:paraId="2C722CF2" w14:textId="77777777" w:rsidTr="00E319C2">
        <w:tc>
          <w:tcPr>
            <w:tcW w:w="3398" w:type="dxa"/>
          </w:tcPr>
          <w:p w14:paraId="45FCB5CE" w14:textId="77777777" w:rsidR="00A022DB" w:rsidRPr="00A977C4" w:rsidRDefault="00A022DB" w:rsidP="00E319C2">
            <w:pPr>
              <w:widowControl/>
              <w:jc w:val="left"/>
              <w:rPr>
                <w:color w:val="EE0000"/>
              </w:rPr>
            </w:pPr>
            <w:r w:rsidRPr="00A977C4">
              <w:rPr>
                <w:rFonts w:hint="eastAsia"/>
                <w:color w:val="EE0000"/>
              </w:rPr>
              <w:t>最大転送速度</w:t>
            </w:r>
          </w:p>
        </w:tc>
        <w:tc>
          <w:tcPr>
            <w:tcW w:w="3398" w:type="dxa"/>
          </w:tcPr>
          <w:p w14:paraId="0AD77F00" w14:textId="77777777" w:rsidR="00A022DB" w:rsidRPr="00A977C4" w:rsidRDefault="00A022DB" w:rsidP="00E319C2">
            <w:pPr>
              <w:widowControl/>
              <w:jc w:val="left"/>
              <w:rPr>
                <w:color w:val="EE0000"/>
              </w:rPr>
            </w:pPr>
          </w:p>
        </w:tc>
        <w:tc>
          <w:tcPr>
            <w:tcW w:w="3398" w:type="dxa"/>
          </w:tcPr>
          <w:p w14:paraId="082FCA57" w14:textId="77777777" w:rsidR="00A022DB" w:rsidRPr="00A977C4" w:rsidRDefault="00A022DB" w:rsidP="00E319C2">
            <w:pPr>
              <w:widowControl/>
              <w:jc w:val="left"/>
              <w:rPr>
                <w:color w:val="EE0000"/>
              </w:rPr>
            </w:pPr>
          </w:p>
        </w:tc>
      </w:tr>
      <w:tr w:rsidR="00A022DB" w:rsidRPr="00A977C4" w14:paraId="035CC51C" w14:textId="77777777" w:rsidTr="00E319C2">
        <w:tc>
          <w:tcPr>
            <w:tcW w:w="3398" w:type="dxa"/>
          </w:tcPr>
          <w:p w14:paraId="33330260" w14:textId="77777777" w:rsidR="00A022DB" w:rsidRPr="00A977C4" w:rsidRDefault="00A022DB" w:rsidP="00E319C2">
            <w:pPr>
              <w:widowControl/>
              <w:jc w:val="left"/>
              <w:rPr>
                <w:color w:val="EE0000"/>
              </w:rPr>
            </w:pPr>
            <w:r w:rsidRPr="00A977C4">
              <w:rPr>
                <w:rFonts w:hint="eastAsia"/>
                <w:color w:val="EE0000"/>
              </w:rPr>
              <w:t>最大送信電力</w:t>
            </w:r>
          </w:p>
        </w:tc>
        <w:tc>
          <w:tcPr>
            <w:tcW w:w="3398" w:type="dxa"/>
          </w:tcPr>
          <w:p w14:paraId="46EEFB22" w14:textId="77777777" w:rsidR="00A022DB" w:rsidRPr="00A977C4" w:rsidRDefault="00A022DB" w:rsidP="00E319C2">
            <w:pPr>
              <w:widowControl/>
              <w:jc w:val="left"/>
              <w:rPr>
                <w:color w:val="EE0000"/>
              </w:rPr>
            </w:pPr>
          </w:p>
        </w:tc>
        <w:tc>
          <w:tcPr>
            <w:tcW w:w="3398" w:type="dxa"/>
          </w:tcPr>
          <w:p w14:paraId="59253485" w14:textId="34250026" w:rsidR="00A022DB" w:rsidRPr="00A977C4" w:rsidRDefault="00A022DB" w:rsidP="00E319C2">
            <w:pPr>
              <w:widowControl/>
              <w:jc w:val="left"/>
              <w:rPr>
                <w:color w:val="EE0000"/>
              </w:rPr>
            </w:pPr>
          </w:p>
        </w:tc>
      </w:tr>
      <w:tr w:rsidR="00A022DB" w:rsidRPr="00A977C4" w14:paraId="2079193B" w14:textId="77777777" w:rsidTr="00E319C2">
        <w:tc>
          <w:tcPr>
            <w:tcW w:w="3398" w:type="dxa"/>
          </w:tcPr>
          <w:p w14:paraId="19028124" w14:textId="77777777" w:rsidR="00A022DB" w:rsidRPr="00A977C4" w:rsidRDefault="00A022DB" w:rsidP="00E319C2">
            <w:pPr>
              <w:widowControl/>
              <w:jc w:val="left"/>
              <w:rPr>
                <w:color w:val="EE0000"/>
              </w:rPr>
            </w:pPr>
            <w:r w:rsidRPr="00A977C4">
              <w:rPr>
                <w:rFonts w:hint="eastAsia"/>
                <w:color w:val="EE0000"/>
              </w:rPr>
              <w:t>最大通信距離</w:t>
            </w:r>
          </w:p>
        </w:tc>
        <w:tc>
          <w:tcPr>
            <w:tcW w:w="3398" w:type="dxa"/>
          </w:tcPr>
          <w:p w14:paraId="1020FDE0" w14:textId="77777777" w:rsidR="00A022DB" w:rsidRPr="00A977C4" w:rsidRDefault="00A022DB" w:rsidP="00E319C2">
            <w:pPr>
              <w:widowControl/>
              <w:jc w:val="left"/>
              <w:rPr>
                <w:color w:val="EE0000"/>
              </w:rPr>
            </w:pPr>
          </w:p>
        </w:tc>
        <w:tc>
          <w:tcPr>
            <w:tcW w:w="3398" w:type="dxa"/>
          </w:tcPr>
          <w:p w14:paraId="5CB82BE7" w14:textId="7D2CDB7F" w:rsidR="00A022DB" w:rsidRPr="00A977C4" w:rsidRDefault="00A022DB" w:rsidP="00E319C2">
            <w:pPr>
              <w:widowControl/>
              <w:jc w:val="left"/>
              <w:rPr>
                <w:color w:val="EE0000"/>
              </w:rPr>
            </w:pPr>
            <w:r w:rsidRPr="00A977C4">
              <w:rPr>
                <w:rFonts w:hint="eastAsia"/>
                <w:color w:val="EE0000"/>
              </w:rPr>
              <w:t>設置環境により通信距離が変動します。</w:t>
            </w:r>
          </w:p>
        </w:tc>
      </w:tr>
      <w:tr w:rsidR="00A022DB" w:rsidRPr="00A977C4" w14:paraId="1F53B443" w14:textId="77777777" w:rsidTr="00E319C2">
        <w:tc>
          <w:tcPr>
            <w:tcW w:w="3398" w:type="dxa"/>
          </w:tcPr>
          <w:p w14:paraId="60C9BDE1" w14:textId="77777777" w:rsidR="00A022DB" w:rsidRPr="00A977C4" w:rsidRDefault="00A022DB" w:rsidP="00E319C2">
            <w:pPr>
              <w:widowControl/>
              <w:jc w:val="left"/>
              <w:rPr>
                <w:color w:val="EE0000"/>
              </w:rPr>
            </w:pPr>
            <w:r w:rsidRPr="00A977C4">
              <w:rPr>
                <w:rFonts w:hint="eastAsia"/>
                <w:color w:val="EE0000"/>
              </w:rPr>
              <w:t>その他</w:t>
            </w:r>
          </w:p>
        </w:tc>
        <w:tc>
          <w:tcPr>
            <w:tcW w:w="3398" w:type="dxa"/>
          </w:tcPr>
          <w:p w14:paraId="36864B96" w14:textId="408CEAE3" w:rsidR="00A022DB" w:rsidRPr="00A977C4" w:rsidRDefault="00A022DB" w:rsidP="00E319C2">
            <w:pPr>
              <w:widowControl/>
              <w:jc w:val="left"/>
              <w:rPr>
                <w:color w:val="EE0000"/>
              </w:rPr>
            </w:pPr>
            <w:r w:rsidRPr="00A977C4">
              <w:rPr>
                <w:rFonts w:ascii="游ゴシック" w:eastAsia="游ゴシック" w:hAnsi="游ゴシック" w:cs="ＭＳ Ｐゴシック" w:hint="eastAsia"/>
                <w:noProof/>
                <w:color w:val="EE0000"/>
                <w:kern w:val="0"/>
                <w:sz w:val="22"/>
                <w:szCs w:val="22"/>
              </w:rPr>
              <mc:AlternateContent>
                <mc:Choice Requires="wps">
                  <w:drawing>
                    <wp:anchor distT="0" distB="0" distL="114300" distR="114300" simplePos="0" relativeHeight="254327808" behindDoc="0" locked="0" layoutInCell="1" allowOverlap="1" wp14:anchorId="4AB69153" wp14:editId="5413E6A3">
                      <wp:simplePos x="0" y="0"/>
                      <wp:positionH relativeFrom="column">
                        <wp:posOffset>835914</wp:posOffset>
                      </wp:positionH>
                      <wp:positionV relativeFrom="paragraph">
                        <wp:posOffset>489077</wp:posOffset>
                      </wp:positionV>
                      <wp:extent cx="2854960" cy="813435"/>
                      <wp:effectExtent l="1562100" t="590550" r="21590" b="24765"/>
                      <wp:wrapNone/>
                      <wp:docPr id="350221485" name="吹き出し: 四角形 1914"/>
                      <wp:cNvGraphicFramePr/>
                      <a:graphic xmlns:a="http://schemas.openxmlformats.org/drawingml/2006/main">
                        <a:graphicData uri="http://schemas.microsoft.com/office/word/2010/wordprocessingShape">
                          <wps:wsp>
                            <wps:cNvSpPr/>
                            <wps:spPr>
                              <a:xfrm>
                                <a:off x="0" y="0"/>
                                <a:ext cx="2854960" cy="813435"/>
                              </a:xfrm>
                              <a:prstGeom prst="wedgeRectCallout">
                                <a:avLst>
                                  <a:gd name="adj1" fmla="val -103033"/>
                                  <a:gd name="adj2" fmla="val -120050"/>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B1DEBC7" w14:textId="77777777" w:rsidR="00A022DB" w:rsidRDefault="00A022DB" w:rsidP="00A022DB">
                                  <w:pPr>
                                    <w:jc w:val="center"/>
                                    <w:rPr>
                                      <w:rFonts w:ascii="ＭＳ 明朝" w:hAnsi="ＭＳ 明朝"/>
                                    </w:rPr>
                                  </w:pPr>
                                  <w:r>
                                    <w:rPr>
                                      <w:rFonts w:ascii="ＭＳ 明朝" w:hAnsi="ＭＳ 明朝" w:hint="eastAsia"/>
                                    </w:rPr>
                                    <w:t>2025/10/9追記</w:t>
                                  </w:r>
                                </w:p>
                                <w:p w14:paraId="5641DBA6" w14:textId="37D76368" w:rsidR="00A022DB" w:rsidRDefault="00A022DB" w:rsidP="00A022DB">
                                  <w:pPr>
                                    <w:jc w:val="center"/>
                                  </w:pPr>
                                  <w:r>
                                    <w:rPr>
                                      <w:rFonts w:hint="eastAsia"/>
                                    </w:rPr>
                                    <w:t>nRF9151</w:t>
                                  </w:r>
                                  <w:r>
                                    <w:rPr>
                                      <w:rFonts w:hint="eastAsia"/>
                                    </w:rPr>
                                    <w:t>の</w:t>
                                  </w:r>
                                  <w:r>
                                    <w:rPr>
                                      <w:rFonts w:hint="eastAsia"/>
                                    </w:rPr>
                                    <w:t>DECT NR</w:t>
                                  </w:r>
                                  <w:r>
                                    <w:rPr>
                                      <w:rFonts w:hint="eastAsia"/>
                                    </w:rPr>
                                    <w:t>＋の</w:t>
                                  </w:r>
                                </w:p>
                                <w:p w14:paraId="37944925" w14:textId="27EC06D6" w:rsidR="00A022DB" w:rsidRPr="00A022DB" w:rsidRDefault="00A022DB" w:rsidP="00A022DB">
                                  <w:pPr>
                                    <w:jc w:val="center"/>
                                  </w:pPr>
                                  <w:r>
                                    <w:rPr>
                                      <w:rFonts w:hint="eastAsia"/>
                                    </w:rPr>
                                    <w:t>Spec</w:t>
                                  </w:r>
                                  <w:r>
                                    <w:rPr>
                                      <w:rFonts w:hint="eastAsia"/>
                                    </w:rPr>
                                    <w:t>をご教示ください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B69153" id="_x0000_s1382" type="#_x0000_t61" style="position:absolute;margin-left:65.8pt;margin-top:38.5pt;width:224.8pt;height:64.05pt;z-index:25432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" adj="-11455,-15131" fillcolor="#4472c4 [3204]" strokecolor="#09101d [484]" strokeweight="1pt">
                      <v:textbox>
                        <w:txbxContent>
                          <w:p w14:paraId="6B1DEBC7" w14:textId="77777777" w:rsidR="00A022DB" w:rsidRDefault="00A022DB" w:rsidP="00A022DB">
                            <w:pPr>
                              <w:jc w:val="center"/>
                              <w:rPr>
                                <w:rFonts w:ascii="ＭＳ 明朝" w:hAnsi="ＭＳ 明朝"/>
                              </w:rPr>
                            </w:pPr>
                            <w:r>
                              <w:rPr>
                                <w:rFonts w:ascii="ＭＳ 明朝" w:hAnsi="ＭＳ 明朝" w:hint="eastAsia"/>
                              </w:rPr>
                              <w:t>2025/10/9追記</w:t>
                            </w:r>
                          </w:p>
                          <w:p w14:paraId="5641DBA6" w14:textId="37D76368" w:rsidR="00A022DB" w:rsidRDefault="00A022DB" w:rsidP="00A022DB">
                            <w:pPr>
                              <w:jc w:val="center"/>
                            </w:pPr>
                            <w:r>
                              <w:rPr>
                                <w:rFonts w:hint="eastAsia"/>
                              </w:rPr>
                              <w:t>nRF9151</w:t>
                            </w:r>
                            <w:r>
                              <w:rPr>
                                <w:rFonts w:hint="eastAsia"/>
                              </w:rPr>
                              <w:t>の</w:t>
                            </w:r>
                            <w:r>
                              <w:rPr>
                                <w:rFonts w:hint="eastAsia"/>
                              </w:rPr>
                              <w:t>DECT NR</w:t>
                            </w:r>
                            <w:r>
                              <w:rPr>
                                <w:rFonts w:hint="eastAsia"/>
                              </w:rPr>
                              <w:t>＋の</w:t>
                            </w:r>
                          </w:p>
                          <w:p w14:paraId="37944925" w14:textId="27EC06D6" w:rsidR="00A022DB" w:rsidRPr="00A022DB" w:rsidRDefault="00A022DB" w:rsidP="00A022DB">
                            <w:pPr>
                              <w:jc w:val="center"/>
                            </w:pPr>
                            <w:r>
                              <w:rPr>
                                <w:rFonts w:hint="eastAsia"/>
                              </w:rPr>
                              <w:t>Spec</w:t>
                            </w:r>
                            <w:r>
                              <w:rPr>
                                <w:rFonts w:hint="eastAsia"/>
                              </w:rPr>
                              <w:t>をご教示ください</w:t>
                            </w:r>
                          </w:p>
                        </w:txbxContent>
                      </v:textbox>
                    </v:shape>
                  </w:pict>
                </mc:Fallback>
              </mc:AlternateContent>
            </w:r>
          </w:p>
        </w:tc>
        <w:tc>
          <w:tcPr>
            <w:tcW w:w="3398" w:type="dxa"/>
          </w:tcPr>
          <w:p w14:paraId="590E9414" w14:textId="13D3BB5B" w:rsidR="00A022DB" w:rsidRPr="00A977C4" w:rsidRDefault="00A022DB" w:rsidP="00E319C2">
            <w:pPr>
              <w:widowControl/>
              <w:jc w:val="left"/>
              <w:rPr>
                <w:color w:val="EE0000"/>
              </w:rPr>
            </w:pPr>
            <w:r w:rsidRPr="00A977C4">
              <w:rPr>
                <w:rFonts w:hint="eastAsia"/>
                <w:color w:val="EE0000"/>
              </w:rPr>
              <w:t>工事設計認証取得済モジュールを内蔵しており、日本国内のみ使用が可能です</w:t>
            </w:r>
          </w:p>
        </w:tc>
      </w:tr>
      <w:tr w:rsidR="00A022DB" w:rsidRPr="00A977C4" w14:paraId="10D163C4" w14:textId="77777777" w:rsidTr="00E319C2">
        <w:tc>
          <w:tcPr>
            <w:tcW w:w="3398" w:type="dxa"/>
          </w:tcPr>
          <w:p w14:paraId="69371E84" w14:textId="77777777" w:rsidR="00A022DB" w:rsidRPr="00A977C4" w:rsidRDefault="00A022DB" w:rsidP="00E319C2">
            <w:pPr>
              <w:widowControl/>
              <w:jc w:val="left"/>
              <w:rPr>
                <w:color w:val="EE0000"/>
              </w:rPr>
            </w:pPr>
          </w:p>
        </w:tc>
        <w:tc>
          <w:tcPr>
            <w:tcW w:w="3398" w:type="dxa"/>
          </w:tcPr>
          <w:p w14:paraId="029AA64B" w14:textId="77777777" w:rsidR="00A022DB" w:rsidRPr="00A977C4" w:rsidRDefault="00A022DB" w:rsidP="00E319C2">
            <w:pPr>
              <w:widowControl/>
              <w:jc w:val="left"/>
              <w:rPr>
                <w:color w:val="EE0000"/>
              </w:rPr>
            </w:pPr>
          </w:p>
        </w:tc>
        <w:tc>
          <w:tcPr>
            <w:tcW w:w="3398" w:type="dxa"/>
          </w:tcPr>
          <w:p w14:paraId="01EA33C9" w14:textId="77777777" w:rsidR="00A022DB" w:rsidRPr="00A977C4" w:rsidRDefault="00A022DB" w:rsidP="00E319C2">
            <w:pPr>
              <w:widowControl/>
              <w:jc w:val="left"/>
              <w:rPr>
                <w:color w:val="EE0000"/>
              </w:rPr>
            </w:pPr>
          </w:p>
        </w:tc>
      </w:tr>
    </w:tbl>
    <w:p w14:paraId="4BED1417" w14:textId="77777777" w:rsidR="00A022DB" w:rsidRPr="00A977C4" w:rsidRDefault="00A022DB" w:rsidP="00A022DB">
      <w:pPr>
        <w:widowControl/>
        <w:jc w:val="left"/>
        <w:rPr>
          <w:color w:val="EE0000"/>
        </w:rPr>
      </w:pPr>
    </w:p>
    <w:p w14:paraId="612889EB" w14:textId="77777777" w:rsidR="00A022DB" w:rsidRPr="00A977C4" w:rsidRDefault="00A022DB" w:rsidP="00A022DB">
      <w:pPr>
        <w:widowControl/>
        <w:jc w:val="left"/>
        <w:rPr>
          <w:color w:val="EE0000"/>
        </w:rPr>
      </w:pPr>
    </w:p>
    <w:p w14:paraId="6B3FE2A5" w14:textId="40726AC8" w:rsidR="00A022DB" w:rsidRPr="00A977C4" w:rsidRDefault="00A022DB" w:rsidP="00A022DB">
      <w:pPr>
        <w:widowControl/>
        <w:jc w:val="left"/>
        <w:rPr>
          <w:color w:val="EE0000"/>
        </w:rPr>
      </w:pPr>
      <w:r>
        <w:rPr>
          <w:rFonts w:hint="eastAsia"/>
          <w:color w:val="EE0000"/>
          <w:szCs w:val="21"/>
        </w:rPr>
        <w:t>11.4.2</w:t>
      </w:r>
      <w:r>
        <w:rPr>
          <w:rFonts w:hint="eastAsia"/>
          <w:color w:val="EE0000"/>
          <w:szCs w:val="21"/>
        </w:rPr>
        <w:t xml:space="preserve">　</w:t>
      </w:r>
      <w:r w:rsidRPr="00A022DB">
        <w:rPr>
          <w:rFonts w:hint="eastAsia"/>
          <w:color w:val="EE0000"/>
        </w:rPr>
        <w:t xml:space="preserve"> </w:t>
      </w:r>
      <w:r w:rsidRPr="00A977C4">
        <w:rPr>
          <w:rFonts w:hint="eastAsia"/>
          <w:color w:val="EE0000"/>
        </w:rPr>
        <w:t>DECT NR</w:t>
      </w:r>
      <w:r w:rsidRPr="00A977C4">
        <w:rPr>
          <w:rFonts w:hint="eastAsia"/>
          <w:color w:val="EE0000"/>
        </w:rPr>
        <w:t>＋の通信の流れ（初期設定</w:t>
      </w:r>
      <w:r>
        <w:rPr>
          <w:rFonts w:hint="eastAsia"/>
          <w:color w:val="EE0000"/>
        </w:rPr>
        <w:t>）</w:t>
      </w:r>
    </w:p>
    <w:p w14:paraId="0CE6D1D3" w14:textId="77777777" w:rsidR="00A022DB" w:rsidRPr="00A977C4" w:rsidRDefault="00A022DB" w:rsidP="00A022DB">
      <w:pPr>
        <w:widowControl/>
        <w:jc w:val="left"/>
        <w:rPr>
          <w:color w:val="EE0000"/>
        </w:rPr>
      </w:pPr>
    </w:p>
    <w:p w14:paraId="0E0C4520" w14:textId="77777777" w:rsidR="00A022DB" w:rsidRPr="00CF2307" w:rsidRDefault="00A022DB" w:rsidP="00A022DB">
      <w:pPr>
        <w:widowControl/>
        <w:jc w:val="left"/>
        <w:rPr>
          <w:color w:val="EE0000"/>
        </w:rPr>
      </w:pPr>
      <w:r w:rsidRPr="00CF2307">
        <w:rPr>
          <w:rFonts w:hint="eastAsia"/>
          <w:color w:val="EE0000"/>
        </w:rPr>
        <w:t>DECTNR+</w:t>
      </w:r>
      <w:r w:rsidRPr="00CF2307">
        <w:rPr>
          <w:rFonts w:hint="eastAsia"/>
          <w:color w:val="EE0000"/>
        </w:rPr>
        <w:t>の初期設定は、以下を想定しています。相違が有りましたらご教示ください。</w:t>
      </w:r>
    </w:p>
    <w:p w14:paraId="07C49C51" w14:textId="77777777" w:rsidR="00A022DB" w:rsidRPr="00A977C4" w:rsidRDefault="00A022DB" w:rsidP="00A022DB">
      <w:pPr>
        <w:widowControl/>
        <w:jc w:val="left"/>
        <w:rPr>
          <w:color w:val="EE0000"/>
        </w:rPr>
      </w:pPr>
      <w:r w:rsidRPr="00A977C4">
        <w:rPr>
          <w:rFonts w:hint="eastAsia"/>
          <w:color w:val="EE0000"/>
        </w:rPr>
        <w:t>CONFIG_CARRIER</w:t>
      </w:r>
      <w:r w:rsidRPr="00A977C4">
        <w:rPr>
          <w:rFonts w:hint="eastAsia"/>
          <w:color w:val="EE0000"/>
        </w:rPr>
        <w:t>、</w:t>
      </w:r>
      <w:r w:rsidRPr="00A977C4">
        <w:rPr>
          <w:rFonts w:hint="eastAsia"/>
          <w:color w:val="EE0000"/>
        </w:rPr>
        <w:t>BAND</w:t>
      </w:r>
      <w:r w:rsidRPr="00A977C4">
        <w:rPr>
          <w:rFonts w:hint="eastAsia"/>
          <w:color w:val="EE0000"/>
        </w:rPr>
        <w:t>が地域</w:t>
      </w:r>
      <w:r w:rsidRPr="00A977C4">
        <w:rPr>
          <w:rFonts w:hint="eastAsia"/>
          <w:color w:val="EE0000"/>
        </w:rPr>
        <w:t>(</w:t>
      </w:r>
      <w:r w:rsidRPr="00A977C4">
        <w:rPr>
          <w:rFonts w:hint="eastAsia"/>
          <w:color w:val="EE0000"/>
        </w:rPr>
        <w:t>国</w:t>
      </w:r>
      <w:r w:rsidRPr="00A977C4">
        <w:rPr>
          <w:rFonts w:hint="eastAsia"/>
          <w:color w:val="EE0000"/>
        </w:rPr>
        <w:t>)</w:t>
      </w:r>
      <w:r w:rsidRPr="00A977C4">
        <w:rPr>
          <w:rFonts w:hint="eastAsia"/>
          <w:color w:val="EE0000"/>
        </w:rPr>
        <w:t>により異なります。日本の設定を</w:t>
      </w:r>
      <w:proofErr w:type="spellStart"/>
      <w:r w:rsidRPr="00A977C4">
        <w:rPr>
          <w:rFonts w:hint="eastAsia"/>
          <w:color w:val="EE0000"/>
        </w:rPr>
        <w:t>NordicSemiconductor</w:t>
      </w:r>
      <w:proofErr w:type="spellEnd"/>
      <w:r w:rsidRPr="00A977C4">
        <w:rPr>
          <w:rFonts w:hint="eastAsia"/>
          <w:color w:val="EE0000"/>
        </w:rPr>
        <w:t>にご確認いただけないでしょうか。</w:t>
      </w:r>
    </w:p>
    <w:p w14:paraId="1CAD920A" w14:textId="77777777" w:rsidR="00A022DB" w:rsidRPr="00A977C4" w:rsidRDefault="00A022DB" w:rsidP="00A022DB">
      <w:pPr>
        <w:widowControl/>
        <w:jc w:val="left"/>
        <w:rPr>
          <w:color w:val="EE0000"/>
        </w:rPr>
      </w:pPr>
    </w:p>
    <w:p w14:paraId="49C84F77" w14:textId="65750A86" w:rsidR="00A022DB" w:rsidRPr="00A977C4" w:rsidRDefault="00A022DB" w:rsidP="00A022DB">
      <w:pPr>
        <w:widowControl/>
        <w:jc w:val="left"/>
        <w:rPr>
          <w:color w:val="EE0000"/>
        </w:rPr>
      </w:pPr>
    </w:p>
    <w:p w14:paraId="249D6D29" w14:textId="77777777" w:rsidR="00A022DB" w:rsidRPr="00A977C4" w:rsidRDefault="00A022DB" w:rsidP="00A022DB">
      <w:pPr>
        <w:widowControl/>
        <w:jc w:val="left"/>
        <w:rPr>
          <w:color w:val="EE0000"/>
        </w:rPr>
      </w:pPr>
    </w:p>
    <w:p w14:paraId="46718B12" w14:textId="74244F8A" w:rsidR="00A022DB" w:rsidRPr="00A977C4" w:rsidRDefault="00A022DB" w:rsidP="00A022DB">
      <w:pPr>
        <w:widowControl/>
        <w:jc w:val="left"/>
        <w:rPr>
          <w:color w:val="EE0000"/>
        </w:rPr>
      </w:pPr>
    </w:p>
    <w:p w14:paraId="0CF10ED4" w14:textId="5621B5D5" w:rsidR="00A022DB" w:rsidRPr="00A977C4" w:rsidRDefault="00A022DB" w:rsidP="00A022DB">
      <w:pPr>
        <w:widowControl/>
        <w:jc w:val="left"/>
        <w:rPr>
          <w:color w:val="EE0000"/>
        </w:rPr>
      </w:pPr>
      <w:r w:rsidRPr="00AA2053">
        <w:rPr>
          <w:noProof/>
        </w:rPr>
        <mc:AlternateContent>
          <mc:Choice Requires="wps">
            <w:drawing>
              <wp:anchor distT="0" distB="0" distL="114300" distR="114300" simplePos="0" relativeHeight="254325760" behindDoc="0" locked="0" layoutInCell="1" allowOverlap="1" wp14:anchorId="388D7F46" wp14:editId="1FF06A28">
                <wp:simplePos x="0" y="0"/>
                <wp:positionH relativeFrom="margin">
                  <wp:posOffset>1965706</wp:posOffset>
                </wp:positionH>
                <wp:positionV relativeFrom="paragraph">
                  <wp:posOffset>2554478</wp:posOffset>
                </wp:positionV>
                <wp:extent cx="4272280" cy="1244600"/>
                <wp:effectExtent l="0" t="0" r="13970" b="12700"/>
                <wp:wrapNone/>
                <wp:docPr id="481661344" name="四角形: 角を丸くする 4"/>
                <wp:cNvGraphicFramePr/>
                <a:graphic xmlns:a="http://schemas.openxmlformats.org/drawingml/2006/main">
                  <a:graphicData uri="http://schemas.microsoft.com/office/word/2010/wordprocessingShape">
                    <wps:wsp>
                      <wps:cNvSpPr/>
                      <wps:spPr>
                        <a:xfrm>
                          <a:off x="0" y="0"/>
                          <a:ext cx="4272280" cy="1244600"/>
                        </a:xfrm>
                        <a:prstGeom prst="roundRect">
                          <a:avLst>
                            <a:gd name="adj" fmla="val 10253"/>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2D267A1" w14:textId="77777777" w:rsidR="00A022DB" w:rsidRPr="00AA2053" w:rsidRDefault="00A022DB" w:rsidP="00A022DB">
                            <w:pPr>
                              <w:ind w:firstLineChars="300" w:firstLine="630"/>
                            </w:pPr>
                            <w:r>
                              <w:rPr>
                                <w:rFonts w:hint="eastAsia"/>
                              </w:rPr>
                              <w:t>詳細な</w:t>
                            </w:r>
                            <w:r w:rsidRPr="00AA2053">
                              <w:rPr>
                                <w:rFonts w:hint="eastAsia"/>
                              </w:rPr>
                              <w:t>通信手順</w:t>
                            </w:r>
                            <w:r>
                              <w:rPr>
                                <w:rFonts w:hint="eastAsia"/>
                              </w:rPr>
                              <w:t>は、</w:t>
                            </w:r>
                            <w:r>
                              <w:rPr>
                                <w:rFonts w:hint="eastAsia"/>
                              </w:rPr>
                              <w:t>BRITO</w:t>
                            </w:r>
                            <w:r>
                              <w:rPr>
                                <w:rFonts w:hint="eastAsia"/>
                              </w:rPr>
                              <w:t>様に確認</w:t>
                            </w:r>
                          </w:p>
                          <w:p w14:paraId="6CDE5CEF" w14:textId="77777777" w:rsidR="00A022DB" w:rsidRPr="005F7F85" w:rsidRDefault="00A022DB" w:rsidP="00A022D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88D7F46" id="四角形: 角を丸くする 4" o:spid="_x0000_s1383" style="position:absolute;margin-left:154.8pt;margin-top:201.15pt;width:336.4pt;height:98pt;z-index:254325760;visibility:visible;mso-wrap-style:square;mso-wrap-distance-left:9pt;mso-wrap-distance-top:0;mso-wrap-distance-right:9pt;mso-wrap-distance-bottom:0;mso-position-horizontal:absolute;mso-position-horizontal-relative:margin;mso-position-vertical:absolute;mso-position-vertical-relative:text;v-text-anchor:middle" arcsize="672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" fillcolor="#4472c4 [3204]" strokecolor="#09101d [484]" strokeweight="1pt">
                <v:stroke joinstyle="miter"/>
                <v:textbox>
                  <w:txbxContent>
                    <w:p w14:paraId="52D267A1" w14:textId="77777777" w:rsidR="00A022DB" w:rsidRPr="00AA2053" w:rsidRDefault="00A022DB" w:rsidP="00A022DB">
                      <w:pPr>
                        <w:ind w:firstLineChars="300" w:firstLine="630"/>
                      </w:pPr>
                      <w:r>
                        <w:rPr>
                          <w:rFonts w:hint="eastAsia"/>
                        </w:rPr>
                        <w:t>詳細な</w:t>
                      </w:r>
                      <w:r w:rsidRPr="00AA2053">
                        <w:rPr>
                          <w:rFonts w:hint="eastAsia"/>
                        </w:rPr>
                        <w:t>通信手順</w:t>
                      </w:r>
                      <w:r>
                        <w:rPr>
                          <w:rFonts w:hint="eastAsia"/>
                        </w:rPr>
                        <w:t>は、</w:t>
                      </w:r>
                      <w:r>
                        <w:rPr>
                          <w:rFonts w:hint="eastAsia"/>
                        </w:rPr>
                        <w:t>BRITO</w:t>
                      </w:r>
                      <w:r>
                        <w:rPr>
                          <w:rFonts w:hint="eastAsia"/>
                        </w:rPr>
                        <w:t>様に確認</w:t>
                      </w:r>
                    </w:p>
                    <w:p w14:paraId="6CDE5CEF" w14:textId="77777777" w:rsidR="00A022DB" w:rsidRPr="005F7F85" w:rsidRDefault="00A022DB" w:rsidP="00A022DB"/>
                  </w:txbxContent>
                </v:textbox>
                <w10:wrap anchorx="margin"/>
              </v:roundrect>
            </w:pict>
          </mc:Fallback>
        </mc:AlternateContent>
      </w:r>
      <w:r w:rsidRPr="00A977C4">
        <w:rPr>
          <w:noProof/>
          <w:color w:val="EE0000"/>
        </w:rPr>
        <w:drawing>
          <wp:inline distT="0" distB="0" distL="0" distR="0" wp14:anchorId="658C098D" wp14:editId="48574BE6">
            <wp:extent cx="6479540" cy="2754630"/>
            <wp:effectExtent l="0" t="0" r="0" b="7620"/>
            <wp:docPr id="81803108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31085" name=""/>
                    <pic:cNvPicPr/>
                  </pic:nvPicPr>
                  <pic:blipFill>
                    <a:blip r:embed="rId34"/>
                    <a:stretch>
                      <a:fillRect/>
                    </a:stretch>
                  </pic:blipFill>
                  <pic:spPr>
                    <a:xfrm>
                      <a:off x="0" y="0"/>
                      <a:ext cx="6479540" cy="2754630"/>
                    </a:xfrm>
                    <a:prstGeom prst="rect">
                      <a:avLst/>
                    </a:prstGeom>
                  </pic:spPr>
                </pic:pic>
              </a:graphicData>
            </a:graphic>
          </wp:inline>
        </w:drawing>
      </w:r>
    </w:p>
    <w:p w14:paraId="16D293F7" w14:textId="77777777" w:rsidR="00A022DB" w:rsidRPr="00A977C4" w:rsidRDefault="00A022DB" w:rsidP="00A022DB">
      <w:pPr>
        <w:widowControl/>
        <w:jc w:val="left"/>
        <w:rPr>
          <w:color w:val="EE0000"/>
        </w:rPr>
      </w:pPr>
    </w:p>
    <w:p w14:paraId="27832002" w14:textId="77777777" w:rsidR="00A022DB" w:rsidRDefault="00A022DB" w:rsidP="00A022DB">
      <w:pPr>
        <w:widowControl/>
        <w:jc w:val="left"/>
        <w:rPr>
          <w:color w:val="EE0000"/>
        </w:rPr>
      </w:pPr>
    </w:p>
    <w:p w14:paraId="1E2D7771" w14:textId="77777777" w:rsidR="00A022DB" w:rsidRDefault="00A022DB" w:rsidP="00A022DB">
      <w:pPr>
        <w:widowControl/>
        <w:jc w:val="left"/>
        <w:rPr>
          <w:color w:val="EE0000"/>
        </w:rPr>
      </w:pPr>
    </w:p>
    <w:p w14:paraId="51AF4D95" w14:textId="77777777" w:rsidR="00A022DB" w:rsidRDefault="00A022DB" w:rsidP="00A022DB">
      <w:pPr>
        <w:widowControl/>
        <w:jc w:val="left"/>
        <w:rPr>
          <w:color w:val="EE0000"/>
        </w:rPr>
      </w:pPr>
    </w:p>
    <w:p w14:paraId="308890C0" w14:textId="77777777" w:rsidR="00A022DB" w:rsidRDefault="00A022DB" w:rsidP="00A022DB">
      <w:pPr>
        <w:widowControl/>
        <w:jc w:val="left"/>
        <w:rPr>
          <w:color w:val="EE0000"/>
        </w:rPr>
      </w:pPr>
    </w:p>
    <w:p w14:paraId="032ED380" w14:textId="77777777" w:rsidR="00A022DB" w:rsidRDefault="00A022DB" w:rsidP="00A022DB">
      <w:pPr>
        <w:widowControl/>
        <w:jc w:val="left"/>
        <w:rPr>
          <w:color w:val="EE0000"/>
        </w:rPr>
      </w:pPr>
    </w:p>
    <w:p w14:paraId="2D5C22A6" w14:textId="77777777" w:rsidR="00A022DB" w:rsidRDefault="00A022DB" w:rsidP="00A022DB">
      <w:pPr>
        <w:widowControl/>
        <w:jc w:val="left"/>
        <w:rPr>
          <w:color w:val="EE0000"/>
        </w:rPr>
      </w:pPr>
    </w:p>
    <w:p w14:paraId="127779BF" w14:textId="77777777" w:rsidR="00A022DB" w:rsidRPr="00A977C4" w:rsidRDefault="00A022DB" w:rsidP="00A022DB">
      <w:pPr>
        <w:widowControl/>
        <w:jc w:val="left"/>
        <w:rPr>
          <w:color w:val="EE0000"/>
        </w:rPr>
      </w:pPr>
    </w:p>
    <w:p w14:paraId="6C6FA5D2" w14:textId="77777777" w:rsidR="00A022DB" w:rsidRPr="00A977C4" w:rsidRDefault="00A022DB" w:rsidP="00A022DB">
      <w:pPr>
        <w:widowControl/>
        <w:jc w:val="left"/>
        <w:rPr>
          <w:color w:val="EE0000"/>
        </w:rPr>
      </w:pPr>
    </w:p>
    <w:p w14:paraId="123952DE" w14:textId="77777777" w:rsidR="00A022DB" w:rsidRPr="00A977C4" w:rsidRDefault="00A022DB" w:rsidP="00A022DB">
      <w:pPr>
        <w:widowControl/>
        <w:jc w:val="left"/>
        <w:rPr>
          <w:color w:val="EE0000"/>
        </w:rPr>
      </w:pPr>
    </w:p>
    <w:p w14:paraId="3C2CBF94" w14:textId="77777777" w:rsidR="00A022DB" w:rsidRPr="00A977C4" w:rsidRDefault="00A022DB" w:rsidP="00A022DB">
      <w:pPr>
        <w:widowControl/>
        <w:jc w:val="left"/>
        <w:rPr>
          <w:color w:val="EE0000"/>
        </w:rPr>
      </w:pPr>
    </w:p>
    <w:p w14:paraId="1BBE5BB2" w14:textId="3115D4D9" w:rsidR="00A022DB" w:rsidRPr="00A977C4" w:rsidRDefault="00A022DB" w:rsidP="00A022DB">
      <w:pPr>
        <w:widowControl/>
        <w:jc w:val="left"/>
        <w:rPr>
          <w:color w:val="EE0000"/>
        </w:rPr>
      </w:pPr>
      <w:r>
        <w:rPr>
          <w:rFonts w:hint="eastAsia"/>
          <w:color w:val="EE0000"/>
          <w:szCs w:val="21"/>
        </w:rPr>
        <w:t>11.4.3</w:t>
      </w:r>
      <w:r>
        <w:rPr>
          <w:rFonts w:hint="eastAsia"/>
          <w:color w:val="EE0000"/>
          <w:szCs w:val="21"/>
        </w:rPr>
        <w:t xml:space="preserve">　</w:t>
      </w:r>
      <w:r w:rsidRPr="00A977C4">
        <w:rPr>
          <w:rFonts w:hint="eastAsia"/>
          <w:color w:val="EE0000"/>
        </w:rPr>
        <w:t>DECT NR</w:t>
      </w:r>
      <w:r w:rsidRPr="00A977C4">
        <w:rPr>
          <w:rFonts w:hint="eastAsia"/>
          <w:color w:val="EE0000"/>
        </w:rPr>
        <w:t>＋の通信の流れ（データ送信）</w:t>
      </w:r>
    </w:p>
    <w:p w14:paraId="70D087B7" w14:textId="77777777" w:rsidR="00A022DB" w:rsidRPr="00A977C4" w:rsidRDefault="00A022DB" w:rsidP="00A022DB">
      <w:pPr>
        <w:widowControl/>
        <w:jc w:val="left"/>
        <w:rPr>
          <w:color w:val="EE0000"/>
        </w:rPr>
      </w:pPr>
    </w:p>
    <w:p w14:paraId="364284F2" w14:textId="77777777" w:rsidR="00A022DB" w:rsidRPr="00A022DB" w:rsidRDefault="00A022DB" w:rsidP="00E14AA9">
      <w:pPr>
        <w:ind w:firstLineChars="300" w:firstLine="630"/>
      </w:pPr>
    </w:p>
    <w:p w14:paraId="0E1BEDB0" w14:textId="77777777" w:rsidR="001D47FA" w:rsidRDefault="001D47FA" w:rsidP="00E14AA9">
      <w:pPr>
        <w:ind w:firstLineChars="300" w:firstLine="630"/>
      </w:pPr>
    </w:p>
    <w:p w14:paraId="7B1DD8B8" w14:textId="470237A1" w:rsidR="001D47FA" w:rsidRPr="00AA2053" w:rsidRDefault="001D47FA" w:rsidP="00E14AA9">
      <w:pPr>
        <w:ind w:firstLineChars="300" w:firstLine="630"/>
      </w:pPr>
      <w:r w:rsidRPr="00AA2053">
        <w:rPr>
          <w:noProof/>
        </w:rPr>
        <mc:AlternateContent>
          <mc:Choice Requires="wps">
            <w:drawing>
              <wp:anchor distT="0" distB="0" distL="114300" distR="114300" simplePos="0" relativeHeight="251168256" behindDoc="0" locked="0" layoutInCell="1" allowOverlap="1" wp14:anchorId="761077E8" wp14:editId="31C70C04">
                <wp:simplePos x="0" y="0"/>
                <wp:positionH relativeFrom="margin">
                  <wp:align>center</wp:align>
                </wp:positionH>
                <wp:positionV relativeFrom="paragraph">
                  <wp:posOffset>296926</wp:posOffset>
                </wp:positionV>
                <wp:extent cx="4272280" cy="1244600"/>
                <wp:effectExtent l="0" t="0" r="13970" b="12700"/>
                <wp:wrapNone/>
                <wp:docPr id="1446506996" name="四角形: 角を丸くする 4"/>
                <wp:cNvGraphicFramePr/>
                <a:graphic xmlns:a="http://schemas.openxmlformats.org/drawingml/2006/main">
                  <a:graphicData uri="http://schemas.microsoft.com/office/word/2010/wordprocessingShape">
                    <wps:wsp>
                      <wps:cNvSpPr/>
                      <wps:spPr>
                        <a:xfrm>
                          <a:off x="0" y="0"/>
                          <a:ext cx="4272280" cy="1244600"/>
                        </a:xfrm>
                        <a:prstGeom prst="roundRect">
                          <a:avLst>
                            <a:gd name="adj" fmla="val 10253"/>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0DFBA4D" w14:textId="77777777" w:rsidR="005F7F85" w:rsidRPr="00AA2053" w:rsidRDefault="005F7F85" w:rsidP="005F7F85">
                            <w:pPr>
                              <w:ind w:firstLineChars="300" w:firstLine="630"/>
                            </w:pPr>
                            <w:r>
                              <w:rPr>
                                <w:rFonts w:hint="eastAsia"/>
                              </w:rPr>
                              <w:t>詳細な</w:t>
                            </w:r>
                            <w:r w:rsidRPr="00AA2053">
                              <w:rPr>
                                <w:rFonts w:hint="eastAsia"/>
                              </w:rPr>
                              <w:t>通信手順</w:t>
                            </w:r>
                            <w:r>
                              <w:rPr>
                                <w:rFonts w:hint="eastAsia"/>
                              </w:rPr>
                              <w:t>は、</w:t>
                            </w:r>
                            <w:r>
                              <w:rPr>
                                <w:rFonts w:hint="eastAsia"/>
                              </w:rPr>
                              <w:t>BRITO</w:t>
                            </w:r>
                            <w:r>
                              <w:rPr>
                                <w:rFonts w:hint="eastAsia"/>
                              </w:rPr>
                              <w:t>様に確認</w:t>
                            </w:r>
                          </w:p>
                          <w:p w14:paraId="42A1E673" w14:textId="709D62AF" w:rsidR="00143D0E" w:rsidRPr="005F7F85" w:rsidRDefault="00143D0E" w:rsidP="005F7F8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61077E8" id="_x0000_s1384" style="position:absolute;left:0;text-align:left;margin-left:0;margin-top:23.4pt;width:336.4pt;height:98pt;z-index:251168256;visibility:visible;mso-wrap-style:square;mso-wrap-distance-left:9pt;mso-wrap-distance-top:0;mso-wrap-distance-right:9pt;mso-wrap-distance-bottom:0;mso-position-horizontal:center;mso-position-horizontal-relative:margin;mso-position-vertical:absolute;mso-position-vertical-relative:text;v-text-anchor:middle" arcsize="672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" fillcolor="#4472c4 [3204]" strokecolor="#09101d [484]" strokeweight="1pt">
                <v:stroke joinstyle="miter"/>
                <v:textbox>
                  <w:txbxContent>
                    <w:p w14:paraId="60DFBA4D" w14:textId="77777777" w:rsidR="005F7F85" w:rsidRPr="00AA2053" w:rsidRDefault="005F7F85" w:rsidP="005F7F85">
                      <w:pPr>
                        <w:ind w:firstLineChars="300" w:firstLine="630"/>
                      </w:pPr>
                      <w:r>
                        <w:rPr>
                          <w:rFonts w:hint="eastAsia"/>
                        </w:rPr>
                        <w:t>詳細な</w:t>
                      </w:r>
                      <w:r w:rsidRPr="00AA2053">
                        <w:rPr>
                          <w:rFonts w:hint="eastAsia"/>
                        </w:rPr>
                        <w:t>通信手順</w:t>
                      </w:r>
                      <w:r>
                        <w:rPr>
                          <w:rFonts w:hint="eastAsia"/>
                        </w:rPr>
                        <w:t>は、</w:t>
                      </w:r>
                      <w:r>
                        <w:rPr>
                          <w:rFonts w:hint="eastAsia"/>
                        </w:rPr>
                        <w:t>BRITO</w:t>
                      </w:r>
                      <w:r>
                        <w:rPr>
                          <w:rFonts w:hint="eastAsia"/>
                        </w:rPr>
                        <w:t>様に確認</w:t>
                      </w:r>
                    </w:p>
                    <w:p w14:paraId="42A1E673" w14:textId="709D62AF" w:rsidR="00143D0E" w:rsidRPr="005F7F85" w:rsidRDefault="00143D0E" w:rsidP="005F7F85"/>
                  </w:txbxContent>
                </v:textbox>
                <w10:wrap anchorx="margin"/>
              </v:roundrect>
            </w:pict>
          </mc:Fallback>
        </mc:AlternateContent>
      </w:r>
      <w:r w:rsidRPr="00CF2307">
        <w:rPr>
          <w:noProof/>
        </w:rPr>
        <w:drawing>
          <wp:inline distT="0" distB="0" distL="0" distR="0" wp14:anchorId="57C1517C" wp14:editId="23AC89FC">
            <wp:extent cx="6479540" cy="3411855"/>
            <wp:effectExtent l="0" t="0" r="0" b="0"/>
            <wp:docPr id="157864988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49880" name=""/>
                    <pic:cNvPicPr/>
                  </pic:nvPicPr>
                  <pic:blipFill>
                    <a:blip r:embed="rId35"/>
                    <a:stretch>
                      <a:fillRect/>
                    </a:stretch>
                  </pic:blipFill>
                  <pic:spPr>
                    <a:xfrm>
                      <a:off x="0" y="0"/>
                      <a:ext cx="6479540" cy="3411855"/>
                    </a:xfrm>
                    <a:prstGeom prst="rect">
                      <a:avLst/>
                    </a:prstGeom>
                  </pic:spPr>
                </pic:pic>
              </a:graphicData>
            </a:graphic>
          </wp:inline>
        </w:drawing>
      </w:r>
    </w:p>
    <w:p w14:paraId="712AAADD" w14:textId="0DB11B69" w:rsidR="008536C2" w:rsidRDefault="008536C2" w:rsidP="008F4652"/>
    <w:p w14:paraId="39A4D8AA" w14:textId="77777777" w:rsidR="00A022DB" w:rsidRDefault="00A022DB" w:rsidP="00A022DB">
      <w:pPr>
        <w:rPr>
          <w:rFonts w:ascii="ＭＳ 明朝" w:hAnsi="ＭＳ 明朝"/>
        </w:rPr>
      </w:pPr>
    </w:p>
    <w:p w14:paraId="0418C010" w14:textId="5731DBA7" w:rsidR="00A022DB" w:rsidRPr="001D47FA" w:rsidRDefault="00A022DB" w:rsidP="00A022DB">
      <w:pPr>
        <w:ind w:leftChars="67" w:left="141"/>
        <w:rPr>
          <w:rFonts w:ascii="ＭＳ 明朝" w:hAnsi="ＭＳ 明朝"/>
        </w:rPr>
      </w:pPr>
      <w:r>
        <w:rPr>
          <w:rFonts w:hint="eastAsia"/>
          <w:color w:val="EE0000"/>
          <w:szCs w:val="21"/>
        </w:rPr>
        <w:t>11.4.5</w:t>
      </w:r>
      <w:r w:rsidRPr="001D47FA">
        <w:rPr>
          <w:rFonts w:ascii="ＭＳ 明朝" w:hAnsi="ＭＳ 明朝" w:hint="eastAsia"/>
        </w:rPr>
        <w:t xml:space="preserve">　 Gateway/CentralとPeripheral間の接続</w:t>
      </w:r>
    </w:p>
    <w:p w14:paraId="448CD22C" w14:textId="77777777" w:rsidR="00A022DB" w:rsidRPr="001D47FA" w:rsidRDefault="00A022DB" w:rsidP="00A022DB">
      <w:pPr>
        <w:ind w:leftChars="135" w:left="283"/>
        <w:rPr>
          <w:rFonts w:ascii="ＭＳ 明朝" w:hAnsi="ＭＳ 明朝"/>
        </w:rPr>
      </w:pPr>
      <w:r w:rsidRPr="001D47FA">
        <w:rPr>
          <w:rFonts w:ascii="ＭＳ 明朝" w:hAnsi="ＭＳ 明朝" w:hint="eastAsia"/>
        </w:rPr>
        <w:t xml:space="preserve">　</w:t>
      </w:r>
    </w:p>
    <w:p w14:paraId="48EB7E5D" w14:textId="65D4E1D7" w:rsidR="00A022DB" w:rsidRDefault="00A022DB" w:rsidP="00A022DB">
      <w:r>
        <w:rPr>
          <w:rFonts w:ascii="ＭＳ 明朝" w:hAnsi="ＭＳ 明朝" w:hint="eastAsia"/>
        </w:rPr>
        <w:t xml:space="preserve">　　</w:t>
      </w:r>
      <w:r w:rsidRPr="001D47FA">
        <w:rPr>
          <w:rFonts w:ascii="ＭＳ 明朝" w:hAnsi="ＭＳ 明朝" w:hint="eastAsia"/>
        </w:rPr>
        <w:t>Gateway/CentralとPeripheral</w:t>
      </w:r>
      <w:r>
        <w:rPr>
          <w:rFonts w:ascii="ＭＳ 明朝" w:hAnsi="ＭＳ 明朝" w:hint="eastAsia"/>
        </w:rPr>
        <w:t>の接続方法および、</w:t>
      </w:r>
      <w:r w:rsidRPr="001D47FA">
        <w:rPr>
          <w:rFonts w:ascii="ＭＳ 明朝" w:hAnsi="ＭＳ 明朝" w:hint="eastAsia"/>
        </w:rPr>
        <w:t>Gateway/CentralとPeripheral</w:t>
      </w:r>
      <w:r>
        <w:rPr>
          <w:rFonts w:ascii="ＭＳ 明朝" w:hAnsi="ＭＳ 明朝" w:hint="eastAsia"/>
        </w:rPr>
        <w:t>間の通信は</w:t>
      </w:r>
      <w:proofErr w:type="spellStart"/>
      <w:r>
        <w:rPr>
          <w:rFonts w:ascii="ＭＳ 明朝" w:hAnsi="ＭＳ 明朝" w:hint="eastAsia"/>
        </w:rPr>
        <w:t>CustomProtcol</w:t>
      </w:r>
      <w:proofErr w:type="spellEnd"/>
      <w:r>
        <w:rPr>
          <w:rFonts w:ascii="ＭＳ 明朝" w:hAnsi="ＭＳ 明朝" w:hint="eastAsia"/>
        </w:rPr>
        <w:t>を使用。</w:t>
      </w:r>
      <w:r>
        <w:rPr>
          <w:rFonts w:hint="eastAsia"/>
        </w:rPr>
        <w:t>詳細な</w:t>
      </w:r>
      <w:r w:rsidRPr="00AA2053">
        <w:rPr>
          <w:rFonts w:hint="eastAsia"/>
        </w:rPr>
        <w:t>通信手順</w:t>
      </w:r>
      <w:r>
        <w:rPr>
          <w:rFonts w:hint="eastAsia"/>
        </w:rPr>
        <w:t>は、</w:t>
      </w:r>
      <w:r>
        <w:rPr>
          <w:rFonts w:hint="eastAsia"/>
        </w:rPr>
        <w:t>BRITO</w:t>
      </w:r>
      <w:r>
        <w:rPr>
          <w:rFonts w:hint="eastAsia"/>
        </w:rPr>
        <w:t>様に確認</w:t>
      </w:r>
    </w:p>
    <w:p w14:paraId="0D5B86C9" w14:textId="77777777" w:rsidR="00A022DB" w:rsidRDefault="00A022DB" w:rsidP="00A022DB">
      <w:pPr>
        <w:rPr>
          <w:rFonts w:ascii="ＭＳ 明朝" w:hAnsi="ＭＳ 明朝"/>
        </w:rPr>
      </w:pPr>
      <w:r w:rsidRPr="00AA2053">
        <w:rPr>
          <w:noProof/>
        </w:rPr>
        <mc:AlternateContent>
          <mc:Choice Requires="wps">
            <w:drawing>
              <wp:anchor distT="0" distB="0" distL="114300" distR="114300" simplePos="0" relativeHeight="254323712" behindDoc="0" locked="0" layoutInCell="1" allowOverlap="1" wp14:anchorId="78D20A7E" wp14:editId="2CE97C1C">
                <wp:simplePos x="0" y="0"/>
                <wp:positionH relativeFrom="margin">
                  <wp:posOffset>1197229</wp:posOffset>
                </wp:positionH>
                <wp:positionV relativeFrom="paragraph">
                  <wp:posOffset>10287</wp:posOffset>
                </wp:positionV>
                <wp:extent cx="4272280" cy="1244600"/>
                <wp:effectExtent l="0" t="0" r="13970" b="12700"/>
                <wp:wrapNone/>
                <wp:docPr id="2008696656" name="四角形: 角を丸くする 4"/>
                <wp:cNvGraphicFramePr/>
                <a:graphic xmlns:a="http://schemas.openxmlformats.org/drawingml/2006/main">
                  <a:graphicData uri="http://schemas.microsoft.com/office/word/2010/wordprocessingShape">
                    <wps:wsp>
                      <wps:cNvSpPr/>
                      <wps:spPr>
                        <a:xfrm>
                          <a:off x="0" y="0"/>
                          <a:ext cx="4272280" cy="1244600"/>
                        </a:xfrm>
                        <a:prstGeom prst="roundRect">
                          <a:avLst>
                            <a:gd name="adj" fmla="val 10253"/>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43997F1" w14:textId="77777777" w:rsidR="00A022DB" w:rsidRPr="00AA2053" w:rsidRDefault="00A022DB" w:rsidP="00A022DB">
                            <w:pPr>
                              <w:ind w:firstLineChars="300" w:firstLine="630"/>
                            </w:pPr>
                            <w:r>
                              <w:rPr>
                                <w:rFonts w:hint="eastAsia"/>
                              </w:rPr>
                              <w:t>詳細な</w:t>
                            </w:r>
                            <w:r w:rsidRPr="00AA2053">
                              <w:rPr>
                                <w:rFonts w:hint="eastAsia"/>
                              </w:rPr>
                              <w:t>通信手順</w:t>
                            </w:r>
                            <w:r>
                              <w:rPr>
                                <w:rFonts w:hint="eastAsia"/>
                              </w:rPr>
                              <w:t>は、</w:t>
                            </w:r>
                            <w:r>
                              <w:rPr>
                                <w:rFonts w:hint="eastAsia"/>
                              </w:rPr>
                              <w:t>BRITO</w:t>
                            </w:r>
                            <w:r>
                              <w:rPr>
                                <w:rFonts w:hint="eastAsia"/>
                              </w:rPr>
                              <w:t>様に確認</w:t>
                            </w:r>
                          </w:p>
                          <w:p w14:paraId="3086ACED" w14:textId="77777777" w:rsidR="00A022DB" w:rsidRPr="005F7F85" w:rsidRDefault="00A022DB" w:rsidP="00A022D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8D20A7E" id="_x0000_s1385" style="position:absolute;left:0;text-align:left;margin-left:94.25pt;margin-top:.8pt;width:336.4pt;height:98pt;z-index:254323712;visibility:visible;mso-wrap-style:square;mso-wrap-distance-left:9pt;mso-wrap-distance-top:0;mso-wrap-distance-right:9pt;mso-wrap-distance-bottom:0;mso-position-horizontal:absolute;mso-position-horizontal-relative:margin;mso-position-vertical:absolute;mso-position-vertical-relative:text;v-text-anchor:middle" arcsize="672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" fillcolor="#4472c4 [3204]" strokecolor="#09101d [484]" strokeweight="1pt">
                <v:stroke joinstyle="miter"/>
                <v:textbox>
                  <w:txbxContent>
                    <w:p w14:paraId="043997F1" w14:textId="77777777" w:rsidR="00A022DB" w:rsidRPr="00AA2053" w:rsidRDefault="00A022DB" w:rsidP="00A022DB">
                      <w:pPr>
                        <w:ind w:firstLineChars="300" w:firstLine="630"/>
                      </w:pPr>
                      <w:r>
                        <w:rPr>
                          <w:rFonts w:hint="eastAsia"/>
                        </w:rPr>
                        <w:t>詳細な</w:t>
                      </w:r>
                      <w:r w:rsidRPr="00AA2053">
                        <w:rPr>
                          <w:rFonts w:hint="eastAsia"/>
                        </w:rPr>
                        <w:t>通信手順</w:t>
                      </w:r>
                      <w:r>
                        <w:rPr>
                          <w:rFonts w:hint="eastAsia"/>
                        </w:rPr>
                        <w:t>は、</w:t>
                      </w:r>
                      <w:r>
                        <w:rPr>
                          <w:rFonts w:hint="eastAsia"/>
                        </w:rPr>
                        <w:t>BRITO</w:t>
                      </w:r>
                      <w:r>
                        <w:rPr>
                          <w:rFonts w:hint="eastAsia"/>
                        </w:rPr>
                        <w:t>様に確認</w:t>
                      </w:r>
                    </w:p>
                    <w:p w14:paraId="3086ACED" w14:textId="77777777" w:rsidR="00A022DB" w:rsidRPr="005F7F85" w:rsidRDefault="00A022DB" w:rsidP="00A022DB"/>
                  </w:txbxContent>
                </v:textbox>
                <w10:wrap anchorx="margin"/>
              </v:roundrect>
            </w:pict>
          </mc:Fallback>
        </mc:AlternateContent>
      </w:r>
    </w:p>
    <w:p w14:paraId="0B4E8E10" w14:textId="77777777" w:rsidR="00A022DB" w:rsidRDefault="00A022DB" w:rsidP="00A022DB">
      <w:pPr>
        <w:rPr>
          <w:rFonts w:ascii="ＭＳ 明朝" w:hAnsi="ＭＳ 明朝"/>
        </w:rPr>
      </w:pPr>
    </w:p>
    <w:p w14:paraId="5FACA266" w14:textId="77777777" w:rsidR="00A022DB" w:rsidRDefault="00A022DB" w:rsidP="00A022DB">
      <w:pPr>
        <w:rPr>
          <w:rFonts w:ascii="ＭＳ 明朝" w:hAnsi="ＭＳ 明朝"/>
        </w:rPr>
      </w:pPr>
    </w:p>
    <w:p w14:paraId="7CDF11CC" w14:textId="77777777" w:rsidR="00A022DB" w:rsidRDefault="00A022DB" w:rsidP="00A022DB">
      <w:pPr>
        <w:rPr>
          <w:rFonts w:ascii="ＭＳ 明朝" w:hAnsi="ＭＳ 明朝"/>
        </w:rPr>
      </w:pPr>
    </w:p>
    <w:p w14:paraId="14BAAAC9" w14:textId="77777777" w:rsidR="00A022DB" w:rsidRDefault="00A022DB" w:rsidP="00A022DB">
      <w:pPr>
        <w:rPr>
          <w:rFonts w:ascii="ＭＳ 明朝" w:hAnsi="ＭＳ 明朝"/>
        </w:rPr>
      </w:pPr>
    </w:p>
    <w:p w14:paraId="5836953E" w14:textId="77777777" w:rsidR="00A022DB" w:rsidRDefault="00A022DB" w:rsidP="00A022DB">
      <w:pPr>
        <w:rPr>
          <w:rFonts w:ascii="ＭＳ 明朝" w:hAnsi="ＭＳ 明朝"/>
        </w:rPr>
      </w:pPr>
    </w:p>
    <w:p w14:paraId="41085C84" w14:textId="77777777" w:rsidR="00A022DB" w:rsidRPr="001D47FA" w:rsidRDefault="00A022DB" w:rsidP="00A022DB">
      <w:pPr>
        <w:rPr>
          <w:rFonts w:ascii="ＭＳ 明朝" w:hAnsi="ＭＳ 明朝"/>
        </w:rPr>
      </w:pPr>
    </w:p>
    <w:p w14:paraId="15B963E2" w14:textId="77777777" w:rsidR="00A022DB" w:rsidRPr="00AA2053" w:rsidRDefault="00A022DB" w:rsidP="008F4652"/>
    <w:p w14:paraId="0CC6691D" w14:textId="77777777" w:rsidR="00FE26C0" w:rsidRDefault="008F4652" w:rsidP="002E2432">
      <w:pPr>
        <w:widowControl/>
        <w:jc w:val="left"/>
      </w:pPr>
      <w:r w:rsidRPr="00AA2053">
        <w:br w:type="page"/>
      </w:r>
    </w:p>
    <w:p w14:paraId="7572BD4B" w14:textId="38CAF32A" w:rsidR="002E2432" w:rsidRPr="00AA2053" w:rsidRDefault="00FE26C0" w:rsidP="002E2432">
      <w:pPr>
        <w:widowControl/>
        <w:jc w:val="left"/>
      </w:pPr>
      <w:r>
        <w:rPr>
          <w:rFonts w:hint="eastAsia"/>
        </w:rPr>
        <w:lastRenderedPageBreak/>
        <w:t>12.2</w:t>
      </w:r>
      <w:r>
        <w:rPr>
          <w:rFonts w:hint="eastAsia"/>
        </w:rPr>
        <w:t xml:space="preserve">　</w:t>
      </w:r>
      <w:r w:rsidR="002E2432" w:rsidRPr="00AA2053">
        <w:t xml:space="preserve">MQTT </w:t>
      </w:r>
      <w:r w:rsidR="002E2432" w:rsidRPr="00AA2053">
        <w:rPr>
          <w:rFonts w:hint="eastAsia"/>
        </w:rPr>
        <w:t>通信</w:t>
      </w:r>
      <w:r w:rsidR="002E2432" w:rsidRPr="00AA2053">
        <w:t xml:space="preserve"> </w:t>
      </w:r>
    </w:p>
    <w:p w14:paraId="4DD4DF8E" w14:textId="4D3C5D44" w:rsidR="002E2432" w:rsidRPr="00AA2053" w:rsidRDefault="002E2432" w:rsidP="002E2432">
      <w:pPr>
        <w:widowControl/>
        <w:jc w:val="left"/>
      </w:pPr>
      <w:r w:rsidRPr="00AA2053">
        <w:rPr>
          <w:rFonts w:hint="eastAsia"/>
        </w:rPr>
        <w:t>本機は、</w:t>
      </w:r>
      <w:r w:rsidRPr="00AA2053">
        <w:rPr>
          <w:rFonts w:hint="eastAsia"/>
        </w:rPr>
        <w:t>4G</w:t>
      </w:r>
      <w:r w:rsidRPr="00AA2053">
        <w:rPr>
          <w:rFonts w:hint="eastAsia"/>
        </w:rPr>
        <w:t>通信を用いたクラウドとの通信</w:t>
      </w:r>
      <w:r w:rsidR="00367293">
        <w:rPr>
          <w:rFonts w:hint="eastAsia"/>
        </w:rPr>
        <w:t>および</w:t>
      </w:r>
      <w:r w:rsidR="00367293">
        <w:rPr>
          <w:rFonts w:hint="eastAsia"/>
        </w:rPr>
        <w:t>Gateway/Central</w:t>
      </w:r>
      <w:r w:rsidR="00367293">
        <w:rPr>
          <w:rFonts w:hint="eastAsia"/>
        </w:rPr>
        <w:t>－</w:t>
      </w:r>
      <w:r w:rsidR="00367293">
        <w:rPr>
          <w:rFonts w:hint="eastAsia"/>
        </w:rPr>
        <w:t>Peripheral</w:t>
      </w:r>
      <w:r w:rsidR="00367293">
        <w:rPr>
          <w:rFonts w:hint="eastAsia"/>
        </w:rPr>
        <w:t>間の</w:t>
      </w:r>
      <w:r w:rsidR="00D56006">
        <w:rPr>
          <w:rFonts w:hint="eastAsia"/>
        </w:rPr>
        <w:t>DECT NR+</w:t>
      </w:r>
      <w:r w:rsidR="00367293">
        <w:rPr>
          <w:rFonts w:hint="eastAsia"/>
        </w:rPr>
        <w:t>通信に</w:t>
      </w:r>
      <w:r w:rsidRPr="00AA2053">
        <w:rPr>
          <w:rFonts w:hint="eastAsia"/>
        </w:rPr>
        <w:t>、</w:t>
      </w:r>
      <w:r w:rsidRPr="00AA2053">
        <w:rPr>
          <w:rFonts w:hint="eastAsia"/>
        </w:rPr>
        <w:t>MQTT</w:t>
      </w:r>
      <w:r w:rsidRPr="00AA2053">
        <w:rPr>
          <w:rFonts w:hint="eastAsia"/>
        </w:rPr>
        <w:t>プロトコルを採用しております。クラウドとの接続は、外部ネットワークと接続ができない閉域網を前提としており、セキュアな通信環境</w:t>
      </w:r>
      <w:r w:rsidR="002F7D1F">
        <w:rPr>
          <w:rFonts w:hint="eastAsia"/>
        </w:rPr>
        <w:t>内</w:t>
      </w:r>
      <w:r w:rsidRPr="00AA2053">
        <w:rPr>
          <w:rFonts w:hint="eastAsia"/>
        </w:rPr>
        <w:t>で</w:t>
      </w:r>
      <w:r w:rsidRPr="00AA2053">
        <w:rPr>
          <w:rFonts w:hint="eastAsia"/>
        </w:rPr>
        <w:t>MQTT</w:t>
      </w:r>
      <w:r w:rsidRPr="00AA2053">
        <w:rPr>
          <w:rFonts w:hint="eastAsia"/>
        </w:rPr>
        <w:t>通信を行います。</w:t>
      </w:r>
    </w:p>
    <w:p w14:paraId="7A91276B" w14:textId="77777777" w:rsidR="002E2432" w:rsidRPr="00AA2053" w:rsidRDefault="002E2432" w:rsidP="00135CEC">
      <w:pPr>
        <w:widowControl/>
        <w:ind w:leftChars="135" w:left="283"/>
        <w:jc w:val="left"/>
      </w:pPr>
    </w:p>
    <w:p w14:paraId="2DA23619" w14:textId="168EA35E" w:rsidR="002E2432" w:rsidRPr="00AA2053" w:rsidRDefault="00135CEC" w:rsidP="00135CEC">
      <w:pPr>
        <w:widowControl/>
        <w:ind w:leftChars="67" w:left="141"/>
        <w:jc w:val="left"/>
      </w:pPr>
      <w:r w:rsidRPr="00AA2053">
        <w:rPr>
          <w:rFonts w:hint="eastAsia"/>
        </w:rPr>
        <w:t>1</w:t>
      </w:r>
      <w:r w:rsidRPr="00AA2053">
        <w:t>2.1</w:t>
      </w:r>
      <w:r w:rsidR="00FE26C0">
        <w:rPr>
          <w:rFonts w:hint="eastAsia"/>
        </w:rPr>
        <w:t>.1</w:t>
      </w:r>
      <w:r w:rsidRPr="00AA2053">
        <w:t xml:space="preserve"> </w:t>
      </w:r>
      <w:r w:rsidR="002E2432" w:rsidRPr="00AA2053">
        <w:rPr>
          <w:rFonts w:hint="eastAsia"/>
        </w:rPr>
        <w:t>前提条件：</w:t>
      </w:r>
    </w:p>
    <w:p w14:paraId="43022B3B" w14:textId="116BFB5A" w:rsidR="002E2432" w:rsidRPr="00AA2053" w:rsidRDefault="0062474C" w:rsidP="00135CEC">
      <w:pPr>
        <w:widowControl/>
        <w:ind w:leftChars="67" w:left="141"/>
        <w:jc w:val="left"/>
      </w:pPr>
      <w:r>
        <w:rPr>
          <w:rFonts w:hint="eastAsia"/>
        </w:rPr>
        <w:t>①</w:t>
      </w:r>
      <w:r w:rsidR="002E2432" w:rsidRPr="00AA2053">
        <w:rPr>
          <w:rFonts w:hint="eastAsia"/>
        </w:rPr>
        <w:t>不正アクセスを防ぐためにファイアウォール機能やパケットフィルタリング機能をもつルータが</w:t>
      </w:r>
      <w:r w:rsidR="002E2432" w:rsidRPr="00AA2053">
        <w:rPr>
          <w:rFonts w:hint="eastAsia"/>
        </w:rPr>
        <w:t xml:space="preserve"> </w:t>
      </w:r>
      <w:r w:rsidR="002E2432" w:rsidRPr="00AA2053">
        <w:rPr>
          <w:rFonts w:hint="eastAsia"/>
        </w:rPr>
        <w:t>間に設置され、閉域網となっていることを前提とする。</w:t>
      </w:r>
    </w:p>
    <w:p w14:paraId="45416195" w14:textId="77777777" w:rsidR="002E2432" w:rsidRPr="00AA2053" w:rsidRDefault="002E2432" w:rsidP="00135CEC">
      <w:pPr>
        <w:widowControl/>
        <w:ind w:leftChars="67" w:left="141"/>
        <w:jc w:val="left"/>
      </w:pPr>
    </w:p>
    <w:p w14:paraId="78496139" w14:textId="0F05335C" w:rsidR="002E2432" w:rsidRPr="001D47FA" w:rsidRDefault="001D47FA" w:rsidP="001D47FA">
      <w:pPr>
        <w:ind w:firstLineChars="100" w:firstLine="210"/>
      </w:pPr>
      <w:r>
        <w:rPr>
          <w:rFonts w:hint="eastAsia"/>
        </w:rPr>
        <w:t>②</w:t>
      </w:r>
      <w:r w:rsidR="001E3AE3" w:rsidRPr="001D47FA">
        <w:rPr>
          <w:rFonts w:hint="eastAsia"/>
        </w:rPr>
        <w:t>Gateway/Central</w:t>
      </w:r>
      <w:r w:rsidR="001E3AE3" w:rsidRPr="001D47FA">
        <w:rPr>
          <w:rFonts w:hint="eastAsia"/>
        </w:rPr>
        <w:t>として設定された</w:t>
      </w:r>
      <w:r w:rsidR="001E3AE3" w:rsidRPr="001D47FA">
        <w:rPr>
          <w:rFonts w:hint="eastAsia"/>
        </w:rPr>
        <w:t>Tj3-nRF(</w:t>
      </w:r>
      <w:r w:rsidR="001E3AE3" w:rsidRPr="001D47FA">
        <w:rPr>
          <w:rFonts w:hint="eastAsia"/>
        </w:rPr>
        <w:t>仮称</w:t>
      </w:r>
      <w:r w:rsidR="001E3AE3" w:rsidRPr="001D47FA">
        <w:rPr>
          <w:rFonts w:hint="eastAsia"/>
        </w:rPr>
        <w:t>)</w:t>
      </w:r>
      <w:r w:rsidR="001E3AE3" w:rsidRPr="001D47FA">
        <w:rPr>
          <w:rFonts w:hint="eastAsia"/>
        </w:rPr>
        <w:t>だけでなく、</w:t>
      </w:r>
      <w:r w:rsidR="001E3AE3" w:rsidRPr="001D47FA">
        <w:rPr>
          <w:rFonts w:hint="eastAsia"/>
        </w:rPr>
        <w:t>Peripheral</w:t>
      </w:r>
      <w:r w:rsidR="001E3AE3" w:rsidRPr="001D47FA">
        <w:rPr>
          <w:rFonts w:hint="eastAsia"/>
        </w:rPr>
        <w:t>として設定された</w:t>
      </w:r>
      <w:r w:rsidR="001E3AE3" w:rsidRPr="001D47FA">
        <w:rPr>
          <w:rFonts w:hint="eastAsia"/>
        </w:rPr>
        <w:t>Tj3-nRF(</w:t>
      </w:r>
      <w:r w:rsidR="001E3AE3" w:rsidRPr="001D47FA">
        <w:rPr>
          <w:rFonts w:hint="eastAsia"/>
        </w:rPr>
        <w:t>仮称</w:t>
      </w:r>
      <w:r w:rsidR="001E3AE3" w:rsidRPr="001D47FA">
        <w:rPr>
          <w:rFonts w:hint="eastAsia"/>
        </w:rPr>
        <w:t>)</w:t>
      </w:r>
      <w:r w:rsidR="001E3AE3" w:rsidRPr="001D47FA">
        <w:rPr>
          <w:rFonts w:hint="eastAsia"/>
        </w:rPr>
        <w:t>があり、</w:t>
      </w:r>
      <w:r w:rsidR="001E3AE3" w:rsidRPr="001D47FA">
        <w:rPr>
          <w:rFonts w:hint="eastAsia"/>
        </w:rPr>
        <w:t>Gateway</w:t>
      </w:r>
      <w:r w:rsidR="001E3AE3" w:rsidRPr="001D47FA">
        <w:rPr>
          <w:rFonts w:hint="eastAsia"/>
        </w:rPr>
        <w:t>配下に複数のデバイスが接続されることを考慮した</w:t>
      </w:r>
      <w:r w:rsidR="001B6561" w:rsidRPr="001D47FA">
        <w:rPr>
          <w:rFonts w:hint="eastAsia"/>
        </w:rPr>
        <w:t>MQTT</w:t>
      </w:r>
      <w:r w:rsidR="001B6561" w:rsidRPr="001D47FA">
        <w:rPr>
          <w:rFonts w:hint="eastAsia"/>
        </w:rPr>
        <w:t>のトピック構成、</w:t>
      </w:r>
      <w:r w:rsidR="001B6561" w:rsidRPr="001D47FA">
        <w:rPr>
          <w:rFonts w:hint="eastAsia"/>
        </w:rPr>
        <w:t>Payload</w:t>
      </w:r>
      <w:r w:rsidR="001B6561" w:rsidRPr="001D47FA">
        <w:rPr>
          <w:rFonts w:hint="eastAsia"/>
        </w:rPr>
        <w:t>とすること。</w:t>
      </w:r>
    </w:p>
    <w:p w14:paraId="415D04A2" w14:textId="77777777" w:rsidR="004D34C0" w:rsidRPr="00AA2053" w:rsidRDefault="004D34C0" w:rsidP="00135CEC">
      <w:pPr>
        <w:ind w:leftChars="67" w:left="141"/>
      </w:pPr>
    </w:p>
    <w:p w14:paraId="3223CE94" w14:textId="7F018EFE" w:rsidR="002E2432" w:rsidRPr="00AA2053" w:rsidRDefault="00135CEC" w:rsidP="00135CEC">
      <w:pPr>
        <w:ind w:leftChars="67" w:left="141"/>
      </w:pPr>
      <w:r w:rsidRPr="00AA2053">
        <w:rPr>
          <w:rFonts w:hint="eastAsia"/>
        </w:rPr>
        <w:t>1</w:t>
      </w:r>
      <w:r w:rsidRPr="00AA2053">
        <w:t xml:space="preserve">2.2 </w:t>
      </w:r>
      <w:r w:rsidR="002E2432" w:rsidRPr="00AA2053">
        <w:rPr>
          <w:rFonts w:hint="eastAsia"/>
        </w:rPr>
        <w:t>実装仕様のプロトコル</w:t>
      </w:r>
    </w:p>
    <w:p w14:paraId="22B8DBCF" w14:textId="77777777" w:rsidR="002E2432" w:rsidRPr="00AA2053" w:rsidRDefault="002E2432" w:rsidP="002E2432"/>
    <w:p w14:paraId="28D55816" w14:textId="77777777" w:rsidR="002E2432" w:rsidRPr="00AA2053" w:rsidRDefault="002E2432" w:rsidP="002E2432"/>
    <w:tbl>
      <w:tblPr>
        <w:tblW w:w="1020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54"/>
        <w:gridCol w:w="1418"/>
        <w:gridCol w:w="2039"/>
        <w:gridCol w:w="6095"/>
      </w:tblGrid>
      <w:tr w:rsidR="002E2432" w:rsidRPr="00AA2053" w14:paraId="5F8398AC" w14:textId="77777777" w:rsidTr="001E229E">
        <w:trPr>
          <w:trHeight w:val="99"/>
        </w:trPr>
        <w:tc>
          <w:tcPr>
            <w:tcW w:w="654" w:type="dxa"/>
          </w:tcPr>
          <w:p w14:paraId="1BA10D33" w14:textId="77777777" w:rsidR="002E2432" w:rsidRPr="00AA2053" w:rsidRDefault="002E2432" w:rsidP="001E229E">
            <w:pPr>
              <w:autoSpaceDE w:val="0"/>
              <w:autoSpaceDN w:val="0"/>
              <w:adjustRightInd w:val="0"/>
              <w:jc w:val="left"/>
              <w:rPr>
                <w:rFonts w:ascii="ＭＳ 明朝" w:cs="ＭＳ 明朝"/>
                <w:color w:val="000000"/>
                <w:kern w:val="0"/>
                <w:sz w:val="20"/>
                <w:szCs w:val="20"/>
              </w:rPr>
            </w:pPr>
            <w:r w:rsidRPr="00AA2053">
              <w:rPr>
                <w:rFonts w:ascii="ＭＳ 明朝" w:cs="ＭＳ 明朝"/>
                <w:color w:val="000000"/>
                <w:kern w:val="0"/>
                <w:sz w:val="20"/>
                <w:szCs w:val="20"/>
              </w:rPr>
              <w:t xml:space="preserve">No. </w:t>
            </w:r>
          </w:p>
        </w:tc>
        <w:tc>
          <w:tcPr>
            <w:tcW w:w="1418" w:type="dxa"/>
          </w:tcPr>
          <w:p w14:paraId="0C8422C4" w14:textId="77777777" w:rsidR="002E2432" w:rsidRPr="00AA2053" w:rsidRDefault="002E2432" w:rsidP="001E229E">
            <w:pPr>
              <w:autoSpaceDE w:val="0"/>
              <w:autoSpaceDN w:val="0"/>
              <w:adjustRightInd w:val="0"/>
              <w:jc w:val="left"/>
              <w:rPr>
                <w:rFonts w:ascii="ＭＳ 明朝" w:cs="ＭＳ 明朝"/>
                <w:color w:val="000000"/>
                <w:kern w:val="0"/>
                <w:sz w:val="20"/>
                <w:szCs w:val="20"/>
              </w:rPr>
            </w:pPr>
            <w:r w:rsidRPr="00AA2053">
              <w:rPr>
                <w:rFonts w:ascii="ＭＳ 明朝" w:cs="ＭＳ 明朝" w:hint="eastAsia"/>
                <w:color w:val="000000"/>
                <w:kern w:val="0"/>
                <w:sz w:val="20"/>
                <w:szCs w:val="20"/>
              </w:rPr>
              <w:t>プロトコル</w:t>
            </w:r>
            <w:r w:rsidRPr="00AA2053">
              <w:rPr>
                <w:rFonts w:ascii="ＭＳ 明朝" w:cs="ＭＳ 明朝"/>
                <w:color w:val="000000"/>
                <w:kern w:val="0"/>
                <w:sz w:val="20"/>
                <w:szCs w:val="20"/>
              </w:rPr>
              <w:t xml:space="preserve"> </w:t>
            </w:r>
          </w:p>
        </w:tc>
        <w:tc>
          <w:tcPr>
            <w:tcW w:w="2039" w:type="dxa"/>
          </w:tcPr>
          <w:p w14:paraId="44366663" w14:textId="77777777" w:rsidR="002E2432" w:rsidRPr="00AA2053" w:rsidRDefault="002E2432" w:rsidP="001E229E">
            <w:pPr>
              <w:autoSpaceDE w:val="0"/>
              <w:autoSpaceDN w:val="0"/>
              <w:adjustRightInd w:val="0"/>
              <w:jc w:val="left"/>
              <w:rPr>
                <w:rFonts w:ascii="ＭＳ 明朝" w:cs="ＭＳ 明朝"/>
                <w:color w:val="000000"/>
                <w:kern w:val="0"/>
                <w:sz w:val="20"/>
                <w:szCs w:val="20"/>
              </w:rPr>
            </w:pPr>
            <w:r w:rsidRPr="00AA2053">
              <w:rPr>
                <w:rFonts w:ascii="ＭＳ 明朝" w:cs="ＭＳ 明朝" w:hint="eastAsia"/>
                <w:color w:val="000000"/>
                <w:kern w:val="0"/>
                <w:sz w:val="20"/>
                <w:szCs w:val="20"/>
              </w:rPr>
              <w:t>用途</w:t>
            </w:r>
            <w:r w:rsidRPr="00AA2053">
              <w:rPr>
                <w:rFonts w:ascii="ＭＳ 明朝" w:cs="ＭＳ 明朝"/>
                <w:color w:val="000000"/>
                <w:kern w:val="0"/>
                <w:sz w:val="20"/>
                <w:szCs w:val="20"/>
              </w:rPr>
              <w:t xml:space="preserve"> </w:t>
            </w:r>
          </w:p>
        </w:tc>
        <w:tc>
          <w:tcPr>
            <w:tcW w:w="6095" w:type="dxa"/>
          </w:tcPr>
          <w:p w14:paraId="7602ABBE" w14:textId="77777777" w:rsidR="002E2432" w:rsidRPr="00AA2053" w:rsidRDefault="002E2432" w:rsidP="001E229E">
            <w:pPr>
              <w:autoSpaceDE w:val="0"/>
              <w:autoSpaceDN w:val="0"/>
              <w:adjustRightInd w:val="0"/>
              <w:jc w:val="left"/>
              <w:rPr>
                <w:rFonts w:ascii="ＭＳ 明朝" w:cs="ＭＳ 明朝"/>
                <w:color w:val="000000"/>
                <w:kern w:val="0"/>
                <w:sz w:val="20"/>
                <w:szCs w:val="20"/>
              </w:rPr>
            </w:pPr>
            <w:r w:rsidRPr="00AA2053">
              <w:rPr>
                <w:rFonts w:ascii="ＭＳ 明朝" w:cs="ＭＳ 明朝" w:hint="eastAsia"/>
                <w:color w:val="000000"/>
                <w:kern w:val="0"/>
                <w:sz w:val="20"/>
                <w:szCs w:val="20"/>
              </w:rPr>
              <w:t>プロトコル説明</w:t>
            </w:r>
            <w:r w:rsidRPr="00AA2053">
              <w:rPr>
                <w:rFonts w:ascii="ＭＳ 明朝" w:cs="ＭＳ 明朝"/>
                <w:color w:val="000000"/>
                <w:kern w:val="0"/>
                <w:sz w:val="20"/>
                <w:szCs w:val="20"/>
              </w:rPr>
              <w:t xml:space="preserve"> </w:t>
            </w:r>
          </w:p>
        </w:tc>
      </w:tr>
      <w:tr w:rsidR="002E2432" w:rsidRPr="00AA2053" w14:paraId="70285DDB" w14:textId="77777777" w:rsidTr="001E229E">
        <w:trPr>
          <w:trHeight w:val="837"/>
        </w:trPr>
        <w:tc>
          <w:tcPr>
            <w:tcW w:w="654" w:type="dxa"/>
            <w:vAlign w:val="center"/>
          </w:tcPr>
          <w:p w14:paraId="5684FA0A" w14:textId="77777777" w:rsidR="002E2432" w:rsidRPr="00AA2053" w:rsidRDefault="002E2432" w:rsidP="001E229E">
            <w:pPr>
              <w:autoSpaceDE w:val="0"/>
              <w:autoSpaceDN w:val="0"/>
              <w:adjustRightInd w:val="0"/>
              <w:jc w:val="center"/>
              <w:rPr>
                <w:rFonts w:ascii="ＭＳ 明朝" w:cs="ＭＳ 明朝"/>
                <w:color w:val="000000"/>
                <w:kern w:val="0"/>
                <w:sz w:val="20"/>
                <w:szCs w:val="20"/>
              </w:rPr>
            </w:pPr>
            <w:r w:rsidRPr="00AA2053">
              <w:rPr>
                <w:rFonts w:ascii="ＭＳ 明朝" w:cs="ＭＳ 明朝" w:hint="eastAsia"/>
                <w:color w:val="000000"/>
                <w:kern w:val="0"/>
                <w:sz w:val="20"/>
                <w:szCs w:val="20"/>
              </w:rPr>
              <w:t>1</w:t>
            </w:r>
          </w:p>
        </w:tc>
        <w:tc>
          <w:tcPr>
            <w:tcW w:w="1418" w:type="dxa"/>
            <w:vMerge w:val="restart"/>
            <w:vAlign w:val="center"/>
          </w:tcPr>
          <w:p w14:paraId="46793FA1" w14:textId="77777777" w:rsidR="002E2432" w:rsidRPr="00AA2053" w:rsidRDefault="002E2432" w:rsidP="001E229E">
            <w:pPr>
              <w:autoSpaceDE w:val="0"/>
              <w:autoSpaceDN w:val="0"/>
              <w:adjustRightInd w:val="0"/>
              <w:jc w:val="center"/>
              <w:rPr>
                <w:rFonts w:ascii="ＭＳ 明朝" w:cs="ＭＳ 明朝"/>
                <w:color w:val="000000"/>
                <w:kern w:val="0"/>
                <w:sz w:val="20"/>
                <w:szCs w:val="20"/>
              </w:rPr>
            </w:pPr>
            <w:r w:rsidRPr="00AA2053">
              <w:rPr>
                <w:rFonts w:ascii="ＭＳ 明朝" w:cs="ＭＳ 明朝"/>
                <w:color w:val="000000"/>
                <w:kern w:val="0"/>
                <w:sz w:val="20"/>
                <w:szCs w:val="20"/>
              </w:rPr>
              <w:t>MQTT</w:t>
            </w:r>
          </w:p>
        </w:tc>
        <w:tc>
          <w:tcPr>
            <w:tcW w:w="2039" w:type="dxa"/>
            <w:vAlign w:val="center"/>
          </w:tcPr>
          <w:p w14:paraId="348ACFD7" w14:textId="77777777" w:rsidR="002E2432" w:rsidRPr="00AA2053" w:rsidRDefault="002E2432" w:rsidP="001E229E">
            <w:pPr>
              <w:autoSpaceDE w:val="0"/>
              <w:autoSpaceDN w:val="0"/>
              <w:adjustRightInd w:val="0"/>
              <w:jc w:val="center"/>
              <w:rPr>
                <w:rFonts w:ascii="ＭＳ 明朝" w:cs="ＭＳ 明朝"/>
                <w:color w:val="000000"/>
                <w:kern w:val="0"/>
                <w:sz w:val="20"/>
                <w:szCs w:val="20"/>
              </w:rPr>
            </w:pPr>
            <w:r w:rsidRPr="00AA2053">
              <w:rPr>
                <w:rFonts w:ascii="ＭＳ 明朝" w:cs="ＭＳ 明朝" w:hint="eastAsia"/>
                <w:color w:val="000000"/>
                <w:kern w:val="0"/>
                <w:sz w:val="20"/>
                <w:szCs w:val="20"/>
              </w:rPr>
              <w:t>警報・定期通報</w:t>
            </w:r>
          </w:p>
          <w:p w14:paraId="4C544877" w14:textId="77777777" w:rsidR="002E2432" w:rsidRPr="00AA2053" w:rsidRDefault="002E2432" w:rsidP="001E229E">
            <w:pPr>
              <w:autoSpaceDE w:val="0"/>
              <w:autoSpaceDN w:val="0"/>
              <w:adjustRightInd w:val="0"/>
              <w:jc w:val="center"/>
              <w:rPr>
                <w:rFonts w:ascii="ＭＳ 明朝" w:cs="ＭＳ 明朝"/>
                <w:color w:val="000000"/>
                <w:kern w:val="0"/>
                <w:sz w:val="20"/>
                <w:szCs w:val="20"/>
              </w:rPr>
            </w:pPr>
            <w:r w:rsidRPr="00AA2053">
              <w:rPr>
                <w:rFonts w:ascii="ＭＳ 明朝" w:cs="ＭＳ 明朝" w:hint="eastAsia"/>
                <w:color w:val="000000"/>
                <w:kern w:val="0"/>
                <w:sz w:val="20"/>
                <w:szCs w:val="20"/>
              </w:rPr>
              <w:t>データ送信</w:t>
            </w:r>
          </w:p>
        </w:tc>
        <w:tc>
          <w:tcPr>
            <w:tcW w:w="6095" w:type="dxa"/>
          </w:tcPr>
          <w:p w14:paraId="586CE382" w14:textId="37FD3A14" w:rsidR="002E2432" w:rsidRPr="00AA2053" w:rsidRDefault="002E2432" w:rsidP="001E229E">
            <w:pPr>
              <w:autoSpaceDE w:val="0"/>
              <w:autoSpaceDN w:val="0"/>
              <w:adjustRightInd w:val="0"/>
              <w:jc w:val="left"/>
              <w:rPr>
                <w:rFonts w:ascii="ＭＳ 明朝" w:cs="ＭＳ 明朝"/>
                <w:color w:val="000000"/>
                <w:kern w:val="0"/>
                <w:sz w:val="20"/>
                <w:szCs w:val="20"/>
              </w:rPr>
            </w:pPr>
            <w:r w:rsidRPr="00AA2053">
              <w:rPr>
                <w:rFonts w:ascii="ＭＳ 明朝" w:cs="ＭＳ 明朝" w:hint="eastAsia"/>
                <w:color w:val="000000"/>
                <w:kern w:val="0"/>
                <w:sz w:val="20"/>
                <w:szCs w:val="20"/>
              </w:rPr>
              <w:t>本機から</w:t>
            </w:r>
            <w:r w:rsidR="002F7D1F">
              <w:rPr>
                <w:rFonts w:ascii="ＭＳ 明朝" w:cs="ＭＳ 明朝" w:hint="eastAsia"/>
                <w:color w:val="000000"/>
                <w:kern w:val="0"/>
                <w:sz w:val="20"/>
                <w:szCs w:val="20"/>
              </w:rPr>
              <w:t>(Gateway/Centralを介して)</w:t>
            </w:r>
            <w:r w:rsidRPr="00AA2053">
              <w:rPr>
                <w:rFonts w:ascii="ＭＳ 明朝" w:cs="ＭＳ 明朝" w:hint="eastAsia"/>
                <w:color w:val="000000"/>
                <w:kern w:val="0"/>
                <w:sz w:val="20"/>
                <w:szCs w:val="20"/>
              </w:rPr>
              <w:t>AWSへ警報・定期通報を行う際に使用するプロトコル。</w:t>
            </w:r>
            <w:r w:rsidRPr="00AA2053">
              <w:rPr>
                <w:rFonts w:ascii="ＭＳ 明朝" w:cs="ＭＳ 明朝"/>
                <w:color w:val="000000"/>
                <w:kern w:val="0"/>
                <w:sz w:val="20"/>
                <w:szCs w:val="20"/>
              </w:rPr>
              <w:t xml:space="preserve"> </w:t>
            </w:r>
          </w:p>
          <w:p w14:paraId="6460C9BE" w14:textId="77777777" w:rsidR="002E2432" w:rsidRPr="00AA2053" w:rsidRDefault="002E2432" w:rsidP="001E229E">
            <w:pPr>
              <w:autoSpaceDE w:val="0"/>
              <w:autoSpaceDN w:val="0"/>
              <w:adjustRightInd w:val="0"/>
              <w:jc w:val="left"/>
              <w:rPr>
                <w:rFonts w:ascii="ＭＳ 明朝" w:cs="ＭＳ 明朝"/>
                <w:color w:val="000000"/>
                <w:kern w:val="0"/>
                <w:sz w:val="20"/>
                <w:szCs w:val="20"/>
              </w:rPr>
            </w:pPr>
          </w:p>
        </w:tc>
      </w:tr>
      <w:tr w:rsidR="002E2432" w:rsidRPr="00AA2053" w14:paraId="18030181" w14:textId="77777777" w:rsidTr="001E229E">
        <w:trPr>
          <w:trHeight w:val="693"/>
        </w:trPr>
        <w:tc>
          <w:tcPr>
            <w:tcW w:w="654" w:type="dxa"/>
            <w:vAlign w:val="center"/>
          </w:tcPr>
          <w:p w14:paraId="57A5809C" w14:textId="77777777" w:rsidR="002E2432" w:rsidRPr="00AA2053" w:rsidRDefault="002E2432" w:rsidP="001E229E">
            <w:pPr>
              <w:autoSpaceDE w:val="0"/>
              <w:autoSpaceDN w:val="0"/>
              <w:adjustRightInd w:val="0"/>
              <w:jc w:val="center"/>
              <w:rPr>
                <w:rFonts w:ascii="ＭＳ 明朝" w:cs="ＭＳ 明朝"/>
                <w:color w:val="000000"/>
                <w:kern w:val="0"/>
                <w:sz w:val="20"/>
                <w:szCs w:val="20"/>
              </w:rPr>
            </w:pPr>
            <w:r w:rsidRPr="00AA2053">
              <w:rPr>
                <w:rFonts w:ascii="ＭＳ 明朝" w:cs="ＭＳ 明朝" w:hint="eastAsia"/>
                <w:color w:val="000000"/>
                <w:kern w:val="0"/>
                <w:sz w:val="20"/>
                <w:szCs w:val="20"/>
              </w:rPr>
              <w:t>2</w:t>
            </w:r>
          </w:p>
        </w:tc>
        <w:tc>
          <w:tcPr>
            <w:tcW w:w="1418" w:type="dxa"/>
            <w:vMerge/>
          </w:tcPr>
          <w:p w14:paraId="0343C9CD" w14:textId="77777777" w:rsidR="002E2432" w:rsidRPr="00AA2053" w:rsidRDefault="002E2432" w:rsidP="001E229E">
            <w:pPr>
              <w:autoSpaceDE w:val="0"/>
              <w:autoSpaceDN w:val="0"/>
              <w:adjustRightInd w:val="0"/>
              <w:jc w:val="left"/>
              <w:rPr>
                <w:rFonts w:ascii="ＭＳ 明朝" w:cs="ＭＳ 明朝"/>
                <w:color w:val="000000"/>
                <w:kern w:val="0"/>
                <w:sz w:val="20"/>
                <w:szCs w:val="20"/>
              </w:rPr>
            </w:pPr>
          </w:p>
        </w:tc>
        <w:tc>
          <w:tcPr>
            <w:tcW w:w="2039" w:type="dxa"/>
            <w:vAlign w:val="center"/>
          </w:tcPr>
          <w:p w14:paraId="5AA16AE1" w14:textId="77777777" w:rsidR="002E2432" w:rsidRPr="00AA2053" w:rsidRDefault="002E2432" w:rsidP="001E229E">
            <w:pPr>
              <w:autoSpaceDE w:val="0"/>
              <w:autoSpaceDN w:val="0"/>
              <w:adjustRightInd w:val="0"/>
              <w:jc w:val="center"/>
              <w:rPr>
                <w:rFonts w:ascii="ＭＳ 明朝" w:cs="ＭＳ 明朝"/>
                <w:color w:val="000000"/>
                <w:kern w:val="0"/>
                <w:sz w:val="20"/>
                <w:szCs w:val="20"/>
              </w:rPr>
            </w:pPr>
            <w:r w:rsidRPr="00AA2053">
              <w:rPr>
                <w:rFonts w:ascii="ＭＳ 明朝" w:cs="ＭＳ 明朝" w:hint="eastAsia"/>
                <w:color w:val="000000"/>
                <w:kern w:val="0"/>
                <w:sz w:val="20"/>
                <w:szCs w:val="20"/>
              </w:rPr>
              <w:t>要求データ取得</w:t>
            </w:r>
          </w:p>
          <w:p w14:paraId="7D8E166C" w14:textId="77777777" w:rsidR="002E2432" w:rsidRPr="00AA2053" w:rsidRDefault="002E2432" w:rsidP="001E229E">
            <w:pPr>
              <w:autoSpaceDE w:val="0"/>
              <w:autoSpaceDN w:val="0"/>
              <w:adjustRightInd w:val="0"/>
              <w:jc w:val="center"/>
              <w:rPr>
                <w:rFonts w:ascii="ＭＳ 明朝" w:cs="ＭＳ 明朝"/>
                <w:color w:val="000000"/>
                <w:kern w:val="0"/>
                <w:sz w:val="20"/>
                <w:szCs w:val="20"/>
              </w:rPr>
            </w:pPr>
            <w:r w:rsidRPr="00AA2053">
              <w:rPr>
                <w:rFonts w:ascii="ＭＳ 明朝" w:cs="ＭＳ 明朝" w:hint="eastAsia"/>
                <w:color w:val="000000"/>
                <w:kern w:val="0"/>
                <w:sz w:val="20"/>
                <w:szCs w:val="20"/>
              </w:rPr>
              <w:t>Polling電文</w:t>
            </w:r>
          </w:p>
        </w:tc>
        <w:tc>
          <w:tcPr>
            <w:tcW w:w="6095" w:type="dxa"/>
          </w:tcPr>
          <w:p w14:paraId="4EFF3887" w14:textId="1B046594" w:rsidR="002E2432" w:rsidRPr="00AA2053" w:rsidRDefault="002E2432" w:rsidP="001E229E">
            <w:pPr>
              <w:autoSpaceDE w:val="0"/>
              <w:autoSpaceDN w:val="0"/>
              <w:adjustRightInd w:val="0"/>
              <w:jc w:val="left"/>
              <w:rPr>
                <w:rFonts w:ascii="ＭＳ 明朝" w:cs="ＭＳ 明朝"/>
                <w:color w:val="000000"/>
                <w:kern w:val="0"/>
                <w:sz w:val="20"/>
                <w:szCs w:val="20"/>
              </w:rPr>
            </w:pPr>
            <w:r w:rsidRPr="00AA2053">
              <w:rPr>
                <w:rFonts w:ascii="ＭＳ 明朝" w:cs="ＭＳ 明朝" w:hint="eastAsia"/>
                <w:color w:val="000000"/>
                <w:kern w:val="0"/>
                <w:sz w:val="20"/>
                <w:szCs w:val="20"/>
              </w:rPr>
              <w:t>A</w:t>
            </w:r>
            <w:r w:rsidRPr="00AA2053">
              <w:rPr>
                <w:rFonts w:ascii="ＭＳ 明朝" w:cs="ＭＳ 明朝"/>
                <w:color w:val="000000"/>
                <w:kern w:val="0"/>
                <w:sz w:val="20"/>
                <w:szCs w:val="20"/>
              </w:rPr>
              <w:t>WS</w:t>
            </w:r>
            <w:r w:rsidRPr="00AA2053">
              <w:rPr>
                <w:rFonts w:ascii="ＭＳ 明朝" w:cs="ＭＳ 明朝" w:hint="eastAsia"/>
                <w:color w:val="000000"/>
                <w:kern w:val="0"/>
                <w:sz w:val="20"/>
                <w:szCs w:val="20"/>
              </w:rPr>
              <w:t>から</w:t>
            </w:r>
            <w:r w:rsidR="002F7D1F">
              <w:rPr>
                <w:rFonts w:ascii="ＭＳ 明朝" w:cs="ＭＳ 明朝" w:hint="eastAsia"/>
                <w:color w:val="000000"/>
                <w:kern w:val="0"/>
                <w:sz w:val="20"/>
                <w:szCs w:val="20"/>
              </w:rPr>
              <w:t>(Gateway/Centralを介して)</w:t>
            </w:r>
            <w:r w:rsidR="008C4D1B">
              <w:rPr>
                <w:rFonts w:ascii="ＭＳ 明朝" w:cs="ＭＳ 明朝"/>
                <w:color w:val="000000"/>
                <w:kern w:val="0"/>
                <w:sz w:val="20"/>
                <w:szCs w:val="20"/>
              </w:rPr>
              <w:t>TJ3-NRF(仮)</w:t>
            </w:r>
            <w:r w:rsidRPr="00AA2053">
              <w:rPr>
                <w:rFonts w:ascii="ＭＳ 明朝" w:cs="ＭＳ 明朝" w:hint="eastAsia"/>
                <w:color w:val="000000"/>
                <w:kern w:val="0"/>
                <w:sz w:val="20"/>
                <w:szCs w:val="20"/>
              </w:rPr>
              <w:t>へデータ要求を行う際に使用するプロトコル。</w:t>
            </w:r>
            <w:r w:rsidRPr="00AA2053">
              <w:rPr>
                <w:rFonts w:ascii="ＭＳ 明朝" w:cs="ＭＳ 明朝"/>
                <w:color w:val="000000"/>
                <w:kern w:val="0"/>
                <w:sz w:val="20"/>
                <w:szCs w:val="20"/>
              </w:rPr>
              <w:t xml:space="preserve"> </w:t>
            </w:r>
          </w:p>
          <w:p w14:paraId="3028604C" w14:textId="77777777" w:rsidR="002E2432" w:rsidRPr="00AA2053" w:rsidRDefault="002E2432" w:rsidP="001E229E">
            <w:pPr>
              <w:autoSpaceDE w:val="0"/>
              <w:autoSpaceDN w:val="0"/>
              <w:adjustRightInd w:val="0"/>
              <w:jc w:val="left"/>
              <w:rPr>
                <w:rFonts w:ascii="ＭＳ 明朝" w:cs="ＭＳ 明朝"/>
                <w:color w:val="000000"/>
                <w:kern w:val="0"/>
                <w:sz w:val="20"/>
                <w:szCs w:val="20"/>
              </w:rPr>
            </w:pPr>
            <w:r w:rsidRPr="00AA2053">
              <w:rPr>
                <w:rFonts w:ascii="ＭＳ 明朝" w:cs="ＭＳ 明朝"/>
                <w:color w:val="000000"/>
                <w:kern w:val="0"/>
                <w:sz w:val="20"/>
                <w:szCs w:val="20"/>
              </w:rPr>
              <w:t>AWS</w:t>
            </w:r>
            <w:r w:rsidRPr="00AA2053">
              <w:rPr>
                <w:rFonts w:ascii="ＭＳ 明朝" w:cs="ＭＳ 明朝" w:hint="eastAsia"/>
                <w:color w:val="000000"/>
                <w:kern w:val="0"/>
                <w:sz w:val="20"/>
                <w:szCs w:val="20"/>
              </w:rPr>
              <w:t>からアクセスし、A</w:t>
            </w:r>
            <w:r w:rsidRPr="00AA2053">
              <w:rPr>
                <w:rFonts w:ascii="ＭＳ 明朝" w:cs="ＭＳ 明朝"/>
                <w:color w:val="000000"/>
                <w:kern w:val="0"/>
                <w:sz w:val="20"/>
                <w:szCs w:val="20"/>
              </w:rPr>
              <w:t>WS</w:t>
            </w:r>
            <w:r w:rsidRPr="00AA2053">
              <w:rPr>
                <w:rFonts w:ascii="ＭＳ 明朝" w:cs="ＭＳ 明朝" w:hint="eastAsia"/>
                <w:color w:val="000000"/>
                <w:kern w:val="0"/>
                <w:sz w:val="20"/>
                <w:szCs w:val="20"/>
              </w:rPr>
              <w:t>からのデータ要求を受信することが可能。</w:t>
            </w:r>
            <w:r w:rsidRPr="00AA2053">
              <w:rPr>
                <w:rFonts w:ascii="ＭＳ 明朝" w:cs="ＭＳ 明朝"/>
                <w:color w:val="000000"/>
                <w:kern w:val="0"/>
                <w:sz w:val="20"/>
                <w:szCs w:val="20"/>
              </w:rPr>
              <w:t xml:space="preserve"> </w:t>
            </w:r>
          </w:p>
        </w:tc>
      </w:tr>
    </w:tbl>
    <w:p w14:paraId="465D66B0" w14:textId="77777777" w:rsidR="002E2432" w:rsidRPr="00AA2053" w:rsidRDefault="002E2432" w:rsidP="002E2432"/>
    <w:p w14:paraId="083949F4" w14:textId="77777777" w:rsidR="002E2432" w:rsidRPr="00AA2053" w:rsidRDefault="002E2432" w:rsidP="002E2432"/>
    <w:p w14:paraId="18D6CB38" w14:textId="49CF25C0" w:rsidR="002E2432" w:rsidRPr="00AA2053" w:rsidRDefault="00135CEC" w:rsidP="00135CEC">
      <w:pPr>
        <w:ind w:leftChars="67" w:left="141"/>
      </w:pPr>
      <w:r w:rsidRPr="00AA2053">
        <w:t xml:space="preserve">12.3 </w:t>
      </w:r>
      <w:r w:rsidR="002E2432" w:rsidRPr="00AA2053">
        <w:rPr>
          <w:rFonts w:hint="eastAsia"/>
        </w:rPr>
        <w:t>MQTT</w:t>
      </w:r>
      <w:r w:rsidR="002E2432" w:rsidRPr="00AA2053">
        <w:rPr>
          <w:rFonts w:hint="eastAsia"/>
        </w:rPr>
        <w:t>のデータ通信手順</w:t>
      </w:r>
    </w:p>
    <w:p w14:paraId="033ED1F4" w14:textId="77777777" w:rsidR="002E2432" w:rsidRPr="00AA2053" w:rsidRDefault="002E2432" w:rsidP="00135CEC">
      <w:pPr>
        <w:ind w:leftChars="67" w:left="141"/>
      </w:pPr>
    </w:p>
    <w:p w14:paraId="1C09305F" w14:textId="77777777" w:rsidR="002E2432" w:rsidRPr="00AA2053" w:rsidRDefault="002E2432" w:rsidP="00135CEC">
      <w:pPr>
        <w:ind w:leftChars="67" w:left="141"/>
      </w:pPr>
      <w:r w:rsidRPr="00AA2053">
        <w:rPr>
          <w:rFonts w:hint="eastAsia"/>
        </w:rPr>
        <w:t>MQTT</w:t>
      </w:r>
      <w:r w:rsidRPr="00AA2053">
        <w:rPr>
          <w:rFonts w:hint="eastAsia"/>
        </w:rPr>
        <w:t>の接続と送信のシーケンスを次ページに示す</w:t>
      </w:r>
    </w:p>
    <w:p w14:paraId="27915EDE" w14:textId="77777777" w:rsidR="002E2432" w:rsidRPr="00AA2053" w:rsidRDefault="002E2432" w:rsidP="00135CEC">
      <w:pPr>
        <w:ind w:leftChars="67" w:left="141"/>
      </w:pPr>
      <w:r w:rsidRPr="00AA2053">
        <w:rPr>
          <w:rFonts w:hint="eastAsia"/>
        </w:rPr>
        <w:t>本機から電源</w:t>
      </w:r>
      <w:r w:rsidRPr="00AA2053">
        <w:rPr>
          <w:rFonts w:hint="eastAsia"/>
        </w:rPr>
        <w:t>ON</w:t>
      </w:r>
      <w:r w:rsidRPr="00AA2053">
        <w:rPr>
          <w:rFonts w:hint="eastAsia"/>
        </w:rPr>
        <w:t>時のモジュールの初期化後、</w:t>
      </w:r>
      <w:r w:rsidRPr="00AA2053">
        <w:rPr>
          <w:rFonts w:hint="eastAsia"/>
        </w:rPr>
        <w:t>MQTT</w:t>
      </w:r>
      <w:r w:rsidRPr="00AA2053">
        <w:rPr>
          <w:rFonts w:hint="eastAsia"/>
        </w:rPr>
        <w:t>接続を行いに接続する。接続したセッションを保持し、本機からの警報・定期通報をクラウドに送信</w:t>
      </w:r>
      <w:r w:rsidRPr="00AA2053">
        <w:rPr>
          <w:rFonts w:hint="eastAsia"/>
        </w:rPr>
        <w:t>(Publish)</w:t>
      </w:r>
      <w:r w:rsidRPr="00AA2053">
        <w:rPr>
          <w:rFonts w:hint="eastAsia"/>
        </w:rPr>
        <w:t>する。クラウドから送信されるメッセージを</w:t>
      </w:r>
      <w:r w:rsidRPr="00AA2053">
        <w:rPr>
          <w:rFonts w:hint="eastAsia"/>
        </w:rPr>
        <w:t>MQTT</w:t>
      </w:r>
      <w:r w:rsidRPr="00AA2053">
        <w:rPr>
          <w:rFonts w:hint="eastAsia"/>
        </w:rPr>
        <w:t>サブスクライバーで受信する。</w:t>
      </w:r>
    </w:p>
    <w:p w14:paraId="0EF13787" w14:textId="77777777" w:rsidR="002E2432" w:rsidRPr="00AA2053" w:rsidRDefault="002E2432" w:rsidP="00135CEC">
      <w:pPr>
        <w:ind w:leftChars="67" w:left="141"/>
      </w:pPr>
      <w:r w:rsidRPr="00AA2053">
        <w:rPr>
          <w:rFonts w:hint="eastAsia"/>
        </w:rPr>
        <w:t>本機では、</w:t>
      </w:r>
      <w:r w:rsidRPr="00AA2053">
        <w:rPr>
          <w:rFonts w:hint="eastAsia"/>
        </w:rPr>
        <w:t>SIM7500JC</w:t>
      </w:r>
      <w:r w:rsidRPr="00AA2053">
        <w:rPr>
          <w:rFonts w:hint="eastAsia"/>
        </w:rPr>
        <w:t>の</w:t>
      </w:r>
      <w:r w:rsidRPr="00AA2053">
        <w:rPr>
          <w:rFonts w:hint="eastAsia"/>
        </w:rPr>
        <w:t>MQTT</w:t>
      </w:r>
      <w:r w:rsidRPr="00AA2053">
        <w:rPr>
          <w:rFonts w:hint="eastAsia"/>
        </w:rPr>
        <w:t>プロトコルスタック機能を用いて、</w:t>
      </w:r>
      <w:r w:rsidRPr="00AA2053">
        <w:rPr>
          <w:rFonts w:hint="eastAsia"/>
        </w:rPr>
        <w:t>AT</w:t>
      </w:r>
      <w:r w:rsidRPr="00AA2053">
        <w:rPr>
          <w:rFonts w:hint="eastAsia"/>
        </w:rPr>
        <w:t>コマンドで</w:t>
      </w:r>
      <w:r w:rsidRPr="00AA2053">
        <w:rPr>
          <w:rFonts w:hint="eastAsia"/>
        </w:rPr>
        <w:t>MQTT</w:t>
      </w:r>
      <w:r w:rsidRPr="00AA2053">
        <w:rPr>
          <w:rFonts w:hint="eastAsia"/>
        </w:rPr>
        <w:t>通信の制御を行います。</w:t>
      </w:r>
    </w:p>
    <w:p w14:paraId="56EBF774" w14:textId="77777777" w:rsidR="002E2432" w:rsidRDefault="002E2432" w:rsidP="00135CEC">
      <w:pPr>
        <w:ind w:leftChars="67" w:left="141"/>
      </w:pPr>
      <w:r w:rsidRPr="00AA2053">
        <w:rPr>
          <w:rFonts w:hint="eastAsia"/>
        </w:rPr>
        <w:t>本項以降の</w:t>
      </w:r>
      <w:r w:rsidRPr="00AA2053">
        <w:rPr>
          <w:rFonts w:hint="eastAsia"/>
        </w:rPr>
        <w:t>MQTT</w:t>
      </w:r>
      <w:r w:rsidRPr="00AA2053">
        <w:rPr>
          <w:rFonts w:hint="eastAsia"/>
        </w:rPr>
        <w:t>の詳細フローにおいて</w:t>
      </w:r>
      <w:r w:rsidRPr="00AA2053">
        <w:rPr>
          <w:rFonts w:hint="eastAsia"/>
        </w:rPr>
        <w:t>MQTT</w:t>
      </w:r>
      <w:r w:rsidRPr="00AA2053">
        <w:rPr>
          <w:rFonts w:hint="eastAsia"/>
        </w:rPr>
        <w:t>サブスクライバー、</w:t>
      </w:r>
      <w:r w:rsidRPr="00AA2053">
        <w:rPr>
          <w:rFonts w:hint="eastAsia"/>
        </w:rPr>
        <w:t>MQTT</w:t>
      </w:r>
      <w:r w:rsidRPr="00AA2053">
        <w:rPr>
          <w:rFonts w:hint="eastAsia"/>
        </w:rPr>
        <w:t>ブローカーの記述は省略します。</w:t>
      </w:r>
    </w:p>
    <w:p w14:paraId="62696737" w14:textId="77777777" w:rsidR="00A022DB" w:rsidRPr="00AA2053" w:rsidRDefault="00A022DB" w:rsidP="00135CEC">
      <w:pPr>
        <w:ind w:leftChars="67" w:left="141"/>
      </w:pPr>
    </w:p>
    <w:p w14:paraId="35810CEF" w14:textId="00A98B97" w:rsidR="002E2432" w:rsidRPr="00AA2053" w:rsidRDefault="002E2432" w:rsidP="00135CEC">
      <w:pPr>
        <w:ind w:leftChars="67" w:left="141"/>
      </w:pPr>
    </w:p>
    <w:p w14:paraId="32DA06F7" w14:textId="495FC419" w:rsidR="002E2432" w:rsidRPr="00AA2053" w:rsidRDefault="00135CEC" w:rsidP="00135CEC">
      <w:pPr>
        <w:ind w:leftChars="67" w:left="141"/>
      </w:pPr>
      <w:r w:rsidRPr="00AA2053">
        <w:t xml:space="preserve">12.4 </w:t>
      </w:r>
      <w:r w:rsidR="002E2432" w:rsidRPr="00AA2053">
        <w:rPr>
          <w:rFonts w:hint="eastAsia"/>
        </w:rPr>
        <w:t>MQTT</w:t>
      </w:r>
      <w:r w:rsidR="002E2432" w:rsidRPr="00AA2053">
        <w:rPr>
          <w:rFonts w:hint="eastAsia"/>
        </w:rPr>
        <w:t xml:space="preserve">接続先　</w:t>
      </w:r>
    </w:p>
    <w:p w14:paraId="7149F8E9" w14:textId="77777777" w:rsidR="002E2432" w:rsidRPr="00AA2053" w:rsidRDefault="002E2432" w:rsidP="002E2432">
      <w:pPr>
        <w:ind w:firstLineChars="200" w:firstLine="420"/>
      </w:pPr>
      <w:r w:rsidRPr="00AA2053">
        <w:rPr>
          <w:rFonts w:hint="eastAsia"/>
        </w:rPr>
        <w:t>クラウド接続先</w:t>
      </w:r>
      <w:r w:rsidRPr="00AA2053">
        <w:rPr>
          <w:rFonts w:hint="eastAsia"/>
        </w:rPr>
        <w:t>URL</w:t>
      </w:r>
      <w:r w:rsidRPr="00AA2053">
        <w:rPr>
          <w:rFonts w:hint="eastAsia"/>
        </w:rPr>
        <w:t>は以下とし</w:t>
      </w:r>
      <w:r w:rsidRPr="00AA2053">
        <w:rPr>
          <w:rFonts w:hint="eastAsia"/>
        </w:rPr>
        <w:t xml:space="preserve"> </w:t>
      </w:r>
      <w:r w:rsidRPr="00AA2053">
        <w:rPr>
          <w:rFonts w:hint="eastAsia"/>
        </w:rPr>
        <w:t>、ポート</w:t>
      </w:r>
      <w:r w:rsidRPr="00AA2053">
        <w:rPr>
          <w:rFonts w:hint="eastAsia"/>
        </w:rPr>
        <w:t xml:space="preserve"> </w:t>
      </w:r>
      <w:r w:rsidRPr="00AA2053">
        <w:rPr>
          <w:rFonts w:hint="eastAsia"/>
        </w:rPr>
        <w:t>番号は</w:t>
      </w:r>
      <w:r w:rsidRPr="00AA2053">
        <w:rPr>
          <w:rFonts w:hint="eastAsia"/>
        </w:rPr>
        <w:t xml:space="preserve"> </w:t>
      </w:r>
      <w:proofErr w:type="spellStart"/>
      <w:r w:rsidRPr="00AA2053">
        <w:rPr>
          <w:rFonts w:hint="eastAsia"/>
        </w:rPr>
        <w:t>xxxx</w:t>
      </w:r>
      <w:proofErr w:type="spellEnd"/>
      <w:r w:rsidRPr="00AA2053">
        <w:rPr>
          <w:rFonts w:hint="eastAsia"/>
        </w:rPr>
        <w:t>とする。</w:t>
      </w:r>
    </w:p>
    <w:tbl>
      <w:tblPr>
        <w:tblStyle w:val="a7"/>
        <w:tblW w:w="0" w:type="auto"/>
        <w:tblInd w:w="421" w:type="dxa"/>
        <w:tblLook w:val="04A0" w:firstRow="1" w:lastRow="0" w:firstColumn="1" w:lastColumn="0" w:noHBand="0" w:noVBand="1"/>
      </w:tblPr>
      <w:tblGrid>
        <w:gridCol w:w="3260"/>
        <w:gridCol w:w="3115"/>
        <w:gridCol w:w="2838"/>
      </w:tblGrid>
      <w:tr w:rsidR="002E2432" w:rsidRPr="00AA2053" w14:paraId="4F846DE7" w14:textId="77777777" w:rsidTr="001E229E">
        <w:tc>
          <w:tcPr>
            <w:tcW w:w="3260" w:type="dxa"/>
          </w:tcPr>
          <w:p w14:paraId="3DDEF1EA" w14:textId="77777777" w:rsidR="002E2432" w:rsidRPr="00AA2053" w:rsidRDefault="002E2432" w:rsidP="001E229E">
            <w:r w:rsidRPr="00AA2053">
              <w:rPr>
                <w:rFonts w:hint="eastAsia"/>
              </w:rPr>
              <w:t xml:space="preserve">　　クラウド接続先</w:t>
            </w:r>
          </w:p>
        </w:tc>
        <w:tc>
          <w:tcPr>
            <w:tcW w:w="3115" w:type="dxa"/>
          </w:tcPr>
          <w:p w14:paraId="2CF36DCF" w14:textId="77777777" w:rsidR="002E2432" w:rsidRPr="00AA2053" w:rsidRDefault="002E2432" w:rsidP="001E229E">
            <w:r w:rsidRPr="00AA2053">
              <w:rPr>
                <w:rFonts w:hint="eastAsia"/>
              </w:rPr>
              <w:t>接続先アドレス</w:t>
            </w:r>
          </w:p>
        </w:tc>
        <w:tc>
          <w:tcPr>
            <w:tcW w:w="2838" w:type="dxa"/>
          </w:tcPr>
          <w:p w14:paraId="11C862D6" w14:textId="77777777" w:rsidR="002E2432" w:rsidRPr="00AA2053" w:rsidRDefault="002E2432" w:rsidP="001E229E">
            <w:r w:rsidRPr="00AA2053">
              <w:rPr>
                <w:rFonts w:hint="eastAsia"/>
              </w:rPr>
              <w:t>ポート</w:t>
            </w:r>
          </w:p>
        </w:tc>
      </w:tr>
      <w:tr w:rsidR="002E2432" w:rsidRPr="00AA2053" w14:paraId="23DA77BE" w14:textId="77777777" w:rsidTr="001E229E">
        <w:tc>
          <w:tcPr>
            <w:tcW w:w="3260" w:type="dxa"/>
          </w:tcPr>
          <w:p w14:paraId="26791FAB" w14:textId="77777777" w:rsidR="002E2432" w:rsidRPr="00AA2053" w:rsidRDefault="002E2432" w:rsidP="001E229E">
            <w:proofErr w:type="spellStart"/>
            <w:r w:rsidRPr="00AA2053">
              <w:rPr>
                <w:rFonts w:hint="eastAsia"/>
              </w:rPr>
              <w:t>AWSIoTCore</w:t>
            </w:r>
            <w:proofErr w:type="spellEnd"/>
            <w:r w:rsidRPr="00AA2053">
              <w:rPr>
                <w:rFonts w:hint="eastAsia"/>
              </w:rPr>
              <w:t>(</w:t>
            </w:r>
            <w:r w:rsidRPr="00AA2053">
              <w:rPr>
                <w:rFonts w:hint="eastAsia"/>
              </w:rPr>
              <w:t>エンドポイント</w:t>
            </w:r>
            <w:r w:rsidRPr="00AA2053">
              <w:rPr>
                <w:rFonts w:hint="eastAsia"/>
              </w:rPr>
              <w:t>)</w:t>
            </w:r>
          </w:p>
        </w:tc>
        <w:tc>
          <w:tcPr>
            <w:tcW w:w="3115" w:type="dxa"/>
          </w:tcPr>
          <w:p w14:paraId="0FC0BA6A" w14:textId="77777777" w:rsidR="002E2432" w:rsidRPr="00AA2053" w:rsidRDefault="002E2432" w:rsidP="001E229E">
            <w:r w:rsidRPr="00AA2053">
              <w:rPr>
                <w:rFonts w:hint="eastAsia"/>
              </w:rPr>
              <w:t>TCP://172.31.33.250</w:t>
            </w:r>
          </w:p>
        </w:tc>
        <w:tc>
          <w:tcPr>
            <w:tcW w:w="2838" w:type="dxa"/>
          </w:tcPr>
          <w:p w14:paraId="6FBC3F6F" w14:textId="77777777" w:rsidR="002E2432" w:rsidRPr="00AA2053" w:rsidRDefault="002E2432" w:rsidP="001E229E">
            <w:r w:rsidRPr="00AA2053">
              <w:rPr>
                <w:rFonts w:hint="eastAsia"/>
              </w:rPr>
              <w:t>:1883</w:t>
            </w:r>
          </w:p>
        </w:tc>
      </w:tr>
    </w:tbl>
    <w:p w14:paraId="0F307597" w14:textId="77777777" w:rsidR="002E2432" w:rsidRDefault="002E2432" w:rsidP="002E2432"/>
    <w:p w14:paraId="1B5DB2F8" w14:textId="77777777" w:rsidR="00A022DB" w:rsidRDefault="00A022DB" w:rsidP="002E2432"/>
    <w:p w14:paraId="5AD61675" w14:textId="77777777" w:rsidR="00A022DB" w:rsidRPr="00AA2053" w:rsidRDefault="00A022DB" w:rsidP="002E2432"/>
    <w:p w14:paraId="633FB4BF" w14:textId="77777777" w:rsidR="00A022DB" w:rsidRDefault="00A022DB">
      <w:pPr>
        <w:widowControl/>
        <w:jc w:val="left"/>
      </w:pPr>
      <w:r>
        <w:br w:type="page"/>
      </w:r>
    </w:p>
    <w:p w14:paraId="511BD2DC" w14:textId="65254E74" w:rsidR="002E2432" w:rsidRDefault="00135CEC" w:rsidP="00135CEC">
      <w:pPr>
        <w:ind w:leftChars="67" w:left="141"/>
      </w:pPr>
      <w:r w:rsidRPr="00AA2053">
        <w:rPr>
          <w:rFonts w:hint="eastAsia"/>
        </w:rPr>
        <w:lastRenderedPageBreak/>
        <w:t>1</w:t>
      </w:r>
      <w:r w:rsidRPr="00AA2053">
        <w:t xml:space="preserve">2.5 </w:t>
      </w:r>
      <w:r w:rsidR="002E2432" w:rsidRPr="00AA2053">
        <w:rPr>
          <w:rFonts w:hint="eastAsia"/>
        </w:rPr>
        <w:t>本機で使用する</w:t>
      </w:r>
      <w:r w:rsidR="002E2432" w:rsidRPr="00AA2053">
        <w:rPr>
          <w:rFonts w:hint="eastAsia"/>
        </w:rPr>
        <w:t>MQTT TOPIC/PAYLOAD</w:t>
      </w:r>
      <w:r w:rsidR="002E2432" w:rsidRPr="00AA2053">
        <w:rPr>
          <w:rFonts w:hint="eastAsia"/>
        </w:rPr>
        <w:t>の構成は以下となります。</w:t>
      </w:r>
    </w:p>
    <w:p w14:paraId="57CFF1E9" w14:textId="517BEF58" w:rsidR="00822697" w:rsidRDefault="00822697" w:rsidP="00822697">
      <w:pPr>
        <w:ind w:leftChars="67" w:left="141"/>
      </w:pPr>
      <w:r>
        <w:rPr>
          <w:rFonts w:hint="eastAsia"/>
          <w:b/>
          <w:bCs/>
        </w:rPr>
        <w:t>親機モードは</w:t>
      </w:r>
      <w:r w:rsidRPr="00822697">
        <w:rPr>
          <w:rFonts w:hint="eastAsia"/>
        </w:rPr>
        <w:t>Central</w:t>
      </w:r>
      <w:r>
        <w:rPr>
          <w:rFonts w:hint="eastAsia"/>
        </w:rPr>
        <w:t>として</w:t>
      </w:r>
      <w:r>
        <w:rPr>
          <w:rFonts w:hint="eastAsia"/>
        </w:rPr>
        <w:t>Getaway</w:t>
      </w:r>
      <w:r>
        <w:rPr>
          <w:rFonts w:hint="eastAsia"/>
        </w:rPr>
        <w:t>機能を持ち</w:t>
      </w:r>
      <w:r>
        <w:rPr>
          <w:rFonts w:hint="eastAsia"/>
        </w:rPr>
        <w:t>Cloud</w:t>
      </w:r>
      <w:r>
        <w:rPr>
          <w:rFonts w:hint="eastAsia"/>
        </w:rPr>
        <w:t>に</w:t>
      </w:r>
      <w:r>
        <w:rPr>
          <w:rFonts w:hint="eastAsia"/>
        </w:rPr>
        <w:t>MQTT</w:t>
      </w:r>
      <w:r>
        <w:rPr>
          <w:rFonts w:hint="eastAsia"/>
        </w:rPr>
        <w:t>を送信します。子機モードの</w:t>
      </w:r>
      <w:r w:rsidRPr="00822697">
        <w:rPr>
          <w:rFonts w:hint="eastAsia"/>
        </w:rPr>
        <w:t>Peripheral</w:t>
      </w:r>
      <w:r>
        <w:rPr>
          <w:rFonts w:hint="eastAsia"/>
        </w:rPr>
        <w:t>から送信された</w:t>
      </w:r>
      <w:r>
        <w:rPr>
          <w:rFonts w:hint="eastAsia"/>
        </w:rPr>
        <w:t>MQTT</w:t>
      </w:r>
      <w:r>
        <w:rPr>
          <w:rFonts w:hint="eastAsia"/>
        </w:rPr>
        <w:t>通信を</w:t>
      </w:r>
      <w:r>
        <w:rPr>
          <w:rFonts w:hint="eastAsia"/>
        </w:rPr>
        <w:t>Broker</w:t>
      </w:r>
      <w:r>
        <w:rPr>
          <w:rFonts w:hint="eastAsia"/>
        </w:rPr>
        <w:t>として中継を行い</w:t>
      </w:r>
      <w:r>
        <w:rPr>
          <w:rFonts w:hint="eastAsia"/>
        </w:rPr>
        <w:t>Cloud</w:t>
      </w:r>
      <w:r>
        <w:rPr>
          <w:rFonts w:hint="eastAsia"/>
        </w:rPr>
        <w:t>に送信します。</w:t>
      </w:r>
    </w:p>
    <w:p w14:paraId="4EEDAE77" w14:textId="5278AA59" w:rsidR="00822697" w:rsidRPr="00822697" w:rsidRDefault="00822697" w:rsidP="00822697">
      <w:pPr>
        <w:ind w:leftChars="67" w:left="141"/>
      </w:pPr>
      <w:r>
        <w:rPr>
          <w:rFonts w:hint="eastAsia"/>
          <w:b/>
          <w:bCs/>
        </w:rPr>
        <w:t>そのため、</w:t>
      </w:r>
    </w:p>
    <w:p w14:paraId="6EBBAEAA" w14:textId="77777777" w:rsidR="00822697" w:rsidRDefault="00822697" w:rsidP="00135CEC">
      <w:pPr>
        <w:ind w:leftChars="67" w:left="141"/>
      </w:pPr>
      <w:r>
        <w:rPr>
          <w:rFonts w:hint="eastAsia"/>
        </w:rPr>
        <w:t>MQTT</w:t>
      </w:r>
      <w:r>
        <w:rPr>
          <w:rFonts w:hint="eastAsia"/>
        </w:rPr>
        <w:t>の中に</w:t>
      </w:r>
      <w:r>
        <w:rPr>
          <w:rFonts w:hint="eastAsia"/>
        </w:rPr>
        <w:t>Central</w:t>
      </w:r>
      <w:r>
        <w:rPr>
          <w:rFonts w:hint="eastAsia"/>
        </w:rPr>
        <w:t>と</w:t>
      </w:r>
      <w:r>
        <w:rPr>
          <w:rFonts w:hint="eastAsia"/>
        </w:rPr>
        <w:t>Peripheral</w:t>
      </w:r>
      <w:r>
        <w:rPr>
          <w:rFonts w:hint="eastAsia"/>
        </w:rPr>
        <w:t>を特定するためそれぞの端末番号を持ちます。</w:t>
      </w:r>
    </w:p>
    <w:p w14:paraId="461D9348" w14:textId="5814DEEE" w:rsidR="00822697" w:rsidRDefault="00822697" w:rsidP="00135CEC">
      <w:pPr>
        <w:ind w:leftChars="67" w:left="141"/>
      </w:pPr>
      <w:r>
        <w:rPr>
          <w:rFonts w:hint="eastAsia"/>
        </w:rPr>
        <w:t>Central</w:t>
      </w:r>
      <w:r>
        <w:rPr>
          <w:rFonts w:hint="eastAsia"/>
        </w:rPr>
        <w:t>の端末番号は</w:t>
      </w:r>
      <w:proofErr w:type="spellStart"/>
      <w:r>
        <w:rPr>
          <w:rFonts w:hint="eastAsia"/>
        </w:rPr>
        <w:t>MainID</w:t>
      </w:r>
      <w:proofErr w:type="spellEnd"/>
      <w:r>
        <w:rPr>
          <w:rFonts w:hint="eastAsia"/>
        </w:rPr>
        <w:t>、</w:t>
      </w:r>
      <w:r>
        <w:rPr>
          <w:rFonts w:hint="eastAsia"/>
        </w:rPr>
        <w:t>Peripheral</w:t>
      </w:r>
      <w:r>
        <w:rPr>
          <w:rFonts w:hint="eastAsia"/>
        </w:rPr>
        <w:t>の端末番号を</w:t>
      </w:r>
      <w:proofErr w:type="spellStart"/>
      <w:r>
        <w:rPr>
          <w:rFonts w:hint="eastAsia"/>
        </w:rPr>
        <w:t>PeriID</w:t>
      </w:r>
      <w:proofErr w:type="spellEnd"/>
      <w:r>
        <w:rPr>
          <w:rFonts w:hint="eastAsia"/>
        </w:rPr>
        <w:t>として、</w:t>
      </w:r>
      <w:r>
        <w:rPr>
          <w:rFonts w:hint="eastAsia"/>
        </w:rPr>
        <w:t>topic</w:t>
      </w:r>
      <w:r>
        <w:rPr>
          <w:rFonts w:hint="eastAsia"/>
        </w:rPr>
        <w:t>、</w:t>
      </w:r>
      <w:r>
        <w:rPr>
          <w:rFonts w:hint="eastAsia"/>
        </w:rPr>
        <w:t>Payload</w:t>
      </w:r>
      <w:r>
        <w:rPr>
          <w:rFonts w:hint="eastAsia"/>
        </w:rPr>
        <w:t>に明記します。</w:t>
      </w:r>
    </w:p>
    <w:p w14:paraId="03C9352D" w14:textId="6435194A" w:rsidR="00822697" w:rsidRPr="00AA2053" w:rsidRDefault="00822697" w:rsidP="00135CEC">
      <w:pPr>
        <w:ind w:leftChars="67" w:left="141"/>
      </w:pPr>
    </w:p>
    <w:p w14:paraId="337513D2" w14:textId="7E4AB8C4" w:rsidR="002E2432" w:rsidRDefault="002E2432" w:rsidP="00135CEC">
      <w:pPr>
        <w:ind w:leftChars="67" w:left="141"/>
      </w:pPr>
      <w:r w:rsidRPr="00AA2053">
        <w:rPr>
          <w:rFonts w:hint="eastAsia"/>
        </w:rPr>
        <w:t>TOPIC</w:t>
      </w:r>
      <w:r w:rsidRPr="00AA2053">
        <w:rPr>
          <w:rFonts w:hint="eastAsia"/>
        </w:rPr>
        <w:t>の構成</w:t>
      </w:r>
    </w:p>
    <w:p w14:paraId="0186C21E" w14:textId="15627C64" w:rsidR="00927617" w:rsidRPr="00AA2053" w:rsidRDefault="00927617" w:rsidP="00135CEC">
      <w:pPr>
        <w:ind w:leftChars="67" w:left="141"/>
      </w:pPr>
      <w:r>
        <w:rPr>
          <w:rFonts w:hint="eastAsia"/>
        </w:rPr>
        <w:t>Peripheral</w:t>
      </w:r>
      <w:r>
        <w:rPr>
          <w:rFonts w:hint="eastAsia"/>
        </w:rPr>
        <w:t>から送信する場合</w:t>
      </w:r>
    </w:p>
    <w:tbl>
      <w:tblPr>
        <w:tblStyle w:val="a7"/>
        <w:tblW w:w="10060" w:type="dxa"/>
        <w:tblInd w:w="65" w:type="dxa"/>
        <w:tblCellMar>
          <w:left w:w="6" w:type="dxa"/>
          <w:right w:w="6" w:type="dxa"/>
        </w:tblCellMar>
        <w:tblLook w:val="04A0" w:firstRow="1" w:lastRow="0" w:firstColumn="1" w:lastColumn="0" w:noHBand="0" w:noVBand="1"/>
      </w:tblPr>
      <w:tblGrid>
        <w:gridCol w:w="1271"/>
        <w:gridCol w:w="1559"/>
        <w:gridCol w:w="7230"/>
      </w:tblGrid>
      <w:tr w:rsidR="002E2432" w:rsidRPr="00AA2053" w14:paraId="246240C9" w14:textId="77777777" w:rsidTr="001E229E">
        <w:tc>
          <w:tcPr>
            <w:tcW w:w="1271" w:type="dxa"/>
          </w:tcPr>
          <w:p w14:paraId="2D862739" w14:textId="77777777" w:rsidR="002E2432" w:rsidRPr="00AA2053" w:rsidRDefault="002E2432" w:rsidP="001E229E">
            <w:pPr>
              <w:jc w:val="center"/>
            </w:pPr>
            <w:r w:rsidRPr="00AA2053">
              <w:rPr>
                <w:rFonts w:hint="eastAsia"/>
              </w:rPr>
              <w:t>送信・受信</w:t>
            </w:r>
          </w:p>
        </w:tc>
        <w:tc>
          <w:tcPr>
            <w:tcW w:w="1559" w:type="dxa"/>
          </w:tcPr>
          <w:p w14:paraId="0E9B7793" w14:textId="77777777" w:rsidR="002E2432" w:rsidRPr="00AA2053" w:rsidRDefault="002E2432" w:rsidP="001E229E">
            <w:pPr>
              <w:jc w:val="center"/>
            </w:pPr>
            <w:r w:rsidRPr="00AA2053">
              <w:rPr>
                <w:rFonts w:hint="eastAsia"/>
              </w:rPr>
              <w:t>種類</w:t>
            </w:r>
          </w:p>
        </w:tc>
        <w:tc>
          <w:tcPr>
            <w:tcW w:w="7230" w:type="dxa"/>
          </w:tcPr>
          <w:p w14:paraId="7D46E8E9" w14:textId="115738ED" w:rsidR="002E2432" w:rsidRPr="00AA2053" w:rsidRDefault="00B154B3" w:rsidP="001E229E">
            <w:pPr>
              <w:jc w:val="center"/>
            </w:pPr>
            <w:r>
              <w:rPr>
                <w:rFonts w:hint="eastAsia"/>
              </w:rPr>
              <w:t>TOPIC</w:t>
            </w:r>
            <w:r w:rsidR="002E2432" w:rsidRPr="00AA2053">
              <w:rPr>
                <w:rFonts w:hint="eastAsia"/>
              </w:rPr>
              <w:t>内容</w:t>
            </w:r>
          </w:p>
        </w:tc>
      </w:tr>
      <w:tr w:rsidR="001D47FA" w:rsidRPr="001D47FA" w14:paraId="4ABDEBB2" w14:textId="77777777" w:rsidTr="001E229E">
        <w:tc>
          <w:tcPr>
            <w:tcW w:w="1271" w:type="dxa"/>
          </w:tcPr>
          <w:p w14:paraId="685C2886" w14:textId="77777777" w:rsidR="002E2432" w:rsidRPr="001D47FA" w:rsidRDefault="002E2432" w:rsidP="001E229E">
            <w:pPr>
              <w:jc w:val="center"/>
              <w:rPr>
                <w:sz w:val="20"/>
                <w:szCs w:val="22"/>
              </w:rPr>
            </w:pPr>
            <w:r w:rsidRPr="001D47FA">
              <w:rPr>
                <w:rFonts w:hint="eastAsia"/>
                <w:sz w:val="20"/>
                <w:szCs w:val="22"/>
              </w:rPr>
              <w:t>本機送信</w:t>
            </w:r>
          </w:p>
        </w:tc>
        <w:tc>
          <w:tcPr>
            <w:tcW w:w="1559" w:type="dxa"/>
          </w:tcPr>
          <w:p w14:paraId="328B7DCA" w14:textId="77777777" w:rsidR="002E2432" w:rsidRPr="001D47FA" w:rsidRDefault="002E2432" w:rsidP="001E229E">
            <w:pPr>
              <w:jc w:val="center"/>
              <w:rPr>
                <w:sz w:val="20"/>
                <w:szCs w:val="22"/>
              </w:rPr>
            </w:pPr>
            <w:r w:rsidRPr="001D47FA">
              <w:rPr>
                <w:rFonts w:hint="eastAsia"/>
                <w:sz w:val="20"/>
                <w:szCs w:val="22"/>
              </w:rPr>
              <w:t>共通</w:t>
            </w:r>
          </w:p>
        </w:tc>
        <w:tc>
          <w:tcPr>
            <w:tcW w:w="7230" w:type="dxa"/>
          </w:tcPr>
          <w:p w14:paraId="2C657172" w14:textId="66232006" w:rsidR="002E2432" w:rsidRPr="001D47FA" w:rsidRDefault="002E2432" w:rsidP="001E229E">
            <w:pPr>
              <w:rPr>
                <w:sz w:val="20"/>
                <w:szCs w:val="22"/>
              </w:rPr>
            </w:pPr>
            <w:proofErr w:type="spellStart"/>
            <w:r w:rsidRPr="001D47FA">
              <w:rPr>
                <w:rFonts w:hint="eastAsia"/>
                <w:sz w:val="20"/>
                <w:szCs w:val="22"/>
              </w:rPr>
              <w:t>kyokuto</w:t>
            </w:r>
            <w:proofErr w:type="spellEnd"/>
            <w:r w:rsidRPr="001D47FA">
              <w:rPr>
                <w:rFonts w:hint="eastAsia"/>
                <w:sz w:val="20"/>
                <w:szCs w:val="22"/>
              </w:rPr>
              <w:t>/</w:t>
            </w:r>
            <w:r w:rsidR="00822697" w:rsidRPr="001D47FA">
              <w:rPr>
                <w:rFonts w:hint="eastAsia"/>
                <w:sz w:val="20"/>
                <w:szCs w:val="22"/>
              </w:rPr>
              <w:t>(Central )</w:t>
            </w:r>
            <w:r w:rsidRPr="001D47FA">
              <w:rPr>
                <w:rFonts w:hint="eastAsia"/>
                <w:sz w:val="20"/>
                <w:szCs w:val="22"/>
              </w:rPr>
              <w:t>[MAINID]</w:t>
            </w:r>
            <w:r w:rsidR="00822697" w:rsidRPr="001D47FA">
              <w:rPr>
                <w:rFonts w:hint="eastAsia"/>
                <w:sz w:val="20"/>
                <w:szCs w:val="22"/>
              </w:rPr>
              <w:t xml:space="preserve">/ (Peripheral)[ </w:t>
            </w:r>
            <w:proofErr w:type="spellStart"/>
            <w:r w:rsidR="00822697" w:rsidRPr="001D47FA">
              <w:rPr>
                <w:rFonts w:hint="eastAsia"/>
                <w:sz w:val="20"/>
                <w:szCs w:val="22"/>
              </w:rPr>
              <w:t>PeriID</w:t>
            </w:r>
            <w:proofErr w:type="spellEnd"/>
            <w:r w:rsidR="00822697" w:rsidRPr="001D47FA">
              <w:rPr>
                <w:rFonts w:hint="eastAsia"/>
                <w:sz w:val="20"/>
                <w:szCs w:val="22"/>
              </w:rPr>
              <w:t>] /</w:t>
            </w:r>
            <w:proofErr w:type="spellStart"/>
            <w:r w:rsidR="001508C9" w:rsidRPr="001D47FA">
              <w:rPr>
                <w:rFonts w:hint="eastAsia"/>
                <w:sz w:val="20"/>
                <w:szCs w:val="22"/>
              </w:rPr>
              <w:t>cmd</w:t>
            </w:r>
            <w:proofErr w:type="spellEnd"/>
            <w:r w:rsidR="002C57D2" w:rsidRPr="001D47FA">
              <w:rPr>
                <w:rFonts w:hint="eastAsia"/>
                <w:sz w:val="20"/>
                <w:szCs w:val="22"/>
              </w:rPr>
              <w:t>(</w:t>
            </w:r>
            <w:r w:rsidR="002C57D2" w:rsidRPr="001D47FA">
              <w:rPr>
                <w:rFonts w:hint="eastAsia"/>
                <w:sz w:val="20"/>
                <w:szCs w:val="22"/>
              </w:rPr>
              <w:t>識別コード</w:t>
            </w:r>
            <w:r w:rsidR="002C57D2" w:rsidRPr="001D47FA">
              <w:rPr>
                <w:rFonts w:hint="eastAsia"/>
                <w:sz w:val="20"/>
                <w:szCs w:val="22"/>
              </w:rPr>
              <w:t>)</w:t>
            </w:r>
          </w:p>
        </w:tc>
      </w:tr>
      <w:tr w:rsidR="002E2432" w:rsidRPr="001D47FA" w14:paraId="1DB37A38" w14:textId="77777777" w:rsidTr="001E229E">
        <w:tc>
          <w:tcPr>
            <w:tcW w:w="1271" w:type="dxa"/>
          </w:tcPr>
          <w:p w14:paraId="7307D7DD" w14:textId="77777777" w:rsidR="002E2432" w:rsidRPr="001D47FA" w:rsidRDefault="002E2432" w:rsidP="001E229E">
            <w:pPr>
              <w:jc w:val="center"/>
              <w:rPr>
                <w:sz w:val="20"/>
                <w:szCs w:val="22"/>
              </w:rPr>
            </w:pPr>
            <w:r w:rsidRPr="001D47FA">
              <w:rPr>
                <w:rFonts w:hint="eastAsia"/>
                <w:sz w:val="20"/>
                <w:szCs w:val="22"/>
              </w:rPr>
              <w:t>本機受信</w:t>
            </w:r>
          </w:p>
        </w:tc>
        <w:tc>
          <w:tcPr>
            <w:tcW w:w="1559" w:type="dxa"/>
          </w:tcPr>
          <w:p w14:paraId="0EF12F13" w14:textId="77777777" w:rsidR="002E2432" w:rsidRPr="001D47FA" w:rsidRDefault="002E2432" w:rsidP="001E229E">
            <w:pPr>
              <w:jc w:val="center"/>
              <w:rPr>
                <w:sz w:val="20"/>
                <w:szCs w:val="22"/>
              </w:rPr>
            </w:pPr>
            <w:r w:rsidRPr="001D47FA">
              <w:rPr>
                <w:rFonts w:hint="eastAsia"/>
                <w:sz w:val="20"/>
                <w:szCs w:val="22"/>
              </w:rPr>
              <w:t>共通</w:t>
            </w:r>
          </w:p>
        </w:tc>
        <w:tc>
          <w:tcPr>
            <w:tcW w:w="7230" w:type="dxa"/>
          </w:tcPr>
          <w:p w14:paraId="55A7B40F" w14:textId="79441C48" w:rsidR="002E2432" w:rsidRPr="001D47FA" w:rsidRDefault="002E2432" w:rsidP="001E229E">
            <w:pPr>
              <w:rPr>
                <w:sz w:val="20"/>
                <w:szCs w:val="22"/>
              </w:rPr>
            </w:pPr>
            <w:proofErr w:type="spellStart"/>
            <w:r w:rsidRPr="001D47FA">
              <w:rPr>
                <w:sz w:val="20"/>
                <w:szCs w:val="22"/>
              </w:rPr>
              <w:t>kyosvr</w:t>
            </w:r>
            <w:proofErr w:type="spellEnd"/>
            <w:r w:rsidRPr="001D47FA">
              <w:rPr>
                <w:sz w:val="20"/>
                <w:szCs w:val="22"/>
              </w:rPr>
              <w:t xml:space="preserve"> /</w:t>
            </w:r>
            <w:r w:rsidR="00822697" w:rsidRPr="001D47FA">
              <w:rPr>
                <w:rFonts w:hint="eastAsia"/>
                <w:sz w:val="20"/>
                <w:szCs w:val="22"/>
              </w:rPr>
              <w:t xml:space="preserve">(Central )[MAINID] </w:t>
            </w:r>
            <w:r w:rsidR="00B154B3" w:rsidRPr="001D47FA">
              <w:rPr>
                <w:rFonts w:hint="eastAsia"/>
                <w:sz w:val="20"/>
                <w:szCs w:val="22"/>
              </w:rPr>
              <w:t>/</w:t>
            </w:r>
            <w:r w:rsidR="00822697" w:rsidRPr="001D47FA">
              <w:rPr>
                <w:rFonts w:hint="eastAsia"/>
                <w:sz w:val="20"/>
                <w:szCs w:val="22"/>
              </w:rPr>
              <w:t xml:space="preserve">(Peripheral)[ </w:t>
            </w:r>
            <w:proofErr w:type="spellStart"/>
            <w:r w:rsidR="00822697" w:rsidRPr="001D47FA">
              <w:rPr>
                <w:rFonts w:hint="eastAsia"/>
                <w:sz w:val="20"/>
                <w:szCs w:val="22"/>
              </w:rPr>
              <w:t>PeriID</w:t>
            </w:r>
            <w:proofErr w:type="spellEnd"/>
            <w:r w:rsidR="00822697" w:rsidRPr="001D47FA">
              <w:rPr>
                <w:rFonts w:hint="eastAsia"/>
                <w:sz w:val="20"/>
                <w:szCs w:val="22"/>
              </w:rPr>
              <w:t>]</w:t>
            </w:r>
            <w:r w:rsidR="00221F0B" w:rsidRPr="001D47FA">
              <w:rPr>
                <w:rFonts w:hint="eastAsia"/>
                <w:sz w:val="20"/>
                <w:szCs w:val="22"/>
              </w:rPr>
              <w:t>/</w:t>
            </w:r>
            <w:r w:rsidR="002C57D2" w:rsidRPr="001D47FA">
              <w:rPr>
                <w:rFonts w:hint="eastAsia"/>
                <w:sz w:val="20"/>
                <w:szCs w:val="22"/>
              </w:rPr>
              <w:t xml:space="preserve"> </w:t>
            </w:r>
            <w:proofErr w:type="spellStart"/>
            <w:r w:rsidR="002C57D2" w:rsidRPr="001D47FA">
              <w:rPr>
                <w:rFonts w:hint="eastAsia"/>
                <w:sz w:val="20"/>
                <w:szCs w:val="22"/>
              </w:rPr>
              <w:t>cmd</w:t>
            </w:r>
            <w:proofErr w:type="spellEnd"/>
            <w:r w:rsidR="002C57D2" w:rsidRPr="001D47FA">
              <w:rPr>
                <w:rFonts w:hint="eastAsia"/>
                <w:sz w:val="20"/>
                <w:szCs w:val="22"/>
              </w:rPr>
              <w:t>(</w:t>
            </w:r>
            <w:r w:rsidR="002C57D2" w:rsidRPr="001D47FA">
              <w:rPr>
                <w:rFonts w:hint="eastAsia"/>
                <w:sz w:val="20"/>
                <w:szCs w:val="22"/>
              </w:rPr>
              <w:t>識別コード</w:t>
            </w:r>
            <w:r w:rsidR="002C57D2" w:rsidRPr="001D47FA">
              <w:rPr>
                <w:rFonts w:hint="eastAsia"/>
                <w:sz w:val="20"/>
                <w:szCs w:val="22"/>
              </w:rPr>
              <w:t>)</w:t>
            </w:r>
          </w:p>
        </w:tc>
      </w:tr>
    </w:tbl>
    <w:p w14:paraId="096476DC" w14:textId="77777777" w:rsidR="002E2432" w:rsidRDefault="002E2432" w:rsidP="002E2432"/>
    <w:p w14:paraId="43A2CF05" w14:textId="77777777" w:rsidR="00A022DB" w:rsidRPr="001D47FA" w:rsidRDefault="00A022DB" w:rsidP="002E2432"/>
    <w:p w14:paraId="6E309875" w14:textId="68FFD5B9" w:rsidR="002E2432" w:rsidRPr="001D47FA" w:rsidRDefault="00135CEC" w:rsidP="00135CEC">
      <w:pPr>
        <w:ind w:leftChars="67" w:left="141"/>
      </w:pPr>
      <w:r w:rsidRPr="001D47FA">
        <w:rPr>
          <w:rFonts w:hint="eastAsia"/>
        </w:rPr>
        <w:t>1</w:t>
      </w:r>
      <w:r w:rsidRPr="001D47FA">
        <w:t xml:space="preserve">2.6 </w:t>
      </w:r>
      <w:r w:rsidR="002E2432" w:rsidRPr="001D47FA">
        <w:rPr>
          <w:rFonts w:hint="eastAsia"/>
        </w:rPr>
        <w:t>PAYLOAD</w:t>
      </w:r>
      <w:r w:rsidR="002E2432" w:rsidRPr="001D47FA">
        <w:rPr>
          <w:rFonts w:hint="eastAsia"/>
        </w:rPr>
        <w:t>の構成</w:t>
      </w:r>
    </w:p>
    <w:tbl>
      <w:tblPr>
        <w:tblStyle w:val="a7"/>
        <w:tblW w:w="10060" w:type="dxa"/>
        <w:tblInd w:w="65" w:type="dxa"/>
        <w:tblCellMar>
          <w:left w:w="6" w:type="dxa"/>
          <w:right w:w="6" w:type="dxa"/>
        </w:tblCellMar>
        <w:tblLook w:val="04A0" w:firstRow="1" w:lastRow="0" w:firstColumn="1" w:lastColumn="0" w:noHBand="0" w:noVBand="1"/>
      </w:tblPr>
      <w:tblGrid>
        <w:gridCol w:w="1271"/>
        <w:gridCol w:w="1559"/>
        <w:gridCol w:w="7230"/>
      </w:tblGrid>
      <w:tr w:rsidR="001D47FA" w:rsidRPr="001D47FA" w14:paraId="2F8C0808" w14:textId="77777777" w:rsidTr="001E229E">
        <w:tc>
          <w:tcPr>
            <w:tcW w:w="1271" w:type="dxa"/>
          </w:tcPr>
          <w:p w14:paraId="5955A5BB" w14:textId="77777777" w:rsidR="002E2432" w:rsidRPr="001D47FA" w:rsidRDefault="002E2432" w:rsidP="001E229E">
            <w:pPr>
              <w:jc w:val="center"/>
            </w:pPr>
            <w:r w:rsidRPr="001D47FA">
              <w:rPr>
                <w:rFonts w:hint="eastAsia"/>
              </w:rPr>
              <w:t>送信・受信</w:t>
            </w:r>
          </w:p>
        </w:tc>
        <w:tc>
          <w:tcPr>
            <w:tcW w:w="1559" w:type="dxa"/>
          </w:tcPr>
          <w:p w14:paraId="45C3E00F" w14:textId="77777777" w:rsidR="002E2432" w:rsidRPr="001D47FA" w:rsidRDefault="002E2432" w:rsidP="001E229E">
            <w:pPr>
              <w:jc w:val="center"/>
            </w:pPr>
            <w:r w:rsidRPr="001D47FA">
              <w:rPr>
                <w:rFonts w:hint="eastAsia"/>
              </w:rPr>
              <w:t>種類</w:t>
            </w:r>
          </w:p>
        </w:tc>
        <w:tc>
          <w:tcPr>
            <w:tcW w:w="7230" w:type="dxa"/>
          </w:tcPr>
          <w:p w14:paraId="06777339" w14:textId="77777777" w:rsidR="002E2432" w:rsidRPr="001D47FA" w:rsidRDefault="002E2432" w:rsidP="001E229E">
            <w:pPr>
              <w:jc w:val="center"/>
            </w:pPr>
            <w:r w:rsidRPr="001D47FA">
              <w:rPr>
                <w:rFonts w:hint="eastAsia"/>
              </w:rPr>
              <w:t>PAYLOAD</w:t>
            </w:r>
            <w:r w:rsidRPr="001D47FA">
              <w:rPr>
                <w:rFonts w:hint="eastAsia"/>
              </w:rPr>
              <w:t>内容</w:t>
            </w:r>
          </w:p>
        </w:tc>
      </w:tr>
      <w:tr w:rsidR="001D47FA" w:rsidRPr="001D47FA" w14:paraId="68FA6B17" w14:textId="77777777" w:rsidTr="001E229E">
        <w:tc>
          <w:tcPr>
            <w:tcW w:w="1271" w:type="dxa"/>
          </w:tcPr>
          <w:p w14:paraId="2A1CE8D5" w14:textId="77777777" w:rsidR="002E2432" w:rsidRPr="001D47FA" w:rsidRDefault="002E2432" w:rsidP="001E229E">
            <w:pPr>
              <w:jc w:val="center"/>
              <w:rPr>
                <w:sz w:val="20"/>
                <w:szCs w:val="22"/>
              </w:rPr>
            </w:pPr>
            <w:r w:rsidRPr="001D47FA">
              <w:rPr>
                <w:rFonts w:hint="eastAsia"/>
                <w:sz w:val="20"/>
                <w:szCs w:val="22"/>
              </w:rPr>
              <w:t>本機送信</w:t>
            </w:r>
          </w:p>
        </w:tc>
        <w:tc>
          <w:tcPr>
            <w:tcW w:w="1559" w:type="dxa"/>
          </w:tcPr>
          <w:p w14:paraId="321D099F" w14:textId="77777777" w:rsidR="002E2432" w:rsidRPr="001D47FA" w:rsidRDefault="002E2432" w:rsidP="001E229E">
            <w:pPr>
              <w:rPr>
                <w:sz w:val="20"/>
                <w:szCs w:val="22"/>
              </w:rPr>
            </w:pPr>
            <w:r w:rsidRPr="001D47FA">
              <w:rPr>
                <w:rFonts w:hint="eastAsia"/>
                <w:sz w:val="20"/>
                <w:szCs w:val="22"/>
              </w:rPr>
              <w:t>共通</w:t>
            </w:r>
          </w:p>
        </w:tc>
        <w:tc>
          <w:tcPr>
            <w:tcW w:w="7230" w:type="dxa"/>
          </w:tcPr>
          <w:p w14:paraId="1F06F53A" w14:textId="5C3D4BD4" w:rsidR="002E2432" w:rsidRPr="001D47FA" w:rsidRDefault="002E2432" w:rsidP="001E229E">
            <w:pPr>
              <w:rPr>
                <w:sz w:val="20"/>
                <w:szCs w:val="22"/>
              </w:rPr>
            </w:pPr>
            <w:r w:rsidRPr="001D47FA">
              <w:rPr>
                <w:sz w:val="20"/>
                <w:szCs w:val="22"/>
              </w:rPr>
              <w:t>\</w:t>
            </w:r>
            <w:r w:rsidRPr="001D47FA">
              <w:rPr>
                <w:rFonts w:hint="eastAsia"/>
                <w:sz w:val="20"/>
                <w:szCs w:val="22"/>
              </w:rPr>
              <w:t>x02[</w:t>
            </w:r>
            <w:r w:rsidR="002C57D2" w:rsidRPr="001D47FA">
              <w:rPr>
                <w:rFonts w:hint="eastAsia"/>
                <w:sz w:val="20"/>
                <w:szCs w:val="22"/>
              </w:rPr>
              <w:t>Peripheral</w:t>
            </w:r>
            <w:r w:rsidRPr="001D47FA">
              <w:rPr>
                <w:rFonts w:hint="eastAsia"/>
                <w:sz w:val="20"/>
                <w:szCs w:val="22"/>
              </w:rPr>
              <w:t>]</w:t>
            </w:r>
            <w:r w:rsidR="00B84BCD" w:rsidRPr="001D47FA">
              <w:rPr>
                <w:rFonts w:hint="eastAsia"/>
                <w:sz w:val="20"/>
                <w:szCs w:val="22"/>
              </w:rPr>
              <w:t xml:space="preserve"> </w:t>
            </w:r>
            <w:r w:rsidRPr="001D47FA">
              <w:rPr>
                <w:rFonts w:hint="eastAsia"/>
                <w:sz w:val="20"/>
                <w:szCs w:val="22"/>
              </w:rPr>
              <w:t>[</w:t>
            </w:r>
            <w:r w:rsidRPr="001D47FA">
              <w:rPr>
                <w:rFonts w:hint="eastAsia"/>
                <w:sz w:val="20"/>
                <w:szCs w:val="22"/>
              </w:rPr>
              <w:t>識別コード</w:t>
            </w:r>
            <w:r w:rsidRPr="001D47FA">
              <w:rPr>
                <w:rFonts w:hint="eastAsia"/>
                <w:sz w:val="20"/>
                <w:szCs w:val="22"/>
              </w:rPr>
              <w:t>][</w:t>
            </w:r>
            <w:r w:rsidRPr="001D47FA">
              <w:rPr>
                <w:rFonts w:hint="eastAsia"/>
                <w:sz w:val="20"/>
                <w:szCs w:val="22"/>
              </w:rPr>
              <w:t>電文番号</w:t>
            </w:r>
            <w:r w:rsidRPr="001D47FA">
              <w:rPr>
                <w:rFonts w:hint="eastAsia"/>
                <w:sz w:val="20"/>
                <w:szCs w:val="22"/>
              </w:rPr>
              <w:t>][</w:t>
            </w:r>
            <w:r w:rsidRPr="001D47FA">
              <w:rPr>
                <w:rFonts w:hint="eastAsia"/>
                <w:sz w:val="20"/>
                <w:szCs w:val="22"/>
              </w:rPr>
              <w:t>端末番号</w:t>
            </w:r>
            <w:r w:rsidRPr="001D47FA">
              <w:rPr>
                <w:rFonts w:hint="eastAsia"/>
                <w:sz w:val="20"/>
                <w:szCs w:val="22"/>
              </w:rPr>
              <w:t>]</w:t>
            </w:r>
            <w:r w:rsidR="00822697" w:rsidRPr="001D47FA">
              <w:rPr>
                <w:rFonts w:hint="eastAsia"/>
                <w:sz w:val="20"/>
                <w:szCs w:val="22"/>
              </w:rPr>
              <w:t xml:space="preserve"> [MAINID] </w:t>
            </w:r>
            <w:r w:rsidRPr="001D47FA">
              <w:rPr>
                <w:rFonts w:hint="eastAsia"/>
                <w:sz w:val="20"/>
                <w:szCs w:val="22"/>
              </w:rPr>
              <w:t>[</w:t>
            </w:r>
            <w:r w:rsidRPr="001D47FA">
              <w:rPr>
                <w:rFonts w:hint="eastAsia"/>
                <w:sz w:val="20"/>
                <w:szCs w:val="22"/>
              </w:rPr>
              <w:t>識別コードによる内容</w:t>
            </w:r>
            <w:r w:rsidRPr="001D47FA">
              <w:rPr>
                <w:rFonts w:hint="eastAsia"/>
                <w:sz w:val="20"/>
                <w:szCs w:val="22"/>
              </w:rPr>
              <w:t>]\x03</w:t>
            </w:r>
          </w:p>
        </w:tc>
      </w:tr>
      <w:tr w:rsidR="001D47FA" w:rsidRPr="001D47FA" w14:paraId="159ACB74" w14:textId="77777777" w:rsidTr="001E229E">
        <w:tc>
          <w:tcPr>
            <w:tcW w:w="1271" w:type="dxa"/>
            <w:vMerge w:val="restart"/>
            <w:vAlign w:val="center"/>
          </w:tcPr>
          <w:p w14:paraId="69EB33F5" w14:textId="77777777" w:rsidR="002E2432" w:rsidRPr="001D47FA" w:rsidRDefault="002E2432" w:rsidP="001E229E">
            <w:pPr>
              <w:jc w:val="center"/>
              <w:rPr>
                <w:sz w:val="20"/>
                <w:szCs w:val="22"/>
              </w:rPr>
            </w:pPr>
            <w:r w:rsidRPr="001D47FA">
              <w:rPr>
                <w:rFonts w:hint="eastAsia"/>
                <w:sz w:val="20"/>
                <w:szCs w:val="22"/>
              </w:rPr>
              <w:t>本機受信</w:t>
            </w:r>
          </w:p>
        </w:tc>
        <w:tc>
          <w:tcPr>
            <w:tcW w:w="1559" w:type="dxa"/>
          </w:tcPr>
          <w:p w14:paraId="7F353FB4" w14:textId="77777777" w:rsidR="002E2432" w:rsidRPr="001D47FA" w:rsidRDefault="002E2432" w:rsidP="001E229E">
            <w:pPr>
              <w:rPr>
                <w:sz w:val="20"/>
                <w:szCs w:val="22"/>
              </w:rPr>
            </w:pPr>
            <w:r w:rsidRPr="001D47FA">
              <w:rPr>
                <w:rFonts w:hint="eastAsia"/>
                <w:sz w:val="20"/>
                <w:szCs w:val="22"/>
              </w:rPr>
              <w:t>ACK</w:t>
            </w:r>
            <w:r w:rsidRPr="001D47FA">
              <w:rPr>
                <w:rFonts w:hint="eastAsia"/>
                <w:sz w:val="20"/>
                <w:szCs w:val="22"/>
              </w:rPr>
              <w:t>応答</w:t>
            </w:r>
          </w:p>
        </w:tc>
        <w:tc>
          <w:tcPr>
            <w:tcW w:w="7230" w:type="dxa"/>
          </w:tcPr>
          <w:p w14:paraId="38D9C657" w14:textId="6D917D42" w:rsidR="002E2432" w:rsidRPr="001D47FA" w:rsidRDefault="002E2432" w:rsidP="001E229E">
            <w:r w:rsidRPr="001D47FA">
              <w:t>\</w:t>
            </w:r>
            <w:r w:rsidRPr="001D47FA">
              <w:rPr>
                <w:rFonts w:hint="eastAsia"/>
              </w:rPr>
              <w:t>x06</w:t>
            </w:r>
            <w:r w:rsidR="00B84BCD" w:rsidRPr="001D47FA">
              <w:rPr>
                <w:rFonts w:hint="eastAsia"/>
                <w:sz w:val="20"/>
                <w:szCs w:val="22"/>
              </w:rPr>
              <w:t>[Peripheral]</w:t>
            </w:r>
            <w:r w:rsidR="00B84BCD" w:rsidRPr="001D47FA">
              <w:rPr>
                <w:rFonts w:hint="eastAsia"/>
              </w:rPr>
              <w:t xml:space="preserve"> </w:t>
            </w:r>
            <w:r w:rsidRPr="001D47FA">
              <w:rPr>
                <w:rFonts w:hint="eastAsia"/>
              </w:rPr>
              <w:t>[</w:t>
            </w:r>
            <w:r w:rsidRPr="001D47FA">
              <w:rPr>
                <w:rFonts w:hint="eastAsia"/>
              </w:rPr>
              <w:t>識別コード</w:t>
            </w:r>
            <w:r w:rsidRPr="001D47FA">
              <w:rPr>
                <w:rFonts w:hint="eastAsia"/>
              </w:rPr>
              <w:t>][</w:t>
            </w:r>
            <w:r w:rsidRPr="001D47FA">
              <w:rPr>
                <w:rFonts w:hint="eastAsia"/>
              </w:rPr>
              <w:t>電文番号</w:t>
            </w:r>
            <w:r w:rsidRPr="001D47FA">
              <w:rPr>
                <w:rFonts w:hint="eastAsia"/>
              </w:rPr>
              <w:t>] [</w:t>
            </w:r>
            <w:r w:rsidRPr="001D47FA">
              <w:rPr>
                <w:rFonts w:hint="eastAsia"/>
              </w:rPr>
              <w:t>端末番号</w:t>
            </w:r>
            <w:r w:rsidRPr="001D47FA">
              <w:rPr>
                <w:rFonts w:hint="eastAsia"/>
              </w:rPr>
              <w:t>]</w:t>
            </w:r>
            <w:r w:rsidR="00822697" w:rsidRPr="001D47FA">
              <w:rPr>
                <w:rFonts w:hint="eastAsia"/>
                <w:sz w:val="20"/>
                <w:szCs w:val="22"/>
              </w:rPr>
              <w:t xml:space="preserve"> [MAINID</w:t>
            </w:r>
            <w:r w:rsidR="00822697" w:rsidRPr="001D47FA">
              <w:rPr>
                <w:rFonts w:hint="eastAsia"/>
              </w:rPr>
              <w:t xml:space="preserve"> ]</w:t>
            </w:r>
            <w:r w:rsidRPr="001D47FA">
              <w:rPr>
                <w:rFonts w:hint="eastAsia"/>
              </w:rPr>
              <w:t>[</w:t>
            </w:r>
            <w:r w:rsidRPr="001D47FA">
              <w:rPr>
                <w:rFonts w:hint="eastAsia"/>
              </w:rPr>
              <w:t>識別コードによる内容</w:t>
            </w:r>
            <w:r w:rsidRPr="001D47FA">
              <w:rPr>
                <w:rFonts w:hint="eastAsia"/>
              </w:rPr>
              <w:t>]\x03</w:t>
            </w:r>
          </w:p>
        </w:tc>
      </w:tr>
      <w:tr w:rsidR="001D47FA" w:rsidRPr="001D47FA" w14:paraId="12FDBD1F" w14:textId="77777777" w:rsidTr="001E229E">
        <w:tc>
          <w:tcPr>
            <w:tcW w:w="1271" w:type="dxa"/>
            <w:vMerge/>
          </w:tcPr>
          <w:p w14:paraId="6E7BDE6E" w14:textId="77777777" w:rsidR="002E2432" w:rsidRPr="001D47FA" w:rsidRDefault="002E2432" w:rsidP="001E229E">
            <w:pPr>
              <w:rPr>
                <w:sz w:val="20"/>
                <w:szCs w:val="22"/>
              </w:rPr>
            </w:pPr>
          </w:p>
        </w:tc>
        <w:tc>
          <w:tcPr>
            <w:tcW w:w="1559" w:type="dxa"/>
          </w:tcPr>
          <w:p w14:paraId="21111221" w14:textId="77777777" w:rsidR="002E2432" w:rsidRPr="001D47FA" w:rsidRDefault="002E2432" w:rsidP="001E229E">
            <w:pPr>
              <w:rPr>
                <w:sz w:val="20"/>
                <w:szCs w:val="22"/>
              </w:rPr>
            </w:pPr>
            <w:r w:rsidRPr="001D47FA">
              <w:rPr>
                <w:rFonts w:hint="eastAsia"/>
                <w:sz w:val="20"/>
                <w:szCs w:val="22"/>
              </w:rPr>
              <w:t>ポーリング電文</w:t>
            </w:r>
          </w:p>
        </w:tc>
        <w:tc>
          <w:tcPr>
            <w:tcW w:w="7230" w:type="dxa"/>
          </w:tcPr>
          <w:p w14:paraId="26F152AF" w14:textId="530465C8" w:rsidR="002E2432" w:rsidRPr="001D47FA" w:rsidRDefault="002E2432" w:rsidP="001E229E">
            <w:pPr>
              <w:rPr>
                <w:sz w:val="20"/>
                <w:szCs w:val="22"/>
              </w:rPr>
            </w:pPr>
            <w:r w:rsidRPr="001D47FA">
              <w:t>\</w:t>
            </w:r>
            <w:r w:rsidRPr="001D47FA">
              <w:rPr>
                <w:rFonts w:hint="eastAsia"/>
              </w:rPr>
              <w:t>x0</w:t>
            </w:r>
            <w:r w:rsidR="002C57D2" w:rsidRPr="001D47FA">
              <w:rPr>
                <w:rFonts w:hint="eastAsia"/>
              </w:rPr>
              <w:t>2</w:t>
            </w:r>
            <w:r w:rsidR="00B84BCD" w:rsidRPr="001D47FA">
              <w:rPr>
                <w:rFonts w:hint="eastAsia"/>
                <w:sz w:val="20"/>
                <w:szCs w:val="22"/>
              </w:rPr>
              <w:t xml:space="preserve">[Peripheral] </w:t>
            </w:r>
            <w:r w:rsidRPr="001D47FA">
              <w:rPr>
                <w:rFonts w:hint="eastAsia"/>
              </w:rPr>
              <w:t>[</w:t>
            </w:r>
            <w:r w:rsidRPr="001D47FA">
              <w:rPr>
                <w:rFonts w:hint="eastAsia"/>
              </w:rPr>
              <w:t>識別コード</w:t>
            </w:r>
            <w:r w:rsidRPr="001D47FA">
              <w:rPr>
                <w:rFonts w:hint="eastAsia"/>
              </w:rPr>
              <w:t>][</w:t>
            </w:r>
            <w:r w:rsidRPr="001D47FA">
              <w:rPr>
                <w:rFonts w:hint="eastAsia"/>
              </w:rPr>
              <w:t>電文番号</w:t>
            </w:r>
            <w:r w:rsidRPr="001D47FA">
              <w:rPr>
                <w:rFonts w:hint="eastAsia"/>
              </w:rPr>
              <w:t>] [</w:t>
            </w:r>
            <w:r w:rsidRPr="001D47FA">
              <w:rPr>
                <w:rFonts w:hint="eastAsia"/>
              </w:rPr>
              <w:t>端末番号</w:t>
            </w:r>
            <w:r w:rsidRPr="001D47FA">
              <w:rPr>
                <w:rFonts w:hint="eastAsia"/>
              </w:rPr>
              <w:t>]</w:t>
            </w:r>
            <w:r w:rsidR="00822697" w:rsidRPr="001D47FA">
              <w:rPr>
                <w:rFonts w:hint="eastAsia"/>
                <w:sz w:val="20"/>
                <w:szCs w:val="22"/>
              </w:rPr>
              <w:t xml:space="preserve"> [MAINID]</w:t>
            </w:r>
            <w:r w:rsidR="00822697" w:rsidRPr="001D47FA">
              <w:rPr>
                <w:rFonts w:hint="eastAsia"/>
              </w:rPr>
              <w:t xml:space="preserve"> </w:t>
            </w:r>
            <w:r w:rsidRPr="001D47FA">
              <w:rPr>
                <w:rFonts w:hint="eastAsia"/>
              </w:rPr>
              <w:t>[</w:t>
            </w:r>
            <w:r w:rsidRPr="001D47FA">
              <w:rPr>
                <w:rFonts w:hint="eastAsia"/>
              </w:rPr>
              <w:t>識別コードによる内容</w:t>
            </w:r>
            <w:r w:rsidRPr="001D47FA">
              <w:rPr>
                <w:rFonts w:hint="eastAsia"/>
              </w:rPr>
              <w:t>]\x03</w:t>
            </w:r>
          </w:p>
        </w:tc>
      </w:tr>
    </w:tbl>
    <w:p w14:paraId="2B4D14EC" w14:textId="77777777" w:rsidR="002E2432" w:rsidRPr="009820CF" w:rsidRDefault="002E2432" w:rsidP="002E2432">
      <w:pPr>
        <w:rPr>
          <w:color w:val="FFC000" w:themeColor="accent4"/>
        </w:rPr>
      </w:pPr>
    </w:p>
    <w:p w14:paraId="73005746" w14:textId="48D5E4A0" w:rsidR="002E2432" w:rsidRPr="00AA2053" w:rsidRDefault="002E2432" w:rsidP="00135CEC">
      <w:pPr>
        <w:ind w:leftChars="117" w:left="246"/>
      </w:pPr>
      <w:r w:rsidRPr="00AA2053">
        <w:rPr>
          <w:rFonts w:hint="eastAsia"/>
        </w:rPr>
        <w:t>AT</w:t>
      </w:r>
      <w:r w:rsidRPr="00AA2053">
        <w:rPr>
          <w:rFonts w:hint="eastAsia"/>
        </w:rPr>
        <w:t>コマンドによる</w:t>
      </w:r>
      <w:r w:rsidRPr="00AA2053">
        <w:rPr>
          <w:rFonts w:hint="eastAsia"/>
        </w:rPr>
        <w:t>AT</w:t>
      </w:r>
      <w:r w:rsidRPr="00AA2053">
        <w:rPr>
          <w:rFonts w:hint="eastAsia"/>
        </w:rPr>
        <w:t>コマンドによる制御および通信フローの詳細、各警報、定期通報の詳細は、次章以降で記載します。</w:t>
      </w:r>
    </w:p>
    <w:p w14:paraId="6F212032" w14:textId="77777777" w:rsidR="002E2432" w:rsidRPr="00AA2053" w:rsidRDefault="002E2432" w:rsidP="00135CEC">
      <w:pPr>
        <w:ind w:leftChars="67" w:left="141" w:firstLine="1"/>
      </w:pPr>
    </w:p>
    <w:p w14:paraId="64DD2376" w14:textId="77777777" w:rsidR="002E2432" w:rsidRPr="00AA2053" w:rsidRDefault="002E2432" w:rsidP="002E2432">
      <w:pPr>
        <w:widowControl/>
        <w:jc w:val="left"/>
      </w:pPr>
      <w:r w:rsidRPr="00AA2053">
        <w:br w:type="page"/>
      </w:r>
    </w:p>
    <w:p w14:paraId="12A6451B" w14:textId="35A97893" w:rsidR="002E2432" w:rsidRPr="00AA2053" w:rsidRDefault="00135CEC" w:rsidP="00135CEC">
      <w:pPr>
        <w:ind w:leftChars="67" w:left="141"/>
      </w:pPr>
      <w:r w:rsidRPr="00AA2053">
        <w:lastRenderedPageBreak/>
        <w:t xml:space="preserve">12.7 </w:t>
      </w:r>
      <w:r w:rsidR="002E2432" w:rsidRPr="00AA2053">
        <w:rPr>
          <w:rFonts w:hint="eastAsia"/>
        </w:rPr>
        <w:t>MQTT</w:t>
      </w:r>
      <w:r w:rsidR="002E2432" w:rsidRPr="00AA2053">
        <w:rPr>
          <w:rFonts w:hint="eastAsia"/>
        </w:rPr>
        <w:t>の初期設定から</w:t>
      </w:r>
      <w:r w:rsidR="002E2432" w:rsidRPr="00AA2053">
        <w:rPr>
          <w:rFonts w:hint="eastAsia"/>
        </w:rPr>
        <w:t>MQTT</w:t>
      </w:r>
      <w:r w:rsidR="002E2432" w:rsidRPr="00AA2053">
        <w:rPr>
          <w:rFonts w:hint="eastAsia"/>
        </w:rPr>
        <w:t>通信、停止までのフロー</w:t>
      </w:r>
    </w:p>
    <w:p w14:paraId="0FB5CB1E" w14:textId="2602CC0A" w:rsidR="002E2432" w:rsidRPr="00AA2053" w:rsidRDefault="007246A4" w:rsidP="002E2432">
      <w:r w:rsidRPr="00AA2053">
        <w:rPr>
          <w:noProof/>
        </w:rPr>
        <mc:AlternateContent>
          <mc:Choice Requires="wps">
            <w:drawing>
              <wp:anchor distT="0" distB="0" distL="114300" distR="114300" simplePos="0" relativeHeight="250911232" behindDoc="0" locked="0" layoutInCell="1" allowOverlap="1" wp14:anchorId="070BF393" wp14:editId="113FD999">
                <wp:simplePos x="0" y="0"/>
                <wp:positionH relativeFrom="margin">
                  <wp:align>right</wp:align>
                </wp:positionH>
                <wp:positionV relativeFrom="paragraph">
                  <wp:posOffset>99695</wp:posOffset>
                </wp:positionV>
                <wp:extent cx="1096010" cy="369570"/>
                <wp:effectExtent l="0" t="0" r="0" b="0"/>
                <wp:wrapNone/>
                <wp:docPr id="1582107594" name="テキスト ボックス 7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6010" cy="369570"/>
                        </a:xfrm>
                        <a:prstGeom prst="rect">
                          <a:avLst/>
                        </a:prstGeom>
                        <a:noFill/>
                      </wps:spPr>
                      <wps:txbx>
                        <w:txbxContent>
                          <w:p w14:paraId="0ABA05B9" w14:textId="77777777" w:rsidR="002E2432" w:rsidRPr="00086125" w:rsidRDefault="002E2432" w:rsidP="00920CBF">
                            <w:pPr>
                              <w:jc w:val="right"/>
                              <w:rPr>
                                <w:rFonts w:asciiTheme="minorHAnsi" w:eastAsiaTheme="minorEastAsia" w:hAnsi="游明朝" w:cstheme="minorBidi"/>
                                <w:color w:val="000000" w:themeColor="text1"/>
                                <w:kern w:val="24"/>
                                <w:sz w:val="28"/>
                                <w:szCs w:val="28"/>
                              </w:rPr>
                            </w:pPr>
                            <w:r w:rsidRPr="00086125">
                              <w:rPr>
                                <w:rFonts w:asciiTheme="minorHAnsi" w:eastAsiaTheme="minorEastAsia" w:hAnsi="游明朝" w:cstheme="minorBidi" w:hint="eastAsia"/>
                                <w:color w:val="000000" w:themeColor="text1"/>
                                <w:kern w:val="24"/>
                                <w:sz w:val="28"/>
                                <w:szCs w:val="28"/>
                              </w:rPr>
                              <w:t>AWSIot</w:t>
                            </w:r>
                            <w:r w:rsidRPr="00086125">
                              <w:rPr>
                                <w:rFonts w:asciiTheme="minorHAnsi" w:eastAsiaTheme="minorEastAsia" w:hAnsi="游明朝" w:cstheme="minorBidi"/>
                                <w:color w:val="000000" w:themeColor="text1"/>
                                <w:kern w:val="24"/>
                                <w:sz w:val="28"/>
                                <w:szCs w:val="28"/>
                              </w:rPr>
                              <w:t>Core</w:t>
                            </w:r>
                          </w:p>
                        </w:txbxContent>
                      </wps:txbx>
                      <wps:bodyPr wrap="square" lIns="36000" tIns="36000" rIns="36000" bIns="36000">
                        <a:spAutoFit/>
                      </wps:bodyPr>
                    </wps:wsp>
                  </a:graphicData>
                </a:graphic>
                <wp14:sizeRelH relativeFrom="margin">
                  <wp14:pctWidth>0</wp14:pctWidth>
                </wp14:sizeRelH>
                <wp14:sizeRelV relativeFrom="page">
                  <wp14:pctHeight>0</wp14:pctHeight>
                </wp14:sizeRelV>
              </wp:anchor>
            </w:drawing>
          </mc:Choice>
          <mc:Fallback>
            <w:pict>
              <v:shape w14:anchorId="070BF393" id="テキスト ボックス 785" o:spid="_x0000_s1386" type="#_x0000_t202" style="position:absolute;left:0;text-align:left;margin-left:35.1pt;margin-top:7.85pt;width:86.3pt;height:29.1pt;z-index:2509112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" filled="f" stroked="f">
                <v:textbox style="mso-fit-shape-to-text:t" inset="1mm,1mm,1mm,1mm">
                  <w:txbxContent>
                    <w:p w14:paraId="0ABA05B9" w14:textId="77777777" w:rsidR="002E2432" w:rsidRPr="00086125" w:rsidRDefault="002E2432" w:rsidP="00920CBF">
                      <w:pPr>
                        <w:jc w:val="right"/>
                        <w:rPr>
                          <w:rFonts w:asciiTheme="minorHAnsi" w:eastAsiaTheme="minorEastAsia" w:hAnsi="游明朝" w:cstheme="minorBidi"/>
                          <w:color w:val="000000" w:themeColor="text1"/>
                          <w:kern w:val="24"/>
                          <w:sz w:val="28"/>
                          <w:szCs w:val="28"/>
                        </w:rPr>
                      </w:pPr>
                      <w:r w:rsidRPr="00086125">
                        <w:rPr>
                          <w:rFonts w:asciiTheme="minorHAnsi" w:eastAsiaTheme="minorEastAsia" w:hAnsi="游明朝" w:cstheme="minorBidi" w:hint="eastAsia"/>
                          <w:color w:val="000000" w:themeColor="text1"/>
                          <w:kern w:val="24"/>
                          <w:sz w:val="28"/>
                          <w:szCs w:val="28"/>
                        </w:rPr>
                        <w:t>AWSIot</w:t>
                      </w:r>
                      <w:r w:rsidRPr="00086125">
                        <w:rPr>
                          <w:rFonts w:asciiTheme="minorHAnsi" w:eastAsiaTheme="minorEastAsia" w:hAnsi="游明朝" w:cstheme="minorBidi"/>
                          <w:color w:val="000000" w:themeColor="text1"/>
                          <w:kern w:val="24"/>
                          <w:sz w:val="28"/>
                          <w:szCs w:val="28"/>
                        </w:rPr>
                        <w:t>Core</w:t>
                      </w:r>
                    </w:p>
                  </w:txbxContent>
                </v:textbox>
                <w10:wrap anchorx="margin"/>
              </v:shape>
            </w:pict>
          </mc:Fallback>
        </mc:AlternateContent>
      </w:r>
    </w:p>
    <w:p w14:paraId="4C3DFB1D" w14:textId="5DC76517" w:rsidR="002E2432" w:rsidRPr="00AA2053" w:rsidRDefault="00920CBF" w:rsidP="002E2432">
      <w:r w:rsidRPr="00AA2053">
        <w:rPr>
          <w:noProof/>
        </w:rPr>
        <mc:AlternateContent>
          <mc:Choice Requires="wps">
            <w:drawing>
              <wp:anchor distT="0" distB="0" distL="114300" distR="114300" simplePos="0" relativeHeight="251513344" behindDoc="0" locked="0" layoutInCell="1" allowOverlap="1" wp14:anchorId="0E504BF5" wp14:editId="15D6B9BC">
                <wp:simplePos x="0" y="0"/>
                <wp:positionH relativeFrom="column">
                  <wp:posOffset>1326515</wp:posOffset>
                </wp:positionH>
                <wp:positionV relativeFrom="paragraph">
                  <wp:posOffset>72390</wp:posOffset>
                </wp:positionV>
                <wp:extent cx="793750" cy="295275"/>
                <wp:effectExtent l="0" t="0" r="0" b="0"/>
                <wp:wrapNone/>
                <wp:docPr id="825058702" name="テキスト ボックス 7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0" cy="295275"/>
                        </a:xfrm>
                        <a:prstGeom prst="rect">
                          <a:avLst/>
                        </a:prstGeom>
                        <a:noFill/>
                      </wps:spPr>
                      <wps:txbx>
                        <w:txbxContent>
                          <w:p w14:paraId="33E066C9" w14:textId="1F34869F" w:rsidR="00920CBF" w:rsidRPr="00086125" w:rsidRDefault="00920CBF" w:rsidP="00920CBF">
                            <w:pPr>
                              <w:rPr>
                                <w:rFonts w:asciiTheme="minorHAnsi" w:eastAsiaTheme="minorEastAsia" w:hAnsi="游明朝" w:cstheme="minorBidi"/>
                                <w:color w:val="000000" w:themeColor="text1"/>
                                <w:kern w:val="24"/>
                                <w:szCs w:val="21"/>
                              </w:rPr>
                            </w:pPr>
                            <w:r>
                              <w:rPr>
                                <w:rFonts w:asciiTheme="minorHAnsi" w:eastAsiaTheme="minorEastAsia" w:hAnsi="游明朝" w:cstheme="minorBidi" w:hint="eastAsia"/>
                                <w:color w:val="000000" w:themeColor="text1"/>
                                <w:kern w:val="24"/>
                                <w:szCs w:val="21"/>
                              </w:rPr>
                              <w:t>Peripheral</w:t>
                            </w:r>
                          </w:p>
                        </w:txbxContent>
                      </wps:txbx>
                      <wps:bodyPr wrap="square" lIns="36000" tIns="36000" rIns="36000" bIns="36000">
                        <a:spAutoFit/>
                      </wps:bodyPr>
                    </wps:wsp>
                  </a:graphicData>
                </a:graphic>
                <wp14:sizeRelH relativeFrom="margin">
                  <wp14:pctWidth>0</wp14:pctWidth>
                </wp14:sizeRelH>
                <wp14:sizeRelV relativeFrom="page">
                  <wp14:pctHeight>0</wp14:pctHeight>
                </wp14:sizeRelV>
              </wp:anchor>
            </w:drawing>
          </mc:Choice>
          <mc:Fallback>
            <w:pict>
              <v:shape w14:anchorId="0E504BF5" id="テキスト ボックス 783" o:spid="_x0000_s1387" type="#_x0000_t202" style="position:absolute;left:0;text-align:left;margin-left:104.45pt;margin-top:5.7pt;width:62.5pt;height:23.25pt;z-index:25151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" filled="f" stroked="f">
                <v:textbox style="mso-fit-shape-to-text:t" inset="1mm,1mm,1mm,1mm">
                  <w:txbxContent>
                    <w:p w14:paraId="33E066C9" w14:textId="1F34869F" w:rsidR="00920CBF" w:rsidRPr="00086125" w:rsidRDefault="00920CBF" w:rsidP="00920CBF">
                      <w:pPr>
                        <w:rPr>
                          <w:rFonts w:asciiTheme="minorHAnsi" w:eastAsiaTheme="minorEastAsia" w:hAnsi="游明朝" w:cstheme="minorBidi"/>
                          <w:color w:val="000000" w:themeColor="text1"/>
                          <w:kern w:val="24"/>
                          <w:szCs w:val="21"/>
                        </w:rPr>
                      </w:pPr>
                      <w:r>
                        <w:rPr>
                          <w:rFonts w:asciiTheme="minorHAnsi" w:eastAsiaTheme="minorEastAsia" w:hAnsi="游明朝" w:cstheme="minorBidi" w:hint="eastAsia"/>
                          <w:color w:val="000000" w:themeColor="text1"/>
                          <w:kern w:val="24"/>
                          <w:szCs w:val="21"/>
                        </w:rPr>
                        <w:t>Peripheral</w:t>
                      </w:r>
                    </w:p>
                  </w:txbxContent>
                </v:textbox>
              </v:shape>
            </w:pict>
          </mc:Fallback>
        </mc:AlternateContent>
      </w:r>
      <w:r w:rsidRPr="00AA2053">
        <w:rPr>
          <w:noProof/>
        </w:rPr>
        <mc:AlternateContent>
          <mc:Choice Requires="wps">
            <w:drawing>
              <wp:anchor distT="0" distB="0" distL="114300" distR="114300" simplePos="0" relativeHeight="251509248" behindDoc="0" locked="0" layoutInCell="1" allowOverlap="1" wp14:anchorId="085C3592" wp14:editId="108F356D">
                <wp:simplePos x="0" y="0"/>
                <wp:positionH relativeFrom="column">
                  <wp:posOffset>4095115</wp:posOffset>
                </wp:positionH>
                <wp:positionV relativeFrom="paragraph">
                  <wp:posOffset>91440</wp:posOffset>
                </wp:positionV>
                <wp:extent cx="1091565" cy="295275"/>
                <wp:effectExtent l="0" t="0" r="0" b="0"/>
                <wp:wrapNone/>
                <wp:docPr id="926468912" name="テキスト ボックス 7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1565" cy="295275"/>
                        </a:xfrm>
                        <a:prstGeom prst="rect">
                          <a:avLst/>
                        </a:prstGeom>
                        <a:noFill/>
                      </wps:spPr>
                      <wps:txbx>
                        <w:txbxContent>
                          <w:p w14:paraId="2637B5F6" w14:textId="54D81556" w:rsidR="00920CBF" w:rsidRPr="00086125" w:rsidRDefault="00920CBF" w:rsidP="00920CBF">
                            <w:pPr>
                              <w:rPr>
                                <w:rFonts w:asciiTheme="minorHAnsi" w:eastAsiaTheme="minorEastAsia" w:hAnsi="游明朝" w:cstheme="minorBidi"/>
                                <w:color w:val="000000" w:themeColor="text1"/>
                                <w:kern w:val="24"/>
                                <w:szCs w:val="21"/>
                              </w:rPr>
                            </w:pPr>
                            <w:r>
                              <w:rPr>
                                <w:rFonts w:asciiTheme="minorHAnsi" w:eastAsiaTheme="minorEastAsia" w:hAnsi="游明朝" w:cstheme="minorBidi" w:hint="eastAsia"/>
                                <w:color w:val="000000" w:themeColor="text1"/>
                                <w:kern w:val="24"/>
                                <w:szCs w:val="21"/>
                              </w:rPr>
                              <w:t>Gateway/Cetra1</w:t>
                            </w:r>
                          </w:p>
                        </w:txbxContent>
                      </wps:txbx>
                      <wps:bodyPr wrap="square" lIns="36000" tIns="36000" rIns="36000" bIns="36000">
                        <a:spAutoFit/>
                      </wps:bodyPr>
                    </wps:wsp>
                  </a:graphicData>
                </a:graphic>
                <wp14:sizeRelH relativeFrom="margin">
                  <wp14:pctWidth>0</wp14:pctWidth>
                </wp14:sizeRelH>
                <wp14:sizeRelV relativeFrom="page">
                  <wp14:pctHeight>0</wp14:pctHeight>
                </wp14:sizeRelV>
              </wp:anchor>
            </w:drawing>
          </mc:Choice>
          <mc:Fallback>
            <w:pict>
              <v:shape w14:anchorId="085C3592" id="_x0000_s1388" type="#_x0000_t202" style="position:absolute;left:0;text-align:left;margin-left:322.45pt;margin-top:7.2pt;width:85.95pt;height:23.25pt;z-index:25150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" filled="f" stroked="f">
                <v:textbox style="mso-fit-shape-to-text:t" inset="1mm,1mm,1mm,1mm">
                  <w:txbxContent>
                    <w:p w14:paraId="2637B5F6" w14:textId="54D81556" w:rsidR="00920CBF" w:rsidRPr="00086125" w:rsidRDefault="00920CBF" w:rsidP="00920CBF">
                      <w:pPr>
                        <w:rPr>
                          <w:rFonts w:asciiTheme="minorHAnsi" w:eastAsiaTheme="minorEastAsia" w:hAnsi="游明朝" w:cstheme="minorBidi"/>
                          <w:color w:val="000000" w:themeColor="text1"/>
                          <w:kern w:val="24"/>
                          <w:szCs w:val="21"/>
                        </w:rPr>
                      </w:pPr>
                      <w:r>
                        <w:rPr>
                          <w:rFonts w:asciiTheme="minorHAnsi" w:eastAsiaTheme="minorEastAsia" w:hAnsi="游明朝" w:cstheme="minorBidi" w:hint="eastAsia"/>
                          <w:color w:val="000000" w:themeColor="text1"/>
                          <w:kern w:val="24"/>
                          <w:szCs w:val="21"/>
                        </w:rPr>
                        <w:t>Gateway/Cetra1</w:t>
                      </w:r>
                    </w:p>
                  </w:txbxContent>
                </v:textbox>
              </v:shape>
            </w:pict>
          </mc:Fallback>
        </mc:AlternateContent>
      </w:r>
      <w:r w:rsidR="00F235C6" w:rsidRPr="00AA2053">
        <w:rPr>
          <w:noProof/>
        </w:rPr>
        <mc:AlternateContent>
          <mc:Choice Requires="wps">
            <w:drawing>
              <wp:anchor distT="0" distB="0" distL="114300" distR="114300" simplePos="0" relativeHeight="250892800" behindDoc="0" locked="0" layoutInCell="1" allowOverlap="1" wp14:anchorId="67612C53" wp14:editId="4B038298">
                <wp:simplePos x="0" y="0"/>
                <wp:positionH relativeFrom="column">
                  <wp:posOffset>227965</wp:posOffset>
                </wp:positionH>
                <wp:positionV relativeFrom="paragraph">
                  <wp:posOffset>53340</wp:posOffset>
                </wp:positionV>
                <wp:extent cx="927100" cy="369570"/>
                <wp:effectExtent l="0" t="0" r="0" b="0"/>
                <wp:wrapNone/>
                <wp:docPr id="434053858" name="テキスト ボックス 7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0" cy="369570"/>
                        </a:xfrm>
                        <a:prstGeom prst="rect">
                          <a:avLst/>
                        </a:prstGeom>
                        <a:noFill/>
                      </wps:spPr>
                      <wps:txbx>
                        <w:txbxContent>
                          <w:p w14:paraId="1D7A2E66" w14:textId="18EDC075" w:rsidR="002E2432" w:rsidRPr="001D47FA" w:rsidRDefault="002E2432" w:rsidP="002E2432">
                            <w:pPr>
                              <w:rPr>
                                <w:rFonts w:asciiTheme="minorHAnsi" w:eastAsiaTheme="minorEastAsia" w:hAnsi="游明朝" w:cstheme="minorBidi"/>
                                <w:kern w:val="24"/>
                                <w:sz w:val="20"/>
                                <w:szCs w:val="20"/>
                              </w:rPr>
                            </w:pPr>
                            <w:r w:rsidRPr="001D47FA">
                              <w:rPr>
                                <w:rFonts w:asciiTheme="minorHAnsi" w:eastAsiaTheme="minorEastAsia" w:hAnsi="游明朝" w:cstheme="minorBidi" w:hint="eastAsia"/>
                                <w:color w:val="000000" w:themeColor="text1"/>
                                <w:kern w:val="24"/>
                                <w:sz w:val="20"/>
                                <w:szCs w:val="20"/>
                              </w:rPr>
                              <w:t>TJ3-</w:t>
                            </w:r>
                            <w:r w:rsidR="00207976" w:rsidRPr="001D47FA">
                              <w:rPr>
                                <w:rFonts w:asciiTheme="minorHAnsi" w:eastAsiaTheme="minorEastAsia" w:hAnsi="游明朝" w:cstheme="minorBidi" w:hint="eastAsia"/>
                                <w:color w:val="000000" w:themeColor="text1"/>
                                <w:kern w:val="24"/>
                                <w:sz w:val="20"/>
                                <w:szCs w:val="20"/>
                              </w:rPr>
                              <w:t>n</w:t>
                            </w:r>
                            <w:r w:rsidR="00207976" w:rsidRPr="001D47FA">
                              <w:rPr>
                                <w:rFonts w:asciiTheme="minorHAnsi" w:eastAsiaTheme="minorEastAsia" w:hAnsi="游明朝" w:cstheme="minorBidi" w:hint="eastAsia"/>
                                <w:kern w:val="24"/>
                                <w:sz w:val="20"/>
                                <w:szCs w:val="20"/>
                              </w:rPr>
                              <w:t>R(仮称</w:t>
                            </w:r>
                            <w:r w:rsidR="00207976" w:rsidRPr="001D47FA">
                              <w:rPr>
                                <w:rFonts w:asciiTheme="minorHAnsi" w:eastAsiaTheme="minorEastAsia" w:hAnsi="游明朝" w:cstheme="minorBidi" w:hint="eastAsia"/>
                                <w:kern w:val="24"/>
                                <w:sz w:val="20"/>
                                <w:szCs w:val="20"/>
                                <w:highlight w:val="yellow"/>
                              </w:rPr>
                              <w:t>)</w:t>
                            </w:r>
                          </w:p>
                        </w:txbxContent>
                      </wps:txbx>
                      <wps:bodyPr wrap="square" lIns="36000" tIns="36000" rIns="36000" bIns="36000">
                        <a:spAutoFit/>
                      </wps:bodyPr>
                    </wps:wsp>
                  </a:graphicData>
                </a:graphic>
                <wp14:sizeRelH relativeFrom="margin">
                  <wp14:pctWidth>0</wp14:pctWidth>
                </wp14:sizeRelH>
                <wp14:sizeRelV relativeFrom="page">
                  <wp14:pctHeight>0</wp14:pctHeight>
                </wp14:sizeRelV>
              </wp:anchor>
            </w:drawing>
          </mc:Choice>
          <mc:Fallback>
            <w:pict>
              <v:shape w14:anchorId="67612C53" id="テキスト ボックス 784" o:spid="_x0000_s1389" type="#_x0000_t202" style="position:absolute;left:0;text-align:left;margin-left:17.95pt;margin-top:4.2pt;width:73pt;height:29.1pt;z-index:25089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" filled="f" stroked="f">
                <v:textbox style="mso-fit-shape-to-text:t" inset="1mm,1mm,1mm,1mm">
                  <w:txbxContent>
                    <w:p w14:paraId="1D7A2E66" w14:textId="18EDC075" w:rsidR="002E2432" w:rsidRPr="001D47FA" w:rsidRDefault="002E2432" w:rsidP="002E2432">
                      <w:pPr>
                        <w:rPr>
                          <w:rFonts w:asciiTheme="minorHAnsi" w:eastAsiaTheme="minorEastAsia" w:hAnsi="游明朝" w:cstheme="minorBidi"/>
                          <w:kern w:val="24"/>
                          <w:sz w:val="20"/>
                          <w:szCs w:val="20"/>
                        </w:rPr>
                      </w:pPr>
                      <w:r w:rsidRPr="001D47FA">
                        <w:rPr>
                          <w:rFonts w:asciiTheme="minorHAnsi" w:eastAsiaTheme="minorEastAsia" w:hAnsi="游明朝" w:cstheme="minorBidi" w:hint="eastAsia"/>
                          <w:color w:val="000000" w:themeColor="text1"/>
                          <w:kern w:val="24"/>
                          <w:sz w:val="20"/>
                          <w:szCs w:val="20"/>
                        </w:rPr>
                        <w:t>TJ3-</w:t>
                      </w:r>
                      <w:r w:rsidR="00207976" w:rsidRPr="001D47FA">
                        <w:rPr>
                          <w:rFonts w:asciiTheme="minorHAnsi" w:eastAsiaTheme="minorEastAsia" w:hAnsi="游明朝" w:cstheme="minorBidi" w:hint="eastAsia"/>
                          <w:color w:val="000000" w:themeColor="text1"/>
                          <w:kern w:val="24"/>
                          <w:sz w:val="20"/>
                          <w:szCs w:val="20"/>
                        </w:rPr>
                        <w:t>n</w:t>
                      </w:r>
                      <w:r w:rsidR="00207976" w:rsidRPr="001D47FA">
                        <w:rPr>
                          <w:rFonts w:asciiTheme="minorHAnsi" w:eastAsiaTheme="minorEastAsia" w:hAnsi="游明朝" w:cstheme="minorBidi" w:hint="eastAsia"/>
                          <w:kern w:val="24"/>
                          <w:sz w:val="20"/>
                          <w:szCs w:val="20"/>
                        </w:rPr>
                        <w:t>R(仮称</w:t>
                      </w:r>
                      <w:r w:rsidR="00207976" w:rsidRPr="001D47FA">
                        <w:rPr>
                          <w:rFonts w:asciiTheme="minorHAnsi" w:eastAsiaTheme="minorEastAsia" w:hAnsi="游明朝" w:cstheme="minorBidi" w:hint="eastAsia"/>
                          <w:kern w:val="24"/>
                          <w:sz w:val="20"/>
                          <w:szCs w:val="20"/>
                          <w:highlight w:val="yellow"/>
                        </w:rPr>
                        <w:t>)</w:t>
                      </w:r>
                    </w:p>
                  </w:txbxContent>
                </v:textbox>
              </v:shape>
            </w:pict>
          </mc:Fallback>
        </mc:AlternateContent>
      </w:r>
    </w:p>
    <w:p w14:paraId="00D770BD" w14:textId="28B8E964" w:rsidR="002E2432" w:rsidRPr="00AA2053" w:rsidRDefault="00522A58" w:rsidP="002E2432">
      <w:r w:rsidRPr="00AA2053">
        <w:rPr>
          <w:noProof/>
        </w:rPr>
        <mc:AlternateContent>
          <mc:Choice Requires="wpg">
            <w:drawing>
              <wp:anchor distT="0" distB="0" distL="114300" distR="114300" simplePos="0" relativeHeight="250906112" behindDoc="0" locked="0" layoutInCell="1" allowOverlap="1" wp14:anchorId="6B5821D6" wp14:editId="03C0A9D4">
                <wp:simplePos x="0" y="0"/>
                <wp:positionH relativeFrom="column">
                  <wp:posOffset>6075045</wp:posOffset>
                </wp:positionH>
                <wp:positionV relativeFrom="paragraph">
                  <wp:posOffset>27940</wp:posOffset>
                </wp:positionV>
                <wp:extent cx="613410" cy="657860"/>
                <wp:effectExtent l="0" t="0" r="0" b="0"/>
                <wp:wrapNone/>
                <wp:docPr id="1920583901" name="グループ化 7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410" cy="657860"/>
                          <a:chOff x="3527143" y="0"/>
                          <a:chExt cx="2000071" cy="2000071"/>
                        </a:xfrm>
                      </wpg:grpSpPr>
                      <pic:pic xmlns:pic="http://schemas.openxmlformats.org/drawingml/2006/picture">
                        <pic:nvPicPr>
                          <pic:cNvPr id="1800987471" name="Picture 2" descr="AWS マネジメントコンソール | AWS"/>
                          <pic:cNvPicPr>
                            <a:picLocks noChangeAspect="1" noChangeArrowheads="1"/>
                          </pic:cNvPicPr>
                        </pic:nvPicPr>
                        <pic:blipFill>
                          <a:blip r:embed="rId36" cstate="print"/>
                          <a:srcRect/>
                          <a:stretch>
                            <a:fillRect/>
                          </a:stretch>
                        </pic:blipFill>
                        <pic:spPr bwMode="auto">
                          <a:xfrm>
                            <a:off x="3711296" y="692018"/>
                            <a:ext cx="1544950" cy="812345"/>
                          </a:xfrm>
                          <a:prstGeom prst="rect">
                            <a:avLst/>
                          </a:prstGeom>
                          <a:noFill/>
                        </pic:spPr>
                      </pic:pic>
                      <pic:pic xmlns:pic="http://schemas.openxmlformats.org/drawingml/2006/picture">
                        <pic:nvPicPr>
                          <pic:cNvPr id="188727942" name="グラフィックス 14" descr="雲 枠線"/>
                          <pic:cNvPicPr>
                            <a:picLocks noChangeAspect="1"/>
                          </pic:cNvPicPr>
                        </pic:nvPicPr>
                        <pic:blipFill>
                          <a:blip r:embed="rId37"/>
                          <a:stretch>
                            <a:fillRect/>
                          </a:stretch>
                        </pic:blipFill>
                        <pic:spPr>
                          <a:xfrm>
                            <a:off x="3527143" y="0"/>
                            <a:ext cx="2000071" cy="200007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F43E44D" id="グループ化 782" o:spid="_x0000_s1026" style="position:absolute;margin-left:478.35pt;margin-top:2.2pt;width:48.3pt;height:51.8pt;z-index:250906112;mso-width-relative:margin;mso-height-relative:margin" coordorigin="35271" coordsize="20000,20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">
                <v:shape id="Picture 2" o:spid="_x0000_s1027" type="#_x0000_t75" alt="AWS マネジメントコンソール | AWS" style="position:absolute;left:37112;top:6920;width:15450;height:8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">
                  <v:imagedata r:id="rId38" o:title="AWS マネジメントコンソール | AWS"/>
                </v:shape>
                <v:shape id="グラフィックス 14" o:spid="_x0000_s1028" type="#_x0000_t75" alt="雲 枠線" style="position:absolute;left:35271;width:20001;height:20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">
                  <v:imagedata r:id="rId39" o:title="雲 枠線"/>
                </v:shape>
              </v:group>
            </w:pict>
          </mc:Fallback>
        </mc:AlternateContent>
      </w:r>
    </w:p>
    <w:p w14:paraId="640CB708" w14:textId="3BFEAC72" w:rsidR="002E2432" w:rsidRPr="00AA2053" w:rsidRDefault="00920CBF" w:rsidP="002E2432">
      <w:r w:rsidRPr="00AA2053">
        <w:rPr>
          <w:noProof/>
        </w:rPr>
        <mc:AlternateContent>
          <mc:Choice Requires="wps">
            <w:drawing>
              <wp:anchor distT="0" distB="0" distL="114300" distR="114300" simplePos="0" relativeHeight="251500032" behindDoc="0" locked="0" layoutInCell="1" allowOverlap="1" wp14:anchorId="1B5B4A80" wp14:editId="5C331955">
                <wp:simplePos x="0" y="0"/>
                <wp:positionH relativeFrom="column">
                  <wp:posOffset>956945</wp:posOffset>
                </wp:positionH>
                <wp:positionV relativeFrom="paragraph">
                  <wp:posOffset>94267</wp:posOffset>
                </wp:positionV>
                <wp:extent cx="882015" cy="295275"/>
                <wp:effectExtent l="0" t="0" r="0" b="0"/>
                <wp:wrapNone/>
                <wp:docPr id="1503367700" name="テキスト ボックス 7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2015" cy="295275"/>
                        </a:xfrm>
                        <a:prstGeom prst="rect">
                          <a:avLst/>
                        </a:prstGeom>
                        <a:noFill/>
                      </wps:spPr>
                      <wps:txbx>
                        <w:txbxContent>
                          <w:p w14:paraId="71CEEFC0" w14:textId="77777777" w:rsidR="00920CBF" w:rsidRPr="00086125" w:rsidRDefault="00920CBF" w:rsidP="00920CBF">
                            <w:pPr>
                              <w:rPr>
                                <w:rFonts w:asciiTheme="minorHAnsi" w:eastAsiaTheme="minorEastAsia" w:hAnsi="游明朝" w:cstheme="minorBidi"/>
                                <w:color w:val="000000" w:themeColor="text1"/>
                                <w:kern w:val="24"/>
                                <w:szCs w:val="21"/>
                              </w:rPr>
                            </w:pPr>
                            <w:r>
                              <w:rPr>
                                <w:rFonts w:asciiTheme="minorHAnsi" w:eastAsiaTheme="minorEastAsia" w:hAnsi="游明朝" w:cstheme="minorBidi" w:hint="eastAsia"/>
                                <w:color w:val="000000" w:themeColor="text1"/>
                                <w:kern w:val="24"/>
                                <w:szCs w:val="21"/>
                              </w:rPr>
                              <w:t>nRF9151</w:t>
                            </w:r>
                          </w:p>
                        </w:txbxContent>
                      </wps:txbx>
                      <wps:bodyPr wrap="square" lIns="36000" tIns="36000" rIns="36000" bIns="36000">
                        <a:spAutoFit/>
                      </wps:bodyPr>
                    </wps:wsp>
                  </a:graphicData>
                </a:graphic>
                <wp14:sizeRelH relativeFrom="margin">
                  <wp14:pctWidth>0</wp14:pctWidth>
                </wp14:sizeRelH>
                <wp14:sizeRelV relativeFrom="page">
                  <wp14:pctHeight>0</wp14:pctHeight>
                </wp14:sizeRelV>
              </wp:anchor>
            </w:drawing>
          </mc:Choice>
          <mc:Fallback>
            <w:pict>
              <v:shape w14:anchorId="1B5B4A80" id="_x0000_s1390" type="#_x0000_t202" style="position:absolute;left:0;text-align:left;margin-left:75.35pt;margin-top:7.4pt;width:69.45pt;height:23.25pt;z-index:25150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" filled="f" stroked="f">
                <v:textbox style="mso-fit-shape-to-text:t" inset="1mm,1mm,1mm,1mm">
                  <w:txbxContent>
                    <w:p w14:paraId="71CEEFC0" w14:textId="77777777" w:rsidR="00920CBF" w:rsidRPr="00086125" w:rsidRDefault="00920CBF" w:rsidP="00920CBF">
                      <w:pPr>
                        <w:rPr>
                          <w:rFonts w:asciiTheme="minorHAnsi" w:eastAsiaTheme="minorEastAsia" w:hAnsi="游明朝" w:cstheme="minorBidi"/>
                          <w:color w:val="000000" w:themeColor="text1"/>
                          <w:kern w:val="24"/>
                          <w:szCs w:val="21"/>
                        </w:rPr>
                      </w:pPr>
                      <w:r>
                        <w:rPr>
                          <w:rFonts w:asciiTheme="minorHAnsi" w:eastAsiaTheme="minorEastAsia" w:hAnsi="游明朝" w:cstheme="minorBidi" w:hint="eastAsia"/>
                          <w:color w:val="000000" w:themeColor="text1"/>
                          <w:kern w:val="24"/>
                          <w:szCs w:val="21"/>
                        </w:rPr>
                        <w:t>nRF9151</w:t>
                      </w:r>
                    </w:p>
                  </w:txbxContent>
                </v:textbox>
              </v:shape>
            </w:pict>
          </mc:Fallback>
        </mc:AlternateContent>
      </w:r>
      <w:r w:rsidRPr="00AA2053">
        <w:rPr>
          <w:noProof/>
        </w:rPr>
        <mc:AlternateContent>
          <mc:Choice Requires="wps">
            <w:drawing>
              <wp:anchor distT="0" distB="0" distL="114300" distR="114300" simplePos="0" relativeHeight="250972672" behindDoc="0" locked="0" layoutInCell="1" allowOverlap="1" wp14:anchorId="12CE00E0" wp14:editId="5833F87D">
                <wp:simplePos x="0" y="0"/>
                <wp:positionH relativeFrom="column">
                  <wp:posOffset>4058285</wp:posOffset>
                </wp:positionH>
                <wp:positionV relativeFrom="paragraph">
                  <wp:posOffset>121920</wp:posOffset>
                </wp:positionV>
                <wp:extent cx="882015" cy="295275"/>
                <wp:effectExtent l="0" t="0" r="0" b="0"/>
                <wp:wrapNone/>
                <wp:docPr id="1435532811" name="テキスト ボックス 7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2015" cy="295275"/>
                        </a:xfrm>
                        <a:prstGeom prst="rect">
                          <a:avLst/>
                        </a:prstGeom>
                        <a:noFill/>
                      </wps:spPr>
                      <wps:txbx>
                        <w:txbxContent>
                          <w:p w14:paraId="7352CEA0" w14:textId="183698BD" w:rsidR="002E2432" w:rsidRPr="00086125" w:rsidRDefault="00037BCA" w:rsidP="002E2432">
                            <w:pPr>
                              <w:rPr>
                                <w:rFonts w:asciiTheme="minorHAnsi" w:eastAsiaTheme="minorEastAsia" w:hAnsi="游明朝" w:cstheme="minorBidi"/>
                                <w:color w:val="000000" w:themeColor="text1"/>
                                <w:kern w:val="24"/>
                                <w:szCs w:val="21"/>
                              </w:rPr>
                            </w:pPr>
                            <w:r>
                              <w:rPr>
                                <w:rFonts w:asciiTheme="minorHAnsi" w:eastAsiaTheme="minorEastAsia" w:hAnsi="游明朝" w:cstheme="minorBidi" w:hint="eastAsia"/>
                                <w:color w:val="000000" w:themeColor="text1"/>
                                <w:kern w:val="24"/>
                                <w:szCs w:val="21"/>
                              </w:rPr>
                              <w:t>nRF9151</w:t>
                            </w:r>
                          </w:p>
                        </w:txbxContent>
                      </wps:txbx>
                      <wps:bodyPr wrap="square" lIns="36000" tIns="36000" rIns="36000" bIns="36000">
                        <a:spAutoFit/>
                      </wps:bodyPr>
                    </wps:wsp>
                  </a:graphicData>
                </a:graphic>
                <wp14:sizeRelH relativeFrom="margin">
                  <wp14:pctWidth>0</wp14:pctWidth>
                </wp14:sizeRelH>
                <wp14:sizeRelV relativeFrom="page">
                  <wp14:pctHeight>0</wp14:pctHeight>
                </wp14:sizeRelV>
              </wp:anchor>
            </w:drawing>
          </mc:Choice>
          <mc:Fallback>
            <w:pict>
              <v:shape w14:anchorId="12CE00E0" id="_x0000_s1391" type="#_x0000_t202" style="position:absolute;left:0;text-align:left;margin-left:319.55pt;margin-top:9.6pt;width:69.45pt;height:23.25pt;z-index:25097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" filled="f" stroked="f">
                <v:textbox style="mso-fit-shape-to-text:t" inset="1mm,1mm,1mm,1mm">
                  <w:txbxContent>
                    <w:p w14:paraId="7352CEA0" w14:textId="183698BD" w:rsidR="002E2432" w:rsidRPr="00086125" w:rsidRDefault="00037BCA" w:rsidP="002E2432">
                      <w:pPr>
                        <w:rPr>
                          <w:rFonts w:asciiTheme="minorHAnsi" w:eastAsiaTheme="minorEastAsia" w:hAnsi="游明朝" w:cstheme="minorBidi"/>
                          <w:color w:val="000000" w:themeColor="text1"/>
                          <w:kern w:val="24"/>
                          <w:szCs w:val="21"/>
                        </w:rPr>
                      </w:pPr>
                      <w:r>
                        <w:rPr>
                          <w:rFonts w:asciiTheme="minorHAnsi" w:eastAsiaTheme="minorEastAsia" w:hAnsi="游明朝" w:cstheme="minorBidi" w:hint="eastAsia"/>
                          <w:color w:val="000000" w:themeColor="text1"/>
                          <w:kern w:val="24"/>
                          <w:szCs w:val="21"/>
                        </w:rPr>
                        <w:t>nRF9151</w:t>
                      </w:r>
                    </w:p>
                  </w:txbxContent>
                </v:textbox>
              </v:shape>
            </w:pict>
          </mc:Fallback>
        </mc:AlternateContent>
      </w:r>
      <w:r w:rsidRPr="00152923">
        <w:rPr>
          <w:noProof/>
        </w:rPr>
        <w:drawing>
          <wp:anchor distT="0" distB="0" distL="114300" distR="114300" simplePos="0" relativeHeight="251493888" behindDoc="0" locked="0" layoutInCell="1" allowOverlap="1" wp14:anchorId="25C19470" wp14:editId="65961794">
            <wp:simplePos x="0" y="0"/>
            <wp:positionH relativeFrom="column">
              <wp:posOffset>4792345</wp:posOffset>
            </wp:positionH>
            <wp:positionV relativeFrom="paragraph">
              <wp:posOffset>6350</wp:posOffset>
            </wp:positionV>
            <wp:extent cx="345491" cy="317500"/>
            <wp:effectExtent l="0" t="0" r="0" b="6350"/>
            <wp:wrapNone/>
            <wp:docPr id="1250394275" name="図 29" descr="テキスト&#10;&#10;AI 生成コンテンツは誤りを含む可能性があります。">
              <a:extLst xmlns:a="http://schemas.openxmlformats.org/drawingml/2006/main">
                <a:ext uri="{FF2B5EF4-FFF2-40B4-BE49-F238E27FC236}">
                  <a16:creationId xmlns:a16="http://schemas.microsoft.com/office/drawing/2014/main" id="{5D8EED9F-ACA6-9DFD-58C0-A86EE5FAC1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図 29" descr="テキスト&#10;&#10;AI 生成コンテンツは誤りを含む可能性があります。">
                      <a:extLst>
                        <a:ext uri="{FF2B5EF4-FFF2-40B4-BE49-F238E27FC236}">
                          <a16:creationId xmlns:a16="http://schemas.microsoft.com/office/drawing/2014/main" id="{5D8EED9F-ACA6-9DFD-58C0-A86EE5FAC14F}"/>
                        </a:ext>
                      </a:extLst>
                    </pic:cNvPr>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45491" cy="317500"/>
                    </a:xfrm>
                    <a:prstGeom prst="rect">
                      <a:avLst/>
                    </a:prstGeom>
                  </pic:spPr>
                </pic:pic>
              </a:graphicData>
            </a:graphic>
            <wp14:sizeRelH relativeFrom="page">
              <wp14:pctWidth>0</wp14:pctWidth>
            </wp14:sizeRelH>
            <wp14:sizeRelV relativeFrom="page">
              <wp14:pctHeight>0</wp14:pctHeight>
            </wp14:sizeRelV>
          </wp:anchor>
        </w:drawing>
      </w:r>
      <w:r w:rsidR="00DB0707" w:rsidRPr="00152923">
        <w:rPr>
          <w:noProof/>
        </w:rPr>
        <w:drawing>
          <wp:anchor distT="0" distB="0" distL="114300" distR="114300" simplePos="0" relativeHeight="251451904" behindDoc="0" locked="0" layoutInCell="1" allowOverlap="1" wp14:anchorId="32BDF0CA" wp14:editId="22BA1045">
            <wp:simplePos x="0" y="0"/>
            <wp:positionH relativeFrom="column">
              <wp:posOffset>1631315</wp:posOffset>
            </wp:positionH>
            <wp:positionV relativeFrom="paragraph">
              <wp:posOffset>6350</wp:posOffset>
            </wp:positionV>
            <wp:extent cx="345491" cy="317500"/>
            <wp:effectExtent l="0" t="0" r="0" b="6350"/>
            <wp:wrapNone/>
            <wp:docPr id="131415527" name="図 29" descr="テキスト&#10;&#10;AI 生成コンテンツは誤りを含む可能性があります。">
              <a:extLst xmlns:a="http://schemas.openxmlformats.org/drawingml/2006/main">
                <a:ext uri="{FF2B5EF4-FFF2-40B4-BE49-F238E27FC236}">
                  <a16:creationId xmlns:a16="http://schemas.microsoft.com/office/drawing/2014/main" id="{5D8EED9F-ACA6-9DFD-58C0-A86EE5FAC1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図 29" descr="テキスト&#10;&#10;AI 生成コンテンツは誤りを含む可能性があります。">
                      <a:extLst>
                        <a:ext uri="{FF2B5EF4-FFF2-40B4-BE49-F238E27FC236}">
                          <a16:creationId xmlns:a16="http://schemas.microsoft.com/office/drawing/2014/main" id="{5D8EED9F-ACA6-9DFD-58C0-A86EE5FAC14F}"/>
                        </a:ext>
                      </a:extLst>
                    </pic:cNvPr>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45491" cy="317500"/>
                    </a:xfrm>
                    <a:prstGeom prst="rect">
                      <a:avLst/>
                    </a:prstGeom>
                  </pic:spPr>
                </pic:pic>
              </a:graphicData>
            </a:graphic>
            <wp14:sizeRelH relativeFrom="page">
              <wp14:pctWidth>0</wp14:pctWidth>
            </wp14:sizeRelH>
            <wp14:sizeRelV relativeFrom="page">
              <wp14:pctHeight>0</wp14:pctHeight>
            </wp14:sizeRelV>
          </wp:anchor>
        </w:drawing>
      </w:r>
    </w:p>
    <w:p w14:paraId="56D6ACD6" w14:textId="026EF618" w:rsidR="002E2432" w:rsidRPr="00AA2053" w:rsidRDefault="002E2432" w:rsidP="002E2432"/>
    <w:p w14:paraId="04B16783" w14:textId="3361BF89" w:rsidR="002E2432" w:rsidRPr="00AA2053" w:rsidRDefault="00375D49" w:rsidP="002E2432">
      <w:r w:rsidRPr="00AA2053">
        <w:rPr>
          <w:noProof/>
        </w:rPr>
        <mc:AlternateContent>
          <mc:Choice Requires="wps">
            <w:drawing>
              <wp:anchor distT="0" distB="0" distL="114300" distR="114300" simplePos="0" relativeHeight="250965504" behindDoc="0" locked="0" layoutInCell="1" allowOverlap="1" wp14:anchorId="5211C8A0" wp14:editId="3F6F4921">
                <wp:simplePos x="0" y="0"/>
                <wp:positionH relativeFrom="column">
                  <wp:posOffset>5925729</wp:posOffset>
                </wp:positionH>
                <wp:positionV relativeFrom="paragraph">
                  <wp:posOffset>99332</wp:posOffset>
                </wp:positionV>
                <wp:extent cx="718457" cy="573314"/>
                <wp:effectExtent l="0" t="0" r="24765" b="17780"/>
                <wp:wrapNone/>
                <wp:docPr id="358720170" name="正方形/長方形 7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8457" cy="57331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2D5BA2" w14:textId="77777777" w:rsidR="002E2432" w:rsidRDefault="002E2432" w:rsidP="002E2432">
                            <w:pPr>
                              <w:spacing w:line="180" w:lineRule="auto"/>
                              <w:jc w:val="center"/>
                              <w:rPr>
                                <w:rFonts w:asciiTheme="minorHAnsi" w:eastAsiaTheme="minorEastAsia" w:hAnsi="游明朝" w:cstheme="minorBidi"/>
                                <w:color w:val="000000" w:themeColor="text1"/>
                                <w:kern w:val="24"/>
                                <w:sz w:val="24"/>
                              </w:rPr>
                            </w:pPr>
                            <w:r>
                              <w:rPr>
                                <w:rFonts w:asciiTheme="minorHAnsi" w:eastAsiaTheme="minorEastAsia" w:hAnsi="游明朝" w:cstheme="minorBidi" w:hint="eastAsia"/>
                                <w:color w:val="000000" w:themeColor="text1"/>
                                <w:kern w:val="24"/>
                              </w:rPr>
                              <w:t>MQTT</w:t>
                            </w:r>
                          </w:p>
                          <w:p w14:paraId="70212A4B" w14:textId="77777777" w:rsidR="002E2432" w:rsidRDefault="002E2432" w:rsidP="002E2432">
                            <w:pPr>
                              <w:spacing w:line="180" w:lineRule="auto"/>
                              <w:jc w:val="center"/>
                              <w:rPr>
                                <w:rFonts w:asciiTheme="minorHAnsi" w:eastAsiaTheme="minorEastAsia" w:hAnsi="游明朝" w:cstheme="minorBidi"/>
                                <w:color w:val="000000" w:themeColor="text1"/>
                                <w:kern w:val="24"/>
                              </w:rPr>
                            </w:pPr>
                            <w:r>
                              <w:rPr>
                                <w:rFonts w:asciiTheme="minorHAnsi" w:eastAsiaTheme="minorEastAsia" w:hAnsi="游明朝" w:cstheme="minorBidi" w:hint="eastAsia"/>
                                <w:color w:val="000000" w:themeColor="text1"/>
                                <w:kern w:val="24"/>
                              </w:rPr>
                              <w:t>Publisher</w:t>
                            </w:r>
                          </w:p>
                          <w:p w14:paraId="2467F9DF" w14:textId="50BCE869" w:rsidR="00920CBF" w:rsidRDefault="00920CBF" w:rsidP="002E2432">
                            <w:pPr>
                              <w:spacing w:line="180" w:lineRule="auto"/>
                              <w:jc w:val="center"/>
                              <w:rPr>
                                <w:rFonts w:asciiTheme="minorHAnsi" w:eastAsiaTheme="minorEastAsia" w:hAnsi="游明朝" w:cstheme="minorBidi"/>
                                <w:color w:val="000000" w:themeColor="text1"/>
                                <w:kern w:val="24"/>
                              </w:rPr>
                            </w:pPr>
                            <w:r>
                              <w:rPr>
                                <w:rFonts w:asciiTheme="minorHAnsi" w:eastAsiaTheme="minorEastAsia" w:hAnsi="游明朝" w:cstheme="minorBidi" w:hint="eastAsia"/>
                                <w:color w:val="000000" w:themeColor="text1"/>
                                <w:kern w:val="24"/>
                              </w:rPr>
                              <w:t>Suscirber</w:t>
                            </w:r>
                          </w:p>
                          <w:p w14:paraId="252D6B27" w14:textId="77777777" w:rsidR="00920CBF" w:rsidRDefault="00920CBF" w:rsidP="002E2432">
                            <w:pPr>
                              <w:spacing w:line="180" w:lineRule="auto"/>
                              <w:jc w:val="center"/>
                              <w:rPr>
                                <w:rFonts w:asciiTheme="minorHAnsi" w:eastAsiaTheme="minorEastAsia" w:hAnsi="游明朝" w:cstheme="minorBidi"/>
                                <w:color w:val="000000" w:themeColor="text1"/>
                                <w:kern w:val="24"/>
                              </w:rPr>
                            </w:pPr>
                          </w:p>
                          <w:p w14:paraId="43607449" w14:textId="77777777" w:rsidR="002E2432" w:rsidRDefault="002E2432" w:rsidP="002E2432">
                            <w:pPr>
                              <w:spacing w:line="180" w:lineRule="auto"/>
                              <w:jc w:val="center"/>
                              <w:rPr>
                                <w:rFonts w:asciiTheme="minorHAnsi" w:eastAsiaTheme="minorEastAsia" w:hAnsi="游明朝" w:cstheme="minorBidi"/>
                                <w:color w:val="000000" w:themeColor="text1"/>
                                <w:kern w:val="24"/>
                              </w:rPr>
                            </w:pPr>
                          </w:p>
                        </w:txbxContent>
                      </wps:txbx>
                      <wps:bodyPr wrap="square" lIns="0" tIns="0" rIns="0" bIns="0" rtlCol="0" anchor="b">
                        <a:noAutofit/>
                      </wps:bodyPr>
                    </wps:wsp>
                  </a:graphicData>
                </a:graphic>
                <wp14:sizeRelH relativeFrom="margin">
                  <wp14:pctWidth>0</wp14:pctWidth>
                </wp14:sizeRelH>
                <wp14:sizeRelV relativeFrom="margin">
                  <wp14:pctHeight>0</wp14:pctHeight>
                </wp14:sizeRelV>
              </wp:anchor>
            </w:drawing>
          </mc:Choice>
          <mc:Fallback>
            <w:pict>
              <v:rect w14:anchorId="5211C8A0" id="正方形/長方形 779" o:spid="_x0000_s1392" style="position:absolute;left:0;text-align:left;margin-left:466.6pt;margin-top:7.8pt;width:56.55pt;height:45.15pt;z-index:25096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" filled="f" strokecolor="black [3213]" strokeweight="1pt">
                <v:path arrowok="t"/>
                <v:textbox inset="0,0,0,0">
                  <w:txbxContent>
                    <w:p w14:paraId="1D2D5BA2" w14:textId="77777777" w:rsidR="002E2432" w:rsidRDefault="002E2432" w:rsidP="002E2432">
                      <w:pPr>
                        <w:spacing w:line="180" w:lineRule="auto"/>
                        <w:jc w:val="center"/>
                        <w:rPr>
                          <w:rFonts w:asciiTheme="minorHAnsi" w:eastAsiaTheme="minorEastAsia" w:hAnsi="游明朝" w:cstheme="minorBidi"/>
                          <w:color w:val="000000" w:themeColor="text1"/>
                          <w:kern w:val="24"/>
                          <w:sz w:val="24"/>
                        </w:rPr>
                      </w:pPr>
                      <w:r>
                        <w:rPr>
                          <w:rFonts w:asciiTheme="minorHAnsi" w:eastAsiaTheme="minorEastAsia" w:hAnsi="游明朝" w:cstheme="minorBidi" w:hint="eastAsia"/>
                          <w:color w:val="000000" w:themeColor="text1"/>
                          <w:kern w:val="24"/>
                        </w:rPr>
                        <w:t>MQTT</w:t>
                      </w:r>
                    </w:p>
                    <w:p w14:paraId="70212A4B" w14:textId="77777777" w:rsidR="002E2432" w:rsidRDefault="002E2432" w:rsidP="002E2432">
                      <w:pPr>
                        <w:spacing w:line="180" w:lineRule="auto"/>
                        <w:jc w:val="center"/>
                        <w:rPr>
                          <w:rFonts w:asciiTheme="minorHAnsi" w:eastAsiaTheme="minorEastAsia" w:hAnsi="游明朝" w:cstheme="minorBidi"/>
                          <w:color w:val="000000" w:themeColor="text1"/>
                          <w:kern w:val="24"/>
                        </w:rPr>
                      </w:pPr>
                      <w:r>
                        <w:rPr>
                          <w:rFonts w:asciiTheme="minorHAnsi" w:eastAsiaTheme="minorEastAsia" w:hAnsi="游明朝" w:cstheme="minorBidi" w:hint="eastAsia"/>
                          <w:color w:val="000000" w:themeColor="text1"/>
                          <w:kern w:val="24"/>
                        </w:rPr>
                        <w:t>Publisher</w:t>
                      </w:r>
                    </w:p>
                    <w:p w14:paraId="2467F9DF" w14:textId="50BCE869" w:rsidR="00920CBF" w:rsidRDefault="00920CBF" w:rsidP="002E2432">
                      <w:pPr>
                        <w:spacing w:line="180" w:lineRule="auto"/>
                        <w:jc w:val="center"/>
                        <w:rPr>
                          <w:rFonts w:asciiTheme="minorHAnsi" w:eastAsiaTheme="minorEastAsia" w:hAnsi="游明朝" w:cstheme="minorBidi"/>
                          <w:color w:val="000000" w:themeColor="text1"/>
                          <w:kern w:val="24"/>
                        </w:rPr>
                      </w:pPr>
                      <w:r>
                        <w:rPr>
                          <w:rFonts w:asciiTheme="minorHAnsi" w:eastAsiaTheme="minorEastAsia" w:hAnsi="游明朝" w:cstheme="minorBidi" w:hint="eastAsia"/>
                          <w:color w:val="000000" w:themeColor="text1"/>
                          <w:kern w:val="24"/>
                        </w:rPr>
                        <w:t>Suscirber</w:t>
                      </w:r>
                    </w:p>
                    <w:p w14:paraId="252D6B27" w14:textId="77777777" w:rsidR="00920CBF" w:rsidRDefault="00920CBF" w:rsidP="002E2432">
                      <w:pPr>
                        <w:spacing w:line="180" w:lineRule="auto"/>
                        <w:jc w:val="center"/>
                        <w:rPr>
                          <w:rFonts w:asciiTheme="minorHAnsi" w:eastAsiaTheme="minorEastAsia" w:hAnsi="游明朝" w:cstheme="minorBidi"/>
                          <w:color w:val="000000" w:themeColor="text1"/>
                          <w:kern w:val="24"/>
                        </w:rPr>
                      </w:pPr>
                    </w:p>
                    <w:p w14:paraId="43607449" w14:textId="77777777" w:rsidR="002E2432" w:rsidRDefault="002E2432" w:rsidP="002E2432">
                      <w:pPr>
                        <w:spacing w:line="180" w:lineRule="auto"/>
                        <w:jc w:val="center"/>
                        <w:rPr>
                          <w:rFonts w:asciiTheme="minorHAnsi" w:eastAsiaTheme="minorEastAsia" w:hAnsi="游明朝" w:cstheme="minorBidi"/>
                          <w:color w:val="000000" w:themeColor="text1"/>
                          <w:kern w:val="24"/>
                        </w:rPr>
                      </w:pPr>
                    </w:p>
                  </w:txbxContent>
                </v:textbox>
              </v:rect>
            </w:pict>
          </mc:Fallback>
        </mc:AlternateContent>
      </w:r>
      <w:r w:rsidR="009F1523" w:rsidRPr="00E93FE4">
        <w:rPr>
          <w:noProof/>
        </w:rPr>
        <mc:AlternateContent>
          <mc:Choice Requires="wpg">
            <w:drawing>
              <wp:anchor distT="0" distB="0" distL="114300" distR="114300" simplePos="0" relativeHeight="251765248" behindDoc="0" locked="0" layoutInCell="1" allowOverlap="1" wp14:anchorId="2F379E4B" wp14:editId="4514DA54">
                <wp:simplePos x="0" y="0"/>
                <wp:positionH relativeFrom="margin">
                  <wp:posOffset>4103176</wp:posOffset>
                </wp:positionH>
                <wp:positionV relativeFrom="paragraph">
                  <wp:posOffset>73617</wp:posOffset>
                </wp:positionV>
                <wp:extent cx="566629" cy="584617"/>
                <wp:effectExtent l="0" t="0" r="5080" b="6350"/>
                <wp:wrapNone/>
                <wp:docPr id="1452768725" name="グループ化 27"/>
                <wp:cNvGraphicFramePr/>
                <a:graphic xmlns:a="http://schemas.openxmlformats.org/drawingml/2006/main">
                  <a:graphicData uri="http://schemas.microsoft.com/office/word/2010/wordprocessingGroup">
                    <wpg:wgp>
                      <wpg:cNvGrpSpPr/>
                      <wpg:grpSpPr>
                        <a:xfrm>
                          <a:off x="0" y="0"/>
                          <a:ext cx="566629" cy="584617"/>
                          <a:chOff x="0" y="0"/>
                          <a:chExt cx="324000" cy="235328"/>
                        </a:xfrm>
                      </wpg:grpSpPr>
                      <wps:wsp>
                        <wps:cNvPr id="245680486" name="正方形/長方形 245680486"/>
                        <wps:cNvSpPr/>
                        <wps:spPr>
                          <a:xfrm>
                            <a:off x="0" y="0"/>
                            <a:ext cx="324000" cy="235328"/>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81730344" name="テキスト ボックス 22"/>
                        <wps:cNvSpPr txBox="1"/>
                        <wps:spPr>
                          <a:xfrm>
                            <a:off x="5" y="0"/>
                            <a:ext cx="323469" cy="198651"/>
                          </a:xfrm>
                          <a:prstGeom prst="rect">
                            <a:avLst/>
                          </a:prstGeom>
                          <a:noFill/>
                        </wps:spPr>
                        <wps:txbx>
                          <w:txbxContent>
                            <w:p w14:paraId="4738A36A" w14:textId="77777777" w:rsidR="009F1523" w:rsidRDefault="009F1523" w:rsidP="009F1523">
                              <w:pPr>
                                <w:jc w:val="center"/>
                                <w:rPr>
                                  <w:rFonts w:asciiTheme="minorHAnsi" w:eastAsiaTheme="minorEastAsia" w:hAnsi="游明朝" w:cstheme="minorBidi"/>
                                  <w:b/>
                                  <w:bCs/>
                                  <w:color w:val="48D0ED"/>
                                  <w:kern w:val="24"/>
                                  <w:sz w:val="10"/>
                                  <w:szCs w:val="10"/>
                                </w:rPr>
                              </w:pPr>
                              <w:r>
                                <w:rPr>
                                  <w:rFonts w:asciiTheme="minorHAnsi" w:eastAsiaTheme="minorEastAsia" w:hAnsi="游明朝" w:cstheme="minorBidi" w:hint="eastAsia"/>
                                  <w:b/>
                                  <w:bCs/>
                                  <w:color w:val="48D0ED"/>
                                  <w:kern w:val="24"/>
                                  <w:sz w:val="10"/>
                                  <w:szCs w:val="10"/>
                                </w:rPr>
                                <w:t>APPProseccor</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F379E4B" id="_x0000_s1393" style="position:absolute;left:0;text-align:left;margin-left:323.1pt;margin-top:5.8pt;width:44.6pt;height:46.05pt;z-index:251765248;mso-position-horizontal-relative:margin;mso-width-relative:margin;mso-height-relative:margin" coordsize="324000,2353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">
                <v:rect id="正方形/長方形 245680486" o:spid="_x0000_s1394" style="position:absolute;width:324000;height:235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" fillcolor="#f2f2f2 [3052]" stroked="f" strokeweight="1pt"/>
                <v:shape id="_x0000_s1395" type="#_x0000_t202" style="position:absolute;left:5;width:323469;height:198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" filled="f" stroked="f">
                  <v:textbox inset="0,0,0,0">
                    <w:txbxContent>
                      <w:p w14:paraId="4738A36A" w14:textId="77777777" w:rsidR="009F1523" w:rsidRDefault="009F1523" w:rsidP="009F1523">
                        <w:pPr>
                          <w:jc w:val="center"/>
                          <w:rPr>
                            <w:rFonts w:asciiTheme="minorHAnsi" w:eastAsiaTheme="minorEastAsia" w:hAnsi="游明朝" w:cstheme="minorBidi"/>
                            <w:b/>
                            <w:bCs/>
                            <w:color w:val="48D0ED"/>
                            <w:kern w:val="24"/>
                            <w:sz w:val="10"/>
                            <w:szCs w:val="10"/>
                          </w:rPr>
                        </w:pPr>
                        <w:r>
                          <w:rPr>
                            <w:rFonts w:asciiTheme="minorHAnsi" w:eastAsiaTheme="minorEastAsia" w:hAnsi="游明朝" w:cstheme="minorBidi" w:hint="eastAsia"/>
                            <w:b/>
                            <w:bCs/>
                            <w:color w:val="48D0ED"/>
                            <w:kern w:val="24"/>
                            <w:sz w:val="10"/>
                            <w:szCs w:val="10"/>
                          </w:rPr>
                          <w:t>APPProseccor</w:t>
                        </w:r>
                      </w:p>
                    </w:txbxContent>
                  </v:textbox>
                </v:shape>
                <w10:wrap anchorx="margin"/>
              </v:group>
            </w:pict>
          </mc:Fallback>
        </mc:AlternateContent>
      </w:r>
      <w:r w:rsidR="009F1523" w:rsidRPr="00E93FE4">
        <w:rPr>
          <w:noProof/>
        </w:rPr>
        <mc:AlternateContent>
          <mc:Choice Requires="wps">
            <w:drawing>
              <wp:anchor distT="0" distB="0" distL="114300" distR="114300" simplePos="0" relativeHeight="251690496" behindDoc="0" locked="0" layoutInCell="1" allowOverlap="1" wp14:anchorId="19230254" wp14:editId="7DEE4D36">
                <wp:simplePos x="0" y="0"/>
                <wp:positionH relativeFrom="column">
                  <wp:posOffset>4763135</wp:posOffset>
                </wp:positionH>
                <wp:positionV relativeFrom="paragraph">
                  <wp:posOffset>295275</wp:posOffset>
                </wp:positionV>
                <wp:extent cx="434340" cy="98425"/>
                <wp:effectExtent l="0" t="0" r="3810" b="0"/>
                <wp:wrapNone/>
                <wp:docPr id="2010946358" name="四角形: 角を丸くする 76"/>
                <wp:cNvGraphicFramePr/>
                <a:graphic xmlns:a="http://schemas.openxmlformats.org/drawingml/2006/main">
                  <a:graphicData uri="http://schemas.microsoft.com/office/word/2010/wordprocessingShape">
                    <wps:wsp>
                      <wps:cNvSpPr/>
                      <wps:spPr>
                        <a:xfrm>
                          <a:off x="0" y="0"/>
                          <a:ext cx="434340" cy="98425"/>
                        </a:xfrm>
                        <a:prstGeom prst="roundRect">
                          <a:avLst/>
                        </a:prstGeom>
                        <a:solidFill>
                          <a:srgbClr val="6AD1E3"/>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4046814" w14:textId="77777777" w:rsidR="009F1523" w:rsidRDefault="009F1523" w:rsidP="009F1523">
                            <w:pPr>
                              <w:jc w:val="center"/>
                              <w:rPr>
                                <w:rFonts w:asciiTheme="minorHAnsi" w:eastAsiaTheme="minorEastAsia" w:hAnsi="游明朝" w:cstheme="minorBidi"/>
                                <w:color w:val="FFFFFF" w:themeColor="background1"/>
                                <w:kern w:val="24"/>
                                <w:sz w:val="10"/>
                                <w:szCs w:val="10"/>
                              </w:rPr>
                            </w:pPr>
                            <w:r>
                              <w:rPr>
                                <w:rFonts w:asciiTheme="minorHAnsi" w:eastAsiaTheme="minorEastAsia" w:hAnsi="游明朝" w:cstheme="minorBidi" w:hint="eastAsia"/>
                                <w:color w:val="FFFFFF" w:themeColor="background1"/>
                                <w:kern w:val="24"/>
                                <w:sz w:val="10"/>
                                <w:szCs w:val="10"/>
                              </w:rPr>
                              <w:t>DECT NR+</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oundrect w14:anchorId="19230254" id="_x0000_s1396" style="position:absolute;left:0;text-align:left;margin-left:375.05pt;margin-top:23.25pt;width:34.2pt;height:7.7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" fillcolor="#6ad1e3" stroked="f" strokeweight="1pt">
                <v:stroke joinstyle="miter"/>
                <v:textbox inset="0,0,0,0">
                  <w:txbxContent>
                    <w:p w14:paraId="54046814" w14:textId="77777777" w:rsidR="009F1523" w:rsidRDefault="009F1523" w:rsidP="009F1523">
                      <w:pPr>
                        <w:jc w:val="center"/>
                        <w:rPr>
                          <w:rFonts w:asciiTheme="minorHAnsi" w:eastAsiaTheme="minorEastAsia" w:hAnsi="游明朝" w:cstheme="minorBidi"/>
                          <w:color w:val="FFFFFF" w:themeColor="background1"/>
                          <w:kern w:val="24"/>
                          <w:sz w:val="10"/>
                          <w:szCs w:val="10"/>
                        </w:rPr>
                      </w:pPr>
                      <w:r>
                        <w:rPr>
                          <w:rFonts w:asciiTheme="minorHAnsi" w:eastAsiaTheme="minorEastAsia" w:hAnsi="游明朝" w:cstheme="minorBidi" w:hint="eastAsia"/>
                          <w:color w:val="FFFFFF" w:themeColor="background1"/>
                          <w:kern w:val="24"/>
                          <w:sz w:val="10"/>
                          <w:szCs w:val="10"/>
                        </w:rPr>
                        <w:t>DECT NR+</w:t>
                      </w:r>
                    </w:p>
                  </w:txbxContent>
                </v:textbox>
              </v:roundrect>
            </w:pict>
          </mc:Fallback>
        </mc:AlternateContent>
      </w:r>
      <w:r w:rsidR="009F1523" w:rsidRPr="00E93FE4">
        <w:rPr>
          <w:noProof/>
        </w:rPr>
        <mc:AlternateContent>
          <mc:Choice Requires="wpg">
            <w:drawing>
              <wp:anchor distT="0" distB="0" distL="114300" distR="114300" simplePos="0" relativeHeight="251659776" behindDoc="0" locked="0" layoutInCell="1" allowOverlap="1" wp14:anchorId="1FB2A9AD" wp14:editId="2B0E0BEB">
                <wp:simplePos x="0" y="0"/>
                <wp:positionH relativeFrom="column">
                  <wp:posOffset>4718685</wp:posOffset>
                </wp:positionH>
                <wp:positionV relativeFrom="paragraph">
                  <wp:posOffset>45720</wp:posOffset>
                </wp:positionV>
                <wp:extent cx="542290" cy="683260"/>
                <wp:effectExtent l="0" t="0" r="0" b="2540"/>
                <wp:wrapNone/>
                <wp:docPr id="675231830" name="グループ化 23"/>
                <wp:cNvGraphicFramePr/>
                <a:graphic xmlns:a="http://schemas.openxmlformats.org/drawingml/2006/main">
                  <a:graphicData uri="http://schemas.microsoft.com/office/word/2010/wordprocessingGroup">
                    <wpg:wgp>
                      <wpg:cNvGrpSpPr/>
                      <wpg:grpSpPr>
                        <a:xfrm>
                          <a:off x="0" y="0"/>
                          <a:ext cx="542290" cy="683260"/>
                          <a:chOff x="378740" y="-2"/>
                          <a:chExt cx="324000" cy="235330"/>
                        </a:xfrm>
                      </wpg:grpSpPr>
                      <wps:wsp>
                        <wps:cNvPr id="863613744" name="正方形/長方形 863613744"/>
                        <wps:cNvSpPr/>
                        <wps:spPr>
                          <a:xfrm>
                            <a:off x="378740" y="0"/>
                            <a:ext cx="324000" cy="235328"/>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4822842" name="テキスト ボックス 17"/>
                        <wps:cNvSpPr txBox="1"/>
                        <wps:spPr>
                          <a:xfrm>
                            <a:off x="378740" y="-2"/>
                            <a:ext cx="323469" cy="162114"/>
                          </a:xfrm>
                          <a:prstGeom prst="rect">
                            <a:avLst/>
                          </a:prstGeom>
                          <a:noFill/>
                        </wps:spPr>
                        <wps:txbx>
                          <w:txbxContent>
                            <w:p w14:paraId="33073B5C" w14:textId="75F9F1D9" w:rsidR="009F1523" w:rsidRDefault="00375D49" w:rsidP="009F1523">
                              <w:pPr>
                                <w:jc w:val="center"/>
                                <w:rPr>
                                  <w:rFonts w:asciiTheme="minorHAnsi" w:eastAsiaTheme="minorEastAsia" w:hAnsi="游明朝" w:cstheme="minorBidi"/>
                                  <w:b/>
                                  <w:bCs/>
                                  <w:color w:val="48D0ED"/>
                                  <w:kern w:val="24"/>
                                  <w:sz w:val="10"/>
                                  <w:szCs w:val="10"/>
                                </w:rPr>
                              </w:pPr>
                              <w:r>
                                <w:rPr>
                                  <w:rFonts w:asciiTheme="minorHAnsi" w:eastAsiaTheme="minorEastAsia" w:hAnsi="游明朝" w:cstheme="minorBidi" w:hint="eastAsia"/>
                                  <w:b/>
                                  <w:bCs/>
                                  <w:color w:val="48D0ED"/>
                                  <w:kern w:val="24"/>
                                  <w:sz w:val="10"/>
                                  <w:szCs w:val="10"/>
                                </w:rPr>
                                <w:t xml:space="preserve">nRF9151 </w:t>
                              </w:r>
                              <w:r w:rsidR="009F1523">
                                <w:rPr>
                                  <w:rFonts w:asciiTheme="minorHAnsi" w:eastAsiaTheme="minorEastAsia" w:hAnsi="游明朝" w:cstheme="minorBidi" w:hint="eastAsia"/>
                                  <w:b/>
                                  <w:bCs/>
                                  <w:color w:val="48D0ED"/>
                                  <w:kern w:val="24"/>
                                  <w:sz w:val="10"/>
                                  <w:szCs w:val="10"/>
                                </w:rPr>
                                <w:t>Modem</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FB2A9AD" id="_x0000_s1397" style="position:absolute;left:0;text-align:left;margin-left:371.55pt;margin-top:3.6pt;width:42.7pt;height:53.8pt;z-index:251659776;mso-width-relative:margin;mso-height-relative:margin" coordorigin="3787" coordsize="3240,2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">
                <v:rect id="正方形/長方形 863613744" o:spid="_x0000_s1398" style="position:absolute;left:3787;width:3240;height:23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" fillcolor="#f2f2f2 [3052]" stroked="f" strokeweight="1pt"/>
                <v:shape id="_x0000_s1399" type="#_x0000_t202" style="position:absolute;left:3787;width:3235;height:1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" filled="f" stroked="f">
                  <v:textbox inset="0,0,0,0">
                    <w:txbxContent>
                      <w:p w14:paraId="33073B5C" w14:textId="75F9F1D9" w:rsidR="009F1523" w:rsidRDefault="00375D49" w:rsidP="009F1523">
                        <w:pPr>
                          <w:jc w:val="center"/>
                          <w:rPr>
                            <w:rFonts w:asciiTheme="minorHAnsi" w:eastAsiaTheme="minorEastAsia" w:hAnsi="游明朝" w:cstheme="minorBidi"/>
                            <w:b/>
                            <w:bCs/>
                            <w:color w:val="48D0ED"/>
                            <w:kern w:val="24"/>
                            <w:sz w:val="10"/>
                            <w:szCs w:val="10"/>
                          </w:rPr>
                        </w:pPr>
                        <w:r>
                          <w:rPr>
                            <w:rFonts w:asciiTheme="minorHAnsi" w:eastAsiaTheme="minorEastAsia" w:hAnsi="游明朝" w:cstheme="minorBidi" w:hint="eastAsia"/>
                            <w:b/>
                            <w:bCs/>
                            <w:color w:val="48D0ED"/>
                            <w:kern w:val="24"/>
                            <w:sz w:val="10"/>
                            <w:szCs w:val="10"/>
                          </w:rPr>
                          <w:t xml:space="preserve">nRF9151 </w:t>
                        </w:r>
                        <w:r w:rsidR="009F1523">
                          <w:rPr>
                            <w:rFonts w:asciiTheme="minorHAnsi" w:eastAsiaTheme="minorEastAsia" w:hAnsi="游明朝" w:cstheme="minorBidi" w:hint="eastAsia"/>
                            <w:b/>
                            <w:bCs/>
                            <w:color w:val="48D0ED"/>
                            <w:kern w:val="24"/>
                            <w:sz w:val="10"/>
                            <w:szCs w:val="10"/>
                          </w:rPr>
                          <w:t>Modem</w:t>
                        </w:r>
                      </w:p>
                    </w:txbxContent>
                  </v:textbox>
                </v:shape>
              </v:group>
            </w:pict>
          </mc:Fallback>
        </mc:AlternateContent>
      </w:r>
      <w:r w:rsidR="009F1523" w:rsidRPr="00E93FE4">
        <w:rPr>
          <w:noProof/>
        </w:rPr>
        <mc:AlternateContent>
          <mc:Choice Requires="wps">
            <w:drawing>
              <wp:anchor distT="0" distB="0" distL="114300" distR="114300" simplePos="0" relativeHeight="251763200" behindDoc="0" locked="0" layoutInCell="1" allowOverlap="1" wp14:anchorId="66BC7CF1" wp14:editId="53956A71">
                <wp:simplePos x="0" y="0"/>
                <wp:positionH relativeFrom="column">
                  <wp:posOffset>4780915</wp:posOffset>
                </wp:positionH>
                <wp:positionV relativeFrom="paragraph">
                  <wp:posOffset>170815</wp:posOffset>
                </wp:positionV>
                <wp:extent cx="383540" cy="107315"/>
                <wp:effectExtent l="0" t="0" r="0" b="6985"/>
                <wp:wrapNone/>
                <wp:docPr id="71" name="四角形: 角を丸くする 70">
                  <a:extLst xmlns:a="http://schemas.openxmlformats.org/drawingml/2006/main">
                    <a:ext uri="{FF2B5EF4-FFF2-40B4-BE49-F238E27FC236}">
                      <a16:creationId xmlns:a16="http://schemas.microsoft.com/office/drawing/2014/main" id="{23782BF0-F161-33DA-307D-3BA1BF5A21D5}"/>
                    </a:ext>
                  </a:extLst>
                </wp:docPr>
                <wp:cNvGraphicFramePr/>
                <a:graphic xmlns:a="http://schemas.openxmlformats.org/drawingml/2006/main">
                  <a:graphicData uri="http://schemas.microsoft.com/office/word/2010/wordprocessingShape">
                    <wps:wsp>
                      <wps:cNvSpPr/>
                      <wps:spPr>
                        <a:xfrm>
                          <a:off x="0" y="0"/>
                          <a:ext cx="383540" cy="107315"/>
                        </a:xfrm>
                        <a:prstGeom prst="roundRect">
                          <a:avLst/>
                        </a:prstGeom>
                        <a:solidFill>
                          <a:srgbClr val="6AD1E3"/>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386D9E9" w14:textId="77777777" w:rsidR="00E93FE4" w:rsidRDefault="00E93FE4" w:rsidP="00E93FE4">
                            <w:pPr>
                              <w:jc w:val="center"/>
                              <w:rPr>
                                <w:rFonts w:asciiTheme="minorHAnsi" w:eastAsiaTheme="minorEastAsia" w:hAnsi="游明朝" w:cstheme="minorBidi"/>
                                <w:color w:val="FFFFFF" w:themeColor="background1"/>
                                <w:kern w:val="24"/>
                                <w:sz w:val="10"/>
                                <w:szCs w:val="10"/>
                              </w:rPr>
                            </w:pPr>
                            <w:r>
                              <w:rPr>
                                <w:rFonts w:asciiTheme="minorHAnsi" w:eastAsiaTheme="minorEastAsia" w:hAnsi="游明朝" w:cstheme="minorBidi" w:hint="eastAsia"/>
                                <w:color w:val="FFFFFF" w:themeColor="background1"/>
                                <w:kern w:val="24"/>
                                <w:sz w:val="10"/>
                                <w:szCs w:val="10"/>
                              </w:rPr>
                              <w:t>4GStack</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oundrect w14:anchorId="66BC7CF1" id="四角形: 角を丸くする 70" o:spid="_x0000_s1400" style="position:absolute;left:0;text-align:left;margin-left:376.45pt;margin-top:13.45pt;width:30.2pt;height:8.45pt;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" fillcolor="#6ad1e3" stroked="f" strokeweight="1pt">
                <v:stroke joinstyle="miter"/>
                <v:textbox inset="0,0,0,0">
                  <w:txbxContent>
                    <w:p w14:paraId="0386D9E9" w14:textId="77777777" w:rsidR="00E93FE4" w:rsidRDefault="00E93FE4" w:rsidP="00E93FE4">
                      <w:pPr>
                        <w:jc w:val="center"/>
                        <w:rPr>
                          <w:rFonts w:asciiTheme="minorHAnsi" w:eastAsiaTheme="minorEastAsia" w:hAnsi="游明朝" w:cstheme="minorBidi"/>
                          <w:color w:val="FFFFFF" w:themeColor="background1"/>
                          <w:kern w:val="24"/>
                          <w:sz w:val="10"/>
                          <w:szCs w:val="10"/>
                        </w:rPr>
                      </w:pPr>
                      <w:r>
                        <w:rPr>
                          <w:rFonts w:asciiTheme="minorHAnsi" w:eastAsiaTheme="minorEastAsia" w:hAnsi="游明朝" w:cstheme="minorBidi" w:hint="eastAsia"/>
                          <w:color w:val="FFFFFF" w:themeColor="background1"/>
                          <w:kern w:val="24"/>
                          <w:sz w:val="10"/>
                          <w:szCs w:val="10"/>
                        </w:rPr>
                        <w:t>4GStack</w:t>
                      </w:r>
                    </w:p>
                  </w:txbxContent>
                </v:textbox>
              </v:roundrect>
            </w:pict>
          </mc:Fallback>
        </mc:AlternateContent>
      </w:r>
      <w:r w:rsidR="0076347A" w:rsidRPr="00E93FE4">
        <w:rPr>
          <w:noProof/>
        </w:rPr>
        <mc:AlternateContent>
          <mc:Choice Requires="wpg">
            <w:drawing>
              <wp:anchor distT="0" distB="0" distL="114300" distR="114300" simplePos="0" relativeHeight="251570688" behindDoc="0" locked="0" layoutInCell="1" allowOverlap="1" wp14:anchorId="20542157" wp14:editId="26215AA0">
                <wp:simplePos x="0" y="0"/>
                <wp:positionH relativeFrom="margin">
                  <wp:posOffset>499931</wp:posOffset>
                </wp:positionH>
                <wp:positionV relativeFrom="paragraph">
                  <wp:posOffset>72087</wp:posOffset>
                </wp:positionV>
                <wp:extent cx="566629" cy="584617"/>
                <wp:effectExtent l="0" t="0" r="5080" b="6350"/>
                <wp:wrapNone/>
                <wp:docPr id="28" name="グループ化 27">
                  <a:extLst xmlns:a="http://schemas.openxmlformats.org/drawingml/2006/main">
                    <a:ext uri="{FF2B5EF4-FFF2-40B4-BE49-F238E27FC236}">
                      <a16:creationId xmlns:a16="http://schemas.microsoft.com/office/drawing/2014/main" id="{43072A30-6B0C-5225-4996-833F3691139C}"/>
                    </a:ext>
                  </a:extLst>
                </wp:docPr>
                <wp:cNvGraphicFramePr/>
                <a:graphic xmlns:a="http://schemas.openxmlformats.org/drawingml/2006/main">
                  <a:graphicData uri="http://schemas.microsoft.com/office/word/2010/wordprocessingGroup">
                    <wpg:wgp>
                      <wpg:cNvGrpSpPr/>
                      <wpg:grpSpPr>
                        <a:xfrm>
                          <a:off x="0" y="0"/>
                          <a:ext cx="566629" cy="584617"/>
                          <a:chOff x="0" y="0"/>
                          <a:chExt cx="324000" cy="235328"/>
                        </a:xfrm>
                      </wpg:grpSpPr>
                      <wps:wsp>
                        <wps:cNvPr id="13432063" name="正方形/長方形 13432063">
                          <a:extLst>
                            <a:ext uri="{FF2B5EF4-FFF2-40B4-BE49-F238E27FC236}">
                              <a16:creationId xmlns:a16="http://schemas.microsoft.com/office/drawing/2014/main" id="{92E43FC2-AFD7-8A6C-6979-D1F8F2EA31FB}"/>
                            </a:ext>
                          </a:extLst>
                        </wps:cNvPr>
                        <wps:cNvSpPr/>
                        <wps:spPr>
                          <a:xfrm>
                            <a:off x="0" y="0"/>
                            <a:ext cx="324000" cy="235328"/>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63524502" name="テキスト ボックス 22">
                          <a:extLst>
                            <a:ext uri="{FF2B5EF4-FFF2-40B4-BE49-F238E27FC236}">
                              <a16:creationId xmlns:a16="http://schemas.microsoft.com/office/drawing/2014/main" id="{083B44E2-870D-157D-2F47-096666E722E9}"/>
                            </a:ext>
                          </a:extLst>
                        </wps:cNvPr>
                        <wps:cNvSpPr txBox="1"/>
                        <wps:spPr>
                          <a:xfrm>
                            <a:off x="5" y="0"/>
                            <a:ext cx="323469" cy="198651"/>
                          </a:xfrm>
                          <a:prstGeom prst="rect">
                            <a:avLst/>
                          </a:prstGeom>
                          <a:noFill/>
                        </wps:spPr>
                        <wps:txbx>
                          <w:txbxContent>
                            <w:p w14:paraId="797DA033" w14:textId="2AA81E18" w:rsidR="00E93FE4" w:rsidRDefault="00E93FE4" w:rsidP="00E93FE4">
                              <w:pPr>
                                <w:jc w:val="center"/>
                                <w:rPr>
                                  <w:rFonts w:asciiTheme="minorHAnsi" w:eastAsiaTheme="minorEastAsia" w:hAnsi="游明朝" w:cstheme="minorBidi"/>
                                  <w:b/>
                                  <w:bCs/>
                                  <w:color w:val="48D0ED"/>
                                  <w:kern w:val="24"/>
                                  <w:sz w:val="10"/>
                                  <w:szCs w:val="10"/>
                                </w:rPr>
                              </w:pPr>
                              <w:r>
                                <w:rPr>
                                  <w:rFonts w:asciiTheme="minorHAnsi" w:eastAsiaTheme="minorEastAsia" w:hAnsi="游明朝" w:cstheme="minorBidi" w:hint="eastAsia"/>
                                  <w:b/>
                                  <w:bCs/>
                                  <w:color w:val="48D0ED"/>
                                  <w:kern w:val="24"/>
                                  <w:sz w:val="10"/>
                                  <w:szCs w:val="10"/>
                                </w:rPr>
                                <w:t>APPProseccor</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0542157" id="_x0000_s1401" style="position:absolute;left:0;text-align:left;margin-left:39.35pt;margin-top:5.7pt;width:44.6pt;height:46.05pt;z-index:251570688;mso-position-horizontal-relative:margin;mso-width-relative:margin;mso-height-relative:margin" coordsize="324000,2353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">
                <v:rect id="正方形/長方形 13432063" o:spid="_x0000_s1402" style="position:absolute;width:324000;height:235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" fillcolor="#f2f2f2 [3052]" stroked="f" strokeweight="1pt"/>
                <v:shape id="_x0000_s1403" type="#_x0000_t202" style="position:absolute;left:5;width:323469;height:198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" filled="f" stroked="f">
                  <v:textbox inset="0,0,0,0">
                    <w:txbxContent>
                      <w:p w14:paraId="797DA033" w14:textId="2AA81E18" w:rsidR="00E93FE4" w:rsidRDefault="00E93FE4" w:rsidP="00E93FE4">
                        <w:pPr>
                          <w:jc w:val="center"/>
                          <w:rPr>
                            <w:rFonts w:asciiTheme="minorHAnsi" w:eastAsiaTheme="minorEastAsia" w:hAnsi="游明朝" w:cstheme="minorBidi"/>
                            <w:b/>
                            <w:bCs/>
                            <w:color w:val="48D0ED"/>
                            <w:kern w:val="24"/>
                            <w:sz w:val="10"/>
                            <w:szCs w:val="10"/>
                          </w:rPr>
                        </w:pPr>
                        <w:r>
                          <w:rPr>
                            <w:rFonts w:asciiTheme="minorHAnsi" w:eastAsiaTheme="minorEastAsia" w:hAnsi="游明朝" w:cstheme="minorBidi" w:hint="eastAsia"/>
                            <w:b/>
                            <w:bCs/>
                            <w:color w:val="48D0ED"/>
                            <w:kern w:val="24"/>
                            <w:sz w:val="10"/>
                            <w:szCs w:val="10"/>
                          </w:rPr>
                          <w:t>APPProseccor</w:t>
                        </w:r>
                      </w:p>
                    </w:txbxContent>
                  </v:textbox>
                </v:shape>
                <w10:wrap anchorx="margin"/>
              </v:group>
            </w:pict>
          </mc:Fallback>
        </mc:AlternateContent>
      </w:r>
      <w:r w:rsidR="0076347A" w:rsidRPr="00E93FE4">
        <w:rPr>
          <w:noProof/>
        </w:rPr>
        <mc:AlternateContent>
          <mc:Choice Requires="wpg">
            <w:drawing>
              <wp:anchor distT="0" distB="0" distL="114300" distR="114300" simplePos="0" relativeHeight="251553280" behindDoc="0" locked="0" layoutInCell="1" allowOverlap="1" wp14:anchorId="67833531" wp14:editId="14EB5260">
                <wp:simplePos x="0" y="0"/>
                <wp:positionH relativeFrom="column">
                  <wp:posOffset>1609205</wp:posOffset>
                </wp:positionH>
                <wp:positionV relativeFrom="paragraph">
                  <wp:posOffset>15125</wp:posOffset>
                </wp:positionV>
                <wp:extent cx="542643" cy="683552"/>
                <wp:effectExtent l="0" t="0" r="0" b="2540"/>
                <wp:wrapNone/>
                <wp:docPr id="1097032024" name="グループ化 23"/>
                <wp:cNvGraphicFramePr/>
                <a:graphic xmlns:a="http://schemas.openxmlformats.org/drawingml/2006/main">
                  <a:graphicData uri="http://schemas.microsoft.com/office/word/2010/wordprocessingGroup">
                    <wpg:wgp>
                      <wpg:cNvGrpSpPr/>
                      <wpg:grpSpPr>
                        <a:xfrm>
                          <a:off x="0" y="0"/>
                          <a:ext cx="542643" cy="683552"/>
                          <a:chOff x="378740" y="-2"/>
                          <a:chExt cx="324000" cy="235330"/>
                        </a:xfrm>
                      </wpg:grpSpPr>
                      <wps:wsp>
                        <wps:cNvPr id="1761962131" name="正方形/長方形 1761962131"/>
                        <wps:cNvSpPr/>
                        <wps:spPr>
                          <a:xfrm>
                            <a:off x="378740" y="0"/>
                            <a:ext cx="324000" cy="235328"/>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99946278" name="テキスト ボックス 17"/>
                        <wps:cNvSpPr txBox="1"/>
                        <wps:spPr>
                          <a:xfrm>
                            <a:off x="378740" y="-2"/>
                            <a:ext cx="323469" cy="162114"/>
                          </a:xfrm>
                          <a:prstGeom prst="rect">
                            <a:avLst/>
                          </a:prstGeom>
                          <a:noFill/>
                        </wps:spPr>
                        <wps:txbx>
                          <w:txbxContent>
                            <w:p w14:paraId="75953E22" w14:textId="36BC7F7E" w:rsidR="00E93FE4" w:rsidRDefault="00375D49" w:rsidP="00E93FE4">
                              <w:pPr>
                                <w:jc w:val="center"/>
                                <w:rPr>
                                  <w:rFonts w:asciiTheme="minorHAnsi" w:eastAsiaTheme="minorEastAsia" w:hAnsi="游明朝" w:cstheme="minorBidi"/>
                                  <w:b/>
                                  <w:bCs/>
                                  <w:color w:val="48D0ED"/>
                                  <w:kern w:val="24"/>
                                  <w:sz w:val="10"/>
                                  <w:szCs w:val="10"/>
                                </w:rPr>
                              </w:pPr>
                              <w:r>
                                <w:rPr>
                                  <w:rFonts w:asciiTheme="minorHAnsi" w:eastAsiaTheme="minorEastAsia" w:hAnsi="游明朝" w:cstheme="minorBidi" w:hint="eastAsia"/>
                                  <w:b/>
                                  <w:bCs/>
                                  <w:color w:val="48D0ED"/>
                                  <w:kern w:val="24"/>
                                  <w:sz w:val="10"/>
                                  <w:szCs w:val="10"/>
                                </w:rPr>
                                <w:t xml:space="preserve">nRF9151 </w:t>
                              </w:r>
                              <w:r w:rsidR="00E93FE4">
                                <w:rPr>
                                  <w:rFonts w:asciiTheme="minorHAnsi" w:eastAsiaTheme="minorEastAsia" w:hAnsi="游明朝" w:cstheme="minorBidi" w:hint="eastAsia"/>
                                  <w:b/>
                                  <w:bCs/>
                                  <w:color w:val="48D0ED"/>
                                  <w:kern w:val="24"/>
                                  <w:sz w:val="10"/>
                                  <w:szCs w:val="10"/>
                                </w:rPr>
                                <w:t>Modem</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7833531" id="_x0000_s1404" style="position:absolute;left:0;text-align:left;margin-left:126.7pt;margin-top:1.2pt;width:42.75pt;height:53.8pt;z-index:251553280;mso-width-relative:margin;mso-height-relative:margin" coordorigin="3787" coordsize="3240,2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">
                <v:rect id="正方形/長方形 1761962131" o:spid="_x0000_s1405" style="position:absolute;left:3787;width:3240;height:23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" fillcolor="#f2f2f2 [3052]" stroked="f" strokeweight="1pt"/>
                <v:shape id="_x0000_s1406" type="#_x0000_t202" style="position:absolute;left:3787;width:3235;height:1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" filled="f" stroked="f">
                  <v:textbox inset="0,0,0,0">
                    <w:txbxContent>
                      <w:p w14:paraId="75953E22" w14:textId="36BC7F7E" w:rsidR="00E93FE4" w:rsidRDefault="00375D49" w:rsidP="00E93FE4">
                        <w:pPr>
                          <w:jc w:val="center"/>
                          <w:rPr>
                            <w:rFonts w:asciiTheme="minorHAnsi" w:eastAsiaTheme="minorEastAsia" w:hAnsi="游明朝" w:cstheme="minorBidi"/>
                            <w:b/>
                            <w:bCs/>
                            <w:color w:val="48D0ED"/>
                            <w:kern w:val="24"/>
                            <w:sz w:val="10"/>
                            <w:szCs w:val="10"/>
                          </w:rPr>
                        </w:pPr>
                        <w:r>
                          <w:rPr>
                            <w:rFonts w:asciiTheme="minorHAnsi" w:eastAsiaTheme="minorEastAsia" w:hAnsi="游明朝" w:cstheme="minorBidi" w:hint="eastAsia"/>
                            <w:b/>
                            <w:bCs/>
                            <w:color w:val="48D0ED"/>
                            <w:kern w:val="24"/>
                            <w:sz w:val="10"/>
                            <w:szCs w:val="10"/>
                          </w:rPr>
                          <w:t xml:space="preserve">nRF9151 </w:t>
                        </w:r>
                        <w:r w:rsidR="00E93FE4">
                          <w:rPr>
                            <w:rFonts w:asciiTheme="minorHAnsi" w:eastAsiaTheme="minorEastAsia" w:hAnsi="游明朝" w:cstheme="minorBidi" w:hint="eastAsia"/>
                            <w:b/>
                            <w:bCs/>
                            <w:color w:val="48D0ED"/>
                            <w:kern w:val="24"/>
                            <w:sz w:val="10"/>
                            <w:szCs w:val="10"/>
                          </w:rPr>
                          <w:t>Modem</w:t>
                        </w:r>
                      </w:p>
                    </w:txbxContent>
                  </v:textbox>
                </v:shape>
              </v:group>
            </w:pict>
          </mc:Fallback>
        </mc:AlternateContent>
      </w:r>
    </w:p>
    <w:p w14:paraId="24DCB0EF" w14:textId="37E66368" w:rsidR="002E2432" w:rsidRPr="00AA2053" w:rsidRDefault="009F1523" w:rsidP="002E2432">
      <w:r w:rsidRPr="00E93FE4">
        <w:rPr>
          <w:noProof/>
        </w:rPr>
        <mc:AlternateContent>
          <mc:Choice Requires="wps">
            <w:drawing>
              <wp:anchor distT="0" distB="0" distL="114300" distR="114300" simplePos="0" relativeHeight="251768320" behindDoc="0" locked="0" layoutInCell="1" allowOverlap="1" wp14:anchorId="09DF0E6D" wp14:editId="131603C5">
                <wp:simplePos x="0" y="0"/>
                <wp:positionH relativeFrom="column">
                  <wp:posOffset>4223320</wp:posOffset>
                </wp:positionH>
                <wp:positionV relativeFrom="paragraph">
                  <wp:posOffset>91107</wp:posOffset>
                </wp:positionV>
                <wp:extent cx="299804" cy="108000"/>
                <wp:effectExtent l="0" t="0" r="5080" b="6350"/>
                <wp:wrapNone/>
                <wp:docPr id="1605343347" name="四角形: 角を丸くする 77"/>
                <wp:cNvGraphicFramePr/>
                <a:graphic xmlns:a="http://schemas.openxmlformats.org/drawingml/2006/main">
                  <a:graphicData uri="http://schemas.microsoft.com/office/word/2010/wordprocessingShape">
                    <wps:wsp>
                      <wps:cNvSpPr/>
                      <wps:spPr>
                        <a:xfrm>
                          <a:off x="0" y="0"/>
                          <a:ext cx="299804" cy="108000"/>
                        </a:xfrm>
                        <a:prstGeom prst="roundRect">
                          <a:avLst/>
                        </a:prstGeom>
                        <a:solidFill>
                          <a:srgbClr val="6AD1E3"/>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2E1FCF0" w14:textId="77777777" w:rsidR="009F1523" w:rsidRDefault="009F1523" w:rsidP="009F1523">
                            <w:pPr>
                              <w:rPr>
                                <w:rFonts w:asciiTheme="minorHAnsi" w:eastAsiaTheme="minorEastAsia" w:hAnsi="游明朝" w:cstheme="minorBidi"/>
                                <w:color w:val="FFFFFF" w:themeColor="background1"/>
                                <w:kern w:val="24"/>
                                <w:sz w:val="10"/>
                                <w:szCs w:val="10"/>
                              </w:rPr>
                            </w:pPr>
                            <w:r>
                              <w:rPr>
                                <w:rFonts w:asciiTheme="minorHAnsi" w:eastAsiaTheme="minorEastAsia" w:hAnsi="游明朝" w:cstheme="minorBidi" w:hint="eastAsia"/>
                                <w:color w:val="FFFFFF" w:themeColor="background1"/>
                                <w:kern w:val="24"/>
                                <w:sz w:val="10"/>
                                <w:szCs w:val="10"/>
                              </w:rPr>
                              <w:t>Flash</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oundrect w14:anchorId="09DF0E6D" id="_x0000_s1407" style="position:absolute;left:0;text-align:left;margin-left:332.55pt;margin-top:7.15pt;width:23.6pt;height:8.5pt;z-index:25176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" fillcolor="#6ad1e3" stroked="f" strokeweight="1pt">
                <v:stroke joinstyle="miter"/>
                <v:textbox inset="0,0,0,0">
                  <w:txbxContent>
                    <w:p w14:paraId="62E1FCF0" w14:textId="77777777" w:rsidR="009F1523" w:rsidRDefault="009F1523" w:rsidP="009F1523">
                      <w:pPr>
                        <w:rPr>
                          <w:rFonts w:asciiTheme="minorHAnsi" w:eastAsiaTheme="minorEastAsia" w:hAnsi="游明朝" w:cstheme="minorBidi"/>
                          <w:color w:val="FFFFFF" w:themeColor="background1"/>
                          <w:kern w:val="24"/>
                          <w:sz w:val="10"/>
                          <w:szCs w:val="10"/>
                        </w:rPr>
                      </w:pPr>
                      <w:r>
                        <w:rPr>
                          <w:rFonts w:asciiTheme="minorHAnsi" w:eastAsiaTheme="minorEastAsia" w:hAnsi="游明朝" w:cstheme="minorBidi" w:hint="eastAsia"/>
                          <w:color w:val="FFFFFF" w:themeColor="background1"/>
                          <w:kern w:val="24"/>
                          <w:sz w:val="10"/>
                          <w:szCs w:val="10"/>
                        </w:rPr>
                        <w:t>Flash</w:t>
                      </w:r>
                    </w:p>
                  </w:txbxContent>
                </v:textbox>
              </v:roundrect>
            </w:pict>
          </mc:Fallback>
        </mc:AlternateContent>
      </w:r>
      <w:r w:rsidR="0076347A" w:rsidRPr="00E93FE4">
        <w:rPr>
          <w:noProof/>
        </w:rPr>
        <mc:AlternateContent>
          <mc:Choice Requires="wps">
            <w:drawing>
              <wp:anchor distT="0" distB="0" distL="114300" distR="114300" simplePos="0" relativeHeight="251600384" behindDoc="0" locked="0" layoutInCell="1" allowOverlap="1" wp14:anchorId="5D5C4B5B" wp14:editId="7E93DAD9">
                <wp:simplePos x="0" y="0"/>
                <wp:positionH relativeFrom="column">
                  <wp:posOffset>601345</wp:posOffset>
                </wp:positionH>
                <wp:positionV relativeFrom="paragraph">
                  <wp:posOffset>147955</wp:posOffset>
                </wp:positionV>
                <wp:extent cx="299804" cy="108000"/>
                <wp:effectExtent l="0" t="0" r="5080" b="6350"/>
                <wp:wrapNone/>
                <wp:docPr id="78" name="四角形: 角を丸くする 77">
                  <a:extLst xmlns:a="http://schemas.openxmlformats.org/drawingml/2006/main">
                    <a:ext uri="{FF2B5EF4-FFF2-40B4-BE49-F238E27FC236}">
                      <a16:creationId xmlns:a16="http://schemas.microsoft.com/office/drawing/2014/main" id="{02914FE9-901A-54EF-0175-54653F793DFB}"/>
                    </a:ext>
                  </a:extLst>
                </wp:docPr>
                <wp:cNvGraphicFramePr/>
                <a:graphic xmlns:a="http://schemas.openxmlformats.org/drawingml/2006/main">
                  <a:graphicData uri="http://schemas.microsoft.com/office/word/2010/wordprocessingShape">
                    <wps:wsp>
                      <wps:cNvSpPr/>
                      <wps:spPr>
                        <a:xfrm>
                          <a:off x="0" y="0"/>
                          <a:ext cx="299804" cy="108000"/>
                        </a:xfrm>
                        <a:prstGeom prst="roundRect">
                          <a:avLst/>
                        </a:prstGeom>
                        <a:solidFill>
                          <a:srgbClr val="6AD1E3"/>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48081CA" w14:textId="77777777" w:rsidR="00E93FE4" w:rsidRDefault="00E93FE4" w:rsidP="0076347A">
                            <w:pPr>
                              <w:rPr>
                                <w:rFonts w:asciiTheme="minorHAnsi" w:eastAsiaTheme="minorEastAsia" w:hAnsi="游明朝" w:cstheme="minorBidi"/>
                                <w:color w:val="FFFFFF" w:themeColor="background1"/>
                                <w:kern w:val="24"/>
                                <w:sz w:val="10"/>
                                <w:szCs w:val="10"/>
                              </w:rPr>
                            </w:pPr>
                            <w:r>
                              <w:rPr>
                                <w:rFonts w:asciiTheme="minorHAnsi" w:eastAsiaTheme="minorEastAsia" w:hAnsi="游明朝" w:cstheme="minorBidi" w:hint="eastAsia"/>
                                <w:color w:val="FFFFFF" w:themeColor="background1"/>
                                <w:kern w:val="24"/>
                                <w:sz w:val="10"/>
                                <w:szCs w:val="10"/>
                              </w:rPr>
                              <w:t>Flash</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oundrect w14:anchorId="5D5C4B5B" id="_x0000_s1408" style="position:absolute;left:0;text-align:left;margin-left:47.35pt;margin-top:11.65pt;width:23.6pt;height:8.5pt;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" fillcolor="#6ad1e3" stroked="f" strokeweight="1pt">
                <v:stroke joinstyle="miter"/>
                <v:textbox inset="0,0,0,0">
                  <w:txbxContent>
                    <w:p w14:paraId="048081CA" w14:textId="77777777" w:rsidR="00E93FE4" w:rsidRDefault="00E93FE4" w:rsidP="0076347A">
                      <w:pPr>
                        <w:rPr>
                          <w:rFonts w:asciiTheme="minorHAnsi" w:eastAsiaTheme="minorEastAsia" w:hAnsi="游明朝" w:cstheme="minorBidi"/>
                          <w:color w:val="FFFFFF" w:themeColor="background1"/>
                          <w:kern w:val="24"/>
                          <w:sz w:val="10"/>
                          <w:szCs w:val="10"/>
                        </w:rPr>
                      </w:pPr>
                      <w:r>
                        <w:rPr>
                          <w:rFonts w:asciiTheme="minorHAnsi" w:eastAsiaTheme="minorEastAsia" w:hAnsi="游明朝" w:cstheme="minorBidi" w:hint="eastAsia"/>
                          <w:color w:val="FFFFFF" w:themeColor="background1"/>
                          <w:kern w:val="24"/>
                          <w:sz w:val="10"/>
                          <w:szCs w:val="10"/>
                        </w:rPr>
                        <w:t>Flash</w:t>
                      </w:r>
                    </w:p>
                  </w:txbxContent>
                </v:textbox>
              </v:roundrect>
            </w:pict>
          </mc:Fallback>
        </mc:AlternateContent>
      </w:r>
      <w:r w:rsidR="0076347A" w:rsidRPr="00E93FE4">
        <w:rPr>
          <w:noProof/>
        </w:rPr>
        <mc:AlternateContent>
          <mc:Choice Requires="wps">
            <w:drawing>
              <wp:anchor distT="0" distB="0" distL="114300" distR="114300" simplePos="0" relativeHeight="251587072" behindDoc="0" locked="0" layoutInCell="1" allowOverlap="1" wp14:anchorId="16EABB90" wp14:editId="093FA3EE">
                <wp:simplePos x="0" y="0"/>
                <wp:positionH relativeFrom="column">
                  <wp:posOffset>1650323</wp:posOffset>
                </wp:positionH>
                <wp:positionV relativeFrom="paragraph">
                  <wp:posOffset>3810</wp:posOffset>
                </wp:positionV>
                <wp:extent cx="434715" cy="98935"/>
                <wp:effectExtent l="0" t="0" r="3810" b="0"/>
                <wp:wrapNone/>
                <wp:docPr id="77" name="四角形: 角を丸くする 76">
                  <a:extLst xmlns:a="http://schemas.openxmlformats.org/drawingml/2006/main">
                    <a:ext uri="{FF2B5EF4-FFF2-40B4-BE49-F238E27FC236}">
                      <a16:creationId xmlns:a16="http://schemas.microsoft.com/office/drawing/2014/main" id="{674EE4A4-4F0B-7D81-B3A8-4B4055E531F4}"/>
                    </a:ext>
                  </a:extLst>
                </wp:docPr>
                <wp:cNvGraphicFramePr/>
                <a:graphic xmlns:a="http://schemas.openxmlformats.org/drawingml/2006/main">
                  <a:graphicData uri="http://schemas.microsoft.com/office/word/2010/wordprocessingShape">
                    <wps:wsp>
                      <wps:cNvSpPr/>
                      <wps:spPr>
                        <a:xfrm>
                          <a:off x="0" y="0"/>
                          <a:ext cx="434715" cy="98935"/>
                        </a:xfrm>
                        <a:prstGeom prst="roundRect">
                          <a:avLst/>
                        </a:prstGeom>
                        <a:solidFill>
                          <a:srgbClr val="6AD1E3"/>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6D31ED7" w14:textId="7508E1BA" w:rsidR="00E93FE4" w:rsidRDefault="00E93FE4" w:rsidP="00E93FE4">
                            <w:pPr>
                              <w:jc w:val="center"/>
                              <w:rPr>
                                <w:rFonts w:asciiTheme="minorHAnsi" w:eastAsiaTheme="minorEastAsia" w:hAnsi="游明朝" w:cstheme="minorBidi"/>
                                <w:color w:val="FFFFFF" w:themeColor="background1"/>
                                <w:kern w:val="24"/>
                                <w:sz w:val="10"/>
                                <w:szCs w:val="10"/>
                              </w:rPr>
                            </w:pPr>
                            <w:r>
                              <w:rPr>
                                <w:rFonts w:asciiTheme="minorHAnsi" w:eastAsiaTheme="minorEastAsia" w:hAnsi="游明朝" w:cstheme="minorBidi" w:hint="eastAsia"/>
                                <w:color w:val="FFFFFF" w:themeColor="background1"/>
                                <w:kern w:val="24"/>
                                <w:sz w:val="10"/>
                                <w:szCs w:val="10"/>
                              </w:rPr>
                              <w:t>DECT</w:t>
                            </w:r>
                            <w:r w:rsidR="0076347A">
                              <w:rPr>
                                <w:rFonts w:asciiTheme="minorHAnsi" w:eastAsiaTheme="minorEastAsia" w:hAnsi="游明朝" w:cstheme="minorBidi" w:hint="eastAsia"/>
                                <w:color w:val="FFFFFF" w:themeColor="background1"/>
                                <w:kern w:val="24"/>
                                <w:sz w:val="10"/>
                                <w:szCs w:val="10"/>
                              </w:rPr>
                              <w:t xml:space="preserve"> </w:t>
                            </w:r>
                            <w:r>
                              <w:rPr>
                                <w:rFonts w:asciiTheme="minorHAnsi" w:eastAsiaTheme="minorEastAsia" w:hAnsi="游明朝" w:cstheme="minorBidi" w:hint="eastAsia"/>
                                <w:color w:val="FFFFFF" w:themeColor="background1"/>
                                <w:kern w:val="24"/>
                                <w:sz w:val="10"/>
                                <w:szCs w:val="10"/>
                              </w:rPr>
                              <w:t>NR+</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roundrect w14:anchorId="16EABB90" id="_x0000_s1409" style="position:absolute;left:0;text-align:left;margin-left:129.95pt;margin-top:.3pt;width:34.25pt;height:7.8pt;z-index:25158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" fillcolor="#6ad1e3" stroked="f" strokeweight="1pt">
                <v:stroke joinstyle="miter"/>
                <v:textbox inset="0,0,0,0">
                  <w:txbxContent>
                    <w:p w14:paraId="46D31ED7" w14:textId="7508E1BA" w:rsidR="00E93FE4" w:rsidRDefault="00E93FE4" w:rsidP="00E93FE4">
                      <w:pPr>
                        <w:jc w:val="center"/>
                        <w:rPr>
                          <w:rFonts w:asciiTheme="minorHAnsi" w:eastAsiaTheme="minorEastAsia" w:hAnsi="游明朝" w:cstheme="minorBidi"/>
                          <w:color w:val="FFFFFF" w:themeColor="background1"/>
                          <w:kern w:val="24"/>
                          <w:sz w:val="10"/>
                          <w:szCs w:val="10"/>
                        </w:rPr>
                      </w:pPr>
                      <w:r>
                        <w:rPr>
                          <w:rFonts w:asciiTheme="minorHAnsi" w:eastAsiaTheme="minorEastAsia" w:hAnsi="游明朝" w:cstheme="minorBidi" w:hint="eastAsia"/>
                          <w:color w:val="FFFFFF" w:themeColor="background1"/>
                          <w:kern w:val="24"/>
                          <w:sz w:val="10"/>
                          <w:szCs w:val="10"/>
                        </w:rPr>
                        <w:t>DECT</w:t>
                      </w:r>
                      <w:r w:rsidR="0076347A">
                        <w:rPr>
                          <w:rFonts w:asciiTheme="minorHAnsi" w:eastAsiaTheme="minorEastAsia" w:hAnsi="游明朝" w:cstheme="minorBidi" w:hint="eastAsia"/>
                          <w:color w:val="FFFFFF" w:themeColor="background1"/>
                          <w:kern w:val="24"/>
                          <w:sz w:val="10"/>
                          <w:szCs w:val="10"/>
                        </w:rPr>
                        <w:t xml:space="preserve"> </w:t>
                      </w:r>
                      <w:r>
                        <w:rPr>
                          <w:rFonts w:asciiTheme="minorHAnsi" w:eastAsiaTheme="minorEastAsia" w:hAnsi="游明朝" w:cstheme="minorBidi" w:hint="eastAsia"/>
                          <w:color w:val="FFFFFF" w:themeColor="background1"/>
                          <w:kern w:val="24"/>
                          <w:sz w:val="10"/>
                          <w:szCs w:val="10"/>
                        </w:rPr>
                        <w:t>NR+</w:t>
                      </w:r>
                    </w:p>
                  </w:txbxContent>
                </v:textbox>
              </v:roundrect>
            </w:pict>
          </mc:Fallback>
        </mc:AlternateContent>
      </w:r>
      <w:r w:rsidR="0076347A" w:rsidRPr="00AA2053">
        <w:rPr>
          <w:noProof/>
        </w:rPr>
        <mc:AlternateContent>
          <mc:Choice Requires="wps">
            <w:drawing>
              <wp:anchor distT="0" distB="0" distL="114300" distR="114300" simplePos="0" relativeHeight="251631104" behindDoc="0" locked="0" layoutInCell="1" allowOverlap="1" wp14:anchorId="5938D040" wp14:editId="6980A6EB">
                <wp:simplePos x="0" y="0"/>
                <wp:positionH relativeFrom="column">
                  <wp:posOffset>1628734</wp:posOffset>
                </wp:positionH>
                <wp:positionV relativeFrom="paragraph">
                  <wp:posOffset>149235</wp:posOffset>
                </wp:positionV>
                <wp:extent cx="507687" cy="377752"/>
                <wp:effectExtent l="0" t="0" r="26035" b="22860"/>
                <wp:wrapNone/>
                <wp:docPr id="905096834" name="正方形/長方形 7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687" cy="37775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58EACFF" w14:textId="77777777" w:rsidR="002E2432" w:rsidRPr="0076347A" w:rsidRDefault="002E2432" w:rsidP="002E2432">
                            <w:pPr>
                              <w:spacing w:line="180" w:lineRule="auto"/>
                              <w:jc w:val="center"/>
                              <w:rPr>
                                <w:rFonts w:asciiTheme="minorHAnsi" w:eastAsiaTheme="minorEastAsia" w:hAnsi="游明朝" w:cstheme="minorBidi"/>
                                <w:color w:val="000000" w:themeColor="text1"/>
                                <w:kern w:val="24"/>
                                <w:sz w:val="20"/>
                                <w:szCs w:val="20"/>
                              </w:rPr>
                            </w:pPr>
                            <w:r w:rsidRPr="0076347A">
                              <w:rPr>
                                <w:rFonts w:asciiTheme="minorHAnsi" w:eastAsiaTheme="minorEastAsia" w:hAnsi="游明朝" w:cstheme="minorBidi" w:hint="eastAsia"/>
                                <w:color w:val="000000" w:themeColor="text1"/>
                                <w:kern w:val="24"/>
                                <w:sz w:val="16"/>
                                <w:szCs w:val="20"/>
                              </w:rPr>
                              <w:t>MQTT</w:t>
                            </w:r>
                          </w:p>
                          <w:p w14:paraId="4D8F6F07" w14:textId="77777777" w:rsidR="002E2432" w:rsidRPr="0076347A" w:rsidRDefault="002E2432" w:rsidP="002E2432">
                            <w:pPr>
                              <w:spacing w:line="180" w:lineRule="auto"/>
                              <w:jc w:val="center"/>
                              <w:rPr>
                                <w:rFonts w:asciiTheme="minorHAnsi" w:eastAsiaTheme="minorEastAsia" w:hAnsi="游明朝" w:cstheme="minorBidi"/>
                                <w:color w:val="000000" w:themeColor="text1"/>
                                <w:kern w:val="24"/>
                                <w:sz w:val="16"/>
                                <w:szCs w:val="20"/>
                              </w:rPr>
                            </w:pPr>
                            <w:r w:rsidRPr="0076347A">
                              <w:rPr>
                                <w:rFonts w:asciiTheme="minorHAnsi" w:eastAsiaTheme="minorEastAsia" w:hAnsi="游明朝" w:cstheme="minorBidi" w:hint="eastAsia"/>
                                <w:color w:val="000000" w:themeColor="text1"/>
                                <w:kern w:val="24"/>
                                <w:sz w:val="16"/>
                                <w:szCs w:val="20"/>
                              </w:rPr>
                              <w:t>Publisher</w:t>
                            </w:r>
                          </w:p>
                          <w:p w14:paraId="5932B790" w14:textId="77777777" w:rsidR="00920CBF" w:rsidRPr="0076347A" w:rsidRDefault="00920CBF" w:rsidP="00920CBF">
                            <w:pPr>
                              <w:spacing w:line="180" w:lineRule="auto"/>
                              <w:jc w:val="center"/>
                              <w:rPr>
                                <w:rFonts w:asciiTheme="minorHAnsi" w:eastAsiaTheme="minorEastAsia" w:hAnsi="游明朝" w:cstheme="minorBidi"/>
                                <w:color w:val="000000" w:themeColor="text1"/>
                                <w:kern w:val="24"/>
                                <w:sz w:val="16"/>
                                <w:szCs w:val="20"/>
                              </w:rPr>
                            </w:pPr>
                            <w:r w:rsidRPr="0076347A">
                              <w:rPr>
                                <w:rFonts w:asciiTheme="minorHAnsi" w:eastAsiaTheme="minorEastAsia" w:hAnsi="游明朝" w:cstheme="minorBidi" w:hint="eastAsia"/>
                                <w:color w:val="000000" w:themeColor="text1"/>
                                <w:kern w:val="24"/>
                                <w:sz w:val="16"/>
                                <w:szCs w:val="20"/>
                              </w:rPr>
                              <w:t>Suscirber</w:t>
                            </w:r>
                          </w:p>
                          <w:p w14:paraId="12A348D2" w14:textId="77777777" w:rsidR="002E2432" w:rsidRPr="0076347A" w:rsidRDefault="002E2432" w:rsidP="00920CBF">
                            <w:pPr>
                              <w:spacing w:line="180" w:lineRule="auto"/>
                              <w:jc w:val="center"/>
                              <w:rPr>
                                <w:rFonts w:asciiTheme="minorHAnsi" w:eastAsiaTheme="minorEastAsia" w:hAnsi="游明朝" w:cstheme="minorBidi"/>
                                <w:color w:val="000000" w:themeColor="text1"/>
                                <w:kern w:val="24"/>
                                <w:sz w:val="16"/>
                                <w:szCs w:val="20"/>
                              </w:rPr>
                            </w:pPr>
                          </w:p>
                        </w:txbxContent>
                      </wps:txbx>
                      <wps:bodyPr wrap="square" lIns="0" tIns="0" rIns="0" bIns="0" rtlCol="0" anchor="b">
                        <a:noAutofit/>
                      </wps:bodyPr>
                    </wps:wsp>
                  </a:graphicData>
                </a:graphic>
                <wp14:sizeRelH relativeFrom="margin">
                  <wp14:pctWidth>0</wp14:pctWidth>
                </wp14:sizeRelH>
                <wp14:sizeRelV relativeFrom="margin">
                  <wp14:pctHeight>0</wp14:pctHeight>
                </wp14:sizeRelV>
              </wp:anchor>
            </w:drawing>
          </mc:Choice>
          <mc:Fallback>
            <w:pict>
              <v:rect w14:anchorId="5938D040" id="正方形/長方形 780" o:spid="_x0000_s1410" style="position:absolute;left:0;text-align:left;margin-left:128.25pt;margin-top:11.75pt;width:40pt;height:29.75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" filled="f" strokecolor="black [3213]" strokeweight="1pt">
                <v:path arrowok="t"/>
                <v:textbox inset="0,0,0,0">
                  <w:txbxContent>
                    <w:p w14:paraId="058EACFF" w14:textId="77777777" w:rsidR="002E2432" w:rsidRPr="0076347A" w:rsidRDefault="002E2432" w:rsidP="002E2432">
                      <w:pPr>
                        <w:spacing w:line="180" w:lineRule="auto"/>
                        <w:jc w:val="center"/>
                        <w:rPr>
                          <w:rFonts w:asciiTheme="minorHAnsi" w:eastAsiaTheme="minorEastAsia" w:hAnsi="游明朝" w:cstheme="minorBidi"/>
                          <w:color w:val="000000" w:themeColor="text1"/>
                          <w:kern w:val="24"/>
                          <w:sz w:val="20"/>
                          <w:szCs w:val="20"/>
                        </w:rPr>
                      </w:pPr>
                      <w:r w:rsidRPr="0076347A">
                        <w:rPr>
                          <w:rFonts w:asciiTheme="minorHAnsi" w:eastAsiaTheme="minorEastAsia" w:hAnsi="游明朝" w:cstheme="minorBidi" w:hint="eastAsia"/>
                          <w:color w:val="000000" w:themeColor="text1"/>
                          <w:kern w:val="24"/>
                          <w:sz w:val="16"/>
                          <w:szCs w:val="20"/>
                        </w:rPr>
                        <w:t>MQTT</w:t>
                      </w:r>
                    </w:p>
                    <w:p w14:paraId="4D8F6F07" w14:textId="77777777" w:rsidR="002E2432" w:rsidRPr="0076347A" w:rsidRDefault="002E2432" w:rsidP="002E2432">
                      <w:pPr>
                        <w:spacing w:line="180" w:lineRule="auto"/>
                        <w:jc w:val="center"/>
                        <w:rPr>
                          <w:rFonts w:asciiTheme="minorHAnsi" w:eastAsiaTheme="minorEastAsia" w:hAnsi="游明朝" w:cstheme="minorBidi"/>
                          <w:color w:val="000000" w:themeColor="text1"/>
                          <w:kern w:val="24"/>
                          <w:sz w:val="16"/>
                          <w:szCs w:val="20"/>
                        </w:rPr>
                      </w:pPr>
                      <w:r w:rsidRPr="0076347A">
                        <w:rPr>
                          <w:rFonts w:asciiTheme="minorHAnsi" w:eastAsiaTheme="minorEastAsia" w:hAnsi="游明朝" w:cstheme="minorBidi" w:hint="eastAsia"/>
                          <w:color w:val="000000" w:themeColor="text1"/>
                          <w:kern w:val="24"/>
                          <w:sz w:val="16"/>
                          <w:szCs w:val="20"/>
                        </w:rPr>
                        <w:t>Publisher</w:t>
                      </w:r>
                    </w:p>
                    <w:p w14:paraId="5932B790" w14:textId="77777777" w:rsidR="00920CBF" w:rsidRPr="0076347A" w:rsidRDefault="00920CBF" w:rsidP="00920CBF">
                      <w:pPr>
                        <w:spacing w:line="180" w:lineRule="auto"/>
                        <w:jc w:val="center"/>
                        <w:rPr>
                          <w:rFonts w:asciiTheme="minorHAnsi" w:eastAsiaTheme="minorEastAsia" w:hAnsi="游明朝" w:cstheme="minorBidi"/>
                          <w:color w:val="000000" w:themeColor="text1"/>
                          <w:kern w:val="24"/>
                          <w:sz w:val="16"/>
                          <w:szCs w:val="20"/>
                        </w:rPr>
                      </w:pPr>
                      <w:r w:rsidRPr="0076347A">
                        <w:rPr>
                          <w:rFonts w:asciiTheme="minorHAnsi" w:eastAsiaTheme="minorEastAsia" w:hAnsi="游明朝" w:cstheme="minorBidi" w:hint="eastAsia"/>
                          <w:color w:val="000000" w:themeColor="text1"/>
                          <w:kern w:val="24"/>
                          <w:sz w:val="16"/>
                          <w:szCs w:val="20"/>
                        </w:rPr>
                        <w:t>Suscirber</w:t>
                      </w:r>
                    </w:p>
                    <w:p w14:paraId="12A348D2" w14:textId="77777777" w:rsidR="002E2432" w:rsidRPr="0076347A" w:rsidRDefault="002E2432" w:rsidP="00920CBF">
                      <w:pPr>
                        <w:spacing w:line="180" w:lineRule="auto"/>
                        <w:jc w:val="center"/>
                        <w:rPr>
                          <w:rFonts w:asciiTheme="minorHAnsi" w:eastAsiaTheme="minorEastAsia" w:hAnsi="游明朝" w:cstheme="minorBidi"/>
                          <w:color w:val="000000" w:themeColor="text1"/>
                          <w:kern w:val="24"/>
                          <w:sz w:val="16"/>
                          <w:szCs w:val="20"/>
                        </w:rPr>
                      </w:pPr>
                    </w:p>
                  </w:txbxContent>
                </v:textbox>
              </v:rect>
            </w:pict>
          </mc:Fallback>
        </mc:AlternateContent>
      </w:r>
    </w:p>
    <w:p w14:paraId="417C77F9" w14:textId="7950C7CD" w:rsidR="002E2432" w:rsidRPr="00AA2053" w:rsidRDefault="00375D49" w:rsidP="002E2432">
      <w:r w:rsidRPr="00AA2053">
        <w:rPr>
          <w:noProof/>
        </w:rPr>
        <mc:AlternateContent>
          <mc:Choice Requires="wps">
            <w:drawing>
              <wp:anchor distT="0" distB="0" distL="114300" distR="114300" simplePos="0" relativeHeight="251724288" behindDoc="0" locked="0" layoutInCell="1" allowOverlap="1" wp14:anchorId="4B3CAA42" wp14:editId="26944313">
                <wp:simplePos x="0" y="0"/>
                <wp:positionH relativeFrom="column">
                  <wp:posOffset>4735830</wp:posOffset>
                </wp:positionH>
                <wp:positionV relativeFrom="paragraph">
                  <wp:posOffset>137432</wp:posOffset>
                </wp:positionV>
                <wp:extent cx="507365" cy="287655"/>
                <wp:effectExtent l="0" t="0" r="26035" b="17145"/>
                <wp:wrapNone/>
                <wp:docPr id="548797949" name="正方形/長方形 7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365" cy="28765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56EBAB" w14:textId="77777777" w:rsidR="009F1523" w:rsidRPr="0076347A" w:rsidRDefault="009F1523" w:rsidP="009F1523">
                            <w:pPr>
                              <w:spacing w:line="180" w:lineRule="auto"/>
                              <w:jc w:val="center"/>
                              <w:rPr>
                                <w:rFonts w:asciiTheme="minorHAnsi" w:eastAsiaTheme="minorEastAsia" w:hAnsi="游明朝" w:cstheme="minorBidi"/>
                                <w:color w:val="000000" w:themeColor="text1"/>
                                <w:kern w:val="24"/>
                                <w:sz w:val="20"/>
                                <w:szCs w:val="20"/>
                              </w:rPr>
                            </w:pPr>
                            <w:r w:rsidRPr="0076347A">
                              <w:rPr>
                                <w:rFonts w:asciiTheme="minorHAnsi" w:eastAsiaTheme="minorEastAsia" w:hAnsi="游明朝" w:cstheme="minorBidi" w:hint="eastAsia"/>
                                <w:color w:val="000000" w:themeColor="text1"/>
                                <w:kern w:val="24"/>
                                <w:sz w:val="16"/>
                                <w:szCs w:val="20"/>
                              </w:rPr>
                              <w:t>MQTT</w:t>
                            </w:r>
                          </w:p>
                          <w:p w14:paraId="65633E51" w14:textId="39A3F32C" w:rsidR="009F1523" w:rsidRPr="0076347A" w:rsidRDefault="009F1523" w:rsidP="009F1523">
                            <w:pPr>
                              <w:spacing w:line="180" w:lineRule="auto"/>
                              <w:jc w:val="center"/>
                              <w:rPr>
                                <w:rFonts w:asciiTheme="minorHAnsi" w:eastAsiaTheme="minorEastAsia" w:hAnsi="游明朝" w:cstheme="minorBidi"/>
                                <w:color w:val="000000" w:themeColor="text1"/>
                                <w:kern w:val="24"/>
                                <w:sz w:val="16"/>
                                <w:szCs w:val="20"/>
                              </w:rPr>
                            </w:pPr>
                            <w:r>
                              <w:rPr>
                                <w:rFonts w:asciiTheme="minorHAnsi" w:eastAsiaTheme="minorEastAsia" w:hAnsi="游明朝" w:cstheme="minorBidi" w:hint="eastAsia"/>
                                <w:color w:val="000000" w:themeColor="text1"/>
                                <w:kern w:val="24"/>
                                <w:sz w:val="16"/>
                                <w:szCs w:val="20"/>
                              </w:rPr>
                              <w:t>Broker</w:t>
                            </w:r>
                          </w:p>
                        </w:txbxContent>
                      </wps:txbx>
                      <wps:bodyPr wrap="square" lIns="0" tIns="0" rIns="0" bIns="0" rtlCol="0" anchor="b">
                        <a:noAutofit/>
                      </wps:bodyPr>
                    </wps:wsp>
                  </a:graphicData>
                </a:graphic>
                <wp14:sizeRelH relativeFrom="margin">
                  <wp14:pctWidth>0</wp14:pctWidth>
                </wp14:sizeRelH>
                <wp14:sizeRelV relativeFrom="margin">
                  <wp14:pctHeight>0</wp14:pctHeight>
                </wp14:sizeRelV>
              </wp:anchor>
            </w:drawing>
          </mc:Choice>
          <mc:Fallback>
            <w:pict>
              <v:rect w14:anchorId="4B3CAA42" id="_x0000_s1411" style="position:absolute;left:0;text-align:left;margin-left:372.9pt;margin-top:10.8pt;width:39.95pt;height:22.65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" filled="f" strokecolor="black [3213]" strokeweight="1pt">
                <v:path arrowok="t"/>
                <v:textbox inset="0,0,0,0">
                  <w:txbxContent>
                    <w:p w14:paraId="1E56EBAB" w14:textId="77777777" w:rsidR="009F1523" w:rsidRPr="0076347A" w:rsidRDefault="009F1523" w:rsidP="009F1523">
                      <w:pPr>
                        <w:spacing w:line="180" w:lineRule="auto"/>
                        <w:jc w:val="center"/>
                        <w:rPr>
                          <w:rFonts w:asciiTheme="minorHAnsi" w:eastAsiaTheme="minorEastAsia" w:hAnsi="游明朝" w:cstheme="minorBidi"/>
                          <w:color w:val="000000" w:themeColor="text1"/>
                          <w:kern w:val="24"/>
                          <w:sz w:val="20"/>
                          <w:szCs w:val="20"/>
                        </w:rPr>
                      </w:pPr>
                      <w:r w:rsidRPr="0076347A">
                        <w:rPr>
                          <w:rFonts w:asciiTheme="minorHAnsi" w:eastAsiaTheme="minorEastAsia" w:hAnsi="游明朝" w:cstheme="minorBidi" w:hint="eastAsia"/>
                          <w:color w:val="000000" w:themeColor="text1"/>
                          <w:kern w:val="24"/>
                          <w:sz w:val="16"/>
                          <w:szCs w:val="20"/>
                        </w:rPr>
                        <w:t>MQTT</w:t>
                      </w:r>
                    </w:p>
                    <w:p w14:paraId="65633E51" w14:textId="39A3F32C" w:rsidR="009F1523" w:rsidRPr="0076347A" w:rsidRDefault="009F1523" w:rsidP="009F1523">
                      <w:pPr>
                        <w:spacing w:line="180" w:lineRule="auto"/>
                        <w:jc w:val="center"/>
                        <w:rPr>
                          <w:rFonts w:asciiTheme="minorHAnsi" w:eastAsiaTheme="minorEastAsia" w:hAnsi="游明朝" w:cstheme="minorBidi"/>
                          <w:color w:val="000000" w:themeColor="text1"/>
                          <w:kern w:val="24"/>
                          <w:sz w:val="16"/>
                          <w:szCs w:val="20"/>
                        </w:rPr>
                      </w:pPr>
                      <w:r>
                        <w:rPr>
                          <w:rFonts w:asciiTheme="minorHAnsi" w:eastAsiaTheme="minorEastAsia" w:hAnsi="游明朝" w:cstheme="minorBidi" w:hint="eastAsia"/>
                          <w:color w:val="000000" w:themeColor="text1"/>
                          <w:kern w:val="24"/>
                          <w:sz w:val="16"/>
                          <w:szCs w:val="20"/>
                        </w:rPr>
                        <w:t>Broker</w:t>
                      </w:r>
                    </w:p>
                  </w:txbxContent>
                </v:textbox>
              </v:rect>
            </w:pict>
          </mc:Fallback>
        </mc:AlternateContent>
      </w:r>
    </w:p>
    <w:p w14:paraId="5F13594E" w14:textId="406975EA" w:rsidR="002E2432" w:rsidRPr="00AA2053" w:rsidRDefault="002E2432" w:rsidP="002E2432"/>
    <w:p w14:paraId="0455FAFA" w14:textId="28DD797D" w:rsidR="002E2432" w:rsidRPr="00AA2053" w:rsidRDefault="0097681D" w:rsidP="002E2432">
      <w:r w:rsidRPr="00AA2053">
        <w:rPr>
          <w:noProof/>
        </w:rPr>
        <mc:AlternateContent>
          <mc:Choice Requires="wps">
            <w:drawing>
              <wp:anchor distT="0" distB="0" distL="114299" distR="114299" simplePos="0" relativeHeight="251456000" behindDoc="0" locked="0" layoutInCell="1" allowOverlap="1" wp14:anchorId="1DE3E4D1" wp14:editId="190DEF00">
                <wp:simplePos x="0" y="0"/>
                <wp:positionH relativeFrom="column">
                  <wp:posOffset>6279515</wp:posOffset>
                </wp:positionH>
                <wp:positionV relativeFrom="paragraph">
                  <wp:posOffset>66675</wp:posOffset>
                </wp:positionV>
                <wp:extent cx="0" cy="7200265"/>
                <wp:effectExtent l="0" t="0" r="38100" b="19685"/>
                <wp:wrapNone/>
                <wp:docPr id="136947524" name="直線コネクタ 7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720026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1C358781" id="直線コネクタ 774" o:spid="_x0000_s1026" style="position:absolute;z-index:2514560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494.45pt,5.25pt" to="494.45pt,57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" strokecolor="black [3213]" strokeweight=".5pt">
                <v:stroke joinstyle="miter"/>
                <o:lock v:ext="edit" shapetype="f"/>
              </v:line>
            </w:pict>
          </mc:Fallback>
        </mc:AlternateContent>
      </w:r>
      <w:r w:rsidR="00920CBF" w:rsidRPr="00AA2053">
        <w:rPr>
          <w:noProof/>
        </w:rPr>
        <mc:AlternateContent>
          <mc:Choice Requires="wps">
            <w:drawing>
              <wp:anchor distT="0" distB="0" distL="114300" distR="114300" simplePos="0" relativeHeight="251132416" behindDoc="0" locked="0" layoutInCell="1" allowOverlap="1" wp14:anchorId="6F9E3786" wp14:editId="052A5E92">
                <wp:simplePos x="0" y="0"/>
                <wp:positionH relativeFrom="column">
                  <wp:posOffset>393065</wp:posOffset>
                </wp:positionH>
                <wp:positionV relativeFrom="paragraph">
                  <wp:posOffset>123825</wp:posOffset>
                </wp:positionV>
                <wp:extent cx="4464050" cy="1430655"/>
                <wp:effectExtent l="0" t="0" r="12700" b="17145"/>
                <wp:wrapNone/>
                <wp:docPr id="1453688547" name="四角形: 角を丸くする 7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64050" cy="1430655"/>
                        </a:xfrm>
                        <a:prstGeom prst="roundRect">
                          <a:avLst>
                            <a:gd name="adj" fmla="val 7644"/>
                          </a:avLst>
                        </a:prstGeom>
                        <a:noFill/>
                        <a:ln>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45402ABD" id="四角形: 角を丸くする 776" o:spid="_x0000_s1026" style="position:absolute;margin-left:30.95pt;margin-top:9.75pt;width:351.5pt;height:112.65pt;z-index:25113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500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" filled="f" strokecolor="#09101d [484]" strokeweight="1pt">
                <v:stroke dashstyle="dash" joinstyle="miter"/>
                <v:path arrowok="t"/>
              </v:roundrect>
            </w:pict>
          </mc:Fallback>
        </mc:AlternateContent>
      </w:r>
      <w:r w:rsidR="007246A4" w:rsidRPr="00AA2053">
        <w:rPr>
          <w:noProof/>
        </w:rPr>
        <mc:AlternateContent>
          <mc:Choice Requires="wps">
            <w:drawing>
              <wp:anchor distT="0" distB="0" distL="114300" distR="114300" simplePos="0" relativeHeight="251152896" behindDoc="0" locked="0" layoutInCell="1" allowOverlap="1" wp14:anchorId="1B5FA814" wp14:editId="046B0D73">
                <wp:simplePos x="0" y="0"/>
                <wp:positionH relativeFrom="column">
                  <wp:posOffset>2051685</wp:posOffset>
                </wp:positionH>
                <wp:positionV relativeFrom="paragraph">
                  <wp:posOffset>71120</wp:posOffset>
                </wp:positionV>
                <wp:extent cx="1440180" cy="179705"/>
                <wp:effectExtent l="0" t="0" r="7620" b="0"/>
                <wp:wrapNone/>
                <wp:docPr id="1674480455" name="正方形/長方形 7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0180" cy="17970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B8CB66A" w14:textId="77777777" w:rsidR="002E2432" w:rsidRDefault="002E2432" w:rsidP="002E2432">
                            <w:pPr>
                              <w:jc w:val="center"/>
                            </w:pPr>
                            <w:r>
                              <w:rPr>
                                <w:rFonts w:hint="eastAsia"/>
                              </w:rPr>
                              <w:t>MQTT</w:t>
                            </w:r>
                            <w:r>
                              <w:rPr>
                                <w:rFonts w:hint="eastAsia"/>
                              </w:rPr>
                              <w:t>接続</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5FA814" id="正方形/長方形 777" o:spid="_x0000_s1412" style="position:absolute;left:0;text-align:left;margin-left:161.55pt;margin-top:5.6pt;width:113.4pt;height:14.15pt;z-index:25115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" fillcolor="#4472c4 [3204]" strokecolor="#09101d [484]" strokeweight="1pt">
                <v:path arrowok="t"/>
                <v:textbox inset=".5mm,0,.5mm,0">
                  <w:txbxContent>
                    <w:p w14:paraId="6B8CB66A" w14:textId="77777777" w:rsidR="002E2432" w:rsidRDefault="002E2432" w:rsidP="002E2432">
                      <w:pPr>
                        <w:jc w:val="center"/>
                      </w:pPr>
                      <w:r>
                        <w:rPr>
                          <w:rFonts w:hint="eastAsia"/>
                        </w:rPr>
                        <w:t>MQTT</w:t>
                      </w:r>
                      <w:r>
                        <w:rPr>
                          <w:rFonts w:hint="eastAsia"/>
                        </w:rPr>
                        <w:t>接続</w:t>
                      </w:r>
                    </w:p>
                  </w:txbxContent>
                </v:textbox>
              </v:rect>
            </w:pict>
          </mc:Fallback>
        </mc:AlternateContent>
      </w:r>
      <w:r w:rsidR="007246A4" w:rsidRPr="00AA2053">
        <w:rPr>
          <w:noProof/>
        </w:rPr>
        <mc:AlternateContent>
          <mc:Choice Requires="wps">
            <w:drawing>
              <wp:anchor distT="0" distB="0" distL="114299" distR="114299" simplePos="0" relativeHeight="250974720" behindDoc="0" locked="0" layoutInCell="1" allowOverlap="1" wp14:anchorId="49853C83" wp14:editId="5CD0B484">
                <wp:simplePos x="0" y="0"/>
                <wp:positionH relativeFrom="column">
                  <wp:posOffset>651509</wp:posOffset>
                </wp:positionH>
                <wp:positionV relativeFrom="paragraph">
                  <wp:posOffset>46355</wp:posOffset>
                </wp:positionV>
                <wp:extent cx="0" cy="7200265"/>
                <wp:effectExtent l="0" t="0" r="19050" b="635"/>
                <wp:wrapNone/>
                <wp:docPr id="1362903119" name="直線コネクタ 7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720026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29B76F28" id="直線コネクタ 775" o:spid="_x0000_s1026" style="position:absolute;z-index:2509747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51.3pt,3.65pt" to="51.3pt,57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" strokecolor="black [3213]" strokeweight=".5pt">
                <v:stroke joinstyle="miter"/>
                <o:lock v:ext="edit" shapetype="f"/>
              </v:line>
            </w:pict>
          </mc:Fallback>
        </mc:AlternateContent>
      </w:r>
      <w:r w:rsidR="007246A4" w:rsidRPr="00AA2053">
        <w:rPr>
          <w:noProof/>
        </w:rPr>
        <mc:AlternateContent>
          <mc:Choice Requires="wps">
            <w:drawing>
              <wp:anchor distT="0" distB="0" distL="114299" distR="114299" simplePos="0" relativeHeight="250886656" behindDoc="0" locked="0" layoutInCell="1" allowOverlap="1" wp14:anchorId="5F2A728F" wp14:editId="63ED73DE">
                <wp:simplePos x="0" y="0"/>
                <wp:positionH relativeFrom="column">
                  <wp:posOffset>4994274</wp:posOffset>
                </wp:positionH>
                <wp:positionV relativeFrom="paragraph">
                  <wp:posOffset>48260</wp:posOffset>
                </wp:positionV>
                <wp:extent cx="0" cy="7200265"/>
                <wp:effectExtent l="0" t="0" r="19050" b="635"/>
                <wp:wrapNone/>
                <wp:docPr id="735609646" name="直線コネクタ 7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720026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524C510D" id="直線コネクタ 774" o:spid="_x0000_s1026" style="position:absolute;z-index:2508866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393.25pt,3.8pt" to="393.25pt,57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" strokecolor="black [3213]" strokeweight=".5pt">
                <v:stroke joinstyle="miter"/>
                <o:lock v:ext="edit" shapetype="f"/>
              </v:line>
            </w:pict>
          </mc:Fallback>
        </mc:AlternateContent>
      </w:r>
      <w:r w:rsidR="007246A4" w:rsidRPr="00AA2053">
        <w:rPr>
          <w:noProof/>
        </w:rPr>
        <mc:AlternateContent>
          <mc:Choice Requires="wps">
            <w:drawing>
              <wp:anchor distT="0" distB="0" distL="114299" distR="114299" simplePos="0" relativeHeight="250887680" behindDoc="0" locked="0" layoutInCell="1" allowOverlap="1" wp14:anchorId="57BD8640" wp14:editId="27830290">
                <wp:simplePos x="0" y="0"/>
                <wp:positionH relativeFrom="column">
                  <wp:posOffset>1856104</wp:posOffset>
                </wp:positionH>
                <wp:positionV relativeFrom="paragraph">
                  <wp:posOffset>45720</wp:posOffset>
                </wp:positionV>
                <wp:extent cx="0" cy="7200265"/>
                <wp:effectExtent l="0" t="0" r="19050" b="635"/>
                <wp:wrapNone/>
                <wp:docPr id="646150976" name="直線コネクタ 7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720026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6A972A8C" id="直線コネクタ 773" o:spid="_x0000_s1026" style="position:absolute;z-index:2508876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46.15pt,3.6pt" to="146.15pt,57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" strokecolor="black [3213]" strokeweight=".5pt">
                <v:stroke joinstyle="miter"/>
                <o:lock v:ext="edit" shapetype="f"/>
              </v:line>
            </w:pict>
          </mc:Fallback>
        </mc:AlternateContent>
      </w:r>
    </w:p>
    <w:p w14:paraId="718A0309" w14:textId="528C72A5" w:rsidR="002E2432" w:rsidRPr="00AA2053" w:rsidRDefault="007246A4" w:rsidP="002E2432">
      <w:r w:rsidRPr="00AA2053">
        <w:rPr>
          <w:noProof/>
        </w:rPr>
        <mc:AlternateContent>
          <mc:Choice Requires="wps">
            <w:drawing>
              <wp:anchor distT="0" distB="0" distL="114300" distR="114300" simplePos="0" relativeHeight="253109248" behindDoc="0" locked="0" layoutInCell="1" allowOverlap="1" wp14:anchorId="63FB6CFD" wp14:editId="3E6D5FEB">
                <wp:simplePos x="0" y="0"/>
                <wp:positionH relativeFrom="column">
                  <wp:posOffset>652145</wp:posOffset>
                </wp:positionH>
                <wp:positionV relativeFrom="paragraph">
                  <wp:posOffset>24765</wp:posOffset>
                </wp:positionV>
                <wp:extent cx="1204595" cy="161290"/>
                <wp:effectExtent l="0" t="0" r="0" b="0"/>
                <wp:wrapNone/>
                <wp:docPr id="1510488133" name="テキスト ボックス 7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4595" cy="161290"/>
                        </a:xfrm>
                        <a:prstGeom prst="rect">
                          <a:avLst/>
                        </a:prstGeom>
                        <a:noFill/>
                      </wps:spPr>
                      <wps:txbx>
                        <w:txbxContent>
                          <w:p w14:paraId="103EE703" w14:textId="77777777" w:rsidR="002E2432" w:rsidRPr="00086125" w:rsidRDefault="002E2432" w:rsidP="002E2432">
                            <w:pPr>
                              <w:rPr>
                                <w:rFonts w:asciiTheme="minorHAnsi" w:eastAsiaTheme="minorEastAsia" w:hAnsi="游明朝" w:cstheme="minorBidi"/>
                                <w:b/>
                                <w:bCs/>
                                <w:color w:val="000000" w:themeColor="text1"/>
                                <w:kern w:val="24"/>
                                <w:sz w:val="18"/>
                                <w:szCs w:val="18"/>
                              </w:rPr>
                            </w:pPr>
                            <w:r w:rsidRPr="00086125">
                              <w:rPr>
                                <w:rFonts w:asciiTheme="minorHAnsi" w:eastAsiaTheme="minorEastAsia" w:hAnsi="游明朝" w:cstheme="minorBidi" w:hint="eastAsia"/>
                                <w:b/>
                                <w:bCs/>
                                <w:color w:val="000000" w:themeColor="text1"/>
                                <w:kern w:val="24"/>
                                <w:sz w:val="18"/>
                                <w:szCs w:val="18"/>
                              </w:rPr>
                              <w:t>初期化コマンド</w:t>
                            </w:r>
                          </w:p>
                        </w:txbxContent>
                      </wps:txbx>
                      <wps:bodyPr wrap="square" lIns="36000" tIns="0" rIns="0" bIns="0" anchor="ctr" anchorCtr="0">
                        <a:noAutofit/>
                      </wps:bodyPr>
                    </wps:wsp>
                  </a:graphicData>
                </a:graphic>
                <wp14:sizeRelH relativeFrom="margin">
                  <wp14:pctWidth>0</wp14:pctWidth>
                </wp14:sizeRelH>
                <wp14:sizeRelV relativeFrom="page">
                  <wp14:pctHeight>0</wp14:pctHeight>
                </wp14:sizeRelV>
              </wp:anchor>
            </w:drawing>
          </mc:Choice>
          <mc:Fallback>
            <w:pict>
              <v:shape w14:anchorId="63FB6CFD" id="テキスト ボックス 772" o:spid="_x0000_s1413" type="#_x0000_t202" style="position:absolute;left:0;text-align:left;margin-left:51.35pt;margin-top:1.95pt;width:94.85pt;height:12.7pt;z-index:25310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" filled="f" stroked="f">
                <v:textbox inset="1mm,0,0,0">
                  <w:txbxContent>
                    <w:p w14:paraId="103EE703" w14:textId="77777777" w:rsidR="002E2432" w:rsidRPr="00086125" w:rsidRDefault="002E2432" w:rsidP="002E2432">
                      <w:pPr>
                        <w:rPr>
                          <w:rFonts w:asciiTheme="minorHAnsi" w:eastAsiaTheme="minorEastAsia" w:hAnsi="游明朝" w:cstheme="minorBidi"/>
                          <w:b/>
                          <w:bCs/>
                          <w:color w:val="000000" w:themeColor="text1"/>
                          <w:kern w:val="24"/>
                          <w:sz w:val="18"/>
                          <w:szCs w:val="18"/>
                        </w:rPr>
                      </w:pPr>
                      <w:r w:rsidRPr="00086125">
                        <w:rPr>
                          <w:rFonts w:asciiTheme="minorHAnsi" w:eastAsiaTheme="minorEastAsia" w:hAnsi="游明朝" w:cstheme="minorBidi" w:hint="eastAsia"/>
                          <w:b/>
                          <w:bCs/>
                          <w:color w:val="000000" w:themeColor="text1"/>
                          <w:kern w:val="24"/>
                          <w:sz w:val="18"/>
                          <w:szCs w:val="18"/>
                        </w:rPr>
                        <w:t>初期化コマンド</w:t>
                      </w:r>
                    </w:p>
                  </w:txbxContent>
                </v:textbox>
              </v:shape>
            </w:pict>
          </mc:Fallback>
        </mc:AlternateContent>
      </w:r>
    </w:p>
    <w:p w14:paraId="56A375A4" w14:textId="62C47399" w:rsidR="002E2432" w:rsidRPr="00AA2053" w:rsidRDefault="007246A4" w:rsidP="002E2432">
      <w:r w:rsidRPr="00AA2053">
        <w:rPr>
          <w:noProof/>
        </w:rPr>
        <mc:AlternateContent>
          <mc:Choice Requires="wps">
            <w:drawing>
              <wp:anchor distT="4294967295" distB="4294967295" distL="114300" distR="114300" simplePos="0" relativeHeight="253121536" behindDoc="0" locked="0" layoutInCell="1" allowOverlap="1" wp14:anchorId="0C81FEAB" wp14:editId="4DAA1560">
                <wp:simplePos x="0" y="0"/>
                <wp:positionH relativeFrom="column">
                  <wp:posOffset>653415</wp:posOffset>
                </wp:positionH>
                <wp:positionV relativeFrom="paragraph">
                  <wp:posOffset>145414</wp:posOffset>
                </wp:positionV>
                <wp:extent cx="1188085" cy="0"/>
                <wp:effectExtent l="0" t="76200" r="0" b="76200"/>
                <wp:wrapNone/>
                <wp:docPr id="1928908374" name="直線矢印コネクタ 7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8808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D46356" id="直線矢印コネクタ 771" o:spid="_x0000_s1026" type="#_x0000_t32" style="position:absolute;margin-left:51.45pt;margin-top:11.45pt;width:93.55pt;height:0;z-index:253121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" strokecolor="black [3213]" strokeweight=".5pt">
                <v:stroke endarrow="block" joinstyle="miter"/>
                <o:lock v:ext="edit" shapetype="f"/>
              </v:shape>
            </w:pict>
          </mc:Fallback>
        </mc:AlternateContent>
      </w:r>
    </w:p>
    <w:p w14:paraId="57E4FAB4" w14:textId="6F843C25" w:rsidR="002E2432" w:rsidRPr="00AA2053" w:rsidRDefault="00522A58" w:rsidP="002E2432">
      <w:r w:rsidRPr="00AA2053">
        <w:rPr>
          <w:noProof/>
        </w:rPr>
        <mc:AlternateContent>
          <mc:Choice Requires="wps">
            <w:drawing>
              <wp:anchor distT="0" distB="0" distL="114300" distR="114300" simplePos="0" relativeHeight="250894848" behindDoc="0" locked="0" layoutInCell="1" allowOverlap="1" wp14:anchorId="5003F2CA" wp14:editId="60B5EDB7">
                <wp:simplePos x="0" y="0"/>
                <wp:positionH relativeFrom="column">
                  <wp:posOffset>2016125</wp:posOffset>
                </wp:positionH>
                <wp:positionV relativeFrom="paragraph">
                  <wp:posOffset>153035</wp:posOffset>
                </wp:positionV>
                <wp:extent cx="1925320" cy="446405"/>
                <wp:effectExtent l="0" t="0" r="0" b="0"/>
                <wp:wrapNone/>
                <wp:docPr id="1437779986" name="テキスト ボックス 7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25320" cy="446405"/>
                        </a:xfrm>
                        <a:prstGeom prst="rect">
                          <a:avLst/>
                        </a:prstGeom>
                        <a:noFill/>
                      </wps:spPr>
                      <wps:txbx>
                        <w:txbxContent>
                          <w:p w14:paraId="70449946" w14:textId="77777777" w:rsidR="002E2432" w:rsidRDefault="002E2432" w:rsidP="002E2432">
                            <w:pPr>
                              <w:rPr>
                                <w:rFonts w:asciiTheme="minorHAnsi" w:eastAsiaTheme="minorEastAsia" w:hAnsi="游明朝" w:cstheme="minorBidi"/>
                                <w:b/>
                                <w:bCs/>
                                <w:color w:val="000000" w:themeColor="text1"/>
                                <w:kern w:val="24"/>
                                <w:szCs w:val="21"/>
                              </w:rPr>
                            </w:pPr>
                            <w:r>
                              <w:rPr>
                                <w:rFonts w:asciiTheme="minorHAnsi" w:eastAsiaTheme="minorEastAsia" w:hAnsi="游明朝" w:cstheme="minorBidi" w:hint="eastAsia"/>
                                <w:b/>
                                <w:bCs/>
                                <w:color w:val="000000" w:themeColor="text1"/>
                                <w:kern w:val="24"/>
                                <w:szCs w:val="21"/>
                              </w:rPr>
                              <w:t>MQTT接続後、セッション保持</w:t>
                            </w:r>
                          </w:p>
                        </w:txbxContent>
                      </wps:txbx>
                      <wps:bodyPr wrap="square" lIns="0" tIns="0" rIns="0" bIns="0">
                        <a:spAutoFit/>
                      </wps:bodyPr>
                    </wps:wsp>
                  </a:graphicData>
                </a:graphic>
                <wp14:sizeRelH relativeFrom="margin">
                  <wp14:pctWidth>0</wp14:pctWidth>
                </wp14:sizeRelH>
                <wp14:sizeRelV relativeFrom="page">
                  <wp14:pctHeight>0</wp14:pctHeight>
                </wp14:sizeRelV>
              </wp:anchor>
            </w:drawing>
          </mc:Choice>
          <mc:Fallback>
            <w:pict>
              <v:shape w14:anchorId="5003F2CA" id="テキスト ボックス 769" o:spid="_x0000_s1414" type="#_x0000_t202" style="position:absolute;left:0;text-align:left;margin-left:158.75pt;margin-top:12.05pt;width:151.6pt;height:35.15pt;z-index:25089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" filled="f" stroked="f">
                <v:textbox style="mso-fit-shape-to-text:t" inset="0,0,0,0">
                  <w:txbxContent>
                    <w:p w14:paraId="70449946" w14:textId="77777777" w:rsidR="002E2432" w:rsidRDefault="002E2432" w:rsidP="002E2432">
                      <w:pPr>
                        <w:rPr>
                          <w:rFonts w:asciiTheme="minorHAnsi" w:eastAsiaTheme="minorEastAsia" w:hAnsi="游明朝" w:cstheme="minorBidi"/>
                          <w:b/>
                          <w:bCs/>
                          <w:color w:val="000000" w:themeColor="text1"/>
                          <w:kern w:val="24"/>
                          <w:szCs w:val="21"/>
                        </w:rPr>
                      </w:pPr>
                      <w:r>
                        <w:rPr>
                          <w:rFonts w:asciiTheme="minorHAnsi" w:eastAsiaTheme="minorEastAsia" w:hAnsi="游明朝" w:cstheme="minorBidi" w:hint="eastAsia"/>
                          <w:b/>
                          <w:bCs/>
                          <w:color w:val="000000" w:themeColor="text1"/>
                          <w:kern w:val="24"/>
                          <w:szCs w:val="21"/>
                        </w:rPr>
                        <w:t>MQTT接続後、セッション保持</w:t>
                      </w:r>
                    </w:p>
                  </w:txbxContent>
                </v:textbox>
              </v:shape>
            </w:pict>
          </mc:Fallback>
        </mc:AlternateContent>
      </w:r>
      <w:r w:rsidR="007246A4" w:rsidRPr="00AA2053">
        <w:rPr>
          <w:noProof/>
        </w:rPr>
        <mc:AlternateContent>
          <mc:Choice Requires="wps">
            <w:drawing>
              <wp:anchor distT="0" distB="0" distL="114300" distR="114300" simplePos="0" relativeHeight="250976768" behindDoc="0" locked="0" layoutInCell="1" allowOverlap="1" wp14:anchorId="61F6C807" wp14:editId="39450185">
                <wp:simplePos x="0" y="0"/>
                <wp:positionH relativeFrom="column">
                  <wp:posOffset>654685</wp:posOffset>
                </wp:positionH>
                <wp:positionV relativeFrom="paragraph">
                  <wp:posOffset>82550</wp:posOffset>
                </wp:positionV>
                <wp:extent cx="1204595" cy="161290"/>
                <wp:effectExtent l="0" t="0" r="0" b="0"/>
                <wp:wrapNone/>
                <wp:docPr id="429960863" name="テキスト ボックス 7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4595" cy="161290"/>
                        </a:xfrm>
                        <a:prstGeom prst="rect">
                          <a:avLst/>
                        </a:prstGeom>
                        <a:noFill/>
                      </wps:spPr>
                      <wps:txbx>
                        <w:txbxContent>
                          <w:p w14:paraId="58312426" w14:textId="77777777" w:rsidR="002E2432" w:rsidRPr="00086125" w:rsidRDefault="002E2432" w:rsidP="002E2432">
                            <w:pPr>
                              <w:rPr>
                                <w:rFonts w:asciiTheme="minorHAnsi" w:eastAsiaTheme="minorEastAsia" w:hAnsi="游明朝" w:cstheme="minorBidi"/>
                                <w:b/>
                                <w:bCs/>
                                <w:color w:val="000000" w:themeColor="text1"/>
                                <w:kern w:val="24"/>
                                <w:sz w:val="18"/>
                                <w:szCs w:val="18"/>
                              </w:rPr>
                            </w:pPr>
                            <w:r>
                              <w:rPr>
                                <w:rFonts w:asciiTheme="minorHAnsi" w:eastAsiaTheme="minorEastAsia" w:hAnsi="游明朝" w:cstheme="minorBidi"/>
                                <w:b/>
                                <w:bCs/>
                                <w:color w:val="000000" w:themeColor="text1"/>
                                <w:kern w:val="24"/>
                                <w:sz w:val="18"/>
                                <w:szCs w:val="18"/>
                              </w:rPr>
                              <w:t>MQTT</w:t>
                            </w:r>
                            <w:r>
                              <w:rPr>
                                <w:rFonts w:asciiTheme="minorHAnsi" w:eastAsiaTheme="minorEastAsia" w:hAnsi="游明朝" w:cstheme="minorBidi" w:hint="eastAsia"/>
                                <w:b/>
                                <w:bCs/>
                                <w:color w:val="000000" w:themeColor="text1"/>
                                <w:kern w:val="24"/>
                                <w:sz w:val="18"/>
                                <w:szCs w:val="18"/>
                              </w:rPr>
                              <w:t>接続</w:t>
                            </w:r>
                            <w:r w:rsidRPr="00086125">
                              <w:rPr>
                                <w:rFonts w:asciiTheme="minorHAnsi" w:eastAsiaTheme="minorEastAsia" w:hAnsi="游明朝" w:cstheme="minorBidi" w:hint="eastAsia"/>
                                <w:b/>
                                <w:bCs/>
                                <w:color w:val="000000" w:themeColor="text1"/>
                                <w:kern w:val="24"/>
                                <w:sz w:val="18"/>
                                <w:szCs w:val="18"/>
                              </w:rPr>
                              <w:t>コマンド</w:t>
                            </w:r>
                          </w:p>
                        </w:txbxContent>
                      </wps:txbx>
                      <wps:bodyPr wrap="square" lIns="36000" tIns="0" rIns="0" bIns="0" anchor="ctr" anchorCtr="0">
                        <a:noAutofit/>
                      </wps:bodyPr>
                    </wps:wsp>
                  </a:graphicData>
                </a:graphic>
                <wp14:sizeRelH relativeFrom="margin">
                  <wp14:pctWidth>0</wp14:pctWidth>
                </wp14:sizeRelH>
                <wp14:sizeRelV relativeFrom="page">
                  <wp14:pctHeight>0</wp14:pctHeight>
                </wp14:sizeRelV>
              </wp:anchor>
            </w:drawing>
          </mc:Choice>
          <mc:Fallback>
            <w:pict>
              <v:shape w14:anchorId="61F6C807" id="テキスト ボックス 770" o:spid="_x0000_s1415" type="#_x0000_t202" style="position:absolute;left:0;text-align:left;margin-left:51.55pt;margin-top:6.5pt;width:94.85pt;height:12.7pt;z-index:25097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" filled="f" stroked="f">
                <v:textbox inset="1mm,0,0,0">
                  <w:txbxContent>
                    <w:p w14:paraId="58312426" w14:textId="77777777" w:rsidR="002E2432" w:rsidRPr="00086125" w:rsidRDefault="002E2432" w:rsidP="002E2432">
                      <w:pPr>
                        <w:rPr>
                          <w:rFonts w:asciiTheme="minorHAnsi" w:eastAsiaTheme="minorEastAsia" w:hAnsi="游明朝" w:cstheme="minorBidi"/>
                          <w:b/>
                          <w:bCs/>
                          <w:color w:val="000000" w:themeColor="text1"/>
                          <w:kern w:val="24"/>
                          <w:sz w:val="18"/>
                          <w:szCs w:val="18"/>
                        </w:rPr>
                      </w:pPr>
                      <w:r>
                        <w:rPr>
                          <w:rFonts w:asciiTheme="minorHAnsi" w:eastAsiaTheme="minorEastAsia" w:hAnsi="游明朝" w:cstheme="minorBidi"/>
                          <w:b/>
                          <w:bCs/>
                          <w:color w:val="000000" w:themeColor="text1"/>
                          <w:kern w:val="24"/>
                          <w:sz w:val="18"/>
                          <w:szCs w:val="18"/>
                        </w:rPr>
                        <w:t>MQTT</w:t>
                      </w:r>
                      <w:r>
                        <w:rPr>
                          <w:rFonts w:asciiTheme="minorHAnsi" w:eastAsiaTheme="minorEastAsia" w:hAnsi="游明朝" w:cstheme="minorBidi" w:hint="eastAsia"/>
                          <w:b/>
                          <w:bCs/>
                          <w:color w:val="000000" w:themeColor="text1"/>
                          <w:kern w:val="24"/>
                          <w:sz w:val="18"/>
                          <w:szCs w:val="18"/>
                        </w:rPr>
                        <w:t>接続</w:t>
                      </w:r>
                      <w:r w:rsidRPr="00086125">
                        <w:rPr>
                          <w:rFonts w:asciiTheme="minorHAnsi" w:eastAsiaTheme="minorEastAsia" w:hAnsi="游明朝" w:cstheme="minorBidi" w:hint="eastAsia"/>
                          <w:b/>
                          <w:bCs/>
                          <w:color w:val="000000" w:themeColor="text1"/>
                          <w:kern w:val="24"/>
                          <w:sz w:val="18"/>
                          <w:szCs w:val="18"/>
                        </w:rPr>
                        <w:t>コマンド</w:t>
                      </w:r>
                    </w:p>
                  </w:txbxContent>
                </v:textbox>
              </v:shape>
            </w:pict>
          </mc:Fallback>
        </mc:AlternateContent>
      </w:r>
    </w:p>
    <w:p w14:paraId="0672BB56" w14:textId="040C862E" w:rsidR="002E2432" w:rsidRPr="00AA2053" w:rsidRDefault="007246A4" w:rsidP="002E2432">
      <w:r w:rsidRPr="00AA2053">
        <w:rPr>
          <w:noProof/>
        </w:rPr>
        <mc:AlternateContent>
          <mc:Choice Requires="wps">
            <w:drawing>
              <wp:anchor distT="4294967295" distB="4294967295" distL="114300" distR="114300" simplePos="0" relativeHeight="253122560" behindDoc="0" locked="0" layoutInCell="1" allowOverlap="1" wp14:anchorId="6EC800F6" wp14:editId="1102F385">
                <wp:simplePos x="0" y="0"/>
                <wp:positionH relativeFrom="column">
                  <wp:posOffset>654685</wp:posOffset>
                </wp:positionH>
                <wp:positionV relativeFrom="paragraph">
                  <wp:posOffset>135254</wp:posOffset>
                </wp:positionV>
                <wp:extent cx="1188085" cy="0"/>
                <wp:effectExtent l="0" t="76200" r="0" b="76200"/>
                <wp:wrapNone/>
                <wp:docPr id="1003524675" name="直線矢印コネクタ 7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8808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C9E956" id="直線矢印コネクタ 768" o:spid="_x0000_s1026" type="#_x0000_t32" style="position:absolute;margin-left:51.55pt;margin-top:10.65pt;width:93.55pt;height:0;z-index:2531225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" strokecolor="black [3213]" strokeweight=".5pt">
                <v:stroke endarrow="block" joinstyle="miter"/>
                <o:lock v:ext="edit" shapetype="f"/>
              </v:shape>
            </w:pict>
          </mc:Fallback>
        </mc:AlternateContent>
      </w:r>
    </w:p>
    <w:p w14:paraId="7A8993F3" w14:textId="77777777" w:rsidR="002E2432" w:rsidRPr="00AA2053" w:rsidRDefault="002E2432" w:rsidP="002E2432"/>
    <w:p w14:paraId="0AFDDCF2" w14:textId="048D9DAE" w:rsidR="002E2432" w:rsidRPr="00AA2053" w:rsidRDefault="00522A58" w:rsidP="002E2432">
      <w:r w:rsidRPr="00AA2053">
        <w:rPr>
          <w:noProof/>
        </w:rPr>
        <mc:AlternateContent>
          <mc:Choice Requires="wps">
            <w:drawing>
              <wp:anchor distT="4294967295" distB="4294967295" distL="114300" distR="114300" simplePos="0" relativeHeight="251460096" behindDoc="0" locked="0" layoutInCell="1" allowOverlap="1" wp14:anchorId="05945A94" wp14:editId="31202F9A">
                <wp:simplePos x="0" y="0"/>
                <wp:positionH relativeFrom="column">
                  <wp:posOffset>4979035</wp:posOffset>
                </wp:positionH>
                <wp:positionV relativeFrom="paragraph">
                  <wp:posOffset>94615</wp:posOffset>
                </wp:positionV>
                <wp:extent cx="1250950" cy="0"/>
                <wp:effectExtent l="0" t="76200" r="25400" b="95250"/>
                <wp:wrapNone/>
                <wp:docPr id="1559672727" name="直線矢印コネクタ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509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56DE89D0" id="直線矢印コネクタ 766" o:spid="_x0000_s1026" type="#_x0000_t32" style="position:absolute;margin-left:392.05pt;margin-top:7.45pt;width:98.5pt;height:0;flip:y;z-index:2514600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" strokecolor="black [3213]" strokeweight=".5pt">
                <v:stroke endarrow="block" joinstyle="miter"/>
                <o:lock v:ext="edit" shapetype="f"/>
              </v:shape>
            </w:pict>
          </mc:Fallback>
        </mc:AlternateContent>
      </w:r>
      <w:r w:rsidR="007246A4" w:rsidRPr="00AA2053">
        <w:rPr>
          <w:noProof/>
        </w:rPr>
        <mc:AlternateContent>
          <mc:Choice Requires="wps">
            <w:drawing>
              <wp:anchor distT="0" distB="0" distL="114300" distR="114300" simplePos="0" relativeHeight="250981888" behindDoc="0" locked="0" layoutInCell="1" allowOverlap="1" wp14:anchorId="5DA7FF09" wp14:editId="7A06B32D">
                <wp:simplePos x="0" y="0"/>
                <wp:positionH relativeFrom="column">
                  <wp:posOffset>655320</wp:posOffset>
                </wp:positionH>
                <wp:positionV relativeFrom="paragraph">
                  <wp:posOffset>138430</wp:posOffset>
                </wp:positionV>
                <wp:extent cx="1204595" cy="161290"/>
                <wp:effectExtent l="0" t="0" r="0" b="0"/>
                <wp:wrapNone/>
                <wp:docPr id="55720365" name="テキスト ボックス 7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4595" cy="161290"/>
                        </a:xfrm>
                        <a:prstGeom prst="rect">
                          <a:avLst/>
                        </a:prstGeom>
                        <a:noFill/>
                      </wps:spPr>
                      <wps:txbx>
                        <w:txbxContent>
                          <w:p w14:paraId="12B8F99C" w14:textId="77777777" w:rsidR="002E2432" w:rsidRPr="00086125" w:rsidRDefault="002E2432" w:rsidP="002E2432">
                            <w:pPr>
                              <w:rPr>
                                <w:rFonts w:asciiTheme="minorHAnsi" w:eastAsiaTheme="minorEastAsia" w:hAnsi="游明朝" w:cstheme="minorBidi"/>
                                <w:b/>
                                <w:bCs/>
                                <w:color w:val="000000" w:themeColor="text1"/>
                                <w:kern w:val="24"/>
                                <w:sz w:val="18"/>
                                <w:szCs w:val="18"/>
                              </w:rPr>
                            </w:pPr>
                            <w:r>
                              <w:rPr>
                                <w:rFonts w:asciiTheme="minorHAnsi" w:eastAsiaTheme="minorEastAsia" w:hAnsi="游明朝" w:cstheme="minorBidi" w:hint="eastAsia"/>
                                <w:b/>
                                <w:bCs/>
                                <w:color w:val="000000" w:themeColor="text1"/>
                                <w:kern w:val="24"/>
                                <w:sz w:val="18"/>
                                <w:szCs w:val="18"/>
                              </w:rPr>
                              <w:t>Subcribe</w:t>
                            </w:r>
                            <w:r w:rsidRPr="00086125">
                              <w:rPr>
                                <w:rFonts w:asciiTheme="minorHAnsi" w:eastAsiaTheme="minorEastAsia" w:hAnsi="游明朝" w:cstheme="minorBidi" w:hint="eastAsia"/>
                                <w:b/>
                                <w:bCs/>
                                <w:color w:val="000000" w:themeColor="text1"/>
                                <w:kern w:val="24"/>
                                <w:sz w:val="18"/>
                                <w:szCs w:val="18"/>
                              </w:rPr>
                              <w:t>コマンド</w:t>
                            </w:r>
                          </w:p>
                        </w:txbxContent>
                      </wps:txbx>
                      <wps:bodyPr wrap="square" lIns="36000" tIns="0" rIns="0" bIns="0" anchor="ctr" anchorCtr="0">
                        <a:noAutofit/>
                      </wps:bodyPr>
                    </wps:wsp>
                  </a:graphicData>
                </a:graphic>
                <wp14:sizeRelH relativeFrom="margin">
                  <wp14:pctWidth>0</wp14:pctWidth>
                </wp14:sizeRelH>
                <wp14:sizeRelV relativeFrom="page">
                  <wp14:pctHeight>0</wp14:pctHeight>
                </wp14:sizeRelV>
              </wp:anchor>
            </w:drawing>
          </mc:Choice>
          <mc:Fallback>
            <w:pict>
              <v:shape w14:anchorId="5DA7FF09" id="テキスト ボックス 767" o:spid="_x0000_s1416" type="#_x0000_t202" style="position:absolute;left:0;text-align:left;margin-left:51.6pt;margin-top:10.9pt;width:94.85pt;height:12.7pt;z-index:25098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" filled="f" stroked="f">
                <v:textbox inset="1mm,0,0,0">
                  <w:txbxContent>
                    <w:p w14:paraId="12B8F99C" w14:textId="77777777" w:rsidR="002E2432" w:rsidRPr="00086125" w:rsidRDefault="002E2432" w:rsidP="002E2432">
                      <w:pPr>
                        <w:rPr>
                          <w:rFonts w:asciiTheme="minorHAnsi" w:eastAsiaTheme="minorEastAsia" w:hAnsi="游明朝" w:cstheme="minorBidi"/>
                          <w:b/>
                          <w:bCs/>
                          <w:color w:val="000000" w:themeColor="text1"/>
                          <w:kern w:val="24"/>
                          <w:sz w:val="18"/>
                          <w:szCs w:val="18"/>
                        </w:rPr>
                      </w:pPr>
                      <w:r>
                        <w:rPr>
                          <w:rFonts w:asciiTheme="minorHAnsi" w:eastAsiaTheme="minorEastAsia" w:hAnsi="游明朝" w:cstheme="minorBidi" w:hint="eastAsia"/>
                          <w:b/>
                          <w:bCs/>
                          <w:color w:val="000000" w:themeColor="text1"/>
                          <w:kern w:val="24"/>
                          <w:sz w:val="18"/>
                          <w:szCs w:val="18"/>
                        </w:rPr>
                        <w:t>Subcribe</w:t>
                      </w:r>
                      <w:r w:rsidRPr="00086125">
                        <w:rPr>
                          <w:rFonts w:asciiTheme="minorHAnsi" w:eastAsiaTheme="minorEastAsia" w:hAnsi="游明朝" w:cstheme="minorBidi" w:hint="eastAsia"/>
                          <w:b/>
                          <w:bCs/>
                          <w:color w:val="000000" w:themeColor="text1"/>
                          <w:kern w:val="24"/>
                          <w:sz w:val="18"/>
                          <w:szCs w:val="18"/>
                        </w:rPr>
                        <w:t>コマンド</w:t>
                      </w:r>
                    </w:p>
                  </w:txbxContent>
                </v:textbox>
              </v:shape>
            </w:pict>
          </mc:Fallback>
        </mc:AlternateContent>
      </w:r>
      <w:r w:rsidR="007246A4" w:rsidRPr="00AA2053">
        <w:rPr>
          <w:noProof/>
        </w:rPr>
        <mc:AlternateContent>
          <mc:Choice Requires="wps">
            <w:drawing>
              <wp:anchor distT="4294967295" distB="4294967295" distL="114300" distR="114300" simplePos="0" relativeHeight="250898944" behindDoc="0" locked="0" layoutInCell="1" allowOverlap="1" wp14:anchorId="3977E998" wp14:editId="05059D6E">
                <wp:simplePos x="0" y="0"/>
                <wp:positionH relativeFrom="column">
                  <wp:posOffset>1860550</wp:posOffset>
                </wp:positionH>
                <wp:positionV relativeFrom="paragraph">
                  <wp:posOffset>27939</wp:posOffset>
                </wp:positionV>
                <wp:extent cx="3131820" cy="0"/>
                <wp:effectExtent l="0" t="76200" r="0" b="76200"/>
                <wp:wrapNone/>
                <wp:docPr id="986956301" name="直線矢印コネクタ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13182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4C622EA6" id="直線矢印コネクタ 766" o:spid="_x0000_s1026" type="#_x0000_t32" style="position:absolute;margin-left:146.5pt;margin-top:2.2pt;width:246.6pt;height:0;flip:y;z-index:2508989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" strokecolor="black [3213]" strokeweight=".5pt">
                <v:stroke endarrow="block" joinstyle="miter"/>
                <o:lock v:ext="edit" shapetype="f"/>
              </v:shape>
            </w:pict>
          </mc:Fallback>
        </mc:AlternateContent>
      </w:r>
    </w:p>
    <w:p w14:paraId="4811F992" w14:textId="4E5114EF" w:rsidR="002E2432" w:rsidRPr="00AA2053" w:rsidRDefault="007246A4" w:rsidP="002E2432">
      <w:r w:rsidRPr="00AA2053">
        <w:rPr>
          <w:noProof/>
        </w:rPr>
        <mc:AlternateContent>
          <mc:Choice Requires="wps">
            <w:drawing>
              <wp:anchor distT="0" distB="0" distL="114300" distR="114300" simplePos="0" relativeHeight="250985984" behindDoc="0" locked="0" layoutInCell="1" allowOverlap="1" wp14:anchorId="69C3693E" wp14:editId="2D75A959">
                <wp:simplePos x="0" y="0"/>
                <wp:positionH relativeFrom="margin">
                  <wp:posOffset>1991360</wp:posOffset>
                </wp:positionH>
                <wp:positionV relativeFrom="paragraph">
                  <wp:posOffset>45720</wp:posOffset>
                </wp:positionV>
                <wp:extent cx="2065655" cy="222885"/>
                <wp:effectExtent l="0" t="0" r="0" b="0"/>
                <wp:wrapNone/>
                <wp:docPr id="1337393872" name="テキスト ボックス 7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5655" cy="222885"/>
                        </a:xfrm>
                        <a:prstGeom prst="rect">
                          <a:avLst/>
                        </a:prstGeom>
                        <a:noFill/>
                      </wps:spPr>
                      <wps:txbx>
                        <w:txbxContent>
                          <w:p w14:paraId="5D4C8DCB" w14:textId="77777777" w:rsidR="002E2432" w:rsidRDefault="002E2432" w:rsidP="002E2432">
                            <w:pPr>
                              <w:rPr>
                                <w:rFonts w:asciiTheme="minorHAnsi" w:eastAsiaTheme="minorEastAsia" w:hAnsi="游明朝" w:cstheme="minorBidi"/>
                                <w:b/>
                                <w:bCs/>
                                <w:color w:val="000000" w:themeColor="text1"/>
                                <w:kern w:val="24"/>
                                <w:szCs w:val="21"/>
                              </w:rPr>
                            </w:pPr>
                            <w:r>
                              <w:rPr>
                                <w:rFonts w:asciiTheme="minorHAnsi" w:eastAsiaTheme="minorEastAsia" w:hAnsi="游明朝" w:cstheme="minorBidi" w:hint="eastAsia"/>
                                <w:b/>
                                <w:bCs/>
                                <w:color w:val="000000" w:themeColor="text1"/>
                                <w:kern w:val="24"/>
                                <w:szCs w:val="21"/>
                              </w:rPr>
                              <w:t>受信したいTOPICを</w:t>
                            </w:r>
                            <w:r>
                              <w:rPr>
                                <w:rFonts w:asciiTheme="minorHAnsi" w:eastAsiaTheme="minorEastAsia" w:hAnsi="游明朝" w:cstheme="minorBidi"/>
                                <w:b/>
                                <w:bCs/>
                                <w:color w:val="000000" w:themeColor="text1"/>
                                <w:kern w:val="24"/>
                                <w:szCs w:val="21"/>
                              </w:rPr>
                              <w:t>Subcribe</w:t>
                            </w:r>
                          </w:p>
                        </w:txbxContent>
                      </wps:txbx>
                      <wps:bodyPr wrap="square" lIns="0" tIns="0" rIns="0" bIns="0">
                        <a:spAutoFit/>
                      </wps:bodyPr>
                    </wps:wsp>
                  </a:graphicData>
                </a:graphic>
                <wp14:sizeRelH relativeFrom="margin">
                  <wp14:pctWidth>0</wp14:pctWidth>
                </wp14:sizeRelH>
                <wp14:sizeRelV relativeFrom="page">
                  <wp14:pctHeight>0</wp14:pctHeight>
                </wp14:sizeRelV>
              </wp:anchor>
            </w:drawing>
          </mc:Choice>
          <mc:Fallback>
            <w:pict>
              <v:shape w14:anchorId="69C3693E" id="テキスト ボックス 765" o:spid="_x0000_s1417" type="#_x0000_t202" style="position:absolute;left:0;text-align:left;margin-left:156.8pt;margin-top:3.6pt;width:162.65pt;height:17.55pt;z-index:250985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" filled="f" stroked="f">
                <v:textbox style="mso-fit-shape-to-text:t" inset="0,0,0,0">
                  <w:txbxContent>
                    <w:p w14:paraId="5D4C8DCB" w14:textId="77777777" w:rsidR="002E2432" w:rsidRDefault="002E2432" w:rsidP="002E2432">
                      <w:pPr>
                        <w:rPr>
                          <w:rFonts w:asciiTheme="minorHAnsi" w:eastAsiaTheme="minorEastAsia" w:hAnsi="游明朝" w:cstheme="minorBidi"/>
                          <w:b/>
                          <w:bCs/>
                          <w:color w:val="000000" w:themeColor="text1"/>
                          <w:kern w:val="24"/>
                          <w:szCs w:val="21"/>
                        </w:rPr>
                      </w:pPr>
                      <w:r>
                        <w:rPr>
                          <w:rFonts w:asciiTheme="minorHAnsi" w:eastAsiaTheme="minorEastAsia" w:hAnsi="游明朝" w:cstheme="minorBidi" w:hint="eastAsia"/>
                          <w:b/>
                          <w:bCs/>
                          <w:color w:val="000000" w:themeColor="text1"/>
                          <w:kern w:val="24"/>
                          <w:szCs w:val="21"/>
                        </w:rPr>
                        <w:t>受信したいTOPICを</w:t>
                      </w:r>
                      <w:r>
                        <w:rPr>
                          <w:rFonts w:asciiTheme="minorHAnsi" w:eastAsiaTheme="minorEastAsia" w:hAnsi="游明朝" w:cstheme="minorBidi"/>
                          <w:b/>
                          <w:bCs/>
                          <w:color w:val="000000" w:themeColor="text1"/>
                          <w:kern w:val="24"/>
                          <w:szCs w:val="21"/>
                        </w:rPr>
                        <w:t>Subcribe</w:t>
                      </w:r>
                    </w:p>
                  </w:txbxContent>
                </v:textbox>
                <w10:wrap anchorx="margin"/>
              </v:shape>
            </w:pict>
          </mc:Fallback>
        </mc:AlternateContent>
      </w:r>
    </w:p>
    <w:p w14:paraId="74A01EB7" w14:textId="73C71FD5" w:rsidR="002E2432" w:rsidRPr="00AA2053" w:rsidRDefault="007246A4" w:rsidP="002E2432">
      <w:r w:rsidRPr="00AA2053">
        <w:rPr>
          <w:noProof/>
        </w:rPr>
        <mc:AlternateContent>
          <mc:Choice Requires="wps">
            <w:drawing>
              <wp:anchor distT="4294967295" distB="4294967295" distL="114300" distR="114300" simplePos="0" relativeHeight="250977792" behindDoc="0" locked="0" layoutInCell="1" allowOverlap="1" wp14:anchorId="5DBACB6E" wp14:editId="27581ABE">
                <wp:simplePos x="0" y="0"/>
                <wp:positionH relativeFrom="column">
                  <wp:posOffset>655320</wp:posOffset>
                </wp:positionH>
                <wp:positionV relativeFrom="paragraph">
                  <wp:posOffset>85089</wp:posOffset>
                </wp:positionV>
                <wp:extent cx="1188085" cy="0"/>
                <wp:effectExtent l="0" t="76200" r="0" b="76200"/>
                <wp:wrapNone/>
                <wp:docPr id="231557661" name="直線矢印コネクタ 7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8808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042A2D" id="直線矢印コネクタ 764" o:spid="_x0000_s1026" type="#_x0000_t32" style="position:absolute;margin-left:51.6pt;margin-top:6.7pt;width:93.55pt;height:0;z-index:250977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" strokecolor="black [3213]" strokeweight=".5pt">
                <v:stroke endarrow="block" joinstyle="miter"/>
                <o:lock v:ext="edit" shapetype="f"/>
              </v:shape>
            </w:pict>
          </mc:Fallback>
        </mc:AlternateContent>
      </w:r>
    </w:p>
    <w:p w14:paraId="3DC75A07" w14:textId="47BA79B0" w:rsidR="002E2432" w:rsidRPr="00AA2053" w:rsidRDefault="00920CBF" w:rsidP="002E2432">
      <w:r w:rsidRPr="00AA2053">
        <w:rPr>
          <w:noProof/>
        </w:rPr>
        <mc:AlternateContent>
          <mc:Choice Requires="wps">
            <w:drawing>
              <wp:anchor distT="0" distB="0" distL="114300" distR="114300" simplePos="0" relativeHeight="251137536" behindDoc="0" locked="0" layoutInCell="1" allowOverlap="1" wp14:anchorId="05F98DC6" wp14:editId="457AB160">
                <wp:simplePos x="0" y="0"/>
                <wp:positionH relativeFrom="column">
                  <wp:posOffset>393065</wp:posOffset>
                </wp:positionH>
                <wp:positionV relativeFrom="paragraph">
                  <wp:posOffset>154305</wp:posOffset>
                </wp:positionV>
                <wp:extent cx="4533900" cy="1699895"/>
                <wp:effectExtent l="0" t="0" r="19050" b="14605"/>
                <wp:wrapNone/>
                <wp:docPr id="1547865722" name="四角形: 角を丸くする 7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33900" cy="1699895"/>
                        </a:xfrm>
                        <a:prstGeom prst="roundRect">
                          <a:avLst>
                            <a:gd name="adj" fmla="val 7644"/>
                          </a:avLst>
                        </a:prstGeom>
                        <a:noFill/>
                        <a:ln>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A79812" id="四角形: 角を丸くする 763" o:spid="_x0000_s1026" style="position:absolute;margin-left:30.95pt;margin-top:12.15pt;width:357pt;height:133.85pt;z-index:25113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00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" filled="f" strokecolor="#09101d [484]" strokeweight="1pt">
                <v:stroke dashstyle="dash" joinstyle="miter"/>
                <v:path arrowok="t"/>
              </v:roundrect>
            </w:pict>
          </mc:Fallback>
        </mc:AlternateContent>
      </w:r>
      <w:r w:rsidR="00522A58" w:rsidRPr="00AA2053">
        <w:rPr>
          <w:noProof/>
        </w:rPr>
        <mc:AlternateContent>
          <mc:Choice Requires="wps">
            <w:drawing>
              <wp:anchor distT="4294967295" distB="4294967295" distL="114300" distR="114300" simplePos="0" relativeHeight="251467264" behindDoc="0" locked="0" layoutInCell="1" allowOverlap="1" wp14:anchorId="52DD496C" wp14:editId="706E7491">
                <wp:simplePos x="0" y="0"/>
                <wp:positionH relativeFrom="column">
                  <wp:posOffset>5010785</wp:posOffset>
                </wp:positionH>
                <wp:positionV relativeFrom="paragraph">
                  <wp:posOffset>84455</wp:posOffset>
                </wp:positionV>
                <wp:extent cx="1250950" cy="0"/>
                <wp:effectExtent l="0" t="76200" r="25400" b="95250"/>
                <wp:wrapNone/>
                <wp:docPr id="1529479518" name="直線矢印コネクタ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509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4D21E980" id="直線矢印コネクタ 766" o:spid="_x0000_s1026" type="#_x0000_t32" style="position:absolute;margin-left:394.55pt;margin-top:6.65pt;width:98.5pt;height:0;flip:y;z-index:251467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" strokecolor="black [3213]" strokeweight=".5pt">
                <v:stroke endarrow="block" joinstyle="miter"/>
                <o:lock v:ext="edit" shapetype="f"/>
              </v:shape>
            </w:pict>
          </mc:Fallback>
        </mc:AlternateContent>
      </w:r>
      <w:r w:rsidR="007246A4" w:rsidRPr="00AA2053">
        <w:rPr>
          <w:noProof/>
        </w:rPr>
        <mc:AlternateContent>
          <mc:Choice Requires="wps">
            <w:drawing>
              <wp:anchor distT="4294967295" distB="4294967295" distL="114300" distR="114300" simplePos="0" relativeHeight="250983936" behindDoc="0" locked="0" layoutInCell="1" allowOverlap="1" wp14:anchorId="648E3D88" wp14:editId="6E14C27A">
                <wp:simplePos x="0" y="0"/>
                <wp:positionH relativeFrom="column">
                  <wp:posOffset>1847850</wp:posOffset>
                </wp:positionH>
                <wp:positionV relativeFrom="paragraph">
                  <wp:posOffset>45084</wp:posOffset>
                </wp:positionV>
                <wp:extent cx="3131820" cy="0"/>
                <wp:effectExtent l="0" t="76200" r="0" b="76200"/>
                <wp:wrapNone/>
                <wp:docPr id="1277061025" name="直線矢印コネクタ 7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13182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60FEBDAE" id="直線矢印コネクタ 762" o:spid="_x0000_s1026" type="#_x0000_t32" style="position:absolute;margin-left:145.5pt;margin-top:3.55pt;width:246.6pt;height:0;flip:y;z-index:2509839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" strokecolor="black [3213]" strokeweight=".5pt">
                <v:stroke endarrow="block" joinstyle="miter"/>
                <o:lock v:ext="edit" shapetype="f"/>
              </v:shape>
            </w:pict>
          </mc:Fallback>
        </mc:AlternateContent>
      </w:r>
    </w:p>
    <w:p w14:paraId="23D588A6" w14:textId="2BB008C1" w:rsidR="002E2432" w:rsidRPr="00AA2053" w:rsidRDefault="007246A4" w:rsidP="002E2432">
      <w:r w:rsidRPr="00AA2053">
        <w:rPr>
          <w:noProof/>
        </w:rPr>
        <mc:AlternateContent>
          <mc:Choice Requires="wps">
            <w:drawing>
              <wp:anchor distT="0" distB="0" distL="114300" distR="114300" simplePos="0" relativeHeight="251153920" behindDoc="0" locked="0" layoutInCell="1" allowOverlap="1" wp14:anchorId="3E17D061" wp14:editId="19EFAEB3">
                <wp:simplePos x="0" y="0"/>
                <wp:positionH relativeFrom="column">
                  <wp:posOffset>2051685</wp:posOffset>
                </wp:positionH>
                <wp:positionV relativeFrom="paragraph">
                  <wp:posOffset>17780</wp:posOffset>
                </wp:positionV>
                <wp:extent cx="1440180" cy="179705"/>
                <wp:effectExtent l="0" t="0" r="7620" b="0"/>
                <wp:wrapNone/>
                <wp:docPr id="645024473" name="正方形/長方形 7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0180" cy="17970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CE88075" w14:textId="77777777" w:rsidR="002E2432" w:rsidRDefault="002E2432" w:rsidP="002E2432">
                            <w:pPr>
                              <w:jc w:val="center"/>
                            </w:pPr>
                            <w:r>
                              <w:t>Publish</w:t>
                            </w:r>
                            <w:r>
                              <w:rPr>
                                <w:rFonts w:hint="eastAsia"/>
                              </w:rPr>
                              <w:t>(</w:t>
                            </w:r>
                            <w:r>
                              <w:rPr>
                                <w:rFonts w:hint="eastAsia"/>
                              </w:rPr>
                              <w:t>データ送信</w:t>
                            </w:r>
                            <w:r>
                              <w:rPr>
                                <w:rFonts w:hint="eastAsia"/>
                              </w:rPr>
                              <w:t>)</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7D061" id="正方形/長方形 761" o:spid="_x0000_s1418" style="position:absolute;left:0;text-align:left;margin-left:161.55pt;margin-top:1.4pt;width:113.4pt;height:14.15pt;z-index:25115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" fillcolor="#4472c4 [3204]" strokecolor="#09101d [484]" strokeweight="1pt">
                <v:path arrowok="t"/>
                <v:textbox inset=".5mm,0,.5mm,0">
                  <w:txbxContent>
                    <w:p w14:paraId="5CE88075" w14:textId="77777777" w:rsidR="002E2432" w:rsidRDefault="002E2432" w:rsidP="002E2432">
                      <w:pPr>
                        <w:jc w:val="center"/>
                      </w:pPr>
                      <w:r>
                        <w:t>Publish</w:t>
                      </w:r>
                      <w:r>
                        <w:rPr>
                          <w:rFonts w:hint="eastAsia"/>
                        </w:rPr>
                        <w:t>(</w:t>
                      </w:r>
                      <w:r>
                        <w:rPr>
                          <w:rFonts w:hint="eastAsia"/>
                        </w:rPr>
                        <w:t>データ送信</w:t>
                      </w:r>
                      <w:r>
                        <w:rPr>
                          <w:rFonts w:hint="eastAsia"/>
                        </w:rPr>
                        <w:t>)</w:t>
                      </w:r>
                    </w:p>
                  </w:txbxContent>
                </v:textbox>
              </v:rect>
            </w:pict>
          </mc:Fallback>
        </mc:AlternateContent>
      </w:r>
      <w:r w:rsidRPr="00AA2053">
        <w:rPr>
          <w:noProof/>
        </w:rPr>
        <mc:AlternateContent>
          <mc:Choice Requires="wps">
            <w:drawing>
              <wp:anchor distT="0" distB="0" distL="114300" distR="114300" simplePos="0" relativeHeight="250988032" behindDoc="0" locked="0" layoutInCell="1" allowOverlap="1" wp14:anchorId="7E231851" wp14:editId="7B791AB0">
                <wp:simplePos x="0" y="0"/>
                <wp:positionH relativeFrom="column">
                  <wp:posOffset>655955</wp:posOffset>
                </wp:positionH>
                <wp:positionV relativeFrom="paragraph">
                  <wp:posOffset>56515</wp:posOffset>
                </wp:positionV>
                <wp:extent cx="1204595" cy="161290"/>
                <wp:effectExtent l="0" t="0" r="0" b="0"/>
                <wp:wrapNone/>
                <wp:docPr id="1949722855" name="テキスト ボックス 7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4595" cy="161290"/>
                        </a:xfrm>
                        <a:prstGeom prst="rect">
                          <a:avLst/>
                        </a:prstGeom>
                        <a:noFill/>
                      </wps:spPr>
                      <wps:txbx>
                        <w:txbxContent>
                          <w:p w14:paraId="5E94EEEE" w14:textId="77777777" w:rsidR="002E2432" w:rsidRPr="00086125" w:rsidRDefault="002E2432" w:rsidP="002E2432">
                            <w:pPr>
                              <w:rPr>
                                <w:rFonts w:asciiTheme="minorHAnsi" w:eastAsiaTheme="minorEastAsia" w:hAnsi="游明朝" w:cstheme="minorBidi"/>
                                <w:b/>
                                <w:bCs/>
                                <w:color w:val="000000" w:themeColor="text1"/>
                                <w:kern w:val="24"/>
                                <w:sz w:val="18"/>
                                <w:szCs w:val="18"/>
                              </w:rPr>
                            </w:pPr>
                            <w:r>
                              <w:rPr>
                                <w:rFonts w:asciiTheme="minorHAnsi" w:eastAsiaTheme="minorEastAsia" w:hAnsi="游明朝" w:cstheme="minorBidi"/>
                                <w:b/>
                                <w:bCs/>
                                <w:color w:val="000000" w:themeColor="text1"/>
                                <w:kern w:val="24"/>
                                <w:sz w:val="18"/>
                                <w:szCs w:val="18"/>
                              </w:rPr>
                              <w:t>TOPIC</w:t>
                            </w:r>
                            <w:r>
                              <w:rPr>
                                <w:rFonts w:asciiTheme="minorHAnsi" w:eastAsiaTheme="minorEastAsia" w:hAnsi="游明朝" w:cstheme="minorBidi" w:hint="eastAsia"/>
                                <w:b/>
                                <w:bCs/>
                                <w:color w:val="000000" w:themeColor="text1"/>
                                <w:kern w:val="24"/>
                                <w:sz w:val="18"/>
                                <w:szCs w:val="18"/>
                              </w:rPr>
                              <w:t>設定</w:t>
                            </w:r>
                            <w:r w:rsidRPr="00086125">
                              <w:rPr>
                                <w:rFonts w:asciiTheme="minorHAnsi" w:eastAsiaTheme="minorEastAsia" w:hAnsi="游明朝" w:cstheme="minorBidi" w:hint="eastAsia"/>
                                <w:b/>
                                <w:bCs/>
                                <w:color w:val="000000" w:themeColor="text1"/>
                                <w:kern w:val="24"/>
                                <w:sz w:val="18"/>
                                <w:szCs w:val="18"/>
                              </w:rPr>
                              <w:t>コマンド</w:t>
                            </w:r>
                          </w:p>
                        </w:txbxContent>
                      </wps:txbx>
                      <wps:bodyPr wrap="square" lIns="36000" tIns="0" rIns="0" bIns="0" anchor="ctr" anchorCtr="0">
                        <a:noAutofit/>
                      </wps:bodyPr>
                    </wps:wsp>
                  </a:graphicData>
                </a:graphic>
                <wp14:sizeRelH relativeFrom="margin">
                  <wp14:pctWidth>0</wp14:pctWidth>
                </wp14:sizeRelH>
                <wp14:sizeRelV relativeFrom="page">
                  <wp14:pctHeight>0</wp14:pctHeight>
                </wp14:sizeRelV>
              </wp:anchor>
            </w:drawing>
          </mc:Choice>
          <mc:Fallback>
            <w:pict>
              <v:shape w14:anchorId="7E231851" id="テキスト ボックス 760" o:spid="_x0000_s1419" type="#_x0000_t202" style="position:absolute;left:0;text-align:left;margin-left:51.65pt;margin-top:4.45pt;width:94.85pt;height:12.7pt;z-index:25098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" filled="f" stroked="f">
                <v:textbox inset="1mm,0,0,0">
                  <w:txbxContent>
                    <w:p w14:paraId="5E94EEEE" w14:textId="77777777" w:rsidR="002E2432" w:rsidRPr="00086125" w:rsidRDefault="002E2432" w:rsidP="002E2432">
                      <w:pPr>
                        <w:rPr>
                          <w:rFonts w:asciiTheme="minorHAnsi" w:eastAsiaTheme="minorEastAsia" w:hAnsi="游明朝" w:cstheme="minorBidi"/>
                          <w:b/>
                          <w:bCs/>
                          <w:color w:val="000000" w:themeColor="text1"/>
                          <w:kern w:val="24"/>
                          <w:sz w:val="18"/>
                          <w:szCs w:val="18"/>
                        </w:rPr>
                      </w:pPr>
                      <w:r>
                        <w:rPr>
                          <w:rFonts w:asciiTheme="minorHAnsi" w:eastAsiaTheme="minorEastAsia" w:hAnsi="游明朝" w:cstheme="minorBidi"/>
                          <w:b/>
                          <w:bCs/>
                          <w:color w:val="000000" w:themeColor="text1"/>
                          <w:kern w:val="24"/>
                          <w:sz w:val="18"/>
                          <w:szCs w:val="18"/>
                        </w:rPr>
                        <w:t>TOPIC</w:t>
                      </w:r>
                      <w:r>
                        <w:rPr>
                          <w:rFonts w:asciiTheme="minorHAnsi" w:eastAsiaTheme="minorEastAsia" w:hAnsi="游明朝" w:cstheme="minorBidi" w:hint="eastAsia"/>
                          <w:b/>
                          <w:bCs/>
                          <w:color w:val="000000" w:themeColor="text1"/>
                          <w:kern w:val="24"/>
                          <w:sz w:val="18"/>
                          <w:szCs w:val="18"/>
                        </w:rPr>
                        <w:t>設定</w:t>
                      </w:r>
                      <w:r w:rsidRPr="00086125">
                        <w:rPr>
                          <w:rFonts w:asciiTheme="minorHAnsi" w:eastAsiaTheme="minorEastAsia" w:hAnsi="游明朝" w:cstheme="minorBidi" w:hint="eastAsia"/>
                          <w:b/>
                          <w:bCs/>
                          <w:color w:val="000000" w:themeColor="text1"/>
                          <w:kern w:val="24"/>
                          <w:sz w:val="18"/>
                          <w:szCs w:val="18"/>
                        </w:rPr>
                        <w:t>コマンド</w:t>
                      </w:r>
                    </w:p>
                  </w:txbxContent>
                </v:textbox>
              </v:shape>
            </w:pict>
          </mc:Fallback>
        </mc:AlternateContent>
      </w:r>
    </w:p>
    <w:p w14:paraId="51E8146E" w14:textId="4D3DDA96" w:rsidR="002E2432" w:rsidRPr="00AA2053" w:rsidRDefault="007246A4" w:rsidP="002E2432">
      <w:r w:rsidRPr="00AA2053">
        <w:rPr>
          <w:noProof/>
        </w:rPr>
        <mc:AlternateContent>
          <mc:Choice Requires="wps">
            <w:drawing>
              <wp:anchor distT="4294967295" distB="4294967295" distL="114300" distR="114300" simplePos="0" relativeHeight="250987008" behindDoc="0" locked="0" layoutInCell="1" allowOverlap="1" wp14:anchorId="47B19019" wp14:editId="15EE8BE2">
                <wp:simplePos x="0" y="0"/>
                <wp:positionH relativeFrom="column">
                  <wp:posOffset>655320</wp:posOffset>
                </wp:positionH>
                <wp:positionV relativeFrom="paragraph">
                  <wp:posOffset>121919</wp:posOffset>
                </wp:positionV>
                <wp:extent cx="1188085" cy="0"/>
                <wp:effectExtent l="0" t="76200" r="0" b="76200"/>
                <wp:wrapNone/>
                <wp:docPr id="1585415670" name="直線矢印コネクタ 7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8808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8D2ADB" id="直線矢印コネクタ 759" o:spid="_x0000_s1026" type="#_x0000_t32" style="position:absolute;margin-left:51.6pt;margin-top:9.6pt;width:93.55pt;height:0;z-index:2509870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" strokecolor="black [3213]" strokeweight=".5pt">
                <v:stroke endarrow="block" joinstyle="miter"/>
                <o:lock v:ext="edit" shapetype="f"/>
              </v:shape>
            </w:pict>
          </mc:Fallback>
        </mc:AlternateContent>
      </w:r>
    </w:p>
    <w:p w14:paraId="4F64AEC7" w14:textId="0D5B05DD" w:rsidR="002E2432" w:rsidRPr="00AA2053" w:rsidRDefault="007246A4" w:rsidP="002E2432">
      <w:r w:rsidRPr="00AA2053">
        <w:rPr>
          <w:noProof/>
        </w:rPr>
        <mc:AlternateContent>
          <mc:Choice Requires="wps">
            <w:drawing>
              <wp:anchor distT="0" distB="0" distL="114300" distR="114300" simplePos="0" relativeHeight="250990080" behindDoc="0" locked="0" layoutInCell="1" allowOverlap="1" wp14:anchorId="2D743772" wp14:editId="12ADAC65">
                <wp:simplePos x="0" y="0"/>
                <wp:positionH relativeFrom="column">
                  <wp:posOffset>653415</wp:posOffset>
                </wp:positionH>
                <wp:positionV relativeFrom="paragraph">
                  <wp:posOffset>165735</wp:posOffset>
                </wp:positionV>
                <wp:extent cx="1355725" cy="193040"/>
                <wp:effectExtent l="0" t="0" r="0" b="0"/>
                <wp:wrapNone/>
                <wp:docPr id="1631592933" name="テキスト ボックス 7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5725" cy="193040"/>
                        </a:xfrm>
                        <a:prstGeom prst="rect">
                          <a:avLst/>
                        </a:prstGeom>
                        <a:noFill/>
                      </wps:spPr>
                      <wps:txbx>
                        <w:txbxContent>
                          <w:p w14:paraId="129F05EB" w14:textId="77777777" w:rsidR="002E2432" w:rsidRPr="00086125" w:rsidRDefault="002E2432" w:rsidP="002E2432">
                            <w:pPr>
                              <w:rPr>
                                <w:rFonts w:asciiTheme="minorHAnsi" w:eastAsiaTheme="minorEastAsia" w:hAnsi="游明朝" w:cstheme="minorBidi"/>
                                <w:b/>
                                <w:bCs/>
                                <w:color w:val="000000" w:themeColor="text1"/>
                                <w:kern w:val="24"/>
                                <w:sz w:val="18"/>
                                <w:szCs w:val="18"/>
                              </w:rPr>
                            </w:pPr>
                            <w:r>
                              <w:rPr>
                                <w:rFonts w:asciiTheme="minorHAnsi" w:eastAsiaTheme="minorEastAsia" w:hAnsi="游明朝" w:cstheme="minorBidi"/>
                                <w:b/>
                                <w:bCs/>
                                <w:color w:val="000000" w:themeColor="text1"/>
                                <w:kern w:val="24"/>
                                <w:sz w:val="18"/>
                                <w:szCs w:val="18"/>
                              </w:rPr>
                              <w:t>PAYLOAD</w:t>
                            </w:r>
                            <w:r>
                              <w:rPr>
                                <w:rFonts w:asciiTheme="minorHAnsi" w:eastAsiaTheme="minorEastAsia" w:hAnsi="游明朝" w:cstheme="minorBidi" w:hint="eastAsia"/>
                                <w:b/>
                                <w:bCs/>
                                <w:color w:val="000000" w:themeColor="text1"/>
                                <w:kern w:val="24"/>
                                <w:sz w:val="18"/>
                                <w:szCs w:val="18"/>
                              </w:rPr>
                              <w:t>設定</w:t>
                            </w:r>
                            <w:r w:rsidRPr="00086125">
                              <w:rPr>
                                <w:rFonts w:asciiTheme="minorHAnsi" w:eastAsiaTheme="minorEastAsia" w:hAnsi="游明朝" w:cstheme="minorBidi" w:hint="eastAsia"/>
                                <w:b/>
                                <w:bCs/>
                                <w:color w:val="000000" w:themeColor="text1"/>
                                <w:kern w:val="24"/>
                                <w:sz w:val="18"/>
                                <w:szCs w:val="18"/>
                              </w:rPr>
                              <w:t>コマンド</w:t>
                            </w:r>
                          </w:p>
                        </w:txbxContent>
                      </wps:txbx>
                      <wps:bodyPr wrap="square" lIns="3600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D743772" id="テキスト ボックス 758" o:spid="_x0000_s1420" type="#_x0000_t202" style="position:absolute;left:0;text-align:left;margin-left:51.45pt;margin-top:13.05pt;width:106.75pt;height:15.2pt;z-index:25099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" filled="f" stroked="f">
                <v:textbox inset="1mm,0,0,0">
                  <w:txbxContent>
                    <w:p w14:paraId="129F05EB" w14:textId="77777777" w:rsidR="002E2432" w:rsidRPr="00086125" w:rsidRDefault="002E2432" w:rsidP="002E2432">
                      <w:pPr>
                        <w:rPr>
                          <w:rFonts w:asciiTheme="minorHAnsi" w:eastAsiaTheme="minorEastAsia" w:hAnsi="游明朝" w:cstheme="minorBidi"/>
                          <w:b/>
                          <w:bCs/>
                          <w:color w:val="000000" w:themeColor="text1"/>
                          <w:kern w:val="24"/>
                          <w:sz w:val="18"/>
                          <w:szCs w:val="18"/>
                        </w:rPr>
                      </w:pPr>
                      <w:r>
                        <w:rPr>
                          <w:rFonts w:asciiTheme="minorHAnsi" w:eastAsiaTheme="minorEastAsia" w:hAnsi="游明朝" w:cstheme="minorBidi"/>
                          <w:b/>
                          <w:bCs/>
                          <w:color w:val="000000" w:themeColor="text1"/>
                          <w:kern w:val="24"/>
                          <w:sz w:val="18"/>
                          <w:szCs w:val="18"/>
                        </w:rPr>
                        <w:t>PAYLOAD</w:t>
                      </w:r>
                      <w:r>
                        <w:rPr>
                          <w:rFonts w:asciiTheme="minorHAnsi" w:eastAsiaTheme="minorEastAsia" w:hAnsi="游明朝" w:cstheme="minorBidi" w:hint="eastAsia"/>
                          <w:b/>
                          <w:bCs/>
                          <w:color w:val="000000" w:themeColor="text1"/>
                          <w:kern w:val="24"/>
                          <w:sz w:val="18"/>
                          <w:szCs w:val="18"/>
                        </w:rPr>
                        <w:t>設定</w:t>
                      </w:r>
                      <w:r w:rsidRPr="00086125">
                        <w:rPr>
                          <w:rFonts w:asciiTheme="minorHAnsi" w:eastAsiaTheme="minorEastAsia" w:hAnsi="游明朝" w:cstheme="minorBidi" w:hint="eastAsia"/>
                          <w:b/>
                          <w:bCs/>
                          <w:color w:val="000000" w:themeColor="text1"/>
                          <w:kern w:val="24"/>
                          <w:sz w:val="18"/>
                          <w:szCs w:val="18"/>
                        </w:rPr>
                        <w:t>コマンド</w:t>
                      </w:r>
                    </w:p>
                  </w:txbxContent>
                </v:textbox>
              </v:shape>
            </w:pict>
          </mc:Fallback>
        </mc:AlternateContent>
      </w:r>
    </w:p>
    <w:p w14:paraId="6491FAEE" w14:textId="77777777" w:rsidR="002E2432" w:rsidRPr="00AA2053" w:rsidRDefault="002E2432" w:rsidP="002E2432"/>
    <w:p w14:paraId="4F547937" w14:textId="188425DB" w:rsidR="002E2432" w:rsidRPr="00AA2053" w:rsidRDefault="007246A4" w:rsidP="002E2432">
      <w:r w:rsidRPr="00AA2053">
        <w:rPr>
          <w:noProof/>
        </w:rPr>
        <mc:AlternateContent>
          <mc:Choice Requires="wps">
            <w:drawing>
              <wp:anchor distT="0" distB="0" distL="114300" distR="114300" simplePos="0" relativeHeight="250992128" behindDoc="0" locked="0" layoutInCell="1" allowOverlap="1" wp14:anchorId="48A9A0B2" wp14:editId="4D71401A">
                <wp:simplePos x="0" y="0"/>
                <wp:positionH relativeFrom="column">
                  <wp:posOffset>671195</wp:posOffset>
                </wp:positionH>
                <wp:positionV relativeFrom="paragraph">
                  <wp:posOffset>161925</wp:posOffset>
                </wp:positionV>
                <wp:extent cx="1204595" cy="161290"/>
                <wp:effectExtent l="0" t="0" r="0" b="0"/>
                <wp:wrapNone/>
                <wp:docPr id="2096116997" name="テキスト ボックス 7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4595" cy="161290"/>
                        </a:xfrm>
                        <a:prstGeom prst="rect">
                          <a:avLst/>
                        </a:prstGeom>
                        <a:noFill/>
                      </wps:spPr>
                      <wps:txbx>
                        <w:txbxContent>
                          <w:p w14:paraId="79B2B999" w14:textId="77777777" w:rsidR="002E2432" w:rsidRPr="00086125" w:rsidRDefault="002E2432" w:rsidP="002E2432">
                            <w:pPr>
                              <w:rPr>
                                <w:rFonts w:asciiTheme="minorHAnsi" w:eastAsiaTheme="minorEastAsia" w:hAnsi="游明朝" w:cstheme="minorBidi"/>
                                <w:b/>
                                <w:bCs/>
                                <w:color w:val="000000" w:themeColor="text1"/>
                                <w:kern w:val="24"/>
                                <w:sz w:val="18"/>
                                <w:szCs w:val="18"/>
                              </w:rPr>
                            </w:pPr>
                            <w:r>
                              <w:rPr>
                                <w:rFonts w:asciiTheme="minorHAnsi" w:eastAsiaTheme="minorEastAsia" w:hAnsi="游明朝" w:cstheme="minorBidi" w:hint="eastAsia"/>
                                <w:b/>
                                <w:bCs/>
                                <w:color w:val="000000" w:themeColor="text1"/>
                                <w:kern w:val="24"/>
                                <w:sz w:val="18"/>
                                <w:szCs w:val="18"/>
                              </w:rPr>
                              <w:t>P</w:t>
                            </w:r>
                            <w:r>
                              <w:rPr>
                                <w:rFonts w:asciiTheme="minorHAnsi" w:eastAsiaTheme="minorEastAsia" w:hAnsi="游明朝" w:cstheme="minorBidi"/>
                                <w:b/>
                                <w:bCs/>
                                <w:color w:val="000000" w:themeColor="text1"/>
                                <w:kern w:val="24"/>
                                <w:sz w:val="18"/>
                                <w:szCs w:val="18"/>
                              </w:rPr>
                              <w:t>u</w:t>
                            </w:r>
                            <w:r>
                              <w:rPr>
                                <w:rFonts w:asciiTheme="minorHAnsi" w:eastAsiaTheme="minorEastAsia" w:hAnsi="游明朝" w:cstheme="minorBidi" w:hint="eastAsia"/>
                                <w:b/>
                                <w:bCs/>
                                <w:color w:val="000000" w:themeColor="text1"/>
                                <w:kern w:val="24"/>
                                <w:sz w:val="18"/>
                                <w:szCs w:val="18"/>
                              </w:rPr>
                              <w:t>blishコマンド</w:t>
                            </w:r>
                          </w:p>
                        </w:txbxContent>
                      </wps:txbx>
                      <wps:bodyPr wrap="square" lIns="36000" tIns="0" rIns="0" bIns="0" anchor="ctr" anchorCtr="0">
                        <a:noAutofit/>
                      </wps:bodyPr>
                    </wps:wsp>
                  </a:graphicData>
                </a:graphic>
                <wp14:sizeRelH relativeFrom="margin">
                  <wp14:pctWidth>0</wp14:pctWidth>
                </wp14:sizeRelH>
                <wp14:sizeRelV relativeFrom="page">
                  <wp14:pctHeight>0</wp14:pctHeight>
                </wp14:sizeRelV>
              </wp:anchor>
            </w:drawing>
          </mc:Choice>
          <mc:Fallback>
            <w:pict>
              <v:shape w14:anchorId="48A9A0B2" id="テキスト ボックス 757" o:spid="_x0000_s1421" type="#_x0000_t202" style="position:absolute;left:0;text-align:left;margin-left:52.85pt;margin-top:12.75pt;width:94.85pt;height:12.7pt;z-index:25099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" filled="f" stroked="f">
                <v:textbox inset="1mm,0,0,0">
                  <w:txbxContent>
                    <w:p w14:paraId="79B2B999" w14:textId="77777777" w:rsidR="002E2432" w:rsidRPr="00086125" w:rsidRDefault="002E2432" w:rsidP="002E2432">
                      <w:pPr>
                        <w:rPr>
                          <w:rFonts w:asciiTheme="minorHAnsi" w:eastAsiaTheme="minorEastAsia" w:hAnsi="游明朝" w:cstheme="minorBidi"/>
                          <w:b/>
                          <w:bCs/>
                          <w:color w:val="000000" w:themeColor="text1"/>
                          <w:kern w:val="24"/>
                          <w:sz w:val="18"/>
                          <w:szCs w:val="18"/>
                        </w:rPr>
                      </w:pPr>
                      <w:r>
                        <w:rPr>
                          <w:rFonts w:asciiTheme="minorHAnsi" w:eastAsiaTheme="minorEastAsia" w:hAnsi="游明朝" w:cstheme="minorBidi" w:hint="eastAsia"/>
                          <w:b/>
                          <w:bCs/>
                          <w:color w:val="000000" w:themeColor="text1"/>
                          <w:kern w:val="24"/>
                          <w:sz w:val="18"/>
                          <w:szCs w:val="18"/>
                        </w:rPr>
                        <w:t>P</w:t>
                      </w:r>
                      <w:r>
                        <w:rPr>
                          <w:rFonts w:asciiTheme="minorHAnsi" w:eastAsiaTheme="minorEastAsia" w:hAnsi="游明朝" w:cstheme="minorBidi"/>
                          <w:b/>
                          <w:bCs/>
                          <w:color w:val="000000" w:themeColor="text1"/>
                          <w:kern w:val="24"/>
                          <w:sz w:val="18"/>
                          <w:szCs w:val="18"/>
                        </w:rPr>
                        <w:t>u</w:t>
                      </w:r>
                      <w:r>
                        <w:rPr>
                          <w:rFonts w:asciiTheme="minorHAnsi" w:eastAsiaTheme="minorEastAsia" w:hAnsi="游明朝" w:cstheme="minorBidi" w:hint="eastAsia"/>
                          <w:b/>
                          <w:bCs/>
                          <w:color w:val="000000" w:themeColor="text1"/>
                          <w:kern w:val="24"/>
                          <w:sz w:val="18"/>
                          <w:szCs w:val="18"/>
                        </w:rPr>
                        <w:t>blishコマンド</w:t>
                      </w:r>
                    </w:p>
                  </w:txbxContent>
                </v:textbox>
              </v:shape>
            </w:pict>
          </mc:Fallback>
        </mc:AlternateContent>
      </w:r>
      <w:r w:rsidRPr="00AA2053">
        <w:rPr>
          <w:noProof/>
        </w:rPr>
        <mc:AlternateContent>
          <mc:Choice Requires="wps">
            <w:drawing>
              <wp:anchor distT="4294967295" distB="4294967295" distL="114300" distR="114300" simplePos="0" relativeHeight="250989056" behindDoc="0" locked="0" layoutInCell="1" allowOverlap="1" wp14:anchorId="6ED5D56B" wp14:editId="7001DDFA">
                <wp:simplePos x="0" y="0"/>
                <wp:positionH relativeFrom="column">
                  <wp:posOffset>681355</wp:posOffset>
                </wp:positionH>
                <wp:positionV relativeFrom="paragraph">
                  <wp:posOffset>36194</wp:posOffset>
                </wp:positionV>
                <wp:extent cx="1188085" cy="0"/>
                <wp:effectExtent l="0" t="76200" r="0" b="76200"/>
                <wp:wrapNone/>
                <wp:docPr id="1206165582" name="直線矢印コネクタ 7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8808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3FB350" id="直線矢印コネクタ 756" o:spid="_x0000_s1026" type="#_x0000_t32" style="position:absolute;margin-left:53.65pt;margin-top:2.85pt;width:93.55pt;height:0;z-index:2509890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" strokecolor="black [3213]" strokeweight=".5pt">
                <v:stroke endarrow="block" joinstyle="miter"/>
                <o:lock v:ext="edit" shapetype="f"/>
              </v:shape>
            </w:pict>
          </mc:Fallback>
        </mc:AlternateContent>
      </w:r>
    </w:p>
    <w:p w14:paraId="76BB1D60" w14:textId="018F7A50" w:rsidR="002E2432" w:rsidRPr="00AA2053" w:rsidRDefault="002E2432" w:rsidP="002E2432"/>
    <w:p w14:paraId="0362E962" w14:textId="56E09438" w:rsidR="002E2432" w:rsidRPr="00AA2053" w:rsidRDefault="007246A4" w:rsidP="002E2432">
      <w:r w:rsidRPr="00AA2053">
        <w:rPr>
          <w:noProof/>
        </w:rPr>
        <mc:AlternateContent>
          <mc:Choice Requires="wps">
            <w:drawing>
              <wp:anchor distT="0" distB="0" distL="114300" distR="114300" simplePos="0" relativeHeight="250899968" behindDoc="0" locked="0" layoutInCell="1" allowOverlap="1" wp14:anchorId="29863BFD" wp14:editId="43753D62">
                <wp:simplePos x="0" y="0"/>
                <wp:positionH relativeFrom="column">
                  <wp:posOffset>2040890</wp:posOffset>
                </wp:positionH>
                <wp:positionV relativeFrom="paragraph">
                  <wp:posOffset>29210</wp:posOffset>
                </wp:positionV>
                <wp:extent cx="2667635" cy="222885"/>
                <wp:effectExtent l="0" t="0" r="0" b="0"/>
                <wp:wrapNone/>
                <wp:docPr id="1643446285" name="テキスト ボックス 7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635" cy="222885"/>
                        </a:xfrm>
                        <a:prstGeom prst="rect">
                          <a:avLst/>
                        </a:prstGeom>
                        <a:noFill/>
                      </wps:spPr>
                      <wps:txbx>
                        <w:txbxContent>
                          <w:p w14:paraId="58870962" w14:textId="77777777" w:rsidR="002E2432" w:rsidRDefault="002E2432" w:rsidP="002E2432">
                            <w:pPr>
                              <w:rPr>
                                <w:rFonts w:asciiTheme="minorHAnsi" w:eastAsiaTheme="minorEastAsia" w:hAnsi="游明朝" w:cstheme="minorBidi"/>
                                <w:b/>
                                <w:bCs/>
                                <w:color w:val="000000" w:themeColor="text1"/>
                                <w:kern w:val="24"/>
                                <w:szCs w:val="21"/>
                              </w:rPr>
                            </w:pPr>
                            <w:r>
                              <w:rPr>
                                <w:rFonts w:asciiTheme="minorHAnsi" w:eastAsiaTheme="minorEastAsia" w:hAnsi="游明朝" w:cstheme="minorBidi" w:hint="eastAsia"/>
                                <w:b/>
                                <w:bCs/>
                                <w:color w:val="000000" w:themeColor="text1"/>
                                <w:kern w:val="24"/>
                                <w:szCs w:val="21"/>
                              </w:rPr>
                              <w:t>設定したTOPIC、P</w:t>
                            </w:r>
                            <w:r>
                              <w:rPr>
                                <w:rFonts w:asciiTheme="minorHAnsi" w:eastAsiaTheme="minorEastAsia" w:hAnsi="游明朝" w:cstheme="minorBidi"/>
                                <w:b/>
                                <w:bCs/>
                                <w:color w:val="000000" w:themeColor="text1"/>
                                <w:kern w:val="24"/>
                                <w:szCs w:val="21"/>
                              </w:rPr>
                              <w:t>YALOAD</w:t>
                            </w:r>
                            <w:r>
                              <w:rPr>
                                <w:rFonts w:asciiTheme="minorHAnsi" w:eastAsiaTheme="minorEastAsia" w:hAnsi="游明朝" w:cstheme="minorBidi" w:hint="eastAsia"/>
                                <w:b/>
                                <w:bCs/>
                                <w:color w:val="000000" w:themeColor="text1"/>
                                <w:kern w:val="24"/>
                                <w:szCs w:val="21"/>
                              </w:rPr>
                              <w:t>をPublish</w:t>
                            </w:r>
                          </w:p>
                        </w:txbxContent>
                      </wps:txbx>
                      <wps:bodyPr wrap="square" lIns="0" tIns="0" rIns="0" bIns="0">
                        <a:spAutoFit/>
                      </wps:bodyPr>
                    </wps:wsp>
                  </a:graphicData>
                </a:graphic>
                <wp14:sizeRelH relativeFrom="margin">
                  <wp14:pctWidth>0</wp14:pctWidth>
                </wp14:sizeRelH>
                <wp14:sizeRelV relativeFrom="page">
                  <wp14:pctHeight>0</wp14:pctHeight>
                </wp14:sizeRelV>
              </wp:anchor>
            </w:drawing>
          </mc:Choice>
          <mc:Fallback>
            <w:pict>
              <v:shape w14:anchorId="29863BFD" id="テキスト ボックス 755" o:spid="_x0000_s1422" type="#_x0000_t202" style="position:absolute;left:0;text-align:left;margin-left:160.7pt;margin-top:2.3pt;width:210.05pt;height:17.55pt;z-index:25089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" filled="f" stroked="f">
                <v:textbox style="mso-fit-shape-to-text:t" inset="0,0,0,0">
                  <w:txbxContent>
                    <w:p w14:paraId="58870962" w14:textId="77777777" w:rsidR="002E2432" w:rsidRDefault="002E2432" w:rsidP="002E2432">
                      <w:pPr>
                        <w:rPr>
                          <w:rFonts w:asciiTheme="minorHAnsi" w:eastAsiaTheme="minorEastAsia" w:hAnsi="游明朝" w:cstheme="minorBidi"/>
                          <w:b/>
                          <w:bCs/>
                          <w:color w:val="000000" w:themeColor="text1"/>
                          <w:kern w:val="24"/>
                          <w:szCs w:val="21"/>
                        </w:rPr>
                      </w:pPr>
                      <w:r>
                        <w:rPr>
                          <w:rFonts w:asciiTheme="minorHAnsi" w:eastAsiaTheme="minorEastAsia" w:hAnsi="游明朝" w:cstheme="minorBidi" w:hint="eastAsia"/>
                          <w:b/>
                          <w:bCs/>
                          <w:color w:val="000000" w:themeColor="text1"/>
                          <w:kern w:val="24"/>
                          <w:szCs w:val="21"/>
                        </w:rPr>
                        <w:t>設定したTOPIC、P</w:t>
                      </w:r>
                      <w:r>
                        <w:rPr>
                          <w:rFonts w:asciiTheme="minorHAnsi" w:eastAsiaTheme="minorEastAsia" w:hAnsi="游明朝" w:cstheme="minorBidi"/>
                          <w:b/>
                          <w:bCs/>
                          <w:color w:val="000000" w:themeColor="text1"/>
                          <w:kern w:val="24"/>
                          <w:szCs w:val="21"/>
                        </w:rPr>
                        <w:t>YALOAD</w:t>
                      </w:r>
                      <w:r>
                        <w:rPr>
                          <w:rFonts w:asciiTheme="minorHAnsi" w:eastAsiaTheme="minorEastAsia" w:hAnsi="游明朝" w:cstheme="minorBidi" w:hint="eastAsia"/>
                          <w:b/>
                          <w:bCs/>
                          <w:color w:val="000000" w:themeColor="text1"/>
                          <w:kern w:val="24"/>
                          <w:szCs w:val="21"/>
                        </w:rPr>
                        <w:t>をPublish</w:t>
                      </w:r>
                    </w:p>
                  </w:txbxContent>
                </v:textbox>
              </v:shape>
            </w:pict>
          </mc:Fallback>
        </mc:AlternateContent>
      </w:r>
      <w:r w:rsidRPr="00AA2053">
        <w:rPr>
          <w:noProof/>
        </w:rPr>
        <mc:AlternateContent>
          <mc:Choice Requires="wps">
            <w:drawing>
              <wp:anchor distT="4294967295" distB="4294967295" distL="114300" distR="114300" simplePos="0" relativeHeight="250991104" behindDoc="0" locked="0" layoutInCell="1" allowOverlap="1" wp14:anchorId="54CF3C56" wp14:editId="2BBB59D0">
                <wp:simplePos x="0" y="0"/>
                <wp:positionH relativeFrom="column">
                  <wp:posOffset>671195</wp:posOffset>
                </wp:positionH>
                <wp:positionV relativeFrom="paragraph">
                  <wp:posOffset>57149</wp:posOffset>
                </wp:positionV>
                <wp:extent cx="1187450" cy="0"/>
                <wp:effectExtent l="0" t="76200" r="0" b="76200"/>
                <wp:wrapNone/>
                <wp:docPr id="874402550" name="直線矢印コネクタ 7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874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813AA5" id="直線矢印コネクタ 754" o:spid="_x0000_s1026" type="#_x0000_t32" style="position:absolute;margin-left:52.85pt;margin-top:4.5pt;width:93.5pt;height:0;z-index:2509911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" strokecolor="black [3213]" strokeweight=".5pt">
                <v:stroke endarrow="block" joinstyle="miter"/>
                <o:lock v:ext="edit" shapetype="f"/>
              </v:shape>
            </w:pict>
          </mc:Fallback>
        </mc:AlternateContent>
      </w:r>
    </w:p>
    <w:p w14:paraId="04A011AC" w14:textId="364B2A47" w:rsidR="002E2432" w:rsidRPr="00AA2053" w:rsidRDefault="007246A4" w:rsidP="002E2432">
      <w:r w:rsidRPr="00AA2053">
        <w:rPr>
          <w:noProof/>
        </w:rPr>
        <mc:AlternateContent>
          <mc:Choice Requires="wps">
            <w:drawing>
              <wp:anchor distT="4294967295" distB="4294967295" distL="114300" distR="114300" simplePos="0" relativeHeight="250888704" behindDoc="0" locked="0" layoutInCell="1" allowOverlap="1" wp14:anchorId="7980753B" wp14:editId="68060BE7">
                <wp:simplePos x="0" y="0"/>
                <wp:positionH relativeFrom="column">
                  <wp:posOffset>1872615</wp:posOffset>
                </wp:positionH>
                <wp:positionV relativeFrom="paragraph">
                  <wp:posOffset>118744</wp:posOffset>
                </wp:positionV>
                <wp:extent cx="3131820" cy="0"/>
                <wp:effectExtent l="0" t="76200" r="0" b="76200"/>
                <wp:wrapNone/>
                <wp:docPr id="1062327710" name="直線矢印コネクタ 7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13182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F94421" id="直線矢印コネクタ 753" o:spid="_x0000_s1026" type="#_x0000_t32" style="position:absolute;margin-left:147.45pt;margin-top:9.35pt;width:246.6pt;height:0;z-index:250888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" strokecolor="black [3213]" strokeweight=".5pt">
                <v:stroke endarrow="block" joinstyle="miter"/>
                <o:lock v:ext="edit" shapetype="f"/>
              </v:shape>
            </w:pict>
          </mc:Fallback>
        </mc:AlternateContent>
      </w:r>
    </w:p>
    <w:p w14:paraId="0BD2A863" w14:textId="7116E70D" w:rsidR="002E2432" w:rsidRPr="00AA2053" w:rsidRDefault="00920CBF" w:rsidP="002E2432">
      <w:r w:rsidRPr="00AA2053">
        <w:rPr>
          <w:noProof/>
        </w:rPr>
        <mc:AlternateContent>
          <mc:Choice Requires="wps">
            <w:drawing>
              <wp:anchor distT="4294967295" distB="4294967295" distL="114300" distR="114300" simplePos="0" relativeHeight="251475456" behindDoc="0" locked="0" layoutInCell="1" allowOverlap="1" wp14:anchorId="1D3EEAF0" wp14:editId="747D9623">
                <wp:simplePos x="0" y="0"/>
                <wp:positionH relativeFrom="column">
                  <wp:posOffset>4965065</wp:posOffset>
                </wp:positionH>
                <wp:positionV relativeFrom="paragraph">
                  <wp:posOffset>38735</wp:posOffset>
                </wp:positionV>
                <wp:extent cx="1250950" cy="0"/>
                <wp:effectExtent l="0" t="76200" r="25400" b="95250"/>
                <wp:wrapNone/>
                <wp:docPr id="1782286259" name="直線矢印コネクタ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509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2917ADFE" id="直線矢印コネクタ 766" o:spid="_x0000_s1026" type="#_x0000_t32" style="position:absolute;margin-left:390.95pt;margin-top:3.05pt;width:98.5pt;height:0;flip:y;z-index:251475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" strokecolor="black [3213]" strokeweight=".5pt">
                <v:stroke endarrow="block" joinstyle="miter"/>
                <o:lock v:ext="edit" shapetype="f"/>
              </v:shape>
            </w:pict>
          </mc:Fallback>
        </mc:AlternateContent>
      </w:r>
      <w:r w:rsidR="007246A4" w:rsidRPr="00AA2053">
        <w:rPr>
          <w:noProof/>
        </w:rPr>
        <mc:AlternateContent>
          <mc:Choice Requires="wps">
            <w:drawing>
              <wp:anchor distT="0" distB="0" distL="114300" distR="114300" simplePos="0" relativeHeight="251039232" behindDoc="0" locked="0" layoutInCell="1" allowOverlap="1" wp14:anchorId="74996296" wp14:editId="16E06320">
                <wp:simplePos x="0" y="0"/>
                <wp:positionH relativeFrom="column">
                  <wp:posOffset>1944370</wp:posOffset>
                </wp:positionH>
                <wp:positionV relativeFrom="paragraph">
                  <wp:posOffset>95885</wp:posOffset>
                </wp:positionV>
                <wp:extent cx="3087370" cy="226695"/>
                <wp:effectExtent l="0" t="0" r="0" b="0"/>
                <wp:wrapNone/>
                <wp:docPr id="367449400" name="テキスト ボックス 7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7370" cy="226695"/>
                        </a:xfrm>
                        <a:prstGeom prst="rect">
                          <a:avLst/>
                        </a:prstGeom>
                        <a:noFill/>
                      </wps:spPr>
                      <wps:txbx>
                        <w:txbxContent>
                          <w:p w14:paraId="765608C1" w14:textId="77777777" w:rsidR="002E2432" w:rsidRDefault="002E2432" w:rsidP="002E2432">
                            <w:pPr>
                              <w:rPr>
                                <w:rFonts w:asciiTheme="minorHAnsi" w:eastAsiaTheme="minorEastAsia" w:hAnsi="游明朝" w:cstheme="minorBidi"/>
                                <w:b/>
                                <w:bCs/>
                                <w:color w:val="000000" w:themeColor="text1"/>
                                <w:kern w:val="24"/>
                                <w:szCs w:val="21"/>
                              </w:rPr>
                            </w:pPr>
                            <w:r>
                              <w:rPr>
                                <w:rFonts w:asciiTheme="minorHAnsi" w:eastAsiaTheme="minorEastAsia" w:hAnsi="游明朝" w:cstheme="minorBidi" w:hint="eastAsia"/>
                                <w:b/>
                                <w:bCs/>
                                <w:color w:val="000000" w:themeColor="text1"/>
                                <w:kern w:val="24"/>
                                <w:szCs w:val="21"/>
                              </w:rPr>
                              <w:t>SubcribeされたTOPI</w:t>
                            </w:r>
                            <w:r>
                              <w:rPr>
                                <w:rFonts w:asciiTheme="minorHAnsi" w:eastAsiaTheme="minorEastAsia" w:hAnsi="游明朝" w:cstheme="minorBidi"/>
                                <w:b/>
                                <w:bCs/>
                                <w:color w:val="000000" w:themeColor="text1"/>
                                <w:kern w:val="24"/>
                                <w:szCs w:val="21"/>
                              </w:rPr>
                              <w:t>C</w:t>
                            </w:r>
                            <w:r>
                              <w:rPr>
                                <w:rFonts w:asciiTheme="minorHAnsi" w:eastAsiaTheme="minorEastAsia" w:hAnsi="游明朝" w:cstheme="minorBidi" w:hint="eastAsia"/>
                                <w:b/>
                                <w:bCs/>
                                <w:color w:val="000000" w:themeColor="text1"/>
                                <w:kern w:val="24"/>
                                <w:szCs w:val="21"/>
                              </w:rPr>
                              <w:t>に対してACKをP</w:t>
                            </w:r>
                            <w:r>
                              <w:rPr>
                                <w:rFonts w:asciiTheme="minorHAnsi" w:eastAsiaTheme="minorEastAsia" w:hAnsi="游明朝" w:cstheme="minorBidi"/>
                                <w:b/>
                                <w:bCs/>
                                <w:color w:val="000000" w:themeColor="text1"/>
                                <w:kern w:val="24"/>
                                <w:szCs w:val="21"/>
                              </w:rPr>
                              <w:t>u</w:t>
                            </w:r>
                            <w:r>
                              <w:rPr>
                                <w:rFonts w:asciiTheme="minorHAnsi" w:eastAsiaTheme="minorEastAsia" w:hAnsi="游明朝" w:cstheme="minorBidi" w:hint="eastAsia"/>
                                <w:b/>
                                <w:bCs/>
                                <w:color w:val="000000" w:themeColor="text1"/>
                                <w:kern w:val="24"/>
                                <w:szCs w:val="21"/>
                              </w:rPr>
                              <w:t>blish</w:t>
                            </w:r>
                          </w:p>
                        </w:txbxContent>
                      </wps:txbx>
                      <wps:bodyPr wrap="square" lIns="0" tIns="0" rIns="0" bIns="0">
                        <a:noAutofit/>
                      </wps:bodyPr>
                    </wps:wsp>
                  </a:graphicData>
                </a:graphic>
                <wp14:sizeRelH relativeFrom="margin">
                  <wp14:pctWidth>0</wp14:pctWidth>
                </wp14:sizeRelH>
                <wp14:sizeRelV relativeFrom="margin">
                  <wp14:pctHeight>0</wp14:pctHeight>
                </wp14:sizeRelV>
              </wp:anchor>
            </w:drawing>
          </mc:Choice>
          <mc:Fallback>
            <w:pict>
              <v:shape w14:anchorId="74996296" id="テキスト ボックス 752" o:spid="_x0000_s1423" type="#_x0000_t202" style="position:absolute;left:0;text-align:left;margin-left:153.1pt;margin-top:7.55pt;width:243.1pt;height:17.85pt;z-index:25103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" filled="f" stroked="f">
                <v:textbox inset="0,0,0,0">
                  <w:txbxContent>
                    <w:p w14:paraId="765608C1" w14:textId="77777777" w:rsidR="002E2432" w:rsidRDefault="002E2432" w:rsidP="002E2432">
                      <w:pPr>
                        <w:rPr>
                          <w:rFonts w:asciiTheme="minorHAnsi" w:eastAsiaTheme="minorEastAsia" w:hAnsi="游明朝" w:cstheme="minorBidi"/>
                          <w:b/>
                          <w:bCs/>
                          <w:color w:val="000000" w:themeColor="text1"/>
                          <w:kern w:val="24"/>
                          <w:szCs w:val="21"/>
                        </w:rPr>
                      </w:pPr>
                      <w:r>
                        <w:rPr>
                          <w:rFonts w:asciiTheme="minorHAnsi" w:eastAsiaTheme="minorEastAsia" w:hAnsi="游明朝" w:cstheme="minorBidi" w:hint="eastAsia"/>
                          <w:b/>
                          <w:bCs/>
                          <w:color w:val="000000" w:themeColor="text1"/>
                          <w:kern w:val="24"/>
                          <w:szCs w:val="21"/>
                        </w:rPr>
                        <w:t>SubcribeされたTOPI</w:t>
                      </w:r>
                      <w:r>
                        <w:rPr>
                          <w:rFonts w:asciiTheme="minorHAnsi" w:eastAsiaTheme="minorEastAsia" w:hAnsi="游明朝" w:cstheme="minorBidi"/>
                          <w:b/>
                          <w:bCs/>
                          <w:color w:val="000000" w:themeColor="text1"/>
                          <w:kern w:val="24"/>
                          <w:szCs w:val="21"/>
                        </w:rPr>
                        <w:t>C</w:t>
                      </w:r>
                      <w:r>
                        <w:rPr>
                          <w:rFonts w:asciiTheme="minorHAnsi" w:eastAsiaTheme="minorEastAsia" w:hAnsi="游明朝" w:cstheme="minorBidi" w:hint="eastAsia"/>
                          <w:b/>
                          <w:bCs/>
                          <w:color w:val="000000" w:themeColor="text1"/>
                          <w:kern w:val="24"/>
                          <w:szCs w:val="21"/>
                        </w:rPr>
                        <w:t>に対してACKをP</w:t>
                      </w:r>
                      <w:r>
                        <w:rPr>
                          <w:rFonts w:asciiTheme="minorHAnsi" w:eastAsiaTheme="minorEastAsia" w:hAnsi="游明朝" w:cstheme="minorBidi"/>
                          <w:b/>
                          <w:bCs/>
                          <w:color w:val="000000" w:themeColor="text1"/>
                          <w:kern w:val="24"/>
                          <w:szCs w:val="21"/>
                        </w:rPr>
                        <w:t>u</w:t>
                      </w:r>
                      <w:r>
                        <w:rPr>
                          <w:rFonts w:asciiTheme="minorHAnsi" w:eastAsiaTheme="minorEastAsia" w:hAnsi="游明朝" w:cstheme="minorBidi" w:hint="eastAsia"/>
                          <w:b/>
                          <w:bCs/>
                          <w:color w:val="000000" w:themeColor="text1"/>
                          <w:kern w:val="24"/>
                          <w:szCs w:val="21"/>
                        </w:rPr>
                        <w:t>blish</w:t>
                      </w:r>
                    </w:p>
                  </w:txbxContent>
                </v:textbox>
              </v:shape>
            </w:pict>
          </mc:Fallback>
        </mc:AlternateContent>
      </w:r>
    </w:p>
    <w:p w14:paraId="2B929A95" w14:textId="2262315C" w:rsidR="002E2432" w:rsidRPr="00AA2053" w:rsidRDefault="002E2432" w:rsidP="002E2432"/>
    <w:p w14:paraId="32411DF2" w14:textId="62982B38" w:rsidR="002E2432" w:rsidRPr="00AA2053" w:rsidRDefault="00920CBF" w:rsidP="002E2432">
      <w:r w:rsidRPr="00AA2053">
        <w:rPr>
          <w:noProof/>
        </w:rPr>
        <mc:AlternateContent>
          <mc:Choice Requires="wps">
            <w:drawing>
              <wp:anchor distT="4294967295" distB="4294967295" distL="114300" distR="114300" simplePos="0" relativeHeight="251481600" behindDoc="0" locked="0" layoutInCell="1" allowOverlap="1" wp14:anchorId="4E4ECF33" wp14:editId="5403AE06">
                <wp:simplePos x="0" y="0"/>
                <wp:positionH relativeFrom="column">
                  <wp:posOffset>4971415</wp:posOffset>
                </wp:positionH>
                <wp:positionV relativeFrom="paragraph">
                  <wp:posOffset>109855</wp:posOffset>
                </wp:positionV>
                <wp:extent cx="1250950" cy="0"/>
                <wp:effectExtent l="38100" t="76200" r="0" b="95250"/>
                <wp:wrapNone/>
                <wp:docPr id="556973884" name="直線矢印コネクタ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50950" cy="0"/>
                        </a:xfrm>
                        <a:prstGeom prst="straightConnector1">
                          <a:avLst/>
                        </a:prstGeom>
                        <a:ln>
                          <a:solidFill>
                            <a:schemeClr val="tx1"/>
                          </a:solidFill>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3DF895EC" id="直線矢印コネクタ 766" o:spid="_x0000_s1026" type="#_x0000_t32" style="position:absolute;margin-left:391.45pt;margin-top:8.65pt;width:98.5pt;height:0;flip:y;z-index:251481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" strokecolor="black [3213]" strokeweight=".5pt">
                <v:stroke startarrow="block" joinstyle="miter"/>
                <o:lock v:ext="edit" shapetype="f"/>
              </v:shape>
            </w:pict>
          </mc:Fallback>
        </mc:AlternateContent>
      </w:r>
      <w:r w:rsidR="007246A4" w:rsidRPr="00AA2053">
        <w:rPr>
          <w:noProof/>
        </w:rPr>
        <mc:AlternateContent>
          <mc:Choice Requires="wps">
            <w:drawing>
              <wp:anchor distT="0" distB="0" distL="114300" distR="114300" simplePos="0" relativeHeight="251141632" behindDoc="0" locked="0" layoutInCell="1" allowOverlap="1" wp14:anchorId="3A66FD83" wp14:editId="0EF37B68">
                <wp:simplePos x="0" y="0"/>
                <wp:positionH relativeFrom="column">
                  <wp:posOffset>395605</wp:posOffset>
                </wp:positionH>
                <wp:positionV relativeFrom="paragraph">
                  <wp:posOffset>157480</wp:posOffset>
                </wp:positionV>
                <wp:extent cx="4895850" cy="2118995"/>
                <wp:effectExtent l="0" t="0" r="0" b="0"/>
                <wp:wrapNone/>
                <wp:docPr id="777683204" name="四角形: 角を丸くする 7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95850" cy="2118995"/>
                        </a:xfrm>
                        <a:prstGeom prst="roundRect">
                          <a:avLst>
                            <a:gd name="adj" fmla="val 7644"/>
                          </a:avLst>
                        </a:prstGeom>
                        <a:noFill/>
                        <a:ln>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43F978" id="四角形: 角を丸くする 751" o:spid="_x0000_s1026" style="position:absolute;margin-left:31.15pt;margin-top:12.4pt;width:385.5pt;height:166.85pt;z-index:25114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00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" filled="f" strokecolor="#09101d [484]" strokeweight="1pt">
                <v:stroke dashstyle="dash" joinstyle="miter"/>
                <v:path arrowok="t"/>
              </v:roundrect>
            </w:pict>
          </mc:Fallback>
        </mc:AlternateContent>
      </w:r>
      <w:r w:rsidR="007246A4" w:rsidRPr="00AA2053">
        <w:rPr>
          <w:noProof/>
        </w:rPr>
        <mc:AlternateContent>
          <mc:Choice Requires="wps">
            <w:drawing>
              <wp:anchor distT="0" distB="0" distL="114300" distR="114300" simplePos="0" relativeHeight="251158016" behindDoc="0" locked="0" layoutInCell="1" allowOverlap="1" wp14:anchorId="32D36DB6" wp14:editId="1B0DCC2A">
                <wp:simplePos x="0" y="0"/>
                <wp:positionH relativeFrom="column">
                  <wp:posOffset>2054225</wp:posOffset>
                </wp:positionH>
                <wp:positionV relativeFrom="paragraph">
                  <wp:posOffset>154305</wp:posOffset>
                </wp:positionV>
                <wp:extent cx="1440180" cy="179705"/>
                <wp:effectExtent l="0" t="0" r="7620" b="0"/>
                <wp:wrapNone/>
                <wp:docPr id="1744450734" name="正方形/長方形 7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0180" cy="17970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44961C9" w14:textId="77777777" w:rsidR="002E2432" w:rsidRDefault="002E2432" w:rsidP="002E2432">
                            <w:pPr>
                              <w:jc w:val="center"/>
                            </w:pPr>
                            <w:r>
                              <w:t>Subcribe</w:t>
                            </w:r>
                            <w:r>
                              <w:rPr>
                                <w:rFonts w:hint="eastAsia"/>
                              </w:rPr>
                              <w:t>(</w:t>
                            </w:r>
                            <w:r>
                              <w:rPr>
                                <w:rFonts w:hint="eastAsia"/>
                              </w:rPr>
                              <w:t>データ受信</w:t>
                            </w:r>
                            <w:r>
                              <w:rPr>
                                <w:rFonts w:hint="eastAsia"/>
                              </w:rPr>
                              <w:t>)</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D36DB6" id="正方形/長方形 750" o:spid="_x0000_s1424" style="position:absolute;left:0;text-align:left;margin-left:161.75pt;margin-top:12.15pt;width:113.4pt;height:14.15pt;z-index:25115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" fillcolor="#4472c4 [3204]" strokecolor="#09101d [484]" strokeweight="1pt">
                <v:path arrowok="t"/>
                <v:textbox inset=".5mm,0,.5mm,0">
                  <w:txbxContent>
                    <w:p w14:paraId="144961C9" w14:textId="77777777" w:rsidR="002E2432" w:rsidRDefault="002E2432" w:rsidP="002E2432">
                      <w:pPr>
                        <w:jc w:val="center"/>
                      </w:pPr>
                      <w:r>
                        <w:t>Subcribe</w:t>
                      </w:r>
                      <w:r>
                        <w:rPr>
                          <w:rFonts w:hint="eastAsia"/>
                        </w:rPr>
                        <w:t>(</w:t>
                      </w:r>
                      <w:r>
                        <w:rPr>
                          <w:rFonts w:hint="eastAsia"/>
                        </w:rPr>
                        <w:t>データ受信</w:t>
                      </w:r>
                      <w:r>
                        <w:rPr>
                          <w:rFonts w:hint="eastAsia"/>
                        </w:rPr>
                        <w:t>)</w:t>
                      </w:r>
                    </w:p>
                  </w:txbxContent>
                </v:textbox>
              </v:rect>
            </w:pict>
          </mc:Fallback>
        </mc:AlternateContent>
      </w:r>
      <w:r w:rsidR="007246A4" w:rsidRPr="00AA2053">
        <w:rPr>
          <w:noProof/>
        </w:rPr>
        <mc:AlternateContent>
          <mc:Choice Requires="wps">
            <w:drawing>
              <wp:anchor distT="4294967295" distB="4294967295" distL="114300" distR="114300" simplePos="0" relativeHeight="250996224" behindDoc="0" locked="0" layoutInCell="1" allowOverlap="1" wp14:anchorId="50BC2709" wp14:editId="0CB5007D">
                <wp:simplePos x="0" y="0"/>
                <wp:positionH relativeFrom="column">
                  <wp:posOffset>1877060</wp:posOffset>
                </wp:positionH>
                <wp:positionV relativeFrom="paragraph">
                  <wp:posOffset>42544</wp:posOffset>
                </wp:positionV>
                <wp:extent cx="3131820" cy="0"/>
                <wp:effectExtent l="38100" t="76200" r="0" b="76200"/>
                <wp:wrapNone/>
                <wp:docPr id="1335928923" name="直線矢印コネクタ 7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13182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35BD82" id="直線矢印コネクタ 749" o:spid="_x0000_s1026" type="#_x0000_t32" style="position:absolute;margin-left:147.8pt;margin-top:3.35pt;width:246.6pt;height:0;flip:x;z-index:2509962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" strokecolor="black [3213]" strokeweight=".5pt">
                <v:stroke endarrow="block" joinstyle="miter"/>
                <o:lock v:ext="edit" shapetype="f"/>
              </v:shape>
            </w:pict>
          </mc:Fallback>
        </mc:AlternateContent>
      </w:r>
    </w:p>
    <w:p w14:paraId="0726A243" w14:textId="31670146" w:rsidR="002E2432" w:rsidRPr="00AA2053" w:rsidRDefault="002E2432" w:rsidP="002E2432"/>
    <w:p w14:paraId="702B938B" w14:textId="01162457" w:rsidR="002E2432" w:rsidRPr="00AA2053" w:rsidRDefault="007246A4" w:rsidP="002E2432">
      <w:r w:rsidRPr="00AA2053">
        <w:rPr>
          <w:noProof/>
        </w:rPr>
        <mc:AlternateContent>
          <mc:Choice Requires="wps">
            <w:drawing>
              <wp:anchor distT="0" distB="0" distL="114300" distR="114300" simplePos="0" relativeHeight="251043328" behindDoc="0" locked="0" layoutInCell="1" allowOverlap="1" wp14:anchorId="53F737D8" wp14:editId="07174346">
                <wp:simplePos x="0" y="0"/>
                <wp:positionH relativeFrom="column">
                  <wp:posOffset>1946910</wp:posOffset>
                </wp:positionH>
                <wp:positionV relativeFrom="paragraph">
                  <wp:posOffset>13335</wp:posOffset>
                </wp:positionV>
                <wp:extent cx="3087370" cy="226695"/>
                <wp:effectExtent l="0" t="0" r="0" b="0"/>
                <wp:wrapNone/>
                <wp:docPr id="826915635" name="テキスト ボックス 7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7370" cy="226695"/>
                        </a:xfrm>
                        <a:prstGeom prst="rect">
                          <a:avLst/>
                        </a:prstGeom>
                        <a:noFill/>
                      </wps:spPr>
                      <wps:txbx>
                        <w:txbxContent>
                          <w:p w14:paraId="4D81B367" w14:textId="77777777" w:rsidR="002E2432" w:rsidRDefault="002E2432" w:rsidP="002E2432">
                            <w:pPr>
                              <w:rPr>
                                <w:rFonts w:asciiTheme="minorHAnsi" w:eastAsiaTheme="minorEastAsia" w:hAnsi="游明朝" w:cstheme="minorBidi"/>
                                <w:b/>
                                <w:bCs/>
                                <w:color w:val="000000" w:themeColor="text1"/>
                                <w:kern w:val="24"/>
                                <w:szCs w:val="21"/>
                              </w:rPr>
                            </w:pPr>
                            <w:r>
                              <w:rPr>
                                <w:rFonts w:asciiTheme="minorHAnsi" w:eastAsiaTheme="minorEastAsia" w:hAnsi="游明朝" w:cstheme="minorBidi" w:hint="eastAsia"/>
                                <w:b/>
                                <w:bCs/>
                                <w:color w:val="000000" w:themeColor="text1"/>
                                <w:kern w:val="24"/>
                                <w:szCs w:val="21"/>
                              </w:rPr>
                              <w:t>指定したTOPI</w:t>
                            </w:r>
                            <w:r>
                              <w:rPr>
                                <w:rFonts w:asciiTheme="minorHAnsi" w:eastAsiaTheme="minorEastAsia" w:hAnsi="游明朝" w:cstheme="minorBidi"/>
                                <w:b/>
                                <w:bCs/>
                                <w:color w:val="000000" w:themeColor="text1"/>
                                <w:kern w:val="24"/>
                                <w:szCs w:val="21"/>
                              </w:rPr>
                              <w:t>C</w:t>
                            </w:r>
                            <w:r>
                              <w:rPr>
                                <w:rFonts w:asciiTheme="minorHAnsi" w:eastAsiaTheme="minorEastAsia" w:hAnsi="游明朝" w:cstheme="minorBidi" w:hint="eastAsia"/>
                                <w:b/>
                                <w:bCs/>
                                <w:color w:val="000000" w:themeColor="text1"/>
                                <w:kern w:val="24"/>
                                <w:szCs w:val="21"/>
                              </w:rPr>
                              <w:t>に対してPolling電文をP</w:t>
                            </w:r>
                            <w:r>
                              <w:rPr>
                                <w:rFonts w:asciiTheme="minorHAnsi" w:eastAsiaTheme="minorEastAsia" w:hAnsi="游明朝" w:cstheme="minorBidi"/>
                                <w:b/>
                                <w:bCs/>
                                <w:color w:val="000000" w:themeColor="text1"/>
                                <w:kern w:val="24"/>
                                <w:szCs w:val="21"/>
                              </w:rPr>
                              <w:t>u</w:t>
                            </w:r>
                            <w:r>
                              <w:rPr>
                                <w:rFonts w:asciiTheme="minorHAnsi" w:eastAsiaTheme="minorEastAsia" w:hAnsi="游明朝" w:cstheme="minorBidi" w:hint="eastAsia"/>
                                <w:b/>
                                <w:bCs/>
                                <w:color w:val="000000" w:themeColor="text1"/>
                                <w:kern w:val="24"/>
                                <w:szCs w:val="21"/>
                              </w:rPr>
                              <w:t>blish</w:t>
                            </w:r>
                          </w:p>
                        </w:txbxContent>
                      </wps:txbx>
                      <wps:bodyPr wrap="square" lIns="0" tIns="0" rIns="0" bIns="0">
                        <a:noAutofit/>
                      </wps:bodyPr>
                    </wps:wsp>
                  </a:graphicData>
                </a:graphic>
                <wp14:sizeRelH relativeFrom="margin">
                  <wp14:pctWidth>0</wp14:pctWidth>
                </wp14:sizeRelH>
                <wp14:sizeRelV relativeFrom="margin">
                  <wp14:pctHeight>0</wp14:pctHeight>
                </wp14:sizeRelV>
              </wp:anchor>
            </w:drawing>
          </mc:Choice>
          <mc:Fallback>
            <w:pict>
              <v:shape w14:anchorId="53F737D8" id="テキスト ボックス 748" o:spid="_x0000_s1425" type="#_x0000_t202" style="position:absolute;left:0;text-align:left;margin-left:153.3pt;margin-top:1.05pt;width:243.1pt;height:17.85pt;z-index:25104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" filled="f" stroked="f">
                <v:textbox inset="0,0,0,0">
                  <w:txbxContent>
                    <w:p w14:paraId="4D81B367" w14:textId="77777777" w:rsidR="002E2432" w:rsidRDefault="002E2432" w:rsidP="002E2432">
                      <w:pPr>
                        <w:rPr>
                          <w:rFonts w:asciiTheme="minorHAnsi" w:eastAsiaTheme="minorEastAsia" w:hAnsi="游明朝" w:cstheme="minorBidi"/>
                          <w:b/>
                          <w:bCs/>
                          <w:color w:val="000000" w:themeColor="text1"/>
                          <w:kern w:val="24"/>
                          <w:szCs w:val="21"/>
                        </w:rPr>
                      </w:pPr>
                      <w:r>
                        <w:rPr>
                          <w:rFonts w:asciiTheme="minorHAnsi" w:eastAsiaTheme="minorEastAsia" w:hAnsi="游明朝" w:cstheme="minorBidi" w:hint="eastAsia"/>
                          <w:b/>
                          <w:bCs/>
                          <w:color w:val="000000" w:themeColor="text1"/>
                          <w:kern w:val="24"/>
                          <w:szCs w:val="21"/>
                        </w:rPr>
                        <w:t>指定したTOPI</w:t>
                      </w:r>
                      <w:r>
                        <w:rPr>
                          <w:rFonts w:asciiTheme="minorHAnsi" w:eastAsiaTheme="minorEastAsia" w:hAnsi="游明朝" w:cstheme="minorBidi"/>
                          <w:b/>
                          <w:bCs/>
                          <w:color w:val="000000" w:themeColor="text1"/>
                          <w:kern w:val="24"/>
                          <w:szCs w:val="21"/>
                        </w:rPr>
                        <w:t>C</w:t>
                      </w:r>
                      <w:r>
                        <w:rPr>
                          <w:rFonts w:asciiTheme="minorHAnsi" w:eastAsiaTheme="minorEastAsia" w:hAnsi="游明朝" w:cstheme="minorBidi" w:hint="eastAsia"/>
                          <w:b/>
                          <w:bCs/>
                          <w:color w:val="000000" w:themeColor="text1"/>
                          <w:kern w:val="24"/>
                          <w:szCs w:val="21"/>
                        </w:rPr>
                        <w:t>に対してPolling電文をP</w:t>
                      </w:r>
                      <w:r>
                        <w:rPr>
                          <w:rFonts w:asciiTheme="minorHAnsi" w:eastAsiaTheme="minorEastAsia" w:hAnsi="游明朝" w:cstheme="minorBidi"/>
                          <w:b/>
                          <w:bCs/>
                          <w:color w:val="000000" w:themeColor="text1"/>
                          <w:kern w:val="24"/>
                          <w:szCs w:val="21"/>
                        </w:rPr>
                        <w:t>u</w:t>
                      </w:r>
                      <w:r>
                        <w:rPr>
                          <w:rFonts w:asciiTheme="minorHAnsi" w:eastAsiaTheme="minorEastAsia" w:hAnsi="游明朝" w:cstheme="minorBidi" w:hint="eastAsia"/>
                          <w:b/>
                          <w:bCs/>
                          <w:color w:val="000000" w:themeColor="text1"/>
                          <w:kern w:val="24"/>
                          <w:szCs w:val="21"/>
                        </w:rPr>
                        <w:t>blish</w:t>
                      </w:r>
                    </w:p>
                  </w:txbxContent>
                </v:textbox>
              </v:shape>
            </w:pict>
          </mc:Fallback>
        </mc:AlternateContent>
      </w:r>
    </w:p>
    <w:p w14:paraId="52C825F8" w14:textId="794EADD2" w:rsidR="002E2432" w:rsidRPr="00AA2053" w:rsidRDefault="007246A4" w:rsidP="002E2432">
      <w:r w:rsidRPr="00AA2053">
        <w:rPr>
          <w:noProof/>
        </w:rPr>
        <mc:AlternateContent>
          <mc:Choice Requires="wps">
            <w:drawing>
              <wp:anchor distT="0" distB="0" distL="114300" distR="114300" simplePos="0" relativeHeight="251105792" behindDoc="0" locked="0" layoutInCell="1" allowOverlap="1" wp14:anchorId="3627B3F8" wp14:editId="5915DE88">
                <wp:simplePos x="0" y="0"/>
                <wp:positionH relativeFrom="column">
                  <wp:posOffset>675005</wp:posOffset>
                </wp:positionH>
                <wp:positionV relativeFrom="paragraph">
                  <wp:posOffset>131445</wp:posOffset>
                </wp:positionV>
                <wp:extent cx="1430655" cy="193675"/>
                <wp:effectExtent l="0" t="0" r="0" b="0"/>
                <wp:wrapNone/>
                <wp:docPr id="1291272497" name="テキスト ボックス 7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0655" cy="193675"/>
                        </a:xfrm>
                        <a:prstGeom prst="rect">
                          <a:avLst/>
                        </a:prstGeom>
                        <a:noFill/>
                      </wps:spPr>
                      <wps:txbx>
                        <w:txbxContent>
                          <w:p w14:paraId="52DEC6BD" w14:textId="77777777" w:rsidR="002E2432" w:rsidRPr="00086125" w:rsidRDefault="002E2432" w:rsidP="002E2432">
                            <w:pPr>
                              <w:rPr>
                                <w:rFonts w:asciiTheme="minorHAnsi" w:eastAsiaTheme="minorEastAsia" w:hAnsi="游明朝" w:cstheme="minorBidi"/>
                                <w:b/>
                                <w:bCs/>
                                <w:color w:val="000000" w:themeColor="text1"/>
                                <w:kern w:val="24"/>
                                <w:sz w:val="18"/>
                                <w:szCs w:val="18"/>
                              </w:rPr>
                            </w:pPr>
                            <w:r>
                              <w:rPr>
                                <w:rFonts w:asciiTheme="minorHAnsi" w:eastAsiaTheme="minorEastAsia" w:hAnsi="游明朝" w:cstheme="minorBidi" w:hint="eastAsia"/>
                                <w:b/>
                                <w:bCs/>
                                <w:color w:val="000000" w:themeColor="text1"/>
                                <w:kern w:val="24"/>
                                <w:sz w:val="18"/>
                                <w:szCs w:val="18"/>
                              </w:rPr>
                              <w:t>Subcribe通知Code</w:t>
                            </w:r>
                          </w:p>
                        </w:txbxContent>
                      </wps:txbx>
                      <wps:bodyPr wrap="square" lIns="3600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627B3F8" id="テキスト ボックス 747" o:spid="_x0000_s1426" type="#_x0000_t202" style="position:absolute;left:0;text-align:left;margin-left:53.15pt;margin-top:10.35pt;width:112.65pt;height:15.25pt;z-index:25110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" filled="f" stroked="f">
                <v:textbox inset="1mm,0,0,0">
                  <w:txbxContent>
                    <w:p w14:paraId="52DEC6BD" w14:textId="77777777" w:rsidR="002E2432" w:rsidRPr="00086125" w:rsidRDefault="002E2432" w:rsidP="002E2432">
                      <w:pPr>
                        <w:rPr>
                          <w:rFonts w:asciiTheme="minorHAnsi" w:eastAsiaTheme="minorEastAsia" w:hAnsi="游明朝" w:cstheme="minorBidi"/>
                          <w:b/>
                          <w:bCs/>
                          <w:color w:val="000000" w:themeColor="text1"/>
                          <w:kern w:val="24"/>
                          <w:sz w:val="18"/>
                          <w:szCs w:val="18"/>
                        </w:rPr>
                      </w:pPr>
                      <w:r>
                        <w:rPr>
                          <w:rFonts w:asciiTheme="minorHAnsi" w:eastAsiaTheme="minorEastAsia" w:hAnsi="游明朝" w:cstheme="minorBidi" w:hint="eastAsia"/>
                          <w:b/>
                          <w:bCs/>
                          <w:color w:val="000000" w:themeColor="text1"/>
                          <w:kern w:val="24"/>
                          <w:sz w:val="18"/>
                          <w:szCs w:val="18"/>
                        </w:rPr>
                        <w:t>Subcribe通知Code</w:t>
                      </w:r>
                    </w:p>
                  </w:txbxContent>
                </v:textbox>
              </v:shape>
            </w:pict>
          </mc:Fallback>
        </mc:AlternateContent>
      </w:r>
      <w:r w:rsidRPr="00AA2053">
        <w:rPr>
          <w:noProof/>
        </w:rPr>
        <mc:AlternateContent>
          <mc:Choice Requires="wps">
            <w:drawing>
              <wp:anchor distT="4294967295" distB="4294967295" distL="114300" distR="114300" simplePos="0" relativeHeight="251041280" behindDoc="0" locked="0" layoutInCell="1" allowOverlap="1" wp14:anchorId="4FF940D8" wp14:editId="39478071">
                <wp:simplePos x="0" y="0"/>
                <wp:positionH relativeFrom="column">
                  <wp:posOffset>1879600</wp:posOffset>
                </wp:positionH>
                <wp:positionV relativeFrom="paragraph">
                  <wp:posOffset>153034</wp:posOffset>
                </wp:positionV>
                <wp:extent cx="3131820" cy="0"/>
                <wp:effectExtent l="38100" t="76200" r="0" b="76200"/>
                <wp:wrapNone/>
                <wp:docPr id="274350999" name="直線矢印コネクタ 7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13182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88B7DE" id="直線矢印コネクタ 746" o:spid="_x0000_s1026" type="#_x0000_t32" style="position:absolute;margin-left:148pt;margin-top:12.05pt;width:246.6pt;height:0;flip:x;z-index:2510412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" strokecolor="black [3213]" strokeweight=".5pt">
                <v:stroke endarrow="block" joinstyle="miter"/>
                <o:lock v:ext="edit" shapetype="f"/>
              </v:shape>
            </w:pict>
          </mc:Fallback>
        </mc:AlternateContent>
      </w:r>
    </w:p>
    <w:p w14:paraId="63657947" w14:textId="4E706D5D" w:rsidR="002E2432" w:rsidRPr="00AA2053" w:rsidRDefault="00920CBF" w:rsidP="002E2432">
      <w:r w:rsidRPr="00AA2053">
        <w:rPr>
          <w:noProof/>
        </w:rPr>
        <mc:AlternateContent>
          <mc:Choice Requires="wps">
            <w:drawing>
              <wp:anchor distT="4294967295" distB="4294967295" distL="114300" distR="114300" simplePos="0" relativeHeight="251487744" behindDoc="0" locked="0" layoutInCell="1" allowOverlap="1" wp14:anchorId="0397A4B3" wp14:editId="56AF4B56">
                <wp:simplePos x="0" y="0"/>
                <wp:positionH relativeFrom="column">
                  <wp:posOffset>4996815</wp:posOffset>
                </wp:positionH>
                <wp:positionV relativeFrom="paragraph">
                  <wp:posOffset>80010</wp:posOffset>
                </wp:positionV>
                <wp:extent cx="1250950" cy="0"/>
                <wp:effectExtent l="38100" t="76200" r="0" b="95250"/>
                <wp:wrapNone/>
                <wp:docPr id="1900591955" name="直線矢印コネクタ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50950" cy="0"/>
                        </a:xfrm>
                        <a:prstGeom prst="straightConnector1">
                          <a:avLst/>
                        </a:prstGeom>
                        <a:ln>
                          <a:solidFill>
                            <a:schemeClr val="tx1"/>
                          </a:solidFill>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7D54F8E9" id="直線矢印コネクタ 766" o:spid="_x0000_s1026" type="#_x0000_t32" style="position:absolute;margin-left:393.45pt;margin-top:6.3pt;width:98.5pt;height:0;flip:y;z-index:251487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" strokecolor="black [3213]" strokeweight=".5pt">
                <v:stroke startarrow="block" joinstyle="miter"/>
                <o:lock v:ext="edit" shapetype="f"/>
              </v:shape>
            </w:pict>
          </mc:Fallback>
        </mc:AlternateContent>
      </w:r>
    </w:p>
    <w:p w14:paraId="46EA7EFF" w14:textId="3F732F1A" w:rsidR="002E2432" w:rsidRPr="00AA2053" w:rsidRDefault="007246A4" w:rsidP="002E2432">
      <w:r w:rsidRPr="00AA2053">
        <w:rPr>
          <w:noProof/>
        </w:rPr>
        <mc:AlternateContent>
          <mc:Choice Requires="wps">
            <w:drawing>
              <wp:anchor distT="4294967295" distB="4294967295" distL="114300" distR="114300" simplePos="0" relativeHeight="251103744" behindDoc="0" locked="0" layoutInCell="1" allowOverlap="1" wp14:anchorId="07E92C0D" wp14:editId="1D517583">
                <wp:simplePos x="0" y="0"/>
                <wp:positionH relativeFrom="column">
                  <wp:posOffset>655955</wp:posOffset>
                </wp:positionH>
                <wp:positionV relativeFrom="paragraph">
                  <wp:posOffset>25399</wp:posOffset>
                </wp:positionV>
                <wp:extent cx="1187450" cy="0"/>
                <wp:effectExtent l="38100" t="76200" r="0" b="76200"/>
                <wp:wrapNone/>
                <wp:docPr id="1740208403" name="直線矢印コネクタ 7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87450" cy="0"/>
                        </a:xfrm>
                        <a:prstGeom prst="straightConnector1">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2FAE77" id="直線矢印コネクタ 745" o:spid="_x0000_s1026" type="#_x0000_t32" style="position:absolute;margin-left:51.65pt;margin-top:2pt;width:93.5pt;height:0;z-index:251103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" strokecolor="black [3213]" strokeweight=".5pt">
                <v:stroke startarrow="block" joinstyle="miter"/>
                <o:lock v:ext="edit" shapetype="f"/>
              </v:shape>
            </w:pict>
          </mc:Fallback>
        </mc:AlternateContent>
      </w:r>
    </w:p>
    <w:p w14:paraId="2D16CD30" w14:textId="2CC5E816" w:rsidR="002E2432" w:rsidRPr="00AA2053" w:rsidRDefault="007246A4" w:rsidP="002E2432">
      <w:r w:rsidRPr="00AA2053">
        <w:rPr>
          <w:noProof/>
        </w:rPr>
        <mc:AlternateContent>
          <mc:Choice Requires="wps">
            <w:drawing>
              <wp:anchor distT="0" distB="0" distL="114300" distR="114300" simplePos="0" relativeHeight="251079168" behindDoc="0" locked="0" layoutInCell="1" allowOverlap="1" wp14:anchorId="6457FCF8" wp14:editId="1F681618">
                <wp:simplePos x="0" y="0"/>
                <wp:positionH relativeFrom="column">
                  <wp:posOffset>636270</wp:posOffset>
                </wp:positionH>
                <wp:positionV relativeFrom="paragraph">
                  <wp:posOffset>5080</wp:posOffset>
                </wp:positionV>
                <wp:extent cx="1204595" cy="161290"/>
                <wp:effectExtent l="0" t="0" r="0" b="0"/>
                <wp:wrapNone/>
                <wp:docPr id="381314568" name="テキスト ボックス 7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4595" cy="161290"/>
                        </a:xfrm>
                        <a:prstGeom prst="rect">
                          <a:avLst/>
                        </a:prstGeom>
                        <a:noFill/>
                      </wps:spPr>
                      <wps:txbx>
                        <w:txbxContent>
                          <w:p w14:paraId="5A833D59" w14:textId="77777777" w:rsidR="002E2432" w:rsidRPr="00086125" w:rsidRDefault="002E2432" w:rsidP="002E2432">
                            <w:pPr>
                              <w:rPr>
                                <w:rFonts w:asciiTheme="minorHAnsi" w:eastAsiaTheme="minorEastAsia" w:hAnsi="游明朝" w:cstheme="minorBidi"/>
                                <w:b/>
                                <w:bCs/>
                                <w:color w:val="000000" w:themeColor="text1"/>
                                <w:kern w:val="24"/>
                                <w:sz w:val="18"/>
                                <w:szCs w:val="18"/>
                              </w:rPr>
                            </w:pPr>
                            <w:r>
                              <w:rPr>
                                <w:rFonts w:asciiTheme="minorHAnsi" w:eastAsiaTheme="minorEastAsia" w:hAnsi="游明朝" w:cstheme="minorBidi"/>
                                <w:b/>
                                <w:bCs/>
                                <w:color w:val="000000" w:themeColor="text1"/>
                                <w:kern w:val="24"/>
                                <w:sz w:val="18"/>
                                <w:szCs w:val="18"/>
                              </w:rPr>
                              <w:t>TOPIC</w:t>
                            </w:r>
                            <w:r>
                              <w:rPr>
                                <w:rFonts w:asciiTheme="minorHAnsi" w:eastAsiaTheme="minorEastAsia" w:hAnsi="游明朝" w:cstheme="minorBidi" w:hint="eastAsia"/>
                                <w:b/>
                                <w:bCs/>
                                <w:color w:val="000000" w:themeColor="text1"/>
                                <w:kern w:val="24"/>
                                <w:sz w:val="18"/>
                                <w:szCs w:val="18"/>
                              </w:rPr>
                              <w:t>設定</w:t>
                            </w:r>
                            <w:r w:rsidRPr="00086125">
                              <w:rPr>
                                <w:rFonts w:asciiTheme="minorHAnsi" w:eastAsiaTheme="minorEastAsia" w:hAnsi="游明朝" w:cstheme="minorBidi" w:hint="eastAsia"/>
                                <w:b/>
                                <w:bCs/>
                                <w:color w:val="000000" w:themeColor="text1"/>
                                <w:kern w:val="24"/>
                                <w:sz w:val="18"/>
                                <w:szCs w:val="18"/>
                              </w:rPr>
                              <w:t>コマンド</w:t>
                            </w:r>
                          </w:p>
                        </w:txbxContent>
                      </wps:txbx>
                      <wps:bodyPr wrap="square" lIns="36000" tIns="0" rIns="0" bIns="0" anchor="ctr" anchorCtr="0">
                        <a:noAutofit/>
                      </wps:bodyPr>
                    </wps:wsp>
                  </a:graphicData>
                </a:graphic>
                <wp14:sizeRelH relativeFrom="margin">
                  <wp14:pctWidth>0</wp14:pctWidth>
                </wp14:sizeRelH>
                <wp14:sizeRelV relativeFrom="page">
                  <wp14:pctHeight>0</wp14:pctHeight>
                </wp14:sizeRelV>
              </wp:anchor>
            </w:drawing>
          </mc:Choice>
          <mc:Fallback>
            <w:pict>
              <v:shape w14:anchorId="6457FCF8" id="テキスト ボックス 744" o:spid="_x0000_s1427" type="#_x0000_t202" style="position:absolute;left:0;text-align:left;margin-left:50.1pt;margin-top:.4pt;width:94.85pt;height:12.7pt;z-index:25107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" filled="f" stroked="f">
                <v:textbox inset="1mm,0,0,0">
                  <w:txbxContent>
                    <w:p w14:paraId="5A833D59" w14:textId="77777777" w:rsidR="002E2432" w:rsidRPr="00086125" w:rsidRDefault="002E2432" w:rsidP="002E2432">
                      <w:pPr>
                        <w:rPr>
                          <w:rFonts w:asciiTheme="minorHAnsi" w:eastAsiaTheme="minorEastAsia" w:hAnsi="游明朝" w:cstheme="minorBidi"/>
                          <w:b/>
                          <w:bCs/>
                          <w:color w:val="000000" w:themeColor="text1"/>
                          <w:kern w:val="24"/>
                          <w:sz w:val="18"/>
                          <w:szCs w:val="18"/>
                        </w:rPr>
                      </w:pPr>
                      <w:r>
                        <w:rPr>
                          <w:rFonts w:asciiTheme="minorHAnsi" w:eastAsiaTheme="minorEastAsia" w:hAnsi="游明朝" w:cstheme="minorBidi"/>
                          <w:b/>
                          <w:bCs/>
                          <w:color w:val="000000" w:themeColor="text1"/>
                          <w:kern w:val="24"/>
                          <w:sz w:val="18"/>
                          <w:szCs w:val="18"/>
                        </w:rPr>
                        <w:t>TOPIC</w:t>
                      </w:r>
                      <w:r>
                        <w:rPr>
                          <w:rFonts w:asciiTheme="minorHAnsi" w:eastAsiaTheme="minorEastAsia" w:hAnsi="游明朝" w:cstheme="minorBidi" w:hint="eastAsia"/>
                          <w:b/>
                          <w:bCs/>
                          <w:color w:val="000000" w:themeColor="text1"/>
                          <w:kern w:val="24"/>
                          <w:sz w:val="18"/>
                          <w:szCs w:val="18"/>
                        </w:rPr>
                        <w:t>設定</w:t>
                      </w:r>
                      <w:r w:rsidRPr="00086125">
                        <w:rPr>
                          <w:rFonts w:asciiTheme="minorHAnsi" w:eastAsiaTheme="minorEastAsia" w:hAnsi="游明朝" w:cstheme="minorBidi" w:hint="eastAsia"/>
                          <w:b/>
                          <w:bCs/>
                          <w:color w:val="000000" w:themeColor="text1"/>
                          <w:kern w:val="24"/>
                          <w:sz w:val="18"/>
                          <w:szCs w:val="18"/>
                        </w:rPr>
                        <w:t>コマンド</w:t>
                      </w:r>
                    </w:p>
                  </w:txbxContent>
                </v:textbox>
              </v:shape>
            </w:pict>
          </mc:Fallback>
        </mc:AlternateContent>
      </w:r>
    </w:p>
    <w:p w14:paraId="5ECA6807" w14:textId="240545DC" w:rsidR="002E2432" w:rsidRPr="00AA2053" w:rsidRDefault="007246A4" w:rsidP="002E2432">
      <w:r w:rsidRPr="00AA2053">
        <w:rPr>
          <w:noProof/>
        </w:rPr>
        <mc:AlternateContent>
          <mc:Choice Requires="wps">
            <w:drawing>
              <wp:anchor distT="4294967295" distB="4294967295" distL="114300" distR="114300" simplePos="0" relativeHeight="251077120" behindDoc="0" locked="0" layoutInCell="1" allowOverlap="1" wp14:anchorId="448E996C" wp14:editId="227C8E34">
                <wp:simplePos x="0" y="0"/>
                <wp:positionH relativeFrom="column">
                  <wp:posOffset>636270</wp:posOffset>
                </wp:positionH>
                <wp:positionV relativeFrom="paragraph">
                  <wp:posOffset>93344</wp:posOffset>
                </wp:positionV>
                <wp:extent cx="1187450" cy="0"/>
                <wp:effectExtent l="0" t="76200" r="0" b="76200"/>
                <wp:wrapNone/>
                <wp:docPr id="560154910" name="直線矢印コネクタ 7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874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05E0A7" id="直線矢印コネクタ 743" o:spid="_x0000_s1026" type="#_x0000_t32" style="position:absolute;margin-left:50.1pt;margin-top:7.35pt;width:93.5pt;height:0;z-index:251077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" strokecolor="black [3213]" strokeweight=".5pt">
                <v:stroke endarrow="block" joinstyle="miter"/>
                <o:lock v:ext="edit" shapetype="f"/>
              </v:shape>
            </w:pict>
          </mc:Fallback>
        </mc:AlternateContent>
      </w:r>
    </w:p>
    <w:p w14:paraId="1605BA39" w14:textId="77564CCA" w:rsidR="002E2432" w:rsidRPr="00AA2053" w:rsidRDefault="007246A4" w:rsidP="002E2432">
      <w:r w:rsidRPr="00AA2053">
        <w:rPr>
          <w:noProof/>
        </w:rPr>
        <mc:AlternateContent>
          <mc:Choice Requires="wps">
            <w:drawing>
              <wp:anchor distT="0" distB="0" distL="114300" distR="114300" simplePos="0" relativeHeight="251083264" behindDoc="0" locked="0" layoutInCell="1" allowOverlap="1" wp14:anchorId="5DF9E507" wp14:editId="460B742A">
                <wp:simplePos x="0" y="0"/>
                <wp:positionH relativeFrom="column">
                  <wp:posOffset>634365</wp:posOffset>
                </wp:positionH>
                <wp:positionV relativeFrom="paragraph">
                  <wp:posOffset>81915</wp:posOffset>
                </wp:positionV>
                <wp:extent cx="1355090" cy="193040"/>
                <wp:effectExtent l="0" t="0" r="0" b="0"/>
                <wp:wrapNone/>
                <wp:docPr id="685178390" name="テキスト ボックス 7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5090" cy="193040"/>
                        </a:xfrm>
                        <a:prstGeom prst="rect">
                          <a:avLst/>
                        </a:prstGeom>
                        <a:noFill/>
                      </wps:spPr>
                      <wps:txbx>
                        <w:txbxContent>
                          <w:p w14:paraId="52C730BF" w14:textId="77777777" w:rsidR="002E2432" w:rsidRPr="00086125" w:rsidRDefault="002E2432" w:rsidP="002E2432">
                            <w:pPr>
                              <w:rPr>
                                <w:rFonts w:asciiTheme="minorHAnsi" w:eastAsiaTheme="minorEastAsia" w:hAnsi="游明朝" w:cstheme="minorBidi"/>
                                <w:b/>
                                <w:bCs/>
                                <w:color w:val="000000" w:themeColor="text1"/>
                                <w:kern w:val="24"/>
                                <w:sz w:val="18"/>
                                <w:szCs w:val="18"/>
                              </w:rPr>
                            </w:pPr>
                            <w:r>
                              <w:rPr>
                                <w:rFonts w:asciiTheme="minorHAnsi" w:eastAsiaTheme="minorEastAsia" w:hAnsi="游明朝" w:cstheme="minorBidi"/>
                                <w:b/>
                                <w:bCs/>
                                <w:color w:val="000000" w:themeColor="text1"/>
                                <w:kern w:val="24"/>
                                <w:sz w:val="18"/>
                                <w:szCs w:val="18"/>
                              </w:rPr>
                              <w:t>PAYLOAD</w:t>
                            </w:r>
                            <w:r>
                              <w:rPr>
                                <w:rFonts w:asciiTheme="minorHAnsi" w:eastAsiaTheme="minorEastAsia" w:hAnsi="游明朝" w:cstheme="minorBidi" w:hint="eastAsia"/>
                                <w:b/>
                                <w:bCs/>
                                <w:color w:val="000000" w:themeColor="text1"/>
                                <w:kern w:val="24"/>
                                <w:sz w:val="18"/>
                                <w:szCs w:val="18"/>
                              </w:rPr>
                              <w:t>設定</w:t>
                            </w:r>
                            <w:r w:rsidRPr="00086125">
                              <w:rPr>
                                <w:rFonts w:asciiTheme="minorHAnsi" w:eastAsiaTheme="minorEastAsia" w:hAnsi="游明朝" w:cstheme="minorBidi" w:hint="eastAsia"/>
                                <w:b/>
                                <w:bCs/>
                                <w:color w:val="000000" w:themeColor="text1"/>
                                <w:kern w:val="24"/>
                                <w:sz w:val="18"/>
                                <w:szCs w:val="18"/>
                              </w:rPr>
                              <w:t>コマンド</w:t>
                            </w:r>
                          </w:p>
                        </w:txbxContent>
                      </wps:txbx>
                      <wps:bodyPr wrap="square" lIns="3600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DF9E507" id="テキスト ボックス 742" o:spid="_x0000_s1428" type="#_x0000_t202" style="position:absolute;left:0;text-align:left;margin-left:49.95pt;margin-top:6.45pt;width:106.7pt;height:15.2pt;z-index:25108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" filled="f" stroked="f">
                <v:textbox inset="1mm,0,0,0">
                  <w:txbxContent>
                    <w:p w14:paraId="52C730BF" w14:textId="77777777" w:rsidR="002E2432" w:rsidRPr="00086125" w:rsidRDefault="002E2432" w:rsidP="002E2432">
                      <w:pPr>
                        <w:rPr>
                          <w:rFonts w:asciiTheme="minorHAnsi" w:eastAsiaTheme="minorEastAsia" w:hAnsi="游明朝" w:cstheme="minorBidi"/>
                          <w:b/>
                          <w:bCs/>
                          <w:color w:val="000000" w:themeColor="text1"/>
                          <w:kern w:val="24"/>
                          <w:sz w:val="18"/>
                          <w:szCs w:val="18"/>
                        </w:rPr>
                      </w:pPr>
                      <w:r>
                        <w:rPr>
                          <w:rFonts w:asciiTheme="minorHAnsi" w:eastAsiaTheme="minorEastAsia" w:hAnsi="游明朝" w:cstheme="minorBidi"/>
                          <w:b/>
                          <w:bCs/>
                          <w:color w:val="000000" w:themeColor="text1"/>
                          <w:kern w:val="24"/>
                          <w:sz w:val="18"/>
                          <w:szCs w:val="18"/>
                        </w:rPr>
                        <w:t>PAYLOAD</w:t>
                      </w:r>
                      <w:r>
                        <w:rPr>
                          <w:rFonts w:asciiTheme="minorHAnsi" w:eastAsiaTheme="minorEastAsia" w:hAnsi="游明朝" w:cstheme="minorBidi" w:hint="eastAsia"/>
                          <w:b/>
                          <w:bCs/>
                          <w:color w:val="000000" w:themeColor="text1"/>
                          <w:kern w:val="24"/>
                          <w:sz w:val="18"/>
                          <w:szCs w:val="18"/>
                        </w:rPr>
                        <w:t>設定</w:t>
                      </w:r>
                      <w:r w:rsidRPr="00086125">
                        <w:rPr>
                          <w:rFonts w:asciiTheme="minorHAnsi" w:eastAsiaTheme="minorEastAsia" w:hAnsi="游明朝" w:cstheme="minorBidi" w:hint="eastAsia"/>
                          <w:b/>
                          <w:bCs/>
                          <w:color w:val="000000" w:themeColor="text1"/>
                          <w:kern w:val="24"/>
                          <w:sz w:val="18"/>
                          <w:szCs w:val="18"/>
                        </w:rPr>
                        <w:t>コマンド</w:t>
                      </w:r>
                    </w:p>
                  </w:txbxContent>
                </v:textbox>
              </v:shape>
            </w:pict>
          </mc:Fallback>
        </mc:AlternateContent>
      </w:r>
    </w:p>
    <w:p w14:paraId="74C5E2D6" w14:textId="6D004B15" w:rsidR="002E2432" w:rsidRPr="00AA2053" w:rsidRDefault="002E2432" w:rsidP="002E2432"/>
    <w:p w14:paraId="669C2C8B" w14:textId="5419B2B4" w:rsidR="002E2432" w:rsidRPr="00AA2053" w:rsidRDefault="007246A4" w:rsidP="002E2432">
      <w:r w:rsidRPr="00AA2053">
        <w:rPr>
          <w:noProof/>
        </w:rPr>
        <mc:AlternateContent>
          <mc:Choice Requires="wps">
            <w:drawing>
              <wp:anchor distT="0" distB="0" distL="114300" distR="114300" simplePos="0" relativeHeight="251087360" behindDoc="0" locked="0" layoutInCell="1" allowOverlap="1" wp14:anchorId="349CDAA0" wp14:editId="47B21AED">
                <wp:simplePos x="0" y="0"/>
                <wp:positionH relativeFrom="column">
                  <wp:posOffset>652145</wp:posOffset>
                </wp:positionH>
                <wp:positionV relativeFrom="paragraph">
                  <wp:posOffset>78740</wp:posOffset>
                </wp:positionV>
                <wp:extent cx="1204595" cy="161290"/>
                <wp:effectExtent l="0" t="0" r="0" b="0"/>
                <wp:wrapNone/>
                <wp:docPr id="183666408" name="テキスト ボックス 7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4595" cy="161290"/>
                        </a:xfrm>
                        <a:prstGeom prst="rect">
                          <a:avLst/>
                        </a:prstGeom>
                        <a:noFill/>
                      </wps:spPr>
                      <wps:txbx>
                        <w:txbxContent>
                          <w:p w14:paraId="7D1C714F" w14:textId="77777777" w:rsidR="002E2432" w:rsidRPr="00086125" w:rsidRDefault="002E2432" w:rsidP="002E2432">
                            <w:pPr>
                              <w:rPr>
                                <w:rFonts w:asciiTheme="minorHAnsi" w:eastAsiaTheme="minorEastAsia" w:hAnsi="游明朝" w:cstheme="minorBidi"/>
                                <w:b/>
                                <w:bCs/>
                                <w:color w:val="000000" w:themeColor="text1"/>
                                <w:kern w:val="24"/>
                                <w:sz w:val="18"/>
                                <w:szCs w:val="18"/>
                              </w:rPr>
                            </w:pPr>
                            <w:r>
                              <w:rPr>
                                <w:rFonts w:asciiTheme="minorHAnsi" w:eastAsiaTheme="minorEastAsia" w:hAnsi="游明朝" w:cstheme="minorBidi" w:hint="eastAsia"/>
                                <w:b/>
                                <w:bCs/>
                                <w:color w:val="000000" w:themeColor="text1"/>
                                <w:kern w:val="24"/>
                                <w:sz w:val="18"/>
                                <w:szCs w:val="18"/>
                              </w:rPr>
                              <w:t>P</w:t>
                            </w:r>
                            <w:r>
                              <w:rPr>
                                <w:rFonts w:asciiTheme="minorHAnsi" w:eastAsiaTheme="minorEastAsia" w:hAnsi="游明朝" w:cstheme="minorBidi"/>
                                <w:b/>
                                <w:bCs/>
                                <w:color w:val="000000" w:themeColor="text1"/>
                                <w:kern w:val="24"/>
                                <w:sz w:val="18"/>
                                <w:szCs w:val="18"/>
                              </w:rPr>
                              <w:t>u</w:t>
                            </w:r>
                            <w:r>
                              <w:rPr>
                                <w:rFonts w:asciiTheme="minorHAnsi" w:eastAsiaTheme="minorEastAsia" w:hAnsi="游明朝" w:cstheme="minorBidi" w:hint="eastAsia"/>
                                <w:b/>
                                <w:bCs/>
                                <w:color w:val="000000" w:themeColor="text1"/>
                                <w:kern w:val="24"/>
                                <w:sz w:val="18"/>
                                <w:szCs w:val="18"/>
                              </w:rPr>
                              <w:t>blishコマンド</w:t>
                            </w:r>
                          </w:p>
                        </w:txbxContent>
                      </wps:txbx>
                      <wps:bodyPr wrap="square" lIns="36000" tIns="0" rIns="0" bIns="0" anchor="ctr" anchorCtr="0">
                        <a:noAutofit/>
                      </wps:bodyPr>
                    </wps:wsp>
                  </a:graphicData>
                </a:graphic>
                <wp14:sizeRelH relativeFrom="margin">
                  <wp14:pctWidth>0</wp14:pctWidth>
                </wp14:sizeRelH>
                <wp14:sizeRelV relativeFrom="page">
                  <wp14:pctHeight>0</wp14:pctHeight>
                </wp14:sizeRelV>
              </wp:anchor>
            </w:drawing>
          </mc:Choice>
          <mc:Fallback>
            <w:pict>
              <v:shape w14:anchorId="349CDAA0" id="テキスト ボックス 741" o:spid="_x0000_s1429" type="#_x0000_t202" style="position:absolute;left:0;text-align:left;margin-left:51.35pt;margin-top:6.2pt;width:94.85pt;height:12.7pt;z-index:25108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" filled="f" stroked="f">
                <v:textbox inset="1mm,0,0,0">
                  <w:txbxContent>
                    <w:p w14:paraId="7D1C714F" w14:textId="77777777" w:rsidR="002E2432" w:rsidRPr="00086125" w:rsidRDefault="002E2432" w:rsidP="002E2432">
                      <w:pPr>
                        <w:rPr>
                          <w:rFonts w:asciiTheme="minorHAnsi" w:eastAsiaTheme="minorEastAsia" w:hAnsi="游明朝" w:cstheme="minorBidi"/>
                          <w:b/>
                          <w:bCs/>
                          <w:color w:val="000000" w:themeColor="text1"/>
                          <w:kern w:val="24"/>
                          <w:sz w:val="18"/>
                          <w:szCs w:val="18"/>
                        </w:rPr>
                      </w:pPr>
                      <w:r>
                        <w:rPr>
                          <w:rFonts w:asciiTheme="minorHAnsi" w:eastAsiaTheme="minorEastAsia" w:hAnsi="游明朝" w:cstheme="minorBidi" w:hint="eastAsia"/>
                          <w:b/>
                          <w:bCs/>
                          <w:color w:val="000000" w:themeColor="text1"/>
                          <w:kern w:val="24"/>
                          <w:sz w:val="18"/>
                          <w:szCs w:val="18"/>
                        </w:rPr>
                        <w:t>P</w:t>
                      </w:r>
                      <w:r>
                        <w:rPr>
                          <w:rFonts w:asciiTheme="minorHAnsi" w:eastAsiaTheme="minorEastAsia" w:hAnsi="游明朝" w:cstheme="minorBidi"/>
                          <w:b/>
                          <w:bCs/>
                          <w:color w:val="000000" w:themeColor="text1"/>
                          <w:kern w:val="24"/>
                          <w:sz w:val="18"/>
                          <w:szCs w:val="18"/>
                        </w:rPr>
                        <w:t>u</w:t>
                      </w:r>
                      <w:r>
                        <w:rPr>
                          <w:rFonts w:asciiTheme="minorHAnsi" w:eastAsiaTheme="minorEastAsia" w:hAnsi="游明朝" w:cstheme="minorBidi" w:hint="eastAsia"/>
                          <w:b/>
                          <w:bCs/>
                          <w:color w:val="000000" w:themeColor="text1"/>
                          <w:kern w:val="24"/>
                          <w:sz w:val="18"/>
                          <w:szCs w:val="18"/>
                        </w:rPr>
                        <w:t>blishコマンド</w:t>
                      </w:r>
                    </w:p>
                  </w:txbxContent>
                </v:textbox>
              </v:shape>
            </w:pict>
          </mc:Fallback>
        </mc:AlternateContent>
      </w:r>
      <w:r w:rsidRPr="00AA2053">
        <w:rPr>
          <w:noProof/>
        </w:rPr>
        <mc:AlternateContent>
          <mc:Choice Requires="wps">
            <w:drawing>
              <wp:anchor distT="4294967295" distB="4294967295" distL="114300" distR="114300" simplePos="0" relativeHeight="251081216" behindDoc="0" locked="0" layoutInCell="1" allowOverlap="1" wp14:anchorId="1B22D666" wp14:editId="772448D8">
                <wp:simplePos x="0" y="0"/>
                <wp:positionH relativeFrom="column">
                  <wp:posOffset>661670</wp:posOffset>
                </wp:positionH>
                <wp:positionV relativeFrom="paragraph">
                  <wp:posOffset>7619</wp:posOffset>
                </wp:positionV>
                <wp:extent cx="1187450" cy="0"/>
                <wp:effectExtent l="0" t="76200" r="0" b="76200"/>
                <wp:wrapNone/>
                <wp:docPr id="1135994285" name="直線矢印コネクタ 7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874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B3A444" id="直線矢印コネクタ 740" o:spid="_x0000_s1026" type="#_x0000_t32" style="position:absolute;margin-left:52.1pt;margin-top:.6pt;width:93.5pt;height:0;z-index:251081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" strokecolor="black [3213]" strokeweight=".5pt">
                <v:stroke endarrow="block" joinstyle="miter"/>
                <o:lock v:ext="edit" shapetype="f"/>
              </v:shape>
            </w:pict>
          </mc:Fallback>
        </mc:AlternateContent>
      </w:r>
    </w:p>
    <w:p w14:paraId="1065B3A1" w14:textId="2D508CDA" w:rsidR="002E2432" w:rsidRPr="00AA2053" w:rsidRDefault="007246A4" w:rsidP="002E2432">
      <w:r w:rsidRPr="00AA2053">
        <w:rPr>
          <w:noProof/>
        </w:rPr>
        <mc:AlternateContent>
          <mc:Choice Requires="wps">
            <w:drawing>
              <wp:anchor distT="4294967295" distB="4294967295" distL="114300" distR="114300" simplePos="0" relativeHeight="251085312" behindDoc="0" locked="0" layoutInCell="1" allowOverlap="1" wp14:anchorId="721CC8B4" wp14:editId="4074461A">
                <wp:simplePos x="0" y="0"/>
                <wp:positionH relativeFrom="column">
                  <wp:posOffset>667385</wp:posOffset>
                </wp:positionH>
                <wp:positionV relativeFrom="paragraph">
                  <wp:posOffset>109854</wp:posOffset>
                </wp:positionV>
                <wp:extent cx="1187450" cy="0"/>
                <wp:effectExtent l="0" t="76200" r="0" b="76200"/>
                <wp:wrapNone/>
                <wp:docPr id="181092588" name="直線矢印コネクタ 7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874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62862D" id="直線矢印コネクタ 739" o:spid="_x0000_s1026" type="#_x0000_t32" style="position:absolute;margin-left:52.55pt;margin-top:8.65pt;width:93.5pt;height:0;z-index:251085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" strokecolor="black [3213]" strokeweight=".5pt">
                <v:stroke endarrow="block" joinstyle="miter"/>
                <o:lock v:ext="edit" shapetype="f"/>
              </v:shape>
            </w:pict>
          </mc:Fallback>
        </mc:AlternateContent>
      </w:r>
    </w:p>
    <w:p w14:paraId="28A8E6E1" w14:textId="39876981" w:rsidR="002E2432" w:rsidRPr="00AA2053" w:rsidRDefault="007246A4" w:rsidP="002E2432">
      <w:r w:rsidRPr="00AA2053">
        <w:rPr>
          <w:noProof/>
        </w:rPr>
        <mc:AlternateContent>
          <mc:Choice Requires="wps">
            <w:drawing>
              <wp:anchor distT="0" distB="0" distL="114300" distR="114300" simplePos="0" relativeHeight="251092480" behindDoc="0" locked="0" layoutInCell="1" allowOverlap="1" wp14:anchorId="7CBE40F4" wp14:editId="593CA8FA">
                <wp:simplePos x="0" y="0"/>
                <wp:positionH relativeFrom="column">
                  <wp:posOffset>1889760</wp:posOffset>
                </wp:positionH>
                <wp:positionV relativeFrom="paragraph">
                  <wp:posOffset>10795</wp:posOffset>
                </wp:positionV>
                <wp:extent cx="3388360" cy="222885"/>
                <wp:effectExtent l="0" t="0" r="0" b="0"/>
                <wp:wrapNone/>
                <wp:docPr id="590323930" name="テキスト ボックス 7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8360" cy="222885"/>
                        </a:xfrm>
                        <a:prstGeom prst="rect">
                          <a:avLst/>
                        </a:prstGeom>
                        <a:noFill/>
                      </wps:spPr>
                      <wps:txbx>
                        <w:txbxContent>
                          <w:p w14:paraId="2C5EEACE" w14:textId="77777777" w:rsidR="002E2432" w:rsidRDefault="002E2432" w:rsidP="002E2432">
                            <w:pPr>
                              <w:rPr>
                                <w:rFonts w:asciiTheme="minorHAnsi" w:eastAsiaTheme="minorEastAsia" w:hAnsi="游明朝" w:cstheme="minorBidi"/>
                                <w:b/>
                                <w:bCs/>
                                <w:color w:val="000000" w:themeColor="text1"/>
                                <w:kern w:val="24"/>
                                <w:szCs w:val="21"/>
                              </w:rPr>
                            </w:pPr>
                            <w:r>
                              <w:rPr>
                                <w:rFonts w:asciiTheme="minorHAnsi" w:eastAsiaTheme="minorEastAsia" w:hAnsi="游明朝" w:cstheme="minorBidi" w:hint="eastAsia"/>
                                <w:b/>
                                <w:bCs/>
                                <w:color w:val="000000" w:themeColor="text1"/>
                                <w:kern w:val="24"/>
                                <w:szCs w:val="21"/>
                              </w:rPr>
                              <w:t>Polling電文の応答用のTOPIC、P</w:t>
                            </w:r>
                            <w:r>
                              <w:rPr>
                                <w:rFonts w:asciiTheme="minorHAnsi" w:eastAsiaTheme="minorEastAsia" w:hAnsi="游明朝" w:cstheme="minorBidi"/>
                                <w:b/>
                                <w:bCs/>
                                <w:color w:val="000000" w:themeColor="text1"/>
                                <w:kern w:val="24"/>
                                <w:szCs w:val="21"/>
                              </w:rPr>
                              <w:t>YALOAD</w:t>
                            </w:r>
                            <w:r>
                              <w:rPr>
                                <w:rFonts w:asciiTheme="minorHAnsi" w:eastAsiaTheme="minorEastAsia" w:hAnsi="游明朝" w:cstheme="minorBidi" w:hint="eastAsia"/>
                                <w:b/>
                                <w:bCs/>
                                <w:color w:val="000000" w:themeColor="text1"/>
                                <w:kern w:val="24"/>
                                <w:szCs w:val="21"/>
                              </w:rPr>
                              <w:t>をPublish</w:t>
                            </w:r>
                          </w:p>
                        </w:txbxContent>
                      </wps:txbx>
                      <wps:bodyPr wrap="square" lIns="0" tIns="0" rIns="0" bIns="0">
                        <a:spAutoFit/>
                      </wps:bodyPr>
                    </wps:wsp>
                  </a:graphicData>
                </a:graphic>
                <wp14:sizeRelH relativeFrom="margin">
                  <wp14:pctWidth>0</wp14:pctWidth>
                </wp14:sizeRelH>
                <wp14:sizeRelV relativeFrom="page">
                  <wp14:pctHeight>0</wp14:pctHeight>
                </wp14:sizeRelV>
              </wp:anchor>
            </w:drawing>
          </mc:Choice>
          <mc:Fallback>
            <w:pict>
              <v:shape w14:anchorId="7CBE40F4" id="テキスト ボックス 738" o:spid="_x0000_s1430" type="#_x0000_t202" style="position:absolute;left:0;text-align:left;margin-left:148.8pt;margin-top:.85pt;width:266.8pt;height:17.55pt;z-index:25109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" filled="f" stroked="f">
                <v:textbox style="mso-fit-shape-to-text:t" inset="0,0,0,0">
                  <w:txbxContent>
                    <w:p w14:paraId="2C5EEACE" w14:textId="77777777" w:rsidR="002E2432" w:rsidRDefault="002E2432" w:rsidP="002E2432">
                      <w:pPr>
                        <w:rPr>
                          <w:rFonts w:asciiTheme="minorHAnsi" w:eastAsiaTheme="minorEastAsia" w:hAnsi="游明朝" w:cstheme="minorBidi"/>
                          <w:b/>
                          <w:bCs/>
                          <w:color w:val="000000" w:themeColor="text1"/>
                          <w:kern w:val="24"/>
                          <w:szCs w:val="21"/>
                        </w:rPr>
                      </w:pPr>
                      <w:r>
                        <w:rPr>
                          <w:rFonts w:asciiTheme="minorHAnsi" w:eastAsiaTheme="minorEastAsia" w:hAnsi="游明朝" w:cstheme="minorBidi" w:hint="eastAsia"/>
                          <w:b/>
                          <w:bCs/>
                          <w:color w:val="000000" w:themeColor="text1"/>
                          <w:kern w:val="24"/>
                          <w:szCs w:val="21"/>
                        </w:rPr>
                        <w:t>Polling電文の応答用のTOPIC、P</w:t>
                      </w:r>
                      <w:r>
                        <w:rPr>
                          <w:rFonts w:asciiTheme="minorHAnsi" w:eastAsiaTheme="minorEastAsia" w:hAnsi="游明朝" w:cstheme="minorBidi"/>
                          <w:b/>
                          <w:bCs/>
                          <w:color w:val="000000" w:themeColor="text1"/>
                          <w:kern w:val="24"/>
                          <w:szCs w:val="21"/>
                        </w:rPr>
                        <w:t>YALOAD</w:t>
                      </w:r>
                      <w:r>
                        <w:rPr>
                          <w:rFonts w:asciiTheme="minorHAnsi" w:eastAsiaTheme="minorEastAsia" w:hAnsi="游明朝" w:cstheme="minorBidi" w:hint="eastAsia"/>
                          <w:b/>
                          <w:bCs/>
                          <w:color w:val="000000" w:themeColor="text1"/>
                          <w:kern w:val="24"/>
                          <w:szCs w:val="21"/>
                        </w:rPr>
                        <w:t>をPublish</w:t>
                      </w:r>
                    </w:p>
                  </w:txbxContent>
                </v:textbox>
              </v:shape>
            </w:pict>
          </mc:Fallback>
        </mc:AlternateContent>
      </w:r>
    </w:p>
    <w:p w14:paraId="72AE12D6" w14:textId="7FC0C4ED" w:rsidR="002E2432" w:rsidRPr="00AA2053" w:rsidRDefault="0097681D" w:rsidP="002E2432">
      <w:r w:rsidRPr="00AA2053">
        <w:rPr>
          <w:noProof/>
        </w:rPr>
        <mc:AlternateContent>
          <mc:Choice Requires="wps">
            <w:drawing>
              <wp:anchor distT="4294967295" distB="4294967295" distL="114300" distR="114300" simplePos="0" relativeHeight="251519488" behindDoc="0" locked="0" layoutInCell="1" allowOverlap="1" wp14:anchorId="2642A104" wp14:editId="111DBB26">
                <wp:simplePos x="0" y="0"/>
                <wp:positionH relativeFrom="column">
                  <wp:posOffset>5009515</wp:posOffset>
                </wp:positionH>
                <wp:positionV relativeFrom="paragraph">
                  <wp:posOffset>142240</wp:posOffset>
                </wp:positionV>
                <wp:extent cx="1250950" cy="0"/>
                <wp:effectExtent l="0" t="76200" r="25400" b="95250"/>
                <wp:wrapNone/>
                <wp:docPr id="375011858" name="直線矢印コネクタ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509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0566A771" id="直線矢印コネクタ 766" o:spid="_x0000_s1026" type="#_x0000_t32" style="position:absolute;margin-left:394.45pt;margin-top:11.2pt;width:98.5pt;height:0;flip:y;z-index:251519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" strokecolor="black [3213]" strokeweight=".5pt">
                <v:stroke endarrow="block" joinstyle="miter"/>
                <o:lock v:ext="edit" shapetype="f"/>
              </v:shape>
            </w:pict>
          </mc:Fallback>
        </mc:AlternateContent>
      </w:r>
      <w:r w:rsidR="007246A4" w:rsidRPr="00AA2053">
        <w:rPr>
          <w:noProof/>
        </w:rPr>
        <mc:AlternateContent>
          <mc:Choice Requires="wps">
            <w:drawing>
              <wp:anchor distT="4294967295" distB="4294967295" distL="114300" distR="114300" simplePos="0" relativeHeight="251090432" behindDoc="0" locked="0" layoutInCell="1" allowOverlap="1" wp14:anchorId="57E10755" wp14:editId="16BFDAE1">
                <wp:simplePos x="0" y="0"/>
                <wp:positionH relativeFrom="column">
                  <wp:posOffset>1864360</wp:posOffset>
                </wp:positionH>
                <wp:positionV relativeFrom="paragraph">
                  <wp:posOffset>117474</wp:posOffset>
                </wp:positionV>
                <wp:extent cx="3131820" cy="0"/>
                <wp:effectExtent l="0" t="76200" r="0" b="76200"/>
                <wp:wrapNone/>
                <wp:docPr id="425139556" name="直線矢印コネクタ 7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13182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A68616" id="直線矢印コネクタ 737" o:spid="_x0000_s1026" type="#_x0000_t32" style="position:absolute;margin-left:146.8pt;margin-top:9.25pt;width:246.6pt;height:0;z-index:251090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" strokecolor="black [3213]" strokeweight=".5pt">
                <v:stroke endarrow="block" joinstyle="miter"/>
                <o:lock v:ext="edit" shapetype="f"/>
              </v:shape>
            </w:pict>
          </mc:Fallback>
        </mc:AlternateContent>
      </w:r>
    </w:p>
    <w:p w14:paraId="1B15986D" w14:textId="2227E40E" w:rsidR="002E2432" w:rsidRPr="00AA2053" w:rsidRDefault="007246A4" w:rsidP="002E2432">
      <w:r w:rsidRPr="00AA2053">
        <w:rPr>
          <w:noProof/>
        </w:rPr>
        <mc:AlternateContent>
          <mc:Choice Requires="wps">
            <w:drawing>
              <wp:anchor distT="0" distB="0" distL="114300" distR="114300" simplePos="0" relativeHeight="251146752" behindDoc="0" locked="0" layoutInCell="1" allowOverlap="1" wp14:anchorId="7802A9F7" wp14:editId="2DD1FBDB">
                <wp:simplePos x="0" y="0"/>
                <wp:positionH relativeFrom="column">
                  <wp:posOffset>395605</wp:posOffset>
                </wp:positionH>
                <wp:positionV relativeFrom="paragraph">
                  <wp:posOffset>75565</wp:posOffset>
                </wp:positionV>
                <wp:extent cx="4895850" cy="1161415"/>
                <wp:effectExtent l="0" t="0" r="0" b="635"/>
                <wp:wrapNone/>
                <wp:docPr id="1047625273" name="四角形: 角を丸くする 7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95850" cy="1161415"/>
                        </a:xfrm>
                        <a:prstGeom prst="roundRect">
                          <a:avLst>
                            <a:gd name="adj" fmla="val 7644"/>
                          </a:avLst>
                        </a:prstGeom>
                        <a:noFill/>
                        <a:ln>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44211A" id="四角形: 角を丸くする 736" o:spid="_x0000_s1026" style="position:absolute;margin-left:31.15pt;margin-top:5.95pt;width:385.5pt;height:91.45pt;z-index:2511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00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" filled="f" strokecolor="#09101d [484]" strokeweight="1pt">
                <v:stroke dashstyle="dash" joinstyle="miter"/>
                <v:path arrowok="t"/>
              </v:roundrect>
            </w:pict>
          </mc:Fallback>
        </mc:AlternateContent>
      </w:r>
      <w:r w:rsidRPr="00AA2053">
        <w:rPr>
          <w:noProof/>
        </w:rPr>
        <mc:AlternateContent>
          <mc:Choice Requires="wps">
            <w:drawing>
              <wp:anchor distT="0" distB="0" distL="114300" distR="114300" simplePos="0" relativeHeight="251163136" behindDoc="0" locked="0" layoutInCell="1" allowOverlap="1" wp14:anchorId="3BFBD59D" wp14:editId="7B5E3781">
                <wp:simplePos x="0" y="0"/>
                <wp:positionH relativeFrom="column">
                  <wp:posOffset>2053590</wp:posOffset>
                </wp:positionH>
                <wp:positionV relativeFrom="paragraph">
                  <wp:posOffset>15875</wp:posOffset>
                </wp:positionV>
                <wp:extent cx="1440180" cy="179705"/>
                <wp:effectExtent l="0" t="0" r="7620" b="0"/>
                <wp:wrapNone/>
                <wp:docPr id="1544418433" name="正方形/長方形 7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0180" cy="17970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45E8A83" w14:textId="77777777" w:rsidR="002E2432" w:rsidRDefault="002E2432" w:rsidP="002E2432">
                            <w:r>
                              <w:t>MQTT</w:t>
                            </w:r>
                            <w:r>
                              <w:rPr>
                                <w:rFonts w:hint="eastAsia"/>
                              </w:rPr>
                              <w:t>再接続</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FBD59D" id="正方形/長方形 735" o:spid="_x0000_s1431" style="position:absolute;left:0;text-align:left;margin-left:161.7pt;margin-top:1.25pt;width:113.4pt;height:14.15pt;z-index:25116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" fillcolor="#4472c4 [3204]" strokecolor="#09101d [484]" strokeweight="1pt">
                <v:path arrowok="t"/>
                <v:textbox inset=".5mm,0,.5mm,0">
                  <w:txbxContent>
                    <w:p w14:paraId="745E8A83" w14:textId="77777777" w:rsidR="002E2432" w:rsidRDefault="002E2432" w:rsidP="002E2432">
                      <w:r>
                        <w:t>MQTT</w:t>
                      </w:r>
                      <w:r>
                        <w:rPr>
                          <w:rFonts w:hint="eastAsia"/>
                        </w:rPr>
                        <w:t>再接続</w:t>
                      </w:r>
                    </w:p>
                  </w:txbxContent>
                </v:textbox>
              </v:rect>
            </w:pict>
          </mc:Fallback>
        </mc:AlternateContent>
      </w:r>
      <w:r w:rsidRPr="00AA2053">
        <w:rPr>
          <w:noProof/>
        </w:rPr>
        <mc:AlternateContent>
          <mc:Choice Requires="wps">
            <w:drawing>
              <wp:anchor distT="0" distB="0" distL="114300" distR="114300" simplePos="0" relativeHeight="251100672" behindDoc="0" locked="0" layoutInCell="1" allowOverlap="1" wp14:anchorId="2883DA22" wp14:editId="26B588E5">
                <wp:simplePos x="0" y="0"/>
                <wp:positionH relativeFrom="column">
                  <wp:posOffset>1967865</wp:posOffset>
                </wp:positionH>
                <wp:positionV relativeFrom="paragraph">
                  <wp:posOffset>149860</wp:posOffset>
                </wp:positionV>
                <wp:extent cx="3087370" cy="226695"/>
                <wp:effectExtent l="0" t="0" r="0" b="0"/>
                <wp:wrapNone/>
                <wp:docPr id="1416712783" name="テキスト ボックス 7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7370" cy="226695"/>
                        </a:xfrm>
                        <a:prstGeom prst="rect">
                          <a:avLst/>
                        </a:prstGeom>
                        <a:noFill/>
                      </wps:spPr>
                      <wps:txbx>
                        <w:txbxContent>
                          <w:p w14:paraId="6B9E1038" w14:textId="77777777" w:rsidR="002E2432" w:rsidRDefault="002E2432" w:rsidP="002E2432">
                            <w:pPr>
                              <w:rPr>
                                <w:rFonts w:asciiTheme="minorHAnsi" w:eastAsiaTheme="minorEastAsia" w:hAnsi="游明朝" w:cstheme="minorBidi"/>
                                <w:b/>
                                <w:bCs/>
                                <w:color w:val="000000" w:themeColor="text1"/>
                                <w:kern w:val="24"/>
                                <w:szCs w:val="21"/>
                              </w:rPr>
                            </w:pPr>
                            <w:r>
                              <w:rPr>
                                <w:rFonts w:asciiTheme="minorHAnsi" w:eastAsiaTheme="minorEastAsia" w:hAnsi="游明朝" w:cstheme="minorBidi"/>
                                <w:b/>
                                <w:bCs/>
                                <w:color w:val="000000" w:themeColor="text1"/>
                                <w:kern w:val="24"/>
                                <w:szCs w:val="21"/>
                              </w:rPr>
                              <w:t>S</w:t>
                            </w:r>
                            <w:r>
                              <w:rPr>
                                <w:rFonts w:asciiTheme="minorHAnsi" w:eastAsiaTheme="minorEastAsia" w:hAnsi="游明朝" w:cstheme="minorBidi" w:hint="eastAsia"/>
                                <w:b/>
                                <w:bCs/>
                                <w:color w:val="000000" w:themeColor="text1"/>
                                <w:kern w:val="24"/>
                                <w:szCs w:val="21"/>
                              </w:rPr>
                              <w:t>ession切れ</w:t>
                            </w:r>
                          </w:p>
                        </w:txbxContent>
                      </wps:txbx>
                      <wps:bodyPr wrap="square" lIns="0" tIns="0" rIns="0" bIns="0">
                        <a:noAutofit/>
                      </wps:bodyPr>
                    </wps:wsp>
                  </a:graphicData>
                </a:graphic>
                <wp14:sizeRelH relativeFrom="margin">
                  <wp14:pctWidth>0</wp14:pctWidth>
                </wp14:sizeRelH>
                <wp14:sizeRelV relativeFrom="margin">
                  <wp14:pctHeight>0</wp14:pctHeight>
                </wp14:sizeRelV>
              </wp:anchor>
            </w:drawing>
          </mc:Choice>
          <mc:Fallback>
            <w:pict>
              <v:shape w14:anchorId="2883DA22" id="テキスト ボックス 734" o:spid="_x0000_s1432" type="#_x0000_t202" style="position:absolute;left:0;text-align:left;margin-left:154.95pt;margin-top:11.8pt;width:243.1pt;height:17.85pt;z-index:25110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" filled="f" stroked="f">
                <v:textbox inset="0,0,0,0">
                  <w:txbxContent>
                    <w:p w14:paraId="6B9E1038" w14:textId="77777777" w:rsidR="002E2432" w:rsidRDefault="002E2432" w:rsidP="002E2432">
                      <w:pPr>
                        <w:rPr>
                          <w:rFonts w:asciiTheme="minorHAnsi" w:eastAsiaTheme="minorEastAsia" w:hAnsi="游明朝" w:cstheme="minorBidi"/>
                          <w:b/>
                          <w:bCs/>
                          <w:color w:val="000000" w:themeColor="text1"/>
                          <w:kern w:val="24"/>
                          <w:szCs w:val="21"/>
                        </w:rPr>
                      </w:pPr>
                      <w:r>
                        <w:rPr>
                          <w:rFonts w:asciiTheme="minorHAnsi" w:eastAsiaTheme="minorEastAsia" w:hAnsi="游明朝" w:cstheme="minorBidi"/>
                          <w:b/>
                          <w:bCs/>
                          <w:color w:val="000000" w:themeColor="text1"/>
                          <w:kern w:val="24"/>
                          <w:szCs w:val="21"/>
                        </w:rPr>
                        <w:t>S</w:t>
                      </w:r>
                      <w:r>
                        <w:rPr>
                          <w:rFonts w:asciiTheme="minorHAnsi" w:eastAsiaTheme="minorEastAsia" w:hAnsi="游明朝" w:cstheme="minorBidi" w:hint="eastAsia"/>
                          <w:b/>
                          <w:bCs/>
                          <w:color w:val="000000" w:themeColor="text1"/>
                          <w:kern w:val="24"/>
                          <w:szCs w:val="21"/>
                        </w:rPr>
                        <w:t>ession切れ</w:t>
                      </w:r>
                    </w:p>
                  </w:txbxContent>
                </v:textbox>
              </v:shape>
            </w:pict>
          </mc:Fallback>
        </mc:AlternateContent>
      </w:r>
    </w:p>
    <w:p w14:paraId="26854AAB" w14:textId="7EA3F0D5" w:rsidR="002E2432" w:rsidRPr="00AA2053" w:rsidRDefault="0097681D" w:rsidP="002E2432">
      <w:r w:rsidRPr="00AA2053">
        <w:rPr>
          <w:noProof/>
        </w:rPr>
        <mc:AlternateContent>
          <mc:Choice Requires="wps">
            <w:drawing>
              <wp:anchor distT="4294967295" distB="4294967295" distL="114300" distR="114300" simplePos="0" relativeHeight="251525632" behindDoc="0" locked="0" layoutInCell="1" allowOverlap="1" wp14:anchorId="401A2B7B" wp14:editId="2E01407F">
                <wp:simplePos x="0" y="0"/>
                <wp:positionH relativeFrom="column">
                  <wp:posOffset>4979035</wp:posOffset>
                </wp:positionH>
                <wp:positionV relativeFrom="paragraph">
                  <wp:posOffset>132715</wp:posOffset>
                </wp:positionV>
                <wp:extent cx="1250950" cy="0"/>
                <wp:effectExtent l="38100" t="76200" r="0" b="95250"/>
                <wp:wrapNone/>
                <wp:docPr id="996467752" name="直線矢印コネクタ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50950" cy="0"/>
                        </a:xfrm>
                        <a:prstGeom prst="straightConnector1">
                          <a:avLst/>
                        </a:prstGeom>
                        <a:ln>
                          <a:solidFill>
                            <a:schemeClr val="tx1"/>
                          </a:solidFill>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081AED06" id="直線矢印コネクタ 766" o:spid="_x0000_s1026" type="#_x0000_t32" style="position:absolute;margin-left:392.05pt;margin-top:10.45pt;width:98.5pt;height:0;flip:y;z-index:251525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" strokecolor="black [3213]" strokeweight=".5pt">
                <v:stroke startarrow="block" joinstyle="miter"/>
                <o:lock v:ext="edit" shapetype="f"/>
              </v:shape>
            </w:pict>
          </mc:Fallback>
        </mc:AlternateContent>
      </w:r>
    </w:p>
    <w:p w14:paraId="628E3705" w14:textId="71A3055E" w:rsidR="002E2432" w:rsidRPr="00AA2053" w:rsidRDefault="007246A4" w:rsidP="002E2432">
      <w:r w:rsidRPr="00AA2053">
        <w:rPr>
          <w:noProof/>
        </w:rPr>
        <mc:AlternateContent>
          <mc:Choice Requires="wps">
            <w:drawing>
              <wp:anchor distT="4294967295" distB="4294967295" distL="114300" distR="114300" simplePos="0" relativeHeight="251095552" behindDoc="0" locked="0" layoutInCell="1" allowOverlap="1" wp14:anchorId="5B381D9E" wp14:editId="072B645A">
                <wp:simplePos x="0" y="0"/>
                <wp:positionH relativeFrom="column">
                  <wp:posOffset>1879600</wp:posOffset>
                </wp:positionH>
                <wp:positionV relativeFrom="paragraph">
                  <wp:posOffset>78104</wp:posOffset>
                </wp:positionV>
                <wp:extent cx="3131820" cy="0"/>
                <wp:effectExtent l="38100" t="76200" r="0" b="76200"/>
                <wp:wrapNone/>
                <wp:docPr id="1724102895" name="直線矢印コネクタ 7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13182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393F2F" id="直線矢印コネクタ 733" o:spid="_x0000_s1026" type="#_x0000_t32" style="position:absolute;margin-left:148pt;margin-top:6.15pt;width:246.6pt;height:0;flip:x;z-index:251095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" strokecolor="black [3213]" strokeweight=".5pt">
                <v:stroke endarrow="block" joinstyle="miter"/>
                <o:lock v:ext="edit" shapetype="f"/>
              </v:shape>
            </w:pict>
          </mc:Fallback>
        </mc:AlternateContent>
      </w:r>
    </w:p>
    <w:p w14:paraId="04E19DCD" w14:textId="395ABE32" w:rsidR="002E2432" w:rsidRPr="00AA2053" w:rsidRDefault="007246A4" w:rsidP="002E2432">
      <w:r w:rsidRPr="00AA2053">
        <w:rPr>
          <w:noProof/>
        </w:rPr>
        <mc:AlternateContent>
          <mc:Choice Requires="wps">
            <w:drawing>
              <wp:anchor distT="0" distB="0" distL="114300" distR="114300" simplePos="0" relativeHeight="251110912" behindDoc="0" locked="0" layoutInCell="1" allowOverlap="1" wp14:anchorId="40407C44" wp14:editId="1FC7EADE">
                <wp:simplePos x="0" y="0"/>
                <wp:positionH relativeFrom="column">
                  <wp:posOffset>623570</wp:posOffset>
                </wp:positionH>
                <wp:positionV relativeFrom="paragraph">
                  <wp:posOffset>358140</wp:posOffset>
                </wp:positionV>
                <wp:extent cx="1204595" cy="161290"/>
                <wp:effectExtent l="0" t="0" r="0" b="0"/>
                <wp:wrapNone/>
                <wp:docPr id="1319230367" name="テキスト ボックス 7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4595" cy="161290"/>
                        </a:xfrm>
                        <a:prstGeom prst="rect">
                          <a:avLst/>
                        </a:prstGeom>
                        <a:noFill/>
                      </wps:spPr>
                      <wps:txbx>
                        <w:txbxContent>
                          <w:p w14:paraId="40254B1F" w14:textId="77777777" w:rsidR="002E2432" w:rsidRPr="00086125" w:rsidRDefault="002E2432" w:rsidP="002E2432">
                            <w:pPr>
                              <w:rPr>
                                <w:rFonts w:asciiTheme="minorHAnsi" w:eastAsiaTheme="minorEastAsia" w:hAnsi="游明朝" w:cstheme="minorBidi"/>
                                <w:b/>
                                <w:bCs/>
                                <w:color w:val="000000" w:themeColor="text1"/>
                                <w:kern w:val="24"/>
                                <w:sz w:val="18"/>
                                <w:szCs w:val="18"/>
                              </w:rPr>
                            </w:pPr>
                            <w:r>
                              <w:rPr>
                                <w:rFonts w:asciiTheme="minorHAnsi" w:eastAsiaTheme="minorEastAsia" w:hAnsi="游明朝" w:cstheme="minorBidi"/>
                                <w:b/>
                                <w:bCs/>
                                <w:color w:val="000000" w:themeColor="text1"/>
                                <w:kern w:val="24"/>
                                <w:sz w:val="18"/>
                                <w:szCs w:val="18"/>
                              </w:rPr>
                              <w:t>MQTT</w:t>
                            </w:r>
                            <w:r>
                              <w:rPr>
                                <w:rFonts w:asciiTheme="minorHAnsi" w:eastAsiaTheme="minorEastAsia" w:hAnsi="游明朝" w:cstheme="minorBidi" w:hint="eastAsia"/>
                                <w:b/>
                                <w:bCs/>
                                <w:color w:val="000000" w:themeColor="text1"/>
                                <w:kern w:val="24"/>
                                <w:sz w:val="18"/>
                                <w:szCs w:val="18"/>
                              </w:rPr>
                              <w:t>接続</w:t>
                            </w:r>
                            <w:r w:rsidRPr="00086125">
                              <w:rPr>
                                <w:rFonts w:asciiTheme="minorHAnsi" w:eastAsiaTheme="minorEastAsia" w:hAnsi="游明朝" w:cstheme="minorBidi" w:hint="eastAsia"/>
                                <w:b/>
                                <w:bCs/>
                                <w:color w:val="000000" w:themeColor="text1"/>
                                <w:kern w:val="24"/>
                                <w:sz w:val="18"/>
                                <w:szCs w:val="18"/>
                              </w:rPr>
                              <w:t>コマンド</w:t>
                            </w:r>
                          </w:p>
                          <w:p w14:paraId="71BFB3D5" w14:textId="77777777" w:rsidR="002E2432" w:rsidRPr="00086125" w:rsidRDefault="002E2432" w:rsidP="002E2432">
                            <w:pPr>
                              <w:rPr>
                                <w:rFonts w:asciiTheme="minorHAnsi" w:eastAsiaTheme="minorEastAsia" w:hAnsi="游明朝" w:cstheme="minorBidi"/>
                                <w:b/>
                                <w:bCs/>
                                <w:color w:val="000000" w:themeColor="text1"/>
                                <w:kern w:val="24"/>
                                <w:sz w:val="18"/>
                                <w:szCs w:val="18"/>
                              </w:rPr>
                            </w:pPr>
                          </w:p>
                        </w:txbxContent>
                      </wps:txbx>
                      <wps:bodyPr wrap="square" lIns="36000" tIns="0" rIns="0" bIns="0" anchor="ctr" anchorCtr="0">
                        <a:noAutofit/>
                      </wps:bodyPr>
                    </wps:wsp>
                  </a:graphicData>
                </a:graphic>
                <wp14:sizeRelH relativeFrom="margin">
                  <wp14:pctWidth>0</wp14:pctWidth>
                </wp14:sizeRelH>
                <wp14:sizeRelV relativeFrom="page">
                  <wp14:pctHeight>0</wp14:pctHeight>
                </wp14:sizeRelV>
              </wp:anchor>
            </w:drawing>
          </mc:Choice>
          <mc:Fallback>
            <w:pict>
              <v:shape w14:anchorId="40407C44" id="テキスト ボックス 732" o:spid="_x0000_s1433" type="#_x0000_t202" style="position:absolute;left:0;text-align:left;margin-left:49.1pt;margin-top:28.2pt;width:94.85pt;height:12.7pt;z-index:2511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" filled="f" stroked="f">
                <v:textbox inset="1mm,0,0,0">
                  <w:txbxContent>
                    <w:p w14:paraId="40254B1F" w14:textId="77777777" w:rsidR="002E2432" w:rsidRPr="00086125" w:rsidRDefault="002E2432" w:rsidP="002E2432">
                      <w:pPr>
                        <w:rPr>
                          <w:rFonts w:asciiTheme="minorHAnsi" w:eastAsiaTheme="minorEastAsia" w:hAnsi="游明朝" w:cstheme="minorBidi"/>
                          <w:b/>
                          <w:bCs/>
                          <w:color w:val="000000" w:themeColor="text1"/>
                          <w:kern w:val="24"/>
                          <w:sz w:val="18"/>
                          <w:szCs w:val="18"/>
                        </w:rPr>
                      </w:pPr>
                      <w:r>
                        <w:rPr>
                          <w:rFonts w:asciiTheme="minorHAnsi" w:eastAsiaTheme="minorEastAsia" w:hAnsi="游明朝" w:cstheme="minorBidi"/>
                          <w:b/>
                          <w:bCs/>
                          <w:color w:val="000000" w:themeColor="text1"/>
                          <w:kern w:val="24"/>
                          <w:sz w:val="18"/>
                          <w:szCs w:val="18"/>
                        </w:rPr>
                        <w:t>MQTT</w:t>
                      </w:r>
                      <w:r>
                        <w:rPr>
                          <w:rFonts w:asciiTheme="minorHAnsi" w:eastAsiaTheme="minorEastAsia" w:hAnsi="游明朝" w:cstheme="minorBidi" w:hint="eastAsia"/>
                          <w:b/>
                          <w:bCs/>
                          <w:color w:val="000000" w:themeColor="text1"/>
                          <w:kern w:val="24"/>
                          <w:sz w:val="18"/>
                          <w:szCs w:val="18"/>
                        </w:rPr>
                        <w:t>接続</w:t>
                      </w:r>
                      <w:r w:rsidRPr="00086125">
                        <w:rPr>
                          <w:rFonts w:asciiTheme="minorHAnsi" w:eastAsiaTheme="minorEastAsia" w:hAnsi="游明朝" w:cstheme="minorBidi" w:hint="eastAsia"/>
                          <w:b/>
                          <w:bCs/>
                          <w:color w:val="000000" w:themeColor="text1"/>
                          <w:kern w:val="24"/>
                          <w:sz w:val="18"/>
                          <w:szCs w:val="18"/>
                        </w:rPr>
                        <w:t>コマンド</w:t>
                      </w:r>
                    </w:p>
                    <w:p w14:paraId="71BFB3D5" w14:textId="77777777" w:rsidR="002E2432" w:rsidRPr="00086125" w:rsidRDefault="002E2432" w:rsidP="002E2432">
                      <w:pPr>
                        <w:rPr>
                          <w:rFonts w:asciiTheme="minorHAnsi" w:eastAsiaTheme="minorEastAsia" w:hAnsi="游明朝" w:cstheme="minorBidi"/>
                          <w:b/>
                          <w:bCs/>
                          <w:color w:val="000000" w:themeColor="text1"/>
                          <w:kern w:val="24"/>
                          <w:sz w:val="18"/>
                          <w:szCs w:val="18"/>
                        </w:rPr>
                      </w:pPr>
                    </w:p>
                  </w:txbxContent>
                </v:textbox>
              </v:shape>
            </w:pict>
          </mc:Fallback>
        </mc:AlternateContent>
      </w:r>
      <w:r w:rsidRPr="00AA2053">
        <w:rPr>
          <w:noProof/>
        </w:rPr>
        <mc:AlternateContent>
          <mc:Choice Requires="wps">
            <w:drawing>
              <wp:anchor distT="0" distB="0" distL="114300" distR="114300" simplePos="0" relativeHeight="251119104" behindDoc="0" locked="0" layoutInCell="1" allowOverlap="1" wp14:anchorId="1DDB86D7" wp14:editId="73E7FA45">
                <wp:simplePos x="0" y="0"/>
                <wp:positionH relativeFrom="column">
                  <wp:posOffset>662305</wp:posOffset>
                </wp:positionH>
                <wp:positionV relativeFrom="paragraph">
                  <wp:posOffset>3175</wp:posOffset>
                </wp:positionV>
                <wp:extent cx="1430655" cy="193040"/>
                <wp:effectExtent l="0" t="0" r="0" b="0"/>
                <wp:wrapNone/>
                <wp:docPr id="1853526762" name="テキスト ボックス 7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0655" cy="193040"/>
                        </a:xfrm>
                        <a:prstGeom prst="rect">
                          <a:avLst/>
                        </a:prstGeom>
                        <a:noFill/>
                      </wps:spPr>
                      <wps:txbx>
                        <w:txbxContent>
                          <w:p w14:paraId="08715658" w14:textId="77777777" w:rsidR="002E2432" w:rsidRPr="00086125" w:rsidRDefault="002E2432" w:rsidP="002E2432">
                            <w:pPr>
                              <w:rPr>
                                <w:rFonts w:asciiTheme="minorHAnsi" w:eastAsiaTheme="minorEastAsia" w:hAnsi="游明朝" w:cstheme="minorBidi"/>
                                <w:b/>
                                <w:bCs/>
                                <w:color w:val="000000" w:themeColor="text1"/>
                                <w:kern w:val="24"/>
                                <w:sz w:val="18"/>
                                <w:szCs w:val="18"/>
                              </w:rPr>
                            </w:pPr>
                            <w:r>
                              <w:rPr>
                                <w:rFonts w:asciiTheme="minorHAnsi" w:eastAsiaTheme="minorEastAsia" w:hAnsi="游明朝" w:cstheme="minorBidi" w:hint="eastAsia"/>
                                <w:b/>
                                <w:bCs/>
                                <w:color w:val="000000" w:themeColor="text1"/>
                                <w:kern w:val="24"/>
                                <w:sz w:val="18"/>
                                <w:szCs w:val="18"/>
                              </w:rPr>
                              <w:t>接続断 通知Code</w:t>
                            </w:r>
                          </w:p>
                        </w:txbxContent>
                      </wps:txbx>
                      <wps:bodyPr wrap="square" lIns="3600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DDB86D7" id="テキスト ボックス 731" o:spid="_x0000_s1434" type="#_x0000_t202" style="position:absolute;left:0;text-align:left;margin-left:52.15pt;margin-top:.25pt;width:112.65pt;height:15.2pt;z-index:25111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" filled="f" stroked="f">
                <v:textbox inset="1mm,0,0,0">
                  <w:txbxContent>
                    <w:p w14:paraId="08715658" w14:textId="77777777" w:rsidR="002E2432" w:rsidRPr="00086125" w:rsidRDefault="002E2432" w:rsidP="002E2432">
                      <w:pPr>
                        <w:rPr>
                          <w:rFonts w:asciiTheme="minorHAnsi" w:eastAsiaTheme="minorEastAsia" w:hAnsi="游明朝" w:cstheme="minorBidi"/>
                          <w:b/>
                          <w:bCs/>
                          <w:color w:val="000000" w:themeColor="text1"/>
                          <w:kern w:val="24"/>
                          <w:sz w:val="18"/>
                          <w:szCs w:val="18"/>
                        </w:rPr>
                      </w:pPr>
                      <w:r>
                        <w:rPr>
                          <w:rFonts w:asciiTheme="minorHAnsi" w:eastAsiaTheme="minorEastAsia" w:hAnsi="游明朝" w:cstheme="minorBidi" w:hint="eastAsia"/>
                          <w:b/>
                          <w:bCs/>
                          <w:color w:val="000000" w:themeColor="text1"/>
                          <w:kern w:val="24"/>
                          <w:sz w:val="18"/>
                          <w:szCs w:val="18"/>
                        </w:rPr>
                        <w:t>接続断 通知Code</w:t>
                      </w:r>
                    </w:p>
                  </w:txbxContent>
                </v:textbox>
              </v:shape>
            </w:pict>
          </mc:Fallback>
        </mc:AlternateContent>
      </w:r>
      <w:r w:rsidRPr="00AA2053">
        <w:rPr>
          <w:noProof/>
        </w:rPr>
        <mc:AlternateContent>
          <mc:Choice Requires="wps">
            <w:drawing>
              <wp:anchor distT="4294967295" distB="4294967295" distL="114300" distR="114300" simplePos="0" relativeHeight="251115008" behindDoc="0" locked="0" layoutInCell="1" allowOverlap="1" wp14:anchorId="6A3F0876" wp14:editId="538A18D8">
                <wp:simplePos x="0" y="0"/>
                <wp:positionH relativeFrom="column">
                  <wp:posOffset>643255</wp:posOffset>
                </wp:positionH>
                <wp:positionV relativeFrom="paragraph">
                  <wp:posOffset>294004</wp:posOffset>
                </wp:positionV>
                <wp:extent cx="1187450" cy="0"/>
                <wp:effectExtent l="38100" t="76200" r="0" b="76200"/>
                <wp:wrapNone/>
                <wp:docPr id="1173767443" name="直線矢印コネクタ 7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87450" cy="0"/>
                        </a:xfrm>
                        <a:prstGeom prst="straightConnector1">
                          <a:avLst/>
                        </a:prstGeom>
                        <a:ln>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4D8CBA" id="直線矢印コネクタ 730" o:spid="_x0000_s1026" type="#_x0000_t32" style="position:absolute;margin-left:50.65pt;margin-top:23.15pt;width:93.5pt;height:0;z-index:2511150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" strokecolor="black [3213]" strokeweight=".5pt">
                <v:stroke startarrow="block" joinstyle="miter"/>
                <o:lock v:ext="edit" shapetype="f"/>
              </v:shape>
            </w:pict>
          </mc:Fallback>
        </mc:AlternateContent>
      </w:r>
    </w:p>
    <w:p w14:paraId="5E6F72EC" w14:textId="47C9BF71" w:rsidR="002E2432" w:rsidRPr="00AA2053" w:rsidRDefault="002E2432" w:rsidP="002E2432"/>
    <w:p w14:paraId="7498C370" w14:textId="34D72CE3" w:rsidR="002E2432" w:rsidRPr="00AA2053" w:rsidRDefault="007246A4" w:rsidP="002E2432">
      <w:r w:rsidRPr="00AA2053">
        <w:rPr>
          <w:noProof/>
        </w:rPr>
        <mc:AlternateContent>
          <mc:Choice Requires="wps">
            <w:drawing>
              <wp:anchor distT="0" distB="0" distL="114300" distR="114300" simplePos="0" relativeHeight="251120128" behindDoc="0" locked="0" layoutInCell="1" allowOverlap="1" wp14:anchorId="49FE7DCE" wp14:editId="2579272C">
                <wp:simplePos x="0" y="0"/>
                <wp:positionH relativeFrom="column">
                  <wp:posOffset>2385695</wp:posOffset>
                </wp:positionH>
                <wp:positionV relativeFrom="paragraph">
                  <wp:posOffset>126365</wp:posOffset>
                </wp:positionV>
                <wp:extent cx="2140585" cy="222885"/>
                <wp:effectExtent l="0" t="0" r="0" b="0"/>
                <wp:wrapNone/>
                <wp:docPr id="1689702993" name="テキスト ボックス 7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0585" cy="222885"/>
                        </a:xfrm>
                        <a:prstGeom prst="rect">
                          <a:avLst/>
                        </a:prstGeom>
                        <a:noFill/>
                      </wps:spPr>
                      <wps:txbx>
                        <w:txbxContent>
                          <w:p w14:paraId="45CE2043" w14:textId="77777777" w:rsidR="002E2432" w:rsidRDefault="002E2432" w:rsidP="002E2432">
                            <w:pPr>
                              <w:rPr>
                                <w:rFonts w:asciiTheme="minorHAnsi" w:eastAsiaTheme="minorEastAsia" w:hAnsi="游明朝" w:cstheme="minorBidi"/>
                                <w:b/>
                                <w:bCs/>
                                <w:color w:val="000000" w:themeColor="text1"/>
                                <w:kern w:val="24"/>
                                <w:szCs w:val="21"/>
                              </w:rPr>
                            </w:pPr>
                            <w:r>
                              <w:rPr>
                                <w:rFonts w:asciiTheme="minorHAnsi" w:eastAsiaTheme="minorEastAsia" w:hAnsi="游明朝" w:cstheme="minorBidi" w:hint="eastAsia"/>
                                <w:b/>
                                <w:bCs/>
                                <w:color w:val="000000" w:themeColor="text1"/>
                                <w:kern w:val="24"/>
                                <w:szCs w:val="21"/>
                              </w:rPr>
                              <w:t>MQTT再接続後、セッション保持</w:t>
                            </w:r>
                          </w:p>
                        </w:txbxContent>
                      </wps:txbx>
                      <wps:bodyPr wrap="square" lIns="0" tIns="0" rIns="0" bIns="0">
                        <a:spAutoFit/>
                      </wps:bodyPr>
                    </wps:wsp>
                  </a:graphicData>
                </a:graphic>
                <wp14:sizeRelH relativeFrom="margin">
                  <wp14:pctWidth>0</wp14:pctWidth>
                </wp14:sizeRelH>
                <wp14:sizeRelV relativeFrom="page">
                  <wp14:pctHeight>0</wp14:pctHeight>
                </wp14:sizeRelV>
              </wp:anchor>
            </w:drawing>
          </mc:Choice>
          <mc:Fallback>
            <w:pict>
              <v:shape w14:anchorId="49FE7DCE" id="テキスト ボックス 729" o:spid="_x0000_s1435" type="#_x0000_t202" style="position:absolute;left:0;text-align:left;margin-left:187.85pt;margin-top:9.95pt;width:168.55pt;height:17.55pt;z-index:25112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" filled="f" stroked="f">
                <v:textbox style="mso-fit-shape-to-text:t" inset="0,0,0,0">
                  <w:txbxContent>
                    <w:p w14:paraId="45CE2043" w14:textId="77777777" w:rsidR="002E2432" w:rsidRDefault="002E2432" w:rsidP="002E2432">
                      <w:pPr>
                        <w:rPr>
                          <w:rFonts w:asciiTheme="minorHAnsi" w:eastAsiaTheme="minorEastAsia" w:hAnsi="游明朝" w:cstheme="minorBidi"/>
                          <w:b/>
                          <w:bCs/>
                          <w:color w:val="000000" w:themeColor="text1"/>
                          <w:kern w:val="24"/>
                          <w:szCs w:val="21"/>
                        </w:rPr>
                      </w:pPr>
                      <w:r>
                        <w:rPr>
                          <w:rFonts w:asciiTheme="minorHAnsi" w:eastAsiaTheme="minorEastAsia" w:hAnsi="游明朝" w:cstheme="minorBidi" w:hint="eastAsia"/>
                          <w:b/>
                          <w:bCs/>
                          <w:color w:val="000000" w:themeColor="text1"/>
                          <w:kern w:val="24"/>
                          <w:szCs w:val="21"/>
                        </w:rPr>
                        <w:t>MQTT再接続後、セッション保持</w:t>
                      </w:r>
                    </w:p>
                  </w:txbxContent>
                </v:textbox>
              </v:shape>
            </w:pict>
          </mc:Fallback>
        </mc:AlternateContent>
      </w:r>
    </w:p>
    <w:p w14:paraId="238E9B9F" w14:textId="54C72FA1" w:rsidR="002E2432" w:rsidRPr="00AA2053" w:rsidRDefault="007246A4" w:rsidP="002E2432">
      <w:r w:rsidRPr="00AA2053">
        <w:rPr>
          <w:noProof/>
        </w:rPr>
        <mc:AlternateContent>
          <mc:Choice Requires="wps">
            <w:drawing>
              <wp:anchor distT="4294967295" distB="4294967295" distL="114300" distR="114300" simplePos="0" relativeHeight="251106816" behindDoc="0" locked="0" layoutInCell="1" allowOverlap="1" wp14:anchorId="3E2EA2B5" wp14:editId="3706ED3C">
                <wp:simplePos x="0" y="0"/>
                <wp:positionH relativeFrom="column">
                  <wp:posOffset>623570</wp:posOffset>
                </wp:positionH>
                <wp:positionV relativeFrom="paragraph">
                  <wp:posOffset>83819</wp:posOffset>
                </wp:positionV>
                <wp:extent cx="1187450" cy="0"/>
                <wp:effectExtent l="0" t="76200" r="0" b="76200"/>
                <wp:wrapNone/>
                <wp:docPr id="731575594" name="直線矢印コネクタ 7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874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15AE06" id="直線矢印コネクタ 728" o:spid="_x0000_s1026" type="#_x0000_t32" style="position:absolute;margin-left:49.1pt;margin-top:6.6pt;width:93.5pt;height:0;z-index:2511068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" strokecolor="black [3213]" strokeweight=".5pt">
                <v:stroke endarrow="block" joinstyle="miter"/>
                <o:lock v:ext="edit" shapetype="f"/>
              </v:shape>
            </w:pict>
          </mc:Fallback>
        </mc:AlternateContent>
      </w:r>
    </w:p>
    <w:p w14:paraId="30F4E706" w14:textId="0A85A59B" w:rsidR="002E2432" w:rsidRPr="00AA2053" w:rsidRDefault="0097681D" w:rsidP="002E2432">
      <w:r w:rsidRPr="00AA2053">
        <w:rPr>
          <w:noProof/>
        </w:rPr>
        <mc:AlternateContent>
          <mc:Choice Requires="wps">
            <w:drawing>
              <wp:anchor distT="4294967295" distB="4294967295" distL="114300" distR="114300" simplePos="0" relativeHeight="251530752" behindDoc="0" locked="0" layoutInCell="1" allowOverlap="1" wp14:anchorId="79A084C8" wp14:editId="4CC1177D">
                <wp:simplePos x="0" y="0"/>
                <wp:positionH relativeFrom="column">
                  <wp:posOffset>5015865</wp:posOffset>
                </wp:positionH>
                <wp:positionV relativeFrom="paragraph">
                  <wp:posOffset>104140</wp:posOffset>
                </wp:positionV>
                <wp:extent cx="1250950" cy="0"/>
                <wp:effectExtent l="0" t="76200" r="25400" b="95250"/>
                <wp:wrapNone/>
                <wp:docPr id="756684034" name="直線矢印コネクタ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509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32BE7F94" id="直線矢印コネクタ 766" o:spid="_x0000_s1026" type="#_x0000_t32" style="position:absolute;margin-left:394.95pt;margin-top:8.2pt;width:98.5pt;height:0;flip:y;z-index:251530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" strokecolor="black [3213]" strokeweight=".5pt">
                <v:stroke endarrow="block" joinstyle="miter"/>
                <o:lock v:ext="edit" shapetype="f"/>
              </v:shape>
            </w:pict>
          </mc:Fallback>
        </mc:AlternateContent>
      </w:r>
      <w:r w:rsidR="007246A4" w:rsidRPr="00AA2053">
        <w:rPr>
          <w:noProof/>
        </w:rPr>
        <mc:AlternateContent>
          <mc:Choice Requires="wps">
            <w:drawing>
              <wp:anchor distT="0" distB="0" distL="114300" distR="114300" simplePos="0" relativeHeight="251165184" behindDoc="0" locked="0" layoutInCell="1" allowOverlap="1" wp14:anchorId="0CD34B11" wp14:editId="68843E4E">
                <wp:simplePos x="0" y="0"/>
                <wp:positionH relativeFrom="column">
                  <wp:posOffset>2054225</wp:posOffset>
                </wp:positionH>
                <wp:positionV relativeFrom="paragraph">
                  <wp:posOffset>146685</wp:posOffset>
                </wp:positionV>
                <wp:extent cx="1440180" cy="179705"/>
                <wp:effectExtent l="0" t="0" r="7620" b="0"/>
                <wp:wrapNone/>
                <wp:docPr id="1390466681" name="正方形/長方形 7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0180" cy="17970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60C9ADD" w14:textId="77777777" w:rsidR="002E2432" w:rsidRDefault="002E2432" w:rsidP="002E2432">
                            <w:r>
                              <w:t>MQTT</w:t>
                            </w:r>
                            <w:r>
                              <w:rPr>
                                <w:rFonts w:hint="eastAsia"/>
                              </w:rPr>
                              <w:t>停止処理</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D34B11" id="正方形/長方形 727" o:spid="_x0000_s1436" style="position:absolute;left:0;text-align:left;margin-left:161.75pt;margin-top:11.55pt;width:113.4pt;height:14.15pt;z-index:25116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" fillcolor="#4472c4 [3204]" strokecolor="#09101d [484]" strokeweight="1pt">
                <v:path arrowok="t"/>
                <v:textbox inset=".5mm,0,.5mm,0">
                  <w:txbxContent>
                    <w:p w14:paraId="360C9ADD" w14:textId="77777777" w:rsidR="002E2432" w:rsidRDefault="002E2432" w:rsidP="002E2432">
                      <w:r>
                        <w:t>MQTT</w:t>
                      </w:r>
                      <w:r>
                        <w:rPr>
                          <w:rFonts w:hint="eastAsia"/>
                        </w:rPr>
                        <w:t>停止処理</w:t>
                      </w:r>
                    </w:p>
                  </w:txbxContent>
                </v:textbox>
              </v:rect>
            </w:pict>
          </mc:Fallback>
        </mc:AlternateContent>
      </w:r>
      <w:r w:rsidR="007246A4" w:rsidRPr="00AA2053">
        <w:rPr>
          <w:noProof/>
        </w:rPr>
        <mc:AlternateContent>
          <mc:Choice Requires="wps">
            <w:drawing>
              <wp:anchor distT="4294967295" distB="4294967295" distL="114300" distR="114300" simplePos="0" relativeHeight="251122176" behindDoc="0" locked="0" layoutInCell="1" allowOverlap="1" wp14:anchorId="0E306434" wp14:editId="33E0916F">
                <wp:simplePos x="0" y="0"/>
                <wp:positionH relativeFrom="column">
                  <wp:posOffset>1895475</wp:posOffset>
                </wp:positionH>
                <wp:positionV relativeFrom="paragraph">
                  <wp:posOffset>74929</wp:posOffset>
                </wp:positionV>
                <wp:extent cx="3131820" cy="0"/>
                <wp:effectExtent l="0" t="76200" r="0" b="76200"/>
                <wp:wrapNone/>
                <wp:docPr id="1139085906" name="直線矢印コネクタ 7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13182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35050AE7" id="直線矢印コネクタ 726" o:spid="_x0000_s1026" type="#_x0000_t32" style="position:absolute;margin-left:149.25pt;margin-top:5.9pt;width:246.6pt;height:0;flip:y;z-index:2511221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" strokecolor="black [3213]" strokeweight=".5pt">
                <v:stroke endarrow="block" joinstyle="miter"/>
                <o:lock v:ext="edit" shapetype="f"/>
              </v:shape>
            </w:pict>
          </mc:Fallback>
        </mc:AlternateContent>
      </w:r>
      <w:r w:rsidR="007246A4" w:rsidRPr="00AA2053">
        <w:rPr>
          <w:noProof/>
        </w:rPr>
        <mc:AlternateContent>
          <mc:Choice Requires="wps">
            <w:drawing>
              <wp:anchor distT="0" distB="0" distL="114300" distR="114300" simplePos="0" relativeHeight="251125248" behindDoc="0" locked="0" layoutInCell="1" allowOverlap="1" wp14:anchorId="34CA48AE" wp14:editId="0B95962A">
                <wp:simplePos x="0" y="0"/>
                <wp:positionH relativeFrom="column">
                  <wp:posOffset>591185</wp:posOffset>
                </wp:positionH>
                <wp:positionV relativeFrom="paragraph">
                  <wp:posOffset>140970</wp:posOffset>
                </wp:positionV>
                <wp:extent cx="1204595" cy="161290"/>
                <wp:effectExtent l="0" t="0" r="0" b="0"/>
                <wp:wrapNone/>
                <wp:docPr id="1450153412" name="テキスト ボックス 7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4595" cy="161290"/>
                        </a:xfrm>
                        <a:prstGeom prst="rect">
                          <a:avLst/>
                        </a:prstGeom>
                        <a:noFill/>
                      </wps:spPr>
                      <wps:txbx>
                        <w:txbxContent>
                          <w:p w14:paraId="71BB58D4" w14:textId="77777777" w:rsidR="002E2432" w:rsidRPr="00086125" w:rsidRDefault="002E2432" w:rsidP="002E2432">
                            <w:pPr>
                              <w:rPr>
                                <w:rFonts w:asciiTheme="minorHAnsi" w:eastAsiaTheme="minorEastAsia" w:hAnsi="游明朝" w:cstheme="minorBidi"/>
                                <w:b/>
                                <w:bCs/>
                                <w:color w:val="000000" w:themeColor="text1"/>
                                <w:kern w:val="24"/>
                                <w:sz w:val="18"/>
                                <w:szCs w:val="18"/>
                              </w:rPr>
                            </w:pPr>
                            <w:r>
                              <w:rPr>
                                <w:rFonts w:asciiTheme="minorHAnsi" w:eastAsiaTheme="minorEastAsia" w:hAnsi="游明朝" w:cstheme="minorBidi"/>
                                <w:b/>
                                <w:bCs/>
                                <w:color w:val="000000" w:themeColor="text1"/>
                                <w:kern w:val="24"/>
                                <w:sz w:val="18"/>
                                <w:szCs w:val="18"/>
                              </w:rPr>
                              <w:t>MQTT</w:t>
                            </w:r>
                            <w:r>
                              <w:rPr>
                                <w:rFonts w:asciiTheme="minorHAnsi" w:eastAsiaTheme="minorEastAsia" w:hAnsi="游明朝" w:cstheme="minorBidi" w:hint="eastAsia"/>
                                <w:b/>
                                <w:bCs/>
                                <w:color w:val="000000" w:themeColor="text1"/>
                                <w:kern w:val="24"/>
                                <w:sz w:val="18"/>
                                <w:szCs w:val="18"/>
                              </w:rPr>
                              <w:t>接続停止</w:t>
                            </w:r>
                            <w:r w:rsidRPr="00086125">
                              <w:rPr>
                                <w:rFonts w:asciiTheme="minorHAnsi" w:eastAsiaTheme="minorEastAsia" w:hAnsi="游明朝" w:cstheme="minorBidi" w:hint="eastAsia"/>
                                <w:b/>
                                <w:bCs/>
                                <w:color w:val="000000" w:themeColor="text1"/>
                                <w:kern w:val="24"/>
                                <w:sz w:val="18"/>
                                <w:szCs w:val="18"/>
                              </w:rPr>
                              <w:t>コマンド</w:t>
                            </w:r>
                          </w:p>
                          <w:p w14:paraId="3B4BAE88" w14:textId="77777777" w:rsidR="002E2432" w:rsidRPr="00086125" w:rsidRDefault="002E2432" w:rsidP="002E2432">
                            <w:pPr>
                              <w:rPr>
                                <w:rFonts w:asciiTheme="minorHAnsi" w:eastAsiaTheme="minorEastAsia" w:hAnsi="游明朝" w:cstheme="minorBidi"/>
                                <w:b/>
                                <w:bCs/>
                                <w:color w:val="000000" w:themeColor="text1"/>
                                <w:kern w:val="24"/>
                                <w:sz w:val="18"/>
                                <w:szCs w:val="18"/>
                              </w:rPr>
                            </w:pPr>
                          </w:p>
                        </w:txbxContent>
                      </wps:txbx>
                      <wps:bodyPr wrap="square" lIns="36000" tIns="0" rIns="0" bIns="0" anchor="ctr" anchorCtr="0">
                        <a:noAutofit/>
                      </wps:bodyPr>
                    </wps:wsp>
                  </a:graphicData>
                </a:graphic>
                <wp14:sizeRelH relativeFrom="margin">
                  <wp14:pctWidth>0</wp14:pctWidth>
                </wp14:sizeRelH>
                <wp14:sizeRelV relativeFrom="page">
                  <wp14:pctHeight>0</wp14:pctHeight>
                </wp14:sizeRelV>
              </wp:anchor>
            </w:drawing>
          </mc:Choice>
          <mc:Fallback>
            <w:pict>
              <v:shape w14:anchorId="34CA48AE" id="テキスト ボックス 725" o:spid="_x0000_s1437" type="#_x0000_t202" style="position:absolute;left:0;text-align:left;margin-left:46.55pt;margin-top:11.1pt;width:94.85pt;height:12.7pt;z-index:25112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" filled="f" stroked="f">
                <v:textbox inset="1mm,0,0,0">
                  <w:txbxContent>
                    <w:p w14:paraId="71BB58D4" w14:textId="77777777" w:rsidR="002E2432" w:rsidRPr="00086125" w:rsidRDefault="002E2432" w:rsidP="002E2432">
                      <w:pPr>
                        <w:rPr>
                          <w:rFonts w:asciiTheme="minorHAnsi" w:eastAsiaTheme="minorEastAsia" w:hAnsi="游明朝" w:cstheme="minorBidi"/>
                          <w:b/>
                          <w:bCs/>
                          <w:color w:val="000000" w:themeColor="text1"/>
                          <w:kern w:val="24"/>
                          <w:sz w:val="18"/>
                          <w:szCs w:val="18"/>
                        </w:rPr>
                      </w:pPr>
                      <w:r>
                        <w:rPr>
                          <w:rFonts w:asciiTheme="minorHAnsi" w:eastAsiaTheme="minorEastAsia" w:hAnsi="游明朝" w:cstheme="minorBidi"/>
                          <w:b/>
                          <w:bCs/>
                          <w:color w:val="000000" w:themeColor="text1"/>
                          <w:kern w:val="24"/>
                          <w:sz w:val="18"/>
                          <w:szCs w:val="18"/>
                        </w:rPr>
                        <w:t>MQTT</w:t>
                      </w:r>
                      <w:r>
                        <w:rPr>
                          <w:rFonts w:asciiTheme="minorHAnsi" w:eastAsiaTheme="minorEastAsia" w:hAnsi="游明朝" w:cstheme="minorBidi" w:hint="eastAsia"/>
                          <w:b/>
                          <w:bCs/>
                          <w:color w:val="000000" w:themeColor="text1"/>
                          <w:kern w:val="24"/>
                          <w:sz w:val="18"/>
                          <w:szCs w:val="18"/>
                        </w:rPr>
                        <w:t>接続停止</w:t>
                      </w:r>
                      <w:r w:rsidRPr="00086125">
                        <w:rPr>
                          <w:rFonts w:asciiTheme="minorHAnsi" w:eastAsiaTheme="minorEastAsia" w:hAnsi="游明朝" w:cstheme="minorBidi" w:hint="eastAsia"/>
                          <w:b/>
                          <w:bCs/>
                          <w:color w:val="000000" w:themeColor="text1"/>
                          <w:kern w:val="24"/>
                          <w:sz w:val="18"/>
                          <w:szCs w:val="18"/>
                        </w:rPr>
                        <w:t>コマンド</w:t>
                      </w:r>
                    </w:p>
                    <w:p w14:paraId="3B4BAE88" w14:textId="77777777" w:rsidR="002E2432" w:rsidRPr="00086125" w:rsidRDefault="002E2432" w:rsidP="002E2432">
                      <w:pPr>
                        <w:rPr>
                          <w:rFonts w:asciiTheme="minorHAnsi" w:eastAsiaTheme="minorEastAsia" w:hAnsi="游明朝" w:cstheme="minorBidi"/>
                          <w:b/>
                          <w:bCs/>
                          <w:color w:val="000000" w:themeColor="text1"/>
                          <w:kern w:val="24"/>
                          <w:sz w:val="18"/>
                          <w:szCs w:val="18"/>
                        </w:rPr>
                      </w:pPr>
                    </w:p>
                  </w:txbxContent>
                </v:textbox>
              </v:shape>
            </w:pict>
          </mc:Fallback>
        </mc:AlternateContent>
      </w:r>
      <w:r w:rsidR="007246A4" w:rsidRPr="00AA2053">
        <w:rPr>
          <w:noProof/>
        </w:rPr>
        <mc:AlternateContent>
          <mc:Choice Requires="wps">
            <w:drawing>
              <wp:anchor distT="4294967295" distB="4294967295" distL="114300" distR="114300" simplePos="0" relativeHeight="251128320" behindDoc="0" locked="0" layoutInCell="1" allowOverlap="1" wp14:anchorId="3DEBE4FD" wp14:editId="362D5BE0">
                <wp:simplePos x="0" y="0"/>
                <wp:positionH relativeFrom="column">
                  <wp:posOffset>1863090</wp:posOffset>
                </wp:positionH>
                <wp:positionV relativeFrom="paragraph">
                  <wp:posOffset>607694</wp:posOffset>
                </wp:positionV>
                <wp:extent cx="3131820" cy="0"/>
                <wp:effectExtent l="0" t="76200" r="0" b="76200"/>
                <wp:wrapNone/>
                <wp:docPr id="2080948412" name="直線矢印コネクタ 7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13182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607AECA7" id="直線矢印コネクタ 724" o:spid="_x0000_s1026" type="#_x0000_t32" style="position:absolute;margin-left:146.7pt;margin-top:47.85pt;width:246.6pt;height:0;flip:y;z-index:2511283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" strokecolor="black [3213]" strokeweight=".5pt">
                <v:stroke endarrow="block" joinstyle="miter"/>
                <o:lock v:ext="edit" shapetype="f"/>
              </v:shape>
            </w:pict>
          </mc:Fallback>
        </mc:AlternateContent>
      </w:r>
    </w:p>
    <w:p w14:paraId="3E4F96DD" w14:textId="1AFFB746" w:rsidR="002E2432" w:rsidRPr="00AA2053" w:rsidRDefault="007246A4" w:rsidP="002E2432">
      <w:r w:rsidRPr="00AA2053">
        <w:rPr>
          <w:noProof/>
        </w:rPr>
        <mc:AlternateContent>
          <mc:Choice Requires="wps">
            <w:drawing>
              <wp:anchor distT="0" distB="0" distL="114300" distR="114300" simplePos="0" relativeHeight="251148800" behindDoc="0" locked="0" layoutInCell="1" allowOverlap="1" wp14:anchorId="0C99AA43" wp14:editId="6BB7C770">
                <wp:simplePos x="0" y="0"/>
                <wp:positionH relativeFrom="column">
                  <wp:posOffset>396240</wp:posOffset>
                </wp:positionH>
                <wp:positionV relativeFrom="paragraph">
                  <wp:posOffset>8255</wp:posOffset>
                </wp:positionV>
                <wp:extent cx="4895850" cy="575945"/>
                <wp:effectExtent l="0" t="0" r="0" b="0"/>
                <wp:wrapNone/>
                <wp:docPr id="774621010" name="四角形: 角を丸くする 7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95850" cy="575945"/>
                        </a:xfrm>
                        <a:prstGeom prst="roundRect">
                          <a:avLst>
                            <a:gd name="adj" fmla="val 7644"/>
                          </a:avLst>
                        </a:prstGeom>
                        <a:noFill/>
                        <a:ln>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C8D6FB" id="四角形: 角を丸くする 723" o:spid="_x0000_s1026" style="position:absolute;margin-left:31.2pt;margin-top:.65pt;width:385.5pt;height:45.35pt;z-index:25114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00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" filled="f" strokecolor="#09101d [484]" strokeweight="1pt">
                <v:stroke dashstyle="dash" joinstyle="miter"/>
                <v:path arrowok="t"/>
              </v:roundrect>
            </w:pict>
          </mc:Fallback>
        </mc:AlternateContent>
      </w:r>
    </w:p>
    <w:p w14:paraId="0E5B7348" w14:textId="044C95A7" w:rsidR="002E2432" w:rsidRPr="00AA2053" w:rsidRDefault="007246A4" w:rsidP="002E2432">
      <w:r w:rsidRPr="00AA2053">
        <w:rPr>
          <w:noProof/>
        </w:rPr>
        <mc:AlternateContent>
          <mc:Choice Requires="wps">
            <w:drawing>
              <wp:anchor distT="4294967295" distB="4294967295" distL="114300" distR="114300" simplePos="0" relativeHeight="251123200" behindDoc="0" locked="0" layoutInCell="1" allowOverlap="1" wp14:anchorId="4E7D479C" wp14:editId="49382FFB">
                <wp:simplePos x="0" y="0"/>
                <wp:positionH relativeFrom="column">
                  <wp:posOffset>677545</wp:posOffset>
                </wp:positionH>
                <wp:positionV relativeFrom="paragraph">
                  <wp:posOffset>81279</wp:posOffset>
                </wp:positionV>
                <wp:extent cx="1187450" cy="0"/>
                <wp:effectExtent l="0" t="76200" r="0" b="76200"/>
                <wp:wrapNone/>
                <wp:docPr id="1915180726" name="直線矢印コネクタ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874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3CF6ED" id="直線矢印コネクタ 722" o:spid="_x0000_s1026" type="#_x0000_t32" style="position:absolute;margin-left:53.35pt;margin-top:6.4pt;width:93.5pt;height:0;z-index:2511232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" strokecolor="black [3213]" strokeweight=".5pt">
                <v:stroke endarrow="block" joinstyle="miter"/>
                <o:lock v:ext="edit" shapetype="f"/>
              </v:shape>
            </w:pict>
          </mc:Fallback>
        </mc:AlternateContent>
      </w:r>
      <w:r w:rsidRPr="00AA2053">
        <w:rPr>
          <w:noProof/>
        </w:rPr>
        <mc:AlternateContent>
          <mc:Choice Requires="wps">
            <w:drawing>
              <wp:anchor distT="0" distB="0" distL="114300" distR="114300" simplePos="0" relativeHeight="251126272" behindDoc="0" locked="0" layoutInCell="1" allowOverlap="1" wp14:anchorId="7336ACC1" wp14:editId="04AE84E8">
                <wp:simplePos x="0" y="0"/>
                <wp:positionH relativeFrom="column">
                  <wp:posOffset>2374900</wp:posOffset>
                </wp:positionH>
                <wp:positionV relativeFrom="paragraph">
                  <wp:posOffset>12065</wp:posOffset>
                </wp:positionV>
                <wp:extent cx="2151380" cy="222885"/>
                <wp:effectExtent l="0" t="0" r="0" b="0"/>
                <wp:wrapNone/>
                <wp:docPr id="99534117" name="テキスト ボックス 7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1380" cy="222885"/>
                        </a:xfrm>
                        <a:prstGeom prst="rect">
                          <a:avLst/>
                        </a:prstGeom>
                        <a:noFill/>
                      </wps:spPr>
                      <wps:txbx>
                        <w:txbxContent>
                          <w:p w14:paraId="25E04325" w14:textId="77777777" w:rsidR="002E2432" w:rsidRDefault="002E2432" w:rsidP="002E2432">
                            <w:pPr>
                              <w:rPr>
                                <w:rFonts w:asciiTheme="minorHAnsi" w:eastAsiaTheme="minorEastAsia" w:hAnsi="游明朝" w:cstheme="minorBidi"/>
                                <w:b/>
                                <w:bCs/>
                                <w:color w:val="000000" w:themeColor="text1"/>
                                <w:kern w:val="24"/>
                                <w:szCs w:val="21"/>
                              </w:rPr>
                            </w:pPr>
                            <w:r>
                              <w:rPr>
                                <w:rFonts w:asciiTheme="minorHAnsi" w:eastAsiaTheme="minorEastAsia" w:hAnsi="游明朝" w:cstheme="minorBidi" w:hint="eastAsia"/>
                                <w:b/>
                                <w:bCs/>
                                <w:color w:val="000000" w:themeColor="text1"/>
                                <w:kern w:val="24"/>
                                <w:szCs w:val="21"/>
                              </w:rPr>
                              <w:t>MQTT接続解除後、MQTT停止</w:t>
                            </w:r>
                          </w:p>
                        </w:txbxContent>
                      </wps:txbx>
                      <wps:bodyPr wrap="square" lIns="0" tIns="0" rIns="0" bIns="0">
                        <a:spAutoFit/>
                      </wps:bodyPr>
                    </wps:wsp>
                  </a:graphicData>
                </a:graphic>
                <wp14:sizeRelH relativeFrom="margin">
                  <wp14:pctWidth>0</wp14:pctWidth>
                </wp14:sizeRelH>
                <wp14:sizeRelV relativeFrom="page">
                  <wp14:pctHeight>0</wp14:pctHeight>
                </wp14:sizeRelV>
              </wp:anchor>
            </w:drawing>
          </mc:Choice>
          <mc:Fallback>
            <w:pict>
              <v:shape w14:anchorId="7336ACC1" id="テキスト ボックス 721" o:spid="_x0000_s1438" type="#_x0000_t202" style="position:absolute;left:0;text-align:left;margin-left:187pt;margin-top:.95pt;width:169.4pt;height:17.55pt;z-index:25112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" filled="f" stroked="f">
                <v:textbox style="mso-fit-shape-to-text:t" inset="0,0,0,0">
                  <w:txbxContent>
                    <w:p w14:paraId="25E04325" w14:textId="77777777" w:rsidR="002E2432" w:rsidRDefault="002E2432" w:rsidP="002E2432">
                      <w:pPr>
                        <w:rPr>
                          <w:rFonts w:asciiTheme="minorHAnsi" w:eastAsiaTheme="minorEastAsia" w:hAnsi="游明朝" w:cstheme="minorBidi"/>
                          <w:b/>
                          <w:bCs/>
                          <w:color w:val="000000" w:themeColor="text1"/>
                          <w:kern w:val="24"/>
                          <w:szCs w:val="21"/>
                        </w:rPr>
                      </w:pPr>
                      <w:r>
                        <w:rPr>
                          <w:rFonts w:asciiTheme="minorHAnsi" w:eastAsiaTheme="minorEastAsia" w:hAnsi="游明朝" w:cstheme="minorBidi" w:hint="eastAsia"/>
                          <w:b/>
                          <w:bCs/>
                          <w:color w:val="000000" w:themeColor="text1"/>
                          <w:kern w:val="24"/>
                          <w:szCs w:val="21"/>
                        </w:rPr>
                        <w:t>MQTT接続解除後、MQTT停止</w:t>
                      </w:r>
                    </w:p>
                  </w:txbxContent>
                </v:textbox>
              </v:shape>
            </w:pict>
          </mc:Fallback>
        </mc:AlternateContent>
      </w:r>
    </w:p>
    <w:p w14:paraId="65624036" w14:textId="03BA97C9" w:rsidR="002E2432" w:rsidRPr="00AA2053" w:rsidRDefault="002E2432" w:rsidP="002E2432"/>
    <w:p w14:paraId="05463428" w14:textId="442ECF33" w:rsidR="002E2432" w:rsidRPr="00AA2053" w:rsidRDefault="0097681D" w:rsidP="002E2432">
      <w:r w:rsidRPr="00AA2053">
        <w:rPr>
          <w:noProof/>
        </w:rPr>
        <mc:AlternateContent>
          <mc:Choice Requires="wps">
            <w:drawing>
              <wp:anchor distT="4294967295" distB="4294967295" distL="114300" distR="114300" simplePos="0" relativeHeight="251532800" behindDoc="0" locked="0" layoutInCell="1" allowOverlap="1" wp14:anchorId="40AE012A" wp14:editId="54244105">
                <wp:simplePos x="0" y="0"/>
                <wp:positionH relativeFrom="column">
                  <wp:posOffset>5022215</wp:posOffset>
                </wp:positionH>
                <wp:positionV relativeFrom="paragraph">
                  <wp:posOffset>27940</wp:posOffset>
                </wp:positionV>
                <wp:extent cx="1250950" cy="0"/>
                <wp:effectExtent l="0" t="76200" r="25400" b="95250"/>
                <wp:wrapNone/>
                <wp:docPr id="1094944872" name="直線矢印コネクタ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509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6699A662" id="直線矢印コネクタ 766" o:spid="_x0000_s1026" type="#_x0000_t32" style="position:absolute;margin-left:395.45pt;margin-top:2.2pt;width:98.5pt;height:0;flip:y;z-index:251532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" strokecolor="black [3213]" strokeweight=".5pt">
                <v:stroke endarrow="block" joinstyle="miter"/>
                <o:lock v:ext="edit" shapetype="f"/>
              </v:shape>
            </w:pict>
          </mc:Fallback>
        </mc:AlternateContent>
      </w:r>
    </w:p>
    <w:p w14:paraId="15BB6C94" w14:textId="77777777" w:rsidR="001F6C58" w:rsidRDefault="001F6C58" w:rsidP="00B55C12"/>
    <w:p w14:paraId="7CC1A62F" w14:textId="77777777" w:rsidR="001F6C58" w:rsidRDefault="001F6C58" w:rsidP="001F6C58">
      <w:pPr>
        <w:widowControl/>
        <w:jc w:val="left"/>
      </w:pPr>
    </w:p>
    <w:p w14:paraId="2C115FB9" w14:textId="1B6ECB2B" w:rsidR="001F6C58" w:rsidRPr="00AA2053" w:rsidRDefault="001F6C58" w:rsidP="001F6C58">
      <w:r w:rsidRPr="00AA2053">
        <w:rPr>
          <w:rFonts w:hint="eastAsia"/>
        </w:rPr>
        <w:t>1</w:t>
      </w:r>
      <w:r>
        <w:rPr>
          <w:rFonts w:hint="eastAsia"/>
        </w:rPr>
        <w:t>2</w:t>
      </w:r>
      <w:r w:rsidRPr="00AA2053">
        <w:rPr>
          <w:rFonts w:hint="eastAsia"/>
        </w:rPr>
        <w:t>．</w:t>
      </w:r>
      <w:r>
        <w:rPr>
          <w:rFonts w:hint="eastAsia"/>
        </w:rPr>
        <w:t>8</w:t>
      </w:r>
      <w:r w:rsidRPr="00AA2053">
        <w:rPr>
          <w:rFonts w:hint="eastAsia"/>
        </w:rPr>
        <w:t xml:space="preserve">　</w:t>
      </w:r>
      <w:r>
        <w:rPr>
          <w:rFonts w:hint="eastAsia"/>
        </w:rPr>
        <w:t>nRF9151</w:t>
      </w:r>
      <w:r w:rsidRPr="00AA2053">
        <w:rPr>
          <w:rFonts w:hint="eastAsia"/>
        </w:rPr>
        <w:t xml:space="preserve">　</w:t>
      </w:r>
      <w:r>
        <w:rPr>
          <w:rFonts w:hint="eastAsia"/>
        </w:rPr>
        <w:t>４</w:t>
      </w:r>
      <w:r>
        <w:rPr>
          <w:rFonts w:hint="eastAsia"/>
        </w:rPr>
        <w:t xml:space="preserve">G </w:t>
      </w:r>
      <w:r w:rsidRPr="00AA2053">
        <w:rPr>
          <w:rFonts w:hint="eastAsia"/>
        </w:rPr>
        <w:t>通信仕様</w:t>
      </w:r>
    </w:p>
    <w:p w14:paraId="3191FF6B" w14:textId="77777777" w:rsidR="001F6C58" w:rsidRPr="00AA2053" w:rsidRDefault="001F6C58" w:rsidP="001F6C58"/>
    <w:p w14:paraId="49008316" w14:textId="77777777" w:rsidR="001F6C58" w:rsidRPr="00AA2053" w:rsidRDefault="001F6C58" w:rsidP="001F6C58">
      <w:r>
        <w:rPr>
          <w:rFonts w:hint="eastAsia"/>
        </w:rPr>
        <w:t>通信仕様は確認中</w:t>
      </w:r>
    </w:p>
    <w:p w14:paraId="33B1CD51" w14:textId="77777777" w:rsidR="001F6C58" w:rsidRPr="00AA2053" w:rsidRDefault="001F6C58" w:rsidP="001F6C58"/>
    <w:p w14:paraId="471E6C99" w14:textId="77777777" w:rsidR="001F6C58" w:rsidRDefault="001F6C58" w:rsidP="001F6C58">
      <w:r>
        <w:rPr>
          <w:rFonts w:hint="eastAsia"/>
        </w:rPr>
        <w:t>4G</w:t>
      </w:r>
      <w:r>
        <w:rPr>
          <w:rFonts w:hint="eastAsia"/>
        </w:rPr>
        <w:t>通信</w:t>
      </w:r>
    </w:p>
    <w:p w14:paraId="7539110E" w14:textId="77777777" w:rsidR="001F6C58" w:rsidRDefault="001F6C58" w:rsidP="001F6C58"/>
    <w:p w14:paraId="2950405F" w14:textId="77777777" w:rsidR="001F6C58" w:rsidRPr="00AA2053" w:rsidRDefault="001F6C58" w:rsidP="001F6C58">
      <w:r>
        <w:rPr>
          <w:rFonts w:hint="eastAsia"/>
        </w:rPr>
        <w:t xml:space="preserve">　</w:t>
      </w:r>
      <w:r>
        <w:rPr>
          <w:rFonts w:hint="eastAsia"/>
        </w:rPr>
        <w:t>AT</w:t>
      </w:r>
      <w:r>
        <w:rPr>
          <w:rFonts w:hint="eastAsia"/>
        </w:rPr>
        <w:t>コマンドを使用して送信</w:t>
      </w:r>
    </w:p>
    <w:p w14:paraId="06C240C6" w14:textId="77777777" w:rsidR="001F6C58" w:rsidRPr="00AA2053" w:rsidRDefault="001F6C58" w:rsidP="001F6C58">
      <w:r>
        <w:rPr>
          <w:noProof/>
        </w:rPr>
        <mc:AlternateContent>
          <mc:Choice Requires="wps">
            <w:drawing>
              <wp:anchor distT="0" distB="0" distL="114300" distR="114300" simplePos="0" relativeHeight="254329856" behindDoc="0" locked="0" layoutInCell="1" allowOverlap="1" wp14:anchorId="742AE8F9" wp14:editId="2D388D32">
                <wp:simplePos x="0" y="0"/>
                <wp:positionH relativeFrom="margin">
                  <wp:align>right</wp:align>
                </wp:positionH>
                <wp:positionV relativeFrom="paragraph">
                  <wp:posOffset>63500</wp:posOffset>
                </wp:positionV>
                <wp:extent cx="4462272" cy="1673352"/>
                <wp:effectExtent l="0" t="0" r="14605" b="22225"/>
                <wp:wrapNone/>
                <wp:docPr id="1738467590" name="四角形: 角を丸くする 3329"/>
                <wp:cNvGraphicFramePr/>
                <a:graphic xmlns:a="http://schemas.openxmlformats.org/drawingml/2006/main">
                  <a:graphicData uri="http://schemas.microsoft.com/office/word/2010/wordprocessingShape">
                    <wps:wsp>
                      <wps:cNvSpPr/>
                      <wps:spPr>
                        <a:xfrm>
                          <a:off x="0" y="0"/>
                          <a:ext cx="4462272" cy="1673352"/>
                        </a:xfrm>
                        <a:prstGeom prst="roundRect">
                          <a:avLst>
                            <a:gd name="adj" fmla="val 4912"/>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49BEC36" w14:textId="77777777" w:rsidR="001F6C58" w:rsidRDefault="001F6C58" w:rsidP="001F6C58">
                            <w:pPr>
                              <w:jc w:val="center"/>
                            </w:pPr>
                            <w:r>
                              <w:rPr>
                                <w:rFonts w:hint="eastAsia"/>
                              </w:rPr>
                              <w:t>通信仕様は極東で確認中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2AE8F9" id="四角形: 角を丸くする 3329" o:spid="_x0000_s1439" style="position:absolute;left:0;text-align:left;margin-left:300.15pt;margin-top:5pt;width:351.35pt;height:131.75pt;z-index:2543298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321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" fillcolor="#4472c4 [3204]" strokecolor="#09101d [484]" strokeweight="1pt">
                <v:stroke joinstyle="miter"/>
                <v:textbox>
                  <w:txbxContent>
                    <w:p w14:paraId="549BEC36" w14:textId="77777777" w:rsidR="001F6C58" w:rsidRDefault="001F6C58" w:rsidP="001F6C58">
                      <w:pPr>
                        <w:jc w:val="center"/>
                      </w:pPr>
                      <w:r>
                        <w:rPr>
                          <w:rFonts w:hint="eastAsia"/>
                        </w:rPr>
                        <w:t>通信仕様は極東で確認中</w:t>
                      </w:r>
                    </w:p>
                  </w:txbxContent>
                </v:textbox>
                <w10:wrap anchorx="margin"/>
              </v:roundrect>
            </w:pict>
          </mc:Fallback>
        </mc:AlternateContent>
      </w:r>
    </w:p>
    <w:p w14:paraId="653BB19C" w14:textId="77777777" w:rsidR="001F6C58" w:rsidRPr="00AA2053" w:rsidRDefault="001F6C58" w:rsidP="001F6C58"/>
    <w:p w14:paraId="79C300F5" w14:textId="77777777" w:rsidR="001F6C58" w:rsidRDefault="001F6C58" w:rsidP="001F6C58"/>
    <w:p w14:paraId="4908B9E7" w14:textId="77777777" w:rsidR="001F6C58" w:rsidRDefault="001F6C58" w:rsidP="001F6C58"/>
    <w:p w14:paraId="6ED0B958" w14:textId="77777777" w:rsidR="001F6C58" w:rsidRDefault="001F6C58" w:rsidP="001F6C58"/>
    <w:p w14:paraId="58634A6C" w14:textId="77777777" w:rsidR="001F6C58" w:rsidRDefault="001F6C58" w:rsidP="001F6C58"/>
    <w:p w14:paraId="291C8D67" w14:textId="313EE31F" w:rsidR="001F6C58" w:rsidRPr="00AA2053" w:rsidRDefault="001F6C58" w:rsidP="00B55C12"/>
    <w:p w14:paraId="42E87ABC" w14:textId="752CF08D" w:rsidR="00B55C12" w:rsidRPr="00AA2053" w:rsidRDefault="004D763B" w:rsidP="00B55C12">
      <w:r w:rsidRPr="00AA2053">
        <w:br w:type="page"/>
      </w:r>
      <w:bookmarkEnd w:id="6"/>
      <w:r w:rsidR="00CA67D5" w:rsidRPr="00AA2053">
        <w:rPr>
          <w:rFonts w:hint="eastAsia"/>
        </w:rPr>
        <w:lastRenderedPageBreak/>
        <w:t>1</w:t>
      </w:r>
      <w:r w:rsidR="00CA67D5" w:rsidRPr="00AA2053">
        <w:t>3</w:t>
      </w:r>
      <w:r w:rsidR="00B55C12" w:rsidRPr="00AA2053">
        <w:rPr>
          <w:rFonts w:hint="eastAsia"/>
        </w:rPr>
        <w:t>．</w:t>
      </w:r>
      <w:r w:rsidR="006B6964" w:rsidRPr="00AA2053">
        <w:rPr>
          <w:rFonts w:hint="eastAsia"/>
        </w:rPr>
        <w:t>監視</w:t>
      </w:r>
      <w:r w:rsidR="008423E1" w:rsidRPr="00AA2053">
        <w:rPr>
          <w:rFonts w:hint="eastAsia"/>
        </w:rPr>
        <w:t>警報</w:t>
      </w:r>
      <w:r w:rsidR="00266F72" w:rsidRPr="00AA2053">
        <w:rPr>
          <w:rFonts w:hint="eastAsia"/>
        </w:rPr>
        <w:t>機能詳細</w:t>
      </w:r>
    </w:p>
    <w:p w14:paraId="6BB95CA1" w14:textId="05B5AF23" w:rsidR="00B55C12" w:rsidRPr="00AA2053" w:rsidRDefault="00B55C12" w:rsidP="00B55C12">
      <w:r w:rsidRPr="00AA2053">
        <w:rPr>
          <w:rFonts w:hint="eastAsia"/>
        </w:rPr>
        <w:t xml:space="preserve">　</w:t>
      </w:r>
      <w:r w:rsidR="00CA67D5" w:rsidRPr="00AA2053">
        <w:t>13</w:t>
      </w:r>
      <w:r w:rsidRPr="00AA2053">
        <w:rPr>
          <w:rFonts w:hint="eastAsia"/>
        </w:rPr>
        <w:t>.1</w:t>
      </w:r>
      <w:r w:rsidRPr="00AA2053">
        <w:rPr>
          <w:rFonts w:hint="eastAsia"/>
        </w:rPr>
        <w:t>機能</w:t>
      </w:r>
      <w:r w:rsidR="005C54B9" w:rsidRPr="00AA2053">
        <w:rPr>
          <w:rFonts w:hint="eastAsia"/>
        </w:rPr>
        <w:t>概要</w:t>
      </w:r>
    </w:p>
    <w:p w14:paraId="412380A1" w14:textId="77777777" w:rsidR="006B6964" w:rsidRPr="00AA2053" w:rsidRDefault="006B6964" w:rsidP="00B55C12">
      <w:r w:rsidRPr="00AA2053">
        <w:rPr>
          <w:rFonts w:hint="eastAsia"/>
        </w:rPr>
        <w:t xml:space="preserve">  </w:t>
      </w:r>
      <w:r w:rsidRPr="00AA2053">
        <w:rPr>
          <w:rFonts w:hint="eastAsia"/>
        </w:rPr>
        <w:t>この章では、監視</w:t>
      </w:r>
      <w:r w:rsidR="008423E1" w:rsidRPr="00AA2053">
        <w:rPr>
          <w:rFonts w:hint="eastAsia"/>
        </w:rPr>
        <w:t>警報</w:t>
      </w:r>
      <w:r w:rsidRPr="00AA2053">
        <w:rPr>
          <w:rFonts w:hint="eastAsia"/>
        </w:rPr>
        <w:t>機能を中心に説明します。</w:t>
      </w:r>
    </w:p>
    <w:p w14:paraId="0A0A68F3" w14:textId="55F25CBE" w:rsidR="00B55C12" w:rsidRPr="00AA2053" w:rsidRDefault="006B6964" w:rsidP="00820E01">
      <w:pPr>
        <w:ind w:left="210"/>
      </w:pPr>
      <w:r w:rsidRPr="00AA2053">
        <w:rPr>
          <w:rFonts w:hint="eastAsia"/>
        </w:rPr>
        <w:t>本体および</w:t>
      </w:r>
      <w:r w:rsidR="00455DD6" w:rsidRPr="00AA2053">
        <w:rPr>
          <w:rFonts w:hint="eastAsia"/>
        </w:rPr>
        <w:t>子機として設定した本機</w:t>
      </w:r>
      <w:r w:rsidR="008423E1" w:rsidRPr="00AA2053">
        <w:rPr>
          <w:rFonts w:hint="eastAsia"/>
        </w:rPr>
        <w:t>から構成され、漏電監視・接点監視・停電・復電監視を行うことができます。</w:t>
      </w:r>
    </w:p>
    <w:p w14:paraId="4C68D831" w14:textId="06EBFD41" w:rsidR="002E5805" w:rsidRPr="00AA2053" w:rsidRDefault="008423E1" w:rsidP="008423E1">
      <w:pPr>
        <w:ind w:left="210"/>
      </w:pPr>
      <w:bookmarkStart w:id="7" w:name="_Hlk146100204"/>
      <w:r w:rsidRPr="00AA2053">
        <w:rPr>
          <w:rFonts w:hint="eastAsia"/>
        </w:rPr>
        <w:t>また、漏電・接点の</w:t>
      </w:r>
      <w:r w:rsidRPr="00AA2053">
        <w:rPr>
          <w:rFonts w:hint="eastAsia"/>
        </w:rPr>
        <w:t>ON/OFF</w:t>
      </w:r>
      <w:r w:rsidRPr="00AA2053">
        <w:rPr>
          <w:rFonts w:hint="eastAsia"/>
        </w:rPr>
        <w:t>や停電</w:t>
      </w:r>
      <w:r w:rsidRPr="00AA2053">
        <w:rPr>
          <w:rFonts w:hint="eastAsia"/>
        </w:rPr>
        <w:t>/</w:t>
      </w:r>
      <w:r w:rsidRPr="00AA2053">
        <w:rPr>
          <w:rFonts w:hint="eastAsia"/>
        </w:rPr>
        <w:t>復電を検出した場合、</w:t>
      </w:r>
      <w:r w:rsidR="00455DD6" w:rsidRPr="00AA2053">
        <w:rPr>
          <w:rFonts w:hint="eastAsia"/>
        </w:rPr>
        <w:t>MQTT</w:t>
      </w:r>
      <w:r w:rsidR="00455DD6" w:rsidRPr="00AA2053">
        <w:rPr>
          <w:rFonts w:hint="eastAsia"/>
        </w:rPr>
        <w:t>プロトコルと以降に記述する</w:t>
      </w:r>
      <w:r w:rsidR="00455DD6" w:rsidRPr="00AA2053">
        <w:rPr>
          <w:rFonts w:hint="eastAsia"/>
        </w:rPr>
        <w:t>MQTT</w:t>
      </w:r>
      <w:r w:rsidR="00455DD6" w:rsidRPr="00AA2053">
        <w:rPr>
          <w:rFonts w:hint="eastAsia"/>
        </w:rPr>
        <w:t>の</w:t>
      </w:r>
      <w:r w:rsidR="00455DD6" w:rsidRPr="00AA2053">
        <w:rPr>
          <w:rFonts w:hint="eastAsia"/>
        </w:rPr>
        <w:t>TOPIC</w:t>
      </w:r>
      <w:r w:rsidR="00455DD6" w:rsidRPr="00AA2053">
        <w:rPr>
          <w:rFonts w:hint="eastAsia"/>
        </w:rPr>
        <w:t>、</w:t>
      </w:r>
      <w:r w:rsidR="00455DD6" w:rsidRPr="00AA2053">
        <w:rPr>
          <w:rFonts w:hint="eastAsia"/>
        </w:rPr>
        <w:t>Payload</w:t>
      </w:r>
      <w:r w:rsidR="00455DD6" w:rsidRPr="00AA2053">
        <w:rPr>
          <w:rFonts w:hint="eastAsia"/>
        </w:rPr>
        <w:t>の電文構成で</w:t>
      </w:r>
      <w:r w:rsidR="00455DD6" w:rsidRPr="00AA2053">
        <w:rPr>
          <w:rFonts w:hint="eastAsia"/>
        </w:rPr>
        <w:t>Cloud(</w:t>
      </w:r>
      <w:proofErr w:type="spellStart"/>
      <w:r w:rsidR="00455DD6" w:rsidRPr="00AA2053">
        <w:rPr>
          <w:rFonts w:hint="eastAsia"/>
        </w:rPr>
        <w:t>AWSIoT</w:t>
      </w:r>
      <w:proofErr w:type="spellEnd"/>
      <w:r w:rsidR="00455DD6" w:rsidRPr="00AA2053">
        <w:rPr>
          <w:rFonts w:hint="eastAsia"/>
        </w:rPr>
        <w:t>)</w:t>
      </w:r>
      <w:r w:rsidRPr="00AA2053">
        <w:rPr>
          <w:rFonts w:hint="eastAsia"/>
        </w:rPr>
        <w:t>へ警報を通報します。</w:t>
      </w:r>
      <w:r w:rsidR="006B6964" w:rsidRPr="00AA2053">
        <w:rPr>
          <w:rFonts w:hint="eastAsia"/>
        </w:rPr>
        <w:t xml:space="preserve">　</w:t>
      </w:r>
    </w:p>
    <w:bookmarkEnd w:id="7"/>
    <w:p w14:paraId="6D3AA631" w14:textId="77777777" w:rsidR="006B6964" w:rsidRPr="00AA2053" w:rsidRDefault="006B6964" w:rsidP="008423E1"/>
    <w:p w14:paraId="7E069032" w14:textId="2AF1BA47" w:rsidR="002E5805" w:rsidRPr="00AA2053" w:rsidRDefault="00CA67D5" w:rsidP="006B6964">
      <w:pPr>
        <w:ind w:firstLine="210"/>
      </w:pPr>
      <w:r w:rsidRPr="00AA2053">
        <w:t>13</w:t>
      </w:r>
      <w:r w:rsidR="006B6964" w:rsidRPr="00AA2053">
        <w:rPr>
          <w:rFonts w:hint="eastAsia"/>
        </w:rPr>
        <w:t>.2.</w:t>
      </w:r>
      <w:r w:rsidR="007E0DC2" w:rsidRPr="00AA2053">
        <w:rPr>
          <w:rFonts w:hint="eastAsia"/>
        </w:rPr>
        <w:t>装置</w:t>
      </w:r>
      <w:r w:rsidR="00E05154" w:rsidRPr="00AA2053">
        <w:rPr>
          <w:rFonts w:hint="eastAsia"/>
        </w:rPr>
        <w:t>起動</w:t>
      </w:r>
      <w:r w:rsidR="007E0DC2" w:rsidRPr="00AA2053">
        <w:rPr>
          <w:rFonts w:hint="eastAsia"/>
        </w:rPr>
        <w:t>時の動作</w:t>
      </w:r>
    </w:p>
    <w:p w14:paraId="5CD6CBAB" w14:textId="53BD1C6D" w:rsidR="007E0DC2" w:rsidRPr="00AA2053" w:rsidRDefault="007E0DC2" w:rsidP="007008DE">
      <w:pPr>
        <w:ind w:left="420" w:hanging="210"/>
      </w:pPr>
      <w:r w:rsidRPr="00AA2053">
        <w:rPr>
          <w:rFonts w:hint="eastAsia"/>
        </w:rPr>
        <w:t xml:space="preserve">　</w:t>
      </w:r>
      <w:r w:rsidR="00FD3230" w:rsidRPr="00AA2053">
        <w:rPr>
          <w:rFonts w:hint="eastAsia"/>
        </w:rPr>
        <w:t>本装置</w:t>
      </w:r>
      <w:r w:rsidRPr="00AA2053">
        <w:rPr>
          <w:rFonts w:hint="eastAsia"/>
        </w:rPr>
        <w:t>は装置起動時に事故診断調査を行います。自己診断調査にて</w:t>
      </w:r>
      <w:r w:rsidR="00FD3230" w:rsidRPr="00AA2053">
        <w:rPr>
          <w:rFonts w:hint="eastAsia"/>
        </w:rPr>
        <w:t>異常</w:t>
      </w:r>
      <w:r w:rsidRPr="00AA2053">
        <w:rPr>
          <w:rFonts w:hint="eastAsia"/>
        </w:rPr>
        <w:t>が検出されなければ、</w:t>
      </w:r>
      <w:r w:rsidR="00967D72" w:rsidRPr="00AA2053">
        <w:rPr>
          <w:rFonts w:hint="eastAsia"/>
        </w:rPr>
        <w:t>4G</w:t>
      </w:r>
      <w:r w:rsidRPr="00AA2053">
        <w:rPr>
          <w:rFonts w:hint="eastAsia"/>
        </w:rPr>
        <w:t>モジュールから現在時刻を取得した後、監視動作を開始します。</w:t>
      </w:r>
    </w:p>
    <w:p w14:paraId="3750428D" w14:textId="24955C64" w:rsidR="007E0DC2" w:rsidRPr="00AA2053" w:rsidRDefault="007E0DC2" w:rsidP="007008DE">
      <w:pPr>
        <w:ind w:left="630" w:hanging="210"/>
      </w:pPr>
      <w:r w:rsidRPr="00AA2053">
        <w:rPr>
          <w:rFonts w:hint="eastAsia"/>
        </w:rPr>
        <w:t>【現在時刻の取得に失敗した場合】</w:t>
      </w:r>
    </w:p>
    <w:p w14:paraId="1D15F67D" w14:textId="55C14387" w:rsidR="007E0DC2" w:rsidRPr="00AA2053" w:rsidRDefault="00FD3230" w:rsidP="007008DE">
      <w:pPr>
        <w:ind w:left="630" w:hanging="210"/>
      </w:pPr>
      <w:r w:rsidRPr="00AA2053">
        <w:rPr>
          <w:rFonts w:hint="eastAsia"/>
        </w:rPr>
        <w:t>本装置</w:t>
      </w:r>
      <w:r w:rsidR="007E0DC2" w:rsidRPr="00AA2053">
        <w:rPr>
          <w:rFonts w:hint="eastAsia"/>
        </w:rPr>
        <w:t>起動直後</w:t>
      </w:r>
      <w:r w:rsidRPr="00AA2053">
        <w:rPr>
          <w:rFonts w:hint="eastAsia"/>
        </w:rPr>
        <w:t>は、「</w:t>
      </w:r>
      <w:r w:rsidRPr="00AA2053">
        <w:rPr>
          <w:rFonts w:hint="eastAsia"/>
        </w:rPr>
        <w:t>2000</w:t>
      </w:r>
      <w:r w:rsidRPr="00AA2053">
        <w:rPr>
          <w:rFonts w:hint="eastAsia"/>
        </w:rPr>
        <w:t>年</w:t>
      </w:r>
      <w:r w:rsidRPr="00AA2053">
        <w:rPr>
          <w:rFonts w:hint="eastAsia"/>
        </w:rPr>
        <w:t>1</w:t>
      </w:r>
      <w:r w:rsidRPr="00AA2053">
        <w:rPr>
          <w:rFonts w:hint="eastAsia"/>
        </w:rPr>
        <w:t>月</w:t>
      </w:r>
      <w:r w:rsidRPr="00AA2053">
        <w:rPr>
          <w:rFonts w:hint="eastAsia"/>
        </w:rPr>
        <w:t>1</w:t>
      </w:r>
      <w:r w:rsidRPr="00AA2053">
        <w:rPr>
          <w:rFonts w:hint="eastAsia"/>
        </w:rPr>
        <w:t>日</w:t>
      </w:r>
      <w:r w:rsidRPr="00AA2053">
        <w:rPr>
          <w:rFonts w:hint="eastAsia"/>
        </w:rPr>
        <w:t xml:space="preserve"> 0:00:00</w:t>
      </w:r>
      <w:r w:rsidRPr="00AA2053">
        <w:rPr>
          <w:rFonts w:hint="eastAsia"/>
        </w:rPr>
        <w:t>」からソフトウェア</w:t>
      </w:r>
      <w:r w:rsidRPr="00AA2053">
        <w:rPr>
          <w:rFonts w:hint="eastAsia"/>
        </w:rPr>
        <w:t>RTC</w:t>
      </w:r>
      <w:r w:rsidRPr="00AA2053">
        <w:rPr>
          <w:rFonts w:hint="eastAsia"/>
        </w:rPr>
        <w:t>を開始します。</w:t>
      </w:r>
    </w:p>
    <w:p w14:paraId="6E9DD606" w14:textId="288ACEE7" w:rsidR="00FD3230" w:rsidRPr="00AA2053" w:rsidRDefault="00FD3230" w:rsidP="007008DE">
      <w:pPr>
        <w:ind w:left="630" w:hanging="210"/>
      </w:pPr>
      <w:r w:rsidRPr="00AA2053">
        <w:rPr>
          <w:rFonts w:hint="eastAsia"/>
        </w:rPr>
        <w:t>起動直後の現在時刻取得に失敗した場合は、</w:t>
      </w:r>
      <w:r w:rsidRPr="00AA2053">
        <w:rPr>
          <w:rFonts w:hint="eastAsia"/>
        </w:rPr>
        <w:t>1</w:t>
      </w:r>
      <w:r w:rsidRPr="00AA2053">
        <w:rPr>
          <w:rFonts w:hint="eastAsia"/>
        </w:rPr>
        <w:t>分経過毎に取得動作のリトライを行います。</w:t>
      </w:r>
    </w:p>
    <w:p w14:paraId="3828A25C" w14:textId="265F5EBD" w:rsidR="00FD3230" w:rsidRPr="00AA2053" w:rsidRDefault="00FD3230" w:rsidP="00FD3230"/>
    <w:p w14:paraId="09E978C5" w14:textId="3EB6F96A" w:rsidR="00FD3230" w:rsidRPr="00AA2053" w:rsidRDefault="00FD3230" w:rsidP="00FD3230">
      <w:r w:rsidRPr="00AA2053">
        <w:rPr>
          <w:rFonts w:hint="eastAsia"/>
        </w:rPr>
        <w:t xml:space="preserve">　</w:t>
      </w:r>
      <w:r w:rsidR="007008DE" w:rsidRPr="00AA2053">
        <w:rPr>
          <w:rFonts w:hint="eastAsia"/>
        </w:rPr>
        <w:t xml:space="preserve">　</w:t>
      </w:r>
      <w:r w:rsidR="00CA67D5" w:rsidRPr="00AA2053">
        <w:t>13</w:t>
      </w:r>
      <w:r w:rsidR="007008DE" w:rsidRPr="00AA2053">
        <w:rPr>
          <w:rFonts w:hint="eastAsia"/>
        </w:rPr>
        <w:t>.2.1</w:t>
      </w:r>
      <w:r w:rsidRPr="00AA2053">
        <w:rPr>
          <w:rFonts w:hint="eastAsia"/>
        </w:rPr>
        <w:t>起動時自己診断調査</w:t>
      </w:r>
    </w:p>
    <w:p w14:paraId="5CCACCC5" w14:textId="77777777" w:rsidR="00FD3230" w:rsidRPr="00AA2053" w:rsidRDefault="00FD3230" w:rsidP="007008DE">
      <w:pPr>
        <w:ind w:left="420" w:firstLine="210"/>
      </w:pPr>
      <w:r w:rsidRPr="00AA2053">
        <w:rPr>
          <w:rFonts w:hint="eastAsia"/>
        </w:rPr>
        <w:t>装置起動時に下記確認を行った結果、「</w:t>
      </w:r>
      <w:r w:rsidRPr="00AA2053">
        <w:rPr>
          <w:rFonts w:hint="eastAsia"/>
        </w:rPr>
        <w:t>RAM</w:t>
      </w:r>
      <w:r w:rsidRPr="00AA2053">
        <w:rPr>
          <w:rFonts w:hint="eastAsia"/>
        </w:rPr>
        <w:t>のバックアップエラー以外」の異常を発見した場合は、異常の表示を行います。</w:t>
      </w:r>
    </w:p>
    <w:p w14:paraId="6B1E8C0A" w14:textId="77777777" w:rsidR="00FD3230" w:rsidRPr="00AA2053" w:rsidRDefault="00FD3230" w:rsidP="007008DE">
      <w:pPr>
        <w:ind w:left="420"/>
        <w:rPr>
          <w:lang w:eastAsia="zh-CN"/>
        </w:rPr>
      </w:pPr>
      <w:r w:rsidRPr="00AA2053">
        <w:rPr>
          <w:rFonts w:hint="eastAsia"/>
          <w:lang w:eastAsia="zh-CN"/>
        </w:rPr>
        <w:t>【起動時自己診断確認】</w:t>
      </w:r>
    </w:p>
    <w:p w14:paraId="0DEF39BF" w14:textId="77777777" w:rsidR="00FD3230" w:rsidRPr="00AA2053" w:rsidRDefault="00FD3230" w:rsidP="007008DE">
      <w:pPr>
        <w:ind w:left="420"/>
      </w:pPr>
      <w:r w:rsidRPr="00AA2053">
        <w:rPr>
          <w:rFonts w:hint="eastAsia"/>
        </w:rPr>
        <w:t>○</w:t>
      </w:r>
      <w:r w:rsidRPr="00AA2053">
        <w:rPr>
          <w:rFonts w:hint="eastAsia"/>
        </w:rPr>
        <w:t>RAM</w:t>
      </w:r>
      <w:r w:rsidRPr="00AA2053">
        <w:rPr>
          <w:rFonts w:hint="eastAsia"/>
        </w:rPr>
        <w:t>の</w:t>
      </w:r>
      <w:r w:rsidRPr="00AA2053">
        <w:rPr>
          <w:rFonts w:hint="eastAsia"/>
        </w:rPr>
        <w:t>Read/Write</w:t>
      </w:r>
      <w:r w:rsidRPr="00AA2053">
        <w:rPr>
          <w:rFonts w:hint="eastAsia"/>
        </w:rPr>
        <w:t>確認</w:t>
      </w:r>
    </w:p>
    <w:p w14:paraId="2D870D42" w14:textId="77777777" w:rsidR="00FD3230" w:rsidRPr="00AA2053" w:rsidRDefault="00FD3230" w:rsidP="007008DE">
      <w:pPr>
        <w:ind w:left="420"/>
      </w:pPr>
      <w:r w:rsidRPr="00AA2053">
        <w:rPr>
          <w:rFonts w:hint="eastAsia"/>
        </w:rPr>
        <w:t>○</w:t>
      </w:r>
      <w:r w:rsidRPr="00AA2053">
        <w:rPr>
          <w:rFonts w:hint="eastAsia"/>
        </w:rPr>
        <w:t>RAM</w:t>
      </w:r>
      <w:r w:rsidRPr="00AA2053">
        <w:rPr>
          <w:rFonts w:hint="eastAsia"/>
        </w:rPr>
        <w:t>のバックアップ確認（※エラー検出時は、自動的に</w:t>
      </w:r>
      <w:r w:rsidRPr="00AA2053">
        <w:rPr>
          <w:rFonts w:hint="eastAsia"/>
        </w:rPr>
        <w:t>RAM</w:t>
      </w:r>
      <w:r w:rsidRPr="00AA2053">
        <w:rPr>
          <w:rFonts w:hint="eastAsia"/>
        </w:rPr>
        <w:t>の初期化を行います。</w:t>
      </w:r>
    </w:p>
    <w:p w14:paraId="311471A6" w14:textId="77777777" w:rsidR="00FD3230" w:rsidRPr="00AA2053" w:rsidRDefault="00FD3230" w:rsidP="007008DE">
      <w:pPr>
        <w:ind w:left="210" w:firstLine="210"/>
      </w:pPr>
      <w:r w:rsidRPr="00AA2053">
        <w:rPr>
          <w:rFonts w:hint="eastAsia"/>
        </w:rPr>
        <w:t>○</w:t>
      </w:r>
      <w:r w:rsidRPr="00AA2053">
        <w:rPr>
          <w:rFonts w:hint="eastAsia"/>
        </w:rPr>
        <w:t>ROMA</w:t>
      </w:r>
      <w:r w:rsidRPr="00AA2053">
        <w:rPr>
          <w:rFonts w:hint="eastAsia"/>
        </w:rPr>
        <w:t>チェックサム確認</w:t>
      </w:r>
    </w:p>
    <w:p w14:paraId="7858AA85" w14:textId="77777777" w:rsidR="00FD3230" w:rsidRPr="00AA2053" w:rsidRDefault="00FD3230" w:rsidP="007008DE">
      <w:pPr>
        <w:ind w:left="210" w:firstLine="210"/>
      </w:pPr>
      <w:r w:rsidRPr="00AA2053">
        <w:rPr>
          <w:rFonts w:hint="eastAsia"/>
        </w:rPr>
        <w:t>○シリアル</w:t>
      </w:r>
      <w:r w:rsidRPr="00AA2053">
        <w:rPr>
          <w:rFonts w:hint="eastAsia"/>
        </w:rPr>
        <w:t>EEPROM</w:t>
      </w:r>
      <w:r w:rsidRPr="00AA2053">
        <w:rPr>
          <w:rFonts w:hint="eastAsia"/>
        </w:rPr>
        <w:t>の読み込み調査</w:t>
      </w:r>
    </w:p>
    <w:p w14:paraId="7C929983" w14:textId="77777777" w:rsidR="00FD3230" w:rsidRPr="00AA2053" w:rsidRDefault="00FD3230" w:rsidP="007008DE">
      <w:pPr>
        <w:ind w:left="420"/>
      </w:pPr>
      <w:r w:rsidRPr="00AA2053">
        <w:rPr>
          <w:rFonts w:hint="eastAsia"/>
        </w:rPr>
        <w:t xml:space="preserve">○パラメータの整合性確認　</w:t>
      </w:r>
    </w:p>
    <w:p w14:paraId="1F1837B2" w14:textId="77777777" w:rsidR="002E5805" w:rsidRPr="00AA2053" w:rsidRDefault="00FD3230">
      <w:pPr>
        <w:numPr>
          <w:ilvl w:val="0"/>
          <w:numId w:val="1"/>
        </w:numPr>
        <w:tabs>
          <w:tab w:val="clear" w:pos="630"/>
          <w:tab w:val="num" w:pos="840"/>
        </w:tabs>
        <w:ind w:left="840"/>
      </w:pPr>
      <w:r w:rsidRPr="00AA2053">
        <w:rPr>
          <w:rFonts w:hint="eastAsia"/>
        </w:rPr>
        <w:t>検出した異常内容は、</w:t>
      </w:r>
      <w:r w:rsidRPr="00AA2053">
        <w:rPr>
          <w:rFonts w:hint="eastAsia"/>
        </w:rPr>
        <w:t>LED</w:t>
      </w:r>
      <w:r w:rsidRPr="00AA2053">
        <w:rPr>
          <w:rFonts w:hint="eastAsia"/>
        </w:rPr>
        <w:t>により判断できます。</w:t>
      </w:r>
    </w:p>
    <w:p w14:paraId="7F1D59F0" w14:textId="77777777" w:rsidR="00FD3230" w:rsidRPr="00AA2053" w:rsidRDefault="00FD3230" w:rsidP="007008DE">
      <w:pPr>
        <w:ind w:left="210"/>
      </w:pPr>
    </w:p>
    <w:p w14:paraId="241047D2" w14:textId="77777777" w:rsidR="00AE58FC" w:rsidRPr="00AA2053" w:rsidRDefault="00AE58FC" w:rsidP="00FD3230">
      <w:r w:rsidRPr="00AA2053">
        <w:rPr>
          <w:rFonts w:hint="eastAsia"/>
        </w:rPr>
        <w:t xml:space="preserve">　【起動時エラー状態からの復旧】</w:t>
      </w:r>
    </w:p>
    <w:tbl>
      <w:tblPr>
        <w:tblW w:w="0" w:type="auto"/>
        <w:tblInd w:w="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578"/>
        <w:gridCol w:w="5088"/>
      </w:tblGrid>
      <w:tr w:rsidR="00AE58FC" w:rsidRPr="00AA2053" w14:paraId="7FF690F6" w14:textId="77777777" w:rsidTr="001374BE">
        <w:tc>
          <w:tcPr>
            <w:tcW w:w="4673" w:type="dxa"/>
            <w:shd w:val="clear" w:color="auto" w:fill="B3B3B3"/>
          </w:tcPr>
          <w:p w14:paraId="1FA0120A" w14:textId="77777777" w:rsidR="00AE58FC" w:rsidRPr="00AA2053" w:rsidRDefault="00AE58FC" w:rsidP="001374BE">
            <w:pPr>
              <w:jc w:val="center"/>
            </w:pPr>
            <w:r w:rsidRPr="00AA2053">
              <w:rPr>
                <w:rFonts w:hint="eastAsia"/>
              </w:rPr>
              <w:t>異常項目</w:t>
            </w:r>
          </w:p>
        </w:tc>
        <w:tc>
          <w:tcPr>
            <w:tcW w:w="5201" w:type="dxa"/>
            <w:shd w:val="clear" w:color="auto" w:fill="B3B3B3"/>
          </w:tcPr>
          <w:p w14:paraId="5AE0DFCD" w14:textId="77777777" w:rsidR="00AE58FC" w:rsidRPr="00AA2053" w:rsidRDefault="00AE58FC" w:rsidP="00FD3230">
            <w:r w:rsidRPr="00AA2053">
              <w:rPr>
                <w:rFonts w:hint="eastAsia"/>
              </w:rPr>
              <w:t>復旧方法</w:t>
            </w:r>
          </w:p>
        </w:tc>
      </w:tr>
      <w:tr w:rsidR="00AE58FC" w:rsidRPr="00AA2053" w14:paraId="0C4A7A68" w14:textId="77777777" w:rsidTr="001374BE">
        <w:tc>
          <w:tcPr>
            <w:tcW w:w="4673" w:type="dxa"/>
          </w:tcPr>
          <w:p w14:paraId="3124373D" w14:textId="77777777" w:rsidR="00AE58FC" w:rsidRPr="00AA2053" w:rsidRDefault="00AE58FC" w:rsidP="00FD3230">
            <w:r w:rsidRPr="00AA2053">
              <w:rPr>
                <w:rFonts w:hint="eastAsia"/>
              </w:rPr>
              <w:t xml:space="preserve">RAM </w:t>
            </w:r>
            <w:r w:rsidRPr="00AA2053">
              <w:rPr>
                <w:rFonts w:hint="eastAsia"/>
              </w:rPr>
              <w:t>の</w:t>
            </w:r>
            <w:r w:rsidRPr="00AA2053">
              <w:rPr>
                <w:rFonts w:hint="eastAsia"/>
              </w:rPr>
              <w:t xml:space="preserve">Read/Write </w:t>
            </w:r>
            <w:r w:rsidRPr="00AA2053">
              <w:rPr>
                <w:rFonts w:hint="eastAsia"/>
              </w:rPr>
              <w:t>エラー</w:t>
            </w:r>
            <w:r w:rsidRPr="00AA2053">
              <w:rPr>
                <w:rFonts w:hint="eastAsia"/>
              </w:rPr>
              <w:tab/>
            </w:r>
          </w:p>
        </w:tc>
        <w:tc>
          <w:tcPr>
            <w:tcW w:w="5201" w:type="dxa"/>
          </w:tcPr>
          <w:p w14:paraId="5567DB07" w14:textId="77777777" w:rsidR="00AE58FC" w:rsidRPr="00AA2053" w:rsidRDefault="00AE58FC" w:rsidP="00FD3230">
            <w:r w:rsidRPr="00AA2053">
              <w:rPr>
                <w:rFonts w:hint="eastAsia"/>
              </w:rPr>
              <w:t>なし</w:t>
            </w:r>
          </w:p>
        </w:tc>
      </w:tr>
      <w:tr w:rsidR="00AE58FC" w:rsidRPr="00AA2053" w14:paraId="67B0EF6D" w14:textId="77777777" w:rsidTr="001374BE">
        <w:tc>
          <w:tcPr>
            <w:tcW w:w="4673" w:type="dxa"/>
          </w:tcPr>
          <w:p w14:paraId="2046999C" w14:textId="77777777" w:rsidR="00AE58FC" w:rsidRPr="00AA2053" w:rsidRDefault="00AE58FC" w:rsidP="00FD3230">
            <w:r w:rsidRPr="00AA2053">
              <w:rPr>
                <w:rFonts w:hint="eastAsia"/>
              </w:rPr>
              <w:t xml:space="preserve">RAM </w:t>
            </w:r>
            <w:r w:rsidRPr="00AA2053">
              <w:rPr>
                <w:rFonts w:hint="eastAsia"/>
              </w:rPr>
              <w:t>のバックアップエラー</w:t>
            </w:r>
          </w:p>
        </w:tc>
        <w:tc>
          <w:tcPr>
            <w:tcW w:w="5201" w:type="dxa"/>
          </w:tcPr>
          <w:p w14:paraId="4F7FC77E" w14:textId="77777777" w:rsidR="00AE58FC" w:rsidRPr="00AA2053" w:rsidRDefault="00AE58FC" w:rsidP="00AE58FC">
            <w:r w:rsidRPr="00AA2053">
              <w:rPr>
                <w:rFonts w:hint="eastAsia"/>
              </w:rPr>
              <w:t>自動的に</w:t>
            </w:r>
            <w:r w:rsidRPr="00AA2053">
              <w:rPr>
                <w:rFonts w:hint="eastAsia"/>
              </w:rPr>
              <w:t xml:space="preserve"> RAM </w:t>
            </w:r>
            <w:r w:rsidRPr="00AA2053">
              <w:rPr>
                <w:rFonts w:hint="eastAsia"/>
              </w:rPr>
              <w:t>の初期化を行い、時刻取得動作を開</w:t>
            </w:r>
          </w:p>
          <w:p w14:paraId="74151419" w14:textId="77777777" w:rsidR="00AE58FC" w:rsidRPr="00AA2053" w:rsidRDefault="00AE58FC" w:rsidP="00AE58FC">
            <w:r w:rsidRPr="00AA2053">
              <w:rPr>
                <w:rFonts w:hint="eastAsia"/>
              </w:rPr>
              <w:t>始（※初期化を行った旨は動作履歴に残る）</w:t>
            </w:r>
          </w:p>
        </w:tc>
      </w:tr>
      <w:tr w:rsidR="00AE58FC" w:rsidRPr="00AA2053" w14:paraId="3AEC2213" w14:textId="77777777" w:rsidTr="001374BE">
        <w:tc>
          <w:tcPr>
            <w:tcW w:w="4673" w:type="dxa"/>
          </w:tcPr>
          <w:p w14:paraId="09DE1B9E" w14:textId="77777777" w:rsidR="00AE58FC" w:rsidRPr="00AA2053" w:rsidRDefault="00AE58FC" w:rsidP="00FD3230">
            <w:r w:rsidRPr="00AA2053">
              <w:rPr>
                <w:rFonts w:hint="eastAsia"/>
              </w:rPr>
              <w:t xml:space="preserve">ROM </w:t>
            </w:r>
            <w:r w:rsidRPr="00AA2053">
              <w:rPr>
                <w:rFonts w:hint="eastAsia"/>
              </w:rPr>
              <w:t>のチェックサムエラー</w:t>
            </w:r>
          </w:p>
        </w:tc>
        <w:tc>
          <w:tcPr>
            <w:tcW w:w="5201" w:type="dxa"/>
          </w:tcPr>
          <w:p w14:paraId="28D628E8" w14:textId="77777777" w:rsidR="00AE58FC" w:rsidRPr="00AA2053" w:rsidRDefault="00AE58FC" w:rsidP="00FD3230">
            <w:r w:rsidRPr="00AA2053">
              <w:rPr>
                <w:rFonts w:hint="eastAsia"/>
              </w:rPr>
              <w:t>F/W</w:t>
            </w:r>
            <w:r w:rsidRPr="00AA2053">
              <w:rPr>
                <w:rFonts w:hint="eastAsia"/>
              </w:rPr>
              <w:t>書き込み</w:t>
            </w:r>
            <w:r w:rsidRPr="00AA2053">
              <w:rPr>
                <w:rFonts w:hint="eastAsia"/>
              </w:rPr>
              <w:t xml:space="preserve"> or </w:t>
            </w:r>
            <w:r w:rsidRPr="00AA2053">
              <w:rPr>
                <w:rFonts w:hint="eastAsia"/>
              </w:rPr>
              <w:t>装置再購入</w:t>
            </w:r>
          </w:p>
        </w:tc>
      </w:tr>
      <w:tr w:rsidR="00AE58FC" w:rsidRPr="00AA2053" w14:paraId="28064742" w14:textId="77777777" w:rsidTr="001374BE">
        <w:tc>
          <w:tcPr>
            <w:tcW w:w="4673" w:type="dxa"/>
          </w:tcPr>
          <w:p w14:paraId="0FE40BEC" w14:textId="77777777" w:rsidR="00AE58FC" w:rsidRPr="00AA2053" w:rsidRDefault="00AE58FC" w:rsidP="00FD3230">
            <w:r w:rsidRPr="00AA2053">
              <w:rPr>
                <w:rFonts w:hint="eastAsia"/>
              </w:rPr>
              <w:t>シリアル</w:t>
            </w:r>
            <w:r w:rsidRPr="00AA2053">
              <w:rPr>
                <w:rFonts w:hint="eastAsia"/>
              </w:rPr>
              <w:t xml:space="preserve"> EEPROM </w:t>
            </w:r>
            <w:r w:rsidRPr="00AA2053">
              <w:rPr>
                <w:rFonts w:hint="eastAsia"/>
              </w:rPr>
              <w:t>の読み込みエラー</w:t>
            </w:r>
          </w:p>
        </w:tc>
        <w:tc>
          <w:tcPr>
            <w:tcW w:w="5201" w:type="dxa"/>
          </w:tcPr>
          <w:p w14:paraId="3AAA081E" w14:textId="77777777" w:rsidR="00AE58FC" w:rsidRPr="00AA2053" w:rsidRDefault="00AE58FC" w:rsidP="00FD3230">
            <w:r w:rsidRPr="00AA2053">
              <w:rPr>
                <w:rFonts w:hint="eastAsia"/>
              </w:rPr>
              <w:t>シリアル</w:t>
            </w:r>
            <w:r w:rsidRPr="00AA2053">
              <w:rPr>
                <w:rFonts w:hint="eastAsia"/>
              </w:rPr>
              <w:t xml:space="preserve">EEPROM </w:t>
            </w:r>
            <w:r w:rsidRPr="00AA2053">
              <w:rPr>
                <w:rFonts w:hint="eastAsia"/>
              </w:rPr>
              <w:t>交換</w:t>
            </w:r>
            <w:r w:rsidRPr="00AA2053">
              <w:rPr>
                <w:rFonts w:hint="eastAsia"/>
              </w:rPr>
              <w:t xml:space="preserve"> or </w:t>
            </w:r>
            <w:r w:rsidRPr="00AA2053">
              <w:rPr>
                <w:rFonts w:hint="eastAsia"/>
              </w:rPr>
              <w:t>装置再購入</w:t>
            </w:r>
          </w:p>
        </w:tc>
      </w:tr>
      <w:tr w:rsidR="00AE58FC" w:rsidRPr="00AA2053" w14:paraId="579668EE" w14:textId="77777777" w:rsidTr="001374BE">
        <w:tc>
          <w:tcPr>
            <w:tcW w:w="4673" w:type="dxa"/>
          </w:tcPr>
          <w:p w14:paraId="13E87915" w14:textId="77777777" w:rsidR="00AE58FC" w:rsidRPr="00AA2053" w:rsidRDefault="00AE58FC" w:rsidP="00FD3230">
            <w:r w:rsidRPr="00AA2053">
              <w:rPr>
                <w:rFonts w:hint="eastAsia"/>
              </w:rPr>
              <w:t>パラメータの整合性チェックエラー</w:t>
            </w:r>
          </w:p>
        </w:tc>
        <w:tc>
          <w:tcPr>
            <w:tcW w:w="5201" w:type="dxa"/>
          </w:tcPr>
          <w:p w14:paraId="5879E6C1" w14:textId="77777777" w:rsidR="00AE58FC" w:rsidRPr="00AA2053" w:rsidRDefault="00AE58FC" w:rsidP="00FD3230">
            <w:r w:rsidRPr="00AA2053">
              <w:rPr>
                <w:rFonts w:hint="eastAsia"/>
              </w:rPr>
              <w:t>パラメータを正しく設定</w:t>
            </w:r>
          </w:p>
        </w:tc>
      </w:tr>
    </w:tbl>
    <w:p w14:paraId="4044651A" w14:textId="77777777" w:rsidR="00234BE9" w:rsidRPr="00AA2053" w:rsidRDefault="00234BE9" w:rsidP="00234BE9"/>
    <w:p w14:paraId="36419438" w14:textId="55E54447" w:rsidR="00EE77AC" w:rsidRPr="00AA2053" w:rsidRDefault="00CA67D5" w:rsidP="00EE77AC">
      <w:pPr>
        <w:ind w:left="210"/>
        <w:rPr>
          <w:lang w:eastAsia="zh-CN"/>
        </w:rPr>
      </w:pPr>
      <w:r w:rsidRPr="00AA2053">
        <w:rPr>
          <w:lang w:eastAsia="zh-CN"/>
        </w:rPr>
        <w:t>13</w:t>
      </w:r>
      <w:r w:rsidR="007008DE" w:rsidRPr="00AA2053">
        <w:rPr>
          <w:rFonts w:hint="eastAsia"/>
          <w:lang w:eastAsia="zh-CN"/>
        </w:rPr>
        <w:t>.3</w:t>
      </w:r>
      <w:r w:rsidR="00474A1A" w:rsidRPr="00AA2053">
        <w:rPr>
          <w:rFonts w:hint="eastAsia"/>
          <w:lang w:eastAsia="zh-CN"/>
        </w:rPr>
        <w:t xml:space="preserve"> </w:t>
      </w:r>
      <w:r w:rsidR="007008DE" w:rsidRPr="00AA2053">
        <w:rPr>
          <w:rFonts w:hint="eastAsia"/>
          <w:lang w:eastAsia="zh-CN"/>
        </w:rPr>
        <w:t>接点警報</w:t>
      </w:r>
    </w:p>
    <w:p w14:paraId="0CE00BB4" w14:textId="5A92EBCB" w:rsidR="00B55C12" w:rsidRPr="00AA2053" w:rsidRDefault="00F45652" w:rsidP="00EE77AC">
      <w:pPr>
        <w:ind w:left="210" w:firstLine="210"/>
        <w:rPr>
          <w:lang w:eastAsia="zh-TW"/>
        </w:rPr>
      </w:pPr>
      <w:r w:rsidRPr="00AA2053">
        <w:rPr>
          <w:rFonts w:hint="eastAsia"/>
        </w:rPr>
        <w:t>13</w:t>
      </w:r>
      <w:r w:rsidR="007008DE" w:rsidRPr="00AA2053">
        <w:rPr>
          <w:rFonts w:hint="eastAsia"/>
          <w:lang w:eastAsia="zh-CN"/>
        </w:rPr>
        <w:t>.3</w:t>
      </w:r>
      <w:r w:rsidR="00B55C12" w:rsidRPr="00AA2053">
        <w:rPr>
          <w:rFonts w:hint="eastAsia"/>
          <w:lang w:eastAsia="zh-TW"/>
        </w:rPr>
        <w:t>.1</w:t>
      </w:r>
      <w:r w:rsidR="00B55C12" w:rsidRPr="00AA2053">
        <w:rPr>
          <w:rFonts w:hint="eastAsia"/>
          <w:lang w:eastAsia="zh-TW"/>
        </w:rPr>
        <w:t>接点</w:t>
      </w:r>
      <w:r w:rsidR="007008DE" w:rsidRPr="00AA2053">
        <w:rPr>
          <w:rFonts w:hint="eastAsia"/>
          <w:lang w:eastAsia="zh-CN"/>
        </w:rPr>
        <w:t>警報</w:t>
      </w:r>
    </w:p>
    <w:p w14:paraId="0A2DA653" w14:textId="77777777" w:rsidR="00D43907" w:rsidRPr="00AA2053" w:rsidRDefault="00B55C12" w:rsidP="008A08C0">
      <w:pPr>
        <w:ind w:left="420" w:hanging="210"/>
      </w:pPr>
      <w:r w:rsidRPr="00AA2053">
        <w:rPr>
          <w:rFonts w:hint="eastAsia"/>
          <w:lang w:eastAsia="zh-TW"/>
        </w:rPr>
        <w:t xml:space="preserve">　</w:t>
      </w:r>
      <w:r w:rsidR="00474A1A" w:rsidRPr="00AA2053">
        <w:rPr>
          <w:rFonts w:hint="eastAsia"/>
        </w:rPr>
        <w:t>漏電監視端末の</w:t>
      </w:r>
      <w:r w:rsidRPr="00AA2053">
        <w:rPr>
          <w:rFonts w:hint="eastAsia"/>
        </w:rPr>
        <w:t>接点入力は</w:t>
      </w:r>
      <w:r w:rsidR="00BD16CE" w:rsidRPr="00AA2053">
        <w:rPr>
          <w:rFonts w:hint="eastAsia"/>
        </w:rPr>
        <w:t>2</w:t>
      </w:r>
      <w:r w:rsidRPr="00AA2053">
        <w:rPr>
          <w:rFonts w:hint="eastAsia"/>
        </w:rPr>
        <w:t>点あり</w:t>
      </w:r>
      <w:r w:rsidR="00D43907" w:rsidRPr="00AA2053">
        <w:rPr>
          <w:rFonts w:hint="eastAsia"/>
        </w:rPr>
        <w:t>ます。</w:t>
      </w:r>
    </w:p>
    <w:p w14:paraId="14527EE5" w14:textId="6DE0C4AE" w:rsidR="00B55C12" w:rsidRPr="00AA2053" w:rsidRDefault="00B55C12" w:rsidP="008A08C0">
      <w:pPr>
        <w:ind w:left="420" w:hanging="210"/>
      </w:pPr>
      <w:r w:rsidRPr="00AA2053">
        <w:rPr>
          <w:rFonts w:hint="eastAsia"/>
        </w:rPr>
        <w:t xml:space="preserve">　接点入力が</w:t>
      </w:r>
      <w:r w:rsidRPr="00AA2053">
        <w:rPr>
          <w:rFonts w:hint="eastAsia"/>
        </w:rPr>
        <w:t>ON</w:t>
      </w:r>
      <w:r w:rsidRPr="00AA2053">
        <w:rPr>
          <w:rFonts w:hint="eastAsia"/>
        </w:rPr>
        <w:t>⇔</w:t>
      </w:r>
      <w:r w:rsidRPr="00AA2053">
        <w:rPr>
          <w:rFonts w:hint="eastAsia"/>
        </w:rPr>
        <w:t>OFF</w:t>
      </w:r>
      <w:r w:rsidRPr="00AA2053">
        <w:rPr>
          <w:rFonts w:hint="eastAsia"/>
        </w:rPr>
        <w:t>変化し、接点入力判定時間経過した場合、</w:t>
      </w:r>
      <w:r w:rsidR="00455DD6" w:rsidRPr="00AA2053">
        <w:rPr>
          <w:rFonts w:hint="eastAsia"/>
        </w:rPr>
        <w:t>クラウド</w:t>
      </w:r>
      <w:r w:rsidRPr="00AA2053">
        <w:rPr>
          <w:rFonts w:hint="eastAsia"/>
        </w:rPr>
        <w:t>に通報します。</w:t>
      </w:r>
      <w:r w:rsidR="00D43907" w:rsidRPr="00AA2053">
        <w:rPr>
          <w:rFonts w:hint="eastAsia"/>
        </w:rPr>
        <w:t>接点</w:t>
      </w:r>
      <w:r w:rsidRPr="00AA2053">
        <w:rPr>
          <w:rFonts w:hint="eastAsia"/>
        </w:rPr>
        <w:t>デジタル入力判定時間中に接点入力が元の状態にしたときは通報しません。</w:t>
      </w:r>
    </w:p>
    <w:p w14:paraId="3BDAC845" w14:textId="77777777" w:rsidR="00D43907" w:rsidRPr="00AA2053" w:rsidRDefault="00D43907" w:rsidP="00D43907">
      <w:pPr>
        <w:ind w:left="420"/>
      </w:pPr>
      <w:r w:rsidRPr="00AA2053">
        <w:rPr>
          <w:rFonts w:hint="eastAsia"/>
        </w:rPr>
        <w:t>※停電中は接点状態を監視できないため、接点変化通報は行ないません。</w:t>
      </w:r>
    </w:p>
    <w:p w14:paraId="5341D7EE" w14:textId="77777777" w:rsidR="00D43907" w:rsidRPr="00AA2053" w:rsidRDefault="00D43907" w:rsidP="00D43907">
      <w:pPr>
        <w:ind w:left="420"/>
      </w:pPr>
    </w:p>
    <w:p w14:paraId="2005AFA3" w14:textId="77777777" w:rsidR="00EF78B4" w:rsidRPr="00AA2053" w:rsidRDefault="00EF78B4" w:rsidP="00D43907">
      <w:pPr>
        <w:ind w:left="420"/>
        <w:rPr>
          <w:u w:val="single"/>
        </w:rPr>
      </w:pPr>
      <w:r w:rsidRPr="00AA2053">
        <w:rPr>
          <w:rFonts w:hint="eastAsia"/>
        </w:rPr>
        <w:t>接点通報をした後、センターから通報に対する</w:t>
      </w:r>
      <w:r w:rsidRPr="00AA2053">
        <w:rPr>
          <w:rFonts w:hint="eastAsia"/>
        </w:rPr>
        <w:t>ACK</w:t>
      </w:r>
      <w:r w:rsidRPr="00AA2053">
        <w:rPr>
          <w:rFonts w:hint="eastAsia"/>
        </w:rPr>
        <w:t>を待ちます。接点通報時に</w:t>
      </w:r>
      <w:r w:rsidRPr="00AA2053">
        <w:rPr>
          <w:rFonts w:hint="eastAsia"/>
        </w:rPr>
        <w:t>ACK</w:t>
      </w:r>
      <w:r w:rsidRPr="00AA2053">
        <w:rPr>
          <w:rFonts w:hint="eastAsia"/>
        </w:rPr>
        <w:t>受信タイマーが起動します。もしこの時間内に</w:t>
      </w:r>
      <w:r w:rsidRPr="00AA2053">
        <w:rPr>
          <w:rFonts w:hint="eastAsia"/>
        </w:rPr>
        <w:t>ACK</w:t>
      </w:r>
      <w:r w:rsidRPr="00AA2053">
        <w:rPr>
          <w:rFonts w:hint="eastAsia"/>
        </w:rPr>
        <w:t>を受信できなかった場合は、接点通報データ（データは同一）を再送します。このループは通報再送回数分行われます。</w:t>
      </w:r>
      <w:r w:rsidRPr="00AA2053">
        <w:rPr>
          <w:rFonts w:hint="eastAsia"/>
          <w:u w:val="single"/>
        </w:rPr>
        <w:t>通報再送回数を超えると、回線切断、</w:t>
      </w:r>
      <w:r w:rsidR="00853750" w:rsidRPr="00AA2053">
        <w:rPr>
          <w:rFonts w:hint="eastAsia"/>
          <w:u w:val="single"/>
        </w:rPr>
        <w:t>KDDI</w:t>
      </w:r>
      <w:r w:rsidR="00853750" w:rsidRPr="00AA2053">
        <w:rPr>
          <w:rFonts w:hint="eastAsia"/>
          <w:u w:val="single"/>
        </w:rPr>
        <w:t>モジュール</w:t>
      </w:r>
      <w:r w:rsidRPr="00AA2053">
        <w:rPr>
          <w:rFonts w:hint="eastAsia"/>
          <w:u w:val="single"/>
        </w:rPr>
        <w:t>リセット、回線接続と順に行い、再度通報を行います。それでも通報再送回数を超えた場合、この通報データを破棄します。</w:t>
      </w:r>
    </w:p>
    <w:p w14:paraId="152FC274" w14:textId="029D973F" w:rsidR="00EF78B4" w:rsidRPr="00AA2053" w:rsidRDefault="00B96CC1" w:rsidP="00D43907">
      <w:pPr>
        <w:ind w:left="420"/>
      </w:pPr>
      <w:r w:rsidRPr="00AA2053">
        <w:rPr>
          <w:noProof/>
        </w:rPr>
        <w:drawing>
          <wp:anchor distT="0" distB="0" distL="114300" distR="114300" simplePos="0" relativeHeight="251401216" behindDoc="0" locked="0" layoutInCell="1" allowOverlap="1" wp14:anchorId="2B3AB53C" wp14:editId="460541ED">
            <wp:simplePos x="0" y="0"/>
            <wp:positionH relativeFrom="column">
              <wp:posOffset>933450</wp:posOffset>
            </wp:positionH>
            <wp:positionV relativeFrom="paragraph">
              <wp:posOffset>97155</wp:posOffset>
            </wp:positionV>
            <wp:extent cx="2200275" cy="999490"/>
            <wp:effectExtent l="0" t="0" r="0" b="0"/>
            <wp:wrapNone/>
            <wp:docPr id="1751" name="図 1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00275" cy="9994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43A57E" w14:textId="77777777" w:rsidR="00EF78B4" w:rsidRPr="00AA2053" w:rsidRDefault="00EF78B4" w:rsidP="00D43907">
      <w:pPr>
        <w:ind w:left="420"/>
      </w:pPr>
    </w:p>
    <w:p w14:paraId="1230CC4F" w14:textId="77777777" w:rsidR="00EF78B4" w:rsidRPr="00AA2053" w:rsidRDefault="00EF78B4" w:rsidP="00D43907">
      <w:pPr>
        <w:ind w:left="420"/>
      </w:pPr>
    </w:p>
    <w:p w14:paraId="751ABE00" w14:textId="77777777" w:rsidR="00EF78B4" w:rsidRPr="00AA2053" w:rsidRDefault="00EF78B4" w:rsidP="00D43907">
      <w:pPr>
        <w:ind w:left="420"/>
      </w:pPr>
    </w:p>
    <w:p w14:paraId="1DF7F4E5" w14:textId="77777777" w:rsidR="00EF78B4" w:rsidRPr="00AA2053" w:rsidRDefault="00EF78B4" w:rsidP="00D43907">
      <w:pPr>
        <w:ind w:left="420"/>
      </w:pPr>
    </w:p>
    <w:p w14:paraId="4C7AC870" w14:textId="77777777" w:rsidR="00EF78B4" w:rsidRPr="00AA2053" w:rsidRDefault="00EF78B4" w:rsidP="00D43907">
      <w:pPr>
        <w:ind w:left="420"/>
      </w:pPr>
    </w:p>
    <w:p w14:paraId="1D6842F6" w14:textId="77777777" w:rsidR="00EF78B4" w:rsidRPr="00AA2053" w:rsidRDefault="00EF78B4" w:rsidP="008423E1"/>
    <w:p w14:paraId="43DD9BC7" w14:textId="2D3AE3B0" w:rsidR="003F462D" w:rsidRPr="00AA2053" w:rsidRDefault="00CA67D5" w:rsidP="00D43907">
      <w:pPr>
        <w:ind w:left="420"/>
      </w:pPr>
      <w:r w:rsidRPr="00AA2053">
        <w:lastRenderedPageBreak/>
        <w:t>13</w:t>
      </w:r>
      <w:r w:rsidR="007008DE" w:rsidRPr="00AA2053">
        <w:rPr>
          <w:rFonts w:hint="eastAsia"/>
        </w:rPr>
        <w:t>.3</w:t>
      </w:r>
      <w:r w:rsidR="003F462D" w:rsidRPr="00AA2053">
        <w:rPr>
          <w:rFonts w:hint="eastAsia"/>
          <w:lang w:eastAsia="zh-TW"/>
        </w:rPr>
        <w:t>.</w:t>
      </w:r>
      <w:r w:rsidR="003F462D" w:rsidRPr="00AA2053">
        <w:rPr>
          <w:rFonts w:hint="eastAsia"/>
        </w:rPr>
        <w:t>2</w:t>
      </w:r>
      <w:r w:rsidR="003F462D" w:rsidRPr="00AA2053">
        <w:rPr>
          <w:rFonts w:hint="eastAsia"/>
        </w:rPr>
        <w:t xml:space="preserve">　接点通報シーケンス</w:t>
      </w:r>
    </w:p>
    <w:p w14:paraId="27ADF4EA" w14:textId="6D3ADA1A" w:rsidR="00EF78B4" w:rsidRPr="00AA2053" w:rsidRDefault="00C43619" w:rsidP="00D43907">
      <w:pPr>
        <w:ind w:left="420"/>
      </w:pPr>
      <w:r w:rsidRPr="00AA2053">
        <w:rPr>
          <w:noProof/>
        </w:rPr>
        <w:drawing>
          <wp:anchor distT="0" distB="0" distL="114300" distR="114300" simplePos="0" relativeHeight="251428864" behindDoc="0" locked="0" layoutInCell="1" allowOverlap="1" wp14:anchorId="06477F17" wp14:editId="3C8C811C">
            <wp:simplePos x="0" y="0"/>
            <wp:positionH relativeFrom="margin">
              <wp:posOffset>451403</wp:posOffset>
            </wp:positionH>
            <wp:positionV relativeFrom="paragraph">
              <wp:posOffset>110060</wp:posOffset>
            </wp:positionV>
            <wp:extent cx="3133725" cy="2842895"/>
            <wp:effectExtent l="0" t="0" r="9525" b="0"/>
            <wp:wrapNone/>
            <wp:docPr id="1688" name="図 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33725" cy="28428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9983C2" w14:textId="77777777" w:rsidR="00EF78B4" w:rsidRPr="00AA2053" w:rsidRDefault="00EF78B4" w:rsidP="00D43907">
      <w:pPr>
        <w:ind w:left="420"/>
      </w:pPr>
    </w:p>
    <w:p w14:paraId="37607FA5" w14:textId="77777777" w:rsidR="00EF78B4" w:rsidRPr="00AA2053" w:rsidRDefault="00EF78B4" w:rsidP="00D43907">
      <w:pPr>
        <w:ind w:left="420"/>
      </w:pPr>
    </w:p>
    <w:p w14:paraId="0C0DB270" w14:textId="77777777" w:rsidR="00EF78B4" w:rsidRPr="00AA2053" w:rsidRDefault="00EF78B4" w:rsidP="00D43907">
      <w:pPr>
        <w:ind w:left="420"/>
      </w:pPr>
    </w:p>
    <w:p w14:paraId="04832FD5" w14:textId="77777777" w:rsidR="00EF78B4" w:rsidRPr="00AA2053" w:rsidRDefault="00EF78B4" w:rsidP="00D43907">
      <w:pPr>
        <w:ind w:left="420"/>
      </w:pPr>
    </w:p>
    <w:p w14:paraId="37CEBA3F" w14:textId="77777777" w:rsidR="00EF78B4" w:rsidRPr="00AA2053" w:rsidRDefault="00EF78B4" w:rsidP="00D43907">
      <w:pPr>
        <w:ind w:left="420"/>
      </w:pPr>
    </w:p>
    <w:p w14:paraId="10CBE1C0" w14:textId="77777777" w:rsidR="00EF78B4" w:rsidRPr="00AA2053" w:rsidRDefault="00EF78B4" w:rsidP="00D43907">
      <w:pPr>
        <w:ind w:left="420"/>
      </w:pPr>
    </w:p>
    <w:p w14:paraId="78A03493" w14:textId="77777777" w:rsidR="00EF78B4" w:rsidRPr="00AA2053" w:rsidRDefault="00EF78B4" w:rsidP="00D43907">
      <w:pPr>
        <w:ind w:left="420"/>
      </w:pPr>
    </w:p>
    <w:p w14:paraId="7C397220" w14:textId="77777777" w:rsidR="00C43619" w:rsidRPr="00AA2053" w:rsidRDefault="00C43619" w:rsidP="00D43907">
      <w:pPr>
        <w:ind w:left="420"/>
      </w:pPr>
    </w:p>
    <w:p w14:paraId="350DE397" w14:textId="77777777" w:rsidR="00EF78B4" w:rsidRPr="00AA2053" w:rsidRDefault="00EF78B4" w:rsidP="00D43907">
      <w:pPr>
        <w:ind w:left="420"/>
      </w:pPr>
    </w:p>
    <w:p w14:paraId="70E0D8D1" w14:textId="77777777" w:rsidR="00EF78B4" w:rsidRPr="00AA2053" w:rsidRDefault="00EF78B4" w:rsidP="00D43907">
      <w:pPr>
        <w:ind w:left="420"/>
      </w:pPr>
    </w:p>
    <w:p w14:paraId="7CEAB645" w14:textId="77777777" w:rsidR="00EF78B4" w:rsidRPr="00AA2053" w:rsidRDefault="00EF78B4" w:rsidP="00D43907">
      <w:pPr>
        <w:ind w:left="420"/>
      </w:pPr>
    </w:p>
    <w:p w14:paraId="535F6815" w14:textId="77777777" w:rsidR="00EF78B4" w:rsidRPr="00AA2053" w:rsidRDefault="00EF78B4" w:rsidP="00D43907">
      <w:pPr>
        <w:ind w:left="420"/>
      </w:pPr>
    </w:p>
    <w:p w14:paraId="0E28C094" w14:textId="77777777" w:rsidR="00EF78B4" w:rsidRPr="00AA2053" w:rsidRDefault="00EF78B4" w:rsidP="00D43907">
      <w:pPr>
        <w:ind w:left="420"/>
      </w:pPr>
    </w:p>
    <w:p w14:paraId="4C70A42A" w14:textId="77777777" w:rsidR="00EF78B4" w:rsidRPr="00AA2053" w:rsidRDefault="00EF78B4" w:rsidP="00D43907">
      <w:pPr>
        <w:ind w:left="420"/>
      </w:pPr>
    </w:p>
    <w:p w14:paraId="1856B428" w14:textId="77777777" w:rsidR="00EF78B4" w:rsidRPr="00AA2053" w:rsidRDefault="00EF78B4" w:rsidP="00D43907">
      <w:pPr>
        <w:ind w:left="420"/>
      </w:pPr>
    </w:p>
    <w:p w14:paraId="514A0E4A" w14:textId="77777777" w:rsidR="00EF78B4" w:rsidRPr="00AA2053" w:rsidRDefault="00EF78B4" w:rsidP="00D43907">
      <w:pPr>
        <w:ind w:left="420"/>
      </w:pPr>
    </w:p>
    <w:p w14:paraId="5F5D4257" w14:textId="77777777" w:rsidR="002E2432" w:rsidRPr="00AA2053" w:rsidRDefault="002E2432" w:rsidP="00D43907">
      <w:pPr>
        <w:ind w:left="420"/>
      </w:pPr>
    </w:p>
    <w:p w14:paraId="211309B9" w14:textId="77777777" w:rsidR="00EF78B4" w:rsidRPr="00AA2053" w:rsidRDefault="00EF78B4" w:rsidP="00D43907">
      <w:pPr>
        <w:ind w:left="420"/>
      </w:pPr>
    </w:p>
    <w:p w14:paraId="7268B3B4" w14:textId="2D346611" w:rsidR="007008DE" w:rsidRPr="00AA2053" w:rsidRDefault="00F45652" w:rsidP="00D43907">
      <w:pPr>
        <w:ind w:left="420"/>
      </w:pPr>
      <w:r w:rsidRPr="00AA2053">
        <w:rPr>
          <w:rFonts w:hint="eastAsia"/>
        </w:rPr>
        <w:t>13</w:t>
      </w:r>
      <w:r w:rsidR="007008DE" w:rsidRPr="00AA2053">
        <w:rPr>
          <w:rFonts w:hint="eastAsia"/>
        </w:rPr>
        <w:t>.3</w:t>
      </w:r>
      <w:r w:rsidR="007008DE" w:rsidRPr="00AA2053">
        <w:rPr>
          <w:rFonts w:hint="eastAsia"/>
          <w:lang w:eastAsia="zh-TW"/>
        </w:rPr>
        <w:t>.</w:t>
      </w:r>
      <w:r w:rsidR="003F462D" w:rsidRPr="00AA2053">
        <w:rPr>
          <w:rFonts w:hint="eastAsia"/>
        </w:rPr>
        <w:t>3</w:t>
      </w:r>
      <w:r w:rsidR="003F462D" w:rsidRPr="00AA2053">
        <w:rPr>
          <w:rFonts w:hint="eastAsia"/>
        </w:rPr>
        <w:t xml:space="preserve">　接点通報電文フォーマット</w:t>
      </w:r>
    </w:p>
    <w:p w14:paraId="35C2F4C1" w14:textId="77777777" w:rsidR="003F462D" w:rsidRPr="00AA2053" w:rsidRDefault="003F462D" w:rsidP="00D43907">
      <w:pPr>
        <w:ind w:left="420"/>
      </w:pPr>
      <w:r w:rsidRPr="00AA2053">
        <w:rPr>
          <w:rFonts w:hint="eastAsia"/>
        </w:rPr>
        <w:t xml:space="preserve">　通報する接点数によりデータ長は変化します。</w:t>
      </w:r>
    </w:p>
    <w:p w14:paraId="3DE7E86C" w14:textId="77777777" w:rsidR="00EF78B4" w:rsidRPr="00AA2053" w:rsidRDefault="00EF78B4" w:rsidP="00D43907">
      <w:pPr>
        <w:ind w:left="420"/>
      </w:pPr>
    </w:p>
    <w:tbl>
      <w:tblPr>
        <w:tblStyle w:val="a7"/>
        <w:tblW w:w="0" w:type="auto"/>
        <w:tblLook w:val="04A0" w:firstRow="1" w:lastRow="0" w:firstColumn="1" w:lastColumn="0" w:noHBand="0" w:noVBand="1"/>
      </w:tblPr>
      <w:tblGrid>
        <w:gridCol w:w="1276"/>
        <w:gridCol w:w="8080"/>
      </w:tblGrid>
      <w:tr w:rsidR="00967D72" w:rsidRPr="00AA2053" w14:paraId="73A8D2EF" w14:textId="77777777" w:rsidTr="00C43619">
        <w:tc>
          <w:tcPr>
            <w:tcW w:w="1276" w:type="dxa"/>
          </w:tcPr>
          <w:p w14:paraId="669E8737" w14:textId="61669C5C" w:rsidR="00967D72" w:rsidRPr="00AA2053" w:rsidRDefault="00967D72" w:rsidP="00D43907">
            <w:r w:rsidRPr="00AA2053">
              <w:rPr>
                <w:rFonts w:hint="eastAsia"/>
              </w:rPr>
              <w:t>種類</w:t>
            </w:r>
          </w:p>
        </w:tc>
        <w:tc>
          <w:tcPr>
            <w:tcW w:w="8080" w:type="dxa"/>
          </w:tcPr>
          <w:p w14:paraId="6AB633D3" w14:textId="2DAB114D" w:rsidR="00967D72" w:rsidRPr="00AA2053" w:rsidRDefault="00967D72" w:rsidP="00D43907">
            <w:r w:rsidRPr="00AA2053">
              <w:rPr>
                <w:rFonts w:hint="eastAsia"/>
              </w:rPr>
              <w:t>内容</w:t>
            </w:r>
          </w:p>
        </w:tc>
      </w:tr>
      <w:tr w:rsidR="00967D72" w:rsidRPr="00AA2053" w14:paraId="14ADDBB5" w14:textId="77777777" w:rsidTr="00C43619">
        <w:tc>
          <w:tcPr>
            <w:tcW w:w="1276" w:type="dxa"/>
          </w:tcPr>
          <w:p w14:paraId="2EB117BB" w14:textId="226E548F" w:rsidR="00967D72" w:rsidRPr="00AA2053" w:rsidRDefault="00967D72" w:rsidP="00D43907">
            <w:r w:rsidRPr="00AA2053">
              <w:rPr>
                <w:rFonts w:hint="eastAsia"/>
              </w:rPr>
              <w:t>TOPIC</w:t>
            </w:r>
          </w:p>
        </w:tc>
        <w:tc>
          <w:tcPr>
            <w:tcW w:w="8080" w:type="dxa"/>
          </w:tcPr>
          <w:p w14:paraId="5AE832FB" w14:textId="4FB5D12A" w:rsidR="00967D72" w:rsidRPr="00AA2053" w:rsidRDefault="001870F2" w:rsidP="00D43907">
            <w:proofErr w:type="spellStart"/>
            <w:r w:rsidRPr="00AA2053">
              <w:t>kyokuto</w:t>
            </w:r>
            <w:proofErr w:type="spellEnd"/>
            <w:r w:rsidRPr="00AA2053">
              <w:t>/&lt;</w:t>
            </w:r>
            <w:proofErr w:type="spellStart"/>
            <w:r w:rsidRPr="00AA2053">
              <w:t>MainID</w:t>
            </w:r>
            <w:proofErr w:type="spellEnd"/>
            <w:r w:rsidRPr="00AA2053">
              <w:t>&gt;</w:t>
            </w:r>
            <w:r w:rsidR="004C7599" w:rsidRPr="004C7599">
              <w:t>/&lt;</w:t>
            </w:r>
            <w:proofErr w:type="spellStart"/>
            <w:r w:rsidR="004C7599" w:rsidRPr="004C7599">
              <w:t>PeriID</w:t>
            </w:r>
            <w:proofErr w:type="spellEnd"/>
            <w:r w:rsidR="004C7599" w:rsidRPr="004C7599">
              <w:t>&gt;</w:t>
            </w:r>
            <w:r w:rsidRPr="00AA2053">
              <w:t>/A</w:t>
            </w:r>
            <w:r w:rsidR="004C7599">
              <w:rPr>
                <w:rFonts w:hint="eastAsia"/>
              </w:rPr>
              <w:t>D</w:t>
            </w:r>
          </w:p>
        </w:tc>
      </w:tr>
      <w:tr w:rsidR="00967D72" w:rsidRPr="00AA2053" w14:paraId="544DDC7C" w14:textId="77777777" w:rsidTr="00C43619">
        <w:tc>
          <w:tcPr>
            <w:tcW w:w="1276" w:type="dxa"/>
          </w:tcPr>
          <w:p w14:paraId="7514935D" w14:textId="0F58B1A7" w:rsidR="00967D72" w:rsidRPr="00AA2053" w:rsidRDefault="00967D72" w:rsidP="00D43907">
            <w:r w:rsidRPr="00AA2053">
              <w:rPr>
                <w:rFonts w:hint="eastAsia"/>
              </w:rPr>
              <w:t>Payload</w:t>
            </w:r>
          </w:p>
        </w:tc>
        <w:tc>
          <w:tcPr>
            <w:tcW w:w="8080" w:type="dxa"/>
          </w:tcPr>
          <w:p w14:paraId="31664921" w14:textId="5BCD675B" w:rsidR="00967D72" w:rsidRPr="00AA2053" w:rsidRDefault="001870F2" w:rsidP="00D43907">
            <w:r w:rsidRPr="00AA2053">
              <w:t>x02</w:t>
            </w:r>
            <w:r w:rsidR="004C7599">
              <w:rPr>
                <w:rFonts w:hint="eastAsia"/>
              </w:rPr>
              <w:t>PeriID</w:t>
            </w:r>
            <w:r w:rsidRPr="00AA2053">
              <w:t>ADxxnn</w:t>
            </w:r>
            <w:r w:rsidR="004C7599">
              <w:rPr>
                <w:rFonts w:hint="eastAsia"/>
              </w:rPr>
              <w:t>PMainID</w:t>
            </w:r>
            <w:r w:rsidRPr="00AA2053">
              <w:t>cs\x03</w:t>
            </w:r>
          </w:p>
        </w:tc>
      </w:tr>
    </w:tbl>
    <w:p w14:paraId="1CE94198" w14:textId="77777777" w:rsidR="007008DE" w:rsidRPr="00AA2053" w:rsidRDefault="007008DE" w:rsidP="00D4305A">
      <w:pPr>
        <w:jc w:val="left"/>
      </w:pPr>
    </w:p>
    <w:tbl>
      <w:tblPr>
        <w:tblStyle w:val="a7"/>
        <w:tblpPr w:vertAnchor="page" w:horzAnchor="margin" w:tblpY="9058"/>
        <w:tblW w:w="8788" w:type="dxa"/>
        <w:tblLayout w:type="fixed"/>
        <w:tblLook w:val="0420" w:firstRow="1" w:lastRow="0" w:firstColumn="0" w:lastColumn="0" w:noHBand="0" w:noVBand="1"/>
      </w:tblPr>
      <w:tblGrid>
        <w:gridCol w:w="1129"/>
        <w:gridCol w:w="1362"/>
        <w:gridCol w:w="1310"/>
        <w:gridCol w:w="4987"/>
      </w:tblGrid>
      <w:tr w:rsidR="001114AD" w:rsidRPr="00AA2053" w14:paraId="08847453" w14:textId="77777777" w:rsidTr="00A022DB">
        <w:trPr>
          <w:trHeight w:val="262"/>
        </w:trPr>
        <w:tc>
          <w:tcPr>
            <w:tcW w:w="1129" w:type="dxa"/>
            <w:hideMark/>
          </w:tcPr>
          <w:p w14:paraId="719A7571" w14:textId="77777777" w:rsidR="001114AD" w:rsidRPr="00AA2053" w:rsidRDefault="001114AD" w:rsidP="00A022DB">
            <w:pPr>
              <w:jc w:val="left"/>
              <w:rPr>
                <w:sz w:val="18"/>
                <w:szCs w:val="18"/>
              </w:rPr>
            </w:pPr>
            <w:r w:rsidRPr="00AA2053">
              <w:rPr>
                <w:b/>
                <w:bCs/>
                <w:sz w:val="18"/>
                <w:szCs w:val="18"/>
              </w:rPr>
              <w:t>項目</w:t>
            </w:r>
          </w:p>
        </w:tc>
        <w:tc>
          <w:tcPr>
            <w:tcW w:w="1362" w:type="dxa"/>
            <w:hideMark/>
          </w:tcPr>
          <w:p w14:paraId="4D985700" w14:textId="77777777" w:rsidR="001114AD" w:rsidRPr="00AA2053" w:rsidRDefault="001114AD" w:rsidP="00A022DB">
            <w:pPr>
              <w:rPr>
                <w:sz w:val="18"/>
                <w:szCs w:val="18"/>
              </w:rPr>
            </w:pPr>
            <w:r w:rsidRPr="00AA2053">
              <w:rPr>
                <w:b/>
                <w:bCs/>
                <w:sz w:val="18"/>
                <w:szCs w:val="18"/>
              </w:rPr>
              <w:t>Data</w:t>
            </w:r>
            <w:r w:rsidRPr="00AA2053">
              <w:rPr>
                <w:rFonts w:hint="eastAsia"/>
                <w:b/>
                <w:bCs/>
                <w:sz w:val="18"/>
                <w:szCs w:val="18"/>
              </w:rPr>
              <w:t>種類</w:t>
            </w:r>
          </w:p>
        </w:tc>
        <w:tc>
          <w:tcPr>
            <w:tcW w:w="1310" w:type="dxa"/>
            <w:hideMark/>
          </w:tcPr>
          <w:p w14:paraId="684E8B04" w14:textId="77777777" w:rsidR="001114AD" w:rsidRPr="00AA2053" w:rsidRDefault="001114AD" w:rsidP="00A022DB">
            <w:pPr>
              <w:rPr>
                <w:sz w:val="18"/>
                <w:szCs w:val="18"/>
              </w:rPr>
            </w:pPr>
            <w:r w:rsidRPr="00AA2053">
              <w:rPr>
                <w:rFonts w:hint="eastAsia"/>
                <w:sz w:val="18"/>
                <w:szCs w:val="18"/>
              </w:rPr>
              <w:t>内容</w:t>
            </w:r>
          </w:p>
        </w:tc>
        <w:tc>
          <w:tcPr>
            <w:tcW w:w="4987" w:type="dxa"/>
            <w:hideMark/>
          </w:tcPr>
          <w:p w14:paraId="28380780" w14:textId="77777777" w:rsidR="001114AD" w:rsidRPr="00AA2053" w:rsidRDefault="001114AD" w:rsidP="00A022DB">
            <w:pPr>
              <w:rPr>
                <w:sz w:val="18"/>
                <w:szCs w:val="18"/>
              </w:rPr>
            </w:pPr>
            <w:r w:rsidRPr="00AA2053">
              <w:rPr>
                <w:b/>
                <w:bCs/>
                <w:sz w:val="18"/>
                <w:szCs w:val="18"/>
              </w:rPr>
              <w:t>説明</w:t>
            </w:r>
          </w:p>
        </w:tc>
      </w:tr>
      <w:tr w:rsidR="001114AD" w:rsidRPr="00AA2053" w14:paraId="430E0D48" w14:textId="77777777" w:rsidTr="00A022DB">
        <w:trPr>
          <w:trHeight w:val="172"/>
        </w:trPr>
        <w:tc>
          <w:tcPr>
            <w:tcW w:w="1129" w:type="dxa"/>
            <w:hideMark/>
          </w:tcPr>
          <w:p w14:paraId="5C6F37D1" w14:textId="77777777" w:rsidR="001114AD" w:rsidRPr="00AA2053" w:rsidRDefault="001114AD" w:rsidP="00A022DB">
            <w:pPr>
              <w:jc w:val="left"/>
              <w:rPr>
                <w:sz w:val="18"/>
                <w:szCs w:val="18"/>
              </w:rPr>
            </w:pPr>
            <w:r w:rsidRPr="00AA2053">
              <w:rPr>
                <w:sz w:val="18"/>
                <w:szCs w:val="18"/>
              </w:rPr>
              <w:t>STX</w:t>
            </w:r>
          </w:p>
        </w:tc>
        <w:tc>
          <w:tcPr>
            <w:tcW w:w="1362" w:type="dxa"/>
            <w:hideMark/>
          </w:tcPr>
          <w:p w14:paraId="31BD3873" w14:textId="77777777" w:rsidR="001114AD" w:rsidRPr="00AA2053" w:rsidRDefault="001114AD" w:rsidP="00A022DB">
            <w:pPr>
              <w:jc w:val="left"/>
              <w:rPr>
                <w:sz w:val="18"/>
                <w:szCs w:val="18"/>
              </w:rPr>
            </w:pPr>
          </w:p>
        </w:tc>
        <w:tc>
          <w:tcPr>
            <w:tcW w:w="1310" w:type="dxa"/>
            <w:hideMark/>
          </w:tcPr>
          <w:p w14:paraId="432B605B" w14:textId="77777777" w:rsidR="001114AD" w:rsidRPr="00AA2053" w:rsidRDefault="001114AD" w:rsidP="00A022DB">
            <w:pPr>
              <w:jc w:val="left"/>
              <w:rPr>
                <w:sz w:val="18"/>
                <w:szCs w:val="18"/>
              </w:rPr>
            </w:pPr>
            <w:r w:rsidRPr="00AA2053">
              <w:rPr>
                <w:sz w:val="18"/>
                <w:szCs w:val="18"/>
              </w:rPr>
              <w:t>0x02</w:t>
            </w:r>
          </w:p>
        </w:tc>
        <w:tc>
          <w:tcPr>
            <w:tcW w:w="4987" w:type="dxa"/>
            <w:hideMark/>
          </w:tcPr>
          <w:p w14:paraId="721C4EF5" w14:textId="77777777" w:rsidR="001114AD" w:rsidRPr="00AA2053" w:rsidRDefault="001114AD" w:rsidP="00A022DB">
            <w:pPr>
              <w:jc w:val="left"/>
              <w:rPr>
                <w:sz w:val="18"/>
                <w:szCs w:val="18"/>
              </w:rPr>
            </w:pPr>
            <w:r w:rsidRPr="00AA2053">
              <w:rPr>
                <w:sz w:val="18"/>
                <w:szCs w:val="18"/>
              </w:rPr>
              <w:t>Header</w:t>
            </w:r>
          </w:p>
        </w:tc>
      </w:tr>
      <w:tr w:rsidR="001114AD" w:rsidRPr="00AA2053" w14:paraId="4E438CDC" w14:textId="77777777" w:rsidTr="00A022DB">
        <w:trPr>
          <w:trHeight w:val="448"/>
        </w:trPr>
        <w:tc>
          <w:tcPr>
            <w:tcW w:w="1129" w:type="dxa"/>
            <w:noWrap/>
            <w:hideMark/>
          </w:tcPr>
          <w:p w14:paraId="0D205BCD" w14:textId="06887165" w:rsidR="001114AD" w:rsidRPr="00AA2053" w:rsidRDefault="004C7599" w:rsidP="00A022DB">
            <w:pPr>
              <w:jc w:val="left"/>
              <w:rPr>
                <w:sz w:val="18"/>
                <w:szCs w:val="18"/>
              </w:rPr>
            </w:pPr>
            <w:r>
              <w:rPr>
                <w:rFonts w:hint="eastAsia"/>
                <w:sz w:val="18"/>
                <w:szCs w:val="18"/>
              </w:rPr>
              <w:t>peripheral</w:t>
            </w:r>
            <w:r w:rsidR="001114AD" w:rsidRPr="00AA2053">
              <w:rPr>
                <w:sz w:val="18"/>
                <w:szCs w:val="18"/>
              </w:rPr>
              <w:t>端末名称</w:t>
            </w:r>
          </w:p>
        </w:tc>
        <w:tc>
          <w:tcPr>
            <w:tcW w:w="1362" w:type="dxa"/>
            <w:hideMark/>
          </w:tcPr>
          <w:p w14:paraId="2D6E7661" w14:textId="77777777" w:rsidR="001114AD" w:rsidRPr="00AA2053" w:rsidRDefault="001114AD" w:rsidP="00A022DB">
            <w:pPr>
              <w:jc w:val="left"/>
              <w:rPr>
                <w:sz w:val="18"/>
                <w:szCs w:val="18"/>
              </w:rPr>
            </w:pPr>
            <w:r w:rsidRPr="00AA2053">
              <w:rPr>
                <w:sz w:val="18"/>
                <w:szCs w:val="18"/>
              </w:rPr>
              <w:t>6byte ASCII</w:t>
            </w:r>
          </w:p>
          <w:p w14:paraId="01C035D8" w14:textId="77777777" w:rsidR="001114AD" w:rsidRPr="00AA2053" w:rsidRDefault="001114AD" w:rsidP="00A022DB">
            <w:pPr>
              <w:jc w:val="left"/>
              <w:rPr>
                <w:sz w:val="18"/>
                <w:szCs w:val="18"/>
              </w:rPr>
            </w:pPr>
            <w:r w:rsidRPr="00AA2053">
              <w:rPr>
                <w:sz w:val="18"/>
                <w:szCs w:val="18"/>
              </w:rPr>
              <w:t>6byte</w:t>
            </w:r>
            <w:r w:rsidRPr="00AA2053">
              <w:rPr>
                <w:sz w:val="18"/>
                <w:szCs w:val="18"/>
              </w:rPr>
              <w:t>未満は</w:t>
            </w:r>
          </w:p>
          <w:p w14:paraId="45DE4156" w14:textId="77777777" w:rsidR="001114AD" w:rsidRPr="00AA2053" w:rsidRDefault="001114AD" w:rsidP="00A022DB">
            <w:pPr>
              <w:jc w:val="left"/>
              <w:rPr>
                <w:sz w:val="18"/>
                <w:szCs w:val="18"/>
              </w:rPr>
            </w:pPr>
            <w:r w:rsidRPr="00AA2053">
              <w:rPr>
                <w:sz w:val="18"/>
                <w:szCs w:val="18"/>
              </w:rPr>
              <w:t>0x20</w:t>
            </w:r>
            <w:r w:rsidRPr="00AA2053">
              <w:rPr>
                <w:sz w:val="18"/>
                <w:szCs w:val="18"/>
              </w:rPr>
              <w:t>詰め</w:t>
            </w:r>
          </w:p>
        </w:tc>
        <w:tc>
          <w:tcPr>
            <w:tcW w:w="1310" w:type="dxa"/>
            <w:hideMark/>
          </w:tcPr>
          <w:p w14:paraId="7A7D5DFA" w14:textId="75A85827" w:rsidR="001114AD" w:rsidRPr="00AA2053" w:rsidRDefault="004C7599" w:rsidP="00A022DB">
            <w:pPr>
              <w:jc w:val="left"/>
              <w:rPr>
                <w:sz w:val="18"/>
                <w:szCs w:val="18"/>
              </w:rPr>
            </w:pPr>
            <w:proofErr w:type="spellStart"/>
            <w:r>
              <w:rPr>
                <w:rFonts w:hint="eastAsia"/>
                <w:sz w:val="18"/>
                <w:szCs w:val="18"/>
              </w:rPr>
              <w:t>Peri</w:t>
            </w:r>
            <w:r w:rsidR="001114AD" w:rsidRPr="00AA2053">
              <w:rPr>
                <w:sz w:val="18"/>
                <w:szCs w:val="18"/>
              </w:rPr>
              <w:t>id</w:t>
            </w:r>
            <w:proofErr w:type="spellEnd"/>
          </w:p>
        </w:tc>
        <w:tc>
          <w:tcPr>
            <w:tcW w:w="4987" w:type="dxa"/>
            <w:hideMark/>
          </w:tcPr>
          <w:p w14:paraId="368B3994" w14:textId="10C17633" w:rsidR="001114AD" w:rsidRDefault="001114AD" w:rsidP="00A022DB">
            <w:pPr>
              <w:jc w:val="left"/>
              <w:rPr>
                <w:sz w:val="18"/>
                <w:szCs w:val="18"/>
              </w:rPr>
            </w:pPr>
            <w:r w:rsidRPr="00AA2053">
              <w:rPr>
                <w:sz w:val="18"/>
                <w:szCs w:val="18"/>
              </w:rPr>
              <w:t>設定された</w:t>
            </w:r>
            <w:r w:rsidR="004C7599">
              <w:rPr>
                <w:rFonts w:hint="eastAsia"/>
                <w:sz w:val="18"/>
                <w:szCs w:val="18"/>
              </w:rPr>
              <w:t>Peripheral</w:t>
            </w:r>
            <w:r w:rsidRPr="00AA2053">
              <w:rPr>
                <w:sz w:val="18"/>
                <w:szCs w:val="18"/>
              </w:rPr>
              <w:t>の端末名称</w:t>
            </w:r>
          </w:p>
          <w:p w14:paraId="00308BC0" w14:textId="349DB3B3" w:rsidR="004C7599" w:rsidRPr="004C7599" w:rsidRDefault="004C7599" w:rsidP="00A022DB">
            <w:pPr>
              <w:jc w:val="left"/>
              <w:rPr>
                <w:sz w:val="18"/>
                <w:szCs w:val="18"/>
              </w:rPr>
            </w:pPr>
            <w:r>
              <w:rPr>
                <w:rFonts w:hint="eastAsia"/>
                <w:sz w:val="18"/>
                <w:szCs w:val="18"/>
              </w:rPr>
              <w:t>Central</w:t>
            </w:r>
            <w:r>
              <w:rPr>
                <w:rFonts w:hint="eastAsia"/>
                <w:sz w:val="18"/>
                <w:szCs w:val="18"/>
              </w:rPr>
              <w:t>自身が送信する場合は、</w:t>
            </w:r>
            <w:proofErr w:type="spellStart"/>
            <w:r>
              <w:rPr>
                <w:rFonts w:hint="eastAsia"/>
                <w:sz w:val="18"/>
                <w:szCs w:val="18"/>
              </w:rPr>
              <w:t>MainID</w:t>
            </w:r>
            <w:proofErr w:type="spellEnd"/>
            <w:r>
              <w:rPr>
                <w:rFonts w:hint="eastAsia"/>
                <w:sz w:val="18"/>
                <w:szCs w:val="18"/>
              </w:rPr>
              <w:t>を登録</w:t>
            </w:r>
          </w:p>
          <w:p w14:paraId="162CC30D" w14:textId="1F38304A" w:rsidR="001114AD" w:rsidRPr="00AA2053" w:rsidRDefault="004C7599" w:rsidP="00A022DB">
            <w:pPr>
              <w:jc w:val="left"/>
              <w:rPr>
                <w:sz w:val="18"/>
                <w:szCs w:val="18"/>
              </w:rPr>
            </w:pPr>
            <w:r>
              <w:rPr>
                <w:rFonts w:hint="eastAsia"/>
                <w:sz w:val="18"/>
                <w:szCs w:val="18"/>
              </w:rPr>
              <w:t>Peri</w:t>
            </w:r>
            <w:r w:rsidR="001114AD" w:rsidRPr="00AA2053">
              <w:rPr>
                <w:sz w:val="18"/>
                <w:szCs w:val="18"/>
              </w:rPr>
              <w:t xml:space="preserve"> ID</w:t>
            </w:r>
          </w:p>
        </w:tc>
      </w:tr>
      <w:tr w:rsidR="001114AD" w:rsidRPr="00AA2053" w14:paraId="08EEF0AB" w14:textId="77777777" w:rsidTr="00A022DB">
        <w:trPr>
          <w:trHeight w:val="448"/>
        </w:trPr>
        <w:tc>
          <w:tcPr>
            <w:tcW w:w="1129" w:type="dxa"/>
            <w:hideMark/>
          </w:tcPr>
          <w:p w14:paraId="107FA42C" w14:textId="77777777" w:rsidR="001114AD" w:rsidRPr="00AA2053" w:rsidRDefault="001114AD" w:rsidP="00A022DB">
            <w:pPr>
              <w:jc w:val="left"/>
              <w:rPr>
                <w:sz w:val="18"/>
                <w:szCs w:val="18"/>
              </w:rPr>
            </w:pPr>
            <w:r w:rsidRPr="00AA2053">
              <w:rPr>
                <w:sz w:val="18"/>
                <w:szCs w:val="18"/>
              </w:rPr>
              <w:t>識別</w:t>
            </w:r>
            <w:r w:rsidRPr="00AA2053">
              <w:rPr>
                <w:sz w:val="18"/>
                <w:szCs w:val="18"/>
              </w:rPr>
              <w:t>Code</w:t>
            </w:r>
          </w:p>
        </w:tc>
        <w:tc>
          <w:tcPr>
            <w:tcW w:w="1362" w:type="dxa"/>
            <w:hideMark/>
          </w:tcPr>
          <w:p w14:paraId="0BC9F412" w14:textId="77777777" w:rsidR="001114AD" w:rsidRPr="00AA2053" w:rsidRDefault="001114AD" w:rsidP="00A022DB">
            <w:pPr>
              <w:jc w:val="left"/>
              <w:rPr>
                <w:sz w:val="18"/>
                <w:szCs w:val="18"/>
              </w:rPr>
            </w:pPr>
            <w:r w:rsidRPr="00AA2053">
              <w:rPr>
                <w:sz w:val="18"/>
                <w:szCs w:val="18"/>
              </w:rPr>
              <w:t>2byte ASCII</w:t>
            </w:r>
          </w:p>
        </w:tc>
        <w:tc>
          <w:tcPr>
            <w:tcW w:w="1310" w:type="dxa"/>
            <w:hideMark/>
          </w:tcPr>
          <w:p w14:paraId="5DA4FFF9" w14:textId="6A730509" w:rsidR="001114AD" w:rsidRPr="00AA2053" w:rsidRDefault="001114AD" w:rsidP="00A022DB">
            <w:pPr>
              <w:jc w:val="left"/>
              <w:rPr>
                <w:sz w:val="18"/>
                <w:szCs w:val="18"/>
              </w:rPr>
            </w:pPr>
            <w:r w:rsidRPr="00AA2053">
              <w:rPr>
                <w:sz w:val="18"/>
                <w:szCs w:val="18"/>
              </w:rPr>
              <w:t>A</w:t>
            </w:r>
            <w:r w:rsidR="004C7599">
              <w:rPr>
                <w:rFonts w:hint="eastAsia"/>
                <w:sz w:val="18"/>
                <w:szCs w:val="18"/>
              </w:rPr>
              <w:t>D</w:t>
            </w:r>
          </w:p>
        </w:tc>
        <w:tc>
          <w:tcPr>
            <w:tcW w:w="4987" w:type="dxa"/>
            <w:hideMark/>
          </w:tcPr>
          <w:p w14:paraId="1DFCDE75" w14:textId="0782F635" w:rsidR="001114AD" w:rsidRPr="00AA2053" w:rsidRDefault="00681530" w:rsidP="00A022DB">
            <w:pPr>
              <w:jc w:val="left"/>
              <w:rPr>
                <w:sz w:val="18"/>
                <w:szCs w:val="18"/>
              </w:rPr>
            </w:pPr>
            <w:r>
              <w:rPr>
                <w:rFonts w:hint="eastAsia"/>
                <w:sz w:val="18"/>
                <w:szCs w:val="18"/>
              </w:rPr>
              <w:t>接点</w:t>
            </w:r>
            <w:r w:rsidR="001114AD" w:rsidRPr="00AA2053">
              <w:rPr>
                <w:sz w:val="18"/>
                <w:szCs w:val="18"/>
              </w:rPr>
              <w:t>通報</w:t>
            </w:r>
          </w:p>
        </w:tc>
      </w:tr>
      <w:tr w:rsidR="001114AD" w:rsidRPr="00AA2053" w14:paraId="37559BA8" w14:textId="77777777" w:rsidTr="00A022DB">
        <w:trPr>
          <w:trHeight w:val="448"/>
        </w:trPr>
        <w:tc>
          <w:tcPr>
            <w:tcW w:w="1129" w:type="dxa"/>
            <w:hideMark/>
          </w:tcPr>
          <w:p w14:paraId="51939282" w14:textId="77777777" w:rsidR="001114AD" w:rsidRPr="00AA2053" w:rsidRDefault="001114AD" w:rsidP="00A022DB">
            <w:pPr>
              <w:rPr>
                <w:sz w:val="18"/>
                <w:szCs w:val="18"/>
              </w:rPr>
            </w:pPr>
            <w:r w:rsidRPr="00AA2053">
              <w:rPr>
                <w:sz w:val="18"/>
                <w:szCs w:val="18"/>
              </w:rPr>
              <w:t>電文番号</w:t>
            </w:r>
          </w:p>
        </w:tc>
        <w:tc>
          <w:tcPr>
            <w:tcW w:w="1362" w:type="dxa"/>
            <w:hideMark/>
          </w:tcPr>
          <w:p w14:paraId="25685C85" w14:textId="77777777" w:rsidR="001114AD" w:rsidRPr="00AA2053" w:rsidRDefault="001114AD" w:rsidP="00A022DB">
            <w:pPr>
              <w:jc w:val="left"/>
              <w:rPr>
                <w:sz w:val="18"/>
                <w:szCs w:val="18"/>
              </w:rPr>
            </w:pPr>
            <w:r w:rsidRPr="00AA2053">
              <w:rPr>
                <w:sz w:val="18"/>
                <w:szCs w:val="18"/>
              </w:rPr>
              <w:t>2byte</w:t>
            </w:r>
            <w:r w:rsidRPr="00AA2053">
              <w:rPr>
                <w:sz w:val="18"/>
                <w:szCs w:val="18"/>
              </w:rPr>
              <w:t xml:space="preserve">　</w:t>
            </w:r>
            <w:r w:rsidRPr="00AA2053">
              <w:rPr>
                <w:sz w:val="18"/>
                <w:szCs w:val="18"/>
              </w:rPr>
              <w:t>Ascii</w:t>
            </w:r>
          </w:p>
          <w:p w14:paraId="2FB2253F" w14:textId="77777777" w:rsidR="001114AD" w:rsidRPr="00AA2053" w:rsidRDefault="001114AD" w:rsidP="00A022DB">
            <w:pPr>
              <w:jc w:val="left"/>
              <w:rPr>
                <w:sz w:val="18"/>
                <w:szCs w:val="18"/>
              </w:rPr>
            </w:pPr>
            <w:r w:rsidRPr="00AA2053">
              <w:rPr>
                <w:sz w:val="18"/>
                <w:szCs w:val="18"/>
              </w:rPr>
              <w:t>10</w:t>
            </w:r>
            <w:r w:rsidRPr="00AA2053">
              <w:rPr>
                <w:sz w:val="18"/>
                <w:szCs w:val="18"/>
              </w:rPr>
              <w:t>進数</w:t>
            </w:r>
          </w:p>
        </w:tc>
        <w:tc>
          <w:tcPr>
            <w:tcW w:w="1310" w:type="dxa"/>
            <w:hideMark/>
          </w:tcPr>
          <w:p w14:paraId="604BADF0" w14:textId="0BF096AA" w:rsidR="001114AD" w:rsidRPr="00AA2053" w:rsidRDefault="00C43619" w:rsidP="00A022DB">
            <w:pPr>
              <w:jc w:val="left"/>
              <w:rPr>
                <w:sz w:val="18"/>
                <w:szCs w:val="18"/>
              </w:rPr>
            </w:pPr>
            <w:r w:rsidRPr="00AA2053">
              <w:rPr>
                <w:sz w:val="18"/>
                <w:szCs w:val="18"/>
              </w:rPr>
              <w:t>x</w:t>
            </w:r>
            <w:r w:rsidR="001114AD" w:rsidRPr="00AA2053">
              <w:rPr>
                <w:sz w:val="18"/>
                <w:szCs w:val="18"/>
              </w:rPr>
              <w:t>x</w:t>
            </w:r>
          </w:p>
          <w:p w14:paraId="525CB80A" w14:textId="77777777" w:rsidR="001114AD" w:rsidRPr="00AA2053" w:rsidRDefault="001114AD" w:rsidP="00A022DB">
            <w:pPr>
              <w:jc w:val="left"/>
              <w:rPr>
                <w:sz w:val="18"/>
                <w:szCs w:val="18"/>
              </w:rPr>
            </w:pPr>
            <w:r w:rsidRPr="00AA2053">
              <w:rPr>
                <w:sz w:val="18"/>
                <w:szCs w:val="18"/>
              </w:rPr>
              <w:t>‘00’~’99’</w:t>
            </w:r>
          </w:p>
        </w:tc>
        <w:tc>
          <w:tcPr>
            <w:tcW w:w="4987" w:type="dxa"/>
            <w:hideMark/>
          </w:tcPr>
          <w:p w14:paraId="4A0D2808" w14:textId="77777777" w:rsidR="001114AD" w:rsidRPr="00AA2053" w:rsidRDefault="001114AD" w:rsidP="00A022DB">
            <w:pPr>
              <w:jc w:val="left"/>
              <w:rPr>
                <w:sz w:val="18"/>
                <w:szCs w:val="18"/>
              </w:rPr>
            </w:pPr>
            <w:r w:rsidRPr="00AA2053">
              <w:rPr>
                <w:sz w:val="18"/>
                <w:szCs w:val="18"/>
              </w:rPr>
              <w:t>本機で管理するシリアル連番</w:t>
            </w:r>
          </w:p>
          <w:p w14:paraId="75C590EC" w14:textId="77777777" w:rsidR="001114AD" w:rsidRPr="00AA2053" w:rsidRDefault="001114AD" w:rsidP="00A022DB">
            <w:pPr>
              <w:jc w:val="left"/>
              <w:rPr>
                <w:sz w:val="18"/>
                <w:szCs w:val="18"/>
              </w:rPr>
            </w:pPr>
            <w:r w:rsidRPr="00AA2053">
              <w:rPr>
                <w:sz w:val="18"/>
                <w:szCs w:val="18"/>
              </w:rPr>
              <w:t>‘00’</w:t>
            </w:r>
            <w:r w:rsidRPr="00AA2053">
              <w:rPr>
                <w:sz w:val="18"/>
                <w:szCs w:val="18"/>
              </w:rPr>
              <w:t>から</w:t>
            </w:r>
            <w:r w:rsidRPr="00AA2053">
              <w:rPr>
                <w:sz w:val="18"/>
                <w:szCs w:val="18"/>
              </w:rPr>
              <w:t>1</w:t>
            </w:r>
            <w:r w:rsidRPr="00AA2053">
              <w:rPr>
                <w:sz w:val="18"/>
                <w:szCs w:val="18"/>
              </w:rPr>
              <w:t>ずつ増加し、</w:t>
            </w:r>
            <w:r w:rsidRPr="00AA2053">
              <w:rPr>
                <w:sz w:val="18"/>
                <w:szCs w:val="18"/>
              </w:rPr>
              <w:t>’99’</w:t>
            </w:r>
            <w:r w:rsidRPr="00AA2053">
              <w:rPr>
                <w:sz w:val="18"/>
                <w:szCs w:val="18"/>
              </w:rPr>
              <w:t>を超えると</w:t>
            </w:r>
            <w:r w:rsidRPr="00AA2053">
              <w:rPr>
                <w:sz w:val="18"/>
                <w:szCs w:val="18"/>
              </w:rPr>
              <w:t>‘00’</w:t>
            </w:r>
            <w:r w:rsidRPr="00AA2053">
              <w:rPr>
                <w:sz w:val="18"/>
                <w:szCs w:val="18"/>
              </w:rPr>
              <w:t>に戻る</w:t>
            </w:r>
          </w:p>
        </w:tc>
      </w:tr>
      <w:tr w:rsidR="001114AD" w:rsidRPr="00AA2053" w14:paraId="46D321E7" w14:textId="77777777" w:rsidTr="00A022DB">
        <w:trPr>
          <w:trHeight w:val="448"/>
        </w:trPr>
        <w:tc>
          <w:tcPr>
            <w:tcW w:w="1129" w:type="dxa"/>
            <w:hideMark/>
          </w:tcPr>
          <w:p w14:paraId="6A41417D" w14:textId="0BD60A94" w:rsidR="001114AD" w:rsidRPr="00AA2053" w:rsidRDefault="004C7599" w:rsidP="00A022DB">
            <w:pPr>
              <w:rPr>
                <w:sz w:val="18"/>
                <w:szCs w:val="18"/>
              </w:rPr>
            </w:pPr>
            <w:r>
              <w:rPr>
                <w:rFonts w:hint="eastAsia"/>
                <w:sz w:val="18"/>
                <w:szCs w:val="18"/>
              </w:rPr>
              <w:t>端末番号</w:t>
            </w:r>
          </w:p>
        </w:tc>
        <w:tc>
          <w:tcPr>
            <w:tcW w:w="1362" w:type="dxa"/>
            <w:hideMark/>
          </w:tcPr>
          <w:p w14:paraId="647A40DC" w14:textId="74664814" w:rsidR="001114AD" w:rsidRPr="00AA2053" w:rsidRDefault="004C7599" w:rsidP="00A022DB">
            <w:pPr>
              <w:jc w:val="left"/>
              <w:rPr>
                <w:sz w:val="18"/>
                <w:szCs w:val="18"/>
              </w:rPr>
            </w:pPr>
            <w:r>
              <w:rPr>
                <w:rFonts w:hint="eastAsia"/>
                <w:sz w:val="18"/>
                <w:szCs w:val="18"/>
              </w:rPr>
              <w:t>2</w:t>
            </w:r>
            <w:r w:rsidR="001114AD" w:rsidRPr="00AA2053">
              <w:rPr>
                <w:sz w:val="18"/>
                <w:szCs w:val="18"/>
              </w:rPr>
              <w:t>byte</w:t>
            </w:r>
            <w:r w:rsidR="001114AD" w:rsidRPr="00AA2053">
              <w:rPr>
                <w:sz w:val="18"/>
                <w:szCs w:val="18"/>
              </w:rPr>
              <w:t xml:space="preserve">　</w:t>
            </w:r>
            <w:r w:rsidR="001114AD" w:rsidRPr="00AA2053">
              <w:rPr>
                <w:sz w:val="18"/>
                <w:szCs w:val="18"/>
              </w:rPr>
              <w:t>Ascii</w:t>
            </w:r>
          </w:p>
          <w:p w14:paraId="411719B4" w14:textId="77777777" w:rsidR="001114AD" w:rsidRPr="00AA2053" w:rsidRDefault="001114AD" w:rsidP="00A022DB">
            <w:pPr>
              <w:jc w:val="left"/>
              <w:rPr>
                <w:sz w:val="18"/>
                <w:szCs w:val="18"/>
              </w:rPr>
            </w:pPr>
            <w:r w:rsidRPr="00AA2053">
              <w:rPr>
                <w:sz w:val="18"/>
                <w:szCs w:val="18"/>
              </w:rPr>
              <w:t>10</w:t>
            </w:r>
            <w:r w:rsidRPr="00AA2053">
              <w:rPr>
                <w:sz w:val="18"/>
                <w:szCs w:val="18"/>
              </w:rPr>
              <w:t>進数</w:t>
            </w:r>
          </w:p>
        </w:tc>
        <w:tc>
          <w:tcPr>
            <w:tcW w:w="1310" w:type="dxa"/>
            <w:hideMark/>
          </w:tcPr>
          <w:p w14:paraId="2E41E9CE" w14:textId="2F3D9417" w:rsidR="001114AD" w:rsidRPr="00AA2053" w:rsidRDefault="004C7599" w:rsidP="00A022DB">
            <w:pPr>
              <w:jc w:val="left"/>
              <w:rPr>
                <w:sz w:val="18"/>
                <w:szCs w:val="18"/>
              </w:rPr>
            </w:pPr>
            <w:r w:rsidRPr="00AA2053">
              <w:rPr>
                <w:sz w:val="18"/>
                <w:szCs w:val="18"/>
              </w:rPr>
              <w:t>‘00’~’99’</w:t>
            </w:r>
          </w:p>
        </w:tc>
        <w:tc>
          <w:tcPr>
            <w:tcW w:w="4987" w:type="dxa"/>
            <w:hideMark/>
          </w:tcPr>
          <w:p w14:paraId="31B34E64" w14:textId="73853037" w:rsidR="001114AD" w:rsidRPr="00AA2053" w:rsidRDefault="001114AD" w:rsidP="00A022DB">
            <w:pPr>
              <w:jc w:val="left"/>
              <w:rPr>
                <w:sz w:val="18"/>
                <w:szCs w:val="18"/>
              </w:rPr>
            </w:pPr>
          </w:p>
        </w:tc>
      </w:tr>
      <w:tr w:rsidR="004C7599" w:rsidRPr="00AA2053" w14:paraId="45B2F065" w14:textId="77777777" w:rsidTr="00A022DB">
        <w:trPr>
          <w:trHeight w:val="226"/>
        </w:trPr>
        <w:tc>
          <w:tcPr>
            <w:tcW w:w="1129" w:type="dxa"/>
          </w:tcPr>
          <w:p w14:paraId="511CF840" w14:textId="77777777" w:rsidR="004C7599" w:rsidRDefault="004C7599" w:rsidP="00A022DB">
            <w:pPr>
              <w:rPr>
                <w:sz w:val="18"/>
                <w:szCs w:val="18"/>
              </w:rPr>
            </w:pPr>
            <w:r>
              <w:rPr>
                <w:rFonts w:hint="eastAsia"/>
                <w:sz w:val="18"/>
                <w:szCs w:val="18"/>
              </w:rPr>
              <w:t>Central</w:t>
            </w:r>
          </w:p>
          <w:p w14:paraId="4329E674" w14:textId="631337C9" w:rsidR="004C7599" w:rsidRPr="004C7599" w:rsidRDefault="004C7599" w:rsidP="00A022DB">
            <w:pPr>
              <w:rPr>
                <w:sz w:val="18"/>
                <w:szCs w:val="18"/>
              </w:rPr>
            </w:pPr>
            <w:r>
              <w:rPr>
                <w:rFonts w:hint="eastAsia"/>
                <w:sz w:val="18"/>
                <w:szCs w:val="18"/>
              </w:rPr>
              <w:t>端末番号</w:t>
            </w:r>
          </w:p>
        </w:tc>
        <w:tc>
          <w:tcPr>
            <w:tcW w:w="1362" w:type="dxa"/>
          </w:tcPr>
          <w:p w14:paraId="38772CA5" w14:textId="77777777" w:rsidR="004C7599" w:rsidRPr="00AA2053" w:rsidRDefault="004C7599" w:rsidP="00A022DB">
            <w:pPr>
              <w:jc w:val="left"/>
              <w:rPr>
                <w:sz w:val="18"/>
                <w:szCs w:val="18"/>
              </w:rPr>
            </w:pPr>
            <w:r w:rsidRPr="00AA2053">
              <w:rPr>
                <w:sz w:val="18"/>
                <w:szCs w:val="18"/>
              </w:rPr>
              <w:t>6byte ASCII</w:t>
            </w:r>
          </w:p>
          <w:p w14:paraId="4EF88D88" w14:textId="77777777" w:rsidR="004C7599" w:rsidRPr="00AA2053" w:rsidRDefault="004C7599" w:rsidP="00A022DB">
            <w:pPr>
              <w:jc w:val="left"/>
              <w:rPr>
                <w:sz w:val="18"/>
                <w:szCs w:val="18"/>
              </w:rPr>
            </w:pPr>
            <w:r w:rsidRPr="00AA2053">
              <w:rPr>
                <w:sz w:val="18"/>
                <w:szCs w:val="18"/>
              </w:rPr>
              <w:t>6byte</w:t>
            </w:r>
            <w:r w:rsidRPr="00AA2053">
              <w:rPr>
                <w:sz w:val="18"/>
                <w:szCs w:val="18"/>
              </w:rPr>
              <w:t>未満は</w:t>
            </w:r>
          </w:p>
          <w:p w14:paraId="397ABC45" w14:textId="305A8136" w:rsidR="004C7599" w:rsidRPr="00AA2053" w:rsidRDefault="004C7599" w:rsidP="00A022DB">
            <w:pPr>
              <w:jc w:val="left"/>
              <w:rPr>
                <w:sz w:val="18"/>
                <w:szCs w:val="18"/>
              </w:rPr>
            </w:pPr>
            <w:r w:rsidRPr="00AA2053">
              <w:rPr>
                <w:sz w:val="18"/>
                <w:szCs w:val="18"/>
              </w:rPr>
              <w:t>0x20</w:t>
            </w:r>
            <w:r w:rsidRPr="00AA2053">
              <w:rPr>
                <w:sz w:val="18"/>
                <w:szCs w:val="18"/>
              </w:rPr>
              <w:t>詰め</w:t>
            </w:r>
          </w:p>
        </w:tc>
        <w:tc>
          <w:tcPr>
            <w:tcW w:w="1310" w:type="dxa"/>
          </w:tcPr>
          <w:p w14:paraId="34956B86" w14:textId="1B1BB030" w:rsidR="004C7599" w:rsidRPr="00AA2053" w:rsidRDefault="004C7599" w:rsidP="00A022DB">
            <w:pPr>
              <w:jc w:val="left"/>
              <w:rPr>
                <w:sz w:val="18"/>
                <w:szCs w:val="18"/>
              </w:rPr>
            </w:pPr>
            <w:proofErr w:type="spellStart"/>
            <w:r w:rsidRPr="00AA2053">
              <w:rPr>
                <w:sz w:val="18"/>
                <w:szCs w:val="18"/>
              </w:rPr>
              <w:t>mainid</w:t>
            </w:r>
            <w:proofErr w:type="spellEnd"/>
          </w:p>
        </w:tc>
        <w:tc>
          <w:tcPr>
            <w:tcW w:w="4987" w:type="dxa"/>
          </w:tcPr>
          <w:p w14:paraId="1042E46D" w14:textId="77777777" w:rsidR="004C7599" w:rsidRPr="00AA2053" w:rsidRDefault="004C7599" w:rsidP="00A022DB">
            <w:pPr>
              <w:jc w:val="left"/>
              <w:rPr>
                <w:sz w:val="18"/>
                <w:szCs w:val="18"/>
              </w:rPr>
            </w:pPr>
            <w:r w:rsidRPr="00AA2053">
              <w:rPr>
                <w:sz w:val="18"/>
                <w:szCs w:val="18"/>
              </w:rPr>
              <w:t>設定された本器の端末名称</w:t>
            </w:r>
          </w:p>
          <w:p w14:paraId="634ABFF4" w14:textId="2F65AD47" w:rsidR="004C7599" w:rsidRPr="004C7599" w:rsidRDefault="004C7599" w:rsidP="00A022DB">
            <w:pPr>
              <w:jc w:val="left"/>
              <w:rPr>
                <w:sz w:val="18"/>
                <w:szCs w:val="18"/>
              </w:rPr>
            </w:pPr>
            <w:proofErr w:type="spellStart"/>
            <w:r>
              <w:rPr>
                <w:rFonts w:hint="eastAsia"/>
                <w:sz w:val="18"/>
                <w:szCs w:val="18"/>
              </w:rPr>
              <w:t>Cnetral</w:t>
            </w:r>
            <w:proofErr w:type="spellEnd"/>
            <w:r>
              <w:rPr>
                <w:rFonts w:hint="eastAsia"/>
                <w:sz w:val="18"/>
                <w:szCs w:val="18"/>
              </w:rPr>
              <w:t>の</w:t>
            </w:r>
            <w:r w:rsidRPr="00AA2053">
              <w:rPr>
                <w:sz w:val="18"/>
                <w:szCs w:val="18"/>
              </w:rPr>
              <w:t>MAIN ID</w:t>
            </w:r>
          </w:p>
        </w:tc>
      </w:tr>
      <w:tr w:rsidR="004C7599" w:rsidRPr="00AA2053" w14:paraId="1B4F1786" w14:textId="77777777" w:rsidTr="00A022DB">
        <w:trPr>
          <w:trHeight w:val="226"/>
        </w:trPr>
        <w:tc>
          <w:tcPr>
            <w:tcW w:w="1129" w:type="dxa"/>
          </w:tcPr>
          <w:p w14:paraId="74EA58B9" w14:textId="34F2ABB4" w:rsidR="004C7599" w:rsidRPr="00AA2053" w:rsidRDefault="004C7599" w:rsidP="00A022DB">
            <w:pPr>
              <w:rPr>
                <w:sz w:val="18"/>
                <w:szCs w:val="18"/>
              </w:rPr>
            </w:pPr>
            <w:r w:rsidRPr="004C7599">
              <w:rPr>
                <w:rFonts w:hint="eastAsia"/>
                <w:sz w:val="18"/>
                <w:szCs w:val="18"/>
              </w:rPr>
              <w:t>CH</w:t>
            </w:r>
            <w:r w:rsidRPr="004C7599">
              <w:rPr>
                <w:rFonts w:hint="eastAsia"/>
                <w:sz w:val="18"/>
                <w:szCs w:val="18"/>
              </w:rPr>
              <w:t>番号</w:t>
            </w:r>
          </w:p>
        </w:tc>
        <w:tc>
          <w:tcPr>
            <w:tcW w:w="1362" w:type="dxa"/>
          </w:tcPr>
          <w:p w14:paraId="7FEA9BDD" w14:textId="3C0914BB" w:rsidR="004C7599" w:rsidRPr="00AA2053" w:rsidRDefault="004C7599" w:rsidP="00A022DB">
            <w:pPr>
              <w:jc w:val="left"/>
              <w:rPr>
                <w:sz w:val="18"/>
                <w:szCs w:val="18"/>
              </w:rPr>
            </w:pPr>
            <w:r>
              <w:rPr>
                <w:rFonts w:hint="eastAsia"/>
                <w:sz w:val="18"/>
                <w:szCs w:val="18"/>
              </w:rPr>
              <w:t>1</w:t>
            </w:r>
            <w:r w:rsidRPr="00AA2053">
              <w:rPr>
                <w:sz w:val="18"/>
                <w:szCs w:val="18"/>
              </w:rPr>
              <w:t>byte</w:t>
            </w:r>
            <w:r w:rsidRPr="00AA2053">
              <w:rPr>
                <w:sz w:val="18"/>
                <w:szCs w:val="18"/>
              </w:rPr>
              <w:t xml:space="preserve">　</w:t>
            </w:r>
            <w:r w:rsidRPr="00AA2053">
              <w:rPr>
                <w:sz w:val="18"/>
                <w:szCs w:val="18"/>
              </w:rPr>
              <w:t>Ascii</w:t>
            </w:r>
          </w:p>
          <w:p w14:paraId="5D5ABAA0" w14:textId="666A72F5" w:rsidR="004C7599" w:rsidRPr="00AA2053" w:rsidRDefault="004C7599" w:rsidP="00A022DB">
            <w:pPr>
              <w:jc w:val="left"/>
              <w:rPr>
                <w:sz w:val="18"/>
                <w:szCs w:val="18"/>
              </w:rPr>
            </w:pPr>
            <w:r w:rsidRPr="00AA2053">
              <w:rPr>
                <w:sz w:val="18"/>
                <w:szCs w:val="18"/>
              </w:rPr>
              <w:t>10</w:t>
            </w:r>
            <w:r w:rsidRPr="00AA2053">
              <w:rPr>
                <w:sz w:val="18"/>
                <w:szCs w:val="18"/>
              </w:rPr>
              <w:t>進数</w:t>
            </w:r>
          </w:p>
        </w:tc>
        <w:tc>
          <w:tcPr>
            <w:tcW w:w="1310" w:type="dxa"/>
          </w:tcPr>
          <w:p w14:paraId="7CB66B0E" w14:textId="7FD9BD17" w:rsidR="004C7599" w:rsidRPr="00AA2053" w:rsidRDefault="004C7599" w:rsidP="00A022DB">
            <w:pPr>
              <w:jc w:val="left"/>
              <w:rPr>
                <w:sz w:val="18"/>
                <w:szCs w:val="18"/>
              </w:rPr>
            </w:pPr>
            <w:r>
              <w:rPr>
                <w:sz w:val="18"/>
                <w:szCs w:val="18"/>
              </w:rPr>
              <w:t>C</w:t>
            </w:r>
          </w:p>
        </w:tc>
        <w:tc>
          <w:tcPr>
            <w:tcW w:w="4987" w:type="dxa"/>
          </w:tcPr>
          <w:p w14:paraId="7D35FD9B" w14:textId="5179EC7F" w:rsidR="004C7599" w:rsidRPr="00AA2053" w:rsidRDefault="004C7599" w:rsidP="00A022DB">
            <w:pPr>
              <w:jc w:val="left"/>
              <w:rPr>
                <w:sz w:val="18"/>
                <w:szCs w:val="18"/>
              </w:rPr>
            </w:pPr>
            <w:r w:rsidRPr="004C7599">
              <w:rPr>
                <w:sz w:val="18"/>
                <w:szCs w:val="18"/>
              </w:rPr>
              <w:t>1,2</w:t>
            </w:r>
          </w:p>
        </w:tc>
      </w:tr>
      <w:tr w:rsidR="004C7599" w:rsidRPr="00AA2053" w14:paraId="0291734A" w14:textId="77777777" w:rsidTr="00A022DB">
        <w:trPr>
          <w:trHeight w:val="226"/>
        </w:trPr>
        <w:tc>
          <w:tcPr>
            <w:tcW w:w="1129" w:type="dxa"/>
            <w:hideMark/>
          </w:tcPr>
          <w:p w14:paraId="2CC87103" w14:textId="510EEB11" w:rsidR="004C7599" w:rsidRPr="00AA2053" w:rsidRDefault="004C7599" w:rsidP="00A022DB">
            <w:pPr>
              <w:rPr>
                <w:sz w:val="18"/>
                <w:szCs w:val="18"/>
              </w:rPr>
            </w:pPr>
            <w:r w:rsidRPr="004C7599">
              <w:rPr>
                <w:rFonts w:hint="eastAsia"/>
                <w:sz w:val="18"/>
                <w:szCs w:val="18"/>
              </w:rPr>
              <w:t>状態</w:t>
            </w:r>
          </w:p>
        </w:tc>
        <w:tc>
          <w:tcPr>
            <w:tcW w:w="1362" w:type="dxa"/>
            <w:hideMark/>
          </w:tcPr>
          <w:p w14:paraId="20A44E9E" w14:textId="77777777" w:rsidR="004C7599" w:rsidRPr="00AA2053" w:rsidRDefault="004C7599" w:rsidP="00A022DB">
            <w:pPr>
              <w:jc w:val="left"/>
              <w:rPr>
                <w:sz w:val="18"/>
                <w:szCs w:val="18"/>
              </w:rPr>
            </w:pPr>
            <w:r w:rsidRPr="00AA2053">
              <w:rPr>
                <w:sz w:val="18"/>
                <w:szCs w:val="18"/>
              </w:rPr>
              <w:t>2byte</w:t>
            </w:r>
            <w:r w:rsidRPr="00AA2053">
              <w:rPr>
                <w:sz w:val="18"/>
                <w:szCs w:val="18"/>
              </w:rPr>
              <w:t xml:space="preserve">　</w:t>
            </w:r>
            <w:r w:rsidRPr="00AA2053">
              <w:rPr>
                <w:sz w:val="18"/>
                <w:szCs w:val="18"/>
              </w:rPr>
              <w:t>Ascii</w:t>
            </w:r>
          </w:p>
          <w:p w14:paraId="5A68C4A9" w14:textId="77777777" w:rsidR="004C7599" w:rsidRPr="00AA2053" w:rsidRDefault="004C7599" w:rsidP="00A022DB">
            <w:pPr>
              <w:jc w:val="left"/>
              <w:rPr>
                <w:sz w:val="18"/>
                <w:szCs w:val="18"/>
              </w:rPr>
            </w:pPr>
            <w:r w:rsidRPr="00AA2053">
              <w:rPr>
                <w:sz w:val="18"/>
                <w:szCs w:val="18"/>
              </w:rPr>
              <w:t>10</w:t>
            </w:r>
            <w:r w:rsidRPr="00AA2053">
              <w:rPr>
                <w:sz w:val="18"/>
                <w:szCs w:val="18"/>
              </w:rPr>
              <w:t>進数</w:t>
            </w:r>
          </w:p>
        </w:tc>
        <w:tc>
          <w:tcPr>
            <w:tcW w:w="1310" w:type="dxa"/>
            <w:hideMark/>
          </w:tcPr>
          <w:p w14:paraId="004D6941" w14:textId="1E55B169" w:rsidR="004C7599" w:rsidRPr="00AA2053" w:rsidRDefault="004C7599" w:rsidP="00A022DB">
            <w:pPr>
              <w:jc w:val="left"/>
              <w:rPr>
                <w:sz w:val="18"/>
                <w:szCs w:val="18"/>
              </w:rPr>
            </w:pPr>
            <w:r>
              <w:rPr>
                <w:rFonts w:hint="eastAsia"/>
                <w:sz w:val="18"/>
                <w:szCs w:val="18"/>
              </w:rPr>
              <w:t>s</w:t>
            </w:r>
          </w:p>
        </w:tc>
        <w:tc>
          <w:tcPr>
            <w:tcW w:w="4987" w:type="dxa"/>
            <w:hideMark/>
          </w:tcPr>
          <w:p w14:paraId="386E57F7" w14:textId="77777777" w:rsidR="004C7599" w:rsidRDefault="004C7599" w:rsidP="00A022DB">
            <w:pPr>
              <w:jc w:val="left"/>
              <w:rPr>
                <w:sz w:val="18"/>
                <w:szCs w:val="18"/>
              </w:rPr>
            </w:pPr>
            <w:r w:rsidRPr="00AA2053">
              <w:rPr>
                <w:sz w:val="18"/>
                <w:szCs w:val="18"/>
              </w:rPr>
              <w:t>0</w:t>
            </w:r>
            <w:r>
              <w:rPr>
                <w:rFonts w:hint="eastAsia"/>
                <w:sz w:val="18"/>
                <w:szCs w:val="18"/>
              </w:rPr>
              <w:t>：復帰</w:t>
            </w:r>
          </w:p>
          <w:p w14:paraId="34CB9EA2" w14:textId="39FE8A12" w:rsidR="004C7599" w:rsidRPr="00AA2053" w:rsidRDefault="004C7599" w:rsidP="00A022DB">
            <w:pPr>
              <w:jc w:val="left"/>
              <w:rPr>
                <w:sz w:val="18"/>
                <w:szCs w:val="18"/>
              </w:rPr>
            </w:pPr>
            <w:r>
              <w:rPr>
                <w:rFonts w:hint="eastAsia"/>
                <w:sz w:val="18"/>
                <w:szCs w:val="18"/>
              </w:rPr>
              <w:t>1</w:t>
            </w:r>
            <w:r>
              <w:rPr>
                <w:rFonts w:hint="eastAsia"/>
                <w:sz w:val="18"/>
                <w:szCs w:val="18"/>
              </w:rPr>
              <w:t>：警報</w:t>
            </w:r>
          </w:p>
        </w:tc>
      </w:tr>
      <w:tr w:rsidR="004C7599" w:rsidRPr="00AA2053" w14:paraId="11EA7562" w14:textId="77777777" w:rsidTr="00A022DB">
        <w:trPr>
          <w:trHeight w:val="76"/>
        </w:trPr>
        <w:tc>
          <w:tcPr>
            <w:tcW w:w="1129" w:type="dxa"/>
            <w:hideMark/>
          </w:tcPr>
          <w:p w14:paraId="210095DB" w14:textId="77777777" w:rsidR="004C7599" w:rsidRPr="00AA2053" w:rsidRDefault="004C7599" w:rsidP="00A022DB">
            <w:pPr>
              <w:rPr>
                <w:sz w:val="18"/>
                <w:szCs w:val="18"/>
              </w:rPr>
            </w:pPr>
            <w:r w:rsidRPr="00AA2053">
              <w:rPr>
                <w:sz w:val="18"/>
                <w:szCs w:val="18"/>
              </w:rPr>
              <w:t>ETX</w:t>
            </w:r>
          </w:p>
        </w:tc>
        <w:tc>
          <w:tcPr>
            <w:tcW w:w="1362" w:type="dxa"/>
            <w:hideMark/>
          </w:tcPr>
          <w:p w14:paraId="2E81C057" w14:textId="77777777" w:rsidR="004C7599" w:rsidRPr="00AA2053" w:rsidRDefault="004C7599" w:rsidP="00A022DB">
            <w:pPr>
              <w:jc w:val="left"/>
              <w:rPr>
                <w:sz w:val="18"/>
                <w:szCs w:val="18"/>
              </w:rPr>
            </w:pPr>
          </w:p>
        </w:tc>
        <w:tc>
          <w:tcPr>
            <w:tcW w:w="1310" w:type="dxa"/>
            <w:hideMark/>
          </w:tcPr>
          <w:p w14:paraId="42BC828D" w14:textId="77777777" w:rsidR="004C7599" w:rsidRPr="00AA2053" w:rsidRDefault="004C7599" w:rsidP="00A022DB">
            <w:pPr>
              <w:jc w:val="left"/>
              <w:rPr>
                <w:sz w:val="18"/>
                <w:szCs w:val="18"/>
              </w:rPr>
            </w:pPr>
            <w:r w:rsidRPr="00AA2053">
              <w:rPr>
                <w:sz w:val="18"/>
                <w:szCs w:val="18"/>
              </w:rPr>
              <w:t>0x03</w:t>
            </w:r>
          </w:p>
        </w:tc>
        <w:tc>
          <w:tcPr>
            <w:tcW w:w="4987" w:type="dxa"/>
            <w:hideMark/>
          </w:tcPr>
          <w:p w14:paraId="54E936DC" w14:textId="77777777" w:rsidR="004C7599" w:rsidRPr="00AA2053" w:rsidRDefault="004C7599" w:rsidP="00A022DB">
            <w:pPr>
              <w:jc w:val="left"/>
              <w:rPr>
                <w:sz w:val="18"/>
                <w:szCs w:val="18"/>
              </w:rPr>
            </w:pPr>
            <w:r w:rsidRPr="00AA2053">
              <w:rPr>
                <w:sz w:val="18"/>
                <w:szCs w:val="18"/>
              </w:rPr>
              <w:t>Footer</w:t>
            </w:r>
          </w:p>
        </w:tc>
      </w:tr>
    </w:tbl>
    <w:p w14:paraId="3B86282E" w14:textId="77777777" w:rsidR="007008DE" w:rsidRPr="00AA2053" w:rsidRDefault="007008DE" w:rsidP="00D4305A"/>
    <w:p w14:paraId="24C03CE3" w14:textId="77777777" w:rsidR="000B0371" w:rsidRPr="00AA2053" w:rsidRDefault="000B0371" w:rsidP="00D4305A"/>
    <w:p w14:paraId="7DEC9193" w14:textId="77777777" w:rsidR="000B0371" w:rsidRPr="00AA2053" w:rsidRDefault="000B0371" w:rsidP="00D4305A"/>
    <w:p w14:paraId="7799AEAF" w14:textId="77777777" w:rsidR="000B0371" w:rsidRPr="00AA2053" w:rsidRDefault="000B0371" w:rsidP="00D4305A"/>
    <w:p w14:paraId="5DCF5A32" w14:textId="77777777" w:rsidR="000B0371" w:rsidRPr="00AA2053" w:rsidRDefault="000B0371" w:rsidP="00D4305A"/>
    <w:p w14:paraId="76C41C48" w14:textId="77777777" w:rsidR="000B0371" w:rsidRPr="00AA2053" w:rsidRDefault="000B0371" w:rsidP="00D4305A"/>
    <w:p w14:paraId="5C7DFA7A" w14:textId="77777777" w:rsidR="000B0371" w:rsidRPr="00AA2053" w:rsidRDefault="000B0371" w:rsidP="00D4305A"/>
    <w:p w14:paraId="67FF1221" w14:textId="77777777" w:rsidR="000B0371" w:rsidRPr="00AA2053" w:rsidRDefault="000B0371" w:rsidP="00D4305A"/>
    <w:p w14:paraId="3F6766D6" w14:textId="77777777" w:rsidR="000B0371" w:rsidRPr="00AA2053" w:rsidRDefault="000B0371" w:rsidP="00D4305A"/>
    <w:p w14:paraId="7CE0FA54" w14:textId="77777777" w:rsidR="000B0371" w:rsidRPr="00AA2053" w:rsidRDefault="000B0371" w:rsidP="00D4305A"/>
    <w:p w14:paraId="5DF05982" w14:textId="77777777" w:rsidR="000B0371" w:rsidRPr="00AA2053" w:rsidRDefault="000B0371" w:rsidP="00D4305A"/>
    <w:p w14:paraId="68A6A6C4" w14:textId="77777777" w:rsidR="000B0371" w:rsidRPr="00AA2053" w:rsidRDefault="000B0371" w:rsidP="00D4305A"/>
    <w:p w14:paraId="5C58A589" w14:textId="77777777" w:rsidR="000B0371" w:rsidRPr="00AA2053" w:rsidRDefault="000B0371" w:rsidP="00D4305A"/>
    <w:p w14:paraId="5608E95C" w14:textId="77777777" w:rsidR="004C7599" w:rsidRDefault="004C7599" w:rsidP="001114AD"/>
    <w:p w14:paraId="6B271552" w14:textId="77777777" w:rsidR="004C7599" w:rsidRDefault="004C7599" w:rsidP="001114AD"/>
    <w:p w14:paraId="5B99C1BF" w14:textId="77777777" w:rsidR="004C7599" w:rsidRDefault="004C7599" w:rsidP="001114AD"/>
    <w:p w14:paraId="10409603" w14:textId="77777777" w:rsidR="004C7599" w:rsidRDefault="004C7599" w:rsidP="001114AD"/>
    <w:p w14:paraId="3E6B7B90" w14:textId="77777777" w:rsidR="004C7599" w:rsidRDefault="004C7599" w:rsidP="001114AD"/>
    <w:p w14:paraId="58DD6A74" w14:textId="77777777" w:rsidR="004C7599" w:rsidRDefault="004C7599" w:rsidP="001114AD"/>
    <w:p w14:paraId="480F5511" w14:textId="77777777" w:rsidR="004C7599" w:rsidRDefault="004C7599" w:rsidP="001114AD"/>
    <w:p w14:paraId="0A1B500D" w14:textId="77777777" w:rsidR="004C7599" w:rsidRDefault="004C7599" w:rsidP="001114AD"/>
    <w:p w14:paraId="65337835" w14:textId="77777777" w:rsidR="004C7599" w:rsidRDefault="004C7599" w:rsidP="001114AD"/>
    <w:p w14:paraId="0695EC50" w14:textId="77777777" w:rsidR="004C7599" w:rsidRDefault="004C7599" w:rsidP="001114AD"/>
    <w:p w14:paraId="0EEC131E" w14:textId="77777777" w:rsidR="004C7599" w:rsidRDefault="004C7599" w:rsidP="001114AD"/>
    <w:p w14:paraId="2C5C0738" w14:textId="77777777" w:rsidR="004C7599" w:rsidRDefault="004C7599" w:rsidP="001114AD"/>
    <w:p w14:paraId="17BC5E21" w14:textId="77777777" w:rsidR="004C7599" w:rsidRDefault="004C7599" w:rsidP="001114AD"/>
    <w:p w14:paraId="6534A732" w14:textId="77777777" w:rsidR="004C7599" w:rsidRDefault="004C7599" w:rsidP="001114AD"/>
    <w:p w14:paraId="657F0AE5" w14:textId="77777777" w:rsidR="004C7599" w:rsidRDefault="004C7599" w:rsidP="001114AD"/>
    <w:p w14:paraId="6FDE191B" w14:textId="77777777" w:rsidR="004C7599" w:rsidRDefault="004C7599" w:rsidP="001114AD"/>
    <w:p w14:paraId="72764681" w14:textId="77777777" w:rsidR="00A022DB" w:rsidRDefault="00A022DB">
      <w:pPr>
        <w:widowControl/>
        <w:jc w:val="left"/>
      </w:pPr>
      <w:r>
        <w:br w:type="page"/>
      </w:r>
    </w:p>
    <w:p w14:paraId="22491879" w14:textId="7C30AD53" w:rsidR="004C7599" w:rsidRDefault="004C7599" w:rsidP="001114AD">
      <w:r w:rsidRPr="00AA2053">
        <w:lastRenderedPageBreak/>
        <w:t>13</w:t>
      </w:r>
      <w:r w:rsidRPr="00AA2053">
        <w:rPr>
          <w:rFonts w:hint="eastAsia"/>
        </w:rPr>
        <w:t>.3</w:t>
      </w:r>
      <w:r w:rsidRPr="00AA2053">
        <w:rPr>
          <w:rFonts w:hint="eastAsia"/>
          <w:lang w:eastAsia="zh-TW"/>
        </w:rPr>
        <w:t>.</w:t>
      </w:r>
      <w:r w:rsidRPr="00AA2053">
        <w:rPr>
          <w:rFonts w:hint="eastAsia"/>
        </w:rPr>
        <w:t>4</w:t>
      </w:r>
      <w:r w:rsidRPr="00AA2053">
        <w:rPr>
          <w:rFonts w:hint="eastAsia"/>
        </w:rPr>
        <w:t xml:space="preserve">　接点入力</w:t>
      </w:r>
      <w:r w:rsidRPr="00AA2053">
        <w:rPr>
          <w:rFonts w:hint="eastAsia"/>
        </w:rPr>
        <w:t>ON/OFF</w:t>
      </w:r>
      <w:r w:rsidRPr="00AA2053">
        <w:rPr>
          <w:rFonts w:hint="eastAsia"/>
        </w:rPr>
        <w:t>通報に対する</w:t>
      </w:r>
      <w:r w:rsidRPr="00AA2053">
        <w:rPr>
          <w:rFonts w:hint="eastAsia"/>
        </w:rPr>
        <w:t>ACK</w:t>
      </w:r>
      <w:r w:rsidRPr="00AA2053">
        <w:rPr>
          <w:rFonts w:hint="eastAsia"/>
        </w:rPr>
        <w:t>電文フォーマット</w:t>
      </w:r>
    </w:p>
    <w:p w14:paraId="6BF2D0BE" w14:textId="77777777" w:rsidR="004C7599" w:rsidRPr="00AA2053" w:rsidRDefault="004C7599" w:rsidP="001114AD"/>
    <w:tbl>
      <w:tblPr>
        <w:tblStyle w:val="a7"/>
        <w:tblW w:w="0" w:type="auto"/>
        <w:tblLook w:val="04A0" w:firstRow="1" w:lastRow="0" w:firstColumn="1" w:lastColumn="0" w:noHBand="0" w:noVBand="1"/>
      </w:tblPr>
      <w:tblGrid>
        <w:gridCol w:w="1276"/>
        <w:gridCol w:w="8080"/>
      </w:tblGrid>
      <w:tr w:rsidR="001870F2" w:rsidRPr="00AA2053" w14:paraId="4F58B600" w14:textId="77777777" w:rsidTr="00C43619">
        <w:tc>
          <w:tcPr>
            <w:tcW w:w="1276" w:type="dxa"/>
          </w:tcPr>
          <w:p w14:paraId="7C205841" w14:textId="77777777" w:rsidR="001870F2" w:rsidRPr="00AA2053" w:rsidRDefault="001870F2" w:rsidP="001E229E">
            <w:bookmarkStart w:id="8" w:name="_Hlk203334768"/>
            <w:r w:rsidRPr="00AA2053">
              <w:rPr>
                <w:rFonts w:hint="eastAsia"/>
              </w:rPr>
              <w:t>種類</w:t>
            </w:r>
          </w:p>
        </w:tc>
        <w:tc>
          <w:tcPr>
            <w:tcW w:w="8080" w:type="dxa"/>
          </w:tcPr>
          <w:p w14:paraId="7FE6ABC6" w14:textId="77777777" w:rsidR="001870F2" w:rsidRPr="00AA2053" w:rsidRDefault="001870F2" w:rsidP="001E229E">
            <w:r w:rsidRPr="00AA2053">
              <w:rPr>
                <w:rFonts w:hint="eastAsia"/>
              </w:rPr>
              <w:t>内容</w:t>
            </w:r>
          </w:p>
        </w:tc>
      </w:tr>
      <w:tr w:rsidR="001870F2" w:rsidRPr="00AA2053" w14:paraId="12D7D3FA" w14:textId="77777777" w:rsidTr="00C43619">
        <w:tc>
          <w:tcPr>
            <w:tcW w:w="1276" w:type="dxa"/>
          </w:tcPr>
          <w:p w14:paraId="194B0D92" w14:textId="77777777" w:rsidR="001870F2" w:rsidRPr="00AA2053" w:rsidRDefault="001870F2" w:rsidP="001E229E">
            <w:pPr>
              <w:rPr>
                <w:sz w:val="20"/>
                <w:szCs w:val="22"/>
              </w:rPr>
            </w:pPr>
            <w:r w:rsidRPr="00AA2053">
              <w:rPr>
                <w:rFonts w:hint="eastAsia"/>
                <w:sz w:val="20"/>
                <w:szCs w:val="22"/>
              </w:rPr>
              <w:t>TOPIC</w:t>
            </w:r>
          </w:p>
        </w:tc>
        <w:tc>
          <w:tcPr>
            <w:tcW w:w="8080" w:type="dxa"/>
          </w:tcPr>
          <w:p w14:paraId="6F545F45" w14:textId="3C5EA061" w:rsidR="001870F2" w:rsidRPr="00AA2053" w:rsidRDefault="001870F2" w:rsidP="001E229E">
            <w:pPr>
              <w:rPr>
                <w:sz w:val="20"/>
                <w:szCs w:val="22"/>
              </w:rPr>
            </w:pPr>
            <w:proofErr w:type="spellStart"/>
            <w:r w:rsidRPr="00AA2053">
              <w:rPr>
                <w:sz w:val="20"/>
                <w:szCs w:val="22"/>
              </w:rPr>
              <w:t>kyokuto</w:t>
            </w:r>
            <w:proofErr w:type="spellEnd"/>
            <w:r w:rsidRPr="00AA2053">
              <w:rPr>
                <w:sz w:val="20"/>
                <w:szCs w:val="22"/>
              </w:rPr>
              <w:t>/</w:t>
            </w:r>
            <w:r w:rsidR="004C7599" w:rsidRPr="00AA2053">
              <w:t>&lt;</w:t>
            </w:r>
            <w:proofErr w:type="spellStart"/>
            <w:r w:rsidR="004C7599" w:rsidRPr="00AA2053">
              <w:t>MainID</w:t>
            </w:r>
            <w:proofErr w:type="spellEnd"/>
            <w:r w:rsidR="004C7599" w:rsidRPr="00AA2053">
              <w:t>&gt;</w:t>
            </w:r>
            <w:r w:rsidR="004C7599" w:rsidRPr="004C7599">
              <w:t>/&lt;</w:t>
            </w:r>
            <w:proofErr w:type="spellStart"/>
            <w:r w:rsidR="004C7599" w:rsidRPr="004C7599">
              <w:t>PeriID</w:t>
            </w:r>
            <w:proofErr w:type="spellEnd"/>
            <w:r w:rsidR="004C7599" w:rsidRPr="004C7599">
              <w:t>&gt;</w:t>
            </w:r>
            <w:r w:rsidRPr="00AA2053">
              <w:rPr>
                <w:sz w:val="20"/>
                <w:szCs w:val="22"/>
              </w:rPr>
              <w:t>/</w:t>
            </w:r>
            <w:proofErr w:type="spellStart"/>
            <w:r w:rsidR="00A055FD">
              <w:rPr>
                <w:rFonts w:hint="eastAsia"/>
                <w:sz w:val="20"/>
                <w:szCs w:val="22"/>
              </w:rPr>
              <w:t>cmd</w:t>
            </w:r>
            <w:proofErr w:type="spellEnd"/>
          </w:p>
        </w:tc>
      </w:tr>
      <w:tr w:rsidR="001870F2" w:rsidRPr="00AA2053" w14:paraId="53057FF5" w14:textId="77777777" w:rsidTr="00C43619">
        <w:tc>
          <w:tcPr>
            <w:tcW w:w="1276" w:type="dxa"/>
          </w:tcPr>
          <w:p w14:paraId="7CEBE5AC" w14:textId="77777777" w:rsidR="001870F2" w:rsidRPr="00AA2053" w:rsidRDefault="001870F2" w:rsidP="001E229E">
            <w:pPr>
              <w:rPr>
                <w:sz w:val="20"/>
                <w:szCs w:val="22"/>
              </w:rPr>
            </w:pPr>
            <w:r w:rsidRPr="00AA2053">
              <w:rPr>
                <w:rFonts w:hint="eastAsia"/>
                <w:sz w:val="20"/>
                <w:szCs w:val="22"/>
              </w:rPr>
              <w:t>Payload</w:t>
            </w:r>
          </w:p>
        </w:tc>
        <w:tc>
          <w:tcPr>
            <w:tcW w:w="8080" w:type="dxa"/>
          </w:tcPr>
          <w:p w14:paraId="00D6FF1C" w14:textId="6786A277" w:rsidR="001870F2" w:rsidRPr="00AA2053" w:rsidRDefault="001870F2" w:rsidP="001E229E">
            <w:pPr>
              <w:rPr>
                <w:sz w:val="20"/>
                <w:szCs w:val="22"/>
              </w:rPr>
            </w:pPr>
            <w:r w:rsidRPr="00AA2053">
              <w:rPr>
                <w:sz w:val="20"/>
                <w:szCs w:val="22"/>
              </w:rPr>
              <w:t>\x0</w:t>
            </w:r>
            <w:r w:rsidR="00A762C8">
              <w:rPr>
                <w:rFonts w:hint="eastAsia"/>
                <w:sz w:val="20"/>
                <w:szCs w:val="22"/>
              </w:rPr>
              <w:t>6Peri</w:t>
            </w:r>
            <w:r w:rsidRPr="00AA2053">
              <w:rPr>
                <w:sz w:val="20"/>
                <w:szCs w:val="22"/>
              </w:rPr>
              <w:t>idABnn</w:t>
            </w:r>
            <w:r w:rsidR="00A762C8">
              <w:rPr>
                <w:rFonts w:hint="eastAsia"/>
                <w:sz w:val="20"/>
                <w:szCs w:val="22"/>
              </w:rPr>
              <w:t>xxMainid</w:t>
            </w:r>
          </w:p>
        </w:tc>
      </w:tr>
    </w:tbl>
    <w:p w14:paraId="11A786C4" w14:textId="77777777" w:rsidR="003F462D" w:rsidRPr="00AA2053" w:rsidRDefault="003F462D" w:rsidP="00D43907">
      <w:pPr>
        <w:ind w:left="420"/>
      </w:pPr>
    </w:p>
    <w:bookmarkEnd w:id="8"/>
    <w:p w14:paraId="04E4696F" w14:textId="77777777" w:rsidR="003F462D" w:rsidRPr="00AA2053" w:rsidRDefault="003F462D" w:rsidP="00D43907">
      <w:pPr>
        <w:ind w:left="420"/>
      </w:pPr>
    </w:p>
    <w:tbl>
      <w:tblPr>
        <w:tblStyle w:val="a7"/>
        <w:tblpPr w:leftFromText="142" w:rightFromText="142" w:vertAnchor="text" w:horzAnchor="margin" w:tblpY="61"/>
        <w:tblW w:w="9351" w:type="dxa"/>
        <w:tblLook w:val="0420" w:firstRow="1" w:lastRow="0" w:firstColumn="0" w:lastColumn="0" w:noHBand="0" w:noVBand="1"/>
      </w:tblPr>
      <w:tblGrid>
        <w:gridCol w:w="1651"/>
        <w:gridCol w:w="2003"/>
        <w:gridCol w:w="1293"/>
        <w:gridCol w:w="4404"/>
      </w:tblGrid>
      <w:tr w:rsidR="004C7599" w:rsidRPr="00AA2053" w14:paraId="66652836" w14:textId="77777777" w:rsidTr="004C7599">
        <w:trPr>
          <w:trHeight w:val="262"/>
        </w:trPr>
        <w:tc>
          <w:tcPr>
            <w:tcW w:w="1659" w:type="dxa"/>
            <w:hideMark/>
          </w:tcPr>
          <w:p w14:paraId="0CB9B01D" w14:textId="77777777" w:rsidR="004C7599" w:rsidRPr="00AA2053" w:rsidRDefault="004C7599" w:rsidP="004C7599">
            <w:pPr>
              <w:rPr>
                <w:sz w:val="16"/>
                <w:szCs w:val="16"/>
              </w:rPr>
            </w:pPr>
            <w:bookmarkStart w:id="9" w:name="_Hlk203334659"/>
            <w:r w:rsidRPr="00AA2053">
              <w:rPr>
                <w:b/>
                <w:bCs/>
                <w:sz w:val="16"/>
                <w:szCs w:val="16"/>
              </w:rPr>
              <w:t>項目</w:t>
            </w:r>
          </w:p>
        </w:tc>
        <w:tc>
          <w:tcPr>
            <w:tcW w:w="2017" w:type="dxa"/>
            <w:hideMark/>
          </w:tcPr>
          <w:p w14:paraId="4AA60AFF" w14:textId="77777777" w:rsidR="004C7599" w:rsidRPr="00AA2053" w:rsidRDefault="004C7599" w:rsidP="004C7599">
            <w:pPr>
              <w:rPr>
                <w:sz w:val="16"/>
                <w:szCs w:val="16"/>
              </w:rPr>
            </w:pPr>
            <w:r w:rsidRPr="00AA2053">
              <w:rPr>
                <w:b/>
                <w:bCs/>
                <w:sz w:val="16"/>
                <w:szCs w:val="16"/>
              </w:rPr>
              <w:t>Data</w:t>
            </w:r>
          </w:p>
        </w:tc>
        <w:tc>
          <w:tcPr>
            <w:tcW w:w="1223" w:type="dxa"/>
            <w:hideMark/>
          </w:tcPr>
          <w:p w14:paraId="5F00B6E5" w14:textId="77777777" w:rsidR="004C7599" w:rsidRPr="00AA2053" w:rsidRDefault="004C7599" w:rsidP="004C7599">
            <w:pPr>
              <w:rPr>
                <w:sz w:val="16"/>
                <w:szCs w:val="16"/>
              </w:rPr>
            </w:pPr>
          </w:p>
        </w:tc>
        <w:tc>
          <w:tcPr>
            <w:tcW w:w="4452" w:type="dxa"/>
            <w:hideMark/>
          </w:tcPr>
          <w:p w14:paraId="39755C5D" w14:textId="77777777" w:rsidR="004C7599" w:rsidRPr="00AA2053" w:rsidRDefault="004C7599" w:rsidP="004C7599">
            <w:pPr>
              <w:rPr>
                <w:sz w:val="16"/>
                <w:szCs w:val="16"/>
              </w:rPr>
            </w:pPr>
            <w:r w:rsidRPr="00AA2053">
              <w:rPr>
                <w:b/>
                <w:bCs/>
                <w:sz w:val="16"/>
                <w:szCs w:val="16"/>
              </w:rPr>
              <w:t>説明</w:t>
            </w:r>
          </w:p>
        </w:tc>
      </w:tr>
      <w:tr w:rsidR="004C7599" w:rsidRPr="00AA2053" w14:paraId="6FB231BF" w14:textId="77777777" w:rsidTr="004C7599">
        <w:trPr>
          <w:trHeight w:val="172"/>
        </w:trPr>
        <w:tc>
          <w:tcPr>
            <w:tcW w:w="1659" w:type="dxa"/>
            <w:hideMark/>
          </w:tcPr>
          <w:p w14:paraId="51C483F2" w14:textId="77777777" w:rsidR="004C7599" w:rsidRPr="00AA2053" w:rsidRDefault="004C7599" w:rsidP="004C7599">
            <w:pPr>
              <w:rPr>
                <w:sz w:val="16"/>
                <w:szCs w:val="16"/>
              </w:rPr>
            </w:pPr>
            <w:r w:rsidRPr="00AA2053">
              <w:rPr>
                <w:sz w:val="16"/>
                <w:szCs w:val="16"/>
              </w:rPr>
              <w:t>ACK</w:t>
            </w:r>
          </w:p>
        </w:tc>
        <w:tc>
          <w:tcPr>
            <w:tcW w:w="2017" w:type="dxa"/>
            <w:hideMark/>
          </w:tcPr>
          <w:p w14:paraId="7B06BD11" w14:textId="77777777" w:rsidR="004C7599" w:rsidRPr="00AA2053" w:rsidRDefault="004C7599" w:rsidP="004C7599">
            <w:pPr>
              <w:rPr>
                <w:sz w:val="16"/>
                <w:szCs w:val="16"/>
              </w:rPr>
            </w:pPr>
          </w:p>
        </w:tc>
        <w:tc>
          <w:tcPr>
            <w:tcW w:w="1223" w:type="dxa"/>
            <w:hideMark/>
          </w:tcPr>
          <w:p w14:paraId="4C90336E" w14:textId="77777777" w:rsidR="004C7599" w:rsidRPr="00AA2053" w:rsidRDefault="004C7599" w:rsidP="004C7599">
            <w:pPr>
              <w:rPr>
                <w:sz w:val="16"/>
                <w:szCs w:val="16"/>
              </w:rPr>
            </w:pPr>
            <w:r w:rsidRPr="00AA2053">
              <w:rPr>
                <w:sz w:val="16"/>
                <w:szCs w:val="16"/>
              </w:rPr>
              <w:t>0x06</w:t>
            </w:r>
          </w:p>
        </w:tc>
        <w:tc>
          <w:tcPr>
            <w:tcW w:w="4452" w:type="dxa"/>
            <w:hideMark/>
          </w:tcPr>
          <w:p w14:paraId="5311DF59" w14:textId="77777777" w:rsidR="004C7599" w:rsidRPr="00AA2053" w:rsidRDefault="004C7599" w:rsidP="004C7599">
            <w:pPr>
              <w:rPr>
                <w:sz w:val="16"/>
                <w:szCs w:val="16"/>
              </w:rPr>
            </w:pPr>
            <w:r w:rsidRPr="00AA2053">
              <w:rPr>
                <w:sz w:val="16"/>
                <w:szCs w:val="16"/>
              </w:rPr>
              <w:t>Header</w:t>
            </w:r>
          </w:p>
        </w:tc>
      </w:tr>
      <w:tr w:rsidR="004C7599" w:rsidRPr="00AA2053" w14:paraId="602E01C9" w14:textId="77777777" w:rsidTr="004C7599">
        <w:trPr>
          <w:trHeight w:val="448"/>
        </w:trPr>
        <w:tc>
          <w:tcPr>
            <w:tcW w:w="1659" w:type="dxa"/>
            <w:hideMark/>
          </w:tcPr>
          <w:p w14:paraId="222B531E" w14:textId="58F00CDD" w:rsidR="004C7599" w:rsidRPr="00AA2053" w:rsidRDefault="004C7599" w:rsidP="004C7599">
            <w:pPr>
              <w:rPr>
                <w:sz w:val="16"/>
                <w:szCs w:val="16"/>
              </w:rPr>
            </w:pPr>
            <w:r>
              <w:rPr>
                <w:rFonts w:hint="eastAsia"/>
                <w:sz w:val="18"/>
                <w:szCs w:val="18"/>
              </w:rPr>
              <w:t>peripheral</w:t>
            </w:r>
            <w:r w:rsidRPr="00AA2053">
              <w:rPr>
                <w:sz w:val="18"/>
                <w:szCs w:val="18"/>
              </w:rPr>
              <w:t>端末名称</w:t>
            </w:r>
          </w:p>
        </w:tc>
        <w:tc>
          <w:tcPr>
            <w:tcW w:w="2017" w:type="dxa"/>
            <w:hideMark/>
          </w:tcPr>
          <w:p w14:paraId="52345B67" w14:textId="77777777" w:rsidR="004C7599" w:rsidRPr="00AA2053" w:rsidRDefault="004C7599" w:rsidP="004C7599">
            <w:pPr>
              <w:jc w:val="left"/>
              <w:rPr>
                <w:sz w:val="18"/>
                <w:szCs w:val="18"/>
              </w:rPr>
            </w:pPr>
            <w:r w:rsidRPr="00AA2053">
              <w:rPr>
                <w:sz w:val="18"/>
                <w:szCs w:val="18"/>
              </w:rPr>
              <w:t>6byte ASCII</w:t>
            </w:r>
          </w:p>
          <w:p w14:paraId="3DA36BF7" w14:textId="77777777" w:rsidR="004C7599" w:rsidRPr="00AA2053" w:rsidRDefault="004C7599" w:rsidP="004C7599">
            <w:pPr>
              <w:jc w:val="left"/>
              <w:rPr>
                <w:sz w:val="18"/>
                <w:szCs w:val="18"/>
              </w:rPr>
            </w:pPr>
            <w:r w:rsidRPr="00AA2053">
              <w:rPr>
                <w:sz w:val="18"/>
                <w:szCs w:val="18"/>
              </w:rPr>
              <w:t>6byte</w:t>
            </w:r>
            <w:r w:rsidRPr="00AA2053">
              <w:rPr>
                <w:sz w:val="18"/>
                <w:szCs w:val="18"/>
              </w:rPr>
              <w:t>未満は</w:t>
            </w:r>
          </w:p>
          <w:p w14:paraId="3B3F877A" w14:textId="4171ABA3" w:rsidR="004C7599" w:rsidRPr="00AA2053" w:rsidRDefault="004C7599" w:rsidP="004C7599">
            <w:pPr>
              <w:rPr>
                <w:sz w:val="16"/>
                <w:szCs w:val="16"/>
              </w:rPr>
            </w:pPr>
            <w:r w:rsidRPr="00AA2053">
              <w:rPr>
                <w:sz w:val="18"/>
                <w:szCs w:val="18"/>
              </w:rPr>
              <w:t>0x20</w:t>
            </w:r>
            <w:r w:rsidRPr="00AA2053">
              <w:rPr>
                <w:sz w:val="18"/>
                <w:szCs w:val="18"/>
              </w:rPr>
              <w:t>詰め</w:t>
            </w:r>
          </w:p>
        </w:tc>
        <w:tc>
          <w:tcPr>
            <w:tcW w:w="1223" w:type="dxa"/>
            <w:hideMark/>
          </w:tcPr>
          <w:p w14:paraId="0F3D37A7" w14:textId="611DEA37" w:rsidR="004C7599" w:rsidRPr="00AA2053" w:rsidRDefault="004C7599" w:rsidP="004C7599">
            <w:pPr>
              <w:rPr>
                <w:sz w:val="16"/>
                <w:szCs w:val="16"/>
              </w:rPr>
            </w:pPr>
            <w:proofErr w:type="spellStart"/>
            <w:r>
              <w:rPr>
                <w:rFonts w:hint="eastAsia"/>
                <w:sz w:val="18"/>
                <w:szCs w:val="18"/>
              </w:rPr>
              <w:t>Peri</w:t>
            </w:r>
            <w:r w:rsidRPr="00AA2053">
              <w:rPr>
                <w:sz w:val="18"/>
                <w:szCs w:val="18"/>
              </w:rPr>
              <w:t>id</w:t>
            </w:r>
            <w:proofErr w:type="spellEnd"/>
          </w:p>
        </w:tc>
        <w:tc>
          <w:tcPr>
            <w:tcW w:w="4452" w:type="dxa"/>
            <w:hideMark/>
          </w:tcPr>
          <w:p w14:paraId="024FDE81" w14:textId="77777777" w:rsidR="004C7599" w:rsidRDefault="004C7599" w:rsidP="004C7599">
            <w:pPr>
              <w:jc w:val="left"/>
              <w:rPr>
                <w:sz w:val="18"/>
                <w:szCs w:val="18"/>
              </w:rPr>
            </w:pPr>
            <w:r w:rsidRPr="00AA2053">
              <w:rPr>
                <w:sz w:val="18"/>
                <w:szCs w:val="18"/>
              </w:rPr>
              <w:t>設定された</w:t>
            </w:r>
            <w:r>
              <w:rPr>
                <w:rFonts w:hint="eastAsia"/>
                <w:sz w:val="18"/>
                <w:szCs w:val="18"/>
              </w:rPr>
              <w:t>Peripheral</w:t>
            </w:r>
            <w:r w:rsidRPr="00AA2053">
              <w:rPr>
                <w:sz w:val="18"/>
                <w:szCs w:val="18"/>
              </w:rPr>
              <w:t>の端末名称</w:t>
            </w:r>
          </w:p>
          <w:p w14:paraId="4D17AF50" w14:textId="77777777" w:rsidR="004C7599" w:rsidRPr="004C7599" w:rsidRDefault="004C7599" w:rsidP="004C7599">
            <w:pPr>
              <w:jc w:val="left"/>
              <w:rPr>
                <w:sz w:val="18"/>
                <w:szCs w:val="18"/>
              </w:rPr>
            </w:pPr>
            <w:r>
              <w:rPr>
                <w:rFonts w:hint="eastAsia"/>
                <w:sz w:val="18"/>
                <w:szCs w:val="18"/>
              </w:rPr>
              <w:t>Central</w:t>
            </w:r>
            <w:r>
              <w:rPr>
                <w:rFonts w:hint="eastAsia"/>
                <w:sz w:val="18"/>
                <w:szCs w:val="18"/>
              </w:rPr>
              <w:t>自身が送信する場合は、</w:t>
            </w:r>
            <w:proofErr w:type="spellStart"/>
            <w:r>
              <w:rPr>
                <w:rFonts w:hint="eastAsia"/>
                <w:sz w:val="18"/>
                <w:szCs w:val="18"/>
              </w:rPr>
              <w:t>MainID</w:t>
            </w:r>
            <w:proofErr w:type="spellEnd"/>
            <w:r>
              <w:rPr>
                <w:rFonts w:hint="eastAsia"/>
                <w:sz w:val="18"/>
                <w:szCs w:val="18"/>
              </w:rPr>
              <w:t>を登録</w:t>
            </w:r>
          </w:p>
          <w:p w14:paraId="444D2FC2" w14:textId="20AD6F9A" w:rsidR="004C7599" w:rsidRPr="00AA2053" w:rsidRDefault="004C7599" w:rsidP="004C7599">
            <w:pPr>
              <w:rPr>
                <w:sz w:val="16"/>
                <w:szCs w:val="16"/>
              </w:rPr>
            </w:pPr>
            <w:r>
              <w:rPr>
                <w:rFonts w:hint="eastAsia"/>
                <w:sz w:val="18"/>
                <w:szCs w:val="18"/>
              </w:rPr>
              <w:t>Peri</w:t>
            </w:r>
            <w:r w:rsidRPr="00AA2053">
              <w:rPr>
                <w:sz w:val="18"/>
                <w:szCs w:val="18"/>
              </w:rPr>
              <w:t xml:space="preserve"> ID</w:t>
            </w:r>
          </w:p>
        </w:tc>
      </w:tr>
      <w:tr w:rsidR="004C7599" w:rsidRPr="00AA2053" w14:paraId="1EAD6EE8" w14:textId="77777777" w:rsidTr="004C7599">
        <w:trPr>
          <w:trHeight w:val="448"/>
        </w:trPr>
        <w:tc>
          <w:tcPr>
            <w:tcW w:w="1659" w:type="dxa"/>
            <w:hideMark/>
          </w:tcPr>
          <w:p w14:paraId="600773D4" w14:textId="77777777" w:rsidR="004C7599" w:rsidRPr="00AA2053" w:rsidRDefault="004C7599" w:rsidP="004C7599">
            <w:pPr>
              <w:ind w:left="420"/>
              <w:rPr>
                <w:sz w:val="16"/>
                <w:szCs w:val="16"/>
              </w:rPr>
            </w:pPr>
            <w:r w:rsidRPr="00AA2053">
              <w:rPr>
                <w:sz w:val="16"/>
                <w:szCs w:val="16"/>
              </w:rPr>
              <w:t>識別</w:t>
            </w:r>
            <w:r w:rsidRPr="00AA2053">
              <w:rPr>
                <w:sz w:val="16"/>
                <w:szCs w:val="16"/>
              </w:rPr>
              <w:t>Code</w:t>
            </w:r>
          </w:p>
        </w:tc>
        <w:tc>
          <w:tcPr>
            <w:tcW w:w="2017" w:type="dxa"/>
            <w:hideMark/>
          </w:tcPr>
          <w:p w14:paraId="18F376DE" w14:textId="77777777" w:rsidR="004C7599" w:rsidRPr="00AA2053" w:rsidRDefault="004C7599" w:rsidP="004C7599">
            <w:pPr>
              <w:ind w:left="420"/>
              <w:rPr>
                <w:sz w:val="16"/>
                <w:szCs w:val="16"/>
              </w:rPr>
            </w:pPr>
            <w:r w:rsidRPr="00AA2053">
              <w:rPr>
                <w:sz w:val="16"/>
                <w:szCs w:val="16"/>
              </w:rPr>
              <w:t>2byte ASCII</w:t>
            </w:r>
          </w:p>
        </w:tc>
        <w:tc>
          <w:tcPr>
            <w:tcW w:w="1223" w:type="dxa"/>
            <w:hideMark/>
          </w:tcPr>
          <w:p w14:paraId="4F23D6DF" w14:textId="582701CB" w:rsidR="004C7599" w:rsidRPr="00AA2053" w:rsidRDefault="00A762C8" w:rsidP="004C7599">
            <w:pPr>
              <w:ind w:left="420"/>
              <w:rPr>
                <w:sz w:val="16"/>
                <w:szCs w:val="16"/>
              </w:rPr>
            </w:pPr>
            <w:r>
              <w:rPr>
                <w:rFonts w:hint="eastAsia"/>
                <w:sz w:val="16"/>
                <w:szCs w:val="16"/>
              </w:rPr>
              <w:t>AD</w:t>
            </w:r>
          </w:p>
        </w:tc>
        <w:tc>
          <w:tcPr>
            <w:tcW w:w="4452" w:type="dxa"/>
            <w:hideMark/>
          </w:tcPr>
          <w:p w14:paraId="2CF71A01" w14:textId="77777777" w:rsidR="004C7599" w:rsidRPr="00AA2053" w:rsidRDefault="004C7599" w:rsidP="004C7599">
            <w:pPr>
              <w:ind w:left="420"/>
              <w:rPr>
                <w:sz w:val="16"/>
                <w:szCs w:val="16"/>
              </w:rPr>
            </w:pPr>
            <w:r w:rsidRPr="00AA2053">
              <w:rPr>
                <w:sz w:val="16"/>
                <w:szCs w:val="16"/>
              </w:rPr>
              <w:t>接点通報</w:t>
            </w:r>
          </w:p>
        </w:tc>
      </w:tr>
      <w:tr w:rsidR="004C7599" w:rsidRPr="00AA2053" w14:paraId="2A03FAAC" w14:textId="77777777" w:rsidTr="004C7599">
        <w:trPr>
          <w:trHeight w:val="448"/>
        </w:trPr>
        <w:tc>
          <w:tcPr>
            <w:tcW w:w="1659" w:type="dxa"/>
            <w:hideMark/>
          </w:tcPr>
          <w:p w14:paraId="7E848C40" w14:textId="77777777" w:rsidR="004C7599" w:rsidRPr="00AA2053" w:rsidRDefault="004C7599" w:rsidP="004C7599">
            <w:pPr>
              <w:ind w:left="420"/>
              <w:rPr>
                <w:sz w:val="16"/>
                <w:szCs w:val="16"/>
              </w:rPr>
            </w:pPr>
            <w:r w:rsidRPr="00AA2053">
              <w:rPr>
                <w:sz w:val="16"/>
                <w:szCs w:val="16"/>
              </w:rPr>
              <w:t>電文番号</w:t>
            </w:r>
          </w:p>
        </w:tc>
        <w:tc>
          <w:tcPr>
            <w:tcW w:w="2017" w:type="dxa"/>
            <w:hideMark/>
          </w:tcPr>
          <w:p w14:paraId="3E056883" w14:textId="77777777" w:rsidR="004C7599" w:rsidRPr="00AA2053" w:rsidRDefault="004C7599" w:rsidP="004C7599">
            <w:pPr>
              <w:ind w:left="420"/>
              <w:rPr>
                <w:sz w:val="16"/>
                <w:szCs w:val="16"/>
              </w:rPr>
            </w:pPr>
            <w:r w:rsidRPr="00AA2053">
              <w:rPr>
                <w:sz w:val="16"/>
                <w:szCs w:val="16"/>
              </w:rPr>
              <w:t>2byte</w:t>
            </w:r>
            <w:r w:rsidRPr="00AA2053">
              <w:rPr>
                <w:sz w:val="16"/>
                <w:szCs w:val="16"/>
              </w:rPr>
              <w:t xml:space="preserve">　</w:t>
            </w:r>
            <w:r w:rsidRPr="00AA2053">
              <w:rPr>
                <w:sz w:val="16"/>
                <w:szCs w:val="16"/>
              </w:rPr>
              <w:t>Ascii</w:t>
            </w:r>
          </w:p>
          <w:p w14:paraId="70874DC4" w14:textId="77777777" w:rsidR="004C7599" w:rsidRPr="00AA2053" w:rsidRDefault="004C7599" w:rsidP="004C7599">
            <w:pPr>
              <w:ind w:left="420"/>
              <w:rPr>
                <w:sz w:val="16"/>
                <w:szCs w:val="16"/>
              </w:rPr>
            </w:pPr>
            <w:r w:rsidRPr="00AA2053">
              <w:rPr>
                <w:sz w:val="16"/>
                <w:szCs w:val="16"/>
              </w:rPr>
              <w:t>10</w:t>
            </w:r>
            <w:r w:rsidRPr="00AA2053">
              <w:rPr>
                <w:sz w:val="16"/>
                <w:szCs w:val="16"/>
              </w:rPr>
              <w:t>進数</w:t>
            </w:r>
          </w:p>
        </w:tc>
        <w:tc>
          <w:tcPr>
            <w:tcW w:w="1223" w:type="dxa"/>
            <w:hideMark/>
          </w:tcPr>
          <w:p w14:paraId="11BF52CA" w14:textId="77777777" w:rsidR="004C7599" w:rsidRPr="00AA2053" w:rsidRDefault="004C7599" w:rsidP="004C7599">
            <w:pPr>
              <w:ind w:left="420"/>
              <w:rPr>
                <w:sz w:val="16"/>
                <w:szCs w:val="16"/>
              </w:rPr>
            </w:pPr>
            <w:proofErr w:type="spellStart"/>
            <w:r w:rsidRPr="00AA2053">
              <w:rPr>
                <w:sz w:val="16"/>
                <w:szCs w:val="16"/>
              </w:rPr>
              <w:t>nn</w:t>
            </w:r>
            <w:proofErr w:type="spellEnd"/>
          </w:p>
          <w:p w14:paraId="73D7C926" w14:textId="77777777" w:rsidR="004C7599" w:rsidRPr="00AA2053" w:rsidRDefault="004C7599" w:rsidP="004C7599">
            <w:pPr>
              <w:ind w:left="420"/>
              <w:rPr>
                <w:sz w:val="16"/>
                <w:szCs w:val="16"/>
              </w:rPr>
            </w:pPr>
            <w:r w:rsidRPr="00AA2053">
              <w:rPr>
                <w:sz w:val="16"/>
                <w:szCs w:val="16"/>
              </w:rPr>
              <w:t>‘00’~’99’</w:t>
            </w:r>
          </w:p>
        </w:tc>
        <w:tc>
          <w:tcPr>
            <w:tcW w:w="4452" w:type="dxa"/>
            <w:hideMark/>
          </w:tcPr>
          <w:p w14:paraId="384CB8BB" w14:textId="77777777" w:rsidR="004C7599" w:rsidRPr="00AA2053" w:rsidRDefault="004C7599" w:rsidP="004C7599">
            <w:pPr>
              <w:ind w:left="420"/>
              <w:rPr>
                <w:sz w:val="16"/>
                <w:szCs w:val="16"/>
              </w:rPr>
            </w:pPr>
            <w:r w:rsidRPr="00AA2053">
              <w:rPr>
                <w:sz w:val="16"/>
                <w:szCs w:val="16"/>
              </w:rPr>
              <w:t>本機で管理するシリアル連番</w:t>
            </w:r>
          </w:p>
          <w:p w14:paraId="7257B692" w14:textId="77777777" w:rsidR="004C7599" w:rsidRPr="00AA2053" w:rsidRDefault="004C7599" w:rsidP="004C7599">
            <w:pPr>
              <w:ind w:left="420"/>
              <w:rPr>
                <w:sz w:val="16"/>
                <w:szCs w:val="16"/>
              </w:rPr>
            </w:pPr>
            <w:r w:rsidRPr="00AA2053">
              <w:rPr>
                <w:sz w:val="16"/>
                <w:szCs w:val="16"/>
              </w:rPr>
              <w:t>‘00’</w:t>
            </w:r>
            <w:r w:rsidRPr="00AA2053">
              <w:rPr>
                <w:sz w:val="16"/>
                <w:szCs w:val="16"/>
              </w:rPr>
              <w:t>から</w:t>
            </w:r>
            <w:r w:rsidRPr="00AA2053">
              <w:rPr>
                <w:sz w:val="16"/>
                <w:szCs w:val="16"/>
              </w:rPr>
              <w:t>1</w:t>
            </w:r>
            <w:r w:rsidRPr="00AA2053">
              <w:rPr>
                <w:sz w:val="16"/>
                <w:szCs w:val="16"/>
              </w:rPr>
              <w:t>ずつ増加し、</w:t>
            </w:r>
            <w:r w:rsidRPr="00AA2053">
              <w:rPr>
                <w:sz w:val="16"/>
                <w:szCs w:val="16"/>
              </w:rPr>
              <w:t>’99’</w:t>
            </w:r>
            <w:r w:rsidRPr="00AA2053">
              <w:rPr>
                <w:sz w:val="16"/>
                <w:szCs w:val="16"/>
              </w:rPr>
              <w:t>を超えると</w:t>
            </w:r>
            <w:r w:rsidRPr="00AA2053">
              <w:rPr>
                <w:sz w:val="16"/>
                <w:szCs w:val="16"/>
              </w:rPr>
              <w:t>‘00’</w:t>
            </w:r>
            <w:r w:rsidRPr="00AA2053">
              <w:rPr>
                <w:sz w:val="16"/>
                <w:szCs w:val="16"/>
              </w:rPr>
              <w:t>に戻る</w:t>
            </w:r>
          </w:p>
        </w:tc>
      </w:tr>
      <w:tr w:rsidR="00A762C8" w:rsidRPr="00AA2053" w14:paraId="4FFF63BC" w14:textId="77777777" w:rsidTr="004C7599">
        <w:trPr>
          <w:trHeight w:val="448"/>
        </w:trPr>
        <w:tc>
          <w:tcPr>
            <w:tcW w:w="1659" w:type="dxa"/>
          </w:tcPr>
          <w:p w14:paraId="1D4F811B" w14:textId="67220926" w:rsidR="00A762C8" w:rsidRPr="00AA2053" w:rsidRDefault="00A762C8" w:rsidP="00A762C8">
            <w:pPr>
              <w:ind w:left="420"/>
              <w:rPr>
                <w:sz w:val="16"/>
                <w:szCs w:val="16"/>
              </w:rPr>
            </w:pPr>
            <w:r>
              <w:rPr>
                <w:rFonts w:hint="eastAsia"/>
                <w:sz w:val="18"/>
                <w:szCs w:val="18"/>
              </w:rPr>
              <w:t>端末番号</w:t>
            </w:r>
          </w:p>
        </w:tc>
        <w:tc>
          <w:tcPr>
            <w:tcW w:w="2017" w:type="dxa"/>
          </w:tcPr>
          <w:p w14:paraId="1FC5DD16" w14:textId="77777777" w:rsidR="00A762C8" w:rsidRPr="00AA2053" w:rsidRDefault="00A762C8" w:rsidP="00A762C8">
            <w:pPr>
              <w:jc w:val="left"/>
              <w:rPr>
                <w:sz w:val="18"/>
                <w:szCs w:val="18"/>
              </w:rPr>
            </w:pPr>
            <w:r>
              <w:rPr>
                <w:rFonts w:hint="eastAsia"/>
                <w:sz w:val="18"/>
                <w:szCs w:val="18"/>
              </w:rPr>
              <w:t>2</w:t>
            </w:r>
            <w:r w:rsidRPr="00AA2053">
              <w:rPr>
                <w:sz w:val="18"/>
                <w:szCs w:val="18"/>
              </w:rPr>
              <w:t>byte</w:t>
            </w:r>
            <w:r w:rsidRPr="00AA2053">
              <w:rPr>
                <w:sz w:val="18"/>
                <w:szCs w:val="18"/>
              </w:rPr>
              <w:t xml:space="preserve">　</w:t>
            </w:r>
            <w:r w:rsidRPr="00AA2053">
              <w:rPr>
                <w:sz w:val="18"/>
                <w:szCs w:val="18"/>
              </w:rPr>
              <w:t>Ascii</w:t>
            </w:r>
          </w:p>
          <w:p w14:paraId="0E18B4F0" w14:textId="04BF4626" w:rsidR="00A762C8" w:rsidRPr="00AA2053" w:rsidRDefault="00A762C8" w:rsidP="00A762C8">
            <w:pPr>
              <w:ind w:left="420"/>
              <w:rPr>
                <w:sz w:val="16"/>
                <w:szCs w:val="16"/>
              </w:rPr>
            </w:pPr>
            <w:r w:rsidRPr="00AA2053">
              <w:rPr>
                <w:sz w:val="18"/>
                <w:szCs w:val="18"/>
              </w:rPr>
              <w:t>10</w:t>
            </w:r>
            <w:r w:rsidRPr="00AA2053">
              <w:rPr>
                <w:sz w:val="18"/>
                <w:szCs w:val="18"/>
              </w:rPr>
              <w:t>進数</w:t>
            </w:r>
          </w:p>
        </w:tc>
        <w:tc>
          <w:tcPr>
            <w:tcW w:w="1223" w:type="dxa"/>
          </w:tcPr>
          <w:p w14:paraId="744D7B08" w14:textId="539E476F" w:rsidR="00A762C8" w:rsidRDefault="00A762C8" w:rsidP="00A762C8">
            <w:pPr>
              <w:ind w:left="420"/>
              <w:rPr>
                <w:sz w:val="18"/>
                <w:szCs w:val="18"/>
              </w:rPr>
            </w:pPr>
            <w:proofErr w:type="spellStart"/>
            <w:r>
              <w:rPr>
                <w:sz w:val="18"/>
                <w:szCs w:val="18"/>
              </w:rPr>
              <w:t>X</w:t>
            </w:r>
            <w:r>
              <w:rPr>
                <w:rFonts w:hint="eastAsia"/>
                <w:sz w:val="18"/>
                <w:szCs w:val="18"/>
              </w:rPr>
              <w:t>x</w:t>
            </w:r>
            <w:proofErr w:type="spellEnd"/>
          </w:p>
          <w:p w14:paraId="64E223A4" w14:textId="5F8E61DE" w:rsidR="00A762C8" w:rsidRPr="00AA2053" w:rsidRDefault="00A762C8" w:rsidP="00A762C8">
            <w:pPr>
              <w:ind w:left="420"/>
              <w:rPr>
                <w:sz w:val="16"/>
                <w:szCs w:val="16"/>
              </w:rPr>
            </w:pPr>
            <w:r w:rsidRPr="00AA2053">
              <w:rPr>
                <w:sz w:val="18"/>
                <w:szCs w:val="18"/>
              </w:rPr>
              <w:t>‘00’~’99’</w:t>
            </w:r>
          </w:p>
        </w:tc>
        <w:tc>
          <w:tcPr>
            <w:tcW w:w="4452" w:type="dxa"/>
          </w:tcPr>
          <w:p w14:paraId="527E3D38" w14:textId="77777777" w:rsidR="00A762C8" w:rsidRPr="00AA2053" w:rsidRDefault="00A762C8" w:rsidP="00A762C8">
            <w:pPr>
              <w:ind w:left="420"/>
              <w:rPr>
                <w:sz w:val="16"/>
                <w:szCs w:val="16"/>
              </w:rPr>
            </w:pPr>
          </w:p>
        </w:tc>
      </w:tr>
      <w:tr w:rsidR="00A762C8" w:rsidRPr="00AA2053" w14:paraId="3AE3A080" w14:textId="77777777" w:rsidTr="004C7599">
        <w:trPr>
          <w:trHeight w:val="448"/>
        </w:trPr>
        <w:tc>
          <w:tcPr>
            <w:tcW w:w="1659" w:type="dxa"/>
          </w:tcPr>
          <w:p w14:paraId="5786387B" w14:textId="77777777" w:rsidR="00A762C8" w:rsidRDefault="00A762C8" w:rsidP="00A762C8">
            <w:pPr>
              <w:rPr>
                <w:sz w:val="18"/>
                <w:szCs w:val="18"/>
              </w:rPr>
            </w:pPr>
            <w:r>
              <w:rPr>
                <w:rFonts w:hint="eastAsia"/>
                <w:sz w:val="18"/>
                <w:szCs w:val="18"/>
              </w:rPr>
              <w:t>Central</w:t>
            </w:r>
          </w:p>
          <w:p w14:paraId="0B26F9D3" w14:textId="5331AFA8" w:rsidR="00A762C8" w:rsidRPr="00AA2053" w:rsidRDefault="00A762C8" w:rsidP="00A762C8">
            <w:pPr>
              <w:ind w:left="420"/>
              <w:rPr>
                <w:sz w:val="16"/>
                <w:szCs w:val="16"/>
              </w:rPr>
            </w:pPr>
            <w:r>
              <w:rPr>
                <w:rFonts w:hint="eastAsia"/>
                <w:sz w:val="18"/>
                <w:szCs w:val="18"/>
              </w:rPr>
              <w:t>端末番号</w:t>
            </w:r>
          </w:p>
        </w:tc>
        <w:tc>
          <w:tcPr>
            <w:tcW w:w="2017" w:type="dxa"/>
          </w:tcPr>
          <w:p w14:paraId="342CAC3B" w14:textId="77777777" w:rsidR="00A762C8" w:rsidRPr="00AA2053" w:rsidRDefault="00A762C8" w:rsidP="00A762C8">
            <w:pPr>
              <w:jc w:val="left"/>
              <w:rPr>
                <w:sz w:val="18"/>
                <w:szCs w:val="18"/>
              </w:rPr>
            </w:pPr>
            <w:r w:rsidRPr="00AA2053">
              <w:rPr>
                <w:sz w:val="18"/>
                <w:szCs w:val="18"/>
              </w:rPr>
              <w:t>6byte ASCII</w:t>
            </w:r>
          </w:p>
          <w:p w14:paraId="30D81200" w14:textId="77777777" w:rsidR="00A762C8" w:rsidRPr="00AA2053" w:rsidRDefault="00A762C8" w:rsidP="00A762C8">
            <w:pPr>
              <w:jc w:val="left"/>
              <w:rPr>
                <w:sz w:val="18"/>
                <w:szCs w:val="18"/>
              </w:rPr>
            </w:pPr>
            <w:r w:rsidRPr="00AA2053">
              <w:rPr>
                <w:sz w:val="18"/>
                <w:szCs w:val="18"/>
              </w:rPr>
              <w:t>6byte</w:t>
            </w:r>
            <w:r w:rsidRPr="00AA2053">
              <w:rPr>
                <w:sz w:val="18"/>
                <w:szCs w:val="18"/>
              </w:rPr>
              <w:t>未満は</w:t>
            </w:r>
          </w:p>
          <w:p w14:paraId="714AC4BA" w14:textId="6C37572C" w:rsidR="00A762C8" w:rsidRPr="00AA2053" w:rsidRDefault="00A762C8" w:rsidP="00A762C8">
            <w:pPr>
              <w:ind w:left="420"/>
              <w:rPr>
                <w:sz w:val="16"/>
                <w:szCs w:val="16"/>
              </w:rPr>
            </w:pPr>
            <w:r w:rsidRPr="00AA2053">
              <w:rPr>
                <w:sz w:val="18"/>
                <w:szCs w:val="18"/>
              </w:rPr>
              <w:t>0x20</w:t>
            </w:r>
            <w:r w:rsidRPr="00AA2053">
              <w:rPr>
                <w:sz w:val="18"/>
                <w:szCs w:val="18"/>
              </w:rPr>
              <w:t>詰め</w:t>
            </w:r>
          </w:p>
        </w:tc>
        <w:tc>
          <w:tcPr>
            <w:tcW w:w="1223" w:type="dxa"/>
          </w:tcPr>
          <w:p w14:paraId="5C6A12CC" w14:textId="221836A3" w:rsidR="00A762C8" w:rsidRPr="00AA2053" w:rsidRDefault="00A762C8" w:rsidP="00A762C8">
            <w:pPr>
              <w:ind w:left="420"/>
              <w:rPr>
                <w:sz w:val="16"/>
                <w:szCs w:val="16"/>
              </w:rPr>
            </w:pPr>
            <w:proofErr w:type="spellStart"/>
            <w:r w:rsidRPr="00AA2053">
              <w:rPr>
                <w:sz w:val="18"/>
                <w:szCs w:val="18"/>
              </w:rPr>
              <w:t>mainid</w:t>
            </w:r>
            <w:proofErr w:type="spellEnd"/>
          </w:p>
        </w:tc>
        <w:tc>
          <w:tcPr>
            <w:tcW w:w="4452" w:type="dxa"/>
          </w:tcPr>
          <w:p w14:paraId="15F4C43D" w14:textId="77777777" w:rsidR="00A762C8" w:rsidRPr="00AA2053" w:rsidRDefault="00A762C8" w:rsidP="00A762C8">
            <w:pPr>
              <w:jc w:val="left"/>
              <w:rPr>
                <w:sz w:val="18"/>
                <w:szCs w:val="18"/>
              </w:rPr>
            </w:pPr>
            <w:r w:rsidRPr="00AA2053">
              <w:rPr>
                <w:sz w:val="18"/>
                <w:szCs w:val="18"/>
              </w:rPr>
              <w:t>設定された本器の端末名称</w:t>
            </w:r>
          </w:p>
          <w:p w14:paraId="6C60066E" w14:textId="6A191466" w:rsidR="00A762C8" w:rsidRPr="00AA2053" w:rsidRDefault="00A762C8" w:rsidP="00A762C8">
            <w:pPr>
              <w:ind w:left="420"/>
              <w:rPr>
                <w:sz w:val="16"/>
                <w:szCs w:val="16"/>
              </w:rPr>
            </w:pPr>
            <w:proofErr w:type="spellStart"/>
            <w:r>
              <w:rPr>
                <w:rFonts w:hint="eastAsia"/>
                <w:sz w:val="18"/>
                <w:szCs w:val="18"/>
              </w:rPr>
              <w:t>Cnetral</w:t>
            </w:r>
            <w:proofErr w:type="spellEnd"/>
            <w:r>
              <w:rPr>
                <w:rFonts w:hint="eastAsia"/>
                <w:sz w:val="18"/>
                <w:szCs w:val="18"/>
              </w:rPr>
              <w:t>の</w:t>
            </w:r>
            <w:r w:rsidRPr="00AA2053">
              <w:rPr>
                <w:sz w:val="18"/>
                <w:szCs w:val="18"/>
              </w:rPr>
              <w:t>MAIN ID</w:t>
            </w:r>
          </w:p>
        </w:tc>
      </w:tr>
      <w:bookmarkEnd w:id="9"/>
    </w:tbl>
    <w:p w14:paraId="49AD6DC3" w14:textId="77777777" w:rsidR="003F462D" w:rsidRPr="00AA2053" w:rsidRDefault="003F462D" w:rsidP="00D43907">
      <w:pPr>
        <w:ind w:left="420"/>
      </w:pPr>
    </w:p>
    <w:p w14:paraId="26247545" w14:textId="77777777" w:rsidR="003F462D" w:rsidRPr="00AA2053" w:rsidRDefault="003F462D" w:rsidP="00D43907">
      <w:pPr>
        <w:ind w:left="420"/>
      </w:pPr>
    </w:p>
    <w:p w14:paraId="309753F3" w14:textId="77777777" w:rsidR="001114AD" w:rsidRPr="00AA2053" w:rsidRDefault="001114AD">
      <w:pPr>
        <w:widowControl/>
        <w:jc w:val="left"/>
      </w:pPr>
      <w:r w:rsidRPr="00AA2053">
        <w:br w:type="page"/>
      </w:r>
    </w:p>
    <w:p w14:paraId="7B2834D7" w14:textId="77777777" w:rsidR="002E2432" w:rsidRPr="00AA2053" w:rsidRDefault="002E2432">
      <w:pPr>
        <w:widowControl/>
        <w:jc w:val="left"/>
      </w:pPr>
    </w:p>
    <w:p w14:paraId="5FB38DDD" w14:textId="54BCFBA1" w:rsidR="00D43907" w:rsidRPr="00AA2053" w:rsidRDefault="00CA67D5" w:rsidP="007008DE">
      <w:pPr>
        <w:ind w:firstLine="210"/>
        <w:rPr>
          <w:rFonts w:eastAsia="PMingLiU"/>
          <w:color w:val="0000FF"/>
        </w:rPr>
      </w:pPr>
      <w:r w:rsidRPr="00AA2053">
        <w:t>13</w:t>
      </w:r>
      <w:r w:rsidR="007008DE" w:rsidRPr="00AA2053">
        <w:rPr>
          <w:rFonts w:hint="eastAsia"/>
        </w:rPr>
        <w:t>.4</w:t>
      </w:r>
      <w:r w:rsidR="006B6964" w:rsidRPr="00AA2053">
        <w:rPr>
          <w:rFonts w:hint="eastAsia"/>
          <w:lang w:eastAsia="zh-TW"/>
        </w:rPr>
        <w:t>漏電</w:t>
      </w:r>
      <w:r w:rsidR="006B6964" w:rsidRPr="00AA2053">
        <w:rPr>
          <w:rFonts w:hint="eastAsia"/>
        </w:rPr>
        <w:t>警報</w:t>
      </w:r>
    </w:p>
    <w:p w14:paraId="360E8E9F" w14:textId="697AEEDE" w:rsidR="00D43907" w:rsidRPr="00E431BB" w:rsidRDefault="00543962" w:rsidP="006B6964">
      <w:pPr>
        <w:ind w:left="420"/>
      </w:pPr>
      <w:r w:rsidRPr="00E431BB">
        <w:rPr>
          <w:rFonts w:hint="eastAsia"/>
        </w:rPr>
        <w:t>漏電</w:t>
      </w:r>
      <w:r w:rsidRPr="00E431BB">
        <w:rPr>
          <w:rFonts w:hint="eastAsia"/>
        </w:rPr>
        <w:t>Io/</w:t>
      </w:r>
      <w:proofErr w:type="spellStart"/>
      <w:r w:rsidRPr="00E431BB">
        <w:rPr>
          <w:rFonts w:hint="eastAsia"/>
        </w:rPr>
        <w:t>Ior</w:t>
      </w:r>
      <w:proofErr w:type="spellEnd"/>
      <w:r w:rsidRPr="00E431BB">
        <w:rPr>
          <w:rFonts w:hint="eastAsia"/>
        </w:rPr>
        <w:t>に設定された</w:t>
      </w:r>
      <w:r w:rsidRPr="00E431BB">
        <w:rPr>
          <w:rFonts w:hint="eastAsia"/>
        </w:rPr>
        <w:t>CH</w:t>
      </w:r>
      <w:r w:rsidRPr="00E431BB">
        <w:rPr>
          <w:rFonts w:hint="eastAsia"/>
        </w:rPr>
        <w:t>に接続された</w:t>
      </w:r>
      <w:r w:rsidR="00D43907" w:rsidRPr="00E431BB">
        <w:rPr>
          <w:rFonts w:hint="eastAsia"/>
        </w:rPr>
        <w:t>ZCT</w:t>
      </w:r>
      <w:r w:rsidRPr="00E431BB">
        <w:rPr>
          <w:rFonts w:hint="eastAsia"/>
        </w:rPr>
        <w:t>について、</w:t>
      </w:r>
      <w:r w:rsidR="006B6964" w:rsidRPr="00E431BB">
        <w:rPr>
          <w:rFonts w:hint="eastAsia"/>
        </w:rPr>
        <w:t>入力された漏電電流を監視し、設定した条件を超過した場合、警報を</w:t>
      </w:r>
      <w:r w:rsidR="00455DD6" w:rsidRPr="00E431BB">
        <w:rPr>
          <w:rFonts w:hint="eastAsia"/>
        </w:rPr>
        <w:t>クラウド</w:t>
      </w:r>
      <w:r w:rsidR="006B6964" w:rsidRPr="00E431BB">
        <w:rPr>
          <w:rFonts w:hint="eastAsia"/>
        </w:rPr>
        <w:t>に送信します。</w:t>
      </w:r>
    </w:p>
    <w:p w14:paraId="67824399" w14:textId="77777777" w:rsidR="006B6964" w:rsidRPr="00AA2053" w:rsidRDefault="006B6964" w:rsidP="006B6964">
      <w:pPr>
        <w:ind w:left="420"/>
      </w:pPr>
    </w:p>
    <w:p w14:paraId="0B683C9F" w14:textId="2646FF0B" w:rsidR="006B6964" w:rsidRPr="00AA2053" w:rsidRDefault="006D4112" w:rsidP="006B6964">
      <w:pPr>
        <w:ind w:firstLine="420"/>
      </w:pPr>
      <w:r w:rsidRPr="00AA2053">
        <w:rPr>
          <w:rFonts w:hint="eastAsia"/>
        </w:rPr>
        <w:t>13</w:t>
      </w:r>
      <w:r w:rsidR="006B6964" w:rsidRPr="00AA2053">
        <w:rPr>
          <w:rFonts w:hint="eastAsia"/>
        </w:rPr>
        <w:t>.4.1</w:t>
      </w:r>
      <w:r w:rsidR="006B6964" w:rsidRPr="00AA2053">
        <w:rPr>
          <w:rFonts w:hint="eastAsia"/>
          <w:lang w:eastAsia="zh-TW"/>
        </w:rPr>
        <w:t>漏電</w:t>
      </w:r>
      <w:r w:rsidR="006B6964" w:rsidRPr="00AA2053">
        <w:rPr>
          <w:rFonts w:hint="eastAsia"/>
        </w:rPr>
        <w:t>警報の監視内容と通報</w:t>
      </w:r>
    </w:p>
    <w:p w14:paraId="1076DD9C" w14:textId="09B05142" w:rsidR="00107376" w:rsidRPr="00AA2053" w:rsidRDefault="00D43907" w:rsidP="00D43907">
      <w:pPr>
        <w:ind w:left="420"/>
      </w:pPr>
      <w:r w:rsidRPr="00AA2053">
        <w:rPr>
          <w:rFonts w:hint="eastAsia"/>
        </w:rPr>
        <w:t>ZCT</w:t>
      </w:r>
      <w:r w:rsidRPr="00AA2053">
        <w:rPr>
          <w:rFonts w:hint="eastAsia"/>
        </w:rPr>
        <w:t>より入力されたアナログ</w:t>
      </w:r>
      <w:r w:rsidR="006B6964" w:rsidRPr="00AA2053">
        <w:rPr>
          <w:rFonts w:hint="eastAsia"/>
        </w:rPr>
        <w:t>電流</w:t>
      </w:r>
      <w:r w:rsidRPr="00AA2053">
        <w:rPr>
          <w:rFonts w:hint="eastAsia"/>
        </w:rPr>
        <w:t>値を</w:t>
      </w:r>
      <w:r w:rsidR="00CA67D5" w:rsidRPr="00AA2053">
        <w:rPr>
          <w:rFonts w:hint="eastAsia"/>
        </w:rPr>
        <w:t>Io</w:t>
      </w:r>
      <w:r w:rsidRPr="00AA2053">
        <w:rPr>
          <w:rFonts w:hint="eastAsia"/>
        </w:rPr>
        <w:t>漏電電流値</w:t>
      </w:r>
      <w:r w:rsidR="00430482" w:rsidRPr="00AA2053">
        <w:rPr>
          <w:rFonts w:hint="eastAsia"/>
        </w:rPr>
        <w:t>もしくは</w:t>
      </w:r>
      <w:proofErr w:type="spellStart"/>
      <w:r w:rsidR="00430482" w:rsidRPr="00AA2053">
        <w:rPr>
          <w:rFonts w:hint="eastAsia"/>
        </w:rPr>
        <w:t>Ior</w:t>
      </w:r>
      <w:proofErr w:type="spellEnd"/>
      <w:r w:rsidR="00430482" w:rsidRPr="00AA2053">
        <w:rPr>
          <w:rFonts w:hint="eastAsia"/>
        </w:rPr>
        <w:t>漏電電流値に</w:t>
      </w:r>
      <w:r w:rsidRPr="00AA2053">
        <w:rPr>
          <w:rFonts w:hint="eastAsia"/>
        </w:rPr>
        <w:t>変換します。計測した</w:t>
      </w:r>
      <w:r w:rsidR="00430482" w:rsidRPr="00AA2053">
        <w:rPr>
          <w:rFonts w:hint="eastAsia"/>
        </w:rPr>
        <w:t>Io</w:t>
      </w:r>
      <w:r w:rsidR="00430482" w:rsidRPr="00AA2053">
        <w:rPr>
          <w:rFonts w:hint="eastAsia"/>
        </w:rPr>
        <w:t>漏電電流値もしくは</w:t>
      </w:r>
      <w:proofErr w:type="spellStart"/>
      <w:r w:rsidR="00430482" w:rsidRPr="00AA2053">
        <w:rPr>
          <w:rFonts w:hint="eastAsia"/>
        </w:rPr>
        <w:t>Ior</w:t>
      </w:r>
      <w:proofErr w:type="spellEnd"/>
      <w:r w:rsidR="00430482" w:rsidRPr="00AA2053">
        <w:rPr>
          <w:rFonts w:hint="eastAsia"/>
        </w:rPr>
        <w:t>漏電電流値</w:t>
      </w:r>
      <w:r w:rsidRPr="00AA2053">
        <w:rPr>
          <w:rFonts w:hint="eastAsia"/>
        </w:rPr>
        <w:t>が、</w:t>
      </w:r>
      <w:r w:rsidR="00107376" w:rsidRPr="00AA2053">
        <w:rPr>
          <w:rFonts w:hint="eastAsia"/>
        </w:rPr>
        <w:t>軽・重</w:t>
      </w:r>
      <w:r w:rsidRPr="00AA2053">
        <w:rPr>
          <w:rFonts w:hint="eastAsia"/>
        </w:rPr>
        <w:t>漏電判定電流値を超過した状態で、</w:t>
      </w:r>
      <w:r w:rsidR="00107376" w:rsidRPr="00AA2053">
        <w:rPr>
          <w:rFonts w:hint="eastAsia"/>
        </w:rPr>
        <w:t>軽・重</w:t>
      </w:r>
      <w:r w:rsidRPr="00AA2053">
        <w:rPr>
          <w:rFonts w:hint="eastAsia"/>
        </w:rPr>
        <w:t>漏電</w:t>
      </w:r>
      <w:r w:rsidR="00A721D2" w:rsidRPr="00AA2053">
        <w:rPr>
          <w:rFonts w:hint="eastAsia"/>
        </w:rPr>
        <w:t>超過</w:t>
      </w:r>
      <w:r w:rsidRPr="00AA2053">
        <w:rPr>
          <w:rFonts w:hint="eastAsia"/>
        </w:rPr>
        <w:t>時間を経過した場合、</w:t>
      </w:r>
      <w:r w:rsidR="00455DD6" w:rsidRPr="00AA2053">
        <w:rPr>
          <w:rFonts w:hint="eastAsia"/>
        </w:rPr>
        <w:t>クラウド</w:t>
      </w:r>
      <w:r w:rsidRPr="00AA2053">
        <w:rPr>
          <w:rFonts w:hint="eastAsia"/>
        </w:rPr>
        <w:t>に通報します。</w:t>
      </w:r>
      <w:r w:rsidR="00107376" w:rsidRPr="00AA2053">
        <w:rPr>
          <w:rFonts w:hint="eastAsia"/>
        </w:rPr>
        <w:t>軽・重</w:t>
      </w:r>
      <w:r w:rsidRPr="00AA2053">
        <w:rPr>
          <w:rFonts w:hint="eastAsia"/>
        </w:rPr>
        <w:t>漏電判定時間中に</w:t>
      </w:r>
      <w:r w:rsidR="00430482" w:rsidRPr="00AA2053">
        <w:rPr>
          <w:rFonts w:hint="eastAsia"/>
        </w:rPr>
        <w:t>Io</w:t>
      </w:r>
      <w:r w:rsidR="00430482" w:rsidRPr="00AA2053">
        <w:rPr>
          <w:rFonts w:hint="eastAsia"/>
        </w:rPr>
        <w:t>漏電電流値もしくは</w:t>
      </w:r>
      <w:proofErr w:type="spellStart"/>
      <w:r w:rsidR="00430482" w:rsidRPr="00AA2053">
        <w:rPr>
          <w:rFonts w:hint="eastAsia"/>
        </w:rPr>
        <w:t>Ior</w:t>
      </w:r>
      <w:proofErr w:type="spellEnd"/>
      <w:r w:rsidR="00430482" w:rsidRPr="00AA2053">
        <w:rPr>
          <w:rFonts w:hint="eastAsia"/>
        </w:rPr>
        <w:t>漏電電流値</w:t>
      </w:r>
      <w:r w:rsidRPr="00AA2053">
        <w:rPr>
          <w:rFonts w:hint="eastAsia"/>
        </w:rPr>
        <w:t>が漏電判定電流を下回ったときは通報しません。</w:t>
      </w:r>
      <w:r w:rsidR="00107376" w:rsidRPr="00AA2053">
        <w:rPr>
          <w:rFonts w:hint="eastAsia"/>
        </w:rPr>
        <w:t>軽・重</w:t>
      </w:r>
      <w:r w:rsidR="00BD16CE" w:rsidRPr="00AA2053">
        <w:rPr>
          <w:rFonts w:hint="eastAsia"/>
        </w:rPr>
        <w:t>漏電通報を送信後、</w:t>
      </w:r>
      <w:r w:rsidR="00430482" w:rsidRPr="00AA2053">
        <w:rPr>
          <w:rFonts w:hint="eastAsia"/>
        </w:rPr>
        <w:t>Io</w:t>
      </w:r>
      <w:r w:rsidR="00430482" w:rsidRPr="00AA2053">
        <w:rPr>
          <w:rFonts w:hint="eastAsia"/>
        </w:rPr>
        <w:t>漏電電流値もしくは</w:t>
      </w:r>
      <w:proofErr w:type="spellStart"/>
      <w:r w:rsidR="00430482" w:rsidRPr="00AA2053">
        <w:rPr>
          <w:rFonts w:hint="eastAsia"/>
        </w:rPr>
        <w:t>Ior</w:t>
      </w:r>
      <w:proofErr w:type="spellEnd"/>
      <w:r w:rsidR="00430482" w:rsidRPr="00AA2053">
        <w:rPr>
          <w:rFonts w:hint="eastAsia"/>
        </w:rPr>
        <w:t>漏電電流値</w:t>
      </w:r>
      <w:r w:rsidR="00BD16CE" w:rsidRPr="00AA2053">
        <w:rPr>
          <w:rFonts w:hint="eastAsia"/>
        </w:rPr>
        <w:t>が</w:t>
      </w:r>
      <w:r w:rsidR="00107376" w:rsidRPr="00AA2053">
        <w:rPr>
          <w:rFonts w:hint="eastAsia"/>
        </w:rPr>
        <w:t>軽・重</w:t>
      </w:r>
      <w:r w:rsidR="00BD16CE" w:rsidRPr="00AA2053">
        <w:rPr>
          <w:rFonts w:hint="eastAsia"/>
        </w:rPr>
        <w:t>漏電電流</w:t>
      </w:r>
      <w:r w:rsidR="00DE7BAF" w:rsidRPr="00AA2053">
        <w:rPr>
          <w:rFonts w:hint="eastAsia"/>
        </w:rPr>
        <w:t>設定</w:t>
      </w:r>
      <w:r w:rsidR="00BD16CE" w:rsidRPr="00AA2053">
        <w:rPr>
          <w:rFonts w:hint="eastAsia"/>
        </w:rPr>
        <w:t>値を、</w:t>
      </w:r>
      <w:r w:rsidR="00107376" w:rsidRPr="00AA2053">
        <w:rPr>
          <w:rFonts w:hint="eastAsia"/>
        </w:rPr>
        <w:t>軽・重</w:t>
      </w:r>
      <w:r w:rsidR="00BD16CE" w:rsidRPr="00AA2053">
        <w:rPr>
          <w:rFonts w:hint="eastAsia"/>
        </w:rPr>
        <w:t>漏電</w:t>
      </w:r>
      <w:r w:rsidR="00DE7BAF" w:rsidRPr="00AA2053">
        <w:rPr>
          <w:rFonts w:hint="eastAsia"/>
        </w:rPr>
        <w:t>復帰</w:t>
      </w:r>
      <w:r w:rsidR="00BD16CE" w:rsidRPr="00AA2053">
        <w:rPr>
          <w:rFonts w:hint="eastAsia"/>
        </w:rPr>
        <w:t>時間以上下回ったときは、</w:t>
      </w:r>
      <w:r w:rsidR="00107376" w:rsidRPr="00AA2053">
        <w:rPr>
          <w:rFonts w:hint="eastAsia"/>
        </w:rPr>
        <w:t>軽・重</w:t>
      </w:r>
      <w:r w:rsidR="00BD16CE" w:rsidRPr="00AA2053">
        <w:rPr>
          <w:rFonts w:hint="eastAsia"/>
        </w:rPr>
        <w:t>漏電復帰通報を送信します。</w:t>
      </w:r>
      <w:r w:rsidR="00107376" w:rsidRPr="00AA2053">
        <w:rPr>
          <w:rFonts w:hint="eastAsia"/>
        </w:rPr>
        <w:t>漏電判定電流・漏電判定時間は軽</w:t>
      </w:r>
      <w:r w:rsidR="00DE7BAF" w:rsidRPr="00AA2053">
        <w:rPr>
          <w:rFonts w:hint="eastAsia"/>
        </w:rPr>
        <w:t>漏電警報</w:t>
      </w:r>
      <w:r w:rsidR="00107376" w:rsidRPr="00AA2053">
        <w:rPr>
          <w:rFonts w:hint="eastAsia"/>
        </w:rPr>
        <w:t>・重</w:t>
      </w:r>
      <w:r w:rsidR="00DE7BAF" w:rsidRPr="00AA2053">
        <w:rPr>
          <w:rFonts w:hint="eastAsia"/>
        </w:rPr>
        <w:t>漏電警報</w:t>
      </w:r>
      <w:r w:rsidR="00107376" w:rsidRPr="00AA2053">
        <w:rPr>
          <w:rFonts w:hint="eastAsia"/>
        </w:rPr>
        <w:t>の</w:t>
      </w:r>
      <w:r w:rsidR="00107376" w:rsidRPr="00AA2053">
        <w:rPr>
          <w:rFonts w:hint="eastAsia"/>
        </w:rPr>
        <w:t>2</w:t>
      </w:r>
      <w:r w:rsidR="00107376" w:rsidRPr="00AA2053">
        <w:rPr>
          <w:rFonts w:hint="eastAsia"/>
        </w:rPr>
        <w:t>段階あります。</w:t>
      </w:r>
      <w:r w:rsidR="00CA67D5" w:rsidRPr="00AA2053">
        <w:rPr>
          <w:rFonts w:hint="eastAsia"/>
        </w:rPr>
        <w:t>後述する</w:t>
      </w:r>
      <w:proofErr w:type="spellStart"/>
      <w:r w:rsidR="00CA67D5" w:rsidRPr="00AA2053">
        <w:rPr>
          <w:rFonts w:hint="eastAsia"/>
        </w:rPr>
        <w:t>Ior</w:t>
      </w:r>
      <w:proofErr w:type="spellEnd"/>
      <w:r w:rsidR="00CA67D5" w:rsidRPr="00AA2053">
        <w:rPr>
          <w:rFonts w:hint="eastAsia"/>
        </w:rPr>
        <w:t>計算式により、</w:t>
      </w:r>
      <w:proofErr w:type="spellStart"/>
      <w:r w:rsidR="00CA67D5" w:rsidRPr="00AA2053">
        <w:rPr>
          <w:rFonts w:hint="eastAsia"/>
        </w:rPr>
        <w:t>Ior</w:t>
      </w:r>
      <w:proofErr w:type="spellEnd"/>
      <w:r w:rsidR="00CA67D5" w:rsidRPr="00AA2053">
        <w:rPr>
          <w:rFonts w:hint="eastAsia"/>
        </w:rPr>
        <w:t>漏洩電流</w:t>
      </w:r>
      <w:r w:rsidR="00430482" w:rsidRPr="00AA2053">
        <w:rPr>
          <w:rFonts w:hint="eastAsia"/>
        </w:rPr>
        <w:t>の</w:t>
      </w:r>
      <w:r w:rsidR="00CA67D5" w:rsidRPr="00AA2053">
        <w:rPr>
          <w:rFonts w:hint="eastAsia"/>
        </w:rPr>
        <w:t>計算</w:t>
      </w:r>
      <w:r w:rsidR="00430482" w:rsidRPr="00AA2053">
        <w:rPr>
          <w:rFonts w:hint="eastAsia"/>
        </w:rPr>
        <w:t>を行い</w:t>
      </w:r>
      <w:r w:rsidR="00CA67D5" w:rsidRPr="00AA2053">
        <w:rPr>
          <w:rFonts w:hint="eastAsia"/>
        </w:rPr>
        <w:t>ます。</w:t>
      </w:r>
    </w:p>
    <w:p w14:paraId="3B20756D" w14:textId="3C0811D6" w:rsidR="00D43907" w:rsidRPr="00AA2053" w:rsidRDefault="00D43907" w:rsidP="00D43907">
      <w:pPr>
        <w:ind w:left="420"/>
      </w:pPr>
      <w:r w:rsidRPr="00AA2053">
        <w:rPr>
          <w:rFonts w:hint="eastAsia"/>
        </w:rPr>
        <w:t>※停電中は漏電電流を監視できないため、</w:t>
      </w:r>
      <w:r w:rsidR="009827A7" w:rsidRPr="00AA2053">
        <w:rPr>
          <w:rFonts w:hint="eastAsia"/>
        </w:rPr>
        <w:t>漏電</w:t>
      </w:r>
      <w:r w:rsidRPr="00AA2053">
        <w:rPr>
          <w:rFonts w:hint="eastAsia"/>
        </w:rPr>
        <w:t>通報は行ないません。</w:t>
      </w:r>
    </w:p>
    <w:p w14:paraId="6745A293" w14:textId="77777777" w:rsidR="00266F72" w:rsidRPr="00AA2053" w:rsidRDefault="00266F72" w:rsidP="00266F72">
      <w:pPr>
        <w:ind w:left="420"/>
      </w:pPr>
    </w:p>
    <w:p w14:paraId="757AC248" w14:textId="34A7B47F" w:rsidR="00BD16CE" w:rsidRPr="00AA2053" w:rsidRDefault="00BD16CE" w:rsidP="00BD16CE">
      <w:pPr>
        <w:ind w:left="420"/>
        <w:rPr>
          <w:u w:val="single"/>
        </w:rPr>
      </w:pPr>
      <w:r w:rsidRPr="00AA2053">
        <w:rPr>
          <w:rFonts w:hint="eastAsia"/>
        </w:rPr>
        <w:t>漏電</w:t>
      </w:r>
      <w:r w:rsidR="00A721D2" w:rsidRPr="00AA2053">
        <w:rPr>
          <w:rFonts w:hint="eastAsia"/>
        </w:rPr>
        <w:t>警報</w:t>
      </w:r>
      <w:r w:rsidRPr="00AA2053">
        <w:rPr>
          <w:rFonts w:hint="eastAsia"/>
        </w:rPr>
        <w:t>（復帰）</w:t>
      </w:r>
      <w:r w:rsidR="00A721D2" w:rsidRPr="00AA2053">
        <w:rPr>
          <w:rFonts w:hint="eastAsia"/>
        </w:rPr>
        <w:t>を</w:t>
      </w:r>
      <w:r w:rsidRPr="00AA2053">
        <w:rPr>
          <w:rFonts w:hint="eastAsia"/>
        </w:rPr>
        <w:t>通報し</w:t>
      </w:r>
      <w:r w:rsidR="007246A4" w:rsidRPr="00AA2053">
        <w:rPr>
          <w:noProof/>
        </w:rPr>
        <mc:AlternateContent>
          <mc:Choice Requires="wps">
            <w:drawing>
              <wp:anchor distT="0" distB="0" distL="114299" distR="114299" simplePos="0" relativeHeight="252628992" behindDoc="0" locked="0" layoutInCell="1" allowOverlap="1" wp14:anchorId="5C12AE76" wp14:editId="56B19281">
                <wp:simplePos x="0" y="0"/>
                <wp:positionH relativeFrom="column">
                  <wp:posOffset>1555114</wp:posOffset>
                </wp:positionH>
                <wp:positionV relativeFrom="paragraph">
                  <wp:posOffset>8137525</wp:posOffset>
                </wp:positionV>
                <wp:extent cx="0" cy="359410"/>
                <wp:effectExtent l="57150" t="38100" r="38100" b="0"/>
                <wp:wrapNone/>
                <wp:docPr id="1962664465" name="直線矢印コネクタ 7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359410"/>
                        </a:xfrm>
                        <a:prstGeom prst="straightConnector1">
                          <a:avLst/>
                        </a:prstGeom>
                        <a:solidFill>
                          <a:schemeClr val="accent1"/>
                        </a:solidFill>
                        <a:ln w="28575" cap="flat" cmpd="sng" algn="ctr">
                          <a:solidFill>
                            <a:srgbClr val="99FF33"/>
                          </a:solidFill>
                          <a:prstDash val="solid"/>
                          <a:round/>
                          <a:headEnd type="none" w="med" len="me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02D90699" id="直線矢印コネクタ 720" o:spid="_x0000_s1026" type="#_x0000_t32" style="position:absolute;margin-left:122.45pt;margin-top:640.75pt;width:0;height:28.3pt;flip:y;z-index:2526289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" filled="t" fillcolor="#4472c4 [3204]" strokecolor="#9f3" strokeweight="2.25pt">
                <v:stroke endarrow="block"/>
                <o:lock v:ext="edit" shapetype="f"/>
              </v:shape>
            </w:pict>
          </mc:Fallback>
        </mc:AlternateContent>
      </w:r>
      <w:r w:rsidR="007246A4" w:rsidRPr="00AA2053">
        <w:rPr>
          <w:noProof/>
        </w:rPr>
        <mc:AlternateContent>
          <mc:Choice Requires="wps">
            <w:drawing>
              <wp:anchor distT="4294967295" distB="4294967295" distL="114300" distR="114300" simplePos="0" relativeHeight="252630016" behindDoc="0" locked="0" layoutInCell="1" allowOverlap="1" wp14:anchorId="09188FEF" wp14:editId="754E3A33">
                <wp:simplePos x="0" y="0"/>
                <wp:positionH relativeFrom="column">
                  <wp:posOffset>1536065</wp:posOffset>
                </wp:positionH>
                <wp:positionV relativeFrom="paragraph">
                  <wp:posOffset>8600439</wp:posOffset>
                </wp:positionV>
                <wp:extent cx="622300" cy="0"/>
                <wp:effectExtent l="0" t="76200" r="6350" b="57150"/>
                <wp:wrapNone/>
                <wp:docPr id="1326954954" name="直線矢印コネクタ 7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22300" cy="0"/>
                        </a:xfrm>
                        <a:prstGeom prst="straightConnector1">
                          <a:avLst/>
                        </a:prstGeom>
                        <a:solidFill>
                          <a:schemeClr val="accent1"/>
                        </a:solidFill>
                        <a:ln w="28575" cap="flat" cmpd="sng" algn="ctr">
                          <a:solidFill>
                            <a:srgbClr val="FF0000"/>
                          </a:solidFill>
                          <a:prstDash val="solid"/>
                          <a:round/>
                          <a:headEnd type="none" w="med" len="me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67B7C69E" id="直線矢印コネクタ 719" o:spid="_x0000_s1026" type="#_x0000_t32" style="position:absolute;margin-left:120.95pt;margin-top:677.2pt;width:49pt;height:0;z-index:2526300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" filled="t" fillcolor="#4472c4 [3204]" strokecolor="red" strokeweight="2.25pt">
                <v:stroke endarrow="block"/>
                <o:lock v:ext="edit" shapetype="f"/>
              </v:shape>
            </w:pict>
          </mc:Fallback>
        </mc:AlternateContent>
      </w:r>
      <w:r w:rsidRPr="00AA2053">
        <w:rPr>
          <w:rFonts w:hint="eastAsia"/>
        </w:rPr>
        <w:t>た後、センターから通報に対する</w:t>
      </w:r>
      <w:r w:rsidRPr="00AA2053">
        <w:rPr>
          <w:rFonts w:hint="eastAsia"/>
        </w:rPr>
        <w:t>ACK</w:t>
      </w:r>
      <w:r w:rsidRPr="00AA2053">
        <w:rPr>
          <w:rFonts w:hint="eastAsia"/>
        </w:rPr>
        <w:t>を待ちます。</w:t>
      </w:r>
      <w:r w:rsidR="00107376" w:rsidRPr="00AA2053">
        <w:rPr>
          <w:rFonts w:hint="eastAsia"/>
        </w:rPr>
        <w:t>軽・重</w:t>
      </w:r>
      <w:r w:rsidRPr="00AA2053">
        <w:rPr>
          <w:rFonts w:hint="eastAsia"/>
        </w:rPr>
        <w:t>漏電</w:t>
      </w:r>
      <w:r w:rsidR="00A721D2" w:rsidRPr="00AA2053">
        <w:rPr>
          <w:rFonts w:hint="eastAsia"/>
        </w:rPr>
        <w:t>警報</w:t>
      </w:r>
      <w:r w:rsidRPr="00AA2053">
        <w:rPr>
          <w:rFonts w:hint="eastAsia"/>
        </w:rPr>
        <w:t>（復帰）通報時に</w:t>
      </w:r>
      <w:r w:rsidRPr="00AA2053">
        <w:rPr>
          <w:rFonts w:hint="eastAsia"/>
        </w:rPr>
        <w:t>ACK</w:t>
      </w:r>
      <w:r w:rsidRPr="00AA2053">
        <w:rPr>
          <w:rFonts w:hint="eastAsia"/>
        </w:rPr>
        <w:t>受信タイマーが起動します。もしこの時間内に</w:t>
      </w:r>
      <w:r w:rsidRPr="00AA2053">
        <w:rPr>
          <w:rFonts w:hint="eastAsia"/>
        </w:rPr>
        <w:t>ACK</w:t>
      </w:r>
      <w:r w:rsidRPr="00AA2053">
        <w:rPr>
          <w:rFonts w:hint="eastAsia"/>
        </w:rPr>
        <w:t>を受信できなかった場合は、</w:t>
      </w:r>
      <w:r w:rsidR="00107376" w:rsidRPr="00AA2053">
        <w:rPr>
          <w:rFonts w:hint="eastAsia"/>
        </w:rPr>
        <w:t>軽・重</w:t>
      </w:r>
      <w:r w:rsidRPr="00AA2053">
        <w:rPr>
          <w:rFonts w:hint="eastAsia"/>
        </w:rPr>
        <w:t>漏電（復帰）通報データ（データは同一）を再送します。このループは通報再送回数分行われます。</w:t>
      </w:r>
      <w:r w:rsidRPr="00AA2053">
        <w:rPr>
          <w:rFonts w:hint="eastAsia"/>
          <w:u w:val="single"/>
        </w:rPr>
        <w:t>通報再送回数を超えると、回線切断、</w:t>
      </w:r>
      <w:r w:rsidR="00853750" w:rsidRPr="00AA2053">
        <w:rPr>
          <w:rFonts w:hint="eastAsia"/>
          <w:u w:val="single"/>
        </w:rPr>
        <w:t>KDDI</w:t>
      </w:r>
      <w:r w:rsidR="00853750" w:rsidRPr="00AA2053">
        <w:rPr>
          <w:rFonts w:hint="eastAsia"/>
          <w:u w:val="single"/>
        </w:rPr>
        <w:t>モジュール</w:t>
      </w:r>
      <w:r w:rsidRPr="00AA2053">
        <w:rPr>
          <w:rFonts w:hint="eastAsia"/>
          <w:u w:val="single"/>
        </w:rPr>
        <w:t>リセット、回線接続と順に行い、再度通報を行います。それでも通報再送回数を超えた場合、この通報データを破棄します。</w:t>
      </w:r>
    </w:p>
    <w:p w14:paraId="017C3F0B" w14:textId="34931F6E" w:rsidR="00BD16CE" w:rsidRPr="00AA2053" w:rsidRDefault="00B96CC1" w:rsidP="00266F72">
      <w:pPr>
        <w:ind w:left="420"/>
      </w:pPr>
      <w:r w:rsidRPr="00AA2053">
        <w:rPr>
          <w:noProof/>
        </w:rPr>
        <w:drawing>
          <wp:anchor distT="0" distB="0" distL="114300" distR="114300" simplePos="0" relativeHeight="251402240" behindDoc="0" locked="0" layoutInCell="1" allowOverlap="1" wp14:anchorId="7284B9A3" wp14:editId="52BF06A0">
            <wp:simplePos x="0" y="0"/>
            <wp:positionH relativeFrom="column">
              <wp:posOffset>800100</wp:posOffset>
            </wp:positionH>
            <wp:positionV relativeFrom="paragraph">
              <wp:posOffset>50165</wp:posOffset>
            </wp:positionV>
            <wp:extent cx="2733675" cy="1241425"/>
            <wp:effectExtent l="0" t="0" r="0" b="0"/>
            <wp:wrapNone/>
            <wp:docPr id="1753" name="図 1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733675" cy="1241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8B3847" w14:textId="77777777" w:rsidR="00BD16CE" w:rsidRPr="00AA2053" w:rsidRDefault="00BD16CE" w:rsidP="00266F72">
      <w:pPr>
        <w:ind w:left="420"/>
      </w:pPr>
    </w:p>
    <w:p w14:paraId="75FAC6DF" w14:textId="77777777" w:rsidR="002F7D31" w:rsidRPr="00AA2053" w:rsidRDefault="002F7D31" w:rsidP="00266F72">
      <w:pPr>
        <w:ind w:left="420"/>
      </w:pPr>
    </w:p>
    <w:p w14:paraId="30AC3E81" w14:textId="77777777" w:rsidR="00BD16CE" w:rsidRPr="00AA2053" w:rsidRDefault="00BD16CE" w:rsidP="00266F72">
      <w:pPr>
        <w:ind w:left="420"/>
      </w:pPr>
    </w:p>
    <w:p w14:paraId="5AE6A2DE" w14:textId="77777777" w:rsidR="00BD16CE" w:rsidRPr="00AA2053" w:rsidRDefault="00BD16CE" w:rsidP="00266F72">
      <w:pPr>
        <w:ind w:left="420"/>
      </w:pPr>
    </w:p>
    <w:p w14:paraId="5D030DD7" w14:textId="77777777" w:rsidR="00BD16CE" w:rsidRPr="00AA2053" w:rsidRDefault="00BD16CE" w:rsidP="00266F72">
      <w:pPr>
        <w:ind w:left="420"/>
      </w:pPr>
    </w:p>
    <w:p w14:paraId="5936E039" w14:textId="77777777" w:rsidR="00BD16CE" w:rsidRPr="00AA2053" w:rsidRDefault="00BD16CE" w:rsidP="00266F72">
      <w:pPr>
        <w:ind w:left="420"/>
      </w:pPr>
    </w:p>
    <w:p w14:paraId="2944D2DC" w14:textId="77777777" w:rsidR="00BD16CE" w:rsidRPr="00AA2053" w:rsidRDefault="00BD16CE" w:rsidP="00266F72">
      <w:pPr>
        <w:ind w:left="420"/>
      </w:pPr>
    </w:p>
    <w:p w14:paraId="72A931F8" w14:textId="77777777" w:rsidR="00D00886" w:rsidRPr="00AA2053" w:rsidRDefault="00D00886" w:rsidP="00266F72">
      <w:pPr>
        <w:ind w:left="420"/>
      </w:pPr>
    </w:p>
    <w:p w14:paraId="4A5CAC4B" w14:textId="541AAE15" w:rsidR="00D00886" w:rsidRPr="00AA2053" w:rsidRDefault="00D00886" w:rsidP="00D00886">
      <w:pPr>
        <w:ind w:firstLineChars="200" w:firstLine="420"/>
      </w:pPr>
      <w:bookmarkStart w:id="10" w:name="_Hlk146100344"/>
      <w:r w:rsidRPr="00AA2053">
        <w:rPr>
          <w:rFonts w:hint="eastAsia"/>
        </w:rPr>
        <w:t>13.4.2</w:t>
      </w:r>
      <w:r w:rsidRPr="00AA2053">
        <w:rPr>
          <w:rFonts w:hint="eastAsia"/>
        </w:rPr>
        <w:t xml:space="preserve">　</w:t>
      </w:r>
      <w:r w:rsidRPr="00AA2053">
        <w:rPr>
          <w:rFonts w:hint="eastAsia"/>
        </w:rPr>
        <w:t xml:space="preserve"> </w:t>
      </w:r>
      <w:proofErr w:type="spellStart"/>
      <w:r w:rsidRPr="00AA2053">
        <w:rPr>
          <w:rFonts w:hint="eastAsia"/>
        </w:rPr>
        <w:t>Ior</w:t>
      </w:r>
      <w:proofErr w:type="spellEnd"/>
      <w:r w:rsidRPr="00AA2053">
        <w:rPr>
          <w:rFonts w:hint="eastAsia"/>
        </w:rPr>
        <w:t>漏洩電流</w:t>
      </w:r>
      <w:r w:rsidR="00CB4E16" w:rsidRPr="00AA2053">
        <w:rPr>
          <w:rFonts w:hint="eastAsia"/>
        </w:rPr>
        <w:t>演算</w:t>
      </w:r>
      <w:r w:rsidRPr="00AA2053">
        <w:rPr>
          <w:rFonts w:hint="eastAsia"/>
        </w:rPr>
        <w:t>の概要</w:t>
      </w:r>
    </w:p>
    <w:p w14:paraId="571ADC82" w14:textId="77777777" w:rsidR="00D00886" w:rsidRPr="00AA2053" w:rsidRDefault="00D00886" w:rsidP="00D00886">
      <w:pPr>
        <w:ind w:leftChars="201" w:left="422" w:firstLine="2"/>
      </w:pPr>
      <w:r w:rsidRPr="00AA2053">
        <w:rPr>
          <w:rFonts w:hint="eastAsia"/>
        </w:rPr>
        <w:t>ZCT</w:t>
      </w:r>
      <w:r w:rsidRPr="00AA2053">
        <w:rPr>
          <w:rFonts w:hint="eastAsia"/>
        </w:rPr>
        <w:t>から検出できる漏れ電流は、「抵抗分漏れ電流</w:t>
      </w:r>
      <w:proofErr w:type="spellStart"/>
      <w:r w:rsidRPr="00AA2053">
        <w:rPr>
          <w:rFonts w:hint="eastAsia"/>
        </w:rPr>
        <w:t>Ior</w:t>
      </w:r>
      <w:proofErr w:type="spellEnd"/>
      <w:r w:rsidRPr="00AA2053">
        <w:rPr>
          <w:rFonts w:hint="eastAsia"/>
        </w:rPr>
        <w:t>」と「静電容量分漏れ電流</w:t>
      </w:r>
      <w:proofErr w:type="spellStart"/>
      <w:r w:rsidRPr="00AA2053">
        <w:rPr>
          <w:rFonts w:hint="eastAsia"/>
        </w:rPr>
        <w:t>Ioc</w:t>
      </w:r>
      <w:proofErr w:type="spellEnd"/>
      <w:r w:rsidRPr="00AA2053">
        <w:rPr>
          <w:rFonts w:hint="eastAsia"/>
        </w:rPr>
        <w:t>」が合成された漏れ電流</w:t>
      </w:r>
      <w:r w:rsidRPr="00AA2053">
        <w:rPr>
          <w:rFonts w:hint="eastAsia"/>
        </w:rPr>
        <w:t>Io</w:t>
      </w:r>
      <w:r w:rsidRPr="00AA2053">
        <w:rPr>
          <w:rFonts w:hint="eastAsia"/>
        </w:rPr>
        <w:t>として、表示されます。</w:t>
      </w:r>
    </w:p>
    <w:p w14:paraId="3C8A5D2A" w14:textId="77777777" w:rsidR="00D00886" w:rsidRPr="00AA2053" w:rsidRDefault="00D00886" w:rsidP="00D00886">
      <w:pPr>
        <w:ind w:leftChars="201" w:left="422" w:firstLine="2"/>
      </w:pPr>
      <w:r w:rsidRPr="00AA2053">
        <w:rPr>
          <w:rFonts w:hint="eastAsia"/>
        </w:rPr>
        <w:t>本装置では、変圧器２次側</w:t>
      </w:r>
      <w:r w:rsidRPr="00AA2053">
        <w:rPr>
          <w:rFonts w:hint="eastAsia"/>
        </w:rPr>
        <w:t>R</w:t>
      </w:r>
      <w:r w:rsidRPr="00AA2053">
        <w:rPr>
          <w:rFonts w:hint="eastAsia"/>
        </w:rPr>
        <w:t>相と</w:t>
      </w:r>
      <w:r w:rsidRPr="00AA2053">
        <w:rPr>
          <w:rFonts w:hint="eastAsia"/>
        </w:rPr>
        <w:t>T</w:t>
      </w:r>
      <w:r w:rsidRPr="00AA2053">
        <w:rPr>
          <w:rFonts w:hint="eastAsia"/>
        </w:rPr>
        <w:t>相の電圧を基準電圧として、漏れ電流</w:t>
      </w:r>
      <w:r w:rsidRPr="00AA2053">
        <w:rPr>
          <w:rFonts w:hint="eastAsia"/>
        </w:rPr>
        <w:t>Io</w:t>
      </w:r>
      <w:r w:rsidRPr="00AA2053">
        <w:rPr>
          <w:rFonts w:hint="eastAsia"/>
        </w:rPr>
        <w:t>との位相を演算し、漏れ電流</w:t>
      </w:r>
      <w:r w:rsidRPr="00AA2053">
        <w:rPr>
          <w:rFonts w:hint="eastAsia"/>
        </w:rPr>
        <w:t>Io</w:t>
      </w:r>
      <w:r w:rsidRPr="00AA2053">
        <w:rPr>
          <w:rFonts w:hint="eastAsia"/>
        </w:rPr>
        <w:t>と位相角から演算し、「抵抗分漏れ電流</w:t>
      </w:r>
      <w:proofErr w:type="spellStart"/>
      <w:r w:rsidRPr="00AA2053">
        <w:rPr>
          <w:rFonts w:hint="eastAsia"/>
        </w:rPr>
        <w:t>Ior</w:t>
      </w:r>
      <w:proofErr w:type="spellEnd"/>
      <w:r w:rsidRPr="00AA2053">
        <w:rPr>
          <w:rFonts w:hint="eastAsia"/>
        </w:rPr>
        <w:t>」を演算できる機能を有しております。</w:t>
      </w:r>
    </w:p>
    <w:p w14:paraId="2324EA5A" w14:textId="77777777" w:rsidR="00D00886" w:rsidRPr="00AA2053" w:rsidRDefault="00D00886" w:rsidP="00D00886">
      <w:pPr>
        <w:ind w:leftChars="201" w:left="422" w:firstLine="2"/>
      </w:pPr>
      <w:r w:rsidRPr="00AA2053">
        <w:rPr>
          <w:rFonts w:hint="eastAsia"/>
        </w:rPr>
        <w:t>同じ高圧電路に設置されている変圧器から監視装置の電源を取得している場合、</w:t>
      </w:r>
    </w:p>
    <w:p w14:paraId="5A3F4D38" w14:textId="77777777" w:rsidR="00D00886" w:rsidRPr="00AA2053" w:rsidRDefault="00D00886" w:rsidP="00D00886">
      <w:pPr>
        <w:ind w:leftChars="201" w:left="422" w:firstLine="2"/>
      </w:pPr>
      <w:r w:rsidRPr="00AA2053">
        <w:rPr>
          <w:rFonts w:hint="eastAsia"/>
        </w:rPr>
        <w:t>補正位相角により位相を補正することにより、漏れ電流の計測対象の変圧器の以外の変圧器の電源電圧を基準電圧とすることができます。</w:t>
      </w:r>
    </w:p>
    <w:p w14:paraId="6E9784A9" w14:textId="604A879F" w:rsidR="00D00886" w:rsidRPr="00AA2053" w:rsidRDefault="00D00886" w:rsidP="00266F72">
      <w:pPr>
        <w:ind w:left="420"/>
      </w:pPr>
    </w:p>
    <w:p w14:paraId="34F56118" w14:textId="6F90EDCB" w:rsidR="00CB4E16" w:rsidRPr="00AA2053" w:rsidRDefault="00CB4E16" w:rsidP="00CB4E16">
      <w:pPr>
        <w:ind w:left="420"/>
      </w:pPr>
      <w:r w:rsidRPr="00AA2053">
        <w:rPr>
          <w:rFonts w:hint="eastAsia"/>
        </w:rPr>
        <w:t>13.4.3</w:t>
      </w:r>
      <w:r w:rsidRPr="00AA2053">
        <w:rPr>
          <w:rFonts w:hint="eastAsia"/>
        </w:rPr>
        <w:t xml:space="preserve">　</w:t>
      </w:r>
      <w:r w:rsidRPr="00AA2053">
        <w:t xml:space="preserve"> </w:t>
      </w:r>
      <w:r w:rsidRPr="00AA2053">
        <w:rPr>
          <w:rFonts w:hint="eastAsia"/>
        </w:rPr>
        <w:t>漏れ電流：</w:t>
      </w:r>
      <w:r w:rsidRPr="00AA2053">
        <w:rPr>
          <w:rFonts w:hint="eastAsia"/>
        </w:rPr>
        <w:t>Io</w:t>
      </w:r>
    </w:p>
    <w:p w14:paraId="5C569818" w14:textId="77777777" w:rsidR="00CB4E16" w:rsidRPr="00AA2053" w:rsidRDefault="00CB4E16" w:rsidP="00CB4E16">
      <w:pPr>
        <w:ind w:left="420"/>
      </w:pPr>
      <w:r w:rsidRPr="00AA2053">
        <w:rPr>
          <w:rFonts w:hint="eastAsia"/>
        </w:rPr>
        <w:t xml:space="preserve">　</w:t>
      </w:r>
      <w:r w:rsidRPr="00AA2053">
        <w:rPr>
          <w:rFonts w:hint="eastAsia"/>
        </w:rPr>
        <w:t>Io</w:t>
      </w:r>
      <w:r w:rsidRPr="00AA2053">
        <w:rPr>
          <w:rFonts w:hint="eastAsia"/>
        </w:rPr>
        <w:t>（漏洩電流）は、電気回路で理論上は電流が流れない経路で流れる電流のことを言います。</w:t>
      </w:r>
      <w:r w:rsidRPr="00AA2053">
        <w:rPr>
          <w:rFonts w:hint="eastAsia"/>
        </w:rPr>
        <w:t xml:space="preserve"> </w:t>
      </w:r>
    </w:p>
    <w:p w14:paraId="449A9FAC" w14:textId="4F3DB76B" w:rsidR="00CB4E16" w:rsidRPr="00AA2053" w:rsidRDefault="00CB4E16" w:rsidP="00CB4E16">
      <w:pPr>
        <w:ind w:left="420" w:firstLineChars="100" w:firstLine="210"/>
      </w:pPr>
      <w:r w:rsidRPr="00AA2053">
        <w:rPr>
          <w:rFonts w:hint="eastAsia"/>
        </w:rPr>
        <w:t>通常は絶縁されている電気機器も損傷や経年劣化によって配線や絶縁性能が下がると、絶縁体の表面や内部を通じて大地などに流れ出ることになります。</w:t>
      </w:r>
      <w:r w:rsidRPr="00AA2053">
        <w:rPr>
          <w:rFonts w:hint="eastAsia"/>
        </w:rPr>
        <w:t xml:space="preserve"> Io</w:t>
      </w:r>
      <w:r w:rsidRPr="00AA2053">
        <w:rPr>
          <w:rFonts w:hint="eastAsia"/>
        </w:rPr>
        <w:t>は、</w:t>
      </w:r>
      <w:proofErr w:type="spellStart"/>
      <w:r w:rsidRPr="00AA2053">
        <w:rPr>
          <w:rFonts w:hint="eastAsia"/>
        </w:rPr>
        <w:t>Ior</w:t>
      </w:r>
      <w:proofErr w:type="spellEnd"/>
      <w:r w:rsidRPr="00AA2053">
        <w:rPr>
          <w:rFonts w:hint="eastAsia"/>
        </w:rPr>
        <w:t>（対地絶縁抵抗漏洩電流）と</w:t>
      </w:r>
      <w:proofErr w:type="spellStart"/>
      <w:r w:rsidRPr="00AA2053">
        <w:rPr>
          <w:rFonts w:hint="eastAsia"/>
        </w:rPr>
        <w:t>Ioc</w:t>
      </w:r>
      <w:proofErr w:type="spellEnd"/>
      <w:r w:rsidRPr="00AA2053">
        <w:rPr>
          <w:rFonts w:hint="eastAsia"/>
        </w:rPr>
        <w:t>（浮遊容量成分漏洩電流）の合成成分から構成され、本機の場合、</w:t>
      </w:r>
      <w:r w:rsidRPr="00AA2053">
        <w:rPr>
          <w:rFonts w:hint="eastAsia"/>
        </w:rPr>
        <w:t>ZCT</w:t>
      </w:r>
      <w:r w:rsidRPr="00AA2053">
        <w:rPr>
          <w:rFonts w:hint="eastAsia"/>
        </w:rPr>
        <w:t>で検出される漏れ電流に該当します</w:t>
      </w:r>
    </w:p>
    <w:p w14:paraId="1CD58B31" w14:textId="77777777" w:rsidR="002E67AF" w:rsidRPr="00AA2053" w:rsidRDefault="002E67AF" w:rsidP="00CB4E16">
      <w:pPr>
        <w:ind w:left="420" w:firstLineChars="100" w:firstLine="210"/>
      </w:pPr>
    </w:p>
    <w:p w14:paraId="361AAEA0" w14:textId="2ADC7871" w:rsidR="002E67AF" w:rsidRPr="00AA2053" w:rsidRDefault="002E67AF" w:rsidP="002E67AF">
      <w:r w:rsidRPr="00AA2053">
        <w:rPr>
          <w:rFonts w:hint="eastAsia"/>
        </w:rPr>
        <w:t xml:space="preserve">　　単相電圧の場合の原理</w:t>
      </w:r>
      <w:r w:rsidR="007246A4" w:rsidRPr="00AA2053">
        <w:rPr>
          <w:noProof/>
        </w:rPr>
        <mc:AlternateContent>
          <mc:Choice Requires="wps">
            <w:drawing>
              <wp:anchor distT="0" distB="0" distL="114299" distR="114299" simplePos="0" relativeHeight="252625920" behindDoc="0" locked="0" layoutInCell="1" allowOverlap="1" wp14:anchorId="08E107D5" wp14:editId="0F0FC8ED">
                <wp:simplePos x="0" y="0"/>
                <wp:positionH relativeFrom="column">
                  <wp:posOffset>1555114</wp:posOffset>
                </wp:positionH>
                <wp:positionV relativeFrom="paragraph">
                  <wp:posOffset>8137525</wp:posOffset>
                </wp:positionV>
                <wp:extent cx="0" cy="359410"/>
                <wp:effectExtent l="57150" t="38100" r="38100" b="0"/>
                <wp:wrapNone/>
                <wp:docPr id="1615864767" name="直線矢印コネクタ 7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359410"/>
                        </a:xfrm>
                        <a:prstGeom prst="straightConnector1">
                          <a:avLst/>
                        </a:prstGeom>
                        <a:solidFill>
                          <a:schemeClr val="accent1"/>
                        </a:solidFill>
                        <a:ln w="28575" cap="flat" cmpd="sng" algn="ctr">
                          <a:solidFill>
                            <a:srgbClr val="99FF33"/>
                          </a:solidFill>
                          <a:prstDash val="solid"/>
                          <a:round/>
                          <a:headEnd type="none" w="med" len="me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01E389C6" id="直線矢印コネクタ 718" o:spid="_x0000_s1026" type="#_x0000_t32" style="position:absolute;margin-left:122.45pt;margin-top:640.75pt;width:0;height:28.3pt;flip:y;z-index:2526259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" filled="t" fillcolor="#4472c4 [3204]" strokecolor="#9f3" strokeweight="2.25pt">
                <v:stroke endarrow="block"/>
                <o:lock v:ext="edit" shapetype="f"/>
              </v:shape>
            </w:pict>
          </mc:Fallback>
        </mc:AlternateContent>
      </w:r>
      <w:r w:rsidR="007246A4" w:rsidRPr="00AA2053">
        <w:rPr>
          <w:noProof/>
        </w:rPr>
        <mc:AlternateContent>
          <mc:Choice Requires="wps">
            <w:drawing>
              <wp:anchor distT="4294967295" distB="4294967295" distL="114300" distR="114300" simplePos="0" relativeHeight="252626944" behindDoc="0" locked="0" layoutInCell="1" allowOverlap="1" wp14:anchorId="323AFAAD" wp14:editId="6B9BE51E">
                <wp:simplePos x="0" y="0"/>
                <wp:positionH relativeFrom="column">
                  <wp:posOffset>1536065</wp:posOffset>
                </wp:positionH>
                <wp:positionV relativeFrom="paragraph">
                  <wp:posOffset>8600439</wp:posOffset>
                </wp:positionV>
                <wp:extent cx="622300" cy="0"/>
                <wp:effectExtent l="0" t="76200" r="6350" b="57150"/>
                <wp:wrapNone/>
                <wp:docPr id="2035120792" name="直線矢印コネクタ 7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22300" cy="0"/>
                        </a:xfrm>
                        <a:prstGeom prst="straightConnector1">
                          <a:avLst/>
                        </a:prstGeom>
                        <a:solidFill>
                          <a:schemeClr val="accent1"/>
                        </a:solidFill>
                        <a:ln w="28575" cap="flat" cmpd="sng" algn="ctr">
                          <a:solidFill>
                            <a:srgbClr val="FF0000"/>
                          </a:solidFill>
                          <a:prstDash val="solid"/>
                          <a:round/>
                          <a:headEnd type="none" w="med" len="me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6F24809E" id="直線矢印コネクタ 717" o:spid="_x0000_s1026" type="#_x0000_t32" style="position:absolute;margin-left:120.95pt;margin-top:677.2pt;width:49pt;height:0;z-index:2526269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" filled="t" fillcolor="#4472c4 [3204]" strokecolor="red" strokeweight="2.25pt">
                <v:stroke endarrow="block"/>
                <o:lock v:ext="edit" shapetype="f"/>
              </v:shape>
            </w:pict>
          </mc:Fallback>
        </mc:AlternateContent>
      </w:r>
    </w:p>
    <w:p w14:paraId="38AA034C" w14:textId="1DE5899A" w:rsidR="002E67AF" w:rsidRPr="00AA2053" w:rsidRDefault="007246A4" w:rsidP="002E67AF">
      <w:r w:rsidRPr="00AA2053">
        <w:rPr>
          <w:noProof/>
        </w:rPr>
        <mc:AlternateContent>
          <mc:Choice Requires="wps">
            <w:drawing>
              <wp:anchor distT="4294967295" distB="4294967295" distL="114300" distR="114300" simplePos="0" relativeHeight="252606464" behindDoc="0" locked="0" layoutInCell="1" allowOverlap="1" wp14:anchorId="46F81E41" wp14:editId="2402500D">
                <wp:simplePos x="0" y="0"/>
                <wp:positionH relativeFrom="column">
                  <wp:posOffset>259080</wp:posOffset>
                </wp:positionH>
                <wp:positionV relativeFrom="paragraph">
                  <wp:posOffset>749299</wp:posOffset>
                </wp:positionV>
                <wp:extent cx="1439545" cy="0"/>
                <wp:effectExtent l="0" t="0" r="0" b="0"/>
                <wp:wrapNone/>
                <wp:docPr id="823959165" name="直線コネクタ 7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1439545" cy="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0633333E" id="直線コネクタ 716" o:spid="_x0000_s1026" style="position:absolute;flip:x;z-index:252606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4pt,59pt" to="133.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" filled="t" fillcolor="#4472c4 [3204]" strokecolor="black [3213]">
                <o:lock v:ext="edit" shapetype="f"/>
              </v:line>
            </w:pict>
          </mc:Fallback>
        </mc:AlternateContent>
      </w:r>
      <w:r w:rsidRPr="00AA2053">
        <w:rPr>
          <w:noProof/>
        </w:rPr>
        <mc:AlternateContent>
          <mc:Choice Requires="wps">
            <w:drawing>
              <wp:anchor distT="0" distB="0" distL="114299" distR="114299" simplePos="0" relativeHeight="252605440" behindDoc="0" locked="0" layoutInCell="1" allowOverlap="1" wp14:anchorId="33FAAB4E" wp14:editId="10122AD8">
                <wp:simplePos x="0" y="0"/>
                <wp:positionH relativeFrom="column">
                  <wp:posOffset>979169</wp:posOffset>
                </wp:positionH>
                <wp:positionV relativeFrom="paragraph">
                  <wp:posOffset>29845</wp:posOffset>
                </wp:positionV>
                <wp:extent cx="0" cy="1439545"/>
                <wp:effectExtent l="0" t="0" r="19050" b="8255"/>
                <wp:wrapNone/>
                <wp:docPr id="1617109237" name="直線コネクタ 7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439545"/>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70E7B389" id="直線コネクタ 715" o:spid="_x0000_s1026" style="position:absolute;z-index:2526054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7.1pt,2.35pt" to="77.1pt,1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" filled="t" fillcolor="#4472c4 [3204]" strokecolor="black [3213]">
                <o:lock v:ext="edit" shapetype="f"/>
              </v:line>
            </w:pict>
          </mc:Fallback>
        </mc:AlternateContent>
      </w:r>
      <w:r w:rsidRPr="00AA2053">
        <w:rPr>
          <w:noProof/>
        </w:rPr>
        <mc:AlternateContent>
          <mc:Choice Requires="wps">
            <w:drawing>
              <wp:anchor distT="0" distB="0" distL="114300" distR="114300" simplePos="0" relativeHeight="252609536" behindDoc="0" locked="0" layoutInCell="1" allowOverlap="1" wp14:anchorId="46EF2A30" wp14:editId="38C3A4C9">
                <wp:simplePos x="0" y="0"/>
                <wp:positionH relativeFrom="column">
                  <wp:posOffset>400050</wp:posOffset>
                </wp:positionH>
                <wp:positionV relativeFrom="paragraph">
                  <wp:posOffset>170180</wp:posOffset>
                </wp:positionV>
                <wp:extent cx="614680" cy="383540"/>
                <wp:effectExtent l="0" t="0" r="0" b="0"/>
                <wp:wrapNone/>
                <wp:docPr id="1244510105" name="テキスト ボックス 7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680" cy="383540"/>
                        </a:xfrm>
                        <a:prstGeom prst="rect">
                          <a:avLst/>
                        </a:prstGeom>
                        <a:noFill/>
                      </wps:spPr>
                      <wps:txbx>
                        <w:txbxContent>
                          <w:p w14:paraId="17909D5D" w14:textId="77777777" w:rsidR="002E67AF" w:rsidRPr="002E67AF" w:rsidRDefault="002E67AF" w:rsidP="002E67AF">
                            <w:pPr>
                              <w:kinsoku w:val="0"/>
                              <w:overflowPunct w:val="0"/>
                              <w:textAlignment w:val="baseline"/>
                              <w:rPr>
                                <w:rFonts w:ascii="Arial" w:hAnsi="Arial" w:cstheme="minorBidi"/>
                                <w:color w:val="FFC000"/>
                                <w:kern w:val="24"/>
                                <w:sz w:val="40"/>
                                <w:szCs w:val="40"/>
                              </w:rPr>
                            </w:pPr>
                            <w:r w:rsidRPr="002E67AF">
                              <w:rPr>
                                <w:rFonts w:ascii="Arial" w:hAnsi="Arial" w:cstheme="minorBidi"/>
                                <w:color w:val="FFC000"/>
                                <w:kern w:val="24"/>
                                <w:sz w:val="40"/>
                                <w:szCs w:val="40"/>
                              </w:rPr>
                              <w:t>Ioc</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46EF2A30" id="テキスト ボックス 714" o:spid="_x0000_s1440" type="#_x0000_t202" style="position:absolute;left:0;text-align:left;margin-left:31.5pt;margin-top:13.4pt;width:48.4pt;height:30.2pt;z-index:25260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" filled="f" stroked="f">
                <v:textbox style="mso-fit-shape-to-text:t">
                  <w:txbxContent>
                    <w:p w14:paraId="17909D5D" w14:textId="77777777" w:rsidR="002E67AF" w:rsidRPr="002E67AF" w:rsidRDefault="002E67AF" w:rsidP="002E67AF">
                      <w:pPr>
                        <w:kinsoku w:val="0"/>
                        <w:overflowPunct w:val="0"/>
                        <w:textAlignment w:val="baseline"/>
                        <w:rPr>
                          <w:rFonts w:ascii="Arial" w:hAnsi="Arial" w:cstheme="minorBidi"/>
                          <w:color w:val="FFC000"/>
                          <w:kern w:val="24"/>
                          <w:sz w:val="40"/>
                          <w:szCs w:val="40"/>
                        </w:rPr>
                      </w:pPr>
                      <w:r w:rsidRPr="002E67AF">
                        <w:rPr>
                          <w:rFonts w:ascii="Arial" w:hAnsi="Arial" w:cstheme="minorBidi"/>
                          <w:color w:val="FFC000"/>
                          <w:kern w:val="24"/>
                          <w:sz w:val="40"/>
                          <w:szCs w:val="40"/>
                        </w:rPr>
                        <w:t>Ioc</w:t>
                      </w:r>
                    </w:p>
                  </w:txbxContent>
                </v:textbox>
              </v:shape>
            </w:pict>
          </mc:Fallback>
        </mc:AlternateContent>
      </w:r>
      <w:r w:rsidRPr="00AA2053">
        <w:rPr>
          <w:noProof/>
        </w:rPr>
        <mc:AlternateContent>
          <mc:Choice Requires="wps">
            <w:drawing>
              <wp:anchor distT="0" distB="0" distL="114300" distR="114300" simplePos="0" relativeHeight="252620800" behindDoc="0" locked="0" layoutInCell="1" allowOverlap="1" wp14:anchorId="60B442B5" wp14:editId="3F37797C">
                <wp:simplePos x="0" y="0"/>
                <wp:positionH relativeFrom="margin">
                  <wp:posOffset>2533650</wp:posOffset>
                </wp:positionH>
                <wp:positionV relativeFrom="paragraph">
                  <wp:posOffset>312420</wp:posOffset>
                </wp:positionV>
                <wp:extent cx="3945890" cy="1129030"/>
                <wp:effectExtent l="0" t="0" r="0" b="0"/>
                <wp:wrapNone/>
                <wp:docPr id="1261852848" name="テキスト ボックス 7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45890" cy="1129030"/>
                        </a:xfrm>
                        <a:prstGeom prst="rect">
                          <a:avLst/>
                        </a:prstGeom>
                        <a:noFill/>
                      </wps:spPr>
                      <wps:txbx>
                        <w:txbxContent>
                          <w:p w14:paraId="21F1B8DA" w14:textId="77777777" w:rsidR="002E67AF" w:rsidRPr="005246B4" w:rsidRDefault="002E67AF" w:rsidP="002E67AF">
                            <w:pPr>
                              <w:kinsoku w:val="0"/>
                              <w:overflowPunct w:val="0"/>
                              <w:textAlignment w:val="baseline"/>
                              <w:rPr>
                                <w:rFonts w:ascii="ＭＳ 明朝" w:hAnsi="ＭＳ 明朝" w:cstheme="minorBidi"/>
                                <w:color w:val="000000" w:themeColor="text1"/>
                                <w:kern w:val="24"/>
                                <w:szCs w:val="21"/>
                              </w:rPr>
                            </w:pPr>
                            <w:r w:rsidRPr="005246B4">
                              <w:rPr>
                                <w:rFonts w:ascii="ＭＳ ゴシック" w:eastAsia="ＭＳ ゴシック" w:hAnsi="ＭＳ ゴシック" w:cstheme="minorBidi"/>
                                <w:color w:val="000000" w:themeColor="text1"/>
                                <w:kern w:val="24"/>
                                <w:szCs w:val="21"/>
                              </w:rPr>
                              <w:t>Θ</w:t>
                            </w:r>
                            <w:r w:rsidRPr="005246B4">
                              <w:rPr>
                                <w:rFonts w:ascii="ＭＳ 明朝" w:hAnsi="ＭＳ 明朝" w:cstheme="minorBidi" w:hint="eastAsia"/>
                                <w:color w:val="000000" w:themeColor="text1"/>
                                <w:kern w:val="24"/>
                                <w:szCs w:val="21"/>
                              </w:rPr>
                              <w:t>：基準電圧と</w:t>
                            </w:r>
                            <w:r w:rsidRPr="005246B4">
                              <w:rPr>
                                <w:rFonts w:ascii="ＭＳ 明朝" w:hAnsi="ＭＳ 明朝" w:cstheme="minorBidi"/>
                                <w:color w:val="000000" w:themeColor="text1"/>
                                <w:kern w:val="24"/>
                                <w:szCs w:val="21"/>
                              </w:rPr>
                              <w:t>ZCT</w:t>
                            </w:r>
                            <w:r w:rsidRPr="005246B4">
                              <w:rPr>
                                <w:rFonts w:ascii="ＭＳ 明朝" w:hAnsi="ＭＳ 明朝" w:cstheme="minorBidi" w:hint="eastAsia"/>
                                <w:color w:val="000000" w:themeColor="text1"/>
                                <w:kern w:val="24"/>
                                <w:szCs w:val="21"/>
                              </w:rPr>
                              <w:t>を流れる漏洩電流の位相差</w:t>
                            </w:r>
                          </w:p>
                          <w:p w14:paraId="514D4249" w14:textId="1AD74CD7" w:rsidR="002E67AF" w:rsidRPr="005246B4" w:rsidRDefault="002E67AF" w:rsidP="002E67AF">
                            <w:pPr>
                              <w:kinsoku w:val="0"/>
                              <w:overflowPunct w:val="0"/>
                              <w:textAlignment w:val="baseline"/>
                              <w:rPr>
                                <w:rFonts w:ascii="ＭＳ 明朝" w:hAnsi="ＭＳ 明朝" w:cstheme="minorBidi"/>
                                <w:color w:val="000000" w:themeColor="text1"/>
                                <w:kern w:val="24"/>
                                <w:szCs w:val="21"/>
                              </w:rPr>
                            </w:pPr>
                            <w:r w:rsidRPr="005246B4">
                              <w:rPr>
                                <w:rFonts w:ascii="ＭＳ 明朝" w:hAnsi="ＭＳ 明朝" w:cstheme="minorBidi"/>
                                <w:color w:val="000000" w:themeColor="text1"/>
                                <w:kern w:val="24"/>
                                <w:szCs w:val="21"/>
                              </w:rPr>
                              <w:t>α</w:t>
                            </w:r>
                            <w:r w:rsidRPr="005246B4">
                              <w:rPr>
                                <w:rFonts w:ascii="ＭＳ 明朝" w:hAnsi="ＭＳ 明朝" w:cstheme="minorBidi" w:hint="eastAsia"/>
                                <w:color w:val="000000" w:themeColor="text1"/>
                                <w:kern w:val="24"/>
                                <w:szCs w:val="21"/>
                              </w:rPr>
                              <w:t>：測定する変圧器と電源の取得相</w:t>
                            </w:r>
                            <w:r w:rsidR="009171DA">
                              <w:rPr>
                                <w:rFonts w:ascii="ＭＳ 明朝" w:hAnsi="ＭＳ 明朝" w:cstheme="minorBidi" w:hint="eastAsia"/>
                                <w:color w:val="000000" w:themeColor="text1"/>
                                <w:kern w:val="24"/>
                                <w:szCs w:val="21"/>
                              </w:rPr>
                              <w:t>を</w:t>
                            </w:r>
                            <w:r w:rsidRPr="005246B4">
                              <w:rPr>
                                <w:rFonts w:ascii="ＭＳ 明朝" w:hAnsi="ＭＳ 明朝" w:cstheme="minorBidi" w:hint="eastAsia"/>
                                <w:color w:val="000000" w:themeColor="text1"/>
                                <w:kern w:val="24"/>
                                <w:szCs w:val="21"/>
                              </w:rPr>
                              <w:t>補正する</w:t>
                            </w:r>
                          </w:p>
                          <w:p w14:paraId="1BF4C21D" w14:textId="77777777" w:rsidR="002E67AF" w:rsidRPr="005246B4" w:rsidRDefault="002E67AF" w:rsidP="002E67AF">
                            <w:pPr>
                              <w:kinsoku w:val="0"/>
                              <w:overflowPunct w:val="0"/>
                              <w:textAlignment w:val="baseline"/>
                              <w:rPr>
                                <w:rFonts w:ascii="ＭＳ 明朝" w:hAnsi="ＭＳ 明朝" w:cstheme="minorBidi"/>
                                <w:color w:val="000000" w:themeColor="text1"/>
                                <w:kern w:val="24"/>
                                <w:szCs w:val="21"/>
                              </w:rPr>
                            </w:pPr>
                            <w:r w:rsidRPr="005246B4">
                              <w:rPr>
                                <w:rFonts w:ascii="ＭＳ 明朝" w:hAnsi="ＭＳ 明朝" w:cstheme="minorBidi" w:hint="eastAsia"/>
                                <w:color w:val="000000" w:themeColor="text1"/>
                                <w:kern w:val="24"/>
                                <w:szCs w:val="21"/>
                              </w:rPr>
                              <w:t xml:space="preserve">　　位相角</w:t>
                            </w:r>
                            <w:r w:rsidRPr="005246B4">
                              <w:rPr>
                                <w:rFonts w:ascii="ＭＳ 明朝" w:hAnsi="ＭＳ 明朝" w:cstheme="minorBidi"/>
                                <w:color w:val="000000" w:themeColor="text1"/>
                                <w:kern w:val="24"/>
                                <w:szCs w:val="21"/>
                              </w:rPr>
                              <w:t>1</w:t>
                            </w:r>
                            <w:r w:rsidRPr="005246B4">
                              <w:rPr>
                                <w:rFonts w:ascii="ＭＳ 明朝" w:hAnsi="ＭＳ 明朝" w:cstheme="minorBidi" w:hint="eastAsia"/>
                                <w:color w:val="000000" w:themeColor="text1"/>
                                <w:kern w:val="24"/>
                                <w:szCs w:val="21"/>
                              </w:rPr>
                              <w:t>次電源取得相と単相変圧器および</w:t>
                            </w:r>
                          </w:p>
                          <w:p w14:paraId="17C792FA" w14:textId="77777777" w:rsidR="002E67AF" w:rsidRPr="005246B4" w:rsidRDefault="002E67AF" w:rsidP="002E67AF">
                            <w:pPr>
                              <w:kinsoku w:val="0"/>
                              <w:overflowPunct w:val="0"/>
                              <w:textAlignment w:val="baseline"/>
                              <w:rPr>
                                <w:rFonts w:ascii="ＭＳ 明朝" w:hAnsi="ＭＳ 明朝" w:cstheme="minorBidi"/>
                                <w:color w:val="000000" w:themeColor="text1"/>
                                <w:kern w:val="24"/>
                                <w:szCs w:val="21"/>
                              </w:rPr>
                            </w:pPr>
                            <w:r w:rsidRPr="005246B4">
                              <w:rPr>
                                <w:rFonts w:ascii="ＭＳ 明朝" w:hAnsi="ＭＳ 明朝" w:cstheme="minorBidi" w:hint="eastAsia"/>
                                <w:color w:val="000000" w:themeColor="text1"/>
                                <w:kern w:val="24"/>
                                <w:szCs w:val="21"/>
                              </w:rPr>
                              <w:t xml:space="preserve">　　三相変圧器の結線方式により、補正位相角を</w:t>
                            </w:r>
                          </w:p>
                          <w:p w14:paraId="5E5E3C63" w14:textId="77777777" w:rsidR="002E67AF" w:rsidRPr="005246B4" w:rsidRDefault="002E67AF" w:rsidP="002E67AF">
                            <w:pPr>
                              <w:kinsoku w:val="0"/>
                              <w:overflowPunct w:val="0"/>
                              <w:textAlignment w:val="baseline"/>
                              <w:rPr>
                                <w:rFonts w:ascii="ＭＳ 明朝" w:hAnsi="ＭＳ 明朝" w:cstheme="minorBidi"/>
                                <w:color w:val="000000" w:themeColor="text1"/>
                                <w:kern w:val="24"/>
                                <w:szCs w:val="21"/>
                              </w:rPr>
                            </w:pPr>
                            <w:r w:rsidRPr="005246B4">
                              <w:rPr>
                                <w:rFonts w:ascii="ＭＳ 明朝" w:hAnsi="ＭＳ 明朝" w:cstheme="minorBidi" w:hint="eastAsia"/>
                                <w:color w:val="000000" w:themeColor="text1"/>
                                <w:kern w:val="24"/>
                                <w:szCs w:val="21"/>
                              </w:rPr>
                              <w:t xml:space="preserve">　　設定</w:t>
                            </w:r>
                          </w:p>
                          <w:p w14:paraId="603F8B50" w14:textId="77777777" w:rsidR="002E67AF" w:rsidRPr="005246B4" w:rsidRDefault="002E67AF" w:rsidP="002E67AF">
                            <w:pPr>
                              <w:kinsoku w:val="0"/>
                              <w:overflowPunct w:val="0"/>
                              <w:textAlignment w:val="baseline"/>
                              <w:rPr>
                                <w:rFonts w:ascii="ＭＳ 明朝" w:hAnsi="ＭＳ 明朝" w:cstheme="minorBidi"/>
                                <w:color w:val="000000" w:themeColor="text1"/>
                                <w:kern w:val="24"/>
                                <w:szCs w:val="21"/>
                              </w:rPr>
                            </w:pPr>
                            <w:r w:rsidRPr="005246B4">
                              <w:rPr>
                                <w:rFonts w:ascii="ＭＳ 明朝" w:hAnsi="ＭＳ 明朝" w:cstheme="minorBidi" w:hint="eastAsia"/>
                                <w:color w:val="000000" w:themeColor="text1"/>
                                <w:kern w:val="24"/>
                                <w:szCs w:val="21"/>
                              </w:rPr>
                              <w:t xml:space="preserve">　　補正値：</w:t>
                            </w:r>
                            <w:r w:rsidRPr="005246B4">
                              <w:rPr>
                                <w:rFonts w:ascii="ＭＳ 明朝" w:hAnsi="ＭＳ 明朝" w:cstheme="minorBidi"/>
                                <w:color w:val="000000" w:themeColor="text1"/>
                                <w:kern w:val="24"/>
                                <w:szCs w:val="21"/>
                              </w:rPr>
                              <w:t>0</w:t>
                            </w:r>
                            <w:r w:rsidRPr="005246B4">
                              <w:rPr>
                                <w:rFonts w:ascii="ＭＳ 明朝" w:hAnsi="ＭＳ 明朝" w:cstheme="minorBidi" w:hint="eastAsia"/>
                                <w:color w:val="000000" w:themeColor="text1"/>
                                <w:kern w:val="24"/>
                                <w:szCs w:val="21"/>
                              </w:rPr>
                              <w:t>°、</w:t>
                            </w:r>
                            <w:r w:rsidRPr="005246B4">
                              <w:rPr>
                                <w:rFonts w:ascii="ＭＳ 明朝" w:hAnsi="ＭＳ 明朝" w:cstheme="minorBidi"/>
                                <w:color w:val="000000" w:themeColor="text1"/>
                                <w:kern w:val="24"/>
                                <w:szCs w:val="21"/>
                              </w:rPr>
                              <w:t>30°</w:t>
                            </w:r>
                            <w:r w:rsidRPr="005246B4">
                              <w:rPr>
                                <w:rFonts w:ascii="ＭＳ 明朝" w:hAnsi="ＭＳ 明朝" w:cstheme="minorBidi" w:hint="eastAsia"/>
                                <w:color w:val="000000" w:themeColor="text1"/>
                                <w:kern w:val="24"/>
                                <w:szCs w:val="21"/>
                              </w:rPr>
                              <w:t>、</w:t>
                            </w:r>
                            <w:r w:rsidRPr="005246B4">
                              <w:rPr>
                                <w:rFonts w:ascii="ＭＳ 明朝" w:hAnsi="ＭＳ 明朝" w:cstheme="minorBidi"/>
                                <w:color w:val="000000" w:themeColor="text1"/>
                                <w:kern w:val="24"/>
                                <w:szCs w:val="21"/>
                              </w:rPr>
                              <w:t>60°</w:t>
                            </w:r>
                            <w:r w:rsidRPr="005246B4">
                              <w:rPr>
                                <w:rFonts w:ascii="ＭＳ 明朝" w:hAnsi="ＭＳ 明朝" w:cstheme="minorBidi" w:hint="eastAsia"/>
                                <w:color w:val="000000" w:themeColor="text1"/>
                                <w:kern w:val="24"/>
                                <w:szCs w:val="21"/>
                              </w:rPr>
                              <w:t>、</w:t>
                            </w:r>
                            <w:r w:rsidRPr="005246B4">
                              <w:rPr>
                                <w:rFonts w:ascii="ＭＳ 明朝" w:hAnsi="ＭＳ 明朝" w:cstheme="minorBidi"/>
                                <w:color w:val="000000" w:themeColor="text1"/>
                                <w:kern w:val="24"/>
                                <w:szCs w:val="21"/>
                              </w:rPr>
                              <w:t>90°</w:t>
                            </w:r>
                            <w:r w:rsidRPr="005246B4">
                              <w:rPr>
                                <w:rFonts w:ascii="ＭＳ 明朝" w:hAnsi="ＭＳ 明朝" w:cstheme="minorBidi" w:hint="eastAsia"/>
                                <w:color w:val="000000" w:themeColor="text1"/>
                                <w:kern w:val="24"/>
                                <w:szCs w:val="21"/>
                              </w:rPr>
                              <w:t>、</w:t>
                            </w:r>
                            <w:r w:rsidRPr="005246B4">
                              <w:rPr>
                                <w:rFonts w:ascii="ＭＳ 明朝" w:hAnsi="ＭＳ 明朝" w:cstheme="minorBidi"/>
                                <w:color w:val="000000" w:themeColor="text1"/>
                                <w:kern w:val="24"/>
                                <w:szCs w:val="21"/>
                              </w:rPr>
                              <w:t>120°,150°</w:t>
                            </w:r>
                          </w:p>
                        </w:txbxContent>
                      </wps:txbx>
                      <wps:bodyPr wrap="square" rtlCol="0">
                        <a:spAutoFit/>
                      </wps:bodyPr>
                    </wps:wsp>
                  </a:graphicData>
                </a:graphic>
                <wp14:sizeRelH relativeFrom="margin">
                  <wp14:pctWidth>0</wp14:pctWidth>
                </wp14:sizeRelH>
                <wp14:sizeRelV relativeFrom="page">
                  <wp14:pctHeight>0</wp14:pctHeight>
                </wp14:sizeRelV>
              </wp:anchor>
            </w:drawing>
          </mc:Choice>
          <mc:Fallback>
            <w:pict>
              <v:shape w14:anchorId="60B442B5" id="テキスト ボックス 713" o:spid="_x0000_s1441" type="#_x0000_t202" style="position:absolute;left:0;text-align:left;margin-left:199.5pt;margin-top:24.6pt;width:310.7pt;height:88.9pt;z-index:25262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" filled="f" stroked="f">
                <v:textbox style="mso-fit-shape-to-text:t">
                  <w:txbxContent>
                    <w:p w14:paraId="21F1B8DA" w14:textId="77777777" w:rsidR="002E67AF" w:rsidRPr="005246B4" w:rsidRDefault="002E67AF" w:rsidP="002E67AF">
                      <w:pPr>
                        <w:kinsoku w:val="0"/>
                        <w:overflowPunct w:val="0"/>
                        <w:textAlignment w:val="baseline"/>
                        <w:rPr>
                          <w:rFonts w:ascii="ＭＳ 明朝" w:hAnsi="ＭＳ 明朝" w:cstheme="minorBidi"/>
                          <w:color w:val="000000" w:themeColor="text1"/>
                          <w:kern w:val="24"/>
                          <w:szCs w:val="21"/>
                        </w:rPr>
                      </w:pPr>
                      <w:r w:rsidRPr="005246B4">
                        <w:rPr>
                          <w:rFonts w:ascii="ＭＳ ゴシック" w:eastAsia="ＭＳ ゴシック" w:hAnsi="ＭＳ ゴシック" w:cstheme="minorBidi"/>
                          <w:color w:val="000000" w:themeColor="text1"/>
                          <w:kern w:val="24"/>
                          <w:szCs w:val="21"/>
                        </w:rPr>
                        <w:t>Θ</w:t>
                      </w:r>
                      <w:r w:rsidRPr="005246B4">
                        <w:rPr>
                          <w:rFonts w:ascii="ＭＳ 明朝" w:hAnsi="ＭＳ 明朝" w:cstheme="minorBidi" w:hint="eastAsia"/>
                          <w:color w:val="000000" w:themeColor="text1"/>
                          <w:kern w:val="24"/>
                          <w:szCs w:val="21"/>
                        </w:rPr>
                        <w:t>：基準電圧と</w:t>
                      </w:r>
                      <w:r w:rsidRPr="005246B4">
                        <w:rPr>
                          <w:rFonts w:ascii="ＭＳ 明朝" w:hAnsi="ＭＳ 明朝" w:cstheme="minorBidi"/>
                          <w:color w:val="000000" w:themeColor="text1"/>
                          <w:kern w:val="24"/>
                          <w:szCs w:val="21"/>
                        </w:rPr>
                        <w:t>ZCT</w:t>
                      </w:r>
                      <w:r w:rsidRPr="005246B4">
                        <w:rPr>
                          <w:rFonts w:ascii="ＭＳ 明朝" w:hAnsi="ＭＳ 明朝" w:cstheme="minorBidi" w:hint="eastAsia"/>
                          <w:color w:val="000000" w:themeColor="text1"/>
                          <w:kern w:val="24"/>
                          <w:szCs w:val="21"/>
                        </w:rPr>
                        <w:t>を流れる漏洩電流の位相差</w:t>
                      </w:r>
                    </w:p>
                    <w:p w14:paraId="514D4249" w14:textId="1AD74CD7" w:rsidR="002E67AF" w:rsidRPr="005246B4" w:rsidRDefault="002E67AF" w:rsidP="002E67AF">
                      <w:pPr>
                        <w:kinsoku w:val="0"/>
                        <w:overflowPunct w:val="0"/>
                        <w:textAlignment w:val="baseline"/>
                        <w:rPr>
                          <w:rFonts w:ascii="ＭＳ 明朝" w:hAnsi="ＭＳ 明朝" w:cstheme="minorBidi"/>
                          <w:color w:val="000000" w:themeColor="text1"/>
                          <w:kern w:val="24"/>
                          <w:szCs w:val="21"/>
                        </w:rPr>
                      </w:pPr>
                      <w:r w:rsidRPr="005246B4">
                        <w:rPr>
                          <w:rFonts w:ascii="ＭＳ 明朝" w:hAnsi="ＭＳ 明朝" w:cstheme="minorBidi"/>
                          <w:color w:val="000000" w:themeColor="text1"/>
                          <w:kern w:val="24"/>
                          <w:szCs w:val="21"/>
                        </w:rPr>
                        <w:t>α</w:t>
                      </w:r>
                      <w:r w:rsidRPr="005246B4">
                        <w:rPr>
                          <w:rFonts w:ascii="ＭＳ 明朝" w:hAnsi="ＭＳ 明朝" w:cstheme="minorBidi" w:hint="eastAsia"/>
                          <w:color w:val="000000" w:themeColor="text1"/>
                          <w:kern w:val="24"/>
                          <w:szCs w:val="21"/>
                        </w:rPr>
                        <w:t>：測定する変圧器と電源の取得相</w:t>
                      </w:r>
                      <w:r w:rsidR="009171DA">
                        <w:rPr>
                          <w:rFonts w:ascii="ＭＳ 明朝" w:hAnsi="ＭＳ 明朝" w:cstheme="minorBidi" w:hint="eastAsia"/>
                          <w:color w:val="000000" w:themeColor="text1"/>
                          <w:kern w:val="24"/>
                          <w:szCs w:val="21"/>
                        </w:rPr>
                        <w:t>を</w:t>
                      </w:r>
                      <w:r w:rsidRPr="005246B4">
                        <w:rPr>
                          <w:rFonts w:ascii="ＭＳ 明朝" w:hAnsi="ＭＳ 明朝" w:cstheme="minorBidi" w:hint="eastAsia"/>
                          <w:color w:val="000000" w:themeColor="text1"/>
                          <w:kern w:val="24"/>
                          <w:szCs w:val="21"/>
                        </w:rPr>
                        <w:t>補正する</w:t>
                      </w:r>
                    </w:p>
                    <w:p w14:paraId="1BF4C21D" w14:textId="77777777" w:rsidR="002E67AF" w:rsidRPr="005246B4" w:rsidRDefault="002E67AF" w:rsidP="002E67AF">
                      <w:pPr>
                        <w:kinsoku w:val="0"/>
                        <w:overflowPunct w:val="0"/>
                        <w:textAlignment w:val="baseline"/>
                        <w:rPr>
                          <w:rFonts w:ascii="ＭＳ 明朝" w:hAnsi="ＭＳ 明朝" w:cstheme="minorBidi"/>
                          <w:color w:val="000000" w:themeColor="text1"/>
                          <w:kern w:val="24"/>
                          <w:szCs w:val="21"/>
                        </w:rPr>
                      </w:pPr>
                      <w:r w:rsidRPr="005246B4">
                        <w:rPr>
                          <w:rFonts w:ascii="ＭＳ 明朝" w:hAnsi="ＭＳ 明朝" w:cstheme="minorBidi" w:hint="eastAsia"/>
                          <w:color w:val="000000" w:themeColor="text1"/>
                          <w:kern w:val="24"/>
                          <w:szCs w:val="21"/>
                        </w:rPr>
                        <w:t xml:space="preserve">　　位相角</w:t>
                      </w:r>
                      <w:r w:rsidRPr="005246B4">
                        <w:rPr>
                          <w:rFonts w:ascii="ＭＳ 明朝" w:hAnsi="ＭＳ 明朝" w:cstheme="minorBidi"/>
                          <w:color w:val="000000" w:themeColor="text1"/>
                          <w:kern w:val="24"/>
                          <w:szCs w:val="21"/>
                        </w:rPr>
                        <w:t>1</w:t>
                      </w:r>
                      <w:r w:rsidRPr="005246B4">
                        <w:rPr>
                          <w:rFonts w:ascii="ＭＳ 明朝" w:hAnsi="ＭＳ 明朝" w:cstheme="minorBidi" w:hint="eastAsia"/>
                          <w:color w:val="000000" w:themeColor="text1"/>
                          <w:kern w:val="24"/>
                          <w:szCs w:val="21"/>
                        </w:rPr>
                        <w:t>次電源取得相と単相変圧器および</w:t>
                      </w:r>
                    </w:p>
                    <w:p w14:paraId="17C792FA" w14:textId="77777777" w:rsidR="002E67AF" w:rsidRPr="005246B4" w:rsidRDefault="002E67AF" w:rsidP="002E67AF">
                      <w:pPr>
                        <w:kinsoku w:val="0"/>
                        <w:overflowPunct w:val="0"/>
                        <w:textAlignment w:val="baseline"/>
                        <w:rPr>
                          <w:rFonts w:ascii="ＭＳ 明朝" w:hAnsi="ＭＳ 明朝" w:cstheme="minorBidi"/>
                          <w:color w:val="000000" w:themeColor="text1"/>
                          <w:kern w:val="24"/>
                          <w:szCs w:val="21"/>
                        </w:rPr>
                      </w:pPr>
                      <w:r w:rsidRPr="005246B4">
                        <w:rPr>
                          <w:rFonts w:ascii="ＭＳ 明朝" w:hAnsi="ＭＳ 明朝" w:cstheme="minorBidi" w:hint="eastAsia"/>
                          <w:color w:val="000000" w:themeColor="text1"/>
                          <w:kern w:val="24"/>
                          <w:szCs w:val="21"/>
                        </w:rPr>
                        <w:t xml:space="preserve">　　三相変圧器の結線方式により、補正位相角を</w:t>
                      </w:r>
                    </w:p>
                    <w:p w14:paraId="5E5E3C63" w14:textId="77777777" w:rsidR="002E67AF" w:rsidRPr="005246B4" w:rsidRDefault="002E67AF" w:rsidP="002E67AF">
                      <w:pPr>
                        <w:kinsoku w:val="0"/>
                        <w:overflowPunct w:val="0"/>
                        <w:textAlignment w:val="baseline"/>
                        <w:rPr>
                          <w:rFonts w:ascii="ＭＳ 明朝" w:hAnsi="ＭＳ 明朝" w:cstheme="minorBidi"/>
                          <w:color w:val="000000" w:themeColor="text1"/>
                          <w:kern w:val="24"/>
                          <w:szCs w:val="21"/>
                        </w:rPr>
                      </w:pPr>
                      <w:r w:rsidRPr="005246B4">
                        <w:rPr>
                          <w:rFonts w:ascii="ＭＳ 明朝" w:hAnsi="ＭＳ 明朝" w:cstheme="minorBidi" w:hint="eastAsia"/>
                          <w:color w:val="000000" w:themeColor="text1"/>
                          <w:kern w:val="24"/>
                          <w:szCs w:val="21"/>
                        </w:rPr>
                        <w:t xml:space="preserve">　　設定</w:t>
                      </w:r>
                    </w:p>
                    <w:p w14:paraId="603F8B50" w14:textId="77777777" w:rsidR="002E67AF" w:rsidRPr="005246B4" w:rsidRDefault="002E67AF" w:rsidP="002E67AF">
                      <w:pPr>
                        <w:kinsoku w:val="0"/>
                        <w:overflowPunct w:val="0"/>
                        <w:textAlignment w:val="baseline"/>
                        <w:rPr>
                          <w:rFonts w:ascii="ＭＳ 明朝" w:hAnsi="ＭＳ 明朝" w:cstheme="minorBidi"/>
                          <w:color w:val="000000" w:themeColor="text1"/>
                          <w:kern w:val="24"/>
                          <w:szCs w:val="21"/>
                        </w:rPr>
                      </w:pPr>
                      <w:r w:rsidRPr="005246B4">
                        <w:rPr>
                          <w:rFonts w:ascii="ＭＳ 明朝" w:hAnsi="ＭＳ 明朝" w:cstheme="minorBidi" w:hint="eastAsia"/>
                          <w:color w:val="000000" w:themeColor="text1"/>
                          <w:kern w:val="24"/>
                          <w:szCs w:val="21"/>
                        </w:rPr>
                        <w:t xml:space="preserve">　　補正値：</w:t>
                      </w:r>
                      <w:r w:rsidRPr="005246B4">
                        <w:rPr>
                          <w:rFonts w:ascii="ＭＳ 明朝" w:hAnsi="ＭＳ 明朝" w:cstheme="minorBidi"/>
                          <w:color w:val="000000" w:themeColor="text1"/>
                          <w:kern w:val="24"/>
                          <w:szCs w:val="21"/>
                        </w:rPr>
                        <w:t>0</w:t>
                      </w:r>
                      <w:r w:rsidRPr="005246B4">
                        <w:rPr>
                          <w:rFonts w:ascii="ＭＳ 明朝" w:hAnsi="ＭＳ 明朝" w:cstheme="minorBidi" w:hint="eastAsia"/>
                          <w:color w:val="000000" w:themeColor="text1"/>
                          <w:kern w:val="24"/>
                          <w:szCs w:val="21"/>
                        </w:rPr>
                        <w:t>°、</w:t>
                      </w:r>
                      <w:r w:rsidRPr="005246B4">
                        <w:rPr>
                          <w:rFonts w:ascii="ＭＳ 明朝" w:hAnsi="ＭＳ 明朝" w:cstheme="minorBidi"/>
                          <w:color w:val="000000" w:themeColor="text1"/>
                          <w:kern w:val="24"/>
                          <w:szCs w:val="21"/>
                        </w:rPr>
                        <w:t>30°</w:t>
                      </w:r>
                      <w:r w:rsidRPr="005246B4">
                        <w:rPr>
                          <w:rFonts w:ascii="ＭＳ 明朝" w:hAnsi="ＭＳ 明朝" w:cstheme="minorBidi" w:hint="eastAsia"/>
                          <w:color w:val="000000" w:themeColor="text1"/>
                          <w:kern w:val="24"/>
                          <w:szCs w:val="21"/>
                        </w:rPr>
                        <w:t>、</w:t>
                      </w:r>
                      <w:r w:rsidRPr="005246B4">
                        <w:rPr>
                          <w:rFonts w:ascii="ＭＳ 明朝" w:hAnsi="ＭＳ 明朝" w:cstheme="minorBidi"/>
                          <w:color w:val="000000" w:themeColor="text1"/>
                          <w:kern w:val="24"/>
                          <w:szCs w:val="21"/>
                        </w:rPr>
                        <w:t>60°</w:t>
                      </w:r>
                      <w:r w:rsidRPr="005246B4">
                        <w:rPr>
                          <w:rFonts w:ascii="ＭＳ 明朝" w:hAnsi="ＭＳ 明朝" w:cstheme="minorBidi" w:hint="eastAsia"/>
                          <w:color w:val="000000" w:themeColor="text1"/>
                          <w:kern w:val="24"/>
                          <w:szCs w:val="21"/>
                        </w:rPr>
                        <w:t>、</w:t>
                      </w:r>
                      <w:r w:rsidRPr="005246B4">
                        <w:rPr>
                          <w:rFonts w:ascii="ＭＳ 明朝" w:hAnsi="ＭＳ 明朝" w:cstheme="minorBidi"/>
                          <w:color w:val="000000" w:themeColor="text1"/>
                          <w:kern w:val="24"/>
                          <w:szCs w:val="21"/>
                        </w:rPr>
                        <w:t>90°</w:t>
                      </w:r>
                      <w:r w:rsidRPr="005246B4">
                        <w:rPr>
                          <w:rFonts w:ascii="ＭＳ 明朝" w:hAnsi="ＭＳ 明朝" w:cstheme="minorBidi" w:hint="eastAsia"/>
                          <w:color w:val="000000" w:themeColor="text1"/>
                          <w:kern w:val="24"/>
                          <w:szCs w:val="21"/>
                        </w:rPr>
                        <w:t>、</w:t>
                      </w:r>
                      <w:r w:rsidRPr="005246B4">
                        <w:rPr>
                          <w:rFonts w:ascii="ＭＳ 明朝" w:hAnsi="ＭＳ 明朝" w:cstheme="minorBidi"/>
                          <w:color w:val="000000" w:themeColor="text1"/>
                          <w:kern w:val="24"/>
                          <w:szCs w:val="21"/>
                        </w:rPr>
                        <w:t>120°,150°</w:t>
                      </w:r>
                    </w:p>
                  </w:txbxContent>
                </v:textbox>
                <w10:wrap anchorx="margin"/>
              </v:shape>
            </w:pict>
          </mc:Fallback>
        </mc:AlternateContent>
      </w:r>
      <w:r w:rsidRPr="00AA2053">
        <w:rPr>
          <w:noProof/>
        </w:rPr>
        <mc:AlternateContent>
          <mc:Choice Requires="wps">
            <w:drawing>
              <wp:anchor distT="0" distB="0" distL="114300" distR="114300" simplePos="0" relativeHeight="252619776" behindDoc="0" locked="0" layoutInCell="1" allowOverlap="1" wp14:anchorId="26A578C3" wp14:editId="04BC19D3">
                <wp:simplePos x="0" y="0"/>
                <wp:positionH relativeFrom="column">
                  <wp:posOffset>1174750</wp:posOffset>
                </wp:positionH>
                <wp:positionV relativeFrom="paragraph">
                  <wp:posOffset>537845</wp:posOffset>
                </wp:positionV>
                <wp:extent cx="287020" cy="244475"/>
                <wp:effectExtent l="0" t="0" r="0" b="0"/>
                <wp:wrapNone/>
                <wp:docPr id="478420392" name="正方形/長方形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7020" cy="244475"/>
                        </a:xfrm>
                        <a:prstGeom prst="rect">
                          <a:avLst/>
                        </a:prstGeom>
                      </wps:spPr>
                      <wps:txbx>
                        <w:txbxContent>
                          <w:p w14:paraId="00D064BE" w14:textId="77777777" w:rsidR="002E67AF" w:rsidRDefault="002E67AF" w:rsidP="002E67AF">
                            <w:pPr>
                              <w:kinsoku w:val="0"/>
                              <w:overflowPunct w:val="0"/>
                              <w:textAlignment w:val="baseline"/>
                              <w:rPr>
                                <w:rFonts w:ascii="Arial" w:hAnsi="Arial" w:cstheme="minorBidi"/>
                                <w:color w:val="000000" w:themeColor="text1"/>
                                <w:kern w:val="24"/>
                                <w:sz w:val="24"/>
                              </w:rPr>
                            </w:pPr>
                            <w:r>
                              <w:rPr>
                                <w:rFonts w:ascii="Arial" w:hAnsi="Arial" w:cstheme="minorBidi"/>
                                <w:color w:val="000000" w:themeColor="text1"/>
                                <w:kern w:val="24"/>
                              </w:rPr>
                              <w:t>Θ</w:t>
                            </w:r>
                          </w:p>
                        </w:txbxContent>
                      </wps:txbx>
                      <wps:bodyPr wrap="none">
                        <a:spAutoFit/>
                      </wps:bodyPr>
                    </wps:wsp>
                  </a:graphicData>
                </a:graphic>
                <wp14:sizeRelH relativeFrom="page">
                  <wp14:pctWidth>0</wp14:pctWidth>
                </wp14:sizeRelH>
                <wp14:sizeRelV relativeFrom="page">
                  <wp14:pctHeight>0</wp14:pctHeight>
                </wp14:sizeRelV>
              </wp:anchor>
            </w:drawing>
          </mc:Choice>
          <mc:Fallback>
            <w:pict>
              <v:rect w14:anchorId="26A578C3" id="正方形/長方形 712" o:spid="_x0000_s1442" style="position:absolute;left:0;text-align:left;margin-left:92.5pt;margin-top:42.35pt;width:22.6pt;height:19.25pt;z-index:2526197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" filled="f" stroked="f">
                <v:textbox style="mso-fit-shape-to-text:t">
                  <w:txbxContent>
                    <w:p w14:paraId="00D064BE" w14:textId="77777777" w:rsidR="002E67AF" w:rsidRDefault="002E67AF" w:rsidP="002E67AF">
                      <w:pPr>
                        <w:kinsoku w:val="0"/>
                        <w:overflowPunct w:val="0"/>
                        <w:textAlignment w:val="baseline"/>
                        <w:rPr>
                          <w:rFonts w:ascii="Arial" w:hAnsi="Arial" w:cstheme="minorBidi"/>
                          <w:color w:val="000000" w:themeColor="text1"/>
                          <w:kern w:val="24"/>
                          <w:sz w:val="24"/>
                        </w:rPr>
                      </w:pPr>
                      <w:r>
                        <w:rPr>
                          <w:rFonts w:ascii="Arial" w:hAnsi="Arial" w:cstheme="minorBidi"/>
                          <w:color w:val="000000" w:themeColor="text1"/>
                          <w:kern w:val="24"/>
                        </w:rPr>
                        <w:t>Θ</w:t>
                      </w:r>
                    </w:p>
                  </w:txbxContent>
                </v:textbox>
              </v:rect>
            </w:pict>
          </mc:Fallback>
        </mc:AlternateContent>
      </w:r>
      <w:r w:rsidRPr="00AA2053">
        <w:rPr>
          <w:noProof/>
        </w:rPr>
        <mc:AlternateContent>
          <mc:Choice Requires="wps">
            <w:drawing>
              <wp:anchor distT="0" distB="0" distL="114300" distR="114300" simplePos="0" relativeHeight="252618752" behindDoc="0" locked="0" layoutInCell="1" allowOverlap="1" wp14:anchorId="6604C724" wp14:editId="2B8E14AE">
                <wp:simplePos x="0" y="0"/>
                <wp:positionH relativeFrom="column">
                  <wp:posOffset>1097915</wp:posOffset>
                </wp:positionH>
                <wp:positionV relativeFrom="paragraph">
                  <wp:posOffset>624840</wp:posOffset>
                </wp:positionV>
                <wp:extent cx="130810" cy="262890"/>
                <wp:effectExtent l="0" t="10795" r="12065" b="0"/>
                <wp:wrapNone/>
                <wp:docPr id="679893749" name="AutoShape 1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0810" cy="262890"/>
                        </a:xfrm>
                        <a:custGeom>
                          <a:avLst/>
                          <a:gdLst>
                            <a:gd name="T0" fmla="*/ 79687 w 130810"/>
                            <a:gd name="T1" fmla="*/ 3172 h 262890"/>
                            <a:gd name="T2" fmla="*/ 130562 w 130810"/>
                            <a:gd name="T3" fmla="*/ 120013 h 262890"/>
                            <a:gd name="T4" fmla="*/ 0 60000 65536"/>
                            <a:gd name="T5" fmla="*/ 0 60000 65536"/>
                          </a:gdLst>
                          <a:ahLst/>
                          <a:cxnLst>
                            <a:cxn ang="T4">
                              <a:pos x="T0" y="T1"/>
                            </a:cxn>
                            <a:cxn ang="T5">
                              <a:pos x="T2" y="T3"/>
                            </a:cxn>
                          </a:cxnLst>
                          <a:rect l="0" t="0" r="r" b="b"/>
                          <a:pathLst>
                            <a:path w="130810" h="262890" stroke="0">
                              <a:moveTo>
                                <a:pt x="79687" y="3172"/>
                              </a:moveTo>
                              <a:cubicBezTo>
                                <a:pt x="107502" y="15680"/>
                                <a:pt x="128083" y="62948"/>
                                <a:pt x="130562" y="120013"/>
                              </a:cubicBezTo>
                              <a:lnTo>
                                <a:pt x="65405" y="131445"/>
                              </a:lnTo>
                              <a:lnTo>
                                <a:pt x="79687" y="3172"/>
                              </a:lnTo>
                              <a:close/>
                            </a:path>
                            <a:path w="130810" h="262890" fill="none">
                              <a:moveTo>
                                <a:pt x="79687" y="3172"/>
                              </a:moveTo>
                              <a:cubicBezTo>
                                <a:pt x="107502" y="15680"/>
                                <a:pt x="128083" y="62948"/>
                                <a:pt x="130562" y="120013"/>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C1C078" id="AutoShape 1216" o:spid="_x0000_s1026" style="position:absolute;margin-left:86.45pt;margin-top:49.2pt;width:10.3pt;height:20.7pt;z-index:25261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30810,262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" path="m79687,3172nsc107502,15680,128083,62948,130562,120013l65405,131445,79687,3172xem79687,3172nfc107502,15680,128083,62948,130562,120013e" filled="f" strokecolor="black [3213]">
                <v:path arrowok="t" o:connecttype="custom" o:connectlocs="79687,3172;130562,120013" o:connectangles="0,0"/>
              </v:shape>
            </w:pict>
          </mc:Fallback>
        </mc:AlternateContent>
      </w:r>
      <w:r w:rsidRPr="00AA2053">
        <w:rPr>
          <w:noProof/>
        </w:rPr>
        <mc:AlternateContent>
          <mc:Choice Requires="wps">
            <w:drawing>
              <wp:anchor distT="0" distB="0" distL="114300" distR="114300" simplePos="0" relativeHeight="252616704" behindDoc="0" locked="0" layoutInCell="1" allowOverlap="1" wp14:anchorId="23C09FA8" wp14:editId="368871C7">
                <wp:simplePos x="0" y="0"/>
                <wp:positionH relativeFrom="column">
                  <wp:posOffset>1432560</wp:posOffset>
                </wp:positionH>
                <wp:positionV relativeFrom="paragraph">
                  <wp:posOffset>814705</wp:posOffset>
                </wp:positionV>
                <wp:extent cx="805180" cy="610235"/>
                <wp:effectExtent l="0" t="0" r="0" b="0"/>
                <wp:wrapNone/>
                <wp:docPr id="1368487098" name="テキスト ボックス 7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5180" cy="610235"/>
                        </a:xfrm>
                        <a:prstGeom prst="rect">
                          <a:avLst/>
                        </a:prstGeom>
                        <a:noFill/>
                      </wps:spPr>
                      <wps:txbx>
                        <w:txbxContent>
                          <w:p w14:paraId="55B576FB" w14:textId="2DD6A339" w:rsidR="002E67AF" w:rsidRDefault="002E67AF" w:rsidP="002E67AF">
                            <w:pPr>
                              <w:kinsoku w:val="0"/>
                              <w:overflowPunct w:val="0"/>
                              <w:textAlignment w:val="baseline"/>
                              <w:rPr>
                                <w:rFonts w:ascii="Arial" w:hAnsi="Arial" w:cstheme="minorBidi"/>
                                <w:color w:val="000000" w:themeColor="text1"/>
                                <w:kern w:val="24"/>
                                <w:sz w:val="24"/>
                              </w:rPr>
                            </w:pPr>
                            <w:r>
                              <w:rPr>
                                <w:rFonts w:ascii="Arial" w:hAnsi="Arial" w:cstheme="minorBidi"/>
                                <w:color w:val="000000" w:themeColor="text1"/>
                                <w:kern w:val="24"/>
                              </w:rPr>
                              <w:t>Vref</w:t>
                            </w:r>
                            <w:r>
                              <w:rPr>
                                <w:rFonts w:ascii="Arial" w:cstheme="minorBidi" w:hint="eastAsia"/>
                                <w:color w:val="000000" w:themeColor="text1"/>
                                <w:kern w:val="24"/>
                              </w:rPr>
                              <w:t>２</w:t>
                            </w:r>
                            <w:r>
                              <w:rPr>
                                <w:rFonts w:ascii="Arial" w:hAnsi="Arial" w:cstheme="minorBidi"/>
                                <w:color w:val="000000" w:themeColor="text1"/>
                                <w:kern w:val="24"/>
                              </w:rPr>
                              <w:t>:</w:t>
                            </w:r>
                          </w:p>
                          <w:p w14:paraId="2DA27099" w14:textId="67813506" w:rsidR="002E67AF" w:rsidRDefault="009171DA" w:rsidP="002E67AF">
                            <w:pPr>
                              <w:kinsoku w:val="0"/>
                              <w:overflowPunct w:val="0"/>
                              <w:textAlignment w:val="baseline"/>
                              <w:rPr>
                                <w:rFonts w:ascii="Arial" w:hAnsi="ＭＳ Ｐゴシック" w:cstheme="minorBidi"/>
                                <w:color w:val="000000" w:themeColor="text1"/>
                                <w:kern w:val="24"/>
                              </w:rPr>
                            </w:pPr>
                            <w:r>
                              <w:rPr>
                                <w:rFonts w:ascii="Arial" w:cstheme="minorBidi" w:hint="eastAsia"/>
                                <w:color w:val="000000" w:themeColor="text1"/>
                                <w:kern w:val="24"/>
                              </w:rPr>
                              <w:t>(</w:t>
                            </w:r>
                            <w:r w:rsidR="002E67AF">
                              <w:rPr>
                                <w:rFonts w:ascii="Arial" w:cstheme="minorBidi" w:hint="eastAsia"/>
                                <w:color w:val="000000" w:themeColor="text1"/>
                                <w:kern w:val="24"/>
                              </w:rPr>
                              <w:t>補正後の</w:t>
                            </w:r>
                            <w:r>
                              <w:rPr>
                                <w:rFonts w:ascii="Arial" w:cstheme="minorBidi" w:hint="eastAsia"/>
                                <w:color w:val="000000" w:themeColor="text1"/>
                                <w:kern w:val="24"/>
                              </w:rPr>
                              <w:t>)</w:t>
                            </w:r>
                          </w:p>
                          <w:p w14:paraId="4BC674B9" w14:textId="77777777" w:rsidR="002E67AF" w:rsidRDefault="002E67AF" w:rsidP="002E67AF">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rPr>
                              <w:t>基準電圧</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23C09FA8" id="テキスト ボックス 711" o:spid="_x0000_s1443" type="#_x0000_t202" style="position:absolute;left:0;text-align:left;margin-left:112.8pt;margin-top:64.15pt;width:63.4pt;height:48.05pt;z-index:25261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" filled="f" stroked="f">
                <v:textbox style="mso-fit-shape-to-text:t">
                  <w:txbxContent>
                    <w:p w14:paraId="55B576FB" w14:textId="2DD6A339" w:rsidR="002E67AF" w:rsidRDefault="002E67AF" w:rsidP="002E67AF">
                      <w:pPr>
                        <w:kinsoku w:val="0"/>
                        <w:overflowPunct w:val="0"/>
                        <w:textAlignment w:val="baseline"/>
                        <w:rPr>
                          <w:rFonts w:ascii="Arial" w:hAnsi="Arial" w:cstheme="minorBidi"/>
                          <w:color w:val="000000" w:themeColor="text1"/>
                          <w:kern w:val="24"/>
                          <w:sz w:val="24"/>
                        </w:rPr>
                      </w:pPr>
                      <w:r>
                        <w:rPr>
                          <w:rFonts w:ascii="Arial" w:hAnsi="Arial" w:cstheme="minorBidi"/>
                          <w:color w:val="000000" w:themeColor="text1"/>
                          <w:kern w:val="24"/>
                        </w:rPr>
                        <w:t>Vref</w:t>
                      </w:r>
                      <w:r>
                        <w:rPr>
                          <w:rFonts w:ascii="Arial" w:cstheme="minorBidi" w:hint="eastAsia"/>
                          <w:color w:val="000000" w:themeColor="text1"/>
                          <w:kern w:val="24"/>
                        </w:rPr>
                        <w:t>２</w:t>
                      </w:r>
                      <w:r>
                        <w:rPr>
                          <w:rFonts w:ascii="Arial" w:hAnsi="Arial" w:cstheme="minorBidi"/>
                          <w:color w:val="000000" w:themeColor="text1"/>
                          <w:kern w:val="24"/>
                        </w:rPr>
                        <w:t>:</w:t>
                      </w:r>
                    </w:p>
                    <w:p w14:paraId="2DA27099" w14:textId="67813506" w:rsidR="002E67AF" w:rsidRDefault="009171DA" w:rsidP="002E67AF">
                      <w:pPr>
                        <w:kinsoku w:val="0"/>
                        <w:overflowPunct w:val="0"/>
                        <w:textAlignment w:val="baseline"/>
                        <w:rPr>
                          <w:rFonts w:ascii="Arial" w:hAnsi="ＭＳ Ｐゴシック" w:cstheme="minorBidi"/>
                          <w:color w:val="000000" w:themeColor="text1"/>
                          <w:kern w:val="24"/>
                        </w:rPr>
                      </w:pPr>
                      <w:r>
                        <w:rPr>
                          <w:rFonts w:ascii="Arial" w:cstheme="minorBidi" w:hint="eastAsia"/>
                          <w:color w:val="000000" w:themeColor="text1"/>
                          <w:kern w:val="24"/>
                        </w:rPr>
                        <w:t>(</w:t>
                      </w:r>
                      <w:r w:rsidR="002E67AF">
                        <w:rPr>
                          <w:rFonts w:ascii="Arial" w:cstheme="minorBidi" w:hint="eastAsia"/>
                          <w:color w:val="000000" w:themeColor="text1"/>
                          <w:kern w:val="24"/>
                        </w:rPr>
                        <w:t>補正後の</w:t>
                      </w:r>
                      <w:r>
                        <w:rPr>
                          <w:rFonts w:ascii="Arial" w:cstheme="minorBidi" w:hint="eastAsia"/>
                          <w:color w:val="000000" w:themeColor="text1"/>
                          <w:kern w:val="24"/>
                        </w:rPr>
                        <w:t>)</w:t>
                      </w:r>
                    </w:p>
                    <w:p w14:paraId="4BC674B9" w14:textId="77777777" w:rsidR="002E67AF" w:rsidRDefault="002E67AF" w:rsidP="002E67AF">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rPr>
                        <w:t>基準電圧</w:t>
                      </w:r>
                    </w:p>
                  </w:txbxContent>
                </v:textbox>
              </v:shape>
            </w:pict>
          </mc:Fallback>
        </mc:AlternateContent>
      </w:r>
      <w:r w:rsidRPr="00AA2053">
        <w:rPr>
          <w:noProof/>
        </w:rPr>
        <mc:AlternateContent>
          <mc:Choice Requires="wps">
            <w:drawing>
              <wp:anchor distT="0" distB="0" distL="114300" distR="114300" simplePos="0" relativeHeight="252615680" behindDoc="0" locked="0" layoutInCell="1" allowOverlap="1" wp14:anchorId="121AE3EC" wp14:editId="4F59791F">
                <wp:simplePos x="0" y="0"/>
                <wp:positionH relativeFrom="column">
                  <wp:posOffset>1365250</wp:posOffset>
                </wp:positionH>
                <wp:positionV relativeFrom="paragraph">
                  <wp:posOffset>1493520</wp:posOffset>
                </wp:positionV>
                <wp:extent cx="1060450" cy="264160"/>
                <wp:effectExtent l="0" t="0" r="0" b="0"/>
                <wp:wrapNone/>
                <wp:docPr id="261603945" name="正方形/長方形 7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0450" cy="264160"/>
                        </a:xfrm>
                        <a:prstGeom prst="rect">
                          <a:avLst/>
                        </a:prstGeom>
                      </wps:spPr>
                      <wps:txbx>
                        <w:txbxContent>
                          <w:p w14:paraId="1778C091" w14:textId="77777777" w:rsidR="002E67AF" w:rsidRDefault="002E67AF" w:rsidP="002E67AF">
                            <w:pPr>
                              <w:kinsoku w:val="0"/>
                              <w:overflowPunct w:val="0"/>
                              <w:textAlignment w:val="baseline"/>
                              <w:rPr>
                                <w:rFonts w:ascii="Arial" w:hAnsi="Arial" w:cstheme="minorBidi"/>
                                <w:color w:val="000000" w:themeColor="text1"/>
                                <w:kern w:val="24"/>
                                <w:sz w:val="24"/>
                              </w:rPr>
                            </w:pPr>
                            <w:r>
                              <w:rPr>
                                <w:rFonts w:ascii="Arial" w:hAnsi="Arial" w:cstheme="minorBidi"/>
                                <w:color w:val="000000" w:themeColor="text1"/>
                                <w:kern w:val="24"/>
                              </w:rPr>
                              <w:t>α</w:t>
                            </w:r>
                            <w:r>
                              <w:rPr>
                                <w:rFonts w:ascii="Arial" w:cstheme="minorBidi" w:hint="eastAsia"/>
                                <w:color w:val="000000" w:themeColor="text1"/>
                                <w:kern w:val="24"/>
                              </w:rPr>
                              <w:t>：位相補正角</w:t>
                            </w:r>
                          </w:p>
                        </w:txbxContent>
                      </wps:txbx>
                      <wps:bodyPr wrap="none">
                        <a:spAutoFit/>
                      </wps:bodyPr>
                    </wps:wsp>
                  </a:graphicData>
                </a:graphic>
                <wp14:sizeRelH relativeFrom="page">
                  <wp14:pctWidth>0</wp14:pctWidth>
                </wp14:sizeRelH>
                <wp14:sizeRelV relativeFrom="page">
                  <wp14:pctHeight>0</wp14:pctHeight>
                </wp14:sizeRelV>
              </wp:anchor>
            </w:drawing>
          </mc:Choice>
          <mc:Fallback>
            <w:pict>
              <v:rect w14:anchorId="121AE3EC" id="正方形/長方形 710" o:spid="_x0000_s1444" style="position:absolute;left:0;text-align:left;margin-left:107.5pt;margin-top:117.6pt;width:83.5pt;height:20.8pt;z-index:2526156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" filled="f" stroked="f">
                <v:textbox style="mso-fit-shape-to-text:t">
                  <w:txbxContent>
                    <w:p w14:paraId="1778C091" w14:textId="77777777" w:rsidR="002E67AF" w:rsidRDefault="002E67AF" w:rsidP="002E67AF">
                      <w:pPr>
                        <w:kinsoku w:val="0"/>
                        <w:overflowPunct w:val="0"/>
                        <w:textAlignment w:val="baseline"/>
                        <w:rPr>
                          <w:rFonts w:ascii="Arial" w:hAnsi="Arial" w:cstheme="minorBidi"/>
                          <w:color w:val="000000" w:themeColor="text1"/>
                          <w:kern w:val="24"/>
                          <w:sz w:val="24"/>
                        </w:rPr>
                      </w:pPr>
                      <w:r>
                        <w:rPr>
                          <w:rFonts w:ascii="Arial" w:hAnsi="Arial" w:cstheme="minorBidi"/>
                          <w:color w:val="000000" w:themeColor="text1"/>
                          <w:kern w:val="24"/>
                        </w:rPr>
                        <w:t>α</w:t>
                      </w:r>
                      <w:r>
                        <w:rPr>
                          <w:rFonts w:ascii="Arial" w:cstheme="minorBidi" w:hint="eastAsia"/>
                          <w:color w:val="000000" w:themeColor="text1"/>
                          <w:kern w:val="24"/>
                        </w:rPr>
                        <w:t>：位相補正角</w:t>
                      </w:r>
                    </w:p>
                  </w:txbxContent>
                </v:textbox>
              </v:rect>
            </w:pict>
          </mc:Fallback>
        </mc:AlternateContent>
      </w:r>
      <w:r w:rsidRPr="00AA2053">
        <w:rPr>
          <w:noProof/>
        </w:rPr>
        <mc:AlternateContent>
          <mc:Choice Requires="wps">
            <w:drawing>
              <wp:anchor distT="0" distB="0" distL="114300" distR="114300" simplePos="0" relativeHeight="252614656" behindDoc="0" locked="0" layoutInCell="1" allowOverlap="1" wp14:anchorId="3C59BF31" wp14:editId="14991223">
                <wp:simplePos x="0" y="0"/>
                <wp:positionH relativeFrom="column">
                  <wp:posOffset>751840</wp:posOffset>
                </wp:positionH>
                <wp:positionV relativeFrom="paragraph">
                  <wp:posOffset>531495</wp:posOffset>
                </wp:positionV>
                <wp:extent cx="516890" cy="577850"/>
                <wp:effectExtent l="0" t="0" r="76835" b="28575"/>
                <wp:wrapNone/>
                <wp:docPr id="644176656" name="AutoShape 1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6890" cy="577850"/>
                        </a:xfrm>
                        <a:custGeom>
                          <a:avLst/>
                          <a:gdLst>
                            <a:gd name="T0" fmla="*/ 516837 w 516890"/>
                            <a:gd name="T1" fmla="*/ 294755 h 577850"/>
                            <a:gd name="T2" fmla="*/ 382843 w 516890"/>
                            <a:gd name="T3" fmla="*/ 542179 h 577850"/>
                            <a:gd name="T4" fmla="*/ 94115 w 516890"/>
                            <a:gd name="T5" fmla="*/ 511924 h 577850"/>
                            <a:gd name="T6" fmla="*/ 0 60000 65536"/>
                            <a:gd name="T7" fmla="*/ 0 60000 65536"/>
                            <a:gd name="T8" fmla="*/ 0 60000 65536"/>
                          </a:gdLst>
                          <a:ahLst/>
                          <a:cxnLst>
                            <a:cxn ang="T6">
                              <a:pos x="T0" y="T1"/>
                            </a:cxn>
                            <a:cxn ang="T7">
                              <a:pos x="T2" y="T3"/>
                            </a:cxn>
                            <a:cxn ang="T8">
                              <a:pos x="T4" y="T5"/>
                            </a:cxn>
                          </a:cxnLst>
                          <a:rect l="0" t="0" r="r" b="b"/>
                          <a:pathLst>
                            <a:path w="516890" h="577850" stroke="0">
                              <a:moveTo>
                                <a:pt x="516837" y="294755"/>
                              </a:moveTo>
                              <a:cubicBezTo>
                                <a:pt x="514972" y="398085"/>
                                <a:pt x="463877" y="492432"/>
                                <a:pt x="382843" y="542179"/>
                              </a:cubicBezTo>
                              <a:cubicBezTo>
                                <a:pt x="290130" y="599095"/>
                                <a:pt x="175752" y="587110"/>
                                <a:pt x="94115" y="511924"/>
                              </a:cubicBezTo>
                              <a:lnTo>
                                <a:pt x="258445" y="288925"/>
                              </a:lnTo>
                              <a:lnTo>
                                <a:pt x="516837" y="294755"/>
                              </a:lnTo>
                              <a:close/>
                            </a:path>
                            <a:path w="516890" h="577850" fill="none">
                              <a:moveTo>
                                <a:pt x="516837" y="294755"/>
                              </a:moveTo>
                              <a:cubicBezTo>
                                <a:pt x="514972" y="398085"/>
                                <a:pt x="463877" y="492432"/>
                                <a:pt x="382843" y="542179"/>
                              </a:cubicBezTo>
                              <a:cubicBezTo>
                                <a:pt x="290130" y="599095"/>
                                <a:pt x="175752" y="587110"/>
                                <a:pt x="94115" y="511924"/>
                              </a:cubicBezTo>
                            </a:path>
                          </a:pathLst>
                        </a:custGeom>
                        <a:noFill/>
                        <a:ln w="9525">
                          <a:solidFill>
                            <a:schemeClr val="tx1">
                              <a:lumMod val="100000"/>
                              <a:lumOff val="0"/>
                            </a:schemeClr>
                          </a:solidFill>
                          <a:round/>
                          <a:headEnd type="arrow" w="med" len="me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EBF67B" id="AutoShape 1213" o:spid="_x0000_s1026" style="position:absolute;margin-left:59.2pt;margin-top:41.85pt;width:40.7pt;height:45.5pt;z-index:25261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16890,577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" path="m516837,294755nsc514972,398085,463877,492432,382843,542179,290130,599095,175752,587110,94115,511924l258445,288925r258392,5830xem516837,294755nfc514972,398085,463877,492432,382843,542179,290130,599095,175752,587110,94115,511924e" filled="f" strokecolor="black [3213]">
                <v:stroke startarrow="open"/>
                <v:path arrowok="t" o:connecttype="custom" o:connectlocs="516837,294755;382843,542179;94115,511924" o:connectangles="0,0,0"/>
              </v:shape>
            </w:pict>
          </mc:Fallback>
        </mc:AlternateContent>
      </w:r>
      <w:r w:rsidRPr="00AA2053">
        <w:rPr>
          <w:noProof/>
        </w:rPr>
        <mc:AlternateContent>
          <mc:Choice Requires="wps">
            <w:drawing>
              <wp:anchor distT="0" distB="0" distL="114300" distR="114300" simplePos="0" relativeHeight="252612608" behindDoc="0" locked="0" layoutInCell="1" allowOverlap="1" wp14:anchorId="534D14B0" wp14:editId="08C4D2DA">
                <wp:simplePos x="0" y="0"/>
                <wp:positionH relativeFrom="column">
                  <wp:posOffset>707390</wp:posOffset>
                </wp:positionH>
                <wp:positionV relativeFrom="paragraph">
                  <wp:posOffset>815340</wp:posOffset>
                </wp:positionV>
                <wp:extent cx="258445" cy="379095"/>
                <wp:effectExtent l="38100" t="0" r="8255" b="40005"/>
                <wp:wrapNone/>
                <wp:docPr id="2002737870" name="直線矢印コネクタ 7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258445" cy="379095"/>
                        </a:xfrm>
                        <a:prstGeom prst="straightConnector1">
                          <a:avLst/>
                        </a:prstGeom>
                        <a:solidFill>
                          <a:schemeClr val="accent1"/>
                        </a:solidFill>
                        <a:ln w="9525" cap="flat" cmpd="sng" algn="ctr">
                          <a:solidFill>
                            <a:schemeClr val="tx1"/>
                          </a:solidFill>
                          <a:prstDash val="solid"/>
                          <a:round/>
                          <a:headEnd type="none" w="med" len="me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498D1B96" id="直線矢印コネクタ 709" o:spid="_x0000_s1026" type="#_x0000_t32" style="position:absolute;margin-left:55.7pt;margin-top:64.2pt;width:20.35pt;height:29.85pt;flip:x;z-index:25261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" filled="t" fillcolor="#4472c4 [3204]" strokecolor="black [3213]">
                <v:stroke endarrow="block"/>
                <o:lock v:ext="edit" shapetype="f"/>
              </v:shape>
            </w:pict>
          </mc:Fallback>
        </mc:AlternateContent>
      </w:r>
      <w:r w:rsidRPr="00AA2053">
        <w:rPr>
          <w:noProof/>
        </w:rPr>
        <mc:AlternateContent>
          <mc:Choice Requires="wps">
            <w:drawing>
              <wp:anchor distT="0" distB="0" distL="114300" distR="114300" simplePos="0" relativeHeight="252610560" behindDoc="0" locked="0" layoutInCell="1" allowOverlap="1" wp14:anchorId="0D0E4CE4" wp14:editId="44957615">
                <wp:simplePos x="0" y="0"/>
                <wp:positionH relativeFrom="column">
                  <wp:posOffset>1626870</wp:posOffset>
                </wp:positionH>
                <wp:positionV relativeFrom="paragraph">
                  <wp:posOffset>522605</wp:posOffset>
                </wp:positionV>
                <wp:extent cx="508000" cy="383540"/>
                <wp:effectExtent l="0" t="0" r="0" b="0"/>
                <wp:wrapNone/>
                <wp:docPr id="746481848" name="テキスト ボックス 7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000" cy="383540"/>
                        </a:xfrm>
                        <a:prstGeom prst="rect">
                          <a:avLst/>
                        </a:prstGeom>
                        <a:noFill/>
                      </wps:spPr>
                      <wps:txbx>
                        <w:txbxContent>
                          <w:p w14:paraId="2CD26B5C" w14:textId="77777777" w:rsidR="002E67AF" w:rsidRPr="002E67AF" w:rsidRDefault="002E67AF" w:rsidP="002E67AF">
                            <w:pPr>
                              <w:kinsoku w:val="0"/>
                              <w:overflowPunct w:val="0"/>
                              <w:textAlignment w:val="baseline"/>
                              <w:rPr>
                                <w:rFonts w:ascii="Arial" w:hAnsi="Arial" w:cstheme="minorBidi"/>
                                <w:color w:val="FF0000"/>
                                <w:kern w:val="24"/>
                                <w:sz w:val="40"/>
                                <w:szCs w:val="40"/>
                              </w:rPr>
                            </w:pPr>
                            <w:r w:rsidRPr="002E67AF">
                              <w:rPr>
                                <w:rFonts w:ascii="Arial" w:hAnsi="Arial" w:cstheme="minorBidi"/>
                                <w:color w:val="FF0000"/>
                                <w:kern w:val="24"/>
                                <w:sz w:val="40"/>
                                <w:szCs w:val="40"/>
                              </w:rPr>
                              <w:t>Ior</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0D0E4CE4" id="テキスト ボックス 708" o:spid="_x0000_s1445" type="#_x0000_t202" style="position:absolute;left:0;text-align:left;margin-left:128.1pt;margin-top:41.15pt;width:40pt;height:30.2pt;z-index:25261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" filled="f" stroked="f">
                <v:textbox style="mso-fit-shape-to-text:t">
                  <w:txbxContent>
                    <w:p w14:paraId="2CD26B5C" w14:textId="77777777" w:rsidR="002E67AF" w:rsidRPr="002E67AF" w:rsidRDefault="002E67AF" w:rsidP="002E67AF">
                      <w:pPr>
                        <w:kinsoku w:val="0"/>
                        <w:overflowPunct w:val="0"/>
                        <w:textAlignment w:val="baseline"/>
                        <w:rPr>
                          <w:rFonts w:ascii="Arial" w:hAnsi="Arial" w:cstheme="minorBidi"/>
                          <w:color w:val="FF0000"/>
                          <w:kern w:val="24"/>
                          <w:sz w:val="40"/>
                          <w:szCs w:val="40"/>
                        </w:rPr>
                      </w:pPr>
                      <w:r w:rsidRPr="002E67AF">
                        <w:rPr>
                          <w:rFonts w:ascii="Arial" w:hAnsi="Arial" w:cstheme="minorBidi"/>
                          <w:color w:val="FF0000"/>
                          <w:kern w:val="24"/>
                          <w:sz w:val="40"/>
                          <w:szCs w:val="40"/>
                        </w:rPr>
                        <w:t>Ior</w:t>
                      </w:r>
                    </w:p>
                  </w:txbxContent>
                </v:textbox>
              </v:shape>
            </w:pict>
          </mc:Fallback>
        </mc:AlternateContent>
      </w:r>
      <w:r w:rsidRPr="00AA2053">
        <w:rPr>
          <w:noProof/>
        </w:rPr>
        <mc:AlternateContent>
          <mc:Choice Requires="wps">
            <w:drawing>
              <wp:anchor distT="0" distB="0" distL="114300" distR="114300" simplePos="0" relativeHeight="252608512" behindDoc="0" locked="0" layoutInCell="1" allowOverlap="1" wp14:anchorId="28372A59" wp14:editId="48E29D91">
                <wp:simplePos x="0" y="0"/>
                <wp:positionH relativeFrom="column">
                  <wp:posOffset>1537335</wp:posOffset>
                </wp:positionH>
                <wp:positionV relativeFrom="paragraph">
                  <wp:posOffset>79375</wp:posOffset>
                </wp:positionV>
                <wp:extent cx="508000" cy="383540"/>
                <wp:effectExtent l="0" t="0" r="0" b="0"/>
                <wp:wrapNone/>
                <wp:docPr id="987285579" name="テキスト ボックス 7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000" cy="383540"/>
                        </a:xfrm>
                        <a:prstGeom prst="rect">
                          <a:avLst/>
                        </a:prstGeom>
                        <a:noFill/>
                      </wps:spPr>
                      <wps:txbx>
                        <w:txbxContent>
                          <w:p w14:paraId="1F6D6C3C" w14:textId="77777777" w:rsidR="002E67AF" w:rsidRDefault="002E67AF" w:rsidP="002E67AF">
                            <w:pPr>
                              <w:kinsoku w:val="0"/>
                              <w:overflowPunct w:val="0"/>
                              <w:textAlignment w:val="baseline"/>
                              <w:rPr>
                                <w:rFonts w:ascii="Arial" w:hAnsi="Arial" w:cstheme="minorBidi"/>
                                <w:color w:val="000000" w:themeColor="text1"/>
                                <w:kern w:val="24"/>
                                <w:sz w:val="40"/>
                                <w:szCs w:val="40"/>
                              </w:rPr>
                            </w:pPr>
                            <w:r>
                              <w:rPr>
                                <w:rFonts w:ascii="Arial" w:hAnsi="Arial" w:cstheme="minorBidi"/>
                                <w:color w:val="000000" w:themeColor="text1"/>
                                <w:kern w:val="24"/>
                                <w:sz w:val="40"/>
                                <w:szCs w:val="40"/>
                              </w:rPr>
                              <w:t>Io</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28372A59" id="テキスト ボックス 707" o:spid="_x0000_s1446" type="#_x0000_t202" style="position:absolute;left:0;text-align:left;margin-left:121.05pt;margin-top:6.25pt;width:40pt;height:30.2pt;z-index:25260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" filled="f" stroked="f">
                <v:textbox style="mso-fit-shape-to-text:t">
                  <w:txbxContent>
                    <w:p w14:paraId="1F6D6C3C" w14:textId="77777777" w:rsidR="002E67AF" w:rsidRDefault="002E67AF" w:rsidP="002E67AF">
                      <w:pPr>
                        <w:kinsoku w:val="0"/>
                        <w:overflowPunct w:val="0"/>
                        <w:textAlignment w:val="baseline"/>
                        <w:rPr>
                          <w:rFonts w:ascii="Arial" w:hAnsi="Arial" w:cstheme="minorBidi"/>
                          <w:color w:val="000000" w:themeColor="text1"/>
                          <w:kern w:val="24"/>
                          <w:sz w:val="40"/>
                          <w:szCs w:val="40"/>
                        </w:rPr>
                      </w:pPr>
                      <w:r>
                        <w:rPr>
                          <w:rFonts w:ascii="Arial" w:hAnsi="Arial" w:cstheme="minorBidi"/>
                          <w:color w:val="000000" w:themeColor="text1"/>
                          <w:kern w:val="24"/>
                          <w:sz w:val="40"/>
                          <w:szCs w:val="40"/>
                        </w:rPr>
                        <w:t>Io</w:t>
                      </w:r>
                    </w:p>
                  </w:txbxContent>
                </v:textbox>
              </v:shape>
            </w:pict>
          </mc:Fallback>
        </mc:AlternateContent>
      </w:r>
      <w:r w:rsidRPr="00AA2053">
        <w:rPr>
          <w:noProof/>
        </w:rPr>
        <mc:AlternateContent>
          <mc:Choice Requires="wps">
            <w:drawing>
              <wp:anchor distT="0" distB="0" distL="114300" distR="114300" simplePos="0" relativeHeight="252607488" behindDoc="0" locked="0" layoutInCell="1" allowOverlap="1" wp14:anchorId="17667D4B" wp14:editId="07C5C351">
                <wp:simplePos x="0" y="0"/>
                <wp:positionH relativeFrom="column">
                  <wp:posOffset>984250</wp:posOffset>
                </wp:positionH>
                <wp:positionV relativeFrom="paragraph">
                  <wp:posOffset>417830</wp:posOffset>
                </wp:positionV>
                <wp:extent cx="622300" cy="359410"/>
                <wp:effectExtent l="19050" t="38100" r="25400" b="2540"/>
                <wp:wrapNone/>
                <wp:docPr id="1895090062" name="直線矢印コネクタ 7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22300" cy="359410"/>
                        </a:xfrm>
                        <a:prstGeom prst="straightConnector1">
                          <a:avLst/>
                        </a:prstGeom>
                        <a:solidFill>
                          <a:schemeClr val="accent1"/>
                        </a:solidFill>
                        <a:ln w="28575" cap="flat" cmpd="sng" algn="ctr">
                          <a:solidFill>
                            <a:schemeClr val="tx1"/>
                          </a:solidFill>
                          <a:prstDash val="solid"/>
                          <a:round/>
                          <a:headEnd type="none" w="med" len="me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017C3204" id="直線矢印コネクタ 706" o:spid="_x0000_s1026" type="#_x0000_t32" style="position:absolute;margin-left:77.5pt;margin-top:32.9pt;width:49pt;height:28.3pt;flip:y;z-index:25260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" filled="t" fillcolor="#4472c4 [3204]" strokecolor="black [3213]" strokeweight="2.25pt">
                <v:stroke endarrow="block"/>
                <o:lock v:ext="edit" shapetype="f"/>
              </v:shape>
            </w:pict>
          </mc:Fallback>
        </mc:AlternateContent>
      </w:r>
    </w:p>
    <w:p w14:paraId="6D4D45E9" w14:textId="7C30D23F" w:rsidR="002E67AF" w:rsidRPr="00AA2053" w:rsidRDefault="002E67AF" w:rsidP="002E67AF">
      <w:pPr>
        <w:ind w:left="420"/>
      </w:pPr>
    </w:p>
    <w:p w14:paraId="487FEA8A" w14:textId="45B64117" w:rsidR="002E67AF" w:rsidRPr="00AA2053" w:rsidRDefault="007246A4" w:rsidP="002E67AF">
      <w:pPr>
        <w:ind w:left="420"/>
      </w:pPr>
      <w:r w:rsidRPr="00AA2053">
        <w:rPr>
          <w:noProof/>
        </w:rPr>
        <mc:AlternateContent>
          <mc:Choice Requires="wps">
            <w:drawing>
              <wp:anchor distT="0" distB="0" distL="114299" distR="114299" simplePos="0" relativeHeight="252632064" behindDoc="0" locked="0" layoutInCell="1" allowOverlap="1" wp14:anchorId="4D41DFE0" wp14:editId="551BA07A">
                <wp:simplePos x="0" y="0"/>
                <wp:positionH relativeFrom="column">
                  <wp:posOffset>970914</wp:posOffset>
                </wp:positionH>
                <wp:positionV relativeFrom="paragraph">
                  <wp:posOffset>25400</wp:posOffset>
                </wp:positionV>
                <wp:extent cx="0" cy="359410"/>
                <wp:effectExtent l="57150" t="38100" r="38100" b="0"/>
                <wp:wrapNone/>
                <wp:docPr id="1796025540" name="直線矢印コネクタ 70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359410"/>
                        </a:xfrm>
                        <a:prstGeom prst="straightConnector1">
                          <a:avLst/>
                        </a:prstGeom>
                        <a:solidFill>
                          <a:schemeClr val="accent1"/>
                        </a:solidFill>
                        <a:ln w="28575" cap="flat" cmpd="sng" algn="ctr">
                          <a:solidFill>
                            <a:schemeClr val="accent4"/>
                          </a:solidFill>
                          <a:prstDash val="solid"/>
                          <a:round/>
                          <a:headEnd type="none" w="med" len="me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67FBD8D" id="直線矢印コネクタ 705" o:spid="_x0000_s1026" type="#_x0000_t32" style="position:absolute;margin-left:76.45pt;margin-top:2pt;width:0;height:28.3pt;flip:y;z-index:2526320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" filled="t" fillcolor="#4472c4 [3204]" strokecolor="#ffc000 [3207]" strokeweight="2.25pt">
                <v:stroke endarrow="block"/>
                <o:lock v:ext="edit" shapetype="f"/>
              </v:shape>
            </w:pict>
          </mc:Fallback>
        </mc:AlternateContent>
      </w:r>
    </w:p>
    <w:p w14:paraId="6E558360" w14:textId="79CA1ED5" w:rsidR="002E67AF" w:rsidRPr="00AA2053" w:rsidRDefault="002E67AF" w:rsidP="002E67AF">
      <w:pPr>
        <w:ind w:left="420"/>
      </w:pPr>
    </w:p>
    <w:p w14:paraId="619DF282" w14:textId="40AD05D5" w:rsidR="002E67AF" w:rsidRPr="00AA2053" w:rsidRDefault="007246A4" w:rsidP="002E67AF">
      <w:pPr>
        <w:ind w:left="420"/>
      </w:pPr>
      <w:r w:rsidRPr="00AA2053">
        <w:rPr>
          <w:noProof/>
        </w:rPr>
        <mc:AlternateContent>
          <mc:Choice Requires="wps">
            <w:drawing>
              <wp:anchor distT="4294967295" distB="4294967295" distL="114300" distR="114300" simplePos="0" relativeHeight="252634112" behindDoc="0" locked="0" layoutInCell="1" allowOverlap="1" wp14:anchorId="46DE69F5" wp14:editId="1FE83C2B">
                <wp:simplePos x="0" y="0"/>
                <wp:positionH relativeFrom="column">
                  <wp:posOffset>1040765</wp:posOffset>
                </wp:positionH>
                <wp:positionV relativeFrom="paragraph">
                  <wp:posOffset>125729</wp:posOffset>
                </wp:positionV>
                <wp:extent cx="469265" cy="0"/>
                <wp:effectExtent l="0" t="76200" r="6985" b="57150"/>
                <wp:wrapNone/>
                <wp:docPr id="1108884153" name="直線矢印コネクタ 70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469265" cy="0"/>
                        </a:xfrm>
                        <a:prstGeom prst="straightConnector1">
                          <a:avLst/>
                        </a:prstGeom>
                        <a:solidFill>
                          <a:schemeClr val="accent1"/>
                        </a:solidFill>
                        <a:ln w="28575" cap="flat" cmpd="sng" algn="ctr">
                          <a:solidFill>
                            <a:srgbClr val="FF0000"/>
                          </a:solidFill>
                          <a:prstDash val="solid"/>
                          <a:round/>
                          <a:headEnd type="none" w="med" len="me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8EFCB1A" id="直線矢印コネクタ 704" o:spid="_x0000_s1026" type="#_x0000_t32" style="position:absolute;margin-left:81.95pt;margin-top:9.9pt;width:36.95pt;height:0;flip:y;z-index:2526341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" filled="t" fillcolor="#4472c4 [3204]" strokecolor="red" strokeweight="2.25pt">
                <v:stroke endarrow="block"/>
                <o:lock v:ext="edit" shapetype="f"/>
              </v:shape>
            </w:pict>
          </mc:Fallback>
        </mc:AlternateContent>
      </w:r>
      <w:r w:rsidRPr="00AA2053">
        <w:rPr>
          <w:noProof/>
        </w:rPr>
        <mc:AlternateContent>
          <mc:Choice Requires="wps">
            <w:drawing>
              <wp:anchor distT="4294967295" distB="4294967295" distL="114300" distR="114300" simplePos="0" relativeHeight="252611584" behindDoc="0" locked="0" layoutInCell="1" allowOverlap="1" wp14:anchorId="409B9A50" wp14:editId="34DFCCE9">
                <wp:simplePos x="0" y="0"/>
                <wp:positionH relativeFrom="column">
                  <wp:posOffset>972820</wp:posOffset>
                </wp:positionH>
                <wp:positionV relativeFrom="paragraph">
                  <wp:posOffset>166369</wp:posOffset>
                </wp:positionV>
                <wp:extent cx="535940" cy="0"/>
                <wp:effectExtent l="0" t="76200" r="0" b="76200"/>
                <wp:wrapNone/>
                <wp:docPr id="929969730" name="直線矢印コネクタ 7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35940" cy="0"/>
                        </a:xfrm>
                        <a:prstGeom prst="straightConnector1">
                          <a:avLst/>
                        </a:prstGeom>
                        <a:solidFill>
                          <a:schemeClr val="accent1"/>
                        </a:solidFill>
                        <a:ln w="9525" cap="flat" cmpd="sng" algn="ctr">
                          <a:solidFill>
                            <a:schemeClr val="tx1"/>
                          </a:solidFill>
                          <a:prstDash val="solid"/>
                          <a:round/>
                          <a:headEnd type="none" w="med" len="me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08F90C66" id="直線矢印コネクタ 703" o:spid="_x0000_s1026" type="#_x0000_t32" style="position:absolute;margin-left:76.6pt;margin-top:13.1pt;width:42.2pt;height:0;z-index:2526115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" filled="t" fillcolor="#4472c4 [3204]" strokecolor="black [3213]">
                <v:stroke endarrow="block"/>
                <o:lock v:ext="edit" shapetype="f"/>
              </v:shape>
            </w:pict>
          </mc:Fallback>
        </mc:AlternateContent>
      </w:r>
    </w:p>
    <w:p w14:paraId="036D5027" w14:textId="6FA09840" w:rsidR="002E67AF" w:rsidRPr="00AA2053" w:rsidRDefault="002E67AF" w:rsidP="002E67AF">
      <w:pPr>
        <w:ind w:left="420"/>
      </w:pPr>
    </w:p>
    <w:p w14:paraId="13A8A35D" w14:textId="743470A4" w:rsidR="002E67AF" w:rsidRPr="00AA2053" w:rsidRDefault="007246A4" w:rsidP="002E67AF">
      <w:pPr>
        <w:ind w:left="420"/>
      </w:pPr>
      <w:r w:rsidRPr="00AA2053">
        <w:rPr>
          <w:noProof/>
        </w:rPr>
        <mc:AlternateContent>
          <mc:Choice Requires="wps">
            <w:drawing>
              <wp:anchor distT="0" distB="0" distL="114300" distR="114300" simplePos="0" relativeHeight="252617728" behindDoc="0" locked="0" layoutInCell="1" allowOverlap="1" wp14:anchorId="6D5BD2A0" wp14:editId="2B81BF21">
                <wp:simplePos x="0" y="0"/>
                <wp:positionH relativeFrom="column">
                  <wp:posOffset>1212215</wp:posOffset>
                </wp:positionH>
                <wp:positionV relativeFrom="paragraph">
                  <wp:posOffset>142875</wp:posOffset>
                </wp:positionV>
                <wp:extent cx="203200" cy="473075"/>
                <wp:effectExtent l="38100" t="38100" r="6350" b="3175"/>
                <wp:wrapNone/>
                <wp:docPr id="297122415" name="直線矢印コネクタ 7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203200" cy="473075"/>
                        </a:xfrm>
                        <a:prstGeom prst="straightConnector1">
                          <a:avLst/>
                        </a:prstGeom>
                        <a:solidFill>
                          <a:schemeClr val="accent1"/>
                        </a:solidFill>
                        <a:ln w="9525" cap="flat" cmpd="sng" algn="ctr">
                          <a:solidFill>
                            <a:schemeClr val="tx1"/>
                          </a:solidFill>
                          <a:prstDash val="solid"/>
                          <a:round/>
                          <a:headEnd type="none" w="med" len="me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904E21E" id="直線矢印コネクタ 702" o:spid="_x0000_s1026" type="#_x0000_t32" style="position:absolute;margin-left:95.45pt;margin-top:11.25pt;width:16pt;height:37.25pt;flip:x y;z-index:25261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" filled="t" fillcolor="#4472c4 [3204]" strokecolor="black [3213]">
                <v:stroke endarrow="block"/>
                <o:lock v:ext="edit" shapetype="f"/>
              </v:shape>
            </w:pict>
          </mc:Fallback>
        </mc:AlternateContent>
      </w:r>
    </w:p>
    <w:p w14:paraId="478FED4B" w14:textId="1CA02613" w:rsidR="002E67AF" w:rsidRPr="00AA2053" w:rsidRDefault="007246A4" w:rsidP="002E67AF">
      <w:pPr>
        <w:ind w:left="420"/>
      </w:pPr>
      <w:r w:rsidRPr="00AA2053">
        <w:rPr>
          <w:noProof/>
        </w:rPr>
        <mc:AlternateContent>
          <mc:Choice Requires="wps">
            <w:drawing>
              <wp:anchor distT="0" distB="0" distL="114300" distR="114300" simplePos="0" relativeHeight="252613632" behindDoc="0" locked="0" layoutInCell="1" allowOverlap="1" wp14:anchorId="6EC2E74D" wp14:editId="01D99E43">
                <wp:simplePos x="0" y="0"/>
                <wp:positionH relativeFrom="column">
                  <wp:posOffset>307340</wp:posOffset>
                </wp:positionH>
                <wp:positionV relativeFrom="paragraph">
                  <wp:posOffset>5080</wp:posOffset>
                </wp:positionV>
                <wp:extent cx="1085850" cy="590550"/>
                <wp:effectExtent l="0" t="0" r="0" b="0"/>
                <wp:wrapNone/>
                <wp:docPr id="1233530255" name="テキスト ボックス 7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5850" cy="590550"/>
                        </a:xfrm>
                        <a:prstGeom prst="rect">
                          <a:avLst/>
                        </a:prstGeom>
                        <a:noFill/>
                      </wps:spPr>
                      <wps:txbx>
                        <w:txbxContent>
                          <w:p w14:paraId="0E80289C" w14:textId="74745465" w:rsidR="002E67AF" w:rsidRDefault="002E67AF" w:rsidP="002E67AF">
                            <w:pPr>
                              <w:kinsoku w:val="0"/>
                              <w:overflowPunct w:val="0"/>
                              <w:textAlignment w:val="baseline"/>
                              <w:rPr>
                                <w:rFonts w:ascii="Arial" w:hAnsi="Arial" w:cstheme="minorBidi"/>
                                <w:color w:val="000000" w:themeColor="text1"/>
                                <w:kern w:val="24"/>
                                <w:sz w:val="24"/>
                              </w:rPr>
                            </w:pPr>
                            <w:r>
                              <w:rPr>
                                <w:rFonts w:ascii="Arial" w:hAnsi="Arial" w:cstheme="minorBidi"/>
                                <w:color w:val="000000" w:themeColor="text1"/>
                                <w:kern w:val="24"/>
                              </w:rPr>
                              <w:t>V</w:t>
                            </w:r>
                          </w:p>
                          <w:p w14:paraId="65A2A968" w14:textId="19147B96" w:rsidR="002E67AF" w:rsidRDefault="002E67AF" w:rsidP="002E67AF">
                            <w:pPr>
                              <w:kinsoku w:val="0"/>
                              <w:overflowPunct w:val="0"/>
                              <w:textAlignment w:val="baseline"/>
                              <w:rPr>
                                <w:rFonts w:ascii="Arial" w:hAnsi="ＭＳ Ｐゴシック" w:cstheme="minorBidi"/>
                                <w:color w:val="000000" w:themeColor="text1"/>
                                <w:kern w:val="24"/>
                              </w:rPr>
                            </w:pPr>
                            <w:r>
                              <w:rPr>
                                <w:rFonts w:ascii="Arial" w:cstheme="minorBidi" w:hint="eastAsia"/>
                                <w:color w:val="000000" w:themeColor="text1"/>
                                <w:kern w:val="24"/>
                              </w:rPr>
                              <w:t>電源</w:t>
                            </w:r>
                            <w:r w:rsidR="009171DA">
                              <w:rPr>
                                <w:rFonts w:ascii="Arial" w:cstheme="minorBidi" w:hint="eastAsia"/>
                                <w:color w:val="000000" w:themeColor="text1"/>
                                <w:kern w:val="24"/>
                              </w:rPr>
                              <w:t>(</w:t>
                            </w:r>
                            <w:r w:rsidR="009171DA">
                              <w:rPr>
                                <w:rFonts w:ascii="Arial" w:cstheme="minorBidi" w:hint="eastAsia"/>
                                <w:color w:val="000000" w:themeColor="text1"/>
                                <w:kern w:val="24"/>
                              </w:rPr>
                              <w:t>補正前</w:t>
                            </w:r>
                            <w:r w:rsidR="009171DA">
                              <w:rPr>
                                <w:rFonts w:ascii="Arial" w:cstheme="minorBidi" w:hint="eastAsia"/>
                                <w:color w:val="000000" w:themeColor="text1"/>
                                <w:kern w:val="24"/>
                              </w:rPr>
                              <w:t>)</w:t>
                            </w:r>
                            <w:r>
                              <w:rPr>
                                <w:rFonts w:ascii="Arial" w:cstheme="minorBidi" w:hint="eastAsia"/>
                                <w:color w:val="000000" w:themeColor="text1"/>
                                <w:kern w:val="24"/>
                              </w:rPr>
                              <w:t>の</w:t>
                            </w:r>
                          </w:p>
                          <w:p w14:paraId="2C49F896" w14:textId="2F0E583F" w:rsidR="002E67AF" w:rsidRDefault="002E67AF" w:rsidP="002E67AF">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rPr>
                              <w:t>電圧</w:t>
                            </w:r>
                          </w:p>
                        </w:txbxContent>
                      </wps:txbx>
                      <wps:bodyPr wrap="square" rtlCol="0">
                        <a:spAutoFit/>
                      </wps:bodyPr>
                    </wps:wsp>
                  </a:graphicData>
                </a:graphic>
                <wp14:sizeRelH relativeFrom="margin">
                  <wp14:pctWidth>0</wp14:pctWidth>
                </wp14:sizeRelH>
                <wp14:sizeRelV relativeFrom="page">
                  <wp14:pctHeight>0</wp14:pctHeight>
                </wp14:sizeRelV>
              </wp:anchor>
            </w:drawing>
          </mc:Choice>
          <mc:Fallback>
            <w:pict>
              <v:shape w14:anchorId="6EC2E74D" id="テキスト ボックス 701" o:spid="_x0000_s1447" type="#_x0000_t202" style="position:absolute;left:0;text-align:left;margin-left:24.2pt;margin-top:.4pt;width:85.5pt;height:46.5pt;z-index:25261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" filled="f" stroked="f">
                <v:textbox style="mso-fit-shape-to-text:t">
                  <w:txbxContent>
                    <w:p w14:paraId="0E80289C" w14:textId="74745465" w:rsidR="002E67AF" w:rsidRDefault="002E67AF" w:rsidP="002E67AF">
                      <w:pPr>
                        <w:kinsoku w:val="0"/>
                        <w:overflowPunct w:val="0"/>
                        <w:textAlignment w:val="baseline"/>
                        <w:rPr>
                          <w:rFonts w:ascii="Arial" w:hAnsi="Arial" w:cstheme="minorBidi"/>
                          <w:color w:val="000000" w:themeColor="text1"/>
                          <w:kern w:val="24"/>
                          <w:sz w:val="24"/>
                        </w:rPr>
                      </w:pPr>
                      <w:r>
                        <w:rPr>
                          <w:rFonts w:ascii="Arial" w:hAnsi="Arial" w:cstheme="minorBidi"/>
                          <w:color w:val="000000" w:themeColor="text1"/>
                          <w:kern w:val="24"/>
                        </w:rPr>
                        <w:t>V</w:t>
                      </w:r>
                    </w:p>
                    <w:p w14:paraId="65A2A968" w14:textId="19147B96" w:rsidR="002E67AF" w:rsidRDefault="002E67AF" w:rsidP="002E67AF">
                      <w:pPr>
                        <w:kinsoku w:val="0"/>
                        <w:overflowPunct w:val="0"/>
                        <w:textAlignment w:val="baseline"/>
                        <w:rPr>
                          <w:rFonts w:ascii="Arial" w:hAnsi="ＭＳ Ｐゴシック" w:cstheme="minorBidi"/>
                          <w:color w:val="000000" w:themeColor="text1"/>
                          <w:kern w:val="24"/>
                        </w:rPr>
                      </w:pPr>
                      <w:r>
                        <w:rPr>
                          <w:rFonts w:ascii="Arial" w:cstheme="minorBidi" w:hint="eastAsia"/>
                          <w:color w:val="000000" w:themeColor="text1"/>
                          <w:kern w:val="24"/>
                        </w:rPr>
                        <w:t>電源</w:t>
                      </w:r>
                      <w:r w:rsidR="009171DA">
                        <w:rPr>
                          <w:rFonts w:ascii="Arial" w:cstheme="minorBidi" w:hint="eastAsia"/>
                          <w:color w:val="000000" w:themeColor="text1"/>
                          <w:kern w:val="24"/>
                        </w:rPr>
                        <w:t>(</w:t>
                      </w:r>
                      <w:r w:rsidR="009171DA">
                        <w:rPr>
                          <w:rFonts w:ascii="Arial" w:cstheme="minorBidi" w:hint="eastAsia"/>
                          <w:color w:val="000000" w:themeColor="text1"/>
                          <w:kern w:val="24"/>
                        </w:rPr>
                        <w:t>補正前</w:t>
                      </w:r>
                      <w:r w:rsidR="009171DA">
                        <w:rPr>
                          <w:rFonts w:ascii="Arial" w:cstheme="minorBidi" w:hint="eastAsia"/>
                          <w:color w:val="000000" w:themeColor="text1"/>
                          <w:kern w:val="24"/>
                        </w:rPr>
                        <w:t>)</w:t>
                      </w:r>
                      <w:r>
                        <w:rPr>
                          <w:rFonts w:ascii="Arial" w:cstheme="minorBidi" w:hint="eastAsia"/>
                          <w:color w:val="000000" w:themeColor="text1"/>
                          <w:kern w:val="24"/>
                        </w:rPr>
                        <w:t>の</w:t>
                      </w:r>
                    </w:p>
                    <w:p w14:paraId="2C49F896" w14:textId="2F0E583F" w:rsidR="002E67AF" w:rsidRDefault="002E67AF" w:rsidP="002E67AF">
                      <w:pPr>
                        <w:kinsoku w:val="0"/>
                        <w:overflowPunct w:val="0"/>
                        <w:textAlignment w:val="baseline"/>
                        <w:rPr>
                          <w:rFonts w:ascii="Arial" w:cstheme="minorBidi"/>
                          <w:color w:val="000000" w:themeColor="text1"/>
                          <w:kern w:val="24"/>
                        </w:rPr>
                      </w:pPr>
                      <w:r>
                        <w:rPr>
                          <w:rFonts w:ascii="Arial" w:cstheme="minorBidi" w:hint="eastAsia"/>
                          <w:color w:val="000000" w:themeColor="text1"/>
                          <w:kern w:val="24"/>
                        </w:rPr>
                        <w:t>電圧</w:t>
                      </w:r>
                    </w:p>
                  </w:txbxContent>
                </v:textbox>
              </v:shape>
            </w:pict>
          </mc:Fallback>
        </mc:AlternateContent>
      </w:r>
    </w:p>
    <w:p w14:paraId="778F2D29" w14:textId="6B1816A8" w:rsidR="002E67AF" w:rsidRPr="00AA2053" w:rsidRDefault="002E67AF" w:rsidP="002E67AF">
      <w:pPr>
        <w:ind w:left="420"/>
      </w:pPr>
    </w:p>
    <w:p w14:paraId="4AC472B5" w14:textId="77777777" w:rsidR="002E67AF" w:rsidRPr="00AA2053" w:rsidRDefault="002E67AF" w:rsidP="002E67AF">
      <w:pPr>
        <w:ind w:left="420"/>
      </w:pPr>
    </w:p>
    <w:p w14:paraId="24F3E438" w14:textId="77777777" w:rsidR="002E2432" w:rsidRPr="00AA2053" w:rsidRDefault="002E2432">
      <w:pPr>
        <w:widowControl/>
        <w:jc w:val="left"/>
      </w:pPr>
    </w:p>
    <w:p w14:paraId="454D83B7" w14:textId="49C2DF44" w:rsidR="002E2432" w:rsidRPr="00AA2053" w:rsidRDefault="002E2432">
      <w:pPr>
        <w:widowControl/>
        <w:jc w:val="left"/>
      </w:pPr>
    </w:p>
    <w:p w14:paraId="32972A08" w14:textId="3B870166" w:rsidR="00D00886" w:rsidRPr="00AA2053" w:rsidRDefault="00D00886" w:rsidP="00266F72">
      <w:pPr>
        <w:ind w:left="420"/>
      </w:pPr>
      <w:r w:rsidRPr="00AA2053">
        <w:rPr>
          <w:rFonts w:hint="eastAsia"/>
        </w:rPr>
        <w:t>13.4.</w:t>
      </w:r>
      <w:r w:rsidR="00CB4E16" w:rsidRPr="00AA2053">
        <w:rPr>
          <w:rFonts w:hint="eastAsia"/>
        </w:rPr>
        <w:t>4</w:t>
      </w:r>
      <w:r w:rsidRPr="00AA2053">
        <w:rPr>
          <w:rFonts w:hint="eastAsia"/>
        </w:rPr>
        <w:t xml:space="preserve">　</w:t>
      </w:r>
      <w:r w:rsidR="00B16331" w:rsidRPr="00AA2053">
        <w:t xml:space="preserve"> </w:t>
      </w:r>
      <w:r w:rsidR="00B16331" w:rsidRPr="00AA2053">
        <w:rPr>
          <w:rFonts w:hint="eastAsia"/>
        </w:rPr>
        <w:t>抵抗分漏れ電流：</w:t>
      </w:r>
      <w:proofErr w:type="spellStart"/>
      <w:r w:rsidR="00B16331" w:rsidRPr="00AA2053">
        <w:rPr>
          <w:rFonts w:hint="eastAsia"/>
        </w:rPr>
        <w:t>Ior</w:t>
      </w:r>
      <w:proofErr w:type="spellEnd"/>
    </w:p>
    <w:p w14:paraId="5A42BFA2" w14:textId="39677D28" w:rsidR="00D00886" w:rsidRPr="00AA2053" w:rsidRDefault="00CB4E16" w:rsidP="00266F72">
      <w:pPr>
        <w:ind w:left="420"/>
      </w:pPr>
      <w:r w:rsidRPr="00AA2053">
        <w:rPr>
          <w:rFonts w:hint="eastAsia"/>
        </w:rPr>
        <w:t xml:space="preserve">　</w:t>
      </w:r>
      <w:proofErr w:type="spellStart"/>
      <w:r w:rsidRPr="00AA2053">
        <w:rPr>
          <w:rFonts w:hint="eastAsia"/>
        </w:rPr>
        <w:t>Ior</w:t>
      </w:r>
      <w:proofErr w:type="spellEnd"/>
      <w:r w:rsidRPr="00AA2053">
        <w:rPr>
          <w:rFonts w:hint="eastAsia"/>
        </w:rPr>
        <w:t>（対地絶縁抵抗漏洩電流）は漏洩電流の内、電気回路上の機器や電線の損傷、劣化など抵抗成分による流れ出る漏れ電流のことを言います。</w:t>
      </w:r>
      <w:proofErr w:type="spellStart"/>
      <w:r w:rsidRPr="00AA2053">
        <w:rPr>
          <w:rFonts w:hint="eastAsia"/>
        </w:rPr>
        <w:t>Ior</w:t>
      </w:r>
      <w:proofErr w:type="spellEnd"/>
      <w:r w:rsidRPr="00AA2053">
        <w:rPr>
          <w:rFonts w:hint="eastAsia"/>
        </w:rPr>
        <w:t>による漏れ電流は、感電事故や発熱による火災事故の原因となります。</w:t>
      </w:r>
    </w:p>
    <w:p w14:paraId="2BC3DDD2" w14:textId="7D4A56E8" w:rsidR="00D00886" w:rsidRPr="00AA2053" w:rsidRDefault="00D00886" w:rsidP="00266F72">
      <w:pPr>
        <w:ind w:left="420"/>
      </w:pPr>
      <w:r w:rsidRPr="00AA2053">
        <w:rPr>
          <w:rFonts w:hint="eastAsia"/>
        </w:rPr>
        <w:t>13.4.</w:t>
      </w:r>
      <w:r w:rsidR="00CB4E16" w:rsidRPr="00AA2053">
        <w:rPr>
          <w:rFonts w:hint="eastAsia"/>
        </w:rPr>
        <w:t>5</w:t>
      </w:r>
      <w:r w:rsidRPr="00AA2053">
        <w:rPr>
          <w:rFonts w:hint="eastAsia"/>
        </w:rPr>
        <w:t xml:space="preserve">　</w:t>
      </w:r>
      <w:r w:rsidR="00B16331" w:rsidRPr="00AA2053">
        <w:rPr>
          <w:rFonts w:hint="eastAsia"/>
        </w:rPr>
        <w:t>静電容量分漏れ電流：</w:t>
      </w:r>
      <w:proofErr w:type="spellStart"/>
      <w:r w:rsidR="00B16331" w:rsidRPr="00AA2053">
        <w:rPr>
          <w:rFonts w:hint="eastAsia"/>
        </w:rPr>
        <w:t>Ioc</w:t>
      </w:r>
      <w:proofErr w:type="spellEnd"/>
    </w:p>
    <w:p w14:paraId="78CFFF2E" w14:textId="74D0FB39" w:rsidR="00CB4E16" w:rsidRPr="00AA2053" w:rsidRDefault="00CB4E16" w:rsidP="00266F72">
      <w:pPr>
        <w:ind w:left="420"/>
      </w:pPr>
      <w:proofErr w:type="spellStart"/>
      <w:r w:rsidRPr="00AA2053">
        <w:rPr>
          <w:rFonts w:hint="eastAsia"/>
        </w:rPr>
        <w:t>Ioc</w:t>
      </w:r>
      <w:proofErr w:type="spellEnd"/>
      <w:r w:rsidRPr="00AA2053">
        <w:rPr>
          <w:rFonts w:hint="eastAsia"/>
        </w:rPr>
        <w:t>（浮遊容量成分漏洩電流）は漏洩電流の内、対地との静電容量分を通して常に流れている漏れ電流です。</w:t>
      </w:r>
      <w:proofErr w:type="spellStart"/>
      <w:r w:rsidRPr="00AA2053">
        <w:rPr>
          <w:rFonts w:hint="eastAsia"/>
        </w:rPr>
        <w:t>Ioc</w:t>
      </w:r>
      <w:proofErr w:type="spellEnd"/>
      <w:r w:rsidRPr="00AA2053">
        <w:rPr>
          <w:rFonts w:hint="eastAsia"/>
        </w:rPr>
        <w:t>による漏れ電流は、感電や火災事故の原因にはなりません。</w:t>
      </w:r>
    </w:p>
    <w:p w14:paraId="67B39962" w14:textId="777474DC" w:rsidR="00D00886" w:rsidRPr="00AA2053" w:rsidRDefault="00B16331" w:rsidP="00266F72">
      <w:pPr>
        <w:ind w:left="420"/>
      </w:pPr>
      <w:r w:rsidRPr="00AA2053">
        <w:rPr>
          <w:rFonts w:hint="eastAsia"/>
        </w:rPr>
        <w:t>13.4.</w:t>
      </w:r>
      <w:r w:rsidR="00CB4E16" w:rsidRPr="00AA2053">
        <w:rPr>
          <w:rFonts w:hint="eastAsia"/>
        </w:rPr>
        <w:t>6</w:t>
      </w:r>
      <w:r w:rsidRPr="00AA2053">
        <w:rPr>
          <w:rFonts w:hint="eastAsia"/>
        </w:rPr>
        <w:t xml:space="preserve">　基準電圧：</w:t>
      </w:r>
      <w:proofErr w:type="spellStart"/>
      <w:r w:rsidRPr="00AA2053">
        <w:rPr>
          <w:rFonts w:hint="eastAsia"/>
        </w:rPr>
        <w:t>Vref</w:t>
      </w:r>
      <w:proofErr w:type="spellEnd"/>
    </w:p>
    <w:p w14:paraId="1190A43A" w14:textId="77777777" w:rsidR="007B7905" w:rsidRPr="00AA2053" w:rsidRDefault="002E67AF" w:rsidP="00266F72">
      <w:pPr>
        <w:ind w:left="420"/>
      </w:pPr>
      <w:r w:rsidRPr="00AA2053">
        <w:rPr>
          <w:rFonts w:hint="eastAsia"/>
        </w:rPr>
        <w:t xml:space="preserve">　</w:t>
      </w:r>
      <w:r w:rsidR="007B7905" w:rsidRPr="00AA2053">
        <w:rPr>
          <w:rFonts w:hint="eastAsia"/>
        </w:rPr>
        <w:t>漏電電流</w:t>
      </w:r>
      <w:r w:rsidR="007B7905" w:rsidRPr="00AA2053">
        <w:rPr>
          <w:rFonts w:hint="eastAsia"/>
        </w:rPr>
        <w:t>Io</w:t>
      </w:r>
      <w:r w:rsidR="007B7905" w:rsidRPr="00AA2053">
        <w:rPr>
          <w:rFonts w:hint="eastAsia"/>
        </w:rPr>
        <w:t>に対して、</w:t>
      </w:r>
      <w:r w:rsidRPr="00AA2053">
        <w:rPr>
          <w:rFonts w:hint="eastAsia"/>
        </w:rPr>
        <w:t>基準となる電圧</w:t>
      </w:r>
      <w:r w:rsidR="007B7905" w:rsidRPr="00AA2053">
        <w:rPr>
          <w:rFonts w:hint="eastAsia"/>
        </w:rPr>
        <w:t>は、単相は測定対象の単相変圧器の相。</w:t>
      </w:r>
    </w:p>
    <w:p w14:paraId="33E1E2B3" w14:textId="16275992" w:rsidR="002E67AF" w:rsidRPr="00AA2053" w:rsidRDefault="007B7905" w:rsidP="00266F72">
      <w:pPr>
        <w:ind w:left="420"/>
      </w:pPr>
      <w:r w:rsidRPr="00AA2053">
        <w:rPr>
          <w:rFonts w:hint="eastAsia"/>
        </w:rPr>
        <w:t xml:space="preserve">　三相は、測定対象の三相変圧器の</w:t>
      </w:r>
      <w:r w:rsidRPr="00AA2053">
        <w:rPr>
          <w:rFonts w:hint="eastAsia"/>
        </w:rPr>
        <w:t>R</w:t>
      </w:r>
      <w:r w:rsidRPr="00AA2053">
        <w:rPr>
          <w:rFonts w:hint="eastAsia"/>
        </w:rPr>
        <w:t>相</w:t>
      </w:r>
      <w:r w:rsidRPr="00AA2053">
        <w:rPr>
          <w:rFonts w:hint="eastAsia"/>
        </w:rPr>
        <w:t>-T</w:t>
      </w:r>
      <w:r w:rsidRPr="00AA2053">
        <w:rPr>
          <w:rFonts w:hint="eastAsia"/>
        </w:rPr>
        <w:t>相</w:t>
      </w:r>
    </w:p>
    <w:p w14:paraId="38B9C0B4" w14:textId="02DFA354" w:rsidR="00D00886" w:rsidRPr="00AA2053" w:rsidRDefault="00B16331" w:rsidP="00266F72">
      <w:pPr>
        <w:ind w:left="420"/>
      </w:pPr>
      <w:r w:rsidRPr="00AA2053">
        <w:rPr>
          <w:rFonts w:hint="eastAsia"/>
        </w:rPr>
        <w:t>13.4.</w:t>
      </w:r>
      <w:r w:rsidR="00CB4E16" w:rsidRPr="00AA2053">
        <w:rPr>
          <w:rFonts w:hint="eastAsia"/>
        </w:rPr>
        <w:t>7</w:t>
      </w:r>
      <w:r w:rsidRPr="00AA2053">
        <w:rPr>
          <w:rFonts w:hint="eastAsia"/>
        </w:rPr>
        <w:t xml:space="preserve">　</w:t>
      </w:r>
      <w:r w:rsidRPr="00AA2053">
        <w:t xml:space="preserve"> </w:t>
      </w:r>
      <w:r w:rsidRPr="00AA2053">
        <w:rPr>
          <w:rFonts w:hint="eastAsia"/>
        </w:rPr>
        <w:t>位相角：θ</w:t>
      </w:r>
    </w:p>
    <w:p w14:paraId="7316C98B" w14:textId="4B411BE7" w:rsidR="007B7905" w:rsidRPr="00AA2053" w:rsidRDefault="007B7905" w:rsidP="00266F72">
      <w:pPr>
        <w:ind w:left="420"/>
      </w:pPr>
      <w:r w:rsidRPr="00AA2053">
        <w:rPr>
          <w:rFonts w:hint="eastAsia"/>
        </w:rPr>
        <w:t xml:space="preserve">　基準電圧に対する漏れ電流</w:t>
      </w:r>
      <w:r w:rsidRPr="00AA2053">
        <w:rPr>
          <w:rFonts w:hint="eastAsia"/>
        </w:rPr>
        <w:t>Io</w:t>
      </w:r>
      <w:r w:rsidRPr="00AA2053">
        <w:rPr>
          <w:rFonts w:hint="eastAsia"/>
        </w:rPr>
        <w:t>の位相角をθで表す。</w:t>
      </w:r>
    </w:p>
    <w:p w14:paraId="79E1F61C" w14:textId="3E43F284" w:rsidR="00D00886" w:rsidRPr="00AA2053" w:rsidRDefault="00B16331" w:rsidP="00266F72">
      <w:pPr>
        <w:ind w:left="420"/>
      </w:pPr>
      <w:r w:rsidRPr="00AA2053">
        <w:rPr>
          <w:rFonts w:hint="eastAsia"/>
        </w:rPr>
        <w:t>13</w:t>
      </w:r>
      <w:r w:rsidR="00F45652" w:rsidRPr="00AA2053">
        <w:rPr>
          <w:rFonts w:hint="eastAsia"/>
        </w:rPr>
        <w:t>.</w:t>
      </w:r>
      <w:r w:rsidRPr="00AA2053">
        <w:rPr>
          <w:rFonts w:hint="eastAsia"/>
        </w:rPr>
        <w:t>4</w:t>
      </w:r>
      <w:r w:rsidR="00F45652" w:rsidRPr="00AA2053">
        <w:rPr>
          <w:rFonts w:hint="eastAsia"/>
        </w:rPr>
        <w:t>.</w:t>
      </w:r>
      <w:r w:rsidR="00CB4E16" w:rsidRPr="00AA2053">
        <w:rPr>
          <w:rFonts w:hint="eastAsia"/>
        </w:rPr>
        <w:t>8</w:t>
      </w:r>
      <w:r w:rsidRPr="00AA2053">
        <w:rPr>
          <w:rFonts w:hint="eastAsia"/>
        </w:rPr>
        <w:t xml:space="preserve">　補正位相角：α</w:t>
      </w:r>
    </w:p>
    <w:p w14:paraId="0A282325" w14:textId="5432673B" w:rsidR="00D00886" w:rsidRPr="00AA2053" w:rsidRDefault="007B7905" w:rsidP="00266F72">
      <w:pPr>
        <w:ind w:left="420"/>
      </w:pPr>
      <w:r w:rsidRPr="00AA2053">
        <w:rPr>
          <w:rFonts w:hint="eastAsia"/>
        </w:rPr>
        <w:t xml:space="preserve">　測定対象とする三相変圧器、もしくは単相変圧器と違う変圧器から電圧を取得する場合、基準電圧に補正するための位相角を補正位相角という。</w:t>
      </w:r>
    </w:p>
    <w:p w14:paraId="61616762" w14:textId="77777777" w:rsidR="00D00886" w:rsidRPr="00AA2053" w:rsidRDefault="00D00886" w:rsidP="00266F72">
      <w:pPr>
        <w:ind w:left="420"/>
      </w:pPr>
    </w:p>
    <w:p w14:paraId="51FE5C43" w14:textId="31CFE8DF" w:rsidR="009171DA" w:rsidRPr="00AA2053" w:rsidRDefault="009171DA" w:rsidP="009171DA">
      <w:pPr>
        <w:widowControl/>
        <w:ind w:firstLineChars="200" w:firstLine="420"/>
        <w:jc w:val="left"/>
      </w:pPr>
      <w:r w:rsidRPr="00AA2053">
        <w:rPr>
          <w:rFonts w:hint="eastAsia"/>
        </w:rPr>
        <w:t>13.4.9</w:t>
      </w:r>
      <w:r w:rsidRPr="00AA2053">
        <w:rPr>
          <w:rFonts w:hint="eastAsia"/>
        </w:rPr>
        <w:t xml:space="preserve">　原理図</w:t>
      </w:r>
    </w:p>
    <w:p w14:paraId="4739A1E5" w14:textId="77777777" w:rsidR="00D00886" w:rsidRPr="00AA2053" w:rsidRDefault="00D00886" w:rsidP="00266F72">
      <w:pPr>
        <w:ind w:left="420"/>
      </w:pPr>
    </w:p>
    <w:p w14:paraId="4E55D11B" w14:textId="77777777" w:rsidR="00D00886" w:rsidRPr="00AA2053" w:rsidRDefault="00D00886" w:rsidP="00D00886"/>
    <w:p w14:paraId="4D43C9BB" w14:textId="73ABEE53" w:rsidR="00D00886" w:rsidRPr="00AA2053" w:rsidRDefault="007246A4" w:rsidP="00D00886">
      <w:r w:rsidRPr="00AA2053">
        <w:rPr>
          <w:noProof/>
        </w:rPr>
        <mc:AlternateContent>
          <mc:Choice Requires="wps">
            <w:drawing>
              <wp:anchor distT="0" distB="0" distL="114300" distR="114300" simplePos="0" relativeHeight="252474368" behindDoc="0" locked="0" layoutInCell="1" allowOverlap="1" wp14:anchorId="71CDAA00" wp14:editId="7E915AC7">
                <wp:simplePos x="0" y="0"/>
                <wp:positionH relativeFrom="column">
                  <wp:posOffset>356870</wp:posOffset>
                </wp:positionH>
                <wp:positionV relativeFrom="paragraph">
                  <wp:posOffset>6985</wp:posOffset>
                </wp:positionV>
                <wp:extent cx="1342390" cy="264160"/>
                <wp:effectExtent l="0" t="0" r="0" b="0"/>
                <wp:wrapNone/>
                <wp:docPr id="1696730127" name="テキスト ボックス 7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2390" cy="264160"/>
                        </a:xfrm>
                        <a:prstGeom prst="rect">
                          <a:avLst/>
                        </a:prstGeom>
                        <a:noFill/>
                      </wps:spPr>
                      <wps:txbx>
                        <w:txbxContent>
                          <w:p w14:paraId="419FEDF2" w14:textId="77777777" w:rsidR="00D00886" w:rsidRDefault="00D00886" w:rsidP="00D00886">
                            <w:pPr>
                              <w:kinsoku w:val="0"/>
                              <w:overflowPunct w:val="0"/>
                              <w:textAlignment w:val="baseline"/>
                              <w:rPr>
                                <w:rFonts w:ascii="Arial" w:hAnsi="Arial" w:cstheme="minorBidi"/>
                                <w:color w:val="000000" w:themeColor="text1"/>
                                <w:kern w:val="24"/>
                                <w:szCs w:val="21"/>
                              </w:rPr>
                            </w:pPr>
                            <w:r>
                              <w:rPr>
                                <w:rFonts w:ascii="Arial" w:hAnsi="Arial" w:cstheme="minorBidi"/>
                                <w:color w:val="000000" w:themeColor="text1"/>
                                <w:kern w:val="24"/>
                                <w:szCs w:val="21"/>
                              </w:rPr>
                              <w:t>6600</w:t>
                            </w:r>
                            <w:r>
                              <w:rPr>
                                <w:rFonts w:ascii="Arial" w:cstheme="minorBidi" w:hint="eastAsia"/>
                                <w:color w:val="000000" w:themeColor="text1"/>
                                <w:kern w:val="24"/>
                                <w:szCs w:val="21"/>
                              </w:rPr>
                              <w:t>Ｖ（高圧）</w:t>
                            </w:r>
                            <w:r>
                              <w:rPr>
                                <w:rFonts w:ascii="Arial" w:cstheme="minorBidi" w:hint="eastAsia"/>
                                <w:color w:val="000000" w:themeColor="text1"/>
                                <w:kern w:val="24"/>
                                <w:szCs w:val="21"/>
                                <w:lang w:eastAsia="zh-TW"/>
                              </w:rPr>
                              <w:t>）</w:t>
                            </w:r>
                          </w:p>
                        </w:txbxContent>
                      </wps:txbx>
                      <wps:bodyPr wrap="square">
                        <a:spAutoFit/>
                      </wps:bodyPr>
                    </wps:wsp>
                  </a:graphicData>
                </a:graphic>
                <wp14:sizeRelH relativeFrom="margin">
                  <wp14:pctWidth>0</wp14:pctWidth>
                </wp14:sizeRelH>
                <wp14:sizeRelV relativeFrom="page">
                  <wp14:pctHeight>0</wp14:pctHeight>
                </wp14:sizeRelV>
              </wp:anchor>
            </w:drawing>
          </mc:Choice>
          <mc:Fallback>
            <w:pict>
              <v:shape w14:anchorId="71CDAA00" id="テキスト ボックス 700" o:spid="_x0000_s1448" type="#_x0000_t202" style="position:absolute;left:0;text-align:left;margin-left:28.1pt;margin-top:.55pt;width:105.7pt;height:20.8pt;z-index:25247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" filled="f" stroked="f">
                <v:textbox style="mso-fit-shape-to-text:t">
                  <w:txbxContent>
                    <w:p w14:paraId="419FEDF2" w14:textId="77777777" w:rsidR="00D00886" w:rsidRDefault="00D00886" w:rsidP="00D00886">
                      <w:pPr>
                        <w:kinsoku w:val="0"/>
                        <w:overflowPunct w:val="0"/>
                        <w:textAlignment w:val="baseline"/>
                        <w:rPr>
                          <w:rFonts w:ascii="Arial" w:hAnsi="Arial" w:cstheme="minorBidi"/>
                          <w:color w:val="000000" w:themeColor="text1"/>
                          <w:kern w:val="24"/>
                          <w:szCs w:val="21"/>
                        </w:rPr>
                      </w:pPr>
                      <w:r>
                        <w:rPr>
                          <w:rFonts w:ascii="Arial" w:hAnsi="Arial" w:cstheme="minorBidi"/>
                          <w:color w:val="000000" w:themeColor="text1"/>
                          <w:kern w:val="24"/>
                          <w:szCs w:val="21"/>
                        </w:rPr>
                        <w:t>6600</w:t>
                      </w:r>
                      <w:r>
                        <w:rPr>
                          <w:rFonts w:ascii="Arial" w:cstheme="minorBidi" w:hint="eastAsia"/>
                          <w:color w:val="000000" w:themeColor="text1"/>
                          <w:kern w:val="24"/>
                          <w:szCs w:val="21"/>
                        </w:rPr>
                        <w:t>Ｖ（高圧）</w:t>
                      </w:r>
                      <w:r>
                        <w:rPr>
                          <w:rFonts w:ascii="Arial" w:cstheme="minorBidi" w:hint="eastAsia"/>
                          <w:color w:val="000000" w:themeColor="text1"/>
                          <w:kern w:val="24"/>
                          <w:szCs w:val="21"/>
                          <w:lang w:eastAsia="zh-TW"/>
                        </w:rPr>
                        <w:t>）</w:t>
                      </w:r>
                    </w:p>
                  </w:txbxContent>
                </v:textbox>
              </v:shape>
            </w:pict>
          </mc:Fallback>
        </mc:AlternateContent>
      </w:r>
      <w:r w:rsidRPr="00AA2053">
        <w:rPr>
          <w:noProof/>
        </w:rPr>
        <mc:AlternateContent>
          <mc:Choice Requires="wps">
            <w:drawing>
              <wp:anchor distT="0" distB="0" distL="114300" distR="114300" simplePos="0" relativeHeight="252582912" behindDoc="0" locked="0" layoutInCell="1" allowOverlap="1" wp14:anchorId="1DDBC61C" wp14:editId="368E9F3D">
                <wp:simplePos x="0" y="0"/>
                <wp:positionH relativeFrom="column">
                  <wp:posOffset>3744595</wp:posOffset>
                </wp:positionH>
                <wp:positionV relativeFrom="paragraph">
                  <wp:posOffset>3356610</wp:posOffset>
                </wp:positionV>
                <wp:extent cx="2105025" cy="459740"/>
                <wp:effectExtent l="0" t="0" r="0" b="0"/>
                <wp:wrapNone/>
                <wp:docPr id="1505694133" name="テキスト ボックス 6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5025" cy="459740"/>
                        </a:xfrm>
                        <a:prstGeom prst="rect">
                          <a:avLst/>
                        </a:prstGeom>
                        <a:noFill/>
                      </wps:spPr>
                      <wps:txbx>
                        <w:txbxContent>
                          <w:p w14:paraId="2234924A" w14:textId="77777777" w:rsidR="00D00886" w:rsidRDefault="00D00886" w:rsidP="00D00886">
                            <w:pPr>
                              <w:kinsoku w:val="0"/>
                              <w:overflowPunct w:val="0"/>
                              <w:textAlignment w:val="baseline"/>
                              <w:rPr>
                                <w:rFonts w:ascii="Arial" w:hAnsi="Arial" w:cstheme="minorBidi"/>
                                <w:color w:val="000000" w:themeColor="text1"/>
                                <w:kern w:val="24"/>
                                <w:sz w:val="40"/>
                                <w:szCs w:val="40"/>
                              </w:rPr>
                            </w:pPr>
                            <w:r>
                              <w:rPr>
                                <w:rFonts w:ascii="Arial" w:hAnsi="Arial" w:cstheme="minorBidi"/>
                                <w:color w:val="000000" w:themeColor="text1"/>
                                <w:kern w:val="24"/>
                                <w:sz w:val="40"/>
                                <w:szCs w:val="40"/>
                              </w:rPr>
                              <w:t>Io= √(</w:t>
                            </w:r>
                            <w:r>
                              <w:rPr>
                                <w:rFonts w:ascii="Arial" w:hAnsi="Arial" w:cstheme="minorBidi"/>
                                <w:color w:val="FF0000"/>
                                <w:kern w:val="24"/>
                                <w:sz w:val="40"/>
                                <w:szCs w:val="40"/>
                              </w:rPr>
                              <w:t>Ior</w:t>
                            </w:r>
                            <w:r>
                              <w:rPr>
                                <w:rFonts w:ascii="Arial" w:hAnsi="Arial" w:cstheme="minorBidi"/>
                                <w:color w:val="000000" w:themeColor="text1"/>
                                <w:kern w:val="24"/>
                                <w:position w:val="12"/>
                                <w:sz w:val="40"/>
                                <w:szCs w:val="40"/>
                                <w:vertAlign w:val="superscript"/>
                              </w:rPr>
                              <w:t>2</w:t>
                            </w:r>
                            <w:r>
                              <w:rPr>
                                <w:rFonts w:ascii="Arial" w:hAnsi="Arial" w:cstheme="minorBidi"/>
                                <w:color w:val="000000" w:themeColor="text1"/>
                                <w:kern w:val="24"/>
                                <w:sz w:val="40"/>
                                <w:szCs w:val="40"/>
                              </w:rPr>
                              <w:t xml:space="preserve"> + </w:t>
                            </w:r>
                            <w:r>
                              <w:rPr>
                                <w:rFonts w:ascii="Arial" w:hAnsi="Arial" w:cstheme="minorBidi"/>
                                <w:color w:val="99FF33"/>
                                <w:kern w:val="24"/>
                                <w:sz w:val="40"/>
                                <w:szCs w:val="40"/>
                              </w:rPr>
                              <w:t>Ioc</w:t>
                            </w:r>
                            <w:r>
                              <w:rPr>
                                <w:rFonts w:ascii="Arial" w:hAnsi="Arial" w:cstheme="minorBidi"/>
                                <w:color w:val="000000" w:themeColor="text1"/>
                                <w:kern w:val="24"/>
                                <w:position w:val="12"/>
                                <w:sz w:val="40"/>
                                <w:szCs w:val="40"/>
                                <w:vertAlign w:val="superscript"/>
                              </w:rPr>
                              <w:t>2)</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1DDBC61C" id="テキスト ボックス 699" o:spid="_x0000_s1449" type="#_x0000_t202" style="position:absolute;left:0;text-align:left;margin-left:294.85pt;margin-top:264.3pt;width:165.75pt;height:36.2pt;z-index:25258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" filled="f" stroked="f">
                <v:textbox style="mso-fit-shape-to-text:t">
                  <w:txbxContent>
                    <w:p w14:paraId="2234924A" w14:textId="77777777" w:rsidR="00D00886" w:rsidRDefault="00D00886" w:rsidP="00D00886">
                      <w:pPr>
                        <w:kinsoku w:val="0"/>
                        <w:overflowPunct w:val="0"/>
                        <w:textAlignment w:val="baseline"/>
                        <w:rPr>
                          <w:rFonts w:ascii="Arial" w:hAnsi="Arial" w:cstheme="minorBidi"/>
                          <w:color w:val="000000" w:themeColor="text1"/>
                          <w:kern w:val="24"/>
                          <w:sz w:val="40"/>
                          <w:szCs w:val="40"/>
                        </w:rPr>
                      </w:pPr>
                      <w:r>
                        <w:rPr>
                          <w:rFonts w:ascii="Arial" w:hAnsi="Arial" w:cstheme="minorBidi"/>
                          <w:color w:val="000000" w:themeColor="text1"/>
                          <w:kern w:val="24"/>
                          <w:sz w:val="40"/>
                          <w:szCs w:val="40"/>
                        </w:rPr>
                        <w:t>Io= √(</w:t>
                      </w:r>
                      <w:r>
                        <w:rPr>
                          <w:rFonts w:ascii="Arial" w:hAnsi="Arial" w:cstheme="minorBidi"/>
                          <w:color w:val="FF0000"/>
                          <w:kern w:val="24"/>
                          <w:sz w:val="40"/>
                          <w:szCs w:val="40"/>
                        </w:rPr>
                        <w:t>Ior</w:t>
                      </w:r>
                      <w:r>
                        <w:rPr>
                          <w:rFonts w:ascii="Arial" w:hAnsi="Arial" w:cstheme="minorBidi"/>
                          <w:color w:val="000000" w:themeColor="text1"/>
                          <w:kern w:val="24"/>
                          <w:position w:val="12"/>
                          <w:sz w:val="40"/>
                          <w:szCs w:val="40"/>
                          <w:vertAlign w:val="superscript"/>
                        </w:rPr>
                        <w:t>2</w:t>
                      </w:r>
                      <w:r>
                        <w:rPr>
                          <w:rFonts w:ascii="Arial" w:hAnsi="Arial" w:cstheme="minorBidi"/>
                          <w:color w:val="000000" w:themeColor="text1"/>
                          <w:kern w:val="24"/>
                          <w:sz w:val="40"/>
                          <w:szCs w:val="40"/>
                        </w:rPr>
                        <w:t xml:space="preserve"> + </w:t>
                      </w:r>
                      <w:r>
                        <w:rPr>
                          <w:rFonts w:ascii="Arial" w:hAnsi="Arial" w:cstheme="minorBidi"/>
                          <w:color w:val="99FF33"/>
                          <w:kern w:val="24"/>
                          <w:sz w:val="40"/>
                          <w:szCs w:val="40"/>
                        </w:rPr>
                        <w:t>Ioc</w:t>
                      </w:r>
                      <w:r>
                        <w:rPr>
                          <w:rFonts w:ascii="Arial" w:hAnsi="Arial" w:cstheme="minorBidi"/>
                          <w:color w:val="000000" w:themeColor="text1"/>
                          <w:kern w:val="24"/>
                          <w:position w:val="12"/>
                          <w:sz w:val="40"/>
                          <w:szCs w:val="40"/>
                          <w:vertAlign w:val="superscript"/>
                        </w:rPr>
                        <w:t>2)</w:t>
                      </w:r>
                    </w:p>
                  </w:txbxContent>
                </v:textbox>
              </v:shape>
            </w:pict>
          </mc:Fallback>
        </mc:AlternateContent>
      </w:r>
      <w:r w:rsidRPr="00AA2053">
        <w:rPr>
          <w:noProof/>
        </w:rPr>
        <mc:AlternateContent>
          <mc:Choice Requires="wps">
            <w:drawing>
              <wp:anchor distT="0" distB="0" distL="114299" distR="114299" simplePos="0" relativeHeight="252528640" behindDoc="0" locked="0" layoutInCell="1" allowOverlap="1" wp14:anchorId="326D0205" wp14:editId="04D84FD0">
                <wp:simplePos x="0" y="0"/>
                <wp:positionH relativeFrom="column">
                  <wp:posOffset>2221864</wp:posOffset>
                </wp:positionH>
                <wp:positionV relativeFrom="paragraph">
                  <wp:posOffset>1637665</wp:posOffset>
                </wp:positionV>
                <wp:extent cx="0" cy="278765"/>
                <wp:effectExtent l="0" t="0" r="19050" b="6985"/>
                <wp:wrapNone/>
                <wp:docPr id="603603020" name="直線コネクタ 6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78765"/>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365A7915" id="直線コネクタ 698" o:spid="_x0000_s1026" style="position:absolute;z-index:2525286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74.95pt,128.95pt" to="174.95pt,15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" filled="t" fillcolor="#4472c4 [3204]" strokecolor="black [3213]">
                <o:lock v:ext="edit" shapetype="f"/>
              </v:line>
            </w:pict>
          </mc:Fallback>
        </mc:AlternateContent>
      </w:r>
      <w:r w:rsidRPr="00AA2053">
        <w:rPr>
          <w:noProof/>
        </w:rPr>
        <mc:AlternateContent>
          <mc:Choice Requires="wps">
            <w:drawing>
              <wp:anchor distT="4294967295" distB="4294967295" distL="114300" distR="114300" simplePos="0" relativeHeight="252526592" behindDoc="0" locked="0" layoutInCell="1" allowOverlap="1" wp14:anchorId="38D2AAF1" wp14:editId="1B33336F">
                <wp:simplePos x="0" y="0"/>
                <wp:positionH relativeFrom="column">
                  <wp:posOffset>910590</wp:posOffset>
                </wp:positionH>
                <wp:positionV relativeFrom="paragraph">
                  <wp:posOffset>1065529</wp:posOffset>
                </wp:positionV>
                <wp:extent cx="1043940" cy="0"/>
                <wp:effectExtent l="0" t="0" r="0" b="0"/>
                <wp:wrapNone/>
                <wp:docPr id="483863967" name="直線コネクタ 6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043940" cy="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margin">
                  <wp14:pctWidth>0</wp14:pctWidth>
                </wp14:sizeRelH>
                <wp14:sizeRelV relativeFrom="page">
                  <wp14:pctHeight>0</wp14:pctHeight>
                </wp14:sizeRelV>
              </wp:anchor>
            </w:drawing>
          </mc:Choice>
          <mc:Fallback>
            <w:pict>
              <v:line w14:anchorId="54A18BD3" id="直線コネクタ 697" o:spid="_x0000_s1026" style="position:absolute;flip:y;z-index:2525265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71.7pt,83.9pt" to="153.9pt,8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" filled="t" fillcolor="#4472c4 [3204]" strokecolor="black [3213]">
                <o:lock v:ext="edit" shapetype="f"/>
              </v:line>
            </w:pict>
          </mc:Fallback>
        </mc:AlternateContent>
      </w:r>
      <w:r w:rsidRPr="00AA2053">
        <w:rPr>
          <w:noProof/>
        </w:rPr>
        <mc:AlternateContent>
          <mc:Choice Requires="wpg">
            <w:drawing>
              <wp:anchor distT="0" distB="0" distL="114300" distR="114300" simplePos="0" relativeHeight="252517376" behindDoc="0" locked="0" layoutInCell="1" allowOverlap="1" wp14:anchorId="7BB6739B" wp14:editId="7A275511">
                <wp:simplePos x="0" y="0"/>
                <wp:positionH relativeFrom="column">
                  <wp:posOffset>1898650</wp:posOffset>
                </wp:positionH>
                <wp:positionV relativeFrom="paragraph">
                  <wp:posOffset>1139190</wp:posOffset>
                </wp:positionV>
                <wp:extent cx="287655" cy="150495"/>
                <wp:effectExtent l="12065" t="10795" r="0" b="6350"/>
                <wp:wrapNone/>
                <wp:docPr id="1859138811" name="Group 1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87655" cy="150495"/>
                          <a:chOff x="19823" y="15588"/>
                          <a:chExt cx="5820" cy="3600"/>
                        </a:xfrm>
                      </wpg:grpSpPr>
                      <wps:wsp>
                        <wps:cNvPr id="2086124103" name="円弧 697239089"/>
                        <wps:cNvSpPr>
                          <a:spLocks/>
                        </wps:cNvSpPr>
                        <wps:spPr bwMode="auto">
                          <a:xfrm rot="10800000">
                            <a:off x="19823" y="15588"/>
                            <a:ext cx="1440" cy="3600"/>
                          </a:xfrm>
                          <a:custGeom>
                            <a:avLst/>
                            <a:gdLst>
                              <a:gd name="T0" fmla="*/ 143982 w 144000"/>
                              <a:gd name="T1" fmla="*/ 184037 h 360000"/>
                              <a:gd name="T2" fmla="*/ 62789 w 144000"/>
                              <a:gd name="T3" fmla="*/ 358521 h 360000"/>
                              <a:gd name="T4" fmla="*/ 13 w 144000"/>
                              <a:gd name="T5" fmla="*/ 176608 h 360000"/>
                              <a:gd name="T6" fmla="*/ 0 60000 65536"/>
                              <a:gd name="T7" fmla="*/ 0 60000 65536"/>
                              <a:gd name="T8" fmla="*/ 0 60000 65536"/>
                            </a:gdLst>
                            <a:ahLst/>
                            <a:cxnLst>
                              <a:cxn ang="T6">
                                <a:pos x="T0" y="T1"/>
                              </a:cxn>
                              <a:cxn ang="T7">
                                <a:pos x="T2" y="T3"/>
                              </a:cxn>
                              <a:cxn ang="T8">
                                <a:pos x="T4" y="T5"/>
                              </a:cxn>
                            </a:cxnLst>
                            <a:rect l="0" t="0" r="r" b="b"/>
                            <a:pathLst>
                              <a:path w="144000" h="360000" stroke="0">
                                <a:moveTo>
                                  <a:pt x="143982" y="184037"/>
                                </a:moveTo>
                                <a:cubicBezTo>
                                  <a:pt x="143023" y="290947"/>
                                  <a:pt x="105212" y="372202"/>
                                  <a:pt x="62789" y="358521"/>
                                </a:cubicBezTo>
                                <a:cubicBezTo>
                                  <a:pt x="26370" y="346776"/>
                                  <a:pt x="-679" y="268394"/>
                                  <a:pt x="13" y="176608"/>
                                </a:cubicBezTo>
                                <a:lnTo>
                                  <a:pt x="72000" y="180000"/>
                                </a:lnTo>
                                <a:lnTo>
                                  <a:pt x="143982" y="184037"/>
                                </a:lnTo>
                                <a:close/>
                              </a:path>
                              <a:path w="144000" h="360000" fill="none">
                                <a:moveTo>
                                  <a:pt x="143982" y="184037"/>
                                </a:moveTo>
                                <a:cubicBezTo>
                                  <a:pt x="143023" y="290947"/>
                                  <a:pt x="105212" y="372202"/>
                                  <a:pt x="62789" y="358521"/>
                                </a:cubicBezTo>
                                <a:cubicBezTo>
                                  <a:pt x="26370" y="346776"/>
                                  <a:pt x="-679" y="268394"/>
                                  <a:pt x="13" y="17660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6871059" name="円弧 1523207108"/>
                        <wps:cNvSpPr>
                          <a:spLocks/>
                        </wps:cNvSpPr>
                        <wps:spPr bwMode="auto">
                          <a:xfrm rot="10800000">
                            <a:off x="21283" y="15588"/>
                            <a:ext cx="1440" cy="3600"/>
                          </a:xfrm>
                          <a:custGeom>
                            <a:avLst/>
                            <a:gdLst>
                              <a:gd name="T0" fmla="*/ 143982 w 144000"/>
                              <a:gd name="T1" fmla="*/ 184037 h 360000"/>
                              <a:gd name="T2" fmla="*/ 62789 w 144000"/>
                              <a:gd name="T3" fmla="*/ 358521 h 360000"/>
                              <a:gd name="T4" fmla="*/ 13 w 144000"/>
                              <a:gd name="T5" fmla="*/ 176608 h 360000"/>
                              <a:gd name="T6" fmla="*/ 0 60000 65536"/>
                              <a:gd name="T7" fmla="*/ 0 60000 65536"/>
                              <a:gd name="T8" fmla="*/ 0 60000 65536"/>
                            </a:gdLst>
                            <a:ahLst/>
                            <a:cxnLst>
                              <a:cxn ang="T6">
                                <a:pos x="T0" y="T1"/>
                              </a:cxn>
                              <a:cxn ang="T7">
                                <a:pos x="T2" y="T3"/>
                              </a:cxn>
                              <a:cxn ang="T8">
                                <a:pos x="T4" y="T5"/>
                              </a:cxn>
                            </a:cxnLst>
                            <a:rect l="0" t="0" r="r" b="b"/>
                            <a:pathLst>
                              <a:path w="144000" h="360000" stroke="0">
                                <a:moveTo>
                                  <a:pt x="143982" y="184037"/>
                                </a:moveTo>
                                <a:cubicBezTo>
                                  <a:pt x="143023" y="290947"/>
                                  <a:pt x="105212" y="372202"/>
                                  <a:pt x="62789" y="358521"/>
                                </a:cubicBezTo>
                                <a:cubicBezTo>
                                  <a:pt x="26370" y="346776"/>
                                  <a:pt x="-679" y="268394"/>
                                  <a:pt x="13" y="176608"/>
                                </a:cubicBezTo>
                                <a:lnTo>
                                  <a:pt x="72000" y="180000"/>
                                </a:lnTo>
                                <a:lnTo>
                                  <a:pt x="143982" y="184037"/>
                                </a:lnTo>
                                <a:close/>
                              </a:path>
                              <a:path w="144000" h="360000" fill="none">
                                <a:moveTo>
                                  <a:pt x="143982" y="184037"/>
                                </a:moveTo>
                                <a:cubicBezTo>
                                  <a:pt x="143023" y="290947"/>
                                  <a:pt x="105212" y="372202"/>
                                  <a:pt x="62789" y="358521"/>
                                </a:cubicBezTo>
                                <a:cubicBezTo>
                                  <a:pt x="26370" y="346776"/>
                                  <a:pt x="-679" y="268394"/>
                                  <a:pt x="13" y="17660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4371444" name="円弧 415850832"/>
                        <wps:cNvSpPr>
                          <a:spLocks/>
                        </wps:cNvSpPr>
                        <wps:spPr bwMode="auto">
                          <a:xfrm rot="10800000">
                            <a:off x="22744" y="15588"/>
                            <a:ext cx="1440" cy="3600"/>
                          </a:xfrm>
                          <a:custGeom>
                            <a:avLst/>
                            <a:gdLst>
                              <a:gd name="T0" fmla="*/ 143982 w 144000"/>
                              <a:gd name="T1" fmla="*/ 184037 h 360000"/>
                              <a:gd name="T2" fmla="*/ 62789 w 144000"/>
                              <a:gd name="T3" fmla="*/ 358521 h 360000"/>
                              <a:gd name="T4" fmla="*/ 13 w 144000"/>
                              <a:gd name="T5" fmla="*/ 176608 h 360000"/>
                              <a:gd name="T6" fmla="*/ 0 60000 65536"/>
                              <a:gd name="T7" fmla="*/ 0 60000 65536"/>
                              <a:gd name="T8" fmla="*/ 0 60000 65536"/>
                            </a:gdLst>
                            <a:ahLst/>
                            <a:cxnLst>
                              <a:cxn ang="T6">
                                <a:pos x="T0" y="T1"/>
                              </a:cxn>
                              <a:cxn ang="T7">
                                <a:pos x="T2" y="T3"/>
                              </a:cxn>
                              <a:cxn ang="T8">
                                <a:pos x="T4" y="T5"/>
                              </a:cxn>
                            </a:cxnLst>
                            <a:rect l="0" t="0" r="r" b="b"/>
                            <a:pathLst>
                              <a:path w="144000" h="360000" stroke="0">
                                <a:moveTo>
                                  <a:pt x="143982" y="184037"/>
                                </a:moveTo>
                                <a:cubicBezTo>
                                  <a:pt x="143023" y="290947"/>
                                  <a:pt x="105212" y="372202"/>
                                  <a:pt x="62789" y="358521"/>
                                </a:cubicBezTo>
                                <a:cubicBezTo>
                                  <a:pt x="26370" y="346776"/>
                                  <a:pt x="-679" y="268394"/>
                                  <a:pt x="13" y="176608"/>
                                </a:cubicBezTo>
                                <a:lnTo>
                                  <a:pt x="72000" y="180000"/>
                                </a:lnTo>
                                <a:lnTo>
                                  <a:pt x="143982" y="184037"/>
                                </a:lnTo>
                                <a:close/>
                              </a:path>
                              <a:path w="144000" h="360000" fill="none">
                                <a:moveTo>
                                  <a:pt x="143982" y="184037"/>
                                </a:moveTo>
                                <a:cubicBezTo>
                                  <a:pt x="143023" y="290947"/>
                                  <a:pt x="105212" y="372202"/>
                                  <a:pt x="62789" y="358521"/>
                                </a:cubicBezTo>
                                <a:cubicBezTo>
                                  <a:pt x="26370" y="346776"/>
                                  <a:pt x="-679" y="268394"/>
                                  <a:pt x="13" y="17660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716146" name="円弧 462641219"/>
                        <wps:cNvSpPr>
                          <a:spLocks/>
                        </wps:cNvSpPr>
                        <wps:spPr bwMode="auto">
                          <a:xfrm rot="10800000">
                            <a:off x="24204" y="15588"/>
                            <a:ext cx="1440" cy="3600"/>
                          </a:xfrm>
                          <a:custGeom>
                            <a:avLst/>
                            <a:gdLst>
                              <a:gd name="T0" fmla="*/ 143982 w 144000"/>
                              <a:gd name="T1" fmla="*/ 184037 h 360000"/>
                              <a:gd name="T2" fmla="*/ 62789 w 144000"/>
                              <a:gd name="T3" fmla="*/ 358521 h 360000"/>
                              <a:gd name="T4" fmla="*/ 13 w 144000"/>
                              <a:gd name="T5" fmla="*/ 176608 h 360000"/>
                              <a:gd name="T6" fmla="*/ 0 60000 65536"/>
                              <a:gd name="T7" fmla="*/ 0 60000 65536"/>
                              <a:gd name="T8" fmla="*/ 0 60000 65536"/>
                            </a:gdLst>
                            <a:ahLst/>
                            <a:cxnLst>
                              <a:cxn ang="T6">
                                <a:pos x="T0" y="T1"/>
                              </a:cxn>
                              <a:cxn ang="T7">
                                <a:pos x="T2" y="T3"/>
                              </a:cxn>
                              <a:cxn ang="T8">
                                <a:pos x="T4" y="T5"/>
                              </a:cxn>
                            </a:cxnLst>
                            <a:rect l="0" t="0" r="r" b="b"/>
                            <a:pathLst>
                              <a:path w="144000" h="360000" stroke="0">
                                <a:moveTo>
                                  <a:pt x="143982" y="184037"/>
                                </a:moveTo>
                                <a:cubicBezTo>
                                  <a:pt x="143023" y="290947"/>
                                  <a:pt x="105212" y="372202"/>
                                  <a:pt x="62789" y="358521"/>
                                </a:cubicBezTo>
                                <a:cubicBezTo>
                                  <a:pt x="26370" y="346776"/>
                                  <a:pt x="-679" y="268394"/>
                                  <a:pt x="13" y="176608"/>
                                </a:cubicBezTo>
                                <a:lnTo>
                                  <a:pt x="72000" y="180000"/>
                                </a:lnTo>
                                <a:lnTo>
                                  <a:pt x="143982" y="184037"/>
                                </a:lnTo>
                                <a:close/>
                              </a:path>
                              <a:path w="144000" h="360000" fill="none">
                                <a:moveTo>
                                  <a:pt x="143982" y="184037"/>
                                </a:moveTo>
                                <a:cubicBezTo>
                                  <a:pt x="143023" y="290947"/>
                                  <a:pt x="105212" y="372202"/>
                                  <a:pt x="62789" y="358521"/>
                                </a:cubicBezTo>
                                <a:cubicBezTo>
                                  <a:pt x="26370" y="346776"/>
                                  <a:pt x="-679" y="268394"/>
                                  <a:pt x="13" y="17660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7959A3" id="Group 1195" o:spid="_x0000_s1026" style="position:absolute;margin-left:149.5pt;margin-top:89.7pt;width:22.65pt;height:11.85pt;rotation:-90;z-index:252517376" coordorigin="19823,15588" coordsize="5820,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">
                <v:shape id="円弧 697239089" o:spid="_x0000_s1027" style="position:absolute;left:19823;top:15588;width:1440;height:3600;rotation:180;visibility:visible;mso-wrap-style:square;v-text-anchor:top" coordsize="144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" path="m143982,184037nsc143023,290947,105212,372202,62789,358521,26370,346776,-679,268394,13,176608r71987,3392l143982,184037xem143982,184037nfc143023,290947,105212,372202,62789,358521,26370,346776,-679,268394,13,176608e" filled="f" strokecolor="black [3213]">
                  <v:path arrowok="t" o:connecttype="custom" o:connectlocs="1440,1840;628,3585;0,1766" o:connectangles="0,0,0"/>
                </v:shape>
                <v:shape id="円弧 1523207108" o:spid="_x0000_s1028" style="position:absolute;left:21283;top:15588;width:1440;height:3600;rotation:180;visibility:visible;mso-wrap-style:square;v-text-anchor:top" coordsize="144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" path="m143982,184037nsc143023,290947,105212,372202,62789,358521,26370,346776,-679,268394,13,176608r71987,3392l143982,184037xem143982,184037nfc143023,290947,105212,372202,62789,358521,26370,346776,-679,268394,13,176608e" filled="f" strokecolor="black [3213]">
                  <v:path arrowok="t" o:connecttype="custom" o:connectlocs="1440,1840;628,3585;0,1766" o:connectangles="0,0,0"/>
                </v:shape>
                <v:shape id="円弧 415850832" o:spid="_x0000_s1029" style="position:absolute;left:22744;top:15588;width:1440;height:3600;rotation:180;visibility:visible;mso-wrap-style:square;v-text-anchor:top" coordsize="144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" path="m143982,184037nsc143023,290947,105212,372202,62789,358521,26370,346776,-679,268394,13,176608r71987,3392l143982,184037xem143982,184037nfc143023,290947,105212,372202,62789,358521,26370,346776,-679,268394,13,176608e" filled="f" strokecolor="black [3213]">
                  <v:path arrowok="t" o:connecttype="custom" o:connectlocs="1440,1840;628,3585;0,1766" o:connectangles="0,0,0"/>
                </v:shape>
                <v:shape id="円弧 462641219" o:spid="_x0000_s1030" style="position:absolute;left:24204;top:15588;width:1440;height:3600;rotation:180;visibility:visible;mso-wrap-style:square;v-text-anchor:top" coordsize="144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" path="m143982,184037nsc143023,290947,105212,372202,62789,358521,26370,346776,-679,268394,13,176608r71987,3392l143982,184037xem143982,184037nfc143023,290947,105212,372202,62789,358521,26370,346776,-679,268394,13,176608e" filled="f" strokecolor="black [3213]">
                  <v:path arrowok="t" o:connecttype="custom" o:connectlocs="1440,1840;628,3585;0,1766" o:connectangles="0,0,0"/>
                </v:shape>
              </v:group>
            </w:pict>
          </mc:Fallback>
        </mc:AlternateContent>
      </w:r>
      <w:r w:rsidRPr="00AA2053">
        <w:rPr>
          <w:noProof/>
        </w:rPr>
        <mc:AlternateContent>
          <mc:Choice Requires="wpg">
            <w:drawing>
              <wp:anchor distT="0" distB="0" distL="114300" distR="114300" simplePos="0" relativeHeight="252516352" behindDoc="0" locked="0" layoutInCell="1" allowOverlap="1" wp14:anchorId="69970F45" wp14:editId="0E3AA061">
                <wp:simplePos x="0" y="0"/>
                <wp:positionH relativeFrom="column">
                  <wp:posOffset>1972945</wp:posOffset>
                </wp:positionH>
                <wp:positionV relativeFrom="paragraph">
                  <wp:posOffset>1445895</wp:posOffset>
                </wp:positionV>
                <wp:extent cx="288290" cy="151130"/>
                <wp:effectExtent l="10160" t="12700" r="57785" b="0"/>
                <wp:wrapNone/>
                <wp:docPr id="1148443308" name="Group 1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3480872">
                          <a:off x="0" y="0"/>
                          <a:ext cx="288290" cy="151130"/>
                          <a:chOff x="21566" y="12908"/>
                          <a:chExt cx="5820" cy="3600"/>
                        </a:xfrm>
                      </wpg:grpSpPr>
                      <wps:wsp>
                        <wps:cNvPr id="869077013" name="円弧 2093546865"/>
                        <wps:cNvSpPr>
                          <a:spLocks/>
                        </wps:cNvSpPr>
                        <wps:spPr bwMode="auto">
                          <a:xfrm rot="10800000">
                            <a:off x="21566" y="12908"/>
                            <a:ext cx="1440" cy="3600"/>
                          </a:xfrm>
                          <a:custGeom>
                            <a:avLst/>
                            <a:gdLst>
                              <a:gd name="T0" fmla="*/ 143982 w 144000"/>
                              <a:gd name="T1" fmla="*/ 184037 h 360000"/>
                              <a:gd name="T2" fmla="*/ 62789 w 144000"/>
                              <a:gd name="T3" fmla="*/ 358521 h 360000"/>
                              <a:gd name="T4" fmla="*/ 13 w 144000"/>
                              <a:gd name="T5" fmla="*/ 176608 h 360000"/>
                              <a:gd name="T6" fmla="*/ 0 60000 65536"/>
                              <a:gd name="T7" fmla="*/ 0 60000 65536"/>
                              <a:gd name="T8" fmla="*/ 0 60000 65536"/>
                            </a:gdLst>
                            <a:ahLst/>
                            <a:cxnLst>
                              <a:cxn ang="T6">
                                <a:pos x="T0" y="T1"/>
                              </a:cxn>
                              <a:cxn ang="T7">
                                <a:pos x="T2" y="T3"/>
                              </a:cxn>
                              <a:cxn ang="T8">
                                <a:pos x="T4" y="T5"/>
                              </a:cxn>
                            </a:cxnLst>
                            <a:rect l="0" t="0" r="r" b="b"/>
                            <a:pathLst>
                              <a:path w="144000" h="360000" stroke="0">
                                <a:moveTo>
                                  <a:pt x="143982" y="184037"/>
                                </a:moveTo>
                                <a:cubicBezTo>
                                  <a:pt x="143023" y="290947"/>
                                  <a:pt x="105212" y="372202"/>
                                  <a:pt x="62789" y="358521"/>
                                </a:cubicBezTo>
                                <a:cubicBezTo>
                                  <a:pt x="26370" y="346776"/>
                                  <a:pt x="-679" y="268394"/>
                                  <a:pt x="13" y="176608"/>
                                </a:cubicBezTo>
                                <a:lnTo>
                                  <a:pt x="72000" y="180000"/>
                                </a:lnTo>
                                <a:lnTo>
                                  <a:pt x="143982" y="184037"/>
                                </a:lnTo>
                                <a:close/>
                              </a:path>
                              <a:path w="144000" h="360000" fill="none">
                                <a:moveTo>
                                  <a:pt x="143982" y="184037"/>
                                </a:moveTo>
                                <a:cubicBezTo>
                                  <a:pt x="143023" y="290947"/>
                                  <a:pt x="105212" y="372202"/>
                                  <a:pt x="62789" y="358521"/>
                                </a:cubicBezTo>
                                <a:cubicBezTo>
                                  <a:pt x="26370" y="346776"/>
                                  <a:pt x="-679" y="268394"/>
                                  <a:pt x="13" y="17660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7010984" name="円弧 1417294352"/>
                        <wps:cNvSpPr>
                          <a:spLocks/>
                        </wps:cNvSpPr>
                        <wps:spPr bwMode="auto">
                          <a:xfrm rot="10800000">
                            <a:off x="23026" y="12908"/>
                            <a:ext cx="1440" cy="3600"/>
                          </a:xfrm>
                          <a:custGeom>
                            <a:avLst/>
                            <a:gdLst>
                              <a:gd name="T0" fmla="*/ 143982 w 144000"/>
                              <a:gd name="T1" fmla="*/ 184037 h 360000"/>
                              <a:gd name="T2" fmla="*/ 62789 w 144000"/>
                              <a:gd name="T3" fmla="*/ 358521 h 360000"/>
                              <a:gd name="T4" fmla="*/ 13 w 144000"/>
                              <a:gd name="T5" fmla="*/ 176608 h 360000"/>
                              <a:gd name="T6" fmla="*/ 0 60000 65536"/>
                              <a:gd name="T7" fmla="*/ 0 60000 65536"/>
                              <a:gd name="T8" fmla="*/ 0 60000 65536"/>
                            </a:gdLst>
                            <a:ahLst/>
                            <a:cxnLst>
                              <a:cxn ang="T6">
                                <a:pos x="T0" y="T1"/>
                              </a:cxn>
                              <a:cxn ang="T7">
                                <a:pos x="T2" y="T3"/>
                              </a:cxn>
                              <a:cxn ang="T8">
                                <a:pos x="T4" y="T5"/>
                              </a:cxn>
                            </a:cxnLst>
                            <a:rect l="0" t="0" r="r" b="b"/>
                            <a:pathLst>
                              <a:path w="144000" h="360000" stroke="0">
                                <a:moveTo>
                                  <a:pt x="143982" y="184037"/>
                                </a:moveTo>
                                <a:cubicBezTo>
                                  <a:pt x="143023" y="290947"/>
                                  <a:pt x="105212" y="372202"/>
                                  <a:pt x="62789" y="358521"/>
                                </a:cubicBezTo>
                                <a:cubicBezTo>
                                  <a:pt x="26370" y="346776"/>
                                  <a:pt x="-679" y="268394"/>
                                  <a:pt x="13" y="176608"/>
                                </a:cubicBezTo>
                                <a:lnTo>
                                  <a:pt x="72000" y="180000"/>
                                </a:lnTo>
                                <a:lnTo>
                                  <a:pt x="143982" y="184037"/>
                                </a:lnTo>
                                <a:close/>
                              </a:path>
                              <a:path w="144000" h="360000" fill="none">
                                <a:moveTo>
                                  <a:pt x="143982" y="184037"/>
                                </a:moveTo>
                                <a:cubicBezTo>
                                  <a:pt x="143023" y="290947"/>
                                  <a:pt x="105212" y="372202"/>
                                  <a:pt x="62789" y="358521"/>
                                </a:cubicBezTo>
                                <a:cubicBezTo>
                                  <a:pt x="26370" y="346776"/>
                                  <a:pt x="-679" y="268394"/>
                                  <a:pt x="13" y="17660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79687" name="円弧 1023778530"/>
                        <wps:cNvSpPr>
                          <a:spLocks/>
                        </wps:cNvSpPr>
                        <wps:spPr bwMode="auto">
                          <a:xfrm rot="10800000">
                            <a:off x="24486" y="12908"/>
                            <a:ext cx="1440" cy="3600"/>
                          </a:xfrm>
                          <a:custGeom>
                            <a:avLst/>
                            <a:gdLst>
                              <a:gd name="T0" fmla="*/ 143982 w 144000"/>
                              <a:gd name="T1" fmla="*/ 184037 h 360000"/>
                              <a:gd name="T2" fmla="*/ 62789 w 144000"/>
                              <a:gd name="T3" fmla="*/ 358521 h 360000"/>
                              <a:gd name="T4" fmla="*/ 13 w 144000"/>
                              <a:gd name="T5" fmla="*/ 176608 h 360000"/>
                              <a:gd name="T6" fmla="*/ 0 60000 65536"/>
                              <a:gd name="T7" fmla="*/ 0 60000 65536"/>
                              <a:gd name="T8" fmla="*/ 0 60000 65536"/>
                            </a:gdLst>
                            <a:ahLst/>
                            <a:cxnLst>
                              <a:cxn ang="T6">
                                <a:pos x="T0" y="T1"/>
                              </a:cxn>
                              <a:cxn ang="T7">
                                <a:pos x="T2" y="T3"/>
                              </a:cxn>
                              <a:cxn ang="T8">
                                <a:pos x="T4" y="T5"/>
                              </a:cxn>
                            </a:cxnLst>
                            <a:rect l="0" t="0" r="r" b="b"/>
                            <a:pathLst>
                              <a:path w="144000" h="360000" stroke="0">
                                <a:moveTo>
                                  <a:pt x="143982" y="184037"/>
                                </a:moveTo>
                                <a:cubicBezTo>
                                  <a:pt x="143023" y="290947"/>
                                  <a:pt x="105212" y="372202"/>
                                  <a:pt x="62789" y="358521"/>
                                </a:cubicBezTo>
                                <a:cubicBezTo>
                                  <a:pt x="26370" y="346776"/>
                                  <a:pt x="-679" y="268394"/>
                                  <a:pt x="13" y="176608"/>
                                </a:cubicBezTo>
                                <a:lnTo>
                                  <a:pt x="72000" y="180000"/>
                                </a:lnTo>
                                <a:lnTo>
                                  <a:pt x="143982" y="184037"/>
                                </a:lnTo>
                                <a:close/>
                              </a:path>
                              <a:path w="144000" h="360000" fill="none">
                                <a:moveTo>
                                  <a:pt x="143982" y="184037"/>
                                </a:moveTo>
                                <a:cubicBezTo>
                                  <a:pt x="143023" y="290947"/>
                                  <a:pt x="105212" y="372202"/>
                                  <a:pt x="62789" y="358521"/>
                                </a:cubicBezTo>
                                <a:cubicBezTo>
                                  <a:pt x="26370" y="346776"/>
                                  <a:pt x="-679" y="268394"/>
                                  <a:pt x="13" y="17660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5128326" name="円弧 295584698"/>
                        <wps:cNvSpPr>
                          <a:spLocks/>
                        </wps:cNvSpPr>
                        <wps:spPr bwMode="auto">
                          <a:xfrm rot="10800000">
                            <a:off x="25946" y="12908"/>
                            <a:ext cx="1440" cy="3600"/>
                          </a:xfrm>
                          <a:custGeom>
                            <a:avLst/>
                            <a:gdLst>
                              <a:gd name="T0" fmla="*/ 143982 w 144000"/>
                              <a:gd name="T1" fmla="*/ 184037 h 360000"/>
                              <a:gd name="T2" fmla="*/ 62789 w 144000"/>
                              <a:gd name="T3" fmla="*/ 358521 h 360000"/>
                              <a:gd name="T4" fmla="*/ 13 w 144000"/>
                              <a:gd name="T5" fmla="*/ 176608 h 360000"/>
                              <a:gd name="T6" fmla="*/ 0 60000 65536"/>
                              <a:gd name="T7" fmla="*/ 0 60000 65536"/>
                              <a:gd name="T8" fmla="*/ 0 60000 65536"/>
                            </a:gdLst>
                            <a:ahLst/>
                            <a:cxnLst>
                              <a:cxn ang="T6">
                                <a:pos x="T0" y="T1"/>
                              </a:cxn>
                              <a:cxn ang="T7">
                                <a:pos x="T2" y="T3"/>
                              </a:cxn>
                              <a:cxn ang="T8">
                                <a:pos x="T4" y="T5"/>
                              </a:cxn>
                            </a:cxnLst>
                            <a:rect l="0" t="0" r="r" b="b"/>
                            <a:pathLst>
                              <a:path w="144000" h="360000" stroke="0">
                                <a:moveTo>
                                  <a:pt x="143982" y="184037"/>
                                </a:moveTo>
                                <a:cubicBezTo>
                                  <a:pt x="143023" y="290947"/>
                                  <a:pt x="105212" y="372202"/>
                                  <a:pt x="62789" y="358521"/>
                                </a:cubicBezTo>
                                <a:cubicBezTo>
                                  <a:pt x="26370" y="346776"/>
                                  <a:pt x="-679" y="268394"/>
                                  <a:pt x="13" y="176608"/>
                                </a:cubicBezTo>
                                <a:lnTo>
                                  <a:pt x="72000" y="180000"/>
                                </a:lnTo>
                                <a:lnTo>
                                  <a:pt x="143982" y="184037"/>
                                </a:lnTo>
                                <a:close/>
                              </a:path>
                              <a:path w="144000" h="360000" fill="none">
                                <a:moveTo>
                                  <a:pt x="143982" y="184037"/>
                                </a:moveTo>
                                <a:cubicBezTo>
                                  <a:pt x="143023" y="290947"/>
                                  <a:pt x="105212" y="372202"/>
                                  <a:pt x="62789" y="358521"/>
                                </a:cubicBezTo>
                                <a:cubicBezTo>
                                  <a:pt x="26370" y="346776"/>
                                  <a:pt x="-679" y="268394"/>
                                  <a:pt x="13" y="17660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0AA017" id="Group 1190" o:spid="_x0000_s1026" style="position:absolute;margin-left:155.35pt;margin-top:113.85pt;width:22.7pt;height:11.9pt;rotation:3802040fd;z-index:252516352" coordorigin="21566,12908" coordsize="5820,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">
                <v:shape id="円弧 2093546865" o:spid="_x0000_s1027" style="position:absolute;left:21566;top:12908;width:1440;height:3600;rotation:180;visibility:visible;mso-wrap-style:square;v-text-anchor:top" coordsize="144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" path="m143982,184037nsc143023,290947,105212,372202,62789,358521,26370,346776,-679,268394,13,176608r71987,3392l143982,184037xem143982,184037nfc143023,290947,105212,372202,62789,358521,26370,346776,-679,268394,13,176608e" filled="f" strokecolor="black [3213]">
                  <v:path arrowok="t" o:connecttype="custom" o:connectlocs="1440,1840;628,3585;0,1766" o:connectangles="0,0,0"/>
                </v:shape>
                <v:shape id="円弧 1417294352" o:spid="_x0000_s1028" style="position:absolute;left:23026;top:12908;width:1440;height:3600;rotation:180;visibility:visible;mso-wrap-style:square;v-text-anchor:top" coordsize="144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" path="m143982,184037nsc143023,290947,105212,372202,62789,358521,26370,346776,-679,268394,13,176608r71987,3392l143982,184037xem143982,184037nfc143023,290947,105212,372202,62789,358521,26370,346776,-679,268394,13,176608e" filled="f" strokecolor="black [3213]">
                  <v:path arrowok="t" o:connecttype="custom" o:connectlocs="1440,1840;628,3585;0,1766" o:connectangles="0,0,0"/>
                </v:shape>
                <v:shape id="円弧 1023778530" o:spid="_x0000_s1029" style="position:absolute;left:24486;top:12908;width:1440;height:3600;rotation:180;visibility:visible;mso-wrap-style:square;v-text-anchor:top" coordsize="144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" path="m143982,184037nsc143023,290947,105212,372202,62789,358521,26370,346776,-679,268394,13,176608r71987,3392l143982,184037xem143982,184037nfc143023,290947,105212,372202,62789,358521,26370,346776,-679,268394,13,176608e" filled="f" strokecolor="black [3213]">
                  <v:path arrowok="t" o:connecttype="custom" o:connectlocs="1440,1840;628,3585;0,1766" o:connectangles="0,0,0"/>
                </v:shape>
                <v:shape id="円弧 295584698" o:spid="_x0000_s1030" style="position:absolute;left:25946;top:12908;width:1440;height:3600;rotation:180;visibility:visible;mso-wrap-style:square;v-text-anchor:top" coordsize="144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" path="m143982,184037nsc143023,290947,105212,372202,62789,358521,26370,346776,-679,268394,13,176608r71987,3392l143982,184037xem143982,184037nfc143023,290947,105212,372202,62789,358521,26370,346776,-679,268394,13,176608e" filled="f" strokecolor="black [3213]">
                  <v:path arrowok="t" o:connecttype="custom" o:connectlocs="1440,1840;628,3585;0,1766" o:connectangles="0,0,0"/>
                </v:shape>
              </v:group>
            </w:pict>
          </mc:Fallback>
        </mc:AlternateContent>
      </w:r>
      <w:r w:rsidRPr="00AA2053">
        <w:rPr>
          <w:noProof/>
        </w:rPr>
        <mc:AlternateContent>
          <mc:Choice Requires="wpg">
            <w:drawing>
              <wp:anchor distT="0" distB="0" distL="114300" distR="114300" simplePos="0" relativeHeight="252515328" behindDoc="0" locked="0" layoutInCell="1" allowOverlap="1" wp14:anchorId="697C87DB" wp14:editId="1EC1DCA6">
                <wp:simplePos x="0" y="0"/>
                <wp:positionH relativeFrom="column">
                  <wp:posOffset>1765300</wp:posOffset>
                </wp:positionH>
                <wp:positionV relativeFrom="paragraph">
                  <wp:posOffset>1457960</wp:posOffset>
                </wp:positionV>
                <wp:extent cx="288290" cy="151130"/>
                <wp:effectExtent l="69215" t="15240" r="8255" b="0"/>
                <wp:wrapNone/>
                <wp:docPr id="216438892" name="Group 1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3506522">
                          <a:off x="0" y="0"/>
                          <a:ext cx="288290" cy="151130"/>
                          <a:chOff x="18492" y="13116"/>
                          <a:chExt cx="5820" cy="3600"/>
                        </a:xfrm>
                      </wpg:grpSpPr>
                      <wps:wsp>
                        <wps:cNvPr id="1382149184" name="円弧 837635796"/>
                        <wps:cNvSpPr>
                          <a:spLocks/>
                        </wps:cNvSpPr>
                        <wps:spPr bwMode="auto">
                          <a:xfrm rot="10800000">
                            <a:off x="18492" y="13116"/>
                            <a:ext cx="1440" cy="3600"/>
                          </a:xfrm>
                          <a:custGeom>
                            <a:avLst/>
                            <a:gdLst>
                              <a:gd name="T0" fmla="*/ 143982 w 144000"/>
                              <a:gd name="T1" fmla="*/ 184037 h 360000"/>
                              <a:gd name="T2" fmla="*/ 62789 w 144000"/>
                              <a:gd name="T3" fmla="*/ 358521 h 360000"/>
                              <a:gd name="T4" fmla="*/ 13 w 144000"/>
                              <a:gd name="T5" fmla="*/ 176608 h 360000"/>
                              <a:gd name="T6" fmla="*/ 0 60000 65536"/>
                              <a:gd name="T7" fmla="*/ 0 60000 65536"/>
                              <a:gd name="T8" fmla="*/ 0 60000 65536"/>
                            </a:gdLst>
                            <a:ahLst/>
                            <a:cxnLst>
                              <a:cxn ang="T6">
                                <a:pos x="T0" y="T1"/>
                              </a:cxn>
                              <a:cxn ang="T7">
                                <a:pos x="T2" y="T3"/>
                              </a:cxn>
                              <a:cxn ang="T8">
                                <a:pos x="T4" y="T5"/>
                              </a:cxn>
                            </a:cxnLst>
                            <a:rect l="0" t="0" r="r" b="b"/>
                            <a:pathLst>
                              <a:path w="144000" h="360000" stroke="0">
                                <a:moveTo>
                                  <a:pt x="143982" y="184037"/>
                                </a:moveTo>
                                <a:cubicBezTo>
                                  <a:pt x="143023" y="290947"/>
                                  <a:pt x="105212" y="372202"/>
                                  <a:pt x="62789" y="358521"/>
                                </a:cubicBezTo>
                                <a:cubicBezTo>
                                  <a:pt x="26370" y="346776"/>
                                  <a:pt x="-679" y="268394"/>
                                  <a:pt x="13" y="176608"/>
                                </a:cubicBezTo>
                                <a:lnTo>
                                  <a:pt x="72000" y="180000"/>
                                </a:lnTo>
                                <a:lnTo>
                                  <a:pt x="143982" y="184037"/>
                                </a:lnTo>
                                <a:close/>
                              </a:path>
                              <a:path w="144000" h="360000" fill="none">
                                <a:moveTo>
                                  <a:pt x="143982" y="184037"/>
                                </a:moveTo>
                                <a:cubicBezTo>
                                  <a:pt x="143023" y="290947"/>
                                  <a:pt x="105212" y="372202"/>
                                  <a:pt x="62789" y="358521"/>
                                </a:cubicBezTo>
                                <a:cubicBezTo>
                                  <a:pt x="26370" y="346776"/>
                                  <a:pt x="-679" y="268394"/>
                                  <a:pt x="13" y="17660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8038461" name="円弧 400812796"/>
                        <wps:cNvSpPr>
                          <a:spLocks/>
                        </wps:cNvSpPr>
                        <wps:spPr bwMode="auto">
                          <a:xfrm rot="10800000">
                            <a:off x="19952" y="13116"/>
                            <a:ext cx="1440" cy="3600"/>
                          </a:xfrm>
                          <a:custGeom>
                            <a:avLst/>
                            <a:gdLst>
                              <a:gd name="T0" fmla="*/ 143982 w 144000"/>
                              <a:gd name="T1" fmla="*/ 184037 h 360000"/>
                              <a:gd name="T2" fmla="*/ 62789 w 144000"/>
                              <a:gd name="T3" fmla="*/ 358521 h 360000"/>
                              <a:gd name="T4" fmla="*/ 13 w 144000"/>
                              <a:gd name="T5" fmla="*/ 176608 h 360000"/>
                              <a:gd name="T6" fmla="*/ 0 60000 65536"/>
                              <a:gd name="T7" fmla="*/ 0 60000 65536"/>
                              <a:gd name="T8" fmla="*/ 0 60000 65536"/>
                            </a:gdLst>
                            <a:ahLst/>
                            <a:cxnLst>
                              <a:cxn ang="T6">
                                <a:pos x="T0" y="T1"/>
                              </a:cxn>
                              <a:cxn ang="T7">
                                <a:pos x="T2" y="T3"/>
                              </a:cxn>
                              <a:cxn ang="T8">
                                <a:pos x="T4" y="T5"/>
                              </a:cxn>
                            </a:cxnLst>
                            <a:rect l="0" t="0" r="r" b="b"/>
                            <a:pathLst>
                              <a:path w="144000" h="360000" stroke="0">
                                <a:moveTo>
                                  <a:pt x="143982" y="184037"/>
                                </a:moveTo>
                                <a:cubicBezTo>
                                  <a:pt x="143023" y="290947"/>
                                  <a:pt x="105212" y="372202"/>
                                  <a:pt x="62789" y="358521"/>
                                </a:cubicBezTo>
                                <a:cubicBezTo>
                                  <a:pt x="26370" y="346776"/>
                                  <a:pt x="-679" y="268394"/>
                                  <a:pt x="13" y="176608"/>
                                </a:cubicBezTo>
                                <a:lnTo>
                                  <a:pt x="72000" y="180000"/>
                                </a:lnTo>
                                <a:lnTo>
                                  <a:pt x="143982" y="184037"/>
                                </a:lnTo>
                                <a:close/>
                              </a:path>
                              <a:path w="144000" h="360000" fill="none">
                                <a:moveTo>
                                  <a:pt x="143982" y="184037"/>
                                </a:moveTo>
                                <a:cubicBezTo>
                                  <a:pt x="143023" y="290947"/>
                                  <a:pt x="105212" y="372202"/>
                                  <a:pt x="62789" y="358521"/>
                                </a:cubicBezTo>
                                <a:cubicBezTo>
                                  <a:pt x="26370" y="346776"/>
                                  <a:pt x="-679" y="268394"/>
                                  <a:pt x="13" y="17660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6735296" name="円弧 754577136"/>
                        <wps:cNvSpPr>
                          <a:spLocks/>
                        </wps:cNvSpPr>
                        <wps:spPr bwMode="auto">
                          <a:xfrm rot="10800000">
                            <a:off x="21413" y="13116"/>
                            <a:ext cx="1440" cy="3600"/>
                          </a:xfrm>
                          <a:custGeom>
                            <a:avLst/>
                            <a:gdLst>
                              <a:gd name="T0" fmla="*/ 143982 w 144000"/>
                              <a:gd name="T1" fmla="*/ 184037 h 360000"/>
                              <a:gd name="T2" fmla="*/ 62789 w 144000"/>
                              <a:gd name="T3" fmla="*/ 358521 h 360000"/>
                              <a:gd name="T4" fmla="*/ 13 w 144000"/>
                              <a:gd name="T5" fmla="*/ 176608 h 360000"/>
                              <a:gd name="T6" fmla="*/ 0 60000 65536"/>
                              <a:gd name="T7" fmla="*/ 0 60000 65536"/>
                              <a:gd name="T8" fmla="*/ 0 60000 65536"/>
                            </a:gdLst>
                            <a:ahLst/>
                            <a:cxnLst>
                              <a:cxn ang="T6">
                                <a:pos x="T0" y="T1"/>
                              </a:cxn>
                              <a:cxn ang="T7">
                                <a:pos x="T2" y="T3"/>
                              </a:cxn>
                              <a:cxn ang="T8">
                                <a:pos x="T4" y="T5"/>
                              </a:cxn>
                            </a:cxnLst>
                            <a:rect l="0" t="0" r="r" b="b"/>
                            <a:pathLst>
                              <a:path w="144000" h="360000" stroke="0">
                                <a:moveTo>
                                  <a:pt x="143982" y="184037"/>
                                </a:moveTo>
                                <a:cubicBezTo>
                                  <a:pt x="143023" y="290947"/>
                                  <a:pt x="105212" y="372202"/>
                                  <a:pt x="62789" y="358521"/>
                                </a:cubicBezTo>
                                <a:cubicBezTo>
                                  <a:pt x="26370" y="346776"/>
                                  <a:pt x="-679" y="268394"/>
                                  <a:pt x="13" y="176608"/>
                                </a:cubicBezTo>
                                <a:lnTo>
                                  <a:pt x="72000" y="180000"/>
                                </a:lnTo>
                                <a:lnTo>
                                  <a:pt x="143982" y="184037"/>
                                </a:lnTo>
                                <a:close/>
                              </a:path>
                              <a:path w="144000" h="360000" fill="none">
                                <a:moveTo>
                                  <a:pt x="143982" y="184037"/>
                                </a:moveTo>
                                <a:cubicBezTo>
                                  <a:pt x="143023" y="290947"/>
                                  <a:pt x="105212" y="372202"/>
                                  <a:pt x="62789" y="358521"/>
                                </a:cubicBezTo>
                                <a:cubicBezTo>
                                  <a:pt x="26370" y="346776"/>
                                  <a:pt x="-679" y="268394"/>
                                  <a:pt x="13" y="17660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4213042" name="円弧 1403816233"/>
                        <wps:cNvSpPr>
                          <a:spLocks/>
                        </wps:cNvSpPr>
                        <wps:spPr bwMode="auto">
                          <a:xfrm rot="10800000">
                            <a:off x="22873" y="13116"/>
                            <a:ext cx="1440" cy="3600"/>
                          </a:xfrm>
                          <a:custGeom>
                            <a:avLst/>
                            <a:gdLst>
                              <a:gd name="T0" fmla="*/ 143982 w 144000"/>
                              <a:gd name="T1" fmla="*/ 184037 h 360000"/>
                              <a:gd name="T2" fmla="*/ 62789 w 144000"/>
                              <a:gd name="T3" fmla="*/ 358521 h 360000"/>
                              <a:gd name="T4" fmla="*/ 13 w 144000"/>
                              <a:gd name="T5" fmla="*/ 176608 h 360000"/>
                              <a:gd name="T6" fmla="*/ 0 60000 65536"/>
                              <a:gd name="T7" fmla="*/ 0 60000 65536"/>
                              <a:gd name="T8" fmla="*/ 0 60000 65536"/>
                            </a:gdLst>
                            <a:ahLst/>
                            <a:cxnLst>
                              <a:cxn ang="T6">
                                <a:pos x="T0" y="T1"/>
                              </a:cxn>
                              <a:cxn ang="T7">
                                <a:pos x="T2" y="T3"/>
                              </a:cxn>
                              <a:cxn ang="T8">
                                <a:pos x="T4" y="T5"/>
                              </a:cxn>
                            </a:cxnLst>
                            <a:rect l="0" t="0" r="r" b="b"/>
                            <a:pathLst>
                              <a:path w="144000" h="360000" stroke="0">
                                <a:moveTo>
                                  <a:pt x="143982" y="184037"/>
                                </a:moveTo>
                                <a:cubicBezTo>
                                  <a:pt x="143023" y="290947"/>
                                  <a:pt x="105212" y="372202"/>
                                  <a:pt x="62789" y="358521"/>
                                </a:cubicBezTo>
                                <a:cubicBezTo>
                                  <a:pt x="26370" y="346776"/>
                                  <a:pt x="-679" y="268394"/>
                                  <a:pt x="13" y="176608"/>
                                </a:cubicBezTo>
                                <a:lnTo>
                                  <a:pt x="72000" y="180000"/>
                                </a:lnTo>
                                <a:lnTo>
                                  <a:pt x="143982" y="184037"/>
                                </a:lnTo>
                                <a:close/>
                              </a:path>
                              <a:path w="144000" h="360000" fill="none">
                                <a:moveTo>
                                  <a:pt x="143982" y="184037"/>
                                </a:moveTo>
                                <a:cubicBezTo>
                                  <a:pt x="143023" y="290947"/>
                                  <a:pt x="105212" y="372202"/>
                                  <a:pt x="62789" y="358521"/>
                                </a:cubicBezTo>
                                <a:cubicBezTo>
                                  <a:pt x="26370" y="346776"/>
                                  <a:pt x="-679" y="268394"/>
                                  <a:pt x="13" y="17660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65B07D" id="Group 1185" o:spid="_x0000_s1026" style="position:absolute;margin-left:139pt;margin-top:114.8pt;width:22.7pt;height:11.9pt;rotation:-3830057fd;z-index:252515328" coordorigin="18492,13116" coordsize="5820,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">
                <v:shape id="円弧 837635796" o:spid="_x0000_s1027" style="position:absolute;left:18492;top:13116;width:1440;height:3600;rotation:180;visibility:visible;mso-wrap-style:square;v-text-anchor:top" coordsize="144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" path="m143982,184037nsc143023,290947,105212,372202,62789,358521,26370,346776,-679,268394,13,176608r71987,3392l143982,184037xem143982,184037nfc143023,290947,105212,372202,62789,358521,26370,346776,-679,268394,13,176608e" filled="f" strokecolor="black [3213]">
                  <v:path arrowok="t" o:connecttype="custom" o:connectlocs="1440,1840;628,3585;0,1766" o:connectangles="0,0,0"/>
                </v:shape>
                <v:shape id="円弧 400812796" o:spid="_x0000_s1028" style="position:absolute;left:19952;top:13116;width:1440;height:3600;rotation:180;visibility:visible;mso-wrap-style:square;v-text-anchor:top" coordsize="144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" path="m143982,184037nsc143023,290947,105212,372202,62789,358521,26370,346776,-679,268394,13,176608r71987,3392l143982,184037xem143982,184037nfc143023,290947,105212,372202,62789,358521,26370,346776,-679,268394,13,176608e" filled="f" strokecolor="black [3213]">
                  <v:path arrowok="t" o:connecttype="custom" o:connectlocs="1440,1840;628,3585;0,1766" o:connectangles="0,0,0"/>
                </v:shape>
                <v:shape id="円弧 754577136" o:spid="_x0000_s1029" style="position:absolute;left:21413;top:13116;width:1440;height:3600;rotation:180;visibility:visible;mso-wrap-style:square;v-text-anchor:top" coordsize="144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" path="m143982,184037nsc143023,290947,105212,372202,62789,358521,26370,346776,-679,268394,13,176608r71987,3392l143982,184037xem143982,184037nfc143023,290947,105212,372202,62789,358521,26370,346776,-679,268394,13,176608e" filled="f" strokecolor="black [3213]">
                  <v:path arrowok="t" o:connecttype="custom" o:connectlocs="1440,1840;628,3585;0,1766" o:connectangles="0,0,0"/>
                </v:shape>
                <v:shape id="円弧 1403816233" o:spid="_x0000_s1030" style="position:absolute;left:22873;top:13116;width:1440;height:3600;rotation:180;visibility:visible;mso-wrap-style:square;v-text-anchor:top" coordsize="144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" path="m143982,184037nsc143023,290947,105212,372202,62789,358521,26370,346776,-679,268394,13,176608r71987,3392l143982,184037xem143982,184037nfc143023,290947,105212,372202,62789,358521,26370,346776,-679,268394,13,176608e" filled="f" strokecolor="black [3213]">
                  <v:path arrowok="t" o:connecttype="custom" o:connectlocs="1440,1840;628,3585;0,1766" o:connectangles="0,0,0"/>
                </v:shape>
              </v:group>
            </w:pict>
          </mc:Fallback>
        </mc:AlternateContent>
      </w:r>
      <w:r w:rsidRPr="00AA2053">
        <w:rPr>
          <w:noProof/>
        </w:rPr>
        <mc:AlternateContent>
          <mc:Choice Requires="wps">
            <w:drawing>
              <wp:anchor distT="0" distB="0" distL="114300" distR="114300" simplePos="0" relativeHeight="252510208" behindDoc="0" locked="0" layoutInCell="1" allowOverlap="1" wp14:anchorId="3D949DB5" wp14:editId="69A6D2CC">
                <wp:simplePos x="0" y="0"/>
                <wp:positionH relativeFrom="column">
                  <wp:posOffset>5246370</wp:posOffset>
                </wp:positionH>
                <wp:positionV relativeFrom="paragraph">
                  <wp:posOffset>2157730</wp:posOffset>
                </wp:positionV>
                <wp:extent cx="615315" cy="383540"/>
                <wp:effectExtent l="0" t="0" r="0" b="0"/>
                <wp:wrapNone/>
                <wp:docPr id="1292836883" name="テキスト ボックス 6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315" cy="383540"/>
                        </a:xfrm>
                        <a:prstGeom prst="rect">
                          <a:avLst/>
                        </a:prstGeom>
                        <a:noFill/>
                      </wps:spPr>
                      <wps:txbx>
                        <w:txbxContent>
                          <w:p w14:paraId="55DCEC09" w14:textId="77777777" w:rsidR="00D00886" w:rsidRDefault="00D00886" w:rsidP="00D00886">
                            <w:pPr>
                              <w:kinsoku w:val="0"/>
                              <w:overflowPunct w:val="0"/>
                              <w:textAlignment w:val="baseline"/>
                              <w:rPr>
                                <w:rFonts w:ascii="Arial" w:hAnsi="Arial" w:cstheme="minorBidi"/>
                                <w:color w:val="000000" w:themeColor="text1"/>
                                <w:kern w:val="24"/>
                                <w:sz w:val="40"/>
                                <w:szCs w:val="40"/>
                              </w:rPr>
                            </w:pPr>
                            <w:r>
                              <w:rPr>
                                <w:rFonts w:ascii="Arial" w:hAnsi="Arial" w:cstheme="minorBidi"/>
                                <w:color w:val="000000" w:themeColor="text1"/>
                                <w:kern w:val="24"/>
                                <w:sz w:val="40"/>
                                <w:szCs w:val="40"/>
                              </w:rPr>
                              <w:t>Ic</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D949DB5" id="テキスト ボックス 696" o:spid="_x0000_s1450" type="#_x0000_t202" style="position:absolute;left:0;text-align:left;margin-left:413.1pt;margin-top:169.9pt;width:48.45pt;height:30.2pt;z-index:25251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" filled="f" stroked="f">
                <v:textbox style="mso-fit-shape-to-text:t">
                  <w:txbxContent>
                    <w:p w14:paraId="55DCEC09" w14:textId="77777777" w:rsidR="00D00886" w:rsidRDefault="00D00886" w:rsidP="00D00886">
                      <w:pPr>
                        <w:kinsoku w:val="0"/>
                        <w:overflowPunct w:val="0"/>
                        <w:textAlignment w:val="baseline"/>
                        <w:rPr>
                          <w:rFonts w:ascii="Arial" w:hAnsi="Arial" w:cstheme="minorBidi"/>
                          <w:color w:val="000000" w:themeColor="text1"/>
                          <w:kern w:val="24"/>
                          <w:sz w:val="40"/>
                          <w:szCs w:val="40"/>
                        </w:rPr>
                      </w:pPr>
                      <w:r>
                        <w:rPr>
                          <w:rFonts w:ascii="Arial" w:hAnsi="Arial" w:cstheme="minorBidi"/>
                          <w:color w:val="000000" w:themeColor="text1"/>
                          <w:kern w:val="24"/>
                          <w:sz w:val="40"/>
                          <w:szCs w:val="40"/>
                        </w:rPr>
                        <w:t>Ic</w:t>
                      </w:r>
                    </w:p>
                  </w:txbxContent>
                </v:textbox>
              </v:shape>
            </w:pict>
          </mc:Fallback>
        </mc:AlternateContent>
      </w:r>
      <w:r w:rsidRPr="00AA2053">
        <w:rPr>
          <w:noProof/>
        </w:rPr>
        <mc:AlternateContent>
          <mc:Choice Requires="wps">
            <w:drawing>
              <wp:anchor distT="0" distB="0" distL="114300" distR="114300" simplePos="0" relativeHeight="252509184" behindDoc="0" locked="0" layoutInCell="1" allowOverlap="1" wp14:anchorId="072990B1" wp14:editId="4A062ADA">
                <wp:simplePos x="0" y="0"/>
                <wp:positionH relativeFrom="column">
                  <wp:posOffset>6325235</wp:posOffset>
                </wp:positionH>
                <wp:positionV relativeFrom="paragraph">
                  <wp:posOffset>2154555</wp:posOffset>
                </wp:positionV>
                <wp:extent cx="508635" cy="383540"/>
                <wp:effectExtent l="0" t="0" r="0" b="0"/>
                <wp:wrapNone/>
                <wp:docPr id="2102567785" name="テキスト ボックス 6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635" cy="383540"/>
                        </a:xfrm>
                        <a:prstGeom prst="rect">
                          <a:avLst/>
                        </a:prstGeom>
                        <a:noFill/>
                      </wps:spPr>
                      <wps:txbx>
                        <w:txbxContent>
                          <w:p w14:paraId="1757F63B" w14:textId="77777777" w:rsidR="00D00886" w:rsidRDefault="00D00886" w:rsidP="00D00886">
                            <w:pPr>
                              <w:kinsoku w:val="0"/>
                              <w:overflowPunct w:val="0"/>
                              <w:textAlignment w:val="baseline"/>
                              <w:rPr>
                                <w:rFonts w:ascii="Arial" w:hAnsi="Arial" w:cstheme="minorBidi"/>
                                <w:color w:val="000000" w:themeColor="text1"/>
                                <w:kern w:val="24"/>
                                <w:sz w:val="40"/>
                                <w:szCs w:val="40"/>
                              </w:rPr>
                            </w:pPr>
                            <w:r>
                              <w:rPr>
                                <w:rFonts w:ascii="Arial" w:hAnsi="Arial" w:cstheme="minorBidi"/>
                                <w:color w:val="000000" w:themeColor="text1"/>
                                <w:kern w:val="24"/>
                                <w:sz w:val="40"/>
                                <w:szCs w:val="40"/>
                              </w:rPr>
                              <w:t>Ir</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072990B1" id="テキスト ボックス 695" o:spid="_x0000_s1451" type="#_x0000_t202" style="position:absolute;left:0;text-align:left;margin-left:498.05pt;margin-top:169.65pt;width:40.05pt;height:30.2pt;z-index:25250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" filled="f" stroked="f">
                <v:textbox style="mso-fit-shape-to-text:t">
                  <w:txbxContent>
                    <w:p w14:paraId="1757F63B" w14:textId="77777777" w:rsidR="00D00886" w:rsidRDefault="00D00886" w:rsidP="00D00886">
                      <w:pPr>
                        <w:kinsoku w:val="0"/>
                        <w:overflowPunct w:val="0"/>
                        <w:textAlignment w:val="baseline"/>
                        <w:rPr>
                          <w:rFonts w:ascii="Arial" w:hAnsi="Arial" w:cstheme="minorBidi"/>
                          <w:color w:val="000000" w:themeColor="text1"/>
                          <w:kern w:val="24"/>
                          <w:sz w:val="40"/>
                          <w:szCs w:val="40"/>
                        </w:rPr>
                      </w:pPr>
                      <w:r>
                        <w:rPr>
                          <w:rFonts w:ascii="Arial" w:hAnsi="Arial" w:cstheme="minorBidi"/>
                          <w:color w:val="000000" w:themeColor="text1"/>
                          <w:kern w:val="24"/>
                          <w:sz w:val="40"/>
                          <w:szCs w:val="40"/>
                        </w:rPr>
                        <w:t>Ir</w:t>
                      </w:r>
                    </w:p>
                  </w:txbxContent>
                </v:textbox>
              </v:shape>
            </w:pict>
          </mc:Fallback>
        </mc:AlternateContent>
      </w:r>
      <w:r w:rsidRPr="00AA2053">
        <w:rPr>
          <w:noProof/>
        </w:rPr>
        <mc:AlternateContent>
          <mc:Choice Requires="wps">
            <w:drawing>
              <wp:anchor distT="0" distB="0" distL="114300" distR="114300" simplePos="0" relativeHeight="252475392" behindDoc="0" locked="0" layoutInCell="1" allowOverlap="1" wp14:anchorId="0370882B" wp14:editId="295489D1">
                <wp:simplePos x="0" y="0"/>
                <wp:positionH relativeFrom="column">
                  <wp:posOffset>2529205</wp:posOffset>
                </wp:positionH>
                <wp:positionV relativeFrom="paragraph">
                  <wp:posOffset>1056640</wp:posOffset>
                </wp:positionV>
                <wp:extent cx="662940" cy="575945"/>
                <wp:effectExtent l="0" t="0" r="3810" b="0"/>
                <wp:wrapNone/>
                <wp:docPr id="419856964" name="二等辺三角形 6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2940" cy="575945"/>
                        </a:xfrm>
                        <a:prstGeom prst="triangle">
                          <a:avLst/>
                        </a:prstGeom>
                        <a:noFill/>
                        <a:ln w="9525" cap="flat" cmpd="sng" algn="ctr">
                          <a:solidFill>
                            <a:schemeClr val="tx1"/>
                          </a:solidFill>
                          <a:prstDash val="solid"/>
                          <a:round/>
                          <a:headEnd type="none" w="med" len="med"/>
                          <a:tailEnd type="none" w="med" len="med"/>
                        </a:ln>
                        <a:effectLst/>
                      </wps:spPr>
                      <wps:bodyPr vert="horz" wrap="square" lIns="91440" tIns="45720" rIns="91440" bIns="45720" numCol="1" rtlCol="0" anchor="t" anchorCtr="0" compatLnSpc="1">
                        <a:prstTxWarp prst="textNoShape">
                          <a:avLst/>
                        </a:prstTxWarp>
                      </wps:bodyPr>
                    </wps:wsp>
                  </a:graphicData>
                </a:graphic>
                <wp14:sizeRelH relativeFrom="page">
                  <wp14:pctWidth>0</wp14:pctWidth>
                </wp14:sizeRelH>
                <wp14:sizeRelV relativeFrom="page">
                  <wp14:pctHeight>0</wp14:pctHeight>
                </wp14:sizeRelV>
              </wp:anchor>
            </w:drawing>
          </mc:Choice>
          <mc:Fallback>
            <w:pict>
              <v:shapetype w14:anchorId="20EB0B9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二等辺三角形 694" o:spid="_x0000_s1026" type="#_x0000_t5" style="position:absolute;margin-left:199.15pt;margin-top:83.2pt;width:52.2pt;height:45.35pt;z-index:25247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" filled="f" strokecolor="black [3213]">
                <v:stroke joinstyle="round"/>
                <v:path arrowok="t"/>
              </v:shape>
            </w:pict>
          </mc:Fallback>
        </mc:AlternateContent>
      </w:r>
      <w:r w:rsidRPr="00AA2053">
        <w:rPr>
          <w:noProof/>
        </w:rPr>
        <mc:AlternateContent>
          <mc:Choice Requires="wps">
            <w:drawing>
              <wp:anchor distT="0" distB="0" distL="114299" distR="114299" simplePos="0" relativeHeight="252476416" behindDoc="0" locked="0" layoutInCell="1" allowOverlap="1" wp14:anchorId="1CD4A30F" wp14:editId="2B37E4C7">
                <wp:simplePos x="0" y="0"/>
                <wp:positionH relativeFrom="column">
                  <wp:posOffset>4955539</wp:posOffset>
                </wp:positionH>
                <wp:positionV relativeFrom="paragraph">
                  <wp:posOffset>1075690</wp:posOffset>
                </wp:positionV>
                <wp:extent cx="0" cy="1224280"/>
                <wp:effectExtent l="0" t="0" r="19050" b="13970"/>
                <wp:wrapNone/>
                <wp:docPr id="2144026063" name="直線コネクタ 69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0" cy="1224280"/>
                        </a:xfrm>
                        <a:prstGeom prst="line">
                          <a:avLst/>
                        </a:prstGeom>
                        <a:solidFill>
                          <a:schemeClr val="accent1"/>
                        </a:solidFill>
                        <a:ln w="9525" cap="flat" cmpd="sng" algn="ctr">
                          <a:solidFill>
                            <a:schemeClr val="tx1"/>
                          </a:solidFill>
                          <a:prstDash val="sysDash"/>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510FCB84" id="直線コネクタ 693" o:spid="_x0000_s1026" style="position:absolute;flip:x;z-index:2524764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90.2pt,84.7pt" to="390.2pt,18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" filled="t" fillcolor="#4472c4 [3204]" strokecolor="black [3213]">
                <v:stroke dashstyle="3 1"/>
                <o:lock v:ext="edit" shapetype="f"/>
              </v:line>
            </w:pict>
          </mc:Fallback>
        </mc:AlternateContent>
      </w:r>
      <w:r w:rsidRPr="00AA2053">
        <w:rPr>
          <w:noProof/>
        </w:rPr>
        <mc:AlternateContent>
          <mc:Choice Requires="wps">
            <w:drawing>
              <wp:anchor distT="4294967295" distB="4294967295" distL="114300" distR="114300" simplePos="0" relativeHeight="252477440" behindDoc="0" locked="0" layoutInCell="1" allowOverlap="1" wp14:anchorId="3F41711D" wp14:editId="1A507592">
                <wp:simplePos x="0" y="0"/>
                <wp:positionH relativeFrom="column">
                  <wp:posOffset>4883785</wp:posOffset>
                </wp:positionH>
                <wp:positionV relativeFrom="paragraph">
                  <wp:posOffset>2303144</wp:posOffset>
                </wp:positionV>
                <wp:extent cx="215900" cy="0"/>
                <wp:effectExtent l="0" t="0" r="0" b="0"/>
                <wp:wrapNone/>
                <wp:docPr id="969961378" name="直線コネクタ 69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900" cy="0"/>
                        </a:xfrm>
                        <a:prstGeom prst="line">
                          <a:avLst/>
                        </a:prstGeom>
                        <a:solidFill>
                          <a:schemeClr val="accent1"/>
                        </a:solidFill>
                        <a:ln w="9525" cap="flat" cmpd="sng" algn="ctr">
                          <a:solidFill>
                            <a:schemeClr val="tx1"/>
                          </a:solidFill>
                          <a:prstDash val="sysDash"/>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45161F20" id="直線コネクタ 692" o:spid="_x0000_s1026" style="position:absolute;z-index:2524774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4.55pt,181.35pt" to="401.55pt,18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" filled="t" fillcolor="#4472c4 [3204]" strokecolor="black [3213]">
                <v:stroke dashstyle="3 1"/>
                <o:lock v:ext="edit" shapetype="f"/>
              </v:line>
            </w:pict>
          </mc:Fallback>
        </mc:AlternateContent>
      </w:r>
      <w:r w:rsidRPr="00AA2053">
        <w:rPr>
          <w:noProof/>
        </w:rPr>
        <mc:AlternateContent>
          <mc:Choice Requires="wps">
            <w:drawing>
              <wp:anchor distT="4294967295" distB="4294967295" distL="114300" distR="114300" simplePos="0" relativeHeight="252478464" behindDoc="0" locked="0" layoutInCell="1" allowOverlap="1" wp14:anchorId="1D7CB83F" wp14:editId="1BBB1C43">
                <wp:simplePos x="0" y="0"/>
                <wp:positionH relativeFrom="column">
                  <wp:posOffset>4883785</wp:posOffset>
                </wp:positionH>
                <wp:positionV relativeFrom="paragraph">
                  <wp:posOffset>2426969</wp:posOffset>
                </wp:positionV>
                <wp:extent cx="215900" cy="0"/>
                <wp:effectExtent l="0" t="0" r="0" b="0"/>
                <wp:wrapNone/>
                <wp:docPr id="307191447" name="直線コネクタ 6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900" cy="0"/>
                        </a:xfrm>
                        <a:prstGeom prst="line">
                          <a:avLst/>
                        </a:prstGeom>
                        <a:solidFill>
                          <a:schemeClr val="accent1"/>
                        </a:solidFill>
                        <a:ln w="9525" cap="flat" cmpd="sng" algn="ctr">
                          <a:solidFill>
                            <a:schemeClr val="tx1"/>
                          </a:solidFill>
                          <a:prstDash val="sysDash"/>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13DDA790" id="直線コネクタ 691" o:spid="_x0000_s1026" style="position:absolute;z-index:252478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4.55pt,191.1pt" to="401.55pt,19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" filled="t" fillcolor="#4472c4 [3204]" strokecolor="black [3213]">
                <v:stroke dashstyle="3 1"/>
                <o:lock v:ext="edit" shapetype="f"/>
              </v:line>
            </w:pict>
          </mc:Fallback>
        </mc:AlternateContent>
      </w:r>
      <w:r w:rsidRPr="00AA2053">
        <w:rPr>
          <w:noProof/>
        </w:rPr>
        <mc:AlternateContent>
          <mc:Choice Requires="wps">
            <w:drawing>
              <wp:anchor distT="4294967295" distB="4294967295" distL="114300" distR="114300" simplePos="0" relativeHeight="252479488" behindDoc="0" locked="0" layoutInCell="1" allowOverlap="1" wp14:anchorId="29B599D6" wp14:editId="7437EEFC">
                <wp:simplePos x="0" y="0"/>
                <wp:positionH relativeFrom="column">
                  <wp:posOffset>3174365</wp:posOffset>
                </wp:positionH>
                <wp:positionV relativeFrom="paragraph">
                  <wp:posOffset>2741294</wp:posOffset>
                </wp:positionV>
                <wp:extent cx="3049905" cy="0"/>
                <wp:effectExtent l="0" t="0" r="0" b="0"/>
                <wp:wrapNone/>
                <wp:docPr id="2039018829" name="直線コネクタ 69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3049905" cy="0"/>
                        </a:xfrm>
                        <a:prstGeom prst="line">
                          <a:avLst/>
                        </a:prstGeom>
                        <a:solidFill>
                          <a:schemeClr val="accent1"/>
                        </a:solidFill>
                        <a:ln w="9525" cap="flat" cmpd="sng" algn="ctr">
                          <a:solidFill>
                            <a:schemeClr val="tx1"/>
                          </a:solidFill>
                          <a:prstDash val="sysDash"/>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33554CC7" id="直線コネクタ 690" o:spid="_x0000_s1026" style="position:absolute;flip:x;z-index:252479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49.95pt,215.85pt" to="490.1pt,2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" filled="t" fillcolor="#4472c4 [3204]" strokecolor="black [3213]">
                <v:stroke dashstyle="3 1"/>
                <o:lock v:ext="edit" shapetype="f"/>
              </v:line>
            </w:pict>
          </mc:Fallback>
        </mc:AlternateContent>
      </w:r>
      <w:r w:rsidRPr="00AA2053">
        <w:rPr>
          <w:noProof/>
        </w:rPr>
        <mc:AlternateContent>
          <mc:Choice Requires="wpg">
            <w:drawing>
              <wp:anchor distT="0" distB="0" distL="114300" distR="114300" simplePos="0" relativeHeight="252480512" behindDoc="0" locked="0" layoutInCell="1" allowOverlap="1" wp14:anchorId="3AB003AD" wp14:editId="20D81FAD">
                <wp:simplePos x="0" y="0"/>
                <wp:positionH relativeFrom="column">
                  <wp:posOffset>2571750</wp:posOffset>
                </wp:positionH>
                <wp:positionV relativeFrom="paragraph">
                  <wp:posOffset>1308735</wp:posOffset>
                </wp:positionV>
                <wp:extent cx="288290" cy="151130"/>
                <wp:effectExtent l="66040" t="18415" r="11430" b="0"/>
                <wp:wrapNone/>
                <wp:docPr id="687413060" name="Group 1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3506522">
                          <a:off x="0" y="0"/>
                          <a:ext cx="288290" cy="151130"/>
                          <a:chOff x="25723" y="13022"/>
                          <a:chExt cx="5820" cy="3600"/>
                        </a:xfrm>
                      </wpg:grpSpPr>
                      <wps:wsp>
                        <wps:cNvPr id="837836875" name="円弧 743962963"/>
                        <wps:cNvSpPr>
                          <a:spLocks/>
                        </wps:cNvSpPr>
                        <wps:spPr bwMode="auto">
                          <a:xfrm rot="10800000">
                            <a:off x="25723" y="13022"/>
                            <a:ext cx="1440" cy="3600"/>
                          </a:xfrm>
                          <a:custGeom>
                            <a:avLst/>
                            <a:gdLst>
                              <a:gd name="T0" fmla="*/ 143982 w 144000"/>
                              <a:gd name="T1" fmla="*/ 184037 h 360000"/>
                              <a:gd name="T2" fmla="*/ 62789 w 144000"/>
                              <a:gd name="T3" fmla="*/ 358521 h 360000"/>
                              <a:gd name="T4" fmla="*/ 13 w 144000"/>
                              <a:gd name="T5" fmla="*/ 176608 h 360000"/>
                              <a:gd name="T6" fmla="*/ 0 60000 65536"/>
                              <a:gd name="T7" fmla="*/ 0 60000 65536"/>
                              <a:gd name="T8" fmla="*/ 0 60000 65536"/>
                            </a:gdLst>
                            <a:ahLst/>
                            <a:cxnLst>
                              <a:cxn ang="T6">
                                <a:pos x="T0" y="T1"/>
                              </a:cxn>
                              <a:cxn ang="T7">
                                <a:pos x="T2" y="T3"/>
                              </a:cxn>
                              <a:cxn ang="T8">
                                <a:pos x="T4" y="T5"/>
                              </a:cxn>
                            </a:cxnLst>
                            <a:rect l="0" t="0" r="r" b="b"/>
                            <a:pathLst>
                              <a:path w="144000" h="360000" stroke="0">
                                <a:moveTo>
                                  <a:pt x="143982" y="184037"/>
                                </a:moveTo>
                                <a:cubicBezTo>
                                  <a:pt x="143023" y="290947"/>
                                  <a:pt x="105212" y="372202"/>
                                  <a:pt x="62789" y="358521"/>
                                </a:cubicBezTo>
                                <a:cubicBezTo>
                                  <a:pt x="26370" y="346776"/>
                                  <a:pt x="-679" y="268394"/>
                                  <a:pt x="13" y="176608"/>
                                </a:cubicBezTo>
                                <a:lnTo>
                                  <a:pt x="72000" y="180000"/>
                                </a:lnTo>
                                <a:lnTo>
                                  <a:pt x="143982" y="184037"/>
                                </a:lnTo>
                                <a:close/>
                              </a:path>
                              <a:path w="144000" h="360000" fill="none">
                                <a:moveTo>
                                  <a:pt x="143982" y="184037"/>
                                </a:moveTo>
                                <a:cubicBezTo>
                                  <a:pt x="143023" y="290947"/>
                                  <a:pt x="105212" y="372202"/>
                                  <a:pt x="62789" y="358521"/>
                                </a:cubicBezTo>
                                <a:cubicBezTo>
                                  <a:pt x="26370" y="346776"/>
                                  <a:pt x="-679" y="268394"/>
                                  <a:pt x="13" y="17660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2129107" name="円弧 698156690"/>
                        <wps:cNvSpPr>
                          <a:spLocks/>
                        </wps:cNvSpPr>
                        <wps:spPr bwMode="auto">
                          <a:xfrm rot="10800000">
                            <a:off x="27184" y="13022"/>
                            <a:ext cx="1440" cy="3600"/>
                          </a:xfrm>
                          <a:custGeom>
                            <a:avLst/>
                            <a:gdLst>
                              <a:gd name="T0" fmla="*/ 143982 w 144000"/>
                              <a:gd name="T1" fmla="*/ 184037 h 360000"/>
                              <a:gd name="T2" fmla="*/ 62789 w 144000"/>
                              <a:gd name="T3" fmla="*/ 358521 h 360000"/>
                              <a:gd name="T4" fmla="*/ 13 w 144000"/>
                              <a:gd name="T5" fmla="*/ 176608 h 360000"/>
                              <a:gd name="T6" fmla="*/ 0 60000 65536"/>
                              <a:gd name="T7" fmla="*/ 0 60000 65536"/>
                              <a:gd name="T8" fmla="*/ 0 60000 65536"/>
                            </a:gdLst>
                            <a:ahLst/>
                            <a:cxnLst>
                              <a:cxn ang="T6">
                                <a:pos x="T0" y="T1"/>
                              </a:cxn>
                              <a:cxn ang="T7">
                                <a:pos x="T2" y="T3"/>
                              </a:cxn>
                              <a:cxn ang="T8">
                                <a:pos x="T4" y="T5"/>
                              </a:cxn>
                            </a:cxnLst>
                            <a:rect l="0" t="0" r="r" b="b"/>
                            <a:pathLst>
                              <a:path w="144000" h="360000" stroke="0">
                                <a:moveTo>
                                  <a:pt x="143982" y="184037"/>
                                </a:moveTo>
                                <a:cubicBezTo>
                                  <a:pt x="143023" y="290947"/>
                                  <a:pt x="105212" y="372202"/>
                                  <a:pt x="62789" y="358521"/>
                                </a:cubicBezTo>
                                <a:cubicBezTo>
                                  <a:pt x="26370" y="346776"/>
                                  <a:pt x="-679" y="268394"/>
                                  <a:pt x="13" y="176608"/>
                                </a:cubicBezTo>
                                <a:lnTo>
                                  <a:pt x="72000" y="180000"/>
                                </a:lnTo>
                                <a:lnTo>
                                  <a:pt x="143982" y="184037"/>
                                </a:lnTo>
                                <a:close/>
                              </a:path>
                              <a:path w="144000" h="360000" fill="none">
                                <a:moveTo>
                                  <a:pt x="143982" y="184037"/>
                                </a:moveTo>
                                <a:cubicBezTo>
                                  <a:pt x="143023" y="290947"/>
                                  <a:pt x="105212" y="372202"/>
                                  <a:pt x="62789" y="358521"/>
                                </a:cubicBezTo>
                                <a:cubicBezTo>
                                  <a:pt x="26370" y="346776"/>
                                  <a:pt x="-679" y="268394"/>
                                  <a:pt x="13" y="17660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9671765" name="円弧 1585686913"/>
                        <wps:cNvSpPr>
                          <a:spLocks/>
                        </wps:cNvSpPr>
                        <wps:spPr bwMode="auto">
                          <a:xfrm rot="10800000">
                            <a:off x="28644" y="13022"/>
                            <a:ext cx="1440" cy="3600"/>
                          </a:xfrm>
                          <a:custGeom>
                            <a:avLst/>
                            <a:gdLst>
                              <a:gd name="T0" fmla="*/ 143982 w 144000"/>
                              <a:gd name="T1" fmla="*/ 184037 h 360000"/>
                              <a:gd name="T2" fmla="*/ 62789 w 144000"/>
                              <a:gd name="T3" fmla="*/ 358521 h 360000"/>
                              <a:gd name="T4" fmla="*/ 13 w 144000"/>
                              <a:gd name="T5" fmla="*/ 176608 h 360000"/>
                              <a:gd name="T6" fmla="*/ 0 60000 65536"/>
                              <a:gd name="T7" fmla="*/ 0 60000 65536"/>
                              <a:gd name="T8" fmla="*/ 0 60000 65536"/>
                            </a:gdLst>
                            <a:ahLst/>
                            <a:cxnLst>
                              <a:cxn ang="T6">
                                <a:pos x="T0" y="T1"/>
                              </a:cxn>
                              <a:cxn ang="T7">
                                <a:pos x="T2" y="T3"/>
                              </a:cxn>
                              <a:cxn ang="T8">
                                <a:pos x="T4" y="T5"/>
                              </a:cxn>
                            </a:cxnLst>
                            <a:rect l="0" t="0" r="r" b="b"/>
                            <a:pathLst>
                              <a:path w="144000" h="360000" stroke="0">
                                <a:moveTo>
                                  <a:pt x="143982" y="184037"/>
                                </a:moveTo>
                                <a:cubicBezTo>
                                  <a:pt x="143023" y="290947"/>
                                  <a:pt x="105212" y="372202"/>
                                  <a:pt x="62789" y="358521"/>
                                </a:cubicBezTo>
                                <a:cubicBezTo>
                                  <a:pt x="26370" y="346776"/>
                                  <a:pt x="-679" y="268394"/>
                                  <a:pt x="13" y="176608"/>
                                </a:cubicBezTo>
                                <a:lnTo>
                                  <a:pt x="72000" y="180000"/>
                                </a:lnTo>
                                <a:lnTo>
                                  <a:pt x="143982" y="184037"/>
                                </a:lnTo>
                                <a:close/>
                              </a:path>
                              <a:path w="144000" h="360000" fill="none">
                                <a:moveTo>
                                  <a:pt x="143982" y="184037"/>
                                </a:moveTo>
                                <a:cubicBezTo>
                                  <a:pt x="143023" y="290947"/>
                                  <a:pt x="105212" y="372202"/>
                                  <a:pt x="62789" y="358521"/>
                                </a:cubicBezTo>
                                <a:cubicBezTo>
                                  <a:pt x="26370" y="346776"/>
                                  <a:pt x="-679" y="268394"/>
                                  <a:pt x="13" y="17660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1622518" name="円弧 624635121"/>
                        <wps:cNvSpPr>
                          <a:spLocks/>
                        </wps:cNvSpPr>
                        <wps:spPr bwMode="auto">
                          <a:xfrm rot="10800000">
                            <a:off x="30104" y="13022"/>
                            <a:ext cx="1440" cy="3600"/>
                          </a:xfrm>
                          <a:custGeom>
                            <a:avLst/>
                            <a:gdLst>
                              <a:gd name="T0" fmla="*/ 143982 w 144000"/>
                              <a:gd name="T1" fmla="*/ 184037 h 360000"/>
                              <a:gd name="T2" fmla="*/ 62789 w 144000"/>
                              <a:gd name="T3" fmla="*/ 358521 h 360000"/>
                              <a:gd name="T4" fmla="*/ 13 w 144000"/>
                              <a:gd name="T5" fmla="*/ 176608 h 360000"/>
                              <a:gd name="T6" fmla="*/ 0 60000 65536"/>
                              <a:gd name="T7" fmla="*/ 0 60000 65536"/>
                              <a:gd name="T8" fmla="*/ 0 60000 65536"/>
                            </a:gdLst>
                            <a:ahLst/>
                            <a:cxnLst>
                              <a:cxn ang="T6">
                                <a:pos x="T0" y="T1"/>
                              </a:cxn>
                              <a:cxn ang="T7">
                                <a:pos x="T2" y="T3"/>
                              </a:cxn>
                              <a:cxn ang="T8">
                                <a:pos x="T4" y="T5"/>
                              </a:cxn>
                            </a:cxnLst>
                            <a:rect l="0" t="0" r="r" b="b"/>
                            <a:pathLst>
                              <a:path w="144000" h="360000" stroke="0">
                                <a:moveTo>
                                  <a:pt x="143982" y="184037"/>
                                </a:moveTo>
                                <a:cubicBezTo>
                                  <a:pt x="143023" y="290947"/>
                                  <a:pt x="105212" y="372202"/>
                                  <a:pt x="62789" y="358521"/>
                                </a:cubicBezTo>
                                <a:cubicBezTo>
                                  <a:pt x="26370" y="346776"/>
                                  <a:pt x="-679" y="268394"/>
                                  <a:pt x="13" y="176608"/>
                                </a:cubicBezTo>
                                <a:lnTo>
                                  <a:pt x="72000" y="180000"/>
                                </a:lnTo>
                                <a:lnTo>
                                  <a:pt x="143982" y="184037"/>
                                </a:lnTo>
                                <a:close/>
                              </a:path>
                              <a:path w="144000" h="360000" fill="none">
                                <a:moveTo>
                                  <a:pt x="143982" y="184037"/>
                                </a:moveTo>
                                <a:cubicBezTo>
                                  <a:pt x="143023" y="290947"/>
                                  <a:pt x="105212" y="372202"/>
                                  <a:pt x="62789" y="358521"/>
                                </a:cubicBezTo>
                                <a:cubicBezTo>
                                  <a:pt x="26370" y="346776"/>
                                  <a:pt x="-679" y="268394"/>
                                  <a:pt x="13" y="17660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FF5E01" id="Group 1173" o:spid="_x0000_s1026" style="position:absolute;margin-left:202.5pt;margin-top:103.05pt;width:22.7pt;height:11.9pt;rotation:-3830057fd;z-index:252480512" coordorigin="25723,13022" coordsize="5820,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">
                <v:shape id="円弧 743962963" o:spid="_x0000_s1027" style="position:absolute;left:25723;top:13022;width:1440;height:3600;rotation:180;visibility:visible;mso-wrap-style:square;v-text-anchor:top" coordsize="144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" path="m143982,184037nsc143023,290947,105212,372202,62789,358521,26370,346776,-679,268394,13,176608r71987,3392l143982,184037xem143982,184037nfc143023,290947,105212,372202,62789,358521,26370,346776,-679,268394,13,176608e" filled="f" strokecolor="black [3213]">
                  <v:path arrowok="t" o:connecttype="custom" o:connectlocs="1440,1840;628,3585;0,1766" o:connectangles="0,0,0"/>
                </v:shape>
                <v:shape id="円弧 698156690" o:spid="_x0000_s1028" style="position:absolute;left:27184;top:13022;width:1440;height:3600;rotation:180;visibility:visible;mso-wrap-style:square;v-text-anchor:top" coordsize="144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" path="m143982,184037nsc143023,290947,105212,372202,62789,358521,26370,346776,-679,268394,13,176608r71987,3392l143982,184037xem143982,184037nfc143023,290947,105212,372202,62789,358521,26370,346776,-679,268394,13,176608e" filled="f" strokecolor="black [3213]">
                  <v:path arrowok="t" o:connecttype="custom" o:connectlocs="1440,1840;628,3585;0,1766" o:connectangles="0,0,0"/>
                </v:shape>
                <v:shape id="円弧 1585686913" o:spid="_x0000_s1029" style="position:absolute;left:28644;top:13022;width:1440;height:3600;rotation:180;visibility:visible;mso-wrap-style:square;v-text-anchor:top" coordsize="144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" path="m143982,184037nsc143023,290947,105212,372202,62789,358521,26370,346776,-679,268394,13,176608r71987,3392l143982,184037xem143982,184037nfc143023,290947,105212,372202,62789,358521,26370,346776,-679,268394,13,176608e" filled="f" strokecolor="black [3213]">
                  <v:path arrowok="t" o:connecttype="custom" o:connectlocs="1440,1840;628,3585;0,1766" o:connectangles="0,0,0"/>
                </v:shape>
                <v:shape id="円弧 624635121" o:spid="_x0000_s1030" style="position:absolute;left:30104;top:13022;width:1440;height:3600;rotation:180;visibility:visible;mso-wrap-style:square;v-text-anchor:top" coordsize="144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" path="m143982,184037nsc143023,290947,105212,372202,62789,358521,26370,346776,-679,268394,13,176608r71987,3392l143982,184037xem143982,184037nfc143023,290947,105212,372202,62789,358521,26370,346776,-679,268394,13,176608e" filled="f" strokecolor="black [3213]">
                  <v:path arrowok="t" o:connecttype="custom" o:connectlocs="1440,1840;628,3585;0,1766" o:connectangles="0,0,0"/>
                </v:shape>
              </v:group>
            </w:pict>
          </mc:Fallback>
        </mc:AlternateContent>
      </w:r>
      <w:r w:rsidRPr="00AA2053">
        <w:rPr>
          <w:noProof/>
        </w:rPr>
        <mc:AlternateContent>
          <mc:Choice Requires="wpg">
            <w:drawing>
              <wp:anchor distT="0" distB="0" distL="114300" distR="114300" simplePos="0" relativeHeight="252481536" behindDoc="0" locked="0" layoutInCell="1" allowOverlap="1" wp14:anchorId="19A6FF78" wp14:editId="1E43F981">
                <wp:simplePos x="0" y="0"/>
                <wp:positionH relativeFrom="column">
                  <wp:posOffset>2879090</wp:posOffset>
                </wp:positionH>
                <wp:positionV relativeFrom="paragraph">
                  <wp:posOffset>1307465</wp:posOffset>
                </wp:positionV>
                <wp:extent cx="288290" cy="151130"/>
                <wp:effectExtent l="11430" t="17145" r="66040" b="0"/>
                <wp:wrapNone/>
                <wp:docPr id="1613356367" name="Group 1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3480872">
                          <a:off x="0" y="0"/>
                          <a:ext cx="288290" cy="151130"/>
                          <a:chOff x="28797" y="12814"/>
                          <a:chExt cx="5820" cy="3600"/>
                        </a:xfrm>
                      </wpg:grpSpPr>
                      <wps:wsp>
                        <wps:cNvPr id="174987779" name="円弧 947376511"/>
                        <wps:cNvSpPr>
                          <a:spLocks/>
                        </wps:cNvSpPr>
                        <wps:spPr bwMode="auto">
                          <a:xfrm rot="10800000">
                            <a:off x="28797" y="12814"/>
                            <a:ext cx="1440" cy="3600"/>
                          </a:xfrm>
                          <a:custGeom>
                            <a:avLst/>
                            <a:gdLst>
                              <a:gd name="T0" fmla="*/ 143982 w 144000"/>
                              <a:gd name="T1" fmla="*/ 184037 h 360000"/>
                              <a:gd name="T2" fmla="*/ 62789 w 144000"/>
                              <a:gd name="T3" fmla="*/ 358521 h 360000"/>
                              <a:gd name="T4" fmla="*/ 13 w 144000"/>
                              <a:gd name="T5" fmla="*/ 176608 h 360000"/>
                              <a:gd name="T6" fmla="*/ 0 60000 65536"/>
                              <a:gd name="T7" fmla="*/ 0 60000 65536"/>
                              <a:gd name="T8" fmla="*/ 0 60000 65536"/>
                            </a:gdLst>
                            <a:ahLst/>
                            <a:cxnLst>
                              <a:cxn ang="T6">
                                <a:pos x="T0" y="T1"/>
                              </a:cxn>
                              <a:cxn ang="T7">
                                <a:pos x="T2" y="T3"/>
                              </a:cxn>
                              <a:cxn ang="T8">
                                <a:pos x="T4" y="T5"/>
                              </a:cxn>
                            </a:cxnLst>
                            <a:rect l="0" t="0" r="r" b="b"/>
                            <a:pathLst>
                              <a:path w="144000" h="360000" stroke="0">
                                <a:moveTo>
                                  <a:pt x="143982" y="184037"/>
                                </a:moveTo>
                                <a:cubicBezTo>
                                  <a:pt x="143023" y="290947"/>
                                  <a:pt x="105212" y="372202"/>
                                  <a:pt x="62789" y="358521"/>
                                </a:cubicBezTo>
                                <a:cubicBezTo>
                                  <a:pt x="26370" y="346776"/>
                                  <a:pt x="-679" y="268394"/>
                                  <a:pt x="13" y="176608"/>
                                </a:cubicBezTo>
                                <a:lnTo>
                                  <a:pt x="72000" y="180000"/>
                                </a:lnTo>
                                <a:lnTo>
                                  <a:pt x="143982" y="184037"/>
                                </a:lnTo>
                                <a:close/>
                              </a:path>
                              <a:path w="144000" h="360000" fill="none">
                                <a:moveTo>
                                  <a:pt x="143982" y="184037"/>
                                </a:moveTo>
                                <a:cubicBezTo>
                                  <a:pt x="143023" y="290947"/>
                                  <a:pt x="105212" y="372202"/>
                                  <a:pt x="62789" y="358521"/>
                                </a:cubicBezTo>
                                <a:cubicBezTo>
                                  <a:pt x="26370" y="346776"/>
                                  <a:pt x="-679" y="268394"/>
                                  <a:pt x="13" y="17660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568516" name="円弧 1260078615"/>
                        <wps:cNvSpPr>
                          <a:spLocks/>
                        </wps:cNvSpPr>
                        <wps:spPr bwMode="auto">
                          <a:xfrm rot="10800000">
                            <a:off x="30257" y="12814"/>
                            <a:ext cx="1440" cy="3600"/>
                          </a:xfrm>
                          <a:custGeom>
                            <a:avLst/>
                            <a:gdLst>
                              <a:gd name="T0" fmla="*/ 143982 w 144000"/>
                              <a:gd name="T1" fmla="*/ 184037 h 360000"/>
                              <a:gd name="T2" fmla="*/ 62789 w 144000"/>
                              <a:gd name="T3" fmla="*/ 358521 h 360000"/>
                              <a:gd name="T4" fmla="*/ 13 w 144000"/>
                              <a:gd name="T5" fmla="*/ 176608 h 360000"/>
                              <a:gd name="T6" fmla="*/ 0 60000 65536"/>
                              <a:gd name="T7" fmla="*/ 0 60000 65536"/>
                              <a:gd name="T8" fmla="*/ 0 60000 65536"/>
                            </a:gdLst>
                            <a:ahLst/>
                            <a:cxnLst>
                              <a:cxn ang="T6">
                                <a:pos x="T0" y="T1"/>
                              </a:cxn>
                              <a:cxn ang="T7">
                                <a:pos x="T2" y="T3"/>
                              </a:cxn>
                              <a:cxn ang="T8">
                                <a:pos x="T4" y="T5"/>
                              </a:cxn>
                            </a:cxnLst>
                            <a:rect l="0" t="0" r="r" b="b"/>
                            <a:pathLst>
                              <a:path w="144000" h="360000" stroke="0">
                                <a:moveTo>
                                  <a:pt x="143982" y="184037"/>
                                </a:moveTo>
                                <a:cubicBezTo>
                                  <a:pt x="143023" y="290947"/>
                                  <a:pt x="105212" y="372202"/>
                                  <a:pt x="62789" y="358521"/>
                                </a:cubicBezTo>
                                <a:cubicBezTo>
                                  <a:pt x="26370" y="346776"/>
                                  <a:pt x="-679" y="268394"/>
                                  <a:pt x="13" y="176608"/>
                                </a:cubicBezTo>
                                <a:lnTo>
                                  <a:pt x="72000" y="180000"/>
                                </a:lnTo>
                                <a:lnTo>
                                  <a:pt x="143982" y="184037"/>
                                </a:lnTo>
                                <a:close/>
                              </a:path>
                              <a:path w="144000" h="360000" fill="none">
                                <a:moveTo>
                                  <a:pt x="143982" y="184037"/>
                                </a:moveTo>
                                <a:cubicBezTo>
                                  <a:pt x="143023" y="290947"/>
                                  <a:pt x="105212" y="372202"/>
                                  <a:pt x="62789" y="358521"/>
                                </a:cubicBezTo>
                                <a:cubicBezTo>
                                  <a:pt x="26370" y="346776"/>
                                  <a:pt x="-679" y="268394"/>
                                  <a:pt x="13" y="17660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190043" name="円弧 2073697276"/>
                        <wps:cNvSpPr>
                          <a:spLocks/>
                        </wps:cNvSpPr>
                        <wps:spPr bwMode="auto">
                          <a:xfrm rot="10800000">
                            <a:off x="31717" y="12814"/>
                            <a:ext cx="1440" cy="3600"/>
                          </a:xfrm>
                          <a:custGeom>
                            <a:avLst/>
                            <a:gdLst>
                              <a:gd name="T0" fmla="*/ 143982 w 144000"/>
                              <a:gd name="T1" fmla="*/ 184037 h 360000"/>
                              <a:gd name="T2" fmla="*/ 62789 w 144000"/>
                              <a:gd name="T3" fmla="*/ 358521 h 360000"/>
                              <a:gd name="T4" fmla="*/ 13 w 144000"/>
                              <a:gd name="T5" fmla="*/ 176608 h 360000"/>
                              <a:gd name="T6" fmla="*/ 0 60000 65536"/>
                              <a:gd name="T7" fmla="*/ 0 60000 65536"/>
                              <a:gd name="T8" fmla="*/ 0 60000 65536"/>
                            </a:gdLst>
                            <a:ahLst/>
                            <a:cxnLst>
                              <a:cxn ang="T6">
                                <a:pos x="T0" y="T1"/>
                              </a:cxn>
                              <a:cxn ang="T7">
                                <a:pos x="T2" y="T3"/>
                              </a:cxn>
                              <a:cxn ang="T8">
                                <a:pos x="T4" y="T5"/>
                              </a:cxn>
                            </a:cxnLst>
                            <a:rect l="0" t="0" r="r" b="b"/>
                            <a:pathLst>
                              <a:path w="144000" h="360000" stroke="0">
                                <a:moveTo>
                                  <a:pt x="143982" y="184037"/>
                                </a:moveTo>
                                <a:cubicBezTo>
                                  <a:pt x="143023" y="290947"/>
                                  <a:pt x="105212" y="372202"/>
                                  <a:pt x="62789" y="358521"/>
                                </a:cubicBezTo>
                                <a:cubicBezTo>
                                  <a:pt x="26370" y="346776"/>
                                  <a:pt x="-679" y="268394"/>
                                  <a:pt x="13" y="176608"/>
                                </a:cubicBezTo>
                                <a:lnTo>
                                  <a:pt x="72000" y="180000"/>
                                </a:lnTo>
                                <a:lnTo>
                                  <a:pt x="143982" y="184037"/>
                                </a:lnTo>
                                <a:close/>
                              </a:path>
                              <a:path w="144000" h="360000" fill="none">
                                <a:moveTo>
                                  <a:pt x="143982" y="184037"/>
                                </a:moveTo>
                                <a:cubicBezTo>
                                  <a:pt x="143023" y="290947"/>
                                  <a:pt x="105212" y="372202"/>
                                  <a:pt x="62789" y="358521"/>
                                </a:cubicBezTo>
                                <a:cubicBezTo>
                                  <a:pt x="26370" y="346776"/>
                                  <a:pt x="-679" y="268394"/>
                                  <a:pt x="13" y="17660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5168870" name="円弧 546356800"/>
                        <wps:cNvSpPr>
                          <a:spLocks/>
                        </wps:cNvSpPr>
                        <wps:spPr bwMode="auto">
                          <a:xfrm rot="10800000">
                            <a:off x="33177" y="12814"/>
                            <a:ext cx="1440" cy="3600"/>
                          </a:xfrm>
                          <a:custGeom>
                            <a:avLst/>
                            <a:gdLst>
                              <a:gd name="T0" fmla="*/ 143982 w 144000"/>
                              <a:gd name="T1" fmla="*/ 184037 h 360000"/>
                              <a:gd name="T2" fmla="*/ 62789 w 144000"/>
                              <a:gd name="T3" fmla="*/ 358521 h 360000"/>
                              <a:gd name="T4" fmla="*/ 13 w 144000"/>
                              <a:gd name="T5" fmla="*/ 176608 h 360000"/>
                              <a:gd name="T6" fmla="*/ 0 60000 65536"/>
                              <a:gd name="T7" fmla="*/ 0 60000 65536"/>
                              <a:gd name="T8" fmla="*/ 0 60000 65536"/>
                            </a:gdLst>
                            <a:ahLst/>
                            <a:cxnLst>
                              <a:cxn ang="T6">
                                <a:pos x="T0" y="T1"/>
                              </a:cxn>
                              <a:cxn ang="T7">
                                <a:pos x="T2" y="T3"/>
                              </a:cxn>
                              <a:cxn ang="T8">
                                <a:pos x="T4" y="T5"/>
                              </a:cxn>
                            </a:cxnLst>
                            <a:rect l="0" t="0" r="r" b="b"/>
                            <a:pathLst>
                              <a:path w="144000" h="360000" stroke="0">
                                <a:moveTo>
                                  <a:pt x="143982" y="184037"/>
                                </a:moveTo>
                                <a:cubicBezTo>
                                  <a:pt x="143023" y="290947"/>
                                  <a:pt x="105212" y="372202"/>
                                  <a:pt x="62789" y="358521"/>
                                </a:cubicBezTo>
                                <a:cubicBezTo>
                                  <a:pt x="26370" y="346776"/>
                                  <a:pt x="-679" y="268394"/>
                                  <a:pt x="13" y="176608"/>
                                </a:cubicBezTo>
                                <a:lnTo>
                                  <a:pt x="72000" y="180000"/>
                                </a:lnTo>
                                <a:lnTo>
                                  <a:pt x="143982" y="184037"/>
                                </a:lnTo>
                                <a:close/>
                              </a:path>
                              <a:path w="144000" h="360000" fill="none">
                                <a:moveTo>
                                  <a:pt x="143982" y="184037"/>
                                </a:moveTo>
                                <a:cubicBezTo>
                                  <a:pt x="143023" y="290947"/>
                                  <a:pt x="105212" y="372202"/>
                                  <a:pt x="62789" y="358521"/>
                                </a:cubicBezTo>
                                <a:cubicBezTo>
                                  <a:pt x="26370" y="346776"/>
                                  <a:pt x="-679" y="268394"/>
                                  <a:pt x="13" y="17660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3AEE47" id="Group 1168" o:spid="_x0000_s1026" style="position:absolute;margin-left:226.7pt;margin-top:102.95pt;width:22.7pt;height:11.9pt;rotation:3802040fd;z-index:252481536" coordorigin="28797,12814" coordsize="5820,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">
                <v:shape id="円弧 947376511" o:spid="_x0000_s1027" style="position:absolute;left:28797;top:12814;width:1440;height:3600;rotation:180;visibility:visible;mso-wrap-style:square;v-text-anchor:top" coordsize="144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" path="m143982,184037nsc143023,290947,105212,372202,62789,358521,26370,346776,-679,268394,13,176608r71987,3392l143982,184037xem143982,184037nfc143023,290947,105212,372202,62789,358521,26370,346776,-679,268394,13,176608e" filled="f" strokecolor="black [3213]">
                  <v:path arrowok="t" o:connecttype="custom" o:connectlocs="1440,1840;628,3585;0,1766" o:connectangles="0,0,0"/>
                </v:shape>
                <v:shape id="円弧 1260078615" o:spid="_x0000_s1028" style="position:absolute;left:30257;top:12814;width:1440;height:3600;rotation:180;visibility:visible;mso-wrap-style:square;v-text-anchor:top" coordsize="144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" path="m143982,184037nsc143023,290947,105212,372202,62789,358521,26370,346776,-679,268394,13,176608r71987,3392l143982,184037xem143982,184037nfc143023,290947,105212,372202,62789,358521,26370,346776,-679,268394,13,176608e" filled="f" strokecolor="black [3213]">
                  <v:path arrowok="t" o:connecttype="custom" o:connectlocs="1440,1840;628,3585;0,1766" o:connectangles="0,0,0"/>
                </v:shape>
                <v:shape id="円弧 2073697276" o:spid="_x0000_s1029" style="position:absolute;left:31717;top:12814;width:1440;height:3600;rotation:180;visibility:visible;mso-wrap-style:square;v-text-anchor:top" coordsize="144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" path="m143982,184037nsc143023,290947,105212,372202,62789,358521,26370,346776,-679,268394,13,176608r71987,3392l143982,184037xem143982,184037nfc143023,290947,105212,372202,62789,358521,26370,346776,-679,268394,13,176608e" filled="f" strokecolor="black [3213]">
                  <v:path arrowok="t" o:connecttype="custom" o:connectlocs="1440,1840;628,3585;0,1766" o:connectangles="0,0,0"/>
                </v:shape>
                <v:shape id="円弧 546356800" o:spid="_x0000_s1030" style="position:absolute;left:33177;top:12814;width:1440;height:3600;rotation:180;visibility:visible;mso-wrap-style:square;v-text-anchor:top" coordsize="144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" path="m143982,184037nsc143023,290947,105212,372202,62789,358521,26370,346776,-679,268394,13,176608r71987,3392l143982,184037xem143982,184037nfc143023,290947,105212,372202,62789,358521,26370,346776,-679,268394,13,176608e" filled="f" strokecolor="black [3213]">
                  <v:path arrowok="t" o:connecttype="custom" o:connectlocs="1440,1840;628,3585;0,1766" o:connectangles="0,0,0"/>
                </v:shape>
              </v:group>
            </w:pict>
          </mc:Fallback>
        </mc:AlternateContent>
      </w:r>
      <w:r w:rsidRPr="00AA2053">
        <w:rPr>
          <w:noProof/>
        </w:rPr>
        <mc:AlternateContent>
          <mc:Choice Requires="wpg">
            <w:drawing>
              <wp:anchor distT="0" distB="0" distL="114300" distR="114300" simplePos="0" relativeHeight="252482560" behindDoc="0" locked="0" layoutInCell="1" allowOverlap="1" wp14:anchorId="08C2E548" wp14:editId="30C7928C">
                <wp:simplePos x="0" y="0"/>
                <wp:positionH relativeFrom="column">
                  <wp:posOffset>2705100</wp:posOffset>
                </wp:positionH>
                <wp:positionV relativeFrom="paragraph">
                  <wp:posOffset>1548765</wp:posOffset>
                </wp:positionV>
                <wp:extent cx="288290" cy="151130"/>
                <wp:effectExtent l="6985" t="0" r="9525" b="17145"/>
                <wp:wrapNone/>
                <wp:docPr id="1579607065" name="Group 1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288290" cy="151130"/>
                          <a:chOff x="27055" y="15494"/>
                          <a:chExt cx="5820" cy="3600"/>
                        </a:xfrm>
                      </wpg:grpSpPr>
                      <wps:wsp>
                        <wps:cNvPr id="1117997247" name="円弧 554838263"/>
                        <wps:cNvSpPr>
                          <a:spLocks/>
                        </wps:cNvSpPr>
                        <wps:spPr bwMode="auto">
                          <a:xfrm rot="10800000">
                            <a:off x="27055" y="15494"/>
                            <a:ext cx="1440" cy="3600"/>
                          </a:xfrm>
                          <a:custGeom>
                            <a:avLst/>
                            <a:gdLst>
                              <a:gd name="T0" fmla="*/ 143982 w 144000"/>
                              <a:gd name="T1" fmla="*/ 184037 h 360000"/>
                              <a:gd name="T2" fmla="*/ 62789 w 144000"/>
                              <a:gd name="T3" fmla="*/ 358521 h 360000"/>
                              <a:gd name="T4" fmla="*/ 13 w 144000"/>
                              <a:gd name="T5" fmla="*/ 176608 h 360000"/>
                              <a:gd name="T6" fmla="*/ 0 60000 65536"/>
                              <a:gd name="T7" fmla="*/ 0 60000 65536"/>
                              <a:gd name="T8" fmla="*/ 0 60000 65536"/>
                            </a:gdLst>
                            <a:ahLst/>
                            <a:cxnLst>
                              <a:cxn ang="T6">
                                <a:pos x="T0" y="T1"/>
                              </a:cxn>
                              <a:cxn ang="T7">
                                <a:pos x="T2" y="T3"/>
                              </a:cxn>
                              <a:cxn ang="T8">
                                <a:pos x="T4" y="T5"/>
                              </a:cxn>
                            </a:cxnLst>
                            <a:rect l="0" t="0" r="r" b="b"/>
                            <a:pathLst>
                              <a:path w="144000" h="360000" stroke="0">
                                <a:moveTo>
                                  <a:pt x="143982" y="184037"/>
                                </a:moveTo>
                                <a:cubicBezTo>
                                  <a:pt x="143023" y="290947"/>
                                  <a:pt x="105212" y="372202"/>
                                  <a:pt x="62789" y="358521"/>
                                </a:cubicBezTo>
                                <a:cubicBezTo>
                                  <a:pt x="26370" y="346776"/>
                                  <a:pt x="-679" y="268394"/>
                                  <a:pt x="13" y="176608"/>
                                </a:cubicBezTo>
                                <a:lnTo>
                                  <a:pt x="72000" y="180000"/>
                                </a:lnTo>
                                <a:lnTo>
                                  <a:pt x="143982" y="184037"/>
                                </a:lnTo>
                                <a:close/>
                              </a:path>
                              <a:path w="144000" h="360000" fill="none">
                                <a:moveTo>
                                  <a:pt x="143982" y="184037"/>
                                </a:moveTo>
                                <a:cubicBezTo>
                                  <a:pt x="143023" y="290947"/>
                                  <a:pt x="105212" y="372202"/>
                                  <a:pt x="62789" y="358521"/>
                                </a:cubicBezTo>
                                <a:cubicBezTo>
                                  <a:pt x="26370" y="346776"/>
                                  <a:pt x="-679" y="268394"/>
                                  <a:pt x="13" y="17660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9058757" name="円弧 306756390"/>
                        <wps:cNvSpPr>
                          <a:spLocks/>
                        </wps:cNvSpPr>
                        <wps:spPr bwMode="auto">
                          <a:xfrm rot="10800000">
                            <a:off x="28515" y="15494"/>
                            <a:ext cx="1440" cy="3600"/>
                          </a:xfrm>
                          <a:custGeom>
                            <a:avLst/>
                            <a:gdLst>
                              <a:gd name="T0" fmla="*/ 143982 w 144000"/>
                              <a:gd name="T1" fmla="*/ 184037 h 360000"/>
                              <a:gd name="T2" fmla="*/ 62789 w 144000"/>
                              <a:gd name="T3" fmla="*/ 358521 h 360000"/>
                              <a:gd name="T4" fmla="*/ 13 w 144000"/>
                              <a:gd name="T5" fmla="*/ 176608 h 360000"/>
                              <a:gd name="T6" fmla="*/ 0 60000 65536"/>
                              <a:gd name="T7" fmla="*/ 0 60000 65536"/>
                              <a:gd name="T8" fmla="*/ 0 60000 65536"/>
                            </a:gdLst>
                            <a:ahLst/>
                            <a:cxnLst>
                              <a:cxn ang="T6">
                                <a:pos x="T0" y="T1"/>
                              </a:cxn>
                              <a:cxn ang="T7">
                                <a:pos x="T2" y="T3"/>
                              </a:cxn>
                              <a:cxn ang="T8">
                                <a:pos x="T4" y="T5"/>
                              </a:cxn>
                            </a:cxnLst>
                            <a:rect l="0" t="0" r="r" b="b"/>
                            <a:pathLst>
                              <a:path w="144000" h="360000" stroke="0">
                                <a:moveTo>
                                  <a:pt x="143982" y="184037"/>
                                </a:moveTo>
                                <a:cubicBezTo>
                                  <a:pt x="143023" y="290947"/>
                                  <a:pt x="105212" y="372202"/>
                                  <a:pt x="62789" y="358521"/>
                                </a:cubicBezTo>
                                <a:cubicBezTo>
                                  <a:pt x="26370" y="346776"/>
                                  <a:pt x="-679" y="268394"/>
                                  <a:pt x="13" y="176608"/>
                                </a:cubicBezTo>
                                <a:lnTo>
                                  <a:pt x="72000" y="180000"/>
                                </a:lnTo>
                                <a:lnTo>
                                  <a:pt x="143982" y="184037"/>
                                </a:lnTo>
                                <a:close/>
                              </a:path>
                              <a:path w="144000" h="360000" fill="none">
                                <a:moveTo>
                                  <a:pt x="143982" y="184037"/>
                                </a:moveTo>
                                <a:cubicBezTo>
                                  <a:pt x="143023" y="290947"/>
                                  <a:pt x="105212" y="372202"/>
                                  <a:pt x="62789" y="358521"/>
                                </a:cubicBezTo>
                                <a:cubicBezTo>
                                  <a:pt x="26370" y="346776"/>
                                  <a:pt x="-679" y="268394"/>
                                  <a:pt x="13" y="17660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47170" name="円弧 1698076211"/>
                        <wps:cNvSpPr>
                          <a:spLocks/>
                        </wps:cNvSpPr>
                        <wps:spPr bwMode="auto">
                          <a:xfrm rot="10800000">
                            <a:off x="29975" y="15494"/>
                            <a:ext cx="1440" cy="3600"/>
                          </a:xfrm>
                          <a:custGeom>
                            <a:avLst/>
                            <a:gdLst>
                              <a:gd name="T0" fmla="*/ 143982 w 144000"/>
                              <a:gd name="T1" fmla="*/ 184037 h 360000"/>
                              <a:gd name="T2" fmla="*/ 62789 w 144000"/>
                              <a:gd name="T3" fmla="*/ 358521 h 360000"/>
                              <a:gd name="T4" fmla="*/ 13 w 144000"/>
                              <a:gd name="T5" fmla="*/ 176608 h 360000"/>
                              <a:gd name="T6" fmla="*/ 0 60000 65536"/>
                              <a:gd name="T7" fmla="*/ 0 60000 65536"/>
                              <a:gd name="T8" fmla="*/ 0 60000 65536"/>
                            </a:gdLst>
                            <a:ahLst/>
                            <a:cxnLst>
                              <a:cxn ang="T6">
                                <a:pos x="T0" y="T1"/>
                              </a:cxn>
                              <a:cxn ang="T7">
                                <a:pos x="T2" y="T3"/>
                              </a:cxn>
                              <a:cxn ang="T8">
                                <a:pos x="T4" y="T5"/>
                              </a:cxn>
                            </a:cxnLst>
                            <a:rect l="0" t="0" r="r" b="b"/>
                            <a:pathLst>
                              <a:path w="144000" h="360000" stroke="0">
                                <a:moveTo>
                                  <a:pt x="143982" y="184037"/>
                                </a:moveTo>
                                <a:cubicBezTo>
                                  <a:pt x="143023" y="290947"/>
                                  <a:pt x="105212" y="372202"/>
                                  <a:pt x="62789" y="358521"/>
                                </a:cubicBezTo>
                                <a:cubicBezTo>
                                  <a:pt x="26370" y="346776"/>
                                  <a:pt x="-679" y="268394"/>
                                  <a:pt x="13" y="176608"/>
                                </a:cubicBezTo>
                                <a:lnTo>
                                  <a:pt x="72000" y="180000"/>
                                </a:lnTo>
                                <a:lnTo>
                                  <a:pt x="143982" y="184037"/>
                                </a:lnTo>
                                <a:close/>
                              </a:path>
                              <a:path w="144000" h="360000" fill="none">
                                <a:moveTo>
                                  <a:pt x="143982" y="184037"/>
                                </a:moveTo>
                                <a:cubicBezTo>
                                  <a:pt x="143023" y="290947"/>
                                  <a:pt x="105212" y="372202"/>
                                  <a:pt x="62789" y="358521"/>
                                </a:cubicBezTo>
                                <a:cubicBezTo>
                                  <a:pt x="26370" y="346776"/>
                                  <a:pt x="-679" y="268394"/>
                                  <a:pt x="13" y="17660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2830730" name="円弧 171731542"/>
                        <wps:cNvSpPr>
                          <a:spLocks/>
                        </wps:cNvSpPr>
                        <wps:spPr bwMode="auto">
                          <a:xfrm rot="10800000">
                            <a:off x="31435" y="15494"/>
                            <a:ext cx="1440" cy="3600"/>
                          </a:xfrm>
                          <a:custGeom>
                            <a:avLst/>
                            <a:gdLst>
                              <a:gd name="T0" fmla="*/ 143982 w 144000"/>
                              <a:gd name="T1" fmla="*/ 184037 h 360000"/>
                              <a:gd name="T2" fmla="*/ 62789 w 144000"/>
                              <a:gd name="T3" fmla="*/ 358521 h 360000"/>
                              <a:gd name="T4" fmla="*/ 13 w 144000"/>
                              <a:gd name="T5" fmla="*/ 176608 h 360000"/>
                              <a:gd name="T6" fmla="*/ 0 60000 65536"/>
                              <a:gd name="T7" fmla="*/ 0 60000 65536"/>
                              <a:gd name="T8" fmla="*/ 0 60000 65536"/>
                            </a:gdLst>
                            <a:ahLst/>
                            <a:cxnLst>
                              <a:cxn ang="T6">
                                <a:pos x="T0" y="T1"/>
                              </a:cxn>
                              <a:cxn ang="T7">
                                <a:pos x="T2" y="T3"/>
                              </a:cxn>
                              <a:cxn ang="T8">
                                <a:pos x="T4" y="T5"/>
                              </a:cxn>
                            </a:cxnLst>
                            <a:rect l="0" t="0" r="r" b="b"/>
                            <a:pathLst>
                              <a:path w="144000" h="360000" stroke="0">
                                <a:moveTo>
                                  <a:pt x="143982" y="184037"/>
                                </a:moveTo>
                                <a:cubicBezTo>
                                  <a:pt x="143023" y="290947"/>
                                  <a:pt x="105212" y="372202"/>
                                  <a:pt x="62789" y="358521"/>
                                </a:cubicBezTo>
                                <a:cubicBezTo>
                                  <a:pt x="26370" y="346776"/>
                                  <a:pt x="-679" y="268394"/>
                                  <a:pt x="13" y="176608"/>
                                </a:cubicBezTo>
                                <a:lnTo>
                                  <a:pt x="72000" y="180000"/>
                                </a:lnTo>
                                <a:lnTo>
                                  <a:pt x="143982" y="184037"/>
                                </a:lnTo>
                                <a:close/>
                              </a:path>
                              <a:path w="144000" h="360000" fill="none">
                                <a:moveTo>
                                  <a:pt x="143982" y="184037"/>
                                </a:moveTo>
                                <a:cubicBezTo>
                                  <a:pt x="143023" y="290947"/>
                                  <a:pt x="105212" y="372202"/>
                                  <a:pt x="62789" y="358521"/>
                                </a:cubicBezTo>
                                <a:cubicBezTo>
                                  <a:pt x="26370" y="346776"/>
                                  <a:pt x="-679" y="268394"/>
                                  <a:pt x="13" y="17660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2D8E15" id="Group 1163" o:spid="_x0000_s1026" style="position:absolute;margin-left:213pt;margin-top:121.95pt;width:22.7pt;height:11.9pt;rotation:180;z-index:252482560" coordorigin="27055,15494" coordsize="5820,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">
                <v:shape id="円弧 554838263" o:spid="_x0000_s1027" style="position:absolute;left:27055;top:15494;width:1440;height:3600;rotation:180;visibility:visible;mso-wrap-style:square;v-text-anchor:top" coordsize="144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" path="m143982,184037nsc143023,290947,105212,372202,62789,358521,26370,346776,-679,268394,13,176608r71987,3392l143982,184037xem143982,184037nfc143023,290947,105212,372202,62789,358521,26370,346776,-679,268394,13,176608e" filled="f" strokecolor="black [3213]">
                  <v:path arrowok="t" o:connecttype="custom" o:connectlocs="1440,1840;628,3585;0,1766" o:connectangles="0,0,0"/>
                </v:shape>
                <v:shape id="円弧 306756390" o:spid="_x0000_s1028" style="position:absolute;left:28515;top:15494;width:1440;height:3600;rotation:180;visibility:visible;mso-wrap-style:square;v-text-anchor:top" coordsize="144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" path="m143982,184037nsc143023,290947,105212,372202,62789,358521,26370,346776,-679,268394,13,176608r71987,3392l143982,184037xem143982,184037nfc143023,290947,105212,372202,62789,358521,26370,346776,-679,268394,13,176608e" filled="f" strokecolor="black [3213]">
                  <v:path arrowok="t" o:connecttype="custom" o:connectlocs="1440,1840;628,3585;0,1766" o:connectangles="0,0,0"/>
                </v:shape>
                <v:shape id="円弧 1698076211" o:spid="_x0000_s1029" style="position:absolute;left:29975;top:15494;width:1440;height:3600;rotation:180;visibility:visible;mso-wrap-style:square;v-text-anchor:top" coordsize="144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" path="m143982,184037nsc143023,290947,105212,372202,62789,358521,26370,346776,-679,268394,13,176608r71987,3392l143982,184037xem143982,184037nfc143023,290947,105212,372202,62789,358521,26370,346776,-679,268394,13,176608e" filled="f" strokecolor="black [3213]">
                  <v:path arrowok="t" o:connecttype="custom" o:connectlocs="1440,1840;628,3585;0,1766" o:connectangles="0,0,0"/>
                </v:shape>
                <v:shape id="円弧 171731542" o:spid="_x0000_s1030" style="position:absolute;left:31435;top:15494;width:1440;height:3600;rotation:180;visibility:visible;mso-wrap-style:square;v-text-anchor:top" coordsize="144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" path="m143982,184037nsc143023,290947,105212,372202,62789,358521,26370,346776,-679,268394,13,176608r71987,3392l143982,184037xem143982,184037nfc143023,290947,105212,372202,62789,358521,26370,346776,-679,268394,13,176608e" filled="f" strokecolor="black [3213]">
                  <v:path arrowok="t" o:connecttype="custom" o:connectlocs="1440,1840;628,3585;0,1766" o:connectangles="0,0,0"/>
                </v:shape>
              </v:group>
            </w:pict>
          </mc:Fallback>
        </mc:AlternateContent>
      </w:r>
      <w:r w:rsidRPr="00AA2053">
        <w:rPr>
          <w:noProof/>
        </w:rPr>
        <mc:AlternateContent>
          <mc:Choice Requires="wps">
            <w:drawing>
              <wp:anchor distT="4294967295" distB="4294967295" distL="114300" distR="114300" simplePos="0" relativeHeight="252483584" behindDoc="0" locked="0" layoutInCell="1" allowOverlap="1" wp14:anchorId="66042BCA" wp14:editId="734DBFAD">
                <wp:simplePos x="0" y="0"/>
                <wp:positionH relativeFrom="column">
                  <wp:posOffset>2860675</wp:posOffset>
                </wp:positionH>
                <wp:positionV relativeFrom="paragraph">
                  <wp:posOffset>1056639</wp:posOffset>
                </wp:positionV>
                <wp:extent cx="3656330" cy="0"/>
                <wp:effectExtent l="0" t="0" r="0" b="0"/>
                <wp:wrapNone/>
                <wp:docPr id="743662860" name="直線コネクタ 6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656330" cy="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283E8D9E" id="直線コネクタ 689" o:spid="_x0000_s1026" style="position:absolute;z-index:2524835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25pt,83.2pt" to="513.15pt,8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" filled="t" fillcolor="#4472c4 [3204]" strokecolor="black [3213]">
                <o:lock v:ext="edit" shapetype="f"/>
              </v:line>
            </w:pict>
          </mc:Fallback>
        </mc:AlternateContent>
      </w:r>
      <w:r w:rsidRPr="00AA2053">
        <w:rPr>
          <w:noProof/>
        </w:rPr>
        <mc:AlternateContent>
          <mc:Choice Requires="wps">
            <w:drawing>
              <wp:anchor distT="4294967295" distB="4294967295" distL="114300" distR="114300" simplePos="0" relativeHeight="252484608" behindDoc="0" locked="0" layoutInCell="1" allowOverlap="1" wp14:anchorId="0CA2283D" wp14:editId="08BF403E">
                <wp:simplePos x="0" y="0"/>
                <wp:positionH relativeFrom="column">
                  <wp:posOffset>3125470</wp:posOffset>
                </wp:positionH>
                <wp:positionV relativeFrom="paragraph">
                  <wp:posOffset>1624329</wp:posOffset>
                </wp:positionV>
                <wp:extent cx="3391535" cy="0"/>
                <wp:effectExtent l="0" t="0" r="0" b="0"/>
                <wp:wrapNone/>
                <wp:docPr id="1229420666" name="直線コネクタ 68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391535" cy="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03724499" id="直線コネクタ 688" o:spid="_x0000_s1026" style="position:absolute;z-index:2524846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46.1pt,127.9pt" to="513.15pt,1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" filled="t" fillcolor="#4472c4 [3204]" strokecolor="black [3213]">
                <o:lock v:ext="edit" shapetype="f"/>
              </v:line>
            </w:pict>
          </mc:Fallback>
        </mc:AlternateContent>
      </w:r>
      <w:r w:rsidRPr="00AA2053">
        <w:rPr>
          <w:noProof/>
        </w:rPr>
        <mc:AlternateContent>
          <mc:Choice Requires="wps">
            <w:drawing>
              <wp:anchor distT="4294967295" distB="4294967295" distL="114300" distR="114300" simplePos="0" relativeHeight="252485632" behindDoc="0" locked="0" layoutInCell="1" allowOverlap="1" wp14:anchorId="5960EC84" wp14:editId="2C104FAF">
                <wp:simplePos x="0" y="0"/>
                <wp:positionH relativeFrom="column">
                  <wp:posOffset>2529205</wp:posOffset>
                </wp:positionH>
                <wp:positionV relativeFrom="paragraph">
                  <wp:posOffset>1903094</wp:posOffset>
                </wp:positionV>
                <wp:extent cx="3987800" cy="0"/>
                <wp:effectExtent l="0" t="0" r="0" b="0"/>
                <wp:wrapNone/>
                <wp:docPr id="1844813821" name="直線コネクタ 68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987800" cy="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7FAD4589" id="直線コネクタ 687" o:spid="_x0000_s1026" style="position:absolute;z-index:252485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9.15pt,149.85pt" to="513.15pt,14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" filled="t" fillcolor="#4472c4 [3204]" strokecolor="black [3213]">
                <o:lock v:ext="edit" shapetype="f"/>
              </v:line>
            </w:pict>
          </mc:Fallback>
        </mc:AlternateContent>
      </w:r>
      <w:r w:rsidRPr="00AA2053">
        <w:rPr>
          <w:noProof/>
        </w:rPr>
        <mc:AlternateContent>
          <mc:Choice Requires="wps">
            <w:drawing>
              <wp:anchor distT="0" distB="0" distL="114299" distR="114299" simplePos="0" relativeHeight="252486656" behindDoc="0" locked="0" layoutInCell="1" allowOverlap="1" wp14:anchorId="196ED3A2" wp14:editId="08CDB928">
                <wp:simplePos x="0" y="0"/>
                <wp:positionH relativeFrom="column">
                  <wp:posOffset>2529204</wp:posOffset>
                </wp:positionH>
                <wp:positionV relativeFrom="paragraph">
                  <wp:posOffset>1624330</wp:posOffset>
                </wp:positionV>
                <wp:extent cx="0" cy="278765"/>
                <wp:effectExtent l="0" t="0" r="19050" b="6985"/>
                <wp:wrapNone/>
                <wp:docPr id="1537639282" name="直線コネクタ 6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78765"/>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29D77443" id="直線コネクタ 686" o:spid="_x0000_s1026" style="position:absolute;z-index:2524866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99.15pt,127.9pt" to="199.15pt,14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" filled="t" fillcolor="#4472c4 [3204]" strokecolor="black [3213]">
                <o:lock v:ext="edit" shapetype="f"/>
              </v:line>
            </w:pict>
          </mc:Fallback>
        </mc:AlternateContent>
      </w:r>
      <w:r w:rsidRPr="00AA2053">
        <w:rPr>
          <w:noProof/>
        </w:rPr>
        <mc:AlternateContent>
          <mc:Choice Requires="wps">
            <w:drawing>
              <wp:anchor distT="4294967295" distB="4294967295" distL="114300" distR="114300" simplePos="0" relativeHeight="252487680" behindDoc="0" locked="0" layoutInCell="1" allowOverlap="1" wp14:anchorId="42F905A9" wp14:editId="5744D912">
                <wp:simplePos x="0" y="0"/>
                <wp:positionH relativeFrom="column">
                  <wp:posOffset>3071495</wp:posOffset>
                </wp:positionH>
                <wp:positionV relativeFrom="paragraph">
                  <wp:posOffset>2916554</wp:posOffset>
                </wp:positionV>
                <wp:extent cx="288290" cy="0"/>
                <wp:effectExtent l="0" t="0" r="0" b="0"/>
                <wp:wrapNone/>
                <wp:docPr id="1537364836" name="直線コネクタ 68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88290" cy="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54048D45" id="直線コネクタ 685" o:spid="_x0000_s1026" style="position:absolute;z-index:252487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41.85pt,229.65pt" to="264.55pt,22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" filled="t" fillcolor="#4472c4 [3204]" strokecolor="black [3213]">
                <o:lock v:ext="edit" shapetype="f"/>
              </v:line>
            </w:pict>
          </mc:Fallback>
        </mc:AlternateContent>
      </w:r>
      <w:r w:rsidRPr="00AA2053">
        <w:rPr>
          <w:noProof/>
        </w:rPr>
        <mc:AlternateContent>
          <mc:Choice Requires="wps">
            <w:drawing>
              <wp:anchor distT="4294967295" distB="4294967295" distL="114300" distR="114300" simplePos="0" relativeHeight="252488704" behindDoc="0" locked="0" layoutInCell="1" allowOverlap="1" wp14:anchorId="32D35904" wp14:editId="07486175">
                <wp:simplePos x="0" y="0"/>
                <wp:positionH relativeFrom="column">
                  <wp:posOffset>3125470</wp:posOffset>
                </wp:positionH>
                <wp:positionV relativeFrom="paragraph">
                  <wp:posOffset>2964179</wp:posOffset>
                </wp:positionV>
                <wp:extent cx="179705" cy="0"/>
                <wp:effectExtent l="0" t="0" r="0" b="0"/>
                <wp:wrapNone/>
                <wp:docPr id="374657234" name="直線コネクタ 6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9705" cy="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72DF7406" id="直線コネクタ 684" o:spid="_x0000_s1026" style="position:absolute;z-index:252488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46.1pt,233.4pt" to="260.25pt,23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" filled="t" fillcolor="#4472c4 [3204]" strokecolor="black [3213]">
                <o:lock v:ext="edit" shapetype="f"/>
              </v:line>
            </w:pict>
          </mc:Fallback>
        </mc:AlternateContent>
      </w:r>
      <w:r w:rsidRPr="00AA2053">
        <w:rPr>
          <w:noProof/>
        </w:rPr>
        <mc:AlternateContent>
          <mc:Choice Requires="wps">
            <w:drawing>
              <wp:anchor distT="4294967295" distB="4294967295" distL="114300" distR="114300" simplePos="0" relativeHeight="252489728" behindDoc="0" locked="0" layoutInCell="1" allowOverlap="1" wp14:anchorId="1E984945" wp14:editId="7ECF77C7">
                <wp:simplePos x="0" y="0"/>
                <wp:positionH relativeFrom="column">
                  <wp:posOffset>3179445</wp:posOffset>
                </wp:positionH>
                <wp:positionV relativeFrom="paragraph">
                  <wp:posOffset>3011804</wp:posOffset>
                </wp:positionV>
                <wp:extent cx="71755" cy="0"/>
                <wp:effectExtent l="0" t="0" r="0" b="0"/>
                <wp:wrapNone/>
                <wp:docPr id="1138936064" name="直線コネクタ 6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1755" cy="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39C1661B" id="直線コネクタ 683" o:spid="_x0000_s1026" style="position:absolute;z-index:252489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0.35pt,237.15pt" to="256pt,2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" filled="t" fillcolor="#4472c4 [3204]" strokecolor="black [3213]">
                <o:lock v:ext="edit" shapetype="f"/>
              </v:line>
            </w:pict>
          </mc:Fallback>
        </mc:AlternateContent>
      </w:r>
      <w:r w:rsidRPr="00AA2053">
        <w:rPr>
          <w:noProof/>
        </w:rPr>
        <mc:AlternateContent>
          <mc:Choice Requires="wps">
            <w:drawing>
              <wp:anchor distT="0" distB="0" distL="114299" distR="114299" simplePos="0" relativeHeight="252490752" behindDoc="0" locked="0" layoutInCell="1" allowOverlap="1" wp14:anchorId="649375DD" wp14:editId="783308EC">
                <wp:simplePos x="0" y="0"/>
                <wp:positionH relativeFrom="column">
                  <wp:posOffset>3191509</wp:posOffset>
                </wp:positionH>
                <wp:positionV relativeFrom="paragraph">
                  <wp:posOffset>1624330</wp:posOffset>
                </wp:positionV>
                <wp:extent cx="0" cy="1292860"/>
                <wp:effectExtent l="0" t="0" r="19050" b="2540"/>
                <wp:wrapNone/>
                <wp:docPr id="1136345603" name="直線コネクタ 6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29286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66932D7C" id="直線コネクタ 682" o:spid="_x0000_s1026" style="position:absolute;flip:y;z-index:2524907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51.3pt,127.9pt" to="251.3pt,2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" filled="t" fillcolor="#4472c4 [3204]" strokecolor="black [3213]">
                <o:lock v:ext="edit" shapetype="f"/>
              </v:line>
            </w:pict>
          </mc:Fallback>
        </mc:AlternateContent>
      </w:r>
      <w:r w:rsidRPr="00AA2053">
        <w:rPr>
          <w:noProof/>
        </w:rPr>
        <mc:AlternateContent>
          <mc:Choice Requires="wps">
            <w:drawing>
              <wp:anchor distT="0" distB="0" distL="114300" distR="114300" simplePos="0" relativeHeight="252491776" behindDoc="0" locked="0" layoutInCell="1" allowOverlap="1" wp14:anchorId="51D91E1D" wp14:editId="58EA3AD9">
                <wp:simplePos x="0" y="0"/>
                <wp:positionH relativeFrom="column">
                  <wp:posOffset>3020060</wp:posOffset>
                </wp:positionH>
                <wp:positionV relativeFrom="paragraph">
                  <wp:posOffset>1652905</wp:posOffset>
                </wp:positionV>
                <wp:extent cx="144145" cy="204470"/>
                <wp:effectExtent l="0" t="0" r="0" b="0"/>
                <wp:wrapNone/>
                <wp:docPr id="287611920" name="テキスト ボックス 6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145" cy="204470"/>
                        </a:xfrm>
                        <a:prstGeom prst="rect">
                          <a:avLst/>
                        </a:prstGeom>
                        <a:noFill/>
                      </wps:spPr>
                      <wps:txbx>
                        <w:txbxContent>
                          <w:p w14:paraId="248DEA8F" w14:textId="77777777" w:rsidR="00D00886" w:rsidRDefault="00D00886" w:rsidP="00D00886">
                            <w:pPr>
                              <w:kinsoku w:val="0"/>
                              <w:overflowPunct w:val="0"/>
                              <w:jc w:val="center"/>
                              <w:textAlignment w:val="baseline"/>
                              <w:rPr>
                                <w:rFonts w:ascii="Arial" w:hAnsi="Arial" w:cstheme="minorBidi"/>
                                <w:b/>
                                <w:bCs/>
                                <w:color w:val="000000" w:themeColor="text1"/>
                                <w:kern w:val="24"/>
                                <w:sz w:val="28"/>
                                <w:szCs w:val="28"/>
                              </w:rPr>
                            </w:pPr>
                            <w:r>
                              <w:rPr>
                                <w:rFonts w:ascii="Arial" w:hAnsi="Arial" w:cstheme="minorBidi"/>
                                <w:b/>
                                <w:bCs/>
                                <w:color w:val="000000" w:themeColor="text1"/>
                                <w:kern w:val="24"/>
                                <w:sz w:val="28"/>
                                <w:szCs w:val="28"/>
                              </w:rPr>
                              <w:t>S</w:t>
                            </w:r>
                          </w:p>
                        </w:txbxContent>
                      </wps:txbx>
                      <wps:bodyPr wrap="square" lIns="0" tIns="0" rIns="0" bIns="0" rtlCol="0">
                        <a:spAutoFit/>
                      </wps:bodyPr>
                    </wps:wsp>
                  </a:graphicData>
                </a:graphic>
                <wp14:sizeRelH relativeFrom="page">
                  <wp14:pctWidth>0</wp14:pctWidth>
                </wp14:sizeRelH>
                <wp14:sizeRelV relativeFrom="page">
                  <wp14:pctHeight>0</wp14:pctHeight>
                </wp14:sizeRelV>
              </wp:anchor>
            </w:drawing>
          </mc:Choice>
          <mc:Fallback>
            <w:pict>
              <v:shape w14:anchorId="51D91E1D" id="テキスト ボックス 681" o:spid="_x0000_s1452" type="#_x0000_t202" style="position:absolute;left:0;text-align:left;margin-left:237.8pt;margin-top:130.15pt;width:11.35pt;height:16.1pt;z-index:25249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" filled="f" stroked="f">
                <v:textbox style="mso-fit-shape-to-text:t" inset="0,0,0,0">
                  <w:txbxContent>
                    <w:p w14:paraId="248DEA8F" w14:textId="77777777" w:rsidR="00D00886" w:rsidRDefault="00D00886" w:rsidP="00D00886">
                      <w:pPr>
                        <w:kinsoku w:val="0"/>
                        <w:overflowPunct w:val="0"/>
                        <w:jc w:val="center"/>
                        <w:textAlignment w:val="baseline"/>
                        <w:rPr>
                          <w:rFonts w:ascii="Arial" w:hAnsi="Arial" w:cstheme="minorBidi"/>
                          <w:b/>
                          <w:bCs/>
                          <w:color w:val="000000" w:themeColor="text1"/>
                          <w:kern w:val="24"/>
                          <w:sz w:val="28"/>
                          <w:szCs w:val="28"/>
                        </w:rPr>
                      </w:pPr>
                      <w:r>
                        <w:rPr>
                          <w:rFonts w:ascii="Arial" w:hAnsi="Arial" w:cstheme="minorBidi"/>
                          <w:b/>
                          <w:bCs/>
                          <w:color w:val="000000" w:themeColor="text1"/>
                          <w:kern w:val="24"/>
                          <w:sz w:val="28"/>
                          <w:szCs w:val="28"/>
                        </w:rPr>
                        <w:t>S</w:t>
                      </w:r>
                    </w:p>
                  </w:txbxContent>
                </v:textbox>
              </v:shape>
            </w:pict>
          </mc:Fallback>
        </mc:AlternateContent>
      </w:r>
      <w:r w:rsidRPr="00AA2053">
        <w:rPr>
          <w:noProof/>
        </w:rPr>
        <mc:AlternateContent>
          <mc:Choice Requires="wps">
            <w:drawing>
              <wp:anchor distT="0" distB="0" distL="114300" distR="114300" simplePos="0" relativeHeight="252492800" behindDoc="0" locked="0" layoutInCell="1" allowOverlap="1" wp14:anchorId="7A64EC4B" wp14:editId="2CE06D13">
                <wp:simplePos x="0" y="0"/>
                <wp:positionH relativeFrom="column">
                  <wp:posOffset>2773045</wp:posOffset>
                </wp:positionH>
                <wp:positionV relativeFrom="paragraph">
                  <wp:posOffset>821690</wp:posOffset>
                </wp:positionV>
                <wp:extent cx="144145" cy="204470"/>
                <wp:effectExtent l="0" t="0" r="0" b="0"/>
                <wp:wrapNone/>
                <wp:docPr id="1383862905" name="テキスト ボックス 6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145" cy="204470"/>
                        </a:xfrm>
                        <a:prstGeom prst="rect">
                          <a:avLst/>
                        </a:prstGeom>
                        <a:noFill/>
                      </wps:spPr>
                      <wps:txbx>
                        <w:txbxContent>
                          <w:p w14:paraId="736C4178" w14:textId="77777777" w:rsidR="00D00886" w:rsidRDefault="00D00886" w:rsidP="00D00886">
                            <w:pPr>
                              <w:kinsoku w:val="0"/>
                              <w:overflowPunct w:val="0"/>
                              <w:jc w:val="center"/>
                              <w:textAlignment w:val="baseline"/>
                              <w:rPr>
                                <w:rFonts w:ascii="Arial" w:hAnsi="Arial" w:cstheme="minorBidi"/>
                                <w:b/>
                                <w:bCs/>
                                <w:color w:val="000000" w:themeColor="text1"/>
                                <w:kern w:val="24"/>
                                <w:sz w:val="28"/>
                                <w:szCs w:val="28"/>
                              </w:rPr>
                            </w:pPr>
                            <w:r>
                              <w:rPr>
                                <w:rFonts w:ascii="Arial" w:hAnsi="Arial" w:cstheme="minorBidi"/>
                                <w:b/>
                                <w:bCs/>
                                <w:color w:val="000000" w:themeColor="text1"/>
                                <w:kern w:val="24"/>
                                <w:sz w:val="28"/>
                                <w:szCs w:val="28"/>
                              </w:rPr>
                              <w:t>R</w:t>
                            </w:r>
                          </w:p>
                        </w:txbxContent>
                      </wps:txbx>
                      <wps:bodyPr wrap="square" lIns="0" tIns="0" rIns="0" bIns="0" rtlCol="0">
                        <a:spAutoFit/>
                      </wps:bodyPr>
                    </wps:wsp>
                  </a:graphicData>
                </a:graphic>
                <wp14:sizeRelH relativeFrom="page">
                  <wp14:pctWidth>0</wp14:pctWidth>
                </wp14:sizeRelH>
                <wp14:sizeRelV relativeFrom="page">
                  <wp14:pctHeight>0</wp14:pctHeight>
                </wp14:sizeRelV>
              </wp:anchor>
            </w:drawing>
          </mc:Choice>
          <mc:Fallback>
            <w:pict>
              <v:shape w14:anchorId="7A64EC4B" id="テキスト ボックス 680" o:spid="_x0000_s1453" type="#_x0000_t202" style="position:absolute;left:0;text-align:left;margin-left:218.35pt;margin-top:64.7pt;width:11.35pt;height:16.1pt;z-index:25249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" filled="f" stroked="f">
                <v:textbox style="mso-fit-shape-to-text:t" inset="0,0,0,0">
                  <w:txbxContent>
                    <w:p w14:paraId="736C4178" w14:textId="77777777" w:rsidR="00D00886" w:rsidRDefault="00D00886" w:rsidP="00D00886">
                      <w:pPr>
                        <w:kinsoku w:val="0"/>
                        <w:overflowPunct w:val="0"/>
                        <w:jc w:val="center"/>
                        <w:textAlignment w:val="baseline"/>
                        <w:rPr>
                          <w:rFonts w:ascii="Arial" w:hAnsi="Arial" w:cstheme="minorBidi"/>
                          <w:b/>
                          <w:bCs/>
                          <w:color w:val="000000" w:themeColor="text1"/>
                          <w:kern w:val="24"/>
                          <w:sz w:val="28"/>
                          <w:szCs w:val="28"/>
                        </w:rPr>
                      </w:pPr>
                      <w:r>
                        <w:rPr>
                          <w:rFonts w:ascii="Arial" w:hAnsi="Arial" w:cstheme="minorBidi"/>
                          <w:b/>
                          <w:bCs/>
                          <w:color w:val="000000" w:themeColor="text1"/>
                          <w:kern w:val="24"/>
                          <w:sz w:val="28"/>
                          <w:szCs w:val="28"/>
                        </w:rPr>
                        <w:t>R</w:t>
                      </w:r>
                    </w:p>
                  </w:txbxContent>
                </v:textbox>
              </v:shape>
            </w:pict>
          </mc:Fallback>
        </mc:AlternateContent>
      </w:r>
      <w:r w:rsidRPr="00AA2053">
        <w:rPr>
          <w:noProof/>
        </w:rPr>
        <mc:AlternateContent>
          <mc:Choice Requires="wps">
            <w:drawing>
              <wp:anchor distT="4294967295" distB="4294967295" distL="114300" distR="114300" simplePos="0" relativeHeight="252493824" behindDoc="0" locked="0" layoutInCell="1" allowOverlap="1" wp14:anchorId="13DF03E1" wp14:editId="38C54E5D">
                <wp:simplePos x="0" y="0"/>
                <wp:positionH relativeFrom="column">
                  <wp:posOffset>4811395</wp:posOffset>
                </wp:positionH>
                <wp:positionV relativeFrom="paragraph">
                  <wp:posOffset>2962274</wp:posOffset>
                </wp:positionV>
                <wp:extent cx="288290" cy="0"/>
                <wp:effectExtent l="0" t="0" r="0" b="0"/>
                <wp:wrapNone/>
                <wp:docPr id="784889856" name="直線コネクタ 6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88290" cy="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27CD9668" id="直線コネクタ 679" o:spid="_x0000_s1026" style="position:absolute;z-index:252493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78.85pt,233.25pt" to="401.55pt,23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" filled="t" fillcolor="#4472c4 [3204]" strokecolor="black [3213]">
                <o:lock v:ext="edit" shapetype="f"/>
              </v:line>
            </w:pict>
          </mc:Fallback>
        </mc:AlternateContent>
      </w:r>
      <w:r w:rsidRPr="00AA2053">
        <w:rPr>
          <w:noProof/>
        </w:rPr>
        <mc:AlternateContent>
          <mc:Choice Requires="wps">
            <w:drawing>
              <wp:anchor distT="4294967295" distB="4294967295" distL="114300" distR="114300" simplePos="0" relativeHeight="252494848" behindDoc="0" locked="0" layoutInCell="1" allowOverlap="1" wp14:anchorId="24D32D97" wp14:editId="045C252C">
                <wp:simplePos x="0" y="0"/>
                <wp:positionH relativeFrom="column">
                  <wp:posOffset>4865370</wp:posOffset>
                </wp:positionH>
                <wp:positionV relativeFrom="paragraph">
                  <wp:posOffset>3009899</wp:posOffset>
                </wp:positionV>
                <wp:extent cx="179705" cy="0"/>
                <wp:effectExtent l="0" t="0" r="0" b="0"/>
                <wp:wrapNone/>
                <wp:docPr id="515593500" name="直線コネクタ 6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9705" cy="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6FDD85AF" id="直線コネクタ 678" o:spid="_x0000_s1026" style="position:absolute;z-index:252494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3.1pt,237pt" to="397.25pt,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" filled="t" fillcolor="#4472c4 [3204]" strokecolor="black [3213]">
                <o:lock v:ext="edit" shapetype="f"/>
              </v:line>
            </w:pict>
          </mc:Fallback>
        </mc:AlternateContent>
      </w:r>
      <w:r w:rsidRPr="00AA2053">
        <w:rPr>
          <w:noProof/>
        </w:rPr>
        <mc:AlternateContent>
          <mc:Choice Requires="wps">
            <w:drawing>
              <wp:anchor distT="0" distB="0" distL="114299" distR="114299" simplePos="0" relativeHeight="252495872" behindDoc="0" locked="0" layoutInCell="1" allowOverlap="1" wp14:anchorId="05F65C6A" wp14:editId="5E0AC53A">
                <wp:simplePos x="0" y="0"/>
                <wp:positionH relativeFrom="column">
                  <wp:posOffset>4955539</wp:posOffset>
                </wp:positionH>
                <wp:positionV relativeFrom="paragraph">
                  <wp:posOffset>2412365</wp:posOffset>
                </wp:positionV>
                <wp:extent cx="0" cy="539750"/>
                <wp:effectExtent l="0" t="0" r="19050" b="0"/>
                <wp:wrapNone/>
                <wp:docPr id="1070307338" name="直線コネクタ 67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539750"/>
                        </a:xfrm>
                        <a:prstGeom prst="line">
                          <a:avLst/>
                        </a:prstGeom>
                        <a:solidFill>
                          <a:schemeClr val="accent1"/>
                        </a:solidFill>
                        <a:ln w="9525" cap="flat" cmpd="sng" algn="ctr">
                          <a:solidFill>
                            <a:schemeClr val="tx1"/>
                          </a:solidFill>
                          <a:prstDash val="sysDash"/>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36F61265" id="直線コネクタ 677" o:spid="_x0000_s1026" style="position:absolute;flip:y;z-index:2524958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90.2pt,189.95pt" to="390.2pt,2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" filled="t" fillcolor="#4472c4 [3204]" strokecolor="black [3213]">
                <v:stroke dashstyle="3 1"/>
                <o:lock v:ext="edit" shapetype="f"/>
              </v:line>
            </w:pict>
          </mc:Fallback>
        </mc:AlternateContent>
      </w:r>
      <w:r w:rsidRPr="00AA2053">
        <w:rPr>
          <w:noProof/>
        </w:rPr>
        <mc:AlternateContent>
          <mc:Choice Requires="wps">
            <w:drawing>
              <wp:anchor distT="0" distB="0" distL="114299" distR="114299" simplePos="0" relativeHeight="252496896" behindDoc="0" locked="0" layoutInCell="1" allowOverlap="1" wp14:anchorId="51AE7FDE" wp14:editId="5E3D1D68">
                <wp:simplePos x="0" y="0"/>
                <wp:positionH relativeFrom="column">
                  <wp:posOffset>6212204</wp:posOffset>
                </wp:positionH>
                <wp:positionV relativeFrom="paragraph">
                  <wp:posOffset>1075690</wp:posOffset>
                </wp:positionV>
                <wp:extent cx="0" cy="1043940"/>
                <wp:effectExtent l="0" t="0" r="19050" b="3810"/>
                <wp:wrapNone/>
                <wp:docPr id="969194325" name="直線コネクタ 6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04394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7A9E09EB" id="直線コネクタ 676" o:spid="_x0000_s1026" style="position:absolute;flip:y;z-index:2524968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89.15pt,84.7pt" to="489.15pt,16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" filled="t" fillcolor="#4472c4 [3204]" strokecolor="black [3213]">
                <o:lock v:ext="edit" shapetype="f"/>
              </v:line>
            </w:pict>
          </mc:Fallback>
        </mc:AlternateContent>
      </w:r>
      <w:r w:rsidRPr="00AA2053">
        <w:rPr>
          <w:noProof/>
        </w:rPr>
        <mc:AlternateContent>
          <mc:Choice Requires="wps">
            <w:drawing>
              <wp:anchor distT="0" distB="0" distL="114300" distR="114300" simplePos="0" relativeHeight="252497920" behindDoc="0" locked="0" layoutInCell="1" allowOverlap="1" wp14:anchorId="6316F852" wp14:editId="699E08BA">
                <wp:simplePos x="0" y="0"/>
                <wp:positionH relativeFrom="column">
                  <wp:posOffset>6214110</wp:posOffset>
                </wp:positionH>
                <wp:positionV relativeFrom="paragraph">
                  <wp:posOffset>2134235</wp:posOffset>
                </wp:positionV>
                <wp:extent cx="107950" cy="36195"/>
                <wp:effectExtent l="0" t="0" r="6350" b="1905"/>
                <wp:wrapNone/>
                <wp:docPr id="1745517299" name="直線コネクタ 6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07950" cy="36195"/>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37D1C98D" id="直線コネクタ 675" o:spid="_x0000_s1026" style="position:absolute;flip:x y;z-index:25249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9.3pt,168.05pt" to="497.8pt,17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" filled="t" fillcolor="#4472c4 [3204]" strokecolor="black [3213]">
                <o:lock v:ext="edit" shapetype="f"/>
              </v:line>
            </w:pict>
          </mc:Fallback>
        </mc:AlternateContent>
      </w:r>
      <w:r w:rsidRPr="00AA2053">
        <w:rPr>
          <w:noProof/>
        </w:rPr>
        <mc:AlternateContent>
          <mc:Choice Requires="wps">
            <w:drawing>
              <wp:anchor distT="0" distB="0" distL="114300" distR="114300" simplePos="0" relativeHeight="252498944" behindDoc="0" locked="0" layoutInCell="1" allowOverlap="1" wp14:anchorId="3F134275" wp14:editId="6EC1C1A0">
                <wp:simplePos x="0" y="0"/>
                <wp:positionH relativeFrom="column">
                  <wp:posOffset>6104255</wp:posOffset>
                </wp:positionH>
                <wp:positionV relativeFrom="paragraph">
                  <wp:posOffset>2172335</wp:posOffset>
                </wp:positionV>
                <wp:extent cx="215900" cy="71755"/>
                <wp:effectExtent l="0" t="0" r="0" b="4445"/>
                <wp:wrapNone/>
                <wp:docPr id="1935581868" name="直線コネクタ 6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215900" cy="71755"/>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5465CEA4" id="直線コネクタ 674" o:spid="_x0000_s1026" style="position:absolute;flip:x;z-index:25249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0.65pt,171.05pt" to="497.65pt,17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" filled="t" fillcolor="#4472c4 [3204]" strokecolor="black [3213]">
                <o:lock v:ext="edit" shapetype="f"/>
              </v:line>
            </w:pict>
          </mc:Fallback>
        </mc:AlternateContent>
      </w:r>
      <w:r w:rsidRPr="00AA2053">
        <w:rPr>
          <w:noProof/>
        </w:rPr>
        <mc:AlternateContent>
          <mc:Choice Requires="wps">
            <w:drawing>
              <wp:anchor distT="0" distB="0" distL="114300" distR="114300" simplePos="0" relativeHeight="252499968" behindDoc="0" locked="0" layoutInCell="1" allowOverlap="1" wp14:anchorId="6710E5AA" wp14:editId="1A2E1335">
                <wp:simplePos x="0" y="0"/>
                <wp:positionH relativeFrom="column">
                  <wp:posOffset>6104255</wp:posOffset>
                </wp:positionH>
                <wp:positionV relativeFrom="paragraph">
                  <wp:posOffset>2244090</wp:posOffset>
                </wp:positionV>
                <wp:extent cx="215900" cy="36195"/>
                <wp:effectExtent l="0" t="0" r="0" b="1905"/>
                <wp:wrapNone/>
                <wp:docPr id="423056586" name="直線コネクタ 6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215900" cy="36195"/>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045D57CD" id="直線コネクタ 673" o:spid="_x0000_s1026" style="position:absolute;flip:x y;z-index:25249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0.65pt,176.7pt" to="497.65pt,17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" filled="t" fillcolor="#4472c4 [3204]" strokecolor="black [3213]">
                <o:lock v:ext="edit" shapetype="f"/>
              </v:line>
            </w:pict>
          </mc:Fallback>
        </mc:AlternateContent>
      </w:r>
      <w:r w:rsidRPr="00AA2053">
        <w:rPr>
          <w:noProof/>
        </w:rPr>
        <mc:AlternateContent>
          <mc:Choice Requires="wps">
            <w:drawing>
              <wp:anchor distT="0" distB="0" distL="114300" distR="114300" simplePos="0" relativeHeight="252500992" behindDoc="0" locked="0" layoutInCell="1" allowOverlap="1" wp14:anchorId="128CFAF9" wp14:editId="74A3AA4C">
                <wp:simplePos x="0" y="0"/>
                <wp:positionH relativeFrom="column">
                  <wp:posOffset>6104255</wp:posOffset>
                </wp:positionH>
                <wp:positionV relativeFrom="paragraph">
                  <wp:posOffset>2280285</wp:posOffset>
                </wp:positionV>
                <wp:extent cx="215900" cy="71755"/>
                <wp:effectExtent l="0" t="0" r="0" b="4445"/>
                <wp:wrapNone/>
                <wp:docPr id="646929410" name="直線コネクタ 6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215900" cy="71755"/>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63F2C652" id="直線コネクタ 672" o:spid="_x0000_s1026" style="position:absolute;flip:x;z-index:25250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0.65pt,179.55pt" to="497.65pt,18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" filled="t" fillcolor="#4472c4 [3204]" strokecolor="black [3213]">
                <o:lock v:ext="edit" shapetype="f"/>
              </v:line>
            </w:pict>
          </mc:Fallback>
        </mc:AlternateContent>
      </w:r>
      <w:r w:rsidRPr="00AA2053">
        <w:rPr>
          <w:noProof/>
        </w:rPr>
        <mc:AlternateContent>
          <mc:Choice Requires="wps">
            <w:drawing>
              <wp:anchor distT="0" distB="0" distL="114300" distR="114300" simplePos="0" relativeHeight="252502016" behindDoc="0" locked="0" layoutInCell="1" allowOverlap="1" wp14:anchorId="525EBD53" wp14:editId="45C921D7">
                <wp:simplePos x="0" y="0"/>
                <wp:positionH relativeFrom="column">
                  <wp:posOffset>6108065</wp:posOffset>
                </wp:positionH>
                <wp:positionV relativeFrom="paragraph">
                  <wp:posOffset>2352040</wp:posOffset>
                </wp:positionV>
                <wp:extent cx="215900" cy="36195"/>
                <wp:effectExtent l="0" t="0" r="0" b="1905"/>
                <wp:wrapNone/>
                <wp:docPr id="1619059772" name="直線コネクタ 6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215900" cy="36195"/>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76DFC46B" id="直線コネクタ 671" o:spid="_x0000_s1026" style="position:absolute;flip:x y;z-index:25250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0.95pt,185.2pt" to="497.95pt,18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" filled="t" fillcolor="#4472c4 [3204]" strokecolor="black [3213]">
                <o:lock v:ext="edit" shapetype="f"/>
              </v:line>
            </w:pict>
          </mc:Fallback>
        </mc:AlternateContent>
      </w:r>
      <w:r w:rsidRPr="00AA2053">
        <w:rPr>
          <w:noProof/>
        </w:rPr>
        <mc:AlternateContent>
          <mc:Choice Requires="wps">
            <w:drawing>
              <wp:anchor distT="0" distB="0" distL="114300" distR="114300" simplePos="0" relativeHeight="252503040" behindDoc="0" locked="0" layoutInCell="1" allowOverlap="1" wp14:anchorId="38E7879F" wp14:editId="5024153D">
                <wp:simplePos x="0" y="0"/>
                <wp:positionH relativeFrom="column">
                  <wp:posOffset>6108065</wp:posOffset>
                </wp:positionH>
                <wp:positionV relativeFrom="paragraph">
                  <wp:posOffset>2388235</wp:posOffset>
                </wp:positionV>
                <wp:extent cx="215900" cy="71755"/>
                <wp:effectExtent l="0" t="0" r="0" b="4445"/>
                <wp:wrapNone/>
                <wp:docPr id="2115321133" name="直線コネクタ 6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215900" cy="71755"/>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047F7219" id="直線コネクタ 670" o:spid="_x0000_s1026" style="position:absolute;flip:x;z-index:25250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0.95pt,188.05pt" to="497.95pt,19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" filled="t" fillcolor="#4472c4 [3204]" strokecolor="black [3213]">
                <o:lock v:ext="edit" shapetype="f"/>
              </v:line>
            </w:pict>
          </mc:Fallback>
        </mc:AlternateContent>
      </w:r>
      <w:r w:rsidRPr="00AA2053">
        <w:rPr>
          <w:noProof/>
        </w:rPr>
        <mc:AlternateContent>
          <mc:Choice Requires="wps">
            <w:drawing>
              <wp:anchor distT="0" distB="0" distL="114300" distR="114300" simplePos="0" relativeHeight="252504064" behindDoc="0" locked="0" layoutInCell="1" allowOverlap="1" wp14:anchorId="784CAE70" wp14:editId="134FA0BA">
                <wp:simplePos x="0" y="0"/>
                <wp:positionH relativeFrom="column">
                  <wp:posOffset>6108065</wp:posOffset>
                </wp:positionH>
                <wp:positionV relativeFrom="paragraph">
                  <wp:posOffset>2459990</wp:posOffset>
                </wp:positionV>
                <wp:extent cx="107950" cy="36195"/>
                <wp:effectExtent l="0" t="0" r="6350" b="1905"/>
                <wp:wrapNone/>
                <wp:docPr id="541155292" name="直線コネクタ 6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07950" cy="36195"/>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338541AF" id="直線コネクタ 669" o:spid="_x0000_s1026" style="position:absolute;flip:x y;z-index:25250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0.95pt,193.7pt" to="489.45pt,19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" filled="t" fillcolor="#4472c4 [3204]" strokecolor="black [3213]">
                <o:lock v:ext="edit" shapetype="f"/>
              </v:line>
            </w:pict>
          </mc:Fallback>
        </mc:AlternateContent>
      </w:r>
      <w:r w:rsidRPr="00AA2053">
        <w:rPr>
          <w:noProof/>
        </w:rPr>
        <mc:AlternateContent>
          <mc:Choice Requires="wps">
            <w:drawing>
              <wp:anchor distT="0" distB="0" distL="114299" distR="114299" simplePos="0" relativeHeight="252505088" behindDoc="0" locked="0" layoutInCell="1" allowOverlap="1" wp14:anchorId="17ED7A2B" wp14:editId="70D5B1B2">
                <wp:simplePos x="0" y="0"/>
                <wp:positionH relativeFrom="column">
                  <wp:posOffset>6212204</wp:posOffset>
                </wp:positionH>
                <wp:positionV relativeFrom="paragraph">
                  <wp:posOffset>2487295</wp:posOffset>
                </wp:positionV>
                <wp:extent cx="0" cy="488315"/>
                <wp:effectExtent l="0" t="0" r="19050" b="6985"/>
                <wp:wrapNone/>
                <wp:docPr id="156335627" name="直線コネクタ 6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488315"/>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3FBFC599" id="直線コネクタ 668" o:spid="_x0000_s1026" style="position:absolute;flip:y;z-index:2525050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89.15pt,195.85pt" to="489.15pt,2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" filled="t" fillcolor="#4472c4 [3204]" strokecolor="black [3213]">
                <o:lock v:ext="edit" shapetype="f"/>
              </v:line>
            </w:pict>
          </mc:Fallback>
        </mc:AlternateContent>
      </w:r>
      <w:r w:rsidRPr="00AA2053">
        <w:rPr>
          <w:noProof/>
        </w:rPr>
        <mc:AlternateContent>
          <mc:Choice Requires="wps">
            <w:drawing>
              <wp:anchor distT="4294967295" distB="4294967295" distL="114300" distR="114300" simplePos="0" relativeHeight="252506112" behindDoc="0" locked="0" layoutInCell="1" allowOverlap="1" wp14:anchorId="489438E3" wp14:editId="510EE75C">
                <wp:simplePos x="0" y="0"/>
                <wp:positionH relativeFrom="column">
                  <wp:posOffset>6043930</wp:posOffset>
                </wp:positionH>
                <wp:positionV relativeFrom="paragraph">
                  <wp:posOffset>2962274</wp:posOffset>
                </wp:positionV>
                <wp:extent cx="288290" cy="0"/>
                <wp:effectExtent l="0" t="0" r="0" b="0"/>
                <wp:wrapNone/>
                <wp:docPr id="726310592" name="直線コネクタ 6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88290" cy="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53F9BBA1" id="直線コネクタ 667" o:spid="_x0000_s1026" style="position:absolute;z-index:2525061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5.9pt,233.25pt" to="498.6pt,23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" filled="t" fillcolor="#4472c4 [3204]" strokecolor="black [3213]">
                <o:lock v:ext="edit" shapetype="f"/>
              </v:line>
            </w:pict>
          </mc:Fallback>
        </mc:AlternateContent>
      </w:r>
      <w:r w:rsidRPr="00AA2053">
        <w:rPr>
          <w:noProof/>
        </w:rPr>
        <mc:AlternateContent>
          <mc:Choice Requires="wps">
            <w:drawing>
              <wp:anchor distT="4294967295" distB="4294967295" distL="114300" distR="114300" simplePos="0" relativeHeight="252507136" behindDoc="0" locked="0" layoutInCell="1" allowOverlap="1" wp14:anchorId="271C59D7" wp14:editId="43CE8B44">
                <wp:simplePos x="0" y="0"/>
                <wp:positionH relativeFrom="column">
                  <wp:posOffset>6097905</wp:posOffset>
                </wp:positionH>
                <wp:positionV relativeFrom="paragraph">
                  <wp:posOffset>3009899</wp:posOffset>
                </wp:positionV>
                <wp:extent cx="179705" cy="0"/>
                <wp:effectExtent l="0" t="0" r="0" b="0"/>
                <wp:wrapNone/>
                <wp:docPr id="1417637063" name="直線コネクタ 6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9705" cy="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7A7BA85B" id="直線コネクタ 666" o:spid="_x0000_s1026" style="position:absolute;z-index:2525071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0.15pt,237pt" to="494.3pt,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" filled="t" fillcolor="#4472c4 [3204]" strokecolor="black [3213]">
                <o:lock v:ext="edit" shapetype="f"/>
              </v:line>
            </w:pict>
          </mc:Fallback>
        </mc:AlternateContent>
      </w:r>
      <w:r w:rsidRPr="00AA2053">
        <w:rPr>
          <w:noProof/>
        </w:rPr>
        <mc:AlternateContent>
          <mc:Choice Requires="wps">
            <w:drawing>
              <wp:anchor distT="4294967295" distB="4294967295" distL="114300" distR="114300" simplePos="0" relativeHeight="252508160" behindDoc="0" locked="0" layoutInCell="1" allowOverlap="1" wp14:anchorId="22FDC4BF" wp14:editId="65C1772F">
                <wp:simplePos x="0" y="0"/>
                <wp:positionH relativeFrom="column">
                  <wp:posOffset>6151880</wp:posOffset>
                </wp:positionH>
                <wp:positionV relativeFrom="paragraph">
                  <wp:posOffset>3057524</wp:posOffset>
                </wp:positionV>
                <wp:extent cx="71755" cy="0"/>
                <wp:effectExtent l="0" t="0" r="0" b="0"/>
                <wp:wrapNone/>
                <wp:docPr id="1607276409" name="直線コネクタ 6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1755" cy="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7BD40466" id="直線コネクタ 665" o:spid="_x0000_s1026" style="position:absolute;z-index:2525081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4.4pt,240.75pt" to="490.05pt,2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" filled="t" fillcolor="#4472c4 [3204]" strokecolor="black [3213]">
                <o:lock v:ext="edit" shapetype="f"/>
              </v:line>
            </w:pict>
          </mc:Fallback>
        </mc:AlternateContent>
      </w:r>
      <w:r w:rsidRPr="00AA2053">
        <w:rPr>
          <w:noProof/>
        </w:rPr>
        <mc:AlternateContent>
          <mc:Choice Requires="wps">
            <w:drawing>
              <wp:anchor distT="0" distB="0" distL="114299" distR="114299" simplePos="0" relativeHeight="252511232" behindDoc="0" locked="0" layoutInCell="1" allowOverlap="1" wp14:anchorId="196C0F76" wp14:editId="3FF1C1A3">
                <wp:simplePos x="0" y="0"/>
                <wp:positionH relativeFrom="column">
                  <wp:posOffset>3391534</wp:posOffset>
                </wp:positionH>
                <wp:positionV relativeFrom="paragraph">
                  <wp:posOffset>2158365</wp:posOffset>
                </wp:positionV>
                <wp:extent cx="0" cy="376555"/>
                <wp:effectExtent l="76200" t="38100" r="38100" b="4445"/>
                <wp:wrapNone/>
                <wp:docPr id="280657646" name="直線矢印コネクタ 6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376555"/>
                        </a:xfrm>
                        <a:prstGeom prst="straightConnector1">
                          <a:avLst/>
                        </a:prstGeom>
                        <a:solidFill>
                          <a:schemeClr val="accent1"/>
                        </a:solidFill>
                        <a:ln w="9525" cap="flat" cmpd="sng" algn="ctr">
                          <a:solidFill>
                            <a:schemeClr val="tx1"/>
                          </a:solidFill>
                          <a:prstDash val="solid"/>
                          <a:round/>
                          <a:headEnd type="none" w="med" len="me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63037947" id="直線矢印コネクタ 664" o:spid="_x0000_s1026" type="#_x0000_t32" style="position:absolute;margin-left:267.05pt;margin-top:169.95pt;width:0;height:29.65pt;flip:y;z-index:2525112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" filled="t" fillcolor="#4472c4 [3204]" strokecolor="black [3213]">
                <v:stroke endarrow="block"/>
                <o:lock v:ext="edit" shapetype="f"/>
              </v:shape>
            </w:pict>
          </mc:Fallback>
        </mc:AlternateContent>
      </w:r>
      <w:r w:rsidRPr="00AA2053">
        <w:rPr>
          <w:noProof/>
        </w:rPr>
        <mc:AlternateContent>
          <mc:Choice Requires="wps">
            <w:drawing>
              <wp:anchor distT="0" distB="0" distL="114299" distR="114299" simplePos="0" relativeHeight="252512256" behindDoc="0" locked="0" layoutInCell="1" allowOverlap="1" wp14:anchorId="29709127" wp14:editId="389E68C6">
                <wp:simplePos x="0" y="0"/>
                <wp:positionH relativeFrom="column">
                  <wp:posOffset>4955539</wp:posOffset>
                </wp:positionH>
                <wp:positionV relativeFrom="paragraph">
                  <wp:posOffset>1140460</wp:posOffset>
                </wp:positionV>
                <wp:extent cx="0" cy="1471930"/>
                <wp:effectExtent l="57150" t="0" r="38100" b="33020"/>
                <wp:wrapNone/>
                <wp:docPr id="233321723" name="直線矢印コネクタ 6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471930"/>
                        </a:xfrm>
                        <a:prstGeom prst="straightConnector1">
                          <a:avLst/>
                        </a:prstGeom>
                        <a:solidFill>
                          <a:schemeClr val="accent1"/>
                        </a:solidFill>
                        <a:ln w="28575" cap="flat" cmpd="sng" algn="ctr">
                          <a:solidFill>
                            <a:srgbClr val="99FF33"/>
                          </a:solidFill>
                          <a:prstDash val="solid"/>
                          <a:round/>
                          <a:headEnd type="none" w="med" len="me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5B9A1245" id="直線矢印コネクタ 663" o:spid="_x0000_s1026" type="#_x0000_t32" style="position:absolute;margin-left:390.2pt;margin-top:89.8pt;width:0;height:115.9pt;z-index:2525122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" filled="t" fillcolor="#4472c4 [3204]" strokecolor="#9f3" strokeweight="2.25pt">
                <v:stroke endarrow="block"/>
                <o:lock v:ext="edit" shapetype="f"/>
              </v:shape>
            </w:pict>
          </mc:Fallback>
        </mc:AlternateContent>
      </w:r>
      <w:r w:rsidRPr="00AA2053">
        <w:rPr>
          <w:noProof/>
        </w:rPr>
        <mc:AlternateContent>
          <mc:Choice Requires="wps">
            <w:drawing>
              <wp:anchor distT="0" distB="0" distL="114299" distR="114299" simplePos="0" relativeHeight="252513280" behindDoc="0" locked="0" layoutInCell="1" allowOverlap="1" wp14:anchorId="7367902C" wp14:editId="3026569D">
                <wp:simplePos x="0" y="0"/>
                <wp:positionH relativeFrom="column">
                  <wp:posOffset>6212204</wp:posOffset>
                </wp:positionH>
                <wp:positionV relativeFrom="paragraph">
                  <wp:posOffset>1157605</wp:posOffset>
                </wp:positionV>
                <wp:extent cx="0" cy="1490345"/>
                <wp:effectExtent l="57150" t="0" r="38100" b="33655"/>
                <wp:wrapNone/>
                <wp:docPr id="1088458649" name="直線矢印コネクタ 6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490345"/>
                        </a:xfrm>
                        <a:prstGeom prst="straightConnector1">
                          <a:avLst/>
                        </a:prstGeom>
                        <a:solidFill>
                          <a:schemeClr val="accent1"/>
                        </a:solidFill>
                        <a:ln w="28575" cap="flat" cmpd="sng" algn="ctr">
                          <a:solidFill>
                            <a:srgbClr val="FF0000"/>
                          </a:solidFill>
                          <a:prstDash val="solid"/>
                          <a:round/>
                          <a:headEnd type="none" w="med" len="me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0BC33E00" id="直線矢印コネクタ 662" o:spid="_x0000_s1026" type="#_x0000_t32" style="position:absolute;margin-left:489.15pt;margin-top:91.15pt;width:0;height:117.35pt;z-index:2525132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" filled="t" fillcolor="#4472c4 [3204]" strokecolor="red" strokeweight="2.25pt">
                <v:stroke endarrow="block"/>
                <o:lock v:ext="edit" shapetype="f"/>
              </v:shape>
            </w:pict>
          </mc:Fallback>
        </mc:AlternateContent>
      </w:r>
      <w:r w:rsidRPr="00AA2053">
        <w:rPr>
          <w:noProof/>
        </w:rPr>
        <mc:AlternateContent>
          <mc:Choice Requires="wps">
            <w:drawing>
              <wp:anchor distT="0" distB="0" distL="114300" distR="114300" simplePos="0" relativeHeight="252514304" behindDoc="0" locked="0" layoutInCell="1" allowOverlap="1" wp14:anchorId="6EF00CB2" wp14:editId="49D580FA">
                <wp:simplePos x="0" y="0"/>
                <wp:positionH relativeFrom="column">
                  <wp:posOffset>3388995</wp:posOffset>
                </wp:positionH>
                <wp:positionV relativeFrom="paragraph">
                  <wp:posOffset>2099945</wp:posOffset>
                </wp:positionV>
                <wp:extent cx="508635" cy="383540"/>
                <wp:effectExtent l="0" t="0" r="0" b="0"/>
                <wp:wrapNone/>
                <wp:docPr id="1596626281" name="テキスト ボックス 6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635" cy="383540"/>
                        </a:xfrm>
                        <a:prstGeom prst="rect">
                          <a:avLst/>
                        </a:prstGeom>
                        <a:noFill/>
                      </wps:spPr>
                      <wps:txbx>
                        <w:txbxContent>
                          <w:p w14:paraId="1B188A6A" w14:textId="77777777" w:rsidR="00D00886" w:rsidRDefault="00D00886" w:rsidP="00D00886">
                            <w:pPr>
                              <w:kinsoku w:val="0"/>
                              <w:overflowPunct w:val="0"/>
                              <w:textAlignment w:val="baseline"/>
                              <w:rPr>
                                <w:rFonts w:ascii="Arial" w:hAnsi="Arial" w:cstheme="minorBidi"/>
                                <w:color w:val="000000" w:themeColor="text1"/>
                                <w:kern w:val="24"/>
                                <w:sz w:val="40"/>
                                <w:szCs w:val="40"/>
                              </w:rPr>
                            </w:pPr>
                            <w:r>
                              <w:rPr>
                                <w:rFonts w:ascii="Arial" w:hAnsi="Arial" w:cstheme="minorBidi"/>
                                <w:color w:val="000000" w:themeColor="text1"/>
                                <w:kern w:val="24"/>
                                <w:sz w:val="40"/>
                                <w:szCs w:val="40"/>
                              </w:rPr>
                              <w:t>Io</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6EF00CB2" id="テキスト ボックス 661" o:spid="_x0000_s1454" type="#_x0000_t202" style="position:absolute;left:0;text-align:left;margin-left:266.85pt;margin-top:165.35pt;width:40.05pt;height:30.2pt;z-index:25251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" filled="f" stroked="f">
                <v:textbox style="mso-fit-shape-to-text:t">
                  <w:txbxContent>
                    <w:p w14:paraId="1B188A6A" w14:textId="77777777" w:rsidR="00D00886" w:rsidRDefault="00D00886" w:rsidP="00D00886">
                      <w:pPr>
                        <w:kinsoku w:val="0"/>
                        <w:overflowPunct w:val="0"/>
                        <w:textAlignment w:val="baseline"/>
                        <w:rPr>
                          <w:rFonts w:ascii="Arial" w:hAnsi="Arial" w:cstheme="minorBidi"/>
                          <w:color w:val="000000" w:themeColor="text1"/>
                          <w:kern w:val="24"/>
                          <w:sz w:val="40"/>
                          <w:szCs w:val="40"/>
                        </w:rPr>
                      </w:pPr>
                      <w:r>
                        <w:rPr>
                          <w:rFonts w:ascii="Arial" w:hAnsi="Arial" w:cstheme="minorBidi"/>
                          <w:color w:val="000000" w:themeColor="text1"/>
                          <w:kern w:val="24"/>
                          <w:sz w:val="40"/>
                          <w:szCs w:val="40"/>
                        </w:rPr>
                        <w:t>Io</w:t>
                      </w:r>
                    </w:p>
                  </w:txbxContent>
                </v:textbox>
              </v:shape>
            </w:pict>
          </mc:Fallback>
        </mc:AlternateContent>
      </w:r>
      <w:r w:rsidRPr="00AA2053">
        <w:rPr>
          <w:noProof/>
        </w:rPr>
        <mc:AlternateContent>
          <mc:Choice Requires="wps">
            <w:drawing>
              <wp:anchor distT="0" distB="0" distL="114300" distR="114300" simplePos="0" relativeHeight="252518400" behindDoc="0" locked="0" layoutInCell="1" allowOverlap="1" wp14:anchorId="1B443DE2" wp14:editId="51F77758">
                <wp:simplePos x="0" y="0"/>
                <wp:positionH relativeFrom="column">
                  <wp:posOffset>2491740</wp:posOffset>
                </wp:positionH>
                <wp:positionV relativeFrom="paragraph">
                  <wp:posOffset>1663065</wp:posOffset>
                </wp:positionV>
                <wp:extent cx="144145" cy="204470"/>
                <wp:effectExtent l="0" t="0" r="0" b="0"/>
                <wp:wrapNone/>
                <wp:docPr id="83672459" name="テキスト ボックス 6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145" cy="204470"/>
                        </a:xfrm>
                        <a:prstGeom prst="rect">
                          <a:avLst/>
                        </a:prstGeom>
                        <a:noFill/>
                      </wps:spPr>
                      <wps:txbx>
                        <w:txbxContent>
                          <w:p w14:paraId="1782B4B1" w14:textId="77777777" w:rsidR="00D00886" w:rsidRDefault="00D00886" w:rsidP="00D00886">
                            <w:pPr>
                              <w:kinsoku w:val="0"/>
                              <w:overflowPunct w:val="0"/>
                              <w:jc w:val="center"/>
                              <w:textAlignment w:val="baseline"/>
                              <w:rPr>
                                <w:rFonts w:ascii="Arial" w:hAnsi="Arial" w:cstheme="minorBidi"/>
                                <w:b/>
                                <w:bCs/>
                                <w:color w:val="000000" w:themeColor="text1"/>
                                <w:kern w:val="24"/>
                                <w:sz w:val="28"/>
                                <w:szCs w:val="28"/>
                              </w:rPr>
                            </w:pPr>
                            <w:r>
                              <w:rPr>
                                <w:rFonts w:ascii="Arial" w:hAnsi="Arial" w:cstheme="minorBidi"/>
                                <w:b/>
                                <w:bCs/>
                                <w:color w:val="000000" w:themeColor="text1"/>
                                <w:kern w:val="24"/>
                                <w:sz w:val="28"/>
                                <w:szCs w:val="28"/>
                              </w:rPr>
                              <w:t>T</w:t>
                            </w:r>
                          </w:p>
                        </w:txbxContent>
                      </wps:txbx>
                      <wps:bodyPr wrap="square" lIns="0" tIns="0" rIns="0" bIns="0" rtlCol="0">
                        <a:spAutoFit/>
                      </wps:bodyPr>
                    </wps:wsp>
                  </a:graphicData>
                </a:graphic>
                <wp14:sizeRelH relativeFrom="page">
                  <wp14:pctWidth>0</wp14:pctWidth>
                </wp14:sizeRelH>
                <wp14:sizeRelV relativeFrom="page">
                  <wp14:pctHeight>0</wp14:pctHeight>
                </wp14:sizeRelV>
              </wp:anchor>
            </w:drawing>
          </mc:Choice>
          <mc:Fallback>
            <w:pict>
              <v:shape w14:anchorId="1B443DE2" id="テキスト ボックス 660" o:spid="_x0000_s1455" type="#_x0000_t202" style="position:absolute;left:0;text-align:left;margin-left:196.2pt;margin-top:130.95pt;width:11.35pt;height:16.1pt;z-index:25251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" filled="f" stroked="f">
                <v:textbox style="mso-fit-shape-to-text:t" inset="0,0,0,0">
                  <w:txbxContent>
                    <w:p w14:paraId="1782B4B1" w14:textId="77777777" w:rsidR="00D00886" w:rsidRDefault="00D00886" w:rsidP="00D00886">
                      <w:pPr>
                        <w:kinsoku w:val="0"/>
                        <w:overflowPunct w:val="0"/>
                        <w:jc w:val="center"/>
                        <w:textAlignment w:val="baseline"/>
                        <w:rPr>
                          <w:rFonts w:ascii="Arial" w:hAnsi="Arial" w:cstheme="minorBidi"/>
                          <w:b/>
                          <w:bCs/>
                          <w:color w:val="000000" w:themeColor="text1"/>
                          <w:kern w:val="24"/>
                          <w:sz w:val="28"/>
                          <w:szCs w:val="28"/>
                        </w:rPr>
                      </w:pPr>
                      <w:r>
                        <w:rPr>
                          <w:rFonts w:ascii="Arial" w:hAnsi="Arial" w:cstheme="minorBidi"/>
                          <w:b/>
                          <w:bCs/>
                          <w:color w:val="000000" w:themeColor="text1"/>
                          <w:kern w:val="24"/>
                          <w:sz w:val="28"/>
                          <w:szCs w:val="28"/>
                        </w:rPr>
                        <w:t>T</w:t>
                      </w:r>
                    </w:p>
                  </w:txbxContent>
                </v:textbox>
              </v:shape>
            </w:pict>
          </mc:Fallback>
        </mc:AlternateContent>
      </w:r>
      <w:r w:rsidRPr="00AA2053">
        <w:rPr>
          <w:noProof/>
        </w:rPr>
        <mc:AlternateContent>
          <mc:Choice Requires="wpg">
            <w:drawing>
              <wp:anchor distT="0" distB="0" distL="114300" distR="114300" simplePos="0" relativeHeight="252519424" behindDoc="0" locked="0" layoutInCell="1" allowOverlap="1" wp14:anchorId="4572F000" wp14:editId="1DAA42B6">
                <wp:simplePos x="0" y="0"/>
                <wp:positionH relativeFrom="column">
                  <wp:posOffset>1661795</wp:posOffset>
                </wp:positionH>
                <wp:positionV relativeFrom="paragraph">
                  <wp:posOffset>2298065</wp:posOffset>
                </wp:positionV>
                <wp:extent cx="288290" cy="151130"/>
                <wp:effectExtent l="0" t="7620" r="16510" b="8890"/>
                <wp:wrapNone/>
                <wp:docPr id="104779016" name="Group 1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88290" cy="151130"/>
                          <a:chOff x="16622" y="22910"/>
                          <a:chExt cx="5820" cy="3600"/>
                        </a:xfrm>
                      </wpg:grpSpPr>
                      <wps:wsp>
                        <wps:cNvPr id="1233214354" name="円弧 444936485"/>
                        <wps:cNvSpPr>
                          <a:spLocks/>
                        </wps:cNvSpPr>
                        <wps:spPr bwMode="auto">
                          <a:xfrm rot="10800000">
                            <a:off x="16622" y="22910"/>
                            <a:ext cx="1440" cy="3600"/>
                          </a:xfrm>
                          <a:custGeom>
                            <a:avLst/>
                            <a:gdLst>
                              <a:gd name="T0" fmla="*/ 143982 w 144000"/>
                              <a:gd name="T1" fmla="*/ 184037 h 360000"/>
                              <a:gd name="T2" fmla="*/ 62789 w 144000"/>
                              <a:gd name="T3" fmla="*/ 358521 h 360000"/>
                              <a:gd name="T4" fmla="*/ 13 w 144000"/>
                              <a:gd name="T5" fmla="*/ 176608 h 360000"/>
                              <a:gd name="T6" fmla="*/ 0 60000 65536"/>
                              <a:gd name="T7" fmla="*/ 0 60000 65536"/>
                              <a:gd name="T8" fmla="*/ 0 60000 65536"/>
                            </a:gdLst>
                            <a:ahLst/>
                            <a:cxnLst>
                              <a:cxn ang="T6">
                                <a:pos x="T0" y="T1"/>
                              </a:cxn>
                              <a:cxn ang="T7">
                                <a:pos x="T2" y="T3"/>
                              </a:cxn>
                              <a:cxn ang="T8">
                                <a:pos x="T4" y="T5"/>
                              </a:cxn>
                            </a:cxnLst>
                            <a:rect l="0" t="0" r="r" b="b"/>
                            <a:pathLst>
                              <a:path w="144000" h="360000" stroke="0">
                                <a:moveTo>
                                  <a:pt x="143982" y="184037"/>
                                </a:moveTo>
                                <a:cubicBezTo>
                                  <a:pt x="143023" y="290947"/>
                                  <a:pt x="105212" y="372202"/>
                                  <a:pt x="62789" y="358521"/>
                                </a:cubicBezTo>
                                <a:cubicBezTo>
                                  <a:pt x="26370" y="346776"/>
                                  <a:pt x="-679" y="268394"/>
                                  <a:pt x="13" y="176608"/>
                                </a:cubicBezTo>
                                <a:lnTo>
                                  <a:pt x="72000" y="180000"/>
                                </a:lnTo>
                                <a:lnTo>
                                  <a:pt x="143982" y="184037"/>
                                </a:lnTo>
                                <a:close/>
                              </a:path>
                              <a:path w="144000" h="360000" fill="none">
                                <a:moveTo>
                                  <a:pt x="143982" y="184037"/>
                                </a:moveTo>
                                <a:cubicBezTo>
                                  <a:pt x="143023" y="290947"/>
                                  <a:pt x="105212" y="372202"/>
                                  <a:pt x="62789" y="358521"/>
                                </a:cubicBezTo>
                                <a:cubicBezTo>
                                  <a:pt x="26370" y="346776"/>
                                  <a:pt x="-679" y="268394"/>
                                  <a:pt x="13" y="17660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0809400" name="円弧 1575289573"/>
                        <wps:cNvSpPr>
                          <a:spLocks/>
                        </wps:cNvSpPr>
                        <wps:spPr bwMode="auto">
                          <a:xfrm rot="10800000">
                            <a:off x="18082" y="22910"/>
                            <a:ext cx="1440" cy="3600"/>
                          </a:xfrm>
                          <a:custGeom>
                            <a:avLst/>
                            <a:gdLst>
                              <a:gd name="T0" fmla="*/ 143982 w 144000"/>
                              <a:gd name="T1" fmla="*/ 184037 h 360000"/>
                              <a:gd name="T2" fmla="*/ 62789 w 144000"/>
                              <a:gd name="T3" fmla="*/ 358521 h 360000"/>
                              <a:gd name="T4" fmla="*/ 13 w 144000"/>
                              <a:gd name="T5" fmla="*/ 176608 h 360000"/>
                              <a:gd name="T6" fmla="*/ 0 60000 65536"/>
                              <a:gd name="T7" fmla="*/ 0 60000 65536"/>
                              <a:gd name="T8" fmla="*/ 0 60000 65536"/>
                            </a:gdLst>
                            <a:ahLst/>
                            <a:cxnLst>
                              <a:cxn ang="T6">
                                <a:pos x="T0" y="T1"/>
                              </a:cxn>
                              <a:cxn ang="T7">
                                <a:pos x="T2" y="T3"/>
                              </a:cxn>
                              <a:cxn ang="T8">
                                <a:pos x="T4" y="T5"/>
                              </a:cxn>
                            </a:cxnLst>
                            <a:rect l="0" t="0" r="r" b="b"/>
                            <a:pathLst>
                              <a:path w="144000" h="360000" stroke="0">
                                <a:moveTo>
                                  <a:pt x="143982" y="184037"/>
                                </a:moveTo>
                                <a:cubicBezTo>
                                  <a:pt x="143023" y="290947"/>
                                  <a:pt x="105212" y="372202"/>
                                  <a:pt x="62789" y="358521"/>
                                </a:cubicBezTo>
                                <a:cubicBezTo>
                                  <a:pt x="26370" y="346776"/>
                                  <a:pt x="-679" y="268394"/>
                                  <a:pt x="13" y="176608"/>
                                </a:cubicBezTo>
                                <a:lnTo>
                                  <a:pt x="72000" y="180000"/>
                                </a:lnTo>
                                <a:lnTo>
                                  <a:pt x="143982" y="184037"/>
                                </a:lnTo>
                                <a:close/>
                              </a:path>
                              <a:path w="144000" h="360000" fill="none">
                                <a:moveTo>
                                  <a:pt x="143982" y="184037"/>
                                </a:moveTo>
                                <a:cubicBezTo>
                                  <a:pt x="143023" y="290947"/>
                                  <a:pt x="105212" y="372202"/>
                                  <a:pt x="62789" y="358521"/>
                                </a:cubicBezTo>
                                <a:cubicBezTo>
                                  <a:pt x="26370" y="346776"/>
                                  <a:pt x="-679" y="268394"/>
                                  <a:pt x="13" y="17660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9751412" name="円弧 1581635763"/>
                        <wps:cNvSpPr>
                          <a:spLocks/>
                        </wps:cNvSpPr>
                        <wps:spPr bwMode="auto">
                          <a:xfrm rot="10800000">
                            <a:off x="19542" y="22910"/>
                            <a:ext cx="1440" cy="3600"/>
                          </a:xfrm>
                          <a:custGeom>
                            <a:avLst/>
                            <a:gdLst>
                              <a:gd name="T0" fmla="*/ 143982 w 144000"/>
                              <a:gd name="T1" fmla="*/ 184037 h 360000"/>
                              <a:gd name="T2" fmla="*/ 62789 w 144000"/>
                              <a:gd name="T3" fmla="*/ 358521 h 360000"/>
                              <a:gd name="T4" fmla="*/ 13 w 144000"/>
                              <a:gd name="T5" fmla="*/ 176608 h 360000"/>
                              <a:gd name="T6" fmla="*/ 0 60000 65536"/>
                              <a:gd name="T7" fmla="*/ 0 60000 65536"/>
                              <a:gd name="T8" fmla="*/ 0 60000 65536"/>
                            </a:gdLst>
                            <a:ahLst/>
                            <a:cxnLst>
                              <a:cxn ang="T6">
                                <a:pos x="T0" y="T1"/>
                              </a:cxn>
                              <a:cxn ang="T7">
                                <a:pos x="T2" y="T3"/>
                              </a:cxn>
                              <a:cxn ang="T8">
                                <a:pos x="T4" y="T5"/>
                              </a:cxn>
                            </a:cxnLst>
                            <a:rect l="0" t="0" r="r" b="b"/>
                            <a:pathLst>
                              <a:path w="144000" h="360000" stroke="0">
                                <a:moveTo>
                                  <a:pt x="143982" y="184037"/>
                                </a:moveTo>
                                <a:cubicBezTo>
                                  <a:pt x="143023" y="290947"/>
                                  <a:pt x="105212" y="372202"/>
                                  <a:pt x="62789" y="358521"/>
                                </a:cubicBezTo>
                                <a:cubicBezTo>
                                  <a:pt x="26370" y="346776"/>
                                  <a:pt x="-679" y="268394"/>
                                  <a:pt x="13" y="176608"/>
                                </a:cubicBezTo>
                                <a:lnTo>
                                  <a:pt x="72000" y="180000"/>
                                </a:lnTo>
                                <a:lnTo>
                                  <a:pt x="143982" y="184037"/>
                                </a:lnTo>
                                <a:close/>
                              </a:path>
                              <a:path w="144000" h="360000" fill="none">
                                <a:moveTo>
                                  <a:pt x="143982" y="184037"/>
                                </a:moveTo>
                                <a:cubicBezTo>
                                  <a:pt x="143023" y="290947"/>
                                  <a:pt x="105212" y="372202"/>
                                  <a:pt x="62789" y="358521"/>
                                </a:cubicBezTo>
                                <a:cubicBezTo>
                                  <a:pt x="26370" y="346776"/>
                                  <a:pt x="-679" y="268394"/>
                                  <a:pt x="13" y="17660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309071" name="円弧 303643079"/>
                        <wps:cNvSpPr>
                          <a:spLocks/>
                        </wps:cNvSpPr>
                        <wps:spPr bwMode="auto">
                          <a:xfrm rot="10800000">
                            <a:off x="21002" y="22910"/>
                            <a:ext cx="1440" cy="3600"/>
                          </a:xfrm>
                          <a:custGeom>
                            <a:avLst/>
                            <a:gdLst>
                              <a:gd name="T0" fmla="*/ 143982 w 144000"/>
                              <a:gd name="T1" fmla="*/ 184037 h 360000"/>
                              <a:gd name="T2" fmla="*/ 62789 w 144000"/>
                              <a:gd name="T3" fmla="*/ 358521 h 360000"/>
                              <a:gd name="T4" fmla="*/ 13 w 144000"/>
                              <a:gd name="T5" fmla="*/ 176608 h 360000"/>
                              <a:gd name="T6" fmla="*/ 0 60000 65536"/>
                              <a:gd name="T7" fmla="*/ 0 60000 65536"/>
                              <a:gd name="T8" fmla="*/ 0 60000 65536"/>
                            </a:gdLst>
                            <a:ahLst/>
                            <a:cxnLst>
                              <a:cxn ang="T6">
                                <a:pos x="T0" y="T1"/>
                              </a:cxn>
                              <a:cxn ang="T7">
                                <a:pos x="T2" y="T3"/>
                              </a:cxn>
                              <a:cxn ang="T8">
                                <a:pos x="T4" y="T5"/>
                              </a:cxn>
                            </a:cxnLst>
                            <a:rect l="0" t="0" r="r" b="b"/>
                            <a:pathLst>
                              <a:path w="144000" h="360000" stroke="0">
                                <a:moveTo>
                                  <a:pt x="143982" y="184037"/>
                                </a:moveTo>
                                <a:cubicBezTo>
                                  <a:pt x="143023" y="290947"/>
                                  <a:pt x="105212" y="372202"/>
                                  <a:pt x="62789" y="358521"/>
                                </a:cubicBezTo>
                                <a:cubicBezTo>
                                  <a:pt x="26370" y="346776"/>
                                  <a:pt x="-679" y="268394"/>
                                  <a:pt x="13" y="176608"/>
                                </a:cubicBezTo>
                                <a:lnTo>
                                  <a:pt x="72000" y="180000"/>
                                </a:lnTo>
                                <a:lnTo>
                                  <a:pt x="143982" y="184037"/>
                                </a:lnTo>
                                <a:close/>
                              </a:path>
                              <a:path w="144000" h="360000" fill="none">
                                <a:moveTo>
                                  <a:pt x="143982" y="184037"/>
                                </a:moveTo>
                                <a:cubicBezTo>
                                  <a:pt x="143023" y="290947"/>
                                  <a:pt x="105212" y="372202"/>
                                  <a:pt x="62789" y="358521"/>
                                </a:cubicBezTo>
                                <a:cubicBezTo>
                                  <a:pt x="26370" y="346776"/>
                                  <a:pt x="-679" y="268394"/>
                                  <a:pt x="13" y="17660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7F91AB" id="Group 1128" o:spid="_x0000_s1026" style="position:absolute;margin-left:130.85pt;margin-top:180.95pt;width:22.7pt;height:11.9pt;rotation:90;z-index:252519424" coordorigin="16622,22910" coordsize="5820,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">
                <v:shape id="円弧 444936485" o:spid="_x0000_s1027" style="position:absolute;left:16622;top:22910;width:1440;height:3600;rotation:180;visibility:visible;mso-wrap-style:square;v-text-anchor:top" coordsize="144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" path="m143982,184037nsc143023,290947,105212,372202,62789,358521,26370,346776,-679,268394,13,176608r71987,3392l143982,184037xem143982,184037nfc143023,290947,105212,372202,62789,358521,26370,346776,-679,268394,13,176608e" filled="f" strokecolor="black [3213]">
                  <v:path arrowok="t" o:connecttype="custom" o:connectlocs="1440,1840;628,3585;0,1766" o:connectangles="0,0,0"/>
                </v:shape>
                <v:shape id="円弧 1575289573" o:spid="_x0000_s1028" style="position:absolute;left:18082;top:22910;width:1440;height:3600;rotation:180;visibility:visible;mso-wrap-style:square;v-text-anchor:top" coordsize="144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" path="m143982,184037nsc143023,290947,105212,372202,62789,358521,26370,346776,-679,268394,13,176608r71987,3392l143982,184037xem143982,184037nfc143023,290947,105212,372202,62789,358521,26370,346776,-679,268394,13,176608e" filled="f" strokecolor="black [3213]">
                  <v:path arrowok="t" o:connecttype="custom" o:connectlocs="1440,1840;628,3585;0,1766" o:connectangles="0,0,0"/>
                </v:shape>
                <v:shape id="円弧 1581635763" o:spid="_x0000_s1029" style="position:absolute;left:19542;top:22910;width:1440;height:3600;rotation:180;visibility:visible;mso-wrap-style:square;v-text-anchor:top" coordsize="144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" path="m143982,184037nsc143023,290947,105212,372202,62789,358521,26370,346776,-679,268394,13,176608r71987,3392l143982,184037xem143982,184037nfc143023,290947,105212,372202,62789,358521,26370,346776,-679,268394,13,176608e" filled="f" strokecolor="black [3213]">
                  <v:path arrowok="t" o:connecttype="custom" o:connectlocs="1440,1840;628,3585;0,1766" o:connectangles="0,0,0"/>
                </v:shape>
                <v:shape id="円弧 303643079" o:spid="_x0000_s1030" style="position:absolute;left:21002;top:22910;width:1440;height:3600;rotation:180;visibility:visible;mso-wrap-style:square;v-text-anchor:top" coordsize="144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" path="m143982,184037nsc143023,290947,105212,372202,62789,358521,26370,346776,-679,268394,13,176608r71987,3392l143982,184037xem143982,184037nfc143023,290947,105212,372202,62789,358521,26370,346776,-679,268394,13,176608e" filled="f" strokecolor="black [3213]">
                  <v:path arrowok="t" o:connecttype="custom" o:connectlocs="1440,1840;628,3585;0,1766" o:connectangles="0,0,0"/>
                </v:shape>
              </v:group>
            </w:pict>
          </mc:Fallback>
        </mc:AlternateContent>
      </w:r>
      <w:r w:rsidRPr="00AA2053">
        <w:rPr>
          <w:noProof/>
        </w:rPr>
        <mc:AlternateContent>
          <mc:Choice Requires="wpg">
            <w:drawing>
              <wp:anchor distT="0" distB="0" distL="114300" distR="114300" simplePos="0" relativeHeight="252520448" behindDoc="0" locked="0" layoutInCell="1" allowOverlap="1" wp14:anchorId="3AE72A36" wp14:editId="27CE0E7E">
                <wp:simplePos x="0" y="0"/>
                <wp:positionH relativeFrom="column">
                  <wp:posOffset>1910080</wp:posOffset>
                </wp:positionH>
                <wp:positionV relativeFrom="paragraph">
                  <wp:posOffset>2292985</wp:posOffset>
                </wp:positionV>
                <wp:extent cx="288290" cy="151130"/>
                <wp:effectExtent l="13970" t="12065" r="0" b="13970"/>
                <wp:wrapNone/>
                <wp:docPr id="1338216969" name="Group 1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88290" cy="151130"/>
                          <a:chOff x="19107" y="22863"/>
                          <a:chExt cx="5820" cy="3600"/>
                        </a:xfrm>
                      </wpg:grpSpPr>
                      <wps:wsp>
                        <wps:cNvPr id="601589140" name="円弧 864902739"/>
                        <wps:cNvSpPr>
                          <a:spLocks/>
                        </wps:cNvSpPr>
                        <wps:spPr bwMode="auto">
                          <a:xfrm rot="10800000">
                            <a:off x="19107" y="22863"/>
                            <a:ext cx="1440" cy="3600"/>
                          </a:xfrm>
                          <a:custGeom>
                            <a:avLst/>
                            <a:gdLst>
                              <a:gd name="T0" fmla="*/ 143982 w 144000"/>
                              <a:gd name="T1" fmla="*/ 184037 h 360000"/>
                              <a:gd name="T2" fmla="*/ 62789 w 144000"/>
                              <a:gd name="T3" fmla="*/ 358521 h 360000"/>
                              <a:gd name="T4" fmla="*/ 13 w 144000"/>
                              <a:gd name="T5" fmla="*/ 176608 h 360000"/>
                              <a:gd name="T6" fmla="*/ 0 60000 65536"/>
                              <a:gd name="T7" fmla="*/ 0 60000 65536"/>
                              <a:gd name="T8" fmla="*/ 0 60000 65536"/>
                            </a:gdLst>
                            <a:ahLst/>
                            <a:cxnLst>
                              <a:cxn ang="T6">
                                <a:pos x="T0" y="T1"/>
                              </a:cxn>
                              <a:cxn ang="T7">
                                <a:pos x="T2" y="T3"/>
                              </a:cxn>
                              <a:cxn ang="T8">
                                <a:pos x="T4" y="T5"/>
                              </a:cxn>
                            </a:cxnLst>
                            <a:rect l="0" t="0" r="r" b="b"/>
                            <a:pathLst>
                              <a:path w="144000" h="360000" stroke="0">
                                <a:moveTo>
                                  <a:pt x="143982" y="184037"/>
                                </a:moveTo>
                                <a:cubicBezTo>
                                  <a:pt x="143023" y="290947"/>
                                  <a:pt x="105212" y="372202"/>
                                  <a:pt x="62789" y="358521"/>
                                </a:cubicBezTo>
                                <a:cubicBezTo>
                                  <a:pt x="26370" y="346776"/>
                                  <a:pt x="-679" y="268394"/>
                                  <a:pt x="13" y="176608"/>
                                </a:cubicBezTo>
                                <a:lnTo>
                                  <a:pt x="72000" y="180000"/>
                                </a:lnTo>
                                <a:lnTo>
                                  <a:pt x="143982" y="184037"/>
                                </a:lnTo>
                                <a:close/>
                              </a:path>
                              <a:path w="144000" h="360000" fill="none">
                                <a:moveTo>
                                  <a:pt x="143982" y="184037"/>
                                </a:moveTo>
                                <a:cubicBezTo>
                                  <a:pt x="143023" y="290947"/>
                                  <a:pt x="105212" y="372202"/>
                                  <a:pt x="62789" y="358521"/>
                                </a:cubicBezTo>
                                <a:cubicBezTo>
                                  <a:pt x="26370" y="346776"/>
                                  <a:pt x="-679" y="268394"/>
                                  <a:pt x="13" y="17660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6080829" name="円弧 40769264"/>
                        <wps:cNvSpPr>
                          <a:spLocks/>
                        </wps:cNvSpPr>
                        <wps:spPr bwMode="auto">
                          <a:xfrm rot="10800000">
                            <a:off x="20567" y="22863"/>
                            <a:ext cx="1440" cy="3600"/>
                          </a:xfrm>
                          <a:custGeom>
                            <a:avLst/>
                            <a:gdLst>
                              <a:gd name="T0" fmla="*/ 143982 w 144000"/>
                              <a:gd name="T1" fmla="*/ 184037 h 360000"/>
                              <a:gd name="T2" fmla="*/ 62789 w 144000"/>
                              <a:gd name="T3" fmla="*/ 358521 h 360000"/>
                              <a:gd name="T4" fmla="*/ 13 w 144000"/>
                              <a:gd name="T5" fmla="*/ 176608 h 360000"/>
                              <a:gd name="T6" fmla="*/ 0 60000 65536"/>
                              <a:gd name="T7" fmla="*/ 0 60000 65536"/>
                              <a:gd name="T8" fmla="*/ 0 60000 65536"/>
                            </a:gdLst>
                            <a:ahLst/>
                            <a:cxnLst>
                              <a:cxn ang="T6">
                                <a:pos x="T0" y="T1"/>
                              </a:cxn>
                              <a:cxn ang="T7">
                                <a:pos x="T2" y="T3"/>
                              </a:cxn>
                              <a:cxn ang="T8">
                                <a:pos x="T4" y="T5"/>
                              </a:cxn>
                            </a:cxnLst>
                            <a:rect l="0" t="0" r="r" b="b"/>
                            <a:pathLst>
                              <a:path w="144000" h="360000" stroke="0">
                                <a:moveTo>
                                  <a:pt x="143982" y="184037"/>
                                </a:moveTo>
                                <a:cubicBezTo>
                                  <a:pt x="143023" y="290947"/>
                                  <a:pt x="105212" y="372202"/>
                                  <a:pt x="62789" y="358521"/>
                                </a:cubicBezTo>
                                <a:cubicBezTo>
                                  <a:pt x="26370" y="346776"/>
                                  <a:pt x="-679" y="268394"/>
                                  <a:pt x="13" y="176608"/>
                                </a:cubicBezTo>
                                <a:lnTo>
                                  <a:pt x="72000" y="180000"/>
                                </a:lnTo>
                                <a:lnTo>
                                  <a:pt x="143982" y="184037"/>
                                </a:lnTo>
                                <a:close/>
                              </a:path>
                              <a:path w="144000" h="360000" fill="none">
                                <a:moveTo>
                                  <a:pt x="143982" y="184037"/>
                                </a:moveTo>
                                <a:cubicBezTo>
                                  <a:pt x="143023" y="290947"/>
                                  <a:pt x="105212" y="372202"/>
                                  <a:pt x="62789" y="358521"/>
                                </a:cubicBezTo>
                                <a:cubicBezTo>
                                  <a:pt x="26370" y="346776"/>
                                  <a:pt x="-679" y="268394"/>
                                  <a:pt x="13" y="17660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8928169" name="円弧 1390720077"/>
                        <wps:cNvSpPr>
                          <a:spLocks/>
                        </wps:cNvSpPr>
                        <wps:spPr bwMode="auto">
                          <a:xfrm rot="10800000">
                            <a:off x="22027" y="22863"/>
                            <a:ext cx="1440" cy="3600"/>
                          </a:xfrm>
                          <a:custGeom>
                            <a:avLst/>
                            <a:gdLst>
                              <a:gd name="T0" fmla="*/ 143982 w 144000"/>
                              <a:gd name="T1" fmla="*/ 184037 h 360000"/>
                              <a:gd name="T2" fmla="*/ 62789 w 144000"/>
                              <a:gd name="T3" fmla="*/ 358521 h 360000"/>
                              <a:gd name="T4" fmla="*/ 13 w 144000"/>
                              <a:gd name="T5" fmla="*/ 176608 h 360000"/>
                              <a:gd name="T6" fmla="*/ 0 60000 65536"/>
                              <a:gd name="T7" fmla="*/ 0 60000 65536"/>
                              <a:gd name="T8" fmla="*/ 0 60000 65536"/>
                            </a:gdLst>
                            <a:ahLst/>
                            <a:cxnLst>
                              <a:cxn ang="T6">
                                <a:pos x="T0" y="T1"/>
                              </a:cxn>
                              <a:cxn ang="T7">
                                <a:pos x="T2" y="T3"/>
                              </a:cxn>
                              <a:cxn ang="T8">
                                <a:pos x="T4" y="T5"/>
                              </a:cxn>
                            </a:cxnLst>
                            <a:rect l="0" t="0" r="r" b="b"/>
                            <a:pathLst>
                              <a:path w="144000" h="360000" stroke="0">
                                <a:moveTo>
                                  <a:pt x="143982" y="184037"/>
                                </a:moveTo>
                                <a:cubicBezTo>
                                  <a:pt x="143023" y="290947"/>
                                  <a:pt x="105212" y="372202"/>
                                  <a:pt x="62789" y="358521"/>
                                </a:cubicBezTo>
                                <a:cubicBezTo>
                                  <a:pt x="26370" y="346776"/>
                                  <a:pt x="-679" y="268394"/>
                                  <a:pt x="13" y="176608"/>
                                </a:cubicBezTo>
                                <a:lnTo>
                                  <a:pt x="72000" y="180000"/>
                                </a:lnTo>
                                <a:lnTo>
                                  <a:pt x="143982" y="184037"/>
                                </a:lnTo>
                                <a:close/>
                              </a:path>
                              <a:path w="144000" h="360000" fill="none">
                                <a:moveTo>
                                  <a:pt x="143982" y="184037"/>
                                </a:moveTo>
                                <a:cubicBezTo>
                                  <a:pt x="143023" y="290947"/>
                                  <a:pt x="105212" y="372202"/>
                                  <a:pt x="62789" y="358521"/>
                                </a:cubicBezTo>
                                <a:cubicBezTo>
                                  <a:pt x="26370" y="346776"/>
                                  <a:pt x="-679" y="268394"/>
                                  <a:pt x="13" y="17660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3270174" name="円弧 1357887717"/>
                        <wps:cNvSpPr>
                          <a:spLocks/>
                        </wps:cNvSpPr>
                        <wps:spPr bwMode="auto">
                          <a:xfrm rot="10800000">
                            <a:off x="23487" y="22863"/>
                            <a:ext cx="1440" cy="3600"/>
                          </a:xfrm>
                          <a:custGeom>
                            <a:avLst/>
                            <a:gdLst>
                              <a:gd name="T0" fmla="*/ 143982 w 144000"/>
                              <a:gd name="T1" fmla="*/ 184037 h 360000"/>
                              <a:gd name="T2" fmla="*/ 62789 w 144000"/>
                              <a:gd name="T3" fmla="*/ 358521 h 360000"/>
                              <a:gd name="T4" fmla="*/ 13 w 144000"/>
                              <a:gd name="T5" fmla="*/ 176608 h 360000"/>
                              <a:gd name="T6" fmla="*/ 0 60000 65536"/>
                              <a:gd name="T7" fmla="*/ 0 60000 65536"/>
                              <a:gd name="T8" fmla="*/ 0 60000 65536"/>
                            </a:gdLst>
                            <a:ahLst/>
                            <a:cxnLst>
                              <a:cxn ang="T6">
                                <a:pos x="T0" y="T1"/>
                              </a:cxn>
                              <a:cxn ang="T7">
                                <a:pos x="T2" y="T3"/>
                              </a:cxn>
                              <a:cxn ang="T8">
                                <a:pos x="T4" y="T5"/>
                              </a:cxn>
                            </a:cxnLst>
                            <a:rect l="0" t="0" r="r" b="b"/>
                            <a:pathLst>
                              <a:path w="144000" h="360000" stroke="0">
                                <a:moveTo>
                                  <a:pt x="143982" y="184037"/>
                                </a:moveTo>
                                <a:cubicBezTo>
                                  <a:pt x="143023" y="290947"/>
                                  <a:pt x="105212" y="372202"/>
                                  <a:pt x="62789" y="358521"/>
                                </a:cubicBezTo>
                                <a:cubicBezTo>
                                  <a:pt x="26370" y="346776"/>
                                  <a:pt x="-679" y="268394"/>
                                  <a:pt x="13" y="176608"/>
                                </a:cubicBezTo>
                                <a:lnTo>
                                  <a:pt x="72000" y="180000"/>
                                </a:lnTo>
                                <a:lnTo>
                                  <a:pt x="143982" y="184037"/>
                                </a:lnTo>
                                <a:close/>
                              </a:path>
                              <a:path w="144000" h="360000" fill="none">
                                <a:moveTo>
                                  <a:pt x="143982" y="184037"/>
                                </a:moveTo>
                                <a:cubicBezTo>
                                  <a:pt x="143023" y="290947"/>
                                  <a:pt x="105212" y="372202"/>
                                  <a:pt x="62789" y="358521"/>
                                </a:cubicBezTo>
                                <a:cubicBezTo>
                                  <a:pt x="26370" y="346776"/>
                                  <a:pt x="-679" y="268394"/>
                                  <a:pt x="13" y="176608"/>
                                </a:cubicBezTo>
                              </a:path>
                            </a:pathLst>
                          </a:custGeom>
                          <a:noFill/>
                          <a:ln w="9525">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01D034" id="Group 1123" o:spid="_x0000_s1026" style="position:absolute;margin-left:150.4pt;margin-top:180.55pt;width:22.7pt;height:11.9pt;rotation:-90;z-index:252520448" coordorigin="19107,22863" coordsize="5820,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">
                <v:shape id="円弧 864902739" o:spid="_x0000_s1027" style="position:absolute;left:19107;top:22863;width:1440;height:3600;rotation:180;visibility:visible;mso-wrap-style:square;v-text-anchor:top" coordsize="144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" path="m143982,184037nsc143023,290947,105212,372202,62789,358521,26370,346776,-679,268394,13,176608r71987,3392l143982,184037xem143982,184037nfc143023,290947,105212,372202,62789,358521,26370,346776,-679,268394,13,176608e" filled="f" strokecolor="black [3213]">
                  <v:path arrowok="t" o:connecttype="custom" o:connectlocs="1440,1840;628,3585;0,1766" o:connectangles="0,0,0"/>
                </v:shape>
                <v:shape id="円弧 40769264" o:spid="_x0000_s1028" style="position:absolute;left:20567;top:22863;width:1440;height:3600;rotation:180;visibility:visible;mso-wrap-style:square;v-text-anchor:top" coordsize="144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" path="m143982,184037nsc143023,290947,105212,372202,62789,358521,26370,346776,-679,268394,13,176608r71987,3392l143982,184037xem143982,184037nfc143023,290947,105212,372202,62789,358521,26370,346776,-679,268394,13,176608e" filled="f" strokecolor="black [3213]">
                  <v:path arrowok="t" o:connecttype="custom" o:connectlocs="1440,1840;628,3585;0,1766" o:connectangles="0,0,0"/>
                </v:shape>
                <v:shape id="円弧 1390720077" o:spid="_x0000_s1029" style="position:absolute;left:22027;top:22863;width:1440;height:3600;rotation:180;visibility:visible;mso-wrap-style:square;v-text-anchor:top" coordsize="144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" path="m143982,184037nsc143023,290947,105212,372202,62789,358521,26370,346776,-679,268394,13,176608r71987,3392l143982,184037xem143982,184037nfc143023,290947,105212,372202,62789,358521,26370,346776,-679,268394,13,176608e" filled="f" strokecolor="black [3213]">
                  <v:path arrowok="t" o:connecttype="custom" o:connectlocs="1440,1840;628,3585;0,1766" o:connectangles="0,0,0"/>
                </v:shape>
                <v:shape id="円弧 1357887717" o:spid="_x0000_s1030" style="position:absolute;left:23487;top:22863;width:1440;height:3600;rotation:180;visibility:visible;mso-wrap-style:square;v-text-anchor:top" coordsize="144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" path="m143982,184037nsc143023,290947,105212,372202,62789,358521,26370,346776,-679,268394,13,176608r71987,3392l143982,184037xem143982,184037nfc143023,290947,105212,372202,62789,358521,26370,346776,-679,268394,13,176608e" filled="f" strokecolor="black [3213]">
                  <v:path arrowok="t" o:connecttype="custom" o:connectlocs="1440,1840;628,3585;0,1766" o:connectangles="0,0,0"/>
                </v:shape>
              </v:group>
            </w:pict>
          </mc:Fallback>
        </mc:AlternateContent>
      </w:r>
      <w:r w:rsidRPr="00AA2053">
        <w:rPr>
          <w:noProof/>
        </w:rPr>
        <mc:AlternateContent>
          <mc:Choice Requires="wps">
            <w:drawing>
              <wp:anchor distT="0" distB="0" distL="114299" distR="114299" simplePos="0" relativeHeight="252522496" behindDoc="0" locked="0" layoutInCell="1" allowOverlap="1" wp14:anchorId="6C42AE93" wp14:editId="7E8685F6">
                <wp:simplePos x="0" y="0"/>
                <wp:positionH relativeFrom="column">
                  <wp:posOffset>902334</wp:posOffset>
                </wp:positionH>
                <wp:positionV relativeFrom="paragraph">
                  <wp:posOffset>713740</wp:posOffset>
                </wp:positionV>
                <wp:extent cx="0" cy="1979930"/>
                <wp:effectExtent l="0" t="0" r="19050" b="1270"/>
                <wp:wrapNone/>
                <wp:docPr id="1283871377" name="直線コネクタ 6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97993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64F11F24" id="直線コネクタ 659" o:spid="_x0000_s1026" style="position:absolute;z-index:2525224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1.05pt,56.2pt" to="71.05pt,2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" filled="t" fillcolor="#4472c4 [3204]" strokecolor="black [3213]">
                <o:lock v:ext="edit" shapetype="f"/>
              </v:line>
            </w:pict>
          </mc:Fallback>
        </mc:AlternateContent>
      </w:r>
      <w:r w:rsidRPr="00AA2053">
        <w:rPr>
          <w:noProof/>
        </w:rPr>
        <mc:AlternateContent>
          <mc:Choice Requires="wps">
            <w:drawing>
              <wp:anchor distT="0" distB="0" distL="114299" distR="114299" simplePos="0" relativeHeight="252523520" behindDoc="0" locked="0" layoutInCell="1" allowOverlap="1" wp14:anchorId="147EF167" wp14:editId="09CE365E">
                <wp:simplePos x="0" y="0"/>
                <wp:positionH relativeFrom="column">
                  <wp:posOffset>1122044</wp:posOffset>
                </wp:positionH>
                <wp:positionV relativeFrom="paragraph">
                  <wp:posOffset>713740</wp:posOffset>
                </wp:positionV>
                <wp:extent cx="0" cy="1979930"/>
                <wp:effectExtent l="0" t="0" r="19050" b="1270"/>
                <wp:wrapNone/>
                <wp:docPr id="2021109926" name="直線コネクタ 6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97993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4A80BC02" id="直線コネクタ 658" o:spid="_x0000_s1026" style="position:absolute;z-index:2525235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88.35pt,56.2pt" to="88.35pt,2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" filled="t" fillcolor="#4472c4 [3204]" strokecolor="black [3213]">
                <o:lock v:ext="edit" shapetype="f"/>
              </v:line>
            </w:pict>
          </mc:Fallback>
        </mc:AlternateContent>
      </w:r>
      <w:r w:rsidRPr="00AA2053">
        <w:rPr>
          <w:noProof/>
        </w:rPr>
        <mc:AlternateContent>
          <mc:Choice Requires="wps">
            <w:drawing>
              <wp:anchor distT="0" distB="0" distL="114299" distR="114299" simplePos="0" relativeHeight="252524544" behindDoc="0" locked="0" layoutInCell="1" allowOverlap="1" wp14:anchorId="68C55422" wp14:editId="47085B56">
                <wp:simplePos x="0" y="0"/>
                <wp:positionH relativeFrom="column">
                  <wp:posOffset>1341754</wp:posOffset>
                </wp:positionH>
                <wp:positionV relativeFrom="paragraph">
                  <wp:posOffset>713740</wp:posOffset>
                </wp:positionV>
                <wp:extent cx="0" cy="1979930"/>
                <wp:effectExtent l="0" t="0" r="19050" b="1270"/>
                <wp:wrapNone/>
                <wp:docPr id="2005923976" name="直線コネクタ 6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97993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26673D66" id="直線コネクタ 657" o:spid="_x0000_s1026" style="position:absolute;z-index:2525245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05.65pt,56.2pt" to="105.65pt,2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" filled="t" fillcolor="#4472c4 [3204]" strokecolor="black [3213]">
                <o:lock v:ext="edit" shapetype="f"/>
              </v:line>
            </w:pict>
          </mc:Fallback>
        </mc:AlternateContent>
      </w:r>
      <w:r w:rsidRPr="00AA2053">
        <w:rPr>
          <w:noProof/>
        </w:rPr>
        <mc:AlternateContent>
          <mc:Choice Requires="wps">
            <w:drawing>
              <wp:anchor distT="4294967295" distB="4294967295" distL="114300" distR="114300" simplePos="0" relativeHeight="252525568" behindDoc="0" locked="0" layoutInCell="1" allowOverlap="1" wp14:anchorId="1D84A22F" wp14:editId="26A4CC02">
                <wp:simplePos x="0" y="0"/>
                <wp:positionH relativeFrom="column">
                  <wp:posOffset>928370</wp:posOffset>
                </wp:positionH>
                <wp:positionV relativeFrom="paragraph">
                  <wp:posOffset>2518409</wp:posOffset>
                </wp:positionV>
                <wp:extent cx="880110" cy="0"/>
                <wp:effectExtent l="0" t="0" r="0" b="0"/>
                <wp:wrapNone/>
                <wp:docPr id="1724378688" name="直線コネクタ 6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80110" cy="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5BDD1093" id="直線コネクタ 656" o:spid="_x0000_s1026" style="position:absolute;z-index:2525255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3.1pt,198.3pt" to="142.4pt,19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" filled="t" fillcolor="#4472c4 [3204]" strokecolor="black [3213]">
                <o:lock v:ext="edit" shapetype="f"/>
              </v:line>
            </w:pict>
          </mc:Fallback>
        </mc:AlternateContent>
      </w:r>
      <w:r w:rsidRPr="00AA2053">
        <w:rPr>
          <w:noProof/>
        </w:rPr>
        <mc:AlternateContent>
          <mc:Choice Requires="wps">
            <w:drawing>
              <wp:anchor distT="4294967295" distB="4294967295" distL="114300" distR="114300" simplePos="0" relativeHeight="252527616" behindDoc="0" locked="0" layoutInCell="1" allowOverlap="1" wp14:anchorId="31BA5E6C" wp14:editId="1648E079">
                <wp:simplePos x="0" y="0"/>
                <wp:positionH relativeFrom="column">
                  <wp:posOffset>1129665</wp:posOffset>
                </wp:positionH>
                <wp:positionV relativeFrom="paragraph">
                  <wp:posOffset>1916429</wp:posOffset>
                </wp:positionV>
                <wp:extent cx="1080135" cy="0"/>
                <wp:effectExtent l="0" t="0" r="0" b="0"/>
                <wp:wrapNone/>
                <wp:docPr id="470682694" name="直線コネクタ 6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80135" cy="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margin">
                  <wp14:pctWidth>0</wp14:pctWidth>
                </wp14:sizeRelH>
                <wp14:sizeRelV relativeFrom="page">
                  <wp14:pctHeight>0</wp14:pctHeight>
                </wp14:sizeRelV>
              </wp:anchor>
            </w:drawing>
          </mc:Choice>
          <mc:Fallback>
            <w:pict>
              <v:line w14:anchorId="2E5B40D6" id="直線コネクタ 655" o:spid="_x0000_s1026" style="position:absolute;z-index:2525276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88.95pt,150.9pt" to="174pt,15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" filled="t" fillcolor="#4472c4 [3204]" strokecolor="black [3213]">
                <o:lock v:ext="edit" shapetype="f"/>
              </v:line>
            </w:pict>
          </mc:Fallback>
        </mc:AlternateContent>
      </w:r>
      <w:r w:rsidRPr="00AA2053">
        <w:rPr>
          <w:noProof/>
        </w:rPr>
        <mc:AlternateContent>
          <mc:Choice Requires="wps">
            <w:drawing>
              <wp:anchor distT="4294967295" distB="4294967295" distL="114300" distR="114300" simplePos="0" relativeHeight="252529664" behindDoc="0" locked="0" layoutInCell="1" allowOverlap="1" wp14:anchorId="05429A8D" wp14:editId="797A8778">
                <wp:simplePos x="0" y="0"/>
                <wp:positionH relativeFrom="column">
                  <wp:posOffset>1346835</wp:posOffset>
                </wp:positionH>
                <wp:positionV relativeFrom="paragraph">
                  <wp:posOffset>1635124</wp:posOffset>
                </wp:positionV>
                <wp:extent cx="467995" cy="0"/>
                <wp:effectExtent l="0" t="0" r="0" b="0"/>
                <wp:wrapNone/>
                <wp:docPr id="2138759534" name="直線コネクタ 6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67995" cy="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1A336986" id="直線コネクタ 654" o:spid="_x0000_s1026" style="position:absolute;z-index:2525296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6.05pt,128.75pt" to="142.9pt,1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" filled="t" fillcolor="#4472c4 [3204]" strokecolor="black [3213]">
                <o:lock v:ext="edit" shapetype="f"/>
              </v:line>
            </w:pict>
          </mc:Fallback>
        </mc:AlternateContent>
      </w:r>
      <w:r w:rsidRPr="00AA2053">
        <w:rPr>
          <w:noProof/>
        </w:rPr>
        <mc:AlternateContent>
          <mc:Choice Requires="wps">
            <w:drawing>
              <wp:anchor distT="4294967295" distB="4294967295" distL="114300" distR="114300" simplePos="0" relativeHeight="252530688" behindDoc="0" locked="0" layoutInCell="1" allowOverlap="1" wp14:anchorId="57CEFBAC" wp14:editId="6CAC0D8A">
                <wp:simplePos x="0" y="0"/>
                <wp:positionH relativeFrom="column">
                  <wp:posOffset>2047875</wp:posOffset>
                </wp:positionH>
                <wp:positionV relativeFrom="paragraph">
                  <wp:posOffset>2215514</wp:posOffset>
                </wp:positionV>
                <wp:extent cx="523240" cy="0"/>
                <wp:effectExtent l="0" t="0" r="0" b="0"/>
                <wp:wrapNone/>
                <wp:docPr id="95139010" name="直線コネクタ 6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23240" cy="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255F18B9" id="直線コネクタ 653" o:spid="_x0000_s1026" style="position:absolute;z-index:2525306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1.25pt,174.45pt" to="202.45pt,17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" filled="t" fillcolor="#4472c4 [3204]" strokecolor="black [3213]">
                <o:lock v:ext="edit" shapetype="f"/>
              </v:line>
            </w:pict>
          </mc:Fallback>
        </mc:AlternateContent>
      </w:r>
      <w:r w:rsidRPr="00AA2053">
        <w:rPr>
          <w:noProof/>
        </w:rPr>
        <mc:AlternateContent>
          <mc:Choice Requires="wps">
            <w:drawing>
              <wp:anchor distT="4294967295" distB="4294967295" distL="114300" distR="114300" simplePos="0" relativeHeight="252531712" behindDoc="0" locked="0" layoutInCell="1" allowOverlap="1" wp14:anchorId="6FBAF18B" wp14:editId="1F904638">
                <wp:simplePos x="0" y="0"/>
                <wp:positionH relativeFrom="column">
                  <wp:posOffset>2047875</wp:posOffset>
                </wp:positionH>
                <wp:positionV relativeFrom="paragraph">
                  <wp:posOffset>2367914</wp:posOffset>
                </wp:positionV>
                <wp:extent cx="523240" cy="0"/>
                <wp:effectExtent l="0" t="0" r="0" b="0"/>
                <wp:wrapNone/>
                <wp:docPr id="615897893" name="直線コネクタ 6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23240" cy="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24755169" id="直線コネクタ 652" o:spid="_x0000_s1026" style="position:absolute;z-index:2525317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1.25pt,186.45pt" to="202.45pt,18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" filled="t" fillcolor="#4472c4 [3204]" strokecolor="black [3213]">
                <o:lock v:ext="edit" shapetype="f"/>
              </v:line>
            </w:pict>
          </mc:Fallback>
        </mc:AlternateContent>
      </w:r>
      <w:r w:rsidRPr="00AA2053">
        <w:rPr>
          <w:noProof/>
        </w:rPr>
        <mc:AlternateContent>
          <mc:Choice Requires="wps">
            <w:drawing>
              <wp:anchor distT="4294967295" distB="4294967295" distL="114300" distR="114300" simplePos="0" relativeHeight="252532736" behindDoc="0" locked="0" layoutInCell="1" allowOverlap="1" wp14:anchorId="29589847" wp14:editId="7CE29926">
                <wp:simplePos x="0" y="0"/>
                <wp:positionH relativeFrom="column">
                  <wp:posOffset>2041525</wp:posOffset>
                </wp:positionH>
                <wp:positionV relativeFrom="paragraph">
                  <wp:posOffset>2505074</wp:posOffset>
                </wp:positionV>
                <wp:extent cx="523240" cy="0"/>
                <wp:effectExtent l="0" t="0" r="0" b="0"/>
                <wp:wrapNone/>
                <wp:docPr id="731782032" name="直線コネクタ 6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23240" cy="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20A40D20" id="直線コネクタ 651" o:spid="_x0000_s1026" style="position:absolute;z-index:2525327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0.75pt,197.25pt" to="201.95pt,19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" filled="t" fillcolor="#4472c4 [3204]" strokecolor="black [3213]">
                <o:lock v:ext="edit" shapetype="f"/>
              </v:line>
            </w:pict>
          </mc:Fallback>
        </mc:AlternateContent>
      </w:r>
      <w:r w:rsidRPr="00AA2053">
        <w:rPr>
          <w:noProof/>
        </w:rPr>
        <mc:AlternateContent>
          <mc:Choice Requires="wps">
            <w:drawing>
              <wp:anchor distT="0" distB="0" distL="114299" distR="114299" simplePos="0" relativeHeight="252533760" behindDoc="0" locked="0" layoutInCell="1" allowOverlap="1" wp14:anchorId="79E34B03" wp14:editId="1C1A3999">
                <wp:simplePos x="0" y="0"/>
                <wp:positionH relativeFrom="column">
                  <wp:posOffset>2427604</wp:posOffset>
                </wp:positionH>
                <wp:positionV relativeFrom="paragraph">
                  <wp:posOffset>2505075</wp:posOffset>
                </wp:positionV>
                <wp:extent cx="0" cy="360045"/>
                <wp:effectExtent l="0" t="0" r="19050" b="1905"/>
                <wp:wrapNone/>
                <wp:docPr id="255633516" name="直線コネクタ 6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0" cy="360045"/>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2A2D8F3D" id="直線コネクタ 650" o:spid="_x0000_s1026" style="position:absolute;flip:x;z-index:2525337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91.15pt,197.25pt" to="191.15pt,2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" filled="t" fillcolor="#4472c4 [3204]" strokecolor="black [3213]">
                <o:lock v:ext="edit" shapetype="f"/>
              </v:line>
            </w:pict>
          </mc:Fallback>
        </mc:AlternateContent>
      </w:r>
      <w:r w:rsidRPr="00AA2053">
        <w:rPr>
          <w:noProof/>
        </w:rPr>
        <mc:AlternateContent>
          <mc:Choice Requires="wps">
            <w:drawing>
              <wp:anchor distT="4294967295" distB="4294967295" distL="114300" distR="114300" simplePos="0" relativeHeight="252534784" behindDoc="0" locked="0" layoutInCell="1" allowOverlap="1" wp14:anchorId="2124CCC6" wp14:editId="3520608C">
                <wp:simplePos x="0" y="0"/>
                <wp:positionH relativeFrom="column">
                  <wp:posOffset>1531620</wp:posOffset>
                </wp:positionH>
                <wp:positionV relativeFrom="paragraph">
                  <wp:posOffset>3716654</wp:posOffset>
                </wp:positionV>
                <wp:extent cx="983615" cy="0"/>
                <wp:effectExtent l="0" t="0" r="0" b="0"/>
                <wp:wrapNone/>
                <wp:docPr id="91802547" name="直線コネクタ 6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983615" cy="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5A4A7978" id="直線コネクタ 649" o:spid="_x0000_s1026" style="position:absolute;flip:y;z-index:2525347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0.6pt,292.65pt" to="198.05pt,29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" filled="t" fillcolor="#4472c4 [3204]" strokecolor="black [3213]">
                <o:lock v:ext="edit" shapetype="f"/>
              </v:line>
            </w:pict>
          </mc:Fallback>
        </mc:AlternateContent>
      </w:r>
      <w:r w:rsidRPr="00AA2053">
        <w:rPr>
          <w:noProof/>
        </w:rPr>
        <mc:AlternateContent>
          <mc:Choice Requires="wps">
            <w:drawing>
              <wp:anchor distT="0" distB="0" distL="114299" distR="114299" simplePos="0" relativeHeight="252535808" behindDoc="0" locked="0" layoutInCell="1" allowOverlap="1" wp14:anchorId="27DFF310" wp14:editId="3624BD04">
                <wp:simplePos x="0" y="0"/>
                <wp:positionH relativeFrom="column">
                  <wp:posOffset>2524759</wp:posOffset>
                </wp:positionH>
                <wp:positionV relativeFrom="paragraph">
                  <wp:posOffset>2360295</wp:posOffset>
                </wp:positionV>
                <wp:extent cx="0" cy="504190"/>
                <wp:effectExtent l="0" t="0" r="19050" b="10160"/>
                <wp:wrapNone/>
                <wp:docPr id="1702986032" name="直線コネクタ 6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0" cy="50419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0248C5DC" id="直線コネクタ 648" o:spid="_x0000_s1026" style="position:absolute;flip:x;z-index:2525358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98.8pt,185.85pt" to="198.8pt,22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" filled="t" fillcolor="#4472c4 [3204]" strokecolor="black [3213]">
                <o:lock v:ext="edit" shapetype="f"/>
              </v:line>
            </w:pict>
          </mc:Fallback>
        </mc:AlternateContent>
      </w:r>
      <w:r w:rsidRPr="00AA2053">
        <w:rPr>
          <w:noProof/>
        </w:rPr>
        <mc:AlternateContent>
          <mc:Choice Requires="wps">
            <w:drawing>
              <wp:anchor distT="0" distB="0" distL="114299" distR="114299" simplePos="0" relativeHeight="252536832" behindDoc="0" locked="0" layoutInCell="1" allowOverlap="1" wp14:anchorId="498A3045" wp14:editId="3A741A58">
                <wp:simplePos x="0" y="0"/>
                <wp:positionH relativeFrom="column">
                  <wp:posOffset>1488439</wp:posOffset>
                </wp:positionH>
                <wp:positionV relativeFrom="paragraph">
                  <wp:posOffset>3588385</wp:posOffset>
                </wp:positionV>
                <wp:extent cx="0" cy="179705"/>
                <wp:effectExtent l="0" t="0" r="19050" b="10795"/>
                <wp:wrapNone/>
                <wp:docPr id="766833851" name="直線コネクタ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0" cy="179705"/>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3F699528" id="直線コネクタ 647" o:spid="_x0000_s1026" style="position:absolute;flip:x;z-index:2525368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7.2pt,282.55pt" to="117.2pt,29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" filled="t" fillcolor="#4472c4 [3204]" strokecolor="black [3213]">
                <o:lock v:ext="edit" shapetype="f"/>
              </v:line>
            </w:pict>
          </mc:Fallback>
        </mc:AlternateContent>
      </w:r>
      <w:r w:rsidRPr="00AA2053">
        <w:rPr>
          <w:noProof/>
        </w:rPr>
        <mc:AlternateContent>
          <mc:Choice Requires="wps">
            <w:drawing>
              <wp:anchor distT="0" distB="0" distL="114299" distR="114299" simplePos="0" relativeHeight="252537856" behindDoc="0" locked="0" layoutInCell="1" allowOverlap="1" wp14:anchorId="24F4EEF3" wp14:editId="13237E49">
                <wp:simplePos x="0" y="0"/>
                <wp:positionH relativeFrom="column">
                  <wp:posOffset>1539239</wp:posOffset>
                </wp:positionH>
                <wp:positionV relativeFrom="paragraph">
                  <wp:posOffset>3608705</wp:posOffset>
                </wp:positionV>
                <wp:extent cx="0" cy="107950"/>
                <wp:effectExtent l="0" t="0" r="19050" b="6350"/>
                <wp:wrapNone/>
                <wp:docPr id="1158365170" name="直線コネクタ 6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0" cy="10795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1DBCCFB8" id="直線コネクタ 646" o:spid="_x0000_s1026" style="position:absolute;flip:x;z-index:2525378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21.2pt,284.15pt" to="121.2pt,29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" filled="t" fillcolor="#4472c4 [3204]" strokecolor="black [3213]">
                <o:lock v:ext="edit" shapetype="f"/>
              </v:line>
            </w:pict>
          </mc:Fallback>
        </mc:AlternateContent>
      </w:r>
      <w:r w:rsidRPr="00AA2053">
        <w:rPr>
          <w:noProof/>
        </w:rPr>
        <mc:AlternateContent>
          <mc:Choice Requires="wps">
            <w:drawing>
              <wp:anchor distT="4294967295" distB="4294967295" distL="114300" distR="114300" simplePos="0" relativeHeight="252538880" behindDoc="0" locked="0" layoutInCell="1" allowOverlap="1" wp14:anchorId="6FC0A552" wp14:editId="53B0619A">
                <wp:simplePos x="0" y="0"/>
                <wp:positionH relativeFrom="column">
                  <wp:posOffset>1491615</wp:posOffset>
                </wp:positionH>
                <wp:positionV relativeFrom="paragraph">
                  <wp:posOffset>3764914</wp:posOffset>
                </wp:positionV>
                <wp:extent cx="935990" cy="0"/>
                <wp:effectExtent l="0" t="0" r="0" b="0"/>
                <wp:wrapNone/>
                <wp:docPr id="522958444" name="直線コネクタ 6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935990" cy="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31C6DA89" id="直線コネクタ 645" o:spid="_x0000_s1026" style="position:absolute;flip:y;z-index:2525388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17.45pt,296.45pt" to="191.15pt,29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" filled="t" fillcolor="#4472c4 [3204]" strokecolor="black [3213]">
                <o:lock v:ext="edit" shapetype="f"/>
              </v:line>
            </w:pict>
          </mc:Fallback>
        </mc:AlternateContent>
      </w:r>
      <w:r w:rsidRPr="00AA2053">
        <w:rPr>
          <w:noProof/>
        </w:rPr>
        <mc:AlternateContent>
          <mc:Choice Requires="wps">
            <w:drawing>
              <wp:anchor distT="0" distB="0" distL="114300" distR="114300" simplePos="0" relativeHeight="252539904" behindDoc="0" locked="0" layoutInCell="1" allowOverlap="1" wp14:anchorId="478A53D5" wp14:editId="309D3BCB">
                <wp:simplePos x="0" y="0"/>
                <wp:positionH relativeFrom="column">
                  <wp:posOffset>3091815</wp:posOffset>
                </wp:positionH>
                <wp:positionV relativeFrom="paragraph">
                  <wp:posOffset>2296795</wp:posOffset>
                </wp:positionV>
                <wp:extent cx="187325" cy="102235"/>
                <wp:effectExtent l="0" t="0" r="3175" b="0"/>
                <wp:wrapNone/>
                <wp:docPr id="394017283" name="楕円 6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7325" cy="102235"/>
                        </a:xfrm>
                        <a:prstGeom prst="ellipse">
                          <a:avLst/>
                        </a:prstGeom>
                        <a:noFill/>
                        <a:ln w="9525" cap="flat" cmpd="sng" algn="ctr">
                          <a:solidFill>
                            <a:schemeClr val="tx1"/>
                          </a:solidFill>
                          <a:prstDash val="solid"/>
                          <a:round/>
                          <a:headEnd type="none" w="med" len="med"/>
                          <a:tailEnd type="none" w="med" len="med"/>
                        </a:ln>
                        <a:effectLst/>
                      </wps:spPr>
                      <wps:bodyPr vert="horz" wrap="square" lIns="91440" tIns="45720" rIns="91440" bIns="45720" numCol="1" rtlCol="0" anchor="t" anchorCtr="0" compatLnSpc="1">
                        <a:prstTxWarp prst="textNoShape">
                          <a:avLst/>
                        </a:prstTxWarp>
                      </wps:bodyPr>
                    </wps:wsp>
                  </a:graphicData>
                </a:graphic>
                <wp14:sizeRelH relativeFrom="page">
                  <wp14:pctWidth>0</wp14:pctWidth>
                </wp14:sizeRelH>
                <wp14:sizeRelV relativeFrom="page">
                  <wp14:pctHeight>0</wp14:pctHeight>
                </wp14:sizeRelV>
              </wp:anchor>
            </w:drawing>
          </mc:Choice>
          <mc:Fallback>
            <w:pict>
              <v:oval w14:anchorId="5C598CBF" id="楕円 644" o:spid="_x0000_s1026" style="position:absolute;margin-left:243.45pt;margin-top:180.85pt;width:14.75pt;height:8.05pt;z-index:25253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" filled="f" strokecolor="black [3213]">
                <v:path arrowok="t"/>
              </v:oval>
            </w:pict>
          </mc:Fallback>
        </mc:AlternateContent>
      </w:r>
      <w:r w:rsidRPr="00AA2053">
        <w:rPr>
          <w:noProof/>
        </w:rPr>
        <mc:AlternateContent>
          <mc:Choice Requires="wps">
            <w:drawing>
              <wp:anchor distT="0" distB="0" distL="114300" distR="114300" simplePos="0" relativeHeight="252540928" behindDoc="0" locked="0" layoutInCell="1" allowOverlap="1" wp14:anchorId="74C57E6D" wp14:editId="1B0BB556">
                <wp:simplePos x="0" y="0"/>
                <wp:positionH relativeFrom="column">
                  <wp:posOffset>3088640</wp:posOffset>
                </wp:positionH>
                <wp:positionV relativeFrom="paragraph">
                  <wp:posOffset>2316480</wp:posOffset>
                </wp:positionV>
                <wp:extent cx="187325" cy="102235"/>
                <wp:effectExtent l="0" t="0" r="3175" b="0"/>
                <wp:wrapNone/>
                <wp:docPr id="839653692" name="楕円 6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7325" cy="102235"/>
                        </a:xfrm>
                        <a:prstGeom prst="ellipse">
                          <a:avLst/>
                        </a:prstGeom>
                        <a:noFill/>
                        <a:ln w="9525" cap="flat" cmpd="sng" algn="ctr">
                          <a:solidFill>
                            <a:schemeClr val="tx1"/>
                          </a:solidFill>
                          <a:prstDash val="solid"/>
                          <a:round/>
                          <a:headEnd type="none" w="med" len="med"/>
                          <a:tailEnd type="none" w="med" len="med"/>
                        </a:ln>
                        <a:effectLst/>
                      </wps:spPr>
                      <wps:bodyPr vert="horz" wrap="square" lIns="91440" tIns="45720" rIns="91440" bIns="45720" numCol="1" rtlCol="0" anchor="t" anchorCtr="0" compatLnSpc="1">
                        <a:prstTxWarp prst="textNoShape">
                          <a:avLst/>
                        </a:prstTxWarp>
                      </wps:bodyPr>
                    </wps:wsp>
                  </a:graphicData>
                </a:graphic>
                <wp14:sizeRelH relativeFrom="page">
                  <wp14:pctWidth>0</wp14:pctWidth>
                </wp14:sizeRelH>
                <wp14:sizeRelV relativeFrom="page">
                  <wp14:pctHeight>0</wp14:pctHeight>
                </wp14:sizeRelV>
              </wp:anchor>
            </w:drawing>
          </mc:Choice>
          <mc:Fallback>
            <w:pict>
              <v:oval w14:anchorId="1643DD89" id="楕円 643" o:spid="_x0000_s1026" style="position:absolute;margin-left:243.2pt;margin-top:182.4pt;width:14.75pt;height:8.05pt;z-index:25254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" filled="f" strokecolor="black [3213]">
                <v:path arrowok="t"/>
              </v:oval>
            </w:pict>
          </mc:Fallback>
        </mc:AlternateContent>
      </w:r>
      <w:r w:rsidRPr="00AA2053">
        <w:rPr>
          <w:noProof/>
        </w:rPr>
        <mc:AlternateContent>
          <mc:Choice Requires="wps">
            <w:drawing>
              <wp:anchor distT="4294967295" distB="4294967295" distL="114300" distR="114300" simplePos="0" relativeHeight="252541952" behindDoc="0" locked="0" layoutInCell="1" allowOverlap="1" wp14:anchorId="6E1B9A35" wp14:editId="2B386EDF">
                <wp:simplePos x="0" y="0"/>
                <wp:positionH relativeFrom="column">
                  <wp:posOffset>2957830</wp:posOffset>
                </wp:positionH>
                <wp:positionV relativeFrom="paragraph">
                  <wp:posOffset>2367279</wp:posOffset>
                </wp:positionV>
                <wp:extent cx="131445" cy="0"/>
                <wp:effectExtent l="0" t="0" r="0" b="0"/>
                <wp:wrapNone/>
                <wp:docPr id="338937005" name="直線コネクタ 6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31445" cy="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16D5FB7B" id="直線コネクタ 642" o:spid="_x0000_s1026" style="position:absolute;flip:x y;z-index:2525419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2.9pt,186.4pt" to="243.25pt,18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" filled="t" fillcolor="#4472c4 [3204]" strokecolor="black [3213]">
                <o:lock v:ext="edit" shapetype="f"/>
              </v:line>
            </w:pict>
          </mc:Fallback>
        </mc:AlternateContent>
      </w:r>
      <w:r w:rsidRPr="00AA2053">
        <w:rPr>
          <w:noProof/>
        </w:rPr>
        <mc:AlternateContent>
          <mc:Choice Requires="wps">
            <w:drawing>
              <wp:anchor distT="4294967295" distB="4294967295" distL="114300" distR="114300" simplePos="0" relativeHeight="252542976" behindDoc="0" locked="0" layoutInCell="1" allowOverlap="1" wp14:anchorId="7217394E" wp14:editId="2F02378E">
                <wp:simplePos x="0" y="0"/>
                <wp:positionH relativeFrom="column">
                  <wp:posOffset>1640205</wp:posOffset>
                </wp:positionH>
                <wp:positionV relativeFrom="paragraph">
                  <wp:posOffset>3852544</wp:posOffset>
                </wp:positionV>
                <wp:extent cx="1332230" cy="0"/>
                <wp:effectExtent l="0" t="0" r="0" b="0"/>
                <wp:wrapNone/>
                <wp:docPr id="1901895247" name="直線コネクタ 6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332230" cy="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35F941E6" id="直線コネクタ 641" o:spid="_x0000_s1026" style="position:absolute;flip:x y;z-index:2525429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9.15pt,303.35pt" to="234.05pt,30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" filled="t" fillcolor="#4472c4 [3204]" strokecolor="black [3213]">
                <o:lock v:ext="edit" shapetype="f"/>
              </v:line>
            </w:pict>
          </mc:Fallback>
        </mc:AlternateContent>
      </w:r>
      <w:r w:rsidRPr="00AA2053">
        <w:rPr>
          <w:noProof/>
        </w:rPr>
        <mc:AlternateContent>
          <mc:Choice Requires="wps">
            <w:drawing>
              <wp:anchor distT="0" distB="0" distL="114300" distR="114300" simplePos="0" relativeHeight="252544000" behindDoc="0" locked="0" layoutInCell="1" allowOverlap="1" wp14:anchorId="20532CB3" wp14:editId="031A1490">
                <wp:simplePos x="0" y="0"/>
                <wp:positionH relativeFrom="column">
                  <wp:posOffset>1646555</wp:posOffset>
                </wp:positionH>
                <wp:positionV relativeFrom="paragraph">
                  <wp:posOffset>3573145</wp:posOffset>
                </wp:positionV>
                <wp:extent cx="635" cy="283210"/>
                <wp:effectExtent l="0" t="0" r="18415" b="2540"/>
                <wp:wrapNone/>
                <wp:docPr id="589742855" name="直線コネクタ 6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5" cy="28321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7787DA93" id="直線コネクタ 640" o:spid="_x0000_s1026" style="position:absolute;z-index:25254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9.65pt,281.35pt" to="129.7pt,30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" filled="t" fillcolor="#4472c4 [3204]" strokecolor="black [3213]">
                <o:lock v:ext="edit" shapetype="f"/>
              </v:line>
            </w:pict>
          </mc:Fallback>
        </mc:AlternateContent>
      </w:r>
      <w:r w:rsidRPr="00AA2053">
        <w:rPr>
          <w:noProof/>
        </w:rPr>
        <mc:AlternateContent>
          <mc:Choice Requires="wps">
            <w:drawing>
              <wp:anchor distT="0" distB="0" distL="114299" distR="114299" simplePos="0" relativeHeight="252545024" behindDoc="0" locked="0" layoutInCell="1" allowOverlap="1" wp14:anchorId="5475B5EB" wp14:editId="1A9380DA">
                <wp:simplePos x="0" y="0"/>
                <wp:positionH relativeFrom="column">
                  <wp:posOffset>2961004</wp:posOffset>
                </wp:positionH>
                <wp:positionV relativeFrom="paragraph">
                  <wp:posOffset>2360295</wp:posOffset>
                </wp:positionV>
                <wp:extent cx="0" cy="1511935"/>
                <wp:effectExtent l="0" t="0" r="19050" b="12065"/>
                <wp:wrapNone/>
                <wp:docPr id="512867382" name="直線コネクタ 6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0" cy="1511935"/>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37FDD719" id="直線コネクタ 639" o:spid="_x0000_s1026" style="position:absolute;flip:x;z-index:2525450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3.15pt,185.85pt" to="233.15pt,30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" filled="t" fillcolor="#4472c4 [3204]" strokecolor="black [3213]">
                <o:lock v:ext="edit" shapetype="f"/>
              </v:line>
            </w:pict>
          </mc:Fallback>
        </mc:AlternateContent>
      </w:r>
      <w:r w:rsidRPr="00AA2053">
        <w:rPr>
          <w:noProof/>
        </w:rPr>
        <mc:AlternateContent>
          <mc:Choice Requires="wps">
            <w:drawing>
              <wp:anchor distT="0" distB="0" distL="114300" distR="114300" simplePos="0" relativeHeight="252546048" behindDoc="0" locked="0" layoutInCell="1" allowOverlap="1" wp14:anchorId="206B6C4B" wp14:editId="27C2E8F1">
                <wp:simplePos x="0" y="0"/>
                <wp:positionH relativeFrom="column">
                  <wp:posOffset>2988310</wp:posOffset>
                </wp:positionH>
                <wp:positionV relativeFrom="paragraph">
                  <wp:posOffset>3339465</wp:posOffset>
                </wp:positionV>
                <wp:extent cx="489585" cy="244475"/>
                <wp:effectExtent l="0" t="0" r="0" b="0"/>
                <wp:wrapNone/>
                <wp:docPr id="1541687308" name="テキスト ボックス 6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585" cy="244475"/>
                        </a:xfrm>
                        <a:prstGeom prst="rect">
                          <a:avLst/>
                        </a:prstGeom>
                        <a:noFill/>
                      </wps:spPr>
                      <wps:txbx>
                        <w:txbxContent>
                          <w:p w14:paraId="0C5A95EA" w14:textId="77777777" w:rsidR="00D00886" w:rsidRDefault="00D00886" w:rsidP="00D00886">
                            <w:pPr>
                              <w:kinsoku w:val="0"/>
                              <w:overflowPunct w:val="0"/>
                              <w:textAlignment w:val="baseline"/>
                              <w:rPr>
                                <w:rFonts w:ascii="Arial" w:hAnsi="Arial" w:cstheme="minorBidi"/>
                                <w:color w:val="000000" w:themeColor="text1"/>
                                <w:kern w:val="24"/>
                                <w:sz w:val="24"/>
                              </w:rPr>
                            </w:pPr>
                            <w:r>
                              <w:rPr>
                                <w:rFonts w:ascii="Arial" w:hAnsi="Arial" w:cstheme="minorBidi"/>
                                <w:color w:val="000000" w:themeColor="text1"/>
                                <w:kern w:val="24"/>
                              </w:rPr>
                              <w:t>Io</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206B6C4B" id="テキスト ボックス 638" o:spid="_x0000_s1456" type="#_x0000_t202" style="position:absolute;left:0;text-align:left;margin-left:235.3pt;margin-top:262.95pt;width:38.55pt;height:19.25pt;z-index:25254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" filled="f" stroked="f">
                <v:textbox style="mso-fit-shape-to-text:t">
                  <w:txbxContent>
                    <w:p w14:paraId="0C5A95EA" w14:textId="77777777" w:rsidR="00D00886" w:rsidRDefault="00D00886" w:rsidP="00D00886">
                      <w:pPr>
                        <w:kinsoku w:val="0"/>
                        <w:overflowPunct w:val="0"/>
                        <w:textAlignment w:val="baseline"/>
                        <w:rPr>
                          <w:rFonts w:ascii="Arial" w:hAnsi="Arial" w:cstheme="minorBidi"/>
                          <w:color w:val="000000" w:themeColor="text1"/>
                          <w:kern w:val="24"/>
                          <w:sz w:val="24"/>
                        </w:rPr>
                      </w:pPr>
                      <w:r>
                        <w:rPr>
                          <w:rFonts w:ascii="Arial" w:hAnsi="Arial" w:cstheme="minorBidi"/>
                          <w:color w:val="000000" w:themeColor="text1"/>
                          <w:kern w:val="24"/>
                        </w:rPr>
                        <w:t>Io</w:t>
                      </w:r>
                    </w:p>
                  </w:txbxContent>
                </v:textbox>
              </v:shape>
            </w:pict>
          </mc:Fallback>
        </mc:AlternateContent>
      </w:r>
      <w:r w:rsidRPr="00AA2053">
        <w:rPr>
          <w:noProof/>
        </w:rPr>
        <mc:AlternateContent>
          <mc:Choice Requires="wps">
            <w:drawing>
              <wp:anchor distT="0" distB="0" distL="114300" distR="114300" simplePos="0" relativeHeight="252547072" behindDoc="0" locked="0" layoutInCell="1" allowOverlap="1" wp14:anchorId="70ED5326" wp14:editId="7B6F2370">
                <wp:simplePos x="0" y="0"/>
                <wp:positionH relativeFrom="column">
                  <wp:posOffset>752475</wp:posOffset>
                </wp:positionH>
                <wp:positionV relativeFrom="paragraph">
                  <wp:posOffset>393700</wp:posOffset>
                </wp:positionV>
                <wp:extent cx="144145" cy="204470"/>
                <wp:effectExtent l="0" t="0" r="0" b="0"/>
                <wp:wrapNone/>
                <wp:docPr id="1086011896" name="テキスト ボックス 6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145" cy="204470"/>
                        </a:xfrm>
                        <a:prstGeom prst="rect">
                          <a:avLst/>
                        </a:prstGeom>
                        <a:noFill/>
                      </wps:spPr>
                      <wps:txbx>
                        <w:txbxContent>
                          <w:p w14:paraId="0A35DA8C" w14:textId="77777777" w:rsidR="00D00886" w:rsidRDefault="00D00886" w:rsidP="00D00886">
                            <w:pPr>
                              <w:kinsoku w:val="0"/>
                              <w:overflowPunct w:val="0"/>
                              <w:jc w:val="center"/>
                              <w:textAlignment w:val="baseline"/>
                              <w:rPr>
                                <w:rFonts w:ascii="Arial" w:hAnsi="Arial" w:cstheme="minorBidi"/>
                                <w:b/>
                                <w:bCs/>
                                <w:color w:val="000000" w:themeColor="text1"/>
                                <w:kern w:val="24"/>
                                <w:sz w:val="28"/>
                                <w:szCs w:val="28"/>
                              </w:rPr>
                            </w:pPr>
                            <w:r>
                              <w:rPr>
                                <w:rFonts w:ascii="Arial" w:hAnsi="Arial" w:cstheme="minorBidi"/>
                                <w:b/>
                                <w:bCs/>
                                <w:color w:val="000000" w:themeColor="text1"/>
                                <w:kern w:val="24"/>
                                <w:sz w:val="28"/>
                                <w:szCs w:val="28"/>
                              </w:rPr>
                              <w:t>R</w:t>
                            </w:r>
                          </w:p>
                        </w:txbxContent>
                      </wps:txbx>
                      <wps:bodyPr wrap="square" lIns="0" tIns="0" rIns="0" bIns="0" rtlCol="0">
                        <a:spAutoFit/>
                      </wps:bodyPr>
                    </wps:wsp>
                  </a:graphicData>
                </a:graphic>
                <wp14:sizeRelH relativeFrom="page">
                  <wp14:pctWidth>0</wp14:pctWidth>
                </wp14:sizeRelH>
                <wp14:sizeRelV relativeFrom="page">
                  <wp14:pctHeight>0</wp14:pctHeight>
                </wp14:sizeRelV>
              </wp:anchor>
            </w:drawing>
          </mc:Choice>
          <mc:Fallback>
            <w:pict>
              <v:shape w14:anchorId="70ED5326" id="テキスト ボックス 637" o:spid="_x0000_s1457" type="#_x0000_t202" style="position:absolute;left:0;text-align:left;margin-left:59.25pt;margin-top:31pt;width:11.35pt;height:16.1pt;z-index:25254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" filled="f" stroked="f">
                <v:textbox style="mso-fit-shape-to-text:t" inset="0,0,0,0">
                  <w:txbxContent>
                    <w:p w14:paraId="0A35DA8C" w14:textId="77777777" w:rsidR="00D00886" w:rsidRDefault="00D00886" w:rsidP="00D00886">
                      <w:pPr>
                        <w:kinsoku w:val="0"/>
                        <w:overflowPunct w:val="0"/>
                        <w:jc w:val="center"/>
                        <w:textAlignment w:val="baseline"/>
                        <w:rPr>
                          <w:rFonts w:ascii="Arial" w:hAnsi="Arial" w:cstheme="minorBidi"/>
                          <w:b/>
                          <w:bCs/>
                          <w:color w:val="000000" w:themeColor="text1"/>
                          <w:kern w:val="24"/>
                          <w:sz w:val="28"/>
                          <w:szCs w:val="28"/>
                        </w:rPr>
                      </w:pPr>
                      <w:r>
                        <w:rPr>
                          <w:rFonts w:ascii="Arial" w:hAnsi="Arial" w:cstheme="minorBidi"/>
                          <w:b/>
                          <w:bCs/>
                          <w:color w:val="000000" w:themeColor="text1"/>
                          <w:kern w:val="24"/>
                          <w:sz w:val="28"/>
                          <w:szCs w:val="28"/>
                        </w:rPr>
                        <w:t>R</w:t>
                      </w:r>
                    </w:p>
                  </w:txbxContent>
                </v:textbox>
              </v:shape>
            </w:pict>
          </mc:Fallback>
        </mc:AlternateContent>
      </w:r>
      <w:r w:rsidRPr="00AA2053">
        <w:rPr>
          <w:noProof/>
        </w:rPr>
        <mc:AlternateContent>
          <mc:Choice Requires="wps">
            <w:drawing>
              <wp:anchor distT="0" distB="0" distL="114300" distR="114300" simplePos="0" relativeHeight="252548096" behindDoc="0" locked="0" layoutInCell="1" allowOverlap="1" wp14:anchorId="215315DA" wp14:editId="71AF813C">
                <wp:simplePos x="0" y="0"/>
                <wp:positionH relativeFrom="column">
                  <wp:posOffset>1001395</wp:posOffset>
                </wp:positionH>
                <wp:positionV relativeFrom="paragraph">
                  <wp:posOffset>385445</wp:posOffset>
                </wp:positionV>
                <wp:extent cx="144145" cy="204470"/>
                <wp:effectExtent l="0" t="0" r="0" b="0"/>
                <wp:wrapNone/>
                <wp:docPr id="2017551429" name="テキスト ボックス 6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145" cy="204470"/>
                        </a:xfrm>
                        <a:prstGeom prst="rect">
                          <a:avLst/>
                        </a:prstGeom>
                        <a:noFill/>
                      </wps:spPr>
                      <wps:txbx>
                        <w:txbxContent>
                          <w:p w14:paraId="4F0DEA9A" w14:textId="77777777" w:rsidR="00D00886" w:rsidRDefault="00D00886" w:rsidP="00D00886">
                            <w:pPr>
                              <w:kinsoku w:val="0"/>
                              <w:overflowPunct w:val="0"/>
                              <w:jc w:val="center"/>
                              <w:textAlignment w:val="baseline"/>
                              <w:rPr>
                                <w:rFonts w:ascii="Arial" w:hAnsi="Arial" w:cstheme="minorBidi"/>
                                <w:b/>
                                <w:bCs/>
                                <w:color w:val="000000" w:themeColor="text1"/>
                                <w:kern w:val="24"/>
                                <w:sz w:val="28"/>
                                <w:szCs w:val="28"/>
                              </w:rPr>
                            </w:pPr>
                            <w:r>
                              <w:rPr>
                                <w:rFonts w:ascii="Arial" w:hAnsi="Arial" w:cstheme="minorBidi"/>
                                <w:b/>
                                <w:bCs/>
                                <w:color w:val="000000" w:themeColor="text1"/>
                                <w:kern w:val="24"/>
                                <w:sz w:val="28"/>
                                <w:szCs w:val="28"/>
                              </w:rPr>
                              <w:t>S</w:t>
                            </w:r>
                          </w:p>
                        </w:txbxContent>
                      </wps:txbx>
                      <wps:bodyPr wrap="square" lIns="0" tIns="0" rIns="0" bIns="0" rtlCol="0">
                        <a:spAutoFit/>
                      </wps:bodyPr>
                    </wps:wsp>
                  </a:graphicData>
                </a:graphic>
                <wp14:sizeRelH relativeFrom="page">
                  <wp14:pctWidth>0</wp14:pctWidth>
                </wp14:sizeRelH>
                <wp14:sizeRelV relativeFrom="page">
                  <wp14:pctHeight>0</wp14:pctHeight>
                </wp14:sizeRelV>
              </wp:anchor>
            </w:drawing>
          </mc:Choice>
          <mc:Fallback>
            <w:pict>
              <v:shape w14:anchorId="215315DA" id="テキスト ボックス 636" o:spid="_x0000_s1458" type="#_x0000_t202" style="position:absolute;left:0;text-align:left;margin-left:78.85pt;margin-top:30.35pt;width:11.35pt;height:16.1pt;z-index:25254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" filled="f" stroked="f">
                <v:textbox style="mso-fit-shape-to-text:t" inset="0,0,0,0">
                  <w:txbxContent>
                    <w:p w14:paraId="4F0DEA9A" w14:textId="77777777" w:rsidR="00D00886" w:rsidRDefault="00D00886" w:rsidP="00D00886">
                      <w:pPr>
                        <w:kinsoku w:val="0"/>
                        <w:overflowPunct w:val="0"/>
                        <w:jc w:val="center"/>
                        <w:textAlignment w:val="baseline"/>
                        <w:rPr>
                          <w:rFonts w:ascii="Arial" w:hAnsi="Arial" w:cstheme="minorBidi"/>
                          <w:b/>
                          <w:bCs/>
                          <w:color w:val="000000" w:themeColor="text1"/>
                          <w:kern w:val="24"/>
                          <w:sz w:val="28"/>
                          <w:szCs w:val="28"/>
                        </w:rPr>
                      </w:pPr>
                      <w:r>
                        <w:rPr>
                          <w:rFonts w:ascii="Arial" w:hAnsi="Arial" w:cstheme="minorBidi"/>
                          <w:b/>
                          <w:bCs/>
                          <w:color w:val="000000" w:themeColor="text1"/>
                          <w:kern w:val="24"/>
                          <w:sz w:val="28"/>
                          <w:szCs w:val="28"/>
                        </w:rPr>
                        <w:t>S</w:t>
                      </w:r>
                    </w:p>
                  </w:txbxContent>
                </v:textbox>
              </v:shape>
            </w:pict>
          </mc:Fallback>
        </mc:AlternateContent>
      </w:r>
      <w:r w:rsidRPr="00AA2053">
        <w:rPr>
          <w:noProof/>
        </w:rPr>
        <mc:AlternateContent>
          <mc:Choice Requires="wps">
            <w:drawing>
              <wp:anchor distT="0" distB="0" distL="114300" distR="114300" simplePos="0" relativeHeight="252549120" behindDoc="0" locked="0" layoutInCell="1" allowOverlap="1" wp14:anchorId="42DD10E5" wp14:editId="74FDDD3E">
                <wp:simplePos x="0" y="0"/>
                <wp:positionH relativeFrom="column">
                  <wp:posOffset>1281430</wp:posOffset>
                </wp:positionH>
                <wp:positionV relativeFrom="paragraph">
                  <wp:posOffset>385445</wp:posOffset>
                </wp:positionV>
                <wp:extent cx="144145" cy="204470"/>
                <wp:effectExtent l="0" t="0" r="0" b="0"/>
                <wp:wrapNone/>
                <wp:docPr id="2068895824" name="テキスト ボックス 6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145" cy="204470"/>
                        </a:xfrm>
                        <a:prstGeom prst="rect">
                          <a:avLst/>
                        </a:prstGeom>
                        <a:noFill/>
                      </wps:spPr>
                      <wps:txbx>
                        <w:txbxContent>
                          <w:p w14:paraId="63EDE332" w14:textId="77777777" w:rsidR="00D00886" w:rsidRDefault="00D00886" w:rsidP="00D00886">
                            <w:pPr>
                              <w:kinsoku w:val="0"/>
                              <w:overflowPunct w:val="0"/>
                              <w:jc w:val="center"/>
                              <w:textAlignment w:val="baseline"/>
                              <w:rPr>
                                <w:rFonts w:ascii="Arial" w:hAnsi="Arial" w:cstheme="minorBidi"/>
                                <w:b/>
                                <w:bCs/>
                                <w:color w:val="000000" w:themeColor="text1"/>
                                <w:kern w:val="24"/>
                                <w:sz w:val="28"/>
                                <w:szCs w:val="28"/>
                              </w:rPr>
                            </w:pPr>
                            <w:r>
                              <w:rPr>
                                <w:rFonts w:ascii="Arial" w:hAnsi="Arial" w:cstheme="minorBidi"/>
                                <w:b/>
                                <w:bCs/>
                                <w:color w:val="000000" w:themeColor="text1"/>
                                <w:kern w:val="24"/>
                                <w:sz w:val="28"/>
                                <w:szCs w:val="28"/>
                              </w:rPr>
                              <w:t>T</w:t>
                            </w:r>
                          </w:p>
                        </w:txbxContent>
                      </wps:txbx>
                      <wps:bodyPr wrap="square" lIns="0" tIns="0" rIns="0" bIns="0" rtlCol="0">
                        <a:spAutoFit/>
                      </wps:bodyPr>
                    </wps:wsp>
                  </a:graphicData>
                </a:graphic>
                <wp14:sizeRelH relativeFrom="page">
                  <wp14:pctWidth>0</wp14:pctWidth>
                </wp14:sizeRelH>
                <wp14:sizeRelV relativeFrom="page">
                  <wp14:pctHeight>0</wp14:pctHeight>
                </wp14:sizeRelV>
              </wp:anchor>
            </w:drawing>
          </mc:Choice>
          <mc:Fallback>
            <w:pict>
              <v:shape w14:anchorId="42DD10E5" id="テキスト ボックス 635" o:spid="_x0000_s1459" type="#_x0000_t202" style="position:absolute;left:0;text-align:left;margin-left:100.9pt;margin-top:30.35pt;width:11.35pt;height:16.1pt;z-index:25254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" filled="f" stroked="f">
                <v:textbox style="mso-fit-shape-to-text:t" inset="0,0,0,0">
                  <w:txbxContent>
                    <w:p w14:paraId="63EDE332" w14:textId="77777777" w:rsidR="00D00886" w:rsidRDefault="00D00886" w:rsidP="00D00886">
                      <w:pPr>
                        <w:kinsoku w:val="0"/>
                        <w:overflowPunct w:val="0"/>
                        <w:jc w:val="center"/>
                        <w:textAlignment w:val="baseline"/>
                        <w:rPr>
                          <w:rFonts w:ascii="Arial" w:hAnsi="Arial" w:cstheme="minorBidi"/>
                          <w:b/>
                          <w:bCs/>
                          <w:color w:val="000000" w:themeColor="text1"/>
                          <w:kern w:val="24"/>
                          <w:sz w:val="28"/>
                          <w:szCs w:val="28"/>
                        </w:rPr>
                      </w:pPr>
                      <w:r>
                        <w:rPr>
                          <w:rFonts w:ascii="Arial" w:hAnsi="Arial" w:cstheme="minorBidi"/>
                          <w:b/>
                          <w:bCs/>
                          <w:color w:val="000000" w:themeColor="text1"/>
                          <w:kern w:val="24"/>
                          <w:sz w:val="28"/>
                          <w:szCs w:val="28"/>
                        </w:rPr>
                        <w:t>T</w:t>
                      </w:r>
                    </w:p>
                  </w:txbxContent>
                </v:textbox>
              </v:shape>
            </w:pict>
          </mc:Fallback>
        </mc:AlternateContent>
      </w:r>
      <w:r w:rsidRPr="00AA2053">
        <w:rPr>
          <w:noProof/>
        </w:rPr>
        <mc:AlternateContent>
          <mc:Choice Requires="wps">
            <w:drawing>
              <wp:anchor distT="0" distB="0" distL="114300" distR="114300" simplePos="0" relativeHeight="252550144" behindDoc="0" locked="0" layoutInCell="1" allowOverlap="1" wp14:anchorId="2D6AAB72" wp14:editId="4A1D9CDE">
                <wp:simplePos x="0" y="0"/>
                <wp:positionH relativeFrom="column">
                  <wp:posOffset>1646555</wp:posOffset>
                </wp:positionH>
                <wp:positionV relativeFrom="paragraph">
                  <wp:posOffset>2557145</wp:posOffset>
                </wp:positionV>
                <wp:extent cx="144145" cy="204470"/>
                <wp:effectExtent l="0" t="0" r="0" b="0"/>
                <wp:wrapNone/>
                <wp:docPr id="389018995" name="テキスト ボックス 6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145" cy="204470"/>
                        </a:xfrm>
                        <a:prstGeom prst="rect">
                          <a:avLst/>
                        </a:prstGeom>
                        <a:noFill/>
                      </wps:spPr>
                      <wps:txbx>
                        <w:txbxContent>
                          <w:p w14:paraId="3831D96B" w14:textId="77777777" w:rsidR="00D00886" w:rsidRDefault="00D00886" w:rsidP="00D00886">
                            <w:pPr>
                              <w:kinsoku w:val="0"/>
                              <w:overflowPunct w:val="0"/>
                              <w:jc w:val="center"/>
                              <w:textAlignment w:val="baseline"/>
                              <w:rPr>
                                <w:rFonts w:ascii="Arial" w:hAnsi="Arial" w:cstheme="minorBidi"/>
                                <w:b/>
                                <w:bCs/>
                                <w:color w:val="000000" w:themeColor="text1"/>
                                <w:kern w:val="24"/>
                                <w:sz w:val="28"/>
                                <w:szCs w:val="28"/>
                              </w:rPr>
                            </w:pPr>
                            <w:r>
                              <w:rPr>
                                <w:rFonts w:ascii="Arial" w:hAnsi="Arial" w:cstheme="minorBidi"/>
                                <w:b/>
                                <w:bCs/>
                                <w:color w:val="000000" w:themeColor="text1"/>
                                <w:kern w:val="24"/>
                                <w:sz w:val="28"/>
                                <w:szCs w:val="28"/>
                              </w:rPr>
                              <w:t>R</w:t>
                            </w:r>
                          </w:p>
                        </w:txbxContent>
                      </wps:txbx>
                      <wps:bodyPr wrap="square" lIns="0" tIns="0" rIns="0" bIns="0" rtlCol="0">
                        <a:spAutoFit/>
                      </wps:bodyPr>
                    </wps:wsp>
                  </a:graphicData>
                </a:graphic>
                <wp14:sizeRelH relativeFrom="page">
                  <wp14:pctWidth>0</wp14:pctWidth>
                </wp14:sizeRelH>
                <wp14:sizeRelV relativeFrom="page">
                  <wp14:pctHeight>0</wp14:pctHeight>
                </wp14:sizeRelV>
              </wp:anchor>
            </w:drawing>
          </mc:Choice>
          <mc:Fallback>
            <w:pict>
              <v:shape w14:anchorId="2D6AAB72" id="テキスト ボックス 634" o:spid="_x0000_s1460" type="#_x0000_t202" style="position:absolute;left:0;text-align:left;margin-left:129.65pt;margin-top:201.35pt;width:11.35pt;height:16.1pt;z-index:25255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" filled="f" stroked="f">
                <v:textbox style="mso-fit-shape-to-text:t" inset="0,0,0,0">
                  <w:txbxContent>
                    <w:p w14:paraId="3831D96B" w14:textId="77777777" w:rsidR="00D00886" w:rsidRDefault="00D00886" w:rsidP="00D00886">
                      <w:pPr>
                        <w:kinsoku w:val="0"/>
                        <w:overflowPunct w:val="0"/>
                        <w:jc w:val="center"/>
                        <w:textAlignment w:val="baseline"/>
                        <w:rPr>
                          <w:rFonts w:ascii="Arial" w:hAnsi="Arial" w:cstheme="minorBidi"/>
                          <w:b/>
                          <w:bCs/>
                          <w:color w:val="000000" w:themeColor="text1"/>
                          <w:kern w:val="24"/>
                          <w:sz w:val="28"/>
                          <w:szCs w:val="28"/>
                        </w:rPr>
                      </w:pPr>
                      <w:r>
                        <w:rPr>
                          <w:rFonts w:ascii="Arial" w:hAnsi="Arial" w:cstheme="minorBidi"/>
                          <w:b/>
                          <w:bCs/>
                          <w:color w:val="000000" w:themeColor="text1"/>
                          <w:kern w:val="24"/>
                          <w:sz w:val="28"/>
                          <w:szCs w:val="28"/>
                        </w:rPr>
                        <w:t>R</w:t>
                      </w:r>
                    </w:p>
                  </w:txbxContent>
                </v:textbox>
              </v:shape>
            </w:pict>
          </mc:Fallback>
        </mc:AlternateContent>
      </w:r>
      <w:r w:rsidRPr="00AA2053">
        <w:rPr>
          <w:noProof/>
        </w:rPr>
        <mc:AlternateContent>
          <mc:Choice Requires="wps">
            <w:drawing>
              <wp:anchor distT="0" distB="0" distL="114300" distR="114300" simplePos="0" relativeHeight="252551168" behindDoc="0" locked="0" layoutInCell="1" allowOverlap="1" wp14:anchorId="38CF35DE" wp14:editId="6D17C889">
                <wp:simplePos x="0" y="0"/>
                <wp:positionH relativeFrom="column">
                  <wp:posOffset>1651000</wp:posOffset>
                </wp:positionH>
                <wp:positionV relativeFrom="paragraph">
                  <wp:posOffset>1955800</wp:posOffset>
                </wp:positionV>
                <wp:extent cx="144145" cy="204470"/>
                <wp:effectExtent l="0" t="0" r="0" b="0"/>
                <wp:wrapNone/>
                <wp:docPr id="950401922" name="テキスト ボックス 6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145" cy="204470"/>
                        </a:xfrm>
                        <a:prstGeom prst="rect">
                          <a:avLst/>
                        </a:prstGeom>
                        <a:noFill/>
                      </wps:spPr>
                      <wps:txbx>
                        <w:txbxContent>
                          <w:p w14:paraId="6B6EB90E" w14:textId="0F97D02A" w:rsidR="00D00886" w:rsidRDefault="00B16331" w:rsidP="00D00886">
                            <w:pPr>
                              <w:kinsoku w:val="0"/>
                              <w:overflowPunct w:val="0"/>
                              <w:jc w:val="center"/>
                              <w:textAlignment w:val="baseline"/>
                              <w:rPr>
                                <w:rFonts w:ascii="Arial" w:hAnsi="Arial" w:cstheme="minorBidi"/>
                                <w:b/>
                                <w:bCs/>
                                <w:color w:val="000000" w:themeColor="text1"/>
                                <w:kern w:val="24"/>
                                <w:sz w:val="28"/>
                                <w:szCs w:val="28"/>
                              </w:rPr>
                            </w:pPr>
                            <w:r>
                              <w:rPr>
                                <w:rFonts w:ascii="Arial" w:hAnsi="Arial" w:cstheme="minorBidi"/>
                                <w:b/>
                                <w:bCs/>
                                <w:color w:val="000000" w:themeColor="text1"/>
                                <w:kern w:val="24"/>
                                <w:sz w:val="28"/>
                                <w:szCs w:val="28"/>
                              </w:rPr>
                              <w:t>S</w:t>
                            </w:r>
                          </w:p>
                        </w:txbxContent>
                      </wps:txbx>
                      <wps:bodyPr wrap="square" lIns="0" tIns="0" rIns="0" bIns="0" rtlCol="0">
                        <a:spAutoFit/>
                      </wps:bodyPr>
                    </wps:wsp>
                  </a:graphicData>
                </a:graphic>
                <wp14:sizeRelH relativeFrom="page">
                  <wp14:pctWidth>0</wp14:pctWidth>
                </wp14:sizeRelH>
                <wp14:sizeRelV relativeFrom="page">
                  <wp14:pctHeight>0</wp14:pctHeight>
                </wp14:sizeRelV>
              </wp:anchor>
            </w:drawing>
          </mc:Choice>
          <mc:Fallback>
            <w:pict>
              <v:shape w14:anchorId="38CF35DE" id="テキスト ボックス 633" o:spid="_x0000_s1461" type="#_x0000_t202" style="position:absolute;left:0;text-align:left;margin-left:130pt;margin-top:154pt;width:11.35pt;height:16.1pt;z-index:25255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" filled="f" stroked="f">
                <v:textbox style="mso-fit-shape-to-text:t" inset="0,0,0,0">
                  <w:txbxContent>
                    <w:p w14:paraId="6B6EB90E" w14:textId="0F97D02A" w:rsidR="00D00886" w:rsidRDefault="00B16331" w:rsidP="00D00886">
                      <w:pPr>
                        <w:kinsoku w:val="0"/>
                        <w:overflowPunct w:val="0"/>
                        <w:jc w:val="center"/>
                        <w:textAlignment w:val="baseline"/>
                        <w:rPr>
                          <w:rFonts w:ascii="Arial" w:hAnsi="Arial" w:cstheme="minorBidi"/>
                          <w:b/>
                          <w:bCs/>
                          <w:color w:val="000000" w:themeColor="text1"/>
                          <w:kern w:val="24"/>
                          <w:sz w:val="28"/>
                          <w:szCs w:val="28"/>
                        </w:rPr>
                      </w:pPr>
                      <w:r>
                        <w:rPr>
                          <w:rFonts w:ascii="Arial" w:hAnsi="Arial" w:cstheme="minorBidi"/>
                          <w:b/>
                          <w:bCs/>
                          <w:color w:val="000000" w:themeColor="text1"/>
                          <w:kern w:val="24"/>
                          <w:sz w:val="28"/>
                          <w:szCs w:val="28"/>
                        </w:rPr>
                        <w:t>S</w:t>
                      </w:r>
                    </w:p>
                  </w:txbxContent>
                </v:textbox>
              </v:shape>
            </w:pict>
          </mc:Fallback>
        </mc:AlternateContent>
      </w:r>
      <w:r w:rsidRPr="00AA2053">
        <w:rPr>
          <w:noProof/>
        </w:rPr>
        <mc:AlternateContent>
          <mc:Choice Requires="wps">
            <w:drawing>
              <wp:anchor distT="0" distB="0" distL="114300" distR="114300" simplePos="0" relativeHeight="252552192" behindDoc="0" locked="0" layoutInCell="1" allowOverlap="1" wp14:anchorId="40547004" wp14:editId="44753272">
                <wp:simplePos x="0" y="0"/>
                <wp:positionH relativeFrom="column">
                  <wp:posOffset>2290445</wp:posOffset>
                </wp:positionH>
                <wp:positionV relativeFrom="paragraph">
                  <wp:posOffset>1655445</wp:posOffset>
                </wp:positionV>
                <wp:extent cx="144145" cy="204470"/>
                <wp:effectExtent l="0" t="0" r="0" b="0"/>
                <wp:wrapNone/>
                <wp:docPr id="590217123" name="テキスト ボックス 6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145" cy="204470"/>
                        </a:xfrm>
                        <a:prstGeom prst="rect">
                          <a:avLst/>
                        </a:prstGeom>
                        <a:noFill/>
                      </wps:spPr>
                      <wps:txbx>
                        <w:txbxContent>
                          <w:p w14:paraId="11BE5077" w14:textId="77777777" w:rsidR="00D00886" w:rsidRDefault="00D00886" w:rsidP="00D00886">
                            <w:pPr>
                              <w:kinsoku w:val="0"/>
                              <w:overflowPunct w:val="0"/>
                              <w:jc w:val="center"/>
                              <w:textAlignment w:val="baseline"/>
                              <w:rPr>
                                <w:rFonts w:ascii="Arial" w:hAnsi="Arial" w:cstheme="minorBidi"/>
                                <w:b/>
                                <w:bCs/>
                                <w:color w:val="000000" w:themeColor="text1"/>
                                <w:kern w:val="24"/>
                                <w:sz w:val="28"/>
                                <w:szCs w:val="28"/>
                              </w:rPr>
                            </w:pPr>
                            <w:r>
                              <w:rPr>
                                <w:rFonts w:ascii="Arial" w:hAnsi="Arial" w:cstheme="minorBidi"/>
                                <w:b/>
                                <w:bCs/>
                                <w:color w:val="000000" w:themeColor="text1"/>
                                <w:kern w:val="24"/>
                                <w:sz w:val="28"/>
                                <w:szCs w:val="28"/>
                              </w:rPr>
                              <w:t>S</w:t>
                            </w:r>
                          </w:p>
                        </w:txbxContent>
                      </wps:txbx>
                      <wps:bodyPr wrap="square" lIns="0" tIns="0" rIns="0" bIns="0" rtlCol="0">
                        <a:spAutoFit/>
                      </wps:bodyPr>
                    </wps:wsp>
                  </a:graphicData>
                </a:graphic>
                <wp14:sizeRelH relativeFrom="page">
                  <wp14:pctWidth>0</wp14:pctWidth>
                </wp14:sizeRelH>
                <wp14:sizeRelV relativeFrom="page">
                  <wp14:pctHeight>0</wp14:pctHeight>
                </wp14:sizeRelV>
              </wp:anchor>
            </w:drawing>
          </mc:Choice>
          <mc:Fallback>
            <w:pict>
              <v:shape w14:anchorId="40547004" id="テキスト ボックス 632" o:spid="_x0000_s1462" type="#_x0000_t202" style="position:absolute;left:0;text-align:left;margin-left:180.35pt;margin-top:130.35pt;width:11.35pt;height:16.1pt;z-index:25255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" filled="f" stroked="f">
                <v:textbox style="mso-fit-shape-to-text:t" inset="0,0,0,0">
                  <w:txbxContent>
                    <w:p w14:paraId="11BE5077" w14:textId="77777777" w:rsidR="00D00886" w:rsidRDefault="00D00886" w:rsidP="00D00886">
                      <w:pPr>
                        <w:kinsoku w:val="0"/>
                        <w:overflowPunct w:val="0"/>
                        <w:jc w:val="center"/>
                        <w:textAlignment w:val="baseline"/>
                        <w:rPr>
                          <w:rFonts w:ascii="Arial" w:hAnsi="Arial" w:cstheme="minorBidi"/>
                          <w:b/>
                          <w:bCs/>
                          <w:color w:val="000000" w:themeColor="text1"/>
                          <w:kern w:val="24"/>
                          <w:sz w:val="28"/>
                          <w:szCs w:val="28"/>
                        </w:rPr>
                      </w:pPr>
                      <w:r>
                        <w:rPr>
                          <w:rFonts w:ascii="Arial" w:hAnsi="Arial" w:cstheme="minorBidi"/>
                          <w:b/>
                          <w:bCs/>
                          <w:color w:val="000000" w:themeColor="text1"/>
                          <w:kern w:val="24"/>
                          <w:sz w:val="28"/>
                          <w:szCs w:val="28"/>
                        </w:rPr>
                        <w:t>S</w:t>
                      </w:r>
                    </w:p>
                  </w:txbxContent>
                </v:textbox>
              </v:shape>
            </w:pict>
          </mc:Fallback>
        </mc:AlternateContent>
      </w:r>
      <w:r w:rsidRPr="00AA2053">
        <w:rPr>
          <w:noProof/>
        </w:rPr>
        <mc:AlternateContent>
          <mc:Choice Requires="wps">
            <w:drawing>
              <wp:anchor distT="0" distB="0" distL="114300" distR="114300" simplePos="0" relativeHeight="252553216" behindDoc="0" locked="0" layoutInCell="1" allowOverlap="1" wp14:anchorId="173919C0" wp14:editId="5F1D10DC">
                <wp:simplePos x="0" y="0"/>
                <wp:positionH relativeFrom="column">
                  <wp:posOffset>1852930</wp:posOffset>
                </wp:positionH>
                <wp:positionV relativeFrom="paragraph">
                  <wp:posOffset>882650</wp:posOffset>
                </wp:positionV>
                <wp:extent cx="144145" cy="204470"/>
                <wp:effectExtent l="0" t="0" r="0" b="0"/>
                <wp:wrapNone/>
                <wp:docPr id="1330939386" name="テキスト ボックス 6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145" cy="204470"/>
                        </a:xfrm>
                        <a:prstGeom prst="rect">
                          <a:avLst/>
                        </a:prstGeom>
                        <a:noFill/>
                      </wps:spPr>
                      <wps:txbx>
                        <w:txbxContent>
                          <w:p w14:paraId="4D219ACE" w14:textId="77777777" w:rsidR="00D00886" w:rsidRDefault="00D00886" w:rsidP="00D00886">
                            <w:pPr>
                              <w:kinsoku w:val="0"/>
                              <w:overflowPunct w:val="0"/>
                              <w:jc w:val="center"/>
                              <w:textAlignment w:val="baseline"/>
                              <w:rPr>
                                <w:rFonts w:ascii="Arial" w:hAnsi="Arial" w:cstheme="minorBidi"/>
                                <w:b/>
                                <w:bCs/>
                                <w:color w:val="000000" w:themeColor="text1"/>
                                <w:kern w:val="24"/>
                                <w:sz w:val="28"/>
                                <w:szCs w:val="28"/>
                              </w:rPr>
                            </w:pPr>
                            <w:r>
                              <w:rPr>
                                <w:rFonts w:ascii="Arial" w:hAnsi="Arial" w:cstheme="minorBidi"/>
                                <w:b/>
                                <w:bCs/>
                                <w:color w:val="000000" w:themeColor="text1"/>
                                <w:kern w:val="24"/>
                                <w:sz w:val="28"/>
                                <w:szCs w:val="28"/>
                              </w:rPr>
                              <w:t>R</w:t>
                            </w:r>
                          </w:p>
                        </w:txbxContent>
                      </wps:txbx>
                      <wps:bodyPr wrap="square" lIns="0" tIns="0" rIns="0" bIns="0" rtlCol="0">
                        <a:spAutoFit/>
                      </wps:bodyPr>
                    </wps:wsp>
                  </a:graphicData>
                </a:graphic>
                <wp14:sizeRelH relativeFrom="page">
                  <wp14:pctWidth>0</wp14:pctWidth>
                </wp14:sizeRelH>
                <wp14:sizeRelV relativeFrom="page">
                  <wp14:pctHeight>0</wp14:pctHeight>
                </wp14:sizeRelV>
              </wp:anchor>
            </w:drawing>
          </mc:Choice>
          <mc:Fallback>
            <w:pict>
              <v:shape w14:anchorId="173919C0" id="テキスト ボックス 631" o:spid="_x0000_s1463" type="#_x0000_t202" style="position:absolute;left:0;text-align:left;margin-left:145.9pt;margin-top:69.5pt;width:11.35pt;height:16.1pt;z-index:25255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" filled="f" stroked="f">
                <v:textbox style="mso-fit-shape-to-text:t" inset="0,0,0,0">
                  <w:txbxContent>
                    <w:p w14:paraId="4D219ACE" w14:textId="77777777" w:rsidR="00D00886" w:rsidRDefault="00D00886" w:rsidP="00D00886">
                      <w:pPr>
                        <w:kinsoku w:val="0"/>
                        <w:overflowPunct w:val="0"/>
                        <w:jc w:val="center"/>
                        <w:textAlignment w:val="baseline"/>
                        <w:rPr>
                          <w:rFonts w:ascii="Arial" w:hAnsi="Arial" w:cstheme="minorBidi"/>
                          <w:b/>
                          <w:bCs/>
                          <w:color w:val="000000" w:themeColor="text1"/>
                          <w:kern w:val="24"/>
                          <w:sz w:val="28"/>
                          <w:szCs w:val="28"/>
                        </w:rPr>
                      </w:pPr>
                      <w:r>
                        <w:rPr>
                          <w:rFonts w:ascii="Arial" w:hAnsi="Arial" w:cstheme="minorBidi"/>
                          <w:b/>
                          <w:bCs/>
                          <w:color w:val="000000" w:themeColor="text1"/>
                          <w:kern w:val="24"/>
                          <w:sz w:val="28"/>
                          <w:szCs w:val="28"/>
                        </w:rPr>
                        <w:t>R</w:t>
                      </w:r>
                    </w:p>
                  </w:txbxContent>
                </v:textbox>
              </v:shape>
            </w:pict>
          </mc:Fallback>
        </mc:AlternateContent>
      </w:r>
      <w:r w:rsidRPr="00AA2053">
        <w:rPr>
          <w:noProof/>
        </w:rPr>
        <mc:AlternateContent>
          <mc:Choice Requires="wps">
            <w:drawing>
              <wp:anchor distT="0" distB="0" distL="114300" distR="114300" simplePos="0" relativeHeight="252554240" behindDoc="0" locked="0" layoutInCell="1" allowOverlap="1" wp14:anchorId="69206D4A" wp14:editId="791CB2C4">
                <wp:simplePos x="0" y="0"/>
                <wp:positionH relativeFrom="column">
                  <wp:posOffset>1666240</wp:posOffset>
                </wp:positionH>
                <wp:positionV relativeFrom="paragraph">
                  <wp:posOffset>1664970</wp:posOffset>
                </wp:positionV>
                <wp:extent cx="144145" cy="204470"/>
                <wp:effectExtent l="0" t="0" r="0" b="0"/>
                <wp:wrapNone/>
                <wp:docPr id="1675605959" name="テキスト ボックス 6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145" cy="204470"/>
                        </a:xfrm>
                        <a:prstGeom prst="rect">
                          <a:avLst/>
                        </a:prstGeom>
                        <a:noFill/>
                      </wps:spPr>
                      <wps:txbx>
                        <w:txbxContent>
                          <w:p w14:paraId="3AB1A8ED" w14:textId="77777777" w:rsidR="00D00886" w:rsidRDefault="00D00886" w:rsidP="00D00886">
                            <w:pPr>
                              <w:kinsoku w:val="0"/>
                              <w:overflowPunct w:val="0"/>
                              <w:jc w:val="center"/>
                              <w:textAlignment w:val="baseline"/>
                              <w:rPr>
                                <w:rFonts w:ascii="Arial" w:hAnsi="Arial" w:cstheme="minorBidi"/>
                                <w:b/>
                                <w:bCs/>
                                <w:color w:val="000000" w:themeColor="text1"/>
                                <w:kern w:val="24"/>
                                <w:sz w:val="28"/>
                                <w:szCs w:val="28"/>
                              </w:rPr>
                            </w:pPr>
                            <w:r>
                              <w:rPr>
                                <w:rFonts w:ascii="Arial" w:hAnsi="Arial" w:cstheme="minorBidi"/>
                                <w:b/>
                                <w:bCs/>
                                <w:color w:val="000000" w:themeColor="text1"/>
                                <w:kern w:val="24"/>
                                <w:sz w:val="28"/>
                                <w:szCs w:val="28"/>
                              </w:rPr>
                              <w:t>T</w:t>
                            </w:r>
                          </w:p>
                        </w:txbxContent>
                      </wps:txbx>
                      <wps:bodyPr wrap="square" lIns="0" tIns="0" rIns="0" bIns="0" rtlCol="0">
                        <a:spAutoFit/>
                      </wps:bodyPr>
                    </wps:wsp>
                  </a:graphicData>
                </a:graphic>
                <wp14:sizeRelH relativeFrom="page">
                  <wp14:pctWidth>0</wp14:pctWidth>
                </wp14:sizeRelH>
                <wp14:sizeRelV relativeFrom="page">
                  <wp14:pctHeight>0</wp14:pctHeight>
                </wp14:sizeRelV>
              </wp:anchor>
            </w:drawing>
          </mc:Choice>
          <mc:Fallback>
            <w:pict>
              <v:shape w14:anchorId="69206D4A" id="テキスト ボックス 630" o:spid="_x0000_s1464" type="#_x0000_t202" style="position:absolute;left:0;text-align:left;margin-left:131.2pt;margin-top:131.1pt;width:11.35pt;height:16.1pt;z-index:25255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" filled="f" stroked="f">
                <v:textbox style="mso-fit-shape-to-text:t" inset="0,0,0,0">
                  <w:txbxContent>
                    <w:p w14:paraId="3AB1A8ED" w14:textId="77777777" w:rsidR="00D00886" w:rsidRDefault="00D00886" w:rsidP="00D00886">
                      <w:pPr>
                        <w:kinsoku w:val="0"/>
                        <w:overflowPunct w:val="0"/>
                        <w:jc w:val="center"/>
                        <w:textAlignment w:val="baseline"/>
                        <w:rPr>
                          <w:rFonts w:ascii="Arial" w:hAnsi="Arial" w:cstheme="minorBidi"/>
                          <w:b/>
                          <w:bCs/>
                          <w:color w:val="000000" w:themeColor="text1"/>
                          <w:kern w:val="24"/>
                          <w:sz w:val="28"/>
                          <w:szCs w:val="28"/>
                        </w:rPr>
                      </w:pPr>
                      <w:r>
                        <w:rPr>
                          <w:rFonts w:ascii="Arial" w:hAnsi="Arial" w:cstheme="minorBidi"/>
                          <w:b/>
                          <w:bCs/>
                          <w:color w:val="000000" w:themeColor="text1"/>
                          <w:kern w:val="24"/>
                          <w:sz w:val="28"/>
                          <w:szCs w:val="28"/>
                        </w:rPr>
                        <w:t>T</w:t>
                      </w:r>
                    </w:p>
                  </w:txbxContent>
                </v:textbox>
              </v:shape>
            </w:pict>
          </mc:Fallback>
        </mc:AlternateContent>
      </w:r>
      <w:r w:rsidRPr="00AA2053">
        <w:rPr>
          <w:noProof/>
        </w:rPr>
        <mc:AlternateContent>
          <mc:Choice Requires="wps">
            <w:drawing>
              <wp:anchor distT="0" distB="0" distL="114300" distR="114300" simplePos="0" relativeHeight="252555264" behindDoc="0" locked="0" layoutInCell="1" allowOverlap="1" wp14:anchorId="3494DA28" wp14:editId="5D030A27">
                <wp:simplePos x="0" y="0"/>
                <wp:positionH relativeFrom="column">
                  <wp:posOffset>2633345</wp:posOffset>
                </wp:positionH>
                <wp:positionV relativeFrom="paragraph">
                  <wp:posOffset>2483485</wp:posOffset>
                </wp:positionV>
                <wp:extent cx="144145" cy="204470"/>
                <wp:effectExtent l="0" t="0" r="0" b="0"/>
                <wp:wrapNone/>
                <wp:docPr id="816655661" name="テキスト ボックス 6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145" cy="204470"/>
                        </a:xfrm>
                        <a:prstGeom prst="rect">
                          <a:avLst/>
                        </a:prstGeom>
                        <a:noFill/>
                      </wps:spPr>
                      <wps:txbx>
                        <w:txbxContent>
                          <w:p w14:paraId="3FEA5BCD" w14:textId="77777777" w:rsidR="00D00886" w:rsidRDefault="00D00886" w:rsidP="00D00886">
                            <w:pPr>
                              <w:kinsoku w:val="0"/>
                              <w:overflowPunct w:val="0"/>
                              <w:jc w:val="center"/>
                              <w:textAlignment w:val="baseline"/>
                              <w:rPr>
                                <w:rFonts w:ascii="Arial" w:hAnsi="Arial" w:cstheme="minorBidi"/>
                                <w:b/>
                                <w:bCs/>
                                <w:color w:val="000000" w:themeColor="text1"/>
                                <w:kern w:val="24"/>
                                <w:sz w:val="28"/>
                                <w:szCs w:val="28"/>
                              </w:rPr>
                            </w:pPr>
                            <w:r>
                              <w:rPr>
                                <w:rFonts w:ascii="Arial" w:hAnsi="Arial" w:cstheme="minorBidi"/>
                                <w:b/>
                                <w:bCs/>
                                <w:color w:val="000000" w:themeColor="text1"/>
                                <w:kern w:val="24"/>
                                <w:sz w:val="28"/>
                                <w:szCs w:val="28"/>
                              </w:rPr>
                              <w:t>R</w:t>
                            </w:r>
                          </w:p>
                        </w:txbxContent>
                      </wps:txbx>
                      <wps:bodyPr wrap="square" lIns="0" tIns="0" rIns="0" bIns="0" rtlCol="0">
                        <a:spAutoFit/>
                      </wps:bodyPr>
                    </wps:wsp>
                  </a:graphicData>
                </a:graphic>
                <wp14:sizeRelH relativeFrom="page">
                  <wp14:pctWidth>0</wp14:pctWidth>
                </wp14:sizeRelH>
                <wp14:sizeRelV relativeFrom="page">
                  <wp14:pctHeight>0</wp14:pctHeight>
                </wp14:sizeRelV>
              </wp:anchor>
            </w:drawing>
          </mc:Choice>
          <mc:Fallback>
            <w:pict>
              <v:shape w14:anchorId="3494DA28" id="テキスト ボックス 629" o:spid="_x0000_s1465" type="#_x0000_t202" style="position:absolute;left:0;text-align:left;margin-left:207.35pt;margin-top:195.55pt;width:11.35pt;height:16.1pt;z-index:25255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" filled="f" stroked="f">
                <v:textbox style="mso-fit-shape-to-text:t" inset="0,0,0,0">
                  <w:txbxContent>
                    <w:p w14:paraId="3FEA5BCD" w14:textId="77777777" w:rsidR="00D00886" w:rsidRDefault="00D00886" w:rsidP="00D00886">
                      <w:pPr>
                        <w:kinsoku w:val="0"/>
                        <w:overflowPunct w:val="0"/>
                        <w:jc w:val="center"/>
                        <w:textAlignment w:val="baseline"/>
                        <w:rPr>
                          <w:rFonts w:ascii="Arial" w:hAnsi="Arial" w:cstheme="minorBidi"/>
                          <w:b/>
                          <w:bCs/>
                          <w:color w:val="000000" w:themeColor="text1"/>
                          <w:kern w:val="24"/>
                          <w:sz w:val="28"/>
                          <w:szCs w:val="28"/>
                        </w:rPr>
                      </w:pPr>
                      <w:r>
                        <w:rPr>
                          <w:rFonts w:ascii="Arial" w:hAnsi="Arial" w:cstheme="minorBidi"/>
                          <w:b/>
                          <w:bCs/>
                          <w:color w:val="000000" w:themeColor="text1"/>
                          <w:kern w:val="24"/>
                          <w:sz w:val="28"/>
                          <w:szCs w:val="28"/>
                        </w:rPr>
                        <w:t>R</w:t>
                      </w:r>
                    </w:p>
                  </w:txbxContent>
                </v:textbox>
              </v:shape>
            </w:pict>
          </mc:Fallback>
        </mc:AlternateContent>
      </w:r>
      <w:r w:rsidRPr="00AA2053">
        <w:rPr>
          <w:noProof/>
        </w:rPr>
        <mc:AlternateContent>
          <mc:Choice Requires="wps">
            <w:drawing>
              <wp:anchor distT="0" distB="0" distL="114300" distR="114300" simplePos="0" relativeHeight="252556288" behindDoc="0" locked="0" layoutInCell="1" allowOverlap="1" wp14:anchorId="7F767CE4" wp14:editId="58A96B3C">
                <wp:simplePos x="0" y="0"/>
                <wp:positionH relativeFrom="column">
                  <wp:posOffset>2626360</wp:posOffset>
                </wp:positionH>
                <wp:positionV relativeFrom="paragraph">
                  <wp:posOffset>2120265</wp:posOffset>
                </wp:positionV>
                <wp:extent cx="144145" cy="204470"/>
                <wp:effectExtent l="0" t="0" r="0" b="0"/>
                <wp:wrapNone/>
                <wp:docPr id="1314051714" name="テキスト ボックス 6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145" cy="204470"/>
                        </a:xfrm>
                        <a:prstGeom prst="rect">
                          <a:avLst/>
                        </a:prstGeom>
                        <a:noFill/>
                      </wps:spPr>
                      <wps:txbx>
                        <w:txbxContent>
                          <w:p w14:paraId="087C0640" w14:textId="6F92B323" w:rsidR="00D00886" w:rsidRDefault="00B16331" w:rsidP="00D00886">
                            <w:pPr>
                              <w:kinsoku w:val="0"/>
                              <w:overflowPunct w:val="0"/>
                              <w:jc w:val="center"/>
                              <w:textAlignment w:val="baseline"/>
                              <w:rPr>
                                <w:rFonts w:ascii="Arial" w:hAnsi="Arial" w:cstheme="minorBidi"/>
                                <w:b/>
                                <w:bCs/>
                                <w:color w:val="000000" w:themeColor="text1"/>
                                <w:kern w:val="24"/>
                                <w:sz w:val="28"/>
                                <w:szCs w:val="28"/>
                              </w:rPr>
                            </w:pPr>
                            <w:r>
                              <w:rPr>
                                <w:rFonts w:ascii="Arial" w:hAnsi="Arial" w:cstheme="minorBidi"/>
                                <w:b/>
                                <w:bCs/>
                                <w:color w:val="000000" w:themeColor="text1"/>
                                <w:kern w:val="24"/>
                                <w:sz w:val="28"/>
                                <w:szCs w:val="28"/>
                              </w:rPr>
                              <w:t>S</w:t>
                            </w:r>
                          </w:p>
                        </w:txbxContent>
                      </wps:txbx>
                      <wps:bodyPr wrap="square" lIns="0" tIns="0" rIns="0" bIns="0" rtlCol="0">
                        <a:spAutoFit/>
                      </wps:bodyPr>
                    </wps:wsp>
                  </a:graphicData>
                </a:graphic>
                <wp14:sizeRelH relativeFrom="page">
                  <wp14:pctWidth>0</wp14:pctWidth>
                </wp14:sizeRelH>
                <wp14:sizeRelV relativeFrom="page">
                  <wp14:pctHeight>0</wp14:pctHeight>
                </wp14:sizeRelV>
              </wp:anchor>
            </w:drawing>
          </mc:Choice>
          <mc:Fallback>
            <w:pict>
              <v:shape w14:anchorId="7F767CE4" id="テキスト ボックス 628" o:spid="_x0000_s1466" type="#_x0000_t202" style="position:absolute;left:0;text-align:left;margin-left:206.8pt;margin-top:166.95pt;width:11.35pt;height:16.1pt;z-index:25255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" filled="f" stroked="f">
                <v:textbox style="mso-fit-shape-to-text:t" inset="0,0,0,0">
                  <w:txbxContent>
                    <w:p w14:paraId="087C0640" w14:textId="6F92B323" w:rsidR="00D00886" w:rsidRDefault="00B16331" w:rsidP="00D00886">
                      <w:pPr>
                        <w:kinsoku w:val="0"/>
                        <w:overflowPunct w:val="0"/>
                        <w:jc w:val="center"/>
                        <w:textAlignment w:val="baseline"/>
                        <w:rPr>
                          <w:rFonts w:ascii="Arial" w:hAnsi="Arial" w:cstheme="minorBidi"/>
                          <w:b/>
                          <w:bCs/>
                          <w:color w:val="000000" w:themeColor="text1"/>
                          <w:kern w:val="24"/>
                          <w:sz w:val="28"/>
                          <w:szCs w:val="28"/>
                        </w:rPr>
                      </w:pPr>
                      <w:r>
                        <w:rPr>
                          <w:rFonts w:ascii="Arial" w:hAnsi="Arial" w:cstheme="minorBidi"/>
                          <w:b/>
                          <w:bCs/>
                          <w:color w:val="000000" w:themeColor="text1"/>
                          <w:kern w:val="24"/>
                          <w:sz w:val="28"/>
                          <w:szCs w:val="28"/>
                        </w:rPr>
                        <w:t>S</w:t>
                      </w:r>
                    </w:p>
                  </w:txbxContent>
                </v:textbox>
              </v:shape>
            </w:pict>
          </mc:Fallback>
        </mc:AlternateContent>
      </w:r>
      <w:r w:rsidRPr="00AA2053">
        <w:rPr>
          <w:noProof/>
        </w:rPr>
        <mc:AlternateContent>
          <mc:Choice Requires="wps">
            <w:drawing>
              <wp:anchor distT="0" distB="0" distL="114300" distR="114300" simplePos="0" relativeHeight="252557312" behindDoc="0" locked="0" layoutInCell="1" allowOverlap="1" wp14:anchorId="4B271937" wp14:editId="7683BA4E">
                <wp:simplePos x="0" y="0"/>
                <wp:positionH relativeFrom="column">
                  <wp:posOffset>2643505</wp:posOffset>
                </wp:positionH>
                <wp:positionV relativeFrom="paragraph">
                  <wp:posOffset>2305050</wp:posOffset>
                </wp:positionV>
                <wp:extent cx="120650" cy="204470"/>
                <wp:effectExtent l="0" t="0" r="0" b="0"/>
                <wp:wrapNone/>
                <wp:docPr id="1882830724" name="テキスト ボックス 6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20650" cy="204470"/>
                        </a:xfrm>
                        <a:prstGeom prst="rect">
                          <a:avLst/>
                        </a:prstGeom>
                        <a:noFill/>
                      </wps:spPr>
                      <wps:txbx>
                        <w:txbxContent>
                          <w:p w14:paraId="751AA898" w14:textId="77777777" w:rsidR="00D00886" w:rsidRDefault="00D00886" w:rsidP="00D00886">
                            <w:pPr>
                              <w:kinsoku w:val="0"/>
                              <w:overflowPunct w:val="0"/>
                              <w:jc w:val="center"/>
                              <w:textAlignment w:val="baseline"/>
                              <w:rPr>
                                <w:rFonts w:ascii="Arial" w:hAnsi="Arial" w:cstheme="minorBidi"/>
                                <w:b/>
                                <w:bCs/>
                                <w:color w:val="000000" w:themeColor="text1"/>
                                <w:kern w:val="24"/>
                                <w:sz w:val="28"/>
                                <w:szCs w:val="28"/>
                              </w:rPr>
                            </w:pPr>
                            <w:r>
                              <w:rPr>
                                <w:rFonts w:ascii="Arial" w:hAnsi="Arial" w:cstheme="minorBidi"/>
                                <w:b/>
                                <w:bCs/>
                                <w:color w:val="000000" w:themeColor="text1"/>
                                <w:kern w:val="24"/>
                                <w:sz w:val="28"/>
                                <w:szCs w:val="28"/>
                              </w:rPr>
                              <w:t>N</w:t>
                            </w:r>
                          </w:p>
                        </w:txbxContent>
                      </wps:txbx>
                      <wps:bodyPr wrap="square" lIns="0" tIns="0" rIns="0" bIns="0" rtlCol="0">
                        <a:spAutoFit/>
                      </wps:bodyPr>
                    </wps:wsp>
                  </a:graphicData>
                </a:graphic>
                <wp14:sizeRelH relativeFrom="page">
                  <wp14:pctWidth>0</wp14:pctWidth>
                </wp14:sizeRelH>
                <wp14:sizeRelV relativeFrom="page">
                  <wp14:pctHeight>0</wp14:pctHeight>
                </wp14:sizeRelV>
              </wp:anchor>
            </w:drawing>
          </mc:Choice>
          <mc:Fallback>
            <w:pict>
              <v:shape w14:anchorId="4B271937" id="テキスト ボックス 627" o:spid="_x0000_s1467" type="#_x0000_t202" style="position:absolute;left:0;text-align:left;margin-left:208.15pt;margin-top:181.5pt;width:9.5pt;height:16.1pt;flip:x;z-index:25255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" filled="f" stroked="f">
                <v:textbox style="mso-fit-shape-to-text:t" inset="0,0,0,0">
                  <w:txbxContent>
                    <w:p w14:paraId="751AA898" w14:textId="77777777" w:rsidR="00D00886" w:rsidRDefault="00D00886" w:rsidP="00D00886">
                      <w:pPr>
                        <w:kinsoku w:val="0"/>
                        <w:overflowPunct w:val="0"/>
                        <w:jc w:val="center"/>
                        <w:textAlignment w:val="baseline"/>
                        <w:rPr>
                          <w:rFonts w:ascii="Arial" w:hAnsi="Arial" w:cstheme="minorBidi"/>
                          <w:b/>
                          <w:bCs/>
                          <w:color w:val="000000" w:themeColor="text1"/>
                          <w:kern w:val="24"/>
                          <w:sz w:val="28"/>
                          <w:szCs w:val="28"/>
                        </w:rPr>
                      </w:pPr>
                      <w:r>
                        <w:rPr>
                          <w:rFonts w:ascii="Arial" w:hAnsi="Arial" w:cstheme="minorBidi"/>
                          <w:b/>
                          <w:bCs/>
                          <w:color w:val="000000" w:themeColor="text1"/>
                          <w:kern w:val="24"/>
                          <w:sz w:val="28"/>
                          <w:szCs w:val="28"/>
                        </w:rPr>
                        <w:t>N</w:t>
                      </w:r>
                    </w:p>
                  </w:txbxContent>
                </v:textbox>
              </v:shape>
            </w:pict>
          </mc:Fallback>
        </mc:AlternateContent>
      </w:r>
      <w:r w:rsidRPr="00AA2053">
        <w:rPr>
          <w:noProof/>
        </w:rPr>
        <mc:AlternateContent>
          <mc:Choice Requires="wps">
            <w:drawing>
              <wp:anchor distT="0" distB="0" distL="114299" distR="114299" simplePos="0" relativeHeight="252558336" behindDoc="0" locked="0" layoutInCell="1" allowOverlap="1" wp14:anchorId="6C500CBC" wp14:editId="368F368D">
                <wp:simplePos x="0" y="0"/>
                <wp:positionH relativeFrom="column">
                  <wp:posOffset>2433954</wp:posOffset>
                </wp:positionH>
                <wp:positionV relativeFrom="paragraph">
                  <wp:posOffset>3057525</wp:posOffset>
                </wp:positionV>
                <wp:extent cx="0" cy="720090"/>
                <wp:effectExtent l="0" t="0" r="19050" b="3810"/>
                <wp:wrapNone/>
                <wp:docPr id="1413699208" name="直線コネクタ 6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0" cy="72009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1CAE676C" id="直線コネクタ 626" o:spid="_x0000_s1026" style="position:absolute;flip:x;z-index:2525583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91.65pt,240.75pt" to="191.65pt,29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" filled="t" fillcolor="#4472c4 [3204]" strokecolor="black [3213]">
                <o:lock v:ext="edit" shapetype="f"/>
              </v:line>
            </w:pict>
          </mc:Fallback>
        </mc:AlternateContent>
      </w:r>
      <w:r w:rsidRPr="00AA2053">
        <w:rPr>
          <w:noProof/>
        </w:rPr>
        <mc:AlternateContent>
          <mc:Choice Requires="wps">
            <w:drawing>
              <wp:anchor distT="0" distB="0" distL="114299" distR="114299" simplePos="0" relativeHeight="252559360" behindDoc="0" locked="0" layoutInCell="1" allowOverlap="1" wp14:anchorId="2077970A" wp14:editId="2F2C8E93">
                <wp:simplePos x="0" y="0"/>
                <wp:positionH relativeFrom="column">
                  <wp:posOffset>2515234</wp:posOffset>
                </wp:positionH>
                <wp:positionV relativeFrom="paragraph">
                  <wp:posOffset>3105150</wp:posOffset>
                </wp:positionV>
                <wp:extent cx="0" cy="612140"/>
                <wp:effectExtent l="0" t="0" r="19050" b="16510"/>
                <wp:wrapNone/>
                <wp:docPr id="1842922035" name="直線コネクタ 6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0" cy="61214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7C696251" id="直線コネクタ 625" o:spid="_x0000_s1026" style="position:absolute;flip:x;z-index:2525593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98.05pt,244.5pt" to="198.05pt,29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" filled="t" fillcolor="#4472c4 [3204]" strokecolor="black [3213]">
                <o:lock v:ext="edit" shapetype="f"/>
              </v:line>
            </w:pict>
          </mc:Fallback>
        </mc:AlternateContent>
      </w:r>
      <w:r w:rsidRPr="00AA2053">
        <w:rPr>
          <w:noProof/>
        </w:rPr>
        <mc:AlternateContent>
          <mc:Choice Requires="wps">
            <w:drawing>
              <wp:anchor distT="0" distB="0" distL="114300" distR="114300" simplePos="0" relativeHeight="252560384" behindDoc="0" locked="0" layoutInCell="1" allowOverlap="1" wp14:anchorId="26E282CC" wp14:editId="5B665E97">
                <wp:simplePos x="0" y="0"/>
                <wp:positionH relativeFrom="column">
                  <wp:posOffset>2374265</wp:posOffset>
                </wp:positionH>
                <wp:positionV relativeFrom="paragraph">
                  <wp:posOffset>2761615</wp:posOffset>
                </wp:positionV>
                <wp:extent cx="215900" cy="153035"/>
                <wp:effectExtent l="0" t="0" r="0" b="0"/>
                <wp:wrapNone/>
                <wp:docPr id="521311845" name="正方形/長方形 6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5900" cy="153035"/>
                        </a:xfrm>
                        <a:prstGeom prst="rect">
                          <a:avLst/>
                        </a:prstGeom>
                        <a:solidFill>
                          <a:schemeClr val="bg1"/>
                        </a:solidFill>
                        <a:ln w="9525" cap="flat" cmpd="sng" algn="ctr">
                          <a:solidFill>
                            <a:schemeClr val="bg1">
                              <a:lumMod val="50000"/>
                            </a:schemeClr>
                          </a:solidFill>
                          <a:prstDash val="solid"/>
                          <a:round/>
                          <a:headEnd type="none" w="med" len="med"/>
                          <a:tailEnd type="none" w="med" len="med"/>
                        </a:ln>
                        <a:effectLst/>
                      </wps:spPr>
                      <wps:bodyPr vert="horz" wrap="square" lIns="91440" tIns="45720" rIns="91440" bIns="45720" numCol="1" rtlCol="0" anchor="t" anchorCtr="0" compatLnSpc="1">
                        <a:prstTxWarp prst="textNoShape">
                          <a:avLst/>
                        </a:prstTxWarp>
                      </wps:bodyPr>
                    </wps:wsp>
                  </a:graphicData>
                </a:graphic>
                <wp14:sizeRelH relativeFrom="page">
                  <wp14:pctWidth>0</wp14:pctWidth>
                </wp14:sizeRelH>
                <wp14:sizeRelV relativeFrom="page">
                  <wp14:pctHeight>0</wp14:pctHeight>
                </wp14:sizeRelV>
              </wp:anchor>
            </w:drawing>
          </mc:Choice>
          <mc:Fallback>
            <w:pict>
              <v:rect w14:anchorId="63FC180F" id="正方形/長方形 624" o:spid="_x0000_s1026" style="position:absolute;margin-left:186.95pt;margin-top:217.45pt;width:17pt;height:12.05pt;z-index:25256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" fillcolor="white [3212]" strokecolor="#7f7f7f [1612]">
                <v:stroke joinstyle="round"/>
                <v:path arrowok="t"/>
              </v:rect>
            </w:pict>
          </mc:Fallback>
        </mc:AlternateContent>
      </w:r>
      <w:r w:rsidRPr="00AA2053">
        <w:rPr>
          <w:noProof/>
        </w:rPr>
        <mc:AlternateContent>
          <mc:Choice Requires="wps">
            <w:drawing>
              <wp:anchor distT="0" distB="0" distL="114300" distR="114300" simplePos="0" relativeHeight="252561408" behindDoc="0" locked="0" layoutInCell="1" allowOverlap="1" wp14:anchorId="0EC73ADC" wp14:editId="0147A1BF">
                <wp:simplePos x="0" y="0"/>
                <wp:positionH relativeFrom="column">
                  <wp:posOffset>2404110</wp:posOffset>
                </wp:positionH>
                <wp:positionV relativeFrom="paragraph">
                  <wp:posOffset>2792730</wp:posOffset>
                </wp:positionV>
                <wp:extent cx="161925" cy="83820"/>
                <wp:effectExtent l="0" t="0" r="9525" b="0"/>
                <wp:wrapNone/>
                <wp:docPr id="698855963" name="正方形/長方形 6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1925" cy="83820"/>
                        </a:xfrm>
                        <a:prstGeom prst="rect">
                          <a:avLst/>
                        </a:prstGeom>
                        <a:solidFill>
                          <a:schemeClr val="bg1">
                            <a:lumMod val="95000"/>
                          </a:schemeClr>
                        </a:solidFill>
                        <a:ln w="9525" cap="flat" cmpd="sng" algn="ctr">
                          <a:solidFill>
                            <a:schemeClr val="bg1">
                              <a:lumMod val="50000"/>
                            </a:schemeClr>
                          </a:solidFill>
                          <a:prstDash val="solid"/>
                          <a:round/>
                          <a:headEnd type="none" w="med" len="med"/>
                          <a:tailEnd type="none" w="med" len="med"/>
                        </a:ln>
                        <a:effectLst/>
                      </wps:spPr>
                      <wps:bodyPr vert="horz" wrap="square" lIns="91440" tIns="45720" rIns="91440" bIns="45720" numCol="1" rtlCol="0" anchor="t" anchorCtr="0" compatLnSpc="1">
                        <a:prstTxWarp prst="textNoShape">
                          <a:avLst/>
                        </a:prstTxWarp>
                      </wps:bodyPr>
                    </wps:wsp>
                  </a:graphicData>
                </a:graphic>
                <wp14:sizeRelH relativeFrom="page">
                  <wp14:pctWidth>0</wp14:pctWidth>
                </wp14:sizeRelH>
                <wp14:sizeRelV relativeFrom="page">
                  <wp14:pctHeight>0</wp14:pctHeight>
                </wp14:sizeRelV>
              </wp:anchor>
            </w:drawing>
          </mc:Choice>
          <mc:Fallback>
            <w:pict>
              <v:rect w14:anchorId="6B74366B" id="正方形/長方形 623" o:spid="_x0000_s1026" style="position:absolute;margin-left:189.3pt;margin-top:219.9pt;width:12.75pt;height:6.6pt;z-index:25256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" fillcolor="#f2f2f2 [3052]" strokecolor="#7f7f7f [1612]">
                <v:stroke joinstyle="round"/>
                <v:path arrowok="t"/>
              </v:rect>
            </w:pict>
          </mc:Fallback>
        </mc:AlternateContent>
      </w:r>
      <w:r w:rsidRPr="00AA2053">
        <w:rPr>
          <w:noProof/>
        </w:rPr>
        <mc:AlternateContent>
          <mc:Choice Requires="wps">
            <w:drawing>
              <wp:anchor distT="0" distB="0" distL="114299" distR="114299" simplePos="0" relativeHeight="252562432" behindDoc="0" locked="0" layoutInCell="1" allowOverlap="1" wp14:anchorId="0B855B98" wp14:editId="3414DC87">
                <wp:simplePos x="0" y="0"/>
                <wp:positionH relativeFrom="column">
                  <wp:posOffset>2446019</wp:posOffset>
                </wp:positionH>
                <wp:positionV relativeFrom="paragraph">
                  <wp:posOffset>2806700</wp:posOffset>
                </wp:positionV>
                <wp:extent cx="0" cy="53975"/>
                <wp:effectExtent l="0" t="0" r="19050" b="3175"/>
                <wp:wrapNone/>
                <wp:docPr id="879224070" name="直線コネクタ 6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0" cy="53975"/>
                        </a:xfrm>
                        <a:prstGeom prst="line">
                          <a:avLst/>
                        </a:prstGeom>
                        <a:solidFill>
                          <a:schemeClr val="accent1"/>
                        </a:solidFill>
                        <a:ln w="9525" cap="flat" cmpd="sng" algn="ctr">
                          <a:solidFill>
                            <a:schemeClr val="bg1">
                              <a:lumMod val="50000"/>
                            </a:schemeClr>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50A9EA81" id="直線コネクタ 622" o:spid="_x0000_s1026" style="position:absolute;flip:x;z-index:2525624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92.6pt,221pt" to="192.6pt,2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" filled="t" fillcolor="#4472c4 [3204]" strokecolor="#7f7f7f [1612]">
                <o:lock v:ext="edit" shapetype="f"/>
              </v:line>
            </w:pict>
          </mc:Fallback>
        </mc:AlternateContent>
      </w:r>
      <w:r w:rsidRPr="00AA2053">
        <w:rPr>
          <w:noProof/>
        </w:rPr>
        <mc:AlternateContent>
          <mc:Choice Requires="wps">
            <w:drawing>
              <wp:anchor distT="0" distB="0" distL="114299" distR="114299" simplePos="0" relativeHeight="252563456" behindDoc="0" locked="0" layoutInCell="1" allowOverlap="1" wp14:anchorId="4D76680B" wp14:editId="1F5CED1B">
                <wp:simplePos x="0" y="0"/>
                <wp:positionH relativeFrom="column">
                  <wp:posOffset>2518409</wp:posOffset>
                </wp:positionH>
                <wp:positionV relativeFrom="paragraph">
                  <wp:posOffset>2806700</wp:posOffset>
                </wp:positionV>
                <wp:extent cx="0" cy="53975"/>
                <wp:effectExtent l="0" t="0" r="19050" b="3175"/>
                <wp:wrapNone/>
                <wp:docPr id="721414838" name="直線コネクタ 6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0" cy="53975"/>
                        </a:xfrm>
                        <a:prstGeom prst="line">
                          <a:avLst/>
                        </a:prstGeom>
                        <a:solidFill>
                          <a:schemeClr val="accent1"/>
                        </a:solidFill>
                        <a:ln w="9525" cap="flat" cmpd="sng" algn="ctr">
                          <a:solidFill>
                            <a:schemeClr val="bg1">
                              <a:lumMod val="50000"/>
                            </a:schemeClr>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12D95531" id="直線コネクタ 621" o:spid="_x0000_s1026" style="position:absolute;flip:x;z-index:2525634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98.3pt,221pt" to="198.3pt,2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" filled="t" fillcolor="#4472c4 [3204]" strokecolor="#7f7f7f [1612]">
                <o:lock v:ext="edit" shapetype="f"/>
              </v:line>
            </w:pict>
          </mc:Fallback>
        </mc:AlternateContent>
      </w:r>
      <w:r w:rsidRPr="00AA2053">
        <w:rPr>
          <w:noProof/>
        </w:rPr>
        <mc:AlternateContent>
          <mc:Choice Requires="wps">
            <w:drawing>
              <wp:anchor distT="0" distB="0" distL="114300" distR="114300" simplePos="0" relativeHeight="252564480" behindDoc="0" locked="0" layoutInCell="1" allowOverlap="1" wp14:anchorId="4A7DE8C8" wp14:editId="4B00DD6B">
                <wp:simplePos x="0" y="0"/>
                <wp:positionH relativeFrom="column">
                  <wp:posOffset>2383790</wp:posOffset>
                </wp:positionH>
                <wp:positionV relativeFrom="paragraph">
                  <wp:posOffset>3014980</wp:posOffset>
                </wp:positionV>
                <wp:extent cx="160655" cy="173990"/>
                <wp:effectExtent l="0" t="0" r="10795" b="0"/>
                <wp:wrapNone/>
                <wp:docPr id="1016381008" name="フローチャート: 論理積ゲート 6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400000">
                          <a:off x="0" y="0"/>
                          <a:ext cx="160655" cy="173990"/>
                        </a:xfrm>
                        <a:prstGeom prst="flowChartDelay">
                          <a:avLst/>
                        </a:prstGeom>
                        <a:solidFill>
                          <a:schemeClr val="bg1"/>
                        </a:solidFill>
                        <a:ln w="9525" cap="flat" cmpd="sng" algn="ctr">
                          <a:solidFill>
                            <a:schemeClr val="bg1">
                              <a:lumMod val="50000"/>
                            </a:schemeClr>
                          </a:solidFill>
                          <a:prstDash val="solid"/>
                          <a:round/>
                          <a:headEnd type="none" w="med" len="med"/>
                          <a:tailEnd type="none" w="med" len="med"/>
                        </a:ln>
                        <a:effectLst/>
                      </wps:spPr>
                      <wps:bodyPr vert="horz" wrap="square" lIns="91440" tIns="45720" rIns="91440" bIns="45720" numCol="1" rtlCol="0" anchor="t" anchorCtr="0" compatLnSpc="1">
                        <a:prstTxWarp prst="textNoShape">
                          <a:avLst/>
                        </a:prstTxWarp>
                      </wps:bodyPr>
                    </wps:wsp>
                  </a:graphicData>
                </a:graphic>
                <wp14:sizeRelH relativeFrom="page">
                  <wp14:pctWidth>0</wp14:pctWidth>
                </wp14:sizeRelH>
                <wp14:sizeRelV relativeFrom="page">
                  <wp14:pctHeight>0</wp14:pctHeight>
                </wp14:sizeRelV>
              </wp:anchor>
            </w:drawing>
          </mc:Choice>
          <mc:Fallback>
            <w:pict>
              <v:shapetype w14:anchorId="45EBA40B" id="_x0000_t135" coordsize="21600,21600" o:spt="135" path="m10800,qx21600,10800,10800,21600l,21600,,xe">
                <v:stroke joinstyle="miter"/>
                <v:path gradientshapeok="t" o:connecttype="rect" textboxrect="0,3163,18437,18437"/>
              </v:shapetype>
              <v:shape id="フローチャート: 論理積ゲート 620" o:spid="_x0000_s1026" type="#_x0000_t135" style="position:absolute;margin-left:187.7pt;margin-top:237.4pt;width:12.65pt;height:13.7pt;rotation:90;z-index:25256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" fillcolor="white [3212]" strokecolor="#7f7f7f [1612]">
                <v:stroke joinstyle="round"/>
                <v:path arrowok="t"/>
              </v:shape>
            </w:pict>
          </mc:Fallback>
        </mc:AlternateContent>
      </w:r>
      <w:r w:rsidRPr="00AA2053">
        <w:rPr>
          <w:noProof/>
        </w:rPr>
        <mc:AlternateContent>
          <mc:Choice Requires="wps">
            <w:drawing>
              <wp:anchor distT="0" distB="0" distL="114300" distR="114300" simplePos="0" relativeHeight="252565504" behindDoc="0" locked="0" layoutInCell="1" allowOverlap="1" wp14:anchorId="1B442445" wp14:editId="7B3B2154">
                <wp:simplePos x="0" y="0"/>
                <wp:positionH relativeFrom="column">
                  <wp:posOffset>2436495</wp:posOffset>
                </wp:positionH>
                <wp:positionV relativeFrom="paragraph">
                  <wp:posOffset>3092450</wp:posOffset>
                </wp:positionV>
                <wp:extent cx="45720" cy="45720"/>
                <wp:effectExtent l="0" t="0" r="0" b="0"/>
                <wp:wrapNone/>
                <wp:docPr id="325759205" name="フローチャート: 和接合 6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 cy="45720"/>
                        </a:xfrm>
                        <a:prstGeom prst="flowChartSummingJunction">
                          <a:avLst/>
                        </a:prstGeom>
                        <a:solidFill>
                          <a:schemeClr val="bg1"/>
                        </a:solidFill>
                        <a:ln w="9525" cap="flat" cmpd="sng" algn="ctr">
                          <a:solidFill>
                            <a:schemeClr val="bg1">
                              <a:lumMod val="50000"/>
                            </a:schemeClr>
                          </a:solidFill>
                          <a:prstDash val="solid"/>
                          <a:round/>
                          <a:headEnd type="none" w="med" len="med"/>
                          <a:tailEnd type="none" w="med" len="med"/>
                        </a:ln>
                        <a:effectLst/>
                      </wps:spPr>
                      <wps:bodyPr vert="horz" wrap="square" lIns="91440" tIns="45720" rIns="91440" bIns="45720" numCol="1" rtlCol="0" anchor="t" anchorCtr="0" compatLnSpc="1">
                        <a:prstTxWarp prst="textNoShape">
                          <a:avLst/>
                        </a:prstTxWarp>
                      </wps:bodyPr>
                    </wps:wsp>
                  </a:graphicData>
                </a:graphic>
                <wp14:sizeRelH relativeFrom="page">
                  <wp14:pctWidth>0</wp14:pctWidth>
                </wp14:sizeRelH>
                <wp14:sizeRelV relativeFrom="page">
                  <wp14:pctHeight>0</wp14:pctHeight>
                </wp14:sizeRelV>
              </wp:anchor>
            </w:drawing>
          </mc:Choice>
          <mc:Fallback>
            <w:pict>
              <v:shapetype w14:anchorId="567DD92B"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フローチャート: 和接合 619" o:spid="_x0000_s1026" type="#_x0000_t123" style="position:absolute;margin-left:191.85pt;margin-top:243.5pt;width:3.6pt;height:3.6pt;z-index:25256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" fillcolor="white [3212]" strokecolor="#7f7f7f [1612]">
                <v:path arrowok="t"/>
              </v:shape>
            </w:pict>
          </mc:Fallback>
        </mc:AlternateContent>
      </w:r>
      <w:r w:rsidRPr="00AA2053">
        <w:rPr>
          <w:noProof/>
        </w:rPr>
        <mc:AlternateContent>
          <mc:Choice Requires="wps">
            <w:drawing>
              <wp:anchor distT="0" distB="0" distL="114299" distR="114299" simplePos="0" relativeHeight="252566528" behindDoc="0" locked="0" layoutInCell="1" allowOverlap="1" wp14:anchorId="38C99BDA" wp14:editId="267A98BD">
                <wp:simplePos x="0" y="0"/>
                <wp:positionH relativeFrom="column">
                  <wp:posOffset>2426969</wp:posOffset>
                </wp:positionH>
                <wp:positionV relativeFrom="paragraph">
                  <wp:posOffset>2959100</wp:posOffset>
                </wp:positionV>
                <wp:extent cx="0" cy="53975"/>
                <wp:effectExtent l="0" t="0" r="19050" b="3175"/>
                <wp:wrapNone/>
                <wp:docPr id="10854646" name="直線コネクタ 6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0" cy="53975"/>
                        </a:xfrm>
                        <a:prstGeom prst="line">
                          <a:avLst/>
                        </a:prstGeom>
                        <a:solidFill>
                          <a:schemeClr val="accent1"/>
                        </a:solidFill>
                        <a:ln w="9525" cap="flat" cmpd="sng" algn="ctr">
                          <a:solidFill>
                            <a:schemeClr val="bg1">
                              <a:lumMod val="50000"/>
                            </a:schemeClr>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61EA036A" id="直線コネクタ 618" o:spid="_x0000_s1026" style="position:absolute;flip:x;z-index:2525665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91.1pt,233pt" to="191.1pt,2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" filled="t" fillcolor="#4472c4 [3204]" strokecolor="#7f7f7f [1612]">
                <o:lock v:ext="edit" shapetype="f"/>
              </v:line>
            </w:pict>
          </mc:Fallback>
        </mc:AlternateContent>
      </w:r>
      <w:r w:rsidRPr="00AA2053">
        <w:rPr>
          <w:noProof/>
        </w:rPr>
        <mc:AlternateContent>
          <mc:Choice Requires="wps">
            <w:drawing>
              <wp:anchor distT="0" distB="0" distL="114299" distR="114299" simplePos="0" relativeHeight="252567552" behindDoc="0" locked="0" layoutInCell="1" allowOverlap="1" wp14:anchorId="4B135FA0" wp14:editId="48426300">
                <wp:simplePos x="0" y="0"/>
                <wp:positionH relativeFrom="column">
                  <wp:posOffset>2498724</wp:posOffset>
                </wp:positionH>
                <wp:positionV relativeFrom="paragraph">
                  <wp:posOffset>2959100</wp:posOffset>
                </wp:positionV>
                <wp:extent cx="0" cy="53975"/>
                <wp:effectExtent l="0" t="0" r="19050" b="3175"/>
                <wp:wrapNone/>
                <wp:docPr id="806655024" name="直線コネクタ 6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0" cy="53975"/>
                        </a:xfrm>
                        <a:prstGeom prst="line">
                          <a:avLst/>
                        </a:prstGeom>
                        <a:solidFill>
                          <a:schemeClr val="accent1"/>
                        </a:solidFill>
                        <a:ln w="9525" cap="flat" cmpd="sng" algn="ctr">
                          <a:solidFill>
                            <a:schemeClr val="bg1">
                              <a:lumMod val="50000"/>
                            </a:schemeClr>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1A3B808A" id="直線コネクタ 617" o:spid="_x0000_s1026" style="position:absolute;flip:x;z-index:2525675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96.75pt,233pt" to="196.75pt,2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" filled="t" fillcolor="#4472c4 [3204]" strokecolor="#7f7f7f [1612]">
                <o:lock v:ext="edit" shapetype="f"/>
              </v:line>
            </w:pict>
          </mc:Fallback>
        </mc:AlternateContent>
      </w:r>
      <w:r w:rsidR="00D00886" w:rsidRPr="00AA2053">
        <w:rPr>
          <w:noProof/>
        </w:rPr>
        <w:drawing>
          <wp:anchor distT="0" distB="0" distL="114300" distR="114300" simplePos="0" relativeHeight="252568576" behindDoc="0" locked="0" layoutInCell="1" allowOverlap="1" wp14:anchorId="0E34AAB5" wp14:editId="35DCD6C2">
            <wp:simplePos x="0" y="0"/>
            <wp:positionH relativeFrom="column">
              <wp:posOffset>1353185</wp:posOffset>
            </wp:positionH>
            <wp:positionV relativeFrom="paragraph">
              <wp:posOffset>2941955</wp:posOffset>
            </wp:positionV>
            <wp:extent cx="774945" cy="725269"/>
            <wp:effectExtent l="0" t="0" r="6350" b="0"/>
            <wp:wrapNone/>
            <wp:docPr id="1070572165" name="図 1070572165" descr="グラフィカル ユーザー インターフェイス, アプリケーション&#10;&#10;自動的に生成された説明">
              <a:extLst xmlns:a="http://schemas.openxmlformats.org/drawingml/2006/main">
                <a:ext uri="{FF2B5EF4-FFF2-40B4-BE49-F238E27FC236}">
                  <a16:creationId xmlns:a16="http://schemas.microsoft.com/office/drawing/2014/main" id="{975B59D8-4164-4934-82F7-528A434A5D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06163" name="図 2082206163" descr="グラフィカル ユーザー インターフェイス, アプリケーション&#10;&#10;自動的に生成された説明">
                      <a:extLst>
                        <a:ext uri="{FF2B5EF4-FFF2-40B4-BE49-F238E27FC236}">
                          <a16:creationId xmlns:a16="http://schemas.microsoft.com/office/drawing/2014/main" id="{975B59D8-4164-4934-82F7-528A434A5DCD}"/>
                        </a:ext>
                      </a:extLst>
                    </pic:cNvPr>
                    <pic:cNvPicPr>
                      <a:picLocks noChangeAspect="1"/>
                    </pic:cNvPicPr>
                  </pic:nvPicPr>
                  <pic:blipFill>
                    <a:blip r:embed="rId44"/>
                    <a:stretch>
                      <a:fillRect/>
                    </a:stretch>
                  </pic:blipFill>
                  <pic:spPr>
                    <a:xfrm>
                      <a:off x="0" y="0"/>
                      <a:ext cx="774945" cy="725269"/>
                    </a:xfrm>
                    <a:prstGeom prst="rect">
                      <a:avLst/>
                    </a:prstGeom>
                  </pic:spPr>
                </pic:pic>
              </a:graphicData>
            </a:graphic>
          </wp:anchor>
        </w:drawing>
      </w:r>
      <w:r w:rsidRPr="00AA2053">
        <w:rPr>
          <w:noProof/>
        </w:rPr>
        <mc:AlternateContent>
          <mc:Choice Requires="wps">
            <w:drawing>
              <wp:anchor distT="0" distB="0" distL="114299" distR="114299" simplePos="0" relativeHeight="252569600" behindDoc="0" locked="0" layoutInCell="1" allowOverlap="1" wp14:anchorId="3A179DBB" wp14:editId="7427AF8F">
                <wp:simplePos x="0" y="0"/>
                <wp:positionH relativeFrom="column">
                  <wp:posOffset>2461894</wp:posOffset>
                </wp:positionH>
                <wp:positionV relativeFrom="paragraph">
                  <wp:posOffset>99060</wp:posOffset>
                </wp:positionV>
                <wp:extent cx="0" cy="317500"/>
                <wp:effectExtent l="0" t="0" r="19050" b="6350"/>
                <wp:wrapNone/>
                <wp:docPr id="2126955231" name="直線コネクタ 6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17500"/>
                        </a:xfrm>
                        <a:prstGeom prst="line">
                          <a:avLst/>
                        </a:prstGeom>
                        <a:solidFill>
                          <a:schemeClr val="accent1"/>
                        </a:solidFill>
                        <a:ln w="9525" cap="flat" cmpd="sng" algn="ctr">
                          <a:solidFill>
                            <a:schemeClr val="tx1"/>
                          </a:solidFill>
                          <a:prstDash val="dash"/>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223641AB" id="直線コネクタ 616" o:spid="_x0000_s1026" style="position:absolute;z-index:2525696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93.85pt,7.8pt" to="193.85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" filled="t" fillcolor="#4472c4 [3204]" strokecolor="black [3213]">
                <v:stroke dashstyle="dash"/>
                <o:lock v:ext="edit" shapetype="f"/>
              </v:line>
            </w:pict>
          </mc:Fallback>
        </mc:AlternateContent>
      </w:r>
      <w:r w:rsidRPr="00AA2053">
        <w:rPr>
          <w:noProof/>
        </w:rPr>
        <mc:AlternateContent>
          <mc:Choice Requires="wps">
            <w:drawing>
              <wp:anchor distT="4294967295" distB="4294967295" distL="114300" distR="114300" simplePos="0" relativeHeight="252570624" behindDoc="0" locked="0" layoutInCell="1" allowOverlap="1" wp14:anchorId="2595BF91" wp14:editId="3186EE0C">
                <wp:simplePos x="0" y="0"/>
                <wp:positionH relativeFrom="column">
                  <wp:posOffset>2635885</wp:posOffset>
                </wp:positionH>
                <wp:positionV relativeFrom="paragraph">
                  <wp:posOffset>212724</wp:posOffset>
                </wp:positionV>
                <wp:extent cx="467995" cy="0"/>
                <wp:effectExtent l="38100" t="76200" r="0" b="76200"/>
                <wp:wrapNone/>
                <wp:docPr id="1171378617" name="直線矢印コネクタ 6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467995" cy="0"/>
                        </a:xfrm>
                        <a:prstGeom prst="straightConnector1">
                          <a:avLst/>
                        </a:prstGeom>
                        <a:solidFill>
                          <a:schemeClr val="accent1"/>
                        </a:solidFill>
                        <a:ln w="9525" cap="flat" cmpd="sng" algn="ctr">
                          <a:solidFill>
                            <a:schemeClr val="tx1"/>
                          </a:solidFill>
                          <a:prstDash val="solid"/>
                          <a:round/>
                          <a:headEnd type="none" w="med" len="me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3675B1E5" id="直線矢印コネクタ 615" o:spid="_x0000_s1026" type="#_x0000_t32" style="position:absolute;margin-left:207.55pt;margin-top:16.75pt;width:36.85pt;height:0;flip:x;z-index:252570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" filled="t" fillcolor="#4472c4 [3204]" strokecolor="black [3213]">
                <v:stroke endarrow="block"/>
                <o:lock v:ext="edit" shapetype="f"/>
              </v:shape>
            </w:pict>
          </mc:Fallback>
        </mc:AlternateContent>
      </w:r>
      <w:r w:rsidRPr="00AA2053">
        <w:rPr>
          <w:noProof/>
        </w:rPr>
        <mc:AlternateContent>
          <mc:Choice Requires="wps">
            <w:drawing>
              <wp:anchor distT="4294967295" distB="4294967295" distL="114300" distR="114300" simplePos="0" relativeHeight="252571648" behindDoc="0" locked="0" layoutInCell="1" allowOverlap="1" wp14:anchorId="238516A1" wp14:editId="206707D2">
                <wp:simplePos x="0" y="0"/>
                <wp:positionH relativeFrom="column">
                  <wp:posOffset>1852930</wp:posOffset>
                </wp:positionH>
                <wp:positionV relativeFrom="paragraph">
                  <wp:posOffset>221614</wp:posOffset>
                </wp:positionV>
                <wp:extent cx="467995" cy="0"/>
                <wp:effectExtent l="0" t="76200" r="8255" b="76200"/>
                <wp:wrapNone/>
                <wp:docPr id="1470883806" name="直線矢印コネクタ 6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67995" cy="0"/>
                        </a:xfrm>
                        <a:prstGeom prst="straightConnector1">
                          <a:avLst/>
                        </a:prstGeom>
                        <a:solidFill>
                          <a:schemeClr val="accent1"/>
                        </a:solidFill>
                        <a:ln w="9525" cap="flat" cmpd="sng" algn="ctr">
                          <a:solidFill>
                            <a:schemeClr val="tx1"/>
                          </a:solidFill>
                          <a:prstDash val="solid"/>
                          <a:round/>
                          <a:headEnd type="none" w="med" len="me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53901ED3" id="直線矢印コネクタ 614" o:spid="_x0000_s1026" type="#_x0000_t32" style="position:absolute;margin-left:145.9pt;margin-top:17.45pt;width:36.85pt;height:0;z-index:252571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" filled="t" fillcolor="#4472c4 [3204]" strokecolor="black [3213]">
                <v:stroke endarrow="block"/>
                <o:lock v:ext="edit" shapetype="f"/>
              </v:shape>
            </w:pict>
          </mc:Fallback>
        </mc:AlternateContent>
      </w:r>
      <w:r w:rsidRPr="00AA2053">
        <w:rPr>
          <w:noProof/>
        </w:rPr>
        <mc:AlternateContent>
          <mc:Choice Requires="wps">
            <w:drawing>
              <wp:anchor distT="0" distB="0" distL="114300" distR="114300" simplePos="0" relativeHeight="252572672" behindDoc="0" locked="0" layoutInCell="1" allowOverlap="1" wp14:anchorId="1D0541B5" wp14:editId="2BA3C561">
                <wp:simplePos x="0" y="0"/>
                <wp:positionH relativeFrom="column">
                  <wp:posOffset>3385820</wp:posOffset>
                </wp:positionH>
                <wp:positionV relativeFrom="paragraph">
                  <wp:posOffset>44450</wp:posOffset>
                </wp:positionV>
                <wp:extent cx="2178050" cy="437515"/>
                <wp:effectExtent l="0" t="0" r="0" b="0"/>
                <wp:wrapNone/>
                <wp:docPr id="1049790809" name="テキスト ボックス 6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50" cy="437515"/>
                        </a:xfrm>
                        <a:prstGeom prst="rect">
                          <a:avLst/>
                        </a:prstGeom>
                        <a:noFill/>
                      </wps:spPr>
                      <wps:txbx>
                        <w:txbxContent>
                          <w:p w14:paraId="3B747866" w14:textId="77777777" w:rsidR="00D00886" w:rsidRDefault="00D00886" w:rsidP="00D00886">
                            <w:pPr>
                              <w:kinsoku w:val="0"/>
                              <w:overflowPunct w:val="0"/>
                              <w:textAlignment w:val="baseline"/>
                              <w:rPr>
                                <w:rFonts w:ascii="Arial" w:hAnsi="Arial" w:cstheme="minorBidi"/>
                                <w:color w:val="000000" w:themeColor="text1"/>
                                <w:kern w:val="24"/>
                                <w:szCs w:val="21"/>
                              </w:rPr>
                            </w:pPr>
                            <w:r>
                              <w:rPr>
                                <w:rFonts w:ascii="Arial" w:hAnsi="Arial" w:cstheme="minorBidi"/>
                                <w:color w:val="000000" w:themeColor="text1"/>
                                <w:kern w:val="24"/>
                                <w:szCs w:val="21"/>
                              </w:rPr>
                              <w:t>100</w:t>
                            </w:r>
                            <w:r>
                              <w:rPr>
                                <w:rFonts w:ascii="Arial" w:cstheme="minorBidi" w:hint="eastAsia"/>
                                <w:color w:val="000000" w:themeColor="text1"/>
                                <w:kern w:val="24"/>
                                <w:szCs w:val="21"/>
                                <w:lang w:eastAsia="zh-TW"/>
                              </w:rPr>
                              <w:t>Ｖ（低圧電灯）</w:t>
                            </w:r>
                            <w:r>
                              <w:rPr>
                                <w:rFonts w:ascii="Arial" w:hAnsi="Arial" w:cstheme="minorBidi"/>
                                <w:color w:val="000000" w:themeColor="text1"/>
                                <w:kern w:val="24"/>
                                <w:szCs w:val="21"/>
                              </w:rPr>
                              <w:t>200</w:t>
                            </w:r>
                            <w:r>
                              <w:rPr>
                                <w:rFonts w:ascii="Arial" w:cstheme="minorBidi" w:hint="eastAsia"/>
                                <w:color w:val="000000" w:themeColor="text1"/>
                                <w:kern w:val="24"/>
                                <w:szCs w:val="21"/>
                                <w:lang w:eastAsia="zh-TW"/>
                              </w:rPr>
                              <w:t>Ｖ（低圧動力）</w:t>
                            </w:r>
                          </w:p>
                        </w:txbxContent>
                      </wps:txbx>
                      <wps:bodyPr wrap="square">
                        <a:spAutoFit/>
                      </wps:bodyPr>
                    </wps:wsp>
                  </a:graphicData>
                </a:graphic>
                <wp14:sizeRelH relativeFrom="page">
                  <wp14:pctWidth>0</wp14:pctWidth>
                </wp14:sizeRelH>
                <wp14:sizeRelV relativeFrom="page">
                  <wp14:pctHeight>0</wp14:pctHeight>
                </wp14:sizeRelV>
              </wp:anchor>
            </w:drawing>
          </mc:Choice>
          <mc:Fallback>
            <w:pict>
              <v:shape w14:anchorId="1D0541B5" id="テキスト ボックス 613" o:spid="_x0000_s1468" type="#_x0000_t202" style="position:absolute;left:0;text-align:left;margin-left:266.6pt;margin-top:3.5pt;width:171.5pt;height:34.45pt;z-index:25257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" filled="f" stroked="f">
                <v:textbox style="mso-fit-shape-to-text:t">
                  <w:txbxContent>
                    <w:p w14:paraId="3B747866" w14:textId="77777777" w:rsidR="00D00886" w:rsidRDefault="00D00886" w:rsidP="00D00886">
                      <w:pPr>
                        <w:kinsoku w:val="0"/>
                        <w:overflowPunct w:val="0"/>
                        <w:textAlignment w:val="baseline"/>
                        <w:rPr>
                          <w:rFonts w:ascii="Arial" w:hAnsi="Arial" w:cstheme="minorBidi"/>
                          <w:color w:val="000000" w:themeColor="text1"/>
                          <w:kern w:val="24"/>
                          <w:szCs w:val="21"/>
                        </w:rPr>
                      </w:pPr>
                      <w:r>
                        <w:rPr>
                          <w:rFonts w:ascii="Arial" w:hAnsi="Arial" w:cstheme="minorBidi"/>
                          <w:color w:val="000000" w:themeColor="text1"/>
                          <w:kern w:val="24"/>
                          <w:szCs w:val="21"/>
                        </w:rPr>
                        <w:t>100</w:t>
                      </w:r>
                      <w:r>
                        <w:rPr>
                          <w:rFonts w:ascii="Arial" w:cstheme="minorBidi" w:hint="eastAsia"/>
                          <w:color w:val="000000" w:themeColor="text1"/>
                          <w:kern w:val="24"/>
                          <w:szCs w:val="21"/>
                          <w:lang w:eastAsia="zh-TW"/>
                        </w:rPr>
                        <w:t>Ｖ（低圧電灯）</w:t>
                      </w:r>
                      <w:r>
                        <w:rPr>
                          <w:rFonts w:ascii="Arial" w:hAnsi="Arial" w:cstheme="minorBidi"/>
                          <w:color w:val="000000" w:themeColor="text1"/>
                          <w:kern w:val="24"/>
                          <w:szCs w:val="21"/>
                        </w:rPr>
                        <w:t>200</w:t>
                      </w:r>
                      <w:r>
                        <w:rPr>
                          <w:rFonts w:ascii="Arial" w:cstheme="minorBidi" w:hint="eastAsia"/>
                          <w:color w:val="000000" w:themeColor="text1"/>
                          <w:kern w:val="24"/>
                          <w:szCs w:val="21"/>
                          <w:lang w:eastAsia="zh-TW"/>
                        </w:rPr>
                        <w:t>Ｖ（低圧動力）</w:t>
                      </w:r>
                    </w:p>
                  </w:txbxContent>
                </v:textbox>
              </v:shape>
            </w:pict>
          </mc:Fallback>
        </mc:AlternateContent>
      </w:r>
      <w:r w:rsidRPr="00AA2053">
        <w:rPr>
          <w:noProof/>
        </w:rPr>
        <mc:AlternateContent>
          <mc:Choice Requires="wps">
            <w:drawing>
              <wp:anchor distT="0" distB="0" distL="114300" distR="114300" simplePos="0" relativeHeight="252573696" behindDoc="0" locked="0" layoutInCell="1" allowOverlap="1" wp14:anchorId="33DB149F" wp14:editId="44D7D5A8">
                <wp:simplePos x="0" y="0"/>
                <wp:positionH relativeFrom="column">
                  <wp:posOffset>3810635</wp:posOffset>
                </wp:positionH>
                <wp:positionV relativeFrom="paragraph">
                  <wp:posOffset>949325</wp:posOffset>
                </wp:positionV>
                <wp:extent cx="495935" cy="1270000"/>
                <wp:effectExtent l="0" t="0" r="0" b="6350"/>
                <wp:wrapNone/>
                <wp:docPr id="1618553284" name="正方形/長方形 6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5935" cy="1270000"/>
                        </a:xfrm>
                        <a:prstGeom prst="rect">
                          <a:avLst/>
                        </a:prstGeom>
                        <a:solidFill>
                          <a:schemeClr val="bg1"/>
                        </a:solidFill>
                        <a:ln w="9525" cap="flat" cmpd="sng" algn="ctr">
                          <a:solidFill>
                            <a:schemeClr val="tx1"/>
                          </a:solidFill>
                          <a:prstDash val="solid"/>
                          <a:round/>
                          <a:headEnd type="none" w="med" len="med"/>
                          <a:tailEnd type="none" w="med" len="med"/>
                        </a:ln>
                        <a:effectLst/>
                      </wps:spPr>
                      <wps:bodyPr vert="horz" wrap="square" lIns="91440" tIns="45720" rIns="91440" bIns="45720" numCol="1" rtlCol="0" anchor="t" anchorCtr="0" compatLnSpc="1">
                        <a:prstTxWarp prst="textNoShape">
                          <a:avLst/>
                        </a:prstTxWarp>
                      </wps:bodyPr>
                    </wps:wsp>
                  </a:graphicData>
                </a:graphic>
                <wp14:sizeRelH relativeFrom="page">
                  <wp14:pctWidth>0</wp14:pctWidth>
                </wp14:sizeRelH>
                <wp14:sizeRelV relativeFrom="page">
                  <wp14:pctHeight>0</wp14:pctHeight>
                </wp14:sizeRelV>
              </wp:anchor>
            </w:drawing>
          </mc:Choice>
          <mc:Fallback>
            <w:pict>
              <v:rect w14:anchorId="5F5A2D17" id="正方形/長方形 612" o:spid="_x0000_s1026" style="position:absolute;margin-left:300.05pt;margin-top:74.75pt;width:39.05pt;height:100pt;z-index:25257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" fillcolor="white [3212]" strokecolor="black [3213]">
                <v:stroke joinstyle="round"/>
                <v:path arrowok="t"/>
              </v:rect>
            </w:pict>
          </mc:Fallback>
        </mc:AlternateContent>
      </w:r>
      <w:r w:rsidRPr="00AA2053">
        <w:rPr>
          <w:noProof/>
        </w:rPr>
        <mc:AlternateContent>
          <mc:Choice Requires="wps">
            <w:drawing>
              <wp:anchor distT="0" distB="0" distL="114300" distR="114300" simplePos="0" relativeHeight="252574720" behindDoc="0" locked="0" layoutInCell="1" allowOverlap="1" wp14:anchorId="171C3F1A" wp14:editId="272C6972">
                <wp:simplePos x="0" y="0"/>
                <wp:positionH relativeFrom="column">
                  <wp:posOffset>3735070</wp:posOffset>
                </wp:positionH>
                <wp:positionV relativeFrom="paragraph">
                  <wp:posOffset>1124585</wp:posOffset>
                </wp:positionV>
                <wp:extent cx="620395" cy="421005"/>
                <wp:effectExtent l="0" t="0" r="0" b="0"/>
                <wp:wrapNone/>
                <wp:docPr id="340695835" name="テキスト ボックス 6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395" cy="421005"/>
                        </a:xfrm>
                        <a:prstGeom prst="rect">
                          <a:avLst/>
                        </a:prstGeom>
                        <a:noFill/>
                      </wps:spPr>
                      <wps:txbx>
                        <w:txbxContent>
                          <w:p w14:paraId="51D47383" w14:textId="77777777" w:rsidR="00D00886" w:rsidRDefault="00D00886" w:rsidP="00D00886">
                            <w:pPr>
                              <w:kinsoku w:val="0"/>
                              <w:overflowPunct w:val="0"/>
                              <w:jc w:val="center"/>
                              <w:textAlignment w:val="baseline"/>
                              <w:rPr>
                                <w:rFonts w:ascii="Arial" w:cstheme="minorBidi"/>
                                <w:color w:val="000000" w:themeColor="text1"/>
                                <w:kern w:val="24"/>
                                <w:sz w:val="20"/>
                                <w:szCs w:val="20"/>
                              </w:rPr>
                            </w:pPr>
                            <w:r>
                              <w:rPr>
                                <w:rFonts w:ascii="Arial" w:cstheme="minorBidi" w:hint="eastAsia"/>
                                <w:color w:val="000000" w:themeColor="text1"/>
                                <w:kern w:val="24"/>
                                <w:sz w:val="20"/>
                                <w:szCs w:val="20"/>
                              </w:rPr>
                              <w:t>低圧</w:t>
                            </w:r>
                          </w:p>
                          <w:p w14:paraId="5E6053A9" w14:textId="77777777" w:rsidR="00D00886" w:rsidRDefault="00D00886" w:rsidP="00D00886">
                            <w:pPr>
                              <w:kinsoku w:val="0"/>
                              <w:overflowPunct w:val="0"/>
                              <w:jc w:val="center"/>
                              <w:textAlignment w:val="baseline"/>
                              <w:rPr>
                                <w:rFonts w:ascii="Arial" w:cstheme="minorBidi"/>
                                <w:color w:val="000000" w:themeColor="text1"/>
                                <w:kern w:val="24"/>
                                <w:sz w:val="20"/>
                                <w:szCs w:val="20"/>
                              </w:rPr>
                            </w:pPr>
                            <w:r>
                              <w:rPr>
                                <w:rFonts w:ascii="Arial" w:cstheme="minorBidi" w:hint="eastAsia"/>
                                <w:color w:val="000000" w:themeColor="text1"/>
                                <w:kern w:val="24"/>
                                <w:sz w:val="20"/>
                                <w:szCs w:val="20"/>
                              </w:rPr>
                              <w:t>開閉器</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171C3F1A" id="テキスト ボックス 611" o:spid="_x0000_s1469" type="#_x0000_t202" style="position:absolute;left:0;text-align:left;margin-left:294.1pt;margin-top:88.55pt;width:48.85pt;height:33.15pt;z-index:25257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" filled="f" stroked="f">
                <v:textbox style="mso-fit-shape-to-text:t">
                  <w:txbxContent>
                    <w:p w14:paraId="51D47383" w14:textId="77777777" w:rsidR="00D00886" w:rsidRDefault="00D00886" w:rsidP="00D00886">
                      <w:pPr>
                        <w:kinsoku w:val="0"/>
                        <w:overflowPunct w:val="0"/>
                        <w:jc w:val="center"/>
                        <w:textAlignment w:val="baseline"/>
                        <w:rPr>
                          <w:rFonts w:ascii="Arial" w:cstheme="minorBidi"/>
                          <w:color w:val="000000" w:themeColor="text1"/>
                          <w:kern w:val="24"/>
                          <w:sz w:val="20"/>
                          <w:szCs w:val="20"/>
                        </w:rPr>
                      </w:pPr>
                      <w:r>
                        <w:rPr>
                          <w:rFonts w:ascii="Arial" w:cstheme="minorBidi" w:hint="eastAsia"/>
                          <w:color w:val="000000" w:themeColor="text1"/>
                          <w:kern w:val="24"/>
                          <w:sz w:val="20"/>
                          <w:szCs w:val="20"/>
                        </w:rPr>
                        <w:t>低圧</w:t>
                      </w:r>
                    </w:p>
                    <w:p w14:paraId="5E6053A9" w14:textId="77777777" w:rsidR="00D00886" w:rsidRDefault="00D00886" w:rsidP="00D00886">
                      <w:pPr>
                        <w:kinsoku w:val="0"/>
                        <w:overflowPunct w:val="0"/>
                        <w:jc w:val="center"/>
                        <w:textAlignment w:val="baseline"/>
                        <w:rPr>
                          <w:rFonts w:ascii="Arial" w:cstheme="minorBidi"/>
                          <w:color w:val="000000" w:themeColor="text1"/>
                          <w:kern w:val="24"/>
                          <w:sz w:val="20"/>
                          <w:szCs w:val="20"/>
                        </w:rPr>
                      </w:pPr>
                      <w:r>
                        <w:rPr>
                          <w:rFonts w:ascii="Arial" w:cstheme="minorBidi" w:hint="eastAsia"/>
                          <w:color w:val="000000" w:themeColor="text1"/>
                          <w:kern w:val="24"/>
                          <w:sz w:val="20"/>
                          <w:szCs w:val="20"/>
                        </w:rPr>
                        <w:t>開閉器</w:t>
                      </w:r>
                    </w:p>
                  </w:txbxContent>
                </v:textbox>
              </v:shape>
            </w:pict>
          </mc:Fallback>
        </mc:AlternateContent>
      </w:r>
      <w:r w:rsidRPr="00AA2053">
        <w:rPr>
          <w:noProof/>
        </w:rPr>
        <mc:AlternateContent>
          <mc:Choice Requires="wps">
            <w:drawing>
              <wp:anchor distT="0" distB="0" distL="114300" distR="114300" simplePos="0" relativeHeight="252575744" behindDoc="0" locked="0" layoutInCell="1" allowOverlap="1" wp14:anchorId="1C8429ED" wp14:editId="6DD604F7">
                <wp:simplePos x="0" y="0"/>
                <wp:positionH relativeFrom="column">
                  <wp:posOffset>80645</wp:posOffset>
                </wp:positionH>
                <wp:positionV relativeFrom="paragraph">
                  <wp:posOffset>945515</wp:posOffset>
                </wp:positionV>
                <wp:extent cx="495935" cy="1270000"/>
                <wp:effectExtent l="0" t="0" r="0" b="6350"/>
                <wp:wrapNone/>
                <wp:docPr id="263048921" name="正方形/長方形 6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5935" cy="1270000"/>
                        </a:xfrm>
                        <a:prstGeom prst="rect">
                          <a:avLst/>
                        </a:prstGeom>
                        <a:solidFill>
                          <a:schemeClr val="bg1"/>
                        </a:solidFill>
                        <a:ln w="9525" cap="flat" cmpd="sng" algn="ctr">
                          <a:solidFill>
                            <a:schemeClr val="tx1"/>
                          </a:solidFill>
                          <a:prstDash val="solid"/>
                          <a:round/>
                          <a:headEnd type="none" w="med" len="med"/>
                          <a:tailEnd type="none" w="med" len="med"/>
                        </a:ln>
                        <a:effectLst/>
                      </wps:spPr>
                      <wps:bodyPr vert="horz" wrap="square" lIns="91440" tIns="45720" rIns="91440" bIns="45720" numCol="1" rtlCol="0" anchor="t" anchorCtr="0" compatLnSpc="1">
                        <a:prstTxWarp prst="textNoShape">
                          <a:avLst/>
                        </a:prstTxWarp>
                      </wps:bodyPr>
                    </wps:wsp>
                  </a:graphicData>
                </a:graphic>
                <wp14:sizeRelH relativeFrom="page">
                  <wp14:pctWidth>0</wp14:pctWidth>
                </wp14:sizeRelH>
                <wp14:sizeRelV relativeFrom="page">
                  <wp14:pctHeight>0</wp14:pctHeight>
                </wp14:sizeRelV>
              </wp:anchor>
            </w:drawing>
          </mc:Choice>
          <mc:Fallback>
            <w:pict>
              <v:rect w14:anchorId="0BF7946D" id="正方形/長方形 610" o:spid="_x0000_s1026" style="position:absolute;margin-left:6.35pt;margin-top:74.45pt;width:39.05pt;height:100pt;z-index:25257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" fillcolor="white [3212]" strokecolor="black [3213]">
                <v:stroke joinstyle="round"/>
                <v:path arrowok="t"/>
              </v:rect>
            </w:pict>
          </mc:Fallback>
        </mc:AlternateContent>
      </w:r>
      <w:r w:rsidRPr="00AA2053">
        <w:rPr>
          <w:noProof/>
        </w:rPr>
        <mc:AlternateContent>
          <mc:Choice Requires="wps">
            <w:drawing>
              <wp:anchor distT="0" distB="0" distL="114300" distR="114300" simplePos="0" relativeHeight="252576768" behindDoc="0" locked="0" layoutInCell="1" allowOverlap="1" wp14:anchorId="53509B7A" wp14:editId="46896DAB">
                <wp:simplePos x="0" y="0"/>
                <wp:positionH relativeFrom="column">
                  <wp:posOffset>0</wp:posOffset>
                </wp:positionH>
                <wp:positionV relativeFrom="paragraph">
                  <wp:posOffset>1104265</wp:posOffset>
                </wp:positionV>
                <wp:extent cx="613410" cy="567055"/>
                <wp:effectExtent l="0" t="0" r="0" b="0"/>
                <wp:wrapNone/>
                <wp:docPr id="1699469162" name="テキスト ボックス 6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3410" cy="567055"/>
                        </a:xfrm>
                        <a:prstGeom prst="rect">
                          <a:avLst/>
                        </a:prstGeom>
                        <a:noFill/>
                      </wps:spPr>
                      <wps:txbx>
                        <w:txbxContent>
                          <w:p w14:paraId="49C90E18" w14:textId="77777777" w:rsidR="00D00886" w:rsidRDefault="00D00886" w:rsidP="00D00886">
                            <w:pPr>
                              <w:kinsoku w:val="0"/>
                              <w:overflowPunct w:val="0"/>
                              <w:jc w:val="center"/>
                              <w:textAlignment w:val="baseline"/>
                              <w:rPr>
                                <w:rFonts w:ascii="Arial" w:hAnsi="Arial" w:cstheme="minorBidi"/>
                                <w:color w:val="000000" w:themeColor="text1"/>
                                <w:kern w:val="24"/>
                                <w:sz w:val="20"/>
                                <w:szCs w:val="20"/>
                              </w:rPr>
                            </w:pPr>
                            <w:r>
                              <w:rPr>
                                <w:rFonts w:ascii="Arial" w:hAnsi="Arial" w:cstheme="minorBidi"/>
                                <w:color w:val="000000" w:themeColor="text1"/>
                                <w:kern w:val="24"/>
                                <w:sz w:val="20"/>
                                <w:szCs w:val="20"/>
                              </w:rPr>
                              <w:t>SOG</w:t>
                            </w:r>
                          </w:p>
                          <w:p w14:paraId="412E8663" w14:textId="77777777" w:rsidR="00D00886" w:rsidRDefault="00D00886" w:rsidP="00D00886">
                            <w:pPr>
                              <w:kinsoku w:val="0"/>
                              <w:overflowPunct w:val="0"/>
                              <w:jc w:val="center"/>
                              <w:textAlignment w:val="baseline"/>
                              <w:rPr>
                                <w:rFonts w:ascii="Arial" w:hAnsi="ＭＳ Ｐゴシック" w:cstheme="minorBidi"/>
                                <w:color w:val="000000" w:themeColor="text1"/>
                                <w:kern w:val="24"/>
                                <w:sz w:val="20"/>
                                <w:szCs w:val="20"/>
                              </w:rPr>
                            </w:pPr>
                            <w:r>
                              <w:rPr>
                                <w:rFonts w:ascii="Arial" w:cstheme="minorBidi" w:hint="eastAsia"/>
                                <w:color w:val="000000" w:themeColor="text1"/>
                                <w:kern w:val="24"/>
                                <w:sz w:val="20"/>
                                <w:szCs w:val="20"/>
                              </w:rPr>
                              <w:t>区分</w:t>
                            </w:r>
                          </w:p>
                          <w:p w14:paraId="30E64B5F" w14:textId="77777777" w:rsidR="00D00886" w:rsidRDefault="00D00886" w:rsidP="00D00886">
                            <w:pPr>
                              <w:kinsoku w:val="0"/>
                              <w:overflowPunct w:val="0"/>
                              <w:jc w:val="center"/>
                              <w:textAlignment w:val="baseline"/>
                              <w:rPr>
                                <w:rFonts w:ascii="Arial" w:cstheme="minorBidi"/>
                                <w:color w:val="000000" w:themeColor="text1"/>
                                <w:kern w:val="24"/>
                                <w:sz w:val="20"/>
                                <w:szCs w:val="20"/>
                              </w:rPr>
                            </w:pPr>
                            <w:r>
                              <w:rPr>
                                <w:rFonts w:ascii="Arial" w:cstheme="minorBidi" w:hint="eastAsia"/>
                                <w:color w:val="000000" w:themeColor="text1"/>
                                <w:kern w:val="24"/>
                                <w:sz w:val="20"/>
                                <w:szCs w:val="20"/>
                              </w:rPr>
                              <w:t>開閉器</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3509B7A" id="テキスト ボックス 609" o:spid="_x0000_s1470" type="#_x0000_t202" style="position:absolute;left:0;text-align:left;margin-left:0;margin-top:86.95pt;width:48.3pt;height:44.65pt;z-index:25257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" filled="f" stroked="f">
                <v:textbox style="mso-fit-shape-to-text:t">
                  <w:txbxContent>
                    <w:p w14:paraId="49C90E18" w14:textId="77777777" w:rsidR="00D00886" w:rsidRDefault="00D00886" w:rsidP="00D00886">
                      <w:pPr>
                        <w:kinsoku w:val="0"/>
                        <w:overflowPunct w:val="0"/>
                        <w:jc w:val="center"/>
                        <w:textAlignment w:val="baseline"/>
                        <w:rPr>
                          <w:rFonts w:ascii="Arial" w:hAnsi="Arial" w:cstheme="minorBidi"/>
                          <w:color w:val="000000" w:themeColor="text1"/>
                          <w:kern w:val="24"/>
                          <w:sz w:val="20"/>
                          <w:szCs w:val="20"/>
                        </w:rPr>
                      </w:pPr>
                      <w:r>
                        <w:rPr>
                          <w:rFonts w:ascii="Arial" w:hAnsi="Arial" w:cstheme="minorBidi"/>
                          <w:color w:val="000000" w:themeColor="text1"/>
                          <w:kern w:val="24"/>
                          <w:sz w:val="20"/>
                          <w:szCs w:val="20"/>
                        </w:rPr>
                        <w:t>SOG</w:t>
                      </w:r>
                    </w:p>
                    <w:p w14:paraId="412E8663" w14:textId="77777777" w:rsidR="00D00886" w:rsidRDefault="00D00886" w:rsidP="00D00886">
                      <w:pPr>
                        <w:kinsoku w:val="0"/>
                        <w:overflowPunct w:val="0"/>
                        <w:jc w:val="center"/>
                        <w:textAlignment w:val="baseline"/>
                        <w:rPr>
                          <w:rFonts w:ascii="Arial" w:hAnsi="ＭＳ Ｐゴシック" w:cstheme="minorBidi"/>
                          <w:color w:val="000000" w:themeColor="text1"/>
                          <w:kern w:val="24"/>
                          <w:sz w:val="20"/>
                          <w:szCs w:val="20"/>
                        </w:rPr>
                      </w:pPr>
                      <w:r>
                        <w:rPr>
                          <w:rFonts w:ascii="Arial" w:cstheme="minorBidi" w:hint="eastAsia"/>
                          <w:color w:val="000000" w:themeColor="text1"/>
                          <w:kern w:val="24"/>
                          <w:sz w:val="20"/>
                          <w:szCs w:val="20"/>
                        </w:rPr>
                        <w:t>区分</w:t>
                      </w:r>
                    </w:p>
                    <w:p w14:paraId="30E64B5F" w14:textId="77777777" w:rsidR="00D00886" w:rsidRDefault="00D00886" w:rsidP="00D00886">
                      <w:pPr>
                        <w:kinsoku w:val="0"/>
                        <w:overflowPunct w:val="0"/>
                        <w:jc w:val="center"/>
                        <w:textAlignment w:val="baseline"/>
                        <w:rPr>
                          <w:rFonts w:ascii="Arial" w:cstheme="minorBidi"/>
                          <w:color w:val="000000" w:themeColor="text1"/>
                          <w:kern w:val="24"/>
                          <w:sz w:val="20"/>
                          <w:szCs w:val="20"/>
                        </w:rPr>
                      </w:pPr>
                      <w:r>
                        <w:rPr>
                          <w:rFonts w:ascii="Arial" w:cstheme="minorBidi" w:hint="eastAsia"/>
                          <w:color w:val="000000" w:themeColor="text1"/>
                          <w:kern w:val="24"/>
                          <w:sz w:val="20"/>
                          <w:szCs w:val="20"/>
                        </w:rPr>
                        <w:t>開閉器</w:t>
                      </w:r>
                    </w:p>
                  </w:txbxContent>
                </v:textbox>
              </v:shape>
            </w:pict>
          </mc:Fallback>
        </mc:AlternateContent>
      </w:r>
      <w:r w:rsidRPr="00AA2053">
        <w:rPr>
          <w:noProof/>
        </w:rPr>
        <mc:AlternateContent>
          <mc:Choice Requires="wps">
            <w:drawing>
              <wp:anchor distT="4294967295" distB="4294967295" distL="114300" distR="114300" simplePos="0" relativeHeight="252577792" behindDoc="0" locked="0" layoutInCell="1" allowOverlap="1" wp14:anchorId="516FA39A" wp14:editId="21410F5E">
                <wp:simplePos x="0" y="0"/>
                <wp:positionH relativeFrom="column">
                  <wp:posOffset>574675</wp:posOffset>
                </wp:positionH>
                <wp:positionV relativeFrom="paragraph">
                  <wp:posOffset>1203324</wp:posOffset>
                </wp:positionV>
                <wp:extent cx="321945" cy="0"/>
                <wp:effectExtent l="0" t="0" r="0" b="0"/>
                <wp:wrapNone/>
                <wp:docPr id="76465680" name="直線コネクタ 6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21945" cy="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5E1B2EC2" id="直線コネクタ 608" o:spid="_x0000_s1026" style="position:absolute;z-index:252577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25pt,94.75pt" to="70.6pt,9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" filled="t" fillcolor="#4472c4 [3204]" strokecolor="black [3213]">
                <o:lock v:ext="edit" shapetype="f"/>
              </v:line>
            </w:pict>
          </mc:Fallback>
        </mc:AlternateContent>
      </w:r>
      <w:r w:rsidRPr="00AA2053">
        <w:rPr>
          <w:noProof/>
        </w:rPr>
        <mc:AlternateContent>
          <mc:Choice Requires="wps">
            <w:drawing>
              <wp:anchor distT="4294967295" distB="4294967295" distL="114300" distR="114300" simplePos="0" relativeHeight="252578816" behindDoc="0" locked="0" layoutInCell="1" allowOverlap="1" wp14:anchorId="30F39865" wp14:editId="57F73F3F">
                <wp:simplePos x="0" y="0"/>
                <wp:positionH relativeFrom="column">
                  <wp:posOffset>574675</wp:posOffset>
                </wp:positionH>
                <wp:positionV relativeFrom="paragraph">
                  <wp:posOffset>1295399</wp:posOffset>
                </wp:positionV>
                <wp:extent cx="547370" cy="0"/>
                <wp:effectExtent l="0" t="0" r="0" b="0"/>
                <wp:wrapNone/>
                <wp:docPr id="764135623" name="直線コネクタ 6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47370" cy="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441F6C76" id="直線コネクタ 607" o:spid="_x0000_s1026" style="position:absolute;flip:y;z-index:2525788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25pt,102pt" to="88.3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" filled="t" fillcolor="#4472c4 [3204]" strokecolor="black [3213]">
                <o:lock v:ext="edit" shapetype="f"/>
              </v:line>
            </w:pict>
          </mc:Fallback>
        </mc:AlternateContent>
      </w:r>
      <w:r w:rsidRPr="00AA2053">
        <w:rPr>
          <w:noProof/>
        </w:rPr>
        <mc:AlternateContent>
          <mc:Choice Requires="wps">
            <w:drawing>
              <wp:anchor distT="4294967295" distB="4294967295" distL="114300" distR="114300" simplePos="0" relativeHeight="252579840" behindDoc="0" locked="0" layoutInCell="1" allowOverlap="1" wp14:anchorId="3CA22ADF" wp14:editId="43423345">
                <wp:simplePos x="0" y="0"/>
                <wp:positionH relativeFrom="column">
                  <wp:posOffset>572135</wp:posOffset>
                </wp:positionH>
                <wp:positionV relativeFrom="paragraph">
                  <wp:posOffset>1387474</wp:posOffset>
                </wp:positionV>
                <wp:extent cx="769620" cy="0"/>
                <wp:effectExtent l="0" t="0" r="0" b="0"/>
                <wp:wrapNone/>
                <wp:docPr id="514024771" name="直線コネクタ 6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69620" cy="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7EB9AFC5" id="直線コネクタ 606" o:spid="_x0000_s1026" style="position:absolute;z-index:252579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05pt,109.25pt" to="105.65pt,10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" filled="t" fillcolor="#4472c4 [3204]" strokecolor="black [3213]">
                <o:lock v:ext="edit" shapetype="f"/>
              </v:line>
            </w:pict>
          </mc:Fallback>
        </mc:AlternateContent>
      </w:r>
      <w:r w:rsidRPr="00AA2053">
        <w:rPr>
          <w:noProof/>
        </w:rPr>
        <mc:AlternateContent>
          <mc:Choice Requires="wps">
            <w:drawing>
              <wp:anchor distT="0" distB="0" distL="114300" distR="114300" simplePos="0" relativeHeight="252580864" behindDoc="0" locked="0" layoutInCell="1" allowOverlap="1" wp14:anchorId="71EA72CE" wp14:editId="5DB5C0AC">
                <wp:simplePos x="0" y="0"/>
                <wp:positionH relativeFrom="column">
                  <wp:posOffset>3290570</wp:posOffset>
                </wp:positionH>
                <wp:positionV relativeFrom="paragraph">
                  <wp:posOffset>1224280</wp:posOffset>
                </wp:positionV>
                <wp:extent cx="2673350" cy="1323340"/>
                <wp:effectExtent l="19050" t="76200" r="0" b="10160"/>
                <wp:wrapNone/>
                <wp:docPr id="107848951" name="コネクタ: カギ線 60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673350" cy="1323340"/>
                        </a:xfrm>
                        <a:prstGeom prst="bentConnector3">
                          <a:avLst>
                            <a:gd name="adj1" fmla="val 38"/>
                          </a:avLst>
                        </a:prstGeom>
                        <a:solidFill>
                          <a:schemeClr val="accent1"/>
                        </a:solidFill>
                        <a:ln w="28575" cap="flat" cmpd="sng" algn="ctr">
                          <a:solidFill>
                            <a:srgbClr val="FFFF00"/>
                          </a:solidFill>
                          <a:prstDash val="solid"/>
                          <a:round/>
                          <a:headEnd type="none" w="med" len="me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3AB33EB0" id="コネクタ: カギ線 605" o:spid="_x0000_s1026" type="#_x0000_t34" style="position:absolute;margin-left:259.1pt;margin-top:96.4pt;width:210.5pt;height:104.2pt;flip:y;z-index:25258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" adj="8" filled="t" fillcolor="#4472c4 [3204]" strokecolor="yellow" strokeweight="2.25pt">
                <v:stroke endarrow="block" joinstyle="round"/>
                <o:lock v:ext="edit" shapetype="f"/>
              </v:shape>
            </w:pict>
          </mc:Fallback>
        </mc:AlternateContent>
      </w:r>
      <w:r w:rsidRPr="00AA2053">
        <w:rPr>
          <w:noProof/>
        </w:rPr>
        <mc:AlternateContent>
          <mc:Choice Requires="wps">
            <w:drawing>
              <wp:anchor distT="0" distB="0" distL="114300" distR="114300" simplePos="0" relativeHeight="252581888" behindDoc="0" locked="0" layoutInCell="1" allowOverlap="1" wp14:anchorId="476DDFEB" wp14:editId="20AD61D3">
                <wp:simplePos x="0" y="0"/>
                <wp:positionH relativeFrom="column">
                  <wp:posOffset>3326765</wp:posOffset>
                </wp:positionH>
                <wp:positionV relativeFrom="paragraph">
                  <wp:posOffset>2767965</wp:posOffset>
                </wp:positionV>
                <wp:extent cx="2866390" cy="12700"/>
                <wp:effectExtent l="19050" t="76200" r="0" b="44450"/>
                <wp:wrapNone/>
                <wp:docPr id="1757145033" name="コネクタ: カギ線 60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10800000">
                          <a:off x="0" y="0"/>
                          <a:ext cx="2866390" cy="12700"/>
                        </a:xfrm>
                        <a:prstGeom prst="bentConnector3">
                          <a:avLst>
                            <a:gd name="adj1" fmla="val 50000"/>
                          </a:avLst>
                        </a:prstGeom>
                        <a:solidFill>
                          <a:schemeClr val="accent1"/>
                        </a:solidFill>
                        <a:ln w="28575" cap="flat" cmpd="sng" algn="ctr">
                          <a:solidFill>
                            <a:srgbClr val="FFFF00"/>
                          </a:solidFill>
                          <a:prstDash val="solid"/>
                          <a:round/>
                          <a:headEnd type="none" w="med" len="me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4F237557" id="コネクタ: カギ線 604" o:spid="_x0000_s1026" type="#_x0000_t34" style="position:absolute;margin-left:261.95pt;margin-top:217.95pt;width:225.7pt;height:1pt;rotation:180;z-index:25258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" filled="t" fillcolor="#4472c4 [3204]" strokecolor="yellow" strokeweight="2.25pt">
                <v:stroke endarrow="block" joinstyle="round"/>
                <o:lock v:ext="edit" shapetype="f"/>
              </v:shape>
            </w:pict>
          </mc:Fallback>
        </mc:AlternateContent>
      </w:r>
    </w:p>
    <w:p w14:paraId="3C9EEB5E" w14:textId="77777777" w:rsidR="00D00886" w:rsidRPr="00AA2053" w:rsidRDefault="00D00886" w:rsidP="00D00886"/>
    <w:p w14:paraId="37B84639" w14:textId="77777777" w:rsidR="00D00886" w:rsidRPr="00AA2053" w:rsidRDefault="00D00886" w:rsidP="00D00886"/>
    <w:p w14:paraId="336AC0B7" w14:textId="77777777" w:rsidR="00D00886" w:rsidRPr="00AA2053" w:rsidRDefault="00D00886" w:rsidP="00D00886"/>
    <w:p w14:paraId="216FF550" w14:textId="77777777" w:rsidR="00D00886" w:rsidRPr="00AA2053" w:rsidRDefault="00D00886" w:rsidP="00D00886"/>
    <w:p w14:paraId="5F22C6D1" w14:textId="77777777" w:rsidR="00D00886" w:rsidRPr="00AA2053" w:rsidRDefault="00D00886" w:rsidP="00D00886"/>
    <w:p w14:paraId="54322813" w14:textId="3578649A" w:rsidR="00D00886" w:rsidRPr="00AA2053" w:rsidRDefault="007246A4" w:rsidP="00D00886">
      <w:r w:rsidRPr="00AA2053">
        <w:rPr>
          <w:noProof/>
        </w:rPr>
        <mc:AlternateContent>
          <mc:Choice Requires="wps">
            <w:drawing>
              <wp:anchor distT="0" distB="0" distL="114300" distR="114300" simplePos="0" relativeHeight="252603392" behindDoc="0" locked="0" layoutInCell="1" allowOverlap="1" wp14:anchorId="6879537E" wp14:editId="77303946">
                <wp:simplePos x="0" y="0"/>
                <wp:positionH relativeFrom="column">
                  <wp:posOffset>1953260</wp:posOffset>
                </wp:positionH>
                <wp:positionV relativeFrom="paragraph">
                  <wp:posOffset>46990</wp:posOffset>
                </wp:positionV>
                <wp:extent cx="1095375" cy="247650"/>
                <wp:effectExtent l="0" t="342900" r="0" b="342900"/>
                <wp:wrapNone/>
                <wp:docPr id="162103710" name="テキスト ボックス 6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7959887">
                          <a:off x="0" y="0"/>
                          <a:ext cx="1095375" cy="247650"/>
                        </a:xfrm>
                        <a:prstGeom prst="rect">
                          <a:avLst/>
                        </a:prstGeom>
                        <a:noFill/>
                        <a:ln w="6350">
                          <a:noFill/>
                        </a:ln>
                      </wps:spPr>
                      <wps:txbx>
                        <w:txbxContent>
                          <w:p w14:paraId="3740B767" w14:textId="1A408AF1" w:rsidR="00B16331" w:rsidRPr="00B16331" w:rsidRDefault="00B16331">
                            <w:pPr>
                              <w:rPr>
                                <w:rFonts w:ascii="ＭＳ 明朝" w:hAnsi="ＭＳ 明朝"/>
                              </w:rPr>
                            </w:pPr>
                            <w:r w:rsidRPr="00B16331">
                              <w:rPr>
                                <w:rFonts w:ascii="ＭＳ 明朝" w:hAnsi="ＭＳ 明朝" w:hint="eastAsia"/>
                              </w:rPr>
                              <w:t>基準電圧Vref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879537E" id="テキスト ボックス 603" o:spid="_x0000_s1471" type="#_x0000_t202" style="position:absolute;left:0;text-align:left;margin-left:153.8pt;margin-top:3.7pt;width:86.25pt;height:19.5pt;rotation:-3975974fd;z-index:25260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" filled="f" stroked="f" strokeweight=".5pt">
                <v:textbox>
                  <w:txbxContent>
                    <w:p w14:paraId="3740B767" w14:textId="1A408AF1" w:rsidR="00B16331" w:rsidRPr="00B16331" w:rsidRDefault="00B16331">
                      <w:pPr>
                        <w:rPr>
                          <w:rFonts w:ascii="ＭＳ 明朝" w:hAnsi="ＭＳ 明朝"/>
                        </w:rPr>
                      </w:pPr>
                      <w:r w:rsidRPr="00B16331">
                        <w:rPr>
                          <w:rFonts w:ascii="ＭＳ 明朝" w:hAnsi="ＭＳ 明朝" w:hint="eastAsia"/>
                        </w:rPr>
                        <w:t>基準電圧Vref</w:t>
                      </w:r>
                    </w:p>
                  </w:txbxContent>
                </v:textbox>
              </v:shape>
            </w:pict>
          </mc:Fallback>
        </mc:AlternateContent>
      </w:r>
      <w:r w:rsidRPr="00AA2053">
        <w:rPr>
          <w:noProof/>
        </w:rPr>
        <mc:AlternateContent>
          <mc:Choice Requires="wps">
            <w:drawing>
              <wp:anchor distT="0" distB="0" distL="114300" distR="114300" simplePos="0" relativeHeight="252602368" behindDoc="0" locked="0" layoutInCell="1" allowOverlap="1" wp14:anchorId="598FE809" wp14:editId="187FBADC">
                <wp:simplePos x="0" y="0"/>
                <wp:positionH relativeFrom="column">
                  <wp:posOffset>2440940</wp:posOffset>
                </wp:positionH>
                <wp:positionV relativeFrom="paragraph">
                  <wp:posOffset>62865</wp:posOffset>
                </wp:positionV>
                <wp:extent cx="323850" cy="609600"/>
                <wp:effectExtent l="0" t="38100" r="38100" b="0"/>
                <wp:wrapNone/>
                <wp:docPr id="1752924655" name="直線矢印コネクタ 6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23850" cy="6096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18F327C" id="直線矢印コネクタ 602" o:spid="_x0000_s1026" type="#_x0000_t32" style="position:absolute;margin-left:192.2pt;margin-top:4.95pt;width:25.5pt;height:48pt;flip:y;z-index:25260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" strokecolor="black [3213]" strokeweight=".5pt">
                <v:stroke endarrow="block" joinstyle="miter"/>
                <o:lock v:ext="edit" shapetype="f"/>
              </v:shape>
            </w:pict>
          </mc:Fallback>
        </mc:AlternateContent>
      </w:r>
    </w:p>
    <w:p w14:paraId="23384D2D" w14:textId="361EDD01" w:rsidR="00D00886" w:rsidRPr="00AA2053" w:rsidRDefault="00D00886" w:rsidP="00D00886"/>
    <w:p w14:paraId="41F57CE2" w14:textId="77777777" w:rsidR="00D00886" w:rsidRPr="00AA2053" w:rsidRDefault="00D00886" w:rsidP="00D00886"/>
    <w:p w14:paraId="01C4B329" w14:textId="77777777" w:rsidR="00D00886" w:rsidRPr="00AA2053" w:rsidRDefault="00D00886" w:rsidP="00D00886"/>
    <w:p w14:paraId="7219E330" w14:textId="6109451C" w:rsidR="00D00886" w:rsidRPr="00AA2053" w:rsidRDefault="00D00886" w:rsidP="00D00886"/>
    <w:p w14:paraId="662DAA97" w14:textId="77777777" w:rsidR="00D00886" w:rsidRPr="00AA2053" w:rsidRDefault="00D00886" w:rsidP="00D00886"/>
    <w:p w14:paraId="00F640E5" w14:textId="77777777" w:rsidR="00D00886" w:rsidRPr="00AA2053" w:rsidRDefault="00D00886" w:rsidP="00D00886"/>
    <w:p w14:paraId="02244319" w14:textId="0D1212BE" w:rsidR="00D00886" w:rsidRPr="00AA2053" w:rsidRDefault="007246A4" w:rsidP="00D00886">
      <w:r w:rsidRPr="00AA2053">
        <w:rPr>
          <w:noProof/>
        </w:rPr>
        <mc:AlternateContent>
          <mc:Choice Requires="wps">
            <w:drawing>
              <wp:anchor distT="4294967295" distB="4294967295" distL="114300" distR="114300" simplePos="0" relativeHeight="252521472" behindDoc="0" locked="0" layoutInCell="1" allowOverlap="1" wp14:anchorId="469F54CD" wp14:editId="270ED177">
                <wp:simplePos x="0" y="0"/>
                <wp:positionH relativeFrom="column">
                  <wp:posOffset>1146175</wp:posOffset>
                </wp:positionH>
                <wp:positionV relativeFrom="paragraph">
                  <wp:posOffset>135889</wp:posOffset>
                </wp:positionV>
                <wp:extent cx="667385" cy="0"/>
                <wp:effectExtent l="0" t="0" r="0" b="0"/>
                <wp:wrapNone/>
                <wp:docPr id="1115595651" name="直線コネクタ 6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67385" cy="0"/>
                        </a:xfrm>
                        <a:prstGeom prst="line">
                          <a:avLst/>
                        </a:prstGeom>
                        <a:solidFill>
                          <a:schemeClr val="accent1"/>
                        </a:solidFill>
                        <a:ln w="9525" cap="flat" cmpd="sng" algn="ctr">
                          <a:solidFill>
                            <a:schemeClr val="tx1"/>
                          </a:solidFill>
                          <a:prstDash val="solid"/>
                          <a:round/>
                          <a:headEnd type="none" w="med" len="med"/>
                          <a:tailEnd type="none" w="med" len="med"/>
                        </a:ln>
                        <a:effectLst/>
                      </wps:spPr>
                      <wps:bodyPr/>
                    </wps:wsp>
                  </a:graphicData>
                </a:graphic>
                <wp14:sizeRelH relativeFrom="margin">
                  <wp14:pctWidth>0</wp14:pctWidth>
                </wp14:sizeRelH>
                <wp14:sizeRelV relativeFrom="margin">
                  <wp14:pctHeight>0</wp14:pctHeight>
                </wp14:sizeRelV>
              </wp:anchor>
            </w:drawing>
          </mc:Choice>
          <mc:Fallback>
            <w:pict>
              <v:line w14:anchorId="423654A4" id="直線コネクタ 601" o:spid="_x0000_s1026" style="position:absolute;flip:y;z-index:2525214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90.25pt,10.7pt" to="142.8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" filled="t" fillcolor="#4472c4 [3204]" strokecolor="black [3213]">
                <o:lock v:ext="edit" shapetype="f"/>
              </v:line>
            </w:pict>
          </mc:Fallback>
        </mc:AlternateContent>
      </w:r>
    </w:p>
    <w:p w14:paraId="442EC883" w14:textId="77777777" w:rsidR="00D00886" w:rsidRPr="00AA2053" w:rsidRDefault="00D00886" w:rsidP="00D00886"/>
    <w:p w14:paraId="51CF11EE" w14:textId="77777777" w:rsidR="00D00886" w:rsidRPr="00AA2053" w:rsidRDefault="00D00886" w:rsidP="00D00886"/>
    <w:p w14:paraId="0FEFBBDE" w14:textId="31ED6428" w:rsidR="00D00886" w:rsidRPr="00AA2053" w:rsidRDefault="00D00886" w:rsidP="00D00886"/>
    <w:p w14:paraId="7B06F668" w14:textId="77777777" w:rsidR="00D00886" w:rsidRPr="00AA2053" w:rsidRDefault="00D00886" w:rsidP="00D00886"/>
    <w:p w14:paraId="5527EDEA" w14:textId="5CD0B774" w:rsidR="00D00886" w:rsidRPr="00AA2053" w:rsidRDefault="00D00886" w:rsidP="00D00886"/>
    <w:p w14:paraId="77DF06D7" w14:textId="77777777" w:rsidR="00D00886" w:rsidRPr="00AA2053" w:rsidRDefault="00D00886" w:rsidP="00D00886"/>
    <w:p w14:paraId="42166855" w14:textId="77777777" w:rsidR="00D00886" w:rsidRPr="00AA2053" w:rsidRDefault="00D00886" w:rsidP="00D00886"/>
    <w:p w14:paraId="70AD5307" w14:textId="77777777" w:rsidR="00D00886" w:rsidRPr="00AA2053" w:rsidRDefault="00D00886" w:rsidP="00D00886"/>
    <w:p w14:paraId="44571EB1" w14:textId="4966C995" w:rsidR="00D00886" w:rsidRPr="00AA2053" w:rsidRDefault="00D00886" w:rsidP="00D00886"/>
    <w:p w14:paraId="5D413C8C" w14:textId="77777777" w:rsidR="00D00886" w:rsidRPr="00AA2053" w:rsidRDefault="00D00886" w:rsidP="00D00886"/>
    <w:p w14:paraId="7DDB9CDA" w14:textId="77777777" w:rsidR="00D00886" w:rsidRPr="00AA2053" w:rsidRDefault="00D00886" w:rsidP="00D00886"/>
    <w:p w14:paraId="77996284" w14:textId="77777777" w:rsidR="00D00886" w:rsidRPr="00AA2053" w:rsidRDefault="00D00886" w:rsidP="00266F72">
      <w:pPr>
        <w:ind w:left="420"/>
      </w:pPr>
    </w:p>
    <w:p w14:paraId="1417C571" w14:textId="77777777" w:rsidR="00D00886" w:rsidRPr="00AA2053" w:rsidRDefault="00D00886" w:rsidP="00266F72">
      <w:pPr>
        <w:ind w:left="420"/>
      </w:pPr>
    </w:p>
    <w:p w14:paraId="1025910D" w14:textId="40985146" w:rsidR="009171DA" w:rsidRPr="00AA2053" w:rsidRDefault="009171DA" w:rsidP="009171DA">
      <w:pPr>
        <w:ind w:firstLineChars="200" w:firstLine="420"/>
      </w:pPr>
      <w:r w:rsidRPr="00AA2053">
        <w:rPr>
          <w:rFonts w:hint="eastAsia"/>
        </w:rPr>
        <w:t>13.4.10</w:t>
      </w:r>
      <w:r w:rsidRPr="00AA2053">
        <w:rPr>
          <w:rFonts w:hint="eastAsia"/>
        </w:rPr>
        <w:t xml:space="preserve">　</w:t>
      </w:r>
      <w:proofErr w:type="spellStart"/>
      <w:r w:rsidRPr="00AA2053">
        <w:rPr>
          <w:rFonts w:hint="eastAsia"/>
        </w:rPr>
        <w:t>Ior</w:t>
      </w:r>
      <w:proofErr w:type="spellEnd"/>
      <w:r w:rsidRPr="00AA2053">
        <w:rPr>
          <w:rFonts w:hint="eastAsia"/>
        </w:rPr>
        <w:t>の演算方式</w:t>
      </w:r>
    </w:p>
    <w:p w14:paraId="0C3A51A1" w14:textId="77777777" w:rsidR="009171DA" w:rsidRPr="00AA2053" w:rsidRDefault="009171DA" w:rsidP="009171DA">
      <w:pPr>
        <w:ind w:leftChars="202" w:left="424"/>
      </w:pPr>
      <w:r w:rsidRPr="00AA2053">
        <w:t>基本理論は、単相、三相共同じで、基準電圧と</w:t>
      </w:r>
      <w:r w:rsidRPr="00AA2053">
        <w:t>Io</w:t>
      </w:r>
      <w:r w:rsidRPr="00AA2053">
        <w:t>の位相から</w:t>
      </w:r>
      <w:proofErr w:type="spellStart"/>
      <w:r w:rsidRPr="00AA2053">
        <w:t>IoR</w:t>
      </w:r>
      <w:proofErr w:type="spellEnd"/>
      <w:r w:rsidRPr="00AA2053">
        <w:t>成分を計算で取り出します。</w:t>
      </w:r>
    </w:p>
    <w:p w14:paraId="0552D737" w14:textId="77777777" w:rsidR="009171DA" w:rsidRPr="00AA2053" w:rsidRDefault="009171DA" w:rsidP="009171DA">
      <w:pPr>
        <w:ind w:leftChars="202" w:left="424"/>
      </w:pPr>
      <w:r w:rsidRPr="00AA2053">
        <w:t>三相の場合は、</w:t>
      </w:r>
      <w:r w:rsidRPr="00AA2053">
        <w:t>Δ</w:t>
      </w:r>
      <w:r w:rsidRPr="00AA2053">
        <w:t>結線の場合、</w:t>
      </w:r>
      <w:r w:rsidRPr="00AA2053">
        <w:t>S</w:t>
      </w:r>
      <w:r w:rsidRPr="00AA2053">
        <w:t>相は</w:t>
      </w:r>
      <w:r w:rsidRPr="00AA2053">
        <w:t>B</w:t>
      </w:r>
      <w:r w:rsidRPr="00AA2053">
        <w:t>種接地により漏電電流が流れないとして、</w:t>
      </w:r>
      <w:r w:rsidRPr="00AA2053">
        <w:t>R</w:t>
      </w:r>
      <w:r w:rsidRPr="00AA2053">
        <w:t>相と</w:t>
      </w:r>
      <w:r w:rsidRPr="00AA2053">
        <w:t>T</w:t>
      </w:r>
      <w:r w:rsidRPr="00AA2053">
        <w:t>相の漏電電流のみの合成で</w:t>
      </w:r>
      <w:r w:rsidRPr="00AA2053">
        <w:t>Io</w:t>
      </w:r>
      <w:r w:rsidRPr="00AA2053">
        <w:t>が成り立っているため、その考え方をもとに</w:t>
      </w:r>
      <w:proofErr w:type="spellStart"/>
      <w:r w:rsidRPr="00AA2053">
        <w:t>IoR</w:t>
      </w:r>
      <w:proofErr w:type="spellEnd"/>
      <w:r w:rsidRPr="00AA2053">
        <w:t>を算出しています。</w:t>
      </w:r>
      <w:r w:rsidRPr="00AA2053">
        <w:t xml:space="preserve"> </w:t>
      </w:r>
      <w:r w:rsidRPr="00AA2053">
        <w:t>今回の</w:t>
      </w:r>
      <w:r w:rsidRPr="00AA2053">
        <w:t xml:space="preserve">AILo </w:t>
      </w:r>
      <w:proofErr w:type="spellStart"/>
      <w:r w:rsidRPr="00AA2053">
        <w:t>IoR</w:t>
      </w:r>
      <w:proofErr w:type="spellEnd"/>
      <w:r w:rsidRPr="00AA2053">
        <w:t>機は、この計算で</w:t>
      </w:r>
      <w:proofErr w:type="spellStart"/>
      <w:r w:rsidRPr="00AA2053">
        <w:t>IoR</w:t>
      </w:r>
      <w:proofErr w:type="spellEnd"/>
      <w:r w:rsidRPr="00AA2053">
        <w:t>を検出するため、基準電圧が必要となります。</w:t>
      </w:r>
    </w:p>
    <w:p w14:paraId="0CB12F75" w14:textId="72BB1FCF" w:rsidR="002E2432" w:rsidRPr="00AA2053" w:rsidRDefault="009171DA" w:rsidP="002E2432">
      <w:pPr>
        <w:ind w:leftChars="202" w:left="424"/>
      </w:pPr>
      <w:r w:rsidRPr="00AA2053">
        <w:t>ただし、基準電圧は、同一のキュービクル内の電源が使用できるため、別途電圧入力を行う必要はありません</w:t>
      </w:r>
      <w:r w:rsidR="008B34EA">
        <w:rPr>
          <w:rFonts w:hint="eastAsia"/>
        </w:rPr>
        <w:t>。</w:t>
      </w:r>
    </w:p>
    <w:p w14:paraId="2A35EA9D" w14:textId="4CF2764C" w:rsidR="009171DA" w:rsidRPr="00AA2053" w:rsidRDefault="00DE7BAF" w:rsidP="009171DA">
      <w:pPr>
        <w:ind w:left="420"/>
      </w:pPr>
      <w:r w:rsidRPr="00AA2053">
        <w:rPr>
          <w:rFonts w:hint="eastAsia"/>
        </w:rPr>
        <w:lastRenderedPageBreak/>
        <w:t>13.4.11</w:t>
      </w:r>
      <w:r w:rsidRPr="00AA2053">
        <w:rPr>
          <w:rFonts w:hint="eastAsia"/>
        </w:rPr>
        <w:t xml:space="preserve">　</w:t>
      </w:r>
      <w:proofErr w:type="spellStart"/>
      <w:r w:rsidR="009171DA" w:rsidRPr="00AA2053">
        <w:t>Ior</w:t>
      </w:r>
      <w:proofErr w:type="spellEnd"/>
      <w:r w:rsidR="009171DA" w:rsidRPr="00AA2053">
        <w:rPr>
          <w:rFonts w:hint="eastAsia"/>
        </w:rPr>
        <w:t>の計算式</w:t>
      </w:r>
      <w:r w:rsidRPr="00AA2053">
        <w:rPr>
          <w:rFonts w:hint="eastAsia"/>
        </w:rPr>
        <w:t>(</w:t>
      </w:r>
      <w:r w:rsidRPr="00AA2053">
        <w:rPr>
          <w:rFonts w:hint="eastAsia"/>
        </w:rPr>
        <w:t>単相の場合</w:t>
      </w:r>
      <w:r w:rsidRPr="00AA2053">
        <w:rPr>
          <w:rFonts w:hint="eastAsia"/>
        </w:rPr>
        <w:t>)</w:t>
      </w:r>
    </w:p>
    <w:p w14:paraId="3379FA13" w14:textId="77777777" w:rsidR="009171DA" w:rsidRPr="00AA2053" w:rsidRDefault="009171DA" w:rsidP="009171DA"/>
    <w:p w14:paraId="20D2E8F7" w14:textId="77777777" w:rsidR="00DE7BAF" w:rsidRPr="00AA2053" w:rsidRDefault="009171DA" w:rsidP="00DE7BAF">
      <w:pPr>
        <w:ind w:firstLineChars="200" w:firstLine="420"/>
      </w:pPr>
      <w:r w:rsidRPr="00AA2053">
        <w:rPr>
          <w:rFonts w:hint="eastAsia"/>
        </w:rPr>
        <w:t>単相の場合：</w:t>
      </w:r>
      <w:proofErr w:type="spellStart"/>
      <w:r w:rsidR="00DE7BAF" w:rsidRPr="00AA2053">
        <w:t>Ior</w:t>
      </w:r>
      <w:proofErr w:type="spellEnd"/>
      <w:r w:rsidR="00DE7BAF" w:rsidRPr="00AA2053">
        <w:rPr>
          <w:rFonts w:hint="eastAsia"/>
        </w:rPr>
        <w:t>＝</w:t>
      </w:r>
      <w:r w:rsidR="00DE7BAF" w:rsidRPr="00AA2053">
        <w:t>Io</w:t>
      </w:r>
      <w:r w:rsidR="00DE7BAF" w:rsidRPr="00AA2053">
        <w:rPr>
          <w:rFonts w:hint="eastAsia"/>
        </w:rPr>
        <w:t>・</w:t>
      </w:r>
      <w:r w:rsidR="00DE7BAF" w:rsidRPr="00AA2053">
        <w:t xml:space="preserve">cos(Θ+α) </w:t>
      </w:r>
    </w:p>
    <w:p w14:paraId="6835CF65" w14:textId="564012C3" w:rsidR="009171DA" w:rsidRPr="00AA2053" w:rsidRDefault="009171DA" w:rsidP="009171DA">
      <w:pPr>
        <w:ind w:firstLineChars="200" w:firstLine="420"/>
      </w:pPr>
    </w:p>
    <w:p w14:paraId="61D518C3" w14:textId="77777777" w:rsidR="009171DA" w:rsidRPr="00AA2053" w:rsidRDefault="009171DA" w:rsidP="009171DA">
      <w:pPr>
        <w:ind w:firstLineChars="200" w:firstLine="420"/>
      </w:pPr>
      <w:r w:rsidRPr="00AA2053">
        <w:t>単相の場合は単純に</w:t>
      </w:r>
      <w:r w:rsidRPr="00AA2053">
        <w:t>Io</w:t>
      </w:r>
      <w:r w:rsidRPr="00AA2053">
        <w:t>の有効電流分を算出します</w:t>
      </w:r>
      <w:r w:rsidRPr="00AA2053">
        <w:rPr>
          <w:rFonts w:hint="eastAsia"/>
        </w:rPr>
        <w:t>。測定対象の単相変圧器と電源を取得する単相変圧器</w:t>
      </w:r>
    </w:p>
    <w:p w14:paraId="4A768ECD" w14:textId="0C34D4D1" w:rsidR="009171DA" w:rsidRPr="00AA2053" w:rsidRDefault="009171DA" w:rsidP="009171DA">
      <w:pPr>
        <w:ind w:firstLineChars="200" w:firstLine="420"/>
      </w:pPr>
      <w:r w:rsidRPr="00AA2053">
        <w:rPr>
          <w:rFonts w:hint="eastAsia"/>
        </w:rPr>
        <w:t>の相が異なる場合、補正位相画αにより補正を行います。</w:t>
      </w:r>
    </w:p>
    <w:p w14:paraId="14826E1B" w14:textId="77777777" w:rsidR="009171DA" w:rsidRPr="00AA2053" w:rsidRDefault="009171DA" w:rsidP="009171DA">
      <w:pPr>
        <w:ind w:firstLineChars="200" w:firstLine="420"/>
      </w:pPr>
    </w:p>
    <w:p w14:paraId="64987E04" w14:textId="5C276B37" w:rsidR="009171DA" w:rsidRPr="00AA2053" w:rsidRDefault="009171DA" w:rsidP="009171DA">
      <w:pPr>
        <w:ind w:firstLineChars="200" w:firstLine="420"/>
      </w:pPr>
    </w:p>
    <w:p w14:paraId="50146F13" w14:textId="7BF490B3" w:rsidR="00D00886" w:rsidRPr="00AA2053" w:rsidRDefault="00D00886" w:rsidP="00266F72">
      <w:pPr>
        <w:ind w:left="420"/>
      </w:pPr>
    </w:p>
    <w:p w14:paraId="0C9A4C70" w14:textId="2CFC20B7" w:rsidR="00D00886" w:rsidRPr="00AA2053" w:rsidRDefault="009171DA" w:rsidP="00266F72">
      <w:pPr>
        <w:ind w:left="420"/>
      </w:pPr>
      <w:r w:rsidRPr="00AA2053">
        <w:rPr>
          <w:noProof/>
        </w:rPr>
        <w:drawing>
          <wp:anchor distT="0" distB="0" distL="114300" distR="114300" simplePos="0" relativeHeight="252636160" behindDoc="0" locked="0" layoutInCell="1" allowOverlap="1" wp14:anchorId="081AEB31" wp14:editId="2B58FAEA">
            <wp:simplePos x="0" y="0"/>
            <wp:positionH relativeFrom="column">
              <wp:posOffset>1247775</wp:posOffset>
            </wp:positionH>
            <wp:positionV relativeFrom="paragraph">
              <wp:posOffset>47625</wp:posOffset>
            </wp:positionV>
            <wp:extent cx="3219450" cy="2705100"/>
            <wp:effectExtent l="0" t="0" r="0" b="0"/>
            <wp:wrapNone/>
            <wp:docPr id="152330772" name="図 152330772" descr="ダイアグラム, 設計図&#10;&#10;自動的に生成された説明">
              <a:extLst xmlns:a="http://schemas.openxmlformats.org/drawingml/2006/main">
                <a:ext uri="{FF2B5EF4-FFF2-40B4-BE49-F238E27FC236}">
                  <a16:creationId xmlns:a16="http://schemas.microsoft.com/office/drawing/2014/main" id="{DE418189-EBE5-46B2-8CC6-F9E0BB9514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03553" name="図 969503553" descr="ダイアグラム, 設計図&#10;&#10;自動的に生成された説明">
                      <a:extLst>
                        <a:ext uri="{FF2B5EF4-FFF2-40B4-BE49-F238E27FC236}">
                          <a16:creationId xmlns:a16="http://schemas.microsoft.com/office/drawing/2014/main" id="{DE418189-EBE5-46B2-8CC6-F9E0BB95149E}"/>
                        </a:ext>
                      </a:extLst>
                    </pic:cNvPr>
                    <pic:cNvPicPr>
                      <a:picLocks noChangeAspect="1"/>
                    </pic:cNvPicPr>
                  </pic:nvPicPr>
                  <pic:blipFill>
                    <a:blip r:embed="rId45"/>
                    <a:stretch>
                      <a:fillRect/>
                    </a:stretch>
                  </pic:blipFill>
                  <pic:spPr>
                    <a:xfrm>
                      <a:off x="0" y="0"/>
                      <a:ext cx="3219450" cy="2705100"/>
                    </a:xfrm>
                    <a:prstGeom prst="rect">
                      <a:avLst/>
                    </a:prstGeom>
                  </pic:spPr>
                </pic:pic>
              </a:graphicData>
            </a:graphic>
          </wp:anchor>
        </w:drawing>
      </w:r>
    </w:p>
    <w:p w14:paraId="5A3EC03C" w14:textId="525F3C4C" w:rsidR="00D00886" w:rsidRPr="00AA2053" w:rsidRDefault="007246A4" w:rsidP="00266F72">
      <w:pPr>
        <w:ind w:left="420"/>
      </w:pPr>
      <w:r w:rsidRPr="00AA2053">
        <w:rPr>
          <w:noProof/>
        </w:rPr>
        <mc:AlternateContent>
          <mc:Choice Requires="wps">
            <w:drawing>
              <wp:anchor distT="0" distB="0" distL="114299" distR="114299" simplePos="0" relativeHeight="252622848" behindDoc="0" locked="0" layoutInCell="1" allowOverlap="1" wp14:anchorId="1B5E28EC" wp14:editId="4E3C6EFA">
                <wp:simplePos x="0" y="0"/>
                <wp:positionH relativeFrom="column">
                  <wp:posOffset>1555114</wp:posOffset>
                </wp:positionH>
                <wp:positionV relativeFrom="paragraph">
                  <wp:posOffset>6101080</wp:posOffset>
                </wp:positionV>
                <wp:extent cx="0" cy="359410"/>
                <wp:effectExtent l="57150" t="38100" r="38100" b="0"/>
                <wp:wrapNone/>
                <wp:docPr id="1201292366" name="直線矢印コネクタ 6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359410"/>
                        </a:xfrm>
                        <a:prstGeom prst="straightConnector1">
                          <a:avLst/>
                        </a:prstGeom>
                        <a:solidFill>
                          <a:schemeClr val="accent1"/>
                        </a:solidFill>
                        <a:ln w="28575" cap="flat" cmpd="sng" algn="ctr">
                          <a:solidFill>
                            <a:srgbClr val="99FF33"/>
                          </a:solidFill>
                          <a:prstDash val="solid"/>
                          <a:round/>
                          <a:headEnd type="none" w="med" len="me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093A5158" id="直線矢印コネクタ 600" o:spid="_x0000_s1026" type="#_x0000_t32" style="position:absolute;margin-left:122.45pt;margin-top:480.4pt;width:0;height:28.3pt;flip:y;z-index:2526228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" filled="t" fillcolor="#4472c4 [3204]" strokecolor="#9f3" strokeweight="2.25pt">
                <v:stroke endarrow="block"/>
                <o:lock v:ext="edit" shapetype="f"/>
              </v:shape>
            </w:pict>
          </mc:Fallback>
        </mc:AlternateContent>
      </w:r>
      <w:r w:rsidRPr="00AA2053">
        <w:rPr>
          <w:noProof/>
        </w:rPr>
        <mc:AlternateContent>
          <mc:Choice Requires="wps">
            <w:drawing>
              <wp:anchor distT="4294967295" distB="4294967295" distL="114300" distR="114300" simplePos="0" relativeHeight="252623872" behindDoc="0" locked="0" layoutInCell="1" allowOverlap="1" wp14:anchorId="2548587C" wp14:editId="7F7A39FE">
                <wp:simplePos x="0" y="0"/>
                <wp:positionH relativeFrom="column">
                  <wp:posOffset>1536065</wp:posOffset>
                </wp:positionH>
                <wp:positionV relativeFrom="paragraph">
                  <wp:posOffset>6563994</wp:posOffset>
                </wp:positionV>
                <wp:extent cx="622300" cy="0"/>
                <wp:effectExtent l="0" t="76200" r="6350" b="57150"/>
                <wp:wrapNone/>
                <wp:docPr id="1104527314" name="直線矢印コネクタ 5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22300" cy="0"/>
                        </a:xfrm>
                        <a:prstGeom prst="straightConnector1">
                          <a:avLst/>
                        </a:prstGeom>
                        <a:solidFill>
                          <a:schemeClr val="accent1"/>
                        </a:solidFill>
                        <a:ln w="28575" cap="flat" cmpd="sng" algn="ctr">
                          <a:solidFill>
                            <a:srgbClr val="FF0000"/>
                          </a:solidFill>
                          <a:prstDash val="solid"/>
                          <a:round/>
                          <a:headEnd type="none" w="med" len="me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059F8499" id="直線矢印コネクタ 599" o:spid="_x0000_s1026" type="#_x0000_t32" style="position:absolute;margin-left:120.95pt;margin-top:516.85pt;width:49pt;height:0;z-index:252623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" filled="t" fillcolor="#4472c4 [3204]" strokecolor="red" strokeweight="2.25pt">
                <v:stroke endarrow="block"/>
                <o:lock v:ext="edit" shapetype="f"/>
              </v:shape>
            </w:pict>
          </mc:Fallback>
        </mc:AlternateContent>
      </w:r>
    </w:p>
    <w:p w14:paraId="239DA4DD" w14:textId="77777777" w:rsidR="00D00886" w:rsidRPr="00AA2053" w:rsidRDefault="00D00886" w:rsidP="00266F72">
      <w:pPr>
        <w:ind w:left="420"/>
      </w:pPr>
    </w:p>
    <w:p w14:paraId="021DFCEC" w14:textId="77777777" w:rsidR="00D00886" w:rsidRPr="00AA2053" w:rsidRDefault="00D00886" w:rsidP="00266F72">
      <w:pPr>
        <w:ind w:left="420"/>
      </w:pPr>
    </w:p>
    <w:p w14:paraId="6EA7F24A" w14:textId="77777777" w:rsidR="00D00886" w:rsidRPr="00AA2053" w:rsidRDefault="00D00886" w:rsidP="00266F72">
      <w:pPr>
        <w:ind w:left="420"/>
      </w:pPr>
    </w:p>
    <w:p w14:paraId="7162F5F3" w14:textId="77777777" w:rsidR="00D00886" w:rsidRPr="00AA2053" w:rsidRDefault="00D00886" w:rsidP="00266F72">
      <w:pPr>
        <w:ind w:left="420"/>
      </w:pPr>
    </w:p>
    <w:p w14:paraId="30655666" w14:textId="77777777" w:rsidR="00D00886" w:rsidRPr="00AA2053" w:rsidRDefault="00D00886" w:rsidP="00266F72">
      <w:pPr>
        <w:ind w:left="420"/>
      </w:pPr>
    </w:p>
    <w:p w14:paraId="17DEACC5" w14:textId="77777777" w:rsidR="00D00886" w:rsidRPr="00AA2053" w:rsidRDefault="00D00886" w:rsidP="00266F72">
      <w:pPr>
        <w:ind w:left="420"/>
      </w:pPr>
    </w:p>
    <w:p w14:paraId="639A186E" w14:textId="77777777" w:rsidR="00D00886" w:rsidRPr="00AA2053" w:rsidRDefault="00D00886" w:rsidP="00266F72">
      <w:pPr>
        <w:ind w:left="420"/>
      </w:pPr>
    </w:p>
    <w:p w14:paraId="30D56FBF" w14:textId="77777777" w:rsidR="00D00886" w:rsidRPr="00AA2053" w:rsidRDefault="00D00886" w:rsidP="00266F72">
      <w:pPr>
        <w:ind w:left="420"/>
      </w:pPr>
    </w:p>
    <w:p w14:paraId="5BEBA705" w14:textId="77777777" w:rsidR="00D00886" w:rsidRPr="00AA2053" w:rsidRDefault="00D00886" w:rsidP="00266F72">
      <w:pPr>
        <w:ind w:left="420"/>
      </w:pPr>
    </w:p>
    <w:p w14:paraId="32547BC2" w14:textId="77777777" w:rsidR="00D00886" w:rsidRPr="00AA2053" w:rsidRDefault="00D00886" w:rsidP="00266F72">
      <w:pPr>
        <w:ind w:left="420"/>
      </w:pPr>
    </w:p>
    <w:p w14:paraId="57AAE4B0" w14:textId="77777777" w:rsidR="00D00886" w:rsidRPr="00AA2053" w:rsidRDefault="00D00886" w:rsidP="00266F72">
      <w:pPr>
        <w:ind w:left="420"/>
      </w:pPr>
    </w:p>
    <w:p w14:paraId="66BD58D3" w14:textId="77777777" w:rsidR="00D00886" w:rsidRPr="00AA2053" w:rsidRDefault="00D00886" w:rsidP="00266F72">
      <w:pPr>
        <w:ind w:left="420"/>
      </w:pPr>
    </w:p>
    <w:p w14:paraId="33E3FEFA" w14:textId="77777777" w:rsidR="00D00886" w:rsidRPr="00AA2053" w:rsidRDefault="00D00886" w:rsidP="00266F72">
      <w:pPr>
        <w:ind w:left="420"/>
      </w:pPr>
    </w:p>
    <w:p w14:paraId="0515373F" w14:textId="77777777" w:rsidR="00D00886" w:rsidRPr="00AA2053" w:rsidRDefault="00D00886" w:rsidP="00266F72">
      <w:pPr>
        <w:ind w:left="420"/>
      </w:pPr>
    </w:p>
    <w:p w14:paraId="6A4B5544" w14:textId="77777777" w:rsidR="00D00886" w:rsidRPr="00AA2053" w:rsidRDefault="00D00886" w:rsidP="00266F72">
      <w:pPr>
        <w:ind w:left="420"/>
      </w:pPr>
    </w:p>
    <w:p w14:paraId="615DC60E" w14:textId="77777777" w:rsidR="00D00886" w:rsidRPr="00AA2053" w:rsidRDefault="00D00886" w:rsidP="00266F72">
      <w:pPr>
        <w:ind w:left="420"/>
      </w:pPr>
    </w:p>
    <w:p w14:paraId="129A5045" w14:textId="77777777" w:rsidR="00D00886" w:rsidRPr="00AA2053" w:rsidRDefault="00D00886" w:rsidP="00266F72">
      <w:pPr>
        <w:ind w:left="420"/>
      </w:pPr>
    </w:p>
    <w:p w14:paraId="1E7DC9EB" w14:textId="5DC6F7C0" w:rsidR="00DE7BAF" w:rsidRPr="00AA2053" w:rsidRDefault="00DE7BAF" w:rsidP="00DE7BAF">
      <w:pPr>
        <w:ind w:left="420"/>
      </w:pPr>
      <w:r w:rsidRPr="00AA2053">
        <w:rPr>
          <w:rFonts w:hint="eastAsia"/>
        </w:rPr>
        <w:t>13.4.1</w:t>
      </w:r>
      <w:r w:rsidR="00F45652" w:rsidRPr="00AA2053">
        <w:rPr>
          <w:rFonts w:hint="eastAsia"/>
        </w:rPr>
        <w:t>2</w:t>
      </w:r>
      <w:r w:rsidRPr="00AA2053">
        <w:rPr>
          <w:rFonts w:hint="eastAsia"/>
        </w:rPr>
        <w:t xml:space="preserve">　</w:t>
      </w:r>
      <w:proofErr w:type="spellStart"/>
      <w:r w:rsidRPr="00AA2053">
        <w:t>Ior</w:t>
      </w:r>
      <w:proofErr w:type="spellEnd"/>
      <w:r w:rsidRPr="00AA2053">
        <w:rPr>
          <w:rFonts w:hint="eastAsia"/>
        </w:rPr>
        <w:t>の計算式</w:t>
      </w:r>
      <w:r w:rsidRPr="00AA2053">
        <w:rPr>
          <w:rFonts w:hint="eastAsia"/>
        </w:rPr>
        <w:t>(</w:t>
      </w:r>
      <w:r w:rsidRPr="00AA2053">
        <w:rPr>
          <w:rFonts w:hint="eastAsia"/>
        </w:rPr>
        <w:t>三相の場合</w:t>
      </w:r>
      <w:r w:rsidRPr="00AA2053">
        <w:rPr>
          <w:rFonts w:hint="eastAsia"/>
        </w:rPr>
        <w:t>)</w:t>
      </w:r>
    </w:p>
    <w:p w14:paraId="517D5B13" w14:textId="77777777" w:rsidR="00DE7BAF" w:rsidRPr="00AA2053" w:rsidRDefault="00DE7BAF" w:rsidP="00DE7BAF">
      <w:pPr>
        <w:ind w:left="420"/>
      </w:pPr>
    </w:p>
    <w:p w14:paraId="02CD907F" w14:textId="52929450" w:rsidR="009171DA" w:rsidRPr="00AA2053" w:rsidRDefault="009171DA" w:rsidP="00DE7BAF">
      <w:pPr>
        <w:ind w:firstLineChars="200" w:firstLine="420"/>
      </w:pPr>
      <w:r w:rsidRPr="00AA2053">
        <w:rPr>
          <w:rFonts w:hint="eastAsia"/>
        </w:rPr>
        <w:t>三相の場合：</w:t>
      </w:r>
      <w:r w:rsidRPr="00AA2053">
        <w:t xml:space="preserve"> </w:t>
      </w:r>
      <w:proofErr w:type="spellStart"/>
      <w:r w:rsidRPr="00AA2053">
        <w:t>Ior</w:t>
      </w:r>
      <w:proofErr w:type="spellEnd"/>
      <w:r w:rsidRPr="00AA2053">
        <w:rPr>
          <w:rFonts w:hint="eastAsia"/>
        </w:rPr>
        <w:t>＝</w:t>
      </w:r>
      <w:r w:rsidRPr="00AA2053">
        <w:t>Io</w:t>
      </w:r>
      <w:r w:rsidRPr="00AA2053">
        <w:rPr>
          <w:rFonts w:hint="eastAsia"/>
        </w:rPr>
        <w:t>・</w:t>
      </w:r>
      <w:r w:rsidRPr="00AA2053">
        <w:t>sin(Θ+α)/cos30°</w:t>
      </w:r>
    </w:p>
    <w:p w14:paraId="4213A386" w14:textId="44C2928D" w:rsidR="009171DA" w:rsidRPr="00AA2053" w:rsidRDefault="009171DA" w:rsidP="009171DA"/>
    <w:p w14:paraId="06752765" w14:textId="77777777" w:rsidR="009171DA" w:rsidRPr="00AA2053" w:rsidRDefault="009171DA" w:rsidP="009171DA">
      <w:pPr>
        <w:ind w:leftChars="201" w:left="422" w:firstLine="2"/>
      </w:pPr>
      <w:r w:rsidRPr="00AA2053">
        <w:rPr>
          <w:rFonts w:hint="eastAsia"/>
        </w:rPr>
        <w:t>基本的に</w:t>
      </w:r>
      <w:r w:rsidRPr="00AA2053">
        <w:t>R</w:t>
      </w:r>
      <w:r w:rsidRPr="00AA2053">
        <w:rPr>
          <w:rFonts w:hint="eastAsia"/>
        </w:rPr>
        <w:t>相</w:t>
      </w:r>
      <w:r w:rsidRPr="00AA2053">
        <w:rPr>
          <w:rFonts w:hint="eastAsia"/>
        </w:rPr>
        <w:t>-</w:t>
      </w:r>
      <w:r w:rsidRPr="00AA2053">
        <w:t>T</w:t>
      </w:r>
      <w:r w:rsidRPr="00AA2053">
        <w:rPr>
          <w:rFonts w:hint="eastAsia"/>
        </w:rPr>
        <w:t>相の電圧が基準となります。電源を取得している相がズレれている場合は、補正を行います。</w:t>
      </w:r>
      <w:r w:rsidRPr="00AA2053">
        <w:rPr>
          <w:rFonts w:hint="eastAsia"/>
        </w:rPr>
        <w:t>R</w:t>
      </w:r>
      <w:r w:rsidRPr="00AA2053">
        <w:rPr>
          <w:rFonts w:hint="eastAsia"/>
        </w:rPr>
        <w:t>相</w:t>
      </w:r>
      <w:r w:rsidRPr="00AA2053">
        <w:rPr>
          <w:rFonts w:hint="eastAsia"/>
        </w:rPr>
        <w:t>-T</w:t>
      </w:r>
      <w:r w:rsidRPr="00AA2053">
        <w:rPr>
          <w:rFonts w:hint="eastAsia"/>
        </w:rPr>
        <w:t>相に補正した基準電圧と</w:t>
      </w:r>
      <w:r w:rsidRPr="00AA2053">
        <w:t xml:space="preserve">Io </w:t>
      </w:r>
      <w:r w:rsidRPr="00AA2053">
        <w:rPr>
          <w:rFonts w:hint="eastAsia"/>
        </w:rPr>
        <w:t>の</w:t>
      </w:r>
      <w:r w:rsidRPr="00AA2053">
        <w:t>θ</w:t>
      </w:r>
      <w:r w:rsidRPr="00AA2053">
        <w:rPr>
          <w:rFonts w:hint="eastAsia"/>
        </w:rPr>
        <w:t>角を的確に演算し、前工程の定義を演算させ、電圧の</w:t>
      </w:r>
      <w:r w:rsidRPr="00AA2053">
        <w:t>0</w:t>
      </w:r>
      <w:r w:rsidRPr="00AA2053">
        <w:rPr>
          <w:rFonts w:hint="eastAsia"/>
        </w:rPr>
        <w:t>点から直接</w:t>
      </w:r>
      <w:proofErr w:type="spellStart"/>
      <w:r w:rsidRPr="00AA2053">
        <w:t>Ior</w:t>
      </w:r>
      <w:proofErr w:type="spellEnd"/>
      <w:r w:rsidRPr="00AA2053">
        <w:rPr>
          <w:rFonts w:hint="eastAsia"/>
        </w:rPr>
        <w:t>を算出します。</w:t>
      </w:r>
    </w:p>
    <w:p w14:paraId="4F8E3398" w14:textId="57750DC1" w:rsidR="009171DA" w:rsidRPr="00AA2053" w:rsidRDefault="009171DA" w:rsidP="009171DA">
      <w:pPr>
        <w:ind w:firstLineChars="300" w:firstLine="630"/>
      </w:pPr>
    </w:p>
    <w:p w14:paraId="1543A309" w14:textId="19D9E80C" w:rsidR="00D00886" w:rsidRPr="00AA2053" w:rsidRDefault="009171DA" w:rsidP="00266F72">
      <w:pPr>
        <w:ind w:left="420"/>
      </w:pPr>
      <w:r w:rsidRPr="00AA2053">
        <w:rPr>
          <w:noProof/>
        </w:rPr>
        <w:drawing>
          <wp:anchor distT="0" distB="0" distL="114300" distR="114300" simplePos="0" relativeHeight="252638208" behindDoc="0" locked="0" layoutInCell="1" allowOverlap="1" wp14:anchorId="19FE26F2" wp14:editId="0F9EACD1">
            <wp:simplePos x="0" y="0"/>
            <wp:positionH relativeFrom="column">
              <wp:posOffset>952500</wp:posOffset>
            </wp:positionH>
            <wp:positionV relativeFrom="paragraph">
              <wp:posOffset>92075</wp:posOffset>
            </wp:positionV>
            <wp:extent cx="3419475" cy="2247900"/>
            <wp:effectExtent l="0" t="0" r="9525" b="0"/>
            <wp:wrapNone/>
            <wp:docPr id="10175457" name="図 10175457" descr="ダイアグラム&#10;&#10;自動的に生成された説明">
              <a:extLst xmlns:a="http://schemas.openxmlformats.org/drawingml/2006/main">
                <a:ext uri="{FF2B5EF4-FFF2-40B4-BE49-F238E27FC236}">
                  <a16:creationId xmlns:a16="http://schemas.microsoft.com/office/drawing/2014/main" id="{AC3E9CA3-30A5-4E58-9B79-C687C8369C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73611" name="図 806973611" descr="ダイアグラム&#10;&#10;自動的に生成された説明">
                      <a:extLst>
                        <a:ext uri="{FF2B5EF4-FFF2-40B4-BE49-F238E27FC236}">
                          <a16:creationId xmlns:a16="http://schemas.microsoft.com/office/drawing/2014/main" id="{AC3E9CA3-30A5-4E58-9B79-C687C8369CB1}"/>
                        </a:ext>
                      </a:extLst>
                    </pic:cNvPr>
                    <pic:cNvPicPr>
                      <a:picLocks noChangeAspect="1"/>
                    </pic:cNvPicPr>
                  </pic:nvPicPr>
                  <pic:blipFill>
                    <a:blip r:embed="rId46"/>
                    <a:stretch>
                      <a:fillRect/>
                    </a:stretch>
                  </pic:blipFill>
                  <pic:spPr>
                    <a:xfrm>
                      <a:off x="0" y="0"/>
                      <a:ext cx="3419475" cy="2247900"/>
                    </a:xfrm>
                    <a:prstGeom prst="rect">
                      <a:avLst/>
                    </a:prstGeom>
                  </pic:spPr>
                </pic:pic>
              </a:graphicData>
            </a:graphic>
          </wp:anchor>
        </w:drawing>
      </w:r>
    </w:p>
    <w:p w14:paraId="438F0748" w14:textId="77777777" w:rsidR="00D00886" w:rsidRPr="00AA2053" w:rsidRDefault="00D00886" w:rsidP="00266F72">
      <w:pPr>
        <w:ind w:left="420"/>
      </w:pPr>
    </w:p>
    <w:p w14:paraId="536CA78C" w14:textId="7E86F109" w:rsidR="00D00886" w:rsidRPr="00AA2053" w:rsidRDefault="009171DA" w:rsidP="00266F72">
      <w:pPr>
        <w:ind w:left="420"/>
      </w:pPr>
      <w:r w:rsidRPr="00AA2053">
        <w:rPr>
          <w:rFonts w:hint="eastAsia"/>
        </w:rPr>
        <w:t xml:space="preserve">　</w:t>
      </w:r>
    </w:p>
    <w:p w14:paraId="4CFC8244" w14:textId="77777777" w:rsidR="00D00886" w:rsidRPr="00AA2053" w:rsidRDefault="00D00886" w:rsidP="00266F72">
      <w:pPr>
        <w:ind w:left="420"/>
      </w:pPr>
    </w:p>
    <w:p w14:paraId="3CF5BA9D" w14:textId="77777777" w:rsidR="00D00886" w:rsidRPr="00AA2053" w:rsidRDefault="00D00886" w:rsidP="00266F72">
      <w:pPr>
        <w:ind w:left="420"/>
      </w:pPr>
    </w:p>
    <w:p w14:paraId="699E9BCA" w14:textId="77777777" w:rsidR="00D00886" w:rsidRPr="00AA2053" w:rsidRDefault="00D00886" w:rsidP="00266F72">
      <w:pPr>
        <w:ind w:left="420"/>
      </w:pPr>
    </w:p>
    <w:p w14:paraId="337B8661" w14:textId="77777777" w:rsidR="00D00886" w:rsidRPr="00AA2053" w:rsidRDefault="00D00886" w:rsidP="00266F72">
      <w:pPr>
        <w:ind w:left="420"/>
      </w:pPr>
    </w:p>
    <w:p w14:paraId="19072753" w14:textId="77777777" w:rsidR="00D00886" w:rsidRPr="00AA2053" w:rsidRDefault="00D00886" w:rsidP="00266F72">
      <w:pPr>
        <w:ind w:left="420"/>
      </w:pPr>
    </w:p>
    <w:p w14:paraId="37F7F01B" w14:textId="77777777" w:rsidR="00D00886" w:rsidRPr="00AA2053" w:rsidRDefault="00D00886" w:rsidP="00266F72">
      <w:pPr>
        <w:ind w:left="420"/>
      </w:pPr>
    </w:p>
    <w:p w14:paraId="002DD277" w14:textId="77777777" w:rsidR="00D00886" w:rsidRPr="00AA2053" w:rsidRDefault="00D00886" w:rsidP="00266F72">
      <w:pPr>
        <w:ind w:left="420"/>
      </w:pPr>
    </w:p>
    <w:p w14:paraId="20E998A8" w14:textId="77777777" w:rsidR="00D00886" w:rsidRPr="00AA2053" w:rsidRDefault="00D00886" w:rsidP="00266F72">
      <w:pPr>
        <w:ind w:left="420"/>
      </w:pPr>
    </w:p>
    <w:p w14:paraId="4F71DA7B" w14:textId="77777777" w:rsidR="00D00886" w:rsidRPr="00AA2053" w:rsidRDefault="00D00886" w:rsidP="00266F72">
      <w:pPr>
        <w:ind w:left="420"/>
      </w:pPr>
    </w:p>
    <w:p w14:paraId="2D1A08A6" w14:textId="77777777" w:rsidR="00D00886" w:rsidRPr="00AA2053" w:rsidRDefault="00D00886" w:rsidP="00266F72">
      <w:pPr>
        <w:ind w:left="420"/>
      </w:pPr>
    </w:p>
    <w:p w14:paraId="27FDD6AC" w14:textId="77777777" w:rsidR="00D00886" w:rsidRPr="00AA2053" w:rsidRDefault="00D00886" w:rsidP="00266F72">
      <w:pPr>
        <w:ind w:left="420"/>
      </w:pPr>
    </w:p>
    <w:p w14:paraId="2691DCDA" w14:textId="77777777" w:rsidR="00D00886" w:rsidRPr="00AA2053" w:rsidRDefault="00D00886" w:rsidP="00266F72">
      <w:pPr>
        <w:ind w:left="420"/>
      </w:pPr>
    </w:p>
    <w:p w14:paraId="28EB3BEA" w14:textId="77777777" w:rsidR="00EB746E" w:rsidRPr="00AA2053" w:rsidRDefault="00EB746E" w:rsidP="00266F72">
      <w:pPr>
        <w:ind w:left="420"/>
      </w:pPr>
    </w:p>
    <w:p w14:paraId="3068CD42" w14:textId="77777777" w:rsidR="00DE7BAF" w:rsidRPr="00AA2053" w:rsidRDefault="00DE7BAF" w:rsidP="00266F72">
      <w:pPr>
        <w:ind w:left="420"/>
      </w:pPr>
    </w:p>
    <w:p w14:paraId="24DCFB98" w14:textId="15A3C767" w:rsidR="001D6527" w:rsidRDefault="001D6527">
      <w:pPr>
        <w:widowControl/>
        <w:jc w:val="left"/>
      </w:pPr>
      <w:r>
        <w:br w:type="page"/>
      </w:r>
    </w:p>
    <w:p w14:paraId="472564FA" w14:textId="2A020B4C" w:rsidR="00DE7BAF" w:rsidRDefault="001D6527" w:rsidP="0093178B">
      <w:pPr>
        <w:ind w:left="420"/>
      </w:pPr>
      <w:r w:rsidRPr="00AA2053">
        <w:rPr>
          <w:rFonts w:hint="eastAsia"/>
        </w:rPr>
        <w:lastRenderedPageBreak/>
        <w:t>13.4.1</w:t>
      </w:r>
      <w:r>
        <w:rPr>
          <w:rFonts w:hint="eastAsia"/>
        </w:rPr>
        <w:t xml:space="preserve">3 </w:t>
      </w:r>
      <w:r>
        <w:rPr>
          <w:rFonts w:hint="eastAsia"/>
        </w:rPr>
        <w:t>位相補正</w:t>
      </w:r>
      <w:r w:rsidR="0093178B">
        <w:rPr>
          <w:rFonts w:hint="eastAsia"/>
        </w:rPr>
        <w:t>角</w:t>
      </w:r>
      <w:r>
        <w:rPr>
          <w:rFonts w:hint="eastAsia"/>
        </w:rPr>
        <w:t>の設定</w:t>
      </w:r>
      <w:r w:rsidR="0093178B">
        <w:rPr>
          <w:rFonts w:hint="eastAsia"/>
        </w:rPr>
        <w:t>を行う。</w:t>
      </w:r>
    </w:p>
    <w:p w14:paraId="01109B74" w14:textId="22FA98C9" w:rsidR="001D6527" w:rsidRDefault="001D6527" w:rsidP="00266F72">
      <w:pPr>
        <w:ind w:left="420"/>
      </w:pPr>
    </w:p>
    <w:p w14:paraId="270B1135" w14:textId="17B3389B" w:rsidR="001D6527" w:rsidRDefault="00594A3F" w:rsidP="00266F72">
      <w:pPr>
        <w:ind w:left="420"/>
      </w:pPr>
      <w:proofErr w:type="spellStart"/>
      <w:r>
        <w:rPr>
          <w:rFonts w:hint="eastAsia"/>
        </w:rPr>
        <w:t>Ior</w:t>
      </w:r>
      <w:proofErr w:type="spellEnd"/>
      <w:r>
        <w:rPr>
          <w:rFonts w:hint="eastAsia"/>
        </w:rPr>
        <w:t>で監視する場合は、位相補正角の設定を行う必要があります。</w:t>
      </w:r>
    </w:p>
    <w:p w14:paraId="7895926A" w14:textId="77777777" w:rsidR="001D45E4" w:rsidRDefault="001D45E4" w:rsidP="00266F72">
      <w:pPr>
        <w:ind w:left="420"/>
      </w:pPr>
    </w:p>
    <w:p w14:paraId="06152F66" w14:textId="77777777" w:rsidR="001D6527" w:rsidRPr="00594A3F" w:rsidRDefault="001D6527" w:rsidP="00266F72">
      <w:pPr>
        <w:ind w:left="420"/>
      </w:pPr>
    </w:p>
    <w:p w14:paraId="127DB1B0" w14:textId="71D282A9" w:rsidR="00B97A69" w:rsidRPr="00E431BB" w:rsidRDefault="003C684A" w:rsidP="003C684A">
      <w:pPr>
        <w:ind w:leftChars="202" w:left="424"/>
      </w:pPr>
      <w:r w:rsidRPr="00E431BB">
        <w:rPr>
          <w:rFonts w:hint="eastAsia"/>
        </w:rPr>
        <w:t>13.4.16APP/</w:t>
      </w:r>
      <w:r w:rsidRPr="00E431BB">
        <w:rPr>
          <w:rFonts w:hint="eastAsia"/>
        </w:rPr>
        <w:t>ソフトでの位相補正角の設定取得</w:t>
      </w:r>
    </w:p>
    <w:p w14:paraId="48BA81BB" w14:textId="718987BC" w:rsidR="00A20B97" w:rsidRPr="00E431BB" w:rsidRDefault="003C684A" w:rsidP="001D45E4">
      <w:pPr>
        <w:tabs>
          <w:tab w:val="left" w:pos="426"/>
        </w:tabs>
        <w:ind w:leftChars="202" w:left="424"/>
      </w:pPr>
      <w:r w:rsidRPr="00E431BB">
        <w:rPr>
          <w:rFonts w:hint="eastAsia"/>
        </w:rPr>
        <w:t>位相補正角の設定は</w:t>
      </w:r>
      <w:r w:rsidRPr="00E431BB">
        <w:rPr>
          <w:rFonts w:hint="eastAsia"/>
        </w:rPr>
        <w:t>APP/Software</w:t>
      </w:r>
      <w:r w:rsidRPr="00E431BB">
        <w:rPr>
          <w:rFonts w:hint="eastAsia"/>
        </w:rPr>
        <w:t>で設定</w:t>
      </w:r>
      <w:r w:rsidR="001D45E4" w:rsidRPr="00E431BB">
        <w:rPr>
          <w:rFonts w:hint="eastAsia"/>
        </w:rPr>
        <w:t>を行います。</w:t>
      </w:r>
    </w:p>
    <w:p w14:paraId="1D05EFD6" w14:textId="77777777" w:rsidR="005B038F" w:rsidRPr="00E431BB" w:rsidRDefault="005B038F" w:rsidP="001D45E4">
      <w:pPr>
        <w:tabs>
          <w:tab w:val="left" w:pos="426"/>
        </w:tabs>
        <w:ind w:leftChars="202" w:left="424"/>
      </w:pPr>
    </w:p>
    <w:p w14:paraId="1B0E9564" w14:textId="1BCE62BB" w:rsidR="005B038F" w:rsidRDefault="005B038F" w:rsidP="001D45E4">
      <w:pPr>
        <w:tabs>
          <w:tab w:val="left" w:pos="426"/>
        </w:tabs>
        <w:ind w:leftChars="202" w:left="424"/>
      </w:pPr>
      <w:r w:rsidRPr="00E431BB">
        <w:rPr>
          <w:rFonts w:hint="eastAsia"/>
        </w:rPr>
        <w:t>位相補正角の</w:t>
      </w:r>
      <w:r w:rsidR="00F13C05" w:rsidRPr="00E431BB">
        <w:rPr>
          <w:rFonts w:hint="eastAsia"/>
        </w:rPr>
        <w:t>設定情報の装置は、別途用意しております。位相補正角の設定情報の装置の設定内容を</w:t>
      </w:r>
      <w:r w:rsidR="00F13C05" w:rsidRPr="00E431BB">
        <w:rPr>
          <w:rFonts w:hint="eastAsia"/>
        </w:rPr>
        <w:t>APP/Software</w:t>
      </w:r>
      <w:r w:rsidR="00F13C05" w:rsidRPr="00E431BB">
        <w:rPr>
          <w:rFonts w:hint="eastAsia"/>
        </w:rPr>
        <w:t>で設定します。</w:t>
      </w:r>
    </w:p>
    <w:p w14:paraId="20C64674" w14:textId="77777777" w:rsidR="001D45E4" w:rsidRPr="001D45E4" w:rsidRDefault="001D45E4" w:rsidP="001D45E4">
      <w:pPr>
        <w:tabs>
          <w:tab w:val="left" w:pos="426"/>
        </w:tabs>
        <w:ind w:leftChars="202" w:left="424"/>
      </w:pPr>
    </w:p>
    <w:p w14:paraId="17F9A178" w14:textId="27F4F21F" w:rsidR="00902D16" w:rsidRDefault="00902D16" w:rsidP="00902D16">
      <w:pPr>
        <w:ind w:left="426"/>
      </w:pPr>
      <w:r>
        <w:rPr>
          <w:rFonts w:hint="eastAsia"/>
        </w:rPr>
        <w:t>13.4.1</w:t>
      </w:r>
      <w:r w:rsidR="003C684A">
        <w:rPr>
          <w:rFonts w:hint="eastAsia"/>
        </w:rPr>
        <w:t>8</w:t>
      </w:r>
      <w:r>
        <w:rPr>
          <w:rFonts w:hint="eastAsia"/>
        </w:rPr>
        <w:t xml:space="preserve">　</w:t>
      </w:r>
      <w:r w:rsidR="00A20B97">
        <w:rPr>
          <w:rFonts w:hint="eastAsia"/>
        </w:rPr>
        <w:t>電源の接続相と測定対象の変圧器の接続相と位相補正角の関係</w:t>
      </w:r>
    </w:p>
    <w:p w14:paraId="6E1BB3C5" w14:textId="77777777" w:rsidR="005B038F" w:rsidRDefault="00117453" w:rsidP="00902D16">
      <w:pPr>
        <w:ind w:left="426"/>
      </w:pPr>
      <w:r>
        <w:rPr>
          <w:rFonts w:hint="eastAsia"/>
        </w:rPr>
        <w:t xml:space="preserve"> </w:t>
      </w:r>
    </w:p>
    <w:p w14:paraId="37F29377" w14:textId="159AC8F2" w:rsidR="00117453" w:rsidRPr="00AE6622" w:rsidRDefault="00117453" w:rsidP="00902D16">
      <w:pPr>
        <w:ind w:left="426"/>
      </w:pPr>
      <w:r>
        <w:rPr>
          <w:rFonts w:hint="eastAsia"/>
        </w:rPr>
        <w:t>単相</w:t>
      </w:r>
      <w:r w:rsidR="006364D3">
        <w:rPr>
          <w:rFonts w:hint="eastAsia"/>
        </w:rPr>
        <w:t>2</w:t>
      </w:r>
      <w:r w:rsidR="006364D3">
        <w:rPr>
          <w:rFonts w:hint="eastAsia"/>
        </w:rPr>
        <w:t>線</w:t>
      </w:r>
      <w:r w:rsidR="006364D3">
        <w:rPr>
          <w:rFonts w:hint="eastAsia"/>
        </w:rPr>
        <w:t>(1</w:t>
      </w:r>
      <w:r w:rsidR="006364D3">
        <w:rPr>
          <w:rFonts w:hint="eastAsia"/>
        </w:rPr>
        <w:t>φ</w:t>
      </w:r>
      <w:r w:rsidR="006364D3">
        <w:rPr>
          <w:rFonts w:hint="eastAsia"/>
        </w:rPr>
        <w:t>w),</w:t>
      </w:r>
      <w:r w:rsidR="006364D3">
        <w:rPr>
          <w:rFonts w:hint="eastAsia"/>
        </w:rPr>
        <w:t>単相</w:t>
      </w:r>
      <w:r w:rsidR="006364D3">
        <w:rPr>
          <w:rFonts w:hint="eastAsia"/>
        </w:rPr>
        <w:t>3</w:t>
      </w:r>
      <w:r w:rsidR="006364D3">
        <w:rPr>
          <w:rFonts w:hint="eastAsia"/>
        </w:rPr>
        <w:t>線</w:t>
      </w:r>
      <w:r w:rsidR="006364D3">
        <w:rPr>
          <w:rFonts w:hint="eastAsia"/>
        </w:rPr>
        <w:t>(1</w:t>
      </w:r>
      <w:r w:rsidR="006364D3">
        <w:rPr>
          <w:rFonts w:hint="eastAsia"/>
        </w:rPr>
        <w:t>φ</w:t>
      </w:r>
      <w:r w:rsidR="006364D3">
        <w:rPr>
          <w:rFonts w:hint="eastAsia"/>
        </w:rPr>
        <w:t>3w)</w:t>
      </w:r>
      <w:r>
        <w:rPr>
          <w:rFonts w:hint="eastAsia"/>
        </w:rPr>
        <w:t>の場合</w:t>
      </w:r>
      <w:r w:rsidR="00A30A1B">
        <w:rPr>
          <w:rFonts w:hint="eastAsia"/>
        </w:rPr>
        <w:t>の電源の接続相と</w:t>
      </w:r>
      <w:r w:rsidR="00943343">
        <w:rPr>
          <w:rFonts w:hint="eastAsia"/>
        </w:rPr>
        <w:t>測定対象の変圧器の接続相と</w:t>
      </w:r>
      <w:r w:rsidR="00A30A1B">
        <w:rPr>
          <w:rFonts w:hint="eastAsia"/>
        </w:rPr>
        <w:t>位相補正角の</w:t>
      </w:r>
      <w:r w:rsidR="00943343">
        <w:rPr>
          <w:rFonts w:hint="eastAsia"/>
        </w:rPr>
        <w:t>関係を示す。</w:t>
      </w:r>
    </w:p>
    <w:p w14:paraId="10CFB3F7" w14:textId="787ABEE0" w:rsidR="00571159" w:rsidRPr="00902D16" w:rsidRDefault="00571159" w:rsidP="003629B3"/>
    <w:tbl>
      <w:tblPr>
        <w:tblStyle w:val="a7"/>
        <w:tblW w:w="9356" w:type="dxa"/>
        <w:tblInd w:w="113" w:type="dxa"/>
        <w:tblLook w:val="0600" w:firstRow="0" w:lastRow="0" w:firstColumn="0" w:lastColumn="0" w:noHBand="1" w:noVBand="1"/>
      </w:tblPr>
      <w:tblGrid>
        <w:gridCol w:w="1276"/>
        <w:gridCol w:w="1418"/>
        <w:gridCol w:w="1559"/>
        <w:gridCol w:w="1417"/>
        <w:gridCol w:w="2552"/>
        <w:gridCol w:w="1134"/>
      </w:tblGrid>
      <w:tr w:rsidR="00902D16" w:rsidRPr="00571159" w14:paraId="710D9D97" w14:textId="77777777" w:rsidTr="008F20E9">
        <w:trPr>
          <w:trHeight w:val="473"/>
        </w:trPr>
        <w:tc>
          <w:tcPr>
            <w:tcW w:w="1276" w:type="dxa"/>
            <w:shd w:val="clear" w:color="auto" w:fill="E7E6E6" w:themeFill="background2"/>
            <w:tcMar>
              <w:left w:w="11" w:type="dxa"/>
              <w:right w:w="11" w:type="dxa"/>
            </w:tcMar>
            <w:vAlign w:val="center"/>
            <w:hideMark/>
          </w:tcPr>
          <w:p w14:paraId="7D3BDC90" w14:textId="77777777" w:rsidR="00902D16" w:rsidRDefault="00571159" w:rsidP="00117453">
            <w:pPr>
              <w:ind w:leftChars="82" w:left="172"/>
              <w:jc w:val="center"/>
              <w:rPr>
                <w:b/>
                <w:bCs/>
                <w:sz w:val="18"/>
                <w:szCs w:val="21"/>
              </w:rPr>
            </w:pPr>
            <w:r w:rsidRPr="00571159">
              <w:rPr>
                <w:b/>
                <w:bCs/>
                <w:sz w:val="18"/>
                <w:szCs w:val="21"/>
              </w:rPr>
              <w:t>電源の</w:t>
            </w:r>
          </w:p>
          <w:p w14:paraId="75BD029C" w14:textId="415F4672" w:rsidR="00571159" w:rsidRPr="00571159" w:rsidRDefault="00A30A1B" w:rsidP="00117453">
            <w:pPr>
              <w:ind w:leftChars="82" w:left="172"/>
              <w:jc w:val="center"/>
              <w:rPr>
                <w:sz w:val="18"/>
                <w:szCs w:val="21"/>
              </w:rPr>
            </w:pPr>
            <w:r>
              <w:rPr>
                <w:rFonts w:hint="eastAsia"/>
                <w:sz w:val="18"/>
                <w:szCs w:val="21"/>
              </w:rPr>
              <w:t>種類</w:t>
            </w:r>
          </w:p>
        </w:tc>
        <w:tc>
          <w:tcPr>
            <w:tcW w:w="1418" w:type="dxa"/>
            <w:shd w:val="clear" w:color="auto" w:fill="E7E6E6" w:themeFill="background2"/>
            <w:tcMar>
              <w:left w:w="11" w:type="dxa"/>
              <w:right w:w="11" w:type="dxa"/>
            </w:tcMar>
            <w:vAlign w:val="center"/>
            <w:hideMark/>
          </w:tcPr>
          <w:p w14:paraId="6F1A1E78" w14:textId="77777777" w:rsidR="00571159" w:rsidRPr="00571159" w:rsidRDefault="00571159" w:rsidP="00117453">
            <w:pPr>
              <w:ind w:leftChars="82" w:left="172"/>
              <w:jc w:val="center"/>
              <w:rPr>
                <w:sz w:val="18"/>
                <w:szCs w:val="21"/>
              </w:rPr>
            </w:pPr>
            <w:r w:rsidRPr="00571159">
              <w:rPr>
                <w:b/>
                <w:bCs/>
                <w:sz w:val="18"/>
                <w:szCs w:val="21"/>
              </w:rPr>
              <w:t>電源の接続相</w:t>
            </w:r>
          </w:p>
        </w:tc>
        <w:tc>
          <w:tcPr>
            <w:tcW w:w="1559" w:type="dxa"/>
            <w:shd w:val="clear" w:color="auto" w:fill="E7E6E6" w:themeFill="background2"/>
            <w:tcMar>
              <w:left w:w="11" w:type="dxa"/>
              <w:right w:w="11" w:type="dxa"/>
            </w:tcMar>
            <w:vAlign w:val="center"/>
            <w:hideMark/>
          </w:tcPr>
          <w:p w14:paraId="580FCEEA" w14:textId="77777777" w:rsidR="00571159" w:rsidRPr="00571159" w:rsidRDefault="00571159" w:rsidP="00117453">
            <w:pPr>
              <w:ind w:leftChars="82" w:left="172"/>
              <w:jc w:val="center"/>
              <w:rPr>
                <w:sz w:val="18"/>
                <w:szCs w:val="21"/>
              </w:rPr>
            </w:pPr>
            <w:r w:rsidRPr="00571159">
              <w:rPr>
                <w:b/>
                <w:bCs/>
                <w:sz w:val="18"/>
                <w:szCs w:val="21"/>
              </w:rPr>
              <w:t>測定帯対象の</w:t>
            </w:r>
          </w:p>
          <w:p w14:paraId="7181C172" w14:textId="77777777" w:rsidR="00571159" w:rsidRPr="00571159" w:rsidRDefault="00571159" w:rsidP="00117453">
            <w:pPr>
              <w:ind w:leftChars="82" w:left="172"/>
              <w:jc w:val="center"/>
              <w:rPr>
                <w:sz w:val="18"/>
                <w:szCs w:val="21"/>
              </w:rPr>
            </w:pPr>
            <w:r w:rsidRPr="00571159">
              <w:rPr>
                <w:b/>
                <w:bCs/>
                <w:sz w:val="18"/>
                <w:szCs w:val="21"/>
              </w:rPr>
              <w:t>変圧器と接続相</w:t>
            </w:r>
          </w:p>
        </w:tc>
        <w:tc>
          <w:tcPr>
            <w:tcW w:w="1417" w:type="dxa"/>
            <w:shd w:val="clear" w:color="auto" w:fill="E7E6E6" w:themeFill="background2"/>
            <w:tcMar>
              <w:left w:w="11" w:type="dxa"/>
              <w:right w:w="11" w:type="dxa"/>
            </w:tcMar>
            <w:vAlign w:val="center"/>
            <w:hideMark/>
          </w:tcPr>
          <w:p w14:paraId="19E71579" w14:textId="77777777" w:rsidR="00571159" w:rsidRPr="00571159" w:rsidRDefault="00571159" w:rsidP="00117453">
            <w:pPr>
              <w:ind w:leftChars="82" w:left="172"/>
              <w:jc w:val="center"/>
              <w:rPr>
                <w:sz w:val="18"/>
                <w:szCs w:val="21"/>
              </w:rPr>
            </w:pPr>
            <w:r w:rsidRPr="00571159">
              <w:rPr>
                <w:b/>
                <w:bCs/>
                <w:sz w:val="18"/>
                <w:szCs w:val="21"/>
              </w:rPr>
              <w:t>位相角</w:t>
            </w:r>
          </w:p>
        </w:tc>
        <w:tc>
          <w:tcPr>
            <w:tcW w:w="2552" w:type="dxa"/>
            <w:shd w:val="clear" w:color="auto" w:fill="E7E6E6" w:themeFill="background2"/>
            <w:tcMar>
              <w:left w:w="11" w:type="dxa"/>
              <w:right w:w="11" w:type="dxa"/>
            </w:tcMar>
            <w:vAlign w:val="center"/>
            <w:hideMark/>
          </w:tcPr>
          <w:p w14:paraId="711D6940" w14:textId="5E1C05D0" w:rsidR="006364D3" w:rsidRDefault="00A30A1B" w:rsidP="00117453">
            <w:pPr>
              <w:ind w:leftChars="82" w:left="172"/>
              <w:jc w:val="center"/>
              <w:rPr>
                <w:b/>
                <w:bCs/>
                <w:sz w:val="18"/>
                <w:szCs w:val="21"/>
              </w:rPr>
            </w:pPr>
            <w:r>
              <w:rPr>
                <w:rFonts w:hint="eastAsia"/>
                <w:b/>
                <w:bCs/>
                <w:sz w:val="18"/>
                <w:szCs w:val="21"/>
              </w:rPr>
              <w:t>位相</w:t>
            </w:r>
            <w:r w:rsidR="006364D3">
              <w:rPr>
                <w:rFonts w:hint="eastAsia"/>
                <w:b/>
                <w:bCs/>
                <w:sz w:val="18"/>
                <w:szCs w:val="21"/>
              </w:rPr>
              <w:t>補正角の設定</w:t>
            </w:r>
            <w:r w:rsidR="00F80065">
              <w:rPr>
                <w:rFonts w:hint="eastAsia"/>
                <w:b/>
                <w:bCs/>
                <w:sz w:val="18"/>
                <w:szCs w:val="21"/>
              </w:rPr>
              <w:t>取得</w:t>
            </w:r>
            <w:r w:rsidR="006364D3">
              <w:rPr>
                <w:rFonts w:hint="eastAsia"/>
                <w:b/>
                <w:bCs/>
                <w:sz w:val="18"/>
                <w:szCs w:val="21"/>
              </w:rPr>
              <w:t>の</w:t>
            </w:r>
          </w:p>
          <w:p w14:paraId="512F7B87" w14:textId="27B54B7B" w:rsidR="00571159" w:rsidRPr="00571159" w:rsidRDefault="00571159" w:rsidP="00117453">
            <w:pPr>
              <w:ind w:leftChars="82" w:left="172"/>
              <w:jc w:val="center"/>
              <w:rPr>
                <w:sz w:val="18"/>
                <w:szCs w:val="21"/>
              </w:rPr>
            </w:pPr>
            <w:r w:rsidRPr="00571159">
              <w:rPr>
                <w:b/>
                <w:bCs/>
                <w:sz w:val="18"/>
                <w:szCs w:val="21"/>
              </w:rPr>
              <w:t>測定範囲</w:t>
            </w:r>
          </w:p>
        </w:tc>
        <w:tc>
          <w:tcPr>
            <w:tcW w:w="1134" w:type="dxa"/>
            <w:shd w:val="clear" w:color="auto" w:fill="E7E6E6" w:themeFill="background2"/>
            <w:tcMar>
              <w:left w:w="0" w:type="dxa"/>
              <w:right w:w="0" w:type="dxa"/>
            </w:tcMar>
            <w:vAlign w:val="center"/>
            <w:hideMark/>
          </w:tcPr>
          <w:p w14:paraId="25A2C934" w14:textId="7E0520C9" w:rsidR="00571159" w:rsidRPr="00571159" w:rsidRDefault="00571159" w:rsidP="008F20E9">
            <w:pPr>
              <w:ind w:leftChars="82" w:left="172"/>
              <w:jc w:val="center"/>
            </w:pPr>
            <w:r w:rsidRPr="00571159">
              <w:rPr>
                <w:b/>
                <w:bCs/>
                <w:sz w:val="18"/>
                <w:szCs w:val="21"/>
              </w:rPr>
              <w:t>位相補正角</w:t>
            </w:r>
            <w:r w:rsidR="008F20E9" w:rsidRPr="008F20E9">
              <w:rPr>
                <w:rFonts w:hint="eastAsia"/>
                <w:b/>
                <w:bCs/>
                <w:sz w:val="18"/>
                <w:szCs w:val="21"/>
              </w:rPr>
              <w:t>の設定値</w:t>
            </w:r>
          </w:p>
        </w:tc>
      </w:tr>
      <w:tr w:rsidR="00902D16" w:rsidRPr="00571159" w14:paraId="07C2D7F9" w14:textId="77777777" w:rsidTr="00EF222E">
        <w:trPr>
          <w:trHeight w:val="565"/>
        </w:trPr>
        <w:tc>
          <w:tcPr>
            <w:tcW w:w="1276" w:type="dxa"/>
            <w:vMerge w:val="restart"/>
            <w:tcMar>
              <w:left w:w="11" w:type="dxa"/>
              <w:right w:w="11" w:type="dxa"/>
            </w:tcMar>
            <w:vAlign w:val="center"/>
            <w:hideMark/>
          </w:tcPr>
          <w:p w14:paraId="3263918F" w14:textId="77777777" w:rsidR="00571159" w:rsidRPr="00571159" w:rsidRDefault="00571159" w:rsidP="00117453">
            <w:pPr>
              <w:ind w:leftChars="82" w:left="172"/>
              <w:rPr>
                <w:sz w:val="18"/>
                <w:szCs w:val="21"/>
              </w:rPr>
            </w:pPr>
            <w:r w:rsidRPr="00571159">
              <w:rPr>
                <w:sz w:val="18"/>
                <w:szCs w:val="21"/>
              </w:rPr>
              <w:t>電源用単相変圧器が高圧母線の</w:t>
            </w:r>
          </w:p>
        </w:tc>
        <w:tc>
          <w:tcPr>
            <w:tcW w:w="1418" w:type="dxa"/>
            <w:vMerge w:val="restart"/>
            <w:tcMar>
              <w:left w:w="11" w:type="dxa"/>
              <w:right w:w="11" w:type="dxa"/>
            </w:tcMar>
            <w:vAlign w:val="center"/>
            <w:hideMark/>
          </w:tcPr>
          <w:p w14:paraId="30D3DD69" w14:textId="77777777" w:rsidR="00571159" w:rsidRPr="00571159" w:rsidRDefault="00571159" w:rsidP="00117453">
            <w:pPr>
              <w:ind w:leftChars="82" w:left="172"/>
              <w:rPr>
                <w:sz w:val="18"/>
                <w:szCs w:val="21"/>
              </w:rPr>
            </w:pPr>
            <w:r w:rsidRPr="00571159">
              <w:rPr>
                <w:rFonts w:hint="eastAsia"/>
                <w:sz w:val="18"/>
                <w:szCs w:val="21"/>
              </w:rPr>
              <w:t>R-S</w:t>
            </w:r>
            <w:r w:rsidRPr="00571159">
              <w:rPr>
                <w:sz w:val="18"/>
                <w:szCs w:val="21"/>
              </w:rPr>
              <w:t>相に接続</w:t>
            </w:r>
          </w:p>
        </w:tc>
        <w:tc>
          <w:tcPr>
            <w:tcW w:w="1559" w:type="dxa"/>
            <w:tcMar>
              <w:left w:w="11" w:type="dxa"/>
              <w:right w:w="11" w:type="dxa"/>
            </w:tcMar>
            <w:hideMark/>
          </w:tcPr>
          <w:p w14:paraId="4AE1E367" w14:textId="77777777" w:rsidR="00571159" w:rsidRPr="00571159" w:rsidRDefault="00571159" w:rsidP="00117453">
            <w:pPr>
              <w:ind w:leftChars="82" w:left="172"/>
              <w:rPr>
                <w:sz w:val="18"/>
                <w:szCs w:val="21"/>
              </w:rPr>
            </w:pPr>
            <w:r w:rsidRPr="00571159">
              <w:rPr>
                <w:sz w:val="18"/>
                <w:szCs w:val="21"/>
              </w:rPr>
              <w:t>単相変圧器</w:t>
            </w:r>
          </w:p>
          <w:p w14:paraId="56DDD396" w14:textId="77777777" w:rsidR="00571159" w:rsidRPr="00571159" w:rsidRDefault="00571159" w:rsidP="00117453">
            <w:pPr>
              <w:ind w:leftChars="82" w:left="172"/>
              <w:rPr>
                <w:sz w:val="18"/>
                <w:szCs w:val="21"/>
              </w:rPr>
            </w:pPr>
            <w:r w:rsidRPr="00571159">
              <w:rPr>
                <w:rFonts w:hint="eastAsia"/>
                <w:sz w:val="18"/>
                <w:szCs w:val="21"/>
              </w:rPr>
              <w:t>R-S</w:t>
            </w:r>
            <w:r w:rsidRPr="00571159">
              <w:rPr>
                <w:sz w:val="18"/>
                <w:szCs w:val="21"/>
              </w:rPr>
              <w:t>相に接続</w:t>
            </w:r>
          </w:p>
        </w:tc>
        <w:tc>
          <w:tcPr>
            <w:tcW w:w="1417" w:type="dxa"/>
            <w:tcMar>
              <w:left w:w="11" w:type="dxa"/>
              <w:right w:w="11" w:type="dxa"/>
            </w:tcMar>
            <w:vAlign w:val="center"/>
            <w:hideMark/>
          </w:tcPr>
          <w:p w14:paraId="170B1449" w14:textId="77777777" w:rsidR="00571159" w:rsidRPr="00571159" w:rsidRDefault="00571159" w:rsidP="00117453">
            <w:pPr>
              <w:ind w:leftChars="82" w:left="172"/>
              <w:rPr>
                <w:sz w:val="18"/>
                <w:szCs w:val="21"/>
              </w:rPr>
            </w:pPr>
            <w:r w:rsidRPr="00571159">
              <w:rPr>
                <w:rFonts w:hint="eastAsia"/>
                <w:sz w:val="18"/>
                <w:szCs w:val="21"/>
              </w:rPr>
              <w:t>0</w:t>
            </w:r>
            <w:r w:rsidRPr="00571159">
              <w:rPr>
                <w:rFonts w:hint="eastAsia"/>
                <w:sz w:val="18"/>
                <w:szCs w:val="21"/>
              </w:rPr>
              <w:t>°</w:t>
            </w:r>
            <w:r w:rsidRPr="00571159">
              <w:rPr>
                <w:rFonts w:hint="eastAsia"/>
                <w:sz w:val="18"/>
                <w:szCs w:val="21"/>
              </w:rPr>
              <w:t>/180</w:t>
            </w:r>
            <w:r w:rsidRPr="00571159">
              <w:rPr>
                <w:rFonts w:hint="eastAsia"/>
                <w:sz w:val="18"/>
                <w:szCs w:val="21"/>
              </w:rPr>
              <w:t>°</w:t>
            </w:r>
          </w:p>
        </w:tc>
        <w:tc>
          <w:tcPr>
            <w:tcW w:w="2552" w:type="dxa"/>
            <w:tcMar>
              <w:left w:w="11" w:type="dxa"/>
              <w:right w:w="11" w:type="dxa"/>
            </w:tcMar>
            <w:hideMark/>
          </w:tcPr>
          <w:p w14:paraId="1F15F27D" w14:textId="77777777" w:rsidR="00571159" w:rsidRPr="00E431BB" w:rsidRDefault="00571159" w:rsidP="00117453">
            <w:pPr>
              <w:ind w:leftChars="82" w:left="172"/>
              <w:rPr>
                <w:sz w:val="18"/>
                <w:szCs w:val="21"/>
              </w:rPr>
            </w:pPr>
            <w:r w:rsidRPr="00E431BB">
              <w:rPr>
                <w:rFonts w:hint="eastAsia"/>
                <w:sz w:val="18"/>
                <w:szCs w:val="21"/>
              </w:rPr>
              <w:t>350</w:t>
            </w:r>
            <w:r w:rsidRPr="00E431BB">
              <w:rPr>
                <w:rFonts w:hint="eastAsia"/>
                <w:sz w:val="18"/>
                <w:szCs w:val="21"/>
              </w:rPr>
              <w:t>°</w:t>
            </w:r>
            <w:r w:rsidRPr="00E431BB">
              <w:rPr>
                <w:rFonts w:hint="eastAsia"/>
                <w:sz w:val="18"/>
                <w:szCs w:val="21"/>
              </w:rPr>
              <w:t>~10</w:t>
            </w:r>
            <w:r w:rsidRPr="00E431BB">
              <w:rPr>
                <w:rFonts w:hint="eastAsia"/>
                <w:sz w:val="18"/>
                <w:szCs w:val="21"/>
              </w:rPr>
              <w:t>°</w:t>
            </w:r>
            <w:r w:rsidRPr="00E431BB">
              <w:rPr>
                <w:rFonts w:hint="eastAsia"/>
                <w:sz w:val="18"/>
                <w:szCs w:val="21"/>
              </w:rPr>
              <w:t>(-10</w:t>
            </w:r>
            <w:r w:rsidRPr="00E431BB">
              <w:rPr>
                <w:sz w:val="18"/>
                <w:szCs w:val="21"/>
              </w:rPr>
              <w:t>～</w:t>
            </w:r>
            <w:r w:rsidRPr="00E431BB">
              <w:rPr>
                <w:rFonts w:hint="eastAsia"/>
                <w:sz w:val="18"/>
                <w:szCs w:val="21"/>
              </w:rPr>
              <w:t>10</w:t>
            </w:r>
            <w:r w:rsidRPr="00E431BB">
              <w:rPr>
                <w:rFonts w:hint="eastAsia"/>
                <w:sz w:val="18"/>
                <w:szCs w:val="21"/>
              </w:rPr>
              <w:t>°</w:t>
            </w:r>
            <w:r w:rsidRPr="00E431BB">
              <w:rPr>
                <w:rFonts w:hint="eastAsia"/>
                <w:sz w:val="18"/>
                <w:szCs w:val="21"/>
              </w:rPr>
              <w:t>)</w:t>
            </w:r>
          </w:p>
          <w:p w14:paraId="28046134" w14:textId="77777777" w:rsidR="00571159" w:rsidRPr="00E431BB" w:rsidRDefault="00571159" w:rsidP="00117453">
            <w:pPr>
              <w:ind w:leftChars="82" w:left="172"/>
              <w:rPr>
                <w:sz w:val="18"/>
                <w:szCs w:val="21"/>
              </w:rPr>
            </w:pPr>
            <w:r w:rsidRPr="00E431BB">
              <w:rPr>
                <w:rFonts w:hint="eastAsia"/>
                <w:sz w:val="18"/>
                <w:szCs w:val="21"/>
              </w:rPr>
              <w:t>170</w:t>
            </w:r>
            <w:r w:rsidRPr="00E431BB">
              <w:rPr>
                <w:sz w:val="18"/>
                <w:szCs w:val="21"/>
              </w:rPr>
              <w:t>～</w:t>
            </w:r>
            <w:r w:rsidRPr="00E431BB">
              <w:rPr>
                <w:rFonts w:hint="eastAsia"/>
                <w:sz w:val="18"/>
                <w:szCs w:val="21"/>
              </w:rPr>
              <w:t>190</w:t>
            </w:r>
            <w:r w:rsidRPr="00E431BB">
              <w:rPr>
                <w:rFonts w:hint="eastAsia"/>
                <w:sz w:val="18"/>
                <w:szCs w:val="21"/>
              </w:rPr>
              <w:t>°</w:t>
            </w:r>
            <w:r w:rsidRPr="00E431BB">
              <w:rPr>
                <w:rFonts w:hint="eastAsia"/>
                <w:sz w:val="18"/>
                <w:szCs w:val="21"/>
              </w:rPr>
              <w:t>(170</w:t>
            </w:r>
            <w:r w:rsidRPr="00E431BB">
              <w:rPr>
                <w:sz w:val="18"/>
                <w:szCs w:val="21"/>
              </w:rPr>
              <w:t>～</w:t>
            </w:r>
            <w:r w:rsidRPr="00E431BB">
              <w:rPr>
                <w:rFonts w:hint="eastAsia"/>
                <w:sz w:val="18"/>
                <w:szCs w:val="21"/>
              </w:rPr>
              <w:t xml:space="preserve">-170 </w:t>
            </w:r>
            <w:r w:rsidRPr="00E431BB">
              <w:rPr>
                <w:rFonts w:hint="eastAsia"/>
                <w:sz w:val="18"/>
                <w:szCs w:val="21"/>
              </w:rPr>
              <w:t>°</w:t>
            </w:r>
            <w:r w:rsidRPr="00E431BB">
              <w:rPr>
                <w:rFonts w:hint="eastAsia"/>
                <w:sz w:val="18"/>
                <w:szCs w:val="21"/>
              </w:rPr>
              <w:t>)</w:t>
            </w:r>
          </w:p>
        </w:tc>
        <w:tc>
          <w:tcPr>
            <w:tcW w:w="1134" w:type="dxa"/>
            <w:tcMar>
              <w:left w:w="11" w:type="dxa"/>
              <w:right w:w="11" w:type="dxa"/>
            </w:tcMar>
            <w:vAlign w:val="center"/>
            <w:hideMark/>
          </w:tcPr>
          <w:p w14:paraId="4B11DFC8" w14:textId="77777777" w:rsidR="00571159" w:rsidRPr="00E431BB" w:rsidRDefault="00571159" w:rsidP="00117453">
            <w:pPr>
              <w:ind w:leftChars="82" w:left="172"/>
            </w:pPr>
            <w:r w:rsidRPr="00E431BB">
              <w:rPr>
                <w:rFonts w:hint="eastAsia"/>
              </w:rPr>
              <w:t>0</w:t>
            </w:r>
            <w:r w:rsidRPr="00E431BB">
              <w:rPr>
                <w:rFonts w:hint="eastAsia"/>
              </w:rPr>
              <w:t>°</w:t>
            </w:r>
          </w:p>
        </w:tc>
      </w:tr>
      <w:tr w:rsidR="00902D16" w:rsidRPr="00571159" w14:paraId="590E5760" w14:textId="77777777" w:rsidTr="00EF222E">
        <w:trPr>
          <w:trHeight w:val="565"/>
        </w:trPr>
        <w:tc>
          <w:tcPr>
            <w:tcW w:w="1276" w:type="dxa"/>
            <w:vMerge/>
            <w:tcMar>
              <w:left w:w="11" w:type="dxa"/>
              <w:right w:w="11" w:type="dxa"/>
            </w:tcMar>
            <w:vAlign w:val="center"/>
            <w:hideMark/>
          </w:tcPr>
          <w:p w14:paraId="58E4168A" w14:textId="77777777" w:rsidR="00571159" w:rsidRPr="00571159" w:rsidRDefault="00571159" w:rsidP="00117453">
            <w:pPr>
              <w:ind w:leftChars="82" w:left="172"/>
              <w:rPr>
                <w:sz w:val="18"/>
                <w:szCs w:val="21"/>
              </w:rPr>
            </w:pPr>
          </w:p>
        </w:tc>
        <w:tc>
          <w:tcPr>
            <w:tcW w:w="1418" w:type="dxa"/>
            <w:vMerge/>
            <w:tcMar>
              <w:left w:w="11" w:type="dxa"/>
              <w:right w:w="11" w:type="dxa"/>
            </w:tcMar>
            <w:vAlign w:val="center"/>
            <w:hideMark/>
          </w:tcPr>
          <w:p w14:paraId="414196FB" w14:textId="77777777" w:rsidR="00571159" w:rsidRPr="00571159" w:rsidRDefault="00571159" w:rsidP="00117453">
            <w:pPr>
              <w:ind w:leftChars="82" w:left="172"/>
              <w:rPr>
                <w:sz w:val="18"/>
                <w:szCs w:val="21"/>
              </w:rPr>
            </w:pPr>
          </w:p>
        </w:tc>
        <w:tc>
          <w:tcPr>
            <w:tcW w:w="1559" w:type="dxa"/>
            <w:tcMar>
              <w:left w:w="11" w:type="dxa"/>
              <w:right w:w="11" w:type="dxa"/>
            </w:tcMar>
            <w:hideMark/>
          </w:tcPr>
          <w:p w14:paraId="0C49F5C6" w14:textId="77777777" w:rsidR="00571159" w:rsidRPr="00571159" w:rsidRDefault="00571159" w:rsidP="00117453">
            <w:pPr>
              <w:ind w:leftChars="82" w:left="172"/>
              <w:rPr>
                <w:sz w:val="18"/>
                <w:szCs w:val="21"/>
              </w:rPr>
            </w:pPr>
            <w:r w:rsidRPr="00571159">
              <w:rPr>
                <w:sz w:val="18"/>
                <w:szCs w:val="21"/>
              </w:rPr>
              <w:t>単相変圧器</w:t>
            </w:r>
          </w:p>
          <w:p w14:paraId="0C667790" w14:textId="77777777" w:rsidR="00571159" w:rsidRPr="00571159" w:rsidRDefault="00571159" w:rsidP="00117453">
            <w:pPr>
              <w:ind w:leftChars="82" w:left="172"/>
              <w:rPr>
                <w:sz w:val="18"/>
                <w:szCs w:val="21"/>
              </w:rPr>
            </w:pPr>
            <w:r w:rsidRPr="00571159">
              <w:rPr>
                <w:rFonts w:hint="eastAsia"/>
                <w:sz w:val="18"/>
                <w:szCs w:val="21"/>
              </w:rPr>
              <w:t>S-T</w:t>
            </w:r>
            <w:r w:rsidRPr="00571159">
              <w:rPr>
                <w:sz w:val="18"/>
                <w:szCs w:val="21"/>
              </w:rPr>
              <w:t>相に接続</w:t>
            </w:r>
          </w:p>
        </w:tc>
        <w:tc>
          <w:tcPr>
            <w:tcW w:w="1417" w:type="dxa"/>
            <w:tcMar>
              <w:left w:w="11" w:type="dxa"/>
              <w:right w:w="11" w:type="dxa"/>
            </w:tcMar>
            <w:vAlign w:val="center"/>
            <w:hideMark/>
          </w:tcPr>
          <w:p w14:paraId="52057F7E" w14:textId="77777777" w:rsidR="00571159" w:rsidRPr="00571159" w:rsidRDefault="00571159" w:rsidP="00117453">
            <w:pPr>
              <w:ind w:leftChars="82" w:left="172"/>
              <w:rPr>
                <w:sz w:val="18"/>
                <w:szCs w:val="21"/>
              </w:rPr>
            </w:pPr>
            <w:r w:rsidRPr="00571159">
              <w:rPr>
                <w:rFonts w:hint="eastAsia"/>
                <w:sz w:val="18"/>
                <w:szCs w:val="21"/>
              </w:rPr>
              <w:t>120</w:t>
            </w:r>
            <w:r w:rsidRPr="00571159">
              <w:rPr>
                <w:rFonts w:hint="eastAsia"/>
                <w:sz w:val="18"/>
                <w:szCs w:val="21"/>
              </w:rPr>
              <w:t>°</w:t>
            </w:r>
            <w:r w:rsidRPr="00571159">
              <w:rPr>
                <w:rFonts w:hint="eastAsia"/>
                <w:sz w:val="18"/>
                <w:szCs w:val="21"/>
              </w:rPr>
              <w:t>/30O</w:t>
            </w:r>
            <w:r w:rsidRPr="00571159">
              <w:rPr>
                <w:rFonts w:hint="eastAsia"/>
                <w:sz w:val="18"/>
                <w:szCs w:val="21"/>
              </w:rPr>
              <w:t>°</w:t>
            </w:r>
          </w:p>
        </w:tc>
        <w:tc>
          <w:tcPr>
            <w:tcW w:w="2552" w:type="dxa"/>
            <w:tcMar>
              <w:left w:w="11" w:type="dxa"/>
              <w:right w:w="11" w:type="dxa"/>
            </w:tcMar>
            <w:hideMark/>
          </w:tcPr>
          <w:p w14:paraId="37F8D6BF" w14:textId="77777777" w:rsidR="00571159" w:rsidRPr="00E431BB" w:rsidRDefault="00571159" w:rsidP="00117453">
            <w:pPr>
              <w:ind w:leftChars="82" w:left="172"/>
              <w:rPr>
                <w:sz w:val="18"/>
                <w:szCs w:val="21"/>
              </w:rPr>
            </w:pPr>
            <w:r w:rsidRPr="00E431BB">
              <w:rPr>
                <w:rFonts w:hint="eastAsia"/>
                <w:sz w:val="18"/>
                <w:szCs w:val="21"/>
              </w:rPr>
              <w:t>110</w:t>
            </w:r>
            <w:r w:rsidRPr="00E431BB">
              <w:rPr>
                <w:sz w:val="18"/>
                <w:szCs w:val="21"/>
              </w:rPr>
              <w:t>～</w:t>
            </w:r>
            <w:r w:rsidRPr="00E431BB">
              <w:rPr>
                <w:rFonts w:hint="eastAsia"/>
                <w:sz w:val="18"/>
                <w:szCs w:val="21"/>
              </w:rPr>
              <w:t>130</w:t>
            </w:r>
            <w:r w:rsidRPr="00E431BB">
              <w:rPr>
                <w:rFonts w:hint="eastAsia"/>
                <w:sz w:val="18"/>
                <w:szCs w:val="21"/>
              </w:rPr>
              <w:t>°</w:t>
            </w:r>
          </w:p>
          <w:p w14:paraId="60532C49" w14:textId="77777777" w:rsidR="00571159" w:rsidRPr="00E431BB" w:rsidRDefault="00571159" w:rsidP="00117453">
            <w:pPr>
              <w:ind w:leftChars="82" w:left="172"/>
              <w:rPr>
                <w:sz w:val="18"/>
                <w:szCs w:val="21"/>
              </w:rPr>
            </w:pPr>
            <w:r w:rsidRPr="00E431BB">
              <w:rPr>
                <w:rFonts w:hint="eastAsia"/>
                <w:sz w:val="18"/>
                <w:szCs w:val="21"/>
              </w:rPr>
              <w:t>290</w:t>
            </w:r>
            <w:r w:rsidRPr="00E431BB">
              <w:rPr>
                <w:sz w:val="18"/>
                <w:szCs w:val="21"/>
              </w:rPr>
              <w:t>～</w:t>
            </w:r>
            <w:r w:rsidRPr="00E431BB">
              <w:rPr>
                <w:rFonts w:hint="eastAsia"/>
                <w:sz w:val="18"/>
                <w:szCs w:val="21"/>
              </w:rPr>
              <w:t>310</w:t>
            </w:r>
            <w:r w:rsidRPr="00E431BB">
              <w:rPr>
                <w:rFonts w:hint="eastAsia"/>
                <w:sz w:val="18"/>
                <w:szCs w:val="21"/>
              </w:rPr>
              <w:t>°</w:t>
            </w:r>
            <w:r w:rsidRPr="00E431BB">
              <w:rPr>
                <w:rFonts w:hint="eastAsia"/>
                <w:sz w:val="18"/>
                <w:szCs w:val="21"/>
              </w:rPr>
              <w:t>(-50~-70</w:t>
            </w:r>
            <w:r w:rsidRPr="00E431BB">
              <w:rPr>
                <w:rFonts w:hint="eastAsia"/>
                <w:sz w:val="18"/>
                <w:szCs w:val="21"/>
              </w:rPr>
              <w:t>°</w:t>
            </w:r>
            <w:r w:rsidRPr="00E431BB">
              <w:rPr>
                <w:rFonts w:hint="eastAsia"/>
                <w:sz w:val="18"/>
                <w:szCs w:val="21"/>
              </w:rPr>
              <w:t>)</w:t>
            </w:r>
          </w:p>
        </w:tc>
        <w:tc>
          <w:tcPr>
            <w:tcW w:w="1134" w:type="dxa"/>
            <w:tcMar>
              <w:left w:w="11" w:type="dxa"/>
              <w:right w:w="11" w:type="dxa"/>
            </w:tcMar>
            <w:vAlign w:val="center"/>
            <w:hideMark/>
          </w:tcPr>
          <w:p w14:paraId="71D6D09F" w14:textId="77777777" w:rsidR="00571159" w:rsidRPr="00E431BB" w:rsidRDefault="00571159" w:rsidP="00117453">
            <w:pPr>
              <w:ind w:leftChars="82" w:left="172"/>
            </w:pPr>
            <w:r w:rsidRPr="00E431BB">
              <w:rPr>
                <w:rFonts w:hint="eastAsia"/>
              </w:rPr>
              <w:t>120</w:t>
            </w:r>
            <w:r w:rsidRPr="00E431BB">
              <w:rPr>
                <w:rFonts w:hint="eastAsia"/>
              </w:rPr>
              <w:t>°</w:t>
            </w:r>
          </w:p>
        </w:tc>
      </w:tr>
      <w:tr w:rsidR="00902D16" w:rsidRPr="00571159" w14:paraId="51E1C51E" w14:textId="77777777" w:rsidTr="00EF222E">
        <w:trPr>
          <w:trHeight w:val="565"/>
        </w:trPr>
        <w:tc>
          <w:tcPr>
            <w:tcW w:w="1276" w:type="dxa"/>
            <w:vMerge/>
            <w:tcMar>
              <w:left w:w="11" w:type="dxa"/>
              <w:right w:w="11" w:type="dxa"/>
            </w:tcMar>
            <w:vAlign w:val="center"/>
            <w:hideMark/>
          </w:tcPr>
          <w:p w14:paraId="163AE235" w14:textId="77777777" w:rsidR="00571159" w:rsidRPr="00571159" w:rsidRDefault="00571159" w:rsidP="00117453">
            <w:pPr>
              <w:ind w:leftChars="82" w:left="172"/>
              <w:rPr>
                <w:sz w:val="18"/>
                <w:szCs w:val="21"/>
              </w:rPr>
            </w:pPr>
          </w:p>
        </w:tc>
        <w:tc>
          <w:tcPr>
            <w:tcW w:w="1418" w:type="dxa"/>
            <w:vMerge/>
            <w:tcMar>
              <w:left w:w="11" w:type="dxa"/>
              <w:right w:w="11" w:type="dxa"/>
            </w:tcMar>
            <w:vAlign w:val="center"/>
            <w:hideMark/>
          </w:tcPr>
          <w:p w14:paraId="6C04C70B" w14:textId="77777777" w:rsidR="00571159" w:rsidRPr="00571159" w:rsidRDefault="00571159" w:rsidP="00117453">
            <w:pPr>
              <w:ind w:leftChars="82" w:left="172"/>
              <w:rPr>
                <w:sz w:val="18"/>
                <w:szCs w:val="21"/>
              </w:rPr>
            </w:pPr>
          </w:p>
        </w:tc>
        <w:tc>
          <w:tcPr>
            <w:tcW w:w="1559" w:type="dxa"/>
            <w:tcMar>
              <w:left w:w="11" w:type="dxa"/>
              <w:right w:w="11" w:type="dxa"/>
            </w:tcMar>
            <w:hideMark/>
          </w:tcPr>
          <w:p w14:paraId="0E54EF41" w14:textId="77777777" w:rsidR="00571159" w:rsidRPr="00571159" w:rsidRDefault="00571159" w:rsidP="00117453">
            <w:pPr>
              <w:ind w:leftChars="82" w:left="172"/>
              <w:rPr>
                <w:sz w:val="18"/>
                <w:szCs w:val="21"/>
              </w:rPr>
            </w:pPr>
            <w:r w:rsidRPr="00571159">
              <w:rPr>
                <w:sz w:val="18"/>
                <w:szCs w:val="21"/>
              </w:rPr>
              <w:t>単相変圧器</w:t>
            </w:r>
          </w:p>
          <w:p w14:paraId="6B6B46A2" w14:textId="77777777" w:rsidR="00571159" w:rsidRPr="00571159" w:rsidRDefault="00571159" w:rsidP="00117453">
            <w:pPr>
              <w:ind w:leftChars="82" w:left="172"/>
              <w:rPr>
                <w:sz w:val="18"/>
                <w:szCs w:val="21"/>
              </w:rPr>
            </w:pPr>
            <w:r w:rsidRPr="00571159">
              <w:rPr>
                <w:rFonts w:hint="eastAsia"/>
                <w:sz w:val="18"/>
                <w:szCs w:val="21"/>
              </w:rPr>
              <w:t>T-R</w:t>
            </w:r>
            <w:r w:rsidRPr="00571159">
              <w:rPr>
                <w:sz w:val="18"/>
                <w:szCs w:val="21"/>
              </w:rPr>
              <w:t>相に接続</w:t>
            </w:r>
          </w:p>
        </w:tc>
        <w:tc>
          <w:tcPr>
            <w:tcW w:w="1417" w:type="dxa"/>
            <w:tcMar>
              <w:left w:w="11" w:type="dxa"/>
              <w:right w:w="11" w:type="dxa"/>
            </w:tcMar>
            <w:vAlign w:val="center"/>
            <w:hideMark/>
          </w:tcPr>
          <w:p w14:paraId="0D81B3A2" w14:textId="77777777" w:rsidR="00571159" w:rsidRPr="00571159" w:rsidRDefault="00571159" w:rsidP="00117453">
            <w:pPr>
              <w:ind w:leftChars="82" w:left="172"/>
              <w:rPr>
                <w:sz w:val="18"/>
                <w:szCs w:val="21"/>
              </w:rPr>
            </w:pPr>
            <w:r w:rsidRPr="00571159">
              <w:rPr>
                <w:rFonts w:hint="eastAsia"/>
                <w:sz w:val="18"/>
                <w:szCs w:val="21"/>
              </w:rPr>
              <w:t>60</w:t>
            </w:r>
            <w:r w:rsidRPr="00571159">
              <w:rPr>
                <w:rFonts w:hint="eastAsia"/>
                <w:sz w:val="18"/>
                <w:szCs w:val="21"/>
              </w:rPr>
              <w:t>°</w:t>
            </w:r>
            <w:r w:rsidRPr="00571159">
              <w:rPr>
                <w:rFonts w:hint="eastAsia"/>
                <w:sz w:val="18"/>
                <w:szCs w:val="21"/>
              </w:rPr>
              <w:t>/240</w:t>
            </w:r>
            <w:r w:rsidRPr="00571159">
              <w:rPr>
                <w:rFonts w:hint="eastAsia"/>
                <w:sz w:val="18"/>
                <w:szCs w:val="21"/>
              </w:rPr>
              <w:t>°</w:t>
            </w:r>
          </w:p>
        </w:tc>
        <w:tc>
          <w:tcPr>
            <w:tcW w:w="2552" w:type="dxa"/>
            <w:tcMar>
              <w:left w:w="11" w:type="dxa"/>
              <w:right w:w="11" w:type="dxa"/>
            </w:tcMar>
            <w:hideMark/>
          </w:tcPr>
          <w:p w14:paraId="43D50E37" w14:textId="77777777" w:rsidR="00571159" w:rsidRPr="00E431BB" w:rsidRDefault="00571159" w:rsidP="00117453">
            <w:pPr>
              <w:ind w:leftChars="82" w:left="172"/>
              <w:rPr>
                <w:sz w:val="18"/>
                <w:szCs w:val="21"/>
              </w:rPr>
            </w:pPr>
            <w:r w:rsidRPr="00E431BB">
              <w:rPr>
                <w:rFonts w:hint="eastAsia"/>
                <w:sz w:val="18"/>
                <w:szCs w:val="21"/>
              </w:rPr>
              <w:t>50</w:t>
            </w:r>
            <w:r w:rsidRPr="00E431BB">
              <w:rPr>
                <w:sz w:val="18"/>
                <w:szCs w:val="21"/>
              </w:rPr>
              <w:t>～</w:t>
            </w:r>
            <w:r w:rsidRPr="00E431BB">
              <w:rPr>
                <w:rFonts w:hint="eastAsia"/>
                <w:sz w:val="18"/>
                <w:szCs w:val="21"/>
              </w:rPr>
              <w:t>70</w:t>
            </w:r>
            <w:r w:rsidRPr="00E431BB">
              <w:rPr>
                <w:rFonts w:hint="eastAsia"/>
                <w:sz w:val="18"/>
                <w:szCs w:val="21"/>
              </w:rPr>
              <w:t>°</w:t>
            </w:r>
          </w:p>
          <w:p w14:paraId="5F8F2EF1" w14:textId="77777777" w:rsidR="00571159" w:rsidRPr="00E431BB" w:rsidRDefault="00571159" w:rsidP="00117453">
            <w:pPr>
              <w:ind w:leftChars="82" w:left="172"/>
              <w:rPr>
                <w:sz w:val="18"/>
                <w:szCs w:val="21"/>
              </w:rPr>
            </w:pPr>
            <w:r w:rsidRPr="00E431BB">
              <w:rPr>
                <w:rFonts w:hint="eastAsia"/>
                <w:sz w:val="18"/>
                <w:szCs w:val="21"/>
              </w:rPr>
              <w:t>230</w:t>
            </w:r>
            <w:r w:rsidRPr="00E431BB">
              <w:rPr>
                <w:sz w:val="18"/>
                <w:szCs w:val="21"/>
              </w:rPr>
              <w:t>～</w:t>
            </w:r>
            <w:r w:rsidRPr="00E431BB">
              <w:rPr>
                <w:rFonts w:hint="eastAsia"/>
                <w:sz w:val="18"/>
                <w:szCs w:val="21"/>
              </w:rPr>
              <w:t>250</w:t>
            </w:r>
            <w:r w:rsidRPr="00E431BB">
              <w:rPr>
                <w:rFonts w:hint="eastAsia"/>
                <w:sz w:val="18"/>
                <w:szCs w:val="21"/>
              </w:rPr>
              <w:t>°</w:t>
            </w:r>
            <w:r w:rsidRPr="00E431BB">
              <w:rPr>
                <w:rFonts w:hint="eastAsia"/>
                <w:sz w:val="18"/>
                <w:szCs w:val="21"/>
              </w:rPr>
              <w:t>(-110</w:t>
            </w:r>
            <w:r w:rsidRPr="00E431BB">
              <w:rPr>
                <w:rFonts w:hint="eastAsia"/>
                <w:sz w:val="18"/>
                <w:szCs w:val="21"/>
              </w:rPr>
              <w:t>°</w:t>
            </w:r>
            <w:r w:rsidRPr="00E431BB">
              <w:rPr>
                <w:rFonts w:hint="eastAsia"/>
                <w:sz w:val="18"/>
                <w:szCs w:val="21"/>
              </w:rPr>
              <w:t>~130</w:t>
            </w:r>
            <w:r w:rsidRPr="00E431BB">
              <w:rPr>
                <w:rFonts w:hint="eastAsia"/>
                <w:sz w:val="18"/>
                <w:szCs w:val="21"/>
              </w:rPr>
              <w:t>°</w:t>
            </w:r>
            <w:r w:rsidRPr="00E431BB">
              <w:rPr>
                <w:rFonts w:hint="eastAsia"/>
                <w:sz w:val="18"/>
                <w:szCs w:val="21"/>
              </w:rPr>
              <w:t>)</w:t>
            </w:r>
          </w:p>
        </w:tc>
        <w:tc>
          <w:tcPr>
            <w:tcW w:w="1134" w:type="dxa"/>
            <w:tcMar>
              <w:left w:w="11" w:type="dxa"/>
              <w:right w:w="11" w:type="dxa"/>
            </w:tcMar>
            <w:vAlign w:val="center"/>
            <w:hideMark/>
          </w:tcPr>
          <w:p w14:paraId="1308C106" w14:textId="77777777" w:rsidR="00571159" w:rsidRPr="00E431BB" w:rsidRDefault="00571159" w:rsidP="00117453">
            <w:pPr>
              <w:ind w:leftChars="82" w:left="172"/>
            </w:pPr>
            <w:r w:rsidRPr="00E431BB">
              <w:rPr>
                <w:rFonts w:hint="eastAsia"/>
              </w:rPr>
              <w:t>60</w:t>
            </w:r>
            <w:r w:rsidRPr="00E431BB">
              <w:rPr>
                <w:rFonts w:hint="eastAsia"/>
              </w:rPr>
              <w:t>°</w:t>
            </w:r>
          </w:p>
        </w:tc>
      </w:tr>
      <w:tr w:rsidR="00902D16" w:rsidRPr="00571159" w14:paraId="3E1BAF5E" w14:textId="77777777" w:rsidTr="00EF222E">
        <w:trPr>
          <w:trHeight w:val="565"/>
        </w:trPr>
        <w:tc>
          <w:tcPr>
            <w:tcW w:w="1276" w:type="dxa"/>
            <w:vMerge/>
            <w:tcMar>
              <w:left w:w="11" w:type="dxa"/>
              <w:right w:w="11" w:type="dxa"/>
            </w:tcMar>
            <w:vAlign w:val="center"/>
            <w:hideMark/>
          </w:tcPr>
          <w:p w14:paraId="5D53E3BE" w14:textId="77777777" w:rsidR="00571159" w:rsidRPr="00571159" w:rsidRDefault="00571159" w:rsidP="00117453">
            <w:pPr>
              <w:ind w:leftChars="82" w:left="172"/>
              <w:rPr>
                <w:sz w:val="18"/>
                <w:szCs w:val="21"/>
              </w:rPr>
            </w:pPr>
          </w:p>
        </w:tc>
        <w:tc>
          <w:tcPr>
            <w:tcW w:w="1418" w:type="dxa"/>
            <w:vMerge w:val="restart"/>
            <w:tcMar>
              <w:left w:w="11" w:type="dxa"/>
              <w:right w:w="11" w:type="dxa"/>
            </w:tcMar>
            <w:vAlign w:val="center"/>
            <w:hideMark/>
          </w:tcPr>
          <w:p w14:paraId="7654D3AD" w14:textId="77777777" w:rsidR="00571159" w:rsidRPr="00571159" w:rsidRDefault="00571159" w:rsidP="00117453">
            <w:pPr>
              <w:ind w:leftChars="82" w:left="172"/>
              <w:rPr>
                <w:sz w:val="18"/>
                <w:szCs w:val="21"/>
              </w:rPr>
            </w:pPr>
            <w:r w:rsidRPr="00571159">
              <w:rPr>
                <w:rFonts w:hint="eastAsia"/>
                <w:sz w:val="18"/>
                <w:szCs w:val="21"/>
              </w:rPr>
              <w:t>S-T</w:t>
            </w:r>
            <w:r w:rsidRPr="00571159">
              <w:rPr>
                <w:sz w:val="18"/>
                <w:szCs w:val="21"/>
              </w:rPr>
              <w:t>相に接続</w:t>
            </w:r>
          </w:p>
        </w:tc>
        <w:tc>
          <w:tcPr>
            <w:tcW w:w="1559" w:type="dxa"/>
            <w:tcMar>
              <w:left w:w="11" w:type="dxa"/>
              <w:right w:w="11" w:type="dxa"/>
            </w:tcMar>
            <w:hideMark/>
          </w:tcPr>
          <w:p w14:paraId="2F498404" w14:textId="77777777" w:rsidR="00571159" w:rsidRPr="00571159" w:rsidRDefault="00571159" w:rsidP="00117453">
            <w:pPr>
              <w:ind w:leftChars="82" w:left="172"/>
              <w:rPr>
                <w:sz w:val="18"/>
                <w:szCs w:val="21"/>
              </w:rPr>
            </w:pPr>
            <w:r w:rsidRPr="00571159">
              <w:rPr>
                <w:sz w:val="18"/>
                <w:szCs w:val="21"/>
              </w:rPr>
              <w:t>単相変圧器</w:t>
            </w:r>
          </w:p>
          <w:p w14:paraId="325A6425" w14:textId="77777777" w:rsidR="00571159" w:rsidRPr="00571159" w:rsidRDefault="00571159" w:rsidP="00117453">
            <w:pPr>
              <w:ind w:leftChars="82" w:left="172"/>
              <w:rPr>
                <w:sz w:val="18"/>
                <w:szCs w:val="21"/>
              </w:rPr>
            </w:pPr>
            <w:r w:rsidRPr="00571159">
              <w:rPr>
                <w:rFonts w:hint="eastAsia"/>
                <w:sz w:val="18"/>
                <w:szCs w:val="21"/>
              </w:rPr>
              <w:t>R-S</w:t>
            </w:r>
            <w:r w:rsidRPr="00571159">
              <w:rPr>
                <w:sz w:val="18"/>
                <w:szCs w:val="21"/>
              </w:rPr>
              <w:t>相に接続</w:t>
            </w:r>
          </w:p>
        </w:tc>
        <w:tc>
          <w:tcPr>
            <w:tcW w:w="1417" w:type="dxa"/>
            <w:tcMar>
              <w:left w:w="11" w:type="dxa"/>
              <w:right w:w="11" w:type="dxa"/>
            </w:tcMar>
            <w:vAlign w:val="center"/>
            <w:hideMark/>
          </w:tcPr>
          <w:p w14:paraId="50C0BF59" w14:textId="77777777" w:rsidR="00571159" w:rsidRPr="00571159" w:rsidRDefault="00571159" w:rsidP="00117453">
            <w:pPr>
              <w:ind w:leftChars="82" w:left="172"/>
              <w:rPr>
                <w:sz w:val="18"/>
                <w:szCs w:val="21"/>
              </w:rPr>
            </w:pPr>
            <w:r w:rsidRPr="00571159">
              <w:rPr>
                <w:rFonts w:hint="eastAsia"/>
                <w:sz w:val="18"/>
                <w:szCs w:val="21"/>
              </w:rPr>
              <w:t>60</w:t>
            </w:r>
            <w:r w:rsidRPr="00571159">
              <w:rPr>
                <w:rFonts w:hint="eastAsia"/>
                <w:sz w:val="18"/>
                <w:szCs w:val="21"/>
              </w:rPr>
              <w:t>°</w:t>
            </w:r>
            <w:r w:rsidRPr="00571159">
              <w:rPr>
                <w:rFonts w:hint="eastAsia"/>
                <w:sz w:val="18"/>
                <w:szCs w:val="21"/>
              </w:rPr>
              <w:t>/240</w:t>
            </w:r>
            <w:r w:rsidRPr="00571159">
              <w:rPr>
                <w:rFonts w:hint="eastAsia"/>
                <w:sz w:val="18"/>
                <w:szCs w:val="21"/>
              </w:rPr>
              <w:t>°</w:t>
            </w:r>
          </w:p>
        </w:tc>
        <w:tc>
          <w:tcPr>
            <w:tcW w:w="2552" w:type="dxa"/>
            <w:tcMar>
              <w:left w:w="11" w:type="dxa"/>
              <w:right w:w="11" w:type="dxa"/>
            </w:tcMar>
            <w:hideMark/>
          </w:tcPr>
          <w:p w14:paraId="0D79A65B" w14:textId="77777777" w:rsidR="00571159" w:rsidRPr="00E431BB" w:rsidRDefault="00571159" w:rsidP="00117453">
            <w:pPr>
              <w:ind w:leftChars="82" w:left="172"/>
              <w:rPr>
                <w:sz w:val="18"/>
                <w:szCs w:val="21"/>
              </w:rPr>
            </w:pPr>
            <w:r w:rsidRPr="00E431BB">
              <w:rPr>
                <w:rFonts w:hint="eastAsia"/>
                <w:sz w:val="18"/>
                <w:szCs w:val="21"/>
              </w:rPr>
              <w:t>50</w:t>
            </w:r>
            <w:r w:rsidRPr="00E431BB">
              <w:rPr>
                <w:sz w:val="18"/>
                <w:szCs w:val="21"/>
              </w:rPr>
              <w:t>～</w:t>
            </w:r>
            <w:r w:rsidRPr="00E431BB">
              <w:rPr>
                <w:rFonts w:hint="eastAsia"/>
                <w:sz w:val="18"/>
                <w:szCs w:val="21"/>
              </w:rPr>
              <w:t>70</w:t>
            </w:r>
            <w:r w:rsidRPr="00E431BB">
              <w:rPr>
                <w:rFonts w:hint="eastAsia"/>
                <w:sz w:val="18"/>
                <w:szCs w:val="21"/>
              </w:rPr>
              <w:t>°</w:t>
            </w:r>
          </w:p>
          <w:p w14:paraId="0EEFAF8D" w14:textId="77777777" w:rsidR="00571159" w:rsidRPr="00E431BB" w:rsidRDefault="00571159" w:rsidP="00117453">
            <w:pPr>
              <w:ind w:leftChars="82" w:left="172"/>
              <w:rPr>
                <w:sz w:val="18"/>
                <w:szCs w:val="21"/>
              </w:rPr>
            </w:pPr>
            <w:r w:rsidRPr="00E431BB">
              <w:rPr>
                <w:rFonts w:hint="eastAsia"/>
                <w:sz w:val="18"/>
                <w:szCs w:val="21"/>
              </w:rPr>
              <w:t>230</w:t>
            </w:r>
            <w:r w:rsidRPr="00E431BB">
              <w:rPr>
                <w:sz w:val="18"/>
                <w:szCs w:val="21"/>
              </w:rPr>
              <w:t>～</w:t>
            </w:r>
            <w:r w:rsidRPr="00E431BB">
              <w:rPr>
                <w:rFonts w:hint="eastAsia"/>
                <w:sz w:val="18"/>
                <w:szCs w:val="21"/>
              </w:rPr>
              <w:t>250</w:t>
            </w:r>
            <w:r w:rsidRPr="00E431BB">
              <w:rPr>
                <w:rFonts w:hint="eastAsia"/>
                <w:sz w:val="18"/>
                <w:szCs w:val="21"/>
              </w:rPr>
              <w:t>°</w:t>
            </w:r>
            <w:r w:rsidRPr="00E431BB">
              <w:rPr>
                <w:rFonts w:hint="eastAsia"/>
                <w:sz w:val="18"/>
                <w:szCs w:val="21"/>
              </w:rPr>
              <w:t>(-110</w:t>
            </w:r>
            <w:r w:rsidRPr="00E431BB">
              <w:rPr>
                <w:rFonts w:hint="eastAsia"/>
                <w:sz w:val="18"/>
                <w:szCs w:val="21"/>
              </w:rPr>
              <w:t>°</w:t>
            </w:r>
            <w:r w:rsidRPr="00E431BB">
              <w:rPr>
                <w:rFonts w:hint="eastAsia"/>
                <w:sz w:val="18"/>
                <w:szCs w:val="21"/>
              </w:rPr>
              <w:t>~130</w:t>
            </w:r>
            <w:r w:rsidRPr="00E431BB">
              <w:rPr>
                <w:rFonts w:hint="eastAsia"/>
                <w:sz w:val="18"/>
                <w:szCs w:val="21"/>
              </w:rPr>
              <w:t>°</w:t>
            </w:r>
            <w:r w:rsidRPr="00E431BB">
              <w:rPr>
                <w:rFonts w:hint="eastAsia"/>
                <w:sz w:val="18"/>
                <w:szCs w:val="21"/>
              </w:rPr>
              <w:t>)</w:t>
            </w:r>
          </w:p>
        </w:tc>
        <w:tc>
          <w:tcPr>
            <w:tcW w:w="1134" w:type="dxa"/>
            <w:tcMar>
              <w:left w:w="11" w:type="dxa"/>
              <w:right w:w="11" w:type="dxa"/>
            </w:tcMar>
            <w:vAlign w:val="center"/>
            <w:hideMark/>
          </w:tcPr>
          <w:p w14:paraId="1C2E7A6F" w14:textId="77777777" w:rsidR="00571159" w:rsidRPr="00E431BB" w:rsidRDefault="00571159" w:rsidP="00117453">
            <w:pPr>
              <w:ind w:leftChars="82" w:left="172"/>
            </w:pPr>
            <w:r w:rsidRPr="00E431BB">
              <w:rPr>
                <w:rFonts w:hint="eastAsia"/>
              </w:rPr>
              <w:t>60</w:t>
            </w:r>
            <w:r w:rsidRPr="00E431BB">
              <w:rPr>
                <w:rFonts w:hint="eastAsia"/>
              </w:rPr>
              <w:t>°</w:t>
            </w:r>
          </w:p>
        </w:tc>
      </w:tr>
      <w:tr w:rsidR="00571159" w:rsidRPr="00571159" w14:paraId="4787A7CA" w14:textId="77777777" w:rsidTr="00EF222E">
        <w:trPr>
          <w:trHeight w:val="565"/>
        </w:trPr>
        <w:tc>
          <w:tcPr>
            <w:tcW w:w="1276" w:type="dxa"/>
            <w:vMerge/>
            <w:tcMar>
              <w:left w:w="11" w:type="dxa"/>
              <w:right w:w="11" w:type="dxa"/>
            </w:tcMar>
            <w:vAlign w:val="center"/>
            <w:hideMark/>
          </w:tcPr>
          <w:p w14:paraId="47238815" w14:textId="77777777" w:rsidR="00571159" w:rsidRPr="00571159" w:rsidRDefault="00571159" w:rsidP="00117453">
            <w:pPr>
              <w:ind w:leftChars="82" w:left="172"/>
              <w:rPr>
                <w:sz w:val="18"/>
                <w:szCs w:val="21"/>
              </w:rPr>
            </w:pPr>
          </w:p>
        </w:tc>
        <w:tc>
          <w:tcPr>
            <w:tcW w:w="1418" w:type="dxa"/>
            <w:vMerge/>
            <w:tcMar>
              <w:left w:w="11" w:type="dxa"/>
              <w:right w:w="11" w:type="dxa"/>
            </w:tcMar>
            <w:vAlign w:val="center"/>
            <w:hideMark/>
          </w:tcPr>
          <w:p w14:paraId="39286CCA" w14:textId="77777777" w:rsidR="00571159" w:rsidRPr="00571159" w:rsidRDefault="00571159" w:rsidP="00117453">
            <w:pPr>
              <w:ind w:leftChars="82" w:left="172"/>
              <w:rPr>
                <w:sz w:val="18"/>
                <w:szCs w:val="21"/>
              </w:rPr>
            </w:pPr>
          </w:p>
        </w:tc>
        <w:tc>
          <w:tcPr>
            <w:tcW w:w="1559" w:type="dxa"/>
            <w:tcMar>
              <w:left w:w="11" w:type="dxa"/>
              <w:right w:w="11" w:type="dxa"/>
            </w:tcMar>
            <w:hideMark/>
          </w:tcPr>
          <w:p w14:paraId="5EE24F15" w14:textId="77777777" w:rsidR="00571159" w:rsidRPr="00571159" w:rsidRDefault="00571159" w:rsidP="00117453">
            <w:pPr>
              <w:ind w:leftChars="82" w:left="172"/>
              <w:rPr>
                <w:sz w:val="18"/>
                <w:szCs w:val="21"/>
              </w:rPr>
            </w:pPr>
            <w:r w:rsidRPr="00571159">
              <w:rPr>
                <w:sz w:val="18"/>
                <w:szCs w:val="21"/>
              </w:rPr>
              <w:t>単相変圧器</w:t>
            </w:r>
          </w:p>
          <w:p w14:paraId="2B00C055" w14:textId="77777777" w:rsidR="00571159" w:rsidRPr="00571159" w:rsidRDefault="00571159" w:rsidP="00117453">
            <w:pPr>
              <w:ind w:leftChars="82" w:left="172"/>
              <w:rPr>
                <w:sz w:val="18"/>
                <w:szCs w:val="21"/>
              </w:rPr>
            </w:pPr>
            <w:r w:rsidRPr="00571159">
              <w:rPr>
                <w:rFonts w:hint="eastAsia"/>
                <w:sz w:val="18"/>
                <w:szCs w:val="21"/>
              </w:rPr>
              <w:t>S-T</w:t>
            </w:r>
            <w:r w:rsidRPr="00571159">
              <w:rPr>
                <w:sz w:val="18"/>
                <w:szCs w:val="21"/>
              </w:rPr>
              <w:t>相に接続</w:t>
            </w:r>
          </w:p>
        </w:tc>
        <w:tc>
          <w:tcPr>
            <w:tcW w:w="1417" w:type="dxa"/>
            <w:tcMar>
              <w:left w:w="11" w:type="dxa"/>
              <w:right w:w="11" w:type="dxa"/>
            </w:tcMar>
            <w:vAlign w:val="center"/>
            <w:hideMark/>
          </w:tcPr>
          <w:p w14:paraId="56DF3F57" w14:textId="77777777" w:rsidR="00571159" w:rsidRPr="00571159" w:rsidRDefault="00571159" w:rsidP="00117453">
            <w:pPr>
              <w:ind w:leftChars="82" w:left="172"/>
              <w:rPr>
                <w:sz w:val="18"/>
                <w:szCs w:val="21"/>
              </w:rPr>
            </w:pPr>
            <w:r w:rsidRPr="00571159">
              <w:rPr>
                <w:rFonts w:hint="eastAsia"/>
                <w:sz w:val="18"/>
                <w:szCs w:val="21"/>
              </w:rPr>
              <w:t>0</w:t>
            </w:r>
            <w:r w:rsidRPr="00571159">
              <w:rPr>
                <w:rFonts w:hint="eastAsia"/>
                <w:sz w:val="18"/>
                <w:szCs w:val="21"/>
              </w:rPr>
              <w:t>°</w:t>
            </w:r>
            <w:r w:rsidRPr="00571159">
              <w:rPr>
                <w:rFonts w:hint="eastAsia"/>
                <w:sz w:val="18"/>
                <w:szCs w:val="21"/>
              </w:rPr>
              <w:t>/180</w:t>
            </w:r>
            <w:r w:rsidRPr="00571159">
              <w:rPr>
                <w:rFonts w:hint="eastAsia"/>
                <w:sz w:val="18"/>
                <w:szCs w:val="21"/>
              </w:rPr>
              <w:t>°</w:t>
            </w:r>
          </w:p>
        </w:tc>
        <w:tc>
          <w:tcPr>
            <w:tcW w:w="2552" w:type="dxa"/>
            <w:tcMar>
              <w:left w:w="11" w:type="dxa"/>
              <w:right w:w="11" w:type="dxa"/>
            </w:tcMar>
            <w:hideMark/>
          </w:tcPr>
          <w:p w14:paraId="4D8DCADD" w14:textId="77777777" w:rsidR="00571159" w:rsidRPr="00E431BB" w:rsidRDefault="00571159" w:rsidP="00117453">
            <w:pPr>
              <w:ind w:leftChars="82" w:left="172"/>
              <w:rPr>
                <w:sz w:val="18"/>
                <w:szCs w:val="21"/>
              </w:rPr>
            </w:pPr>
            <w:r w:rsidRPr="00E431BB">
              <w:rPr>
                <w:rFonts w:hint="eastAsia"/>
                <w:sz w:val="18"/>
                <w:szCs w:val="21"/>
              </w:rPr>
              <w:t>350</w:t>
            </w:r>
            <w:r w:rsidRPr="00E431BB">
              <w:rPr>
                <w:rFonts w:hint="eastAsia"/>
                <w:sz w:val="18"/>
                <w:szCs w:val="21"/>
              </w:rPr>
              <w:t>°</w:t>
            </w:r>
            <w:r w:rsidRPr="00E431BB">
              <w:rPr>
                <w:rFonts w:hint="eastAsia"/>
                <w:sz w:val="18"/>
                <w:szCs w:val="21"/>
              </w:rPr>
              <w:t>~10</w:t>
            </w:r>
            <w:r w:rsidRPr="00E431BB">
              <w:rPr>
                <w:rFonts w:hint="eastAsia"/>
                <w:sz w:val="18"/>
                <w:szCs w:val="21"/>
              </w:rPr>
              <w:t>°</w:t>
            </w:r>
            <w:r w:rsidRPr="00E431BB">
              <w:rPr>
                <w:rFonts w:hint="eastAsia"/>
                <w:sz w:val="18"/>
                <w:szCs w:val="21"/>
              </w:rPr>
              <w:t>(-10</w:t>
            </w:r>
            <w:r w:rsidRPr="00E431BB">
              <w:rPr>
                <w:sz w:val="18"/>
                <w:szCs w:val="21"/>
              </w:rPr>
              <w:t>～</w:t>
            </w:r>
            <w:r w:rsidRPr="00E431BB">
              <w:rPr>
                <w:rFonts w:hint="eastAsia"/>
                <w:sz w:val="18"/>
                <w:szCs w:val="21"/>
              </w:rPr>
              <w:t>10</w:t>
            </w:r>
            <w:r w:rsidRPr="00E431BB">
              <w:rPr>
                <w:rFonts w:hint="eastAsia"/>
                <w:sz w:val="18"/>
                <w:szCs w:val="21"/>
              </w:rPr>
              <w:t>°</w:t>
            </w:r>
            <w:r w:rsidRPr="00E431BB">
              <w:rPr>
                <w:rFonts w:hint="eastAsia"/>
                <w:sz w:val="18"/>
                <w:szCs w:val="21"/>
              </w:rPr>
              <w:t>)</w:t>
            </w:r>
          </w:p>
          <w:p w14:paraId="53AC6D74" w14:textId="77777777" w:rsidR="00571159" w:rsidRPr="00E431BB" w:rsidRDefault="00571159" w:rsidP="00117453">
            <w:pPr>
              <w:ind w:leftChars="82" w:left="172"/>
              <w:rPr>
                <w:sz w:val="18"/>
                <w:szCs w:val="21"/>
              </w:rPr>
            </w:pPr>
            <w:r w:rsidRPr="00E431BB">
              <w:rPr>
                <w:rFonts w:hint="eastAsia"/>
                <w:sz w:val="18"/>
                <w:szCs w:val="21"/>
              </w:rPr>
              <w:t>170</w:t>
            </w:r>
            <w:r w:rsidRPr="00E431BB">
              <w:rPr>
                <w:sz w:val="18"/>
                <w:szCs w:val="21"/>
              </w:rPr>
              <w:t>～</w:t>
            </w:r>
            <w:r w:rsidRPr="00E431BB">
              <w:rPr>
                <w:rFonts w:hint="eastAsia"/>
                <w:sz w:val="18"/>
                <w:szCs w:val="21"/>
              </w:rPr>
              <w:t>190</w:t>
            </w:r>
            <w:r w:rsidRPr="00E431BB">
              <w:rPr>
                <w:rFonts w:hint="eastAsia"/>
                <w:sz w:val="18"/>
                <w:szCs w:val="21"/>
              </w:rPr>
              <w:t>°</w:t>
            </w:r>
            <w:r w:rsidRPr="00E431BB">
              <w:rPr>
                <w:rFonts w:hint="eastAsia"/>
                <w:sz w:val="18"/>
                <w:szCs w:val="21"/>
              </w:rPr>
              <w:t>(170</w:t>
            </w:r>
            <w:r w:rsidRPr="00E431BB">
              <w:rPr>
                <w:sz w:val="18"/>
                <w:szCs w:val="21"/>
              </w:rPr>
              <w:t>～</w:t>
            </w:r>
            <w:r w:rsidRPr="00E431BB">
              <w:rPr>
                <w:rFonts w:hint="eastAsia"/>
                <w:sz w:val="18"/>
                <w:szCs w:val="21"/>
              </w:rPr>
              <w:t xml:space="preserve">-170 </w:t>
            </w:r>
            <w:r w:rsidRPr="00E431BB">
              <w:rPr>
                <w:rFonts w:hint="eastAsia"/>
                <w:sz w:val="18"/>
                <w:szCs w:val="21"/>
              </w:rPr>
              <w:t>°</w:t>
            </w:r>
            <w:r w:rsidRPr="00E431BB">
              <w:rPr>
                <w:rFonts w:hint="eastAsia"/>
                <w:sz w:val="18"/>
                <w:szCs w:val="21"/>
              </w:rPr>
              <w:t>)</w:t>
            </w:r>
          </w:p>
        </w:tc>
        <w:tc>
          <w:tcPr>
            <w:tcW w:w="1134" w:type="dxa"/>
            <w:tcMar>
              <w:left w:w="11" w:type="dxa"/>
              <w:right w:w="11" w:type="dxa"/>
            </w:tcMar>
            <w:vAlign w:val="center"/>
            <w:hideMark/>
          </w:tcPr>
          <w:p w14:paraId="18EFEDEF" w14:textId="77777777" w:rsidR="00571159" w:rsidRPr="00E431BB" w:rsidRDefault="00571159" w:rsidP="00117453">
            <w:pPr>
              <w:ind w:leftChars="82" w:left="172"/>
            </w:pPr>
            <w:r w:rsidRPr="00E431BB">
              <w:rPr>
                <w:rFonts w:hint="eastAsia"/>
              </w:rPr>
              <w:t>0</w:t>
            </w:r>
            <w:r w:rsidRPr="00E431BB">
              <w:rPr>
                <w:rFonts w:hint="eastAsia"/>
              </w:rPr>
              <w:t>°</w:t>
            </w:r>
          </w:p>
        </w:tc>
      </w:tr>
      <w:tr w:rsidR="00571159" w:rsidRPr="00571159" w14:paraId="1DFEADD5" w14:textId="77777777" w:rsidTr="00EF222E">
        <w:trPr>
          <w:trHeight w:val="565"/>
        </w:trPr>
        <w:tc>
          <w:tcPr>
            <w:tcW w:w="1276" w:type="dxa"/>
            <w:vMerge/>
            <w:tcMar>
              <w:left w:w="11" w:type="dxa"/>
              <w:right w:w="11" w:type="dxa"/>
            </w:tcMar>
            <w:vAlign w:val="center"/>
            <w:hideMark/>
          </w:tcPr>
          <w:p w14:paraId="3A3CD28A" w14:textId="77777777" w:rsidR="00571159" w:rsidRPr="00571159" w:rsidRDefault="00571159" w:rsidP="00117453">
            <w:pPr>
              <w:ind w:leftChars="82" w:left="172"/>
              <w:rPr>
                <w:sz w:val="18"/>
                <w:szCs w:val="21"/>
              </w:rPr>
            </w:pPr>
          </w:p>
        </w:tc>
        <w:tc>
          <w:tcPr>
            <w:tcW w:w="1418" w:type="dxa"/>
            <w:vMerge/>
            <w:tcMar>
              <w:left w:w="11" w:type="dxa"/>
              <w:right w:w="11" w:type="dxa"/>
            </w:tcMar>
            <w:vAlign w:val="center"/>
            <w:hideMark/>
          </w:tcPr>
          <w:p w14:paraId="4A65D006" w14:textId="77777777" w:rsidR="00571159" w:rsidRPr="00571159" w:rsidRDefault="00571159" w:rsidP="00117453">
            <w:pPr>
              <w:ind w:leftChars="82" w:left="172"/>
              <w:rPr>
                <w:sz w:val="18"/>
                <w:szCs w:val="21"/>
              </w:rPr>
            </w:pPr>
          </w:p>
        </w:tc>
        <w:tc>
          <w:tcPr>
            <w:tcW w:w="1559" w:type="dxa"/>
            <w:tcMar>
              <w:left w:w="11" w:type="dxa"/>
              <w:right w:w="11" w:type="dxa"/>
            </w:tcMar>
            <w:hideMark/>
          </w:tcPr>
          <w:p w14:paraId="3EEA527E" w14:textId="77777777" w:rsidR="00571159" w:rsidRPr="00571159" w:rsidRDefault="00571159" w:rsidP="00117453">
            <w:pPr>
              <w:ind w:leftChars="82" w:left="172"/>
              <w:rPr>
                <w:sz w:val="18"/>
                <w:szCs w:val="21"/>
              </w:rPr>
            </w:pPr>
            <w:r w:rsidRPr="00571159">
              <w:rPr>
                <w:sz w:val="18"/>
                <w:szCs w:val="21"/>
              </w:rPr>
              <w:t>単相変圧器</w:t>
            </w:r>
          </w:p>
          <w:p w14:paraId="3E6B7D39" w14:textId="77777777" w:rsidR="00571159" w:rsidRPr="00571159" w:rsidRDefault="00571159" w:rsidP="00117453">
            <w:pPr>
              <w:ind w:leftChars="82" w:left="172"/>
              <w:rPr>
                <w:sz w:val="18"/>
                <w:szCs w:val="21"/>
              </w:rPr>
            </w:pPr>
            <w:r w:rsidRPr="00571159">
              <w:rPr>
                <w:rFonts w:hint="eastAsia"/>
                <w:sz w:val="18"/>
                <w:szCs w:val="21"/>
              </w:rPr>
              <w:t>T-R</w:t>
            </w:r>
            <w:r w:rsidRPr="00571159">
              <w:rPr>
                <w:sz w:val="18"/>
                <w:szCs w:val="21"/>
              </w:rPr>
              <w:t>相に接続</w:t>
            </w:r>
          </w:p>
        </w:tc>
        <w:tc>
          <w:tcPr>
            <w:tcW w:w="1417" w:type="dxa"/>
            <w:tcMar>
              <w:left w:w="11" w:type="dxa"/>
              <w:right w:w="11" w:type="dxa"/>
            </w:tcMar>
            <w:vAlign w:val="center"/>
            <w:hideMark/>
          </w:tcPr>
          <w:p w14:paraId="3CAFB831" w14:textId="77777777" w:rsidR="00571159" w:rsidRPr="00571159" w:rsidRDefault="00571159" w:rsidP="00117453">
            <w:pPr>
              <w:ind w:leftChars="82" w:left="172"/>
              <w:rPr>
                <w:sz w:val="18"/>
                <w:szCs w:val="21"/>
              </w:rPr>
            </w:pPr>
            <w:r w:rsidRPr="00571159">
              <w:rPr>
                <w:rFonts w:hint="eastAsia"/>
                <w:sz w:val="18"/>
                <w:szCs w:val="21"/>
              </w:rPr>
              <w:t>120</w:t>
            </w:r>
            <w:r w:rsidRPr="00571159">
              <w:rPr>
                <w:rFonts w:hint="eastAsia"/>
                <w:sz w:val="18"/>
                <w:szCs w:val="21"/>
              </w:rPr>
              <w:t>°</w:t>
            </w:r>
            <w:r w:rsidRPr="00571159">
              <w:rPr>
                <w:rFonts w:hint="eastAsia"/>
                <w:sz w:val="18"/>
                <w:szCs w:val="21"/>
              </w:rPr>
              <w:t>/30O</w:t>
            </w:r>
            <w:r w:rsidRPr="00571159">
              <w:rPr>
                <w:rFonts w:hint="eastAsia"/>
                <w:sz w:val="18"/>
                <w:szCs w:val="21"/>
              </w:rPr>
              <w:t>°</w:t>
            </w:r>
          </w:p>
        </w:tc>
        <w:tc>
          <w:tcPr>
            <w:tcW w:w="2552" w:type="dxa"/>
            <w:tcMar>
              <w:left w:w="11" w:type="dxa"/>
              <w:right w:w="11" w:type="dxa"/>
            </w:tcMar>
            <w:hideMark/>
          </w:tcPr>
          <w:p w14:paraId="3C3A0A64" w14:textId="77777777" w:rsidR="00571159" w:rsidRPr="00E431BB" w:rsidRDefault="00571159" w:rsidP="00117453">
            <w:pPr>
              <w:ind w:leftChars="82" w:left="172"/>
              <w:rPr>
                <w:sz w:val="18"/>
                <w:szCs w:val="21"/>
              </w:rPr>
            </w:pPr>
            <w:r w:rsidRPr="00E431BB">
              <w:rPr>
                <w:rFonts w:hint="eastAsia"/>
                <w:sz w:val="18"/>
                <w:szCs w:val="21"/>
              </w:rPr>
              <w:t>110</w:t>
            </w:r>
            <w:r w:rsidRPr="00E431BB">
              <w:rPr>
                <w:sz w:val="18"/>
                <w:szCs w:val="21"/>
              </w:rPr>
              <w:t>～</w:t>
            </w:r>
            <w:r w:rsidRPr="00E431BB">
              <w:rPr>
                <w:rFonts w:hint="eastAsia"/>
                <w:sz w:val="18"/>
                <w:szCs w:val="21"/>
              </w:rPr>
              <w:t>130</w:t>
            </w:r>
            <w:r w:rsidRPr="00E431BB">
              <w:rPr>
                <w:rFonts w:hint="eastAsia"/>
                <w:sz w:val="18"/>
                <w:szCs w:val="21"/>
              </w:rPr>
              <w:t>°</w:t>
            </w:r>
          </w:p>
          <w:p w14:paraId="19AD68F6" w14:textId="77777777" w:rsidR="00571159" w:rsidRPr="00E431BB" w:rsidRDefault="00571159" w:rsidP="00117453">
            <w:pPr>
              <w:ind w:leftChars="82" w:left="172"/>
              <w:rPr>
                <w:sz w:val="18"/>
                <w:szCs w:val="21"/>
              </w:rPr>
            </w:pPr>
            <w:r w:rsidRPr="00E431BB">
              <w:rPr>
                <w:rFonts w:hint="eastAsia"/>
                <w:sz w:val="18"/>
                <w:szCs w:val="21"/>
              </w:rPr>
              <w:t>290</w:t>
            </w:r>
            <w:r w:rsidRPr="00E431BB">
              <w:rPr>
                <w:sz w:val="18"/>
                <w:szCs w:val="21"/>
              </w:rPr>
              <w:t>～</w:t>
            </w:r>
            <w:r w:rsidRPr="00E431BB">
              <w:rPr>
                <w:rFonts w:hint="eastAsia"/>
                <w:sz w:val="18"/>
                <w:szCs w:val="21"/>
              </w:rPr>
              <w:t>310</w:t>
            </w:r>
            <w:r w:rsidRPr="00E431BB">
              <w:rPr>
                <w:rFonts w:hint="eastAsia"/>
                <w:sz w:val="18"/>
                <w:szCs w:val="21"/>
              </w:rPr>
              <w:t>°</w:t>
            </w:r>
            <w:r w:rsidRPr="00E431BB">
              <w:rPr>
                <w:rFonts w:hint="eastAsia"/>
                <w:sz w:val="18"/>
                <w:szCs w:val="21"/>
              </w:rPr>
              <w:t>(-50~-70</w:t>
            </w:r>
            <w:r w:rsidRPr="00E431BB">
              <w:rPr>
                <w:rFonts w:hint="eastAsia"/>
                <w:sz w:val="18"/>
                <w:szCs w:val="21"/>
              </w:rPr>
              <w:t>°</w:t>
            </w:r>
            <w:r w:rsidRPr="00E431BB">
              <w:rPr>
                <w:rFonts w:hint="eastAsia"/>
                <w:sz w:val="18"/>
                <w:szCs w:val="21"/>
              </w:rPr>
              <w:t>)</w:t>
            </w:r>
          </w:p>
        </w:tc>
        <w:tc>
          <w:tcPr>
            <w:tcW w:w="1134" w:type="dxa"/>
            <w:tcMar>
              <w:left w:w="11" w:type="dxa"/>
              <w:right w:w="11" w:type="dxa"/>
            </w:tcMar>
            <w:vAlign w:val="center"/>
            <w:hideMark/>
          </w:tcPr>
          <w:p w14:paraId="2CA0558C" w14:textId="77777777" w:rsidR="00571159" w:rsidRPr="00E431BB" w:rsidRDefault="00571159" w:rsidP="00117453">
            <w:pPr>
              <w:ind w:leftChars="82" w:left="172"/>
            </w:pPr>
            <w:r w:rsidRPr="00E431BB">
              <w:rPr>
                <w:rFonts w:hint="eastAsia"/>
              </w:rPr>
              <w:t>120</w:t>
            </w:r>
            <w:r w:rsidRPr="00E431BB">
              <w:rPr>
                <w:rFonts w:hint="eastAsia"/>
              </w:rPr>
              <w:t>°</w:t>
            </w:r>
          </w:p>
        </w:tc>
      </w:tr>
      <w:tr w:rsidR="00571159" w:rsidRPr="00571159" w14:paraId="4A297729" w14:textId="77777777" w:rsidTr="00EF222E">
        <w:trPr>
          <w:trHeight w:val="565"/>
        </w:trPr>
        <w:tc>
          <w:tcPr>
            <w:tcW w:w="1276" w:type="dxa"/>
            <w:vMerge/>
            <w:tcMar>
              <w:left w:w="11" w:type="dxa"/>
              <w:right w:w="11" w:type="dxa"/>
            </w:tcMar>
            <w:vAlign w:val="center"/>
            <w:hideMark/>
          </w:tcPr>
          <w:p w14:paraId="4E5F9347" w14:textId="77777777" w:rsidR="00571159" w:rsidRPr="00571159" w:rsidRDefault="00571159" w:rsidP="00117453">
            <w:pPr>
              <w:ind w:leftChars="82" w:left="172"/>
              <w:rPr>
                <w:sz w:val="18"/>
                <w:szCs w:val="21"/>
              </w:rPr>
            </w:pPr>
          </w:p>
        </w:tc>
        <w:tc>
          <w:tcPr>
            <w:tcW w:w="1418" w:type="dxa"/>
            <w:vMerge w:val="restart"/>
            <w:tcMar>
              <w:left w:w="11" w:type="dxa"/>
              <w:right w:w="11" w:type="dxa"/>
            </w:tcMar>
            <w:vAlign w:val="center"/>
            <w:hideMark/>
          </w:tcPr>
          <w:p w14:paraId="43A1EEE6" w14:textId="77777777" w:rsidR="00571159" w:rsidRPr="00571159" w:rsidRDefault="00571159" w:rsidP="00117453">
            <w:pPr>
              <w:ind w:leftChars="82" w:left="172"/>
              <w:rPr>
                <w:sz w:val="18"/>
                <w:szCs w:val="21"/>
              </w:rPr>
            </w:pPr>
            <w:r w:rsidRPr="00571159">
              <w:rPr>
                <w:rFonts w:hint="eastAsia"/>
                <w:sz w:val="18"/>
                <w:szCs w:val="21"/>
              </w:rPr>
              <w:t>T-R</w:t>
            </w:r>
            <w:r w:rsidRPr="00571159">
              <w:rPr>
                <w:sz w:val="18"/>
                <w:szCs w:val="21"/>
              </w:rPr>
              <w:t>相に接続</w:t>
            </w:r>
          </w:p>
        </w:tc>
        <w:tc>
          <w:tcPr>
            <w:tcW w:w="1559" w:type="dxa"/>
            <w:tcMar>
              <w:left w:w="11" w:type="dxa"/>
              <w:right w:w="11" w:type="dxa"/>
            </w:tcMar>
            <w:hideMark/>
          </w:tcPr>
          <w:p w14:paraId="3656BACF" w14:textId="77777777" w:rsidR="00571159" w:rsidRPr="00571159" w:rsidRDefault="00571159" w:rsidP="00117453">
            <w:pPr>
              <w:ind w:leftChars="82" w:left="172"/>
              <w:rPr>
                <w:sz w:val="18"/>
                <w:szCs w:val="21"/>
              </w:rPr>
            </w:pPr>
            <w:r w:rsidRPr="00571159">
              <w:rPr>
                <w:sz w:val="18"/>
                <w:szCs w:val="21"/>
              </w:rPr>
              <w:t>単相変圧器</w:t>
            </w:r>
          </w:p>
          <w:p w14:paraId="38495517" w14:textId="77777777" w:rsidR="00571159" w:rsidRPr="00571159" w:rsidRDefault="00571159" w:rsidP="00117453">
            <w:pPr>
              <w:ind w:leftChars="82" w:left="172"/>
              <w:rPr>
                <w:sz w:val="18"/>
                <w:szCs w:val="21"/>
              </w:rPr>
            </w:pPr>
            <w:r w:rsidRPr="00571159">
              <w:rPr>
                <w:rFonts w:hint="eastAsia"/>
                <w:sz w:val="18"/>
                <w:szCs w:val="21"/>
              </w:rPr>
              <w:t>R-S</w:t>
            </w:r>
            <w:r w:rsidRPr="00571159">
              <w:rPr>
                <w:sz w:val="18"/>
                <w:szCs w:val="21"/>
              </w:rPr>
              <w:t>相に接続</w:t>
            </w:r>
          </w:p>
        </w:tc>
        <w:tc>
          <w:tcPr>
            <w:tcW w:w="1417" w:type="dxa"/>
            <w:tcMar>
              <w:left w:w="11" w:type="dxa"/>
              <w:right w:w="11" w:type="dxa"/>
            </w:tcMar>
            <w:vAlign w:val="center"/>
            <w:hideMark/>
          </w:tcPr>
          <w:p w14:paraId="70522E8A" w14:textId="77777777" w:rsidR="00571159" w:rsidRPr="00571159" w:rsidRDefault="00571159" w:rsidP="00117453">
            <w:pPr>
              <w:ind w:leftChars="82" w:left="172"/>
              <w:rPr>
                <w:sz w:val="18"/>
                <w:szCs w:val="21"/>
              </w:rPr>
            </w:pPr>
            <w:r w:rsidRPr="00571159">
              <w:rPr>
                <w:rFonts w:hint="eastAsia"/>
                <w:sz w:val="18"/>
                <w:szCs w:val="21"/>
              </w:rPr>
              <w:t>120</w:t>
            </w:r>
            <w:r w:rsidRPr="00571159">
              <w:rPr>
                <w:rFonts w:hint="eastAsia"/>
                <w:sz w:val="18"/>
                <w:szCs w:val="21"/>
              </w:rPr>
              <w:t>°</w:t>
            </w:r>
            <w:r w:rsidRPr="00571159">
              <w:rPr>
                <w:rFonts w:hint="eastAsia"/>
                <w:sz w:val="18"/>
                <w:szCs w:val="21"/>
              </w:rPr>
              <w:t>/30O</w:t>
            </w:r>
            <w:r w:rsidRPr="00571159">
              <w:rPr>
                <w:rFonts w:hint="eastAsia"/>
                <w:sz w:val="18"/>
                <w:szCs w:val="21"/>
              </w:rPr>
              <w:t>°</w:t>
            </w:r>
          </w:p>
        </w:tc>
        <w:tc>
          <w:tcPr>
            <w:tcW w:w="2552" w:type="dxa"/>
            <w:tcMar>
              <w:left w:w="11" w:type="dxa"/>
              <w:right w:w="11" w:type="dxa"/>
            </w:tcMar>
            <w:hideMark/>
          </w:tcPr>
          <w:p w14:paraId="1BD06683" w14:textId="77777777" w:rsidR="00571159" w:rsidRPr="00571159" w:rsidRDefault="00571159" w:rsidP="00117453">
            <w:pPr>
              <w:ind w:leftChars="82" w:left="172"/>
              <w:rPr>
                <w:sz w:val="18"/>
                <w:szCs w:val="21"/>
              </w:rPr>
            </w:pPr>
            <w:r w:rsidRPr="00571159">
              <w:rPr>
                <w:rFonts w:hint="eastAsia"/>
                <w:sz w:val="18"/>
                <w:szCs w:val="21"/>
              </w:rPr>
              <w:t>110</w:t>
            </w:r>
            <w:r w:rsidRPr="00571159">
              <w:rPr>
                <w:sz w:val="18"/>
                <w:szCs w:val="21"/>
              </w:rPr>
              <w:t>～</w:t>
            </w:r>
            <w:r w:rsidRPr="00571159">
              <w:rPr>
                <w:rFonts w:hint="eastAsia"/>
                <w:sz w:val="18"/>
                <w:szCs w:val="21"/>
              </w:rPr>
              <w:t>130</w:t>
            </w:r>
            <w:r w:rsidRPr="00571159">
              <w:rPr>
                <w:rFonts w:hint="eastAsia"/>
                <w:sz w:val="18"/>
                <w:szCs w:val="21"/>
              </w:rPr>
              <w:t>°</w:t>
            </w:r>
          </w:p>
          <w:p w14:paraId="24F9652A" w14:textId="77777777" w:rsidR="00571159" w:rsidRPr="00571159" w:rsidRDefault="00571159" w:rsidP="00117453">
            <w:pPr>
              <w:ind w:leftChars="82" w:left="172"/>
              <w:rPr>
                <w:sz w:val="18"/>
                <w:szCs w:val="21"/>
              </w:rPr>
            </w:pPr>
            <w:r w:rsidRPr="00571159">
              <w:rPr>
                <w:rFonts w:hint="eastAsia"/>
                <w:sz w:val="18"/>
                <w:szCs w:val="21"/>
              </w:rPr>
              <w:t>290</w:t>
            </w:r>
            <w:r w:rsidRPr="00571159">
              <w:rPr>
                <w:sz w:val="18"/>
                <w:szCs w:val="21"/>
              </w:rPr>
              <w:t>～</w:t>
            </w:r>
            <w:r w:rsidRPr="00571159">
              <w:rPr>
                <w:rFonts w:hint="eastAsia"/>
                <w:sz w:val="18"/>
                <w:szCs w:val="21"/>
              </w:rPr>
              <w:t>310</w:t>
            </w:r>
            <w:r w:rsidRPr="00571159">
              <w:rPr>
                <w:rFonts w:hint="eastAsia"/>
                <w:sz w:val="18"/>
                <w:szCs w:val="21"/>
              </w:rPr>
              <w:t>°</w:t>
            </w:r>
            <w:r w:rsidRPr="00571159">
              <w:rPr>
                <w:rFonts w:hint="eastAsia"/>
                <w:sz w:val="18"/>
                <w:szCs w:val="21"/>
              </w:rPr>
              <w:t>(-50~-70</w:t>
            </w:r>
            <w:r w:rsidRPr="00571159">
              <w:rPr>
                <w:rFonts w:hint="eastAsia"/>
                <w:sz w:val="18"/>
                <w:szCs w:val="21"/>
              </w:rPr>
              <w:t>°</w:t>
            </w:r>
            <w:r w:rsidRPr="00571159">
              <w:rPr>
                <w:rFonts w:hint="eastAsia"/>
                <w:sz w:val="18"/>
                <w:szCs w:val="21"/>
              </w:rPr>
              <w:t>)</w:t>
            </w:r>
          </w:p>
        </w:tc>
        <w:tc>
          <w:tcPr>
            <w:tcW w:w="1134" w:type="dxa"/>
            <w:tcMar>
              <w:left w:w="11" w:type="dxa"/>
              <w:right w:w="11" w:type="dxa"/>
            </w:tcMar>
            <w:vAlign w:val="center"/>
            <w:hideMark/>
          </w:tcPr>
          <w:p w14:paraId="0EAAD13B" w14:textId="77777777" w:rsidR="00571159" w:rsidRPr="00571159" w:rsidRDefault="00571159" w:rsidP="00117453">
            <w:pPr>
              <w:ind w:leftChars="82" w:left="172"/>
            </w:pPr>
            <w:r w:rsidRPr="00571159">
              <w:rPr>
                <w:rFonts w:hint="eastAsia"/>
              </w:rPr>
              <w:t>120</w:t>
            </w:r>
            <w:r w:rsidRPr="00571159">
              <w:rPr>
                <w:rFonts w:hint="eastAsia"/>
              </w:rPr>
              <w:t>°</w:t>
            </w:r>
          </w:p>
        </w:tc>
      </w:tr>
      <w:tr w:rsidR="00571159" w:rsidRPr="00571159" w14:paraId="13BD3CB2" w14:textId="77777777" w:rsidTr="00EF222E">
        <w:trPr>
          <w:trHeight w:val="565"/>
        </w:trPr>
        <w:tc>
          <w:tcPr>
            <w:tcW w:w="1276" w:type="dxa"/>
            <w:vMerge/>
            <w:tcMar>
              <w:left w:w="11" w:type="dxa"/>
              <w:right w:w="11" w:type="dxa"/>
            </w:tcMar>
            <w:hideMark/>
          </w:tcPr>
          <w:p w14:paraId="33CD389C" w14:textId="77777777" w:rsidR="00571159" w:rsidRPr="00571159" w:rsidRDefault="00571159" w:rsidP="00117453">
            <w:pPr>
              <w:ind w:leftChars="82" w:left="172"/>
              <w:rPr>
                <w:sz w:val="18"/>
                <w:szCs w:val="21"/>
              </w:rPr>
            </w:pPr>
          </w:p>
        </w:tc>
        <w:tc>
          <w:tcPr>
            <w:tcW w:w="1418" w:type="dxa"/>
            <w:vMerge/>
            <w:tcMar>
              <w:left w:w="11" w:type="dxa"/>
              <w:right w:w="11" w:type="dxa"/>
            </w:tcMar>
            <w:hideMark/>
          </w:tcPr>
          <w:p w14:paraId="630194E8" w14:textId="77777777" w:rsidR="00571159" w:rsidRPr="00571159" w:rsidRDefault="00571159" w:rsidP="00117453">
            <w:pPr>
              <w:ind w:leftChars="82" w:left="172"/>
              <w:rPr>
                <w:sz w:val="18"/>
                <w:szCs w:val="21"/>
              </w:rPr>
            </w:pPr>
          </w:p>
        </w:tc>
        <w:tc>
          <w:tcPr>
            <w:tcW w:w="1559" w:type="dxa"/>
            <w:tcMar>
              <w:left w:w="11" w:type="dxa"/>
              <w:right w:w="11" w:type="dxa"/>
            </w:tcMar>
            <w:hideMark/>
          </w:tcPr>
          <w:p w14:paraId="4EBA791F" w14:textId="77777777" w:rsidR="00571159" w:rsidRPr="00571159" w:rsidRDefault="00571159" w:rsidP="00117453">
            <w:pPr>
              <w:ind w:leftChars="82" w:left="172"/>
              <w:rPr>
                <w:sz w:val="18"/>
                <w:szCs w:val="21"/>
              </w:rPr>
            </w:pPr>
            <w:r w:rsidRPr="00571159">
              <w:rPr>
                <w:sz w:val="18"/>
                <w:szCs w:val="21"/>
              </w:rPr>
              <w:t>単相変圧器</w:t>
            </w:r>
          </w:p>
          <w:p w14:paraId="62C5893B" w14:textId="77777777" w:rsidR="00571159" w:rsidRPr="00571159" w:rsidRDefault="00571159" w:rsidP="00117453">
            <w:pPr>
              <w:ind w:leftChars="82" w:left="172"/>
              <w:rPr>
                <w:sz w:val="18"/>
                <w:szCs w:val="21"/>
              </w:rPr>
            </w:pPr>
            <w:r w:rsidRPr="00571159">
              <w:rPr>
                <w:rFonts w:hint="eastAsia"/>
                <w:sz w:val="18"/>
                <w:szCs w:val="21"/>
              </w:rPr>
              <w:t>S-T</w:t>
            </w:r>
            <w:r w:rsidRPr="00571159">
              <w:rPr>
                <w:sz w:val="18"/>
                <w:szCs w:val="21"/>
              </w:rPr>
              <w:t>相に接続</w:t>
            </w:r>
          </w:p>
        </w:tc>
        <w:tc>
          <w:tcPr>
            <w:tcW w:w="1417" w:type="dxa"/>
            <w:tcMar>
              <w:left w:w="11" w:type="dxa"/>
              <w:right w:w="11" w:type="dxa"/>
            </w:tcMar>
            <w:vAlign w:val="center"/>
            <w:hideMark/>
          </w:tcPr>
          <w:p w14:paraId="4F2E76A6" w14:textId="77777777" w:rsidR="00571159" w:rsidRPr="00571159" w:rsidRDefault="00571159" w:rsidP="00117453">
            <w:pPr>
              <w:ind w:leftChars="82" w:left="172"/>
              <w:rPr>
                <w:sz w:val="18"/>
                <w:szCs w:val="21"/>
              </w:rPr>
            </w:pPr>
            <w:r w:rsidRPr="00571159">
              <w:rPr>
                <w:rFonts w:hint="eastAsia"/>
                <w:sz w:val="18"/>
                <w:szCs w:val="21"/>
              </w:rPr>
              <w:t>60</w:t>
            </w:r>
            <w:r w:rsidRPr="00571159">
              <w:rPr>
                <w:rFonts w:hint="eastAsia"/>
                <w:sz w:val="18"/>
                <w:szCs w:val="21"/>
              </w:rPr>
              <w:t>°</w:t>
            </w:r>
            <w:r w:rsidRPr="00571159">
              <w:rPr>
                <w:rFonts w:hint="eastAsia"/>
                <w:sz w:val="18"/>
                <w:szCs w:val="21"/>
              </w:rPr>
              <w:t>/240</w:t>
            </w:r>
            <w:r w:rsidRPr="00571159">
              <w:rPr>
                <w:rFonts w:hint="eastAsia"/>
                <w:sz w:val="18"/>
                <w:szCs w:val="21"/>
              </w:rPr>
              <w:t>°</w:t>
            </w:r>
          </w:p>
        </w:tc>
        <w:tc>
          <w:tcPr>
            <w:tcW w:w="2552" w:type="dxa"/>
            <w:tcMar>
              <w:left w:w="11" w:type="dxa"/>
              <w:right w:w="11" w:type="dxa"/>
            </w:tcMar>
            <w:hideMark/>
          </w:tcPr>
          <w:p w14:paraId="448A8C74" w14:textId="77777777" w:rsidR="00571159" w:rsidRPr="00571159" w:rsidRDefault="00571159" w:rsidP="00117453">
            <w:pPr>
              <w:ind w:leftChars="82" w:left="172"/>
              <w:rPr>
                <w:sz w:val="18"/>
                <w:szCs w:val="21"/>
              </w:rPr>
            </w:pPr>
            <w:r w:rsidRPr="00571159">
              <w:rPr>
                <w:rFonts w:hint="eastAsia"/>
                <w:sz w:val="18"/>
                <w:szCs w:val="21"/>
              </w:rPr>
              <w:t>50</w:t>
            </w:r>
            <w:r w:rsidRPr="00571159">
              <w:rPr>
                <w:sz w:val="18"/>
                <w:szCs w:val="21"/>
              </w:rPr>
              <w:t>～</w:t>
            </w:r>
            <w:r w:rsidRPr="00571159">
              <w:rPr>
                <w:rFonts w:hint="eastAsia"/>
                <w:sz w:val="18"/>
                <w:szCs w:val="21"/>
              </w:rPr>
              <w:t>70</w:t>
            </w:r>
            <w:r w:rsidRPr="00571159">
              <w:rPr>
                <w:rFonts w:hint="eastAsia"/>
                <w:sz w:val="18"/>
                <w:szCs w:val="21"/>
              </w:rPr>
              <w:t>°</w:t>
            </w:r>
          </w:p>
          <w:p w14:paraId="123B294B" w14:textId="77777777" w:rsidR="00571159" w:rsidRPr="00571159" w:rsidRDefault="00571159" w:rsidP="00117453">
            <w:pPr>
              <w:ind w:leftChars="82" w:left="172"/>
              <w:rPr>
                <w:sz w:val="18"/>
                <w:szCs w:val="21"/>
              </w:rPr>
            </w:pPr>
            <w:r w:rsidRPr="00571159">
              <w:rPr>
                <w:rFonts w:hint="eastAsia"/>
                <w:sz w:val="18"/>
                <w:szCs w:val="21"/>
              </w:rPr>
              <w:t>230</w:t>
            </w:r>
            <w:r w:rsidRPr="00571159">
              <w:rPr>
                <w:sz w:val="18"/>
                <w:szCs w:val="21"/>
              </w:rPr>
              <w:t>～</w:t>
            </w:r>
            <w:r w:rsidRPr="00571159">
              <w:rPr>
                <w:rFonts w:hint="eastAsia"/>
                <w:sz w:val="18"/>
                <w:szCs w:val="21"/>
              </w:rPr>
              <w:t>250</w:t>
            </w:r>
            <w:r w:rsidRPr="00571159">
              <w:rPr>
                <w:rFonts w:hint="eastAsia"/>
                <w:sz w:val="18"/>
                <w:szCs w:val="21"/>
              </w:rPr>
              <w:t>°</w:t>
            </w:r>
            <w:r w:rsidRPr="00571159">
              <w:rPr>
                <w:rFonts w:hint="eastAsia"/>
                <w:sz w:val="18"/>
                <w:szCs w:val="21"/>
              </w:rPr>
              <w:t>(-110</w:t>
            </w:r>
            <w:r w:rsidRPr="00571159">
              <w:rPr>
                <w:rFonts w:hint="eastAsia"/>
                <w:sz w:val="18"/>
                <w:szCs w:val="21"/>
              </w:rPr>
              <w:t>°</w:t>
            </w:r>
            <w:r w:rsidRPr="00571159">
              <w:rPr>
                <w:rFonts w:hint="eastAsia"/>
                <w:sz w:val="18"/>
                <w:szCs w:val="21"/>
              </w:rPr>
              <w:t>~130</w:t>
            </w:r>
            <w:r w:rsidRPr="00571159">
              <w:rPr>
                <w:rFonts w:hint="eastAsia"/>
                <w:sz w:val="18"/>
                <w:szCs w:val="21"/>
              </w:rPr>
              <w:t>°</w:t>
            </w:r>
            <w:r w:rsidRPr="00571159">
              <w:rPr>
                <w:rFonts w:hint="eastAsia"/>
                <w:sz w:val="18"/>
                <w:szCs w:val="21"/>
              </w:rPr>
              <w:t>)</w:t>
            </w:r>
          </w:p>
        </w:tc>
        <w:tc>
          <w:tcPr>
            <w:tcW w:w="1134" w:type="dxa"/>
            <w:tcMar>
              <w:left w:w="11" w:type="dxa"/>
              <w:right w:w="11" w:type="dxa"/>
            </w:tcMar>
            <w:vAlign w:val="center"/>
            <w:hideMark/>
          </w:tcPr>
          <w:p w14:paraId="02ABCBFC" w14:textId="77777777" w:rsidR="00571159" w:rsidRPr="00571159" w:rsidRDefault="00571159" w:rsidP="00117453">
            <w:pPr>
              <w:ind w:leftChars="82" w:left="172"/>
            </w:pPr>
            <w:r w:rsidRPr="00571159">
              <w:rPr>
                <w:rFonts w:hint="eastAsia"/>
              </w:rPr>
              <w:t>60</w:t>
            </w:r>
            <w:r w:rsidRPr="00571159">
              <w:rPr>
                <w:rFonts w:hint="eastAsia"/>
              </w:rPr>
              <w:t>°</w:t>
            </w:r>
          </w:p>
        </w:tc>
      </w:tr>
      <w:tr w:rsidR="00571159" w:rsidRPr="00571159" w14:paraId="4614C96E" w14:textId="77777777" w:rsidTr="00EF222E">
        <w:trPr>
          <w:trHeight w:val="565"/>
        </w:trPr>
        <w:tc>
          <w:tcPr>
            <w:tcW w:w="1276" w:type="dxa"/>
            <w:vMerge/>
            <w:tcMar>
              <w:left w:w="11" w:type="dxa"/>
              <w:right w:w="11" w:type="dxa"/>
            </w:tcMar>
            <w:hideMark/>
          </w:tcPr>
          <w:p w14:paraId="5DCE2A58" w14:textId="77777777" w:rsidR="00571159" w:rsidRPr="00571159" w:rsidRDefault="00571159" w:rsidP="00117453">
            <w:pPr>
              <w:ind w:leftChars="82" w:left="172"/>
              <w:rPr>
                <w:sz w:val="18"/>
                <w:szCs w:val="21"/>
              </w:rPr>
            </w:pPr>
          </w:p>
        </w:tc>
        <w:tc>
          <w:tcPr>
            <w:tcW w:w="1418" w:type="dxa"/>
            <w:vMerge/>
            <w:tcMar>
              <w:left w:w="11" w:type="dxa"/>
              <w:right w:w="11" w:type="dxa"/>
            </w:tcMar>
            <w:hideMark/>
          </w:tcPr>
          <w:p w14:paraId="493B4CDB" w14:textId="77777777" w:rsidR="00571159" w:rsidRPr="00571159" w:rsidRDefault="00571159" w:rsidP="00117453">
            <w:pPr>
              <w:ind w:leftChars="82" w:left="172"/>
              <w:rPr>
                <w:sz w:val="18"/>
                <w:szCs w:val="21"/>
              </w:rPr>
            </w:pPr>
          </w:p>
        </w:tc>
        <w:tc>
          <w:tcPr>
            <w:tcW w:w="1559" w:type="dxa"/>
            <w:tcMar>
              <w:left w:w="11" w:type="dxa"/>
              <w:right w:w="11" w:type="dxa"/>
            </w:tcMar>
            <w:hideMark/>
          </w:tcPr>
          <w:p w14:paraId="03005411" w14:textId="77777777" w:rsidR="00571159" w:rsidRPr="00571159" w:rsidRDefault="00571159" w:rsidP="00117453">
            <w:pPr>
              <w:ind w:leftChars="82" w:left="172"/>
              <w:rPr>
                <w:sz w:val="18"/>
                <w:szCs w:val="21"/>
              </w:rPr>
            </w:pPr>
            <w:r w:rsidRPr="00571159">
              <w:rPr>
                <w:sz w:val="18"/>
                <w:szCs w:val="21"/>
              </w:rPr>
              <w:t>単相変圧器</w:t>
            </w:r>
          </w:p>
          <w:p w14:paraId="3EA5AFDF" w14:textId="77777777" w:rsidR="00571159" w:rsidRPr="00571159" w:rsidRDefault="00571159" w:rsidP="00117453">
            <w:pPr>
              <w:ind w:leftChars="82" w:left="172"/>
              <w:rPr>
                <w:sz w:val="18"/>
                <w:szCs w:val="21"/>
              </w:rPr>
            </w:pPr>
            <w:r w:rsidRPr="00571159">
              <w:rPr>
                <w:rFonts w:hint="eastAsia"/>
                <w:sz w:val="18"/>
                <w:szCs w:val="21"/>
              </w:rPr>
              <w:t>T-R</w:t>
            </w:r>
            <w:r w:rsidRPr="00571159">
              <w:rPr>
                <w:sz w:val="18"/>
                <w:szCs w:val="21"/>
              </w:rPr>
              <w:t>相に接続</w:t>
            </w:r>
          </w:p>
        </w:tc>
        <w:tc>
          <w:tcPr>
            <w:tcW w:w="1417" w:type="dxa"/>
            <w:tcMar>
              <w:left w:w="11" w:type="dxa"/>
              <w:right w:w="11" w:type="dxa"/>
            </w:tcMar>
            <w:vAlign w:val="center"/>
            <w:hideMark/>
          </w:tcPr>
          <w:p w14:paraId="7558D17B" w14:textId="77777777" w:rsidR="00571159" w:rsidRPr="00571159" w:rsidRDefault="00571159" w:rsidP="00117453">
            <w:pPr>
              <w:ind w:leftChars="82" w:left="172"/>
              <w:rPr>
                <w:sz w:val="18"/>
                <w:szCs w:val="21"/>
              </w:rPr>
            </w:pPr>
            <w:r w:rsidRPr="00571159">
              <w:rPr>
                <w:rFonts w:hint="eastAsia"/>
                <w:sz w:val="18"/>
                <w:szCs w:val="21"/>
              </w:rPr>
              <w:t>0</w:t>
            </w:r>
            <w:r w:rsidRPr="00571159">
              <w:rPr>
                <w:rFonts w:hint="eastAsia"/>
                <w:sz w:val="18"/>
                <w:szCs w:val="21"/>
              </w:rPr>
              <w:t>°</w:t>
            </w:r>
            <w:r w:rsidRPr="00571159">
              <w:rPr>
                <w:rFonts w:hint="eastAsia"/>
                <w:sz w:val="18"/>
                <w:szCs w:val="21"/>
              </w:rPr>
              <w:t>/180</w:t>
            </w:r>
            <w:r w:rsidRPr="00571159">
              <w:rPr>
                <w:rFonts w:hint="eastAsia"/>
                <w:sz w:val="18"/>
                <w:szCs w:val="21"/>
              </w:rPr>
              <w:t>°</w:t>
            </w:r>
          </w:p>
        </w:tc>
        <w:tc>
          <w:tcPr>
            <w:tcW w:w="2552" w:type="dxa"/>
            <w:tcMar>
              <w:left w:w="11" w:type="dxa"/>
              <w:right w:w="11" w:type="dxa"/>
            </w:tcMar>
            <w:hideMark/>
          </w:tcPr>
          <w:p w14:paraId="6B6959DC" w14:textId="77777777" w:rsidR="00571159" w:rsidRPr="00571159" w:rsidRDefault="00571159" w:rsidP="00117453">
            <w:pPr>
              <w:ind w:leftChars="82" w:left="172"/>
              <w:rPr>
                <w:sz w:val="18"/>
                <w:szCs w:val="21"/>
              </w:rPr>
            </w:pPr>
            <w:r w:rsidRPr="00571159">
              <w:rPr>
                <w:rFonts w:hint="eastAsia"/>
                <w:sz w:val="18"/>
                <w:szCs w:val="21"/>
              </w:rPr>
              <w:t>350</w:t>
            </w:r>
            <w:r w:rsidRPr="00571159">
              <w:rPr>
                <w:rFonts w:hint="eastAsia"/>
                <w:sz w:val="18"/>
                <w:szCs w:val="21"/>
              </w:rPr>
              <w:t>°</w:t>
            </w:r>
            <w:r w:rsidRPr="00571159">
              <w:rPr>
                <w:rFonts w:hint="eastAsia"/>
                <w:sz w:val="18"/>
                <w:szCs w:val="21"/>
              </w:rPr>
              <w:t>~10</w:t>
            </w:r>
            <w:r w:rsidRPr="00571159">
              <w:rPr>
                <w:rFonts w:hint="eastAsia"/>
                <w:sz w:val="18"/>
                <w:szCs w:val="21"/>
              </w:rPr>
              <w:t>°</w:t>
            </w:r>
            <w:r w:rsidRPr="00571159">
              <w:rPr>
                <w:rFonts w:hint="eastAsia"/>
                <w:sz w:val="18"/>
                <w:szCs w:val="21"/>
              </w:rPr>
              <w:t>(-10</w:t>
            </w:r>
            <w:r w:rsidRPr="00571159">
              <w:rPr>
                <w:sz w:val="18"/>
                <w:szCs w:val="21"/>
              </w:rPr>
              <w:t>～</w:t>
            </w:r>
            <w:r w:rsidRPr="00571159">
              <w:rPr>
                <w:rFonts w:hint="eastAsia"/>
                <w:sz w:val="18"/>
                <w:szCs w:val="21"/>
              </w:rPr>
              <w:t>10</w:t>
            </w:r>
            <w:r w:rsidRPr="00571159">
              <w:rPr>
                <w:rFonts w:hint="eastAsia"/>
                <w:sz w:val="18"/>
                <w:szCs w:val="21"/>
              </w:rPr>
              <w:t>°</w:t>
            </w:r>
            <w:r w:rsidRPr="00571159">
              <w:rPr>
                <w:rFonts w:hint="eastAsia"/>
                <w:sz w:val="18"/>
                <w:szCs w:val="21"/>
              </w:rPr>
              <w:t>)</w:t>
            </w:r>
          </w:p>
          <w:p w14:paraId="43A948A1" w14:textId="77777777" w:rsidR="00571159" w:rsidRPr="00571159" w:rsidRDefault="00571159" w:rsidP="00117453">
            <w:pPr>
              <w:ind w:leftChars="82" w:left="172"/>
              <w:rPr>
                <w:sz w:val="18"/>
                <w:szCs w:val="21"/>
              </w:rPr>
            </w:pPr>
            <w:r w:rsidRPr="00571159">
              <w:rPr>
                <w:rFonts w:hint="eastAsia"/>
                <w:sz w:val="18"/>
                <w:szCs w:val="21"/>
              </w:rPr>
              <w:t>170</w:t>
            </w:r>
            <w:r w:rsidRPr="00571159">
              <w:rPr>
                <w:sz w:val="18"/>
                <w:szCs w:val="21"/>
              </w:rPr>
              <w:t>～</w:t>
            </w:r>
            <w:r w:rsidRPr="00571159">
              <w:rPr>
                <w:rFonts w:hint="eastAsia"/>
                <w:sz w:val="18"/>
                <w:szCs w:val="21"/>
              </w:rPr>
              <w:t>190</w:t>
            </w:r>
            <w:r w:rsidRPr="00571159">
              <w:rPr>
                <w:rFonts w:hint="eastAsia"/>
                <w:sz w:val="18"/>
                <w:szCs w:val="21"/>
              </w:rPr>
              <w:t>°</w:t>
            </w:r>
            <w:r w:rsidRPr="00571159">
              <w:rPr>
                <w:rFonts w:hint="eastAsia"/>
                <w:sz w:val="18"/>
                <w:szCs w:val="21"/>
              </w:rPr>
              <w:t>(170</w:t>
            </w:r>
            <w:r w:rsidRPr="00571159">
              <w:rPr>
                <w:sz w:val="18"/>
                <w:szCs w:val="21"/>
              </w:rPr>
              <w:t>～</w:t>
            </w:r>
            <w:r w:rsidRPr="00571159">
              <w:rPr>
                <w:rFonts w:hint="eastAsia"/>
                <w:sz w:val="18"/>
                <w:szCs w:val="21"/>
              </w:rPr>
              <w:t xml:space="preserve">-170 </w:t>
            </w:r>
            <w:r w:rsidRPr="00571159">
              <w:rPr>
                <w:rFonts w:hint="eastAsia"/>
                <w:sz w:val="18"/>
                <w:szCs w:val="21"/>
              </w:rPr>
              <w:t>°</w:t>
            </w:r>
            <w:r w:rsidRPr="00571159">
              <w:rPr>
                <w:rFonts w:hint="eastAsia"/>
                <w:sz w:val="18"/>
                <w:szCs w:val="21"/>
              </w:rPr>
              <w:t>)</w:t>
            </w:r>
          </w:p>
        </w:tc>
        <w:tc>
          <w:tcPr>
            <w:tcW w:w="1134" w:type="dxa"/>
            <w:tcMar>
              <w:left w:w="11" w:type="dxa"/>
              <w:right w:w="11" w:type="dxa"/>
            </w:tcMar>
            <w:vAlign w:val="center"/>
            <w:hideMark/>
          </w:tcPr>
          <w:p w14:paraId="50541E21" w14:textId="77777777" w:rsidR="00571159" w:rsidRPr="00571159" w:rsidRDefault="00571159" w:rsidP="00117453">
            <w:pPr>
              <w:ind w:leftChars="82" w:left="172"/>
            </w:pPr>
            <w:r w:rsidRPr="00571159">
              <w:rPr>
                <w:rFonts w:hint="eastAsia"/>
              </w:rPr>
              <w:t>0</w:t>
            </w:r>
            <w:r w:rsidRPr="00571159">
              <w:rPr>
                <w:rFonts w:hint="eastAsia"/>
              </w:rPr>
              <w:t>°</w:t>
            </w:r>
          </w:p>
        </w:tc>
      </w:tr>
    </w:tbl>
    <w:p w14:paraId="72E9AAFF" w14:textId="77777777" w:rsidR="00B97A69" w:rsidRDefault="00B97A69" w:rsidP="003629B3"/>
    <w:p w14:paraId="70F9FAA0" w14:textId="77777777" w:rsidR="00E75BC6" w:rsidRDefault="00E75BC6" w:rsidP="003629B3"/>
    <w:p w14:paraId="2C507C6D" w14:textId="77777777" w:rsidR="00A022DB" w:rsidRDefault="00A022DB">
      <w:pPr>
        <w:widowControl/>
        <w:jc w:val="left"/>
      </w:pPr>
      <w:r>
        <w:br w:type="page"/>
      </w:r>
    </w:p>
    <w:p w14:paraId="66E65870" w14:textId="3E7BBEB8" w:rsidR="00943343" w:rsidRPr="00AE6622" w:rsidRDefault="00943343" w:rsidP="00943343">
      <w:pPr>
        <w:ind w:left="426"/>
      </w:pPr>
      <w:r>
        <w:rPr>
          <w:rFonts w:hint="eastAsia"/>
        </w:rPr>
        <w:lastRenderedPageBreak/>
        <w:t>三相</w:t>
      </w:r>
      <w:r>
        <w:rPr>
          <w:rFonts w:hint="eastAsia"/>
        </w:rPr>
        <w:t>3</w:t>
      </w:r>
      <w:r>
        <w:rPr>
          <w:rFonts w:hint="eastAsia"/>
        </w:rPr>
        <w:t>線</w:t>
      </w:r>
      <w:r>
        <w:rPr>
          <w:rFonts w:hint="eastAsia"/>
        </w:rPr>
        <w:t>(3</w:t>
      </w:r>
      <w:r>
        <w:rPr>
          <w:rFonts w:hint="eastAsia"/>
        </w:rPr>
        <w:t>φ</w:t>
      </w:r>
      <w:r>
        <w:rPr>
          <w:rFonts w:hint="eastAsia"/>
        </w:rPr>
        <w:t>3w)</w:t>
      </w:r>
      <w:r>
        <w:rPr>
          <w:rFonts w:hint="eastAsia"/>
        </w:rPr>
        <w:t>の場合の電源の接続相と測定対象の変圧器の接続相と位相補正角の関係を示す。</w:t>
      </w:r>
    </w:p>
    <w:p w14:paraId="6DA98962" w14:textId="77777777" w:rsidR="00902D16" w:rsidRPr="00943343" w:rsidRDefault="00902D16" w:rsidP="003629B3"/>
    <w:tbl>
      <w:tblPr>
        <w:tblStyle w:val="a7"/>
        <w:tblW w:w="9355" w:type="dxa"/>
        <w:tblInd w:w="137" w:type="dxa"/>
        <w:tblLook w:val="0620" w:firstRow="1" w:lastRow="0" w:firstColumn="0" w:lastColumn="0" w:noHBand="1" w:noVBand="1"/>
      </w:tblPr>
      <w:tblGrid>
        <w:gridCol w:w="1276"/>
        <w:gridCol w:w="1417"/>
        <w:gridCol w:w="1560"/>
        <w:gridCol w:w="1417"/>
        <w:gridCol w:w="2551"/>
        <w:gridCol w:w="1134"/>
      </w:tblGrid>
      <w:tr w:rsidR="000D0736" w:rsidRPr="000D0736" w14:paraId="6BC867FE" w14:textId="77777777" w:rsidTr="002C44DA">
        <w:trPr>
          <w:trHeight w:val="584"/>
        </w:trPr>
        <w:tc>
          <w:tcPr>
            <w:tcW w:w="1276" w:type="dxa"/>
            <w:shd w:val="clear" w:color="auto" w:fill="E7E6E6" w:themeFill="background2"/>
            <w:tcMar>
              <w:left w:w="11" w:type="dxa"/>
              <w:right w:w="11" w:type="dxa"/>
            </w:tcMar>
            <w:vAlign w:val="center"/>
            <w:hideMark/>
          </w:tcPr>
          <w:p w14:paraId="3EF846BE" w14:textId="77777777" w:rsidR="002C44DA" w:rsidRDefault="000D0736" w:rsidP="00373D72">
            <w:pPr>
              <w:jc w:val="center"/>
              <w:rPr>
                <w:b/>
                <w:bCs/>
              </w:rPr>
            </w:pPr>
            <w:r w:rsidRPr="000D0736">
              <w:rPr>
                <w:b/>
                <w:bCs/>
              </w:rPr>
              <w:t>電源の</w:t>
            </w:r>
          </w:p>
          <w:p w14:paraId="6FF191AD" w14:textId="63A7FF41" w:rsidR="000D0736" w:rsidRPr="000D0736" w:rsidRDefault="000D0736" w:rsidP="00373D72">
            <w:pPr>
              <w:jc w:val="center"/>
            </w:pPr>
            <w:r w:rsidRPr="000D0736">
              <w:rPr>
                <w:b/>
                <w:bCs/>
              </w:rPr>
              <w:t>接続相</w:t>
            </w:r>
          </w:p>
        </w:tc>
        <w:tc>
          <w:tcPr>
            <w:tcW w:w="1417" w:type="dxa"/>
            <w:shd w:val="clear" w:color="auto" w:fill="E7E6E6" w:themeFill="background2"/>
            <w:tcMar>
              <w:left w:w="11" w:type="dxa"/>
              <w:right w:w="11" w:type="dxa"/>
            </w:tcMar>
            <w:vAlign w:val="center"/>
            <w:hideMark/>
          </w:tcPr>
          <w:p w14:paraId="01BC04B3" w14:textId="77777777" w:rsidR="002C44DA" w:rsidRDefault="000D0736" w:rsidP="00373D72">
            <w:pPr>
              <w:jc w:val="center"/>
              <w:rPr>
                <w:b/>
                <w:bCs/>
              </w:rPr>
            </w:pPr>
            <w:r w:rsidRPr="000D0736">
              <w:rPr>
                <w:b/>
                <w:bCs/>
              </w:rPr>
              <w:t>測定対象の</w:t>
            </w:r>
          </w:p>
          <w:p w14:paraId="216E9914" w14:textId="250CFFFA" w:rsidR="000D0736" w:rsidRPr="000D0736" w:rsidRDefault="000D0736" w:rsidP="00373D72">
            <w:pPr>
              <w:jc w:val="center"/>
            </w:pPr>
            <w:r w:rsidRPr="000D0736">
              <w:rPr>
                <w:b/>
                <w:bCs/>
              </w:rPr>
              <w:t>接続相</w:t>
            </w:r>
          </w:p>
        </w:tc>
        <w:tc>
          <w:tcPr>
            <w:tcW w:w="1560" w:type="dxa"/>
            <w:shd w:val="clear" w:color="auto" w:fill="E7E6E6" w:themeFill="background2"/>
            <w:tcMar>
              <w:left w:w="11" w:type="dxa"/>
              <w:right w:w="11" w:type="dxa"/>
            </w:tcMar>
            <w:vAlign w:val="center"/>
            <w:hideMark/>
          </w:tcPr>
          <w:p w14:paraId="2AF3583A" w14:textId="77777777" w:rsidR="000D0736" w:rsidRPr="000D0736" w:rsidRDefault="000D0736" w:rsidP="00373D72">
            <w:pPr>
              <w:jc w:val="center"/>
            </w:pPr>
            <w:r w:rsidRPr="000D0736">
              <w:rPr>
                <w:b/>
                <w:bCs/>
              </w:rPr>
              <w:t>変圧器</w:t>
            </w:r>
            <w:r w:rsidRPr="000D0736">
              <w:rPr>
                <w:rFonts w:hint="eastAsia"/>
                <w:b/>
                <w:bCs/>
              </w:rPr>
              <w:t>/</w:t>
            </w:r>
            <w:r w:rsidRPr="000D0736">
              <w:rPr>
                <w:b/>
                <w:bCs/>
              </w:rPr>
              <w:t>結線</w:t>
            </w:r>
          </w:p>
        </w:tc>
        <w:tc>
          <w:tcPr>
            <w:tcW w:w="1417" w:type="dxa"/>
            <w:shd w:val="clear" w:color="auto" w:fill="E7E6E6" w:themeFill="background2"/>
            <w:tcMar>
              <w:left w:w="11" w:type="dxa"/>
              <w:right w:w="11" w:type="dxa"/>
            </w:tcMar>
            <w:vAlign w:val="center"/>
            <w:hideMark/>
          </w:tcPr>
          <w:p w14:paraId="548C793E" w14:textId="77777777" w:rsidR="000D0736" w:rsidRPr="000D0736" w:rsidRDefault="000D0736" w:rsidP="00373D72">
            <w:pPr>
              <w:jc w:val="center"/>
            </w:pPr>
            <w:r w:rsidRPr="000D0736">
              <w:rPr>
                <w:b/>
                <w:bCs/>
              </w:rPr>
              <w:t>位相角</w:t>
            </w:r>
          </w:p>
        </w:tc>
        <w:tc>
          <w:tcPr>
            <w:tcW w:w="2551" w:type="dxa"/>
            <w:shd w:val="clear" w:color="auto" w:fill="E7E6E6" w:themeFill="background2"/>
            <w:tcMar>
              <w:left w:w="11" w:type="dxa"/>
              <w:right w:w="11" w:type="dxa"/>
            </w:tcMar>
            <w:vAlign w:val="center"/>
            <w:hideMark/>
          </w:tcPr>
          <w:p w14:paraId="1D17E9D6" w14:textId="77777777" w:rsidR="00F80065" w:rsidRDefault="00F80065" w:rsidP="00F80065">
            <w:pPr>
              <w:ind w:leftChars="82" w:left="172"/>
              <w:jc w:val="center"/>
              <w:rPr>
                <w:b/>
                <w:bCs/>
                <w:sz w:val="18"/>
                <w:szCs w:val="21"/>
              </w:rPr>
            </w:pPr>
            <w:r>
              <w:rPr>
                <w:rFonts w:hint="eastAsia"/>
                <w:b/>
                <w:bCs/>
                <w:sz w:val="18"/>
                <w:szCs w:val="21"/>
              </w:rPr>
              <w:t>位相補正角の設定取得の</w:t>
            </w:r>
          </w:p>
          <w:p w14:paraId="2C142700" w14:textId="3972675F" w:rsidR="000D0736" w:rsidRPr="000D0736" w:rsidRDefault="00F80065" w:rsidP="00F80065">
            <w:pPr>
              <w:jc w:val="center"/>
            </w:pPr>
            <w:r w:rsidRPr="00571159">
              <w:rPr>
                <w:b/>
                <w:bCs/>
                <w:sz w:val="18"/>
                <w:szCs w:val="21"/>
              </w:rPr>
              <w:t>測定範囲</w:t>
            </w:r>
          </w:p>
        </w:tc>
        <w:tc>
          <w:tcPr>
            <w:tcW w:w="1134" w:type="dxa"/>
            <w:shd w:val="clear" w:color="auto" w:fill="E7E6E6" w:themeFill="background2"/>
            <w:tcMar>
              <w:left w:w="11" w:type="dxa"/>
              <w:right w:w="11" w:type="dxa"/>
            </w:tcMar>
            <w:vAlign w:val="center"/>
            <w:hideMark/>
          </w:tcPr>
          <w:p w14:paraId="7E1A4453" w14:textId="77777777" w:rsidR="000D0736" w:rsidRDefault="000D0736" w:rsidP="00373D72">
            <w:pPr>
              <w:jc w:val="center"/>
              <w:rPr>
                <w:b/>
                <w:bCs/>
              </w:rPr>
            </w:pPr>
            <w:r w:rsidRPr="000D0736">
              <w:rPr>
                <w:b/>
                <w:bCs/>
              </w:rPr>
              <w:t>位相補正角</w:t>
            </w:r>
          </w:p>
          <w:p w14:paraId="1C28FEEC" w14:textId="21EA8E37" w:rsidR="008F20E9" w:rsidRPr="000D0736" w:rsidRDefault="008F20E9" w:rsidP="00373D72">
            <w:pPr>
              <w:jc w:val="center"/>
            </w:pPr>
            <w:r>
              <w:rPr>
                <w:rFonts w:hint="eastAsia"/>
              </w:rPr>
              <w:t>の設定値</w:t>
            </w:r>
          </w:p>
        </w:tc>
      </w:tr>
      <w:tr w:rsidR="000D0736" w:rsidRPr="000D0736" w14:paraId="5D5ADE0F" w14:textId="77777777" w:rsidTr="008F20E9">
        <w:trPr>
          <w:trHeight w:val="584"/>
        </w:trPr>
        <w:tc>
          <w:tcPr>
            <w:tcW w:w="1276" w:type="dxa"/>
            <w:vMerge w:val="restart"/>
            <w:tcMar>
              <w:left w:w="17" w:type="dxa"/>
              <w:right w:w="17" w:type="dxa"/>
            </w:tcMar>
            <w:vAlign w:val="center"/>
            <w:hideMark/>
          </w:tcPr>
          <w:p w14:paraId="024A6753" w14:textId="77777777" w:rsidR="000D0736" w:rsidRPr="000D0736" w:rsidRDefault="000D0736" w:rsidP="008F20E9">
            <w:pPr>
              <w:jc w:val="center"/>
            </w:pPr>
            <w:r w:rsidRPr="000D0736">
              <w:t>電源用単相変圧器が高圧母線の</w:t>
            </w:r>
          </w:p>
        </w:tc>
        <w:tc>
          <w:tcPr>
            <w:tcW w:w="1417" w:type="dxa"/>
            <w:tcMar>
              <w:left w:w="17" w:type="dxa"/>
              <w:right w:w="17" w:type="dxa"/>
            </w:tcMar>
            <w:vAlign w:val="center"/>
            <w:hideMark/>
          </w:tcPr>
          <w:p w14:paraId="7B6A8BED" w14:textId="77777777" w:rsidR="000D0736" w:rsidRPr="000D0736" w:rsidRDefault="000D0736" w:rsidP="008F20E9">
            <w:pPr>
              <w:jc w:val="center"/>
            </w:pPr>
            <w:r w:rsidRPr="000D0736">
              <w:rPr>
                <w:rFonts w:hint="eastAsia"/>
              </w:rPr>
              <w:t>R-S</w:t>
            </w:r>
            <w:r w:rsidRPr="000D0736">
              <w:t>に接続</w:t>
            </w:r>
          </w:p>
        </w:tc>
        <w:tc>
          <w:tcPr>
            <w:tcW w:w="1560" w:type="dxa"/>
            <w:tcMar>
              <w:left w:w="17" w:type="dxa"/>
              <w:right w:w="17" w:type="dxa"/>
            </w:tcMar>
            <w:vAlign w:val="center"/>
            <w:hideMark/>
          </w:tcPr>
          <w:p w14:paraId="26F0EC18" w14:textId="77777777" w:rsidR="00EF222E" w:rsidRDefault="000D0736" w:rsidP="008F20E9">
            <w:pPr>
              <w:jc w:val="center"/>
            </w:pPr>
            <w:r w:rsidRPr="000D0736">
              <w:t>三相変圧器</w:t>
            </w:r>
          </w:p>
          <w:p w14:paraId="41870CD2" w14:textId="2F7497D1" w:rsidR="000D0736" w:rsidRPr="000D0736" w:rsidRDefault="000D0736" w:rsidP="008F20E9">
            <w:pPr>
              <w:jc w:val="center"/>
            </w:pPr>
            <w:r w:rsidRPr="000D0736">
              <w:rPr>
                <w:rFonts w:hint="eastAsia"/>
              </w:rPr>
              <w:t>Y</w:t>
            </w:r>
            <w:r w:rsidRPr="000D0736">
              <w:t>ー</w:t>
            </w:r>
            <w:r w:rsidRPr="000D0736">
              <w:rPr>
                <w:rFonts w:hint="eastAsia"/>
              </w:rPr>
              <w:t>Δ</w:t>
            </w:r>
            <w:r w:rsidRPr="000D0736">
              <w:rPr>
                <w:rFonts w:hint="eastAsia"/>
              </w:rPr>
              <w:t>(Yd1)</w:t>
            </w:r>
          </w:p>
        </w:tc>
        <w:tc>
          <w:tcPr>
            <w:tcW w:w="1417" w:type="dxa"/>
            <w:tcMar>
              <w:left w:w="17" w:type="dxa"/>
              <w:right w:w="17" w:type="dxa"/>
            </w:tcMar>
            <w:vAlign w:val="center"/>
            <w:hideMark/>
          </w:tcPr>
          <w:p w14:paraId="7503994C" w14:textId="77777777" w:rsidR="000D0736" w:rsidRPr="000D0736" w:rsidRDefault="000D0736" w:rsidP="008F20E9">
            <w:pPr>
              <w:jc w:val="center"/>
            </w:pPr>
            <w:r w:rsidRPr="000D0736">
              <w:rPr>
                <w:rFonts w:hint="eastAsia"/>
              </w:rPr>
              <w:t>150</w:t>
            </w:r>
            <w:r w:rsidRPr="000D0736">
              <w:rPr>
                <w:rFonts w:hint="eastAsia"/>
              </w:rPr>
              <w:t>°</w:t>
            </w:r>
            <w:r w:rsidRPr="000D0736">
              <w:rPr>
                <w:rFonts w:hint="eastAsia"/>
              </w:rPr>
              <w:t>/330</w:t>
            </w:r>
            <w:r w:rsidRPr="000D0736">
              <w:rPr>
                <w:rFonts w:hint="eastAsia"/>
              </w:rPr>
              <w:t>°</w:t>
            </w:r>
          </w:p>
        </w:tc>
        <w:tc>
          <w:tcPr>
            <w:tcW w:w="2551" w:type="dxa"/>
            <w:tcMar>
              <w:left w:w="17" w:type="dxa"/>
              <w:right w:w="17" w:type="dxa"/>
            </w:tcMar>
            <w:hideMark/>
          </w:tcPr>
          <w:p w14:paraId="261CDD9D" w14:textId="77777777" w:rsidR="000D0736" w:rsidRPr="00E431BB" w:rsidRDefault="000D0736" w:rsidP="000D0736">
            <w:pPr>
              <w:rPr>
                <w:sz w:val="20"/>
                <w:szCs w:val="22"/>
              </w:rPr>
            </w:pPr>
            <w:r w:rsidRPr="00E431BB">
              <w:rPr>
                <w:rFonts w:hint="eastAsia"/>
                <w:sz w:val="20"/>
                <w:szCs w:val="22"/>
              </w:rPr>
              <w:t>140</w:t>
            </w:r>
            <w:r w:rsidRPr="00E431BB">
              <w:rPr>
                <w:sz w:val="20"/>
                <w:szCs w:val="22"/>
              </w:rPr>
              <w:t>～</w:t>
            </w:r>
            <w:r w:rsidRPr="00E431BB">
              <w:rPr>
                <w:rFonts w:hint="eastAsia"/>
                <w:sz w:val="20"/>
                <w:szCs w:val="22"/>
              </w:rPr>
              <w:t>160</w:t>
            </w:r>
            <w:r w:rsidRPr="00E431BB">
              <w:rPr>
                <w:rFonts w:hint="eastAsia"/>
                <w:sz w:val="20"/>
                <w:szCs w:val="22"/>
              </w:rPr>
              <w:t>°</w:t>
            </w:r>
          </w:p>
          <w:p w14:paraId="3C6EA42E" w14:textId="77777777" w:rsidR="000D0736" w:rsidRPr="00E431BB" w:rsidRDefault="000D0736" w:rsidP="000D0736">
            <w:pPr>
              <w:rPr>
                <w:sz w:val="20"/>
                <w:szCs w:val="22"/>
              </w:rPr>
            </w:pPr>
            <w:r w:rsidRPr="00E431BB">
              <w:rPr>
                <w:rFonts w:hint="eastAsia"/>
                <w:sz w:val="20"/>
                <w:szCs w:val="22"/>
              </w:rPr>
              <w:t>320</w:t>
            </w:r>
            <w:r w:rsidRPr="00E431BB">
              <w:rPr>
                <w:sz w:val="20"/>
                <w:szCs w:val="22"/>
              </w:rPr>
              <w:t>～</w:t>
            </w:r>
            <w:r w:rsidRPr="00E431BB">
              <w:rPr>
                <w:rFonts w:hint="eastAsia"/>
                <w:sz w:val="20"/>
                <w:szCs w:val="22"/>
              </w:rPr>
              <w:t>340</w:t>
            </w:r>
            <w:r w:rsidRPr="00E431BB">
              <w:rPr>
                <w:rFonts w:hint="eastAsia"/>
                <w:sz w:val="20"/>
                <w:szCs w:val="22"/>
              </w:rPr>
              <w:t>°</w:t>
            </w:r>
            <w:r w:rsidRPr="00E431BB">
              <w:rPr>
                <w:rFonts w:hint="eastAsia"/>
                <w:sz w:val="20"/>
                <w:szCs w:val="22"/>
              </w:rPr>
              <w:t>(-20~-40</w:t>
            </w:r>
            <w:r w:rsidRPr="00E431BB">
              <w:rPr>
                <w:rFonts w:hint="eastAsia"/>
                <w:sz w:val="20"/>
                <w:szCs w:val="22"/>
              </w:rPr>
              <w:t>°</w:t>
            </w:r>
            <w:r w:rsidRPr="00E431BB">
              <w:rPr>
                <w:rFonts w:hint="eastAsia"/>
                <w:sz w:val="20"/>
                <w:szCs w:val="22"/>
              </w:rPr>
              <w:t>)</w:t>
            </w:r>
          </w:p>
        </w:tc>
        <w:tc>
          <w:tcPr>
            <w:tcW w:w="1134" w:type="dxa"/>
            <w:tcMar>
              <w:left w:w="17" w:type="dxa"/>
              <w:right w:w="17" w:type="dxa"/>
            </w:tcMar>
            <w:vAlign w:val="center"/>
            <w:hideMark/>
          </w:tcPr>
          <w:p w14:paraId="7B9D51DF" w14:textId="77777777" w:rsidR="000D0736" w:rsidRPr="00E431BB" w:rsidRDefault="000D0736" w:rsidP="008F20E9">
            <w:pPr>
              <w:jc w:val="center"/>
            </w:pPr>
            <w:r w:rsidRPr="00E431BB">
              <w:rPr>
                <w:rFonts w:hint="eastAsia"/>
              </w:rPr>
              <w:t>150</w:t>
            </w:r>
            <w:r w:rsidRPr="00E431BB">
              <w:rPr>
                <w:rFonts w:hint="eastAsia"/>
              </w:rPr>
              <w:t>°</w:t>
            </w:r>
          </w:p>
        </w:tc>
      </w:tr>
      <w:tr w:rsidR="000D0736" w:rsidRPr="000D0736" w14:paraId="48FA1E73" w14:textId="77777777" w:rsidTr="008F20E9">
        <w:trPr>
          <w:trHeight w:val="584"/>
        </w:trPr>
        <w:tc>
          <w:tcPr>
            <w:tcW w:w="1276" w:type="dxa"/>
            <w:vMerge/>
            <w:tcMar>
              <w:left w:w="17" w:type="dxa"/>
              <w:right w:w="17" w:type="dxa"/>
            </w:tcMar>
            <w:vAlign w:val="center"/>
            <w:hideMark/>
          </w:tcPr>
          <w:p w14:paraId="0205BDA5" w14:textId="77777777" w:rsidR="000D0736" w:rsidRPr="000D0736" w:rsidRDefault="000D0736" w:rsidP="008F20E9">
            <w:pPr>
              <w:jc w:val="center"/>
            </w:pPr>
          </w:p>
        </w:tc>
        <w:tc>
          <w:tcPr>
            <w:tcW w:w="1417" w:type="dxa"/>
            <w:tcMar>
              <w:left w:w="17" w:type="dxa"/>
              <w:right w:w="17" w:type="dxa"/>
            </w:tcMar>
            <w:vAlign w:val="center"/>
            <w:hideMark/>
          </w:tcPr>
          <w:p w14:paraId="31490E67" w14:textId="77777777" w:rsidR="000D0736" w:rsidRPr="000D0736" w:rsidRDefault="000D0736" w:rsidP="008F20E9">
            <w:pPr>
              <w:jc w:val="center"/>
            </w:pPr>
            <w:r w:rsidRPr="000D0736">
              <w:rPr>
                <w:rFonts w:hint="eastAsia"/>
              </w:rPr>
              <w:t>S-T</w:t>
            </w:r>
            <w:r w:rsidRPr="000D0736">
              <w:t>に接続</w:t>
            </w:r>
          </w:p>
        </w:tc>
        <w:tc>
          <w:tcPr>
            <w:tcW w:w="1560" w:type="dxa"/>
            <w:tcMar>
              <w:left w:w="17" w:type="dxa"/>
              <w:right w:w="17" w:type="dxa"/>
            </w:tcMar>
            <w:vAlign w:val="center"/>
            <w:hideMark/>
          </w:tcPr>
          <w:p w14:paraId="61624FB0" w14:textId="77777777" w:rsidR="00EF222E" w:rsidRDefault="000D0736" w:rsidP="008F20E9">
            <w:pPr>
              <w:jc w:val="center"/>
            </w:pPr>
            <w:r w:rsidRPr="000D0736">
              <w:t>三相変圧器</w:t>
            </w:r>
          </w:p>
          <w:p w14:paraId="5ABA4662" w14:textId="039E0CEB" w:rsidR="000D0736" w:rsidRPr="000D0736" w:rsidRDefault="000D0736" w:rsidP="008F20E9">
            <w:pPr>
              <w:jc w:val="center"/>
            </w:pPr>
            <w:r w:rsidRPr="000D0736">
              <w:rPr>
                <w:rFonts w:hint="eastAsia"/>
              </w:rPr>
              <w:t>Y</w:t>
            </w:r>
            <w:r w:rsidRPr="000D0736">
              <w:t>ー</w:t>
            </w:r>
            <w:r w:rsidRPr="000D0736">
              <w:rPr>
                <w:rFonts w:hint="eastAsia"/>
              </w:rPr>
              <w:t>Δ</w:t>
            </w:r>
            <w:r w:rsidRPr="000D0736">
              <w:rPr>
                <w:rFonts w:hint="eastAsia"/>
              </w:rPr>
              <w:t>(Yd1)</w:t>
            </w:r>
          </w:p>
        </w:tc>
        <w:tc>
          <w:tcPr>
            <w:tcW w:w="1417" w:type="dxa"/>
            <w:tcMar>
              <w:left w:w="17" w:type="dxa"/>
              <w:right w:w="17" w:type="dxa"/>
            </w:tcMar>
            <w:vAlign w:val="center"/>
            <w:hideMark/>
          </w:tcPr>
          <w:p w14:paraId="372AFA97" w14:textId="77777777" w:rsidR="000D0736" w:rsidRPr="000D0736" w:rsidRDefault="000D0736" w:rsidP="008F20E9">
            <w:pPr>
              <w:jc w:val="center"/>
            </w:pPr>
            <w:r w:rsidRPr="000D0736">
              <w:rPr>
                <w:rFonts w:hint="eastAsia"/>
              </w:rPr>
              <w:t>90</w:t>
            </w:r>
            <w:r w:rsidRPr="000D0736">
              <w:rPr>
                <w:rFonts w:hint="eastAsia"/>
              </w:rPr>
              <w:t>°</w:t>
            </w:r>
            <w:r w:rsidRPr="000D0736">
              <w:rPr>
                <w:rFonts w:hint="eastAsia"/>
              </w:rPr>
              <w:t>/270</w:t>
            </w:r>
            <w:r w:rsidRPr="000D0736">
              <w:rPr>
                <w:rFonts w:hint="eastAsia"/>
              </w:rPr>
              <w:t>°</w:t>
            </w:r>
          </w:p>
        </w:tc>
        <w:tc>
          <w:tcPr>
            <w:tcW w:w="2551" w:type="dxa"/>
            <w:tcMar>
              <w:left w:w="17" w:type="dxa"/>
              <w:right w:w="17" w:type="dxa"/>
            </w:tcMar>
            <w:hideMark/>
          </w:tcPr>
          <w:p w14:paraId="06DC364B" w14:textId="77777777" w:rsidR="000D0736" w:rsidRPr="000D0736" w:rsidRDefault="000D0736" w:rsidP="000D0736">
            <w:pPr>
              <w:rPr>
                <w:sz w:val="20"/>
                <w:szCs w:val="22"/>
              </w:rPr>
            </w:pPr>
            <w:r w:rsidRPr="000D0736">
              <w:rPr>
                <w:rFonts w:hint="eastAsia"/>
                <w:sz w:val="20"/>
                <w:szCs w:val="22"/>
              </w:rPr>
              <w:t>80</w:t>
            </w:r>
            <w:r w:rsidRPr="000D0736">
              <w:rPr>
                <w:sz w:val="20"/>
                <w:szCs w:val="22"/>
              </w:rPr>
              <w:t>～</w:t>
            </w:r>
            <w:r w:rsidRPr="000D0736">
              <w:rPr>
                <w:rFonts w:hint="eastAsia"/>
                <w:sz w:val="20"/>
                <w:szCs w:val="22"/>
              </w:rPr>
              <w:t>100</w:t>
            </w:r>
            <w:r w:rsidRPr="000D0736">
              <w:rPr>
                <w:rFonts w:hint="eastAsia"/>
                <w:sz w:val="20"/>
                <w:szCs w:val="22"/>
              </w:rPr>
              <w:t>°</w:t>
            </w:r>
          </w:p>
          <w:p w14:paraId="491BA101" w14:textId="77777777" w:rsidR="000D0736" w:rsidRPr="000D0736" w:rsidRDefault="000D0736" w:rsidP="000D0736">
            <w:pPr>
              <w:rPr>
                <w:sz w:val="20"/>
                <w:szCs w:val="22"/>
              </w:rPr>
            </w:pPr>
            <w:r w:rsidRPr="000D0736">
              <w:rPr>
                <w:rFonts w:hint="eastAsia"/>
                <w:sz w:val="20"/>
                <w:szCs w:val="22"/>
              </w:rPr>
              <w:t>260~280</w:t>
            </w:r>
            <w:r w:rsidRPr="000D0736">
              <w:rPr>
                <w:rFonts w:hint="eastAsia"/>
                <w:sz w:val="20"/>
                <w:szCs w:val="22"/>
              </w:rPr>
              <w:t>°</w:t>
            </w:r>
            <w:r w:rsidRPr="000D0736">
              <w:rPr>
                <w:rFonts w:hint="eastAsia"/>
                <w:sz w:val="20"/>
                <w:szCs w:val="22"/>
              </w:rPr>
              <w:t xml:space="preserve"> (-80~-100</w:t>
            </w:r>
            <w:r w:rsidRPr="000D0736">
              <w:rPr>
                <w:rFonts w:hint="eastAsia"/>
                <w:sz w:val="20"/>
                <w:szCs w:val="22"/>
              </w:rPr>
              <w:t>°</w:t>
            </w:r>
            <w:r w:rsidRPr="000D0736">
              <w:rPr>
                <w:rFonts w:hint="eastAsia"/>
                <w:sz w:val="20"/>
                <w:szCs w:val="22"/>
              </w:rPr>
              <w:t>)</w:t>
            </w:r>
          </w:p>
        </w:tc>
        <w:tc>
          <w:tcPr>
            <w:tcW w:w="1134" w:type="dxa"/>
            <w:tcMar>
              <w:left w:w="17" w:type="dxa"/>
              <w:right w:w="17" w:type="dxa"/>
            </w:tcMar>
            <w:vAlign w:val="center"/>
            <w:hideMark/>
          </w:tcPr>
          <w:p w14:paraId="43FC8153" w14:textId="77777777" w:rsidR="000D0736" w:rsidRPr="000D0736" w:rsidRDefault="000D0736" w:rsidP="008F20E9">
            <w:pPr>
              <w:jc w:val="center"/>
            </w:pPr>
            <w:r w:rsidRPr="000D0736">
              <w:rPr>
                <w:rFonts w:hint="eastAsia"/>
              </w:rPr>
              <w:t>90</w:t>
            </w:r>
            <w:r w:rsidRPr="000D0736">
              <w:rPr>
                <w:rFonts w:hint="eastAsia"/>
              </w:rPr>
              <w:t>°</w:t>
            </w:r>
          </w:p>
        </w:tc>
      </w:tr>
      <w:tr w:rsidR="000D0736" w:rsidRPr="000D0736" w14:paraId="58F32080" w14:textId="77777777" w:rsidTr="008F20E9">
        <w:trPr>
          <w:trHeight w:val="584"/>
        </w:trPr>
        <w:tc>
          <w:tcPr>
            <w:tcW w:w="1276" w:type="dxa"/>
            <w:vMerge/>
            <w:tcMar>
              <w:left w:w="17" w:type="dxa"/>
              <w:right w:w="17" w:type="dxa"/>
            </w:tcMar>
            <w:vAlign w:val="center"/>
            <w:hideMark/>
          </w:tcPr>
          <w:p w14:paraId="3E6EFEB0" w14:textId="77777777" w:rsidR="000D0736" w:rsidRPr="000D0736" w:rsidRDefault="000D0736" w:rsidP="008F20E9">
            <w:pPr>
              <w:jc w:val="center"/>
            </w:pPr>
          </w:p>
        </w:tc>
        <w:tc>
          <w:tcPr>
            <w:tcW w:w="1417" w:type="dxa"/>
            <w:tcMar>
              <w:left w:w="17" w:type="dxa"/>
              <w:right w:w="17" w:type="dxa"/>
            </w:tcMar>
            <w:vAlign w:val="center"/>
            <w:hideMark/>
          </w:tcPr>
          <w:p w14:paraId="432D88C5" w14:textId="77777777" w:rsidR="000D0736" w:rsidRPr="000D0736" w:rsidRDefault="000D0736" w:rsidP="008F20E9">
            <w:pPr>
              <w:jc w:val="center"/>
            </w:pPr>
            <w:r w:rsidRPr="000D0736">
              <w:rPr>
                <w:rFonts w:hint="eastAsia"/>
              </w:rPr>
              <w:t>T-R</w:t>
            </w:r>
            <w:r w:rsidRPr="000D0736">
              <w:t>に接続</w:t>
            </w:r>
          </w:p>
        </w:tc>
        <w:tc>
          <w:tcPr>
            <w:tcW w:w="1560" w:type="dxa"/>
            <w:tcMar>
              <w:left w:w="17" w:type="dxa"/>
              <w:right w:w="17" w:type="dxa"/>
            </w:tcMar>
            <w:vAlign w:val="center"/>
            <w:hideMark/>
          </w:tcPr>
          <w:p w14:paraId="47A8315A" w14:textId="77777777" w:rsidR="00EF222E" w:rsidRDefault="000D0736" w:rsidP="008F20E9">
            <w:pPr>
              <w:jc w:val="center"/>
            </w:pPr>
            <w:r w:rsidRPr="000D0736">
              <w:t>三相変圧器</w:t>
            </w:r>
          </w:p>
          <w:p w14:paraId="44E4B772" w14:textId="1397F53F" w:rsidR="000D0736" w:rsidRPr="000D0736" w:rsidRDefault="000D0736" w:rsidP="008F20E9">
            <w:pPr>
              <w:jc w:val="center"/>
            </w:pPr>
            <w:r w:rsidRPr="000D0736">
              <w:rPr>
                <w:rFonts w:hint="eastAsia"/>
              </w:rPr>
              <w:t>Y</w:t>
            </w:r>
            <w:r w:rsidRPr="000D0736">
              <w:t>ー</w:t>
            </w:r>
            <w:r w:rsidRPr="000D0736">
              <w:rPr>
                <w:rFonts w:hint="eastAsia"/>
              </w:rPr>
              <w:t>Δ</w:t>
            </w:r>
            <w:r w:rsidRPr="000D0736">
              <w:rPr>
                <w:rFonts w:hint="eastAsia"/>
              </w:rPr>
              <w:t>(Yd1)</w:t>
            </w:r>
          </w:p>
        </w:tc>
        <w:tc>
          <w:tcPr>
            <w:tcW w:w="1417" w:type="dxa"/>
            <w:tcMar>
              <w:left w:w="17" w:type="dxa"/>
              <w:right w:w="17" w:type="dxa"/>
            </w:tcMar>
            <w:vAlign w:val="center"/>
            <w:hideMark/>
          </w:tcPr>
          <w:p w14:paraId="155E6E01" w14:textId="77777777" w:rsidR="000D0736" w:rsidRPr="000D0736" w:rsidRDefault="000D0736" w:rsidP="008F20E9">
            <w:pPr>
              <w:jc w:val="center"/>
            </w:pPr>
            <w:r w:rsidRPr="000D0736">
              <w:rPr>
                <w:rFonts w:hint="eastAsia"/>
              </w:rPr>
              <w:t>30</w:t>
            </w:r>
            <w:r w:rsidRPr="000D0736">
              <w:rPr>
                <w:rFonts w:hint="eastAsia"/>
              </w:rPr>
              <w:t>°</w:t>
            </w:r>
            <w:r w:rsidRPr="000D0736">
              <w:rPr>
                <w:rFonts w:hint="eastAsia"/>
              </w:rPr>
              <w:t>/210</w:t>
            </w:r>
            <w:r w:rsidRPr="000D0736">
              <w:rPr>
                <w:rFonts w:hint="eastAsia"/>
              </w:rPr>
              <w:t>°</w:t>
            </w:r>
          </w:p>
        </w:tc>
        <w:tc>
          <w:tcPr>
            <w:tcW w:w="2551" w:type="dxa"/>
            <w:tcMar>
              <w:left w:w="17" w:type="dxa"/>
              <w:right w:w="17" w:type="dxa"/>
            </w:tcMar>
            <w:hideMark/>
          </w:tcPr>
          <w:p w14:paraId="62AECAD1" w14:textId="77777777" w:rsidR="000D0736" w:rsidRPr="000D0736" w:rsidRDefault="000D0736" w:rsidP="000D0736">
            <w:pPr>
              <w:rPr>
                <w:sz w:val="20"/>
                <w:szCs w:val="22"/>
              </w:rPr>
            </w:pPr>
            <w:r w:rsidRPr="000D0736">
              <w:rPr>
                <w:rFonts w:hint="eastAsia"/>
                <w:sz w:val="20"/>
                <w:szCs w:val="22"/>
              </w:rPr>
              <w:t>20</w:t>
            </w:r>
            <w:r w:rsidRPr="000D0736">
              <w:rPr>
                <w:sz w:val="20"/>
                <w:szCs w:val="22"/>
              </w:rPr>
              <w:t>～</w:t>
            </w:r>
            <w:r w:rsidRPr="000D0736">
              <w:rPr>
                <w:rFonts w:hint="eastAsia"/>
                <w:sz w:val="20"/>
                <w:szCs w:val="22"/>
              </w:rPr>
              <w:t>40</w:t>
            </w:r>
            <w:r w:rsidRPr="000D0736">
              <w:rPr>
                <w:rFonts w:hint="eastAsia"/>
                <w:sz w:val="20"/>
                <w:szCs w:val="22"/>
              </w:rPr>
              <w:t>°</w:t>
            </w:r>
          </w:p>
          <w:p w14:paraId="66A7A571" w14:textId="77777777" w:rsidR="000D0736" w:rsidRPr="000D0736" w:rsidRDefault="000D0736" w:rsidP="000D0736">
            <w:pPr>
              <w:rPr>
                <w:sz w:val="20"/>
                <w:szCs w:val="22"/>
              </w:rPr>
            </w:pPr>
            <w:r w:rsidRPr="000D0736">
              <w:rPr>
                <w:rFonts w:hint="eastAsia"/>
                <w:sz w:val="20"/>
                <w:szCs w:val="22"/>
              </w:rPr>
              <w:t>200~220</w:t>
            </w:r>
            <w:r w:rsidRPr="000D0736">
              <w:rPr>
                <w:rFonts w:hint="eastAsia"/>
                <w:sz w:val="20"/>
                <w:szCs w:val="22"/>
              </w:rPr>
              <w:t>°</w:t>
            </w:r>
            <w:r w:rsidRPr="000D0736">
              <w:rPr>
                <w:rFonts w:hint="eastAsia"/>
                <w:sz w:val="20"/>
                <w:szCs w:val="22"/>
              </w:rPr>
              <w:t xml:space="preserve"> </w:t>
            </w:r>
          </w:p>
          <w:p w14:paraId="4882C102" w14:textId="77777777" w:rsidR="000D0736" w:rsidRPr="000D0736" w:rsidRDefault="000D0736" w:rsidP="000D0736">
            <w:pPr>
              <w:rPr>
                <w:sz w:val="20"/>
                <w:szCs w:val="22"/>
              </w:rPr>
            </w:pPr>
            <w:r w:rsidRPr="000D0736">
              <w:rPr>
                <w:rFonts w:hint="eastAsia"/>
                <w:sz w:val="20"/>
                <w:szCs w:val="22"/>
              </w:rPr>
              <w:t>(-160</w:t>
            </w:r>
            <w:r w:rsidRPr="000D0736">
              <w:rPr>
                <w:sz w:val="20"/>
                <w:szCs w:val="22"/>
              </w:rPr>
              <w:t>～</w:t>
            </w:r>
            <w:r w:rsidRPr="000D0736">
              <w:rPr>
                <w:rFonts w:hint="eastAsia"/>
                <w:sz w:val="20"/>
                <w:szCs w:val="22"/>
              </w:rPr>
              <w:t>-140</w:t>
            </w:r>
            <w:r w:rsidRPr="000D0736">
              <w:rPr>
                <w:rFonts w:hint="eastAsia"/>
                <w:sz w:val="20"/>
                <w:szCs w:val="22"/>
              </w:rPr>
              <w:t>°</w:t>
            </w:r>
            <w:r w:rsidRPr="000D0736">
              <w:rPr>
                <w:rFonts w:hint="eastAsia"/>
                <w:sz w:val="20"/>
                <w:szCs w:val="22"/>
              </w:rPr>
              <w:t>)</w:t>
            </w:r>
          </w:p>
        </w:tc>
        <w:tc>
          <w:tcPr>
            <w:tcW w:w="1134" w:type="dxa"/>
            <w:tcMar>
              <w:left w:w="17" w:type="dxa"/>
              <w:right w:w="17" w:type="dxa"/>
            </w:tcMar>
            <w:vAlign w:val="center"/>
            <w:hideMark/>
          </w:tcPr>
          <w:p w14:paraId="5B334536" w14:textId="77777777" w:rsidR="000D0736" w:rsidRPr="000D0736" w:rsidRDefault="000D0736" w:rsidP="008F20E9">
            <w:pPr>
              <w:jc w:val="center"/>
            </w:pPr>
            <w:r w:rsidRPr="000D0736">
              <w:rPr>
                <w:rFonts w:hint="eastAsia"/>
              </w:rPr>
              <w:t>30</w:t>
            </w:r>
            <w:r w:rsidRPr="000D0736">
              <w:rPr>
                <w:rFonts w:hint="eastAsia"/>
              </w:rPr>
              <w:t>°</w:t>
            </w:r>
          </w:p>
        </w:tc>
      </w:tr>
      <w:tr w:rsidR="000D0736" w:rsidRPr="000D0736" w14:paraId="0B082317" w14:textId="77777777" w:rsidTr="008F20E9">
        <w:trPr>
          <w:trHeight w:val="584"/>
        </w:trPr>
        <w:tc>
          <w:tcPr>
            <w:tcW w:w="1276" w:type="dxa"/>
            <w:vMerge/>
            <w:tcMar>
              <w:left w:w="17" w:type="dxa"/>
              <w:right w:w="17" w:type="dxa"/>
            </w:tcMar>
            <w:vAlign w:val="center"/>
            <w:hideMark/>
          </w:tcPr>
          <w:p w14:paraId="0232C052" w14:textId="77777777" w:rsidR="000D0736" w:rsidRPr="000D0736" w:rsidRDefault="000D0736" w:rsidP="008F20E9">
            <w:pPr>
              <w:jc w:val="center"/>
            </w:pPr>
          </w:p>
        </w:tc>
        <w:tc>
          <w:tcPr>
            <w:tcW w:w="1417" w:type="dxa"/>
            <w:tcMar>
              <w:left w:w="17" w:type="dxa"/>
              <w:right w:w="17" w:type="dxa"/>
            </w:tcMar>
            <w:vAlign w:val="center"/>
            <w:hideMark/>
          </w:tcPr>
          <w:p w14:paraId="7008B9E4" w14:textId="77777777" w:rsidR="000D0736" w:rsidRPr="000D0736" w:rsidRDefault="000D0736" w:rsidP="008F20E9">
            <w:pPr>
              <w:jc w:val="center"/>
            </w:pPr>
            <w:r w:rsidRPr="000D0736">
              <w:rPr>
                <w:rFonts w:hint="eastAsia"/>
              </w:rPr>
              <w:t>R-S</w:t>
            </w:r>
            <w:r w:rsidRPr="000D0736">
              <w:t>に接続</w:t>
            </w:r>
          </w:p>
        </w:tc>
        <w:tc>
          <w:tcPr>
            <w:tcW w:w="1560" w:type="dxa"/>
            <w:tcMar>
              <w:left w:w="17" w:type="dxa"/>
              <w:right w:w="17" w:type="dxa"/>
            </w:tcMar>
            <w:vAlign w:val="center"/>
            <w:hideMark/>
          </w:tcPr>
          <w:p w14:paraId="59D4BA66" w14:textId="77777777" w:rsidR="00EF222E" w:rsidRDefault="000D0736" w:rsidP="008F20E9">
            <w:pPr>
              <w:jc w:val="center"/>
            </w:pPr>
            <w:r w:rsidRPr="000D0736">
              <w:t>三相変圧器</w:t>
            </w:r>
          </w:p>
          <w:p w14:paraId="19D05133" w14:textId="1A7A1DC4" w:rsidR="000D0736" w:rsidRPr="000D0736" w:rsidRDefault="000D0736" w:rsidP="008F20E9">
            <w:pPr>
              <w:jc w:val="center"/>
            </w:pPr>
            <w:r w:rsidRPr="000D0736">
              <w:rPr>
                <w:rFonts w:hint="eastAsia"/>
              </w:rPr>
              <w:t>Δ</w:t>
            </w:r>
            <w:r w:rsidRPr="000D0736">
              <w:rPr>
                <w:rFonts w:hint="eastAsia"/>
              </w:rPr>
              <w:t>-</w:t>
            </w:r>
            <w:r w:rsidRPr="000D0736">
              <w:rPr>
                <w:rFonts w:hint="eastAsia"/>
              </w:rPr>
              <w:t>Δ</w:t>
            </w:r>
            <w:r w:rsidRPr="000D0736">
              <w:rPr>
                <w:rFonts w:hint="eastAsia"/>
              </w:rPr>
              <w:t>(Dd0)</w:t>
            </w:r>
          </w:p>
        </w:tc>
        <w:tc>
          <w:tcPr>
            <w:tcW w:w="1417" w:type="dxa"/>
            <w:tcMar>
              <w:left w:w="17" w:type="dxa"/>
              <w:right w:w="17" w:type="dxa"/>
            </w:tcMar>
            <w:vAlign w:val="center"/>
            <w:hideMark/>
          </w:tcPr>
          <w:p w14:paraId="67C7D52F" w14:textId="77777777" w:rsidR="000D0736" w:rsidRPr="000D0736" w:rsidRDefault="000D0736" w:rsidP="008F20E9">
            <w:pPr>
              <w:jc w:val="center"/>
            </w:pPr>
            <w:r w:rsidRPr="000D0736">
              <w:rPr>
                <w:rFonts w:hint="eastAsia"/>
              </w:rPr>
              <w:t>120</w:t>
            </w:r>
            <w:r w:rsidRPr="000D0736">
              <w:rPr>
                <w:rFonts w:hint="eastAsia"/>
              </w:rPr>
              <w:t>°</w:t>
            </w:r>
            <w:r w:rsidRPr="000D0736">
              <w:rPr>
                <w:rFonts w:hint="eastAsia"/>
              </w:rPr>
              <w:t>/300</w:t>
            </w:r>
            <w:r w:rsidRPr="000D0736">
              <w:rPr>
                <w:rFonts w:hint="eastAsia"/>
              </w:rPr>
              <w:t>°</w:t>
            </w:r>
          </w:p>
        </w:tc>
        <w:tc>
          <w:tcPr>
            <w:tcW w:w="2551" w:type="dxa"/>
            <w:tcMar>
              <w:left w:w="17" w:type="dxa"/>
              <w:right w:w="17" w:type="dxa"/>
            </w:tcMar>
            <w:hideMark/>
          </w:tcPr>
          <w:p w14:paraId="784A6D19" w14:textId="77777777" w:rsidR="000D0736" w:rsidRPr="000D0736" w:rsidRDefault="000D0736" w:rsidP="000D0736">
            <w:pPr>
              <w:rPr>
                <w:sz w:val="20"/>
                <w:szCs w:val="22"/>
              </w:rPr>
            </w:pPr>
            <w:r w:rsidRPr="000D0736">
              <w:rPr>
                <w:rFonts w:hint="eastAsia"/>
                <w:sz w:val="20"/>
                <w:szCs w:val="22"/>
              </w:rPr>
              <w:t>110</w:t>
            </w:r>
            <w:r w:rsidRPr="000D0736">
              <w:rPr>
                <w:sz w:val="20"/>
                <w:szCs w:val="22"/>
              </w:rPr>
              <w:t>～</w:t>
            </w:r>
            <w:r w:rsidRPr="000D0736">
              <w:rPr>
                <w:rFonts w:hint="eastAsia"/>
                <w:sz w:val="20"/>
                <w:szCs w:val="22"/>
              </w:rPr>
              <w:t>130</w:t>
            </w:r>
            <w:r w:rsidRPr="000D0736">
              <w:rPr>
                <w:rFonts w:hint="eastAsia"/>
                <w:sz w:val="20"/>
                <w:szCs w:val="22"/>
              </w:rPr>
              <w:t>°</w:t>
            </w:r>
          </w:p>
          <w:p w14:paraId="5A48500A" w14:textId="77777777" w:rsidR="000D0736" w:rsidRPr="000D0736" w:rsidRDefault="000D0736" w:rsidP="000D0736">
            <w:pPr>
              <w:rPr>
                <w:sz w:val="20"/>
                <w:szCs w:val="22"/>
              </w:rPr>
            </w:pPr>
            <w:r w:rsidRPr="000D0736">
              <w:rPr>
                <w:rFonts w:hint="eastAsia"/>
                <w:sz w:val="20"/>
                <w:szCs w:val="22"/>
              </w:rPr>
              <w:t>290</w:t>
            </w:r>
            <w:r w:rsidRPr="000D0736">
              <w:rPr>
                <w:sz w:val="20"/>
                <w:szCs w:val="22"/>
              </w:rPr>
              <w:t>～</w:t>
            </w:r>
            <w:r w:rsidRPr="000D0736">
              <w:rPr>
                <w:rFonts w:hint="eastAsia"/>
                <w:sz w:val="20"/>
                <w:szCs w:val="22"/>
              </w:rPr>
              <w:t>310</w:t>
            </w:r>
            <w:r w:rsidRPr="000D0736">
              <w:rPr>
                <w:rFonts w:hint="eastAsia"/>
                <w:sz w:val="20"/>
                <w:szCs w:val="22"/>
              </w:rPr>
              <w:t>°</w:t>
            </w:r>
            <w:r w:rsidRPr="000D0736">
              <w:rPr>
                <w:rFonts w:hint="eastAsia"/>
                <w:sz w:val="20"/>
                <w:szCs w:val="22"/>
              </w:rPr>
              <w:t>(-50~-70</w:t>
            </w:r>
            <w:r w:rsidRPr="000D0736">
              <w:rPr>
                <w:rFonts w:hint="eastAsia"/>
                <w:sz w:val="20"/>
                <w:szCs w:val="22"/>
              </w:rPr>
              <w:t>°</w:t>
            </w:r>
            <w:r w:rsidRPr="000D0736">
              <w:rPr>
                <w:rFonts w:hint="eastAsia"/>
                <w:sz w:val="20"/>
                <w:szCs w:val="22"/>
              </w:rPr>
              <w:t>)</w:t>
            </w:r>
          </w:p>
        </w:tc>
        <w:tc>
          <w:tcPr>
            <w:tcW w:w="1134" w:type="dxa"/>
            <w:tcMar>
              <w:left w:w="17" w:type="dxa"/>
              <w:right w:w="17" w:type="dxa"/>
            </w:tcMar>
            <w:vAlign w:val="center"/>
            <w:hideMark/>
          </w:tcPr>
          <w:p w14:paraId="2333887F" w14:textId="77777777" w:rsidR="000D0736" w:rsidRPr="000D0736" w:rsidRDefault="000D0736" w:rsidP="008F20E9">
            <w:pPr>
              <w:jc w:val="center"/>
            </w:pPr>
            <w:r w:rsidRPr="000D0736">
              <w:rPr>
                <w:rFonts w:hint="eastAsia"/>
              </w:rPr>
              <w:t>120</w:t>
            </w:r>
            <w:r w:rsidRPr="000D0736">
              <w:rPr>
                <w:rFonts w:hint="eastAsia"/>
              </w:rPr>
              <w:t>°</w:t>
            </w:r>
          </w:p>
        </w:tc>
      </w:tr>
      <w:tr w:rsidR="000D0736" w:rsidRPr="000D0736" w14:paraId="76405993" w14:textId="77777777" w:rsidTr="008F20E9">
        <w:trPr>
          <w:trHeight w:val="584"/>
        </w:trPr>
        <w:tc>
          <w:tcPr>
            <w:tcW w:w="1276" w:type="dxa"/>
            <w:vMerge/>
            <w:tcMar>
              <w:left w:w="17" w:type="dxa"/>
              <w:right w:w="17" w:type="dxa"/>
            </w:tcMar>
            <w:vAlign w:val="center"/>
            <w:hideMark/>
          </w:tcPr>
          <w:p w14:paraId="5236F09D" w14:textId="77777777" w:rsidR="000D0736" w:rsidRPr="000D0736" w:rsidRDefault="000D0736" w:rsidP="008F20E9">
            <w:pPr>
              <w:jc w:val="center"/>
            </w:pPr>
          </w:p>
        </w:tc>
        <w:tc>
          <w:tcPr>
            <w:tcW w:w="1417" w:type="dxa"/>
            <w:tcMar>
              <w:left w:w="17" w:type="dxa"/>
              <w:right w:w="17" w:type="dxa"/>
            </w:tcMar>
            <w:vAlign w:val="center"/>
            <w:hideMark/>
          </w:tcPr>
          <w:p w14:paraId="20B986E9" w14:textId="77777777" w:rsidR="000D0736" w:rsidRPr="000D0736" w:rsidRDefault="000D0736" w:rsidP="008F20E9">
            <w:pPr>
              <w:jc w:val="center"/>
            </w:pPr>
            <w:r w:rsidRPr="000D0736">
              <w:rPr>
                <w:rFonts w:hint="eastAsia"/>
              </w:rPr>
              <w:t>S-T</w:t>
            </w:r>
            <w:r w:rsidRPr="000D0736">
              <w:t>に接続</w:t>
            </w:r>
          </w:p>
        </w:tc>
        <w:tc>
          <w:tcPr>
            <w:tcW w:w="1560" w:type="dxa"/>
            <w:tcMar>
              <w:left w:w="17" w:type="dxa"/>
              <w:right w:w="17" w:type="dxa"/>
            </w:tcMar>
            <w:vAlign w:val="center"/>
            <w:hideMark/>
          </w:tcPr>
          <w:p w14:paraId="7E49D5A9" w14:textId="77777777" w:rsidR="00EF222E" w:rsidRDefault="000D0736" w:rsidP="008F20E9">
            <w:pPr>
              <w:jc w:val="center"/>
            </w:pPr>
            <w:r w:rsidRPr="000D0736">
              <w:t>三相変圧器</w:t>
            </w:r>
          </w:p>
          <w:p w14:paraId="08796440" w14:textId="50FFBEDC" w:rsidR="000D0736" w:rsidRPr="000D0736" w:rsidRDefault="000D0736" w:rsidP="008F20E9">
            <w:pPr>
              <w:jc w:val="center"/>
            </w:pPr>
            <w:r w:rsidRPr="000D0736">
              <w:rPr>
                <w:rFonts w:hint="eastAsia"/>
              </w:rPr>
              <w:t>Δ</w:t>
            </w:r>
            <w:r w:rsidRPr="000D0736">
              <w:rPr>
                <w:rFonts w:hint="eastAsia"/>
              </w:rPr>
              <w:t>-</w:t>
            </w:r>
            <w:r w:rsidRPr="000D0736">
              <w:rPr>
                <w:rFonts w:hint="eastAsia"/>
              </w:rPr>
              <w:t>Δ</w:t>
            </w:r>
            <w:r w:rsidRPr="000D0736">
              <w:rPr>
                <w:rFonts w:hint="eastAsia"/>
              </w:rPr>
              <w:t>(Dd0)</w:t>
            </w:r>
          </w:p>
        </w:tc>
        <w:tc>
          <w:tcPr>
            <w:tcW w:w="1417" w:type="dxa"/>
            <w:tcMar>
              <w:left w:w="17" w:type="dxa"/>
              <w:right w:w="17" w:type="dxa"/>
            </w:tcMar>
            <w:vAlign w:val="center"/>
            <w:hideMark/>
          </w:tcPr>
          <w:p w14:paraId="3407A94B" w14:textId="77777777" w:rsidR="000D0736" w:rsidRPr="000D0736" w:rsidRDefault="000D0736" w:rsidP="008F20E9">
            <w:pPr>
              <w:jc w:val="center"/>
            </w:pPr>
            <w:r w:rsidRPr="000D0736">
              <w:rPr>
                <w:rFonts w:hint="eastAsia"/>
              </w:rPr>
              <w:t>60</w:t>
            </w:r>
            <w:r w:rsidRPr="000D0736">
              <w:rPr>
                <w:rFonts w:hint="eastAsia"/>
              </w:rPr>
              <w:t>°</w:t>
            </w:r>
            <w:r w:rsidRPr="000D0736">
              <w:rPr>
                <w:rFonts w:hint="eastAsia"/>
              </w:rPr>
              <w:t>/240</w:t>
            </w:r>
            <w:r w:rsidRPr="000D0736">
              <w:rPr>
                <w:rFonts w:hint="eastAsia"/>
              </w:rPr>
              <w:t>°</w:t>
            </w:r>
          </w:p>
        </w:tc>
        <w:tc>
          <w:tcPr>
            <w:tcW w:w="2551" w:type="dxa"/>
            <w:tcMar>
              <w:left w:w="17" w:type="dxa"/>
              <w:right w:w="17" w:type="dxa"/>
            </w:tcMar>
            <w:hideMark/>
          </w:tcPr>
          <w:p w14:paraId="24F66502" w14:textId="77777777" w:rsidR="000D0736" w:rsidRPr="000D0736" w:rsidRDefault="000D0736" w:rsidP="000D0736">
            <w:pPr>
              <w:rPr>
                <w:sz w:val="20"/>
                <w:szCs w:val="22"/>
              </w:rPr>
            </w:pPr>
            <w:r w:rsidRPr="000D0736">
              <w:rPr>
                <w:rFonts w:hint="eastAsia"/>
                <w:sz w:val="20"/>
                <w:szCs w:val="22"/>
              </w:rPr>
              <w:t>50</w:t>
            </w:r>
            <w:r w:rsidRPr="000D0736">
              <w:rPr>
                <w:sz w:val="20"/>
                <w:szCs w:val="22"/>
              </w:rPr>
              <w:t>～</w:t>
            </w:r>
            <w:r w:rsidRPr="000D0736">
              <w:rPr>
                <w:rFonts w:hint="eastAsia"/>
                <w:sz w:val="20"/>
                <w:szCs w:val="22"/>
              </w:rPr>
              <w:t>70</w:t>
            </w:r>
            <w:r w:rsidRPr="000D0736">
              <w:rPr>
                <w:rFonts w:hint="eastAsia"/>
                <w:sz w:val="20"/>
                <w:szCs w:val="22"/>
              </w:rPr>
              <w:t>°</w:t>
            </w:r>
          </w:p>
          <w:p w14:paraId="1B8DD180" w14:textId="77777777" w:rsidR="000D0736" w:rsidRPr="000D0736" w:rsidRDefault="000D0736" w:rsidP="000D0736">
            <w:pPr>
              <w:rPr>
                <w:sz w:val="20"/>
                <w:szCs w:val="22"/>
              </w:rPr>
            </w:pPr>
            <w:r w:rsidRPr="000D0736">
              <w:rPr>
                <w:rFonts w:hint="eastAsia"/>
                <w:sz w:val="20"/>
                <w:szCs w:val="22"/>
              </w:rPr>
              <w:t>230</w:t>
            </w:r>
            <w:r w:rsidRPr="000D0736">
              <w:rPr>
                <w:sz w:val="20"/>
                <w:szCs w:val="22"/>
              </w:rPr>
              <w:t>～</w:t>
            </w:r>
            <w:r w:rsidRPr="000D0736">
              <w:rPr>
                <w:rFonts w:hint="eastAsia"/>
                <w:sz w:val="20"/>
                <w:szCs w:val="22"/>
              </w:rPr>
              <w:t>250</w:t>
            </w:r>
            <w:r w:rsidRPr="000D0736">
              <w:rPr>
                <w:rFonts w:hint="eastAsia"/>
                <w:sz w:val="20"/>
                <w:szCs w:val="22"/>
              </w:rPr>
              <w:t>°</w:t>
            </w:r>
            <w:r w:rsidRPr="000D0736">
              <w:rPr>
                <w:rFonts w:hint="eastAsia"/>
                <w:sz w:val="20"/>
                <w:szCs w:val="22"/>
              </w:rPr>
              <w:t>(-110</w:t>
            </w:r>
            <w:r w:rsidRPr="000D0736">
              <w:rPr>
                <w:rFonts w:hint="eastAsia"/>
                <w:sz w:val="20"/>
                <w:szCs w:val="22"/>
              </w:rPr>
              <w:t>°</w:t>
            </w:r>
            <w:r w:rsidRPr="000D0736">
              <w:rPr>
                <w:rFonts w:hint="eastAsia"/>
                <w:sz w:val="20"/>
                <w:szCs w:val="22"/>
              </w:rPr>
              <w:t>~130</w:t>
            </w:r>
            <w:r w:rsidRPr="000D0736">
              <w:rPr>
                <w:rFonts w:hint="eastAsia"/>
                <w:sz w:val="20"/>
                <w:szCs w:val="22"/>
              </w:rPr>
              <w:t>°</w:t>
            </w:r>
            <w:r w:rsidRPr="000D0736">
              <w:rPr>
                <w:rFonts w:hint="eastAsia"/>
                <w:sz w:val="20"/>
                <w:szCs w:val="22"/>
              </w:rPr>
              <w:t>)</w:t>
            </w:r>
          </w:p>
        </w:tc>
        <w:tc>
          <w:tcPr>
            <w:tcW w:w="1134" w:type="dxa"/>
            <w:tcMar>
              <w:left w:w="17" w:type="dxa"/>
              <w:right w:w="17" w:type="dxa"/>
            </w:tcMar>
            <w:vAlign w:val="center"/>
            <w:hideMark/>
          </w:tcPr>
          <w:p w14:paraId="2AAAD1D3" w14:textId="77777777" w:rsidR="000D0736" w:rsidRPr="000D0736" w:rsidRDefault="000D0736" w:rsidP="008F20E9">
            <w:pPr>
              <w:jc w:val="center"/>
            </w:pPr>
            <w:r w:rsidRPr="000D0736">
              <w:rPr>
                <w:rFonts w:hint="eastAsia"/>
              </w:rPr>
              <w:t>60</w:t>
            </w:r>
            <w:r w:rsidRPr="000D0736">
              <w:rPr>
                <w:rFonts w:hint="eastAsia"/>
              </w:rPr>
              <w:t>°</w:t>
            </w:r>
          </w:p>
        </w:tc>
      </w:tr>
      <w:tr w:rsidR="000D0736" w:rsidRPr="000D0736" w14:paraId="09A93F2C" w14:textId="77777777" w:rsidTr="008F20E9">
        <w:trPr>
          <w:trHeight w:val="584"/>
        </w:trPr>
        <w:tc>
          <w:tcPr>
            <w:tcW w:w="1276" w:type="dxa"/>
            <w:vMerge/>
            <w:tcMar>
              <w:left w:w="17" w:type="dxa"/>
              <w:right w:w="17" w:type="dxa"/>
            </w:tcMar>
            <w:vAlign w:val="center"/>
            <w:hideMark/>
          </w:tcPr>
          <w:p w14:paraId="1DB95903" w14:textId="77777777" w:rsidR="000D0736" w:rsidRPr="000D0736" w:rsidRDefault="000D0736" w:rsidP="008F20E9">
            <w:pPr>
              <w:jc w:val="center"/>
            </w:pPr>
          </w:p>
        </w:tc>
        <w:tc>
          <w:tcPr>
            <w:tcW w:w="1417" w:type="dxa"/>
            <w:tcMar>
              <w:left w:w="17" w:type="dxa"/>
              <w:right w:w="17" w:type="dxa"/>
            </w:tcMar>
            <w:vAlign w:val="center"/>
            <w:hideMark/>
          </w:tcPr>
          <w:p w14:paraId="6A987E43" w14:textId="77777777" w:rsidR="000D0736" w:rsidRPr="000D0736" w:rsidRDefault="000D0736" w:rsidP="008F20E9">
            <w:pPr>
              <w:jc w:val="center"/>
            </w:pPr>
            <w:r w:rsidRPr="000D0736">
              <w:rPr>
                <w:rFonts w:hint="eastAsia"/>
              </w:rPr>
              <w:t>T-R</w:t>
            </w:r>
            <w:r w:rsidRPr="000D0736">
              <w:t>に接続</w:t>
            </w:r>
          </w:p>
        </w:tc>
        <w:tc>
          <w:tcPr>
            <w:tcW w:w="1560" w:type="dxa"/>
            <w:tcMar>
              <w:left w:w="17" w:type="dxa"/>
              <w:right w:w="17" w:type="dxa"/>
            </w:tcMar>
            <w:vAlign w:val="center"/>
            <w:hideMark/>
          </w:tcPr>
          <w:p w14:paraId="3BE35731" w14:textId="77777777" w:rsidR="00EF222E" w:rsidRDefault="000D0736" w:rsidP="008F20E9">
            <w:pPr>
              <w:jc w:val="center"/>
            </w:pPr>
            <w:r w:rsidRPr="000D0736">
              <w:t>三相変圧器</w:t>
            </w:r>
          </w:p>
          <w:p w14:paraId="7730B6B0" w14:textId="7196A921" w:rsidR="000D0736" w:rsidRPr="000D0736" w:rsidRDefault="000D0736" w:rsidP="008F20E9">
            <w:pPr>
              <w:jc w:val="center"/>
            </w:pPr>
            <w:r w:rsidRPr="000D0736">
              <w:rPr>
                <w:rFonts w:hint="eastAsia"/>
              </w:rPr>
              <w:t>Δ</w:t>
            </w:r>
            <w:r w:rsidRPr="000D0736">
              <w:rPr>
                <w:rFonts w:hint="eastAsia"/>
              </w:rPr>
              <w:t>-</w:t>
            </w:r>
            <w:r w:rsidRPr="000D0736">
              <w:rPr>
                <w:rFonts w:hint="eastAsia"/>
              </w:rPr>
              <w:t>Δ</w:t>
            </w:r>
            <w:r w:rsidRPr="000D0736">
              <w:rPr>
                <w:rFonts w:hint="eastAsia"/>
              </w:rPr>
              <w:t>(Dd0)</w:t>
            </w:r>
          </w:p>
        </w:tc>
        <w:tc>
          <w:tcPr>
            <w:tcW w:w="1417" w:type="dxa"/>
            <w:tcMar>
              <w:left w:w="17" w:type="dxa"/>
              <w:right w:w="17" w:type="dxa"/>
            </w:tcMar>
            <w:vAlign w:val="center"/>
            <w:hideMark/>
          </w:tcPr>
          <w:p w14:paraId="22DD82CA" w14:textId="77777777" w:rsidR="000D0736" w:rsidRPr="000D0736" w:rsidRDefault="000D0736" w:rsidP="008F20E9">
            <w:pPr>
              <w:jc w:val="center"/>
            </w:pPr>
            <w:r w:rsidRPr="000D0736">
              <w:rPr>
                <w:rFonts w:hint="eastAsia"/>
              </w:rPr>
              <w:t>0</w:t>
            </w:r>
            <w:r w:rsidRPr="000D0736">
              <w:rPr>
                <w:rFonts w:hint="eastAsia"/>
              </w:rPr>
              <w:t>°</w:t>
            </w:r>
            <w:r w:rsidRPr="000D0736">
              <w:rPr>
                <w:rFonts w:hint="eastAsia"/>
              </w:rPr>
              <w:t>/180</w:t>
            </w:r>
            <w:r w:rsidRPr="000D0736">
              <w:rPr>
                <w:rFonts w:hint="eastAsia"/>
              </w:rPr>
              <w:t>°</w:t>
            </w:r>
          </w:p>
        </w:tc>
        <w:tc>
          <w:tcPr>
            <w:tcW w:w="2551" w:type="dxa"/>
            <w:tcMar>
              <w:left w:w="17" w:type="dxa"/>
              <w:right w:w="17" w:type="dxa"/>
            </w:tcMar>
            <w:hideMark/>
          </w:tcPr>
          <w:p w14:paraId="26EF34CF" w14:textId="77777777" w:rsidR="000D0736" w:rsidRPr="000D0736" w:rsidRDefault="000D0736" w:rsidP="000D0736">
            <w:pPr>
              <w:rPr>
                <w:sz w:val="20"/>
                <w:szCs w:val="22"/>
              </w:rPr>
            </w:pPr>
            <w:r w:rsidRPr="000D0736">
              <w:rPr>
                <w:rFonts w:hint="eastAsia"/>
                <w:sz w:val="20"/>
                <w:szCs w:val="22"/>
              </w:rPr>
              <w:t>350</w:t>
            </w:r>
            <w:r w:rsidRPr="000D0736">
              <w:rPr>
                <w:rFonts w:hint="eastAsia"/>
                <w:sz w:val="20"/>
                <w:szCs w:val="22"/>
              </w:rPr>
              <w:t>°</w:t>
            </w:r>
            <w:r w:rsidRPr="000D0736">
              <w:rPr>
                <w:rFonts w:hint="eastAsia"/>
                <w:sz w:val="20"/>
                <w:szCs w:val="22"/>
              </w:rPr>
              <w:t>~10</w:t>
            </w:r>
            <w:r w:rsidRPr="000D0736">
              <w:rPr>
                <w:rFonts w:hint="eastAsia"/>
                <w:sz w:val="20"/>
                <w:szCs w:val="22"/>
              </w:rPr>
              <w:t>°</w:t>
            </w:r>
            <w:r w:rsidRPr="000D0736">
              <w:rPr>
                <w:rFonts w:hint="eastAsia"/>
                <w:sz w:val="20"/>
                <w:szCs w:val="22"/>
              </w:rPr>
              <w:t>(-10</w:t>
            </w:r>
            <w:r w:rsidRPr="000D0736">
              <w:rPr>
                <w:sz w:val="20"/>
                <w:szCs w:val="22"/>
              </w:rPr>
              <w:t>～</w:t>
            </w:r>
            <w:r w:rsidRPr="000D0736">
              <w:rPr>
                <w:rFonts w:hint="eastAsia"/>
                <w:sz w:val="20"/>
                <w:szCs w:val="22"/>
              </w:rPr>
              <w:t>10</w:t>
            </w:r>
            <w:r w:rsidRPr="000D0736">
              <w:rPr>
                <w:rFonts w:hint="eastAsia"/>
                <w:sz w:val="20"/>
                <w:szCs w:val="22"/>
              </w:rPr>
              <w:t>°</w:t>
            </w:r>
            <w:r w:rsidRPr="000D0736">
              <w:rPr>
                <w:rFonts w:hint="eastAsia"/>
                <w:sz w:val="20"/>
                <w:szCs w:val="22"/>
              </w:rPr>
              <w:t>)</w:t>
            </w:r>
          </w:p>
          <w:p w14:paraId="41C9B03B" w14:textId="77777777" w:rsidR="000D0736" w:rsidRPr="000D0736" w:rsidRDefault="000D0736" w:rsidP="000D0736">
            <w:pPr>
              <w:rPr>
                <w:sz w:val="20"/>
                <w:szCs w:val="22"/>
              </w:rPr>
            </w:pPr>
            <w:r w:rsidRPr="000D0736">
              <w:rPr>
                <w:rFonts w:hint="eastAsia"/>
                <w:sz w:val="20"/>
                <w:szCs w:val="22"/>
              </w:rPr>
              <w:t>170</w:t>
            </w:r>
            <w:r w:rsidRPr="000D0736">
              <w:rPr>
                <w:sz w:val="20"/>
                <w:szCs w:val="22"/>
              </w:rPr>
              <w:t>～</w:t>
            </w:r>
            <w:r w:rsidRPr="000D0736">
              <w:rPr>
                <w:rFonts w:hint="eastAsia"/>
                <w:sz w:val="20"/>
                <w:szCs w:val="22"/>
              </w:rPr>
              <w:t>190</w:t>
            </w:r>
            <w:r w:rsidRPr="000D0736">
              <w:rPr>
                <w:rFonts w:hint="eastAsia"/>
                <w:sz w:val="20"/>
                <w:szCs w:val="22"/>
              </w:rPr>
              <w:t>°</w:t>
            </w:r>
            <w:r w:rsidRPr="000D0736">
              <w:rPr>
                <w:rFonts w:hint="eastAsia"/>
                <w:sz w:val="20"/>
                <w:szCs w:val="22"/>
              </w:rPr>
              <w:t>(170</w:t>
            </w:r>
            <w:r w:rsidRPr="000D0736">
              <w:rPr>
                <w:sz w:val="20"/>
                <w:szCs w:val="22"/>
              </w:rPr>
              <w:t>～</w:t>
            </w:r>
            <w:r w:rsidRPr="000D0736">
              <w:rPr>
                <w:rFonts w:hint="eastAsia"/>
                <w:sz w:val="20"/>
                <w:szCs w:val="22"/>
              </w:rPr>
              <w:t xml:space="preserve">-170 </w:t>
            </w:r>
            <w:r w:rsidRPr="000D0736">
              <w:rPr>
                <w:rFonts w:hint="eastAsia"/>
                <w:sz w:val="20"/>
                <w:szCs w:val="22"/>
              </w:rPr>
              <w:t>°</w:t>
            </w:r>
            <w:r w:rsidRPr="000D0736">
              <w:rPr>
                <w:rFonts w:hint="eastAsia"/>
                <w:sz w:val="20"/>
                <w:szCs w:val="22"/>
              </w:rPr>
              <w:t>)</w:t>
            </w:r>
          </w:p>
        </w:tc>
        <w:tc>
          <w:tcPr>
            <w:tcW w:w="1134" w:type="dxa"/>
            <w:tcMar>
              <w:left w:w="17" w:type="dxa"/>
              <w:right w:w="17" w:type="dxa"/>
            </w:tcMar>
            <w:vAlign w:val="center"/>
            <w:hideMark/>
          </w:tcPr>
          <w:p w14:paraId="717AA8C3" w14:textId="77777777" w:rsidR="000D0736" w:rsidRPr="000D0736" w:rsidRDefault="000D0736" w:rsidP="008F20E9">
            <w:pPr>
              <w:jc w:val="center"/>
            </w:pPr>
            <w:r w:rsidRPr="000D0736">
              <w:rPr>
                <w:rFonts w:hint="eastAsia"/>
              </w:rPr>
              <w:t>0</w:t>
            </w:r>
            <w:r w:rsidRPr="000D0736">
              <w:rPr>
                <w:rFonts w:hint="eastAsia"/>
              </w:rPr>
              <w:t>°</w:t>
            </w:r>
          </w:p>
        </w:tc>
      </w:tr>
    </w:tbl>
    <w:p w14:paraId="0714C706" w14:textId="77777777" w:rsidR="00902D16" w:rsidRDefault="00902D16" w:rsidP="003629B3"/>
    <w:p w14:paraId="4A3B18BC" w14:textId="54CEB9CF" w:rsidR="002B0624" w:rsidRDefault="002B0624" w:rsidP="003629B3"/>
    <w:p w14:paraId="397865C4" w14:textId="07312C07" w:rsidR="00141299" w:rsidRDefault="00141299" w:rsidP="003629B3"/>
    <w:p w14:paraId="405C00B9" w14:textId="77777777" w:rsidR="00E75BC6" w:rsidRDefault="00E75BC6" w:rsidP="003629B3"/>
    <w:p w14:paraId="63F7B3FC" w14:textId="77777777" w:rsidR="002B0624" w:rsidRDefault="002B0624" w:rsidP="003629B3"/>
    <w:p w14:paraId="49206198" w14:textId="491300F7" w:rsidR="00571159" w:rsidRDefault="003629B3">
      <w:pPr>
        <w:widowControl/>
        <w:jc w:val="left"/>
      </w:pPr>
      <w:r>
        <w:br w:type="page"/>
      </w:r>
    </w:p>
    <w:p w14:paraId="69DD2CC1" w14:textId="450CEE5A" w:rsidR="00DE7BAF" w:rsidRPr="00AA2053" w:rsidRDefault="00DE7BAF" w:rsidP="00266F72">
      <w:pPr>
        <w:ind w:left="420"/>
      </w:pPr>
      <w:r w:rsidRPr="00AA2053">
        <w:rPr>
          <w:rFonts w:hint="eastAsia"/>
        </w:rPr>
        <w:lastRenderedPageBreak/>
        <w:t>13.4.1</w:t>
      </w:r>
      <w:r w:rsidR="003C684A">
        <w:rPr>
          <w:rFonts w:hint="eastAsia"/>
        </w:rPr>
        <w:t>9</w:t>
      </w:r>
      <w:r w:rsidRPr="00AA2053">
        <w:rPr>
          <w:rFonts w:hint="eastAsia"/>
        </w:rPr>
        <w:t xml:space="preserve">　</w:t>
      </w:r>
      <w:r w:rsidR="00A721D2" w:rsidRPr="00AA2053">
        <w:rPr>
          <w:rFonts w:hint="eastAsia"/>
        </w:rPr>
        <w:t>漏電警報・復帰における各パラメータと警報判定</w:t>
      </w:r>
    </w:p>
    <w:p w14:paraId="04164485" w14:textId="7062C781" w:rsidR="00A721D2" w:rsidRPr="00AA2053" w:rsidRDefault="00A721D2" w:rsidP="00266F72">
      <w:pPr>
        <w:ind w:left="420"/>
      </w:pPr>
      <w:r w:rsidRPr="00AA2053">
        <w:rPr>
          <w:rFonts w:hint="eastAsia"/>
        </w:rPr>
        <w:t>Io</w:t>
      </w:r>
      <w:r w:rsidRPr="00AA2053">
        <w:rPr>
          <w:rFonts w:hint="eastAsia"/>
        </w:rPr>
        <w:t>と</w:t>
      </w:r>
      <w:proofErr w:type="spellStart"/>
      <w:r w:rsidRPr="00AA2053">
        <w:rPr>
          <w:rFonts w:hint="eastAsia"/>
        </w:rPr>
        <w:t>Ior</w:t>
      </w:r>
      <w:proofErr w:type="spellEnd"/>
      <w:r w:rsidRPr="00AA2053">
        <w:rPr>
          <w:rFonts w:hint="eastAsia"/>
        </w:rPr>
        <w:t>の演算は、設定により切り替えることができます。</w:t>
      </w:r>
    </w:p>
    <w:p w14:paraId="1077E64D" w14:textId="469BAC61" w:rsidR="00DE7BAF" w:rsidRPr="00AA2053" w:rsidRDefault="00A721D2" w:rsidP="00266F72">
      <w:pPr>
        <w:ind w:left="420"/>
      </w:pPr>
      <w:r w:rsidRPr="00AA2053">
        <w:rPr>
          <w:rFonts w:hint="eastAsia"/>
        </w:rPr>
        <w:t>漏電警報・復帰における各パラメータと警報判定を表に記載します。</w:t>
      </w:r>
    </w:p>
    <w:tbl>
      <w:tblPr>
        <w:tblW w:w="10201" w:type="dxa"/>
        <w:tblCellMar>
          <w:top w:w="6" w:type="dxa"/>
          <w:left w:w="6" w:type="dxa"/>
          <w:bottom w:w="6" w:type="dxa"/>
          <w:right w:w="6" w:type="dxa"/>
        </w:tblCellMar>
        <w:tblLook w:val="04A0" w:firstRow="1" w:lastRow="0" w:firstColumn="1" w:lastColumn="0" w:noHBand="0" w:noVBand="1"/>
      </w:tblPr>
      <w:tblGrid>
        <w:gridCol w:w="846"/>
        <w:gridCol w:w="1276"/>
        <w:gridCol w:w="708"/>
        <w:gridCol w:w="1446"/>
        <w:gridCol w:w="2240"/>
        <w:gridCol w:w="3685"/>
      </w:tblGrid>
      <w:tr w:rsidR="00DE7BAF" w:rsidRPr="00AA2053" w14:paraId="6613CAA2" w14:textId="77777777" w:rsidTr="001E229E">
        <w:trPr>
          <w:trHeight w:val="375"/>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3147923E" w14:textId="77777777" w:rsidR="00DE7BAF" w:rsidRPr="00AA2053" w:rsidRDefault="00DE7BAF" w:rsidP="001E229E">
            <w:pPr>
              <w:widowControl/>
              <w:jc w:val="left"/>
              <w:rPr>
                <w:rFonts w:ascii="游ゴシック" w:eastAsia="游ゴシック" w:hAnsi="游ゴシック" w:cs="ＭＳ Ｐゴシック"/>
                <w:color w:val="000000"/>
                <w:kern w:val="0"/>
                <w:sz w:val="22"/>
                <w:szCs w:val="22"/>
              </w:rPr>
            </w:pPr>
            <w:r w:rsidRPr="00AA2053">
              <w:rPr>
                <w:rFonts w:ascii="游ゴシック" w:eastAsia="游ゴシック" w:hAnsi="游ゴシック" w:cs="ＭＳ Ｐゴシック" w:hint="eastAsia"/>
                <w:color w:val="000000"/>
                <w:kern w:val="0"/>
                <w:sz w:val="22"/>
                <w:szCs w:val="22"/>
              </w:rPr>
              <w:t xml:space="preserve">ZCT </w:t>
            </w:r>
            <w:proofErr w:type="spellStart"/>
            <w:r w:rsidRPr="00AA2053">
              <w:rPr>
                <w:rFonts w:ascii="游ゴシック" w:eastAsia="游ゴシック" w:hAnsi="游ゴシック" w:cs="ＭＳ Ｐゴシック" w:hint="eastAsia"/>
                <w:color w:val="000000"/>
                <w:kern w:val="0"/>
                <w:sz w:val="22"/>
                <w:szCs w:val="22"/>
              </w:rPr>
              <w:t>ch</w:t>
            </w:r>
            <w:proofErr w:type="spellEnd"/>
          </w:p>
        </w:tc>
        <w:tc>
          <w:tcPr>
            <w:tcW w:w="1276" w:type="dxa"/>
            <w:tcBorders>
              <w:top w:val="single" w:sz="4" w:space="0" w:color="auto"/>
              <w:left w:val="nil"/>
              <w:bottom w:val="single" w:sz="4" w:space="0" w:color="auto"/>
              <w:right w:val="single" w:sz="4" w:space="0" w:color="auto"/>
            </w:tcBorders>
            <w:noWrap/>
            <w:vAlign w:val="center"/>
            <w:hideMark/>
          </w:tcPr>
          <w:p w14:paraId="21C221ED" w14:textId="77777777" w:rsidR="00DE7BAF" w:rsidRPr="00AA2053" w:rsidRDefault="00DE7BAF" w:rsidP="001E229E">
            <w:pPr>
              <w:widowControl/>
              <w:jc w:val="left"/>
              <w:rPr>
                <w:rFonts w:ascii="游ゴシック" w:eastAsia="游ゴシック" w:hAnsi="游ゴシック" w:cs="ＭＳ Ｐゴシック"/>
                <w:color w:val="000000"/>
                <w:kern w:val="0"/>
                <w:sz w:val="22"/>
                <w:szCs w:val="22"/>
              </w:rPr>
            </w:pPr>
            <w:r w:rsidRPr="00AA2053">
              <w:rPr>
                <w:rFonts w:ascii="游ゴシック" w:eastAsia="游ゴシック" w:hAnsi="游ゴシック" w:cs="ＭＳ Ｐゴシック" w:hint="eastAsia"/>
                <w:color w:val="000000"/>
                <w:kern w:val="0"/>
                <w:sz w:val="22"/>
                <w:szCs w:val="22"/>
              </w:rPr>
              <w:t>Io/</w:t>
            </w:r>
            <w:proofErr w:type="spellStart"/>
            <w:r w:rsidRPr="00AA2053">
              <w:rPr>
                <w:rFonts w:ascii="游ゴシック" w:eastAsia="游ゴシック" w:hAnsi="游ゴシック" w:cs="ＭＳ Ｐゴシック" w:hint="eastAsia"/>
                <w:color w:val="000000"/>
                <w:kern w:val="0"/>
                <w:sz w:val="22"/>
                <w:szCs w:val="22"/>
              </w:rPr>
              <w:t>Ior</w:t>
            </w:r>
            <w:proofErr w:type="spellEnd"/>
            <w:r w:rsidRPr="00AA2053">
              <w:rPr>
                <w:rFonts w:ascii="游ゴシック" w:eastAsia="游ゴシック" w:hAnsi="游ゴシック" w:cs="ＭＳ Ｐゴシック" w:hint="eastAsia"/>
                <w:color w:val="000000"/>
                <w:kern w:val="0"/>
                <w:sz w:val="22"/>
                <w:szCs w:val="22"/>
              </w:rPr>
              <w:t>設定</w:t>
            </w:r>
          </w:p>
        </w:tc>
        <w:tc>
          <w:tcPr>
            <w:tcW w:w="708" w:type="dxa"/>
            <w:tcBorders>
              <w:top w:val="single" w:sz="4" w:space="0" w:color="auto"/>
              <w:left w:val="nil"/>
              <w:bottom w:val="single" w:sz="4" w:space="0" w:color="auto"/>
              <w:right w:val="single" w:sz="4" w:space="0" w:color="auto"/>
            </w:tcBorders>
            <w:noWrap/>
            <w:vAlign w:val="center"/>
            <w:hideMark/>
          </w:tcPr>
          <w:p w14:paraId="2F9C4CED" w14:textId="77777777" w:rsidR="00DE7BAF" w:rsidRPr="00AA2053" w:rsidRDefault="00DE7BAF" w:rsidP="001E229E">
            <w:pPr>
              <w:widowControl/>
              <w:jc w:val="left"/>
              <w:rPr>
                <w:rFonts w:ascii="游ゴシック" w:eastAsia="游ゴシック" w:hAnsi="游ゴシック" w:cs="ＭＳ Ｐゴシック"/>
                <w:color w:val="000000"/>
                <w:kern w:val="0"/>
                <w:sz w:val="22"/>
                <w:szCs w:val="22"/>
              </w:rPr>
            </w:pPr>
            <w:r w:rsidRPr="00AA2053">
              <w:rPr>
                <w:rFonts w:ascii="游ゴシック" w:eastAsia="游ゴシック" w:hAnsi="游ゴシック" w:cs="ＭＳ Ｐゴシック" w:hint="eastAsia"/>
                <w:color w:val="000000"/>
                <w:kern w:val="0"/>
                <w:sz w:val="22"/>
                <w:szCs w:val="22"/>
              </w:rPr>
              <w:t>変圧器</w:t>
            </w:r>
          </w:p>
        </w:tc>
        <w:tc>
          <w:tcPr>
            <w:tcW w:w="1446" w:type="dxa"/>
            <w:tcBorders>
              <w:top w:val="single" w:sz="4" w:space="0" w:color="auto"/>
              <w:left w:val="nil"/>
              <w:bottom w:val="single" w:sz="4" w:space="0" w:color="auto"/>
              <w:right w:val="single" w:sz="4" w:space="0" w:color="auto"/>
            </w:tcBorders>
            <w:noWrap/>
            <w:vAlign w:val="center"/>
            <w:hideMark/>
          </w:tcPr>
          <w:p w14:paraId="1A3FF30C" w14:textId="77777777" w:rsidR="00DE7BAF" w:rsidRPr="00AA2053" w:rsidRDefault="00DE7BAF" w:rsidP="001E229E">
            <w:pPr>
              <w:widowControl/>
              <w:jc w:val="left"/>
              <w:rPr>
                <w:rFonts w:ascii="游ゴシック" w:eastAsia="游ゴシック" w:hAnsi="游ゴシック" w:cs="ＭＳ Ｐゴシック"/>
                <w:color w:val="000000"/>
                <w:kern w:val="0"/>
                <w:sz w:val="22"/>
                <w:szCs w:val="22"/>
              </w:rPr>
            </w:pPr>
            <w:r w:rsidRPr="00AA2053">
              <w:rPr>
                <w:rFonts w:ascii="游ゴシック" w:eastAsia="游ゴシック" w:hAnsi="游ゴシック" w:cs="ＭＳ Ｐゴシック" w:hint="eastAsia"/>
                <w:color w:val="000000"/>
                <w:kern w:val="0"/>
                <w:sz w:val="22"/>
                <w:szCs w:val="22"/>
              </w:rPr>
              <w:t>補正位相角</w:t>
            </w:r>
          </w:p>
        </w:tc>
        <w:tc>
          <w:tcPr>
            <w:tcW w:w="2240" w:type="dxa"/>
            <w:tcBorders>
              <w:top w:val="single" w:sz="4" w:space="0" w:color="auto"/>
              <w:left w:val="nil"/>
              <w:bottom w:val="single" w:sz="4" w:space="0" w:color="auto"/>
              <w:right w:val="single" w:sz="4" w:space="0" w:color="auto"/>
            </w:tcBorders>
            <w:noWrap/>
            <w:vAlign w:val="center"/>
            <w:hideMark/>
          </w:tcPr>
          <w:p w14:paraId="225BC9C2" w14:textId="77777777" w:rsidR="00DE7BAF" w:rsidRPr="00AA2053" w:rsidRDefault="00DE7BAF" w:rsidP="001E229E">
            <w:pPr>
              <w:widowControl/>
              <w:jc w:val="center"/>
              <w:rPr>
                <w:rFonts w:ascii="游ゴシック" w:eastAsia="游ゴシック" w:hAnsi="游ゴシック" w:cs="ＭＳ Ｐゴシック"/>
                <w:color w:val="000000"/>
                <w:kern w:val="0"/>
                <w:sz w:val="22"/>
                <w:szCs w:val="22"/>
              </w:rPr>
            </w:pPr>
            <w:r w:rsidRPr="00AA2053">
              <w:rPr>
                <w:rFonts w:ascii="游ゴシック" w:eastAsia="游ゴシック" w:hAnsi="游ゴシック" w:cs="ＭＳ Ｐゴシック" w:hint="eastAsia"/>
                <w:color w:val="000000"/>
                <w:kern w:val="0"/>
                <w:sz w:val="22"/>
                <w:szCs w:val="22"/>
              </w:rPr>
              <w:t>漏電電流の演算式</w:t>
            </w:r>
          </w:p>
        </w:tc>
        <w:tc>
          <w:tcPr>
            <w:tcW w:w="3685" w:type="dxa"/>
            <w:tcBorders>
              <w:top w:val="single" w:sz="4" w:space="0" w:color="auto"/>
              <w:left w:val="nil"/>
              <w:bottom w:val="single" w:sz="4" w:space="0" w:color="auto"/>
              <w:right w:val="single" w:sz="4" w:space="0" w:color="auto"/>
            </w:tcBorders>
          </w:tcPr>
          <w:p w14:paraId="3657EC5F" w14:textId="25CF637F" w:rsidR="00DE7BAF" w:rsidRPr="00AA2053" w:rsidRDefault="00DE7BAF" w:rsidP="001E229E">
            <w:pPr>
              <w:widowControl/>
              <w:jc w:val="center"/>
              <w:rPr>
                <w:rFonts w:ascii="游ゴシック" w:eastAsia="游ゴシック" w:hAnsi="游ゴシック" w:cs="ＭＳ Ｐゴシック"/>
                <w:color w:val="000000"/>
                <w:kern w:val="0"/>
                <w:sz w:val="22"/>
                <w:szCs w:val="22"/>
              </w:rPr>
            </w:pPr>
            <w:r w:rsidRPr="00AA2053">
              <w:rPr>
                <w:rFonts w:ascii="游ゴシック" w:eastAsia="游ゴシック" w:hAnsi="游ゴシック" w:cs="ＭＳ Ｐゴシック" w:hint="eastAsia"/>
                <w:color w:val="000000"/>
                <w:kern w:val="0"/>
                <w:sz w:val="22"/>
                <w:szCs w:val="22"/>
              </w:rPr>
              <w:t>警報</w:t>
            </w:r>
            <w:r w:rsidR="00A721D2" w:rsidRPr="00AA2053">
              <w:rPr>
                <w:rFonts w:ascii="游ゴシック" w:eastAsia="游ゴシック" w:hAnsi="游ゴシック" w:cs="ＭＳ Ｐゴシック" w:hint="eastAsia"/>
                <w:color w:val="000000"/>
                <w:kern w:val="0"/>
                <w:sz w:val="22"/>
                <w:szCs w:val="22"/>
              </w:rPr>
              <w:t>(復帰)判定</w:t>
            </w:r>
          </w:p>
        </w:tc>
      </w:tr>
      <w:tr w:rsidR="00DE7BAF" w:rsidRPr="00AA2053" w14:paraId="7D06788F" w14:textId="77777777" w:rsidTr="001E229E">
        <w:trPr>
          <w:trHeight w:val="375"/>
        </w:trPr>
        <w:tc>
          <w:tcPr>
            <w:tcW w:w="846" w:type="dxa"/>
            <w:vMerge w:val="restart"/>
            <w:tcBorders>
              <w:top w:val="single" w:sz="4" w:space="0" w:color="auto"/>
              <w:left w:val="single" w:sz="4" w:space="0" w:color="auto"/>
              <w:bottom w:val="single" w:sz="4" w:space="0" w:color="auto"/>
              <w:right w:val="single" w:sz="4" w:space="0" w:color="auto"/>
            </w:tcBorders>
            <w:noWrap/>
            <w:vAlign w:val="center"/>
            <w:hideMark/>
          </w:tcPr>
          <w:p w14:paraId="378FE6E2" w14:textId="77777777" w:rsidR="00DE7BAF" w:rsidRPr="00AA2053" w:rsidRDefault="00DE7BAF" w:rsidP="001E229E">
            <w:pPr>
              <w:widowControl/>
              <w:jc w:val="center"/>
              <w:rPr>
                <w:rFonts w:ascii="游ゴシック" w:eastAsia="游ゴシック" w:hAnsi="游ゴシック" w:cs="ＭＳ Ｐゴシック"/>
                <w:color w:val="000000"/>
                <w:kern w:val="0"/>
                <w:sz w:val="22"/>
                <w:szCs w:val="22"/>
              </w:rPr>
            </w:pPr>
            <w:r w:rsidRPr="00AA2053">
              <w:rPr>
                <w:rFonts w:ascii="游ゴシック" w:eastAsia="游ゴシック" w:hAnsi="游ゴシック" w:cs="ＭＳ Ｐゴシック" w:hint="eastAsia"/>
                <w:color w:val="000000"/>
                <w:kern w:val="0"/>
                <w:sz w:val="22"/>
                <w:szCs w:val="22"/>
              </w:rPr>
              <w:t>Ch.1~6</w:t>
            </w:r>
          </w:p>
          <w:p w14:paraId="77B45F98" w14:textId="77777777" w:rsidR="00455DD6" w:rsidRPr="00AA2053" w:rsidRDefault="00455DD6" w:rsidP="001E229E">
            <w:pPr>
              <w:widowControl/>
              <w:jc w:val="center"/>
            </w:pPr>
            <w:r w:rsidRPr="00AA2053">
              <w:rPr>
                <w:rFonts w:hint="eastAsia"/>
              </w:rPr>
              <w:t>測定</w:t>
            </w:r>
            <w:r w:rsidRPr="00AA2053">
              <w:t>回路毎</w:t>
            </w:r>
            <w:r w:rsidRPr="00AA2053">
              <w:rPr>
                <w:rFonts w:hint="eastAsia"/>
              </w:rPr>
              <w:t>に</w:t>
            </w:r>
          </w:p>
          <w:p w14:paraId="6B80AAB3" w14:textId="77777777" w:rsidR="00455DD6" w:rsidRPr="00AA2053" w:rsidRDefault="00455DD6" w:rsidP="001E229E">
            <w:pPr>
              <w:widowControl/>
              <w:jc w:val="center"/>
            </w:pPr>
            <w:r w:rsidRPr="00AA2053">
              <w:rPr>
                <w:rFonts w:hint="eastAsia"/>
              </w:rPr>
              <w:t>設定</w:t>
            </w:r>
          </w:p>
          <w:p w14:paraId="205185B1" w14:textId="441B6F11" w:rsidR="00455DD6" w:rsidRPr="00AA2053" w:rsidRDefault="00455DD6" w:rsidP="001E229E">
            <w:pPr>
              <w:widowControl/>
              <w:jc w:val="center"/>
              <w:rPr>
                <w:rFonts w:ascii="游ゴシック" w:eastAsia="游ゴシック" w:hAnsi="游ゴシック" w:cs="ＭＳ Ｐゴシック"/>
                <w:color w:val="000000"/>
                <w:kern w:val="0"/>
                <w:sz w:val="22"/>
                <w:szCs w:val="22"/>
              </w:rPr>
            </w:pPr>
            <w:r w:rsidRPr="00AA2053">
              <w:rPr>
                <w:rFonts w:hint="eastAsia"/>
              </w:rPr>
              <w:t>可能</w:t>
            </w:r>
          </w:p>
        </w:tc>
        <w:tc>
          <w:tcPr>
            <w:tcW w:w="1276" w:type="dxa"/>
            <w:vMerge w:val="restart"/>
            <w:tcBorders>
              <w:top w:val="single" w:sz="4" w:space="0" w:color="auto"/>
              <w:left w:val="single" w:sz="4" w:space="0" w:color="auto"/>
              <w:bottom w:val="single" w:sz="4" w:space="0" w:color="auto"/>
              <w:right w:val="single" w:sz="4" w:space="0" w:color="auto"/>
            </w:tcBorders>
            <w:noWrap/>
            <w:vAlign w:val="center"/>
            <w:hideMark/>
          </w:tcPr>
          <w:p w14:paraId="72828CCC" w14:textId="77777777" w:rsidR="00DE7BAF" w:rsidRPr="00AA2053" w:rsidRDefault="00DE7BAF" w:rsidP="001E229E">
            <w:pPr>
              <w:widowControl/>
              <w:jc w:val="center"/>
              <w:rPr>
                <w:rFonts w:ascii="游ゴシック" w:eastAsia="游ゴシック" w:hAnsi="游ゴシック" w:cs="ＭＳ Ｐゴシック"/>
                <w:color w:val="000000"/>
                <w:kern w:val="0"/>
                <w:sz w:val="22"/>
                <w:szCs w:val="22"/>
              </w:rPr>
            </w:pPr>
            <w:r w:rsidRPr="00AA2053">
              <w:rPr>
                <w:rFonts w:ascii="游ゴシック" w:eastAsia="游ゴシック" w:hAnsi="游ゴシック" w:cs="ＭＳ Ｐゴシック" w:hint="eastAsia"/>
                <w:color w:val="000000"/>
                <w:kern w:val="0"/>
                <w:sz w:val="22"/>
                <w:szCs w:val="22"/>
              </w:rPr>
              <w:t>1:</w:t>
            </w:r>
          </w:p>
          <w:p w14:paraId="1560627A" w14:textId="77777777" w:rsidR="00DE7BAF" w:rsidRPr="00AA2053" w:rsidRDefault="00DE7BAF" w:rsidP="001E229E">
            <w:pPr>
              <w:widowControl/>
              <w:jc w:val="center"/>
              <w:rPr>
                <w:rFonts w:ascii="游ゴシック" w:eastAsia="游ゴシック" w:hAnsi="游ゴシック" w:cs="ＭＳ Ｐゴシック"/>
                <w:color w:val="000000"/>
                <w:kern w:val="0"/>
                <w:sz w:val="22"/>
                <w:szCs w:val="22"/>
              </w:rPr>
            </w:pPr>
            <w:proofErr w:type="spellStart"/>
            <w:r w:rsidRPr="00AA2053">
              <w:rPr>
                <w:rFonts w:ascii="游ゴシック" w:eastAsia="游ゴシック" w:hAnsi="游ゴシック" w:cs="ＭＳ Ｐゴシック" w:hint="eastAsia"/>
                <w:color w:val="000000"/>
                <w:kern w:val="0"/>
                <w:sz w:val="22"/>
                <w:szCs w:val="22"/>
              </w:rPr>
              <w:t>Ior</w:t>
            </w:r>
            <w:proofErr w:type="spellEnd"/>
            <w:r w:rsidRPr="00AA2053">
              <w:rPr>
                <w:rFonts w:ascii="游ゴシック" w:eastAsia="游ゴシック" w:hAnsi="游ゴシック" w:cs="ＭＳ Ｐゴシック" w:hint="eastAsia"/>
                <w:color w:val="000000"/>
                <w:kern w:val="0"/>
                <w:sz w:val="22"/>
                <w:szCs w:val="22"/>
              </w:rPr>
              <w:t>自動</w:t>
            </w:r>
          </w:p>
        </w:tc>
        <w:tc>
          <w:tcPr>
            <w:tcW w:w="708" w:type="dxa"/>
            <w:tcBorders>
              <w:top w:val="single" w:sz="4" w:space="0" w:color="auto"/>
              <w:left w:val="nil"/>
              <w:bottom w:val="single" w:sz="4" w:space="0" w:color="auto"/>
              <w:right w:val="single" w:sz="4" w:space="0" w:color="auto"/>
            </w:tcBorders>
            <w:noWrap/>
            <w:vAlign w:val="center"/>
            <w:hideMark/>
          </w:tcPr>
          <w:p w14:paraId="2DAE993F" w14:textId="77777777" w:rsidR="00DE7BAF" w:rsidRPr="00AA2053" w:rsidRDefault="00DE7BAF" w:rsidP="001E229E">
            <w:pPr>
              <w:widowControl/>
              <w:jc w:val="left"/>
              <w:rPr>
                <w:rFonts w:ascii="游ゴシック" w:eastAsia="游ゴシック" w:hAnsi="游ゴシック" w:cs="ＭＳ Ｐゴシック"/>
                <w:color w:val="000000"/>
                <w:kern w:val="0"/>
                <w:sz w:val="22"/>
                <w:szCs w:val="22"/>
              </w:rPr>
            </w:pPr>
            <w:r w:rsidRPr="00AA2053">
              <w:rPr>
                <w:rFonts w:ascii="游ゴシック" w:eastAsia="游ゴシック" w:hAnsi="游ゴシック" w:cs="ＭＳ Ｐゴシック" w:hint="eastAsia"/>
                <w:color w:val="000000"/>
                <w:kern w:val="0"/>
                <w:sz w:val="22"/>
                <w:szCs w:val="22"/>
              </w:rPr>
              <w:t>単相</w:t>
            </w:r>
          </w:p>
        </w:tc>
        <w:tc>
          <w:tcPr>
            <w:tcW w:w="1446" w:type="dxa"/>
            <w:vMerge w:val="restart"/>
            <w:tcBorders>
              <w:top w:val="single" w:sz="4" w:space="0" w:color="auto"/>
              <w:left w:val="single" w:sz="4" w:space="0" w:color="auto"/>
              <w:bottom w:val="single" w:sz="4" w:space="0" w:color="auto"/>
              <w:right w:val="single" w:sz="4" w:space="0" w:color="auto"/>
            </w:tcBorders>
            <w:noWrap/>
            <w:vAlign w:val="center"/>
            <w:hideMark/>
          </w:tcPr>
          <w:p w14:paraId="1E39BED6" w14:textId="77777777" w:rsidR="00DE7BAF" w:rsidRPr="00AA2053" w:rsidRDefault="00DE7BAF" w:rsidP="001E229E">
            <w:pPr>
              <w:widowControl/>
              <w:jc w:val="center"/>
              <w:rPr>
                <w:rFonts w:ascii="游ゴシック" w:eastAsia="游ゴシック" w:hAnsi="游ゴシック" w:cs="ＭＳ Ｐゴシック"/>
                <w:color w:val="000000"/>
                <w:kern w:val="0"/>
                <w:sz w:val="22"/>
                <w:szCs w:val="22"/>
              </w:rPr>
            </w:pPr>
            <w:r w:rsidRPr="00AA2053">
              <w:rPr>
                <w:rFonts w:ascii="游ゴシック" w:eastAsia="游ゴシック" w:hAnsi="游ゴシック" w:cs="ＭＳ Ｐゴシック" w:hint="eastAsia"/>
                <w:color w:val="000000"/>
                <w:kern w:val="0"/>
                <w:sz w:val="22"/>
                <w:szCs w:val="22"/>
              </w:rPr>
              <w:t>ー</w:t>
            </w:r>
          </w:p>
        </w:tc>
        <w:tc>
          <w:tcPr>
            <w:tcW w:w="2240" w:type="dxa"/>
            <w:vMerge w:val="restart"/>
            <w:tcBorders>
              <w:top w:val="single" w:sz="4" w:space="0" w:color="auto"/>
              <w:left w:val="single" w:sz="4" w:space="0" w:color="auto"/>
              <w:bottom w:val="single" w:sz="4" w:space="0" w:color="auto"/>
              <w:right w:val="single" w:sz="4" w:space="0" w:color="auto"/>
            </w:tcBorders>
            <w:noWrap/>
            <w:vAlign w:val="center"/>
            <w:hideMark/>
          </w:tcPr>
          <w:p w14:paraId="285ACD05" w14:textId="77777777" w:rsidR="00DE7BAF" w:rsidRPr="00AA2053" w:rsidRDefault="00DE7BAF" w:rsidP="001E229E">
            <w:pPr>
              <w:widowControl/>
              <w:jc w:val="center"/>
              <w:rPr>
                <w:rFonts w:ascii="ＭＳ Ｐ明朝" w:eastAsia="ＭＳ Ｐ明朝" w:hAnsi="ＭＳ Ｐ明朝" w:cs="ＭＳ Ｐゴシック"/>
                <w:color w:val="000000"/>
                <w:kern w:val="0"/>
                <w:szCs w:val="21"/>
              </w:rPr>
            </w:pPr>
            <w:r w:rsidRPr="00AA2053">
              <w:rPr>
                <w:rFonts w:ascii="ＭＳ Ｐ明朝" w:eastAsia="ＭＳ Ｐ明朝" w:hAnsi="ＭＳ Ｐ明朝" w:cs="ＭＳ Ｐゴシック" w:hint="eastAsia"/>
                <w:color w:val="000000"/>
                <w:kern w:val="0"/>
                <w:szCs w:val="21"/>
              </w:rPr>
              <w:t>未使用：</w:t>
            </w:r>
          </w:p>
          <w:p w14:paraId="3E77F1EA" w14:textId="77777777" w:rsidR="00DE7BAF" w:rsidRPr="00AA2053" w:rsidRDefault="00DE7BAF" w:rsidP="001E229E">
            <w:pPr>
              <w:widowControl/>
              <w:jc w:val="center"/>
              <w:rPr>
                <w:rFonts w:ascii="ＭＳ Ｐ明朝" w:eastAsia="ＭＳ Ｐ明朝" w:hAnsi="ＭＳ Ｐ明朝" w:cs="ＭＳ Ｐゴシック"/>
                <w:color w:val="000000"/>
                <w:kern w:val="0"/>
                <w:szCs w:val="21"/>
              </w:rPr>
            </w:pPr>
            <w:r w:rsidRPr="00AA2053">
              <w:rPr>
                <w:rFonts w:ascii="ＭＳ Ｐ明朝" w:eastAsia="ＭＳ Ｐ明朝" w:hAnsi="ＭＳ Ｐ明朝" w:cs="ＭＳ Ｐゴシック" w:hint="eastAsia"/>
                <w:color w:val="000000"/>
                <w:kern w:val="0"/>
                <w:szCs w:val="21"/>
              </w:rPr>
              <w:t>Ioの値で使用</w:t>
            </w:r>
          </w:p>
        </w:tc>
        <w:tc>
          <w:tcPr>
            <w:tcW w:w="3685" w:type="dxa"/>
            <w:vMerge w:val="restart"/>
            <w:tcBorders>
              <w:top w:val="single" w:sz="4" w:space="0" w:color="auto"/>
              <w:left w:val="single" w:sz="4" w:space="0" w:color="auto"/>
              <w:right w:val="single" w:sz="4" w:space="0" w:color="auto"/>
            </w:tcBorders>
          </w:tcPr>
          <w:p w14:paraId="1A886139" w14:textId="77777777" w:rsidR="00DE7BAF" w:rsidRPr="00AA2053" w:rsidRDefault="00DE7BAF" w:rsidP="001E229E">
            <w:pPr>
              <w:widowControl/>
              <w:jc w:val="center"/>
              <w:rPr>
                <w:rFonts w:ascii="ＭＳ Ｐ明朝" w:eastAsia="ＭＳ Ｐ明朝" w:hAnsi="ＭＳ Ｐ明朝" w:cs="ＭＳ Ｐゴシック"/>
                <w:color w:val="000000"/>
                <w:kern w:val="0"/>
                <w:szCs w:val="21"/>
              </w:rPr>
            </w:pPr>
            <w:r w:rsidRPr="00AA2053">
              <w:rPr>
                <w:rFonts w:ascii="ＭＳ Ｐ明朝" w:eastAsia="ＭＳ Ｐ明朝" w:hAnsi="ＭＳ Ｐ明朝" w:cs="ＭＳ Ｐゴシック" w:hint="eastAsia"/>
                <w:color w:val="000000"/>
                <w:kern w:val="0"/>
                <w:szCs w:val="21"/>
              </w:rPr>
              <w:t>Ioに準じる</w:t>
            </w:r>
          </w:p>
        </w:tc>
      </w:tr>
      <w:tr w:rsidR="00DE7BAF" w:rsidRPr="00AA2053" w14:paraId="45DE3F3A" w14:textId="77777777" w:rsidTr="001E229E">
        <w:trPr>
          <w:trHeight w:val="375"/>
        </w:trPr>
        <w:tc>
          <w:tcPr>
            <w:tcW w:w="846" w:type="dxa"/>
            <w:vMerge/>
            <w:tcBorders>
              <w:top w:val="single" w:sz="4" w:space="0" w:color="auto"/>
              <w:left w:val="single" w:sz="4" w:space="0" w:color="auto"/>
              <w:bottom w:val="single" w:sz="4" w:space="0" w:color="auto"/>
              <w:right w:val="single" w:sz="4" w:space="0" w:color="auto"/>
            </w:tcBorders>
            <w:vAlign w:val="center"/>
            <w:hideMark/>
          </w:tcPr>
          <w:p w14:paraId="7C4BF045" w14:textId="77777777" w:rsidR="00DE7BAF" w:rsidRPr="00AA2053" w:rsidRDefault="00DE7BAF" w:rsidP="001E229E">
            <w:pPr>
              <w:jc w:val="center"/>
              <w:rPr>
                <w:rFonts w:ascii="游ゴシック" w:eastAsia="游ゴシック" w:hAnsi="游ゴシック" w:cs="ＭＳ Ｐゴシック"/>
                <w:color w:val="000000"/>
                <w:kern w:val="0"/>
                <w:sz w:val="22"/>
                <w:szCs w:val="22"/>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084D7DAE" w14:textId="77777777" w:rsidR="00DE7BAF" w:rsidRPr="00AA2053" w:rsidRDefault="00DE7BAF" w:rsidP="001E229E">
            <w:pPr>
              <w:widowControl/>
              <w:jc w:val="left"/>
              <w:rPr>
                <w:rFonts w:ascii="游ゴシック" w:eastAsia="游ゴシック" w:hAnsi="游ゴシック" w:cs="ＭＳ Ｐゴシック"/>
                <w:color w:val="000000"/>
                <w:kern w:val="0"/>
                <w:sz w:val="22"/>
                <w:szCs w:val="22"/>
              </w:rPr>
            </w:pPr>
          </w:p>
        </w:tc>
        <w:tc>
          <w:tcPr>
            <w:tcW w:w="708" w:type="dxa"/>
            <w:tcBorders>
              <w:top w:val="single" w:sz="4" w:space="0" w:color="auto"/>
              <w:left w:val="nil"/>
              <w:bottom w:val="single" w:sz="4" w:space="0" w:color="auto"/>
              <w:right w:val="single" w:sz="4" w:space="0" w:color="auto"/>
            </w:tcBorders>
            <w:noWrap/>
            <w:vAlign w:val="center"/>
            <w:hideMark/>
          </w:tcPr>
          <w:p w14:paraId="1FDB445F" w14:textId="77777777" w:rsidR="00DE7BAF" w:rsidRPr="00AA2053" w:rsidRDefault="00DE7BAF" w:rsidP="001E229E">
            <w:pPr>
              <w:widowControl/>
              <w:jc w:val="left"/>
              <w:rPr>
                <w:rFonts w:ascii="游ゴシック" w:eastAsia="游ゴシック" w:hAnsi="游ゴシック" w:cs="ＭＳ Ｐゴシック"/>
                <w:color w:val="000000"/>
                <w:kern w:val="0"/>
                <w:sz w:val="22"/>
                <w:szCs w:val="22"/>
              </w:rPr>
            </w:pPr>
            <w:r w:rsidRPr="00AA2053">
              <w:rPr>
                <w:rFonts w:ascii="游ゴシック" w:eastAsia="游ゴシック" w:hAnsi="游ゴシック" w:cs="ＭＳ Ｐゴシック" w:hint="eastAsia"/>
                <w:color w:val="000000"/>
                <w:kern w:val="0"/>
                <w:sz w:val="22"/>
                <w:szCs w:val="22"/>
              </w:rPr>
              <w:t>三相</w:t>
            </w:r>
          </w:p>
        </w:tc>
        <w:tc>
          <w:tcPr>
            <w:tcW w:w="1446" w:type="dxa"/>
            <w:vMerge/>
            <w:tcBorders>
              <w:top w:val="single" w:sz="4" w:space="0" w:color="auto"/>
              <w:left w:val="single" w:sz="4" w:space="0" w:color="auto"/>
              <w:bottom w:val="single" w:sz="4" w:space="0" w:color="auto"/>
              <w:right w:val="single" w:sz="4" w:space="0" w:color="auto"/>
            </w:tcBorders>
            <w:vAlign w:val="center"/>
            <w:hideMark/>
          </w:tcPr>
          <w:p w14:paraId="39DAA0EB" w14:textId="77777777" w:rsidR="00DE7BAF" w:rsidRPr="00AA2053" w:rsidRDefault="00DE7BAF" w:rsidP="001E229E">
            <w:pPr>
              <w:widowControl/>
              <w:jc w:val="left"/>
              <w:rPr>
                <w:rFonts w:ascii="游ゴシック" w:eastAsia="游ゴシック" w:hAnsi="游ゴシック" w:cs="ＭＳ Ｐゴシック"/>
                <w:color w:val="000000"/>
                <w:kern w:val="0"/>
                <w:sz w:val="22"/>
                <w:szCs w:val="22"/>
              </w:rPr>
            </w:pPr>
          </w:p>
        </w:tc>
        <w:tc>
          <w:tcPr>
            <w:tcW w:w="2240" w:type="dxa"/>
            <w:vMerge/>
            <w:tcBorders>
              <w:top w:val="single" w:sz="4" w:space="0" w:color="auto"/>
              <w:left w:val="single" w:sz="4" w:space="0" w:color="auto"/>
              <w:bottom w:val="single" w:sz="4" w:space="0" w:color="auto"/>
              <w:right w:val="single" w:sz="4" w:space="0" w:color="auto"/>
            </w:tcBorders>
            <w:vAlign w:val="center"/>
            <w:hideMark/>
          </w:tcPr>
          <w:p w14:paraId="135C17E3" w14:textId="77777777" w:rsidR="00DE7BAF" w:rsidRPr="00AA2053" w:rsidRDefault="00DE7BAF" w:rsidP="001E229E">
            <w:pPr>
              <w:widowControl/>
              <w:jc w:val="left"/>
              <w:rPr>
                <w:rFonts w:ascii="ＭＳ Ｐ明朝" w:eastAsia="ＭＳ Ｐ明朝" w:hAnsi="ＭＳ Ｐ明朝" w:cs="ＭＳ Ｐゴシック"/>
                <w:color w:val="000000"/>
                <w:kern w:val="0"/>
                <w:szCs w:val="21"/>
              </w:rPr>
            </w:pPr>
          </w:p>
        </w:tc>
        <w:tc>
          <w:tcPr>
            <w:tcW w:w="3685" w:type="dxa"/>
            <w:vMerge/>
            <w:tcBorders>
              <w:left w:val="single" w:sz="4" w:space="0" w:color="auto"/>
              <w:bottom w:val="single" w:sz="4" w:space="0" w:color="auto"/>
              <w:right w:val="single" w:sz="4" w:space="0" w:color="auto"/>
            </w:tcBorders>
          </w:tcPr>
          <w:p w14:paraId="4F0D2200" w14:textId="77777777" w:rsidR="00DE7BAF" w:rsidRPr="00AA2053" w:rsidRDefault="00DE7BAF" w:rsidP="001E229E">
            <w:pPr>
              <w:widowControl/>
              <w:jc w:val="left"/>
              <w:rPr>
                <w:rFonts w:ascii="ＭＳ Ｐ明朝" w:eastAsia="ＭＳ Ｐ明朝" w:hAnsi="ＭＳ Ｐ明朝" w:cs="ＭＳ Ｐゴシック"/>
                <w:color w:val="000000"/>
                <w:kern w:val="0"/>
                <w:szCs w:val="21"/>
              </w:rPr>
            </w:pPr>
          </w:p>
        </w:tc>
      </w:tr>
      <w:tr w:rsidR="00DE7BAF" w:rsidRPr="00AA2053" w14:paraId="19273838" w14:textId="77777777" w:rsidTr="00A721D2">
        <w:trPr>
          <w:trHeight w:val="1419"/>
        </w:trPr>
        <w:tc>
          <w:tcPr>
            <w:tcW w:w="846" w:type="dxa"/>
            <w:vMerge/>
            <w:tcBorders>
              <w:top w:val="single" w:sz="4" w:space="0" w:color="auto"/>
              <w:left w:val="single" w:sz="4" w:space="0" w:color="auto"/>
              <w:bottom w:val="single" w:sz="4" w:space="0" w:color="auto"/>
              <w:right w:val="single" w:sz="4" w:space="0" w:color="auto"/>
            </w:tcBorders>
            <w:noWrap/>
            <w:vAlign w:val="center"/>
            <w:hideMark/>
          </w:tcPr>
          <w:p w14:paraId="7A2C7D1E" w14:textId="77777777" w:rsidR="00DE7BAF" w:rsidRPr="00AA2053" w:rsidRDefault="00DE7BAF" w:rsidP="001E229E">
            <w:pPr>
              <w:jc w:val="center"/>
              <w:rPr>
                <w:rFonts w:ascii="游ゴシック" w:eastAsia="游ゴシック" w:hAnsi="游ゴシック" w:cs="ＭＳ Ｐゴシック"/>
                <w:color w:val="000000"/>
                <w:kern w:val="0"/>
                <w:sz w:val="22"/>
                <w:szCs w:val="22"/>
              </w:rPr>
            </w:pPr>
          </w:p>
        </w:tc>
        <w:tc>
          <w:tcPr>
            <w:tcW w:w="1276" w:type="dxa"/>
            <w:vMerge w:val="restart"/>
            <w:tcBorders>
              <w:top w:val="single" w:sz="4" w:space="0" w:color="auto"/>
              <w:left w:val="single" w:sz="4" w:space="0" w:color="auto"/>
              <w:bottom w:val="single" w:sz="4" w:space="0" w:color="auto"/>
              <w:right w:val="single" w:sz="4" w:space="0" w:color="auto"/>
            </w:tcBorders>
            <w:noWrap/>
            <w:vAlign w:val="center"/>
            <w:hideMark/>
          </w:tcPr>
          <w:p w14:paraId="17C8DB11" w14:textId="77777777" w:rsidR="00DE7BAF" w:rsidRPr="00AA2053" w:rsidRDefault="00DE7BAF" w:rsidP="001E229E">
            <w:pPr>
              <w:widowControl/>
              <w:jc w:val="center"/>
              <w:rPr>
                <w:rFonts w:ascii="游ゴシック" w:eastAsia="游ゴシック" w:hAnsi="游ゴシック" w:cs="ＭＳ Ｐゴシック"/>
                <w:color w:val="000000"/>
                <w:kern w:val="0"/>
                <w:sz w:val="22"/>
                <w:szCs w:val="22"/>
              </w:rPr>
            </w:pPr>
            <w:r w:rsidRPr="00AA2053">
              <w:rPr>
                <w:rFonts w:ascii="游ゴシック" w:eastAsia="游ゴシック" w:hAnsi="游ゴシック" w:cs="ＭＳ Ｐゴシック" w:hint="eastAsia"/>
                <w:color w:val="000000"/>
                <w:kern w:val="0"/>
                <w:sz w:val="22"/>
                <w:szCs w:val="22"/>
              </w:rPr>
              <w:t>2:</w:t>
            </w:r>
          </w:p>
          <w:p w14:paraId="0F88D5B3" w14:textId="77777777" w:rsidR="00DE7BAF" w:rsidRPr="00AA2053" w:rsidRDefault="00DE7BAF" w:rsidP="001E229E">
            <w:pPr>
              <w:widowControl/>
              <w:jc w:val="center"/>
              <w:rPr>
                <w:rFonts w:ascii="游ゴシック" w:eastAsia="游ゴシック" w:hAnsi="游ゴシック" w:cs="ＭＳ Ｐゴシック"/>
                <w:color w:val="000000"/>
                <w:kern w:val="0"/>
                <w:sz w:val="22"/>
                <w:szCs w:val="22"/>
              </w:rPr>
            </w:pPr>
            <w:proofErr w:type="spellStart"/>
            <w:r w:rsidRPr="00AA2053">
              <w:rPr>
                <w:rFonts w:ascii="游ゴシック" w:eastAsia="游ゴシック" w:hAnsi="游ゴシック" w:cs="ＭＳ Ｐゴシック" w:hint="eastAsia"/>
                <w:color w:val="000000"/>
                <w:kern w:val="0"/>
                <w:sz w:val="22"/>
                <w:szCs w:val="22"/>
              </w:rPr>
              <w:t>Ior</w:t>
            </w:r>
            <w:proofErr w:type="spellEnd"/>
            <w:r w:rsidRPr="00AA2053">
              <w:rPr>
                <w:rFonts w:ascii="游ゴシック" w:eastAsia="游ゴシック" w:hAnsi="游ゴシック" w:cs="ＭＳ Ｐゴシック" w:hint="eastAsia"/>
                <w:color w:val="000000"/>
                <w:kern w:val="0"/>
                <w:sz w:val="22"/>
                <w:szCs w:val="22"/>
              </w:rPr>
              <w:t>手動</w:t>
            </w:r>
          </w:p>
        </w:tc>
        <w:tc>
          <w:tcPr>
            <w:tcW w:w="708" w:type="dxa"/>
            <w:tcBorders>
              <w:top w:val="single" w:sz="4" w:space="0" w:color="auto"/>
              <w:left w:val="nil"/>
              <w:bottom w:val="single" w:sz="4" w:space="0" w:color="auto"/>
              <w:right w:val="single" w:sz="4" w:space="0" w:color="auto"/>
            </w:tcBorders>
            <w:noWrap/>
            <w:vAlign w:val="center"/>
            <w:hideMark/>
          </w:tcPr>
          <w:p w14:paraId="0F7AE230" w14:textId="77777777" w:rsidR="00DE7BAF" w:rsidRPr="00AA2053" w:rsidRDefault="00DE7BAF" w:rsidP="001E229E">
            <w:pPr>
              <w:widowControl/>
              <w:jc w:val="left"/>
              <w:rPr>
                <w:rFonts w:ascii="游ゴシック" w:eastAsia="游ゴシック" w:hAnsi="游ゴシック" w:cs="ＭＳ Ｐゴシック"/>
                <w:color w:val="000000"/>
                <w:kern w:val="0"/>
                <w:sz w:val="22"/>
                <w:szCs w:val="22"/>
              </w:rPr>
            </w:pPr>
            <w:r w:rsidRPr="00AA2053">
              <w:rPr>
                <w:rFonts w:ascii="游ゴシック" w:eastAsia="游ゴシック" w:hAnsi="游ゴシック" w:cs="ＭＳ Ｐゴシック" w:hint="eastAsia"/>
                <w:color w:val="000000"/>
                <w:kern w:val="0"/>
                <w:sz w:val="22"/>
                <w:szCs w:val="22"/>
              </w:rPr>
              <w:t>単相</w:t>
            </w:r>
          </w:p>
        </w:tc>
        <w:tc>
          <w:tcPr>
            <w:tcW w:w="1446" w:type="dxa"/>
            <w:vMerge w:val="restart"/>
            <w:tcBorders>
              <w:top w:val="single" w:sz="4" w:space="0" w:color="auto"/>
              <w:left w:val="single" w:sz="4" w:space="0" w:color="auto"/>
              <w:bottom w:val="single" w:sz="4" w:space="0" w:color="auto"/>
              <w:right w:val="single" w:sz="4" w:space="0" w:color="auto"/>
            </w:tcBorders>
            <w:vAlign w:val="center"/>
            <w:hideMark/>
          </w:tcPr>
          <w:p w14:paraId="7843FAB7" w14:textId="77777777" w:rsidR="00DE7BAF" w:rsidRPr="00AA2053" w:rsidRDefault="00DE7BAF" w:rsidP="001E229E">
            <w:pPr>
              <w:widowControl/>
              <w:jc w:val="center"/>
              <w:rPr>
                <w:rFonts w:ascii="游ゴシック" w:eastAsia="游ゴシック" w:hAnsi="游ゴシック" w:cs="ＭＳ Ｐゴシック"/>
                <w:color w:val="000000"/>
                <w:kern w:val="0"/>
                <w:sz w:val="18"/>
                <w:szCs w:val="18"/>
              </w:rPr>
            </w:pPr>
            <w:r w:rsidRPr="00AA2053">
              <w:rPr>
                <w:rFonts w:ascii="游ゴシック" w:eastAsia="游ゴシック" w:hAnsi="游ゴシック" w:cs="ＭＳ Ｐゴシック" w:hint="eastAsia"/>
                <w:color w:val="000000"/>
                <w:kern w:val="0"/>
                <w:sz w:val="22"/>
                <w:szCs w:val="22"/>
              </w:rPr>
              <w:t xml:space="preserve">α: </w:t>
            </w:r>
            <w:r w:rsidRPr="00AA2053">
              <w:rPr>
                <w:rFonts w:ascii="游ゴシック" w:eastAsia="游ゴシック" w:hAnsi="游ゴシック" w:cs="ＭＳ Ｐゴシック" w:hint="eastAsia"/>
                <w:color w:val="000000"/>
                <w:kern w:val="0"/>
                <w:sz w:val="22"/>
                <w:szCs w:val="22"/>
              </w:rPr>
              <w:br/>
            </w:r>
            <w:r w:rsidRPr="00AA2053">
              <w:rPr>
                <w:rFonts w:ascii="游ゴシック" w:eastAsia="游ゴシック" w:hAnsi="游ゴシック" w:cs="ＭＳ Ｐゴシック" w:hint="eastAsia"/>
                <w:color w:val="000000"/>
                <w:kern w:val="0"/>
                <w:sz w:val="18"/>
                <w:szCs w:val="18"/>
              </w:rPr>
              <w:t>0°,30°,60°,</w:t>
            </w:r>
          </w:p>
          <w:p w14:paraId="62F62FEC" w14:textId="77777777" w:rsidR="00DE7BAF" w:rsidRPr="00AA2053" w:rsidRDefault="00DE7BAF" w:rsidP="001E229E">
            <w:pPr>
              <w:widowControl/>
              <w:jc w:val="center"/>
              <w:rPr>
                <w:rFonts w:ascii="游ゴシック" w:eastAsia="游ゴシック" w:hAnsi="游ゴシック" w:cs="ＭＳ Ｐゴシック"/>
                <w:color w:val="000000"/>
                <w:kern w:val="0"/>
                <w:sz w:val="22"/>
                <w:szCs w:val="22"/>
              </w:rPr>
            </w:pPr>
            <w:r w:rsidRPr="00AA2053">
              <w:rPr>
                <w:rFonts w:ascii="游ゴシック" w:eastAsia="游ゴシック" w:hAnsi="游ゴシック" w:cs="ＭＳ Ｐゴシック" w:hint="eastAsia"/>
                <w:color w:val="000000"/>
                <w:kern w:val="0"/>
                <w:sz w:val="18"/>
                <w:szCs w:val="18"/>
              </w:rPr>
              <w:t>90°,120°,150°</w:t>
            </w:r>
          </w:p>
        </w:tc>
        <w:tc>
          <w:tcPr>
            <w:tcW w:w="2240" w:type="dxa"/>
            <w:tcBorders>
              <w:top w:val="single" w:sz="4" w:space="0" w:color="auto"/>
              <w:left w:val="nil"/>
              <w:bottom w:val="single" w:sz="4" w:space="0" w:color="auto"/>
              <w:right w:val="single" w:sz="4" w:space="0" w:color="auto"/>
            </w:tcBorders>
            <w:noWrap/>
            <w:vAlign w:val="center"/>
            <w:hideMark/>
          </w:tcPr>
          <w:p w14:paraId="19994AE0" w14:textId="77777777" w:rsidR="00DE7BAF" w:rsidRPr="00AA2053" w:rsidRDefault="00DE7BAF" w:rsidP="001E229E">
            <w:pPr>
              <w:widowControl/>
              <w:jc w:val="left"/>
              <w:rPr>
                <w:rFonts w:eastAsia="游ゴシック" w:cs="ＭＳ Ｐゴシック"/>
                <w:color w:val="000000"/>
                <w:kern w:val="0"/>
                <w:szCs w:val="21"/>
              </w:rPr>
            </w:pPr>
            <w:proofErr w:type="spellStart"/>
            <w:r w:rsidRPr="00AA2053">
              <w:rPr>
                <w:rFonts w:eastAsia="游ゴシック" w:cs="ＭＳ Ｐゴシック"/>
                <w:color w:val="000000"/>
                <w:kern w:val="0"/>
                <w:szCs w:val="21"/>
              </w:rPr>
              <w:t>Ior</w:t>
            </w:r>
            <w:proofErr w:type="spellEnd"/>
            <w:r w:rsidRPr="00AA2053">
              <w:rPr>
                <w:rFonts w:ascii="ＭＳ 明朝" w:hAnsi="ＭＳ 明朝" w:cs="ＭＳ Ｐゴシック" w:hint="eastAsia"/>
                <w:color w:val="000000"/>
                <w:kern w:val="0"/>
                <w:szCs w:val="21"/>
              </w:rPr>
              <w:t>＝</w:t>
            </w:r>
            <w:r w:rsidRPr="00AA2053">
              <w:rPr>
                <w:rFonts w:eastAsia="游ゴシック" w:cs="ＭＳ Ｐゴシック"/>
                <w:color w:val="000000"/>
                <w:kern w:val="0"/>
                <w:szCs w:val="21"/>
              </w:rPr>
              <w:t>Io</w:t>
            </w:r>
            <w:r w:rsidRPr="00AA2053">
              <w:rPr>
                <w:rFonts w:ascii="ＭＳ 明朝" w:hAnsi="ＭＳ 明朝" w:cs="ＭＳ Ｐゴシック" w:hint="eastAsia"/>
                <w:color w:val="000000"/>
                <w:kern w:val="0"/>
                <w:szCs w:val="21"/>
              </w:rPr>
              <w:t>・</w:t>
            </w:r>
            <w:r w:rsidRPr="00AA2053">
              <w:rPr>
                <w:rFonts w:eastAsia="游ゴシック" w:cs="ＭＳ Ｐゴシック"/>
                <w:color w:val="000000"/>
                <w:kern w:val="0"/>
                <w:szCs w:val="21"/>
              </w:rPr>
              <w:t xml:space="preserve">cos(Θ+α) </w:t>
            </w:r>
          </w:p>
        </w:tc>
        <w:tc>
          <w:tcPr>
            <w:tcW w:w="3685" w:type="dxa"/>
            <w:vMerge w:val="restart"/>
            <w:tcBorders>
              <w:top w:val="single" w:sz="4" w:space="0" w:color="auto"/>
              <w:left w:val="nil"/>
              <w:right w:val="single" w:sz="4" w:space="0" w:color="auto"/>
            </w:tcBorders>
          </w:tcPr>
          <w:p w14:paraId="28DA3A8F" w14:textId="77777777" w:rsidR="00DE7BAF" w:rsidRPr="00AA2053" w:rsidRDefault="00DE7BAF" w:rsidP="001E229E">
            <w:pPr>
              <w:widowControl/>
              <w:jc w:val="left"/>
              <w:rPr>
                <w:rFonts w:eastAsia="游ゴシック" w:cs="ＭＳ Ｐゴシック"/>
                <w:color w:val="000000"/>
                <w:kern w:val="0"/>
                <w:szCs w:val="21"/>
              </w:rPr>
            </w:pPr>
            <w:r w:rsidRPr="00AA2053">
              <w:rPr>
                <w:rFonts w:eastAsia="游ゴシック" w:cs="ＭＳ Ｐゴシック" w:hint="eastAsia"/>
                <w:color w:val="000000"/>
                <w:kern w:val="0"/>
                <w:szCs w:val="21"/>
              </w:rPr>
              <w:t>軽</w:t>
            </w:r>
            <w:r w:rsidRPr="00AA2053">
              <w:rPr>
                <w:rFonts w:eastAsia="游ゴシック" w:cs="ＭＳ Ｐゴシック" w:hint="eastAsia"/>
                <w:color w:val="000000"/>
                <w:kern w:val="0"/>
                <w:szCs w:val="21"/>
              </w:rPr>
              <w:t>(</w:t>
            </w:r>
            <w:r w:rsidRPr="00AA2053">
              <w:rPr>
                <w:rFonts w:eastAsia="游ゴシック" w:cs="ＭＳ Ｐゴシック" w:hint="eastAsia"/>
                <w:color w:val="000000"/>
                <w:kern w:val="0"/>
                <w:szCs w:val="21"/>
              </w:rPr>
              <w:t>重</w:t>
            </w:r>
            <w:r w:rsidRPr="00AA2053">
              <w:rPr>
                <w:rFonts w:eastAsia="游ゴシック" w:cs="ＭＳ Ｐゴシック" w:hint="eastAsia"/>
                <w:color w:val="000000"/>
                <w:kern w:val="0"/>
                <w:szCs w:val="21"/>
              </w:rPr>
              <w:t>)</w:t>
            </w:r>
            <w:r w:rsidRPr="00AA2053">
              <w:rPr>
                <w:rFonts w:eastAsia="游ゴシック" w:cs="ＭＳ Ｐゴシック" w:hint="eastAsia"/>
                <w:color w:val="000000"/>
                <w:kern w:val="0"/>
                <w:szCs w:val="21"/>
              </w:rPr>
              <w:t>漏電警報</w:t>
            </w:r>
            <w:r w:rsidRPr="00AA2053">
              <w:rPr>
                <w:rFonts w:eastAsia="游ゴシック" w:cs="ＭＳ Ｐゴシック" w:hint="eastAsia"/>
                <w:color w:val="000000"/>
                <w:kern w:val="0"/>
                <w:szCs w:val="21"/>
              </w:rPr>
              <w:t xml:space="preserve"> </w:t>
            </w:r>
            <w:r w:rsidRPr="00AA2053">
              <w:rPr>
                <w:rFonts w:eastAsia="游ゴシック" w:cs="ＭＳ Ｐゴシック" w:hint="eastAsia"/>
                <w:color w:val="000000"/>
                <w:kern w:val="0"/>
                <w:szCs w:val="21"/>
              </w:rPr>
              <w:t>発生：</w:t>
            </w:r>
          </w:p>
          <w:p w14:paraId="570548DA" w14:textId="0791E80A" w:rsidR="00DE7BAF" w:rsidRPr="00AA2053" w:rsidRDefault="00A721D2" w:rsidP="00A721D2">
            <w:pPr>
              <w:widowControl/>
              <w:ind w:leftChars="100" w:left="1470" w:hangingChars="600" w:hanging="1260"/>
              <w:jc w:val="left"/>
              <w:rPr>
                <w:rFonts w:eastAsia="游ゴシック" w:cs="ＭＳ Ｐゴシック"/>
                <w:color w:val="000000"/>
                <w:kern w:val="0"/>
                <w:szCs w:val="21"/>
              </w:rPr>
            </w:pPr>
            <w:r w:rsidRPr="00AA2053">
              <w:rPr>
                <w:rFonts w:eastAsia="游ゴシック" w:cs="ＭＳ Ｐゴシック" w:hint="eastAsia"/>
                <w:color w:val="000000"/>
                <w:kern w:val="0"/>
                <w:szCs w:val="21"/>
              </w:rPr>
              <w:t>軽・重漏電判定電流値</w:t>
            </w:r>
            <w:r w:rsidR="00DE7BAF" w:rsidRPr="00AA2053">
              <w:rPr>
                <w:rFonts w:eastAsia="游ゴシック" w:cs="ＭＳ Ｐゴシック" w:hint="eastAsia"/>
                <w:color w:val="000000"/>
                <w:kern w:val="0"/>
                <w:szCs w:val="21"/>
              </w:rPr>
              <w:t>≦</w:t>
            </w:r>
            <w:proofErr w:type="spellStart"/>
            <w:r w:rsidR="00DE7BAF" w:rsidRPr="00AA2053">
              <w:rPr>
                <w:rFonts w:eastAsia="游ゴシック" w:cs="ＭＳ Ｐゴシック" w:hint="eastAsia"/>
                <w:color w:val="000000"/>
                <w:kern w:val="0"/>
                <w:szCs w:val="21"/>
              </w:rPr>
              <w:t>Ior</w:t>
            </w:r>
            <w:proofErr w:type="spellEnd"/>
            <w:r w:rsidR="00DE7BAF" w:rsidRPr="00AA2053">
              <w:rPr>
                <w:rFonts w:eastAsia="游ゴシック" w:cs="ＭＳ Ｐゴシック" w:hint="eastAsia"/>
                <w:color w:val="000000"/>
                <w:kern w:val="0"/>
                <w:szCs w:val="21"/>
              </w:rPr>
              <w:t>演算値　かつ</w:t>
            </w:r>
          </w:p>
          <w:p w14:paraId="00C8C949" w14:textId="5C3EFBA7" w:rsidR="00DE7BAF" w:rsidRPr="00AA2053" w:rsidRDefault="00DE7BAF" w:rsidP="001E229E">
            <w:pPr>
              <w:widowControl/>
              <w:ind w:firstLineChars="100" w:firstLine="210"/>
              <w:jc w:val="left"/>
              <w:rPr>
                <w:rFonts w:eastAsia="游ゴシック" w:cs="ＭＳ Ｐゴシック"/>
                <w:color w:val="000000"/>
                <w:kern w:val="0"/>
                <w:szCs w:val="21"/>
              </w:rPr>
            </w:pPr>
            <w:r w:rsidRPr="00AA2053">
              <w:rPr>
                <w:rFonts w:eastAsia="游ゴシック" w:cs="ＭＳ Ｐゴシック" w:hint="eastAsia"/>
                <w:color w:val="000000"/>
                <w:kern w:val="0"/>
                <w:szCs w:val="21"/>
              </w:rPr>
              <w:t>軽</w:t>
            </w:r>
            <w:r w:rsidRPr="00AA2053">
              <w:rPr>
                <w:rFonts w:eastAsia="游ゴシック" w:cs="ＭＳ Ｐゴシック" w:hint="eastAsia"/>
                <w:color w:val="000000"/>
                <w:kern w:val="0"/>
                <w:szCs w:val="21"/>
              </w:rPr>
              <w:t>(</w:t>
            </w:r>
            <w:r w:rsidRPr="00AA2053">
              <w:rPr>
                <w:rFonts w:eastAsia="游ゴシック" w:cs="ＭＳ Ｐゴシック" w:hint="eastAsia"/>
                <w:color w:val="000000"/>
                <w:kern w:val="0"/>
                <w:szCs w:val="21"/>
              </w:rPr>
              <w:t>重</w:t>
            </w:r>
            <w:r w:rsidRPr="00AA2053">
              <w:rPr>
                <w:rFonts w:eastAsia="游ゴシック" w:cs="ＭＳ Ｐゴシック" w:hint="eastAsia"/>
                <w:color w:val="000000"/>
                <w:kern w:val="0"/>
                <w:szCs w:val="21"/>
              </w:rPr>
              <w:t>)</w:t>
            </w:r>
            <w:r w:rsidRPr="00AA2053">
              <w:rPr>
                <w:rFonts w:eastAsia="游ゴシック" w:cs="ＭＳ Ｐゴシック" w:hint="eastAsia"/>
                <w:color w:val="000000"/>
                <w:kern w:val="0"/>
                <w:szCs w:val="21"/>
              </w:rPr>
              <w:t>漏電超過時間</w:t>
            </w:r>
            <w:r w:rsidR="00A721D2" w:rsidRPr="00AA2053">
              <w:rPr>
                <w:rFonts w:eastAsia="游ゴシック" w:cs="ＭＳ Ｐゴシック" w:hint="eastAsia"/>
                <w:color w:val="000000"/>
                <w:kern w:val="0"/>
                <w:szCs w:val="21"/>
              </w:rPr>
              <w:t>≧超過時間</w:t>
            </w:r>
          </w:p>
          <w:p w14:paraId="31DEB330" w14:textId="77777777" w:rsidR="00DE7BAF" w:rsidRPr="00AA2053" w:rsidRDefault="00DE7BAF" w:rsidP="001E229E">
            <w:pPr>
              <w:widowControl/>
              <w:jc w:val="left"/>
              <w:rPr>
                <w:rFonts w:eastAsia="游ゴシック" w:cs="ＭＳ Ｐゴシック"/>
                <w:color w:val="000000"/>
                <w:kern w:val="0"/>
                <w:szCs w:val="21"/>
              </w:rPr>
            </w:pPr>
            <w:r w:rsidRPr="00AA2053">
              <w:rPr>
                <w:rFonts w:eastAsia="游ゴシック" w:cs="ＭＳ Ｐゴシック" w:hint="eastAsia"/>
                <w:color w:val="000000"/>
                <w:kern w:val="0"/>
                <w:szCs w:val="21"/>
              </w:rPr>
              <w:t>軽</w:t>
            </w:r>
            <w:r w:rsidRPr="00AA2053">
              <w:rPr>
                <w:rFonts w:eastAsia="游ゴシック" w:cs="ＭＳ Ｐゴシック" w:hint="eastAsia"/>
                <w:color w:val="000000"/>
                <w:kern w:val="0"/>
                <w:szCs w:val="21"/>
              </w:rPr>
              <w:t>(</w:t>
            </w:r>
            <w:r w:rsidRPr="00AA2053">
              <w:rPr>
                <w:rFonts w:eastAsia="游ゴシック" w:cs="ＭＳ Ｐゴシック" w:hint="eastAsia"/>
                <w:color w:val="000000"/>
                <w:kern w:val="0"/>
                <w:szCs w:val="21"/>
              </w:rPr>
              <w:t>重</w:t>
            </w:r>
            <w:r w:rsidRPr="00AA2053">
              <w:rPr>
                <w:rFonts w:eastAsia="游ゴシック" w:cs="ＭＳ Ｐゴシック" w:hint="eastAsia"/>
                <w:color w:val="000000"/>
                <w:kern w:val="0"/>
                <w:szCs w:val="21"/>
              </w:rPr>
              <w:t>)</w:t>
            </w:r>
            <w:r w:rsidRPr="00AA2053">
              <w:rPr>
                <w:rFonts w:eastAsia="游ゴシック" w:cs="ＭＳ Ｐゴシック" w:hint="eastAsia"/>
                <w:color w:val="000000"/>
                <w:kern w:val="0"/>
                <w:szCs w:val="21"/>
              </w:rPr>
              <w:t>漏電警報</w:t>
            </w:r>
            <w:r w:rsidRPr="00AA2053">
              <w:rPr>
                <w:rFonts w:eastAsia="游ゴシック" w:cs="ＭＳ Ｐゴシック" w:hint="eastAsia"/>
                <w:color w:val="000000"/>
                <w:kern w:val="0"/>
                <w:szCs w:val="21"/>
              </w:rPr>
              <w:t xml:space="preserve"> </w:t>
            </w:r>
            <w:r w:rsidRPr="00AA2053">
              <w:rPr>
                <w:rFonts w:eastAsia="游ゴシック" w:cs="ＭＳ Ｐゴシック" w:hint="eastAsia"/>
                <w:color w:val="000000"/>
                <w:kern w:val="0"/>
                <w:szCs w:val="21"/>
              </w:rPr>
              <w:t>復帰：</w:t>
            </w:r>
          </w:p>
          <w:p w14:paraId="661E39E0" w14:textId="77777777" w:rsidR="00A721D2" w:rsidRPr="00AA2053" w:rsidRDefault="00DE7BAF" w:rsidP="00A721D2">
            <w:pPr>
              <w:widowControl/>
              <w:ind w:leftChars="100" w:left="1890" w:hangingChars="800" w:hanging="1680"/>
              <w:jc w:val="left"/>
              <w:rPr>
                <w:rFonts w:eastAsia="游ゴシック" w:cs="ＭＳ Ｐゴシック"/>
                <w:color w:val="000000"/>
                <w:kern w:val="0"/>
                <w:szCs w:val="21"/>
              </w:rPr>
            </w:pPr>
            <w:r w:rsidRPr="00AA2053">
              <w:rPr>
                <w:rFonts w:eastAsia="游ゴシック" w:cs="ＭＳ Ｐゴシック" w:hint="eastAsia"/>
                <w:color w:val="000000"/>
                <w:kern w:val="0"/>
                <w:szCs w:val="21"/>
              </w:rPr>
              <w:t>軽</w:t>
            </w:r>
            <w:r w:rsidRPr="00AA2053">
              <w:rPr>
                <w:rFonts w:eastAsia="游ゴシック" w:cs="ＭＳ Ｐゴシック" w:hint="eastAsia"/>
                <w:color w:val="000000"/>
                <w:kern w:val="0"/>
                <w:szCs w:val="21"/>
              </w:rPr>
              <w:t>(</w:t>
            </w:r>
            <w:r w:rsidRPr="00AA2053">
              <w:rPr>
                <w:rFonts w:eastAsia="游ゴシック" w:cs="ＭＳ Ｐゴシック" w:hint="eastAsia"/>
                <w:color w:val="000000"/>
                <w:kern w:val="0"/>
                <w:szCs w:val="21"/>
              </w:rPr>
              <w:t>重</w:t>
            </w:r>
            <w:r w:rsidRPr="00AA2053">
              <w:rPr>
                <w:rFonts w:eastAsia="游ゴシック" w:cs="ＭＳ Ｐゴシック" w:hint="eastAsia"/>
                <w:color w:val="000000"/>
                <w:kern w:val="0"/>
                <w:szCs w:val="21"/>
              </w:rPr>
              <w:t>)</w:t>
            </w:r>
            <w:r w:rsidRPr="00AA2053">
              <w:rPr>
                <w:rFonts w:eastAsia="游ゴシック" w:cs="ＭＳ Ｐゴシック" w:hint="eastAsia"/>
                <w:color w:val="000000"/>
                <w:kern w:val="0"/>
                <w:szCs w:val="21"/>
              </w:rPr>
              <w:t>漏電</w:t>
            </w:r>
            <w:r w:rsidR="00A721D2" w:rsidRPr="00AA2053">
              <w:rPr>
                <w:rFonts w:eastAsia="游ゴシック" w:cs="ＭＳ Ｐゴシック" w:hint="eastAsia"/>
                <w:color w:val="000000"/>
                <w:kern w:val="0"/>
                <w:szCs w:val="21"/>
              </w:rPr>
              <w:t>判定電流</w:t>
            </w:r>
            <w:r w:rsidRPr="00AA2053">
              <w:rPr>
                <w:rFonts w:eastAsia="游ゴシック" w:cs="ＭＳ Ｐゴシック" w:hint="eastAsia"/>
                <w:color w:val="000000"/>
                <w:kern w:val="0"/>
                <w:szCs w:val="21"/>
              </w:rPr>
              <w:t>値＞</w:t>
            </w:r>
            <w:proofErr w:type="spellStart"/>
            <w:r w:rsidRPr="00AA2053">
              <w:rPr>
                <w:rFonts w:eastAsia="游ゴシック" w:cs="ＭＳ Ｐゴシック" w:hint="eastAsia"/>
                <w:color w:val="000000"/>
                <w:kern w:val="0"/>
                <w:szCs w:val="21"/>
              </w:rPr>
              <w:t>Ior</w:t>
            </w:r>
            <w:proofErr w:type="spellEnd"/>
            <w:r w:rsidRPr="00AA2053">
              <w:rPr>
                <w:rFonts w:eastAsia="游ゴシック" w:cs="ＭＳ Ｐゴシック" w:hint="eastAsia"/>
                <w:color w:val="000000"/>
                <w:kern w:val="0"/>
                <w:szCs w:val="21"/>
              </w:rPr>
              <w:t>演算値</w:t>
            </w:r>
          </w:p>
          <w:p w14:paraId="478CFEB9" w14:textId="43A9DA08" w:rsidR="00DE7BAF" w:rsidRPr="00AA2053" w:rsidRDefault="00DE7BAF" w:rsidP="00A721D2">
            <w:pPr>
              <w:widowControl/>
              <w:ind w:leftChars="700" w:left="1890" w:hangingChars="200" w:hanging="420"/>
              <w:jc w:val="left"/>
              <w:rPr>
                <w:rFonts w:eastAsia="游ゴシック" w:cs="ＭＳ Ｐゴシック"/>
                <w:color w:val="000000"/>
                <w:kern w:val="0"/>
                <w:szCs w:val="21"/>
              </w:rPr>
            </w:pPr>
            <w:r w:rsidRPr="00AA2053">
              <w:rPr>
                <w:rFonts w:eastAsia="游ゴシック" w:cs="ＭＳ Ｐゴシック" w:hint="eastAsia"/>
                <w:color w:val="000000"/>
                <w:kern w:val="0"/>
                <w:szCs w:val="21"/>
              </w:rPr>
              <w:t>かつ</w:t>
            </w:r>
          </w:p>
          <w:p w14:paraId="43FE9858" w14:textId="5679AD22" w:rsidR="00DE7BAF" w:rsidRPr="00AA2053" w:rsidRDefault="00A721D2" w:rsidP="00A721D2">
            <w:pPr>
              <w:widowControl/>
              <w:ind w:firstLineChars="100" w:firstLine="210"/>
              <w:jc w:val="left"/>
              <w:rPr>
                <w:rFonts w:eastAsia="游ゴシック" w:cs="ＭＳ Ｐゴシック"/>
                <w:color w:val="000000"/>
                <w:kern w:val="0"/>
                <w:szCs w:val="21"/>
              </w:rPr>
            </w:pPr>
            <w:r w:rsidRPr="00AA2053">
              <w:rPr>
                <w:rFonts w:eastAsia="游ゴシック" w:cs="ＭＳ Ｐゴシック" w:hint="eastAsia"/>
                <w:color w:val="000000"/>
                <w:kern w:val="0"/>
                <w:szCs w:val="21"/>
              </w:rPr>
              <w:t>軽</w:t>
            </w:r>
            <w:r w:rsidRPr="00AA2053">
              <w:rPr>
                <w:rFonts w:eastAsia="游ゴシック" w:cs="ＭＳ Ｐゴシック" w:hint="eastAsia"/>
                <w:color w:val="000000"/>
                <w:kern w:val="0"/>
                <w:szCs w:val="21"/>
              </w:rPr>
              <w:t>(</w:t>
            </w:r>
            <w:r w:rsidRPr="00AA2053">
              <w:rPr>
                <w:rFonts w:eastAsia="游ゴシック" w:cs="ＭＳ Ｐゴシック" w:hint="eastAsia"/>
                <w:color w:val="000000"/>
                <w:kern w:val="0"/>
                <w:szCs w:val="21"/>
              </w:rPr>
              <w:t>重</w:t>
            </w:r>
            <w:r w:rsidRPr="00AA2053">
              <w:rPr>
                <w:rFonts w:eastAsia="游ゴシック" w:cs="ＭＳ Ｐゴシック" w:hint="eastAsia"/>
                <w:color w:val="000000"/>
                <w:kern w:val="0"/>
                <w:szCs w:val="21"/>
              </w:rPr>
              <w:t>)</w:t>
            </w:r>
            <w:r w:rsidRPr="00AA2053">
              <w:rPr>
                <w:rFonts w:eastAsia="游ゴシック" w:cs="ＭＳ Ｐゴシック" w:hint="eastAsia"/>
                <w:color w:val="000000"/>
                <w:kern w:val="0"/>
                <w:szCs w:val="21"/>
              </w:rPr>
              <w:t>漏電復帰時間≧復帰時間</w:t>
            </w:r>
          </w:p>
        </w:tc>
      </w:tr>
      <w:tr w:rsidR="00DE7BAF" w:rsidRPr="00AA2053" w14:paraId="22C5E97D" w14:textId="77777777" w:rsidTr="001E229E">
        <w:trPr>
          <w:trHeight w:val="375"/>
        </w:trPr>
        <w:tc>
          <w:tcPr>
            <w:tcW w:w="846" w:type="dxa"/>
            <w:vMerge/>
            <w:tcBorders>
              <w:top w:val="single" w:sz="4" w:space="0" w:color="auto"/>
              <w:left w:val="single" w:sz="4" w:space="0" w:color="auto"/>
              <w:bottom w:val="single" w:sz="4" w:space="0" w:color="auto"/>
              <w:right w:val="single" w:sz="4" w:space="0" w:color="auto"/>
            </w:tcBorders>
            <w:vAlign w:val="center"/>
            <w:hideMark/>
          </w:tcPr>
          <w:p w14:paraId="10A4846E" w14:textId="77777777" w:rsidR="00DE7BAF" w:rsidRPr="00AA2053" w:rsidRDefault="00DE7BAF" w:rsidP="001E229E">
            <w:pPr>
              <w:jc w:val="center"/>
              <w:rPr>
                <w:rFonts w:ascii="游ゴシック" w:eastAsia="游ゴシック" w:hAnsi="游ゴシック" w:cs="ＭＳ Ｐゴシック"/>
                <w:color w:val="000000"/>
                <w:kern w:val="0"/>
                <w:sz w:val="22"/>
                <w:szCs w:val="22"/>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12791966" w14:textId="77777777" w:rsidR="00DE7BAF" w:rsidRPr="00AA2053" w:rsidRDefault="00DE7BAF" w:rsidP="001E229E">
            <w:pPr>
              <w:widowControl/>
              <w:jc w:val="left"/>
              <w:rPr>
                <w:rFonts w:ascii="游ゴシック" w:eastAsia="游ゴシック" w:hAnsi="游ゴシック" w:cs="ＭＳ Ｐゴシック"/>
                <w:color w:val="000000"/>
                <w:kern w:val="0"/>
                <w:sz w:val="22"/>
                <w:szCs w:val="22"/>
              </w:rPr>
            </w:pPr>
          </w:p>
        </w:tc>
        <w:tc>
          <w:tcPr>
            <w:tcW w:w="708" w:type="dxa"/>
            <w:tcBorders>
              <w:top w:val="single" w:sz="4" w:space="0" w:color="auto"/>
              <w:left w:val="nil"/>
              <w:bottom w:val="single" w:sz="4" w:space="0" w:color="auto"/>
              <w:right w:val="single" w:sz="4" w:space="0" w:color="auto"/>
            </w:tcBorders>
            <w:noWrap/>
            <w:vAlign w:val="center"/>
            <w:hideMark/>
          </w:tcPr>
          <w:p w14:paraId="4AD022B0" w14:textId="77777777" w:rsidR="00DE7BAF" w:rsidRPr="00AA2053" w:rsidRDefault="00DE7BAF" w:rsidP="001E229E">
            <w:pPr>
              <w:widowControl/>
              <w:jc w:val="left"/>
              <w:rPr>
                <w:rFonts w:ascii="游ゴシック" w:eastAsia="游ゴシック" w:hAnsi="游ゴシック" w:cs="ＭＳ Ｐゴシック"/>
                <w:color w:val="000000"/>
                <w:kern w:val="0"/>
                <w:sz w:val="22"/>
                <w:szCs w:val="22"/>
              </w:rPr>
            </w:pPr>
            <w:r w:rsidRPr="00AA2053">
              <w:rPr>
                <w:rFonts w:ascii="游ゴシック" w:eastAsia="游ゴシック" w:hAnsi="游ゴシック" w:cs="ＭＳ Ｐゴシック" w:hint="eastAsia"/>
                <w:color w:val="000000"/>
                <w:kern w:val="0"/>
                <w:sz w:val="22"/>
                <w:szCs w:val="22"/>
              </w:rPr>
              <w:t>三相</w:t>
            </w:r>
          </w:p>
        </w:tc>
        <w:tc>
          <w:tcPr>
            <w:tcW w:w="1446" w:type="dxa"/>
            <w:vMerge/>
            <w:tcBorders>
              <w:top w:val="single" w:sz="4" w:space="0" w:color="auto"/>
              <w:left w:val="single" w:sz="4" w:space="0" w:color="auto"/>
              <w:bottom w:val="single" w:sz="4" w:space="0" w:color="auto"/>
              <w:right w:val="single" w:sz="4" w:space="0" w:color="auto"/>
            </w:tcBorders>
            <w:vAlign w:val="center"/>
            <w:hideMark/>
          </w:tcPr>
          <w:p w14:paraId="2DCFA277" w14:textId="77777777" w:rsidR="00DE7BAF" w:rsidRPr="00AA2053" w:rsidRDefault="00DE7BAF" w:rsidP="001E229E">
            <w:pPr>
              <w:widowControl/>
              <w:jc w:val="left"/>
              <w:rPr>
                <w:rFonts w:ascii="游ゴシック" w:eastAsia="游ゴシック" w:hAnsi="游ゴシック" w:cs="ＭＳ Ｐゴシック"/>
                <w:color w:val="000000"/>
                <w:kern w:val="0"/>
                <w:sz w:val="22"/>
                <w:szCs w:val="22"/>
              </w:rPr>
            </w:pPr>
          </w:p>
        </w:tc>
        <w:tc>
          <w:tcPr>
            <w:tcW w:w="2240" w:type="dxa"/>
            <w:tcBorders>
              <w:top w:val="single" w:sz="4" w:space="0" w:color="auto"/>
              <w:left w:val="nil"/>
              <w:bottom w:val="single" w:sz="4" w:space="0" w:color="auto"/>
              <w:right w:val="single" w:sz="4" w:space="0" w:color="auto"/>
            </w:tcBorders>
            <w:noWrap/>
            <w:vAlign w:val="center"/>
            <w:hideMark/>
          </w:tcPr>
          <w:p w14:paraId="1198719F" w14:textId="77777777" w:rsidR="00DE7BAF" w:rsidRPr="00AA2053" w:rsidRDefault="00DE7BAF" w:rsidP="001E229E">
            <w:pPr>
              <w:widowControl/>
              <w:jc w:val="center"/>
              <w:rPr>
                <w:rFonts w:ascii="游ゴシック" w:eastAsia="游ゴシック" w:hAnsi="游ゴシック" w:cs="ＭＳ Ｐゴシック"/>
                <w:color w:val="000000"/>
                <w:kern w:val="0"/>
                <w:sz w:val="22"/>
                <w:szCs w:val="22"/>
              </w:rPr>
            </w:pPr>
            <w:proofErr w:type="spellStart"/>
            <w:r w:rsidRPr="00AA2053">
              <w:rPr>
                <w:rFonts w:ascii="游ゴシック" w:eastAsia="游ゴシック" w:hAnsi="游ゴシック" w:cs="ＭＳ Ｐゴシック" w:hint="eastAsia"/>
                <w:color w:val="000000"/>
                <w:kern w:val="0"/>
                <w:sz w:val="22"/>
                <w:szCs w:val="22"/>
              </w:rPr>
              <w:t>Ior</w:t>
            </w:r>
            <w:proofErr w:type="spellEnd"/>
            <w:r w:rsidRPr="00AA2053">
              <w:rPr>
                <w:rFonts w:ascii="游ゴシック" w:eastAsia="游ゴシック" w:hAnsi="游ゴシック" w:cs="ＭＳ Ｐゴシック" w:hint="eastAsia"/>
                <w:color w:val="000000"/>
                <w:kern w:val="0"/>
                <w:sz w:val="22"/>
                <w:szCs w:val="22"/>
              </w:rPr>
              <w:t>＝Io・</w:t>
            </w:r>
          </w:p>
          <w:p w14:paraId="204B91B1" w14:textId="77777777" w:rsidR="00DE7BAF" w:rsidRPr="00AA2053" w:rsidRDefault="00DE7BAF" w:rsidP="001E229E">
            <w:pPr>
              <w:widowControl/>
              <w:jc w:val="center"/>
              <w:rPr>
                <w:rFonts w:ascii="游ゴシック" w:eastAsia="游ゴシック" w:hAnsi="游ゴシック" w:cs="ＭＳ Ｐゴシック"/>
                <w:color w:val="000000"/>
                <w:kern w:val="0"/>
                <w:sz w:val="22"/>
                <w:szCs w:val="22"/>
              </w:rPr>
            </w:pPr>
            <w:r w:rsidRPr="00AA2053">
              <w:rPr>
                <w:rFonts w:ascii="游ゴシック" w:eastAsia="游ゴシック" w:hAnsi="游ゴシック" w:cs="ＭＳ Ｐゴシック" w:hint="eastAsia"/>
                <w:color w:val="000000"/>
                <w:kern w:val="0"/>
                <w:sz w:val="22"/>
                <w:szCs w:val="22"/>
              </w:rPr>
              <w:t>sin(Θ+α)/cos30°</w:t>
            </w:r>
          </w:p>
        </w:tc>
        <w:tc>
          <w:tcPr>
            <w:tcW w:w="3685" w:type="dxa"/>
            <w:vMerge/>
            <w:tcBorders>
              <w:left w:val="nil"/>
              <w:bottom w:val="single" w:sz="4" w:space="0" w:color="auto"/>
              <w:right w:val="single" w:sz="4" w:space="0" w:color="auto"/>
            </w:tcBorders>
          </w:tcPr>
          <w:p w14:paraId="0E20FE3C" w14:textId="77777777" w:rsidR="00DE7BAF" w:rsidRPr="00AA2053" w:rsidRDefault="00DE7BAF" w:rsidP="001E229E">
            <w:pPr>
              <w:widowControl/>
              <w:jc w:val="center"/>
              <w:rPr>
                <w:rFonts w:ascii="游ゴシック" w:eastAsia="游ゴシック" w:hAnsi="游ゴシック" w:cs="ＭＳ Ｐゴシック"/>
                <w:color w:val="000000"/>
                <w:kern w:val="0"/>
                <w:sz w:val="22"/>
                <w:szCs w:val="22"/>
              </w:rPr>
            </w:pPr>
          </w:p>
        </w:tc>
      </w:tr>
      <w:tr w:rsidR="00A721D2" w:rsidRPr="00AA2053" w14:paraId="54B04064" w14:textId="77777777" w:rsidTr="001E229E">
        <w:trPr>
          <w:trHeight w:val="760"/>
        </w:trPr>
        <w:tc>
          <w:tcPr>
            <w:tcW w:w="846" w:type="dxa"/>
            <w:vMerge/>
            <w:tcBorders>
              <w:top w:val="single" w:sz="4" w:space="0" w:color="auto"/>
              <w:left w:val="single" w:sz="4" w:space="0" w:color="auto"/>
              <w:bottom w:val="single" w:sz="4" w:space="0" w:color="auto"/>
              <w:right w:val="single" w:sz="4" w:space="0" w:color="auto"/>
            </w:tcBorders>
            <w:noWrap/>
            <w:vAlign w:val="center"/>
            <w:hideMark/>
          </w:tcPr>
          <w:p w14:paraId="1D9B21E6" w14:textId="77777777" w:rsidR="00A721D2" w:rsidRPr="00AA2053" w:rsidRDefault="00A721D2" w:rsidP="00A721D2">
            <w:pPr>
              <w:widowControl/>
              <w:jc w:val="center"/>
              <w:rPr>
                <w:rFonts w:ascii="游ゴシック" w:eastAsia="游ゴシック" w:hAnsi="游ゴシック" w:cs="ＭＳ Ｐゴシック"/>
                <w:color w:val="000000"/>
                <w:kern w:val="0"/>
                <w:sz w:val="22"/>
                <w:szCs w:val="22"/>
              </w:rPr>
            </w:pP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637044F3" w14:textId="77777777" w:rsidR="00A721D2" w:rsidRPr="00AA2053" w:rsidRDefault="00A721D2" w:rsidP="00A721D2">
            <w:pPr>
              <w:widowControl/>
              <w:jc w:val="center"/>
              <w:rPr>
                <w:rFonts w:ascii="游ゴシック" w:eastAsia="游ゴシック" w:hAnsi="游ゴシック" w:cs="ＭＳ Ｐゴシック"/>
                <w:color w:val="000000"/>
                <w:kern w:val="0"/>
                <w:sz w:val="22"/>
                <w:szCs w:val="22"/>
              </w:rPr>
            </w:pPr>
            <w:r w:rsidRPr="00AA2053">
              <w:rPr>
                <w:rFonts w:ascii="游ゴシック" w:eastAsia="游ゴシック" w:hAnsi="游ゴシック" w:cs="ＭＳ Ｐゴシック" w:hint="eastAsia"/>
                <w:color w:val="000000"/>
                <w:kern w:val="0"/>
                <w:sz w:val="22"/>
                <w:szCs w:val="22"/>
              </w:rPr>
              <w:t>3:Io</w:t>
            </w:r>
          </w:p>
        </w:tc>
        <w:tc>
          <w:tcPr>
            <w:tcW w:w="708" w:type="dxa"/>
            <w:tcBorders>
              <w:top w:val="single" w:sz="4" w:space="0" w:color="auto"/>
              <w:left w:val="nil"/>
              <w:bottom w:val="single" w:sz="4" w:space="0" w:color="auto"/>
              <w:right w:val="single" w:sz="4" w:space="0" w:color="auto"/>
            </w:tcBorders>
            <w:noWrap/>
            <w:vAlign w:val="center"/>
            <w:hideMark/>
          </w:tcPr>
          <w:p w14:paraId="65121AA8" w14:textId="77777777" w:rsidR="00A721D2" w:rsidRPr="00AA2053" w:rsidRDefault="00A721D2" w:rsidP="00A721D2">
            <w:pPr>
              <w:jc w:val="center"/>
              <w:rPr>
                <w:rFonts w:ascii="游ゴシック" w:eastAsia="游ゴシック" w:hAnsi="游ゴシック" w:cs="ＭＳ Ｐゴシック"/>
                <w:color w:val="000000"/>
                <w:kern w:val="0"/>
                <w:sz w:val="22"/>
                <w:szCs w:val="22"/>
              </w:rPr>
            </w:pPr>
            <w:r w:rsidRPr="00AA2053">
              <w:rPr>
                <w:rFonts w:ascii="游ゴシック" w:eastAsia="游ゴシック" w:hAnsi="游ゴシック" w:cs="ＭＳ Ｐゴシック" w:hint="eastAsia"/>
                <w:color w:val="000000"/>
                <w:kern w:val="0"/>
                <w:sz w:val="22"/>
                <w:szCs w:val="22"/>
              </w:rPr>
              <w:t>―</w:t>
            </w:r>
          </w:p>
        </w:tc>
        <w:tc>
          <w:tcPr>
            <w:tcW w:w="1446" w:type="dxa"/>
            <w:tcBorders>
              <w:top w:val="single" w:sz="4" w:space="0" w:color="auto"/>
              <w:left w:val="single" w:sz="4" w:space="0" w:color="auto"/>
              <w:bottom w:val="single" w:sz="4" w:space="0" w:color="auto"/>
              <w:right w:val="single" w:sz="4" w:space="0" w:color="auto"/>
            </w:tcBorders>
            <w:noWrap/>
            <w:vAlign w:val="center"/>
            <w:hideMark/>
          </w:tcPr>
          <w:p w14:paraId="02958CF5" w14:textId="77777777" w:rsidR="00A721D2" w:rsidRPr="00AA2053" w:rsidRDefault="00A721D2" w:rsidP="00A721D2">
            <w:pPr>
              <w:widowControl/>
              <w:jc w:val="center"/>
              <w:rPr>
                <w:rFonts w:ascii="游ゴシック" w:eastAsia="游ゴシック" w:hAnsi="游ゴシック" w:cs="ＭＳ Ｐゴシック"/>
                <w:color w:val="000000"/>
                <w:kern w:val="0"/>
                <w:sz w:val="22"/>
                <w:szCs w:val="22"/>
              </w:rPr>
            </w:pPr>
            <w:r w:rsidRPr="00AA2053">
              <w:rPr>
                <w:rFonts w:ascii="游ゴシック" w:eastAsia="游ゴシック" w:hAnsi="游ゴシック" w:cs="ＭＳ Ｐゴシック" w:hint="eastAsia"/>
                <w:color w:val="000000"/>
                <w:kern w:val="0"/>
                <w:sz w:val="22"/>
                <w:szCs w:val="22"/>
              </w:rPr>
              <w:t>ー</w:t>
            </w:r>
          </w:p>
        </w:tc>
        <w:tc>
          <w:tcPr>
            <w:tcW w:w="2240" w:type="dxa"/>
            <w:tcBorders>
              <w:top w:val="single" w:sz="4" w:space="0" w:color="auto"/>
              <w:left w:val="single" w:sz="4" w:space="0" w:color="auto"/>
              <w:bottom w:val="single" w:sz="4" w:space="0" w:color="auto"/>
              <w:right w:val="single" w:sz="4" w:space="0" w:color="auto"/>
            </w:tcBorders>
            <w:noWrap/>
            <w:vAlign w:val="center"/>
            <w:hideMark/>
          </w:tcPr>
          <w:p w14:paraId="3E4D3206" w14:textId="77777777" w:rsidR="00A721D2" w:rsidRPr="00AA2053" w:rsidRDefault="00A721D2" w:rsidP="00A721D2">
            <w:pPr>
              <w:widowControl/>
              <w:jc w:val="center"/>
              <w:rPr>
                <w:rFonts w:ascii="游ゴシック" w:eastAsia="游ゴシック" w:hAnsi="游ゴシック" w:cs="ＭＳ Ｐゴシック"/>
                <w:color w:val="000000"/>
                <w:kern w:val="0"/>
                <w:sz w:val="22"/>
                <w:szCs w:val="22"/>
              </w:rPr>
            </w:pPr>
            <w:r w:rsidRPr="00AA2053">
              <w:rPr>
                <w:rFonts w:ascii="游ゴシック" w:eastAsia="游ゴシック" w:hAnsi="游ゴシック" w:cs="ＭＳ Ｐゴシック" w:hint="eastAsia"/>
                <w:color w:val="000000"/>
                <w:kern w:val="0"/>
                <w:sz w:val="22"/>
                <w:szCs w:val="22"/>
              </w:rPr>
              <w:t>Io</w:t>
            </w:r>
          </w:p>
        </w:tc>
        <w:tc>
          <w:tcPr>
            <w:tcW w:w="3685" w:type="dxa"/>
            <w:tcBorders>
              <w:top w:val="single" w:sz="4" w:space="0" w:color="auto"/>
              <w:left w:val="single" w:sz="4" w:space="0" w:color="auto"/>
              <w:bottom w:val="single" w:sz="4" w:space="0" w:color="auto"/>
              <w:right w:val="single" w:sz="4" w:space="0" w:color="auto"/>
            </w:tcBorders>
          </w:tcPr>
          <w:p w14:paraId="0C07CC10" w14:textId="77777777" w:rsidR="00A721D2" w:rsidRPr="00AA2053" w:rsidRDefault="00A721D2" w:rsidP="00A721D2">
            <w:pPr>
              <w:widowControl/>
              <w:jc w:val="left"/>
              <w:rPr>
                <w:rFonts w:eastAsia="游ゴシック" w:cs="ＭＳ Ｐゴシック"/>
                <w:color w:val="000000"/>
                <w:kern w:val="0"/>
                <w:szCs w:val="21"/>
              </w:rPr>
            </w:pPr>
            <w:r w:rsidRPr="00AA2053">
              <w:rPr>
                <w:rFonts w:eastAsia="游ゴシック" w:cs="ＭＳ Ｐゴシック" w:hint="eastAsia"/>
                <w:color w:val="000000"/>
                <w:kern w:val="0"/>
                <w:szCs w:val="21"/>
              </w:rPr>
              <w:t>軽</w:t>
            </w:r>
            <w:r w:rsidRPr="00AA2053">
              <w:rPr>
                <w:rFonts w:eastAsia="游ゴシック" w:cs="ＭＳ Ｐゴシック" w:hint="eastAsia"/>
                <w:color w:val="000000"/>
                <w:kern w:val="0"/>
                <w:szCs w:val="21"/>
              </w:rPr>
              <w:t>(</w:t>
            </w:r>
            <w:r w:rsidRPr="00AA2053">
              <w:rPr>
                <w:rFonts w:eastAsia="游ゴシック" w:cs="ＭＳ Ｐゴシック" w:hint="eastAsia"/>
                <w:color w:val="000000"/>
                <w:kern w:val="0"/>
                <w:szCs w:val="21"/>
              </w:rPr>
              <w:t>重</w:t>
            </w:r>
            <w:r w:rsidRPr="00AA2053">
              <w:rPr>
                <w:rFonts w:eastAsia="游ゴシック" w:cs="ＭＳ Ｐゴシック" w:hint="eastAsia"/>
                <w:color w:val="000000"/>
                <w:kern w:val="0"/>
                <w:szCs w:val="21"/>
              </w:rPr>
              <w:t>)</w:t>
            </w:r>
            <w:r w:rsidRPr="00AA2053">
              <w:rPr>
                <w:rFonts w:eastAsia="游ゴシック" w:cs="ＭＳ Ｐゴシック" w:hint="eastAsia"/>
                <w:color w:val="000000"/>
                <w:kern w:val="0"/>
                <w:szCs w:val="21"/>
              </w:rPr>
              <w:t>漏電警報</w:t>
            </w:r>
            <w:r w:rsidRPr="00AA2053">
              <w:rPr>
                <w:rFonts w:eastAsia="游ゴシック" w:cs="ＭＳ Ｐゴシック" w:hint="eastAsia"/>
                <w:color w:val="000000"/>
                <w:kern w:val="0"/>
                <w:szCs w:val="21"/>
              </w:rPr>
              <w:t xml:space="preserve"> </w:t>
            </w:r>
            <w:r w:rsidRPr="00AA2053">
              <w:rPr>
                <w:rFonts w:eastAsia="游ゴシック" w:cs="ＭＳ Ｐゴシック" w:hint="eastAsia"/>
                <w:color w:val="000000"/>
                <w:kern w:val="0"/>
                <w:szCs w:val="21"/>
              </w:rPr>
              <w:t>発生：</w:t>
            </w:r>
          </w:p>
          <w:p w14:paraId="222C47CC" w14:textId="0A89AD1D" w:rsidR="00A721D2" w:rsidRPr="00AA2053" w:rsidRDefault="00A721D2" w:rsidP="00A721D2">
            <w:pPr>
              <w:widowControl/>
              <w:ind w:leftChars="100" w:left="1470" w:hangingChars="600" w:hanging="1260"/>
              <w:jc w:val="left"/>
              <w:rPr>
                <w:rFonts w:eastAsia="游ゴシック" w:cs="ＭＳ Ｐゴシック"/>
                <w:color w:val="000000"/>
                <w:kern w:val="0"/>
                <w:szCs w:val="21"/>
              </w:rPr>
            </w:pPr>
            <w:r w:rsidRPr="00AA2053">
              <w:rPr>
                <w:rFonts w:eastAsia="游ゴシック" w:cs="ＭＳ Ｐゴシック" w:hint="eastAsia"/>
                <w:color w:val="000000"/>
                <w:kern w:val="0"/>
                <w:szCs w:val="21"/>
              </w:rPr>
              <w:t>軽・重漏電判定電流値≦</w:t>
            </w:r>
            <w:r w:rsidRPr="00AA2053">
              <w:rPr>
                <w:rFonts w:eastAsia="游ゴシック" w:cs="ＭＳ Ｐゴシック" w:hint="eastAsia"/>
                <w:color w:val="000000"/>
                <w:kern w:val="0"/>
                <w:szCs w:val="21"/>
              </w:rPr>
              <w:t>Io</w:t>
            </w:r>
            <w:r w:rsidRPr="00AA2053">
              <w:rPr>
                <w:rFonts w:eastAsia="游ゴシック" w:cs="ＭＳ Ｐゴシック" w:hint="eastAsia"/>
                <w:color w:val="000000"/>
                <w:kern w:val="0"/>
                <w:szCs w:val="21"/>
              </w:rPr>
              <w:t>測定値　かつ</w:t>
            </w:r>
          </w:p>
          <w:p w14:paraId="17CB299D" w14:textId="512DB542" w:rsidR="00A721D2" w:rsidRPr="00AA2053" w:rsidRDefault="00A721D2" w:rsidP="00A721D2">
            <w:pPr>
              <w:widowControl/>
              <w:ind w:firstLineChars="100" w:firstLine="210"/>
              <w:jc w:val="left"/>
              <w:rPr>
                <w:rFonts w:eastAsia="游ゴシック" w:cs="ＭＳ Ｐゴシック"/>
                <w:color w:val="000000"/>
                <w:kern w:val="0"/>
                <w:szCs w:val="21"/>
              </w:rPr>
            </w:pPr>
            <w:r w:rsidRPr="00AA2053">
              <w:rPr>
                <w:rFonts w:eastAsia="游ゴシック" w:cs="ＭＳ Ｐゴシック" w:hint="eastAsia"/>
                <w:color w:val="000000"/>
                <w:kern w:val="0"/>
                <w:szCs w:val="21"/>
              </w:rPr>
              <w:t>軽</w:t>
            </w:r>
            <w:r w:rsidRPr="00AA2053">
              <w:rPr>
                <w:rFonts w:eastAsia="游ゴシック" w:cs="ＭＳ Ｐゴシック" w:hint="eastAsia"/>
                <w:color w:val="000000"/>
                <w:kern w:val="0"/>
                <w:szCs w:val="21"/>
              </w:rPr>
              <w:t>(</w:t>
            </w:r>
            <w:r w:rsidRPr="00AA2053">
              <w:rPr>
                <w:rFonts w:eastAsia="游ゴシック" w:cs="ＭＳ Ｐゴシック" w:hint="eastAsia"/>
                <w:color w:val="000000"/>
                <w:kern w:val="0"/>
                <w:szCs w:val="21"/>
              </w:rPr>
              <w:t>重</w:t>
            </w:r>
            <w:r w:rsidRPr="00AA2053">
              <w:rPr>
                <w:rFonts w:eastAsia="游ゴシック" w:cs="ＭＳ Ｐゴシック" w:hint="eastAsia"/>
                <w:color w:val="000000"/>
                <w:kern w:val="0"/>
                <w:szCs w:val="21"/>
              </w:rPr>
              <w:t>)</w:t>
            </w:r>
            <w:r w:rsidRPr="00AA2053">
              <w:rPr>
                <w:rFonts w:eastAsia="游ゴシック" w:cs="ＭＳ Ｐゴシック" w:hint="eastAsia"/>
                <w:color w:val="000000"/>
                <w:kern w:val="0"/>
                <w:szCs w:val="21"/>
              </w:rPr>
              <w:t>漏電超過時間≦超過時間</w:t>
            </w:r>
          </w:p>
          <w:p w14:paraId="680830F8" w14:textId="77777777" w:rsidR="00A721D2" w:rsidRPr="00AA2053" w:rsidRDefault="00A721D2" w:rsidP="00A721D2">
            <w:pPr>
              <w:widowControl/>
              <w:jc w:val="left"/>
              <w:rPr>
                <w:rFonts w:eastAsia="游ゴシック" w:cs="ＭＳ Ｐゴシック"/>
                <w:color w:val="000000"/>
                <w:kern w:val="0"/>
                <w:szCs w:val="21"/>
              </w:rPr>
            </w:pPr>
            <w:r w:rsidRPr="00AA2053">
              <w:rPr>
                <w:rFonts w:eastAsia="游ゴシック" w:cs="ＭＳ Ｐゴシック" w:hint="eastAsia"/>
                <w:color w:val="000000"/>
                <w:kern w:val="0"/>
                <w:szCs w:val="21"/>
              </w:rPr>
              <w:t>軽</w:t>
            </w:r>
            <w:r w:rsidRPr="00AA2053">
              <w:rPr>
                <w:rFonts w:eastAsia="游ゴシック" w:cs="ＭＳ Ｐゴシック" w:hint="eastAsia"/>
                <w:color w:val="000000"/>
                <w:kern w:val="0"/>
                <w:szCs w:val="21"/>
              </w:rPr>
              <w:t>(</w:t>
            </w:r>
            <w:r w:rsidRPr="00AA2053">
              <w:rPr>
                <w:rFonts w:eastAsia="游ゴシック" w:cs="ＭＳ Ｐゴシック" w:hint="eastAsia"/>
                <w:color w:val="000000"/>
                <w:kern w:val="0"/>
                <w:szCs w:val="21"/>
              </w:rPr>
              <w:t>重</w:t>
            </w:r>
            <w:r w:rsidRPr="00AA2053">
              <w:rPr>
                <w:rFonts w:eastAsia="游ゴシック" w:cs="ＭＳ Ｐゴシック" w:hint="eastAsia"/>
                <w:color w:val="000000"/>
                <w:kern w:val="0"/>
                <w:szCs w:val="21"/>
              </w:rPr>
              <w:t>)</w:t>
            </w:r>
            <w:r w:rsidRPr="00AA2053">
              <w:rPr>
                <w:rFonts w:eastAsia="游ゴシック" w:cs="ＭＳ Ｐゴシック" w:hint="eastAsia"/>
                <w:color w:val="000000"/>
                <w:kern w:val="0"/>
                <w:szCs w:val="21"/>
              </w:rPr>
              <w:t>漏電警報</w:t>
            </w:r>
            <w:r w:rsidRPr="00AA2053">
              <w:rPr>
                <w:rFonts w:eastAsia="游ゴシック" w:cs="ＭＳ Ｐゴシック" w:hint="eastAsia"/>
                <w:color w:val="000000"/>
                <w:kern w:val="0"/>
                <w:szCs w:val="21"/>
              </w:rPr>
              <w:t xml:space="preserve"> </w:t>
            </w:r>
            <w:r w:rsidRPr="00AA2053">
              <w:rPr>
                <w:rFonts w:eastAsia="游ゴシック" w:cs="ＭＳ Ｐゴシック" w:hint="eastAsia"/>
                <w:color w:val="000000"/>
                <w:kern w:val="0"/>
                <w:szCs w:val="21"/>
              </w:rPr>
              <w:t>復帰：</w:t>
            </w:r>
          </w:p>
          <w:p w14:paraId="5F932CDF" w14:textId="77777777" w:rsidR="00A721D2" w:rsidRPr="00AA2053" w:rsidRDefault="00A721D2" w:rsidP="00A721D2">
            <w:pPr>
              <w:widowControl/>
              <w:ind w:leftChars="100" w:left="1890" w:hangingChars="800" w:hanging="1680"/>
              <w:jc w:val="left"/>
              <w:rPr>
                <w:rFonts w:eastAsia="游ゴシック" w:cs="ＭＳ Ｐゴシック"/>
                <w:color w:val="000000"/>
                <w:kern w:val="0"/>
                <w:szCs w:val="21"/>
              </w:rPr>
            </w:pPr>
            <w:r w:rsidRPr="00AA2053">
              <w:rPr>
                <w:rFonts w:eastAsia="游ゴシック" w:cs="ＭＳ Ｐゴシック" w:hint="eastAsia"/>
                <w:color w:val="000000"/>
                <w:kern w:val="0"/>
                <w:szCs w:val="21"/>
              </w:rPr>
              <w:t>軽</w:t>
            </w:r>
            <w:r w:rsidRPr="00AA2053">
              <w:rPr>
                <w:rFonts w:eastAsia="游ゴシック" w:cs="ＭＳ Ｐゴシック" w:hint="eastAsia"/>
                <w:color w:val="000000"/>
                <w:kern w:val="0"/>
                <w:szCs w:val="21"/>
              </w:rPr>
              <w:t>(</w:t>
            </w:r>
            <w:r w:rsidRPr="00AA2053">
              <w:rPr>
                <w:rFonts w:eastAsia="游ゴシック" w:cs="ＭＳ Ｐゴシック" w:hint="eastAsia"/>
                <w:color w:val="000000"/>
                <w:kern w:val="0"/>
                <w:szCs w:val="21"/>
              </w:rPr>
              <w:t>重</w:t>
            </w:r>
            <w:r w:rsidRPr="00AA2053">
              <w:rPr>
                <w:rFonts w:eastAsia="游ゴシック" w:cs="ＭＳ Ｐゴシック" w:hint="eastAsia"/>
                <w:color w:val="000000"/>
                <w:kern w:val="0"/>
                <w:szCs w:val="21"/>
              </w:rPr>
              <w:t>)</w:t>
            </w:r>
            <w:r w:rsidRPr="00AA2053">
              <w:rPr>
                <w:rFonts w:eastAsia="游ゴシック" w:cs="ＭＳ Ｐゴシック" w:hint="eastAsia"/>
                <w:color w:val="000000"/>
                <w:kern w:val="0"/>
                <w:szCs w:val="21"/>
              </w:rPr>
              <w:t>漏電判定電流値＞</w:t>
            </w:r>
            <w:r w:rsidRPr="00AA2053">
              <w:rPr>
                <w:rFonts w:eastAsia="游ゴシック" w:cs="ＭＳ Ｐゴシック" w:hint="eastAsia"/>
                <w:color w:val="000000"/>
                <w:kern w:val="0"/>
                <w:szCs w:val="21"/>
              </w:rPr>
              <w:t>Io</w:t>
            </w:r>
            <w:r w:rsidRPr="00AA2053">
              <w:rPr>
                <w:rFonts w:eastAsia="游ゴシック" w:cs="ＭＳ Ｐゴシック" w:hint="eastAsia"/>
                <w:color w:val="000000"/>
                <w:kern w:val="0"/>
                <w:szCs w:val="21"/>
              </w:rPr>
              <w:t>測定値</w:t>
            </w:r>
          </w:p>
          <w:p w14:paraId="1D4B7822" w14:textId="7464F18A" w:rsidR="00A721D2" w:rsidRPr="00AA2053" w:rsidRDefault="00A721D2" w:rsidP="00A721D2">
            <w:pPr>
              <w:widowControl/>
              <w:ind w:leftChars="700" w:left="1890" w:hangingChars="200" w:hanging="420"/>
              <w:jc w:val="left"/>
              <w:rPr>
                <w:rFonts w:eastAsia="游ゴシック" w:cs="ＭＳ Ｐゴシック"/>
                <w:color w:val="000000"/>
                <w:kern w:val="0"/>
                <w:szCs w:val="21"/>
              </w:rPr>
            </w:pPr>
            <w:r w:rsidRPr="00AA2053">
              <w:rPr>
                <w:rFonts w:eastAsia="游ゴシック" w:cs="ＭＳ Ｐゴシック" w:hint="eastAsia"/>
                <w:color w:val="000000"/>
                <w:kern w:val="0"/>
                <w:szCs w:val="21"/>
              </w:rPr>
              <w:t>かつ</w:t>
            </w:r>
          </w:p>
          <w:p w14:paraId="0671BEC5" w14:textId="730A3957" w:rsidR="00A721D2" w:rsidRPr="00AA2053" w:rsidRDefault="00A721D2" w:rsidP="00A721D2">
            <w:pPr>
              <w:widowControl/>
              <w:jc w:val="center"/>
              <w:rPr>
                <w:rFonts w:ascii="游ゴシック" w:eastAsia="游ゴシック" w:hAnsi="游ゴシック" w:cs="ＭＳ Ｐゴシック"/>
                <w:color w:val="000000"/>
                <w:kern w:val="0"/>
                <w:sz w:val="22"/>
                <w:szCs w:val="22"/>
              </w:rPr>
            </w:pPr>
            <w:r w:rsidRPr="00AA2053">
              <w:rPr>
                <w:rFonts w:eastAsia="游ゴシック" w:cs="ＭＳ Ｐゴシック" w:hint="eastAsia"/>
                <w:color w:val="000000"/>
                <w:kern w:val="0"/>
                <w:szCs w:val="21"/>
              </w:rPr>
              <w:t>軽</w:t>
            </w:r>
            <w:r w:rsidRPr="00AA2053">
              <w:rPr>
                <w:rFonts w:eastAsia="游ゴシック" w:cs="ＭＳ Ｐゴシック" w:hint="eastAsia"/>
                <w:color w:val="000000"/>
                <w:kern w:val="0"/>
                <w:szCs w:val="21"/>
              </w:rPr>
              <w:t>(</w:t>
            </w:r>
            <w:r w:rsidRPr="00AA2053">
              <w:rPr>
                <w:rFonts w:eastAsia="游ゴシック" w:cs="ＭＳ Ｐゴシック" w:hint="eastAsia"/>
                <w:color w:val="000000"/>
                <w:kern w:val="0"/>
                <w:szCs w:val="21"/>
              </w:rPr>
              <w:t>重</w:t>
            </w:r>
            <w:r w:rsidRPr="00AA2053">
              <w:rPr>
                <w:rFonts w:eastAsia="游ゴシック" w:cs="ＭＳ Ｐゴシック" w:hint="eastAsia"/>
                <w:color w:val="000000"/>
                <w:kern w:val="0"/>
                <w:szCs w:val="21"/>
              </w:rPr>
              <w:t>)</w:t>
            </w:r>
            <w:r w:rsidRPr="00AA2053">
              <w:rPr>
                <w:rFonts w:eastAsia="游ゴシック" w:cs="ＭＳ Ｐゴシック" w:hint="eastAsia"/>
                <w:color w:val="000000"/>
                <w:kern w:val="0"/>
                <w:szCs w:val="21"/>
              </w:rPr>
              <w:t>漏電復帰時間≧復帰時間</w:t>
            </w:r>
          </w:p>
        </w:tc>
      </w:tr>
    </w:tbl>
    <w:p w14:paraId="1A93C05E" w14:textId="77777777" w:rsidR="00DE7BAF" w:rsidRPr="00AA2053" w:rsidRDefault="00DE7BAF" w:rsidP="00266F72">
      <w:pPr>
        <w:ind w:left="420"/>
      </w:pPr>
    </w:p>
    <w:bookmarkEnd w:id="10"/>
    <w:p w14:paraId="73D13E9D" w14:textId="621F3670" w:rsidR="00BD16CE" w:rsidRPr="00AA2053" w:rsidRDefault="00CA67D5" w:rsidP="00266F72">
      <w:pPr>
        <w:ind w:left="420"/>
      </w:pPr>
      <w:r w:rsidRPr="00AA2053">
        <w:t>13</w:t>
      </w:r>
      <w:r w:rsidR="006B6964" w:rsidRPr="00AA2053">
        <w:rPr>
          <w:rFonts w:hint="eastAsia"/>
        </w:rPr>
        <w:t>.4.</w:t>
      </w:r>
      <w:r w:rsidR="003C684A">
        <w:rPr>
          <w:rFonts w:hint="eastAsia"/>
        </w:rPr>
        <w:t>20</w:t>
      </w:r>
      <w:r w:rsidR="00F45652" w:rsidRPr="00AA2053">
        <w:t xml:space="preserve">  </w:t>
      </w:r>
      <w:r w:rsidR="00107376" w:rsidRPr="00AA2053">
        <w:rPr>
          <w:rFonts w:hint="eastAsia"/>
        </w:rPr>
        <w:t>軽（重）</w:t>
      </w:r>
      <w:r w:rsidR="00BD16CE" w:rsidRPr="00AA2053">
        <w:rPr>
          <w:rFonts w:hint="eastAsia"/>
        </w:rPr>
        <w:t>漏電（復帰）</w:t>
      </w:r>
      <w:r w:rsidR="006B6964" w:rsidRPr="00AA2053">
        <w:rPr>
          <w:rFonts w:hint="eastAsia"/>
        </w:rPr>
        <w:t>警報</w:t>
      </w:r>
      <w:r w:rsidR="00BD16CE" w:rsidRPr="00AA2053">
        <w:rPr>
          <w:rFonts w:hint="eastAsia"/>
        </w:rPr>
        <w:t>通報シーケンス</w:t>
      </w:r>
    </w:p>
    <w:p w14:paraId="3D5BF363" w14:textId="5AA87606" w:rsidR="00BD16CE" w:rsidRPr="00AA2053" w:rsidRDefault="00B96CC1" w:rsidP="00266F72">
      <w:pPr>
        <w:ind w:left="420"/>
      </w:pPr>
      <w:r w:rsidRPr="00AA2053">
        <w:rPr>
          <w:noProof/>
        </w:rPr>
        <w:drawing>
          <wp:anchor distT="0" distB="0" distL="114300" distR="114300" simplePos="0" relativeHeight="251427840" behindDoc="0" locked="0" layoutInCell="1" allowOverlap="1" wp14:anchorId="68D29FF1" wp14:editId="34ABC40A">
            <wp:simplePos x="0" y="0"/>
            <wp:positionH relativeFrom="column">
              <wp:posOffset>733425</wp:posOffset>
            </wp:positionH>
            <wp:positionV relativeFrom="paragraph">
              <wp:posOffset>100965</wp:posOffset>
            </wp:positionV>
            <wp:extent cx="4533900" cy="4157345"/>
            <wp:effectExtent l="0" t="0" r="0" b="0"/>
            <wp:wrapNone/>
            <wp:docPr id="1687" name="図 1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33900" cy="4157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94FB9A" w14:textId="77777777" w:rsidR="00BD16CE" w:rsidRPr="00AA2053" w:rsidRDefault="00BD16CE" w:rsidP="00266F72">
      <w:pPr>
        <w:ind w:left="420"/>
      </w:pPr>
    </w:p>
    <w:p w14:paraId="6D85063A" w14:textId="77777777" w:rsidR="00BD16CE" w:rsidRPr="00AA2053" w:rsidRDefault="00BD16CE" w:rsidP="00266F72">
      <w:pPr>
        <w:ind w:left="420"/>
      </w:pPr>
    </w:p>
    <w:p w14:paraId="234CE39F" w14:textId="77777777" w:rsidR="00BD16CE" w:rsidRPr="00AA2053" w:rsidRDefault="00BD16CE" w:rsidP="00266F72">
      <w:pPr>
        <w:ind w:left="420"/>
      </w:pPr>
    </w:p>
    <w:p w14:paraId="57C50AAD" w14:textId="77777777" w:rsidR="00BD16CE" w:rsidRPr="00AA2053" w:rsidRDefault="00BD16CE" w:rsidP="00266F72">
      <w:pPr>
        <w:ind w:left="420"/>
      </w:pPr>
    </w:p>
    <w:p w14:paraId="3D37665D" w14:textId="77777777" w:rsidR="00BD16CE" w:rsidRPr="00AA2053" w:rsidRDefault="00BD16CE" w:rsidP="00266F72">
      <w:pPr>
        <w:ind w:left="420"/>
      </w:pPr>
    </w:p>
    <w:p w14:paraId="115EDD9F" w14:textId="77777777" w:rsidR="00BD16CE" w:rsidRPr="00AA2053" w:rsidRDefault="00BD16CE" w:rsidP="00266F72">
      <w:pPr>
        <w:ind w:left="420"/>
      </w:pPr>
    </w:p>
    <w:p w14:paraId="7F68DC72" w14:textId="77777777" w:rsidR="00BD16CE" w:rsidRPr="00AA2053" w:rsidRDefault="00BD16CE" w:rsidP="00266F72">
      <w:pPr>
        <w:ind w:left="420"/>
      </w:pPr>
    </w:p>
    <w:p w14:paraId="74DE10C0" w14:textId="77777777" w:rsidR="00BD16CE" w:rsidRPr="00AA2053" w:rsidRDefault="00BD16CE" w:rsidP="00266F72">
      <w:pPr>
        <w:ind w:left="420"/>
      </w:pPr>
    </w:p>
    <w:p w14:paraId="06358206" w14:textId="77777777" w:rsidR="00BD16CE" w:rsidRPr="00AA2053" w:rsidRDefault="00BD16CE" w:rsidP="00266F72">
      <w:pPr>
        <w:ind w:left="420"/>
      </w:pPr>
    </w:p>
    <w:p w14:paraId="4DC9E5CA" w14:textId="77777777" w:rsidR="00BD16CE" w:rsidRPr="00AA2053" w:rsidRDefault="00BD16CE" w:rsidP="00266F72">
      <w:pPr>
        <w:ind w:left="420"/>
      </w:pPr>
    </w:p>
    <w:p w14:paraId="55814668" w14:textId="77777777" w:rsidR="00BD16CE" w:rsidRPr="00AA2053" w:rsidRDefault="00BD16CE" w:rsidP="00266F72">
      <w:pPr>
        <w:ind w:left="420"/>
      </w:pPr>
    </w:p>
    <w:p w14:paraId="5B76DD52" w14:textId="77777777" w:rsidR="00BD16CE" w:rsidRPr="00AA2053" w:rsidRDefault="00BD16CE" w:rsidP="00266F72">
      <w:pPr>
        <w:ind w:left="420"/>
      </w:pPr>
    </w:p>
    <w:p w14:paraId="7A156EF3" w14:textId="77777777" w:rsidR="00BD16CE" w:rsidRPr="00AA2053" w:rsidRDefault="00BD16CE" w:rsidP="00266F72">
      <w:pPr>
        <w:ind w:left="420"/>
      </w:pPr>
    </w:p>
    <w:p w14:paraId="234E4A27" w14:textId="77777777" w:rsidR="00BD16CE" w:rsidRPr="00AA2053" w:rsidRDefault="00BD16CE" w:rsidP="00266F72">
      <w:pPr>
        <w:ind w:left="420"/>
      </w:pPr>
    </w:p>
    <w:p w14:paraId="0D7F86F9" w14:textId="77777777" w:rsidR="00BD16CE" w:rsidRPr="00AA2053" w:rsidRDefault="00BD16CE" w:rsidP="00266F72">
      <w:pPr>
        <w:ind w:left="420"/>
      </w:pPr>
    </w:p>
    <w:p w14:paraId="7069B8E6" w14:textId="77777777" w:rsidR="00BD16CE" w:rsidRPr="00AA2053" w:rsidRDefault="00BD16CE" w:rsidP="00266F72">
      <w:pPr>
        <w:ind w:left="420"/>
      </w:pPr>
    </w:p>
    <w:p w14:paraId="22E74379" w14:textId="77777777" w:rsidR="00BD16CE" w:rsidRPr="00AA2053" w:rsidRDefault="00BD16CE" w:rsidP="00266F72">
      <w:pPr>
        <w:ind w:left="420"/>
      </w:pPr>
    </w:p>
    <w:p w14:paraId="1D142C6F" w14:textId="77777777" w:rsidR="00BD16CE" w:rsidRPr="00AA2053" w:rsidRDefault="00BD16CE" w:rsidP="00266F72">
      <w:pPr>
        <w:ind w:left="420"/>
      </w:pPr>
    </w:p>
    <w:p w14:paraId="29F96FFF" w14:textId="77777777" w:rsidR="00BD16CE" w:rsidRPr="00AA2053" w:rsidRDefault="00BD16CE" w:rsidP="00266F72">
      <w:pPr>
        <w:ind w:left="420"/>
      </w:pPr>
    </w:p>
    <w:p w14:paraId="614A6306" w14:textId="77777777" w:rsidR="00BD16CE" w:rsidRPr="00AA2053" w:rsidRDefault="00BD16CE" w:rsidP="00266F72">
      <w:pPr>
        <w:ind w:left="420"/>
      </w:pPr>
    </w:p>
    <w:p w14:paraId="7DC5D1C4" w14:textId="77777777" w:rsidR="00BD16CE" w:rsidRPr="00AA2053" w:rsidRDefault="00BD16CE" w:rsidP="00266F72">
      <w:pPr>
        <w:ind w:left="420"/>
      </w:pPr>
    </w:p>
    <w:p w14:paraId="290D3E52" w14:textId="77777777" w:rsidR="00BD16CE" w:rsidRPr="00AA2053" w:rsidRDefault="00BD16CE" w:rsidP="00266F72">
      <w:pPr>
        <w:ind w:left="420"/>
      </w:pPr>
    </w:p>
    <w:p w14:paraId="7C1C9BD7" w14:textId="77777777" w:rsidR="00BD16CE" w:rsidRPr="00AA2053" w:rsidRDefault="00BD16CE" w:rsidP="00266F72">
      <w:pPr>
        <w:ind w:left="420"/>
      </w:pPr>
    </w:p>
    <w:p w14:paraId="6F1E2715" w14:textId="77777777" w:rsidR="00E914CA" w:rsidRPr="00AA2053" w:rsidRDefault="00E914CA">
      <w:pPr>
        <w:widowControl/>
        <w:jc w:val="left"/>
      </w:pPr>
      <w:r w:rsidRPr="00AA2053">
        <w:br w:type="page"/>
      </w:r>
    </w:p>
    <w:p w14:paraId="1E4BD9F2" w14:textId="0443B227" w:rsidR="003F462D" w:rsidRPr="00AA2053" w:rsidRDefault="00CA67D5" w:rsidP="003F462D">
      <w:pPr>
        <w:ind w:left="420"/>
      </w:pPr>
      <w:r w:rsidRPr="00AA2053">
        <w:lastRenderedPageBreak/>
        <w:t>13</w:t>
      </w:r>
      <w:r w:rsidR="006B6964" w:rsidRPr="00AA2053">
        <w:rPr>
          <w:rFonts w:hint="eastAsia"/>
        </w:rPr>
        <w:t>.4.</w:t>
      </w:r>
      <w:r w:rsidR="00BA2C59">
        <w:rPr>
          <w:rFonts w:hint="eastAsia"/>
        </w:rPr>
        <w:t>2</w:t>
      </w:r>
      <w:r w:rsidR="003C684A">
        <w:rPr>
          <w:rFonts w:hint="eastAsia"/>
        </w:rPr>
        <w:t>1</w:t>
      </w:r>
      <w:r w:rsidR="00107376" w:rsidRPr="00AA2053">
        <w:rPr>
          <w:rFonts w:hint="eastAsia"/>
        </w:rPr>
        <w:t>軽</w:t>
      </w:r>
      <w:r w:rsidR="003F462D" w:rsidRPr="00AA2053">
        <w:rPr>
          <w:rFonts w:hint="eastAsia"/>
        </w:rPr>
        <w:t>漏電（復帰）通報電文フォーマット</w:t>
      </w:r>
    </w:p>
    <w:p w14:paraId="5EF4E317" w14:textId="73A362A1" w:rsidR="003F462D" w:rsidRPr="00AA2053" w:rsidRDefault="003F462D" w:rsidP="003F462D">
      <w:pPr>
        <w:ind w:left="420"/>
      </w:pPr>
    </w:p>
    <w:tbl>
      <w:tblPr>
        <w:tblStyle w:val="a7"/>
        <w:tblpPr w:leftFromText="142" w:rightFromText="142" w:vertAnchor="text" w:horzAnchor="margin" w:tblpXSpec="center" w:tblpY="974"/>
        <w:tblW w:w="8280" w:type="dxa"/>
        <w:tblLook w:val="0420" w:firstRow="1" w:lastRow="0" w:firstColumn="0" w:lastColumn="0" w:noHBand="0" w:noVBand="1"/>
      </w:tblPr>
      <w:tblGrid>
        <w:gridCol w:w="1103"/>
        <w:gridCol w:w="1892"/>
        <w:gridCol w:w="1507"/>
        <w:gridCol w:w="3778"/>
      </w:tblGrid>
      <w:tr w:rsidR="00E914CA" w:rsidRPr="00AA2053" w14:paraId="14FDA6D0" w14:textId="77777777" w:rsidTr="00A762C8">
        <w:trPr>
          <w:trHeight w:val="262"/>
        </w:trPr>
        <w:tc>
          <w:tcPr>
            <w:tcW w:w="1103" w:type="dxa"/>
            <w:hideMark/>
          </w:tcPr>
          <w:p w14:paraId="46CD7591" w14:textId="77777777" w:rsidR="00E914CA" w:rsidRPr="00AA2053" w:rsidRDefault="00E914CA" w:rsidP="001114AD">
            <w:pPr>
              <w:ind w:left="57"/>
              <w:rPr>
                <w:sz w:val="18"/>
                <w:szCs w:val="18"/>
              </w:rPr>
            </w:pPr>
            <w:r w:rsidRPr="00AA2053">
              <w:rPr>
                <w:b/>
                <w:bCs/>
                <w:sz w:val="18"/>
                <w:szCs w:val="18"/>
              </w:rPr>
              <w:t>項目</w:t>
            </w:r>
          </w:p>
        </w:tc>
        <w:tc>
          <w:tcPr>
            <w:tcW w:w="1892" w:type="dxa"/>
            <w:hideMark/>
          </w:tcPr>
          <w:p w14:paraId="53242134" w14:textId="77777777" w:rsidR="00E914CA" w:rsidRPr="00AA2053" w:rsidRDefault="00E914CA" w:rsidP="00E914CA">
            <w:pPr>
              <w:ind w:left="420"/>
              <w:rPr>
                <w:sz w:val="18"/>
                <w:szCs w:val="18"/>
              </w:rPr>
            </w:pPr>
            <w:r w:rsidRPr="00AA2053">
              <w:rPr>
                <w:sz w:val="18"/>
                <w:szCs w:val="18"/>
              </w:rPr>
              <w:t>Data</w:t>
            </w:r>
          </w:p>
        </w:tc>
        <w:tc>
          <w:tcPr>
            <w:tcW w:w="1507" w:type="dxa"/>
            <w:hideMark/>
          </w:tcPr>
          <w:p w14:paraId="2C1AA674" w14:textId="2470FB94" w:rsidR="00E914CA" w:rsidRPr="00AA2053" w:rsidRDefault="00E914CA" w:rsidP="00E914CA">
            <w:pPr>
              <w:ind w:left="420"/>
              <w:rPr>
                <w:sz w:val="18"/>
                <w:szCs w:val="18"/>
              </w:rPr>
            </w:pPr>
          </w:p>
        </w:tc>
        <w:tc>
          <w:tcPr>
            <w:tcW w:w="3778" w:type="dxa"/>
            <w:hideMark/>
          </w:tcPr>
          <w:p w14:paraId="15706C76" w14:textId="77777777" w:rsidR="00E914CA" w:rsidRPr="00AA2053" w:rsidRDefault="00E914CA" w:rsidP="00E914CA">
            <w:pPr>
              <w:ind w:left="420"/>
              <w:rPr>
                <w:sz w:val="18"/>
                <w:szCs w:val="18"/>
              </w:rPr>
            </w:pPr>
            <w:r w:rsidRPr="00AA2053">
              <w:rPr>
                <w:b/>
                <w:bCs/>
                <w:sz w:val="18"/>
                <w:szCs w:val="18"/>
              </w:rPr>
              <w:t>説明</w:t>
            </w:r>
          </w:p>
        </w:tc>
      </w:tr>
      <w:tr w:rsidR="00E914CA" w:rsidRPr="00AA2053" w14:paraId="7963B4E6" w14:textId="77777777" w:rsidTr="00A762C8">
        <w:trPr>
          <w:trHeight w:val="172"/>
        </w:trPr>
        <w:tc>
          <w:tcPr>
            <w:tcW w:w="1103" w:type="dxa"/>
            <w:hideMark/>
          </w:tcPr>
          <w:p w14:paraId="61F53906" w14:textId="77777777" w:rsidR="00E914CA" w:rsidRPr="00AA2053" w:rsidRDefault="00E914CA" w:rsidP="001114AD">
            <w:pPr>
              <w:ind w:left="57"/>
              <w:rPr>
                <w:sz w:val="18"/>
                <w:szCs w:val="18"/>
              </w:rPr>
            </w:pPr>
            <w:r w:rsidRPr="00AA2053">
              <w:rPr>
                <w:sz w:val="18"/>
                <w:szCs w:val="18"/>
              </w:rPr>
              <w:t>STX</w:t>
            </w:r>
          </w:p>
        </w:tc>
        <w:tc>
          <w:tcPr>
            <w:tcW w:w="1892" w:type="dxa"/>
            <w:hideMark/>
          </w:tcPr>
          <w:p w14:paraId="1799959E" w14:textId="77777777" w:rsidR="00E914CA" w:rsidRPr="00AA2053" w:rsidRDefault="00E914CA" w:rsidP="00E914CA">
            <w:pPr>
              <w:ind w:left="420"/>
              <w:rPr>
                <w:sz w:val="18"/>
                <w:szCs w:val="18"/>
              </w:rPr>
            </w:pPr>
          </w:p>
        </w:tc>
        <w:tc>
          <w:tcPr>
            <w:tcW w:w="1507" w:type="dxa"/>
            <w:hideMark/>
          </w:tcPr>
          <w:p w14:paraId="7A0D7A3A" w14:textId="77777777" w:rsidR="00E914CA" w:rsidRPr="00AA2053" w:rsidRDefault="00E914CA" w:rsidP="00E914CA">
            <w:pPr>
              <w:ind w:left="420"/>
              <w:rPr>
                <w:sz w:val="18"/>
                <w:szCs w:val="18"/>
              </w:rPr>
            </w:pPr>
            <w:r w:rsidRPr="00AA2053">
              <w:rPr>
                <w:sz w:val="18"/>
                <w:szCs w:val="18"/>
              </w:rPr>
              <w:t>0x02</w:t>
            </w:r>
          </w:p>
        </w:tc>
        <w:tc>
          <w:tcPr>
            <w:tcW w:w="3778" w:type="dxa"/>
            <w:hideMark/>
          </w:tcPr>
          <w:p w14:paraId="72170D3C" w14:textId="77777777" w:rsidR="00E914CA" w:rsidRPr="00AA2053" w:rsidRDefault="00E914CA" w:rsidP="00E914CA">
            <w:pPr>
              <w:ind w:left="420"/>
              <w:rPr>
                <w:sz w:val="18"/>
                <w:szCs w:val="18"/>
              </w:rPr>
            </w:pPr>
            <w:r w:rsidRPr="00AA2053">
              <w:rPr>
                <w:sz w:val="18"/>
                <w:szCs w:val="18"/>
              </w:rPr>
              <w:t>Header</w:t>
            </w:r>
          </w:p>
        </w:tc>
      </w:tr>
      <w:tr w:rsidR="00A762C8" w:rsidRPr="00AA2053" w14:paraId="57B8B9EC" w14:textId="77777777" w:rsidTr="00A762C8">
        <w:trPr>
          <w:trHeight w:val="448"/>
        </w:trPr>
        <w:tc>
          <w:tcPr>
            <w:tcW w:w="1103" w:type="dxa"/>
            <w:hideMark/>
          </w:tcPr>
          <w:p w14:paraId="55C504BD" w14:textId="77777777" w:rsidR="00A762C8" w:rsidRDefault="00A762C8" w:rsidP="00A762C8">
            <w:pPr>
              <w:rPr>
                <w:sz w:val="18"/>
                <w:szCs w:val="18"/>
              </w:rPr>
            </w:pPr>
            <w:r>
              <w:rPr>
                <w:sz w:val="18"/>
                <w:szCs w:val="18"/>
              </w:rPr>
              <w:t>P</w:t>
            </w:r>
            <w:r>
              <w:rPr>
                <w:rFonts w:hint="eastAsia"/>
                <w:sz w:val="18"/>
                <w:szCs w:val="18"/>
              </w:rPr>
              <w:t>eripheral</w:t>
            </w:r>
          </w:p>
          <w:p w14:paraId="011FD05F" w14:textId="0253B808" w:rsidR="00A762C8" w:rsidRPr="00AA2053" w:rsidRDefault="00A762C8" w:rsidP="00A762C8">
            <w:pPr>
              <w:ind w:left="57"/>
              <w:rPr>
                <w:sz w:val="18"/>
                <w:szCs w:val="18"/>
              </w:rPr>
            </w:pPr>
            <w:r w:rsidRPr="00AA2053">
              <w:rPr>
                <w:sz w:val="18"/>
                <w:szCs w:val="18"/>
              </w:rPr>
              <w:t>端末名称</w:t>
            </w:r>
          </w:p>
        </w:tc>
        <w:tc>
          <w:tcPr>
            <w:tcW w:w="1892" w:type="dxa"/>
            <w:hideMark/>
          </w:tcPr>
          <w:p w14:paraId="3C8986E2" w14:textId="77777777" w:rsidR="00A762C8" w:rsidRPr="00AA2053" w:rsidRDefault="00A762C8" w:rsidP="00A762C8">
            <w:pPr>
              <w:ind w:left="420"/>
              <w:rPr>
                <w:sz w:val="18"/>
                <w:szCs w:val="18"/>
              </w:rPr>
            </w:pPr>
            <w:r w:rsidRPr="00AA2053">
              <w:rPr>
                <w:sz w:val="18"/>
                <w:szCs w:val="18"/>
              </w:rPr>
              <w:t>6byte ASCII</w:t>
            </w:r>
          </w:p>
          <w:p w14:paraId="030852B0" w14:textId="77777777" w:rsidR="00A762C8" w:rsidRPr="00AA2053" w:rsidRDefault="00A762C8" w:rsidP="00A762C8">
            <w:pPr>
              <w:ind w:left="420"/>
              <w:rPr>
                <w:sz w:val="18"/>
                <w:szCs w:val="18"/>
              </w:rPr>
            </w:pPr>
            <w:r w:rsidRPr="00AA2053">
              <w:rPr>
                <w:sz w:val="18"/>
                <w:szCs w:val="18"/>
              </w:rPr>
              <w:t>6byte</w:t>
            </w:r>
            <w:r w:rsidRPr="00AA2053">
              <w:rPr>
                <w:sz w:val="18"/>
                <w:szCs w:val="18"/>
              </w:rPr>
              <w:t>未満は</w:t>
            </w:r>
          </w:p>
          <w:p w14:paraId="7158ECEC" w14:textId="77777777" w:rsidR="00A762C8" w:rsidRPr="00AA2053" w:rsidRDefault="00A762C8" w:rsidP="00A762C8">
            <w:pPr>
              <w:ind w:left="420"/>
              <w:rPr>
                <w:sz w:val="18"/>
                <w:szCs w:val="18"/>
              </w:rPr>
            </w:pPr>
            <w:r w:rsidRPr="00AA2053">
              <w:rPr>
                <w:sz w:val="18"/>
                <w:szCs w:val="18"/>
              </w:rPr>
              <w:t>0x20</w:t>
            </w:r>
            <w:r w:rsidRPr="00AA2053">
              <w:rPr>
                <w:sz w:val="18"/>
                <w:szCs w:val="18"/>
              </w:rPr>
              <w:t>詰め</w:t>
            </w:r>
          </w:p>
        </w:tc>
        <w:tc>
          <w:tcPr>
            <w:tcW w:w="1507" w:type="dxa"/>
            <w:hideMark/>
          </w:tcPr>
          <w:p w14:paraId="7B860269" w14:textId="0799E83B" w:rsidR="00A762C8" w:rsidRPr="00AA2053" w:rsidRDefault="00A762C8" w:rsidP="00A762C8">
            <w:pPr>
              <w:ind w:left="420"/>
              <w:rPr>
                <w:sz w:val="18"/>
                <w:szCs w:val="18"/>
              </w:rPr>
            </w:pPr>
            <w:proofErr w:type="spellStart"/>
            <w:r>
              <w:rPr>
                <w:rFonts w:hint="eastAsia"/>
                <w:sz w:val="18"/>
                <w:szCs w:val="18"/>
              </w:rPr>
              <w:t>Peri</w:t>
            </w:r>
            <w:r w:rsidRPr="00AA2053">
              <w:rPr>
                <w:sz w:val="18"/>
                <w:szCs w:val="18"/>
              </w:rPr>
              <w:t>id</w:t>
            </w:r>
            <w:proofErr w:type="spellEnd"/>
          </w:p>
        </w:tc>
        <w:tc>
          <w:tcPr>
            <w:tcW w:w="3778" w:type="dxa"/>
            <w:hideMark/>
          </w:tcPr>
          <w:p w14:paraId="53B530CA" w14:textId="77777777" w:rsidR="00A762C8" w:rsidRDefault="00A762C8" w:rsidP="00A762C8">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691DA9AB" w14:textId="77777777" w:rsidR="00A762C8" w:rsidRDefault="00A762C8" w:rsidP="00A762C8">
            <w:pPr>
              <w:rPr>
                <w:sz w:val="18"/>
                <w:szCs w:val="18"/>
              </w:rPr>
            </w:pPr>
            <w:r>
              <w:rPr>
                <w:rFonts w:hint="eastAsia"/>
                <w:sz w:val="18"/>
                <w:szCs w:val="18"/>
              </w:rPr>
              <w:t>Central</w:t>
            </w:r>
            <w:r>
              <w:rPr>
                <w:rFonts w:hint="eastAsia"/>
                <w:sz w:val="18"/>
                <w:szCs w:val="18"/>
              </w:rPr>
              <w:t>自身が送信する場合は、</w:t>
            </w:r>
          </w:p>
          <w:p w14:paraId="1E69B104" w14:textId="320301BA" w:rsidR="00A762C8" w:rsidRPr="00AA2053" w:rsidRDefault="00A762C8" w:rsidP="00A762C8">
            <w:pPr>
              <w:ind w:left="420"/>
              <w:rPr>
                <w:sz w:val="18"/>
                <w:szCs w:val="18"/>
              </w:rPr>
            </w:pPr>
            <w:proofErr w:type="spellStart"/>
            <w:r>
              <w:rPr>
                <w:rFonts w:hint="eastAsia"/>
                <w:sz w:val="18"/>
                <w:szCs w:val="18"/>
              </w:rPr>
              <w:t>MainID</w:t>
            </w:r>
            <w:proofErr w:type="spellEnd"/>
            <w:r>
              <w:rPr>
                <w:rFonts w:hint="eastAsia"/>
                <w:sz w:val="18"/>
                <w:szCs w:val="18"/>
              </w:rPr>
              <w:t xml:space="preserve">を登録　</w:t>
            </w:r>
          </w:p>
        </w:tc>
      </w:tr>
      <w:tr w:rsidR="00A762C8" w:rsidRPr="00AA2053" w14:paraId="74A5B742" w14:textId="77777777" w:rsidTr="00A762C8">
        <w:trPr>
          <w:trHeight w:val="590"/>
        </w:trPr>
        <w:tc>
          <w:tcPr>
            <w:tcW w:w="1103" w:type="dxa"/>
            <w:hideMark/>
          </w:tcPr>
          <w:p w14:paraId="45079710" w14:textId="77777777" w:rsidR="00A762C8" w:rsidRPr="00AA2053" w:rsidRDefault="00A762C8" w:rsidP="00A762C8">
            <w:pPr>
              <w:ind w:left="57"/>
              <w:rPr>
                <w:sz w:val="18"/>
                <w:szCs w:val="18"/>
              </w:rPr>
            </w:pPr>
            <w:r w:rsidRPr="00AA2053">
              <w:rPr>
                <w:sz w:val="18"/>
                <w:szCs w:val="18"/>
              </w:rPr>
              <w:t>識別</w:t>
            </w:r>
          </w:p>
          <w:p w14:paraId="64C179E9" w14:textId="31632ECF" w:rsidR="00A762C8" w:rsidRPr="00AA2053" w:rsidRDefault="00A762C8" w:rsidP="00A762C8">
            <w:pPr>
              <w:ind w:left="57"/>
              <w:rPr>
                <w:sz w:val="18"/>
                <w:szCs w:val="18"/>
              </w:rPr>
            </w:pPr>
            <w:r w:rsidRPr="00AA2053">
              <w:rPr>
                <w:sz w:val="18"/>
                <w:szCs w:val="18"/>
              </w:rPr>
              <w:t>Code</w:t>
            </w:r>
          </w:p>
        </w:tc>
        <w:tc>
          <w:tcPr>
            <w:tcW w:w="1892" w:type="dxa"/>
            <w:hideMark/>
          </w:tcPr>
          <w:p w14:paraId="6D6EBE0D" w14:textId="77777777" w:rsidR="00A762C8" w:rsidRPr="00AA2053" w:rsidRDefault="00A762C8" w:rsidP="00A762C8">
            <w:pPr>
              <w:ind w:left="420"/>
              <w:rPr>
                <w:sz w:val="18"/>
                <w:szCs w:val="18"/>
              </w:rPr>
            </w:pPr>
            <w:r w:rsidRPr="00AA2053">
              <w:rPr>
                <w:sz w:val="18"/>
                <w:szCs w:val="18"/>
              </w:rPr>
              <w:t>2byte ASCII</w:t>
            </w:r>
          </w:p>
        </w:tc>
        <w:tc>
          <w:tcPr>
            <w:tcW w:w="1507" w:type="dxa"/>
            <w:hideMark/>
          </w:tcPr>
          <w:p w14:paraId="4C7DF3D4" w14:textId="77777777" w:rsidR="00A762C8" w:rsidRPr="00AA2053" w:rsidRDefault="00A762C8" w:rsidP="00A762C8">
            <w:pPr>
              <w:ind w:left="420"/>
              <w:rPr>
                <w:sz w:val="18"/>
                <w:szCs w:val="18"/>
              </w:rPr>
            </w:pPr>
            <w:r w:rsidRPr="00AA2053">
              <w:rPr>
                <w:sz w:val="18"/>
                <w:szCs w:val="18"/>
              </w:rPr>
              <w:t xml:space="preserve">EB </w:t>
            </w:r>
          </w:p>
        </w:tc>
        <w:tc>
          <w:tcPr>
            <w:tcW w:w="3778" w:type="dxa"/>
            <w:hideMark/>
          </w:tcPr>
          <w:p w14:paraId="16FFF6A4" w14:textId="77777777" w:rsidR="00A762C8" w:rsidRPr="00AA2053" w:rsidRDefault="00A762C8" w:rsidP="00A762C8">
            <w:pPr>
              <w:ind w:left="420"/>
              <w:rPr>
                <w:sz w:val="18"/>
                <w:szCs w:val="18"/>
              </w:rPr>
            </w:pPr>
            <w:r w:rsidRPr="00AA2053">
              <w:rPr>
                <w:sz w:val="18"/>
                <w:szCs w:val="18"/>
              </w:rPr>
              <w:t>軽漏電警報</w:t>
            </w:r>
            <w:r w:rsidRPr="00AA2053">
              <w:rPr>
                <w:sz w:val="18"/>
                <w:szCs w:val="18"/>
              </w:rPr>
              <w:t>(</w:t>
            </w:r>
            <w:r w:rsidRPr="00AA2053">
              <w:rPr>
                <w:sz w:val="18"/>
                <w:szCs w:val="18"/>
              </w:rPr>
              <w:t>復帰</w:t>
            </w:r>
            <w:r w:rsidRPr="00AA2053">
              <w:rPr>
                <w:sz w:val="18"/>
                <w:szCs w:val="18"/>
              </w:rPr>
              <w:t>)</w:t>
            </w:r>
          </w:p>
        </w:tc>
      </w:tr>
      <w:tr w:rsidR="00A762C8" w:rsidRPr="00AA2053" w14:paraId="3C9F2321" w14:textId="77777777" w:rsidTr="00A762C8">
        <w:trPr>
          <w:trHeight w:val="448"/>
        </w:trPr>
        <w:tc>
          <w:tcPr>
            <w:tcW w:w="1103" w:type="dxa"/>
            <w:hideMark/>
          </w:tcPr>
          <w:p w14:paraId="14745C56" w14:textId="77777777" w:rsidR="00A762C8" w:rsidRPr="00AA2053" w:rsidRDefault="00A762C8" w:rsidP="00A762C8">
            <w:pPr>
              <w:ind w:left="57"/>
              <w:rPr>
                <w:sz w:val="18"/>
                <w:szCs w:val="18"/>
              </w:rPr>
            </w:pPr>
            <w:r w:rsidRPr="00AA2053">
              <w:rPr>
                <w:sz w:val="18"/>
                <w:szCs w:val="18"/>
              </w:rPr>
              <w:t>電文番号</w:t>
            </w:r>
          </w:p>
        </w:tc>
        <w:tc>
          <w:tcPr>
            <w:tcW w:w="1892" w:type="dxa"/>
            <w:hideMark/>
          </w:tcPr>
          <w:p w14:paraId="4F06FE5F" w14:textId="77777777" w:rsidR="00A762C8" w:rsidRPr="00AA2053" w:rsidRDefault="00A762C8" w:rsidP="00A762C8">
            <w:pPr>
              <w:ind w:left="420"/>
              <w:rPr>
                <w:sz w:val="18"/>
                <w:szCs w:val="18"/>
              </w:rPr>
            </w:pPr>
            <w:r w:rsidRPr="00AA2053">
              <w:rPr>
                <w:sz w:val="18"/>
                <w:szCs w:val="18"/>
              </w:rPr>
              <w:t>2byte</w:t>
            </w:r>
            <w:r w:rsidRPr="00AA2053">
              <w:rPr>
                <w:sz w:val="18"/>
                <w:szCs w:val="18"/>
              </w:rPr>
              <w:t xml:space="preserve">　</w:t>
            </w:r>
            <w:r w:rsidRPr="00AA2053">
              <w:rPr>
                <w:sz w:val="18"/>
                <w:szCs w:val="18"/>
              </w:rPr>
              <w:t>Ascii</w:t>
            </w:r>
          </w:p>
          <w:p w14:paraId="5A596604" w14:textId="77777777" w:rsidR="00A762C8" w:rsidRPr="00AA2053" w:rsidRDefault="00A762C8" w:rsidP="00A762C8">
            <w:pPr>
              <w:ind w:left="420"/>
              <w:rPr>
                <w:sz w:val="18"/>
                <w:szCs w:val="18"/>
              </w:rPr>
            </w:pPr>
            <w:r w:rsidRPr="00AA2053">
              <w:rPr>
                <w:sz w:val="18"/>
                <w:szCs w:val="18"/>
              </w:rPr>
              <w:t>10</w:t>
            </w:r>
            <w:r w:rsidRPr="00AA2053">
              <w:rPr>
                <w:sz w:val="18"/>
                <w:szCs w:val="18"/>
              </w:rPr>
              <w:t>進数</w:t>
            </w:r>
          </w:p>
        </w:tc>
        <w:tc>
          <w:tcPr>
            <w:tcW w:w="1507" w:type="dxa"/>
            <w:hideMark/>
          </w:tcPr>
          <w:p w14:paraId="32AB89AF" w14:textId="77777777" w:rsidR="00A762C8" w:rsidRPr="00AA2053" w:rsidRDefault="00A762C8" w:rsidP="00A762C8">
            <w:pPr>
              <w:ind w:left="420"/>
              <w:rPr>
                <w:sz w:val="18"/>
                <w:szCs w:val="18"/>
              </w:rPr>
            </w:pPr>
            <w:r w:rsidRPr="00AA2053">
              <w:rPr>
                <w:sz w:val="18"/>
                <w:szCs w:val="18"/>
              </w:rPr>
              <w:t>xx</w:t>
            </w:r>
          </w:p>
          <w:p w14:paraId="79CDDD6E" w14:textId="77777777" w:rsidR="00A762C8" w:rsidRPr="00AA2053" w:rsidRDefault="00A762C8" w:rsidP="00A762C8">
            <w:pPr>
              <w:ind w:left="420"/>
              <w:rPr>
                <w:sz w:val="18"/>
                <w:szCs w:val="18"/>
              </w:rPr>
            </w:pPr>
            <w:r w:rsidRPr="00AA2053">
              <w:rPr>
                <w:sz w:val="18"/>
                <w:szCs w:val="18"/>
              </w:rPr>
              <w:t>‘00’~’99’</w:t>
            </w:r>
          </w:p>
        </w:tc>
        <w:tc>
          <w:tcPr>
            <w:tcW w:w="3778" w:type="dxa"/>
            <w:hideMark/>
          </w:tcPr>
          <w:p w14:paraId="69B4C383" w14:textId="77777777" w:rsidR="00A762C8" w:rsidRPr="00AA2053" w:rsidRDefault="00A762C8" w:rsidP="00A762C8">
            <w:pPr>
              <w:ind w:left="420"/>
              <w:rPr>
                <w:sz w:val="18"/>
                <w:szCs w:val="18"/>
              </w:rPr>
            </w:pPr>
            <w:r w:rsidRPr="00AA2053">
              <w:rPr>
                <w:sz w:val="18"/>
                <w:szCs w:val="18"/>
              </w:rPr>
              <w:t>本機で管理するシリアル連番</w:t>
            </w:r>
          </w:p>
          <w:p w14:paraId="56BD70D9" w14:textId="77777777" w:rsidR="00A762C8" w:rsidRPr="00AA2053" w:rsidRDefault="00A762C8" w:rsidP="00A762C8">
            <w:pPr>
              <w:ind w:left="420"/>
              <w:rPr>
                <w:sz w:val="18"/>
                <w:szCs w:val="18"/>
              </w:rPr>
            </w:pPr>
            <w:r w:rsidRPr="00AA2053">
              <w:rPr>
                <w:sz w:val="18"/>
                <w:szCs w:val="18"/>
              </w:rPr>
              <w:t>‘00’</w:t>
            </w:r>
            <w:r w:rsidRPr="00AA2053">
              <w:rPr>
                <w:sz w:val="18"/>
                <w:szCs w:val="18"/>
              </w:rPr>
              <w:t>から</w:t>
            </w:r>
            <w:r w:rsidRPr="00AA2053">
              <w:rPr>
                <w:sz w:val="18"/>
                <w:szCs w:val="18"/>
              </w:rPr>
              <w:t>1</w:t>
            </w:r>
            <w:r w:rsidRPr="00AA2053">
              <w:rPr>
                <w:sz w:val="18"/>
                <w:szCs w:val="18"/>
              </w:rPr>
              <w:t>ずつ増加し、</w:t>
            </w:r>
            <w:r w:rsidRPr="00AA2053">
              <w:rPr>
                <w:sz w:val="18"/>
                <w:szCs w:val="18"/>
              </w:rPr>
              <w:t>’99’</w:t>
            </w:r>
            <w:r w:rsidRPr="00AA2053">
              <w:rPr>
                <w:sz w:val="18"/>
                <w:szCs w:val="18"/>
              </w:rPr>
              <w:t>を超えると</w:t>
            </w:r>
            <w:r w:rsidRPr="00AA2053">
              <w:rPr>
                <w:sz w:val="18"/>
                <w:szCs w:val="18"/>
              </w:rPr>
              <w:t>‘00’</w:t>
            </w:r>
            <w:r w:rsidRPr="00AA2053">
              <w:rPr>
                <w:sz w:val="18"/>
                <w:szCs w:val="18"/>
              </w:rPr>
              <w:t>に戻る</w:t>
            </w:r>
          </w:p>
        </w:tc>
      </w:tr>
      <w:tr w:rsidR="00A762C8" w:rsidRPr="00AA2053" w14:paraId="1997974C" w14:textId="77777777" w:rsidTr="00A762C8">
        <w:trPr>
          <w:trHeight w:val="448"/>
        </w:trPr>
        <w:tc>
          <w:tcPr>
            <w:tcW w:w="1103" w:type="dxa"/>
            <w:hideMark/>
          </w:tcPr>
          <w:p w14:paraId="40136ADA" w14:textId="302A4866" w:rsidR="00A762C8" w:rsidRPr="00AA2053" w:rsidRDefault="00A762C8" w:rsidP="00A762C8">
            <w:pPr>
              <w:ind w:left="57"/>
              <w:rPr>
                <w:sz w:val="18"/>
                <w:szCs w:val="18"/>
              </w:rPr>
            </w:pPr>
            <w:r w:rsidRPr="00AA2053">
              <w:rPr>
                <w:sz w:val="18"/>
                <w:szCs w:val="18"/>
              </w:rPr>
              <w:t>端末番号</w:t>
            </w:r>
          </w:p>
        </w:tc>
        <w:tc>
          <w:tcPr>
            <w:tcW w:w="1892" w:type="dxa"/>
            <w:hideMark/>
          </w:tcPr>
          <w:p w14:paraId="43F6FA12" w14:textId="77777777" w:rsidR="00A762C8" w:rsidRPr="00AA2053" w:rsidRDefault="00A762C8" w:rsidP="00A762C8">
            <w:pPr>
              <w:ind w:left="420"/>
              <w:rPr>
                <w:sz w:val="18"/>
                <w:szCs w:val="18"/>
              </w:rPr>
            </w:pPr>
            <w:r w:rsidRPr="00AA2053">
              <w:rPr>
                <w:sz w:val="18"/>
                <w:szCs w:val="18"/>
              </w:rPr>
              <w:t>2byte</w:t>
            </w:r>
            <w:r w:rsidRPr="00AA2053">
              <w:rPr>
                <w:sz w:val="18"/>
                <w:szCs w:val="18"/>
              </w:rPr>
              <w:t xml:space="preserve">　</w:t>
            </w:r>
            <w:r w:rsidRPr="00AA2053">
              <w:rPr>
                <w:sz w:val="18"/>
                <w:szCs w:val="18"/>
              </w:rPr>
              <w:t>Ascii</w:t>
            </w:r>
          </w:p>
          <w:p w14:paraId="74E46C50" w14:textId="77777777" w:rsidR="00A762C8" w:rsidRPr="00AA2053" w:rsidRDefault="00A762C8" w:rsidP="00A762C8">
            <w:pPr>
              <w:ind w:left="420"/>
              <w:rPr>
                <w:sz w:val="18"/>
                <w:szCs w:val="18"/>
              </w:rPr>
            </w:pPr>
            <w:r w:rsidRPr="00AA2053">
              <w:rPr>
                <w:sz w:val="18"/>
                <w:szCs w:val="18"/>
              </w:rPr>
              <w:t>10</w:t>
            </w:r>
            <w:r w:rsidRPr="00AA2053">
              <w:rPr>
                <w:sz w:val="18"/>
                <w:szCs w:val="18"/>
              </w:rPr>
              <w:t>進数</w:t>
            </w:r>
          </w:p>
        </w:tc>
        <w:tc>
          <w:tcPr>
            <w:tcW w:w="1507" w:type="dxa"/>
            <w:hideMark/>
          </w:tcPr>
          <w:p w14:paraId="7A1C28DA" w14:textId="77777777" w:rsidR="00A762C8" w:rsidRPr="00AA2053" w:rsidRDefault="00A762C8" w:rsidP="00A762C8">
            <w:pPr>
              <w:ind w:left="420"/>
              <w:rPr>
                <w:sz w:val="18"/>
                <w:szCs w:val="18"/>
              </w:rPr>
            </w:pPr>
            <w:proofErr w:type="spellStart"/>
            <w:r w:rsidRPr="00AA2053">
              <w:rPr>
                <w:sz w:val="18"/>
                <w:szCs w:val="18"/>
              </w:rPr>
              <w:t>nn</w:t>
            </w:r>
            <w:proofErr w:type="spellEnd"/>
          </w:p>
          <w:p w14:paraId="255833B3" w14:textId="77777777" w:rsidR="00A762C8" w:rsidRPr="00AA2053" w:rsidRDefault="00A762C8" w:rsidP="00A762C8">
            <w:pPr>
              <w:ind w:left="420"/>
              <w:rPr>
                <w:sz w:val="18"/>
                <w:szCs w:val="18"/>
              </w:rPr>
            </w:pPr>
            <w:r w:rsidRPr="00AA2053">
              <w:rPr>
                <w:sz w:val="18"/>
                <w:szCs w:val="18"/>
              </w:rPr>
              <w:t>’00’~’06’</w:t>
            </w:r>
          </w:p>
        </w:tc>
        <w:tc>
          <w:tcPr>
            <w:tcW w:w="3778" w:type="dxa"/>
            <w:hideMark/>
          </w:tcPr>
          <w:p w14:paraId="43C42149" w14:textId="77777777" w:rsidR="00A762C8" w:rsidRPr="00AA2053" w:rsidRDefault="00A762C8" w:rsidP="00A762C8">
            <w:pPr>
              <w:ind w:left="420"/>
              <w:rPr>
                <w:sz w:val="18"/>
                <w:szCs w:val="18"/>
              </w:rPr>
            </w:pPr>
            <w:r w:rsidRPr="00AA2053">
              <w:rPr>
                <w:sz w:val="18"/>
                <w:szCs w:val="18"/>
              </w:rPr>
              <w:t>通報する漏電端末の識別番号</w:t>
            </w:r>
          </w:p>
          <w:p w14:paraId="563DBD64" w14:textId="77777777" w:rsidR="00A762C8" w:rsidRPr="00AA2053" w:rsidRDefault="00A762C8" w:rsidP="00A762C8">
            <w:pPr>
              <w:ind w:left="420"/>
              <w:rPr>
                <w:sz w:val="18"/>
                <w:szCs w:val="18"/>
              </w:rPr>
            </w:pPr>
            <w:r w:rsidRPr="00AA2053">
              <w:rPr>
                <w:sz w:val="18"/>
                <w:szCs w:val="18"/>
              </w:rPr>
              <w:t>00(</w:t>
            </w:r>
            <w:r w:rsidRPr="00AA2053">
              <w:rPr>
                <w:sz w:val="18"/>
                <w:szCs w:val="18"/>
              </w:rPr>
              <w:t>本体</w:t>
            </w:r>
            <w:r w:rsidRPr="00AA2053">
              <w:rPr>
                <w:sz w:val="18"/>
                <w:szCs w:val="18"/>
              </w:rPr>
              <w:t>)</w:t>
            </w:r>
            <w:r w:rsidRPr="00AA2053">
              <w:rPr>
                <w:sz w:val="18"/>
                <w:szCs w:val="18"/>
              </w:rPr>
              <w:t>～</w:t>
            </w:r>
            <w:r w:rsidRPr="00AA2053">
              <w:rPr>
                <w:sz w:val="18"/>
                <w:szCs w:val="18"/>
              </w:rPr>
              <w:t>04(</w:t>
            </w:r>
            <w:r w:rsidRPr="00AA2053">
              <w:rPr>
                <w:sz w:val="18"/>
                <w:szCs w:val="18"/>
              </w:rPr>
              <w:t>子機</w:t>
            </w:r>
            <w:r w:rsidRPr="00AA2053">
              <w:rPr>
                <w:sz w:val="18"/>
                <w:szCs w:val="18"/>
              </w:rPr>
              <w:t>)</w:t>
            </w:r>
          </w:p>
        </w:tc>
      </w:tr>
      <w:tr w:rsidR="00A762C8" w:rsidRPr="00AA2053" w14:paraId="19E562E2" w14:textId="77777777" w:rsidTr="00A762C8">
        <w:trPr>
          <w:trHeight w:val="448"/>
        </w:trPr>
        <w:tc>
          <w:tcPr>
            <w:tcW w:w="1103" w:type="dxa"/>
          </w:tcPr>
          <w:p w14:paraId="698AE2EE" w14:textId="77777777" w:rsidR="00A762C8" w:rsidRDefault="00A762C8" w:rsidP="00A762C8">
            <w:pPr>
              <w:rPr>
                <w:sz w:val="18"/>
                <w:szCs w:val="18"/>
              </w:rPr>
            </w:pPr>
            <w:r>
              <w:rPr>
                <w:rFonts w:hint="eastAsia"/>
                <w:sz w:val="18"/>
                <w:szCs w:val="18"/>
              </w:rPr>
              <w:t>Central</w:t>
            </w:r>
          </w:p>
          <w:p w14:paraId="5CE81DEE" w14:textId="1030AE7D" w:rsidR="00A762C8" w:rsidRPr="00AA2053" w:rsidRDefault="00A762C8" w:rsidP="00A762C8">
            <w:pPr>
              <w:ind w:left="57"/>
              <w:rPr>
                <w:sz w:val="18"/>
                <w:szCs w:val="18"/>
              </w:rPr>
            </w:pPr>
            <w:r>
              <w:rPr>
                <w:rFonts w:hint="eastAsia"/>
                <w:sz w:val="18"/>
                <w:szCs w:val="18"/>
              </w:rPr>
              <w:t>端末番号</w:t>
            </w:r>
          </w:p>
        </w:tc>
        <w:tc>
          <w:tcPr>
            <w:tcW w:w="1892" w:type="dxa"/>
          </w:tcPr>
          <w:p w14:paraId="36A2BCB7" w14:textId="77777777" w:rsidR="00A762C8" w:rsidRPr="00AA2053" w:rsidRDefault="00A762C8" w:rsidP="00A762C8">
            <w:pPr>
              <w:jc w:val="left"/>
              <w:rPr>
                <w:sz w:val="18"/>
                <w:szCs w:val="18"/>
              </w:rPr>
            </w:pPr>
            <w:r w:rsidRPr="00AA2053">
              <w:rPr>
                <w:sz w:val="18"/>
                <w:szCs w:val="18"/>
              </w:rPr>
              <w:t>6byte ASCII</w:t>
            </w:r>
          </w:p>
          <w:p w14:paraId="1C2E8103" w14:textId="77777777" w:rsidR="00A762C8" w:rsidRPr="00AA2053" w:rsidRDefault="00A762C8" w:rsidP="00A762C8">
            <w:pPr>
              <w:jc w:val="left"/>
              <w:rPr>
                <w:sz w:val="18"/>
                <w:szCs w:val="18"/>
              </w:rPr>
            </w:pPr>
            <w:r w:rsidRPr="00AA2053">
              <w:rPr>
                <w:sz w:val="18"/>
                <w:szCs w:val="18"/>
              </w:rPr>
              <w:t>6byte</w:t>
            </w:r>
            <w:r w:rsidRPr="00AA2053">
              <w:rPr>
                <w:sz w:val="18"/>
                <w:szCs w:val="18"/>
              </w:rPr>
              <w:t>未満は</w:t>
            </w:r>
          </w:p>
          <w:p w14:paraId="4FD11205" w14:textId="3F182356" w:rsidR="00A762C8" w:rsidRPr="00AA2053" w:rsidRDefault="00A762C8" w:rsidP="00A762C8">
            <w:pPr>
              <w:ind w:left="420"/>
              <w:rPr>
                <w:sz w:val="18"/>
                <w:szCs w:val="18"/>
              </w:rPr>
            </w:pPr>
            <w:r w:rsidRPr="00AA2053">
              <w:rPr>
                <w:sz w:val="18"/>
                <w:szCs w:val="18"/>
              </w:rPr>
              <w:t>0x20</w:t>
            </w:r>
            <w:r w:rsidRPr="00AA2053">
              <w:rPr>
                <w:sz w:val="18"/>
                <w:szCs w:val="18"/>
              </w:rPr>
              <w:t>詰め</w:t>
            </w:r>
          </w:p>
        </w:tc>
        <w:tc>
          <w:tcPr>
            <w:tcW w:w="1507" w:type="dxa"/>
          </w:tcPr>
          <w:p w14:paraId="22AD2C80" w14:textId="1C106C84" w:rsidR="00A762C8" w:rsidRPr="00AA2053" w:rsidRDefault="00A762C8" w:rsidP="00A762C8">
            <w:pPr>
              <w:ind w:left="420"/>
              <w:rPr>
                <w:sz w:val="18"/>
                <w:szCs w:val="18"/>
              </w:rPr>
            </w:pPr>
            <w:proofErr w:type="spellStart"/>
            <w:r w:rsidRPr="00AA2053">
              <w:rPr>
                <w:sz w:val="18"/>
                <w:szCs w:val="18"/>
              </w:rPr>
              <w:t>mainid</w:t>
            </w:r>
            <w:proofErr w:type="spellEnd"/>
          </w:p>
        </w:tc>
        <w:tc>
          <w:tcPr>
            <w:tcW w:w="3778" w:type="dxa"/>
          </w:tcPr>
          <w:p w14:paraId="3D1FC85D" w14:textId="77777777" w:rsidR="00A762C8" w:rsidRPr="00AA2053" w:rsidRDefault="00A762C8" w:rsidP="00A762C8">
            <w:pPr>
              <w:jc w:val="left"/>
              <w:rPr>
                <w:sz w:val="18"/>
                <w:szCs w:val="18"/>
              </w:rPr>
            </w:pPr>
            <w:r w:rsidRPr="00AA2053">
              <w:rPr>
                <w:sz w:val="18"/>
                <w:szCs w:val="18"/>
              </w:rPr>
              <w:t>設定された本器の端末名称</w:t>
            </w:r>
          </w:p>
          <w:p w14:paraId="6890E671" w14:textId="177D7445" w:rsidR="00A762C8" w:rsidRPr="00AA2053" w:rsidRDefault="00A762C8" w:rsidP="00A762C8">
            <w:pPr>
              <w:ind w:left="420"/>
              <w:rPr>
                <w:sz w:val="18"/>
                <w:szCs w:val="18"/>
              </w:rPr>
            </w:pPr>
            <w:r>
              <w:rPr>
                <w:rFonts w:hint="eastAsia"/>
                <w:sz w:val="18"/>
                <w:szCs w:val="18"/>
              </w:rPr>
              <w:t>Central</w:t>
            </w:r>
            <w:r>
              <w:rPr>
                <w:rFonts w:hint="eastAsia"/>
                <w:sz w:val="18"/>
                <w:szCs w:val="18"/>
              </w:rPr>
              <w:t>の</w:t>
            </w:r>
            <w:r w:rsidRPr="00AA2053">
              <w:rPr>
                <w:sz w:val="18"/>
                <w:szCs w:val="18"/>
              </w:rPr>
              <w:t>MAIN ID</w:t>
            </w:r>
          </w:p>
        </w:tc>
      </w:tr>
      <w:tr w:rsidR="00A762C8" w:rsidRPr="00AA2053" w14:paraId="696A115E" w14:textId="77777777" w:rsidTr="00A762C8">
        <w:trPr>
          <w:trHeight w:val="448"/>
        </w:trPr>
        <w:tc>
          <w:tcPr>
            <w:tcW w:w="1103" w:type="dxa"/>
            <w:hideMark/>
          </w:tcPr>
          <w:p w14:paraId="6793FCA6" w14:textId="77777777" w:rsidR="00A762C8" w:rsidRPr="00AA2053" w:rsidRDefault="00A762C8" w:rsidP="00A762C8">
            <w:pPr>
              <w:ind w:left="57"/>
              <w:rPr>
                <w:sz w:val="18"/>
                <w:szCs w:val="18"/>
              </w:rPr>
            </w:pPr>
            <w:r w:rsidRPr="00AA2053">
              <w:rPr>
                <w:sz w:val="18"/>
                <w:szCs w:val="18"/>
              </w:rPr>
              <w:t>CH</w:t>
            </w:r>
          </w:p>
          <w:p w14:paraId="3350556E" w14:textId="77777777" w:rsidR="00A762C8" w:rsidRPr="00AA2053" w:rsidRDefault="00A762C8" w:rsidP="00A762C8">
            <w:pPr>
              <w:ind w:left="57"/>
              <w:rPr>
                <w:sz w:val="18"/>
                <w:szCs w:val="18"/>
              </w:rPr>
            </w:pPr>
            <w:r w:rsidRPr="00AA2053">
              <w:rPr>
                <w:sz w:val="18"/>
                <w:szCs w:val="18"/>
              </w:rPr>
              <w:t>番号</w:t>
            </w:r>
          </w:p>
        </w:tc>
        <w:tc>
          <w:tcPr>
            <w:tcW w:w="1892" w:type="dxa"/>
            <w:hideMark/>
          </w:tcPr>
          <w:p w14:paraId="2BEA30BB" w14:textId="77777777" w:rsidR="00A762C8" w:rsidRPr="00AA2053" w:rsidRDefault="00A762C8" w:rsidP="00A762C8">
            <w:pPr>
              <w:ind w:left="420"/>
              <w:rPr>
                <w:sz w:val="18"/>
                <w:szCs w:val="18"/>
              </w:rPr>
            </w:pPr>
            <w:r w:rsidRPr="00AA2053">
              <w:rPr>
                <w:sz w:val="18"/>
                <w:szCs w:val="18"/>
              </w:rPr>
              <w:t>1byte</w:t>
            </w:r>
            <w:r w:rsidRPr="00AA2053">
              <w:rPr>
                <w:sz w:val="18"/>
                <w:szCs w:val="18"/>
              </w:rPr>
              <w:t xml:space="preserve">　</w:t>
            </w:r>
            <w:r w:rsidRPr="00AA2053">
              <w:rPr>
                <w:sz w:val="18"/>
                <w:szCs w:val="18"/>
              </w:rPr>
              <w:t>Ascii</w:t>
            </w:r>
          </w:p>
          <w:p w14:paraId="525C529E" w14:textId="77777777" w:rsidR="00A762C8" w:rsidRPr="00AA2053" w:rsidRDefault="00A762C8" w:rsidP="00A762C8">
            <w:pPr>
              <w:ind w:left="420"/>
              <w:rPr>
                <w:sz w:val="18"/>
                <w:szCs w:val="18"/>
              </w:rPr>
            </w:pPr>
            <w:r w:rsidRPr="00AA2053">
              <w:rPr>
                <w:sz w:val="18"/>
                <w:szCs w:val="18"/>
              </w:rPr>
              <w:t>10</w:t>
            </w:r>
            <w:r w:rsidRPr="00AA2053">
              <w:rPr>
                <w:sz w:val="18"/>
                <w:szCs w:val="18"/>
              </w:rPr>
              <w:t>進数</w:t>
            </w:r>
          </w:p>
        </w:tc>
        <w:tc>
          <w:tcPr>
            <w:tcW w:w="1507" w:type="dxa"/>
            <w:hideMark/>
          </w:tcPr>
          <w:p w14:paraId="3ADA6BB0" w14:textId="77777777" w:rsidR="00A762C8" w:rsidRPr="00AA2053" w:rsidRDefault="00A762C8" w:rsidP="00A762C8">
            <w:pPr>
              <w:ind w:left="420"/>
              <w:rPr>
                <w:sz w:val="18"/>
                <w:szCs w:val="18"/>
              </w:rPr>
            </w:pPr>
            <w:r w:rsidRPr="00AA2053">
              <w:rPr>
                <w:sz w:val="18"/>
                <w:szCs w:val="18"/>
              </w:rPr>
              <w:t>c</w:t>
            </w:r>
          </w:p>
          <w:p w14:paraId="6862152E" w14:textId="77777777" w:rsidR="00A762C8" w:rsidRPr="00AA2053" w:rsidRDefault="00A762C8" w:rsidP="00A762C8">
            <w:pPr>
              <w:ind w:left="420"/>
              <w:rPr>
                <w:sz w:val="18"/>
                <w:szCs w:val="18"/>
              </w:rPr>
            </w:pPr>
            <w:r w:rsidRPr="00AA2053">
              <w:rPr>
                <w:sz w:val="18"/>
                <w:szCs w:val="18"/>
              </w:rPr>
              <w:t>‘1’</w:t>
            </w:r>
            <w:r w:rsidRPr="00AA2053">
              <w:rPr>
                <w:sz w:val="18"/>
                <w:szCs w:val="18"/>
              </w:rPr>
              <w:t>～</w:t>
            </w:r>
            <w:r w:rsidRPr="00AA2053">
              <w:rPr>
                <w:sz w:val="18"/>
                <w:szCs w:val="18"/>
              </w:rPr>
              <w:t>’6’</w:t>
            </w:r>
          </w:p>
        </w:tc>
        <w:tc>
          <w:tcPr>
            <w:tcW w:w="3778" w:type="dxa"/>
            <w:hideMark/>
          </w:tcPr>
          <w:p w14:paraId="15D3622D" w14:textId="77777777" w:rsidR="00A762C8" w:rsidRPr="00AA2053" w:rsidRDefault="00A762C8" w:rsidP="00A762C8">
            <w:pPr>
              <w:ind w:left="420"/>
              <w:rPr>
                <w:sz w:val="18"/>
                <w:szCs w:val="18"/>
              </w:rPr>
            </w:pPr>
            <w:r w:rsidRPr="00AA2053">
              <w:rPr>
                <w:sz w:val="18"/>
                <w:szCs w:val="18"/>
              </w:rPr>
              <w:t>漏電警報</w:t>
            </w:r>
            <w:r w:rsidRPr="00AA2053">
              <w:rPr>
                <w:sz w:val="18"/>
                <w:szCs w:val="18"/>
              </w:rPr>
              <w:t>(</w:t>
            </w:r>
            <w:r w:rsidRPr="00AA2053">
              <w:rPr>
                <w:sz w:val="18"/>
                <w:szCs w:val="18"/>
              </w:rPr>
              <w:t>復帰</w:t>
            </w:r>
            <w:r w:rsidRPr="00AA2053">
              <w:rPr>
                <w:sz w:val="18"/>
                <w:szCs w:val="18"/>
              </w:rPr>
              <w:t>)</w:t>
            </w:r>
            <w:r w:rsidRPr="00AA2053">
              <w:rPr>
                <w:sz w:val="18"/>
                <w:szCs w:val="18"/>
              </w:rPr>
              <w:t>が発生した</w:t>
            </w:r>
            <w:r w:rsidRPr="00AA2053">
              <w:rPr>
                <w:sz w:val="18"/>
                <w:szCs w:val="18"/>
              </w:rPr>
              <w:t>ZCT</w:t>
            </w:r>
            <w:r w:rsidRPr="00AA2053">
              <w:rPr>
                <w:sz w:val="18"/>
                <w:szCs w:val="18"/>
              </w:rPr>
              <w:t>の</w:t>
            </w:r>
            <w:r w:rsidRPr="00AA2053">
              <w:rPr>
                <w:sz w:val="18"/>
                <w:szCs w:val="18"/>
              </w:rPr>
              <w:t>channel</w:t>
            </w:r>
            <w:r w:rsidRPr="00AA2053">
              <w:rPr>
                <w:sz w:val="18"/>
                <w:szCs w:val="18"/>
              </w:rPr>
              <w:t>番号</w:t>
            </w:r>
          </w:p>
        </w:tc>
      </w:tr>
      <w:tr w:rsidR="00A762C8" w:rsidRPr="00AA2053" w14:paraId="56CB3DA0" w14:textId="77777777" w:rsidTr="00A762C8">
        <w:trPr>
          <w:trHeight w:val="448"/>
        </w:trPr>
        <w:tc>
          <w:tcPr>
            <w:tcW w:w="1103" w:type="dxa"/>
            <w:hideMark/>
          </w:tcPr>
          <w:p w14:paraId="252925C2" w14:textId="77777777" w:rsidR="00A762C8" w:rsidRPr="00AA2053" w:rsidRDefault="00A762C8" w:rsidP="00A762C8">
            <w:pPr>
              <w:ind w:left="57"/>
              <w:rPr>
                <w:sz w:val="18"/>
                <w:szCs w:val="18"/>
              </w:rPr>
            </w:pPr>
            <w:r w:rsidRPr="00AA2053">
              <w:rPr>
                <w:sz w:val="18"/>
                <w:szCs w:val="18"/>
              </w:rPr>
              <w:t>状態</w:t>
            </w:r>
          </w:p>
        </w:tc>
        <w:tc>
          <w:tcPr>
            <w:tcW w:w="1892" w:type="dxa"/>
            <w:hideMark/>
          </w:tcPr>
          <w:p w14:paraId="369A3874" w14:textId="77777777" w:rsidR="00A762C8" w:rsidRPr="00AA2053" w:rsidRDefault="00A762C8" w:rsidP="00A762C8">
            <w:pPr>
              <w:ind w:left="420"/>
              <w:rPr>
                <w:sz w:val="18"/>
                <w:szCs w:val="18"/>
              </w:rPr>
            </w:pPr>
            <w:r w:rsidRPr="00AA2053">
              <w:rPr>
                <w:sz w:val="18"/>
                <w:szCs w:val="18"/>
              </w:rPr>
              <w:t>1byte</w:t>
            </w:r>
            <w:r w:rsidRPr="00AA2053">
              <w:rPr>
                <w:sz w:val="18"/>
                <w:szCs w:val="18"/>
              </w:rPr>
              <w:t xml:space="preserve">　</w:t>
            </w:r>
            <w:r w:rsidRPr="00AA2053">
              <w:rPr>
                <w:sz w:val="18"/>
                <w:szCs w:val="18"/>
              </w:rPr>
              <w:t>Ascii</w:t>
            </w:r>
          </w:p>
          <w:p w14:paraId="55747DBA" w14:textId="77777777" w:rsidR="00A762C8" w:rsidRPr="00AA2053" w:rsidRDefault="00A762C8" w:rsidP="00A762C8">
            <w:pPr>
              <w:ind w:left="420"/>
              <w:rPr>
                <w:sz w:val="18"/>
                <w:szCs w:val="18"/>
              </w:rPr>
            </w:pPr>
            <w:r w:rsidRPr="00AA2053">
              <w:rPr>
                <w:sz w:val="18"/>
                <w:szCs w:val="18"/>
              </w:rPr>
              <w:t>10</w:t>
            </w:r>
            <w:r w:rsidRPr="00AA2053">
              <w:rPr>
                <w:sz w:val="18"/>
                <w:szCs w:val="18"/>
              </w:rPr>
              <w:t>進数</w:t>
            </w:r>
          </w:p>
        </w:tc>
        <w:tc>
          <w:tcPr>
            <w:tcW w:w="1507" w:type="dxa"/>
            <w:hideMark/>
          </w:tcPr>
          <w:p w14:paraId="71081C43" w14:textId="77777777" w:rsidR="00A762C8" w:rsidRPr="00AA2053" w:rsidRDefault="00A762C8" w:rsidP="00A762C8">
            <w:pPr>
              <w:ind w:left="420"/>
              <w:rPr>
                <w:sz w:val="18"/>
                <w:szCs w:val="18"/>
              </w:rPr>
            </w:pPr>
            <w:r w:rsidRPr="00AA2053">
              <w:rPr>
                <w:sz w:val="18"/>
                <w:szCs w:val="18"/>
              </w:rPr>
              <w:t>s</w:t>
            </w:r>
          </w:p>
          <w:p w14:paraId="5F31326B" w14:textId="77777777" w:rsidR="00A762C8" w:rsidRPr="00AA2053" w:rsidRDefault="00A762C8" w:rsidP="00A762C8">
            <w:pPr>
              <w:ind w:left="420"/>
              <w:rPr>
                <w:sz w:val="18"/>
                <w:szCs w:val="18"/>
              </w:rPr>
            </w:pPr>
            <w:r w:rsidRPr="00AA2053">
              <w:rPr>
                <w:sz w:val="18"/>
                <w:szCs w:val="18"/>
              </w:rPr>
              <w:t>‘0’ or ’1’</w:t>
            </w:r>
          </w:p>
        </w:tc>
        <w:tc>
          <w:tcPr>
            <w:tcW w:w="3778" w:type="dxa"/>
            <w:hideMark/>
          </w:tcPr>
          <w:p w14:paraId="7D682B47" w14:textId="77777777" w:rsidR="00A762C8" w:rsidRPr="00AA2053" w:rsidRDefault="00A762C8" w:rsidP="00A762C8">
            <w:pPr>
              <w:ind w:left="420"/>
              <w:rPr>
                <w:sz w:val="18"/>
                <w:szCs w:val="18"/>
              </w:rPr>
            </w:pPr>
            <w:r w:rsidRPr="00AA2053">
              <w:rPr>
                <w:sz w:val="18"/>
                <w:szCs w:val="18"/>
              </w:rPr>
              <w:t>漏電警報の状態</w:t>
            </w:r>
          </w:p>
          <w:p w14:paraId="20513F07" w14:textId="77777777" w:rsidR="00A762C8" w:rsidRPr="00AA2053" w:rsidRDefault="00A762C8" w:rsidP="00A762C8">
            <w:pPr>
              <w:ind w:left="420"/>
              <w:rPr>
                <w:sz w:val="18"/>
                <w:szCs w:val="18"/>
              </w:rPr>
            </w:pPr>
            <w:r w:rsidRPr="00AA2053">
              <w:rPr>
                <w:sz w:val="18"/>
                <w:szCs w:val="18"/>
              </w:rPr>
              <w:t>0</w:t>
            </w:r>
            <w:r w:rsidRPr="00AA2053">
              <w:rPr>
                <w:sz w:val="18"/>
                <w:szCs w:val="18"/>
              </w:rPr>
              <w:t>：漏電解除</w:t>
            </w:r>
            <w:r w:rsidRPr="00AA2053">
              <w:rPr>
                <w:sz w:val="18"/>
                <w:szCs w:val="18"/>
              </w:rPr>
              <w:t>(</w:t>
            </w:r>
            <w:r w:rsidRPr="00AA2053">
              <w:rPr>
                <w:sz w:val="18"/>
                <w:szCs w:val="18"/>
              </w:rPr>
              <w:t>復帰</w:t>
            </w:r>
            <w:r w:rsidRPr="00AA2053">
              <w:rPr>
                <w:sz w:val="18"/>
                <w:szCs w:val="18"/>
              </w:rPr>
              <w:t>)</w:t>
            </w:r>
            <w:r w:rsidRPr="00AA2053">
              <w:rPr>
                <w:sz w:val="18"/>
                <w:szCs w:val="18"/>
              </w:rPr>
              <w:t>になったとき</w:t>
            </w:r>
          </w:p>
          <w:p w14:paraId="67EBA950" w14:textId="77777777" w:rsidR="00A762C8" w:rsidRPr="00AA2053" w:rsidRDefault="00A762C8" w:rsidP="00A762C8">
            <w:pPr>
              <w:ind w:left="420"/>
              <w:rPr>
                <w:sz w:val="18"/>
                <w:szCs w:val="18"/>
              </w:rPr>
            </w:pPr>
            <w:r w:rsidRPr="00AA2053">
              <w:rPr>
                <w:sz w:val="18"/>
                <w:szCs w:val="18"/>
              </w:rPr>
              <w:t>1</w:t>
            </w:r>
            <w:r w:rsidRPr="00AA2053">
              <w:rPr>
                <w:sz w:val="18"/>
                <w:szCs w:val="18"/>
              </w:rPr>
              <w:t>：漏電警報になったとき</w:t>
            </w:r>
          </w:p>
        </w:tc>
      </w:tr>
      <w:tr w:rsidR="00A762C8" w:rsidRPr="00AA2053" w14:paraId="695467F1" w14:textId="77777777" w:rsidTr="00A762C8">
        <w:trPr>
          <w:trHeight w:val="448"/>
        </w:trPr>
        <w:tc>
          <w:tcPr>
            <w:tcW w:w="1103" w:type="dxa"/>
            <w:hideMark/>
          </w:tcPr>
          <w:p w14:paraId="4E07FB9D" w14:textId="77777777" w:rsidR="00A762C8" w:rsidRPr="00AA2053" w:rsidRDefault="00A762C8" w:rsidP="00A762C8">
            <w:pPr>
              <w:ind w:left="57"/>
              <w:rPr>
                <w:sz w:val="18"/>
                <w:szCs w:val="18"/>
              </w:rPr>
            </w:pPr>
            <w:r w:rsidRPr="00AA2053">
              <w:rPr>
                <w:sz w:val="18"/>
                <w:szCs w:val="18"/>
              </w:rPr>
              <w:t>電流値</w:t>
            </w:r>
          </w:p>
        </w:tc>
        <w:tc>
          <w:tcPr>
            <w:tcW w:w="1892" w:type="dxa"/>
            <w:hideMark/>
          </w:tcPr>
          <w:p w14:paraId="234CA3BB" w14:textId="77777777" w:rsidR="00A762C8" w:rsidRPr="00AA2053" w:rsidRDefault="00A762C8" w:rsidP="00A762C8">
            <w:pPr>
              <w:ind w:left="420"/>
              <w:rPr>
                <w:sz w:val="18"/>
                <w:szCs w:val="18"/>
              </w:rPr>
            </w:pPr>
            <w:r w:rsidRPr="00AA2053">
              <w:rPr>
                <w:sz w:val="18"/>
                <w:szCs w:val="18"/>
              </w:rPr>
              <w:t>5byte</w:t>
            </w:r>
            <w:r w:rsidRPr="00AA2053">
              <w:rPr>
                <w:sz w:val="18"/>
                <w:szCs w:val="18"/>
              </w:rPr>
              <w:t xml:space="preserve">　</w:t>
            </w:r>
            <w:r w:rsidRPr="00AA2053">
              <w:rPr>
                <w:sz w:val="18"/>
                <w:szCs w:val="18"/>
              </w:rPr>
              <w:t>Ascii</w:t>
            </w:r>
          </w:p>
          <w:p w14:paraId="4E3213C6" w14:textId="77777777" w:rsidR="00A762C8" w:rsidRPr="00AA2053" w:rsidRDefault="00A762C8" w:rsidP="00A762C8">
            <w:pPr>
              <w:ind w:left="420"/>
              <w:rPr>
                <w:sz w:val="18"/>
                <w:szCs w:val="18"/>
              </w:rPr>
            </w:pPr>
            <w:r w:rsidRPr="00AA2053">
              <w:rPr>
                <w:sz w:val="18"/>
                <w:szCs w:val="18"/>
              </w:rPr>
              <w:t>10</w:t>
            </w:r>
            <w:r w:rsidRPr="00AA2053">
              <w:rPr>
                <w:sz w:val="18"/>
                <w:szCs w:val="18"/>
              </w:rPr>
              <w:t>進数</w:t>
            </w:r>
          </w:p>
        </w:tc>
        <w:tc>
          <w:tcPr>
            <w:tcW w:w="1507" w:type="dxa"/>
            <w:hideMark/>
          </w:tcPr>
          <w:p w14:paraId="722D80C6" w14:textId="77777777" w:rsidR="00A762C8" w:rsidRPr="00AA2053" w:rsidRDefault="00A762C8" w:rsidP="00A762C8">
            <w:pPr>
              <w:ind w:left="420"/>
              <w:rPr>
                <w:sz w:val="18"/>
                <w:szCs w:val="18"/>
              </w:rPr>
            </w:pPr>
            <w:r w:rsidRPr="00AA2053">
              <w:rPr>
                <w:sz w:val="18"/>
                <w:szCs w:val="18"/>
              </w:rPr>
              <w:t>+leak</w:t>
            </w:r>
          </w:p>
          <w:p w14:paraId="56B210B5" w14:textId="77777777" w:rsidR="00A762C8" w:rsidRPr="00AA2053" w:rsidRDefault="00A762C8" w:rsidP="00A762C8">
            <w:pPr>
              <w:ind w:left="420"/>
              <w:rPr>
                <w:sz w:val="18"/>
                <w:szCs w:val="18"/>
              </w:rPr>
            </w:pPr>
            <w:r w:rsidRPr="00AA2053">
              <w:rPr>
                <w:sz w:val="18"/>
                <w:szCs w:val="18"/>
              </w:rPr>
              <w:t>‘+0000’</w:t>
            </w:r>
            <w:r w:rsidRPr="00AA2053">
              <w:rPr>
                <w:sz w:val="18"/>
                <w:szCs w:val="18"/>
              </w:rPr>
              <w:t>～</w:t>
            </w:r>
            <w:r w:rsidRPr="00AA2053">
              <w:rPr>
                <w:sz w:val="18"/>
                <w:szCs w:val="18"/>
              </w:rPr>
              <w:t>’+9999’</w:t>
            </w:r>
          </w:p>
        </w:tc>
        <w:tc>
          <w:tcPr>
            <w:tcW w:w="3778" w:type="dxa"/>
            <w:hideMark/>
          </w:tcPr>
          <w:p w14:paraId="0837D56F" w14:textId="77777777" w:rsidR="00A762C8" w:rsidRPr="00AA2053" w:rsidRDefault="00A762C8" w:rsidP="00A762C8">
            <w:pPr>
              <w:ind w:left="420"/>
              <w:rPr>
                <w:sz w:val="18"/>
                <w:szCs w:val="18"/>
              </w:rPr>
            </w:pPr>
            <w:r w:rsidRPr="00AA2053">
              <w:rPr>
                <w:sz w:val="18"/>
                <w:szCs w:val="18"/>
              </w:rPr>
              <w:t>警報</w:t>
            </w:r>
            <w:r w:rsidRPr="00AA2053">
              <w:rPr>
                <w:sz w:val="18"/>
                <w:szCs w:val="18"/>
              </w:rPr>
              <w:t>(</w:t>
            </w:r>
            <w:r w:rsidRPr="00AA2053">
              <w:rPr>
                <w:sz w:val="18"/>
                <w:szCs w:val="18"/>
              </w:rPr>
              <w:t>復帰</w:t>
            </w:r>
            <w:r w:rsidRPr="00AA2053">
              <w:rPr>
                <w:sz w:val="18"/>
                <w:szCs w:val="18"/>
              </w:rPr>
              <w:t>)</w:t>
            </w:r>
            <w:r w:rsidRPr="00AA2053">
              <w:rPr>
                <w:sz w:val="18"/>
                <w:szCs w:val="18"/>
              </w:rPr>
              <w:t>送信時点の漏電電流の測定値</w:t>
            </w:r>
          </w:p>
          <w:p w14:paraId="6103C975" w14:textId="77777777" w:rsidR="00A762C8" w:rsidRPr="00AA2053" w:rsidRDefault="00A762C8" w:rsidP="00A762C8">
            <w:pPr>
              <w:ind w:left="420"/>
              <w:rPr>
                <w:sz w:val="18"/>
                <w:szCs w:val="18"/>
              </w:rPr>
            </w:pPr>
            <w:r w:rsidRPr="00AA2053">
              <w:rPr>
                <w:sz w:val="18"/>
                <w:szCs w:val="18"/>
              </w:rPr>
              <w:t>(</w:t>
            </w:r>
            <w:r w:rsidRPr="00AA2053">
              <w:rPr>
                <w:sz w:val="18"/>
                <w:szCs w:val="18"/>
              </w:rPr>
              <w:t>最大</w:t>
            </w:r>
            <w:r w:rsidRPr="00AA2053">
              <w:rPr>
                <w:sz w:val="18"/>
                <w:szCs w:val="18"/>
              </w:rPr>
              <w:t>2000mA</w:t>
            </w:r>
            <w:r w:rsidRPr="00AA2053">
              <w:rPr>
                <w:sz w:val="18"/>
                <w:szCs w:val="18"/>
              </w:rPr>
              <w:t>まで計測</w:t>
            </w:r>
            <w:r w:rsidRPr="00AA2053">
              <w:rPr>
                <w:sz w:val="18"/>
                <w:szCs w:val="18"/>
              </w:rPr>
              <w:t>)</w:t>
            </w:r>
          </w:p>
        </w:tc>
      </w:tr>
      <w:tr w:rsidR="00A762C8" w:rsidRPr="00AA2053" w14:paraId="356658BA" w14:textId="77777777" w:rsidTr="00A762C8">
        <w:trPr>
          <w:trHeight w:val="448"/>
        </w:trPr>
        <w:tc>
          <w:tcPr>
            <w:tcW w:w="1103" w:type="dxa"/>
            <w:hideMark/>
          </w:tcPr>
          <w:p w14:paraId="66246B9B" w14:textId="77777777" w:rsidR="00A762C8" w:rsidRPr="00AA2053" w:rsidRDefault="00A762C8" w:rsidP="00A762C8">
            <w:pPr>
              <w:ind w:left="57"/>
              <w:rPr>
                <w:sz w:val="18"/>
                <w:szCs w:val="18"/>
              </w:rPr>
            </w:pPr>
            <w:r w:rsidRPr="00AA2053">
              <w:rPr>
                <w:sz w:val="18"/>
                <w:szCs w:val="18"/>
              </w:rPr>
              <w:t>ETX</w:t>
            </w:r>
          </w:p>
        </w:tc>
        <w:tc>
          <w:tcPr>
            <w:tcW w:w="1892" w:type="dxa"/>
            <w:hideMark/>
          </w:tcPr>
          <w:p w14:paraId="1E40F818" w14:textId="77777777" w:rsidR="00A762C8" w:rsidRPr="00AA2053" w:rsidRDefault="00A762C8" w:rsidP="00A762C8">
            <w:pPr>
              <w:ind w:left="420"/>
              <w:rPr>
                <w:sz w:val="18"/>
                <w:szCs w:val="18"/>
              </w:rPr>
            </w:pPr>
          </w:p>
        </w:tc>
        <w:tc>
          <w:tcPr>
            <w:tcW w:w="1507" w:type="dxa"/>
            <w:hideMark/>
          </w:tcPr>
          <w:p w14:paraId="3D7A81F1" w14:textId="77777777" w:rsidR="00A762C8" w:rsidRPr="00AA2053" w:rsidRDefault="00A762C8" w:rsidP="00A762C8">
            <w:pPr>
              <w:ind w:left="420"/>
              <w:rPr>
                <w:sz w:val="18"/>
                <w:szCs w:val="18"/>
              </w:rPr>
            </w:pPr>
            <w:r w:rsidRPr="00AA2053">
              <w:rPr>
                <w:sz w:val="18"/>
                <w:szCs w:val="18"/>
              </w:rPr>
              <w:t>0x03</w:t>
            </w:r>
          </w:p>
        </w:tc>
        <w:tc>
          <w:tcPr>
            <w:tcW w:w="3778" w:type="dxa"/>
            <w:hideMark/>
          </w:tcPr>
          <w:p w14:paraId="1FD7D07F" w14:textId="77777777" w:rsidR="00A762C8" w:rsidRPr="00AA2053" w:rsidRDefault="00A762C8" w:rsidP="00A762C8">
            <w:pPr>
              <w:ind w:left="420"/>
              <w:rPr>
                <w:sz w:val="18"/>
                <w:szCs w:val="18"/>
              </w:rPr>
            </w:pPr>
            <w:r w:rsidRPr="00AA2053">
              <w:rPr>
                <w:sz w:val="18"/>
                <w:szCs w:val="18"/>
              </w:rPr>
              <w:t>Footer</w:t>
            </w:r>
          </w:p>
        </w:tc>
      </w:tr>
    </w:tbl>
    <w:tbl>
      <w:tblPr>
        <w:tblStyle w:val="a7"/>
        <w:tblpPr w:leftFromText="142" w:rightFromText="142" w:vertAnchor="page" w:horzAnchor="margin" w:tblpXSpec="center" w:tblpY="2186"/>
        <w:tblW w:w="0" w:type="auto"/>
        <w:tblLook w:val="04A0" w:firstRow="1" w:lastRow="0" w:firstColumn="1" w:lastColumn="0" w:noHBand="0" w:noVBand="1"/>
      </w:tblPr>
      <w:tblGrid>
        <w:gridCol w:w="2532"/>
        <w:gridCol w:w="5269"/>
      </w:tblGrid>
      <w:tr w:rsidR="00E914CA" w:rsidRPr="00AA2053" w14:paraId="55686C32" w14:textId="77777777" w:rsidTr="00C43619">
        <w:tc>
          <w:tcPr>
            <w:tcW w:w="2532" w:type="dxa"/>
          </w:tcPr>
          <w:p w14:paraId="3B82FD16" w14:textId="77777777" w:rsidR="00E914CA" w:rsidRPr="00AA2053" w:rsidRDefault="00E914CA" w:rsidP="00E914CA">
            <w:r w:rsidRPr="00AA2053">
              <w:rPr>
                <w:rFonts w:hint="eastAsia"/>
              </w:rPr>
              <w:t>種類</w:t>
            </w:r>
          </w:p>
        </w:tc>
        <w:tc>
          <w:tcPr>
            <w:tcW w:w="5269" w:type="dxa"/>
          </w:tcPr>
          <w:p w14:paraId="042D3575" w14:textId="77777777" w:rsidR="00E914CA" w:rsidRPr="00AA2053" w:rsidRDefault="00E914CA" w:rsidP="00E914CA">
            <w:r w:rsidRPr="00AA2053">
              <w:rPr>
                <w:rFonts w:hint="eastAsia"/>
              </w:rPr>
              <w:t>内容</w:t>
            </w:r>
          </w:p>
        </w:tc>
      </w:tr>
      <w:tr w:rsidR="00E914CA" w:rsidRPr="00AA2053" w14:paraId="3D0EE1F6" w14:textId="77777777" w:rsidTr="00C43619">
        <w:tc>
          <w:tcPr>
            <w:tcW w:w="2532" w:type="dxa"/>
          </w:tcPr>
          <w:p w14:paraId="220B97D4" w14:textId="77777777" w:rsidR="00E914CA" w:rsidRPr="00AA2053" w:rsidRDefault="00E914CA" w:rsidP="00E914CA">
            <w:r w:rsidRPr="00AA2053">
              <w:rPr>
                <w:rFonts w:hint="eastAsia"/>
              </w:rPr>
              <w:t>TOPIC</w:t>
            </w:r>
          </w:p>
        </w:tc>
        <w:tc>
          <w:tcPr>
            <w:tcW w:w="5269" w:type="dxa"/>
          </w:tcPr>
          <w:p w14:paraId="06F69716" w14:textId="09A7AAC0" w:rsidR="00E914CA" w:rsidRPr="00AA2053" w:rsidRDefault="00E914CA" w:rsidP="00E914CA">
            <w:proofErr w:type="spellStart"/>
            <w:r w:rsidRPr="00AA2053">
              <w:t>kyokuto</w:t>
            </w:r>
            <w:proofErr w:type="spellEnd"/>
            <w:r w:rsidRPr="00AA2053">
              <w:t>/&lt;</w:t>
            </w:r>
            <w:proofErr w:type="spellStart"/>
            <w:r w:rsidRPr="00AA2053">
              <w:t>MainID</w:t>
            </w:r>
            <w:proofErr w:type="spellEnd"/>
            <w:r w:rsidRPr="00AA2053">
              <w:t>&gt;</w:t>
            </w:r>
            <w:r w:rsidR="00A762C8" w:rsidRPr="004C7599">
              <w:t>/&lt;</w:t>
            </w:r>
            <w:proofErr w:type="spellStart"/>
            <w:r w:rsidR="00A762C8" w:rsidRPr="004C7599">
              <w:t>PeriID</w:t>
            </w:r>
            <w:proofErr w:type="spellEnd"/>
            <w:r w:rsidR="00A762C8" w:rsidRPr="004C7599">
              <w:t>&gt;</w:t>
            </w:r>
            <w:r w:rsidRPr="00AA2053">
              <w:t>/EB</w:t>
            </w:r>
          </w:p>
        </w:tc>
      </w:tr>
      <w:tr w:rsidR="00E914CA" w:rsidRPr="00AA2053" w14:paraId="5531F370" w14:textId="77777777" w:rsidTr="00C43619">
        <w:tc>
          <w:tcPr>
            <w:tcW w:w="2532" w:type="dxa"/>
          </w:tcPr>
          <w:p w14:paraId="7EFF7254" w14:textId="77777777" w:rsidR="00E914CA" w:rsidRPr="00AA2053" w:rsidRDefault="00E914CA" w:rsidP="00E914CA">
            <w:r w:rsidRPr="00AA2053">
              <w:rPr>
                <w:rFonts w:hint="eastAsia"/>
              </w:rPr>
              <w:t>Payload</w:t>
            </w:r>
          </w:p>
        </w:tc>
        <w:tc>
          <w:tcPr>
            <w:tcW w:w="5269" w:type="dxa"/>
          </w:tcPr>
          <w:p w14:paraId="1CDC944C" w14:textId="649F7037" w:rsidR="00E914CA" w:rsidRPr="00AA2053" w:rsidRDefault="00E914CA" w:rsidP="00E914CA">
            <w:r w:rsidRPr="00AA2053">
              <w:t>\x02</w:t>
            </w:r>
            <w:r w:rsidR="00A762C8">
              <w:rPr>
                <w:rFonts w:hint="eastAsia"/>
                <w:sz w:val="18"/>
                <w:szCs w:val="18"/>
              </w:rPr>
              <w:t xml:space="preserve"> </w:t>
            </w:r>
            <w:proofErr w:type="spellStart"/>
            <w:r w:rsidR="00A762C8">
              <w:rPr>
                <w:rFonts w:hint="eastAsia"/>
                <w:sz w:val="18"/>
                <w:szCs w:val="18"/>
              </w:rPr>
              <w:t>Peri</w:t>
            </w:r>
            <w:r w:rsidR="00A762C8" w:rsidRPr="00AA2053">
              <w:rPr>
                <w:sz w:val="18"/>
                <w:szCs w:val="18"/>
              </w:rPr>
              <w:t>id</w:t>
            </w:r>
            <w:proofErr w:type="spellEnd"/>
            <w:r w:rsidR="00A762C8" w:rsidRPr="00AA2053">
              <w:t xml:space="preserve"> </w:t>
            </w:r>
            <w:proofErr w:type="spellStart"/>
            <w:r w:rsidRPr="00AA2053">
              <w:t>EBxxnn</w:t>
            </w:r>
            <w:r w:rsidR="00A762C8" w:rsidRPr="00AA2053">
              <w:t>mainid</w:t>
            </w:r>
            <w:r w:rsidRPr="00AA2053">
              <w:t>cs+leak</w:t>
            </w:r>
            <w:proofErr w:type="spellEnd"/>
            <w:r w:rsidRPr="00AA2053">
              <w:t>\x03</w:t>
            </w:r>
          </w:p>
        </w:tc>
      </w:tr>
    </w:tbl>
    <w:p w14:paraId="0800559C" w14:textId="77777777" w:rsidR="00E914CA" w:rsidRPr="00AA2053" w:rsidRDefault="00E914CA" w:rsidP="003F462D">
      <w:pPr>
        <w:ind w:left="420"/>
      </w:pPr>
    </w:p>
    <w:p w14:paraId="4742E0C8" w14:textId="77777777" w:rsidR="00E914CA" w:rsidRPr="00AA2053" w:rsidRDefault="00E914CA" w:rsidP="003F462D">
      <w:pPr>
        <w:ind w:left="420"/>
      </w:pPr>
    </w:p>
    <w:p w14:paraId="49B02D4E" w14:textId="77777777" w:rsidR="00E914CA" w:rsidRPr="00AA2053" w:rsidRDefault="00E914CA" w:rsidP="003F462D">
      <w:pPr>
        <w:ind w:left="420"/>
      </w:pPr>
    </w:p>
    <w:p w14:paraId="18BAF35D" w14:textId="77777777" w:rsidR="00E914CA" w:rsidRPr="00AA2053" w:rsidRDefault="00E914CA" w:rsidP="003F462D">
      <w:pPr>
        <w:ind w:left="420"/>
        <w:rPr>
          <w:sz w:val="18"/>
          <w:szCs w:val="21"/>
        </w:rPr>
      </w:pPr>
    </w:p>
    <w:p w14:paraId="16E23043" w14:textId="77777777" w:rsidR="003F462D" w:rsidRPr="00AA2053" w:rsidRDefault="003F462D" w:rsidP="00266F72">
      <w:pPr>
        <w:ind w:left="420"/>
        <w:rPr>
          <w:sz w:val="18"/>
          <w:szCs w:val="21"/>
        </w:rPr>
      </w:pPr>
    </w:p>
    <w:p w14:paraId="7E6246FD" w14:textId="77777777" w:rsidR="003F462D" w:rsidRPr="00AA2053" w:rsidRDefault="003F462D" w:rsidP="00266F72">
      <w:pPr>
        <w:ind w:left="420"/>
        <w:rPr>
          <w:sz w:val="18"/>
          <w:szCs w:val="21"/>
        </w:rPr>
      </w:pPr>
    </w:p>
    <w:p w14:paraId="1B4A5126" w14:textId="77777777" w:rsidR="003F462D" w:rsidRPr="00AA2053" w:rsidRDefault="003F462D" w:rsidP="00266F72">
      <w:pPr>
        <w:ind w:left="420"/>
        <w:rPr>
          <w:sz w:val="18"/>
          <w:szCs w:val="21"/>
        </w:rPr>
      </w:pPr>
    </w:p>
    <w:p w14:paraId="0D17CE63" w14:textId="77777777" w:rsidR="003F462D" w:rsidRPr="00AA2053" w:rsidRDefault="003F462D" w:rsidP="00266F72">
      <w:pPr>
        <w:ind w:left="420"/>
        <w:rPr>
          <w:sz w:val="18"/>
          <w:szCs w:val="21"/>
        </w:rPr>
      </w:pPr>
    </w:p>
    <w:p w14:paraId="65556C8D" w14:textId="77777777" w:rsidR="003F462D" w:rsidRPr="00AA2053" w:rsidRDefault="003F462D" w:rsidP="00266F72">
      <w:pPr>
        <w:ind w:left="420"/>
        <w:rPr>
          <w:sz w:val="18"/>
          <w:szCs w:val="21"/>
        </w:rPr>
      </w:pPr>
    </w:p>
    <w:p w14:paraId="19324D18" w14:textId="77777777" w:rsidR="003F462D" w:rsidRPr="00AA2053" w:rsidRDefault="003F462D" w:rsidP="00266F72">
      <w:pPr>
        <w:ind w:left="420"/>
        <w:rPr>
          <w:sz w:val="18"/>
          <w:szCs w:val="21"/>
        </w:rPr>
      </w:pPr>
    </w:p>
    <w:p w14:paraId="39C44C77" w14:textId="77777777" w:rsidR="003F462D" w:rsidRPr="00AA2053" w:rsidRDefault="003F462D" w:rsidP="00266F72">
      <w:pPr>
        <w:ind w:left="420"/>
        <w:rPr>
          <w:sz w:val="18"/>
          <w:szCs w:val="21"/>
        </w:rPr>
      </w:pPr>
    </w:p>
    <w:p w14:paraId="3AB6344B" w14:textId="77777777" w:rsidR="003F462D" w:rsidRPr="00AA2053" w:rsidRDefault="003F462D" w:rsidP="00266F72">
      <w:pPr>
        <w:ind w:left="420"/>
        <w:rPr>
          <w:sz w:val="18"/>
          <w:szCs w:val="21"/>
        </w:rPr>
      </w:pPr>
    </w:p>
    <w:p w14:paraId="7B00EA86" w14:textId="77777777" w:rsidR="003F462D" w:rsidRPr="00AA2053" w:rsidRDefault="003F462D" w:rsidP="00266F72">
      <w:pPr>
        <w:ind w:left="420"/>
        <w:rPr>
          <w:sz w:val="18"/>
          <w:szCs w:val="21"/>
        </w:rPr>
      </w:pPr>
    </w:p>
    <w:p w14:paraId="6D32093E" w14:textId="77777777" w:rsidR="003F462D" w:rsidRPr="00AA2053" w:rsidRDefault="003F462D" w:rsidP="00266F72">
      <w:pPr>
        <w:ind w:left="420"/>
        <w:rPr>
          <w:sz w:val="18"/>
          <w:szCs w:val="21"/>
        </w:rPr>
      </w:pPr>
    </w:p>
    <w:p w14:paraId="33998563" w14:textId="77777777" w:rsidR="003F462D" w:rsidRPr="00AA2053" w:rsidRDefault="003F462D" w:rsidP="00266F72">
      <w:pPr>
        <w:ind w:left="420"/>
        <w:rPr>
          <w:sz w:val="18"/>
          <w:szCs w:val="21"/>
        </w:rPr>
      </w:pPr>
    </w:p>
    <w:p w14:paraId="239EF62B" w14:textId="77777777" w:rsidR="003F462D" w:rsidRPr="00AA2053" w:rsidRDefault="003F462D" w:rsidP="00266F72">
      <w:pPr>
        <w:ind w:left="420"/>
        <w:rPr>
          <w:sz w:val="18"/>
          <w:szCs w:val="21"/>
        </w:rPr>
      </w:pPr>
    </w:p>
    <w:p w14:paraId="245682E0" w14:textId="77777777" w:rsidR="003F462D" w:rsidRPr="00AA2053" w:rsidRDefault="003F462D" w:rsidP="00266F72">
      <w:pPr>
        <w:ind w:left="420"/>
        <w:rPr>
          <w:sz w:val="18"/>
          <w:szCs w:val="21"/>
        </w:rPr>
      </w:pPr>
    </w:p>
    <w:p w14:paraId="25E78825" w14:textId="77777777" w:rsidR="003F462D" w:rsidRPr="00AA2053" w:rsidRDefault="003F462D" w:rsidP="00266F72">
      <w:pPr>
        <w:ind w:left="420"/>
        <w:rPr>
          <w:sz w:val="18"/>
          <w:szCs w:val="21"/>
        </w:rPr>
      </w:pPr>
    </w:p>
    <w:p w14:paraId="3E5EB2D5" w14:textId="77777777" w:rsidR="003F462D" w:rsidRPr="00AA2053" w:rsidRDefault="003F462D" w:rsidP="00266F72">
      <w:pPr>
        <w:ind w:left="420"/>
        <w:rPr>
          <w:sz w:val="18"/>
          <w:szCs w:val="21"/>
        </w:rPr>
      </w:pPr>
    </w:p>
    <w:p w14:paraId="51FF627B" w14:textId="77777777" w:rsidR="003F462D" w:rsidRPr="00AA2053" w:rsidRDefault="003F462D" w:rsidP="00266F72">
      <w:pPr>
        <w:ind w:left="420"/>
        <w:rPr>
          <w:sz w:val="18"/>
          <w:szCs w:val="21"/>
        </w:rPr>
      </w:pPr>
    </w:p>
    <w:p w14:paraId="4D71DF00" w14:textId="77777777" w:rsidR="003F462D" w:rsidRPr="00AA2053" w:rsidRDefault="003F462D" w:rsidP="00266F72">
      <w:pPr>
        <w:ind w:left="420"/>
        <w:rPr>
          <w:sz w:val="18"/>
          <w:szCs w:val="21"/>
        </w:rPr>
      </w:pPr>
    </w:p>
    <w:p w14:paraId="2484E66F" w14:textId="77777777" w:rsidR="003F462D" w:rsidRPr="00AA2053" w:rsidRDefault="003F462D" w:rsidP="00266F72">
      <w:pPr>
        <w:ind w:left="420"/>
        <w:rPr>
          <w:sz w:val="18"/>
          <w:szCs w:val="21"/>
        </w:rPr>
      </w:pPr>
    </w:p>
    <w:p w14:paraId="1988E53A" w14:textId="77777777" w:rsidR="003F462D" w:rsidRPr="00AA2053" w:rsidRDefault="003F462D" w:rsidP="00266F72">
      <w:pPr>
        <w:ind w:left="420"/>
        <w:rPr>
          <w:sz w:val="18"/>
          <w:szCs w:val="21"/>
        </w:rPr>
      </w:pPr>
    </w:p>
    <w:p w14:paraId="33CE9EB0" w14:textId="77777777" w:rsidR="003F462D" w:rsidRPr="00AA2053" w:rsidRDefault="003F462D" w:rsidP="00266F72">
      <w:pPr>
        <w:ind w:left="420"/>
        <w:rPr>
          <w:sz w:val="18"/>
          <w:szCs w:val="21"/>
        </w:rPr>
      </w:pPr>
    </w:p>
    <w:p w14:paraId="18AA9DC2" w14:textId="77777777" w:rsidR="003F462D" w:rsidRPr="00AA2053" w:rsidRDefault="003F462D" w:rsidP="00266F72">
      <w:pPr>
        <w:ind w:left="420"/>
        <w:rPr>
          <w:sz w:val="18"/>
          <w:szCs w:val="21"/>
        </w:rPr>
      </w:pPr>
    </w:p>
    <w:p w14:paraId="6472CA74" w14:textId="77777777" w:rsidR="003F462D" w:rsidRPr="00AA2053" w:rsidRDefault="003F462D" w:rsidP="00266F72">
      <w:pPr>
        <w:ind w:left="420"/>
        <w:rPr>
          <w:sz w:val="18"/>
          <w:szCs w:val="21"/>
        </w:rPr>
      </w:pPr>
    </w:p>
    <w:p w14:paraId="22CDC013" w14:textId="77777777" w:rsidR="003F462D" w:rsidRPr="00AA2053" w:rsidRDefault="003F462D" w:rsidP="00266F72">
      <w:pPr>
        <w:ind w:left="420"/>
        <w:rPr>
          <w:sz w:val="18"/>
          <w:szCs w:val="21"/>
        </w:rPr>
      </w:pPr>
    </w:p>
    <w:p w14:paraId="4A4E5D03" w14:textId="77777777" w:rsidR="003F462D" w:rsidRPr="00AA2053" w:rsidRDefault="003F462D" w:rsidP="00266F72">
      <w:pPr>
        <w:ind w:left="420"/>
        <w:rPr>
          <w:sz w:val="18"/>
          <w:szCs w:val="21"/>
        </w:rPr>
      </w:pPr>
    </w:p>
    <w:p w14:paraId="263E3703" w14:textId="77777777" w:rsidR="00E914CA" w:rsidRPr="00AA2053" w:rsidRDefault="00E914CA" w:rsidP="00266F72">
      <w:pPr>
        <w:ind w:left="420"/>
        <w:rPr>
          <w:sz w:val="18"/>
          <w:szCs w:val="21"/>
        </w:rPr>
      </w:pPr>
    </w:p>
    <w:p w14:paraId="63576E72" w14:textId="77777777" w:rsidR="00E914CA" w:rsidRDefault="00E914CA" w:rsidP="00266F72">
      <w:pPr>
        <w:ind w:left="420"/>
        <w:rPr>
          <w:sz w:val="18"/>
          <w:szCs w:val="21"/>
        </w:rPr>
      </w:pPr>
    </w:p>
    <w:p w14:paraId="28615EE6" w14:textId="77777777" w:rsidR="00A055FD" w:rsidRDefault="00A055FD" w:rsidP="00266F72">
      <w:pPr>
        <w:ind w:left="420"/>
        <w:rPr>
          <w:sz w:val="18"/>
          <w:szCs w:val="21"/>
        </w:rPr>
      </w:pPr>
    </w:p>
    <w:p w14:paraId="34BECDD4" w14:textId="77777777" w:rsidR="00A055FD" w:rsidRPr="00AA2053" w:rsidRDefault="00A055FD" w:rsidP="00266F72">
      <w:pPr>
        <w:ind w:left="420"/>
        <w:rPr>
          <w:sz w:val="18"/>
          <w:szCs w:val="21"/>
        </w:rPr>
      </w:pPr>
    </w:p>
    <w:p w14:paraId="00FC9111" w14:textId="77777777" w:rsidR="00A022DB" w:rsidRDefault="00A022DB" w:rsidP="00266F72">
      <w:pPr>
        <w:ind w:left="420"/>
        <w:rPr>
          <w:sz w:val="18"/>
          <w:szCs w:val="21"/>
        </w:rPr>
      </w:pPr>
    </w:p>
    <w:p w14:paraId="3B531A33" w14:textId="26C22470" w:rsidR="003F462D" w:rsidRPr="00AA2053" w:rsidRDefault="00CA67D5" w:rsidP="00266F72">
      <w:pPr>
        <w:ind w:left="420"/>
        <w:rPr>
          <w:sz w:val="18"/>
          <w:szCs w:val="21"/>
        </w:rPr>
      </w:pPr>
      <w:r w:rsidRPr="00AA2053">
        <w:rPr>
          <w:sz w:val="18"/>
          <w:szCs w:val="21"/>
        </w:rPr>
        <w:t>13.</w:t>
      </w:r>
      <w:r w:rsidR="006B6964" w:rsidRPr="00AA2053">
        <w:rPr>
          <w:rFonts w:hint="eastAsia"/>
          <w:sz w:val="18"/>
          <w:szCs w:val="21"/>
        </w:rPr>
        <w:t>4.</w:t>
      </w:r>
      <w:r w:rsidR="00BA2C59">
        <w:rPr>
          <w:rFonts w:hint="eastAsia"/>
          <w:sz w:val="18"/>
          <w:szCs w:val="21"/>
        </w:rPr>
        <w:t>2</w:t>
      </w:r>
      <w:r w:rsidR="003C684A">
        <w:rPr>
          <w:rFonts w:hint="eastAsia"/>
          <w:sz w:val="18"/>
          <w:szCs w:val="21"/>
        </w:rPr>
        <w:t>2</w:t>
      </w:r>
      <w:r w:rsidR="00A53BDE" w:rsidRPr="00AA2053">
        <w:rPr>
          <w:rFonts w:hint="eastAsia"/>
          <w:sz w:val="18"/>
          <w:szCs w:val="21"/>
        </w:rPr>
        <w:t>軽</w:t>
      </w:r>
      <w:r w:rsidR="003F462D" w:rsidRPr="00AA2053">
        <w:rPr>
          <w:rFonts w:hint="eastAsia"/>
          <w:sz w:val="18"/>
          <w:szCs w:val="21"/>
        </w:rPr>
        <w:t>漏電（復帰）通報に対する</w:t>
      </w:r>
      <w:r w:rsidR="003F462D" w:rsidRPr="00AA2053">
        <w:rPr>
          <w:rFonts w:hint="eastAsia"/>
          <w:sz w:val="18"/>
          <w:szCs w:val="21"/>
        </w:rPr>
        <w:t>ACK</w:t>
      </w:r>
      <w:r w:rsidR="003F462D" w:rsidRPr="00AA2053">
        <w:rPr>
          <w:rFonts w:hint="eastAsia"/>
          <w:sz w:val="18"/>
          <w:szCs w:val="21"/>
        </w:rPr>
        <w:t>電文フォーマット</w:t>
      </w:r>
    </w:p>
    <w:p w14:paraId="6F0CDC3C" w14:textId="77777777" w:rsidR="002E2432" w:rsidRPr="00AA2053" w:rsidRDefault="002E2432" w:rsidP="00266F72">
      <w:pPr>
        <w:ind w:left="420"/>
        <w:rPr>
          <w:sz w:val="18"/>
          <w:szCs w:val="21"/>
        </w:rPr>
      </w:pPr>
    </w:p>
    <w:p w14:paraId="6255FEF5" w14:textId="77777777" w:rsidR="00E914CA" w:rsidRPr="00AA2053" w:rsidRDefault="00E914CA" w:rsidP="00266F72">
      <w:pPr>
        <w:ind w:left="420"/>
        <w:rPr>
          <w:sz w:val="18"/>
          <w:szCs w:val="21"/>
        </w:rPr>
      </w:pPr>
    </w:p>
    <w:tbl>
      <w:tblPr>
        <w:tblStyle w:val="a7"/>
        <w:tblW w:w="0" w:type="auto"/>
        <w:tblLook w:val="04A0" w:firstRow="1" w:lastRow="0" w:firstColumn="1" w:lastColumn="0" w:noHBand="0" w:noVBand="1"/>
      </w:tblPr>
      <w:tblGrid>
        <w:gridCol w:w="1225"/>
        <w:gridCol w:w="7183"/>
      </w:tblGrid>
      <w:tr w:rsidR="00E914CA" w:rsidRPr="00AA2053" w14:paraId="24CFD262" w14:textId="77777777" w:rsidTr="00C43619">
        <w:tc>
          <w:tcPr>
            <w:tcW w:w="1225" w:type="dxa"/>
          </w:tcPr>
          <w:p w14:paraId="3F6FBB16" w14:textId="77777777" w:rsidR="00E914CA" w:rsidRPr="00AA2053" w:rsidRDefault="00E914CA" w:rsidP="001E229E">
            <w:r w:rsidRPr="00AA2053">
              <w:rPr>
                <w:rFonts w:hint="eastAsia"/>
              </w:rPr>
              <w:t>種類</w:t>
            </w:r>
          </w:p>
        </w:tc>
        <w:tc>
          <w:tcPr>
            <w:tcW w:w="7183" w:type="dxa"/>
          </w:tcPr>
          <w:p w14:paraId="3C690ACB" w14:textId="77777777" w:rsidR="00E914CA" w:rsidRPr="00AA2053" w:rsidRDefault="00E914CA" w:rsidP="001E229E">
            <w:r w:rsidRPr="00AA2053">
              <w:rPr>
                <w:rFonts w:hint="eastAsia"/>
              </w:rPr>
              <w:t>内容</w:t>
            </w:r>
          </w:p>
        </w:tc>
      </w:tr>
      <w:tr w:rsidR="00E914CA" w:rsidRPr="00AA2053" w14:paraId="3E6F4826" w14:textId="77777777" w:rsidTr="00C43619">
        <w:tc>
          <w:tcPr>
            <w:tcW w:w="1225" w:type="dxa"/>
          </w:tcPr>
          <w:p w14:paraId="53C6BBC3" w14:textId="77777777" w:rsidR="00E914CA" w:rsidRPr="00AA2053" w:rsidRDefault="00E914CA" w:rsidP="001E229E">
            <w:r w:rsidRPr="00AA2053">
              <w:rPr>
                <w:rFonts w:hint="eastAsia"/>
              </w:rPr>
              <w:t>TOPIC</w:t>
            </w:r>
          </w:p>
        </w:tc>
        <w:tc>
          <w:tcPr>
            <w:tcW w:w="7183" w:type="dxa"/>
          </w:tcPr>
          <w:p w14:paraId="0A1E1098" w14:textId="467C04A6" w:rsidR="00E914CA" w:rsidRPr="00AA2053" w:rsidRDefault="00E914CA" w:rsidP="00E914CA">
            <w:proofErr w:type="spellStart"/>
            <w:r w:rsidRPr="00AA2053">
              <w:t>kyosvr</w:t>
            </w:r>
            <w:proofErr w:type="spellEnd"/>
            <w:r w:rsidRPr="00AA2053">
              <w:t>/&lt;</w:t>
            </w:r>
            <w:proofErr w:type="spellStart"/>
            <w:r w:rsidRPr="00AA2053">
              <w:t>MainID</w:t>
            </w:r>
            <w:proofErr w:type="spellEnd"/>
            <w:r w:rsidRPr="00AA2053">
              <w:t>&gt;</w:t>
            </w:r>
            <w:r w:rsidR="00A762C8">
              <w:rPr>
                <w:rFonts w:hint="eastAsia"/>
              </w:rPr>
              <w:t>/</w:t>
            </w:r>
            <w:r w:rsidR="00A762C8" w:rsidRPr="004C7599">
              <w:t>&lt;</w:t>
            </w:r>
            <w:proofErr w:type="spellStart"/>
            <w:r w:rsidR="00A762C8" w:rsidRPr="004C7599">
              <w:t>PeriID</w:t>
            </w:r>
            <w:proofErr w:type="spellEnd"/>
            <w:r w:rsidR="00A762C8" w:rsidRPr="004C7599">
              <w:t>&gt;</w:t>
            </w:r>
            <w:r w:rsidRPr="00AA2053">
              <w:t>/</w:t>
            </w:r>
            <w:proofErr w:type="spellStart"/>
            <w:r w:rsidRPr="00AA2053">
              <w:t>cmd</w:t>
            </w:r>
            <w:proofErr w:type="spellEnd"/>
          </w:p>
        </w:tc>
      </w:tr>
      <w:tr w:rsidR="00E914CA" w:rsidRPr="00AA2053" w14:paraId="79481A2E" w14:textId="77777777" w:rsidTr="00C43619">
        <w:tc>
          <w:tcPr>
            <w:tcW w:w="1225" w:type="dxa"/>
          </w:tcPr>
          <w:p w14:paraId="4E2FA4BC" w14:textId="77777777" w:rsidR="00E914CA" w:rsidRPr="00AA2053" w:rsidRDefault="00E914CA" w:rsidP="001E229E">
            <w:r w:rsidRPr="00AA2053">
              <w:rPr>
                <w:rFonts w:hint="eastAsia"/>
              </w:rPr>
              <w:t>Payload</w:t>
            </w:r>
          </w:p>
        </w:tc>
        <w:tc>
          <w:tcPr>
            <w:tcW w:w="7183" w:type="dxa"/>
          </w:tcPr>
          <w:p w14:paraId="14CF8C5A" w14:textId="511E54AF" w:rsidR="00E914CA" w:rsidRPr="00AA2053" w:rsidRDefault="00E914CA" w:rsidP="001E229E">
            <w:r w:rsidRPr="00AA2053">
              <w:t>\x06</w:t>
            </w:r>
            <w:r w:rsidR="00A762C8">
              <w:rPr>
                <w:rFonts w:hint="eastAsia"/>
                <w:sz w:val="18"/>
                <w:szCs w:val="18"/>
              </w:rPr>
              <w:t xml:space="preserve"> </w:t>
            </w:r>
            <w:proofErr w:type="spellStart"/>
            <w:r w:rsidR="00A762C8">
              <w:rPr>
                <w:rFonts w:hint="eastAsia"/>
                <w:sz w:val="18"/>
                <w:szCs w:val="18"/>
              </w:rPr>
              <w:t>Peri</w:t>
            </w:r>
            <w:r w:rsidR="00A762C8" w:rsidRPr="00AA2053">
              <w:rPr>
                <w:sz w:val="18"/>
                <w:szCs w:val="18"/>
              </w:rPr>
              <w:t>id</w:t>
            </w:r>
            <w:r w:rsidRPr="00AA2053">
              <w:t>EB</w:t>
            </w:r>
            <w:r w:rsidR="00A762C8">
              <w:rPr>
                <w:rFonts w:hint="eastAsia"/>
                <w:sz w:val="20"/>
                <w:szCs w:val="22"/>
              </w:rPr>
              <w:t>xx</w:t>
            </w:r>
            <w:r w:rsidR="00A762C8" w:rsidRPr="00AA2053">
              <w:rPr>
                <w:sz w:val="20"/>
                <w:szCs w:val="22"/>
              </w:rPr>
              <w:t>nn</w:t>
            </w:r>
            <w:r w:rsidR="00A762C8">
              <w:rPr>
                <w:rFonts w:hint="eastAsia"/>
                <w:sz w:val="20"/>
                <w:szCs w:val="22"/>
              </w:rPr>
              <w:t>Mainid</w:t>
            </w:r>
            <w:proofErr w:type="spellEnd"/>
          </w:p>
        </w:tc>
      </w:tr>
    </w:tbl>
    <w:p w14:paraId="0C4F19F5" w14:textId="77777777" w:rsidR="00E914CA" w:rsidRPr="00AA2053" w:rsidRDefault="00E914CA" w:rsidP="00266F72">
      <w:pPr>
        <w:ind w:left="420"/>
      </w:pPr>
    </w:p>
    <w:p w14:paraId="098955E9" w14:textId="77777777" w:rsidR="00E914CA" w:rsidRPr="00AA2053" w:rsidRDefault="00E914CA" w:rsidP="00266F72">
      <w:pPr>
        <w:ind w:left="420"/>
      </w:pPr>
    </w:p>
    <w:tbl>
      <w:tblPr>
        <w:tblStyle w:val="a7"/>
        <w:tblpPr w:leftFromText="142" w:rightFromText="142" w:vertAnchor="page" w:horzAnchor="margin" w:tblpXSpec="center" w:tblpY="11587"/>
        <w:tblW w:w="8280" w:type="dxa"/>
        <w:tblLook w:val="0420" w:firstRow="1" w:lastRow="0" w:firstColumn="0" w:lastColumn="0" w:noHBand="0" w:noVBand="1"/>
      </w:tblPr>
      <w:tblGrid>
        <w:gridCol w:w="1103"/>
        <w:gridCol w:w="1887"/>
        <w:gridCol w:w="1313"/>
        <w:gridCol w:w="3977"/>
      </w:tblGrid>
      <w:tr w:rsidR="00E914CA" w:rsidRPr="00AA2053" w14:paraId="1BE251EA" w14:textId="77777777" w:rsidTr="00C43619">
        <w:trPr>
          <w:trHeight w:val="262"/>
        </w:trPr>
        <w:tc>
          <w:tcPr>
            <w:tcW w:w="1050" w:type="dxa"/>
            <w:hideMark/>
          </w:tcPr>
          <w:p w14:paraId="5EBB8406" w14:textId="77777777" w:rsidR="00E914CA" w:rsidRPr="00AA2053" w:rsidRDefault="00E914CA" w:rsidP="00E914CA">
            <w:pPr>
              <w:ind w:left="420"/>
              <w:rPr>
                <w:sz w:val="18"/>
                <w:szCs w:val="21"/>
              </w:rPr>
            </w:pPr>
            <w:r w:rsidRPr="00AA2053">
              <w:rPr>
                <w:b/>
                <w:bCs/>
                <w:sz w:val="18"/>
                <w:szCs w:val="21"/>
              </w:rPr>
              <w:t>項目</w:t>
            </w:r>
          </w:p>
        </w:tc>
        <w:tc>
          <w:tcPr>
            <w:tcW w:w="1897" w:type="dxa"/>
            <w:hideMark/>
          </w:tcPr>
          <w:p w14:paraId="5AC4CF71" w14:textId="77777777" w:rsidR="00E914CA" w:rsidRPr="00AA2053" w:rsidRDefault="00E914CA" w:rsidP="00E914CA">
            <w:pPr>
              <w:ind w:left="420"/>
              <w:rPr>
                <w:sz w:val="18"/>
                <w:szCs w:val="21"/>
              </w:rPr>
            </w:pPr>
            <w:r w:rsidRPr="00AA2053">
              <w:rPr>
                <w:b/>
                <w:bCs/>
                <w:sz w:val="18"/>
                <w:szCs w:val="21"/>
              </w:rPr>
              <w:t>Data</w:t>
            </w:r>
          </w:p>
        </w:tc>
        <w:tc>
          <w:tcPr>
            <w:tcW w:w="1319" w:type="dxa"/>
            <w:hideMark/>
          </w:tcPr>
          <w:p w14:paraId="4B570628" w14:textId="77777777" w:rsidR="00E914CA" w:rsidRPr="00AA2053" w:rsidRDefault="00E914CA" w:rsidP="00E914CA">
            <w:pPr>
              <w:ind w:left="420"/>
              <w:rPr>
                <w:sz w:val="18"/>
                <w:szCs w:val="21"/>
              </w:rPr>
            </w:pPr>
          </w:p>
        </w:tc>
        <w:tc>
          <w:tcPr>
            <w:tcW w:w="4014" w:type="dxa"/>
            <w:hideMark/>
          </w:tcPr>
          <w:p w14:paraId="6493F9C8" w14:textId="77777777" w:rsidR="00E914CA" w:rsidRPr="00AA2053" w:rsidRDefault="00E914CA" w:rsidP="00E914CA">
            <w:pPr>
              <w:ind w:left="420"/>
              <w:rPr>
                <w:sz w:val="18"/>
                <w:szCs w:val="21"/>
              </w:rPr>
            </w:pPr>
            <w:r w:rsidRPr="00AA2053">
              <w:rPr>
                <w:b/>
                <w:bCs/>
                <w:sz w:val="18"/>
                <w:szCs w:val="21"/>
              </w:rPr>
              <w:t>説明</w:t>
            </w:r>
          </w:p>
        </w:tc>
      </w:tr>
      <w:tr w:rsidR="00E914CA" w:rsidRPr="00AA2053" w14:paraId="01349D73" w14:textId="77777777" w:rsidTr="00C43619">
        <w:trPr>
          <w:trHeight w:val="172"/>
        </w:trPr>
        <w:tc>
          <w:tcPr>
            <w:tcW w:w="1050" w:type="dxa"/>
            <w:hideMark/>
          </w:tcPr>
          <w:p w14:paraId="546D32D5" w14:textId="77777777" w:rsidR="00E914CA" w:rsidRPr="00AA2053" w:rsidRDefault="00E914CA" w:rsidP="00E914CA">
            <w:pPr>
              <w:ind w:left="420"/>
              <w:rPr>
                <w:sz w:val="18"/>
                <w:szCs w:val="21"/>
              </w:rPr>
            </w:pPr>
            <w:r w:rsidRPr="00AA2053">
              <w:rPr>
                <w:sz w:val="18"/>
                <w:szCs w:val="21"/>
              </w:rPr>
              <w:t>ACK</w:t>
            </w:r>
          </w:p>
        </w:tc>
        <w:tc>
          <w:tcPr>
            <w:tcW w:w="1897" w:type="dxa"/>
            <w:hideMark/>
          </w:tcPr>
          <w:p w14:paraId="7C43F163" w14:textId="77777777" w:rsidR="00E914CA" w:rsidRPr="00AA2053" w:rsidRDefault="00E914CA" w:rsidP="00E914CA">
            <w:pPr>
              <w:ind w:left="420"/>
              <w:rPr>
                <w:sz w:val="18"/>
                <w:szCs w:val="21"/>
              </w:rPr>
            </w:pPr>
          </w:p>
        </w:tc>
        <w:tc>
          <w:tcPr>
            <w:tcW w:w="1319" w:type="dxa"/>
            <w:hideMark/>
          </w:tcPr>
          <w:p w14:paraId="55906544" w14:textId="77777777" w:rsidR="00E914CA" w:rsidRPr="00AA2053" w:rsidRDefault="00E914CA" w:rsidP="00C43619">
            <w:pPr>
              <w:rPr>
                <w:sz w:val="18"/>
                <w:szCs w:val="21"/>
              </w:rPr>
            </w:pPr>
            <w:r w:rsidRPr="00AA2053">
              <w:rPr>
                <w:sz w:val="18"/>
                <w:szCs w:val="21"/>
              </w:rPr>
              <w:t>0x06</w:t>
            </w:r>
          </w:p>
        </w:tc>
        <w:tc>
          <w:tcPr>
            <w:tcW w:w="4014" w:type="dxa"/>
            <w:hideMark/>
          </w:tcPr>
          <w:p w14:paraId="1F89B6C0" w14:textId="77777777" w:rsidR="00E914CA" w:rsidRPr="00AA2053" w:rsidRDefault="00E914CA" w:rsidP="00E914CA">
            <w:pPr>
              <w:ind w:left="420"/>
              <w:rPr>
                <w:sz w:val="18"/>
                <w:szCs w:val="21"/>
              </w:rPr>
            </w:pPr>
            <w:r w:rsidRPr="00AA2053">
              <w:rPr>
                <w:sz w:val="18"/>
                <w:szCs w:val="21"/>
              </w:rPr>
              <w:t>Header</w:t>
            </w:r>
          </w:p>
        </w:tc>
      </w:tr>
      <w:tr w:rsidR="00A762C8" w:rsidRPr="00AA2053" w14:paraId="54202DAD" w14:textId="77777777" w:rsidTr="00C43619">
        <w:trPr>
          <w:trHeight w:val="448"/>
        </w:trPr>
        <w:tc>
          <w:tcPr>
            <w:tcW w:w="1050" w:type="dxa"/>
            <w:hideMark/>
          </w:tcPr>
          <w:p w14:paraId="3FCF6B44" w14:textId="77777777" w:rsidR="00A762C8" w:rsidRDefault="00A762C8" w:rsidP="00A762C8">
            <w:pPr>
              <w:rPr>
                <w:sz w:val="18"/>
                <w:szCs w:val="18"/>
              </w:rPr>
            </w:pPr>
            <w:r>
              <w:rPr>
                <w:sz w:val="18"/>
                <w:szCs w:val="18"/>
              </w:rPr>
              <w:t>P</w:t>
            </w:r>
            <w:r>
              <w:rPr>
                <w:rFonts w:hint="eastAsia"/>
                <w:sz w:val="18"/>
                <w:szCs w:val="18"/>
              </w:rPr>
              <w:t>eripheral</w:t>
            </w:r>
          </w:p>
          <w:p w14:paraId="5A88F302" w14:textId="1352ECC4" w:rsidR="00A762C8" w:rsidRPr="00AA2053" w:rsidRDefault="00A762C8" w:rsidP="00A762C8">
            <w:pPr>
              <w:ind w:left="420"/>
              <w:rPr>
                <w:sz w:val="18"/>
                <w:szCs w:val="21"/>
              </w:rPr>
            </w:pPr>
            <w:r w:rsidRPr="00AA2053">
              <w:rPr>
                <w:sz w:val="18"/>
                <w:szCs w:val="18"/>
              </w:rPr>
              <w:t>端末名称</w:t>
            </w:r>
          </w:p>
        </w:tc>
        <w:tc>
          <w:tcPr>
            <w:tcW w:w="1897" w:type="dxa"/>
            <w:hideMark/>
          </w:tcPr>
          <w:p w14:paraId="33E2534F" w14:textId="77777777" w:rsidR="00A762C8" w:rsidRPr="00AA2053" w:rsidRDefault="00A762C8" w:rsidP="00A762C8">
            <w:pPr>
              <w:jc w:val="left"/>
              <w:rPr>
                <w:sz w:val="18"/>
                <w:szCs w:val="18"/>
              </w:rPr>
            </w:pPr>
            <w:r w:rsidRPr="00AA2053">
              <w:rPr>
                <w:sz w:val="18"/>
                <w:szCs w:val="18"/>
              </w:rPr>
              <w:t>6byte ASCII</w:t>
            </w:r>
          </w:p>
          <w:p w14:paraId="0CA2DC0A" w14:textId="77777777" w:rsidR="00A762C8" w:rsidRPr="00AA2053" w:rsidRDefault="00A762C8" w:rsidP="00A762C8">
            <w:pPr>
              <w:jc w:val="left"/>
              <w:rPr>
                <w:sz w:val="18"/>
                <w:szCs w:val="18"/>
              </w:rPr>
            </w:pPr>
            <w:r w:rsidRPr="00AA2053">
              <w:rPr>
                <w:sz w:val="18"/>
                <w:szCs w:val="18"/>
              </w:rPr>
              <w:t>6byte</w:t>
            </w:r>
            <w:r w:rsidRPr="00AA2053">
              <w:rPr>
                <w:sz w:val="18"/>
                <w:szCs w:val="18"/>
              </w:rPr>
              <w:t>未満は</w:t>
            </w:r>
          </w:p>
          <w:p w14:paraId="6139BAE3" w14:textId="5EE0130B" w:rsidR="00A762C8" w:rsidRPr="00AA2053" w:rsidRDefault="00A762C8" w:rsidP="00A762C8">
            <w:pPr>
              <w:ind w:left="420"/>
              <w:rPr>
                <w:sz w:val="18"/>
                <w:szCs w:val="21"/>
              </w:rPr>
            </w:pPr>
            <w:r w:rsidRPr="00AA2053">
              <w:rPr>
                <w:sz w:val="18"/>
                <w:szCs w:val="18"/>
              </w:rPr>
              <w:t>0x20</w:t>
            </w:r>
            <w:r w:rsidRPr="00AA2053">
              <w:rPr>
                <w:sz w:val="18"/>
                <w:szCs w:val="18"/>
              </w:rPr>
              <w:t>詰め</w:t>
            </w:r>
          </w:p>
        </w:tc>
        <w:tc>
          <w:tcPr>
            <w:tcW w:w="1319" w:type="dxa"/>
            <w:hideMark/>
          </w:tcPr>
          <w:p w14:paraId="7EC38834" w14:textId="32600D76" w:rsidR="00A762C8" w:rsidRPr="00AA2053" w:rsidRDefault="00A762C8" w:rsidP="00A762C8">
            <w:pPr>
              <w:rPr>
                <w:sz w:val="18"/>
                <w:szCs w:val="21"/>
              </w:rPr>
            </w:pPr>
            <w:proofErr w:type="spellStart"/>
            <w:r>
              <w:rPr>
                <w:rFonts w:hint="eastAsia"/>
                <w:sz w:val="18"/>
                <w:szCs w:val="18"/>
              </w:rPr>
              <w:t>Peri</w:t>
            </w:r>
            <w:r w:rsidRPr="00AA2053">
              <w:rPr>
                <w:sz w:val="18"/>
                <w:szCs w:val="18"/>
              </w:rPr>
              <w:t>id</w:t>
            </w:r>
            <w:proofErr w:type="spellEnd"/>
          </w:p>
        </w:tc>
        <w:tc>
          <w:tcPr>
            <w:tcW w:w="4014" w:type="dxa"/>
            <w:hideMark/>
          </w:tcPr>
          <w:p w14:paraId="282A8627" w14:textId="77777777" w:rsidR="00A762C8" w:rsidRDefault="00A762C8" w:rsidP="00A762C8">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02693DFE" w14:textId="77777777" w:rsidR="00A762C8" w:rsidRDefault="00A762C8" w:rsidP="00A762C8">
            <w:pPr>
              <w:rPr>
                <w:sz w:val="18"/>
                <w:szCs w:val="18"/>
              </w:rPr>
            </w:pPr>
            <w:r>
              <w:rPr>
                <w:rFonts w:hint="eastAsia"/>
                <w:sz w:val="18"/>
                <w:szCs w:val="18"/>
              </w:rPr>
              <w:t>Central</w:t>
            </w:r>
            <w:r>
              <w:rPr>
                <w:rFonts w:hint="eastAsia"/>
                <w:sz w:val="18"/>
                <w:szCs w:val="18"/>
              </w:rPr>
              <w:t>自身が送信する場合は、</w:t>
            </w:r>
          </w:p>
          <w:p w14:paraId="61214350" w14:textId="1A7BF91D" w:rsidR="00A762C8" w:rsidRPr="00AA2053" w:rsidRDefault="00A762C8" w:rsidP="00A762C8">
            <w:pPr>
              <w:ind w:left="420"/>
              <w:rPr>
                <w:sz w:val="18"/>
                <w:szCs w:val="21"/>
              </w:rPr>
            </w:pPr>
            <w:proofErr w:type="spellStart"/>
            <w:r>
              <w:rPr>
                <w:rFonts w:hint="eastAsia"/>
                <w:sz w:val="18"/>
                <w:szCs w:val="18"/>
              </w:rPr>
              <w:t>MainID</w:t>
            </w:r>
            <w:proofErr w:type="spellEnd"/>
            <w:r>
              <w:rPr>
                <w:rFonts w:hint="eastAsia"/>
                <w:sz w:val="18"/>
                <w:szCs w:val="18"/>
              </w:rPr>
              <w:t xml:space="preserve">を登録　</w:t>
            </w:r>
          </w:p>
        </w:tc>
      </w:tr>
      <w:tr w:rsidR="00A762C8" w:rsidRPr="00AA2053" w14:paraId="3E3822EC" w14:textId="77777777" w:rsidTr="00C43619">
        <w:trPr>
          <w:trHeight w:val="448"/>
        </w:trPr>
        <w:tc>
          <w:tcPr>
            <w:tcW w:w="1050" w:type="dxa"/>
            <w:hideMark/>
          </w:tcPr>
          <w:p w14:paraId="718528FA" w14:textId="77777777" w:rsidR="00A762C8" w:rsidRPr="00AA2053" w:rsidRDefault="00A762C8" w:rsidP="00A762C8">
            <w:pPr>
              <w:ind w:left="420"/>
              <w:rPr>
                <w:sz w:val="18"/>
                <w:szCs w:val="21"/>
              </w:rPr>
            </w:pPr>
            <w:r w:rsidRPr="00AA2053">
              <w:rPr>
                <w:sz w:val="18"/>
                <w:szCs w:val="21"/>
              </w:rPr>
              <w:t>識別</w:t>
            </w:r>
            <w:r w:rsidRPr="00AA2053">
              <w:rPr>
                <w:sz w:val="18"/>
                <w:szCs w:val="21"/>
              </w:rPr>
              <w:t>Code</w:t>
            </w:r>
          </w:p>
        </w:tc>
        <w:tc>
          <w:tcPr>
            <w:tcW w:w="1897" w:type="dxa"/>
            <w:hideMark/>
          </w:tcPr>
          <w:p w14:paraId="1C81E493" w14:textId="77777777" w:rsidR="00A762C8" w:rsidRPr="00AA2053" w:rsidRDefault="00A762C8" w:rsidP="00A762C8">
            <w:pPr>
              <w:ind w:left="420"/>
              <w:rPr>
                <w:sz w:val="18"/>
                <w:szCs w:val="21"/>
              </w:rPr>
            </w:pPr>
            <w:r w:rsidRPr="00AA2053">
              <w:rPr>
                <w:sz w:val="18"/>
                <w:szCs w:val="21"/>
              </w:rPr>
              <w:t>2byte ASCII</w:t>
            </w:r>
          </w:p>
        </w:tc>
        <w:tc>
          <w:tcPr>
            <w:tcW w:w="1319" w:type="dxa"/>
            <w:hideMark/>
          </w:tcPr>
          <w:p w14:paraId="3E2AA8A7" w14:textId="22D9989D" w:rsidR="00A762C8" w:rsidRPr="00AA2053" w:rsidRDefault="00A762C8" w:rsidP="00A762C8">
            <w:pPr>
              <w:rPr>
                <w:sz w:val="18"/>
                <w:szCs w:val="21"/>
              </w:rPr>
            </w:pPr>
            <w:r w:rsidRPr="00AA2053">
              <w:rPr>
                <w:sz w:val="18"/>
                <w:szCs w:val="21"/>
              </w:rPr>
              <w:t>E</w:t>
            </w:r>
            <w:r w:rsidRPr="00AA2053">
              <w:rPr>
                <w:rFonts w:hint="eastAsia"/>
                <w:sz w:val="18"/>
                <w:szCs w:val="21"/>
              </w:rPr>
              <w:t>B</w:t>
            </w:r>
          </w:p>
        </w:tc>
        <w:tc>
          <w:tcPr>
            <w:tcW w:w="4014" w:type="dxa"/>
            <w:hideMark/>
          </w:tcPr>
          <w:p w14:paraId="050FD387" w14:textId="77777777" w:rsidR="00A762C8" w:rsidRPr="00AA2053" w:rsidRDefault="00A762C8" w:rsidP="00A762C8">
            <w:pPr>
              <w:ind w:left="420"/>
              <w:rPr>
                <w:sz w:val="18"/>
                <w:szCs w:val="21"/>
              </w:rPr>
            </w:pPr>
            <w:r w:rsidRPr="00AA2053">
              <w:rPr>
                <w:rFonts w:hint="eastAsia"/>
                <w:sz w:val="18"/>
                <w:szCs w:val="21"/>
              </w:rPr>
              <w:t>軽漏電警報</w:t>
            </w:r>
            <w:r w:rsidRPr="00AA2053">
              <w:rPr>
                <w:sz w:val="18"/>
                <w:szCs w:val="21"/>
              </w:rPr>
              <w:t>(</w:t>
            </w:r>
            <w:r w:rsidRPr="00AA2053">
              <w:rPr>
                <w:rFonts w:hint="eastAsia"/>
                <w:sz w:val="18"/>
                <w:szCs w:val="21"/>
              </w:rPr>
              <w:t>復帰</w:t>
            </w:r>
            <w:r w:rsidRPr="00AA2053">
              <w:rPr>
                <w:sz w:val="18"/>
                <w:szCs w:val="21"/>
              </w:rPr>
              <w:t>)</w:t>
            </w:r>
          </w:p>
          <w:p w14:paraId="0594F2ED" w14:textId="3EB37156" w:rsidR="00A762C8" w:rsidRPr="00AA2053" w:rsidRDefault="00A762C8" w:rsidP="00A762C8">
            <w:pPr>
              <w:ind w:left="420"/>
              <w:rPr>
                <w:sz w:val="18"/>
                <w:szCs w:val="21"/>
              </w:rPr>
            </w:pPr>
          </w:p>
        </w:tc>
      </w:tr>
      <w:tr w:rsidR="00A762C8" w:rsidRPr="00AA2053" w14:paraId="1B51F21C" w14:textId="77777777" w:rsidTr="00C43619">
        <w:trPr>
          <w:trHeight w:val="448"/>
        </w:trPr>
        <w:tc>
          <w:tcPr>
            <w:tcW w:w="1050" w:type="dxa"/>
            <w:hideMark/>
          </w:tcPr>
          <w:p w14:paraId="0AA093C0" w14:textId="77777777" w:rsidR="00A762C8" w:rsidRPr="00AA2053" w:rsidRDefault="00A762C8" w:rsidP="00A762C8">
            <w:pPr>
              <w:ind w:left="420"/>
              <w:rPr>
                <w:sz w:val="18"/>
                <w:szCs w:val="21"/>
              </w:rPr>
            </w:pPr>
            <w:r w:rsidRPr="00AA2053">
              <w:rPr>
                <w:sz w:val="18"/>
                <w:szCs w:val="21"/>
              </w:rPr>
              <w:t>電文番号</w:t>
            </w:r>
          </w:p>
        </w:tc>
        <w:tc>
          <w:tcPr>
            <w:tcW w:w="1897" w:type="dxa"/>
            <w:hideMark/>
          </w:tcPr>
          <w:p w14:paraId="4D50E253" w14:textId="77777777" w:rsidR="00A762C8" w:rsidRPr="00AA2053" w:rsidRDefault="00A762C8" w:rsidP="00A762C8">
            <w:pPr>
              <w:ind w:left="420"/>
              <w:rPr>
                <w:sz w:val="18"/>
                <w:szCs w:val="21"/>
              </w:rPr>
            </w:pPr>
            <w:r w:rsidRPr="00AA2053">
              <w:rPr>
                <w:sz w:val="18"/>
                <w:szCs w:val="21"/>
              </w:rPr>
              <w:t>2byte</w:t>
            </w:r>
            <w:r w:rsidRPr="00AA2053">
              <w:rPr>
                <w:sz w:val="18"/>
                <w:szCs w:val="21"/>
              </w:rPr>
              <w:t xml:space="preserve">　</w:t>
            </w:r>
            <w:r w:rsidRPr="00AA2053">
              <w:rPr>
                <w:sz w:val="18"/>
                <w:szCs w:val="21"/>
              </w:rPr>
              <w:t>Ascii</w:t>
            </w:r>
          </w:p>
          <w:p w14:paraId="33075F1F" w14:textId="77777777" w:rsidR="00A762C8" w:rsidRPr="00AA2053" w:rsidRDefault="00A762C8" w:rsidP="00A762C8">
            <w:pPr>
              <w:ind w:left="420"/>
              <w:rPr>
                <w:sz w:val="18"/>
                <w:szCs w:val="21"/>
              </w:rPr>
            </w:pPr>
            <w:r w:rsidRPr="00AA2053">
              <w:rPr>
                <w:sz w:val="18"/>
                <w:szCs w:val="21"/>
              </w:rPr>
              <w:t>10</w:t>
            </w:r>
            <w:r w:rsidRPr="00AA2053">
              <w:rPr>
                <w:sz w:val="18"/>
                <w:szCs w:val="21"/>
              </w:rPr>
              <w:t>進数</w:t>
            </w:r>
          </w:p>
        </w:tc>
        <w:tc>
          <w:tcPr>
            <w:tcW w:w="1319" w:type="dxa"/>
            <w:hideMark/>
          </w:tcPr>
          <w:p w14:paraId="3CD9015A" w14:textId="1946CA51" w:rsidR="00A762C8" w:rsidRPr="00AA2053" w:rsidRDefault="00A762C8" w:rsidP="00A762C8">
            <w:pPr>
              <w:rPr>
                <w:sz w:val="18"/>
                <w:szCs w:val="21"/>
              </w:rPr>
            </w:pPr>
            <w:r>
              <w:rPr>
                <w:rFonts w:hint="eastAsia"/>
                <w:sz w:val="18"/>
                <w:szCs w:val="21"/>
              </w:rPr>
              <w:t>xx</w:t>
            </w:r>
          </w:p>
          <w:p w14:paraId="6C15B268" w14:textId="77777777" w:rsidR="00A762C8" w:rsidRPr="00AA2053" w:rsidRDefault="00A762C8" w:rsidP="00A762C8">
            <w:pPr>
              <w:rPr>
                <w:sz w:val="18"/>
                <w:szCs w:val="21"/>
              </w:rPr>
            </w:pPr>
            <w:r w:rsidRPr="00AA2053">
              <w:rPr>
                <w:sz w:val="18"/>
                <w:szCs w:val="21"/>
              </w:rPr>
              <w:t>‘00’~’99’</w:t>
            </w:r>
          </w:p>
        </w:tc>
        <w:tc>
          <w:tcPr>
            <w:tcW w:w="4014" w:type="dxa"/>
            <w:hideMark/>
          </w:tcPr>
          <w:p w14:paraId="176A4262" w14:textId="77777777" w:rsidR="00A762C8" w:rsidRPr="00AA2053" w:rsidRDefault="00A762C8" w:rsidP="00A762C8">
            <w:pPr>
              <w:ind w:left="420"/>
              <w:rPr>
                <w:sz w:val="18"/>
                <w:szCs w:val="21"/>
              </w:rPr>
            </w:pPr>
            <w:r w:rsidRPr="00AA2053">
              <w:rPr>
                <w:sz w:val="18"/>
                <w:szCs w:val="21"/>
              </w:rPr>
              <w:t>本機で管理するシリアル連番</w:t>
            </w:r>
          </w:p>
          <w:p w14:paraId="62817427" w14:textId="77777777" w:rsidR="00A762C8" w:rsidRPr="00AA2053" w:rsidRDefault="00A762C8" w:rsidP="00A762C8">
            <w:pPr>
              <w:ind w:left="420"/>
              <w:rPr>
                <w:sz w:val="18"/>
                <w:szCs w:val="21"/>
              </w:rPr>
            </w:pPr>
            <w:r w:rsidRPr="00AA2053">
              <w:rPr>
                <w:sz w:val="18"/>
                <w:szCs w:val="21"/>
              </w:rPr>
              <w:t>‘00’</w:t>
            </w:r>
            <w:r w:rsidRPr="00AA2053">
              <w:rPr>
                <w:sz w:val="18"/>
                <w:szCs w:val="21"/>
              </w:rPr>
              <w:t>から</w:t>
            </w:r>
            <w:r w:rsidRPr="00AA2053">
              <w:rPr>
                <w:sz w:val="18"/>
                <w:szCs w:val="21"/>
              </w:rPr>
              <w:t>1</w:t>
            </w:r>
            <w:r w:rsidRPr="00AA2053">
              <w:rPr>
                <w:sz w:val="18"/>
                <w:szCs w:val="21"/>
              </w:rPr>
              <w:t>ずつ増加し、</w:t>
            </w:r>
            <w:r w:rsidRPr="00AA2053">
              <w:rPr>
                <w:sz w:val="18"/>
                <w:szCs w:val="21"/>
              </w:rPr>
              <w:t>’99’</w:t>
            </w:r>
            <w:r w:rsidRPr="00AA2053">
              <w:rPr>
                <w:sz w:val="18"/>
                <w:szCs w:val="21"/>
              </w:rPr>
              <w:t>を超えると</w:t>
            </w:r>
            <w:r w:rsidRPr="00AA2053">
              <w:rPr>
                <w:sz w:val="18"/>
                <w:szCs w:val="21"/>
              </w:rPr>
              <w:t>‘00’</w:t>
            </w:r>
            <w:r w:rsidRPr="00AA2053">
              <w:rPr>
                <w:sz w:val="18"/>
                <w:szCs w:val="21"/>
              </w:rPr>
              <w:t>に戻る</w:t>
            </w:r>
          </w:p>
        </w:tc>
      </w:tr>
      <w:tr w:rsidR="00A762C8" w:rsidRPr="00AA2053" w14:paraId="28DDCE51" w14:textId="77777777" w:rsidTr="00C43619">
        <w:trPr>
          <w:trHeight w:val="448"/>
        </w:trPr>
        <w:tc>
          <w:tcPr>
            <w:tcW w:w="1050" w:type="dxa"/>
          </w:tcPr>
          <w:p w14:paraId="21212F3F" w14:textId="7AF0E9C7" w:rsidR="00A762C8" w:rsidRPr="00AA2053" w:rsidRDefault="00A762C8" w:rsidP="00A762C8">
            <w:pPr>
              <w:ind w:left="420"/>
              <w:rPr>
                <w:sz w:val="18"/>
                <w:szCs w:val="21"/>
              </w:rPr>
            </w:pPr>
            <w:r>
              <w:rPr>
                <w:rFonts w:hint="eastAsia"/>
                <w:sz w:val="18"/>
                <w:szCs w:val="18"/>
              </w:rPr>
              <w:t>端末番号</w:t>
            </w:r>
          </w:p>
        </w:tc>
        <w:tc>
          <w:tcPr>
            <w:tcW w:w="1897" w:type="dxa"/>
          </w:tcPr>
          <w:p w14:paraId="074565BE" w14:textId="77777777" w:rsidR="00A762C8" w:rsidRPr="00AA2053" w:rsidRDefault="00A762C8" w:rsidP="00A762C8">
            <w:pPr>
              <w:jc w:val="left"/>
              <w:rPr>
                <w:sz w:val="18"/>
                <w:szCs w:val="18"/>
              </w:rPr>
            </w:pPr>
            <w:r>
              <w:rPr>
                <w:rFonts w:hint="eastAsia"/>
                <w:sz w:val="18"/>
                <w:szCs w:val="18"/>
              </w:rPr>
              <w:t>2</w:t>
            </w:r>
            <w:r w:rsidRPr="00AA2053">
              <w:rPr>
                <w:sz w:val="18"/>
                <w:szCs w:val="18"/>
              </w:rPr>
              <w:t>byte</w:t>
            </w:r>
            <w:r w:rsidRPr="00AA2053">
              <w:rPr>
                <w:sz w:val="18"/>
                <w:szCs w:val="18"/>
              </w:rPr>
              <w:t xml:space="preserve">　</w:t>
            </w:r>
            <w:r w:rsidRPr="00AA2053">
              <w:rPr>
                <w:sz w:val="18"/>
                <w:szCs w:val="18"/>
              </w:rPr>
              <w:t>Ascii</w:t>
            </w:r>
          </w:p>
          <w:p w14:paraId="111E3F75" w14:textId="0C5CD39D" w:rsidR="00A762C8" w:rsidRPr="00AA2053" w:rsidRDefault="00A762C8" w:rsidP="00A762C8">
            <w:pPr>
              <w:ind w:left="420"/>
              <w:rPr>
                <w:sz w:val="18"/>
                <w:szCs w:val="21"/>
              </w:rPr>
            </w:pPr>
            <w:r w:rsidRPr="00AA2053">
              <w:rPr>
                <w:sz w:val="18"/>
                <w:szCs w:val="18"/>
              </w:rPr>
              <w:t>10</w:t>
            </w:r>
            <w:r w:rsidRPr="00AA2053">
              <w:rPr>
                <w:sz w:val="18"/>
                <w:szCs w:val="18"/>
              </w:rPr>
              <w:t>進数</w:t>
            </w:r>
          </w:p>
        </w:tc>
        <w:tc>
          <w:tcPr>
            <w:tcW w:w="1319" w:type="dxa"/>
          </w:tcPr>
          <w:p w14:paraId="0E426513" w14:textId="1F3A63E8" w:rsidR="00A762C8" w:rsidRDefault="00A762C8" w:rsidP="00A762C8">
            <w:pPr>
              <w:rPr>
                <w:sz w:val="18"/>
                <w:szCs w:val="18"/>
              </w:rPr>
            </w:pPr>
            <w:proofErr w:type="spellStart"/>
            <w:r>
              <w:rPr>
                <w:rFonts w:hint="eastAsia"/>
                <w:sz w:val="18"/>
                <w:szCs w:val="18"/>
              </w:rPr>
              <w:t>nn</w:t>
            </w:r>
            <w:proofErr w:type="spellEnd"/>
          </w:p>
          <w:p w14:paraId="50752E7D" w14:textId="49EFC416" w:rsidR="00A762C8" w:rsidRPr="00AA2053" w:rsidRDefault="00A762C8" w:rsidP="00A762C8">
            <w:pPr>
              <w:rPr>
                <w:sz w:val="18"/>
                <w:szCs w:val="21"/>
              </w:rPr>
            </w:pPr>
            <w:r w:rsidRPr="00AA2053">
              <w:rPr>
                <w:sz w:val="18"/>
                <w:szCs w:val="18"/>
              </w:rPr>
              <w:t>‘00’~’99’</w:t>
            </w:r>
          </w:p>
        </w:tc>
        <w:tc>
          <w:tcPr>
            <w:tcW w:w="4014" w:type="dxa"/>
          </w:tcPr>
          <w:p w14:paraId="3A855A16" w14:textId="21CFBD13" w:rsidR="00A762C8" w:rsidRPr="00AA2053" w:rsidRDefault="00A762C8" w:rsidP="00A762C8">
            <w:pPr>
              <w:ind w:left="420"/>
              <w:rPr>
                <w:sz w:val="18"/>
                <w:szCs w:val="21"/>
              </w:rPr>
            </w:pPr>
            <w:r>
              <w:rPr>
                <w:rFonts w:hint="eastAsia"/>
                <w:sz w:val="18"/>
                <w:szCs w:val="21"/>
              </w:rPr>
              <w:t>端末番号</w:t>
            </w:r>
          </w:p>
        </w:tc>
      </w:tr>
      <w:tr w:rsidR="00A762C8" w:rsidRPr="00AA2053" w14:paraId="7A480013" w14:textId="77777777" w:rsidTr="00C43619">
        <w:trPr>
          <w:trHeight w:val="448"/>
        </w:trPr>
        <w:tc>
          <w:tcPr>
            <w:tcW w:w="1050" w:type="dxa"/>
          </w:tcPr>
          <w:p w14:paraId="00775CCF" w14:textId="77777777" w:rsidR="00A762C8" w:rsidRDefault="00A762C8" w:rsidP="00A762C8">
            <w:pPr>
              <w:rPr>
                <w:sz w:val="18"/>
                <w:szCs w:val="18"/>
              </w:rPr>
            </w:pPr>
            <w:r>
              <w:rPr>
                <w:rFonts w:hint="eastAsia"/>
                <w:sz w:val="18"/>
                <w:szCs w:val="18"/>
              </w:rPr>
              <w:t>Central</w:t>
            </w:r>
          </w:p>
          <w:p w14:paraId="6040C879" w14:textId="7E303455" w:rsidR="00A762C8" w:rsidRPr="00AA2053" w:rsidRDefault="00A762C8" w:rsidP="00A762C8">
            <w:pPr>
              <w:ind w:left="420"/>
              <w:rPr>
                <w:sz w:val="18"/>
                <w:szCs w:val="21"/>
              </w:rPr>
            </w:pPr>
            <w:r>
              <w:rPr>
                <w:rFonts w:hint="eastAsia"/>
                <w:sz w:val="18"/>
                <w:szCs w:val="18"/>
              </w:rPr>
              <w:t>端末番号</w:t>
            </w:r>
          </w:p>
        </w:tc>
        <w:tc>
          <w:tcPr>
            <w:tcW w:w="1897" w:type="dxa"/>
          </w:tcPr>
          <w:p w14:paraId="1A54977F" w14:textId="77777777" w:rsidR="00A762C8" w:rsidRPr="00AA2053" w:rsidRDefault="00A762C8" w:rsidP="00A762C8">
            <w:pPr>
              <w:jc w:val="left"/>
              <w:rPr>
                <w:sz w:val="18"/>
                <w:szCs w:val="18"/>
              </w:rPr>
            </w:pPr>
            <w:r w:rsidRPr="00AA2053">
              <w:rPr>
                <w:sz w:val="18"/>
                <w:szCs w:val="18"/>
              </w:rPr>
              <w:t>6byte ASCII</w:t>
            </w:r>
          </w:p>
          <w:p w14:paraId="3A449078" w14:textId="77777777" w:rsidR="00A762C8" w:rsidRPr="00AA2053" w:rsidRDefault="00A762C8" w:rsidP="00A762C8">
            <w:pPr>
              <w:jc w:val="left"/>
              <w:rPr>
                <w:sz w:val="18"/>
                <w:szCs w:val="18"/>
              </w:rPr>
            </w:pPr>
            <w:r w:rsidRPr="00AA2053">
              <w:rPr>
                <w:sz w:val="18"/>
                <w:szCs w:val="18"/>
              </w:rPr>
              <w:t>6byte</w:t>
            </w:r>
            <w:r w:rsidRPr="00AA2053">
              <w:rPr>
                <w:sz w:val="18"/>
                <w:szCs w:val="18"/>
              </w:rPr>
              <w:t>未満は</w:t>
            </w:r>
          </w:p>
          <w:p w14:paraId="3057BC00" w14:textId="7367214F" w:rsidR="00A762C8" w:rsidRPr="00AA2053" w:rsidRDefault="00A762C8" w:rsidP="00A762C8">
            <w:pPr>
              <w:ind w:left="420"/>
              <w:rPr>
                <w:sz w:val="18"/>
                <w:szCs w:val="21"/>
              </w:rPr>
            </w:pPr>
            <w:r w:rsidRPr="00AA2053">
              <w:rPr>
                <w:sz w:val="18"/>
                <w:szCs w:val="18"/>
              </w:rPr>
              <w:t>0x20</w:t>
            </w:r>
            <w:r w:rsidRPr="00AA2053">
              <w:rPr>
                <w:sz w:val="18"/>
                <w:szCs w:val="18"/>
              </w:rPr>
              <w:t>詰め</w:t>
            </w:r>
          </w:p>
        </w:tc>
        <w:tc>
          <w:tcPr>
            <w:tcW w:w="1319" w:type="dxa"/>
          </w:tcPr>
          <w:p w14:paraId="30D41103" w14:textId="5675CC1C" w:rsidR="00A762C8" w:rsidRPr="00AA2053" w:rsidRDefault="00A762C8" w:rsidP="00A762C8">
            <w:pPr>
              <w:rPr>
                <w:sz w:val="18"/>
                <w:szCs w:val="21"/>
              </w:rPr>
            </w:pPr>
            <w:proofErr w:type="spellStart"/>
            <w:r w:rsidRPr="00AA2053">
              <w:rPr>
                <w:sz w:val="18"/>
                <w:szCs w:val="18"/>
              </w:rPr>
              <w:t>mainid</w:t>
            </w:r>
            <w:proofErr w:type="spellEnd"/>
          </w:p>
        </w:tc>
        <w:tc>
          <w:tcPr>
            <w:tcW w:w="4014" w:type="dxa"/>
          </w:tcPr>
          <w:p w14:paraId="0024241E" w14:textId="77777777" w:rsidR="00A762C8" w:rsidRPr="00AA2053" w:rsidRDefault="00A762C8" w:rsidP="00A762C8">
            <w:pPr>
              <w:jc w:val="left"/>
              <w:rPr>
                <w:sz w:val="18"/>
                <w:szCs w:val="18"/>
              </w:rPr>
            </w:pPr>
            <w:r w:rsidRPr="00AA2053">
              <w:rPr>
                <w:sz w:val="18"/>
                <w:szCs w:val="18"/>
              </w:rPr>
              <w:t>設定された本器の端末名称</w:t>
            </w:r>
          </w:p>
          <w:p w14:paraId="529D5EBB" w14:textId="058A537E" w:rsidR="00A762C8" w:rsidRPr="00AA2053" w:rsidRDefault="00A762C8" w:rsidP="00A762C8">
            <w:pPr>
              <w:ind w:left="420"/>
              <w:rPr>
                <w:sz w:val="18"/>
                <w:szCs w:val="21"/>
              </w:rPr>
            </w:pPr>
            <w:proofErr w:type="spellStart"/>
            <w:r>
              <w:rPr>
                <w:rFonts w:hint="eastAsia"/>
                <w:sz w:val="18"/>
                <w:szCs w:val="18"/>
              </w:rPr>
              <w:t>Cnetral</w:t>
            </w:r>
            <w:proofErr w:type="spellEnd"/>
            <w:r>
              <w:rPr>
                <w:rFonts w:hint="eastAsia"/>
                <w:sz w:val="18"/>
                <w:szCs w:val="18"/>
              </w:rPr>
              <w:t>の</w:t>
            </w:r>
            <w:r w:rsidRPr="00AA2053">
              <w:rPr>
                <w:sz w:val="18"/>
                <w:szCs w:val="18"/>
              </w:rPr>
              <w:t>MAIN ID</w:t>
            </w:r>
          </w:p>
        </w:tc>
      </w:tr>
    </w:tbl>
    <w:p w14:paraId="4D7C7C25" w14:textId="77777777" w:rsidR="00E914CA" w:rsidRPr="00AA2053" w:rsidRDefault="00E914CA" w:rsidP="00266F72">
      <w:pPr>
        <w:ind w:left="420"/>
      </w:pPr>
    </w:p>
    <w:p w14:paraId="7E20F5C2" w14:textId="27508B7A" w:rsidR="003F462D" w:rsidRPr="00AA2053" w:rsidRDefault="003F462D" w:rsidP="00266F72">
      <w:pPr>
        <w:ind w:left="420"/>
      </w:pPr>
    </w:p>
    <w:p w14:paraId="51810E82" w14:textId="77777777" w:rsidR="003F462D" w:rsidRPr="00AA2053" w:rsidRDefault="003F462D" w:rsidP="00266F72">
      <w:pPr>
        <w:ind w:left="420"/>
      </w:pPr>
    </w:p>
    <w:p w14:paraId="5F1674F4" w14:textId="77777777" w:rsidR="003F462D" w:rsidRPr="00AA2053" w:rsidRDefault="003F462D" w:rsidP="00266F72">
      <w:pPr>
        <w:ind w:left="420"/>
      </w:pPr>
    </w:p>
    <w:p w14:paraId="7B91ABC6" w14:textId="77777777" w:rsidR="003F462D" w:rsidRPr="00AA2053" w:rsidRDefault="003F462D" w:rsidP="00266F72">
      <w:pPr>
        <w:ind w:left="420"/>
      </w:pPr>
    </w:p>
    <w:p w14:paraId="1E77C3CB" w14:textId="77777777" w:rsidR="003F462D" w:rsidRPr="00AA2053" w:rsidRDefault="003F462D" w:rsidP="00266F72">
      <w:pPr>
        <w:ind w:left="420"/>
      </w:pPr>
    </w:p>
    <w:p w14:paraId="739EF5C5" w14:textId="77777777" w:rsidR="003F462D" w:rsidRPr="00AA2053" w:rsidRDefault="003F462D" w:rsidP="00266F72">
      <w:pPr>
        <w:ind w:left="420"/>
      </w:pPr>
    </w:p>
    <w:p w14:paraId="34477B28" w14:textId="77777777" w:rsidR="003F462D" w:rsidRPr="00AA2053" w:rsidRDefault="003F462D" w:rsidP="00266F72">
      <w:pPr>
        <w:ind w:left="420"/>
      </w:pPr>
    </w:p>
    <w:p w14:paraId="354C7949" w14:textId="77777777" w:rsidR="003F462D" w:rsidRPr="00AA2053" w:rsidRDefault="003F462D" w:rsidP="00266F72">
      <w:pPr>
        <w:ind w:left="420"/>
      </w:pPr>
    </w:p>
    <w:p w14:paraId="51D5B17F" w14:textId="77777777" w:rsidR="003F462D" w:rsidRPr="00AA2053" w:rsidRDefault="003F462D" w:rsidP="00266F72">
      <w:pPr>
        <w:ind w:left="420"/>
      </w:pPr>
    </w:p>
    <w:p w14:paraId="0E073606" w14:textId="77777777" w:rsidR="003F462D" w:rsidRPr="00AA2053" w:rsidRDefault="003F462D" w:rsidP="00266F72">
      <w:pPr>
        <w:ind w:left="420"/>
      </w:pPr>
    </w:p>
    <w:p w14:paraId="244E1D83" w14:textId="77777777" w:rsidR="00E914CA" w:rsidRPr="00AA2053" w:rsidRDefault="00E914CA" w:rsidP="00266F72">
      <w:pPr>
        <w:ind w:left="420"/>
      </w:pPr>
    </w:p>
    <w:p w14:paraId="133277F4" w14:textId="77777777" w:rsidR="00E914CA" w:rsidRPr="00AA2053" w:rsidRDefault="00E914CA" w:rsidP="00266F72">
      <w:pPr>
        <w:ind w:left="420"/>
      </w:pPr>
    </w:p>
    <w:p w14:paraId="6A24AC96" w14:textId="77777777" w:rsidR="00E914CA" w:rsidRPr="00AA2053" w:rsidRDefault="00E914CA" w:rsidP="00266F72">
      <w:pPr>
        <w:ind w:left="420"/>
      </w:pPr>
    </w:p>
    <w:p w14:paraId="74421222" w14:textId="77777777" w:rsidR="00E914CA" w:rsidRPr="00AA2053" w:rsidRDefault="00E914CA" w:rsidP="00266F72">
      <w:pPr>
        <w:ind w:left="420"/>
      </w:pPr>
    </w:p>
    <w:p w14:paraId="1B91C8CE" w14:textId="0CF9DFBA" w:rsidR="00E914CA" w:rsidRPr="00AA2053" w:rsidRDefault="00E914CA">
      <w:pPr>
        <w:widowControl/>
        <w:jc w:val="left"/>
      </w:pPr>
      <w:r w:rsidRPr="00AA2053">
        <w:br w:type="page"/>
      </w:r>
    </w:p>
    <w:p w14:paraId="32324D2E" w14:textId="008279F5" w:rsidR="00107376" w:rsidRPr="00AA2053" w:rsidRDefault="00CA67D5" w:rsidP="00107376">
      <w:pPr>
        <w:ind w:left="420"/>
      </w:pPr>
      <w:r w:rsidRPr="00AA2053">
        <w:rPr>
          <w:rFonts w:hint="eastAsia"/>
        </w:rPr>
        <w:lastRenderedPageBreak/>
        <w:t>13</w:t>
      </w:r>
      <w:r w:rsidR="00107376" w:rsidRPr="00AA2053">
        <w:rPr>
          <w:rFonts w:hint="eastAsia"/>
        </w:rPr>
        <w:t>.4.</w:t>
      </w:r>
      <w:r w:rsidR="00BA2C59">
        <w:rPr>
          <w:rFonts w:hint="eastAsia"/>
        </w:rPr>
        <w:t>2</w:t>
      </w:r>
      <w:r w:rsidR="003C684A">
        <w:rPr>
          <w:rFonts w:hint="eastAsia"/>
        </w:rPr>
        <w:t>3</w:t>
      </w:r>
      <w:r w:rsidR="00F45652" w:rsidRPr="00AA2053">
        <w:t xml:space="preserve"> </w:t>
      </w:r>
      <w:r w:rsidR="00107376" w:rsidRPr="00AA2053">
        <w:rPr>
          <w:rFonts w:hint="eastAsia"/>
        </w:rPr>
        <w:t>重漏電（復帰）通報電文フォーマット</w:t>
      </w:r>
    </w:p>
    <w:tbl>
      <w:tblPr>
        <w:tblStyle w:val="a7"/>
        <w:tblW w:w="0" w:type="auto"/>
        <w:tblInd w:w="396" w:type="dxa"/>
        <w:tblLook w:val="04A0" w:firstRow="1" w:lastRow="0" w:firstColumn="1" w:lastColumn="0" w:noHBand="0" w:noVBand="1"/>
      </w:tblPr>
      <w:tblGrid>
        <w:gridCol w:w="1225"/>
        <w:gridCol w:w="7183"/>
      </w:tblGrid>
      <w:tr w:rsidR="00E914CA" w:rsidRPr="00AA2053" w14:paraId="54709C98" w14:textId="77777777" w:rsidTr="00A022DB">
        <w:tc>
          <w:tcPr>
            <w:tcW w:w="1225" w:type="dxa"/>
          </w:tcPr>
          <w:p w14:paraId="34704784" w14:textId="77777777" w:rsidR="00E914CA" w:rsidRPr="00AA2053" w:rsidRDefault="00E914CA" w:rsidP="001E229E">
            <w:r w:rsidRPr="00AA2053">
              <w:rPr>
                <w:rFonts w:hint="eastAsia"/>
              </w:rPr>
              <w:t>種類</w:t>
            </w:r>
          </w:p>
        </w:tc>
        <w:tc>
          <w:tcPr>
            <w:tcW w:w="7183" w:type="dxa"/>
          </w:tcPr>
          <w:p w14:paraId="52745869" w14:textId="77777777" w:rsidR="00E914CA" w:rsidRPr="00AA2053" w:rsidRDefault="00E914CA" w:rsidP="001E229E">
            <w:r w:rsidRPr="00AA2053">
              <w:rPr>
                <w:rFonts w:hint="eastAsia"/>
              </w:rPr>
              <w:t>内容</w:t>
            </w:r>
          </w:p>
        </w:tc>
      </w:tr>
      <w:tr w:rsidR="00E914CA" w:rsidRPr="00AA2053" w14:paraId="4521F910" w14:textId="77777777" w:rsidTr="00A022DB">
        <w:tc>
          <w:tcPr>
            <w:tcW w:w="1225" w:type="dxa"/>
          </w:tcPr>
          <w:p w14:paraId="7F3454FF" w14:textId="77777777" w:rsidR="00E914CA" w:rsidRPr="00AA2053" w:rsidRDefault="00E914CA" w:rsidP="001E229E">
            <w:r w:rsidRPr="00AA2053">
              <w:rPr>
                <w:rFonts w:hint="eastAsia"/>
              </w:rPr>
              <w:t>TOPIC</w:t>
            </w:r>
          </w:p>
        </w:tc>
        <w:tc>
          <w:tcPr>
            <w:tcW w:w="7183" w:type="dxa"/>
          </w:tcPr>
          <w:p w14:paraId="15ADBC6A" w14:textId="1535A2FB" w:rsidR="00E914CA" w:rsidRPr="00AA2053" w:rsidRDefault="00E914CA" w:rsidP="001E229E">
            <w:proofErr w:type="spellStart"/>
            <w:r w:rsidRPr="00AA2053">
              <w:t>kyosvr</w:t>
            </w:r>
            <w:proofErr w:type="spellEnd"/>
            <w:r w:rsidRPr="00AA2053">
              <w:t>/&lt;</w:t>
            </w:r>
            <w:proofErr w:type="spellStart"/>
            <w:r w:rsidRPr="00AA2053">
              <w:t>MainID</w:t>
            </w:r>
            <w:proofErr w:type="spellEnd"/>
            <w:r w:rsidRPr="00AA2053">
              <w:t>&gt;</w:t>
            </w:r>
            <w:r w:rsidR="00A762C8">
              <w:rPr>
                <w:rFonts w:hint="eastAsia"/>
              </w:rPr>
              <w:t>/</w:t>
            </w:r>
            <w:r w:rsidR="00A762C8" w:rsidRPr="004C7599">
              <w:t>&lt;</w:t>
            </w:r>
            <w:proofErr w:type="spellStart"/>
            <w:r w:rsidR="00A762C8" w:rsidRPr="004C7599">
              <w:t>PeriID</w:t>
            </w:r>
            <w:proofErr w:type="spellEnd"/>
            <w:r w:rsidR="00A762C8" w:rsidRPr="004C7599">
              <w:t>&gt;</w:t>
            </w:r>
            <w:r w:rsidRPr="00AA2053">
              <w:t>/</w:t>
            </w:r>
            <w:r w:rsidR="00A762C8" w:rsidRPr="00AA2053">
              <w:t>EB</w:t>
            </w:r>
          </w:p>
        </w:tc>
      </w:tr>
      <w:tr w:rsidR="00E914CA" w:rsidRPr="00AA2053" w14:paraId="32E803FA" w14:textId="77777777" w:rsidTr="00A022DB">
        <w:tc>
          <w:tcPr>
            <w:tcW w:w="1225" w:type="dxa"/>
          </w:tcPr>
          <w:p w14:paraId="435CAA63" w14:textId="77777777" w:rsidR="00E914CA" w:rsidRPr="00AA2053" w:rsidRDefault="00E914CA" w:rsidP="001E229E">
            <w:r w:rsidRPr="00AA2053">
              <w:rPr>
                <w:rFonts w:hint="eastAsia"/>
              </w:rPr>
              <w:t>Payload</w:t>
            </w:r>
          </w:p>
        </w:tc>
        <w:tc>
          <w:tcPr>
            <w:tcW w:w="7183" w:type="dxa"/>
          </w:tcPr>
          <w:p w14:paraId="55016E0E" w14:textId="49F4D864" w:rsidR="00E914CA" w:rsidRPr="00AA2053" w:rsidRDefault="00E914CA" w:rsidP="001E229E">
            <w:r w:rsidRPr="00AA2053">
              <w:t>\x06</w:t>
            </w:r>
            <w:r w:rsidR="00A762C8">
              <w:rPr>
                <w:rFonts w:hint="eastAsia"/>
                <w:sz w:val="18"/>
                <w:szCs w:val="18"/>
              </w:rPr>
              <w:t xml:space="preserve"> </w:t>
            </w:r>
            <w:proofErr w:type="spellStart"/>
            <w:r w:rsidR="00A762C8">
              <w:rPr>
                <w:rFonts w:hint="eastAsia"/>
                <w:sz w:val="18"/>
                <w:szCs w:val="18"/>
              </w:rPr>
              <w:t>Peri</w:t>
            </w:r>
            <w:r w:rsidR="00A762C8" w:rsidRPr="00AA2053">
              <w:rPr>
                <w:sz w:val="18"/>
                <w:szCs w:val="18"/>
              </w:rPr>
              <w:t>id</w:t>
            </w:r>
            <w:proofErr w:type="spellEnd"/>
            <w:r w:rsidR="00A762C8" w:rsidRPr="00AA2053">
              <w:t xml:space="preserve"> </w:t>
            </w:r>
            <w:proofErr w:type="spellStart"/>
            <w:r w:rsidRPr="00AA2053">
              <w:t>EBxx</w:t>
            </w:r>
            <w:r w:rsidR="00A762C8">
              <w:rPr>
                <w:rFonts w:hint="eastAsia"/>
              </w:rPr>
              <w:t>nnn</w:t>
            </w:r>
            <w:r w:rsidR="00A762C8" w:rsidRPr="00AA2053">
              <w:t>mainid</w:t>
            </w:r>
            <w:proofErr w:type="spellEnd"/>
          </w:p>
        </w:tc>
      </w:tr>
    </w:tbl>
    <w:p w14:paraId="4EC7ACAF" w14:textId="73DB0589" w:rsidR="00A53BDE" w:rsidRPr="00AA2053" w:rsidRDefault="00A53BDE" w:rsidP="00107376">
      <w:pPr>
        <w:ind w:left="420"/>
      </w:pPr>
    </w:p>
    <w:tbl>
      <w:tblPr>
        <w:tblStyle w:val="a7"/>
        <w:tblW w:w="8280" w:type="dxa"/>
        <w:tblInd w:w="642" w:type="dxa"/>
        <w:tblLook w:val="0420" w:firstRow="1" w:lastRow="0" w:firstColumn="0" w:lastColumn="0" w:noHBand="0" w:noVBand="1"/>
      </w:tblPr>
      <w:tblGrid>
        <w:gridCol w:w="1103"/>
        <w:gridCol w:w="1498"/>
        <w:gridCol w:w="1734"/>
        <w:gridCol w:w="3945"/>
      </w:tblGrid>
      <w:tr w:rsidR="00E914CA" w:rsidRPr="00AA2053" w14:paraId="65A259CA" w14:textId="77777777" w:rsidTr="00A762C8">
        <w:trPr>
          <w:trHeight w:val="262"/>
        </w:trPr>
        <w:tc>
          <w:tcPr>
            <w:tcW w:w="1103" w:type="dxa"/>
            <w:hideMark/>
          </w:tcPr>
          <w:p w14:paraId="73870E6A" w14:textId="77777777" w:rsidR="00E914CA" w:rsidRPr="00AA2053" w:rsidRDefault="00E914CA" w:rsidP="00C43619">
            <w:pPr>
              <w:rPr>
                <w:sz w:val="18"/>
                <w:szCs w:val="18"/>
              </w:rPr>
            </w:pPr>
            <w:r w:rsidRPr="00AA2053">
              <w:rPr>
                <w:b/>
                <w:bCs/>
                <w:sz w:val="18"/>
                <w:szCs w:val="18"/>
              </w:rPr>
              <w:t>項目</w:t>
            </w:r>
          </w:p>
        </w:tc>
        <w:tc>
          <w:tcPr>
            <w:tcW w:w="1498" w:type="dxa"/>
            <w:hideMark/>
          </w:tcPr>
          <w:p w14:paraId="1F40F9B0" w14:textId="77777777" w:rsidR="00E914CA" w:rsidRPr="00AA2053" w:rsidRDefault="00E914CA" w:rsidP="00E914CA">
            <w:pPr>
              <w:ind w:left="420"/>
              <w:rPr>
                <w:sz w:val="18"/>
                <w:szCs w:val="18"/>
              </w:rPr>
            </w:pPr>
            <w:r w:rsidRPr="00AA2053">
              <w:rPr>
                <w:b/>
                <w:bCs/>
                <w:sz w:val="18"/>
                <w:szCs w:val="18"/>
              </w:rPr>
              <w:t>Data</w:t>
            </w:r>
          </w:p>
        </w:tc>
        <w:tc>
          <w:tcPr>
            <w:tcW w:w="1734" w:type="dxa"/>
            <w:hideMark/>
          </w:tcPr>
          <w:p w14:paraId="1AB78E1C" w14:textId="77777777" w:rsidR="00E914CA" w:rsidRPr="00AA2053" w:rsidRDefault="00E914CA" w:rsidP="00E914CA">
            <w:pPr>
              <w:ind w:left="420"/>
              <w:rPr>
                <w:sz w:val="18"/>
                <w:szCs w:val="18"/>
              </w:rPr>
            </w:pPr>
          </w:p>
        </w:tc>
        <w:tc>
          <w:tcPr>
            <w:tcW w:w="3945" w:type="dxa"/>
            <w:hideMark/>
          </w:tcPr>
          <w:p w14:paraId="0ED3925B" w14:textId="77777777" w:rsidR="00E914CA" w:rsidRPr="00AA2053" w:rsidRDefault="00E914CA" w:rsidP="00C43619">
            <w:pPr>
              <w:rPr>
                <w:sz w:val="18"/>
                <w:szCs w:val="18"/>
              </w:rPr>
            </w:pPr>
            <w:r w:rsidRPr="00AA2053">
              <w:rPr>
                <w:b/>
                <w:bCs/>
                <w:sz w:val="18"/>
                <w:szCs w:val="18"/>
              </w:rPr>
              <w:t>説明</w:t>
            </w:r>
          </w:p>
        </w:tc>
      </w:tr>
      <w:tr w:rsidR="00E914CA" w:rsidRPr="00AA2053" w14:paraId="25C42A01" w14:textId="77777777" w:rsidTr="00A762C8">
        <w:trPr>
          <w:trHeight w:val="172"/>
        </w:trPr>
        <w:tc>
          <w:tcPr>
            <w:tcW w:w="1103" w:type="dxa"/>
            <w:hideMark/>
          </w:tcPr>
          <w:p w14:paraId="205B8515" w14:textId="77777777" w:rsidR="00E914CA" w:rsidRPr="00AA2053" w:rsidRDefault="00E914CA" w:rsidP="00C43619">
            <w:pPr>
              <w:rPr>
                <w:sz w:val="18"/>
                <w:szCs w:val="18"/>
              </w:rPr>
            </w:pPr>
            <w:r w:rsidRPr="00AA2053">
              <w:rPr>
                <w:sz w:val="18"/>
                <w:szCs w:val="18"/>
              </w:rPr>
              <w:t>STX</w:t>
            </w:r>
          </w:p>
        </w:tc>
        <w:tc>
          <w:tcPr>
            <w:tcW w:w="1498" w:type="dxa"/>
            <w:hideMark/>
          </w:tcPr>
          <w:p w14:paraId="720D4347" w14:textId="77777777" w:rsidR="00E914CA" w:rsidRPr="00AA2053" w:rsidRDefault="00E914CA" w:rsidP="00E914CA">
            <w:pPr>
              <w:ind w:left="420"/>
              <w:rPr>
                <w:sz w:val="18"/>
                <w:szCs w:val="18"/>
              </w:rPr>
            </w:pPr>
          </w:p>
        </w:tc>
        <w:tc>
          <w:tcPr>
            <w:tcW w:w="1734" w:type="dxa"/>
            <w:hideMark/>
          </w:tcPr>
          <w:p w14:paraId="01DAF408" w14:textId="77777777" w:rsidR="00E914CA" w:rsidRPr="00AA2053" w:rsidRDefault="00E914CA" w:rsidP="00C43619">
            <w:pPr>
              <w:rPr>
                <w:sz w:val="18"/>
                <w:szCs w:val="18"/>
              </w:rPr>
            </w:pPr>
            <w:r w:rsidRPr="00AA2053">
              <w:rPr>
                <w:sz w:val="18"/>
                <w:szCs w:val="18"/>
              </w:rPr>
              <w:t>0x02</w:t>
            </w:r>
          </w:p>
        </w:tc>
        <w:tc>
          <w:tcPr>
            <w:tcW w:w="3945" w:type="dxa"/>
            <w:hideMark/>
          </w:tcPr>
          <w:p w14:paraId="47D0867C" w14:textId="77777777" w:rsidR="00E914CA" w:rsidRPr="00AA2053" w:rsidRDefault="00E914CA" w:rsidP="00C43619">
            <w:pPr>
              <w:rPr>
                <w:sz w:val="18"/>
                <w:szCs w:val="18"/>
              </w:rPr>
            </w:pPr>
            <w:r w:rsidRPr="00AA2053">
              <w:rPr>
                <w:sz w:val="18"/>
                <w:szCs w:val="18"/>
              </w:rPr>
              <w:t>Header</w:t>
            </w:r>
          </w:p>
        </w:tc>
      </w:tr>
      <w:tr w:rsidR="00A762C8" w:rsidRPr="00AA2053" w14:paraId="225F301B" w14:textId="77777777" w:rsidTr="00A762C8">
        <w:trPr>
          <w:trHeight w:val="448"/>
        </w:trPr>
        <w:tc>
          <w:tcPr>
            <w:tcW w:w="1103" w:type="dxa"/>
            <w:hideMark/>
          </w:tcPr>
          <w:p w14:paraId="44F3C65E" w14:textId="77777777" w:rsidR="00A762C8" w:rsidRDefault="00A762C8" w:rsidP="00A762C8">
            <w:pPr>
              <w:rPr>
                <w:sz w:val="18"/>
                <w:szCs w:val="18"/>
              </w:rPr>
            </w:pPr>
            <w:r>
              <w:rPr>
                <w:sz w:val="18"/>
                <w:szCs w:val="18"/>
              </w:rPr>
              <w:t>P</w:t>
            </w:r>
            <w:r>
              <w:rPr>
                <w:rFonts w:hint="eastAsia"/>
                <w:sz w:val="18"/>
                <w:szCs w:val="18"/>
              </w:rPr>
              <w:t>eripheral</w:t>
            </w:r>
          </w:p>
          <w:p w14:paraId="718C2281" w14:textId="570DCE7A" w:rsidR="00A762C8" w:rsidRPr="00AA2053" w:rsidRDefault="00A762C8" w:rsidP="00A762C8">
            <w:pPr>
              <w:rPr>
                <w:sz w:val="18"/>
                <w:szCs w:val="18"/>
              </w:rPr>
            </w:pPr>
            <w:r w:rsidRPr="00AA2053">
              <w:rPr>
                <w:sz w:val="18"/>
                <w:szCs w:val="18"/>
              </w:rPr>
              <w:t>端末名称</w:t>
            </w:r>
          </w:p>
        </w:tc>
        <w:tc>
          <w:tcPr>
            <w:tcW w:w="1498" w:type="dxa"/>
            <w:hideMark/>
          </w:tcPr>
          <w:p w14:paraId="526F0226" w14:textId="77777777" w:rsidR="00A762C8" w:rsidRPr="00AA2053" w:rsidRDefault="00A762C8" w:rsidP="00A762C8">
            <w:pPr>
              <w:ind w:left="420"/>
              <w:rPr>
                <w:sz w:val="18"/>
                <w:szCs w:val="18"/>
              </w:rPr>
            </w:pPr>
            <w:r w:rsidRPr="00AA2053">
              <w:rPr>
                <w:sz w:val="18"/>
                <w:szCs w:val="18"/>
              </w:rPr>
              <w:t>6byte ASCII</w:t>
            </w:r>
          </w:p>
          <w:p w14:paraId="07B25F93" w14:textId="77777777" w:rsidR="00A762C8" w:rsidRPr="00AA2053" w:rsidRDefault="00A762C8" w:rsidP="00A762C8">
            <w:pPr>
              <w:ind w:left="420"/>
              <w:rPr>
                <w:sz w:val="18"/>
                <w:szCs w:val="18"/>
              </w:rPr>
            </w:pPr>
            <w:r w:rsidRPr="00AA2053">
              <w:rPr>
                <w:sz w:val="18"/>
                <w:szCs w:val="18"/>
              </w:rPr>
              <w:t>6byte</w:t>
            </w:r>
            <w:r w:rsidRPr="00AA2053">
              <w:rPr>
                <w:sz w:val="18"/>
                <w:szCs w:val="18"/>
              </w:rPr>
              <w:t>未満は</w:t>
            </w:r>
          </w:p>
          <w:p w14:paraId="2F6980B8" w14:textId="61092FDD" w:rsidR="00A762C8" w:rsidRPr="00AA2053" w:rsidRDefault="00A762C8" w:rsidP="00A762C8">
            <w:pPr>
              <w:ind w:left="420"/>
              <w:rPr>
                <w:sz w:val="18"/>
                <w:szCs w:val="18"/>
              </w:rPr>
            </w:pPr>
            <w:r w:rsidRPr="00AA2053">
              <w:rPr>
                <w:sz w:val="18"/>
                <w:szCs w:val="18"/>
              </w:rPr>
              <w:t>0x20</w:t>
            </w:r>
            <w:r w:rsidRPr="00AA2053">
              <w:rPr>
                <w:sz w:val="18"/>
                <w:szCs w:val="18"/>
              </w:rPr>
              <w:t>詰め</w:t>
            </w:r>
          </w:p>
        </w:tc>
        <w:tc>
          <w:tcPr>
            <w:tcW w:w="1734" w:type="dxa"/>
            <w:hideMark/>
          </w:tcPr>
          <w:p w14:paraId="7D7BD3F4" w14:textId="5B34E5FB" w:rsidR="00A762C8" w:rsidRPr="00AA2053" w:rsidRDefault="00A762C8" w:rsidP="00A762C8">
            <w:pPr>
              <w:rPr>
                <w:sz w:val="18"/>
                <w:szCs w:val="18"/>
              </w:rPr>
            </w:pPr>
            <w:proofErr w:type="spellStart"/>
            <w:r>
              <w:rPr>
                <w:rFonts w:hint="eastAsia"/>
                <w:sz w:val="18"/>
                <w:szCs w:val="18"/>
              </w:rPr>
              <w:t>Peri</w:t>
            </w:r>
            <w:r w:rsidRPr="00AA2053">
              <w:rPr>
                <w:sz w:val="18"/>
                <w:szCs w:val="18"/>
              </w:rPr>
              <w:t>id</w:t>
            </w:r>
            <w:proofErr w:type="spellEnd"/>
          </w:p>
        </w:tc>
        <w:tc>
          <w:tcPr>
            <w:tcW w:w="3945" w:type="dxa"/>
            <w:hideMark/>
          </w:tcPr>
          <w:p w14:paraId="7DE80862" w14:textId="77777777" w:rsidR="00A762C8" w:rsidRDefault="00A762C8" w:rsidP="00A762C8">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49969ACD" w14:textId="77777777" w:rsidR="00A762C8" w:rsidRDefault="00A762C8" w:rsidP="00A762C8">
            <w:pPr>
              <w:rPr>
                <w:sz w:val="18"/>
                <w:szCs w:val="18"/>
              </w:rPr>
            </w:pPr>
            <w:r>
              <w:rPr>
                <w:rFonts w:hint="eastAsia"/>
                <w:sz w:val="18"/>
                <w:szCs w:val="18"/>
              </w:rPr>
              <w:t>Central</w:t>
            </w:r>
            <w:r>
              <w:rPr>
                <w:rFonts w:hint="eastAsia"/>
                <w:sz w:val="18"/>
                <w:szCs w:val="18"/>
              </w:rPr>
              <w:t>自身が送信する場合は、</w:t>
            </w:r>
          </w:p>
          <w:p w14:paraId="34AB155C" w14:textId="31BD8669" w:rsidR="00A762C8" w:rsidRPr="00AA2053" w:rsidRDefault="00A762C8" w:rsidP="00A762C8">
            <w:pPr>
              <w:rPr>
                <w:sz w:val="18"/>
                <w:szCs w:val="18"/>
              </w:rPr>
            </w:pPr>
            <w:proofErr w:type="spellStart"/>
            <w:r>
              <w:rPr>
                <w:rFonts w:hint="eastAsia"/>
                <w:sz w:val="18"/>
                <w:szCs w:val="18"/>
              </w:rPr>
              <w:t>MainID</w:t>
            </w:r>
            <w:proofErr w:type="spellEnd"/>
            <w:r>
              <w:rPr>
                <w:rFonts w:hint="eastAsia"/>
                <w:sz w:val="18"/>
                <w:szCs w:val="18"/>
              </w:rPr>
              <w:t xml:space="preserve">を登録　</w:t>
            </w:r>
          </w:p>
        </w:tc>
      </w:tr>
      <w:tr w:rsidR="00E914CA" w:rsidRPr="00AA2053" w14:paraId="7AC50D32" w14:textId="77777777" w:rsidTr="00A762C8">
        <w:trPr>
          <w:trHeight w:val="56"/>
        </w:trPr>
        <w:tc>
          <w:tcPr>
            <w:tcW w:w="1103" w:type="dxa"/>
            <w:hideMark/>
          </w:tcPr>
          <w:p w14:paraId="38C552CD" w14:textId="77777777" w:rsidR="00E914CA" w:rsidRPr="00AA2053" w:rsidRDefault="00E914CA" w:rsidP="00C43619">
            <w:pPr>
              <w:rPr>
                <w:sz w:val="18"/>
                <w:szCs w:val="18"/>
              </w:rPr>
            </w:pPr>
            <w:r w:rsidRPr="00AA2053">
              <w:rPr>
                <w:sz w:val="18"/>
                <w:szCs w:val="18"/>
              </w:rPr>
              <w:t>識別</w:t>
            </w:r>
            <w:r w:rsidRPr="00AA2053">
              <w:rPr>
                <w:sz w:val="18"/>
                <w:szCs w:val="18"/>
              </w:rPr>
              <w:t>Code</w:t>
            </w:r>
          </w:p>
        </w:tc>
        <w:tc>
          <w:tcPr>
            <w:tcW w:w="1498" w:type="dxa"/>
            <w:hideMark/>
          </w:tcPr>
          <w:p w14:paraId="050657E5" w14:textId="77777777" w:rsidR="00E914CA" w:rsidRPr="00AA2053" w:rsidRDefault="00E914CA" w:rsidP="00C43619">
            <w:pPr>
              <w:rPr>
                <w:sz w:val="18"/>
                <w:szCs w:val="18"/>
              </w:rPr>
            </w:pPr>
            <w:r w:rsidRPr="00AA2053">
              <w:rPr>
                <w:sz w:val="18"/>
                <w:szCs w:val="18"/>
              </w:rPr>
              <w:t>2byte ASCII</w:t>
            </w:r>
          </w:p>
        </w:tc>
        <w:tc>
          <w:tcPr>
            <w:tcW w:w="1734" w:type="dxa"/>
            <w:hideMark/>
          </w:tcPr>
          <w:p w14:paraId="5F66A25D" w14:textId="77777777" w:rsidR="00E914CA" w:rsidRPr="00AA2053" w:rsidRDefault="00E914CA" w:rsidP="00C43619">
            <w:pPr>
              <w:rPr>
                <w:sz w:val="18"/>
                <w:szCs w:val="18"/>
              </w:rPr>
            </w:pPr>
            <w:r w:rsidRPr="00AA2053">
              <w:rPr>
                <w:sz w:val="18"/>
                <w:szCs w:val="18"/>
              </w:rPr>
              <w:t>EC</w:t>
            </w:r>
          </w:p>
        </w:tc>
        <w:tc>
          <w:tcPr>
            <w:tcW w:w="3945" w:type="dxa"/>
            <w:hideMark/>
          </w:tcPr>
          <w:p w14:paraId="7F6FB022" w14:textId="77777777" w:rsidR="00E914CA" w:rsidRPr="00AA2053" w:rsidRDefault="00E914CA" w:rsidP="00C43619">
            <w:pPr>
              <w:rPr>
                <w:sz w:val="18"/>
                <w:szCs w:val="18"/>
              </w:rPr>
            </w:pPr>
            <w:r w:rsidRPr="00AA2053">
              <w:rPr>
                <w:sz w:val="18"/>
                <w:szCs w:val="18"/>
              </w:rPr>
              <w:t>重漏電警報</w:t>
            </w:r>
            <w:r w:rsidRPr="00AA2053">
              <w:rPr>
                <w:sz w:val="18"/>
                <w:szCs w:val="18"/>
              </w:rPr>
              <w:t>(</w:t>
            </w:r>
            <w:r w:rsidRPr="00AA2053">
              <w:rPr>
                <w:sz w:val="18"/>
                <w:szCs w:val="18"/>
              </w:rPr>
              <w:t>復帰</w:t>
            </w:r>
            <w:r w:rsidRPr="00AA2053">
              <w:rPr>
                <w:sz w:val="18"/>
                <w:szCs w:val="18"/>
              </w:rPr>
              <w:t>)</w:t>
            </w:r>
          </w:p>
        </w:tc>
      </w:tr>
      <w:tr w:rsidR="00E914CA" w:rsidRPr="00AA2053" w14:paraId="03954D42" w14:textId="77777777" w:rsidTr="00A762C8">
        <w:trPr>
          <w:trHeight w:val="491"/>
        </w:trPr>
        <w:tc>
          <w:tcPr>
            <w:tcW w:w="1103" w:type="dxa"/>
            <w:hideMark/>
          </w:tcPr>
          <w:p w14:paraId="74983950" w14:textId="77777777" w:rsidR="00E914CA" w:rsidRPr="00AA2053" w:rsidRDefault="00E914CA" w:rsidP="00C43619">
            <w:pPr>
              <w:rPr>
                <w:sz w:val="18"/>
                <w:szCs w:val="18"/>
              </w:rPr>
            </w:pPr>
            <w:r w:rsidRPr="00AA2053">
              <w:rPr>
                <w:sz w:val="18"/>
                <w:szCs w:val="18"/>
              </w:rPr>
              <w:t>電文番号</w:t>
            </w:r>
          </w:p>
        </w:tc>
        <w:tc>
          <w:tcPr>
            <w:tcW w:w="1498" w:type="dxa"/>
            <w:hideMark/>
          </w:tcPr>
          <w:p w14:paraId="0EDB9F89" w14:textId="77777777" w:rsidR="00E914CA" w:rsidRPr="00AA2053" w:rsidRDefault="00E914CA" w:rsidP="00C43619">
            <w:pPr>
              <w:rPr>
                <w:sz w:val="18"/>
                <w:szCs w:val="18"/>
              </w:rPr>
            </w:pPr>
            <w:r w:rsidRPr="00AA2053">
              <w:rPr>
                <w:sz w:val="18"/>
                <w:szCs w:val="18"/>
              </w:rPr>
              <w:t>2byte</w:t>
            </w:r>
            <w:r w:rsidRPr="00AA2053">
              <w:rPr>
                <w:sz w:val="18"/>
                <w:szCs w:val="18"/>
              </w:rPr>
              <w:t xml:space="preserve">　</w:t>
            </w:r>
            <w:r w:rsidRPr="00AA2053">
              <w:rPr>
                <w:sz w:val="18"/>
                <w:szCs w:val="18"/>
              </w:rPr>
              <w:t>Ascii</w:t>
            </w:r>
          </w:p>
          <w:p w14:paraId="1A840CC9" w14:textId="77777777" w:rsidR="00E914CA" w:rsidRPr="00AA2053" w:rsidRDefault="00E914CA" w:rsidP="00C43619">
            <w:pPr>
              <w:rPr>
                <w:sz w:val="18"/>
                <w:szCs w:val="18"/>
              </w:rPr>
            </w:pPr>
            <w:r w:rsidRPr="00AA2053">
              <w:rPr>
                <w:sz w:val="18"/>
                <w:szCs w:val="18"/>
              </w:rPr>
              <w:t>10</w:t>
            </w:r>
            <w:r w:rsidRPr="00AA2053">
              <w:rPr>
                <w:sz w:val="18"/>
                <w:szCs w:val="18"/>
              </w:rPr>
              <w:t>進数</w:t>
            </w:r>
          </w:p>
        </w:tc>
        <w:tc>
          <w:tcPr>
            <w:tcW w:w="1734" w:type="dxa"/>
            <w:hideMark/>
          </w:tcPr>
          <w:p w14:paraId="56EB2F78" w14:textId="77777777" w:rsidR="00E914CA" w:rsidRPr="00AA2053" w:rsidRDefault="00E914CA" w:rsidP="00C43619">
            <w:pPr>
              <w:rPr>
                <w:sz w:val="18"/>
                <w:szCs w:val="18"/>
              </w:rPr>
            </w:pPr>
            <w:r w:rsidRPr="00AA2053">
              <w:rPr>
                <w:sz w:val="18"/>
                <w:szCs w:val="18"/>
              </w:rPr>
              <w:t>xx</w:t>
            </w:r>
          </w:p>
          <w:p w14:paraId="1788EE21" w14:textId="77777777" w:rsidR="00E914CA" w:rsidRPr="00AA2053" w:rsidRDefault="00E914CA" w:rsidP="00C43619">
            <w:pPr>
              <w:rPr>
                <w:sz w:val="18"/>
                <w:szCs w:val="18"/>
              </w:rPr>
            </w:pPr>
            <w:r w:rsidRPr="00AA2053">
              <w:rPr>
                <w:sz w:val="18"/>
                <w:szCs w:val="18"/>
              </w:rPr>
              <w:t>‘00’~’99’</w:t>
            </w:r>
          </w:p>
        </w:tc>
        <w:tc>
          <w:tcPr>
            <w:tcW w:w="3945" w:type="dxa"/>
            <w:hideMark/>
          </w:tcPr>
          <w:p w14:paraId="7B24322A" w14:textId="77777777" w:rsidR="00E914CA" w:rsidRPr="00AA2053" w:rsidRDefault="00E914CA" w:rsidP="00C43619">
            <w:pPr>
              <w:rPr>
                <w:sz w:val="18"/>
                <w:szCs w:val="18"/>
              </w:rPr>
            </w:pPr>
            <w:r w:rsidRPr="00AA2053">
              <w:rPr>
                <w:sz w:val="18"/>
                <w:szCs w:val="18"/>
              </w:rPr>
              <w:t>本機で管理するシリアル連番</w:t>
            </w:r>
          </w:p>
          <w:p w14:paraId="36A56EB8" w14:textId="77777777" w:rsidR="00E914CA" w:rsidRPr="00AA2053" w:rsidRDefault="00E914CA" w:rsidP="00E914CA">
            <w:pPr>
              <w:ind w:left="420"/>
              <w:rPr>
                <w:sz w:val="18"/>
                <w:szCs w:val="18"/>
              </w:rPr>
            </w:pPr>
            <w:r w:rsidRPr="00AA2053">
              <w:rPr>
                <w:sz w:val="18"/>
                <w:szCs w:val="18"/>
              </w:rPr>
              <w:t>‘00’</w:t>
            </w:r>
            <w:r w:rsidRPr="00AA2053">
              <w:rPr>
                <w:sz w:val="18"/>
                <w:szCs w:val="18"/>
              </w:rPr>
              <w:t>から</w:t>
            </w:r>
            <w:r w:rsidRPr="00AA2053">
              <w:rPr>
                <w:sz w:val="18"/>
                <w:szCs w:val="18"/>
              </w:rPr>
              <w:t>1</w:t>
            </w:r>
            <w:r w:rsidRPr="00AA2053">
              <w:rPr>
                <w:sz w:val="18"/>
                <w:szCs w:val="18"/>
              </w:rPr>
              <w:t>ずつ増加し、</w:t>
            </w:r>
            <w:r w:rsidRPr="00AA2053">
              <w:rPr>
                <w:sz w:val="18"/>
                <w:szCs w:val="18"/>
              </w:rPr>
              <w:t>’99’</w:t>
            </w:r>
            <w:r w:rsidRPr="00AA2053">
              <w:rPr>
                <w:sz w:val="18"/>
                <w:szCs w:val="18"/>
              </w:rPr>
              <w:t>を超えると</w:t>
            </w:r>
            <w:r w:rsidRPr="00AA2053">
              <w:rPr>
                <w:sz w:val="18"/>
                <w:szCs w:val="18"/>
              </w:rPr>
              <w:t>‘00’</w:t>
            </w:r>
            <w:r w:rsidRPr="00AA2053">
              <w:rPr>
                <w:sz w:val="18"/>
                <w:szCs w:val="18"/>
              </w:rPr>
              <w:t>に戻る</w:t>
            </w:r>
          </w:p>
        </w:tc>
      </w:tr>
      <w:tr w:rsidR="00E914CA" w:rsidRPr="00AA2053" w14:paraId="059C2983" w14:textId="77777777" w:rsidTr="00A762C8">
        <w:trPr>
          <w:trHeight w:val="448"/>
        </w:trPr>
        <w:tc>
          <w:tcPr>
            <w:tcW w:w="1103" w:type="dxa"/>
            <w:hideMark/>
          </w:tcPr>
          <w:p w14:paraId="11C18A3D" w14:textId="77777777" w:rsidR="00E914CA" w:rsidRPr="00AA2053" w:rsidRDefault="00E914CA" w:rsidP="00C43619">
            <w:pPr>
              <w:rPr>
                <w:sz w:val="18"/>
                <w:szCs w:val="18"/>
              </w:rPr>
            </w:pPr>
            <w:r w:rsidRPr="00AA2053">
              <w:rPr>
                <w:sz w:val="18"/>
                <w:szCs w:val="18"/>
              </w:rPr>
              <w:t>漏電端末番号</w:t>
            </w:r>
          </w:p>
        </w:tc>
        <w:tc>
          <w:tcPr>
            <w:tcW w:w="1498" w:type="dxa"/>
            <w:hideMark/>
          </w:tcPr>
          <w:p w14:paraId="48E0EE8C" w14:textId="77777777" w:rsidR="00E914CA" w:rsidRPr="00AA2053" w:rsidRDefault="00E914CA" w:rsidP="00C43619">
            <w:pPr>
              <w:rPr>
                <w:sz w:val="18"/>
                <w:szCs w:val="18"/>
              </w:rPr>
            </w:pPr>
            <w:r w:rsidRPr="00AA2053">
              <w:rPr>
                <w:sz w:val="18"/>
                <w:szCs w:val="18"/>
              </w:rPr>
              <w:t>2byte</w:t>
            </w:r>
            <w:r w:rsidRPr="00AA2053">
              <w:rPr>
                <w:sz w:val="18"/>
                <w:szCs w:val="18"/>
              </w:rPr>
              <w:t xml:space="preserve">　</w:t>
            </w:r>
            <w:r w:rsidRPr="00AA2053">
              <w:rPr>
                <w:sz w:val="18"/>
                <w:szCs w:val="18"/>
              </w:rPr>
              <w:t>Ascii</w:t>
            </w:r>
          </w:p>
          <w:p w14:paraId="782C4706" w14:textId="77777777" w:rsidR="00E914CA" w:rsidRPr="00AA2053" w:rsidRDefault="00E914CA" w:rsidP="00C43619">
            <w:pPr>
              <w:rPr>
                <w:sz w:val="18"/>
                <w:szCs w:val="18"/>
              </w:rPr>
            </w:pPr>
            <w:r w:rsidRPr="00AA2053">
              <w:rPr>
                <w:sz w:val="18"/>
                <w:szCs w:val="18"/>
              </w:rPr>
              <w:t>10</w:t>
            </w:r>
            <w:r w:rsidRPr="00AA2053">
              <w:rPr>
                <w:sz w:val="18"/>
                <w:szCs w:val="18"/>
              </w:rPr>
              <w:t>進数</w:t>
            </w:r>
          </w:p>
        </w:tc>
        <w:tc>
          <w:tcPr>
            <w:tcW w:w="1734" w:type="dxa"/>
            <w:hideMark/>
          </w:tcPr>
          <w:p w14:paraId="55ADAD09" w14:textId="77777777" w:rsidR="00E914CA" w:rsidRPr="00AA2053" w:rsidRDefault="00E914CA" w:rsidP="00C43619">
            <w:pPr>
              <w:rPr>
                <w:sz w:val="18"/>
                <w:szCs w:val="18"/>
              </w:rPr>
            </w:pPr>
            <w:proofErr w:type="spellStart"/>
            <w:r w:rsidRPr="00AA2053">
              <w:rPr>
                <w:sz w:val="18"/>
                <w:szCs w:val="18"/>
              </w:rPr>
              <w:t>nn</w:t>
            </w:r>
            <w:proofErr w:type="spellEnd"/>
          </w:p>
          <w:p w14:paraId="02D415DA" w14:textId="65EB8C92" w:rsidR="00E914CA" w:rsidRPr="00AA2053" w:rsidRDefault="00E914CA" w:rsidP="00C43619">
            <w:pPr>
              <w:rPr>
                <w:sz w:val="18"/>
                <w:szCs w:val="18"/>
              </w:rPr>
            </w:pPr>
            <w:r w:rsidRPr="00AA2053">
              <w:rPr>
                <w:sz w:val="18"/>
                <w:szCs w:val="18"/>
              </w:rPr>
              <w:t>’00’~’</w:t>
            </w:r>
            <w:r w:rsidR="00A762C8">
              <w:rPr>
                <w:rFonts w:hint="eastAsia"/>
                <w:sz w:val="18"/>
                <w:szCs w:val="18"/>
              </w:rPr>
              <w:t>99</w:t>
            </w:r>
            <w:r w:rsidRPr="00AA2053">
              <w:rPr>
                <w:sz w:val="18"/>
                <w:szCs w:val="18"/>
              </w:rPr>
              <w:t>’</w:t>
            </w:r>
          </w:p>
        </w:tc>
        <w:tc>
          <w:tcPr>
            <w:tcW w:w="3945" w:type="dxa"/>
            <w:hideMark/>
          </w:tcPr>
          <w:p w14:paraId="1D570F09" w14:textId="77777777" w:rsidR="00E914CA" w:rsidRPr="00AA2053" w:rsidRDefault="00E914CA" w:rsidP="00C43619">
            <w:pPr>
              <w:rPr>
                <w:sz w:val="18"/>
                <w:szCs w:val="18"/>
              </w:rPr>
            </w:pPr>
            <w:r w:rsidRPr="00AA2053">
              <w:rPr>
                <w:sz w:val="18"/>
                <w:szCs w:val="18"/>
              </w:rPr>
              <w:t>通報する漏電端末の識別番号</w:t>
            </w:r>
          </w:p>
          <w:p w14:paraId="2FE880A6" w14:textId="3B5A9E99" w:rsidR="00E914CA" w:rsidRPr="00AA2053" w:rsidRDefault="00E914CA" w:rsidP="00C43619">
            <w:pPr>
              <w:rPr>
                <w:sz w:val="18"/>
                <w:szCs w:val="18"/>
              </w:rPr>
            </w:pPr>
            <w:r w:rsidRPr="00AA2053">
              <w:rPr>
                <w:sz w:val="18"/>
                <w:szCs w:val="18"/>
              </w:rPr>
              <w:t>00(</w:t>
            </w:r>
            <w:r w:rsidRPr="00AA2053">
              <w:rPr>
                <w:sz w:val="18"/>
                <w:szCs w:val="18"/>
              </w:rPr>
              <w:t>本体</w:t>
            </w:r>
            <w:r w:rsidRPr="00AA2053">
              <w:rPr>
                <w:sz w:val="18"/>
                <w:szCs w:val="18"/>
              </w:rPr>
              <w:t>)</w:t>
            </w:r>
            <w:r w:rsidRPr="00AA2053">
              <w:rPr>
                <w:sz w:val="18"/>
                <w:szCs w:val="18"/>
              </w:rPr>
              <w:t>～</w:t>
            </w:r>
            <w:r w:rsidR="00A762C8">
              <w:rPr>
                <w:rFonts w:hint="eastAsia"/>
                <w:sz w:val="18"/>
                <w:szCs w:val="18"/>
              </w:rPr>
              <w:t>99</w:t>
            </w:r>
            <w:r w:rsidRPr="00AA2053">
              <w:rPr>
                <w:sz w:val="18"/>
                <w:szCs w:val="18"/>
              </w:rPr>
              <w:t>(</w:t>
            </w:r>
            <w:r w:rsidRPr="00AA2053">
              <w:rPr>
                <w:sz w:val="18"/>
                <w:szCs w:val="18"/>
              </w:rPr>
              <w:t>子機</w:t>
            </w:r>
            <w:r w:rsidRPr="00AA2053">
              <w:rPr>
                <w:sz w:val="18"/>
                <w:szCs w:val="18"/>
              </w:rPr>
              <w:t>)</w:t>
            </w:r>
          </w:p>
        </w:tc>
      </w:tr>
      <w:tr w:rsidR="00A762C8" w:rsidRPr="00AA2053" w14:paraId="25B1CD0D" w14:textId="77777777" w:rsidTr="00A762C8">
        <w:trPr>
          <w:trHeight w:val="448"/>
        </w:trPr>
        <w:tc>
          <w:tcPr>
            <w:tcW w:w="1103" w:type="dxa"/>
          </w:tcPr>
          <w:p w14:paraId="2628D1CF" w14:textId="77777777" w:rsidR="00A762C8" w:rsidRDefault="00A762C8" w:rsidP="00A762C8">
            <w:pPr>
              <w:rPr>
                <w:sz w:val="18"/>
                <w:szCs w:val="18"/>
              </w:rPr>
            </w:pPr>
            <w:r>
              <w:rPr>
                <w:rFonts w:hint="eastAsia"/>
                <w:sz w:val="18"/>
                <w:szCs w:val="18"/>
              </w:rPr>
              <w:t>Central</w:t>
            </w:r>
          </w:p>
          <w:p w14:paraId="40898473" w14:textId="0705B650" w:rsidR="00A762C8" w:rsidRPr="00AA2053" w:rsidRDefault="00A762C8" w:rsidP="00A762C8">
            <w:pPr>
              <w:rPr>
                <w:sz w:val="18"/>
                <w:szCs w:val="18"/>
              </w:rPr>
            </w:pPr>
            <w:r>
              <w:rPr>
                <w:rFonts w:hint="eastAsia"/>
                <w:sz w:val="18"/>
                <w:szCs w:val="18"/>
              </w:rPr>
              <w:t>端末番号</w:t>
            </w:r>
          </w:p>
        </w:tc>
        <w:tc>
          <w:tcPr>
            <w:tcW w:w="1498" w:type="dxa"/>
          </w:tcPr>
          <w:p w14:paraId="6EA16A5C" w14:textId="77777777" w:rsidR="00A762C8" w:rsidRPr="00AA2053" w:rsidRDefault="00A762C8" w:rsidP="00A762C8">
            <w:pPr>
              <w:jc w:val="left"/>
              <w:rPr>
                <w:sz w:val="18"/>
                <w:szCs w:val="18"/>
              </w:rPr>
            </w:pPr>
            <w:r w:rsidRPr="00AA2053">
              <w:rPr>
                <w:sz w:val="18"/>
                <w:szCs w:val="18"/>
              </w:rPr>
              <w:t>6byte ASCII</w:t>
            </w:r>
          </w:p>
          <w:p w14:paraId="417A3871" w14:textId="77777777" w:rsidR="00A762C8" w:rsidRPr="00AA2053" w:rsidRDefault="00A762C8" w:rsidP="00A762C8">
            <w:pPr>
              <w:jc w:val="left"/>
              <w:rPr>
                <w:sz w:val="18"/>
                <w:szCs w:val="18"/>
              </w:rPr>
            </w:pPr>
            <w:r w:rsidRPr="00AA2053">
              <w:rPr>
                <w:sz w:val="18"/>
                <w:szCs w:val="18"/>
              </w:rPr>
              <w:t>6byte</w:t>
            </w:r>
            <w:r w:rsidRPr="00AA2053">
              <w:rPr>
                <w:sz w:val="18"/>
                <w:szCs w:val="18"/>
              </w:rPr>
              <w:t>未満は</w:t>
            </w:r>
          </w:p>
          <w:p w14:paraId="76AAF861" w14:textId="08D42BFC" w:rsidR="00A762C8" w:rsidRPr="00AA2053" w:rsidRDefault="00A762C8" w:rsidP="00A762C8">
            <w:pPr>
              <w:rPr>
                <w:sz w:val="18"/>
                <w:szCs w:val="18"/>
              </w:rPr>
            </w:pPr>
            <w:r w:rsidRPr="00AA2053">
              <w:rPr>
                <w:sz w:val="18"/>
                <w:szCs w:val="18"/>
              </w:rPr>
              <w:t>0x20</w:t>
            </w:r>
            <w:r w:rsidRPr="00AA2053">
              <w:rPr>
                <w:sz w:val="18"/>
                <w:szCs w:val="18"/>
              </w:rPr>
              <w:t>詰め</w:t>
            </w:r>
          </w:p>
        </w:tc>
        <w:tc>
          <w:tcPr>
            <w:tcW w:w="1734" w:type="dxa"/>
          </w:tcPr>
          <w:p w14:paraId="1807A1D1" w14:textId="4B0C58BE" w:rsidR="00A762C8" w:rsidRPr="00AA2053" w:rsidRDefault="00A762C8" w:rsidP="00C43619">
            <w:pPr>
              <w:rPr>
                <w:sz w:val="18"/>
                <w:szCs w:val="18"/>
              </w:rPr>
            </w:pPr>
            <w:proofErr w:type="spellStart"/>
            <w:r w:rsidRPr="00AA2053">
              <w:rPr>
                <w:sz w:val="18"/>
                <w:szCs w:val="18"/>
              </w:rPr>
              <w:t>mainid</w:t>
            </w:r>
            <w:proofErr w:type="spellEnd"/>
          </w:p>
        </w:tc>
        <w:tc>
          <w:tcPr>
            <w:tcW w:w="3945" w:type="dxa"/>
          </w:tcPr>
          <w:p w14:paraId="5AA36108" w14:textId="77777777" w:rsidR="00A762C8" w:rsidRPr="00AA2053" w:rsidRDefault="00A762C8" w:rsidP="00A762C8">
            <w:pPr>
              <w:jc w:val="left"/>
              <w:rPr>
                <w:sz w:val="18"/>
                <w:szCs w:val="18"/>
              </w:rPr>
            </w:pPr>
            <w:r w:rsidRPr="00AA2053">
              <w:rPr>
                <w:sz w:val="18"/>
                <w:szCs w:val="18"/>
              </w:rPr>
              <w:t>設定された本器の端末名称</w:t>
            </w:r>
          </w:p>
          <w:p w14:paraId="77D79D13" w14:textId="48CE6458" w:rsidR="00A762C8" w:rsidRPr="00AA2053" w:rsidRDefault="00A762C8" w:rsidP="00A762C8">
            <w:pPr>
              <w:rPr>
                <w:sz w:val="18"/>
                <w:szCs w:val="18"/>
              </w:rPr>
            </w:pPr>
            <w:proofErr w:type="spellStart"/>
            <w:r>
              <w:rPr>
                <w:rFonts w:hint="eastAsia"/>
                <w:sz w:val="18"/>
                <w:szCs w:val="18"/>
              </w:rPr>
              <w:t>Cnetral</w:t>
            </w:r>
            <w:proofErr w:type="spellEnd"/>
            <w:r>
              <w:rPr>
                <w:rFonts w:hint="eastAsia"/>
                <w:sz w:val="18"/>
                <w:szCs w:val="18"/>
              </w:rPr>
              <w:t>の</w:t>
            </w:r>
            <w:r w:rsidRPr="00AA2053">
              <w:rPr>
                <w:sz w:val="18"/>
                <w:szCs w:val="18"/>
              </w:rPr>
              <w:t>MAIN ID</w:t>
            </w:r>
          </w:p>
        </w:tc>
      </w:tr>
      <w:tr w:rsidR="00E914CA" w:rsidRPr="00AA2053" w14:paraId="57AB2672" w14:textId="77777777" w:rsidTr="00A762C8">
        <w:trPr>
          <w:trHeight w:val="448"/>
        </w:trPr>
        <w:tc>
          <w:tcPr>
            <w:tcW w:w="1103" w:type="dxa"/>
            <w:hideMark/>
          </w:tcPr>
          <w:p w14:paraId="52F14BD3" w14:textId="77777777" w:rsidR="00E914CA" w:rsidRPr="00AA2053" w:rsidRDefault="00E914CA" w:rsidP="00C43619">
            <w:pPr>
              <w:rPr>
                <w:sz w:val="18"/>
                <w:szCs w:val="18"/>
              </w:rPr>
            </w:pPr>
            <w:r w:rsidRPr="00AA2053">
              <w:rPr>
                <w:sz w:val="18"/>
                <w:szCs w:val="18"/>
              </w:rPr>
              <w:t>CH</w:t>
            </w:r>
          </w:p>
          <w:p w14:paraId="0DF6B133" w14:textId="77777777" w:rsidR="00E914CA" w:rsidRPr="00AA2053" w:rsidRDefault="00E914CA" w:rsidP="00E914CA">
            <w:pPr>
              <w:ind w:left="420"/>
              <w:rPr>
                <w:sz w:val="18"/>
                <w:szCs w:val="18"/>
              </w:rPr>
            </w:pPr>
            <w:r w:rsidRPr="00AA2053">
              <w:rPr>
                <w:sz w:val="18"/>
                <w:szCs w:val="18"/>
              </w:rPr>
              <w:t>番号</w:t>
            </w:r>
          </w:p>
        </w:tc>
        <w:tc>
          <w:tcPr>
            <w:tcW w:w="1498" w:type="dxa"/>
            <w:hideMark/>
          </w:tcPr>
          <w:p w14:paraId="4BF8B94F" w14:textId="77777777" w:rsidR="00E914CA" w:rsidRPr="00AA2053" w:rsidRDefault="00E914CA" w:rsidP="00C43619">
            <w:pPr>
              <w:rPr>
                <w:sz w:val="18"/>
                <w:szCs w:val="18"/>
              </w:rPr>
            </w:pPr>
            <w:r w:rsidRPr="00AA2053">
              <w:rPr>
                <w:sz w:val="18"/>
                <w:szCs w:val="18"/>
              </w:rPr>
              <w:t>1byte</w:t>
            </w:r>
            <w:r w:rsidRPr="00AA2053">
              <w:rPr>
                <w:sz w:val="18"/>
                <w:szCs w:val="18"/>
              </w:rPr>
              <w:t xml:space="preserve">　</w:t>
            </w:r>
            <w:r w:rsidRPr="00AA2053">
              <w:rPr>
                <w:sz w:val="18"/>
                <w:szCs w:val="18"/>
              </w:rPr>
              <w:t>Ascii</w:t>
            </w:r>
          </w:p>
          <w:p w14:paraId="1FE9E5FD" w14:textId="77777777" w:rsidR="00E914CA" w:rsidRPr="00AA2053" w:rsidRDefault="00E914CA" w:rsidP="00C43619">
            <w:pPr>
              <w:rPr>
                <w:sz w:val="18"/>
                <w:szCs w:val="18"/>
              </w:rPr>
            </w:pPr>
            <w:r w:rsidRPr="00AA2053">
              <w:rPr>
                <w:sz w:val="18"/>
                <w:szCs w:val="18"/>
              </w:rPr>
              <w:t>10</w:t>
            </w:r>
            <w:r w:rsidRPr="00AA2053">
              <w:rPr>
                <w:sz w:val="18"/>
                <w:szCs w:val="18"/>
              </w:rPr>
              <w:t>進数</w:t>
            </w:r>
          </w:p>
        </w:tc>
        <w:tc>
          <w:tcPr>
            <w:tcW w:w="1734" w:type="dxa"/>
            <w:hideMark/>
          </w:tcPr>
          <w:p w14:paraId="6B28F007" w14:textId="77777777" w:rsidR="00E914CA" w:rsidRPr="00AA2053" w:rsidRDefault="00E914CA" w:rsidP="00C43619">
            <w:pPr>
              <w:rPr>
                <w:sz w:val="18"/>
                <w:szCs w:val="18"/>
              </w:rPr>
            </w:pPr>
            <w:r w:rsidRPr="00AA2053">
              <w:rPr>
                <w:sz w:val="18"/>
                <w:szCs w:val="18"/>
              </w:rPr>
              <w:t>c</w:t>
            </w:r>
          </w:p>
          <w:p w14:paraId="1C8D2392" w14:textId="77777777" w:rsidR="00E914CA" w:rsidRPr="00AA2053" w:rsidRDefault="00E914CA" w:rsidP="00C43619">
            <w:pPr>
              <w:rPr>
                <w:sz w:val="18"/>
                <w:szCs w:val="18"/>
              </w:rPr>
            </w:pPr>
            <w:r w:rsidRPr="00AA2053">
              <w:rPr>
                <w:sz w:val="18"/>
                <w:szCs w:val="18"/>
              </w:rPr>
              <w:t>‘1’</w:t>
            </w:r>
            <w:r w:rsidRPr="00AA2053">
              <w:rPr>
                <w:sz w:val="18"/>
                <w:szCs w:val="18"/>
              </w:rPr>
              <w:t>～</w:t>
            </w:r>
            <w:r w:rsidRPr="00AA2053">
              <w:rPr>
                <w:sz w:val="18"/>
                <w:szCs w:val="18"/>
              </w:rPr>
              <w:t>’6’</w:t>
            </w:r>
          </w:p>
        </w:tc>
        <w:tc>
          <w:tcPr>
            <w:tcW w:w="3945" w:type="dxa"/>
            <w:hideMark/>
          </w:tcPr>
          <w:p w14:paraId="6D9A6896" w14:textId="77777777" w:rsidR="00E914CA" w:rsidRPr="00AA2053" w:rsidRDefault="00E914CA" w:rsidP="00C43619">
            <w:pPr>
              <w:rPr>
                <w:sz w:val="18"/>
                <w:szCs w:val="18"/>
              </w:rPr>
            </w:pPr>
            <w:r w:rsidRPr="00AA2053">
              <w:rPr>
                <w:sz w:val="18"/>
                <w:szCs w:val="18"/>
              </w:rPr>
              <w:t>漏電警報</w:t>
            </w:r>
            <w:r w:rsidRPr="00AA2053">
              <w:rPr>
                <w:sz w:val="18"/>
                <w:szCs w:val="18"/>
              </w:rPr>
              <w:t>(</w:t>
            </w:r>
            <w:r w:rsidRPr="00AA2053">
              <w:rPr>
                <w:sz w:val="18"/>
                <w:szCs w:val="18"/>
              </w:rPr>
              <w:t>復帰</w:t>
            </w:r>
            <w:r w:rsidRPr="00AA2053">
              <w:rPr>
                <w:sz w:val="18"/>
                <w:szCs w:val="18"/>
              </w:rPr>
              <w:t>)</w:t>
            </w:r>
            <w:r w:rsidRPr="00AA2053">
              <w:rPr>
                <w:sz w:val="18"/>
                <w:szCs w:val="18"/>
              </w:rPr>
              <w:t>が発生した</w:t>
            </w:r>
            <w:r w:rsidRPr="00AA2053">
              <w:rPr>
                <w:sz w:val="18"/>
                <w:szCs w:val="18"/>
              </w:rPr>
              <w:t>ZCT</w:t>
            </w:r>
            <w:r w:rsidRPr="00AA2053">
              <w:rPr>
                <w:sz w:val="18"/>
                <w:szCs w:val="18"/>
              </w:rPr>
              <w:t>の</w:t>
            </w:r>
            <w:r w:rsidRPr="00AA2053">
              <w:rPr>
                <w:sz w:val="18"/>
                <w:szCs w:val="18"/>
              </w:rPr>
              <w:t>channel</w:t>
            </w:r>
            <w:r w:rsidRPr="00AA2053">
              <w:rPr>
                <w:sz w:val="18"/>
                <w:szCs w:val="18"/>
              </w:rPr>
              <w:t>番号</w:t>
            </w:r>
          </w:p>
        </w:tc>
      </w:tr>
      <w:tr w:rsidR="00E914CA" w:rsidRPr="00AA2053" w14:paraId="5BED84DC" w14:textId="77777777" w:rsidTr="00A762C8">
        <w:trPr>
          <w:trHeight w:val="448"/>
        </w:trPr>
        <w:tc>
          <w:tcPr>
            <w:tcW w:w="1103" w:type="dxa"/>
            <w:hideMark/>
          </w:tcPr>
          <w:p w14:paraId="5BEEC93D" w14:textId="77777777" w:rsidR="00E914CA" w:rsidRPr="00AA2053" w:rsidRDefault="00E914CA" w:rsidP="00C43619">
            <w:pPr>
              <w:rPr>
                <w:sz w:val="18"/>
                <w:szCs w:val="18"/>
              </w:rPr>
            </w:pPr>
            <w:r w:rsidRPr="00AA2053">
              <w:rPr>
                <w:sz w:val="18"/>
                <w:szCs w:val="18"/>
              </w:rPr>
              <w:t>状態</w:t>
            </w:r>
          </w:p>
        </w:tc>
        <w:tc>
          <w:tcPr>
            <w:tcW w:w="1498" w:type="dxa"/>
            <w:hideMark/>
          </w:tcPr>
          <w:p w14:paraId="72AB2397" w14:textId="77777777" w:rsidR="00E914CA" w:rsidRPr="00AA2053" w:rsidRDefault="00E914CA" w:rsidP="00C43619">
            <w:pPr>
              <w:rPr>
                <w:sz w:val="18"/>
                <w:szCs w:val="18"/>
              </w:rPr>
            </w:pPr>
            <w:r w:rsidRPr="00AA2053">
              <w:rPr>
                <w:sz w:val="18"/>
                <w:szCs w:val="18"/>
              </w:rPr>
              <w:t>1byte</w:t>
            </w:r>
            <w:r w:rsidRPr="00AA2053">
              <w:rPr>
                <w:sz w:val="18"/>
                <w:szCs w:val="18"/>
              </w:rPr>
              <w:t xml:space="preserve">　</w:t>
            </w:r>
            <w:r w:rsidRPr="00AA2053">
              <w:rPr>
                <w:sz w:val="18"/>
                <w:szCs w:val="18"/>
              </w:rPr>
              <w:t>Ascii</w:t>
            </w:r>
          </w:p>
          <w:p w14:paraId="2A81506B" w14:textId="77777777" w:rsidR="00E914CA" w:rsidRPr="00AA2053" w:rsidRDefault="00E914CA" w:rsidP="00C43619">
            <w:pPr>
              <w:rPr>
                <w:sz w:val="18"/>
                <w:szCs w:val="18"/>
              </w:rPr>
            </w:pPr>
            <w:r w:rsidRPr="00AA2053">
              <w:rPr>
                <w:sz w:val="18"/>
                <w:szCs w:val="18"/>
              </w:rPr>
              <w:t>10</w:t>
            </w:r>
            <w:r w:rsidRPr="00AA2053">
              <w:rPr>
                <w:sz w:val="18"/>
                <w:szCs w:val="18"/>
              </w:rPr>
              <w:t>進数</w:t>
            </w:r>
          </w:p>
        </w:tc>
        <w:tc>
          <w:tcPr>
            <w:tcW w:w="1734" w:type="dxa"/>
            <w:hideMark/>
          </w:tcPr>
          <w:p w14:paraId="3DF6D663" w14:textId="77777777" w:rsidR="00E914CA" w:rsidRPr="00AA2053" w:rsidRDefault="00E914CA" w:rsidP="00C43619">
            <w:pPr>
              <w:rPr>
                <w:sz w:val="18"/>
                <w:szCs w:val="18"/>
              </w:rPr>
            </w:pPr>
            <w:r w:rsidRPr="00AA2053">
              <w:rPr>
                <w:sz w:val="18"/>
                <w:szCs w:val="18"/>
              </w:rPr>
              <w:t>s</w:t>
            </w:r>
          </w:p>
          <w:p w14:paraId="418B72AD" w14:textId="77777777" w:rsidR="00E914CA" w:rsidRPr="00AA2053" w:rsidRDefault="00E914CA" w:rsidP="00C43619">
            <w:pPr>
              <w:rPr>
                <w:sz w:val="18"/>
                <w:szCs w:val="18"/>
              </w:rPr>
            </w:pPr>
            <w:r w:rsidRPr="00AA2053">
              <w:rPr>
                <w:sz w:val="18"/>
                <w:szCs w:val="18"/>
              </w:rPr>
              <w:t>‘0’ or ’1’</w:t>
            </w:r>
          </w:p>
        </w:tc>
        <w:tc>
          <w:tcPr>
            <w:tcW w:w="3945" w:type="dxa"/>
            <w:hideMark/>
          </w:tcPr>
          <w:p w14:paraId="1DBB211B" w14:textId="77777777" w:rsidR="00E914CA" w:rsidRPr="00AA2053" w:rsidRDefault="00E914CA" w:rsidP="00C43619">
            <w:pPr>
              <w:rPr>
                <w:sz w:val="18"/>
                <w:szCs w:val="18"/>
              </w:rPr>
            </w:pPr>
            <w:r w:rsidRPr="00AA2053">
              <w:rPr>
                <w:sz w:val="18"/>
                <w:szCs w:val="18"/>
              </w:rPr>
              <w:t>漏電警報の状態</w:t>
            </w:r>
          </w:p>
          <w:p w14:paraId="2EF1BC83" w14:textId="77777777" w:rsidR="00E914CA" w:rsidRPr="00AA2053" w:rsidRDefault="00E914CA" w:rsidP="00C43619">
            <w:pPr>
              <w:rPr>
                <w:sz w:val="18"/>
                <w:szCs w:val="18"/>
              </w:rPr>
            </w:pPr>
            <w:r w:rsidRPr="00AA2053">
              <w:rPr>
                <w:sz w:val="18"/>
                <w:szCs w:val="18"/>
              </w:rPr>
              <w:t>0</w:t>
            </w:r>
            <w:r w:rsidRPr="00AA2053">
              <w:rPr>
                <w:sz w:val="18"/>
                <w:szCs w:val="18"/>
              </w:rPr>
              <w:t>：漏電解除</w:t>
            </w:r>
            <w:r w:rsidRPr="00AA2053">
              <w:rPr>
                <w:sz w:val="18"/>
                <w:szCs w:val="18"/>
              </w:rPr>
              <w:t>(</w:t>
            </w:r>
            <w:r w:rsidRPr="00AA2053">
              <w:rPr>
                <w:sz w:val="18"/>
                <w:szCs w:val="18"/>
              </w:rPr>
              <w:t>復帰</w:t>
            </w:r>
            <w:r w:rsidRPr="00AA2053">
              <w:rPr>
                <w:sz w:val="18"/>
                <w:szCs w:val="18"/>
              </w:rPr>
              <w:t>)</w:t>
            </w:r>
            <w:r w:rsidRPr="00AA2053">
              <w:rPr>
                <w:sz w:val="18"/>
                <w:szCs w:val="18"/>
              </w:rPr>
              <w:t>になったとき</w:t>
            </w:r>
          </w:p>
          <w:p w14:paraId="0AD9ADCF" w14:textId="77777777" w:rsidR="00E914CA" w:rsidRPr="00AA2053" w:rsidRDefault="00E914CA" w:rsidP="00C43619">
            <w:pPr>
              <w:rPr>
                <w:sz w:val="18"/>
                <w:szCs w:val="18"/>
              </w:rPr>
            </w:pPr>
            <w:r w:rsidRPr="00AA2053">
              <w:rPr>
                <w:sz w:val="18"/>
                <w:szCs w:val="18"/>
              </w:rPr>
              <w:t>1</w:t>
            </w:r>
            <w:r w:rsidRPr="00AA2053">
              <w:rPr>
                <w:sz w:val="18"/>
                <w:szCs w:val="18"/>
              </w:rPr>
              <w:t>：漏電警報になったとき</w:t>
            </w:r>
          </w:p>
        </w:tc>
      </w:tr>
      <w:tr w:rsidR="00E914CA" w:rsidRPr="00AA2053" w14:paraId="0374DACD" w14:textId="77777777" w:rsidTr="00A762C8">
        <w:trPr>
          <w:trHeight w:val="448"/>
        </w:trPr>
        <w:tc>
          <w:tcPr>
            <w:tcW w:w="1103" w:type="dxa"/>
            <w:hideMark/>
          </w:tcPr>
          <w:p w14:paraId="420EE1A2" w14:textId="77777777" w:rsidR="00E914CA" w:rsidRPr="00AA2053" w:rsidRDefault="00E914CA" w:rsidP="00C43619">
            <w:pPr>
              <w:rPr>
                <w:sz w:val="18"/>
                <w:szCs w:val="18"/>
              </w:rPr>
            </w:pPr>
            <w:r w:rsidRPr="00AA2053">
              <w:rPr>
                <w:sz w:val="18"/>
                <w:szCs w:val="18"/>
              </w:rPr>
              <w:t>電流値</w:t>
            </w:r>
          </w:p>
        </w:tc>
        <w:tc>
          <w:tcPr>
            <w:tcW w:w="1498" w:type="dxa"/>
            <w:hideMark/>
          </w:tcPr>
          <w:p w14:paraId="4FF2EB67" w14:textId="77777777" w:rsidR="00E914CA" w:rsidRPr="00AA2053" w:rsidRDefault="00E914CA" w:rsidP="00C43619">
            <w:pPr>
              <w:rPr>
                <w:sz w:val="18"/>
                <w:szCs w:val="18"/>
              </w:rPr>
            </w:pPr>
            <w:r w:rsidRPr="00AA2053">
              <w:rPr>
                <w:sz w:val="18"/>
                <w:szCs w:val="18"/>
              </w:rPr>
              <w:t>5byte</w:t>
            </w:r>
            <w:r w:rsidRPr="00AA2053">
              <w:rPr>
                <w:sz w:val="18"/>
                <w:szCs w:val="18"/>
              </w:rPr>
              <w:t xml:space="preserve">　</w:t>
            </w:r>
            <w:r w:rsidRPr="00AA2053">
              <w:rPr>
                <w:sz w:val="18"/>
                <w:szCs w:val="18"/>
              </w:rPr>
              <w:t>Ascii</w:t>
            </w:r>
          </w:p>
          <w:p w14:paraId="353DA94F" w14:textId="77777777" w:rsidR="00E914CA" w:rsidRPr="00AA2053" w:rsidRDefault="00E914CA" w:rsidP="00C43619">
            <w:pPr>
              <w:rPr>
                <w:sz w:val="18"/>
                <w:szCs w:val="18"/>
              </w:rPr>
            </w:pPr>
            <w:r w:rsidRPr="00AA2053">
              <w:rPr>
                <w:sz w:val="18"/>
                <w:szCs w:val="18"/>
              </w:rPr>
              <w:t>10</w:t>
            </w:r>
            <w:r w:rsidRPr="00AA2053">
              <w:rPr>
                <w:sz w:val="18"/>
                <w:szCs w:val="18"/>
              </w:rPr>
              <w:t>進数</w:t>
            </w:r>
          </w:p>
        </w:tc>
        <w:tc>
          <w:tcPr>
            <w:tcW w:w="1734" w:type="dxa"/>
            <w:hideMark/>
          </w:tcPr>
          <w:p w14:paraId="1994FBD7" w14:textId="77777777" w:rsidR="00E914CA" w:rsidRPr="00AA2053" w:rsidRDefault="00E914CA" w:rsidP="00C43619">
            <w:pPr>
              <w:rPr>
                <w:sz w:val="18"/>
                <w:szCs w:val="18"/>
              </w:rPr>
            </w:pPr>
            <w:r w:rsidRPr="00AA2053">
              <w:rPr>
                <w:sz w:val="18"/>
                <w:szCs w:val="18"/>
              </w:rPr>
              <w:t>+leak</w:t>
            </w:r>
          </w:p>
          <w:p w14:paraId="038E2D2B" w14:textId="77777777" w:rsidR="00E914CA" w:rsidRPr="00AA2053" w:rsidRDefault="00E914CA" w:rsidP="00C43619">
            <w:pPr>
              <w:rPr>
                <w:sz w:val="18"/>
                <w:szCs w:val="18"/>
              </w:rPr>
            </w:pPr>
            <w:r w:rsidRPr="00AA2053">
              <w:rPr>
                <w:sz w:val="18"/>
                <w:szCs w:val="18"/>
              </w:rPr>
              <w:t>‘+0000’</w:t>
            </w:r>
            <w:r w:rsidRPr="00AA2053">
              <w:rPr>
                <w:sz w:val="18"/>
                <w:szCs w:val="18"/>
              </w:rPr>
              <w:t>～</w:t>
            </w:r>
            <w:r w:rsidRPr="00AA2053">
              <w:rPr>
                <w:sz w:val="18"/>
                <w:szCs w:val="18"/>
              </w:rPr>
              <w:t>’+9999’</w:t>
            </w:r>
          </w:p>
        </w:tc>
        <w:tc>
          <w:tcPr>
            <w:tcW w:w="3945" w:type="dxa"/>
            <w:hideMark/>
          </w:tcPr>
          <w:p w14:paraId="006777BB" w14:textId="0FED21E4" w:rsidR="00E914CA" w:rsidRPr="00AA2053" w:rsidRDefault="00E914CA" w:rsidP="00C43619">
            <w:pPr>
              <w:rPr>
                <w:sz w:val="18"/>
                <w:szCs w:val="18"/>
              </w:rPr>
            </w:pPr>
            <w:r w:rsidRPr="00AA2053">
              <w:rPr>
                <w:sz w:val="18"/>
                <w:szCs w:val="18"/>
              </w:rPr>
              <w:t>警報</w:t>
            </w:r>
            <w:r w:rsidRPr="00AA2053">
              <w:rPr>
                <w:sz w:val="18"/>
                <w:szCs w:val="18"/>
              </w:rPr>
              <w:t>(</w:t>
            </w:r>
            <w:r w:rsidRPr="00AA2053">
              <w:rPr>
                <w:sz w:val="18"/>
                <w:szCs w:val="18"/>
              </w:rPr>
              <w:t>復帰</w:t>
            </w:r>
            <w:r w:rsidRPr="00AA2053">
              <w:rPr>
                <w:sz w:val="18"/>
                <w:szCs w:val="18"/>
              </w:rPr>
              <w:t>)</w:t>
            </w:r>
            <w:r w:rsidRPr="00AA2053">
              <w:rPr>
                <w:sz w:val="18"/>
                <w:szCs w:val="18"/>
              </w:rPr>
              <w:t>送信時点の漏電電流の測定値</w:t>
            </w:r>
            <w:r w:rsidR="004C7A46">
              <w:rPr>
                <w:rFonts w:hint="eastAsia"/>
                <w:sz w:val="18"/>
                <w:szCs w:val="18"/>
              </w:rPr>
              <w:t>(mA)</w:t>
            </w:r>
          </w:p>
          <w:p w14:paraId="1C6901C0" w14:textId="77777777" w:rsidR="00E914CA" w:rsidRPr="00AA2053" w:rsidRDefault="00E914CA" w:rsidP="00C43619">
            <w:pPr>
              <w:rPr>
                <w:sz w:val="18"/>
                <w:szCs w:val="18"/>
              </w:rPr>
            </w:pPr>
            <w:r w:rsidRPr="00AA2053">
              <w:rPr>
                <w:sz w:val="18"/>
                <w:szCs w:val="18"/>
              </w:rPr>
              <w:t>(</w:t>
            </w:r>
            <w:r w:rsidRPr="00AA2053">
              <w:rPr>
                <w:sz w:val="18"/>
                <w:szCs w:val="18"/>
              </w:rPr>
              <w:t>最大</w:t>
            </w:r>
            <w:r w:rsidRPr="00AA2053">
              <w:rPr>
                <w:sz w:val="18"/>
                <w:szCs w:val="18"/>
              </w:rPr>
              <w:t>2000mA</w:t>
            </w:r>
            <w:r w:rsidRPr="00AA2053">
              <w:rPr>
                <w:sz w:val="18"/>
                <w:szCs w:val="18"/>
              </w:rPr>
              <w:t>まで計測</w:t>
            </w:r>
            <w:r w:rsidRPr="00AA2053">
              <w:rPr>
                <w:sz w:val="18"/>
                <w:szCs w:val="18"/>
              </w:rPr>
              <w:t>)</w:t>
            </w:r>
          </w:p>
        </w:tc>
      </w:tr>
      <w:tr w:rsidR="00E914CA" w:rsidRPr="00AA2053" w14:paraId="6C4458D6" w14:textId="77777777" w:rsidTr="00A762C8">
        <w:trPr>
          <w:trHeight w:val="56"/>
        </w:trPr>
        <w:tc>
          <w:tcPr>
            <w:tcW w:w="1103" w:type="dxa"/>
            <w:hideMark/>
          </w:tcPr>
          <w:p w14:paraId="34FAA73E" w14:textId="77777777" w:rsidR="00E914CA" w:rsidRPr="00AA2053" w:rsidRDefault="00E914CA" w:rsidP="00E914CA">
            <w:pPr>
              <w:ind w:left="420"/>
              <w:rPr>
                <w:sz w:val="18"/>
                <w:szCs w:val="18"/>
              </w:rPr>
            </w:pPr>
            <w:r w:rsidRPr="00AA2053">
              <w:rPr>
                <w:sz w:val="18"/>
                <w:szCs w:val="18"/>
              </w:rPr>
              <w:t>ETX</w:t>
            </w:r>
          </w:p>
        </w:tc>
        <w:tc>
          <w:tcPr>
            <w:tcW w:w="1498" w:type="dxa"/>
            <w:hideMark/>
          </w:tcPr>
          <w:p w14:paraId="0EEEB4EB" w14:textId="77777777" w:rsidR="00E914CA" w:rsidRPr="00AA2053" w:rsidRDefault="00E914CA" w:rsidP="00E914CA">
            <w:pPr>
              <w:ind w:left="420"/>
              <w:rPr>
                <w:sz w:val="18"/>
                <w:szCs w:val="18"/>
              </w:rPr>
            </w:pPr>
          </w:p>
        </w:tc>
        <w:tc>
          <w:tcPr>
            <w:tcW w:w="1734" w:type="dxa"/>
            <w:hideMark/>
          </w:tcPr>
          <w:p w14:paraId="769F421B" w14:textId="77777777" w:rsidR="00E914CA" w:rsidRPr="00AA2053" w:rsidRDefault="00E914CA" w:rsidP="00E914CA">
            <w:pPr>
              <w:ind w:left="420"/>
              <w:rPr>
                <w:sz w:val="18"/>
                <w:szCs w:val="18"/>
              </w:rPr>
            </w:pPr>
            <w:r w:rsidRPr="00AA2053">
              <w:rPr>
                <w:sz w:val="18"/>
                <w:szCs w:val="18"/>
              </w:rPr>
              <w:t>0x03</w:t>
            </w:r>
          </w:p>
        </w:tc>
        <w:tc>
          <w:tcPr>
            <w:tcW w:w="3945" w:type="dxa"/>
            <w:hideMark/>
          </w:tcPr>
          <w:p w14:paraId="56B8027D" w14:textId="77777777" w:rsidR="00E914CA" w:rsidRPr="00AA2053" w:rsidRDefault="00E914CA" w:rsidP="00E914CA">
            <w:pPr>
              <w:ind w:left="420"/>
              <w:rPr>
                <w:sz w:val="18"/>
                <w:szCs w:val="18"/>
              </w:rPr>
            </w:pPr>
            <w:r w:rsidRPr="00AA2053">
              <w:rPr>
                <w:sz w:val="18"/>
                <w:szCs w:val="18"/>
              </w:rPr>
              <w:t>Footer</w:t>
            </w:r>
          </w:p>
        </w:tc>
      </w:tr>
    </w:tbl>
    <w:p w14:paraId="13F426C9" w14:textId="77777777" w:rsidR="00E914CA" w:rsidRPr="00AA2053" w:rsidRDefault="00E914CA" w:rsidP="00107376">
      <w:pPr>
        <w:ind w:left="420"/>
      </w:pPr>
    </w:p>
    <w:p w14:paraId="6077C96F" w14:textId="4037EAEA" w:rsidR="00107376" w:rsidRDefault="00CA67D5" w:rsidP="00107376">
      <w:pPr>
        <w:ind w:left="420"/>
      </w:pPr>
      <w:r w:rsidRPr="00AA2053">
        <w:rPr>
          <w:rFonts w:hint="eastAsia"/>
        </w:rPr>
        <w:t>13</w:t>
      </w:r>
      <w:r w:rsidR="00107376" w:rsidRPr="00AA2053">
        <w:rPr>
          <w:rFonts w:hint="eastAsia"/>
        </w:rPr>
        <w:t>.4.</w:t>
      </w:r>
      <w:r w:rsidR="00BA2C59">
        <w:rPr>
          <w:rFonts w:hint="eastAsia"/>
        </w:rPr>
        <w:t>2</w:t>
      </w:r>
      <w:r w:rsidR="003C684A">
        <w:rPr>
          <w:rFonts w:hint="eastAsia"/>
        </w:rPr>
        <w:t>4</w:t>
      </w:r>
      <w:r w:rsidR="00107376" w:rsidRPr="00AA2053">
        <w:rPr>
          <w:rFonts w:hint="eastAsia"/>
        </w:rPr>
        <w:t>重漏電（復帰）通報電文フォーマット</w:t>
      </w:r>
    </w:p>
    <w:p w14:paraId="7FFACA72" w14:textId="77777777" w:rsidR="00A022DB" w:rsidRPr="00AA2053" w:rsidRDefault="00A022DB" w:rsidP="00107376">
      <w:pPr>
        <w:ind w:left="420"/>
      </w:pPr>
    </w:p>
    <w:tbl>
      <w:tblPr>
        <w:tblStyle w:val="a7"/>
        <w:tblW w:w="0" w:type="auto"/>
        <w:tblInd w:w="468" w:type="dxa"/>
        <w:tblLook w:val="04A0" w:firstRow="1" w:lastRow="0" w:firstColumn="1" w:lastColumn="0" w:noHBand="0" w:noVBand="1"/>
      </w:tblPr>
      <w:tblGrid>
        <w:gridCol w:w="1225"/>
        <w:gridCol w:w="7183"/>
      </w:tblGrid>
      <w:tr w:rsidR="00E914CA" w:rsidRPr="00AA2053" w14:paraId="5D4A7915" w14:textId="77777777" w:rsidTr="00A022DB">
        <w:tc>
          <w:tcPr>
            <w:tcW w:w="1225" w:type="dxa"/>
          </w:tcPr>
          <w:p w14:paraId="7698496F" w14:textId="77777777" w:rsidR="00E914CA" w:rsidRPr="00AA2053" w:rsidRDefault="00E914CA" w:rsidP="001E229E">
            <w:pPr>
              <w:rPr>
                <w:sz w:val="20"/>
                <w:szCs w:val="22"/>
              </w:rPr>
            </w:pPr>
            <w:r w:rsidRPr="00AA2053">
              <w:rPr>
                <w:rFonts w:hint="eastAsia"/>
                <w:sz w:val="20"/>
                <w:szCs w:val="22"/>
              </w:rPr>
              <w:t>種類</w:t>
            </w:r>
          </w:p>
        </w:tc>
        <w:tc>
          <w:tcPr>
            <w:tcW w:w="7183" w:type="dxa"/>
          </w:tcPr>
          <w:p w14:paraId="4B4626C7" w14:textId="77777777" w:rsidR="00E914CA" w:rsidRPr="00AA2053" w:rsidRDefault="00E914CA" w:rsidP="001E229E">
            <w:pPr>
              <w:rPr>
                <w:sz w:val="20"/>
                <w:szCs w:val="22"/>
              </w:rPr>
            </w:pPr>
            <w:r w:rsidRPr="00AA2053">
              <w:rPr>
                <w:rFonts w:hint="eastAsia"/>
                <w:sz w:val="20"/>
                <w:szCs w:val="22"/>
              </w:rPr>
              <w:t>内容</w:t>
            </w:r>
          </w:p>
        </w:tc>
      </w:tr>
      <w:tr w:rsidR="00E914CA" w:rsidRPr="00AA2053" w14:paraId="6BE5CB6C" w14:textId="77777777" w:rsidTr="00A022DB">
        <w:tc>
          <w:tcPr>
            <w:tcW w:w="1225" w:type="dxa"/>
          </w:tcPr>
          <w:p w14:paraId="0D13FDD6" w14:textId="77777777" w:rsidR="00E914CA" w:rsidRPr="00AA2053" w:rsidRDefault="00E914CA" w:rsidP="001E229E">
            <w:pPr>
              <w:rPr>
                <w:sz w:val="20"/>
                <w:szCs w:val="22"/>
              </w:rPr>
            </w:pPr>
            <w:r w:rsidRPr="00AA2053">
              <w:rPr>
                <w:rFonts w:hint="eastAsia"/>
                <w:sz w:val="20"/>
                <w:szCs w:val="22"/>
              </w:rPr>
              <w:t>TOPIC</w:t>
            </w:r>
          </w:p>
        </w:tc>
        <w:tc>
          <w:tcPr>
            <w:tcW w:w="7183" w:type="dxa"/>
          </w:tcPr>
          <w:p w14:paraId="52FDC119" w14:textId="77777777" w:rsidR="00E914CA" w:rsidRPr="00AA2053" w:rsidRDefault="00E914CA" w:rsidP="001E229E">
            <w:pPr>
              <w:rPr>
                <w:sz w:val="20"/>
                <w:szCs w:val="22"/>
              </w:rPr>
            </w:pPr>
            <w:proofErr w:type="spellStart"/>
            <w:r w:rsidRPr="00AA2053">
              <w:rPr>
                <w:sz w:val="20"/>
                <w:szCs w:val="22"/>
              </w:rPr>
              <w:t>kyosvr</w:t>
            </w:r>
            <w:proofErr w:type="spellEnd"/>
            <w:r w:rsidRPr="00AA2053">
              <w:rPr>
                <w:sz w:val="20"/>
                <w:szCs w:val="22"/>
              </w:rPr>
              <w:t>/&lt;</w:t>
            </w:r>
            <w:proofErr w:type="spellStart"/>
            <w:r w:rsidRPr="00AA2053">
              <w:rPr>
                <w:sz w:val="20"/>
                <w:szCs w:val="22"/>
              </w:rPr>
              <w:t>MainID</w:t>
            </w:r>
            <w:proofErr w:type="spellEnd"/>
            <w:r w:rsidRPr="00AA2053">
              <w:rPr>
                <w:sz w:val="20"/>
                <w:szCs w:val="22"/>
              </w:rPr>
              <w:t>&gt;/</w:t>
            </w:r>
            <w:proofErr w:type="spellStart"/>
            <w:r w:rsidRPr="00AA2053">
              <w:rPr>
                <w:sz w:val="20"/>
                <w:szCs w:val="22"/>
              </w:rPr>
              <w:t>cmd</w:t>
            </w:r>
            <w:proofErr w:type="spellEnd"/>
          </w:p>
        </w:tc>
      </w:tr>
      <w:tr w:rsidR="00E914CA" w:rsidRPr="00AA2053" w14:paraId="1BDEF347" w14:textId="77777777" w:rsidTr="00A022DB">
        <w:tc>
          <w:tcPr>
            <w:tcW w:w="1225" w:type="dxa"/>
          </w:tcPr>
          <w:p w14:paraId="69B9EB4A" w14:textId="77777777" w:rsidR="00E914CA" w:rsidRPr="00AA2053" w:rsidRDefault="00E914CA" w:rsidP="001E229E">
            <w:pPr>
              <w:rPr>
                <w:sz w:val="20"/>
                <w:szCs w:val="22"/>
              </w:rPr>
            </w:pPr>
            <w:r w:rsidRPr="00AA2053">
              <w:rPr>
                <w:rFonts w:hint="eastAsia"/>
                <w:sz w:val="20"/>
                <w:szCs w:val="22"/>
              </w:rPr>
              <w:t>Payload</w:t>
            </w:r>
          </w:p>
        </w:tc>
        <w:tc>
          <w:tcPr>
            <w:tcW w:w="7183" w:type="dxa"/>
          </w:tcPr>
          <w:p w14:paraId="1C8455DE" w14:textId="05DC22EF" w:rsidR="00E914CA" w:rsidRPr="00AA2053" w:rsidRDefault="00E914CA" w:rsidP="001E229E">
            <w:pPr>
              <w:rPr>
                <w:sz w:val="20"/>
                <w:szCs w:val="22"/>
              </w:rPr>
            </w:pPr>
            <w:r w:rsidRPr="00AA2053">
              <w:rPr>
                <w:sz w:val="20"/>
                <w:szCs w:val="22"/>
              </w:rPr>
              <w:t>\x06mainidEBx</w:t>
            </w:r>
            <w:r w:rsidR="00F63514">
              <w:rPr>
                <w:rFonts w:hint="eastAsia"/>
                <w:sz w:val="20"/>
                <w:szCs w:val="22"/>
              </w:rPr>
              <w:t>xnnma</w:t>
            </w:r>
            <w:r w:rsidR="00F63514" w:rsidRPr="00AA2053">
              <w:rPr>
                <w:sz w:val="20"/>
                <w:szCs w:val="22"/>
              </w:rPr>
              <w:t>inid</w:t>
            </w:r>
          </w:p>
        </w:tc>
      </w:tr>
    </w:tbl>
    <w:p w14:paraId="5327A529" w14:textId="77777777" w:rsidR="00E914CA" w:rsidRDefault="00E914CA" w:rsidP="00E914CA">
      <w:pPr>
        <w:ind w:left="420"/>
      </w:pPr>
    </w:p>
    <w:p w14:paraId="465D0D02" w14:textId="77777777" w:rsidR="00A022DB" w:rsidRPr="00AA2053" w:rsidRDefault="00A022DB" w:rsidP="00E914CA">
      <w:pPr>
        <w:ind w:left="420"/>
      </w:pPr>
    </w:p>
    <w:tbl>
      <w:tblPr>
        <w:tblStyle w:val="a7"/>
        <w:tblW w:w="8280" w:type="dxa"/>
        <w:tblInd w:w="398" w:type="dxa"/>
        <w:tblLook w:val="0420" w:firstRow="1" w:lastRow="0" w:firstColumn="0" w:lastColumn="0" w:noHBand="0" w:noVBand="1"/>
      </w:tblPr>
      <w:tblGrid>
        <w:gridCol w:w="1104"/>
        <w:gridCol w:w="1878"/>
        <w:gridCol w:w="1304"/>
        <w:gridCol w:w="3994"/>
      </w:tblGrid>
      <w:tr w:rsidR="00E914CA" w:rsidRPr="00AA2053" w14:paraId="03C55472" w14:textId="77777777" w:rsidTr="00C43619">
        <w:trPr>
          <w:trHeight w:val="262"/>
        </w:trPr>
        <w:tc>
          <w:tcPr>
            <w:tcW w:w="940" w:type="dxa"/>
            <w:hideMark/>
          </w:tcPr>
          <w:p w14:paraId="3BEC6360" w14:textId="77777777" w:rsidR="00E914CA" w:rsidRPr="00AA2053" w:rsidRDefault="00E914CA" w:rsidP="00C43619">
            <w:pPr>
              <w:rPr>
                <w:sz w:val="18"/>
                <w:szCs w:val="21"/>
              </w:rPr>
            </w:pPr>
            <w:r w:rsidRPr="00AA2053">
              <w:rPr>
                <w:b/>
                <w:bCs/>
                <w:sz w:val="18"/>
                <w:szCs w:val="21"/>
              </w:rPr>
              <w:t>項目</w:t>
            </w:r>
          </w:p>
        </w:tc>
        <w:tc>
          <w:tcPr>
            <w:tcW w:w="1920" w:type="dxa"/>
            <w:hideMark/>
          </w:tcPr>
          <w:p w14:paraId="76AD215B" w14:textId="77777777" w:rsidR="00E914CA" w:rsidRPr="00AA2053" w:rsidRDefault="00E914CA" w:rsidP="00C43619">
            <w:pPr>
              <w:rPr>
                <w:sz w:val="18"/>
                <w:szCs w:val="21"/>
              </w:rPr>
            </w:pPr>
            <w:r w:rsidRPr="00AA2053">
              <w:rPr>
                <w:b/>
                <w:bCs/>
                <w:sz w:val="18"/>
                <w:szCs w:val="21"/>
              </w:rPr>
              <w:t>Data</w:t>
            </w:r>
          </w:p>
        </w:tc>
        <w:tc>
          <w:tcPr>
            <w:tcW w:w="1320" w:type="dxa"/>
            <w:hideMark/>
          </w:tcPr>
          <w:p w14:paraId="6AE584D6" w14:textId="77777777" w:rsidR="00E914CA" w:rsidRPr="00AA2053" w:rsidRDefault="00E914CA" w:rsidP="00E914CA">
            <w:pPr>
              <w:ind w:left="420"/>
              <w:rPr>
                <w:sz w:val="18"/>
                <w:szCs w:val="21"/>
              </w:rPr>
            </w:pPr>
          </w:p>
        </w:tc>
        <w:tc>
          <w:tcPr>
            <w:tcW w:w="4100" w:type="dxa"/>
            <w:hideMark/>
          </w:tcPr>
          <w:p w14:paraId="0225EB6D" w14:textId="77777777" w:rsidR="00E914CA" w:rsidRPr="00AA2053" w:rsidRDefault="00E914CA" w:rsidP="00C43619">
            <w:pPr>
              <w:rPr>
                <w:sz w:val="18"/>
                <w:szCs w:val="21"/>
              </w:rPr>
            </w:pPr>
            <w:r w:rsidRPr="00AA2053">
              <w:rPr>
                <w:b/>
                <w:bCs/>
                <w:sz w:val="18"/>
                <w:szCs w:val="21"/>
              </w:rPr>
              <w:t>説明</w:t>
            </w:r>
          </w:p>
        </w:tc>
      </w:tr>
      <w:tr w:rsidR="00E914CA" w:rsidRPr="00AA2053" w14:paraId="458D059F" w14:textId="77777777" w:rsidTr="00C43619">
        <w:trPr>
          <w:trHeight w:val="172"/>
        </w:trPr>
        <w:tc>
          <w:tcPr>
            <w:tcW w:w="940" w:type="dxa"/>
            <w:hideMark/>
          </w:tcPr>
          <w:p w14:paraId="44455476" w14:textId="77777777" w:rsidR="00E914CA" w:rsidRPr="00AA2053" w:rsidRDefault="00E914CA" w:rsidP="00C43619">
            <w:pPr>
              <w:rPr>
                <w:sz w:val="18"/>
                <w:szCs w:val="21"/>
              </w:rPr>
            </w:pPr>
            <w:r w:rsidRPr="00AA2053">
              <w:rPr>
                <w:sz w:val="18"/>
                <w:szCs w:val="21"/>
              </w:rPr>
              <w:t>ACK</w:t>
            </w:r>
          </w:p>
        </w:tc>
        <w:tc>
          <w:tcPr>
            <w:tcW w:w="1920" w:type="dxa"/>
            <w:hideMark/>
          </w:tcPr>
          <w:p w14:paraId="32C6026F" w14:textId="77777777" w:rsidR="00E914CA" w:rsidRPr="00AA2053" w:rsidRDefault="00E914CA" w:rsidP="00E914CA">
            <w:pPr>
              <w:ind w:left="420"/>
              <w:rPr>
                <w:sz w:val="18"/>
                <w:szCs w:val="21"/>
              </w:rPr>
            </w:pPr>
          </w:p>
        </w:tc>
        <w:tc>
          <w:tcPr>
            <w:tcW w:w="1320" w:type="dxa"/>
            <w:hideMark/>
          </w:tcPr>
          <w:p w14:paraId="71582321" w14:textId="77777777" w:rsidR="00E914CA" w:rsidRPr="00AA2053" w:rsidRDefault="00E914CA" w:rsidP="00C43619">
            <w:pPr>
              <w:rPr>
                <w:sz w:val="18"/>
                <w:szCs w:val="21"/>
              </w:rPr>
            </w:pPr>
            <w:r w:rsidRPr="00AA2053">
              <w:rPr>
                <w:sz w:val="18"/>
                <w:szCs w:val="21"/>
              </w:rPr>
              <w:t>0x06</w:t>
            </w:r>
          </w:p>
        </w:tc>
        <w:tc>
          <w:tcPr>
            <w:tcW w:w="4100" w:type="dxa"/>
            <w:hideMark/>
          </w:tcPr>
          <w:p w14:paraId="5D489BC7" w14:textId="77777777" w:rsidR="00E914CA" w:rsidRPr="00AA2053" w:rsidRDefault="00E914CA" w:rsidP="00C43619">
            <w:pPr>
              <w:rPr>
                <w:sz w:val="18"/>
                <w:szCs w:val="21"/>
              </w:rPr>
            </w:pPr>
            <w:r w:rsidRPr="00AA2053">
              <w:rPr>
                <w:sz w:val="18"/>
                <w:szCs w:val="21"/>
              </w:rPr>
              <w:t>Header</w:t>
            </w:r>
          </w:p>
        </w:tc>
      </w:tr>
      <w:tr w:rsidR="00F63514" w:rsidRPr="00AA2053" w14:paraId="5F391080" w14:textId="77777777" w:rsidTr="00C43619">
        <w:trPr>
          <w:trHeight w:val="448"/>
        </w:trPr>
        <w:tc>
          <w:tcPr>
            <w:tcW w:w="940" w:type="dxa"/>
            <w:hideMark/>
          </w:tcPr>
          <w:p w14:paraId="0584FD5C" w14:textId="77777777" w:rsidR="00F63514" w:rsidRDefault="00F63514" w:rsidP="00F63514">
            <w:pPr>
              <w:jc w:val="left"/>
              <w:rPr>
                <w:sz w:val="18"/>
                <w:szCs w:val="18"/>
              </w:rPr>
            </w:pPr>
            <w:r>
              <w:rPr>
                <w:sz w:val="18"/>
                <w:szCs w:val="18"/>
              </w:rPr>
              <w:t>P</w:t>
            </w:r>
            <w:r>
              <w:rPr>
                <w:rFonts w:hint="eastAsia"/>
                <w:sz w:val="18"/>
                <w:szCs w:val="18"/>
              </w:rPr>
              <w:t>eripheral</w:t>
            </w:r>
          </w:p>
          <w:p w14:paraId="4E1D86EB" w14:textId="59F867EB" w:rsidR="00F63514" w:rsidRPr="00AA2053" w:rsidRDefault="00F63514" w:rsidP="00F63514">
            <w:pPr>
              <w:rPr>
                <w:sz w:val="18"/>
                <w:szCs w:val="21"/>
              </w:rPr>
            </w:pPr>
            <w:r w:rsidRPr="00AA2053">
              <w:rPr>
                <w:sz w:val="18"/>
                <w:szCs w:val="18"/>
              </w:rPr>
              <w:t>端末名称</w:t>
            </w:r>
          </w:p>
        </w:tc>
        <w:tc>
          <w:tcPr>
            <w:tcW w:w="1920" w:type="dxa"/>
            <w:hideMark/>
          </w:tcPr>
          <w:p w14:paraId="031E8783" w14:textId="77777777" w:rsidR="00F63514" w:rsidRPr="00AA2053" w:rsidRDefault="00F63514" w:rsidP="00F63514">
            <w:pPr>
              <w:jc w:val="left"/>
              <w:rPr>
                <w:sz w:val="18"/>
                <w:szCs w:val="18"/>
              </w:rPr>
            </w:pPr>
            <w:r w:rsidRPr="00AA2053">
              <w:rPr>
                <w:sz w:val="18"/>
                <w:szCs w:val="18"/>
              </w:rPr>
              <w:t>6byte ASCII</w:t>
            </w:r>
          </w:p>
          <w:p w14:paraId="45415E91" w14:textId="77777777" w:rsidR="00F63514" w:rsidRPr="00AA2053" w:rsidRDefault="00F63514" w:rsidP="00F63514">
            <w:pPr>
              <w:jc w:val="left"/>
              <w:rPr>
                <w:sz w:val="18"/>
                <w:szCs w:val="18"/>
              </w:rPr>
            </w:pPr>
            <w:r w:rsidRPr="00AA2053">
              <w:rPr>
                <w:sz w:val="18"/>
                <w:szCs w:val="18"/>
              </w:rPr>
              <w:t>6byte</w:t>
            </w:r>
            <w:r w:rsidRPr="00AA2053">
              <w:rPr>
                <w:sz w:val="18"/>
                <w:szCs w:val="18"/>
              </w:rPr>
              <w:t>未満は</w:t>
            </w:r>
          </w:p>
          <w:p w14:paraId="66ADCB1D" w14:textId="77D5C06F" w:rsidR="00F63514" w:rsidRPr="00AA2053" w:rsidRDefault="00F63514" w:rsidP="00F63514">
            <w:pPr>
              <w:rPr>
                <w:sz w:val="18"/>
                <w:szCs w:val="21"/>
              </w:rPr>
            </w:pPr>
            <w:r w:rsidRPr="00AA2053">
              <w:rPr>
                <w:sz w:val="18"/>
                <w:szCs w:val="18"/>
              </w:rPr>
              <w:t>0x20</w:t>
            </w:r>
            <w:r w:rsidRPr="00AA2053">
              <w:rPr>
                <w:sz w:val="18"/>
                <w:szCs w:val="18"/>
              </w:rPr>
              <w:t>詰め</w:t>
            </w:r>
          </w:p>
        </w:tc>
        <w:tc>
          <w:tcPr>
            <w:tcW w:w="1320" w:type="dxa"/>
            <w:hideMark/>
          </w:tcPr>
          <w:p w14:paraId="34560262" w14:textId="7F00982C" w:rsidR="00F63514" w:rsidRPr="00AA2053" w:rsidRDefault="00F63514" w:rsidP="00F63514">
            <w:pPr>
              <w:rPr>
                <w:sz w:val="18"/>
                <w:szCs w:val="21"/>
              </w:rPr>
            </w:pPr>
            <w:proofErr w:type="spellStart"/>
            <w:r>
              <w:rPr>
                <w:rFonts w:hint="eastAsia"/>
                <w:sz w:val="18"/>
                <w:szCs w:val="18"/>
              </w:rPr>
              <w:t>Peri</w:t>
            </w:r>
            <w:r w:rsidRPr="00AA2053">
              <w:rPr>
                <w:sz w:val="18"/>
                <w:szCs w:val="18"/>
              </w:rPr>
              <w:t>id</w:t>
            </w:r>
            <w:proofErr w:type="spellEnd"/>
          </w:p>
        </w:tc>
        <w:tc>
          <w:tcPr>
            <w:tcW w:w="4100" w:type="dxa"/>
            <w:hideMark/>
          </w:tcPr>
          <w:p w14:paraId="66835503" w14:textId="77777777" w:rsidR="00F63514" w:rsidRDefault="00F63514" w:rsidP="00F63514">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57613CD7" w14:textId="77777777" w:rsidR="00F63514" w:rsidRDefault="00F63514" w:rsidP="00F63514">
            <w:pPr>
              <w:jc w:val="left"/>
              <w:rPr>
                <w:sz w:val="18"/>
                <w:szCs w:val="18"/>
              </w:rPr>
            </w:pPr>
            <w:r>
              <w:rPr>
                <w:rFonts w:hint="eastAsia"/>
                <w:sz w:val="18"/>
                <w:szCs w:val="18"/>
              </w:rPr>
              <w:t>Central</w:t>
            </w:r>
            <w:r>
              <w:rPr>
                <w:rFonts w:hint="eastAsia"/>
                <w:sz w:val="18"/>
                <w:szCs w:val="18"/>
              </w:rPr>
              <w:t>自身が送信する場合は、</w:t>
            </w:r>
          </w:p>
          <w:p w14:paraId="1F92D66F" w14:textId="4867DB66" w:rsidR="00F63514" w:rsidRPr="00AA2053" w:rsidRDefault="00F63514" w:rsidP="00F63514">
            <w:pPr>
              <w:rPr>
                <w:sz w:val="18"/>
                <w:szCs w:val="21"/>
              </w:rPr>
            </w:pPr>
            <w:proofErr w:type="spellStart"/>
            <w:r>
              <w:rPr>
                <w:rFonts w:hint="eastAsia"/>
                <w:sz w:val="18"/>
                <w:szCs w:val="18"/>
              </w:rPr>
              <w:t>MainID</w:t>
            </w:r>
            <w:proofErr w:type="spellEnd"/>
            <w:r>
              <w:rPr>
                <w:rFonts w:hint="eastAsia"/>
                <w:sz w:val="18"/>
                <w:szCs w:val="18"/>
              </w:rPr>
              <w:t>を登録</w:t>
            </w:r>
          </w:p>
        </w:tc>
      </w:tr>
      <w:tr w:rsidR="00F63514" w:rsidRPr="00AA2053" w14:paraId="008055E9" w14:textId="77777777" w:rsidTr="00C43619">
        <w:trPr>
          <w:trHeight w:val="448"/>
        </w:trPr>
        <w:tc>
          <w:tcPr>
            <w:tcW w:w="940" w:type="dxa"/>
            <w:hideMark/>
          </w:tcPr>
          <w:p w14:paraId="2B3AF6D6" w14:textId="77777777" w:rsidR="00F63514" w:rsidRPr="00AA2053" w:rsidRDefault="00F63514" w:rsidP="00F63514">
            <w:pPr>
              <w:rPr>
                <w:sz w:val="18"/>
                <w:szCs w:val="21"/>
              </w:rPr>
            </w:pPr>
            <w:r w:rsidRPr="00AA2053">
              <w:rPr>
                <w:sz w:val="18"/>
                <w:szCs w:val="21"/>
              </w:rPr>
              <w:t>識別</w:t>
            </w:r>
            <w:r w:rsidRPr="00AA2053">
              <w:rPr>
                <w:sz w:val="18"/>
                <w:szCs w:val="21"/>
              </w:rPr>
              <w:t>Code</w:t>
            </w:r>
          </w:p>
        </w:tc>
        <w:tc>
          <w:tcPr>
            <w:tcW w:w="1920" w:type="dxa"/>
            <w:hideMark/>
          </w:tcPr>
          <w:p w14:paraId="101C3EA5" w14:textId="77777777" w:rsidR="00F63514" w:rsidRPr="00AA2053" w:rsidRDefault="00F63514" w:rsidP="00F63514">
            <w:pPr>
              <w:rPr>
                <w:sz w:val="18"/>
                <w:szCs w:val="21"/>
              </w:rPr>
            </w:pPr>
            <w:r w:rsidRPr="00AA2053">
              <w:rPr>
                <w:sz w:val="18"/>
                <w:szCs w:val="21"/>
              </w:rPr>
              <w:t>2byte ASCII</w:t>
            </w:r>
          </w:p>
        </w:tc>
        <w:tc>
          <w:tcPr>
            <w:tcW w:w="1320" w:type="dxa"/>
            <w:hideMark/>
          </w:tcPr>
          <w:p w14:paraId="269BFDAF" w14:textId="77777777" w:rsidR="00F63514" w:rsidRPr="00AA2053" w:rsidRDefault="00F63514" w:rsidP="00F63514">
            <w:pPr>
              <w:rPr>
                <w:sz w:val="18"/>
                <w:szCs w:val="21"/>
              </w:rPr>
            </w:pPr>
            <w:r w:rsidRPr="00AA2053">
              <w:rPr>
                <w:sz w:val="18"/>
                <w:szCs w:val="21"/>
              </w:rPr>
              <w:t>EC</w:t>
            </w:r>
          </w:p>
        </w:tc>
        <w:tc>
          <w:tcPr>
            <w:tcW w:w="4100" w:type="dxa"/>
            <w:hideMark/>
          </w:tcPr>
          <w:p w14:paraId="495FEFD3" w14:textId="77777777" w:rsidR="00F63514" w:rsidRPr="00AA2053" w:rsidRDefault="00F63514" w:rsidP="00F63514">
            <w:pPr>
              <w:rPr>
                <w:sz w:val="18"/>
                <w:szCs w:val="21"/>
              </w:rPr>
            </w:pPr>
            <w:r w:rsidRPr="00AA2053">
              <w:rPr>
                <w:sz w:val="18"/>
                <w:szCs w:val="21"/>
              </w:rPr>
              <w:t>重漏電警報</w:t>
            </w:r>
            <w:r w:rsidRPr="00AA2053">
              <w:rPr>
                <w:sz w:val="18"/>
                <w:szCs w:val="21"/>
              </w:rPr>
              <w:t>(</w:t>
            </w:r>
            <w:r w:rsidRPr="00AA2053">
              <w:rPr>
                <w:sz w:val="18"/>
                <w:szCs w:val="21"/>
              </w:rPr>
              <w:t>復帰</w:t>
            </w:r>
            <w:r w:rsidRPr="00AA2053">
              <w:rPr>
                <w:sz w:val="18"/>
                <w:szCs w:val="21"/>
              </w:rPr>
              <w:t>)</w:t>
            </w:r>
          </w:p>
        </w:tc>
      </w:tr>
      <w:tr w:rsidR="00F63514" w:rsidRPr="00AA2053" w14:paraId="0215A175" w14:textId="77777777" w:rsidTr="00C43619">
        <w:trPr>
          <w:trHeight w:val="448"/>
        </w:trPr>
        <w:tc>
          <w:tcPr>
            <w:tcW w:w="940" w:type="dxa"/>
            <w:hideMark/>
          </w:tcPr>
          <w:p w14:paraId="566C8078" w14:textId="77777777" w:rsidR="00F63514" w:rsidRPr="00AA2053" w:rsidRDefault="00F63514" w:rsidP="00F63514">
            <w:pPr>
              <w:rPr>
                <w:sz w:val="18"/>
                <w:szCs w:val="21"/>
              </w:rPr>
            </w:pPr>
            <w:r w:rsidRPr="00AA2053">
              <w:rPr>
                <w:sz w:val="18"/>
                <w:szCs w:val="21"/>
              </w:rPr>
              <w:t>電文番号</w:t>
            </w:r>
          </w:p>
        </w:tc>
        <w:tc>
          <w:tcPr>
            <w:tcW w:w="1920" w:type="dxa"/>
            <w:hideMark/>
          </w:tcPr>
          <w:p w14:paraId="1B89579C" w14:textId="77777777" w:rsidR="00F63514" w:rsidRPr="00AA2053" w:rsidRDefault="00F63514" w:rsidP="00F63514">
            <w:pPr>
              <w:rPr>
                <w:sz w:val="18"/>
                <w:szCs w:val="21"/>
              </w:rPr>
            </w:pPr>
            <w:r w:rsidRPr="00AA2053">
              <w:rPr>
                <w:sz w:val="18"/>
                <w:szCs w:val="21"/>
              </w:rPr>
              <w:t>2byte</w:t>
            </w:r>
            <w:r w:rsidRPr="00AA2053">
              <w:rPr>
                <w:sz w:val="18"/>
                <w:szCs w:val="21"/>
              </w:rPr>
              <w:t xml:space="preserve">　</w:t>
            </w:r>
            <w:r w:rsidRPr="00AA2053">
              <w:rPr>
                <w:sz w:val="18"/>
                <w:szCs w:val="21"/>
              </w:rPr>
              <w:t>Ascii</w:t>
            </w:r>
          </w:p>
          <w:p w14:paraId="7EF2BCB5" w14:textId="77777777" w:rsidR="00F63514" w:rsidRPr="00AA2053" w:rsidRDefault="00F63514" w:rsidP="00F63514">
            <w:pPr>
              <w:rPr>
                <w:sz w:val="18"/>
                <w:szCs w:val="21"/>
              </w:rPr>
            </w:pPr>
            <w:r w:rsidRPr="00AA2053">
              <w:rPr>
                <w:sz w:val="18"/>
                <w:szCs w:val="21"/>
              </w:rPr>
              <w:t>10</w:t>
            </w:r>
            <w:r w:rsidRPr="00AA2053">
              <w:rPr>
                <w:sz w:val="18"/>
                <w:szCs w:val="21"/>
              </w:rPr>
              <w:t>進数</w:t>
            </w:r>
          </w:p>
        </w:tc>
        <w:tc>
          <w:tcPr>
            <w:tcW w:w="1320" w:type="dxa"/>
            <w:hideMark/>
          </w:tcPr>
          <w:p w14:paraId="413E5F12" w14:textId="77777777" w:rsidR="00F63514" w:rsidRPr="00AA2053" w:rsidRDefault="00F63514" w:rsidP="00F63514">
            <w:pPr>
              <w:rPr>
                <w:sz w:val="18"/>
                <w:szCs w:val="21"/>
              </w:rPr>
            </w:pPr>
            <w:proofErr w:type="spellStart"/>
            <w:r w:rsidRPr="00AA2053">
              <w:rPr>
                <w:sz w:val="18"/>
                <w:szCs w:val="21"/>
              </w:rPr>
              <w:t>nn</w:t>
            </w:r>
            <w:proofErr w:type="spellEnd"/>
          </w:p>
          <w:p w14:paraId="10D1FDFF" w14:textId="77777777" w:rsidR="00F63514" w:rsidRPr="00AA2053" w:rsidRDefault="00F63514" w:rsidP="00F63514">
            <w:pPr>
              <w:rPr>
                <w:sz w:val="18"/>
                <w:szCs w:val="21"/>
              </w:rPr>
            </w:pPr>
            <w:r w:rsidRPr="00AA2053">
              <w:rPr>
                <w:sz w:val="18"/>
                <w:szCs w:val="21"/>
              </w:rPr>
              <w:t>‘00’~’99’</w:t>
            </w:r>
          </w:p>
        </w:tc>
        <w:tc>
          <w:tcPr>
            <w:tcW w:w="4100" w:type="dxa"/>
            <w:hideMark/>
          </w:tcPr>
          <w:p w14:paraId="6309EBE9" w14:textId="77777777" w:rsidR="00F63514" w:rsidRPr="00AA2053" w:rsidRDefault="00F63514" w:rsidP="00F63514">
            <w:pPr>
              <w:rPr>
                <w:sz w:val="18"/>
                <w:szCs w:val="21"/>
              </w:rPr>
            </w:pPr>
            <w:r w:rsidRPr="00AA2053">
              <w:rPr>
                <w:sz w:val="18"/>
                <w:szCs w:val="21"/>
              </w:rPr>
              <w:t>本機で管理するシリアル連番</w:t>
            </w:r>
          </w:p>
          <w:p w14:paraId="0EAC4667" w14:textId="4B308DEB" w:rsidR="00F63514" w:rsidRPr="00AA2053" w:rsidRDefault="00F63514" w:rsidP="00F63514">
            <w:pPr>
              <w:rPr>
                <w:sz w:val="18"/>
                <w:szCs w:val="21"/>
              </w:rPr>
            </w:pPr>
            <w:r w:rsidRPr="00AA2053">
              <w:rPr>
                <w:sz w:val="18"/>
                <w:szCs w:val="21"/>
              </w:rPr>
              <w:t>‘00’</w:t>
            </w:r>
            <w:r w:rsidRPr="00AA2053">
              <w:rPr>
                <w:sz w:val="18"/>
                <w:szCs w:val="21"/>
              </w:rPr>
              <w:t>から</w:t>
            </w:r>
            <w:r w:rsidRPr="00AA2053">
              <w:rPr>
                <w:sz w:val="18"/>
                <w:szCs w:val="21"/>
              </w:rPr>
              <w:t>1</w:t>
            </w:r>
            <w:r w:rsidRPr="00AA2053">
              <w:rPr>
                <w:sz w:val="18"/>
                <w:szCs w:val="21"/>
              </w:rPr>
              <w:t>ずつ増加し、</w:t>
            </w:r>
            <w:r w:rsidRPr="00AA2053">
              <w:rPr>
                <w:sz w:val="18"/>
                <w:szCs w:val="21"/>
              </w:rPr>
              <w:t>’99’</w:t>
            </w:r>
            <w:r w:rsidRPr="00AA2053">
              <w:rPr>
                <w:sz w:val="18"/>
                <w:szCs w:val="21"/>
              </w:rPr>
              <w:t>を超えると</w:t>
            </w:r>
            <w:r w:rsidRPr="00AA2053">
              <w:rPr>
                <w:sz w:val="18"/>
                <w:szCs w:val="21"/>
              </w:rPr>
              <w:t>‘00’</w:t>
            </w:r>
            <w:r w:rsidRPr="00AA2053">
              <w:rPr>
                <w:sz w:val="18"/>
                <w:szCs w:val="21"/>
              </w:rPr>
              <w:t>に戻る</w:t>
            </w:r>
          </w:p>
        </w:tc>
      </w:tr>
      <w:tr w:rsidR="00F63514" w:rsidRPr="00AA2053" w14:paraId="086F98B0" w14:textId="77777777" w:rsidTr="00C43619">
        <w:trPr>
          <w:trHeight w:val="448"/>
        </w:trPr>
        <w:tc>
          <w:tcPr>
            <w:tcW w:w="940" w:type="dxa"/>
          </w:tcPr>
          <w:p w14:paraId="2633EAB6" w14:textId="317F29F5" w:rsidR="00F63514" w:rsidRPr="00AA2053" w:rsidRDefault="00F63514" w:rsidP="00F63514">
            <w:pPr>
              <w:rPr>
                <w:sz w:val="18"/>
                <w:szCs w:val="21"/>
              </w:rPr>
            </w:pPr>
            <w:r>
              <w:rPr>
                <w:rFonts w:hint="eastAsia"/>
                <w:sz w:val="18"/>
                <w:szCs w:val="18"/>
              </w:rPr>
              <w:t>端末番号</w:t>
            </w:r>
          </w:p>
        </w:tc>
        <w:tc>
          <w:tcPr>
            <w:tcW w:w="1920" w:type="dxa"/>
          </w:tcPr>
          <w:p w14:paraId="767961E9" w14:textId="77777777" w:rsidR="00F63514" w:rsidRPr="00AA2053" w:rsidRDefault="00F63514" w:rsidP="00F63514">
            <w:pPr>
              <w:rPr>
                <w:sz w:val="18"/>
                <w:szCs w:val="18"/>
              </w:rPr>
            </w:pPr>
            <w:r>
              <w:rPr>
                <w:rFonts w:hint="eastAsia"/>
                <w:sz w:val="18"/>
                <w:szCs w:val="18"/>
              </w:rPr>
              <w:t>2</w:t>
            </w:r>
            <w:r w:rsidRPr="00AA2053">
              <w:rPr>
                <w:sz w:val="18"/>
                <w:szCs w:val="18"/>
              </w:rPr>
              <w:t>byte</w:t>
            </w:r>
            <w:r w:rsidRPr="00AA2053">
              <w:rPr>
                <w:sz w:val="18"/>
                <w:szCs w:val="18"/>
              </w:rPr>
              <w:t xml:space="preserve">　</w:t>
            </w:r>
            <w:r w:rsidRPr="00AA2053">
              <w:rPr>
                <w:sz w:val="18"/>
                <w:szCs w:val="18"/>
              </w:rPr>
              <w:t>Ascii</w:t>
            </w:r>
          </w:p>
          <w:p w14:paraId="30C01465" w14:textId="29AE138B" w:rsidR="00F63514" w:rsidRPr="00AA2053" w:rsidRDefault="00F63514" w:rsidP="00F63514">
            <w:pPr>
              <w:rPr>
                <w:sz w:val="18"/>
                <w:szCs w:val="21"/>
              </w:rPr>
            </w:pPr>
            <w:r w:rsidRPr="00AA2053">
              <w:rPr>
                <w:sz w:val="18"/>
                <w:szCs w:val="18"/>
              </w:rPr>
              <w:t>10</w:t>
            </w:r>
            <w:r w:rsidRPr="00AA2053">
              <w:rPr>
                <w:sz w:val="18"/>
                <w:szCs w:val="18"/>
              </w:rPr>
              <w:t>進数</w:t>
            </w:r>
          </w:p>
        </w:tc>
        <w:tc>
          <w:tcPr>
            <w:tcW w:w="1320" w:type="dxa"/>
          </w:tcPr>
          <w:p w14:paraId="1630848E" w14:textId="77777777" w:rsidR="00F63514" w:rsidRPr="00AA2053" w:rsidRDefault="00F63514" w:rsidP="00F63514">
            <w:pPr>
              <w:ind w:left="420"/>
              <w:rPr>
                <w:sz w:val="16"/>
                <w:szCs w:val="16"/>
              </w:rPr>
            </w:pPr>
            <w:proofErr w:type="spellStart"/>
            <w:r w:rsidRPr="00AA2053">
              <w:rPr>
                <w:sz w:val="16"/>
                <w:szCs w:val="16"/>
              </w:rPr>
              <w:t>nn</w:t>
            </w:r>
            <w:proofErr w:type="spellEnd"/>
          </w:p>
          <w:p w14:paraId="53DB3D15" w14:textId="5E59F2E2" w:rsidR="00F63514" w:rsidRPr="00AA2053" w:rsidRDefault="00F63514" w:rsidP="00F63514">
            <w:pPr>
              <w:rPr>
                <w:sz w:val="18"/>
                <w:szCs w:val="21"/>
              </w:rPr>
            </w:pPr>
            <w:r w:rsidRPr="00AA2053">
              <w:rPr>
                <w:sz w:val="18"/>
                <w:szCs w:val="18"/>
              </w:rPr>
              <w:t>‘00’~’99’</w:t>
            </w:r>
          </w:p>
        </w:tc>
        <w:tc>
          <w:tcPr>
            <w:tcW w:w="4100" w:type="dxa"/>
          </w:tcPr>
          <w:p w14:paraId="1CC33908" w14:textId="3BC7A3E4" w:rsidR="00F63514" w:rsidRPr="00AA2053" w:rsidRDefault="00F63514" w:rsidP="00F63514">
            <w:pPr>
              <w:rPr>
                <w:sz w:val="18"/>
                <w:szCs w:val="21"/>
              </w:rPr>
            </w:pPr>
            <w:r>
              <w:rPr>
                <w:rFonts w:hint="eastAsia"/>
                <w:sz w:val="16"/>
                <w:szCs w:val="16"/>
              </w:rPr>
              <w:t>端末番号</w:t>
            </w:r>
          </w:p>
        </w:tc>
      </w:tr>
      <w:tr w:rsidR="00F63514" w:rsidRPr="00AA2053" w14:paraId="73055E19" w14:textId="77777777" w:rsidTr="00C43619">
        <w:trPr>
          <w:trHeight w:val="448"/>
        </w:trPr>
        <w:tc>
          <w:tcPr>
            <w:tcW w:w="940" w:type="dxa"/>
          </w:tcPr>
          <w:p w14:paraId="74E728DB" w14:textId="77777777" w:rsidR="00F63514" w:rsidRDefault="00F63514" w:rsidP="00F63514">
            <w:pPr>
              <w:jc w:val="left"/>
              <w:rPr>
                <w:sz w:val="18"/>
                <w:szCs w:val="18"/>
              </w:rPr>
            </w:pPr>
            <w:r>
              <w:rPr>
                <w:rFonts w:hint="eastAsia"/>
                <w:sz w:val="18"/>
                <w:szCs w:val="18"/>
              </w:rPr>
              <w:t>Central</w:t>
            </w:r>
          </w:p>
          <w:p w14:paraId="3C4154EE" w14:textId="63176140" w:rsidR="00F63514" w:rsidRPr="00AA2053" w:rsidRDefault="00F63514" w:rsidP="00F63514">
            <w:pPr>
              <w:rPr>
                <w:sz w:val="18"/>
                <w:szCs w:val="21"/>
              </w:rPr>
            </w:pPr>
            <w:r>
              <w:rPr>
                <w:rFonts w:hint="eastAsia"/>
                <w:sz w:val="18"/>
                <w:szCs w:val="18"/>
              </w:rPr>
              <w:t>端末番号</w:t>
            </w:r>
          </w:p>
        </w:tc>
        <w:tc>
          <w:tcPr>
            <w:tcW w:w="1920" w:type="dxa"/>
          </w:tcPr>
          <w:p w14:paraId="12FAD2A8" w14:textId="77777777" w:rsidR="00F63514" w:rsidRPr="00AA2053" w:rsidRDefault="00F63514" w:rsidP="00F63514">
            <w:pPr>
              <w:jc w:val="left"/>
              <w:rPr>
                <w:sz w:val="18"/>
                <w:szCs w:val="18"/>
              </w:rPr>
            </w:pPr>
            <w:r w:rsidRPr="00AA2053">
              <w:rPr>
                <w:sz w:val="18"/>
                <w:szCs w:val="18"/>
              </w:rPr>
              <w:t>6byte ASCII</w:t>
            </w:r>
          </w:p>
          <w:p w14:paraId="3B703AEB" w14:textId="77777777" w:rsidR="00F63514" w:rsidRPr="00AA2053" w:rsidRDefault="00F63514" w:rsidP="00F63514">
            <w:pPr>
              <w:jc w:val="left"/>
              <w:rPr>
                <w:sz w:val="18"/>
                <w:szCs w:val="18"/>
              </w:rPr>
            </w:pPr>
            <w:r w:rsidRPr="00AA2053">
              <w:rPr>
                <w:sz w:val="18"/>
                <w:szCs w:val="18"/>
              </w:rPr>
              <w:t>6byte</w:t>
            </w:r>
            <w:r w:rsidRPr="00AA2053">
              <w:rPr>
                <w:sz w:val="18"/>
                <w:szCs w:val="18"/>
              </w:rPr>
              <w:t>未満は</w:t>
            </w:r>
          </w:p>
          <w:p w14:paraId="316402C2" w14:textId="5B911293" w:rsidR="00F63514" w:rsidRPr="00AA2053" w:rsidRDefault="00F63514" w:rsidP="00F63514">
            <w:pPr>
              <w:rPr>
                <w:sz w:val="18"/>
                <w:szCs w:val="21"/>
              </w:rPr>
            </w:pPr>
            <w:r w:rsidRPr="00AA2053">
              <w:rPr>
                <w:sz w:val="18"/>
                <w:szCs w:val="18"/>
              </w:rPr>
              <w:t>0x20</w:t>
            </w:r>
            <w:r w:rsidRPr="00AA2053">
              <w:rPr>
                <w:sz w:val="18"/>
                <w:szCs w:val="18"/>
              </w:rPr>
              <w:t>詰め</w:t>
            </w:r>
          </w:p>
        </w:tc>
        <w:tc>
          <w:tcPr>
            <w:tcW w:w="1320" w:type="dxa"/>
          </w:tcPr>
          <w:p w14:paraId="64CA8D36" w14:textId="67827CFF" w:rsidR="00F63514" w:rsidRPr="00AA2053" w:rsidRDefault="00F63514" w:rsidP="00F63514">
            <w:pPr>
              <w:rPr>
                <w:sz w:val="18"/>
                <w:szCs w:val="21"/>
              </w:rPr>
            </w:pPr>
            <w:proofErr w:type="spellStart"/>
            <w:r w:rsidRPr="00AA2053">
              <w:rPr>
                <w:sz w:val="18"/>
                <w:szCs w:val="18"/>
              </w:rPr>
              <w:t>mainid</w:t>
            </w:r>
            <w:proofErr w:type="spellEnd"/>
          </w:p>
        </w:tc>
        <w:tc>
          <w:tcPr>
            <w:tcW w:w="4100" w:type="dxa"/>
          </w:tcPr>
          <w:p w14:paraId="14023C8C" w14:textId="77777777" w:rsidR="00F63514" w:rsidRPr="00AA2053" w:rsidRDefault="00F63514" w:rsidP="00F63514">
            <w:pPr>
              <w:jc w:val="left"/>
              <w:rPr>
                <w:sz w:val="18"/>
                <w:szCs w:val="18"/>
              </w:rPr>
            </w:pPr>
            <w:r w:rsidRPr="00AA2053">
              <w:rPr>
                <w:sz w:val="18"/>
                <w:szCs w:val="18"/>
              </w:rPr>
              <w:t>設定された本器の端末名称</w:t>
            </w:r>
          </w:p>
          <w:p w14:paraId="49984E6C" w14:textId="34D98EA4" w:rsidR="00F63514" w:rsidRPr="00AA2053" w:rsidRDefault="00F63514" w:rsidP="00F63514">
            <w:pPr>
              <w:rPr>
                <w:sz w:val="18"/>
                <w:szCs w:val="21"/>
              </w:rPr>
            </w:pPr>
            <w:r>
              <w:rPr>
                <w:rFonts w:hint="eastAsia"/>
                <w:sz w:val="18"/>
                <w:szCs w:val="18"/>
              </w:rPr>
              <w:t>Central</w:t>
            </w:r>
            <w:r>
              <w:rPr>
                <w:rFonts w:hint="eastAsia"/>
                <w:sz w:val="18"/>
                <w:szCs w:val="18"/>
              </w:rPr>
              <w:t>の</w:t>
            </w:r>
            <w:r w:rsidRPr="00AA2053">
              <w:rPr>
                <w:sz w:val="18"/>
                <w:szCs w:val="18"/>
              </w:rPr>
              <w:t>MAIN ID</w:t>
            </w:r>
          </w:p>
        </w:tc>
      </w:tr>
    </w:tbl>
    <w:p w14:paraId="6E778BF3" w14:textId="7EBC86E1" w:rsidR="00A53BDE" w:rsidRPr="00AA2053" w:rsidRDefault="00A53BDE" w:rsidP="00107376">
      <w:pPr>
        <w:ind w:left="420"/>
      </w:pPr>
    </w:p>
    <w:p w14:paraId="7B40E74E" w14:textId="77777777" w:rsidR="008423E1" w:rsidRDefault="008423E1" w:rsidP="00107376">
      <w:pPr>
        <w:ind w:firstLine="210"/>
      </w:pPr>
    </w:p>
    <w:p w14:paraId="79039599" w14:textId="77777777" w:rsidR="003D63A5" w:rsidRDefault="003D63A5" w:rsidP="0078113D">
      <w:pPr>
        <w:ind w:left="420"/>
      </w:pPr>
    </w:p>
    <w:p w14:paraId="20E09F37" w14:textId="6542EE10" w:rsidR="003D63A5" w:rsidRDefault="003D63A5" w:rsidP="0078113D">
      <w:pPr>
        <w:ind w:left="420"/>
      </w:pPr>
    </w:p>
    <w:p w14:paraId="14F74176" w14:textId="7AC8E4E2" w:rsidR="0078113D" w:rsidRPr="00AA2053" w:rsidRDefault="0078113D" w:rsidP="00A022DB"/>
    <w:p w14:paraId="22BBCC83" w14:textId="77777777" w:rsidR="0078113D" w:rsidRPr="0078113D" w:rsidRDefault="0078113D" w:rsidP="00107376">
      <w:pPr>
        <w:ind w:firstLine="210"/>
      </w:pPr>
    </w:p>
    <w:p w14:paraId="03F68942" w14:textId="45B5FFAB" w:rsidR="00E914CA" w:rsidRDefault="00E914CA">
      <w:pPr>
        <w:widowControl/>
        <w:jc w:val="left"/>
      </w:pPr>
      <w:r w:rsidRPr="00AA2053">
        <w:br w:type="page"/>
      </w:r>
    </w:p>
    <w:p w14:paraId="44197D68" w14:textId="0169AF39" w:rsidR="00B67035" w:rsidRPr="00E431BB" w:rsidRDefault="00B67035" w:rsidP="00B67035">
      <w:pPr>
        <w:ind w:firstLine="210"/>
        <w:rPr>
          <w:rFonts w:eastAsia="PMingLiU"/>
          <w:color w:val="0000FF"/>
        </w:rPr>
      </w:pPr>
      <w:r w:rsidRPr="00E431BB">
        <w:lastRenderedPageBreak/>
        <w:t>13</w:t>
      </w:r>
      <w:r w:rsidRPr="00E431BB">
        <w:rPr>
          <w:rFonts w:hint="eastAsia"/>
        </w:rPr>
        <w:t>.</w:t>
      </w:r>
      <w:r w:rsidR="00BA2C59" w:rsidRPr="00E431BB">
        <w:rPr>
          <w:rFonts w:hint="eastAsia"/>
        </w:rPr>
        <w:t>5</w:t>
      </w:r>
      <w:r w:rsidRPr="00E431BB">
        <w:rPr>
          <w:rFonts w:hint="eastAsia"/>
        </w:rPr>
        <w:t>微地絡警報</w:t>
      </w:r>
      <w:r w:rsidR="00CD3E09" w:rsidRPr="00E431BB">
        <w:rPr>
          <w:rFonts w:hint="eastAsia"/>
        </w:rPr>
        <w:t xml:space="preserve">　高圧地絡</w:t>
      </w:r>
      <w:r w:rsidR="00CD3E09" w:rsidRPr="00E431BB">
        <w:rPr>
          <w:rFonts w:hint="eastAsia"/>
        </w:rPr>
        <w:t>/</w:t>
      </w:r>
      <w:r w:rsidR="00CD3E09" w:rsidRPr="00E431BB">
        <w:rPr>
          <w:rFonts w:hint="eastAsia"/>
        </w:rPr>
        <w:t>低圧地絡警報</w:t>
      </w:r>
    </w:p>
    <w:p w14:paraId="386A6701" w14:textId="4899D61B" w:rsidR="00B67035" w:rsidRPr="00E431BB" w:rsidRDefault="00B67035" w:rsidP="00B67035">
      <w:pPr>
        <w:ind w:left="420"/>
      </w:pPr>
      <w:r w:rsidRPr="00E431BB">
        <w:rPr>
          <w:rFonts w:hint="eastAsia"/>
        </w:rPr>
        <w:t>CH</w:t>
      </w:r>
      <w:r w:rsidR="000562C5" w:rsidRPr="00E431BB">
        <w:rPr>
          <w:rFonts w:hint="eastAsia"/>
        </w:rPr>
        <w:t>7</w:t>
      </w:r>
      <w:r w:rsidR="00EE3EC5" w:rsidRPr="00E431BB">
        <w:rPr>
          <w:rFonts w:hint="eastAsia"/>
        </w:rPr>
        <w:t>の地絡電流入力</w:t>
      </w:r>
      <w:r w:rsidRPr="00E431BB">
        <w:rPr>
          <w:rFonts w:hint="eastAsia"/>
        </w:rPr>
        <w:t>に接続された</w:t>
      </w:r>
      <w:r w:rsidR="000562C5" w:rsidRPr="00E431BB">
        <w:rPr>
          <w:rFonts w:hint="eastAsia"/>
        </w:rPr>
        <w:t>ZCT</w:t>
      </w:r>
      <w:r w:rsidR="000562C5" w:rsidRPr="00E431BB">
        <w:rPr>
          <w:rFonts w:hint="eastAsia"/>
        </w:rPr>
        <w:t>を通じて</w:t>
      </w:r>
      <w:r w:rsidRPr="00E431BB">
        <w:rPr>
          <w:rFonts w:hint="eastAsia"/>
        </w:rPr>
        <w:t>地絡電流</w:t>
      </w:r>
      <w:r w:rsidR="00CC5750" w:rsidRPr="00E431BB">
        <w:rPr>
          <w:rFonts w:hint="eastAsia"/>
        </w:rPr>
        <w:t>Ig</w:t>
      </w:r>
      <w:r w:rsidR="00EE3EC5" w:rsidRPr="00E431BB">
        <w:rPr>
          <w:rFonts w:hint="eastAsia"/>
        </w:rPr>
        <w:t>を</w:t>
      </w:r>
      <w:r w:rsidR="00CC5750" w:rsidRPr="00E431BB">
        <w:rPr>
          <w:rFonts w:hint="eastAsia"/>
        </w:rPr>
        <w:t>監視</w:t>
      </w:r>
      <w:r w:rsidR="00EE3EC5" w:rsidRPr="00E431BB">
        <w:rPr>
          <w:rFonts w:hint="eastAsia"/>
        </w:rPr>
        <w:t>し</w:t>
      </w:r>
      <w:r w:rsidR="00CC5750" w:rsidRPr="00E431BB">
        <w:rPr>
          <w:rFonts w:hint="eastAsia"/>
        </w:rPr>
        <w:t>、</w:t>
      </w:r>
      <w:r w:rsidRPr="00E431BB">
        <w:rPr>
          <w:rFonts w:hint="eastAsia"/>
        </w:rPr>
        <w:t>設定した条件を超過した場合、微地絡警報としてクラウドに送信します。</w:t>
      </w:r>
      <w:r w:rsidR="007C1344" w:rsidRPr="00E431BB">
        <w:rPr>
          <w:rFonts w:hint="eastAsia"/>
        </w:rPr>
        <w:t>微地絡警報は</w:t>
      </w:r>
      <w:r w:rsidR="007C1344" w:rsidRPr="00E431BB">
        <w:rPr>
          <w:rFonts w:hint="eastAsia"/>
        </w:rPr>
        <w:t>2</w:t>
      </w:r>
      <w:r w:rsidR="007C1344" w:rsidRPr="00E431BB">
        <w:rPr>
          <w:rFonts w:hint="eastAsia"/>
        </w:rPr>
        <w:t>段階です。</w:t>
      </w:r>
    </w:p>
    <w:p w14:paraId="64FE68CD" w14:textId="77777777" w:rsidR="00B67035" w:rsidRPr="00682A01" w:rsidRDefault="00B67035" w:rsidP="00B67035">
      <w:pPr>
        <w:ind w:left="420"/>
        <w:rPr>
          <w:color w:val="EE0000"/>
        </w:rPr>
      </w:pPr>
    </w:p>
    <w:p w14:paraId="0F077FB4" w14:textId="20BB7D14" w:rsidR="00B67035" w:rsidRPr="00AA2053" w:rsidRDefault="00B67035" w:rsidP="00B67035">
      <w:pPr>
        <w:ind w:firstLine="420"/>
      </w:pPr>
      <w:r w:rsidRPr="00AA2053">
        <w:rPr>
          <w:rFonts w:hint="eastAsia"/>
        </w:rPr>
        <w:t>13.</w:t>
      </w:r>
      <w:r w:rsidR="00BA2C59">
        <w:rPr>
          <w:rFonts w:hint="eastAsia"/>
        </w:rPr>
        <w:t>5</w:t>
      </w:r>
      <w:r w:rsidRPr="00AA2053">
        <w:rPr>
          <w:rFonts w:hint="eastAsia"/>
        </w:rPr>
        <w:t>.1</w:t>
      </w:r>
      <w:r w:rsidR="00CD3E09">
        <w:rPr>
          <w:rFonts w:hint="eastAsia"/>
        </w:rPr>
        <w:t>微地絡</w:t>
      </w:r>
      <w:r w:rsidRPr="00AA2053">
        <w:rPr>
          <w:rFonts w:hint="eastAsia"/>
        </w:rPr>
        <w:t>警報の監視内容と通報</w:t>
      </w:r>
    </w:p>
    <w:p w14:paraId="2DBAE034" w14:textId="2812DC43" w:rsidR="00B67035" w:rsidRPr="00E431BB" w:rsidRDefault="00B67035" w:rsidP="00B67035">
      <w:pPr>
        <w:ind w:left="420"/>
      </w:pPr>
      <w:r w:rsidRPr="00AA2053">
        <w:rPr>
          <w:rFonts w:hint="eastAsia"/>
        </w:rPr>
        <w:t>入力されたアナログ電流値を</w:t>
      </w:r>
      <w:r>
        <w:rPr>
          <w:rFonts w:hint="eastAsia"/>
        </w:rPr>
        <w:t>地絡</w:t>
      </w:r>
      <w:r w:rsidRPr="00AA2053">
        <w:rPr>
          <w:rFonts w:hint="eastAsia"/>
        </w:rPr>
        <w:t>電流値に変換します。計測</w:t>
      </w:r>
      <w:r>
        <w:rPr>
          <w:rFonts w:hint="eastAsia"/>
        </w:rPr>
        <w:t>した地絡</w:t>
      </w:r>
      <w:r w:rsidRPr="00AA2053">
        <w:rPr>
          <w:rFonts w:hint="eastAsia"/>
        </w:rPr>
        <w:t>電流値が、</w:t>
      </w:r>
      <w:r>
        <w:rPr>
          <w:rFonts w:hint="eastAsia"/>
        </w:rPr>
        <w:t>微地絡警報</w:t>
      </w:r>
      <w:r w:rsidRPr="00AA2053">
        <w:rPr>
          <w:rFonts w:hint="eastAsia"/>
        </w:rPr>
        <w:t>電流値を超過した状態で超過時間を経過した場合、</w:t>
      </w:r>
      <w:r w:rsidR="009F25B0">
        <w:rPr>
          <w:rFonts w:hint="eastAsia"/>
        </w:rPr>
        <w:t>該当する微地絡警報を</w:t>
      </w:r>
      <w:r w:rsidRPr="00AA2053">
        <w:rPr>
          <w:rFonts w:hint="eastAsia"/>
        </w:rPr>
        <w:t>クラウドに通報します。</w:t>
      </w:r>
      <w:r>
        <w:rPr>
          <w:rFonts w:hint="eastAsia"/>
        </w:rPr>
        <w:t>微地絡</w:t>
      </w:r>
      <w:r w:rsidRPr="00AA2053">
        <w:rPr>
          <w:rFonts w:hint="eastAsia"/>
        </w:rPr>
        <w:t>電判定時間中に</w:t>
      </w:r>
      <w:r>
        <w:rPr>
          <w:rFonts w:hint="eastAsia"/>
        </w:rPr>
        <w:t>地絡</w:t>
      </w:r>
      <w:r w:rsidRPr="00AA2053">
        <w:rPr>
          <w:rFonts w:hint="eastAsia"/>
        </w:rPr>
        <w:t>電流値が</w:t>
      </w:r>
      <w:r>
        <w:rPr>
          <w:rFonts w:hint="eastAsia"/>
        </w:rPr>
        <w:t>微地絡</w:t>
      </w:r>
      <w:r w:rsidRPr="00AA2053">
        <w:rPr>
          <w:rFonts w:hint="eastAsia"/>
        </w:rPr>
        <w:t>判定電流を下回ったときは通報しません。</w:t>
      </w:r>
      <w:r w:rsidR="009F25B0">
        <w:rPr>
          <w:rFonts w:hint="eastAsia"/>
        </w:rPr>
        <w:t>微地絡</w:t>
      </w:r>
      <w:r w:rsidRPr="00AA2053">
        <w:rPr>
          <w:rFonts w:hint="eastAsia"/>
        </w:rPr>
        <w:t>通報を送信後、</w:t>
      </w:r>
      <w:r w:rsidR="009F25B0">
        <w:rPr>
          <w:rFonts w:hint="eastAsia"/>
        </w:rPr>
        <w:t>地絡</w:t>
      </w:r>
      <w:r w:rsidRPr="00AA2053">
        <w:rPr>
          <w:rFonts w:hint="eastAsia"/>
        </w:rPr>
        <w:t>電流値が</w:t>
      </w:r>
      <w:r w:rsidR="009F25B0">
        <w:rPr>
          <w:rFonts w:hint="eastAsia"/>
        </w:rPr>
        <w:t>微地絡警報の</w:t>
      </w:r>
      <w:r w:rsidRPr="00AA2053">
        <w:rPr>
          <w:rFonts w:hint="eastAsia"/>
        </w:rPr>
        <w:t>電流設定値</w:t>
      </w:r>
      <w:r w:rsidR="009F25B0">
        <w:rPr>
          <w:rFonts w:hint="eastAsia"/>
        </w:rPr>
        <w:t>を下回り、かつ復帰</w:t>
      </w:r>
      <w:r w:rsidRPr="00AA2053">
        <w:rPr>
          <w:rFonts w:hint="eastAsia"/>
        </w:rPr>
        <w:t>時間</w:t>
      </w:r>
      <w:r w:rsidR="009F25B0">
        <w:rPr>
          <w:rFonts w:hint="eastAsia"/>
        </w:rPr>
        <w:t>を超えた</w:t>
      </w:r>
      <w:r w:rsidRPr="00AA2053">
        <w:rPr>
          <w:rFonts w:hint="eastAsia"/>
        </w:rPr>
        <w:t>ときは、</w:t>
      </w:r>
      <w:r w:rsidR="009F25B0">
        <w:rPr>
          <w:rFonts w:hint="eastAsia"/>
        </w:rPr>
        <w:t>該当する微地絡</w:t>
      </w:r>
      <w:r w:rsidRPr="00AA2053">
        <w:rPr>
          <w:rFonts w:hint="eastAsia"/>
        </w:rPr>
        <w:t>復帰通報を送信します。</w:t>
      </w:r>
      <w:r w:rsidR="00EE3EC5" w:rsidRPr="00E431BB">
        <w:rPr>
          <w:rFonts w:hint="eastAsia"/>
        </w:rPr>
        <w:t>微地絡警報の連続警報発信を防ぐため、微地絡警報の復帰を送信した後、設定時間を超過するまで、微地絡警報の判定を行いません。</w:t>
      </w:r>
    </w:p>
    <w:p w14:paraId="7537ED20" w14:textId="097005CF" w:rsidR="00B67035" w:rsidRPr="00AA2053" w:rsidRDefault="00B67035" w:rsidP="00B67035">
      <w:pPr>
        <w:ind w:left="420"/>
      </w:pPr>
      <w:r w:rsidRPr="00E431BB">
        <w:rPr>
          <w:rFonts w:hint="eastAsia"/>
        </w:rPr>
        <w:t>※停電中は</w:t>
      </w:r>
      <w:r w:rsidR="009F25B0" w:rsidRPr="00E431BB">
        <w:rPr>
          <w:rFonts w:hint="eastAsia"/>
        </w:rPr>
        <w:t>微地絡</w:t>
      </w:r>
      <w:r w:rsidRPr="00E431BB">
        <w:rPr>
          <w:rFonts w:hint="eastAsia"/>
        </w:rPr>
        <w:t>電流を監視できないため</w:t>
      </w:r>
      <w:r w:rsidRPr="00AA2053">
        <w:rPr>
          <w:rFonts w:hint="eastAsia"/>
        </w:rPr>
        <w:t>、</w:t>
      </w:r>
      <w:r w:rsidR="009F25B0">
        <w:rPr>
          <w:rFonts w:hint="eastAsia"/>
        </w:rPr>
        <w:t>微地絡警報の</w:t>
      </w:r>
      <w:r w:rsidRPr="00AA2053">
        <w:rPr>
          <w:rFonts w:hint="eastAsia"/>
        </w:rPr>
        <w:t>通報は行ないません。</w:t>
      </w:r>
    </w:p>
    <w:p w14:paraId="7D90D457" w14:textId="1AFB1700" w:rsidR="00B67035" w:rsidRPr="00AA2053" w:rsidRDefault="00B67035" w:rsidP="00B67035">
      <w:pPr>
        <w:ind w:left="420"/>
      </w:pPr>
    </w:p>
    <w:p w14:paraId="382F0737" w14:textId="2E4E43FC" w:rsidR="00B67035" w:rsidRPr="00AA2053" w:rsidRDefault="009F25B0" w:rsidP="00B67035">
      <w:pPr>
        <w:ind w:left="420"/>
        <w:rPr>
          <w:u w:val="single"/>
        </w:rPr>
      </w:pPr>
      <w:r>
        <w:rPr>
          <w:rFonts w:hint="eastAsia"/>
        </w:rPr>
        <w:t>微地絡</w:t>
      </w:r>
      <w:r w:rsidR="00B67035" w:rsidRPr="00AA2053">
        <w:rPr>
          <w:rFonts w:hint="eastAsia"/>
        </w:rPr>
        <w:t>警報（復帰）を通報し</w:t>
      </w:r>
      <w:r w:rsidR="00B67035" w:rsidRPr="00AA2053">
        <w:rPr>
          <w:noProof/>
        </w:rPr>
        <mc:AlternateContent>
          <mc:Choice Requires="wps">
            <w:drawing>
              <wp:anchor distT="0" distB="0" distL="114299" distR="114299" simplePos="0" relativeHeight="251173376" behindDoc="0" locked="0" layoutInCell="1" allowOverlap="1" wp14:anchorId="714A57BF" wp14:editId="045DB2C5">
                <wp:simplePos x="0" y="0"/>
                <wp:positionH relativeFrom="column">
                  <wp:posOffset>1555114</wp:posOffset>
                </wp:positionH>
                <wp:positionV relativeFrom="paragraph">
                  <wp:posOffset>8137525</wp:posOffset>
                </wp:positionV>
                <wp:extent cx="0" cy="359410"/>
                <wp:effectExtent l="57150" t="38100" r="38100" b="0"/>
                <wp:wrapNone/>
                <wp:docPr id="1085474935" name="直線矢印コネクタ 7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359410"/>
                        </a:xfrm>
                        <a:prstGeom prst="straightConnector1">
                          <a:avLst/>
                        </a:prstGeom>
                        <a:solidFill>
                          <a:schemeClr val="accent1"/>
                        </a:solidFill>
                        <a:ln w="28575" cap="flat" cmpd="sng" algn="ctr">
                          <a:solidFill>
                            <a:srgbClr val="99FF33"/>
                          </a:solidFill>
                          <a:prstDash val="solid"/>
                          <a:round/>
                          <a:headEnd type="none" w="med" len="me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6BF6E5B9" id="直線矢印コネクタ 720" o:spid="_x0000_s1026" type="#_x0000_t32" style="position:absolute;margin-left:122.45pt;margin-top:640.75pt;width:0;height:28.3pt;flip:y;z-index:2511733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" filled="t" fillcolor="#4472c4 [3204]" strokecolor="#9f3" strokeweight="2.25pt">
                <v:stroke endarrow="block"/>
                <o:lock v:ext="edit" shapetype="f"/>
              </v:shape>
            </w:pict>
          </mc:Fallback>
        </mc:AlternateContent>
      </w:r>
      <w:r w:rsidR="00B67035" w:rsidRPr="00AA2053">
        <w:rPr>
          <w:noProof/>
        </w:rPr>
        <mc:AlternateContent>
          <mc:Choice Requires="wps">
            <w:drawing>
              <wp:anchor distT="4294967295" distB="4294967295" distL="114300" distR="114300" simplePos="0" relativeHeight="251175424" behindDoc="0" locked="0" layoutInCell="1" allowOverlap="1" wp14:anchorId="66305C1E" wp14:editId="199FE9CA">
                <wp:simplePos x="0" y="0"/>
                <wp:positionH relativeFrom="column">
                  <wp:posOffset>1536065</wp:posOffset>
                </wp:positionH>
                <wp:positionV relativeFrom="paragraph">
                  <wp:posOffset>8600439</wp:posOffset>
                </wp:positionV>
                <wp:extent cx="622300" cy="0"/>
                <wp:effectExtent l="0" t="76200" r="6350" b="57150"/>
                <wp:wrapNone/>
                <wp:docPr id="659840308" name="直線矢印コネクタ 7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22300" cy="0"/>
                        </a:xfrm>
                        <a:prstGeom prst="straightConnector1">
                          <a:avLst/>
                        </a:prstGeom>
                        <a:solidFill>
                          <a:schemeClr val="accent1"/>
                        </a:solidFill>
                        <a:ln w="28575" cap="flat" cmpd="sng" algn="ctr">
                          <a:solidFill>
                            <a:srgbClr val="FF0000"/>
                          </a:solidFill>
                          <a:prstDash val="solid"/>
                          <a:round/>
                          <a:headEnd type="none" w="med" len="me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04DFD25A" id="直線矢印コネクタ 719" o:spid="_x0000_s1026" type="#_x0000_t32" style="position:absolute;margin-left:120.95pt;margin-top:677.2pt;width:49pt;height:0;z-index:2511754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" filled="t" fillcolor="#4472c4 [3204]" strokecolor="red" strokeweight="2.25pt">
                <v:stroke endarrow="block"/>
                <o:lock v:ext="edit" shapetype="f"/>
              </v:shape>
            </w:pict>
          </mc:Fallback>
        </mc:AlternateContent>
      </w:r>
      <w:r w:rsidR="00B67035" w:rsidRPr="00AA2053">
        <w:rPr>
          <w:rFonts w:hint="eastAsia"/>
        </w:rPr>
        <w:t>た後、センターから通報に対する</w:t>
      </w:r>
      <w:r w:rsidR="00B67035" w:rsidRPr="00AA2053">
        <w:rPr>
          <w:rFonts w:hint="eastAsia"/>
        </w:rPr>
        <w:t>ACK</w:t>
      </w:r>
      <w:r w:rsidR="00B67035" w:rsidRPr="00AA2053">
        <w:rPr>
          <w:rFonts w:hint="eastAsia"/>
        </w:rPr>
        <w:t>を待ちます。</w:t>
      </w:r>
      <w:r>
        <w:rPr>
          <w:rFonts w:hint="eastAsia"/>
        </w:rPr>
        <w:t>微地絡</w:t>
      </w:r>
      <w:r w:rsidRPr="00AA2053">
        <w:rPr>
          <w:rFonts w:hint="eastAsia"/>
        </w:rPr>
        <w:t>警報</w:t>
      </w:r>
      <w:r w:rsidR="00B67035" w:rsidRPr="00AA2053">
        <w:rPr>
          <w:rFonts w:hint="eastAsia"/>
        </w:rPr>
        <w:t>（復帰）通報時に</w:t>
      </w:r>
      <w:r w:rsidR="00B67035" w:rsidRPr="00AA2053">
        <w:rPr>
          <w:rFonts w:hint="eastAsia"/>
        </w:rPr>
        <w:t>ACK</w:t>
      </w:r>
      <w:r w:rsidR="00B67035" w:rsidRPr="00AA2053">
        <w:rPr>
          <w:rFonts w:hint="eastAsia"/>
        </w:rPr>
        <w:t>受信タイマーが起動します。もしこの時間内に</w:t>
      </w:r>
      <w:r w:rsidR="00B67035" w:rsidRPr="00AA2053">
        <w:rPr>
          <w:rFonts w:hint="eastAsia"/>
        </w:rPr>
        <w:t>ACK</w:t>
      </w:r>
      <w:r w:rsidR="00B67035" w:rsidRPr="00AA2053">
        <w:rPr>
          <w:rFonts w:hint="eastAsia"/>
        </w:rPr>
        <w:t>を受信できなかった場合は、</w:t>
      </w:r>
      <w:r>
        <w:rPr>
          <w:rFonts w:hint="eastAsia"/>
        </w:rPr>
        <w:t>微地絡警報</w:t>
      </w:r>
      <w:r w:rsidR="00B67035" w:rsidRPr="00AA2053">
        <w:rPr>
          <w:rFonts w:hint="eastAsia"/>
        </w:rPr>
        <w:t>（復帰）通報データ（データは同一）を再送します。このループは通報再送回数分行われます。</w:t>
      </w:r>
      <w:r w:rsidR="00B67035" w:rsidRPr="00AA2053">
        <w:rPr>
          <w:rFonts w:hint="eastAsia"/>
          <w:u w:val="single"/>
        </w:rPr>
        <w:t>通報再送回数を超えると、回線切断、</w:t>
      </w:r>
      <w:r>
        <w:rPr>
          <w:rFonts w:hint="eastAsia"/>
          <w:u w:val="single"/>
        </w:rPr>
        <w:t>4G</w:t>
      </w:r>
      <w:r w:rsidR="00B67035" w:rsidRPr="00AA2053">
        <w:rPr>
          <w:rFonts w:hint="eastAsia"/>
          <w:u w:val="single"/>
        </w:rPr>
        <w:t>モジュールリセット、回線接続と順に行い、再度通報を行います。それでも通報再送回数を超えた場合、この通報データを破棄します。</w:t>
      </w:r>
    </w:p>
    <w:p w14:paraId="7F349B53" w14:textId="56DCE837" w:rsidR="00B67035" w:rsidRPr="00AA2053" w:rsidRDefault="00B67035" w:rsidP="00B67035">
      <w:pPr>
        <w:ind w:left="420"/>
      </w:pPr>
      <w:r w:rsidRPr="00AA2053">
        <w:rPr>
          <w:noProof/>
        </w:rPr>
        <w:drawing>
          <wp:anchor distT="0" distB="0" distL="114300" distR="114300" simplePos="0" relativeHeight="251171328" behindDoc="0" locked="0" layoutInCell="1" allowOverlap="1" wp14:anchorId="1D32B5BB" wp14:editId="73C57625">
            <wp:simplePos x="0" y="0"/>
            <wp:positionH relativeFrom="column">
              <wp:posOffset>800100</wp:posOffset>
            </wp:positionH>
            <wp:positionV relativeFrom="paragraph">
              <wp:posOffset>50165</wp:posOffset>
            </wp:positionV>
            <wp:extent cx="2733675" cy="1241425"/>
            <wp:effectExtent l="0" t="0" r="0" b="0"/>
            <wp:wrapNone/>
            <wp:docPr id="279155392" name="図 279155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733675" cy="1241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37B0E5" w14:textId="6144CBF8" w:rsidR="00B67035" w:rsidRPr="00AA2053" w:rsidRDefault="00B67035" w:rsidP="00B67035">
      <w:pPr>
        <w:ind w:left="420"/>
      </w:pPr>
    </w:p>
    <w:p w14:paraId="138A10D8" w14:textId="5443FE39" w:rsidR="00B67035" w:rsidRPr="00AA2053" w:rsidRDefault="00B67035" w:rsidP="00B67035">
      <w:pPr>
        <w:ind w:left="420"/>
      </w:pPr>
    </w:p>
    <w:p w14:paraId="32B4E52B" w14:textId="3CB19934" w:rsidR="00B67035" w:rsidRPr="00AA2053" w:rsidRDefault="00B67035" w:rsidP="00B67035">
      <w:pPr>
        <w:ind w:left="420"/>
      </w:pPr>
    </w:p>
    <w:p w14:paraId="60C86D06" w14:textId="6F8691B0" w:rsidR="00B67035" w:rsidRPr="00AA2053" w:rsidRDefault="00B67035" w:rsidP="00B67035">
      <w:pPr>
        <w:ind w:left="420"/>
      </w:pPr>
    </w:p>
    <w:p w14:paraId="040B672F" w14:textId="77777777" w:rsidR="00B67035" w:rsidRPr="00AA2053" w:rsidRDefault="00B67035" w:rsidP="00B67035">
      <w:pPr>
        <w:ind w:left="420"/>
      </w:pPr>
    </w:p>
    <w:p w14:paraId="44822E0C" w14:textId="2941DA78" w:rsidR="00B67035" w:rsidRPr="00AA2053" w:rsidRDefault="00B67035" w:rsidP="00B67035">
      <w:pPr>
        <w:ind w:left="420"/>
      </w:pPr>
    </w:p>
    <w:p w14:paraId="512D5022" w14:textId="5F219261" w:rsidR="00B67035" w:rsidRPr="00AA2053" w:rsidRDefault="00B67035" w:rsidP="00B67035">
      <w:pPr>
        <w:ind w:left="420"/>
      </w:pPr>
    </w:p>
    <w:p w14:paraId="52681705" w14:textId="5FD5463D" w:rsidR="00B67035" w:rsidRPr="00AA2053" w:rsidRDefault="00B67035" w:rsidP="00B67035">
      <w:pPr>
        <w:ind w:left="420"/>
      </w:pPr>
    </w:p>
    <w:p w14:paraId="4539CE09" w14:textId="77777777" w:rsidR="00CD3E09" w:rsidRDefault="00CD3E09" w:rsidP="00CD3E09">
      <w:pPr>
        <w:ind w:firstLineChars="200" w:firstLine="420"/>
      </w:pPr>
    </w:p>
    <w:p w14:paraId="6CF44EBC" w14:textId="7FF87404" w:rsidR="00CD3E09" w:rsidRPr="00AA2053" w:rsidRDefault="00B67035" w:rsidP="00CD3E09">
      <w:pPr>
        <w:ind w:firstLineChars="200" w:firstLine="420"/>
        <w:rPr>
          <w:rFonts w:ascii="ＭＳ 明朝" w:hAnsi="ＭＳ 明朝"/>
        </w:rPr>
      </w:pPr>
      <w:r w:rsidRPr="00AA2053">
        <w:rPr>
          <w:rFonts w:hint="eastAsia"/>
        </w:rPr>
        <w:t>13.</w:t>
      </w:r>
      <w:r w:rsidR="00BA2C59">
        <w:rPr>
          <w:rFonts w:hint="eastAsia"/>
        </w:rPr>
        <w:t>5</w:t>
      </w:r>
      <w:r w:rsidRPr="00AA2053">
        <w:rPr>
          <w:rFonts w:hint="eastAsia"/>
        </w:rPr>
        <w:t>.2</w:t>
      </w:r>
      <w:r w:rsidRPr="00AA2053">
        <w:rPr>
          <w:rFonts w:hint="eastAsia"/>
        </w:rPr>
        <w:t xml:space="preserve">　　　</w:t>
      </w:r>
      <w:r w:rsidR="00CD3E09">
        <w:rPr>
          <w:rFonts w:hint="eastAsia"/>
        </w:rPr>
        <w:t>微地絡検出機能の</w:t>
      </w:r>
      <w:r w:rsidR="009C4897">
        <w:rPr>
          <w:rFonts w:hint="eastAsia"/>
        </w:rPr>
        <w:t>詳細</w:t>
      </w:r>
    </w:p>
    <w:p w14:paraId="737D6606" w14:textId="33E4CE82" w:rsidR="00CD3E09" w:rsidRPr="00AA2053" w:rsidRDefault="00CD3E09" w:rsidP="00CD3E09">
      <w:pPr>
        <w:widowControl/>
        <w:ind w:leftChars="270" w:left="567"/>
        <w:jc w:val="left"/>
        <w:rPr>
          <w:rFonts w:ascii="ＭＳ 明朝" w:hAnsi="ＭＳ 明朝"/>
        </w:rPr>
      </w:pPr>
      <w:r w:rsidRPr="00AA2053">
        <w:rPr>
          <w:rFonts w:ascii="ＭＳ 明朝" w:hAnsi="ＭＳ 明朝" w:hint="eastAsia"/>
        </w:rPr>
        <w:t>ＳＯＧ制御装置付過電流ロック形高圧気中開閉器や地中線用</w:t>
      </w:r>
      <w:r w:rsidRPr="00AA2053">
        <w:rPr>
          <w:rFonts w:ascii="ＭＳ 明朝" w:hAnsi="ＭＳ 明朝"/>
        </w:rPr>
        <w:t>GR 付高圧交流負荷開閉器（</w:t>
      </w:r>
      <w:r w:rsidRPr="00AA2053">
        <w:rPr>
          <w:rFonts w:ascii="ＭＳ 明朝" w:hAnsi="ＭＳ 明朝" w:hint="eastAsia"/>
        </w:rPr>
        <w:t>UGS</w:t>
      </w:r>
      <w:r w:rsidRPr="00AA2053">
        <w:rPr>
          <w:rFonts w:ascii="ＭＳ 明朝" w:hAnsi="ＭＳ 明朝"/>
        </w:rPr>
        <w:t>）に内蔵されている零相変流器</w:t>
      </w:r>
      <w:r w:rsidRPr="00AA2053">
        <w:rPr>
          <w:rFonts w:ascii="ＭＳ 明朝" w:hAnsi="ＭＳ 明朝" w:hint="eastAsia"/>
        </w:rPr>
        <w:t>(ZCT)</w:t>
      </w:r>
      <w:r w:rsidRPr="00AA2053">
        <w:rPr>
          <w:rFonts w:ascii="ＭＳ 明朝" w:hAnsi="ＭＳ 明朝"/>
        </w:rPr>
        <w:t>や</w:t>
      </w:r>
      <w:r w:rsidRPr="00AA2053">
        <w:rPr>
          <w:rFonts w:ascii="ＭＳ 明朝" w:hAnsi="ＭＳ 明朝" w:hint="eastAsia"/>
        </w:rPr>
        <w:t>地絡方向継電器(DGR)または地絡継電器(GR) に接続されている</w:t>
      </w:r>
      <w:r w:rsidRPr="00AA2053">
        <w:rPr>
          <w:rFonts w:ascii="ＭＳ 明朝" w:hAnsi="ＭＳ 明朝"/>
        </w:rPr>
        <w:t xml:space="preserve">零相 </w:t>
      </w:r>
      <w:r w:rsidRPr="00AA2053">
        <w:rPr>
          <w:rFonts w:ascii="ＭＳ 明朝" w:hAnsi="ＭＳ 明朝" w:hint="eastAsia"/>
        </w:rPr>
        <w:t>変流器（ZCT）</w:t>
      </w:r>
      <w:r w:rsidRPr="00AA2053">
        <w:rPr>
          <w:rFonts w:ascii="ＭＳ 明朝" w:hAnsi="ＭＳ 明朝"/>
        </w:rPr>
        <w:t>を活用して、地絡動作値より低い設定値の絶縁低下を検出して警報を発する</w:t>
      </w:r>
      <w:r w:rsidRPr="00AA2053">
        <w:rPr>
          <w:rFonts w:ascii="ＭＳ 明朝" w:hAnsi="ＭＳ 明朝" w:hint="eastAsia"/>
        </w:rPr>
        <w:t>機能</w:t>
      </w:r>
      <w:r w:rsidRPr="00AA2053">
        <w:rPr>
          <w:rFonts w:ascii="ＭＳ 明朝" w:hAnsi="ＭＳ 明朝"/>
        </w:rPr>
        <w:t>である</w:t>
      </w:r>
    </w:p>
    <w:p w14:paraId="59B634DE" w14:textId="77777777" w:rsidR="00CD3E09" w:rsidRPr="00AA2053" w:rsidRDefault="00CD3E09" w:rsidP="00CD3E09">
      <w:pPr>
        <w:widowControl/>
        <w:ind w:leftChars="270" w:left="567"/>
        <w:jc w:val="left"/>
        <w:rPr>
          <w:rFonts w:ascii="ＭＳ 明朝" w:hAnsi="ＭＳ 明朝"/>
        </w:rPr>
      </w:pPr>
      <w:r w:rsidRPr="00AA2053">
        <w:rPr>
          <w:rFonts w:ascii="ＭＳ 明朝" w:hAnsi="ＭＳ 明朝" w:hint="eastAsia"/>
        </w:rPr>
        <w:t xml:space="preserve">高圧地絡停電事故の多くは、設備機器の経年劣化や雨水浸入などによる絶縁低下に起因しての地絡事故 が原因となっている。 </w:t>
      </w:r>
    </w:p>
    <w:p w14:paraId="3E1704D0" w14:textId="77777777" w:rsidR="00CD3E09" w:rsidRPr="00AA2053" w:rsidRDefault="00CD3E09" w:rsidP="00CD3E09">
      <w:pPr>
        <w:widowControl/>
        <w:ind w:leftChars="270" w:left="567"/>
        <w:jc w:val="left"/>
        <w:rPr>
          <w:rFonts w:ascii="ＭＳ 明朝" w:hAnsi="ＭＳ 明朝"/>
        </w:rPr>
      </w:pPr>
      <w:r w:rsidRPr="00AA2053">
        <w:rPr>
          <w:rFonts w:ascii="ＭＳ 明朝" w:hAnsi="ＭＳ 明朝" w:hint="eastAsia"/>
        </w:rPr>
        <w:t>万一、高圧電気設備で地絡事故が発生するとＳＯＧ制御装置付過電流ロック形高圧気中開閉器や真空遮断機が動作し、突発的な停電が発生し、大きな損害が発生します。</w:t>
      </w:r>
    </w:p>
    <w:p w14:paraId="14206313" w14:textId="7BD7D2EE" w:rsidR="00CD3E09" w:rsidRDefault="00CD3E09" w:rsidP="00CD3E09">
      <w:pPr>
        <w:widowControl/>
        <w:ind w:leftChars="270" w:left="567"/>
        <w:jc w:val="left"/>
        <w:rPr>
          <w:rFonts w:ascii="ＭＳ 明朝" w:hAnsi="ＭＳ 明朝"/>
        </w:rPr>
      </w:pPr>
      <w:r w:rsidRPr="00AA2053">
        <w:rPr>
          <w:rFonts w:ascii="ＭＳ 明朝" w:hAnsi="ＭＳ 明朝" w:hint="eastAsia"/>
        </w:rPr>
        <w:t>そのため、引込口開閉器において、地絡遮断電流（数百 mA）よりも小さい地絡電流（数～数10 mA）を前兆現象として検出することで、地絡事故の発生前に設備点検やメンテナンスを実施し、高圧地絡停電事故の未然防止を図ります。</w:t>
      </w:r>
    </w:p>
    <w:p w14:paraId="59CBCBEA" w14:textId="4C3A839C" w:rsidR="00C53E7C" w:rsidRPr="00AA2053" w:rsidRDefault="00C53E7C" w:rsidP="009C4897">
      <w:pPr>
        <w:widowControl/>
        <w:jc w:val="left"/>
        <w:rPr>
          <w:rFonts w:ascii="ＭＳ 明朝" w:hAnsi="ＭＳ 明朝"/>
        </w:rPr>
      </w:pPr>
    </w:p>
    <w:p w14:paraId="39859CA1" w14:textId="77777777" w:rsidR="00CD3E09" w:rsidRPr="00AA2053" w:rsidRDefault="00CD3E09" w:rsidP="00CD3E09">
      <w:pPr>
        <w:widowControl/>
        <w:ind w:leftChars="270" w:left="567"/>
        <w:jc w:val="left"/>
        <w:rPr>
          <w:rFonts w:ascii="ＭＳ 明朝" w:hAnsi="ＭＳ 明朝"/>
        </w:rPr>
      </w:pPr>
    </w:p>
    <w:p w14:paraId="55D6A654" w14:textId="5E580856" w:rsidR="00CD3E09" w:rsidRPr="00AA2053" w:rsidRDefault="00CD3E09" w:rsidP="00CD3E09">
      <w:pPr>
        <w:widowControl/>
        <w:ind w:leftChars="202" w:left="424"/>
        <w:jc w:val="left"/>
        <w:rPr>
          <w:rFonts w:ascii="ＭＳ 明朝" w:hAnsi="ＭＳ 明朝"/>
        </w:rPr>
      </w:pPr>
      <w:r w:rsidRPr="00AA2053">
        <w:rPr>
          <w:rFonts w:hint="eastAsia"/>
        </w:rPr>
        <w:t>13.4.3</w:t>
      </w:r>
      <w:r>
        <w:rPr>
          <w:rFonts w:hint="eastAsia"/>
        </w:rPr>
        <w:t xml:space="preserve">　</w:t>
      </w:r>
      <w:r w:rsidRPr="00AA2053">
        <w:rPr>
          <w:rFonts w:ascii="ＭＳ 明朝" w:hAnsi="ＭＳ 明朝" w:hint="eastAsia"/>
        </w:rPr>
        <w:t>高圧受電設備の地絡事故原因と発生現状</w:t>
      </w:r>
    </w:p>
    <w:p w14:paraId="26B7B630" w14:textId="77777777" w:rsidR="00CD3E09" w:rsidRPr="00AA2053" w:rsidRDefault="00CD3E09" w:rsidP="00CD3E09">
      <w:pPr>
        <w:widowControl/>
        <w:ind w:leftChars="202" w:left="424" w:firstLine="2"/>
        <w:jc w:val="left"/>
        <w:rPr>
          <w:rFonts w:ascii="ＭＳ 明朝" w:hAnsi="ＭＳ 明朝"/>
        </w:rPr>
      </w:pPr>
      <w:r w:rsidRPr="00AA2053">
        <w:rPr>
          <w:rFonts w:ascii="ＭＳ 明朝" w:hAnsi="ＭＳ 明朝" w:hint="eastAsia"/>
        </w:rPr>
        <w:t>ケーブルの水トリ―による絶縁劣化　　　　　　　　　水トリ―以外の要因による絶縁劣化</w:t>
      </w:r>
    </w:p>
    <w:p w14:paraId="70D528D3" w14:textId="77777777" w:rsidR="00CD3E09" w:rsidRPr="00AA2053" w:rsidRDefault="00CD3E09" w:rsidP="00CD3E09">
      <w:pPr>
        <w:widowControl/>
        <w:ind w:leftChars="202" w:left="424" w:firstLine="2"/>
        <w:jc w:val="left"/>
        <w:rPr>
          <w:rFonts w:ascii="ＭＳ 明朝" w:hAnsi="ＭＳ 明朝"/>
        </w:rPr>
      </w:pPr>
      <w:r w:rsidRPr="00AA2053">
        <w:rPr>
          <w:rFonts w:ascii="ＭＳ 明朝" w:hAnsi="ＭＳ 明朝"/>
          <w:noProof/>
        </w:rPr>
        <mc:AlternateContent>
          <mc:Choice Requires="wps">
            <w:drawing>
              <wp:anchor distT="0" distB="0" distL="114300" distR="114300" simplePos="0" relativeHeight="253789184" behindDoc="0" locked="0" layoutInCell="1" allowOverlap="1" wp14:anchorId="607F1361" wp14:editId="7720FD62">
                <wp:simplePos x="0" y="0"/>
                <wp:positionH relativeFrom="column">
                  <wp:posOffset>3524885</wp:posOffset>
                </wp:positionH>
                <wp:positionV relativeFrom="paragraph">
                  <wp:posOffset>6985</wp:posOffset>
                </wp:positionV>
                <wp:extent cx="2591435" cy="287655"/>
                <wp:effectExtent l="0" t="0" r="0" b="0"/>
                <wp:wrapNone/>
                <wp:docPr id="972773197" name="正方形/長方形 1"/>
                <wp:cNvGraphicFramePr/>
                <a:graphic xmlns:a="http://schemas.openxmlformats.org/drawingml/2006/main">
                  <a:graphicData uri="http://schemas.microsoft.com/office/word/2010/wordprocessingShape">
                    <wps:wsp>
                      <wps:cNvSpPr/>
                      <wps:spPr>
                        <a:xfrm>
                          <a:off x="0" y="0"/>
                          <a:ext cx="2591435" cy="287655"/>
                        </a:xfrm>
                        <a:prstGeom prst="rect">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6139016" w14:textId="77777777" w:rsidR="00CD3E09" w:rsidRDefault="00CD3E09" w:rsidP="00CD3E09">
                            <w:pPr>
                              <w:jc w:val="center"/>
                            </w:pPr>
                            <w:r>
                              <w:rPr>
                                <w:rFonts w:hint="eastAsia"/>
                              </w:rPr>
                              <w:t>微地絡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7F1361" id="正方形/長方形 1" o:spid="_x0000_s1472" style="position:absolute;left:0;text-align:left;margin-left:277.55pt;margin-top:.55pt;width:204.05pt;height:22.65pt;z-index:25378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" fillcolor="#70ad47 [3209]" stroked="f" strokeweight="1pt">
                <v:textbox>
                  <w:txbxContent>
                    <w:p w14:paraId="16139016" w14:textId="77777777" w:rsidR="00CD3E09" w:rsidRDefault="00CD3E09" w:rsidP="00CD3E09">
                      <w:pPr>
                        <w:jc w:val="center"/>
                      </w:pPr>
                      <w:r>
                        <w:rPr>
                          <w:rFonts w:hint="eastAsia"/>
                        </w:rPr>
                        <w:t>微地絡</w:t>
                      </w:r>
                    </w:p>
                  </w:txbxContent>
                </v:textbox>
              </v:rect>
            </w:pict>
          </mc:Fallback>
        </mc:AlternateContent>
      </w:r>
      <w:r w:rsidRPr="00AA2053">
        <w:rPr>
          <w:rFonts w:ascii="ＭＳ 明朝" w:hAnsi="ＭＳ 明朝"/>
          <w:noProof/>
        </w:rPr>
        <mc:AlternateContent>
          <mc:Choice Requires="wps">
            <w:drawing>
              <wp:anchor distT="0" distB="0" distL="114300" distR="114300" simplePos="0" relativeHeight="253790208" behindDoc="0" locked="0" layoutInCell="1" allowOverlap="1" wp14:anchorId="4A92441F" wp14:editId="47A5A026">
                <wp:simplePos x="0" y="0"/>
                <wp:positionH relativeFrom="column">
                  <wp:posOffset>255270</wp:posOffset>
                </wp:positionH>
                <wp:positionV relativeFrom="paragraph">
                  <wp:posOffset>27940</wp:posOffset>
                </wp:positionV>
                <wp:extent cx="2592593" cy="288000"/>
                <wp:effectExtent l="0" t="0" r="0" b="0"/>
                <wp:wrapNone/>
                <wp:docPr id="447710687" name="正方形/長方形 1"/>
                <wp:cNvGraphicFramePr/>
                <a:graphic xmlns:a="http://schemas.openxmlformats.org/drawingml/2006/main">
                  <a:graphicData uri="http://schemas.microsoft.com/office/word/2010/wordprocessingShape">
                    <wps:wsp>
                      <wps:cNvSpPr/>
                      <wps:spPr>
                        <a:xfrm>
                          <a:off x="0" y="0"/>
                          <a:ext cx="2592593" cy="288000"/>
                        </a:xfrm>
                        <a:prstGeom prst="rect">
                          <a:avLst/>
                        </a:prstGeom>
                        <a:solidFill>
                          <a:schemeClr val="accent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B0B20B" w14:textId="77777777" w:rsidR="00CD3E09" w:rsidRPr="006B15AC" w:rsidRDefault="00CD3E09" w:rsidP="00CD3E09">
                            <w:pPr>
                              <w:jc w:val="center"/>
                              <w:rPr>
                                <w:b/>
                                <w:bCs/>
                                <w:sz w:val="22"/>
                                <w:szCs w:val="28"/>
                              </w:rPr>
                            </w:pPr>
                            <w:r w:rsidRPr="006B15AC">
                              <w:rPr>
                                <w:rFonts w:hint="eastAsia"/>
                                <w:b/>
                                <w:bCs/>
                                <w:sz w:val="22"/>
                                <w:szCs w:val="28"/>
                              </w:rPr>
                              <w:t>間欠閃光地絡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92441F" id="_x0000_s1473" style="position:absolute;left:0;text-align:left;margin-left:20.1pt;margin-top:2.2pt;width:204.15pt;height:22.7pt;z-index:25379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" fillcolor="#c45911 [2405]" stroked="f" strokeweight="1pt">
                <v:textbox>
                  <w:txbxContent>
                    <w:p w14:paraId="07B0B20B" w14:textId="77777777" w:rsidR="00CD3E09" w:rsidRPr="006B15AC" w:rsidRDefault="00CD3E09" w:rsidP="00CD3E09">
                      <w:pPr>
                        <w:jc w:val="center"/>
                        <w:rPr>
                          <w:b/>
                          <w:bCs/>
                          <w:sz w:val="22"/>
                          <w:szCs w:val="28"/>
                        </w:rPr>
                      </w:pPr>
                      <w:r w:rsidRPr="006B15AC">
                        <w:rPr>
                          <w:rFonts w:hint="eastAsia"/>
                          <w:b/>
                          <w:bCs/>
                          <w:sz w:val="22"/>
                          <w:szCs w:val="28"/>
                        </w:rPr>
                        <w:t>間欠閃光地絡</w:t>
                      </w:r>
                    </w:p>
                  </w:txbxContent>
                </v:textbox>
              </v:rect>
            </w:pict>
          </mc:Fallback>
        </mc:AlternateContent>
      </w:r>
    </w:p>
    <w:p w14:paraId="3C8C1B3E" w14:textId="77777777" w:rsidR="00CD3E09" w:rsidRPr="00AA2053" w:rsidRDefault="00CD3E09" w:rsidP="00CD3E09">
      <w:pPr>
        <w:widowControl/>
        <w:ind w:leftChars="202" w:left="424" w:firstLine="2"/>
        <w:jc w:val="left"/>
        <w:rPr>
          <w:rFonts w:ascii="ＭＳ 明朝" w:hAnsi="ＭＳ 明朝"/>
        </w:rPr>
      </w:pPr>
    </w:p>
    <w:p w14:paraId="65FDE546" w14:textId="77777777" w:rsidR="00CD3E09" w:rsidRPr="00AA2053" w:rsidRDefault="00CD3E09" w:rsidP="00CD3E09">
      <w:pPr>
        <w:widowControl/>
        <w:ind w:leftChars="202" w:left="424" w:firstLine="2"/>
        <w:jc w:val="left"/>
        <w:rPr>
          <w:rFonts w:ascii="ＭＳ 明朝" w:hAnsi="ＭＳ 明朝"/>
        </w:rPr>
      </w:pPr>
      <w:r w:rsidRPr="00AA2053">
        <w:rPr>
          <w:rFonts w:ascii="ＭＳ 明朝" w:hAnsi="ＭＳ 明朝" w:hint="eastAsia"/>
          <w:noProof/>
        </w:rPr>
        <mc:AlternateContent>
          <mc:Choice Requires="wps">
            <w:drawing>
              <wp:anchor distT="0" distB="0" distL="114300" distR="114300" simplePos="0" relativeHeight="253792256" behindDoc="0" locked="0" layoutInCell="1" allowOverlap="1" wp14:anchorId="4EE6B764" wp14:editId="175305C6">
                <wp:simplePos x="0" y="0"/>
                <wp:positionH relativeFrom="column">
                  <wp:posOffset>3524569</wp:posOffset>
                </wp:positionH>
                <wp:positionV relativeFrom="paragraph">
                  <wp:posOffset>49455</wp:posOffset>
                </wp:positionV>
                <wp:extent cx="2592000" cy="828000"/>
                <wp:effectExtent l="0" t="0" r="18415" b="10795"/>
                <wp:wrapNone/>
                <wp:docPr id="536764398" name="テキスト ボックス 2"/>
                <wp:cNvGraphicFramePr/>
                <a:graphic xmlns:a="http://schemas.openxmlformats.org/drawingml/2006/main">
                  <a:graphicData uri="http://schemas.microsoft.com/office/word/2010/wordprocessingShape">
                    <wps:wsp>
                      <wps:cNvSpPr txBox="1"/>
                      <wps:spPr>
                        <a:xfrm>
                          <a:off x="0" y="0"/>
                          <a:ext cx="2592000" cy="828000"/>
                        </a:xfrm>
                        <a:prstGeom prst="rect">
                          <a:avLst/>
                        </a:prstGeom>
                        <a:solidFill>
                          <a:schemeClr val="lt1"/>
                        </a:solidFill>
                        <a:ln w="6350">
                          <a:solidFill>
                            <a:prstClr val="black"/>
                          </a:solidFill>
                        </a:ln>
                      </wps:spPr>
                      <wps:txbx>
                        <w:txbxContent>
                          <w:p w14:paraId="5CADFF3F" w14:textId="77777777" w:rsidR="00CD3E09" w:rsidRPr="00655DB3" w:rsidRDefault="00CD3E09" w:rsidP="00CD3E09">
                            <w:pPr>
                              <w:rPr>
                                <w:sz w:val="20"/>
                                <w:szCs w:val="22"/>
                              </w:rPr>
                            </w:pPr>
                            <w:r w:rsidRPr="00655DB3">
                              <w:rPr>
                                <w:rFonts w:hint="eastAsia"/>
                                <w:sz w:val="20"/>
                                <w:szCs w:val="22"/>
                              </w:rPr>
                              <w:t>高圧のケーブルや電気機器などの絶縁部が汚損、湿気により経年劣化が進み、絶縁抵抗が徐々に低下することで発生する地絡現象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E6B764" id="_x0000_s1474" type="#_x0000_t202" style="position:absolute;left:0;text-align:left;margin-left:277.55pt;margin-top:3.9pt;width:204.1pt;height:65.2pt;z-index:25379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" fillcolor="white [3201]" strokeweight=".5pt">
                <v:textbox>
                  <w:txbxContent>
                    <w:p w14:paraId="5CADFF3F" w14:textId="77777777" w:rsidR="00CD3E09" w:rsidRPr="00655DB3" w:rsidRDefault="00CD3E09" w:rsidP="00CD3E09">
                      <w:pPr>
                        <w:rPr>
                          <w:sz w:val="20"/>
                          <w:szCs w:val="22"/>
                        </w:rPr>
                      </w:pPr>
                      <w:r w:rsidRPr="00655DB3">
                        <w:rPr>
                          <w:rFonts w:hint="eastAsia"/>
                          <w:sz w:val="20"/>
                          <w:szCs w:val="22"/>
                        </w:rPr>
                        <w:t>高圧のケーブルや電気機器などの絶縁部が汚損、湿気により経年劣化が進み、絶縁抵抗が徐々に低下することで発生する地絡現象</w:t>
                      </w:r>
                    </w:p>
                  </w:txbxContent>
                </v:textbox>
              </v:shape>
            </w:pict>
          </mc:Fallback>
        </mc:AlternateContent>
      </w:r>
      <w:r w:rsidRPr="00AA2053">
        <w:rPr>
          <w:rFonts w:ascii="ＭＳ 明朝" w:hAnsi="ＭＳ 明朝" w:hint="eastAsia"/>
          <w:noProof/>
        </w:rPr>
        <mc:AlternateContent>
          <mc:Choice Requires="wps">
            <w:drawing>
              <wp:anchor distT="0" distB="0" distL="114300" distR="114300" simplePos="0" relativeHeight="253791232" behindDoc="0" locked="0" layoutInCell="1" allowOverlap="1" wp14:anchorId="6984D5A6" wp14:editId="37FD9BE9">
                <wp:simplePos x="0" y="0"/>
                <wp:positionH relativeFrom="column">
                  <wp:posOffset>210820</wp:posOffset>
                </wp:positionH>
                <wp:positionV relativeFrom="paragraph">
                  <wp:posOffset>57785</wp:posOffset>
                </wp:positionV>
                <wp:extent cx="2592000" cy="828000"/>
                <wp:effectExtent l="0" t="0" r="18415" b="10795"/>
                <wp:wrapNone/>
                <wp:docPr id="1934277102" name="テキスト ボックス 2"/>
                <wp:cNvGraphicFramePr/>
                <a:graphic xmlns:a="http://schemas.openxmlformats.org/drawingml/2006/main">
                  <a:graphicData uri="http://schemas.microsoft.com/office/word/2010/wordprocessingShape">
                    <wps:wsp>
                      <wps:cNvSpPr txBox="1"/>
                      <wps:spPr>
                        <a:xfrm>
                          <a:off x="0" y="0"/>
                          <a:ext cx="2592000" cy="828000"/>
                        </a:xfrm>
                        <a:prstGeom prst="rect">
                          <a:avLst/>
                        </a:prstGeom>
                        <a:solidFill>
                          <a:schemeClr val="lt1"/>
                        </a:solidFill>
                        <a:ln w="6350">
                          <a:solidFill>
                            <a:prstClr val="black"/>
                          </a:solidFill>
                        </a:ln>
                      </wps:spPr>
                      <wps:txbx>
                        <w:txbxContent>
                          <w:p w14:paraId="3F3166CF" w14:textId="77777777" w:rsidR="00CD3E09" w:rsidRPr="00655DB3" w:rsidRDefault="00CD3E09" w:rsidP="00CD3E09">
                            <w:pPr>
                              <w:rPr>
                                <w:sz w:val="20"/>
                                <w:szCs w:val="22"/>
                              </w:rPr>
                            </w:pPr>
                            <w:r w:rsidRPr="00655DB3">
                              <w:rPr>
                                <w:rFonts w:hint="eastAsia"/>
                                <w:sz w:val="20"/>
                                <w:szCs w:val="22"/>
                              </w:rPr>
                              <w:t>布設環境と経年劣化により高圧ケーブルに発生した水トリ―現象が進行することにより、瞬間的に発生するパルス状の地絡現象が発生</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84D5A6" id="_x0000_s1475" type="#_x0000_t202" style="position:absolute;left:0;text-align:left;margin-left:16.6pt;margin-top:4.55pt;width:204.1pt;height:65.2pt;z-index:2537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" fillcolor="white [3201]" strokeweight=".5pt">
                <v:textbox>
                  <w:txbxContent>
                    <w:p w14:paraId="3F3166CF" w14:textId="77777777" w:rsidR="00CD3E09" w:rsidRPr="00655DB3" w:rsidRDefault="00CD3E09" w:rsidP="00CD3E09">
                      <w:pPr>
                        <w:rPr>
                          <w:sz w:val="20"/>
                          <w:szCs w:val="22"/>
                        </w:rPr>
                      </w:pPr>
                      <w:r w:rsidRPr="00655DB3">
                        <w:rPr>
                          <w:rFonts w:hint="eastAsia"/>
                          <w:sz w:val="20"/>
                          <w:szCs w:val="22"/>
                        </w:rPr>
                        <w:t>布設環境と経年劣化により高圧ケーブルに発生した水トリ―現象が進行することにより、瞬間的に発生するパルス状の地絡現象が発生</w:t>
                      </w:r>
                    </w:p>
                  </w:txbxContent>
                </v:textbox>
              </v:shape>
            </w:pict>
          </mc:Fallback>
        </mc:AlternateContent>
      </w:r>
    </w:p>
    <w:p w14:paraId="5851A0C5" w14:textId="77777777" w:rsidR="00CD3E09" w:rsidRPr="00AA2053" w:rsidRDefault="00CD3E09" w:rsidP="00CD3E09">
      <w:pPr>
        <w:widowControl/>
        <w:ind w:leftChars="202" w:left="424" w:firstLine="2"/>
        <w:jc w:val="left"/>
        <w:rPr>
          <w:rFonts w:ascii="ＭＳ 明朝" w:hAnsi="ＭＳ 明朝"/>
        </w:rPr>
      </w:pPr>
    </w:p>
    <w:p w14:paraId="4E918673" w14:textId="77777777" w:rsidR="00CD3E09" w:rsidRPr="00AA2053" w:rsidRDefault="00CD3E09" w:rsidP="00CD3E09">
      <w:pPr>
        <w:widowControl/>
        <w:ind w:leftChars="202" w:left="424" w:firstLine="2"/>
        <w:jc w:val="left"/>
        <w:rPr>
          <w:rFonts w:ascii="ＭＳ 明朝" w:hAnsi="ＭＳ 明朝"/>
        </w:rPr>
      </w:pPr>
    </w:p>
    <w:p w14:paraId="3FDFBE4C" w14:textId="77777777" w:rsidR="00CD3E09" w:rsidRPr="00AA2053" w:rsidRDefault="00CD3E09" w:rsidP="00CD3E09">
      <w:pPr>
        <w:widowControl/>
        <w:ind w:leftChars="202" w:left="424" w:firstLine="2"/>
        <w:jc w:val="left"/>
        <w:rPr>
          <w:rFonts w:ascii="ＭＳ 明朝" w:hAnsi="ＭＳ 明朝"/>
        </w:rPr>
      </w:pPr>
    </w:p>
    <w:p w14:paraId="05943F42" w14:textId="77777777" w:rsidR="00CD3E09" w:rsidRPr="00AA2053" w:rsidRDefault="00CD3E09" w:rsidP="00CD3E09">
      <w:pPr>
        <w:widowControl/>
        <w:ind w:leftChars="202" w:left="424" w:firstLine="2"/>
        <w:jc w:val="left"/>
        <w:rPr>
          <w:rFonts w:ascii="ＭＳ 明朝" w:hAnsi="ＭＳ 明朝"/>
        </w:rPr>
      </w:pPr>
    </w:p>
    <w:p w14:paraId="234B6BB2" w14:textId="77777777" w:rsidR="00CD3E09" w:rsidRDefault="00CD3E09" w:rsidP="00CD3E09">
      <w:pPr>
        <w:widowControl/>
        <w:ind w:leftChars="202" w:left="424" w:firstLine="2"/>
        <w:jc w:val="left"/>
        <w:rPr>
          <w:rFonts w:ascii="ＭＳ 明朝" w:hAnsi="ＭＳ 明朝"/>
        </w:rPr>
      </w:pPr>
    </w:p>
    <w:p w14:paraId="41EFED65" w14:textId="77777777" w:rsidR="00CD3E09" w:rsidRDefault="00CD3E09" w:rsidP="00CD3E09">
      <w:pPr>
        <w:widowControl/>
        <w:ind w:leftChars="202" w:left="424" w:firstLine="2"/>
        <w:jc w:val="left"/>
        <w:rPr>
          <w:rFonts w:ascii="ＭＳ 明朝" w:hAnsi="ＭＳ 明朝"/>
        </w:rPr>
      </w:pPr>
    </w:p>
    <w:p w14:paraId="5384314E" w14:textId="77777777" w:rsidR="00CD3E09" w:rsidRDefault="00CD3E09" w:rsidP="00CD3E09">
      <w:pPr>
        <w:widowControl/>
        <w:ind w:leftChars="202" w:left="424" w:firstLine="2"/>
        <w:jc w:val="left"/>
        <w:rPr>
          <w:rFonts w:ascii="ＭＳ 明朝" w:hAnsi="ＭＳ 明朝"/>
        </w:rPr>
      </w:pPr>
    </w:p>
    <w:p w14:paraId="52F8196E" w14:textId="77777777" w:rsidR="00CD3E09" w:rsidRDefault="00CD3E09" w:rsidP="00CD3E09">
      <w:pPr>
        <w:widowControl/>
        <w:ind w:leftChars="202" w:left="424" w:firstLine="2"/>
        <w:jc w:val="left"/>
        <w:rPr>
          <w:rFonts w:ascii="ＭＳ 明朝" w:hAnsi="ＭＳ 明朝"/>
        </w:rPr>
      </w:pPr>
    </w:p>
    <w:p w14:paraId="47DFB30E" w14:textId="77777777" w:rsidR="00CD3E09" w:rsidRPr="00AA2053" w:rsidRDefault="00CD3E09" w:rsidP="00CD3E09">
      <w:pPr>
        <w:widowControl/>
        <w:ind w:leftChars="202" w:left="424" w:firstLine="2"/>
        <w:jc w:val="left"/>
        <w:rPr>
          <w:rFonts w:ascii="ＭＳ 明朝" w:hAnsi="ＭＳ 明朝"/>
        </w:rPr>
      </w:pPr>
    </w:p>
    <w:p w14:paraId="1F6F3F4B" w14:textId="3178559E" w:rsidR="00CD3E09" w:rsidRPr="00AA2053" w:rsidRDefault="00CD3E09" w:rsidP="00CD3E09">
      <w:pPr>
        <w:widowControl/>
        <w:ind w:leftChars="202" w:left="424" w:firstLine="2"/>
        <w:jc w:val="left"/>
        <w:rPr>
          <w:rFonts w:ascii="ＭＳ 明朝" w:hAnsi="ＭＳ 明朝"/>
        </w:rPr>
      </w:pPr>
      <w:r w:rsidRPr="00AA2053">
        <w:rPr>
          <w:rFonts w:ascii="ＭＳ 明朝" w:hAnsi="ＭＳ 明朝"/>
          <w:noProof/>
        </w:rPr>
        <mc:AlternateContent>
          <mc:Choice Requires="wpg">
            <w:drawing>
              <wp:anchor distT="0" distB="0" distL="114300" distR="114300" simplePos="0" relativeHeight="253793280" behindDoc="0" locked="0" layoutInCell="1" allowOverlap="1" wp14:anchorId="6224849D" wp14:editId="67114562">
                <wp:simplePos x="0" y="0"/>
                <wp:positionH relativeFrom="column">
                  <wp:posOffset>609600</wp:posOffset>
                </wp:positionH>
                <wp:positionV relativeFrom="paragraph">
                  <wp:posOffset>34290</wp:posOffset>
                </wp:positionV>
                <wp:extent cx="2282825" cy="1337945"/>
                <wp:effectExtent l="0" t="0" r="22225" b="14605"/>
                <wp:wrapNone/>
                <wp:docPr id="1213181655" name="グループ化 117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282825" cy="1337945"/>
                          <a:chOff x="0" y="0"/>
                          <a:chExt cx="3759879" cy="2061377"/>
                        </a:xfrm>
                      </wpg:grpSpPr>
                      <wpg:grpSp>
                        <wpg:cNvPr id="1889733218" name="グループ化 1889733218"/>
                        <wpg:cNvGrpSpPr/>
                        <wpg:grpSpPr>
                          <a:xfrm>
                            <a:off x="826538" y="354033"/>
                            <a:ext cx="1440000" cy="1440000"/>
                            <a:chOff x="826538" y="354033"/>
                            <a:chExt cx="1440000" cy="1440000"/>
                          </a:xfrm>
                        </wpg:grpSpPr>
                        <wpg:grpSp>
                          <wpg:cNvPr id="1671126034" name="グループ化 1671126034"/>
                          <wpg:cNvGrpSpPr/>
                          <wpg:grpSpPr>
                            <a:xfrm>
                              <a:off x="826538" y="354033"/>
                              <a:ext cx="1440000" cy="1440000"/>
                              <a:chOff x="826538" y="354033"/>
                              <a:chExt cx="1440000" cy="1440000"/>
                            </a:xfrm>
                          </wpg:grpSpPr>
                          <wps:wsp>
                            <wps:cNvPr id="1619277034" name="楕円 1619277034"/>
                            <wps:cNvSpPr/>
                            <wps:spPr>
                              <a:xfrm>
                                <a:off x="826538" y="354033"/>
                                <a:ext cx="1440000" cy="1440000"/>
                              </a:xfrm>
                              <a:prstGeom prst="ellipse">
                                <a:avLst/>
                              </a:prstGeom>
                              <a:solidFill>
                                <a:schemeClr val="bg2">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62143868" name="楕円 862143868"/>
                            <wps:cNvSpPr/>
                            <wps:spPr>
                              <a:xfrm>
                                <a:off x="916538" y="444033"/>
                                <a:ext cx="1260000" cy="1260000"/>
                              </a:xfrm>
                              <a:prstGeom prst="ellipse">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23547719" name="楕円 323547719"/>
                            <wps:cNvSpPr/>
                            <wps:spPr>
                              <a:xfrm>
                                <a:off x="970538" y="498033"/>
                                <a:ext cx="1152000" cy="1152000"/>
                              </a:xfrm>
                              <a:prstGeom prst="ellipse">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06330411" name="楕円 1006330411"/>
                            <wps:cNvSpPr/>
                            <wps:spPr>
                              <a:xfrm>
                                <a:off x="1024538" y="552033"/>
                                <a:ext cx="1044000" cy="1044000"/>
                              </a:xfrm>
                              <a:prstGeom prst="ellipse">
                                <a:avLst/>
                              </a:prstGeom>
                              <a:solidFill>
                                <a:schemeClr val="accent4">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1358598459" name="楕円 1358598459"/>
                          <wps:cNvSpPr/>
                          <wps:spPr>
                            <a:xfrm>
                              <a:off x="1348538" y="876033"/>
                              <a:ext cx="396000" cy="396000"/>
                            </a:xfrm>
                            <a:prstGeom prst="ellipse">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cNvPr id="1514443739" name="グループ化 1514443739"/>
                          <wpg:cNvGrpSpPr/>
                          <wpg:grpSpPr>
                            <a:xfrm>
                              <a:off x="1391186" y="907533"/>
                              <a:ext cx="310704" cy="333000"/>
                              <a:chOff x="1391186" y="907533"/>
                              <a:chExt cx="310704" cy="333000"/>
                            </a:xfrm>
                          </wpg:grpSpPr>
                          <wps:wsp>
                            <wps:cNvPr id="47312347" name="楕円 47312347"/>
                            <wps:cNvSpPr/>
                            <wps:spPr>
                              <a:xfrm>
                                <a:off x="1491416" y="1020033"/>
                                <a:ext cx="108000" cy="108000"/>
                              </a:xfrm>
                              <a:prstGeom prst="ellipse">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86933731" name="楕円 2086933731"/>
                            <wps:cNvSpPr/>
                            <wps:spPr>
                              <a:xfrm>
                                <a:off x="1491416" y="907533"/>
                                <a:ext cx="108000" cy="108000"/>
                              </a:xfrm>
                              <a:prstGeom prst="ellipse">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2212813" name="楕円 132212813"/>
                            <wps:cNvSpPr/>
                            <wps:spPr>
                              <a:xfrm>
                                <a:off x="1491416" y="1132533"/>
                                <a:ext cx="108000" cy="108000"/>
                              </a:xfrm>
                              <a:prstGeom prst="ellipse">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12031967" name="楕円 912031967"/>
                            <wps:cNvSpPr/>
                            <wps:spPr>
                              <a:xfrm>
                                <a:off x="1593890" y="972579"/>
                                <a:ext cx="108000" cy="108000"/>
                              </a:xfrm>
                              <a:prstGeom prst="ellipse">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03277145" name="楕円 503277145"/>
                            <wps:cNvSpPr/>
                            <wps:spPr>
                              <a:xfrm>
                                <a:off x="1593890" y="1085487"/>
                                <a:ext cx="108000" cy="108000"/>
                              </a:xfrm>
                              <a:prstGeom prst="ellipse">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55603073" name="楕円 1555603073"/>
                            <wps:cNvSpPr/>
                            <wps:spPr>
                              <a:xfrm>
                                <a:off x="1391186" y="972579"/>
                                <a:ext cx="108000" cy="108000"/>
                              </a:xfrm>
                              <a:prstGeom prst="ellipse">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19703471" name="楕円 2019703471"/>
                            <wps:cNvSpPr/>
                            <wps:spPr>
                              <a:xfrm>
                                <a:off x="1391186" y="1086499"/>
                                <a:ext cx="108000" cy="108000"/>
                              </a:xfrm>
                              <a:prstGeom prst="ellipse">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grpSp>
                        <wpg:cNvPr id="1249393216" name="グループ化 1249393216"/>
                        <wpg:cNvGrpSpPr/>
                        <wpg:grpSpPr>
                          <a:xfrm>
                            <a:off x="1281301" y="1240801"/>
                            <a:ext cx="486753" cy="653639"/>
                            <a:chOff x="1281301" y="1240801"/>
                            <a:chExt cx="486753" cy="653639"/>
                          </a:xfrm>
                        </wpg:grpSpPr>
                        <wps:wsp>
                          <wps:cNvPr id="2014296550" name="フリーフォーム: 図形 2014296550"/>
                          <wps:cNvSpPr/>
                          <wps:spPr>
                            <a:xfrm>
                              <a:off x="1482956" y="1240801"/>
                              <a:ext cx="264237" cy="646686"/>
                            </a:xfrm>
                            <a:custGeom>
                              <a:avLst/>
                              <a:gdLst>
                                <a:gd name="connsiteX0" fmla="*/ 264237 w 264237"/>
                                <a:gd name="connsiteY0" fmla="*/ 0 h 646686"/>
                                <a:gd name="connsiteX1" fmla="*/ 246853 w 264237"/>
                                <a:gd name="connsiteY1" fmla="*/ 6953 h 646686"/>
                                <a:gd name="connsiteX2" fmla="*/ 239899 w 264237"/>
                                <a:gd name="connsiteY2" fmla="*/ 24337 h 646686"/>
                                <a:gd name="connsiteX3" fmla="*/ 208608 w 264237"/>
                                <a:gd name="connsiteY3" fmla="*/ 52152 h 646686"/>
                                <a:gd name="connsiteX4" fmla="*/ 194701 w 264237"/>
                                <a:gd name="connsiteY4" fmla="*/ 139072 h 646686"/>
                                <a:gd name="connsiteX5" fmla="*/ 180794 w 264237"/>
                                <a:gd name="connsiteY5" fmla="*/ 146026 h 646686"/>
                                <a:gd name="connsiteX6" fmla="*/ 170363 w 264237"/>
                                <a:gd name="connsiteY6" fmla="*/ 163410 h 646686"/>
                                <a:gd name="connsiteX7" fmla="*/ 156456 w 264237"/>
                                <a:gd name="connsiteY7" fmla="*/ 267714 h 646686"/>
                                <a:gd name="connsiteX8" fmla="*/ 125165 w 264237"/>
                                <a:gd name="connsiteY8" fmla="*/ 281621 h 646686"/>
                                <a:gd name="connsiteX9" fmla="*/ 111257 w 264237"/>
                                <a:gd name="connsiteY9" fmla="*/ 302482 h 646686"/>
                                <a:gd name="connsiteX10" fmla="*/ 107781 w 264237"/>
                                <a:gd name="connsiteY10" fmla="*/ 330296 h 646686"/>
                                <a:gd name="connsiteX11" fmla="*/ 104304 w 264237"/>
                                <a:gd name="connsiteY11" fmla="*/ 476322 h 646686"/>
                                <a:gd name="connsiteX12" fmla="*/ 79966 w 264237"/>
                                <a:gd name="connsiteY12" fmla="*/ 490229 h 646686"/>
                                <a:gd name="connsiteX13" fmla="*/ 20861 w 264237"/>
                                <a:gd name="connsiteY13" fmla="*/ 518044 h 646686"/>
                                <a:gd name="connsiteX14" fmla="*/ 13907 w 264237"/>
                                <a:gd name="connsiteY14" fmla="*/ 542382 h 646686"/>
                                <a:gd name="connsiteX15" fmla="*/ 0 w 264237"/>
                                <a:gd name="connsiteY15" fmla="*/ 646686 h 6466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264237" h="646686">
                                  <a:moveTo>
                                    <a:pt x="264237" y="0"/>
                                  </a:moveTo>
                                  <a:cubicBezTo>
                                    <a:pt x="258442" y="2318"/>
                                    <a:pt x="251266" y="2540"/>
                                    <a:pt x="246853" y="6953"/>
                                  </a:cubicBezTo>
                                  <a:cubicBezTo>
                                    <a:pt x="242440" y="11366"/>
                                    <a:pt x="243570" y="19290"/>
                                    <a:pt x="239899" y="24337"/>
                                  </a:cubicBezTo>
                                  <a:cubicBezTo>
                                    <a:pt x="228692" y="39746"/>
                                    <a:pt x="221862" y="43315"/>
                                    <a:pt x="208608" y="52152"/>
                                  </a:cubicBezTo>
                                  <a:cubicBezTo>
                                    <a:pt x="184981" y="99402"/>
                                    <a:pt x="229214" y="6766"/>
                                    <a:pt x="194701" y="139072"/>
                                  </a:cubicBezTo>
                                  <a:cubicBezTo>
                                    <a:pt x="193393" y="144087"/>
                                    <a:pt x="185430" y="143708"/>
                                    <a:pt x="180794" y="146026"/>
                                  </a:cubicBezTo>
                                  <a:cubicBezTo>
                                    <a:pt x="177317" y="151821"/>
                                    <a:pt x="171688" y="156783"/>
                                    <a:pt x="170363" y="163410"/>
                                  </a:cubicBezTo>
                                  <a:cubicBezTo>
                                    <a:pt x="163484" y="197805"/>
                                    <a:pt x="189023" y="254688"/>
                                    <a:pt x="156456" y="267714"/>
                                  </a:cubicBezTo>
                                  <a:cubicBezTo>
                                    <a:pt x="134260" y="276592"/>
                                    <a:pt x="144654" y="271876"/>
                                    <a:pt x="125165" y="281621"/>
                                  </a:cubicBezTo>
                                  <a:cubicBezTo>
                                    <a:pt x="120529" y="288575"/>
                                    <a:pt x="114068" y="294611"/>
                                    <a:pt x="111257" y="302482"/>
                                  </a:cubicBezTo>
                                  <a:cubicBezTo>
                                    <a:pt x="108114" y="311281"/>
                                    <a:pt x="108154" y="320960"/>
                                    <a:pt x="107781" y="330296"/>
                                  </a:cubicBezTo>
                                  <a:cubicBezTo>
                                    <a:pt x="105835" y="378946"/>
                                    <a:pt x="112647" y="428353"/>
                                    <a:pt x="104304" y="476322"/>
                                  </a:cubicBezTo>
                                  <a:cubicBezTo>
                                    <a:pt x="102703" y="485528"/>
                                    <a:pt x="88210" y="485832"/>
                                    <a:pt x="79966" y="490229"/>
                                  </a:cubicBezTo>
                                  <a:cubicBezTo>
                                    <a:pt x="56189" y="502910"/>
                                    <a:pt x="45938" y="506899"/>
                                    <a:pt x="20861" y="518044"/>
                                  </a:cubicBezTo>
                                  <a:cubicBezTo>
                                    <a:pt x="18543" y="526157"/>
                                    <a:pt x="15068" y="534025"/>
                                    <a:pt x="13907" y="542382"/>
                                  </a:cubicBezTo>
                                  <a:cubicBezTo>
                                    <a:pt x="-909" y="649057"/>
                                    <a:pt x="27574" y="619112"/>
                                    <a:pt x="0" y="646686"/>
                                  </a:cubicBezTo>
                                </a:path>
                              </a:pathLst>
                            </a:cu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18445419" name="フリーフォーム: 図形 1618445419"/>
                          <wps:cNvSpPr/>
                          <wps:spPr>
                            <a:xfrm>
                              <a:off x="1503817" y="1285974"/>
                              <a:ext cx="149502" cy="111283"/>
                            </a:xfrm>
                            <a:custGeom>
                              <a:avLst/>
                              <a:gdLst>
                                <a:gd name="connsiteX0" fmla="*/ 149502 w 149502"/>
                                <a:gd name="connsiteY0" fmla="*/ 111283 h 111283"/>
                                <a:gd name="connsiteX1" fmla="*/ 97350 w 149502"/>
                                <a:gd name="connsiteY1" fmla="*/ 76515 h 111283"/>
                                <a:gd name="connsiteX2" fmla="*/ 90396 w 149502"/>
                                <a:gd name="connsiteY2" fmla="*/ 66085 h 111283"/>
                                <a:gd name="connsiteX3" fmla="*/ 86920 w 149502"/>
                                <a:gd name="connsiteY3" fmla="*/ 6979 h 111283"/>
                                <a:gd name="connsiteX4" fmla="*/ 62582 w 149502"/>
                                <a:gd name="connsiteY4" fmla="*/ 25 h 111283"/>
                                <a:gd name="connsiteX5" fmla="*/ 0 w 149502"/>
                                <a:gd name="connsiteY5" fmla="*/ 6979 h 1112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49502" h="111283">
                                  <a:moveTo>
                                    <a:pt x="149502" y="111283"/>
                                  </a:moveTo>
                                  <a:cubicBezTo>
                                    <a:pt x="123889" y="98477"/>
                                    <a:pt x="122766" y="99621"/>
                                    <a:pt x="97350" y="76515"/>
                                  </a:cubicBezTo>
                                  <a:cubicBezTo>
                                    <a:pt x="94258" y="73704"/>
                                    <a:pt x="92714" y="69562"/>
                                    <a:pt x="90396" y="66085"/>
                                  </a:cubicBezTo>
                                  <a:cubicBezTo>
                                    <a:pt x="89237" y="46383"/>
                                    <a:pt x="94579" y="25169"/>
                                    <a:pt x="86920" y="6979"/>
                                  </a:cubicBezTo>
                                  <a:cubicBezTo>
                                    <a:pt x="83646" y="-797"/>
                                    <a:pt x="71019" y="25"/>
                                    <a:pt x="62582" y="25"/>
                                  </a:cubicBezTo>
                                  <a:cubicBezTo>
                                    <a:pt x="41593" y="25"/>
                                    <a:pt x="20861" y="4661"/>
                                    <a:pt x="0" y="6979"/>
                                  </a:cubicBezTo>
                                </a:path>
                              </a:pathLst>
                            </a:cu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61294163" name="フリーフォーム: 図形 361294163"/>
                          <wps:cNvSpPr/>
                          <wps:spPr>
                            <a:xfrm>
                              <a:off x="1389236" y="1317290"/>
                              <a:ext cx="121534" cy="431124"/>
                            </a:xfrm>
                            <a:custGeom>
                              <a:avLst/>
                              <a:gdLst>
                                <a:gd name="connsiteX0" fmla="*/ 121534 w 121534"/>
                                <a:gd name="connsiteY0" fmla="*/ 431124 h 431124"/>
                                <a:gd name="connsiteX1" fmla="*/ 107627 w 121534"/>
                                <a:gd name="connsiteY1" fmla="*/ 413740 h 431124"/>
                                <a:gd name="connsiteX2" fmla="*/ 76336 w 121534"/>
                                <a:gd name="connsiteY2" fmla="*/ 340727 h 431124"/>
                                <a:gd name="connsiteX3" fmla="*/ 41568 w 121534"/>
                                <a:gd name="connsiteY3" fmla="*/ 302483 h 431124"/>
                                <a:gd name="connsiteX4" fmla="*/ 45044 w 121534"/>
                                <a:gd name="connsiteY4" fmla="*/ 253807 h 431124"/>
                                <a:gd name="connsiteX5" fmla="*/ 76336 w 121534"/>
                                <a:gd name="connsiteY5" fmla="*/ 198178 h 431124"/>
                                <a:gd name="connsiteX6" fmla="*/ 79812 w 121534"/>
                                <a:gd name="connsiteY6" fmla="*/ 184271 h 431124"/>
                                <a:gd name="connsiteX7" fmla="*/ 86766 w 121534"/>
                                <a:gd name="connsiteY7" fmla="*/ 149503 h 431124"/>
                                <a:gd name="connsiteX8" fmla="*/ 97197 w 121534"/>
                                <a:gd name="connsiteY8" fmla="*/ 135596 h 431124"/>
                                <a:gd name="connsiteX9" fmla="*/ 90243 w 121534"/>
                                <a:gd name="connsiteY9" fmla="*/ 62583 h 431124"/>
                                <a:gd name="connsiteX10" fmla="*/ 72859 w 121534"/>
                                <a:gd name="connsiteY10" fmla="*/ 48676 h 431124"/>
                                <a:gd name="connsiteX11" fmla="*/ 55475 w 121534"/>
                                <a:gd name="connsiteY11" fmla="*/ 38245 h 431124"/>
                                <a:gd name="connsiteX12" fmla="*/ 3323 w 121534"/>
                                <a:gd name="connsiteY12" fmla="*/ 27815 h 431124"/>
                                <a:gd name="connsiteX13" fmla="*/ 3323 w 121534"/>
                                <a:gd name="connsiteY13" fmla="*/ 0 h 4311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121534" h="431124">
                                  <a:moveTo>
                                    <a:pt x="121534" y="431124"/>
                                  </a:moveTo>
                                  <a:cubicBezTo>
                                    <a:pt x="116898" y="425329"/>
                                    <a:pt x="110946" y="420377"/>
                                    <a:pt x="107627" y="413740"/>
                                  </a:cubicBezTo>
                                  <a:cubicBezTo>
                                    <a:pt x="95786" y="390057"/>
                                    <a:pt x="92223" y="361910"/>
                                    <a:pt x="76336" y="340727"/>
                                  </a:cubicBezTo>
                                  <a:cubicBezTo>
                                    <a:pt x="51998" y="308277"/>
                                    <a:pt x="64746" y="319866"/>
                                    <a:pt x="41568" y="302483"/>
                                  </a:cubicBezTo>
                                  <a:cubicBezTo>
                                    <a:pt x="42727" y="286258"/>
                                    <a:pt x="41248" y="269625"/>
                                    <a:pt x="45044" y="253807"/>
                                  </a:cubicBezTo>
                                  <a:cubicBezTo>
                                    <a:pt x="51706" y="226046"/>
                                    <a:pt x="60989" y="217361"/>
                                    <a:pt x="76336" y="198178"/>
                                  </a:cubicBezTo>
                                  <a:cubicBezTo>
                                    <a:pt x="77495" y="193542"/>
                                    <a:pt x="78957" y="188972"/>
                                    <a:pt x="79812" y="184271"/>
                                  </a:cubicBezTo>
                                  <a:cubicBezTo>
                                    <a:pt x="80882" y="178387"/>
                                    <a:pt x="82006" y="157833"/>
                                    <a:pt x="86766" y="149503"/>
                                  </a:cubicBezTo>
                                  <a:cubicBezTo>
                                    <a:pt x="89641" y="144472"/>
                                    <a:pt x="93720" y="140232"/>
                                    <a:pt x="97197" y="135596"/>
                                  </a:cubicBezTo>
                                  <a:cubicBezTo>
                                    <a:pt x="100939" y="105653"/>
                                    <a:pt x="105507" y="95018"/>
                                    <a:pt x="90243" y="62583"/>
                                  </a:cubicBezTo>
                                  <a:cubicBezTo>
                                    <a:pt x="87083" y="55869"/>
                                    <a:pt x="78938" y="52932"/>
                                    <a:pt x="72859" y="48676"/>
                                  </a:cubicBezTo>
                                  <a:cubicBezTo>
                                    <a:pt x="67323" y="44801"/>
                                    <a:pt x="61948" y="40187"/>
                                    <a:pt x="55475" y="38245"/>
                                  </a:cubicBezTo>
                                  <a:cubicBezTo>
                                    <a:pt x="38494" y="33151"/>
                                    <a:pt x="17619" y="38299"/>
                                    <a:pt x="3323" y="27815"/>
                                  </a:cubicBezTo>
                                  <a:cubicBezTo>
                                    <a:pt x="-4154" y="22332"/>
                                    <a:pt x="3323" y="9272"/>
                                    <a:pt x="3323" y="0"/>
                                  </a:cubicBezTo>
                                </a:path>
                              </a:pathLst>
                            </a:cu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58074987" name="フリーフォーム: 図形 1358074987"/>
                          <wps:cNvSpPr/>
                          <wps:spPr>
                            <a:xfrm>
                              <a:off x="1479479" y="1445932"/>
                              <a:ext cx="122358" cy="62583"/>
                            </a:xfrm>
                            <a:custGeom>
                              <a:avLst/>
                              <a:gdLst>
                                <a:gd name="connsiteX0" fmla="*/ 0 w 122358"/>
                                <a:gd name="connsiteY0" fmla="*/ 62583 h 62583"/>
                                <a:gd name="connsiteX1" fmla="*/ 17384 w 122358"/>
                                <a:gd name="connsiteY1" fmla="*/ 52152 h 62583"/>
                                <a:gd name="connsiteX2" fmla="*/ 114734 w 122358"/>
                                <a:gd name="connsiteY2" fmla="*/ 31292 h 62583"/>
                                <a:gd name="connsiteX3" fmla="*/ 121688 w 122358"/>
                                <a:gd name="connsiteY3" fmla="*/ 20861 h 62583"/>
                                <a:gd name="connsiteX4" fmla="*/ 121688 w 122358"/>
                                <a:gd name="connsiteY4" fmla="*/ 0 h 6258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2358" h="62583">
                                  <a:moveTo>
                                    <a:pt x="0" y="62583"/>
                                  </a:moveTo>
                                  <a:cubicBezTo>
                                    <a:pt x="5795" y="59106"/>
                                    <a:pt x="10864" y="53930"/>
                                    <a:pt x="17384" y="52152"/>
                                  </a:cubicBezTo>
                                  <a:cubicBezTo>
                                    <a:pt x="49401" y="43420"/>
                                    <a:pt x="82947" y="40828"/>
                                    <a:pt x="114734" y="31292"/>
                                  </a:cubicBezTo>
                                  <a:cubicBezTo>
                                    <a:pt x="118737" y="30091"/>
                                    <a:pt x="120781" y="24940"/>
                                    <a:pt x="121688" y="20861"/>
                                  </a:cubicBezTo>
                                  <a:cubicBezTo>
                                    <a:pt x="123197" y="14073"/>
                                    <a:pt x="121688" y="6954"/>
                                    <a:pt x="121688" y="0"/>
                                  </a:cubicBezTo>
                                </a:path>
                              </a:pathLst>
                            </a:cu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5994212" name="フリーフォーム: 図形 1915994212"/>
                          <wps:cNvSpPr/>
                          <wps:spPr>
                            <a:xfrm>
                              <a:off x="1281301" y="1442456"/>
                              <a:ext cx="166887" cy="114734"/>
                            </a:xfrm>
                            <a:custGeom>
                              <a:avLst/>
                              <a:gdLst>
                                <a:gd name="connsiteX0" fmla="*/ 166887 w 166887"/>
                                <a:gd name="connsiteY0" fmla="*/ 114734 h 114734"/>
                                <a:gd name="connsiteX1" fmla="*/ 156456 w 166887"/>
                                <a:gd name="connsiteY1" fmla="*/ 97350 h 114734"/>
                                <a:gd name="connsiteX2" fmla="*/ 149503 w 166887"/>
                                <a:gd name="connsiteY2" fmla="*/ 62582 h 114734"/>
                                <a:gd name="connsiteX3" fmla="*/ 132119 w 166887"/>
                                <a:gd name="connsiteY3" fmla="*/ 52152 h 114734"/>
                                <a:gd name="connsiteX4" fmla="*/ 121688 w 166887"/>
                                <a:gd name="connsiteY4" fmla="*/ 34768 h 114734"/>
                                <a:gd name="connsiteX5" fmla="*/ 76490 w 166887"/>
                                <a:gd name="connsiteY5" fmla="*/ 0 h 114734"/>
                                <a:gd name="connsiteX6" fmla="*/ 13907 w 166887"/>
                                <a:gd name="connsiteY6" fmla="*/ 27814 h 114734"/>
                                <a:gd name="connsiteX7" fmla="*/ 0 w 166887"/>
                                <a:gd name="connsiteY7" fmla="*/ 38244 h 1147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66887" h="114734">
                                  <a:moveTo>
                                    <a:pt x="166887" y="114734"/>
                                  </a:moveTo>
                                  <a:cubicBezTo>
                                    <a:pt x="163410" y="108939"/>
                                    <a:pt x="158593" y="103761"/>
                                    <a:pt x="156456" y="97350"/>
                                  </a:cubicBezTo>
                                  <a:cubicBezTo>
                                    <a:pt x="152719" y="86138"/>
                                    <a:pt x="155106" y="72988"/>
                                    <a:pt x="149503" y="62582"/>
                                  </a:cubicBezTo>
                                  <a:cubicBezTo>
                                    <a:pt x="146299" y="56632"/>
                                    <a:pt x="137914" y="55629"/>
                                    <a:pt x="132119" y="52152"/>
                                  </a:cubicBezTo>
                                  <a:cubicBezTo>
                                    <a:pt x="128642" y="46357"/>
                                    <a:pt x="125837" y="40102"/>
                                    <a:pt x="121688" y="34768"/>
                                  </a:cubicBezTo>
                                  <a:cubicBezTo>
                                    <a:pt x="109424" y="19000"/>
                                    <a:pt x="93146" y="11104"/>
                                    <a:pt x="76490" y="0"/>
                                  </a:cubicBezTo>
                                  <a:cubicBezTo>
                                    <a:pt x="44557" y="6385"/>
                                    <a:pt x="57849" y="1966"/>
                                    <a:pt x="13907" y="27814"/>
                                  </a:cubicBezTo>
                                  <a:cubicBezTo>
                                    <a:pt x="8912" y="30752"/>
                                    <a:pt x="0" y="38244"/>
                                    <a:pt x="0" y="38244"/>
                                  </a:cubicBezTo>
                                </a:path>
                              </a:pathLst>
                            </a:cu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74548100" name="フリーフォーム: 図形 1274548100"/>
                          <wps:cNvSpPr/>
                          <wps:spPr>
                            <a:xfrm>
                              <a:off x="1653319" y="1463316"/>
                              <a:ext cx="104304" cy="38980"/>
                            </a:xfrm>
                            <a:custGeom>
                              <a:avLst/>
                              <a:gdLst>
                                <a:gd name="connsiteX0" fmla="*/ 0 w 104304"/>
                                <a:gd name="connsiteY0" fmla="*/ 34768 h 38980"/>
                                <a:gd name="connsiteX1" fmla="*/ 27815 w 104304"/>
                                <a:gd name="connsiteY1" fmla="*/ 38245 h 38980"/>
                                <a:gd name="connsiteX2" fmla="*/ 104304 w 104304"/>
                                <a:gd name="connsiteY2" fmla="*/ 0 h 38980"/>
                              </a:gdLst>
                              <a:ahLst/>
                              <a:cxnLst>
                                <a:cxn ang="0">
                                  <a:pos x="connsiteX0" y="connsiteY0"/>
                                </a:cxn>
                                <a:cxn ang="0">
                                  <a:pos x="connsiteX1" y="connsiteY1"/>
                                </a:cxn>
                                <a:cxn ang="0">
                                  <a:pos x="connsiteX2" y="connsiteY2"/>
                                </a:cxn>
                              </a:cxnLst>
                              <a:rect l="l" t="t" r="r" b="b"/>
                              <a:pathLst>
                                <a:path w="104304" h="38980">
                                  <a:moveTo>
                                    <a:pt x="0" y="34768"/>
                                  </a:moveTo>
                                  <a:cubicBezTo>
                                    <a:pt x="9272" y="35927"/>
                                    <a:pt x="18831" y="40812"/>
                                    <a:pt x="27815" y="38245"/>
                                  </a:cubicBezTo>
                                  <a:cubicBezTo>
                                    <a:pt x="83663" y="22289"/>
                                    <a:pt x="81530" y="22777"/>
                                    <a:pt x="104304" y="0"/>
                                  </a:cubicBezTo>
                                </a:path>
                              </a:pathLst>
                            </a:cu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5905421" name="フリーフォーム: 図形 125905421"/>
                          <wps:cNvSpPr/>
                          <wps:spPr>
                            <a:xfrm>
                              <a:off x="1371698" y="1362489"/>
                              <a:ext cx="76490" cy="20861"/>
                            </a:xfrm>
                            <a:custGeom>
                              <a:avLst/>
                              <a:gdLst>
                                <a:gd name="connsiteX0" fmla="*/ 76490 w 76490"/>
                                <a:gd name="connsiteY0" fmla="*/ 0 h 20861"/>
                                <a:gd name="connsiteX1" fmla="*/ 34768 w 76490"/>
                                <a:gd name="connsiteY1" fmla="*/ 3477 h 20861"/>
                                <a:gd name="connsiteX2" fmla="*/ 0 w 76490"/>
                                <a:gd name="connsiteY2" fmla="*/ 20861 h 20861"/>
                              </a:gdLst>
                              <a:ahLst/>
                              <a:cxnLst>
                                <a:cxn ang="0">
                                  <a:pos x="connsiteX0" y="connsiteY0"/>
                                </a:cxn>
                                <a:cxn ang="0">
                                  <a:pos x="connsiteX1" y="connsiteY1"/>
                                </a:cxn>
                                <a:cxn ang="0">
                                  <a:pos x="connsiteX2" y="connsiteY2"/>
                                </a:cxn>
                              </a:cxnLst>
                              <a:rect l="l" t="t" r="r" b="b"/>
                              <a:pathLst>
                                <a:path w="76490" h="20861">
                                  <a:moveTo>
                                    <a:pt x="76490" y="0"/>
                                  </a:moveTo>
                                  <a:cubicBezTo>
                                    <a:pt x="62583" y="1159"/>
                                    <a:pt x="48232" y="-195"/>
                                    <a:pt x="34768" y="3477"/>
                                  </a:cubicBezTo>
                                  <a:cubicBezTo>
                                    <a:pt x="22267" y="6886"/>
                                    <a:pt x="0" y="20861"/>
                                    <a:pt x="0" y="20861"/>
                                  </a:cubicBezTo>
                                </a:path>
                              </a:pathLst>
                            </a:cu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5920127" name="フリーフォーム: 図形 95920127"/>
                          <wps:cNvSpPr/>
                          <wps:spPr>
                            <a:xfrm>
                              <a:off x="1545538" y="1359012"/>
                              <a:ext cx="45199" cy="52152"/>
                            </a:xfrm>
                            <a:custGeom>
                              <a:avLst/>
                              <a:gdLst>
                                <a:gd name="connsiteX0" fmla="*/ 45199 w 45199"/>
                                <a:gd name="connsiteY0" fmla="*/ 0 h 52152"/>
                                <a:gd name="connsiteX1" fmla="*/ 10431 w 45199"/>
                                <a:gd name="connsiteY1" fmla="*/ 24338 h 52152"/>
                                <a:gd name="connsiteX2" fmla="*/ 0 w 45199"/>
                                <a:gd name="connsiteY2" fmla="*/ 52152 h 52152"/>
                              </a:gdLst>
                              <a:ahLst/>
                              <a:cxnLst>
                                <a:cxn ang="0">
                                  <a:pos x="connsiteX0" y="connsiteY0"/>
                                </a:cxn>
                                <a:cxn ang="0">
                                  <a:pos x="connsiteX1" y="connsiteY1"/>
                                </a:cxn>
                                <a:cxn ang="0">
                                  <a:pos x="connsiteX2" y="connsiteY2"/>
                                </a:cxn>
                              </a:cxnLst>
                              <a:rect l="l" t="t" r="r" b="b"/>
                              <a:pathLst>
                                <a:path w="45199" h="52152">
                                  <a:moveTo>
                                    <a:pt x="45199" y="0"/>
                                  </a:moveTo>
                                  <a:cubicBezTo>
                                    <a:pt x="32010" y="6595"/>
                                    <a:pt x="18421" y="10641"/>
                                    <a:pt x="10431" y="24338"/>
                                  </a:cubicBezTo>
                                  <a:cubicBezTo>
                                    <a:pt x="5442" y="32891"/>
                                    <a:pt x="3477" y="42881"/>
                                    <a:pt x="0" y="52152"/>
                                  </a:cubicBezTo>
                                </a:path>
                              </a:pathLst>
                            </a:cu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00265155" name="フリーフォーム: 図形 1700265155"/>
                          <wps:cNvSpPr/>
                          <wps:spPr>
                            <a:xfrm>
                              <a:off x="1583783" y="1578051"/>
                              <a:ext cx="104304" cy="59106"/>
                            </a:xfrm>
                            <a:custGeom>
                              <a:avLst/>
                              <a:gdLst>
                                <a:gd name="connsiteX0" fmla="*/ 0 w 104304"/>
                                <a:gd name="connsiteY0" fmla="*/ 59106 h 59106"/>
                                <a:gd name="connsiteX1" fmla="*/ 17384 w 104304"/>
                                <a:gd name="connsiteY1" fmla="*/ 41722 h 59106"/>
                                <a:gd name="connsiteX2" fmla="*/ 27815 w 104304"/>
                                <a:gd name="connsiteY2" fmla="*/ 38245 h 59106"/>
                                <a:gd name="connsiteX3" fmla="*/ 79967 w 104304"/>
                                <a:gd name="connsiteY3" fmla="*/ 34768 h 59106"/>
                                <a:gd name="connsiteX4" fmla="*/ 97351 w 104304"/>
                                <a:gd name="connsiteY4" fmla="*/ 20861 h 59106"/>
                                <a:gd name="connsiteX5" fmla="*/ 104304 w 104304"/>
                                <a:gd name="connsiteY5" fmla="*/ 0 h 591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04304" h="59106">
                                  <a:moveTo>
                                    <a:pt x="0" y="59106"/>
                                  </a:moveTo>
                                  <a:cubicBezTo>
                                    <a:pt x="5795" y="53311"/>
                                    <a:pt x="10828" y="46639"/>
                                    <a:pt x="17384" y="41722"/>
                                  </a:cubicBezTo>
                                  <a:cubicBezTo>
                                    <a:pt x="20316" y="39523"/>
                                    <a:pt x="24172" y="38650"/>
                                    <a:pt x="27815" y="38245"/>
                                  </a:cubicBezTo>
                                  <a:cubicBezTo>
                                    <a:pt x="45131" y="36321"/>
                                    <a:pt x="62583" y="35927"/>
                                    <a:pt x="79967" y="34768"/>
                                  </a:cubicBezTo>
                                  <a:cubicBezTo>
                                    <a:pt x="85762" y="30132"/>
                                    <a:pt x="93096" y="26940"/>
                                    <a:pt x="97351" y="20861"/>
                                  </a:cubicBezTo>
                                  <a:cubicBezTo>
                                    <a:pt x="101554" y="14856"/>
                                    <a:pt x="104304" y="0"/>
                                    <a:pt x="104304" y="0"/>
                                  </a:cubicBezTo>
                                </a:path>
                              </a:pathLst>
                            </a:cu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5964316" name="フリーフォーム: 図形 1915964316"/>
                          <wps:cNvSpPr/>
                          <wps:spPr>
                            <a:xfrm>
                              <a:off x="1339745" y="1416533"/>
                              <a:ext cx="14569" cy="22446"/>
                            </a:xfrm>
                            <a:custGeom>
                              <a:avLst/>
                              <a:gdLst>
                                <a:gd name="connsiteX0" fmla="*/ 14569 w 14569"/>
                                <a:gd name="connsiteY0" fmla="*/ 22446 h 22446"/>
                                <a:gd name="connsiteX1" fmla="*/ 662 w 14569"/>
                                <a:gd name="connsiteY1" fmla="*/ 1585 h 22446"/>
                                <a:gd name="connsiteX2" fmla="*/ 14569 w 14569"/>
                                <a:gd name="connsiteY2" fmla="*/ 22446 h 22446"/>
                              </a:gdLst>
                              <a:ahLst/>
                              <a:cxnLst>
                                <a:cxn ang="0">
                                  <a:pos x="connsiteX0" y="connsiteY0"/>
                                </a:cxn>
                                <a:cxn ang="0">
                                  <a:pos x="connsiteX1" y="connsiteY1"/>
                                </a:cxn>
                                <a:cxn ang="0">
                                  <a:pos x="connsiteX2" y="connsiteY2"/>
                                </a:cxn>
                              </a:cxnLst>
                              <a:rect l="l" t="t" r="r" b="b"/>
                              <a:pathLst>
                                <a:path w="14569" h="22446">
                                  <a:moveTo>
                                    <a:pt x="14569" y="22446"/>
                                  </a:moveTo>
                                  <a:cubicBezTo>
                                    <a:pt x="14569" y="22446"/>
                                    <a:pt x="4399" y="9060"/>
                                    <a:pt x="662" y="1585"/>
                                  </a:cubicBezTo>
                                  <a:cubicBezTo>
                                    <a:pt x="-3658" y="-7056"/>
                                    <a:pt x="14569" y="22446"/>
                                    <a:pt x="14569" y="22446"/>
                                  </a:cubicBezTo>
                                  <a:close/>
                                </a:path>
                              </a:pathLst>
                            </a:cu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92038242" name="フリーフォーム: 図形 392038242"/>
                          <wps:cNvSpPr/>
                          <wps:spPr>
                            <a:xfrm>
                              <a:off x="1542061" y="1501561"/>
                              <a:ext cx="18185" cy="4036"/>
                            </a:xfrm>
                            <a:custGeom>
                              <a:avLst/>
                              <a:gdLst>
                                <a:gd name="connsiteX0" fmla="*/ 0 w 18185"/>
                                <a:gd name="connsiteY0" fmla="*/ 0 h 4036"/>
                                <a:gd name="connsiteX1" fmla="*/ 17384 w 18185"/>
                                <a:gd name="connsiteY1" fmla="*/ 3477 h 4036"/>
                                <a:gd name="connsiteX2" fmla="*/ 0 w 18185"/>
                                <a:gd name="connsiteY2" fmla="*/ 0 h 4036"/>
                              </a:gdLst>
                              <a:ahLst/>
                              <a:cxnLst>
                                <a:cxn ang="0">
                                  <a:pos x="connsiteX0" y="connsiteY0"/>
                                </a:cxn>
                                <a:cxn ang="0">
                                  <a:pos x="connsiteX1" y="connsiteY1"/>
                                </a:cxn>
                                <a:cxn ang="0">
                                  <a:pos x="connsiteX2" y="connsiteY2"/>
                                </a:cxn>
                              </a:cxnLst>
                              <a:rect l="l" t="t" r="r" b="b"/>
                              <a:pathLst>
                                <a:path w="18185" h="4036">
                                  <a:moveTo>
                                    <a:pt x="0" y="0"/>
                                  </a:moveTo>
                                  <a:cubicBezTo>
                                    <a:pt x="0" y="0"/>
                                    <a:pt x="11984" y="1077"/>
                                    <a:pt x="17384" y="3477"/>
                                  </a:cubicBezTo>
                                  <a:cubicBezTo>
                                    <a:pt x="22679" y="5830"/>
                                    <a:pt x="0" y="0"/>
                                    <a:pt x="0" y="0"/>
                                  </a:cubicBezTo>
                                  <a:close/>
                                </a:path>
                              </a:pathLst>
                            </a:cu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43378641" name="フリーフォーム: 図形 1243378641"/>
                          <wps:cNvSpPr/>
                          <wps:spPr>
                            <a:xfrm>
                              <a:off x="1705471" y="1501561"/>
                              <a:ext cx="62583" cy="31291"/>
                            </a:xfrm>
                            <a:custGeom>
                              <a:avLst/>
                              <a:gdLst>
                                <a:gd name="connsiteX0" fmla="*/ 0 w 62583"/>
                                <a:gd name="connsiteY0" fmla="*/ 0 h 31291"/>
                                <a:gd name="connsiteX1" fmla="*/ 17384 w 62583"/>
                                <a:gd name="connsiteY1" fmla="*/ 6954 h 31291"/>
                                <a:gd name="connsiteX2" fmla="*/ 31292 w 62583"/>
                                <a:gd name="connsiteY2" fmla="*/ 10431 h 31291"/>
                                <a:gd name="connsiteX3" fmla="*/ 62583 w 62583"/>
                                <a:gd name="connsiteY3" fmla="*/ 31291 h 31291"/>
                              </a:gdLst>
                              <a:ahLst/>
                              <a:cxnLst>
                                <a:cxn ang="0">
                                  <a:pos x="connsiteX0" y="connsiteY0"/>
                                </a:cxn>
                                <a:cxn ang="0">
                                  <a:pos x="connsiteX1" y="connsiteY1"/>
                                </a:cxn>
                                <a:cxn ang="0">
                                  <a:pos x="connsiteX2" y="connsiteY2"/>
                                </a:cxn>
                                <a:cxn ang="0">
                                  <a:pos x="connsiteX3" y="connsiteY3"/>
                                </a:cxn>
                              </a:cxnLst>
                              <a:rect l="l" t="t" r="r" b="b"/>
                              <a:pathLst>
                                <a:path w="62583" h="31291">
                                  <a:moveTo>
                                    <a:pt x="0" y="0"/>
                                  </a:moveTo>
                                  <a:cubicBezTo>
                                    <a:pt x="5795" y="2318"/>
                                    <a:pt x="11463" y="4980"/>
                                    <a:pt x="17384" y="6954"/>
                                  </a:cubicBezTo>
                                  <a:cubicBezTo>
                                    <a:pt x="21917" y="8465"/>
                                    <a:pt x="27194" y="7972"/>
                                    <a:pt x="31292" y="10431"/>
                                  </a:cubicBezTo>
                                  <a:cubicBezTo>
                                    <a:pt x="75678" y="37063"/>
                                    <a:pt x="35179" y="22159"/>
                                    <a:pt x="62583" y="31291"/>
                                  </a:cubicBezTo>
                                </a:path>
                              </a:pathLst>
                            </a:cu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58079508" name="フリーフォーム: 図形 1958079508"/>
                          <wps:cNvSpPr/>
                          <wps:spPr>
                            <a:xfrm>
                              <a:off x="1500340" y="1751891"/>
                              <a:ext cx="27814" cy="142549"/>
                            </a:xfrm>
                            <a:custGeom>
                              <a:avLst/>
                              <a:gdLst>
                                <a:gd name="connsiteX0" fmla="*/ 27814 w 27814"/>
                                <a:gd name="connsiteY0" fmla="*/ 0 h 142549"/>
                                <a:gd name="connsiteX1" fmla="*/ 24337 w 27814"/>
                                <a:gd name="connsiteY1" fmla="*/ 17384 h 142549"/>
                                <a:gd name="connsiteX2" fmla="*/ 17384 w 27814"/>
                                <a:gd name="connsiteY2" fmla="*/ 27815 h 142549"/>
                                <a:gd name="connsiteX3" fmla="*/ 6953 w 27814"/>
                                <a:gd name="connsiteY3" fmla="*/ 135596 h 142549"/>
                                <a:gd name="connsiteX4" fmla="*/ 0 w 27814"/>
                                <a:gd name="connsiteY4" fmla="*/ 142549 h 14254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7814" h="142549">
                                  <a:moveTo>
                                    <a:pt x="27814" y="0"/>
                                  </a:moveTo>
                                  <a:cubicBezTo>
                                    <a:pt x="26655" y="5795"/>
                                    <a:pt x="26412" y="11851"/>
                                    <a:pt x="24337" y="17384"/>
                                  </a:cubicBezTo>
                                  <a:cubicBezTo>
                                    <a:pt x="22870" y="21297"/>
                                    <a:pt x="17829" y="23660"/>
                                    <a:pt x="17384" y="27815"/>
                                  </a:cubicBezTo>
                                  <a:cubicBezTo>
                                    <a:pt x="14258" y="56996"/>
                                    <a:pt x="22914" y="103674"/>
                                    <a:pt x="6953" y="135596"/>
                                  </a:cubicBezTo>
                                  <a:cubicBezTo>
                                    <a:pt x="5487" y="138528"/>
                                    <a:pt x="2318" y="140231"/>
                                    <a:pt x="0" y="142549"/>
                                  </a:cubicBezTo>
                                </a:path>
                              </a:pathLst>
                            </a:cu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24265787" name="フリーフォーム: 図形 2124265787"/>
                          <wps:cNvSpPr/>
                          <wps:spPr>
                            <a:xfrm>
                              <a:off x="1492644" y="1769275"/>
                              <a:ext cx="18126" cy="104304"/>
                            </a:xfrm>
                            <a:custGeom>
                              <a:avLst/>
                              <a:gdLst>
                                <a:gd name="connsiteX0" fmla="*/ 18126 w 18126"/>
                                <a:gd name="connsiteY0" fmla="*/ 0 h 104304"/>
                                <a:gd name="connsiteX1" fmla="*/ 14649 w 18126"/>
                                <a:gd name="connsiteY1" fmla="*/ 38245 h 104304"/>
                                <a:gd name="connsiteX2" fmla="*/ 742 w 18126"/>
                                <a:gd name="connsiteY2" fmla="*/ 52152 h 104304"/>
                                <a:gd name="connsiteX3" fmla="*/ 4219 w 18126"/>
                                <a:gd name="connsiteY3" fmla="*/ 104304 h 104304"/>
                              </a:gdLst>
                              <a:ahLst/>
                              <a:cxnLst>
                                <a:cxn ang="0">
                                  <a:pos x="connsiteX0" y="connsiteY0"/>
                                </a:cxn>
                                <a:cxn ang="0">
                                  <a:pos x="connsiteX1" y="connsiteY1"/>
                                </a:cxn>
                                <a:cxn ang="0">
                                  <a:pos x="connsiteX2" y="connsiteY2"/>
                                </a:cxn>
                                <a:cxn ang="0">
                                  <a:pos x="connsiteX3" y="connsiteY3"/>
                                </a:cxn>
                              </a:cxnLst>
                              <a:rect l="l" t="t" r="r" b="b"/>
                              <a:pathLst>
                                <a:path w="18126" h="104304">
                                  <a:moveTo>
                                    <a:pt x="18126" y="0"/>
                                  </a:moveTo>
                                  <a:cubicBezTo>
                                    <a:pt x="16967" y="12748"/>
                                    <a:pt x="18697" y="26101"/>
                                    <a:pt x="14649" y="38245"/>
                                  </a:cubicBezTo>
                                  <a:cubicBezTo>
                                    <a:pt x="12576" y="44464"/>
                                    <a:pt x="1820" y="45685"/>
                                    <a:pt x="742" y="52152"/>
                                  </a:cubicBezTo>
                                  <a:cubicBezTo>
                                    <a:pt x="-2122" y="69338"/>
                                    <a:pt x="4219" y="86881"/>
                                    <a:pt x="4219" y="104304"/>
                                  </a:cubicBezTo>
                                </a:path>
                              </a:pathLst>
                            </a:cu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808415458" name="フリーフォーム: 図形 808415458"/>
                        <wps:cNvSpPr/>
                        <wps:spPr>
                          <a:xfrm>
                            <a:off x="1097030" y="1767863"/>
                            <a:ext cx="997844" cy="293514"/>
                          </a:xfrm>
                          <a:custGeom>
                            <a:avLst/>
                            <a:gdLst>
                              <a:gd name="connsiteX0" fmla="*/ 389403 w 997844"/>
                              <a:gd name="connsiteY0" fmla="*/ 36180 h 293514"/>
                              <a:gd name="connsiteX1" fmla="*/ 323343 w 997844"/>
                              <a:gd name="connsiteY1" fmla="*/ 50088 h 293514"/>
                              <a:gd name="connsiteX2" fmla="*/ 236423 w 997844"/>
                              <a:gd name="connsiteY2" fmla="*/ 29227 h 293514"/>
                              <a:gd name="connsiteX3" fmla="*/ 208609 w 997844"/>
                              <a:gd name="connsiteY3" fmla="*/ 98763 h 293514"/>
                              <a:gd name="connsiteX4" fmla="*/ 135596 w 997844"/>
                              <a:gd name="connsiteY4" fmla="*/ 60518 h 293514"/>
                              <a:gd name="connsiteX5" fmla="*/ 45199 w 997844"/>
                              <a:gd name="connsiteY5" fmla="*/ 91809 h 293514"/>
                              <a:gd name="connsiteX6" fmla="*/ 48676 w 997844"/>
                              <a:gd name="connsiteY6" fmla="*/ 203067 h 293514"/>
                              <a:gd name="connsiteX7" fmla="*/ 0 w 997844"/>
                              <a:gd name="connsiteY7" fmla="*/ 189160 h 293514"/>
                              <a:gd name="connsiteX8" fmla="*/ 142549 w 997844"/>
                              <a:gd name="connsiteY8" fmla="*/ 234358 h 293514"/>
                              <a:gd name="connsiteX9" fmla="*/ 114735 w 997844"/>
                              <a:gd name="connsiteY9" fmla="*/ 230881 h 293514"/>
                              <a:gd name="connsiteX10" fmla="*/ 319866 w 997844"/>
                              <a:gd name="connsiteY10" fmla="*/ 262173 h 293514"/>
                              <a:gd name="connsiteX11" fmla="*/ 392879 w 997844"/>
                              <a:gd name="connsiteY11" fmla="*/ 269126 h 293514"/>
                              <a:gd name="connsiteX12" fmla="*/ 396356 w 997844"/>
                              <a:gd name="connsiteY12" fmla="*/ 269126 h 293514"/>
                              <a:gd name="connsiteX13" fmla="*/ 472846 w 997844"/>
                              <a:gd name="connsiteY13" fmla="*/ 293464 h 293514"/>
                              <a:gd name="connsiteX14" fmla="*/ 524998 w 997844"/>
                              <a:gd name="connsiteY14" fmla="*/ 286510 h 293514"/>
                              <a:gd name="connsiteX15" fmla="*/ 535428 w 997844"/>
                              <a:gd name="connsiteY15" fmla="*/ 265650 h 293514"/>
                              <a:gd name="connsiteX16" fmla="*/ 538905 w 997844"/>
                              <a:gd name="connsiteY16" fmla="*/ 248266 h 293514"/>
                              <a:gd name="connsiteX17" fmla="*/ 601488 w 997844"/>
                              <a:gd name="connsiteY17" fmla="*/ 220451 h 293514"/>
                              <a:gd name="connsiteX18" fmla="*/ 841387 w 997844"/>
                              <a:gd name="connsiteY18" fmla="*/ 223928 h 293514"/>
                              <a:gd name="connsiteX19" fmla="*/ 883109 w 997844"/>
                              <a:gd name="connsiteY19" fmla="*/ 196113 h 293514"/>
                              <a:gd name="connsiteX20" fmla="*/ 907447 w 997844"/>
                              <a:gd name="connsiteY20" fmla="*/ 192637 h 293514"/>
                              <a:gd name="connsiteX21" fmla="*/ 935261 w 997844"/>
                              <a:gd name="connsiteY21" fmla="*/ 171776 h 293514"/>
                              <a:gd name="connsiteX22" fmla="*/ 970029 w 997844"/>
                              <a:gd name="connsiteY22" fmla="*/ 175253 h 293514"/>
                              <a:gd name="connsiteX23" fmla="*/ 997844 w 997844"/>
                              <a:gd name="connsiteY23" fmla="*/ 168299 h 293514"/>
                              <a:gd name="connsiteX24" fmla="*/ 917877 w 997844"/>
                              <a:gd name="connsiteY24" fmla="*/ 88332 h 293514"/>
                              <a:gd name="connsiteX25" fmla="*/ 761421 w 997844"/>
                              <a:gd name="connsiteY25" fmla="*/ 50088 h 293514"/>
                              <a:gd name="connsiteX26" fmla="*/ 691885 w 997844"/>
                              <a:gd name="connsiteY26" fmla="*/ 29227 h 293514"/>
                              <a:gd name="connsiteX27" fmla="*/ 681454 w 997844"/>
                              <a:gd name="connsiteY27" fmla="*/ 22273 h 293514"/>
                              <a:gd name="connsiteX28" fmla="*/ 664070 w 997844"/>
                              <a:gd name="connsiteY28" fmla="*/ 15320 h 293514"/>
                              <a:gd name="connsiteX29" fmla="*/ 601488 w 997844"/>
                              <a:gd name="connsiteY29" fmla="*/ 11843 h 293514"/>
                              <a:gd name="connsiteX30" fmla="*/ 580627 w 997844"/>
                              <a:gd name="connsiteY30" fmla="*/ 18796 h 293514"/>
                              <a:gd name="connsiteX31" fmla="*/ 389403 w 997844"/>
                              <a:gd name="connsiteY31" fmla="*/ 36180 h 29351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997844" h="293514">
                                <a:moveTo>
                                  <a:pt x="389403" y="36180"/>
                                </a:moveTo>
                                <a:lnTo>
                                  <a:pt x="323343" y="50088"/>
                                </a:lnTo>
                                <a:lnTo>
                                  <a:pt x="236423" y="29227"/>
                                </a:lnTo>
                                <a:lnTo>
                                  <a:pt x="208609" y="98763"/>
                                </a:lnTo>
                                <a:lnTo>
                                  <a:pt x="135596" y="60518"/>
                                </a:lnTo>
                                <a:lnTo>
                                  <a:pt x="45199" y="91809"/>
                                </a:lnTo>
                                <a:lnTo>
                                  <a:pt x="48676" y="203067"/>
                                </a:lnTo>
                                <a:lnTo>
                                  <a:pt x="0" y="189160"/>
                                </a:lnTo>
                                <a:lnTo>
                                  <a:pt x="142549" y="234358"/>
                                </a:lnTo>
                                <a:lnTo>
                                  <a:pt x="114735" y="230881"/>
                                </a:lnTo>
                                <a:cubicBezTo>
                                  <a:pt x="208417" y="304489"/>
                                  <a:pt x="132781" y="262173"/>
                                  <a:pt x="319866" y="262173"/>
                                </a:cubicBezTo>
                                <a:cubicBezTo>
                                  <a:pt x="344314" y="262173"/>
                                  <a:pt x="392879" y="269126"/>
                                  <a:pt x="392879" y="269126"/>
                                </a:cubicBezTo>
                                <a:lnTo>
                                  <a:pt x="396356" y="269126"/>
                                </a:lnTo>
                                <a:cubicBezTo>
                                  <a:pt x="414708" y="276467"/>
                                  <a:pt x="448098" y="294589"/>
                                  <a:pt x="472846" y="293464"/>
                                </a:cubicBezTo>
                                <a:cubicBezTo>
                                  <a:pt x="490366" y="292668"/>
                                  <a:pt x="507614" y="288828"/>
                                  <a:pt x="524998" y="286510"/>
                                </a:cubicBezTo>
                                <a:cubicBezTo>
                                  <a:pt x="531798" y="276311"/>
                                  <a:pt x="532549" y="277168"/>
                                  <a:pt x="535428" y="265650"/>
                                </a:cubicBezTo>
                                <a:cubicBezTo>
                                  <a:pt x="536861" y="259917"/>
                                  <a:pt x="534726" y="252445"/>
                                  <a:pt x="538905" y="248266"/>
                                </a:cubicBezTo>
                                <a:cubicBezTo>
                                  <a:pt x="552541" y="234629"/>
                                  <a:pt x="584000" y="226280"/>
                                  <a:pt x="601488" y="220451"/>
                                </a:cubicBezTo>
                                <a:cubicBezTo>
                                  <a:pt x="675400" y="225607"/>
                                  <a:pt x="765150" y="239175"/>
                                  <a:pt x="841387" y="223928"/>
                                </a:cubicBezTo>
                                <a:cubicBezTo>
                                  <a:pt x="951085" y="201989"/>
                                  <a:pt x="833704" y="215875"/>
                                  <a:pt x="883109" y="196113"/>
                                </a:cubicBezTo>
                                <a:cubicBezTo>
                                  <a:pt x="890718" y="193069"/>
                                  <a:pt x="899334" y="193796"/>
                                  <a:pt x="907447" y="192637"/>
                                </a:cubicBezTo>
                                <a:cubicBezTo>
                                  <a:pt x="916718" y="185683"/>
                                  <a:pt x="924095" y="174878"/>
                                  <a:pt x="935261" y="171776"/>
                                </a:cubicBezTo>
                                <a:cubicBezTo>
                                  <a:pt x="946483" y="168659"/>
                                  <a:pt x="958400" y="175899"/>
                                  <a:pt x="970029" y="175253"/>
                                </a:cubicBezTo>
                                <a:cubicBezTo>
                                  <a:pt x="979571" y="174723"/>
                                  <a:pt x="988572" y="170617"/>
                                  <a:pt x="997844" y="168299"/>
                                </a:cubicBezTo>
                                <a:cubicBezTo>
                                  <a:pt x="979037" y="126924"/>
                                  <a:pt x="976084" y="102560"/>
                                  <a:pt x="917877" y="88332"/>
                                </a:cubicBezTo>
                                <a:lnTo>
                                  <a:pt x="761421" y="50088"/>
                                </a:lnTo>
                                <a:cubicBezTo>
                                  <a:pt x="720701" y="22940"/>
                                  <a:pt x="761036" y="45498"/>
                                  <a:pt x="691885" y="29227"/>
                                </a:cubicBezTo>
                                <a:cubicBezTo>
                                  <a:pt x="687817" y="28270"/>
                                  <a:pt x="685192" y="24142"/>
                                  <a:pt x="681454" y="22273"/>
                                </a:cubicBezTo>
                                <a:cubicBezTo>
                                  <a:pt x="675872" y="19482"/>
                                  <a:pt x="669865" y="17638"/>
                                  <a:pt x="664070" y="15320"/>
                                </a:cubicBezTo>
                                <a:cubicBezTo>
                                  <a:pt x="647204" y="-9983"/>
                                  <a:pt x="659245" y="1342"/>
                                  <a:pt x="601488" y="11843"/>
                                </a:cubicBezTo>
                                <a:cubicBezTo>
                                  <a:pt x="594276" y="13154"/>
                                  <a:pt x="587865" y="17638"/>
                                  <a:pt x="580627" y="18796"/>
                                </a:cubicBezTo>
                                <a:cubicBezTo>
                                  <a:pt x="517447" y="28905"/>
                                  <a:pt x="492009" y="25750"/>
                                  <a:pt x="389403" y="36180"/>
                                </a:cubicBezTo>
                                <a:close/>
                              </a:path>
                            </a:pathLst>
                          </a:custGeom>
                          <a:solidFill>
                            <a:schemeClr val="accent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30939569" name="テキスト ボックス 1086"/>
                        <wps:cNvSpPr txBox="1"/>
                        <wps:spPr>
                          <a:xfrm>
                            <a:off x="948402" y="0"/>
                            <a:ext cx="1440068" cy="215950"/>
                          </a:xfrm>
                          <a:prstGeom prst="rect">
                            <a:avLst/>
                          </a:prstGeom>
                          <a:noFill/>
                        </wps:spPr>
                        <wps:txbx>
                          <w:txbxContent>
                            <w:p w14:paraId="4588BE43" w14:textId="77777777" w:rsidR="00CD3E09" w:rsidRPr="00655DB3" w:rsidRDefault="00CD3E09" w:rsidP="00CD3E09">
                              <w:pPr>
                                <w:rPr>
                                  <w:rFonts w:asciiTheme="minorHAnsi" w:eastAsiaTheme="minorEastAsia" w:hAnsi="游明朝" w:cstheme="minorBidi"/>
                                  <w:b/>
                                  <w:bCs/>
                                  <w:color w:val="000000" w:themeColor="text1"/>
                                  <w:kern w:val="24"/>
                                  <w:sz w:val="14"/>
                                  <w:szCs w:val="14"/>
                                </w:rPr>
                              </w:pPr>
                              <w:r w:rsidRPr="00655DB3">
                                <w:rPr>
                                  <w:rFonts w:asciiTheme="minorHAnsi" w:eastAsiaTheme="minorEastAsia" w:hAnsi="游明朝" w:cstheme="minorBidi" w:hint="eastAsia"/>
                                  <w:b/>
                                  <w:bCs/>
                                  <w:color w:val="000000" w:themeColor="text1"/>
                                  <w:kern w:val="24"/>
                                  <w:sz w:val="14"/>
                                  <w:szCs w:val="14"/>
                                </w:rPr>
                                <w:t>高圧ケーブルの断面</w:t>
                              </w:r>
                            </w:p>
                          </w:txbxContent>
                        </wps:txbx>
                        <wps:bodyPr wrap="square" lIns="0" tIns="0" rIns="0" bIns="0" rtlCol="0">
                          <a:noAutofit/>
                        </wps:bodyPr>
                      </wps:wsp>
                      <wps:wsp>
                        <wps:cNvPr id="131967323" name="テキスト ボックス 1087"/>
                        <wps:cNvSpPr txBox="1"/>
                        <wps:spPr>
                          <a:xfrm>
                            <a:off x="283671" y="961454"/>
                            <a:ext cx="308422" cy="215950"/>
                          </a:xfrm>
                          <a:prstGeom prst="rect">
                            <a:avLst/>
                          </a:prstGeom>
                          <a:noFill/>
                        </wps:spPr>
                        <wps:txbx>
                          <w:txbxContent>
                            <w:p w14:paraId="2471646C" w14:textId="77777777" w:rsidR="00CD3E09" w:rsidRPr="00655DB3" w:rsidRDefault="00CD3E09" w:rsidP="00CD3E09">
                              <w:pPr>
                                <w:rPr>
                                  <w:rFonts w:asciiTheme="minorHAnsi" w:eastAsiaTheme="minorEastAsia" w:hAnsi="游明朝" w:cstheme="minorBidi"/>
                                  <w:color w:val="000000" w:themeColor="text1"/>
                                  <w:kern w:val="24"/>
                                  <w:sz w:val="14"/>
                                  <w:szCs w:val="14"/>
                                </w:rPr>
                              </w:pPr>
                              <w:r w:rsidRPr="00655DB3">
                                <w:rPr>
                                  <w:rFonts w:asciiTheme="minorHAnsi" w:eastAsiaTheme="minorEastAsia" w:hAnsi="游明朝" w:cstheme="minorBidi" w:hint="eastAsia"/>
                                  <w:color w:val="000000" w:themeColor="text1"/>
                                  <w:kern w:val="24"/>
                                  <w:sz w:val="14"/>
                                  <w:szCs w:val="14"/>
                                </w:rPr>
                                <w:t>導体</w:t>
                              </w:r>
                            </w:p>
                          </w:txbxContent>
                        </wps:txbx>
                        <wps:bodyPr wrap="square" lIns="0" tIns="0" rIns="0" bIns="0" rtlCol="0">
                          <a:noAutofit/>
                        </wps:bodyPr>
                      </wps:wsp>
                      <wps:wsp>
                        <wps:cNvPr id="749666270" name="テキスト ボックス 1088"/>
                        <wps:cNvSpPr txBox="1"/>
                        <wps:spPr>
                          <a:xfrm>
                            <a:off x="214982" y="621831"/>
                            <a:ext cx="459564" cy="215950"/>
                          </a:xfrm>
                          <a:prstGeom prst="rect">
                            <a:avLst/>
                          </a:prstGeom>
                          <a:noFill/>
                        </wps:spPr>
                        <wps:txbx>
                          <w:txbxContent>
                            <w:p w14:paraId="2FFC1F8C" w14:textId="77777777" w:rsidR="00CD3E09" w:rsidRPr="00655DB3" w:rsidRDefault="00CD3E09" w:rsidP="00CD3E09">
                              <w:pPr>
                                <w:rPr>
                                  <w:rFonts w:asciiTheme="minorHAnsi" w:eastAsiaTheme="minorEastAsia" w:hAnsi="游明朝" w:cstheme="minorBidi"/>
                                  <w:color w:val="000000" w:themeColor="text1"/>
                                  <w:kern w:val="24"/>
                                  <w:sz w:val="14"/>
                                  <w:szCs w:val="14"/>
                                </w:rPr>
                              </w:pPr>
                              <w:r w:rsidRPr="00655DB3">
                                <w:rPr>
                                  <w:rFonts w:asciiTheme="minorHAnsi" w:eastAsiaTheme="minorEastAsia" w:hAnsi="游明朝" w:cstheme="minorBidi" w:hint="eastAsia"/>
                                  <w:color w:val="000000" w:themeColor="text1"/>
                                  <w:kern w:val="24"/>
                                  <w:sz w:val="14"/>
                                  <w:szCs w:val="14"/>
                                </w:rPr>
                                <w:t>絶縁体</w:t>
                              </w:r>
                            </w:p>
                          </w:txbxContent>
                        </wps:txbx>
                        <wps:bodyPr wrap="square" lIns="0" tIns="0" rIns="0" bIns="0" rtlCol="0">
                          <a:noAutofit/>
                        </wps:bodyPr>
                      </wps:wsp>
                      <wps:wsp>
                        <wps:cNvPr id="780476497" name="テキスト ボックス 1089"/>
                        <wps:cNvSpPr txBox="1"/>
                        <wps:spPr>
                          <a:xfrm>
                            <a:off x="135650" y="269373"/>
                            <a:ext cx="660073" cy="250853"/>
                          </a:xfrm>
                          <a:prstGeom prst="rect">
                            <a:avLst/>
                          </a:prstGeom>
                          <a:noFill/>
                        </wps:spPr>
                        <wps:txbx>
                          <w:txbxContent>
                            <w:p w14:paraId="69F26007" w14:textId="77777777" w:rsidR="00CD3E09" w:rsidRPr="00655DB3" w:rsidRDefault="00CD3E09" w:rsidP="00CD3E09">
                              <w:pPr>
                                <w:rPr>
                                  <w:rFonts w:asciiTheme="minorHAnsi" w:eastAsiaTheme="minorEastAsia" w:hAnsi="游明朝" w:cstheme="minorBidi"/>
                                  <w:color w:val="000000" w:themeColor="text1"/>
                                  <w:kern w:val="24"/>
                                  <w:sz w:val="14"/>
                                  <w:szCs w:val="14"/>
                                </w:rPr>
                              </w:pPr>
                              <w:r w:rsidRPr="00655DB3">
                                <w:rPr>
                                  <w:rFonts w:asciiTheme="minorHAnsi" w:eastAsiaTheme="minorEastAsia" w:hAnsi="游明朝" w:cstheme="minorBidi" w:hint="eastAsia"/>
                                  <w:color w:val="000000" w:themeColor="text1"/>
                                  <w:kern w:val="24"/>
                                  <w:sz w:val="14"/>
                                  <w:szCs w:val="14"/>
                                </w:rPr>
                                <w:t>遮へい相</w:t>
                              </w:r>
                            </w:p>
                          </w:txbxContent>
                        </wps:txbx>
                        <wps:bodyPr wrap="square" lIns="0" tIns="0" rIns="0" bIns="0" rtlCol="0">
                          <a:noAutofit/>
                        </wps:bodyPr>
                      </wps:wsp>
                      <wps:wsp>
                        <wps:cNvPr id="176830011" name="直線矢印コネクタ 176830011"/>
                        <wps:cNvCnPr>
                          <a:cxnSpLocks/>
                        </wps:cNvCnPr>
                        <wps:spPr>
                          <a:xfrm>
                            <a:off x="795723" y="394800"/>
                            <a:ext cx="305335" cy="23375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93895372" name="直線矢印コネクタ 393895372"/>
                        <wps:cNvCnPr>
                          <a:cxnSpLocks/>
                        </wps:cNvCnPr>
                        <wps:spPr>
                          <a:xfrm>
                            <a:off x="674838" y="700122"/>
                            <a:ext cx="580976" cy="17567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23603165" name="直線矢印コネクタ 1223603165"/>
                        <wps:cNvCnPr>
                          <a:cxnSpLocks/>
                        </wps:cNvCnPr>
                        <wps:spPr>
                          <a:xfrm flipV="1">
                            <a:off x="592539" y="1028198"/>
                            <a:ext cx="815675" cy="115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10282685" name="テキスト ボックス 1114"/>
                        <wps:cNvSpPr txBox="1"/>
                        <wps:spPr>
                          <a:xfrm>
                            <a:off x="1440568" y="1788833"/>
                            <a:ext cx="238605" cy="264018"/>
                          </a:xfrm>
                          <a:prstGeom prst="rect">
                            <a:avLst/>
                          </a:prstGeom>
                          <a:noFill/>
                        </wps:spPr>
                        <wps:txbx>
                          <w:txbxContent>
                            <w:p w14:paraId="44533768" w14:textId="77777777" w:rsidR="00CD3E09" w:rsidRPr="00655DB3" w:rsidRDefault="00CD3E09" w:rsidP="00CD3E09">
                              <w:pPr>
                                <w:rPr>
                                  <w:rFonts w:asciiTheme="minorHAnsi" w:eastAsiaTheme="minorEastAsia" w:hAnsi="游明朝" w:cstheme="minorBidi"/>
                                  <w:b/>
                                  <w:bCs/>
                                  <w:color w:val="000000" w:themeColor="text1"/>
                                  <w:kern w:val="24"/>
                                  <w:sz w:val="20"/>
                                  <w:szCs w:val="20"/>
                                </w:rPr>
                              </w:pPr>
                              <w:r w:rsidRPr="00655DB3">
                                <w:rPr>
                                  <w:rFonts w:asciiTheme="minorHAnsi" w:eastAsiaTheme="minorEastAsia" w:hAnsi="游明朝" w:cstheme="minorBidi" w:hint="eastAsia"/>
                                  <w:b/>
                                  <w:bCs/>
                                  <w:color w:val="000000" w:themeColor="text1"/>
                                  <w:kern w:val="24"/>
                                  <w:sz w:val="20"/>
                                  <w:szCs w:val="20"/>
                                </w:rPr>
                                <w:t>水</w:t>
                              </w:r>
                            </w:p>
                          </w:txbxContent>
                        </wps:txbx>
                        <wps:bodyPr wrap="square" lIns="0" tIns="0" rIns="0" bIns="0" rtlCol="0">
                          <a:noAutofit/>
                        </wps:bodyPr>
                      </wps:wsp>
                      <wps:wsp>
                        <wps:cNvPr id="1230105176" name="テキスト ボックス 1115"/>
                        <wps:cNvSpPr txBox="1"/>
                        <wps:spPr>
                          <a:xfrm>
                            <a:off x="0" y="1313734"/>
                            <a:ext cx="1052264" cy="624909"/>
                          </a:xfrm>
                          <a:prstGeom prst="rect">
                            <a:avLst/>
                          </a:prstGeom>
                          <a:noFill/>
                        </wps:spPr>
                        <wps:txbx>
                          <w:txbxContent>
                            <w:p w14:paraId="487D031C" w14:textId="77777777" w:rsidR="00CD3E09" w:rsidRPr="00655DB3" w:rsidRDefault="00CD3E09" w:rsidP="00CD3E09">
                              <w:pPr>
                                <w:rPr>
                                  <w:rFonts w:asciiTheme="minorHAnsi" w:eastAsiaTheme="minorEastAsia" w:hAnsi="游明朝" w:cstheme="minorBidi"/>
                                  <w:b/>
                                  <w:bCs/>
                                  <w:color w:val="FF0000"/>
                                  <w:kern w:val="24"/>
                                  <w:sz w:val="14"/>
                                  <w:szCs w:val="14"/>
                                </w:rPr>
                              </w:pPr>
                              <w:r w:rsidRPr="00655DB3">
                                <w:rPr>
                                  <w:rFonts w:asciiTheme="minorHAnsi" w:eastAsiaTheme="minorEastAsia" w:hAnsi="游明朝" w:cstheme="minorBidi" w:hint="eastAsia"/>
                                  <w:b/>
                                  <w:bCs/>
                                  <w:color w:val="FF0000"/>
                                  <w:kern w:val="24"/>
                                  <w:sz w:val="14"/>
                                  <w:szCs w:val="14"/>
                                </w:rPr>
                                <w:t>橋絡</w:t>
                              </w:r>
                            </w:p>
                            <w:p w14:paraId="7EED221C" w14:textId="77777777" w:rsidR="00CD3E09" w:rsidRPr="00655DB3" w:rsidRDefault="00CD3E09" w:rsidP="00CD3E09">
                              <w:pPr>
                                <w:rPr>
                                  <w:rFonts w:asciiTheme="minorHAnsi" w:eastAsiaTheme="minorEastAsia" w:hAnsi="游明朝" w:cstheme="minorBidi"/>
                                  <w:b/>
                                  <w:bCs/>
                                  <w:color w:val="FF0000"/>
                                  <w:kern w:val="24"/>
                                  <w:sz w:val="14"/>
                                  <w:szCs w:val="14"/>
                                </w:rPr>
                              </w:pPr>
                              <w:r w:rsidRPr="00655DB3">
                                <w:rPr>
                                  <w:rFonts w:asciiTheme="minorHAnsi" w:eastAsiaTheme="minorEastAsia" w:hAnsi="游明朝" w:cstheme="minorBidi" w:hint="eastAsia"/>
                                  <w:b/>
                                  <w:bCs/>
                                  <w:color w:val="FF0000"/>
                                  <w:kern w:val="24"/>
                                  <w:sz w:val="14"/>
                                  <w:szCs w:val="14"/>
                                </w:rPr>
                                <w:t>水トリ―現象</w:t>
                              </w:r>
                            </w:p>
                          </w:txbxContent>
                        </wps:txbx>
                        <wps:bodyPr wrap="square" lIns="0" tIns="0" rIns="0" bIns="0" rtlCol="0">
                          <a:noAutofit/>
                        </wps:bodyPr>
                      </wps:wsp>
                      <wps:wsp>
                        <wps:cNvPr id="528042220" name="直線矢印コネクタ 528042220"/>
                        <wps:cNvCnPr>
                          <a:cxnSpLocks/>
                        </wps:cNvCnPr>
                        <wps:spPr>
                          <a:xfrm flipV="1">
                            <a:off x="854331" y="1469423"/>
                            <a:ext cx="553883" cy="1016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25140646" name="コネクタ: カギ線 1125140646"/>
                        <wps:cNvCnPr>
                          <a:cxnSpLocks/>
                        </wps:cNvCnPr>
                        <wps:spPr>
                          <a:xfrm rot="16200000" flipH="1">
                            <a:off x="1672339" y="1513137"/>
                            <a:ext cx="506823" cy="108124"/>
                          </a:xfrm>
                          <a:prstGeom prst="bentConnector3">
                            <a:avLst>
                              <a:gd name="adj1" fmla="val 50000"/>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3031008" name="吹き出し: 線 283031008"/>
                        <wps:cNvSpPr/>
                        <wps:spPr>
                          <a:xfrm>
                            <a:off x="2593503" y="29336"/>
                            <a:ext cx="1166376" cy="943241"/>
                          </a:xfrm>
                          <a:prstGeom prst="borderCallout1">
                            <a:avLst>
                              <a:gd name="adj1" fmla="val 53540"/>
                              <a:gd name="adj2" fmla="val -775"/>
                              <a:gd name="adj3" fmla="val 140828"/>
                              <a:gd name="adj4" fmla="val -63839"/>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CE4AB2" w14:textId="77777777" w:rsidR="00CD3E09" w:rsidRPr="00655DB3" w:rsidRDefault="00CD3E09" w:rsidP="00CD3E09">
                              <w:pPr>
                                <w:jc w:val="center"/>
                                <w:rPr>
                                  <w:rFonts w:asciiTheme="minorHAnsi" w:eastAsiaTheme="minorEastAsia" w:hAnsi="游明朝" w:cstheme="minorBidi"/>
                                  <w:color w:val="FFFFFF" w:themeColor="background1"/>
                                  <w:kern w:val="24"/>
                                  <w:sz w:val="14"/>
                                  <w:szCs w:val="14"/>
                                </w:rPr>
                              </w:pPr>
                              <w:r w:rsidRPr="00655DB3">
                                <w:rPr>
                                  <w:rFonts w:asciiTheme="minorHAnsi" w:eastAsiaTheme="minorEastAsia" w:hAnsi="游明朝" w:cstheme="minorBidi" w:hint="eastAsia"/>
                                  <w:color w:val="FFFFFF" w:themeColor="background1"/>
                                  <w:kern w:val="24"/>
                                  <w:sz w:val="14"/>
                                  <w:szCs w:val="14"/>
                                </w:rPr>
                                <w:t>地絡電流により</w:t>
                              </w:r>
                            </w:p>
                            <w:p w14:paraId="6C143FF7" w14:textId="77777777" w:rsidR="00CD3E09" w:rsidRPr="00655DB3" w:rsidRDefault="00CD3E09" w:rsidP="00CD3E09">
                              <w:pPr>
                                <w:jc w:val="center"/>
                                <w:rPr>
                                  <w:rFonts w:asciiTheme="minorHAnsi" w:eastAsiaTheme="minorEastAsia" w:hAnsi="游明朝" w:cstheme="minorBidi"/>
                                  <w:color w:val="FFFFFF" w:themeColor="background1"/>
                                  <w:kern w:val="24"/>
                                  <w:sz w:val="14"/>
                                  <w:szCs w:val="14"/>
                                </w:rPr>
                              </w:pPr>
                              <w:r w:rsidRPr="00655DB3">
                                <w:rPr>
                                  <w:rFonts w:asciiTheme="minorHAnsi" w:eastAsiaTheme="minorEastAsia" w:hAnsi="游明朝" w:cstheme="minorBidi" w:hint="eastAsia"/>
                                  <w:color w:val="FFFFFF" w:themeColor="background1"/>
                                  <w:kern w:val="24"/>
                                  <w:sz w:val="14"/>
                                  <w:szCs w:val="14"/>
                                </w:rPr>
                                <w:t>水分蒸発</w:t>
                              </w:r>
                            </w:p>
                            <w:p w14:paraId="5FE6D480" w14:textId="77777777" w:rsidR="00CD3E09" w:rsidRPr="00655DB3" w:rsidRDefault="00CD3E09" w:rsidP="00CD3E09">
                              <w:pPr>
                                <w:jc w:val="center"/>
                                <w:rPr>
                                  <w:rFonts w:asciiTheme="minorHAnsi" w:eastAsiaTheme="minorEastAsia" w:hAnsi="游明朝" w:cstheme="minorBidi"/>
                                  <w:color w:val="FFFFFF" w:themeColor="background1"/>
                                  <w:kern w:val="24"/>
                                  <w:sz w:val="14"/>
                                  <w:szCs w:val="14"/>
                                </w:rPr>
                              </w:pPr>
                              <w:r w:rsidRPr="00655DB3">
                                <w:rPr>
                                  <w:rFonts w:asciiTheme="minorHAnsi" w:eastAsiaTheme="minorEastAsia" w:hAnsi="游明朝" w:cstheme="minorBidi" w:hint="eastAsia"/>
                                  <w:color w:val="FFFFFF" w:themeColor="background1"/>
                                  <w:kern w:val="24"/>
                                  <w:sz w:val="14"/>
                                  <w:szCs w:val="14"/>
                                </w:rPr>
                                <w:t>⇒間欠的に</w:t>
                              </w:r>
                            </w:p>
                            <w:p w14:paraId="35731063" w14:textId="77777777" w:rsidR="00CD3E09" w:rsidRPr="00655DB3" w:rsidRDefault="00CD3E09" w:rsidP="00CD3E09">
                              <w:pPr>
                                <w:jc w:val="center"/>
                                <w:rPr>
                                  <w:rFonts w:asciiTheme="minorHAnsi" w:eastAsiaTheme="minorEastAsia" w:hAnsi="游明朝" w:cstheme="minorBidi"/>
                                  <w:color w:val="FFFFFF" w:themeColor="background1"/>
                                  <w:kern w:val="24"/>
                                  <w:sz w:val="14"/>
                                  <w:szCs w:val="14"/>
                                </w:rPr>
                              </w:pPr>
                              <w:r w:rsidRPr="00655DB3">
                                <w:rPr>
                                  <w:rFonts w:asciiTheme="minorHAnsi" w:eastAsiaTheme="minorEastAsia" w:hAnsi="游明朝" w:cstheme="minorBidi" w:hint="eastAsia"/>
                                  <w:color w:val="FFFFFF" w:themeColor="background1"/>
                                  <w:kern w:val="24"/>
                                  <w:sz w:val="14"/>
                                  <w:szCs w:val="14"/>
                                </w:rPr>
                                <w:t>地絡電流発生</w:t>
                              </w:r>
                            </w:p>
                          </w:txbxContent>
                        </wps:txbx>
                        <wps:bodyPr wrap="square" lIns="0" tIns="0" rIns="0" bIns="0" rtlCol="0" anchor="t">
                          <a:noAutofit/>
                        </wps:bodyPr>
                      </wps:wsp>
                    </wpg:wgp>
                  </a:graphicData>
                </a:graphic>
                <wp14:sizeRelH relativeFrom="margin">
                  <wp14:pctWidth>0</wp14:pctWidth>
                </wp14:sizeRelH>
                <wp14:sizeRelV relativeFrom="margin">
                  <wp14:pctHeight>0</wp14:pctHeight>
                </wp14:sizeRelV>
              </wp:anchor>
            </w:drawing>
          </mc:Choice>
          <mc:Fallback>
            <w:pict>
              <v:group w14:anchorId="6224849D" id="グループ化 1178" o:spid="_x0000_s1476" style="position:absolute;left:0;text-align:left;margin-left:48pt;margin-top:2.7pt;width:179.75pt;height:105.35pt;z-index:253793280;mso-width-relative:margin;mso-height-relative:margin" coordsize="37598,20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">
                <o:lock v:ext="edit" aspectratio="t"/>
                <v:group id="グループ化 1889733218" o:spid="_x0000_s1477" style="position:absolute;left:8265;top:3540;width:14400;height:14400" coordorigin="8265,3540" coordsize="14400,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">
                  <v:group id="グループ化 1671126034" o:spid="_x0000_s1478" style="position:absolute;left:8265;top:3540;width:14400;height:14400" coordorigin="8265,3540" coordsize="14400,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">
                    <v:oval id="楕円 1619277034" o:spid="_x0000_s1479" style="position:absolute;left:8265;top:3540;width:14400;height:14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" fillcolor="#747070 [1614]" strokecolor="#09101d [484]" strokeweight="1pt">
                      <v:stroke joinstyle="miter"/>
                    </v:oval>
                    <v:oval id="楕円 862143868" o:spid="_x0000_s1480" style="position:absolute;left:9165;top:4440;width:12600;height:12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" fillcolor="#ed7d31 [3205]" strokecolor="#09101d [484]" strokeweight="1pt">
                      <v:stroke joinstyle="miter"/>
                    </v:oval>
                    <v:oval id="楕円 323547719" o:spid="_x0000_s1481" style="position:absolute;left:9705;top:4980;width:11520;height:11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" fillcolor="#b4c6e7 [1300]" strokecolor="#09101d [484]" strokeweight="1pt">
                      <v:stroke joinstyle="miter"/>
                    </v:oval>
                    <v:oval id="楕円 1006330411" o:spid="_x0000_s1482" style="position:absolute;left:10245;top:5520;width:10440;height:10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" fillcolor="#fff2cc [663]" strokecolor="#09101d [484]" strokeweight="1pt">
                      <v:stroke joinstyle="miter"/>
                    </v:oval>
                  </v:group>
                  <v:oval id="楕円 1358598459" o:spid="_x0000_s1483" style="position:absolute;left:13485;top:8760;width:3960;height:3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" fillcolor="#b4c6e7 [1300]" strokecolor="#09101d [484]" strokeweight="1pt">
                    <v:stroke joinstyle="miter"/>
                  </v:oval>
                  <v:group id="グループ化 1514443739" o:spid="_x0000_s1484" style="position:absolute;left:13911;top:9075;width:3107;height:3330" coordorigin="13911,9075" coordsize="3107,3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">
                    <v:oval id="楕円 47312347" o:spid="_x0000_s1485" style="position:absolute;left:14914;top:10200;width:108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" fillcolor="#ffd966 [1943]" strokecolor="#09101d [484]" strokeweight="1pt">
                      <v:stroke joinstyle="miter"/>
                    </v:oval>
                    <v:oval id="楕円 2086933731" o:spid="_x0000_s1486" style="position:absolute;left:14914;top:9075;width:108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" fillcolor="#ffd966 [1943]" strokecolor="#09101d [484]" strokeweight="1pt">
                      <v:stroke joinstyle="miter"/>
                    </v:oval>
                    <v:oval id="楕円 132212813" o:spid="_x0000_s1487" style="position:absolute;left:14914;top:11325;width:108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" fillcolor="#ffd966 [1943]" strokecolor="#09101d [484]" strokeweight="1pt">
                      <v:stroke joinstyle="miter"/>
                    </v:oval>
                    <v:oval id="楕円 912031967" o:spid="_x0000_s1488" style="position:absolute;left:15938;top:9725;width:108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" fillcolor="#ffd966 [1943]" strokecolor="#09101d [484]" strokeweight="1pt">
                      <v:stroke joinstyle="miter"/>
                    </v:oval>
                    <v:oval id="楕円 503277145" o:spid="_x0000_s1489" style="position:absolute;left:15938;top:10854;width:108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" fillcolor="#ffd966 [1943]" strokecolor="#09101d [484]" strokeweight="1pt">
                      <v:stroke joinstyle="miter"/>
                    </v:oval>
                    <v:oval id="楕円 1555603073" o:spid="_x0000_s1490" style="position:absolute;left:13911;top:9725;width:108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" fillcolor="#ffd966 [1943]" strokecolor="#09101d [484]" strokeweight="1pt">
                      <v:stroke joinstyle="miter"/>
                    </v:oval>
                    <v:oval id="楕円 2019703471" o:spid="_x0000_s1491" style="position:absolute;left:13911;top:10864;width:108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" fillcolor="#ffd966 [1943]" strokecolor="#09101d [484]" strokeweight="1pt">
                      <v:stroke joinstyle="miter"/>
                    </v:oval>
                  </v:group>
                </v:group>
                <v:group id="グループ化 1249393216" o:spid="_x0000_s1492" style="position:absolute;left:12813;top:12408;width:4867;height:6536" coordorigin="12813,12408" coordsize="4867,6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">
                  <v:shape id="フリーフォーム: 図形 2014296550" o:spid="_x0000_s1493" style="position:absolute;left:14829;top:12408;width:2642;height:6466;visibility:visible;mso-wrap-style:square;v-text-anchor:middle" coordsize="264237,646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" path="m264237,v-5795,2318,-12971,2540,-17384,6953c242440,11366,243570,19290,239899,24337,228692,39746,221862,43315,208608,52152,184981,99402,229214,6766,194701,139072v-1308,5015,-9271,4636,-13907,6954c177317,151821,171688,156783,170363,163410v-6879,34395,18660,91278,-13907,104304c134260,276592,144654,271876,125165,281621v-4636,6954,-11097,12990,-13908,20861c108114,311281,108154,320960,107781,330296v-1946,48650,4866,98057,-3477,146026c102703,485528,88210,485832,79966,490229,56189,502910,45938,506899,20861,518044v-2318,8113,-5793,15981,-6954,24338c-909,649057,27574,619112,,646686e" filled="f" strokecolor="#4472c4 [3204]" strokeweight="1pt">
                    <v:stroke joinstyle="miter"/>
                    <v:path arrowok="t" o:connecttype="custom" o:connectlocs="264237,0;246853,6953;239899,24337;208608,52152;194701,139072;180794,146026;170363,163410;156456,267714;125165,281621;111257,302482;107781,330296;104304,476322;79966,490229;20861,518044;13907,542382;0,646686" o:connectangles="0,0,0,0,0,0,0,0,0,0,0,0,0,0,0,0"/>
                  </v:shape>
                  <v:shape id="フリーフォーム: 図形 1618445419" o:spid="_x0000_s1494" style="position:absolute;left:15038;top:12859;width:1495;height:1113;visibility:visible;mso-wrap-style:square;v-text-anchor:middle" coordsize="149502,11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" path="m149502,111283c123889,98477,122766,99621,97350,76515,94258,73704,92714,69562,90396,66085,89237,46383,94579,25169,86920,6979,83646,-797,71019,25,62582,25,41593,25,20861,4661,,6979e" filled="f" strokecolor="#4472c4 [3204]" strokeweight="1pt">
                    <v:stroke joinstyle="miter"/>
                    <v:path arrowok="t" o:connecttype="custom" o:connectlocs="149502,111283;97350,76515;90396,66085;86920,6979;62582,25;0,6979" o:connectangles="0,0,0,0,0,0"/>
                  </v:shape>
                  <v:shape id="フリーフォーム: 図形 361294163" o:spid="_x0000_s1495" style="position:absolute;left:13892;top:13172;width:1215;height:4312;visibility:visible;mso-wrap-style:square;v-text-anchor:middle" coordsize="121534,43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" path="m121534,431124v-4636,-5795,-10588,-10747,-13907,-17384c95786,390057,92223,361910,76336,340727,51998,308277,64746,319866,41568,302483v1159,-16225,-320,-32858,3476,-48676c51706,226046,60989,217361,76336,198178v1159,-4636,2621,-9206,3476,-13907c80882,178387,82006,157833,86766,149503v2875,-5031,6954,-9271,10431,-13907c100939,105653,105507,95018,90243,62583,87083,55869,78938,52932,72859,48676,67323,44801,61948,40187,55475,38245,38494,33151,17619,38299,3323,27815,-4154,22332,3323,9272,3323,e" filled="f" strokecolor="#4472c4 [3204]" strokeweight="1pt">
                    <v:stroke joinstyle="miter"/>
                    <v:path arrowok="t" o:connecttype="custom" o:connectlocs="121534,431124;107627,413740;76336,340727;41568,302483;45044,253807;76336,198178;79812,184271;86766,149503;97197,135596;90243,62583;72859,48676;55475,38245;3323,27815;3323,0" o:connectangles="0,0,0,0,0,0,0,0,0,0,0,0,0,0"/>
                  </v:shape>
                  <v:shape id="フリーフォーム: 図形 1358074987" o:spid="_x0000_s1496" style="position:absolute;left:14794;top:14459;width:1224;height:626;visibility:visible;mso-wrap-style:square;v-text-anchor:middle" coordsize="122358,62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" path="m,62583c5795,59106,10864,53930,17384,52152,49401,43420,82947,40828,114734,31292v4003,-1201,6047,-6352,6954,-10431c123197,14073,121688,6954,121688,e" filled="f" strokecolor="#4472c4 [3204]" strokeweight="1pt">
                    <v:stroke joinstyle="miter"/>
                    <v:path arrowok="t" o:connecttype="custom" o:connectlocs="0,62583;17384,52152;114734,31292;121688,20861;121688,0" o:connectangles="0,0,0,0,0"/>
                  </v:shape>
                  <v:shape id="フリーフォーム: 図形 1915994212" o:spid="_x0000_s1497" style="position:absolute;left:12813;top:14424;width:1668;height:1147;visibility:visible;mso-wrap-style:square;v-text-anchor:middle" coordsize="166887,114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" path="m166887,114734v-3477,-5795,-8294,-10973,-10431,-17384c152719,86138,155106,72988,149503,62582,146299,56632,137914,55629,132119,52152,128642,46357,125837,40102,121688,34768,109424,19000,93146,11104,76490,,44557,6385,57849,1966,13907,27814,8912,30752,,38244,,38244e" filled="f" strokecolor="#4472c4 [3204]" strokeweight="1pt">
                    <v:stroke joinstyle="miter"/>
                    <v:path arrowok="t" o:connecttype="custom" o:connectlocs="166887,114734;156456,97350;149503,62582;132119,52152;121688,34768;76490,0;13907,27814;0,38244" o:connectangles="0,0,0,0,0,0,0,0"/>
                  </v:shape>
                  <v:shape id="フリーフォーム: 図形 1274548100" o:spid="_x0000_s1498" style="position:absolute;left:16533;top:14633;width:1043;height:389;visibility:visible;mso-wrap-style:square;v-text-anchor:middle" coordsize="104304,38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" path="m,34768v9272,1159,18831,6044,27815,3477c83663,22289,81530,22777,104304,e" filled="f" strokecolor="#4472c4 [3204]" strokeweight="1pt">
                    <v:stroke joinstyle="miter"/>
                    <v:path arrowok="t" o:connecttype="custom" o:connectlocs="0,34768;27815,38245;104304,0" o:connectangles="0,0,0"/>
                  </v:shape>
                  <v:shape id="フリーフォーム: 図形 125905421" o:spid="_x0000_s1499" style="position:absolute;left:13716;top:13624;width:765;height:209;visibility:visible;mso-wrap-style:square;v-text-anchor:middle" coordsize="76490,20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" path="m76490,c62583,1159,48232,-195,34768,3477,22267,6886,,20861,,20861e" filled="f" strokecolor="#4472c4 [3204]" strokeweight="1pt">
                    <v:stroke joinstyle="miter"/>
                    <v:path arrowok="t" o:connecttype="custom" o:connectlocs="76490,0;34768,3477;0,20861" o:connectangles="0,0,0"/>
                  </v:shape>
                  <v:shape id="フリーフォーム: 図形 95920127" o:spid="_x0000_s1500" style="position:absolute;left:15455;top:13590;width:452;height:521;visibility:visible;mso-wrap-style:square;v-text-anchor:middle" coordsize="45199,52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" path="m45199,c32010,6595,18421,10641,10431,24338,5442,32891,3477,42881,,52152e" filled="f" strokecolor="#4472c4 [3204]" strokeweight="1pt">
                    <v:stroke joinstyle="miter"/>
                    <v:path arrowok="t" o:connecttype="custom" o:connectlocs="45199,0;10431,24338;0,52152" o:connectangles="0,0,0"/>
                  </v:shape>
                  <v:shape id="フリーフォーム: 図形 1700265155" o:spid="_x0000_s1501" style="position:absolute;left:15837;top:15780;width:1043;height:591;visibility:visible;mso-wrap-style:square;v-text-anchor:middle" coordsize="104304,59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" path="m,59106c5795,53311,10828,46639,17384,41722v2932,-2199,6788,-3072,10431,-3477c45131,36321,62583,35927,79967,34768,85762,30132,93096,26940,97351,20861,101554,14856,104304,,104304,e" filled="f" strokecolor="#4472c4 [3204]" strokeweight="1pt">
                    <v:stroke joinstyle="miter"/>
                    <v:path arrowok="t" o:connecttype="custom" o:connectlocs="0,59106;17384,41722;27815,38245;79967,34768;97351,20861;104304,0" o:connectangles="0,0,0,0,0,0"/>
                  </v:shape>
                  <v:shape id="フリーフォーム: 図形 1915964316" o:spid="_x0000_s1502" style="position:absolute;left:13397;top:14165;width:146;height:224;visibility:visible;mso-wrap-style:square;v-text-anchor:middle" coordsize="14569,2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" path="m14569,22446v,,-10170,-13386,-13907,-20861c-3658,-7056,14569,22446,14569,22446xe" fillcolor="#4472c4 [3204]" strokecolor="#4472c4 [3204]" strokeweight="1pt">
                    <v:stroke joinstyle="miter"/>
                    <v:path arrowok="t" o:connecttype="custom" o:connectlocs="14569,22446;662,1585;14569,22446" o:connectangles="0,0,0"/>
                  </v:shape>
                  <v:shape id="フリーフォーム: 図形 392038242" o:spid="_x0000_s1503" style="position:absolute;left:15420;top:15015;width:182;height:40;visibility:visible;mso-wrap-style:square;v-text-anchor:middle" coordsize="18185,4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" path="m,c,,11984,1077,17384,3477,22679,5830,,,,xe" fillcolor="#4472c4 [3204]" strokecolor="#4472c4 [3204]" strokeweight="1pt">
                    <v:stroke joinstyle="miter"/>
                    <v:path arrowok="t" o:connecttype="custom" o:connectlocs="0,0;17384,3477;0,0" o:connectangles="0,0,0"/>
                  </v:shape>
                  <v:shape id="フリーフォーム: 図形 1243378641" o:spid="_x0000_s1504" style="position:absolute;left:17054;top:15015;width:626;height:313;visibility:visible;mso-wrap-style:square;v-text-anchor:middle" coordsize="62583,31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" path="m,c5795,2318,11463,4980,17384,6954v4533,1511,9810,1018,13908,3477c75678,37063,35179,22159,62583,31291e" filled="f" strokecolor="#4472c4 [3204]" strokeweight="1pt">
                    <v:stroke joinstyle="miter"/>
                    <v:path arrowok="t" o:connecttype="custom" o:connectlocs="0,0;17384,6954;31292,10431;62583,31291" o:connectangles="0,0,0,0"/>
                  </v:shape>
                  <v:shape id="フリーフォーム: 図形 1958079508" o:spid="_x0000_s1505" style="position:absolute;left:15003;top:17518;width:278;height:1426;visibility:visible;mso-wrap-style:square;v-text-anchor:middle" coordsize="27814,1425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" path="m27814,c26655,5795,26412,11851,24337,17384v-1467,3913,-6508,6276,-6953,10431c14258,56996,22914,103674,6953,135596,5487,138528,2318,140231,,142549e" filled="f" strokecolor="#4472c4 [3204]" strokeweight="1pt">
                    <v:stroke joinstyle="miter"/>
                    <v:path arrowok="t" o:connecttype="custom" o:connectlocs="27814,0;24337,17384;17384,27815;6953,135596;0,142549" o:connectangles="0,0,0,0,0"/>
                  </v:shape>
                  <v:shape id="フリーフォーム: 図形 2124265787" o:spid="_x0000_s1506" style="position:absolute;left:14926;top:17692;width:181;height:1043;visibility:visible;mso-wrap-style:square;v-text-anchor:middle" coordsize="18126,104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" path="m18126,v-1159,12748,571,26101,-3477,38245c12576,44464,1820,45685,742,52152v-2864,17186,3477,34729,3477,52152e" filled="f" strokecolor="#4472c4 [3204]" strokeweight="1pt">
                    <v:stroke joinstyle="miter"/>
                    <v:path arrowok="t" o:connecttype="custom" o:connectlocs="18126,0;14649,38245;742,52152;4219,104304" o:connectangles="0,0,0,0"/>
                  </v:shape>
                </v:group>
                <v:shape id="フリーフォーム: 図形 808415458" o:spid="_x0000_s1507" style="position:absolute;left:10970;top:17678;width:9978;height:2935;visibility:visible;mso-wrap-style:square;v-text-anchor:middle" coordsize="997844,293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" path="m389403,36180l323343,50088,236423,29227,208609,98763,135596,60518,45199,91809r3477,111258l,189160r142549,45198l114735,230881v93682,73608,18046,31292,205131,31292c344314,262173,392879,269126,392879,269126r3477,c414708,276467,448098,294589,472846,293464v17520,-796,34768,-4636,52152,-6954c531798,276311,532549,277168,535428,265650v1433,-5733,-702,-13205,3477,-17384c552541,234629,584000,226280,601488,220451v73912,5156,163662,18724,239899,3477c951085,201989,833704,215875,883109,196113v7609,-3044,16225,-2317,24338,-3476c916718,185683,924095,174878,935261,171776v11222,-3117,23139,4123,34768,3477c979571,174723,988572,170617,997844,168299,979037,126924,976084,102560,917877,88332l761421,50088c720701,22940,761036,45498,691885,29227v-4068,-957,-6693,-5085,-10431,-6954c675872,19482,669865,17638,664070,15320,647204,-9983,659245,1342,601488,11843v-7212,1311,-13623,5795,-20861,6953c517447,28905,492009,25750,389403,36180xe" fillcolor="#4472c4 [3204]" strokecolor="#4472c4 [3204]" strokeweight="1pt">
                  <v:stroke joinstyle="miter"/>
                  <v:path arrowok="t" o:connecttype="custom" o:connectlocs="389403,36180;323343,50088;236423,29227;208609,98763;135596,60518;45199,91809;48676,203067;0,189160;142549,234358;114735,230881;319866,262173;392879,269126;396356,269126;472846,293464;524998,286510;535428,265650;538905,248266;601488,220451;841387,223928;883109,196113;907447,192637;935261,171776;970029,175253;997844,168299;917877,88332;761421,50088;691885,29227;681454,22273;664070,15320;601488,11843;580627,18796;389403,36180" o:connectangles="0,0,0,0,0,0,0,0,0,0,0,0,0,0,0,0,0,0,0,0,0,0,0,0,0,0,0,0,0,0,0,0"/>
                </v:shape>
                <v:shape id="テキスト ボックス 1086" o:spid="_x0000_s1508" type="#_x0000_t202" style="position:absolute;left:9484;width:14400;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" filled="f" stroked="f">
                  <v:textbox inset="0,0,0,0">
                    <w:txbxContent>
                      <w:p w14:paraId="4588BE43" w14:textId="77777777" w:rsidR="00CD3E09" w:rsidRPr="00655DB3" w:rsidRDefault="00CD3E09" w:rsidP="00CD3E09">
                        <w:pPr>
                          <w:rPr>
                            <w:rFonts w:asciiTheme="minorHAnsi" w:eastAsiaTheme="minorEastAsia" w:hAnsi="游明朝" w:cstheme="minorBidi"/>
                            <w:b/>
                            <w:bCs/>
                            <w:color w:val="000000" w:themeColor="text1"/>
                            <w:kern w:val="24"/>
                            <w:sz w:val="14"/>
                            <w:szCs w:val="14"/>
                          </w:rPr>
                        </w:pPr>
                        <w:r w:rsidRPr="00655DB3">
                          <w:rPr>
                            <w:rFonts w:asciiTheme="minorHAnsi" w:eastAsiaTheme="minorEastAsia" w:hAnsi="游明朝" w:cstheme="minorBidi" w:hint="eastAsia"/>
                            <w:b/>
                            <w:bCs/>
                            <w:color w:val="000000" w:themeColor="text1"/>
                            <w:kern w:val="24"/>
                            <w:sz w:val="14"/>
                            <w:szCs w:val="14"/>
                          </w:rPr>
                          <w:t>高圧ケーブルの断面</w:t>
                        </w:r>
                      </w:p>
                    </w:txbxContent>
                  </v:textbox>
                </v:shape>
                <v:shape id="テキスト ボックス 1087" o:spid="_x0000_s1509" type="#_x0000_t202" style="position:absolute;left:2836;top:9614;width:3084;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" filled="f" stroked="f">
                  <v:textbox inset="0,0,0,0">
                    <w:txbxContent>
                      <w:p w14:paraId="2471646C" w14:textId="77777777" w:rsidR="00CD3E09" w:rsidRPr="00655DB3" w:rsidRDefault="00CD3E09" w:rsidP="00CD3E09">
                        <w:pPr>
                          <w:rPr>
                            <w:rFonts w:asciiTheme="minorHAnsi" w:eastAsiaTheme="minorEastAsia" w:hAnsi="游明朝" w:cstheme="minorBidi"/>
                            <w:color w:val="000000" w:themeColor="text1"/>
                            <w:kern w:val="24"/>
                            <w:sz w:val="14"/>
                            <w:szCs w:val="14"/>
                          </w:rPr>
                        </w:pPr>
                        <w:r w:rsidRPr="00655DB3">
                          <w:rPr>
                            <w:rFonts w:asciiTheme="minorHAnsi" w:eastAsiaTheme="minorEastAsia" w:hAnsi="游明朝" w:cstheme="minorBidi" w:hint="eastAsia"/>
                            <w:color w:val="000000" w:themeColor="text1"/>
                            <w:kern w:val="24"/>
                            <w:sz w:val="14"/>
                            <w:szCs w:val="14"/>
                          </w:rPr>
                          <w:t>導体</w:t>
                        </w:r>
                      </w:p>
                    </w:txbxContent>
                  </v:textbox>
                </v:shape>
                <v:shape id="テキスト ボックス 1088" o:spid="_x0000_s1510" type="#_x0000_t202" style="position:absolute;left:2149;top:6218;width:4596;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" filled="f" stroked="f">
                  <v:textbox inset="0,0,0,0">
                    <w:txbxContent>
                      <w:p w14:paraId="2FFC1F8C" w14:textId="77777777" w:rsidR="00CD3E09" w:rsidRPr="00655DB3" w:rsidRDefault="00CD3E09" w:rsidP="00CD3E09">
                        <w:pPr>
                          <w:rPr>
                            <w:rFonts w:asciiTheme="minorHAnsi" w:eastAsiaTheme="minorEastAsia" w:hAnsi="游明朝" w:cstheme="minorBidi"/>
                            <w:color w:val="000000" w:themeColor="text1"/>
                            <w:kern w:val="24"/>
                            <w:sz w:val="14"/>
                            <w:szCs w:val="14"/>
                          </w:rPr>
                        </w:pPr>
                        <w:r w:rsidRPr="00655DB3">
                          <w:rPr>
                            <w:rFonts w:asciiTheme="minorHAnsi" w:eastAsiaTheme="minorEastAsia" w:hAnsi="游明朝" w:cstheme="minorBidi" w:hint="eastAsia"/>
                            <w:color w:val="000000" w:themeColor="text1"/>
                            <w:kern w:val="24"/>
                            <w:sz w:val="14"/>
                            <w:szCs w:val="14"/>
                          </w:rPr>
                          <w:t>絶縁体</w:t>
                        </w:r>
                      </w:p>
                    </w:txbxContent>
                  </v:textbox>
                </v:shape>
                <v:shape id="テキスト ボックス 1089" o:spid="_x0000_s1511" type="#_x0000_t202" style="position:absolute;left:1356;top:2693;width:6601;height:2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" filled="f" stroked="f">
                  <v:textbox inset="0,0,0,0">
                    <w:txbxContent>
                      <w:p w14:paraId="69F26007" w14:textId="77777777" w:rsidR="00CD3E09" w:rsidRPr="00655DB3" w:rsidRDefault="00CD3E09" w:rsidP="00CD3E09">
                        <w:pPr>
                          <w:rPr>
                            <w:rFonts w:asciiTheme="minorHAnsi" w:eastAsiaTheme="minorEastAsia" w:hAnsi="游明朝" w:cstheme="minorBidi"/>
                            <w:color w:val="000000" w:themeColor="text1"/>
                            <w:kern w:val="24"/>
                            <w:sz w:val="14"/>
                            <w:szCs w:val="14"/>
                          </w:rPr>
                        </w:pPr>
                        <w:r w:rsidRPr="00655DB3">
                          <w:rPr>
                            <w:rFonts w:asciiTheme="minorHAnsi" w:eastAsiaTheme="minorEastAsia" w:hAnsi="游明朝" w:cstheme="minorBidi" w:hint="eastAsia"/>
                            <w:color w:val="000000" w:themeColor="text1"/>
                            <w:kern w:val="24"/>
                            <w:sz w:val="14"/>
                            <w:szCs w:val="14"/>
                          </w:rPr>
                          <w:t>遮へい相</w:t>
                        </w:r>
                      </w:p>
                    </w:txbxContent>
                  </v:textbox>
                </v:shape>
                <v:shape id="直線矢印コネクタ 176830011" o:spid="_x0000_s1512" type="#_x0000_t32" style="position:absolute;left:7957;top:3948;width:3053;height:23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" strokecolor="black [3213]" strokeweight=".5pt">
                  <v:stroke endarrow="block" joinstyle="miter"/>
                  <o:lock v:ext="edit" shapetype="f"/>
                </v:shape>
                <v:shape id="直線矢印コネクタ 393895372" o:spid="_x0000_s1513" type="#_x0000_t32" style="position:absolute;left:6748;top:7001;width:5810;height:17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" strokecolor="black [3213]" strokeweight=".5pt">
                  <v:stroke endarrow="block" joinstyle="miter"/>
                  <o:lock v:ext="edit" shapetype="f"/>
                </v:shape>
                <v:shape id="直線矢印コネクタ 1223603165" o:spid="_x0000_s1514" type="#_x0000_t32" style="position:absolute;left:5925;top:10281;width:8157;height:1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" strokecolor="black [3213]" strokeweight=".5pt">
                  <v:stroke endarrow="block" joinstyle="miter"/>
                  <o:lock v:ext="edit" shapetype="f"/>
                </v:shape>
                <v:shape id="テキスト ボックス 1114" o:spid="_x0000_s1515" type="#_x0000_t202" style="position:absolute;left:14405;top:17888;width:2386;height:2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" filled="f" stroked="f">
                  <v:textbox inset="0,0,0,0">
                    <w:txbxContent>
                      <w:p w14:paraId="44533768" w14:textId="77777777" w:rsidR="00CD3E09" w:rsidRPr="00655DB3" w:rsidRDefault="00CD3E09" w:rsidP="00CD3E09">
                        <w:pPr>
                          <w:rPr>
                            <w:rFonts w:asciiTheme="minorHAnsi" w:eastAsiaTheme="minorEastAsia" w:hAnsi="游明朝" w:cstheme="minorBidi"/>
                            <w:b/>
                            <w:bCs/>
                            <w:color w:val="000000" w:themeColor="text1"/>
                            <w:kern w:val="24"/>
                            <w:sz w:val="20"/>
                            <w:szCs w:val="20"/>
                          </w:rPr>
                        </w:pPr>
                        <w:r w:rsidRPr="00655DB3">
                          <w:rPr>
                            <w:rFonts w:asciiTheme="minorHAnsi" w:eastAsiaTheme="minorEastAsia" w:hAnsi="游明朝" w:cstheme="minorBidi" w:hint="eastAsia"/>
                            <w:b/>
                            <w:bCs/>
                            <w:color w:val="000000" w:themeColor="text1"/>
                            <w:kern w:val="24"/>
                            <w:sz w:val="20"/>
                            <w:szCs w:val="20"/>
                          </w:rPr>
                          <w:t>水</w:t>
                        </w:r>
                      </w:p>
                    </w:txbxContent>
                  </v:textbox>
                </v:shape>
                <v:shape id="テキスト ボックス 1115" o:spid="_x0000_s1516" type="#_x0000_t202" style="position:absolute;top:13137;width:10522;height:6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" filled="f" stroked="f">
                  <v:textbox inset="0,0,0,0">
                    <w:txbxContent>
                      <w:p w14:paraId="487D031C" w14:textId="77777777" w:rsidR="00CD3E09" w:rsidRPr="00655DB3" w:rsidRDefault="00CD3E09" w:rsidP="00CD3E09">
                        <w:pPr>
                          <w:rPr>
                            <w:rFonts w:asciiTheme="minorHAnsi" w:eastAsiaTheme="minorEastAsia" w:hAnsi="游明朝" w:cstheme="minorBidi"/>
                            <w:b/>
                            <w:bCs/>
                            <w:color w:val="FF0000"/>
                            <w:kern w:val="24"/>
                            <w:sz w:val="14"/>
                            <w:szCs w:val="14"/>
                          </w:rPr>
                        </w:pPr>
                        <w:r w:rsidRPr="00655DB3">
                          <w:rPr>
                            <w:rFonts w:asciiTheme="minorHAnsi" w:eastAsiaTheme="minorEastAsia" w:hAnsi="游明朝" w:cstheme="minorBidi" w:hint="eastAsia"/>
                            <w:b/>
                            <w:bCs/>
                            <w:color w:val="FF0000"/>
                            <w:kern w:val="24"/>
                            <w:sz w:val="14"/>
                            <w:szCs w:val="14"/>
                          </w:rPr>
                          <w:t>橋絡</w:t>
                        </w:r>
                      </w:p>
                      <w:p w14:paraId="7EED221C" w14:textId="77777777" w:rsidR="00CD3E09" w:rsidRPr="00655DB3" w:rsidRDefault="00CD3E09" w:rsidP="00CD3E09">
                        <w:pPr>
                          <w:rPr>
                            <w:rFonts w:asciiTheme="minorHAnsi" w:eastAsiaTheme="minorEastAsia" w:hAnsi="游明朝" w:cstheme="minorBidi"/>
                            <w:b/>
                            <w:bCs/>
                            <w:color w:val="FF0000"/>
                            <w:kern w:val="24"/>
                            <w:sz w:val="14"/>
                            <w:szCs w:val="14"/>
                          </w:rPr>
                        </w:pPr>
                        <w:r w:rsidRPr="00655DB3">
                          <w:rPr>
                            <w:rFonts w:asciiTheme="minorHAnsi" w:eastAsiaTheme="minorEastAsia" w:hAnsi="游明朝" w:cstheme="minorBidi" w:hint="eastAsia"/>
                            <w:b/>
                            <w:bCs/>
                            <w:color w:val="FF0000"/>
                            <w:kern w:val="24"/>
                            <w:sz w:val="14"/>
                            <w:szCs w:val="14"/>
                          </w:rPr>
                          <w:t>水トリ―現象</w:t>
                        </w:r>
                      </w:p>
                    </w:txbxContent>
                  </v:textbox>
                </v:shape>
                <v:shape id="直線矢印コネクタ 528042220" o:spid="_x0000_s1517" type="#_x0000_t32" style="position:absolute;left:8543;top:14694;width:5539;height:10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" strokecolor="red" strokeweight=".5pt">
                  <v:stroke endarrow="block" joinstyle="miter"/>
                  <o:lock v:ext="edit" shapetype="f"/>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コネクタ: カギ線 1125140646" o:spid="_x0000_s1518" type="#_x0000_t34" style="position:absolute;left:16722;top:15131;width:5069;height:108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" strokecolor="red" strokeweight="1.5pt">
                  <v:stroke endarrow="block"/>
                  <o:lock v:ext="edit" shapetype="f"/>
                </v:shape>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吹き出し: 線 283031008" o:spid="_x0000_s1519" type="#_x0000_t47" style="position:absolute;left:25935;top:293;width:11663;height:9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" adj="-13789,30419,-167,11565" fillcolor="red" strokecolor="red" strokeweight="1pt">
                  <v:textbox inset="0,0,0,0">
                    <w:txbxContent>
                      <w:p w14:paraId="13CE4AB2" w14:textId="77777777" w:rsidR="00CD3E09" w:rsidRPr="00655DB3" w:rsidRDefault="00CD3E09" w:rsidP="00CD3E09">
                        <w:pPr>
                          <w:jc w:val="center"/>
                          <w:rPr>
                            <w:rFonts w:asciiTheme="minorHAnsi" w:eastAsiaTheme="minorEastAsia" w:hAnsi="游明朝" w:cstheme="minorBidi"/>
                            <w:color w:val="FFFFFF" w:themeColor="background1"/>
                            <w:kern w:val="24"/>
                            <w:sz w:val="14"/>
                            <w:szCs w:val="14"/>
                          </w:rPr>
                        </w:pPr>
                        <w:r w:rsidRPr="00655DB3">
                          <w:rPr>
                            <w:rFonts w:asciiTheme="minorHAnsi" w:eastAsiaTheme="minorEastAsia" w:hAnsi="游明朝" w:cstheme="minorBidi" w:hint="eastAsia"/>
                            <w:color w:val="FFFFFF" w:themeColor="background1"/>
                            <w:kern w:val="24"/>
                            <w:sz w:val="14"/>
                            <w:szCs w:val="14"/>
                          </w:rPr>
                          <w:t>地絡電流により</w:t>
                        </w:r>
                      </w:p>
                      <w:p w14:paraId="6C143FF7" w14:textId="77777777" w:rsidR="00CD3E09" w:rsidRPr="00655DB3" w:rsidRDefault="00CD3E09" w:rsidP="00CD3E09">
                        <w:pPr>
                          <w:jc w:val="center"/>
                          <w:rPr>
                            <w:rFonts w:asciiTheme="minorHAnsi" w:eastAsiaTheme="minorEastAsia" w:hAnsi="游明朝" w:cstheme="minorBidi"/>
                            <w:color w:val="FFFFFF" w:themeColor="background1"/>
                            <w:kern w:val="24"/>
                            <w:sz w:val="14"/>
                            <w:szCs w:val="14"/>
                          </w:rPr>
                        </w:pPr>
                        <w:r w:rsidRPr="00655DB3">
                          <w:rPr>
                            <w:rFonts w:asciiTheme="minorHAnsi" w:eastAsiaTheme="minorEastAsia" w:hAnsi="游明朝" w:cstheme="minorBidi" w:hint="eastAsia"/>
                            <w:color w:val="FFFFFF" w:themeColor="background1"/>
                            <w:kern w:val="24"/>
                            <w:sz w:val="14"/>
                            <w:szCs w:val="14"/>
                          </w:rPr>
                          <w:t>水分蒸発</w:t>
                        </w:r>
                      </w:p>
                      <w:p w14:paraId="5FE6D480" w14:textId="77777777" w:rsidR="00CD3E09" w:rsidRPr="00655DB3" w:rsidRDefault="00CD3E09" w:rsidP="00CD3E09">
                        <w:pPr>
                          <w:jc w:val="center"/>
                          <w:rPr>
                            <w:rFonts w:asciiTheme="minorHAnsi" w:eastAsiaTheme="minorEastAsia" w:hAnsi="游明朝" w:cstheme="minorBidi"/>
                            <w:color w:val="FFFFFF" w:themeColor="background1"/>
                            <w:kern w:val="24"/>
                            <w:sz w:val="14"/>
                            <w:szCs w:val="14"/>
                          </w:rPr>
                        </w:pPr>
                        <w:r w:rsidRPr="00655DB3">
                          <w:rPr>
                            <w:rFonts w:asciiTheme="minorHAnsi" w:eastAsiaTheme="minorEastAsia" w:hAnsi="游明朝" w:cstheme="minorBidi" w:hint="eastAsia"/>
                            <w:color w:val="FFFFFF" w:themeColor="background1"/>
                            <w:kern w:val="24"/>
                            <w:sz w:val="14"/>
                            <w:szCs w:val="14"/>
                          </w:rPr>
                          <w:t>⇒間欠的に</w:t>
                        </w:r>
                      </w:p>
                      <w:p w14:paraId="35731063" w14:textId="77777777" w:rsidR="00CD3E09" w:rsidRPr="00655DB3" w:rsidRDefault="00CD3E09" w:rsidP="00CD3E09">
                        <w:pPr>
                          <w:jc w:val="center"/>
                          <w:rPr>
                            <w:rFonts w:asciiTheme="minorHAnsi" w:eastAsiaTheme="minorEastAsia" w:hAnsi="游明朝" w:cstheme="minorBidi"/>
                            <w:color w:val="FFFFFF" w:themeColor="background1"/>
                            <w:kern w:val="24"/>
                            <w:sz w:val="14"/>
                            <w:szCs w:val="14"/>
                          </w:rPr>
                        </w:pPr>
                        <w:r w:rsidRPr="00655DB3">
                          <w:rPr>
                            <w:rFonts w:asciiTheme="minorHAnsi" w:eastAsiaTheme="minorEastAsia" w:hAnsi="游明朝" w:cstheme="minorBidi" w:hint="eastAsia"/>
                            <w:color w:val="FFFFFF" w:themeColor="background1"/>
                            <w:kern w:val="24"/>
                            <w:sz w:val="14"/>
                            <w:szCs w:val="14"/>
                          </w:rPr>
                          <w:t>地絡電流発生</w:t>
                        </w:r>
                      </w:p>
                    </w:txbxContent>
                  </v:textbox>
                  <o:callout v:ext="edit" minusy="t"/>
                </v:shape>
              </v:group>
            </w:pict>
          </mc:Fallback>
        </mc:AlternateContent>
      </w:r>
      <w:r w:rsidRPr="00AA2053">
        <w:rPr>
          <w:rFonts w:ascii="ＭＳ 明朝" w:hAnsi="ＭＳ 明朝"/>
          <w:noProof/>
        </w:rPr>
        <mc:AlternateContent>
          <mc:Choice Requires="wpg">
            <w:drawing>
              <wp:anchor distT="0" distB="0" distL="114300" distR="114300" simplePos="0" relativeHeight="253795328" behindDoc="0" locked="0" layoutInCell="1" allowOverlap="1" wp14:anchorId="6BDFF335" wp14:editId="35AC27EB">
                <wp:simplePos x="0" y="0"/>
                <wp:positionH relativeFrom="column">
                  <wp:posOffset>3397799</wp:posOffset>
                </wp:positionH>
                <wp:positionV relativeFrom="paragraph">
                  <wp:posOffset>17351</wp:posOffset>
                </wp:positionV>
                <wp:extent cx="2039822" cy="1106843"/>
                <wp:effectExtent l="0" t="0" r="0" b="0"/>
                <wp:wrapNone/>
                <wp:docPr id="1157985115" name="グループ化 118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039822" cy="1106843"/>
                          <a:chOff x="202400" y="86870"/>
                          <a:chExt cx="2012459" cy="1091724"/>
                        </a:xfrm>
                      </wpg:grpSpPr>
                      <pic:pic xmlns:pic="http://schemas.openxmlformats.org/drawingml/2006/picture">
                        <pic:nvPicPr>
                          <pic:cNvPr id="867290465" name="図 867290465"/>
                          <pic:cNvPicPr>
                            <a:picLocks noChangeAspect="1"/>
                          </pic:cNvPicPr>
                        </pic:nvPicPr>
                        <pic:blipFill>
                          <a:blip r:embed="rId48"/>
                          <a:stretch>
                            <a:fillRect/>
                          </a:stretch>
                        </pic:blipFill>
                        <pic:spPr>
                          <a:xfrm>
                            <a:off x="987769" y="293065"/>
                            <a:ext cx="1227090" cy="885529"/>
                          </a:xfrm>
                          <a:prstGeom prst="rect">
                            <a:avLst/>
                          </a:prstGeom>
                        </pic:spPr>
                      </pic:pic>
                      <wpg:grpSp>
                        <wpg:cNvPr id="853076702" name="グループ化 853076702"/>
                        <wpg:cNvGrpSpPr/>
                        <wpg:grpSpPr>
                          <a:xfrm rot="15709130">
                            <a:off x="1052404" y="423211"/>
                            <a:ext cx="293837" cy="283394"/>
                            <a:chOff x="1052407" y="423213"/>
                            <a:chExt cx="486753" cy="653639"/>
                          </a:xfrm>
                        </wpg:grpSpPr>
                        <wps:wsp>
                          <wps:cNvPr id="1887661558" name="フリーフォーム: 図形 1887661558"/>
                          <wps:cNvSpPr/>
                          <wps:spPr>
                            <a:xfrm>
                              <a:off x="1254062" y="423213"/>
                              <a:ext cx="264237" cy="646686"/>
                            </a:xfrm>
                            <a:custGeom>
                              <a:avLst/>
                              <a:gdLst>
                                <a:gd name="connsiteX0" fmla="*/ 264237 w 264237"/>
                                <a:gd name="connsiteY0" fmla="*/ 0 h 646686"/>
                                <a:gd name="connsiteX1" fmla="*/ 246853 w 264237"/>
                                <a:gd name="connsiteY1" fmla="*/ 6953 h 646686"/>
                                <a:gd name="connsiteX2" fmla="*/ 239899 w 264237"/>
                                <a:gd name="connsiteY2" fmla="*/ 24337 h 646686"/>
                                <a:gd name="connsiteX3" fmla="*/ 208608 w 264237"/>
                                <a:gd name="connsiteY3" fmla="*/ 52152 h 646686"/>
                                <a:gd name="connsiteX4" fmla="*/ 194701 w 264237"/>
                                <a:gd name="connsiteY4" fmla="*/ 139072 h 646686"/>
                                <a:gd name="connsiteX5" fmla="*/ 180794 w 264237"/>
                                <a:gd name="connsiteY5" fmla="*/ 146026 h 646686"/>
                                <a:gd name="connsiteX6" fmla="*/ 170363 w 264237"/>
                                <a:gd name="connsiteY6" fmla="*/ 163410 h 646686"/>
                                <a:gd name="connsiteX7" fmla="*/ 156456 w 264237"/>
                                <a:gd name="connsiteY7" fmla="*/ 267714 h 646686"/>
                                <a:gd name="connsiteX8" fmla="*/ 125165 w 264237"/>
                                <a:gd name="connsiteY8" fmla="*/ 281621 h 646686"/>
                                <a:gd name="connsiteX9" fmla="*/ 111257 w 264237"/>
                                <a:gd name="connsiteY9" fmla="*/ 302482 h 646686"/>
                                <a:gd name="connsiteX10" fmla="*/ 107781 w 264237"/>
                                <a:gd name="connsiteY10" fmla="*/ 330296 h 646686"/>
                                <a:gd name="connsiteX11" fmla="*/ 104304 w 264237"/>
                                <a:gd name="connsiteY11" fmla="*/ 476322 h 646686"/>
                                <a:gd name="connsiteX12" fmla="*/ 79966 w 264237"/>
                                <a:gd name="connsiteY12" fmla="*/ 490229 h 646686"/>
                                <a:gd name="connsiteX13" fmla="*/ 20861 w 264237"/>
                                <a:gd name="connsiteY13" fmla="*/ 518044 h 646686"/>
                                <a:gd name="connsiteX14" fmla="*/ 13907 w 264237"/>
                                <a:gd name="connsiteY14" fmla="*/ 542382 h 646686"/>
                                <a:gd name="connsiteX15" fmla="*/ 0 w 264237"/>
                                <a:gd name="connsiteY15" fmla="*/ 646686 h 64668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264237" h="646686">
                                  <a:moveTo>
                                    <a:pt x="264237" y="0"/>
                                  </a:moveTo>
                                  <a:cubicBezTo>
                                    <a:pt x="258442" y="2318"/>
                                    <a:pt x="251266" y="2540"/>
                                    <a:pt x="246853" y="6953"/>
                                  </a:cubicBezTo>
                                  <a:cubicBezTo>
                                    <a:pt x="242440" y="11366"/>
                                    <a:pt x="243570" y="19290"/>
                                    <a:pt x="239899" y="24337"/>
                                  </a:cubicBezTo>
                                  <a:cubicBezTo>
                                    <a:pt x="228692" y="39746"/>
                                    <a:pt x="221862" y="43315"/>
                                    <a:pt x="208608" y="52152"/>
                                  </a:cubicBezTo>
                                  <a:cubicBezTo>
                                    <a:pt x="184981" y="99402"/>
                                    <a:pt x="229214" y="6766"/>
                                    <a:pt x="194701" y="139072"/>
                                  </a:cubicBezTo>
                                  <a:cubicBezTo>
                                    <a:pt x="193393" y="144087"/>
                                    <a:pt x="185430" y="143708"/>
                                    <a:pt x="180794" y="146026"/>
                                  </a:cubicBezTo>
                                  <a:cubicBezTo>
                                    <a:pt x="177317" y="151821"/>
                                    <a:pt x="171688" y="156783"/>
                                    <a:pt x="170363" y="163410"/>
                                  </a:cubicBezTo>
                                  <a:cubicBezTo>
                                    <a:pt x="163484" y="197805"/>
                                    <a:pt x="189023" y="254688"/>
                                    <a:pt x="156456" y="267714"/>
                                  </a:cubicBezTo>
                                  <a:cubicBezTo>
                                    <a:pt x="134260" y="276592"/>
                                    <a:pt x="144654" y="271876"/>
                                    <a:pt x="125165" y="281621"/>
                                  </a:cubicBezTo>
                                  <a:cubicBezTo>
                                    <a:pt x="120529" y="288575"/>
                                    <a:pt x="114068" y="294611"/>
                                    <a:pt x="111257" y="302482"/>
                                  </a:cubicBezTo>
                                  <a:cubicBezTo>
                                    <a:pt x="108114" y="311281"/>
                                    <a:pt x="108154" y="320960"/>
                                    <a:pt x="107781" y="330296"/>
                                  </a:cubicBezTo>
                                  <a:cubicBezTo>
                                    <a:pt x="105835" y="378946"/>
                                    <a:pt x="112647" y="428353"/>
                                    <a:pt x="104304" y="476322"/>
                                  </a:cubicBezTo>
                                  <a:cubicBezTo>
                                    <a:pt x="102703" y="485528"/>
                                    <a:pt x="88210" y="485832"/>
                                    <a:pt x="79966" y="490229"/>
                                  </a:cubicBezTo>
                                  <a:cubicBezTo>
                                    <a:pt x="56189" y="502910"/>
                                    <a:pt x="45938" y="506899"/>
                                    <a:pt x="20861" y="518044"/>
                                  </a:cubicBezTo>
                                  <a:cubicBezTo>
                                    <a:pt x="18543" y="526157"/>
                                    <a:pt x="15068" y="534025"/>
                                    <a:pt x="13907" y="542382"/>
                                  </a:cubicBezTo>
                                  <a:cubicBezTo>
                                    <a:pt x="-909" y="649057"/>
                                    <a:pt x="27574" y="619112"/>
                                    <a:pt x="0" y="646686"/>
                                  </a:cubicBezTo>
                                </a:path>
                              </a:pathLst>
                            </a:cu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85541519" name="フリーフォーム: 図形 1385541519"/>
                          <wps:cNvSpPr/>
                          <wps:spPr>
                            <a:xfrm>
                              <a:off x="1274923" y="468386"/>
                              <a:ext cx="149502" cy="111283"/>
                            </a:xfrm>
                            <a:custGeom>
                              <a:avLst/>
                              <a:gdLst>
                                <a:gd name="connsiteX0" fmla="*/ 149502 w 149502"/>
                                <a:gd name="connsiteY0" fmla="*/ 111283 h 111283"/>
                                <a:gd name="connsiteX1" fmla="*/ 97350 w 149502"/>
                                <a:gd name="connsiteY1" fmla="*/ 76515 h 111283"/>
                                <a:gd name="connsiteX2" fmla="*/ 90396 w 149502"/>
                                <a:gd name="connsiteY2" fmla="*/ 66085 h 111283"/>
                                <a:gd name="connsiteX3" fmla="*/ 86920 w 149502"/>
                                <a:gd name="connsiteY3" fmla="*/ 6979 h 111283"/>
                                <a:gd name="connsiteX4" fmla="*/ 62582 w 149502"/>
                                <a:gd name="connsiteY4" fmla="*/ 25 h 111283"/>
                                <a:gd name="connsiteX5" fmla="*/ 0 w 149502"/>
                                <a:gd name="connsiteY5" fmla="*/ 6979 h 1112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49502" h="111283">
                                  <a:moveTo>
                                    <a:pt x="149502" y="111283"/>
                                  </a:moveTo>
                                  <a:cubicBezTo>
                                    <a:pt x="123889" y="98477"/>
                                    <a:pt x="122766" y="99621"/>
                                    <a:pt x="97350" y="76515"/>
                                  </a:cubicBezTo>
                                  <a:cubicBezTo>
                                    <a:pt x="94258" y="73704"/>
                                    <a:pt x="92714" y="69562"/>
                                    <a:pt x="90396" y="66085"/>
                                  </a:cubicBezTo>
                                  <a:cubicBezTo>
                                    <a:pt x="89237" y="46383"/>
                                    <a:pt x="94579" y="25169"/>
                                    <a:pt x="86920" y="6979"/>
                                  </a:cubicBezTo>
                                  <a:cubicBezTo>
                                    <a:pt x="83646" y="-797"/>
                                    <a:pt x="71019" y="25"/>
                                    <a:pt x="62582" y="25"/>
                                  </a:cubicBezTo>
                                  <a:cubicBezTo>
                                    <a:pt x="41593" y="25"/>
                                    <a:pt x="20861" y="4661"/>
                                    <a:pt x="0" y="6979"/>
                                  </a:cubicBezTo>
                                </a:path>
                              </a:pathLst>
                            </a:cu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56578900" name="フリーフォーム: 図形 356578900"/>
                          <wps:cNvSpPr/>
                          <wps:spPr>
                            <a:xfrm>
                              <a:off x="1160342" y="499702"/>
                              <a:ext cx="121534" cy="431124"/>
                            </a:xfrm>
                            <a:custGeom>
                              <a:avLst/>
                              <a:gdLst>
                                <a:gd name="connsiteX0" fmla="*/ 121534 w 121534"/>
                                <a:gd name="connsiteY0" fmla="*/ 431124 h 431124"/>
                                <a:gd name="connsiteX1" fmla="*/ 107627 w 121534"/>
                                <a:gd name="connsiteY1" fmla="*/ 413740 h 431124"/>
                                <a:gd name="connsiteX2" fmla="*/ 76336 w 121534"/>
                                <a:gd name="connsiteY2" fmla="*/ 340727 h 431124"/>
                                <a:gd name="connsiteX3" fmla="*/ 41568 w 121534"/>
                                <a:gd name="connsiteY3" fmla="*/ 302483 h 431124"/>
                                <a:gd name="connsiteX4" fmla="*/ 45044 w 121534"/>
                                <a:gd name="connsiteY4" fmla="*/ 253807 h 431124"/>
                                <a:gd name="connsiteX5" fmla="*/ 76336 w 121534"/>
                                <a:gd name="connsiteY5" fmla="*/ 198178 h 431124"/>
                                <a:gd name="connsiteX6" fmla="*/ 79812 w 121534"/>
                                <a:gd name="connsiteY6" fmla="*/ 184271 h 431124"/>
                                <a:gd name="connsiteX7" fmla="*/ 86766 w 121534"/>
                                <a:gd name="connsiteY7" fmla="*/ 149503 h 431124"/>
                                <a:gd name="connsiteX8" fmla="*/ 97197 w 121534"/>
                                <a:gd name="connsiteY8" fmla="*/ 135596 h 431124"/>
                                <a:gd name="connsiteX9" fmla="*/ 90243 w 121534"/>
                                <a:gd name="connsiteY9" fmla="*/ 62583 h 431124"/>
                                <a:gd name="connsiteX10" fmla="*/ 72859 w 121534"/>
                                <a:gd name="connsiteY10" fmla="*/ 48676 h 431124"/>
                                <a:gd name="connsiteX11" fmla="*/ 55475 w 121534"/>
                                <a:gd name="connsiteY11" fmla="*/ 38245 h 431124"/>
                                <a:gd name="connsiteX12" fmla="*/ 3323 w 121534"/>
                                <a:gd name="connsiteY12" fmla="*/ 27815 h 431124"/>
                                <a:gd name="connsiteX13" fmla="*/ 3323 w 121534"/>
                                <a:gd name="connsiteY13" fmla="*/ 0 h 4311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121534" h="431124">
                                  <a:moveTo>
                                    <a:pt x="121534" y="431124"/>
                                  </a:moveTo>
                                  <a:cubicBezTo>
                                    <a:pt x="116898" y="425329"/>
                                    <a:pt x="110946" y="420377"/>
                                    <a:pt x="107627" y="413740"/>
                                  </a:cubicBezTo>
                                  <a:cubicBezTo>
                                    <a:pt x="95786" y="390057"/>
                                    <a:pt x="92223" y="361910"/>
                                    <a:pt x="76336" y="340727"/>
                                  </a:cubicBezTo>
                                  <a:cubicBezTo>
                                    <a:pt x="51998" y="308277"/>
                                    <a:pt x="64746" y="319866"/>
                                    <a:pt x="41568" y="302483"/>
                                  </a:cubicBezTo>
                                  <a:cubicBezTo>
                                    <a:pt x="42727" y="286258"/>
                                    <a:pt x="41248" y="269625"/>
                                    <a:pt x="45044" y="253807"/>
                                  </a:cubicBezTo>
                                  <a:cubicBezTo>
                                    <a:pt x="51706" y="226046"/>
                                    <a:pt x="60989" y="217361"/>
                                    <a:pt x="76336" y="198178"/>
                                  </a:cubicBezTo>
                                  <a:cubicBezTo>
                                    <a:pt x="77495" y="193542"/>
                                    <a:pt x="78957" y="188972"/>
                                    <a:pt x="79812" y="184271"/>
                                  </a:cubicBezTo>
                                  <a:cubicBezTo>
                                    <a:pt x="80882" y="178387"/>
                                    <a:pt x="82006" y="157833"/>
                                    <a:pt x="86766" y="149503"/>
                                  </a:cubicBezTo>
                                  <a:cubicBezTo>
                                    <a:pt x="89641" y="144472"/>
                                    <a:pt x="93720" y="140232"/>
                                    <a:pt x="97197" y="135596"/>
                                  </a:cubicBezTo>
                                  <a:cubicBezTo>
                                    <a:pt x="100939" y="105653"/>
                                    <a:pt x="105507" y="95018"/>
                                    <a:pt x="90243" y="62583"/>
                                  </a:cubicBezTo>
                                  <a:cubicBezTo>
                                    <a:pt x="87083" y="55869"/>
                                    <a:pt x="78938" y="52932"/>
                                    <a:pt x="72859" y="48676"/>
                                  </a:cubicBezTo>
                                  <a:cubicBezTo>
                                    <a:pt x="67323" y="44801"/>
                                    <a:pt x="61948" y="40187"/>
                                    <a:pt x="55475" y="38245"/>
                                  </a:cubicBezTo>
                                  <a:cubicBezTo>
                                    <a:pt x="38494" y="33151"/>
                                    <a:pt x="17619" y="38299"/>
                                    <a:pt x="3323" y="27815"/>
                                  </a:cubicBezTo>
                                  <a:cubicBezTo>
                                    <a:pt x="-4154" y="22332"/>
                                    <a:pt x="3323" y="9272"/>
                                    <a:pt x="3323" y="0"/>
                                  </a:cubicBezTo>
                                </a:path>
                              </a:pathLst>
                            </a:cu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38305996" name="フリーフォーム: 図形 2038305996"/>
                          <wps:cNvSpPr/>
                          <wps:spPr>
                            <a:xfrm>
                              <a:off x="1250585" y="628344"/>
                              <a:ext cx="122358" cy="62583"/>
                            </a:xfrm>
                            <a:custGeom>
                              <a:avLst/>
                              <a:gdLst>
                                <a:gd name="connsiteX0" fmla="*/ 0 w 122358"/>
                                <a:gd name="connsiteY0" fmla="*/ 62583 h 62583"/>
                                <a:gd name="connsiteX1" fmla="*/ 17384 w 122358"/>
                                <a:gd name="connsiteY1" fmla="*/ 52152 h 62583"/>
                                <a:gd name="connsiteX2" fmla="*/ 114734 w 122358"/>
                                <a:gd name="connsiteY2" fmla="*/ 31292 h 62583"/>
                                <a:gd name="connsiteX3" fmla="*/ 121688 w 122358"/>
                                <a:gd name="connsiteY3" fmla="*/ 20861 h 62583"/>
                                <a:gd name="connsiteX4" fmla="*/ 121688 w 122358"/>
                                <a:gd name="connsiteY4" fmla="*/ 0 h 6258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2358" h="62583">
                                  <a:moveTo>
                                    <a:pt x="0" y="62583"/>
                                  </a:moveTo>
                                  <a:cubicBezTo>
                                    <a:pt x="5795" y="59106"/>
                                    <a:pt x="10864" y="53930"/>
                                    <a:pt x="17384" y="52152"/>
                                  </a:cubicBezTo>
                                  <a:cubicBezTo>
                                    <a:pt x="49401" y="43420"/>
                                    <a:pt x="82947" y="40828"/>
                                    <a:pt x="114734" y="31292"/>
                                  </a:cubicBezTo>
                                  <a:cubicBezTo>
                                    <a:pt x="118737" y="30091"/>
                                    <a:pt x="120781" y="24940"/>
                                    <a:pt x="121688" y="20861"/>
                                  </a:cubicBezTo>
                                  <a:cubicBezTo>
                                    <a:pt x="123197" y="14073"/>
                                    <a:pt x="121688" y="6954"/>
                                    <a:pt x="121688" y="0"/>
                                  </a:cubicBezTo>
                                </a:path>
                              </a:pathLst>
                            </a:cu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75108706" name="フリーフォーム: 図形 1875108706"/>
                          <wps:cNvSpPr/>
                          <wps:spPr>
                            <a:xfrm>
                              <a:off x="1052407" y="624868"/>
                              <a:ext cx="166887" cy="114734"/>
                            </a:xfrm>
                            <a:custGeom>
                              <a:avLst/>
                              <a:gdLst>
                                <a:gd name="connsiteX0" fmla="*/ 166887 w 166887"/>
                                <a:gd name="connsiteY0" fmla="*/ 114734 h 114734"/>
                                <a:gd name="connsiteX1" fmla="*/ 156456 w 166887"/>
                                <a:gd name="connsiteY1" fmla="*/ 97350 h 114734"/>
                                <a:gd name="connsiteX2" fmla="*/ 149503 w 166887"/>
                                <a:gd name="connsiteY2" fmla="*/ 62582 h 114734"/>
                                <a:gd name="connsiteX3" fmla="*/ 132119 w 166887"/>
                                <a:gd name="connsiteY3" fmla="*/ 52152 h 114734"/>
                                <a:gd name="connsiteX4" fmla="*/ 121688 w 166887"/>
                                <a:gd name="connsiteY4" fmla="*/ 34768 h 114734"/>
                                <a:gd name="connsiteX5" fmla="*/ 76490 w 166887"/>
                                <a:gd name="connsiteY5" fmla="*/ 0 h 114734"/>
                                <a:gd name="connsiteX6" fmla="*/ 13907 w 166887"/>
                                <a:gd name="connsiteY6" fmla="*/ 27814 h 114734"/>
                                <a:gd name="connsiteX7" fmla="*/ 0 w 166887"/>
                                <a:gd name="connsiteY7" fmla="*/ 38244 h 1147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66887" h="114734">
                                  <a:moveTo>
                                    <a:pt x="166887" y="114734"/>
                                  </a:moveTo>
                                  <a:cubicBezTo>
                                    <a:pt x="163410" y="108939"/>
                                    <a:pt x="158593" y="103761"/>
                                    <a:pt x="156456" y="97350"/>
                                  </a:cubicBezTo>
                                  <a:cubicBezTo>
                                    <a:pt x="152719" y="86138"/>
                                    <a:pt x="155106" y="72988"/>
                                    <a:pt x="149503" y="62582"/>
                                  </a:cubicBezTo>
                                  <a:cubicBezTo>
                                    <a:pt x="146299" y="56632"/>
                                    <a:pt x="137914" y="55629"/>
                                    <a:pt x="132119" y="52152"/>
                                  </a:cubicBezTo>
                                  <a:cubicBezTo>
                                    <a:pt x="128642" y="46357"/>
                                    <a:pt x="125837" y="40102"/>
                                    <a:pt x="121688" y="34768"/>
                                  </a:cubicBezTo>
                                  <a:cubicBezTo>
                                    <a:pt x="109424" y="19000"/>
                                    <a:pt x="93146" y="11104"/>
                                    <a:pt x="76490" y="0"/>
                                  </a:cubicBezTo>
                                  <a:cubicBezTo>
                                    <a:pt x="44557" y="6385"/>
                                    <a:pt x="57849" y="1966"/>
                                    <a:pt x="13907" y="27814"/>
                                  </a:cubicBezTo>
                                  <a:cubicBezTo>
                                    <a:pt x="8912" y="30752"/>
                                    <a:pt x="0" y="38244"/>
                                    <a:pt x="0" y="38244"/>
                                  </a:cubicBezTo>
                                </a:path>
                              </a:pathLst>
                            </a:cu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0477027" name="フリーフォーム: 図形 180477027"/>
                          <wps:cNvSpPr/>
                          <wps:spPr>
                            <a:xfrm>
                              <a:off x="1424425" y="645728"/>
                              <a:ext cx="104304" cy="38980"/>
                            </a:xfrm>
                            <a:custGeom>
                              <a:avLst/>
                              <a:gdLst>
                                <a:gd name="connsiteX0" fmla="*/ 0 w 104304"/>
                                <a:gd name="connsiteY0" fmla="*/ 34768 h 38980"/>
                                <a:gd name="connsiteX1" fmla="*/ 27815 w 104304"/>
                                <a:gd name="connsiteY1" fmla="*/ 38245 h 38980"/>
                                <a:gd name="connsiteX2" fmla="*/ 104304 w 104304"/>
                                <a:gd name="connsiteY2" fmla="*/ 0 h 38980"/>
                              </a:gdLst>
                              <a:ahLst/>
                              <a:cxnLst>
                                <a:cxn ang="0">
                                  <a:pos x="connsiteX0" y="connsiteY0"/>
                                </a:cxn>
                                <a:cxn ang="0">
                                  <a:pos x="connsiteX1" y="connsiteY1"/>
                                </a:cxn>
                                <a:cxn ang="0">
                                  <a:pos x="connsiteX2" y="connsiteY2"/>
                                </a:cxn>
                              </a:cxnLst>
                              <a:rect l="l" t="t" r="r" b="b"/>
                              <a:pathLst>
                                <a:path w="104304" h="38980">
                                  <a:moveTo>
                                    <a:pt x="0" y="34768"/>
                                  </a:moveTo>
                                  <a:cubicBezTo>
                                    <a:pt x="9272" y="35927"/>
                                    <a:pt x="18831" y="40812"/>
                                    <a:pt x="27815" y="38245"/>
                                  </a:cubicBezTo>
                                  <a:cubicBezTo>
                                    <a:pt x="83663" y="22289"/>
                                    <a:pt x="81530" y="22777"/>
                                    <a:pt x="104304" y="0"/>
                                  </a:cubicBezTo>
                                </a:path>
                              </a:pathLst>
                            </a:cu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05681356" name="フリーフォーム: 図形 1605681356"/>
                          <wps:cNvSpPr/>
                          <wps:spPr>
                            <a:xfrm>
                              <a:off x="1142804" y="544901"/>
                              <a:ext cx="76490" cy="20861"/>
                            </a:xfrm>
                            <a:custGeom>
                              <a:avLst/>
                              <a:gdLst>
                                <a:gd name="connsiteX0" fmla="*/ 76490 w 76490"/>
                                <a:gd name="connsiteY0" fmla="*/ 0 h 20861"/>
                                <a:gd name="connsiteX1" fmla="*/ 34768 w 76490"/>
                                <a:gd name="connsiteY1" fmla="*/ 3477 h 20861"/>
                                <a:gd name="connsiteX2" fmla="*/ 0 w 76490"/>
                                <a:gd name="connsiteY2" fmla="*/ 20861 h 20861"/>
                              </a:gdLst>
                              <a:ahLst/>
                              <a:cxnLst>
                                <a:cxn ang="0">
                                  <a:pos x="connsiteX0" y="connsiteY0"/>
                                </a:cxn>
                                <a:cxn ang="0">
                                  <a:pos x="connsiteX1" y="connsiteY1"/>
                                </a:cxn>
                                <a:cxn ang="0">
                                  <a:pos x="connsiteX2" y="connsiteY2"/>
                                </a:cxn>
                              </a:cxnLst>
                              <a:rect l="l" t="t" r="r" b="b"/>
                              <a:pathLst>
                                <a:path w="76490" h="20861">
                                  <a:moveTo>
                                    <a:pt x="76490" y="0"/>
                                  </a:moveTo>
                                  <a:cubicBezTo>
                                    <a:pt x="62583" y="1159"/>
                                    <a:pt x="48232" y="-195"/>
                                    <a:pt x="34768" y="3477"/>
                                  </a:cubicBezTo>
                                  <a:cubicBezTo>
                                    <a:pt x="22267" y="6886"/>
                                    <a:pt x="0" y="20861"/>
                                    <a:pt x="0" y="20861"/>
                                  </a:cubicBezTo>
                                </a:path>
                              </a:pathLst>
                            </a:cu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3067003" name="フリーフォーム: 図形 1933067003"/>
                          <wps:cNvSpPr/>
                          <wps:spPr>
                            <a:xfrm>
                              <a:off x="1316644" y="541424"/>
                              <a:ext cx="45199" cy="52152"/>
                            </a:xfrm>
                            <a:custGeom>
                              <a:avLst/>
                              <a:gdLst>
                                <a:gd name="connsiteX0" fmla="*/ 45199 w 45199"/>
                                <a:gd name="connsiteY0" fmla="*/ 0 h 52152"/>
                                <a:gd name="connsiteX1" fmla="*/ 10431 w 45199"/>
                                <a:gd name="connsiteY1" fmla="*/ 24338 h 52152"/>
                                <a:gd name="connsiteX2" fmla="*/ 0 w 45199"/>
                                <a:gd name="connsiteY2" fmla="*/ 52152 h 52152"/>
                              </a:gdLst>
                              <a:ahLst/>
                              <a:cxnLst>
                                <a:cxn ang="0">
                                  <a:pos x="connsiteX0" y="connsiteY0"/>
                                </a:cxn>
                                <a:cxn ang="0">
                                  <a:pos x="connsiteX1" y="connsiteY1"/>
                                </a:cxn>
                                <a:cxn ang="0">
                                  <a:pos x="connsiteX2" y="connsiteY2"/>
                                </a:cxn>
                              </a:cxnLst>
                              <a:rect l="l" t="t" r="r" b="b"/>
                              <a:pathLst>
                                <a:path w="45199" h="52152">
                                  <a:moveTo>
                                    <a:pt x="45199" y="0"/>
                                  </a:moveTo>
                                  <a:cubicBezTo>
                                    <a:pt x="32010" y="6595"/>
                                    <a:pt x="18421" y="10641"/>
                                    <a:pt x="10431" y="24338"/>
                                  </a:cubicBezTo>
                                  <a:cubicBezTo>
                                    <a:pt x="5442" y="32891"/>
                                    <a:pt x="3477" y="42881"/>
                                    <a:pt x="0" y="52152"/>
                                  </a:cubicBezTo>
                                </a:path>
                              </a:pathLst>
                            </a:cu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86455280" name="フリーフォーム: 図形 1286455280"/>
                          <wps:cNvSpPr/>
                          <wps:spPr>
                            <a:xfrm>
                              <a:off x="1354889" y="760463"/>
                              <a:ext cx="104304" cy="59106"/>
                            </a:xfrm>
                            <a:custGeom>
                              <a:avLst/>
                              <a:gdLst>
                                <a:gd name="connsiteX0" fmla="*/ 0 w 104304"/>
                                <a:gd name="connsiteY0" fmla="*/ 59106 h 59106"/>
                                <a:gd name="connsiteX1" fmla="*/ 17384 w 104304"/>
                                <a:gd name="connsiteY1" fmla="*/ 41722 h 59106"/>
                                <a:gd name="connsiteX2" fmla="*/ 27815 w 104304"/>
                                <a:gd name="connsiteY2" fmla="*/ 38245 h 59106"/>
                                <a:gd name="connsiteX3" fmla="*/ 79967 w 104304"/>
                                <a:gd name="connsiteY3" fmla="*/ 34768 h 59106"/>
                                <a:gd name="connsiteX4" fmla="*/ 97351 w 104304"/>
                                <a:gd name="connsiteY4" fmla="*/ 20861 h 59106"/>
                                <a:gd name="connsiteX5" fmla="*/ 104304 w 104304"/>
                                <a:gd name="connsiteY5" fmla="*/ 0 h 591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04304" h="59106">
                                  <a:moveTo>
                                    <a:pt x="0" y="59106"/>
                                  </a:moveTo>
                                  <a:cubicBezTo>
                                    <a:pt x="5795" y="53311"/>
                                    <a:pt x="10828" y="46639"/>
                                    <a:pt x="17384" y="41722"/>
                                  </a:cubicBezTo>
                                  <a:cubicBezTo>
                                    <a:pt x="20316" y="39523"/>
                                    <a:pt x="24172" y="38650"/>
                                    <a:pt x="27815" y="38245"/>
                                  </a:cubicBezTo>
                                  <a:cubicBezTo>
                                    <a:pt x="45131" y="36321"/>
                                    <a:pt x="62583" y="35927"/>
                                    <a:pt x="79967" y="34768"/>
                                  </a:cubicBezTo>
                                  <a:cubicBezTo>
                                    <a:pt x="85762" y="30132"/>
                                    <a:pt x="93096" y="26940"/>
                                    <a:pt x="97351" y="20861"/>
                                  </a:cubicBezTo>
                                  <a:cubicBezTo>
                                    <a:pt x="101554" y="14856"/>
                                    <a:pt x="104304" y="0"/>
                                    <a:pt x="104304" y="0"/>
                                  </a:cubicBezTo>
                                </a:path>
                              </a:pathLst>
                            </a:cu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26367364" name="フリーフォーム: 図形 1626367364"/>
                          <wps:cNvSpPr/>
                          <wps:spPr>
                            <a:xfrm>
                              <a:off x="1110851" y="598945"/>
                              <a:ext cx="14569" cy="22446"/>
                            </a:xfrm>
                            <a:custGeom>
                              <a:avLst/>
                              <a:gdLst>
                                <a:gd name="connsiteX0" fmla="*/ 14569 w 14569"/>
                                <a:gd name="connsiteY0" fmla="*/ 22446 h 22446"/>
                                <a:gd name="connsiteX1" fmla="*/ 662 w 14569"/>
                                <a:gd name="connsiteY1" fmla="*/ 1585 h 22446"/>
                                <a:gd name="connsiteX2" fmla="*/ 14569 w 14569"/>
                                <a:gd name="connsiteY2" fmla="*/ 22446 h 22446"/>
                              </a:gdLst>
                              <a:ahLst/>
                              <a:cxnLst>
                                <a:cxn ang="0">
                                  <a:pos x="connsiteX0" y="connsiteY0"/>
                                </a:cxn>
                                <a:cxn ang="0">
                                  <a:pos x="connsiteX1" y="connsiteY1"/>
                                </a:cxn>
                                <a:cxn ang="0">
                                  <a:pos x="connsiteX2" y="connsiteY2"/>
                                </a:cxn>
                              </a:cxnLst>
                              <a:rect l="l" t="t" r="r" b="b"/>
                              <a:pathLst>
                                <a:path w="14569" h="22446">
                                  <a:moveTo>
                                    <a:pt x="14569" y="22446"/>
                                  </a:moveTo>
                                  <a:cubicBezTo>
                                    <a:pt x="14569" y="22446"/>
                                    <a:pt x="4399" y="9060"/>
                                    <a:pt x="662" y="1585"/>
                                  </a:cubicBezTo>
                                  <a:cubicBezTo>
                                    <a:pt x="-3658" y="-7056"/>
                                    <a:pt x="14569" y="22446"/>
                                    <a:pt x="14569" y="22446"/>
                                  </a:cubicBezTo>
                                  <a:close/>
                                </a:path>
                              </a:pathLst>
                            </a:cu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51818659" name="フリーフォーム: 図形 251818659"/>
                          <wps:cNvSpPr/>
                          <wps:spPr>
                            <a:xfrm>
                              <a:off x="1313167" y="683973"/>
                              <a:ext cx="18185" cy="4036"/>
                            </a:xfrm>
                            <a:custGeom>
                              <a:avLst/>
                              <a:gdLst>
                                <a:gd name="connsiteX0" fmla="*/ 0 w 18185"/>
                                <a:gd name="connsiteY0" fmla="*/ 0 h 4036"/>
                                <a:gd name="connsiteX1" fmla="*/ 17384 w 18185"/>
                                <a:gd name="connsiteY1" fmla="*/ 3477 h 4036"/>
                                <a:gd name="connsiteX2" fmla="*/ 0 w 18185"/>
                                <a:gd name="connsiteY2" fmla="*/ 0 h 4036"/>
                              </a:gdLst>
                              <a:ahLst/>
                              <a:cxnLst>
                                <a:cxn ang="0">
                                  <a:pos x="connsiteX0" y="connsiteY0"/>
                                </a:cxn>
                                <a:cxn ang="0">
                                  <a:pos x="connsiteX1" y="connsiteY1"/>
                                </a:cxn>
                                <a:cxn ang="0">
                                  <a:pos x="connsiteX2" y="connsiteY2"/>
                                </a:cxn>
                              </a:cxnLst>
                              <a:rect l="l" t="t" r="r" b="b"/>
                              <a:pathLst>
                                <a:path w="18185" h="4036">
                                  <a:moveTo>
                                    <a:pt x="0" y="0"/>
                                  </a:moveTo>
                                  <a:cubicBezTo>
                                    <a:pt x="0" y="0"/>
                                    <a:pt x="11984" y="1077"/>
                                    <a:pt x="17384" y="3477"/>
                                  </a:cubicBezTo>
                                  <a:cubicBezTo>
                                    <a:pt x="22679" y="5830"/>
                                    <a:pt x="0" y="0"/>
                                    <a:pt x="0" y="0"/>
                                  </a:cubicBezTo>
                                  <a:close/>
                                </a:path>
                              </a:pathLst>
                            </a:cu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14399408" name="フリーフォーム: 図形 714399408"/>
                          <wps:cNvSpPr/>
                          <wps:spPr>
                            <a:xfrm>
                              <a:off x="1476577" y="683973"/>
                              <a:ext cx="62583" cy="31291"/>
                            </a:xfrm>
                            <a:custGeom>
                              <a:avLst/>
                              <a:gdLst>
                                <a:gd name="connsiteX0" fmla="*/ 0 w 62583"/>
                                <a:gd name="connsiteY0" fmla="*/ 0 h 31291"/>
                                <a:gd name="connsiteX1" fmla="*/ 17384 w 62583"/>
                                <a:gd name="connsiteY1" fmla="*/ 6954 h 31291"/>
                                <a:gd name="connsiteX2" fmla="*/ 31292 w 62583"/>
                                <a:gd name="connsiteY2" fmla="*/ 10431 h 31291"/>
                                <a:gd name="connsiteX3" fmla="*/ 62583 w 62583"/>
                                <a:gd name="connsiteY3" fmla="*/ 31291 h 31291"/>
                              </a:gdLst>
                              <a:ahLst/>
                              <a:cxnLst>
                                <a:cxn ang="0">
                                  <a:pos x="connsiteX0" y="connsiteY0"/>
                                </a:cxn>
                                <a:cxn ang="0">
                                  <a:pos x="connsiteX1" y="connsiteY1"/>
                                </a:cxn>
                                <a:cxn ang="0">
                                  <a:pos x="connsiteX2" y="connsiteY2"/>
                                </a:cxn>
                                <a:cxn ang="0">
                                  <a:pos x="connsiteX3" y="connsiteY3"/>
                                </a:cxn>
                              </a:cxnLst>
                              <a:rect l="l" t="t" r="r" b="b"/>
                              <a:pathLst>
                                <a:path w="62583" h="31291">
                                  <a:moveTo>
                                    <a:pt x="0" y="0"/>
                                  </a:moveTo>
                                  <a:cubicBezTo>
                                    <a:pt x="5795" y="2318"/>
                                    <a:pt x="11463" y="4980"/>
                                    <a:pt x="17384" y="6954"/>
                                  </a:cubicBezTo>
                                  <a:cubicBezTo>
                                    <a:pt x="21917" y="8465"/>
                                    <a:pt x="27194" y="7972"/>
                                    <a:pt x="31292" y="10431"/>
                                  </a:cubicBezTo>
                                  <a:cubicBezTo>
                                    <a:pt x="75678" y="37063"/>
                                    <a:pt x="35179" y="22159"/>
                                    <a:pt x="62583" y="31291"/>
                                  </a:cubicBezTo>
                                </a:path>
                              </a:pathLst>
                            </a:cu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72415399" name="フリーフォーム: 図形 472415399"/>
                          <wps:cNvSpPr/>
                          <wps:spPr>
                            <a:xfrm>
                              <a:off x="1271446" y="934303"/>
                              <a:ext cx="27814" cy="142549"/>
                            </a:xfrm>
                            <a:custGeom>
                              <a:avLst/>
                              <a:gdLst>
                                <a:gd name="connsiteX0" fmla="*/ 27814 w 27814"/>
                                <a:gd name="connsiteY0" fmla="*/ 0 h 142549"/>
                                <a:gd name="connsiteX1" fmla="*/ 24337 w 27814"/>
                                <a:gd name="connsiteY1" fmla="*/ 17384 h 142549"/>
                                <a:gd name="connsiteX2" fmla="*/ 17384 w 27814"/>
                                <a:gd name="connsiteY2" fmla="*/ 27815 h 142549"/>
                                <a:gd name="connsiteX3" fmla="*/ 6953 w 27814"/>
                                <a:gd name="connsiteY3" fmla="*/ 135596 h 142549"/>
                                <a:gd name="connsiteX4" fmla="*/ 0 w 27814"/>
                                <a:gd name="connsiteY4" fmla="*/ 142549 h 14254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7814" h="142549">
                                  <a:moveTo>
                                    <a:pt x="27814" y="0"/>
                                  </a:moveTo>
                                  <a:cubicBezTo>
                                    <a:pt x="26655" y="5795"/>
                                    <a:pt x="26412" y="11851"/>
                                    <a:pt x="24337" y="17384"/>
                                  </a:cubicBezTo>
                                  <a:cubicBezTo>
                                    <a:pt x="22870" y="21297"/>
                                    <a:pt x="17829" y="23660"/>
                                    <a:pt x="17384" y="27815"/>
                                  </a:cubicBezTo>
                                  <a:cubicBezTo>
                                    <a:pt x="14258" y="56996"/>
                                    <a:pt x="22914" y="103674"/>
                                    <a:pt x="6953" y="135596"/>
                                  </a:cubicBezTo>
                                  <a:cubicBezTo>
                                    <a:pt x="5487" y="138528"/>
                                    <a:pt x="2318" y="140231"/>
                                    <a:pt x="0" y="142549"/>
                                  </a:cubicBezTo>
                                </a:path>
                              </a:pathLst>
                            </a:cu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83326602" name="フリーフォーム: 図形 483326602"/>
                          <wps:cNvSpPr/>
                          <wps:spPr>
                            <a:xfrm>
                              <a:off x="1263750" y="951687"/>
                              <a:ext cx="18126" cy="104304"/>
                            </a:xfrm>
                            <a:custGeom>
                              <a:avLst/>
                              <a:gdLst>
                                <a:gd name="connsiteX0" fmla="*/ 18126 w 18126"/>
                                <a:gd name="connsiteY0" fmla="*/ 0 h 104304"/>
                                <a:gd name="connsiteX1" fmla="*/ 14649 w 18126"/>
                                <a:gd name="connsiteY1" fmla="*/ 38245 h 104304"/>
                                <a:gd name="connsiteX2" fmla="*/ 742 w 18126"/>
                                <a:gd name="connsiteY2" fmla="*/ 52152 h 104304"/>
                                <a:gd name="connsiteX3" fmla="*/ 4219 w 18126"/>
                                <a:gd name="connsiteY3" fmla="*/ 104304 h 104304"/>
                              </a:gdLst>
                              <a:ahLst/>
                              <a:cxnLst>
                                <a:cxn ang="0">
                                  <a:pos x="connsiteX0" y="connsiteY0"/>
                                </a:cxn>
                                <a:cxn ang="0">
                                  <a:pos x="connsiteX1" y="connsiteY1"/>
                                </a:cxn>
                                <a:cxn ang="0">
                                  <a:pos x="connsiteX2" y="connsiteY2"/>
                                </a:cxn>
                                <a:cxn ang="0">
                                  <a:pos x="connsiteX3" y="connsiteY3"/>
                                </a:cxn>
                              </a:cxnLst>
                              <a:rect l="l" t="t" r="r" b="b"/>
                              <a:pathLst>
                                <a:path w="18126" h="104304">
                                  <a:moveTo>
                                    <a:pt x="18126" y="0"/>
                                  </a:moveTo>
                                  <a:cubicBezTo>
                                    <a:pt x="16967" y="12748"/>
                                    <a:pt x="18697" y="26101"/>
                                    <a:pt x="14649" y="38245"/>
                                  </a:cubicBezTo>
                                  <a:cubicBezTo>
                                    <a:pt x="12576" y="44464"/>
                                    <a:pt x="1820" y="45685"/>
                                    <a:pt x="742" y="52152"/>
                                  </a:cubicBezTo>
                                  <a:cubicBezTo>
                                    <a:pt x="-2122" y="69338"/>
                                    <a:pt x="4219" y="86881"/>
                                    <a:pt x="4219" y="104304"/>
                                  </a:cubicBezTo>
                                </a:path>
                              </a:pathLst>
                            </a:custGeom>
                            <a:no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1897292801" name="テキスト ボックス 1173"/>
                        <wps:cNvSpPr txBox="1"/>
                        <wps:spPr>
                          <a:xfrm>
                            <a:off x="202400" y="264162"/>
                            <a:ext cx="876300" cy="192361"/>
                          </a:xfrm>
                          <a:prstGeom prst="rect">
                            <a:avLst/>
                          </a:prstGeom>
                          <a:noFill/>
                        </wps:spPr>
                        <wps:txbx>
                          <w:txbxContent>
                            <w:p w14:paraId="2AA007CB" w14:textId="77777777" w:rsidR="00CD3E09" w:rsidRPr="00655DB3" w:rsidRDefault="00CD3E09" w:rsidP="00CD3E09">
                              <w:pPr>
                                <w:rPr>
                                  <w:rFonts w:asciiTheme="minorHAnsi" w:eastAsiaTheme="minorEastAsia" w:hAnsi="游明朝" w:cstheme="minorBidi"/>
                                  <w:b/>
                                  <w:bCs/>
                                  <w:color w:val="FF0000"/>
                                  <w:kern w:val="24"/>
                                  <w:sz w:val="14"/>
                                  <w:szCs w:val="14"/>
                                </w:rPr>
                              </w:pPr>
                              <w:r w:rsidRPr="00655DB3">
                                <w:rPr>
                                  <w:rFonts w:asciiTheme="minorHAnsi" w:eastAsiaTheme="minorEastAsia" w:hAnsi="游明朝" w:cstheme="minorBidi" w:hint="eastAsia"/>
                                  <w:b/>
                                  <w:bCs/>
                                  <w:color w:val="FF0000"/>
                                  <w:kern w:val="24"/>
                                  <w:sz w:val="14"/>
                                  <w:szCs w:val="14"/>
                                </w:rPr>
                                <w:t>トラッキング現象</w:t>
                              </w:r>
                            </w:p>
                          </w:txbxContent>
                        </wps:txbx>
                        <wps:bodyPr wrap="square" lIns="0" tIns="0" rIns="0" bIns="0" rtlCol="0">
                          <a:noAutofit/>
                        </wps:bodyPr>
                      </wps:wsp>
                      <wps:wsp>
                        <wps:cNvPr id="1675891080" name="直線矢印コネクタ 1675891080"/>
                        <wps:cNvCnPr>
                          <a:cxnSpLocks/>
                        </wps:cNvCnPr>
                        <wps:spPr>
                          <a:xfrm>
                            <a:off x="811379" y="390015"/>
                            <a:ext cx="306084" cy="167341"/>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55560978" name="テキスト ボックス 1176"/>
                        <wps:cNvSpPr txBox="1"/>
                        <wps:spPr>
                          <a:xfrm>
                            <a:off x="1091208" y="86870"/>
                            <a:ext cx="970915" cy="191135"/>
                          </a:xfrm>
                          <a:prstGeom prst="rect">
                            <a:avLst/>
                          </a:prstGeom>
                          <a:noFill/>
                        </wps:spPr>
                        <wps:txbx>
                          <w:txbxContent>
                            <w:p w14:paraId="38ED3E91" w14:textId="77777777" w:rsidR="00CD3E09" w:rsidRPr="00655DB3" w:rsidRDefault="00CD3E09" w:rsidP="00CD3E09">
                              <w:pPr>
                                <w:rPr>
                                  <w:rFonts w:asciiTheme="minorHAnsi" w:eastAsiaTheme="minorEastAsia" w:hAnsi="游明朝" w:cstheme="minorBidi"/>
                                  <w:b/>
                                  <w:bCs/>
                                  <w:color w:val="000000" w:themeColor="text1"/>
                                  <w:kern w:val="24"/>
                                  <w:sz w:val="14"/>
                                  <w:szCs w:val="14"/>
                                </w:rPr>
                              </w:pPr>
                              <w:r w:rsidRPr="00655DB3">
                                <w:rPr>
                                  <w:rFonts w:asciiTheme="minorHAnsi" w:eastAsiaTheme="minorEastAsia" w:hAnsi="游明朝" w:cstheme="minorBidi" w:hint="eastAsia"/>
                                  <w:b/>
                                  <w:bCs/>
                                  <w:color w:val="000000" w:themeColor="text1"/>
                                  <w:kern w:val="24"/>
                                  <w:sz w:val="14"/>
                                  <w:szCs w:val="14"/>
                                </w:rPr>
                                <w:t>高圧機器</w:t>
                              </w:r>
                            </w:p>
                          </w:txbxContent>
                        </wps:txbx>
                        <wps:bodyPr wrap="square" lIns="0" tIns="0" rIns="0" bIns="0" rtlCol="0">
                          <a:noAutofit/>
                        </wps:bodyPr>
                      </wps:wsp>
                      <wps:wsp>
                        <wps:cNvPr id="1747359297" name="テキスト ボックス 1177"/>
                        <wps:cNvSpPr txBox="1"/>
                        <wps:spPr>
                          <a:xfrm>
                            <a:off x="1036645" y="416442"/>
                            <a:ext cx="1069340" cy="191135"/>
                          </a:xfrm>
                          <a:prstGeom prst="rect">
                            <a:avLst/>
                          </a:prstGeom>
                          <a:noFill/>
                        </wps:spPr>
                        <wps:txbx>
                          <w:txbxContent>
                            <w:p w14:paraId="31302898" w14:textId="77777777" w:rsidR="00CD3E09" w:rsidRDefault="00CD3E09" w:rsidP="00CD3E09">
                              <w:pPr>
                                <w:jc w:val="center"/>
                                <w:rPr>
                                  <w:rFonts w:asciiTheme="minorHAnsi" w:eastAsiaTheme="minorEastAsia" w:hAnsi="游明朝" w:cstheme="minorBidi"/>
                                  <w:color w:val="FFFFFF" w:themeColor="background1"/>
                                  <w:kern w:val="24"/>
                                  <w:sz w:val="18"/>
                                  <w:szCs w:val="18"/>
                                </w:rPr>
                              </w:pPr>
                              <w:r>
                                <w:rPr>
                                  <w:rFonts w:asciiTheme="minorHAnsi" w:eastAsiaTheme="minorEastAsia" w:hAnsi="游明朝" w:cstheme="minorBidi" w:hint="eastAsia"/>
                                  <w:color w:val="FFFFFF" w:themeColor="background1"/>
                                  <w:kern w:val="24"/>
                                  <w:sz w:val="18"/>
                                  <w:szCs w:val="18"/>
                                </w:rPr>
                                <w:t>部分放電</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BDFF335" id="グループ化 1180" o:spid="_x0000_s1520" style="position:absolute;left:0;text-align:left;margin-left:267.55pt;margin-top:1.35pt;width:160.6pt;height:87.15pt;z-index:253795328;mso-width-relative:margin;mso-height-relative:margin" coordorigin="2024,868" coordsize="20124,109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">
                <o:lock v:ext="edit" aspectratio="t"/>
                <v:shape id="図 867290465" o:spid="_x0000_s1521" type="#_x0000_t75" style="position:absolute;left:9877;top:2930;width:12271;height:8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">
                  <v:imagedata r:id="rId49" o:title=""/>
                </v:shape>
                <v:group id="グループ化 853076702" o:spid="_x0000_s1522" style="position:absolute;left:10523;top:4232;width:2939;height:2834;rotation:-6434401fd" coordorigin="10524,4232" coordsize="4867,6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">
                  <v:shape id="フリーフォーム: 図形 1887661558" o:spid="_x0000_s1523" style="position:absolute;left:12540;top:4232;width:2642;height:6466;visibility:visible;mso-wrap-style:square;v-text-anchor:middle" coordsize="264237,646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" path="m264237,v-5795,2318,-12971,2540,-17384,6953c242440,11366,243570,19290,239899,24337,228692,39746,221862,43315,208608,52152,184981,99402,229214,6766,194701,139072v-1308,5015,-9271,4636,-13907,6954c177317,151821,171688,156783,170363,163410v-6879,34395,18660,91278,-13907,104304c134260,276592,144654,271876,125165,281621v-4636,6954,-11097,12990,-13908,20861c108114,311281,108154,320960,107781,330296v-1946,48650,4866,98057,-3477,146026c102703,485528,88210,485832,79966,490229,56189,502910,45938,506899,20861,518044v-2318,8113,-5793,15981,-6954,24338c-909,649057,27574,619112,,646686e" filled="f" strokecolor="white [3212]" strokeweight="1pt">
                    <v:stroke joinstyle="miter"/>
                    <v:path arrowok="t" o:connecttype="custom" o:connectlocs="264237,0;246853,6953;239899,24337;208608,52152;194701,139072;180794,146026;170363,163410;156456,267714;125165,281621;111257,302482;107781,330296;104304,476322;79966,490229;20861,518044;13907,542382;0,646686" o:connectangles="0,0,0,0,0,0,0,0,0,0,0,0,0,0,0,0"/>
                  </v:shape>
                  <v:shape id="フリーフォーム: 図形 1385541519" o:spid="_x0000_s1524" style="position:absolute;left:12749;top:4683;width:1495;height:1113;visibility:visible;mso-wrap-style:square;v-text-anchor:middle" coordsize="149502,111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" path="m149502,111283c123889,98477,122766,99621,97350,76515,94258,73704,92714,69562,90396,66085,89237,46383,94579,25169,86920,6979,83646,-797,71019,25,62582,25,41593,25,20861,4661,,6979e" filled="f" strokecolor="white [3212]" strokeweight="1pt">
                    <v:stroke joinstyle="miter"/>
                    <v:path arrowok="t" o:connecttype="custom" o:connectlocs="149502,111283;97350,76515;90396,66085;86920,6979;62582,25;0,6979" o:connectangles="0,0,0,0,0,0"/>
                  </v:shape>
                  <v:shape id="フリーフォーム: 図形 356578900" o:spid="_x0000_s1525" style="position:absolute;left:11603;top:4997;width:1215;height:4311;visibility:visible;mso-wrap-style:square;v-text-anchor:middle" coordsize="121534,43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" path="m121534,431124v-4636,-5795,-10588,-10747,-13907,-17384c95786,390057,92223,361910,76336,340727,51998,308277,64746,319866,41568,302483v1159,-16225,-320,-32858,3476,-48676c51706,226046,60989,217361,76336,198178v1159,-4636,2621,-9206,3476,-13907c80882,178387,82006,157833,86766,149503v2875,-5031,6954,-9271,10431,-13907c100939,105653,105507,95018,90243,62583,87083,55869,78938,52932,72859,48676,67323,44801,61948,40187,55475,38245,38494,33151,17619,38299,3323,27815,-4154,22332,3323,9272,3323,e" filled="f" strokecolor="white [3212]" strokeweight="1pt">
                    <v:stroke joinstyle="miter"/>
                    <v:path arrowok="t" o:connecttype="custom" o:connectlocs="121534,431124;107627,413740;76336,340727;41568,302483;45044,253807;76336,198178;79812,184271;86766,149503;97197,135596;90243,62583;72859,48676;55475,38245;3323,27815;3323,0" o:connectangles="0,0,0,0,0,0,0,0,0,0,0,0,0,0"/>
                  </v:shape>
                  <v:shape id="フリーフォーム: 図形 2038305996" o:spid="_x0000_s1526" style="position:absolute;left:12505;top:6283;width:1224;height:626;visibility:visible;mso-wrap-style:square;v-text-anchor:middle" coordsize="122358,62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" path="m,62583c5795,59106,10864,53930,17384,52152,49401,43420,82947,40828,114734,31292v4003,-1201,6047,-6352,6954,-10431c123197,14073,121688,6954,121688,e" filled="f" strokecolor="white [3212]" strokeweight="1pt">
                    <v:stroke joinstyle="miter"/>
                    <v:path arrowok="t" o:connecttype="custom" o:connectlocs="0,62583;17384,52152;114734,31292;121688,20861;121688,0" o:connectangles="0,0,0,0,0"/>
                  </v:shape>
                  <v:shape id="フリーフォーム: 図形 1875108706" o:spid="_x0000_s1527" style="position:absolute;left:10524;top:6248;width:1668;height:1148;visibility:visible;mso-wrap-style:square;v-text-anchor:middle" coordsize="166887,114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" path="m166887,114734v-3477,-5795,-8294,-10973,-10431,-17384c152719,86138,155106,72988,149503,62582,146299,56632,137914,55629,132119,52152,128642,46357,125837,40102,121688,34768,109424,19000,93146,11104,76490,,44557,6385,57849,1966,13907,27814,8912,30752,,38244,,38244e" filled="f" strokecolor="white [3212]" strokeweight="1pt">
                    <v:stroke joinstyle="miter"/>
                    <v:path arrowok="t" o:connecttype="custom" o:connectlocs="166887,114734;156456,97350;149503,62582;132119,52152;121688,34768;76490,0;13907,27814;0,38244" o:connectangles="0,0,0,0,0,0,0,0"/>
                  </v:shape>
                  <v:shape id="フリーフォーム: 図形 180477027" o:spid="_x0000_s1528" style="position:absolute;left:14244;top:6457;width:1043;height:390;visibility:visible;mso-wrap-style:square;v-text-anchor:middle" coordsize="104304,38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" path="m,34768v9272,1159,18831,6044,27815,3477c83663,22289,81530,22777,104304,e" filled="f" strokecolor="white [3212]" strokeweight="1pt">
                    <v:stroke joinstyle="miter"/>
                    <v:path arrowok="t" o:connecttype="custom" o:connectlocs="0,34768;27815,38245;104304,0" o:connectangles="0,0,0"/>
                  </v:shape>
                  <v:shape id="フリーフォーム: 図形 1605681356" o:spid="_x0000_s1529" style="position:absolute;left:11428;top:5449;width:764;height:208;visibility:visible;mso-wrap-style:square;v-text-anchor:middle" coordsize="76490,20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" path="m76490,c62583,1159,48232,-195,34768,3477,22267,6886,,20861,,20861e" filled="f" strokecolor="white [3212]" strokeweight="1pt">
                    <v:stroke joinstyle="miter"/>
                    <v:path arrowok="t" o:connecttype="custom" o:connectlocs="76490,0;34768,3477;0,20861" o:connectangles="0,0,0"/>
                  </v:shape>
                  <v:shape id="フリーフォーム: 図形 1933067003" o:spid="_x0000_s1530" style="position:absolute;left:13166;top:5414;width:452;height:521;visibility:visible;mso-wrap-style:square;v-text-anchor:middle" coordsize="45199,52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" path="m45199,c32010,6595,18421,10641,10431,24338,5442,32891,3477,42881,,52152e" filled="f" strokecolor="white [3212]" strokeweight="1pt">
                    <v:stroke joinstyle="miter"/>
                    <v:path arrowok="t" o:connecttype="custom" o:connectlocs="45199,0;10431,24338;0,52152" o:connectangles="0,0,0"/>
                  </v:shape>
                  <v:shape id="フリーフォーム: 図形 1286455280" o:spid="_x0000_s1531" style="position:absolute;left:13548;top:7604;width:1043;height:591;visibility:visible;mso-wrap-style:square;v-text-anchor:middle" coordsize="104304,59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" path="m,59106c5795,53311,10828,46639,17384,41722v2932,-2199,6788,-3072,10431,-3477c45131,36321,62583,35927,79967,34768,85762,30132,93096,26940,97351,20861,101554,14856,104304,,104304,e" filled="f" strokecolor="white [3212]" strokeweight="1pt">
                    <v:stroke joinstyle="miter"/>
                    <v:path arrowok="t" o:connecttype="custom" o:connectlocs="0,59106;17384,41722;27815,38245;79967,34768;97351,20861;104304,0" o:connectangles="0,0,0,0,0,0"/>
                  </v:shape>
                  <v:shape id="フリーフォーム: 図形 1626367364" o:spid="_x0000_s1532" style="position:absolute;left:11108;top:5989;width:146;height:224;visibility:visible;mso-wrap-style:square;v-text-anchor:middle" coordsize="14569,2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" path="m14569,22446v,,-10170,-13386,-13907,-20861c-3658,-7056,14569,22446,14569,22446xe" fillcolor="#4472c4 [3204]" strokecolor="white [3212]" strokeweight="1pt">
                    <v:stroke joinstyle="miter"/>
                    <v:path arrowok="t" o:connecttype="custom" o:connectlocs="14569,22446;662,1585;14569,22446" o:connectangles="0,0,0"/>
                  </v:shape>
                  <v:shape id="フリーフォーム: 図形 251818659" o:spid="_x0000_s1533" style="position:absolute;left:13131;top:6839;width:182;height:41;visibility:visible;mso-wrap-style:square;v-text-anchor:middle" coordsize="18185,4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" path="m,c,,11984,1077,17384,3477,22679,5830,,,,xe" fillcolor="#4472c4 [3204]" strokecolor="white [3212]" strokeweight="1pt">
                    <v:stroke joinstyle="miter"/>
                    <v:path arrowok="t" o:connecttype="custom" o:connectlocs="0,0;17384,3477;0,0" o:connectangles="0,0,0"/>
                  </v:shape>
                  <v:shape id="フリーフォーム: 図形 714399408" o:spid="_x0000_s1534" style="position:absolute;left:14765;top:6839;width:626;height:313;visibility:visible;mso-wrap-style:square;v-text-anchor:middle" coordsize="62583,31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" path="m,c5795,2318,11463,4980,17384,6954v4533,1511,9810,1018,13908,3477c75678,37063,35179,22159,62583,31291e" filled="f" strokecolor="white [3212]" strokeweight="1pt">
                    <v:stroke joinstyle="miter"/>
                    <v:path arrowok="t" o:connecttype="custom" o:connectlocs="0,0;17384,6954;31292,10431;62583,31291" o:connectangles="0,0,0,0"/>
                  </v:shape>
                  <v:shape id="フリーフォーム: 図形 472415399" o:spid="_x0000_s1535" style="position:absolute;left:12714;top:9343;width:278;height:1425;visibility:visible;mso-wrap-style:square;v-text-anchor:middle" coordsize="27814,1425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" path="m27814,c26655,5795,26412,11851,24337,17384v-1467,3913,-6508,6276,-6953,10431c14258,56996,22914,103674,6953,135596,5487,138528,2318,140231,,142549e" filled="f" strokecolor="white [3212]" strokeweight="1pt">
                    <v:stroke joinstyle="miter"/>
                    <v:path arrowok="t" o:connecttype="custom" o:connectlocs="27814,0;24337,17384;17384,27815;6953,135596;0,142549" o:connectangles="0,0,0,0,0"/>
                  </v:shape>
                  <v:shape id="フリーフォーム: 図形 483326602" o:spid="_x0000_s1536" style="position:absolute;left:12637;top:9516;width:181;height:1043;visibility:visible;mso-wrap-style:square;v-text-anchor:middle" coordsize="18126,104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" path="m18126,v-1159,12748,571,26101,-3477,38245c12576,44464,1820,45685,742,52152v-2864,17186,3477,34729,3477,52152e" filled="f" strokecolor="white [3212]" strokeweight="1pt">
                    <v:stroke joinstyle="miter"/>
                    <v:path arrowok="t" o:connecttype="custom" o:connectlocs="18126,0;14649,38245;742,52152;4219,104304" o:connectangles="0,0,0,0"/>
                  </v:shape>
                </v:group>
                <v:shape id="テキスト ボックス 1173" o:spid="_x0000_s1537" type="#_x0000_t202" style="position:absolute;left:2024;top:2641;width:8763;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" filled="f" stroked="f">
                  <v:textbox inset="0,0,0,0">
                    <w:txbxContent>
                      <w:p w14:paraId="2AA007CB" w14:textId="77777777" w:rsidR="00CD3E09" w:rsidRPr="00655DB3" w:rsidRDefault="00CD3E09" w:rsidP="00CD3E09">
                        <w:pPr>
                          <w:rPr>
                            <w:rFonts w:asciiTheme="minorHAnsi" w:eastAsiaTheme="minorEastAsia" w:hAnsi="游明朝" w:cstheme="minorBidi"/>
                            <w:b/>
                            <w:bCs/>
                            <w:color w:val="FF0000"/>
                            <w:kern w:val="24"/>
                            <w:sz w:val="14"/>
                            <w:szCs w:val="14"/>
                          </w:rPr>
                        </w:pPr>
                        <w:r w:rsidRPr="00655DB3">
                          <w:rPr>
                            <w:rFonts w:asciiTheme="minorHAnsi" w:eastAsiaTheme="minorEastAsia" w:hAnsi="游明朝" w:cstheme="minorBidi" w:hint="eastAsia"/>
                            <w:b/>
                            <w:bCs/>
                            <w:color w:val="FF0000"/>
                            <w:kern w:val="24"/>
                            <w:sz w:val="14"/>
                            <w:szCs w:val="14"/>
                          </w:rPr>
                          <w:t>トラッキング現象</w:t>
                        </w:r>
                      </w:p>
                    </w:txbxContent>
                  </v:textbox>
                </v:shape>
                <v:shape id="直線矢印コネクタ 1675891080" o:spid="_x0000_s1538" type="#_x0000_t32" style="position:absolute;left:8113;top:3900;width:3061;height:16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" strokecolor="red" strokeweight=".5pt">
                  <v:stroke endarrow="block" joinstyle="miter"/>
                  <o:lock v:ext="edit" shapetype="f"/>
                </v:shape>
                <v:shape id="テキスト ボックス 1176" o:spid="_x0000_s1539" type="#_x0000_t202" style="position:absolute;left:10912;top:868;width:9709;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" filled="f" stroked="f">
                  <v:textbox inset="0,0,0,0">
                    <w:txbxContent>
                      <w:p w14:paraId="38ED3E91" w14:textId="77777777" w:rsidR="00CD3E09" w:rsidRPr="00655DB3" w:rsidRDefault="00CD3E09" w:rsidP="00CD3E09">
                        <w:pPr>
                          <w:rPr>
                            <w:rFonts w:asciiTheme="minorHAnsi" w:eastAsiaTheme="minorEastAsia" w:hAnsi="游明朝" w:cstheme="minorBidi"/>
                            <w:b/>
                            <w:bCs/>
                            <w:color w:val="000000" w:themeColor="text1"/>
                            <w:kern w:val="24"/>
                            <w:sz w:val="14"/>
                            <w:szCs w:val="14"/>
                          </w:rPr>
                        </w:pPr>
                        <w:r w:rsidRPr="00655DB3">
                          <w:rPr>
                            <w:rFonts w:asciiTheme="minorHAnsi" w:eastAsiaTheme="minorEastAsia" w:hAnsi="游明朝" w:cstheme="minorBidi" w:hint="eastAsia"/>
                            <w:b/>
                            <w:bCs/>
                            <w:color w:val="000000" w:themeColor="text1"/>
                            <w:kern w:val="24"/>
                            <w:sz w:val="14"/>
                            <w:szCs w:val="14"/>
                          </w:rPr>
                          <w:t>高圧機器</w:t>
                        </w:r>
                      </w:p>
                    </w:txbxContent>
                  </v:textbox>
                </v:shape>
                <v:shape id="テキスト ボックス 1177" o:spid="_x0000_s1540" type="#_x0000_t202" style="position:absolute;left:10366;top:4164;width:10693;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" filled="f" stroked="f">
                  <v:textbox inset="0,0,0,0">
                    <w:txbxContent>
                      <w:p w14:paraId="31302898" w14:textId="77777777" w:rsidR="00CD3E09" w:rsidRDefault="00CD3E09" w:rsidP="00CD3E09">
                        <w:pPr>
                          <w:jc w:val="center"/>
                          <w:rPr>
                            <w:rFonts w:asciiTheme="minorHAnsi" w:eastAsiaTheme="minorEastAsia" w:hAnsi="游明朝" w:cstheme="minorBidi"/>
                            <w:color w:val="FFFFFF" w:themeColor="background1"/>
                            <w:kern w:val="24"/>
                            <w:sz w:val="18"/>
                            <w:szCs w:val="18"/>
                          </w:rPr>
                        </w:pPr>
                        <w:r>
                          <w:rPr>
                            <w:rFonts w:asciiTheme="minorHAnsi" w:eastAsiaTheme="minorEastAsia" w:hAnsi="游明朝" w:cstheme="minorBidi" w:hint="eastAsia"/>
                            <w:color w:val="FFFFFF" w:themeColor="background1"/>
                            <w:kern w:val="24"/>
                            <w:sz w:val="18"/>
                            <w:szCs w:val="18"/>
                          </w:rPr>
                          <w:t>部分放電</w:t>
                        </w:r>
                      </w:p>
                    </w:txbxContent>
                  </v:textbox>
                </v:shape>
              </v:group>
            </w:pict>
          </mc:Fallback>
        </mc:AlternateContent>
      </w:r>
    </w:p>
    <w:p w14:paraId="09DBD97F" w14:textId="77777777" w:rsidR="00CD3E09" w:rsidRPr="00AA2053" w:rsidRDefault="00CD3E09" w:rsidP="00CD3E09">
      <w:pPr>
        <w:widowControl/>
        <w:ind w:leftChars="202" w:left="424" w:firstLine="2"/>
        <w:jc w:val="left"/>
        <w:rPr>
          <w:rFonts w:ascii="ＭＳ 明朝" w:hAnsi="ＭＳ 明朝"/>
        </w:rPr>
      </w:pPr>
      <w:r w:rsidRPr="00AA2053">
        <w:rPr>
          <w:rFonts w:ascii="ＭＳ 明朝" w:hAnsi="ＭＳ 明朝"/>
          <w:noProof/>
        </w:rPr>
        <mc:AlternateContent>
          <mc:Choice Requires="wps">
            <w:drawing>
              <wp:anchor distT="0" distB="0" distL="114300" distR="114300" simplePos="0" relativeHeight="253805568" behindDoc="0" locked="0" layoutInCell="1" allowOverlap="1" wp14:anchorId="6034AAFB" wp14:editId="53FB811B">
                <wp:simplePos x="0" y="0"/>
                <wp:positionH relativeFrom="column">
                  <wp:posOffset>5618208</wp:posOffset>
                </wp:positionH>
                <wp:positionV relativeFrom="paragraph">
                  <wp:posOffset>152581</wp:posOffset>
                </wp:positionV>
                <wp:extent cx="819150" cy="475615"/>
                <wp:effectExtent l="1162050" t="0" r="19050" b="19685"/>
                <wp:wrapNone/>
                <wp:docPr id="708962034" name="吹き出し: 線 1120"/>
                <wp:cNvGraphicFramePr/>
                <a:graphic xmlns:a="http://schemas.openxmlformats.org/drawingml/2006/main">
                  <a:graphicData uri="http://schemas.microsoft.com/office/word/2010/wordprocessingShape">
                    <wps:wsp>
                      <wps:cNvSpPr/>
                      <wps:spPr>
                        <a:xfrm>
                          <a:off x="0" y="0"/>
                          <a:ext cx="819150" cy="475615"/>
                        </a:xfrm>
                        <a:prstGeom prst="borderCallout1">
                          <a:avLst>
                            <a:gd name="adj1" fmla="val 53540"/>
                            <a:gd name="adj2" fmla="val -775"/>
                            <a:gd name="adj3" fmla="val 28603"/>
                            <a:gd name="adj4" fmla="val -141776"/>
                          </a:avLst>
                        </a:prstGeom>
                        <a:solidFill>
                          <a:srgbClr val="FF0000"/>
                        </a:solid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808CE47" w14:textId="77777777" w:rsidR="00CD3E09" w:rsidRDefault="00CD3E09" w:rsidP="00CD3E09">
                            <w:pPr>
                              <w:jc w:val="center"/>
                              <w:rPr>
                                <w:rFonts w:asciiTheme="minorHAnsi" w:eastAsiaTheme="minorEastAsia" w:hAnsi="游明朝" w:cstheme="minorBidi"/>
                                <w:color w:val="FFFFFF" w:themeColor="background1"/>
                                <w:kern w:val="24"/>
                                <w:sz w:val="14"/>
                                <w:szCs w:val="14"/>
                              </w:rPr>
                            </w:pPr>
                            <w:r>
                              <w:rPr>
                                <w:rFonts w:asciiTheme="minorHAnsi" w:eastAsiaTheme="minorEastAsia" w:hAnsi="游明朝" w:cstheme="minorBidi" w:hint="eastAsia"/>
                                <w:color w:val="FFFFFF" w:themeColor="background1"/>
                                <w:kern w:val="24"/>
                                <w:sz w:val="14"/>
                                <w:szCs w:val="14"/>
                              </w:rPr>
                              <w:t>持続的な</w:t>
                            </w:r>
                          </w:p>
                          <w:p w14:paraId="34DE5C40" w14:textId="77777777" w:rsidR="00CD3E09" w:rsidRDefault="00CD3E09" w:rsidP="00CD3E09">
                            <w:pPr>
                              <w:jc w:val="center"/>
                              <w:rPr>
                                <w:rFonts w:asciiTheme="minorHAnsi" w:eastAsiaTheme="minorEastAsia" w:hAnsi="游明朝" w:cstheme="minorBidi"/>
                                <w:color w:val="FFFFFF" w:themeColor="background1"/>
                                <w:kern w:val="24"/>
                                <w:sz w:val="14"/>
                                <w:szCs w:val="14"/>
                              </w:rPr>
                            </w:pPr>
                            <w:r>
                              <w:rPr>
                                <w:rFonts w:asciiTheme="minorHAnsi" w:eastAsiaTheme="minorEastAsia" w:hAnsi="游明朝" w:cstheme="minorBidi" w:hint="eastAsia"/>
                                <w:color w:val="FFFFFF" w:themeColor="background1"/>
                                <w:kern w:val="24"/>
                                <w:sz w:val="14"/>
                                <w:szCs w:val="14"/>
                              </w:rPr>
                              <w:t>数10～数100mAの</w:t>
                            </w:r>
                          </w:p>
                          <w:p w14:paraId="5185D0A6" w14:textId="77777777" w:rsidR="00CD3E09" w:rsidRDefault="00CD3E09" w:rsidP="00CD3E09">
                            <w:pPr>
                              <w:jc w:val="center"/>
                              <w:rPr>
                                <w:rFonts w:asciiTheme="minorHAnsi" w:eastAsiaTheme="minorEastAsia" w:hAnsi="游明朝" w:cstheme="minorBidi"/>
                                <w:color w:val="FFFFFF" w:themeColor="background1"/>
                                <w:kern w:val="24"/>
                                <w:sz w:val="14"/>
                                <w:szCs w:val="14"/>
                              </w:rPr>
                            </w:pPr>
                            <w:r>
                              <w:rPr>
                                <w:rFonts w:asciiTheme="minorHAnsi" w:eastAsiaTheme="minorEastAsia" w:hAnsi="游明朝" w:cstheme="minorBidi" w:hint="eastAsia"/>
                                <w:color w:val="FFFFFF" w:themeColor="background1"/>
                                <w:kern w:val="24"/>
                                <w:sz w:val="14"/>
                                <w:szCs w:val="14"/>
                              </w:rPr>
                              <w:t>微地絡電流が発生</w:t>
                            </w:r>
                          </w:p>
                        </w:txbxContent>
                      </wps:txbx>
                      <wps:bodyPr wrap="square" lIns="0" tIns="0" rIns="0" bIns="0" rtlCol="0" anchor="t">
                        <a:noAutofit/>
                      </wps:bodyPr>
                    </wps:wsp>
                  </a:graphicData>
                </a:graphic>
              </wp:anchor>
            </w:drawing>
          </mc:Choice>
          <mc:Fallback>
            <w:pict>
              <v:shape w14:anchorId="6034AAFB" id="吹き出し: 線 1120" o:spid="_x0000_s1541" type="#_x0000_t47" style="position:absolute;left:0;text-align:left;margin-left:442.4pt;margin-top:12pt;width:64.5pt;height:37.45pt;z-index:253805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" adj="-30624,6178,-167,11565" fillcolor="red" strokecolor="red" strokeweight="1pt">
                <v:textbox inset="0,0,0,0">
                  <w:txbxContent>
                    <w:p w14:paraId="6808CE47" w14:textId="77777777" w:rsidR="00CD3E09" w:rsidRDefault="00CD3E09" w:rsidP="00CD3E09">
                      <w:pPr>
                        <w:jc w:val="center"/>
                        <w:rPr>
                          <w:rFonts w:asciiTheme="minorHAnsi" w:eastAsiaTheme="minorEastAsia" w:hAnsi="游明朝" w:cstheme="minorBidi"/>
                          <w:color w:val="FFFFFF" w:themeColor="background1"/>
                          <w:kern w:val="24"/>
                          <w:sz w:val="14"/>
                          <w:szCs w:val="14"/>
                        </w:rPr>
                      </w:pPr>
                      <w:r>
                        <w:rPr>
                          <w:rFonts w:asciiTheme="minorHAnsi" w:eastAsiaTheme="minorEastAsia" w:hAnsi="游明朝" w:cstheme="minorBidi" w:hint="eastAsia"/>
                          <w:color w:val="FFFFFF" w:themeColor="background1"/>
                          <w:kern w:val="24"/>
                          <w:sz w:val="14"/>
                          <w:szCs w:val="14"/>
                        </w:rPr>
                        <w:t>持続的な</w:t>
                      </w:r>
                    </w:p>
                    <w:p w14:paraId="34DE5C40" w14:textId="77777777" w:rsidR="00CD3E09" w:rsidRDefault="00CD3E09" w:rsidP="00CD3E09">
                      <w:pPr>
                        <w:jc w:val="center"/>
                        <w:rPr>
                          <w:rFonts w:asciiTheme="minorHAnsi" w:eastAsiaTheme="minorEastAsia" w:hAnsi="游明朝" w:cstheme="minorBidi"/>
                          <w:color w:val="FFFFFF" w:themeColor="background1"/>
                          <w:kern w:val="24"/>
                          <w:sz w:val="14"/>
                          <w:szCs w:val="14"/>
                        </w:rPr>
                      </w:pPr>
                      <w:r>
                        <w:rPr>
                          <w:rFonts w:asciiTheme="minorHAnsi" w:eastAsiaTheme="minorEastAsia" w:hAnsi="游明朝" w:cstheme="minorBidi" w:hint="eastAsia"/>
                          <w:color w:val="FFFFFF" w:themeColor="background1"/>
                          <w:kern w:val="24"/>
                          <w:sz w:val="14"/>
                          <w:szCs w:val="14"/>
                        </w:rPr>
                        <w:t>数10～数100mAの</w:t>
                      </w:r>
                    </w:p>
                    <w:p w14:paraId="5185D0A6" w14:textId="77777777" w:rsidR="00CD3E09" w:rsidRDefault="00CD3E09" w:rsidP="00CD3E09">
                      <w:pPr>
                        <w:jc w:val="center"/>
                        <w:rPr>
                          <w:rFonts w:asciiTheme="minorHAnsi" w:eastAsiaTheme="minorEastAsia" w:hAnsi="游明朝" w:cstheme="minorBidi"/>
                          <w:color w:val="FFFFFF" w:themeColor="background1"/>
                          <w:kern w:val="24"/>
                          <w:sz w:val="14"/>
                          <w:szCs w:val="14"/>
                        </w:rPr>
                      </w:pPr>
                      <w:r>
                        <w:rPr>
                          <w:rFonts w:asciiTheme="minorHAnsi" w:eastAsiaTheme="minorEastAsia" w:hAnsi="游明朝" w:cstheme="minorBidi" w:hint="eastAsia"/>
                          <w:color w:val="FFFFFF" w:themeColor="background1"/>
                          <w:kern w:val="24"/>
                          <w:sz w:val="14"/>
                          <w:szCs w:val="14"/>
                        </w:rPr>
                        <w:t>微地絡電流が発生</w:t>
                      </w:r>
                    </w:p>
                  </w:txbxContent>
                </v:textbox>
              </v:shape>
            </w:pict>
          </mc:Fallback>
        </mc:AlternateContent>
      </w:r>
    </w:p>
    <w:p w14:paraId="523387EC" w14:textId="77777777" w:rsidR="00CD3E09" w:rsidRPr="00AA2053" w:rsidRDefault="00CD3E09" w:rsidP="00CD3E09">
      <w:pPr>
        <w:widowControl/>
        <w:ind w:leftChars="202" w:left="424" w:firstLine="2"/>
        <w:jc w:val="left"/>
        <w:rPr>
          <w:rFonts w:ascii="ＭＳ 明朝" w:hAnsi="ＭＳ 明朝"/>
        </w:rPr>
      </w:pPr>
    </w:p>
    <w:p w14:paraId="1DF237B6" w14:textId="77777777" w:rsidR="00CD3E09" w:rsidRPr="00AA2053" w:rsidRDefault="00CD3E09" w:rsidP="00CD3E09">
      <w:pPr>
        <w:widowControl/>
        <w:ind w:leftChars="202" w:left="424" w:firstLine="2"/>
        <w:jc w:val="left"/>
        <w:rPr>
          <w:rFonts w:ascii="ＭＳ 明朝" w:hAnsi="ＭＳ 明朝"/>
        </w:rPr>
      </w:pPr>
    </w:p>
    <w:p w14:paraId="705005D3" w14:textId="77777777" w:rsidR="00CD3E09" w:rsidRPr="00AA2053" w:rsidRDefault="00CD3E09" w:rsidP="00CD3E09">
      <w:pPr>
        <w:widowControl/>
        <w:ind w:leftChars="202" w:left="424" w:firstLine="2"/>
        <w:jc w:val="left"/>
        <w:rPr>
          <w:rFonts w:ascii="ＭＳ 明朝" w:hAnsi="ＭＳ 明朝"/>
        </w:rPr>
      </w:pPr>
      <w:r w:rsidRPr="00AA2053">
        <w:rPr>
          <w:rFonts w:ascii="ＭＳ 明朝" w:hAnsi="ＭＳ 明朝"/>
          <w:noProof/>
        </w:rPr>
        <mc:AlternateContent>
          <mc:Choice Requires="wpg">
            <w:drawing>
              <wp:anchor distT="0" distB="0" distL="114300" distR="114300" simplePos="0" relativeHeight="253794304" behindDoc="0" locked="0" layoutInCell="1" allowOverlap="1" wp14:anchorId="3ECDDFFA" wp14:editId="1C9FB33F">
                <wp:simplePos x="0" y="0"/>
                <wp:positionH relativeFrom="column">
                  <wp:posOffset>1957070</wp:posOffset>
                </wp:positionH>
                <wp:positionV relativeFrom="paragraph">
                  <wp:posOffset>22225</wp:posOffset>
                </wp:positionV>
                <wp:extent cx="1301904" cy="984647"/>
                <wp:effectExtent l="0" t="19050" r="31750" b="0"/>
                <wp:wrapNone/>
                <wp:docPr id="1624020143" name="グループ化 1136"/>
                <wp:cNvGraphicFramePr/>
                <a:graphic xmlns:a="http://schemas.openxmlformats.org/drawingml/2006/main">
                  <a:graphicData uri="http://schemas.microsoft.com/office/word/2010/wordprocessingGroup">
                    <wpg:wgp>
                      <wpg:cNvGrpSpPr/>
                      <wpg:grpSpPr>
                        <a:xfrm>
                          <a:off x="0" y="0"/>
                          <a:ext cx="1301904" cy="984647"/>
                          <a:chOff x="0" y="0"/>
                          <a:chExt cx="1301904" cy="984647"/>
                        </a:xfrm>
                      </wpg:grpSpPr>
                      <wps:wsp>
                        <wps:cNvPr id="1468999820" name="フリーフォーム: 図形 1468999820"/>
                        <wps:cNvSpPr/>
                        <wps:spPr>
                          <a:xfrm>
                            <a:off x="732467" y="0"/>
                            <a:ext cx="169483" cy="722061"/>
                          </a:xfrm>
                          <a:custGeom>
                            <a:avLst/>
                            <a:gdLst>
                              <a:gd name="connsiteX0" fmla="*/ 0 w 246580"/>
                              <a:gd name="connsiteY0" fmla="*/ 722061 h 722061"/>
                              <a:gd name="connsiteX1" fmla="*/ 51371 w 246580"/>
                              <a:gd name="connsiteY1" fmla="*/ 54240 h 722061"/>
                              <a:gd name="connsiteX2" fmla="*/ 164386 w 246580"/>
                              <a:gd name="connsiteY2" fmla="*/ 115885 h 722061"/>
                              <a:gd name="connsiteX3" fmla="*/ 246580 w 246580"/>
                              <a:gd name="connsiteY3" fmla="*/ 722061 h 722061"/>
                            </a:gdLst>
                            <a:ahLst/>
                            <a:cxnLst>
                              <a:cxn ang="0">
                                <a:pos x="connsiteX0" y="connsiteY0"/>
                              </a:cxn>
                              <a:cxn ang="0">
                                <a:pos x="connsiteX1" y="connsiteY1"/>
                              </a:cxn>
                              <a:cxn ang="0">
                                <a:pos x="connsiteX2" y="connsiteY2"/>
                              </a:cxn>
                              <a:cxn ang="0">
                                <a:pos x="connsiteX3" y="connsiteY3"/>
                              </a:cxn>
                            </a:cxnLst>
                            <a:rect l="l" t="t" r="r" b="b"/>
                            <a:pathLst>
                              <a:path w="246580" h="722061">
                                <a:moveTo>
                                  <a:pt x="0" y="722061"/>
                                </a:moveTo>
                                <a:cubicBezTo>
                                  <a:pt x="11986" y="438665"/>
                                  <a:pt x="23973" y="155269"/>
                                  <a:pt x="51371" y="54240"/>
                                </a:cubicBezTo>
                                <a:cubicBezTo>
                                  <a:pt x="78769" y="-46789"/>
                                  <a:pt x="131851" y="4582"/>
                                  <a:pt x="164386" y="115885"/>
                                </a:cubicBezTo>
                                <a:cubicBezTo>
                                  <a:pt x="196921" y="227188"/>
                                  <a:pt x="221750" y="474624"/>
                                  <a:pt x="246580" y="722061"/>
                                </a:cubicBezTo>
                              </a:path>
                            </a:pathLst>
                          </a:cu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43851845" name="直線コネクタ 443851845"/>
                        <wps:cNvCnPr>
                          <a:cxnSpLocks/>
                        </wps:cNvCnPr>
                        <wps:spPr>
                          <a:xfrm>
                            <a:off x="441852" y="722060"/>
                            <a:ext cx="860052" cy="1"/>
                          </a:xfrm>
                          <a:prstGeom prst="line">
                            <a:avLst/>
                          </a:prstGeom>
                          <a:ln w="19050">
                            <a:solidFill>
                              <a:srgbClr val="0D0D1A"/>
                            </a:solidFill>
                          </a:ln>
                        </wps:spPr>
                        <wps:style>
                          <a:lnRef idx="1">
                            <a:schemeClr val="accent1"/>
                          </a:lnRef>
                          <a:fillRef idx="0">
                            <a:schemeClr val="accent1"/>
                          </a:fillRef>
                          <a:effectRef idx="0">
                            <a:schemeClr val="accent1"/>
                          </a:effectRef>
                          <a:fontRef idx="minor">
                            <a:schemeClr val="tx1"/>
                          </a:fontRef>
                        </wps:style>
                        <wps:bodyPr/>
                      </wps:wsp>
                      <wps:wsp>
                        <wps:cNvPr id="1159537409" name="テキスト ボックス 1129"/>
                        <wps:cNvSpPr txBox="1"/>
                        <wps:spPr>
                          <a:xfrm>
                            <a:off x="552831" y="821871"/>
                            <a:ext cx="581025" cy="148590"/>
                          </a:xfrm>
                          <a:prstGeom prst="rect">
                            <a:avLst/>
                          </a:prstGeom>
                          <a:noFill/>
                        </wps:spPr>
                        <wps:txbx>
                          <w:txbxContent>
                            <w:p w14:paraId="11A97516" w14:textId="77777777" w:rsidR="00CD3E09" w:rsidRPr="00655DB3" w:rsidRDefault="00CD3E09" w:rsidP="00CD3E09">
                              <w:pPr>
                                <w:rPr>
                                  <w:rFonts w:asciiTheme="minorHAnsi" w:eastAsiaTheme="minorEastAsia" w:hAnsi="游明朝" w:cstheme="minorBidi"/>
                                  <w:color w:val="000000" w:themeColor="text1"/>
                                  <w:kern w:val="24"/>
                                  <w:sz w:val="14"/>
                                  <w:szCs w:val="14"/>
                                </w:rPr>
                              </w:pPr>
                              <w:r w:rsidRPr="00655DB3">
                                <w:rPr>
                                  <w:rFonts w:asciiTheme="minorHAnsi" w:eastAsiaTheme="minorEastAsia" w:hAnsi="游明朝" w:cstheme="minorBidi" w:hint="eastAsia"/>
                                  <w:color w:val="000000" w:themeColor="text1"/>
                                  <w:kern w:val="24"/>
                                  <w:sz w:val="14"/>
                                  <w:szCs w:val="14"/>
                                </w:rPr>
                                <w:t>数msec</w:t>
                              </w:r>
                            </w:p>
                          </w:txbxContent>
                        </wps:txbx>
                        <wps:bodyPr wrap="square" lIns="0" tIns="0" rIns="0" bIns="0" rtlCol="0">
                          <a:spAutoFit/>
                        </wps:bodyPr>
                      </wps:wsp>
                      <wps:wsp>
                        <wps:cNvPr id="1197689329" name="テキスト ボックス 1130"/>
                        <wps:cNvSpPr txBox="1"/>
                        <wps:spPr>
                          <a:xfrm>
                            <a:off x="20540" y="836057"/>
                            <a:ext cx="581025" cy="148590"/>
                          </a:xfrm>
                          <a:prstGeom prst="rect">
                            <a:avLst/>
                          </a:prstGeom>
                          <a:noFill/>
                        </wps:spPr>
                        <wps:txbx>
                          <w:txbxContent>
                            <w:p w14:paraId="14A6683A" w14:textId="77777777" w:rsidR="00CD3E09" w:rsidRPr="00655DB3" w:rsidRDefault="00CD3E09" w:rsidP="00CD3E09">
                              <w:pPr>
                                <w:rPr>
                                  <w:rFonts w:asciiTheme="minorHAnsi" w:eastAsiaTheme="minorEastAsia" w:hAnsi="游明朝" w:cstheme="minorBidi"/>
                                  <w:color w:val="000000" w:themeColor="text1"/>
                                  <w:kern w:val="24"/>
                                  <w:sz w:val="14"/>
                                  <w:szCs w:val="14"/>
                                </w:rPr>
                              </w:pPr>
                              <w:r w:rsidRPr="00655DB3">
                                <w:rPr>
                                  <w:rFonts w:asciiTheme="minorHAnsi" w:eastAsiaTheme="minorEastAsia" w:hAnsi="游明朝" w:cstheme="minorBidi" w:hint="eastAsia"/>
                                  <w:color w:val="000000" w:themeColor="text1"/>
                                  <w:kern w:val="24"/>
                                  <w:sz w:val="14"/>
                                  <w:szCs w:val="14"/>
                                </w:rPr>
                                <w:t>継続時間</w:t>
                              </w:r>
                            </w:p>
                          </w:txbxContent>
                        </wps:txbx>
                        <wps:bodyPr wrap="square" lIns="0" tIns="0" rIns="0" bIns="0" rtlCol="0">
                          <a:spAutoFit/>
                        </wps:bodyPr>
                      </wps:wsp>
                      <wps:wsp>
                        <wps:cNvPr id="2068067189" name="テキスト ボックス 1131"/>
                        <wps:cNvSpPr txBox="1"/>
                        <wps:spPr>
                          <a:xfrm>
                            <a:off x="0" y="357800"/>
                            <a:ext cx="660400" cy="297180"/>
                          </a:xfrm>
                          <a:prstGeom prst="rect">
                            <a:avLst/>
                          </a:prstGeom>
                          <a:noFill/>
                        </wps:spPr>
                        <wps:txbx>
                          <w:txbxContent>
                            <w:p w14:paraId="4706B5DA" w14:textId="77777777" w:rsidR="00CD3E09" w:rsidRPr="00655DB3" w:rsidRDefault="00CD3E09" w:rsidP="00CD3E09">
                              <w:pPr>
                                <w:jc w:val="center"/>
                                <w:rPr>
                                  <w:rFonts w:asciiTheme="minorHAnsi" w:eastAsiaTheme="minorEastAsia" w:hAnsi="游明朝" w:cstheme="minorBidi"/>
                                  <w:color w:val="000000" w:themeColor="text1"/>
                                  <w:kern w:val="24"/>
                                  <w:sz w:val="14"/>
                                  <w:szCs w:val="14"/>
                                </w:rPr>
                              </w:pPr>
                              <w:r w:rsidRPr="00655DB3">
                                <w:rPr>
                                  <w:rFonts w:asciiTheme="minorHAnsi" w:eastAsiaTheme="minorEastAsia" w:hAnsi="游明朝" w:cstheme="minorBidi" w:hint="eastAsia"/>
                                  <w:color w:val="000000" w:themeColor="text1"/>
                                  <w:kern w:val="24"/>
                                  <w:sz w:val="14"/>
                                  <w:szCs w:val="14"/>
                                </w:rPr>
                                <w:t>地絡電流</w:t>
                              </w:r>
                            </w:p>
                            <w:p w14:paraId="677B480E" w14:textId="77777777" w:rsidR="00CD3E09" w:rsidRPr="00655DB3" w:rsidRDefault="00CD3E09" w:rsidP="00CD3E09">
                              <w:pPr>
                                <w:jc w:val="center"/>
                                <w:rPr>
                                  <w:rFonts w:asciiTheme="minorHAnsi" w:eastAsiaTheme="minorEastAsia" w:hAnsi="游明朝" w:cstheme="minorBidi"/>
                                  <w:color w:val="000000" w:themeColor="text1"/>
                                  <w:kern w:val="24"/>
                                  <w:sz w:val="14"/>
                                  <w:szCs w:val="14"/>
                                </w:rPr>
                              </w:pPr>
                              <w:r w:rsidRPr="00655DB3">
                                <w:rPr>
                                  <w:rFonts w:asciiTheme="minorHAnsi" w:eastAsiaTheme="minorEastAsia" w:hAnsi="游明朝" w:cstheme="minorBidi" w:hint="eastAsia"/>
                                  <w:color w:val="000000" w:themeColor="text1"/>
                                  <w:kern w:val="24"/>
                                  <w:sz w:val="14"/>
                                  <w:szCs w:val="14"/>
                                </w:rPr>
                                <w:t>数10A~数百A</w:t>
                              </w:r>
                            </w:p>
                          </w:txbxContent>
                        </wps:txbx>
                        <wps:bodyPr wrap="square" lIns="0" tIns="0" rIns="0" bIns="0" rtlCol="0">
                          <a:spAutoFit/>
                        </wps:bodyPr>
                      </wps:wsp>
                      <wps:wsp>
                        <wps:cNvPr id="191362966" name="直線矢印コネクタ 191362966"/>
                        <wps:cNvCnPr/>
                        <wps:spPr>
                          <a:xfrm>
                            <a:off x="647050" y="58838"/>
                            <a:ext cx="0" cy="663222"/>
                          </a:xfrm>
                          <a:prstGeom prst="straightConnector1">
                            <a:avLst/>
                          </a:prstGeom>
                          <a:ln w="3175">
                            <a:solidFill>
                              <a:srgbClr val="0D0D1A"/>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511747956" name="直線矢印コネクタ 1511747956"/>
                        <wps:cNvCnPr>
                          <a:cxnSpLocks/>
                        </wps:cNvCnPr>
                        <wps:spPr>
                          <a:xfrm flipH="1" flipV="1">
                            <a:off x="686436" y="782868"/>
                            <a:ext cx="252000" cy="0"/>
                          </a:xfrm>
                          <a:prstGeom prst="straightConnector1">
                            <a:avLst/>
                          </a:prstGeom>
                          <a:ln w="3175">
                            <a:solidFill>
                              <a:srgbClr val="0D0D1A"/>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ECDDFFA" id="グループ化 1136" o:spid="_x0000_s1542" style="position:absolute;left:0;text-align:left;margin-left:154.1pt;margin-top:1.75pt;width:102.5pt;height:77.55pt;z-index:253794304" coordsize="13019,98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">
                <v:shape id="フリーフォーム: 図形 1468999820" o:spid="_x0000_s1543" style="position:absolute;left:7324;width:1695;height:7220;visibility:visible;mso-wrap-style:square;v-text-anchor:middle" coordsize="246580,722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" path="m,722061c11986,438665,23973,155269,51371,54240,78769,-46789,131851,4582,164386,115885v32535,111303,57364,358739,82194,606176e" fillcolor="#d9e2f3 [660]" strokecolor="#09101d [484]" strokeweight="1pt">
                  <v:stroke joinstyle="miter"/>
                  <v:path arrowok="t" o:connecttype="custom" o:connectlocs="0,722061;35309,54240;112988,115885;169483,722061" o:connectangles="0,0,0,0"/>
                </v:shape>
                <v:line id="直線コネクタ 443851845" o:spid="_x0000_s1544" style="position:absolute;visibility:visible;mso-wrap-style:square" from="4418,7220" to="13019,7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" strokecolor="#0d0d1a" strokeweight="1.5pt">
                  <v:stroke joinstyle="miter"/>
                  <o:lock v:ext="edit" shapetype="f"/>
                </v:line>
                <v:shape id="テキスト ボックス 1129" o:spid="_x0000_s1545" type="#_x0000_t202" style="position:absolute;left:5528;top:8218;width:5810;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" filled="f" stroked="f">
                  <v:textbox style="mso-fit-shape-to-text:t" inset="0,0,0,0">
                    <w:txbxContent>
                      <w:p w14:paraId="11A97516" w14:textId="77777777" w:rsidR="00CD3E09" w:rsidRPr="00655DB3" w:rsidRDefault="00CD3E09" w:rsidP="00CD3E09">
                        <w:pPr>
                          <w:rPr>
                            <w:rFonts w:asciiTheme="minorHAnsi" w:eastAsiaTheme="minorEastAsia" w:hAnsi="游明朝" w:cstheme="minorBidi"/>
                            <w:color w:val="000000" w:themeColor="text1"/>
                            <w:kern w:val="24"/>
                            <w:sz w:val="14"/>
                            <w:szCs w:val="14"/>
                          </w:rPr>
                        </w:pPr>
                        <w:r w:rsidRPr="00655DB3">
                          <w:rPr>
                            <w:rFonts w:asciiTheme="minorHAnsi" w:eastAsiaTheme="minorEastAsia" w:hAnsi="游明朝" w:cstheme="minorBidi" w:hint="eastAsia"/>
                            <w:color w:val="000000" w:themeColor="text1"/>
                            <w:kern w:val="24"/>
                            <w:sz w:val="14"/>
                            <w:szCs w:val="14"/>
                          </w:rPr>
                          <w:t>数msec</w:t>
                        </w:r>
                      </w:p>
                    </w:txbxContent>
                  </v:textbox>
                </v:shape>
                <v:shape id="テキスト ボックス 1130" o:spid="_x0000_s1546" type="#_x0000_t202" style="position:absolute;left:205;top:8360;width:5810;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" filled="f" stroked="f">
                  <v:textbox style="mso-fit-shape-to-text:t" inset="0,0,0,0">
                    <w:txbxContent>
                      <w:p w14:paraId="14A6683A" w14:textId="77777777" w:rsidR="00CD3E09" w:rsidRPr="00655DB3" w:rsidRDefault="00CD3E09" w:rsidP="00CD3E09">
                        <w:pPr>
                          <w:rPr>
                            <w:rFonts w:asciiTheme="minorHAnsi" w:eastAsiaTheme="minorEastAsia" w:hAnsi="游明朝" w:cstheme="minorBidi"/>
                            <w:color w:val="000000" w:themeColor="text1"/>
                            <w:kern w:val="24"/>
                            <w:sz w:val="14"/>
                            <w:szCs w:val="14"/>
                          </w:rPr>
                        </w:pPr>
                        <w:r w:rsidRPr="00655DB3">
                          <w:rPr>
                            <w:rFonts w:asciiTheme="minorHAnsi" w:eastAsiaTheme="minorEastAsia" w:hAnsi="游明朝" w:cstheme="minorBidi" w:hint="eastAsia"/>
                            <w:color w:val="000000" w:themeColor="text1"/>
                            <w:kern w:val="24"/>
                            <w:sz w:val="14"/>
                            <w:szCs w:val="14"/>
                          </w:rPr>
                          <w:t>継続時間</w:t>
                        </w:r>
                      </w:p>
                    </w:txbxContent>
                  </v:textbox>
                </v:shape>
                <v:shape id="テキスト ボックス 1131" o:spid="_x0000_s1547" type="#_x0000_t202" style="position:absolute;top:3578;width:6604;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" filled="f" stroked="f">
                  <v:textbox style="mso-fit-shape-to-text:t" inset="0,0,0,0">
                    <w:txbxContent>
                      <w:p w14:paraId="4706B5DA" w14:textId="77777777" w:rsidR="00CD3E09" w:rsidRPr="00655DB3" w:rsidRDefault="00CD3E09" w:rsidP="00CD3E09">
                        <w:pPr>
                          <w:jc w:val="center"/>
                          <w:rPr>
                            <w:rFonts w:asciiTheme="minorHAnsi" w:eastAsiaTheme="minorEastAsia" w:hAnsi="游明朝" w:cstheme="minorBidi"/>
                            <w:color w:val="000000" w:themeColor="text1"/>
                            <w:kern w:val="24"/>
                            <w:sz w:val="14"/>
                            <w:szCs w:val="14"/>
                          </w:rPr>
                        </w:pPr>
                        <w:r w:rsidRPr="00655DB3">
                          <w:rPr>
                            <w:rFonts w:asciiTheme="minorHAnsi" w:eastAsiaTheme="minorEastAsia" w:hAnsi="游明朝" w:cstheme="minorBidi" w:hint="eastAsia"/>
                            <w:color w:val="000000" w:themeColor="text1"/>
                            <w:kern w:val="24"/>
                            <w:sz w:val="14"/>
                            <w:szCs w:val="14"/>
                          </w:rPr>
                          <w:t>地絡電流</w:t>
                        </w:r>
                      </w:p>
                      <w:p w14:paraId="677B480E" w14:textId="77777777" w:rsidR="00CD3E09" w:rsidRPr="00655DB3" w:rsidRDefault="00CD3E09" w:rsidP="00CD3E09">
                        <w:pPr>
                          <w:jc w:val="center"/>
                          <w:rPr>
                            <w:rFonts w:asciiTheme="minorHAnsi" w:eastAsiaTheme="minorEastAsia" w:hAnsi="游明朝" w:cstheme="minorBidi"/>
                            <w:color w:val="000000" w:themeColor="text1"/>
                            <w:kern w:val="24"/>
                            <w:sz w:val="14"/>
                            <w:szCs w:val="14"/>
                          </w:rPr>
                        </w:pPr>
                        <w:r w:rsidRPr="00655DB3">
                          <w:rPr>
                            <w:rFonts w:asciiTheme="minorHAnsi" w:eastAsiaTheme="minorEastAsia" w:hAnsi="游明朝" w:cstheme="minorBidi" w:hint="eastAsia"/>
                            <w:color w:val="000000" w:themeColor="text1"/>
                            <w:kern w:val="24"/>
                            <w:sz w:val="14"/>
                            <w:szCs w:val="14"/>
                          </w:rPr>
                          <w:t>数10A~数百A</w:t>
                        </w:r>
                      </w:p>
                    </w:txbxContent>
                  </v:textbox>
                </v:shape>
                <v:shape id="直線矢印コネクタ 191362966" o:spid="_x0000_s1548" type="#_x0000_t32" style="position:absolute;left:6470;top:588;width:0;height:66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" strokecolor="#0d0d1a" strokeweight=".25pt">
                  <v:stroke startarrow="block" endarrow="block" joinstyle="miter"/>
                </v:shape>
                <v:shape id="直線矢印コネクタ 1511747956" o:spid="_x0000_s1549" type="#_x0000_t32" style="position:absolute;left:6864;top:7828;width:2520;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" strokecolor="#0d0d1a" strokeweight=".25pt">
                  <v:stroke startarrow="block" endarrow="block" joinstyle="miter"/>
                  <o:lock v:ext="edit" shapetype="f"/>
                </v:shape>
              </v:group>
            </w:pict>
          </mc:Fallback>
        </mc:AlternateContent>
      </w:r>
    </w:p>
    <w:p w14:paraId="48FC5F25" w14:textId="77777777" w:rsidR="00CD3E09" w:rsidRPr="00AA2053" w:rsidRDefault="00CD3E09" w:rsidP="00CD3E09">
      <w:pPr>
        <w:widowControl/>
        <w:ind w:leftChars="202" w:left="424" w:firstLine="2"/>
        <w:jc w:val="left"/>
        <w:rPr>
          <w:rFonts w:ascii="ＭＳ 明朝" w:hAnsi="ＭＳ 明朝"/>
        </w:rPr>
      </w:pPr>
      <w:r w:rsidRPr="00AA2053">
        <w:rPr>
          <w:rFonts w:ascii="ＭＳ 明朝" w:hAnsi="ＭＳ 明朝" w:hint="eastAsia"/>
          <w:noProof/>
        </w:rPr>
        <mc:AlternateContent>
          <mc:Choice Requires="wps">
            <w:drawing>
              <wp:anchor distT="0" distB="0" distL="114300" distR="114300" simplePos="0" relativeHeight="253798400" behindDoc="0" locked="0" layoutInCell="1" allowOverlap="1" wp14:anchorId="20EDBF14" wp14:editId="70C23AEC">
                <wp:simplePos x="0" y="0"/>
                <wp:positionH relativeFrom="column">
                  <wp:posOffset>3006725</wp:posOffset>
                </wp:positionH>
                <wp:positionV relativeFrom="paragraph">
                  <wp:posOffset>164465</wp:posOffset>
                </wp:positionV>
                <wp:extent cx="1059180" cy="2075815"/>
                <wp:effectExtent l="38100" t="0" r="26670" b="57785"/>
                <wp:wrapNone/>
                <wp:docPr id="2063881846" name="直線矢印コネクタ 3"/>
                <wp:cNvGraphicFramePr/>
                <a:graphic xmlns:a="http://schemas.openxmlformats.org/drawingml/2006/main">
                  <a:graphicData uri="http://schemas.microsoft.com/office/word/2010/wordprocessingShape">
                    <wps:wsp>
                      <wps:cNvCnPr/>
                      <wps:spPr>
                        <a:xfrm flipH="1">
                          <a:off x="0" y="0"/>
                          <a:ext cx="1059180" cy="207581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17810B" id="直線矢印コネクタ 3" o:spid="_x0000_s1026" type="#_x0000_t32" style="position:absolute;margin-left:236.75pt;margin-top:12.95pt;width:83.4pt;height:163.45pt;flip:x;z-index:25379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" strokecolor="black [3213]" strokeweight=".5pt">
                <v:stroke endarrow="block" joinstyle="miter"/>
              </v:shape>
            </w:pict>
          </mc:Fallback>
        </mc:AlternateContent>
      </w:r>
    </w:p>
    <w:p w14:paraId="14DAF313" w14:textId="77777777" w:rsidR="00CD3E09" w:rsidRPr="00AA2053" w:rsidRDefault="00CD3E09" w:rsidP="00CD3E09">
      <w:pPr>
        <w:widowControl/>
        <w:ind w:leftChars="202" w:left="424" w:firstLine="2"/>
        <w:jc w:val="left"/>
        <w:rPr>
          <w:rFonts w:ascii="ＭＳ 明朝" w:hAnsi="ＭＳ 明朝"/>
        </w:rPr>
      </w:pPr>
      <w:r w:rsidRPr="00AA2053">
        <w:rPr>
          <w:rFonts w:ascii="ＭＳ 明朝" w:hAnsi="ＭＳ 明朝"/>
          <w:noProof/>
        </w:rPr>
        <mc:AlternateContent>
          <mc:Choice Requires="wpg">
            <w:drawing>
              <wp:anchor distT="0" distB="0" distL="114300" distR="114300" simplePos="0" relativeHeight="253796352" behindDoc="0" locked="0" layoutInCell="1" allowOverlap="1" wp14:anchorId="2A74B7F7" wp14:editId="28842668">
                <wp:simplePos x="0" y="0"/>
                <wp:positionH relativeFrom="column">
                  <wp:posOffset>4303464</wp:posOffset>
                </wp:positionH>
                <wp:positionV relativeFrom="paragraph">
                  <wp:posOffset>146712</wp:posOffset>
                </wp:positionV>
                <wp:extent cx="2150679" cy="559461"/>
                <wp:effectExtent l="0" t="0" r="40640" b="31115"/>
                <wp:wrapNone/>
                <wp:docPr id="1751758609" name="グループ化 1181"/>
                <wp:cNvGraphicFramePr/>
                <a:graphic xmlns:a="http://schemas.openxmlformats.org/drawingml/2006/main">
                  <a:graphicData uri="http://schemas.microsoft.com/office/word/2010/wordprocessingGroup">
                    <wpg:wgp>
                      <wpg:cNvGrpSpPr/>
                      <wpg:grpSpPr>
                        <a:xfrm>
                          <a:off x="0" y="0"/>
                          <a:ext cx="2150679" cy="559461"/>
                          <a:chOff x="0" y="79574"/>
                          <a:chExt cx="2150679" cy="559461"/>
                        </a:xfrm>
                      </wpg:grpSpPr>
                      <wps:wsp>
                        <wps:cNvPr id="1204832189" name="正方形/長方形 1204832189"/>
                        <wps:cNvSpPr/>
                        <wps:spPr>
                          <a:xfrm>
                            <a:off x="850384" y="425392"/>
                            <a:ext cx="1278438" cy="45719"/>
                          </a:xfrm>
                          <a:prstGeom prst="rect">
                            <a:avLst/>
                          </a:prstGeom>
                          <a:solidFill>
                            <a:schemeClr val="accent1">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91327085" name="直線コネクタ 1991327085"/>
                        <wps:cNvCnPr/>
                        <wps:spPr>
                          <a:xfrm>
                            <a:off x="850384" y="477236"/>
                            <a:ext cx="1300295" cy="0"/>
                          </a:xfrm>
                          <a:prstGeom prst="line">
                            <a:avLst/>
                          </a:prstGeom>
                          <a:ln w="19050">
                            <a:solidFill>
                              <a:srgbClr val="0D0D1A"/>
                            </a:solidFill>
                          </a:ln>
                        </wps:spPr>
                        <wps:style>
                          <a:lnRef idx="1">
                            <a:schemeClr val="accent1"/>
                          </a:lnRef>
                          <a:fillRef idx="0">
                            <a:schemeClr val="accent1"/>
                          </a:fillRef>
                          <a:effectRef idx="0">
                            <a:schemeClr val="accent1"/>
                          </a:effectRef>
                          <a:fontRef idx="minor">
                            <a:schemeClr val="tx1"/>
                          </a:fontRef>
                        </wps:style>
                        <wps:bodyPr/>
                      </wps:wsp>
                      <wps:wsp>
                        <wps:cNvPr id="1771295548" name="テキスト ボックス 1141"/>
                        <wps:cNvSpPr txBox="1"/>
                        <wps:spPr>
                          <a:xfrm>
                            <a:off x="126869" y="389714"/>
                            <a:ext cx="580390" cy="148590"/>
                          </a:xfrm>
                          <a:prstGeom prst="rect">
                            <a:avLst/>
                          </a:prstGeom>
                          <a:noFill/>
                        </wps:spPr>
                        <wps:txbx>
                          <w:txbxContent>
                            <w:p w14:paraId="277759FD" w14:textId="77777777" w:rsidR="00CD3E09" w:rsidRPr="00655DB3" w:rsidRDefault="00CD3E09" w:rsidP="00CD3E09">
                              <w:pPr>
                                <w:rPr>
                                  <w:rFonts w:asciiTheme="minorHAnsi" w:eastAsiaTheme="minorEastAsia" w:hAnsi="游明朝" w:cstheme="minorBidi"/>
                                  <w:color w:val="000000" w:themeColor="text1"/>
                                  <w:kern w:val="24"/>
                                  <w:sz w:val="14"/>
                                  <w:szCs w:val="14"/>
                                </w:rPr>
                              </w:pPr>
                              <w:r w:rsidRPr="00655DB3">
                                <w:rPr>
                                  <w:rFonts w:asciiTheme="minorHAnsi" w:eastAsiaTheme="minorEastAsia" w:hAnsi="游明朝" w:cstheme="minorBidi" w:hint="eastAsia"/>
                                  <w:color w:val="000000" w:themeColor="text1"/>
                                  <w:kern w:val="24"/>
                                  <w:sz w:val="14"/>
                                  <w:szCs w:val="14"/>
                                </w:rPr>
                                <w:t>微地絡電</w:t>
                              </w:r>
                            </w:p>
                          </w:txbxContent>
                        </wps:txbx>
                        <wps:bodyPr wrap="square" lIns="0" tIns="0" rIns="0" bIns="0" rtlCol="0">
                          <a:spAutoFit/>
                        </wps:bodyPr>
                      </wps:wsp>
                      <wps:wsp>
                        <wps:cNvPr id="1699196198" name="テキスト ボックス 1142"/>
                        <wps:cNvSpPr txBox="1"/>
                        <wps:spPr>
                          <a:xfrm>
                            <a:off x="0" y="79574"/>
                            <a:ext cx="1069340" cy="297180"/>
                          </a:xfrm>
                          <a:prstGeom prst="rect">
                            <a:avLst/>
                          </a:prstGeom>
                          <a:noFill/>
                        </wps:spPr>
                        <wps:txbx>
                          <w:txbxContent>
                            <w:p w14:paraId="05BCD203" w14:textId="77777777" w:rsidR="00CD3E09" w:rsidRPr="00655DB3" w:rsidRDefault="00CD3E09" w:rsidP="00CD3E09">
                              <w:pPr>
                                <w:jc w:val="center"/>
                                <w:rPr>
                                  <w:rFonts w:asciiTheme="minorHAnsi" w:eastAsiaTheme="minorEastAsia" w:hAnsi="游明朝" w:cstheme="minorBidi"/>
                                  <w:color w:val="000000" w:themeColor="text1"/>
                                  <w:kern w:val="24"/>
                                  <w:sz w:val="14"/>
                                  <w:szCs w:val="14"/>
                                </w:rPr>
                              </w:pPr>
                              <w:r w:rsidRPr="00655DB3">
                                <w:rPr>
                                  <w:rFonts w:asciiTheme="minorHAnsi" w:eastAsiaTheme="minorEastAsia" w:hAnsi="游明朝" w:cstheme="minorBidi" w:hint="eastAsia"/>
                                  <w:color w:val="000000" w:themeColor="text1"/>
                                  <w:kern w:val="24"/>
                                  <w:sz w:val="14"/>
                                  <w:szCs w:val="14"/>
                                </w:rPr>
                                <w:t xml:space="preserve">大きさ(実効値) </w:t>
                              </w:r>
                            </w:p>
                            <w:p w14:paraId="37D175D0" w14:textId="77777777" w:rsidR="00CD3E09" w:rsidRPr="00655DB3" w:rsidRDefault="00CD3E09" w:rsidP="00CD3E09">
                              <w:pPr>
                                <w:jc w:val="center"/>
                                <w:rPr>
                                  <w:rFonts w:asciiTheme="minorHAnsi" w:eastAsiaTheme="minorEastAsia" w:hAnsi="游明朝" w:cstheme="minorBidi"/>
                                  <w:color w:val="000000" w:themeColor="text1"/>
                                  <w:kern w:val="24"/>
                                  <w:sz w:val="14"/>
                                  <w:szCs w:val="14"/>
                                </w:rPr>
                              </w:pPr>
                              <w:r w:rsidRPr="00655DB3">
                                <w:rPr>
                                  <w:rFonts w:asciiTheme="minorHAnsi" w:eastAsiaTheme="minorEastAsia" w:hAnsi="游明朝" w:cstheme="minorBidi" w:hint="eastAsia"/>
                                  <w:color w:val="000000" w:themeColor="text1"/>
                                  <w:kern w:val="24"/>
                                  <w:sz w:val="14"/>
                                  <w:szCs w:val="14"/>
                                </w:rPr>
                                <w:t xml:space="preserve">数10~数100mA </w:t>
                              </w:r>
                            </w:p>
                          </w:txbxContent>
                        </wps:txbx>
                        <wps:bodyPr wrap="square" lIns="0" tIns="0" rIns="0" bIns="0" rtlCol="0">
                          <a:spAutoFit/>
                        </wps:bodyPr>
                      </wps:wsp>
                      <wps:wsp>
                        <wps:cNvPr id="61063195" name="直線矢印コネクタ 61063195"/>
                        <wps:cNvCnPr>
                          <a:cxnSpLocks/>
                        </wps:cNvCnPr>
                        <wps:spPr>
                          <a:xfrm>
                            <a:off x="1325957" y="254173"/>
                            <a:ext cx="0" cy="169276"/>
                          </a:xfrm>
                          <a:prstGeom prst="straightConnector1">
                            <a:avLst/>
                          </a:prstGeom>
                          <a:ln w="3175">
                            <a:solidFill>
                              <a:srgbClr val="0D0D1A"/>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s:wsp>
                        <wps:cNvPr id="1407671" name="円弧 1407671"/>
                        <wps:cNvSpPr/>
                        <wps:spPr>
                          <a:xfrm>
                            <a:off x="1166806" y="327659"/>
                            <a:ext cx="288000" cy="288000"/>
                          </a:xfrm>
                          <a:prstGeom prst="arc">
                            <a:avLst>
                              <a:gd name="adj1" fmla="val 21486564"/>
                              <a:gd name="adj2" fmla="val 11088610"/>
                            </a:avLst>
                          </a:prstGeom>
                        </wps:spPr>
                        <wps:style>
                          <a:lnRef idx="1">
                            <a:schemeClr val="accent1"/>
                          </a:lnRef>
                          <a:fillRef idx="0">
                            <a:schemeClr val="accent1"/>
                          </a:fillRef>
                          <a:effectRef idx="0">
                            <a:schemeClr val="accent1"/>
                          </a:effectRef>
                          <a:fontRef idx="minor">
                            <a:schemeClr val="tx1"/>
                          </a:fontRef>
                        </wps:style>
                        <wps:bodyPr rtlCol="0" anchor="ctr"/>
                      </wps:wsp>
                      <wps:wsp>
                        <wps:cNvPr id="2024223358" name="円弧 2024223358"/>
                        <wps:cNvSpPr/>
                        <wps:spPr>
                          <a:xfrm>
                            <a:off x="882353" y="333235"/>
                            <a:ext cx="288000" cy="288000"/>
                          </a:xfrm>
                          <a:prstGeom prst="arc">
                            <a:avLst>
                              <a:gd name="adj1" fmla="val 11027796"/>
                              <a:gd name="adj2" fmla="val 0"/>
                            </a:avLst>
                          </a:prstGeom>
                        </wps:spPr>
                        <wps:style>
                          <a:lnRef idx="1">
                            <a:schemeClr val="accent1"/>
                          </a:lnRef>
                          <a:fillRef idx="0">
                            <a:schemeClr val="accent1"/>
                          </a:fillRef>
                          <a:effectRef idx="0">
                            <a:schemeClr val="accent1"/>
                          </a:effectRef>
                          <a:fontRef idx="minor">
                            <a:schemeClr val="tx1"/>
                          </a:fontRef>
                        </wps:style>
                        <wps:bodyPr rtlCol="0" anchor="ctr"/>
                      </wps:wsp>
                      <wps:wsp>
                        <wps:cNvPr id="131498495" name="円弧 131498495"/>
                        <wps:cNvSpPr/>
                        <wps:spPr>
                          <a:xfrm>
                            <a:off x="1461022" y="333235"/>
                            <a:ext cx="288000" cy="288000"/>
                          </a:xfrm>
                          <a:prstGeom prst="arc">
                            <a:avLst>
                              <a:gd name="adj1" fmla="val 11027796"/>
                              <a:gd name="adj2" fmla="val 0"/>
                            </a:avLst>
                          </a:prstGeom>
                        </wps:spPr>
                        <wps:style>
                          <a:lnRef idx="1">
                            <a:schemeClr val="accent1"/>
                          </a:lnRef>
                          <a:fillRef idx="0">
                            <a:schemeClr val="accent1"/>
                          </a:fillRef>
                          <a:effectRef idx="0">
                            <a:schemeClr val="accent1"/>
                          </a:effectRef>
                          <a:fontRef idx="minor">
                            <a:schemeClr val="tx1"/>
                          </a:fontRef>
                        </wps:style>
                        <wps:bodyPr rtlCol="0" anchor="ctr"/>
                      </wps:wsp>
                      <wps:wsp>
                        <wps:cNvPr id="1790679240" name="円弧 1790679240"/>
                        <wps:cNvSpPr/>
                        <wps:spPr>
                          <a:xfrm>
                            <a:off x="1750824" y="338811"/>
                            <a:ext cx="288000" cy="288000"/>
                          </a:xfrm>
                          <a:prstGeom prst="arc">
                            <a:avLst>
                              <a:gd name="adj1" fmla="val 20980835"/>
                              <a:gd name="adj2" fmla="val 11146013"/>
                            </a:avLst>
                          </a:prstGeom>
                        </wps:spPr>
                        <wps:style>
                          <a:lnRef idx="1">
                            <a:schemeClr val="accent1"/>
                          </a:lnRef>
                          <a:fillRef idx="0">
                            <a:schemeClr val="accent1"/>
                          </a:fillRef>
                          <a:effectRef idx="0">
                            <a:schemeClr val="accent1"/>
                          </a:effectRef>
                          <a:fontRef idx="minor">
                            <a:schemeClr val="tx1"/>
                          </a:fontRef>
                        </wps:style>
                        <wps:bodyPr rtlCol="0" anchor="ctr"/>
                      </wps:wsp>
                      <wps:wsp>
                        <wps:cNvPr id="1439564798" name="直線コネクタ 1439564798"/>
                        <wps:cNvCnPr/>
                        <wps:spPr>
                          <a:xfrm>
                            <a:off x="850384" y="422471"/>
                            <a:ext cx="1300295" cy="0"/>
                          </a:xfrm>
                          <a:prstGeom prst="line">
                            <a:avLst/>
                          </a:prstGeom>
                          <a:ln w="3175">
                            <a:solidFill>
                              <a:srgbClr val="0D0D1A"/>
                            </a:solidFill>
                            <a:prstDash val="dash"/>
                          </a:ln>
                        </wps:spPr>
                        <wps:style>
                          <a:lnRef idx="1">
                            <a:schemeClr val="accent1"/>
                          </a:lnRef>
                          <a:fillRef idx="0">
                            <a:schemeClr val="accent1"/>
                          </a:fillRef>
                          <a:effectRef idx="0">
                            <a:schemeClr val="accent1"/>
                          </a:effectRef>
                          <a:fontRef idx="minor">
                            <a:schemeClr val="tx1"/>
                          </a:fontRef>
                        </wps:style>
                        <wps:bodyPr/>
                      </wps:wsp>
                      <wps:wsp>
                        <wps:cNvPr id="1181616427" name="直線矢印コネクタ 1181616427"/>
                        <wps:cNvCnPr>
                          <a:cxnSpLocks/>
                        </wps:cNvCnPr>
                        <wps:spPr>
                          <a:xfrm flipV="1">
                            <a:off x="1325957" y="484713"/>
                            <a:ext cx="0" cy="154322"/>
                          </a:xfrm>
                          <a:prstGeom prst="straightConnector1">
                            <a:avLst/>
                          </a:prstGeom>
                          <a:ln w="3175">
                            <a:solidFill>
                              <a:srgbClr val="0D0D1A"/>
                            </a:solidFill>
                            <a:headEnd type="none" w="med" len="med"/>
                            <a:tailEnd type="arrow"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2A74B7F7" id="グループ化 1181" o:spid="_x0000_s1550" style="position:absolute;left:0;text-align:left;margin-left:338.85pt;margin-top:11.55pt;width:169.35pt;height:44.05pt;z-index:253796352;mso-height-relative:margin" coordorigin=",795" coordsize="21506,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">
                <v:rect id="正方形/長方形 1204832189" o:spid="_x0000_s1551" style="position:absolute;left:8503;top:4253;width:12785;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" fillcolor="#d9e2f3 [660]" stroked="f" strokeweight="1pt"/>
                <v:line id="直線コネクタ 1991327085" o:spid="_x0000_s1552" style="position:absolute;visibility:visible;mso-wrap-style:square" from="8503,4772" to="21506,47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" strokecolor="#0d0d1a" strokeweight="1.5pt">
                  <v:stroke joinstyle="miter"/>
                </v:line>
                <v:shape id="テキスト ボックス 1141" o:spid="_x0000_s1553" type="#_x0000_t202" style="position:absolute;left:1268;top:3897;width:5804;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" filled="f" stroked="f">
                  <v:textbox style="mso-fit-shape-to-text:t" inset="0,0,0,0">
                    <w:txbxContent>
                      <w:p w14:paraId="277759FD" w14:textId="77777777" w:rsidR="00CD3E09" w:rsidRPr="00655DB3" w:rsidRDefault="00CD3E09" w:rsidP="00CD3E09">
                        <w:pPr>
                          <w:rPr>
                            <w:rFonts w:asciiTheme="minorHAnsi" w:eastAsiaTheme="minorEastAsia" w:hAnsi="游明朝" w:cstheme="minorBidi"/>
                            <w:color w:val="000000" w:themeColor="text1"/>
                            <w:kern w:val="24"/>
                            <w:sz w:val="14"/>
                            <w:szCs w:val="14"/>
                          </w:rPr>
                        </w:pPr>
                        <w:r w:rsidRPr="00655DB3">
                          <w:rPr>
                            <w:rFonts w:asciiTheme="minorHAnsi" w:eastAsiaTheme="minorEastAsia" w:hAnsi="游明朝" w:cstheme="minorBidi" w:hint="eastAsia"/>
                            <w:color w:val="000000" w:themeColor="text1"/>
                            <w:kern w:val="24"/>
                            <w:sz w:val="14"/>
                            <w:szCs w:val="14"/>
                          </w:rPr>
                          <w:t>微地絡電</w:t>
                        </w:r>
                      </w:p>
                    </w:txbxContent>
                  </v:textbox>
                </v:shape>
                <v:shape id="テキスト ボックス 1142" o:spid="_x0000_s1554" type="#_x0000_t202" style="position:absolute;top:795;width:10693;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" filled="f" stroked="f">
                  <v:textbox style="mso-fit-shape-to-text:t" inset="0,0,0,0">
                    <w:txbxContent>
                      <w:p w14:paraId="05BCD203" w14:textId="77777777" w:rsidR="00CD3E09" w:rsidRPr="00655DB3" w:rsidRDefault="00CD3E09" w:rsidP="00CD3E09">
                        <w:pPr>
                          <w:jc w:val="center"/>
                          <w:rPr>
                            <w:rFonts w:asciiTheme="minorHAnsi" w:eastAsiaTheme="minorEastAsia" w:hAnsi="游明朝" w:cstheme="minorBidi"/>
                            <w:color w:val="000000" w:themeColor="text1"/>
                            <w:kern w:val="24"/>
                            <w:sz w:val="14"/>
                            <w:szCs w:val="14"/>
                          </w:rPr>
                        </w:pPr>
                        <w:r w:rsidRPr="00655DB3">
                          <w:rPr>
                            <w:rFonts w:asciiTheme="minorHAnsi" w:eastAsiaTheme="minorEastAsia" w:hAnsi="游明朝" w:cstheme="minorBidi" w:hint="eastAsia"/>
                            <w:color w:val="000000" w:themeColor="text1"/>
                            <w:kern w:val="24"/>
                            <w:sz w:val="14"/>
                            <w:szCs w:val="14"/>
                          </w:rPr>
                          <w:t xml:space="preserve">大きさ(実効値) </w:t>
                        </w:r>
                      </w:p>
                      <w:p w14:paraId="37D175D0" w14:textId="77777777" w:rsidR="00CD3E09" w:rsidRPr="00655DB3" w:rsidRDefault="00CD3E09" w:rsidP="00CD3E09">
                        <w:pPr>
                          <w:jc w:val="center"/>
                          <w:rPr>
                            <w:rFonts w:asciiTheme="minorHAnsi" w:eastAsiaTheme="minorEastAsia" w:hAnsi="游明朝" w:cstheme="minorBidi"/>
                            <w:color w:val="000000" w:themeColor="text1"/>
                            <w:kern w:val="24"/>
                            <w:sz w:val="14"/>
                            <w:szCs w:val="14"/>
                          </w:rPr>
                        </w:pPr>
                        <w:r w:rsidRPr="00655DB3">
                          <w:rPr>
                            <w:rFonts w:asciiTheme="minorHAnsi" w:eastAsiaTheme="minorEastAsia" w:hAnsi="游明朝" w:cstheme="minorBidi" w:hint="eastAsia"/>
                            <w:color w:val="000000" w:themeColor="text1"/>
                            <w:kern w:val="24"/>
                            <w:sz w:val="14"/>
                            <w:szCs w:val="14"/>
                          </w:rPr>
                          <w:t xml:space="preserve">数10~数100mA </w:t>
                        </w:r>
                      </w:p>
                    </w:txbxContent>
                  </v:textbox>
                </v:shape>
                <v:shape id="直線矢印コネクタ 61063195" o:spid="_x0000_s1555" type="#_x0000_t32" style="position:absolute;left:13259;top:2541;width:0;height:16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" strokecolor="#0d0d1a" strokeweight=".25pt">
                  <v:stroke endarrow="open" joinstyle="miter"/>
                  <o:lock v:ext="edit" shapetype="f"/>
                </v:shape>
                <v:shape id="円弧 1407671" o:spid="_x0000_s1556" style="position:absolute;left:11668;top:3276;width:2880;height:2880;visibility:visible;mso-wrap-style:square;v-text-anchor:middle" coordsize="288000,28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" path="m287922,139249nsc289686,192677,261707,242685,215253,269136,168799,295587,111514,294127,66467,265344,21420,236561,-3975,185193,508,131924r143492,12076l287922,139249xem287922,139249nfc289686,192677,261707,242685,215253,269136,168799,295587,111514,294127,66467,265344,21420,236561,-3975,185193,508,131924e" filled="f" strokecolor="#4472c4 [3204]" strokeweight=".5pt">
                  <v:stroke joinstyle="miter"/>
                  <v:path arrowok="t" o:connecttype="custom" o:connectlocs="287922,139249;215253,269136;66467,265344;508,131924" o:connectangles="0,0,0,0"/>
                </v:shape>
                <v:shape id="円弧 2024223358" o:spid="_x0000_s1557" style="position:absolute;left:8823;top:3332;width:2880;height:2880;visibility:visible;mso-wrap-style:square;v-text-anchor:middle" coordsize="288000,28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" path="m316,134465nsc5459,56963,71141,-2494,148770,79v77630,2573,139230,66249,139230,143921l144000,144000,316,134465xem316,134465nfc5459,56963,71141,-2494,148770,79v77630,2573,139230,66249,139230,143921e" filled="f" strokecolor="#4472c4 [3204]" strokeweight=".5pt">
                  <v:stroke joinstyle="miter"/>
                  <v:path arrowok="t" o:connecttype="custom" o:connectlocs="316,134465;148770,79;288000,144000" o:connectangles="0,0,0"/>
                </v:shape>
                <v:shape id="円弧 131498495" o:spid="_x0000_s1558" style="position:absolute;left:14610;top:3332;width:2880;height:2880;visibility:visible;mso-wrap-style:square;v-text-anchor:middle" coordsize="288000,28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" path="m316,134465nsc5459,56963,71141,-2494,148770,79v77630,2573,139230,66249,139230,143921l144000,144000,316,134465xem316,134465nfc5459,56963,71141,-2494,148770,79v77630,2573,139230,66249,139230,143921e" filled="f" strokecolor="#4472c4 [3204]" strokeweight=".5pt">
                  <v:stroke joinstyle="miter"/>
                  <v:path arrowok="t" o:connecttype="custom" o:connectlocs="316,134465;148770,79;288000,144000" o:connectangles="0,0,0"/>
                </v:shape>
                <v:shape id="円弧 1790679240" o:spid="_x0000_s1559" style="position:absolute;left:17508;top:3388;width:2880;height:2880;visibility:visible;mso-wrap-style:square;v-text-anchor:middle" coordsize="288000,28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" path="m285671,118204nsc295755,173586,272643,229765,226507,262019v-46136,32254,-106836,34666,-155386,6176c22571,239705,-4927,185537,729,129530r143271,14470l285671,118204xem285671,118204nfc295755,173586,272643,229765,226507,262019v-46136,32254,-106836,34666,-155386,6176c22571,239705,-4927,185537,729,129530e" filled="f" strokecolor="#4472c4 [3204]" strokeweight=".5pt">
                  <v:stroke joinstyle="miter"/>
                  <v:path arrowok="t" o:connecttype="custom" o:connectlocs="285671,118204;226507,262019;71121,268195;729,129530" o:connectangles="0,0,0,0"/>
                </v:shape>
                <v:line id="直線コネクタ 1439564798" o:spid="_x0000_s1560" style="position:absolute;visibility:visible;mso-wrap-style:square" from="8503,4224" to="21506,4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" strokecolor="#0d0d1a" strokeweight=".25pt">
                  <v:stroke dashstyle="dash" joinstyle="miter"/>
                </v:line>
                <v:shape id="直線矢印コネクタ 1181616427" o:spid="_x0000_s1561" type="#_x0000_t32" style="position:absolute;left:13259;top:4847;width:0;height:15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" strokecolor="#0d0d1a" strokeweight=".25pt">
                  <v:stroke endarrow="open" joinstyle="miter"/>
                  <o:lock v:ext="edit" shapetype="f"/>
                </v:shape>
              </v:group>
            </w:pict>
          </mc:Fallback>
        </mc:AlternateContent>
      </w:r>
    </w:p>
    <w:p w14:paraId="2EABD135" w14:textId="77777777" w:rsidR="00CD3E09" w:rsidRPr="00AA2053" w:rsidRDefault="00CD3E09" w:rsidP="00CD3E09">
      <w:pPr>
        <w:widowControl/>
        <w:ind w:leftChars="202" w:left="424" w:firstLine="2"/>
        <w:jc w:val="left"/>
        <w:rPr>
          <w:rFonts w:ascii="ＭＳ 明朝" w:hAnsi="ＭＳ 明朝"/>
        </w:rPr>
      </w:pPr>
    </w:p>
    <w:p w14:paraId="1085A5AA" w14:textId="0EB5F371" w:rsidR="00CD3E09" w:rsidRPr="00AA2053" w:rsidRDefault="00CD3E09" w:rsidP="00CD3E09">
      <w:pPr>
        <w:widowControl/>
        <w:ind w:leftChars="202" w:left="424" w:firstLine="2"/>
        <w:jc w:val="left"/>
        <w:rPr>
          <w:rFonts w:ascii="ＭＳ 明朝" w:hAnsi="ＭＳ 明朝"/>
        </w:rPr>
      </w:pPr>
    </w:p>
    <w:p w14:paraId="72312234" w14:textId="6BB29BC3" w:rsidR="00CD3E09" w:rsidRPr="00AA2053" w:rsidRDefault="00CD3E09" w:rsidP="00CD3E09">
      <w:pPr>
        <w:widowControl/>
        <w:ind w:leftChars="202" w:left="424" w:firstLine="2"/>
        <w:jc w:val="left"/>
        <w:rPr>
          <w:rFonts w:ascii="ＭＳ 明朝" w:hAnsi="ＭＳ 明朝"/>
        </w:rPr>
      </w:pPr>
      <w:r w:rsidRPr="00AA2053">
        <w:rPr>
          <w:rFonts w:ascii="ＭＳ 明朝" w:hAnsi="ＭＳ 明朝"/>
          <w:noProof/>
        </w:rPr>
        <mc:AlternateContent>
          <mc:Choice Requires="wps">
            <w:drawing>
              <wp:anchor distT="0" distB="0" distL="114300" distR="114300" simplePos="0" relativeHeight="253799424" behindDoc="0" locked="0" layoutInCell="1" allowOverlap="1" wp14:anchorId="657417FB" wp14:editId="665B5316">
                <wp:simplePos x="0" y="0"/>
                <wp:positionH relativeFrom="column">
                  <wp:posOffset>2460625</wp:posOffset>
                </wp:positionH>
                <wp:positionV relativeFrom="paragraph">
                  <wp:posOffset>2667000</wp:posOffset>
                </wp:positionV>
                <wp:extent cx="384810" cy="66040"/>
                <wp:effectExtent l="0" t="0" r="34290" b="29210"/>
                <wp:wrapNone/>
                <wp:docPr id="135663358" name="直線コネクタ 7"/>
                <wp:cNvGraphicFramePr/>
                <a:graphic xmlns:a="http://schemas.openxmlformats.org/drawingml/2006/main">
                  <a:graphicData uri="http://schemas.microsoft.com/office/word/2010/wordprocessingShape">
                    <wps:wsp>
                      <wps:cNvCnPr/>
                      <wps:spPr>
                        <a:xfrm flipV="1">
                          <a:off x="0" y="0"/>
                          <a:ext cx="384810" cy="6604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764CC5" id="直線コネクタ 7" o:spid="_x0000_s1026" style="position:absolute;flip:y;z-index:253799424;visibility:visible;mso-wrap-style:square;mso-wrap-distance-left:9pt;mso-wrap-distance-top:0;mso-wrap-distance-right:9pt;mso-wrap-distance-bottom:0;mso-position-horizontal:absolute;mso-position-horizontal-relative:text;mso-position-vertical:absolute;mso-position-vertical-relative:text" from="193.75pt,210pt" to="224.05pt,2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" strokecolor="black [3213]" strokeweight=".5pt">
                <v:stroke joinstyle="miter"/>
              </v:line>
            </w:pict>
          </mc:Fallback>
        </mc:AlternateContent>
      </w:r>
      <w:r w:rsidRPr="00AA2053">
        <w:rPr>
          <w:rFonts w:ascii="ＭＳ 明朝" w:hAnsi="ＭＳ 明朝"/>
          <w:noProof/>
        </w:rPr>
        <mc:AlternateContent>
          <mc:Choice Requires="wps">
            <w:drawing>
              <wp:anchor distT="0" distB="0" distL="114300" distR="114300" simplePos="0" relativeHeight="253800448" behindDoc="0" locked="0" layoutInCell="1" allowOverlap="1" wp14:anchorId="23D43320" wp14:editId="588F6DCC">
                <wp:simplePos x="0" y="0"/>
                <wp:positionH relativeFrom="column">
                  <wp:posOffset>1117600</wp:posOffset>
                </wp:positionH>
                <wp:positionV relativeFrom="paragraph">
                  <wp:posOffset>1641475</wp:posOffset>
                </wp:positionV>
                <wp:extent cx="40640" cy="594360"/>
                <wp:effectExtent l="0" t="0" r="35560" b="34290"/>
                <wp:wrapNone/>
                <wp:docPr id="1027602796" name="直線コネクタ 7"/>
                <wp:cNvGraphicFramePr/>
                <a:graphic xmlns:a="http://schemas.openxmlformats.org/drawingml/2006/main">
                  <a:graphicData uri="http://schemas.microsoft.com/office/word/2010/wordprocessingShape">
                    <wps:wsp>
                      <wps:cNvCnPr/>
                      <wps:spPr>
                        <a:xfrm flipH="1">
                          <a:off x="0" y="0"/>
                          <a:ext cx="40640" cy="59436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7398B4" id="直線コネクタ 7" o:spid="_x0000_s1026" style="position:absolute;flip:x;z-index:2538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pt,129.25pt" to="91.2pt,17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" strokecolor="black [3213]" strokeweight=".5pt">
                <v:stroke joinstyle="miter"/>
              </v:line>
            </w:pict>
          </mc:Fallback>
        </mc:AlternateContent>
      </w:r>
    </w:p>
    <w:p w14:paraId="4B4A9AA0" w14:textId="77777777" w:rsidR="00CD3E09" w:rsidRDefault="00CD3E09" w:rsidP="00CD3E09">
      <w:pPr>
        <w:widowControl/>
        <w:ind w:leftChars="202" w:left="424" w:firstLine="2"/>
        <w:jc w:val="left"/>
        <w:rPr>
          <w:rFonts w:ascii="ＭＳ 明朝" w:hAnsi="ＭＳ 明朝"/>
        </w:rPr>
      </w:pPr>
    </w:p>
    <w:p w14:paraId="61FA0E9D" w14:textId="74098DCF" w:rsidR="00CD3E09" w:rsidRPr="00AA2053" w:rsidRDefault="00CD3E09" w:rsidP="00CD3E09">
      <w:pPr>
        <w:widowControl/>
        <w:ind w:leftChars="202" w:left="424" w:firstLine="2"/>
        <w:jc w:val="left"/>
        <w:rPr>
          <w:rFonts w:ascii="ＭＳ 明朝" w:hAnsi="ＭＳ 明朝"/>
        </w:rPr>
      </w:pPr>
      <w:r w:rsidRPr="00AA2053">
        <w:rPr>
          <w:rFonts w:hint="eastAsia"/>
        </w:rPr>
        <w:t>13.4.</w:t>
      </w:r>
      <w:r>
        <w:rPr>
          <w:rFonts w:hint="eastAsia"/>
        </w:rPr>
        <w:t>4</w:t>
      </w:r>
      <w:r>
        <w:rPr>
          <w:rFonts w:hint="eastAsia"/>
        </w:rPr>
        <w:t xml:space="preserve">　</w:t>
      </w:r>
      <w:r>
        <w:rPr>
          <w:rFonts w:ascii="ＭＳ 明朝" w:hAnsi="ＭＳ 明朝" w:hint="eastAsia"/>
        </w:rPr>
        <w:t>高圧地絡検出範囲</w:t>
      </w:r>
      <w:r w:rsidRPr="00AA2053">
        <w:rPr>
          <w:rFonts w:ascii="ＭＳ 明朝" w:hAnsi="ＭＳ 明朝"/>
          <w:noProof/>
        </w:rPr>
        <mc:AlternateContent>
          <mc:Choice Requires="wpg">
            <w:drawing>
              <wp:anchor distT="0" distB="0" distL="114300" distR="114300" simplePos="0" relativeHeight="253783040" behindDoc="0" locked="0" layoutInCell="1" allowOverlap="1" wp14:anchorId="6A7C288D" wp14:editId="26D8A308">
                <wp:simplePos x="0" y="0"/>
                <wp:positionH relativeFrom="column">
                  <wp:posOffset>240665</wp:posOffset>
                </wp:positionH>
                <wp:positionV relativeFrom="paragraph">
                  <wp:posOffset>154305</wp:posOffset>
                </wp:positionV>
                <wp:extent cx="6487160" cy="3080393"/>
                <wp:effectExtent l="0" t="0" r="27940" b="0"/>
                <wp:wrapNone/>
                <wp:docPr id="1261470998" name="グループ化 265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487160" cy="3080393"/>
                          <a:chOff x="0" y="-44838"/>
                          <a:chExt cx="11996771" cy="5697436"/>
                        </a:xfrm>
                      </wpg:grpSpPr>
                      <wpg:grpSp>
                        <wpg:cNvPr id="1784721544" name="グループ化 1784721544"/>
                        <wpg:cNvGrpSpPr/>
                        <wpg:grpSpPr>
                          <a:xfrm>
                            <a:off x="3341132" y="1114125"/>
                            <a:ext cx="2542784" cy="3868520"/>
                            <a:chOff x="3341132" y="1114125"/>
                            <a:chExt cx="2542784" cy="3868520"/>
                          </a:xfrm>
                        </wpg:grpSpPr>
                        <wps:wsp>
                          <wps:cNvPr id="954633511" name="正方形/長方形 954633511"/>
                          <wps:cNvSpPr/>
                          <wps:spPr>
                            <a:xfrm>
                              <a:off x="3341132" y="1114125"/>
                              <a:ext cx="2542784" cy="3868520"/>
                            </a:xfrm>
                            <a:prstGeom prst="rect">
                              <a:avLst/>
                            </a:prstGeom>
                            <a:solidFill>
                              <a:srgbClr val="DDDDDD"/>
                            </a:solidFill>
                            <a:ln w="57150">
                              <a:solidFill>
                                <a:srgbClr val="CCCCCC"/>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66350196" name="正方形/長方形 1366350196"/>
                          <wps:cNvSpPr/>
                          <wps:spPr>
                            <a:xfrm>
                              <a:off x="3341132" y="4766571"/>
                              <a:ext cx="2542784" cy="216074"/>
                            </a:xfrm>
                            <a:prstGeom prst="rect">
                              <a:avLst/>
                            </a:prstGeom>
                            <a:solidFill>
                              <a:srgbClr val="CCCCCC"/>
                            </a:solidFill>
                            <a:ln>
                              <a:solidFill>
                                <a:srgbClr val="CCCCCC"/>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cNvPr id="1929567089" name="グループ化 1929567089"/>
                          <wpg:cNvGrpSpPr/>
                          <wpg:grpSpPr>
                            <a:xfrm>
                              <a:off x="3495079" y="4802608"/>
                              <a:ext cx="2234890" cy="144000"/>
                              <a:chOff x="3495079" y="4802608"/>
                              <a:chExt cx="2234890" cy="144000"/>
                            </a:xfrm>
                          </wpg:grpSpPr>
                          <wpg:grpSp>
                            <wpg:cNvPr id="1586624657" name="グループ化 1586624657"/>
                            <wpg:cNvGrpSpPr/>
                            <wpg:grpSpPr>
                              <a:xfrm>
                                <a:off x="3495079" y="4802608"/>
                                <a:ext cx="342378" cy="144000"/>
                                <a:chOff x="3495079" y="4802608"/>
                                <a:chExt cx="342378" cy="144000"/>
                              </a:xfrm>
                            </wpg:grpSpPr>
                            <wps:wsp>
                              <wps:cNvPr id="376485774" name="直線コネクタ 376485774"/>
                              <wps:cNvCnPr>
                                <a:cxnSpLocks/>
                              </wps:cNvCnPr>
                              <wps:spPr>
                                <a:xfrm>
                                  <a:off x="3495079"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41094437" name="直線コネクタ 41094437"/>
                              <wps:cNvCnPr>
                                <a:cxnSpLocks/>
                              </wps:cNvCnPr>
                              <wps:spPr>
                                <a:xfrm>
                                  <a:off x="3632031"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322637094" name="直線コネクタ 322637094"/>
                              <wps:cNvCnPr>
                                <a:cxnSpLocks/>
                              </wps:cNvCnPr>
                              <wps:spPr>
                                <a:xfrm>
                                  <a:off x="3700507"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1191073565" name="直線コネクタ 1191073565"/>
                              <wps:cNvCnPr>
                                <a:cxnSpLocks/>
                              </wps:cNvCnPr>
                              <wps:spPr>
                                <a:xfrm>
                                  <a:off x="3837457"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623490707" name="直線コネクタ 623490707"/>
                              <wps:cNvCnPr>
                                <a:cxnSpLocks/>
                              </wps:cNvCnPr>
                              <wps:spPr>
                                <a:xfrm>
                                  <a:off x="3563555"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1123120170" name="直線コネクタ 1123120170"/>
                              <wps:cNvCnPr>
                                <a:cxnSpLocks/>
                              </wps:cNvCnPr>
                              <wps:spPr>
                                <a:xfrm>
                                  <a:off x="3768983"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384215858" name="グループ化 384215858"/>
                            <wpg:cNvGrpSpPr/>
                            <wpg:grpSpPr>
                              <a:xfrm>
                                <a:off x="4125916" y="4802608"/>
                                <a:ext cx="342378" cy="144000"/>
                                <a:chOff x="4125916" y="4802608"/>
                                <a:chExt cx="342378" cy="144000"/>
                              </a:xfrm>
                            </wpg:grpSpPr>
                            <wps:wsp>
                              <wps:cNvPr id="732150014" name="直線コネクタ 732150014"/>
                              <wps:cNvCnPr>
                                <a:cxnSpLocks/>
                              </wps:cNvCnPr>
                              <wps:spPr>
                                <a:xfrm>
                                  <a:off x="4125916"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139807400" name="直線コネクタ 139807400"/>
                              <wps:cNvCnPr>
                                <a:cxnSpLocks/>
                              </wps:cNvCnPr>
                              <wps:spPr>
                                <a:xfrm>
                                  <a:off x="4262868"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1792851549" name="直線コネクタ 1792851549"/>
                              <wps:cNvCnPr>
                                <a:cxnSpLocks/>
                              </wps:cNvCnPr>
                              <wps:spPr>
                                <a:xfrm>
                                  <a:off x="4331344"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163359427" name="直線コネクタ 163359427"/>
                              <wps:cNvCnPr>
                                <a:cxnSpLocks/>
                              </wps:cNvCnPr>
                              <wps:spPr>
                                <a:xfrm>
                                  <a:off x="4468294"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1295169752" name="直線コネクタ 1295169752"/>
                              <wps:cNvCnPr>
                                <a:cxnSpLocks/>
                              </wps:cNvCnPr>
                              <wps:spPr>
                                <a:xfrm>
                                  <a:off x="4194392"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103951610" name="直線コネクタ 103951610"/>
                              <wps:cNvCnPr>
                                <a:cxnSpLocks/>
                              </wps:cNvCnPr>
                              <wps:spPr>
                                <a:xfrm>
                                  <a:off x="4399820"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198726534" name="グループ化 198726534"/>
                            <wpg:cNvGrpSpPr/>
                            <wpg:grpSpPr>
                              <a:xfrm>
                                <a:off x="4756753" y="4802608"/>
                                <a:ext cx="342378" cy="144000"/>
                                <a:chOff x="4756753" y="4802608"/>
                                <a:chExt cx="342378" cy="144000"/>
                              </a:xfrm>
                            </wpg:grpSpPr>
                            <wps:wsp>
                              <wps:cNvPr id="7435208" name="直線コネクタ 7435208"/>
                              <wps:cNvCnPr>
                                <a:cxnSpLocks/>
                              </wps:cNvCnPr>
                              <wps:spPr>
                                <a:xfrm>
                                  <a:off x="4756753"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2012605527" name="直線コネクタ 2012605527"/>
                              <wps:cNvCnPr>
                                <a:cxnSpLocks/>
                              </wps:cNvCnPr>
                              <wps:spPr>
                                <a:xfrm>
                                  <a:off x="4893705"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141101069" name="直線コネクタ 141101069"/>
                              <wps:cNvCnPr>
                                <a:cxnSpLocks/>
                              </wps:cNvCnPr>
                              <wps:spPr>
                                <a:xfrm>
                                  <a:off x="4962181"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2129419511" name="直線コネクタ 2129419511"/>
                              <wps:cNvCnPr>
                                <a:cxnSpLocks/>
                              </wps:cNvCnPr>
                              <wps:spPr>
                                <a:xfrm>
                                  <a:off x="5099131"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1806326313" name="直線コネクタ 1806326313"/>
                              <wps:cNvCnPr>
                                <a:cxnSpLocks/>
                              </wps:cNvCnPr>
                              <wps:spPr>
                                <a:xfrm>
                                  <a:off x="4825229"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531078791" name="直線コネクタ 531078791"/>
                              <wps:cNvCnPr>
                                <a:cxnSpLocks/>
                              </wps:cNvCnPr>
                              <wps:spPr>
                                <a:xfrm>
                                  <a:off x="5030657"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727475313" name="グループ化 727475313"/>
                            <wpg:cNvGrpSpPr/>
                            <wpg:grpSpPr>
                              <a:xfrm>
                                <a:off x="5387591" y="4802608"/>
                                <a:ext cx="342378" cy="144000"/>
                                <a:chOff x="5387591" y="4802608"/>
                                <a:chExt cx="342378" cy="144000"/>
                              </a:xfrm>
                            </wpg:grpSpPr>
                            <wps:wsp>
                              <wps:cNvPr id="1842796835" name="直線コネクタ 1842796835"/>
                              <wps:cNvCnPr>
                                <a:cxnSpLocks/>
                              </wps:cNvCnPr>
                              <wps:spPr>
                                <a:xfrm>
                                  <a:off x="5387591"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48361674" name="直線コネクタ 48361674"/>
                              <wps:cNvCnPr>
                                <a:cxnSpLocks/>
                              </wps:cNvCnPr>
                              <wps:spPr>
                                <a:xfrm>
                                  <a:off x="5524543"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145815508" name="直線コネクタ 145815508"/>
                              <wps:cNvCnPr>
                                <a:cxnSpLocks/>
                              </wps:cNvCnPr>
                              <wps:spPr>
                                <a:xfrm>
                                  <a:off x="5593019"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610496076" name="直線コネクタ 610496076"/>
                              <wps:cNvCnPr>
                                <a:cxnSpLocks/>
                              </wps:cNvCnPr>
                              <wps:spPr>
                                <a:xfrm>
                                  <a:off x="5729969"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900805287" name="直線コネクタ 900805287"/>
                              <wps:cNvCnPr>
                                <a:cxnSpLocks/>
                              </wps:cNvCnPr>
                              <wps:spPr>
                                <a:xfrm>
                                  <a:off x="5456067"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577289720" name="直線コネクタ 577289720"/>
                              <wps:cNvCnPr>
                                <a:cxnSpLocks/>
                              </wps:cNvCnPr>
                              <wps:spPr>
                                <a:xfrm>
                                  <a:off x="5661495"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g:grpSp>
                        </wpg:grpSp>
                      </wpg:grpSp>
                      <wps:wsp>
                        <wps:cNvPr id="5590519" name="四角形: 角を丸くする 5590519"/>
                        <wps:cNvSpPr/>
                        <wps:spPr>
                          <a:xfrm>
                            <a:off x="3632031" y="4413748"/>
                            <a:ext cx="582151" cy="171942"/>
                          </a:xfrm>
                          <a:prstGeom prst="roundRect">
                            <a:avLst/>
                          </a:prstGeom>
                          <a:solidFill>
                            <a:schemeClr val="bg1">
                              <a:lumMod val="50000"/>
                            </a:schemeClr>
                          </a:solidFill>
                          <a:ln w="6350">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02257005" name="四角形: 角を丸くする 1502257005"/>
                        <wps:cNvSpPr/>
                        <wps:spPr>
                          <a:xfrm>
                            <a:off x="2021603" y="1729005"/>
                            <a:ext cx="149631" cy="3312000"/>
                          </a:xfrm>
                          <a:prstGeom prst="roundRect">
                            <a:avLst/>
                          </a:prstGeom>
                          <a:solidFill>
                            <a:srgbClr val="7F7F7F"/>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8321514" name="アーチ 38321514"/>
                        <wps:cNvSpPr/>
                        <wps:spPr>
                          <a:xfrm rot="10800000">
                            <a:off x="2028820" y="4742257"/>
                            <a:ext cx="643928" cy="646855"/>
                          </a:xfrm>
                          <a:prstGeom prst="blockArc">
                            <a:avLst>
                              <a:gd name="adj1" fmla="val 16281320"/>
                              <a:gd name="adj2" fmla="val 647777"/>
                              <a:gd name="adj3" fmla="val 20843"/>
                            </a:avLst>
                          </a:prstGeom>
                          <a:solidFill>
                            <a:srgbClr val="7F7F7F"/>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97918222" name="直線コネクタ 1997918222"/>
                        <wps:cNvCnPr/>
                        <wps:spPr>
                          <a:xfrm>
                            <a:off x="188771" y="5028978"/>
                            <a:ext cx="11808000" cy="0"/>
                          </a:xfrm>
                          <a:prstGeom prst="line">
                            <a:avLst/>
                          </a:prstGeom>
                          <a:ln w="28575">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wpg:grpSp>
                        <wpg:cNvPr id="965065454" name="グループ化 965065454"/>
                        <wpg:cNvGrpSpPr/>
                        <wpg:grpSpPr>
                          <a:xfrm>
                            <a:off x="5933945" y="1114125"/>
                            <a:ext cx="2542784" cy="3868520"/>
                            <a:chOff x="5933945" y="1114125"/>
                            <a:chExt cx="2542784" cy="3868520"/>
                          </a:xfrm>
                        </wpg:grpSpPr>
                        <wps:wsp>
                          <wps:cNvPr id="38862972" name="正方形/長方形 38862972"/>
                          <wps:cNvSpPr/>
                          <wps:spPr>
                            <a:xfrm>
                              <a:off x="5933945" y="1114125"/>
                              <a:ext cx="2542784" cy="3868520"/>
                            </a:xfrm>
                            <a:prstGeom prst="rect">
                              <a:avLst/>
                            </a:prstGeom>
                            <a:solidFill>
                              <a:srgbClr val="DDDDDD"/>
                            </a:solidFill>
                            <a:ln w="57150">
                              <a:solidFill>
                                <a:srgbClr val="CCCCCC"/>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40194836" name="正方形/長方形 1940194836"/>
                          <wps:cNvSpPr/>
                          <wps:spPr>
                            <a:xfrm>
                              <a:off x="5933945" y="4766571"/>
                              <a:ext cx="2542784" cy="216074"/>
                            </a:xfrm>
                            <a:prstGeom prst="rect">
                              <a:avLst/>
                            </a:prstGeom>
                            <a:solidFill>
                              <a:srgbClr val="CCCCCC"/>
                            </a:solidFill>
                            <a:ln>
                              <a:solidFill>
                                <a:srgbClr val="CCCCCC"/>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cNvPr id="401471819" name="グループ化 401471819"/>
                          <wpg:cNvGrpSpPr/>
                          <wpg:grpSpPr>
                            <a:xfrm>
                              <a:off x="6087892" y="4802608"/>
                              <a:ext cx="2234890" cy="144000"/>
                              <a:chOff x="6087892" y="4802608"/>
                              <a:chExt cx="2234890" cy="144000"/>
                            </a:xfrm>
                          </wpg:grpSpPr>
                          <wpg:grpSp>
                            <wpg:cNvPr id="1102844363" name="グループ化 1102844363"/>
                            <wpg:cNvGrpSpPr/>
                            <wpg:grpSpPr>
                              <a:xfrm>
                                <a:off x="6087892" y="4802608"/>
                                <a:ext cx="342378" cy="144000"/>
                                <a:chOff x="6087892" y="4802608"/>
                                <a:chExt cx="342378" cy="144000"/>
                              </a:xfrm>
                            </wpg:grpSpPr>
                            <wps:wsp>
                              <wps:cNvPr id="1698679295" name="直線コネクタ 1698679295"/>
                              <wps:cNvCnPr>
                                <a:cxnSpLocks/>
                              </wps:cNvCnPr>
                              <wps:spPr>
                                <a:xfrm>
                                  <a:off x="6087892"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438857839" name="直線コネクタ 438857839"/>
                              <wps:cNvCnPr>
                                <a:cxnSpLocks/>
                              </wps:cNvCnPr>
                              <wps:spPr>
                                <a:xfrm>
                                  <a:off x="6224844"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2112748218" name="直線コネクタ 2112748218"/>
                              <wps:cNvCnPr>
                                <a:cxnSpLocks/>
                              </wps:cNvCnPr>
                              <wps:spPr>
                                <a:xfrm>
                                  <a:off x="6293320"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1708462540" name="直線コネクタ 1708462540"/>
                              <wps:cNvCnPr>
                                <a:cxnSpLocks/>
                              </wps:cNvCnPr>
                              <wps:spPr>
                                <a:xfrm>
                                  <a:off x="6430270"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426077240" name="直線コネクタ 426077240"/>
                              <wps:cNvCnPr>
                                <a:cxnSpLocks/>
                              </wps:cNvCnPr>
                              <wps:spPr>
                                <a:xfrm>
                                  <a:off x="6156368"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1326790697" name="直線コネクタ 1326790697"/>
                              <wps:cNvCnPr>
                                <a:cxnSpLocks/>
                              </wps:cNvCnPr>
                              <wps:spPr>
                                <a:xfrm>
                                  <a:off x="6361796"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1801281432" name="グループ化 1801281432"/>
                            <wpg:cNvGrpSpPr/>
                            <wpg:grpSpPr>
                              <a:xfrm>
                                <a:off x="6718729" y="4802608"/>
                                <a:ext cx="342378" cy="144000"/>
                                <a:chOff x="6718729" y="4802608"/>
                                <a:chExt cx="342378" cy="144000"/>
                              </a:xfrm>
                            </wpg:grpSpPr>
                            <wps:wsp>
                              <wps:cNvPr id="1592622829" name="直線コネクタ 1592622829"/>
                              <wps:cNvCnPr>
                                <a:cxnSpLocks/>
                              </wps:cNvCnPr>
                              <wps:spPr>
                                <a:xfrm>
                                  <a:off x="6718729"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1795727594" name="直線コネクタ 1795727594"/>
                              <wps:cNvCnPr>
                                <a:cxnSpLocks/>
                              </wps:cNvCnPr>
                              <wps:spPr>
                                <a:xfrm>
                                  <a:off x="6855681"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841186049" name="直線コネクタ 841186049"/>
                              <wps:cNvCnPr>
                                <a:cxnSpLocks/>
                              </wps:cNvCnPr>
                              <wps:spPr>
                                <a:xfrm>
                                  <a:off x="6924157"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906004210" name="直線コネクタ 906004210"/>
                              <wps:cNvCnPr>
                                <a:cxnSpLocks/>
                              </wps:cNvCnPr>
                              <wps:spPr>
                                <a:xfrm>
                                  <a:off x="7061107"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1797243096" name="直線コネクタ 1797243096"/>
                              <wps:cNvCnPr>
                                <a:cxnSpLocks/>
                              </wps:cNvCnPr>
                              <wps:spPr>
                                <a:xfrm>
                                  <a:off x="6787205"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947133077" name="直線コネクタ 947133077"/>
                              <wps:cNvCnPr>
                                <a:cxnSpLocks/>
                              </wps:cNvCnPr>
                              <wps:spPr>
                                <a:xfrm>
                                  <a:off x="6992633"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1003610874" name="グループ化 1003610874"/>
                            <wpg:cNvGrpSpPr/>
                            <wpg:grpSpPr>
                              <a:xfrm>
                                <a:off x="7349566" y="4802608"/>
                                <a:ext cx="342378" cy="144000"/>
                                <a:chOff x="7349566" y="4802608"/>
                                <a:chExt cx="342378" cy="144000"/>
                              </a:xfrm>
                            </wpg:grpSpPr>
                            <wps:wsp>
                              <wps:cNvPr id="1189871030" name="直線コネクタ 1189871030"/>
                              <wps:cNvCnPr>
                                <a:cxnSpLocks/>
                              </wps:cNvCnPr>
                              <wps:spPr>
                                <a:xfrm>
                                  <a:off x="7349566"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232124945" name="直線コネクタ 232124945"/>
                              <wps:cNvCnPr>
                                <a:cxnSpLocks/>
                              </wps:cNvCnPr>
                              <wps:spPr>
                                <a:xfrm>
                                  <a:off x="7486518"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188837872" name="直線コネクタ 188837872"/>
                              <wps:cNvCnPr>
                                <a:cxnSpLocks/>
                              </wps:cNvCnPr>
                              <wps:spPr>
                                <a:xfrm>
                                  <a:off x="7554994"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1923435874" name="直線コネクタ 1923435874"/>
                              <wps:cNvCnPr>
                                <a:cxnSpLocks/>
                              </wps:cNvCnPr>
                              <wps:spPr>
                                <a:xfrm>
                                  <a:off x="7691944"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441873743" name="直線コネクタ 441873743"/>
                              <wps:cNvCnPr>
                                <a:cxnSpLocks/>
                              </wps:cNvCnPr>
                              <wps:spPr>
                                <a:xfrm>
                                  <a:off x="7418042"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1040251618" name="直線コネクタ 1040251618"/>
                              <wps:cNvCnPr>
                                <a:cxnSpLocks/>
                              </wps:cNvCnPr>
                              <wps:spPr>
                                <a:xfrm>
                                  <a:off x="7623470"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403685796" name="グループ化 403685796"/>
                            <wpg:cNvGrpSpPr/>
                            <wpg:grpSpPr>
                              <a:xfrm>
                                <a:off x="7980404" y="4802608"/>
                                <a:ext cx="342378" cy="144000"/>
                                <a:chOff x="7980404" y="4802608"/>
                                <a:chExt cx="342378" cy="144000"/>
                              </a:xfrm>
                            </wpg:grpSpPr>
                            <wps:wsp>
                              <wps:cNvPr id="2106782062" name="直線コネクタ 2106782062"/>
                              <wps:cNvCnPr>
                                <a:cxnSpLocks/>
                              </wps:cNvCnPr>
                              <wps:spPr>
                                <a:xfrm>
                                  <a:off x="7980404"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1119404737" name="直線コネクタ 1119404737"/>
                              <wps:cNvCnPr>
                                <a:cxnSpLocks/>
                              </wps:cNvCnPr>
                              <wps:spPr>
                                <a:xfrm>
                                  <a:off x="8117356"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1849437221" name="直線コネクタ 1849437221"/>
                              <wps:cNvCnPr>
                                <a:cxnSpLocks/>
                              </wps:cNvCnPr>
                              <wps:spPr>
                                <a:xfrm>
                                  <a:off x="8185832"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1592998338" name="直線コネクタ 1592998338"/>
                              <wps:cNvCnPr>
                                <a:cxnSpLocks/>
                              </wps:cNvCnPr>
                              <wps:spPr>
                                <a:xfrm>
                                  <a:off x="8322782"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38474390" name="直線コネクタ 38474390"/>
                              <wps:cNvCnPr>
                                <a:cxnSpLocks/>
                              </wps:cNvCnPr>
                              <wps:spPr>
                                <a:xfrm>
                                  <a:off x="8048880"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344281577" name="直線コネクタ 344281577"/>
                              <wps:cNvCnPr>
                                <a:cxnSpLocks/>
                              </wps:cNvCnPr>
                              <wps:spPr>
                                <a:xfrm>
                                  <a:off x="8254308"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g:grpSp>
                        </wpg:grpSp>
                      </wpg:grpSp>
                      <wpg:grpSp>
                        <wpg:cNvPr id="869028952" name="グループ化 869028952"/>
                        <wpg:cNvGrpSpPr/>
                        <wpg:grpSpPr>
                          <a:xfrm>
                            <a:off x="8521412" y="1114125"/>
                            <a:ext cx="3214318" cy="3868520"/>
                            <a:chOff x="8521412" y="1114125"/>
                            <a:chExt cx="2542784" cy="3868520"/>
                          </a:xfrm>
                        </wpg:grpSpPr>
                        <wps:wsp>
                          <wps:cNvPr id="1128775102" name="正方形/長方形 1128775102"/>
                          <wps:cNvSpPr/>
                          <wps:spPr>
                            <a:xfrm>
                              <a:off x="8521412" y="1114125"/>
                              <a:ext cx="2542784" cy="3868520"/>
                            </a:xfrm>
                            <a:prstGeom prst="rect">
                              <a:avLst/>
                            </a:prstGeom>
                            <a:solidFill>
                              <a:srgbClr val="DDDDDD"/>
                            </a:solidFill>
                            <a:ln w="57150">
                              <a:solidFill>
                                <a:srgbClr val="CCCCCC"/>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98156454" name="正方形/長方形 1398156454"/>
                          <wps:cNvSpPr/>
                          <wps:spPr>
                            <a:xfrm>
                              <a:off x="8521412" y="4766571"/>
                              <a:ext cx="2542784" cy="216074"/>
                            </a:xfrm>
                            <a:prstGeom prst="rect">
                              <a:avLst/>
                            </a:prstGeom>
                            <a:solidFill>
                              <a:srgbClr val="CCCCCC"/>
                            </a:solidFill>
                            <a:ln>
                              <a:solidFill>
                                <a:srgbClr val="CCCCCC"/>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cNvPr id="1526248836" name="グループ化 1526248836"/>
                          <wpg:cNvGrpSpPr/>
                          <wpg:grpSpPr>
                            <a:xfrm>
                              <a:off x="8675359" y="4802608"/>
                              <a:ext cx="2234890" cy="144000"/>
                              <a:chOff x="8675359" y="4802608"/>
                              <a:chExt cx="2234890" cy="144000"/>
                            </a:xfrm>
                          </wpg:grpSpPr>
                          <wpg:grpSp>
                            <wpg:cNvPr id="733317494" name="グループ化 733317494"/>
                            <wpg:cNvGrpSpPr/>
                            <wpg:grpSpPr>
                              <a:xfrm>
                                <a:off x="8675359" y="4802608"/>
                                <a:ext cx="342378" cy="144000"/>
                                <a:chOff x="8675359" y="4802608"/>
                                <a:chExt cx="342378" cy="144000"/>
                              </a:xfrm>
                            </wpg:grpSpPr>
                            <wps:wsp>
                              <wps:cNvPr id="914650987" name="直線コネクタ 914650987"/>
                              <wps:cNvCnPr>
                                <a:cxnSpLocks/>
                              </wps:cNvCnPr>
                              <wps:spPr>
                                <a:xfrm>
                                  <a:off x="8675359"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491476940" name="直線コネクタ 491476940"/>
                              <wps:cNvCnPr>
                                <a:cxnSpLocks/>
                              </wps:cNvCnPr>
                              <wps:spPr>
                                <a:xfrm>
                                  <a:off x="8812311"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1855531661" name="直線コネクタ 1855531661"/>
                              <wps:cNvCnPr>
                                <a:cxnSpLocks/>
                              </wps:cNvCnPr>
                              <wps:spPr>
                                <a:xfrm>
                                  <a:off x="8880787"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594321957" name="直線コネクタ 594321957"/>
                              <wps:cNvCnPr>
                                <a:cxnSpLocks/>
                              </wps:cNvCnPr>
                              <wps:spPr>
                                <a:xfrm>
                                  <a:off x="9017737"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247433623" name="直線コネクタ 247433623"/>
                              <wps:cNvCnPr>
                                <a:cxnSpLocks/>
                              </wps:cNvCnPr>
                              <wps:spPr>
                                <a:xfrm>
                                  <a:off x="8743835"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1020354291" name="直線コネクタ 1020354291"/>
                              <wps:cNvCnPr>
                                <a:cxnSpLocks/>
                              </wps:cNvCnPr>
                              <wps:spPr>
                                <a:xfrm>
                                  <a:off x="8949263"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947834351" name="グループ化 947834351"/>
                            <wpg:cNvGrpSpPr/>
                            <wpg:grpSpPr>
                              <a:xfrm>
                                <a:off x="9306196" y="4802608"/>
                                <a:ext cx="342378" cy="144000"/>
                                <a:chOff x="9306196" y="4802608"/>
                                <a:chExt cx="342378" cy="144000"/>
                              </a:xfrm>
                            </wpg:grpSpPr>
                            <wps:wsp>
                              <wps:cNvPr id="1981172234" name="直線コネクタ 1981172234"/>
                              <wps:cNvCnPr>
                                <a:cxnSpLocks/>
                              </wps:cNvCnPr>
                              <wps:spPr>
                                <a:xfrm>
                                  <a:off x="9306196"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1554876197" name="直線コネクタ 1554876197"/>
                              <wps:cNvCnPr>
                                <a:cxnSpLocks/>
                              </wps:cNvCnPr>
                              <wps:spPr>
                                <a:xfrm>
                                  <a:off x="9443148"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1062144261" name="直線コネクタ 1062144261"/>
                              <wps:cNvCnPr>
                                <a:cxnSpLocks/>
                              </wps:cNvCnPr>
                              <wps:spPr>
                                <a:xfrm>
                                  <a:off x="9511624"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1985537523" name="直線コネクタ 1985537523"/>
                              <wps:cNvCnPr>
                                <a:cxnSpLocks/>
                              </wps:cNvCnPr>
                              <wps:spPr>
                                <a:xfrm>
                                  <a:off x="9648574"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635269360" name="直線コネクタ 635269360"/>
                              <wps:cNvCnPr>
                                <a:cxnSpLocks/>
                              </wps:cNvCnPr>
                              <wps:spPr>
                                <a:xfrm>
                                  <a:off x="9374672"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508483054" name="直線コネクタ 508483054"/>
                              <wps:cNvCnPr>
                                <a:cxnSpLocks/>
                              </wps:cNvCnPr>
                              <wps:spPr>
                                <a:xfrm>
                                  <a:off x="9580100"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1725062465" name="グループ化 1725062465"/>
                            <wpg:cNvGrpSpPr/>
                            <wpg:grpSpPr>
                              <a:xfrm>
                                <a:off x="9937033" y="4802608"/>
                                <a:ext cx="342378" cy="144000"/>
                                <a:chOff x="9937033" y="4802608"/>
                                <a:chExt cx="342378" cy="144000"/>
                              </a:xfrm>
                            </wpg:grpSpPr>
                            <wps:wsp>
                              <wps:cNvPr id="1657252891" name="直線コネクタ 1657252891"/>
                              <wps:cNvCnPr>
                                <a:cxnSpLocks/>
                              </wps:cNvCnPr>
                              <wps:spPr>
                                <a:xfrm>
                                  <a:off x="9937033"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481056503" name="直線コネクタ 481056503"/>
                              <wps:cNvCnPr>
                                <a:cxnSpLocks/>
                              </wps:cNvCnPr>
                              <wps:spPr>
                                <a:xfrm>
                                  <a:off x="10073985"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2002770511" name="直線コネクタ 2002770511"/>
                              <wps:cNvCnPr>
                                <a:cxnSpLocks/>
                              </wps:cNvCnPr>
                              <wps:spPr>
                                <a:xfrm>
                                  <a:off x="10142461"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895994850" name="直線コネクタ 895994850"/>
                              <wps:cNvCnPr>
                                <a:cxnSpLocks/>
                              </wps:cNvCnPr>
                              <wps:spPr>
                                <a:xfrm>
                                  <a:off x="10279411"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1358193866" name="直線コネクタ 1358193866"/>
                              <wps:cNvCnPr>
                                <a:cxnSpLocks/>
                              </wps:cNvCnPr>
                              <wps:spPr>
                                <a:xfrm>
                                  <a:off x="10005509"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1120509927" name="直線コネクタ 1120509927"/>
                              <wps:cNvCnPr>
                                <a:cxnSpLocks/>
                              </wps:cNvCnPr>
                              <wps:spPr>
                                <a:xfrm>
                                  <a:off x="10210937"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1000510784" name="グループ化 1000510784"/>
                            <wpg:cNvGrpSpPr/>
                            <wpg:grpSpPr>
                              <a:xfrm>
                                <a:off x="10567871" y="4802608"/>
                                <a:ext cx="342378" cy="144000"/>
                                <a:chOff x="10567871" y="4802608"/>
                                <a:chExt cx="342378" cy="144000"/>
                              </a:xfrm>
                            </wpg:grpSpPr>
                            <wps:wsp>
                              <wps:cNvPr id="1259002942" name="直線コネクタ 1259002942"/>
                              <wps:cNvCnPr>
                                <a:cxnSpLocks/>
                              </wps:cNvCnPr>
                              <wps:spPr>
                                <a:xfrm>
                                  <a:off x="10567871"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970958549" name="直線コネクタ 970958549"/>
                              <wps:cNvCnPr>
                                <a:cxnSpLocks/>
                              </wps:cNvCnPr>
                              <wps:spPr>
                                <a:xfrm>
                                  <a:off x="10704823"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465659987" name="直線コネクタ 465659987"/>
                              <wps:cNvCnPr>
                                <a:cxnSpLocks/>
                              </wps:cNvCnPr>
                              <wps:spPr>
                                <a:xfrm>
                                  <a:off x="10773299"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335806011" name="直線コネクタ 335806011"/>
                              <wps:cNvCnPr>
                                <a:cxnSpLocks/>
                              </wps:cNvCnPr>
                              <wps:spPr>
                                <a:xfrm>
                                  <a:off x="10910249"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394896872" name="直線コネクタ 394896872"/>
                              <wps:cNvCnPr>
                                <a:cxnSpLocks/>
                              </wps:cNvCnPr>
                              <wps:spPr>
                                <a:xfrm>
                                  <a:off x="10636347"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s:wsp>
                              <wps:cNvPr id="1368103159" name="直線コネクタ 1368103159"/>
                              <wps:cNvCnPr>
                                <a:cxnSpLocks/>
                              </wps:cNvCnPr>
                              <wps:spPr>
                                <a:xfrm>
                                  <a:off x="10841775" y="4802608"/>
                                  <a:ext cx="0" cy="144000"/>
                                </a:xfrm>
                                <a:prstGeom prst="line">
                                  <a:avLst/>
                                </a:prstGeom>
                                <a:ln w="381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wpg:grpSp>
                        </wpg:grpSp>
                      </wpg:grpSp>
                      <wps:wsp>
                        <wps:cNvPr id="2118978997" name="四角形: 角を丸くする 2118978997"/>
                        <wps:cNvSpPr/>
                        <wps:spPr>
                          <a:xfrm>
                            <a:off x="3837457" y="4137986"/>
                            <a:ext cx="155244" cy="592548"/>
                          </a:xfrm>
                          <a:prstGeom prst="roundRect">
                            <a:avLst/>
                          </a:prstGeom>
                          <a:solidFill>
                            <a:schemeClr val="bg1">
                              <a:lumMod val="50000"/>
                            </a:schemeClr>
                          </a:solidFill>
                          <a:ln>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85619694" name="フローチャート: 準備 885619694"/>
                        <wps:cNvSpPr/>
                        <wps:spPr>
                          <a:xfrm rot="14400000">
                            <a:off x="3470699" y="3853037"/>
                            <a:ext cx="540000" cy="108000"/>
                          </a:xfrm>
                          <a:prstGeom prst="flowChartPreparation">
                            <a:avLst/>
                          </a:prstGeom>
                          <a:solidFill>
                            <a:schemeClr val="bg1">
                              <a:lumMod val="50000"/>
                            </a:schemeClr>
                          </a:solidFill>
                          <a:ln>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80820580" name="フローチャート: 準備 880820580"/>
                        <wps:cNvSpPr/>
                        <wps:spPr>
                          <a:xfrm rot="7200000">
                            <a:off x="3835073" y="3840512"/>
                            <a:ext cx="540000" cy="108000"/>
                          </a:xfrm>
                          <a:prstGeom prst="flowChartPreparation">
                            <a:avLst/>
                          </a:prstGeom>
                          <a:solidFill>
                            <a:schemeClr val="bg1">
                              <a:lumMod val="50000"/>
                            </a:schemeClr>
                          </a:solidFill>
                          <a:ln>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61551248" name="フローチャート: 準備 661551248"/>
                        <wps:cNvSpPr/>
                        <wps:spPr>
                          <a:xfrm rot="5400000">
                            <a:off x="3637071" y="3853526"/>
                            <a:ext cx="540000" cy="108000"/>
                          </a:xfrm>
                          <a:prstGeom prst="flowChartPreparation">
                            <a:avLst/>
                          </a:prstGeom>
                          <a:solidFill>
                            <a:schemeClr val="bg1">
                              <a:lumMod val="50000"/>
                            </a:schemeClr>
                          </a:solidFill>
                          <a:ln>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72175828" name="フローチャート: 準備 1972175828"/>
                        <wps:cNvSpPr/>
                        <wps:spPr>
                          <a:xfrm rot="5400000">
                            <a:off x="3940209" y="3369460"/>
                            <a:ext cx="540000" cy="90000"/>
                          </a:xfrm>
                          <a:prstGeom prst="flowChartPreparation">
                            <a:avLst/>
                          </a:prstGeom>
                          <a:solidFill>
                            <a:schemeClr val="bg1">
                              <a:lumMod val="50000"/>
                            </a:schemeClr>
                          </a:solidFill>
                          <a:ln>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28059476" name="フローチャート: 準備 428059476"/>
                        <wps:cNvSpPr/>
                        <wps:spPr>
                          <a:xfrm rot="5400000">
                            <a:off x="3640676" y="3369460"/>
                            <a:ext cx="540000" cy="90000"/>
                          </a:xfrm>
                          <a:prstGeom prst="flowChartPreparation">
                            <a:avLst/>
                          </a:prstGeom>
                          <a:solidFill>
                            <a:schemeClr val="bg1">
                              <a:lumMod val="50000"/>
                            </a:schemeClr>
                          </a:solidFill>
                          <a:ln>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90315629" name="フローチャート: 準備 1690315629"/>
                        <wps:cNvSpPr/>
                        <wps:spPr>
                          <a:xfrm rot="5400000">
                            <a:off x="3341144" y="3369460"/>
                            <a:ext cx="540000" cy="90000"/>
                          </a:xfrm>
                          <a:prstGeom prst="flowChartPreparation">
                            <a:avLst/>
                          </a:prstGeom>
                          <a:solidFill>
                            <a:schemeClr val="bg1">
                              <a:lumMod val="50000"/>
                            </a:schemeClr>
                          </a:solidFill>
                          <a:ln>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cNvPr id="1478215303" name="グループ化 1478215303"/>
                        <wpg:cNvGrpSpPr/>
                        <wpg:grpSpPr>
                          <a:xfrm>
                            <a:off x="3555482" y="2841473"/>
                            <a:ext cx="136952" cy="334288"/>
                            <a:chOff x="3555482" y="2841473"/>
                            <a:chExt cx="136952" cy="334288"/>
                          </a:xfrm>
                        </wpg:grpSpPr>
                        <wps:wsp>
                          <wps:cNvPr id="1764363023" name="正方形/長方形 1764363023"/>
                          <wps:cNvSpPr/>
                          <wps:spPr>
                            <a:xfrm>
                              <a:off x="3555482" y="2841473"/>
                              <a:ext cx="136952" cy="334288"/>
                            </a:xfrm>
                            <a:prstGeom prst="rect">
                              <a:avLst/>
                            </a:prstGeom>
                            <a:gradFill flip="none" rotWithShape="1">
                              <a:gsLst>
                                <a:gs pos="0">
                                  <a:schemeClr val="tx2">
                                    <a:lumMod val="20000"/>
                                    <a:lumOff val="80000"/>
                                    <a:shade val="30000"/>
                                    <a:satMod val="115000"/>
                                  </a:schemeClr>
                                </a:gs>
                                <a:gs pos="50000">
                                  <a:schemeClr val="tx2">
                                    <a:lumMod val="20000"/>
                                    <a:lumOff val="80000"/>
                                    <a:shade val="67500"/>
                                    <a:satMod val="115000"/>
                                  </a:schemeClr>
                                </a:gs>
                                <a:gs pos="100000">
                                  <a:schemeClr val="tx2">
                                    <a:lumMod val="20000"/>
                                    <a:lumOff val="80000"/>
                                    <a:shade val="100000"/>
                                    <a:satMod val="115000"/>
                                  </a:schemeClr>
                                </a:gs>
                              </a:gsLst>
                              <a:path path="circle">
                                <a:fillToRect l="100000" t="100000"/>
                              </a:path>
                              <a:tileRect r="-100000" b="-100000"/>
                            </a:gradFill>
                            <a:ln w="6350">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67814654" name="楕円 767814654"/>
                          <wps:cNvSpPr/>
                          <wps:spPr>
                            <a:xfrm>
                              <a:off x="3601099" y="2889720"/>
                              <a:ext cx="45719" cy="45719"/>
                            </a:xfrm>
                            <a:prstGeom prst="ellipse">
                              <a:avLst/>
                            </a:prstGeom>
                            <a:solidFill>
                              <a:schemeClr val="bg1"/>
                            </a:solidFill>
                            <a:ln w="6350">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4368581" name="楕円 104368581"/>
                          <wps:cNvSpPr/>
                          <wps:spPr>
                            <a:xfrm>
                              <a:off x="3601099" y="3090188"/>
                              <a:ext cx="45719" cy="45719"/>
                            </a:xfrm>
                            <a:prstGeom prst="ellipse">
                              <a:avLst/>
                            </a:prstGeom>
                            <a:solidFill>
                              <a:schemeClr val="bg1"/>
                            </a:solidFill>
                            <a:ln w="6350">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09940204" name="楕円 1409940204"/>
                          <wps:cNvSpPr/>
                          <wps:spPr>
                            <a:xfrm>
                              <a:off x="3601099" y="2948616"/>
                              <a:ext cx="45719" cy="45719"/>
                            </a:xfrm>
                            <a:prstGeom prst="ellipse">
                              <a:avLst/>
                            </a:prstGeom>
                            <a:solidFill>
                              <a:schemeClr val="bg1"/>
                            </a:solidFill>
                            <a:ln w="6350">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23351416" name="楕円 323351416"/>
                          <wps:cNvSpPr/>
                          <wps:spPr>
                            <a:xfrm>
                              <a:off x="3601099" y="3037598"/>
                              <a:ext cx="45719" cy="45719"/>
                            </a:xfrm>
                            <a:prstGeom prst="ellipse">
                              <a:avLst/>
                            </a:prstGeom>
                            <a:solidFill>
                              <a:schemeClr val="bg1"/>
                            </a:solidFill>
                            <a:ln w="6350">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1979142295" name="グループ化 1979142295"/>
                        <wpg:cNvGrpSpPr/>
                        <wpg:grpSpPr>
                          <a:xfrm>
                            <a:off x="3852685" y="2841473"/>
                            <a:ext cx="136952" cy="334288"/>
                            <a:chOff x="3852685" y="2841473"/>
                            <a:chExt cx="136952" cy="334288"/>
                          </a:xfrm>
                        </wpg:grpSpPr>
                        <wps:wsp>
                          <wps:cNvPr id="287759414" name="正方形/長方形 287759414"/>
                          <wps:cNvSpPr/>
                          <wps:spPr>
                            <a:xfrm>
                              <a:off x="3852685" y="2841473"/>
                              <a:ext cx="136952" cy="334288"/>
                            </a:xfrm>
                            <a:prstGeom prst="rect">
                              <a:avLst/>
                            </a:prstGeom>
                            <a:gradFill flip="none" rotWithShape="1">
                              <a:gsLst>
                                <a:gs pos="0">
                                  <a:schemeClr val="tx2">
                                    <a:lumMod val="20000"/>
                                    <a:lumOff val="80000"/>
                                    <a:shade val="30000"/>
                                    <a:satMod val="115000"/>
                                  </a:schemeClr>
                                </a:gs>
                                <a:gs pos="50000">
                                  <a:schemeClr val="tx2">
                                    <a:lumMod val="20000"/>
                                    <a:lumOff val="80000"/>
                                    <a:shade val="67500"/>
                                    <a:satMod val="115000"/>
                                  </a:schemeClr>
                                </a:gs>
                                <a:gs pos="100000">
                                  <a:schemeClr val="tx2">
                                    <a:lumMod val="20000"/>
                                    <a:lumOff val="80000"/>
                                    <a:shade val="100000"/>
                                    <a:satMod val="115000"/>
                                  </a:schemeClr>
                                </a:gs>
                              </a:gsLst>
                              <a:path path="circle">
                                <a:fillToRect l="100000" t="100000"/>
                              </a:path>
                              <a:tileRect r="-100000" b="-100000"/>
                            </a:gradFill>
                            <a:ln w="6350">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2429314" name="楕円 42429314"/>
                          <wps:cNvSpPr/>
                          <wps:spPr>
                            <a:xfrm>
                              <a:off x="3898302" y="2889720"/>
                              <a:ext cx="45719" cy="45719"/>
                            </a:xfrm>
                            <a:prstGeom prst="ellipse">
                              <a:avLst/>
                            </a:prstGeom>
                            <a:solidFill>
                              <a:schemeClr val="bg1"/>
                            </a:solidFill>
                            <a:ln w="6350">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59951626" name="楕円 1259951626"/>
                          <wps:cNvSpPr/>
                          <wps:spPr>
                            <a:xfrm>
                              <a:off x="3898302" y="3090188"/>
                              <a:ext cx="45719" cy="45719"/>
                            </a:xfrm>
                            <a:prstGeom prst="ellipse">
                              <a:avLst/>
                            </a:prstGeom>
                            <a:solidFill>
                              <a:schemeClr val="bg1"/>
                            </a:solidFill>
                            <a:ln w="6350">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5718300" name="楕円 215718300"/>
                          <wps:cNvSpPr/>
                          <wps:spPr>
                            <a:xfrm>
                              <a:off x="3898302" y="2948616"/>
                              <a:ext cx="45719" cy="45719"/>
                            </a:xfrm>
                            <a:prstGeom prst="ellipse">
                              <a:avLst/>
                            </a:prstGeom>
                            <a:solidFill>
                              <a:schemeClr val="bg1"/>
                            </a:solidFill>
                            <a:ln w="6350">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34435526" name="楕円 834435526"/>
                          <wps:cNvSpPr/>
                          <wps:spPr>
                            <a:xfrm>
                              <a:off x="3898302" y="3037598"/>
                              <a:ext cx="45719" cy="45719"/>
                            </a:xfrm>
                            <a:prstGeom prst="ellipse">
                              <a:avLst/>
                            </a:prstGeom>
                            <a:solidFill>
                              <a:schemeClr val="bg1"/>
                            </a:solidFill>
                            <a:ln w="6350">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1562145108" name="グループ化 1562145108"/>
                        <wpg:cNvGrpSpPr/>
                        <wpg:grpSpPr>
                          <a:xfrm>
                            <a:off x="4149887" y="2841473"/>
                            <a:ext cx="136952" cy="334288"/>
                            <a:chOff x="4149887" y="2841473"/>
                            <a:chExt cx="136952" cy="334288"/>
                          </a:xfrm>
                        </wpg:grpSpPr>
                        <wps:wsp>
                          <wps:cNvPr id="750490591" name="正方形/長方形 750490591"/>
                          <wps:cNvSpPr/>
                          <wps:spPr>
                            <a:xfrm>
                              <a:off x="4149887" y="2841473"/>
                              <a:ext cx="136952" cy="334288"/>
                            </a:xfrm>
                            <a:prstGeom prst="rect">
                              <a:avLst/>
                            </a:prstGeom>
                            <a:gradFill flip="none" rotWithShape="1">
                              <a:gsLst>
                                <a:gs pos="0">
                                  <a:schemeClr val="tx2">
                                    <a:lumMod val="20000"/>
                                    <a:lumOff val="80000"/>
                                    <a:shade val="30000"/>
                                    <a:satMod val="115000"/>
                                  </a:schemeClr>
                                </a:gs>
                                <a:gs pos="50000">
                                  <a:schemeClr val="tx2">
                                    <a:lumMod val="20000"/>
                                    <a:lumOff val="80000"/>
                                    <a:shade val="67500"/>
                                    <a:satMod val="115000"/>
                                  </a:schemeClr>
                                </a:gs>
                                <a:gs pos="100000">
                                  <a:schemeClr val="tx2">
                                    <a:lumMod val="20000"/>
                                    <a:lumOff val="80000"/>
                                    <a:shade val="100000"/>
                                    <a:satMod val="115000"/>
                                  </a:schemeClr>
                                </a:gs>
                              </a:gsLst>
                              <a:path path="circle">
                                <a:fillToRect l="100000" t="100000"/>
                              </a:path>
                              <a:tileRect r="-100000" b="-100000"/>
                            </a:gradFill>
                            <a:ln w="6350">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91180941" name="楕円 991180941"/>
                          <wps:cNvSpPr/>
                          <wps:spPr>
                            <a:xfrm>
                              <a:off x="4195504" y="2889720"/>
                              <a:ext cx="45719" cy="45719"/>
                            </a:xfrm>
                            <a:prstGeom prst="ellipse">
                              <a:avLst/>
                            </a:prstGeom>
                            <a:solidFill>
                              <a:schemeClr val="bg1"/>
                            </a:solidFill>
                            <a:ln w="6350">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15364119" name="楕円 2115364119"/>
                          <wps:cNvSpPr/>
                          <wps:spPr>
                            <a:xfrm>
                              <a:off x="4195504" y="3090188"/>
                              <a:ext cx="45719" cy="45719"/>
                            </a:xfrm>
                            <a:prstGeom prst="ellipse">
                              <a:avLst/>
                            </a:prstGeom>
                            <a:solidFill>
                              <a:schemeClr val="bg1"/>
                            </a:solidFill>
                            <a:ln w="6350">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9143751" name="楕円 109143751"/>
                          <wps:cNvSpPr/>
                          <wps:spPr>
                            <a:xfrm>
                              <a:off x="4195504" y="2948616"/>
                              <a:ext cx="45719" cy="45719"/>
                            </a:xfrm>
                            <a:prstGeom prst="ellipse">
                              <a:avLst/>
                            </a:prstGeom>
                            <a:solidFill>
                              <a:schemeClr val="bg1"/>
                            </a:solidFill>
                            <a:ln w="6350">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96938394" name="楕円 1396938394"/>
                          <wps:cNvSpPr/>
                          <wps:spPr>
                            <a:xfrm>
                              <a:off x="4195504" y="3037598"/>
                              <a:ext cx="45719" cy="45719"/>
                            </a:xfrm>
                            <a:prstGeom prst="ellipse">
                              <a:avLst/>
                            </a:prstGeom>
                            <a:solidFill>
                              <a:schemeClr val="bg1"/>
                            </a:solidFill>
                            <a:ln w="6350">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1059250521" name="グループ化 1059250521"/>
                        <wpg:cNvGrpSpPr/>
                        <wpg:grpSpPr>
                          <a:xfrm>
                            <a:off x="4150521" y="1988888"/>
                            <a:ext cx="369976" cy="440123"/>
                            <a:chOff x="4150549" y="1988884"/>
                            <a:chExt cx="438455" cy="540000"/>
                          </a:xfrm>
                        </wpg:grpSpPr>
                        <wps:wsp>
                          <wps:cNvPr id="456687907" name="四角形: 角を丸くする 456687907"/>
                          <wps:cNvSpPr/>
                          <wps:spPr>
                            <a:xfrm>
                              <a:off x="4150549" y="2078884"/>
                              <a:ext cx="72000" cy="360000"/>
                            </a:xfrm>
                            <a:prstGeom prst="roundRect">
                              <a:avLst/>
                            </a:prstGeom>
                            <a:solidFill>
                              <a:srgbClr val="7F7F7F"/>
                            </a:solidFill>
                            <a:ln>
                              <a:solidFill>
                                <a:srgbClr val="7F7F7F"/>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18069431" name="四角形: 角を丸くする 718069431"/>
                          <wps:cNvSpPr/>
                          <wps:spPr>
                            <a:xfrm>
                              <a:off x="4241020" y="1988884"/>
                              <a:ext cx="72000" cy="540000"/>
                            </a:xfrm>
                            <a:prstGeom prst="roundRect">
                              <a:avLst/>
                            </a:prstGeom>
                            <a:solidFill>
                              <a:srgbClr val="7F7F7F"/>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40442663" name="フローチャート: 抜出し 1340442663"/>
                          <wps:cNvSpPr/>
                          <wps:spPr>
                            <a:xfrm rot="5400000">
                              <a:off x="4238939" y="2124818"/>
                              <a:ext cx="432000" cy="268131"/>
                            </a:xfrm>
                            <a:prstGeom prst="flowChartExtract">
                              <a:avLst/>
                            </a:prstGeom>
                            <a:solidFill>
                              <a:srgbClr val="7F7F7F"/>
                            </a:solidFill>
                            <a:ln>
                              <a:solidFill>
                                <a:srgbClr val="7F7F7F"/>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5705948" name="フローチャート: 抜出し 75705948"/>
                          <wps:cNvSpPr>
                            <a:spLocks noChangeAspect="1"/>
                          </wps:cNvSpPr>
                          <wps:spPr>
                            <a:xfrm rot="5400000">
                              <a:off x="4306270" y="2180679"/>
                              <a:ext cx="252000" cy="156410"/>
                            </a:xfrm>
                            <a:prstGeom prst="flowChartExtra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1603279347" name="グループ化 1603279347"/>
                        <wpg:cNvGrpSpPr/>
                        <wpg:grpSpPr>
                          <a:xfrm>
                            <a:off x="3808126" y="1988888"/>
                            <a:ext cx="369976" cy="440123"/>
                            <a:chOff x="3808152" y="1988884"/>
                            <a:chExt cx="438455" cy="540000"/>
                          </a:xfrm>
                        </wpg:grpSpPr>
                        <wps:wsp>
                          <wps:cNvPr id="26500556" name="四角形: 角を丸くする 26500556"/>
                          <wps:cNvSpPr/>
                          <wps:spPr>
                            <a:xfrm>
                              <a:off x="3808152" y="2078884"/>
                              <a:ext cx="72000" cy="360000"/>
                            </a:xfrm>
                            <a:prstGeom prst="roundRect">
                              <a:avLst/>
                            </a:prstGeom>
                            <a:solidFill>
                              <a:srgbClr val="7F7F7F"/>
                            </a:solidFill>
                            <a:ln>
                              <a:solidFill>
                                <a:srgbClr val="7F7F7F"/>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89320765" name="四角形: 角を丸くする 1989320765"/>
                          <wps:cNvSpPr/>
                          <wps:spPr>
                            <a:xfrm>
                              <a:off x="3898623" y="1988884"/>
                              <a:ext cx="72000" cy="540000"/>
                            </a:xfrm>
                            <a:prstGeom prst="roundRect">
                              <a:avLst/>
                            </a:prstGeom>
                            <a:solidFill>
                              <a:srgbClr val="7F7F7F"/>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21946567" name="フローチャート: 抜出し 421946567"/>
                          <wps:cNvSpPr/>
                          <wps:spPr>
                            <a:xfrm rot="5400000">
                              <a:off x="3896542" y="2124818"/>
                              <a:ext cx="432000" cy="268131"/>
                            </a:xfrm>
                            <a:prstGeom prst="flowChartExtract">
                              <a:avLst/>
                            </a:prstGeom>
                            <a:solidFill>
                              <a:srgbClr val="7F7F7F"/>
                            </a:solidFill>
                            <a:ln>
                              <a:solidFill>
                                <a:srgbClr val="7F7F7F"/>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63931248" name="フローチャート: 抜出し 263931248"/>
                          <wps:cNvSpPr>
                            <a:spLocks noChangeAspect="1"/>
                          </wps:cNvSpPr>
                          <wps:spPr>
                            <a:xfrm rot="5400000">
                              <a:off x="3963873" y="2180679"/>
                              <a:ext cx="252000" cy="156410"/>
                            </a:xfrm>
                            <a:prstGeom prst="flowChartExtra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800478836" name="グループ化 800478836"/>
                        <wpg:cNvGrpSpPr/>
                        <wpg:grpSpPr>
                          <a:xfrm>
                            <a:off x="3477762" y="1988888"/>
                            <a:ext cx="369976" cy="440123"/>
                            <a:chOff x="3477786" y="1988884"/>
                            <a:chExt cx="438455" cy="540000"/>
                          </a:xfrm>
                        </wpg:grpSpPr>
                        <wps:wsp>
                          <wps:cNvPr id="749944783" name="四角形: 角を丸くする 749944783"/>
                          <wps:cNvSpPr/>
                          <wps:spPr>
                            <a:xfrm>
                              <a:off x="3477786" y="2078884"/>
                              <a:ext cx="72000" cy="360000"/>
                            </a:xfrm>
                            <a:prstGeom prst="roundRect">
                              <a:avLst/>
                            </a:prstGeom>
                            <a:solidFill>
                              <a:srgbClr val="7F7F7F"/>
                            </a:solidFill>
                            <a:ln>
                              <a:solidFill>
                                <a:srgbClr val="7F7F7F"/>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283996" name="四角形: 角を丸くする 37283996"/>
                          <wps:cNvSpPr/>
                          <wps:spPr>
                            <a:xfrm>
                              <a:off x="3568257" y="1988884"/>
                              <a:ext cx="72000" cy="540000"/>
                            </a:xfrm>
                            <a:prstGeom prst="roundRect">
                              <a:avLst/>
                            </a:prstGeom>
                            <a:solidFill>
                              <a:srgbClr val="7F7F7F"/>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7836166" name="フローチャート: 抜出し 157836166"/>
                          <wps:cNvSpPr/>
                          <wps:spPr>
                            <a:xfrm rot="5400000">
                              <a:off x="3566176" y="2124818"/>
                              <a:ext cx="432000" cy="268131"/>
                            </a:xfrm>
                            <a:prstGeom prst="flowChartExtract">
                              <a:avLst/>
                            </a:prstGeom>
                            <a:solidFill>
                              <a:srgbClr val="7F7F7F"/>
                            </a:solidFill>
                            <a:ln>
                              <a:solidFill>
                                <a:srgbClr val="7F7F7F"/>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88444461" name="フローチャート: 抜出し 1788444461"/>
                          <wps:cNvSpPr>
                            <a:spLocks noChangeAspect="1"/>
                          </wps:cNvSpPr>
                          <wps:spPr>
                            <a:xfrm rot="5400000">
                              <a:off x="3633507" y="2180679"/>
                              <a:ext cx="252000" cy="156410"/>
                            </a:xfrm>
                            <a:prstGeom prst="flowChartExtra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1354246501" name="グループ化 1354246501"/>
                        <wpg:cNvGrpSpPr/>
                        <wpg:grpSpPr>
                          <a:xfrm>
                            <a:off x="5986434" y="2712491"/>
                            <a:ext cx="1742576" cy="1859613"/>
                            <a:chOff x="5986434" y="2712491"/>
                            <a:chExt cx="1742576" cy="1859613"/>
                          </a:xfrm>
                        </wpg:grpSpPr>
                        <wps:wsp>
                          <wps:cNvPr id="1620444652" name="四角形: 角を丸くする 1620444652"/>
                          <wps:cNvSpPr/>
                          <wps:spPr>
                            <a:xfrm>
                              <a:off x="6189160" y="3122237"/>
                              <a:ext cx="1351700" cy="1306285"/>
                            </a:xfrm>
                            <a:prstGeom prst="roundRect">
                              <a:avLst>
                                <a:gd name="adj" fmla="val 5055"/>
                              </a:avLst>
                            </a:prstGeom>
                            <a:solidFill>
                              <a:schemeClr val="bg1">
                                <a:lumMod val="8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cNvPr id="1486737143" name="グループ化 1486737143"/>
                          <wpg:cNvGrpSpPr/>
                          <wpg:grpSpPr>
                            <a:xfrm>
                              <a:off x="6269457" y="3201878"/>
                              <a:ext cx="1191106" cy="1147003"/>
                              <a:chOff x="6269457" y="3201878"/>
                              <a:chExt cx="1191106" cy="1147003"/>
                            </a:xfrm>
                          </wpg:grpSpPr>
                          <wpg:grpSp>
                            <wpg:cNvPr id="1065057912" name="グループ化 1065057912"/>
                            <wpg:cNvGrpSpPr/>
                            <wpg:grpSpPr>
                              <a:xfrm>
                                <a:off x="6269457" y="3201878"/>
                                <a:ext cx="99245" cy="1147003"/>
                                <a:chOff x="6269457" y="3201878"/>
                                <a:chExt cx="99245" cy="1147003"/>
                              </a:xfrm>
                            </wpg:grpSpPr>
                            <wps:wsp>
                              <wps:cNvPr id="1574181812" name="四角形: 角を丸くする 1574181812"/>
                              <wps:cNvSpPr/>
                              <wps:spPr>
                                <a:xfrm>
                                  <a:off x="6269457" y="3201878"/>
                                  <a:ext cx="99151" cy="1147003"/>
                                </a:xfrm>
                                <a:prstGeom prst="roundRect">
                                  <a:avLst>
                                    <a:gd name="adj" fmla="val 24486"/>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383167" name="四角形: 角を丸くする 7383167"/>
                              <wps:cNvSpPr/>
                              <wps:spPr>
                                <a:xfrm flipH="1">
                                  <a:off x="6296702" y="3253379"/>
                                  <a:ext cx="72000" cy="1044000"/>
                                </a:xfrm>
                                <a:prstGeom prst="roundRect">
                                  <a:avLst>
                                    <a:gd name="adj" fmla="val 18214"/>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177930151" name="グループ化 177930151"/>
                            <wpg:cNvGrpSpPr/>
                            <wpg:grpSpPr>
                              <a:xfrm>
                                <a:off x="6425437" y="3201878"/>
                                <a:ext cx="99245" cy="1147003"/>
                                <a:chOff x="6425437" y="3201878"/>
                                <a:chExt cx="99245" cy="1147003"/>
                              </a:xfrm>
                            </wpg:grpSpPr>
                            <wps:wsp>
                              <wps:cNvPr id="68458840" name="四角形: 角を丸くする 68458840"/>
                              <wps:cNvSpPr/>
                              <wps:spPr>
                                <a:xfrm>
                                  <a:off x="6425437" y="3201878"/>
                                  <a:ext cx="99151" cy="1147003"/>
                                </a:xfrm>
                                <a:prstGeom prst="roundRect">
                                  <a:avLst>
                                    <a:gd name="adj" fmla="val 24486"/>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3737035" name="四角形: 角を丸くする 113737035"/>
                              <wps:cNvSpPr/>
                              <wps:spPr>
                                <a:xfrm flipH="1">
                                  <a:off x="6452682" y="3253379"/>
                                  <a:ext cx="72000" cy="1044000"/>
                                </a:xfrm>
                                <a:prstGeom prst="roundRect">
                                  <a:avLst>
                                    <a:gd name="adj" fmla="val 18214"/>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1364964166" name="グループ化 1364964166"/>
                            <wpg:cNvGrpSpPr/>
                            <wpg:grpSpPr>
                              <a:xfrm>
                                <a:off x="6581417" y="3201878"/>
                                <a:ext cx="99245" cy="1147003"/>
                                <a:chOff x="6581417" y="3201878"/>
                                <a:chExt cx="99245" cy="1147003"/>
                              </a:xfrm>
                            </wpg:grpSpPr>
                            <wps:wsp>
                              <wps:cNvPr id="1349391868" name="四角形: 角を丸くする 1349391868"/>
                              <wps:cNvSpPr/>
                              <wps:spPr>
                                <a:xfrm>
                                  <a:off x="6581417" y="3201878"/>
                                  <a:ext cx="99151" cy="1147003"/>
                                </a:xfrm>
                                <a:prstGeom prst="roundRect">
                                  <a:avLst>
                                    <a:gd name="adj" fmla="val 24486"/>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90830145" name="四角形: 角を丸くする 1690830145"/>
                              <wps:cNvSpPr/>
                              <wps:spPr>
                                <a:xfrm flipH="1">
                                  <a:off x="6608662" y="3253379"/>
                                  <a:ext cx="72000" cy="1044000"/>
                                </a:xfrm>
                                <a:prstGeom prst="roundRect">
                                  <a:avLst>
                                    <a:gd name="adj" fmla="val 18214"/>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1660369282" name="グループ化 1660369282"/>
                            <wpg:cNvGrpSpPr/>
                            <wpg:grpSpPr>
                              <a:xfrm>
                                <a:off x="6737397" y="3201878"/>
                                <a:ext cx="99245" cy="1147003"/>
                                <a:chOff x="6737397" y="3201878"/>
                                <a:chExt cx="99245" cy="1147003"/>
                              </a:xfrm>
                            </wpg:grpSpPr>
                            <wps:wsp>
                              <wps:cNvPr id="1727116888" name="四角形: 角を丸くする 1727116888"/>
                              <wps:cNvSpPr/>
                              <wps:spPr>
                                <a:xfrm>
                                  <a:off x="6737397" y="3201878"/>
                                  <a:ext cx="99151" cy="1147003"/>
                                </a:xfrm>
                                <a:prstGeom prst="roundRect">
                                  <a:avLst>
                                    <a:gd name="adj" fmla="val 24486"/>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70044433" name="四角形: 角を丸くする 1170044433"/>
                              <wps:cNvSpPr/>
                              <wps:spPr>
                                <a:xfrm flipH="1">
                                  <a:off x="6764642" y="3253379"/>
                                  <a:ext cx="72000" cy="1044000"/>
                                </a:xfrm>
                                <a:prstGeom prst="roundRect">
                                  <a:avLst>
                                    <a:gd name="adj" fmla="val 18214"/>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1075780572" name="グループ化 1075780572"/>
                            <wpg:cNvGrpSpPr/>
                            <wpg:grpSpPr>
                              <a:xfrm>
                                <a:off x="6893377" y="3201878"/>
                                <a:ext cx="99245" cy="1147003"/>
                                <a:chOff x="6893377" y="3201878"/>
                                <a:chExt cx="99245" cy="1147003"/>
                              </a:xfrm>
                            </wpg:grpSpPr>
                            <wps:wsp>
                              <wps:cNvPr id="165615093" name="四角形: 角を丸くする 165615093"/>
                              <wps:cNvSpPr/>
                              <wps:spPr>
                                <a:xfrm>
                                  <a:off x="6893377" y="3201878"/>
                                  <a:ext cx="99151" cy="1147003"/>
                                </a:xfrm>
                                <a:prstGeom prst="roundRect">
                                  <a:avLst>
                                    <a:gd name="adj" fmla="val 24486"/>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56688002" name="四角形: 角を丸くする 656688002"/>
                              <wps:cNvSpPr/>
                              <wps:spPr>
                                <a:xfrm flipH="1">
                                  <a:off x="6920622" y="3253379"/>
                                  <a:ext cx="72000" cy="1044000"/>
                                </a:xfrm>
                                <a:prstGeom prst="roundRect">
                                  <a:avLst>
                                    <a:gd name="adj" fmla="val 18214"/>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2061057408" name="グループ化 2061057408"/>
                            <wpg:cNvGrpSpPr/>
                            <wpg:grpSpPr>
                              <a:xfrm>
                                <a:off x="7049357" y="3201878"/>
                                <a:ext cx="99245" cy="1147003"/>
                                <a:chOff x="7049357" y="3201878"/>
                                <a:chExt cx="99245" cy="1147003"/>
                              </a:xfrm>
                            </wpg:grpSpPr>
                            <wps:wsp>
                              <wps:cNvPr id="1431244378" name="四角形: 角を丸くする 1431244378"/>
                              <wps:cNvSpPr/>
                              <wps:spPr>
                                <a:xfrm>
                                  <a:off x="7049357" y="3201878"/>
                                  <a:ext cx="99151" cy="1147003"/>
                                </a:xfrm>
                                <a:prstGeom prst="roundRect">
                                  <a:avLst>
                                    <a:gd name="adj" fmla="val 24486"/>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06951579" name="四角形: 角を丸くする 1706951579"/>
                              <wps:cNvSpPr/>
                              <wps:spPr>
                                <a:xfrm flipH="1">
                                  <a:off x="7076602" y="3253379"/>
                                  <a:ext cx="72000" cy="1044000"/>
                                </a:xfrm>
                                <a:prstGeom prst="roundRect">
                                  <a:avLst>
                                    <a:gd name="adj" fmla="val 18214"/>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459916059" name="グループ化 459916059"/>
                            <wpg:cNvGrpSpPr/>
                            <wpg:grpSpPr>
                              <a:xfrm>
                                <a:off x="7205337" y="3201878"/>
                                <a:ext cx="99245" cy="1147003"/>
                                <a:chOff x="7205337" y="3201878"/>
                                <a:chExt cx="99245" cy="1147003"/>
                              </a:xfrm>
                            </wpg:grpSpPr>
                            <wps:wsp>
                              <wps:cNvPr id="1907165788" name="四角形: 角を丸くする 1907165788"/>
                              <wps:cNvSpPr/>
                              <wps:spPr>
                                <a:xfrm>
                                  <a:off x="7205337" y="3201878"/>
                                  <a:ext cx="99151" cy="1147003"/>
                                </a:xfrm>
                                <a:prstGeom prst="roundRect">
                                  <a:avLst>
                                    <a:gd name="adj" fmla="val 24486"/>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97883488" name="四角形: 角を丸くする 1697883488"/>
                              <wps:cNvSpPr/>
                              <wps:spPr>
                                <a:xfrm flipH="1">
                                  <a:off x="7232582" y="3253379"/>
                                  <a:ext cx="72000" cy="1044000"/>
                                </a:xfrm>
                                <a:prstGeom prst="roundRect">
                                  <a:avLst>
                                    <a:gd name="adj" fmla="val 18214"/>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2074945457" name="グループ化 2074945457"/>
                            <wpg:cNvGrpSpPr/>
                            <wpg:grpSpPr>
                              <a:xfrm>
                                <a:off x="7361318" y="3201878"/>
                                <a:ext cx="99245" cy="1147003"/>
                                <a:chOff x="7361318" y="3201878"/>
                                <a:chExt cx="99245" cy="1147003"/>
                              </a:xfrm>
                            </wpg:grpSpPr>
                            <wps:wsp>
                              <wps:cNvPr id="1232639395" name="四角形: 角を丸くする 1232639395"/>
                              <wps:cNvSpPr/>
                              <wps:spPr>
                                <a:xfrm>
                                  <a:off x="7361318" y="3201878"/>
                                  <a:ext cx="99151" cy="1147003"/>
                                </a:xfrm>
                                <a:prstGeom prst="roundRect">
                                  <a:avLst>
                                    <a:gd name="adj" fmla="val 24486"/>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4519162" name="四角形: 角を丸くする 164519162"/>
                              <wps:cNvSpPr/>
                              <wps:spPr>
                                <a:xfrm flipH="1">
                                  <a:off x="7388563" y="3253379"/>
                                  <a:ext cx="72000" cy="1044000"/>
                                </a:xfrm>
                                <a:prstGeom prst="roundRect">
                                  <a:avLst>
                                    <a:gd name="adj" fmla="val 18214"/>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s:wsp>
                          <wps:cNvPr id="670209999" name="四角形: 角を丸くする 670209999"/>
                          <wps:cNvSpPr/>
                          <wps:spPr>
                            <a:xfrm>
                              <a:off x="5986434" y="3211657"/>
                              <a:ext cx="144000" cy="1152000"/>
                            </a:xfrm>
                            <a:prstGeom prst="roundRect">
                              <a:avLst>
                                <a:gd name="adj" fmla="val 5055"/>
                              </a:avLst>
                            </a:prstGeom>
                            <a:solidFill>
                              <a:schemeClr val="bg1">
                                <a:lumMod val="8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66410479" name="四角形: 角を丸くする 266410479"/>
                          <wps:cNvSpPr/>
                          <wps:spPr>
                            <a:xfrm>
                              <a:off x="7585010" y="3211657"/>
                              <a:ext cx="144000" cy="1152000"/>
                            </a:xfrm>
                            <a:prstGeom prst="roundRect">
                              <a:avLst>
                                <a:gd name="adj" fmla="val 5055"/>
                              </a:avLst>
                            </a:prstGeom>
                            <a:solidFill>
                              <a:schemeClr val="bg1">
                                <a:lumMod val="8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30292768" name="四角形: 角を丸くする 530292768"/>
                          <wps:cNvSpPr/>
                          <wps:spPr>
                            <a:xfrm>
                              <a:off x="6200993" y="4435612"/>
                              <a:ext cx="1328035" cy="53891"/>
                            </a:xfrm>
                            <a:prstGeom prst="roundRect">
                              <a:avLst>
                                <a:gd name="adj" fmla="val 5055"/>
                              </a:avLst>
                            </a:prstGeom>
                            <a:solidFill>
                              <a:schemeClr val="bg1">
                                <a:lumMod val="8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91128375" name="四角形: 角を丸くする 291128375"/>
                          <wps:cNvSpPr/>
                          <wps:spPr>
                            <a:xfrm>
                              <a:off x="6127010" y="4518213"/>
                              <a:ext cx="1476000" cy="53891"/>
                            </a:xfrm>
                            <a:prstGeom prst="roundRect">
                              <a:avLst>
                                <a:gd name="adj" fmla="val 5055"/>
                              </a:avLst>
                            </a:prstGeom>
                            <a:solidFill>
                              <a:schemeClr val="bg1">
                                <a:lumMod val="8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53398999" name="四角形: 角を丸くする 1453398999"/>
                          <wps:cNvSpPr/>
                          <wps:spPr>
                            <a:xfrm>
                              <a:off x="6073010" y="3040530"/>
                              <a:ext cx="1584000" cy="53891"/>
                            </a:xfrm>
                            <a:prstGeom prst="roundRect">
                              <a:avLst>
                                <a:gd name="adj" fmla="val 5055"/>
                              </a:avLst>
                            </a:prstGeom>
                            <a:solidFill>
                              <a:schemeClr val="bg1">
                                <a:lumMod val="8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cNvPr id="1232516669" name="グループ化 1232516669"/>
                          <wpg:cNvGrpSpPr/>
                          <wpg:grpSpPr>
                            <a:xfrm>
                              <a:off x="6340370" y="2712491"/>
                              <a:ext cx="180000" cy="320617"/>
                              <a:chOff x="6340370" y="2712491"/>
                              <a:chExt cx="180000" cy="320617"/>
                            </a:xfrm>
                          </wpg:grpSpPr>
                          <wps:wsp>
                            <wps:cNvPr id="261456682" name="四角形: 角を丸くする 261456682"/>
                            <wps:cNvSpPr/>
                            <wps:spPr>
                              <a:xfrm>
                                <a:off x="6340370" y="2961108"/>
                                <a:ext cx="180000" cy="72000"/>
                              </a:xfrm>
                              <a:prstGeom prst="roundRect">
                                <a:avLst/>
                              </a:prstGeom>
                              <a:solidFill>
                                <a:schemeClr val="bg1"/>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91114371" name="四角形: 角を丸くする 1991114371"/>
                            <wps:cNvSpPr/>
                            <wps:spPr>
                              <a:xfrm>
                                <a:off x="6340370" y="2878235"/>
                                <a:ext cx="180000" cy="72000"/>
                              </a:xfrm>
                              <a:prstGeom prst="roundRect">
                                <a:avLst/>
                              </a:prstGeom>
                              <a:solidFill>
                                <a:schemeClr val="bg1"/>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43191659" name="四角形: 角を丸くする 1343191659"/>
                            <wps:cNvSpPr/>
                            <wps:spPr>
                              <a:xfrm>
                                <a:off x="6340370" y="2795363"/>
                                <a:ext cx="180000" cy="72000"/>
                              </a:xfrm>
                              <a:prstGeom prst="roundRect">
                                <a:avLst/>
                              </a:prstGeom>
                              <a:solidFill>
                                <a:schemeClr val="bg1"/>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53738227" name="四角形: 角を丸くする 353738227"/>
                            <wps:cNvSpPr/>
                            <wps:spPr>
                              <a:xfrm>
                                <a:off x="6340370" y="2712491"/>
                                <a:ext cx="180000" cy="72000"/>
                              </a:xfrm>
                              <a:prstGeom prst="roundRect">
                                <a:avLst/>
                              </a:prstGeom>
                              <a:solidFill>
                                <a:schemeClr val="bg1"/>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1190187011" name="グループ化 1190187011"/>
                          <wpg:cNvGrpSpPr/>
                          <wpg:grpSpPr>
                            <a:xfrm>
                              <a:off x="6794870" y="2712491"/>
                              <a:ext cx="180000" cy="320617"/>
                              <a:chOff x="6794870" y="2712491"/>
                              <a:chExt cx="180000" cy="320617"/>
                            </a:xfrm>
                          </wpg:grpSpPr>
                          <wps:wsp>
                            <wps:cNvPr id="1418950170" name="四角形: 角を丸くする 1418950170"/>
                            <wps:cNvSpPr/>
                            <wps:spPr>
                              <a:xfrm>
                                <a:off x="6794870" y="2961108"/>
                                <a:ext cx="180000" cy="72000"/>
                              </a:xfrm>
                              <a:prstGeom prst="roundRect">
                                <a:avLst/>
                              </a:prstGeom>
                              <a:solidFill>
                                <a:schemeClr val="bg1"/>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36251989" name="四角形: 角を丸くする 2036251989"/>
                            <wps:cNvSpPr/>
                            <wps:spPr>
                              <a:xfrm>
                                <a:off x="6794870" y="2878235"/>
                                <a:ext cx="180000" cy="72000"/>
                              </a:xfrm>
                              <a:prstGeom prst="roundRect">
                                <a:avLst/>
                              </a:prstGeom>
                              <a:solidFill>
                                <a:schemeClr val="bg1"/>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52448915" name="四角形: 角を丸くする 852448915"/>
                            <wps:cNvSpPr/>
                            <wps:spPr>
                              <a:xfrm>
                                <a:off x="6794870" y="2795363"/>
                                <a:ext cx="180000" cy="72000"/>
                              </a:xfrm>
                              <a:prstGeom prst="roundRect">
                                <a:avLst/>
                              </a:prstGeom>
                              <a:solidFill>
                                <a:schemeClr val="bg1"/>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51973155" name="四角形: 角を丸くする 1251973155"/>
                            <wps:cNvSpPr/>
                            <wps:spPr>
                              <a:xfrm>
                                <a:off x="6794870" y="2712491"/>
                                <a:ext cx="180000" cy="72000"/>
                              </a:xfrm>
                              <a:prstGeom prst="roundRect">
                                <a:avLst/>
                              </a:prstGeom>
                              <a:solidFill>
                                <a:schemeClr val="bg1"/>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1408372966" name="グループ化 1408372966"/>
                          <wpg:cNvGrpSpPr/>
                          <wpg:grpSpPr>
                            <a:xfrm>
                              <a:off x="7249369" y="2712491"/>
                              <a:ext cx="180000" cy="320617"/>
                              <a:chOff x="7249369" y="2712491"/>
                              <a:chExt cx="180000" cy="320617"/>
                            </a:xfrm>
                          </wpg:grpSpPr>
                          <wps:wsp>
                            <wps:cNvPr id="677606823" name="四角形: 角を丸くする 677606823"/>
                            <wps:cNvSpPr/>
                            <wps:spPr>
                              <a:xfrm>
                                <a:off x="7249369" y="2961108"/>
                                <a:ext cx="180000" cy="72000"/>
                              </a:xfrm>
                              <a:prstGeom prst="roundRect">
                                <a:avLst/>
                              </a:prstGeom>
                              <a:solidFill>
                                <a:schemeClr val="bg1"/>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96698247" name="四角形: 角を丸くする 296698247"/>
                            <wps:cNvSpPr/>
                            <wps:spPr>
                              <a:xfrm>
                                <a:off x="7249369" y="2878235"/>
                                <a:ext cx="180000" cy="72000"/>
                              </a:xfrm>
                              <a:prstGeom prst="roundRect">
                                <a:avLst/>
                              </a:prstGeom>
                              <a:solidFill>
                                <a:schemeClr val="bg1"/>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76412057" name="四角形: 角を丸くする 1576412057"/>
                            <wps:cNvSpPr/>
                            <wps:spPr>
                              <a:xfrm>
                                <a:off x="7249369" y="2795363"/>
                                <a:ext cx="180000" cy="72000"/>
                              </a:xfrm>
                              <a:prstGeom prst="roundRect">
                                <a:avLst/>
                              </a:prstGeom>
                              <a:solidFill>
                                <a:schemeClr val="bg1"/>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31900608" name="四角形: 角を丸くする 631900608"/>
                            <wps:cNvSpPr/>
                            <wps:spPr>
                              <a:xfrm>
                                <a:off x="7249369" y="2712491"/>
                                <a:ext cx="180000" cy="72000"/>
                              </a:xfrm>
                              <a:prstGeom prst="roundRect">
                                <a:avLst/>
                              </a:prstGeom>
                              <a:solidFill>
                                <a:schemeClr val="bg1"/>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grpSp>
                        <wpg:cNvPr id="445360905" name="グループ化 445360905"/>
                        <wpg:cNvGrpSpPr/>
                        <wpg:grpSpPr>
                          <a:xfrm>
                            <a:off x="7566735" y="3502573"/>
                            <a:ext cx="289173" cy="320403"/>
                            <a:chOff x="7566735" y="3502573"/>
                            <a:chExt cx="289173" cy="320403"/>
                          </a:xfrm>
                        </wpg:grpSpPr>
                        <wps:wsp>
                          <wps:cNvPr id="589629765" name="四角形: 角を丸くする 589629765"/>
                          <wps:cNvSpPr/>
                          <wps:spPr>
                            <a:xfrm>
                              <a:off x="7567321" y="3750976"/>
                              <a:ext cx="288000" cy="72000"/>
                            </a:xfrm>
                            <a:prstGeom prst="roundRect">
                              <a:avLst/>
                            </a:prstGeom>
                            <a:solidFill>
                              <a:schemeClr val="tx1">
                                <a:lumMod val="65000"/>
                                <a:lumOff val="3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26667645" name="円: 塗りつぶしなし 1326667645"/>
                          <wps:cNvSpPr/>
                          <wps:spPr>
                            <a:xfrm>
                              <a:off x="7566735" y="3502573"/>
                              <a:ext cx="289173" cy="279504"/>
                            </a:xfrm>
                            <a:prstGeom prst="donut">
                              <a:avLst>
                                <a:gd name="adj" fmla="val 32693"/>
                              </a:avLst>
                            </a:prstGeom>
                            <a:solidFill>
                              <a:schemeClr val="tx1">
                                <a:lumMod val="65000"/>
                                <a:lumOff val="3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279122569" name="直線コネクタ 279122569"/>
                        <wps:cNvCnPr>
                          <a:cxnSpLocks/>
                        </wps:cNvCnPr>
                        <wps:spPr>
                          <a:xfrm>
                            <a:off x="3645464" y="2351986"/>
                            <a:ext cx="1354" cy="4680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46746558" name="直線コネクタ 1946746558"/>
                        <wps:cNvCnPr>
                          <a:cxnSpLocks/>
                        </wps:cNvCnPr>
                        <wps:spPr>
                          <a:xfrm>
                            <a:off x="3927106" y="2351986"/>
                            <a:ext cx="1354" cy="4680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11336524" name="直線コネクタ 1011336524"/>
                        <wps:cNvCnPr>
                          <a:cxnSpLocks/>
                        </wps:cNvCnPr>
                        <wps:spPr>
                          <a:xfrm>
                            <a:off x="4237858" y="2351986"/>
                            <a:ext cx="1354" cy="4680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42754038" name="円弧 1242754038"/>
                        <wps:cNvSpPr/>
                        <wps:spPr>
                          <a:xfrm>
                            <a:off x="3618906" y="1436610"/>
                            <a:ext cx="984603" cy="1164541"/>
                          </a:xfrm>
                          <a:prstGeom prst="arc">
                            <a:avLst>
                              <a:gd name="adj1" fmla="val 10984653"/>
                              <a:gd name="adj2" fmla="val 21219685"/>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174968181" name="円弧 174968181"/>
                        <wps:cNvSpPr/>
                        <wps:spPr>
                          <a:xfrm>
                            <a:off x="3880239" y="1552633"/>
                            <a:ext cx="1132975" cy="880214"/>
                          </a:xfrm>
                          <a:prstGeom prst="arc">
                            <a:avLst>
                              <a:gd name="adj1" fmla="val 10984653"/>
                              <a:gd name="adj2" fmla="val 155872"/>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1979395715" name="円弧 1979395715"/>
                        <wps:cNvSpPr/>
                        <wps:spPr>
                          <a:xfrm>
                            <a:off x="4212835" y="1662426"/>
                            <a:ext cx="612000" cy="744055"/>
                          </a:xfrm>
                          <a:prstGeom prst="arc">
                            <a:avLst>
                              <a:gd name="adj1" fmla="val 10984653"/>
                              <a:gd name="adj2" fmla="val 21549119"/>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1500929062" name="直線コネクタ 1500929062"/>
                        <wps:cNvCnPr>
                          <a:cxnSpLocks/>
                        </wps:cNvCnPr>
                        <wps:spPr>
                          <a:xfrm>
                            <a:off x="4602707" y="1946311"/>
                            <a:ext cx="0" cy="1188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54494555" name="直線コネクタ 654494555"/>
                        <wps:cNvCnPr>
                          <a:cxnSpLocks/>
                        </wps:cNvCnPr>
                        <wps:spPr>
                          <a:xfrm>
                            <a:off x="5014016" y="2019235"/>
                            <a:ext cx="0" cy="720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45304822" name="フリーフォーム: 図形 1445304822"/>
                        <wps:cNvSpPr/>
                        <wps:spPr>
                          <a:xfrm flipH="1">
                            <a:off x="4826151" y="2028747"/>
                            <a:ext cx="0" cy="864000"/>
                          </a:xfrm>
                          <a:custGeom>
                            <a:avLst/>
                            <a:gdLst>
                              <a:gd name="connsiteX0" fmla="*/ 0 w 1097280"/>
                              <a:gd name="connsiteY0" fmla="*/ 1700784 h 1700784"/>
                              <a:gd name="connsiteX1" fmla="*/ 1097280 w 1097280"/>
                              <a:gd name="connsiteY1" fmla="*/ 0 h 1700784"/>
                            </a:gdLst>
                            <a:ahLst/>
                            <a:cxnLst>
                              <a:cxn ang="0">
                                <a:pos x="connsiteX0" y="connsiteY0"/>
                              </a:cxn>
                              <a:cxn ang="0">
                                <a:pos x="connsiteX1" y="connsiteY1"/>
                              </a:cxn>
                            </a:cxnLst>
                            <a:rect l="l" t="t" r="r" b="b"/>
                            <a:pathLst>
                              <a:path w="1097280" h="1700784">
                                <a:moveTo>
                                  <a:pt x="0" y="1700784"/>
                                </a:moveTo>
                                <a:lnTo>
                                  <a:pt x="1097280" y="0"/>
                                </a:lnTo>
                              </a:path>
                            </a:pathLst>
                          </a:custGeom>
                          <a:noFill/>
                          <a:ln w="6350">
                            <a:solidFill>
                              <a:srgbClr val="0D0D1A"/>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61089128" name="直線コネクタ 1661089128"/>
                        <wps:cNvCnPr>
                          <a:cxnSpLocks/>
                        </wps:cNvCnPr>
                        <wps:spPr>
                          <a:xfrm>
                            <a:off x="5326553" y="1894237"/>
                            <a:ext cx="0" cy="756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16854936" name="直線コネクタ 816854936"/>
                        <wps:cNvCnPr>
                          <a:cxnSpLocks/>
                        </wps:cNvCnPr>
                        <wps:spPr>
                          <a:xfrm>
                            <a:off x="5762768" y="1894237"/>
                            <a:ext cx="0" cy="756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63024993" name="フリーフォーム: 図形 1963024993"/>
                        <wps:cNvSpPr/>
                        <wps:spPr>
                          <a:xfrm flipH="1">
                            <a:off x="5539323" y="1894236"/>
                            <a:ext cx="0" cy="1044000"/>
                          </a:xfrm>
                          <a:custGeom>
                            <a:avLst/>
                            <a:gdLst>
                              <a:gd name="connsiteX0" fmla="*/ 0 w 1097280"/>
                              <a:gd name="connsiteY0" fmla="*/ 1700784 h 1700784"/>
                              <a:gd name="connsiteX1" fmla="*/ 1097280 w 1097280"/>
                              <a:gd name="connsiteY1" fmla="*/ 0 h 1700784"/>
                            </a:gdLst>
                            <a:ahLst/>
                            <a:cxnLst>
                              <a:cxn ang="0">
                                <a:pos x="connsiteX0" y="connsiteY0"/>
                              </a:cxn>
                              <a:cxn ang="0">
                                <a:pos x="connsiteX1" y="connsiteY1"/>
                              </a:cxn>
                            </a:cxnLst>
                            <a:rect l="l" t="t" r="r" b="b"/>
                            <a:pathLst>
                              <a:path w="1097280" h="1700784">
                                <a:moveTo>
                                  <a:pt x="0" y="1700784"/>
                                </a:moveTo>
                                <a:lnTo>
                                  <a:pt x="1097280" y="0"/>
                                </a:lnTo>
                              </a:path>
                            </a:pathLst>
                          </a:custGeom>
                          <a:no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433766773" name="図 1433766773"/>
                          <pic:cNvPicPr>
                            <a:picLocks noChangeAspect="1"/>
                          </pic:cNvPicPr>
                        </pic:nvPicPr>
                        <pic:blipFill>
                          <a:blip r:embed="rId48"/>
                          <a:stretch>
                            <a:fillRect/>
                          </a:stretch>
                        </pic:blipFill>
                        <pic:spPr>
                          <a:xfrm>
                            <a:off x="4577607" y="2492971"/>
                            <a:ext cx="1227090" cy="885529"/>
                          </a:xfrm>
                          <a:prstGeom prst="rect">
                            <a:avLst/>
                          </a:prstGeom>
                        </pic:spPr>
                      </pic:pic>
                      <wps:wsp>
                        <wps:cNvPr id="540280103" name="直線コネクタ 540280103"/>
                        <wps:cNvCnPr>
                          <a:cxnSpLocks/>
                        </wps:cNvCnPr>
                        <wps:spPr>
                          <a:xfrm flipH="1">
                            <a:off x="5757484" y="1454443"/>
                            <a:ext cx="424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46520090" name="直線コネクタ 1646520090"/>
                        <wps:cNvCnPr>
                          <a:cxnSpLocks/>
                        </wps:cNvCnPr>
                        <wps:spPr>
                          <a:xfrm flipH="1">
                            <a:off x="5802274" y="1558435"/>
                            <a:ext cx="4212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03343698" name="直線コネクタ 1703343698"/>
                        <wps:cNvCnPr>
                          <a:cxnSpLocks/>
                        </wps:cNvCnPr>
                        <wps:spPr>
                          <a:xfrm flipH="1">
                            <a:off x="5959024" y="1662426"/>
                            <a:ext cx="406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40908533" name="円弧 1140908533"/>
                        <wps:cNvSpPr/>
                        <wps:spPr>
                          <a:xfrm>
                            <a:off x="5324463" y="1452960"/>
                            <a:ext cx="984603" cy="1048518"/>
                          </a:xfrm>
                          <a:prstGeom prst="arc">
                            <a:avLst>
                              <a:gd name="adj1" fmla="val 11286798"/>
                              <a:gd name="adj2" fmla="val 1606932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623448314" name="円弧 623448314"/>
                        <wps:cNvSpPr/>
                        <wps:spPr>
                          <a:xfrm>
                            <a:off x="5538254" y="1547824"/>
                            <a:ext cx="702042" cy="771719"/>
                          </a:xfrm>
                          <a:prstGeom prst="arc">
                            <a:avLst>
                              <a:gd name="adj1" fmla="val 10984653"/>
                              <a:gd name="adj2" fmla="val 15382287"/>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1834561423" name="円弧 1834561423"/>
                        <wps:cNvSpPr/>
                        <wps:spPr>
                          <a:xfrm>
                            <a:off x="5759987" y="1662425"/>
                            <a:ext cx="395052" cy="553981"/>
                          </a:xfrm>
                          <a:prstGeom prst="arc">
                            <a:avLst>
                              <a:gd name="adj1" fmla="val 11615529"/>
                              <a:gd name="adj2" fmla="val 16110915"/>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835551205" name="直線コネクタ 835551205"/>
                        <wps:cNvCnPr>
                          <a:cxnSpLocks/>
                        </wps:cNvCnPr>
                        <wps:spPr>
                          <a:xfrm>
                            <a:off x="6424800" y="1447190"/>
                            <a:ext cx="0" cy="1260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91463535" name="直線コネクタ 1391463535"/>
                        <wps:cNvCnPr>
                          <a:cxnSpLocks/>
                        </wps:cNvCnPr>
                        <wps:spPr>
                          <a:xfrm>
                            <a:off x="7339369" y="1660184"/>
                            <a:ext cx="0" cy="1044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60966996" name="フリーフォーム: 図形 1260966996"/>
                        <wps:cNvSpPr/>
                        <wps:spPr>
                          <a:xfrm flipH="1">
                            <a:off x="6893971" y="1553824"/>
                            <a:ext cx="0" cy="1152000"/>
                          </a:xfrm>
                          <a:custGeom>
                            <a:avLst/>
                            <a:gdLst>
                              <a:gd name="connsiteX0" fmla="*/ 0 w 1097280"/>
                              <a:gd name="connsiteY0" fmla="*/ 1700784 h 1700784"/>
                              <a:gd name="connsiteX1" fmla="*/ 1097280 w 1097280"/>
                              <a:gd name="connsiteY1" fmla="*/ 0 h 1700784"/>
                            </a:gdLst>
                            <a:ahLst/>
                            <a:cxnLst>
                              <a:cxn ang="0">
                                <a:pos x="connsiteX0" y="connsiteY0"/>
                              </a:cxn>
                              <a:cxn ang="0">
                                <a:pos x="connsiteX1" y="connsiteY1"/>
                              </a:cxn>
                            </a:cxnLst>
                            <a:rect l="l" t="t" r="r" b="b"/>
                            <a:pathLst>
                              <a:path w="1097280" h="1700784">
                                <a:moveTo>
                                  <a:pt x="0" y="1700784"/>
                                </a:moveTo>
                                <a:lnTo>
                                  <a:pt x="1097280" y="0"/>
                                </a:lnTo>
                              </a:path>
                            </a:pathLst>
                          </a:custGeom>
                          <a:noFill/>
                          <a:ln w="9525"/>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85846565" name="円弧 985846565"/>
                        <wps:cNvSpPr/>
                        <wps:spPr>
                          <a:xfrm>
                            <a:off x="7100323" y="2658513"/>
                            <a:ext cx="612000" cy="744055"/>
                          </a:xfrm>
                          <a:prstGeom prst="arc">
                            <a:avLst>
                              <a:gd name="adj1" fmla="val 10984653"/>
                              <a:gd name="adj2" fmla="val 21549119"/>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rtlCol="0" anchor="ctr"/>
                      </wps:wsp>
                      <wps:wsp>
                        <wps:cNvPr id="1819360615" name="フリーフォーム: 図形 1819360615"/>
                        <wps:cNvSpPr/>
                        <wps:spPr>
                          <a:xfrm flipH="1">
                            <a:off x="7716021" y="2989726"/>
                            <a:ext cx="0" cy="504000"/>
                          </a:xfrm>
                          <a:custGeom>
                            <a:avLst/>
                            <a:gdLst>
                              <a:gd name="connsiteX0" fmla="*/ 0 w 1097280"/>
                              <a:gd name="connsiteY0" fmla="*/ 1700784 h 1700784"/>
                              <a:gd name="connsiteX1" fmla="*/ 1097280 w 1097280"/>
                              <a:gd name="connsiteY1" fmla="*/ 0 h 1700784"/>
                            </a:gdLst>
                            <a:ahLst/>
                            <a:cxnLst>
                              <a:cxn ang="0">
                                <a:pos x="connsiteX0" y="connsiteY0"/>
                              </a:cxn>
                              <a:cxn ang="0">
                                <a:pos x="connsiteX1" y="connsiteY1"/>
                              </a:cxn>
                            </a:cxnLst>
                            <a:rect l="l" t="t" r="r" b="b"/>
                            <a:pathLst>
                              <a:path w="1097280" h="1700784">
                                <a:moveTo>
                                  <a:pt x="0" y="1700784"/>
                                </a:moveTo>
                                <a:lnTo>
                                  <a:pt x="1097280" y="0"/>
                                </a:lnTo>
                              </a:path>
                            </a:pathLst>
                          </a:custGeom>
                          <a:noFill/>
                          <a:ln w="1905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19279118" name="フリーフォーム: 図形 619279118"/>
                        <wps:cNvSpPr/>
                        <wps:spPr>
                          <a:xfrm flipH="1">
                            <a:off x="7695849" y="3611023"/>
                            <a:ext cx="0" cy="1656000"/>
                          </a:xfrm>
                          <a:custGeom>
                            <a:avLst/>
                            <a:gdLst>
                              <a:gd name="connsiteX0" fmla="*/ 0 w 1097280"/>
                              <a:gd name="connsiteY0" fmla="*/ 1700784 h 1700784"/>
                              <a:gd name="connsiteX1" fmla="*/ 1097280 w 1097280"/>
                              <a:gd name="connsiteY1" fmla="*/ 0 h 1700784"/>
                            </a:gdLst>
                            <a:ahLst/>
                            <a:cxnLst>
                              <a:cxn ang="0">
                                <a:pos x="connsiteX0" y="connsiteY0"/>
                              </a:cxn>
                              <a:cxn ang="0">
                                <a:pos x="connsiteX1" y="connsiteY1"/>
                              </a:cxn>
                            </a:cxnLst>
                            <a:rect l="l" t="t" r="r" b="b"/>
                            <a:pathLst>
                              <a:path w="1097280" h="1700784">
                                <a:moveTo>
                                  <a:pt x="0" y="1700784"/>
                                </a:moveTo>
                                <a:lnTo>
                                  <a:pt x="1097280" y="0"/>
                                </a:lnTo>
                              </a:path>
                            </a:pathLst>
                          </a:custGeom>
                          <a:noFill/>
                          <a:ln w="1905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cNvPr id="1575180958" name="グループ化 1575180958"/>
                        <wpg:cNvGrpSpPr/>
                        <wpg:grpSpPr>
                          <a:xfrm>
                            <a:off x="8664363" y="2748491"/>
                            <a:ext cx="1445396" cy="1840563"/>
                            <a:chOff x="8664363" y="2748491"/>
                            <a:chExt cx="1445396" cy="1840563"/>
                          </a:xfrm>
                        </wpg:grpSpPr>
                        <wps:wsp>
                          <wps:cNvPr id="435726960" name="四角形: 角を丸くする 435726960"/>
                          <wps:cNvSpPr/>
                          <wps:spPr>
                            <a:xfrm>
                              <a:off x="8844229" y="3150617"/>
                              <a:ext cx="1086182" cy="1306285"/>
                            </a:xfrm>
                            <a:prstGeom prst="roundRect">
                              <a:avLst>
                                <a:gd name="adj" fmla="val 5055"/>
                              </a:avLst>
                            </a:prstGeom>
                            <a:solidFill>
                              <a:schemeClr val="bg1">
                                <a:lumMod val="8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cNvPr id="1818843986" name="グループ化 1818843986"/>
                          <wpg:cNvGrpSpPr/>
                          <wpg:grpSpPr>
                            <a:xfrm>
                              <a:off x="8924526" y="3230258"/>
                              <a:ext cx="879145" cy="1147003"/>
                              <a:chOff x="8924526" y="3230258"/>
                              <a:chExt cx="879145" cy="1147003"/>
                            </a:xfrm>
                          </wpg:grpSpPr>
                          <wpg:grpSp>
                            <wpg:cNvPr id="1051469898" name="グループ化 1051469898"/>
                            <wpg:cNvGrpSpPr/>
                            <wpg:grpSpPr>
                              <a:xfrm>
                                <a:off x="8924526" y="3230258"/>
                                <a:ext cx="99245" cy="1147003"/>
                                <a:chOff x="8924526" y="3230258"/>
                                <a:chExt cx="99245" cy="1147003"/>
                              </a:xfrm>
                            </wpg:grpSpPr>
                            <wps:wsp>
                              <wps:cNvPr id="490718729" name="四角形: 角を丸くする 490718729"/>
                              <wps:cNvSpPr/>
                              <wps:spPr>
                                <a:xfrm>
                                  <a:off x="8924526" y="3230258"/>
                                  <a:ext cx="99151" cy="1147003"/>
                                </a:xfrm>
                                <a:prstGeom prst="roundRect">
                                  <a:avLst>
                                    <a:gd name="adj" fmla="val 24486"/>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69968957" name="四角形: 角を丸くする 1469968957"/>
                              <wps:cNvSpPr/>
                              <wps:spPr>
                                <a:xfrm flipH="1">
                                  <a:off x="8951771" y="3281759"/>
                                  <a:ext cx="72000" cy="1044000"/>
                                </a:xfrm>
                                <a:prstGeom prst="roundRect">
                                  <a:avLst>
                                    <a:gd name="adj" fmla="val 18214"/>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544604647" name="グループ化 544604647"/>
                            <wpg:cNvGrpSpPr/>
                            <wpg:grpSpPr>
                              <a:xfrm>
                                <a:off x="9080506" y="3230258"/>
                                <a:ext cx="99245" cy="1147003"/>
                                <a:chOff x="9080506" y="3230258"/>
                                <a:chExt cx="99245" cy="1147003"/>
                              </a:xfrm>
                            </wpg:grpSpPr>
                            <wps:wsp>
                              <wps:cNvPr id="1505472662" name="四角形: 角を丸くする 1505472662"/>
                              <wps:cNvSpPr/>
                              <wps:spPr>
                                <a:xfrm>
                                  <a:off x="9080506" y="3230258"/>
                                  <a:ext cx="99151" cy="1147003"/>
                                </a:xfrm>
                                <a:prstGeom prst="roundRect">
                                  <a:avLst>
                                    <a:gd name="adj" fmla="val 24486"/>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75580903" name="四角形: 角を丸くする 1575580903"/>
                              <wps:cNvSpPr/>
                              <wps:spPr>
                                <a:xfrm flipH="1">
                                  <a:off x="9107751" y="3281759"/>
                                  <a:ext cx="72000" cy="1044000"/>
                                </a:xfrm>
                                <a:prstGeom prst="roundRect">
                                  <a:avLst>
                                    <a:gd name="adj" fmla="val 18214"/>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70721951" name="グループ化 70721951"/>
                            <wpg:cNvGrpSpPr/>
                            <wpg:grpSpPr>
                              <a:xfrm>
                                <a:off x="9236486" y="3230258"/>
                                <a:ext cx="99245" cy="1147003"/>
                                <a:chOff x="9236486" y="3230258"/>
                                <a:chExt cx="99245" cy="1147003"/>
                              </a:xfrm>
                            </wpg:grpSpPr>
                            <wps:wsp>
                              <wps:cNvPr id="1984268590" name="四角形: 角を丸くする 1984268590"/>
                              <wps:cNvSpPr/>
                              <wps:spPr>
                                <a:xfrm>
                                  <a:off x="9236486" y="3230258"/>
                                  <a:ext cx="99151" cy="1147003"/>
                                </a:xfrm>
                                <a:prstGeom prst="roundRect">
                                  <a:avLst>
                                    <a:gd name="adj" fmla="val 24486"/>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39824154" name="四角形: 角を丸くする 1839824154"/>
                              <wps:cNvSpPr/>
                              <wps:spPr>
                                <a:xfrm flipH="1">
                                  <a:off x="9263731" y="3281759"/>
                                  <a:ext cx="72000" cy="1044000"/>
                                </a:xfrm>
                                <a:prstGeom prst="roundRect">
                                  <a:avLst>
                                    <a:gd name="adj" fmla="val 18214"/>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1547312630" name="グループ化 1547312630"/>
                            <wpg:cNvGrpSpPr/>
                            <wpg:grpSpPr>
                              <a:xfrm>
                                <a:off x="9392466" y="3230258"/>
                                <a:ext cx="99245" cy="1147003"/>
                                <a:chOff x="9392466" y="3230258"/>
                                <a:chExt cx="99245" cy="1147003"/>
                              </a:xfrm>
                            </wpg:grpSpPr>
                            <wps:wsp>
                              <wps:cNvPr id="1754523117" name="四角形: 角を丸くする 1754523117"/>
                              <wps:cNvSpPr/>
                              <wps:spPr>
                                <a:xfrm>
                                  <a:off x="9392466" y="3230258"/>
                                  <a:ext cx="99151" cy="1147003"/>
                                </a:xfrm>
                                <a:prstGeom prst="roundRect">
                                  <a:avLst>
                                    <a:gd name="adj" fmla="val 24486"/>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05314639" name="四角形: 角を丸くする 405314639"/>
                              <wps:cNvSpPr/>
                              <wps:spPr>
                                <a:xfrm flipH="1">
                                  <a:off x="9419711" y="3281759"/>
                                  <a:ext cx="72000" cy="1044000"/>
                                </a:xfrm>
                                <a:prstGeom prst="roundRect">
                                  <a:avLst>
                                    <a:gd name="adj" fmla="val 18214"/>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1393148225" name="グループ化 1393148225"/>
                            <wpg:cNvGrpSpPr/>
                            <wpg:grpSpPr>
                              <a:xfrm>
                                <a:off x="9548446" y="3230258"/>
                                <a:ext cx="99245" cy="1147003"/>
                                <a:chOff x="9548446" y="3230258"/>
                                <a:chExt cx="99245" cy="1147003"/>
                              </a:xfrm>
                            </wpg:grpSpPr>
                            <wps:wsp>
                              <wps:cNvPr id="1566350924" name="四角形: 角を丸くする 1566350924"/>
                              <wps:cNvSpPr/>
                              <wps:spPr>
                                <a:xfrm>
                                  <a:off x="9548446" y="3230258"/>
                                  <a:ext cx="99151" cy="1147003"/>
                                </a:xfrm>
                                <a:prstGeom prst="roundRect">
                                  <a:avLst>
                                    <a:gd name="adj" fmla="val 24486"/>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42549249" name="四角形: 角を丸くする 1342549249"/>
                              <wps:cNvSpPr/>
                              <wps:spPr>
                                <a:xfrm flipH="1">
                                  <a:off x="9575691" y="3281759"/>
                                  <a:ext cx="72000" cy="1044000"/>
                                </a:xfrm>
                                <a:prstGeom prst="roundRect">
                                  <a:avLst>
                                    <a:gd name="adj" fmla="val 18214"/>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1792316699" name="グループ化 1792316699"/>
                            <wpg:cNvGrpSpPr/>
                            <wpg:grpSpPr>
                              <a:xfrm>
                                <a:off x="9704426" y="3230258"/>
                                <a:ext cx="99245" cy="1147003"/>
                                <a:chOff x="9704426" y="3230258"/>
                                <a:chExt cx="99245" cy="1147003"/>
                              </a:xfrm>
                            </wpg:grpSpPr>
                            <wps:wsp>
                              <wps:cNvPr id="2016062287" name="四角形: 角を丸くする 2016062287"/>
                              <wps:cNvSpPr/>
                              <wps:spPr>
                                <a:xfrm>
                                  <a:off x="9704426" y="3230258"/>
                                  <a:ext cx="99151" cy="1147003"/>
                                </a:xfrm>
                                <a:prstGeom prst="roundRect">
                                  <a:avLst>
                                    <a:gd name="adj" fmla="val 24486"/>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14156925" name="四角形: 角を丸くする 414156925"/>
                              <wps:cNvSpPr/>
                              <wps:spPr>
                                <a:xfrm flipH="1">
                                  <a:off x="9731671" y="3281759"/>
                                  <a:ext cx="72000" cy="1044000"/>
                                </a:xfrm>
                                <a:prstGeom prst="roundRect">
                                  <a:avLst>
                                    <a:gd name="adj" fmla="val 18214"/>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s:wsp>
                          <wps:cNvPr id="259014579" name="四角形: 角を丸くする 259014579"/>
                          <wps:cNvSpPr/>
                          <wps:spPr>
                            <a:xfrm>
                              <a:off x="8664363" y="3240037"/>
                              <a:ext cx="144000" cy="1152000"/>
                            </a:xfrm>
                            <a:prstGeom prst="roundRect">
                              <a:avLst>
                                <a:gd name="adj" fmla="val 5055"/>
                              </a:avLst>
                            </a:prstGeom>
                            <a:solidFill>
                              <a:schemeClr val="bg1">
                                <a:lumMod val="8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56511537" name="四角形: 角を丸くする 756511537"/>
                          <wps:cNvSpPr/>
                          <wps:spPr>
                            <a:xfrm>
                              <a:off x="9965759" y="3240037"/>
                              <a:ext cx="144000" cy="1152000"/>
                            </a:xfrm>
                            <a:prstGeom prst="roundRect">
                              <a:avLst>
                                <a:gd name="adj" fmla="val 5055"/>
                              </a:avLst>
                            </a:prstGeom>
                            <a:solidFill>
                              <a:schemeClr val="bg1">
                                <a:lumMod val="8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12690950" name="四角形: 角を丸くする 1412690950"/>
                          <wps:cNvSpPr/>
                          <wps:spPr>
                            <a:xfrm>
                              <a:off x="8875112" y="4463992"/>
                              <a:ext cx="1008000" cy="53891"/>
                            </a:xfrm>
                            <a:prstGeom prst="roundRect">
                              <a:avLst>
                                <a:gd name="adj" fmla="val 5055"/>
                              </a:avLst>
                            </a:prstGeom>
                            <a:solidFill>
                              <a:schemeClr val="bg1">
                                <a:lumMod val="8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81301317" name="四角形: 角を丸くする 1781301317"/>
                          <wps:cNvSpPr/>
                          <wps:spPr>
                            <a:xfrm>
                              <a:off x="8835419" y="4535163"/>
                              <a:ext cx="1116000" cy="53891"/>
                            </a:xfrm>
                            <a:prstGeom prst="roundRect">
                              <a:avLst>
                                <a:gd name="adj" fmla="val 5055"/>
                              </a:avLst>
                            </a:prstGeom>
                            <a:solidFill>
                              <a:schemeClr val="bg1">
                                <a:lumMod val="8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8143219" name="四角形: 角を丸くする 28143219"/>
                          <wps:cNvSpPr/>
                          <wps:spPr>
                            <a:xfrm>
                              <a:off x="8842379" y="3080340"/>
                              <a:ext cx="1080000" cy="53891"/>
                            </a:xfrm>
                            <a:prstGeom prst="roundRect">
                              <a:avLst>
                                <a:gd name="adj" fmla="val 5055"/>
                              </a:avLst>
                            </a:prstGeom>
                            <a:solidFill>
                              <a:schemeClr val="bg1">
                                <a:lumMod val="8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cNvPr id="1588152618" name="グループ化 1588152618"/>
                          <wpg:cNvGrpSpPr/>
                          <wpg:grpSpPr>
                            <a:xfrm>
                              <a:off x="9037349" y="2748491"/>
                              <a:ext cx="180000" cy="320617"/>
                              <a:chOff x="9037349" y="2748491"/>
                              <a:chExt cx="180000" cy="320617"/>
                            </a:xfrm>
                          </wpg:grpSpPr>
                          <wps:wsp>
                            <wps:cNvPr id="912953997" name="四角形: 角を丸くする 912953997"/>
                            <wps:cNvSpPr/>
                            <wps:spPr>
                              <a:xfrm>
                                <a:off x="9037349" y="2997108"/>
                                <a:ext cx="180000" cy="72000"/>
                              </a:xfrm>
                              <a:prstGeom prst="roundRect">
                                <a:avLst/>
                              </a:prstGeom>
                              <a:solidFill>
                                <a:schemeClr val="bg1"/>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45932242" name="四角形: 角を丸くする 445932242"/>
                            <wps:cNvSpPr/>
                            <wps:spPr>
                              <a:xfrm>
                                <a:off x="9037349" y="2914235"/>
                                <a:ext cx="180000" cy="72000"/>
                              </a:xfrm>
                              <a:prstGeom prst="roundRect">
                                <a:avLst/>
                              </a:prstGeom>
                              <a:solidFill>
                                <a:schemeClr val="bg1"/>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71345725" name="四角形: 角を丸くする 1171345725"/>
                            <wps:cNvSpPr/>
                            <wps:spPr>
                              <a:xfrm>
                                <a:off x="9037349" y="2831363"/>
                                <a:ext cx="180000" cy="72000"/>
                              </a:xfrm>
                              <a:prstGeom prst="roundRect">
                                <a:avLst/>
                              </a:prstGeom>
                              <a:solidFill>
                                <a:schemeClr val="bg1"/>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8440176" name="四角形: 角を丸くする 1938440176"/>
                            <wps:cNvSpPr/>
                            <wps:spPr>
                              <a:xfrm>
                                <a:off x="9037349" y="2748491"/>
                                <a:ext cx="180000" cy="72000"/>
                              </a:xfrm>
                              <a:prstGeom prst="roundRect">
                                <a:avLst/>
                              </a:prstGeom>
                              <a:solidFill>
                                <a:schemeClr val="bg1"/>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919097670" name="グループ化 919097670"/>
                          <wpg:cNvGrpSpPr/>
                          <wpg:grpSpPr>
                            <a:xfrm>
                              <a:off x="9491849" y="2748491"/>
                              <a:ext cx="180000" cy="320617"/>
                              <a:chOff x="9491849" y="2748491"/>
                              <a:chExt cx="180000" cy="320617"/>
                            </a:xfrm>
                          </wpg:grpSpPr>
                          <wps:wsp>
                            <wps:cNvPr id="644967875" name="四角形: 角を丸くする 644967875"/>
                            <wps:cNvSpPr/>
                            <wps:spPr>
                              <a:xfrm>
                                <a:off x="9491849" y="2997108"/>
                                <a:ext cx="180000" cy="72000"/>
                              </a:xfrm>
                              <a:prstGeom prst="roundRect">
                                <a:avLst/>
                              </a:prstGeom>
                              <a:solidFill>
                                <a:schemeClr val="bg1"/>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22583668" name="四角形: 角を丸くする 922583668"/>
                            <wps:cNvSpPr/>
                            <wps:spPr>
                              <a:xfrm>
                                <a:off x="9491849" y="2914235"/>
                                <a:ext cx="180000" cy="72000"/>
                              </a:xfrm>
                              <a:prstGeom prst="roundRect">
                                <a:avLst/>
                              </a:prstGeom>
                              <a:solidFill>
                                <a:schemeClr val="bg1"/>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07105402" name="四角形: 角を丸くする 607105402"/>
                            <wps:cNvSpPr/>
                            <wps:spPr>
                              <a:xfrm>
                                <a:off x="9491849" y="2831363"/>
                                <a:ext cx="180000" cy="72000"/>
                              </a:xfrm>
                              <a:prstGeom prst="roundRect">
                                <a:avLst/>
                              </a:prstGeom>
                              <a:solidFill>
                                <a:schemeClr val="bg1"/>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2488566" name="四角形: 角を丸くする 1592488566"/>
                            <wps:cNvSpPr/>
                            <wps:spPr>
                              <a:xfrm>
                                <a:off x="9491849" y="2748491"/>
                                <a:ext cx="180000" cy="72000"/>
                              </a:xfrm>
                              <a:prstGeom prst="roundRect">
                                <a:avLst/>
                              </a:prstGeom>
                              <a:solidFill>
                                <a:schemeClr val="bg1"/>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s:wsp>
                        <wps:cNvPr id="1275891778" name="円弧 1275891778"/>
                        <wps:cNvSpPr/>
                        <wps:spPr>
                          <a:xfrm>
                            <a:off x="9360095" y="2658513"/>
                            <a:ext cx="612000" cy="744055"/>
                          </a:xfrm>
                          <a:prstGeom prst="arc">
                            <a:avLst>
                              <a:gd name="adj1" fmla="val 10984653"/>
                              <a:gd name="adj2" fmla="val 21549119"/>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rtlCol="0" anchor="ctr"/>
                      </wps:wsp>
                      <wps:wsp>
                        <wps:cNvPr id="90124527" name="フリーフォーム: 図形 90124527"/>
                        <wps:cNvSpPr/>
                        <wps:spPr>
                          <a:xfrm flipH="1">
                            <a:off x="9962345" y="3664154"/>
                            <a:ext cx="0" cy="1476000"/>
                          </a:xfrm>
                          <a:custGeom>
                            <a:avLst/>
                            <a:gdLst>
                              <a:gd name="connsiteX0" fmla="*/ 0 w 1097280"/>
                              <a:gd name="connsiteY0" fmla="*/ 1700784 h 1700784"/>
                              <a:gd name="connsiteX1" fmla="*/ 1097280 w 1097280"/>
                              <a:gd name="connsiteY1" fmla="*/ 0 h 1700784"/>
                            </a:gdLst>
                            <a:ahLst/>
                            <a:cxnLst>
                              <a:cxn ang="0">
                                <a:pos x="connsiteX0" y="connsiteY0"/>
                              </a:cxn>
                              <a:cxn ang="0">
                                <a:pos x="connsiteX1" y="connsiteY1"/>
                              </a:cxn>
                            </a:cxnLst>
                            <a:rect l="l" t="t" r="r" b="b"/>
                            <a:pathLst>
                              <a:path w="1097280" h="1700784">
                                <a:moveTo>
                                  <a:pt x="0" y="1700784"/>
                                </a:moveTo>
                                <a:lnTo>
                                  <a:pt x="1097280" y="0"/>
                                </a:lnTo>
                              </a:path>
                            </a:pathLst>
                          </a:custGeom>
                          <a:noFill/>
                          <a:ln w="1905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4467871" name="フリーフォーム: 図形 1594467871"/>
                        <wps:cNvSpPr/>
                        <wps:spPr>
                          <a:xfrm flipH="1">
                            <a:off x="9969634" y="2953866"/>
                            <a:ext cx="0" cy="432000"/>
                          </a:xfrm>
                          <a:custGeom>
                            <a:avLst/>
                            <a:gdLst>
                              <a:gd name="connsiteX0" fmla="*/ 0 w 1097280"/>
                              <a:gd name="connsiteY0" fmla="*/ 1700784 h 1700784"/>
                              <a:gd name="connsiteX1" fmla="*/ 1097280 w 1097280"/>
                              <a:gd name="connsiteY1" fmla="*/ 0 h 1700784"/>
                            </a:gdLst>
                            <a:ahLst/>
                            <a:cxnLst>
                              <a:cxn ang="0">
                                <a:pos x="connsiteX0" y="connsiteY0"/>
                              </a:cxn>
                              <a:cxn ang="0">
                                <a:pos x="connsiteX1" y="connsiteY1"/>
                              </a:cxn>
                            </a:cxnLst>
                            <a:rect l="l" t="t" r="r" b="b"/>
                            <a:pathLst>
                              <a:path w="1097280" h="1700784">
                                <a:moveTo>
                                  <a:pt x="0" y="1700784"/>
                                </a:moveTo>
                                <a:lnTo>
                                  <a:pt x="1097280" y="0"/>
                                </a:lnTo>
                              </a:path>
                            </a:pathLst>
                          </a:custGeom>
                          <a:noFill/>
                          <a:ln w="1905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93311312" name="直線コネクタ 1193311312"/>
                        <wps:cNvCnPr>
                          <a:cxnSpLocks/>
                        </wps:cNvCnPr>
                        <wps:spPr>
                          <a:xfrm>
                            <a:off x="9119220" y="1464834"/>
                            <a:ext cx="0" cy="1296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93480152" name="フリーフォーム: 図形 1193480152"/>
                        <wps:cNvSpPr/>
                        <wps:spPr>
                          <a:xfrm flipH="1">
                            <a:off x="9588391" y="1695038"/>
                            <a:ext cx="0" cy="1044000"/>
                          </a:xfrm>
                          <a:custGeom>
                            <a:avLst/>
                            <a:gdLst>
                              <a:gd name="connsiteX0" fmla="*/ 0 w 1097280"/>
                              <a:gd name="connsiteY0" fmla="*/ 1700784 h 1700784"/>
                              <a:gd name="connsiteX1" fmla="*/ 1097280 w 1097280"/>
                              <a:gd name="connsiteY1" fmla="*/ 0 h 1700784"/>
                            </a:gdLst>
                            <a:ahLst/>
                            <a:cxnLst>
                              <a:cxn ang="0">
                                <a:pos x="connsiteX0" y="connsiteY0"/>
                              </a:cxn>
                              <a:cxn ang="0">
                                <a:pos x="connsiteX1" y="connsiteY1"/>
                              </a:cxn>
                            </a:cxnLst>
                            <a:rect l="l" t="t" r="r" b="b"/>
                            <a:pathLst>
                              <a:path w="1097280" h="1700784">
                                <a:moveTo>
                                  <a:pt x="0" y="1700784"/>
                                </a:moveTo>
                                <a:lnTo>
                                  <a:pt x="1097280" y="0"/>
                                </a:lnTo>
                              </a:path>
                            </a:pathLst>
                          </a:custGeom>
                          <a:noFill/>
                          <a:ln w="9525"/>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62185652" name="四角形: 角を丸くする 1662185652"/>
                        <wps:cNvSpPr/>
                        <wps:spPr>
                          <a:xfrm>
                            <a:off x="1613985" y="447683"/>
                            <a:ext cx="464301" cy="4572000"/>
                          </a:xfrm>
                          <a:prstGeom prst="roundRect">
                            <a:avLst/>
                          </a:prstGeom>
                          <a:gradFill flip="none" rotWithShape="1">
                            <a:gsLst>
                              <a:gs pos="0">
                                <a:srgbClr val="DDDDDD">
                                  <a:shade val="30000"/>
                                  <a:satMod val="115000"/>
                                </a:srgbClr>
                              </a:gs>
                              <a:gs pos="50000">
                                <a:srgbClr val="DDDDDD">
                                  <a:shade val="67500"/>
                                  <a:satMod val="115000"/>
                                </a:srgbClr>
                              </a:gs>
                              <a:gs pos="100000">
                                <a:srgbClr val="DDDDDD">
                                  <a:shade val="100000"/>
                                  <a:satMod val="115000"/>
                                </a:srgbClr>
                              </a:gs>
                            </a:gsLst>
                            <a:lin ang="0" scaled="1"/>
                            <a:tileRect/>
                          </a:gra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27931190" name="四角形: 角を丸くする 227931190"/>
                        <wps:cNvSpPr/>
                        <wps:spPr>
                          <a:xfrm>
                            <a:off x="1318156" y="547814"/>
                            <a:ext cx="1152000" cy="108000"/>
                          </a:xfrm>
                          <a:prstGeom prst="roundRect">
                            <a:avLst/>
                          </a:prstGeom>
                          <a:solidFill>
                            <a:srgbClr val="DDDDDD"/>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18792576" name="四角形: 角を丸くする 1618792576"/>
                        <wps:cNvSpPr/>
                        <wps:spPr>
                          <a:xfrm>
                            <a:off x="1374999" y="1097412"/>
                            <a:ext cx="972000" cy="108000"/>
                          </a:xfrm>
                          <a:prstGeom prst="roundRect">
                            <a:avLst/>
                          </a:prstGeom>
                          <a:solidFill>
                            <a:srgbClr val="DDDDDD"/>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cNvPr id="144241868" name="グループ化 144241868"/>
                        <wpg:cNvGrpSpPr/>
                        <wpg:grpSpPr>
                          <a:xfrm>
                            <a:off x="1576457" y="3758077"/>
                            <a:ext cx="586514" cy="576000"/>
                            <a:chOff x="1576457" y="3758077"/>
                            <a:chExt cx="360000" cy="576000"/>
                          </a:xfrm>
                        </wpg:grpSpPr>
                        <wps:wsp>
                          <wps:cNvPr id="1146123424" name="正方形/長方形 1146123424"/>
                          <wps:cNvSpPr/>
                          <wps:spPr>
                            <a:xfrm>
                              <a:off x="1576457" y="3758077"/>
                              <a:ext cx="360000" cy="576000"/>
                            </a:xfrm>
                            <a:prstGeom prst="rect">
                              <a:avLst/>
                            </a:prstGeom>
                            <a:solidFill>
                              <a:schemeClr val="accent4">
                                <a:lumMod val="60000"/>
                                <a:lumOff val="40000"/>
                              </a:schemeClr>
                            </a:solidFill>
                            <a:ln w="57150">
                              <a:solidFill>
                                <a:schemeClr val="tx1">
                                  <a:lumMod val="65000"/>
                                  <a:lumOff val="3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60113785" name="直線コネクタ 760113785"/>
                          <wps:cNvCnPr>
                            <a:cxnSpLocks/>
                          </wps:cNvCnPr>
                          <wps:spPr>
                            <a:xfrm>
                              <a:off x="1659293" y="3822441"/>
                              <a:ext cx="0" cy="468000"/>
                            </a:xfrm>
                            <a:prstGeom prst="line">
                              <a:avLst/>
                            </a:prstGeom>
                            <a:ln w="38100">
                              <a:solidFill>
                                <a:srgbClr val="7F7F7F"/>
                              </a:solidFill>
                            </a:ln>
                          </wps:spPr>
                          <wps:style>
                            <a:lnRef idx="1">
                              <a:schemeClr val="accent1"/>
                            </a:lnRef>
                            <a:fillRef idx="0">
                              <a:schemeClr val="accent1"/>
                            </a:fillRef>
                            <a:effectRef idx="0">
                              <a:schemeClr val="accent1"/>
                            </a:effectRef>
                            <a:fontRef idx="minor">
                              <a:schemeClr val="tx1"/>
                            </a:fontRef>
                          </wps:style>
                          <wps:bodyPr/>
                        </wps:wsp>
                        <wps:wsp>
                          <wps:cNvPr id="465559524" name="直線コネクタ 465559524"/>
                          <wps:cNvCnPr>
                            <a:cxnSpLocks/>
                          </wps:cNvCnPr>
                          <wps:spPr>
                            <a:xfrm>
                              <a:off x="1798205" y="3822441"/>
                              <a:ext cx="0" cy="468000"/>
                            </a:xfrm>
                            <a:prstGeom prst="line">
                              <a:avLst/>
                            </a:prstGeom>
                            <a:ln w="38100">
                              <a:solidFill>
                                <a:srgbClr val="7F7F7F"/>
                              </a:solidFill>
                            </a:ln>
                          </wps:spPr>
                          <wps:style>
                            <a:lnRef idx="1">
                              <a:schemeClr val="accent1"/>
                            </a:lnRef>
                            <a:fillRef idx="0">
                              <a:schemeClr val="accent1"/>
                            </a:fillRef>
                            <a:effectRef idx="0">
                              <a:schemeClr val="accent1"/>
                            </a:effectRef>
                            <a:fontRef idx="minor">
                              <a:schemeClr val="tx1"/>
                            </a:fontRef>
                          </wps:style>
                          <wps:bodyPr/>
                        </wps:wsp>
                        <wps:wsp>
                          <wps:cNvPr id="575217912" name="直線コネクタ 575217912"/>
                          <wps:cNvCnPr>
                            <a:cxnSpLocks/>
                          </wps:cNvCnPr>
                          <wps:spPr>
                            <a:xfrm>
                              <a:off x="1728749" y="3822441"/>
                              <a:ext cx="0" cy="468000"/>
                            </a:xfrm>
                            <a:prstGeom prst="line">
                              <a:avLst/>
                            </a:prstGeom>
                            <a:ln w="38100">
                              <a:solidFill>
                                <a:srgbClr val="7F7F7F"/>
                              </a:solidFill>
                            </a:ln>
                          </wps:spPr>
                          <wps:style>
                            <a:lnRef idx="1">
                              <a:schemeClr val="accent1"/>
                            </a:lnRef>
                            <a:fillRef idx="0">
                              <a:schemeClr val="accent1"/>
                            </a:fillRef>
                            <a:effectRef idx="0">
                              <a:schemeClr val="accent1"/>
                            </a:effectRef>
                            <a:fontRef idx="minor">
                              <a:schemeClr val="tx1"/>
                            </a:fontRef>
                          </wps:style>
                          <wps:bodyPr/>
                        </wps:wsp>
                        <wps:wsp>
                          <wps:cNvPr id="1465389299" name="直線コネクタ 1465389299"/>
                          <wps:cNvCnPr>
                            <a:cxnSpLocks/>
                          </wps:cNvCnPr>
                          <wps:spPr>
                            <a:xfrm>
                              <a:off x="1867661" y="3822441"/>
                              <a:ext cx="0" cy="468000"/>
                            </a:xfrm>
                            <a:prstGeom prst="line">
                              <a:avLst/>
                            </a:prstGeom>
                            <a:ln w="38100">
                              <a:solidFill>
                                <a:srgbClr val="7F7F7F"/>
                              </a:solidFill>
                            </a:ln>
                          </wps:spPr>
                          <wps:style>
                            <a:lnRef idx="1">
                              <a:schemeClr val="accent1"/>
                            </a:lnRef>
                            <a:fillRef idx="0">
                              <a:schemeClr val="accent1"/>
                            </a:fillRef>
                            <a:effectRef idx="0">
                              <a:schemeClr val="accent1"/>
                            </a:effectRef>
                            <a:fontRef idx="minor">
                              <a:schemeClr val="tx1"/>
                            </a:fontRef>
                          </wps:style>
                          <wps:bodyPr/>
                        </wps:wsp>
                      </wpg:grpSp>
                      <wpg:grpSp>
                        <wpg:cNvPr id="2758273" name="グループ化 2758273"/>
                        <wpg:cNvGrpSpPr/>
                        <wpg:grpSpPr>
                          <a:xfrm>
                            <a:off x="1534040" y="1882783"/>
                            <a:ext cx="619841" cy="799099"/>
                            <a:chOff x="1534040" y="1882783"/>
                            <a:chExt cx="1872000" cy="2520000"/>
                          </a:xfrm>
                        </wpg:grpSpPr>
                        <wps:wsp>
                          <wps:cNvPr id="1377158298" name="四角形: 角を丸くする 1377158298"/>
                          <wps:cNvSpPr/>
                          <wps:spPr>
                            <a:xfrm>
                              <a:off x="1534040" y="1882783"/>
                              <a:ext cx="1872000" cy="2520000"/>
                            </a:xfrm>
                            <a:prstGeom prst="roundRect">
                              <a:avLst>
                                <a:gd name="adj" fmla="val 3428"/>
                              </a:avLst>
                            </a:prstGeom>
                            <a:solidFill>
                              <a:srgbClr val="0D0D1A"/>
                            </a:solidFill>
                            <a:ln>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cNvPr id="737285160" name="グループ化 737285160"/>
                          <wpg:cNvGrpSpPr/>
                          <wpg:grpSpPr>
                            <a:xfrm>
                              <a:off x="1636773" y="1972242"/>
                              <a:ext cx="1658095" cy="2010038"/>
                              <a:chOff x="1636773" y="1972242"/>
                              <a:chExt cx="1658095" cy="2010038"/>
                            </a:xfrm>
                          </wpg:grpSpPr>
                          <wps:wsp>
                            <wps:cNvPr id="823405547" name="正方形/長方形 823405547"/>
                            <wps:cNvSpPr/>
                            <wps:spPr>
                              <a:xfrm>
                                <a:off x="1636773" y="1972242"/>
                                <a:ext cx="1658095" cy="1702949"/>
                              </a:xfrm>
                              <a:prstGeom prst="rect">
                                <a:avLst/>
                              </a:prstGeom>
                              <a:solidFill>
                                <a:srgbClr val="DEE4F2"/>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cNvPr id="1926126274" name="グループ化 1926126274"/>
                            <wpg:cNvGrpSpPr/>
                            <wpg:grpSpPr>
                              <a:xfrm>
                                <a:off x="1823764" y="2242360"/>
                                <a:ext cx="252851" cy="288971"/>
                                <a:chOff x="1823764" y="2242360"/>
                                <a:chExt cx="252851" cy="288971"/>
                              </a:xfrm>
                            </wpg:grpSpPr>
                            <wps:wsp>
                              <wps:cNvPr id="800163671" name="楕円 800163671"/>
                              <wps:cNvSpPr/>
                              <wps:spPr>
                                <a:xfrm>
                                  <a:off x="1824615" y="2279331"/>
                                  <a:ext cx="252000" cy="252000"/>
                                </a:xfrm>
                                <a:prstGeom prst="ellipse">
                                  <a:avLst/>
                                </a:prstGeom>
                                <a:solidFill>
                                  <a:srgbClr val="454853"/>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96603428" name="楕円 1296603428"/>
                              <wps:cNvSpPr/>
                              <wps:spPr>
                                <a:xfrm>
                                  <a:off x="1860615" y="2315331"/>
                                  <a:ext cx="180000" cy="180000"/>
                                </a:xfrm>
                                <a:prstGeom prst="ellipse">
                                  <a:avLst/>
                                </a:prstGeom>
                                <a:solidFill>
                                  <a:srgbClr val="C2C5D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27517478" name="直線コネクタ 227517478"/>
                              <wps:cNvCnPr>
                                <a:cxnSpLocks/>
                              </wps:cNvCnPr>
                              <wps:spPr>
                                <a:xfrm flipV="1">
                                  <a:off x="1947751" y="2242360"/>
                                  <a:ext cx="0" cy="5040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2110342946" name="直線コネクタ 2110342946"/>
                              <wps:cNvCnPr>
                                <a:cxnSpLocks/>
                              </wps:cNvCnPr>
                              <wps:spPr>
                                <a:xfrm flipV="1">
                                  <a:off x="2033781" y="2292395"/>
                                  <a:ext cx="36000" cy="3600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216270347" name="直線コネクタ 1216270347"/>
                              <wps:cNvCnPr>
                                <a:cxnSpLocks/>
                              </wps:cNvCnPr>
                              <wps:spPr>
                                <a:xfrm flipH="1" flipV="1">
                                  <a:off x="1823764" y="2294571"/>
                                  <a:ext cx="36000" cy="3600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wpg:grpSp>
                          <wpg:grpSp>
                            <wpg:cNvPr id="822606386" name="グループ化 822606386"/>
                            <wpg:cNvGrpSpPr/>
                            <wpg:grpSpPr>
                              <a:xfrm>
                                <a:off x="2133734" y="2242360"/>
                                <a:ext cx="252851" cy="288971"/>
                                <a:chOff x="2133734" y="2242360"/>
                                <a:chExt cx="252851" cy="288971"/>
                              </a:xfrm>
                            </wpg:grpSpPr>
                            <wps:wsp>
                              <wps:cNvPr id="1861977881" name="楕円 1861977881"/>
                              <wps:cNvSpPr/>
                              <wps:spPr>
                                <a:xfrm>
                                  <a:off x="2134585" y="2279331"/>
                                  <a:ext cx="252000" cy="252000"/>
                                </a:xfrm>
                                <a:prstGeom prst="ellipse">
                                  <a:avLst/>
                                </a:prstGeom>
                                <a:solidFill>
                                  <a:srgbClr val="454853"/>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81911901" name="楕円 781911901"/>
                              <wps:cNvSpPr/>
                              <wps:spPr>
                                <a:xfrm>
                                  <a:off x="2170585" y="2315331"/>
                                  <a:ext cx="180000" cy="180000"/>
                                </a:xfrm>
                                <a:prstGeom prst="ellipse">
                                  <a:avLst/>
                                </a:prstGeom>
                                <a:solidFill>
                                  <a:srgbClr val="C2C5D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25048895" name="直線コネクタ 1625048895"/>
                              <wps:cNvCnPr>
                                <a:cxnSpLocks/>
                              </wps:cNvCnPr>
                              <wps:spPr>
                                <a:xfrm flipV="1">
                                  <a:off x="2257721" y="2242360"/>
                                  <a:ext cx="0" cy="5040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730614403" name="直線コネクタ 730614403"/>
                              <wps:cNvCnPr>
                                <a:cxnSpLocks/>
                              </wps:cNvCnPr>
                              <wps:spPr>
                                <a:xfrm flipV="1">
                                  <a:off x="2343751" y="2292395"/>
                                  <a:ext cx="36000" cy="3600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329255599" name="直線コネクタ 1329255599"/>
                              <wps:cNvCnPr>
                                <a:cxnSpLocks/>
                              </wps:cNvCnPr>
                              <wps:spPr>
                                <a:xfrm flipH="1" flipV="1">
                                  <a:off x="2133734" y="2294571"/>
                                  <a:ext cx="36000" cy="3600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wpg:grpSp>
                          <wpg:grpSp>
                            <wpg:cNvPr id="535111162" name="グループ化 535111162"/>
                            <wpg:cNvGrpSpPr/>
                            <wpg:grpSpPr>
                              <a:xfrm>
                                <a:off x="1823764" y="2615467"/>
                                <a:ext cx="252851" cy="288971"/>
                                <a:chOff x="1823764" y="2615467"/>
                                <a:chExt cx="252851" cy="288971"/>
                              </a:xfrm>
                            </wpg:grpSpPr>
                            <wps:wsp>
                              <wps:cNvPr id="1651719100" name="楕円 1651719100"/>
                              <wps:cNvSpPr/>
                              <wps:spPr>
                                <a:xfrm>
                                  <a:off x="1824615" y="2652438"/>
                                  <a:ext cx="252000" cy="252000"/>
                                </a:xfrm>
                                <a:prstGeom prst="ellipse">
                                  <a:avLst/>
                                </a:prstGeom>
                                <a:solidFill>
                                  <a:srgbClr val="454853"/>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59518616" name="楕円 759518616"/>
                              <wps:cNvSpPr/>
                              <wps:spPr>
                                <a:xfrm>
                                  <a:off x="1860615" y="2688438"/>
                                  <a:ext cx="180000" cy="180000"/>
                                </a:xfrm>
                                <a:prstGeom prst="ellipse">
                                  <a:avLst/>
                                </a:prstGeom>
                                <a:solidFill>
                                  <a:srgbClr val="C2C5D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52689393" name="直線コネクタ 252689393"/>
                              <wps:cNvCnPr>
                                <a:cxnSpLocks/>
                              </wps:cNvCnPr>
                              <wps:spPr>
                                <a:xfrm flipV="1">
                                  <a:off x="1947751" y="2615467"/>
                                  <a:ext cx="0" cy="5040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712686682" name="直線コネクタ 1712686682"/>
                              <wps:cNvCnPr>
                                <a:cxnSpLocks/>
                              </wps:cNvCnPr>
                              <wps:spPr>
                                <a:xfrm flipV="1">
                                  <a:off x="2033781" y="2665502"/>
                                  <a:ext cx="36000" cy="3600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2024925137" name="直線コネクタ 2024925137"/>
                              <wps:cNvCnPr>
                                <a:cxnSpLocks/>
                              </wps:cNvCnPr>
                              <wps:spPr>
                                <a:xfrm flipH="1" flipV="1">
                                  <a:off x="1823764" y="2667678"/>
                                  <a:ext cx="36000" cy="3600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wpg:grpSp>
                          <wpg:grpSp>
                            <wpg:cNvPr id="274518055" name="グループ化 274518055"/>
                            <wpg:cNvGrpSpPr/>
                            <wpg:grpSpPr>
                              <a:xfrm>
                                <a:off x="2288534" y="2641779"/>
                                <a:ext cx="251993" cy="396000"/>
                                <a:chOff x="2288534" y="2641779"/>
                                <a:chExt cx="252000" cy="360000"/>
                              </a:xfrm>
                            </wpg:grpSpPr>
                            <wps:wsp>
                              <wps:cNvPr id="2084893806" name="正方形/長方形 2084893806"/>
                              <wps:cNvSpPr/>
                              <wps:spPr>
                                <a:xfrm flipH="1">
                                  <a:off x="2288534" y="2641779"/>
                                  <a:ext cx="252000" cy="360000"/>
                                </a:xfrm>
                                <a:prstGeom prst="rect">
                                  <a:avLst/>
                                </a:prstGeom>
                                <a:solidFill>
                                  <a:schemeClr val="bg1"/>
                                </a:solidFill>
                                <a:ln>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19285550" name="正方形/長方形 819285550"/>
                              <wps:cNvSpPr/>
                              <wps:spPr>
                                <a:xfrm flipH="1">
                                  <a:off x="2324534" y="2738759"/>
                                  <a:ext cx="180000" cy="216000"/>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1030077474" name="グループ化 1030077474"/>
                            <wpg:cNvGrpSpPr/>
                            <wpg:grpSpPr>
                              <a:xfrm>
                                <a:off x="2603205" y="2641779"/>
                                <a:ext cx="251993" cy="396000"/>
                                <a:chOff x="2603205" y="2641779"/>
                                <a:chExt cx="252000" cy="360000"/>
                              </a:xfrm>
                            </wpg:grpSpPr>
                            <wps:wsp>
                              <wps:cNvPr id="1036216685" name="正方形/長方形 1036216685"/>
                              <wps:cNvSpPr/>
                              <wps:spPr>
                                <a:xfrm flipH="1">
                                  <a:off x="2603205" y="2641779"/>
                                  <a:ext cx="252000" cy="360000"/>
                                </a:xfrm>
                                <a:prstGeom prst="rect">
                                  <a:avLst/>
                                </a:prstGeom>
                                <a:solidFill>
                                  <a:schemeClr val="bg1"/>
                                </a:solidFill>
                                <a:ln>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71168493" name="正方形/長方形 1471168493"/>
                              <wps:cNvSpPr/>
                              <wps:spPr>
                                <a:xfrm flipH="1">
                                  <a:off x="2639205" y="2738759"/>
                                  <a:ext cx="180000" cy="216000"/>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1904297259" name="グループ化 1904297259"/>
                            <wpg:cNvGrpSpPr/>
                            <wpg:grpSpPr>
                              <a:xfrm>
                                <a:off x="2976126" y="2322795"/>
                                <a:ext cx="251993" cy="396000"/>
                                <a:chOff x="2976126" y="2322795"/>
                                <a:chExt cx="251993" cy="396000"/>
                              </a:xfrm>
                            </wpg:grpSpPr>
                            <wpg:grpSp>
                              <wpg:cNvPr id="1305609363" name="グループ化 1305609363"/>
                              <wpg:cNvGrpSpPr/>
                              <wpg:grpSpPr>
                                <a:xfrm>
                                  <a:off x="2976126" y="2322795"/>
                                  <a:ext cx="251993" cy="396000"/>
                                  <a:chOff x="2976126" y="2322795"/>
                                  <a:chExt cx="252000" cy="360000"/>
                                </a:xfrm>
                              </wpg:grpSpPr>
                              <wps:wsp>
                                <wps:cNvPr id="356153989" name="正方形/長方形 356153989"/>
                                <wps:cNvSpPr/>
                                <wps:spPr>
                                  <a:xfrm flipH="1">
                                    <a:off x="2976126" y="2322795"/>
                                    <a:ext cx="252000" cy="360000"/>
                                  </a:xfrm>
                                  <a:prstGeom prst="rect">
                                    <a:avLst/>
                                  </a:prstGeom>
                                  <a:solidFill>
                                    <a:srgbClr val="8690A2"/>
                                  </a:solidFill>
                                  <a:ln w="19050">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77769514" name="正方形/長方形 1377769514"/>
                                <wps:cNvSpPr/>
                                <wps:spPr>
                                  <a:xfrm flipH="1">
                                    <a:off x="2998270" y="2356798"/>
                                    <a:ext cx="216006" cy="294545"/>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1073701116" name="直線コネクタ 1073701116"/>
                              <wps:cNvCnPr>
                                <a:cxnSpLocks/>
                              </wps:cNvCnPr>
                              <wps:spPr>
                                <a:xfrm>
                                  <a:off x="3054151" y="2360198"/>
                                  <a:ext cx="0" cy="32400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918808030" name="直線コネクタ 1918808030"/>
                              <wps:cNvCnPr>
                                <a:cxnSpLocks/>
                              </wps:cNvCnPr>
                              <wps:spPr>
                                <a:xfrm>
                                  <a:off x="3156953" y="2355117"/>
                                  <a:ext cx="0" cy="32400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333954217" name="正方形/長方形 1333954217"/>
                              <wps:cNvSpPr/>
                              <wps:spPr>
                                <a:xfrm>
                                  <a:off x="3123787" y="2652922"/>
                                  <a:ext cx="78026" cy="45719"/>
                                </a:xfrm>
                                <a:prstGeom prst="rect">
                                  <a:avLst/>
                                </a:prstGeom>
                                <a:solidFill>
                                  <a:schemeClr val="bg1"/>
                                </a:solidFill>
                                <a:ln w="9525">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1664568451" name="グループ化 1664568451"/>
                            <wpg:cNvGrpSpPr/>
                            <wpg:grpSpPr>
                              <a:xfrm>
                                <a:off x="2976126" y="2776335"/>
                                <a:ext cx="251993" cy="396000"/>
                                <a:chOff x="2976126" y="2776335"/>
                                <a:chExt cx="251993" cy="396000"/>
                              </a:xfrm>
                            </wpg:grpSpPr>
                            <wpg:grpSp>
                              <wpg:cNvPr id="599276428" name="グループ化 599276428"/>
                              <wpg:cNvGrpSpPr/>
                              <wpg:grpSpPr>
                                <a:xfrm>
                                  <a:off x="2976126" y="2776335"/>
                                  <a:ext cx="251993" cy="396000"/>
                                  <a:chOff x="2976126" y="2776335"/>
                                  <a:chExt cx="252000" cy="360000"/>
                                </a:xfrm>
                              </wpg:grpSpPr>
                              <wps:wsp>
                                <wps:cNvPr id="1061744587" name="正方形/長方形 1061744587"/>
                                <wps:cNvSpPr/>
                                <wps:spPr>
                                  <a:xfrm flipH="1">
                                    <a:off x="2976126" y="2776335"/>
                                    <a:ext cx="252000" cy="360000"/>
                                  </a:xfrm>
                                  <a:prstGeom prst="rect">
                                    <a:avLst/>
                                  </a:prstGeom>
                                  <a:solidFill>
                                    <a:srgbClr val="8690A2"/>
                                  </a:solidFill>
                                  <a:ln w="19050">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1142134" name="正方形/長方形 71142134"/>
                                <wps:cNvSpPr/>
                                <wps:spPr>
                                  <a:xfrm flipH="1">
                                    <a:off x="2998270" y="2810338"/>
                                    <a:ext cx="216006" cy="294545"/>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578174212" name="直線コネクタ 578174212"/>
                              <wps:cNvCnPr>
                                <a:cxnSpLocks/>
                              </wps:cNvCnPr>
                              <wps:spPr>
                                <a:xfrm>
                                  <a:off x="3054151" y="2813738"/>
                                  <a:ext cx="0" cy="32400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978073178" name="直線コネクタ 1978073178"/>
                              <wps:cNvCnPr>
                                <a:cxnSpLocks/>
                              </wps:cNvCnPr>
                              <wps:spPr>
                                <a:xfrm>
                                  <a:off x="3156953" y="2808657"/>
                                  <a:ext cx="0" cy="32400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520641675" name="正方形/長方形 520641675"/>
                              <wps:cNvSpPr/>
                              <wps:spPr>
                                <a:xfrm>
                                  <a:off x="3123787" y="3106462"/>
                                  <a:ext cx="78026" cy="45719"/>
                                </a:xfrm>
                                <a:prstGeom prst="rect">
                                  <a:avLst/>
                                </a:prstGeom>
                                <a:solidFill>
                                  <a:schemeClr val="bg1"/>
                                </a:solidFill>
                                <a:ln w="9525">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1631919747" name="グループ化 1631919747"/>
                            <wpg:cNvGrpSpPr/>
                            <wpg:grpSpPr>
                              <a:xfrm>
                                <a:off x="1746145" y="3472546"/>
                                <a:ext cx="1439349" cy="194773"/>
                                <a:chOff x="1746145" y="3472546"/>
                                <a:chExt cx="1439349" cy="194773"/>
                              </a:xfrm>
                            </wpg:grpSpPr>
                            <wps:wsp>
                              <wps:cNvPr id="1717674986" name="正方形/長方形 1717674986"/>
                              <wps:cNvSpPr/>
                              <wps:spPr>
                                <a:xfrm>
                                  <a:off x="1746145" y="3472546"/>
                                  <a:ext cx="129177" cy="194773"/>
                                </a:xfrm>
                                <a:prstGeom prst="rect">
                                  <a:avLst/>
                                </a:prstGeom>
                                <a:solidFill>
                                  <a:srgbClr val="FE5A5E"/>
                                </a:solidFill>
                                <a:ln w="63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6994882" name="正方形/長方形 1936994882"/>
                              <wps:cNvSpPr/>
                              <wps:spPr>
                                <a:xfrm>
                                  <a:off x="1877162" y="3472546"/>
                                  <a:ext cx="129177" cy="194773"/>
                                </a:xfrm>
                                <a:prstGeom prst="rect">
                                  <a:avLst/>
                                </a:prstGeom>
                                <a:solidFill>
                                  <a:srgbClr val="584F6E"/>
                                </a:solidFill>
                                <a:ln w="63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56551872" name="正方形/長方形 256551872"/>
                              <wps:cNvSpPr/>
                              <wps:spPr>
                                <a:xfrm>
                                  <a:off x="2008179" y="3472546"/>
                                  <a:ext cx="129177" cy="194773"/>
                                </a:xfrm>
                                <a:prstGeom prst="rect">
                                  <a:avLst/>
                                </a:prstGeom>
                                <a:solidFill>
                                  <a:srgbClr val="FF9763"/>
                                </a:solidFill>
                                <a:ln w="63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45116328" name="正方形/長方形 545116328"/>
                              <wps:cNvSpPr/>
                              <wps:spPr>
                                <a:xfrm>
                                  <a:off x="2139196" y="3472546"/>
                                  <a:ext cx="129177" cy="194773"/>
                                </a:xfrm>
                                <a:prstGeom prst="rect">
                                  <a:avLst/>
                                </a:prstGeom>
                                <a:solidFill>
                                  <a:srgbClr val="A193A2"/>
                                </a:solidFill>
                                <a:ln w="63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58394588" name="正方形/長方形 558394588"/>
                              <wps:cNvSpPr/>
                              <wps:spPr>
                                <a:xfrm>
                                  <a:off x="2270213" y="3472546"/>
                                  <a:ext cx="129177" cy="194773"/>
                                </a:xfrm>
                                <a:prstGeom prst="rect">
                                  <a:avLst/>
                                </a:prstGeom>
                                <a:solidFill>
                                  <a:srgbClr val="B1C0D9"/>
                                </a:solidFill>
                                <a:ln w="63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48520249" name="正方形/長方形 1948520249"/>
                              <wps:cNvSpPr/>
                              <wps:spPr>
                                <a:xfrm>
                                  <a:off x="2401230" y="3472546"/>
                                  <a:ext cx="129177" cy="194773"/>
                                </a:xfrm>
                                <a:prstGeom prst="rect">
                                  <a:avLst/>
                                </a:prstGeom>
                                <a:solidFill>
                                  <a:srgbClr val="F5F95E"/>
                                </a:solidFill>
                                <a:ln w="63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57024143" name="正方形/長方形 357024143"/>
                              <wps:cNvSpPr/>
                              <wps:spPr>
                                <a:xfrm>
                                  <a:off x="2532247" y="3472546"/>
                                  <a:ext cx="129177" cy="194773"/>
                                </a:xfrm>
                                <a:prstGeom prst="rect">
                                  <a:avLst/>
                                </a:prstGeom>
                                <a:solidFill>
                                  <a:srgbClr val="0CA7F3"/>
                                </a:solidFill>
                                <a:ln w="63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71326070" name="正方形/長方形 971326070"/>
                              <wps:cNvSpPr/>
                              <wps:spPr>
                                <a:xfrm>
                                  <a:off x="2663264" y="3472546"/>
                                  <a:ext cx="129177" cy="194773"/>
                                </a:xfrm>
                                <a:prstGeom prst="rect">
                                  <a:avLst/>
                                </a:prstGeom>
                                <a:solidFill>
                                  <a:srgbClr val="B1BBC8"/>
                                </a:solidFill>
                                <a:ln w="63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05834506" name="正方形/長方形 905834506"/>
                              <wps:cNvSpPr/>
                              <wps:spPr>
                                <a:xfrm>
                                  <a:off x="2794281" y="3472546"/>
                                  <a:ext cx="129177" cy="194773"/>
                                </a:xfrm>
                                <a:prstGeom prst="rect">
                                  <a:avLst/>
                                </a:prstGeom>
                                <a:solidFill>
                                  <a:srgbClr val="B1BBC8"/>
                                </a:solidFill>
                                <a:ln w="63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94748222" name="正方形/長方形 1994748222"/>
                              <wps:cNvSpPr/>
                              <wps:spPr>
                                <a:xfrm>
                                  <a:off x="2925298" y="3472546"/>
                                  <a:ext cx="129177" cy="194773"/>
                                </a:xfrm>
                                <a:prstGeom prst="rect">
                                  <a:avLst/>
                                </a:prstGeom>
                                <a:solidFill>
                                  <a:srgbClr val="8B5266"/>
                                </a:solidFill>
                                <a:ln w="63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07635696" name="正方形/長方形 707635696"/>
                              <wps:cNvSpPr/>
                              <wps:spPr>
                                <a:xfrm>
                                  <a:off x="3056317" y="3472546"/>
                                  <a:ext cx="129177" cy="194773"/>
                                </a:xfrm>
                                <a:prstGeom prst="rect">
                                  <a:avLst/>
                                </a:prstGeom>
                                <a:solidFill>
                                  <a:srgbClr val="EAF1FF"/>
                                </a:solidFill>
                                <a:ln w="63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615297719" name="グループ化 615297719"/>
                            <wpg:cNvGrpSpPr/>
                            <wpg:grpSpPr>
                              <a:xfrm>
                                <a:off x="1746145" y="3693173"/>
                                <a:ext cx="1439349" cy="289107"/>
                                <a:chOff x="1746145" y="3693173"/>
                                <a:chExt cx="1439349" cy="194773"/>
                              </a:xfrm>
                              <a:solidFill>
                                <a:schemeClr val="bg1">
                                  <a:lumMod val="95000"/>
                                </a:schemeClr>
                              </a:solidFill>
                            </wpg:grpSpPr>
                            <wps:wsp>
                              <wps:cNvPr id="1672955996" name="正方形/長方形 1672955996"/>
                              <wps:cNvSpPr/>
                              <wps:spPr>
                                <a:xfrm>
                                  <a:off x="1746145" y="3693173"/>
                                  <a:ext cx="129177" cy="194773"/>
                                </a:xfrm>
                                <a:prstGeom prst="rect">
                                  <a:avLst/>
                                </a:prstGeom>
                                <a:grpFill/>
                                <a:ln w="63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54487711" name="正方形/長方形 1754487711"/>
                              <wps:cNvSpPr/>
                              <wps:spPr>
                                <a:xfrm>
                                  <a:off x="1877162" y="3693173"/>
                                  <a:ext cx="129177" cy="194773"/>
                                </a:xfrm>
                                <a:prstGeom prst="rect">
                                  <a:avLst/>
                                </a:prstGeom>
                                <a:grpFill/>
                                <a:ln w="63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65402175" name="正方形/長方形 765402175"/>
                              <wps:cNvSpPr/>
                              <wps:spPr>
                                <a:xfrm>
                                  <a:off x="2008179" y="3693173"/>
                                  <a:ext cx="129177" cy="194773"/>
                                </a:xfrm>
                                <a:prstGeom prst="rect">
                                  <a:avLst/>
                                </a:prstGeom>
                                <a:grpFill/>
                                <a:ln w="63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28252850" name="正方形/長方形 328252850"/>
                              <wps:cNvSpPr/>
                              <wps:spPr>
                                <a:xfrm>
                                  <a:off x="2139196" y="3693173"/>
                                  <a:ext cx="129177" cy="194773"/>
                                </a:xfrm>
                                <a:prstGeom prst="rect">
                                  <a:avLst/>
                                </a:prstGeom>
                                <a:grpFill/>
                                <a:ln w="63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67825942" name="正方形/長方形 1467825942"/>
                              <wps:cNvSpPr/>
                              <wps:spPr>
                                <a:xfrm>
                                  <a:off x="2270213" y="3693173"/>
                                  <a:ext cx="129177" cy="194773"/>
                                </a:xfrm>
                                <a:prstGeom prst="rect">
                                  <a:avLst/>
                                </a:prstGeom>
                                <a:grpFill/>
                                <a:ln w="63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73294703" name="正方形/長方形 1573294703"/>
                              <wps:cNvSpPr/>
                              <wps:spPr>
                                <a:xfrm>
                                  <a:off x="2401230" y="3693173"/>
                                  <a:ext cx="129177" cy="194773"/>
                                </a:xfrm>
                                <a:prstGeom prst="rect">
                                  <a:avLst/>
                                </a:prstGeom>
                                <a:grpFill/>
                                <a:ln w="63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39439423" name="正方形/長方形 439439423"/>
                              <wps:cNvSpPr/>
                              <wps:spPr>
                                <a:xfrm>
                                  <a:off x="2532247" y="3693173"/>
                                  <a:ext cx="129177" cy="194773"/>
                                </a:xfrm>
                                <a:prstGeom prst="rect">
                                  <a:avLst/>
                                </a:prstGeom>
                                <a:grpFill/>
                                <a:ln w="63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46879145" name="正方形/長方形 2146879145"/>
                              <wps:cNvSpPr/>
                              <wps:spPr>
                                <a:xfrm>
                                  <a:off x="2663264" y="3693173"/>
                                  <a:ext cx="129177" cy="194773"/>
                                </a:xfrm>
                                <a:prstGeom prst="rect">
                                  <a:avLst/>
                                </a:prstGeom>
                                <a:grpFill/>
                                <a:ln w="63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18077633" name="正方形/長方形 518077633"/>
                              <wps:cNvSpPr/>
                              <wps:spPr>
                                <a:xfrm>
                                  <a:off x="2794281" y="3693173"/>
                                  <a:ext cx="129177" cy="194773"/>
                                </a:xfrm>
                                <a:prstGeom prst="rect">
                                  <a:avLst/>
                                </a:prstGeom>
                                <a:grpFill/>
                                <a:ln w="63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41003400" name="正方形/長方形 941003400"/>
                              <wps:cNvSpPr/>
                              <wps:spPr>
                                <a:xfrm>
                                  <a:off x="2925298" y="3693173"/>
                                  <a:ext cx="129177" cy="194773"/>
                                </a:xfrm>
                                <a:prstGeom prst="rect">
                                  <a:avLst/>
                                </a:prstGeom>
                                <a:grpFill/>
                                <a:ln w="63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15142368" name="正方形/長方形 1415142368"/>
                              <wps:cNvSpPr/>
                              <wps:spPr>
                                <a:xfrm>
                                  <a:off x="3056317" y="3693173"/>
                                  <a:ext cx="129177" cy="194773"/>
                                </a:xfrm>
                                <a:prstGeom prst="rect">
                                  <a:avLst/>
                                </a:prstGeom>
                                <a:grpFill/>
                                <a:ln w="63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1259641951" name="グループ化 1259641951"/>
                            <wpg:cNvGrpSpPr/>
                            <wpg:grpSpPr>
                              <a:xfrm>
                                <a:off x="1768383" y="3745559"/>
                                <a:ext cx="90000" cy="90000"/>
                                <a:chOff x="1768383" y="3745559"/>
                                <a:chExt cx="90000" cy="90000"/>
                              </a:xfrm>
                            </wpg:grpSpPr>
                            <wps:wsp>
                              <wps:cNvPr id="2138207725" name="楕円 2138207725"/>
                              <wps:cNvSpPr/>
                              <wps:spPr>
                                <a:xfrm>
                                  <a:off x="1768383" y="3745559"/>
                                  <a:ext cx="90000" cy="90000"/>
                                </a:xfrm>
                                <a:prstGeom prst="ellipse">
                                  <a:avLst/>
                                </a:prstGeom>
                                <a:solidFill>
                                  <a:schemeClr val="bg1"/>
                                </a:solidFill>
                                <a:ln w="6350">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17747763" name="直線コネクタ 1717747763"/>
                              <wps:cNvCnPr/>
                              <wps:spPr>
                                <a:xfrm>
                                  <a:off x="1781563" y="3758739"/>
                                  <a:ext cx="63640" cy="6364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626534595" name="直線コネクタ 1626534595"/>
                              <wps:cNvCnPr>
                                <a:cxnSpLocks/>
                              </wps:cNvCnPr>
                              <wps:spPr>
                                <a:xfrm flipH="1">
                                  <a:off x="1781563" y="3758739"/>
                                  <a:ext cx="63640" cy="6364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1376954630" name="グループ化 1376954630"/>
                            <wpg:cNvGrpSpPr/>
                            <wpg:grpSpPr>
                              <a:xfrm>
                                <a:off x="1900131" y="3745559"/>
                                <a:ext cx="90000" cy="90000"/>
                                <a:chOff x="1900131" y="3745559"/>
                                <a:chExt cx="90000" cy="90000"/>
                              </a:xfrm>
                            </wpg:grpSpPr>
                            <wps:wsp>
                              <wps:cNvPr id="79463346" name="楕円 79463346"/>
                              <wps:cNvSpPr/>
                              <wps:spPr>
                                <a:xfrm>
                                  <a:off x="1900131" y="3745559"/>
                                  <a:ext cx="90000" cy="90000"/>
                                </a:xfrm>
                                <a:prstGeom prst="ellipse">
                                  <a:avLst/>
                                </a:prstGeom>
                                <a:solidFill>
                                  <a:schemeClr val="bg1"/>
                                </a:solidFill>
                                <a:ln w="6350">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57692180" name="直線コネクタ 1557692180"/>
                              <wps:cNvCnPr/>
                              <wps:spPr>
                                <a:xfrm>
                                  <a:off x="1913311" y="3758739"/>
                                  <a:ext cx="63640" cy="6364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602509156" name="直線コネクタ 602509156"/>
                              <wps:cNvCnPr>
                                <a:cxnSpLocks/>
                              </wps:cNvCnPr>
                              <wps:spPr>
                                <a:xfrm flipH="1">
                                  <a:off x="1913311" y="3758739"/>
                                  <a:ext cx="63640" cy="6364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723414276" name="グループ化 723414276"/>
                            <wpg:cNvGrpSpPr/>
                            <wpg:grpSpPr>
                              <a:xfrm>
                                <a:off x="2031880" y="3745559"/>
                                <a:ext cx="90000" cy="90000"/>
                                <a:chOff x="2031880" y="3745559"/>
                                <a:chExt cx="90000" cy="90000"/>
                              </a:xfrm>
                            </wpg:grpSpPr>
                            <wps:wsp>
                              <wps:cNvPr id="564246992" name="楕円 564246992"/>
                              <wps:cNvSpPr/>
                              <wps:spPr>
                                <a:xfrm>
                                  <a:off x="2031880" y="3745559"/>
                                  <a:ext cx="90000" cy="90000"/>
                                </a:xfrm>
                                <a:prstGeom prst="ellipse">
                                  <a:avLst/>
                                </a:prstGeom>
                                <a:solidFill>
                                  <a:schemeClr val="bg1"/>
                                </a:solidFill>
                                <a:ln w="6350">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33104098" name="直線コネクタ 233104098"/>
                              <wps:cNvCnPr/>
                              <wps:spPr>
                                <a:xfrm>
                                  <a:off x="2045060" y="3758739"/>
                                  <a:ext cx="63640" cy="6364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927746555" name="直線コネクタ 1927746555"/>
                              <wps:cNvCnPr>
                                <a:cxnSpLocks/>
                              </wps:cNvCnPr>
                              <wps:spPr>
                                <a:xfrm flipH="1">
                                  <a:off x="2045060" y="3758739"/>
                                  <a:ext cx="63640" cy="6364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763886367" name="グループ化 763886367"/>
                            <wpg:cNvGrpSpPr/>
                            <wpg:grpSpPr>
                              <a:xfrm>
                                <a:off x="2163628" y="3745559"/>
                                <a:ext cx="90000" cy="90000"/>
                                <a:chOff x="2163628" y="3745559"/>
                                <a:chExt cx="90000" cy="90000"/>
                              </a:xfrm>
                            </wpg:grpSpPr>
                            <wps:wsp>
                              <wps:cNvPr id="496456652" name="楕円 496456652"/>
                              <wps:cNvSpPr/>
                              <wps:spPr>
                                <a:xfrm>
                                  <a:off x="2163628" y="3745559"/>
                                  <a:ext cx="90000" cy="90000"/>
                                </a:xfrm>
                                <a:prstGeom prst="ellipse">
                                  <a:avLst/>
                                </a:prstGeom>
                                <a:solidFill>
                                  <a:schemeClr val="bg1"/>
                                </a:solidFill>
                                <a:ln w="6350">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11787074" name="直線コネクタ 1411787074"/>
                              <wps:cNvCnPr/>
                              <wps:spPr>
                                <a:xfrm>
                                  <a:off x="2176808" y="3758739"/>
                                  <a:ext cx="63640" cy="6364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013997103" name="直線コネクタ 2013997103"/>
                              <wps:cNvCnPr>
                                <a:cxnSpLocks/>
                              </wps:cNvCnPr>
                              <wps:spPr>
                                <a:xfrm flipH="1">
                                  <a:off x="2176808" y="3758739"/>
                                  <a:ext cx="63640" cy="6364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420528046" name="グループ化 420528046"/>
                            <wpg:cNvGrpSpPr/>
                            <wpg:grpSpPr>
                              <a:xfrm>
                                <a:off x="2295376" y="3745559"/>
                                <a:ext cx="90000" cy="90000"/>
                                <a:chOff x="2295376" y="3745559"/>
                                <a:chExt cx="90000" cy="90000"/>
                              </a:xfrm>
                            </wpg:grpSpPr>
                            <wps:wsp>
                              <wps:cNvPr id="733325824" name="楕円 733325824"/>
                              <wps:cNvSpPr/>
                              <wps:spPr>
                                <a:xfrm>
                                  <a:off x="2295376" y="3745559"/>
                                  <a:ext cx="90000" cy="90000"/>
                                </a:xfrm>
                                <a:prstGeom prst="ellipse">
                                  <a:avLst/>
                                </a:prstGeom>
                                <a:solidFill>
                                  <a:schemeClr val="bg1"/>
                                </a:solidFill>
                                <a:ln w="6350">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89708460" name="直線コネクタ 1489708460"/>
                              <wps:cNvCnPr/>
                              <wps:spPr>
                                <a:xfrm>
                                  <a:off x="2308556" y="3758739"/>
                                  <a:ext cx="63640" cy="6364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946116907" name="直線コネクタ 946116907"/>
                              <wps:cNvCnPr>
                                <a:cxnSpLocks/>
                              </wps:cNvCnPr>
                              <wps:spPr>
                                <a:xfrm flipH="1">
                                  <a:off x="2308556" y="3758739"/>
                                  <a:ext cx="63640" cy="6364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444655804" name="グループ化 444655804"/>
                            <wpg:cNvGrpSpPr/>
                            <wpg:grpSpPr>
                              <a:xfrm>
                                <a:off x="2427124" y="3745559"/>
                                <a:ext cx="90000" cy="90000"/>
                                <a:chOff x="2427124" y="3745559"/>
                                <a:chExt cx="90000" cy="90000"/>
                              </a:xfrm>
                            </wpg:grpSpPr>
                            <wps:wsp>
                              <wps:cNvPr id="1869209822" name="楕円 1869209822"/>
                              <wps:cNvSpPr/>
                              <wps:spPr>
                                <a:xfrm>
                                  <a:off x="2427124" y="3745559"/>
                                  <a:ext cx="90000" cy="90000"/>
                                </a:xfrm>
                                <a:prstGeom prst="ellipse">
                                  <a:avLst/>
                                </a:prstGeom>
                                <a:solidFill>
                                  <a:schemeClr val="bg1"/>
                                </a:solidFill>
                                <a:ln w="6350">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26274436" name="直線コネクタ 1026274436"/>
                              <wps:cNvCnPr/>
                              <wps:spPr>
                                <a:xfrm>
                                  <a:off x="2440304" y="3758739"/>
                                  <a:ext cx="63640" cy="6364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419155929" name="直線コネクタ 419155929"/>
                              <wps:cNvCnPr>
                                <a:cxnSpLocks/>
                              </wps:cNvCnPr>
                              <wps:spPr>
                                <a:xfrm flipH="1">
                                  <a:off x="2440304" y="3758739"/>
                                  <a:ext cx="63640" cy="6364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1025735344" name="グループ化 1025735344"/>
                            <wpg:cNvGrpSpPr/>
                            <wpg:grpSpPr>
                              <a:xfrm>
                                <a:off x="2558873" y="3745559"/>
                                <a:ext cx="90000" cy="90000"/>
                                <a:chOff x="2558873" y="3745559"/>
                                <a:chExt cx="90000" cy="90000"/>
                              </a:xfrm>
                            </wpg:grpSpPr>
                            <wps:wsp>
                              <wps:cNvPr id="1279811119" name="楕円 1279811119"/>
                              <wps:cNvSpPr/>
                              <wps:spPr>
                                <a:xfrm>
                                  <a:off x="2558873" y="3745559"/>
                                  <a:ext cx="90000" cy="90000"/>
                                </a:xfrm>
                                <a:prstGeom prst="ellipse">
                                  <a:avLst/>
                                </a:prstGeom>
                                <a:solidFill>
                                  <a:schemeClr val="bg1"/>
                                </a:solidFill>
                                <a:ln w="6350">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23105118" name="直線コネクタ 1923105118"/>
                              <wps:cNvCnPr/>
                              <wps:spPr>
                                <a:xfrm>
                                  <a:off x="2572053" y="3758739"/>
                                  <a:ext cx="63640" cy="6364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010090918" name="直線コネクタ 2010090918"/>
                              <wps:cNvCnPr>
                                <a:cxnSpLocks/>
                              </wps:cNvCnPr>
                              <wps:spPr>
                                <a:xfrm flipH="1">
                                  <a:off x="2572053" y="3758739"/>
                                  <a:ext cx="63640" cy="6364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597102028" name="グループ化 597102028"/>
                            <wpg:cNvGrpSpPr/>
                            <wpg:grpSpPr>
                              <a:xfrm>
                                <a:off x="2690621" y="3745559"/>
                                <a:ext cx="90000" cy="90000"/>
                                <a:chOff x="2690621" y="3745559"/>
                                <a:chExt cx="90000" cy="90000"/>
                              </a:xfrm>
                            </wpg:grpSpPr>
                            <wps:wsp>
                              <wps:cNvPr id="692283818" name="楕円 692283818"/>
                              <wps:cNvSpPr/>
                              <wps:spPr>
                                <a:xfrm>
                                  <a:off x="2690621" y="3745559"/>
                                  <a:ext cx="90000" cy="90000"/>
                                </a:xfrm>
                                <a:prstGeom prst="ellipse">
                                  <a:avLst/>
                                </a:prstGeom>
                                <a:solidFill>
                                  <a:schemeClr val="bg1"/>
                                </a:solidFill>
                                <a:ln w="6350">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53773452" name="直線コネクタ 253773452"/>
                              <wps:cNvCnPr/>
                              <wps:spPr>
                                <a:xfrm>
                                  <a:off x="2703801" y="3758739"/>
                                  <a:ext cx="63640" cy="6364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226045634" name="直線コネクタ 1226045634"/>
                              <wps:cNvCnPr>
                                <a:cxnSpLocks/>
                              </wps:cNvCnPr>
                              <wps:spPr>
                                <a:xfrm flipH="1">
                                  <a:off x="2703801" y="3758739"/>
                                  <a:ext cx="63640" cy="6364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772233097" name="グループ化 772233097"/>
                            <wpg:cNvGrpSpPr/>
                            <wpg:grpSpPr>
                              <a:xfrm>
                                <a:off x="2822369" y="3745559"/>
                                <a:ext cx="90000" cy="90000"/>
                                <a:chOff x="2822369" y="3745559"/>
                                <a:chExt cx="90000" cy="90000"/>
                              </a:xfrm>
                            </wpg:grpSpPr>
                            <wps:wsp>
                              <wps:cNvPr id="410771845" name="楕円 410771845"/>
                              <wps:cNvSpPr/>
                              <wps:spPr>
                                <a:xfrm>
                                  <a:off x="2822369" y="3745559"/>
                                  <a:ext cx="90000" cy="90000"/>
                                </a:xfrm>
                                <a:prstGeom prst="ellipse">
                                  <a:avLst/>
                                </a:prstGeom>
                                <a:solidFill>
                                  <a:schemeClr val="bg1"/>
                                </a:solidFill>
                                <a:ln w="6350">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30828733" name="直線コネクタ 1130828733"/>
                              <wps:cNvCnPr/>
                              <wps:spPr>
                                <a:xfrm>
                                  <a:off x="2835549" y="3758739"/>
                                  <a:ext cx="63640" cy="6364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0884701" name="直線コネクタ 10884701"/>
                              <wps:cNvCnPr>
                                <a:cxnSpLocks/>
                              </wps:cNvCnPr>
                              <wps:spPr>
                                <a:xfrm flipH="1">
                                  <a:off x="2835549" y="3758739"/>
                                  <a:ext cx="63640" cy="6364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1914901191" name="グループ化 1914901191"/>
                            <wpg:cNvGrpSpPr/>
                            <wpg:grpSpPr>
                              <a:xfrm>
                                <a:off x="2954117" y="3745559"/>
                                <a:ext cx="90000" cy="90000"/>
                                <a:chOff x="2954117" y="3745559"/>
                                <a:chExt cx="90000" cy="90000"/>
                              </a:xfrm>
                            </wpg:grpSpPr>
                            <wps:wsp>
                              <wps:cNvPr id="1131148477" name="楕円 1131148477"/>
                              <wps:cNvSpPr/>
                              <wps:spPr>
                                <a:xfrm>
                                  <a:off x="2954117" y="3745559"/>
                                  <a:ext cx="90000" cy="90000"/>
                                </a:xfrm>
                                <a:prstGeom prst="ellipse">
                                  <a:avLst/>
                                </a:prstGeom>
                                <a:solidFill>
                                  <a:schemeClr val="bg1"/>
                                </a:solidFill>
                                <a:ln w="6350">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81258934" name="直線コネクタ 1881258934"/>
                              <wps:cNvCnPr/>
                              <wps:spPr>
                                <a:xfrm>
                                  <a:off x="2967297" y="3758739"/>
                                  <a:ext cx="63640" cy="6364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80007039" name="直線コネクタ 380007039"/>
                              <wps:cNvCnPr>
                                <a:cxnSpLocks/>
                              </wps:cNvCnPr>
                              <wps:spPr>
                                <a:xfrm flipH="1">
                                  <a:off x="2967297" y="3758739"/>
                                  <a:ext cx="63640" cy="6364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1035760461" name="グループ化 1035760461"/>
                            <wpg:cNvGrpSpPr/>
                            <wpg:grpSpPr>
                              <a:xfrm>
                                <a:off x="3085868" y="3745559"/>
                                <a:ext cx="90000" cy="90000"/>
                                <a:chOff x="3085868" y="3745559"/>
                                <a:chExt cx="90000" cy="90000"/>
                              </a:xfrm>
                            </wpg:grpSpPr>
                            <wps:wsp>
                              <wps:cNvPr id="610601754" name="楕円 610601754"/>
                              <wps:cNvSpPr/>
                              <wps:spPr>
                                <a:xfrm>
                                  <a:off x="3085868" y="3745559"/>
                                  <a:ext cx="90000" cy="90000"/>
                                </a:xfrm>
                                <a:prstGeom prst="ellipse">
                                  <a:avLst/>
                                </a:prstGeom>
                                <a:solidFill>
                                  <a:schemeClr val="bg1"/>
                                </a:solidFill>
                                <a:ln w="6350">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68748573" name="直線コネクタ 968748573"/>
                              <wps:cNvCnPr/>
                              <wps:spPr>
                                <a:xfrm>
                                  <a:off x="3099048" y="3758739"/>
                                  <a:ext cx="63640" cy="6364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812827920" name="直線コネクタ 812827920"/>
                              <wps:cNvCnPr>
                                <a:cxnSpLocks/>
                              </wps:cNvCnPr>
                              <wps:spPr>
                                <a:xfrm flipH="1">
                                  <a:off x="3099048" y="3758739"/>
                                  <a:ext cx="63640" cy="6364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g:grpSp>
                        </wpg:grpSp>
                        <wps:wsp>
                          <wps:cNvPr id="447415567" name="正方形/長方形 447415567"/>
                          <wps:cNvSpPr/>
                          <wps:spPr>
                            <a:xfrm flipH="1">
                              <a:off x="1983425" y="2061407"/>
                              <a:ext cx="973263" cy="84267"/>
                            </a:xfrm>
                            <a:prstGeom prst="rect">
                              <a:avLst/>
                            </a:prstGeom>
                            <a:solidFill>
                              <a:schemeClr val="bg1"/>
                            </a:solidFill>
                            <a:ln>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80509308" name="直線コネクタ 780509308"/>
                          <wps:cNvCnPr>
                            <a:cxnSpLocks/>
                          </wps:cNvCnPr>
                          <wps:spPr>
                            <a:xfrm flipV="1">
                              <a:off x="2530906" y="2360198"/>
                              <a:ext cx="36000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973350597" name="直線コネクタ 973350597"/>
                          <wps:cNvCnPr>
                            <a:cxnSpLocks/>
                          </wps:cNvCnPr>
                          <wps:spPr>
                            <a:xfrm flipV="1">
                              <a:off x="2530906" y="2435224"/>
                              <a:ext cx="36000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776464822" name="直線コネクタ 1776464822"/>
                          <wps:cNvCnPr>
                            <a:cxnSpLocks/>
                          </wps:cNvCnPr>
                          <wps:spPr>
                            <a:xfrm flipV="1">
                              <a:off x="2530906" y="2510250"/>
                              <a:ext cx="36000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051225277" name="直線コネクタ 1051225277"/>
                          <wps:cNvCnPr>
                            <a:cxnSpLocks/>
                          </wps:cNvCnPr>
                          <wps:spPr>
                            <a:xfrm flipV="1">
                              <a:off x="1896615" y="3194683"/>
                              <a:ext cx="97200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312648017" name="直線コネクタ 312648017"/>
                          <wps:cNvCnPr>
                            <a:cxnSpLocks/>
                          </wps:cNvCnPr>
                          <wps:spPr>
                            <a:xfrm flipV="1">
                              <a:off x="1896615" y="3269709"/>
                              <a:ext cx="97200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2111737779" name="直線コネクタ 2111737779"/>
                          <wps:cNvCnPr>
                            <a:cxnSpLocks/>
                          </wps:cNvCnPr>
                          <wps:spPr>
                            <a:xfrm flipV="1">
                              <a:off x="1896615" y="3344735"/>
                              <a:ext cx="97200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386405479" name="四角形: 角を丸くする 1386405479"/>
                          <wps:cNvSpPr/>
                          <wps:spPr>
                            <a:xfrm>
                              <a:off x="1594715" y="1918219"/>
                              <a:ext cx="1764000" cy="2412000"/>
                            </a:xfrm>
                            <a:prstGeom prst="roundRect">
                              <a:avLst>
                                <a:gd name="adj" fmla="val 1347"/>
                              </a:avLst>
                            </a:prstGeom>
                            <a:noFill/>
                            <a:ln w="63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pic:pic xmlns:pic="http://schemas.openxmlformats.org/drawingml/2006/picture">
                        <pic:nvPicPr>
                          <pic:cNvPr id="616192203" name="図 616192203"/>
                          <pic:cNvPicPr>
                            <a:picLocks noChangeAspect="1"/>
                          </pic:cNvPicPr>
                        </pic:nvPicPr>
                        <pic:blipFill>
                          <a:blip r:embed="rId50"/>
                          <a:stretch>
                            <a:fillRect/>
                          </a:stretch>
                        </pic:blipFill>
                        <pic:spPr>
                          <a:xfrm>
                            <a:off x="1591437" y="621280"/>
                            <a:ext cx="981144" cy="492011"/>
                          </a:xfrm>
                          <a:prstGeom prst="rect">
                            <a:avLst/>
                          </a:prstGeom>
                        </pic:spPr>
                      </pic:pic>
                      <wps:wsp>
                        <wps:cNvPr id="367442642" name="円弧 367442642"/>
                        <wps:cNvSpPr/>
                        <wps:spPr>
                          <a:xfrm>
                            <a:off x="2356293" y="899313"/>
                            <a:ext cx="399979" cy="427295"/>
                          </a:xfrm>
                          <a:prstGeom prst="arc">
                            <a:avLst>
                              <a:gd name="adj1" fmla="val 16200000"/>
                              <a:gd name="adj2" fmla="val 5673715"/>
                            </a:avLst>
                          </a:prstGeom>
                          <a:noFill/>
                          <a:ln w="28575">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1737787916" name="円弧 1737787916"/>
                        <wps:cNvSpPr/>
                        <wps:spPr>
                          <a:xfrm rot="10800000">
                            <a:off x="2160579" y="1324644"/>
                            <a:ext cx="981146" cy="833146"/>
                          </a:xfrm>
                          <a:prstGeom prst="arc">
                            <a:avLst>
                              <a:gd name="adj1" fmla="val 239488"/>
                              <a:gd name="adj2" fmla="val 4718720"/>
                            </a:avLst>
                          </a:prstGeom>
                          <a:noFill/>
                          <a:ln w="28575">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878748399" name="アーチ 878748399"/>
                        <wps:cNvSpPr/>
                        <wps:spPr>
                          <a:xfrm rot="10800000">
                            <a:off x="3353949" y="4758398"/>
                            <a:ext cx="643928" cy="646855"/>
                          </a:xfrm>
                          <a:prstGeom prst="blockArc">
                            <a:avLst>
                              <a:gd name="adj1" fmla="val 10225508"/>
                              <a:gd name="adj2" fmla="val 16141141"/>
                              <a:gd name="adj3" fmla="val 20877"/>
                            </a:avLst>
                          </a:prstGeom>
                          <a:solidFill>
                            <a:srgbClr val="7F7F7F"/>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25661404" name="四角形: 角を丸くする 725661404"/>
                        <wps:cNvSpPr/>
                        <wps:spPr>
                          <a:xfrm rot="5400000">
                            <a:off x="2960572" y="4648511"/>
                            <a:ext cx="126000" cy="1368000"/>
                          </a:xfrm>
                          <a:prstGeom prst="roundRect">
                            <a:avLst/>
                          </a:prstGeom>
                          <a:solidFill>
                            <a:schemeClr val="bg1">
                              <a:lumMod val="50000"/>
                            </a:schemeClr>
                          </a:solid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55615564" name="直線コネクタ 1055615564"/>
                        <wps:cNvCnPr/>
                        <wps:spPr bwMode="auto">
                          <a:xfrm flipV="1">
                            <a:off x="7785435" y="4766571"/>
                            <a:ext cx="3276000" cy="0"/>
                          </a:xfrm>
                          <a:prstGeom prst="line">
                            <a:avLst/>
                          </a:prstGeom>
                          <a:solidFill>
                            <a:schemeClr val="accent1"/>
                          </a:solidFill>
                          <a:ln w="19050" cap="flat" cmpd="sng" algn="ctr">
                            <a:solidFill>
                              <a:schemeClr val="tx1"/>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586816312" name="直線コネクタ 586816312"/>
                        <wps:cNvCnPr/>
                        <wps:spPr bwMode="auto">
                          <a:xfrm flipV="1">
                            <a:off x="10044107" y="3945720"/>
                            <a:ext cx="0" cy="898273"/>
                          </a:xfrm>
                          <a:prstGeom prst="line">
                            <a:avLst/>
                          </a:prstGeom>
                          <a:solidFill>
                            <a:schemeClr val="accent1"/>
                          </a:solidFill>
                          <a:ln w="19050" cap="flat" cmpd="sng" algn="ctr">
                            <a:solidFill>
                              <a:schemeClr val="tx1"/>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678946927" name="正方形/長方形 1678946927"/>
                        <wps:cNvSpPr/>
                        <wps:spPr bwMode="auto">
                          <a:xfrm>
                            <a:off x="10244129" y="1790940"/>
                            <a:ext cx="1371168" cy="2936368"/>
                          </a:xfrm>
                          <a:prstGeom prst="rect">
                            <a:avLst/>
                          </a:prstGeom>
                          <a:solidFill>
                            <a:srgbClr val="DDDDDD"/>
                          </a:solidFill>
                          <a:ln w="9525" cap="flat" cmpd="sng" algn="ctr">
                            <a:solidFill>
                              <a:schemeClr val="tx1"/>
                            </a:solidFill>
                            <a:prstDash val="solid"/>
                            <a:round/>
                            <a:headEnd type="none" w="med" len="med"/>
                            <a:tailEnd type="none" w="med" len="med"/>
                          </a:ln>
                          <a:effectLst/>
                        </wps:spPr>
                        <wps:bodyPr vert="horz" wrap="square" lIns="91440" tIns="45720" rIns="91440" bIns="45720" numCol="1" rtlCol="0" anchor="t" anchorCtr="0" compatLnSpc="1">
                          <a:prstTxWarp prst="textNoShape">
                            <a:avLst/>
                          </a:prstTxWarp>
                        </wps:bodyPr>
                      </wps:wsp>
                      <wps:wsp>
                        <wps:cNvPr id="1721128922" name="正方形/長方形 1721128922"/>
                        <wps:cNvSpPr/>
                        <wps:spPr bwMode="auto">
                          <a:xfrm>
                            <a:off x="10513623" y="2639654"/>
                            <a:ext cx="266346" cy="259504"/>
                          </a:xfrm>
                          <a:prstGeom prst="rect">
                            <a:avLst/>
                          </a:prstGeom>
                          <a:solidFill>
                            <a:schemeClr val="bg1"/>
                          </a:solidFill>
                          <a:ln w="9525" cap="flat" cmpd="sng" algn="ctr">
                            <a:solidFill>
                              <a:schemeClr val="tx1"/>
                            </a:solidFill>
                            <a:prstDash val="solid"/>
                            <a:round/>
                            <a:headEnd type="none" w="med" len="med"/>
                            <a:tailEnd type="none" w="med" len="med"/>
                          </a:ln>
                          <a:effectLst/>
                        </wps:spPr>
                        <wps:bodyPr vert="horz" wrap="square" lIns="91440" tIns="45720" rIns="91440" bIns="45720" numCol="1" rtlCol="0" anchor="t" anchorCtr="0" compatLnSpc="1">
                          <a:prstTxWarp prst="textNoShape">
                            <a:avLst/>
                          </a:prstTxWarp>
                        </wps:bodyPr>
                      </wps:wsp>
                      <wps:wsp>
                        <wps:cNvPr id="1733916074" name="正方形/長方形 1733916074"/>
                        <wps:cNvSpPr/>
                        <wps:spPr bwMode="auto">
                          <a:xfrm>
                            <a:off x="11005235" y="2639654"/>
                            <a:ext cx="266346" cy="259504"/>
                          </a:xfrm>
                          <a:prstGeom prst="rect">
                            <a:avLst/>
                          </a:prstGeom>
                          <a:solidFill>
                            <a:schemeClr val="bg1"/>
                          </a:solidFill>
                          <a:ln w="9525" cap="flat" cmpd="sng" algn="ctr">
                            <a:solidFill>
                              <a:schemeClr val="tx1"/>
                            </a:solidFill>
                            <a:prstDash val="solid"/>
                            <a:round/>
                            <a:headEnd type="none" w="med" len="med"/>
                            <a:tailEnd type="none" w="med" len="med"/>
                          </a:ln>
                          <a:effectLst/>
                        </wps:spPr>
                        <wps:bodyPr vert="horz" wrap="square" lIns="91440" tIns="45720" rIns="91440" bIns="45720" numCol="1" rtlCol="0" anchor="t" anchorCtr="0" compatLnSpc="1">
                          <a:prstTxWarp prst="textNoShape">
                            <a:avLst/>
                          </a:prstTxWarp>
                        </wps:bodyPr>
                      </wps:wsp>
                      <wps:wsp>
                        <wps:cNvPr id="2069178072" name="直線コネクタ 2069178072"/>
                        <wps:cNvCnPr/>
                        <wps:spPr bwMode="auto">
                          <a:xfrm>
                            <a:off x="11041829" y="2681882"/>
                            <a:ext cx="72000" cy="108000"/>
                          </a:xfrm>
                          <a:prstGeom prst="line">
                            <a:avLst/>
                          </a:prstGeom>
                          <a:solidFill>
                            <a:schemeClr val="accent1"/>
                          </a:solidFill>
                          <a:ln w="9525" cap="flat" cmpd="sng" algn="ctr">
                            <a:solidFill>
                              <a:schemeClr val="tx1"/>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00352674" name="直線コネクタ 100352674"/>
                        <wps:cNvCnPr/>
                        <wps:spPr bwMode="auto">
                          <a:xfrm>
                            <a:off x="10564727" y="2681882"/>
                            <a:ext cx="72000" cy="108000"/>
                          </a:xfrm>
                          <a:prstGeom prst="line">
                            <a:avLst/>
                          </a:prstGeom>
                          <a:solidFill>
                            <a:schemeClr val="accent1"/>
                          </a:solidFill>
                          <a:ln w="9525" cap="flat" cmpd="sng" algn="ctr">
                            <a:solidFill>
                              <a:schemeClr val="tx1"/>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g:grpSp>
                        <wpg:cNvPr id="1376151766" name="グループ化 1376151766"/>
                        <wpg:cNvGrpSpPr/>
                        <wpg:grpSpPr>
                          <a:xfrm>
                            <a:off x="7589282" y="5277905"/>
                            <a:ext cx="216000" cy="84086"/>
                            <a:chOff x="7589282" y="5277905"/>
                            <a:chExt cx="216000" cy="84086"/>
                          </a:xfrm>
                        </wpg:grpSpPr>
                        <wps:wsp>
                          <wps:cNvPr id="2045813629" name="直線コネクタ 2045813629"/>
                          <wps:cNvCnPr/>
                          <wps:spPr bwMode="auto">
                            <a:xfrm flipH="1">
                              <a:off x="7589282" y="5277905"/>
                              <a:ext cx="216000" cy="0"/>
                            </a:xfrm>
                            <a:prstGeom prst="line">
                              <a:avLst/>
                            </a:prstGeom>
                            <a:solidFill>
                              <a:schemeClr val="accent1"/>
                            </a:solidFill>
                            <a:ln w="19050" cap="flat" cmpd="sng" algn="ctr">
                              <a:solidFill>
                                <a:srgbClr val="00B050"/>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871971208" name="直線コネクタ 871971208"/>
                          <wps:cNvCnPr/>
                          <wps:spPr bwMode="auto">
                            <a:xfrm flipH="1">
                              <a:off x="7625282" y="5319948"/>
                              <a:ext cx="144000" cy="0"/>
                            </a:xfrm>
                            <a:prstGeom prst="line">
                              <a:avLst/>
                            </a:prstGeom>
                            <a:solidFill>
                              <a:schemeClr val="accent1"/>
                            </a:solidFill>
                            <a:ln w="19050" cap="flat" cmpd="sng" algn="ctr">
                              <a:solidFill>
                                <a:srgbClr val="00B050"/>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80541088" name="直線コネクタ 480541088"/>
                          <wps:cNvCnPr/>
                          <wps:spPr bwMode="auto">
                            <a:xfrm flipH="1">
                              <a:off x="7661282" y="5361991"/>
                              <a:ext cx="72000" cy="0"/>
                            </a:xfrm>
                            <a:prstGeom prst="line">
                              <a:avLst/>
                            </a:prstGeom>
                            <a:solidFill>
                              <a:schemeClr val="accent1"/>
                            </a:solidFill>
                            <a:ln w="19050" cap="flat" cmpd="sng" algn="ctr">
                              <a:solidFill>
                                <a:srgbClr val="00B050"/>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g:grpSp>
                      <wpg:grpSp>
                        <wpg:cNvPr id="817142551" name="グループ化 817142551"/>
                        <wpg:cNvGrpSpPr/>
                        <wpg:grpSpPr>
                          <a:xfrm>
                            <a:off x="10401655" y="3181934"/>
                            <a:ext cx="199679" cy="322294"/>
                            <a:chOff x="10401655" y="3181934"/>
                            <a:chExt cx="199679" cy="322294"/>
                          </a:xfrm>
                        </wpg:grpSpPr>
                        <wps:wsp>
                          <wps:cNvPr id="558118849" name="正方形/長方形 558118849"/>
                          <wps:cNvSpPr/>
                          <wps:spPr bwMode="auto">
                            <a:xfrm>
                              <a:off x="10401655" y="3181934"/>
                              <a:ext cx="199679" cy="322294"/>
                            </a:xfrm>
                            <a:prstGeom prst="rect">
                              <a:avLst/>
                            </a:prstGeom>
                            <a:solidFill>
                              <a:schemeClr val="bg1">
                                <a:lumMod val="50000"/>
                              </a:schemeClr>
                            </a:solidFill>
                            <a:ln w="9525" cap="flat" cmpd="sng" algn="ctr">
                              <a:solidFill>
                                <a:schemeClr val="tx1"/>
                              </a:solidFill>
                              <a:prstDash val="solid"/>
                              <a:round/>
                              <a:headEnd type="none" w="med" len="med"/>
                              <a:tailEnd type="none" w="med" len="med"/>
                            </a:ln>
                            <a:effectLst/>
                          </wps:spPr>
                          <wps:bodyPr vert="horz" wrap="square" lIns="91440" tIns="45720" rIns="91440" bIns="45720" numCol="1" rtlCol="0" anchor="t" anchorCtr="0" compatLnSpc="1">
                            <a:prstTxWarp prst="textNoShape">
                              <a:avLst/>
                            </a:prstTxWarp>
                          </wps:bodyPr>
                        </wps:wsp>
                        <wps:wsp>
                          <wps:cNvPr id="1124577954" name="正方形/長方形 1124577954"/>
                          <wps:cNvSpPr/>
                          <wps:spPr bwMode="auto">
                            <a:xfrm>
                              <a:off x="10421719" y="3273926"/>
                              <a:ext cx="153069" cy="139354"/>
                            </a:xfrm>
                            <a:prstGeom prst="rect">
                              <a:avLst/>
                            </a:prstGeom>
                            <a:solidFill>
                              <a:schemeClr val="bg1">
                                <a:lumMod val="95000"/>
                              </a:schemeClr>
                            </a:solidFill>
                            <a:ln w="9525" cap="flat" cmpd="sng" algn="ctr">
                              <a:solidFill>
                                <a:schemeClr val="tx1"/>
                              </a:solidFill>
                              <a:prstDash val="solid"/>
                              <a:round/>
                              <a:headEnd type="none" w="med" len="med"/>
                              <a:tailEnd type="none" w="med" len="med"/>
                            </a:ln>
                            <a:effectLst/>
                          </wps:spPr>
                          <wps:bodyPr vert="horz" wrap="square" lIns="91440" tIns="45720" rIns="91440" bIns="45720" numCol="1" rtlCol="0" anchor="t" anchorCtr="0" compatLnSpc="1">
                            <a:prstTxWarp prst="textNoShape">
                              <a:avLst/>
                            </a:prstTxWarp>
                          </wps:bodyPr>
                        </wps:wsp>
                        <wps:wsp>
                          <wps:cNvPr id="1270381923" name="正方形/長方形 1270381923"/>
                          <wps:cNvSpPr/>
                          <wps:spPr bwMode="auto">
                            <a:xfrm>
                              <a:off x="10421718" y="3315202"/>
                              <a:ext cx="153069" cy="46014"/>
                            </a:xfrm>
                            <a:prstGeom prst="rect">
                              <a:avLst/>
                            </a:prstGeom>
                            <a:solidFill>
                              <a:schemeClr val="tx1"/>
                            </a:solidFill>
                            <a:ln w="9525" cap="flat" cmpd="sng" algn="ctr">
                              <a:solidFill>
                                <a:schemeClr val="tx1"/>
                              </a:solidFill>
                              <a:prstDash val="solid"/>
                              <a:round/>
                              <a:headEnd type="none" w="med" len="med"/>
                              <a:tailEnd type="none" w="med" len="med"/>
                            </a:ln>
                            <a:effectLst/>
                          </wps:spPr>
                          <wps:bodyPr vert="horz" wrap="square" lIns="91440" tIns="45720" rIns="91440" bIns="45720" numCol="1" rtlCol="0" anchor="t" anchorCtr="0" compatLnSpc="1">
                            <a:prstTxWarp prst="textNoShape">
                              <a:avLst/>
                            </a:prstTxWarp>
                          </wps:bodyPr>
                        </wps:wsp>
                      </wpg:grpSp>
                      <wps:wsp>
                        <wps:cNvPr id="1300954806" name="四角形: 角を丸くする 1300954806"/>
                        <wps:cNvSpPr/>
                        <wps:spPr bwMode="auto">
                          <a:xfrm>
                            <a:off x="10401655" y="4030326"/>
                            <a:ext cx="229567" cy="185718"/>
                          </a:xfrm>
                          <a:prstGeom prst="roundRect">
                            <a:avLst/>
                          </a:prstGeom>
                          <a:solidFill>
                            <a:schemeClr val="bg1"/>
                          </a:solidFill>
                          <a:ln w="9525" cap="flat" cmpd="sng" algn="ctr">
                            <a:solidFill>
                              <a:schemeClr val="tx1"/>
                            </a:solidFill>
                            <a:prstDash val="solid"/>
                            <a:round/>
                            <a:headEnd type="none" w="med" len="med"/>
                            <a:tailEnd type="none" w="med" len="med"/>
                          </a:ln>
                          <a:effectLst/>
                        </wps:spPr>
                        <wps:bodyPr vert="horz" wrap="square" lIns="91440" tIns="45720" rIns="91440" bIns="45720" numCol="1" rtlCol="0" anchor="t" anchorCtr="0" compatLnSpc="1">
                          <a:prstTxWarp prst="textNoShape">
                            <a:avLst/>
                          </a:prstTxWarp>
                        </wps:bodyPr>
                      </wps:wsp>
                      <wps:wsp>
                        <wps:cNvPr id="43700555" name="四角形: 角を丸くする 43700555"/>
                        <wps:cNvSpPr/>
                        <wps:spPr bwMode="auto">
                          <a:xfrm>
                            <a:off x="10425361" y="4056688"/>
                            <a:ext cx="173132" cy="118373"/>
                          </a:xfrm>
                          <a:prstGeom prst="roundRect">
                            <a:avLst/>
                          </a:prstGeom>
                          <a:solidFill>
                            <a:schemeClr val="bg1"/>
                          </a:solidFill>
                          <a:ln w="9525" cap="flat" cmpd="sng" algn="ctr">
                            <a:solidFill>
                              <a:schemeClr val="tx1"/>
                            </a:solidFill>
                            <a:prstDash val="solid"/>
                            <a:round/>
                            <a:headEnd type="none" w="med" len="med"/>
                            <a:tailEnd type="none" w="med" len="med"/>
                          </a:ln>
                          <a:effectLst/>
                        </wps:spPr>
                        <wps:bodyPr vert="horz" wrap="square" lIns="91440" tIns="45720" rIns="91440" bIns="45720" numCol="1" rtlCol="0" anchor="t" anchorCtr="0" compatLnSpc="1">
                          <a:prstTxWarp prst="textNoShape">
                            <a:avLst/>
                          </a:prstTxWarp>
                        </wps:bodyPr>
                      </wps:wsp>
                      <wps:wsp>
                        <wps:cNvPr id="1625958690" name="直線コネクタ 1625958690"/>
                        <wps:cNvCnPr/>
                        <wps:spPr bwMode="auto">
                          <a:xfrm>
                            <a:off x="10473663" y="4079874"/>
                            <a:ext cx="0" cy="72000"/>
                          </a:xfrm>
                          <a:prstGeom prst="line">
                            <a:avLst/>
                          </a:prstGeom>
                          <a:solidFill>
                            <a:schemeClr val="accent1"/>
                          </a:solidFill>
                          <a:ln w="9525" cap="flat" cmpd="sng" algn="ctr">
                            <a:solidFill>
                              <a:schemeClr val="tx1"/>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77833743" name="直線コネクタ 77833743"/>
                        <wps:cNvCnPr/>
                        <wps:spPr bwMode="auto">
                          <a:xfrm>
                            <a:off x="10545671" y="4080981"/>
                            <a:ext cx="0" cy="72000"/>
                          </a:xfrm>
                          <a:prstGeom prst="line">
                            <a:avLst/>
                          </a:prstGeom>
                          <a:solidFill>
                            <a:schemeClr val="accent1"/>
                          </a:solidFill>
                          <a:ln w="9525" cap="flat" cmpd="sng" algn="ctr">
                            <a:solidFill>
                              <a:schemeClr val="tx1"/>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g:grpSp>
                        <wpg:cNvPr id="468079305" name="グループ化 468079305"/>
                        <wpg:cNvGrpSpPr/>
                        <wpg:grpSpPr>
                          <a:xfrm>
                            <a:off x="10425361" y="4164118"/>
                            <a:ext cx="168067" cy="284024"/>
                            <a:chOff x="10425361" y="4164118"/>
                            <a:chExt cx="168067" cy="284024"/>
                          </a:xfrm>
                        </wpg:grpSpPr>
                        <wps:wsp>
                          <wps:cNvPr id="2088259591" name="フローチャート: 論理積ゲート 2088259591"/>
                          <wps:cNvSpPr/>
                          <wps:spPr bwMode="auto">
                            <a:xfrm rot="5400000">
                              <a:off x="10403014" y="4257728"/>
                              <a:ext cx="212761" cy="168067"/>
                            </a:xfrm>
                            <a:prstGeom prst="flowChartDelay">
                              <a:avLst/>
                            </a:prstGeom>
                            <a:solidFill>
                              <a:schemeClr val="bg1"/>
                            </a:solidFill>
                            <a:ln w="9525" cap="flat" cmpd="sng" algn="ctr">
                              <a:solidFill>
                                <a:schemeClr val="tx1"/>
                              </a:solidFill>
                              <a:prstDash val="solid"/>
                              <a:round/>
                              <a:headEnd type="none" w="med" len="med"/>
                              <a:tailEnd type="none" w="med" len="med"/>
                            </a:ln>
                            <a:effectLst/>
                          </wps:spPr>
                          <wps:bodyPr vert="horz" wrap="square" lIns="91440" tIns="45720" rIns="91440" bIns="45720" numCol="1" rtlCol="0" anchor="t" anchorCtr="0" compatLnSpc="1">
                            <a:prstTxWarp prst="textNoShape">
                              <a:avLst/>
                            </a:prstTxWarp>
                          </wps:bodyPr>
                        </wps:wsp>
                        <wps:wsp>
                          <wps:cNvPr id="798364411" name="直線コネクタ 798364411"/>
                          <wps:cNvCnPr/>
                          <wps:spPr bwMode="auto">
                            <a:xfrm>
                              <a:off x="10473663" y="4164118"/>
                              <a:ext cx="0" cy="72000"/>
                            </a:xfrm>
                            <a:prstGeom prst="line">
                              <a:avLst/>
                            </a:prstGeom>
                            <a:solidFill>
                              <a:schemeClr val="accent1"/>
                            </a:solidFill>
                            <a:ln w="9525" cap="flat" cmpd="sng" algn="ctr">
                              <a:solidFill>
                                <a:schemeClr val="tx1"/>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370860475" name="直線コネクタ 370860475"/>
                          <wps:cNvCnPr/>
                          <wps:spPr bwMode="auto">
                            <a:xfrm>
                              <a:off x="10545671" y="4164118"/>
                              <a:ext cx="0" cy="72000"/>
                            </a:xfrm>
                            <a:prstGeom prst="line">
                              <a:avLst/>
                            </a:prstGeom>
                            <a:solidFill>
                              <a:schemeClr val="accent1"/>
                            </a:solidFill>
                            <a:ln w="9525" cap="flat" cmpd="sng" algn="ctr">
                              <a:solidFill>
                                <a:schemeClr val="tx1"/>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g:grpSp>
                      <wps:wsp>
                        <wps:cNvPr id="987019586" name="直線コネクタ 987019586"/>
                        <wps:cNvCnPr/>
                        <wps:spPr bwMode="auto">
                          <a:xfrm flipH="1">
                            <a:off x="10903235" y="4465697"/>
                            <a:ext cx="0" cy="180000"/>
                          </a:xfrm>
                          <a:prstGeom prst="line">
                            <a:avLst/>
                          </a:prstGeom>
                          <a:solidFill>
                            <a:schemeClr val="accent1"/>
                          </a:solidFill>
                          <a:ln w="19050" cap="flat" cmpd="sng" algn="ctr">
                            <a:solidFill>
                              <a:schemeClr val="tx1">
                                <a:lumMod val="65000"/>
                                <a:lumOff val="35000"/>
                              </a:schemeClr>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191167874" name="直線コネクタ 1191167874"/>
                        <wps:cNvCnPr/>
                        <wps:spPr bwMode="auto">
                          <a:xfrm>
                            <a:off x="11062589" y="4490955"/>
                            <a:ext cx="0" cy="293235"/>
                          </a:xfrm>
                          <a:prstGeom prst="line">
                            <a:avLst/>
                          </a:prstGeom>
                          <a:solidFill>
                            <a:schemeClr val="accent1"/>
                          </a:solidFill>
                          <a:ln w="19050" cap="flat" cmpd="sng" algn="ctr">
                            <a:solidFill>
                              <a:schemeClr val="tx1"/>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964307491" name="直線コネクタ 1964307491"/>
                        <wps:cNvCnPr/>
                        <wps:spPr bwMode="auto">
                          <a:xfrm>
                            <a:off x="11122132" y="4482065"/>
                            <a:ext cx="0" cy="351900"/>
                          </a:xfrm>
                          <a:prstGeom prst="line">
                            <a:avLst/>
                          </a:prstGeom>
                          <a:solidFill>
                            <a:schemeClr val="accent1"/>
                          </a:solidFill>
                          <a:ln w="19050" cap="flat" cmpd="sng" algn="ctr">
                            <a:solidFill>
                              <a:schemeClr val="tx1"/>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650553315" name="テキスト ボックス 2458"/>
                        <wps:cNvSpPr txBox="1"/>
                        <wps:spPr>
                          <a:xfrm>
                            <a:off x="10005484" y="5129953"/>
                            <a:ext cx="1527780" cy="522645"/>
                          </a:xfrm>
                          <a:prstGeom prst="rect">
                            <a:avLst/>
                          </a:prstGeom>
                          <a:noFill/>
                        </wps:spPr>
                        <wps:txbx>
                          <w:txbxContent>
                            <w:p w14:paraId="41D0F011" w14:textId="77777777" w:rsidR="00CD3E09" w:rsidRDefault="00CD3E09" w:rsidP="00CD3E09">
                              <w:pPr>
                                <w:rPr>
                                  <w:rFonts w:asciiTheme="minorHAnsi" w:eastAsiaTheme="minorEastAsia" w:hAnsi="游明朝" w:cstheme="minorBidi"/>
                                  <w:color w:val="000000" w:themeColor="text1"/>
                                  <w:kern w:val="24"/>
                                  <w:sz w:val="18"/>
                                  <w:szCs w:val="18"/>
                                </w:rPr>
                              </w:pPr>
                              <w:r>
                                <w:rPr>
                                  <w:rFonts w:asciiTheme="minorHAnsi" w:eastAsiaTheme="minorEastAsia" w:hAnsi="游明朝" w:cstheme="minorBidi" w:hint="eastAsia"/>
                                  <w:color w:val="000000" w:themeColor="text1"/>
                                  <w:kern w:val="24"/>
                                  <w:sz w:val="18"/>
                                  <w:szCs w:val="18"/>
                                </w:rPr>
                                <w:t>試験用電源</w:t>
                              </w:r>
                            </w:p>
                          </w:txbxContent>
                        </wps:txbx>
                        <wps:bodyPr wrap="square" rtlCol="0">
                          <a:spAutoFit/>
                        </wps:bodyPr>
                      </wps:wsp>
                      <wpg:grpSp>
                        <wpg:cNvPr id="710301212" name="グループ化 710301212"/>
                        <wpg:cNvGrpSpPr/>
                        <wpg:grpSpPr>
                          <a:xfrm>
                            <a:off x="10790089" y="3181934"/>
                            <a:ext cx="199679" cy="322294"/>
                            <a:chOff x="10790089" y="3181934"/>
                            <a:chExt cx="199679" cy="322294"/>
                          </a:xfrm>
                        </wpg:grpSpPr>
                        <wps:wsp>
                          <wps:cNvPr id="75934098" name="正方形/長方形 75934098"/>
                          <wps:cNvSpPr/>
                          <wps:spPr bwMode="auto">
                            <a:xfrm>
                              <a:off x="10790089" y="3181934"/>
                              <a:ext cx="199679" cy="322294"/>
                            </a:xfrm>
                            <a:prstGeom prst="rect">
                              <a:avLst/>
                            </a:prstGeom>
                            <a:solidFill>
                              <a:schemeClr val="bg1">
                                <a:lumMod val="50000"/>
                              </a:schemeClr>
                            </a:solidFill>
                            <a:ln w="9525" cap="flat" cmpd="sng" algn="ctr">
                              <a:solidFill>
                                <a:schemeClr val="tx1"/>
                              </a:solidFill>
                              <a:prstDash val="solid"/>
                              <a:round/>
                              <a:headEnd type="none" w="med" len="med"/>
                              <a:tailEnd type="none" w="med" len="med"/>
                            </a:ln>
                            <a:effectLst/>
                          </wps:spPr>
                          <wps:bodyPr vert="horz" wrap="square" lIns="91440" tIns="45720" rIns="91440" bIns="45720" numCol="1" rtlCol="0" anchor="t" anchorCtr="0" compatLnSpc="1">
                            <a:prstTxWarp prst="textNoShape">
                              <a:avLst/>
                            </a:prstTxWarp>
                          </wps:bodyPr>
                        </wps:wsp>
                        <wps:wsp>
                          <wps:cNvPr id="433448056" name="正方形/長方形 433448056"/>
                          <wps:cNvSpPr/>
                          <wps:spPr bwMode="auto">
                            <a:xfrm>
                              <a:off x="10810153" y="3273926"/>
                              <a:ext cx="153069" cy="139354"/>
                            </a:xfrm>
                            <a:prstGeom prst="rect">
                              <a:avLst/>
                            </a:prstGeom>
                            <a:solidFill>
                              <a:schemeClr val="bg1">
                                <a:lumMod val="95000"/>
                              </a:schemeClr>
                            </a:solidFill>
                            <a:ln w="9525" cap="flat" cmpd="sng" algn="ctr">
                              <a:solidFill>
                                <a:schemeClr val="tx1"/>
                              </a:solidFill>
                              <a:prstDash val="solid"/>
                              <a:round/>
                              <a:headEnd type="none" w="med" len="med"/>
                              <a:tailEnd type="none" w="med" len="med"/>
                            </a:ln>
                            <a:effectLst/>
                          </wps:spPr>
                          <wps:bodyPr vert="horz" wrap="square" lIns="91440" tIns="45720" rIns="91440" bIns="45720" numCol="1" rtlCol="0" anchor="t" anchorCtr="0" compatLnSpc="1">
                            <a:prstTxWarp prst="textNoShape">
                              <a:avLst/>
                            </a:prstTxWarp>
                          </wps:bodyPr>
                        </wps:wsp>
                        <wps:wsp>
                          <wps:cNvPr id="149426474" name="正方形/長方形 149426474"/>
                          <wps:cNvSpPr/>
                          <wps:spPr bwMode="auto">
                            <a:xfrm>
                              <a:off x="10810152" y="3315202"/>
                              <a:ext cx="153069" cy="46014"/>
                            </a:xfrm>
                            <a:prstGeom prst="rect">
                              <a:avLst/>
                            </a:prstGeom>
                            <a:solidFill>
                              <a:schemeClr val="tx1"/>
                            </a:solidFill>
                            <a:ln w="9525" cap="flat" cmpd="sng" algn="ctr">
                              <a:solidFill>
                                <a:schemeClr val="tx1"/>
                              </a:solidFill>
                              <a:prstDash val="solid"/>
                              <a:round/>
                              <a:headEnd type="none" w="med" len="med"/>
                              <a:tailEnd type="none" w="med" len="med"/>
                            </a:ln>
                            <a:effectLst/>
                          </wps:spPr>
                          <wps:bodyPr vert="horz" wrap="square" lIns="91440" tIns="45720" rIns="91440" bIns="45720" numCol="1" rtlCol="0" anchor="t" anchorCtr="0" compatLnSpc="1">
                            <a:prstTxWarp prst="textNoShape">
                              <a:avLst/>
                            </a:prstTxWarp>
                          </wps:bodyPr>
                        </wps:wsp>
                      </wpg:grpSp>
                      <wpg:grpSp>
                        <wpg:cNvPr id="614632121" name="グループ化 614632121"/>
                        <wpg:cNvGrpSpPr/>
                        <wpg:grpSpPr>
                          <a:xfrm>
                            <a:off x="11178522" y="3181934"/>
                            <a:ext cx="199679" cy="322294"/>
                            <a:chOff x="11178522" y="3181934"/>
                            <a:chExt cx="199679" cy="322294"/>
                          </a:xfrm>
                        </wpg:grpSpPr>
                        <wps:wsp>
                          <wps:cNvPr id="1133702578" name="正方形/長方形 1133702578"/>
                          <wps:cNvSpPr/>
                          <wps:spPr bwMode="auto">
                            <a:xfrm>
                              <a:off x="11178522" y="3181934"/>
                              <a:ext cx="199679" cy="322294"/>
                            </a:xfrm>
                            <a:prstGeom prst="rect">
                              <a:avLst/>
                            </a:prstGeom>
                            <a:solidFill>
                              <a:schemeClr val="bg1">
                                <a:lumMod val="50000"/>
                              </a:schemeClr>
                            </a:solidFill>
                            <a:ln w="9525" cap="flat" cmpd="sng" algn="ctr">
                              <a:solidFill>
                                <a:schemeClr val="tx1"/>
                              </a:solidFill>
                              <a:prstDash val="solid"/>
                              <a:round/>
                              <a:headEnd type="none" w="med" len="med"/>
                              <a:tailEnd type="none" w="med" len="med"/>
                            </a:ln>
                            <a:effectLst/>
                          </wps:spPr>
                          <wps:bodyPr vert="horz" wrap="square" lIns="91440" tIns="45720" rIns="91440" bIns="45720" numCol="1" rtlCol="0" anchor="t" anchorCtr="0" compatLnSpc="1">
                            <a:prstTxWarp prst="textNoShape">
                              <a:avLst/>
                            </a:prstTxWarp>
                          </wps:bodyPr>
                        </wps:wsp>
                        <wps:wsp>
                          <wps:cNvPr id="126827958" name="正方形/長方形 126827958"/>
                          <wps:cNvSpPr/>
                          <wps:spPr bwMode="auto">
                            <a:xfrm>
                              <a:off x="11198586" y="3273926"/>
                              <a:ext cx="153069" cy="139354"/>
                            </a:xfrm>
                            <a:prstGeom prst="rect">
                              <a:avLst/>
                            </a:prstGeom>
                            <a:solidFill>
                              <a:schemeClr val="bg1">
                                <a:lumMod val="95000"/>
                              </a:schemeClr>
                            </a:solidFill>
                            <a:ln w="9525" cap="flat" cmpd="sng" algn="ctr">
                              <a:solidFill>
                                <a:schemeClr val="tx1"/>
                              </a:solidFill>
                              <a:prstDash val="solid"/>
                              <a:round/>
                              <a:headEnd type="none" w="med" len="med"/>
                              <a:tailEnd type="none" w="med" len="med"/>
                            </a:ln>
                            <a:effectLst/>
                          </wps:spPr>
                          <wps:bodyPr vert="horz" wrap="square" lIns="91440" tIns="45720" rIns="91440" bIns="45720" numCol="1" rtlCol="0" anchor="t" anchorCtr="0" compatLnSpc="1">
                            <a:prstTxWarp prst="textNoShape">
                              <a:avLst/>
                            </a:prstTxWarp>
                          </wps:bodyPr>
                        </wps:wsp>
                        <wps:wsp>
                          <wps:cNvPr id="958097791" name="正方形/長方形 958097791"/>
                          <wps:cNvSpPr/>
                          <wps:spPr bwMode="auto">
                            <a:xfrm>
                              <a:off x="11198585" y="3315202"/>
                              <a:ext cx="153069" cy="46014"/>
                            </a:xfrm>
                            <a:prstGeom prst="rect">
                              <a:avLst/>
                            </a:prstGeom>
                            <a:solidFill>
                              <a:schemeClr val="tx1"/>
                            </a:solidFill>
                            <a:ln w="9525" cap="flat" cmpd="sng" algn="ctr">
                              <a:solidFill>
                                <a:schemeClr val="tx1"/>
                              </a:solidFill>
                              <a:prstDash val="solid"/>
                              <a:round/>
                              <a:headEnd type="none" w="med" len="med"/>
                              <a:tailEnd type="none" w="med" len="med"/>
                            </a:ln>
                            <a:effectLst/>
                          </wps:spPr>
                          <wps:bodyPr vert="horz" wrap="square" lIns="91440" tIns="45720" rIns="91440" bIns="45720" numCol="1" rtlCol="0" anchor="t" anchorCtr="0" compatLnSpc="1">
                            <a:prstTxWarp prst="textNoShape">
                              <a:avLst/>
                            </a:prstTxWarp>
                          </wps:bodyPr>
                        </wps:wsp>
                      </wpg:grpSp>
                      <wps:wsp>
                        <wps:cNvPr id="2089468864" name="直線コネクタ 2089468864"/>
                        <wps:cNvCnPr/>
                        <wps:spPr bwMode="auto">
                          <a:xfrm flipV="1">
                            <a:off x="10018903" y="4842081"/>
                            <a:ext cx="1116000" cy="0"/>
                          </a:xfrm>
                          <a:prstGeom prst="line">
                            <a:avLst/>
                          </a:prstGeom>
                          <a:solidFill>
                            <a:schemeClr val="accent1"/>
                          </a:solidFill>
                          <a:ln w="19050" cap="flat" cmpd="sng" algn="ctr">
                            <a:solidFill>
                              <a:schemeClr val="tx1"/>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698597957" name="直線コネクタ 698597957"/>
                        <wps:cNvCnPr/>
                        <wps:spPr bwMode="auto">
                          <a:xfrm flipV="1">
                            <a:off x="7785909" y="3807501"/>
                            <a:ext cx="0" cy="972000"/>
                          </a:xfrm>
                          <a:prstGeom prst="line">
                            <a:avLst/>
                          </a:prstGeom>
                          <a:solidFill>
                            <a:schemeClr val="accent1"/>
                          </a:solidFill>
                          <a:ln w="19050" cap="flat" cmpd="sng" algn="ctr">
                            <a:solidFill>
                              <a:schemeClr val="tx1"/>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50250161" name="フリーフォーム: 図形 150250161"/>
                        <wps:cNvSpPr/>
                        <wps:spPr>
                          <a:xfrm>
                            <a:off x="7710101" y="5130713"/>
                            <a:ext cx="2268000" cy="0"/>
                          </a:xfrm>
                          <a:custGeom>
                            <a:avLst/>
                            <a:gdLst>
                              <a:gd name="connsiteX0" fmla="*/ 0 w 1097280"/>
                              <a:gd name="connsiteY0" fmla="*/ 1700784 h 1700784"/>
                              <a:gd name="connsiteX1" fmla="*/ 1097280 w 1097280"/>
                              <a:gd name="connsiteY1" fmla="*/ 0 h 1700784"/>
                            </a:gdLst>
                            <a:ahLst/>
                            <a:cxnLst>
                              <a:cxn ang="0">
                                <a:pos x="connsiteX0" y="connsiteY0"/>
                              </a:cxn>
                              <a:cxn ang="0">
                                <a:pos x="connsiteX1" y="connsiteY1"/>
                              </a:cxn>
                            </a:cxnLst>
                            <a:rect l="l" t="t" r="r" b="b"/>
                            <a:pathLst>
                              <a:path w="1097280" h="1700784">
                                <a:moveTo>
                                  <a:pt x="0" y="1700784"/>
                                </a:moveTo>
                                <a:lnTo>
                                  <a:pt x="1097280" y="0"/>
                                </a:lnTo>
                              </a:path>
                            </a:pathLst>
                          </a:custGeom>
                          <a:noFill/>
                          <a:ln w="1905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30591746" name="直線コネクタ 630591746"/>
                        <wps:cNvCnPr/>
                        <wps:spPr bwMode="auto">
                          <a:xfrm>
                            <a:off x="10509394" y="4431248"/>
                            <a:ext cx="0" cy="216000"/>
                          </a:xfrm>
                          <a:prstGeom prst="line">
                            <a:avLst/>
                          </a:prstGeom>
                          <a:solidFill>
                            <a:schemeClr val="accent1"/>
                          </a:solidFill>
                          <a:ln w="19050" cap="flat" cmpd="sng" algn="ctr">
                            <a:solidFill>
                              <a:schemeClr val="tx1">
                                <a:lumMod val="65000"/>
                                <a:lumOff val="35000"/>
                              </a:schemeClr>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194331106" name="直線コネクタ 1194331106"/>
                        <wps:cNvCnPr/>
                        <wps:spPr bwMode="auto">
                          <a:xfrm flipH="1" flipV="1">
                            <a:off x="10522169" y="4665661"/>
                            <a:ext cx="396000" cy="1076"/>
                          </a:xfrm>
                          <a:prstGeom prst="line">
                            <a:avLst/>
                          </a:prstGeom>
                          <a:solidFill>
                            <a:schemeClr val="accent1"/>
                          </a:solidFill>
                          <a:ln w="19050" cap="flat" cmpd="sng" algn="ctr">
                            <a:solidFill>
                              <a:schemeClr val="tx1">
                                <a:lumMod val="65000"/>
                                <a:lumOff val="35000"/>
                              </a:schemeClr>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g:grpSp>
                        <wpg:cNvPr id="1793803122" name="グループ化 1793803122"/>
                        <wpg:cNvGrpSpPr/>
                        <wpg:grpSpPr>
                          <a:xfrm>
                            <a:off x="7395368" y="1753585"/>
                            <a:ext cx="734008" cy="819203"/>
                            <a:chOff x="7395368" y="1753585"/>
                            <a:chExt cx="734008" cy="819203"/>
                          </a:xfrm>
                        </wpg:grpSpPr>
                        <wps:wsp>
                          <wps:cNvPr id="1321563535" name="四角形: 角を丸くする 1321563535"/>
                          <wps:cNvSpPr/>
                          <wps:spPr>
                            <a:xfrm>
                              <a:off x="7395368" y="1753585"/>
                              <a:ext cx="734008" cy="819203"/>
                            </a:xfrm>
                            <a:prstGeom prst="roundRect">
                              <a:avLst>
                                <a:gd name="adj" fmla="val 2260"/>
                              </a:avLst>
                            </a:prstGeom>
                            <a:solidFill>
                              <a:schemeClr val="bg1">
                                <a:lumMod val="9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98106545" name="四角形: 角を丸くする 1998106545"/>
                          <wps:cNvSpPr/>
                          <wps:spPr>
                            <a:xfrm>
                              <a:off x="7666491" y="1837562"/>
                              <a:ext cx="167951" cy="164840"/>
                            </a:xfrm>
                            <a:prstGeom prst="roundRect">
                              <a:avLst>
                                <a:gd name="adj" fmla="val 2260"/>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cNvPr id="525645758" name="グループ化 525645758"/>
                          <wpg:cNvGrpSpPr/>
                          <wpg:grpSpPr>
                            <a:xfrm>
                              <a:off x="7463639" y="1840671"/>
                              <a:ext cx="612000" cy="161731"/>
                              <a:chOff x="7463639" y="1840671"/>
                              <a:chExt cx="612000" cy="161731"/>
                            </a:xfrm>
                          </wpg:grpSpPr>
                          <wps:wsp>
                            <wps:cNvPr id="1944154555" name="直線コネクタ 1944154555"/>
                            <wps:cNvCnPr>
                              <a:cxnSpLocks/>
                            </wps:cNvCnPr>
                            <wps:spPr>
                              <a:xfrm>
                                <a:off x="7463639" y="1840671"/>
                                <a:ext cx="61200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491901237" name="直線コネクタ 491901237"/>
                            <wps:cNvCnPr>
                              <a:cxnSpLocks/>
                            </wps:cNvCnPr>
                            <wps:spPr>
                              <a:xfrm>
                                <a:off x="7463639" y="1894581"/>
                                <a:ext cx="61200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858641692" name="直線コネクタ 858641692"/>
                            <wps:cNvCnPr>
                              <a:cxnSpLocks/>
                            </wps:cNvCnPr>
                            <wps:spPr>
                              <a:xfrm>
                                <a:off x="7463639" y="1948491"/>
                                <a:ext cx="61200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692900981" name="直線コネクタ 1692900981"/>
                            <wps:cNvCnPr>
                              <a:cxnSpLocks/>
                            </wps:cNvCnPr>
                            <wps:spPr>
                              <a:xfrm>
                                <a:off x="7463639" y="2002402"/>
                                <a:ext cx="61200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355815495" name="直線コネクタ 355815495"/>
                            <wps:cNvCnPr>
                              <a:cxnSpLocks/>
                            </wps:cNvCnPr>
                            <wps:spPr>
                              <a:xfrm>
                                <a:off x="7463639" y="1867626"/>
                                <a:ext cx="61200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682350613" name="直線コネクタ 682350613"/>
                            <wps:cNvCnPr>
                              <a:cxnSpLocks/>
                            </wps:cNvCnPr>
                            <wps:spPr>
                              <a:xfrm>
                                <a:off x="7463639" y="1975446"/>
                                <a:ext cx="61200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833185343" name="直線コネクタ 833185343"/>
                            <wps:cNvCnPr>
                              <a:cxnSpLocks/>
                            </wps:cNvCnPr>
                            <wps:spPr>
                              <a:xfrm>
                                <a:off x="7463639" y="1921536"/>
                                <a:ext cx="61200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1653982026" name="四角形: 角を丸くする 1653982026"/>
                          <wps:cNvSpPr/>
                          <wps:spPr>
                            <a:xfrm>
                              <a:off x="7868578" y="1837562"/>
                              <a:ext cx="167951" cy="164840"/>
                            </a:xfrm>
                            <a:prstGeom prst="roundRect">
                              <a:avLst>
                                <a:gd name="adj" fmla="val 2260"/>
                              </a:avLst>
                            </a:prstGeom>
                            <a:solidFill>
                              <a:schemeClr val="accent2">
                                <a:lumMod val="60000"/>
                                <a:lumOff val="40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61812517" name="四角形: 角を丸くする 761812517"/>
                          <wps:cNvSpPr/>
                          <wps:spPr>
                            <a:xfrm>
                              <a:off x="7451199" y="2072991"/>
                              <a:ext cx="648000" cy="403200"/>
                            </a:xfrm>
                            <a:prstGeom prst="roundRect">
                              <a:avLst>
                                <a:gd name="adj" fmla="val 2260"/>
                              </a:avLst>
                            </a:prstGeom>
                            <a:solidFill>
                              <a:schemeClr val="bg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7889628" name="四角形: 角を丸くする 127889628"/>
                          <wps:cNvSpPr/>
                          <wps:spPr>
                            <a:xfrm>
                              <a:off x="7466984" y="2086732"/>
                              <a:ext cx="616430" cy="375719"/>
                            </a:xfrm>
                            <a:prstGeom prst="roundRect">
                              <a:avLst>
                                <a:gd name="adj" fmla="val 2260"/>
                              </a:avLst>
                            </a:prstGeom>
                            <a:solidFill>
                              <a:schemeClr val="bg1">
                                <a:lumMod val="75000"/>
                              </a:schemeClr>
                            </a:solid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77460558" name="四角形: 角を丸くする 1377460558"/>
                          <wps:cNvSpPr/>
                          <wps:spPr>
                            <a:xfrm>
                              <a:off x="7532298" y="2158265"/>
                              <a:ext cx="215058" cy="55721"/>
                            </a:xfrm>
                            <a:prstGeom prst="roundRect">
                              <a:avLst>
                                <a:gd name="adj" fmla="val 2260"/>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15416207" name="楕円 1815416207"/>
                          <wps:cNvSpPr/>
                          <wps:spPr>
                            <a:xfrm>
                              <a:off x="7868577" y="2344523"/>
                              <a:ext cx="36000" cy="36000"/>
                            </a:xfrm>
                            <a:prstGeom prst="ellipse">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32179859" name="楕円 232179859"/>
                          <wps:cNvSpPr/>
                          <wps:spPr>
                            <a:xfrm>
                              <a:off x="7942408" y="2344523"/>
                              <a:ext cx="36000" cy="36000"/>
                            </a:xfrm>
                            <a:prstGeom prst="ellipse">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1721395827" name="グループ化 1721395827"/>
                        <wpg:cNvGrpSpPr/>
                        <wpg:grpSpPr>
                          <a:xfrm>
                            <a:off x="10944260" y="1842777"/>
                            <a:ext cx="627356" cy="715334"/>
                            <a:chOff x="10944260" y="1842777"/>
                            <a:chExt cx="734008" cy="819203"/>
                          </a:xfrm>
                        </wpg:grpSpPr>
                        <wps:wsp>
                          <wps:cNvPr id="241816161" name="四角形: 角を丸くする 241816161"/>
                          <wps:cNvSpPr/>
                          <wps:spPr>
                            <a:xfrm>
                              <a:off x="10944260" y="1842777"/>
                              <a:ext cx="734008" cy="819203"/>
                            </a:xfrm>
                            <a:prstGeom prst="roundRect">
                              <a:avLst>
                                <a:gd name="adj" fmla="val 2260"/>
                              </a:avLst>
                            </a:prstGeom>
                            <a:solidFill>
                              <a:schemeClr val="bg1">
                                <a:lumMod val="9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32362620" name="四角形: 角を丸くする 932362620"/>
                          <wps:cNvSpPr/>
                          <wps:spPr>
                            <a:xfrm>
                              <a:off x="11215383" y="1926754"/>
                              <a:ext cx="167951" cy="164840"/>
                            </a:xfrm>
                            <a:prstGeom prst="roundRect">
                              <a:avLst>
                                <a:gd name="adj" fmla="val 2260"/>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cNvPr id="1170506618" name="グループ化 1170506618"/>
                          <wpg:cNvGrpSpPr/>
                          <wpg:grpSpPr>
                            <a:xfrm>
                              <a:off x="11012531" y="1929863"/>
                              <a:ext cx="612000" cy="161731"/>
                              <a:chOff x="11012531" y="1929863"/>
                              <a:chExt cx="612000" cy="161731"/>
                            </a:xfrm>
                          </wpg:grpSpPr>
                          <wps:wsp>
                            <wps:cNvPr id="1931102380" name="直線コネクタ 1931102380"/>
                            <wps:cNvCnPr>
                              <a:cxnSpLocks/>
                            </wps:cNvCnPr>
                            <wps:spPr>
                              <a:xfrm>
                                <a:off x="11012531" y="1929863"/>
                                <a:ext cx="61200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817699721" name="直線コネクタ 817699721"/>
                            <wps:cNvCnPr>
                              <a:cxnSpLocks/>
                            </wps:cNvCnPr>
                            <wps:spPr>
                              <a:xfrm>
                                <a:off x="11012531" y="1983773"/>
                                <a:ext cx="61200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12665109" name="直線コネクタ 1112665109"/>
                            <wps:cNvCnPr>
                              <a:cxnSpLocks/>
                            </wps:cNvCnPr>
                            <wps:spPr>
                              <a:xfrm>
                                <a:off x="11012531" y="2037683"/>
                                <a:ext cx="61200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842056669" name="直線コネクタ 842056669"/>
                            <wps:cNvCnPr>
                              <a:cxnSpLocks/>
                            </wps:cNvCnPr>
                            <wps:spPr>
                              <a:xfrm>
                                <a:off x="11012531" y="2091594"/>
                                <a:ext cx="61200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447403779" name="直線コネクタ 447403779"/>
                            <wps:cNvCnPr>
                              <a:cxnSpLocks/>
                            </wps:cNvCnPr>
                            <wps:spPr>
                              <a:xfrm>
                                <a:off x="11012531" y="1956818"/>
                                <a:ext cx="61200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710362654" name="直線コネクタ 710362654"/>
                            <wps:cNvCnPr>
                              <a:cxnSpLocks/>
                            </wps:cNvCnPr>
                            <wps:spPr>
                              <a:xfrm>
                                <a:off x="11012531" y="2064638"/>
                                <a:ext cx="61200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348268295" name="直線コネクタ 348268295"/>
                            <wps:cNvCnPr>
                              <a:cxnSpLocks/>
                            </wps:cNvCnPr>
                            <wps:spPr>
                              <a:xfrm>
                                <a:off x="11012531" y="2010728"/>
                                <a:ext cx="61200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1430499099" name="四角形: 角を丸くする 1430499099"/>
                          <wps:cNvSpPr/>
                          <wps:spPr>
                            <a:xfrm>
                              <a:off x="11417470" y="1926754"/>
                              <a:ext cx="167951" cy="164840"/>
                            </a:xfrm>
                            <a:prstGeom prst="roundRect">
                              <a:avLst>
                                <a:gd name="adj" fmla="val 2260"/>
                              </a:avLst>
                            </a:prstGeom>
                            <a:solidFill>
                              <a:schemeClr val="accent2">
                                <a:lumMod val="60000"/>
                                <a:lumOff val="40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66532854" name="四角形: 角を丸くする 1566532854"/>
                          <wps:cNvSpPr/>
                          <wps:spPr>
                            <a:xfrm>
                              <a:off x="11000091" y="2162183"/>
                              <a:ext cx="648000" cy="403200"/>
                            </a:xfrm>
                            <a:prstGeom prst="roundRect">
                              <a:avLst>
                                <a:gd name="adj" fmla="val 2260"/>
                              </a:avLst>
                            </a:prstGeom>
                            <a:solidFill>
                              <a:schemeClr val="bg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10664261" name="四角形: 角を丸くする 1510664261"/>
                          <wps:cNvSpPr/>
                          <wps:spPr>
                            <a:xfrm>
                              <a:off x="11015876" y="2175924"/>
                              <a:ext cx="616430" cy="375719"/>
                            </a:xfrm>
                            <a:prstGeom prst="roundRect">
                              <a:avLst>
                                <a:gd name="adj" fmla="val 2260"/>
                              </a:avLst>
                            </a:prstGeom>
                            <a:solidFill>
                              <a:schemeClr val="bg1">
                                <a:lumMod val="75000"/>
                              </a:schemeClr>
                            </a:solid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06571531" name="四角形: 角を丸くする 406571531"/>
                          <wps:cNvSpPr/>
                          <wps:spPr>
                            <a:xfrm>
                              <a:off x="11081190" y="2247457"/>
                              <a:ext cx="215058" cy="55721"/>
                            </a:xfrm>
                            <a:prstGeom prst="roundRect">
                              <a:avLst>
                                <a:gd name="adj" fmla="val 2260"/>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58961957" name="楕円 2058961957"/>
                          <wps:cNvSpPr/>
                          <wps:spPr>
                            <a:xfrm>
                              <a:off x="11417469" y="2433715"/>
                              <a:ext cx="36000" cy="36000"/>
                            </a:xfrm>
                            <a:prstGeom prst="ellipse">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27459441" name="楕円 727459441"/>
                          <wps:cNvSpPr/>
                          <wps:spPr>
                            <a:xfrm>
                              <a:off x="11491300" y="2433715"/>
                              <a:ext cx="36000" cy="36000"/>
                            </a:xfrm>
                            <a:prstGeom prst="ellipse">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1845778229" name="円弧 1845778229"/>
                        <wps:cNvSpPr/>
                        <wps:spPr>
                          <a:xfrm>
                            <a:off x="3682912" y="4085937"/>
                            <a:ext cx="386449" cy="693159"/>
                          </a:xfrm>
                          <a:prstGeom prst="arc">
                            <a:avLst>
                              <a:gd name="adj1" fmla="val 16384241"/>
                              <a:gd name="adj2" fmla="val 20477028"/>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rtlCol="0" anchor="ctr"/>
                      </wps:wsp>
                      <wps:wsp>
                        <wps:cNvPr id="325108765" name="フリーフォーム: 図形 325108765"/>
                        <wps:cNvSpPr/>
                        <wps:spPr>
                          <a:xfrm>
                            <a:off x="4059317" y="4513595"/>
                            <a:ext cx="0" cy="744055"/>
                          </a:xfrm>
                          <a:custGeom>
                            <a:avLst/>
                            <a:gdLst>
                              <a:gd name="connsiteX0" fmla="*/ 0 w 1097280"/>
                              <a:gd name="connsiteY0" fmla="*/ 1700784 h 1700784"/>
                              <a:gd name="connsiteX1" fmla="*/ 1097280 w 1097280"/>
                              <a:gd name="connsiteY1" fmla="*/ 0 h 1700784"/>
                            </a:gdLst>
                            <a:ahLst/>
                            <a:cxnLst>
                              <a:cxn ang="0">
                                <a:pos x="connsiteX0" y="connsiteY0"/>
                              </a:cxn>
                              <a:cxn ang="0">
                                <a:pos x="connsiteX1" y="connsiteY1"/>
                              </a:cxn>
                            </a:cxnLst>
                            <a:rect l="l" t="t" r="r" b="b"/>
                            <a:pathLst>
                              <a:path w="1097280" h="1700784">
                                <a:moveTo>
                                  <a:pt x="0" y="1700784"/>
                                </a:moveTo>
                                <a:lnTo>
                                  <a:pt x="1097280" y="0"/>
                                </a:lnTo>
                              </a:path>
                            </a:pathLst>
                          </a:custGeom>
                          <a:noFill/>
                          <a:ln w="1905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29366742" name="四角形: 角を丸くする 2029366742"/>
                        <wps:cNvSpPr/>
                        <wps:spPr>
                          <a:xfrm>
                            <a:off x="3692434" y="4354307"/>
                            <a:ext cx="433482" cy="171942"/>
                          </a:xfrm>
                          <a:prstGeom prst="roundRect">
                            <a:avLst/>
                          </a:prstGeom>
                          <a:solidFill>
                            <a:schemeClr val="tx1">
                              <a:lumMod val="65000"/>
                              <a:lumOff val="35000"/>
                            </a:schemeClr>
                          </a:solidFill>
                          <a:ln w="6350">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cNvPr id="1800054471" name="グループ化 1800054471"/>
                        <wpg:cNvGrpSpPr/>
                        <wpg:grpSpPr>
                          <a:xfrm>
                            <a:off x="3967882" y="5262157"/>
                            <a:ext cx="216000" cy="84086"/>
                            <a:chOff x="3967882" y="5262157"/>
                            <a:chExt cx="216000" cy="84086"/>
                          </a:xfrm>
                        </wpg:grpSpPr>
                        <wps:wsp>
                          <wps:cNvPr id="1490791383" name="直線コネクタ 1490791383"/>
                          <wps:cNvCnPr/>
                          <wps:spPr bwMode="auto">
                            <a:xfrm flipH="1">
                              <a:off x="3967882" y="5262157"/>
                              <a:ext cx="216000" cy="0"/>
                            </a:xfrm>
                            <a:prstGeom prst="line">
                              <a:avLst/>
                            </a:prstGeom>
                            <a:solidFill>
                              <a:schemeClr val="accent1"/>
                            </a:solidFill>
                            <a:ln w="19050" cap="flat" cmpd="sng" algn="ctr">
                              <a:solidFill>
                                <a:srgbClr val="00B050"/>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315619243" name="直線コネクタ 315619243"/>
                          <wps:cNvCnPr/>
                          <wps:spPr bwMode="auto">
                            <a:xfrm flipH="1">
                              <a:off x="4003882" y="5304200"/>
                              <a:ext cx="144000" cy="0"/>
                            </a:xfrm>
                            <a:prstGeom prst="line">
                              <a:avLst/>
                            </a:prstGeom>
                            <a:solidFill>
                              <a:schemeClr val="accent1"/>
                            </a:solidFill>
                            <a:ln w="19050" cap="flat" cmpd="sng" algn="ctr">
                              <a:solidFill>
                                <a:srgbClr val="00B050"/>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621593328" name="直線コネクタ 621593328"/>
                          <wps:cNvCnPr/>
                          <wps:spPr bwMode="auto">
                            <a:xfrm flipH="1">
                              <a:off x="4039882" y="5346243"/>
                              <a:ext cx="72000" cy="0"/>
                            </a:xfrm>
                            <a:prstGeom prst="line">
                              <a:avLst/>
                            </a:prstGeom>
                            <a:solidFill>
                              <a:schemeClr val="accent1"/>
                            </a:solidFill>
                            <a:ln w="19050" cap="flat" cmpd="sng" algn="ctr">
                              <a:solidFill>
                                <a:srgbClr val="00B050"/>
                              </a:solidFill>
                              <a:prstDash val="solid"/>
                              <a:round/>
                              <a:headEnd type="none" w="med" len="med"/>
                              <a:tailEnd type="none" w="med" len="me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bodyPr/>
                        </wps:wsp>
                      </wpg:grpSp>
                      <pic:pic xmlns:pic="http://schemas.openxmlformats.org/drawingml/2006/picture">
                        <pic:nvPicPr>
                          <pic:cNvPr id="394525180" name="図 394525180"/>
                          <pic:cNvPicPr>
                            <a:picLocks noChangeAspect="1"/>
                          </pic:cNvPicPr>
                        </pic:nvPicPr>
                        <pic:blipFill>
                          <a:blip r:embed="rId51"/>
                          <a:stretch>
                            <a:fillRect/>
                          </a:stretch>
                        </pic:blipFill>
                        <pic:spPr>
                          <a:xfrm rot="5400000" flipV="1">
                            <a:off x="9688066" y="3354207"/>
                            <a:ext cx="629752" cy="684000"/>
                          </a:xfrm>
                          <a:prstGeom prst="rect">
                            <a:avLst/>
                          </a:prstGeom>
                        </pic:spPr>
                      </pic:pic>
                      <wps:wsp>
                        <wps:cNvPr id="1950792574" name="テキスト ボックス 13"/>
                        <wps:cNvSpPr txBox="1"/>
                        <wps:spPr>
                          <a:xfrm>
                            <a:off x="2067366" y="3703303"/>
                            <a:ext cx="1438551" cy="354713"/>
                          </a:xfrm>
                          <a:prstGeom prst="rect">
                            <a:avLst/>
                          </a:prstGeom>
                          <a:solidFill>
                            <a:schemeClr val="bg1"/>
                          </a:solidFill>
                          <a:ln>
                            <a:solidFill>
                              <a:schemeClr val="accent1"/>
                            </a:solidFill>
                          </a:ln>
                        </wps:spPr>
                        <wps:txbx>
                          <w:txbxContent>
                            <w:p w14:paraId="39394FC7" w14:textId="77777777" w:rsidR="00CD3E09" w:rsidRPr="009A1ACE" w:rsidRDefault="00CD3E09" w:rsidP="00CD3E09">
                              <w:pPr>
                                <w:jc w:val="center"/>
                                <w:rPr>
                                  <w:rFonts w:asciiTheme="minorHAnsi" w:eastAsiaTheme="minorEastAsia" w:hAnsi="游明朝" w:cstheme="minorBidi"/>
                                  <w:color w:val="000000" w:themeColor="text1"/>
                                  <w:kern w:val="24"/>
                                  <w:sz w:val="16"/>
                                  <w:szCs w:val="16"/>
                                </w:rPr>
                              </w:pPr>
                              <w:r w:rsidRPr="009A1ACE">
                                <w:rPr>
                                  <w:rFonts w:asciiTheme="minorHAnsi" w:eastAsiaTheme="minorEastAsia" w:hAnsi="游明朝" w:cstheme="minorBidi" w:hint="eastAsia"/>
                                  <w:color w:val="000000" w:themeColor="text1"/>
                                  <w:kern w:val="24"/>
                                  <w:sz w:val="16"/>
                                  <w:szCs w:val="16"/>
                                </w:rPr>
                                <w:t>高圧地絡監視</w:t>
                              </w:r>
                            </w:p>
                          </w:txbxContent>
                        </wps:txbx>
                        <wps:bodyPr wrap="square" lIns="10800" tIns="10800" rIns="10800" bIns="10800" rtlCol="0" anchor="ctr">
                          <a:spAutoFit/>
                        </wps:bodyPr>
                      </wps:wsp>
                      <wps:wsp>
                        <wps:cNvPr id="1683570165" name="テキスト ボックス 14"/>
                        <wps:cNvSpPr txBox="1"/>
                        <wps:spPr>
                          <a:xfrm>
                            <a:off x="4571955" y="4579527"/>
                            <a:ext cx="1476129" cy="354713"/>
                          </a:xfrm>
                          <a:prstGeom prst="rect">
                            <a:avLst/>
                          </a:prstGeom>
                          <a:solidFill>
                            <a:schemeClr val="bg1"/>
                          </a:solidFill>
                          <a:ln>
                            <a:solidFill>
                              <a:schemeClr val="accent1"/>
                            </a:solidFill>
                          </a:ln>
                        </wps:spPr>
                        <wps:txbx>
                          <w:txbxContent>
                            <w:p w14:paraId="7D0AB16B" w14:textId="77777777" w:rsidR="00CD3E09" w:rsidRPr="009A1ACE" w:rsidRDefault="00CD3E09" w:rsidP="00CD3E09">
                              <w:pPr>
                                <w:jc w:val="center"/>
                                <w:rPr>
                                  <w:rFonts w:asciiTheme="minorHAnsi" w:eastAsiaTheme="minorEastAsia" w:hAnsi="游明朝" w:cstheme="minorBidi"/>
                                  <w:color w:val="000000" w:themeColor="text1"/>
                                  <w:kern w:val="24"/>
                                  <w:sz w:val="16"/>
                                  <w:szCs w:val="16"/>
                                </w:rPr>
                              </w:pPr>
                              <w:r w:rsidRPr="009A1ACE">
                                <w:rPr>
                                  <w:rFonts w:asciiTheme="minorHAnsi" w:eastAsiaTheme="minorEastAsia" w:hAnsi="游明朝" w:cstheme="minorBidi" w:hint="eastAsia"/>
                                  <w:color w:val="000000" w:themeColor="text1"/>
                                  <w:kern w:val="24"/>
                                  <w:sz w:val="16"/>
                                  <w:szCs w:val="16"/>
                                </w:rPr>
                                <w:t>高圧地絡監視</w:t>
                              </w:r>
                            </w:p>
                          </w:txbxContent>
                        </wps:txbx>
                        <wps:bodyPr wrap="square" lIns="10800" tIns="10800" rIns="10800" bIns="10800" rtlCol="0" anchor="ctr">
                          <a:spAutoFit/>
                        </wps:bodyPr>
                      </wps:wsp>
                      <wpg:grpSp>
                        <wpg:cNvPr id="1992761837" name="グループ化 1992761837"/>
                        <wpg:cNvGrpSpPr>
                          <a:grpSpLocks noChangeAspect="1"/>
                        </wpg:cNvGrpSpPr>
                        <wpg:grpSpPr>
                          <a:xfrm>
                            <a:off x="10745974" y="3617293"/>
                            <a:ext cx="1237213" cy="957311"/>
                            <a:chOff x="10745974" y="3617293"/>
                            <a:chExt cx="3792578" cy="2934562"/>
                          </a:xfrm>
                        </wpg:grpSpPr>
                        <pic:pic xmlns:pic="http://schemas.openxmlformats.org/drawingml/2006/picture">
                          <pic:nvPicPr>
                            <pic:cNvPr id="13534630" name="図 13534630"/>
                            <pic:cNvPicPr>
                              <a:picLocks noChangeAspect="1"/>
                            </pic:cNvPicPr>
                          </pic:nvPicPr>
                          <pic:blipFill>
                            <a:blip r:embed="rId21"/>
                            <a:stretch>
                              <a:fillRect/>
                            </a:stretch>
                          </pic:blipFill>
                          <pic:spPr>
                            <a:xfrm>
                              <a:off x="10745974" y="3617293"/>
                              <a:ext cx="3792578" cy="2934562"/>
                            </a:xfrm>
                            <a:prstGeom prst="rect">
                              <a:avLst/>
                            </a:prstGeom>
                          </pic:spPr>
                        </pic:pic>
                        <wps:wsp>
                          <wps:cNvPr id="840432870" name="四角形: 角を丸くする 840432870"/>
                          <wps:cNvSpPr/>
                          <wps:spPr>
                            <a:xfrm>
                              <a:off x="11072685" y="3704480"/>
                              <a:ext cx="59376" cy="225631"/>
                            </a:xfrm>
                            <a:prstGeom prst="roundRect">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34735932" name="四角形: 角を丸くする 2134735932"/>
                          <wps:cNvSpPr/>
                          <wps:spPr>
                            <a:xfrm>
                              <a:off x="11177585" y="3704480"/>
                              <a:ext cx="59376" cy="225631"/>
                            </a:xfrm>
                            <a:prstGeom prst="roundRect">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1197430329" name="グループ化 1197430329"/>
                        <wpg:cNvGrpSpPr>
                          <a:grpSpLocks noChangeAspect="1"/>
                        </wpg:cNvGrpSpPr>
                        <wpg:grpSpPr>
                          <a:xfrm>
                            <a:off x="4589426" y="3695153"/>
                            <a:ext cx="1189777" cy="920607"/>
                            <a:chOff x="4589426" y="3695153"/>
                            <a:chExt cx="3792580" cy="2934563"/>
                          </a:xfrm>
                        </wpg:grpSpPr>
                        <pic:pic xmlns:pic="http://schemas.openxmlformats.org/drawingml/2006/picture">
                          <pic:nvPicPr>
                            <pic:cNvPr id="1613916556" name="図 1613916556"/>
                            <pic:cNvPicPr>
                              <a:picLocks noChangeAspect="1"/>
                            </pic:cNvPicPr>
                          </pic:nvPicPr>
                          <pic:blipFill>
                            <a:blip r:embed="rId16"/>
                            <a:stretch>
                              <a:fillRect/>
                            </a:stretch>
                          </pic:blipFill>
                          <pic:spPr>
                            <a:xfrm>
                              <a:off x="4589426" y="3695153"/>
                              <a:ext cx="3792580" cy="2934563"/>
                            </a:xfrm>
                            <a:prstGeom prst="rect">
                              <a:avLst/>
                            </a:prstGeom>
                          </pic:spPr>
                        </pic:pic>
                        <wps:wsp>
                          <wps:cNvPr id="468915754" name="四角形: 角を丸くする 468915754"/>
                          <wps:cNvSpPr/>
                          <wps:spPr>
                            <a:xfrm>
                              <a:off x="4903717" y="3782340"/>
                              <a:ext cx="59376" cy="225631"/>
                            </a:xfrm>
                            <a:prstGeom prst="roundRect">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64904287" name="四角形: 角を丸くする 2064904287"/>
                          <wps:cNvSpPr/>
                          <wps:spPr>
                            <a:xfrm>
                              <a:off x="5008617" y="3782340"/>
                              <a:ext cx="59376" cy="225631"/>
                            </a:xfrm>
                            <a:prstGeom prst="roundRect">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pic:pic xmlns:pic="http://schemas.openxmlformats.org/drawingml/2006/picture">
                        <pic:nvPicPr>
                          <pic:cNvPr id="1312516728" name="図 1312516728"/>
                          <pic:cNvPicPr>
                            <a:picLocks noChangeAspect="1"/>
                          </pic:cNvPicPr>
                        </pic:nvPicPr>
                        <pic:blipFill>
                          <a:blip r:embed="rId21"/>
                          <a:stretch>
                            <a:fillRect/>
                          </a:stretch>
                        </pic:blipFill>
                        <pic:spPr>
                          <a:xfrm>
                            <a:off x="1349216" y="2720505"/>
                            <a:ext cx="1237213" cy="957311"/>
                          </a:xfrm>
                          <a:prstGeom prst="rect">
                            <a:avLst/>
                          </a:prstGeom>
                        </pic:spPr>
                      </pic:pic>
                      <wps:wsp>
                        <wps:cNvPr id="1832698218" name="四角形: 角を丸くする 1832698218"/>
                        <wps:cNvSpPr/>
                        <wps:spPr>
                          <a:xfrm>
                            <a:off x="283958" y="454628"/>
                            <a:ext cx="464301" cy="4572000"/>
                          </a:xfrm>
                          <a:prstGeom prst="roundRect">
                            <a:avLst/>
                          </a:prstGeom>
                          <a:gradFill flip="none" rotWithShape="1">
                            <a:gsLst>
                              <a:gs pos="0">
                                <a:srgbClr val="DDDDDD">
                                  <a:shade val="30000"/>
                                  <a:satMod val="115000"/>
                                </a:srgbClr>
                              </a:gs>
                              <a:gs pos="50000">
                                <a:srgbClr val="DDDDDD">
                                  <a:shade val="67500"/>
                                  <a:satMod val="115000"/>
                                </a:srgbClr>
                              </a:gs>
                              <a:gs pos="100000">
                                <a:srgbClr val="DDDDDD">
                                  <a:shade val="100000"/>
                                  <a:satMod val="115000"/>
                                </a:srgbClr>
                              </a:gs>
                            </a:gsLst>
                            <a:lin ang="0" scaled="1"/>
                            <a:tileRect/>
                          </a:gra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cNvPr id="1984777941" name="グループ化 1984777941"/>
                        <wpg:cNvGrpSpPr/>
                        <wpg:grpSpPr>
                          <a:xfrm>
                            <a:off x="246430" y="3765022"/>
                            <a:ext cx="586514" cy="576000"/>
                            <a:chOff x="246430" y="3765022"/>
                            <a:chExt cx="360000" cy="576000"/>
                          </a:xfrm>
                        </wpg:grpSpPr>
                        <wps:wsp>
                          <wps:cNvPr id="906014512" name="正方形/長方形 906014512"/>
                          <wps:cNvSpPr/>
                          <wps:spPr>
                            <a:xfrm>
                              <a:off x="246430" y="3765022"/>
                              <a:ext cx="360000" cy="576000"/>
                            </a:xfrm>
                            <a:prstGeom prst="rect">
                              <a:avLst/>
                            </a:prstGeom>
                            <a:solidFill>
                              <a:schemeClr val="accent4">
                                <a:lumMod val="60000"/>
                                <a:lumOff val="40000"/>
                              </a:schemeClr>
                            </a:solidFill>
                            <a:ln w="57150">
                              <a:solidFill>
                                <a:schemeClr val="tx1">
                                  <a:lumMod val="65000"/>
                                  <a:lumOff val="3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09489457" name="直線コネクタ 1209489457"/>
                          <wps:cNvCnPr>
                            <a:cxnSpLocks/>
                          </wps:cNvCnPr>
                          <wps:spPr>
                            <a:xfrm>
                              <a:off x="329266" y="3829386"/>
                              <a:ext cx="0" cy="468000"/>
                            </a:xfrm>
                            <a:prstGeom prst="line">
                              <a:avLst/>
                            </a:prstGeom>
                            <a:ln w="38100">
                              <a:solidFill>
                                <a:srgbClr val="7F7F7F"/>
                              </a:solidFill>
                            </a:ln>
                          </wps:spPr>
                          <wps:style>
                            <a:lnRef idx="1">
                              <a:schemeClr val="accent1"/>
                            </a:lnRef>
                            <a:fillRef idx="0">
                              <a:schemeClr val="accent1"/>
                            </a:fillRef>
                            <a:effectRef idx="0">
                              <a:schemeClr val="accent1"/>
                            </a:effectRef>
                            <a:fontRef idx="minor">
                              <a:schemeClr val="tx1"/>
                            </a:fontRef>
                          </wps:style>
                          <wps:bodyPr/>
                        </wps:wsp>
                        <wps:wsp>
                          <wps:cNvPr id="1071416077" name="直線コネクタ 1071416077"/>
                          <wps:cNvCnPr>
                            <a:cxnSpLocks/>
                          </wps:cNvCnPr>
                          <wps:spPr>
                            <a:xfrm>
                              <a:off x="468178" y="3829386"/>
                              <a:ext cx="0" cy="468000"/>
                            </a:xfrm>
                            <a:prstGeom prst="line">
                              <a:avLst/>
                            </a:prstGeom>
                            <a:ln w="38100">
                              <a:solidFill>
                                <a:srgbClr val="7F7F7F"/>
                              </a:solidFill>
                            </a:ln>
                          </wps:spPr>
                          <wps:style>
                            <a:lnRef idx="1">
                              <a:schemeClr val="accent1"/>
                            </a:lnRef>
                            <a:fillRef idx="0">
                              <a:schemeClr val="accent1"/>
                            </a:fillRef>
                            <a:effectRef idx="0">
                              <a:schemeClr val="accent1"/>
                            </a:effectRef>
                            <a:fontRef idx="minor">
                              <a:schemeClr val="tx1"/>
                            </a:fontRef>
                          </wps:style>
                          <wps:bodyPr/>
                        </wps:wsp>
                        <wps:wsp>
                          <wps:cNvPr id="398933720" name="直線コネクタ 398933720"/>
                          <wps:cNvCnPr>
                            <a:cxnSpLocks/>
                          </wps:cNvCnPr>
                          <wps:spPr>
                            <a:xfrm>
                              <a:off x="398722" y="3829386"/>
                              <a:ext cx="0" cy="468000"/>
                            </a:xfrm>
                            <a:prstGeom prst="line">
                              <a:avLst/>
                            </a:prstGeom>
                            <a:ln w="38100">
                              <a:solidFill>
                                <a:srgbClr val="7F7F7F"/>
                              </a:solidFill>
                            </a:ln>
                          </wps:spPr>
                          <wps:style>
                            <a:lnRef idx="1">
                              <a:schemeClr val="accent1"/>
                            </a:lnRef>
                            <a:fillRef idx="0">
                              <a:schemeClr val="accent1"/>
                            </a:fillRef>
                            <a:effectRef idx="0">
                              <a:schemeClr val="accent1"/>
                            </a:effectRef>
                            <a:fontRef idx="minor">
                              <a:schemeClr val="tx1"/>
                            </a:fontRef>
                          </wps:style>
                          <wps:bodyPr/>
                        </wps:wsp>
                        <wps:wsp>
                          <wps:cNvPr id="413291383" name="直線コネクタ 413291383"/>
                          <wps:cNvCnPr>
                            <a:cxnSpLocks/>
                          </wps:cNvCnPr>
                          <wps:spPr>
                            <a:xfrm>
                              <a:off x="537634" y="3829386"/>
                              <a:ext cx="0" cy="468000"/>
                            </a:xfrm>
                            <a:prstGeom prst="line">
                              <a:avLst/>
                            </a:prstGeom>
                            <a:ln w="38100">
                              <a:solidFill>
                                <a:srgbClr val="7F7F7F"/>
                              </a:solidFill>
                            </a:ln>
                          </wps:spPr>
                          <wps:style>
                            <a:lnRef idx="1">
                              <a:schemeClr val="accent1"/>
                            </a:lnRef>
                            <a:fillRef idx="0">
                              <a:schemeClr val="accent1"/>
                            </a:fillRef>
                            <a:effectRef idx="0">
                              <a:schemeClr val="accent1"/>
                            </a:effectRef>
                            <a:fontRef idx="minor">
                              <a:schemeClr val="tx1"/>
                            </a:fontRef>
                          </wps:style>
                          <wps:bodyPr/>
                        </wps:wsp>
                      </wpg:grpSp>
                      <pic:pic xmlns:pic="http://schemas.openxmlformats.org/drawingml/2006/picture">
                        <pic:nvPicPr>
                          <pic:cNvPr id="250414506" name="図 250414506"/>
                          <pic:cNvPicPr>
                            <a:picLocks noChangeAspect="1"/>
                          </pic:cNvPicPr>
                        </pic:nvPicPr>
                        <pic:blipFill>
                          <a:blip r:embed="rId50"/>
                          <a:stretch>
                            <a:fillRect/>
                          </a:stretch>
                        </pic:blipFill>
                        <pic:spPr>
                          <a:xfrm>
                            <a:off x="261410" y="628225"/>
                            <a:ext cx="981144" cy="492011"/>
                          </a:xfrm>
                          <a:prstGeom prst="rect">
                            <a:avLst/>
                          </a:prstGeom>
                        </pic:spPr>
                      </pic:pic>
                      <wps:wsp>
                        <wps:cNvPr id="1455419536" name="四角形: 角を丸くする 1455419536"/>
                        <wps:cNvSpPr/>
                        <wps:spPr>
                          <a:xfrm>
                            <a:off x="0" y="554759"/>
                            <a:ext cx="1152000" cy="108000"/>
                          </a:xfrm>
                          <a:prstGeom prst="roundRect">
                            <a:avLst/>
                          </a:prstGeom>
                          <a:solidFill>
                            <a:srgbClr val="DDDDDD"/>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92743384" name="四角形: 角を丸くする 992743384"/>
                        <wps:cNvSpPr/>
                        <wps:spPr>
                          <a:xfrm>
                            <a:off x="56843" y="1104357"/>
                            <a:ext cx="972000" cy="108000"/>
                          </a:xfrm>
                          <a:prstGeom prst="roundRect">
                            <a:avLst/>
                          </a:prstGeom>
                          <a:solidFill>
                            <a:srgbClr val="DDDDDD"/>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72062699" name="直線コネクタ 1672062699"/>
                        <wps:cNvCnPr>
                          <a:cxnSpLocks/>
                        </wps:cNvCnPr>
                        <wps:spPr>
                          <a:xfrm flipV="1">
                            <a:off x="1206928" y="902911"/>
                            <a:ext cx="432000" cy="0"/>
                          </a:xfrm>
                          <a:prstGeom prst="line">
                            <a:avLst/>
                          </a:prstGeom>
                          <a:ln w="28575">
                            <a:solidFill>
                              <a:srgbClr val="0D0D1A"/>
                            </a:solidFill>
                          </a:ln>
                        </wps:spPr>
                        <wps:style>
                          <a:lnRef idx="1">
                            <a:schemeClr val="accent1"/>
                          </a:lnRef>
                          <a:fillRef idx="0">
                            <a:schemeClr val="accent1"/>
                          </a:fillRef>
                          <a:effectRef idx="0">
                            <a:schemeClr val="accent1"/>
                          </a:effectRef>
                          <a:fontRef idx="minor">
                            <a:schemeClr val="tx1"/>
                          </a:fontRef>
                        </wps:style>
                        <wps:bodyPr/>
                      </wps:wsp>
                      <wps:wsp>
                        <wps:cNvPr id="1664421958" name="テキスト ボックス 2640"/>
                        <wps:cNvSpPr txBox="1"/>
                        <wps:spPr>
                          <a:xfrm>
                            <a:off x="1447168" y="141217"/>
                            <a:ext cx="1094391" cy="314711"/>
                          </a:xfrm>
                          <a:prstGeom prst="rect">
                            <a:avLst/>
                          </a:prstGeom>
                          <a:noFill/>
                        </wps:spPr>
                        <wps:txbx>
                          <w:txbxContent>
                            <w:p w14:paraId="62F30071" w14:textId="77777777" w:rsidR="00CD3E09" w:rsidRPr="009A1ACE" w:rsidRDefault="00CD3E09" w:rsidP="00CD3E09">
                              <w:pPr>
                                <w:jc w:val="center"/>
                                <w:rPr>
                                  <w:rFonts w:asciiTheme="minorHAnsi" w:eastAsiaTheme="minorEastAsia" w:hAnsi="游明朝" w:cstheme="minorBidi"/>
                                  <w:color w:val="000000" w:themeColor="text1"/>
                                  <w:kern w:val="24"/>
                                  <w:sz w:val="16"/>
                                  <w:szCs w:val="16"/>
                                </w:rPr>
                              </w:pPr>
                              <w:r w:rsidRPr="009A1ACE">
                                <w:rPr>
                                  <w:rFonts w:asciiTheme="minorHAnsi" w:eastAsiaTheme="minorEastAsia" w:hAnsi="游明朝" w:cstheme="minorBidi" w:hint="eastAsia"/>
                                  <w:color w:val="000000" w:themeColor="text1"/>
                                  <w:kern w:val="24"/>
                                  <w:sz w:val="16"/>
                                  <w:szCs w:val="16"/>
                                </w:rPr>
                                <w:t>SOG</w:t>
                              </w:r>
                            </w:p>
                          </w:txbxContent>
                        </wps:txbx>
                        <wps:bodyPr wrap="square" lIns="0" tIns="0" rIns="0" bIns="0" rtlCol="0">
                          <a:spAutoFit/>
                        </wps:bodyPr>
                      </wps:wsp>
                      <wps:wsp>
                        <wps:cNvPr id="1541823591" name="テキスト ボックス 2643"/>
                        <wps:cNvSpPr txBox="1"/>
                        <wps:spPr>
                          <a:xfrm>
                            <a:off x="209174" y="0"/>
                            <a:ext cx="1094391" cy="628248"/>
                          </a:xfrm>
                          <a:prstGeom prst="rect">
                            <a:avLst/>
                          </a:prstGeom>
                          <a:noFill/>
                        </wps:spPr>
                        <wps:txbx>
                          <w:txbxContent>
                            <w:p w14:paraId="7DDC868D" w14:textId="77777777" w:rsidR="00CD3E09" w:rsidRPr="009A1ACE" w:rsidRDefault="00CD3E09" w:rsidP="00CD3E09">
                              <w:pPr>
                                <w:jc w:val="center"/>
                                <w:rPr>
                                  <w:rFonts w:asciiTheme="minorHAnsi" w:eastAsiaTheme="minorEastAsia" w:hAnsi="游明朝" w:cstheme="minorBidi"/>
                                  <w:color w:val="000000" w:themeColor="text1"/>
                                  <w:kern w:val="24"/>
                                  <w:sz w:val="16"/>
                                  <w:szCs w:val="16"/>
                                </w:rPr>
                              </w:pPr>
                              <w:r w:rsidRPr="009A1ACE">
                                <w:rPr>
                                  <w:rFonts w:asciiTheme="minorHAnsi" w:eastAsiaTheme="minorEastAsia" w:hAnsi="游明朝" w:cstheme="minorBidi" w:hint="eastAsia"/>
                                  <w:color w:val="000000" w:themeColor="text1"/>
                                  <w:kern w:val="24"/>
                                  <w:sz w:val="16"/>
                                  <w:szCs w:val="16"/>
                                </w:rPr>
                                <w:t>電力会社</w:t>
                              </w:r>
                            </w:p>
                            <w:p w14:paraId="1022BD85" w14:textId="77777777" w:rsidR="00CD3E09" w:rsidRPr="009A1ACE" w:rsidRDefault="00CD3E09" w:rsidP="00CD3E09">
                              <w:pPr>
                                <w:jc w:val="center"/>
                                <w:rPr>
                                  <w:rFonts w:asciiTheme="minorHAnsi" w:eastAsiaTheme="minorEastAsia" w:hAnsi="游明朝" w:cstheme="minorBidi"/>
                                  <w:color w:val="000000" w:themeColor="text1"/>
                                  <w:kern w:val="24"/>
                                  <w:sz w:val="16"/>
                                  <w:szCs w:val="16"/>
                                </w:rPr>
                              </w:pPr>
                              <w:r w:rsidRPr="009A1ACE">
                                <w:rPr>
                                  <w:rFonts w:asciiTheme="minorHAnsi" w:eastAsiaTheme="minorEastAsia" w:hAnsi="游明朝" w:cstheme="minorBidi" w:hint="eastAsia"/>
                                  <w:color w:val="000000" w:themeColor="text1"/>
                                  <w:kern w:val="24"/>
                                  <w:sz w:val="16"/>
                                  <w:szCs w:val="16"/>
                                </w:rPr>
                                <w:t>電力柱</w:t>
                              </w:r>
                            </w:p>
                          </w:txbxContent>
                        </wps:txbx>
                        <wps:bodyPr wrap="square" lIns="0" tIns="0" rIns="0" bIns="0" rtlCol="0">
                          <a:spAutoFit/>
                        </wps:bodyPr>
                      </wps:wsp>
                      <wps:wsp>
                        <wps:cNvPr id="1948876621" name="フリーフォーム: 図形 1948876621"/>
                        <wps:cNvSpPr/>
                        <wps:spPr>
                          <a:xfrm>
                            <a:off x="1852129" y="456138"/>
                            <a:ext cx="8318810" cy="4995746"/>
                          </a:xfrm>
                          <a:custGeom>
                            <a:avLst/>
                            <a:gdLst>
                              <a:gd name="connsiteX0" fmla="*/ 0 w 8318810"/>
                              <a:gd name="connsiteY0" fmla="*/ 156117 h 4995746"/>
                              <a:gd name="connsiteX1" fmla="*/ 0 w 8318810"/>
                              <a:gd name="connsiteY1" fmla="*/ 869795 h 4995746"/>
                              <a:gd name="connsiteX2" fmla="*/ 234175 w 8318810"/>
                              <a:gd name="connsiteY2" fmla="*/ 869795 h 4995746"/>
                              <a:gd name="connsiteX3" fmla="*/ 234175 w 8318810"/>
                              <a:gd name="connsiteY3" fmla="*/ 4995746 h 4995746"/>
                              <a:gd name="connsiteX4" fmla="*/ 2486722 w 8318810"/>
                              <a:gd name="connsiteY4" fmla="*/ 4995746 h 4995746"/>
                              <a:gd name="connsiteX5" fmla="*/ 2486722 w 8318810"/>
                              <a:gd name="connsiteY5" fmla="*/ 3021981 h 4995746"/>
                              <a:gd name="connsiteX6" fmla="*/ 4125951 w 8318810"/>
                              <a:gd name="connsiteY6" fmla="*/ 3021981 h 4995746"/>
                              <a:gd name="connsiteX7" fmla="*/ 4125951 w 8318810"/>
                              <a:gd name="connsiteY7" fmla="*/ 4125951 h 4995746"/>
                              <a:gd name="connsiteX8" fmla="*/ 8318810 w 8318810"/>
                              <a:gd name="connsiteY8" fmla="*/ 4125951 h 4995746"/>
                              <a:gd name="connsiteX9" fmla="*/ 8318810 w 8318810"/>
                              <a:gd name="connsiteY9" fmla="*/ 0 h 4995746"/>
                              <a:gd name="connsiteX10" fmla="*/ 0 w 8318810"/>
                              <a:gd name="connsiteY10" fmla="*/ 0 h 4995746"/>
                              <a:gd name="connsiteX11" fmla="*/ 0 w 8318810"/>
                              <a:gd name="connsiteY11" fmla="*/ 256478 h 4995746"/>
                              <a:gd name="connsiteX12" fmla="*/ 33453 w 8318810"/>
                              <a:gd name="connsiteY12" fmla="*/ 245327 h 49957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8318810" h="4995746">
                                <a:moveTo>
                                  <a:pt x="0" y="156117"/>
                                </a:moveTo>
                                <a:lnTo>
                                  <a:pt x="0" y="869795"/>
                                </a:lnTo>
                                <a:lnTo>
                                  <a:pt x="234175" y="869795"/>
                                </a:lnTo>
                                <a:lnTo>
                                  <a:pt x="234175" y="4995746"/>
                                </a:lnTo>
                                <a:lnTo>
                                  <a:pt x="2486722" y="4995746"/>
                                </a:lnTo>
                                <a:lnTo>
                                  <a:pt x="2486722" y="3021981"/>
                                </a:lnTo>
                                <a:lnTo>
                                  <a:pt x="4125951" y="3021981"/>
                                </a:lnTo>
                                <a:lnTo>
                                  <a:pt x="4125951" y="4125951"/>
                                </a:lnTo>
                                <a:lnTo>
                                  <a:pt x="8318810" y="4125951"/>
                                </a:lnTo>
                                <a:lnTo>
                                  <a:pt x="8318810" y="0"/>
                                </a:lnTo>
                                <a:lnTo>
                                  <a:pt x="0" y="0"/>
                                </a:lnTo>
                                <a:lnTo>
                                  <a:pt x="0" y="256478"/>
                                </a:lnTo>
                                <a:lnTo>
                                  <a:pt x="33453" y="245327"/>
                                </a:lnTo>
                              </a:path>
                            </a:pathLst>
                          </a:custGeom>
                          <a:noFill/>
                          <a:ln w="38100">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0048444" name="テキスト ボックス 2649"/>
                        <wps:cNvSpPr txBox="1"/>
                        <wps:spPr>
                          <a:xfrm>
                            <a:off x="4294252" y="-44838"/>
                            <a:ext cx="2349798" cy="562578"/>
                          </a:xfrm>
                          <a:prstGeom prst="rect">
                            <a:avLst/>
                          </a:prstGeom>
                          <a:noFill/>
                        </wps:spPr>
                        <wps:txbx>
                          <w:txbxContent>
                            <w:p w14:paraId="23E30697" w14:textId="77777777" w:rsidR="00CD3E09" w:rsidRPr="009A1ACE" w:rsidRDefault="00CD3E09" w:rsidP="00CD3E09">
                              <w:pPr>
                                <w:jc w:val="center"/>
                                <w:rPr>
                                  <w:rFonts w:asciiTheme="minorHAnsi" w:eastAsiaTheme="minorEastAsia" w:hAnsi="游明朝" w:cstheme="minorBidi"/>
                                  <w:b/>
                                  <w:bCs/>
                                  <w:color w:val="FF0000"/>
                                  <w:kern w:val="24"/>
                                  <w:sz w:val="20"/>
                                  <w:szCs w:val="20"/>
                                </w:rPr>
                              </w:pPr>
                              <w:r w:rsidRPr="009A1ACE">
                                <w:rPr>
                                  <w:rFonts w:asciiTheme="minorHAnsi" w:eastAsiaTheme="minorEastAsia" w:hAnsi="游明朝" w:cstheme="minorBidi" w:hint="eastAsia"/>
                                  <w:b/>
                                  <w:bCs/>
                                  <w:color w:val="FF0000"/>
                                  <w:kern w:val="24"/>
                                  <w:sz w:val="20"/>
                                  <w:szCs w:val="20"/>
                                </w:rPr>
                                <w:t>高圧地絡検出範囲</w:t>
                              </w:r>
                            </w:p>
                          </w:txbxContent>
                        </wps:txbx>
                        <wps:bodyPr wrap="square">
                          <a:spAutoFit/>
                        </wps:bodyPr>
                      </wps:wsp>
                      <wps:wsp>
                        <wps:cNvPr id="1191112445" name="フリーフォーム: 図形 1191112445"/>
                        <wps:cNvSpPr/>
                        <wps:spPr>
                          <a:xfrm>
                            <a:off x="3268335" y="980245"/>
                            <a:ext cx="6969512" cy="3590693"/>
                          </a:xfrm>
                          <a:custGeom>
                            <a:avLst/>
                            <a:gdLst>
                              <a:gd name="connsiteX0" fmla="*/ 0 w 6969512"/>
                              <a:gd name="connsiteY0" fmla="*/ 3590693 h 3590693"/>
                              <a:gd name="connsiteX1" fmla="*/ 1215482 w 6969512"/>
                              <a:gd name="connsiteY1" fmla="*/ 3590693 h 3590693"/>
                              <a:gd name="connsiteX2" fmla="*/ 1215482 w 6969512"/>
                              <a:gd name="connsiteY2" fmla="*/ 2497874 h 3590693"/>
                              <a:gd name="connsiteX3" fmla="*/ 2732048 w 6969512"/>
                              <a:gd name="connsiteY3" fmla="*/ 2497874 h 3590693"/>
                              <a:gd name="connsiteX4" fmla="*/ 2732048 w 6969512"/>
                              <a:gd name="connsiteY4" fmla="*/ 3534937 h 3590693"/>
                              <a:gd name="connsiteX5" fmla="*/ 6969512 w 6969512"/>
                              <a:gd name="connsiteY5" fmla="*/ 3534937 h 3590693"/>
                              <a:gd name="connsiteX6" fmla="*/ 6969512 w 6969512"/>
                              <a:gd name="connsiteY6" fmla="*/ 0 h 3590693"/>
                              <a:gd name="connsiteX7" fmla="*/ 11151 w 6969512"/>
                              <a:gd name="connsiteY7" fmla="*/ 0 h 3590693"/>
                              <a:gd name="connsiteX8" fmla="*/ 0 w 6969512"/>
                              <a:gd name="connsiteY8" fmla="*/ 3590693 h 35906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6969512" h="3590693">
                                <a:moveTo>
                                  <a:pt x="0" y="3590693"/>
                                </a:moveTo>
                                <a:lnTo>
                                  <a:pt x="1215482" y="3590693"/>
                                </a:lnTo>
                                <a:lnTo>
                                  <a:pt x="1215482" y="2497874"/>
                                </a:lnTo>
                                <a:lnTo>
                                  <a:pt x="2732048" y="2497874"/>
                                </a:lnTo>
                                <a:lnTo>
                                  <a:pt x="2732048" y="3534937"/>
                                </a:lnTo>
                                <a:lnTo>
                                  <a:pt x="6969512" y="3534937"/>
                                </a:lnTo>
                                <a:lnTo>
                                  <a:pt x="6969512" y="0"/>
                                </a:lnTo>
                                <a:lnTo>
                                  <a:pt x="11151" y="0"/>
                                </a:lnTo>
                                <a:lnTo>
                                  <a:pt x="0" y="3590693"/>
                                </a:lnTo>
                                <a:close/>
                              </a:path>
                            </a:pathLst>
                          </a:custGeom>
                          <a:noFill/>
                          <a:ln w="28575">
                            <a:solidFill>
                              <a:srgbClr val="FFC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4655102" name="テキスト ボックス 2653"/>
                        <wps:cNvSpPr txBox="1"/>
                        <wps:spPr>
                          <a:xfrm>
                            <a:off x="4796868" y="620993"/>
                            <a:ext cx="2349798" cy="562578"/>
                          </a:xfrm>
                          <a:prstGeom prst="rect">
                            <a:avLst/>
                          </a:prstGeom>
                          <a:noFill/>
                        </wps:spPr>
                        <wps:txbx>
                          <w:txbxContent>
                            <w:p w14:paraId="7A2B707E" w14:textId="77777777" w:rsidR="00CD3E09" w:rsidRPr="009A1ACE" w:rsidRDefault="00CD3E09" w:rsidP="00CD3E09">
                              <w:pPr>
                                <w:jc w:val="center"/>
                                <w:rPr>
                                  <w:rFonts w:asciiTheme="minorHAnsi" w:eastAsiaTheme="minorEastAsia" w:hAnsi="游明朝" w:cstheme="minorBidi"/>
                                  <w:b/>
                                  <w:bCs/>
                                  <w:color w:val="FFC000"/>
                                  <w:kern w:val="24"/>
                                  <w:sz w:val="20"/>
                                  <w:szCs w:val="20"/>
                                </w:rPr>
                              </w:pPr>
                              <w:r w:rsidRPr="009A1ACE">
                                <w:rPr>
                                  <w:rFonts w:asciiTheme="minorHAnsi" w:eastAsiaTheme="minorEastAsia" w:hAnsi="游明朝" w:cstheme="minorBidi" w:hint="eastAsia"/>
                                  <w:b/>
                                  <w:bCs/>
                                  <w:color w:val="FFC000"/>
                                  <w:kern w:val="24"/>
                                  <w:sz w:val="20"/>
                                  <w:szCs w:val="20"/>
                                </w:rPr>
                                <w:t>高圧地絡検出範囲</w:t>
                              </w:r>
                            </w:p>
                          </w:txbxContent>
                        </wps:txbx>
                        <wps:bodyPr wrap="square">
                          <a:spAutoFit/>
                        </wps:bodyPr>
                      </wps:wsp>
                    </wpg:wgp>
                  </a:graphicData>
                </a:graphic>
                <wp14:sizeRelH relativeFrom="margin">
                  <wp14:pctWidth>0</wp14:pctWidth>
                </wp14:sizeRelH>
                <wp14:sizeRelV relativeFrom="margin">
                  <wp14:pctHeight>0</wp14:pctHeight>
                </wp14:sizeRelV>
              </wp:anchor>
            </w:drawing>
          </mc:Choice>
          <mc:Fallback>
            <w:pict>
              <v:group w14:anchorId="6A7C288D" id="グループ化 2655" o:spid="_x0000_s1562" style="position:absolute;left:0;text-align:left;margin-left:18.95pt;margin-top:12.15pt;width:510.8pt;height:242.55pt;z-index:253783040;mso-width-relative:margin;mso-height-relative:margin" coordorigin=",-448" coordsize="119967,569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">
                <o:lock v:ext="edit" aspectratio="t"/>
                <v:group id="グループ化 1784721544" o:spid="_x0000_s1563" style="position:absolute;left:33411;top:11141;width:25428;height:38685" coordorigin="33411,11141" coordsize="25427,38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">
                  <v:rect id="正方形/長方形 954633511" o:spid="_x0000_s1564" style="position:absolute;left:33411;top:11141;width:25428;height:386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" fillcolor="#ddd" strokecolor="#ccc" strokeweight="4.5pt"/>
                  <v:rect id="正方形/長方形 1366350196" o:spid="_x0000_s1565" style="position:absolute;left:33411;top:47665;width:25428;height: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" fillcolor="#ccc" strokecolor="#ccc" strokeweight="1pt"/>
                  <v:group id="グループ化 1929567089" o:spid="_x0000_s1566" style="position:absolute;left:34950;top:48026;width:22349;height:1440" coordorigin="34950,48026" coordsize="22348,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">
                    <v:group id="グループ化 1586624657" o:spid="_x0000_s1567" style="position:absolute;left:34950;top:48026;width:3424;height:1440" coordorigin="34950,48026" coordsize="3423,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">
                      <v:line id="直線コネクタ 376485774" o:spid="_x0000_s1568" style="position:absolute;visibility:visible;mso-wrap-style:square" from="34950,48026" to="34950,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" strokecolor="gray [1629]" strokeweight="3pt">
                        <v:stroke joinstyle="miter"/>
                        <o:lock v:ext="edit" shapetype="f"/>
                      </v:line>
                      <v:line id="直線コネクタ 41094437" o:spid="_x0000_s1569" style="position:absolute;visibility:visible;mso-wrap-style:square" from="36320,48026" to="36320,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" strokecolor="gray [1629]" strokeweight="3pt">
                        <v:stroke joinstyle="miter"/>
                        <o:lock v:ext="edit" shapetype="f"/>
                      </v:line>
                      <v:line id="直線コネクタ 322637094" o:spid="_x0000_s1570" style="position:absolute;visibility:visible;mso-wrap-style:square" from="37005,48026" to="37005,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" strokecolor="gray [1629]" strokeweight="3pt">
                        <v:stroke joinstyle="miter"/>
                        <o:lock v:ext="edit" shapetype="f"/>
                      </v:line>
                      <v:line id="直線コネクタ 1191073565" o:spid="_x0000_s1571" style="position:absolute;visibility:visible;mso-wrap-style:square" from="38374,48026" to="38374,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" strokecolor="gray [1629]" strokeweight="3pt">
                        <v:stroke joinstyle="miter"/>
                        <o:lock v:ext="edit" shapetype="f"/>
                      </v:line>
                      <v:line id="直線コネクタ 623490707" o:spid="_x0000_s1572" style="position:absolute;visibility:visible;mso-wrap-style:square" from="35635,48026" to="35635,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" strokecolor="gray [1629]" strokeweight="3pt">
                        <v:stroke joinstyle="miter"/>
                        <o:lock v:ext="edit" shapetype="f"/>
                      </v:line>
                      <v:line id="直線コネクタ 1123120170" o:spid="_x0000_s1573" style="position:absolute;visibility:visible;mso-wrap-style:square" from="37689,48026" to="37689,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" strokecolor="gray [1629]" strokeweight="3pt">
                        <v:stroke joinstyle="miter"/>
                        <o:lock v:ext="edit" shapetype="f"/>
                      </v:line>
                    </v:group>
                    <v:group id="グループ化 384215858" o:spid="_x0000_s1574" style="position:absolute;left:41259;top:48026;width:3423;height:1440" coordorigin="41259,48026" coordsize="3423,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">
                      <v:line id="直線コネクタ 732150014" o:spid="_x0000_s1575" style="position:absolute;visibility:visible;mso-wrap-style:square" from="41259,48026" to="41259,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" strokecolor="gray [1629]" strokeweight="3pt">
                        <v:stroke joinstyle="miter"/>
                        <o:lock v:ext="edit" shapetype="f"/>
                      </v:line>
                      <v:line id="直線コネクタ 139807400" o:spid="_x0000_s1576" style="position:absolute;visibility:visible;mso-wrap-style:square" from="42628,48026" to="42628,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" strokecolor="gray [1629]" strokeweight="3pt">
                        <v:stroke joinstyle="miter"/>
                        <o:lock v:ext="edit" shapetype="f"/>
                      </v:line>
                      <v:line id="直線コネクタ 1792851549" o:spid="_x0000_s1577" style="position:absolute;visibility:visible;mso-wrap-style:square" from="43313,48026" to="43313,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" strokecolor="gray [1629]" strokeweight="3pt">
                        <v:stroke joinstyle="miter"/>
                        <o:lock v:ext="edit" shapetype="f"/>
                      </v:line>
                      <v:line id="直線コネクタ 163359427" o:spid="_x0000_s1578" style="position:absolute;visibility:visible;mso-wrap-style:square" from="44682,48026" to="44682,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" strokecolor="gray [1629]" strokeweight="3pt">
                        <v:stroke joinstyle="miter"/>
                        <o:lock v:ext="edit" shapetype="f"/>
                      </v:line>
                      <v:line id="直線コネクタ 1295169752" o:spid="_x0000_s1579" style="position:absolute;visibility:visible;mso-wrap-style:square" from="41943,48026" to="41943,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" strokecolor="gray [1629]" strokeweight="3pt">
                        <v:stroke joinstyle="miter"/>
                        <o:lock v:ext="edit" shapetype="f"/>
                      </v:line>
                      <v:line id="直線コネクタ 103951610" o:spid="_x0000_s1580" style="position:absolute;visibility:visible;mso-wrap-style:square" from="43998,48026" to="43998,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" strokecolor="gray [1629]" strokeweight="3pt">
                        <v:stroke joinstyle="miter"/>
                        <o:lock v:ext="edit" shapetype="f"/>
                      </v:line>
                    </v:group>
                    <v:group id="グループ化 198726534" o:spid="_x0000_s1581" style="position:absolute;left:47567;top:48026;width:3424;height:1440" coordorigin="47567,48026" coordsize="3423,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">
                      <v:line id="直線コネクタ 7435208" o:spid="_x0000_s1582" style="position:absolute;visibility:visible;mso-wrap-style:square" from="47567,48026" to="47567,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" strokecolor="gray [1629]" strokeweight="3pt">
                        <v:stroke joinstyle="miter"/>
                        <o:lock v:ext="edit" shapetype="f"/>
                      </v:line>
                      <v:line id="直線コネクタ 2012605527" o:spid="_x0000_s1583" style="position:absolute;visibility:visible;mso-wrap-style:square" from="48937,48026" to="48937,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" strokecolor="gray [1629]" strokeweight="3pt">
                        <v:stroke joinstyle="miter"/>
                        <o:lock v:ext="edit" shapetype="f"/>
                      </v:line>
                      <v:line id="直線コネクタ 141101069" o:spid="_x0000_s1584" style="position:absolute;visibility:visible;mso-wrap-style:square" from="49621,48026" to="49621,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" strokecolor="gray [1629]" strokeweight="3pt">
                        <v:stroke joinstyle="miter"/>
                        <o:lock v:ext="edit" shapetype="f"/>
                      </v:line>
                      <v:line id="直線コネクタ 2129419511" o:spid="_x0000_s1585" style="position:absolute;visibility:visible;mso-wrap-style:square" from="50991,48026" to="50991,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" strokecolor="gray [1629]" strokeweight="3pt">
                        <v:stroke joinstyle="miter"/>
                        <o:lock v:ext="edit" shapetype="f"/>
                      </v:line>
                      <v:line id="直線コネクタ 1806326313" o:spid="_x0000_s1586" style="position:absolute;visibility:visible;mso-wrap-style:square" from="48252,48026" to="48252,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" strokecolor="gray [1629]" strokeweight="3pt">
                        <v:stroke joinstyle="miter"/>
                        <o:lock v:ext="edit" shapetype="f"/>
                      </v:line>
                      <v:line id="直線コネクタ 531078791" o:spid="_x0000_s1587" style="position:absolute;visibility:visible;mso-wrap-style:square" from="50306,48026" to="50306,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" strokecolor="gray [1629]" strokeweight="3pt">
                        <v:stroke joinstyle="miter"/>
                        <o:lock v:ext="edit" shapetype="f"/>
                      </v:line>
                    </v:group>
                    <v:group id="グループ化 727475313" o:spid="_x0000_s1588" style="position:absolute;left:53875;top:48026;width:3424;height:1440" coordorigin="53875,48026" coordsize="3423,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">
                      <v:line id="直線コネクタ 1842796835" o:spid="_x0000_s1589" style="position:absolute;visibility:visible;mso-wrap-style:square" from="53875,48026" to="53875,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" strokecolor="gray [1629]" strokeweight="3pt">
                        <v:stroke joinstyle="miter"/>
                        <o:lock v:ext="edit" shapetype="f"/>
                      </v:line>
                      <v:line id="直線コネクタ 48361674" o:spid="_x0000_s1590" style="position:absolute;visibility:visible;mso-wrap-style:square" from="55245,48026" to="55245,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" strokecolor="gray [1629]" strokeweight="3pt">
                        <v:stroke joinstyle="miter"/>
                        <o:lock v:ext="edit" shapetype="f"/>
                      </v:line>
                      <v:line id="直線コネクタ 145815508" o:spid="_x0000_s1591" style="position:absolute;visibility:visible;mso-wrap-style:square" from="55930,48026" to="55930,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" strokecolor="gray [1629]" strokeweight="3pt">
                        <v:stroke joinstyle="miter"/>
                        <o:lock v:ext="edit" shapetype="f"/>
                      </v:line>
                      <v:line id="直線コネクタ 610496076" o:spid="_x0000_s1592" style="position:absolute;visibility:visible;mso-wrap-style:square" from="57299,48026" to="57299,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" strokecolor="gray [1629]" strokeweight="3pt">
                        <v:stroke joinstyle="miter"/>
                        <o:lock v:ext="edit" shapetype="f"/>
                      </v:line>
                      <v:line id="直線コネクタ 900805287" o:spid="_x0000_s1593" style="position:absolute;visibility:visible;mso-wrap-style:square" from="54560,48026" to="54560,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" strokecolor="gray [1629]" strokeweight="3pt">
                        <v:stroke joinstyle="miter"/>
                        <o:lock v:ext="edit" shapetype="f"/>
                      </v:line>
                      <v:line id="直線コネクタ 577289720" o:spid="_x0000_s1594" style="position:absolute;visibility:visible;mso-wrap-style:square" from="56614,48026" to="56614,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" strokecolor="gray [1629]" strokeweight="3pt">
                        <v:stroke joinstyle="miter"/>
                        <o:lock v:ext="edit" shapetype="f"/>
                      </v:line>
                    </v:group>
                  </v:group>
                </v:group>
                <v:roundrect id="四角形: 角を丸くする 5590519" o:spid="_x0000_s1595" style="position:absolute;left:36320;top:44137;width:5821;height:17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" fillcolor="#7f7f7f [1612]" strokecolor="#f2f2f2 [3052]" strokeweight=".5pt">
                  <v:stroke joinstyle="miter"/>
                </v:roundrect>
                <v:roundrect id="四角形: 角を丸くする 1502257005" o:spid="_x0000_s1596" style="position:absolute;left:20216;top:17290;width:1496;height:331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" fillcolor="#7f7f7f" strokecolor="#09101d [484]" strokeweight="1pt">
                  <v:stroke joinstyle="miter"/>
                </v:roundrect>
                <v:shape id="アーチ 38321514" o:spid="_x0000_s1597" style="position:absolute;left:20288;top:47422;width:6439;height:6469;rotation:180;visibility:visible;mso-wrap-style:square;v-text-anchor:middle" coordsize="643928,64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" path="m329614,91v94832,2264,183844,46422,243279,120688c631964,194590,655862,290702,638279,383747l506441,358606c516636,304307,502766,248230,468476,205105,433823,161525,381838,135598,326440,134267l329614,91xe" fillcolor="#7f7f7f" strokecolor="#09101d [484]" strokeweight="1pt">
                  <v:stroke joinstyle="miter"/>
                  <v:path arrowok="t" o:connecttype="custom" o:connectlocs="329614,91;572893,120779;638279,383747;506441,358606;468476,205105;326440,134267;329614,91" o:connectangles="0,0,0,0,0,0,0"/>
                </v:shape>
                <v:line id="直線コネクタ 1997918222" o:spid="_x0000_s1598" style="position:absolute;visibility:visible;mso-wrap-style:square" from="1887,50289" to="119967,50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" strokecolor="#7f7f7f [1612]" strokeweight="2.25pt">
                  <v:stroke joinstyle="miter"/>
                </v:line>
                <v:group id="グループ化 965065454" o:spid="_x0000_s1599" style="position:absolute;left:59339;top:11141;width:25428;height:38685" coordorigin="59339,11141" coordsize="25427,38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">
                  <v:rect id="正方形/長方形 38862972" o:spid="_x0000_s1600" style="position:absolute;left:59339;top:11141;width:25428;height:386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" fillcolor="#ddd" strokecolor="#ccc" strokeweight="4.5pt"/>
                  <v:rect id="正方形/長方形 1940194836" o:spid="_x0000_s1601" style="position:absolute;left:59339;top:47665;width:25428;height: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" fillcolor="#ccc" strokecolor="#ccc" strokeweight="1pt"/>
                  <v:group id="グループ化 401471819" o:spid="_x0000_s1602" style="position:absolute;left:60878;top:48026;width:22349;height:1440" coordorigin="60878,48026" coordsize="22348,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">
                    <v:group id="グループ化 1102844363" o:spid="_x0000_s1603" style="position:absolute;left:60878;top:48026;width:3424;height:1440" coordorigin="60878,48026" coordsize="3423,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">
                      <v:line id="直線コネクタ 1698679295" o:spid="_x0000_s1604" style="position:absolute;visibility:visible;mso-wrap-style:square" from="60878,48026" to="60878,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" strokecolor="gray [1629]" strokeweight="3pt">
                        <v:stroke joinstyle="miter"/>
                        <o:lock v:ext="edit" shapetype="f"/>
                      </v:line>
                      <v:line id="直線コネクタ 438857839" o:spid="_x0000_s1605" style="position:absolute;visibility:visible;mso-wrap-style:square" from="62248,48026" to="62248,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" strokecolor="gray [1629]" strokeweight="3pt">
                        <v:stroke joinstyle="miter"/>
                        <o:lock v:ext="edit" shapetype="f"/>
                      </v:line>
                      <v:line id="直線コネクタ 2112748218" o:spid="_x0000_s1606" style="position:absolute;visibility:visible;mso-wrap-style:square" from="62933,48026" to="62933,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" strokecolor="gray [1629]" strokeweight="3pt">
                        <v:stroke joinstyle="miter"/>
                        <o:lock v:ext="edit" shapetype="f"/>
                      </v:line>
                      <v:line id="直線コネクタ 1708462540" o:spid="_x0000_s1607" style="position:absolute;visibility:visible;mso-wrap-style:square" from="64302,48026" to="64302,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" strokecolor="gray [1629]" strokeweight="3pt">
                        <v:stroke joinstyle="miter"/>
                        <o:lock v:ext="edit" shapetype="f"/>
                      </v:line>
                      <v:line id="直線コネクタ 426077240" o:spid="_x0000_s1608" style="position:absolute;visibility:visible;mso-wrap-style:square" from="61563,48026" to="61563,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" strokecolor="gray [1629]" strokeweight="3pt">
                        <v:stroke joinstyle="miter"/>
                        <o:lock v:ext="edit" shapetype="f"/>
                      </v:line>
                      <v:line id="直線コネクタ 1326790697" o:spid="_x0000_s1609" style="position:absolute;visibility:visible;mso-wrap-style:square" from="63617,48026" to="63617,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" strokecolor="gray [1629]" strokeweight="3pt">
                        <v:stroke joinstyle="miter"/>
                        <o:lock v:ext="edit" shapetype="f"/>
                      </v:line>
                    </v:group>
                    <v:group id="グループ化 1801281432" o:spid="_x0000_s1610" style="position:absolute;left:67187;top:48026;width:3424;height:1440" coordorigin="67187,48026" coordsize="3423,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">
                      <v:line id="直線コネクタ 1592622829" o:spid="_x0000_s1611" style="position:absolute;visibility:visible;mso-wrap-style:square" from="67187,48026" to="67187,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" strokecolor="gray [1629]" strokeweight="3pt">
                        <v:stroke joinstyle="miter"/>
                        <o:lock v:ext="edit" shapetype="f"/>
                      </v:line>
                      <v:line id="直線コネクタ 1795727594" o:spid="_x0000_s1612" style="position:absolute;visibility:visible;mso-wrap-style:square" from="68556,48026" to="68556,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" strokecolor="gray [1629]" strokeweight="3pt">
                        <v:stroke joinstyle="miter"/>
                        <o:lock v:ext="edit" shapetype="f"/>
                      </v:line>
                      <v:line id="直線コネクタ 841186049" o:spid="_x0000_s1613" style="position:absolute;visibility:visible;mso-wrap-style:square" from="69241,48026" to="69241,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" strokecolor="gray [1629]" strokeweight="3pt">
                        <v:stroke joinstyle="miter"/>
                        <o:lock v:ext="edit" shapetype="f"/>
                      </v:line>
                      <v:line id="直線コネクタ 906004210" o:spid="_x0000_s1614" style="position:absolute;visibility:visible;mso-wrap-style:square" from="70611,48026" to="70611,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" strokecolor="gray [1629]" strokeweight="3pt">
                        <v:stroke joinstyle="miter"/>
                        <o:lock v:ext="edit" shapetype="f"/>
                      </v:line>
                      <v:line id="直線コネクタ 1797243096" o:spid="_x0000_s1615" style="position:absolute;visibility:visible;mso-wrap-style:square" from="67872,48026" to="67872,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" strokecolor="gray [1629]" strokeweight="3pt">
                        <v:stroke joinstyle="miter"/>
                        <o:lock v:ext="edit" shapetype="f"/>
                      </v:line>
                      <v:line id="直線コネクタ 947133077" o:spid="_x0000_s1616" style="position:absolute;visibility:visible;mso-wrap-style:square" from="69926,48026" to="69926,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" strokecolor="gray [1629]" strokeweight="3pt">
                        <v:stroke joinstyle="miter"/>
                        <o:lock v:ext="edit" shapetype="f"/>
                      </v:line>
                    </v:group>
                    <v:group id="グループ化 1003610874" o:spid="_x0000_s1617" style="position:absolute;left:73495;top:48026;width:3424;height:1440" coordorigin="73495,48026" coordsize="3423,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">
                      <v:line id="直線コネクタ 1189871030" o:spid="_x0000_s1618" style="position:absolute;visibility:visible;mso-wrap-style:square" from="73495,48026" to="73495,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" strokecolor="gray [1629]" strokeweight="3pt">
                        <v:stroke joinstyle="miter"/>
                        <o:lock v:ext="edit" shapetype="f"/>
                      </v:line>
                      <v:line id="直線コネクタ 232124945" o:spid="_x0000_s1619" style="position:absolute;visibility:visible;mso-wrap-style:square" from="74865,48026" to="74865,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" strokecolor="gray [1629]" strokeweight="3pt">
                        <v:stroke joinstyle="miter"/>
                        <o:lock v:ext="edit" shapetype="f"/>
                      </v:line>
                      <v:line id="直線コネクタ 188837872" o:spid="_x0000_s1620" style="position:absolute;visibility:visible;mso-wrap-style:square" from="75549,48026" to="75549,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" strokecolor="gray [1629]" strokeweight="3pt">
                        <v:stroke joinstyle="miter"/>
                        <o:lock v:ext="edit" shapetype="f"/>
                      </v:line>
                      <v:line id="直線コネクタ 1923435874" o:spid="_x0000_s1621" style="position:absolute;visibility:visible;mso-wrap-style:square" from="76919,48026" to="76919,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" strokecolor="gray [1629]" strokeweight="3pt">
                        <v:stroke joinstyle="miter"/>
                        <o:lock v:ext="edit" shapetype="f"/>
                      </v:line>
                      <v:line id="直線コネクタ 441873743" o:spid="_x0000_s1622" style="position:absolute;visibility:visible;mso-wrap-style:square" from="74180,48026" to="74180,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" strokecolor="gray [1629]" strokeweight="3pt">
                        <v:stroke joinstyle="miter"/>
                        <o:lock v:ext="edit" shapetype="f"/>
                      </v:line>
                      <v:line id="直線コネクタ 1040251618" o:spid="_x0000_s1623" style="position:absolute;visibility:visible;mso-wrap-style:square" from="76234,48026" to="76234,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" strokecolor="gray [1629]" strokeweight="3pt">
                        <v:stroke joinstyle="miter"/>
                        <o:lock v:ext="edit" shapetype="f"/>
                      </v:line>
                    </v:group>
                    <v:group id="グループ化 403685796" o:spid="_x0000_s1624" style="position:absolute;left:79804;top:48026;width:3423;height:1440" coordorigin="79804,48026" coordsize="3423,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">
                      <v:line id="直線コネクタ 2106782062" o:spid="_x0000_s1625" style="position:absolute;visibility:visible;mso-wrap-style:square" from="79804,48026" to="79804,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" strokecolor="gray [1629]" strokeweight="3pt">
                        <v:stroke joinstyle="miter"/>
                        <o:lock v:ext="edit" shapetype="f"/>
                      </v:line>
                      <v:line id="直線コネクタ 1119404737" o:spid="_x0000_s1626" style="position:absolute;visibility:visible;mso-wrap-style:square" from="81173,48026" to="81173,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" strokecolor="gray [1629]" strokeweight="3pt">
                        <v:stroke joinstyle="miter"/>
                        <o:lock v:ext="edit" shapetype="f"/>
                      </v:line>
                      <v:line id="直線コネクタ 1849437221" o:spid="_x0000_s1627" style="position:absolute;visibility:visible;mso-wrap-style:square" from="81858,48026" to="81858,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" strokecolor="gray [1629]" strokeweight="3pt">
                        <v:stroke joinstyle="miter"/>
                        <o:lock v:ext="edit" shapetype="f"/>
                      </v:line>
                      <v:line id="直線コネクタ 1592998338" o:spid="_x0000_s1628" style="position:absolute;visibility:visible;mso-wrap-style:square" from="83227,48026" to="83227,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" strokecolor="gray [1629]" strokeweight="3pt">
                        <v:stroke joinstyle="miter"/>
                        <o:lock v:ext="edit" shapetype="f"/>
                      </v:line>
                      <v:line id="直線コネクタ 38474390" o:spid="_x0000_s1629" style="position:absolute;visibility:visible;mso-wrap-style:square" from="80488,48026" to="80488,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" strokecolor="gray [1629]" strokeweight="3pt">
                        <v:stroke joinstyle="miter"/>
                        <o:lock v:ext="edit" shapetype="f"/>
                      </v:line>
                      <v:line id="直線コネクタ 344281577" o:spid="_x0000_s1630" style="position:absolute;visibility:visible;mso-wrap-style:square" from="82543,48026" to="82543,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" strokecolor="gray [1629]" strokeweight="3pt">
                        <v:stroke joinstyle="miter"/>
                        <o:lock v:ext="edit" shapetype="f"/>
                      </v:line>
                    </v:group>
                  </v:group>
                </v:group>
                <v:group id="グループ化 869028952" o:spid="_x0000_s1631" style="position:absolute;left:85214;top:11141;width:32143;height:38685" coordorigin="85214,11141" coordsize="25427,38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">
                  <v:rect id="正方形/長方形 1128775102" o:spid="_x0000_s1632" style="position:absolute;left:85214;top:11141;width:25427;height:386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" fillcolor="#ddd" strokecolor="#ccc" strokeweight="4.5pt"/>
                  <v:rect id="正方形/長方形 1398156454" o:spid="_x0000_s1633" style="position:absolute;left:85214;top:47665;width:25427;height: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" fillcolor="#ccc" strokecolor="#ccc" strokeweight="1pt"/>
                  <v:group id="グループ化 1526248836" o:spid="_x0000_s1634" style="position:absolute;left:86753;top:48026;width:22349;height:1440" coordorigin="86753,48026" coordsize="22348,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">
                    <v:group id="グループ化 733317494" o:spid="_x0000_s1635" style="position:absolute;left:86753;top:48026;width:3424;height:1440" coordorigin="86753,48026" coordsize="3423,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">
                      <v:line id="直線コネクタ 914650987" o:spid="_x0000_s1636" style="position:absolute;visibility:visible;mso-wrap-style:square" from="86753,48026" to="86753,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" strokecolor="gray [1629]" strokeweight="3pt">
                        <v:stroke joinstyle="miter"/>
                        <o:lock v:ext="edit" shapetype="f"/>
                      </v:line>
                      <v:line id="直線コネクタ 491476940" o:spid="_x0000_s1637" style="position:absolute;visibility:visible;mso-wrap-style:square" from="88123,48026" to="88123,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" strokecolor="gray [1629]" strokeweight="3pt">
                        <v:stroke joinstyle="miter"/>
                        <o:lock v:ext="edit" shapetype="f"/>
                      </v:line>
                      <v:line id="直線コネクタ 1855531661" o:spid="_x0000_s1638" style="position:absolute;visibility:visible;mso-wrap-style:square" from="88807,48026" to="88807,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" strokecolor="gray [1629]" strokeweight="3pt">
                        <v:stroke joinstyle="miter"/>
                        <o:lock v:ext="edit" shapetype="f"/>
                      </v:line>
                      <v:line id="直線コネクタ 594321957" o:spid="_x0000_s1639" style="position:absolute;visibility:visible;mso-wrap-style:square" from="90177,48026" to="90177,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" strokecolor="gray [1629]" strokeweight="3pt">
                        <v:stroke joinstyle="miter"/>
                        <o:lock v:ext="edit" shapetype="f"/>
                      </v:line>
                      <v:line id="直線コネクタ 247433623" o:spid="_x0000_s1640" style="position:absolute;visibility:visible;mso-wrap-style:square" from="87438,48026" to="87438,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" strokecolor="gray [1629]" strokeweight="3pt">
                        <v:stroke joinstyle="miter"/>
                        <o:lock v:ext="edit" shapetype="f"/>
                      </v:line>
                      <v:line id="直線コネクタ 1020354291" o:spid="_x0000_s1641" style="position:absolute;visibility:visible;mso-wrap-style:square" from="89492,48026" to="89492,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" strokecolor="gray [1629]" strokeweight="3pt">
                        <v:stroke joinstyle="miter"/>
                        <o:lock v:ext="edit" shapetype="f"/>
                      </v:line>
                    </v:group>
                    <v:group id="グループ化 947834351" o:spid="_x0000_s1642" style="position:absolute;left:93061;top:48026;width:3424;height:1440" coordorigin="93061,48026" coordsize="3423,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">
                      <v:line id="直線コネクタ 1981172234" o:spid="_x0000_s1643" style="position:absolute;visibility:visible;mso-wrap-style:square" from="93061,48026" to="93061,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" strokecolor="gray [1629]" strokeweight="3pt">
                        <v:stroke joinstyle="miter"/>
                        <o:lock v:ext="edit" shapetype="f"/>
                      </v:line>
                      <v:line id="直線コネクタ 1554876197" o:spid="_x0000_s1644" style="position:absolute;visibility:visible;mso-wrap-style:square" from="94431,48026" to="94431,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" strokecolor="gray [1629]" strokeweight="3pt">
                        <v:stroke joinstyle="miter"/>
                        <o:lock v:ext="edit" shapetype="f"/>
                      </v:line>
                      <v:line id="直線コネクタ 1062144261" o:spid="_x0000_s1645" style="position:absolute;visibility:visible;mso-wrap-style:square" from="95116,48026" to="95116,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" strokecolor="gray [1629]" strokeweight="3pt">
                        <v:stroke joinstyle="miter"/>
                        <o:lock v:ext="edit" shapetype="f"/>
                      </v:line>
                      <v:line id="直線コネクタ 1985537523" o:spid="_x0000_s1646" style="position:absolute;visibility:visible;mso-wrap-style:square" from="96485,48026" to="96485,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" strokecolor="gray [1629]" strokeweight="3pt">
                        <v:stroke joinstyle="miter"/>
                        <o:lock v:ext="edit" shapetype="f"/>
                      </v:line>
                      <v:line id="直線コネクタ 635269360" o:spid="_x0000_s1647" style="position:absolute;visibility:visible;mso-wrap-style:square" from="93746,48026" to="93746,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" strokecolor="gray [1629]" strokeweight="3pt">
                        <v:stroke joinstyle="miter"/>
                        <o:lock v:ext="edit" shapetype="f"/>
                      </v:line>
                      <v:line id="直線コネクタ 508483054" o:spid="_x0000_s1648" style="position:absolute;visibility:visible;mso-wrap-style:square" from="95801,48026" to="95801,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" strokecolor="gray [1629]" strokeweight="3pt">
                        <v:stroke joinstyle="miter"/>
                        <o:lock v:ext="edit" shapetype="f"/>
                      </v:line>
                    </v:group>
                    <v:group id="グループ化 1725062465" o:spid="_x0000_s1649" style="position:absolute;left:99370;top:48026;width:3424;height:1440" coordorigin="99370,48026" coordsize="3423,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">
                      <v:line id="直線コネクタ 1657252891" o:spid="_x0000_s1650" style="position:absolute;visibility:visible;mso-wrap-style:square" from="99370,48026" to="99370,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" strokecolor="gray [1629]" strokeweight="3pt">
                        <v:stroke joinstyle="miter"/>
                        <o:lock v:ext="edit" shapetype="f"/>
                      </v:line>
                      <v:line id="直線コネクタ 481056503" o:spid="_x0000_s1651" style="position:absolute;visibility:visible;mso-wrap-style:square" from="100739,48026" to="100739,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" strokecolor="gray [1629]" strokeweight="3pt">
                        <v:stroke joinstyle="miter"/>
                        <o:lock v:ext="edit" shapetype="f"/>
                      </v:line>
                      <v:line id="直線コネクタ 2002770511" o:spid="_x0000_s1652" style="position:absolute;visibility:visible;mso-wrap-style:square" from="101424,48026" to="101424,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" strokecolor="gray [1629]" strokeweight="3pt">
                        <v:stroke joinstyle="miter"/>
                        <o:lock v:ext="edit" shapetype="f"/>
                      </v:line>
                      <v:line id="直線コネクタ 895994850" o:spid="_x0000_s1653" style="position:absolute;visibility:visible;mso-wrap-style:square" from="102794,48026" to="102794,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" strokecolor="gray [1629]" strokeweight="3pt">
                        <v:stroke joinstyle="miter"/>
                        <o:lock v:ext="edit" shapetype="f"/>
                      </v:line>
                      <v:line id="直線コネクタ 1358193866" o:spid="_x0000_s1654" style="position:absolute;visibility:visible;mso-wrap-style:square" from="100055,48026" to="100055,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" strokecolor="gray [1629]" strokeweight="3pt">
                        <v:stroke joinstyle="miter"/>
                        <o:lock v:ext="edit" shapetype="f"/>
                      </v:line>
                      <v:line id="直線コネクタ 1120509927" o:spid="_x0000_s1655" style="position:absolute;visibility:visible;mso-wrap-style:square" from="102109,48026" to="102109,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" strokecolor="gray [1629]" strokeweight="3pt">
                        <v:stroke joinstyle="miter"/>
                        <o:lock v:ext="edit" shapetype="f"/>
                      </v:line>
                    </v:group>
                    <v:group id="グループ化 1000510784" o:spid="_x0000_s1656" style="position:absolute;left:105678;top:48026;width:3424;height:1440" coordorigin="105678,48026" coordsize="3423,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">
                      <v:line id="直線コネクタ 1259002942" o:spid="_x0000_s1657" style="position:absolute;visibility:visible;mso-wrap-style:square" from="105678,48026" to="105678,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" strokecolor="gray [1629]" strokeweight="3pt">
                        <v:stroke joinstyle="miter"/>
                        <o:lock v:ext="edit" shapetype="f"/>
                      </v:line>
                      <v:line id="直線コネクタ 970958549" o:spid="_x0000_s1658" style="position:absolute;visibility:visible;mso-wrap-style:square" from="107048,48026" to="107048,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" strokecolor="gray [1629]" strokeweight="3pt">
                        <v:stroke joinstyle="miter"/>
                        <o:lock v:ext="edit" shapetype="f"/>
                      </v:line>
                      <v:line id="直線コネクタ 465659987" o:spid="_x0000_s1659" style="position:absolute;visibility:visible;mso-wrap-style:square" from="107732,48026" to="107732,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" strokecolor="gray [1629]" strokeweight="3pt">
                        <v:stroke joinstyle="miter"/>
                        <o:lock v:ext="edit" shapetype="f"/>
                      </v:line>
                      <v:line id="直線コネクタ 335806011" o:spid="_x0000_s1660" style="position:absolute;visibility:visible;mso-wrap-style:square" from="109102,48026" to="109102,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" strokecolor="gray [1629]" strokeweight="3pt">
                        <v:stroke joinstyle="miter"/>
                        <o:lock v:ext="edit" shapetype="f"/>
                      </v:line>
                      <v:line id="直線コネクタ 394896872" o:spid="_x0000_s1661" style="position:absolute;visibility:visible;mso-wrap-style:square" from="106363,48026" to="106363,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" strokecolor="gray [1629]" strokeweight="3pt">
                        <v:stroke joinstyle="miter"/>
                        <o:lock v:ext="edit" shapetype="f"/>
                      </v:line>
                      <v:line id="直線コネクタ 1368103159" o:spid="_x0000_s1662" style="position:absolute;visibility:visible;mso-wrap-style:square" from="108417,48026" to="108417,49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" strokecolor="gray [1629]" strokeweight="3pt">
                        <v:stroke joinstyle="miter"/>
                        <o:lock v:ext="edit" shapetype="f"/>
                      </v:line>
                    </v:group>
                  </v:group>
                </v:group>
                <v:roundrect id="四角形: 角を丸くする 2118978997" o:spid="_x0000_s1663" style="position:absolute;left:38374;top:41379;width:1553;height:592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" fillcolor="#7f7f7f [1612]" strokecolor="gray [1629]" strokeweight="1pt">
                  <v:stroke joinstyle="miter"/>
                </v:roundrect>
                <v:shapetype id="_x0000_t117" coordsize="21600,21600" o:spt="117" path="m4353,l17214,r4386,10800l17214,21600r-12861,l,10800xe">
                  <v:stroke joinstyle="miter"/>
                  <v:path gradientshapeok="t" o:connecttype="rect" textboxrect="4353,0,17214,21600"/>
                </v:shapetype>
                <v:shape id="フローチャート: 準備 885619694" o:spid="_x0000_s1664" type="#_x0000_t117" style="position:absolute;left:34706;top:38530;width:5400;height:1080;rotation:-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" fillcolor="#7f7f7f [1612]" strokecolor="gray [1629]" strokeweight="1pt"/>
                <v:shape id="フローチャート: 準備 880820580" o:spid="_x0000_s1665" type="#_x0000_t117" style="position:absolute;left:38350;top:38405;width:5400;height:1080;rotation: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" fillcolor="#7f7f7f [1612]" strokecolor="gray [1629]" strokeweight="1pt"/>
                <v:shape id="フローチャート: 準備 661551248" o:spid="_x0000_s1666" type="#_x0000_t117" style="position:absolute;left:36370;top:38535;width:5400;height:108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" fillcolor="#7f7f7f [1612]" strokecolor="gray [1629]" strokeweight="1pt"/>
                <v:shape id="フローチャート: 準備 1972175828" o:spid="_x0000_s1667" type="#_x0000_t117" style="position:absolute;left:39402;top:33694;width:5400;height:9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" fillcolor="#7f7f7f [1612]" strokecolor="gray [1629]" strokeweight="1pt"/>
                <v:shape id="フローチャート: 準備 428059476" o:spid="_x0000_s1668" type="#_x0000_t117" style="position:absolute;left:36406;top:33694;width:5400;height:9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" fillcolor="#7f7f7f [1612]" strokecolor="gray [1629]" strokeweight="1pt"/>
                <v:shape id="フローチャート: 準備 1690315629" o:spid="_x0000_s1669" type="#_x0000_t117" style="position:absolute;left:33411;top:33694;width:5400;height:90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" fillcolor="#7f7f7f [1612]" strokecolor="gray [1629]" strokeweight="1pt"/>
                <v:group id="グループ化 1478215303" o:spid="_x0000_s1670" style="position:absolute;left:35554;top:28414;width:1370;height:3343" coordorigin="35554,28414" coordsize="1369,3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">
                  <v:rect id="正方形/長方形 1764363023" o:spid="_x0000_s1671" style="position:absolute;left:35554;top:28414;width:1370;height:3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" fillcolor="#d5dce4 [671]" strokecolor="#a5a5a5 [2092]" strokeweight=".5pt">
                    <v:fill color2="#d5dce4 [671]" rotate="t" focusposition="1,1" focussize="" colors="0 #7b8086;.5 #b3b9c1;1 #d5dce6" focus="100%" type="gradientRadial"/>
                  </v:rect>
                  <v:oval id="楕円 767814654" o:spid="_x0000_s1672" style="position:absolute;left:36010;top:28897;width:45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" fillcolor="white [3212]" strokecolor="#a5a5a5 [2092]" strokeweight=".5pt">
                    <v:stroke joinstyle="miter"/>
                  </v:oval>
                  <v:oval id="楕円 104368581" o:spid="_x0000_s1673" style="position:absolute;left:36010;top:30901;width:458;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" fillcolor="white [3212]" strokecolor="#a5a5a5 [2092]" strokeweight=".5pt">
                    <v:stroke joinstyle="miter"/>
                  </v:oval>
                  <v:oval id="楕円 1409940204" o:spid="_x0000_s1674" style="position:absolute;left:36010;top:29486;width:45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" fillcolor="white [3212]" strokecolor="#a5a5a5 [2092]" strokeweight=".5pt">
                    <v:stroke joinstyle="miter"/>
                  </v:oval>
                  <v:oval id="楕円 323351416" o:spid="_x0000_s1675" style="position:absolute;left:36010;top:30375;width:458;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" fillcolor="white [3212]" strokecolor="#a5a5a5 [2092]" strokeweight=".5pt">
                    <v:stroke joinstyle="miter"/>
                  </v:oval>
                </v:group>
                <v:group id="グループ化 1979142295" o:spid="_x0000_s1676" style="position:absolute;left:38526;top:28414;width:1370;height:3343" coordorigin="38526,28414" coordsize="1369,3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">
                  <v:rect id="正方形/長方形 287759414" o:spid="_x0000_s1677" style="position:absolute;left:38526;top:28414;width:1370;height:3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" fillcolor="#d5dce4 [671]" strokecolor="#a5a5a5 [2092]" strokeweight=".5pt">
                    <v:fill color2="#d5dce4 [671]" rotate="t" focusposition="1,1" focussize="" colors="0 #7b8086;.5 #b3b9c1;1 #d5dce6" focus="100%" type="gradientRadial"/>
                  </v:rect>
                  <v:oval id="楕円 42429314" o:spid="_x0000_s1678" style="position:absolute;left:38983;top:28897;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" fillcolor="white [3212]" strokecolor="#a5a5a5 [2092]" strokeweight=".5pt">
                    <v:stroke joinstyle="miter"/>
                  </v:oval>
                  <v:oval id="楕円 1259951626" o:spid="_x0000_s1679" style="position:absolute;left:38983;top:30901;width:457;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" fillcolor="white [3212]" strokecolor="#a5a5a5 [2092]" strokeweight=".5pt">
                    <v:stroke joinstyle="miter"/>
                  </v:oval>
                  <v:oval id="楕円 215718300" o:spid="_x0000_s1680" style="position:absolute;left:38983;top:29486;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" fillcolor="white [3212]" strokecolor="#a5a5a5 [2092]" strokeweight=".5pt">
                    <v:stroke joinstyle="miter"/>
                  </v:oval>
                  <v:oval id="楕円 834435526" o:spid="_x0000_s1681" style="position:absolute;left:38983;top:30375;width:457;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" fillcolor="white [3212]" strokecolor="#a5a5a5 [2092]" strokeweight=".5pt">
                    <v:stroke joinstyle="miter"/>
                  </v:oval>
                </v:group>
                <v:group id="グループ化 1562145108" o:spid="_x0000_s1682" style="position:absolute;left:41498;top:28414;width:1370;height:3343" coordorigin="41498,28414" coordsize="1369,3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">
                  <v:rect id="正方形/長方形 750490591" o:spid="_x0000_s1683" style="position:absolute;left:41498;top:28414;width:1370;height:33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" fillcolor="#d5dce4 [671]" strokecolor="#a5a5a5 [2092]" strokeweight=".5pt">
                    <v:fill color2="#d5dce4 [671]" rotate="t" focusposition="1,1" focussize="" colors="0 #7b8086;.5 #b3b9c1;1 #d5dce6" focus="100%" type="gradientRadial"/>
                  </v:rect>
                  <v:oval id="楕円 991180941" o:spid="_x0000_s1684" style="position:absolute;left:41955;top:28897;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" fillcolor="white [3212]" strokecolor="#a5a5a5 [2092]" strokeweight=".5pt">
                    <v:stroke joinstyle="miter"/>
                  </v:oval>
                  <v:oval id="楕円 2115364119" o:spid="_x0000_s1685" style="position:absolute;left:41955;top:30901;width:457;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" fillcolor="white [3212]" strokecolor="#a5a5a5 [2092]" strokeweight=".5pt">
                    <v:stroke joinstyle="miter"/>
                  </v:oval>
                  <v:oval id="楕円 109143751" o:spid="_x0000_s1686" style="position:absolute;left:41955;top:29486;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" fillcolor="white [3212]" strokecolor="#a5a5a5 [2092]" strokeweight=".5pt">
                    <v:stroke joinstyle="miter"/>
                  </v:oval>
                  <v:oval id="楕円 1396938394" o:spid="_x0000_s1687" style="position:absolute;left:41955;top:30375;width:457;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" fillcolor="white [3212]" strokecolor="#a5a5a5 [2092]" strokeweight=".5pt">
                    <v:stroke joinstyle="miter"/>
                  </v:oval>
                </v:group>
                <v:group id="グループ化 1059250521" o:spid="_x0000_s1688" style="position:absolute;left:41505;top:19888;width:3699;height:4402" coordorigin="41505,19888" coordsize="4384,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">
                  <v:roundrect id="四角形: 角を丸くする 456687907" o:spid="_x0000_s1689" style="position:absolute;left:41505;top:20788;width:720;height:3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" fillcolor="#7f7f7f" strokecolor="#7f7f7f" strokeweight="1pt">
                    <v:stroke joinstyle="miter"/>
                  </v:roundrect>
                  <v:roundrect id="四角形: 角を丸くする 718069431" o:spid="_x0000_s1690" style="position:absolute;left:42410;top:19888;width:720;height:5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" fillcolor="#7f7f7f" stroked="f" strokeweight="1pt">
                    <v:stroke joinstyle="miter"/>
                  </v:roundrect>
                  <v:shapetype id="_x0000_t127" coordsize="21600,21600" o:spt="127" path="m10800,l21600,21600,,21600xe">
                    <v:stroke joinstyle="miter"/>
                    <v:path gradientshapeok="t" o:connecttype="custom" o:connectlocs="10800,0;5400,10800;10800,21600;16200,10800" textboxrect="5400,10800,16200,21600"/>
                  </v:shapetype>
                  <v:shape id="フローチャート: 抜出し 1340442663" o:spid="_x0000_s1691" type="#_x0000_t127" style="position:absolute;left:42389;top:21247;width:4320;height:268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" fillcolor="#7f7f7f" strokecolor="#7f7f7f" strokeweight="1pt"/>
                  <v:shape id="フローチャート: 抜出し 75705948" o:spid="_x0000_s1692" type="#_x0000_t127" style="position:absolute;left:43062;top:21806;width:2520;height:156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" fillcolor="white [3212]" stroked="f" strokeweight="1pt">
                    <o:lock v:ext="edit" aspectratio="t"/>
                  </v:shape>
                </v:group>
                <v:group id="グループ化 1603279347" o:spid="_x0000_s1693" style="position:absolute;left:38081;top:19888;width:3700;height:4402" coordorigin="38081,19888" coordsize="4384,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">
                  <v:roundrect id="四角形: 角を丸くする 26500556" o:spid="_x0000_s1694" style="position:absolute;left:38081;top:20788;width:720;height:3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" fillcolor="#7f7f7f" strokecolor="#7f7f7f" strokeweight="1pt">
                    <v:stroke joinstyle="miter"/>
                  </v:roundrect>
                  <v:roundrect id="四角形: 角を丸くする 1989320765" o:spid="_x0000_s1695" style="position:absolute;left:38986;top:19888;width:720;height:5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" fillcolor="#7f7f7f" stroked="f" strokeweight="1pt">
                    <v:stroke joinstyle="miter"/>
                  </v:roundrect>
                  <v:shape id="フローチャート: 抜出し 421946567" o:spid="_x0000_s1696" type="#_x0000_t127" style="position:absolute;left:38965;top:21247;width:4320;height:268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" fillcolor="#7f7f7f" strokecolor="#7f7f7f" strokeweight="1pt"/>
                  <v:shape id="フローチャート: 抜出し 263931248" o:spid="_x0000_s1697" type="#_x0000_t127" style="position:absolute;left:39638;top:21806;width:2520;height:156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" fillcolor="white [3212]" stroked="f" strokeweight="1pt">
                    <o:lock v:ext="edit" aspectratio="t"/>
                  </v:shape>
                </v:group>
                <v:group id="グループ化 800478836" o:spid="_x0000_s1698" style="position:absolute;left:34777;top:19888;width:3700;height:4402" coordorigin="34777,19888" coordsize="4384,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">
                  <v:roundrect id="四角形: 角を丸くする 749944783" o:spid="_x0000_s1699" style="position:absolute;left:34777;top:20788;width:720;height:3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" fillcolor="#7f7f7f" strokecolor="#7f7f7f" strokeweight="1pt">
                    <v:stroke joinstyle="miter"/>
                  </v:roundrect>
                  <v:roundrect id="四角形: 角を丸くする 37283996" o:spid="_x0000_s1700" style="position:absolute;left:35682;top:19888;width:720;height:5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" fillcolor="#7f7f7f" stroked="f" strokeweight="1pt">
                    <v:stroke joinstyle="miter"/>
                  </v:roundrect>
                  <v:shape id="フローチャート: 抜出し 157836166" o:spid="_x0000_s1701" type="#_x0000_t127" style="position:absolute;left:35662;top:21247;width:4320;height:268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" fillcolor="#7f7f7f" strokecolor="#7f7f7f" strokeweight="1pt"/>
                  <v:shape id="フローチャート: 抜出し 1788444461" o:spid="_x0000_s1702" type="#_x0000_t127" style="position:absolute;left:36335;top:21806;width:2520;height:156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" fillcolor="white [3212]" stroked="f" strokeweight="1pt">
                    <o:lock v:ext="edit" aspectratio="t"/>
                  </v:shape>
                </v:group>
                <v:group id="グループ化 1354246501" o:spid="_x0000_s1703" style="position:absolute;left:59864;top:27124;width:17426;height:18597" coordorigin="59864,27124" coordsize="17425,18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">
                  <v:roundrect id="四角形: 角を丸くする 1620444652" o:spid="_x0000_s1704" style="position:absolute;left:61891;top:31222;width:13517;height:13063;visibility:visible;mso-wrap-style:square;v-text-anchor:middle" arcsize="331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" fillcolor="#d8d8d8 [2732]" strokecolor="#bfbfbf [2412]" strokeweight="1pt">
                    <v:stroke joinstyle="miter"/>
                  </v:roundrect>
                  <v:group id="グループ化 1486737143" o:spid="_x0000_s1705" style="position:absolute;left:62694;top:32018;width:11911;height:11470" coordorigin="62694,32018" coordsize="11911,1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">
                    <v:group id="グループ化 1065057912" o:spid="_x0000_s1706" style="position:absolute;left:62694;top:32018;width:993;height:11470" coordorigin="62694,32018" coordsize="992,1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">
                      <v:roundrect id="四角形: 角を丸くする 1574181812" o:spid="_x0000_s1707" style="position:absolute;left:62694;top:32018;width:992;height:11470;visibility:visible;mso-wrap-style:square;v-text-anchor:middle" arcsize="1604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" fillcolor="white [3212]" stroked="f" strokeweight="1pt">
                        <v:stroke joinstyle="miter"/>
                      </v:roundrect>
                      <v:roundrect id="四角形: 角を丸くする 7383167" o:spid="_x0000_s1708" style="position:absolute;left:62967;top:32533;width:720;height:10440;flip:x;visibility:visible;mso-wrap-style:square;v-text-anchor:middle" arcsize="1193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" fillcolor="#d8d8d8 [2732]" stroked="f" strokeweight="1pt">
                        <v:stroke joinstyle="miter"/>
                      </v:roundrect>
                    </v:group>
                    <v:group id="グループ化 177930151" o:spid="_x0000_s1709" style="position:absolute;left:64254;top:32018;width:992;height:11470" coordorigin="64254,32018" coordsize="992,1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">
                      <v:roundrect id="四角形: 角を丸くする 68458840" o:spid="_x0000_s1710" style="position:absolute;left:64254;top:32018;width:991;height:11470;visibility:visible;mso-wrap-style:square;v-text-anchor:middle" arcsize="1604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" fillcolor="white [3212]" stroked="f" strokeweight="1pt">
                        <v:stroke joinstyle="miter"/>
                      </v:roundrect>
                      <v:roundrect id="四角形: 角を丸くする 113737035" o:spid="_x0000_s1711" style="position:absolute;left:64526;top:32533;width:720;height:10440;flip:x;visibility:visible;mso-wrap-style:square;v-text-anchor:middle" arcsize="1193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" fillcolor="#d8d8d8 [2732]" stroked="f" strokeweight="1pt">
                        <v:stroke joinstyle="miter"/>
                      </v:roundrect>
                    </v:group>
                    <v:group id="グループ化 1364964166" o:spid="_x0000_s1712" style="position:absolute;left:65814;top:32018;width:992;height:11470" coordorigin="65814,32018" coordsize="992,1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">
                      <v:roundrect id="四角形: 角を丸くする 1349391868" o:spid="_x0000_s1713" style="position:absolute;left:65814;top:32018;width:991;height:11470;visibility:visible;mso-wrap-style:square;v-text-anchor:middle" arcsize="1604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" fillcolor="white [3212]" stroked="f" strokeweight="1pt">
                        <v:stroke joinstyle="miter"/>
                      </v:roundrect>
                      <v:roundrect id="四角形: 角を丸くする 1690830145" o:spid="_x0000_s1714" style="position:absolute;left:66086;top:32533;width:720;height:10440;flip:x;visibility:visible;mso-wrap-style:square;v-text-anchor:middle" arcsize="1193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" fillcolor="#d8d8d8 [2732]" stroked="f" strokeweight="1pt">
                        <v:stroke joinstyle="miter"/>
                      </v:roundrect>
                    </v:group>
                    <v:group id="グループ化 1660369282" o:spid="_x0000_s1715" style="position:absolute;left:67373;top:32018;width:993;height:11470" coordorigin="67373,32018" coordsize="992,1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">
                      <v:roundrect id="四角形: 角を丸くする 1727116888" o:spid="_x0000_s1716" style="position:absolute;left:67373;top:32018;width:992;height:11470;visibility:visible;mso-wrap-style:square;v-text-anchor:middle" arcsize="1604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" fillcolor="white [3212]" stroked="f" strokeweight="1pt">
                        <v:stroke joinstyle="miter"/>
                      </v:roundrect>
                      <v:roundrect id="四角形: 角を丸くする 1170044433" o:spid="_x0000_s1717" style="position:absolute;left:67646;top:32533;width:720;height:10440;flip:x;visibility:visible;mso-wrap-style:square;v-text-anchor:middle" arcsize="1193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" fillcolor="#d8d8d8 [2732]" stroked="f" strokeweight="1pt">
                        <v:stroke joinstyle="miter"/>
                      </v:roundrect>
                    </v:group>
                    <v:group id="グループ化 1075780572" o:spid="_x0000_s1718" style="position:absolute;left:68933;top:32018;width:993;height:11470" coordorigin="68933,32018" coordsize="992,1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">
                      <v:roundrect id="四角形: 角を丸くする 165615093" o:spid="_x0000_s1719" style="position:absolute;left:68933;top:32018;width:992;height:11470;visibility:visible;mso-wrap-style:square;v-text-anchor:middle" arcsize="1604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" fillcolor="white [3212]" stroked="f" strokeweight="1pt">
                        <v:stroke joinstyle="miter"/>
                      </v:roundrect>
                      <v:roundrect id="四角形: 角を丸くする 656688002" o:spid="_x0000_s1720" style="position:absolute;left:69206;top:32533;width:720;height:10440;flip:x;visibility:visible;mso-wrap-style:square;v-text-anchor:middle" arcsize="1193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" fillcolor="#d8d8d8 [2732]" stroked="f" strokeweight="1pt">
                        <v:stroke joinstyle="miter"/>
                      </v:roundrect>
                    </v:group>
                    <v:group id="グループ化 2061057408" o:spid="_x0000_s1721" style="position:absolute;left:70493;top:32018;width:993;height:11470" coordorigin="70493,32018" coordsize="992,1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">
                      <v:roundrect id="四角形: 角を丸くする 1431244378" o:spid="_x0000_s1722" style="position:absolute;left:70493;top:32018;width:992;height:11470;visibility:visible;mso-wrap-style:square;v-text-anchor:middle" arcsize="1604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" fillcolor="white [3212]" stroked="f" strokeweight="1pt">
                        <v:stroke joinstyle="miter"/>
                      </v:roundrect>
                      <v:roundrect id="四角形: 角を丸くする 1706951579" o:spid="_x0000_s1723" style="position:absolute;left:70766;top:32533;width:720;height:10440;flip:x;visibility:visible;mso-wrap-style:square;v-text-anchor:middle" arcsize="1193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" fillcolor="#d8d8d8 [2732]" stroked="f" strokeweight="1pt">
                        <v:stroke joinstyle="miter"/>
                      </v:roundrect>
                    </v:group>
                    <v:group id="グループ化 459916059" o:spid="_x0000_s1724" style="position:absolute;left:72053;top:32018;width:992;height:11470" coordorigin="72053,32018" coordsize="992,1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">
                      <v:roundrect id="四角形: 角を丸くする 1907165788" o:spid="_x0000_s1725" style="position:absolute;left:72053;top:32018;width:991;height:11470;visibility:visible;mso-wrap-style:square;v-text-anchor:middle" arcsize="1604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" fillcolor="white [3212]" stroked="f" strokeweight="1pt">
                        <v:stroke joinstyle="miter"/>
                      </v:roundrect>
                      <v:roundrect id="四角形: 角を丸くする 1697883488" o:spid="_x0000_s1726" style="position:absolute;left:72325;top:32533;width:720;height:10440;flip:x;visibility:visible;mso-wrap-style:square;v-text-anchor:middle" arcsize="1193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" fillcolor="#d8d8d8 [2732]" stroked="f" strokeweight="1pt">
                        <v:stroke joinstyle="miter"/>
                      </v:roundrect>
                    </v:group>
                    <v:group id="グループ化 2074945457" o:spid="_x0000_s1727" style="position:absolute;left:73613;top:32018;width:992;height:11470" coordorigin="73613,32018" coordsize="992,1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">
                      <v:roundrect id="四角形: 角を丸くする 1232639395" o:spid="_x0000_s1728" style="position:absolute;left:73613;top:32018;width:991;height:11470;visibility:visible;mso-wrap-style:square;v-text-anchor:middle" arcsize="1604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" fillcolor="white [3212]" stroked="f" strokeweight="1pt">
                        <v:stroke joinstyle="miter"/>
                      </v:roundrect>
                      <v:roundrect id="四角形: 角を丸くする 164519162" o:spid="_x0000_s1729" style="position:absolute;left:73885;top:32533;width:720;height:10440;flip:x;visibility:visible;mso-wrap-style:square;v-text-anchor:middle" arcsize="1193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" fillcolor="#d8d8d8 [2732]" stroked="f" strokeweight="1pt">
                        <v:stroke joinstyle="miter"/>
                      </v:roundrect>
                    </v:group>
                  </v:group>
                  <v:roundrect id="四角形: 角を丸くする 670209999" o:spid="_x0000_s1730" style="position:absolute;left:59864;top:32116;width:1440;height:11520;visibility:visible;mso-wrap-style:square;v-text-anchor:middle" arcsize="331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" fillcolor="#d8d8d8 [2732]" strokecolor="#bfbfbf [2412]" strokeweight="1pt">
                    <v:stroke joinstyle="miter"/>
                  </v:roundrect>
                  <v:roundrect id="四角形: 角を丸くする 266410479" o:spid="_x0000_s1731" style="position:absolute;left:75850;top:32116;width:1440;height:11520;visibility:visible;mso-wrap-style:square;v-text-anchor:middle" arcsize="331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" fillcolor="#d8d8d8 [2732]" strokecolor="#bfbfbf [2412]" strokeweight="1pt">
                    <v:stroke joinstyle="miter"/>
                  </v:roundrect>
                  <v:roundrect id="四角形: 角を丸くする 530292768" o:spid="_x0000_s1732" style="position:absolute;left:62009;top:44356;width:13281;height:539;visibility:visible;mso-wrap-style:square;v-text-anchor:middle" arcsize="331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" fillcolor="#d8d8d8 [2732]" strokecolor="#bfbfbf [2412]" strokeweight="1pt">
                    <v:stroke joinstyle="miter"/>
                  </v:roundrect>
                  <v:roundrect id="四角形: 角を丸くする 291128375" o:spid="_x0000_s1733" style="position:absolute;left:61270;top:45182;width:14760;height:539;visibility:visible;mso-wrap-style:square;v-text-anchor:middle" arcsize="331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" fillcolor="#d8d8d8 [2732]" strokecolor="#bfbfbf [2412]" strokeweight="1pt">
                    <v:stroke joinstyle="miter"/>
                  </v:roundrect>
                  <v:roundrect id="四角形: 角を丸くする 1453398999" o:spid="_x0000_s1734" style="position:absolute;left:60730;top:30405;width:15840;height:539;visibility:visible;mso-wrap-style:square;v-text-anchor:middle" arcsize="331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" fillcolor="#d8d8d8 [2732]" strokecolor="#bfbfbf [2412]" strokeweight="1pt">
                    <v:stroke joinstyle="miter"/>
                  </v:roundrect>
                  <v:group id="グループ化 1232516669" o:spid="_x0000_s1735" style="position:absolute;left:63403;top:27124;width:1800;height:3207" coordorigin="63403,27124" coordsize="1800,3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">
                    <v:roundrect id="四角形: 角を丸くする 261456682" o:spid="_x0000_s1736" style="position:absolute;left:63403;top:29611;width:1800;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" fillcolor="white [3212]" strokecolor="#bfbfbf [2412]" strokeweight="1pt">
                      <v:stroke joinstyle="miter"/>
                    </v:roundrect>
                    <v:roundrect id="四角形: 角を丸くする 1991114371" o:spid="_x0000_s1737" style="position:absolute;left:63403;top:28782;width:1800;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" fillcolor="white [3212]" strokecolor="#bfbfbf [2412]" strokeweight="1pt">
                      <v:stroke joinstyle="miter"/>
                    </v:roundrect>
                    <v:roundrect id="四角形: 角を丸くする 1343191659" o:spid="_x0000_s1738" style="position:absolute;left:63403;top:27953;width:1800;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" fillcolor="white [3212]" strokecolor="#bfbfbf [2412]" strokeweight="1pt">
                      <v:stroke joinstyle="miter"/>
                    </v:roundrect>
                    <v:roundrect id="四角形: 角を丸くする 353738227" o:spid="_x0000_s1739" style="position:absolute;left:63403;top:27124;width:1800;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" fillcolor="white [3212]" strokecolor="#bfbfbf [2412]" strokeweight="1pt">
                      <v:stroke joinstyle="miter"/>
                    </v:roundrect>
                  </v:group>
                  <v:group id="グループ化 1190187011" o:spid="_x0000_s1740" style="position:absolute;left:67948;top:27124;width:1800;height:3207" coordorigin="67948,27124" coordsize="1800,3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">
                    <v:roundrect id="四角形: 角を丸くする 1418950170" o:spid="_x0000_s1741" style="position:absolute;left:67948;top:29611;width:1800;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" fillcolor="white [3212]" strokecolor="#bfbfbf [2412]" strokeweight="1pt">
                      <v:stroke joinstyle="miter"/>
                    </v:roundrect>
                    <v:roundrect id="四角形: 角を丸くする 2036251989" o:spid="_x0000_s1742" style="position:absolute;left:67948;top:28782;width:1800;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" fillcolor="white [3212]" strokecolor="#bfbfbf [2412]" strokeweight="1pt">
                      <v:stroke joinstyle="miter"/>
                    </v:roundrect>
                    <v:roundrect id="四角形: 角を丸くする 852448915" o:spid="_x0000_s1743" style="position:absolute;left:67948;top:27953;width:1800;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" fillcolor="white [3212]" strokecolor="#bfbfbf [2412]" strokeweight="1pt">
                      <v:stroke joinstyle="miter"/>
                    </v:roundrect>
                    <v:roundrect id="四角形: 角を丸くする 1251973155" o:spid="_x0000_s1744" style="position:absolute;left:67948;top:27124;width:1800;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" fillcolor="white [3212]" strokecolor="#bfbfbf [2412]" strokeweight="1pt">
                      <v:stroke joinstyle="miter"/>
                    </v:roundrect>
                  </v:group>
                  <v:group id="グループ化 1408372966" o:spid="_x0000_s1745" style="position:absolute;left:72493;top:27124;width:1800;height:3207" coordorigin="72493,27124" coordsize="1800,3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">
                    <v:roundrect id="四角形: 角を丸くする 677606823" o:spid="_x0000_s1746" style="position:absolute;left:72493;top:29611;width:1800;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" fillcolor="white [3212]" strokecolor="#bfbfbf [2412]" strokeweight="1pt">
                      <v:stroke joinstyle="miter"/>
                    </v:roundrect>
                    <v:roundrect id="四角形: 角を丸くする 296698247" o:spid="_x0000_s1747" style="position:absolute;left:72493;top:28782;width:1800;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" fillcolor="white [3212]" strokecolor="#bfbfbf [2412]" strokeweight="1pt">
                      <v:stroke joinstyle="miter"/>
                    </v:roundrect>
                    <v:roundrect id="四角形: 角を丸くする 1576412057" o:spid="_x0000_s1748" style="position:absolute;left:72493;top:27953;width:1800;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" fillcolor="white [3212]" strokecolor="#bfbfbf [2412]" strokeweight="1pt">
                      <v:stroke joinstyle="miter"/>
                    </v:roundrect>
                    <v:roundrect id="四角形: 角を丸くする 631900608" o:spid="_x0000_s1749" style="position:absolute;left:72493;top:27124;width:1800;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" fillcolor="white [3212]" strokecolor="#bfbfbf [2412]" strokeweight="1pt">
                      <v:stroke joinstyle="miter"/>
                    </v:roundrect>
                  </v:group>
                </v:group>
                <v:group id="グループ化 445360905" o:spid="_x0000_s1750" style="position:absolute;left:75667;top:35025;width:2892;height:3204" coordorigin="75667,35025" coordsize="2891,3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">
                  <v:roundrect id="四角形: 角を丸くする 589629765" o:spid="_x0000_s1751" style="position:absolute;left:75673;top:37509;width:2880;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" fillcolor="#5a5a5a [2109]" stroked="f" strokeweight="1pt">
                    <v:stroke joinstyle="miter"/>
                  </v:roundrec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円: 塗りつぶしなし 1326667645" o:spid="_x0000_s1752" type="#_x0000_t23" style="position:absolute;left:75667;top:35025;width:2892;height:27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" adj="6826" fillcolor="#5a5a5a [2109]" stroked="f" strokeweight="1pt">
                    <v:stroke joinstyle="miter"/>
                  </v:shape>
                </v:group>
                <v:line id="直線コネクタ 279122569" o:spid="_x0000_s1753" style="position:absolute;visibility:visible;mso-wrap-style:square" from="36454,23519" to="36468,281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" strokecolor="black [3213]" strokeweight="1pt">
                  <v:stroke joinstyle="miter"/>
                  <o:lock v:ext="edit" shapetype="f"/>
                </v:line>
                <v:line id="直線コネクタ 1946746558" o:spid="_x0000_s1754" style="position:absolute;visibility:visible;mso-wrap-style:square" from="39271,23519" to="39284,281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" strokecolor="black [3213]" strokeweight="1pt">
                  <v:stroke joinstyle="miter"/>
                  <o:lock v:ext="edit" shapetype="f"/>
                </v:line>
                <v:line id="直線コネクタ 1011336524" o:spid="_x0000_s1755" style="position:absolute;visibility:visible;mso-wrap-style:square" from="42378,23519" to="42392,281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" strokecolor="black [3213]" strokeweight="1pt">
                  <v:stroke joinstyle="miter"/>
                  <o:lock v:ext="edit" shapetype="f"/>
                </v:line>
                <v:shape id="円弧 1242754038" o:spid="_x0000_s1756" style="position:absolute;left:36189;top:14366;width:9846;height:11645;visibility:visible;mso-wrap-style:square;v-text-anchor:middle" coordsize="984603,1164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" path="m508,555829nsc12170,252402,219074,10550,475737,329,736017,-10036,958095,221152,982447,527824l492302,582271,508,555829xem508,555829nfc12170,252402,219074,10550,475737,329,736017,-10036,958095,221152,982447,527824e" filled="f" strokecolor="black [3213]" strokeweight=".5pt">
                  <v:stroke joinstyle="miter"/>
                  <v:path arrowok="t" o:connecttype="custom" o:connectlocs="508,555829;475737,329;982447,527824" o:connectangles="0,0,0"/>
                </v:shape>
                <v:shape id="円弧 174968181" o:spid="_x0000_s1757" style="position:absolute;left:38802;top:15526;width:11330;height:8802;visibility:visible;mso-wrap-style:square;v-text-anchor:middle" coordsize="1132975,880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" path="m1352,409722nsc22486,172468,282401,-8826,588287,326v317027,9485,562222,219377,543725,465440l566488,440107,1352,409722xem1352,409722nfc22486,172468,282401,-8826,588287,326v317027,9485,562222,219377,543725,465440e" filled="f" strokecolor="black [3213]" strokeweight=".5pt">
                  <v:stroke joinstyle="miter"/>
                  <v:path arrowok="t" o:connecttype="custom" o:connectlocs="1352,409722;588287,326;1132012,465766" o:connectangles="0,0,0"/>
                </v:shape>
                <v:shape id="円弧 1979395715" o:spid="_x0000_s1758" style="position:absolute;left:42128;top:16624;width:6120;height:7440;visibility:visible;mso-wrap-style:square;v-text-anchor:middle" coordsize="612000,744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" path="m299,355591nsc7657,153301,146734,-4686,313237,103,477924,4840,609972,167233,611977,367498r-305977,4530l299,355591xem299,355591nfc7657,153301,146734,-4686,313237,103,477924,4840,609972,167233,611977,367498e" filled="f" strokecolor="black [3213]" strokeweight=".5pt">
                  <v:stroke joinstyle="miter"/>
                  <v:path arrowok="t" o:connecttype="custom" o:connectlocs="299,355591;313237,103;611977,367498" o:connectangles="0,0,0"/>
                </v:shape>
                <v:line id="直線コネクタ 1500929062" o:spid="_x0000_s1759" style="position:absolute;visibility:visible;mso-wrap-style:square" from="46027,19463" to="46027,31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" strokecolor="black [3213]" strokeweight=".5pt">
                  <v:stroke joinstyle="miter"/>
                  <o:lock v:ext="edit" shapetype="f"/>
                </v:line>
                <v:line id="直線コネクタ 654494555" o:spid="_x0000_s1760" style="position:absolute;visibility:visible;mso-wrap-style:square" from="50140,20192" to="50140,273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" strokecolor="black [3213]" strokeweight=".5pt">
                  <v:stroke joinstyle="miter"/>
                  <o:lock v:ext="edit" shapetype="f"/>
                </v:line>
                <v:shape id="フリーフォーム: 図形 1445304822" o:spid="_x0000_s1761" style="position:absolute;left:48261;top:20287;width:0;height:8640;flip:x;visibility:visible;mso-wrap-style:square;v-text-anchor:middle" coordsize="1097280,1700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" path="m,1700784l1097280,e" filled="f" strokecolor="#0d0d1a" strokeweight=".5pt">
                  <v:stroke joinstyle="miter"/>
                  <v:path arrowok="t" o:connecttype="custom" o:connectlocs="0,864000;1,0" o:connectangles="0,0"/>
                </v:shape>
                <v:line id="直線コネクタ 1661089128" o:spid="_x0000_s1762" style="position:absolute;visibility:visible;mso-wrap-style:square" from="53265,18942" to="53265,26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" strokecolor="black [3213]" strokeweight=".5pt">
                  <v:stroke joinstyle="miter"/>
                  <o:lock v:ext="edit" shapetype="f"/>
                </v:line>
                <v:line id="直線コネクタ 816854936" o:spid="_x0000_s1763" style="position:absolute;visibility:visible;mso-wrap-style:square" from="57627,18942" to="57627,26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" strokecolor="black [3213]" strokeweight=".5pt">
                  <v:stroke joinstyle="miter"/>
                  <o:lock v:ext="edit" shapetype="f"/>
                </v:line>
                <v:shape id="フリーフォーム: 図形 1963024993" o:spid="_x0000_s1764" style="position:absolute;left:55393;top:18942;width:0;height:10440;flip:x;visibility:visible;mso-wrap-style:square;v-text-anchor:middle" coordsize="1097280,1700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" path="m,1700784l1097280,e" filled="f" strokecolor="black [3213]" strokeweight=".5pt">
                  <v:stroke joinstyle="miter"/>
                  <v:path arrowok="t" o:connecttype="custom" o:connectlocs="0,1044000;1,0" o:connectangles="0,0"/>
                </v:shape>
                <v:shape id="図 1433766773" o:spid="_x0000_s1765" type="#_x0000_t75" style="position:absolute;left:45776;top:24929;width:12270;height:8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">
                  <v:imagedata r:id="rId49" o:title=""/>
                </v:shape>
                <v:line id="直線コネクタ 540280103" o:spid="_x0000_s1766" style="position:absolute;flip:x;visibility:visible;mso-wrap-style:square" from="57574,14544" to="100054,14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" strokecolor="black [3213]" strokeweight=".5pt">
                  <v:stroke joinstyle="miter"/>
                  <o:lock v:ext="edit" shapetype="f"/>
                </v:line>
                <v:line id="直線コネクタ 1646520090" o:spid="_x0000_s1767" style="position:absolute;flip:x;visibility:visible;mso-wrap-style:square" from="58022,15584" to="100142,15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" strokecolor="black [3213]" strokeweight=".5pt">
                  <v:stroke joinstyle="miter"/>
                  <o:lock v:ext="edit" shapetype="f"/>
                </v:line>
                <v:line id="直線コネクタ 1703343698" o:spid="_x0000_s1768" style="position:absolute;flip:x;visibility:visible;mso-wrap-style:square" from="59590,16624" to="100270,16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" strokecolor="black [3213]" strokeweight=".5pt">
                  <v:stroke joinstyle="miter"/>
                  <o:lock v:ext="edit" shapetype="f"/>
                </v:line>
                <v:shape id="円弧 1140908533" o:spid="_x0000_s1769" style="position:absolute;left:53244;top:14529;width:9846;height:10485;visibility:visible;mso-wrap-style:square;v-text-anchor:middle" coordsize="984603,104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" path="m4353,454698nsc36077,202336,233483,10733,472380,429r19922,523830l4353,454698xem4353,454698nfc36077,202336,233483,10733,472380,429e" filled="f" strokecolor="black [3213]" strokeweight=".5pt">
                  <v:stroke joinstyle="miter"/>
                  <v:path arrowok="t" o:connecttype="custom" o:connectlocs="4353,454698;472380,429" o:connectangles="0,0"/>
                </v:shape>
                <v:shape id="円弧 623448314" o:spid="_x0000_s1770" style="position:absolute;left:55382;top:15478;width:7020;height:7717;visibility:visible;mso-wrap-style:square;v-text-anchor:middle" coordsize="702042,771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" path="m419,367009nsc7879,199358,113078,56240,260623,13014r90398,372846l419,367009xem419,367009nfc7879,199358,113078,56240,260623,13014e" filled="f" strokecolor="black [3213]" strokeweight=".5pt">
                  <v:stroke joinstyle="miter"/>
                  <v:path arrowok="t" o:connecttype="custom" o:connectlocs="419,367009;260623,13014" o:connectangles="0,0"/>
                </v:shape>
                <v:shape id="円弧 1834561423" o:spid="_x0000_s1771" style="position:absolute;left:57599;top:16624;width:3951;height:5540;visibility:visible;mso-wrap-style:square;v-text-anchor:middle" coordsize="395052,553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" path="m2872,229927nsc18748,100802,96974,4942,190351,182r7175,276809l2872,229927xem2872,229927nfc18748,100802,96974,4942,190351,182e" filled="f" strokecolor="black [3213]" strokeweight=".5pt">
                  <v:stroke joinstyle="miter"/>
                  <v:path arrowok="t" o:connecttype="custom" o:connectlocs="2872,229927;190351,182" o:connectangles="0,0"/>
                </v:shape>
                <v:line id="直線コネクタ 835551205" o:spid="_x0000_s1772" style="position:absolute;visibility:visible;mso-wrap-style:square" from="64248,14471" to="64248,270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" strokecolor="black [3213]" strokeweight=".5pt">
                  <v:stroke joinstyle="miter"/>
                  <o:lock v:ext="edit" shapetype="f"/>
                </v:line>
                <v:line id="直線コネクタ 1391463535" o:spid="_x0000_s1773" style="position:absolute;visibility:visible;mso-wrap-style:square" from="73393,16601" to="73393,27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" strokecolor="black [3213]" strokeweight=".5pt">
                  <v:stroke joinstyle="miter"/>
                  <o:lock v:ext="edit" shapetype="f"/>
                </v:line>
                <v:shape id="フリーフォーム: 図形 1260966996" o:spid="_x0000_s1774" style="position:absolute;left:68939;top:15538;width:0;height:11520;flip:x;visibility:visible;mso-wrap-style:square;v-text-anchor:middle" coordsize="1097280,1700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" path="m,1700784l1097280,e" filled="f" strokecolor="#09101d [484]">
                  <v:stroke joinstyle="miter"/>
                  <v:path arrowok="t" o:connecttype="custom" o:connectlocs="0,1152000;1,0" o:connectangles="0,0"/>
                </v:shape>
                <v:shape id="円弧 985846565" o:spid="_x0000_s1775" style="position:absolute;left:71003;top:26585;width:6120;height:7440;visibility:visible;mso-wrap-style:square;v-text-anchor:middle" coordsize="612000,744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" path="m299,355591nsc7657,153301,146734,-4686,313237,103,477924,4840,609972,167233,611977,367498r-305977,4530l299,355591xem299,355591nfc7657,153301,146734,-4686,313237,103,477924,4840,609972,167233,611977,367498e" filled="f" strokecolor="#00b050" strokeweight="1.5pt">
                  <v:stroke joinstyle="miter"/>
                  <v:path arrowok="t" o:connecttype="custom" o:connectlocs="299,355591;313237,103;611977,367498" o:connectangles="0,0,0"/>
                </v:shape>
                <v:shape id="フリーフォーム: 図形 1819360615" o:spid="_x0000_s1776" style="position:absolute;left:77160;top:29897;width:0;height:5040;flip:x;visibility:visible;mso-wrap-style:square;v-text-anchor:middle" coordsize="1097280,1700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" path="m,1700784l1097280,e" filled="f" strokecolor="#00b050" strokeweight="1.5pt">
                  <v:stroke joinstyle="miter"/>
                  <v:path arrowok="t" o:connecttype="custom" o:connectlocs="0,504000;1,0" o:connectangles="0,0"/>
                </v:shape>
                <v:shape id="フリーフォーム: 図形 619279118" o:spid="_x0000_s1777" style="position:absolute;left:76958;top:36110;width:0;height:16560;flip:x;visibility:visible;mso-wrap-style:square;v-text-anchor:middle" coordsize="1097280,1700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" path="m,1700784l1097280,e" filled="f" strokecolor="#00b050" strokeweight="1.5pt">
                  <v:stroke joinstyle="miter"/>
                  <v:path arrowok="t" o:connecttype="custom" o:connectlocs="0,1656000;1,0" o:connectangles="0,0"/>
                </v:shape>
                <v:group id="グループ化 1575180958" o:spid="_x0000_s1778" style="position:absolute;left:86643;top:27484;width:14454;height:18406" coordorigin="86643,27484" coordsize="14453,18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">
                  <v:roundrect id="四角形: 角を丸くする 435726960" o:spid="_x0000_s1779" style="position:absolute;left:88442;top:31506;width:10862;height:13063;visibility:visible;mso-wrap-style:square;v-text-anchor:middle" arcsize="331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" fillcolor="#d8d8d8 [2732]" strokecolor="#bfbfbf [2412]" strokeweight="1pt">
                    <v:stroke joinstyle="miter"/>
                  </v:roundrect>
                  <v:group id="グループ化 1818843986" o:spid="_x0000_s1780" style="position:absolute;left:89245;top:32302;width:8791;height:11470" coordorigin="89245,32302" coordsize="8791,1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">
                    <v:group id="グループ化 1051469898" o:spid="_x0000_s1781" style="position:absolute;left:89245;top:32302;width:992;height:11470" coordorigin="89245,32302" coordsize="992,1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">
                      <v:roundrect id="四角形: 角を丸くする 490718729" o:spid="_x0000_s1782" style="position:absolute;left:89245;top:32302;width:991;height:11470;visibility:visible;mso-wrap-style:square;v-text-anchor:middle" arcsize="1604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" fillcolor="white [3212]" stroked="f" strokeweight="1pt">
                        <v:stroke joinstyle="miter"/>
                      </v:roundrect>
                      <v:roundrect id="四角形: 角を丸くする 1469968957" o:spid="_x0000_s1783" style="position:absolute;left:89517;top:32817;width:720;height:10440;flip:x;visibility:visible;mso-wrap-style:square;v-text-anchor:middle" arcsize="1193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" fillcolor="#d8d8d8 [2732]" stroked="f" strokeweight="1pt">
                        <v:stroke joinstyle="miter"/>
                      </v:roundrect>
                    </v:group>
                    <v:group id="グループ化 544604647" o:spid="_x0000_s1784" style="position:absolute;left:90805;top:32302;width:992;height:11470" coordorigin="90805,32302" coordsize="992,1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">
                      <v:roundrect id="四角形: 角を丸くする 1505472662" o:spid="_x0000_s1785" style="position:absolute;left:90805;top:32302;width:991;height:11470;visibility:visible;mso-wrap-style:square;v-text-anchor:middle" arcsize="1604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" fillcolor="white [3212]" stroked="f" strokeweight="1pt">
                        <v:stroke joinstyle="miter"/>
                      </v:roundrect>
                      <v:roundrect id="四角形: 角を丸くする 1575580903" o:spid="_x0000_s1786" style="position:absolute;left:91077;top:32817;width:720;height:10440;flip:x;visibility:visible;mso-wrap-style:square;v-text-anchor:middle" arcsize="1193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" fillcolor="#d8d8d8 [2732]" stroked="f" strokeweight="1pt">
                        <v:stroke joinstyle="miter"/>
                      </v:roundrect>
                    </v:group>
                    <v:group id="グループ化 70721951" o:spid="_x0000_s1787" style="position:absolute;left:92364;top:32302;width:993;height:11470" coordorigin="92364,32302" coordsize="992,1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">
                      <v:roundrect id="四角形: 角を丸くする 1984268590" o:spid="_x0000_s1788" style="position:absolute;left:92364;top:32302;width:992;height:11470;visibility:visible;mso-wrap-style:square;v-text-anchor:middle" arcsize="1604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" fillcolor="white [3212]" stroked="f" strokeweight="1pt">
                        <v:stroke joinstyle="miter"/>
                      </v:roundrect>
                      <v:roundrect id="四角形: 角を丸くする 1839824154" o:spid="_x0000_s1789" style="position:absolute;left:92637;top:32817;width:720;height:10440;flip:x;visibility:visible;mso-wrap-style:square;v-text-anchor:middle" arcsize="1193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" fillcolor="#d8d8d8 [2732]" stroked="f" strokeweight="1pt">
                        <v:stroke joinstyle="miter"/>
                      </v:roundrect>
                    </v:group>
                    <v:group id="グループ化 1547312630" o:spid="_x0000_s1790" style="position:absolute;left:93924;top:32302;width:993;height:11470" coordorigin="93924,32302" coordsize="992,1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">
                      <v:roundrect id="四角形: 角を丸くする 1754523117" o:spid="_x0000_s1791" style="position:absolute;left:93924;top:32302;width:992;height:11470;visibility:visible;mso-wrap-style:square;v-text-anchor:middle" arcsize="1604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" fillcolor="white [3212]" stroked="f" strokeweight="1pt">
                        <v:stroke joinstyle="miter"/>
                      </v:roundrect>
                      <v:roundrect id="四角形: 角を丸くする 405314639" o:spid="_x0000_s1792" style="position:absolute;left:94197;top:32817;width:720;height:10440;flip:x;visibility:visible;mso-wrap-style:square;v-text-anchor:middle" arcsize="1193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" fillcolor="#d8d8d8 [2732]" stroked="f" strokeweight="1pt">
                        <v:stroke joinstyle="miter"/>
                      </v:roundrect>
                    </v:group>
                    <v:group id="グループ化 1393148225" o:spid="_x0000_s1793" style="position:absolute;left:95484;top:32302;width:992;height:11470" coordorigin="95484,32302" coordsize="992,1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">
                      <v:roundrect id="四角形: 角を丸くする 1566350924" o:spid="_x0000_s1794" style="position:absolute;left:95484;top:32302;width:991;height:11470;visibility:visible;mso-wrap-style:square;v-text-anchor:middle" arcsize="1604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" fillcolor="white [3212]" stroked="f" strokeweight="1pt">
                        <v:stroke joinstyle="miter"/>
                      </v:roundrect>
                      <v:roundrect id="四角形: 角を丸くする 1342549249" o:spid="_x0000_s1795" style="position:absolute;left:95756;top:32817;width:720;height:10440;flip:x;visibility:visible;mso-wrap-style:square;v-text-anchor:middle" arcsize="1193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" fillcolor="#d8d8d8 [2732]" stroked="f" strokeweight="1pt">
                        <v:stroke joinstyle="miter"/>
                      </v:roundrect>
                    </v:group>
                    <v:group id="グループ化 1792316699" o:spid="_x0000_s1796" style="position:absolute;left:97044;top:32302;width:992;height:11470" coordorigin="97044,32302" coordsize="992,1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">
                      <v:roundrect id="四角形: 角を丸くする 2016062287" o:spid="_x0000_s1797" style="position:absolute;left:97044;top:32302;width:991;height:11470;visibility:visible;mso-wrap-style:square;v-text-anchor:middle" arcsize="1604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" fillcolor="white [3212]" stroked="f" strokeweight="1pt">
                        <v:stroke joinstyle="miter"/>
                      </v:roundrect>
                      <v:roundrect id="四角形: 角を丸くする 414156925" o:spid="_x0000_s1798" style="position:absolute;left:97316;top:32817;width:720;height:10440;flip:x;visibility:visible;mso-wrap-style:square;v-text-anchor:middle" arcsize="1193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" fillcolor="#d8d8d8 [2732]" stroked="f" strokeweight="1pt">
                        <v:stroke joinstyle="miter"/>
                      </v:roundrect>
                    </v:group>
                  </v:group>
                  <v:roundrect id="四角形: 角を丸くする 259014579" o:spid="_x0000_s1799" style="position:absolute;left:86643;top:32400;width:1440;height:11520;visibility:visible;mso-wrap-style:square;v-text-anchor:middle" arcsize="331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" fillcolor="#d8d8d8 [2732]" strokecolor="#bfbfbf [2412]" strokeweight="1pt">
                    <v:stroke joinstyle="miter"/>
                  </v:roundrect>
                  <v:roundrect id="四角形: 角を丸くする 756511537" o:spid="_x0000_s1800" style="position:absolute;left:99657;top:32400;width:1440;height:11520;visibility:visible;mso-wrap-style:square;v-text-anchor:middle" arcsize="331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" fillcolor="#d8d8d8 [2732]" strokecolor="#bfbfbf [2412]" strokeweight="1pt">
                    <v:stroke joinstyle="miter"/>
                  </v:roundrect>
                  <v:roundrect id="四角形: 角を丸くする 1412690950" o:spid="_x0000_s1801" style="position:absolute;left:88751;top:44639;width:10080;height:539;visibility:visible;mso-wrap-style:square;v-text-anchor:middle" arcsize="331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" fillcolor="#d8d8d8 [2732]" strokecolor="#bfbfbf [2412]" strokeweight="1pt">
                    <v:stroke joinstyle="miter"/>
                  </v:roundrect>
                  <v:roundrect id="四角形: 角を丸くする 1781301317" o:spid="_x0000_s1802" style="position:absolute;left:88354;top:45351;width:11160;height:539;visibility:visible;mso-wrap-style:square;v-text-anchor:middle" arcsize="331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" fillcolor="#d8d8d8 [2732]" strokecolor="#bfbfbf [2412]" strokeweight="1pt">
                    <v:stroke joinstyle="miter"/>
                  </v:roundrect>
                  <v:roundrect id="四角形: 角を丸くする 28143219" o:spid="_x0000_s1803" style="position:absolute;left:88423;top:30803;width:10800;height:539;visibility:visible;mso-wrap-style:square;v-text-anchor:middle" arcsize="331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" fillcolor="#d8d8d8 [2732]" strokecolor="#bfbfbf [2412]" strokeweight="1pt">
                    <v:stroke joinstyle="miter"/>
                  </v:roundrect>
                  <v:group id="グループ化 1588152618" o:spid="_x0000_s1804" style="position:absolute;left:90373;top:27484;width:1800;height:3207" coordorigin="90373,27484" coordsize="1800,3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">
                    <v:roundrect id="四角形: 角を丸くする 912953997" o:spid="_x0000_s1805" style="position:absolute;left:90373;top:29971;width:1800;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" fillcolor="white [3212]" strokecolor="#bfbfbf [2412]" strokeweight="1pt">
                      <v:stroke joinstyle="miter"/>
                    </v:roundrect>
                    <v:roundrect id="四角形: 角を丸くする 445932242" o:spid="_x0000_s1806" style="position:absolute;left:90373;top:29142;width:1800;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" fillcolor="white [3212]" strokecolor="#bfbfbf [2412]" strokeweight="1pt">
                      <v:stroke joinstyle="miter"/>
                    </v:roundrect>
                    <v:roundrect id="四角形: 角を丸くする 1171345725" o:spid="_x0000_s1807" style="position:absolute;left:90373;top:28313;width:1800;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" fillcolor="white [3212]" strokecolor="#bfbfbf [2412]" strokeweight="1pt">
                      <v:stroke joinstyle="miter"/>
                    </v:roundrect>
                    <v:roundrect id="四角形: 角を丸くする 1938440176" o:spid="_x0000_s1808" style="position:absolute;left:90373;top:27484;width:1800;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" fillcolor="white [3212]" strokecolor="#bfbfbf [2412]" strokeweight="1pt">
                      <v:stroke joinstyle="miter"/>
                    </v:roundrect>
                  </v:group>
                  <v:group id="グループ化 919097670" o:spid="_x0000_s1809" style="position:absolute;left:94918;top:27484;width:1800;height:3207" coordorigin="94918,27484" coordsize="1800,3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">
                    <v:roundrect id="四角形: 角を丸くする 644967875" o:spid="_x0000_s1810" style="position:absolute;left:94918;top:29971;width:1800;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" fillcolor="white [3212]" strokecolor="#bfbfbf [2412]" strokeweight="1pt">
                      <v:stroke joinstyle="miter"/>
                    </v:roundrect>
                    <v:roundrect id="四角形: 角を丸くする 922583668" o:spid="_x0000_s1811" style="position:absolute;left:94918;top:29142;width:1800;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" fillcolor="white [3212]" strokecolor="#bfbfbf [2412]" strokeweight="1pt">
                      <v:stroke joinstyle="miter"/>
                    </v:roundrect>
                    <v:roundrect id="四角形: 角を丸くする 607105402" o:spid="_x0000_s1812" style="position:absolute;left:94918;top:28313;width:1800;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" fillcolor="white [3212]" strokecolor="#bfbfbf [2412]" strokeweight="1pt">
                      <v:stroke joinstyle="miter"/>
                    </v:roundrect>
                    <v:roundrect id="四角形: 角を丸くする 1592488566" o:spid="_x0000_s1813" style="position:absolute;left:94918;top:27484;width:1800;height: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" fillcolor="white [3212]" strokecolor="#bfbfbf [2412]" strokeweight="1pt">
                      <v:stroke joinstyle="miter"/>
                    </v:roundrect>
                  </v:group>
                </v:group>
                <v:shape id="円弧 1275891778" o:spid="_x0000_s1814" style="position:absolute;left:93600;top:26585;width:6120;height:7440;visibility:visible;mso-wrap-style:square;v-text-anchor:middle" coordsize="612000,744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" path="m299,355591nsc7657,153301,146734,-4686,313237,103,477924,4840,609972,167233,611977,367498r-305977,4530l299,355591xem299,355591nfc7657,153301,146734,-4686,313237,103,477924,4840,609972,167233,611977,367498e" filled="f" strokecolor="#00b050" strokeweight="1.5pt">
                  <v:stroke joinstyle="miter"/>
                  <v:path arrowok="t" o:connecttype="custom" o:connectlocs="299,355591;313237,103;611977,367498" o:connectangles="0,0,0"/>
                </v:shape>
                <v:shape id="フリーフォーム: 図形 90124527" o:spid="_x0000_s1815" style="position:absolute;left:99623;top:36641;width:0;height:14760;flip:x;visibility:visible;mso-wrap-style:square;v-text-anchor:middle" coordsize="1097280,1700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" path="m,1700784l1097280,e" filled="f" strokecolor="#00b050" strokeweight="1.5pt">
                  <v:stroke joinstyle="miter"/>
                  <v:path arrowok="t" o:connecttype="custom" o:connectlocs="0,1476000;1,0" o:connectangles="0,0"/>
                </v:shape>
                <v:shape id="フリーフォーム: 図形 1594467871" o:spid="_x0000_s1816" style="position:absolute;left:99696;top:29538;width:0;height:4320;flip:x;visibility:visible;mso-wrap-style:square;v-text-anchor:middle" coordsize="1097280,1700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" path="m,1700784l1097280,e" filled="f" strokecolor="#00b050" strokeweight="1.5pt">
                  <v:stroke joinstyle="miter"/>
                  <v:path arrowok="t" o:connecttype="custom" o:connectlocs="0,432000;1,0" o:connectangles="0,0"/>
                </v:shape>
                <v:line id="直線コネクタ 1193311312" o:spid="_x0000_s1817" style="position:absolute;visibility:visible;mso-wrap-style:square" from="91192,14648" to="91192,276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" strokecolor="black [3213]" strokeweight=".5pt">
                  <v:stroke joinstyle="miter"/>
                  <o:lock v:ext="edit" shapetype="f"/>
                </v:line>
                <v:shape id="フリーフォーム: 図形 1193480152" o:spid="_x0000_s1818" style="position:absolute;left:95883;top:16950;width:0;height:10440;flip:x;visibility:visible;mso-wrap-style:square;v-text-anchor:middle" coordsize="1097280,1700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" path="m,1700784l1097280,e" filled="f" strokecolor="#09101d [484]">
                  <v:stroke joinstyle="miter"/>
                  <v:path arrowok="t" o:connecttype="custom" o:connectlocs="0,1044000;1,0" o:connectangles="0,0"/>
                </v:shape>
                <v:roundrect id="四角形: 角を丸くする 1662185652" o:spid="_x0000_s1819" style="position:absolute;left:16139;top:4476;width:4643;height:45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" fillcolor="gray" strokecolor="#00b050" strokeweight="1pt">
                  <v:fill color2="#ddd" rotate="t" angle="90" colors="0 gray;.5 #b9b9b9;1 #ddd" focus="100%" type="gradient"/>
                  <v:stroke joinstyle="miter"/>
                </v:roundrect>
                <v:roundrect id="四角形: 角を丸くする 227931190" o:spid="_x0000_s1820" style="position:absolute;left:13181;top:5478;width:11520;height:1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" fillcolor="#ddd" strokecolor="#00b050" strokeweight="1pt">
                  <v:stroke joinstyle="miter"/>
                </v:roundrect>
                <v:roundrect id="四角形: 角を丸くする 1618792576" o:spid="_x0000_s1821" style="position:absolute;left:13749;top:10974;width:9720;height:1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" fillcolor="#ddd" strokecolor="#00b050" strokeweight="1pt">
                  <v:stroke joinstyle="miter"/>
                </v:roundrect>
                <v:group id="グループ化 144241868" o:spid="_x0000_s1822" style="position:absolute;left:15764;top:37580;width:5865;height:5760" coordorigin="15764,37580" coordsize="3600,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">
                  <v:rect id="正方形/長方形 1146123424" o:spid="_x0000_s1823" style="position:absolute;left:15764;top:37580;width:3600;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" fillcolor="#ffd966 [1943]" strokecolor="#5a5a5a [2109]" strokeweight="4.5pt"/>
                  <v:line id="直線コネクタ 760113785" o:spid="_x0000_s1824" style="position:absolute;visibility:visible;mso-wrap-style:square" from="16592,38224" to="16592,42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" strokecolor="#7f7f7f" strokeweight="3pt">
                    <v:stroke joinstyle="miter"/>
                    <o:lock v:ext="edit" shapetype="f"/>
                  </v:line>
                  <v:line id="直線コネクタ 465559524" o:spid="_x0000_s1825" style="position:absolute;visibility:visible;mso-wrap-style:square" from="17982,38224" to="17982,42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" strokecolor="#7f7f7f" strokeweight="3pt">
                    <v:stroke joinstyle="miter"/>
                    <o:lock v:ext="edit" shapetype="f"/>
                  </v:line>
                  <v:line id="直線コネクタ 575217912" o:spid="_x0000_s1826" style="position:absolute;visibility:visible;mso-wrap-style:square" from="17287,38224" to="17287,42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" strokecolor="#7f7f7f" strokeweight="3pt">
                    <v:stroke joinstyle="miter"/>
                    <o:lock v:ext="edit" shapetype="f"/>
                  </v:line>
                  <v:line id="直線コネクタ 1465389299" o:spid="_x0000_s1827" style="position:absolute;visibility:visible;mso-wrap-style:square" from="18676,38224" to="18676,42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" strokecolor="#7f7f7f" strokeweight="3pt">
                    <v:stroke joinstyle="miter"/>
                    <o:lock v:ext="edit" shapetype="f"/>
                  </v:line>
                </v:group>
                <v:group id="グループ化 2758273" o:spid="_x0000_s1828" style="position:absolute;left:15340;top:18827;width:6198;height:7991" coordorigin="15340,18827" coordsize="18720,2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">
                  <v:roundrect id="四角形: 角を丸くする 1377158298" o:spid="_x0000_s1829" style="position:absolute;left:15340;top:18827;width:18720;height:25200;visibility:visible;mso-wrap-style:square;v-text-anchor:middle" arcsize="224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" fillcolor="#0d0d1a" strokecolor="#d8d8d8 [2732]" strokeweight="1pt">
                    <v:stroke joinstyle="miter"/>
                  </v:roundrect>
                  <v:group id="グループ化 737285160" o:spid="_x0000_s1830" style="position:absolute;left:16367;top:19722;width:16581;height:20100" coordorigin="16367,19722" coordsize="16580,2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">
                    <v:rect id="正方形/長方形 823405547" o:spid="_x0000_s1831" style="position:absolute;left:16367;top:19722;width:16581;height:17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" fillcolor="#dee4f2" strokecolor="#09101d [484]" strokeweight="1pt"/>
                    <v:group id="グループ化 1926126274" o:spid="_x0000_s1832" style="position:absolute;left:18237;top:22423;width:2529;height:2890" coordorigin="18237,22423" coordsize="2528,2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">
                      <v:oval id="楕円 800163671" o:spid="_x0000_s1833" style="position:absolute;left:18246;top:22793;width:252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" fillcolor="#454853" strokecolor="#09101d [484]" strokeweight="1pt">
                        <v:stroke joinstyle="miter"/>
                      </v:oval>
                      <v:oval id="楕円 1296603428" o:spid="_x0000_s1834" style="position:absolute;left:18606;top:23153;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" fillcolor="#c2c5d1" stroked="f" strokeweight="1pt">
                        <v:stroke joinstyle="miter"/>
                      </v:oval>
                      <v:line id="直線コネクタ 227517478" o:spid="_x0000_s1835" style="position:absolute;flip:y;visibility:visible;mso-wrap-style:square" from="19477,22423" to="19477,229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" strokecolor="white [3212]" strokeweight=".5pt">
                        <v:stroke joinstyle="miter"/>
                        <o:lock v:ext="edit" shapetype="f"/>
                      </v:line>
                      <v:line id="直線コネクタ 2110342946" o:spid="_x0000_s1836" style="position:absolute;flip:y;visibility:visible;mso-wrap-style:square" from="20337,22923" to="20697,23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" strokecolor="white [3212]" strokeweight=".5pt">
                        <v:stroke joinstyle="miter"/>
                        <o:lock v:ext="edit" shapetype="f"/>
                      </v:line>
                      <v:line id="直線コネクタ 1216270347" o:spid="_x0000_s1837" style="position:absolute;flip:x y;visibility:visible;mso-wrap-style:square" from="18237,22945" to="18597,23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" strokecolor="white [3212]" strokeweight=".5pt">
                        <v:stroke joinstyle="miter"/>
                        <o:lock v:ext="edit" shapetype="f"/>
                      </v:line>
                    </v:group>
                    <v:group id="グループ化 822606386" o:spid="_x0000_s1838" style="position:absolute;left:21337;top:22423;width:2528;height:2890" coordorigin="21337,22423" coordsize="2528,2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">
                      <v:oval id="楕円 1861977881" o:spid="_x0000_s1839" style="position:absolute;left:21345;top:22793;width:252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" fillcolor="#454853" strokecolor="#09101d [484]" strokeweight="1pt">
                        <v:stroke joinstyle="miter"/>
                      </v:oval>
                      <v:oval id="楕円 781911901" o:spid="_x0000_s1840" style="position:absolute;left:21705;top:23153;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" fillcolor="#c2c5d1" stroked="f" strokeweight="1pt">
                        <v:stroke joinstyle="miter"/>
                      </v:oval>
                      <v:line id="直線コネクタ 1625048895" o:spid="_x0000_s1841" style="position:absolute;flip:y;visibility:visible;mso-wrap-style:square" from="22577,22423" to="22577,229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" strokecolor="white [3212]" strokeweight=".5pt">
                        <v:stroke joinstyle="miter"/>
                        <o:lock v:ext="edit" shapetype="f"/>
                      </v:line>
                      <v:line id="直線コネクタ 730614403" o:spid="_x0000_s1842" style="position:absolute;flip:y;visibility:visible;mso-wrap-style:square" from="23437,22923" to="23797,23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" strokecolor="white [3212]" strokeweight=".5pt">
                        <v:stroke joinstyle="miter"/>
                        <o:lock v:ext="edit" shapetype="f"/>
                      </v:line>
                      <v:line id="直線コネクタ 1329255599" o:spid="_x0000_s1843" style="position:absolute;flip:x y;visibility:visible;mso-wrap-style:square" from="21337,22945" to="21697,23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" strokecolor="white [3212]" strokeweight=".5pt">
                        <v:stroke joinstyle="miter"/>
                        <o:lock v:ext="edit" shapetype="f"/>
                      </v:line>
                    </v:group>
                    <v:group id="グループ化 535111162" o:spid="_x0000_s1844" style="position:absolute;left:18237;top:26154;width:2529;height:2890" coordorigin="18237,26154" coordsize="2528,2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">
                      <v:oval id="楕円 1651719100" o:spid="_x0000_s1845" style="position:absolute;left:18246;top:26524;width:252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" fillcolor="#454853" strokecolor="#09101d [484]" strokeweight="1pt">
                        <v:stroke joinstyle="miter"/>
                      </v:oval>
                      <v:oval id="楕円 759518616" o:spid="_x0000_s1846" style="position:absolute;left:18606;top:26884;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" fillcolor="#c2c5d1" stroked="f" strokeweight="1pt">
                        <v:stroke joinstyle="miter"/>
                      </v:oval>
                      <v:line id="直線コネクタ 252689393" o:spid="_x0000_s1847" style="position:absolute;flip:y;visibility:visible;mso-wrap-style:square" from="19477,26154" to="19477,266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" strokecolor="white [3212]" strokeweight=".5pt">
                        <v:stroke joinstyle="miter"/>
                        <o:lock v:ext="edit" shapetype="f"/>
                      </v:line>
                      <v:line id="直線コネクタ 1712686682" o:spid="_x0000_s1848" style="position:absolute;flip:y;visibility:visible;mso-wrap-style:square" from="20337,26655" to="20697,27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" strokecolor="white [3212]" strokeweight=".5pt">
                        <v:stroke joinstyle="miter"/>
                        <o:lock v:ext="edit" shapetype="f"/>
                      </v:line>
                      <v:line id="直線コネクタ 2024925137" o:spid="_x0000_s1849" style="position:absolute;flip:x y;visibility:visible;mso-wrap-style:square" from="18237,26676" to="18597,27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" strokecolor="white [3212]" strokeweight=".5pt">
                        <v:stroke joinstyle="miter"/>
                        <o:lock v:ext="edit" shapetype="f"/>
                      </v:line>
                    </v:group>
                    <v:group id="グループ化 274518055" o:spid="_x0000_s1850" style="position:absolute;left:22885;top:26417;width:2520;height:3960" coordorigin="22885,26417" coordsize="252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">
                      <v:rect id="正方形/長方形 2084893806" o:spid="_x0000_s1851" style="position:absolute;left:22885;top:26417;width:2520;height:360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" fillcolor="white [3212]" strokecolor="#d8d8d8 [2732]" strokeweight="1pt"/>
                      <v:rect id="正方形/長方形 819285550" o:spid="_x0000_s1852" style="position:absolute;left:23245;top:27387;width:1800;height:216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" fillcolor="#d8d8d8 [2732]" stroked="f" strokeweight="1pt"/>
                    </v:group>
                    <v:group id="グループ化 1030077474" o:spid="_x0000_s1853" style="position:absolute;left:26032;top:26417;width:2519;height:3960" coordorigin="26032,26417" coordsize="252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">
                      <v:rect id="正方形/長方形 1036216685" o:spid="_x0000_s1854" style="position:absolute;left:26032;top:26417;width:2520;height:360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" fillcolor="white [3212]" strokecolor="#d8d8d8 [2732]" strokeweight="1pt"/>
                      <v:rect id="正方形/長方形 1471168493" o:spid="_x0000_s1855" style="position:absolute;left:26392;top:27387;width:1800;height:216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" fillcolor="#d8d8d8 [2732]" stroked="f" strokeweight="1pt"/>
                    </v:group>
                    <v:group id="グループ化 1904297259" o:spid="_x0000_s1856" style="position:absolute;left:29761;top:23227;width:2520;height:3960" coordorigin="29761,23227" coordsize="2519,3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">
                      <v:group id="グループ化 1305609363" o:spid="_x0000_s1857" style="position:absolute;left:29761;top:23227;width:2520;height:3960" coordorigin="29761,23227" coordsize="252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">
                        <v:rect id="正方形/長方形 356153989" o:spid="_x0000_s1858" style="position:absolute;left:29761;top:23227;width:2520;height:360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" fillcolor="#8690a2" strokecolor="#7f7f7f [1612]" strokeweight="1.5pt"/>
                        <v:rect id="正方形/長方形 1377769514" o:spid="_x0000_s1859" style="position:absolute;left:29982;top:23567;width:2160;height:2946;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" fillcolor="#d8d8d8 [2732]" stroked="f" strokeweight="1pt"/>
                      </v:group>
                      <v:line id="直線コネクタ 1073701116" o:spid="_x0000_s1860" style="position:absolute;visibility:visible;mso-wrap-style:square" from="30541,23601" to="30541,268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" strokecolor="white [3212]" strokeweight=".5pt">
                        <v:stroke joinstyle="miter"/>
                        <o:lock v:ext="edit" shapetype="f"/>
                      </v:line>
                      <v:line id="直線コネクタ 1918808030" o:spid="_x0000_s1861" style="position:absolute;visibility:visible;mso-wrap-style:square" from="31569,23551" to="31569,26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" strokecolor="white [3212]" strokeweight=".5pt">
                        <v:stroke joinstyle="miter"/>
                        <o:lock v:ext="edit" shapetype="f"/>
                      </v:line>
                      <v:rect id="正方形/長方形 1333954217" o:spid="_x0000_s1862" style="position:absolute;left:31237;top:26529;width:781;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" fillcolor="white [3212]" strokecolor="#d8d8d8 [2732]"/>
                    </v:group>
                    <v:group id="グループ化 1664568451" o:spid="_x0000_s1863" style="position:absolute;left:29761;top:27763;width:2520;height:3960" coordorigin="29761,27763" coordsize="2519,3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">
                      <v:group id="グループ化 599276428" o:spid="_x0000_s1864" style="position:absolute;left:29761;top:27763;width:2520;height:3960" coordorigin="29761,27763" coordsize="252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">
                        <v:rect id="正方形/長方形 1061744587" o:spid="_x0000_s1865" style="position:absolute;left:29761;top:27763;width:2520;height:360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" fillcolor="#8690a2" strokecolor="#7f7f7f [1612]" strokeweight="1.5pt"/>
                        <v:rect id="正方形/長方形 71142134" o:spid="_x0000_s1866" style="position:absolute;left:29982;top:28103;width:2160;height:294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" fillcolor="#d8d8d8 [2732]" stroked="f" strokeweight="1pt"/>
                      </v:group>
                      <v:line id="直線コネクタ 578174212" o:spid="_x0000_s1867" style="position:absolute;visibility:visible;mso-wrap-style:square" from="30541,28137" to="30541,313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" strokecolor="white [3212]" strokeweight=".5pt">
                        <v:stroke joinstyle="miter"/>
                        <o:lock v:ext="edit" shapetype="f"/>
                      </v:line>
                      <v:line id="直線コネクタ 1978073178" o:spid="_x0000_s1868" style="position:absolute;visibility:visible;mso-wrap-style:square" from="31569,28086" to="31569,31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" strokecolor="white [3212]" strokeweight=".5pt">
                        <v:stroke joinstyle="miter"/>
                        <o:lock v:ext="edit" shapetype="f"/>
                      </v:line>
                      <v:rect id="正方形/長方形 520641675" o:spid="_x0000_s1869" style="position:absolute;left:31237;top:31064;width:781;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" fillcolor="white [3212]" strokecolor="#d8d8d8 [2732]"/>
                    </v:group>
                    <v:group id="グループ化 1631919747" o:spid="_x0000_s1870" style="position:absolute;left:17461;top:34725;width:14393;height:1948" coordorigin="17461,34725" coordsize="14393,1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">
                      <v:rect id="正方形/長方形 1717674986" o:spid="_x0000_s1871" style="position:absolute;left:17461;top:34725;width:1292;height:1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" fillcolor="#fe5a5e" strokecolor="#d8d8d8 [2732]" strokeweight=".5pt"/>
                      <v:rect id="正方形/長方形 1936994882" o:spid="_x0000_s1872" style="position:absolute;left:18771;top:34725;width:1292;height:1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" fillcolor="#584f6e" strokecolor="#d8d8d8 [2732]" strokeweight=".5pt"/>
                      <v:rect id="正方形/長方形 256551872" o:spid="_x0000_s1873" style="position:absolute;left:20081;top:34725;width:1292;height:1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" fillcolor="#ff9763" strokecolor="#d8d8d8 [2732]" strokeweight=".5pt"/>
                      <v:rect id="正方形/長方形 545116328" o:spid="_x0000_s1874" style="position:absolute;left:21391;top:34725;width:1292;height:1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" fillcolor="#a193a2" strokecolor="#d8d8d8 [2732]" strokeweight=".5pt"/>
                      <v:rect id="正方形/長方形 558394588" o:spid="_x0000_s1875" style="position:absolute;left:22702;top:34725;width:1291;height:1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" fillcolor="#b1c0d9" strokecolor="#d8d8d8 [2732]" strokeweight=".5pt"/>
                      <v:rect id="正方形/長方形 1948520249" o:spid="_x0000_s1876" style="position:absolute;left:24012;top:34725;width:1292;height:1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" fillcolor="#f5f95e" strokecolor="#d8d8d8 [2732]" strokeweight=".5pt"/>
                      <v:rect id="正方形/長方形 357024143" o:spid="_x0000_s1877" style="position:absolute;left:25322;top:34725;width:1292;height:1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" fillcolor="#0ca7f3" strokecolor="#d8d8d8 [2732]" strokeweight=".5pt"/>
                      <v:rect id="正方形/長方形 971326070" o:spid="_x0000_s1878" style="position:absolute;left:26632;top:34725;width:1292;height:1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" fillcolor="#b1bbc8" strokecolor="#d8d8d8 [2732]" strokeweight=".5pt"/>
                      <v:rect id="正方形/長方形 905834506" o:spid="_x0000_s1879" style="position:absolute;left:27942;top:34725;width:1292;height:1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" fillcolor="#b1bbc8" strokecolor="#d8d8d8 [2732]" strokeweight=".5pt"/>
                      <v:rect id="正方形/長方形 1994748222" o:spid="_x0000_s1880" style="position:absolute;left:29252;top:34725;width:1292;height:1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" fillcolor="#8b5266" strokecolor="#d8d8d8 [2732]" strokeweight=".5pt"/>
                      <v:rect id="正方形/長方形 707635696" o:spid="_x0000_s1881" style="position:absolute;left:30563;top:34725;width:1291;height:1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" fillcolor="#eaf1ff" strokecolor="#d8d8d8 [2732]" strokeweight=".5pt"/>
                    </v:group>
                    <v:group id="グループ化 615297719" o:spid="_x0000_s1882" style="position:absolute;left:17461;top:36931;width:14393;height:2891" coordorigin="17461,36931" coordsize="14393,1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">
                      <v:rect id="正方形/長方形 1672955996" o:spid="_x0000_s1883" style="position:absolute;left:17461;top:36931;width:1292;height:1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" filled="f" strokecolor="#d8d8d8 [2732]" strokeweight=".5pt"/>
                      <v:rect id="正方形/長方形 1754487711" o:spid="_x0000_s1884" style="position:absolute;left:18771;top:36931;width:1292;height:1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" filled="f" strokecolor="#d8d8d8 [2732]" strokeweight=".5pt"/>
                      <v:rect id="正方形/長方形 765402175" o:spid="_x0000_s1885" style="position:absolute;left:20081;top:36931;width:1292;height:1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" filled="f" strokecolor="#d8d8d8 [2732]" strokeweight=".5pt"/>
                      <v:rect id="正方形/長方形 328252850" o:spid="_x0000_s1886" style="position:absolute;left:21391;top:36931;width:1292;height:1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" filled="f" strokecolor="#d8d8d8 [2732]" strokeweight=".5pt"/>
                      <v:rect id="正方形/長方形 1467825942" o:spid="_x0000_s1887" style="position:absolute;left:22702;top:36931;width:1291;height:1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" filled="f" strokecolor="#d8d8d8 [2732]" strokeweight=".5pt"/>
                      <v:rect id="正方形/長方形 1573294703" o:spid="_x0000_s1888" style="position:absolute;left:24012;top:36931;width:1292;height:1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" filled="f" strokecolor="#d8d8d8 [2732]" strokeweight=".5pt"/>
                      <v:rect id="正方形/長方形 439439423" o:spid="_x0000_s1889" style="position:absolute;left:25322;top:36931;width:1292;height:1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" filled="f" strokecolor="#d8d8d8 [2732]" strokeweight=".5pt"/>
                      <v:rect id="正方形/長方形 2146879145" o:spid="_x0000_s1890" style="position:absolute;left:26632;top:36931;width:1292;height:1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" filled="f" strokecolor="#d8d8d8 [2732]" strokeweight=".5pt"/>
                      <v:rect id="正方形/長方形 518077633" o:spid="_x0000_s1891" style="position:absolute;left:27942;top:36931;width:1292;height:1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" filled="f" strokecolor="#d8d8d8 [2732]" strokeweight=".5pt"/>
                      <v:rect id="正方形/長方形 941003400" o:spid="_x0000_s1892" style="position:absolute;left:29252;top:36931;width:1292;height:1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" filled="f" strokecolor="#d8d8d8 [2732]" strokeweight=".5pt"/>
                      <v:rect id="正方形/長方形 1415142368" o:spid="_x0000_s1893" style="position:absolute;left:30563;top:36931;width:1291;height:1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" filled="f" strokecolor="#d8d8d8 [2732]" strokeweight=".5pt"/>
                    </v:group>
                    <v:group id="グループ化 1259641951" o:spid="_x0000_s1894" style="position:absolute;left:17683;top:37455;width:900;height:900" coordorigin="17683,37455" coordsize="90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">
                      <v:oval id="楕円 2138207725" o:spid="_x0000_s1895" style="position:absolute;left:17683;top:37455;width:900;height: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" fillcolor="white [3212]" strokecolor="#a5a5a5 [2092]" strokeweight=".5pt">
                        <v:stroke joinstyle="miter"/>
                      </v:oval>
                      <v:line id="直線コネクタ 1717747763" o:spid="_x0000_s1896" style="position:absolute;visibility:visible;mso-wrap-style:square" from="17815,37587" to="18452,38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" strokecolor="#a5a5a5 [2092]" strokeweight=".5pt">
                        <v:stroke joinstyle="miter"/>
                      </v:line>
                      <v:line id="直線コネクタ 1626534595" o:spid="_x0000_s1897" style="position:absolute;flip:x;visibility:visible;mso-wrap-style:square" from="17815,37587" to="18452,38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" strokecolor="#a5a5a5 [2092]" strokeweight=".5pt">
                        <v:stroke joinstyle="miter"/>
                        <o:lock v:ext="edit" shapetype="f"/>
                      </v:line>
                    </v:group>
                    <v:group id="グループ化 1376954630" o:spid="_x0000_s1898" style="position:absolute;left:19001;top:37455;width:900;height:900" coordorigin="19001,37455" coordsize="90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">
                      <v:oval id="楕円 79463346" o:spid="_x0000_s1899" style="position:absolute;left:19001;top:37455;width:900;height: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" fillcolor="white [3212]" strokecolor="#a5a5a5 [2092]" strokeweight=".5pt">
                        <v:stroke joinstyle="miter"/>
                      </v:oval>
                      <v:line id="直線コネクタ 1557692180" o:spid="_x0000_s1900" style="position:absolute;visibility:visible;mso-wrap-style:square" from="19133,37587" to="19769,38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" strokecolor="#a5a5a5 [2092]" strokeweight=".5pt">
                        <v:stroke joinstyle="miter"/>
                      </v:line>
                      <v:line id="直線コネクタ 602509156" o:spid="_x0000_s1901" style="position:absolute;flip:x;visibility:visible;mso-wrap-style:square" from="19133,37587" to="19769,38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" strokecolor="#a5a5a5 [2092]" strokeweight=".5pt">
                        <v:stroke joinstyle="miter"/>
                        <o:lock v:ext="edit" shapetype="f"/>
                      </v:line>
                    </v:group>
                    <v:group id="グループ化 723414276" o:spid="_x0000_s1902" style="position:absolute;left:20318;top:37455;width:900;height:900" coordorigin="20318,37455" coordsize="90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">
                      <v:oval id="楕円 564246992" o:spid="_x0000_s1903" style="position:absolute;left:20318;top:37455;width:900;height: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" fillcolor="white [3212]" strokecolor="#a5a5a5 [2092]" strokeweight=".5pt">
                        <v:stroke joinstyle="miter"/>
                      </v:oval>
                      <v:line id="直線コネクタ 233104098" o:spid="_x0000_s1904" style="position:absolute;visibility:visible;mso-wrap-style:square" from="20450,37587" to="21087,38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" strokecolor="#a5a5a5 [2092]" strokeweight=".5pt">
                        <v:stroke joinstyle="miter"/>
                      </v:line>
                      <v:line id="直線コネクタ 1927746555" o:spid="_x0000_s1905" style="position:absolute;flip:x;visibility:visible;mso-wrap-style:square" from="20450,37587" to="21087,38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" strokecolor="#a5a5a5 [2092]" strokeweight=".5pt">
                        <v:stroke joinstyle="miter"/>
                        <o:lock v:ext="edit" shapetype="f"/>
                      </v:line>
                    </v:group>
                    <v:group id="グループ化 763886367" o:spid="_x0000_s1906" style="position:absolute;left:21636;top:37455;width:900;height:900" coordorigin="21636,37455" coordsize="90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">
                      <v:oval id="楕円 496456652" o:spid="_x0000_s1907" style="position:absolute;left:21636;top:37455;width:900;height: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" fillcolor="white [3212]" strokecolor="#a5a5a5 [2092]" strokeweight=".5pt">
                        <v:stroke joinstyle="miter"/>
                      </v:oval>
                      <v:line id="直線コネクタ 1411787074" o:spid="_x0000_s1908" style="position:absolute;visibility:visible;mso-wrap-style:square" from="21768,37587" to="22404,38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" strokecolor="#a5a5a5 [2092]" strokeweight=".5pt">
                        <v:stroke joinstyle="miter"/>
                      </v:line>
                      <v:line id="直線コネクタ 2013997103" o:spid="_x0000_s1909" style="position:absolute;flip:x;visibility:visible;mso-wrap-style:square" from="21768,37587" to="22404,38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" strokecolor="#a5a5a5 [2092]" strokeweight=".5pt">
                        <v:stroke joinstyle="miter"/>
                        <o:lock v:ext="edit" shapetype="f"/>
                      </v:line>
                    </v:group>
                    <v:group id="グループ化 420528046" o:spid="_x0000_s1910" style="position:absolute;left:22953;top:37455;width:900;height:900" coordorigin="22953,37455" coordsize="90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">
                      <v:oval id="楕円 733325824" o:spid="_x0000_s1911" style="position:absolute;left:22953;top:37455;width:900;height: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" fillcolor="white [3212]" strokecolor="#a5a5a5 [2092]" strokeweight=".5pt">
                        <v:stroke joinstyle="miter"/>
                      </v:oval>
                      <v:line id="直線コネクタ 1489708460" o:spid="_x0000_s1912" style="position:absolute;visibility:visible;mso-wrap-style:square" from="23085,37587" to="23721,38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" strokecolor="#a5a5a5 [2092]" strokeweight=".5pt">
                        <v:stroke joinstyle="miter"/>
                      </v:line>
                      <v:line id="直線コネクタ 946116907" o:spid="_x0000_s1913" style="position:absolute;flip:x;visibility:visible;mso-wrap-style:square" from="23085,37587" to="23721,38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" strokecolor="#a5a5a5 [2092]" strokeweight=".5pt">
                        <v:stroke joinstyle="miter"/>
                        <o:lock v:ext="edit" shapetype="f"/>
                      </v:line>
                    </v:group>
                    <v:group id="グループ化 444655804" o:spid="_x0000_s1914" style="position:absolute;left:24271;top:37455;width:900;height:900" coordorigin="24271,37455" coordsize="90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">
                      <v:oval id="楕円 1869209822" o:spid="_x0000_s1915" style="position:absolute;left:24271;top:37455;width:900;height: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" fillcolor="white [3212]" strokecolor="#a5a5a5 [2092]" strokeweight=".5pt">
                        <v:stroke joinstyle="miter"/>
                      </v:oval>
                      <v:line id="直線コネクタ 1026274436" o:spid="_x0000_s1916" style="position:absolute;visibility:visible;mso-wrap-style:square" from="24403,37587" to="25039,38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" strokecolor="#a5a5a5 [2092]" strokeweight=".5pt">
                        <v:stroke joinstyle="miter"/>
                      </v:line>
                      <v:line id="直線コネクタ 419155929" o:spid="_x0000_s1917" style="position:absolute;flip:x;visibility:visible;mso-wrap-style:square" from="24403,37587" to="25039,38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" strokecolor="#a5a5a5 [2092]" strokeweight=".5pt">
                        <v:stroke joinstyle="miter"/>
                        <o:lock v:ext="edit" shapetype="f"/>
                      </v:line>
                    </v:group>
                    <v:group id="グループ化 1025735344" o:spid="_x0000_s1918" style="position:absolute;left:25588;top:37455;width:900;height:900" coordorigin="25588,37455" coordsize="90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">
                      <v:oval id="楕円 1279811119" o:spid="_x0000_s1919" style="position:absolute;left:25588;top:37455;width:900;height: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" fillcolor="white [3212]" strokecolor="#a5a5a5 [2092]" strokeweight=".5pt">
                        <v:stroke joinstyle="miter"/>
                      </v:oval>
                      <v:line id="直線コネクタ 1923105118" o:spid="_x0000_s1920" style="position:absolute;visibility:visible;mso-wrap-style:square" from="25720,37587" to="26356,38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" strokecolor="#a5a5a5 [2092]" strokeweight=".5pt">
                        <v:stroke joinstyle="miter"/>
                      </v:line>
                      <v:line id="直線コネクタ 2010090918" o:spid="_x0000_s1921" style="position:absolute;flip:x;visibility:visible;mso-wrap-style:square" from="25720,37587" to="26356,38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" strokecolor="#a5a5a5 [2092]" strokeweight=".5pt">
                        <v:stroke joinstyle="miter"/>
                        <o:lock v:ext="edit" shapetype="f"/>
                      </v:line>
                    </v:group>
                    <v:group id="グループ化 597102028" o:spid="_x0000_s1922" style="position:absolute;left:26906;top:37455;width:900;height:900" coordorigin="26906,37455" coordsize="90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">
                      <v:oval id="楕円 692283818" o:spid="_x0000_s1923" style="position:absolute;left:26906;top:37455;width:900;height: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" fillcolor="white [3212]" strokecolor="#a5a5a5 [2092]" strokeweight=".5pt">
                        <v:stroke joinstyle="miter"/>
                      </v:oval>
                      <v:line id="直線コネクタ 253773452" o:spid="_x0000_s1924" style="position:absolute;visibility:visible;mso-wrap-style:square" from="27038,37587" to="27674,38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" strokecolor="#a5a5a5 [2092]" strokeweight=".5pt">
                        <v:stroke joinstyle="miter"/>
                      </v:line>
                      <v:line id="直線コネクタ 1226045634" o:spid="_x0000_s1925" style="position:absolute;flip:x;visibility:visible;mso-wrap-style:square" from="27038,37587" to="27674,38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" strokecolor="#a5a5a5 [2092]" strokeweight=".5pt">
                        <v:stroke joinstyle="miter"/>
                        <o:lock v:ext="edit" shapetype="f"/>
                      </v:line>
                    </v:group>
                    <v:group id="グループ化 772233097" o:spid="_x0000_s1926" style="position:absolute;left:28223;top:37455;width:900;height:900" coordorigin="28223,37455" coordsize="90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">
                      <v:oval id="楕円 410771845" o:spid="_x0000_s1927" style="position:absolute;left:28223;top:37455;width:900;height: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" fillcolor="white [3212]" strokecolor="#a5a5a5 [2092]" strokeweight=".5pt">
                        <v:stroke joinstyle="miter"/>
                      </v:oval>
                      <v:line id="直線コネクタ 1130828733" o:spid="_x0000_s1928" style="position:absolute;visibility:visible;mso-wrap-style:square" from="28355,37587" to="28991,38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" strokecolor="#a5a5a5 [2092]" strokeweight=".5pt">
                        <v:stroke joinstyle="miter"/>
                      </v:line>
                      <v:line id="直線コネクタ 10884701" o:spid="_x0000_s1929" style="position:absolute;flip:x;visibility:visible;mso-wrap-style:square" from="28355,37587" to="28991,38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" strokecolor="#a5a5a5 [2092]" strokeweight=".5pt">
                        <v:stroke joinstyle="miter"/>
                        <o:lock v:ext="edit" shapetype="f"/>
                      </v:line>
                    </v:group>
                    <v:group id="グループ化 1914901191" o:spid="_x0000_s1930" style="position:absolute;left:29541;top:37455;width:900;height:900" coordorigin="29541,37455" coordsize="90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">
                      <v:oval id="楕円 1131148477" o:spid="_x0000_s1931" style="position:absolute;left:29541;top:37455;width:900;height: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" fillcolor="white [3212]" strokecolor="#a5a5a5 [2092]" strokeweight=".5pt">
                        <v:stroke joinstyle="miter"/>
                      </v:oval>
                      <v:line id="直線コネクタ 1881258934" o:spid="_x0000_s1932" style="position:absolute;visibility:visible;mso-wrap-style:square" from="29672,37587" to="30309,38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" strokecolor="#a5a5a5 [2092]" strokeweight=".5pt">
                        <v:stroke joinstyle="miter"/>
                      </v:line>
                      <v:line id="直線コネクタ 380007039" o:spid="_x0000_s1933" style="position:absolute;flip:x;visibility:visible;mso-wrap-style:square" from="29672,37587" to="30309,38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" strokecolor="#a5a5a5 [2092]" strokeweight=".5pt">
                        <v:stroke joinstyle="miter"/>
                        <o:lock v:ext="edit" shapetype="f"/>
                      </v:line>
                    </v:group>
                    <v:group id="グループ化 1035760461" o:spid="_x0000_s1934" style="position:absolute;left:30858;top:37455;width:900;height:900" coordorigin="30858,37455" coordsize="90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">
                      <v:oval id="楕円 610601754" o:spid="_x0000_s1935" style="position:absolute;left:30858;top:37455;width:900;height: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" fillcolor="white [3212]" strokecolor="#a5a5a5 [2092]" strokeweight=".5pt">
                        <v:stroke joinstyle="miter"/>
                      </v:oval>
                      <v:line id="直線コネクタ 968748573" o:spid="_x0000_s1936" style="position:absolute;visibility:visible;mso-wrap-style:square" from="30990,37587" to="31626,38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" strokecolor="#a5a5a5 [2092]" strokeweight=".5pt">
                        <v:stroke joinstyle="miter"/>
                      </v:line>
                      <v:line id="直線コネクタ 812827920" o:spid="_x0000_s1937" style="position:absolute;flip:x;visibility:visible;mso-wrap-style:square" from="30990,37587" to="31626,38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" strokecolor="#a5a5a5 [2092]" strokeweight=".5pt">
                        <v:stroke joinstyle="miter"/>
                        <o:lock v:ext="edit" shapetype="f"/>
                      </v:line>
                    </v:group>
                  </v:group>
                  <v:rect id="正方形/長方形 447415567" o:spid="_x0000_s1938" style="position:absolute;left:19834;top:20614;width:9732;height:842;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" fillcolor="white [3212]" strokecolor="#d8d8d8 [2732]" strokeweight="1pt"/>
                  <v:line id="直線コネクタ 780509308" o:spid="_x0000_s1939" style="position:absolute;flip:y;visibility:visible;mso-wrap-style:square" from="25309,23601" to="28909,236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" strokecolor="white [3212]" strokeweight=".5pt">
                    <v:stroke joinstyle="miter"/>
                    <o:lock v:ext="edit" shapetype="f"/>
                  </v:line>
                  <v:line id="直線コネクタ 973350597" o:spid="_x0000_s1940" style="position:absolute;flip:y;visibility:visible;mso-wrap-style:square" from="25309,24352" to="28909,243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" strokecolor="white [3212]" strokeweight=".5pt">
                    <v:stroke joinstyle="miter"/>
                    <o:lock v:ext="edit" shapetype="f"/>
                  </v:line>
                  <v:line id="直線コネクタ 1776464822" o:spid="_x0000_s1941" style="position:absolute;flip:y;visibility:visible;mso-wrap-style:square" from="25309,25102" to="28909,25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" strokecolor="white [3212]" strokeweight=".5pt">
                    <v:stroke joinstyle="miter"/>
                    <o:lock v:ext="edit" shapetype="f"/>
                  </v:line>
                  <v:line id="直線コネクタ 1051225277" o:spid="_x0000_s1942" style="position:absolute;flip:y;visibility:visible;mso-wrap-style:square" from="18966,31946" to="28686,319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" strokecolor="white [3212]" strokeweight=".5pt">
                    <v:stroke joinstyle="miter"/>
                    <o:lock v:ext="edit" shapetype="f"/>
                  </v:line>
                  <v:line id="直線コネクタ 312648017" o:spid="_x0000_s1943" style="position:absolute;flip:y;visibility:visible;mso-wrap-style:square" from="18966,32697" to="28686,32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" strokecolor="white [3212]" strokeweight=".5pt">
                    <v:stroke joinstyle="miter"/>
                    <o:lock v:ext="edit" shapetype="f"/>
                  </v:line>
                  <v:line id="直線コネクタ 2111737779" o:spid="_x0000_s1944" style="position:absolute;flip:y;visibility:visible;mso-wrap-style:square" from="18966,33447" to="28686,33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" strokecolor="white [3212]" strokeweight=".5pt">
                    <v:stroke joinstyle="miter"/>
                    <o:lock v:ext="edit" shapetype="f"/>
                  </v:line>
                  <v:roundrect id="四角形: 角を丸くする 1386405479" o:spid="_x0000_s1945" style="position:absolute;left:15947;top:19182;width:17640;height:24120;visibility:visible;mso-wrap-style:square;v-text-anchor:middle" arcsize="88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" filled="f" strokecolor="#d8d8d8 [2732]" strokeweight=".5pt">
                    <v:stroke joinstyle="miter"/>
                  </v:roundrect>
                </v:group>
                <v:shape id="図 616192203" o:spid="_x0000_s1946" type="#_x0000_t75" style="position:absolute;left:15914;top:6212;width:9811;height:4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">
                  <v:imagedata r:id="rId52" o:title=""/>
                </v:shape>
                <v:shape id="円弧 367442642" o:spid="_x0000_s1947" style="position:absolute;left:23562;top:8993;width:4000;height:4273;visibility:visible;mso-wrap-style:square;v-text-anchor:middle" coordsize="399979,427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" path="m199989,nsc275291,,344210,45187,378305,116913v31368,65991,28532,144624,-7497,207841c331348,393991,258608,433408,183003,426524l199990,213648v,-71216,-1,-142432,-1,-213648xem199989,nfc275291,,344210,45187,378305,116913v31368,65991,28532,144624,-7497,207841c331348,393991,258608,433408,183003,426524e" filled="f" strokecolor="black [3213]" strokeweight="2.25pt">
                  <v:stroke joinstyle="miter"/>
                  <v:path arrowok="t" o:connecttype="custom" o:connectlocs="199989,0;378305,116913;370808,324754;183003,426524" o:connectangles="0,0,0,0"/>
                </v:shape>
                <v:shape id="円弧 1737787916" o:spid="_x0000_s1948" style="position:absolute;left:21605;top:13246;width:9812;height:8331;rotation:180;visibility:visible;mso-wrap-style:square;v-text-anchor:middle" coordsize="981146,83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" path="m979498,450689nsc961151,640285,793876,795241,573036,827219l490573,416573r488925,34116xem979498,450689nfc961151,640285,793876,795241,573036,827219e" filled="f" strokecolor="black [3213]" strokeweight="2.25pt">
                  <v:stroke joinstyle="miter"/>
                  <v:path arrowok="t" o:connecttype="custom" o:connectlocs="979498,450689;573036,827219" o:connectangles="0,0"/>
                </v:shape>
                <v:shape id="アーチ 878748399" o:spid="_x0000_s1949" style="position:absolute;left:33539;top:47583;width:6439;height:6469;rotation:180;visibility:visible;mso-wrap-style:square;v-text-anchor:middle" coordsize="643928,64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" path="m4446,376988c-11031,284404,14303,189633,73867,117291,133798,44503,222410,1672,316428,47v767,44805,1533,89609,2300,134414c263866,135415,212171,160536,177267,203204v-34538,42221,-49224,97455,-40261,151424l4446,376988xe" fillcolor="#7f7f7f" strokecolor="#09101d [484]" strokeweight="1pt">
                  <v:stroke joinstyle="miter"/>
                  <v:path arrowok="t" o:connecttype="custom" o:connectlocs="4446,376988;73867,117291;316428,47;318728,134461;177267,203204;137006,354628;4446,376988" o:connectangles="0,0,0,0,0,0,0"/>
                </v:shape>
                <v:roundrect id="四角形: 角を丸くする 725661404" o:spid="_x0000_s1950" style="position:absolute;left:29605;top:46485;width:1260;height:13680;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" fillcolor="#7f7f7f [1612]" strokecolor="#7f7f7f [1612]" strokeweight="1pt">
                  <v:stroke joinstyle="miter"/>
                </v:roundrect>
                <v:line id="直線コネクタ 1055615564" o:spid="_x0000_s1951" style="position:absolute;flip:y;visibility:visible;mso-wrap-style:square" from="77854,47665" to="110614,47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" filled="t" fillcolor="#4472c4 [3204]" strokecolor="black [3213]" strokeweight="1.5pt">
                  <v:shadow color="#e7e6e6 [3214]"/>
                </v:line>
                <v:line id="直線コネクタ 586816312" o:spid="_x0000_s1952" style="position:absolute;flip:y;visibility:visible;mso-wrap-style:square" from="100441,39457" to="100441,48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" filled="t" fillcolor="#4472c4 [3204]" strokecolor="black [3213]" strokeweight="1.5pt">
                  <v:shadow color="#e7e6e6 [3214]"/>
                </v:line>
                <v:rect id="正方形/長方形 1678946927" o:spid="_x0000_s1953" style="position:absolute;left:102441;top:17909;width:13711;height:29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" fillcolor="#ddd" strokecolor="black [3213]">
                  <v:stroke joinstyle="round"/>
                </v:rect>
                <v:rect id="正方形/長方形 1721128922" o:spid="_x0000_s1954" style="position:absolute;left:105136;top:26396;width:2663;height:2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" fillcolor="white [3212]" strokecolor="black [3213]">
                  <v:stroke joinstyle="round"/>
                </v:rect>
                <v:rect id="正方形/長方形 1733916074" o:spid="_x0000_s1955" style="position:absolute;left:110052;top:26396;width:2663;height:2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" fillcolor="white [3212]" strokecolor="black [3213]">
                  <v:stroke joinstyle="round"/>
                </v:rect>
                <v:line id="直線コネクタ 2069178072" o:spid="_x0000_s1956" style="position:absolute;visibility:visible;mso-wrap-style:square" from="110418,26818" to="111138,278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" filled="t" fillcolor="#4472c4 [3204]" strokecolor="black [3213]">
                  <v:shadow color="#e7e6e6 [3214]"/>
                </v:line>
                <v:line id="直線コネクタ 100352674" o:spid="_x0000_s1957" style="position:absolute;visibility:visible;mso-wrap-style:square" from="105647,26818" to="106367,278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" filled="t" fillcolor="#4472c4 [3204]" strokecolor="black [3213]">
                  <v:shadow color="#e7e6e6 [3214]"/>
                </v:line>
                <v:group id="グループ化 1376151766" o:spid="_x0000_s1958" style="position:absolute;left:75892;top:52779;width:2160;height:840" coordorigin="75892,52779" coordsize="216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">
                  <v:line id="直線コネクタ 2045813629" o:spid="_x0000_s1959" style="position:absolute;flip:x;visibility:visible;mso-wrap-style:square" from="75892,52779" to="78052,52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" filled="t" fillcolor="#4472c4 [3204]" strokecolor="#00b050" strokeweight="1.5pt">
                    <v:shadow color="#e7e6e6 [3214]"/>
                  </v:line>
                  <v:line id="直線コネクタ 871971208" o:spid="_x0000_s1960" style="position:absolute;flip:x;visibility:visible;mso-wrap-style:square" from="76252,53199" to="77692,531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" filled="t" fillcolor="#4472c4 [3204]" strokecolor="#00b050" strokeweight="1.5pt">
                    <v:shadow color="#e7e6e6 [3214]"/>
                  </v:line>
                  <v:line id="直線コネクタ 480541088" o:spid="_x0000_s1961" style="position:absolute;flip:x;visibility:visible;mso-wrap-style:square" from="76612,53619" to="77332,53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" filled="t" fillcolor="#4472c4 [3204]" strokecolor="#00b050" strokeweight="1.5pt">
                    <v:shadow color="#e7e6e6 [3214]"/>
                  </v:line>
                </v:group>
                <v:group id="グループ化 817142551" o:spid="_x0000_s1962" style="position:absolute;left:104016;top:31819;width:1997;height:3223" coordorigin="104016,31819" coordsize="1996,3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">
                  <v:rect id="正方形/長方形 558118849" o:spid="_x0000_s1963" style="position:absolute;left:104016;top:31819;width:1997;height:3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" fillcolor="#7f7f7f [1612]" strokecolor="black [3213]">
                    <v:stroke joinstyle="round"/>
                  </v:rect>
                  <v:rect id="正方形/長方形 1124577954" o:spid="_x0000_s1964" style="position:absolute;left:104217;top:32739;width:1530;height:1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" fillcolor="#f2f2f2 [3052]" strokecolor="black [3213]">
                    <v:stroke joinstyle="round"/>
                  </v:rect>
                  <v:rect id="正方形/長方形 1270381923" o:spid="_x0000_s1965" style="position:absolute;left:104217;top:33152;width:1530;height: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" fillcolor="black [3213]" strokecolor="black [3213]">
                    <v:stroke joinstyle="round"/>
                  </v:rect>
                </v:group>
                <v:roundrect id="四角形: 角を丸くする 1300954806" o:spid="_x0000_s1966" style="position:absolute;left:104016;top:40303;width:2296;height:185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" fillcolor="white [3212]" strokecolor="black [3213]"/>
                <v:roundrect id="四角形: 角を丸くする 43700555" o:spid="_x0000_s1967" style="position:absolute;left:104253;top:40566;width:1731;height:11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" fillcolor="white [3212]" strokecolor="black [3213]"/>
                <v:line id="直線コネクタ 1625958690" o:spid="_x0000_s1968" style="position:absolute;visibility:visible;mso-wrap-style:square" from="104736,40798" to="104736,415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" filled="t" fillcolor="#4472c4 [3204]" strokecolor="black [3213]">
                  <v:shadow color="#e7e6e6 [3214]"/>
                </v:line>
                <v:line id="直線コネクタ 77833743" o:spid="_x0000_s1969" style="position:absolute;visibility:visible;mso-wrap-style:square" from="105456,40809" to="105456,41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" filled="t" fillcolor="#4472c4 [3204]" strokecolor="black [3213]">
                  <v:shadow color="#e7e6e6 [3214]"/>
                </v:line>
                <v:group id="グループ化 468079305" o:spid="_x0000_s1970" style="position:absolute;left:104253;top:41641;width:1681;height:2840" coordorigin="104253,41641" coordsize="1680,2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">
                  <v:shapetype id="_x0000_t135" coordsize="21600,21600" o:spt="135" path="m10800,qx21600,10800,10800,21600l,21600,,xe">
                    <v:stroke joinstyle="miter"/>
                    <v:path gradientshapeok="t" o:connecttype="rect" textboxrect="0,3163,18437,18437"/>
                  </v:shapetype>
                  <v:shape id="フローチャート: 論理積ゲート 2088259591" o:spid="_x0000_s1971" type="#_x0000_t135" style="position:absolute;left:104030;top:42576;width:2128;height:168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" fillcolor="white [3212]" strokecolor="black [3213]">
                    <v:stroke joinstyle="round"/>
                  </v:shape>
                  <v:line id="直線コネクタ 798364411" o:spid="_x0000_s1972" style="position:absolute;visibility:visible;mso-wrap-style:square" from="104736,41641" to="104736,42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" filled="t" fillcolor="#4472c4 [3204]" strokecolor="black [3213]">
                    <v:shadow color="#e7e6e6 [3214]"/>
                  </v:line>
                  <v:line id="直線コネクタ 370860475" o:spid="_x0000_s1973" style="position:absolute;visibility:visible;mso-wrap-style:square" from="105456,41641" to="105456,42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" filled="t" fillcolor="#4472c4 [3204]" strokecolor="black [3213]">
                    <v:shadow color="#e7e6e6 [3214]"/>
                  </v:line>
                </v:group>
                <v:line id="直線コネクタ 987019586" o:spid="_x0000_s1974" style="position:absolute;flip:x;visibility:visible;mso-wrap-style:square" from="109032,44656" to="109032,46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" filled="t" fillcolor="#4472c4 [3204]" strokecolor="#5a5a5a [2109]" strokeweight="1.5pt">
                  <v:shadow color="#e7e6e6 [3214]"/>
                </v:line>
                <v:line id="直線コネクタ 1191167874" o:spid="_x0000_s1975" style="position:absolute;visibility:visible;mso-wrap-style:square" from="110625,44909" to="110625,478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" filled="t" fillcolor="#4472c4 [3204]" strokecolor="black [3213]" strokeweight="1.5pt">
                  <v:shadow color="#e7e6e6 [3214]"/>
                </v:line>
                <v:line id="直線コネクタ 1964307491" o:spid="_x0000_s1976" style="position:absolute;visibility:visible;mso-wrap-style:square" from="111221,44820" to="111221,48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" filled="t" fillcolor="#4472c4 [3204]" strokecolor="black [3213]" strokeweight="1.5pt">
                  <v:shadow color="#e7e6e6 [3214]"/>
                </v:line>
                <v:shape id="テキスト ボックス 2458" o:spid="_x0000_s1977" type="#_x0000_t202" style="position:absolute;left:100054;top:51299;width:15278;height:5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" filled="f" stroked="f">
                  <v:textbox style="mso-fit-shape-to-text:t">
                    <w:txbxContent>
                      <w:p w14:paraId="41D0F011" w14:textId="77777777" w:rsidR="00CD3E09" w:rsidRDefault="00CD3E09" w:rsidP="00CD3E09">
                        <w:pPr>
                          <w:rPr>
                            <w:rFonts w:asciiTheme="minorHAnsi" w:eastAsiaTheme="minorEastAsia" w:hAnsi="游明朝" w:cstheme="minorBidi"/>
                            <w:color w:val="000000" w:themeColor="text1"/>
                            <w:kern w:val="24"/>
                            <w:sz w:val="18"/>
                            <w:szCs w:val="18"/>
                          </w:rPr>
                        </w:pPr>
                        <w:r>
                          <w:rPr>
                            <w:rFonts w:asciiTheme="minorHAnsi" w:eastAsiaTheme="minorEastAsia" w:hAnsi="游明朝" w:cstheme="minorBidi" w:hint="eastAsia"/>
                            <w:color w:val="000000" w:themeColor="text1"/>
                            <w:kern w:val="24"/>
                            <w:sz w:val="18"/>
                            <w:szCs w:val="18"/>
                          </w:rPr>
                          <w:t>試験用電源</w:t>
                        </w:r>
                      </w:p>
                    </w:txbxContent>
                  </v:textbox>
                </v:shape>
                <v:group id="グループ化 710301212" o:spid="_x0000_s1978" style="position:absolute;left:107900;top:31819;width:1997;height:3223" coordorigin="107900,31819" coordsize="1996,3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">
                  <v:rect id="正方形/長方形 75934098" o:spid="_x0000_s1979" style="position:absolute;left:107900;top:31819;width:1997;height:3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" fillcolor="#7f7f7f [1612]" strokecolor="black [3213]">
                    <v:stroke joinstyle="round"/>
                  </v:rect>
                  <v:rect id="正方形/長方形 433448056" o:spid="_x0000_s1980" style="position:absolute;left:108101;top:32739;width:1531;height:1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" fillcolor="#f2f2f2 [3052]" strokecolor="black [3213]">
                    <v:stroke joinstyle="round"/>
                  </v:rect>
                  <v:rect id="正方形/長方形 149426474" o:spid="_x0000_s1981" style="position:absolute;left:108101;top:33152;width:1531;height: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" fillcolor="black [3213]" strokecolor="black [3213]">
                    <v:stroke joinstyle="round"/>
                  </v:rect>
                </v:group>
                <v:group id="グループ化 614632121" o:spid="_x0000_s1982" style="position:absolute;left:111785;top:31819;width:1997;height:3223" coordorigin="111785,31819" coordsize="1996,3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">
                  <v:rect id="正方形/長方形 1133702578" o:spid="_x0000_s1983" style="position:absolute;left:111785;top:31819;width:1997;height:3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" fillcolor="#7f7f7f [1612]" strokecolor="black [3213]">
                    <v:stroke joinstyle="round"/>
                  </v:rect>
                  <v:rect id="正方形/長方形 126827958" o:spid="_x0000_s1984" style="position:absolute;left:111985;top:32739;width:1531;height:1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" fillcolor="#f2f2f2 [3052]" strokecolor="black [3213]">
                    <v:stroke joinstyle="round"/>
                  </v:rect>
                  <v:rect id="正方形/長方形 958097791" o:spid="_x0000_s1985" style="position:absolute;left:111985;top:33152;width:1531;height: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" fillcolor="black [3213]" strokecolor="black [3213]">
                    <v:stroke joinstyle="round"/>
                  </v:rect>
                </v:group>
                <v:line id="直線コネクタ 2089468864" o:spid="_x0000_s1986" style="position:absolute;flip:y;visibility:visible;mso-wrap-style:square" from="100189,48420" to="111349,48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" filled="t" fillcolor="#4472c4 [3204]" strokecolor="black [3213]" strokeweight="1.5pt">
                  <v:shadow color="#e7e6e6 [3214]"/>
                </v:line>
                <v:line id="直線コネクタ 698597957" o:spid="_x0000_s1987" style="position:absolute;flip:y;visibility:visible;mso-wrap-style:square" from="77859,38075" to="77859,47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" filled="t" fillcolor="#4472c4 [3204]" strokecolor="black [3213]" strokeweight="1.5pt">
                  <v:shadow color="#e7e6e6 [3214]"/>
                </v:line>
                <v:shape id="フリーフォーム: 図形 150250161" o:spid="_x0000_s1988" style="position:absolute;left:77101;top:51307;width:22680;height:0;visibility:visible;mso-wrap-style:square;v-text-anchor:middle" coordsize="1097280,1700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" path="m,1700784l1097280,e" filled="f" strokecolor="#00b050" strokeweight="1.5pt">
                  <v:stroke joinstyle="miter"/>
                  <v:path arrowok="t" o:connecttype="custom" o:connectlocs="0,1;2268000,0" o:connectangles="0,0"/>
                </v:shape>
                <v:line id="直線コネクタ 630591746" o:spid="_x0000_s1989" style="position:absolute;visibility:visible;mso-wrap-style:square" from="105093,44312" to="105093,464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" filled="t" fillcolor="#4472c4 [3204]" strokecolor="#5a5a5a [2109]" strokeweight="1.5pt">
                  <v:shadow color="#e7e6e6 [3214]"/>
                </v:line>
                <v:line id="直線コネクタ 1194331106" o:spid="_x0000_s1990" style="position:absolute;flip:x y;visibility:visible;mso-wrap-style:square" from="105221,46656" to="109181,46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" filled="t" fillcolor="#4472c4 [3204]" strokecolor="#5a5a5a [2109]" strokeweight="1.5pt">
                  <v:shadow color="#e7e6e6 [3214]"/>
                </v:line>
                <v:group id="グループ化 1793803122" o:spid="_x0000_s1991" style="position:absolute;left:73953;top:17535;width:7340;height:8192" coordorigin="73953,17535" coordsize="7340,8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">
                  <v:roundrect id="四角形: 角を丸くする 1321563535" o:spid="_x0000_s1992" style="position:absolute;left:73953;top:17535;width:7340;height:8192;visibility:visible;mso-wrap-style:square;v-text-anchor:middle" arcsize="148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" fillcolor="#f2f2f2 [3052]" strokecolor="#bfbfbf [2412]" strokeweight="1pt">
                    <v:stroke joinstyle="miter"/>
                  </v:roundrect>
                  <v:roundrect id="四角形: 角を丸くする 1998106545" o:spid="_x0000_s1993" style="position:absolute;left:76664;top:18375;width:1680;height:1649;visibility:visible;mso-wrap-style:square;v-text-anchor:middle" arcsize="148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" fillcolor="#d8d8d8 [2732]" stroked="f" strokeweight="1pt">
                    <v:stroke joinstyle="miter"/>
                  </v:roundrect>
                  <v:group id="グループ化 525645758" o:spid="_x0000_s1994" style="position:absolute;left:74636;top:18406;width:6120;height:1618" coordorigin="74636,18406" coordsize="6120,1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">
                    <v:line id="直線コネクタ 1944154555" o:spid="_x0000_s1995" style="position:absolute;visibility:visible;mso-wrap-style:square" from="74636,18406" to="80756,18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" strokecolor="#bfbfbf [2412]" strokeweight=".5pt">
                      <v:stroke joinstyle="miter"/>
                      <o:lock v:ext="edit" shapetype="f"/>
                    </v:line>
                    <v:line id="直線コネクタ 491901237" o:spid="_x0000_s1996" style="position:absolute;visibility:visible;mso-wrap-style:square" from="74636,18945" to="80756,18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" strokecolor="#bfbfbf [2412]" strokeweight=".5pt">
                      <v:stroke joinstyle="miter"/>
                      <o:lock v:ext="edit" shapetype="f"/>
                    </v:line>
                    <v:line id="直線コネクタ 858641692" o:spid="_x0000_s1997" style="position:absolute;visibility:visible;mso-wrap-style:square" from="74636,19484" to="80756,19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" strokecolor="#bfbfbf [2412]" strokeweight=".5pt">
                      <v:stroke joinstyle="miter"/>
                      <o:lock v:ext="edit" shapetype="f"/>
                    </v:line>
                    <v:line id="直線コネクタ 1692900981" o:spid="_x0000_s1998" style="position:absolute;visibility:visible;mso-wrap-style:square" from="74636,20024" to="80756,20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" strokecolor="#bfbfbf [2412]" strokeweight=".5pt">
                      <v:stroke joinstyle="miter"/>
                      <o:lock v:ext="edit" shapetype="f"/>
                    </v:line>
                    <v:line id="直線コネクタ 355815495" o:spid="_x0000_s1999" style="position:absolute;visibility:visible;mso-wrap-style:square" from="74636,18676" to="80756,18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" strokecolor="#bfbfbf [2412]" strokeweight=".5pt">
                      <v:stroke joinstyle="miter"/>
                      <o:lock v:ext="edit" shapetype="f"/>
                    </v:line>
                    <v:line id="直線コネクタ 682350613" o:spid="_x0000_s2000" style="position:absolute;visibility:visible;mso-wrap-style:square" from="74636,19754" to="80756,19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" strokecolor="#bfbfbf [2412]" strokeweight=".5pt">
                      <v:stroke joinstyle="miter"/>
                      <o:lock v:ext="edit" shapetype="f"/>
                    </v:line>
                    <v:line id="直線コネクタ 833185343" o:spid="_x0000_s2001" style="position:absolute;visibility:visible;mso-wrap-style:square" from="74636,19215" to="80756,19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" strokecolor="#bfbfbf [2412]" strokeweight=".5pt">
                      <v:stroke joinstyle="miter"/>
                      <o:lock v:ext="edit" shapetype="f"/>
                    </v:line>
                  </v:group>
                  <v:roundrect id="四角形: 角を丸くする 1653982026" o:spid="_x0000_s2002" style="position:absolute;left:78685;top:18375;width:1680;height:1649;visibility:visible;mso-wrap-style:square;v-text-anchor:middle" arcsize="148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" fillcolor="#f4b083 [1941]" strokecolor="#bfbfbf [2412]" strokeweight="1pt">
                    <v:stroke joinstyle="miter"/>
                  </v:roundrect>
                  <v:roundrect id="四角形: 角を丸くする 761812517" o:spid="_x0000_s2003" style="position:absolute;left:74511;top:20729;width:6480;height:4032;visibility:visible;mso-wrap-style:square;v-text-anchor:middle" arcsize="148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" fillcolor="#bfbfbf [2412]" stroked="f" strokeweight="1pt">
                    <v:stroke joinstyle="miter"/>
                  </v:roundrect>
                  <v:roundrect id="四角形: 角を丸くする 127889628" o:spid="_x0000_s2004" style="position:absolute;left:74669;top:20867;width:6165;height:3757;visibility:visible;mso-wrap-style:square;v-text-anchor:middle" arcsize="148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" fillcolor="#bfbfbf [2412]" strokecolor="#f2f2f2 [3052]" strokeweight="1pt">
                    <v:stroke joinstyle="miter"/>
                  </v:roundrect>
                  <v:roundrect id="四角形: 角を丸くする 1377460558" o:spid="_x0000_s2005" style="position:absolute;left:75322;top:21582;width:2151;height:557;visibility:visible;mso-wrap-style:square;v-text-anchor:middle" arcsize="148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" fillcolor="#f2f2f2 [3052]" stroked="f" strokeweight="1pt">
                    <v:stroke joinstyle="miter"/>
                  </v:roundrect>
                  <v:oval id="楕円 1815416207" o:spid="_x0000_s2006" style="position:absolute;left:78685;top:23445;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" fillcolor="#f2f2f2 [3052]" stroked="f" strokeweight="1pt">
                    <v:stroke joinstyle="miter"/>
                  </v:oval>
                  <v:oval id="楕円 232179859" o:spid="_x0000_s2007" style="position:absolute;left:79424;top:23445;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" fillcolor="#f2f2f2 [3052]" stroked="f" strokeweight="1pt">
                    <v:stroke joinstyle="miter"/>
                  </v:oval>
                </v:group>
                <v:group id="グループ化 1721395827" o:spid="_x0000_s2008" style="position:absolute;left:109442;top:18427;width:6274;height:7154" coordorigin="109442,18427" coordsize="7340,8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">
                  <v:roundrect id="四角形: 角を丸くする 241816161" o:spid="_x0000_s2009" style="position:absolute;left:109442;top:18427;width:7340;height:8192;visibility:visible;mso-wrap-style:square;v-text-anchor:middle" arcsize="148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" fillcolor="#f2f2f2 [3052]" strokecolor="#bfbfbf [2412]" strokeweight="1pt">
                    <v:stroke joinstyle="miter"/>
                  </v:roundrect>
                  <v:roundrect id="四角形: 角を丸くする 932362620" o:spid="_x0000_s2010" style="position:absolute;left:112153;top:19267;width:1680;height:1648;visibility:visible;mso-wrap-style:square;v-text-anchor:middle" arcsize="148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" fillcolor="#d8d8d8 [2732]" stroked="f" strokeweight="1pt">
                    <v:stroke joinstyle="miter"/>
                  </v:roundrect>
                  <v:group id="グループ化 1170506618" o:spid="_x0000_s2011" style="position:absolute;left:110125;top:19298;width:6120;height:1617" coordorigin="110125,19298" coordsize="6120,1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">
                    <v:line id="直線コネクタ 1931102380" o:spid="_x0000_s2012" style="position:absolute;visibility:visible;mso-wrap-style:square" from="110125,19298" to="116245,192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" strokecolor="#bfbfbf [2412]" strokeweight=".5pt">
                      <v:stroke joinstyle="miter"/>
                      <o:lock v:ext="edit" shapetype="f"/>
                    </v:line>
                    <v:line id="直線コネクタ 817699721" o:spid="_x0000_s2013" style="position:absolute;visibility:visible;mso-wrap-style:square" from="110125,19837" to="116245,19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" strokecolor="#bfbfbf [2412]" strokeweight=".5pt">
                      <v:stroke joinstyle="miter"/>
                      <o:lock v:ext="edit" shapetype="f"/>
                    </v:line>
                    <v:line id="直線コネクタ 1112665109" o:spid="_x0000_s2014" style="position:absolute;visibility:visible;mso-wrap-style:square" from="110125,20376" to="116245,20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" strokecolor="#bfbfbf [2412]" strokeweight=".5pt">
                      <v:stroke joinstyle="miter"/>
                      <o:lock v:ext="edit" shapetype="f"/>
                    </v:line>
                    <v:line id="直線コネクタ 842056669" o:spid="_x0000_s2015" style="position:absolute;visibility:visible;mso-wrap-style:square" from="110125,20915" to="116245,20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" strokecolor="#bfbfbf [2412]" strokeweight=".5pt">
                      <v:stroke joinstyle="miter"/>
                      <o:lock v:ext="edit" shapetype="f"/>
                    </v:line>
                    <v:line id="直線コネクタ 447403779" o:spid="_x0000_s2016" style="position:absolute;visibility:visible;mso-wrap-style:square" from="110125,19568" to="116245,19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" strokecolor="#bfbfbf [2412]" strokeweight=".5pt">
                      <v:stroke joinstyle="miter"/>
                      <o:lock v:ext="edit" shapetype="f"/>
                    </v:line>
                    <v:line id="直線コネクタ 710362654" o:spid="_x0000_s2017" style="position:absolute;visibility:visible;mso-wrap-style:square" from="110125,20646" to="116245,20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" strokecolor="#bfbfbf [2412]" strokeweight=".5pt">
                      <v:stroke joinstyle="miter"/>
                      <o:lock v:ext="edit" shapetype="f"/>
                    </v:line>
                    <v:line id="直線コネクタ 348268295" o:spid="_x0000_s2018" style="position:absolute;visibility:visible;mso-wrap-style:square" from="110125,20107" to="116245,201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" strokecolor="#bfbfbf [2412]" strokeweight=".5pt">
                      <v:stroke joinstyle="miter"/>
                      <o:lock v:ext="edit" shapetype="f"/>
                    </v:line>
                  </v:group>
                  <v:roundrect id="四角形: 角を丸くする 1430499099" o:spid="_x0000_s2019" style="position:absolute;left:114174;top:19267;width:1680;height:1648;visibility:visible;mso-wrap-style:square;v-text-anchor:middle" arcsize="148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" fillcolor="#f4b083 [1941]" strokecolor="#bfbfbf [2412]" strokeweight="1pt">
                    <v:stroke joinstyle="miter"/>
                  </v:roundrect>
                  <v:roundrect id="四角形: 角を丸くする 1566532854" o:spid="_x0000_s2020" style="position:absolute;left:110000;top:21621;width:6480;height:4032;visibility:visible;mso-wrap-style:square;v-text-anchor:middle" arcsize="148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" fillcolor="#bfbfbf [2412]" stroked="f" strokeweight="1pt">
                    <v:stroke joinstyle="miter"/>
                  </v:roundrect>
                  <v:roundrect id="四角形: 角を丸くする 1510664261" o:spid="_x0000_s2021" style="position:absolute;left:110158;top:21759;width:6165;height:3757;visibility:visible;mso-wrap-style:square;v-text-anchor:middle" arcsize="148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" fillcolor="#bfbfbf [2412]" strokecolor="#f2f2f2 [3052]" strokeweight="1pt">
                    <v:stroke joinstyle="miter"/>
                  </v:roundrect>
                  <v:roundrect id="四角形: 角を丸くする 406571531" o:spid="_x0000_s2022" style="position:absolute;left:110811;top:22474;width:2151;height:557;visibility:visible;mso-wrap-style:square;v-text-anchor:middle" arcsize="148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" fillcolor="#f2f2f2 [3052]" stroked="f" strokeweight="1pt">
                    <v:stroke joinstyle="miter"/>
                  </v:roundrect>
                  <v:oval id="楕円 2058961957" o:spid="_x0000_s2023" style="position:absolute;left:114174;top:24337;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" fillcolor="#f2f2f2 [3052]" stroked="f" strokeweight="1pt">
                    <v:stroke joinstyle="miter"/>
                  </v:oval>
                  <v:oval id="楕円 727459441" o:spid="_x0000_s2024" style="position:absolute;left:114913;top:24337;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" fillcolor="#f2f2f2 [3052]" stroked="f" strokeweight="1pt">
                    <v:stroke joinstyle="miter"/>
                  </v:oval>
                </v:group>
                <v:shape id="円弧 1845778229" o:spid="_x0000_s2025" style="position:absolute;left:36829;top:40859;width:3864;height:6931;visibility:visible;mso-wrap-style:square;v-text-anchor:middle" coordsize="386449,693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" path="m211731,1593nsc297298,16361,367137,130745,383092,282253l193225,346580,211731,1593xem211731,1593nfc297298,16361,367137,130745,383092,282253e" filled="f" strokecolor="#00b050" strokeweight="1.5pt">
                  <v:stroke joinstyle="miter"/>
                  <v:path arrowok="t" o:connecttype="custom" o:connectlocs="211731,1593;383092,282253" o:connectangles="0,0"/>
                </v:shape>
                <v:shape id="フリーフォーム: 図形 325108765" o:spid="_x0000_s2026" style="position:absolute;left:40593;top:45135;width:0;height:7441;visibility:visible;mso-wrap-style:square;v-text-anchor:middle" coordsize="1097280,1700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" path="m,1700784l1097280,e" filled="f" strokecolor="#00b050" strokeweight="1.5pt">
                  <v:stroke joinstyle="miter"/>
                  <v:path arrowok="t" o:connecttype="custom" o:connectlocs="0,744055;1,0" o:connectangles="0,0"/>
                </v:shape>
                <v:roundrect id="四角形: 角を丸くする 2029366742" o:spid="_x0000_s2027" style="position:absolute;left:36924;top:43543;width:4335;height:17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" fillcolor="#5a5a5a [2109]" strokecolor="#f2f2f2 [3052]" strokeweight=".5pt">
                  <v:stroke joinstyle="miter"/>
                </v:roundrect>
                <v:group id="グループ化 1800054471" o:spid="_x0000_s2028" style="position:absolute;left:39678;top:52621;width:2160;height:841" coordorigin="39678,52621" coordsize="216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">
                  <v:line id="直線コネクタ 1490791383" o:spid="_x0000_s2029" style="position:absolute;flip:x;visibility:visible;mso-wrap-style:square" from="39678,52621" to="41838,52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" filled="t" fillcolor="#4472c4 [3204]" strokecolor="#00b050" strokeweight="1.5pt">
                    <v:shadow color="#e7e6e6 [3214]"/>
                  </v:line>
                  <v:line id="直線コネクタ 315619243" o:spid="_x0000_s2030" style="position:absolute;flip:x;visibility:visible;mso-wrap-style:square" from="40038,53042" to="41478,530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" filled="t" fillcolor="#4472c4 [3204]" strokecolor="#00b050" strokeweight="1.5pt">
                    <v:shadow color="#e7e6e6 [3214]"/>
                  </v:line>
                  <v:line id="直線コネクタ 621593328" o:spid="_x0000_s2031" style="position:absolute;flip:x;visibility:visible;mso-wrap-style:square" from="40398,53462" to="41118,53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" filled="t" fillcolor="#4472c4 [3204]" strokecolor="#00b050" strokeweight="1.5pt">
                    <v:shadow color="#e7e6e6 [3214]"/>
                  </v:line>
                </v:group>
                <v:shape id="図 394525180" o:spid="_x0000_s2032" type="#_x0000_t75" style="position:absolute;left:96880;top:33542;width:6297;height:6840;rotation:-90;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">
                  <v:imagedata r:id="rId53" o:title=""/>
                </v:shape>
                <v:shape id="テキスト ボックス 13" o:spid="_x0000_s2033" type="#_x0000_t202" style="position:absolute;left:20673;top:37033;width:14386;height:3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" fillcolor="white [3212]" strokecolor="#4472c4 [3204]">
                  <v:textbox style="mso-fit-shape-to-text:t" inset=".3mm,.3mm,.3mm,.3mm">
                    <w:txbxContent>
                      <w:p w14:paraId="39394FC7" w14:textId="77777777" w:rsidR="00CD3E09" w:rsidRPr="009A1ACE" w:rsidRDefault="00CD3E09" w:rsidP="00CD3E09">
                        <w:pPr>
                          <w:jc w:val="center"/>
                          <w:rPr>
                            <w:rFonts w:asciiTheme="minorHAnsi" w:eastAsiaTheme="minorEastAsia" w:hAnsi="游明朝" w:cstheme="minorBidi"/>
                            <w:color w:val="000000" w:themeColor="text1"/>
                            <w:kern w:val="24"/>
                            <w:sz w:val="16"/>
                            <w:szCs w:val="16"/>
                          </w:rPr>
                        </w:pPr>
                        <w:r w:rsidRPr="009A1ACE">
                          <w:rPr>
                            <w:rFonts w:asciiTheme="minorHAnsi" w:eastAsiaTheme="minorEastAsia" w:hAnsi="游明朝" w:cstheme="minorBidi" w:hint="eastAsia"/>
                            <w:color w:val="000000" w:themeColor="text1"/>
                            <w:kern w:val="24"/>
                            <w:sz w:val="16"/>
                            <w:szCs w:val="16"/>
                          </w:rPr>
                          <w:t>高圧地絡監視</w:t>
                        </w:r>
                      </w:p>
                    </w:txbxContent>
                  </v:textbox>
                </v:shape>
                <v:shape id="_x0000_s2034" type="#_x0000_t202" style="position:absolute;left:45719;top:45795;width:14761;height:3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" fillcolor="white [3212]" strokecolor="#4472c4 [3204]">
                  <v:textbox style="mso-fit-shape-to-text:t" inset=".3mm,.3mm,.3mm,.3mm">
                    <w:txbxContent>
                      <w:p w14:paraId="7D0AB16B" w14:textId="77777777" w:rsidR="00CD3E09" w:rsidRPr="009A1ACE" w:rsidRDefault="00CD3E09" w:rsidP="00CD3E09">
                        <w:pPr>
                          <w:jc w:val="center"/>
                          <w:rPr>
                            <w:rFonts w:asciiTheme="minorHAnsi" w:eastAsiaTheme="minorEastAsia" w:hAnsi="游明朝" w:cstheme="minorBidi"/>
                            <w:color w:val="000000" w:themeColor="text1"/>
                            <w:kern w:val="24"/>
                            <w:sz w:val="16"/>
                            <w:szCs w:val="16"/>
                          </w:rPr>
                        </w:pPr>
                        <w:r w:rsidRPr="009A1ACE">
                          <w:rPr>
                            <w:rFonts w:asciiTheme="minorHAnsi" w:eastAsiaTheme="minorEastAsia" w:hAnsi="游明朝" w:cstheme="minorBidi" w:hint="eastAsia"/>
                            <w:color w:val="000000" w:themeColor="text1"/>
                            <w:kern w:val="24"/>
                            <w:sz w:val="16"/>
                            <w:szCs w:val="16"/>
                          </w:rPr>
                          <w:t>高圧地絡監視</w:t>
                        </w:r>
                      </w:p>
                    </w:txbxContent>
                  </v:textbox>
                </v:shape>
                <v:group id="グループ化 1992761837" o:spid="_x0000_s2035" style="position:absolute;left:107459;top:36172;width:12372;height:9574" coordorigin="107459,36172" coordsize="37925,29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">
                  <o:lock v:ext="edit" aspectratio="t"/>
                  <v:shape id="図 13534630" o:spid="_x0000_s2036" type="#_x0000_t75" style="position:absolute;left:107459;top:36172;width:37926;height:29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">
                    <v:imagedata r:id="rId54" o:title=""/>
                  </v:shape>
                  <v:roundrect id="四角形: 角を丸くする 840432870" o:spid="_x0000_s2037" style="position:absolute;left:110726;top:37044;width:594;height:22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" fillcolor="#ed7d31 [3205]" stroked="f" strokeweight="1pt">
                    <v:stroke joinstyle="miter"/>
                  </v:roundrect>
                  <v:roundrect id="四角形: 角を丸くする 2134735932" o:spid="_x0000_s2038" style="position:absolute;left:111775;top:37044;width:594;height:22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" fillcolor="#70ad47 [3209]" stroked="f" strokeweight="1pt">
                    <v:stroke joinstyle="miter"/>
                  </v:roundrect>
                </v:group>
                <v:group id="グループ化 1197430329" o:spid="_x0000_s2039" style="position:absolute;left:45894;top:36951;width:11898;height:9206" coordorigin="45894,36951" coordsize="37925,29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">
                  <o:lock v:ext="edit" aspectratio="t"/>
                  <v:shape id="図 1613916556" o:spid="_x0000_s2040" type="#_x0000_t75" style="position:absolute;left:45894;top:36951;width:37926;height:29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">
                    <v:imagedata r:id="rId55" o:title=""/>
                  </v:shape>
                  <v:roundrect id="四角形: 角を丸くする 468915754" o:spid="_x0000_s2041" style="position:absolute;left:49037;top:37823;width:593;height:22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" fillcolor="#ed7d31 [3205]" stroked="f" strokeweight="1pt">
                    <v:stroke joinstyle="miter"/>
                  </v:roundrect>
                  <v:roundrect id="四角形: 角を丸くする 2064904287" o:spid="_x0000_s2042" style="position:absolute;left:50086;top:37823;width:593;height:22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" fillcolor="#70ad47 [3209]" stroked="f" strokeweight="1pt">
                    <v:stroke joinstyle="miter"/>
                  </v:roundrect>
                </v:group>
                <v:shape id="図 1312516728" o:spid="_x0000_s2043" type="#_x0000_t75" style="position:absolute;left:13492;top:27205;width:12372;height:9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">
                  <v:imagedata r:id="rId54" o:title=""/>
                </v:shape>
                <v:roundrect id="四角形: 角を丸くする 1832698218" o:spid="_x0000_s2044" style="position:absolute;left:2839;top:4546;width:4643;height:457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" fillcolor="gray" strokecolor="#00b050" strokeweight="1pt">
                  <v:fill color2="#ddd" rotate="t" angle="90" colors="0 gray;.5 #b9b9b9;1 #ddd" focus="100%" type="gradient"/>
                  <v:stroke joinstyle="miter"/>
                </v:roundrect>
                <v:group id="グループ化 1984777941" o:spid="_x0000_s2045" style="position:absolute;left:2464;top:37650;width:5865;height:5760" coordorigin="2464,37650" coordsize="3600,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">
                  <v:rect id="正方形/長方形 906014512" o:spid="_x0000_s2046" style="position:absolute;left:2464;top:37650;width:3600;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" fillcolor="#ffd966 [1943]" strokecolor="#5a5a5a [2109]" strokeweight="4.5pt"/>
                  <v:line id="直線コネクタ 1209489457" o:spid="_x0000_s2047" style="position:absolute;visibility:visible;mso-wrap-style:square" from="3292,38293" to="3292,429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" strokecolor="#7f7f7f" strokeweight="3pt">
                    <v:stroke joinstyle="miter"/>
                    <o:lock v:ext="edit" shapetype="f"/>
                  </v:line>
                  <v:line id="直線コネクタ 1071416077" o:spid="_x0000_s2048" style="position:absolute;visibility:visible;mso-wrap-style:square" from="4681,38293" to="4681,429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" strokecolor="#7f7f7f" strokeweight="3pt">
                    <v:stroke joinstyle="miter"/>
                    <o:lock v:ext="edit" shapetype="f"/>
                  </v:line>
                  <v:line id="直線コネクタ 398933720" o:spid="_x0000_s2049" style="position:absolute;visibility:visible;mso-wrap-style:square" from="3987,38293" to="3987,429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" strokecolor="#7f7f7f" strokeweight="3pt">
                    <v:stroke joinstyle="miter"/>
                    <o:lock v:ext="edit" shapetype="f"/>
                  </v:line>
                  <v:line id="直線コネクタ 413291383" o:spid="_x0000_s2050" style="position:absolute;visibility:visible;mso-wrap-style:square" from="5376,38293" to="5376,429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" strokecolor="#7f7f7f" strokeweight="3pt">
                    <v:stroke joinstyle="miter"/>
                    <o:lock v:ext="edit" shapetype="f"/>
                  </v:line>
                </v:group>
                <v:shape id="図 250414506" o:spid="_x0000_s2051" type="#_x0000_t75" style="position:absolute;left:2614;top:6282;width:9811;height:4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">
                  <v:imagedata r:id="rId52" o:title=""/>
                </v:shape>
                <v:roundrect id="四角形: 角を丸くする 1455419536" o:spid="_x0000_s2052" style="position:absolute;top:5547;width:11520;height:1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" fillcolor="#ddd" strokecolor="#00b050" strokeweight="1pt">
                  <v:stroke joinstyle="miter"/>
                </v:roundrect>
                <v:roundrect id="四角形: 角を丸くする 992743384" o:spid="_x0000_s2053" style="position:absolute;left:568;top:11043;width:9720;height:10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" fillcolor="#ddd" strokecolor="#00b050" strokeweight="1pt">
                  <v:stroke joinstyle="miter"/>
                </v:roundrect>
                <v:line id="直線コネクタ 1672062699" o:spid="_x0000_s2054" style="position:absolute;flip:y;visibility:visible;mso-wrap-style:square" from="12069,9029" to="16389,9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" strokecolor="#0d0d1a" strokeweight="2.25pt">
                  <v:stroke joinstyle="miter"/>
                  <o:lock v:ext="edit" shapetype="f"/>
                </v:line>
                <v:shape id="テキスト ボックス 2640" o:spid="_x0000_s2055" type="#_x0000_t202" style="position:absolute;left:14471;top:1412;width:10944;height:3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" filled="f" stroked="f">
                  <v:textbox style="mso-fit-shape-to-text:t" inset="0,0,0,0">
                    <w:txbxContent>
                      <w:p w14:paraId="62F30071" w14:textId="77777777" w:rsidR="00CD3E09" w:rsidRPr="009A1ACE" w:rsidRDefault="00CD3E09" w:rsidP="00CD3E09">
                        <w:pPr>
                          <w:jc w:val="center"/>
                          <w:rPr>
                            <w:rFonts w:asciiTheme="minorHAnsi" w:eastAsiaTheme="minorEastAsia" w:hAnsi="游明朝" w:cstheme="minorBidi"/>
                            <w:color w:val="000000" w:themeColor="text1"/>
                            <w:kern w:val="24"/>
                            <w:sz w:val="16"/>
                            <w:szCs w:val="16"/>
                          </w:rPr>
                        </w:pPr>
                        <w:r w:rsidRPr="009A1ACE">
                          <w:rPr>
                            <w:rFonts w:asciiTheme="minorHAnsi" w:eastAsiaTheme="minorEastAsia" w:hAnsi="游明朝" w:cstheme="minorBidi" w:hint="eastAsia"/>
                            <w:color w:val="000000" w:themeColor="text1"/>
                            <w:kern w:val="24"/>
                            <w:sz w:val="16"/>
                            <w:szCs w:val="16"/>
                          </w:rPr>
                          <w:t>SOG</w:t>
                        </w:r>
                      </w:p>
                    </w:txbxContent>
                  </v:textbox>
                </v:shape>
                <v:shape id="テキスト ボックス 2643" o:spid="_x0000_s2056" type="#_x0000_t202" style="position:absolute;left:2091;width:10944;height:6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" filled="f" stroked="f">
                  <v:textbox style="mso-fit-shape-to-text:t" inset="0,0,0,0">
                    <w:txbxContent>
                      <w:p w14:paraId="7DDC868D" w14:textId="77777777" w:rsidR="00CD3E09" w:rsidRPr="009A1ACE" w:rsidRDefault="00CD3E09" w:rsidP="00CD3E09">
                        <w:pPr>
                          <w:jc w:val="center"/>
                          <w:rPr>
                            <w:rFonts w:asciiTheme="minorHAnsi" w:eastAsiaTheme="minorEastAsia" w:hAnsi="游明朝" w:cstheme="minorBidi"/>
                            <w:color w:val="000000" w:themeColor="text1"/>
                            <w:kern w:val="24"/>
                            <w:sz w:val="16"/>
                            <w:szCs w:val="16"/>
                          </w:rPr>
                        </w:pPr>
                        <w:r w:rsidRPr="009A1ACE">
                          <w:rPr>
                            <w:rFonts w:asciiTheme="minorHAnsi" w:eastAsiaTheme="minorEastAsia" w:hAnsi="游明朝" w:cstheme="minorBidi" w:hint="eastAsia"/>
                            <w:color w:val="000000" w:themeColor="text1"/>
                            <w:kern w:val="24"/>
                            <w:sz w:val="16"/>
                            <w:szCs w:val="16"/>
                          </w:rPr>
                          <w:t>電力会社</w:t>
                        </w:r>
                      </w:p>
                      <w:p w14:paraId="1022BD85" w14:textId="77777777" w:rsidR="00CD3E09" w:rsidRPr="009A1ACE" w:rsidRDefault="00CD3E09" w:rsidP="00CD3E09">
                        <w:pPr>
                          <w:jc w:val="center"/>
                          <w:rPr>
                            <w:rFonts w:asciiTheme="minorHAnsi" w:eastAsiaTheme="minorEastAsia" w:hAnsi="游明朝" w:cstheme="minorBidi"/>
                            <w:color w:val="000000" w:themeColor="text1"/>
                            <w:kern w:val="24"/>
                            <w:sz w:val="16"/>
                            <w:szCs w:val="16"/>
                          </w:rPr>
                        </w:pPr>
                        <w:r w:rsidRPr="009A1ACE">
                          <w:rPr>
                            <w:rFonts w:asciiTheme="minorHAnsi" w:eastAsiaTheme="minorEastAsia" w:hAnsi="游明朝" w:cstheme="minorBidi" w:hint="eastAsia"/>
                            <w:color w:val="000000" w:themeColor="text1"/>
                            <w:kern w:val="24"/>
                            <w:sz w:val="16"/>
                            <w:szCs w:val="16"/>
                          </w:rPr>
                          <w:t>電力柱</w:t>
                        </w:r>
                      </w:p>
                    </w:txbxContent>
                  </v:textbox>
                </v:shape>
                <v:shape id="フリーフォーム: 図形 1948876621" o:spid="_x0000_s2057" style="position:absolute;left:18521;top:4561;width:83188;height:49957;visibility:visible;mso-wrap-style:square;v-text-anchor:middle" coordsize="8318810,4995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" path="m,156117l,869795r234175,l234175,4995746r2252547,l2486722,3021981r1639229,l4125951,4125951r4192859,l8318810,,,,,256478,33453,245327e" filled="f" strokecolor="red" strokeweight="3pt">
                  <v:stroke dashstyle="dash" joinstyle="miter"/>
                  <v:path arrowok="t" o:connecttype="custom" o:connectlocs="0,156117;0,869795;234175,869795;234175,4995746;2486722,4995746;2486722,3021981;4125951,3021981;4125951,4125951;8318810,4125951;8318810,0;0,0;0,256478;33453,245327" o:connectangles="0,0,0,0,0,0,0,0,0,0,0,0,0"/>
                </v:shape>
                <v:shape id="テキスト ボックス 2649" o:spid="_x0000_s2058" type="#_x0000_t202" style="position:absolute;left:42942;top:-448;width:23498;height:5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" filled="f" stroked="f">
                  <v:textbox style="mso-fit-shape-to-text:t">
                    <w:txbxContent>
                      <w:p w14:paraId="23E30697" w14:textId="77777777" w:rsidR="00CD3E09" w:rsidRPr="009A1ACE" w:rsidRDefault="00CD3E09" w:rsidP="00CD3E09">
                        <w:pPr>
                          <w:jc w:val="center"/>
                          <w:rPr>
                            <w:rFonts w:asciiTheme="minorHAnsi" w:eastAsiaTheme="minorEastAsia" w:hAnsi="游明朝" w:cstheme="minorBidi"/>
                            <w:b/>
                            <w:bCs/>
                            <w:color w:val="FF0000"/>
                            <w:kern w:val="24"/>
                            <w:sz w:val="20"/>
                            <w:szCs w:val="20"/>
                          </w:rPr>
                        </w:pPr>
                        <w:r w:rsidRPr="009A1ACE">
                          <w:rPr>
                            <w:rFonts w:asciiTheme="minorHAnsi" w:eastAsiaTheme="minorEastAsia" w:hAnsi="游明朝" w:cstheme="minorBidi" w:hint="eastAsia"/>
                            <w:b/>
                            <w:bCs/>
                            <w:color w:val="FF0000"/>
                            <w:kern w:val="24"/>
                            <w:sz w:val="20"/>
                            <w:szCs w:val="20"/>
                          </w:rPr>
                          <w:t>高圧地絡検出範囲</w:t>
                        </w:r>
                      </w:p>
                    </w:txbxContent>
                  </v:textbox>
                </v:shape>
                <v:shape id="フリーフォーム: 図形 1191112445" o:spid="_x0000_s2059" style="position:absolute;left:32683;top:9802;width:69695;height:35907;visibility:visible;mso-wrap-style:square;v-text-anchor:middle" coordsize="6969512,3590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" path="m,3590693r1215482,l1215482,2497874r1516566,l2732048,3534937r4237464,l6969512,,11151,,,3590693xe" filled="f" strokecolor="#ffc000" strokeweight="2.25pt">
                  <v:stroke dashstyle="dash" joinstyle="miter"/>
                  <v:path arrowok="t" o:connecttype="custom" o:connectlocs="0,3590693;1215482,3590693;1215482,2497874;2732048,2497874;2732048,3534937;6969512,3534937;6969512,0;11151,0;0,3590693" o:connectangles="0,0,0,0,0,0,0,0,0"/>
                </v:shape>
                <v:shape id="テキスト ボックス 2653" o:spid="_x0000_s2060" type="#_x0000_t202" style="position:absolute;left:47968;top:6209;width:23498;height:5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" filled="f" stroked="f">
                  <v:textbox style="mso-fit-shape-to-text:t">
                    <w:txbxContent>
                      <w:p w14:paraId="7A2B707E" w14:textId="77777777" w:rsidR="00CD3E09" w:rsidRPr="009A1ACE" w:rsidRDefault="00CD3E09" w:rsidP="00CD3E09">
                        <w:pPr>
                          <w:jc w:val="center"/>
                          <w:rPr>
                            <w:rFonts w:asciiTheme="minorHAnsi" w:eastAsiaTheme="minorEastAsia" w:hAnsi="游明朝" w:cstheme="minorBidi"/>
                            <w:b/>
                            <w:bCs/>
                            <w:color w:val="FFC000"/>
                            <w:kern w:val="24"/>
                            <w:sz w:val="20"/>
                            <w:szCs w:val="20"/>
                          </w:rPr>
                        </w:pPr>
                        <w:r w:rsidRPr="009A1ACE">
                          <w:rPr>
                            <w:rFonts w:asciiTheme="minorHAnsi" w:eastAsiaTheme="minorEastAsia" w:hAnsi="游明朝" w:cstheme="minorBidi" w:hint="eastAsia"/>
                            <w:b/>
                            <w:bCs/>
                            <w:color w:val="FFC000"/>
                            <w:kern w:val="24"/>
                            <w:sz w:val="20"/>
                            <w:szCs w:val="20"/>
                          </w:rPr>
                          <w:t>高圧地絡検出範囲</w:t>
                        </w:r>
                      </w:p>
                    </w:txbxContent>
                  </v:textbox>
                </v:shape>
              </v:group>
            </w:pict>
          </mc:Fallback>
        </mc:AlternateContent>
      </w:r>
    </w:p>
    <w:p w14:paraId="510F8243" w14:textId="77777777" w:rsidR="00CD3E09" w:rsidRPr="00AA2053" w:rsidRDefault="00CD3E09" w:rsidP="00CD3E09">
      <w:pPr>
        <w:widowControl/>
        <w:ind w:leftChars="202" w:left="424" w:firstLine="2"/>
        <w:jc w:val="left"/>
        <w:rPr>
          <w:rFonts w:ascii="ＭＳ 明朝" w:hAnsi="ＭＳ 明朝"/>
        </w:rPr>
      </w:pPr>
    </w:p>
    <w:p w14:paraId="5B052D63" w14:textId="77777777" w:rsidR="00CD3E09" w:rsidRPr="00AA2053" w:rsidRDefault="00CD3E09" w:rsidP="00CD3E09">
      <w:pPr>
        <w:widowControl/>
        <w:ind w:leftChars="202" w:left="424" w:firstLine="2"/>
        <w:jc w:val="left"/>
        <w:rPr>
          <w:rFonts w:ascii="ＭＳ 明朝" w:hAnsi="ＭＳ 明朝"/>
        </w:rPr>
      </w:pPr>
    </w:p>
    <w:p w14:paraId="70AB2221" w14:textId="77777777" w:rsidR="00CD3E09" w:rsidRPr="00AA2053" w:rsidRDefault="00CD3E09" w:rsidP="00CD3E09">
      <w:pPr>
        <w:widowControl/>
        <w:ind w:leftChars="202" w:left="424" w:firstLine="2"/>
        <w:jc w:val="left"/>
        <w:rPr>
          <w:rFonts w:ascii="ＭＳ 明朝" w:hAnsi="ＭＳ 明朝"/>
        </w:rPr>
      </w:pPr>
    </w:p>
    <w:p w14:paraId="70492CCB" w14:textId="77777777" w:rsidR="00CD3E09" w:rsidRPr="00AA2053" w:rsidRDefault="00CD3E09" w:rsidP="00CD3E09">
      <w:pPr>
        <w:widowControl/>
        <w:ind w:leftChars="202" w:left="424" w:firstLine="2"/>
        <w:jc w:val="left"/>
        <w:rPr>
          <w:rFonts w:ascii="ＭＳ 明朝" w:hAnsi="ＭＳ 明朝"/>
        </w:rPr>
      </w:pPr>
    </w:p>
    <w:p w14:paraId="42485BA9" w14:textId="77777777" w:rsidR="00CD3E09" w:rsidRPr="00AA2053" w:rsidRDefault="00CD3E09" w:rsidP="00CD3E09">
      <w:pPr>
        <w:widowControl/>
        <w:ind w:leftChars="202" w:left="424" w:firstLine="2"/>
        <w:jc w:val="left"/>
        <w:rPr>
          <w:rFonts w:ascii="ＭＳ 明朝" w:hAnsi="ＭＳ 明朝"/>
        </w:rPr>
      </w:pPr>
    </w:p>
    <w:p w14:paraId="6CF13C3B" w14:textId="77777777" w:rsidR="00CD3E09" w:rsidRPr="00AA2053" w:rsidRDefault="00CD3E09" w:rsidP="00CD3E09">
      <w:pPr>
        <w:widowControl/>
        <w:ind w:leftChars="202" w:left="424" w:firstLine="2"/>
        <w:jc w:val="left"/>
        <w:rPr>
          <w:rFonts w:ascii="ＭＳ 明朝" w:hAnsi="ＭＳ 明朝"/>
        </w:rPr>
      </w:pPr>
    </w:p>
    <w:p w14:paraId="7DA09B77" w14:textId="13572D28" w:rsidR="00CD3E09" w:rsidRPr="00AA2053" w:rsidRDefault="00CD3E09" w:rsidP="00CD3E09">
      <w:pPr>
        <w:widowControl/>
        <w:ind w:leftChars="202" w:left="424" w:firstLine="2"/>
        <w:jc w:val="left"/>
        <w:rPr>
          <w:rFonts w:ascii="ＭＳ 明朝" w:hAnsi="ＭＳ 明朝"/>
        </w:rPr>
      </w:pPr>
    </w:p>
    <w:p w14:paraId="15792423" w14:textId="77777777" w:rsidR="00CD3E09" w:rsidRPr="00AA2053" w:rsidRDefault="00CD3E09" w:rsidP="00CD3E09">
      <w:pPr>
        <w:widowControl/>
        <w:ind w:leftChars="202" w:left="424" w:firstLine="2"/>
        <w:jc w:val="left"/>
        <w:rPr>
          <w:rFonts w:ascii="ＭＳ 明朝" w:hAnsi="ＭＳ 明朝"/>
        </w:rPr>
      </w:pPr>
    </w:p>
    <w:p w14:paraId="636C0896" w14:textId="77777777" w:rsidR="00CD3E09" w:rsidRPr="00AA2053" w:rsidRDefault="00CD3E09" w:rsidP="00CD3E09">
      <w:pPr>
        <w:widowControl/>
        <w:ind w:leftChars="202" w:left="424" w:firstLine="2"/>
        <w:jc w:val="left"/>
        <w:rPr>
          <w:rFonts w:ascii="ＭＳ 明朝" w:hAnsi="ＭＳ 明朝"/>
        </w:rPr>
      </w:pPr>
    </w:p>
    <w:p w14:paraId="42925356" w14:textId="77777777" w:rsidR="00CD3E09" w:rsidRPr="00AA2053" w:rsidRDefault="00CD3E09" w:rsidP="00CD3E09">
      <w:pPr>
        <w:widowControl/>
        <w:ind w:leftChars="202" w:left="424" w:firstLine="2"/>
        <w:jc w:val="left"/>
        <w:rPr>
          <w:rFonts w:ascii="ＭＳ 明朝" w:hAnsi="ＭＳ 明朝"/>
        </w:rPr>
      </w:pPr>
    </w:p>
    <w:p w14:paraId="0293D2DA" w14:textId="77777777" w:rsidR="00CD3E09" w:rsidRPr="00AA2053" w:rsidRDefault="00CD3E09" w:rsidP="00CD3E09">
      <w:pPr>
        <w:widowControl/>
        <w:ind w:leftChars="202" w:left="424" w:firstLine="2"/>
        <w:jc w:val="left"/>
        <w:rPr>
          <w:rFonts w:ascii="ＭＳ 明朝" w:hAnsi="ＭＳ 明朝"/>
        </w:rPr>
      </w:pPr>
    </w:p>
    <w:p w14:paraId="7C0CA90B" w14:textId="77777777" w:rsidR="00CD3E09" w:rsidRPr="00AA2053" w:rsidRDefault="00CD3E09" w:rsidP="00CD3E09">
      <w:pPr>
        <w:widowControl/>
        <w:ind w:leftChars="202" w:left="424" w:firstLine="2"/>
        <w:jc w:val="left"/>
        <w:rPr>
          <w:rFonts w:ascii="ＭＳ 明朝" w:hAnsi="ＭＳ 明朝"/>
        </w:rPr>
      </w:pPr>
    </w:p>
    <w:p w14:paraId="0CBDFF84" w14:textId="335CDF4F" w:rsidR="00CD3E09" w:rsidRPr="00AA2053" w:rsidRDefault="00CD3E09" w:rsidP="00CD3E09">
      <w:pPr>
        <w:widowControl/>
        <w:ind w:leftChars="202" w:left="424" w:firstLine="2"/>
        <w:jc w:val="left"/>
        <w:rPr>
          <w:rFonts w:ascii="ＭＳ 明朝" w:hAnsi="ＭＳ 明朝"/>
        </w:rPr>
      </w:pPr>
    </w:p>
    <w:p w14:paraId="70002060" w14:textId="77777777" w:rsidR="00CD3E09" w:rsidRPr="00AA2053" w:rsidRDefault="00CD3E09" w:rsidP="00CD3E09">
      <w:pPr>
        <w:widowControl/>
        <w:ind w:leftChars="202" w:left="424" w:firstLine="2"/>
        <w:jc w:val="left"/>
        <w:rPr>
          <w:rFonts w:ascii="ＭＳ 明朝" w:hAnsi="ＭＳ 明朝"/>
        </w:rPr>
      </w:pPr>
    </w:p>
    <w:p w14:paraId="4FE6F045" w14:textId="77777777" w:rsidR="00CD3E09" w:rsidRPr="00AA2053" w:rsidRDefault="00CD3E09" w:rsidP="00CD3E09">
      <w:pPr>
        <w:widowControl/>
        <w:ind w:leftChars="202" w:left="424" w:firstLine="2"/>
        <w:jc w:val="left"/>
        <w:rPr>
          <w:rFonts w:ascii="ＭＳ 明朝" w:hAnsi="ＭＳ 明朝"/>
        </w:rPr>
      </w:pPr>
    </w:p>
    <w:p w14:paraId="699C6865" w14:textId="77777777" w:rsidR="00CD3E09" w:rsidRDefault="00CD3E09" w:rsidP="00CD3E09">
      <w:pPr>
        <w:widowControl/>
        <w:ind w:leftChars="202" w:left="424" w:firstLine="2"/>
        <w:jc w:val="left"/>
        <w:rPr>
          <w:rFonts w:ascii="ＭＳ 明朝" w:hAnsi="ＭＳ 明朝"/>
        </w:rPr>
      </w:pPr>
    </w:p>
    <w:p w14:paraId="26AF94A4" w14:textId="77777777" w:rsidR="00CD3E09" w:rsidRDefault="00CD3E09" w:rsidP="00CD3E09">
      <w:pPr>
        <w:widowControl/>
        <w:ind w:leftChars="202" w:left="424" w:firstLine="2"/>
        <w:jc w:val="left"/>
        <w:rPr>
          <w:rFonts w:ascii="ＭＳ 明朝" w:hAnsi="ＭＳ 明朝"/>
        </w:rPr>
      </w:pPr>
    </w:p>
    <w:p w14:paraId="305DE906" w14:textId="1C3DCA58" w:rsidR="00CD3E09" w:rsidRPr="00AA2053" w:rsidRDefault="00CD3E09" w:rsidP="00CD3E09">
      <w:pPr>
        <w:widowControl/>
        <w:jc w:val="left"/>
        <w:rPr>
          <w:rFonts w:ascii="ＭＳ 明朝" w:hAnsi="ＭＳ 明朝"/>
        </w:rPr>
      </w:pPr>
    </w:p>
    <w:p w14:paraId="1DC14819" w14:textId="77777777" w:rsidR="00CD3E09" w:rsidRPr="00AA2053" w:rsidRDefault="00CD3E09" w:rsidP="00CD3E09">
      <w:pPr>
        <w:widowControl/>
        <w:ind w:leftChars="337" w:left="708" w:firstLine="2"/>
        <w:jc w:val="left"/>
        <w:rPr>
          <w:rFonts w:ascii="ＭＳ 明朝" w:hAnsi="ＭＳ 明朝"/>
        </w:rPr>
      </w:pPr>
      <w:r w:rsidRPr="00AA2053">
        <w:rPr>
          <w:rFonts w:ascii="ＭＳ 明朝" w:hAnsi="ＭＳ 明朝" w:hint="eastAsia"/>
          <w:b/>
          <w:bCs/>
          <w:color w:val="FF0000"/>
        </w:rPr>
        <w:t>【SOG制御装置に接続した場合の検出範囲】</w:t>
      </w:r>
      <w:r w:rsidRPr="00AA2053">
        <w:rPr>
          <w:rFonts w:ascii="ＭＳ 明朝" w:hAnsi="ＭＳ 明朝" w:hint="eastAsia"/>
        </w:rPr>
        <w:t>PASに内蔵されたZCT以降、PAS内部・二次側配線、高圧ケーブル、主遮断装置開閉器類、計器用変成器、変圧器およびコンデンサの一次側まで</w:t>
      </w:r>
    </w:p>
    <w:p w14:paraId="1AF7B469" w14:textId="77777777" w:rsidR="00CD3E09" w:rsidRPr="00AA2053" w:rsidRDefault="00CD3E09" w:rsidP="00CD3E09">
      <w:pPr>
        <w:widowControl/>
        <w:ind w:leftChars="337" w:left="708" w:firstLine="2"/>
        <w:jc w:val="left"/>
        <w:rPr>
          <w:rFonts w:ascii="ＭＳ 明朝" w:hAnsi="ＭＳ 明朝"/>
        </w:rPr>
      </w:pPr>
    </w:p>
    <w:p w14:paraId="2BD0E501" w14:textId="77777777" w:rsidR="00CD3E09" w:rsidRPr="00AA2053" w:rsidRDefault="00CD3E09" w:rsidP="00CD3E09">
      <w:pPr>
        <w:widowControl/>
        <w:ind w:leftChars="337" w:left="708" w:firstLine="2"/>
        <w:jc w:val="left"/>
        <w:rPr>
          <w:rFonts w:ascii="ＭＳ 明朝" w:hAnsi="ＭＳ 明朝"/>
        </w:rPr>
      </w:pPr>
      <w:r w:rsidRPr="00AA2053">
        <w:rPr>
          <w:rFonts w:ascii="ＭＳ 明朝" w:hAnsi="ＭＳ 明朝" w:hint="eastAsia"/>
          <w:b/>
          <w:bCs/>
          <w:color w:val="FFC000"/>
        </w:rPr>
        <w:t>【DGR/GRのZCTに接続した場合の検出範囲】</w:t>
      </w:r>
      <w:r w:rsidRPr="00AA2053">
        <w:rPr>
          <w:rFonts w:ascii="ＭＳ 明朝" w:hAnsi="ＭＳ 明朝" w:hint="eastAsia"/>
        </w:rPr>
        <w:t>DGR/GRに接続されたZCT以降、高圧ケーブル端子部、高圧母線主遮断装置開閉器類、計器用変成器、変圧器およびコンデンサの一次側まで</w:t>
      </w:r>
    </w:p>
    <w:p w14:paraId="07EE2E6F" w14:textId="77777777" w:rsidR="00CD3E09" w:rsidRPr="00AA2053" w:rsidRDefault="00CD3E09" w:rsidP="00CD3E09">
      <w:pPr>
        <w:widowControl/>
        <w:ind w:leftChars="337" w:left="708" w:firstLine="2"/>
        <w:jc w:val="left"/>
        <w:rPr>
          <w:rFonts w:ascii="ＭＳ 明朝" w:hAnsi="ＭＳ 明朝"/>
        </w:rPr>
      </w:pPr>
    </w:p>
    <w:p w14:paraId="57780E59" w14:textId="77777777" w:rsidR="00CD3E09" w:rsidRPr="00AA2053" w:rsidRDefault="00CD3E09" w:rsidP="00CD3E09">
      <w:pPr>
        <w:widowControl/>
        <w:ind w:leftChars="337" w:left="708" w:firstLine="2"/>
        <w:jc w:val="left"/>
        <w:rPr>
          <w:rFonts w:ascii="ＭＳ 明朝" w:hAnsi="ＭＳ 明朝"/>
        </w:rPr>
      </w:pPr>
      <w:r w:rsidRPr="00AA2053">
        <w:rPr>
          <w:rFonts w:ascii="ＭＳ 明朝" w:hAnsi="ＭＳ 明朝" w:hint="eastAsia"/>
        </w:rPr>
        <w:t>概要：</w:t>
      </w:r>
    </w:p>
    <w:p w14:paraId="33CB44C0" w14:textId="77777777" w:rsidR="00CD3E09" w:rsidRPr="00AA2053" w:rsidRDefault="00CD3E09" w:rsidP="00CD3E09">
      <w:pPr>
        <w:widowControl/>
        <w:ind w:leftChars="337" w:left="708" w:firstLine="2"/>
        <w:jc w:val="left"/>
        <w:rPr>
          <w:rFonts w:ascii="ＭＳ 明朝" w:hAnsi="ＭＳ 明朝"/>
        </w:rPr>
      </w:pPr>
      <w:r w:rsidRPr="00AA2053">
        <w:rPr>
          <w:rFonts w:ascii="ＭＳ 明朝" w:hAnsi="ＭＳ 明朝" w:hint="eastAsia"/>
        </w:rPr>
        <w:t>高圧の絶縁状態を常時監視することで、高圧機器の事故につながる恐れの高い絶縁抵抗の低下を検出し、閾値よりも超過した場合、警報状態の通知をすることにより、高圧地絡事故の未然防止を行います。</w:t>
      </w:r>
    </w:p>
    <w:p w14:paraId="1AD74580" w14:textId="20221CDA" w:rsidR="00CD3E09" w:rsidRPr="00AA2053" w:rsidRDefault="00CD3E09" w:rsidP="00CD3E09">
      <w:pPr>
        <w:widowControl/>
        <w:ind w:leftChars="337" w:left="708" w:firstLine="2"/>
        <w:jc w:val="left"/>
        <w:rPr>
          <w:rFonts w:ascii="ＭＳ 明朝" w:hAnsi="ＭＳ 明朝"/>
        </w:rPr>
      </w:pPr>
      <w:r w:rsidRPr="00AA2053">
        <w:rPr>
          <w:rFonts w:ascii="ＭＳ 明朝" w:hAnsi="ＭＳ 明朝" w:hint="eastAsia"/>
        </w:rPr>
        <w:t>微小な</w:t>
      </w:r>
      <w:r w:rsidR="007C1344">
        <w:rPr>
          <w:rFonts w:ascii="ＭＳ 明朝" w:hAnsi="ＭＳ 明朝" w:hint="eastAsia"/>
        </w:rPr>
        <w:t>地絡</w:t>
      </w:r>
      <w:r w:rsidRPr="00AA2053">
        <w:rPr>
          <w:rFonts w:ascii="ＭＳ 明朝" w:hAnsi="ＭＳ 明朝" w:hint="eastAsia"/>
        </w:rPr>
        <w:t>電流I</w:t>
      </w:r>
      <w:r w:rsidR="007C1344">
        <w:rPr>
          <w:rFonts w:ascii="ＭＳ 明朝" w:hAnsi="ＭＳ 明朝" w:hint="eastAsia"/>
        </w:rPr>
        <w:t>g</w:t>
      </w:r>
      <w:r w:rsidRPr="00AA2053">
        <w:rPr>
          <w:rFonts w:ascii="ＭＳ 明朝" w:hAnsi="ＭＳ 明朝" w:hint="eastAsia"/>
        </w:rPr>
        <w:t>を検出するため、</w:t>
      </w:r>
      <w:r w:rsidR="009C4897">
        <w:rPr>
          <w:rFonts w:ascii="ＭＳ 明朝" w:hAnsi="ＭＳ 明朝" w:hint="eastAsia"/>
        </w:rPr>
        <w:t>また</w:t>
      </w:r>
      <w:r w:rsidRPr="00AA2053">
        <w:rPr>
          <w:rFonts w:ascii="ＭＳ 明朝" w:hAnsi="ＭＳ 明朝" w:hint="eastAsia"/>
        </w:rPr>
        <w:t>負荷電流や静電容量による影響を防ぐため、不要な周波数成分の除去や負荷電流の補正を行う。</w:t>
      </w:r>
    </w:p>
    <w:p w14:paraId="4F92069B" w14:textId="77777777" w:rsidR="00CD3E09" w:rsidRPr="00AA2053" w:rsidRDefault="00CD3E09" w:rsidP="00CD3E09">
      <w:pPr>
        <w:widowControl/>
        <w:ind w:leftChars="337" w:left="708" w:firstLine="2"/>
        <w:jc w:val="left"/>
        <w:rPr>
          <w:rFonts w:ascii="ＭＳ 明朝" w:hAnsi="ＭＳ 明朝"/>
        </w:rPr>
      </w:pPr>
    </w:p>
    <w:p w14:paraId="3014509C" w14:textId="77777777" w:rsidR="00CD3E09" w:rsidRPr="00AA2053" w:rsidRDefault="00CD3E09" w:rsidP="00CD3E09">
      <w:pPr>
        <w:widowControl/>
        <w:ind w:leftChars="337" w:left="708" w:firstLine="2"/>
        <w:jc w:val="left"/>
        <w:rPr>
          <w:rFonts w:ascii="ＭＳ 明朝" w:hAnsi="ＭＳ 明朝"/>
        </w:rPr>
      </w:pPr>
      <w:r w:rsidRPr="00AA2053">
        <w:rPr>
          <w:rFonts w:ascii="ＭＳ 明朝" w:hAnsi="ＭＳ 明朝" w:hint="eastAsia"/>
        </w:rPr>
        <w:t>既存の設備の高圧ZCTを活用することにより、既存設備の追加工事を行うことなく、低コストで高圧地絡の検出ができます。</w:t>
      </w:r>
    </w:p>
    <w:p w14:paraId="16654485" w14:textId="77777777" w:rsidR="00CD3E09" w:rsidRPr="00AA2053" w:rsidRDefault="00CD3E09" w:rsidP="00CD3E09">
      <w:pPr>
        <w:widowControl/>
        <w:ind w:leftChars="337" w:left="708" w:firstLine="2"/>
        <w:jc w:val="left"/>
        <w:rPr>
          <w:rFonts w:ascii="ＭＳ 明朝" w:hAnsi="ＭＳ 明朝"/>
        </w:rPr>
      </w:pPr>
      <w:r w:rsidRPr="00AA2053">
        <w:rPr>
          <w:rFonts w:ascii="ＭＳ 明朝" w:hAnsi="ＭＳ 明朝" w:hint="eastAsia"/>
        </w:rPr>
        <w:t>既存の高圧ZCTおよび制御装置に影響を与えないよう、地絡検出部は絶縁されています。</w:t>
      </w:r>
    </w:p>
    <w:p w14:paraId="46025F9C" w14:textId="77777777" w:rsidR="00CD3E09" w:rsidRPr="00AA2053" w:rsidRDefault="00CD3E09" w:rsidP="00CD3E09">
      <w:pPr>
        <w:widowControl/>
        <w:ind w:leftChars="202" w:left="424" w:firstLine="2"/>
        <w:jc w:val="left"/>
        <w:rPr>
          <w:rFonts w:ascii="ＭＳ 明朝" w:hAnsi="ＭＳ 明朝"/>
        </w:rPr>
      </w:pPr>
    </w:p>
    <w:p w14:paraId="4A25F925" w14:textId="77777777" w:rsidR="00BE138F" w:rsidRDefault="00BE138F" w:rsidP="00CD3E09">
      <w:pPr>
        <w:widowControl/>
        <w:jc w:val="left"/>
        <w:rPr>
          <w:rFonts w:ascii="ＭＳ 明朝" w:hAnsi="ＭＳ 明朝"/>
        </w:rPr>
      </w:pPr>
    </w:p>
    <w:p w14:paraId="5AD74DAD" w14:textId="77777777" w:rsidR="00122230" w:rsidRDefault="00122230" w:rsidP="00CD3E09">
      <w:pPr>
        <w:widowControl/>
        <w:jc w:val="left"/>
        <w:rPr>
          <w:rFonts w:ascii="ＭＳ 明朝" w:hAnsi="ＭＳ 明朝"/>
        </w:rPr>
      </w:pPr>
    </w:p>
    <w:p w14:paraId="73773541" w14:textId="77777777" w:rsidR="00122230" w:rsidRDefault="00122230" w:rsidP="00CD3E09">
      <w:pPr>
        <w:widowControl/>
        <w:jc w:val="left"/>
        <w:rPr>
          <w:rFonts w:ascii="ＭＳ 明朝" w:hAnsi="ＭＳ 明朝"/>
        </w:rPr>
      </w:pPr>
    </w:p>
    <w:p w14:paraId="057BE907" w14:textId="77777777" w:rsidR="00122230" w:rsidRDefault="00122230" w:rsidP="00CD3E09">
      <w:pPr>
        <w:widowControl/>
        <w:jc w:val="left"/>
        <w:rPr>
          <w:rFonts w:ascii="ＭＳ 明朝" w:hAnsi="ＭＳ 明朝"/>
        </w:rPr>
      </w:pPr>
    </w:p>
    <w:p w14:paraId="00EE1631" w14:textId="77777777" w:rsidR="00DD63FB" w:rsidRDefault="00DD63FB" w:rsidP="00CD3E09">
      <w:pPr>
        <w:widowControl/>
        <w:jc w:val="left"/>
        <w:rPr>
          <w:rFonts w:ascii="ＭＳ 明朝" w:hAnsi="ＭＳ 明朝"/>
        </w:rPr>
      </w:pPr>
    </w:p>
    <w:p w14:paraId="047EC161" w14:textId="229BCA37" w:rsidR="00E821B4" w:rsidRPr="00AA2053" w:rsidRDefault="00E821B4" w:rsidP="00E821B4">
      <w:pPr>
        <w:widowControl/>
        <w:jc w:val="left"/>
        <w:rPr>
          <w:rFonts w:ascii="ＭＳ 明朝" w:hAnsi="ＭＳ 明朝"/>
        </w:rPr>
      </w:pPr>
      <w:r>
        <w:rPr>
          <w:rFonts w:ascii="ＭＳ 明朝" w:hAnsi="ＭＳ 明朝" w:hint="eastAsia"/>
        </w:rPr>
        <w:lastRenderedPageBreak/>
        <w:t xml:space="preserve">　</w:t>
      </w:r>
      <w:r w:rsidRPr="00AA2053">
        <w:rPr>
          <w:rFonts w:hint="eastAsia"/>
        </w:rPr>
        <w:t>13.4.</w:t>
      </w:r>
      <w:r>
        <w:rPr>
          <w:rFonts w:hint="eastAsia"/>
        </w:rPr>
        <w:t>5</w:t>
      </w:r>
      <w:r>
        <w:rPr>
          <w:rFonts w:hint="eastAsia"/>
        </w:rPr>
        <w:t xml:space="preserve">　</w:t>
      </w:r>
      <w:r>
        <w:rPr>
          <w:rFonts w:ascii="ＭＳ 明朝" w:hAnsi="ＭＳ 明朝" w:hint="eastAsia"/>
        </w:rPr>
        <w:t>接続図</w:t>
      </w:r>
    </w:p>
    <w:p w14:paraId="3AB9748F" w14:textId="77777777" w:rsidR="009C4897" w:rsidRDefault="00E821B4" w:rsidP="00E821B4">
      <w:pPr>
        <w:widowControl/>
        <w:ind w:leftChars="135" w:left="283"/>
        <w:jc w:val="left"/>
        <w:rPr>
          <w:rFonts w:ascii="ＭＳ 明朝" w:hAnsi="ＭＳ 明朝"/>
        </w:rPr>
      </w:pPr>
      <w:r w:rsidRPr="00E431BB">
        <w:rPr>
          <w:rFonts w:ascii="ＭＳ 明朝" w:hAnsi="ＭＳ 明朝" w:hint="eastAsia"/>
        </w:rPr>
        <w:t>地絡継電器/地絡方向継電器に接続された零相変流器(ZCT)のK端子、L端子または内蔵されたZCTと接続しているSOG制御装置のZ1端子,Z2端子</w:t>
      </w:r>
      <w:r w:rsidR="00217FEC" w:rsidRPr="00E431BB">
        <w:rPr>
          <w:rFonts w:ascii="ＭＳ 明朝" w:hAnsi="ＭＳ 明朝" w:hint="eastAsia"/>
        </w:rPr>
        <w:t>と地絡電流入力</w:t>
      </w:r>
      <w:r w:rsidRPr="00E431BB">
        <w:rPr>
          <w:rFonts w:ascii="ＭＳ 明朝" w:hAnsi="ＭＳ 明朝" w:hint="eastAsia"/>
        </w:rPr>
        <w:t>端子</w:t>
      </w:r>
      <w:r w:rsidR="00217FEC" w:rsidRPr="00E431BB">
        <w:rPr>
          <w:rFonts w:ascii="ＭＳ 明朝" w:hAnsi="ＭＳ 明朝" w:hint="eastAsia"/>
        </w:rPr>
        <w:t>を電線で</w:t>
      </w:r>
      <w:r w:rsidRPr="00E431BB">
        <w:rPr>
          <w:rFonts w:ascii="ＭＳ 明朝" w:hAnsi="ＭＳ 明朝" w:hint="eastAsia"/>
        </w:rPr>
        <w:t>接続します。</w:t>
      </w:r>
    </w:p>
    <w:p w14:paraId="1C02BB9E" w14:textId="06AD8901" w:rsidR="00E821B4" w:rsidRPr="00AA2053" w:rsidRDefault="00D117DB" w:rsidP="00E821B4">
      <w:pPr>
        <w:widowControl/>
        <w:jc w:val="left"/>
        <w:rPr>
          <w:rFonts w:ascii="ＭＳ 明朝" w:hAnsi="ＭＳ 明朝"/>
        </w:rPr>
      </w:pPr>
      <w:r>
        <w:rPr>
          <w:rFonts w:ascii="ＭＳ 明朝" w:hAnsi="ＭＳ 明朝"/>
          <w:noProof/>
        </w:rPr>
        <mc:AlternateContent>
          <mc:Choice Requires="wps">
            <w:drawing>
              <wp:anchor distT="0" distB="0" distL="114300" distR="114300" simplePos="0" relativeHeight="253822976" behindDoc="0" locked="0" layoutInCell="1" allowOverlap="1" wp14:anchorId="4A6D922D" wp14:editId="773862BA">
                <wp:simplePos x="0" y="0"/>
                <wp:positionH relativeFrom="column">
                  <wp:posOffset>5047755</wp:posOffset>
                </wp:positionH>
                <wp:positionV relativeFrom="paragraph">
                  <wp:posOffset>79375</wp:posOffset>
                </wp:positionV>
                <wp:extent cx="1483995" cy="382270"/>
                <wp:effectExtent l="0" t="0" r="0" b="0"/>
                <wp:wrapNone/>
                <wp:docPr id="1284640169" name="テキスト ボックス 225"/>
                <wp:cNvGraphicFramePr/>
                <a:graphic xmlns:a="http://schemas.openxmlformats.org/drawingml/2006/main">
                  <a:graphicData uri="http://schemas.microsoft.com/office/word/2010/wordprocessingShape">
                    <wps:wsp>
                      <wps:cNvSpPr txBox="1"/>
                      <wps:spPr>
                        <a:xfrm>
                          <a:off x="0" y="0"/>
                          <a:ext cx="1483995" cy="382270"/>
                        </a:xfrm>
                        <a:prstGeom prst="rect">
                          <a:avLst/>
                        </a:prstGeom>
                        <a:noFill/>
                      </wps:spPr>
                      <wps:txbx>
                        <w:txbxContent>
                          <w:p w14:paraId="103489C6" w14:textId="77777777" w:rsidR="00E821B4" w:rsidRPr="00CE3B8C" w:rsidRDefault="00E821B4" w:rsidP="00E821B4">
                            <w:pPr>
                              <w:rPr>
                                <w:rFonts w:asciiTheme="minorHAnsi" w:eastAsiaTheme="minorEastAsia" w:hAnsi="游明朝" w:cstheme="minorBidi"/>
                                <w:color w:val="000000" w:themeColor="text1"/>
                                <w:kern w:val="24"/>
                                <w:sz w:val="18"/>
                                <w:szCs w:val="18"/>
                              </w:rPr>
                            </w:pPr>
                            <w:r w:rsidRPr="00CE3B8C">
                              <w:rPr>
                                <w:rFonts w:asciiTheme="minorHAnsi" w:eastAsiaTheme="minorEastAsia" w:hAnsi="游明朝" w:cstheme="minorBidi" w:hint="eastAsia"/>
                                <w:color w:val="000000" w:themeColor="text1"/>
                                <w:kern w:val="24"/>
                                <w:sz w:val="18"/>
                                <w:szCs w:val="18"/>
                              </w:rPr>
                              <w:t>地絡継電器(GR)</w:t>
                            </w:r>
                          </w:p>
                          <w:p w14:paraId="4A961DD0" w14:textId="77777777" w:rsidR="00E821B4" w:rsidRPr="00CE3B8C" w:rsidRDefault="00E821B4" w:rsidP="00E821B4">
                            <w:pPr>
                              <w:rPr>
                                <w:rFonts w:asciiTheme="minorHAnsi" w:eastAsiaTheme="minorEastAsia" w:hAnsi="游明朝" w:cstheme="minorBidi"/>
                                <w:color w:val="000000" w:themeColor="text1"/>
                                <w:kern w:val="24"/>
                                <w:sz w:val="18"/>
                                <w:szCs w:val="18"/>
                              </w:rPr>
                            </w:pPr>
                            <w:r w:rsidRPr="00CE3B8C">
                              <w:rPr>
                                <w:rFonts w:asciiTheme="minorHAnsi" w:eastAsiaTheme="minorEastAsia" w:hAnsi="游明朝" w:cstheme="minorBidi" w:hint="eastAsia"/>
                                <w:color w:val="000000" w:themeColor="text1"/>
                                <w:kern w:val="24"/>
                                <w:sz w:val="18"/>
                                <w:szCs w:val="18"/>
                              </w:rPr>
                              <w:t>地絡方向継電器(DGR)</w:t>
                            </w:r>
                          </w:p>
                        </w:txbxContent>
                      </wps:txbx>
                      <wps:bodyPr wrap="square" lIns="0" tIns="0" rIns="0" bIns="0" rtlCol="0">
                        <a:spAutoFit/>
                      </wps:bodyPr>
                    </wps:wsp>
                  </a:graphicData>
                </a:graphic>
              </wp:anchor>
            </w:drawing>
          </mc:Choice>
          <mc:Fallback>
            <w:pict>
              <v:shape w14:anchorId="4A6D922D" id="テキスト ボックス 225" o:spid="_x0000_s2061" type="#_x0000_t202" style="position:absolute;margin-left:397.45pt;margin-top:6.25pt;width:116.85pt;height:30.1pt;z-index:253822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" filled="f" stroked="f">
                <v:textbox style="mso-fit-shape-to-text:t" inset="0,0,0,0">
                  <w:txbxContent>
                    <w:p w14:paraId="103489C6" w14:textId="77777777" w:rsidR="00E821B4" w:rsidRPr="00CE3B8C" w:rsidRDefault="00E821B4" w:rsidP="00E821B4">
                      <w:pPr>
                        <w:rPr>
                          <w:rFonts w:asciiTheme="minorHAnsi" w:eastAsiaTheme="minorEastAsia" w:hAnsi="游明朝" w:cstheme="minorBidi"/>
                          <w:color w:val="000000" w:themeColor="text1"/>
                          <w:kern w:val="24"/>
                          <w:sz w:val="18"/>
                          <w:szCs w:val="18"/>
                        </w:rPr>
                      </w:pPr>
                      <w:r w:rsidRPr="00CE3B8C">
                        <w:rPr>
                          <w:rFonts w:asciiTheme="minorHAnsi" w:eastAsiaTheme="minorEastAsia" w:hAnsi="游明朝" w:cstheme="minorBidi" w:hint="eastAsia"/>
                          <w:color w:val="000000" w:themeColor="text1"/>
                          <w:kern w:val="24"/>
                          <w:sz w:val="18"/>
                          <w:szCs w:val="18"/>
                        </w:rPr>
                        <w:t>地絡継電器(GR)</w:t>
                      </w:r>
                    </w:p>
                    <w:p w14:paraId="4A961DD0" w14:textId="77777777" w:rsidR="00E821B4" w:rsidRPr="00CE3B8C" w:rsidRDefault="00E821B4" w:rsidP="00E821B4">
                      <w:pPr>
                        <w:rPr>
                          <w:rFonts w:asciiTheme="minorHAnsi" w:eastAsiaTheme="minorEastAsia" w:hAnsi="游明朝" w:cstheme="minorBidi"/>
                          <w:color w:val="000000" w:themeColor="text1"/>
                          <w:kern w:val="24"/>
                          <w:sz w:val="18"/>
                          <w:szCs w:val="18"/>
                        </w:rPr>
                      </w:pPr>
                      <w:r w:rsidRPr="00CE3B8C">
                        <w:rPr>
                          <w:rFonts w:asciiTheme="minorHAnsi" w:eastAsiaTheme="minorEastAsia" w:hAnsi="游明朝" w:cstheme="minorBidi" w:hint="eastAsia"/>
                          <w:color w:val="000000" w:themeColor="text1"/>
                          <w:kern w:val="24"/>
                          <w:sz w:val="18"/>
                          <w:szCs w:val="18"/>
                        </w:rPr>
                        <w:t>地絡方向継電器(DGR)</w:t>
                      </w:r>
                    </w:p>
                  </w:txbxContent>
                </v:textbox>
              </v:shape>
            </w:pict>
          </mc:Fallback>
        </mc:AlternateContent>
      </w:r>
    </w:p>
    <w:p w14:paraId="2FE460A9" w14:textId="501EDE59" w:rsidR="00E821B4" w:rsidRPr="00AA2053" w:rsidRDefault="00E821B4" w:rsidP="00E821B4">
      <w:pPr>
        <w:widowControl/>
        <w:jc w:val="left"/>
        <w:rPr>
          <w:rFonts w:ascii="ＭＳ 明朝" w:hAnsi="ＭＳ 明朝"/>
        </w:rPr>
      </w:pPr>
    </w:p>
    <w:p w14:paraId="675CF913" w14:textId="54539657" w:rsidR="00E821B4" w:rsidRPr="00AA2053" w:rsidRDefault="00E860C4" w:rsidP="00E821B4">
      <w:pPr>
        <w:widowControl/>
        <w:jc w:val="left"/>
        <w:rPr>
          <w:rFonts w:ascii="ＭＳ 明朝" w:hAnsi="ＭＳ 明朝"/>
        </w:rPr>
      </w:pPr>
      <w:r w:rsidRPr="00E860C4">
        <w:rPr>
          <w:rFonts w:ascii="ＭＳ 明朝" w:hAnsi="ＭＳ 明朝"/>
          <w:noProof/>
        </w:rPr>
        <mc:AlternateContent>
          <mc:Choice Requires="wps">
            <w:drawing>
              <wp:anchor distT="0" distB="0" distL="114300" distR="114300" simplePos="0" relativeHeight="251948544" behindDoc="0" locked="0" layoutInCell="1" allowOverlap="1" wp14:anchorId="19C0BE56" wp14:editId="1D290BD1">
                <wp:simplePos x="0" y="0"/>
                <wp:positionH relativeFrom="column">
                  <wp:posOffset>3725680</wp:posOffset>
                </wp:positionH>
                <wp:positionV relativeFrom="paragraph">
                  <wp:posOffset>63477</wp:posOffset>
                </wp:positionV>
                <wp:extent cx="717550" cy="276860"/>
                <wp:effectExtent l="0" t="0" r="0" b="0"/>
                <wp:wrapNone/>
                <wp:docPr id="222" name="テキスト ボックス 221">
                  <a:extLst xmlns:a="http://schemas.openxmlformats.org/drawingml/2006/main">
                    <a:ext uri="{FF2B5EF4-FFF2-40B4-BE49-F238E27FC236}">
                      <a16:creationId xmlns:a16="http://schemas.microsoft.com/office/drawing/2014/main" id="{1016BD38-E37D-4D28-7042-22AA2CDEED61}"/>
                    </a:ext>
                  </a:extLst>
                </wp:docPr>
                <wp:cNvGraphicFramePr/>
                <a:graphic xmlns:a="http://schemas.openxmlformats.org/drawingml/2006/main">
                  <a:graphicData uri="http://schemas.microsoft.com/office/word/2010/wordprocessingShape">
                    <wps:wsp>
                      <wps:cNvSpPr txBox="1"/>
                      <wps:spPr>
                        <a:xfrm>
                          <a:off x="0" y="0"/>
                          <a:ext cx="717550" cy="276860"/>
                        </a:xfrm>
                        <a:prstGeom prst="rect">
                          <a:avLst/>
                        </a:prstGeom>
                        <a:noFill/>
                      </wps:spPr>
                      <wps:txbx>
                        <w:txbxContent>
                          <w:p w14:paraId="2DBCBE99" w14:textId="77777777" w:rsidR="00E860C4" w:rsidRDefault="00E860C4" w:rsidP="00E860C4">
                            <w:pPr>
                              <w:jc w:val="center"/>
                              <w:rPr>
                                <w:rFonts w:asciiTheme="minorHAnsi" w:eastAsiaTheme="minorEastAsia" w:hAnsi="游明朝" w:cstheme="minorBidi"/>
                                <w:color w:val="000000" w:themeColor="text1"/>
                                <w:kern w:val="24"/>
                                <w:sz w:val="18"/>
                                <w:szCs w:val="18"/>
                              </w:rPr>
                            </w:pPr>
                            <w:r>
                              <w:rPr>
                                <w:rFonts w:asciiTheme="minorHAnsi" w:eastAsiaTheme="minorEastAsia" w:hAnsi="游明朝" w:cstheme="minorBidi" w:hint="eastAsia"/>
                                <w:color w:val="000000" w:themeColor="text1"/>
                                <w:kern w:val="24"/>
                                <w:sz w:val="18"/>
                                <w:szCs w:val="18"/>
                              </w:rPr>
                              <w:t>地絡電圧</w:t>
                            </w:r>
                          </w:p>
                          <w:p w14:paraId="3CE8B512" w14:textId="77777777" w:rsidR="00E860C4" w:rsidRDefault="00E860C4" w:rsidP="00E860C4">
                            <w:pPr>
                              <w:jc w:val="center"/>
                              <w:rPr>
                                <w:rFonts w:asciiTheme="minorHAnsi" w:eastAsiaTheme="minorEastAsia" w:hAnsi="游明朝" w:cstheme="minorBidi"/>
                                <w:color w:val="000000" w:themeColor="text1"/>
                                <w:kern w:val="24"/>
                                <w:sz w:val="18"/>
                                <w:szCs w:val="18"/>
                              </w:rPr>
                            </w:pPr>
                            <w:r>
                              <w:rPr>
                                <w:rFonts w:asciiTheme="minorHAnsi" w:eastAsiaTheme="minorEastAsia" w:hAnsi="游明朝" w:cstheme="minorBidi" w:hint="eastAsia"/>
                                <w:color w:val="000000" w:themeColor="text1"/>
                                <w:kern w:val="24"/>
                                <w:sz w:val="18"/>
                                <w:szCs w:val="18"/>
                              </w:rPr>
                              <w:t>検出ZPC</w:t>
                            </w:r>
                          </w:p>
                        </w:txbxContent>
                      </wps:txbx>
                      <wps:bodyPr wrap="square" lIns="0" tIns="0" rIns="0" bIns="0" rtlCol="0">
                        <a:spAutoFit/>
                      </wps:bodyPr>
                    </wps:wsp>
                  </a:graphicData>
                </a:graphic>
              </wp:anchor>
            </w:drawing>
          </mc:Choice>
          <mc:Fallback>
            <w:pict>
              <v:shape w14:anchorId="19C0BE56" id="テキスト ボックス 221" o:spid="_x0000_s2062" type="#_x0000_t202" style="position:absolute;margin-left:293.35pt;margin-top:5pt;width:56.5pt;height:21.8pt;z-index:251948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" filled="f" stroked="f">
                <v:textbox style="mso-fit-shape-to-text:t" inset="0,0,0,0">
                  <w:txbxContent>
                    <w:p w14:paraId="2DBCBE99" w14:textId="77777777" w:rsidR="00E860C4" w:rsidRDefault="00E860C4" w:rsidP="00E860C4">
                      <w:pPr>
                        <w:jc w:val="center"/>
                        <w:rPr>
                          <w:rFonts w:asciiTheme="minorHAnsi" w:eastAsiaTheme="minorEastAsia" w:hAnsi="游明朝" w:cstheme="minorBidi"/>
                          <w:color w:val="000000" w:themeColor="text1"/>
                          <w:kern w:val="24"/>
                          <w:sz w:val="18"/>
                          <w:szCs w:val="18"/>
                        </w:rPr>
                      </w:pPr>
                      <w:r>
                        <w:rPr>
                          <w:rFonts w:asciiTheme="minorHAnsi" w:eastAsiaTheme="minorEastAsia" w:hAnsi="游明朝" w:cstheme="minorBidi" w:hint="eastAsia"/>
                          <w:color w:val="000000" w:themeColor="text1"/>
                          <w:kern w:val="24"/>
                          <w:sz w:val="18"/>
                          <w:szCs w:val="18"/>
                        </w:rPr>
                        <w:t>地絡電圧</w:t>
                      </w:r>
                    </w:p>
                    <w:p w14:paraId="3CE8B512" w14:textId="77777777" w:rsidR="00E860C4" w:rsidRDefault="00E860C4" w:rsidP="00E860C4">
                      <w:pPr>
                        <w:jc w:val="center"/>
                        <w:rPr>
                          <w:rFonts w:asciiTheme="minorHAnsi" w:eastAsiaTheme="minorEastAsia" w:hAnsi="游明朝" w:cstheme="minorBidi"/>
                          <w:color w:val="000000" w:themeColor="text1"/>
                          <w:kern w:val="24"/>
                          <w:sz w:val="18"/>
                          <w:szCs w:val="18"/>
                        </w:rPr>
                      </w:pPr>
                      <w:r>
                        <w:rPr>
                          <w:rFonts w:asciiTheme="minorHAnsi" w:eastAsiaTheme="minorEastAsia" w:hAnsi="游明朝" w:cstheme="minorBidi" w:hint="eastAsia"/>
                          <w:color w:val="000000" w:themeColor="text1"/>
                          <w:kern w:val="24"/>
                          <w:sz w:val="18"/>
                          <w:szCs w:val="18"/>
                        </w:rPr>
                        <w:t>検出ZPC</w:t>
                      </w:r>
                    </w:p>
                  </w:txbxContent>
                </v:textbox>
              </v:shape>
            </w:pict>
          </mc:Fallback>
        </mc:AlternateContent>
      </w:r>
      <w:r w:rsidR="00FB16AC">
        <w:rPr>
          <w:rFonts w:ascii="ＭＳ 明朝" w:hAnsi="ＭＳ 明朝"/>
          <w:noProof/>
        </w:rPr>
        <mc:AlternateContent>
          <mc:Choice Requires="wpg">
            <w:drawing>
              <wp:anchor distT="0" distB="0" distL="114300" distR="114300" simplePos="0" relativeHeight="251212288" behindDoc="0" locked="0" layoutInCell="1" allowOverlap="1" wp14:anchorId="45D8C498" wp14:editId="622CE493">
                <wp:simplePos x="0" y="0"/>
                <wp:positionH relativeFrom="column">
                  <wp:posOffset>5088395</wp:posOffset>
                </wp:positionH>
                <wp:positionV relativeFrom="paragraph">
                  <wp:posOffset>115570</wp:posOffset>
                </wp:positionV>
                <wp:extent cx="1219835" cy="1513205"/>
                <wp:effectExtent l="0" t="0" r="18415" b="10795"/>
                <wp:wrapNone/>
                <wp:docPr id="1954916634" name="グループ化 325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219835" cy="1513205"/>
                          <a:chOff x="4056128" y="308508"/>
                          <a:chExt cx="4310743" cy="5348086"/>
                        </a:xfrm>
                      </wpg:grpSpPr>
                      <wps:wsp>
                        <wps:cNvPr id="1848475523" name="四角形: 角を丸くする 1848475523"/>
                        <wps:cNvSpPr/>
                        <wps:spPr>
                          <a:xfrm>
                            <a:off x="4056128" y="308508"/>
                            <a:ext cx="4310743" cy="5348086"/>
                          </a:xfrm>
                          <a:prstGeom prst="roundRect">
                            <a:avLst/>
                          </a:prstGeom>
                          <a:solidFill>
                            <a:srgbClr val="4C505B"/>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7956228" name="四角形: 角を丸くする 147956228"/>
                        <wps:cNvSpPr/>
                        <wps:spPr>
                          <a:xfrm>
                            <a:off x="4450574" y="744693"/>
                            <a:ext cx="3521849" cy="4475716"/>
                          </a:xfrm>
                          <a:prstGeom prst="roundRect">
                            <a:avLst/>
                          </a:prstGeom>
                          <a:solidFill>
                            <a:srgbClr val="4C505B"/>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54306794" name="四角形: 角を丸くする 1654306794"/>
                        <wps:cNvSpPr/>
                        <wps:spPr>
                          <a:xfrm>
                            <a:off x="4670047" y="1001131"/>
                            <a:ext cx="3082901" cy="396284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cNvPr id="442794639" name="グループ化 442794639"/>
                        <wpg:cNvGrpSpPr/>
                        <wpg:grpSpPr>
                          <a:xfrm>
                            <a:off x="5160067" y="1439567"/>
                            <a:ext cx="828000" cy="828000"/>
                            <a:chOff x="5160067" y="1439567"/>
                            <a:chExt cx="828000" cy="828000"/>
                          </a:xfrm>
                        </wpg:grpSpPr>
                        <wps:wsp>
                          <wps:cNvPr id="1993906664" name="部分円 1993906664"/>
                          <wps:cNvSpPr/>
                          <wps:spPr>
                            <a:xfrm>
                              <a:off x="5160067" y="1439567"/>
                              <a:ext cx="828000" cy="828000"/>
                            </a:xfrm>
                            <a:prstGeom prst="pie">
                              <a:avLst>
                                <a:gd name="adj1" fmla="val 10788208"/>
                                <a:gd name="adj2" fmla="val 21583817"/>
                              </a:avLst>
                            </a:prstGeom>
                            <a:solidFill>
                              <a:srgbClr val="4C505B"/>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79762928" name="楕円 979762928"/>
                          <wps:cNvSpPr/>
                          <wps:spPr>
                            <a:xfrm>
                              <a:off x="5304067" y="1615644"/>
                              <a:ext cx="540000" cy="540000"/>
                            </a:xfrm>
                            <a:prstGeom prst="ellipse">
                              <a:avLst/>
                            </a:prstGeom>
                            <a:solidFill>
                              <a:srgbClr val="4C505B"/>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35042842" name="楕円 335042842"/>
                          <wps:cNvSpPr/>
                          <wps:spPr>
                            <a:xfrm>
                              <a:off x="5376067" y="1689863"/>
                              <a:ext cx="396000" cy="39600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58564683" name="直線コネクタ 958564683"/>
                          <wps:cNvCnPr/>
                          <wps:spPr>
                            <a:xfrm>
                              <a:off x="5574067" y="1615644"/>
                              <a:ext cx="0" cy="74219"/>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2073477306" name="直線コネクタ 2073477306"/>
                          <wps:cNvCnPr>
                            <a:cxnSpLocks/>
                          </wps:cNvCnPr>
                          <wps:spPr>
                            <a:xfrm>
                              <a:off x="5232067" y="1609839"/>
                              <a:ext cx="151081" cy="84886"/>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624169853" name="直線コネクタ 1624169853"/>
                          <wps:cNvCnPr>
                            <a:cxnSpLocks/>
                          </wps:cNvCnPr>
                          <wps:spPr>
                            <a:xfrm>
                              <a:off x="5574067" y="1439567"/>
                              <a:ext cx="0" cy="164438"/>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098254945" name="直線コネクタ 1098254945"/>
                          <wps:cNvCnPr>
                            <a:cxnSpLocks/>
                          </wps:cNvCnPr>
                          <wps:spPr>
                            <a:xfrm flipH="1">
                              <a:off x="5772067" y="1586180"/>
                              <a:ext cx="111484" cy="103683"/>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2127453129" name="直線コネクタ 2127453129"/>
                          <wps:cNvCnPr>
                            <a:cxnSpLocks/>
                          </wps:cNvCnPr>
                          <wps:spPr>
                            <a:xfrm flipH="1">
                              <a:off x="5831609" y="1732792"/>
                              <a:ext cx="138457" cy="49246"/>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858727797" name="直線コネクタ 1858727797"/>
                          <wps:cNvCnPr>
                            <a:cxnSpLocks/>
                          </wps:cNvCnPr>
                          <wps:spPr>
                            <a:xfrm flipH="1">
                              <a:off x="5676608" y="1486759"/>
                              <a:ext cx="60270" cy="144530"/>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538338887" name="直線コネクタ 1538338887"/>
                          <wps:cNvCnPr>
                            <a:cxnSpLocks/>
                          </wps:cNvCnPr>
                          <wps:spPr>
                            <a:xfrm>
                              <a:off x="5404265" y="1486759"/>
                              <a:ext cx="58718" cy="144530"/>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121946102" name="直線コネクタ 1121946102"/>
                          <wps:cNvCnPr>
                            <a:cxnSpLocks/>
                          </wps:cNvCnPr>
                          <wps:spPr>
                            <a:xfrm>
                              <a:off x="5185148" y="1732792"/>
                              <a:ext cx="131377" cy="49246"/>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g:grpSp>
                      <wpg:grpSp>
                        <wpg:cNvPr id="1809871481" name="グループ化 1809871481"/>
                        <wpg:cNvGrpSpPr/>
                        <wpg:grpSpPr>
                          <a:xfrm>
                            <a:off x="6466813" y="1471644"/>
                            <a:ext cx="828000" cy="828000"/>
                            <a:chOff x="6466813" y="1471644"/>
                            <a:chExt cx="828000" cy="828000"/>
                          </a:xfrm>
                        </wpg:grpSpPr>
                        <wps:wsp>
                          <wps:cNvPr id="1234245170" name="部分円 1234245170"/>
                          <wps:cNvSpPr/>
                          <wps:spPr>
                            <a:xfrm>
                              <a:off x="6466813" y="1471644"/>
                              <a:ext cx="828000" cy="828000"/>
                            </a:xfrm>
                            <a:prstGeom prst="pie">
                              <a:avLst>
                                <a:gd name="adj1" fmla="val 10788208"/>
                                <a:gd name="adj2" fmla="val 21583817"/>
                              </a:avLst>
                            </a:prstGeom>
                            <a:solidFill>
                              <a:srgbClr val="4C505B"/>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27286423" name="楕円 2027286423"/>
                          <wps:cNvSpPr/>
                          <wps:spPr>
                            <a:xfrm>
                              <a:off x="6610813" y="1647721"/>
                              <a:ext cx="540000" cy="540000"/>
                            </a:xfrm>
                            <a:prstGeom prst="ellipse">
                              <a:avLst/>
                            </a:prstGeom>
                            <a:solidFill>
                              <a:srgbClr val="4C505B"/>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68366684" name="楕円 468366684"/>
                          <wps:cNvSpPr/>
                          <wps:spPr>
                            <a:xfrm>
                              <a:off x="6682813" y="1721940"/>
                              <a:ext cx="396000" cy="39600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4210556" name="直線コネクタ 144210556"/>
                          <wps:cNvCnPr/>
                          <wps:spPr>
                            <a:xfrm>
                              <a:off x="6880813" y="1647721"/>
                              <a:ext cx="0" cy="74219"/>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498550020" name="直線コネクタ 498550020"/>
                          <wps:cNvCnPr>
                            <a:cxnSpLocks/>
                          </wps:cNvCnPr>
                          <wps:spPr>
                            <a:xfrm>
                              <a:off x="6538813" y="1641916"/>
                              <a:ext cx="151081" cy="84886"/>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2566149" name="直線コネクタ 12566149"/>
                          <wps:cNvCnPr>
                            <a:cxnSpLocks/>
                          </wps:cNvCnPr>
                          <wps:spPr>
                            <a:xfrm>
                              <a:off x="6880813" y="1471644"/>
                              <a:ext cx="0" cy="164438"/>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757196845" name="直線コネクタ 1757196845"/>
                          <wps:cNvCnPr>
                            <a:cxnSpLocks/>
                          </wps:cNvCnPr>
                          <wps:spPr>
                            <a:xfrm flipH="1">
                              <a:off x="7078813" y="1618257"/>
                              <a:ext cx="111484" cy="103683"/>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74870" name="直線コネクタ 174870"/>
                          <wps:cNvCnPr>
                            <a:cxnSpLocks/>
                          </wps:cNvCnPr>
                          <wps:spPr>
                            <a:xfrm flipH="1">
                              <a:off x="7138355" y="1764869"/>
                              <a:ext cx="138457" cy="49246"/>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858037193" name="直線コネクタ 1858037193"/>
                          <wps:cNvCnPr>
                            <a:cxnSpLocks/>
                          </wps:cNvCnPr>
                          <wps:spPr>
                            <a:xfrm flipH="1">
                              <a:off x="6983354" y="1518836"/>
                              <a:ext cx="60270" cy="144530"/>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217080156" name="直線コネクタ 217080156"/>
                          <wps:cNvCnPr>
                            <a:cxnSpLocks/>
                          </wps:cNvCnPr>
                          <wps:spPr>
                            <a:xfrm>
                              <a:off x="6711011" y="1518836"/>
                              <a:ext cx="58718" cy="144530"/>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71114981" name="直線コネクタ 71114981"/>
                          <wps:cNvCnPr>
                            <a:cxnSpLocks/>
                          </wps:cNvCnPr>
                          <wps:spPr>
                            <a:xfrm>
                              <a:off x="6491894" y="1764869"/>
                              <a:ext cx="131377" cy="49246"/>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g:grpSp>
                      <wpg:grpSp>
                        <wpg:cNvPr id="1703716287" name="グループ化 1703716287"/>
                        <wpg:cNvGrpSpPr/>
                        <wpg:grpSpPr>
                          <a:xfrm>
                            <a:off x="5160067" y="2591829"/>
                            <a:ext cx="828000" cy="828000"/>
                            <a:chOff x="5160067" y="2591829"/>
                            <a:chExt cx="828000" cy="828000"/>
                          </a:xfrm>
                        </wpg:grpSpPr>
                        <wps:wsp>
                          <wps:cNvPr id="1803314022" name="部分円 1803314022"/>
                          <wps:cNvSpPr/>
                          <wps:spPr>
                            <a:xfrm>
                              <a:off x="5160067" y="2591829"/>
                              <a:ext cx="828000" cy="828000"/>
                            </a:xfrm>
                            <a:prstGeom prst="pie">
                              <a:avLst>
                                <a:gd name="adj1" fmla="val 10788208"/>
                                <a:gd name="adj2" fmla="val 21583817"/>
                              </a:avLst>
                            </a:prstGeom>
                            <a:solidFill>
                              <a:srgbClr val="4C505B"/>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00813818" name="楕円 1800813818"/>
                          <wps:cNvSpPr/>
                          <wps:spPr>
                            <a:xfrm>
                              <a:off x="5304067" y="2767906"/>
                              <a:ext cx="540000" cy="540000"/>
                            </a:xfrm>
                            <a:prstGeom prst="ellipse">
                              <a:avLst/>
                            </a:prstGeom>
                            <a:solidFill>
                              <a:srgbClr val="4C505B"/>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70761637" name="楕円 1370761637"/>
                          <wps:cNvSpPr/>
                          <wps:spPr>
                            <a:xfrm>
                              <a:off x="5376067" y="2842125"/>
                              <a:ext cx="396000" cy="396000"/>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10960420" name="直線コネクタ 1210960420"/>
                          <wps:cNvCnPr/>
                          <wps:spPr>
                            <a:xfrm>
                              <a:off x="5574067" y="2767906"/>
                              <a:ext cx="0" cy="74219"/>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2099291646" name="直線コネクタ 2099291646"/>
                          <wps:cNvCnPr>
                            <a:cxnSpLocks/>
                          </wps:cNvCnPr>
                          <wps:spPr>
                            <a:xfrm>
                              <a:off x="5232067" y="2762101"/>
                              <a:ext cx="151081" cy="84886"/>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739751145" name="直線コネクタ 1739751145"/>
                          <wps:cNvCnPr>
                            <a:cxnSpLocks/>
                          </wps:cNvCnPr>
                          <wps:spPr>
                            <a:xfrm>
                              <a:off x="5574067" y="2591829"/>
                              <a:ext cx="0" cy="164438"/>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752011595" name="直線コネクタ 752011595"/>
                          <wps:cNvCnPr>
                            <a:cxnSpLocks/>
                          </wps:cNvCnPr>
                          <wps:spPr>
                            <a:xfrm flipH="1">
                              <a:off x="5772067" y="2738442"/>
                              <a:ext cx="111484" cy="103683"/>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452021316" name="直線コネクタ 1452021316"/>
                          <wps:cNvCnPr>
                            <a:cxnSpLocks/>
                          </wps:cNvCnPr>
                          <wps:spPr>
                            <a:xfrm flipH="1">
                              <a:off x="5831609" y="2885054"/>
                              <a:ext cx="138457" cy="49246"/>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469406096" name="直線コネクタ 469406096"/>
                          <wps:cNvCnPr>
                            <a:cxnSpLocks/>
                          </wps:cNvCnPr>
                          <wps:spPr>
                            <a:xfrm flipH="1">
                              <a:off x="5676608" y="2639021"/>
                              <a:ext cx="60270" cy="144530"/>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572354234" name="直線コネクタ 1572354234"/>
                          <wps:cNvCnPr>
                            <a:cxnSpLocks/>
                          </wps:cNvCnPr>
                          <wps:spPr>
                            <a:xfrm>
                              <a:off x="5404265" y="2639021"/>
                              <a:ext cx="58718" cy="144530"/>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86147864" name="直線コネクタ 86147864"/>
                          <wps:cNvCnPr>
                            <a:cxnSpLocks/>
                          </wps:cNvCnPr>
                          <wps:spPr>
                            <a:xfrm>
                              <a:off x="5185148" y="2885054"/>
                              <a:ext cx="131377" cy="49246"/>
                            </a:xfrm>
                            <a:prstGeom prst="line">
                              <a:avLst/>
                            </a:prstGeom>
                            <a:ln w="38100">
                              <a:solidFill>
                                <a:schemeClr val="bg1"/>
                              </a:solidFill>
                            </a:ln>
                          </wps:spPr>
                          <wps:style>
                            <a:lnRef idx="1">
                              <a:schemeClr val="accent1"/>
                            </a:lnRef>
                            <a:fillRef idx="0">
                              <a:schemeClr val="accent1"/>
                            </a:fillRef>
                            <a:effectRef idx="0">
                              <a:schemeClr val="accent1"/>
                            </a:effectRef>
                            <a:fontRef idx="minor">
                              <a:schemeClr val="tx1"/>
                            </a:fontRef>
                          </wps:style>
                          <wps:bodyPr/>
                        </wps:wsp>
                      </wpg:grpSp>
                      <wps:wsp>
                        <wps:cNvPr id="669400303" name="正方形/長方形 669400303"/>
                        <wps:cNvSpPr/>
                        <wps:spPr>
                          <a:xfrm>
                            <a:off x="5676608" y="3911561"/>
                            <a:ext cx="1800000" cy="108000"/>
                          </a:xfrm>
                          <a:prstGeom prst="rect">
                            <a:avLst/>
                          </a:prstGeom>
                          <a:solidFill>
                            <a:srgbClr val="4D515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04213200" name="正方形/長方形 504213200"/>
                        <wps:cNvSpPr/>
                        <wps:spPr>
                          <a:xfrm>
                            <a:off x="5024820" y="3933761"/>
                            <a:ext cx="432000" cy="108000"/>
                          </a:xfrm>
                          <a:prstGeom prst="rect">
                            <a:avLst/>
                          </a:prstGeom>
                          <a:solidFill>
                            <a:srgbClr val="4D515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52345451" name="四角形: 角を丸くする 1152345451"/>
                        <wps:cNvSpPr/>
                        <wps:spPr>
                          <a:xfrm>
                            <a:off x="6386721" y="3307906"/>
                            <a:ext cx="600841" cy="491732"/>
                          </a:xfrm>
                          <a:prstGeom prst="roundRect">
                            <a:avLst>
                              <a:gd name="adj" fmla="val 8493"/>
                            </a:avLst>
                          </a:prstGeom>
                          <a:noFill/>
                          <a:ln>
                            <a:solidFill>
                              <a:srgbClr val="4C505B"/>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73582180" name="直線コネクタ 2073582180"/>
                        <wps:cNvCnPr>
                          <a:cxnSpLocks/>
                        </wps:cNvCnPr>
                        <wps:spPr>
                          <a:xfrm>
                            <a:off x="6386721" y="3788418"/>
                            <a:ext cx="600841" cy="0"/>
                          </a:xfrm>
                          <a:prstGeom prst="line">
                            <a:avLst/>
                          </a:prstGeom>
                          <a:ln w="28575">
                            <a:solidFill>
                              <a:srgbClr val="4C505B"/>
                            </a:solidFill>
                          </a:ln>
                        </wps:spPr>
                        <wps:style>
                          <a:lnRef idx="1">
                            <a:schemeClr val="accent1"/>
                          </a:lnRef>
                          <a:fillRef idx="0">
                            <a:schemeClr val="accent1"/>
                          </a:fillRef>
                          <a:effectRef idx="0">
                            <a:schemeClr val="accent1"/>
                          </a:effectRef>
                          <a:fontRef idx="minor">
                            <a:schemeClr val="tx1"/>
                          </a:fontRef>
                        </wps:style>
                        <wps:bodyPr/>
                      </wps:wsp>
                      <wps:wsp>
                        <wps:cNvPr id="116213725" name="直線コネクタ 116213725"/>
                        <wps:cNvCnPr>
                          <a:cxnSpLocks/>
                        </wps:cNvCnPr>
                        <wps:spPr>
                          <a:xfrm flipV="1">
                            <a:off x="6880813" y="3307906"/>
                            <a:ext cx="0" cy="491732"/>
                          </a:xfrm>
                          <a:prstGeom prst="line">
                            <a:avLst/>
                          </a:prstGeom>
                          <a:ln w="3175">
                            <a:solidFill>
                              <a:srgbClr val="4C505B"/>
                            </a:solidFill>
                          </a:ln>
                        </wps:spPr>
                        <wps:style>
                          <a:lnRef idx="1">
                            <a:schemeClr val="accent1"/>
                          </a:lnRef>
                          <a:fillRef idx="0">
                            <a:schemeClr val="accent1"/>
                          </a:fillRef>
                          <a:effectRef idx="0">
                            <a:schemeClr val="accent1"/>
                          </a:effectRef>
                          <a:fontRef idx="minor">
                            <a:schemeClr val="tx1"/>
                          </a:fontRef>
                        </wps:style>
                        <wps:bodyPr/>
                      </wps:wsp>
                      <wps:wsp>
                        <wps:cNvPr id="1357036795" name="直線コネクタ 1357036795"/>
                        <wps:cNvCnPr>
                          <a:cxnSpLocks/>
                        </wps:cNvCnPr>
                        <wps:spPr>
                          <a:xfrm flipV="1">
                            <a:off x="6491894" y="3296686"/>
                            <a:ext cx="0" cy="491732"/>
                          </a:xfrm>
                          <a:prstGeom prst="line">
                            <a:avLst/>
                          </a:prstGeom>
                          <a:ln w="3175">
                            <a:solidFill>
                              <a:srgbClr val="4C505B"/>
                            </a:solidFill>
                          </a:ln>
                        </wps:spPr>
                        <wps:style>
                          <a:lnRef idx="1">
                            <a:schemeClr val="accent1"/>
                          </a:lnRef>
                          <a:fillRef idx="0">
                            <a:schemeClr val="accent1"/>
                          </a:fillRef>
                          <a:effectRef idx="0">
                            <a:schemeClr val="accent1"/>
                          </a:effectRef>
                          <a:fontRef idx="minor">
                            <a:schemeClr val="tx1"/>
                          </a:fontRef>
                        </wps:style>
                        <wps:bodyPr/>
                      </wps:wsp>
                      <wps:wsp>
                        <wps:cNvPr id="1453371891" name="直線コネクタ 1453371891"/>
                        <wps:cNvCnPr>
                          <a:cxnSpLocks/>
                        </wps:cNvCnPr>
                        <wps:spPr>
                          <a:xfrm>
                            <a:off x="6507141" y="3753327"/>
                            <a:ext cx="360000" cy="0"/>
                          </a:xfrm>
                          <a:prstGeom prst="line">
                            <a:avLst/>
                          </a:prstGeom>
                          <a:ln w="57150">
                            <a:solidFill>
                              <a:srgbClr val="4C505B"/>
                            </a:solidFill>
                          </a:ln>
                        </wps:spPr>
                        <wps:style>
                          <a:lnRef idx="1">
                            <a:schemeClr val="accent1"/>
                          </a:lnRef>
                          <a:fillRef idx="0">
                            <a:schemeClr val="accent1"/>
                          </a:fillRef>
                          <a:effectRef idx="0">
                            <a:schemeClr val="accent1"/>
                          </a:effectRef>
                          <a:fontRef idx="minor">
                            <a:schemeClr val="tx1"/>
                          </a:fontRef>
                        </wps:style>
                        <wps:bodyPr/>
                      </wps:wsp>
                      <wps:wsp>
                        <wps:cNvPr id="2114180417" name="正方形/長方形 2114180417"/>
                        <wps:cNvSpPr/>
                        <wps:spPr>
                          <a:xfrm>
                            <a:off x="5788693" y="4152468"/>
                            <a:ext cx="471776" cy="576000"/>
                          </a:xfrm>
                          <a:prstGeom prst="rect">
                            <a:avLst/>
                          </a:prstGeom>
                          <a:noFill/>
                          <a:ln w="38100">
                            <a:solidFill>
                              <a:srgbClr val="4C505B"/>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13214650" name="直線コネクタ 1413214650"/>
                        <wps:cNvCnPr>
                          <a:cxnSpLocks/>
                        </wps:cNvCnPr>
                        <wps:spPr>
                          <a:xfrm>
                            <a:off x="5790066" y="4293655"/>
                            <a:ext cx="470403" cy="0"/>
                          </a:xfrm>
                          <a:prstGeom prst="line">
                            <a:avLst/>
                          </a:prstGeom>
                          <a:ln w="57150">
                            <a:solidFill>
                              <a:srgbClr val="4C505B"/>
                            </a:solidFill>
                          </a:ln>
                        </wps:spPr>
                        <wps:style>
                          <a:lnRef idx="1">
                            <a:schemeClr val="accent1"/>
                          </a:lnRef>
                          <a:fillRef idx="0">
                            <a:schemeClr val="accent1"/>
                          </a:fillRef>
                          <a:effectRef idx="0">
                            <a:schemeClr val="accent1"/>
                          </a:effectRef>
                          <a:fontRef idx="minor">
                            <a:schemeClr val="tx1"/>
                          </a:fontRef>
                        </wps:style>
                        <wps:bodyPr/>
                      </wps:wsp>
                      <wps:wsp>
                        <wps:cNvPr id="1929169106" name="直線コネクタ 1929169106"/>
                        <wps:cNvCnPr>
                          <a:cxnSpLocks/>
                        </wps:cNvCnPr>
                        <wps:spPr>
                          <a:xfrm>
                            <a:off x="5790066" y="4446055"/>
                            <a:ext cx="470403" cy="0"/>
                          </a:xfrm>
                          <a:prstGeom prst="line">
                            <a:avLst/>
                          </a:prstGeom>
                          <a:ln w="57150">
                            <a:solidFill>
                              <a:srgbClr val="4C505B"/>
                            </a:solidFill>
                          </a:ln>
                        </wps:spPr>
                        <wps:style>
                          <a:lnRef idx="1">
                            <a:schemeClr val="accent1"/>
                          </a:lnRef>
                          <a:fillRef idx="0">
                            <a:schemeClr val="accent1"/>
                          </a:fillRef>
                          <a:effectRef idx="0">
                            <a:schemeClr val="accent1"/>
                          </a:effectRef>
                          <a:fontRef idx="minor">
                            <a:schemeClr val="tx1"/>
                          </a:fontRef>
                        </wps:style>
                        <wps:bodyPr/>
                      </wps:wsp>
                      <wps:wsp>
                        <wps:cNvPr id="1781485613" name="直線コネクタ 1781485613"/>
                        <wps:cNvCnPr>
                          <a:cxnSpLocks/>
                        </wps:cNvCnPr>
                        <wps:spPr>
                          <a:xfrm>
                            <a:off x="5790066" y="4601226"/>
                            <a:ext cx="470403" cy="0"/>
                          </a:xfrm>
                          <a:prstGeom prst="line">
                            <a:avLst/>
                          </a:prstGeom>
                          <a:ln w="57150">
                            <a:solidFill>
                              <a:srgbClr val="4C505B"/>
                            </a:solidFill>
                          </a:ln>
                        </wps:spPr>
                        <wps:style>
                          <a:lnRef idx="1">
                            <a:schemeClr val="accent1"/>
                          </a:lnRef>
                          <a:fillRef idx="0">
                            <a:schemeClr val="accent1"/>
                          </a:fillRef>
                          <a:effectRef idx="0">
                            <a:schemeClr val="accent1"/>
                          </a:effectRef>
                          <a:fontRef idx="minor">
                            <a:schemeClr val="tx1"/>
                          </a:fontRef>
                        </wps:style>
                        <wps:bodyPr/>
                      </wps:wsp>
                      <wps:wsp>
                        <wps:cNvPr id="1448045324" name="直線コネクタ 1448045324"/>
                        <wps:cNvCnPr>
                          <a:cxnSpLocks/>
                        </wps:cNvCnPr>
                        <wps:spPr>
                          <a:xfrm>
                            <a:off x="6898985" y="4165300"/>
                            <a:ext cx="0" cy="500680"/>
                          </a:xfrm>
                          <a:prstGeom prst="line">
                            <a:avLst/>
                          </a:prstGeom>
                          <a:ln w="57150">
                            <a:solidFill>
                              <a:srgbClr val="4C505B"/>
                            </a:solidFill>
                          </a:ln>
                        </wps:spPr>
                        <wps:style>
                          <a:lnRef idx="1">
                            <a:schemeClr val="accent1"/>
                          </a:lnRef>
                          <a:fillRef idx="0">
                            <a:schemeClr val="accent1"/>
                          </a:fillRef>
                          <a:effectRef idx="0">
                            <a:schemeClr val="accent1"/>
                          </a:effectRef>
                          <a:fontRef idx="minor">
                            <a:schemeClr val="tx1"/>
                          </a:fontRef>
                        </wps:style>
                        <wps:bodyPr/>
                      </wps:wsp>
                      <wps:wsp>
                        <wps:cNvPr id="1639106206" name="直線コネクタ 1639106206"/>
                        <wps:cNvCnPr>
                          <a:cxnSpLocks/>
                        </wps:cNvCnPr>
                        <wps:spPr>
                          <a:xfrm>
                            <a:off x="6410410" y="4165300"/>
                            <a:ext cx="0" cy="500680"/>
                          </a:xfrm>
                          <a:prstGeom prst="line">
                            <a:avLst/>
                          </a:prstGeom>
                          <a:ln w="57150">
                            <a:solidFill>
                              <a:srgbClr val="4C505B"/>
                            </a:solidFill>
                          </a:ln>
                        </wps:spPr>
                        <wps:style>
                          <a:lnRef idx="1">
                            <a:schemeClr val="accent1"/>
                          </a:lnRef>
                          <a:fillRef idx="0">
                            <a:schemeClr val="accent1"/>
                          </a:fillRef>
                          <a:effectRef idx="0">
                            <a:schemeClr val="accent1"/>
                          </a:effectRef>
                          <a:fontRef idx="minor">
                            <a:schemeClr val="tx1"/>
                          </a:fontRef>
                        </wps:style>
                        <wps:bodyPr/>
                      </wps:wsp>
                      <wps:wsp>
                        <wps:cNvPr id="1299603631" name="直線コネクタ 1299603631"/>
                        <wps:cNvCnPr>
                          <a:cxnSpLocks/>
                        </wps:cNvCnPr>
                        <wps:spPr>
                          <a:xfrm>
                            <a:off x="6381767" y="4181758"/>
                            <a:ext cx="540000" cy="0"/>
                          </a:xfrm>
                          <a:prstGeom prst="line">
                            <a:avLst/>
                          </a:prstGeom>
                          <a:ln w="57150">
                            <a:solidFill>
                              <a:srgbClr val="4C505B"/>
                            </a:solidFill>
                          </a:ln>
                        </wps:spPr>
                        <wps:style>
                          <a:lnRef idx="1">
                            <a:schemeClr val="accent1"/>
                          </a:lnRef>
                          <a:fillRef idx="0">
                            <a:schemeClr val="accent1"/>
                          </a:fillRef>
                          <a:effectRef idx="0">
                            <a:schemeClr val="accent1"/>
                          </a:effectRef>
                          <a:fontRef idx="minor">
                            <a:schemeClr val="tx1"/>
                          </a:fontRef>
                        </wps:style>
                        <wps:bodyPr/>
                      </wps:wsp>
                      <wps:wsp>
                        <wps:cNvPr id="1839372545" name="直線コネクタ 1839372545"/>
                        <wps:cNvCnPr>
                          <a:cxnSpLocks/>
                        </wps:cNvCnPr>
                        <wps:spPr>
                          <a:xfrm>
                            <a:off x="6381767" y="4677064"/>
                            <a:ext cx="540000" cy="0"/>
                          </a:xfrm>
                          <a:prstGeom prst="line">
                            <a:avLst/>
                          </a:prstGeom>
                          <a:ln w="57150">
                            <a:solidFill>
                              <a:srgbClr val="4C505B"/>
                            </a:solidFill>
                          </a:ln>
                        </wps:spPr>
                        <wps:style>
                          <a:lnRef idx="1">
                            <a:schemeClr val="accent1"/>
                          </a:lnRef>
                          <a:fillRef idx="0">
                            <a:schemeClr val="accent1"/>
                          </a:fillRef>
                          <a:effectRef idx="0">
                            <a:schemeClr val="accent1"/>
                          </a:effectRef>
                          <a:fontRef idx="minor">
                            <a:schemeClr val="tx1"/>
                          </a:fontRef>
                        </wps:style>
                        <wps:bodyPr/>
                      </wps:wsp>
                      <wps:wsp>
                        <wps:cNvPr id="1787822731" name="楕円 1787822731"/>
                        <wps:cNvSpPr/>
                        <wps:spPr>
                          <a:xfrm>
                            <a:off x="7117560" y="2847667"/>
                            <a:ext cx="324000" cy="324000"/>
                          </a:xfrm>
                          <a:prstGeom prst="ellipse">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98563691" name="楕円 1098563691"/>
                        <wps:cNvSpPr/>
                        <wps:spPr>
                          <a:xfrm>
                            <a:off x="7186812" y="2919667"/>
                            <a:ext cx="180000" cy="180000"/>
                          </a:xfrm>
                          <a:prstGeom prst="ellipse">
                            <a:avLst/>
                          </a:prstGeom>
                          <a:solidFill>
                            <a:srgbClr val="FFC000"/>
                          </a:solidFill>
                          <a:ln w="28575"/>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66F42A19" id="グループ化 3259" o:spid="_x0000_s1026" style="position:absolute;margin-left:400.65pt;margin-top:9.1pt;width:96.05pt;height:119.15pt;z-index:251212288" coordorigin="40561,3085" coordsize="43107,53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">
                <o:lock v:ext="edit" aspectratio="t"/>
                <v:roundrect id="四角形: 角を丸くする 1848475523" o:spid="_x0000_s1027" style="position:absolute;left:40561;top:3085;width:43107;height:534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" fillcolor="#4c505b" strokecolor="black [3213]" strokeweight="1pt">
                  <v:stroke joinstyle="miter"/>
                </v:roundrect>
                <v:roundrect id="四角形: 角を丸くする 147956228" o:spid="_x0000_s1028" style="position:absolute;left:44505;top:7446;width:35219;height:447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" fillcolor="#4c505b" strokecolor="black [3213]" strokeweight="1pt">
                  <v:stroke joinstyle="miter"/>
                </v:roundrect>
                <v:roundrect id="四角形: 角を丸くする 1654306794" o:spid="_x0000_s1029" style="position:absolute;left:46700;top:10011;width:30829;height:396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" fillcolor="white [3212]" strokecolor="#09101d [484]" strokeweight="1pt">
                  <v:stroke joinstyle="miter"/>
                </v:roundrect>
                <v:group id="グループ化 442794639" o:spid="_x0000_s1030" style="position:absolute;left:51600;top:14395;width:8280;height:8280" coordorigin="51600,14395" coordsize="8280,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">
                  <v:shape id="部分円 1993906664" o:spid="_x0000_s1031" style="position:absolute;left:51600;top:14395;width:8280;height:8280;visibility:visible;mso-wrap-style:square;v-text-anchor:middle" coordsize="828000,8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" path="m2,415420c-782,186879,183774,933,412315,3,640856,-927,826919,183511,827995,412051r-413995,1949l2,415420xe" fillcolor="#4c505b" strokecolor="black [3213]" strokeweight="1pt">
                    <v:stroke joinstyle="miter"/>
                    <v:path arrowok="t" o:connecttype="custom" o:connectlocs="2,415420;412315,3;827995,412051;414000,414000;2,415420" o:connectangles="0,0,0,0,0"/>
                  </v:shape>
                  <v:oval id="楕円 979762928" o:spid="_x0000_s1032" style="position:absolute;left:53040;top:16156;width:5400;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" fillcolor="#4c505b" strokecolor="black [3213]" strokeweight="1pt">
                    <v:stroke joinstyle="miter"/>
                  </v:oval>
                  <v:oval id="楕円 335042842" o:spid="_x0000_s1033" style="position:absolute;left:53760;top:16898;width:3960;height:3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" fillcolor="white [3212]" strokecolor="black [3213]" strokeweight="1pt">
                    <v:stroke joinstyle="miter"/>
                  </v:oval>
                  <v:line id="直線コネクタ 958564683" o:spid="_x0000_s1034" style="position:absolute;visibility:visible;mso-wrap-style:square" from="55740,16156" to="55740,168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" strokecolor="white [3212]" strokeweight="3pt">
                    <v:stroke joinstyle="miter"/>
                  </v:line>
                  <v:line id="直線コネクタ 2073477306" o:spid="_x0000_s1035" style="position:absolute;visibility:visible;mso-wrap-style:square" from="52320,16098" to="53831,169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" strokecolor="white [3212]" strokeweight="3pt">
                    <v:stroke joinstyle="miter"/>
                    <o:lock v:ext="edit" shapetype="f"/>
                  </v:line>
                  <v:line id="直線コネクタ 1624169853" o:spid="_x0000_s1036" style="position:absolute;visibility:visible;mso-wrap-style:square" from="55740,14395" to="55740,16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" strokecolor="white [3212]" strokeweight="3pt">
                    <v:stroke joinstyle="miter"/>
                    <o:lock v:ext="edit" shapetype="f"/>
                  </v:line>
                  <v:line id="直線コネクタ 1098254945" o:spid="_x0000_s1037" style="position:absolute;flip:x;visibility:visible;mso-wrap-style:square" from="57720,15861" to="58835,168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" strokecolor="white [3212]" strokeweight="3pt">
                    <v:stroke joinstyle="miter"/>
                    <o:lock v:ext="edit" shapetype="f"/>
                  </v:line>
                  <v:line id="直線コネクタ 2127453129" o:spid="_x0000_s1038" style="position:absolute;flip:x;visibility:visible;mso-wrap-style:square" from="58316,17327" to="59700,17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" strokecolor="white [3212]" strokeweight="3pt">
                    <v:stroke joinstyle="miter"/>
                    <o:lock v:ext="edit" shapetype="f"/>
                  </v:line>
                  <v:line id="直線コネクタ 1858727797" o:spid="_x0000_s1039" style="position:absolute;flip:x;visibility:visible;mso-wrap-style:square" from="56766,14867" to="57368,16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" strokecolor="white [3212]" strokeweight="3pt">
                    <v:stroke joinstyle="miter"/>
                    <o:lock v:ext="edit" shapetype="f"/>
                  </v:line>
                  <v:line id="直線コネクタ 1538338887" o:spid="_x0000_s1040" style="position:absolute;visibility:visible;mso-wrap-style:square" from="54042,14867" to="54629,16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" strokecolor="white [3212]" strokeweight="3pt">
                    <v:stroke joinstyle="miter"/>
                    <o:lock v:ext="edit" shapetype="f"/>
                  </v:line>
                  <v:line id="直線コネクタ 1121946102" o:spid="_x0000_s1041" style="position:absolute;visibility:visible;mso-wrap-style:square" from="51851,17327" to="53165,17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" strokecolor="white [3212]" strokeweight="3pt">
                    <v:stroke joinstyle="miter"/>
                    <o:lock v:ext="edit" shapetype="f"/>
                  </v:line>
                </v:group>
                <v:group id="グループ化 1809871481" o:spid="_x0000_s1042" style="position:absolute;left:64668;top:14716;width:8280;height:8280" coordorigin="64668,14716" coordsize="8280,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">
                  <v:shape id="部分円 1234245170" o:spid="_x0000_s1043" style="position:absolute;left:64668;top:14716;width:8280;height:8280;visibility:visible;mso-wrap-style:square;v-text-anchor:middle" coordsize="828000,8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" path="m2,415420c-782,186879,183774,933,412315,3,640856,-927,826919,183511,827995,412051r-413995,1949l2,415420xe" fillcolor="#4c505b" strokecolor="black [3213]" strokeweight="1pt">
                    <v:stroke joinstyle="miter"/>
                    <v:path arrowok="t" o:connecttype="custom" o:connectlocs="2,415420;412315,3;827995,412051;414000,414000;2,415420" o:connectangles="0,0,0,0,0"/>
                  </v:shape>
                  <v:oval id="楕円 2027286423" o:spid="_x0000_s1044" style="position:absolute;left:66108;top:16477;width:5400;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" fillcolor="#4c505b" strokecolor="black [3213]" strokeweight="1pt">
                    <v:stroke joinstyle="miter"/>
                  </v:oval>
                  <v:oval id="楕円 468366684" o:spid="_x0000_s1045" style="position:absolute;left:66828;top:17219;width:3960;height:3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" fillcolor="white [3212]" strokecolor="black [3213]" strokeweight="1pt">
                    <v:stroke joinstyle="miter"/>
                  </v:oval>
                  <v:line id="直線コネクタ 144210556" o:spid="_x0000_s1046" style="position:absolute;visibility:visible;mso-wrap-style:square" from="68808,16477" to="68808,17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" strokecolor="white [3212]" strokeweight="3pt">
                    <v:stroke joinstyle="miter"/>
                  </v:line>
                  <v:line id="直線コネクタ 498550020" o:spid="_x0000_s1047" style="position:absolute;visibility:visible;mso-wrap-style:square" from="65388,16419" to="66898,17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" strokecolor="white [3212]" strokeweight="3pt">
                    <v:stroke joinstyle="miter"/>
                    <o:lock v:ext="edit" shapetype="f"/>
                  </v:line>
                  <v:line id="直線コネクタ 12566149" o:spid="_x0000_s1048" style="position:absolute;visibility:visible;mso-wrap-style:square" from="68808,14716" to="68808,16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" strokecolor="white [3212]" strokeweight="3pt">
                    <v:stroke joinstyle="miter"/>
                    <o:lock v:ext="edit" shapetype="f"/>
                  </v:line>
                  <v:line id="直線コネクタ 1757196845" o:spid="_x0000_s1049" style="position:absolute;flip:x;visibility:visible;mso-wrap-style:square" from="70788,16182" to="71902,17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" strokecolor="white [3212]" strokeweight="3pt">
                    <v:stroke joinstyle="miter"/>
                    <o:lock v:ext="edit" shapetype="f"/>
                  </v:line>
                  <v:line id="直線コネクタ 174870" o:spid="_x0000_s1050" style="position:absolute;flip:x;visibility:visible;mso-wrap-style:square" from="71383,17648" to="72768,18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" strokecolor="white [3212]" strokeweight="3pt">
                    <v:stroke joinstyle="miter"/>
                    <o:lock v:ext="edit" shapetype="f"/>
                  </v:line>
                  <v:line id="直線コネクタ 1858037193" o:spid="_x0000_s1051" style="position:absolute;flip:x;visibility:visible;mso-wrap-style:square" from="69833,15188" to="70436,16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" strokecolor="white [3212]" strokeweight="3pt">
                    <v:stroke joinstyle="miter"/>
                    <o:lock v:ext="edit" shapetype="f"/>
                  </v:line>
                  <v:line id="直線コネクタ 217080156" o:spid="_x0000_s1052" style="position:absolute;visibility:visible;mso-wrap-style:square" from="67110,15188" to="67697,16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" strokecolor="white [3212]" strokeweight="3pt">
                    <v:stroke joinstyle="miter"/>
                    <o:lock v:ext="edit" shapetype="f"/>
                  </v:line>
                  <v:line id="直線コネクタ 71114981" o:spid="_x0000_s1053" style="position:absolute;visibility:visible;mso-wrap-style:square" from="64918,17648" to="66232,18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" strokecolor="white [3212]" strokeweight="3pt">
                    <v:stroke joinstyle="miter"/>
                    <o:lock v:ext="edit" shapetype="f"/>
                  </v:line>
                </v:group>
                <v:group id="グループ化 1703716287" o:spid="_x0000_s1054" style="position:absolute;left:51600;top:25918;width:8280;height:8280" coordorigin="51600,25918" coordsize="8280,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">
                  <v:shape id="部分円 1803314022" o:spid="_x0000_s1055" style="position:absolute;left:51600;top:25918;width:8280;height:8280;visibility:visible;mso-wrap-style:square;v-text-anchor:middle" coordsize="828000,8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" path="m2,415420c-782,186879,183774,933,412315,3,640856,-927,826919,183511,827995,412051r-413995,1949l2,415420xe" fillcolor="#4c505b" strokecolor="black [3213]" strokeweight="1pt">
                    <v:stroke joinstyle="miter"/>
                    <v:path arrowok="t" o:connecttype="custom" o:connectlocs="2,415420;412315,3;827995,412051;414000,414000;2,415420" o:connectangles="0,0,0,0,0"/>
                  </v:shape>
                  <v:oval id="楕円 1800813818" o:spid="_x0000_s1056" style="position:absolute;left:53040;top:27679;width:5400;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" fillcolor="#4c505b" strokecolor="black [3213]" strokeweight="1pt">
                    <v:stroke joinstyle="miter"/>
                  </v:oval>
                  <v:oval id="楕円 1370761637" o:spid="_x0000_s1057" style="position:absolute;left:53760;top:28421;width:3960;height:3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" fillcolor="white [3212]" strokecolor="black [3213]" strokeweight="1pt">
                    <v:stroke joinstyle="miter"/>
                  </v:oval>
                  <v:line id="直線コネクタ 1210960420" o:spid="_x0000_s1058" style="position:absolute;visibility:visible;mso-wrap-style:square" from="55740,27679" to="55740,2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" strokecolor="white [3212]" strokeweight="3pt">
                    <v:stroke joinstyle="miter"/>
                  </v:line>
                  <v:line id="直線コネクタ 2099291646" o:spid="_x0000_s1059" style="position:absolute;visibility:visible;mso-wrap-style:square" from="52320,27621" to="53831,284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" strokecolor="white [3212]" strokeweight="3pt">
                    <v:stroke joinstyle="miter"/>
                    <o:lock v:ext="edit" shapetype="f"/>
                  </v:line>
                  <v:line id="直線コネクタ 1739751145" o:spid="_x0000_s1060" style="position:absolute;visibility:visible;mso-wrap-style:square" from="55740,25918" to="55740,275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" strokecolor="white [3212]" strokeweight="3pt">
                    <v:stroke joinstyle="miter"/>
                    <o:lock v:ext="edit" shapetype="f"/>
                  </v:line>
                  <v:line id="直線コネクタ 752011595" o:spid="_x0000_s1061" style="position:absolute;flip:x;visibility:visible;mso-wrap-style:square" from="57720,27384" to="58835,2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" strokecolor="white [3212]" strokeweight="3pt">
                    <v:stroke joinstyle="miter"/>
                    <o:lock v:ext="edit" shapetype="f"/>
                  </v:line>
                  <v:line id="直線コネクタ 1452021316" o:spid="_x0000_s1062" style="position:absolute;flip:x;visibility:visible;mso-wrap-style:square" from="58316,28850" to="59700,29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" strokecolor="white [3212]" strokeweight="3pt">
                    <v:stroke joinstyle="miter"/>
                    <o:lock v:ext="edit" shapetype="f"/>
                  </v:line>
                  <v:line id="直線コネクタ 469406096" o:spid="_x0000_s1063" style="position:absolute;flip:x;visibility:visible;mso-wrap-style:square" from="56766,26390" to="57368,27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" strokecolor="white [3212]" strokeweight="3pt">
                    <v:stroke joinstyle="miter"/>
                    <o:lock v:ext="edit" shapetype="f"/>
                  </v:line>
                  <v:line id="直線コネクタ 1572354234" o:spid="_x0000_s1064" style="position:absolute;visibility:visible;mso-wrap-style:square" from="54042,26390" to="54629,27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" strokecolor="white [3212]" strokeweight="3pt">
                    <v:stroke joinstyle="miter"/>
                    <o:lock v:ext="edit" shapetype="f"/>
                  </v:line>
                  <v:line id="直線コネクタ 86147864" o:spid="_x0000_s1065" style="position:absolute;visibility:visible;mso-wrap-style:square" from="51851,28850" to="53165,29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" strokecolor="white [3212]" strokeweight="3pt">
                    <v:stroke joinstyle="miter"/>
                    <o:lock v:ext="edit" shapetype="f"/>
                  </v:line>
                </v:group>
                <v:rect id="正方形/長方形 669400303" o:spid="_x0000_s1066" style="position:absolute;left:56766;top:39115;width:1800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" fillcolor="#4d515d" stroked="f" strokeweight="1pt"/>
                <v:rect id="正方形/長方形 504213200" o:spid="_x0000_s1067" style="position:absolute;left:50248;top:39337;width:432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" fillcolor="#4d515d" stroked="f" strokeweight="1pt"/>
                <v:roundrect id="四角形: 角を丸くする 1152345451" o:spid="_x0000_s1068" style="position:absolute;left:63867;top:33079;width:6008;height:4917;visibility:visible;mso-wrap-style:square;v-text-anchor:middle" arcsize="55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" filled="f" strokecolor="#4c505b" strokeweight="1pt">
                  <v:stroke joinstyle="miter"/>
                </v:roundrect>
                <v:line id="直線コネクタ 2073582180" o:spid="_x0000_s1069" style="position:absolute;visibility:visible;mso-wrap-style:square" from="63867,37884" to="69875,37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" strokecolor="#4c505b" strokeweight="2.25pt">
                  <v:stroke joinstyle="miter"/>
                  <o:lock v:ext="edit" shapetype="f"/>
                </v:line>
                <v:line id="直線コネクタ 116213725" o:spid="_x0000_s1070" style="position:absolute;flip:y;visibility:visible;mso-wrap-style:square" from="68808,33079" to="68808,379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" strokecolor="#4c505b" strokeweight=".25pt">
                  <v:stroke joinstyle="miter"/>
                  <o:lock v:ext="edit" shapetype="f"/>
                </v:line>
                <v:line id="直線コネクタ 1357036795" o:spid="_x0000_s1071" style="position:absolute;flip:y;visibility:visible;mso-wrap-style:square" from="64918,32966" to="64918,37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" strokecolor="#4c505b" strokeweight=".25pt">
                  <v:stroke joinstyle="miter"/>
                  <o:lock v:ext="edit" shapetype="f"/>
                </v:line>
                <v:line id="直線コネクタ 1453371891" o:spid="_x0000_s1072" style="position:absolute;visibility:visible;mso-wrap-style:square" from="65071,37533" to="68671,37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" strokecolor="#4c505b" strokeweight="4.5pt">
                  <v:stroke joinstyle="miter"/>
                  <o:lock v:ext="edit" shapetype="f"/>
                </v:line>
                <v:rect id="正方形/長方形 2114180417" o:spid="_x0000_s1073" style="position:absolute;left:57886;top:41524;width:4718;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" filled="f" strokecolor="#4c505b" strokeweight="3pt"/>
                <v:line id="直線コネクタ 1413214650" o:spid="_x0000_s1074" style="position:absolute;visibility:visible;mso-wrap-style:square" from="57900,42936" to="62604,42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" strokecolor="#4c505b" strokeweight="4.5pt">
                  <v:stroke joinstyle="miter"/>
                  <o:lock v:ext="edit" shapetype="f"/>
                </v:line>
                <v:line id="直線コネクタ 1929169106" o:spid="_x0000_s1075" style="position:absolute;visibility:visible;mso-wrap-style:square" from="57900,44460" to="62604,444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" strokecolor="#4c505b" strokeweight="4.5pt">
                  <v:stroke joinstyle="miter"/>
                  <o:lock v:ext="edit" shapetype="f"/>
                </v:line>
                <v:line id="直線コネクタ 1781485613" o:spid="_x0000_s1076" style="position:absolute;visibility:visible;mso-wrap-style:square" from="57900,46012" to="62604,46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" strokecolor="#4c505b" strokeweight="4.5pt">
                  <v:stroke joinstyle="miter"/>
                  <o:lock v:ext="edit" shapetype="f"/>
                </v:line>
                <v:line id="直線コネクタ 1448045324" o:spid="_x0000_s1077" style="position:absolute;visibility:visible;mso-wrap-style:square" from="68989,41653" to="68989,466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" strokecolor="#4c505b" strokeweight="4.5pt">
                  <v:stroke joinstyle="miter"/>
                  <o:lock v:ext="edit" shapetype="f"/>
                </v:line>
                <v:line id="直線コネクタ 1639106206" o:spid="_x0000_s1078" style="position:absolute;visibility:visible;mso-wrap-style:square" from="64104,41653" to="64104,466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" strokecolor="#4c505b" strokeweight="4.5pt">
                  <v:stroke joinstyle="miter"/>
                  <o:lock v:ext="edit" shapetype="f"/>
                </v:line>
                <v:line id="直線コネクタ 1299603631" o:spid="_x0000_s1079" style="position:absolute;visibility:visible;mso-wrap-style:square" from="63817,41817" to="69217,418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" strokecolor="#4c505b" strokeweight="4.5pt">
                  <v:stroke joinstyle="miter"/>
                  <o:lock v:ext="edit" shapetype="f"/>
                </v:line>
                <v:line id="直線コネクタ 1839372545" o:spid="_x0000_s1080" style="position:absolute;visibility:visible;mso-wrap-style:square" from="63817,46770" to="69217,467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" strokecolor="#4c505b" strokeweight="4.5pt">
                  <v:stroke joinstyle="miter"/>
                  <o:lock v:ext="edit" shapetype="f"/>
                </v:line>
                <v:oval id="楕円 1787822731" o:spid="_x0000_s1081" style="position:absolute;left:71175;top:28476;width:3240;height:3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" filled="f" strokecolor="#09101d [484]" strokeweight="2.25pt">
                  <v:stroke joinstyle="miter"/>
                </v:oval>
                <v:oval id="楕円 1098563691" o:spid="_x0000_s1082" style="position:absolute;left:71868;top:29196;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" fillcolor="#ffc000" strokecolor="#09101d [484]" strokeweight="2.25pt">
                  <v:stroke joinstyle="miter"/>
                </v:oval>
              </v:group>
            </w:pict>
          </mc:Fallback>
        </mc:AlternateContent>
      </w:r>
      <w:r w:rsidR="00FB16AC">
        <w:rPr>
          <w:rFonts w:ascii="ＭＳ 明朝" w:hAnsi="ＭＳ 明朝"/>
          <w:noProof/>
        </w:rPr>
        <mc:AlternateContent>
          <mc:Choice Requires="wps">
            <w:drawing>
              <wp:anchor distT="0" distB="0" distL="114300" distR="114300" simplePos="0" relativeHeight="251218432" behindDoc="0" locked="0" layoutInCell="1" allowOverlap="1" wp14:anchorId="128A9984" wp14:editId="7D0EA728">
                <wp:simplePos x="0" y="0"/>
                <wp:positionH relativeFrom="column">
                  <wp:posOffset>2365547</wp:posOffset>
                </wp:positionH>
                <wp:positionV relativeFrom="paragraph">
                  <wp:posOffset>4983</wp:posOffset>
                </wp:positionV>
                <wp:extent cx="759417" cy="424815"/>
                <wp:effectExtent l="0" t="0" r="0" b="0"/>
                <wp:wrapNone/>
                <wp:docPr id="916218614" name="テキスト ボックス 141"/>
                <wp:cNvGraphicFramePr/>
                <a:graphic xmlns:a="http://schemas.openxmlformats.org/drawingml/2006/main">
                  <a:graphicData uri="http://schemas.microsoft.com/office/word/2010/wordprocessingShape">
                    <wps:wsp>
                      <wps:cNvSpPr txBox="1"/>
                      <wps:spPr>
                        <a:xfrm>
                          <a:off x="0" y="0"/>
                          <a:ext cx="759417" cy="424815"/>
                        </a:xfrm>
                        <a:prstGeom prst="rect">
                          <a:avLst/>
                        </a:prstGeom>
                        <a:noFill/>
                      </wps:spPr>
                      <wps:txbx>
                        <w:txbxContent>
                          <w:p w14:paraId="193B14BF" w14:textId="77777777" w:rsidR="00E821B4" w:rsidRPr="00CE3B8C" w:rsidRDefault="00E821B4" w:rsidP="00E821B4">
                            <w:pPr>
                              <w:jc w:val="center"/>
                              <w:rPr>
                                <w:rFonts w:asciiTheme="minorHAnsi" w:eastAsiaTheme="minorEastAsia" w:hAnsi="游明朝" w:cstheme="minorBidi"/>
                                <w:color w:val="000000" w:themeColor="text1"/>
                                <w:kern w:val="24"/>
                                <w:sz w:val="20"/>
                                <w:szCs w:val="20"/>
                              </w:rPr>
                            </w:pPr>
                            <w:r w:rsidRPr="00CE3B8C">
                              <w:rPr>
                                <w:rFonts w:asciiTheme="minorHAnsi" w:eastAsiaTheme="minorEastAsia" w:hAnsi="游明朝" w:cstheme="minorBidi" w:hint="eastAsia"/>
                                <w:color w:val="000000" w:themeColor="text1"/>
                                <w:kern w:val="24"/>
                                <w:sz w:val="20"/>
                                <w:szCs w:val="20"/>
                              </w:rPr>
                              <w:t>零相変流器</w:t>
                            </w:r>
                          </w:p>
                          <w:p w14:paraId="0A97A062" w14:textId="77777777" w:rsidR="00E821B4" w:rsidRPr="00CE3B8C" w:rsidRDefault="00E821B4" w:rsidP="00E821B4">
                            <w:pPr>
                              <w:rPr>
                                <w:rFonts w:asciiTheme="minorHAnsi" w:eastAsiaTheme="minorEastAsia" w:hAnsi="游明朝" w:cstheme="minorBidi"/>
                                <w:color w:val="000000" w:themeColor="text1"/>
                                <w:kern w:val="24"/>
                                <w:sz w:val="20"/>
                                <w:szCs w:val="20"/>
                              </w:rPr>
                            </w:pPr>
                            <w:r w:rsidRPr="00CE3B8C">
                              <w:rPr>
                                <w:rFonts w:asciiTheme="minorHAnsi" w:eastAsiaTheme="minorEastAsia" w:hAnsi="游明朝" w:cstheme="minorBidi" w:hint="eastAsia"/>
                                <w:color w:val="000000" w:themeColor="text1"/>
                                <w:kern w:val="24"/>
                                <w:sz w:val="20"/>
                                <w:szCs w:val="20"/>
                              </w:rPr>
                              <w:t>(ZCT)</w:t>
                            </w:r>
                          </w:p>
                        </w:txbxContent>
                      </wps:txbx>
                      <wps:bodyPr wrap="square" lIns="0" tIns="0" rIns="0" bIns="0" rtlCol="0">
                        <a:spAutoFit/>
                      </wps:bodyPr>
                    </wps:wsp>
                  </a:graphicData>
                </a:graphic>
                <wp14:sizeRelH relativeFrom="margin">
                  <wp14:pctWidth>0</wp14:pctWidth>
                </wp14:sizeRelH>
              </wp:anchor>
            </w:drawing>
          </mc:Choice>
          <mc:Fallback>
            <w:pict>
              <v:shape w14:anchorId="128A9984" id="テキスト ボックス 141" o:spid="_x0000_s2063" type="#_x0000_t202" style="position:absolute;margin-left:186.25pt;margin-top:.4pt;width:59.8pt;height:33.45pt;z-index:251218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" filled="f" stroked="f">
                <v:textbox style="mso-fit-shape-to-text:t" inset="0,0,0,0">
                  <w:txbxContent>
                    <w:p w14:paraId="193B14BF" w14:textId="77777777" w:rsidR="00E821B4" w:rsidRPr="00CE3B8C" w:rsidRDefault="00E821B4" w:rsidP="00E821B4">
                      <w:pPr>
                        <w:jc w:val="center"/>
                        <w:rPr>
                          <w:rFonts w:asciiTheme="minorHAnsi" w:eastAsiaTheme="minorEastAsia" w:hAnsi="游明朝" w:cstheme="minorBidi"/>
                          <w:color w:val="000000" w:themeColor="text1"/>
                          <w:kern w:val="24"/>
                          <w:sz w:val="20"/>
                          <w:szCs w:val="20"/>
                        </w:rPr>
                      </w:pPr>
                      <w:r w:rsidRPr="00CE3B8C">
                        <w:rPr>
                          <w:rFonts w:asciiTheme="minorHAnsi" w:eastAsiaTheme="minorEastAsia" w:hAnsi="游明朝" w:cstheme="minorBidi" w:hint="eastAsia"/>
                          <w:color w:val="000000" w:themeColor="text1"/>
                          <w:kern w:val="24"/>
                          <w:sz w:val="20"/>
                          <w:szCs w:val="20"/>
                        </w:rPr>
                        <w:t>零相変流器</w:t>
                      </w:r>
                    </w:p>
                    <w:p w14:paraId="0A97A062" w14:textId="77777777" w:rsidR="00E821B4" w:rsidRPr="00CE3B8C" w:rsidRDefault="00E821B4" w:rsidP="00E821B4">
                      <w:pPr>
                        <w:rPr>
                          <w:rFonts w:asciiTheme="minorHAnsi" w:eastAsiaTheme="minorEastAsia" w:hAnsi="游明朝" w:cstheme="minorBidi"/>
                          <w:color w:val="000000" w:themeColor="text1"/>
                          <w:kern w:val="24"/>
                          <w:sz w:val="20"/>
                          <w:szCs w:val="20"/>
                        </w:rPr>
                      </w:pPr>
                      <w:r w:rsidRPr="00CE3B8C">
                        <w:rPr>
                          <w:rFonts w:asciiTheme="minorHAnsi" w:eastAsiaTheme="minorEastAsia" w:hAnsi="游明朝" w:cstheme="minorBidi" w:hint="eastAsia"/>
                          <w:color w:val="000000" w:themeColor="text1"/>
                          <w:kern w:val="24"/>
                          <w:sz w:val="20"/>
                          <w:szCs w:val="20"/>
                        </w:rPr>
                        <w:t>(ZCT)</w:t>
                      </w:r>
                    </w:p>
                  </w:txbxContent>
                </v:textbox>
              </v:shape>
            </w:pict>
          </mc:Fallback>
        </mc:AlternateContent>
      </w:r>
      <w:r w:rsidR="00D117DB">
        <w:rPr>
          <w:rFonts w:ascii="ＭＳ 明朝" w:hAnsi="ＭＳ 明朝"/>
          <w:noProof/>
        </w:rPr>
        <mc:AlternateContent>
          <mc:Choice Requires="wps">
            <w:drawing>
              <wp:anchor distT="0" distB="0" distL="114300" distR="114300" simplePos="0" relativeHeight="251238912" behindDoc="0" locked="0" layoutInCell="1" allowOverlap="1" wp14:anchorId="307FF76B" wp14:editId="362FAD7B">
                <wp:simplePos x="0" y="0"/>
                <wp:positionH relativeFrom="column">
                  <wp:posOffset>734138</wp:posOffset>
                </wp:positionH>
                <wp:positionV relativeFrom="paragraph">
                  <wp:posOffset>152932</wp:posOffset>
                </wp:positionV>
                <wp:extent cx="1148080" cy="382270"/>
                <wp:effectExtent l="0" t="0" r="0" b="0"/>
                <wp:wrapNone/>
                <wp:docPr id="574178248" name="テキスト ボックス 153"/>
                <wp:cNvGraphicFramePr/>
                <a:graphic xmlns:a="http://schemas.openxmlformats.org/drawingml/2006/main">
                  <a:graphicData uri="http://schemas.microsoft.com/office/word/2010/wordprocessingShape">
                    <wps:wsp>
                      <wps:cNvSpPr txBox="1"/>
                      <wps:spPr>
                        <a:xfrm>
                          <a:off x="0" y="0"/>
                          <a:ext cx="1148080" cy="382270"/>
                        </a:xfrm>
                        <a:prstGeom prst="rect">
                          <a:avLst/>
                        </a:prstGeom>
                        <a:noFill/>
                      </wps:spPr>
                      <wps:txbx>
                        <w:txbxContent>
                          <w:p w14:paraId="106E1CB9" w14:textId="3E4CC313" w:rsidR="00E821B4" w:rsidRPr="00CE3B8C" w:rsidRDefault="00E821B4" w:rsidP="00E821B4">
                            <w:pPr>
                              <w:rPr>
                                <w:rFonts w:asciiTheme="majorEastAsia" w:eastAsiaTheme="majorEastAsia" w:hAnsiTheme="majorEastAsia" w:cstheme="minorBidi"/>
                                <w:b/>
                                <w:bCs/>
                                <w:color w:val="000000" w:themeColor="text1"/>
                                <w:kern w:val="24"/>
                                <w:sz w:val="36"/>
                                <w:szCs w:val="36"/>
                              </w:rPr>
                            </w:pPr>
                            <w:r w:rsidRPr="00CE3B8C">
                              <w:rPr>
                                <w:rFonts w:asciiTheme="majorEastAsia" w:eastAsiaTheme="majorEastAsia" w:hAnsiTheme="majorEastAsia" w:cstheme="minorBidi" w:hint="eastAsia"/>
                                <w:b/>
                                <w:bCs/>
                                <w:color w:val="000000" w:themeColor="text1"/>
                                <w:kern w:val="24"/>
                                <w:sz w:val="36"/>
                                <w:szCs w:val="36"/>
                              </w:rPr>
                              <w:t>TJ3</w:t>
                            </w:r>
                            <w:r w:rsidR="008E6E92">
                              <w:rPr>
                                <w:rFonts w:asciiTheme="majorEastAsia" w:eastAsiaTheme="majorEastAsia" w:hAnsiTheme="majorEastAsia" w:cstheme="minorBidi" w:hint="eastAsia"/>
                                <w:b/>
                                <w:bCs/>
                                <w:color w:val="000000" w:themeColor="text1"/>
                                <w:kern w:val="24"/>
                                <w:sz w:val="36"/>
                                <w:szCs w:val="36"/>
                              </w:rPr>
                              <w:t>nRF(仮)</w:t>
                            </w:r>
                          </w:p>
                        </w:txbxContent>
                      </wps:txbx>
                      <wps:bodyPr wrap="square" lIns="0" tIns="0" rIns="0" bIns="0" rtlCol="0">
                        <a:spAutoFit/>
                      </wps:bodyPr>
                    </wps:wsp>
                  </a:graphicData>
                </a:graphic>
              </wp:anchor>
            </w:drawing>
          </mc:Choice>
          <mc:Fallback>
            <w:pict>
              <v:shape w14:anchorId="307FF76B" id="テキスト ボックス 153" o:spid="_x0000_s2064" type="#_x0000_t202" style="position:absolute;margin-left:57.8pt;margin-top:12.05pt;width:90.4pt;height:30.1pt;z-index:251238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" filled="f" stroked="f">
                <v:textbox style="mso-fit-shape-to-text:t" inset="0,0,0,0">
                  <w:txbxContent>
                    <w:p w14:paraId="106E1CB9" w14:textId="3E4CC313" w:rsidR="00E821B4" w:rsidRPr="00CE3B8C" w:rsidRDefault="00E821B4" w:rsidP="00E821B4">
                      <w:pPr>
                        <w:rPr>
                          <w:rFonts w:asciiTheme="majorEastAsia" w:eastAsiaTheme="majorEastAsia" w:hAnsiTheme="majorEastAsia" w:cstheme="minorBidi"/>
                          <w:b/>
                          <w:bCs/>
                          <w:color w:val="000000" w:themeColor="text1"/>
                          <w:kern w:val="24"/>
                          <w:sz w:val="36"/>
                          <w:szCs w:val="36"/>
                        </w:rPr>
                      </w:pPr>
                      <w:r w:rsidRPr="00CE3B8C">
                        <w:rPr>
                          <w:rFonts w:asciiTheme="majorEastAsia" w:eastAsiaTheme="majorEastAsia" w:hAnsiTheme="majorEastAsia" w:cstheme="minorBidi" w:hint="eastAsia"/>
                          <w:b/>
                          <w:bCs/>
                          <w:color w:val="000000" w:themeColor="text1"/>
                          <w:kern w:val="24"/>
                          <w:sz w:val="36"/>
                          <w:szCs w:val="36"/>
                        </w:rPr>
                        <w:t>TJ3</w:t>
                      </w:r>
                      <w:r w:rsidR="008E6E92">
                        <w:rPr>
                          <w:rFonts w:asciiTheme="majorEastAsia" w:eastAsiaTheme="majorEastAsia" w:hAnsiTheme="majorEastAsia" w:cstheme="minorBidi" w:hint="eastAsia"/>
                          <w:b/>
                          <w:bCs/>
                          <w:color w:val="000000" w:themeColor="text1"/>
                          <w:kern w:val="24"/>
                          <w:sz w:val="36"/>
                          <w:szCs w:val="36"/>
                        </w:rPr>
                        <w:t>nRF(仮)</w:t>
                      </w:r>
                    </w:p>
                  </w:txbxContent>
                </v:textbox>
              </v:shape>
            </w:pict>
          </mc:Fallback>
        </mc:AlternateContent>
      </w:r>
    </w:p>
    <w:p w14:paraId="74CC4B41" w14:textId="0B083A9A" w:rsidR="00E821B4" w:rsidRPr="00AA2053" w:rsidRDefault="00E821B4" w:rsidP="00E821B4">
      <w:pPr>
        <w:widowControl/>
        <w:jc w:val="left"/>
        <w:rPr>
          <w:rFonts w:ascii="ＭＳ 明朝" w:hAnsi="ＭＳ 明朝"/>
        </w:rPr>
      </w:pPr>
    </w:p>
    <w:p w14:paraId="5C6FF865" w14:textId="063F34B7" w:rsidR="00E821B4" w:rsidRPr="00AA2053" w:rsidRDefault="00E821B4" w:rsidP="00E821B4">
      <w:pPr>
        <w:widowControl/>
        <w:jc w:val="left"/>
        <w:rPr>
          <w:rFonts w:ascii="ＭＳ 明朝" w:hAnsi="ＭＳ 明朝"/>
        </w:rPr>
      </w:pPr>
    </w:p>
    <w:p w14:paraId="4E99173A" w14:textId="41D605D4" w:rsidR="00E821B4" w:rsidRPr="00AA2053" w:rsidRDefault="00217FEC" w:rsidP="00E821B4">
      <w:pPr>
        <w:widowControl/>
        <w:jc w:val="left"/>
        <w:rPr>
          <w:rFonts w:ascii="ＭＳ 明朝" w:hAnsi="ＭＳ 明朝"/>
        </w:rPr>
      </w:pPr>
      <w:r w:rsidRPr="00AE7FA8">
        <w:rPr>
          <w:noProof/>
        </w:rPr>
        <w:drawing>
          <wp:anchor distT="0" distB="0" distL="114300" distR="114300" simplePos="0" relativeHeight="250845695" behindDoc="0" locked="0" layoutInCell="1" allowOverlap="1" wp14:anchorId="5486C921" wp14:editId="1354F8B3">
            <wp:simplePos x="0" y="0"/>
            <wp:positionH relativeFrom="column">
              <wp:posOffset>210223</wp:posOffset>
            </wp:positionH>
            <wp:positionV relativeFrom="paragraph">
              <wp:posOffset>6985</wp:posOffset>
            </wp:positionV>
            <wp:extent cx="2257740" cy="1219370"/>
            <wp:effectExtent l="0" t="0" r="9525" b="0"/>
            <wp:wrapNone/>
            <wp:docPr id="186525997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59974" name="図 1"/>
                    <pic:cNvPicPr/>
                  </pic:nvPicPr>
                  <pic:blipFill>
                    <a:blip r:embed="rId56">
                      <a:extLst>
                        <a:ext uri="{28A0092B-C50C-407E-A947-70E740481C1C}">
                          <a14:useLocalDpi xmlns:a14="http://schemas.microsoft.com/office/drawing/2010/main" val="0"/>
                        </a:ext>
                      </a:extLst>
                    </a:blip>
                    <a:stretch>
                      <a:fillRect/>
                    </a:stretch>
                  </pic:blipFill>
                  <pic:spPr>
                    <a:xfrm>
                      <a:off x="0" y="0"/>
                      <a:ext cx="2257740" cy="1219370"/>
                    </a:xfrm>
                    <a:prstGeom prst="rect">
                      <a:avLst/>
                    </a:prstGeom>
                  </pic:spPr>
                </pic:pic>
              </a:graphicData>
            </a:graphic>
          </wp:anchor>
        </w:drawing>
      </w:r>
      <w:r w:rsidR="00FB16AC">
        <w:rPr>
          <w:rFonts w:ascii="ＭＳ 明朝" w:hAnsi="ＭＳ 明朝"/>
          <w:noProof/>
        </w:rPr>
        <w:drawing>
          <wp:anchor distT="0" distB="0" distL="114300" distR="114300" simplePos="0" relativeHeight="251229696" behindDoc="0" locked="0" layoutInCell="1" allowOverlap="1" wp14:anchorId="04713FC9" wp14:editId="650907BE">
            <wp:simplePos x="0" y="0"/>
            <wp:positionH relativeFrom="column">
              <wp:posOffset>2373106</wp:posOffset>
            </wp:positionH>
            <wp:positionV relativeFrom="paragraph">
              <wp:posOffset>23168</wp:posOffset>
            </wp:positionV>
            <wp:extent cx="1123125" cy="958400"/>
            <wp:effectExtent l="0" t="19050" r="1270" b="0"/>
            <wp:wrapNone/>
            <wp:docPr id="1926038384" name="図 1990398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38384" name="図 1990398031"/>
                    <pic:cNvPicPr>
                      <a:picLocks noChangeAspect="1"/>
                    </pic:cNvPicPr>
                  </pic:nvPicPr>
                  <pic:blipFill>
                    <a:blip r:embed="rId57"/>
                    <a:stretch>
                      <a:fillRect/>
                    </a:stretch>
                  </pic:blipFill>
                  <pic:spPr>
                    <a:xfrm rot="20922989">
                      <a:off x="0" y="0"/>
                      <a:ext cx="1123125" cy="958400"/>
                    </a:xfrm>
                    <a:prstGeom prst="rect">
                      <a:avLst/>
                    </a:prstGeom>
                  </pic:spPr>
                </pic:pic>
              </a:graphicData>
            </a:graphic>
            <wp14:sizeRelH relativeFrom="margin">
              <wp14:pctWidth>0</wp14:pctWidth>
            </wp14:sizeRelH>
            <wp14:sizeRelV relativeFrom="margin">
              <wp14:pctHeight>0</wp14:pctHeight>
            </wp14:sizeRelV>
          </wp:anchor>
        </w:drawing>
      </w:r>
    </w:p>
    <w:p w14:paraId="621CF26C" w14:textId="1B0E91B3" w:rsidR="00E821B4" w:rsidRPr="00AA2053" w:rsidRDefault="00E860C4" w:rsidP="00E821B4">
      <w:pPr>
        <w:widowControl/>
        <w:jc w:val="left"/>
        <w:rPr>
          <w:rFonts w:ascii="ＭＳ 明朝" w:hAnsi="ＭＳ 明朝"/>
        </w:rPr>
      </w:pPr>
      <w:r>
        <w:rPr>
          <w:rFonts w:ascii="ＭＳ 明朝" w:hAnsi="ＭＳ 明朝"/>
          <w:noProof/>
        </w:rPr>
        <mc:AlternateContent>
          <mc:Choice Requires="wps">
            <w:drawing>
              <wp:anchor distT="0" distB="0" distL="114300" distR="114300" simplePos="0" relativeHeight="251970048" behindDoc="0" locked="0" layoutInCell="1" allowOverlap="1" wp14:anchorId="19F73B0D" wp14:editId="2142E6BD">
                <wp:simplePos x="0" y="0"/>
                <wp:positionH relativeFrom="column">
                  <wp:posOffset>4049780</wp:posOffset>
                </wp:positionH>
                <wp:positionV relativeFrom="paragraph">
                  <wp:posOffset>89218</wp:posOffset>
                </wp:positionV>
                <wp:extent cx="45085" cy="173990"/>
                <wp:effectExtent l="0" t="7302" r="23812" b="23813"/>
                <wp:wrapNone/>
                <wp:docPr id="2060783781" name="右大かっこ 98045219"/>
                <wp:cNvGraphicFramePr/>
                <a:graphic xmlns:a="http://schemas.openxmlformats.org/drawingml/2006/main">
                  <a:graphicData uri="http://schemas.microsoft.com/office/word/2010/wordprocessingShape">
                    <wps:wsp>
                      <wps:cNvSpPr/>
                      <wps:spPr>
                        <a:xfrm rot="5400000">
                          <a:off x="0" y="0"/>
                          <a:ext cx="45085" cy="173990"/>
                        </a:xfrm>
                        <a:prstGeom prst="rightBracket">
                          <a:avLst>
                            <a:gd name="adj" fmla="val 53224"/>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type w14:anchorId="15159811"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右大かっこ 98045219" o:spid="_x0000_s1026" type="#_x0000_t86" style="position:absolute;margin-left:318.9pt;margin-top:7.05pt;width:3.55pt;height:13.7pt;rotation:90;z-index:25197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" adj="2979" strokecolor="black [3213]" strokeweight="1pt">
                <v:stroke joinstyle="miter"/>
              </v:shape>
            </w:pict>
          </mc:Fallback>
        </mc:AlternateContent>
      </w:r>
      <w:r>
        <w:rPr>
          <w:rFonts w:ascii="ＭＳ 明朝" w:hAnsi="ＭＳ 明朝"/>
          <w:noProof/>
        </w:rPr>
        <mc:AlternateContent>
          <mc:Choice Requires="wps">
            <w:drawing>
              <wp:anchor distT="0" distB="0" distL="114300" distR="114300" simplePos="0" relativeHeight="251976192" behindDoc="0" locked="0" layoutInCell="1" allowOverlap="1" wp14:anchorId="5CE4BAC5" wp14:editId="1E9AA526">
                <wp:simplePos x="0" y="0"/>
                <wp:positionH relativeFrom="column">
                  <wp:posOffset>4238239</wp:posOffset>
                </wp:positionH>
                <wp:positionV relativeFrom="paragraph">
                  <wp:posOffset>83503</wp:posOffset>
                </wp:positionV>
                <wp:extent cx="45719" cy="174422"/>
                <wp:effectExtent l="0" t="7302" r="23812" b="23813"/>
                <wp:wrapNone/>
                <wp:docPr id="290467774" name="右大かっこ 98045219"/>
                <wp:cNvGraphicFramePr/>
                <a:graphic xmlns:a="http://schemas.openxmlformats.org/drawingml/2006/main">
                  <a:graphicData uri="http://schemas.microsoft.com/office/word/2010/wordprocessingShape">
                    <wps:wsp>
                      <wps:cNvSpPr/>
                      <wps:spPr>
                        <a:xfrm rot="5400000">
                          <a:off x="0" y="0"/>
                          <a:ext cx="45719" cy="174422"/>
                        </a:xfrm>
                        <a:prstGeom prst="rightBracket">
                          <a:avLst>
                            <a:gd name="adj" fmla="val 53224"/>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1DF0AFE9" id="右大かっこ 98045219" o:spid="_x0000_s1026" type="#_x0000_t86" style="position:absolute;margin-left:333.7pt;margin-top:6.6pt;width:3.6pt;height:13.75pt;rotation:90;z-index:25197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" adj="3013" strokecolor="black [3213]" strokeweight="1pt">
                <v:stroke joinstyle="miter"/>
              </v:shape>
            </w:pict>
          </mc:Fallback>
        </mc:AlternateContent>
      </w:r>
      <w:r w:rsidRPr="00E860C4">
        <w:rPr>
          <w:rFonts w:ascii="ＭＳ 明朝" w:hAnsi="ＭＳ 明朝"/>
          <w:noProof/>
        </w:rPr>
        <mc:AlternateContent>
          <mc:Choice Requires="wpg">
            <w:drawing>
              <wp:anchor distT="0" distB="0" distL="114300" distR="114300" simplePos="0" relativeHeight="251840000" behindDoc="0" locked="0" layoutInCell="1" allowOverlap="1" wp14:anchorId="59528165" wp14:editId="4F0B932B">
                <wp:simplePos x="0" y="0"/>
                <wp:positionH relativeFrom="column">
                  <wp:posOffset>4112731</wp:posOffset>
                </wp:positionH>
                <wp:positionV relativeFrom="paragraph">
                  <wp:posOffset>-109220</wp:posOffset>
                </wp:positionV>
                <wp:extent cx="169607" cy="265553"/>
                <wp:effectExtent l="0" t="0" r="1905" b="20320"/>
                <wp:wrapNone/>
                <wp:docPr id="123" name="グループ化 122">
                  <a:extLst xmlns:a="http://schemas.openxmlformats.org/drawingml/2006/main">
                    <a:ext uri="{FF2B5EF4-FFF2-40B4-BE49-F238E27FC236}">
                      <a16:creationId xmlns:a16="http://schemas.microsoft.com/office/drawing/2014/main" id="{9E7B365D-9E40-4C30-0BC1-3F61E24A38B6}"/>
                    </a:ext>
                  </a:extLst>
                </wp:docPr>
                <wp:cNvGraphicFramePr/>
                <a:graphic xmlns:a="http://schemas.openxmlformats.org/drawingml/2006/main">
                  <a:graphicData uri="http://schemas.microsoft.com/office/word/2010/wordprocessingGroup">
                    <wpg:wgp>
                      <wpg:cNvGrpSpPr/>
                      <wpg:grpSpPr>
                        <a:xfrm>
                          <a:off x="0" y="0"/>
                          <a:ext cx="169607" cy="265553"/>
                          <a:chOff x="667423" y="0"/>
                          <a:chExt cx="108000" cy="147732"/>
                        </a:xfrm>
                      </wpg:grpSpPr>
                      <wps:wsp>
                        <wps:cNvPr id="1417155380" name="四角形: 角を丸くする 1417155380">
                          <a:extLst>
                            <a:ext uri="{FF2B5EF4-FFF2-40B4-BE49-F238E27FC236}">
                              <a16:creationId xmlns:a16="http://schemas.microsoft.com/office/drawing/2014/main" id="{0ED624BD-667E-6D3D-B44B-3E8915E09218}"/>
                            </a:ext>
                          </a:extLst>
                        </wps:cNvPr>
                        <wps:cNvSpPr/>
                        <wps:spPr>
                          <a:xfrm>
                            <a:off x="673260" y="0"/>
                            <a:ext cx="96326" cy="45719"/>
                          </a:xfrm>
                          <a:prstGeom prst="roundRect">
                            <a:avLst/>
                          </a:prstGeom>
                          <a:solidFill>
                            <a:schemeClr val="accent2">
                              <a:lumMod val="75000"/>
                            </a:schemeClr>
                          </a:solidFill>
                          <a:ln w="6350"/>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68188439" name="四角形: 角を丸くする 1268188439">
                          <a:extLst>
                            <a:ext uri="{FF2B5EF4-FFF2-40B4-BE49-F238E27FC236}">
                              <a16:creationId xmlns:a16="http://schemas.microsoft.com/office/drawing/2014/main" id="{B6E93034-2BD1-2198-CC5A-7B2309E0EB46}"/>
                            </a:ext>
                          </a:extLst>
                        </wps:cNvPr>
                        <wps:cNvSpPr/>
                        <wps:spPr>
                          <a:xfrm>
                            <a:off x="667423" y="52484"/>
                            <a:ext cx="108000" cy="18000"/>
                          </a:xfrm>
                          <a:prstGeom prst="roundRect">
                            <a:avLst/>
                          </a:prstGeom>
                          <a:solidFill>
                            <a:schemeClr val="accent2">
                              <a:lumMod val="75000"/>
                            </a:schemeClr>
                          </a:solidFill>
                          <a:ln w="6350">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49725096" name="四角形: 角を丸くする 949725096">
                          <a:extLst>
                            <a:ext uri="{FF2B5EF4-FFF2-40B4-BE49-F238E27FC236}">
                              <a16:creationId xmlns:a16="http://schemas.microsoft.com/office/drawing/2014/main" id="{A75778D6-A71D-815B-FF78-47750ACFBD91}"/>
                            </a:ext>
                          </a:extLst>
                        </wps:cNvPr>
                        <wps:cNvSpPr/>
                        <wps:spPr>
                          <a:xfrm>
                            <a:off x="667423" y="77249"/>
                            <a:ext cx="108000" cy="18000"/>
                          </a:xfrm>
                          <a:prstGeom prst="roundRect">
                            <a:avLst/>
                          </a:prstGeom>
                          <a:solidFill>
                            <a:schemeClr val="accent2">
                              <a:lumMod val="75000"/>
                            </a:schemeClr>
                          </a:solidFill>
                          <a:ln w="6350">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84369497" name="四角形: 角を丸くする 1084369497">
                          <a:extLst>
                            <a:ext uri="{FF2B5EF4-FFF2-40B4-BE49-F238E27FC236}">
                              <a16:creationId xmlns:a16="http://schemas.microsoft.com/office/drawing/2014/main" id="{F054711F-2C0E-FAB6-6C0E-9940B408FA3F}"/>
                            </a:ext>
                          </a:extLst>
                        </wps:cNvPr>
                        <wps:cNvSpPr/>
                        <wps:spPr>
                          <a:xfrm>
                            <a:off x="673260" y="102013"/>
                            <a:ext cx="96326" cy="45719"/>
                          </a:xfrm>
                          <a:prstGeom prst="roundRect">
                            <a:avLst/>
                          </a:prstGeom>
                          <a:solidFill>
                            <a:schemeClr val="accent2">
                              <a:lumMod val="75000"/>
                            </a:schemeClr>
                          </a:solidFill>
                          <a:ln w="6350"/>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6F5DF3AB" id="グループ化 122" o:spid="_x0000_s1026" style="position:absolute;margin-left:323.85pt;margin-top:-8.6pt;width:13.35pt;height:20.9pt;z-index:251840000;mso-width-relative:margin;mso-height-relative:margin" coordorigin="6674" coordsize="1080,1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">
                <v:roundrect id="四角形: 角を丸くする 1417155380" o:spid="_x0000_s1027" style="position:absolute;left:6732;width:963;height:4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" fillcolor="#c45911 [2405]" strokecolor="#09101d [484]" strokeweight=".5pt">
                  <v:stroke joinstyle="miter"/>
                </v:roundrect>
                <v:roundrect id="四角形: 角を丸くする 1268188439" o:spid="_x0000_s1028" style="position:absolute;left:6674;top:524;width:1080;height:1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" fillcolor="#c45911 [2405]" stroked="f" strokeweight=".5pt">
                  <v:stroke joinstyle="miter"/>
                </v:roundrect>
                <v:roundrect id="四角形: 角を丸くする 949725096" o:spid="_x0000_s1029" style="position:absolute;left:6674;top:772;width:1080;height:1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" fillcolor="#c45911 [2405]" stroked="f" strokeweight=".5pt">
                  <v:stroke joinstyle="miter"/>
                </v:roundrect>
                <v:roundrect id="四角形: 角を丸くする 1084369497" o:spid="_x0000_s1030" style="position:absolute;left:6732;top:1020;width:963;height:4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" fillcolor="#c45911 [2405]" strokecolor="#09101d [484]" strokeweight=".5pt">
                  <v:stroke joinstyle="miter"/>
                </v:roundrect>
              </v:group>
            </w:pict>
          </mc:Fallback>
        </mc:AlternateContent>
      </w:r>
      <w:r w:rsidRPr="00E860C4">
        <w:rPr>
          <w:rFonts w:ascii="ＭＳ 明朝" w:hAnsi="ＭＳ 明朝"/>
          <w:noProof/>
        </w:rPr>
        <mc:AlternateContent>
          <mc:Choice Requires="wpg">
            <w:drawing>
              <wp:anchor distT="0" distB="0" distL="114300" distR="114300" simplePos="0" relativeHeight="251875840" behindDoc="0" locked="0" layoutInCell="1" allowOverlap="1" wp14:anchorId="6786D341" wp14:editId="0A19C62B">
                <wp:simplePos x="0" y="0"/>
                <wp:positionH relativeFrom="column">
                  <wp:posOffset>4311834</wp:posOffset>
                </wp:positionH>
                <wp:positionV relativeFrom="paragraph">
                  <wp:posOffset>-101846</wp:posOffset>
                </wp:positionV>
                <wp:extent cx="169607" cy="265553"/>
                <wp:effectExtent l="0" t="0" r="1905" b="20320"/>
                <wp:wrapNone/>
                <wp:docPr id="849816983" name="グループ化 135"/>
                <wp:cNvGraphicFramePr/>
                <a:graphic xmlns:a="http://schemas.openxmlformats.org/drawingml/2006/main">
                  <a:graphicData uri="http://schemas.microsoft.com/office/word/2010/wordprocessingGroup">
                    <wpg:wgp>
                      <wpg:cNvGrpSpPr/>
                      <wpg:grpSpPr>
                        <a:xfrm>
                          <a:off x="0" y="0"/>
                          <a:ext cx="169607" cy="265553"/>
                          <a:chOff x="754081" y="0"/>
                          <a:chExt cx="108000" cy="147732"/>
                        </a:xfrm>
                      </wpg:grpSpPr>
                      <wps:wsp>
                        <wps:cNvPr id="464810336" name="四角形: 角を丸くする 464810336"/>
                        <wps:cNvSpPr/>
                        <wps:spPr>
                          <a:xfrm>
                            <a:off x="759918" y="0"/>
                            <a:ext cx="96326" cy="45719"/>
                          </a:xfrm>
                          <a:prstGeom prst="roundRect">
                            <a:avLst/>
                          </a:prstGeom>
                          <a:solidFill>
                            <a:schemeClr val="accent2">
                              <a:lumMod val="75000"/>
                            </a:schemeClr>
                          </a:solidFill>
                          <a:ln w="6350"/>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65248727" name="四角形: 角を丸くする 1065248727"/>
                        <wps:cNvSpPr/>
                        <wps:spPr>
                          <a:xfrm>
                            <a:off x="754081" y="52484"/>
                            <a:ext cx="108000" cy="18000"/>
                          </a:xfrm>
                          <a:prstGeom prst="roundRect">
                            <a:avLst/>
                          </a:prstGeom>
                          <a:solidFill>
                            <a:schemeClr val="accent2">
                              <a:lumMod val="75000"/>
                            </a:schemeClr>
                          </a:solidFill>
                          <a:ln w="6350">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17086474" name="四角形: 角を丸くする 1417086474"/>
                        <wps:cNvSpPr/>
                        <wps:spPr>
                          <a:xfrm>
                            <a:off x="754081" y="77249"/>
                            <a:ext cx="108000" cy="18000"/>
                          </a:xfrm>
                          <a:prstGeom prst="roundRect">
                            <a:avLst/>
                          </a:prstGeom>
                          <a:solidFill>
                            <a:schemeClr val="accent2">
                              <a:lumMod val="75000"/>
                            </a:schemeClr>
                          </a:solidFill>
                          <a:ln w="6350">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30139658" name="四角形: 角を丸くする 1230139658"/>
                        <wps:cNvSpPr/>
                        <wps:spPr>
                          <a:xfrm>
                            <a:off x="759918" y="102013"/>
                            <a:ext cx="96326" cy="45719"/>
                          </a:xfrm>
                          <a:prstGeom prst="roundRect">
                            <a:avLst/>
                          </a:prstGeom>
                          <a:solidFill>
                            <a:schemeClr val="accent2">
                              <a:lumMod val="75000"/>
                            </a:schemeClr>
                          </a:solidFill>
                          <a:ln w="6350"/>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24D3C289" id="グループ化 135" o:spid="_x0000_s1026" style="position:absolute;margin-left:339.5pt;margin-top:-8pt;width:13.35pt;height:20.9pt;z-index:251875840;mso-width-relative:margin;mso-height-relative:margin" coordorigin="7540" coordsize="1080,1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">
                <v:roundrect id="四角形: 角を丸くする 464810336" o:spid="_x0000_s1027" style="position:absolute;left:7599;width:963;height:4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" fillcolor="#c45911 [2405]" strokecolor="#09101d [484]" strokeweight=".5pt">
                  <v:stroke joinstyle="miter"/>
                </v:roundrect>
                <v:roundrect id="四角形: 角を丸くする 1065248727" o:spid="_x0000_s1028" style="position:absolute;left:7540;top:524;width:1080;height:1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" fillcolor="#c45911 [2405]" stroked="f" strokeweight=".5pt">
                  <v:stroke joinstyle="miter"/>
                </v:roundrect>
                <v:roundrect id="四角形: 角を丸くする 1417086474" o:spid="_x0000_s1029" style="position:absolute;left:7540;top:772;width:1080;height:1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" fillcolor="#c45911 [2405]" stroked="f" strokeweight=".5pt">
                  <v:stroke joinstyle="miter"/>
                </v:roundrect>
                <v:roundrect id="四角形: 角を丸くする 1230139658" o:spid="_x0000_s1030" style="position:absolute;left:7599;top:1020;width:963;height:4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" fillcolor="#c45911 [2405]" strokecolor="#09101d [484]" strokeweight=".5pt">
                  <v:stroke joinstyle="miter"/>
                </v:roundrect>
              </v:group>
            </w:pict>
          </mc:Fallback>
        </mc:AlternateContent>
      </w:r>
      <w:r w:rsidRPr="00E860C4">
        <w:rPr>
          <w:rFonts w:ascii="ＭＳ 明朝" w:hAnsi="ＭＳ 明朝"/>
          <w:noProof/>
        </w:rPr>
        <mc:AlternateContent>
          <mc:Choice Requires="wpg">
            <w:drawing>
              <wp:anchor distT="0" distB="0" distL="114300" distR="114300" simplePos="0" relativeHeight="251804160" behindDoc="0" locked="0" layoutInCell="1" allowOverlap="1" wp14:anchorId="1757CCD0" wp14:editId="608AFCA8">
                <wp:simplePos x="0" y="0"/>
                <wp:positionH relativeFrom="column">
                  <wp:posOffset>3898880</wp:posOffset>
                </wp:positionH>
                <wp:positionV relativeFrom="paragraph">
                  <wp:posOffset>-109220</wp:posOffset>
                </wp:positionV>
                <wp:extent cx="169607" cy="265553"/>
                <wp:effectExtent l="0" t="0" r="1905" b="20320"/>
                <wp:wrapNone/>
                <wp:docPr id="122" name="グループ化 121">
                  <a:extLst xmlns:a="http://schemas.openxmlformats.org/drawingml/2006/main">
                    <a:ext uri="{FF2B5EF4-FFF2-40B4-BE49-F238E27FC236}">
                      <a16:creationId xmlns:a16="http://schemas.microsoft.com/office/drawing/2014/main" id="{DEE0FE8D-A7DB-7624-8793-34335523B23F}"/>
                    </a:ext>
                  </a:extLst>
                </wp:docPr>
                <wp:cNvGraphicFramePr/>
                <a:graphic xmlns:a="http://schemas.openxmlformats.org/drawingml/2006/main">
                  <a:graphicData uri="http://schemas.microsoft.com/office/word/2010/wordprocessingGroup">
                    <wpg:wgp>
                      <wpg:cNvGrpSpPr/>
                      <wpg:grpSpPr>
                        <a:xfrm>
                          <a:off x="0" y="0"/>
                          <a:ext cx="169607" cy="265553"/>
                          <a:chOff x="580765" y="0"/>
                          <a:chExt cx="108000" cy="147732"/>
                        </a:xfrm>
                      </wpg:grpSpPr>
                      <wps:wsp>
                        <wps:cNvPr id="828369832" name="四角形: 角を丸くする 828369832">
                          <a:extLst>
                            <a:ext uri="{FF2B5EF4-FFF2-40B4-BE49-F238E27FC236}">
                              <a16:creationId xmlns:a16="http://schemas.microsoft.com/office/drawing/2014/main" id="{7ACB8B72-5D1D-7EA3-DB25-161CB56864D9}"/>
                            </a:ext>
                          </a:extLst>
                        </wps:cNvPr>
                        <wps:cNvSpPr/>
                        <wps:spPr>
                          <a:xfrm>
                            <a:off x="586602" y="0"/>
                            <a:ext cx="96326" cy="45719"/>
                          </a:xfrm>
                          <a:prstGeom prst="roundRect">
                            <a:avLst/>
                          </a:prstGeom>
                          <a:solidFill>
                            <a:schemeClr val="accent2">
                              <a:lumMod val="75000"/>
                            </a:schemeClr>
                          </a:solidFill>
                          <a:ln w="6350"/>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76762709" name="四角形: 角を丸くする 1476762709">
                          <a:extLst>
                            <a:ext uri="{FF2B5EF4-FFF2-40B4-BE49-F238E27FC236}">
                              <a16:creationId xmlns:a16="http://schemas.microsoft.com/office/drawing/2014/main" id="{462A1D5D-F67D-AF2F-EE6E-C4484B8FCAD6}"/>
                            </a:ext>
                          </a:extLst>
                        </wps:cNvPr>
                        <wps:cNvSpPr/>
                        <wps:spPr>
                          <a:xfrm>
                            <a:off x="580765" y="52484"/>
                            <a:ext cx="108000" cy="18000"/>
                          </a:xfrm>
                          <a:prstGeom prst="roundRect">
                            <a:avLst/>
                          </a:prstGeom>
                          <a:solidFill>
                            <a:schemeClr val="accent2">
                              <a:lumMod val="75000"/>
                            </a:schemeClr>
                          </a:solidFill>
                          <a:ln w="6350">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068664718" name="四角形: 角を丸くする 2068664718">
                          <a:extLst>
                            <a:ext uri="{FF2B5EF4-FFF2-40B4-BE49-F238E27FC236}">
                              <a16:creationId xmlns:a16="http://schemas.microsoft.com/office/drawing/2014/main" id="{29C7A5B3-F0E8-F5B3-F840-784EE06CCA14}"/>
                            </a:ext>
                          </a:extLst>
                        </wps:cNvPr>
                        <wps:cNvSpPr/>
                        <wps:spPr>
                          <a:xfrm>
                            <a:off x="580765" y="77249"/>
                            <a:ext cx="108000" cy="18000"/>
                          </a:xfrm>
                          <a:prstGeom prst="roundRect">
                            <a:avLst/>
                          </a:prstGeom>
                          <a:solidFill>
                            <a:schemeClr val="accent2">
                              <a:lumMod val="75000"/>
                            </a:schemeClr>
                          </a:solidFill>
                          <a:ln w="6350">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17641307" name="四角形: 角を丸くする 1617641307">
                          <a:extLst>
                            <a:ext uri="{FF2B5EF4-FFF2-40B4-BE49-F238E27FC236}">
                              <a16:creationId xmlns:a16="http://schemas.microsoft.com/office/drawing/2014/main" id="{341606FB-0A56-70EE-85FE-602837FEC226}"/>
                            </a:ext>
                          </a:extLst>
                        </wps:cNvPr>
                        <wps:cNvSpPr/>
                        <wps:spPr>
                          <a:xfrm>
                            <a:off x="586602" y="102013"/>
                            <a:ext cx="96326" cy="45719"/>
                          </a:xfrm>
                          <a:prstGeom prst="roundRect">
                            <a:avLst/>
                          </a:prstGeom>
                          <a:solidFill>
                            <a:schemeClr val="accent2">
                              <a:lumMod val="75000"/>
                            </a:schemeClr>
                          </a:solidFill>
                          <a:ln w="6350"/>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436C016C" id="グループ化 121" o:spid="_x0000_s1026" style="position:absolute;margin-left:307pt;margin-top:-8.6pt;width:13.35pt;height:20.9pt;z-index:251804160;mso-width-relative:margin;mso-height-relative:margin" coordorigin="5807" coordsize="1080,1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">
                <v:roundrect id="四角形: 角を丸くする 828369832" o:spid="_x0000_s1027" style="position:absolute;left:5866;width:963;height:4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" fillcolor="#c45911 [2405]" strokecolor="#09101d [484]" strokeweight=".5pt">
                  <v:stroke joinstyle="miter"/>
                </v:roundrect>
                <v:roundrect id="四角形: 角を丸くする 1476762709" o:spid="_x0000_s1028" style="position:absolute;left:5807;top:524;width:1080;height:1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" fillcolor="#c45911 [2405]" stroked="f" strokeweight=".5pt">
                  <v:stroke joinstyle="miter"/>
                </v:roundrect>
                <v:roundrect id="四角形: 角を丸くする 2068664718" o:spid="_x0000_s1029" style="position:absolute;left:5807;top:772;width:1080;height:1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" fillcolor="#c45911 [2405]" stroked="f" strokeweight=".5pt">
                  <v:stroke joinstyle="miter"/>
                </v:roundrect>
                <v:roundrect id="四角形: 角を丸くする 1617641307" o:spid="_x0000_s1030" style="position:absolute;left:5866;top:1020;width:963;height:4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" fillcolor="#c45911 [2405]" strokecolor="#09101d [484]" strokeweight=".5pt">
                  <v:stroke joinstyle="miter"/>
                </v:roundrect>
              </v:group>
            </w:pict>
          </mc:Fallback>
        </mc:AlternateContent>
      </w:r>
      <w:r w:rsidRPr="00E860C4">
        <w:rPr>
          <w:rFonts w:ascii="ＭＳ 明朝" w:hAnsi="ＭＳ 明朝"/>
          <w:noProof/>
        </w:rPr>
        <mc:AlternateContent>
          <mc:Choice Requires="wps">
            <w:drawing>
              <wp:anchor distT="0" distB="0" distL="114300" distR="114300" simplePos="0" relativeHeight="251931136" behindDoc="0" locked="0" layoutInCell="1" allowOverlap="1" wp14:anchorId="7F574BD8" wp14:editId="0CA04D1D">
                <wp:simplePos x="0" y="0"/>
                <wp:positionH relativeFrom="column">
                  <wp:posOffset>4359113</wp:posOffset>
                </wp:positionH>
                <wp:positionV relativeFrom="paragraph">
                  <wp:posOffset>163349</wp:posOffset>
                </wp:positionV>
                <wp:extent cx="0" cy="207949"/>
                <wp:effectExtent l="0" t="0" r="38100" b="20955"/>
                <wp:wrapNone/>
                <wp:docPr id="220" name="直線コネクタ 219">
                  <a:extLst xmlns:a="http://schemas.openxmlformats.org/drawingml/2006/main">
                    <a:ext uri="{FF2B5EF4-FFF2-40B4-BE49-F238E27FC236}">
                      <a16:creationId xmlns:a16="http://schemas.microsoft.com/office/drawing/2014/main" id="{69E39F06-877E-834F-5E75-F8A1C32EAAC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207949"/>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298688BB" id="直線コネクタ 219" o:spid="_x0000_s1026" style="position:absolute;flip:x;z-index:251931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43.25pt,12.85pt" to="343.25pt,2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" strokecolor="black [3213]" strokeweight="1pt">
                <v:stroke joinstyle="miter"/>
                <o:lock v:ext="edit" shapetype="f"/>
              </v:line>
            </w:pict>
          </mc:Fallback>
        </mc:AlternateContent>
      </w:r>
    </w:p>
    <w:p w14:paraId="0B8CF7B9" w14:textId="6AE45F69" w:rsidR="00E821B4" w:rsidRPr="00AA2053" w:rsidRDefault="00E860C4" w:rsidP="00E821B4">
      <w:pPr>
        <w:widowControl/>
        <w:jc w:val="left"/>
        <w:rPr>
          <w:rFonts w:ascii="ＭＳ 明朝" w:hAnsi="ＭＳ 明朝"/>
        </w:rPr>
      </w:pPr>
      <w:r>
        <w:rPr>
          <w:rFonts w:ascii="ＭＳ 明朝" w:hAnsi="ＭＳ 明朝"/>
          <w:noProof/>
        </w:rPr>
        <mc:AlternateContent>
          <mc:Choice Requires="wps">
            <w:drawing>
              <wp:anchor distT="0" distB="0" distL="114300" distR="114300" simplePos="0" relativeHeight="251195904" behindDoc="0" locked="0" layoutInCell="1" allowOverlap="1" wp14:anchorId="663FA3E1" wp14:editId="6EC9F8CE">
                <wp:simplePos x="0" y="0"/>
                <wp:positionH relativeFrom="column">
                  <wp:posOffset>3993144</wp:posOffset>
                </wp:positionH>
                <wp:positionV relativeFrom="paragraph">
                  <wp:posOffset>-296092</wp:posOffset>
                </wp:positionV>
                <wp:extent cx="350520" cy="2686036"/>
                <wp:effectExtent l="0" t="5398" r="25083" b="25082"/>
                <wp:wrapNone/>
                <wp:docPr id="2135112438" name="右大かっこ 98045219"/>
                <wp:cNvGraphicFramePr/>
                <a:graphic xmlns:a="http://schemas.openxmlformats.org/drawingml/2006/main">
                  <a:graphicData uri="http://schemas.microsoft.com/office/word/2010/wordprocessingShape">
                    <wps:wsp>
                      <wps:cNvSpPr/>
                      <wps:spPr>
                        <a:xfrm rot="5400000">
                          <a:off x="0" y="0"/>
                          <a:ext cx="350520" cy="2686036"/>
                        </a:xfrm>
                        <a:prstGeom prst="rightBracket">
                          <a:avLst/>
                        </a:prstGeom>
                        <a:ln w="12700">
                          <a:solidFill>
                            <a:srgbClr val="FFC000"/>
                          </a:solidFill>
                        </a:ln>
                      </wps:spPr>
                      <wps:style>
                        <a:lnRef idx="1">
                          <a:schemeClr val="accent1"/>
                        </a:lnRef>
                        <a:fillRef idx="0">
                          <a:schemeClr val="accent1"/>
                        </a:fillRef>
                        <a:effectRef idx="0">
                          <a:schemeClr val="accent1"/>
                        </a:effectRef>
                        <a:fontRef idx="minor">
                          <a:schemeClr val="tx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4ED47B27" id="右大かっこ 98045219" o:spid="_x0000_s1026" type="#_x0000_t86" style="position:absolute;margin-left:314.4pt;margin-top:-23.3pt;width:27.6pt;height:211.5pt;rotation:90;z-index:25119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" adj="235" strokecolor="#ffc000" strokeweight="1pt">
                <v:stroke joinstyle="miter"/>
              </v:shape>
            </w:pict>
          </mc:Fallback>
        </mc:AlternateContent>
      </w:r>
      <w:r w:rsidR="00D117DB">
        <w:rPr>
          <w:rFonts w:ascii="ＭＳ 明朝" w:hAnsi="ＭＳ 明朝"/>
          <w:noProof/>
        </w:rPr>
        <mc:AlternateContent>
          <mc:Choice Requires="wps">
            <w:drawing>
              <wp:anchor distT="0" distB="0" distL="114300" distR="114300" simplePos="0" relativeHeight="251185664" behindDoc="0" locked="0" layoutInCell="1" allowOverlap="1" wp14:anchorId="300FB896" wp14:editId="75B65439">
                <wp:simplePos x="0" y="0"/>
                <wp:positionH relativeFrom="column">
                  <wp:posOffset>3860199</wp:posOffset>
                </wp:positionH>
                <wp:positionV relativeFrom="paragraph">
                  <wp:posOffset>-325275</wp:posOffset>
                </wp:positionV>
                <wp:extent cx="350562" cy="2686036"/>
                <wp:effectExtent l="0" t="5398" r="25083" b="25082"/>
                <wp:wrapNone/>
                <wp:docPr id="1371700553" name="右大かっこ 1399481360"/>
                <wp:cNvGraphicFramePr/>
                <a:graphic xmlns:a="http://schemas.openxmlformats.org/drawingml/2006/main">
                  <a:graphicData uri="http://schemas.microsoft.com/office/word/2010/wordprocessingShape">
                    <wps:wsp>
                      <wps:cNvSpPr/>
                      <wps:spPr>
                        <a:xfrm rot="5400000">
                          <a:off x="0" y="0"/>
                          <a:ext cx="350562" cy="2686036"/>
                        </a:xfrm>
                        <a:prstGeom prst="rightBracket">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4C7934EF" id="右大かっこ 1399481360" o:spid="_x0000_s1026" type="#_x0000_t86" style="position:absolute;margin-left:303.95pt;margin-top:-25.6pt;width:27.6pt;height:211.5pt;rotation:90;z-index:25118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" adj="235" strokecolor="red" strokeweight="1pt">
                <v:stroke joinstyle="miter"/>
              </v:shape>
            </w:pict>
          </mc:Fallback>
        </mc:AlternateContent>
      </w:r>
    </w:p>
    <w:p w14:paraId="3A08298F" w14:textId="20C4EB2D" w:rsidR="00E821B4" w:rsidRPr="00AA2053" w:rsidRDefault="00AD188D" w:rsidP="00E821B4">
      <w:pPr>
        <w:widowControl/>
        <w:jc w:val="left"/>
        <w:rPr>
          <w:rFonts w:ascii="ＭＳ 明朝" w:hAnsi="ＭＳ 明朝"/>
        </w:rPr>
      </w:pPr>
      <w:r>
        <w:rPr>
          <w:rFonts w:ascii="ＭＳ 明朝" w:hAnsi="ＭＳ 明朝"/>
          <w:noProof/>
        </w:rPr>
        <mc:AlternateContent>
          <mc:Choice Requires="wps">
            <w:drawing>
              <wp:anchor distT="0" distB="0" distL="114300" distR="114300" simplePos="0" relativeHeight="250846720" behindDoc="0" locked="0" layoutInCell="1" allowOverlap="1" wp14:anchorId="530D0377" wp14:editId="10AD27DC">
                <wp:simplePos x="0" y="0"/>
                <wp:positionH relativeFrom="column">
                  <wp:posOffset>4890770</wp:posOffset>
                </wp:positionH>
                <wp:positionV relativeFrom="paragraph">
                  <wp:posOffset>73660</wp:posOffset>
                </wp:positionV>
                <wp:extent cx="350520" cy="1701165"/>
                <wp:effectExtent l="0" t="8573" r="21908" b="21907"/>
                <wp:wrapNone/>
                <wp:docPr id="1139119767" name="右大かっこ 1399481360"/>
                <wp:cNvGraphicFramePr/>
                <a:graphic xmlns:a="http://schemas.openxmlformats.org/drawingml/2006/main">
                  <a:graphicData uri="http://schemas.microsoft.com/office/word/2010/wordprocessingShape">
                    <wps:wsp>
                      <wps:cNvSpPr/>
                      <wps:spPr>
                        <a:xfrm rot="5400000">
                          <a:off x="0" y="0"/>
                          <a:ext cx="350520" cy="1701165"/>
                        </a:xfrm>
                        <a:prstGeom prst="rightBracket">
                          <a:avLst/>
                        </a:prstGeom>
                        <a:ln w="12700">
                          <a:solidFill>
                            <a:srgbClr val="FF0000"/>
                          </a:solidFill>
                        </a:ln>
                      </wps:spPr>
                      <wps:style>
                        <a:lnRef idx="1">
                          <a:schemeClr val="accent1"/>
                        </a:lnRef>
                        <a:fillRef idx="0">
                          <a:schemeClr val="accent1"/>
                        </a:fillRef>
                        <a:effectRef idx="0">
                          <a:schemeClr val="accent1"/>
                        </a:effectRef>
                        <a:fontRef idx="minor">
                          <a:schemeClr val="tx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4ACA36C1" id="右大かっこ 1399481360" o:spid="_x0000_s1026" type="#_x0000_t86" style="position:absolute;margin-left:385.1pt;margin-top:5.8pt;width:27.6pt;height:133.95pt;rotation:90;z-index:25084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" adj="371" strokecolor="red" strokeweight="1pt">
                <v:stroke joinstyle="miter"/>
              </v:shape>
            </w:pict>
          </mc:Fallback>
        </mc:AlternateContent>
      </w:r>
      <w:r>
        <w:rPr>
          <w:rFonts w:ascii="ＭＳ 明朝" w:hAnsi="ＭＳ 明朝"/>
          <w:noProof/>
        </w:rPr>
        <mc:AlternateContent>
          <mc:Choice Requires="wps">
            <w:drawing>
              <wp:anchor distT="0" distB="0" distL="114300" distR="114300" simplePos="0" relativeHeight="250883584" behindDoc="0" locked="0" layoutInCell="1" allowOverlap="1" wp14:anchorId="1324351E" wp14:editId="517856F7">
                <wp:simplePos x="0" y="0"/>
                <wp:positionH relativeFrom="column">
                  <wp:posOffset>5023871</wp:posOffset>
                </wp:positionH>
                <wp:positionV relativeFrom="paragraph">
                  <wp:posOffset>103187</wp:posOffset>
                </wp:positionV>
                <wp:extent cx="350520" cy="1701165"/>
                <wp:effectExtent l="0" t="8573" r="21908" b="21907"/>
                <wp:wrapNone/>
                <wp:docPr id="2069780367" name="右大かっこ 98045219"/>
                <wp:cNvGraphicFramePr/>
                <a:graphic xmlns:a="http://schemas.openxmlformats.org/drawingml/2006/main">
                  <a:graphicData uri="http://schemas.microsoft.com/office/word/2010/wordprocessingShape">
                    <wps:wsp>
                      <wps:cNvSpPr/>
                      <wps:spPr>
                        <a:xfrm rot="5400000">
                          <a:off x="0" y="0"/>
                          <a:ext cx="350520" cy="1701165"/>
                        </a:xfrm>
                        <a:prstGeom prst="rightBracket">
                          <a:avLst/>
                        </a:prstGeom>
                        <a:ln w="12700">
                          <a:solidFill>
                            <a:srgbClr val="FFC000"/>
                          </a:solidFill>
                        </a:ln>
                      </wps:spPr>
                      <wps:style>
                        <a:lnRef idx="1">
                          <a:schemeClr val="accent1"/>
                        </a:lnRef>
                        <a:fillRef idx="0">
                          <a:schemeClr val="accent1"/>
                        </a:fillRef>
                        <a:effectRef idx="0">
                          <a:schemeClr val="accent1"/>
                        </a:effectRef>
                        <a:fontRef idx="minor">
                          <a:schemeClr val="tx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28C2DF28" id="右大かっこ 98045219" o:spid="_x0000_s1026" type="#_x0000_t86" style="position:absolute;margin-left:395.6pt;margin-top:8.1pt;width:27.6pt;height:133.95pt;rotation:90;z-index:25088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" adj="371" strokecolor="#ffc000" strokeweight="1pt">
                <v:stroke joinstyle="miter"/>
              </v:shape>
            </w:pict>
          </mc:Fallback>
        </mc:AlternateContent>
      </w:r>
      <w:r w:rsidR="00E860C4" w:rsidRPr="00E860C4">
        <w:rPr>
          <w:rFonts w:ascii="ＭＳ 明朝" w:hAnsi="ＭＳ 明朝"/>
          <w:noProof/>
        </w:rPr>
        <mc:AlternateContent>
          <mc:Choice Requires="wpg">
            <w:drawing>
              <wp:anchor distT="0" distB="0" distL="114300" distR="114300" simplePos="0" relativeHeight="251897344" behindDoc="0" locked="0" layoutInCell="1" allowOverlap="1" wp14:anchorId="105C2BE8" wp14:editId="05ABBFBB">
                <wp:simplePos x="0" y="0"/>
                <wp:positionH relativeFrom="column">
                  <wp:posOffset>3921166</wp:posOffset>
                </wp:positionH>
                <wp:positionV relativeFrom="paragraph">
                  <wp:posOffset>27092</wp:posOffset>
                </wp:positionV>
                <wp:extent cx="494070" cy="263660"/>
                <wp:effectExtent l="0" t="0" r="20320" b="22225"/>
                <wp:wrapNone/>
                <wp:docPr id="218" name="グループ化 217">
                  <a:extLst xmlns:a="http://schemas.openxmlformats.org/drawingml/2006/main">
                    <a:ext uri="{FF2B5EF4-FFF2-40B4-BE49-F238E27FC236}">
                      <a16:creationId xmlns:a16="http://schemas.microsoft.com/office/drawing/2014/main" id="{3482790A-50D4-A337-ADF4-92D4D480D03A}"/>
                    </a:ext>
                  </a:extLst>
                </wp:docPr>
                <wp:cNvGraphicFramePr/>
                <a:graphic xmlns:a="http://schemas.openxmlformats.org/drawingml/2006/main">
                  <a:graphicData uri="http://schemas.microsoft.com/office/word/2010/wordprocessingGroup">
                    <wpg:wgp>
                      <wpg:cNvGrpSpPr/>
                      <wpg:grpSpPr>
                        <a:xfrm>
                          <a:off x="0" y="0"/>
                          <a:ext cx="494070" cy="263660"/>
                          <a:chOff x="590899" y="238342"/>
                          <a:chExt cx="225830" cy="172549"/>
                        </a:xfrm>
                      </wpg:grpSpPr>
                      <wps:wsp>
                        <wps:cNvPr id="1789465600" name="正方形/長方形 1789465600">
                          <a:extLst>
                            <a:ext uri="{FF2B5EF4-FFF2-40B4-BE49-F238E27FC236}">
                              <a16:creationId xmlns:a16="http://schemas.microsoft.com/office/drawing/2014/main" id="{C0BBE83F-FAD8-C99F-9D04-044393534BB0}"/>
                            </a:ext>
                          </a:extLst>
                        </wps:cNvPr>
                        <wps:cNvSpPr/>
                        <wps:spPr>
                          <a:xfrm>
                            <a:off x="590899" y="238342"/>
                            <a:ext cx="225830" cy="172549"/>
                          </a:xfrm>
                          <a:prstGeom prst="rect">
                            <a:avLst/>
                          </a:prstGeom>
                          <a:solidFill>
                            <a:schemeClr val="bg1">
                              <a:lumMod val="50000"/>
                            </a:schemeClr>
                          </a:solidFill>
                          <a:ln w="9525"/>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cNvPr id="255384843" name="グループ化 255384843">
                          <a:extLst>
                            <a:ext uri="{FF2B5EF4-FFF2-40B4-BE49-F238E27FC236}">
                              <a16:creationId xmlns:a16="http://schemas.microsoft.com/office/drawing/2014/main" id="{2A5A0910-0E3A-7669-5AF8-7E044C7CB9C6}"/>
                            </a:ext>
                          </a:extLst>
                        </wpg:cNvPr>
                        <wpg:cNvGrpSpPr/>
                        <wpg:grpSpPr>
                          <a:xfrm>
                            <a:off x="627827" y="283418"/>
                            <a:ext cx="36000" cy="24445"/>
                            <a:chOff x="627827" y="283418"/>
                            <a:chExt cx="36000" cy="24445"/>
                          </a:xfrm>
                        </wpg:grpSpPr>
                        <wps:wsp>
                          <wps:cNvPr id="452513732" name="直線コネクタ 452513732">
                            <a:extLst>
                              <a:ext uri="{FF2B5EF4-FFF2-40B4-BE49-F238E27FC236}">
                                <a16:creationId xmlns:a16="http://schemas.microsoft.com/office/drawing/2014/main" id="{C09231CF-4E8C-BB1B-7400-14970967C1A6}"/>
                              </a:ext>
                            </a:extLst>
                          </wps:cNvPr>
                          <wps:cNvCnPr>
                            <a:cxnSpLocks/>
                          </wps:cNvCnPr>
                          <wps:spPr>
                            <a:xfrm>
                              <a:off x="627827" y="283418"/>
                              <a:ext cx="36000" cy="0"/>
                            </a:xfrm>
                            <a:prstGeom prst="line">
                              <a:avLst/>
                            </a:prstGeom>
                            <a:ln w="3175">
                              <a:solidFill>
                                <a:schemeClr val="bg1"/>
                              </a:solidFill>
                            </a:ln>
                          </wps:spPr>
                          <wps:style>
                            <a:lnRef idx="2">
                              <a:schemeClr val="accent1"/>
                            </a:lnRef>
                            <a:fillRef idx="0">
                              <a:schemeClr val="accent1"/>
                            </a:fillRef>
                            <a:effectRef idx="1">
                              <a:schemeClr val="accent1"/>
                            </a:effectRef>
                            <a:fontRef idx="minor">
                              <a:schemeClr val="tx1"/>
                            </a:fontRef>
                          </wps:style>
                          <wps:bodyPr/>
                        </wps:wsp>
                        <wps:wsp>
                          <wps:cNvPr id="1973341038" name="直線コネクタ 1973341038">
                            <a:extLst>
                              <a:ext uri="{FF2B5EF4-FFF2-40B4-BE49-F238E27FC236}">
                                <a16:creationId xmlns:a16="http://schemas.microsoft.com/office/drawing/2014/main" id="{41127AC5-71C7-CC02-4B2F-0B2E3E800E3B}"/>
                              </a:ext>
                            </a:extLst>
                          </wps:cNvPr>
                          <wps:cNvCnPr>
                            <a:cxnSpLocks/>
                          </wps:cNvCnPr>
                          <wps:spPr>
                            <a:xfrm>
                              <a:off x="627827" y="307863"/>
                              <a:ext cx="36000" cy="0"/>
                            </a:xfrm>
                            <a:prstGeom prst="line">
                              <a:avLst/>
                            </a:prstGeom>
                            <a:ln w="3175">
                              <a:solidFill>
                                <a:schemeClr val="bg1"/>
                              </a:solidFill>
                            </a:ln>
                          </wps:spPr>
                          <wps:style>
                            <a:lnRef idx="2">
                              <a:schemeClr val="accent1"/>
                            </a:lnRef>
                            <a:fillRef idx="0">
                              <a:schemeClr val="accent1"/>
                            </a:fillRef>
                            <a:effectRef idx="1">
                              <a:schemeClr val="accent1"/>
                            </a:effectRef>
                            <a:fontRef idx="minor">
                              <a:schemeClr val="tx1"/>
                            </a:fontRef>
                          </wps:style>
                          <wps:bodyPr/>
                        </wps:wsp>
                      </wpg:grpSp>
                      <wps:wsp>
                        <wps:cNvPr id="1662963535" name="正方形/長方形 1662963535">
                          <a:extLst>
                            <a:ext uri="{FF2B5EF4-FFF2-40B4-BE49-F238E27FC236}">
                              <a16:creationId xmlns:a16="http://schemas.microsoft.com/office/drawing/2014/main" id="{BB2E3064-D2FD-1086-F474-44B609417C29}"/>
                            </a:ext>
                          </a:extLst>
                        </wps:cNvPr>
                        <wps:cNvSpPr/>
                        <wps:spPr>
                          <a:xfrm>
                            <a:off x="612066" y="348574"/>
                            <a:ext cx="179868" cy="45719"/>
                          </a:xfrm>
                          <a:prstGeom prst="rect">
                            <a:avLst/>
                          </a:prstGeom>
                          <a:solidFill>
                            <a:schemeClr val="bg1">
                              <a:lumMod val="50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74498890" name="楕円 874498890">
                          <a:extLst>
                            <a:ext uri="{FF2B5EF4-FFF2-40B4-BE49-F238E27FC236}">
                              <a16:creationId xmlns:a16="http://schemas.microsoft.com/office/drawing/2014/main" id="{D3D81CAD-BFC1-3DFF-4801-3025A985A628}"/>
                            </a:ext>
                          </a:extLst>
                        </wps:cNvPr>
                        <wps:cNvSpPr/>
                        <wps:spPr>
                          <a:xfrm>
                            <a:off x="620965" y="353433"/>
                            <a:ext cx="36000" cy="36000"/>
                          </a:xfrm>
                          <a:prstGeom prst="ellipse">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49782502" name="楕円 1049782502">
                          <a:extLst>
                            <a:ext uri="{FF2B5EF4-FFF2-40B4-BE49-F238E27FC236}">
                              <a16:creationId xmlns:a16="http://schemas.microsoft.com/office/drawing/2014/main" id="{93580CC8-0C92-ADEF-7DF1-B1231E82CF0E}"/>
                            </a:ext>
                          </a:extLst>
                        </wps:cNvPr>
                        <wps:cNvSpPr/>
                        <wps:spPr>
                          <a:xfrm>
                            <a:off x="662133" y="353433"/>
                            <a:ext cx="36000" cy="36000"/>
                          </a:xfrm>
                          <a:prstGeom prst="ellipse">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02876980" name="楕円 1402876980">
                          <a:extLst>
                            <a:ext uri="{FF2B5EF4-FFF2-40B4-BE49-F238E27FC236}">
                              <a16:creationId xmlns:a16="http://schemas.microsoft.com/office/drawing/2014/main" id="{0812CAC2-FCB7-D6E6-7301-3854B9D17744}"/>
                            </a:ext>
                          </a:extLst>
                        </wps:cNvPr>
                        <wps:cNvSpPr/>
                        <wps:spPr>
                          <a:xfrm>
                            <a:off x="706863" y="353433"/>
                            <a:ext cx="36000" cy="36000"/>
                          </a:xfrm>
                          <a:prstGeom prst="ellipse">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44208205" name="楕円 1344208205">
                          <a:extLst>
                            <a:ext uri="{FF2B5EF4-FFF2-40B4-BE49-F238E27FC236}">
                              <a16:creationId xmlns:a16="http://schemas.microsoft.com/office/drawing/2014/main" id="{51CDFA00-F8E0-FFA2-260E-658E9F83AAB3}"/>
                            </a:ext>
                          </a:extLst>
                        </wps:cNvPr>
                        <wps:cNvSpPr/>
                        <wps:spPr>
                          <a:xfrm>
                            <a:off x="748031" y="353433"/>
                            <a:ext cx="36000" cy="36000"/>
                          </a:xfrm>
                          <a:prstGeom prst="ellipse">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cNvPr id="54788969" name="グループ化 54788969">
                          <a:extLst>
                            <a:ext uri="{FF2B5EF4-FFF2-40B4-BE49-F238E27FC236}">
                              <a16:creationId xmlns:a16="http://schemas.microsoft.com/office/drawing/2014/main" id="{2692EADD-7B53-4DD1-ABE1-FA2EEE7EC848}"/>
                            </a:ext>
                          </a:extLst>
                        </wpg:cNvPr>
                        <wpg:cNvGrpSpPr/>
                        <wpg:grpSpPr>
                          <a:xfrm>
                            <a:off x="687466" y="283418"/>
                            <a:ext cx="36000" cy="24445"/>
                            <a:chOff x="687466" y="283418"/>
                            <a:chExt cx="36000" cy="24445"/>
                          </a:xfrm>
                        </wpg:grpSpPr>
                        <wps:wsp>
                          <wps:cNvPr id="1244902999" name="直線コネクタ 1244902999">
                            <a:extLst>
                              <a:ext uri="{FF2B5EF4-FFF2-40B4-BE49-F238E27FC236}">
                                <a16:creationId xmlns:a16="http://schemas.microsoft.com/office/drawing/2014/main" id="{5678CDB8-7DFA-9DC5-D23A-91FFABFCF9E5}"/>
                              </a:ext>
                            </a:extLst>
                          </wps:cNvPr>
                          <wps:cNvCnPr>
                            <a:cxnSpLocks/>
                          </wps:cNvCnPr>
                          <wps:spPr>
                            <a:xfrm>
                              <a:off x="687466" y="283418"/>
                              <a:ext cx="36000" cy="0"/>
                            </a:xfrm>
                            <a:prstGeom prst="line">
                              <a:avLst/>
                            </a:prstGeom>
                            <a:ln w="3175">
                              <a:solidFill>
                                <a:schemeClr val="bg1"/>
                              </a:solidFill>
                            </a:ln>
                          </wps:spPr>
                          <wps:style>
                            <a:lnRef idx="2">
                              <a:schemeClr val="accent1"/>
                            </a:lnRef>
                            <a:fillRef idx="0">
                              <a:schemeClr val="accent1"/>
                            </a:fillRef>
                            <a:effectRef idx="1">
                              <a:schemeClr val="accent1"/>
                            </a:effectRef>
                            <a:fontRef idx="minor">
                              <a:schemeClr val="tx1"/>
                            </a:fontRef>
                          </wps:style>
                          <wps:bodyPr/>
                        </wps:wsp>
                        <wps:wsp>
                          <wps:cNvPr id="49230811" name="直線コネクタ 49230811">
                            <a:extLst>
                              <a:ext uri="{FF2B5EF4-FFF2-40B4-BE49-F238E27FC236}">
                                <a16:creationId xmlns:a16="http://schemas.microsoft.com/office/drawing/2014/main" id="{B28FA12C-8B9A-2AE4-C44C-FDD592701030}"/>
                              </a:ext>
                            </a:extLst>
                          </wps:cNvPr>
                          <wps:cNvCnPr>
                            <a:cxnSpLocks/>
                          </wps:cNvCnPr>
                          <wps:spPr>
                            <a:xfrm>
                              <a:off x="687466" y="307863"/>
                              <a:ext cx="36000" cy="0"/>
                            </a:xfrm>
                            <a:prstGeom prst="line">
                              <a:avLst/>
                            </a:prstGeom>
                            <a:ln w="3175">
                              <a:solidFill>
                                <a:schemeClr val="bg1"/>
                              </a:solidFill>
                            </a:ln>
                          </wps:spPr>
                          <wps:style>
                            <a:lnRef idx="2">
                              <a:schemeClr val="accent1"/>
                            </a:lnRef>
                            <a:fillRef idx="0">
                              <a:schemeClr val="accent1"/>
                            </a:fillRef>
                            <a:effectRef idx="1">
                              <a:schemeClr val="accent1"/>
                            </a:effectRef>
                            <a:fontRef idx="minor">
                              <a:schemeClr val="tx1"/>
                            </a:fontRef>
                          </wps:style>
                          <wps:bodyPr/>
                        </wps:wsp>
                      </wpg:grpSp>
                      <wpg:grpSp>
                        <wpg:cNvPr id="1620148799" name="グループ化 1620148799">
                          <a:extLst>
                            <a:ext uri="{FF2B5EF4-FFF2-40B4-BE49-F238E27FC236}">
                              <a16:creationId xmlns:a16="http://schemas.microsoft.com/office/drawing/2014/main" id="{C2B6016E-E8DE-27EE-9BD8-C63BB3110EFA}"/>
                            </a:ext>
                          </a:extLst>
                        </wpg:cNvPr>
                        <wpg:cNvGrpSpPr/>
                        <wpg:grpSpPr>
                          <a:xfrm>
                            <a:off x="747105" y="283418"/>
                            <a:ext cx="36000" cy="24445"/>
                            <a:chOff x="747105" y="283418"/>
                            <a:chExt cx="36000" cy="24445"/>
                          </a:xfrm>
                        </wpg:grpSpPr>
                        <wps:wsp>
                          <wps:cNvPr id="1360031231" name="直線コネクタ 1360031231">
                            <a:extLst>
                              <a:ext uri="{FF2B5EF4-FFF2-40B4-BE49-F238E27FC236}">
                                <a16:creationId xmlns:a16="http://schemas.microsoft.com/office/drawing/2014/main" id="{276EDCBC-3402-310B-DF61-F2E2ED6FC919}"/>
                              </a:ext>
                            </a:extLst>
                          </wps:cNvPr>
                          <wps:cNvCnPr>
                            <a:cxnSpLocks/>
                          </wps:cNvCnPr>
                          <wps:spPr>
                            <a:xfrm>
                              <a:off x="747105" y="283418"/>
                              <a:ext cx="36000" cy="0"/>
                            </a:xfrm>
                            <a:prstGeom prst="line">
                              <a:avLst/>
                            </a:prstGeom>
                            <a:ln w="3175">
                              <a:solidFill>
                                <a:schemeClr val="bg1"/>
                              </a:solidFill>
                            </a:ln>
                          </wps:spPr>
                          <wps:style>
                            <a:lnRef idx="2">
                              <a:schemeClr val="accent1"/>
                            </a:lnRef>
                            <a:fillRef idx="0">
                              <a:schemeClr val="accent1"/>
                            </a:fillRef>
                            <a:effectRef idx="1">
                              <a:schemeClr val="accent1"/>
                            </a:effectRef>
                            <a:fontRef idx="minor">
                              <a:schemeClr val="tx1"/>
                            </a:fontRef>
                          </wps:style>
                          <wps:bodyPr/>
                        </wps:wsp>
                        <wps:wsp>
                          <wps:cNvPr id="516542422" name="直線コネクタ 516542422">
                            <a:extLst>
                              <a:ext uri="{FF2B5EF4-FFF2-40B4-BE49-F238E27FC236}">
                                <a16:creationId xmlns:a16="http://schemas.microsoft.com/office/drawing/2014/main" id="{3B4304DC-BF64-A61F-6CAC-AFE8158D5133}"/>
                              </a:ext>
                            </a:extLst>
                          </wps:cNvPr>
                          <wps:cNvCnPr>
                            <a:cxnSpLocks/>
                          </wps:cNvCnPr>
                          <wps:spPr>
                            <a:xfrm>
                              <a:off x="747105" y="307863"/>
                              <a:ext cx="36000" cy="0"/>
                            </a:xfrm>
                            <a:prstGeom prst="line">
                              <a:avLst/>
                            </a:prstGeom>
                            <a:ln w="3175">
                              <a:solidFill>
                                <a:schemeClr val="bg1"/>
                              </a:solidFill>
                            </a:ln>
                          </wps:spPr>
                          <wps:style>
                            <a:lnRef idx="2">
                              <a:schemeClr val="accent1"/>
                            </a:lnRef>
                            <a:fillRef idx="0">
                              <a:schemeClr val="accent1"/>
                            </a:fillRef>
                            <a:effectRef idx="1">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61122BC8" id="グループ化 217" o:spid="_x0000_s1026" style="position:absolute;margin-left:308.75pt;margin-top:2.15pt;width:38.9pt;height:20.75pt;z-index:251897344;mso-width-relative:margin;mso-height-relative:margin" coordorigin="5908,2383" coordsize="2258,1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">
                <v:rect id="正方形/長方形 1789465600" o:spid="_x0000_s1027" style="position:absolute;left:5908;top:2383;width:2259;height:1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" fillcolor="#7f7f7f [1612]" strokecolor="#09101d [484]"/>
                <v:group id="グループ化 255384843" o:spid="_x0000_s1028" style="position:absolute;left:6278;top:2834;width:360;height:244" coordorigin="6278,2834" coordsize="360,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">
                  <v:line id="直線コネクタ 452513732" o:spid="_x0000_s1029" style="position:absolute;visibility:visible;mso-wrap-style:square" from="6278,2834" to="6638,2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" strokecolor="white [3212]" strokeweight=".25pt">
                    <v:stroke joinstyle="miter"/>
                    <o:lock v:ext="edit" shapetype="f"/>
                  </v:line>
                  <v:line id="直線コネクタ 1973341038" o:spid="_x0000_s1030" style="position:absolute;visibility:visible;mso-wrap-style:square" from="6278,3078" to="6638,30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" strokecolor="white [3212]" strokeweight=".25pt">
                    <v:stroke joinstyle="miter"/>
                    <o:lock v:ext="edit" shapetype="f"/>
                  </v:line>
                </v:group>
                <v:rect id="正方形/長方形 1662963535" o:spid="_x0000_s1031" style="position:absolute;left:6120;top:3485;width:179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" fillcolor="#7f7f7f [1612]" strokecolor="#09101d [484]" strokeweight=".25pt"/>
                <v:oval id="楕円 874498890" o:spid="_x0000_s1032" style="position:absolute;left:6209;top:3534;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" fillcolor="#d8d8d8 [2732]" stroked="f" strokeweight="1pt">
                  <v:stroke joinstyle="miter"/>
                </v:oval>
                <v:oval id="楕円 1049782502" o:spid="_x0000_s1033" style="position:absolute;left:6621;top:3534;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" fillcolor="#d8d8d8 [2732]" stroked="f" strokeweight="1pt">
                  <v:stroke joinstyle="miter"/>
                </v:oval>
                <v:oval id="楕円 1402876980" o:spid="_x0000_s1034" style="position:absolute;left:7068;top:3534;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" fillcolor="#d8d8d8 [2732]" stroked="f" strokeweight="1pt">
                  <v:stroke joinstyle="miter"/>
                </v:oval>
                <v:oval id="楕円 1344208205" o:spid="_x0000_s1035" style="position:absolute;left:7480;top:3534;width:360;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" fillcolor="#d8d8d8 [2732]" stroked="f" strokeweight="1pt">
                  <v:stroke joinstyle="miter"/>
                </v:oval>
                <v:group id="グループ化 54788969" o:spid="_x0000_s1036" style="position:absolute;left:6874;top:2834;width:360;height:244" coordorigin="6874,2834" coordsize="360,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">
                  <v:line id="直線コネクタ 1244902999" o:spid="_x0000_s1037" style="position:absolute;visibility:visible;mso-wrap-style:square" from="6874,2834" to="7234,2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" strokecolor="white [3212]" strokeweight=".25pt">
                    <v:stroke joinstyle="miter"/>
                    <o:lock v:ext="edit" shapetype="f"/>
                  </v:line>
                  <v:line id="直線コネクタ 49230811" o:spid="_x0000_s1038" style="position:absolute;visibility:visible;mso-wrap-style:square" from="6874,3078" to="7234,30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" strokecolor="white [3212]" strokeweight=".25pt">
                    <v:stroke joinstyle="miter"/>
                    <o:lock v:ext="edit" shapetype="f"/>
                  </v:line>
                </v:group>
                <v:group id="グループ化 1620148799" o:spid="_x0000_s1039" style="position:absolute;left:7471;top:2834;width:360;height:244" coordorigin="7471,2834" coordsize="360,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">
                  <v:line id="直線コネクタ 1360031231" o:spid="_x0000_s1040" style="position:absolute;visibility:visible;mso-wrap-style:square" from="7471,2834" to="7831,2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" strokecolor="white [3212]" strokeweight=".25pt">
                    <v:stroke joinstyle="miter"/>
                    <o:lock v:ext="edit" shapetype="f"/>
                  </v:line>
                  <v:line id="直線コネクタ 516542422" o:spid="_x0000_s1041" style="position:absolute;visibility:visible;mso-wrap-style:square" from="7471,3078" to="7831,30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" strokecolor="white [3212]" strokeweight=".25pt">
                    <v:stroke joinstyle="miter"/>
                    <o:lock v:ext="edit" shapetype="f"/>
                  </v:line>
                </v:group>
              </v:group>
            </w:pict>
          </mc:Fallback>
        </mc:AlternateContent>
      </w:r>
    </w:p>
    <w:p w14:paraId="662F1303" w14:textId="4844E876" w:rsidR="00E821B4" w:rsidRPr="00AA2053" w:rsidRDefault="00E821B4" w:rsidP="00E821B4">
      <w:pPr>
        <w:widowControl/>
        <w:jc w:val="left"/>
        <w:rPr>
          <w:rFonts w:ascii="ＭＳ 明朝" w:hAnsi="ＭＳ 明朝"/>
        </w:rPr>
      </w:pPr>
    </w:p>
    <w:p w14:paraId="36F93F8B" w14:textId="14316236" w:rsidR="00E821B4" w:rsidRPr="00AA2053" w:rsidRDefault="009C4897" w:rsidP="00E821B4">
      <w:pPr>
        <w:widowControl/>
        <w:jc w:val="left"/>
        <w:rPr>
          <w:rFonts w:ascii="ＭＳ 明朝" w:hAnsi="ＭＳ 明朝"/>
        </w:rPr>
      </w:pPr>
      <w:r>
        <w:rPr>
          <w:rFonts w:ascii="ＭＳ 明朝" w:hAnsi="ＭＳ 明朝"/>
          <w:noProof/>
        </w:rPr>
        <mc:AlternateContent>
          <mc:Choice Requires="wps">
            <w:drawing>
              <wp:anchor distT="0" distB="0" distL="114300" distR="114300" simplePos="0" relativeHeight="251231744" behindDoc="0" locked="0" layoutInCell="1" allowOverlap="1" wp14:anchorId="06513635" wp14:editId="2F015486">
                <wp:simplePos x="0" y="0"/>
                <wp:positionH relativeFrom="column">
                  <wp:posOffset>1977390</wp:posOffset>
                </wp:positionH>
                <wp:positionV relativeFrom="paragraph">
                  <wp:posOffset>104775</wp:posOffset>
                </wp:positionV>
                <wp:extent cx="27940" cy="592455"/>
                <wp:effectExtent l="19050" t="19050" r="29210" b="36195"/>
                <wp:wrapNone/>
                <wp:docPr id="1021965032" name="直線コネクタ 20980162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7940" cy="592455"/>
                        </a:xfrm>
                        <a:prstGeom prst="line">
                          <a:avLst/>
                        </a:prstGeom>
                        <a:ln w="2857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27CC65" id="直線コネクタ 2098016217" o:spid="_x0000_s1026" style="position:absolute;z-index:251231744;visibility:visible;mso-wrap-style:square;mso-wrap-distance-left:9pt;mso-wrap-distance-top:0;mso-wrap-distance-right:9pt;mso-wrap-distance-bottom:0;mso-position-horizontal:absolute;mso-position-horizontal-relative:text;mso-position-vertical:absolute;mso-position-vertical-relative:text" from="155.7pt,8.25pt" to="157.9pt,5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" strokecolor="#a5a5a5 [2092]" strokeweight="2.25pt">
                <v:stroke joinstyle="miter"/>
                <o:lock v:ext="edit" shapetype="f"/>
              </v:line>
            </w:pict>
          </mc:Fallback>
        </mc:AlternateContent>
      </w:r>
      <w:r>
        <w:rPr>
          <w:rFonts w:ascii="ＭＳ 明朝" w:hAnsi="ＭＳ 明朝"/>
          <w:noProof/>
        </w:rPr>
        <mc:AlternateContent>
          <mc:Choice Requires="wps">
            <w:drawing>
              <wp:anchor distT="0" distB="0" distL="114300" distR="114300" simplePos="0" relativeHeight="251230720" behindDoc="0" locked="0" layoutInCell="1" allowOverlap="1" wp14:anchorId="0BEAE26E" wp14:editId="2B93D9CC">
                <wp:simplePos x="0" y="0"/>
                <wp:positionH relativeFrom="column">
                  <wp:posOffset>2005530</wp:posOffset>
                </wp:positionH>
                <wp:positionV relativeFrom="paragraph">
                  <wp:posOffset>70757</wp:posOffset>
                </wp:positionV>
                <wp:extent cx="37607" cy="498546"/>
                <wp:effectExtent l="19050" t="19050" r="19685" b="34925"/>
                <wp:wrapNone/>
                <wp:docPr id="984969612" name="直線コネクタ 15377825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7607" cy="498546"/>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546F05" id="直線コネクタ 1537782501" o:spid="_x0000_s1026" style="position:absolute;flip:x;z-index:251230720;visibility:visible;mso-wrap-style:square;mso-wrap-distance-left:9pt;mso-wrap-distance-top:0;mso-wrap-distance-right:9pt;mso-wrap-distance-bottom:0;mso-position-horizontal:absolute;mso-position-horizontal-relative:text;mso-position-vertical:absolute;mso-position-vertical-relative:text" from="157.9pt,5.55pt" to="160.85pt,4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" strokecolor="black [3213]" strokeweight="2.25pt">
                <v:stroke joinstyle="miter"/>
                <o:lock v:ext="edit" shapetype="f"/>
              </v:line>
            </w:pict>
          </mc:Fallback>
        </mc:AlternateContent>
      </w:r>
      <w:r w:rsidR="00D117DB">
        <w:rPr>
          <w:rFonts w:ascii="ＭＳ 明朝" w:hAnsi="ＭＳ 明朝"/>
          <w:noProof/>
        </w:rPr>
        <mc:AlternateContent>
          <mc:Choice Requires="wps">
            <w:drawing>
              <wp:anchor distT="0" distB="0" distL="114300" distR="114300" simplePos="0" relativeHeight="251197952" behindDoc="0" locked="0" layoutInCell="1" allowOverlap="1" wp14:anchorId="318EFD83" wp14:editId="50B09461">
                <wp:simplePos x="0" y="0"/>
                <wp:positionH relativeFrom="column">
                  <wp:posOffset>3056656</wp:posOffset>
                </wp:positionH>
                <wp:positionV relativeFrom="paragraph">
                  <wp:posOffset>64686</wp:posOffset>
                </wp:positionV>
                <wp:extent cx="380356" cy="390554"/>
                <wp:effectExtent l="0" t="0" r="1270" b="9525"/>
                <wp:wrapNone/>
                <wp:docPr id="139449505" name="正方形/長方形 1557917666"/>
                <wp:cNvGraphicFramePr/>
                <a:graphic xmlns:a="http://schemas.openxmlformats.org/drawingml/2006/main">
                  <a:graphicData uri="http://schemas.microsoft.com/office/word/2010/wordprocessingShape">
                    <wps:wsp>
                      <wps:cNvSpPr/>
                      <wps:spPr>
                        <a:xfrm>
                          <a:off x="0" y="0"/>
                          <a:ext cx="380356" cy="39055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6BED7FD6" id="正方形/長方形 1557917666" o:spid="_x0000_s1026" style="position:absolute;margin-left:240.7pt;margin-top:5.1pt;width:29.95pt;height:30.75pt;z-index:251197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" fillcolor="white [3212]" stroked="f" strokeweight="1pt"/>
            </w:pict>
          </mc:Fallback>
        </mc:AlternateContent>
      </w:r>
    </w:p>
    <w:p w14:paraId="13078F17" w14:textId="0F99A26B" w:rsidR="00E821B4" w:rsidRPr="00AA2053" w:rsidRDefault="00217FEC" w:rsidP="00E821B4">
      <w:pPr>
        <w:widowControl/>
        <w:jc w:val="left"/>
        <w:rPr>
          <w:rFonts w:ascii="ＭＳ 明朝" w:hAnsi="ＭＳ 明朝"/>
        </w:rPr>
      </w:pPr>
      <w:r>
        <w:rPr>
          <w:rFonts w:ascii="ＭＳ 明朝" w:hAnsi="ＭＳ 明朝"/>
          <w:noProof/>
        </w:rPr>
        <mc:AlternateContent>
          <mc:Choice Requires="wps">
            <w:drawing>
              <wp:anchor distT="0" distB="0" distL="114300" distR="114300" simplePos="0" relativeHeight="251269632" behindDoc="0" locked="0" layoutInCell="1" allowOverlap="1" wp14:anchorId="0B742ED2" wp14:editId="5485AF72">
                <wp:simplePos x="0" y="0"/>
                <wp:positionH relativeFrom="column">
                  <wp:posOffset>865505</wp:posOffset>
                </wp:positionH>
                <wp:positionV relativeFrom="paragraph">
                  <wp:posOffset>10160</wp:posOffset>
                </wp:positionV>
                <wp:extent cx="394335" cy="148590"/>
                <wp:effectExtent l="0" t="0" r="0" b="0"/>
                <wp:wrapNone/>
                <wp:docPr id="499499585" name="テキスト ボックス 224"/>
                <wp:cNvGraphicFramePr/>
                <a:graphic xmlns:a="http://schemas.openxmlformats.org/drawingml/2006/main">
                  <a:graphicData uri="http://schemas.microsoft.com/office/word/2010/wordprocessingShape">
                    <wps:wsp>
                      <wps:cNvSpPr txBox="1"/>
                      <wps:spPr>
                        <a:xfrm>
                          <a:off x="0" y="0"/>
                          <a:ext cx="394335" cy="148590"/>
                        </a:xfrm>
                        <a:prstGeom prst="rect">
                          <a:avLst/>
                        </a:prstGeom>
                        <a:noFill/>
                      </wps:spPr>
                      <wps:txbx>
                        <w:txbxContent>
                          <w:p w14:paraId="6B50A771" w14:textId="0DF441D4" w:rsidR="00E821B4" w:rsidRDefault="00217FEC" w:rsidP="00E821B4">
                            <w:pPr>
                              <w:rPr>
                                <w:rFonts w:asciiTheme="minorHAnsi" w:eastAsiaTheme="minorEastAsia" w:hAnsi="游明朝" w:cstheme="minorBidi"/>
                                <w:color w:val="000000" w:themeColor="text1"/>
                                <w:kern w:val="24"/>
                                <w:sz w:val="14"/>
                                <w:szCs w:val="14"/>
                              </w:rPr>
                            </w:pPr>
                            <w:r>
                              <w:rPr>
                                <w:rFonts w:asciiTheme="minorHAnsi" w:eastAsiaTheme="minorEastAsia" w:hAnsi="游明朝" w:cstheme="minorBidi" w:hint="eastAsia"/>
                                <w:color w:val="000000" w:themeColor="text1"/>
                                <w:kern w:val="24"/>
                                <w:sz w:val="14"/>
                                <w:szCs w:val="14"/>
                              </w:rPr>
                              <w:t>地絡電流</w:t>
                            </w:r>
                          </w:p>
                        </w:txbxContent>
                      </wps:txbx>
                      <wps:bodyPr wrap="square" lIns="0" tIns="0" rIns="0" bIns="0" rtlCol="0">
                        <a:spAutoFit/>
                      </wps:bodyPr>
                    </wps:wsp>
                  </a:graphicData>
                </a:graphic>
              </wp:anchor>
            </w:drawing>
          </mc:Choice>
          <mc:Fallback>
            <w:pict>
              <v:shape w14:anchorId="0B742ED2" id="テキスト ボックス 224" o:spid="_x0000_s2065" type="#_x0000_t202" style="position:absolute;margin-left:68.15pt;margin-top:.8pt;width:31.05pt;height:11.7pt;z-index:251269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" filled="f" stroked="f">
                <v:textbox style="mso-fit-shape-to-text:t" inset="0,0,0,0">
                  <w:txbxContent>
                    <w:p w14:paraId="6B50A771" w14:textId="0DF441D4" w:rsidR="00E821B4" w:rsidRDefault="00217FEC" w:rsidP="00E821B4">
                      <w:pPr>
                        <w:rPr>
                          <w:rFonts w:asciiTheme="minorHAnsi" w:eastAsiaTheme="minorEastAsia" w:hAnsi="游明朝" w:cstheme="minorBidi"/>
                          <w:color w:val="000000" w:themeColor="text1"/>
                          <w:kern w:val="24"/>
                          <w:sz w:val="14"/>
                          <w:szCs w:val="14"/>
                        </w:rPr>
                      </w:pPr>
                      <w:r>
                        <w:rPr>
                          <w:rFonts w:asciiTheme="minorHAnsi" w:eastAsiaTheme="minorEastAsia" w:hAnsi="游明朝" w:cstheme="minorBidi" w:hint="eastAsia"/>
                          <w:color w:val="000000" w:themeColor="text1"/>
                          <w:kern w:val="24"/>
                          <w:sz w:val="14"/>
                          <w:szCs w:val="14"/>
                        </w:rPr>
                        <w:t>地絡電流</w:t>
                      </w:r>
                    </w:p>
                  </w:txbxContent>
                </v:textbox>
              </v:shape>
            </w:pict>
          </mc:Fallback>
        </mc:AlternateContent>
      </w:r>
      <w:r w:rsidR="00E860C4">
        <w:rPr>
          <w:rFonts w:ascii="ＭＳ 明朝" w:hAnsi="ＭＳ 明朝"/>
          <w:noProof/>
        </w:rPr>
        <mc:AlternateContent>
          <mc:Choice Requires="wpg">
            <w:drawing>
              <wp:anchor distT="0" distB="0" distL="114300" distR="114300" simplePos="0" relativeHeight="251343360" behindDoc="0" locked="0" layoutInCell="1" allowOverlap="1" wp14:anchorId="38CF7626" wp14:editId="27A89CB4">
                <wp:simplePos x="0" y="0"/>
                <wp:positionH relativeFrom="column">
                  <wp:posOffset>5715635</wp:posOffset>
                </wp:positionH>
                <wp:positionV relativeFrom="paragraph">
                  <wp:posOffset>133350</wp:posOffset>
                </wp:positionV>
                <wp:extent cx="942340" cy="206375"/>
                <wp:effectExtent l="0" t="0" r="10160" b="22225"/>
                <wp:wrapNone/>
                <wp:docPr id="202280743" name="グループ化 3262"/>
                <wp:cNvGraphicFramePr/>
                <a:graphic xmlns:a="http://schemas.openxmlformats.org/drawingml/2006/main">
                  <a:graphicData uri="http://schemas.microsoft.com/office/word/2010/wordprocessingGroup">
                    <wpg:wgp>
                      <wpg:cNvGrpSpPr/>
                      <wpg:grpSpPr>
                        <a:xfrm>
                          <a:off x="0" y="0"/>
                          <a:ext cx="942340" cy="206375"/>
                          <a:chOff x="4885801" y="1877105"/>
                          <a:chExt cx="942861" cy="206667"/>
                        </a:xfrm>
                      </wpg:grpSpPr>
                      <wpg:grpSp>
                        <wpg:cNvPr id="1192201838" name="グループ化 1192201838"/>
                        <wpg:cNvGrpSpPr/>
                        <wpg:grpSpPr>
                          <a:xfrm>
                            <a:off x="4885801" y="1877105"/>
                            <a:ext cx="472457" cy="206667"/>
                            <a:chOff x="4885801" y="1877105"/>
                            <a:chExt cx="472457" cy="206667"/>
                          </a:xfrm>
                        </wpg:grpSpPr>
                        <wps:wsp>
                          <wps:cNvPr id="373202945" name="正方形/長方形 373202945"/>
                          <wps:cNvSpPr/>
                          <wps:spPr>
                            <a:xfrm>
                              <a:off x="4885801" y="1877105"/>
                              <a:ext cx="222834" cy="206667"/>
                            </a:xfrm>
                            <a:prstGeom prst="rect">
                              <a:avLst/>
                            </a:prstGeom>
                            <a:solidFill>
                              <a:schemeClr val="bg1">
                                <a:lumMod val="6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EE77368" w14:textId="7F04C047" w:rsidR="00E821B4" w:rsidRDefault="00FB16AC" w:rsidP="00E821B4">
                                <w:pPr>
                                  <w:jc w:val="center"/>
                                  <w:rPr>
                                    <w:rFonts w:asciiTheme="minorHAnsi" w:eastAsiaTheme="minorEastAsia" w:hAnsi="游明朝" w:cstheme="minorBidi"/>
                                    <w:color w:val="FFFFFF" w:themeColor="light1"/>
                                    <w:kern w:val="24"/>
                                    <w:sz w:val="16"/>
                                    <w:szCs w:val="16"/>
                                  </w:rPr>
                                </w:pPr>
                                <w:r>
                                  <w:rPr>
                                    <w:rFonts w:asciiTheme="minorHAnsi" w:eastAsiaTheme="minorEastAsia" w:hAnsi="游明朝" w:cstheme="minorBidi" w:hint="eastAsia"/>
                                    <w:color w:val="FFFFFF" w:themeColor="light1"/>
                                    <w:kern w:val="24"/>
                                    <w:sz w:val="16"/>
                                    <w:szCs w:val="16"/>
                                  </w:rPr>
                                  <w:t>Y</w:t>
                                </w:r>
                                <w:r w:rsidR="00E821B4">
                                  <w:rPr>
                                    <w:rFonts w:asciiTheme="minorHAnsi" w:eastAsiaTheme="minorEastAsia" w:hAnsi="游明朝" w:cstheme="minorBidi" w:hint="eastAsia"/>
                                    <w:color w:val="FFFFFF" w:themeColor="light1"/>
                                    <w:kern w:val="24"/>
                                    <w:sz w:val="16"/>
                                    <w:szCs w:val="16"/>
                                  </w:rPr>
                                  <w:t>1</w:t>
                                </w:r>
                              </w:p>
                            </w:txbxContent>
                          </wps:txbx>
                          <wps:bodyPr lIns="0" tIns="0" rIns="0" bIns="0" rtlCol="0" anchor="ctr"/>
                        </wps:wsp>
                        <wps:wsp>
                          <wps:cNvPr id="457259794" name="正方形/長方形 457259794"/>
                          <wps:cNvSpPr/>
                          <wps:spPr>
                            <a:xfrm>
                              <a:off x="5109696" y="1877105"/>
                              <a:ext cx="248562" cy="206667"/>
                            </a:xfrm>
                            <a:prstGeom prst="rect">
                              <a:avLst/>
                            </a:prstGeom>
                            <a:solidFill>
                              <a:schemeClr val="bg1">
                                <a:lumMod val="6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0435902" w14:textId="5B1EAB7D" w:rsidR="00E821B4" w:rsidRDefault="008048C6" w:rsidP="00E821B4">
                                <w:pPr>
                                  <w:jc w:val="center"/>
                                  <w:rPr>
                                    <w:rFonts w:asciiTheme="minorHAnsi" w:eastAsiaTheme="minorEastAsia" w:hAnsi="游明朝" w:cstheme="minorBidi"/>
                                    <w:color w:val="FFFFFF" w:themeColor="light1"/>
                                    <w:kern w:val="24"/>
                                    <w:sz w:val="16"/>
                                    <w:szCs w:val="16"/>
                                  </w:rPr>
                                </w:pPr>
                                <w:r>
                                  <w:rPr>
                                    <w:rFonts w:asciiTheme="minorHAnsi" w:eastAsiaTheme="minorEastAsia" w:hAnsi="游明朝" w:cstheme="minorBidi" w:hint="eastAsia"/>
                                    <w:color w:val="FFFFFF" w:themeColor="light1"/>
                                    <w:kern w:val="24"/>
                                    <w:sz w:val="16"/>
                                    <w:szCs w:val="16"/>
                                  </w:rPr>
                                  <w:t>Y2</w:t>
                                </w:r>
                                <w:r w:rsidR="00E821B4">
                                  <w:rPr>
                                    <w:rFonts w:asciiTheme="minorHAnsi" w:eastAsiaTheme="minorEastAsia" w:hAnsi="游明朝" w:cstheme="minorBidi" w:hint="eastAsia"/>
                                    <w:color w:val="FFFFFF" w:themeColor="light1"/>
                                    <w:kern w:val="24"/>
                                    <w:sz w:val="16"/>
                                    <w:szCs w:val="16"/>
                                  </w:rPr>
                                  <w:t xml:space="preserve"> </w:t>
                                </w:r>
                              </w:p>
                            </w:txbxContent>
                          </wps:txbx>
                          <wps:bodyPr lIns="0" tIns="0" rIns="0" bIns="0" rtlCol="0" anchor="ctr"/>
                        </wps:wsp>
                      </wpg:grpSp>
                      <wpg:grpSp>
                        <wpg:cNvPr id="209433969" name="グループ化 209433969"/>
                        <wpg:cNvGrpSpPr/>
                        <wpg:grpSpPr>
                          <a:xfrm>
                            <a:off x="5356205" y="1877105"/>
                            <a:ext cx="472457" cy="206667"/>
                            <a:chOff x="5356205" y="1877105"/>
                            <a:chExt cx="472457" cy="206667"/>
                          </a:xfrm>
                        </wpg:grpSpPr>
                        <wps:wsp>
                          <wps:cNvPr id="1751135868" name="正方形/長方形 1751135868"/>
                          <wps:cNvSpPr/>
                          <wps:spPr>
                            <a:xfrm>
                              <a:off x="5356205" y="1877105"/>
                              <a:ext cx="222834" cy="206667"/>
                            </a:xfrm>
                            <a:prstGeom prst="rect">
                              <a:avLst/>
                            </a:prstGeom>
                            <a:solidFill>
                              <a:schemeClr val="bg1">
                                <a:lumMod val="6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2BAA812" w14:textId="77777777" w:rsidR="00E821B4" w:rsidRDefault="00E821B4" w:rsidP="00E821B4">
                                <w:pPr>
                                  <w:jc w:val="center"/>
                                  <w:rPr>
                                    <w:rFonts w:asciiTheme="minorHAnsi" w:eastAsiaTheme="minorEastAsia" w:hAnsi="游明朝" w:cstheme="minorBidi"/>
                                    <w:color w:val="FFFFFF" w:themeColor="light1"/>
                                    <w:kern w:val="24"/>
                                    <w:sz w:val="16"/>
                                    <w:szCs w:val="16"/>
                                  </w:rPr>
                                </w:pPr>
                                <w:r>
                                  <w:rPr>
                                    <w:rFonts w:asciiTheme="minorHAnsi" w:eastAsiaTheme="minorEastAsia" w:hAnsi="游明朝" w:cstheme="minorBidi" w:hint="eastAsia"/>
                                    <w:color w:val="FFFFFF" w:themeColor="light1"/>
                                    <w:kern w:val="24"/>
                                    <w:sz w:val="16"/>
                                    <w:szCs w:val="16"/>
                                  </w:rPr>
                                  <w:t>a</w:t>
                                </w:r>
                              </w:p>
                            </w:txbxContent>
                          </wps:txbx>
                          <wps:bodyPr lIns="0" tIns="0" rIns="0" bIns="0" rtlCol="0" anchor="ctr"/>
                        </wps:wsp>
                        <wps:wsp>
                          <wps:cNvPr id="445075559" name="正方形/長方形 445075559"/>
                          <wps:cNvSpPr/>
                          <wps:spPr>
                            <a:xfrm>
                              <a:off x="5580100" y="1877105"/>
                              <a:ext cx="248562" cy="206667"/>
                            </a:xfrm>
                            <a:prstGeom prst="rect">
                              <a:avLst/>
                            </a:prstGeom>
                            <a:solidFill>
                              <a:schemeClr val="bg1">
                                <a:lumMod val="6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DCEAE9B" w14:textId="77777777" w:rsidR="00E821B4" w:rsidRDefault="00E821B4" w:rsidP="00E821B4">
                                <w:pPr>
                                  <w:jc w:val="center"/>
                                  <w:rPr>
                                    <w:rFonts w:asciiTheme="minorHAnsi" w:eastAsiaTheme="minorEastAsia" w:hAnsi="游明朝" w:cstheme="minorBidi"/>
                                    <w:color w:val="FFFFFF" w:themeColor="light1"/>
                                    <w:kern w:val="24"/>
                                    <w:sz w:val="16"/>
                                    <w:szCs w:val="16"/>
                                  </w:rPr>
                                </w:pPr>
                                <w:r>
                                  <w:rPr>
                                    <w:rFonts w:asciiTheme="minorHAnsi" w:eastAsiaTheme="minorEastAsia" w:hAnsi="游明朝" w:cstheme="minorBidi" w:hint="eastAsia"/>
                                    <w:color w:val="FFFFFF" w:themeColor="light1"/>
                                    <w:kern w:val="24"/>
                                    <w:sz w:val="16"/>
                                    <w:szCs w:val="16"/>
                                  </w:rPr>
                                  <w:t>c</w:t>
                                </w:r>
                              </w:p>
                            </w:txbxContent>
                          </wps:txbx>
                          <wps:bodyPr lIns="0" tIns="0" rIns="0" bIns="0" rtlCol="0" anchor="ctr"/>
                        </wps:wsp>
                      </wpg:grpSp>
                    </wpg:wgp>
                  </a:graphicData>
                </a:graphic>
              </wp:anchor>
            </w:drawing>
          </mc:Choice>
          <mc:Fallback>
            <w:pict>
              <v:group w14:anchorId="38CF7626" id="グループ化 3262" o:spid="_x0000_s2066" style="position:absolute;margin-left:450.05pt;margin-top:10.5pt;width:74.2pt;height:16.25pt;z-index:251343360" coordorigin="48858,18771" coordsize="9428,2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">
                <v:group id="グループ化 1192201838" o:spid="_x0000_s2067" style="position:absolute;left:48858;top:18771;width:4724;height:2066" coordorigin="48858,18771" coordsize="4724,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">
                  <v:rect id="正方形/長方形 373202945" o:spid="_x0000_s2068" style="position:absolute;left:48858;top:18771;width:2228;height:2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" fillcolor="#a5a5a5 [2092]" strokecolor="#09101d [484]" strokeweight="1pt">
                    <v:textbox inset="0,0,0,0">
                      <w:txbxContent>
                        <w:p w14:paraId="5EE77368" w14:textId="7F04C047" w:rsidR="00E821B4" w:rsidRDefault="00FB16AC" w:rsidP="00E821B4">
                          <w:pPr>
                            <w:jc w:val="center"/>
                            <w:rPr>
                              <w:rFonts w:asciiTheme="minorHAnsi" w:eastAsiaTheme="minorEastAsia" w:hAnsi="游明朝" w:cstheme="minorBidi"/>
                              <w:color w:val="FFFFFF" w:themeColor="light1"/>
                              <w:kern w:val="24"/>
                              <w:sz w:val="16"/>
                              <w:szCs w:val="16"/>
                            </w:rPr>
                          </w:pPr>
                          <w:r>
                            <w:rPr>
                              <w:rFonts w:asciiTheme="minorHAnsi" w:eastAsiaTheme="minorEastAsia" w:hAnsi="游明朝" w:cstheme="minorBidi" w:hint="eastAsia"/>
                              <w:color w:val="FFFFFF" w:themeColor="light1"/>
                              <w:kern w:val="24"/>
                              <w:sz w:val="16"/>
                              <w:szCs w:val="16"/>
                            </w:rPr>
                            <w:t>Y</w:t>
                          </w:r>
                          <w:r w:rsidR="00E821B4">
                            <w:rPr>
                              <w:rFonts w:asciiTheme="minorHAnsi" w:eastAsiaTheme="minorEastAsia" w:hAnsi="游明朝" w:cstheme="minorBidi" w:hint="eastAsia"/>
                              <w:color w:val="FFFFFF" w:themeColor="light1"/>
                              <w:kern w:val="24"/>
                              <w:sz w:val="16"/>
                              <w:szCs w:val="16"/>
                            </w:rPr>
                            <w:t>1</w:t>
                          </w:r>
                        </w:p>
                      </w:txbxContent>
                    </v:textbox>
                  </v:rect>
                  <v:rect id="正方形/長方形 457259794" o:spid="_x0000_s2069" style="position:absolute;left:51096;top:18771;width:2486;height:2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" fillcolor="#a5a5a5 [2092]" strokecolor="#09101d [484]" strokeweight="1pt">
                    <v:textbox inset="0,0,0,0">
                      <w:txbxContent>
                        <w:p w14:paraId="70435902" w14:textId="5B1EAB7D" w:rsidR="00E821B4" w:rsidRDefault="008048C6" w:rsidP="00E821B4">
                          <w:pPr>
                            <w:jc w:val="center"/>
                            <w:rPr>
                              <w:rFonts w:asciiTheme="minorHAnsi" w:eastAsiaTheme="minorEastAsia" w:hAnsi="游明朝" w:cstheme="minorBidi"/>
                              <w:color w:val="FFFFFF" w:themeColor="light1"/>
                              <w:kern w:val="24"/>
                              <w:sz w:val="16"/>
                              <w:szCs w:val="16"/>
                            </w:rPr>
                          </w:pPr>
                          <w:r>
                            <w:rPr>
                              <w:rFonts w:asciiTheme="minorHAnsi" w:eastAsiaTheme="minorEastAsia" w:hAnsi="游明朝" w:cstheme="minorBidi" w:hint="eastAsia"/>
                              <w:color w:val="FFFFFF" w:themeColor="light1"/>
                              <w:kern w:val="24"/>
                              <w:sz w:val="16"/>
                              <w:szCs w:val="16"/>
                            </w:rPr>
                            <w:t>Y2</w:t>
                          </w:r>
                          <w:r w:rsidR="00E821B4">
                            <w:rPr>
                              <w:rFonts w:asciiTheme="minorHAnsi" w:eastAsiaTheme="minorEastAsia" w:hAnsi="游明朝" w:cstheme="minorBidi" w:hint="eastAsia"/>
                              <w:color w:val="FFFFFF" w:themeColor="light1"/>
                              <w:kern w:val="24"/>
                              <w:sz w:val="16"/>
                              <w:szCs w:val="16"/>
                            </w:rPr>
                            <w:t xml:space="preserve"> </w:t>
                          </w:r>
                        </w:p>
                      </w:txbxContent>
                    </v:textbox>
                  </v:rect>
                </v:group>
                <v:group id="グループ化 209433969" o:spid="_x0000_s2070" style="position:absolute;left:53562;top:18771;width:4724;height:2066" coordorigin="53562,18771" coordsize="4724,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">
                  <v:rect id="正方形/長方形 1751135868" o:spid="_x0000_s2071" style="position:absolute;left:53562;top:18771;width:2228;height:2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" fillcolor="#a5a5a5 [2092]" strokecolor="#09101d [484]" strokeweight="1pt">
                    <v:textbox inset="0,0,0,0">
                      <w:txbxContent>
                        <w:p w14:paraId="62BAA812" w14:textId="77777777" w:rsidR="00E821B4" w:rsidRDefault="00E821B4" w:rsidP="00E821B4">
                          <w:pPr>
                            <w:jc w:val="center"/>
                            <w:rPr>
                              <w:rFonts w:asciiTheme="minorHAnsi" w:eastAsiaTheme="minorEastAsia" w:hAnsi="游明朝" w:cstheme="minorBidi"/>
                              <w:color w:val="FFFFFF" w:themeColor="light1"/>
                              <w:kern w:val="24"/>
                              <w:sz w:val="16"/>
                              <w:szCs w:val="16"/>
                            </w:rPr>
                          </w:pPr>
                          <w:r>
                            <w:rPr>
                              <w:rFonts w:asciiTheme="minorHAnsi" w:eastAsiaTheme="minorEastAsia" w:hAnsi="游明朝" w:cstheme="minorBidi" w:hint="eastAsia"/>
                              <w:color w:val="FFFFFF" w:themeColor="light1"/>
                              <w:kern w:val="24"/>
                              <w:sz w:val="16"/>
                              <w:szCs w:val="16"/>
                            </w:rPr>
                            <w:t>a</w:t>
                          </w:r>
                        </w:p>
                      </w:txbxContent>
                    </v:textbox>
                  </v:rect>
                  <v:rect id="正方形/長方形 445075559" o:spid="_x0000_s2072" style="position:absolute;left:55801;top:18771;width:2485;height:2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" fillcolor="#a5a5a5 [2092]" strokecolor="#09101d [484]" strokeweight="1pt">
                    <v:textbox inset="0,0,0,0">
                      <w:txbxContent>
                        <w:p w14:paraId="2DCEAE9B" w14:textId="77777777" w:rsidR="00E821B4" w:rsidRDefault="00E821B4" w:rsidP="00E821B4">
                          <w:pPr>
                            <w:jc w:val="center"/>
                            <w:rPr>
                              <w:rFonts w:asciiTheme="minorHAnsi" w:eastAsiaTheme="minorEastAsia" w:hAnsi="游明朝" w:cstheme="minorBidi"/>
                              <w:color w:val="FFFFFF" w:themeColor="light1"/>
                              <w:kern w:val="24"/>
                              <w:sz w:val="16"/>
                              <w:szCs w:val="16"/>
                            </w:rPr>
                          </w:pPr>
                          <w:r>
                            <w:rPr>
                              <w:rFonts w:asciiTheme="minorHAnsi" w:eastAsiaTheme="minorEastAsia" w:hAnsi="游明朝" w:cstheme="minorBidi" w:hint="eastAsia"/>
                              <w:color w:val="FFFFFF" w:themeColor="light1"/>
                              <w:kern w:val="24"/>
                              <w:sz w:val="16"/>
                              <w:szCs w:val="16"/>
                            </w:rPr>
                            <w:t>c</w:t>
                          </w:r>
                        </w:p>
                      </w:txbxContent>
                    </v:textbox>
                  </v:rect>
                </v:group>
              </v:group>
            </w:pict>
          </mc:Fallback>
        </mc:AlternateContent>
      </w:r>
      <w:r w:rsidR="00E860C4">
        <w:rPr>
          <w:rFonts w:ascii="ＭＳ 明朝" w:hAnsi="ＭＳ 明朝"/>
          <w:noProof/>
        </w:rPr>
        <mc:AlternateContent>
          <mc:Choice Requires="wpg">
            <w:drawing>
              <wp:anchor distT="0" distB="0" distL="114300" distR="114300" simplePos="0" relativeHeight="251306496" behindDoc="0" locked="0" layoutInCell="1" allowOverlap="1" wp14:anchorId="5A2ED703" wp14:editId="0A907BA3">
                <wp:simplePos x="0" y="0"/>
                <wp:positionH relativeFrom="column">
                  <wp:posOffset>4769001</wp:posOffset>
                </wp:positionH>
                <wp:positionV relativeFrom="paragraph">
                  <wp:posOffset>132652</wp:posOffset>
                </wp:positionV>
                <wp:extent cx="942340" cy="206375"/>
                <wp:effectExtent l="0" t="0" r="10160" b="22225"/>
                <wp:wrapNone/>
                <wp:docPr id="1849988749" name="グループ化 3261"/>
                <wp:cNvGraphicFramePr/>
                <a:graphic xmlns:a="http://schemas.openxmlformats.org/drawingml/2006/main">
                  <a:graphicData uri="http://schemas.microsoft.com/office/word/2010/wordprocessingGroup">
                    <wpg:wgp>
                      <wpg:cNvGrpSpPr/>
                      <wpg:grpSpPr>
                        <a:xfrm>
                          <a:off x="0" y="0"/>
                          <a:ext cx="942340" cy="206375"/>
                          <a:chOff x="3939150" y="1875634"/>
                          <a:chExt cx="942861" cy="206667"/>
                        </a:xfrm>
                      </wpg:grpSpPr>
                      <wpg:grpSp>
                        <wpg:cNvPr id="311373301" name="グループ化 311373301"/>
                        <wpg:cNvGrpSpPr/>
                        <wpg:grpSpPr>
                          <a:xfrm>
                            <a:off x="3939150" y="1875634"/>
                            <a:ext cx="472457" cy="206667"/>
                            <a:chOff x="3939150" y="1875634"/>
                            <a:chExt cx="472457" cy="206667"/>
                          </a:xfrm>
                        </wpg:grpSpPr>
                        <wps:wsp>
                          <wps:cNvPr id="953495810" name="正方形/長方形 953495810"/>
                          <wps:cNvSpPr/>
                          <wps:spPr>
                            <a:xfrm>
                              <a:off x="3939150" y="1875634"/>
                              <a:ext cx="222834" cy="206667"/>
                            </a:xfrm>
                            <a:prstGeom prst="rect">
                              <a:avLst/>
                            </a:prstGeom>
                            <a:solidFill>
                              <a:schemeClr val="bg1">
                                <a:lumMod val="6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C0286D5" w14:textId="77777777" w:rsidR="00E821B4" w:rsidRDefault="00E821B4" w:rsidP="00E821B4">
                                <w:pPr>
                                  <w:jc w:val="center"/>
                                  <w:rPr>
                                    <w:rFonts w:asciiTheme="minorHAnsi" w:eastAsiaTheme="minorEastAsia" w:hAnsi="游明朝" w:cstheme="minorBidi"/>
                                    <w:color w:val="FFFFFF" w:themeColor="light1"/>
                                    <w:kern w:val="24"/>
                                    <w:sz w:val="16"/>
                                    <w:szCs w:val="16"/>
                                  </w:rPr>
                                </w:pPr>
                                <w:r>
                                  <w:rPr>
                                    <w:rFonts w:asciiTheme="minorHAnsi" w:eastAsiaTheme="minorEastAsia" w:hAnsi="游明朝" w:cstheme="minorBidi" w:hint="eastAsia"/>
                                    <w:color w:val="FFFFFF" w:themeColor="light1"/>
                                    <w:kern w:val="24"/>
                                    <w:sz w:val="16"/>
                                    <w:szCs w:val="16"/>
                                  </w:rPr>
                                  <w:t xml:space="preserve">P1 </w:t>
                                </w:r>
                              </w:p>
                            </w:txbxContent>
                          </wps:txbx>
                          <wps:bodyPr lIns="0" tIns="0" rIns="0" bIns="0" rtlCol="0" anchor="ctr"/>
                        </wps:wsp>
                        <wps:wsp>
                          <wps:cNvPr id="978172181" name="正方形/長方形 978172181"/>
                          <wps:cNvSpPr/>
                          <wps:spPr>
                            <a:xfrm>
                              <a:off x="4163045" y="1875634"/>
                              <a:ext cx="248562" cy="206667"/>
                            </a:xfrm>
                            <a:prstGeom prst="rect">
                              <a:avLst/>
                            </a:prstGeom>
                            <a:solidFill>
                              <a:schemeClr val="bg1">
                                <a:lumMod val="6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7FB8428" w14:textId="77777777" w:rsidR="00E821B4" w:rsidRDefault="00E821B4" w:rsidP="00E821B4">
                                <w:pPr>
                                  <w:jc w:val="center"/>
                                  <w:rPr>
                                    <w:rFonts w:asciiTheme="minorHAnsi" w:eastAsiaTheme="minorEastAsia" w:hAnsi="游明朝" w:cstheme="minorBidi"/>
                                    <w:color w:val="FFFFFF" w:themeColor="light1"/>
                                    <w:kern w:val="24"/>
                                    <w:sz w:val="16"/>
                                    <w:szCs w:val="16"/>
                                  </w:rPr>
                                </w:pPr>
                                <w:r>
                                  <w:rPr>
                                    <w:rFonts w:asciiTheme="minorHAnsi" w:eastAsiaTheme="minorEastAsia" w:hAnsi="游明朝" w:cstheme="minorBidi" w:hint="eastAsia"/>
                                    <w:color w:val="FFFFFF" w:themeColor="light1"/>
                                    <w:kern w:val="24"/>
                                    <w:sz w:val="16"/>
                                    <w:szCs w:val="16"/>
                                  </w:rPr>
                                  <w:t xml:space="preserve">P2 </w:t>
                                </w:r>
                              </w:p>
                            </w:txbxContent>
                          </wps:txbx>
                          <wps:bodyPr lIns="0" tIns="0" rIns="0" bIns="0" rtlCol="0" anchor="ctr"/>
                        </wps:wsp>
                      </wpg:grpSp>
                      <wpg:grpSp>
                        <wpg:cNvPr id="1084171761" name="グループ化 1084171761"/>
                        <wpg:cNvGrpSpPr/>
                        <wpg:grpSpPr>
                          <a:xfrm>
                            <a:off x="4409554" y="1875634"/>
                            <a:ext cx="472457" cy="206667"/>
                            <a:chOff x="4409554" y="1875634"/>
                            <a:chExt cx="472457" cy="206667"/>
                          </a:xfrm>
                        </wpg:grpSpPr>
                        <wps:wsp>
                          <wps:cNvPr id="2018481060" name="正方形/長方形 2018481060"/>
                          <wps:cNvSpPr/>
                          <wps:spPr>
                            <a:xfrm>
                              <a:off x="4409554" y="1875634"/>
                              <a:ext cx="222834" cy="206667"/>
                            </a:xfrm>
                            <a:prstGeom prst="rect">
                              <a:avLst/>
                            </a:prstGeom>
                            <a:solidFill>
                              <a:schemeClr val="bg1">
                                <a:lumMod val="6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7099FDD" w14:textId="77777777" w:rsidR="00E821B4" w:rsidRDefault="00E821B4" w:rsidP="00E821B4">
                                <w:pPr>
                                  <w:jc w:val="center"/>
                                  <w:rPr>
                                    <w:rFonts w:asciiTheme="minorHAnsi" w:eastAsiaTheme="minorEastAsia" w:hAnsi="游明朝" w:cstheme="minorBidi"/>
                                    <w:color w:val="FFFFFF" w:themeColor="light1"/>
                                    <w:kern w:val="24"/>
                                    <w:sz w:val="16"/>
                                    <w:szCs w:val="16"/>
                                  </w:rPr>
                                </w:pPr>
                                <w:r>
                                  <w:rPr>
                                    <w:rFonts w:asciiTheme="minorHAnsi" w:eastAsiaTheme="minorEastAsia" w:hAnsi="游明朝" w:cstheme="minorBidi" w:hint="eastAsia"/>
                                    <w:color w:val="FFFFFF" w:themeColor="light1"/>
                                    <w:kern w:val="24"/>
                                    <w:sz w:val="16"/>
                                    <w:szCs w:val="16"/>
                                  </w:rPr>
                                  <w:t>Z1</w:t>
                                </w:r>
                              </w:p>
                            </w:txbxContent>
                          </wps:txbx>
                          <wps:bodyPr lIns="0" tIns="0" rIns="0" bIns="0" rtlCol="0" anchor="ctr"/>
                        </wps:wsp>
                        <wps:wsp>
                          <wps:cNvPr id="111190655" name="正方形/長方形 111190655"/>
                          <wps:cNvSpPr/>
                          <wps:spPr>
                            <a:xfrm>
                              <a:off x="4633449" y="1875634"/>
                              <a:ext cx="248562" cy="206667"/>
                            </a:xfrm>
                            <a:prstGeom prst="rect">
                              <a:avLst/>
                            </a:prstGeom>
                            <a:solidFill>
                              <a:schemeClr val="bg1">
                                <a:lumMod val="6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746B701" w14:textId="77777777" w:rsidR="00E821B4" w:rsidRDefault="00E821B4" w:rsidP="00E821B4">
                                <w:pPr>
                                  <w:jc w:val="center"/>
                                  <w:rPr>
                                    <w:rFonts w:asciiTheme="minorHAnsi" w:eastAsiaTheme="minorEastAsia" w:hAnsi="游明朝" w:cstheme="minorBidi"/>
                                    <w:color w:val="FFFFFF" w:themeColor="light1"/>
                                    <w:kern w:val="24"/>
                                    <w:sz w:val="16"/>
                                    <w:szCs w:val="16"/>
                                  </w:rPr>
                                </w:pPr>
                                <w:r>
                                  <w:rPr>
                                    <w:rFonts w:asciiTheme="minorHAnsi" w:eastAsiaTheme="minorEastAsia" w:hAnsi="游明朝" w:cstheme="minorBidi" w:hint="eastAsia"/>
                                    <w:color w:val="FFFFFF" w:themeColor="light1"/>
                                    <w:kern w:val="24"/>
                                    <w:sz w:val="16"/>
                                    <w:szCs w:val="16"/>
                                  </w:rPr>
                                  <w:t xml:space="preserve">Z2 </w:t>
                                </w:r>
                              </w:p>
                            </w:txbxContent>
                          </wps:txbx>
                          <wps:bodyPr lIns="0" tIns="0" rIns="0" bIns="0" rtlCol="0" anchor="ctr"/>
                        </wps:wsp>
                      </wpg:grpSp>
                    </wpg:wgp>
                  </a:graphicData>
                </a:graphic>
              </wp:anchor>
            </w:drawing>
          </mc:Choice>
          <mc:Fallback>
            <w:pict>
              <v:group w14:anchorId="5A2ED703" id="グループ化 3261" o:spid="_x0000_s2073" style="position:absolute;margin-left:375.5pt;margin-top:10.45pt;width:74.2pt;height:16.25pt;z-index:251306496" coordorigin="39391,18756" coordsize="9428,2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">
                <v:group id="グループ化 311373301" o:spid="_x0000_s2074" style="position:absolute;left:39391;top:18756;width:4725;height:2067" coordorigin="39391,18756" coordsize="4724,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">
                  <v:rect id="正方形/長方形 953495810" o:spid="_x0000_s2075" style="position:absolute;left:39391;top:18756;width:2228;height:2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" fillcolor="#a5a5a5 [2092]" strokecolor="#09101d [484]" strokeweight="1pt">
                    <v:textbox inset="0,0,0,0">
                      <w:txbxContent>
                        <w:p w14:paraId="7C0286D5" w14:textId="77777777" w:rsidR="00E821B4" w:rsidRDefault="00E821B4" w:rsidP="00E821B4">
                          <w:pPr>
                            <w:jc w:val="center"/>
                            <w:rPr>
                              <w:rFonts w:asciiTheme="minorHAnsi" w:eastAsiaTheme="minorEastAsia" w:hAnsi="游明朝" w:cstheme="minorBidi"/>
                              <w:color w:val="FFFFFF" w:themeColor="light1"/>
                              <w:kern w:val="24"/>
                              <w:sz w:val="16"/>
                              <w:szCs w:val="16"/>
                            </w:rPr>
                          </w:pPr>
                          <w:r>
                            <w:rPr>
                              <w:rFonts w:asciiTheme="minorHAnsi" w:eastAsiaTheme="minorEastAsia" w:hAnsi="游明朝" w:cstheme="minorBidi" w:hint="eastAsia"/>
                              <w:color w:val="FFFFFF" w:themeColor="light1"/>
                              <w:kern w:val="24"/>
                              <w:sz w:val="16"/>
                              <w:szCs w:val="16"/>
                            </w:rPr>
                            <w:t xml:space="preserve">P1 </w:t>
                          </w:r>
                        </w:p>
                      </w:txbxContent>
                    </v:textbox>
                  </v:rect>
                  <v:rect id="正方形/長方形 978172181" o:spid="_x0000_s2076" style="position:absolute;left:41630;top:18756;width:2486;height:2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" fillcolor="#a5a5a5 [2092]" strokecolor="#09101d [484]" strokeweight="1pt">
                    <v:textbox inset="0,0,0,0">
                      <w:txbxContent>
                        <w:p w14:paraId="07FB8428" w14:textId="77777777" w:rsidR="00E821B4" w:rsidRDefault="00E821B4" w:rsidP="00E821B4">
                          <w:pPr>
                            <w:jc w:val="center"/>
                            <w:rPr>
                              <w:rFonts w:asciiTheme="minorHAnsi" w:eastAsiaTheme="minorEastAsia" w:hAnsi="游明朝" w:cstheme="minorBidi"/>
                              <w:color w:val="FFFFFF" w:themeColor="light1"/>
                              <w:kern w:val="24"/>
                              <w:sz w:val="16"/>
                              <w:szCs w:val="16"/>
                            </w:rPr>
                          </w:pPr>
                          <w:r>
                            <w:rPr>
                              <w:rFonts w:asciiTheme="minorHAnsi" w:eastAsiaTheme="minorEastAsia" w:hAnsi="游明朝" w:cstheme="minorBidi" w:hint="eastAsia"/>
                              <w:color w:val="FFFFFF" w:themeColor="light1"/>
                              <w:kern w:val="24"/>
                              <w:sz w:val="16"/>
                              <w:szCs w:val="16"/>
                            </w:rPr>
                            <w:t xml:space="preserve">P2 </w:t>
                          </w:r>
                        </w:p>
                      </w:txbxContent>
                    </v:textbox>
                  </v:rect>
                </v:group>
                <v:group id="グループ化 1084171761" o:spid="_x0000_s2077" style="position:absolute;left:44095;top:18756;width:4725;height:2067" coordorigin="44095,18756" coordsize="4724,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">
                  <v:rect id="正方形/長方形 2018481060" o:spid="_x0000_s2078" style="position:absolute;left:44095;top:18756;width:2228;height:2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" fillcolor="#a5a5a5 [2092]" strokecolor="#09101d [484]" strokeweight="1pt">
                    <v:textbox inset="0,0,0,0">
                      <w:txbxContent>
                        <w:p w14:paraId="57099FDD" w14:textId="77777777" w:rsidR="00E821B4" w:rsidRDefault="00E821B4" w:rsidP="00E821B4">
                          <w:pPr>
                            <w:jc w:val="center"/>
                            <w:rPr>
                              <w:rFonts w:asciiTheme="minorHAnsi" w:eastAsiaTheme="minorEastAsia" w:hAnsi="游明朝" w:cstheme="minorBidi"/>
                              <w:color w:val="FFFFFF" w:themeColor="light1"/>
                              <w:kern w:val="24"/>
                              <w:sz w:val="16"/>
                              <w:szCs w:val="16"/>
                            </w:rPr>
                          </w:pPr>
                          <w:r>
                            <w:rPr>
                              <w:rFonts w:asciiTheme="minorHAnsi" w:eastAsiaTheme="minorEastAsia" w:hAnsi="游明朝" w:cstheme="minorBidi" w:hint="eastAsia"/>
                              <w:color w:val="FFFFFF" w:themeColor="light1"/>
                              <w:kern w:val="24"/>
                              <w:sz w:val="16"/>
                              <w:szCs w:val="16"/>
                            </w:rPr>
                            <w:t>Z1</w:t>
                          </w:r>
                        </w:p>
                      </w:txbxContent>
                    </v:textbox>
                  </v:rect>
                  <v:rect id="正方形/長方形 111190655" o:spid="_x0000_s2079" style="position:absolute;left:46334;top:18756;width:2486;height:2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" fillcolor="#a5a5a5 [2092]" strokecolor="#09101d [484]" strokeweight="1pt">
                    <v:textbox inset="0,0,0,0">
                      <w:txbxContent>
                        <w:p w14:paraId="2746B701" w14:textId="77777777" w:rsidR="00E821B4" w:rsidRDefault="00E821B4" w:rsidP="00E821B4">
                          <w:pPr>
                            <w:jc w:val="center"/>
                            <w:rPr>
                              <w:rFonts w:asciiTheme="minorHAnsi" w:eastAsiaTheme="minorEastAsia" w:hAnsi="游明朝" w:cstheme="minorBidi"/>
                              <w:color w:val="FFFFFF" w:themeColor="light1"/>
                              <w:kern w:val="24"/>
                              <w:sz w:val="16"/>
                              <w:szCs w:val="16"/>
                            </w:rPr>
                          </w:pPr>
                          <w:r>
                            <w:rPr>
                              <w:rFonts w:asciiTheme="minorHAnsi" w:eastAsiaTheme="minorEastAsia" w:hAnsi="游明朝" w:cstheme="minorBidi" w:hint="eastAsia"/>
                              <w:color w:val="FFFFFF" w:themeColor="light1"/>
                              <w:kern w:val="24"/>
                              <w:sz w:val="16"/>
                              <w:szCs w:val="16"/>
                            </w:rPr>
                            <w:t xml:space="preserve">Z2 </w:t>
                          </w:r>
                        </w:p>
                      </w:txbxContent>
                    </v:textbox>
                  </v:rect>
                </v:group>
              </v:group>
            </w:pict>
          </mc:Fallback>
        </mc:AlternateContent>
      </w:r>
      <w:r w:rsidR="00E860C4">
        <w:rPr>
          <w:rFonts w:ascii="ＭＳ 明朝" w:hAnsi="ＭＳ 明朝"/>
          <w:noProof/>
        </w:rPr>
        <mc:AlternateContent>
          <mc:Choice Requires="wpg">
            <w:drawing>
              <wp:anchor distT="0" distB="0" distL="114300" distR="114300" simplePos="0" relativeHeight="251977216" behindDoc="0" locked="0" layoutInCell="1" allowOverlap="1" wp14:anchorId="18557C97" wp14:editId="63E3D250">
                <wp:simplePos x="0" y="0"/>
                <wp:positionH relativeFrom="column">
                  <wp:posOffset>3583135</wp:posOffset>
                </wp:positionH>
                <wp:positionV relativeFrom="paragraph">
                  <wp:posOffset>41883</wp:posOffset>
                </wp:positionV>
                <wp:extent cx="942861" cy="206667"/>
                <wp:effectExtent l="0" t="0" r="10160" b="22225"/>
                <wp:wrapNone/>
                <wp:docPr id="1625697113" name="グループ化 3260"/>
                <wp:cNvGraphicFramePr/>
                <a:graphic xmlns:a="http://schemas.openxmlformats.org/drawingml/2006/main">
                  <a:graphicData uri="http://schemas.microsoft.com/office/word/2010/wordprocessingGroup">
                    <wpg:wgp>
                      <wpg:cNvGrpSpPr/>
                      <wpg:grpSpPr>
                        <a:xfrm>
                          <a:off x="0" y="0"/>
                          <a:ext cx="942861" cy="206667"/>
                          <a:chOff x="2658742" y="1824083"/>
                          <a:chExt cx="942861" cy="206667"/>
                        </a:xfrm>
                      </wpg:grpSpPr>
                      <wpg:grpSp>
                        <wpg:cNvPr id="1358296204" name="グループ化 1358296204"/>
                        <wpg:cNvGrpSpPr/>
                        <wpg:grpSpPr>
                          <a:xfrm>
                            <a:off x="2658742" y="1824083"/>
                            <a:ext cx="472457" cy="206667"/>
                            <a:chOff x="2658742" y="1824083"/>
                            <a:chExt cx="472457" cy="206667"/>
                          </a:xfrm>
                        </wpg:grpSpPr>
                        <wps:wsp>
                          <wps:cNvPr id="548233738" name="正方形/長方形 548233738"/>
                          <wps:cNvSpPr/>
                          <wps:spPr>
                            <a:xfrm>
                              <a:off x="2658742" y="1824083"/>
                              <a:ext cx="222834" cy="206667"/>
                            </a:xfrm>
                            <a:prstGeom prst="rect">
                              <a:avLst/>
                            </a:prstGeom>
                            <a:solidFill>
                              <a:schemeClr val="bg1">
                                <a:lumMod val="6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B50B38B" w14:textId="412B4A06" w:rsidR="00E860C4" w:rsidRDefault="00E860C4" w:rsidP="00E860C4">
                                <w:pPr>
                                  <w:jc w:val="center"/>
                                  <w:rPr>
                                    <w:rFonts w:asciiTheme="minorHAnsi" w:eastAsiaTheme="minorEastAsia" w:hAnsi="游明朝" w:cstheme="minorBidi"/>
                                    <w:color w:val="FFFFFF" w:themeColor="light1"/>
                                    <w:kern w:val="24"/>
                                    <w:sz w:val="16"/>
                                    <w:szCs w:val="16"/>
                                  </w:rPr>
                                </w:pPr>
                                <w:r>
                                  <w:rPr>
                                    <w:rFonts w:asciiTheme="minorHAnsi" w:eastAsiaTheme="minorEastAsia" w:hAnsi="游明朝" w:cstheme="minorBidi" w:hint="eastAsia"/>
                                    <w:color w:val="FFFFFF" w:themeColor="light1"/>
                                    <w:kern w:val="24"/>
                                    <w:sz w:val="16"/>
                                    <w:szCs w:val="16"/>
                                  </w:rPr>
                                  <w:t>N</w:t>
                                </w:r>
                              </w:p>
                            </w:txbxContent>
                          </wps:txbx>
                          <wps:bodyPr lIns="0" tIns="0" rIns="0" bIns="0" rtlCol="0" anchor="ctr"/>
                        </wps:wsp>
                        <wps:wsp>
                          <wps:cNvPr id="192448652" name="正方形/長方形 192448652"/>
                          <wps:cNvSpPr/>
                          <wps:spPr>
                            <a:xfrm>
                              <a:off x="2882637" y="1824083"/>
                              <a:ext cx="248562" cy="206667"/>
                            </a:xfrm>
                            <a:prstGeom prst="rect">
                              <a:avLst/>
                            </a:prstGeom>
                            <a:solidFill>
                              <a:schemeClr val="bg1">
                                <a:lumMod val="6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8B920E9" w14:textId="5036EAF8" w:rsidR="00E860C4" w:rsidRDefault="00E860C4" w:rsidP="00E860C4">
                                <w:pPr>
                                  <w:jc w:val="center"/>
                                  <w:rPr>
                                    <w:rFonts w:asciiTheme="minorHAnsi" w:eastAsiaTheme="minorEastAsia" w:hAnsi="游明朝" w:cstheme="minorBidi"/>
                                    <w:color w:val="FFFFFF" w:themeColor="light1"/>
                                    <w:kern w:val="24"/>
                                    <w:sz w:val="16"/>
                                    <w:szCs w:val="16"/>
                                  </w:rPr>
                                </w:pPr>
                                <w:r>
                                  <w:rPr>
                                    <w:rFonts w:asciiTheme="minorHAnsi" w:eastAsiaTheme="minorEastAsia" w:hAnsi="游明朝" w:cstheme="minorBidi" w:hint="eastAsia"/>
                                    <w:color w:val="FFFFFF" w:themeColor="light1"/>
                                    <w:kern w:val="24"/>
                                    <w:sz w:val="16"/>
                                    <w:szCs w:val="16"/>
                                  </w:rPr>
                                  <w:t>E</w:t>
                                </w:r>
                              </w:p>
                            </w:txbxContent>
                          </wps:txbx>
                          <wps:bodyPr lIns="0" tIns="0" rIns="0" bIns="0" rtlCol="0" anchor="ctr"/>
                        </wps:wsp>
                      </wpg:grpSp>
                      <wpg:grpSp>
                        <wpg:cNvPr id="2013854731" name="グループ化 2013854731"/>
                        <wpg:cNvGrpSpPr/>
                        <wpg:grpSpPr>
                          <a:xfrm>
                            <a:off x="3129146" y="1824083"/>
                            <a:ext cx="472457" cy="206667"/>
                            <a:chOff x="3129146" y="1824083"/>
                            <a:chExt cx="472457" cy="206667"/>
                          </a:xfrm>
                        </wpg:grpSpPr>
                        <wps:wsp>
                          <wps:cNvPr id="389718832" name="正方形/長方形 389718832"/>
                          <wps:cNvSpPr/>
                          <wps:spPr>
                            <a:xfrm>
                              <a:off x="3129146" y="1824083"/>
                              <a:ext cx="222834" cy="206667"/>
                            </a:xfrm>
                            <a:prstGeom prst="rect">
                              <a:avLst/>
                            </a:prstGeom>
                            <a:solidFill>
                              <a:schemeClr val="bg1">
                                <a:lumMod val="6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37B550C" w14:textId="3FDEF542" w:rsidR="00E860C4" w:rsidRDefault="00E860C4" w:rsidP="00E860C4">
                                <w:pPr>
                                  <w:jc w:val="center"/>
                                  <w:rPr>
                                    <w:rFonts w:asciiTheme="minorHAnsi" w:eastAsiaTheme="minorEastAsia" w:hAnsi="游明朝" w:cstheme="minorBidi"/>
                                    <w:color w:val="FFFFFF" w:themeColor="light1"/>
                                    <w:kern w:val="24"/>
                                    <w:sz w:val="16"/>
                                    <w:szCs w:val="16"/>
                                  </w:rPr>
                                </w:pPr>
                                <w:r>
                                  <w:rPr>
                                    <w:rFonts w:asciiTheme="minorHAnsi" w:eastAsiaTheme="minorEastAsia" w:hAnsi="游明朝" w:cstheme="minorBidi" w:hint="eastAsia"/>
                                    <w:color w:val="FFFFFF" w:themeColor="light1"/>
                                    <w:kern w:val="24"/>
                                    <w:sz w:val="16"/>
                                    <w:szCs w:val="16"/>
                                  </w:rPr>
                                  <w:t>Y1</w:t>
                                </w:r>
                              </w:p>
                            </w:txbxContent>
                          </wps:txbx>
                          <wps:bodyPr lIns="0" tIns="0" rIns="0" bIns="0" rtlCol="0" anchor="ctr"/>
                        </wps:wsp>
                        <wps:wsp>
                          <wps:cNvPr id="1095297240" name="正方形/長方形 1095297240"/>
                          <wps:cNvSpPr/>
                          <wps:spPr>
                            <a:xfrm>
                              <a:off x="3353041" y="1824083"/>
                              <a:ext cx="248562" cy="206667"/>
                            </a:xfrm>
                            <a:prstGeom prst="rect">
                              <a:avLst/>
                            </a:prstGeom>
                            <a:solidFill>
                              <a:schemeClr val="bg1">
                                <a:lumMod val="6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D62C693" w14:textId="7DF878C2" w:rsidR="00E860C4" w:rsidRDefault="00E860C4" w:rsidP="00E860C4">
                                <w:pPr>
                                  <w:jc w:val="center"/>
                                  <w:rPr>
                                    <w:rFonts w:asciiTheme="minorHAnsi" w:eastAsiaTheme="minorEastAsia" w:hAnsi="游明朝" w:cstheme="minorBidi"/>
                                    <w:color w:val="FFFFFF" w:themeColor="light1"/>
                                    <w:kern w:val="24"/>
                                    <w:sz w:val="16"/>
                                    <w:szCs w:val="16"/>
                                  </w:rPr>
                                </w:pPr>
                                <w:r>
                                  <w:rPr>
                                    <w:rFonts w:asciiTheme="minorHAnsi" w:eastAsiaTheme="minorEastAsia" w:hAnsi="游明朝" w:cstheme="minorBidi" w:hint="eastAsia"/>
                                    <w:color w:val="FFFFFF" w:themeColor="light1"/>
                                    <w:kern w:val="24"/>
                                    <w:sz w:val="16"/>
                                    <w:szCs w:val="16"/>
                                  </w:rPr>
                                  <w:t>Y2</w:t>
                                </w:r>
                              </w:p>
                            </w:txbxContent>
                          </wps:txbx>
                          <wps:bodyPr lIns="0" tIns="0" rIns="0" bIns="0" rtlCol="0" anchor="ctr"/>
                        </wps:wsp>
                      </wpg:grpSp>
                    </wpg:wgp>
                  </a:graphicData>
                </a:graphic>
              </wp:anchor>
            </w:drawing>
          </mc:Choice>
          <mc:Fallback>
            <w:pict>
              <v:group w14:anchorId="18557C97" id="グループ化 3260" o:spid="_x0000_s2080" style="position:absolute;margin-left:282.15pt;margin-top:3.3pt;width:74.25pt;height:16.25pt;z-index:251977216" coordorigin="26587,18240" coordsize="9428,2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">
                <v:group id="グループ化 1358296204" o:spid="_x0000_s2081" style="position:absolute;left:26587;top:18240;width:4724;height:2067" coordorigin="26587,18240" coordsize="4724,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">
                  <v:rect id="正方形/長方形 548233738" o:spid="_x0000_s2082" style="position:absolute;left:26587;top:18240;width:2228;height:2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" fillcolor="#a5a5a5 [2092]" strokecolor="#09101d [484]" strokeweight="1pt">
                    <v:textbox inset="0,0,0,0">
                      <w:txbxContent>
                        <w:p w14:paraId="3B50B38B" w14:textId="412B4A06" w:rsidR="00E860C4" w:rsidRDefault="00E860C4" w:rsidP="00E860C4">
                          <w:pPr>
                            <w:jc w:val="center"/>
                            <w:rPr>
                              <w:rFonts w:asciiTheme="minorHAnsi" w:eastAsiaTheme="minorEastAsia" w:hAnsi="游明朝" w:cstheme="minorBidi"/>
                              <w:color w:val="FFFFFF" w:themeColor="light1"/>
                              <w:kern w:val="24"/>
                              <w:sz w:val="16"/>
                              <w:szCs w:val="16"/>
                            </w:rPr>
                          </w:pPr>
                          <w:r>
                            <w:rPr>
                              <w:rFonts w:asciiTheme="minorHAnsi" w:eastAsiaTheme="minorEastAsia" w:hAnsi="游明朝" w:cstheme="minorBidi" w:hint="eastAsia"/>
                              <w:color w:val="FFFFFF" w:themeColor="light1"/>
                              <w:kern w:val="24"/>
                              <w:sz w:val="16"/>
                              <w:szCs w:val="16"/>
                            </w:rPr>
                            <w:t>N</w:t>
                          </w:r>
                        </w:p>
                      </w:txbxContent>
                    </v:textbox>
                  </v:rect>
                  <v:rect id="正方形/長方形 192448652" o:spid="_x0000_s2083" style="position:absolute;left:28826;top:18240;width:2485;height:2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" fillcolor="#a5a5a5 [2092]" strokecolor="#09101d [484]" strokeweight="1pt">
                    <v:textbox inset="0,0,0,0">
                      <w:txbxContent>
                        <w:p w14:paraId="28B920E9" w14:textId="5036EAF8" w:rsidR="00E860C4" w:rsidRDefault="00E860C4" w:rsidP="00E860C4">
                          <w:pPr>
                            <w:jc w:val="center"/>
                            <w:rPr>
                              <w:rFonts w:asciiTheme="minorHAnsi" w:eastAsiaTheme="minorEastAsia" w:hAnsi="游明朝" w:cstheme="minorBidi"/>
                              <w:color w:val="FFFFFF" w:themeColor="light1"/>
                              <w:kern w:val="24"/>
                              <w:sz w:val="16"/>
                              <w:szCs w:val="16"/>
                            </w:rPr>
                          </w:pPr>
                          <w:r>
                            <w:rPr>
                              <w:rFonts w:asciiTheme="minorHAnsi" w:eastAsiaTheme="minorEastAsia" w:hAnsi="游明朝" w:cstheme="minorBidi" w:hint="eastAsia"/>
                              <w:color w:val="FFFFFF" w:themeColor="light1"/>
                              <w:kern w:val="24"/>
                              <w:sz w:val="16"/>
                              <w:szCs w:val="16"/>
                            </w:rPr>
                            <w:t>E</w:t>
                          </w:r>
                        </w:p>
                      </w:txbxContent>
                    </v:textbox>
                  </v:rect>
                </v:group>
                <v:group id="グループ化 2013854731" o:spid="_x0000_s2084" style="position:absolute;left:31291;top:18240;width:4725;height:2067" coordorigin="31291,18240" coordsize="4724,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">
                  <v:rect id="正方形/長方形 389718832" o:spid="_x0000_s2085" style="position:absolute;left:31291;top:18240;width:2228;height:2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" fillcolor="#a5a5a5 [2092]" strokecolor="#09101d [484]" strokeweight="1pt">
                    <v:textbox inset="0,0,0,0">
                      <w:txbxContent>
                        <w:p w14:paraId="137B550C" w14:textId="3FDEF542" w:rsidR="00E860C4" w:rsidRDefault="00E860C4" w:rsidP="00E860C4">
                          <w:pPr>
                            <w:jc w:val="center"/>
                            <w:rPr>
                              <w:rFonts w:asciiTheme="minorHAnsi" w:eastAsiaTheme="minorEastAsia" w:hAnsi="游明朝" w:cstheme="minorBidi"/>
                              <w:color w:val="FFFFFF" w:themeColor="light1"/>
                              <w:kern w:val="24"/>
                              <w:sz w:val="16"/>
                              <w:szCs w:val="16"/>
                            </w:rPr>
                          </w:pPr>
                          <w:r>
                            <w:rPr>
                              <w:rFonts w:asciiTheme="minorHAnsi" w:eastAsiaTheme="minorEastAsia" w:hAnsi="游明朝" w:cstheme="minorBidi" w:hint="eastAsia"/>
                              <w:color w:val="FFFFFF" w:themeColor="light1"/>
                              <w:kern w:val="24"/>
                              <w:sz w:val="16"/>
                              <w:szCs w:val="16"/>
                            </w:rPr>
                            <w:t>Y1</w:t>
                          </w:r>
                        </w:p>
                      </w:txbxContent>
                    </v:textbox>
                  </v:rect>
                  <v:rect id="正方形/長方形 1095297240" o:spid="_x0000_s2086" style="position:absolute;left:33530;top:18240;width:2486;height:2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" fillcolor="#a5a5a5 [2092]" strokecolor="#09101d [484]" strokeweight="1pt">
                    <v:textbox inset="0,0,0,0">
                      <w:txbxContent>
                        <w:p w14:paraId="5D62C693" w14:textId="7DF878C2" w:rsidR="00E860C4" w:rsidRDefault="00E860C4" w:rsidP="00E860C4">
                          <w:pPr>
                            <w:jc w:val="center"/>
                            <w:rPr>
                              <w:rFonts w:asciiTheme="minorHAnsi" w:eastAsiaTheme="minorEastAsia" w:hAnsi="游明朝" w:cstheme="minorBidi"/>
                              <w:color w:val="FFFFFF" w:themeColor="light1"/>
                              <w:kern w:val="24"/>
                              <w:sz w:val="16"/>
                              <w:szCs w:val="16"/>
                            </w:rPr>
                          </w:pPr>
                          <w:r>
                            <w:rPr>
                              <w:rFonts w:asciiTheme="minorHAnsi" w:eastAsiaTheme="minorEastAsia" w:hAnsi="游明朝" w:cstheme="minorBidi" w:hint="eastAsia"/>
                              <w:color w:val="FFFFFF" w:themeColor="light1"/>
                              <w:kern w:val="24"/>
                              <w:sz w:val="16"/>
                              <w:szCs w:val="16"/>
                            </w:rPr>
                            <w:t>Y2</w:t>
                          </w:r>
                        </w:p>
                      </w:txbxContent>
                    </v:textbox>
                  </v:rect>
                </v:group>
              </v:group>
            </w:pict>
          </mc:Fallback>
        </mc:AlternateContent>
      </w:r>
      <w:r w:rsidR="00D117DB">
        <w:rPr>
          <w:rFonts w:ascii="ＭＳ 明朝" w:hAnsi="ＭＳ 明朝"/>
          <w:noProof/>
        </w:rPr>
        <mc:AlternateContent>
          <mc:Choice Requires="wpg">
            <w:drawing>
              <wp:anchor distT="0" distB="0" distL="114300" distR="114300" simplePos="0" relativeHeight="251233792" behindDoc="0" locked="0" layoutInCell="1" allowOverlap="1" wp14:anchorId="295172A4" wp14:editId="36082672">
                <wp:simplePos x="0" y="0"/>
                <wp:positionH relativeFrom="column">
                  <wp:posOffset>2492838</wp:posOffset>
                </wp:positionH>
                <wp:positionV relativeFrom="paragraph">
                  <wp:posOffset>12937</wp:posOffset>
                </wp:positionV>
                <wp:extent cx="942861" cy="206667"/>
                <wp:effectExtent l="0" t="0" r="10160" b="22225"/>
                <wp:wrapNone/>
                <wp:docPr id="155813383" name="グループ化 3260"/>
                <wp:cNvGraphicFramePr/>
                <a:graphic xmlns:a="http://schemas.openxmlformats.org/drawingml/2006/main">
                  <a:graphicData uri="http://schemas.microsoft.com/office/word/2010/wordprocessingGroup">
                    <wpg:wgp>
                      <wpg:cNvGrpSpPr/>
                      <wpg:grpSpPr>
                        <a:xfrm>
                          <a:off x="0" y="0"/>
                          <a:ext cx="942861" cy="206667"/>
                          <a:chOff x="2658742" y="1824083"/>
                          <a:chExt cx="942861" cy="206667"/>
                        </a:xfrm>
                      </wpg:grpSpPr>
                      <wpg:grpSp>
                        <wpg:cNvPr id="1331099033" name="グループ化 1331099033"/>
                        <wpg:cNvGrpSpPr/>
                        <wpg:grpSpPr>
                          <a:xfrm>
                            <a:off x="2658742" y="1824083"/>
                            <a:ext cx="472457" cy="206667"/>
                            <a:chOff x="2658742" y="1824083"/>
                            <a:chExt cx="472457" cy="206667"/>
                          </a:xfrm>
                        </wpg:grpSpPr>
                        <wps:wsp>
                          <wps:cNvPr id="1810126209" name="正方形/長方形 1810126209"/>
                          <wps:cNvSpPr/>
                          <wps:spPr>
                            <a:xfrm>
                              <a:off x="2658742" y="1824083"/>
                              <a:ext cx="222834" cy="206667"/>
                            </a:xfrm>
                            <a:prstGeom prst="rect">
                              <a:avLst/>
                            </a:prstGeom>
                            <a:solidFill>
                              <a:schemeClr val="bg1">
                                <a:lumMod val="6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5F07D88" w14:textId="77777777" w:rsidR="00E821B4" w:rsidRDefault="00E821B4" w:rsidP="00E821B4">
                                <w:pPr>
                                  <w:jc w:val="center"/>
                                  <w:rPr>
                                    <w:rFonts w:asciiTheme="minorHAnsi" w:eastAsiaTheme="minorEastAsia" w:hAnsi="游明朝" w:cstheme="minorBidi"/>
                                    <w:color w:val="FFFFFF" w:themeColor="light1"/>
                                    <w:kern w:val="24"/>
                                    <w:sz w:val="16"/>
                                    <w:szCs w:val="16"/>
                                  </w:rPr>
                                </w:pPr>
                                <w:r>
                                  <w:rPr>
                                    <w:rFonts w:asciiTheme="minorHAnsi" w:eastAsiaTheme="minorEastAsia" w:hAnsi="游明朝" w:cstheme="minorBidi" w:hint="eastAsia"/>
                                    <w:color w:val="FFFFFF" w:themeColor="light1"/>
                                    <w:kern w:val="24"/>
                                    <w:sz w:val="16"/>
                                    <w:szCs w:val="16"/>
                                  </w:rPr>
                                  <w:t>K</w:t>
                                </w:r>
                              </w:p>
                            </w:txbxContent>
                          </wps:txbx>
                          <wps:bodyPr lIns="0" tIns="0" rIns="0" bIns="0" rtlCol="0" anchor="ctr"/>
                        </wps:wsp>
                        <wps:wsp>
                          <wps:cNvPr id="466688875" name="正方形/長方形 466688875"/>
                          <wps:cNvSpPr/>
                          <wps:spPr>
                            <a:xfrm>
                              <a:off x="2882637" y="1824083"/>
                              <a:ext cx="248562" cy="206667"/>
                            </a:xfrm>
                            <a:prstGeom prst="rect">
                              <a:avLst/>
                            </a:prstGeom>
                            <a:solidFill>
                              <a:schemeClr val="bg1">
                                <a:lumMod val="6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60CB182" w14:textId="77777777" w:rsidR="00E821B4" w:rsidRDefault="00E821B4" w:rsidP="00E821B4">
                                <w:pPr>
                                  <w:jc w:val="center"/>
                                  <w:rPr>
                                    <w:rFonts w:asciiTheme="minorHAnsi" w:eastAsiaTheme="minorEastAsia" w:hAnsi="游明朝" w:cstheme="minorBidi"/>
                                    <w:color w:val="FFFFFF" w:themeColor="light1"/>
                                    <w:kern w:val="24"/>
                                    <w:sz w:val="16"/>
                                    <w:szCs w:val="16"/>
                                  </w:rPr>
                                </w:pPr>
                                <w:r>
                                  <w:rPr>
                                    <w:rFonts w:asciiTheme="minorHAnsi" w:eastAsiaTheme="minorEastAsia" w:hAnsi="游明朝" w:cstheme="minorBidi" w:hint="eastAsia"/>
                                    <w:color w:val="FFFFFF" w:themeColor="light1"/>
                                    <w:kern w:val="24"/>
                                    <w:sz w:val="16"/>
                                    <w:szCs w:val="16"/>
                                  </w:rPr>
                                  <w:t>L</w:t>
                                </w:r>
                              </w:p>
                            </w:txbxContent>
                          </wps:txbx>
                          <wps:bodyPr lIns="0" tIns="0" rIns="0" bIns="0" rtlCol="0" anchor="ctr"/>
                        </wps:wsp>
                      </wpg:grpSp>
                      <wpg:grpSp>
                        <wpg:cNvPr id="495785702" name="グループ化 495785702"/>
                        <wpg:cNvGrpSpPr/>
                        <wpg:grpSpPr>
                          <a:xfrm>
                            <a:off x="3129146" y="1824083"/>
                            <a:ext cx="472457" cy="206667"/>
                            <a:chOff x="3129146" y="1824083"/>
                            <a:chExt cx="472457" cy="206667"/>
                          </a:xfrm>
                        </wpg:grpSpPr>
                        <wps:wsp>
                          <wps:cNvPr id="303308367" name="正方形/長方形 303308367"/>
                          <wps:cNvSpPr/>
                          <wps:spPr>
                            <a:xfrm>
                              <a:off x="3129146" y="1824083"/>
                              <a:ext cx="222834" cy="206667"/>
                            </a:xfrm>
                            <a:prstGeom prst="rect">
                              <a:avLst/>
                            </a:prstGeom>
                            <a:solidFill>
                              <a:schemeClr val="bg1">
                                <a:lumMod val="6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0029FAB" w14:textId="77777777" w:rsidR="00E821B4" w:rsidRDefault="00E821B4" w:rsidP="00E821B4">
                                <w:pPr>
                                  <w:jc w:val="center"/>
                                  <w:rPr>
                                    <w:rFonts w:asciiTheme="minorHAnsi" w:eastAsiaTheme="minorEastAsia" w:hAnsi="游明朝" w:cstheme="minorBidi"/>
                                    <w:color w:val="FFFFFF" w:themeColor="light1"/>
                                    <w:kern w:val="24"/>
                                    <w:sz w:val="16"/>
                                    <w:szCs w:val="16"/>
                                  </w:rPr>
                                </w:pPr>
                                <w:r>
                                  <w:rPr>
                                    <w:rFonts w:asciiTheme="minorHAnsi" w:eastAsiaTheme="minorEastAsia" w:hAnsi="游明朝" w:cstheme="minorBidi" w:hint="eastAsia"/>
                                    <w:color w:val="FFFFFF" w:themeColor="light1"/>
                                    <w:kern w:val="24"/>
                                    <w:sz w:val="16"/>
                                    <w:szCs w:val="16"/>
                                  </w:rPr>
                                  <w:t>kt</w:t>
                                </w:r>
                              </w:p>
                            </w:txbxContent>
                          </wps:txbx>
                          <wps:bodyPr lIns="0" tIns="0" rIns="0" bIns="0" rtlCol="0" anchor="ctr"/>
                        </wps:wsp>
                        <wps:wsp>
                          <wps:cNvPr id="84156728" name="正方形/長方形 84156728"/>
                          <wps:cNvSpPr/>
                          <wps:spPr>
                            <a:xfrm>
                              <a:off x="3353041" y="1824083"/>
                              <a:ext cx="248562" cy="206667"/>
                            </a:xfrm>
                            <a:prstGeom prst="rect">
                              <a:avLst/>
                            </a:prstGeom>
                            <a:solidFill>
                              <a:schemeClr val="bg1">
                                <a:lumMod val="6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FB43BFD" w14:textId="77777777" w:rsidR="00E821B4" w:rsidRDefault="00E821B4" w:rsidP="00E821B4">
                                <w:pPr>
                                  <w:jc w:val="center"/>
                                  <w:rPr>
                                    <w:rFonts w:asciiTheme="minorHAnsi" w:eastAsiaTheme="minorEastAsia" w:hAnsi="游明朝" w:cstheme="minorBidi"/>
                                    <w:color w:val="FFFFFF" w:themeColor="light1"/>
                                    <w:kern w:val="24"/>
                                    <w:sz w:val="16"/>
                                    <w:szCs w:val="16"/>
                                  </w:rPr>
                                </w:pPr>
                                <w:r>
                                  <w:rPr>
                                    <w:rFonts w:asciiTheme="minorHAnsi" w:eastAsiaTheme="minorEastAsia" w:hAnsi="游明朝" w:cstheme="minorBidi" w:hint="eastAsia"/>
                                    <w:color w:val="FFFFFF" w:themeColor="light1"/>
                                    <w:kern w:val="24"/>
                                    <w:sz w:val="16"/>
                                    <w:szCs w:val="16"/>
                                  </w:rPr>
                                  <w:t>lt</w:t>
                                </w:r>
                              </w:p>
                            </w:txbxContent>
                          </wps:txbx>
                          <wps:bodyPr lIns="0" tIns="0" rIns="0" bIns="0" rtlCol="0" anchor="ctr"/>
                        </wps:wsp>
                      </wpg:grpSp>
                    </wpg:wgp>
                  </a:graphicData>
                </a:graphic>
              </wp:anchor>
            </w:drawing>
          </mc:Choice>
          <mc:Fallback>
            <w:pict>
              <v:group w14:anchorId="295172A4" id="_x0000_s2087" style="position:absolute;margin-left:196.3pt;margin-top:1pt;width:74.25pt;height:16.25pt;z-index:251233792" coordorigin="26587,18240" coordsize="9428,2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">
                <v:group id="グループ化 1331099033" o:spid="_x0000_s2088" style="position:absolute;left:26587;top:18240;width:4724;height:2067" coordorigin="26587,18240" coordsize="4724,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">
                  <v:rect id="正方形/長方形 1810126209" o:spid="_x0000_s2089" style="position:absolute;left:26587;top:18240;width:2228;height:2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" fillcolor="#a5a5a5 [2092]" strokecolor="#09101d [484]" strokeweight="1pt">
                    <v:textbox inset="0,0,0,0">
                      <w:txbxContent>
                        <w:p w14:paraId="75F07D88" w14:textId="77777777" w:rsidR="00E821B4" w:rsidRDefault="00E821B4" w:rsidP="00E821B4">
                          <w:pPr>
                            <w:jc w:val="center"/>
                            <w:rPr>
                              <w:rFonts w:asciiTheme="minorHAnsi" w:eastAsiaTheme="minorEastAsia" w:hAnsi="游明朝" w:cstheme="minorBidi"/>
                              <w:color w:val="FFFFFF" w:themeColor="light1"/>
                              <w:kern w:val="24"/>
                              <w:sz w:val="16"/>
                              <w:szCs w:val="16"/>
                            </w:rPr>
                          </w:pPr>
                          <w:r>
                            <w:rPr>
                              <w:rFonts w:asciiTheme="minorHAnsi" w:eastAsiaTheme="minorEastAsia" w:hAnsi="游明朝" w:cstheme="minorBidi" w:hint="eastAsia"/>
                              <w:color w:val="FFFFFF" w:themeColor="light1"/>
                              <w:kern w:val="24"/>
                              <w:sz w:val="16"/>
                              <w:szCs w:val="16"/>
                            </w:rPr>
                            <w:t>K</w:t>
                          </w:r>
                        </w:p>
                      </w:txbxContent>
                    </v:textbox>
                  </v:rect>
                  <v:rect id="正方形/長方形 466688875" o:spid="_x0000_s2090" style="position:absolute;left:28826;top:18240;width:2485;height:2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" fillcolor="#a5a5a5 [2092]" strokecolor="#09101d [484]" strokeweight="1pt">
                    <v:textbox inset="0,0,0,0">
                      <w:txbxContent>
                        <w:p w14:paraId="260CB182" w14:textId="77777777" w:rsidR="00E821B4" w:rsidRDefault="00E821B4" w:rsidP="00E821B4">
                          <w:pPr>
                            <w:jc w:val="center"/>
                            <w:rPr>
                              <w:rFonts w:asciiTheme="minorHAnsi" w:eastAsiaTheme="minorEastAsia" w:hAnsi="游明朝" w:cstheme="minorBidi"/>
                              <w:color w:val="FFFFFF" w:themeColor="light1"/>
                              <w:kern w:val="24"/>
                              <w:sz w:val="16"/>
                              <w:szCs w:val="16"/>
                            </w:rPr>
                          </w:pPr>
                          <w:r>
                            <w:rPr>
                              <w:rFonts w:asciiTheme="minorHAnsi" w:eastAsiaTheme="minorEastAsia" w:hAnsi="游明朝" w:cstheme="minorBidi" w:hint="eastAsia"/>
                              <w:color w:val="FFFFFF" w:themeColor="light1"/>
                              <w:kern w:val="24"/>
                              <w:sz w:val="16"/>
                              <w:szCs w:val="16"/>
                            </w:rPr>
                            <w:t>L</w:t>
                          </w:r>
                        </w:p>
                      </w:txbxContent>
                    </v:textbox>
                  </v:rect>
                </v:group>
                <v:group id="グループ化 495785702" o:spid="_x0000_s2091" style="position:absolute;left:31291;top:18240;width:4725;height:2067" coordorigin="31291,18240" coordsize="4724,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">
                  <v:rect id="正方形/長方形 303308367" o:spid="_x0000_s2092" style="position:absolute;left:31291;top:18240;width:2228;height:2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" fillcolor="#a5a5a5 [2092]" strokecolor="#09101d [484]" strokeweight="1pt">
                    <v:textbox inset="0,0,0,0">
                      <w:txbxContent>
                        <w:p w14:paraId="50029FAB" w14:textId="77777777" w:rsidR="00E821B4" w:rsidRDefault="00E821B4" w:rsidP="00E821B4">
                          <w:pPr>
                            <w:jc w:val="center"/>
                            <w:rPr>
                              <w:rFonts w:asciiTheme="minorHAnsi" w:eastAsiaTheme="minorEastAsia" w:hAnsi="游明朝" w:cstheme="minorBidi"/>
                              <w:color w:val="FFFFFF" w:themeColor="light1"/>
                              <w:kern w:val="24"/>
                              <w:sz w:val="16"/>
                              <w:szCs w:val="16"/>
                            </w:rPr>
                          </w:pPr>
                          <w:r>
                            <w:rPr>
                              <w:rFonts w:asciiTheme="minorHAnsi" w:eastAsiaTheme="minorEastAsia" w:hAnsi="游明朝" w:cstheme="minorBidi" w:hint="eastAsia"/>
                              <w:color w:val="FFFFFF" w:themeColor="light1"/>
                              <w:kern w:val="24"/>
                              <w:sz w:val="16"/>
                              <w:szCs w:val="16"/>
                            </w:rPr>
                            <w:t>kt</w:t>
                          </w:r>
                        </w:p>
                      </w:txbxContent>
                    </v:textbox>
                  </v:rect>
                  <v:rect id="正方形/長方形 84156728" o:spid="_x0000_s2093" style="position:absolute;left:33530;top:18240;width:2486;height:2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" fillcolor="#a5a5a5 [2092]" strokecolor="#09101d [484]" strokeweight="1pt">
                    <v:textbox inset="0,0,0,0">
                      <w:txbxContent>
                        <w:p w14:paraId="0FB43BFD" w14:textId="77777777" w:rsidR="00E821B4" w:rsidRDefault="00E821B4" w:rsidP="00E821B4">
                          <w:pPr>
                            <w:jc w:val="center"/>
                            <w:rPr>
                              <w:rFonts w:asciiTheme="minorHAnsi" w:eastAsiaTheme="minorEastAsia" w:hAnsi="游明朝" w:cstheme="minorBidi"/>
                              <w:color w:val="FFFFFF" w:themeColor="light1"/>
                              <w:kern w:val="24"/>
                              <w:sz w:val="16"/>
                              <w:szCs w:val="16"/>
                            </w:rPr>
                          </w:pPr>
                          <w:r>
                            <w:rPr>
                              <w:rFonts w:asciiTheme="minorHAnsi" w:eastAsiaTheme="minorEastAsia" w:hAnsi="游明朝" w:cstheme="minorBidi" w:hint="eastAsia"/>
                              <w:color w:val="FFFFFF" w:themeColor="light1"/>
                              <w:kern w:val="24"/>
                              <w:sz w:val="16"/>
                              <w:szCs w:val="16"/>
                            </w:rPr>
                            <w:t>lt</w:t>
                          </w:r>
                        </w:p>
                      </w:txbxContent>
                    </v:textbox>
                  </v:rect>
                </v:group>
              </v:group>
            </w:pict>
          </mc:Fallback>
        </mc:AlternateContent>
      </w:r>
    </w:p>
    <w:p w14:paraId="240925CC" w14:textId="498934B3" w:rsidR="00E821B4" w:rsidRPr="00AA2053" w:rsidRDefault="00FB16AC" w:rsidP="00E821B4">
      <w:pPr>
        <w:widowControl/>
        <w:jc w:val="left"/>
        <w:rPr>
          <w:rFonts w:ascii="ＭＳ 明朝" w:hAnsi="ＭＳ 明朝"/>
        </w:rPr>
      </w:pPr>
      <w:r>
        <w:rPr>
          <w:rFonts w:ascii="ＭＳ 明朝" w:hAnsi="ＭＳ 明朝"/>
          <w:noProof/>
        </w:rPr>
        <mc:AlternateContent>
          <mc:Choice Requires="wps">
            <w:drawing>
              <wp:anchor distT="0" distB="0" distL="114300" distR="114300" simplePos="0" relativeHeight="251267584" behindDoc="0" locked="0" layoutInCell="1" allowOverlap="1" wp14:anchorId="59E9D7EF" wp14:editId="2FB79776">
                <wp:simplePos x="0" y="0"/>
                <wp:positionH relativeFrom="column">
                  <wp:posOffset>2628265</wp:posOffset>
                </wp:positionH>
                <wp:positionV relativeFrom="paragraph">
                  <wp:posOffset>352425</wp:posOffset>
                </wp:positionV>
                <wp:extent cx="60960" cy="217170"/>
                <wp:effectExtent l="19050" t="19050" r="34290" b="30480"/>
                <wp:wrapNone/>
                <wp:docPr id="851868311" name="直線コネクタ 3558755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 cy="217170"/>
                        </a:xfrm>
                        <a:prstGeom prst="line">
                          <a:avLst/>
                        </a:prstGeom>
                        <a:ln w="2857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0E12B2" id="直線コネクタ 355875536" o:spid="_x0000_s1026" style="position:absolute;z-index:251267584;visibility:visible;mso-wrap-style:square;mso-wrap-distance-left:9pt;mso-wrap-distance-top:0;mso-wrap-distance-right:9pt;mso-wrap-distance-bottom:0;mso-position-horizontal:absolute;mso-position-horizontal-relative:text;mso-position-vertical:absolute;mso-position-vertical-relative:text" from="206.95pt,27.75pt" to="211.75pt,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" strokecolor="#a5a5a5 [2092]" strokeweight="2.25pt">
                <v:stroke joinstyle="miter"/>
                <o:lock v:ext="edit" shapetype="f"/>
              </v:line>
            </w:pict>
          </mc:Fallback>
        </mc:AlternateContent>
      </w:r>
      <w:r>
        <w:rPr>
          <w:rFonts w:ascii="ＭＳ 明朝" w:hAnsi="ＭＳ 明朝"/>
          <w:noProof/>
        </w:rPr>
        <mc:AlternateContent>
          <mc:Choice Requires="wps">
            <w:drawing>
              <wp:anchor distT="0" distB="0" distL="114300" distR="114300" simplePos="0" relativeHeight="251396608" behindDoc="0" locked="0" layoutInCell="1" allowOverlap="1" wp14:anchorId="01703AC6" wp14:editId="25153D77">
                <wp:simplePos x="0" y="0"/>
                <wp:positionH relativeFrom="column">
                  <wp:posOffset>2757805</wp:posOffset>
                </wp:positionH>
                <wp:positionV relativeFrom="paragraph">
                  <wp:posOffset>51435</wp:posOffset>
                </wp:positionV>
                <wp:extent cx="0" cy="287655"/>
                <wp:effectExtent l="38100" t="38100" r="57150" b="17145"/>
                <wp:wrapNone/>
                <wp:docPr id="1559247359" name="直線矢印コネクタ 14132637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287655"/>
                        </a:xfrm>
                        <a:prstGeom prst="straightConnector1">
                          <a:avLst/>
                        </a:prstGeom>
                        <a:ln>
                          <a:solidFill>
                            <a:srgbClr val="FF0000"/>
                          </a:solidFill>
                          <a:prstDash val="dash"/>
                          <a:headEnd type="none" w="med" len="med"/>
                          <a:tailEnd type="triangle" w="sm"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FFFCB6" id="直線矢印コネクタ 1413263713" o:spid="_x0000_s1026" type="#_x0000_t32" style="position:absolute;margin-left:217.15pt;margin-top:4.05pt;width:0;height:22.65pt;flip:y;z-index:25139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" strokecolor="red" strokeweight=".5pt">
                <v:stroke dashstyle="dash" endarrow="block" endarrowwidth="narrow" joinstyle="miter"/>
                <o:lock v:ext="edit" shapetype="f"/>
              </v:shape>
            </w:pict>
          </mc:Fallback>
        </mc:AlternateContent>
      </w:r>
      <w:r>
        <w:rPr>
          <w:rFonts w:ascii="ＭＳ 明朝" w:hAnsi="ＭＳ 明朝"/>
          <w:noProof/>
        </w:rPr>
        <mc:AlternateContent>
          <mc:Choice Requires="wps">
            <w:drawing>
              <wp:anchor distT="0" distB="0" distL="114300" distR="114300" simplePos="0" relativeHeight="251371008" behindDoc="0" locked="0" layoutInCell="1" allowOverlap="1" wp14:anchorId="7264264E" wp14:editId="3AE3CFD4">
                <wp:simplePos x="0" y="0"/>
                <wp:positionH relativeFrom="column">
                  <wp:posOffset>2628728</wp:posOffset>
                </wp:positionH>
                <wp:positionV relativeFrom="paragraph">
                  <wp:posOffset>51672</wp:posOffset>
                </wp:positionV>
                <wp:extent cx="0" cy="287655"/>
                <wp:effectExtent l="38100" t="38100" r="57150" b="17145"/>
                <wp:wrapNone/>
                <wp:docPr id="1809229966" name="直線矢印コネクタ 10050502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287655"/>
                        </a:xfrm>
                        <a:prstGeom prst="straightConnector1">
                          <a:avLst/>
                        </a:prstGeom>
                        <a:ln>
                          <a:solidFill>
                            <a:srgbClr val="FF0000"/>
                          </a:solidFill>
                          <a:prstDash val="dash"/>
                          <a:headEnd type="none" w="med" len="med"/>
                          <a:tailEnd type="triangle" w="sm"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E6A9BB" id="直線矢印コネクタ 1005050202" o:spid="_x0000_s1026" type="#_x0000_t32" style="position:absolute;margin-left:207pt;margin-top:4.05pt;width:0;height:22.65pt;flip:y;z-index:25137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" strokecolor="red" strokeweight=".5pt">
                <v:stroke dashstyle="dash" endarrow="block" endarrowwidth="narrow" joinstyle="miter"/>
                <o:lock v:ext="edit" shapetype="f"/>
              </v:shape>
            </w:pict>
          </mc:Fallback>
        </mc:AlternateContent>
      </w:r>
    </w:p>
    <w:p w14:paraId="0DFBBEAE" w14:textId="77777777" w:rsidR="00E821B4" w:rsidRPr="00AA2053" w:rsidRDefault="00E821B4" w:rsidP="00E821B4">
      <w:pPr>
        <w:widowControl/>
        <w:jc w:val="left"/>
        <w:rPr>
          <w:rFonts w:ascii="ＭＳ 明朝" w:hAnsi="ＭＳ 明朝"/>
        </w:rPr>
      </w:pPr>
    </w:p>
    <w:p w14:paraId="0DCEDC33" w14:textId="5C728C81" w:rsidR="00E821B4" w:rsidRPr="00AA2053" w:rsidRDefault="00FB16AC" w:rsidP="00E821B4">
      <w:pPr>
        <w:widowControl/>
        <w:jc w:val="left"/>
        <w:rPr>
          <w:rFonts w:ascii="ＭＳ 明朝" w:hAnsi="ＭＳ 明朝"/>
        </w:rPr>
      </w:pPr>
      <w:r>
        <w:rPr>
          <w:rFonts w:ascii="ＭＳ 明朝" w:hAnsi="ＭＳ 明朝"/>
          <w:noProof/>
        </w:rPr>
        <mc:AlternateContent>
          <mc:Choice Requires="wpg">
            <w:drawing>
              <wp:anchor distT="0" distB="0" distL="114300" distR="114300" simplePos="0" relativeHeight="251345408" behindDoc="0" locked="0" layoutInCell="1" allowOverlap="1" wp14:anchorId="1551ED62" wp14:editId="4D83F039">
                <wp:simplePos x="0" y="0"/>
                <wp:positionH relativeFrom="column">
                  <wp:posOffset>1995268</wp:posOffset>
                </wp:positionH>
                <wp:positionV relativeFrom="paragraph">
                  <wp:posOffset>5715</wp:posOffset>
                </wp:positionV>
                <wp:extent cx="719719" cy="421979"/>
                <wp:effectExtent l="0" t="0" r="4445" b="0"/>
                <wp:wrapNone/>
                <wp:docPr id="749447530" name="グループ化 3263"/>
                <wp:cNvGraphicFramePr/>
                <a:graphic xmlns:a="http://schemas.openxmlformats.org/drawingml/2006/main">
                  <a:graphicData uri="http://schemas.microsoft.com/office/word/2010/wordprocessingGroup">
                    <wpg:wgp>
                      <wpg:cNvGrpSpPr/>
                      <wpg:grpSpPr>
                        <a:xfrm>
                          <a:off x="0" y="0"/>
                          <a:ext cx="719719" cy="421979"/>
                          <a:chOff x="1954189" y="2358656"/>
                          <a:chExt cx="968646" cy="350513"/>
                        </a:xfrm>
                      </wpg:grpSpPr>
                      <wps:wsp>
                        <wps:cNvPr id="1812318133" name="矢印: U ターン 1812318133"/>
                        <wps:cNvSpPr/>
                        <wps:spPr>
                          <a:xfrm rot="10800000">
                            <a:off x="1954189" y="2502503"/>
                            <a:ext cx="968646" cy="206666"/>
                          </a:xfrm>
                          <a:prstGeom prst="uturnArrow">
                            <a:avLst>
                              <a:gd name="adj1" fmla="val 24725"/>
                              <a:gd name="adj2" fmla="val 9104"/>
                              <a:gd name="adj3" fmla="val 123"/>
                              <a:gd name="adj4" fmla="val 43750"/>
                              <a:gd name="adj5" fmla="val 83910"/>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wps:wsp>
                        <wps:cNvPr id="436858055" name="正方形/長方形 436858055"/>
                        <wps:cNvSpPr/>
                        <wps:spPr>
                          <a:xfrm flipH="1">
                            <a:off x="1954211" y="2358656"/>
                            <a:ext cx="59162" cy="216000"/>
                          </a:xfrm>
                          <a:prstGeom prst="rect">
                            <a:avLst/>
                          </a:prstGeom>
                          <a:solidFill>
                            <a:srgbClr val="D9D9D9"/>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7305B129" id="グループ化 3263" o:spid="_x0000_s1026" style="position:absolute;margin-left:157.1pt;margin-top:.45pt;width:56.65pt;height:33.25pt;z-index:251345408;mso-width-relative:margin;mso-height-relative:margin" coordorigin="19541,23586" coordsize="9686,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">
                <v:shape id="矢印: U ターン 1812318133" o:spid="_x0000_s1027" style="position:absolute;left:19541;top:25025;width:9687;height:2066;rotation:180;visibility:visible;mso-wrap-style:square;v-text-anchor:middle" coordsize="968646,206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" path="m,206666l,90416c,40481,40481,,90416,l878230,v49935,,90416,40481,90416,90416l968646,173159r,l949831,173413r-18815,-254l931016,173159r,-82743c931016,61263,907382,37629,878229,37629r-787813,1c61263,37630,37629,61264,37629,90417v,38750,1,77499,1,116249l,206666xe" fillcolor="#d8d8d8 [2732]" stroked="f" strokeweight="1pt">
                  <v:stroke joinstyle="miter"/>
                  <v:path arrowok="t" o:connecttype="custom" o:connectlocs="0,206666;0,90416;90416,0;878230,0;968646,90416;968646,173159;968646,173159;949831,173413;931016,173159;931016,173159;931016,90416;878229,37629;90416,37630;37629,90417;37630,206666;0,206666" o:connectangles="0,0,0,0,0,0,0,0,0,0,0,0,0,0,0,0"/>
                </v:shape>
                <v:rect id="正方形/長方形 436858055" o:spid="_x0000_s1028" style="position:absolute;left:19542;top:23586;width:591;height:216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" fillcolor="#d9d9d9" stroked="f" strokeweight="1pt"/>
              </v:group>
            </w:pict>
          </mc:Fallback>
        </mc:AlternateContent>
      </w:r>
      <w:r w:rsidR="00D117DB">
        <w:rPr>
          <w:rFonts w:ascii="ＭＳ 明朝" w:hAnsi="ＭＳ 明朝"/>
          <w:noProof/>
        </w:rPr>
        <mc:AlternateContent>
          <mc:Choice Requires="wps">
            <w:drawing>
              <wp:anchor distT="0" distB="0" distL="114300" distR="114300" simplePos="0" relativeHeight="251241984" behindDoc="0" locked="0" layoutInCell="1" allowOverlap="1" wp14:anchorId="3F7D7FCC" wp14:editId="2C5FC6D7">
                <wp:simplePos x="0" y="0"/>
                <wp:positionH relativeFrom="column">
                  <wp:posOffset>2690323</wp:posOffset>
                </wp:positionH>
                <wp:positionV relativeFrom="paragraph">
                  <wp:posOffset>6587</wp:posOffset>
                </wp:positionV>
                <wp:extent cx="75082" cy="217424"/>
                <wp:effectExtent l="19050" t="19050" r="20320" b="30480"/>
                <wp:wrapNone/>
                <wp:docPr id="487510004" name="直線コネクタ 667833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5082" cy="217424"/>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C62888" id="直線コネクタ 66783353" o:spid="_x0000_s1026" style="position:absolute;flip:x;z-index:251241984;visibility:visible;mso-wrap-style:square;mso-wrap-distance-left:9pt;mso-wrap-distance-top:0;mso-wrap-distance-right:9pt;mso-wrap-distance-bottom:0;mso-position-horizontal:absolute;mso-position-horizontal-relative:text;mso-position-vertical:absolute;mso-position-vertical-relative:text" from="211.85pt,.5pt" to="217.7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" strokecolor="black [3213]" strokeweight="2.25pt">
                <v:stroke joinstyle="miter"/>
                <o:lock v:ext="edit" shapetype="f"/>
              </v:line>
            </w:pict>
          </mc:Fallback>
        </mc:AlternateContent>
      </w:r>
    </w:p>
    <w:p w14:paraId="53E252D7" w14:textId="77B95BE6" w:rsidR="00E821B4" w:rsidRPr="00AA2053" w:rsidRDefault="00FB16AC" w:rsidP="00E821B4">
      <w:pPr>
        <w:widowControl/>
        <w:jc w:val="left"/>
        <w:rPr>
          <w:rFonts w:ascii="ＭＳ 明朝" w:hAnsi="ＭＳ 明朝"/>
        </w:rPr>
      </w:pPr>
      <w:r>
        <w:rPr>
          <w:rFonts w:ascii="ＭＳ 明朝" w:hAnsi="ＭＳ 明朝"/>
          <w:noProof/>
        </w:rPr>
        <mc:AlternateContent>
          <mc:Choice Requires="wps">
            <w:drawing>
              <wp:anchor distT="0" distB="0" distL="114300" distR="114300" simplePos="0" relativeHeight="251400704" behindDoc="0" locked="0" layoutInCell="1" allowOverlap="1" wp14:anchorId="4A2C5882" wp14:editId="1D079179">
                <wp:simplePos x="0" y="0"/>
                <wp:positionH relativeFrom="column">
                  <wp:posOffset>3304067</wp:posOffset>
                </wp:positionH>
                <wp:positionV relativeFrom="paragraph">
                  <wp:posOffset>40383</wp:posOffset>
                </wp:positionV>
                <wp:extent cx="907415" cy="494030"/>
                <wp:effectExtent l="95250" t="228600" r="26035" b="20320"/>
                <wp:wrapNone/>
                <wp:docPr id="711617831" name="吹き出し: 線 314571919"/>
                <wp:cNvGraphicFramePr/>
                <a:graphic xmlns:a="http://schemas.openxmlformats.org/drawingml/2006/main">
                  <a:graphicData uri="http://schemas.microsoft.com/office/word/2010/wordprocessingShape">
                    <wps:wsp>
                      <wps:cNvSpPr/>
                      <wps:spPr>
                        <a:xfrm>
                          <a:off x="0" y="0"/>
                          <a:ext cx="907415" cy="494030"/>
                        </a:xfrm>
                        <a:prstGeom prst="borderCallout1">
                          <a:avLst>
                            <a:gd name="adj1" fmla="val 53540"/>
                            <a:gd name="adj2" fmla="val -775"/>
                            <a:gd name="adj3" fmla="val -44939"/>
                            <a:gd name="adj4" fmla="val -9747"/>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0D31A5" w14:textId="77777777" w:rsidR="00E821B4" w:rsidRPr="00CA6910" w:rsidRDefault="00E821B4" w:rsidP="00E821B4">
                            <w:pPr>
                              <w:jc w:val="center"/>
                              <w:rPr>
                                <w:rFonts w:asciiTheme="minorHAnsi" w:eastAsiaTheme="minorEastAsia" w:hAnsi="游明朝" w:cstheme="minorBidi"/>
                                <w:color w:val="000000" w:themeColor="text1"/>
                                <w:kern w:val="24"/>
                                <w:sz w:val="14"/>
                                <w:szCs w:val="14"/>
                              </w:rPr>
                            </w:pPr>
                            <w:r w:rsidRPr="00CA6910">
                              <w:rPr>
                                <w:rFonts w:asciiTheme="minorHAnsi" w:eastAsiaTheme="minorEastAsia" w:hAnsi="游明朝" w:cstheme="minorBidi" w:hint="eastAsia"/>
                                <w:color w:val="000000" w:themeColor="text1"/>
                                <w:kern w:val="24"/>
                                <w:sz w:val="14"/>
                                <w:szCs w:val="14"/>
                              </w:rPr>
                              <w:t>既設のZCTの</w:t>
                            </w:r>
                          </w:p>
                          <w:p w14:paraId="2E366FC4" w14:textId="77777777" w:rsidR="00E821B4" w:rsidRPr="00CA6910" w:rsidRDefault="00E821B4" w:rsidP="00E821B4">
                            <w:pPr>
                              <w:jc w:val="center"/>
                              <w:rPr>
                                <w:rFonts w:asciiTheme="minorHAnsi" w:eastAsiaTheme="minorEastAsia" w:hAnsi="游明朝" w:cstheme="minorBidi"/>
                                <w:color w:val="000000" w:themeColor="text1"/>
                                <w:kern w:val="24"/>
                                <w:sz w:val="14"/>
                                <w:szCs w:val="14"/>
                              </w:rPr>
                            </w:pPr>
                            <w:r w:rsidRPr="00CA6910">
                              <w:rPr>
                                <w:rFonts w:asciiTheme="minorHAnsi" w:eastAsiaTheme="minorEastAsia" w:hAnsi="游明朝" w:cstheme="minorBidi" w:hint="eastAsia"/>
                                <w:color w:val="000000" w:themeColor="text1"/>
                                <w:kern w:val="24"/>
                                <w:sz w:val="14"/>
                                <w:szCs w:val="14"/>
                              </w:rPr>
                              <w:t>K端子,L端子に</w:t>
                            </w:r>
                          </w:p>
                          <w:p w14:paraId="796A9089" w14:textId="77777777" w:rsidR="00E821B4" w:rsidRPr="00CA6910" w:rsidRDefault="00E821B4" w:rsidP="00E821B4">
                            <w:pPr>
                              <w:jc w:val="center"/>
                              <w:rPr>
                                <w:rFonts w:asciiTheme="minorHAnsi" w:eastAsiaTheme="minorEastAsia" w:hAnsi="游明朝" w:cstheme="minorBidi"/>
                                <w:color w:val="000000" w:themeColor="text1"/>
                                <w:kern w:val="24"/>
                                <w:sz w:val="14"/>
                                <w:szCs w:val="14"/>
                              </w:rPr>
                            </w:pPr>
                            <w:r w:rsidRPr="00CA6910">
                              <w:rPr>
                                <w:rFonts w:asciiTheme="minorHAnsi" w:eastAsiaTheme="minorEastAsia" w:hAnsi="游明朝" w:cstheme="minorBidi" w:hint="eastAsia"/>
                                <w:color w:val="000000" w:themeColor="text1"/>
                                <w:kern w:val="24"/>
                                <w:sz w:val="14"/>
                                <w:szCs w:val="14"/>
                              </w:rPr>
                              <w:t>追加接続</w:t>
                            </w:r>
                          </w:p>
                        </w:txbxContent>
                      </wps:txbx>
                      <wps:bodyPr wrap="square" lIns="0" tIns="0" rIns="0" bIns="0" rtlCol="0" anchor="t">
                        <a:noAutofit/>
                      </wps:bodyPr>
                    </wps:wsp>
                  </a:graphicData>
                </a:graphic>
              </wp:anchor>
            </w:drawing>
          </mc:Choice>
          <mc:Fallback>
            <w:pict>
              <v:shape w14:anchorId="4A2C5882" id="吹き出し: 線 314571919" o:spid="_x0000_s2094" type="#_x0000_t47" style="position:absolute;margin-left:260.15pt;margin-top:3.2pt;width:71.45pt;height:38.9pt;z-index:25140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" adj="-2105,-9707,-167,11565" filled="f" strokecolor="black [3213]" strokeweight="1pt">
                <v:textbox inset="0,0,0,0">
                  <w:txbxContent>
                    <w:p w14:paraId="6D0D31A5" w14:textId="77777777" w:rsidR="00E821B4" w:rsidRPr="00CA6910" w:rsidRDefault="00E821B4" w:rsidP="00E821B4">
                      <w:pPr>
                        <w:jc w:val="center"/>
                        <w:rPr>
                          <w:rFonts w:asciiTheme="minorHAnsi" w:eastAsiaTheme="minorEastAsia" w:hAnsi="游明朝" w:cstheme="minorBidi"/>
                          <w:color w:val="000000" w:themeColor="text1"/>
                          <w:kern w:val="24"/>
                          <w:sz w:val="14"/>
                          <w:szCs w:val="14"/>
                        </w:rPr>
                      </w:pPr>
                      <w:r w:rsidRPr="00CA6910">
                        <w:rPr>
                          <w:rFonts w:asciiTheme="minorHAnsi" w:eastAsiaTheme="minorEastAsia" w:hAnsi="游明朝" w:cstheme="minorBidi" w:hint="eastAsia"/>
                          <w:color w:val="000000" w:themeColor="text1"/>
                          <w:kern w:val="24"/>
                          <w:sz w:val="14"/>
                          <w:szCs w:val="14"/>
                        </w:rPr>
                        <w:t>既設のZCTの</w:t>
                      </w:r>
                    </w:p>
                    <w:p w14:paraId="2E366FC4" w14:textId="77777777" w:rsidR="00E821B4" w:rsidRPr="00CA6910" w:rsidRDefault="00E821B4" w:rsidP="00E821B4">
                      <w:pPr>
                        <w:jc w:val="center"/>
                        <w:rPr>
                          <w:rFonts w:asciiTheme="minorHAnsi" w:eastAsiaTheme="minorEastAsia" w:hAnsi="游明朝" w:cstheme="minorBidi"/>
                          <w:color w:val="000000" w:themeColor="text1"/>
                          <w:kern w:val="24"/>
                          <w:sz w:val="14"/>
                          <w:szCs w:val="14"/>
                        </w:rPr>
                      </w:pPr>
                      <w:r w:rsidRPr="00CA6910">
                        <w:rPr>
                          <w:rFonts w:asciiTheme="minorHAnsi" w:eastAsiaTheme="minorEastAsia" w:hAnsi="游明朝" w:cstheme="minorBidi" w:hint="eastAsia"/>
                          <w:color w:val="000000" w:themeColor="text1"/>
                          <w:kern w:val="24"/>
                          <w:sz w:val="14"/>
                          <w:szCs w:val="14"/>
                        </w:rPr>
                        <w:t>K端子,L端子に</w:t>
                      </w:r>
                    </w:p>
                    <w:p w14:paraId="796A9089" w14:textId="77777777" w:rsidR="00E821B4" w:rsidRPr="00CA6910" w:rsidRDefault="00E821B4" w:rsidP="00E821B4">
                      <w:pPr>
                        <w:jc w:val="center"/>
                        <w:rPr>
                          <w:rFonts w:asciiTheme="minorHAnsi" w:eastAsiaTheme="minorEastAsia" w:hAnsi="游明朝" w:cstheme="minorBidi"/>
                          <w:color w:val="000000" w:themeColor="text1"/>
                          <w:kern w:val="24"/>
                          <w:sz w:val="14"/>
                          <w:szCs w:val="14"/>
                        </w:rPr>
                      </w:pPr>
                      <w:r w:rsidRPr="00CA6910">
                        <w:rPr>
                          <w:rFonts w:asciiTheme="minorHAnsi" w:eastAsiaTheme="minorEastAsia" w:hAnsi="游明朝" w:cstheme="minorBidi" w:hint="eastAsia"/>
                          <w:color w:val="000000" w:themeColor="text1"/>
                          <w:kern w:val="24"/>
                          <w:sz w:val="14"/>
                          <w:szCs w:val="14"/>
                        </w:rPr>
                        <w:t>追加接続</w:t>
                      </w:r>
                    </w:p>
                  </w:txbxContent>
                </v:textbox>
              </v:shape>
            </w:pict>
          </mc:Fallback>
        </mc:AlternateContent>
      </w:r>
    </w:p>
    <w:p w14:paraId="2C90D26E" w14:textId="3DA8F6D8" w:rsidR="00E821B4" w:rsidRPr="00AA2053" w:rsidRDefault="00E821B4" w:rsidP="00E821B4">
      <w:pPr>
        <w:widowControl/>
        <w:jc w:val="left"/>
        <w:rPr>
          <w:rFonts w:ascii="ＭＳ 明朝" w:hAnsi="ＭＳ 明朝"/>
        </w:rPr>
      </w:pPr>
    </w:p>
    <w:p w14:paraId="4AE59503" w14:textId="05036028" w:rsidR="00E821B4" w:rsidRPr="00AA2053" w:rsidRDefault="00E821B4" w:rsidP="00E821B4">
      <w:pPr>
        <w:widowControl/>
        <w:jc w:val="left"/>
        <w:rPr>
          <w:rFonts w:ascii="ＭＳ 明朝" w:hAnsi="ＭＳ 明朝"/>
        </w:rPr>
      </w:pPr>
    </w:p>
    <w:p w14:paraId="64925FC4" w14:textId="77777777" w:rsidR="00E821B4" w:rsidRPr="00AA2053" w:rsidRDefault="00E821B4" w:rsidP="00E821B4">
      <w:pPr>
        <w:widowControl/>
        <w:jc w:val="left"/>
        <w:rPr>
          <w:rFonts w:ascii="ＭＳ 明朝" w:hAnsi="ＭＳ 明朝"/>
        </w:rPr>
      </w:pPr>
    </w:p>
    <w:p w14:paraId="4831D526" w14:textId="46AA3360" w:rsidR="00E821B4" w:rsidRPr="00AA2053" w:rsidRDefault="00E821B4" w:rsidP="00E821B4">
      <w:pPr>
        <w:widowControl/>
        <w:jc w:val="left"/>
        <w:rPr>
          <w:rFonts w:ascii="ＭＳ 明朝" w:hAnsi="ＭＳ 明朝"/>
        </w:rPr>
      </w:pPr>
      <w:r>
        <w:rPr>
          <w:rFonts w:ascii="ＭＳ 明朝" w:hAnsi="ＭＳ 明朝" w:hint="eastAsia"/>
        </w:rPr>
        <w:t xml:space="preserve">　</w:t>
      </w:r>
      <w:r w:rsidRPr="00AA2053">
        <w:rPr>
          <w:rFonts w:hint="eastAsia"/>
        </w:rPr>
        <w:t>13.4.</w:t>
      </w:r>
      <w:r>
        <w:rPr>
          <w:rFonts w:hint="eastAsia"/>
        </w:rPr>
        <w:t>6</w:t>
      </w:r>
      <w:r>
        <w:rPr>
          <w:rFonts w:hint="eastAsia"/>
        </w:rPr>
        <w:t xml:space="preserve">　</w:t>
      </w:r>
      <w:r>
        <w:rPr>
          <w:rFonts w:ascii="ＭＳ 明朝" w:hAnsi="ＭＳ 明朝" w:hint="eastAsia"/>
        </w:rPr>
        <w:t>接続図</w:t>
      </w:r>
    </w:p>
    <w:p w14:paraId="288B6568" w14:textId="77777777" w:rsidR="00E821B4" w:rsidRPr="00AA2053" w:rsidRDefault="00E821B4" w:rsidP="00E821B4">
      <w:pPr>
        <w:widowControl/>
        <w:ind w:leftChars="202" w:left="424"/>
        <w:jc w:val="left"/>
        <w:rPr>
          <w:rFonts w:ascii="ＭＳ 明朝" w:hAnsi="ＭＳ 明朝"/>
        </w:rPr>
      </w:pPr>
      <w:r w:rsidRPr="00AA2053">
        <w:rPr>
          <w:rFonts w:ascii="ＭＳ 明朝" w:hAnsi="ＭＳ 明朝" w:hint="eastAsia"/>
        </w:rPr>
        <w:t>地絡継電器/地絡方向継電器とSOG制御装置の測定に影響を与えないように、LGR入力部に絶縁回路を設けております。感度調整用に、内部可変抵抗機構を設けております。</w:t>
      </w:r>
    </w:p>
    <w:p w14:paraId="06BE1AEE" w14:textId="405766EF" w:rsidR="00E821B4" w:rsidRDefault="00E821B4" w:rsidP="00E821B4">
      <w:pPr>
        <w:widowControl/>
        <w:jc w:val="left"/>
        <w:rPr>
          <w:rFonts w:ascii="ＭＳ 明朝" w:hAnsi="ＭＳ 明朝"/>
        </w:rPr>
      </w:pPr>
    </w:p>
    <w:p w14:paraId="2A62C8E9" w14:textId="77777777" w:rsidR="00B439F0" w:rsidRPr="00AA2053" w:rsidRDefault="00B439F0" w:rsidP="00E821B4">
      <w:pPr>
        <w:widowControl/>
        <w:jc w:val="left"/>
        <w:rPr>
          <w:rFonts w:ascii="ＭＳ 明朝" w:hAnsi="ＭＳ 明朝"/>
        </w:rPr>
      </w:pPr>
    </w:p>
    <w:p w14:paraId="461BCF43" w14:textId="3B8C5767" w:rsidR="00E821B4" w:rsidRPr="00AA2053" w:rsidRDefault="00E821B4" w:rsidP="00E821B4">
      <w:pPr>
        <w:widowControl/>
        <w:jc w:val="left"/>
        <w:rPr>
          <w:rFonts w:ascii="ＭＳ 明朝" w:hAnsi="ＭＳ 明朝"/>
        </w:rPr>
      </w:pPr>
      <w:r w:rsidRPr="00AA2053">
        <w:rPr>
          <w:rFonts w:ascii="ＭＳ 明朝" w:hAnsi="ＭＳ 明朝" w:hint="eastAsia"/>
        </w:rPr>
        <w:t xml:space="preserve">　　　高圧地絡検出Block図</w:t>
      </w:r>
    </w:p>
    <w:p w14:paraId="33EB1D06" w14:textId="7F7B6395" w:rsidR="00E821B4" w:rsidRPr="00AA2053" w:rsidRDefault="00122230" w:rsidP="00E821B4">
      <w:pPr>
        <w:widowControl/>
        <w:jc w:val="left"/>
        <w:rPr>
          <w:rFonts w:ascii="ＭＳ 明朝" w:hAnsi="ＭＳ 明朝"/>
        </w:rPr>
      </w:pPr>
      <w:r w:rsidRPr="00AA2053">
        <w:rPr>
          <w:rFonts w:ascii="ＭＳ 明朝" w:hAnsi="ＭＳ 明朝"/>
          <w:noProof/>
        </w:rPr>
        <mc:AlternateContent>
          <mc:Choice Requires="wpg">
            <w:drawing>
              <wp:anchor distT="0" distB="0" distL="114300" distR="114300" simplePos="0" relativeHeight="253830144" behindDoc="0" locked="0" layoutInCell="1" allowOverlap="1" wp14:anchorId="414BC6F5" wp14:editId="684AE5F1">
                <wp:simplePos x="0" y="0"/>
                <wp:positionH relativeFrom="column">
                  <wp:posOffset>632112</wp:posOffset>
                </wp:positionH>
                <wp:positionV relativeFrom="page">
                  <wp:posOffset>5899355</wp:posOffset>
                </wp:positionV>
                <wp:extent cx="5156552" cy="1380433"/>
                <wp:effectExtent l="0" t="0" r="25400" b="10795"/>
                <wp:wrapNone/>
                <wp:docPr id="363477793" name="グループ化 23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156552" cy="1380433"/>
                          <a:chOff x="0" y="0"/>
                          <a:chExt cx="10822653" cy="2896883"/>
                        </a:xfrm>
                      </wpg:grpSpPr>
                      <wpg:grpSp>
                        <wpg:cNvPr id="1257229426" name="グループ化 1257229426"/>
                        <wpg:cNvGrpSpPr/>
                        <wpg:grpSpPr>
                          <a:xfrm>
                            <a:off x="196204" y="189888"/>
                            <a:ext cx="672502" cy="590082"/>
                            <a:chOff x="196204" y="189888"/>
                            <a:chExt cx="672502" cy="590082"/>
                          </a:xfrm>
                        </wpg:grpSpPr>
                        <wps:wsp>
                          <wps:cNvPr id="1655321485" name="楕円 1655321485"/>
                          <wps:cNvSpPr/>
                          <wps:spPr>
                            <a:xfrm>
                              <a:off x="306869" y="189888"/>
                              <a:ext cx="504000" cy="50400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37364296" name="テキスト ボックス 5"/>
                          <wps:cNvSpPr txBox="1"/>
                          <wps:spPr>
                            <a:xfrm>
                              <a:off x="196204" y="284551"/>
                              <a:ext cx="672502" cy="495419"/>
                            </a:xfrm>
                            <a:prstGeom prst="rect">
                              <a:avLst/>
                            </a:prstGeom>
                            <a:noFill/>
                          </wps:spPr>
                          <wps:txbx>
                            <w:txbxContent>
                              <w:p w14:paraId="66AD183E" w14:textId="77777777" w:rsidR="004E2D48" w:rsidRPr="005A11C7" w:rsidRDefault="004E2D48" w:rsidP="00E821B4">
                                <w:pPr>
                                  <w:jc w:val="center"/>
                                  <w:rPr>
                                    <w:rFonts w:asciiTheme="minorHAnsi" w:eastAsiaTheme="minorEastAsia" w:hAnsi="游明朝" w:cstheme="minorBidi"/>
                                    <w:b/>
                                    <w:bCs/>
                                    <w:color w:val="000000" w:themeColor="text1"/>
                                    <w:kern w:val="24"/>
                                    <w:sz w:val="8"/>
                                    <w:szCs w:val="8"/>
                                  </w:rPr>
                                </w:pPr>
                                <w:r w:rsidRPr="005A11C7">
                                  <w:rPr>
                                    <w:rFonts w:asciiTheme="minorHAnsi" w:eastAsiaTheme="minorEastAsia" w:hAnsi="游明朝" w:cstheme="minorBidi" w:hint="eastAsia"/>
                                    <w:b/>
                                    <w:bCs/>
                                    <w:color w:val="000000" w:themeColor="text1"/>
                                    <w:kern w:val="24"/>
                                    <w:sz w:val="8"/>
                                    <w:szCs w:val="8"/>
                                  </w:rPr>
                                  <w:t>地絡電流</w:t>
                                </w:r>
                              </w:p>
                              <w:p w14:paraId="5F967219" w14:textId="57324AF2" w:rsidR="00E821B4" w:rsidRPr="005A11C7" w:rsidRDefault="00E821B4" w:rsidP="00E821B4">
                                <w:pPr>
                                  <w:jc w:val="center"/>
                                  <w:rPr>
                                    <w:rFonts w:asciiTheme="minorHAnsi" w:eastAsiaTheme="minorEastAsia" w:hAnsi="游明朝" w:cstheme="minorBidi"/>
                                    <w:b/>
                                    <w:bCs/>
                                    <w:color w:val="000000" w:themeColor="text1"/>
                                    <w:kern w:val="24"/>
                                    <w:sz w:val="8"/>
                                    <w:szCs w:val="8"/>
                                  </w:rPr>
                                </w:pPr>
                                <w:r w:rsidRPr="005A11C7">
                                  <w:rPr>
                                    <w:rFonts w:asciiTheme="minorHAnsi" w:eastAsiaTheme="minorEastAsia" w:hAnsi="游明朝" w:cstheme="minorBidi" w:hint="eastAsia"/>
                                    <w:b/>
                                    <w:bCs/>
                                    <w:color w:val="000000" w:themeColor="text1"/>
                                    <w:kern w:val="24"/>
                                    <w:sz w:val="8"/>
                                    <w:szCs w:val="8"/>
                                  </w:rPr>
                                  <w:t>入力+</w:t>
                                </w:r>
                              </w:p>
                            </w:txbxContent>
                          </wps:txbx>
                          <wps:bodyPr wrap="square" lIns="0" tIns="0" rIns="0" bIns="0" rtlCol="0">
                            <a:noAutofit/>
                          </wps:bodyPr>
                        </wps:wsp>
                      </wpg:grpSp>
                      <wpg:grpSp>
                        <wpg:cNvPr id="1053847545" name="グループ化 1053847545"/>
                        <wpg:cNvGrpSpPr/>
                        <wpg:grpSpPr>
                          <a:xfrm>
                            <a:off x="261797" y="785514"/>
                            <a:ext cx="606908" cy="504000"/>
                            <a:chOff x="261797" y="785514"/>
                            <a:chExt cx="606908" cy="504000"/>
                          </a:xfrm>
                        </wpg:grpSpPr>
                        <wps:wsp>
                          <wps:cNvPr id="2713088" name="楕円 2713088"/>
                          <wps:cNvSpPr/>
                          <wps:spPr>
                            <a:xfrm>
                              <a:off x="306869" y="785514"/>
                              <a:ext cx="504000" cy="50400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8334005" name="テキスト ボックス 7"/>
                          <wps:cNvSpPr txBox="1"/>
                          <wps:spPr>
                            <a:xfrm>
                              <a:off x="261797" y="819600"/>
                              <a:ext cx="606908" cy="446404"/>
                            </a:xfrm>
                            <a:prstGeom prst="rect">
                              <a:avLst/>
                            </a:prstGeom>
                            <a:noFill/>
                          </wps:spPr>
                          <wps:txbx>
                            <w:txbxContent>
                              <w:p w14:paraId="17C85E9A" w14:textId="54E0FC12" w:rsidR="00E821B4" w:rsidRPr="004711A2" w:rsidRDefault="00990064" w:rsidP="00E821B4">
                                <w:pPr>
                                  <w:jc w:val="center"/>
                                  <w:rPr>
                                    <w:rFonts w:asciiTheme="minorHAnsi" w:eastAsiaTheme="minorEastAsia" w:hAnsi="游明朝" w:cstheme="minorBidi"/>
                                    <w:b/>
                                    <w:bCs/>
                                    <w:color w:val="000000" w:themeColor="text1"/>
                                    <w:kern w:val="24"/>
                                    <w:sz w:val="14"/>
                                    <w:szCs w:val="14"/>
                                  </w:rPr>
                                </w:pPr>
                                <w:r w:rsidRPr="004711A2">
                                  <w:rPr>
                                    <w:rFonts w:asciiTheme="minorHAnsi" w:eastAsiaTheme="minorEastAsia" w:hAnsi="游明朝" w:cstheme="minorBidi" w:hint="eastAsia"/>
                                    <w:b/>
                                    <w:bCs/>
                                    <w:color w:val="000000" w:themeColor="text1"/>
                                    <w:kern w:val="24"/>
                                    <w:sz w:val="10"/>
                                    <w:szCs w:val="10"/>
                                  </w:rPr>
                                  <w:t>地絡</w:t>
                                </w:r>
                                <w:r w:rsidR="004E2D48" w:rsidRPr="004711A2">
                                  <w:rPr>
                                    <w:rFonts w:asciiTheme="minorHAnsi" w:eastAsiaTheme="minorEastAsia" w:hAnsi="游明朝" w:cstheme="minorBidi" w:hint="eastAsia"/>
                                    <w:b/>
                                    <w:bCs/>
                                    <w:color w:val="000000" w:themeColor="text1"/>
                                    <w:kern w:val="24"/>
                                    <w:sz w:val="10"/>
                                    <w:szCs w:val="10"/>
                                  </w:rPr>
                                  <w:t>電流入力―</w:t>
                                </w:r>
                              </w:p>
                            </w:txbxContent>
                          </wps:txbx>
                          <wps:bodyPr wrap="square" lIns="0" tIns="0" rIns="0" bIns="0" rtlCol="0">
                            <a:noAutofit/>
                          </wps:bodyPr>
                        </wps:wsp>
                      </wpg:grpSp>
                      <wpg:grpSp>
                        <wpg:cNvPr id="1485396830" name="グループ化 1485396830"/>
                        <wpg:cNvGrpSpPr/>
                        <wpg:grpSpPr>
                          <a:xfrm>
                            <a:off x="306863" y="1381140"/>
                            <a:ext cx="504190" cy="538024"/>
                            <a:chOff x="306863" y="1381140"/>
                            <a:chExt cx="504190" cy="538024"/>
                          </a:xfrm>
                        </wpg:grpSpPr>
                        <wps:wsp>
                          <wps:cNvPr id="488686861" name="楕円 488686861"/>
                          <wps:cNvSpPr/>
                          <wps:spPr>
                            <a:xfrm>
                              <a:off x="306869" y="1381140"/>
                              <a:ext cx="503998" cy="50400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42702120" name="テキスト ボックス 13"/>
                          <wps:cNvSpPr txBox="1"/>
                          <wps:spPr>
                            <a:xfrm>
                              <a:off x="306863" y="1472759"/>
                              <a:ext cx="504190" cy="446405"/>
                            </a:xfrm>
                            <a:prstGeom prst="rect">
                              <a:avLst/>
                            </a:prstGeom>
                            <a:noFill/>
                          </wps:spPr>
                          <wps:txbx>
                            <w:txbxContent>
                              <w:p w14:paraId="04D95D54" w14:textId="1A551ED8" w:rsidR="00E821B4" w:rsidRPr="006328C9" w:rsidRDefault="006328C9" w:rsidP="006328C9">
                                <w:pPr>
                                  <w:rPr>
                                    <w:rFonts w:asciiTheme="minorHAnsi" w:eastAsiaTheme="minorEastAsia" w:hAnsi="游明朝" w:cstheme="minorBidi"/>
                                    <w:b/>
                                    <w:bCs/>
                                    <w:color w:val="000000" w:themeColor="text1"/>
                                    <w:kern w:val="24"/>
                                    <w:sz w:val="8"/>
                                    <w:szCs w:val="8"/>
                                  </w:rPr>
                                </w:pPr>
                                <w:r w:rsidRPr="006328C9">
                                  <w:rPr>
                                    <w:rFonts w:asciiTheme="minorHAnsi" w:eastAsiaTheme="minorEastAsia" w:hAnsi="游明朝" w:cstheme="minorBidi" w:hint="eastAsia"/>
                                    <w:b/>
                                    <w:bCs/>
                                    <w:color w:val="000000" w:themeColor="text1"/>
                                    <w:kern w:val="24"/>
                                    <w:sz w:val="8"/>
                                    <w:szCs w:val="8"/>
                                  </w:rPr>
                                  <w:t>地絡電圧</w:t>
                                </w:r>
                              </w:p>
                              <w:p w14:paraId="151E81E7" w14:textId="488EECF8" w:rsidR="006328C9" w:rsidRPr="006328C9" w:rsidRDefault="006328C9" w:rsidP="006328C9">
                                <w:pPr>
                                  <w:rPr>
                                    <w:rFonts w:asciiTheme="minorHAnsi" w:eastAsiaTheme="minorEastAsia" w:hAnsi="游明朝" w:cstheme="minorBidi"/>
                                    <w:b/>
                                    <w:bCs/>
                                    <w:color w:val="000000" w:themeColor="text1"/>
                                    <w:kern w:val="24"/>
                                    <w:sz w:val="8"/>
                                    <w:szCs w:val="8"/>
                                  </w:rPr>
                                </w:pPr>
                                <w:r w:rsidRPr="006328C9">
                                  <w:rPr>
                                    <w:rFonts w:asciiTheme="minorHAnsi" w:eastAsiaTheme="minorEastAsia" w:hAnsi="游明朝" w:cstheme="minorBidi" w:hint="eastAsia"/>
                                    <w:b/>
                                    <w:bCs/>
                                    <w:color w:val="000000" w:themeColor="text1"/>
                                    <w:kern w:val="24"/>
                                    <w:sz w:val="8"/>
                                    <w:szCs w:val="8"/>
                                  </w:rPr>
                                  <w:t>入力＋</w:t>
                                </w:r>
                              </w:p>
                            </w:txbxContent>
                          </wps:txbx>
                          <wps:bodyPr wrap="square" lIns="0" tIns="0" rIns="0" bIns="0" rtlCol="0">
                            <a:noAutofit/>
                          </wps:bodyPr>
                        </wps:wsp>
                      </wpg:grpSp>
                      <wpg:grpSp>
                        <wpg:cNvPr id="1462258908" name="グループ化 1462258908"/>
                        <wpg:cNvGrpSpPr/>
                        <wpg:grpSpPr>
                          <a:xfrm>
                            <a:off x="306863" y="1976766"/>
                            <a:ext cx="504190" cy="538022"/>
                            <a:chOff x="306863" y="1976766"/>
                            <a:chExt cx="504190" cy="538022"/>
                          </a:xfrm>
                        </wpg:grpSpPr>
                        <wps:wsp>
                          <wps:cNvPr id="1329635311" name="楕円 1329635311"/>
                          <wps:cNvSpPr/>
                          <wps:spPr>
                            <a:xfrm>
                              <a:off x="306869" y="1976766"/>
                              <a:ext cx="504000" cy="50400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56462127" name="テキスト ボックス 15"/>
                          <wps:cNvSpPr txBox="1"/>
                          <wps:spPr>
                            <a:xfrm>
                              <a:off x="306863" y="2068383"/>
                              <a:ext cx="504190" cy="446405"/>
                            </a:xfrm>
                            <a:prstGeom prst="rect">
                              <a:avLst/>
                            </a:prstGeom>
                            <a:noFill/>
                          </wps:spPr>
                          <wps:txbx>
                            <w:txbxContent>
                              <w:p w14:paraId="60FB5B64" w14:textId="1D329F93" w:rsidR="00E821B4" w:rsidRPr="005A11C7" w:rsidRDefault="006328C9" w:rsidP="00E821B4">
                                <w:pPr>
                                  <w:jc w:val="center"/>
                                  <w:rPr>
                                    <w:rFonts w:asciiTheme="minorHAnsi" w:eastAsiaTheme="minorEastAsia" w:hAnsi="游明朝" w:cstheme="minorBidi"/>
                                    <w:b/>
                                    <w:bCs/>
                                    <w:color w:val="000000" w:themeColor="text1"/>
                                    <w:kern w:val="24"/>
                                    <w:sz w:val="8"/>
                                    <w:szCs w:val="8"/>
                                  </w:rPr>
                                </w:pPr>
                                <w:r w:rsidRPr="005A11C7">
                                  <w:rPr>
                                    <w:rFonts w:asciiTheme="minorHAnsi" w:eastAsiaTheme="minorEastAsia" w:hAnsi="游明朝" w:cstheme="minorBidi" w:hint="eastAsia"/>
                                    <w:b/>
                                    <w:bCs/>
                                    <w:color w:val="000000" w:themeColor="text1"/>
                                    <w:kern w:val="24"/>
                                    <w:sz w:val="8"/>
                                    <w:szCs w:val="8"/>
                                  </w:rPr>
                                  <w:t>地絡電圧入力-</w:t>
                                </w:r>
                              </w:p>
                            </w:txbxContent>
                          </wps:txbx>
                          <wps:bodyPr wrap="square" lIns="0" tIns="0" rIns="0" bIns="0" rtlCol="0">
                            <a:noAutofit/>
                          </wps:bodyPr>
                        </wps:wsp>
                      </wpg:grpSp>
                      <wpg:grpSp>
                        <wpg:cNvPr id="2058564051" name="グループ化 2058564051"/>
                        <wpg:cNvGrpSpPr/>
                        <wpg:grpSpPr>
                          <a:xfrm>
                            <a:off x="1846852" y="281514"/>
                            <a:ext cx="972000" cy="973342"/>
                            <a:chOff x="1846852" y="281514"/>
                            <a:chExt cx="972000" cy="973342"/>
                          </a:xfrm>
                        </wpg:grpSpPr>
                        <wps:wsp>
                          <wps:cNvPr id="525736897" name="正方形/長方形 525736897"/>
                          <wps:cNvSpPr/>
                          <wps:spPr>
                            <a:xfrm>
                              <a:off x="1846852" y="281514"/>
                              <a:ext cx="972000" cy="973342"/>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EDEE4F" w14:textId="77777777" w:rsidR="00E821B4" w:rsidRPr="00ED1F47" w:rsidRDefault="00E821B4" w:rsidP="00E821B4">
                                <w:pPr>
                                  <w:jc w:val="center"/>
                                  <w:rPr>
                                    <w:rFonts w:asciiTheme="minorHAnsi" w:eastAsiaTheme="minorEastAsia" w:hAnsi="游明朝" w:cstheme="minorBidi"/>
                                    <w:color w:val="000000" w:themeColor="text1"/>
                                    <w:kern w:val="24"/>
                                    <w:sz w:val="14"/>
                                    <w:szCs w:val="14"/>
                                  </w:rPr>
                                </w:pPr>
                                <w:r w:rsidRPr="00ED1F47">
                                  <w:rPr>
                                    <w:rFonts w:asciiTheme="minorHAnsi" w:eastAsiaTheme="minorEastAsia" w:hAnsi="游明朝" w:cstheme="minorBidi" w:hint="eastAsia"/>
                                    <w:color w:val="000000" w:themeColor="text1"/>
                                    <w:kern w:val="24"/>
                                    <w:sz w:val="14"/>
                                    <w:szCs w:val="14"/>
                                  </w:rPr>
                                  <w:t>絶縁回路</w:t>
                                </w:r>
                              </w:p>
                            </w:txbxContent>
                          </wps:txbx>
                          <wps:bodyPr lIns="0" tIns="0" rIns="0" bIns="0" rtlCol="0" anchor="ctr"/>
                        </wps:wsp>
                        <wpg:grpSp>
                          <wpg:cNvPr id="2120334718" name="グループ化 2120334718"/>
                          <wpg:cNvGrpSpPr/>
                          <wpg:grpSpPr>
                            <a:xfrm>
                              <a:off x="2116645" y="939713"/>
                              <a:ext cx="432414" cy="183010"/>
                              <a:chOff x="2116645" y="939713"/>
                              <a:chExt cx="432414" cy="183010"/>
                            </a:xfrm>
                          </wpg:grpSpPr>
                          <wpg:grpSp>
                            <wpg:cNvPr id="61784700" name="グループ化 61784700"/>
                            <wpg:cNvGrpSpPr/>
                            <wpg:grpSpPr>
                              <a:xfrm>
                                <a:off x="2116645" y="941888"/>
                                <a:ext cx="151255" cy="180835"/>
                                <a:chOff x="2116645" y="941888"/>
                                <a:chExt cx="151255" cy="180835"/>
                              </a:xfrm>
                            </wpg:grpSpPr>
                            <wps:wsp>
                              <wps:cNvPr id="241434150" name="直線コネクタ 241434150"/>
                              <wps:cNvCnPr>
                                <a:cxnSpLocks/>
                              </wps:cNvCnPr>
                              <wps:spPr>
                                <a:xfrm>
                                  <a:off x="2116645" y="941888"/>
                                  <a:ext cx="10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34269584" name="直線コネクタ 1734269584"/>
                              <wps:cNvCnPr>
                                <a:cxnSpLocks/>
                              </wps:cNvCnPr>
                              <wps:spPr>
                                <a:xfrm>
                                  <a:off x="2116645" y="1122723"/>
                                  <a:ext cx="10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0056939" name="直線コネクタ 380056939"/>
                              <wps:cNvCnPr>
                                <a:cxnSpLocks/>
                              </wps:cNvCnPr>
                              <wps:spPr>
                                <a:xfrm>
                                  <a:off x="2228668" y="941888"/>
                                  <a:ext cx="0" cy="18083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38765129" name="二等辺三角形 1138765129"/>
                              <wps:cNvSpPr/>
                              <wps:spPr>
                                <a:xfrm rot="10800000">
                                  <a:off x="2189437" y="1002281"/>
                                  <a:ext cx="78463" cy="45719"/>
                                </a:xfrm>
                                <a:prstGeom prst="triangl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37844056" name="直線コネクタ 437844056"/>
                              <wps:cNvCnPr>
                                <a:cxnSpLocks/>
                              </wps:cNvCnPr>
                              <wps:spPr>
                                <a:xfrm>
                                  <a:off x="2192668" y="1045825"/>
                                  <a:ext cx="72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568143513" name="グループ化 1568143513"/>
                            <wpg:cNvGrpSpPr/>
                            <wpg:grpSpPr>
                              <a:xfrm>
                                <a:off x="2387189" y="939713"/>
                                <a:ext cx="161870" cy="181188"/>
                                <a:chOff x="2387189" y="939713"/>
                                <a:chExt cx="161870" cy="181188"/>
                              </a:xfrm>
                            </wpg:grpSpPr>
                            <wps:wsp>
                              <wps:cNvPr id="745720605" name="直線コネクタ 745720605"/>
                              <wps:cNvCnPr>
                                <a:cxnSpLocks/>
                              </wps:cNvCnPr>
                              <wps:spPr>
                                <a:xfrm>
                                  <a:off x="2441059" y="939713"/>
                                  <a:ext cx="10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73763387" name="直線コネクタ 1973763387"/>
                              <wps:cNvCnPr>
                                <a:cxnSpLocks/>
                              </wps:cNvCnPr>
                              <wps:spPr>
                                <a:xfrm flipH="1">
                                  <a:off x="2390207" y="939713"/>
                                  <a:ext cx="54000" cy="54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20208043" name="直線コネクタ 1520208043"/>
                              <wps:cNvCnPr>
                                <a:cxnSpLocks/>
                              </wps:cNvCnPr>
                              <wps:spPr>
                                <a:xfrm>
                                  <a:off x="2387189" y="961771"/>
                                  <a:ext cx="0" cy="144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39825513" name="直線コネクタ 539825513"/>
                              <wps:cNvCnPr>
                                <a:cxnSpLocks/>
                              </wps:cNvCnPr>
                              <wps:spPr>
                                <a:xfrm flipH="1" flipV="1">
                                  <a:off x="2387956" y="1066901"/>
                                  <a:ext cx="54000" cy="54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59577684" name="直線コネクタ 759577684"/>
                              <wps:cNvCnPr>
                                <a:cxnSpLocks/>
                              </wps:cNvCnPr>
                              <wps:spPr>
                                <a:xfrm>
                                  <a:off x="2441059" y="1120548"/>
                                  <a:ext cx="10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2337550" name="グループ化 12337550"/>
                            <wpg:cNvGrpSpPr/>
                            <wpg:grpSpPr>
                              <a:xfrm>
                                <a:off x="2238579" y="980200"/>
                                <a:ext cx="150005" cy="93801"/>
                                <a:chOff x="2238579" y="980200"/>
                                <a:chExt cx="150005" cy="93801"/>
                              </a:xfrm>
                            </wpg:grpSpPr>
                            <wps:wsp>
                              <wps:cNvPr id="1914261757" name="直線コネクタ 1914261757"/>
                              <wps:cNvCnPr>
                                <a:cxnSpLocks/>
                              </wps:cNvCnPr>
                              <wps:spPr>
                                <a:xfrm>
                                  <a:off x="2314111" y="991100"/>
                                  <a:ext cx="0" cy="7200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81545235" name="直線コネクタ 2081545235"/>
                              <wps:cNvCnPr>
                                <a:cxnSpLocks/>
                              </wps:cNvCnPr>
                              <wps:spPr>
                                <a:xfrm>
                                  <a:off x="2325530" y="991100"/>
                                  <a:ext cx="0" cy="7200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83111554" name="直線コネクタ 483111554"/>
                              <wps:cNvCnPr>
                                <a:cxnSpLocks/>
                              </wps:cNvCnPr>
                              <wps:spPr>
                                <a:xfrm>
                                  <a:off x="2302691" y="991100"/>
                                  <a:ext cx="0" cy="7200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22235898" name="円弧 1222235898"/>
                              <wps:cNvSpPr/>
                              <wps:spPr>
                                <a:xfrm>
                                  <a:off x="2238579" y="980200"/>
                                  <a:ext cx="54000" cy="93801"/>
                                </a:xfrm>
                                <a:prstGeom prst="arc">
                                  <a:avLst>
                                    <a:gd name="adj1" fmla="val 17599418"/>
                                    <a:gd name="adj2" fmla="val 4176664"/>
                                  </a:avLst>
                                </a:prstGeom>
                                <a:noFill/>
                                <a:ln w="3175">
                                  <a:solidFill>
                                    <a:srgbClr val="0D0D1A"/>
                                  </a:solidFill>
                                </a:ln>
                              </wps:spPr>
                              <wps:style>
                                <a:lnRef idx="1">
                                  <a:schemeClr val="accent1"/>
                                </a:lnRef>
                                <a:fillRef idx="0">
                                  <a:schemeClr val="accent1"/>
                                </a:fillRef>
                                <a:effectRef idx="0">
                                  <a:schemeClr val="accent1"/>
                                </a:effectRef>
                                <a:fontRef idx="minor">
                                  <a:schemeClr val="tx1"/>
                                </a:fontRef>
                              </wps:style>
                              <wps:bodyPr rtlCol="0" anchor="ctr"/>
                            </wps:wsp>
                            <wps:wsp>
                              <wps:cNvPr id="1217746506" name="円弧 1217746506"/>
                              <wps:cNvSpPr/>
                              <wps:spPr>
                                <a:xfrm rot="10800000">
                                  <a:off x="2334584" y="980200"/>
                                  <a:ext cx="54000" cy="93801"/>
                                </a:xfrm>
                                <a:prstGeom prst="arc">
                                  <a:avLst>
                                    <a:gd name="adj1" fmla="val 17599418"/>
                                    <a:gd name="adj2" fmla="val 4176664"/>
                                  </a:avLst>
                                </a:prstGeom>
                                <a:noFill/>
                                <a:ln w="3175">
                                  <a:solidFill>
                                    <a:srgbClr val="0D0D1A"/>
                                  </a:solidFill>
                                </a:ln>
                              </wps:spPr>
                              <wps:style>
                                <a:lnRef idx="1">
                                  <a:schemeClr val="accent1"/>
                                </a:lnRef>
                                <a:fillRef idx="0">
                                  <a:schemeClr val="accent1"/>
                                </a:fillRef>
                                <a:effectRef idx="0">
                                  <a:schemeClr val="accent1"/>
                                </a:effectRef>
                                <a:fontRef idx="minor">
                                  <a:schemeClr val="tx1"/>
                                </a:fontRef>
                              </wps:style>
                              <wps:bodyPr rtlCol="0" anchor="ctr"/>
                            </wps:wsp>
                          </wpg:grpSp>
                        </wpg:grpSp>
                      </wpg:grpSp>
                      <wpg:grpSp>
                        <wpg:cNvPr id="829432906" name="グループ化 829432906"/>
                        <wpg:cNvGrpSpPr/>
                        <wpg:grpSpPr>
                          <a:xfrm>
                            <a:off x="1846852" y="1448442"/>
                            <a:ext cx="972000" cy="973342"/>
                            <a:chOff x="1846852" y="1448442"/>
                            <a:chExt cx="972000" cy="973342"/>
                          </a:xfrm>
                        </wpg:grpSpPr>
                        <wps:wsp>
                          <wps:cNvPr id="13004291" name="正方形/長方形 13004291"/>
                          <wps:cNvSpPr/>
                          <wps:spPr>
                            <a:xfrm>
                              <a:off x="1846852" y="1448442"/>
                              <a:ext cx="972000" cy="973342"/>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DC2484" w14:textId="77777777" w:rsidR="00E821B4" w:rsidRPr="00ED1F47" w:rsidRDefault="00E821B4" w:rsidP="00E821B4">
                                <w:pPr>
                                  <w:jc w:val="center"/>
                                  <w:rPr>
                                    <w:rFonts w:asciiTheme="minorHAnsi" w:eastAsiaTheme="minorEastAsia" w:hAnsi="游明朝" w:cstheme="minorBidi"/>
                                    <w:color w:val="000000" w:themeColor="text1"/>
                                    <w:kern w:val="24"/>
                                    <w:sz w:val="14"/>
                                    <w:szCs w:val="14"/>
                                  </w:rPr>
                                </w:pPr>
                                <w:r w:rsidRPr="00ED1F47">
                                  <w:rPr>
                                    <w:rFonts w:asciiTheme="minorHAnsi" w:eastAsiaTheme="minorEastAsia" w:hAnsi="游明朝" w:cstheme="minorBidi" w:hint="eastAsia"/>
                                    <w:color w:val="000000" w:themeColor="text1"/>
                                    <w:kern w:val="24"/>
                                    <w:sz w:val="14"/>
                                    <w:szCs w:val="14"/>
                                  </w:rPr>
                                  <w:t>絶縁回路</w:t>
                                </w:r>
                              </w:p>
                            </w:txbxContent>
                          </wps:txbx>
                          <wps:bodyPr lIns="0" tIns="0" rIns="0" bIns="0" rtlCol="0" anchor="ctr"/>
                        </wps:wsp>
                        <wpg:grpSp>
                          <wpg:cNvPr id="1720517934" name="グループ化 1720517934"/>
                          <wpg:cNvGrpSpPr/>
                          <wpg:grpSpPr>
                            <a:xfrm>
                              <a:off x="2116645" y="2106641"/>
                              <a:ext cx="432414" cy="183010"/>
                              <a:chOff x="2116645" y="2106641"/>
                              <a:chExt cx="432414" cy="183010"/>
                            </a:xfrm>
                          </wpg:grpSpPr>
                          <wpg:grpSp>
                            <wpg:cNvPr id="784547327" name="グループ化 784547327"/>
                            <wpg:cNvGrpSpPr/>
                            <wpg:grpSpPr>
                              <a:xfrm>
                                <a:off x="2116645" y="2108816"/>
                                <a:ext cx="151255" cy="180835"/>
                                <a:chOff x="2116645" y="2108816"/>
                                <a:chExt cx="151255" cy="180835"/>
                              </a:xfrm>
                            </wpg:grpSpPr>
                            <wps:wsp>
                              <wps:cNvPr id="1544649559" name="直線コネクタ 1544649559"/>
                              <wps:cNvCnPr>
                                <a:cxnSpLocks/>
                              </wps:cNvCnPr>
                              <wps:spPr>
                                <a:xfrm>
                                  <a:off x="2116645" y="2108816"/>
                                  <a:ext cx="10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19994316" name="直線コネクタ 619994316"/>
                              <wps:cNvCnPr>
                                <a:cxnSpLocks/>
                              </wps:cNvCnPr>
                              <wps:spPr>
                                <a:xfrm>
                                  <a:off x="2116645" y="2289651"/>
                                  <a:ext cx="10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68471596" name="直線コネクタ 568471596"/>
                              <wps:cNvCnPr>
                                <a:cxnSpLocks/>
                              </wps:cNvCnPr>
                              <wps:spPr>
                                <a:xfrm>
                                  <a:off x="2228668" y="2108816"/>
                                  <a:ext cx="0" cy="18083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05439809" name="二等辺三角形 605439809"/>
                              <wps:cNvSpPr/>
                              <wps:spPr>
                                <a:xfrm rot="10800000">
                                  <a:off x="2189437" y="2169209"/>
                                  <a:ext cx="78463" cy="45719"/>
                                </a:xfrm>
                                <a:prstGeom prst="triangl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08195525" name="直線コネクタ 1408195525"/>
                              <wps:cNvCnPr>
                                <a:cxnSpLocks/>
                              </wps:cNvCnPr>
                              <wps:spPr>
                                <a:xfrm>
                                  <a:off x="2192668" y="2212753"/>
                                  <a:ext cx="72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1895826723" name="グループ化 1895826723"/>
                            <wpg:cNvGrpSpPr/>
                            <wpg:grpSpPr>
                              <a:xfrm>
                                <a:off x="2387189" y="2106641"/>
                                <a:ext cx="161870" cy="181188"/>
                                <a:chOff x="2387189" y="2106641"/>
                                <a:chExt cx="161870" cy="181188"/>
                              </a:xfrm>
                            </wpg:grpSpPr>
                            <wps:wsp>
                              <wps:cNvPr id="500321649" name="直線コネクタ 500321649"/>
                              <wps:cNvCnPr>
                                <a:cxnSpLocks/>
                              </wps:cNvCnPr>
                              <wps:spPr>
                                <a:xfrm>
                                  <a:off x="2441059" y="2106641"/>
                                  <a:ext cx="10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67177941" name="直線コネクタ 767177941"/>
                              <wps:cNvCnPr>
                                <a:cxnSpLocks/>
                              </wps:cNvCnPr>
                              <wps:spPr>
                                <a:xfrm flipH="1">
                                  <a:off x="2390207" y="2106641"/>
                                  <a:ext cx="54000" cy="54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0938557" name="直線コネクタ 440938557"/>
                              <wps:cNvCnPr>
                                <a:cxnSpLocks/>
                              </wps:cNvCnPr>
                              <wps:spPr>
                                <a:xfrm>
                                  <a:off x="2387189" y="2128699"/>
                                  <a:ext cx="0" cy="144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93939871" name="直線コネクタ 993939871"/>
                              <wps:cNvCnPr>
                                <a:cxnSpLocks/>
                              </wps:cNvCnPr>
                              <wps:spPr>
                                <a:xfrm flipH="1" flipV="1">
                                  <a:off x="2387956" y="2233829"/>
                                  <a:ext cx="54000" cy="54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2085427" name="直線コネクタ 222085427"/>
                              <wps:cNvCnPr>
                                <a:cxnSpLocks/>
                              </wps:cNvCnPr>
                              <wps:spPr>
                                <a:xfrm>
                                  <a:off x="2441059" y="2287476"/>
                                  <a:ext cx="10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cNvPr id="2075818266" name="グループ化 2075818266"/>
                            <wpg:cNvGrpSpPr/>
                            <wpg:grpSpPr>
                              <a:xfrm>
                                <a:off x="2238579" y="2147128"/>
                                <a:ext cx="150005" cy="93801"/>
                                <a:chOff x="2238579" y="2147128"/>
                                <a:chExt cx="150005" cy="93801"/>
                              </a:xfrm>
                            </wpg:grpSpPr>
                            <wps:wsp>
                              <wps:cNvPr id="733940000" name="直線コネクタ 733940000"/>
                              <wps:cNvCnPr>
                                <a:cxnSpLocks/>
                              </wps:cNvCnPr>
                              <wps:spPr>
                                <a:xfrm>
                                  <a:off x="2314111" y="2158028"/>
                                  <a:ext cx="0" cy="7200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3896165" name="直線コネクタ 393896165"/>
                              <wps:cNvCnPr>
                                <a:cxnSpLocks/>
                              </wps:cNvCnPr>
                              <wps:spPr>
                                <a:xfrm>
                                  <a:off x="2325530" y="2158028"/>
                                  <a:ext cx="0" cy="7200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29664736" name="直線コネクタ 1829664736"/>
                              <wps:cNvCnPr>
                                <a:cxnSpLocks/>
                              </wps:cNvCnPr>
                              <wps:spPr>
                                <a:xfrm>
                                  <a:off x="2302691" y="2158028"/>
                                  <a:ext cx="0" cy="7200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44719701" name="円弧 1844719701"/>
                              <wps:cNvSpPr/>
                              <wps:spPr>
                                <a:xfrm>
                                  <a:off x="2238579" y="2147128"/>
                                  <a:ext cx="54000" cy="93801"/>
                                </a:xfrm>
                                <a:prstGeom prst="arc">
                                  <a:avLst>
                                    <a:gd name="adj1" fmla="val 17599418"/>
                                    <a:gd name="adj2" fmla="val 4176664"/>
                                  </a:avLst>
                                </a:prstGeom>
                                <a:noFill/>
                                <a:ln w="3175">
                                  <a:solidFill>
                                    <a:srgbClr val="0D0D1A"/>
                                  </a:solidFill>
                                </a:ln>
                              </wps:spPr>
                              <wps:style>
                                <a:lnRef idx="1">
                                  <a:schemeClr val="accent1"/>
                                </a:lnRef>
                                <a:fillRef idx="0">
                                  <a:schemeClr val="accent1"/>
                                </a:fillRef>
                                <a:effectRef idx="0">
                                  <a:schemeClr val="accent1"/>
                                </a:effectRef>
                                <a:fontRef idx="minor">
                                  <a:schemeClr val="tx1"/>
                                </a:fontRef>
                              </wps:style>
                              <wps:bodyPr rtlCol="0" anchor="ctr"/>
                            </wps:wsp>
                            <wps:wsp>
                              <wps:cNvPr id="205660170" name="円弧 205660170"/>
                              <wps:cNvSpPr/>
                              <wps:spPr>
                                <a:xfrm rot="10800000">
                                  <a:off x="2334584" y="2147128"/>
                                  <a:ext cx="54000" cy="93801"/>
                                </a:xfrm>
                                <a:prstGeom prst="arc">
                                  <a:avLst>
                                    <a:gd name="adj1" fmla="val 17599418"/>
                                    <a:gd name="adj2" fmla="val 4176664"/>
                                  </a:avLst>
                                </a:prstGeom>
                                <a:noFill/>
                                <a:ln w="3175">
                                  <a:solidFill>
                                    <a:srgbClr val="0D0D1A"/>
                                  </a:solidFill>
                                </a:ln>
                              </wps:spPr>
                              <wps:style>
                                <a:lnRef idx="1">
                                  <a:schemeClr val="accent1"/>
                                </a:lnRef>
                                <a:fillRef idx="0">
                                  <a:schemeClr val="accent1"/>
                                </a:fillRef>
                                <a:effectRef idx="0">
                                  <a:schemeClr val="accent1"/>
                                </a:effectRef>
                                <a:fontRef idx="minor">
                                  <a:schemeClr val="tx1"/>
                                </a:fontRef>
                              </wps:style>
                              <wps:bodyPr rtlCol="0" anchor="ctr"/>
                            </wps:wsp>
                          </wpg:grpSp>
                        </wpg:grpSp>
                      </wpg:grpSp>
                      <wpg:grpSp>
                        <wpg:cNvPr id="1293331785" name="グループ化 1293331785"/>
                        <wpg:cNvGrpSpPr/>
                        <wpg:grpSpPr>
                          <a:xfrm>
                            <a:off x="3290152" y="292639"/>
                            <a:ext cx="972000" cy="973342"/>
                            <a:chOff x="3290152" y="292639"/>
                            <a:chExt cx="972000" cy="973342"/>
                          </a:xfrm>
                        </wpg:grpSpPr>
                        <wps:wsp>
                          <wps:cNvPr id="1601604914" name="正方形/長方形 1601604914"/>
                          <wps:cNvSpPr/>
                          <wps:spPr>
                            <a:xfrm>
                              <a:off x="3290152" y="292639"/>
                              <a:ext cx="972000" cy="973342"/>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71B14C" w14:textId="77777777" w:rsidR="00E821B4" w:rsidRPr="00ED1F47" w:rsidRDefault="00E821B4" w:rsidP="00E821B4">
                                <w:pPr>
                                  <w:jc w:val="center"/>
                                  <w:rPr>
                                    <w:rFonts w:asciiTheme="minorHAnsi" w:eastAsiaTheme="minorEastAsia" w:hAnsi="游明朝" w:cstheme="minorBidi"/>
                                    <w:color w:val="000000" w:themeColor="text1"/>
                                    <w:kern w:val="24"/>
                                    <w:sz w:val="14"/>
                                    <w:szCs w:val="14"/>
                                  </w:rPr>
                                </w:pPr>
                                <w:r w:rsidRPr="00ED1F47">
                                  <w:rPr>
                                    <w:rFonts w:asciiTheme="minorHAnsi" w:eastAsiaTheme="minorEastAsia" w:hAnsi="游明朝" w:cstheme="minorBidi" w:hint="eastAsia"/>
                                    <w:color w:val="000000" w:themeColor="text1"/>
                                    <w:kern w:val="24"/>
                                    <w:sz w:val="14"/>
                                    <w:szCs w:val="14"/>
                                  </w:rPr>
                                  <w:t>可変抵抗</w:t>
                                </w:r>
                              </w:p>
                              <w:p w14:paraId="67AB862D" w14:textId="77777777" w:rsidR="00E821B4" w:rsidRPr="00ED1F47" w:rsidRDefault="00E821B4" w:rsidP="00E821B4">
                                <w:pPr>
                                  <w:jc w:val="center"/>
                                  <w:rPr>
                                    <w:rFonts w:asciiTheme="minorHAnsi" w:eastAsiaTheme="minorEastAsia" w:hAnsi="游明朝" w:cstheme="minorBidi"/>
                                    <w:color w:val="000000" w:themeColor="text1"/>
                                    <w:kern w:val="24"/>
                                    <w:sz w:val="14"/>
                                    <w:szCs w:val="14"/>
                                  </w:rPr>
                                </w:pPr>
                                <w:r w:rsidRPr="00ED1F47">
                                  <w:rPr>
                                    <w:rFonts w:asciiTheme="minorHAnsi" w:eastAsiaTheme="minorEastAsia" w:hAnsi="游明朝" w:cstheme="minorBidi" w:hint="eastAsia"/>
                                    <w:color w:val="000000" w:themeColor="text1"/>
                                    <w:kern w:val="24"/>
                                    <w:sz w:val="14"/>
                                    <w:szCs w:val="14"/>
                                  </w:rPr>
                                  <w:t>増幅回路</w:t>
                                </w:r>
                              </w:p>
                            </w:txbxContent>
                          </wps:txbx>
                          <wps:bodyPr lIns="0" tIns="0" rIns="0" bIns="0" rtlCol="0" anchor="t"/>
                        </wps:wsp>
                        <wpg:grpSp>
                          <wpg:cNvPr id="428085691" name="グループ化 428085691"/>
                          <wpg:cNvGrpSpPr>
                            <a:grpSpLocks noChangeAspect="1"/>
                          </wpg:cNvGrpSpPr>
                          <wpg:grpSpPr>
                            <a:xfrm>
                              <a:off x="3609708" y="941887"/>
                              <a:ext cx="332889" cy="180835"/>
                              <a:chOff x="3609708" y="941887"/>
                              <a:chExt cx="495136" cy="268972"/>
                            </a:xfrm>
                          </wpg:grpSpPr>
                          <wpg:grpSp>
                            <wpg:cNvPr id="1986334786" name="グループ化 1986334786"/>
                            <wpg:cNvGrpSpPr/>
                            <wpg:grpSpPr>
                              <a:xfrm>
                                <a:off x="3609708" y="1015747"/>
                                <a:ext cx="495136" cy="144000"/>
                                <a:chOff x="3609708" y="1015747"/>
                                <a:chExt cx="495136" cy="144000"/>
                              </a:xfrm>
                            </wpg:grpSpPr>
                            <wps:wsp>
                              <wps:cNvPr id="1810683854" name="直線コネクタ 1810683854"/>
                              <wps:cNvCnPr/>
                              <wps:spPr>
                                <a:xfrm>
                                  <a:off x="3609708" y="1085288"/>
                                  <a:ext cx="108000" cy="0"/>
                                </a:xfrm>
                                <a:prstGeom prst="line">
                                  <a:avLst/>
                                </a:prstGeom>
                                <a:ln>
                                  <a:solidFill>
                                    <a:srgbClr val="0D0D1A"/>
                                  </a:solidFill>
                                </a:ln>
                              </wps:spPr>
                              <wps:style>
                                <a:lnRef idx="1">
                                  <a:schemeClr val="accent1"/>
                                </a:lnRef>
                                <a:fillRef idx="0">
                                  <a:schemeClr val="accent1"/>
                                </a:fillRef>
                                <a:effectRef idx="0">
                                  <a:schemeClr val="accent1"/>
                                </a:effectRef>
                                <a:fontRef idx="minor">
                                  <a:schemeClr val="tx1"/>
                                </a:fontRef>
                              </wps:style>
                              <wps:bodyPr/>
                            </wps:wsp>
                            <wps:wsp>
                              <wps:cNvPr id="932945876" name="直線コネクタ 932945876"/>
                              <wps:cNvCnPr>
                                <a:cxnSpLocks/>
                              </wps:cNvCnPr>
                              <wps:spPr>
                                <a:xfrm flipV="1">
                                  <a:off x="3713678" y="1015747"/>
                                  <a:ext cx="36000" cy="72000"/>
                                </a:xfrm>
                                <a:prstGeom prst="line">
                                  <a:avLst/>
                                </a:prstGeom>
                                <a:ln>
                                  <a:solidFill>
                                    <a:srgbClr val="0D0D1A"/>
                                  </a:solidFill>
                                </a:ln>
                              </wps:spPr>
                              <wps:style>
                                <a:lnRef idx="1">
                                  <a:schemeClr val="accent1"/>
                                </a:lnRef>
                                <a:fillRef idx="0">
                                  <a:schemeClr val="accent1"/>
                                </a:fillRef>
                                <a:effectRef idx="0">
                                  <a:schemeClr val="accent1"/>
                                </a:effectRef>
                                <a:fontRef idx="minor">
                                  <a:schemeClr val="tx1"/>
                                </a:fontRef>
                              </wps:style>
                              <wps:bodyPr/>
                            </wps:wsp>
                            <wps:wsp>
                              <wps:cNvPr id="1411101869" name="直線コネクタ 1411101869"/>
                              <wps:cNvCnPr>
                                <a:cxnSpLocks/>
                              </wps:cNvCnPr>
                              <wps:spPr>
                                <a:xfrm>
                                  <a:off x="3747800" y="1015747"/>
                                  <a:ext cx="72000" cy="144000"/>
                                </a:xfrm>
                                <a:prstGeom prst="line">
                                  <a:avLst/>
                                </a:prstGeom>
                                <a:ln>
                                  <a:solidFill>
                                    <a:srgbClr val="0D0D1A"/>
                                  </a:solidFill>
                                </a:ln>
                              </wps:spPr>
                              <wps:style>
                                <a:lnRef idx="1">
                                  <a:schemeClr val="accent1"/>
                                </a:lnRef>
                                <a:fillRef idx="0">
                                  <a:schemeClr val="accent1"/>
                                </a:fillRef>
                                <a:effectRef idx="0">
                                  <a:schemeClr val="accent1"/>
                                </a:effectRef>
                                <a:fontRef idx="minor">
                                  <a:schemeClr val="tx1"/>
                                </a:fontRef>
                              </wps:style>
                              <wps:bodyPr/>
                            </wps:wsp>
                            <wps:wsp>
                              <wps:cNvPr id="792167247" name="直線コネクタ 792167247"/>
                              <wps:cNvCnPr>
                                <a:cxnSpLocks/>
                              </wps:cNvCnPr>
                              <wps:spPr>
                                <a:xfrm>
                                  <a:off x="3889010" y="1015747"/>
                                  <a:ext cx="72000" cy="144000"/>
                                </a:xfrm>
                                <a:prstGeom prst="line">
                                  <a:avLst/>
                                </a:prstGeom>
                                <a:ln>
                                  <a:solidFill>
                                    <a:srgbClr val="0D0D1A"/>
                                  </a:solidFill>
                                </a:ln>
                              </wps:spPr>
                              <wps:style>
                                <a:lnRef idx="1">
                                  <a:schemeClr val="accent1"/>
                                </a:lnRef>
                                <a:fillRef idx="0">
                                  <a:schemeClr val="accent1"/>
                                </a:fillRef>
                                <a:effectRef idx="0">
                                  <a:schemeClr val="accent1"/>
                                </a:effectRef>
                                <a:fontRef idx="minor">
                                  <a:schemeClr val="tx1"/>
                                </a:fontRef>
                              </wps:style>
                              <wps:bodyPr/>
                            </wps:wsp>
                            <wps:wsp>
                              <wps:cNvPr id="863193911" name="直線コネクタ 863193911"/>
                              <wps:cNvCnPr>
                                <a:cxnSpLocks/>
                              </wps:cNvCnPr>
                              <wps:spPr>
                                <a:xfrm flipV="1">
                                  <a:off x="3960844" y="1087747"/>
                                  <a:ext cx="36000" cy="72000"/>
                                </a:xfrm>
                                <a:prstGeom prst="line">
                                  <a:avLst/>
                                </a:prstGeom>
                                <a:ln>
                                  <a:solidFill>
                                    <a:srgbClr val="0D0D1A"/>
                                  </a:solidFill>
                                </a:ln>
                              </wps:spPr>
                              <wps:style>
                                <a:lnRef idx="1">
                                  <a:schemeClr val="accent1"/>
                                </a:lnRef>
                                <a:fillRef idx="0">
                                  <a:schemeClr val="accent1"/>
                                </a:fillRef>
                                <a:effectRef idx="0">
                                  <a:schemeClr val="accent1"/>
                                </a:effectRef>
                                <a:fontRef idx="minor">
                                  <a:schemeClr val="tx1"/>
                                </a:fontRef>
                              </wps:style>
                              <wps:bodyPr/>
                            </wps:wsp>
                            <wps:wsp>
                              <wps:cNvPr id="1987868835" name="直線コネクタ 1987868835"/>
                              <wps:cNvCnPr>
                                <a:cxnSpLocks/>
                              </wps:cNvCnPr>
                              <wps:spPr>
                                <a:xfrm flipH="1">
                                  <a:off x="3818888" y="1015747"/>
                                  <a:ext cx="72000" cy="144000"/>
                                </a:xfrm>
                                <a:prstGeom prst="line">
                                  <a:avLst/>
                                </a:prstGeom>
                                <a:ln>
                                  <a:solidFill>
                                    <a:srgbClr val="0D0D1A"/>
                                  </a:solidFill>
                                </a:ln>
                              </wps:spPr>
                              <wps:style>
                                <a:lnRef idx="1">
                                  <a:schemeClr val="accent1"/>
                                </a:lnRef>
                                <a:fillRef idx="0">
                                  <a:schemeClr val="accent1"/>
                                </a:fillRef>
                                <a:effectRef idx="0">
                                  <a:schemeClr val="accent1"/>
                                </a:effectRef>
                                <a:fontRef idx="minor">
                                  <a:schemeClr val="tx1"/>
                                </a:fontRef>
                              </wps:style>
                              <wps:bodyPr/>
                            </wps:wsp>
                            <wps:wsp>
                              <wps:cNvPr id="1700826337" name="直線コネクタ 1700826337"/>
                              <wps:cNvCnPr/>
                              <wps:spPr>
                                <a:xfrm>
                                  <a:off x="3996844" y="1089374"/>
                                  <a:ext cx="108000" cy="0"/>
                                </a:xfrm>
                                <a:prstGeom prst="line">
                                  <a:avLst/>
                                </a:prstGeom>
                                <a:ln>
                                  <a:solidFill>
                                    <a:srgbClr val="0D0D1A"/>
                                  </a:solidFill>
                                </a:ln>
                              </wps:spPr>
                              <wps:style>
                                <a:lnRef idx="1">
                                  <a:schemeClr val="accent1"/>
                                </a:lnRef>
                                <a:fillRef idx="0">
                                  <a:schemeClr val="accent1"/>
                                </a:fillRef>
                                <a:effectRef idx="0">
                                  <a:schemeClr val="accent1"/>
                                </a:effectRef>
                                <a:fontRef idx="minor">
                                  <a:schemeClr val="tx1"/>
                                </a:fontRef>
                              </wps:style>
                              <wps:bodyPr/>
                            </wps:wsp>
                          </wpg:grpSp>
                          <wps:wsp>
                            <wps:cNvPr id="1815458159" name="直線矢印コネクタ 1815458159"/>
                            <wps:cNvCnPr/>
                            <wps:spPr>
                              <a:xfrm flipV="1">
                                <a:off x="3731678" y="941887"/>
                                <a:ext cx="265166" cy="268972"/>
                              </a:xfrm>
                              <a:prstGeom prst="straightConnector1">
                                <a:avLst/>
                              </a:prstGeom>
                              <a:ln>
                                <a:solidFill>
                                  <a:srgbClr val="0D0D1A"/>
                                </a:solidFill>
                                <a:tailEnd type="triangle" w="sm" len="med"/>
                              </a:ln>
                            </wps:spPr>
                            <wps:style>
                              <a:lnRef idx="1">
                                <a:schemeClr val="accent1"/>
                              </a:lnRef>
                              <a:fillRef idx="0">
                                <a:schemeClr val="accent1"/>
                              </a:fillRef>
                              <a:effectRef idx="0">
                                <a:schemeClr val="accent1"/>
                              </a:effectRef>
                              <a:fontRef idx="minor">
                                <a:schemeClr val="tx1"/>
                              </a:fontRef>
                            </wps:style>
                            <wps:bodyPr/>
                          </wps:wsp>
                        </wpg:grpSp>
                      </wpg:grpSp>
                      <wps:wsp>
                        <wps:cNvPr id="1242590146" name="直線矢印コネクタ 1242590146"/>
                        <wps:cNvCnPr>
                          <a:cxnSpLocks/>
                        </wps:cNvCnPr>
                        <wps:spPr>
                          <a:xfrm flipV="1">
                            <a:off x="823339" y="441888"/>
                            <a:ext cx="1008000" cy="1209"/>
                          </a:xfrm>
                          <a:prstGeom prst="straightConnector1">
                            <a:avLst/>
                          </a:prstGeom>
                          <a:ln>
                            <a:solidFill>
                              <a:srgbClr val="0D0D1A"/>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23162403" name="直線矢印コネクタ 523162403"/>
                        <wps:cNvCnPr>
                          <a:cxnSpLocks/>
                        </wps:cNvCnPr>
                        <wps:spPr>
                          <a:xfrm flipV="1">
                            <a:off x="823339" y="1015747"/>
                            <a:ext cx="1008000" cy="1209"/>
                          </a:xfrm>
                          <a:prstGeom prst="straightConnector1">
                            <a:avLst/>
                          </a:prstGeom>
                          <a:ln>
                            <a:solidFill>
                              <a:srgbClr val="0D0D1A"/>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49941691" name="直線矢印コネクタ 1449941691"/>
                        <wps:cNvCnPr>
                          <a:cxnSpLocks/>
                        </wps:cNvCnPr>
                        <wps:spPr>
                          <a:xfrm flipV="1">
                            <a:off x="823339" y="1614250"/>
                            <a:ext cx="1008000" cy="1209"/>
                          </a:xfrm>
                          <a:prstGeom prst="straightConnector1">
                            <a:avLst/>
                          </a:prstGeom>
                          <a:ln>
                            <a:solidFill>
                              <a:srgbClr val="0D0D1A"/>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7096399" name="直線矢印コネクタ 137096399"/>
                        <wps:cNvCnPr>
                          <a:cxnSpLocks/>
                        </wps:cNvCnPr>
                        <wps:spPr>
                          <a:xfrm flipV="1">
                            <a:off x="823339" y="2212753"/>
                            <a:ext cx="1008000" cy="1209"/>
                          </a:xfrm>
                          <a:prstGeom prst="straightConnector1">
                            <a:avLst/>
                          </a:prstGeom>
                          <a:ln>
                            <a:solidFill>
                              <a:srgbClr val="0D0D1A"/>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54565430" name="直線矢印コネクタ 654565430"/>
                        <wps:cNvCnPr/>
                        <wps:spPr>
                          <a:xfrm flipV="1">
                            <a:off x="2821160" y="780002"/>
                            <a:ext cx="468000" cy="1209"/>
                          </a:xfrm>
                          <a:prstGeom prst="straightConnector1">
                            <a:avLst/>
                          </a:prstGeom>
                          <a:ln>
                            <a:solidFill>
                              <a:srgbClr val="0D0D1A"/>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090820316" name="グループ化 1090820316"/>
                        <wpg:cNvGrpSpPr/>
                        <wpg:grpSpPr>
                          <a:xfrm>
                            <a:off x="3290152" y="1448442"/>
                            <a:ext cx="972000" cy="973342"/>
                            <a:chOff x="3290152" y="1448442"/>
                            <a:chExt cx="972000" cy="973342"/>
                          </a:xfrm>
                        </wpg:grpSpPr>
                        <wps:wsp>
                          <wps:cNvPr id="1377327459" name="正方形/長方形 1377327459"/>
                          <wps:cNvSpPr/>
                          <wps:spPr>
                            <a:xfrm>
                              <a:off x="3290152" y="1448442"/>
                              <a:ext cx="972000" cy="973342"/>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4756D2" w14:textId="77777777" w:rsidR="00E821B4" w:rsidRPr="00ED1F47" w:rsidRDefault="00E821B4" w:rsidP="00E821B4">
                                <w:pPr>
                                  <w:jc w:val="center"/>
                                  <w:rPr>
                                    <w:rFonts w:asciiTheme="minorHAnsi" w:eastAsiaTheme="minorEastAsia" w:hAnsi="游明朝" w:cstheme="minorBidi"/>
                                    <w:color w:val="000000" w:themeColor="text1"/>
                                    <w:kern w:val="24"/>
                                    <w:sz w:val="14"/>
                                    <w:szCs w:val="14"/>
                                  </w:rPr>
                                </w:pPr>
                                <w:r w:rsidRPr="00ED1F47">
                                  <w:rPr>
                                    <w:rFonts w:asciiTheme="minorHAnsi" w:eastAsiaTheme="minorEastAsia" w:hAnsi="游明朝" w:cstheme="minorBidi" w:hint="eastAsia"/>
                                    <w:color w:val="000000" w:themeColor="text1"/>
                                    <w:kern w:val="24"/>
                                    <w:sz w:val="14"/>
                                    <w:szCs w:val="14"/>
                                  </w:rPr>
                                  <w:t>可変抵抗</w:t>
                                </w:r>
                              </w:p>
                              <w:p w14:paraId="5DDA9466" w14:textId="77777777" w:rsidR="00E821B4" w:rsidRPr="00ED1F47" w:rsidRDefault="00E821B4" w:rsidP="00E821B4">
                                <w:pPr>
                                  <w:jc w:val="center"/>
                                  <w:rPr>
                                    <w:rFonts w:asciiTheme="minorHAnsi" w:eastAsiaTheme="minorEastAsia" w:hAnsi="游明朝" w:cstheme="minorBidi"/>
                                    <w:color w:val="000000" w:themeColor="text1"/>
                                    <w:kern w:val="24"/>
                                    <w:sz w:val="14"/>
                                    <w:szCs w:val="14"/>
                                  </w:rPr>
                                </w:pPr>
                                <w:r w:rsidRPr="00ED1F47">
                                  <w:rPr>
                                    <w:rFonts w:asciiTheme="minorHAnsi" w:eastAsiaTheme="minorEastAsia" w:hAnsi="游明朝" w:cstheme="minorBidi" w:hint="eastAsia"/>
                                    <w:color w:val="000000" w:themeColor="text1"/>
                                    <w:kern w:val="24"/>
                                    <w:sz w:val="14"/>
                                    <w:szCs w:val="14"/>
                                  </w:rPr>
                                  <w:t>増幅回路</w:t>
                                </w:r>
                              </w:p>
                            </w:txbxContent>
                          </wps:txbx>
                          <wps:bodyPr lIns="0" tIns="0" rIns="0" bIns="0" rtlCol="0" anchor="t"/>
                        </wps:wsp>
                        <wpg:grpSp>
                          <wpg:cNvPr id="1562179707" name="グループ化 1562179707"/>
                          <wpg:cNvGrpSpPr>
                            <a:grpSpLocks noChangeAspect="1"/>
                          </wpg:cNvGrpSpPr>
                          <wpg:grpSpPr>
                            <a:xfrm>
                              <a:off x="3609708" y="2097690"/>
                              <a:ext cx="332889" cy="180835"/>
                              <a:chOff x="3609708" y="2097690"/>
                              <a:chExt cx="495136" cy="268972"/>
                            </a:xfrm>
                          </wpg:grpSpPr>
                          <wpg:grpSp>
                            <wpg:cNvPr id="1752260139" name="グループ化 1752260139"/>
                            <wpg:cNvGrpSpPr/>
                            <wpg:grpSpPr>
                              <a:xfrm>
                                <a:off x="3609708" y="2171550"/>
                                <a:ext cx="495136" cy="144000"/>
                                <a:chOff x="3609708" y="2171550"/>
                                <a:chExt cx="495136" cy="144000"/>
                              </a:xfrm>
                            </wpg:grpSpPr>
                            <wps:wsp>
                              <wps:cNvPr id="239389908" name="直線コネクタ 239389908"/>
                              <wps:cNvCnPr/>
                              <wps:spPr>
                                <a:xfrm>
                                  <a:off x="3609708" y="2241091"/>
                                  <a:ext cx="108000" cy="0"/>
                                </a:xfrm>
                                <a:prstGeom prst="line">
                                  <a:avLst/>
                                </a:prstGeom>
                                <a:ln>
                                  <a:solidFill>
                                    <a:srgbClr val="0D0D1A"/>
                                  </a:solidFill>
                                </a:ln>
                              </wps:spPr>
                              <wps:style>
                                <a:lnRef idx="1">
                                  <a:schemeClr val="accent1"/>
                                </a:lnRef>
                                <a:fillRef idx="0">
                                  <a:schemeClr val="accent1"/>
                                </a:fillRef>
                                <a:effectRef idx="0">
                                  <a:schemeClr val="accent1"/>
                                </a:effectRef>
                                <a:fontRef idx="minor">
                                  <a:schemeClr val="tx1"/>
                                </a:fontRef>
                              </wps:style>
                              <wps:bodyPr/>
                            </wps:wsp>
                            <wps:wsp>
                              <wps:cNvPr id="984524844" name="直線コネクタ 984524844"/>
                              <wps:cNvCnPr>
                                <a:cxnSpLocks/>
                              </wps:cNvCnPr>
                              <wps:spPr>
                                <a:xfrm flipV="1">
                                  <a:off x="3713678" y="2171550"/>
                                  <a:ext cx="36000" cy="72000"/>
                                </a:xfrm>
                                <a:prstGeom prst="line">
                                  <a:avLst/>
                                </a:prstGeom>
                                <a:ln>
                                  <a:solidFill>
                                    <a:srgbClr val="0D0D1A"/>
                                  </a:solidFill>
                                </a:ln>
                              </wps:spPr>
                              <wps:style>
                                <a:lnRef idx="1">
                                  <a:schemeClr val="accent1"/>
                                </a:lnRef>
                                <a:fillRef idx="0">
                                  <a:schemeClr val="accent1"/>
                                </a:fillRef>
                                <a:effectRef idx="0">
                                  <a:schemeClr val="accent1"/>
                                </a:effectRef>
                                <a:fontRef idx="minor">
                                  <a:schemeClr val="tx1"/>
                                </a:fontRef>
                              </wps:style>
                              <wps:bodyPr/>
                            </wps:wsp>
                            <wps:wsp>
                              <wps:cNvPr id="1376073350" name="直線コネクタ 1376073350"/>
                              <wps:cNvCnPr>
                                <a:cxnSpLocks/>
                              </wps:cNvCnPr>
                              <wps:spPr>
                                <a:xfrm>
                                  <a:off x="3747800" y="2171550"/>
                                  <a:ext cx="72000" cy="144000"/>
                                </a:xfrm>
                                <a:prstGeom prst="line">
                                  <a:avLst/>
                                </a:prstGeom>
                                <a:ln>
                                  <a:solidFill>
                                    <a:srgbClr val="0D0D1A"/>
                                  </a:solidFill>
                                </a:ln>
                              </wps:spPr>
                              <wps:style>
                                <a:lnRef idx="1">
                                  <a:schemeClr val="accent1"/>
                                </a:lnRef>
                                <a:fillRef idx="0">
                                  <a:schemeClr val="accent1"/>
                                </a:fillRef>
                                <a:effectRef idx="0">
                                  <a:schemeClr val="accent1"/>
                                </a:effectRef>
                                <a:fontRef idx="minor">
                                  <a:schemeClr val="tx1"/>
                                </a:fontRef>
                              </wps:style>
                              <wps:bodyPr/>
                            </wps:wsp>
                            <wps:wsp>
                              <wps:cNvPr id="1695900554" name="直線コネクタ 1695900554"/>
                              <wps:cNvCnPr>
                                <a:cxnSpLocks/>
                              </wps:cNvCnPr>
                              <wps:spPr>
                                <a:xfrm>
                                  <a:off x="3889010" y="2171550"/>
                                  <a:ext cx="72000" cy="144000"/>
                                </a:xfrm>
                                <a:prstGeom prst="line">
                                  <a:avLst/>
                                </a:prstGeom>
                                <a:ln>
                                  <a:solidFill>
                                    <a:srgbClr val="0D0D1A"/>
                                  </a:solidFill>
                                </a:ln>
                              </wps:spPr>
                              <wps:style>
                                <a:lnRef idx="1">
                                  <a:schemeClr val="accent1"/>
                                </a:lnRef>
                                <a:fillRef idx="0">
                                  <a:schemeClr val="accent1"/>
                                </a:fillRef>
                                <a:effectRef idx="0">
                                  <a:schemeClr val="accent1"/>
                                </a:effectRef>
                                <a:fontRef idx="minor">
                                  <a:schemeClr val="tx1"/>
                                </a:fontRef>
                              </wps:style>
                              <wps:bodyPr/>
                            </wps:wsp>
                            <wps:wsp>
                              <wps:cNvPr id="55990796" name="直線コネクタ 55990796"/>
                              <wps:cNvCnPr>
                                <a:cxnSpLocks/>
                              </wps:cNvCnPr>
                              <wps:spPr>
                                <a:xfrm flipV="1">
                                  <a:off x="3960844" y="2243550"/>
                                  <a:ext cx="36000" cy="72000"/>
                                </a:xfrm>
                                <a:prstGeom prst="line">
                                  <a:avLst/>
                                </a:prstGeom>
                                <a:ln>
                                  <a:solidFill>
                                    <a:srgbClr val="0D0D1A"/>
                                  </a:solidFill>
                                </a:ln>
                              </wps:spPr>
                              <wps:style>
                                <a:lnRef idx="1">
                                  <a:schemeClr val="accent1"/>
                                </a:lnRef>
                                <a:fillRef idx="0">
                                  <a:schemeClr val="accent1"/>
                                </a:fillRef>
                                <a:effectRef idx="0">
                                  <a:schemeClr val="accent1"/>
                                </a:effectRef>
                                <a:fontRef idx="minor">
                                  <a:schemeClr val="tx1"/>
                                </a:fontRef>
                              </wps:style>
                              <wps:bodyPr/>
                            </wps:wsp>
                            <wps:wsp>
                              <wps:cNvPr id="1691598150" name="直線コネクタ 1691598150"/>
                              <wps:cNvCnPr>
                                <a:cxnSpLocks/>
                              </wps:cNvCnPr>
                              <wps:spPr>
                                <a:xfrm flipH="1">
                                  <a:off x="3818888" y="2171550"/>
                                  <a:ext cx="72000" cy="144000"/>
                                </a:xfrm>
                                <a:prstGeom prst="line">
                                  <a:avLst/>
                                </a:prstGeom>
                                <a:ln>
                                  <a:solidFill>
                                    <a:srgbClr val="0D0D1A"/>
                                  </a:solidFill>
                                </a:ln>
                              </wps:spPr>
                              <wps:style>
                                <a:lnRef idx="1">
                                  <a:schemeClr val="accent1"/>
                                </a:lnRef>
                                <a:fillRef idx="0">
                                  <a:schemeClr val="accent1"/>
                                </a:fillRef>
                                <a:effectRef idx="0">
                                  <a:schemeClr val="accent1"/>
                                </a:effectRef>
                                <a:fontRef idx="minor">
                                  <a:schemeClr val="tx1"/>
                                </a:fontRef>
                              </wps:style>
                              <wps:bodyPr/>
                            </wps:wsp>
                            <wps:wsp>
                              <wps:cNvPr id="1730677638" name="直線コネクタ 1730677638"/>
                              <wps:cNvCnPr/>
                              <wps:spPr>
                                <a:xfrm>
                                  <a:off x="3996844" y="2245177"/>
                                  <a:ext cx="108000" cy="0"/>
                                </a:xfrm>
                                <a:prstGeom prst="line">
                                  <a:avLst/>
                                </a:prstGeom>
                                <a:ln>
                                  <a:solidFill>
                                    <a:srgbClr val="0D0D1A"/>
                                  </a:solidFill>
                                </a:ln>
                              </wps:spPr>
                              <wps:style>
                                <a:lnRef idx="1">
                                  <a:schemeClr val="accent1"/>
                                </a:lnRef>
                                <a:fillRef idx="0">
                                  <a:schemeClr val="accent1"/>
                                </a:fillRef>
                                <a:effectRef idx="0">
                                  <a:schemeClr val="accent1"/>
                                </a:effectRef>
                                <a:fontRef idx="minor">
                                  <a:schemeClr val="tx1"/>
                                </a:fontRef>
                              </wps:style>
                              <wps:bodyPr/>
                            </wps:wsp>
                          </wpg:grpSp>
                          <wps:wsp>
                            <wps:cNvPr id="441592688" name="直線矢印コネクタ 441592688"/>
                            <wps:cNvCnPr/>
                            <wps:spPr>
                              <a:xfrm flipV="1">
                                <a:off x="3731678" y="2097690"/>
                                <a:ext cx="265166" cy="268972"/>
                              </a:xfrm>
                              <a:prstGeom prst="straightConnector1">
                                <a:avLst/>
                              </a:prstGeom>
                              <a:ln>
                                <a:solidFill>
                                  <a:srgbClr val="0D0D1A"/>
                                </a:solidFill>
                                <a:tailEnd type="triangle" w="sm" len="med"/>
                              </a:ln>
                            </wps:spPr>
                            <wps:style>
                              <a:lnRef idx="1">
                                <a:schemeClr val="accent1"/>
                              </a:lnRef>
                              <a:fillRef idx="0">
                                <a:schemeClr val="accent1"/>
                              </a:fillRef>
                              <a:effectRef idx="0">
                                <a:schemeClr val="accent1"/>
                              </a:effectRef>
                              <a:fontRef idx="minor">
                                <a:schemeClr val="tx1"/>
                              </a:fontRef>
                            </wps:style>
                            <wps:bodyPr/>
                          </wps:wsp>
                        </wpg:grpSp>
                      </wpg:grpSp>
                      <wps:wsp>
                        <wps:cNvPr id="728344780" name="直線矢印コネクタ 728344780"/>
                        <wps:cNvCnPr/>
                        <wps:spPr>
                          <a:xfrm flipV="1">
                            <a:off x="2828705" y="1935113"/>
                            <a:ext cx="468000" cy="1209"/>
                          </a:xfrm>
                          <a:prstGeom prst="straightConnector1">
                            <a:avLst/>
                          </a:prstGeom>
                          <a:ln>
                            <a:solidFill>
                              <a:srgbClr val="0D0D1A"/>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5811129" name="直線矢印コネクタ 55811129"/>
                        <wps:cNvCnPr/>
                        <wps:spPr>
                          <a:xfrm flipV="1">
                            <a:off x="4264460" y="1939818"/>
                            <a:ext cx="468000" cy="1209"/>
                          </a:xfrm>
                          <a:prstGeom prst="straightConnector1">
                            <a:avLst/>
                          </a:prstGeom>
                          <a:ln>
                            <a:solidFill>
                              <a:srgbClr val="0D0D1A"/>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72064940" name="直線矢印コネクタ 672064940"/>
                        <wps:cNvCnPr/>
                        <wps:spPr>
                          <a:xfrm flipV="1">
                            <a:off x="4264460" y="775318"/>
                            <a:ext cx="468000" cy="1209"/>
                          </a:xfrm>
                          <a:prstGeom prst="straightConnector1">
                            <a:avLst/>
                          </a:prstGeom>
                          <a:ln>
                            <a:solidFill>
                              <a:srgbClr val="0D0D1A"/>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12209653" name="正方形/長方形 1012209653"/>
                        <wps:cNvSpPr/>
                        <wps:spPr>
                          <a:xfrm>
                            <a:off x="6197072" y="268059"/>
                            <a:ext cx="972000" cy="2129144"/>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57BEC4A" w14:textId="77777777" w:rsidR="00E821B4" w:rsidRDefault="00E821B4" w:rsidP="00E821B4">
                              <w:pPr>
                                <w:jc w:val="center"/>
                                <w:rPr>
                                  <w:rFonts w:asciiTheme="minorHAnsi" w:eastAsiaTheme="minorEastAsia" w:hAnsi="游明朝" w:cstheme="minorBidi"/>
                                  <w:color w:val="000000" w:themeColor="text1"/>
                                  <w:kern w:val="24"/>
                                  <w:sz w:val="14"/>
                                  <w:szCs w:val="14"/>
                                </w:rPr>
                              </w:pPr>
                              <w:r w:rsidRPr="00ED1F47">
                                <w:rPr>
                                  <w:rFonts w:asciiTheme="minorHAnsi" w:eastAsiaTheme="minorEastAsia" w:hAnsi="游明朝" w:cstheme="minorBidi" w:hint="eastAsia"/>
                                  <w:color w:val="000000" w:themeColor="text1"/>
                                  <w:kern w:val="24"/>
                                  <w:sz w:val="14"/>
                                  <w:szCs w:val="14"/>
                                </w:rPr>
                                <w:t>電流電圧</w:t>
                              </w:r>
                            </w:p>
                            <w:p w14:paraId="2F9C5175" w14:textId="2F3D5C3F" w:rsidR="00990064" w:rsidRPr="00ED1F47" w:rsidRDefault="00990064" w:rsidP="00E821B4">
                              <w:pPr>
                                <w:jc w:val="center"/>
                                <w:rPr>
                                  <w:rFonts w:asciiTheme="minorHAnsi" w:eastAsiaTheme="minorEastAsia" w:hAnsi="游明朝" w:cstheme="minorBidi"/>
                                  <w:color w:val="000000" w:themeColor="text1"/>
                                  <w:kern w:val="24"/>
                                  <w:sz w:val="14"/>
                                  <w:szCs w:val="14"/>
                                </w:rPr>
                              </w:pPr>
                              <w:r>
                                <w:rPr>
                                  <w:rFonts w:asciiTheme="minorHAnsi" w:eastAsiaTheme="minorEastAsia" w:hAnsi="游明朝" w:cstheme="minorBidi" w:hint="eastAsia"/>
                                  <w:color w:val="000000" w:themeColor="text1"/>
                                  <w:kern w:val="24"/>
                                  <w:sz w:val="14"/>
                                  <w:szCs w:val="14"/>
                                </w:rPr>
                                <w:t>位相</w:t>
                              </w:r>
                            </w:p>
                            <w:p w14:paraId="1E24A78E" w14:textId="77777777" w:rsidR="00E821B4" w:rsidRPr="00ED1F47" w:rsidRDefault="00E821B4" w:rsidP="00E821B4">
                              <w:pPr>
                                <w:jc w:val="center"/>
                                <w:rPr>
                                  <w:rFonts w:asciiTheme="minorHAnsi" w:eastAsiaTheme="minorEastAsia" w:hAnsi="游明朝" w:cstheme="minorBidi"/>
                                  <w:color w:val="000000" w:themeColor="text1"/>
                                  <w:kern w:val="24"/>
                                  <w:sz w:val="14"/>
                                  <w:szCs w:val="14"/>
                                </w:rPr>
                              </w:pPr>
                              <w:r w:rsidRPr="00ED1F47">
                                <w:rPr>
                                  <w:rFonts w:asciiTheme="minorHAnsi" w:eastAsiaTheme="minorEastAsia" w:hAnsi="游明朝" w:cstheme="minorBidi" w:hint="eastAsia"/>
                                  <w:color w:val="000000" w:themeColor="text1"/>
                                  <w:kern w:val="24"/>
                                  <w:sz w:val="14"/>
                                  <w:szCs w:val="14"/>
                                </w:rPr>
                                <w:t>変換回路</w:t>
                              </w:r>
                            </w:p>
                          </w:txbxContent>
                        </wps:txbx>
                        <wps:bodyPr lIns="0" tIns="0" rIns="0" bIns="0" rtlCol="0" anchor="ctr"/>
                      </wps:wsp>
                      <wps:wsp>
                        <wps:cNvPr id="1201306112" name="正方形/長方形 1201306112"/>
                        <wps:cNvSpPr/>
                        <wps:spPr>
                          <a:xfrm>
                            <a:off x="4725101" y="281514"/>
                            <a:ext cx="972000" cy="973342"/>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3CAFCC" w14:textId="77777777" w:rsidR="00E821B4" w:rsidRPr="00ED1F47" w:rsidRDefault="00E821B4" w:rsidP="00E821B4">
                              <w:pPr>
                                <w:jc w:val="center"/>
                                <w:rPr>
                                  <w:rFonts w:asciiTheme="minorHAnsi" w:eastAsiaTheme="minorEastAsia" w:hAnsi="游明朝" w:cstheme="minorBidi"/>
                                  <w:color w:val="000000" w:themeColor="text1"/>
                                  <w:kern w:val="24"/>
                                  <w:sz w:val="14"/>
                                  <w:szCs w:val="14"/>
                                </w:rPr>
                              </w:pPr>
                              <w:r w:rsidRPr="00ED1F47">
                                <w:rPr>
                                  <w:rFonts w:asciiTheme="minorHAnsi" w:eastAsiaTheme="minorEastAsia" w:hAnsi="游明朝" w:cstheme="minorBidi" w:hint="eastAsia"/>
                                  <w:color w:val="000000" w:themeColor="text1"/>
                                  <w:kern w:val="24"/>
                                  <w:sz w:val="14"/>
                                  <w:szCs w:val="14"/>
                                </w:rPr>
                                <w:t>フィルタ</w:t>
                              </w:r>
                            </w:p>
                            <w:p w14:paraId="563134AC" w14:textId="77777777" w:rsidR="00E821B4" w:rsidRPr="00ED1F47" w:rsidRDefault="00E821B4" w:rsidP="00E821B4">
                              <w:pPr>
                                <w:jc w:val="center"/>
                                <w:rPr>
                                  <w:rFonts w:asciiTheme="minorHAnsi" w:eastAsiaTheme="minorEastAsia" w:hAnsi="游明朝" w:cstheme="minorBidi"/>
                                  <w:color w:val="000000" w:themeColor="text1"/>
                                  <w:kern w:val="24"/>
                                  <w:sz w:val="14"/>
                                  <w:szCs w:val="14"/>
                                </w:rPr>
                              </w:pPr>
                              <w:r w:rsidRPr="00ED1F47">
                                <w:rPr>
                                  <w:rFonts w:asciiTheme="minorHAnsi" w:eastAsiaTheme="minorEastAsia" w:hAnsi="游明朝" w:cstheme="minorBidi" w:hint="eastAsia"/>
                                  <w:color w:val="000000" w:themeColor="text1"/>
                                  <w:kern w:val="24"/>
                                  <w:sz w:val="14"/>
                                  <w:szCs w:val="14"/>
                                </w:rPr>
                                <w:t>回路</w:t>
                              </w:r>
                            </w:p>
                          </w:txbxContent>
                        </wps:txbx>
                        <wps:bodyPr lIns="0" tIns="0" rIns="0" bIns="0" rtlCol="0" anchor="ctr"/>
                      </wps:wsp>
                      <wps:wsp>
                        <wps:cNvPr id="763948121" name="正方形/長方形 763948121"/>
                        <wps:cNvSpPr/>
                        <wps:spPr>
                          <a:xfrm>
                            <a:off x="4725101" y="1437317"/>
                            <a:ext cx="972000" cy="973342"/>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8BE8539" w14:textId="77777777" w:rsidR="00E821B4" w:rsidRPr="00ED1F47" w:rsidRDefault="00E821B4" w:rsidP="00E821B4">
                              <w:pPr>
                                <w:jc w:val="center"/>
                                <w:rPr>
                                  <w:rFonts w:asciiTheme="minorHAnsi" w:eastAsiaTheme="minorEastAsia" w:hAnsi="游明朝" w:cstheme="minorBidi"/>
                                  <w:color w:val="000000" w:themeColor="text1"/>
                                  <w:kern w:val="24"/>
                                  <w:sz w:val="14"/>
                                  <w:szCs w:val="14"/>
                                </w:rPr>
                              </w:pPr>
                              <w:r w:rsidRPr="00ED1F47">
                                <w:rPr>
                                  <w:rFonts w:asciiTheme="minorHAnsi" w:eastAsiaTheme="minorEastAsia" w:hAnsi="游明朝" w:cstheme="minorBidi" w:hint="eastAsia"/>
                                  <w:color w:val="000000" w:themeColor="text1"/>
                                  <w:kern w:val="24"/>
                                  <w:sz w:val="14"/>
                                  <w:szCs w:val="14"/>
                                </w:rPr>
                                <w:t>フィルタ</w:t>
                              </w:r>
                            </w:p>
                            <w:p w14:paraId="0009B447" w14:textId="77777777" w:rsidR="00E821B4" w:rsidRPr="00ED1F47" w:rsidRDefault="00E821B4" w:rsidP="00E821B4">
                              <w:pPr>
                                <w:jc w:val="center"/>
                                <w:rPr>
                                  <w:rFonts w:asciiTheme="minorHAnsi" w:eastAsiaTheme="minorEastAsia" w:hAnsi="游明朝" w:cstheme="minorBidi"/>
                                  <w:color w:val="000000" w:themeColor="text1"/>
                                  <w:kern w:val="24"/>
                                  <w:sz w:val="14"/>
                                  <w:szCs w:val="14"/>
                                </w:rPr>
                              </w:pPr>
                              <w:r w:rsidRPr="00ED1F47">
                                <w:rPr>
                                  <w:rFonts w:asciiTheme="minorHAnsi" w:eastAsiaTheme="minorEastAsia" w:hAnsi="游明朝" w:cstheme="minorBidi" w:hint="eastAsia"/>
                                  <w:color w:val="000000" w:themeColor="text1"/>
                                  <w:kern w:val="24"/>
                                  <w:sz w:val="14"/>
                                  <w:szCs w:val="14"/>
                                </w:rPr>
                                <w:t>回路</w:t>
                              </w:r>
                            </w:p>
                          </w:txbxContent>
                        </wps:txbx>
                        <wps:bodyPr lIns="0" tIns="0" rIns="0" bIns="0" rtlCol="0" anchor="ctr"/>
                      </wps:wsp>
                      <wps:wsp>
                        <wps:cNvPr id="1805565924" name="直線矢印コネクタ 1805565924"/>
                        <wps:cNvCnPr/>
                        <wps:spPr>
                          <a:xfrm flipV="1">
                            <a:off x="5706584" y="1937386"/>
                            <a:ext cx="468000" cy="1209"/>
                          </a:xfrm>
                          <a:prstGeom prst="straightConnector1">
                            <a:avLst/>
                          </a:prstGeom>
                          <a:ln>
                            <a:solidFill>
                              <a:srgbClr val="0D0D1A"/>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2961024" name="直線矢印コネクタ 122961024"/>
                        <wps:cNvCnPr/>
                        <wps:spPr>
                          <a:xfrm flipV="1">
                            <a:off x="5706584" y="772886"/>
                            <a:ext cx="468000" cy="1209"/>
                          </a:xfrm>
                          <a:prstGeom prst="straightConnector1">
                            <a:avLst/>
                          </a:prstGeom>
                          <a:ln>
                            <a:solidFill>
                              <a:srgbClr val="0D0D1A"/>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0900293" name="正方形/長方形 40900293"/>
                        <wps:cNvSpPr/>
                        <wps:spPr>
                          <a:xfrm>
                            <a:off x="7615328" y="273999"/>
                            <a:ext cx="972000" cy="2129144"/>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F55AFBC" w14:textId="77777777" w:rsidR="00E821B4" w:rsidRPr="00ED1F47" w:rsidRDefault="00E821B4" w:rsidP="00E821B4">
                              <w:pPr>
                                <w:jc w:val="center"/>
                                <w:rPr>
                                  <w:rFonts w:asciiTheme="minorHAnsi" w:eastAsiaTheme="minorEastAsia" w:hAnsi="游明朝" w:cstheme="minorBidi"/>
                                  <w:color w:val="000000" w:themeColor="text1"/>
                                  <w:kern w:val="24"/>
                                  <w:sz w:val="14"/>
                                  <w:szCs w:val="14"/>
                                </w:rPr>
                              </w:pPr>
                              <w:r w:rsidRPr="00ED1F47">
                                <w:rPr>
                                  <w:rFonts w:asciiTheme="minorHAnsi" w:eastAsiaTheme="minorEastAsia" w:hAnsi="游明朝" w:cstheme="minorBidi" w:hint="eastAsia"/>
                                  <w:color w:val="000000" w:themeColor="text1"/>
                                  <w:kern w:val="24"/>
                                  <w:sz w:val="14"/>
                                  <w:szCs w:val="14"/>
                                </w:rPr>
                                <w:t>CPU</w:t>
                              </w:r>
                            </w:p>
                            <w:p w14:paraId="65436BA7" w14:textId="77777777" w:rsidR="00E821B4" w:rsidRPr="00ED1F47" w:rsidRDefault="00E821B4" w:rsidP="00E821B4">
                              <w:pPr>
                                <w:jc w:val="center"/>
                                <w:rPr>
                                  <w:rFonts w:asciiTheme="minorHAnsi" w:eastAsiaTheme="minorEastAsia" w:hAnsi="游明朝" w:cstheme="minorBidi"/>
                                  <w:color w:val="000000" w:themeColor="text1"/>
                                  <w:kern w:val="24"/>
                                  <w:sz w:val="14"/>
                                  <w:szCs w:val="14"/>
                                </w:rPr>
                              </w:pPr>
                              <w:r w:rsidRPr="00ED1F47">
                                <w:rPr>
                                  <w:rFonts w:asciiTheme="minorHAnsi" w:eastAsiaTheme="minorEastAsia" w:hAnsi="游明朝" w:cstheme="minorBidi" w:hint="eastAsia"/>
                                  <w:color w:val="000000" w:themeColor="text1"/>
                                  <w:kern w:val="24"/>
                                  <w:sz w:val="14"/>
                                  <w:szCs w:val="14"/>
                                </w:rPr>
                                <w:t>演算処理</w:t>
                              </w:r>
                            </w:p>
                          </w:txbxContent>
                        </wps:txbx>
                        <wps:bodyPr lIns="0" tIns="0" rIns="0" bIns="0" rtlCol="0" anchor="ctr"/>
                      </wps:wsp>
                      <wps:wsp>
                        <wps:cNvPr id="801740811" name="直線矢印コネクタ 801740811"/>
                        <wps:cNvCnPr/>
                        <wps:spPr>
                          <a:xfrm flipV="1">
                            <a:off x="7169072" y="1381140"/>
                            <a:ext cx="468000" cy="1209"/>
                          </a:xfrm>
                          <a:prstGeom prst="straightConnector1">
                            <a:avLst/>
                          </a:prstGeom>
                          <a:ln>
                            <a:solidFill>
                              <a:srgbClr val="0D0D1A"/>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78655397" name="正方形/長方形 1078655397"/>
                        <wps:cNvSpPr/>
                        <wps:spPr>
                          <a:xfrm>
                            <a:off x="9103991" y="268058"/>
                            <a:ext cx="906688" cy="604377"/>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685E18B" w14:textId="77777777" w:rsidR="00E821B4" w:rsidRDefault="00E821B4" w:rsidP="00E821B4">
                              <w:pPr>
                                <w:jc w:val="center"/>
                                <w:rPr>
                                  <w:rFonts w:asciiTheme="minorHAnsi" w:eastAsiaTheme="minorEastAsia" w:hAnsi="游明朝" w:cstheme="minorBidi"/>
                                  <w:color w:val="000000" w:themeColor="text1"/>
                                  <w:kern w:val="24"/>
                                  <w:sz w:val="14"/>
                                  <w:szCs w:val="14"/>
                                </w:rPr>
                              </w:pPr>
                              <w:r w:rsidRPr="00ED1F47">
                                <w:rPr>
                                  <w:rFonts w:asciiTheme="minorHAnsi" w:eastAsiaTheme="minorEastAsia" w:hAnsi="游明朝" w:cstheme="minorBidi" w:hint="eastAsia"/>
                                  <w:color w:val="000000" w:themeColor="text1"/>
                                  <w:kern w:val="24"/>
                                  <w:sz w:val="14"/>
                                  <w:szCs w:val="14"/>
                                </w:rPr>
                                <w:t>警報</w:t>
                              </w:r>
                            </w:p>
                            <w:p w14:paraId="392A6D22" w14:textId="77777777" w:rsidR="00E821B4" w:rsidRPr="00ED1F47" w:rsidRDefault="00E821B4" w:rsidP="00E821B4">
                              <w:pPr>
                                <w:jc w:val="center"/>
                                <w:rPr>
                                  <w:rFonts w:asciiTheme="minorHAnsi" w:eastAsiaTheme="minorEastAsia" w:hAnsi="游明朝" w:cstheme="minorBidi"/>
                                  <w:color w:val="000000" w:themeColor="text1"/>
                                  <w:kern w:val="24"/>
                                  <w:sz w:val="14"/>
                                  <w:szCs w:val="14"/>
                                </w:rPr>
                              </w:pPr>
                              <w:r w:rsidRPr="00ED1F47">
                                <w:rPr>
                                  <w:rFonts w:asciiTheme="minorHAnsi" w:eastAsiaTheme="minorEastAsia" w:hAnsi="游明朝" w:cstheme="minorBidi" w:hint="eastAsia"/>
                                  <w:color w:val="000000" w:themeColor="text1"/>
                                  <w:kern w:val="24"/>
                                  <w:sz w:val="14"/>
                                  <w:szCs w:val="14"/>
                                </w:rPr>
                                <w:t>通報</w:t>
                              </w:r>
                            </w:p>
                            <w:p w14:paraId="2BA990D0" w14:textId="77777777" w:rsidR="00E821B4" w:rsidRPr="00ED1F47" w:rsidRDefault="00E821B4" w:rsidP="00E821B4">
                              <w:pPr>
                                <w:jc w:val="center"/>
                                <w:rPr>
                                  <w:rFonts w:asciiTheme="minorHAnsi" w:eastAsiaTheme="minorEastAsia" w:hAnsi="游明朝" w:cstheme="minorBidi"/>
                                  <w:color w:val="000000" w:themeColor="text1"/>
                                  <w:kern w:val="24"/>
                                  <w:sz w:val="14"/>
                                  <w:szCs w:val="14"/>
                                </w:rPr>
                              </w:pPr>
                              <w:r w:rsidRPr="00ED1F47">
                                <w:rPr>
                                  <w:rFonts w:asciiTheme="minorHAnsi" w:eastAsiaTheme="minorEastAsia" w:hAnsi="游明朝" w:cstheme="minorBidi" w:hint="eastAsia"/>
                                  <w:color w:val="000000" w:themeColor="text1"/>
                                  <w:kern w:val="24"/>
                                  <w:sz w:val="14"/>
                                  <w:szCs w:val="14"/>
                                </w:rPr>
                                <w:t>処理</w:t>
                              </w:r>
                            </w:p>
                          </w:txbxContent>
                        </wps:txbx>
                        <wps:bodyPr lIns="0" tIns="0" rIns="0" bIns="0" rtlCol="0" anchor="ctr"/>
                      </wps:wsp>
                      <wps:wsp>
                        <wps:cNvPr id="1528804247" name="正方形/長方形 1528804247"/>
                        <wps:cNvSpPr/>
                        <wps:spPr>
                          <a:xfrm>
                            <a:off x="9103991" y="1015358"/>
                            <a:ext cx="906688" cy="604377"/>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253EC6" w14:textId="77777777" w:rsidR="00E821B4" w:rsidRDefault="00E821B4" w:rsidP="00E821B4">
                              <w:pPr>
                                <w:jc w:val="center"/>
                                <w:rPr>
                                  <w:rFonts w:asciiTheme="minorHAnsi" w:eastAsiaTheme="minorEastAsia" w:hAnsi="游明朝" w:cstheme="minorBidi"/>
                                  <w:color w:val="000000" w:themeColor="text1"/>
                                  <w:kern w:val="24"/>
                                  <w:sz w:val="12"/>
                                  <w:szCs w:val="12"/>
                                </w:rPr>
                              </w:pPr>
                              <w:r w:rsidRPr="00ED1F47">
                                <w:rPr>
                                  <w:rFonts w:asciiTheme="minorHAnsi" w:eastAsiaTheme="minorEastAsia" w:hAnsi="游明朝" w:cstheme="minorBidi" w:hint="eastAsia"/>
                                  <w:color w:val="000000" w:themeColor="text1"/>
                                  <w:kern w:val="24"/>
                                  <w:sz w:val="12"/>
                                  <w:szCs w:val="12"/>
                                </w:rPr>
                                <w:t>Bluetoot</w:t>
                              </w:r>
                            </w:p>
                            <w:p w14:paraId="66E60925" w14:textId="77777777" w:rsidR="00E821B4" w:rsidRPr="00ED1F47" w:rsidRDefault="00E821B4" w:rsidP="00E821B4">
                              <w:pPr>
                                <w:jc w:val="center"/>
                                <w:rPr>
                                  <w:rFonts w:asciiTheme="minorHAnsi" w:eastAsiaTheme="minorEastAsia" w:hAnsi="游明朝" w:cstheme="minorBidi"/>
                                  <w:color w:val="000000" w:themeColor="text1"/>
                                  <w:kern w:val="24"/>
                                  <w:sz w:val="12"/>
                                  <w:szCs w:val="12"/>
                                </w:rPr>
                              </w:pPr>
                              <w:r>
                                <w:rPr>
                                  <w:rFonts w:asciiTheme="minorHAnsi" w:eastAsiaTheme="minorEastAsia" w:hAnsi="游明朝" w:cstheme="minorBidi" w:hint="eastAsia"/>
                                  <w:color w:val="000000" w:themeColor="text1"/>
                                  <w:kern w:val="24"/>
                                  <w:sz w:val="12"/>
                                  <w:szCs w:val="12"/>
                                </w:rPr>
                                <w:t>通信処理</w:t>
                              </w:r>
                            </w:p>
                          </w:txbxContent>
                        </wps:txbx>
                        <wps:bodyPr lIns="0" tIns="0" rIns="0" bIns="0" rtlCol="0" anchor="ctr"/>
                      </wps:wsp>
                      <wps:wsp>
                        <wps:cNvPr id="1819885675" name="正方形/長方形 1819885675"/>
                        <wps:cNvSpPr/>
                        <wps:spPr>
                          <a:xfrm>
                            <a:off x="9103991" y="1762660"/>
                            <a:ext cx="906688" cy="604377"/>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F9BAC4" w14:textId="65168616" w:rsidR="00E821B4" w:rsidRPr="00ED1F47" w:rsidRDefault="004311A5" w:rsidP="00E821B4">
                              <w:pPr>
                                <w:jc w:val="center"/>
                                <w:rPr>
                                  <w:rFonts w:asciiTheme="minorHAnsi" w:eastAsiaTheme="minorEastAsia" w:hAnsi="游明朝" w:cstheme="minorBidi"/>
                                  <w:color w:val="000000" w:themeColor="text1"/>
                                  <w:kern w:val="24"/>
                                  <w:sz w:val="14"/>
                                  <w:szCs w:val="14"/>
                                </w:rPr>
                              </w:pPr>
                              <w:r>
                                <w:rPr>
                                  <w:rFonts w:asciiTheme="minorHAnsi" w:eastAsiaTheme="minorEastAsia" w:hAnsi="游明朝" w:cstheme="minorBidi" w:hint="eastAsia"/>
                                  <w:color w:val="000000" w:themeColor="text1"/>
                                  <w:kern w:val="24"/>
                                  <w:sz w:val="14"/>
                                  <w:szCs w:val="14"/>
                                </w:rPr>
                                <w:t>4G</w:t>
                              </w:r>
                              <w:r w:rsidR="00E821B4" w:rsidRPr="00ED1F47">
                                <w:rPr>
                                  <w:rFonts w:asciiTheme="minorHAnsi" w:eastAsiaTheme="minorEastAsia" w:hAnsi="游明朝" w:cstheme="minorBidi" w:hint="eastAsia"/>
                                  <w:color w:val="000000" w:themeColor="text1"/>
                                  <w:kern w:val="24"/>
                                  <w:sz w:val="14"/>
                                  <w:szCs w:val="14"/>
                                </w:rPr>
                                <w:t>通信処理</w:t>
                              </w:r>
                            </w:p>
                          </w:txbxContent>
                        </wps:txbx>
                        <wps:bodyPr lIns="0" tIns="0" rIns="0" bIns="0" rtlCol="0" anchor="ctr"/>
                      </wps:wsp>
                      <wps:wsp>
                        <wps:cNvPr id="112899788" name="直線矢印コネクタ 112899788"/>
                        <wps:cNvCnPr>
                          <a:cxnSpLocks/>
                        </wps:cNvCnPr>
                        <wps:spPr>
                          <a:xfrm flipV="1">
                            <a:off x="8595961" y="652618"/>
                            <a:ext cx="468000" cy="1209"/>
                          </a:xfrm>
                          <a:prstGeom prst="straightConnector1">
                            <a:avLst/>
                          </a:prstGeom>
                          <a:ln>
                            <a:solidFill>
                              <a:srgbClr val="0D0D1A"/>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71699456" name="直線矢印コネクタ 371699456"/>
                        <wps:cNvCnPr>
                          <a:cxnSpLocks/>
                        </wps:cNvCnPr>
                        <wps:spPr>
                          <a:xfrm flipV="1">
                            <a:off x="8595961" y="1350207"/>
                            <a:ext cx="468000" cy="1209"/>
                          </a:xfrm>
                          <a:prstGeom prst="straightConnector1">
                            <a:avLst/>
                          </a:prstGeom>
                          <a:ln>
                            <a:solidFill>
                              <a:srgbClr val="0D0D1A"/>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14753415" name="直線矢印コネクタ 1714753415"/>
                        <wps:cNvCnPr>
                          <a:cxnSpLocks/>
                        </wps:cNvCnPr>
                        <wps:spPr>
                          <a:xfrm flipV="1">
                            <a:off x="8595961" y="2047797"/>
                            <a:ext cx="468000" cy="1209"/>
                          </a:xfrm>
                          <a:prstGeom prst="straightConnector1">
                            <a:avLst/>
                          </a:prstGeom>
                          <a:ln>
                            <a:solidFill>
                              <a:srgbClr val="0D0D1A"/>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54547801" name="四角形: 角を丸くする 1754547801"/>
                        <wps:cNvSpPr/>
                        <wps:spPr>
                          <a:xfrm>
                            <a:off x="0" y="0"/>
                            <a:ext cx="10822653" cy="2896883"/>
                          </a:xfrm>
                          <a:prstGeom prst="roundRect">
                            <a:avLst>
                              <a:gd name="adj" fmla="val 4667"/>
                            </a:avLst>
                          </a:prstGeom>
                          <a:noFill/>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414BC6F5" id="グループ化 233" o:spid="_x0000_s2095" style="position:absolute;margin-left:49.75pt;margin-top:464.5pt;width:406.05pt;height:108.7pt;z-index:253830144;mso-position-vertical-relative:page;mso-width-relative:margin;mso-height-relative:margin" coordsize="108226,28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">
                <o:lock v:ext="edit" aspectratio="t"/>
                <v:group id="グループ化 1257229426" o:spid="_x0000_s2096" style="position:absolute;left:1962;top:1898;width:6725;height:5901" coordorigin="1962,1898" coordsize="6725,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">
                  <v:oval id="楕円 1655321485" o:spid="_x0000_s2097" style="position:absolute;left:3068;top:1898;width:504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" filled="f" strokecolor="black [3213]" strokeweight="1pt">
                    <v:stroke joinstyle="miter"/>
                  </v:oval>
                  <v:shape id="_x0000_s2098" type="#_x0000_t202" style="position:absolute;left:1962;top:2845;width:6725;height:4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" filled="f" stroked="f">
                    <v:textbox inset="0,0,0,0">
                      <w:txbxContent>
                        <w:p w14:paraId="66AD183E" w14:textId="77777777" w:rsidR="004E2D48" w:rsidRPr="005A11C7" w:rsidRDefault="004E2D48" w:rsidP="00E821B4">
                          <w:pPr>
                            <w:jc w:val="center"/>
                            <w:rPr>
                              <w:rFonts w:asciiTheme="minorHAnsi" w:eastAsiaTheme="minorEastAsia" w:hAnsi="游明朝" w:cstheme="minorBidi"/>
                              <w:b/>
                              <w:bCs/>
                              <w:color w:val="000000" w:themeColor="text1"/>
                              <w:kern w:val="24"/>
                              <w:sz w:val="8"/>
                              <w:szCs w:val="8"/>
                            </w:rPr>
                          </w:pPr>
                          <w:r w:rsidRPr="005A11C7">
                            <w:rPr>
                              <w:rFonts w:asciiTheme="minorHAnsi" w:eastAsiaTheme="minorEastAsia" w:hAnsi="游明朝" w:cstheme="minorBidi" w:hint="eastAsia"/>
                              <w:b/>
                              <w:bCs/>
                              <w:color w:val="000000" w:themeColor="text1"/>
                              <w:kern w:val="24"/>
                              <w:sz w:val="8"/>
                              <w:szCs w:val="8"/>
                            </w:rPr>
                            <w:t>地絡電流</w:t>
                          </w:r>
                        </w:p>
                        <w:p w14:paraId="5F967219" w14:textId="57324AF2" w:rsidR="00E821B4" w:rsidRPr="005A11C7" w:rsidRDefault="00E821B4" w:rsidP="00E821B4">
                          <w:pPr>
                            <w:jc w:val="center"/>
                            <w:rPr>
                              <w:rFonts w:asciiTheme="minorHAnsi" w:eastAsiaTheme="minorEastAsia" w:hAnsi="游明朝" w:cstheme="minorBidi"/>
                              <w:b/>
                              <w:bCs/>
                              <w:color w:val="000000" w:themeColor="text1"/>
                              <w:kern w:val="24"/>
                              <w:sz w:val="8"/>
                              <w:szCs w:val="8"/>
                            </w:rPr>
                          </w:pPr>
                          <w:r w:rsidRPr="005A11C7">
                            <w:rPr>
                              <w:rFonts w:asciiTheme="minorHAnsi" w:eastAsiaTheme="minorEastAsia" w:hAnsi="游明朝" w:cstheme="minorBidi" w:hint="eastAsia"/>
                              <w:b/>
                              <w:bCs/>
                              <w:color w:val="000000" w:themeColor="text1"/>
                              <w:kern w:val="24"/>
                              <w:sz w:val="8"/>
                              <w:szCs w:val="8"/>
                            </w:rPr>
                            <w:t>入力+</w:t>
                          </w:r>
                        </w:p>
                      </w:txbxContent>
                    </v:textbox>
                  </v:shape>
                </v:group>
                <v:group id="グループ化 1053847545" o:spid="_x0000_s2099" style="position:absolute;left:2617;top:7855;width:6070;height:5040" coordorigin="2617,7855" coordsize="6069,5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">
                  <v:oval id="楕円 2713088" o:spid="_x0000_s2100" style="position:absolute;left:3068;top:7855;width:504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" filled="f" strokecolor="black [3213]" strokeweight="1pt">
                    <v:stroke joinstyle="miter"/>
                  </v:oval>
                  <v:shape id="テキスト ボックス 7" o:spid="_x0000_s2101" type="#_x0000_t202" style="position:absolute;left:2617;top:8196;width:6070;height: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" filled="f" stroked="f">
                    <v:textbox inset="0,0,0,0">
                      <w:txbxContent>
                        <w:p w14:paraId="17C85E9A" w14:textId="54E0FC12" w:rsidR="00E821B4" w:rsidRPr="004711A2" w:rsidRDefault="00990064" w:rsidP="00E821B4">
                          <w:pPr>
                            <w:jc w:val="center"/>
                            <w:rPr>
                              <w:rFonts w:asciiTheme="minorHAnsi" w:eastAsiaTheme="minorEastAsia" w:hAnsi="游明朝" w:cstheme="minorBidi"/>
                              <w:b/>
                              <w:bCs/>
                              <w:color w:val="000000" w:themeColor="text1"/>
                              <w:kern w:val="24"/>
                              <w:sz w:val="14"/>
                              <w:szCs w:val="14"/>
                            </w:rPr>
                          </w:pPr>
                          <w:r w:rsidRPr="004711A2">
                            <w:rPr>
                              <w:rFonts w:asciiTheme="minorHAnsi" w:eastAsiaTheme="minorEastAsia" w:hAnsi="游明朝" w:cstheme="minorBidi" w:hint="eastAsia"/>
                              <w:b/>
                              <w:bCs/>
                              <w:color w:val="000000" w:themeColor="text1"/>
                              <w:kern w:val="24"/>
                              <w:sz w:val="10"/>
                              <w:szCs w:val="10"/>
                            </w:rPr>
                            <w:t>地絡</w:t>
                          </w:r>
                          <w:r w:rsidR="004E2D48" w:rsidRPr="004711A2">
                            <w:rPr>
                              <w:rFonts w:asciiTheme="minorHAnsi" w:eastAsiaTheme="minorEastAsia" w:hAnsi="游明朝" w:cstheme="minorBidi" w:hint="eastAsia"/>
                              <w:b/>
                              <w:bCs/>
                              <w:color w:val="000000" w:themeColor="text1"/>
                              <w:kern w:val="24"/>
                              <w:sz w:val="10"/>
                              <w:szCs w:val="10"/>
                            </w:rPr>
                            <w:t>電流入力―</w:t>
                          </w:r>
                        </w:p>
                      </w:txbxContent>
                    </v:textbox>
                  </v:shape>
                </v:group>
                <v:group id="グループ化 1485396830" o:spid="_x0000_s2102" style="position:absolute;left:3068;top:13811;width:5042;height:5380" coordorigin="3068,13811" coordsize="5041,5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">
                  <v:oval id="楕円 488686861" o:spid="_x0000_s2103" style="position:absolute;left:3068;top:13811;width:504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" filled="f" strokecolor="black [3213]" strokeweight="1pt">
                    <v:stroke joinstyle="miter"/>
                  </v:oval>
                  <v:shape id="テキスト ボックス 13" o:spid="_x0000_s2104" type="#_x0000_t202" style="position:absolute;left:3068;top:14727;width:5042;height: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" filled="f" stroked="f">
                    <v:textbox inset="0,0,0,0">
                      <w:txbxContent>
                        <w:p w14:paraId="04D95D54" w14:textId="1A551ED8" w:rsidR="00E821B4" w:rsidRPr="006328C9" w:rsidRDefault="006328C9" w:rsidP="006328C9">
                          <w:pPr>
                            <w:rPr>
                              <w:rFonts w:asciiTheme="minorHAnsi" w:eastAsiaTheme="minorEastAsia" w:hAnsi="游明朝" w:cstheme="minorBidi"/>
                              <w:b/>
                              <w:bCs/>
                              <w:color w:val="000000" w:themeColor="text1"/>
                              <w:kern w:val="24"/>
                              <w:sz w:val="8"/>
                              <w:szCs w:val="8"/>
                            </w:rPr>
                          </w:pPr>
                          <w:r w:rsidRPr="006328C9">
                            <w:rPr>
                              <w:rFonts w:asciiTheme="minorHAnsi" w:eastAsiaTheme="minorEastAsia" w:hAnsi="游明朝" w:cstheme="minorBidi" w:hint="eastAsia"/>
                              <w:b/>
                              <w:bCs/>
                              <w:color w:val="000000" w:themeColor="text1"/>
                              <w:kern w:val="24"/>
                              <w:sz w:val="8"/>
                              <w:szCs w:val="8"/>
                            </w:rPr>
                            <w:t>地絡電圧</w:t>
                          </w:r>
                        </w:p>
                        <w:p w14:paraId="151E81E7" w14:textId="488EECF8" w:rsidR="006328C9" w:rsidRPr="006328C9" w:rsidRDefault="006328C9" w:rsidP="006328C9">
                          <w:pPr>
                            <w:rPr>
                              <w:rFonts w:asciiTheme="minorHAnsi" w:eastAsiaTheme="minorEastAsia" w:hAnsi="游明朝" w:cstheme="minorBidi"/>
                              <w:b/>
                              <w:bCs/>
                              <w:color w:val="000000" w:themeColor="text1"/>
                              <w:kern w:val="24"/>
                              <w:sz w:val="8"/>
                              <w:szCs w:val="8"/>
                            </w:rPr>
                          </w:pPr>
                          <w:r w:rsidRPr="006328C9">
                            <w:rPr>
                              <w:rFonts w:asciiTheme="minorHAnsi" w:eastAsiaTheme="minorEastAsia" w:hAnsi="游明朝" w:cstheme="minorBidi" w:hint="eastAsia"/>
                              <w:b/>
                              <w:bCs/>
                              <w:color w:val="000000" w:themeColor="text1"/>
                              <w:kern w:val="24"/>
                              <w:sz w:val="8"/>
                              <w:szCs w:val="8"/>
                            </w:rPr>
                            <w:t>入力＋</w:t>
                          </w:r>
                        </w:p>
                      </w:txbxContent>
                    </v:textbox>
                  </v:shape>
                </v:group>
                <v:group id="グループ化 1462258908" o:spid="_x0000_s2105" style="position:absolute;left:3068;top:19767;width:5042;height:5380" coordorigin="3068,19767" coordsize="5041,5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">
                  <v:oval id="楕円 1329635311" o:spid="_x0000_s2106" style="position:absolute;left:3068;top:19767;width:504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" filled="f" strokecolor="black [3213]" strokeweight="1pt">
                    <v:stroke joinstyle="miter"/>
                  </v:oval>
                  <v:shape id="_x0000_s2107" type="#_x0000_t202" style="position:absolute;left:3068;top:20683;width:5042;height: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" filled="f" stroked="f">
                    <v:textbox inset="0,0,0,0">
                      <w:txbxContent>
                        <w:p w14:paraId="60FB5B64" w14:textId="1D329F93" w:rsidR="00E821B4" w:rsidRPr="005A11C7" w:rsidRDefault="006328C9" w:rsidP="00E821B4">
                          <w:pPr>
                            <w:jc w:val="center"/>
                            <w:rPr>
                              <w:rFonts w:asciiTheme="minorHAnsi" w:eastAsiaTheme="minorEastAsia" w:hAnsi="游明朝" w:cstheme="minorBidi"/>
                              <w:b/>
                              <w:bCs/>
                              <w:color w:val="000000" w:themeColor="text1"/>
                              <w:kern w:val="24"/>
                              <w:sz w:val="8"/>
                              <w:szCs w:val="8"/>
                            </w:rPr>
                          </w:pPr>
                          <w:r w:rsidRPr="005A11C7">
                            <w:rPr>
                              <w:rFonts w:asciiTheme="minorHAnsi" w:eastAsiaTheme="minorEastAsia" w:hAnsi="游明朝" w:cstheme="minorBidi" w:hint="eastAsia"/>
                              <w:b/>
                              <w:bCs/>
                              <w:color w:val="000000" w:themeColor="text1"/>
                              <w:kern w:val="24"/>
                              <w:sz w:val="8"/>
                              <w:szCs w:val="8"/>
                            </w:rPr>
                            <w:t>地絡電圧入力-</w:t>
                          </w:r>
                        </w:p>
                      </w:txbxContent>
                    </v:textbox>
                  </v:shape>
                </v:group>
                <v:group id="グループ化 2058564051" o:spid="_x0000_s2108" style="position:absolute;left:18468;top:2815;width:9720;height:9733" coordorigin="18468,2815" coordsize="9720,9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">
                  <v:rect id="正方形/長方形 525736897" o:spid="_x0000_s2109" style="position:absolute;left:18468;top:2815;width:9720;height:9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" filled="f" strokecolor="black [3213]" strokeweight="1pt">
                    <v:textbox inset="0,0,0,0">
                      <w:txbxContent>
                        <w:p w14:paraId="25EDEE4F" w14:textId="77777777" w:rsidR="00E821B4" w:rsidRPr="00ED1F47" w:rsidRDefault="00E821B4" w:rsidP="00E821B4">
                          <w:pPr>
                            <w:jc w:val="center"/>
                            <w:rPr>
                              <w:rFonts w:asciiTheme="minorHAnsi" w:eastAsiaTheme="minorEastAsia" w:hAnsi="游明朝" w:cstheme="minorBidi"/>
                              <w:color w:val="000000" w:themeColor="text1"/>
                              <w:kern w:val="24"/>
                              <w:sz w:val="14"/>
                              <w:szCs w:val="14"/>
                            </w:rPr>
                          </w:pPr>
                          <w:r w:rsidRPr="00ED1F47">
                            <w:rPr>
                              <w:rFonts w:asciiTheme="minorHAnsi" w:eastAsiaTheme="minorEastAsia" w:hAnsi="游明朝" w:cstheme="minorBidi" w:hint="eastAsia"/>
                              <w:color w:val="000000" w:themeColor="text1"/>
                              <w:kern w:val="24"/>
                              <w:sz w:val="14"/>
                              <w:szCs w:val="14"/>
                            </w:rPr>
                            <w:t>絶縁回路</w:t>
                          </w:r>
                        </w:p>
                      </w:txbxContent>
                    </v:textbox>
                  </v:rect>
                  <v:group id="グループ化 2120334718" o:spid="_x0000_s2110" style="position:absolute;left:21166;top:9397;width:4324;height:1830" coordorigin="21166,9397" coordsize="4324,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">
                    <v:group id="グループ化 61784700" o:spid="_x0000_s2111" style="position:absolute;left:21166;top:9418;width:1513;height:1809" coordorigin="21166,9418" coordsize="1512,1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">
                      <v:line id="直線コネクタ 241434150" o:spid="_x0000_s2112" style="position:absolute;visibility:visible;mso-wrap-style:square" from="21166,9418" to="22246,9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" strokecolor="black [3213]" strokeweight=".5pt">
                        <v:stroke joinstyle="miter"/>
                        <o:lock v:ext="edit" shapetype="f"/>
                      </v:line>
                      <v:line id="直線コネクタ 1734269584" o:spid="_x0000_s2113" style="position:absolute;visibility:visible;mso-wrap-style:square" from="21166,11227" to="22246,11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" strokecolor="black [3213]" strokeweight=".5pt">
                        <v:stroke joinstyle="miter"/>
                        <o:lock v:ext="edit" shapetype="f"/>
                      </v:line>
                      <v:line id="直線コネクタ 380056939" o:spid="_x0000_s2114" style="position:absolute;visibility:visible;mso-wrap-style:square" from="22286,9418" to="22286,11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" strokecolor="black [3213]" strokeweight=".5pt">
                        <v:stroke joinstyle="miter"/>
                        <o:lock v:ext="edit" shapetype="f"/>
                      </v:lin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二等辺三角形 1138765129" o:spid="_x0000_s2115" type="#_x0000_t5" style="position:absolute;left:21894;top:10022;width:785;height:45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" fillcolor="black [3213]" stroked="f" strokeweight="1pt"/>
                      <v:line id="直線コネクタ 437844056" o:spid="_x0000_s2116" style="position:absolute;visibility:visible;mso-wrap-style:square" from="21926,10458" to="22646,10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" strokecolor="black [3213]" strokeweight=".5pt">
                        <v:stroke joinstyle="miter"/>
                        <o:lock v:ext="edit" shapetype="f"/>
                      </v:line>
                    </v:group>
                    <v:group id="グループ化 1568143513" o:spid="_x0000_s2117" style="position:absolute;left:23871;top:9397;width:1619;height:1812" coordorigin="23871,9397" coordsize="1618,1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">
                      <v:line id="直線コネクタ 745720605" o:spid="_x0000_s2118" style="position:absolute;visibility:visible;mso-wrap-style:square" from="24410,9397" to="25490,9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" strokecolor="black [3213]" strokeweight=".5pt">
                        <v:stroke joinstyle="miter"/>
                        <o:lock v:ext="edit" shapetype="f"/>
                      </v:line>
                      <v:line id="直線コネクタ 1973763387" o:spid="_x0000_s2119" style="position:absolute;flip:x;visibility:visible;mso-wrap-style:square" from="23902,9397" to="24442,9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" strokecolor="black [3213]" strokeweight=".5pt">
                        <v:stroke joinstyle="miter"/>
                        <o:lock v:ext="edit" shapetype="f"/>
                      </v:line>
                      <v:line id="直線コネクタ 1520208043" o:spid="_x0000_s2120" style="position:absolute;visibility:visible;mso-wrap-style:square" from="23871,9617" to="23871,110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" strokecolor="black [3213]" strokeweight=".5pt">
                        <v:stroke joinstyle="miter"/>
                        <o:lock v:ext="edit" shapetype="f"/>
                      </v:line>
                      <v:line id="直線コネクタ 539825513" o:spid="_x0000_s2121" style="position:absolute;flip:x y;visibility:visible;mso-wrap-style:square" from="23879,10669" to="24419,11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" strokecolor="black [3213]" strokeweight=".5pt">
                        <v:stroke joinstyle="miter"/>
                        <o:lock v:ext="edit" shapetype="f"/>
                      </v:line>
                      <v:line id="直線コネクタ 759577684" o:spid="_x0000_s2122" style="position:absolute;visibility:visible;mso-wrap-style:square" from="24410,11205" to="25490,112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" strokecolor="black [3213]" strokeweight=".5pt">
                        <v:stroke joinstyle="miter"/>
                        <o:lock v:ext="edit" shapetype="f"/>
                      </v:line>
                    </v:group>
                    <v:group id="グループ化 12337550" o:spid="_x0000_s2123" style="position:absolute;left:22385;top:9802;width:1500;height:938" coordorigin="22385,9802" coordsize="1500,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">
                      <v:line id="直線コネクタ 1914261757" o:spid="_x0000_s2124" style="position:absolute;visibility:visible;mso-wrap-style:square" from="23141,9911" to="23141,10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" strokecolor="black [3213]" strokeweight=".25pt">
                        <v:stroke joinstyle="miter"/>
                        <o:lock v:ext="edit" shapetype="f"/>
                      </v:line>
                      <v:line id="直線コネクタ 2081545235" o:spid="_x0000_s2125" style="position:absolute;visibility:visible;mso-wrap-style:square" from="23255,9911" to="23255,10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" strokecolor="black [3213]" strokeweight=".25pt">
                        <v:stroke joinstyle="miter"/>
                        <o:lock v:ext="edit" shapetype="f"/>
                      </v:line>
                      <v:line id="直線コネクタ 483111554" o:spid="_x0000_s2126" style="position:absolute;visibility:visible;mso-wrap-style:square" from="23026,9911" to="23026,10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" strokecolor="black [3213]" strokeweight=".25pt">
                        <v:stroke joinstyle="miter"/>
                        <o:lock v:ext="edit" shapetype="f"/>
                      </v:line>
                      <v:shape id="円弧 1222235898" o:spid="_x0000_s2127" style="position:absolute;left:22385;top:9802;width:540;height:938;visibility:visible;mso-wrap-style:square;v-text-anchor:middle" coordsize="54000,93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" path="m43185,9361nsc50105,18363,54124,32577,53997,47592,53864,63271,49229,77797,41645,86303l27000,46901,43185,9361xem43185,9361nfc50105,18363,54124,32577,53997,47592,53864,63271,49229,77797,41645,86303e" filled="f" strokecolor="#0d0d1a" strokeweight=".25pt">
                        <v:stroke joinstyle="miter"/>
                        <v:path arrowok="t" o:connecttype="custom" o:connectlocs="43185,9361;53997,47592;41645,86303" o:connectangles="0,0,0"/>
                      </v:shape>
                      <v:shape id="円弧 1217746506" o:spid="_x0000_s2128" style="position:absolute;left:23345;top:9802;width:540;height:938;rotation:180;visibility:visible;mso-wrap-style:square;v-text-anchor:middle" coordsize="54000,93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" path="m43185,9361nsc50105,18363,54124,32577,53997,47592,53864,63271,49229,77797,41645,86303l27000,46901,43185,9361xem43185,9361nfc50105,18363,54124,32577,53997,47592,53864,63271,49229,77797,41645,86303e" filled="f" strokecolor="#0d0d1a" strokeweight=".25pt">
                        <v:stroke joinstyle="miter"/>
                        <v:path arrowok="t" o:connecttype="custom" o:connectlocs="43185,9361;53997,47592;41645,86303" o:connectangles="0,0,0"/>
                      </v:shape>
                    </v:group>
                  </v:group>
                </v:group>
                <v:group id="グループ化 829432906" o:spid="_x0000_s2129" style="position:absolute;left:18468;top:14484;width:9720;height:9733" coordorigin="18468,14484" coordsize="9720,9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">
                  <v:rect id="正方形/長方形 13004291" o:spid="_x0000_s2130" style="position:absolute;left:18468;top:14484;width:9720;height:9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" filled="f" strokecolor="black [3213]" strokeweight="1pt">
                    <v:textbox inset="0,0,0,0">
                      <w:txbxContent>
                        <w:p w14:paraId="33DC2484" w14:textId="77777777" w:rsidR="00E821B4" w:rsidRPr="00ED1F47" w:rsidRDefault="00E821B4" w:rsidP="00E821B4">
                          <w:pPr>
                            <w:jc w:val="center"/>
                            <w:rPr>
                              <w:rFonts w:asciiTheme="minorHAnsi" w:eastAsiaTheme="minorEastAsia" w:hAnsi="游明朝" w:cstheme="minorBidi"/>
                              <w:color w:val="000000" w:themeColor="text1"/>
                              <w:kern w:val="24"/>
                              <w:sz w:val="14"/>
                              <w:szCs w:val="14"/>
                            </w:rPr>
                          </w:pPr>
                          <w:r w:rsidRPr="00ED1F47">
                            <w:rPr>
                              <w:rFonts w:asciiTheme="minorHAnsi" w:eastAsiaTheme="minorEastAsia" w:hAnsi="游明朝" w:cstheme="minorBidi" w:hint="eastAsia"/>
                              <w:color w:val="000000" w:themeColor="text1"/>
                              <w:kern w:val="24"/>
                              <w:sz w:val="14"/>
                              <w:szCs w:val="14"/>
                            </w:rPr>
                            <w:t>絶縁回路</w:t>
                          </w:r>
                        </w:p>
                      </w:txbxContent>
                    </v:textbox>
                  </v:rect>
                  <v:group id="グループ化 1720517934" o:spid="_x0000_s2131" style="position:absolute;left:21166;top:21066;width:4324;height:1830" coordorigin="21166,21066" coordsize="4324,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">
                    <v:group id="グループ化 784547327" o:spid="_x0000_s2132" style="position:absolute;left:21166;top:21088;width:1513;height:1808" coordorigin="21166,21088" coordsize="1512,1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">
                      <v:line id="直線コネクタ 1544649559" o:spid="_x0000_s2133" style="position:absolute;visibility:visible;mso-wrap-style:square" from="21166,21088" to="22246,210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" strokecolor="black [3213]" strokeweight=".5pt">
                        <v:stroke joinstyle="miter"/>
                        <o:lock v:ext="edit" shapetype="f"/>
                      </v:line>
                      <v:line id="直線コネクタ 619994316" o:spid="_x0000_s2134" style="position:absolute;visibility:visible;mso-wrap-style:square" from="21166,22896" to="22246,228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" strokecolor="black [3213]" strokeweight=".5pt">
                        <v:stroke joinstyle="miter"/>
                        <o:lock v:ext="edit" shapetype="f"/>
                      </v:line>
                      <v:line id="直線コネクタ 568471596" o:spid="_x0000_s2135" style="position:absolute;visibility:visible;mso-wrap-style:square" from="22286,21088" to="22286,228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" strokecolor="black [3213]" strokeweight=".5pt">
                        <v:stroke joinstyle="miter"/>
                        <o:lock v:ext="edit" shapetype="f"/>
                      </v:line>
                      <v:shape id="二等辺三角形 605439809" o:spid="_x0000_s2136" type="#_x0000_t5" style="position:absolute;left:21894;top:21692;width:785;height:457;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" fillcolor="black [3213]" stroked="f" strokeweight="1pt"/>
                      <v:line id="直線コネクタ 1408195525" o:spid="_x0000_s2137" style="position:absolute;visibility:visible;mso-wrap-style:square" from="21926,22127" to="22646,22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" strokecolor="black [3213]" strokeweight=".5pt">
                        <v:stroke joinstyle="miter"/>
                        <o:lock v:ext="edit" shapetype="f"/>
                      </v:line>
                    </v:group>
                    <v:group id="グループ化 1895826723" o:spid="_x0000_s2138" style="position:absolute;left:23871;top:21066;width:1619;height:1812" coordorigin="23871,21066" coordsize="1618,1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">
                      <v:line id="直線コネクタ 500321649" o:spid="_x0000_s2139" style="position:absolute;visibility:visible;mso-wrap-style:square" from="24410,21066" to="25490,21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" strokecolor="black [3213]" strokeweight=".5pt">
                        <v:stroke joinstyle="miter"/>
                        <o:lock v:ext="edit" shapetype="f"/>
                      </v:line>
                      <v:line id="直線コネクタ 767177941" o:spid="_x0000_s2140" style="position:absolute;flip:x;visibility:visible;mso-wrap-style:square" from="23902,21066" to="24442,21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" strokecolor="black [3213]" strokeweight=".5pt">
                        <v:stroke joinstyle="miter"/>
                        <o:lock v:ext="edit" shapetype="f"/>
                      </v:line>
                      <v:line id="直線コネクタ 440938557" o:spid="_x0000_s2141" style="position:absolute;visibility:visible;mso-wrap-style:square" from="23871,21286" to="23871,22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" strokecolor="black [3213]" strokeweight=".5pt">
                        <v:stroke joinstyle="miter"/>
                        <o:lock v:ext="edit" shapetype="f"/>
                      </v:line>
                      <v:line id="直線コネクタ 993939871" o:spid="_x0000_s2142" style="position:absolute;flip:x y;visibility:visible;mso-wrap-style:square" from="23879,22338" to="24419,228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" strokecolor="black [3213]" strokeweight=".5pt">
                        <v:stroke joinstyle="miter"/>
                        <o:lock v:ext="edit" shapetype="f"/>
                      </v:line>
                      <v:line id="直線コネクタ 222085427" o:spid="_x0000_s2143" style="position:absolute;visibility:visible;mso-wrap-style:square" from="24410,22874" to="25490,22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" strokecolor="black [3213]" strokeweight=".5pt">
                        <v:stroke joinstyle="miter"/>
                        <o:lock v:ext="edit" shapetype="f"/>
                      </v:line>
                    </v:group>
                    <v:group id="グループ化 2075818266" o:spid="_x0000_s2144" style="position:absolute;left:22385;top:21471;width:1500;height:938" coordorigin="22385,21471" coordsize="1500,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">
                      <v:line id="直線コネクタ 733940000" o:spid="_x0000_s2145" style="position:absolute;visibility:visible;mso-wrap-style:square" from="23141,21580" to="23141,22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" strokecolor="black [3213]" strokeweight=".25pt">
                        <v:stroke joinstyle="miter"/>
                        <o:lock v:ext="edit" shapetype="f"/>
                      </v:line>
                      <v:line id="直線コネクタ 393896165" o:spid="_x0000_s2146" style="position:absolute;visibility:visible;mso-wrap-style:square" from="23255,21580" to="23255,22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" strokecolor="black [3213]" strokeweight=".25pt">
                        <v:stroke joinstyle="miter"/>
                        <o:lock v:ext="edit" shapetype="f"/>
                      </v:line>
                      <v:line id="直線コネクタ 1829664736" o:spid="_x0000_s2147" style="position:absolute;visibility:visible;mso-wrap-style:square" from="23026,21580" to="23026,22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" strokecolor="black [3213]" strokeweight=".25pt">
                        <v:stroke joinstyle="miter"/>
                        <o:lock v:ext="edit" shapetype="f"/>
                      </v:line>
                      <v:shape id="円弧 1844719701" o:spid="_x0000_s2148" style="position:absolute;left:22385;top:21471;width:540;height:938;visibility:visible;mso-wrap-style:square;v-text-anchor:middle" coordsize="54000,93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" path="m43185,9361nsc50105,18363,54124,32577,53997,47592,53864,63271,49229,77797,41645,86303l27000,46901,43185,9361xem43185,9361nfc50105,18363,54124,32577,53997,47592,53864,63271,49229,77797,41645,86303e" filled="f" strokecolor="#0d0d1a" strokeweight=".25pt">
                        <v:stroke joinstyle="miter"/>
                        <v:path arrowok="t" o:connecttype="custom" o:connectlocs="43185,9361;53997,47592;41645,86303" o:connectangles="0,0,0"/>
                      </v:shape>
                      <v:shape id="円弧 205660170" o:spid="_x0000_s2149" style="position:absolute;left:23345;top:21471;width:540;height:938;rotation:180;visibility:visible;mso-wrap-style:square;v-text-anchor:middle" coordsize="54000,93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" path="m43185,9361nsc50105,18363,54124,32577,53997,47592,53864,63271,49229,77797,41645,86303l27000,46901,43185,9361xem43185,9361nfc50105,18363,54124,32577,53997,47592,53864,63271,49229,77797,41645,86303e" filled="f" strokecolor="#0d0d1a" strokeweight=".25pt">
                        <v:stroke joinstyle="miter"/>
                        <v:path arrowok="t" o:connecttype="custom" o:connectlocs="43185,9361;53997,47592;41645,86303" o:connectangles="0,0,0"/>
                      </v:shape>
                    </v:group>
                  </v:group>
                </v:group>
                <v:group id="グループ化 1293331785" o:spid="_x0000_s2150" style="position:absolute;left:32901;top:2926;width:9720;height:9733" coordorigin="32901,2926" coordsize="9720,9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">
                  <v:rect id="正方形/長方形 1601604914" o:spid="_x0000_s2151" style="position:absolute;left:32901;top:2926;width:9720;height:9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" filled="f" strokecolor="black [3213]" strokeweight="1pt">
                    <v:textbox inset="0,0,0,0">
                      <w:txbxContent>
                        <w:p w14:paraId="1F71B14C" w14:textId="77777777" w:rsidR="00E821B4" w:rsidRPr="00ED1F47" w:rsidRDefault="00E821B4" w:rsidP="00E821B4">
                          <w:pPr>
                            <w:jc w:val="center"/>
                            <w:rPr>
                              <w:rFonts w:asciiTheme="minorHAnsi" w:eastAsiaTheme="minorEastAsia" w:hAnsi="游明朝" w:cstheme="minorBidi"/>
                              <w:color w:val="000000" w:themeColor="text1"/>
                              <w:kern w:val="24"/>
                              <w:sz w:val="14"/>
                              <w:szCs w:val="14"/>
                            </w:rPr>
                          </w:pPr>
                          <w:r w:rsidRPr="00ED1F47">
                            <w:rPr>
                              <w:rFonts w:asciiTheme="minorHAnsi" w:eastAsiaTheme="minorEastAsia" w:hAnsi="游明朝" w:cstheme="minorBidi" w:hint="eastAsia"/>
                              <w:color w:val="000000" w:themeColor="text1"/>
                              <w:kern w:val="24"/>
                              <w:sz w:val="14"/>
                              <w:szCs w:val="14"/>
                            </w:rPr>
                            <w:t>可変抵抗</w:t>
                          </w:r>
                        </w:p>
                        <w:p w14:paraId="67AB862D" w14:textId="77777777" w:rsidR="00E821B4" w:rsidRPr="00ED1F47" w:rsidRDefault="00E821B4" w:rsidP="00E821B4">
                          <w:pPr>
                            <w:jc w:val="center"/>
                            <w:rPr>
                              <w:rFonts w:asciiTheme="minorHAnsi" w:eastAsiaTheme="minorEastAsia" w:hAnsi="游明朝" w:cstheme="minorBidi"/>
                              <w:color w:val="000000" w:themeColor="text1"/>
                              <w:kern w:val="24"/>
                              <w:sz w:val="14"/>
                              <w:szCs w:val="14"/>
                            </w:rPr>
                          </w:pPr>
                          <w:r w:rsidRPr="00ED1F47">
                            <w:rPr>
                              <w:rFonts w:asciiTheme="minorHAnsi" w:eastAsiaTheme="minorEastAsia" w:hAnsi="游明朝" w:cstheme="minorBidi" w:hint="eastAsia"/>
                              <w:color w:val="000000" w:themeColor="text1"/>
                              <w:kern w:val="24"/>
                              <w:sz w:val="14"/>
                              <w:szCs w:val="14"/>
                            </w:rPr>
                            <w:t>増幅回路</w:t>
                          </w:r>
                        </w:p>
                      </w:txbxContent>
                    </v:textbox>
                  </v:rect>
                  <v:group id="グループ化 428085691" o:spid="_x0000_s2152" style="position:absolute;left:36097;top:9418;width:3328;height:1809" coordorigin="36097,9418" coordsize="4951,2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">
                    <o:lock v:ext="edit" aspectratio="t"/>
                    <v:group id="グループ化 1986334786" o:spid="_x0000_s2153" style="position:absolute;left:36097;top:10157;width:4951;height:1440" coordorigin="36097,10157" coordsize="4951,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">
                      <v:line id="直線コネクタ 1810683854" o:spid="_x0000_s2154" style="position:absolute;visibility:visible;mso-wrap-style:square" from="36097,10852" to="37177,10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" strokecolor="#0d0d1a" strokeweight=".5pt">
                        <v:stroke joinstyle="miter"/>
                      </v:line>
                      <v:line id="直線コネクタ 932945876" o:spid="_x0000_s2155" style="position:absolute;flip:y;visibility:visible;mso-wrap-style:square" from="37136,10157" to="37496,10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" strokecolor="#0d0d1a" strokeweight=".5pt">
                        <v:stroke joinstyle="miter"/>
                        <o:lock v:ext="edit" shapetype="f"/>
                      </v:line>
                      <v:line id="直線コネクタ 1411101869" o:spid="_x0000_s2156" style="position:absolute;visibility:visible;mso-wrap-style:square" from="37478,10157" to="38198,11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" strokecolor="#0d0d1a" strokeweight=".5pt">
                        <v:stroke joinstyle="miter"/>
                        <o:lock v:ext="edit" shapetype="f"/>
                      </v:line>
                      <v:line id="直線コネクタ 792167247" o:spid="_x0000_s2157" style="position:absolute;visibility:visible;mso-wrap-style:square" from="38890,10157" to="39610,11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" strokecolor="#0d0d1a" strokeweight=".5pt">
                        <v:stroke joinstyle="miter"/>
                        <o:lock v:ext="edit" shapetype="f"/>
                      </v:line>
                      <v:line id="直線コネクタ 863193911" o:spid="_x0000_s2158" style="position:absolute;flip:y;visibility:visible;mso-wrap-style:square" from="39608,10877" to="39968,11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" strokecolor="#0d0d1a" strokeweight=".5pt">
                        <v:stroke joinstyle="miter"/>
                        <o:lock v:ext="edit" shapetype="f"/>
                      </v:line>
                      <v:line id="直線コネクタ 1987868835" o:spid="_x0000_s2159" style="position:absolute;flip:x;visibility:visible;mso-wrap-style:square" from="38188,10157" to="38908,11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" strokecolor="#0d0d1a" strokeweight=".5pt">
                        <v:stroke joinstyle="miter"/>
                        <o:lock v:ext="edit" shapetype="f"/>
                      </v:line>
                      <v:line id="直線コネクタ 1700826337" o:spid="_x0000_s2160" style="position:absolute;visibility:visible;mso-wrap-style:square" from="39968,10893" to="41048,108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" strokecolor="#0d0d1a" strokeweight=".5pt">
                        <v:stroke joinstyle="miter"/>
                      </v:line>
                    </v:group>
                    <v:shape id="直線矢印コネクタ 1815458159" o:spid="_x0000_s2161" type="#_x0000_t32" style="position:absolute;left:37316;top:9418;width:2652;height:26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" strokecolor="#0d0d1a" strokeweight=".5pt">
                      <v:stroke endarrow="block" endarrowwidth="narrow" joinstyle="miter"/>
                    </v:shape>
                  </v:group>
                </v:group>
                <v:shape id="直線矢印コネクタ 1242590146" o:spid="_x0000_s2162" type="#_x0000_t32" style="position:absolute;left:8233;top:4418;width:10080;height: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" strokecolor="#0d0d1a" strokeweight=".5pt">
                  <v:stroke endarrow="block" joinstyle="miter"/>
                  <o:lock v:ext="edit" shapetype="f"/>
                </v:shape>
                <v:shape id="直線矢印コネクタ 523162403" o:spid="_x0000_s2163" type="#_x0000_t32" style="position:absolute;left:8233;top:10157;width:10080;height: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" strokecolor="#0d0d1a" strokeweight=".5pt">
                  <v:stroke endarrow="block" joinstyle="miter"/>
                  <o:lock v:ext="edit" shapetype="f"/>
                </v:shape>
                <v:shape id="直線矢印コネクタ 1449941691" o:spid="_x0000_s2164" type="#_x0000_t32" style="position:absolute;left:8233;top:16142;width:10080;height: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" strokecolor="#0d0d1a" strokeweight=".5pt">
                  <v:stroke endarrow="block" joinstyle="miter"/>
                  <o:lock v:ext="edit" shapetype="f"/>
                </v:shape>
                <v:shape id="直線矢印コネクタ 137096399" o:spid="_x0000_s2165" type="#_x0000_t32" style="position:absolute;left:8233;top:22127;width:10080;height: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" strokecolor="#0d0d1a" strokeweight=".5pt">
                  <v:stroke endarrow="block" joinstyle="miter"/>
                  <o:lock v:ext="edit" shapetype="f"/>
                </v:shape>
                <v:shape id="直線矢印コネクタ 654565430" o:spid="_x0000_s2166" type="#_x0000_t32" style="position:absolute;left:28211;top:7800;width:4680;height: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" strokecolor="#0d0d1a" strokeweight=".5pt">
                  <v:stroke endarrow="block" joinstyle="miter"/>
                </v:shape>
                <v:group id="グループ化 1090820316" o:spid="_x0000_s2167" style="position:absolute;left:32901;top:14484;width:9720;height:9733" coordorigin="32901,14484" coordsize="9720,9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">
                  <v:rect id="正方形/長方形 1377327459" o:spid="_x0000_s2168" style="position:absolute;left:32901;top:14484;width:9720;height:9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" filled="f" strokecolor="black [3213]" strokeweight="1pt">
                    <v:textbox inset="0,0,0,0">
                      <w:txbxContent>
                        <w:p w14:paraId="3A4756D2" w14:textId="77777777" w:rsidR="00E821B4" w:rsidRPr="00ED1F47" w:rsidRDefault="00E821B4" w:rsidP="00E821B4">
                          <w:pPr>
                            <w:jc w:val="center"/>
                            <w:rPr>
                              <w:rFonts w:asciiTheme="minorHAnsi" w:eastAsiaTheme="minorEastAsia" w:hAnsi="游明朝" w:cstheme="minorBidi"/>
                              <w:color w:val="000000" w:themeColor="text1"/>
                              <w:kern w:val="24"/>
                              <w:sz w:val="14"/>
                              <w:szCs w:val="14"/>
                            </w:rPr>
                          </w:pPr>
                          <w:r w:rsidRPr="00ED1F47">
                            <w:rPr>
                              <w:rFonts w:asciiTheme="minorHAnsi" w:eastAsiaTheme="minorEastAsia" w:hAnsi="游明朝" w:cstheme="minorBidi" w:hint="eastAsia"/>
                              <w:color w:val="000000" w:themeColor="text1"/>
                              <w:kern w:val="24"/>
                              <w:sz w:val="14"/>
                              <w:szCs w:val="14"/>
                            </w:rPr>
                            <w:t>可変抵抗</w:t>
                          </w:r>
                        </w:p>
                        <w:p w14:paraId="5DDA9466" w14:textId="77777777" w:rsidR="00E821B4" w:rsidRPr="00ED1F47" w:rsidRDefault="00E821B4" w:rsidP="00E821B4">
                          <w:pPr>
                            <w:jc w:val="center"/>
                            <w:rPr>
                              <w:rFonts w:asciiTheme="minorHAnsi" w:eastAsiaTheme="minorEastAsia" w:hAnsi="游明朝" w:cstheme="minorBidi"/>
                              <w:color w:val="000000" w:themeColor="text1"/>
                              <w:kern w:val="24"/>
                              <w:sz w:val="14"/>
                              <w:szCs w:val="14"/>
                            </w:rPr>
                          </w:pPr>
                          <w:r w:rsidRPr="00ED1F47">
                            <w:rPr>
                              <w:rFonts w:asciiTheme="minorHAnsi" w:eastAsiaTheme="minorEastAsia" w:hAnsi="游明朝" w:cstheme="minorBidi" w:hint="eastAsia"/>
                              <w:color w:val="000000" w:themeColor="text1"/>
                              <w:kern w:val="24"/>
                              <w:sz w:val="14"/>
                              <w:szCs w:val="14"/>
                            </w:rPr>
                            <w:t>増幅回路</w:t>
                          </w:r>
                        </w:p>
                      </w:txbxContent>
                    </v:textbox>
                  </v:rect>
                  <v:group id="グループ化 1562179707" o:spid="_x0000_s2169" style="position:absolute;left:36097;top:20976;width:3328;height:1809" coordorigin="36097,20976" coordsize="4951,2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">
                    <o:lock v:ext="edit" aspectratio="t"/>
                    <v:group id="グループ化 1752260139" o:spid="_x0000_s2170" style="position:absolute;left:36097;top:21715;width:4951;height:1440" coordorigin="36097,21715" coordsize="4951,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">
                      <v:line id="直線コネクタ 239389908" o:spid="_x0000_s2171" style="position:absolute;visibility:visible;mso-wrap-style:square" from="36097,22410" to="37177,22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" strokecolor="#0d0d1a" strokeweight=".5pt">
                        <v:stroke joinstyle="miter"/>
                      </v:line>
                      <v:line id="直線コネクタ 984524844" o:spid="_x0000_s2172" style="position:absolute;flip:y;visibility:visible;mso-wrap-style:square" from="37136,21715" to="37496,22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" strokecolor="#0d0d1a" strokeweight=".5pt">
                        <v:stroke joinstyle="miter"/>
                        <o:lock v:ext="edit" shapetype="f"/>
                      </v:line>
                      <v:line id="直線コネクタ 1376073350" o:spid="_x0000_s2173" style="position:absolute;visibility:visible;mso-wrap-style:square" from="37478,21715" to="38198,23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" strokecolor="#0d0d1a" strokeweight=".5pt">
                        <v:stroke joinstyle="miter"/>
                        <o:lock v:ext="edit" shapetype="f"/>
                      </v:line>
                      <v:line id="直線コネクタ 1695900554" o:spid="_x0000_s2174" style="position:absolute;visibility:visible;mso-wrap-style:square" from="38890,21715" to="39610,23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" strokecolor="#0d0d1a" strokeweight=".5pt">
                        <v:stroke joinstyle="miter"/>
                        <o:lock v:ext="edit" shapetype="f"/>
                      </v:line>
                      <v:line id="直線コネクタ 55990796" o:spid="_x0000_s2175" style="position:absolute;flip:y;visibility:visible;mso-wrap-style:square" from="39608,22435" to="39968,23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" strokecolor="#0d0d1a" strokeweight=".5pt">
                        <v:stroke joinstyle="miter"/>
                        <o:lock v:ext="edit" shapetype="f"/>
                      </v:line>
                      <v:line id="直線コネクタ 1691598150" o:spid="_x0000_s2176" style="position:absolute;flip:x;visibility:visible;mso-wrap-style:square" from="38188,21715" to="38908,23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" strokecolor="#0d0d1a" strokeweight=".5pt">
                        <v:stroke joinstyle="miter"/>
                        <o:lock v:ext="edit" shapetype="f"/>
                      </v:line>
                      <v:line id="直線コネクタ 1730677638" o:spid="_x0000_s2177" style="position:absolute;visibility:visible;mso-wrap-style:square" from="39968,22451" to="41048,22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" strokecolor="#0d0d1a" strokeweight=".5pt">
                        <v:stroke joinstyle="miter"/>
                      </v:line>
                    </v:group>
                    <v:shape id="直線矢印コネクタ 441592688" o:spid="_x0000_s2178" type="#_x0000_t32" style="position:absolute;left:37316;top:20976;width:2652;height:26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" strokecolor="#0d0d1a" strokeweight=".5pt">
                      <v:stroke endarrow="block" endarrowwidth="narrow" joinstyle="miter"/>
                    </v:shape>
                  </v:group>
                </v:group>
                <v:shape id="直線矢印コネクタ 728344780" o:spid="_x0000_s2179" type="#_x0000_t32" style="position:absolute;left:28287;top:19351;width:4680;height: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" strokecolor="#0d0d1a" strokeweight=".5pt">
                  <v:stroke endarrow="block" joinstyle="miter"/>
                </v:shape>
                <v:shape id="直線矢印コネクタ 55811129" o:spid="_x0000_s2180" type="#_x0000_t32" style="position:absolute;left:42644;top:19398;width:4680;height: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" strokecolor="#0d0d1a" strokeweight=".5pt">
                  <v:stroke endarrow="block" joinstyle="miter"/>
                </v:shape>
                <v:shape id="直線矢印コネクタ 672064940" o:spid="_x0000_s2181" type="#_x0000_t32" style="position:absolute;left:42644;top:7753;width:4680;height: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" strokecolor="#0d0d1a" strokeweight=".5pt">
                  <v:stroke endarrow="block" joinstyle="miter"/>
                </v:shape>
                <v:rect id="正方形/長方形 1012209653" o:spid="_x0000_s2182" style="position:absolute;left:61970;top:2680;width:9720;height:212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" filled="f" strokecolor="black [3213]" strokeweight="1pt">
                  <v:textbox inset="0,0,0,0">
                    <w:txbxContent>
                      <w:p w14:paraId="257BEC4A" w14:textId="77777777" w:rsidR="00E821B4" w:rsidRDefault="00E821B4" w:rsidP="00E821B4">
                        <w:pPr>
                          <w:jc w:val="center"/>
                          <w:rPr>
                            <w:rFonts w:asciiTheme="minorHAnsi" w:eastAsiaTheme="minorEastAsia" w:hAnsi="游明朝" w:cstheme="minorBidi"/>
                            <w:color w:val="000000" w:themeColor="text1"/>
                            <w:kern w:val="24"/>
                            <w:sz w:val="14"/>
                            <w:szCs w:val="14"/>
                          </w:rPr>
                        </w:pPr>
                        <w:r w:rsidRPr="00ED1F47">
                          <w:rPr>
                            <w:rFonts w:asciiTheme="minorHAnsi" w:eastAsiaTheme="minorEastAsia" w:hAnsi="游明朝" w:cstheme="minorBidi" w:hint="eastAsia"/>
                            <w:color w:val="000000" w:themeColor="text1"/>
                            <w:kern w:val="24"/>
                            <w:sz w:val="14"/>
                            <w:szCs w:val="14"/>
                          </w:rPr>
                          <w:t>電流電圧</w:t>
                        </w:r>
                      </w:p>
                      <w:p w14:paraId="2F9C5175" w14:textId="2F3D5C3F" w:rsidR="00990064" w:rsidRPr="00ED1F47" w:rsidRDefault="00990064" w:rsidP="00E821B4">
                        <w:pPr>
                          <w:jc w:val="center"/>
                          <w:rPr>
                            <w:rFonts w:asciiTheme="minorHAnsi" w:eastAsiaTheme="minorEastAsia" w:hAnsi="游明朝" w:cstheme="minorBidi"/>
                            <w:color w:val="000000" w:themeColor="text1"/>
                            <w:kern w:val="24"/>
                            <w:sz w:val="14"/>
                            <w:szCs w:val="14"/>
                          </w:rPr>
                        </w:pPr>
                        <w:r>
                          <w:rPr>
                            <w:rFonts w:asciiTheme="minorHAnsi" w:eastAsiaTheme="minorEastAsia" w:hAnsi="游明朝" w:cstheme="minorBidi" w:hint="eastAsia"/>
                            <w:color w:val="000000" w:themeColor="text1"/>
                            <w:kern w:val="24"/>
                            <w:sz w:val="14"/>
                            <w:szCs w:val="14"/>
                          </w:rPr>
                          <w:t>位相</w:t>
                        </w:r>
                      </w:p>
                      <w:p w14:paraId="1E24A78E" w14:textId="77777777" w:rsidR="00E821B4" w:rsidRPr="00ED1F47" w:rsidRDefault="00E821B4" w:rsidP="00E821B4">
                        <w:pPr>
                          <w:jc w:val="center"/>
                          <w:rPr>
                            <w:rFonts w:asciiTheme="minorHAnsi" w:eastAsiaTheme="minorEastAsia" w:hAnsi="游明朝" w:cstheme="minorBidi"/>
                            <w:color w:val="000000" w:themeColor="text1"/>
                            <w:kern w:val="24"/>
                            <w:sz w:val="14"/>
                            <w:szCs w:val="14"/>
                          </w:rPr>
                        </w:pPr>
                        <w:r w:rsidRPr="00ED1F47">
                          <w:rPr>
                            <w:rFonts w:asciiTheme="minorHAnsi" w:eastAsiaTheme="minorEastAsia" w:hAnsi="游明朝" w:cstheme="minorBidi" w:hint="eastAsia"/>
                            <w:color w:val="000000" w:themeColor="text1"/>
                            <w:kern w:val="24"/>
                            <w:sz w:val="14"/>
                            <w:szCs w:val="14"/>
                          </w:rPr>
                          <w:t>変換回路</w:t>
                        </w:r>
                      </w:p>
                    </w:txbxContent>
                  </v:textbox>
                </v:rect>
                <v:rect id="正方形/長方形 1201306112" o:spid="_x0000_s2183" style="position:absolute;left:47251;top:2815;width:9720;height:9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" filled="f" strokecolor="black [3213]" strokeweight="1pt">
                  <v:textbox inset="0,0,0,0">
                    <w:txbxContent>
                      <w:p w14:paraId="7F3CAFCC" w14:textId="77777777" w:rsidR="00E821B4" w:rsidRPr="00ED1F47" w:rsidRDefault="00E821B4" w:rsidP="00E821B4">
                        <w:pPr>
                          <w:jc w:val="center"/>
                          <w:rPr>
                            <w:rFonts w:asciiTheme="minorHAnsi" w:eastAsiaTheme="minorEastAsia" w:hAnsi="游明朝" w:cstheme="minorBidi"/>
                            <w:color w:val="000000" w:themeColor="text1"/>
                            <w:kern w:val="24"/>
                            <w:sz w:val="14"/>
                            <w:szCs w:val="14"/>
                          </w:rPr>
                        </w:pPr>
                        <w:r w:rsidRPr="00ED1F47">
                          <w:rPr>
                            <w:rFonts w:asciiTheme="minorHAnsi" w:eastAsiaTheme="minorEastAsia" w:hAnsi="游明朝" w:cstheme="minorBidi" w:hint="eastAsia"/>
                            <w:color w:val="000000" w:themeColor="text1"/>
                            <w:kern w:val="24"/>
                            <w:sz w:val="14"/>
                            <w:szCs w:val="14"/>
                          </w:rPr>
                          <w:t>フィルタ</w:t>
                        </w:r>
                      </w:p>
                      <w:p w14:paraId="563134AC" w14:textId="77777777" w:rsidR="00E821B4" w:rsidRPr="00ED1F47" w:rsidRDefault="00E821B4" w:rsidP="00E821B4">
                        <w:pPr>
                          <w:jc w:val="center"/>
                          <w:rPr>
                            <w:rFonts w:asciiTheme="minorHAnsi" w:eastAsiaTheme="minorEastAsia" w:hAnsi="游明朝" w:cstheme="minorBidi"/>
                            <w:color w:val="000000" w:themeColor="text1"/>
                            <w:kern w:val="24"/>
                            <w:sz w:val="14"/>
                            <w:szCs w:val="14"/>
                          </w:rPr>
                        </w:pPr>
                        <w:r w:rsidRPr="00ED1F47">
                          <w:rPr>
                            <w:rFonts w:asciiTheme="minorHAnsi" w:eastAsiaTheme="minorEastAsia" w:hAnsi="游明朝" w:cstheme="minorBidi" w:hint="eastAsia"/>
                            <w:color w:val="000000" w:themeColor="text1"/>
                            <w:kern w:val="24"/>
                            <w:sz w:val="14"/>
                            <w:szCs w:val="14"/>
                          </w:rPr>
                          <w:t>回路</w:t>
                        </w:r>
                      </w:p>
                    </w:txbxContent>
                  </v:textbox>
                </v:rect>
                <v:rect id="正方形/長方形 763948121" o:spid="_x0000_s2184" style="position:absolute;left:47251;top:14373;width:9720;height:9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" filled="f" strokecolor="black [3213]" strokeweight="1pt">
                  <v:textbox inset="0,0,0,0">
                    <w:txbxContent>
                      <w:p w14:paraId="38BE8539" w14:textId="77777777" w:rsidR="00E821B4" w:rsidRPr="00ED1F47" w:rsidRDefault="00E821B4" w:rsidP="00E821B4">
                        <w:pPr>
                          <w:jc w:val="center"/>
                          <w:rPr>
                            <w:rFonts w:asciiTheme="minorHAnsi" w:eastAsiaTheme="minorEastAsia" w:hAnsi="游明朝" w:cstheme="minorBidi"/>
                            <w:color w:val="000000" w:themeColor="text1"/>
                            <w:kern w:val="24"/>
                            <w:sz w:val="14"/>
                            <w:szCs w:val="14"/>
                          </w:rPr>
                        </w:pPr>
                        <w:r w:rsidRPr="00ED1F47">
                          <w:rPr>
                            <w:rFonts w:asciiTheme="minorHAnsi" w:eastAsiaTheme="minorEastAsia" w:hAnsi="游明朝" w:cstheme="minorBidi" w:hint="eastAsia"/>
                            <w:color w:val="000000" w:themeColor="text1"/>
                            <w:kern w:val="24"/>
                            <w:sz w:val="14"/>
                            <w:szCs w:val="14"/>
                          </w:rPr>
                          <w:t>フィルタ</w:t>
                        </w:r>
                      </w:p>
                      <w:p w14:paraId="0009B447" w14:textId="77777777" w:rsidR="00E821B4" w:rsidRPr="00ED1F47" w:rsidRDefault="00E821B4" w:rsidP="00E821B4">
                        <w:pPr>
                          <w:jc w:val="center"/>
                          <w:rPr>
                            <w:rFonts w:asciiTheme="minorHAnsi" w:eastAsiaTheme="minorEastAsia" w:hAnsi="游明朝" w:cstheme="minorBidi"/>
                            <w:color w:val="000000" w:themeColor="text1"/>
                            <w:kern w:val="24"/>
                            <w:sz w:val="14"/>
                            <w:szCs w:val="14"/>
                          </w:rPr>
                        </w:pPr>
                        <w:r w:rsidRPr="00ED1F47">
                          <w:rPr>
                            <w:rFonts w:asciiTheme="minorHAnsi" w:eastAsiaTheme="minorEastAsia" w:hAnsi="游明朝" w:cstheme="minorBidi" w:hint="eastAsia"/>
                            <w:color w:val="000000" w:themeColor="text1"/>
                            <w:kern w:val="24"/>
                            <w:sz w:val="14"/>
                            <w:szCs w:val="14"/>
                          </w:rPr>
                          <w:t>回路</w:t>
                        </w:r>
                      </w:p>
                    </w:txbxContent>
                  </v:textbox>
                </v:rect>
                <v:shape id="直線矢印コネクタ 1805565924" o:spid="_x0000_s2185" type="#_x0000_t32" style="position:absolute;left:57065;top:19373;width:4680;height: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" strokecolor="#0d0d1a" strokeweight=".5pt">
                  <v:stroke endarrow="block" joinstyle="miter"/>
                </v:shape>
                <v:shape id="直線矢印コネクタ 122961024" o:spid="_x0000_s2186" type="#_x0000_t32" style="position:absolute;left:57065;top:7728;width:4680;height: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" strokecolor="#0d0d1a" strokeweight=".5pt">
                  <v:stroke endarrow="block" joinstyle="miter"/>
                </v:shape>
                <v:rect id="正方形/長方形 40900293" o:spid="_x0000_s2187" style="position:absolute;left:76153;top:2739;width:9720;height:212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" filled="f" strokecolor="black [3213]" strokeweight="1pt">
                  <v:textbox inset="0,0,0,0">
                    <w:txbxContent>
                      <w:p w14:paraId="0F55AFBC" w14:textId="77777777" w:rsidR="00E821B4" w:rsidRPr="00ED1F47" w:rsidRDefault="00E821B4" w:rsidP="00E821B4">
                        <w:pPr>
                          <w:jc w:val="center"/>
                          <w:rPr>
                            <w:rFonts w:asciiTheme="minorHAnsi" w:eastAsiaTheme="minorEastAsia" w:hAnsi="游明朝" w:cstheme="minorBidi"/>
                            <w:color w:val="000000" w:themeColor="text1"/>
                            <w:kern w:val="24"/>
                            <w:sz w:val="14"/>
                            <w:szCs w:val="14"/>
                          </w:rPr>
                        </w:pPr>
                        <w:r w:rsidRPr="00ED1F47">
                          <w:rPr>
                            <w:rFonts w:asciiTheme="minorHAnsi" w:eastAsiaTheme="minorEastAsia" w:hAnsi="游明朝" w:cstheme="minorBidi" w:hint="eastAsia"/>
                            <w:color w:val="000000" w:themeColor="text1"/>
                            <w:kern w:val="24"/>
                            <w:sz w:val="14"/>
                            <w:szCs w:val="14"/>
                          </w:rPr>
                          <w:t>CPU</w:t>
                        </w:r>
                      </w:p>
                      <w:p w14:paraId="65436BA7" w14:textId="77777777" w:rsidR="00E821B4" w:rsidRPr="00ED1F47" w:rsidRDefault="00E821B4" w:rsidP="00E821B4">
                        <w:pPr>
                          <w:jc w:val="center"/>
                          <w:rPr>
                            <w:rFonts w:asciiTheme="minorHAnsi" w:eastAsiaTheme="minorEastAsia" w:hAnsi="游明朝" w:cstheme="minorBidi"/>
                            <w:color w:val="000000" w:themeColor="text1"/>
                            <w:kern w:val="24"/>
                            <w:sz w:val="14"/>
                            <w:szCs w:val="14"/>
                          </w:rPr>
                        </w:pPr>
                        <w:r w:rsidRPr="00ED1F47">
                          <w:rPr>
                            <w:rFonts w:asciiTheme="minorHAnsi" w:eastAsiaTheme="minorEastAsia" w:hAnsi="游明朝" w:cstheme="minorBidi" w:hint="eastAsia"/>
                            <w:color w:val="000000" w:themeColor="text1"/>
                            <w:kern w:val="24"/>
                            <w:sz w:val="14"/>
                            <w:szCs w:val="14"/>
                          </w:rPr>
                          <w:t>演算処理</w:t>
                        </w:r>
                      </w:p>
                    </w:txbxContent>
                  </v:textbox>
                </v:rect>
                <v:shape id="直線矢印コネクタ 801740811" o:spid="_x0000_s2188" type="#_x0000_t32" style="position:absolute;left:71690;top:13811;width:4680;height: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" strokecolor="#0d0d1a" strokeweight=".5pt">
                  <v:stroke endarrow="block" joinstyle="miter"/>
                </v:shape>
                <v:rect id="正方形/長方形 1078655397" o:spid="_x0000_s2189" style="position:absolute;left:91039;top:2680;width:9067;height:60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" filled="f" strokecolor="black [3213]" strokeweight="1pt">
                  <v:textbox inset="0,0,0,0">
                    <w:txbxContent>
                      <w:p w14:paraId="6685E18B" w14:textId="77777777" w:rsidR="00E821B4" w:rsidRDefault="00E821B4" w:rsidP="00E821B4">
                        <w:pPr>
                          <w:jc w:val="center"/>
                          <w:rPr>
                            <w:rFonts w:asciiTheme="minorHAnsi" w:eastAsiaTheme="minorEastAsia" w:hAnsi="游明朝" w:cstheme="minorBidi"/>
                            <w:color w:val="000000" w:themeColor="text1"/>
                            <w:kern w:val="24"/>
                            <w:sz w:val="14"/>
                            <w:szCs w:val="14"/>
                          </w:rPr>
                        </w:pPr>
                        <w:r w:rsidRPr="00ED1F47">
                          <w:rPr>
                            <w:rFonts w:asciiTheme="minorHAnsi" w:eastAsiaTheme="minorEastAsia" w:hAnsi="游明朝" w:cstheme="minorBidi" w:hint="eastAsia"/>
                            <w:color w:val="000000" w:themeColor="text1"/>
                            <w:kern w:val="24"/>
                            <w:sz w:val="14"/>
                            <w:szCs w:val="14"/>
                          </w:rPr>
                          <w:t>警報</w:t>
                        </w:r>
                      </w:p>
                      <w:p w14:paraId="392A6D22" w14:textId="77777777" w:rsidR="00E821B4" w:rsidRPr="00ED1F47" w:rsidRDefault="00E821B4" w:rsidP="00E821B4">
                        <w:pPr>
                          <w:jc w:val="center"/>
                          <w:rPr>
                            <w:rFonts w:asciiTheme="minorHAnsi" w:eastAsiaTheme="minorEastAsia" w:hAnsi="游明朝" w:cstheme="minorBidi"/>
                            <w:color w:val="000000" w:themeColor="text1"/>
                            <w:kern w:val="24"/>
                            <w:sz w:val="14"/>
                            <w:szCs w:val="14"/>
                          </w:rPr>
                        </w:pPr>
                        <w:r w:rsidRPr="00ED1F47">
                          <w:rPr>
                            <w:rFonts w:asciiTheme="minorHAnsi" w:eastAsiaTheme="minorEastAsia" w:hAnsi="游明朝" w:cstheme="minorBidi" w:hint="eastAsia"/>
                            <w:color w:val="000000" w:themeColor="text1"/>
                            <w:kern w:val="24"/>
                            <w:sz w:val="14"/>
                            <w:szCs w:val="14"/>
                          </w:rPr>
                          <w:t>通報</w:t>
                        </w:r>
                      </w:p>
                      <w:p w14:paraId="2BA990D0" w14:textId="77777777" w:rsidR="00E821B4" w:rsidRPr="00ED1F47" w:rsidRDefault="00E821B4" w:rsidP="00E821B4">
                        <w:pPr>
                          <w:jc w:val="center"/>
                          <w:rPr>
                            <w:rFonts w:asciiTheme="minorHAnsi" w:eastAsiaTheme="minorEastAsia" w:hAnsi="游明朝" w:cstheme="minorBidi"/>
                            <w:color w:val="000000" w:themeColor="text1"/>
                            <w:kern w:val="24"/>
                            <w:sz w:val="14"/>
                            <w:szCs w:val="14"/>
                          </w:rPr>
                        </w:pPr>
                        <w:r w:rsidRPr="00ED1F47">
                          <w:rPr>
                            <w:rFonts w:asciiTheme="minorHAnsi" w:eastAsiaTheme="minorEastAsia" w:hAnsi="游明朝" w:cstheme="minorBidi" w:hint="eastAsia"/>
                            <w:color w:val="000000" w:themeColor="text1"/>
                            <w:kern w:val="24"/>
                            <w:sz w:val="14"/>
                            <w:szCs w:val="14"/>
                          </w:rPr>
                          <w:t>処理</w:t>
                        </w:r>
                      </w:p>
                    </w:txbxContent>
                  </v:textbox>
                </v:rect>
                <v:rect id="正方形/長方形 1528804247" o:spid="_x0000_s2190" style="position:absolute;left:91039;top:10153;width:9067;height:60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" filled="f" strokecolor="black [3213]" strokeweight="1pt">
                  <v:textbox inset="0,0,0,0">
                    <w:txbxContent>
                      <w:p w14:paraId="23253EC6" w14:textId="77777777" w:rsidR="00E821B4" w:rsidRDefault="00E821B4" w:rsidP="00E821B4">
                        <w:pPr>
                          <w:jc w:val="center"/>
                          <w:rPr>
                            <w:rFonts w:asciiTheme="minorHAnsi" w:eastAsiaTheme="minorEastAsia" w:hAnsi="游明朝" w:cstheme="minorBidi"/>
                            <w:color w:val="000000" w:themeColor="text1"/>
                            <w:kern w:val="24"/>
                            <w:sz w:val="12"/>
                            <w:szCs w:val="12"/>
                          </w:rPr>
                        </w:pPr>
                        <w:r w:rsidRPr="00ED1F47">
                          <w:rPr>
                            <w:rFonts w:asciiTheme="minorHAnsi" w:eastAsiaTheme="minorEastAsia" w:hAnsi="游明朝" w:cstheme="minorBidi" w:hint="eastAsia"/>
                            <w:color w:val="000000" w:themeColor="text1"/>
                            <w:kern w:val="24"/>
                            <w:sz w:val="12"/>
                            <w:szCs w:val="12"/>
                          </w:rPr>
                          <w:t>Bluetoot</w:t>
                        </w:r>
                      </w:p>
                      <w:p w14:paraId="66E60925" w14:textId="77777777" w:rsidR="00E821B4" w:rsidRPr="00ED1F47" w:rsidRDefault="00E821B4" w:rsidP="00E821B4">
                        <w:pPr>
                          <w:jc w:val="center"/>
                          <w:rPr>
                            <w:rFonts w:asciiTheme="minorHAnsi" w:eastAsiaTheme="minorEastAsia" w:hAnsi="游明朝" w:cstheme="minorBidi"/>
                            <w:color w:val="000000" w:themeColor="text1"/>
                            <w:kern w:val="24"/>
                            <w:sz w:val="12"/>
                            <w:szCs w:val="12"/>
                          </w:rPr>
                        </w:pPr>
                        <w:r>
                          <w:rPr>
                            <w:rFonts w:asciiTheme="minorHAnsi" w:eastAsiaTheme="minorEastAsia" w:hAnsi="游明朝" w:cstheme="minorBidi" w:hint="eastAsia"/>
                            <w:color w:val="000000" w:themeColor="text1"/>
                            <w:kern w:val="24"/>
                            <w:sz w:val="12"/>
                            <w:szCs w:val="12"/>
                          </w:rPr>
                          <w:t>通信処理</w:t>
                        </w:r>
                      </w:p>
                    </w:txbxContent>
                  </v:textbox>
                </v:rect>
                <v:rect id="正方形/長方形 1819885675" o:spid="_x0000_s2191" style="position:absolute;left:91039;top:17626;width:9067;height:60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" filled="f" strokecolor="black [3213]" strokeweight="1pt">
                  <v:textbox inset="0,0,0,0">
                    <w:txbxContent>
                      <w:p w14:paraId="21F9BAC4" w14:textId="65168616" w:rsidR="00E821B4" w:rsidRPr="00ED1F47" w:rsidRDefault="004311A5" w:rsidP="00E821B4">
                        <w:pPr>
                          <w:jc w:val="center"/>
                          <w:rPr>
                            <w:rFonts w:asciiTheme="minorHAnsi" w:eastAsiaTheme="minorEastAsia" w:hAnsi="游明朝" w:cstheme="minorBidi"/>
                            <w:color w:val="000000" w:themeColor="text1"/>
                            <w:kern w:val="24"/>
                            <w:sz w:val="14"/>
                            <w:szCs w:val="14"/>
                          </w:rPr>
                        </w:pPr>
                        <w:r>
                          <w:rPr>
                            <w:rFonts w:asciiTheme="minorHAnsi" w:eastAsiaTheme="minorEastAsia" w:hAnsi="游明朝" w:cstheme="minorBidi" w:hint="eastAsia"/>
                            <w:color w:val="000000" w:themeColor="text1"/>
                            <w:kern w:val="24"/>
                            <w:sz w:val="14"/>
                            <w:szCs w:val="14"/>
                          </w:rPr>
                          <w:t>4G</w:t>
                        </w:r>
                        <w:r w:rsidR="00E821B4" w:rsidRPr="00ED1F47">
                          <w:rPr>
                            <w:rFonts w:asciiTheme="minorHAnsi" w:eastAsiaTheme="minorEastAsia" w:hAnsi="游明朝" w:cstheme="minorBidi" w:hint="eastAsia"/>
                            <w:color w:val="000000" w:themeColor="text1"/>
                            <w:kern w:val="24"/>
                            <w:sz w:val="14"/>
                            <w:szCs w:val="14"/>
                          </w:rPr>
                          <w:t>通信処理</w:t>
                        </w:r>
                      </w:p>
                    </w:txbxContent>
                  </v:textbox>
                </v:rect>
                <v:shape id="直線矢印コネクタ 112899788" o:spid="_x0000_s2192" type="#_x0000_t32" style="position:absolute;left:85959;top:6526;width:4680;height: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" strokecolor="#0d0d1a" strokeweight=".5pt">
                  <v:stroke endarrow="block" joinstyle="miter"/>
                  <o:lock v:ext="edit" shapetype="f"/>
                </v:shape>
                <v:shape id="直線矢印コネクタ 371699456" o:spid="_x0000_s2193" type="#_x0000_t32" style="position:absolute;left:85959;top:13502;width:4680;height: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" strokecolor="#0d0d1a" strokeweight=".5pt">
                  <v:stroke endarrow="block" joinstyle="miter"/>
                  <o:lock v:ext="edit" shapetype="f"/>
                </v:shape>
                <v:shape id="直線矢印コネクタ 1714753415" o:spid="_x0000_s2194" type="#_x0000_t32" style="position:absolute;left:85959;top:20477;width:4680;height:1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" strokecolor="#0d0d1a" strokeweight=".5pt">
                  <v:stroke endarrow="block" joinstyle="miter"/>
                  <o:lock v:ext="edit" shapetype="f"/>
                </v:shape>
                <v:roundrect id="四角形: 角を丸くする 1754547801" o:spid="_x0000_s2195" style="position:absolute;width:108226;height:28968;visibility:visible;mso-wrap-style:square;v-text-anchor:middle" arcsize="305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" filled="f" strokecolor="#09101d [484]" strokeweight="1pt">
                  <v:stroke joinstyle="miter"/>
                </v:roundrect>
                <w10:wrap anchory="page"/>
              </v:group>
            </w:pict>
          </mc:Fallback>
        </mc:AlternateContent>
      </w:r>
    </w:p>
    <w:p w14:paraId="5DC5474B" w14:textId="40FB305E" w:rsidR="00E821B4" w:rsidRPr="00AA2053" w:rsidRDefault="00E821B4" w:rsidP="00E821B4">
      <w:pPr>
        <w:widowControl/>
        <w:jc w:val="left"/>
        <w:rPr>
          <w:rFonts w:ascii="ＭＳ 明朝" w:hAnsi="ＭＳ 明朝"/>
        </w:rPr>
      </w:pPr>
    </w:p>
    <w:p w14:paraId="744CF976" w14:textId="77777777" w:rsidR="00E821B4" w:rsidRPr="00AA2053" w:rsidRDefault="00E821B4" w:rsidP="00E821B4">
      <w:pPr>
        <w:widowControl/>
        <w:jc w:val="left"/>
        <w:rPr>
          <w:rFonts w:ascii="ＭＳ 明朝" w:hAnsi="ＭＳ 明朝"/>
        </w:rPr>
      </w:pPr>
    </w:p>
    <w:p w14:paraId="480B0F50" w14:textId="5F4DC82B" w:rsidR="00E821B4" w:rsidRPr="00AA2053" w:rsidRDefault="00E821B4" w:rsidP="00E821B4">
      <w:pPr>
        <w:widowControl/>
        <w:jc w:val="left"/>
        <w:rPr>
          <w:rFonts w:ascii="ＭＳ 明朝" w:hAnsi="ＭＳ 明朝"/>
        </w:rPr>
      </w:pPr>
    </w:p>
    <w:p w14:paraId="6B575C2F" w14:textId="77777777" w:rsidR="00E821B4" w:rsidRPr="00AA2053" w:rsidRDefault="00E821B4" w:rsidP="00E821B4">
      <w:pPr>
        <w:widowControl/>
        <w:jc w:val="left"/>
        <w:rPr>
          <w:rFonts w:ascii="ＭＳ 明朝" w:hAnsi="ＭＳ 明朝"/>
        </w:rPr>
      </w:pPr>
    </w:p>
    <w:p w14:paraId="1178550A" w14:textId="29205720" w:rsidR="00E821B4" w:rsidRPr="00AA2053" w:rsidRDefault="00E821B4" w:rsidP="00E821B4">
      <w:pPr>
        <w:widowControl/>
        <w:jc w:val="left"/>
        <w:rPr>
          <w:rFonts w:ascii="ＭＳ 明朝" w:hAnsi="ＭＳ 明朝"/>
        </w:rPr>
      </w:pPr>
    </w:p>
    <w:p w14:paraId="50630BB7" w14:textId="77777777" w:rsidR="00E821B4" w:rsidRPr="00AA2053" w:rsidRDefault="00E821B4" w:rsidP="00E821B4">
      <w:pPr>
        <w:widowControl/>
        <w:jc w:val="left"/>
        <w:rPr>
          <w:rFonts w:ascii="ＭＳ 明朝" w:hAnsi="ＭＳ 明朝"/>
        </w:rPr>
      </w:pPr>
    </w:p>
    <w:p w14:paraId="02C55655" w14:textId="7337D7BA" w:rsidR="00E821B4" w:rsidRPr="00AA2053" w:rsidRDefault="00E821B4" w:rsidP="00E821B4">
      <w:pPr>
        <w:widowControl/>
        <w:jc w:val="left"/>
        <w:rPr>
          <w:rFonts w:ascii="ＭＳ 明朝" w:hAnsi="ＭＳ 明朝"/>
        </w:rPr>
      </w:pPr>
    </w:p>
    <w:p w14:paraId="678DAF1A" w14:textId="77777777" w:rsidR="00E821B4" w:rsidRPr="00AA2053" w:rsidRDefault="00E821B4" w:rsidP="00E821B4">
      <w:pPr>
        <w:widowControl/>
        <w:jc w:val="left"/>
        <w:rPr>
          <w:rFonts w:ascii="ＭＳ 明朝" w:hAnsi="ＭＳ 明朝"/>
        </w:rPr>
      </w:pPr>
    </w:p>
    <w:p w14:paraId="6F863699" w14:textId="77777777" w:rsidR="00B439F0" w:rsidRDefault="00B439F0" w:rsidP="00BF1E19">
      <w:pPr>
        <w:widowControl/>
        <w:jc w:val="left"/>
      </w:pPr>
    </w:p>
    <w:p w14:paraId="3A7C8899" w14:textId="77777777" w:rsidR="00B439F0" w:rsidRDefault="00B439F0" w:rsidP="00BF1E19">
      <w:pPr>
        <w:widowControl/>
        <w:jc w:val="left"/>
      </w:pPr>
    </w:p>
    <w:p w14:paraId="19A7417D" w14:textId="77777777" w:rsidR="00B439F0" w:rsidRDefault="00B439F0" w:rsidP="00BF1E19">
      <w:pPr>
        <w:widowControl/>
        <w:jc w:val="left"/>
      </w:pPr>
    </w:p>
    <w:p w14:paraId="3FC6A36B" w14:textId="77777777" w:rsidR="00B439F0" w:rsidRDefault="00B439F0" w:rsidP="00BF1E19">
      <w:pPr>
        <w:widowControl/>
        <w:jc w:val="left"/>
      </w:pPr>
    </w:p>
    <w:p w14:paraId="160EBAD1" w14:textId="77777777" w:rsidR="00B439F0" w:rsidRDefault="00B439F0" w:rsidP="00BF1E19">
      <w:pPr>
        <w:widowControl/>
        <w:jc w:val="left"/>
      </w:pPr>
    </w:p>
    <w:p w14:paraId="7A0D7856" w14:textId="77777777" w:rsidR="00B439F0" w:rsidRDefault="00B439F0" w:rsidP="00BF1E19">
      <w:pPr>
        <w:widowControl/>
        <w:jc w:val="left"/>
      </w:pPr>
    </w:p>
    <w:p w14:paraId="18A7BEA5" w14:textId="77777777" w:rsidR="00B439F0" w:rsidRDefault="00B439F0" w:rsidP="00BF1E19">
      <w:pPr>
        <w:widowControl/>
        <w:jc w:val="left"/>
      </w:pPr>
    </w:p>
    <w:p w14:paraId="7CCC0B4C" w14:textId="77777777" w:rsidR="00B439F0" w:rsidRDefault="00B439F0" w:rsidP="00BF1E19">
      <w:pPr>
        <w:widowControl/>
        <w:jc w:val="left"/>
      </w:pPr>
    </w:p>
    <w:p w14:paraId="6444B761" w14:textId="77777777" w:rsidR="00B439F0" w:rsidRDefault="00B439F0" w:rsidP="00BF1E19">
      <w:pPr>
        <w:widowControl/>
        <w:jc w:val="left"/>
      </w:pPr>
    </w:p>
    <w:p w14:paraId="076C6145" w14:textId="77777777" w:rsidR="00B439F0" w:rsidRDefault="00B439F0" w:rsidP="00BF1E19">
      <w:pPr>
        <w:widowControl/>
        <w:jc w:val="left"/>
      </w:pPr>
    </w:p>
    <w:p w14:paraId="170A3624" w14:textId="77777777" w:rsidR="00B439F0" w:rsidRDefault="00B439F0" w:rsidP="00BF1E19">
      <w:pPr>
        <w:widowControl/>
        <w:jc w:val="left"/>
      </w:pPr>
    </w:p>
    <w:p w14:paraId="0E3DB3B2" w14:textId="77777777" w:rsidR="00B439F0" w:rsidRDefault="00B439F0" w:rsidP="00BF1E19">
      <w:pPr>
        <w:widowControl/>
        <w:jc w:val="left"/>
      </w:pPr>
    </w:p>
    <w:p w14:paraId="1BCDC402" w14:textId="77777777" w:rsidR="00B439F0" w:rsidRDefault="00B439F0" w:rsidP="00BF1E19">
      <w:pPr>
        <w:widowControl/>
        <w:jc w:val="left"/>
      </w:pPr>
    </w:p>
    <w:p w14:paraId="58AE6DF0" w14:textId="77777777" w:rsidR="00B439F0" w:rsidRDefault="00B439F0" w:rsidP="00BF1E19">
      <w:pPr>
        <w:widowControl/>
        <w:jc w:val="left"/>
      </w:pPr>
    </w:p>
    <w:p w14:paraId="7838FDD0" w14:textId="77777777" w:rsidR="00B439F0" w:rsidRDefault="00B439F0" w:rsidP="00BF1E19">
      <w:pPr>
        <w:widowControl/>
        <w:jc w:val="left"/>
      </w:pPr>
    </w:p>
    <w:p w14:paraId="3FC11BBF" w14:textId="77777777" w:rsidR="00B439F0" w:rsidRDefault="00B439F0" w:rsidP="00BF1E19">
      <w:pPr>
        <w:widowControl/>
        <w:jc w:val="left"/>
      </w:pPr>
    </w:p>
    <w:p w14:paraId="67F1307D" w14:textId="77777777" w:rsidR="00B439F0" w:rsidRDefault="00B439F0" w:rsidP="00BF1E19">
      <w:pPr>
        <w:widowControl/>
        <w:jc w:val="left"/>
      </w:pPr>
    </w:p>
    <w:p w14:paraId="238A6DC4" w14:textId="77777777" w:rsidR="00B439F0" w:rsidRDefault="00B439F0" w:rsidP="00BF1E19">
      <w:pPr>
        <w:widowControl/>
        <w:jc w:val="left"/>
      </w:pPr>
    </w:p>
    <w:p w14:paraId="047B8C9C" w14:textId="2ADE0C4B" w:rsidR="00BF1E19" w:rsidRPr="00AA2053" w:rsidRDefault="00122230" w:rsidP="00BF1E19">
      <w:pPr>
        <w:widowControl/>
        <w:jc w:val="left"/>
        <w:rPr>
          <w:rFonts w:ascii="ＭＳ 明朝" w:hAnsi="ＭＳ 明朝"/>
        </w:rPr>
      </w:pPr>
      <w:r>
        <w:rPr>
          <w:rFonts w:hint="eastAsia"/>
        </w:rPr>
        <w:t xml:space="preserve">　</w:t>
      </w:r>
      <w:r w:rsidRPr="00AA2053">
        <w:rPr>
          <w:rFonts w:hint="eastAsia"/>
        </w:rPr>
        <w:t>13.4.</w:t>
      </w:r>
      <w:r>
        <w:rPr>
          <w:rFonts w:hint="eastAsia"/>
        </w:rPr>
        <w:t>7</w:t>
      </w:r>
      <w:r>
        <w:rPr>
          <w:rFonts w:hint="eastAsia"/>
        </w:rPr>
        <w:t xml:space="preserve">　</w:t>
      </w:r>
      <w:r>
        <w:rPr>
          <w:rFonts w:ascii="ＭＳ 明朝" w:hAnsi="ＭＳ 明朝" w:hint="eastAsia"/>
        </w:rPr>
        <w:t>地絡継電器</w:t>
      </w:r>
      <w:r w:rsidR="00BF1E19">
        <w:rPr>
          <w:rFonts w:ascii="ＭＳ 明朝" w:hAnsi="ＭＳ 明朝" w:hint="eastAsia"/>
        </w:rPr>
        <w:t>の</w:t>
      </w:r>
      <w:r w:rsidR="00BF1E19" w:rsidRPr="00AA2053">
        <w:rPr>
          <w:rFonts w:ascii="ＭＳ 明朝" w:hAnsi="ＭＳ 明朝" w:hint="eastAsia"/>
        </w:rPr>
        <w:t>対応可能機種</w:t>
      </w:r>
    </w:p>
    <w:p w14:paraId="41836971" w14:textId="12CDE4C3" w:rsidR="00E821B4" w:rsidRPr="00BF1E19" w:rsidRDefault="00E821B4" w:rsidP="00E821B4">
      <w:pPr>
        <w:rPr>
          <w:rFonts w:ascii="ＭＳ 明朝" w:hAnsi="ＭＳ 明朝"/>
        </w:rPr>
      </w:pPr>
    </w:p>
    <w:p w14:paraId="7BA3719B" w14:textId="68A7E423" w:rsidR="00122230" w:rsidRDefault="00122230" w:rsidP="00122230">
      <w:pPr>
        <w:ind w:leftChars="202" w:left="424"/>
        <w:rPr>
          <w:rFonts w:ascii="ＭＳ 明朝" w:hAnsi="ＭＳ 明朝"/>
        </w:rPr>
      </w:pPr>
      <w:r>
        <w:rPr>
          <w:rFonts w:ascii="ＭＳ 明朝" w:hAnsi="ＭＳ 明朝" w:hint="eastAsia"/>
        </w:rPr>
        <w:t>地絡継電器、SOG制御装置、漏電火災警報器などの継電器は、ZCTと継電器の組み合わせによって、</w:t>
      </w:r>
    </w:p>
    <w:p w14:paraId="01273082" w14:textId="246CCACE" w:rsidR="00122230" w:rsidRDefault="00122230" w:rsidP="00122230">
      <w:pPr>
        <w:ind w:leftChars="202" w:left="424"/>
        <w:rPr>
          <w:rFonts w:ascii="ＭＳ 明朝" w:hAnsi="ＭＳ 明朝"/>
        </w:rPr>
      </w:pPr>
      <w:r>
        <w:rPr>
          <w:rFonts w:ascii="ＭＳ 明朝" w:hAnsi="ＭＳ 明朝" w:hint="eastAsia"/>
        </w:rPr>
        <w:t>地絡電流と検出電圧のI</w:t>
      </w:r>
      <w:r w:rsidR="007C1344">
        <w:rPr>
          <w:rFonts w:ascii="ＭＳ 明朝" w:hAnsi="ＭＳ 明朝" w:hint="eastAsia"/>
        </w:rPr>
        <w:t>-</w:t>
      </w:r>
      <w:r>
        <w:rPr>
          <w:rFonts w:ascii="ＭＳ 明朝" w:hAnsi="ＭＳ 明朝" w:hint="eastAsia"/>
        </w:rPr>
        <w:t>V(地絡電流‐電圧)特性が異なります。</w:t>
      </w:r>
    </w:p>
    <w:p w14:paraId="54865863" w14:textId="7C576A13" w:rsidR="00BF1E19" w:rsidRPr="00CD3E09" w:rsidRDefault="00122230" w:rsidP="00B439F0">
      <w:pPr>
        <w:ind w:leftChars="202" w:left="424" w:firstLine="2"/>
      </w:pPr>
      <w:r>
        <w:rPr>
          <w:rFonts w:ascii="ＭＳ 明朝" w:hAnsi="ＭＳ 明朝" w:hint="eastAsia"/>
        </w:rPr>
        <w:t>そのため、試験もしくは資料によって得られたZCTと継電器の組み合わせのIV特性</w:t>
      </w:r>
      <w:r w:rsidR="00BF1E19">
        <w:rPr>
          <w:rFonts w:ascii="ＭＳ 明朝" w:hAnsi="ＭＳ 明朝" w:hint="eastAsia"/>
        </w:rPr>
        <w:t>について、本機に登録された型式のみ微地絡警報が使用ができます。</w:t>
      </w:r>
    </w:p>
    <w:p w14:paraId="3754BA98" w14:textId="77777777" w:rsidR="00BF1E19" w:rsidRPr="00AA2053" w:rsidRDefault="00BF1E19" w:rsidP="00BF1E19">
      <w:pPr>
        <w:widowControl/>
        <w:jc w:val="left"/>
        <w:rPr>
          <w:rFonts w:ascii="ＭＳ 明朝" w:hAnsi="ＭＳ 明朝"/>
        </w:rPr>
      </w:pPr>
    </w:p>
    <w:tbl>
      <w:tblPr>
        <w:tblW w:w="0" w:type="auto"/>
        <w:tblInd w:w="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52"/>
        <w:gridCol w:w="1446"/>
        <w:gridCol w:w="1452"/>
        <w:gridCol w:w="1762"/>
        <w:gridCol w:w="2009"/>
        <w:gridCol w:w="1545"/>
      </w:tblGrid>
      <w:tr w:rsidR="003C684A" w:rsidRPr="00AA2053" w14:paraId="09547893" w14:textId="77777777" w:rsidTr="003C684A">
        <w:tc>
          <w:tcPr>
            <w:tcW w:w="1452" w:type="dxa"/>
            <w:shd w:val="clear" w:color="auto" w:fill="C0C0C0"/>
          </w:tcPr>
          <w:p w14:paraId="48871EE7" w14:textId="77777777" w:rsidR="003C684A" w:rsidRPr="00AA2053" w:rsidRDefault="003C684A" w:rsidP="00791615">
            <w:pPr>
              <w:jc w:val="center"/>
            </w:pPr>
            <w:r w:rsidRPr="00AA2053">
              <w:rPr>
                <w:rFonts w:hint="eastAsia"/>
              </w:rPr>
              <w:t>製造会社</w:t>
            </w:r>
          </w:p>
        </w:tc>
        <w:tc>
          <w:tcPr>
            <w:tcW w:w="1446" w:type="dxa"/>
            <w:shd w:val="clear" w:color="auto" w:fill="C0C0C0"/>
          </w:tcPr>
          <w:p w14:paraId="02B95AEA" w14:textId="60DD78CC" w:rsidR="003C684A" w:rsidRPr="00AA2053" w:rsidRDefault="003C684A" w:rsidP="003C684A">
            <w:pPr>
              <w:jc w:val="center"/>
            </w:pPr>
            <w:r>
              <w:rPr>
                <w:rFonts w:hint="eastAsia"/>
              </w:rPr>
              <w:t>地絡</w:t>
            </w:r>
            <w:r>
              <w:rPr>
                <w:rFonts w:hint="eastAsia"/>
              </w:rPr>
              <w:t>(</w:t>
            </w:r>
            <w:r>
              <w:rPr>
                <w:rFonts w:hint="eastAsia"/>
              </w:rPr>
              <w:t>方向</w:t>
            </w:r>
            <w:r>
              <w:rPr>
                <w:rFonts w:hint="eastAsia"/>
              </w:rPr>
              <w:t>)</w:t>
            </w:r>
            <w:r w:rsidRPr="00AA2053">
              <w:rPr>
                <w:rFonts w:hint="eastAsia"/>
              </w:rPr>
              <w:t>継電器</w:t>
            </w:r>
            <w:r w:rsidRPr="00AA2053">
              <w:rPr>
                <w:rFonts w:hint="eastAsia"/>
              </w:rPr>
              <w:t>/SOG</w:t>
            </w:r>
            <w:r w:rsidRPr="00AA2053">
              <w:rPr>
                <w:rFonts w:hint="eastAsia"/>
              </w:rPr>
              <w:t>制御装置</w:t>
            </w:r>
            <w:r>
              <w:rPr>
                <w:rFonts w:hint="eastAsia"/>
              </w:rPr>
              <w:t xml:space="preserve"> </w:t>
            </w:r>
            <w:r>
              <w:rPr>
                <w:rFonts w:hint="eastAsia"/>
              </w:rPr>
              <w:t>型式</w:t>
            </w:r>
          </w:p>
        </w:tc>
        <w:tc>
          <w:tcPr>
            <w:tcW w:w="1452" w:type="dxa"/>
            <w:shd w:val="clear" w:color="auto" w:fill="C0C0C0"/>
          </w:tcPr>
          <w:p w14:paraId="32E1AC5A" w14:textId="3D2454F4" w:rsidR="003C684A" w:rsidRPr="00AA2053" w:rsidRDefault="003C684A" w:rsidP="003C684A">
            <w:pPr>
              <w:jc w:val="center"/>
            </w:pPr>
            <w:r w:rsidRPr="00AA2053">
              <w:rPr>
                <w:rFonts w:hint="eastAsia"/>
              </w:rPr>
              <w:t>零相変流器</w:t>
            </w:r>
            <w:r w:rsidRPr="00AA2053">
              <w:rPr>
                <w:rFonts w:hint="eastAsia"/>
              </w:rPr>
              <w:t>ZCT</w:t>
            </w:r>
            <w:r>
              <w:rPr>
                <w:rFonts w:hint="eastAsia"/>
              </w:rPr>
              <w:t xml:space="preserve">　</w:t>
            </w:r>
            <w:r w:rsidRPr="00AA2053">
              <w:rPr>
                <w:rFonts w:hint="eastAsia"/>
              </w:rPr>
              <w:t>型式</w:t>
            </w:r>
          </w:p>
        </w:tc>
        <w:tc>
          <w:tcPr>
            <w:tcW w:w="1762" w:type="dxa"/>
            <w:shd w:val="clear" w:color="auto" w:fill="C0C0C0"/>
          </w:tcPr>
          <w:p w14:paraId="2FDDE697" w14:textId="77777777" w:rsidR="003C684A" w:rsidRDefault="003C684A" w:rsidP="003C684A">
            <w:r>
              <w:rPr>
                <w:rFonts w:hint="eastAsia"/>
              </w:rPr>
              <w:t>地絡電圧</w:t>
            </w:r>
          </w:p>
          <w:p w14:paraId="3BA81853" w14:textId="41247D0B" w:rsidR="003C684A" w:rsidRPr="003C684A" w:rsidRDefault="003C684A" w:rsidP="003C684A">
            <w:r>
              <w:rPr>
                <w:rFonts w:hint="eastAsia"/>
              </w:rPr>
              <w:t>検出装置</w:t>
            </w:r>
          </w:p>
        </w:tc>
        <w:tc>
          <w:tcPr>
            <w:tcW w:w="2009" w:type="dxa"/>
            <w:shd w:val="clear" w:color="auto" w:fill="C0C0C0"/>
          </w:tcPr>
          <w:p w14:paraId="169DCFB1" w14:textId="6AD9ABFE" w:rsidR="003C684A" w:rsidRDefault="003C684A" w:rsidP="00791615">
            <w:pPr>
              <w:jc w:val="center"/>
            </w:pPr>
            <w:r>
              <w:rPr>
                <w:rFonts w:hint="eastAsia"/>
              </w:rPr>
              <w:t>TJ3-Gateway</w:t>
            </w:r>
          </w:p>
          <w:p w14:paraId="3F35685B" w14:textId="77777777" w:rsidR="003C684A" w:rsidRPr="00AA2053" w:rsidRDefault="003C684A" w:rsidP="00791615">
            <w:pPr>
              <w:jc w:val="center"/>
            </w:pPr>
            <w:r>
              <w:rPr>
                <w:rFonts w:hint="eastAsia"/>
              </w:rPr>
              <w:t>登録名称</w:t>
            </w:r>
          </w:p>
        </w:tc>
        <w:tc>
          <w:tcPr>
            <w:tcW w:w="1545" w:type="dxa"/>
            <w:shd w:val="clear" w:color="auto" w:fill="C0C0C0"/>
          </w:tcPr>
          <w:p w14:paraId="7EF14797" w14:textId="77777777" w:rsidR="003C684A" w:rsidRPr="00AA2053" w:rsidRDefault="003C684A" w:rsidP="00791615">
            <w:pPr>
              <w:jc w:val="center"/>
            </w:pPr>
            <w:r w:rsidRPr="00AA2053">
              <w:rPr>
                <w:rFonts w:hint="eastAsia"/>
              </w:rPr>
              <w:t>備考</w:t>
            </w:r>
          </w:p>
        </w:tc>
      </w:tr>
      <w:tr w:rsidR="003C684A" w:rsidRPr="00AA2053" w14:paraId="1FFEA552" w14:textId="77777777" w:rsidTr="003C684A">
        <w:tc>
          <w:tcPr>
            <w:tcW w:w="1452" w:type="dxa"/>
          </w:tcPr>
          <w:p w14:paraId="08A257AD" w14:textId="0706AF95" w:rsidR="003C684A" w:rsidRPr="00AA2053" w:rsidRDefault="003C684A" w:rsidP="00791615">
            <w:r>
              <w:rPr>
                <w:rFonts w:hint="eastAsia"/>
              </w:rPr>
              <w:t>オムロン</w:t>
            </w:r>
          </w:p>
        </w:tc>
        <w:tc>
          <w:tcPr>
            <w:tcW w:w="1446" w:type="dxa"/>
          </w:tcPr>
          <w:p w14:paraId="570A4B22" w14:textId="20ABC86C" w:rsidR="003C684A" w:rsidRPr="00AA2053" w:rsidRDefault="003C684A" w:rsidP="00791615">
            <w:r>
              <w:rPr>
                <w:rFonts w:hint="eastAsia"/>
              </w:rPr>
              <w:t>K2DG</w:t>
            </w:r>
          </w:p>
        </w:tc>
        <w:tc>
          <w:tcPr>
            <w:tcW w:w="1452" w:type="dxa"/>
          </w:tcPr>
          <w:p w14:paraId="40F13589" w14:textId="3EBE49EB" w:rsidR="003C684A" w:rsidRPr="00AA2053" w:rsidRDefault="003C684A" w:rsidP="00791615">
            <w:r w:rsidRPr="003C684A">
              <w:rPr>
                <w:rFonts w:hint="eastAsia"/>
                <w:b/>
                <w:bCs/>
              </w:rPr>
              <w:t>OTG-N</w:t>
            </w:r>
            <w:r>
              <w:rPr>
                <w:rFonts w:hint="eastAsia"/>
                <w:b/>
                <w:bCs/>
              </w:rPr>
              <w:t xml:space="preserve"> Series</w:t>
            </w:r>
          </w:p>
        </w:tc>
        <w:tc>
          <w:tcPr>
            <w:tcW w:w="1762" w:type="dxa"/>
          </w:tcPr>
          <w:p w14:paraId="0AFCD531" w14:textId="5D6707F8" w:rsidR="003C684A" w:rsidRPr="00AA2053" w:rsidRDefault="003C684A" w:rsidP="00791615">
            <w:r w:rsidRPr="003C684A">
              <w:rPr>
                <w:rFonts w:hint="eastAsia"/>
                <w:b/>
                <w:bCs/>
              </w:rPr>
              <w:t>VOC-1MS2</w:t>
            </w:r>
          </w:p>
        </w:tc>
        <w:tc>
          <w:tcPr>
            <w:tcW w:w="2009" w:type="dxa"/>
          </w:tcPr>
          <w:p w14:paraId="009FAEFA" w14:textId="3AB9F51B" w:rsidR="003C684A" w:rsidRPr="00AA2053" w:rsidRDefault="003C684A" w:rsidP="00791615"/>
        </w:tc>
        <w:tc>
          <w:tcPr>
            <w:tcW w:w="1545" w:type="dxa"/>
          </w:tcPr>
          <w:p w14:paraId="09085702" w14:textId="77777777" w:rsidR="003C684A" w:rsidRPr="00AA2053" w:rsidRDefault="003C684A" w:rsidP="00791615"/>
        </w:tc>
      </w:tr>
      <w:tr w:rsidR="003C684A" w:rsidRPr="00AA2053" w14:paraId="44341842" w14:textId="77777777" w:rsidTr="003C684A">
        <w:tc>
          <w:tcPr>
            <w:tcW w:w="1452" w:type="dxa"/>
          </w:tcPr>
          <w:p w14:paraId="0719059C" w14:textId="42D3098C" w:rsidR="003C684A" w:rsidRPr="00AA2053" w:rsidRDefault="003C684A" w:rsidP="00791615">
            <w:r>
              <w:rPr>
                <w:rFonts w:hint="eastAsia"/>
              </w:rPr>
              <w:t>三菱</w:t>
            </w:r>
            <w:r w:rsidR="00791615">
              <w:rPr>
                <w:rFonts w:hint="eastAsia"/>
              </w:rPr>
              <w:t>電機</w:t>
            </w:r>
          </w:p>
        </w:tc>
        <w:tc>
          <w:tcPr>
            <w:tcW w:w="1446" w:type="dxa"/>
          </w:tcPr>
          <w:p w14:paraId="65F8E017" w14:textId="758FA116" w:rsidR="003C684A" w:rsidRPr="00AA2053" w:rsidRDefault="00791615" w:rsidP="00791615">
            <w:r w:rsidRPr="00791615">
              <w:t>MDG-A3V-R</w:t>
            </w:r>
          </w:p>
        </w:tc>
        <w:tc>
          <w:tcPr>
            <w:tcW w:w="1452" w:type="dxa"/>
          </w:tcPr>
          <w:p w14:paraId="17B9AD35" w14:textId="6702B9F1" w:rsidR="003C684A" w:rsidRPr="00AA2053" w:rsidRDefault="00791615" w:rsidP="00791615">
            <w:r w:rsidRPr="00791615">
              <w:t xml:space="preserve">MZT </w:t>
            </w:r>
            <w:r w:rsidRPr="00791615">
              <w:t>形</w:t>
            </w:r>
            <w:r w:rsidRPr="00791615">
              <w:t xml:space="preserve"> ZCT</w:t>
            </w:r>
          </w:p>
        </w:tc>
        <w:tc>
          <w:tcPr>
            <w:tcW w:w="1762" w:type="dxa"/>
          </w:tcPr>
          <w:p w14:paraId="2271D2B0" w14:textId="26D359D9" w:rsidR="003C684A" w:rsidRPr="00AA2053" w:rsidRDefault="00791615" w:rsidP="00791615">
            <w:r w:rsidRPr="00791615">
              <w:t xml:space="preserve">MPD-3 </w:t>
            </w:r>
            <w:r w:rsidRPr="00791615">
              <w:t>形</w:t>
            </w:r>
            <w:r w:rsidRPr="00791615">
              <w:t xml:space="preserve"> ZVT</w:t>
            </w:r>
          </w:p>
        </w:tc>
        <w:tc>
          <w:tcPr>
            <w:tcW w:w="2009" w:type="dxa"/>
          </w:tcPr>
          <w:p w14:paraId="49369A21" w14:textId="208B7E1D" w:rsidR="003C684A" w:rsidRPr="00AA2053" w:rsidRDefault="003C684A" w:rsidP="00791615"/>
        </w:tc>
        <w:tc>
          <w:tcPr>
            <w:tcW w:w="1545" w:type="dxa"/>
          </w:tcPr>
          <w:p w14:paraId="4EC3AF97" w14:textId="77777777" w:rsidR="003C684A" w:rsidRPr="00AA2053" w:rsidRDefault="003C684A" w:rsidP="00791615"/>
        </w:tc>
      </w:tr>
      <w:tr w:rsidR="003C684A" w:rsidRPr="00AA2053" w14:paraId="5FF0D468" w14:textId="77777777" w:rsidTr="003C684A">
        <w:tc>
          <w:tcPr>
            <w:tcW w:w="1452" w:type="dxa"/>
          </w:tcPr>
          <w:p w14:paraId="1D93851A" w14:textId="1246A966" w:rsidR="003C684A" w:rsidRPr="00AA2053" w:rsidRDefault="003C684A" w:rsidP="00791615"/>
        </w:tc>
        <w:tc>
          <w:tcPr>
            <w:tcW w:w="1446" w:type="dxa"/>
          </w:tcPr>
          <w:p w14:paraId="3F660A37" w14:textId="39E7170E" w:rsidR="003C684A" w:rsidRPr="00AA2053" w:rsidRDefault="003C684A" w:rsidP="00791615"/>
        </w:tc>
        <w:tc>
          <w:tcPr>
            <w:tcW w:w="1452" w:type="dxa"/>
          </w:tcPr>
          <w:p w14:paraId="48A2BCAB" w14:textId="1C08B5CC" w:rsidR="003C684A" w:rsidRPr="00AA2053" w:rsidRDefault="003C684A" w:rsidP="00791615"/>
        </w:tc>
        <w:tc>
          <w:tcPr>
            <w:tcW w:w="1762" w:type="dxa"/>
          </w:tcPr>
          <w:p w14:paraId="08F56140" w14:textId="77777777" w:rsidR="003C684A" w:rsidRPr="00AA2053" w:rsidRDefault="003C684A" w:rsidP="00791615"/>
        </w:tc>
        <w:tc>
          <w:tcPr>
            <w:tcW w:w="2009" w:type="dxa"/>
          </w:tcPr>
          <w:p w14:paraId="262CBA0C" w14:textId="03AC6D9A" w:rsidR="003C684A" w:rsidRPr="00AA2053" w:rsidRDefault="003C684A" w:rsidP="00791615"/>
        </w:tc>
        <w:tc>
          <w:tcPr>
            <w:tcW w:w="1545" w:type="dxa"/>
          </w:tcPr>
          <w:p w14:paraId="1CEA349B" w14:textId="77777777" w:rsidR="003C684A" w:rsidRPr="00AA2053" w:rsidRDefault="003C684A" w:rsidP="00791615"/>
        </w:tc>
      </w:tr>
      <w:tr w:rsidR="003C684A" w:rsidRPr="00AA2053" w14:paraId="2054842C" w14:textId="77777777" w:rsidTr="003C684A">
        <w:tc>
          <w:tcPr>
            <w:tcW w:w="1452" w:type="dxa"/>
          </w:tcPr>
          <w:p w14:paraId="3511792A" w14:textId="46D80D3F" w:rsidR="003C684A" w:rsidRPr="00AA2053" w:rsidRDefault="003C684A" w:rsidP="00791615"/>
        </w:tc>
        <w:tc>
          <w:tcPr>
            <w:tcW w:w="1446" w:type="dxa"/>
          </w:tcPr>
          <w:p w14:paraId="7A6222DC" w14:textId="3C83A4A8" w:rsidR="003C684A" w:rsidRPr="00AA2053" w:rsidRDefault="003C684A" w:rsidP="00791615"/>
        </w:tc>
        <w:tc>
          <w:tcPr>
            <w:tcW w:w="1452" w:type="dxa"/>
          </w:tcPr>
          <w:p w14:paraId="21E053A0" w14:textId="5B726B0F" w:rsidR="003C684A" w:rsidRPr="00AA2053" w:rsidRDefault="003C684A" w:rsidP="00791615"/>
        </w:tc>
        <w:tc>
          <w:tcPr>
            <w:tcW w:w="1762" w:type="dxa"/>
          </w:tcPr>
          <w:p w14:paraId="50478A78" w14:textId="77777777" w:rsidR="003C684A" w:rsidRPr="00AA2053" w:rsidRDefault="003C684A" w:rsidP="00791615"/>
        </w:tc>
        <w:tc>
          <w:tcPr>
            <w:tcW w:w="2009" w:type="dxa"/>
          </w:tcPr>
          <w:p w14:paraId="35F4E4C9" w14:textId="48A07F7C" w:rsidR="003C684A" w:rsidRPr="00AA2053" w:rsidRDefault="003C684A" w:rsidP="00791615"/>
        </w:tc>
        <w:tc>
          <w:tcPr>
            <w:tcW w:w="1545" w:type="dxa"/>
          </w:tcPr>
          <w:p w14:paraId="0EF9CDB0" w14:textId="77777777" w:rsidR="003C684A" w:rsidRPr="00AA2053" w:rsidRDefault="003C684A" w:rsidP="00791615"/>
        </w:tc>
      </w:tr>
      <w:tr w:rsidR="003C684A" w:rsidRPr="00AA2053" w14:paraId="0E524D9C" w14:textId="77777777" w:rsidTr="003C684A">
        <w:tc>
          <w:tcPr>
            <w:tcW w:w="1452" w:type="dxa"/>
          </w:tcPr>
          <w:p w14:paraId="655F5E67" w14:textId="566F79DB" w:rsidR="003C684A" w:rsidRPr="00AA2053" w:rsidRDefault="003C684A" w:rsidP="00791615"/>
        </w:tc>
        <w:tc>
          <w:tcPr>
            <w:tcW w:w="1446" w:type="dxa"/>
          </w:tcPr>
          <w:p w14:paraId="16B58E21" w14:textId="7E42785E" w:rsidR="003C684A" w:rsidRPr="00AA2053" w:rsidRDefault="003C684A" w:rsidP="00791615"/>
        </w:tc>
        <w:tc>
          <w:tcPr>
            <w:tcW w:w="1452" w:type="dxa"/>
          </w:tcPr>
          <w:p w14:paraId="4E1A535E" w14:textId="054D6F0F" w:rsidR="003C684A" w:rsidRPr="00AA2053" w:rsidRDefault="003C684A" w:rsidP="00791615"/>
        </w:tc>
        <w:tc>
          <w:tcPr>
            <w:tcW w:w="1762" w:type="dxa"/>
          </w:tcPr>
          <w:p w14:paraId="56DCBBED" w14:textId="77777777" w:rsidR="003C684A" w:rsidRPr="00AA2053" w:rsidRDefault="003C684A" w:rsidP="00791615"/>
        </w:tc>
        <w:tc>
          <w:tcPr>
            <w:tcW w:w="2009" w:type="dxa"/>
          </w:tcPr>
          <w:p w14:paraId="62FD0CA5" w14:textId="6397EFF0" w:rsidR="003C684A" w:rsidRPr="00AA2053" w:rsidRDefault="003C684A" w:rsidP="00791615"/>
        </w:tc>
        <w:tc>
          <w:tcPr>
            <w:tcW w:w="1545" w:type="dxa"/>
          </w:tcPr>
          <w:p w14:paraId="20DB0B6E" w14:textId="77777777" w:rsidR="003C684A" w:rsidRPr="00AA2053" w:rsidRDefault="003C684A" w:rsidP="00791615"/>
        </w:tc>
      </w:tr>
    </w:tbl>
    <w:p w14:paraId="6970DB3B" w14:textId="281F6334" w:rsidR="00E821B4" w:rsidRPr="00122230" w:rsidRDefault="00E821B4" w:rsidP="00E821B4">
      <w:pPr>
        <w:widowControl/>
        <w:jc w:val="left"/>
      </w:pPr>
    </w:p>
    <w:p w14:paraId="7879154F" w14:textId="77777777" w:rsidR="00BE138F" w:rsidRDefault="00BE138F" w:rsidP="00CD3E09">
      <w:pPr>
        <w:widowControl/>
        <w:jc w:val="left"/>
        <w:rPr>
          <w:rFonts w:ascii="ＭＳ 明朝" w:hAnsi="ＭＳ 明朝"/>
        </w:rPr>
      </w:pPr>
    </w:p>
    <w:p w14:paraId="641AAD79" w14:textId="134F6B8A" w:rsidR="00CD3E09" w:rsidRPr="00AA2053" w:rsidRDefault="00BE138F" w:rsidP="00BE138F">
      <w:pPr>
        <w:widowControl/>
        <w:ind w:leftChars="202" w:left="424" w:firstLine="2"/>
        <w:jc w:val="left"/>
        <w:rPr>
          <w:rFonts w:ascii="ＭＳ 明朝" w:hAnsi="ＭＳ 明朝"/>
        </w:rPr>
      </w:pPr>
      <w:r w:rsidRPr="00AA2053">
        <w:rPr>
          <w:rFonts w:hint="eastAsia"/>
        </w:rPr>
        <w:t>13.4.</w:t>
      </w:r>
      <w:r w:rsidR="00122230">
        <w:rPr>
          <w:rFonts w:hint="eastAsia"/>
        </w:rPr>
        <w:t>8</w:t>
      </w:r>
      <w:r w:rsidR="00AF01B3">
        <w:rPr>
          <w:rFonts w:hint="eastAsia"/>
        </w:rPr>
        <w:t xml:space="preserve">　</w:t>
      </w:r>
      <w:r>
        <w:rPr>
          <w:rFonts w:hint="eastAsia"/>
        </w:rPr>
        <w:t xml:space="preserve">　</w:t>
      </w:r>
      <w:r w:rsidRPr="00AA2053">
        <w:rPr>
          <w:rFonts w:ascii="ＭＳ 明朝" w:hAnsi="ＭＳ 明朝" w:hint="eastAsia"/>
        </w:rPr>
        <w:t>保護装置</w:t>
      </w:r>
      <w:r>
        <w:rPr>
          <w:rFonts w:ascii="ＭＳ 明朝" w:hAnsi="ＭＳ 明朝" w:hint="eastAsia"/>
        </w:rPr>
        <w:t>と微地絡警報</w:t>
      </w:r>
      <w:r w:rsidR="001D35E1">
        <w:rPr>
          <w:rFonts w:ascii="ＭＳ 明朝" w:hAnsi="ＭＳ 明朝" w:hint="eastAsia"/>
        </w:rPr>
        <w:t>の種類</w:t>
      </w:r>
    </w:p>
    <w:p w14:paraId="6E7DF7EF" w14:textId="0F127E57" w:rsidR="00CD3E09" w:rsidRPr="00AA2053" w:rsidRDefault="00CD3E09" w:rsidP="00BE138F">
      <w:pPr>
        <w:widowControl/>
        <w:ind w:leftChars="202" w:left="424"/>
        <w:jc w:val="left"/>
        <w:rPr>
          <w:rFonts w:ascii="ＭＳ 明朝" w:hAnsi="ＭＳ 明朝"/>
        </w:rPr>
      </w:pPr>
      <w:r w:rsidRPr="00AA2053">
        <w:rPr>
          <w:rFonts w:ascii="ＭＳ 明朝" w:hAnsi="ＭＳ 明朝" w:hint="eastAsia"/>
        </w:rPr>
        <w:t xml:space="preserve">　SOG制御装置</w:t>
      </w:r>
      <w:r w:rsidR="00B439F0">
        <w:rPr>
          <w:rFonts w:ascii="ＭＳ 明朝" w:hAnsi="ＭＳ 明朝" w:hint="eastAsia"/>
        </w:rPr>
        <w:t>または地絡方向継電器(DGR)</w:t>
      </w:r>
      <w:r w:rsidRPr="00AA2053">
        <w:rPr>
          <w:rFonts w:ascii="ＭＳ 明朝" w:hAnsi="ＭＳ 明朝" w:hint="eastAsia"/>
        </w:rPr>
        <w:t>は、高圧電路に設置されている地絡検出装置で零相電流Io及び零相電圧Voを検出、IoとVoから位相を演算し、進み135°から遅れ45度の範囲の零相電流Ioを検出した場合、需要家側と判断し、</w:t>
      </w:r>
      <w:r w:rsidR="001D35E1">
        <w:rPr>
          <w:rFonts w:ascii="ＭＳ 明朝" w:hAnsi="ＭＳ 明朝" w:hint="eastAsia"/>
        </w:rPr>
        <w:t>構</w:t>
      </w:r>
      <w:r w:rsidRPr="00AA2053">
        <w:rPr>
          <w:rFonts w:ascii="ＭＳ 明朝" w:hAnsi="ＭＳ 明朝" w:hint="eastAsia"/>
        </w:rPr>
        <w:t>内</w:t>
      </w:r>
      <w:r w:rsidR="001D35E1">
        <w:rPr>
          <w:rFonts w:ascii="ＭＳ 明朝" w:hAnsi="ＭＳ 明朝" w:hint="eastAsia"/>
        </w:rPr>
        <w:t>・構外</w:t>
      </w:r>
      <w:r w:rsidRPr="00AA2053">
        <w:rPr>
          <w:rFonts w:ascii="ＭＳ 明朝" w:hAnsi="ＭＳ 明朝" w:hint="eastAsia"/>
        </w:rPr>
        <w:t>の事故を判定します。</w:t>
      </w:r>
    </w:p>
    <w:p w14:paraId="70F24B14" w14:textId="7CBC4D50" w:rsidR="001D35E1" w:rsidRPr="00E431BB" w:rsidRDefault="00CD3E09" w:rsidP="00B439F0">
      <w:pPr>
        <w:widowControl/>
        <w:ind w:leftChars="202" w:left="424"/>
        <w:jc w:val="left"/>
        <w:rPr>
          <w:rFonts w:ascii="ＭＳ 明朝" w:hAnsi="ＭＳ 明朝"/>
        </w:rPr>
      </w:pPr>
      <w:r w:rsidRPr="00AA2053">
        <w:rPr>
          <w:rFonts w:ascii="ＭＳ 明朝" w:hAnsi="ＭＳ 明朝" w:hint="eastAsia"/>
        </w:rPr>
        <w:t xml:space="preserve">　</w:t>
      </w:r>
      <w:r w:rsidRPr="00E431BB">
        <w:rPr>
          <w:rFonts w:ascii="ＭＳ 明朝" w:hAnsi="ＭＳ 明朝" w:hint="eastAsia"/>
        </w:rPr>
        <w:t>この監視装置の</w:t>
      </w:r>
      <w:r w:rsidR="001D35E1" w:rsidRPr="00E431BB">
        <w:rPr>
          <w:rFonts w:ascii="ＭＳ 明朝" w:hAnsi="ＭＳ 明朝" w:hint="eastAsia"/>
        </w:rPr>
        <w:t>微地絡</w:t>
      </w:r>
      <w:r w:rsidRPr="00E431BB">
        <w:rPr>
          <w:rFonts w:ascii="ＭＳ 明朝" w:hAnsi="ＭＳ 明朝" w:hint="eastAsia"/>
        </w:rPr>
        <w:t>地絡検出機能は、零相電流Io</w:t>
      </w:r>
      <w:r w:rsidR="00B439F0" w:rsidRPr="00E431BB">
        <w:rPr>
          <w:rFonts w:ascii="ＭＳ 明朝" w:hAnsi="ＭＳ 明朝" w:hint="eastAsia"/>
        </w:rPr>
        <w:t>のみを検出します。そのため</w:t>
      </w:r>
      <w:r w:rsidRPr="00E431BB">
        <w:rPr>
          <w:rFonts w:ascii="ＭＳ 明朝" w:hAnsi="ＭＳ 明朝" w:hint="eastAsia"/>
        </w:rPr>
        <w:t>構内構外</w:t>
      </w:r>
      <w:r w:rsidR="001D35E1" w:rsidRPr="00E431BB">
        <w:rPr>
          <w:rFonts w:ascii="ＭＳ 明朝" w:hAnsi="ＭＳ 明朝" w:hint="eastAsia"/>
        </w:rPr>
        <w:t>を識別した</w:t>
      </w:r>
      <w:r w:rsidRPr="00E431BB">
        <w:rPr>
          <w:rFonts w:ascii="ＭＳ 明朝" w:hAnsi="ＭＳ 明朝" w:hint="eastAsia"/>
        </w:rPr>
        <w:t>地絡事故</w:t>
      </w:r>
      <w:r w:rsidR="001D35E1" w:rsidRPr="00E431BB">
        <w:rPr>
          <w:rFonts w:ascii="ＭＳ 明朝" w:hAnsi="ＭＳ 明朝" w:hint="eastAsia"/>
        </w:rPr>
        <w:t>を</w:t>
      </w:r>
      <w:r w:rsidRPr="00E431BB">
        <w:rPr>
          <w:rFonts w:ascii="ＭＳ 明朝" w:hAnsi="ＭＳ 明朝" w:hint="eastAsia"/>
        </w:rPr>
        <w:t>検出</w:t>
      </w:r>
      <w:r w:rsidR="00B439F0" w:rsidRPr="00E431BB">
        <w:rPr>
          <w:rFonts w:ascii="ＭＳ 明朝" w:hAnsi="ＭＳ 明朝" w:hint="eastAsia"/>
        </w:rPr>
        <w:t>できません。</w:t>
      </w:r>
    </w:p>
    <w:p w14:paraId="719D8B20" w14:textId="165602F6" w:rsidR="00CD3E09" w:rsidRPr="00AA2053" w:rsidRDefault="00CD3E09" w:rsidP="00BE138F">
      <w:pPr>
        <w:widowControl/>
        <w:ind w:leftChars="202" w:left="424"/>
        <w:jc w:val="left"/>
        <w:rPr>
          <w:rFonts w:ascii="ＭＳ 明朝" w:hAnsi="ＭＳ 明朝"/>
        </w:rPr>
      </w:pPr>
      <w:r w:rsidRPr="00E431BB">
        <w:rPr>
          <w:rFonts w:ascii="ＭＳ 明朝" w:hAnsi="ＭＳ 明朝" w:hint="eastAsia"/>
        </w:rPr>
        <w:t>そのため、</w:t>
      </w:r>
      <w:r w:rsidR="007C1344" w:rsidRPr="00E431BB">
        <w:rPr>
          <w:rFonts w:ascii="ＭＳ 明朝" w:hAnsi="ＭＳ 明朝" w:hint="eastAsia"/>
        </w:rPr>
        <w:t>使用者は</w:t>
      </w:r>
      <w:r w:rsidRPr="00E431BB">
        <w:rPr>
          <w:rFonts w:ascii="ＭＳ 明朝" w:hAnsi="ＭＳ 明朝" w:hint="eastAsia"/>
        </w:rPr>
        <w:t>事前に高圧ケーブルを含んだ構内側の高圧設備の静電容量を測定し、充電電流を追加したうえで、微地絡警戒閾値を設定します</w:t>
      </w:r>
    </w:p>
    <w:p w14:paraId="43EF3BD7" w14:textId="77777777" w:rsidR="00CD3E09" w:rsidRDefault="00CD3E09" w:rsidP="00CD3E09">
      <w:pPr>
        <w:widowControl/>
        <w:jc w:val="left"/>
        <w:rPr>
          <w:rFonts w:ascii="ＭＳ 明朝" w:hAnsi="ＭＳ 明朝"/>
        </w:rPr>
      </w:pPr>
    </w:p>
    <w:p w14:paraId="41459CDC" w14:textId="77777777" w:rsidR="00AF01B3" w:rsidRPr="00AA2053" w:rsidRDefault="00AF01B3" w:rsidP="00CD3E09">
      <w:pPr>
        <w:widowControl/>
        <w:jc w:val="left"/>
        <w:rPr>
          <w:rFonts w:ascii="ＭＳ 明朝" w:hAnsi="ＭＳ 明朝"/>
        </w:rPr>
      </w:pPr>
    </w:p>
    <w:p w14:paraId="4BD792A1" w14:textId="332C73E7" w:rsidR="00CD3E09" w:rsidRPr="00AA2053" w:rsidRDefault="00BE138F" w:rsidP="00CD3E09">
      <w:pPr>
        <w:widowControl/>
        <w:jc w:val="left"/>
        <w:rPr>
          <w:rFonts w:ascii="ＭＳ 明朝" w:hAnsi="ＭＳ 明朝"/>
        </w:rPr>
      </w:pPr>
      <w:r>
        <w:rPr>
          <w:rFonts w:ascii="ＭＳ 明朝" w:hAnsi="ＭＳ 明朝" w:hint="eastAsia"/>
        </w:rPr>
        <w:t xml:space="preserve">　　</w:t>
      </w:r>
      <w:r w:rsidRPr="00AA2053">
        <w:rPr>
          <w:rFonts w:hint="eastAsia"/>
        </w:rPr>
        <w:t>13.4.</w:t>
      </w:r>
      <w:r w:rsidR="00122230">
        <w:rPr>
          <w:rFonts w:hint="eastAsia"/>
        </w:rPr>
        <w:t>9</w:t>
      </w:r>
      <w:r>
        <w:rPr>
          <w:rFonts w:hint="eastAsia"/>
        </w:rPr>
        <w:t xml:space="preserve">　</w:t>
      </w:r>
      <w:r>
        <w:rPr>
          <w:rFonts w:ascii="ＭＳ 明朝" w:hAnsi="ＭＳ 明朝" w:hint="eastAsia"/>
        </w:rPr>
        <w:t>検出時間および零相電流と</w:t>
      </w:r>
      <w:r w:rsidR="001D35E1">
        <w:rPr>
          <w:rFonts w:ascii="ＭＳ 明朝" w:hAnsi="ＭＳ 明朝" w:hint="eastAsia"/>
        </w:rPr>
        <w:t>地絡電圧および新しい</w:t>
      </w:r>
      <w:r>
        <w:rPr>
          <w:rFonts w:ascii="ＭＳ 明朝" w:hAnsi="ＭＳ 明朝" w:hint="eastAsia"/>
        </w:rPr>
        <w:t>微地絡警報</w:t>
      </w:r>
    </w:p>
    <w:p w14:paraId="2820F711" w14:textId="77777777" w:rsidR="00CD3E09" w:rsidRPr="00AA2053" w:rsidRDefault="00CD3E09" w:rsidP="00CD3E09">
      <w:pPr>
        <w:widowControl/>
        <w:jc w:val="left"/>
        <w:rPr>
          <w:rFonts w:ascii="ＭＳ 明朝" w:hAnsi="ＭＳ 明朝"/>
        </w:rPr>
      </w:pPr>
    </w:p>
    <w:p w14:paraId="13B31315" w14:textId="7FCD2E70" w:rsidR="00CD3E09" w:rsidRPr="00AA2053" w:rsidRDefault="00544617" w:rsidP="00CD3E09">
      <w:pPr>
        <w:widowControl/>
        <w:jc w:val="left"/>
        <w:rPr>
          <w:rFonts w:ascii="ＭＳ 明朝" w:hAnsi="ＭＳ 明朝"/>
        </w:rPr>
      </w:pPr>
      <w:r w:rsidRPr="00AA2053">
        <w:rPr>
          <w:rFonts w:ascii="ＭＳ 明朝" w:hAnsi="ＭＳ 明朝"/>
          <w:noProof/>
        </w:rPr>
        <mc:AlternateContent>
          <mc:Choice Requires="wpg">
            <w:drawing>
              <wp:anchor distT="0" distB="0" distL="114300" distR="114300" simplePos="0" relativeHeight="253784064" behindDoc="0" locked="0" layoutInCell="1" allowOverlap="1" wp14:anchorId="030B00E1" wp14:editId="452DD9DC">
                <wp:simplePos x="0" y="0"/>
                <wp:positionH relativeFrom="margin">
                  <wp:posOffset>930606</wp:posOffset>
                </wp:positionH>
                <wp:positionV relativeFrom="paragraph">
                  <wp:posOffset>6019</wp:posOffset>
                </wp:positionV>
                <wp:extent cx="5629275" cy="2794000"/>
                <wp:effectExtent l="0" t="0" r="0" b="0"/>
                <wp:wrapNone/>
                <wp:docPr id="242242736" name="グループ化 23"/>
                <wp:cNvGraphicFramePr/>
                <a:graphic xmlns:a="http://schemas.openxmlformats.org/drawingml/2006/main">
                  <a:graphicData uri="http://schemas.microsoft.com/office/word/2010/wordprocessingGroup">
                    <wpg:wgp>
                      <wpg:cNvGrpSpPr/>
                      <wpg:grpSpPr>
                        <a:xfrm>
                          <a:off x="0" y="0"/>
                          <a:ext cx="5629275" cy="2794000"/>
                          <a:chOff x="0" y="0"/>
                          <a:chExt cx="5629386" cy="2794416"/>
                        </a:xfrm>
                      </wpg:grpSpPr>
                      <wps:wsp>
                        <wps:cNvPr id="1070244462" name="正方形/長方形 1070244462"/>
                        <wps:cNvSpPr/>
                        <wps:spPr>
                          <a:xfrm>
                            <a:off x="1111819" y="200045"/>
                            <a:ext cx="3278909" cy="1898059"/>
                          </a:xfrm>
                          <a:prstGeom prst="rect">
                            <a:avLst/>
                          </a:prstGeom>
                          <a:solidFill>
                            <a:schemeClr val="accent6">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36966315" name="正方形/長方形 1536966315"/>
                        <wps:cNvSpPr/>
                        <wps:spPr>
                          <a:xfrm>
                            <a:off x="3140828" y="217191"/>
                            <a:ext cx="1249899" cy="697346"/>
                          </a:xfrm>
                          <a:prstGeom prst="rect">
                            <a:avLst/>
                          </a:prstGeom>
                          <a:solidFill>
                            <a:schemeClr val="accent4">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4046438" name="フリーフォーム: 図形 84046438"/>
                        <wps:cNvSpPr/>
                        <wps:spPr>
                          <a:xfrm>
                            <a:off x="793803" y="200045"/>
                            <a:ext cx="3600000" cy="2160000"/>
                          </a:xfrm>
                          <a:custGeom>
                            <a:avLst/>
                            <a:gdLst>
                              <a:gd name="connsiteX0" fmla="*/ 0 w 3992137"/>
                              <a:gd name="connsiteY0" fmla="*/ 0 h 2263698"/>
                              <a:gd name="connsiteX1" fmla="*/ 0 w 3992137"/>
                              <a:gd name="connsiteY1" fmla="*/ 2263698 h 2263698"/>
                              <a:gd name="connsiteX2" fmla="*/ 3992137 w 3992137"/>
                              <a:gd name="connsiteY2" fmla="*/ 2263698 h 2263698"/>
                            </a:gdLst>
                            <a:ahLst/>
                            <a:cxnLst>
                              <a:cxn ang="0">
                                <a:pos x="connsiteX0" y="connsiteY0"/>
                              </a:cxn>
                              <a:cxn ang="0">
                                <a:pos x="connsiteX1" y="connsiteY1"/>
                              </a:cxn>
                              <a:cxn ang="0">
                                <a:pos x="connsiteX2" y="connsiteY2"/>
                              </a:cxn>
                            </a:cxnLst>
                            <a:rect l="l" t="t" r="r" b="b"/>
                            <a:pathLst>
                              <a:path w="3992137" h="2263698">
                                <a:moveTo>
                                  <a:pt x="0" y="0"/>
                                </a:moveTo>
                                <a:lnTo>
                                  <a:pt x="0" y="2263698"/>
                                </a:lnTo>
                                <a:lnTo>
                                  <a:pt x="3992137" y="2263698"/>
                                </a:lnTo>
                              </a:path>
                            </a:pathLst>
                          </a:custGeom>
                          <a:noFill/>
                          <a:ln w="19050">
                            <a:solidFill>
                              <a:schemeClr val="tx1"/>
                            </a:solidFill>
                            <a:headEnd type="arrow"/>
                            <a:tailEnd type="arrow"/>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46939360" name="直線コネクタ 2146939360"/>
                        <wps:cNvCnPr>
                          <a:cxnSpLocks/>
                        </wps:cNvCnPr>
                        <wps:spPr>
                          <a:xfrm>
                            <a:off x="70729" y="897742"/>
                            <a:ext cx="4320000"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827237998" name="直線コネクタ 1827237998"/>
                        <wps:cNvCnPr>
                          <a:cxnSpLocks/>
                        </wps:cNvCnPr>
                        <wps:spPr>
                          <a:xfrm flipV="1">
                            <a:off x="3133956" y="242766"/>
                            <a:ext cx="0" cy="234000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2146270382" name="直線コネクタ 2146270382"/>
                        <wps:cNvCnPr>
                          <a:cxnSpLocks/>
                        </wps:cNvCnPr>
                        <wps:spPr>
                          <a:xfrm>
                            <a:off x="70729" y="2267279"/>
                            <a:ext cx="4320000"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719887615" name="テキスト ボックス 13"/>
                        <wps:cNvSpPr txBox="1"/>
                        <wps:spPr>
                          <a:xfrm>
                            <a:off x="4304776" y="1353810"/>
                            <a:ext cx="1324610" cy="254635"/>
                          </a:xfrm>
                          <a:prstGeom prst="rect">
                            <a:avLst/>
                          </a:prstGeom>
                          <a:noFill/>
                        </wps:spPr>
                        <wps:txbx>
                          <w:txbxContent>
                            <w:p w14:paraId="7266F00D" w14:textId="2410CD81" w:rsidR="00CD3E09" w:rsidRDefault="00CD3E09" w:rsidP="00CD3E09">
                              <w:pPr>
                                <w:rPr>
                                  <w:rFonts w:asciiTheme="minorHAnsi" w:eastAsiaTheme="minorEastAsia" w:hAnsi="游明朝" w:cstheme="minorBidi"/>
                                  <w:color w:val="000000" w:themeColor="text1"/>
                                  <w:kern w:val="24"/>
                                  <w:sz w:val="24"/>
                                </w:rPr>
                              </w:pPr>
                            </w:p>
                          </w:txbxContent>
                        </wps:txbx>
                        <wps:bodyPr wrap="square" lIns="0" tIns="0" rIns="0" bIns="0" rtlCol="0">
                          <a:spAutoFit/>
                        </wps:bodyPr>
                      </wps:wsp>
                      <wps:wsp>
                        <wps:cNvPr id="562812581" name="テキスト ボックス 14"/>
                        <wps:cNvSpPr txBox="1"/>
                        <wps:spPr>
                          <a:xfrm>
                            <a:off x="0" y="0"/>
                            <a:ext cx="871855" cy="222885"/>
                          </a:xfrm>
                          <a:prstGeom prst="rect">
                            <a:avLst/>
                          </a:prstGeom>
                          <a:noFill/>
                        </wps:spPr>
                        <wps:txbx>
                          <w:txbxContent>
                            <w:p w14:paraId="0A83FBA7" w14:textId="77777777" w:rsidR="00CD3E09" w:rsidRDefault="00CD3E09" w:rsidP="00CD3E09">
                              <w:pPr>
                                <w:rPr>
                                  <w:rFonts w:asciiTheme="minorHAnsi" w:eastAsiaTheme="minorEastAsia" w:hAnsi="游明朝" w:cstheme="minorBidi"/>
                                  <w:color w:val="000000" w:themeColor="text1"/>
                                  <w:kern w:val="24"/>
                                  <w:sz w:val="24"/>
                                </w:rPr>
                              </w:pPr>
                              <w:r>
                                <w:rPr>
                                  <w:rFonts w:asciiTheme="minorHAnsi" w:eastAsiaTheme="minorEastAsia" w:hAnsi="游明朝" w:cstheme="minorBidi" w:hint="eastAsia"/>
                                  <w:color w:val="000000" w:themeColor="text1"/>
                                  <w:kern w:val="24"/>
                                </w:rPr>
                                <w:t>零相電流Io</w:t>
                              </w:r>
                            </w:p>
                          </w:txbxContent>
                        </wps:txbx>
                        <wps:bodyPr wrap="square" lIns="0" tIns="0" rIns="0" bIns="0" rtlCol="0">
                          <a:spAutoFit/>
                        </wps:bodyPr>
                      </wps:wsp>
                      <wps:wsp>
                        <wps:cNvPr id="1247481499" name="テキスト ボックス 15"/>
                        <wps:cNvSpPr txBox="1"/>
                        <wps:spPr>
                          <a:xfrm>
                            <a:off x="3659019" y="2544189"/>
                            <a:ext cx="871872" cy="222918"/>
                          </a:xfrm>
                          <a:prstGeom prst="rect">
                            <a:avLst/>
                          </a:prstGeom>
                          <a:noFill/>
                        </wps:spPr>
                        <wps:txbx>
                          <w:txbxContent>
                            <w:p w14:paraId="0B48DFFA" w14:textId="48B82BEC" w:rsidR="00CD3E09" w:rsidRDefault="00B439F0" w:rsidP="00CD3E09">
                              <w:pPr>
                                <w:rPr>
                                  <w:rFonts w:asciiTheme="minorHAnsi" w:eastAsiaTheme="minorEastAsia" w:hAnsi="游明朝" w:cstheme="minorBidi"/>
                                  <w:color w:val="000000" w:themeColor="text1"/>
                                  <w:kern w:val="24"/>
                                  <w:sz w:val="24"/>
                                </w:rPr>
                              </w:pPr>
                              <w:r>
                                <w:rPr>
                                  <w:rFonts w:asciiTheme="minorHAnsi" w:eastAsiaTheme="minorEastAsia" w:hAnsi="游明朝" w:cstheme="minorBidi" w:hint="eastAsia"/>
                                  <w:color w:val="000000" w:themeColor="text1"/>
                                  <w:kern w:val="24"/>
                                </w:rPr>
                                <w:t>時間(msec)</w:t>
                              </w:r>
                            </w:p>
                          </w:txbxContent>
                        </wps:txbx>
                        <wps:bodyPr wrap="square" lIns="0" tIns="0" rIns="0" bIns="0" rtlCol="0">
                          <a:spAutoFit/>
                        </wps:bodyPr>
                      </wps:wsp>
                      <wps:wsp>
                        <wps:cNvPr id="1259779032" name="テキスト ボックス 16"/>
                        <wps:cNvSpPr txBox="1"/>
                        <wps:spPr>
                          <a:xfrm>
                            <a:off x="79515" y="794640"/>
                            <a:ext cx="638188" cy="222918"/>
                          </a:xfrm>
                          <a:prstGeom prst="rect">
                            <a:avLst/>
                          </a:prstGeom>
                          <a:noFill/>
                        </wps:spPr>
                        <wps:txbx>
                          <w:txbxContent>
                            <w:p w14:paraId="764566DA" w14:textId="303F28CF" w:rsidR="00CD3E09" w:rsidRDefault="00B439F0" w:rsidP="00CD3E09">
                              <w:pPr>
                                <w:rPr>
                                  <w:rFonts w:asciiTheme="minorHAnsi" w:eastAsiaTheme="minorEastAsia" w:hAnsi="游明朝" w:cstheme="minorBidi"/>
                                  <w:color w:val="000000" w:themeColor="text1"/>
                                  <w:kern w:val="24"/>
                                  <w:sz w:val="24"/>
                                </w:rPr>
                              </w:pPr>
                              <w:r>
                                <w:rPr>
                                  <w:rFonts w:asciiTheme="minorHAnsi" w:eastAsiaTheme="minorEastAsia" w:hAnsi="游明朝" w:cstheme="minorBidi" w:hint="eastAsia"/>
                                  <w:color w:val="000000" w:themeColor="text1"/>
                                  <w:kern w:val="24"/>
                                </w:rPr>
                                <w:t>200msec</w:t>
                              </w:r>
                            </w:p>
                          </w:txbxContent>
                        </wps:txbx>
                        <wps:bodyPr wrap="square" lIns="0" tIns="0" rIns="0" bIns="0" rtlCol="0">
                          <a:spAutoFit/>
                        </wps:bodyPr>
                      </wps:wsp>
                      <wps:wsp>
                        <wps:cNvPr id="1866680188" name="テキスト ボックス 17"/>
                        <wps:cNvSpPr txBox="1"/>
                        <wps:spPr>
                          <a:xfrm>
                            <a:off x="1005981" y="2539781"/>
                            <a:ext cx="540385" cy="254635"/>
                          </a:xfrm>
                          <a:prstGeom prst="rect">
                            <a:avLst/>
                          </a:prstGeom>
                          <a:noFill/>
                        </wps:spPr>
                        <wps:txbx>
                          <w:txbxContent>
                            <w:p w14:paraId="716AF7A2" w14:textId="4C1E3B6A" w:rsidR="00CD3E09" w:rsidRDefault="00CD3E09" w:rsidP="00CD3E09">
                              <w:pPr>
                                <w:rPr>
                                  <w:rFonts w:asciiTheme="minorHAnsi" w:eastAsiaTheme="minorEastAsia" w:hAnsi="游明朝" w:cstheme="minorBidi"/>
                                  <w:color w:val="000000" w:themeColor="text1"/>
                                  <w:kern w:val="24"/>
                                  <w:sz w:val="24"/>
                                </w:rPr>
                              </w:pPr>
                            </w:p>
                          </w:txbxContent>
                        </wps:txbx>
                        <wps:bodyPr wrap="square" lIns="0" tIns="0" rIns="0" bIns="0" rtlCol="0">
                          <a:spAutoFit/>
                        </wps:bodyPr>
                      </wps:wsp>
                      <wps:wsp>
                        <wps:cNvPr id="1442440316" name="直線コネクタ 1442440316"/>
                        <wps:cNvCnPr>
                          <a:cxnSpLocks/>
                        </wps:cNvCnPr>
                        <wps:spPr>
                          <a:xfrm flipV="1">
                            <a:off x="1091169" y="207859"/>
                            <a:ext cx="0" cy="234000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821728327" name="テキスト ボックス 21"/>
                        <wps:cNvSpPr txBox="1"/>
                        <wps:spPr>
                          <a:xfrm>
                            <a:off x="3304298" y="463433"/>
                            <a:ext cx="1042670" cy="222885"/>
                          </a:xfrm>
                          <a:prstGeom prst="rect">
                            <a:avLst/>
                          </a:prstGeom>
                          <a:noFill/>
                        </wps:spPr>
                        <wps:txbx>
                          <w:txbxContent>
                            <w:p w14:paraId="4A33762E" w14:textId="77777777" w:rsidR="00CD3E09" w:rsidRDefault="00CD3E09" w:rsidP="00CD3E09">
                              <w:pPr>
                                <w:rPr>
                                  <w:rFonts w:asciiTheme="minorHAnsi" w:eastAsiaTheme="minorEastAsia" w:hAnsi="游明朝" w:cstheme="minorBidi"/>
                                  <w:color w:val="000000" w:themeColor="text1"/>
                                  <w:kern w:val="24"/>
                                  <w:sz w:val="24"/>
                                </w:rPr>
                              </w:pPr>
                              <w:r>
                                <w:rPr>
                                  <w:rFonts w:asciiTheme="minorHAnsi" w:eastAsiaTheme="minorEastAsia" w:hAnsi="游明朝" w:cstheme="minorBidi" w:hint="eastAsia"/>
                                  <w:color w:val="000000" w:themeColor="text1"/>
                                  <w:kern w:val="24"/>
                                </w:rPr>
                                <w:t>SOG動作範囲</w:t>
                              </w:r>
                            </w:p>
                          </w:txbxContent>
                        </wps:txbx>
                        <wps:bodyPr wrap="square" lIns="0" tIns="0" rIns="0" bIns="0" rtlCol="0">
                          <a:spAutoFit/>
                        </wps:bodyPr>
                      </wps:wsp>
                      <wps:wsp>
                        <wps:cNvPr id="1709016781" name="テキスト ボックス 22"/>
                        <wps:cNvSpPr txBox="1"/>
                        <wps:spPr>
                          <a:xfrm>
                            <a:off x="1146337" y="930441"/>
                            <a:ext cx="3180585" cy="1084189"/>
                          </a:xfrm>
                          <a:prstGeom prst="rect">
                            <a:avLst/>
                          </a:prstGeom>
                          <a:solidFill>
                            <a:srgbClr val="FF99FF">
                              <a:alpha val="38824"/>
                            </a:srgbClr>
                          </a:solidFill>
                        </wps:spPr>
                        <wps:txbx>
                          <w:txbxContent>
                            <w:p w14:paraId="1ABCB6F3" w14:textId="5290F3FD" w:rsidR="00CD3E09" w:rsidRDefault="003849F0" w:rsidP="00544617">
                              <w:pPr>
                                <w:jc w:val="center"/>
                                <w:rPr>
                                  <w:rFonts w:asciiTheme="minorHAnsi" w:eastAsiaTheme="minorEastAsia" w:hAnsi="游明朝" w:cstheme="minorBidi"/>
                                  <w:color w:val="000000" w:themeColor="text1"/>
                                  <w:kern w:val="24"/>
                                  <w:sz w:val="24"/>
                                </w:rPr>
                              </w:pPr>
                              <w:r>
                                <w:rPr>
                                  <w:rFonts w:hint="eastAsia"/>
                                </w:rPr>
                                <w:t>微地絡検出</w:t>
                              </w:r>
                              <w:r>
                                <w:rPr>
                                  <w:rFonts w:hint="eastAsia"/>
                                </w:rPr>
                                <w:t>(BH)</w:t>
                              </w:r>
                            </w:p>
                          </w:txbxContent>
                        </wps:txbx>
                        <wps:bodyPr wrap="square" lIns="0" tIns="0" rIns="0" bIns="0" rtlCol="0" anchor="ctr">
                          <a:noAutofit/>
                        </wps:bodyPr>
                      </wps:wsp>
                    </wpg:wgp>
                  </a:graphicData>
                </a:graphic>
                <wp14:sizeRelH relativeFrom="margin">
                  <wp14:pctWidth>0</wp14:pctWidth>
                </wp14:sizeRelH>
              </wp:anchor>
            </w:drawing>
          </mc:Choice>
          <mc:Fallback>
            <w:pict>
              <v:group w14:anchorId="030B00E1" id="_x0000_s2196" style="position:absolute;margin-left:73.3pt;margin-top:.45pt;width:443.25pt;height:220pt;z-index:253784064;mso-position-horizontal-relative:margin;mso-width-relative:margin" coordsize="56293,27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">
                <v:rect id="正方形/長方形 1070244462" o:spid="_x0000_s2197" style="position:absolute;left:11118;top:2000;width:32789;height:18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" fillcolor="#e2efd9 [665]" stroked="f" strokeweight="1pt"/>
                <v:rect id="正方形/長方形 1536966315" o:spid="_x0000_s2198" style="position:absolute;left:31408;top:2171;width:12499;height:6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" fillcolor="#ffe599 [1303]" stroked="f" strokeweight="1pt"/>
                <v:shape id="フリーフォーム: 図形 84046438" o:spid="_x0000_s2199" style="position:absolute;left:7938;top:2000;width:36000;height:21600;visibility:visible;mso-wrap-style:square;v-text-anchor:middle" coordsize="3992137,2263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" path="m,l,2263698r3992137,e" filled="f" strokecolor="black [3213]" strokeweight="1.5pt">
                  <v:stroke startarrow="open" endarrow="open" joinstyle="miter"/>
                  <v:path arrowok="t" o:connecttype="custom" o:connectlocs="0,0;0,2160000;3600000,2160000" o:connectangles="0,0,0"/>
                </v:shape>
                <v:line id="直線コネクタ 2146939360" o:spid="_x0000_s2200" style="position:absolute;visibility:visible;mso-wrap-style:square" from="707,8977" to="43907,8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" strokecolor="black [3213]" strokeweight=".5pt">
                  <v:stroke dashstyle="dash" joinstyle="miter"/>
                  <o:lock v:ext="edit" shapetype="f"/>
                </v:line>
                <v:line id="直線コネクタ 1827237998" o:spid="_x0000_s2201" style="position:absolute;flip:y;visibility:visible;mso-wrap-style:square" from="31339,2427" to="31339,25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" strokecolor="black [3213]" strokeweight=".5pt">
                  <v:stroke dashstyle="dash" joinstyle="miter"/>
                  <o:lock v:ext="edit" shapetype="f"/>
                </v:line>
                <v:line id="直線コネクタ 2146270382" o:spid="_x0000_s2202" style="position:absolute;visibility:visible;mso-wrap-style:square" from="707,22672" to="43907,226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" strokecolor="black [3213]" strokeweight=".5pt">
                  <v:stroke dashstyle="dash" joinstyle="miter"/>
                  <o:lock v:ext="edit" shapetype="f"/>
                </v:line>
                <v:shape id="テキスト ボックス 13" o:spid="_x0000_s2203" type="#_x0000_t202" style="position:absolute;left:43047;top:13538;width:13246;height:2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" filled="f" stroked="f">
                  <v:textbox style="mso-fit-shape-to-text:t" inset="0,0,0,0">
                    <w:txbxContent>
                      <w:p w14:paraId="7266F00D" w14:textId="2410CD81" w:rsidR="00CD3E09" w:rsidRDefault="00CD3E09" w:rsidP="00CD3E09">
                        <w:pPr>
                          <w:rPr>
                            <w:rFonts w:asciiTheme="minorHAnsi" w:eastAsiaTheme="minorEastAsia" w:hAnsi="游明朝" w:cstheme="minorBidi"/>
                            <w:color w:val="000000" w:themeColor="text1"/>
                            <w:kern w:val="24"/>
                            <w:sz w:val="24"/>
                          </w:rPr>
                        </w:pPr>
                      </w:p>
                    </w:txbxContent>
                  </v:textbox>
                </v:shape>
                <v:shape id="_x0000_s2204" type="#_x0000_t202" style="position:absolute;width:8718;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" filled="f" stroked="f">
                  <v:textbox style="mso-fit-shape-to-text:t" inset="0,0,0,0">
                    <w:txbxContent>
                      <w:p w14:paraId="0A83FBA7" w14:textId="77777777" w:rsidR="00CD3E09" w:rsidRDefault="00CD3E09" w:rsidP="00CD3E09">
                        <w:pPr>
                          <w:rPr>
                            <w:rFonts w:asciiTheme="minorHAnsi" w:eastAsiaTheme="minorEastAsia" w:hAnsi="游明朝" w:cstheme="minorBidi"/>
                            <w:color w:val="000000" w:themeColor="text1"/>
                            <w:kern w:val="24"/>
                            <w:sz w:val="24"/>
                          </w:rPr>
                        </w:pPr>
                        <w:r>
                          <w:rPr>
                            <w:rFonts w:asciiTheme="minorHAnsi" w:eastAsiaTheme="minorEastAsia" w:hAnsi="游明朝" w:cstheme="minorBidi" w:hint="eastAsia"/>
                            <w:color w:val="000000" w:themeColor="text1"/>
                            <w:kern w:val="24"/>
                          </w:rPr>
                          <w:t>零相電流Io</w:t>
                        </w:r>
                      </w:p>
                    </w:txbxContent>
                  </v:textbox>
                </v:shape>
                <v:shape id="_x0000_s2205" type="#_x0000_t202" style="position:absolute;left:36590;top:25441;width:8718;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" filled="f" stroked="f">
                  <v:textbox style="mso-fit-shape-to-text:t" inset="0,0,0,0">
                    <w:txbxContent>
                      <w:p w14:paraId="0B48DFFA" w14:textId="48B82BEC" w:rsidR="00CD3E09" w:rsidRDefault="00B439F0" w:rsidP="00CD3E09">
                        <w:pPr>
                          <w:rPr>
                            <w:rFonts w:asciiTheme="minorHAnsi" w:eastAsiaTheme="minorEastAsia" w:hAnsi="游明朝" w:cstheme="minorBidi"/>
                            <w:color w:val="000000" w:themeColor="text1"/>
                            <w:kern w:val="24"/>
                            <w:sz w:val="24"/>
                          </w:rPr>
                        </w:pPr>
                        <w:r>
                          <w:rPr>
                            <w:rFonts w:asciiTheme="minorHAnsi" w:eastAsiaTheme="minorEastAsia" w:hAnsi="游明朝" w:cstheme="minorBidi" w:hint="eastAsia"/>
                            <w:color w:val="000000" w:themeColor="text1"/>
                            <w:kern w:val="24"/>
                          </w:rPr>
                          <w:t>時間(msec)</w:t>
                        </w:r>
                      </w:p>
                    </w:txbxContent>
                  </v:textbox>
                </v:shape>
                <v:shape id="_x0000_s2206" type="#_x0000_t202" style="position:absolute;left:795;top:7946;width:6382;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" filled="f" stroked="f">
                  <v:textbox style="mso-fit-shape-to-text:t" inset="0,0,0,0">
                    <w:txbxContent>
                      <w:p w14:paraId="764566DA" w14:textId="303F28CF" w:rsidR="00CD3E09" w:rsidRDefault="00B439F0" w:rsidP="00CD3E09">
                        <w:pPr>
                          <w:rPr>
                            <w:rFonts w:asciiTheme="minorHAnsi" w:eastAsiaTheme="minorEastAsia" w:hAnsi="游明朝" w:cstheme="minorBidi"/>
                            <w:color w:val="000000" w:themeColor="text1"/>
                            <w:kern w:val="24"/>
                            <w:sz w:val="24"/>
                          </w:rPr>
                        </w:pPr>
                        <w:r>
                          <w:rPr>
                            <w:rFonts w:asciiTheme="minorHAnsi" w:eastAsiaTheme="minorEastAsia" w:hAnsi="游明朝" w:cstheme="minorBidi" w:hint="eastAsia"/>
                            <w:color w:val="000000" w:themeColor="text1"/>
                            <w:kern w:val="24"/>
                          </w:rPr>
                          <w:t>200msec</w:t>
                        </w:r>
                      </w:p>
                    </w:txbxContent>
                  </v:textbox>
                </v:shape>
                <v:shape id="_x0000_s2207" type="#_x0000_t202" style="position:absolute;left:10059;top:25397;width:5404;height:2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" filled="f" stroked="f">
                  <v:textbox style="mso-fit-shape-to-text:t" inset="0,0,0,0">
                    <w:txbxContent>
                      <w:p w14:paraId="716AF7A2" w14:textId="4C1E3B6A" w:rsidR="00CD3E09" w:rsidRDefault="00CD3E09" w:rsidP="00CD3E09">
                        <w:pPr>
                          <w:rPr>
                            <w:rFonts w:asciiTheme="minorHAnsi" w:eastAsiaTheme="minorEastAsia" w:hAnsi="游明朝" w:cstheme="minorBidi"/>
                            <w:color w:val="000000" w:themeColor="text1"/>
                            <w:kern w:val="24"/>
                            <w:sz w:val="24"/>
                          </w:rPr>
                        </w:pPr>
                      </w:p>
                    </w:txbxContent>
                  </v:textbox>
                </v:shape>
                <v:line id="直線コネクタ 1442440316" o:spid="_x0000_s2208" style="position:absolute;flip:y;visibility:visible;mso-wrap-style:square" from="10911,2078" to="10911,25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" strokecolor="black [3213]" strokeweight=".5pt">
                  <v:stroke dashstyle="dash" joinstyle="miter"/>
                  <o:lock v:ext="edit" shapetype="f"/>
                </v:line>
                <v:shape id="_x0000_s2209" type="#_x0000_t202" style="position:absolute;left:33042;top:4634;width:10427;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" filled="f" stroked="f">
                  <v:textbox style="mso-fit-shape-to-text:t" inset="0,0,0,0">
                    <w:txbxContent>
                      <w:p w14:paraId="4A33762E" w14:textId="77777777" w:rsidR="00CD3E09" w:rsidRDefault="00CD3E09" w:rsidP="00CD3E09">
                        <w:pPr>
                          <w:rPr>
                            <w:rFonts w:asciiTheme="minorHAnsi" w:eastAsiaTheme="minorEastAsia" w:hAnsi="游明朝" w:cstheme="minorBidi"/>
                            <w:color w:val="000000" w:themeColor="text1"/>
                            <w:kern w:val="24"/>
                            <w:sz w:val="24"/>
                          </w:rPr>
                        </w:pPr>
                        <w:r>
                          <w:rPr>
                            <w:rFonts w:asciiTheme="minorHAnsi" w:eastAsiaTheme="minorEastAsia" w:hAnsi="游明朝" w:cstheme="minorBidi" w:hint="eastAsia"/>
                            <w:color w:val="000000" w:themeColor="text1"/>
                            <w:kern w:val="24"/>
                          </w:rPr>
                          <w:t>SOG動作範囲</w:t>
                        </w:r>
                      </w:p>
                    </w:txbxContent>
                  </v:textbox>
                </v:shape>
                <v:shape id="_x0000_s2210" type="#_x0000_t202" style="position:absolute;left:11463;top:9304;width:31806;height:10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" fillcolor="#f9f" stroked="f">
                  <v:fill opacity="25443f"/>
                  <v:textbox inset="0,0,0,0">
                    <w:txbxContent>
                      <w:p w14:paraId="1ABCB6F3" w14:textId="5290F3FD" w:rsidR="00CD3E09" w:rsidRDefault="003849F0" w:rsidP="00544617">
                        <w:pPr>
                          <w:jc w:val="center"/>
                          <w:rPr>
                            <w:rFonts w:asciiTheme="minorHAnsi" w:eastAsiaTheme="minorEastAsia" w:hAnsi="游明朝" w:cstheme="minorBidi"/>
                            <w:color w:val="000000" w:themeColor="text1"/>
                            <w:kern w:val="24"/>
                            <w:sz w:val="24"/>
                          </w:rPr>
                        </w:pPr>
                        <w:r>
                          <w:rPr>
                            <w:rFonts w:hint="eastAsia"/>
                          </w:rPr>
                          <w:t>微地絡検出</w:t>
                        </w:r>
                        <w:r>
                          <w:rPr>
                            <w:rFonts w:hint="eastAsia"/>
                          </w:rPr>
                          <w:t>(BH)</w:t>
                        </w:r>
                      </w:p>
                    </w:txbxContent>
                  </v:textbox>
                </v:shape>
                <w10:wrap anchorx="margin"/>
              </v:group>
            </w:pict>
          </mc:Fallback>
        </mc:AlternateContent>
      </w:r>
    </w:p>
    <w:p w14:paraId="57EFC02E" w14:textId="00C7300A" w:rsidR="00CD3E09" w:rsidRPr="00AA2053" w:rsidRDefault="00544617" w:rsidP="00CD3E09">
      <w:pPr>
        <w:widowControl/>
        <w:jc w:val="left"/>
        <w:rPr>
          <w:rFonts w:ascii="ＭＳ 明朝" w:hAnsi="ＭＳ 明朝"/>
        </w:rPr>
      </w:pPr>
      <w:r>
        <w:rPr>
          <w:noProof/>
        </w:rPr>
        <mc:AlternateContent>
          <mc:Choice Requires="wps">
            <w:drawing>
              <wp:anchor distT="0" distB="0" distL="114300" distR="114300" simplePos="0" relativeHeight="254141440" behindDoc="0" locked="0" layoutInCell="1" allowOverlap="1" wp14:anchorId="025268A4" wp14:editId="1E997917">
                <wp:simplePos x="0" y="0"/>
                <wp:positionH relativeFrom="column">
                  <wp:posOffset>2083545</wp:posOffset>
                </wp:positionH>
                <wp:positionV relativeFrom="paragraph">
                  <wp:posOffset>39398</wp:posOffset>
                </wp:positionV>
                <wp:extent cx="1971924" cy="723568"/>
                <wp:effectExtent l="0" t="0" r="9525" b="635"/>
                <wp:wrapNone/>
                <wp:docPr id="1294612051" name="テキスト ボックス 22"/>
                <wp:cNvGraphicFramePr/>
                <a:graphic xmlns:a="http://schemas.openxmlformats.org/drawingml/2006/main">
                  <a:graphicData uri="http://schemas.microsoft.com/office/word/2010/wordprocessingShape">
                    <wps:wsp>
                      <wps:cNvSpPr txBox="1"/>
                      <wps:spPr>
                        <a:xfrm>
                          <a:off x="0" y="0"/>
                          <a:ext cx="1971924" cy="723568"/>
                        </a:xfrm>
                        <a:prstGeom prst="rect">
                          <a:avLst/>
                        </a:prstGeom>
                        <a:solidFill>
                          <a:srgbClr val="FF99FF">
                            <a:alpha val="38824"/>
                          </a:srgbClr>
                        </a:solidFill>
                      </wps:spPr>
                      <wps:txbx>
                        <w:txbxContent>
                          <w:p w14:paraId="69F064AD" w14:textId="41333D13" w:rsidR="00544617" w:rsidRDefault="00544617" w:rsidP="00544617">
                            <w:pPr>
                              <w:rPr>
                                <w:rFonts w:asciiTheme="minorHAnsi" w:eastAsiaTheme="minorEastAsia" w:hAnsi="游明朝" w:cstheme="minorBidi"/>
                                <w:color w:val="000000" w:themeColor="text1"/>
                                <w:kern w:val="24"/>
                                <w:sz w:val="24"/>
                              </w:rPr>
                            </w:pP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shape w14:anchorId="025268A4" id="テキスト ボックス 22" o:spid="_x0000_s2211" type="#_x0000_t202" style="position:absolute;margin-left:164.05pt;margin-top:3.1pt;width:155.25pt;height:56.95pt;z-index:25414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" fillcolor="#f9f" stroked="f">
                <v:fill opacity="25443f"/>
                <v:textbox inset="0,0,0,0">
                  <w:txbxContent>
                    <w:p w14:paraId="69F064AD" w14:textId="41333D13" w:rsidR="00544617" w:rsidRDefault="00544617" w:rsidP="00544617">
                      <w:pPr>
                        <w:rPr>
                          <w:rFonts w:asciiTheme="minorHAnsi" w:eastAsiaTheme="minorEastAsia" w:hAnsi="游明朝" w:cstheme="minorBidi"/>
                          <w:color w:val="000000" w:themeColor="text1"/>
                          <w:kern w:val="24"/>
                          <w:sz w:val="24"/>
                        </w:rPr>
                      </w:pPr>
                    </w:p>
                  </w:txbxContent>
                </v:textbox>
              </v:shape>
            </w:pict>
          </mc:Fallback>
        </mc:AlternateContent>
      </w:r>
    </w:p>
    <w:p w14:paraId="23AC7D5A" w14:textId="643E88A1" w:rsidR="00CD3E09" w:rsidRPr="00AA2053" w:rsidRDefault="00CD3E09" w:rsidP="00CD3E09">
      <w:pPr>
        <w:widowControl/>
        <w:jc w:val="left"/>
        <w:rPr>
          <w:rFonts w:ascii="ＭＳ 明朝" w:hAnsi="ＭＳ 明朝"/>
        </w:rPr>
      </w:pPr>
    </w:p>
    <w:p w14:paraId="2B51BAF7" w14:textId="46A583D0" w:rsidR="00CD3E09" w:rsidRPr="00AA2053" w:rsidRDefault="00CD3E09" w:rsidP="00CD3E09">
      <w:pPr>
        <w:widowControl/>
        <w:jc w:val="left"/>
        <w:rPr>
          <w:rFonts w:ascii="ＭＳ 明朝" w:hAnsi="ＭＳ 明朝"/>
        </w:rPr>
      </w:pPr>
    </w:p>
    <w:p w14:paraId="797E6454" w14:textId="602A7B23" w:rsidR="00CD3E09" w:rsidRPr="00AA2053" w:rsidRDefault="00CD3E09" w:rsidP="00CD3E09">
      <w:pPr>
        <w:widowControl/>
        <w:jc w:val="left"/>
        <w:rPr>
          <w:rFonts w:ascii="ＭＳ 明朝" w:hAnsi="ＭＳ 明朝"/>
        </w:rPr>
      </w:pPr>
    </w:p>
    <w:p w14:paraId="00DBD91D" w14:textId="555F2357" w:rsidR="00CD3E09" w:rsidRPr="00AA2053" w:rsidRDefault="00CD3E09" w:rsidP="00CD3E09">
      <w:pPr>
        <w:widowControl/>
        <w:jc w:val="left"/>
        <w:rPr>
          <w:rFonts w:ascii="ＭＳ 明朝" w:hAnsi="ＭＳ 明朝"/>
        </w:rPr>
      </w:pPr>
    </w:p>
    <w:p w14:paraId="0D24E4E9" w14:textId="46D7B515" w:rsidR="00CD3E09" w:rsidRPr="00AA2053" w:rsidRDefault="00CD3E09" w:rsidP="00CD3E09">
      <w:pPr>
        <w:widowControl/>
        <w:jc w:val="left"/>
        <w:rPr>
          <w:rFonts w:ascii="ＭＳ 明朝" w:hAnsi="ＭＳ 明朝"/>
        </w:rPr>
      </w:pPr>
    </w:p>
    <w:p w14:paraId="5B6E7B09" w14:textId="36B6244E" w:rsidR="00CD3E09" w:rsidRPr="00AA2053" w:rsidRDefault="00CD3E09" w:rsidP="00CD3E09">
      <w:pPr>
        <w:widowControl/>
        <w:jc w:val="left"/>
        <w:rPr>
          <w:rFonts w:ascii="ＭＳ 明朝" w:hAnsi="ＭＳ 明朝"/>
        </w:rPr>
      </w:pPr>
    </w:p>
    <w:p w14:paraId="3872FD0C" w14:textId="26A1D3D6" w:rsidR="00CD3E09" w:rsidRPr="00AA2053" w:rsidRDefault="00CD3E09" w:rsidP="00CD3E09">
      <w:pPr>
        <w:widowControl/>
        <w:jc w:val="left"/>
        <w:rPr>
          <w:rFonts w:ascii="ＭＳ 明朝" w:hAnsi="ＭＳ 明朝"/>
        </w:rPr>
      </w:pPr>
      <w:r w:rsidRPr="00AA2053">
        <w:rPr>
          <w:noProof/>
        </w:rPr>
        <mc:AlternateContent>
          <mc:Choice Requires="wps">
            <w:drawing>
              <wp:anchor distT="0" distB="0" distL="114300" distR="114300" simplePos="0" relativeHeight="253786112" behindDoc="0" locked="0" layoutInCell="1" allowOverlap="1" wp14:anchorId="55E5E9FF" wp14:editId="5FDBB36C">
                <wp:simplePos x="0" y="0"/>
                <wp:positionH relativeFrom="column">
                  <wp:posOffset>1000162</wp:posOffset>
                </wp:positionH>
                <wp:positionV relativeFrom="paragraph">
                  <wp:posOffset>54610</wp:posOffset>
                </wp:positionV>
                <wp:extent cx="4319967" cy="0"/>
                <wp:effectExtent l="0" t="0" r="0" b="0"/>
                <wp:wrapNone/>
                <wp:docPr id="1760975911" name="直線コネクタ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319967"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7037D5" id="直線コネクタ 1" o:spid="_x0000_s1026" style="position:absolute;z-index:253786112;visibility:visible;mso-wrap-style:square;mso-wrap-distance-left:9pt;mso-wrap-distance-top:0;mso-wrap-distance-right:9pt;mso-wrap-distance-bottom:0;mso-position-horizontal:absolute;mso-position-horizontal-relative:text;mso-position-vertical:absolute;mso-position-vertical-relative:text" from="78.75pt,4.3pt" to="418.9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" strokecolor="black [3213]" strokeweight=".5pt">
                <v:stroke dashstyle="dash" joinstyle="miter"/>
                <o:lock v:ext="edit" shapetype="f"/>
              </v:line>
            </w:pict>
          </mc:Fallback>
        </mc:AlternateContent>
      </w:r>
    </w:p>
    <w:p w14:paraId="2E627F64" w14:textId="13AC2870" w:rsidR="00CD3E09" w:rsidRPr="00AA2053" w:rsidRDefault="00B439F0" w:rsidP="00CD3E09">
      <w:pPr>
        <w:widowControl/>
        <w:jc w:val="left"/>
        <w:rPr>
          <w:rFonts w:ascii="ＭＳ 明朝" w:hAnsi="ＭＳ 明朝"/>
        </w:rPr>
      </w:pPr>
      <w:r>
        <w:rPr>
          <w:noProof/>
        </w:rPr>
        <mc:AlternateContent>
          <mc:Choice Requires="wps">
            <w:drawing>
              <wp:anchor distT="0" distB="0" distL="114300" distR="114300" simplePos="0" relativeHeight="254194688" behindDoc="0" locked="0" layoutInCell="1" allowOverlap="1" wp14:anchorId="4D4CD104" wp14:editId="351C4BF4">
                <wp:simplePos x="0" y="0"/>
                <wp:positionH relativeFrom="column">
                  <wp:posOffset>1087093</wp:posOffset>
                </wp:positionH>
                <wp:positionV relativeFrom="paragraph">
                  <wp:posOffset>165735</wp:posOffset>
                </wp:positionV>
                <wp:extent cx="638175" cy="222885"/>
                <wp:effectExtent l="0" t="0" r="0" b="0"/>
                <wp:wrapNone/>
                <wp:docPr id="1559585104" name="テキスト ボックス 16"/>
                <wp:cNvGraphicFramePr/>
                <a:graphic xmlns:a="http://schemas.openxmlformats.org/drawingml/2006/main">
                  <a:graphicData uri="http://schemas.microsoft.com/office/word/2010/wordprocessingShape">
                    <wps:wsp>
                      <wps:cNvSpPr txBox="1"/>
                      <wps:spPr>
                        <a:xfrm>
                          <a:off x="0" y="0"/>
                          <a:ext cx="638175" cy="222885"/>
                        </a:xfrm>
                        <a:prstGeom prst="rect">
                          <a:avLst/>
                        </a:prstGeom>
                        <a:noFill/>
                      </wps:spPr>
                      <wps:txbx>
                        <w:txbxContent>
                          <w:p w14:paraId="11339579" w14:textId="7EA02C74" w:rsidR="00B439F0" w:rsidRDefault="00B439F0" w:rsidP="00B439F0">
                            <w:pPr>
                              <w:rPr>
                                <w:rFonts w:asciiTheme="minorHAnsi" w:eastAsiaTheme="minorEastAsia" w:hAnsi="游明朝" w:cstheme="minorBidi"/>
                                <w:color w:val="000000" w:themeColor="text1"/>
                                <w:kern w:val="24"/>
                                <w:sz w:val="24"/>
                              </w:rPr>
                            </w:pPr>
                            <w:r>
                              <w:rPr>
                                <w:rFonts w:asciiTheme="minorHAnsi" w:eastAsiaTheme="minorEastAsia" w:hAnsi="游明朝" w:cstheme="minorBidi" w:hint="eastAsia"/>
                                <w:color w:val="000000" w:themeColor="text1"/>
                                <w:kern w:val="24"/>
                              </w:rPr>
                              <w:t>50msec</w:t>
                            </w:r>
                          </w:p>
                        </w:txbxContent>
                      </wps:txbx>
                      <wps:bodyPr wrap="square" lIns="0" tIns="0" rIns="0" bIns="0" rtlCol="0">
                        <a:spAutoFit/>
                      </wps:bodyPr>
                    </wps:wsp>
                  </a:graphicData>
                </a:graphic>
              </wp:anchor>
            </w:drawing>
          </mc:Choice>
          <mc:Fallback>
            <w:pict>
              <v:shape w14:anchorId="4D4CD104" id="テキスト ボックス 16" o:spid="_x0000_s2212" type="#_x0000_t202" style="position:absolute;margin-left:85.6pt;margin-top:13.05pt;width:50.25pt;height:17.55pt;z-index:25419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" filled="f" stroked="f">
                <v:textbox style="mso-fit-shape-to-text:t" inset="0,0,0,0">
                  <w:txbxContent>
                    <w:p w14:paraId="11339579" w14:textId="7EA02C74" w:rsidR="00B439F0" w:rsidRDefault="00B439F0" w:rsidP="00B439F0">
                      <w:pPr>
                        <w:rPr>
                          <w:rFonts w:asciiTheme="minorHAnsi" w:eastAsiaTheme="minorEastAsia" w:hAnsi="游明朝" w:cstheme="minorBidi"/>
                          <w:color w:val="000000" w:themeColor="text1"/>
                          <w:kern w:val="24"/>
                          <w:sz w:val="24"/>
                        </w:rPr>
                      </w:pPr>
                      <w:r>
                        <w:rPr>
                          <w:rFonts w:asciiTheme="minorHAnsi" w:eastAsiaTheme="minorEastAsia" w:hAnsi="游明朝" w:cstheme="minorBidi" w:hint="eastAsia"/>
                          <w:color w:val="000000" w:themeColor="text1"/>
                          <w:kern w:val="24"/>
                        </w:rPr>
                        <w:t>50msec</w:t>
                      </w:r>
                    </w:p>
                  </w:txbxContent>
                </v:textbox>
              </v:shape>
            </w:pict>
          </mc:Fallback>
        </mc:AlternateContent>
      </w:r>
    </w:p>
    <w:p w14:paraId="13BDE47D" w14:textId="720EB997" w:rsidR="00CD3E09" w:rsidRPr="00AA2053" w:rsidRDefault="00CD3E09" w:rsidP="00CD3E09">
      <w:pPr>
        <w:widowControl/>
        <w:jc w:val="left"/>
        <w:rPr>
          <w:rFonts w:ascii="ＭＳ 明朝" w:hAnsi="ＭＳ 明朝"/>
        </w:rPr>
      </w:pPr>
      <w:r w:rsidRPr="00AA2053">
        <w:rPr>
          <w:noProof/>
        </w:rPr>
        <mc:AlternateContent>
          <mc:Choice Requires="wps">
            <w:drawing>
              <wp:anchor distT="0" distB="0" distL="114300" distR="114300" simplePos="0" relativeHeight="253785088" behindDoc="0" locked="0" layoutInCell="1" allowOverlap="1" wp14:anchorId="36C53264" wp14:editId="32DFDCA6">
                <wp:simplePos x="0" y="0"/>
                <wp:positionH relativeFrom="column">
                  <wp:posOffset>1006680</wp:posOffset>
                </wp:positionH>
                <wp:positionV relativeFrom="paragraph">
                  <wp:posOffset>106792</wp:posOffset>
                </wp:positionV>
                <wp:extent cx="4319967" cy="0"/>
                <wp:effectExtent l="0" t="0" r="0" b="0"/>
                <wp:wrapNone/>
                <wp:docPr id="1252494730" name="直線コネクタ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319967"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A39204" id="直線コネクタ 1" o:spid="_x0000_s1026" style="position:absolute;z-index:253785088;visibility:visible;mso-wrap-style:square;mso-wrap-distance-left:9pt;mso-wrap-distance-top:0;mso-wrap-distance-right:9pt;mso-wrap-distance-bottom:0;mso-position-horizontal:absolute;mso-position-horizontal-relative:text;mso-position-vertical:absolute;mso-position-vertical-relative:text" from="79.25pt,8.4pt" to="419.4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" strokecolor="black [3213]" strokeweight=".5pt">
                <v:stroke dashstyle="dash" joinstyle="miter"/>
                <o:lock v:ext="edit" shapetype="f"/>
              </v:line>
            </w:pict>
          </mc:Fallback>
        </mc:AlternateContent>
      </w:r>
    </w:p>
    <w:p w14:paraId="76F35BFC" w14:textId="3419F523" w:rsidR="00CD3E09" w:rsidRPr="00AA2053" w:rsidRDefault="00CD3E09" w:rsidP="00CD3E09">
      <w:pPr>
        <w:widowControl/>
        <w:jc w:val="left"/>
        <w:rPr>
          <w:rFonts w:ascii="ＭＳ 明朝" w:hAnsi="ＭＳ 明朝"/>
        </w:rPr>
      </w:pPr>
    </w:p>
    <w:p w14:paraId="711CC4CF" w14:textId="37B2B6DF" w:rsidR="00CD3E09" w:rsidRPr="00AA2053" w:rsidRDefault="00544617" w:rsidP="00CD3E09">
      <w:pPr>
        <w:widowControl/>
        <w:jc w:val="left"/>
        <w:rPr>
          <w:rFonts w:ascii="ＭＳ 明朝" w:hAnsi="ＭＳ 明朝"/>
        </w:rPr>
      </w:pPr>
      <w:r>
        <w:rPr>
          <w:noProof/>
        </w:rPr>
        <mc:AlternateContent>
          <mc:Choice Requires="wps">
            <w:drawing>
              <wp:anchor distT="0" distB="0" distL="114300" distR="114300" simplePos="0" relativeHeight="254137344" behindDoc="0" locked="0" layoutInCell="1" allowOverlap="1" wp14:anchorId="75D88DBC" wp14:editId="18D5D567">
                <wp:simplePos x="0" y="0"/>
                <wp:positionH relativeFrom="margin">
                  <wp:posOffset>2296102</wp:posOffset>
                </wp:positionH>
                <wp:positionV relativeFrom="paragraph">
                  <wp:posOffset>133152</wp:posOffset>
                </wp:positionV>
                <wp:extent cx="1642188" cy="158620"/>
                <wp:effectExtent l="0" t="0" r="0" b="0"/>
                <wp:wrapNone/>
                <wp:docPr id="424344312" name="テキスト ボックス 22"/>
                <wp:cNvGraphicFramePr/>
                <a:graphic xmlns:a="http://schemas.openxmlformats.org/drawingml/2006/main">
                  <a:graphicData uri="http://schemas.microsoft.com/office/word/2010/wordprocessingShape">
                    <wps:wsp>
                      <wps:cNvSpPr txBox="1"/>
                      <wps:spPr>
                        <a:xfrm>
                          <a:off x="0" y="0"/>
                          <a:ext cx="1642188" cy="158620"/>
                        </a:xfrm>
                        <a:prstGeom prst="rect">
                          <a:avLst/>
                        </a:prstGeom>
                        <a:noFill/>
                      </wps:spPr>
                      <wps:txbx>
                        <w:txbxContent>
                          <w:p w14:paraId="06E09922" w14:textId="1C6DADE4" w:rsidR="00544617" w:rsidRDefault="00544617" w:rsidP="00544617">
                            <w:pPr>
                              <w:jc w:val="center"/>
                              <w:rPr>
                                <w:rFonts w:asciiTheme="minorHAnsi" w:eastAsiaTheme="minorEastAsia" w:hAnsi="游明朝" w:cstheme="minorBidi"/>
                                <w:color w:val="000000" w:themeColor="text1"/>
                                <w:kern w:val="24"/>
                                <w:sz w:val="24"/>
                              </w:rPr>
                            </w:pPr>
                            <w:r>
                              <w:rPr>
                                <w:rFonts w:hint="eastAsia"/>
                              </w:rPr>
                              <w:t>静電容量による地絡</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shape w14:anchorId="75D88DBC" id="_x0000_s2213" type="#_x0000_t202" style="position:absolute;margin-left:180.8pt;margin-top:10.5pt;width:129.3pt;height:12.5pt;z-index:254137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" filled="f" stroked="f">
                <v:textbox inset="0,0,0,0">
                  <w:txbxContent>
                    <w:p w14:paraId="06E09922" w14:textId="1C6DADE4" w:rsidR="00544617" w:rsidRDefault="00544617" w:rsidP="00544617">
                      <w:pPr>
                        <w:jc w:val="center"/>
                        <w:rPr>
                          <w:rFonts w:asciiTheme="minorHAnsi" w:eastAsiaTheme="minorEastAsia" w:hAnsi="游明朝" w:cstheme="minorBidi"/>
                          <w:color w:val="000000" w:themeColor="text1"/>
                          <w:kern w:val="24"/>
                          <w:sz w:val="24"/>
                        </w:rPr>
                      </w:pPr>
                      <w:r>
                        <w:rPr>
                          <w:rFonts w:hint="eastAsia"/>
                        </w:rPr>
                        <w:t>静電容量による地絡</w:t>
                      </w:r>
                    </w:p>
                  </w:txbxContent>
                </v:textbox>
                <w10:wrap anchorx="margin"/>
              </v:shape>
            </w:pict>
          </mc:Fallback>
        </mc:AlternateContent>
      </w:r>
    </w:p>
    <w:p w14:paraId="42C908C3" w14:textId="59B2227E" w:rsidR="00CD3E09" w:rsidRDefault="00544617" w:rsidP="00CD3E09">
      <w:pPr>
        <w:widowControl/>
        <w:jc w:val="left"/>
        <w:rPr>
          <w:rFonts w:ascii="ＭＳ 明朝" w:hAnsi="ＭＳ 明朝"/>
        </w:rPr>
      </w:pPr>
      <w:r w:rsidRPr="00AA2053">
        <w:rPr>
          <w:noProof/>
        </w:rPr>
        <mc:AlternateContent>
          <mc:Choice Requires="wps">
            <w:drawing>
              <wp:anchor distT="0" distB="0" distL="114300" distR="114300" simplePos="0" relativeHeight="253804544" behindDoc="0" locked="0" layoutInCell="1" allowOverlap="1" wp14:anchorId="10D9FDF0" wp14:editId="7B07A6D2">
                <wp:simplePos x="0" y="0"/>
                <wp:positionH relativeFrom="column">
                  <wp:posOffset>2308860</wp:posOffset>
                </wp:positionH>
                <wp:positionV relativeFrom="paragraph">
                  <wp:posOffset>25400</wp:posOffset>
                </wp:positionV>
                <wp:extent cx="164465" cy="0"/>
                <wp:effectExtent l="0" t="0" r="0" b="0"/>
                <wp:wrapNone/>
                <wp:docPr id="1107579482" name="直線コネクタ 10"/>
                <wp:cNvGraphicFramePr/>
                <a:graphic xmlns:a="http://schemas.openxmlformats.org/drawingml/2006/main">
                  <a:graphicData uri="http://schemas.microsoft.com/office/word/2010/wordprocessingShape">
                    <wps:wsp>
                      <wps:cNvCnPr/>
                      <wps:spPr>
                        <a:xfrm>
                          <a:off x="0" y="0"/>
                          <a:ext cx="16446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BA9488" id="直線コネクタ 10" o:spid="_x0000_s1026" style="position:absolute;z-index:253804544;visibility:visible;mso-wrap-style:square;mso-wrap-distance-left:9pt;mso-wrap-distance-top:0;mso-wrap-distance-right:9pt;mso-wrap-distance-bottom:0;mso-position-horizontal:absolute;mso-position-horizontal-relative:text;mso-position-vertical:absolute;mso-position-vertical-relative:text" from="181.8pt,2pt" to="194.7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" strokecolor="black [3213]">
                <v:stroke joinstyle="miter"/>
              </v:line>
            </w:pict>
          </mc:Fallback>
        </mc:AlternateContent>
      </w:r>
      <w:r w:rsidRPr="00AA2053">
        <w:rPr>
          <w:noProof/>
        </w:rPr>
        <mc:AlternateContent>
          <mc:Choice Requires="wps">
            <w:drawing>
              <wp:anchor distT="0" distB="0" distL="114300" distR="114300" simplePos="0" relativeHeight="253801472" behindDoc="0" locked="0" layoutInCell="1" allowOverlap="1" wp14:anchorId="253B1ADB" wp14:editId="0C275512">
                <wp:simplePos x="0" y="0"/>
                <wp:positionH relativeFrom="column">
                  <wp:posOffset>2379345</wp:posOffset>
                </wp:positionH>
                <wp:positionV relativeFrom="paragraph">
                  <wp:posOffset>22501</wp:posOffset>
                </wp:positionV>
                <wp:extent cx="0" cy="130175"/>
                <wp:effectExtent l="76200" t="38100" r="57150" b="22225"/>
                <wp:wrapNone/>
                <wp:docPr id="1525905355" name="直線矢印コネクタ 9"/>
                <wp:cNvGraphicFramePr/>
                <a:graphic xmlns:a="http://schemas.openxmlformats.org/drawingml/2006/main">
                  <a:graphicData uri="http://schemas.microsoft.com/office/word/2010/wordprocessingShape">
                    <wps:wsp>
                      <wps:cNvCnPr/>
                      <wps:spPr>
                        <a:xfrm flipV="1">
                          <a:off x="0" y="0"/>
                          <a:ext cx="0" cy="1301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F5569D" id="直線矢印コネクタ 9" o:spid="_x0000_s1026" type="#_x0000_t32" style="position:absolute;margin-left:187.35pt;margin-top:1.75pt;width:0;height:10.25pt;flip:y;z-index:25380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" strokecolor="black [3213]" strokeweight=".5pt">
                <v:stroke endarrow="block" joinstyle="miter"/>
              </v:shape>
            </w:pict>
          </mc:Fallback>
        </mc:AlternateContent>
      </w:r>
    </w:p>
    <w:p w14:paraId="3561FEE0" w14:textId="1B4047DF" w:rsidR="00CD3E09" w:rsidRDefault="00544617" w:rsidP="00CD3E09">
      <w:pPr>
        <w:widowControl/>
        <w:jc w:val="left"/>
        <w:rPr>
          <w:rFonts w:ascii="ＭＳ 明朝" w:hAnsi="ＭＳ 明朝"/>
        </w:rPr>
      </w:pPr>
      <w:r>
        <w:rPr>
          <w:noProof/>
        </w:rPr>
        <mc:AlternateContent>
          <mc:Choice Requires="wps">
            <w:drawing>
              <wp:anchor distT="0" distB="0" distL="114300" distR="114300" simplePos="0" relativeHeight="254139392" behindDoc="0" locked="0" layoutInCell="1" allowOverlap="1" wp14:anchorId="300AEED9" wp14:editId="2570DB02">
                <wp:simplePos x="0" y="0"/>
                <wp:positionH relativeFrom="column">
                  <wp:posOffset>1899400</wp:posOffset>
                </wp:positionH>
                <wp:positionV relativeFrom="paragraph">
                  <wp:posOffset>93807</wp:posOffset>
                </wp:positionV>
                <wp:extent cx="683722" cy="222852"/>
                <wp:effectExtent l="0" t="0" r="0" b="0"/>
                <wp:wrapNone/>
                <wp:docPr id="299180129" name="テキスト ボックス 16"/>
                <wp:cNvGraphicFramePr/>
                <a:graphic xmlns:a="http://schemas.openxmlformats.org/drawingml/2006/main">
                  <a:graphicData uri="http://schemas.microsoft.com/office/word/2010/wordprocessingShape">
                    <wps:wsp>
                      <wps:cNvSpPr txBox="1"/>
                      <wps:spPr>
                        <a:xfrm>
                          <a:off x="0" y="0"/>
                          <a:ext cx="683722" cy="222852"/>
                        </a:xfrm>
                        <a:prstGeom prst="rect">
                          <a:avLst/>
                        </a:prstGeom>
                        <a:noFill/>
                      </wps:spPr>
                      <wps:txbx>
                        <w:txbxContent>
                          <w:p w14:paraId="489062E6" w14:textId="5A96D568" w:rsidR="00544617" w:rsidRDefault="00B439F0" w:rsidP="00544617">
                            <w:pPr>
                              <w:rPr>
                                <w:rFonts w:asciiTheme="minorHAnsi" w:eastAsiaTheme="minorEastAsia" w:hAnsi="游明朝" w:cstheme="minorBidi"/>
                                <w:color w:val="000000" w:themeColor="text1"/>
                                <w:kern w:val="24"/>
                                <w:sz w:val="24"/>
                              </w:rPr>
                            </w:pPr>
                            <w:r>
                              <w:rPr>
                                <w:rFonts w:asciiTheme="minorHAnsi" w:eastAsiaTheme="minorEastAsia" w:hAnsi="游明朝" w:cstheme="minorBidi" w:hint="eastAsia"/>
                                <w:color w:val="000000" w:themeColor="text1"/>
                                <w:kern w:val="24"/>
                              </w:rPr>
                              <w:t>10msec</w:t>
                            </w:r>
                          </w:p>
                        </w:txbxContent>
                      </wps:txbx>
                      <wps:bodyPr wrap="square" lIns="0" tIns="0" rIns="0" bIns="0" rtlCol="0">
                        <a:spAutoFit/>
                      </wps:bodyPr>
                    </wps:wsp>
                  </a:graphicData>
                </a:graphic>
                <wp14:sizeRelH relativeFrom="margin">
                  <wp14:pctWidth>0</wp14:pctWidth>
                </wp14:sizeRelH>
              </wp:anchor>
            </w:drawing>
          </mc:Choice>
          <mc:Fallback>
            <w:pict>
              <v:shape w14:anchorId="300AEED9" id="_x0000_s2214" type="#_x0000_t202" style="position:absolute;margin-left:149.55pt;margin-top:7.4pt;width:53.85pt;height:17.55pt;z-index:254139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" filled="f" stroked="f">
                <v:textbox style="mso-fit-shape-to-text:t" inset="0,0,0,0">
                  <w:txbxContent>
                    <w:p w14:paraId="489062E6" w14:textId="5A96D568" w:rsidR="00544617" w:rsidRDefault="00B439F0" w:rsidP="00544617">
                      <w:pPr>
                        <w:rPr>
                          <w:rFonts w:asciiTheme="minorHAnsi" w:eastAsiaTheme="minorEastAsia" w:hAnsi="游明朝" w:cstheme="minorBidi"/>
                          <w:color w:val="000000" w:themeColor="text1"/>
                          <w:kern w:val="24"/>
                          <w:sz w:val="24"/>
                        </w:rPr>
                      </w:pPr>
                      <w:r>
                        <w:rPr>
                          <w:rFonts w:asciiTheme="minorHAnsi" w:eastAsiaTheme="minorEastAsia" w:hAnsi="游明朝" w:cstheme="minorBidi" w:hint="eastAsia"/>
                          <w:color w:val="000000" w:themeColor="text1"/>
                          <w:kern w:val="24"/>
                        </w:rPr>
                        <w:t>10msec</w:t>
                      </w:r>
                    </w:p>
                  </w:txbxContent>
                </v:textbox>
              </v:shape>
            </w:pict>
          </mc:Fallback>
        </mc:AlternateContent>
      </w:r>
    </w:p>
    <w:p w14:paraId="0B7BAFA5" w14:textId="3B579747" w:rsidR="00CD3E09" w:rsidRDefault="00B439F0" w:rsidP="00CD3E09">
      <w:pPr>
        <w:widowControl/>
        <w:jc w:val="left"/>
        <w:rPr>
          <w:rFonts w:ascii="ＭＳ 明朝" w:hAnsi="ＭＳ 明朝"/>
        </w:rPr>
      </w:pPr>
      <w:r>
        <w:rPr>
          <w:noProof/>
        </w:rPr>
        <mc:AlternateContent>
          <mc:Choice Requires="wps">
            <w:drawing>
              <wp:anchor distT="0" distB="0" distL="114300" distR="114300" simplePos="0" relativeHeight="254192640" behindDoc="0" locked="0" layoutInCell="1" allowOverlap="1" wp14:anchorId="725B8F4D" wp14:editId="107DC9F6">
                <wp:simplePos x="0" y="0"/>
                <wp:positionH relativeFrom="column">
                  <wp:posOffset>3776428</wp:posOffset>
                </wp:positionH>
                <wp:positionV relativeFrom="paragraph">
                  <wp:posOffset>10795</wp:posOffset>
                </wp:positionV>
                <wp:extent cx="638175" cy="222885"/>
                <wp:effectExtent l="0" t="0" r="0" b="0"/>
                <wp:wrapNone/>
                <wp:docPr id="56840860" name="テキスト ボックス 16"/>
                <wp:cNvGraphicFramePr/>
                <a:graphic xmlns:a="http://schemas.openxmlformats.org/drawingml/2006/main">
                  <a:graphicData uri="http://schemas.microsoft.com/office/word/2010/wordprocessingShape">
                    <wps:wsp>
                      <wps:cNvSpPr txBox="1"/>
                      <wps:spPr>
                        <a:xfrm>
                          <a:off x="0" y="0"/>
                          <a:ext cx="638175" cy="222885"/>
                        </a:xfrm>
                        <a:prstGeom prst="rect">
                          <a:avLst/>
                        </a:prstGeom>
                        <a:noFill/>
                      </wps:spPr>
                      <wps:txbx>
                        <w:txbxContent>
                          <w:p w14:paraId="7556597D" w14:textId="6C24EB9F" w:rsidR="00B439F0" w:rsidRDefault="00B439F0" w:rsidP="00B439F0">
                            <w:pPr>
                              <w:rPr>
                                <w:rFonts w:asciiTheme="minorHAnsi" w:eastAsiaTheme="minorEastAsia" w:hAnsi="游明朝" w:cstheme="minorBidi"/>
                                <w:color w:val="000000" w:themeColor="text1"/>
                                <w:kern w:val="24"/>
                                <w:sz w:val="24"/>
                              </w:rPr>
                            </w:pPr>
                            <w:r>
                              <w:rPr>
                                <w:rFonts w:asciiTheme="minorHAnsi" w:eastAsiaTheme="minorEastAsia" w:hAnsi="游明朝" w:cstheme="minorBidi" w:hint="eastAsia"/>
                                <w:color w:val="000000" w:themeColor="text1"/>
                                <w:kern w:val="24"/>
                              </w:rPr>
                              <w:t>100msec</w:t>
                            </w:r>
                          </w:p>
                        </w:txbxContent>
                      </wps:txbx>
                      <wps:bodyPr wrap="square" lIns="0" tIns="0" rIns="0" bIns="0" rtlCol="0">
                        <a:spAutoFit/>
                      </wps:bodyPr>
                    </wps:wsp>
                  </a:graphicData>
                </a:graphic>
              </wp:anchor>
            </w:drawing>
          </mc:Choice>
          <mc:Fallback>
            <w:pict>
              <v:shape w14:anchorId="725B8F4D" id="_x0000_s2215" type="#_x0000_t202" style="position:absolute;margin-left:297.35pt;margin-top:.85pt;width:50.25pt;height:17.55pt;z-index:25419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" filled="f" stroked="f">
                <v:textbox style="mso-fit-shape-to-text:t" inset="0,0,0,0">
                  <w:txbxContent>
                    <w:p w14:paraId="7556597D" w14:textId="6C24EB9F" w:rsidR="00B439F0" w:rsidRDefault="00B439F0" w:rsidP="00B439F0">
                      <w:pPr>
                        <w:rPr>
                          <w:rFonts w:asciiTheme="minorHAnsi" w:eastAsiaTheme="minorEastAsia" w:hAnsi="游明朝" w:cstheme="minorBidi"/>
                          <w:color w:val="000000" w:themeColor="text1"/>
                          <w:kern w:val="24"/>
                          <w:sz w:val="24"/>
                        </w:rPr>
                      </w:pPr>
                      <w:r>
                        <w:rPr>
                          <w:rFonts w:asciiTheme="minorHAnsi" w:eastAsiaTheme="minorEastAsia" w:hAnsi="游明朝" w:cstheme="minorBidi" w:hint="eastAsia"/>
                          <w:color w:val="000000" w:themeColor="text1"/>
                          <w:kern w:val="24"/>
                        </w:rPr>
                        <w:t>100msec</w:t>
                      </w:r>
                    </w:p>
                  </w:txbxContent>
                </v:textbox>
              </v:shape>
            </w:pict>
          </mc:Fallback>
        </mc:AlternateContent>
      </w:r>
    </w:p>
    <w:p w14:paraId="230DFF5F" w14:textId="0F55F423" w:rsidR="00CD3E09" w:rsidRDefault="00CD3E09" w:rsidP="00CD3E09">
      <w:pPr>
        <w:widowControl/>
        <w:jc w:val="left"/>
        <w:rPr>
          <w:rFonts w:ascii="ＭＳ 明朝" w:hAnsi="ＭＳ 明朝"/>
        </w:rPr>
      </w:pPr>
    </w:p>
    <w:p w14:paraId="22E036AE" w14:textId="77777777" w:rsidR="00B439F0" w:rsidRDefault="00B439F0" w:rsidP="00CD3E09">
      <w:pPr>
        <w:widowControl/>
        <w:jc w:val="left"/>
        <w:rPr>
          <w:rFonts w:ascii="ＭＳ 明朝" w:hAnsi="ＭＳ 明朝"/>
        </w:rPr>
      </w:pPr>
    </w:p>
    <w:p w14:paraId="6FDC8AD6" w14:textId="77777777" w:rsidR="00B439F0" w:rsidRDefault="00B439F0" w:rsidP="00CD3E09">
      <w:pPr>
        <w:widowControl/>
        <w:jc w:val="left"/>
        <w:rPr>
          <w:rFonts w:ascii="ＭＳ 明朝" w:hAnsi="ＭＳ 明朝"/>
        </w:rPr>
      </w:pPr>
    </w:p>
    <w:p w14:paraId="45B38D03" w14:textId="77777777" w:rsidR="00B439F0" w:rsidRDefault="00B439F0" w:rsidP="00CD3E09">
      <w:pPr>
        <w:widowControl/>
        <w:jc w:val="left"/>
        <w:rPr>
          <w:rFonts w:ascii="ＭＳ 明朝" w:hAnsi="ＭＳ 明朝"/>
        </w:rPr>
      </w:pPr>
    </w:p>
    <w:p w14:paraId="5615203F" w14:textId="77777777" w:rsidR="008E6E92" w:rsidRDefault="008E6E92" w:rsidP="00CD3E09">
      <w:pPr>
        <w:widowControl/>
        <w:jc w:val="left"/>
        <w:rPr>
          <w:rFonts w:ascii="ＭＳ 明朝" w:hAnsi="ＭＳ 明朝"/>
        </w:rPr>
      </w:pPr>
    </w:p>
    <w:p w14:paraId="62436572" w14:textId="77777777" w:rsidR="00B439F0" w:rsidRDefault="00B439F0" w:rsidP="00CD3E09">
      <w:pPr>
        <w:widowControl/>
        <w:jc w:val="left"/>
        <w:rPr>
          <w:rFonts w:ascii="ＭＳ 明朝" w:hAnsi="ＭＳ 明朝"/>
        </w:rPr>
      </w:pPr>
    </w:p>
    <w:p w14:paraId="23CB72EE" w14:textId="4D32548B" w:rsidR="00CD3E09" w:rsidRPr="00AA2053" w:rsidRDefault="00E821B4" w:rsidP="00CD3E09">
      <w:pPr>
        <w:widowControl/>
        <w:jc w:val="left"/>
        <w:rPr>
          <w:rFonts w:ascii="ＭＳ 明朝" w:hAnsi="ＭＳ 明朝"/>
        </w:rPr>
      </w:pPr>
      <w:r>
        <w:rPr>
          <w:rFonts w:ascii="ＭＳ 明朝" w:hAnsi="ＭＳ 明朝" w:hint="eastAsia"/>
        </w:rPr>
        <w:lastRenderedPageBreak/>
        <w:t xml:space="preserve">　　</w:t>
      </w:r>
      <w:r w:rsidRPr="00AA2053">
        <w:rPr>
          <w:rFonts w:hint="eastAsia"/>
        </w:rPr>
        <w:t>13.4.</w:t>
      </w:r>
      <w:r w:rsidR="00122230">
        <w:rPr>
          <w:rFonts w:hint="eastAsia"/>
        </w:rPr>
        <w:t>10</w:t>
      </w:r>
      <w:r>
        <w:rPr>
          <w:rFonts w:hint="eastAsia"/>
        </w:rPr>
        <w:t xml:space="preserve">　</w:t>
      </w:r>
      <w:r>
        <w:rPr>
          <w:rFonts w:ascii="ＭＳ 明朝" w:hAnsi="ＭＳ 明朝" w:hint="eastAsia"/>
        </w:rPr>
        <w:t>微地絡</w:t>
      </w:r>
      <w:r w:rsidR="00CD3E09" w:rsidRPr="00AA2053">
        <w:rPr>
          <w:rFonts w:ascii="ＭＳ 明朝" w:hAnsi="ＭＳ 明朝" w:hint="eastAsia"/>
        </w:rPr>
        <w:t>警報</w:t>
      </w:r>
    </w:p>
    <w:p w14:paraId="4F04CBC2" w14:textId="15B101A8" w:rsidR="00CD3E09" w:rsidRDefault="003849F0" w:rsidP="00CD3E09">
      <w:pPr>
        <w:widowControl/>
        <w:jc w:val="left"/>
        <w:rPr>
          <w:rFonts w:ascii="ＭＳ 明朝" w:hAnsi="ＭＳ 明朝"/>
        </w:rPr>
      </w:pPr>
      <w:r>
        <w:rPr>
          <w:rFonts w:ascii="ＭＳ 明朝" w:hAnsi="ＭＳ 明朝" w:hint="eastAsia"/>
        </w:rPr>
        <w:t xml:space="preserve">　　これまでの</w:t>
      </w:r>
      <w:r w:rsidR="00153074">
        <w:rPr>
          <w:rFonts w:ascii="ＭＳ 明朝" w:hAnsi="ＭＳ 明朝" w:hint="eastAsia"/>
        </w:rPr>
        <w:t>4段階の</w:t>
      </w:r>
      <w:r>
        <w:rPr>
          <w:rFonts w:ascii="ＭＳ 明朝" w:hAnsi="ＭＳ 明朝" w:hint="eastAsia"/>
        </w:rPr>
        <w:t>微地絡警報を廃止し、以下の</w:t>
      </w:r>
      <w:r w:rsidR="00153074">
        <w:rPr>
          <w:rFonts w:ascii="ＭＳ 明朝" w:hAnsi="ＭＳ 明朝" w:hint="eastAsia"/>
        </w:rPr>
        <w:t>「新微地絡警」「間欠地絡」の</w:t>
      </w:r>
      <w:r>
        <w:rPr>
          <w:rFonts w:ascii="ＭＳ 明朝" w:hAnsi="ＭＳ 明朝" w:hint="eastAsia"/>
        </w:rPr>
        <w:t>2種類の警報を設ける</w:t>
      </w:r>
    </w:p>
    <w:p w14:paraId="7314EE18" w14:textId="77777777" w:rsidR="00AA6DD6" w:rsidRDefault="00AA6DD6" w:rsidP="00AA6DD6">
      <w:pPr>
        <w:widowControl/>
        <w:jc w:val="left"/>
        <w:rPr>
          <w:rFonts w:ascii="ＭＳ 明朝" w:hAnsi="ＭＳ 明朝"/>
        </w:rPr>
      </w:pPr>
    </w:p>
    <w:p w14:paraId="6D829924" w14:textId="6FE525DD" w:rsidR="00E437B1" w:rsidRDefault="00AA6DD6" w:rsidP="00CD3E09">
      <w:pPr>
        <w:widowControl/>
        <w:jc w:val="left"/>
        <w:rPr>
          <w:rFonts w:ascii="ＭＳ 明朝" w:hAnsi="ＭＳ 明朝"/>
        </w:rPr>
      </w:pPr>
      <w:r>
        <w:rPr>
          <w:rFonts w:ascii="ＭＳ 明朝" w:hAnsi="ＭＳ 明朝" w:hint="eastAsia"/>
        </w:rPr>
        <w:t xml:space="preserve">　新微地絡警報検出</w:t>
      </w:r>
    </w:p>
    <w:p w14:paraId="072567E7" w14:textId="77777777" w:rsidR="00AA6DD6" w:rsidRDefault="00AA6DD6" w:rsidP="00CD3E09">
      <w:pPr>
        <w:widowControl/>
        <w:jc w:val="left"/>
        <w:rPr>
          <w:rFonts w:ascii="ＭＳ 明朝" w:hAnsi="ＭＳ 明朝"/>
        </w:rPr>
      </w:pPr>
    </w:p>
    <w:tbl>
      <w:tblPr>
        <w:tblStyle w:val="a7"/>
        <w:tblW w:w="9356" w:type="dxa"/>
        <w:tblInd w:w="704" w:type="dxa"/>
        <w:tblLook w:val="04A0" w:firstRow="1" w:lastRow="0" w:firstColumn="1" w:lastColumn="0" w:noHBand="0" w:noVBand="1"/>
      </w:tblPr>
      <w:tblGrid>
        <w:gridCol w:w="2311"/>
        <w:gridCol w:w="3359"/>
        <w:gridCol w:w="3686"/>
      </w:tblGrid>
      <w:tr w:rsidR="00B71170" w:rsidRPr="00E431BB" w14:paraId="47BA46DB" w14:textId="77777777" w:rsidTr="00E437B1">
        <w:tc>
          <w:tcPr>
            <w:tcW w:w="2311" w:type="dxa"/>
          </w:tcPr>
          <w:p w14:paraId="6AD0A5FB" w14:textId="34C68770" w:rsidR="00B71170" w:rsidRPr="00E431BB" w:rsidRDefault="00B71170" w:rsidP="00B71170">
            <w:pPr>
              <w:widowControl/>
              <w:jc w:val="left"/>
              <w:rPr>
                <w:rFonts w:ascii="ＭＳ 明朝" w:hAnsi="ＭＳ 明朝"/>
              </w:rPr>
            </w:pPr>
            <w:r w:rsidRPr="00E431BB">
              <w:rPr>
                <w:rFonts w:ascii="ＭＳ 明朝" w:hAnsi="ＭＳ 明朝"/>
              </w:rPr>
              <w:t>項目</w:t>
            </w:r>
          </w:p>
        </w:tc>
        <w:tc>
          <w:tcPr>
            <w:tcW w:w="3359" w:type="dxa"/>
          </w:tcPr>
          <w:p w14:paraId="617C6DA4" w14:textId="11995277" w:rsidR="00B71170" w:rsidRPr="00E431BB" w:rsidRDefault="00B71170" w:rsidP="00B71170">
            <w:pPr>
              <w:widowControl/>
              <w:jc w:val="left"/>
              <w:rPr>
                <w:rFonts w:ascii="ＭＳ 明朝" w:hAnsi="ＭＳ 明朝"/>
              </w:rPr>
            </w:pPr>
            <w:r w:rsidRPr="00E431BB">
              <w:rPr>
                <w:rFonts w:ascii="ＭＳ 明朝" w:hAnsi="ＭＳ 明朝" w:hint="eastAsia"/>
              </w:rPr>
              <w:t>設定項目</w:t>
            </w:r>
          </w:p>
        </w:tc>
        <w:tc>
          <w:tcPr>
            <w:tcW w:w="3686" w:type="dxa"/>
          </w:tcPr>
          <w:p w14:paraId="426F6D20" w14:textId="27CEF4FD" w:rsidR="00B71170" w:rsidRPr="00E431BB" w:rsidRDefault="00B71170" w:rsidP="00B71170">
            <w:pPr>
              <w:widowControl/>
              <w:jc w:val="left"/>
              <w:rPr>
                <w:rFonts w:ascii="ＭＳ 明朝" w:hAnsi="ＭＳ 明朝"/>
              </w:rPr>
            </w:pPr>
            <w:r w:rsidRPr="00E431BB">
              <w:rPr>
                <w:rFonts w:ascii="ＭＳ 明朝" w:hAnsi="ＭＳ 明朝" w:hint="eastAsia"/>
              </w:rPr>
              <w:t>内容</w:t>
            </w:r>
          </w:p>
        </w:tc>
      </w:tr>
      <w:tr w:rsidR="00B71170" w:rsidRPr="00E431BB" w14:paraId="634672B1" w14:textId="77777777" w:rsidTr="00E437B1">
        <w:tc>
          <w:tcPr>
            <w:tcW w:w="2311" w:type="dxa"/>
          </w:tcPr>
          <w:p w14:paraId="503D1E6B" w14:textId="48443E00" w:rsidR="00B71170" w:rsidRPr="00E431BB" w:rsidRDefault="00B71170" w:rsidP="00B71170">
            <w:pPr>
              <w:widowControl/>
              <w:jc w:val="left"/>
              <w:rPr>
                <w:rFonts w:ascii="ＭＳ 明朝" w:hAnsi="ＭＳ 明朝"/>
              </w:rPr>
            </w:pPr>
            <w:r w:rsidRPr="00E431BB">
              <w:rPr>
                <w:rFonts w:ascii="ＭＳ 明朝" w:hAnsi="ＭＳ 明朝"/>
              </w:rPr>
              <w:t>測定項目</w:t>
            </w:r>
          </w:p>
        </w:tc>
        <w:tc>
          <w:tcPr>
            <w:tcW w:w="3359" w:type="dxa"/>
          </w:tcPr>
          <w:p w14:paraId="53C4C710" w14:textId="144FE5FF" w:rsidR="00B71170" w:rsidRPr="00E431BB" w:rsidRDefault="00B71170" w:rsidP="00B71170">
            <w:pPr>
              <w:widowControl/>
              <w:jc w:val="left"/>
              <w:rPr>
                <w:rFonts w:ascii="ＭＳ 明朝" w:hAnsi="ＭＳ 明朝"/>
              </w:rPr>
            </w:pPr>
            <w:r w:rsidRPr="00E431BB">
              <w:rPr>
                <w:rFonts w:ascii="ＭＳ 明朝" w:hAnsi="ＭＳ 明朝"/>
              </w:rPr>
              <w:t>零相電流</w:t>
            </w:r>
            <w:r w:rsidRPr="00E431BB">
              <w:rPr>
                <w:rFonts w:ascii="ＭＳ 明朝" w:hAnsi="ＭＳ 明朝" w:hint="eastAsia"/>
              </w:rPr>
              <w:t>&gt;　閾値</w:t>
            </w:r>
          </w:p>
        </w:tc>
        <w:tc>
          <w:tcPr>
            <w:tcW w:w="3686" w:type="dxa"/>
          </w:tcPr>
          <w:p w14:paraId="3741682E" w14:textId="77777777" w:rsidR="00B71170" w:rsidRPr="00E431BB" w:rsidRDefault="00B71170" w:rsidP="00B71170">
            <w:pPr>
              <w:widowControl/>
              <w:jc w:val="left"/>
              <w:rPr>
                <w:rFonts w:ascii="ＭＳ 明朝" w:hAnsi="ＭＳ 明朝"/>
              </w:rPr>
            </w:pPr>
          </w:p>
        </w:tc>
      </w:tr>
      <w:tr w:rsidR="00B71170" w:rsidRPr="00E431BB" w14:paraId="5F70CF7B" w14:textId="77777777" w:rsidTr="00E437B1">
        <w:tc>
          <w:tcPr>
            <w:tcW w:w="2311" w:type="dxa"/>
          </w:tcPr>
          <w:p w14:paraId="20AAE32B" w14:textId="0F9AE1ED" w:rsidR="00B71170" w:rsidRPr="00E431BB" w:rsidRDefault="00B71170" w:rsidP="00B71170">
            <w:pPr>
              <w:widowControl/>
              <w:jc w:val="left"/>
              <w:rPr>
                <w:rFonts w:ascii="ＭＳ 明朝" w:hAnsi="ＭＳ 明朝"/>
              </w:rPr>
            </w:pPr>
            <w:r w:rsidRPr="00E431BB">
              <w:rPr>
                <w:rFonts w:ascii="ＭＳ 明朝" w:hAnsi="ＭＳ 明朝"/>
              </w:rPr>
              <w:t>微地絡成立条件</w:t>
            </w:r>
          </w:p>
        </w:tc>
        <w:tc>
          <w:tcPr>
            <w:tcW w:w="3359" w:type="dxa"/>
          </w:tcPr>
          <w:p w14:paraId="56D9AD8E" w14:textId="4BE0AA0A" w:rsidR="00B71170" w:rsidRPr="00E431BB" w:rsidRDefault="00B71170" w:rsidP="00B71170">
            <w:pPr>
              <w:widowControl/>
              <w:jc w:val="left"/>
              <w:rPr>
                <w:rFonts w:ascii="ＭＳ 明朝" w:hAnsi="ＭＳ 明朝"/>
              </w:rPr>
            </w:pPr>
            <w:r w:rsidRPr="00E431BB">
              <w:rPr>
                <w:rFonts w:ascii="ＭＳ 明朝" w:hAnsi="ＭＳ 明朝" w:hint="eastAsia"/>
              </w:rPr>
              <w:t>Ig</w:t>
            </w:r>
          </w:p>
        </w:tc>
        <w:tc>
          <w:tcPr>
            <w:tcW w:w="3686" w:type="dxa"/>
          </w:tcPr>
          <w:p w14:paraId="00ABF208" w14:textId="49E9EBC8" w:rsidR="00B71170" w:rsidRPr="00E431BB" w:rsidRDefault="00B71170" w:rsidP="00B71170">
            <w:pPr>
              <w:widowControl/>
              <w:jc w:val="left"/>
              <w:rPr>
                <w:rFonts w:ascii="ＭＳ 明朝" w:hAnsi="ＭＳ 明朝"/>
              </w:rPr>
            </w:pPr>
            <w:r w:rsidRPr="00E431BB">
              <w:rPr>
                <w:rFonts w:ascii="ＭＳ 明朝" w:hAnsi="ＭＳ 明朝" w:hint="eastAsia"/>
              </w:rPr>
              <w:t>地絡電流のみ</w:t>
            </w:r>
          </w:p>
        </w:tc>
      </w:tr>
      <w:tr w:rsidR="00B71170" w:rsidRPr="00E431BB" w14:paraId="1FA3CB66" w14:textId="77777777" w:rsidTr="00E437B1">
        <w:tc>
          <w:tcPr>
            <w:tcW w:w="2311" w:type="dxa"/>
          </w:tcPr>
          <w:p w14:paraId="3338B77F" w14:textId="2F6F9EC4" w:rsidR="00B71170" w:rsidRPr="00E431BB" w:rsidRDefault="00B71170" w:rsidP="00B71170">
            <w:pPr>
              <w:widowControl/>
              <w:jc w:val="left"/>
              <w:rPr>
                <w:rFonts w:ascii="ＭＳ 明朝" w:hAnsi="ＭＳ 明朝"/>
              </w:rPr>
            </w:pPr>
            <w:r w:rsidRPr="00E431BB">
              <w:rPr>
                <w:rFonts w:ascii="ＭＳ 明朝" w:hAnsi="ＭＳ 明朝"/>
              </w:rPr>
              <w:t>微</w:t>
            </w:r>
            <w:r w:rsidRPr="00E431BB">
              <w:rPr>
                <w:rFonts w:ascii="ＭＳ 明朝" w:hAnsi="ＭＳ 明朝" w:hint="eastAsia"/>
              </w:rPr>
              <w:t>地絡</w:t>
            </w:r>
            <w:r w:rsidRPr="00E431BB">
              <w:rPr>
                <w:rFonts w:ascii="ＭＳ 明朝" w:hAnsi="ＭＳ 明朝"/>
              </w:rPr>
              <w:t>電流</w:t>
            </w:r>
            <w:r w:rsidRPr="00E431BB">
              <w:rPr>
                <w:rFonts w:ascii="ＭＳ 明朝" w:hAnsi="ＭＳ 明朝" w:hint="eastAsia"/>
              </w:rPr>
              <w:t>設定</w:t>
            </w:r>
            <w:r w:rsidRPr="00E431BB">
              <w:rPr>
                <w:rFonts w:ascii="ＭＳ 明朝" w:hAnsi="ＭＳ 明朝"/>
              </w:rPr>
              <w:t>値</w:t>
            </w:r>
          </w:p>
        </w:tc>
        <w:tc>
          <w:tcPr>
            <w:tcW w:w="3359" w:type="dxa"/>
          </w:tcPr>
          <w:p w14:paraId="10BA01EC" w14:textId="77777777" w:rsidR="00B71170" w:rsidRPr="00E431BB" w:rsidRDefault="00B71170" w:rsidP="00B71170">
            <w:pPr>
              <w:widowControl/>
              <w:jc w:val="left"/>
              <w:rPr>
                <w:rFonts w:ascii="ＭＳ 明朝" w:hAnsi="ＭＳ 明朝"/>
              </w:rPr>
            </w:pPr>
            <w:r w:rsidRPr="00E431BB">
              <w:rPr>
                <w:rFonts w:ascii="ＭＳ 明朝" w:hAnsi="ＭＳ 明朝" w:hint="eastAsia"/>
              </w:rPr>
              <w:t>15mA～999ｍA</w:t>
            </w:r>
          </w:p>
          <w:p w14:paraId="21E444ED" w14:textId="3DA3F38D" w:rsidR="00B71170" w:rsidRPr="00E431BB" w:rsidRDefault="00B71170" w:rsidP="00B71170">
            <w:pPr>
              <w:widowControl/>
              <w:jc w:val="left"/>
              <w:rPr>
                <w:rFonts w:ascii="ＭＳ 明朝" w:hAnsi="ＭＳ 明朝"/>
              </w:rPr>
            </w:pPr>
            <w:r w:rsidRPr="00E431BB">
              <w:rPr>
                <w:rFonts w:ascii="ＭＳ 明朝" w:hAnsi="ＭＳ 明朝" w:hint="eastAsia"/>
              </w:rPr>
              <w:t>(初期値40ｍA)</w:t>
            </w:r>
          </w:p>
        </w:tc>
        <w:tc>
          <w:tcPr>
            <w:tcW w:w="3686" w:type="dxa"/>
          </w:tcPr>
          <w:p w14:paraId="05015844" w14:textId="156A29FD" w:rsidR="00B71170" w:rsidRPr="00E431BB" w:rsidRDefault="00B71170" w:rsidP="00B71170">
            <w:pPr>
              <w:widowControl/>
              <w:jc w:val="left"/>
              <w:rPr>
                <w:rFonts w:ascii="ＭＳ 明朝" w:hAnsi="ＭＳ 明朝"/>
              </w:rPr>
            </w:pPr>
            <w:r w:rsidRPr="00E431BB">
              <w:rPr>
                <w:rFonts w:ascii="ＭＳ 明朝" w:hAnsi="ＭＳ 明朝" w:hint="eastAsia"/>
              </w:rPr>
              <w:t>1mA　Step刻み</w:t>
            </w:r>
          </w:p>
        </w:tc>
      </w:tr>
      <w:tr w:rsidR="00B71170" w:rsidRPr="00E431BB" w14:paraId="1F6FF54E" w14:textId="77777777" w:rsidTr="00E437B1">
        <w:tc>
          <w:tcPr>
            <w:tcW w:w="2311" w:type="dxa"/>
          </w:tcPr>
          <w:p w14:paraId="328CE2D0" w14:textId="682A9D77" w:rsidR="00B71170" w:rsidRPr="00E431BB" w:rsidRDefault="00B71170" w:rsidP="00B71170">
            <w:pPr>
              <w:widowControl/>
              <w:jc w:val="left"/>
              <w:rPr>
                <w:rFonts w:ascii="ＭＳ 明朝" w:hAnsi="ＭＳ 明朝"/>
              </w:rPr>
            </w:pPr>
            <w:r w:rsidRPr="00E431BB">
              <w:rPr>
                <w:rFonts w:ascii="ＭＳ 明朝" w:hAnsi="ＭＳ 明朝"/>
              </w:rPr>
              <w:t>微</w:t>
            </w:r>
            <w:r w:rsidRPr="00E431BB">
              <w:rPr>
                <w:rFonts w:ascii="ＭＳ 明朝" w:hAnsi="ＭＳ 明朝" w:hint="eastAsia"/>
              </w:rPr>
              <w:t>地絡超過時間設定</w:t>
            </w:r>
          </w:p>
        </w:tc>
        <w:tc>
          <w:tcPr>
            <w:tcW w:w="3359" w:type="dxa"/>
          </w:tcPr>
          <w:p w14:paraId="61E6161C" w14:textId="4FD36A4F" w:rsidR="00B71170" w:rsidRPr="00E431BB" w:rsidRDefault="00B71170" w:rsidP="00B71170">
            <w:pPr>
              <w:widowControl/>
              <w:jc w:val="left"/>
              <w:rPr>
                <w:rFonts w:ascii="ＭＳ 明朝" w:hAnsi="ＭＳ 明朝"/>
              </w:rPr>
            </w:pPr>
            <w:r w:rsidRPr="00E431BB">
              <w:rPr>
                <w:rFonts w:ascii="ＭＳ 明朝" w:hAnsi="ＭＳ 明朝" w:hint="eastAsia"/>
              </w:rPr>
              <w:t>10～1000msec秒</w:t>
            </w:r>
          </w:p>
        </w:tc>
        <w:tc>
          <w:tcPr>
            <w:tcW w:w="3686" w:type="dxa"/>
          </w:tcPr>
          <w:p w14:paraId="52EB1420" w14:textId="633E254B" w:rsidR="00B71170" w:rsidRPr="00E431BB" w:rsidRDefault="00B71170" w:rsidP="00B71170">
            <w:pPr>
              <w:widowControl/>
              <w:jc w:val="left"/>
              <w:rPr>
                <w:rFonts w:ascii="ＭＳ 明朝" w:hAnsi="ＭＳ 明朝"/>
              </w:rPr>
            </w:pPr>
            <w:r w:rsidRPr="00E431BB">
              <w:rPr>
                <w:rFonts w:ascii="ＭＳ 明朝" w:hAnsi="ＭＳ 明朝" w:hint="eastAsia"/>
              </w:rPr>
              <w:t>地絡超過時間を超過した場合に警報を送信</w:t>
            </w:r>
          </w:p>
        </w:tc>
      </w:tr>
      <w:tr w:rsidR="00B71170" w:rsidRPr="00E431BB" w14:paraId="7B45B626" w14:textId="77777777" w:rsidTr="00E437B1">
        <w:tc>
          <w:tcPr>
            <w:tcW w:w="2311" w:type="dxa"/>
          </w:tcPr>
          <w:p w14:paraId="25227779" w14:textId="45E7DD62" w:rsidR="00B71170" w:rsidRPr="00E431BB" w:rsidRDefault="00B71170" w:rsidP="00B71170">
            <w:pPr>
              <w:widowControl/>
              <w:jc w:val="left"/>
              <w:rPr>
                <w:rFonts w:ascii="ＭＳ 明朝" w:hAnsi="ＭＳ 明朝"/>
              </w:rPr>
            </w:pPr>
            <w:r w:rsidRPr="00E431BB">
              <w:rPr>
                <w:rFonts w:ascii="ＭＳ 明朝" w:hAnsi="ＭＳ 明朝"/>
              </w:rPr>
              <w:t>微</w:t>
            </w:r>
            <w:r w:rsidRPr="00E431BB">
              <w:rPr>
                <w:rFonts w:ascii="ＭＳ 明朝" w:hAnsi="ＭＳ 明朝" w:hint="eastAsia"/>
              </w:rPr>
              <w:t>地絡復帰時間設定</w:t>
            </w:r>
          </w:p>
        </w:tc>
        <w:tc>
          <w:tcPr>
            <w:tcW w:w="3359" w:type="dxa"/>
          </w:tcPr>
          <w:p w14:paraId="28A1DAAF" w14:textId="388BB891" w:rsidR="00B71170" w:rsidRPr="00E431BB" w:rsidRDefault="00B71170" w:rsidP="00B71170">
            <w:pPr>
              <w:widowControl/>
              <w:jc w:val="left"/>
              <w:rPr>
                <w:rFonts w:ascii="ＭＳ 明朝" w:hAnsi="ＭＳ 明朝"/>
              </w:rPr>
            </w:pPr>
            <w:r w:rsidRPr="00E431BB">
              <w:rPr>
                <w:rFonts w:ascii="ＭＳ 明朝" w:hAnsi="ＭＳ 明朝" w:hint="eastAsia"/>
              </w:rPr>
              <w:t>000,000～999,999msec</w:t>
            </w:r>
          </w:p>
          <w:p w14:paraId="1B483848" w14:textId="77777777" w:rsidR="00B71170" w:rsidRPr="00E431BB" w:rsidRDefault="00B71170" w:rsidP="00B71170">
            <w:pPr>
              <w:widowControl/>
              <w:jc w:val="left"/>
              <w:rPr>
                <w:rFonts w:ascii="ＭＳ 明朝" w:hAnsi="ＭＳ 明朝"/>
              </w:rPr>
            </w:pPr>
            <w:r w:rsidRPr="00E431BB">
              <w:rPr>
                <w:rFonts w:ascii="ＭＳ 明朝" w:hAnsi="ＭＳ 明朝" w:hint="eastAsia"/>
              </w:rPr>
              <w:t>(0.000～999秒)</w:t>
            </w:r>
          </w:p>
          <w:p w14:paraId="364E1108" w14:textId="0F8F1A6F" w:rsidR="00B71170" w:rsidRPr="00E431BB" w:rsidRDefault="00B71170" w:rsidP="00B71170">
            <w:pPr>
              <w:widowControl/>
              <w:jc w:val="left"/>
              <w:rPr>
                <w:rFonts w:ascii="ＭＳ 明朝" w:hAnsi="ＭＳ 明朝"/>
              </w:rPr>
            </w:pPr>
          </w:p>
        </w:tc>
        <w:tc>
          <w:tcPr>
            <w:tcW w:w="3686" w:type="dxa"/>
          </w:tcPr>
          <w:p w14:paraId="6BF042F6" w14:textId="54124FE2" w:rsidR="00B71170" w:rsidRPr="00E431BB" w:rsidRDefault="00B71170" w:rsidP="00B71170">
            <w:pPr>
              <w:widowControl/>
              <w:jc w:val="left"/>
              <w:rPr>
                <w:rFonts w:ascii="ＭＳ 明朝" w:hAnsi="ＭＳ 明朝"/>
              </w:rPr>
            </w:pPr>
            <w:r w:rsidRPr="00E431BB">
              <w:rPr>
                <w:rFonts w:ascii="ＭＳ 明朝" w:hAnsi="ＭＳ 明朝" w:hint="eastAsia"/>
              </w:rPr>
              <w:t>地絡警報発信後、地絡電流が地絡電流設定値を下回った状態を地絡復帰時間を経過した後、地絡復帰警報を送信</w:t>
            </w:r>
          </w:p>
        </w:tc>
      </w:tr>
      <w:tr w:rsidR="00B71170" w:rsidRPr="00E431BB" w14:paraId="32228C7A" w14:textId="77777777" w:rsidTr="00E437B1">
        <w:tc>
          <w:tcPr>
            <w:tcW w:w="2311" w:type="dxa"/>
          </w:tcPr>
          <w:p w14:paraId="347B9DA7" w14:textId="606785C0" w:rsidR="00B71170" w:rsidRPr="00E431BB" w:rsidRDefault="00B71170" w:rsidP="00B71170">
            <w:pPr>
              <w:widowControl/>
              <w:jc w:val="left"/>
              <w:rPr>
                <w:rFonts w:ascii="ＭＳ 明朝" w:hAnsi="ＭＳ 明朝"/>
              </w:rPr>
            </w:pPr>
            <w:r w:rsidRPr="00E431BB">
              <w:rPr>
                <w:rFonts w:ascii="ＭＳ 明朝" w:hAnsi="ＭＳ 明朝" w:hint="eastAsia"/>
              </w:rPr>
              <w:t>警報復帰</w:t>
            </w:r>
          </w:p>
        </w:tc>
        <w:tc>
          <w:tcPr>
            <w:tcW w:w="3359" w:type="dxa"/>
          </w:tcPr>
          <w:p w14:paraId="055BED42" w14:textId="6ED53ED4" w:rsidR="00B71170" w:rsidRPr="00E431BB" w:rsidRDefault="00B71170" w:rsidP="00B71170">
            <w:pPr>
              <w:widowControl/>
              <w:jc w:val="left"/>
              <w:rPr>
                <w:rFonts w:ascii="ＭＳ 明朝" w:hAnsi="ＭＳ 明朝"/>
              </w:rPr>
            </w:pPr>
            <w:r w:rsidRPr="00E431BB">
              <w:rPr>
                <w:rFonts w:ascii="ＭＳ 明朝" w:hAnsi="ＭＳ 明朝" w:hint="eastAsia"/>
              </w:rPr>
              <w:t>有</w:t>
            </w:r>
          </w:p>
        </w:tc>
        <w:tc>
          <w:tcPr>
            <w:tcW w:w="3686" w:type="dxa"/>
          </w:tcPr>
          <w:p w14:paraId="32A9AB6F" w14:textId="38726336" w:rsidR="00B71170" w:rsidRPr="00E431BB" w:rsidRDefault="00B71170" w:rsidP="00B71170">
            <w:pPr>
              <w:widowControl/>
              <w:jc w:val="left"/>
              <w:rPr>
                <w:rFonts w:ascii="ＭＳ 明朝" w:hAnsi="ＭＳ 明朝"/>
              </w:rPr>
            </w:pPr>
            <w:r w:rsidRPr="00E431BB">
              <w:rPr>
                <w:rFonts w:ascii="ＭＳ 明朝" w:hAnsi="ＭＳ 明朝" w:hint="eastAsia"/>
              </w:rPr>
              <w:t>警報復帰は無</w:t>
            </w:r>
          </w:p>
        </w:tc>
      </w:tr>
    </w:tbl>
    <w:p w14:paraId="38045C2F" w14:textId="77777777" w:rsidR="00E437B1" w:rsidRPr="00E431BB" w:rsidRDefault="00E437B1" w:rsidP="00CD3E09">
      <w:pPr>
        <w:widowControl/>
        <w:jc w:val="left"/>
        <w:rPr>
          <w:rFonts w:ascii="ＭＳ 明朝" w:hAnsi="ＭＳ 明朝"/>
        </w:rPr>
      </w:pPr>
    </w:p>
    <w:p w14:paraId="11B68146" w14:textId="77777777" w:rsidR="00AA6DD6" w:rsidRPr="00E431BB" w:rsidRDefault="00AA6DD6" w:rsidP="00CD3E09">
      <w:pPr>
        <w:widowControl/>
        <w:jc w:val="left"/>
        <w:rPr>
          <w:rFonts w:ascii="ＭＳ 明朝" w:hAnsi="ＭＳ 明朝"/>
        </w:rPr>
      </w:pPr>
    </w:p>
    <w:p w14:paraId="39CD7C42" w14:textId="2BCA3BC6" w:rsidR="00A964B4" w:rsidRPr="00E431BB" w:rsidRDefault="00A964B4" w:rsidP="00A964B4">
      <w:pPr>
        <w:widowControl/>
        <w:ind w:firstLineChars="100" w:firstLine="210"/>
        <w:jc w:val="left"/>
        <w:rPr>
          <w:rFonts w:ascii="ＭＳ 明朝" w:hAnsi="ＭＳ 明朝"/>
        </w:rPr>
      </w:pPr>
      <w:r w:rsidRPr="00E431BB">
        <w:rPr>
          <w:rFonts w:ascii="ＭＳ 明朝" w:hAnsi="ＭＳ 明朝" w:hint="eastAsia"/>
        </w:rPr>
        <w:t>間欠地絡警報検出</w:t>
      </w:r>
    </w:p>
    <w:p w14:paraId="1B24BEE1" w14:textId="77777777" w:rsidR="00A964B4" w:rsidRPr="00E431BB" w:rsidRDefault="00A964B4" w:rsidP="00A964B4">
      <w:pPr>
        <w:widowControl/>
        <w:jc w:val="left"/>
        <w:rPr>
          <w:rFonts w:ascii="ＭＳ 明朝" w:hAnsi="ＭＳ 明朝"/>
        </w:rPr>
      </w:pPr>
    </w:p>
    <w:tbl>
      <w:tblPr>
        <w:tblStyle w:val="a7"/>
        <w:tblW w:w="9356" w:type="dxa"/>
        <w:tblInd w:w="704" w:type="dxa"/>
        <w:tblLook w:val="04A0" w:firstRow="1" w:lastRow="0" w:firstColumn="1" w:lastColumn="0" w:noHBand="0" w:noVBand="1"/>
      </w:tblPr>
      <w:tblGrid>
        <w:gridCol w:w="2311"/>
        <w:gridCol w:w="3359"/>
        <w:gridCol w:w="3686"/>
      </w:tblGrid>
      <w:tr w:rsidR="00A964B4" w:rsidRPr="00E431BB" w14:paraId="09783554" w14:textId="77777777" w:rsidTr="00791615">
        <w:tc>
          <w:tcPr>
            <w:tcW w:w="2311" w:type="dxa"/>
          </w:tcPr>
          <w:p w14:paraId="6BBB7B7A" w14:textId="77777777" w:rsidR="00A964B4" w:rsidRPr="00E431BB" w:rsidRDefault="00A964B4" w:rsidP="00791615">
            <w:pPr>
              <w:widowControl/>
              <w:jc w:val="left"/>
              <w:rPr>
                <w:rFonts w:ascii="ＭＳ 明朝" w:hAnsi="ＭＳ 明朝"/>
              </w:rPr>
            </w:pPr>
            <w:r w:rsidRPr="00E431BB">
              <w:rPr>
                <w:rFonts w:ascii="ＭＳ 明朝" w:hAnsi="ＭＳ 明朝"/>
              </w:rPr>
              <w:t>項目</w:t>
            </w:r>
          </w:p>
        </w:tc>
        <w:tc>
          <w:tcPr>
            <w:tcW w:w="3359" w:type="dxa"/>
          </w:tcPr>
          <w:p w14:paraId="127CEAF0" w14:textId="26C330CB" w:rsidR="00A964B4" w:rsidRPr="00E431BB" w:rsidRDefault="00A964B4" w:rsidP="00791615">
            <w:pPr>
              <w:widowControl/>
              <w:jc w:val="left"/>
              <w:rPr>
                <w:rFonts w:ascii="ＭＳ 明朝" w:hAnsi="ＭＳ 明朝"/>
              </w:rPr>
            </w:pPr>
            <w:r w:rsidRPr="00E431BB">
              <w:rPr>
                <w:rFonts w:ascii="ＭＳ 明朝" w:hAnsi="ＭＳ 明朝" w:hint="eastAsia"/>
              </w:rPr>
              <w:t>設定</w:t>
            </w:r>
            <w:r w:rsidR="00B71170" w:rsidRPr="00E431BB">
              <w:rPr>
                <w:rFonts w:ascii="ＭＳ 明朝" w:hAnsi="ＭＳ 明朝" w:hint="eastAsia"/>
              </w:rPr>
              <w:t>項目</w:t>
            </w:r>
          </w:p>
        </w:tc>
        <w:tc>
          <w:tcPr>
            <w:tcW w:w="3686" w:type="dxa"/>
          </w:tcPr>
          <w:p w14:paraId="5D4DB727" w14:textId="5FD6353D" w:rsidR="00A964B4" w:rsidRPr="00E431BB" w:rsidRDefault="00B71170" w:rsidP="00791615">
            <w:pPr>
              <w:widowControl/>
              <w:jc w:val="left"/>
              <w:rPr>
                <w:rFonts w:ascii="ＭＳ 明朝" w:hAnsi="ＭＳ 明朝"/>
              </w:rPr>
            </w:pPr>
            <w:r w:rsidRPr="00E431BB">
              <w:rPr>
                <w:rFonts w:ascii="ＭＳ 明朝" w:hAnsi="ＭＳ 明朝" w:hint="eastAsia"/>
              </w:rPr>
              <w:t>内容</w:t>
            </w:r>
          </w:p>
        </w:tc>
      </w:tr>
      <w:tr w:rsidR="00A964B4" w:rsidRPr="00E431BB" w14:paraId="668A3D5D" w14:textId="77777777" w:rsidTr="00791615">
        <w:tc>
          <w:tcPr>
            <w:tcW w:w="2311" w:type="dxa"/>
          </w:tcPr>
          <w:p w14:paraId="63A2890B" w14:textId="17E49328" w:rsidR="00A964B4" w:rsidRPr="00E431BB" w:rsidRDefault="00A964B4" w:rsidP="00791615">
            <w:pPr>
              <w:widowControl/>
              <w:jc w:val="left"/>
              <w:rPr>
                <w:rFonts w:ascii="ＭＳ 明朝" w:hAnsi="ＭＳ 明朝"/>
              </w:rPr>
            </w:pPr>
            <w:r w:rsidRPr="00E431BB">
              <w:rPr>
                <w:rFonts w:ascii="ＭＳ 明朝" w:hAnsi="ＭＳ 明朝"/>
              </w:rPr>
              <w:t>測定項目</w:t>
            </w:r>
          </w:p>
        </w:tc>
        <w:tc>
          <w:tcPr>
            <w:tcW w:w="3359" w:type="dxa"/>
          </w:tcPr>
          <w:p w14:paraId="6D70474E" w14:textId="0F9B0594" w:rsidR="00A964B4" w:rsidRPr="00E431BB" w:rsidRDefault="00A964B4" w:rsidP="00791615">
            <w:pPr>
              <w:widowControl/>
              <w:jc w:val="left"/>
              <w:rPr>
                <w:rFonts w:ascii="ＭＳ 明朝" w:hAnsi="ＭＳ 明朝"/>
              </w:rPr>
            </w:pPr>
            <w:r w:rsidRPr="00E431BB">
              <w:rPr>
                <w:rFonts w:ascii="ＭＳ 明朝" w:hAnsi="ＭＳ 明朝"/>
              </w:rPr>
              <w:t>零相電流</w:t>
            </w:r>
          </w:p>
        </w:tc>
        <w:tc>
          <w:tcPr>
            <w:tcW w:w="3686" w:type="dxa"/>
          </w:tcPr>
          <w:p w14:paraId="076C7326" w14:textId="77777777" w:rsidR="00A964B4" w:rsidRPr="00E431BB" w:rsidRDefault="00A964B4" w:rsidP="00791615">
            <w:pPr>
              <w:widowControl/>
              <w:jc w:val="left"/>
              <w:rPr>
                <w:rFonts w:ascii="ＭＳ 明朝" w:hAnsi="ＭＳ 明朝"/>
              </w:rPr>
            </w:pPr>
          </w:p>
        </w:tc>
      </w:tr>
      <w:tr w:rsidR="00B71170" w:rsidRPr="00E431BB" w14:paraId="43333D9C" w14:textId="77777777" w:rsidTr="00791615">
        <w:tc>
          <w:tcPr>
            <w:tcW w:w="2311" w:type="dxa"/>
          </w:tcPr>
          <w:p w14:paraId="6060FA57" w14:textId="63A6D240" w:rsidR="00B71170" w:rsidRPr="00E431BB" w:rsidRDefault="00B71170" w:rsidP="00B71170">
            <w:pPr>
              <w:widowControl/>
              <w:jc w:val="left"/>
              <w:rPr>
                <w:rFonts w:ascii="ＭＳ 明朝" w:hAnsi="ＭＳ 明朝"/>
              </w:rPr>
            </w:pPr>
            <w:r w:rsidRPr="00E431BB">
              <w:rPr>
                <w:rFonts w:ascii="ＭＳ 明朝" w:hAnsi="ＭＳ 明朝"/>
              </w:rPr>
              <w:t>微地絡成立条件</w:t>
            </w:r>
          </w:p>
        </w:tc>
        <w:tc>
          <w:tcPr>
            <w:tcW w:w="3359" w:type="dxa"/>
          </w:tcPr>
          <w:p w14:paraId="0370C87B" w14:textId="295B9112" w:rsidR="00B71170" w:rsidRPr="00E431BB" w:rsidRDefault="00B71170" w:rsidP="00B71170">
            <w:pPr>
              <w:widowControl/>
              <w:jc w:val="left"/>
              <w:rPr>
                <w:rFonts w:ascii="ＭＳ 明朝" w:hAnsi="ＭＳ 明朝"/>
              </w:rPr>
            </w:pPr>
            <w:r w:rsidRPr="00E431BB">
              <w:rPr>
                <w:rFonts w:ascii="ＭＳ 明朝" w:hAnsi="ＭＳ 明朝" w:hint="eastAsia"/>
              </w:rPr>
              <w:t>Ig</w:t>
            </w:r>
          </w:p>
        </w:tc>
        <w:tc>
          <w:tcPr>
            <w:tcW w:w="3686" w:type="dxa"/>
          </w:tcPr>
          <w:p w14:paraId="18C7C73D" w14:textId="38D93316" w:rsidR="00B71170" w:rsidRPr="00E431BB" w:rsidRDefault="00B71170" w:rsidP="00B71170">
            <w:pPr>
              <w:widowControl/>
              <w:jc w:val="left"/>
              <w:rPr>
                <w:rFonts w:ascii="ＭＳ 明朝" w:hAnsi="ＭＳ 明朝"/>
              </w:rPr>
            </w:pPr>
            <w:r w:rsidRPr="00E431BB">
              <w:rPr>
                <w:rFonts w:ascii="ＭＳ 明朝" w:hAnsi="ＭＳ 明朝" w:hint="eastAsia"/>
              </w:rPr>
              <w:t>地絡電流のみ</w:t>
            </w:r>
          </w:p>
        </w:tc>
      </w:tr>
      <w:tr w:rsidR="00B71170" w:rsidRPr="00E431BB" w14:paraId="5012079C" w14:textId="77777777" w:rsidTr="00791615">
        <w:tc>
          <w:tcPr>
            <w:tcW w:w="2311" w:type="dxa"/>
          </w:tcPr>
          <w:p w14:paraId="1FCF6A55" w14:textId="611298B3" w:rsidR="00B71170" w:rsidRPr="00E431BB" w:rsidRDefault="00B71170" w:rsidP="00B71170">
            <w:pPr>
              <w:widowControl/>
              <w:jc w:val="left"/>
              <w:rPr>
                <w:rFonts w:ascii="ＭＳ 明朝" w:hAnsi="ＭＳ 明朝"/>
              </w:rPr>
            </w:pPr>
            <w:r w:rsidRPr="00E431BB">
              <w:rPr>
                <w:rFonts w:ascii="ＭＳ 明朝" w:hAnsi="ＭＳ 明朝"/>
              </w:rPr>
              <w:t>微</w:t>
            </w:r>
            <w:r w:rsidRPr="00E431BB">
              <w:rPr>
                <w:rFonts w:ascii="ＭＳ 明朝" w:hAnsi="ＭＳ 明朝" w:hint="eastAsia"/>
              </w:rPr>
              <w:t>地絡</w:t>
            </w:r>
            <w:r w:rsidRPr="00E431BB">
              <w:rPr>
                <w:rFonts w:ascii="ＭＳ 明朝" w:hAnsi="ＭＳ 明朝"/>
              </w:rPr>
              <w:t>電流</w:t>
            </w:r>
            <w:r w:rsidRPr="00E431BB">
              <w:rPr>
                <w:rFonts w:ascii="ＭＳ 明朝" w:hAnsi="ＭＳ 明朝" w:hint="eastAsia"/>
              </w:rPr>
              <w:t>設定</w:t>
            </w:r>
            <w:r w:rsidRPr="00E431BB">
              <w:rPr>
                <w:rFonts w:ascii="ＭＳ 明朝" w:hAnsi="ＭＳ 明朝"/>
              </w:rPr>
              <w:t>値</w:t>
            </w:r>
          </w:p>
        </w:tc>
        <w:tc>
          <w:tcPr>
            <w:tcW w:w="3359" w:type="dxa"/>
          </w:tcPr>
          <w:p w14:paraId="732EFE7D" w14:textId="5D037838" w:rsidR="00B71170" w:rsidRPr="00E431BB" w:rsidRDefault="00B71170" w:rsidP="00B71170">
            <w:pPr>
              <w:widowControl/>
              <w:jc w:val="left"/>
              <w:rPr>
                <w:rFonts w:ascii="ＭＳ 明朝" w:hAnsi="ＭＳ 明朝"/>
              </w:rPr>
            </w:pPr>
            <w:r w:rsidRPr="00E431BB">
              <w:rPr>
                <w:rFonts w:ascii="ＭＳ 明朝" w:hAnsi="ＭＳ 明朝" w:hint="eastAsia"/>
              </w:rPr>
              <w:t>15mA～999ｍA</w:t>
            </w:r>
          </w:p>
        </w:tc>
        <w:tc>
          <w:tcPr>
            <w:tcW w:w="3686" w:type="dxa"/>
          </w:tcPr>
          <w:p w14:paraId="6CE609C7" w14:textId="2F94A944" w:rsidR="00B71170" w:rsidRPr="00E431BB" w:rsidRDefault="00B71170" w:rsidP="00B71170">
            <w:pPr>
              <w:widowControl/>
              <w:jc w:val="left"/>
              <w:rPr>
                <w:rFonts w:ascii="ＭＳ 明朝" w:hAnsi="ＭＳ 明朝"/>
              </w:rPr>
            </w:pPr>
            <w:r w:rsidRPr="00E431BB">
              <w:rPr>
                <w:rFonts w:ascii="ＭＳ 明朝" w:hAnsi="ＭＳ 明朝" w:hint="eastAsia"/>
              </w:rPr>
              <w:t>1mA　Step刻み</w:t>
            </w:r>
          </w:p>
        </w:tc>
      </w:tr>
      <w:tr w:rsidR="00B71170" w:rsidRPr="00E431BB" w14:paraId="37871328" w14:textId="77777777" w:rsidTr="00791615">
        <w:tc>
          <w:tcPr>
            <w:tcW w:w="2311" w:type="dxa"/>
          </w:tcPr>
          <w:p w14:paraId="10A068C9" w14:textId="390D267F" w:rsidR="00B71170" w:rsidRPr="00E431BB" w:rsidRDefault="00B71170" w:rsidP="00B71170">
            <w:pPr>
              <w:widowControl/>
              <w:jc w:val="left"/>
              <w:rPr>
                <w:rFonts w:ascii="ＭＳ 明朝" w:hAnsi="ＭＳ 明朝"/>
              </w:rPr>
            </w:pPr>
            <w:r w:rsidRPr="00E431BB">
              <w:rPr>
                <w:rFonts w:ascii="ＭＳ 明朝" w:hAnsi="ＭＳ 明朝"/>
              </w:rPr>
              <w:t>微</w:t>
            </w:r>
            <w:r w:rsidRPr="00E431BB">
              <w:rPr>
                <w:rFonts w:ascii="ＭＳ 明朝" w:hAnsi="ＭＳ 明朝" w:hint="eastAsia"/>
              </w:rPr>
              <w:t>地絡超過時間設定</w:t>
            </w:r>
          </w:p>
        </w:tc>
        <w:tc>
          <w:tcPr>
            <w:tcW w:w="3359" w:type="dxa"/>
          </w:tcPr>
          <w:p w14:paraId="74E0A5CE" w14:textId="738AB5F2" w:rsidR="00B71170" w:rsidRPr="00E431BB" w:rsidRDefault="00B71170" w:rsidP="00B71170">
            <w:pPr>
              <w:widowControl/>
              <w:jc w:val="left"/>
              <w:rPr>
                <w:rFonts w:ascii="ＭＳ 明朝" w:hAnsi="ＭＳ 明朝"/>
              </w:rPr>
            </w:pPr>
            <w:r w:rsidRPr="00E431BB">
              <w:rPr>
                <w:rFonts w:ascii="ＭＳ 明朝" w:hAnsi="ＭＳ 明朝" w:hint="eastAsia"/>
              </w:rPr>
              <w:t>10～1000msec秒</w:t>
            </w:r>
          </w:p>
        </w:tc>
        <w:tc>
          <w:tcPr>
            <w:tcW w:w="3686" w:type="dxa"/>
          </w:tcPr>
          <w:p w14:paraId="7D9F0AF8" w14:textId="77777777" w:rsidR="00B71170" w:rsidRPr="00E431BB" w:rsidRDefault="00B71170" w:rsidP="00B71170">
            <w:pPr>
              <w:widowControl/>
              <w:jc w:val="left"/>
              <w:rPr>
                <w:rFonts w:ascii="ＭＳ 明朝" w:hAnsi="ＭＳ 明朝"/>
              </w:rPr>
            </w:pPr>
            <w:r w:rsidRPr="00E431BB">
              <w:rPr>
                <w:rFonts w:ascii="ＭＳ 明朝" w:hAnsi="ＭＳ 明朝" w:hint="eastAsia"/>
              </w:rPr>
              <w:t>1msec　Step刻み</w:t>
            </w:r>
          </w:p>
          <w:p w14:paraId="6945D847" w14:textId="5974BCA3" w:rsidR="00B71170" w:rsidRPr="00E431BB" w:rsidRDefault="00B71170" w:rsidP="00B71170">
            <w:pPr>
              <w:widowControl/>
              <w:jc w:val="left"/>
              <w:rPr>
                <w:rFonts w:ascii="ＭＳ 明朝" w:hAnsi="ＭＳ 明朝"/>
              </w:rPr>
            </w:pPr>
            <w:r w:rsidRPr="00E431BB">
              <w:rPr>
                <w:rFonts w:ascii="ＭＳ 明朝" w:hAnsi="ＭＳ 明朝" w:hint="eastAsia"/>
              </w:rPr>
              <w:t>地絡超過時間を超過した場合に警報を送信</w:t>
            </w:r>
          </w:p>
        </w:tc>
      </w:tr>
      <w:tr w:rsidR="00B71170" w:rsidRPr="00E431BB" w14:paraId="7D3BFF74" w14:textId="77777777" w:rsidTr="00791615">
        <w:tc>
          <w:tcPr>
            <w:tcW w:w="2311" w:type="dxa"/>
          </w:tcPr>
          <w:p w14:paraId="652F4D31" w14:textId="0CE3EC1B" w:rsidR="00B71170" w:rsidRPr="00E431BB" w:rsidRDefault="00B71170" w:rsidP="00B71170">
            <w:pPr>
              <w:widowControl/>
              <w:jc w:val="left"/>
              <w:rPr>
                <w:rFonts w:ascii="ＭＳ 明朝" w:hAnsi="ＭＳ 明朝"/>
              </w:rPr>
            </w:pPr>
            <w:r w:rsidRPr="00E431BB">
              <w:rPr>
                <w:rFonts w:ascii="ＭＳ 明朝" w:hAnsi="ＭＳ 明朝"/>
              </w:rPr>
              <w:t>微</w:t>
            </w:r>
            <w:r w:rsidRPr="00E431BB">
              <w:rPr>
                <w:rFonts w:ascii="ＭＳ 明朝" w:hAnsi="ＭＳ 明朝" w:hint="eastAsia"/>
              </w:rPr>
              <w:t>地絡復帰時間設定</w:t>
            </w:r>
          </w:p>
        </w:tc>
        <w:tc>
          <w:tcPr>
            <w:tcW w:w="3359" w:type="dxa"/>
          </w:tcPr>
          <w:p w14:paraId="2447C8EC" w14:textId="77777777" w:rsidR="00B71170" w:rsidRPr="00E431BB" w:rsidRDefault="00B71170" w:rsidP="00B71170">
            <w:pPr>
              <w:widowControl/>
              <w:jc w:val="left"/>
              <w:rPr>
                <w:rFonts w:ascii="ＭＳ 明朝" w:hAnsi="ＭＳ 明朝"/>
              </w:rPr>
            </w:pPr>
            <w:r w:rsidRPr="00E431BB">
              <w:rPr>
                <w:rFonts w:ascii="ＭＳ 明朝" w:hAnsi="ＭＳ 明朝" w:hint="eastAsia"/>
              </w:rPr>
              <w:t>000,000～999,999msec</w:t>
            </w:r>
          </w:p>
          <w:p w14:paraId="62B141CA" w14:textId="70F3C8B8" w:rsidR="00B71170" w:rsidRPr="00E431BB" w:rsidRDefault="00B71170" w:rsidP="00B71170">
            <w:pPr>
              <w:widowControl/>
              <w:jc w:val="left"/>
              <w:rPr>
                <w:rFonts w:ascii="ＭＳ 明朝" w:hAnsi="ＭＳ 明朝"/>
              </w:rPr>
            </w:pPr>
            <w:r w:rsidRPr="00E431BB">
              <w:rPr>
                <w:rFonts w:ascii="ＭＳ 明朝" w:hAnsi="ＭＳ 明朝" w:hint="eastAsia"/>
              </w:rPr>
              <w:t>(0.000～999秒)</w:t>
            </w:r>
          </w:p>
        </w:tc>
        <w:tc>
          <w:tcPr>
            <w:tcW w:w="3686" w:type="dxa"/>
          </w:tcPr>
          <w:p w14:paraId="3209F591" w14:textId="77777777" w:rsidR="00B71170" w:rsidRPr="00E431BB" w:rsidRDefault="00B71170" w:rsidP="00B71170">
            <w:pPr>
              <w:widowControl/>
              <w:jc w:val="left"/>
              <w:rPr>
                <w:rFonts w:ascii="ＭＳ 明朝" w:hAnsi="ＭＳ 明朝"/>
              </w:rPr>
            </w:pPr>
            <w:r w:rsidRPr="00E431BB">
              <w:rPr>
                <w:rFonts w:ascii="ＭＳ 明朝" w:hAnsi="ＭＳ 明朝" w:hint="eastAsia"/>
              </w:rPr>
              <w:t>1msec　Step刻み</w:t>
            </w:r>
          </w:p>
          <w:p w14:paraId="3EC3EBDB" w14:textId="247AAD62" w:rsidR="00B71170" w:rsidRPr="00E431BB" w:rsidRDefault="00B71170" w:rsidP="00B71170">
            <w:pPr>
              <w:widowControl/>
              <w:jc w:val="left"/>
              <w:rPr>
                <w:rFonts w:ascii="ＭＳ 明朝" w:hAnsi="ＭＳ 明朝"/>
              </w:rPr>
            </w:pPr>
            <w:r w:rsidRPr="00E431BB">
              <w:rPr>
                <w:rFonts w:ascii="ＭＳ 明朝" w:hAnsi="ＭＳ 明朝" w:hint="eastAsia"/>
              </w:rPr>
              <w:t>地絡警報発信後、地絡電流が地絡電流設定値を下回った状態を地絡復帰時間を続けた場合、地絡復帰警報を送信</w:t>
            </w:r>
          </w:p>
        </w:tc>
      </w:tr>
      <w:tr w:rsidR="00B71170" w14:paraId="4E8D191A" w14:textId="77777777" w:rsidTr="00791615">
        <w:tc>
          <w:tcPr>
            <w:tcW w:w="2311" w:type="dxa"/>
          </w:tcPr>
          <w:p w14:paraId="01C40F9D" w14:textId="102E2410" w:rsidR="00B71170" w:rsidRPr="00E431BB" w:rsidRDefault="00B71170" w:rsidP="00B71170">
            <w:pPr>
              <w:widowControl/>
              <w:jc w:val="left"/>
              <w:rPr>
                <w:rFonts w:ascii="ＭＳ 明朝" w:hAnsi="ＭＳ 明朝"/>
              </w:rPr>
            </w:pPr>
            <w:r w:rsidRPr="00E431BB">
              <w:rPr>
                <w:rFonts w:ascii="ＭＳ 明朝" w:hAnsi="ＭＳ 明朝" w:hint="eastAsia"/>
              </w:rPr>
              <w:t>警報復帰</w:t>
            </w:r>
          </w:p>
        </w:tc>
        <w:tc>
          <w:tcPr>
            <w:tcW w:w="3359" w:type="dxa"/>
          </w:tcPr>
          <w:p w14:paraId="5997A0EC" w14:textId="51E6B5B6" w:rsidR="00B71170" w:rsidRPr="00E431BB" w:rsidRDefault="00B71170" w:rsidP="00B71170">
            <w:pPr>
              <w:widowControl/>
              <w:jc w:val="left"/>
              <w:rPr>
                <w:rFonts w:ascii="ＭＳ 明朝" w:hAnsi="ＭＳ 明朝"/>
              </w:rPr>
            </w:pPr>
            <w:r w:rsidRPr="00E431BB">
              <w:rPr>
                <w:rFonts w:ascii="ＭＳ 明朝" w:hAnsi="ＭＳ 明朝" w:hint="eastAsia"/>
              </w:rPr>
              <w:t>有</w:t>
            </w:r>
          </w:p>
        </w:tc>
        <w:tc>
          <w:tcPr>
            <w:tcW w:w="3686" w:type="dxa"/>
          </w:tcPr>
          <w:p w14:paraId="290561FE" w14:textId="1D6E22C9" w:rsidR="00B71170" w:rsidRPr="00E431BB" w:rsidRDefault="00B71170" w:rsidP="00B71170">
            <w:pPr>
              <w:widowControl/>
              <w:jc w:val="left"/>
              <w:rPr>
                <w:rFonts w:ascii="ＭＳ 明朝" w:hAnsi="ＭＳ 明朝"/>
              </w:rPr>
            </w:pPr>
            <w:r w:rsidRPr="00E431BB">
              <w:rPr>
                <w:rFonts w:ascii="ＭＳ 明朝" w:hAnsi="ＭＳ 明朝" w:hint="eastAsia"/>
              </w:rPr>
              <w:t>警報復帰は無</w:t>
            </w:r>
          </w:p>
        </w:tc>
      </w:tr>
    </w:tbl>
    <w:p w14:paraId="4C3261B0" w14:textId="77777777" w:rsidR="00AA6DD6" w:rsidRPr="00A964B4" w:rsidRDefault="00AA6DD6" w:rsidP="00CD3E09">
      <w:pPr>
        <w:widowControl/>
        <w:jc w:val="left"/>
        <w:rPr>
          <w:rFonts w:ascii="ＭＳ 明朝" w:hAnsi="ＭＳ 明朝"/>
        </w:rPr>
      </w:pPr>
    </w:p>
    <w:p w14:paraId="1DCEBAA4" w14:textId="6FFC2D8F" w:rsidR="00AA6DD6" w:rsidRDefault="00AA6DD6" w:rsidP="00AA6DD6">
      <w:pPr>
        <w:widowControl/>
        <w:jc w:val="left"/>
        <w:rPr>
          <w:rFonts w:ascii="ＭＳ 明朝" w:hAnsi="ＭＳ 明朝"/>
        </w:rPr>
      </w:pPr>
    </w:p>
    <w:p w14:paraId="1EDAD649" w14:textId="3DA18D08" w:rsidR="00AA6DD6" w:rsidRDefault="00AA6DD6" w:rsidP="00AA6DD6">
      <w:pPr>
        <w:widowControl/>
        <w:jc w:val="left"/>
        <w:rPr>
          <w:rFonts w:ascii="ＭＳ 明朝" w:hAnsi="ＭＳ 明朝"/>
        </w:rPr>
      </w:pPr>
      <w:r>
        <w:rPr>
          <w:rFonts w:ascii="ＭＳ 明朝" w:hAnsi="ＭＳ 明朝" w:hint="eastAsia"/>
        </w:rPr>
        <w:t xml:space="preserve">　　新微地絡警報検出</w:t>
      </w:r>
    </w:p>
    <w:tbl>
      <w:tblPr>
        <w:tblW w:w="9356" w:type="dxa"/>
        <w:tblInd w:w="701" w:type="dxa"/>
        <w:tblCellMar>
          <w:top w:w="15" w:type="dxa"/>
          <w:left w:w="15" w:type="dxa"/>
          <w:bottom w:w="15" w:type="dxa"/>
          <w:right w:w="15" w:type="dxa"/>
        </w:tblCellMar>
        <w:tblLook w:val="04A0" w:firstRow="1" w:lastRow="0" w:firstColumn="1" w:lastColumn="0" w:noHBand="0" w:noVBand="1"/>
      </w:tblPr>
      <w:tblGrid>
        <w:gridCol w:w="791"/>
        <w:gridCol w:w="1619"/>
        <w:gridCol w:w="1701"/>
        <w:gridCol w:w="1633"/>
        <w:gridCol w:w="3612"/>
      </w:tblGrid>
      <w:tr w:rsidR="00AA6DD6" w:rsidRPr="00E431BB" w14:paraId="3328232F" w14:textId="77777777" w:rsidTr="00791615">
        <w:trPr>
          <w:trHeight w:val="585"/>
        </w:trPr>
        <w:tc>
          <w:tcPr>
            <w:tcW w:w="791" w:type="dxa"/>
            <w:tcBorders>
              <w:top w:val="single" w:sz="6" w:space="0" w:color="BFBFBF"/>
              <w:left w:val="single" w:sz="6" w:space="0" w:color="BFBFBF"/>
              <w:bottom w:val="single" w:sz="6" w:space="0" w:color="BFBFBF"/>
              <w:right w:val="single" w:sz="6" w:space="0" w:color="BFBFBF"/>
            </w:tcBorders>
            <w:shd w:val="clear" w:color="auto" w:fill="5B9BD5"/>
            <w:tcMar>
              <w:top w:w="28" w:type="dxa"/>
              <w:left w:w="28" w:type="dxa"/>
              <w:bottom w:w="28" w:type="dxa"/>
              <w:right w:w="28" w:type="dxa"/>
            </w:tcMar>
            <w:hideMark/>
          </w:tcPr>
          <w:p w14:paraId="4C5B648B" w14:textId="77777777" w:rsidR="00AA6DD6" w:rsidRPr="00E431BB" w:rsidRDefault="00AA6DD6" w:rsidP="00791615">
            <w:pPr>
              <w:widowControl/>
              <w:jc w:val="left"/>
              <w:rPr>
                <w:rFonts w:ascii="ＭＳ Ｐゴシック" w:eastAsia="ＭＳ Ｐゴシック" w:hAnsi="ＭＳ Ｐゴシック" w:cs="ＭＳ Ｐゴシック"/>
                <w:kern w:val="0"/>
                <w:szCs w:val="21"/>
              </w:rPr>
            </w:pPr>
            <w:r w:rsidRPr="00B1025E">
              <w:rPr>
                <w:rFonts w:ascii="ＭＳ Ｐゴシック" w:eastAsia="ＭＳ Ｐゴシック" w:hAnsi="ＭＳ Ｐゴシック" w:cs="ＭＳ Ｐゴシック"/>
                <w:kern w:val="0"/>
                <w:szCs w:val="21"/>
              </w:rPr>
              <w:t> </w:t>
            </w:r>
            <w:r w:rsidRPr="00E431BB">
              <w:rPr>
                <w:rFonts w:ascii="Arial" w:eastAsia="ＭＳ Ｐゴシック" w:hAnsi="Arial" w:cs="Arial"/>
                <w:b/>
                <w:bCs/>
                <w:color w:val="000000"/>
                <w:kern w:val="0"/>
                <w:szCs w:val="21"/>
              </w:rPr>
              <w:t>識別</w:t>
            </w:r>
          </w:p>
          <w:p w14:paraId="692D00E9" w14:textId="77777777" w:rsidR="00AA6DD6" w:rsidRPr="00E431BB" w:rsidRDefault="00AA6DD6" w:rsidP="00791615">
            <w:pPr>
              <w:widowControl/>
              <w:jc w:val="left"/>
              <w:rPr>
                <w:rFonts w:ascii="ＭＳ Ｐゴシック" w:eastAsia="ＭＳ Ｐゴシック" w:hAnsi="ＭＳ Ｐゴシック" w:cs="ＭＳ Ｐゴシック"/>
                <w:kern w:val="0"/>
                <w:szCs w:val="21"/>
              </w:rPr>
            </w:pPr>
            <w:r w:rsidRPr="00E431BB">
              <w:rPr>
                <w:rFonts w:ascii="Arial" w:eastAsia="ＭＳ Ｐゴシック" w:hAnsi="Arial" w:cs="Arial"/>
                <w:b/>
                <w:bCs/>
                <w:color w:val="000000"/>
                <w:kern w:val="0"/>
                <w:szCs w:val="21"/>
              </w:rPr>
              <w:t>code</w:t>
            </w:r>
          </w:p>
        </w:tc>
        <w:tc>
          <w:tcPr>
            <w:tcW w:w="1619" w:type="dxa"/>
            <w:tcBorders>
              <w:top w:val="single" w:sz="6" w:space="0" w:color="BFBFBF"/>
              <w:left w:val="single" w:sz="6" w:space="0" w:color="BFBFBF"/>
              <w:bottom w:val="single" w:sz="6" w:space="0" w:color="BFBFBF"/>
              <w:right w:val="single" w:sz="6" w:space="0" w:color="BFBFBF"/>
            </w:tcBorders>
            <w:shd w:val="clear" w:color="auto" w:fill="5B9BD5"/>
            <w:tcMar>
              <w:top w:w="28" w:type="dxa"/>
              <w:left w:w="28" w:type="dxa"/>
              <w:bottom w:w="28" w:type="dxa"/>
              <w:right w:w="28" w:type="dxa"/>
            </w:tcMar>
            <w:hideMark/>
          </w:tcPr>
          <w:p w14:paraId="7E88D15E" w14:textId="77777777" w:rsidR="00AA6DD6" w:rsidRPr="00E431BB" w:rsidRDefault="00AA6DD6" w:rsidP="00791615">
            <w:pPr>
              <w:widowControl/>
              <w:jc w:val="left"/>
              <w:rPr>
                <w:rFonts w:ascii="ＭＳ Ｐゴシック" w:eastAsia="ＭＳ Ｐゴシック" w:hAnsi="ＭＳ Ｐゴシック" w:cs="ＭＳ Ｐゴシック"/>
                <w:kern w:val="0"/>
                <w:szCs w:val="21"/>
              </w:rPr>
            </w:pPr>
            <w:r w:rsidRPr="00E431BB">
              <w:rPr>
                <w:rFonts w:ascii="Arial" w:eastAsia="ＭＳ Ｐゴシック" w:hAnsi="Arial" w:cs="Arial"/>
                <w:b/>
                <w:bCs/>
                <w:color w:val="000000"/>
                <w:kern w:val="0"/>
                <w:szCs w:val="21"/>
              </w:rPr>
              <w:t>名称</w:t>
            </w:r>
          </w:p>
        </w:tc>
        <w:tc>
          <w:tcPr>
            <w:tcW w:w="1701" w:type="dxa"/>
            <w:tcBorders>
              <w:top w:val="single" w:sz="6" w:space="0" w:color="BFBFBF"/>
              <w:left w:val="single" w:sz="6" w:space="0" w:color="BFBFBF"/>
              <w:bottom w:val="single" w:sz="6" w:space="0" w:color="BFBFBF"/>
              <w:right w:val="single" w:sz="6" w:space="0" w:color="BFBFBF"/>
            </w:tcBorders>
            <w:shd w:val="clear" w:color="auto" w:fill="5B9BD5"/>
            <w:tcMar>
              <w:top w:w="28" w:type="dxa"/>
              <w:left w:w="28" w:type="dxa"/>
              <w:bottom w:w="28" w:type="dxa"/>
              <w:right w:w="28" w:type="dxa"/>
            </w:tcMar>
            <w:hideMark/>
          </w:tcPr>
          <w:p w14:paraId="61D50479" w14:textId="77777777" w:rsidR="00AA6DD6" w:rsidRPr="00E431BB" w:rsidRDefault="00AA6DD6" w:rsidP="00791615">
            <w:pPr>
              <w:widowControl/>
              <w:jc w:val="left"/>
              <w:rPr>
                <w:rFonts w:ascii="ＭＳ Ｐゴシック" w:eastAsia="ＭＳ Ｐゴシック" w:hAnsi="ＭＳ Ｐゴシック" w:cs="ＭＳ Ｐゴシック"/>
                <w:kern w:val="0"/>
                <w:szCs w:val="21"/>
              </w:rPr>
            </w:pPr>
            <w:r w:rsidRPr="00E431BB">
              <w:rPr>
                <w:rFonts w:ascii="Arial" w:eastAsia="ＭＳ Ｐゴシック" w:hAnsi="Arial" w:cs="Arial"/>
                <w:b/>
                <w:bCs/>
                <w:color w:val="000000"/>
                <w:kern w:val="0"/>
                <w:szCs w:val="21"/>
              </w:rPr>
              <w:t>内容</w:t>
            </w:r>
          </w:p>
        </w:tc>
        <w:tc>
          <w:tcPr>
            <w:tcW w:w="1633" w:type="dxa"/>
            <w:tcBorders>
              <w:top w:val="single" w:sz="6" w:space="0" w:color="BFBFBF"/>
              <w:left w:val="single" w:sz="6" w:space="0" w:color="BFBFBF"/>
              <w:bottom w:val="single" w:sz="6" w:space="0" w:color="BFBFBF"/>
              <w:right w:val="single" w:sz="6" w:space="0" w:color="BFBFBF"/>
            </w:tcBorders>
            <w:shd w:val="clear" w:color="auto" w:fill="5B9BD5"/>
            <w:tcMar>
              <w:top w:w="28" w:type="dxa"/>
              <w:left w:w="28" w:type="dxa"/>
              <w:bottom w:w="28" w:type="dxa"/>
              <w:right w:w="28" w:type="dxa"/>
            </w:tcMar>
            <w:hideMark/>
          </w:tcPr>
          <w:p w14:paraId="44198394" w14:textId="77777777" w:rsidR="00AA6DD6" w:rsidRPr="00E431BB" w:rsidRDefault="00AA6DD6" w:rsidP="00791615">
            <w:pPr>
              <w:widowControl/>
              <w:jc w:val="left"/>
              <w:rPr>
                <w:rFonts w:ascii="ＭＳ Ｐゴシック" w:eastAsia="ＭＳ Ｐゴシック" w:hAnsi="ＭＳ Ｐゴシック" w:cs="ＭＳ Ｐゴシック"/>
                <w:kern w:val="0"/>
                <w:szCs w:val="21"/>
              </w:rPr>
            </w:pPr>
            <w:r w:rsidRPr="00E431BB">
              <w:rPr>
                <w:rFonts w:ascii="Arial" w:eastAsia="ＭＳ Ｐゴシック" w:hAnsi="Arial" w:cs="Arial"/>
                <w:b/>
                <w:bCs/>
                <w:color w:val="000000"/>
                <w:kern w:val="0"/>
                <w:szCs w:val="21"/>
              </w:rPr>
              <w:t>閾値</w:t>
            </w:r>
          </w:p>
        </w:tc>
        <w:tc>
          <w:tcPr>
            <w:tcW w:w="3612" w:type="dxa"/>
            <w:tcBorders>
              <w:top w:val="single" w:sz="6" w:space="0" w:color="BFBFBF"/>
              <w:left w:val="single" w:sz="6" w:space="0" w:color="BFBFBF"/>
              <w:bottom w:val="single" w:sz="6" w:space="0" w:color="BFBFBF"/>
              <w:right w:val="single" w:sz="6" w:space="0" w:color="BFBFBF"/>
            </w:tcBorders>
            <w:shd w:val="clear" w:color="auto" w:fill="5B9BD5"/>
            <w:tcMar>
              <w:top w:w="28" w:type="dxa"/>
              <w:left w:w="28" w:type="dxa"/>
              <w:bottom w:w="28" w:type="dxa"/>
              <w:right w:w="28" w:type="dxa"/>
            </w:tcMar>
            <w:hideMark/>
          </w:tcPr>
          <w:p w14:paraId="21D994A4" w14:textId="77777777" w:rsidR="00AA6DD6" w:rsidRPr="00E431BB" w:rsidRDefault="00AA6DD6" w:rsidP="00791615">
            <w:pPr>
              <w:widowControl/>
              <w:jc w:val="left"/>
              <w:rPr>
                <w:rFonts w:ascii="ＭＳ Ｐゴシック" w:eastAsia="ＭＳ Ｐゴシック" w:hAnsi="ＭＳ Ｐゴシック" w:cs="ＭＳ Ｐゴシック"/>
                <w:kern w:val="0"/>
                <w:szCs w:val="21"/>
              </w:rPr>
            </w:pPr>
            <w:r w:rsidRPr="00E431BB">
              <w:rPr>
                <w:rFonts w:ascii="Arial" w:eastAsia="ＭＳ Ｐゴシック" w:hAnsi="Arial" w:cs="Arial"/>
                <w:b/>
                <w:bCs/>
                <w:color w:val="000000"/>
                <w:kern w:val="0"/>
                <w:szCs w:val="21"/>
              </w:rPr>
              <w:t>備考</w:t>
            </w:r>
          </w:p>
        </w:tc>
      </w:tr>
      <w:tr w:rsidR="00AA6DD6" w:rsidRPr="00E431BB" w14:paraId="1659E8CC" w14:textId="77777777" w:rsidTr="00684260">
        <w:trPr>
          <w:trHeight w:val="530"/>
        </w:trPr>
        <w:tc>
          <w:tcPr>
            <w:tcW w:w="791" w:type="dxa"/>
            <w:tcBorders>
              <w:top w:val="single" w:sz="6" w:space="0" w:color="BFBFBF"/>
              <w:left w:val="single" w:sz="6" w:space="0" w:color="999999"/>
              <w:bottom w:val="single" w:sz="6" w:space="0" w:color="BFBFBF"/>
              <w:right w:val="single" w:sz="6" w:space="0" w:color="999999"/>
            </w:tcBorders>
            <w:tcMar>
              <w:top w:w="28" w:type="dxa"/>
              <w:left w:w="28" w:type="dxa"/>
              <w:bottom w:w="28" w:type="dxa"/>
              <w:right w:w="28" w:type="dxa"/>
            </w:tcMar>
            <w:hideMark/>
          </w:tcPr>
          <w:p w14:paraId="25DA801E" w14:textId="603C7361" w:rsidR="00AA6DD6" w:rsidRPr="00E431BB" w:rsidRDefault="00AA6DD6" w:rsidP="00791615">
            <w:pPr>
              <w:widowControl/>
              <w:jc w:val="left"/>
              <w:rPr>
                <w:rFonts w:ascii="ＭＳ Ｐゴシック" w:eastAsia="ＭＳ Ｐゴシック" w:hAnsi="ＭＳ Ｐゴシック" w:cs="ＭＳ Ｐゴシック"/>
                <w:kern w:val="0"/>
                <w:szCs w:val="21"/>
              </w:rPr>
            </w:pPr>
            <w:r w:rsidRPr="00E431BB">
              <w:rPr>
                <w:rFonts w:ascii="Arial" w:eastAsia="ＭＳ Ｐゴシック" w:hAnsi="Arial" w:cs="Arial"/>
                <w:color w:val="000000"/>
                <w:kern w:val="0"/>
                <w:szCs w:val="21"/>
              </w:rPr>
              <w:t>B</w:t>
            </w:r>
            <w:r w:rsidR="00684260" w:rsidRPr="00E431BB">
              <w:rPr>
                <w:rFonts w:ascii="Arial" w:eastAsia="ＭＳ Ｐゴシック" w:hAnsi="Arial" w:cs="Arial" w:hint="eastAsia"/>
                <w:color w:val="000000"/>
                <w:kern w:val="0"/>
                <w:szCs w:val="21"/>
              </w:rPr>
              <w:t>H</w:t>
            </w:r>
          </w:p>
        </w:tc>
        <w:tc>
          <w:tcPr>
            <w:tcW w:w="1619" w:type="dxa"/>
            <w:tcBorders>
              <w:top w:val="single" w:sz="6" w:space="0" w:color="BFBFBF"/>
              <w:left w:val="single" w:sz="6" w:space="0" w:color="999999"/>
              <w:bottom w:val="single" w:sz="6" w:space="0" w:color="BFBFBF"/>
              <w:right w:val="single" w:sz="6" w:space="0" w:color="999999"/>
            </w:tcBorders>
            <w:tcMar>
              <w:top w:w="28" w:type="dxa"/>
              <w:left w:w="28" w:type="dxa"/>
              <w:bottom w:w="28" w:type="dxa"/>
              <w:right w:w="28" w:type="dxa"/>
            </w:tcMar>
            <w:hideMark/>
          </w:tcPr>
          <w:p w14:paraId="4A71C1A9" w14:textId="16C9E71A" w:rsidR="00AA6DD6" w:rsidRPr="00E431BB" w:rsidRDefault="00AA6DD6" w:rsidP="00791615">
            <w:pPr>
              <w:widowControl/>
              <w:jc w:val="left"/>
              <w:rPr>
                <w:rFonts w:ascii="ＭＳ Ｐゴシック" w:eastAsia="ＭＳ Ｐゴシック" w:hAnsi="ＭＳ Ｐゴシック" w:cs="ＭＳ Ｐゴシック"/>
                <w:kern w:val="0"/>
                <w:szCs w:val="21"/>
              </w:rPr>
            </w:pPr>
            <w:r w:rsidRPr="00E431BB">
              <w:rPr>
                <w:rFonts w:ascii="Arial" w:eastAsia="ＭＳ Ｐゴシック" w:hAnsi="Arial" w:cs="Arial" w:hint="eastAsia"/>
                <w:color w:val="000000"/>
                <w:kern w:val="0"/>
                <w:szCs w:val="21"/>
              </w:rPr>
              <w:t>新微</w:t>
            </w:r>
            <w:r w:rsidRPr="00E431BB">
              <w:rPr>
                <w:rFonts w:ascii="Arial" w:eastAsia="ＭＳ Ｐゴシック" w:hAnsi="Arial" w:cs="Arial"/>
                <w:color w:val="000000"/>
                <w:kern w:val="0"/>
                <w:szCs w:val="21"/>
              </w:rPr>
              <w:t>地絡</w:t>
            </w:r>
            <w:r w:rsidRPr="00E431BB">
              <w:rPr>
                <w:rFonts w:ascii="Arial" w:eastAsia="ＭＳ Ｐゴシック" w:hAnsi="Arial" w:cs="Arial" w:hint="eastAsia"/>
                <w:color w:val="000000"/>
                <w:kern w:val="0"/>
                <w:szCs w:val="21"/>
              </w:rPr>
              <w:t>警報</w:t>
            </w:r>
          </w:p>
        </w:tc>
        <w:tc>
          <w:tcPr>
            <w:tcW w:w="1701" w:type="dxa"/>
            <w:tcBorders>
              <w:top w:val="single" w:sz="6" w:space="0" w:color="BFBFBF"/>
              <w:left w:val="single" w:sz="6" w:space="0" w:color="999999"/>
              <w:bottom w:val="single" w:sz="6" w:space="0" w:color="BFBFBF"/>
              <w:right w:val="single" w:sz="6" w:space="0" w:color="999999"/>
            </w:tcBorders>
            <w:tcMar>
              <w:top w:w="28" w:type="dxa"/>
              <w:left w:w="28" w:type="dxa"/>
              <w:bottom w:w="28" w:type="dxa"/>
              <w:right w:w="28" w:type="dxa"/>
            </w:tcMar>
            <w:hideMark/>
          </w:tcPr>
          <w:p w14:paraId="091F442B" w14:textId="25394034" w:rsidR="00AA6DD6" w:rsidRPr="00E431BB" w:rsidRDefault="00A964B4" w:rsidP="00791615">
            <w:pPr>
              <w:widowControl/>
              <w:jc w:val="left"/>
              <w:rPr>
                <w:rFonts w:ascii="ＭＳ Ｐゴシック" w:eastAsia="ＭＳ Ｐゴシック" w:hAnsi="ＭＳ Ｐゴシック" w:cs="ＭＳ Ｐゴシック"/>
                <w:kern w:val="0"/>
                <w:szCs w:val="21"/>
              </w:rPr>
            </w:pPr>
            <w:r w:rsidRPr="00E431BB">
              <w:rPr>
                <w:rFonts w:ascii="ＭＳ Ｐゴシック" w:eastAsia="ＭＳ Ｐゴシック" w:hAnsi="ＭＳ Ｐゴシック" w:cs="ＭＳ Ｐゴシック" w:hint="eastAsia"/>
                <w:kern w:val="0"/>
                <w:szCs w:val="21"/>
              </w:rPr>
              <w:t>地絡電流閾値を超過した場合</w:t>
            </w:r>
          </w:p>
        </w:tc>
        <w:tc>
          <w:tcPr>
            <w:tcW w:w="1633" w:type="dxa"/>
            <w:tcBorders>
              <w:top w:val="single" w:sz="6" w:space="0" w:color="BFBFBF"/>
              <w:left w:val="single" w:sz="6" w:space="0" w:color="999999"/>
              <w:bottom w:val="single" w:sz="6" w:space="0" w:color="BFBFBF"/>
              <w:right w:val="single" w:sz="6" w:space="0" w:color="999999"/>
            </w:tcBorders>
            <w:tcMar>
              <w:top w:w="28" w:type="dxa"/>
              <w:left w:w="28" w:type="dxa"/>
              <w:bottom w:w="28" w:type="dxa"/>
              <w:right w:w="28" w:type="dxa"/>
            </w:tcMar>
            <w:hideMark/>
          </w:tcPr>
          <w:p w14:paraId="0F86DBF3" w14:textId="5308E91B" w:rsidR="00AA6DD6" w:rsidRPr="00E431BB" w:rsidRDefault="00AA6DD6" w:rsidP="00791615">
            <w:pPr>
              <w:widowControl/>
              <w:jc w:val="left"/>
              <w:rPr>
                <w:rFonts w:ascii="ＭＳ Ｐゴシック" w:eastAsia="ＭＳ Ｐゴシック" w:hAnsi="ＭＳ Ｐゴシック" w:cs="ＭＳ Ｐゴシック"/>
                <w:kern w:val="0"/>
                <w:szCs w:val="21"/>
              </w:rPr>
            </w:pPr>
          </w:p>
          <w:p w14:paraId="43B0A0D7" w14:textId="0FEA65F9" w:rsidR="00AA6DD6" w:rsidRPr="00E431BB" w:rsidRDefault="00AA6DD6" w:rsidP="00791615">
            <w:pPr>
              <w:widowControl/>
              <w:jc w:val="left"/>
              <w:rPr>
                <w:rFonts w:ascii="ＭＳ Ｐゴシック" w:eastAsia="ＭＳ Ｐゴシック" w:hAnsi="ＭＳ Ｐゴシック" w:cs="ＭＳ Ｐゴシック"/>
                <w:kern w:val="0"/>
                <w:szCs w:val="21"/>
              </w:rPr>
            </w:pPr>
            <w:r w:rsidRPr="00E431BB">
              <w:rPr>
                <w:rFonts w:ascii="Arial" w:eastAsia="ＭＳ Ｐゴシック" w:hAnsi="Arial" w:cs="Arial" w:hint="eastAsia"/>
                <w:color w:val="000000"/>
                <w:kern w:val="0"/>
                <w:szCs w:val="21"/>
              </w:rPr>
              <w:t>1</w:t>
            </w:r>
            <w:r w:rsidRPr="00E431BB">
              <w:rPr>
                <w:rFonts w:ascii="Arial" w:eastAsia="ＭＳ Ｐゴシック" w:hAnsi="Arial" w:cs="Arial"/>
                <w:color w:val="000000"/>
                <w:kern w:val="0"/>
                <w:szCs w:val="21"/>
              </w:rPr>
              <w:t>0m</w:t>
            </w:r>
            <w:r w:rsidR="00A964B4" w:rsidRPr="00E431BB">
              <w:rPr>
                <w:rFonts w:ascii="Arial" w:eastAsia="ＭＳ Ｐゴシック" w:hAnsi="Arial" w:cs="Arial" w:hint="eastAsia"/>
                <w:color w:val="000000"/>
                <w:kern w:val="0"/>
                <w:szCs w:val="21"/>
              </w:rPr>
              <w:t>A</w:t>
            </w:r>
            <w:r w:rsidRPr="00E431BB">
              <w:rPr>
                <w:rFonts w:ascii="Arial" w:eastAsia="ＭＳ Ｐゴシック" w:hAnsi="Arial" w:cs="Arial"/>
                <w:color w:val="000000"/>
                <w:kern w:val="0"/>
                <w:szCs w:val="21"/>
              </w:rPr>
              <w:t>~2000</w:t>
            </w:r>
            <w:r w:rsidRPr="00E431BB">
              <w:rPr>
                <w:rFonts w:ascii="Arial" w:eastAsia="ＭＳ Ｐゴシック" w:hAnsi="Arial" w:cs="Arial"/>
                <w:color w:val="000000"/>
                <w:kern w:val="0"/>
                <w:szCs w:val="21"/>
              </w:rPr>
              <w:t>ｍ</w:t>
            </w:r>
            <w:r w:rsidR="00A964B4" w:rsidRPr="00E431BB">
              <w:rPr>
                <w:rFonts w:ascii="Arial" w:eastAsia="ＭＳ Ｐゴシック" w:hAnsi="Arial" w:cs="Arial" w:hint="eastAsia"/>
                <w:color w:val="000000"/>
                <w:kern w:val="0"/>
                <w:szCs w:val="21"/>
              </w:rPr>
              <w:t>A</w:t>
            </w:r>
          </w:p>
        </w:tc>
        <w:tc>
          <w:tcPr>
            <w:tcW w:w="3612" w:type="dxa"/>
            <w:tcBorders>
              <w:top w:val="single" w:sz="6" w:space="0" w:color="BFBFBF"/>
              <w:left w:val="single" w:sz="6" w:space="0" w:color="999999"/>
              <w:bottom w:val="single" w:sz="6" w:space="0" w:color="BFBFBF"/>
              <w:right w:val="single" w:sz="6" w:space="0" w:color="999999"/>
            </w:tcBorders>
            <w:tcMar>
              <w:top w:w="28" w:type="dxa"/>
              <w:left w:w="28" w:type="dxa"/>
              <w:bottom w:w="28" w:type="dxa"/>
              <w:right w:w="28" w:type="dxa"/>
            </w:tcMar>
          </w:tcPr>
          <w:p w14:paraId="6A172E58" w14:textId="506E9015" w:rsidR="00AA6DD6" w:rsidRPr="00E431BB" w:rsidRDefault="00684260" w:rsidP="00791615">
            <w:pPr>
              <w:widowControl/>
              <w:jc w:val="left"/>
              <w:rPr>
                <w:rFonts w:ascii="ＭＳ Ｐゴシック" w:eastAsia="ＭＳ Ｐゴシック" w:hAnsi="ＭＳ Ｐゴシック" w:cs="ＭＳ Ｐゴシック"/>
                <w:kern w:val="0"/>
                <w:szCs w:val="21"/>
              </w:rPr>
            </w:pPr>
            <w:r w:rsidRPr="00E431BB">
              <w:rPr>
                <w:rFonts w:ascii="ＭＳ Ｐゴシック" w:eastAsia="ＭＳ Ｐゴシック" w:hAnsi="ＭＳ Ｐゴシック" w:cs="ＭＳ Ｐゴシック" w:hint="eastAsia"/>
                <w:kern w:val="0"/>
                <w:szCs w:val="21"/>
              </w:rPr>
              <w:t>地絡電流</w:t>
            </w:r>
            <w:r w:rsidR="00A964B4" w:rsidRPr="00E431BB">
              <w:rPr>
                <w:rFonts w:ascii="ＭＳ Ｐゴシック" w:eastAsia="ＭＳ Ｐゴシック" w:hAnsi="ＭＳ Ｐゴシック" w:cs="ＭＳ Ｐゴシック" w:hint="eastAsia"/>
                <w:kern w:val="0"/>
                <w:szCs w:val="21"/>
              </w:rPr>
              <w:t>の閾値を設定時間超過した場合</w:t>
            </w:r>
          </w:p>
        </w:tc>
      </w:tr>
      <w:tr w:rsidR="00B71170" w:rsidRPr="00B1025E" w14:paraId="5E9D3E80" w14:textId="77777777" w:rsidTr="00791615">
        <w:trPr>
          <w:trHeight w:val="530"/>
        </w:trPr>
        <w:tc>
          <w:tcPr>
            <w:tcW w:w="791" w:type="dxa"/>
            <w:tcBorders>
              <w:top w:val="single" w:sz="6" w:space="0" w:color="BFBFBF"/>
              <w:left w:val="single" w:sz="6" w:space="0" w:color="999999"/>
              <w:bottom w:val="single" w:sz="6" w:space="0" w:color="999999"/>
              <w:right w:val="single" w:sz="6" w:space="0" w:color="999999"/>
            </w:tcBorders>
            <w:tcMar>
              <w:top w:w="28" w:type="dxa"/>
              <w:left w:w="28" w:type="dxa"/>
              <w:bottom w:w="28" w:type="dxa"/>
              <w:right w:w="28" w:type="dxa"/>
            </w:tcMar>
          </w:tcPr>
          <w:p w14:paraId="50312954" w14:textId="52266047" w:rsidR="00B71170" w:rsidRPr="00E431BB" w:rsidRDefault="00B71170" w:rsidP="00B71170">
            <w:pPr>
              <w:widowControl/>
              <w:jc w:val="left"/>
              <w:rPr>
                <w:rFonts w:ascii="Arial" w:eastAsia="ＭＳ Ｐゴシック" w:hAnsi="Arial" w:cs="Arial"/>
                <w:color w:val="000000"/>
                <w:kern w:val="0"/>
                <w:szCs w:val="21"/>
              </w:rPr>
            </w:pPr>
            <w:r w:rsidRPr="00E431BB">
              <w:rPr>
                <w:rFonts w:ascii="Arial" w:eastAsia="ＭＳ Ｐゴシック" w:hAnsi="Arial" w:cs="Arial" w:hint="eastAsia"/>
                <w:color w:val="000000"/>
                <w:kern w:val="0"/>
                <w:szCs w:val="21"/>
              </w:rPr>
              <w:t>BI</w:t>
            </w:r>
          </w:p>
        </w:tc>
        <w:tc>
          <w:tcPr>
            <w:tcW w:w="1619" w:type="dxa"/>
            <w:tcBorders>
              <w:top w:val="single" w:sz="6" w:space="0" w:color="BFBFBF"/>
              <w:left w:val="single" w:sz="6" w:space="0" w:color="999999"/>
              <w:bottom w:val="single" w:sz="6" w:space="0" w:color="999999"/>
              <w:right w:val="single" w:sz="6" w:space="0" w:color="999999"/>
            </w:tcBorders>
            <w:tcMar>
              <w:top w:w="28" w:type="dxa"/>
              <w:left w:w="28" w:type="dxa"/>
              <w:bottom w:w="28" w:type="dxa"/>
              <w:right w:w="28" w:type="dxa"/>
            </w:tcMar>
          </w:tcPr>
          <w:p w14:paraId="090B67F1" w14:textId="323D42AB" w:rsidR="00B71170" w:rsidRPr="00E431BB" w:rsidRDefault="00B71170" w:rsidP="00B71170">
            <w:pPr>
              <w:widowControl/>
              <w:jc w:val="left"/>
              <w:rPr>
                <w:rFonts w:ascii="Arial" w:eastAsia="ＭＳ Ｐゴシック" w:hAnsi="Arial" w:cs="Arial"/>
                <w:color w:val="000000"/>
                <w:kern w:val="0"/>
                <w:szCs w:val="21"/>
              </w:rPr>
            </w:pPr>
            <w:r w:rsidRPr="00E431BB">
              <w:rPr>
                <w:rFonts w:ascii="Arial" w:eastAsia="ＭＳ Ｐゴシック" w:hAnsi="Arial" w:cs="Arial" w:hint="eastAsia"/>
                <w:color w:val="000000"/>
                <w:kern w:val="0"/>
                <w:szCs w:val="21"/>
              </w:rPr>
              <w:t>地絡警報</w:t>
            </w:r>
          </w:p>
        </w:tc>
        <w:tc>
          <w:tcPr>
            <w:tcW w:w="1701" w:type="dxa"/>
            <w:tcBorders>
              <w:top w:val="single" w:sz="6" w:space="0" w:color="BFBFBF"/>
              <w:left w:val="single" w:sz="6" w:space="0" w:color="999999"/>
              <w:bottom w:val="single" w:sz="6" w:space="0" w:color="999999"/>
              <w:right w:val="single" w:sz="6" w:space="0" w:color="999999"/>
            </w:tcBorders>
            <w:tcMar>
              <w:top w:w="28" w:type="dxa"/>
              <w:left w:w="28" w:type="dxa"/>
              <w:bottom w:w="28" w:type="dxa"/>
              <w:right w:w="28" w:type="dxa"/>
            </w:tcMar>
          </w:tcPr>
          <w:p w14:paraId="159F35A9" w14:textId="08DEC12C" w:rsidR="00B71170" w:rsidRPr="00E431BB" w:rsidRDefault="00B71170" w:rsidP="00B71170">
            <w:pPr>
              <w:widowControl/>
              <w:jc w:val="left"/>
              <w:rPr>
                <w:rFonts w:ascii="Arial" w:eastAsia="ＭＳ Ｐゴシック" w:hAnsi="Arial" w:cs="Arial"/>
                <w:color w:val="000000"/>
                <w:kern w:val="0"/>
                <w:szCs w:val="21"/>
              </w:rPr>
            </w:pPr>
            <w:r w:rsidRPr="00E431BB">
              <w:rPr>
                <w:rFonts w:ascii="ＭＳ Ｐゴシック" w:eastAsia="ＭＳ Ｐゴシック" w:hAnsi="ＭＳ Ｐゴシック" w:cs="ＭＳ Ｐゴシック" w:hint="eastAsia"/>
                <w:kern w:val="0"/>
                <w:szCs w:val="21"/>
              </w:rPr>
              <w:t>地絡電流閾値を超過した場合</w:t>
            </w:r>
          </w:p>
        </w:tc>
        <w:tc>
          <w:tcPr>
            <w:tcW w:w="1633" w:type="dxa"/>
            <w:tcBorders>
              <w:top w:val="single" w:sz="6" w:space="0" w:color="BFBFBF"/>
              <w:left w:val="single" w:sz="6" w:space="0" w:color="999999"/>
              <w:bottom w:val="single" w:sz="6" w:space="0" w:color="999999"/>
              <w:right w:val="single" w:sz="6" w:space="0" w:color="999999"/>
            </w:tcBorders>
            <w:tcMar>
              <w:top w:w="28" w:type="dxa"/>
              <w:left w:w="28" w:type="dxa"/>
              <w:bottom w:w="28" w:type="dxa"/>
              <w:right w:w="28" w:type="dxa"/>
            </w:tcMar>
          </w:tcPr>
          <w:p w14:paraId="17DA5536" w14:textId="0AB2E305" w:rsidR="00B71170" w:rsidRPr="00E431BB" w:rsidRDefault="00B71170" w:rsidP="00B71170">
            <w:pPr>
              <w:widowControl/>
              <w:jc w:val="left"/>
              <w:rPr>
                <w:rFonts w:ascii="Arial" w:eastAsia="ＭＳ Ｐゴシック" w:hAnsi="Arial" w:cs="Arial"/>
                <w:color w:val="000000"/>
                <w:kern w:val="0"/>
                <w:szCs w:val="21"/>
              </w:rPr>
            </w:pPr>
            <w:r w:rsidRPr="00E431BB">
              <w:rPr>
                <w:rFonts w:ascii="Arial" w:eastAsia="ＭＳ Ｐゴシック" w:hAnsi="Arial" w:cs="Arial" w:hint="eastAsia"/>
                <w:color w:val="000000"/>
                <w:kern w:val="0"/>
                <w:szCs w:val="21"/>
              </w:rPr>
              <w:t>10mA~2000mA</w:t>
            </w:r>
          </w:p>
        </w:tc>
        <w:tc>
          <w:tcPr>
            <w:tcW w:w="3612" w:type="dxa"/>
            <w:tcBorders>
              <w:top w:val="single" w:sz="6" w:space="0" w:color="BFBFBF"/>
              <w:left w:val="single" w:sz="6" w:space="0" w:color="999999"/>
              <w:bottom w:val="single" w:sz="6" w:space="0" w:color="999999"/>
              <w:right w:val="single" w:sz="6" w:space="0" w:color="999999"/>
            </w:tcBorders>
            <w:tcMar>
              <w:top w:w="28" w:type="dxa"/>
              <w:left w:w="28" w:type="dxa"/>
              <w:bottom w:w="28" w:type="dxa"/>
              <w:right w:w="28" w:type="dxa"/>
            </w:tcMar>
          </w:tcPr>
          <w:p w14:paraId="2E03B0AA" w14:textId="0AB8D44C" w:rsidR="00B71170" w:rsidRPr="00E431BB" w:rsidRDefault="00B71170" w:rsidP="00B71170">
            <w:pPr>
              <w:widowControl/>
              <w:jc w:val="left"/>
              <w:rPr>
                <w:rFonts w:ascii="Arial" w:eastAsia="ＭＳ Ｐゴシック" w:hAnsi="Arial" w:cs="Arial"/>
                <w:color w:val="000000"/>
                <w:kern w:val="0"/>
                <w:szCs w:val="21"/>
              </w:rPr>
            </w:pPr>
            <w:r w:rsidRPr="00E431BB">
              <w:rPr>
                <w:rFonts w:ascii="ＭＳ Ｐゴシック" w:eastAsia="ＭＳ Ｐゴシック" w:hAnsi="ＭＳ Ｐゴシック" w:cs="ＭＳ Ｐゴシック" w:hint="eastAsia"/>
                <w:kern w:val="0"/>
                <w:szCs w:val="21"/>
              </w:rPr>
              <w:t>地絡電流の閾値を設定時間超過した場合</w:t>
            </w:r>
          </w:p>
        </w:tc>
      </w:tr>
    </w:tbl>
    <w:p w14:paraId="0C58EAD7" w14:textId="4AEBFB99" w:rsidR="00B67035" w:rsidRPr="00AA6DD6" w:rsidRDefault="00B67035" w:rsidP="00AF01B3">
      <w:pPr>
        <w:widowControl/>
        <w:jc w:val="left"/>
        <w:rPr>
          <w:rFonts w:ascii="ＭＳ 明朝" w:hAnsi="ＭＳ 明朝"/>
        </w:rPr>
      </w:pPr>
    </w:p>
    <w:p w14:paraId="24E3F834" w14:textId="77777777" w:rsidR="00AA6DD6" w:rsidRDefault="00AA6DD6" w:rsidP="00AF01B3">
      <w:pPr>
        <w:widowControl/>
        <w:jc w:val="left"/>
        <w:rPr>
          <w:rFonts w:ascii="ＭＳ 明朝" w:hAnsi="ＭＳ 明朝"/>
        </w:rPr>
      </w:pPr>
    </w:p>
    <w:p w14:paraId="4047185F" w14:textId="29D9AE76" w:rsidR="00AA6DD6" w:rsidRDefault="00AA6DD6" w:rsidP="00AF01B3">
      <w:pPr>
        <w:widowControl/>
        <w:jc w:val="left"/>
        <w:rPr>
          <w:rFonts w:ascii="ＭＳ 明朝" w:hAnsi="ＭＳ 明朝"/>
        </w:rPr>
      </w:pPr>
    </w:p>
    <w:p w14:paraId="4A0BA501" w14:textId="77777777" w:rsidR="00AA6DD6" w:rsidRDefault="00AA6DD6" w:rsidP="00AF01B3">
      <w:pPr>
        <w:widowControl/>
        <w:jc w:val="left"/>
        <w:rPr>
          <w:rFonts w:ascii="ＭＳ 明朝" w:hAnsi="ＭＳ 明朝"/>
        </w:rPr>
      </w:pPr>
    </w:p>
    <w:p w14:paraId="358F14DF" w14:textId="77777777" w:rsidR="00AA6DD6" w:rsidRDefault="00AA6DD6" w:rsidP="00AF01B3">
      <w:pPr>
        <w:widowControl/>
        <w:jc w:val="left"/>
        <w:rPr>
          <w:rFonts w:ascii="ＭＳ 明朝" w:hAnsi="ＭＳ 明朝"/>
        </w:rPr>
      </w:pPr>
    </w:p>
    <w:p w14:paraId="7309B20E" w14:textId="77777777" w:rsidR="00AA6DD6" w:rsidRDefault="00AA6DD6" w:rsidP="00AF01B3">
      <w:pPr>
        <w:widowControl/>
        <w:jc w:val="left"/>
        <w:rPr>
          <w:rFonts w:ascii="ＭＳ 明朝" w:hAnsi="ＭＳ 明朝"/>
        </w:rPr>
      </w:pPr>
    </w:p>
    <w:p w14:paraId="4DC2F2DE" w14:textId="77777777" w:rsidR="00AA6DD6" w:rsidRPr="00AF01B3" w:rsidRDefault="00AA6DD6" w:rsidP="00AF01B3">
      <w:pPr>
        <w:widowControl/>
        <w:jc w:val="left"/>
        <w:rPr>
          <w:rFonts w:ascii="ＭＳ 明朝" w:hAnsi="ＭＳ 明朝"/>
        </w:rPr>
      </w:pPr>
    </w:p>
    <w:p w14:paraId="7600433F" w14:textId="77777777" w:rsidR="00AA6DD6" w:rsidRDefault="00AA6DD6">
      <w:pPr>
        <w:widowControl/>
        <w:jc w:val="left"/>
      </w:pPr>
      <w:r>
        <w:br w:type="page"/>
      </w:r>
    </w:p>
    <w:p w14:paraId="6D3C64DD" w14:textId="6B7C58FD" w:rsidR="00B67035" w:rsidRPr="00AA2053" w:rsidRDefault="00B67035" w:rsidP="00B67035">
      <w:pPr>
        <w:ind w:left="420"/>
      </w:pPr>
      <w:r w:rsidRPr="00AA2053">
        <w:lastRenderedPageBreak/>
        <w:t>13</w:t>
      </w:r>
      <w:r w:rsidRPr="00AA2053">
        <w:rPr>
          <w:rFonts w:hint="eastAsia"/>
        </w:rPr>
        <w:t>.4.1</w:t>
      </w:r>
      <w:r w:rsidR="00122230">
        <w:rPr>
          <w:rFonts w:hint="eastAsia"/>
        </w:rPr>
        <w:t>3</w:t>
      </w:r>
      <w:r w:rsidRPr="00AA2053">
        <w:t xml:space="preserve">  </w:t>
      </w:r>
      <w:r w:rsidR="009B4383">
        <w:rPr>
          <w:rFonts w:hint="eastAsia"/>
        </w:rPr>
        <w:t>微地絡警報</w:t>
      </w:r>
      <w:r w:rsidRPr="00AA2053">
        <w:rPr>
          <w:rFonts w:hint="eastAsia"/>
        </w:rPr>
        <w:t>（復帰）警報通報シーケンス</w:t>
      </w:r>
    </w:p>
    <w:p w14:paraId="40F6659A" w14:textId="77777777" w:rsidR="00B67035" w:rsidRPr="00AA2053" w:rsidRDefault="00B67035" w:rsidP="00B67035">
      <w:pPr>
        <w:ind w:left="420"/>
      </w:pPr>
      <w:r w:rsidRPr="00AA2053">
        <w:rPr>
          <w:noProof/>
        </w:rPr>
        <w:drawing>
          <wp:anchor distT="0" distB="0" distL="114300" distR="114300" simplePos="0" relativeHeight="253636608" behindDoc="0" locked="0" layoutInCell="1" allowOverlap="1" wp14:anchorId="44125DD6" wp14:editId="6A8B7D95">
            <wp:simplePos x="0" y="0"/>
            <wp:positionH relativeFrom="column">
              <wp:posOffset>733425</wp:posOffset>
            </wp:positionH>
            <wp:positionV relativeFrom="paragraph">
              <wp:posOffset>100965</wp:posOffset>
            </wp:positionV>
            <wp:extent cx="4533900" cy="4157345"/>
            <wp:effectExtent l="0" t="0" r="0" b="0"/>
            <wp:wrapNone/>
            <wp:docPr id="2049940410" name="図 1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33900" cy="4157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A498F1" w14:textId="77777777" w:rsidR="00B67035" w:rsidRPr="00AA2053" w:rsidRDefault="00B67035" w:rsidP="00B67035">
      <w:pPr>
        <w:ind w:left="420"/>
      </w:pPr>
    </w:p>
    <w:p w14:paraId="108C20C8" w14:textId="77777777" w:rsidR="00B67035" w:rsidRPr="00AA2053" w:rsidRDefault="00B67035" w:rsidP="00B67035">
      <w:pPr>
        <w:ind w:left="420"/>
      </w:pPr>
    </w:p>
    <w:p w14:paraId="6AD25A37" w14:textId="77777777" w:rsidR="00B67035" w:rsidRPr="00AA2053" w:rsidRDefault="00B67035" w:rsidP="00B67035">
      <w:pPr>
        <w:ind w:left="420"/>
      </w:pPr>
    </w:p>
    <w:p w14:paraId="22DBEDB6" w14:textId="77777777" w:rsidR="00B67035" w:rsidRPr="00AA2053" w:rsidRDefault="00B67035" w:rsidP="00B67035">
      <w:pPr>
        <w:ind w:left="420"/>
      </w:pPr>
    </w:p>
    <w:p w14:paraId="6A3B3129" w14:textId="77777777" w:rsidR="00B67035" w:rsidRPr="00AA2053" w:rsidRDefault="00B67035" w:rsidP="00B67035">
      <w:pPr>
        <w:ind w:left="420"/>
      </w:pPr>
    </w:p>
    <w:p w14:paraId="7BD9EE1F" w14:textId="77777777" w:rsidR="00B67035" w:rsidRPr="00AA2053" w:rsidRDefault="00B67035" w:rsidP="00B67035">
      <w:pPr>
        <w:ind w:left="420"/>
      </w:pPr>
    </w:p>
    <w:p w14:paraId="7291219B" w14:textId="77777777" w:rsidR="00B67035" w:rsidRPr="00AA2053" w:rsidRDefault="00B67035" w:rsidP="00B67035">
      <w:pPr>
        <w:ind w:left="420"/>
      </w:pPr>
    </w:p>
    <w:p w14:paraId="44C32B5F" w14:textId="77777777" w:rsidR="00B67035" w:rsidRPr="00AA2053" w:rsidRDefault="00B67035" w:rsidP="00B67035">
      <w:pPr>
        <w:ind w:left="420"/>
      </w:pPr>
    </w:p>
    <w:p w14:paraId="0E63C34A" w14:textId="77777777" w:rsidR="00B67035" w:rsidRPr="00AA2053" w:rsidRDefault="00B67035" w:rsidP="00B67035">
      <w:pPr>
        <w:ind w:left="420"/>
      </w:pPr>
    </w:p>
    <w:p w14:paraId="2447B751" w14:textId="77777777" w:rsidR="00B67035" w:rsidRPr="00AA2053" w:rsidRDefault="00B67035" w:rsidP="00B67035">
      <w:pPr>
        <w:ind w:left="420"/>
      </w:pPr>
    </w:p>
    <w:p w14:paraId="6E505233" w14:textId="77777777" w:rsidR="00B67035" w:rsidRPr="00AA2053" w:rsidRDefault="00B67035" w:rsidP="00B67035">
      <w:pPr>
        <w:ind w:left="420"/>
      </w:pPr>
    </w:p>
    <w:p w14:paraId="1A6E5C13" w14:textId="77777777" w:rsidR="00B67035" w:rsidRPr="00AA2053" w:rsidRDefault="00B67035" w:rsidP="00B67035">
      <w:pPr>
        <w:ind w:left="420"/>
      </w:pPr>
    </w:p>
    <w:p w14:paraId="16CF0DF6" w14:textId="77777777" w:rsidR="00B67035" w:rsidRPr="00AA2053" w:rsidRDefault="00B67035" w:rsidP="00B67035">
      <w:pPr>
        <w:ind w:left="420"/>
      </w:pPr>
    </w:p>
    <w:p w14:paraId="20574DAB" w14:textId="77777777" w:rsidR="00B67035" w:rsidRPr="00AA2053" w:rsidRDefault="00B67035" w:rsidP="00B67035">
      <w:pPr>
        <w:ind w:left="420"/>
      </w:pPr>
    </w:p>
    <w:p w14:paraId="504B4E8B" w14:textId="77777777" w:rsidR="00B67035" w:rsidRPr="00AA2053" w:rsidRDefault="00B67035" w:rsidP="00B67035">
      <w:pPr>
        <w:ind w:left="420"/>
      </w:pPr>
    </w:p>
    <w:p w14:paraId="741117E3" w14:textId="77777777" w:rsidR="00B67035" w:rsidRPr="00AA2053" w:rsidRDefault="00B67035" w:rsidP="00B67035">
      <w:pPr>
        <w:ind w:left="420"/>
      </w:pPr>
    </w:p>
    <w:p w14:paraId="4ECE6729" w14:textId="77777777" w:rsidR="00B67035" w:rsidRPr="00AA2053" w:rsidRDefault="00B67035" w:rsidP="00B67035">
      <w:pPr>
        <w:ind w:left="420"/>
      </w:pPr>
    </w:p>
    <w:p w14:paraId="5F5867EF" w14:textId="77777777" w:rsidR="00B67035" w:rsidRPr="00AA2053" w:rsidRDefault="00B67035" w:rsidP="00B67035">
      <w:pPr>
        <w:ind w:left="420"/>
      </w:pPr>
    </w:p>
    <w:p w14:paraId="5D982612" w14:textId="77777777" w:rsidR="00B67035" w:rsidRPr="00AA2053" w:rsidRDefault="00B67035" w:rsidP="00B67035">
      <w:pPr>
        <w:ind w:left="420"/>
      </w:pPr>
    </w:p>
    <w:p w14:paraId="30F9701C" w14:textId="77777777" w:rsidR="00B67035" w:rsidRPr="00AA2053" w:rsidRDefault="00B67035" w:rsidP="00B67035">
      <w:pPr>
        <w:ind w:left="420"/>
      </w:pPr>
    </w:p>
    <w:p w14:paraId="6C4EA767" w14:textId="77777777" w:rsidR="00B67035" w:rsidRPr="00AA2053" w:rsidRDefault="00B67035" w:rsidP="00B67035">
      <w:pPr>
        <w:ind w:left="420"/>
      </w:pPr>
    </w:p>
    <w:p w14:paraId="20791454" w14:textId="77777777" w:rsidR="00B67035" w:rsidRPr="00AA2053" w:rsidRDefault="00B67035" w:rsidP="00B67035">
      <w:pPr>
        <w:ind w:left="420"/>
      </w:pPr>
    </w:p>
    <w:p w14:paraId="600DA25F" w14:textId="77777777" w:rsidR="00B67035" w:rsidRPr="00AA2053" w:rsidRDefault="00B67035" w:rsidP="00B67035">
      <w:pPr>
        <w:ind w:left="420"/>
      </w:pPr>
    </w:p>
    <w:p w14:paraId="061AF7C6" w14:textId="77777777" w:rsidR="00B67035" w:rsidRPr="00AA2053" w:rsidRDefault="00B67035" w:rsidP="00B67035">
      <w:pPr>
        <w:widowControl/>
        <w:jc w:val="left"/>
      </w:pPr>
      <w:r w:rsidRPr="00AA2053">
        <w:br w:type="page"/>
      </w:r>
    </w:p>
    <w:p w14:paraId="53A01190" w14:textId="095F19A4" w:rsidR="00B67035" w:rsidRPr="00AA2053" w:rsidRDefault="00B67035" w:rsidP="00B67035">
      <w:pPr>
        <w:ind w:left="420"/>
      </w:pPr>
      <w:r w:rsidRPr="00AA2053">
        <w:lastRenderedPageBreak/>
        <w:t>13</w:t>
      </w:r>
      <w:r w:rsidRPr="00AA2053">
        <w:rPr>
          <w:rFonts w:hint="eastAsia"/>
        </w:rPr>
        <w:t>.4.1</w:t>
      </w:r>
      <w:r w:rsidR="00122230">
        <w:rPr>
          <w:rFonts w:hint="eastAsia"/>
        </w:rPr>
        <w:t>4</w:t>
      </w:r>
      <w:r w:rsidR="009B4383">
        <w:rPr>
          <w:rFonts w:hint="eastAsia"/>
        </w:rPr>
        <w:t xml:space="preserve">微地絡警報　</w:t>
      </w:r>
      <w:r w:rsidRPr="00AA2053">
        <w:rPr>
          <w:rFonts w:hint="eastAsia"/>
        </w:rPr>
        <w:t>通報電文フォーマット</w:t>
      </w:r>
    </w:p>
    <w:p w14:paraId="3ECEA8B7" w14:textId="77777777" w:rsidR="00B67035" w:rsidRPr="00AA2053" w:rsidRDefault="00B67035" w:rsidP="00B67035">
      <w:pPr>
        <w:ind w:left="420"/>
      </w:pPr>
    </w:p>
    <w:tbl>
      <w:tblPr>
        <w:tblStyle w:val="a7"/>
        <w:tblpPr w:leftFromText="142" w:rightFromText="142" w:vertAnchor="page" w:horzAnchor="margin" w:tblpXSpec="center" w:tblpY="2186"/>
        <w:tblW w:w="0" w:type="auto"/>
        <w:tblLook w:val="04A0" w:firstRow="1" w:lastRow="0" w:firstColumn="1" w:lastColumn="0" w:noHBand="0" w:noVBand="1"/>
      </w:tblPr>
      <w:tblGrid>
        <w:gridCol w:w="2532"/>
        <w:gridCol w:w="5269"/>
      </w:tblGrid>
      <w:tr w:rsidR="00B67035" w:rsidRPr="00E431BB" w14:paraId="5E097465" w14:textId="77777777" w:rsidTr="00791615">
        <w:tc>
          <w:tcPr>
            <w:tcW w:w="2532" w:type="dxa"/>
          </w:tcPr>
          <w:p w14:paraId="22463B38" w14:textId="77777777" w:rsidR="00B67035" w:rsidRPr="00E431BB" w:rsidRDefault="00B67035" w:rsidP="00791615">
            <w:r w:rsidRPr="00E431BB">
              <w:rPr>
                <w:rFonts w:hint="eastAsia"/>
              </w:rPr>
              <w:t>種類</w:t>
            </w:r>
          </w:p>
        </w:tc>
        <w:tc>
          <w:tcPr>
            <w:tcW w:w="5269" w:type="dxa"/>
          </w:tcPr>
          <w:p w14:paraId="7B5A9B6C" w14:textId="77777777" w:rsidR="00B67035" w:rsidRPr="00E431BB" w:rsidRDefault="00B67035" w:rsidP="00791615">
            <w:r w:rsidRPr="00E431BB">
              <w:rPr>
                <w:rFonts w:hint="eastAsia"/>
              </w:rPr>
              <w:t>内容</w:t>
            </w:r>
          </w:p>
        </w:tc>
      </w:tr>
      <w:tr w:rsidR="00B67035" w:rsidRPr="00E431BB" w14:paraId="41C8A282" w14:textId="77777777" w:rsidTr="00791615">
        <w:tc>
          <w:tcPr>
            <w:tcW w:w="2532" w:type="dxa"/>
          </w:tcPr>
          <w:p w14:paraId="2BC331C4" w14:textId="77777777" w:rsidR="00B67035" w:rsidRPr="00E431BB" w:rsidRDefault="00B67035" w:rsidP="00791615">
            <w:r w:rsidRPr="00E431BB">
              <w:rPr>
                <w:rFonts w:hint="eastAsia"/>
              </w:rPr>
              <w:t>TOPIC</w:t>
            </w:r>
          </w:p>
        </w:tc>
        <w:tc>
          <w:tcPr>
            <w:tcW w:w="5269" w:type="dxa"/>
          </w:tcPr>
          <w:p w14:paraId="7A58F554" w14:textId="6D7470C7" w:rsidR="00B67035" w:rsidRPr="00E431BB" w:rsidRDefault="00B67035" w:rsidP="00791615">
            <w:proofErr w:type="spellStart"/>
            <w:r w:rsidRPr="00E431BB">
              <w:t>kyokuto</w:t>
            </w:r>
            <w:proofErr w:type="spellEnd"/>
            <w:r w:rsidRPr="00E431BB">
              <w:t>/&lt;</w:t>
            </w:r>
            <w:proofErr w:type="spellStart"/>
            <w:r w:rsidRPr="00E431BB">
              <w:t>MainID</w:t>
            </w:r>
            <w:proofErr w:type="spellEnd"/>
            <w:r w:rsidRPr="00E431BB">
              <w:t>&gt;</w:t>
            </w:r>
            <w:r w:rsidR="00B92210" w:rsidRPr="00E431BB">
              <w:t>/&lt;</w:t>
            </w:r>
            <w:proofErr w:type="spellStart"/>
            <w:r w:rsidR="00B92210" w:rsidRPr="00E431BB">
              <w:t>PeriID</w:t>
            </w:r>
            <w:proofErr w:type="spellEnd"/>
            <w:r w:rsidR="00B92210" w:rsidRPr="00E431BB">
              <w:t>&gt;</w:t>
            </w:r>
            <w:r w:rsidRPr="00E431BB">
              <w:t>/</w:t>
            </w:r>
            <w:r w:rsidR="00E74E7E" w:rsidRPr="00E431BB">
              <w:rPr>
                <w:rFonts w:hint="eastAsia"/>
              </w:rPr>
              <w:t>B</w:t>
            </w:r>
            <w:r w:rsidR="00483B7B" w:rsidRPr="00E431BB">
              <w:rPr>
                <w:rFonts w:hint="eastAsia"/>
              </w:rPr>
              <w:t>H</w:t>
            </w:r>
          </w:p>
        </w:tc>
      </w:tr>
      <w:tr w:rsidR="00B67035" w:rsidRPr="00E431BB" w14:paraId="4B7B7948" w14:textId="77777777" w:rsidTr="00791615">
        <w:tc>
          <w:tcPr>
            <w:tcW w:w="2532" w:type="dxa"/>
          </w:tcPr>
          <w:p w14:paraId="490F2CF8" w14:textId="77777777" w:rsidR="00B67035" w:rsidRPr="00E431BB" w:rsidRDefault="00B67035" w:rsidP="00791615">
            <w:r w:rsidRPr="00E431BB">
              <w:rPr>
                <w:rFonts w:hint="eastAsia"/>
              </w:rPr>
              <w:t>Payload</w:t>
            </w:r>
          </w:p>
        </w:tc>
        <w:tc>
          <w:tcPr>
            <w:tcW w:w="5269" w:type="dxa"/>
          </w:tcPr>
          <w:p w14:paraId="663CF477" w14:textId="2D0E680A" w:rsidR="00B67035" w:rsidRPr="00E431BB" w:rsidRDefault="00B67035" w:rsidP="00791615">
            <w:r w:rsidRPr="00E431BB">
              <w:t>\x02</w:t>
            </w:r>
            <w:r w:rsidR="00B92210" w:rsidRPr="00E431BB">
              <w:rPr>
                <w:rFonts w:hint="eastAsia"/>
              </w:rPr>
              <w:t>Periid</w:t>
            </w:r>
            <w:r w:rsidR="00E74E7E" w:rsidRPr="00E431BB">
              <w:rPr>
                <w:rFonts w:hint="eastAsia"/>
              </w:rPr>
              <w:t>BX</w:t>
            </w:r>
            <w:r w:rsidR="00751553" w:rsidRPr="00E431BB">
              <w:t>xxnnmainidcs</w:t>
            </w:r>
            <w:r w:rsidR="00751553" w:rsidRPr="00E431BB">
              <w:rPr>
                <w:rFonts w:hint="eastAsia"/>
              </w:rPr>
              <w:t>igse</w:t>
            </w:r>
            <w:r w:rsidR="00751553" w:rsidRPr="00E431BB">
              <w:t>+igva</w:t>
            </w:r>
            <w:r w:rsidRPr="00E431BB">
              <w:t>\x03</w:t>
            </w:r>
          </w:p>
        </w:tc>
      </w:tr>
    </w:tbl>
    <w:p w14:paraId="5AE8A941" w14:textId="77777777" w:rsidR="00B67035" w:rsidRPr="00E431BB" w:rsidRDefault="00B67035" w:rsidP="00B67035">
      <w:pPr>
        <w:ind w:left="420"/>
      </w:pPr>
    </w:p>
    <w:p w14:paraId="2AB2043F" w14:textId="77777777" w:rsidR="00B67035" w:rsidRPr="00E431BB" w:rsidRDefault="00B67035" w:rsidP="00B67035">
      <w:pPr>
        <w:ind w:left="420"/>
      </w:pPr>
    </w:p>
    <w:p w14:paraId="0A59B25E" w14:textId="77777777" w:rsidR="00B67035" w:rsidRPr="00E431BB" w:rsidRDefault="00B67035" w:rsidP="00B67035">
      <w:pPr>
        <w:ind w:left="420"/>
      </w:pPr>
    </w:p>
    <w:p w14:paraId="2E1C6C95" w14:textId="77777777" w:rsidR="00B67035" w:rsidRPr="00E431BB" w:rsidRDefault="00B67035" w:rsidP="00B67035">
      <w:pPr>
        <w:ind w:left="420"/>
        <w:rPr>
          <w:sz w:val="18"/>
          <w:szCs w:val="21"/>
        </w:rPr>
      </w:pPr>
    </w:p>
    <w:p w14:paraId="137E5EF5" w14:textId="77777777" w:rsidR="00B67035" w:rsidRPr="00E431BB" w:rsidRDefault="00B67035" w:rsidP="00B67035">
      <w:pPr>
        <w:ind w:left="420"/>
        <w:rPr>
          <w:sz w:val="18"/>
          <w:szCs w:val="21"/>
        </w:rPr>
      </w:pPr>
    </w:p>
    <w:tbl>
      <w:tblPr>
        <w:tblW w:w="8221" w:type="dxa"/>
        <w:tblInd w:w="983" w:type="dxa"/>
        <w:tblCellMar>
          <w:left w:w="99" w:type="dxa"/>
          <w:right w:w="99" w:type="dxa"/>
        </w:tblCellMar>
        <w:tblLook w:val="04A0" w:firstRow="1" w:lastRow="0" w:firstColumn="1" w:lastColumn="0" w:noHBand="0" w:noVBand="1"/>
      </w:tblPr>
      <w:tblGrid>
        <w:gridCol w:w="1085"/>
        <w:gridCol w:w="2024"/>
        <w:gridCol w:w="1264"/>
        <w:gridCol w:w="3848"/>
      </w:tblGrid>
      <w:tr w:rsidR="00483B7B" w:rsidRPr="00E431BB" w14:paraId="01BE50E5" w14:textId="77777777" w:rsidTr="00B92210">
        <w:trPr>
          <w:trHeight w:val="370"/>
        </w:trPr>
        <w:tc>
          <w:tcPr>
            <w:tcW w:w="1085" w:type="dxa"/>
            <w:tcBorders>
              <w:top w:val="single" w:sz="8" w:space="0" w:color="auto"/>
              <w:left w:val="single" w:sz="8" w:space="0" w:color="auto"/>
              <w:bottom w:val="single" w:sz="8" w:space="0" w:color="auto"/>
              <w:right w:val="single" w:sz="8" w:space="0" w:color="auto"/>
            </w:tcBorders>
            <w:vAlign w:val="center"/>
            <w:hideMark/>
          </w:tcPr>
          <w:p w14:paraId="4ADDCB7F" w14:textId="77777777" w:rsidR="00483B7B" w:rsidRPr="00E431BB" w:rsidRDefault="00483B7B" w:rsidP="00791615">
            <w:pPr>
              <w:widowControl/>
              <w:rPr>
                <w:rFonts w:ascii="ＭＳ 明朝" w:hAnsi="ＭＳ 明朝" w:cs="ＭＳ Ｐゴシック"/>
                <w:b/>
                <w:bCs/>
                <w:color w:val="000000"/>
                <w:kern w:val="0"/>
                <w:sz w:val="18"/>
                <w:szCs w:val="18"/>
              </w:rPr>
            </w:pPr>
            <w:r w:rsidRPr="00E431BB">
              <w:rPr>
                <w:rFonts w:ascii="ＭＳ 明朝" w:hAnsi="ＭＳ 明朝" w:cs="ＭＳ Ｐゴシック" w:hint="eastAsia"/>
                <w:b/>
                <w:bCs/>
                <w:color w:val="000000"/>
                <w:kern w:val="0"/>
                <w:sz w:val="18"/>
                <w:szCs w:val="18"/>
              </w:rPr>
              <w:t>項目</w:t>
            </w:r>
          </w:p>
        </w:tc>
        <w:tc>
          <w:tcPr>
            <w:tcW w:w="2024" w:type="dxa"/>
            <w:tcBorders>
              <w:top w:val="single" w:sz="8" w:space="0" w:color="auto"/>
              <w:left w:val="nil"/>
              <w:bottom w:val="single" w:sz="8" w:space="0" w:color="auto"/>
              <w:right w:val="single" w:sz="8" w:space="0" w:color="auto"/>
            </w:tcBorders>
            <w:vAlign w:val="center"/>
            <w:hideMark/>
          </w:tcPr>
          <w:p w14:paraId="39D4A120" w14:textId="77777777" w:rsidR="00483B7B" w:rsidRPr="00E431BB" w:rsidRDefault="00483B7B" w:rsidP="00791615">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Data</w:t>
            </w:r>
          </w:p>
        </w:tc>
        <w:tc>
          <w:tcPr>
            <w:tcW w:w="1264" w:type="dxa"/>
            <w:tcBorders>
              <w:top w:val="single" w:sz="8" w:space="0" w:color="auto"/>
              <w:left w:val="nil"/>
              <w:bottom w:val="single" w:sz="8" w:space="0" w:color="auto"/>
              <w:right w:val="single" w:sz="8" w:space="0" w:color="auto"/>
            </w:tcBorders>
            <w:hideMark/>
          </w:tcPr>
          <w:p w14:paraId="2D36283C" w14:textId="77777777" w:rsidR="00483B7B" w:rsidRPr="00E431BB" w:rsidRDefault="00483B7B" w:rsidP="00791615">
            <w:pPr>
              <w:widowControl/>
              <w:jc w:val="left"/>
              <w:rPr>
                <w:rFonts w:eastAsia="游ゴシック" w:cs="ＭＳ Ｐゴシック"/>
                <w:color w:val="000000"/>
                <w:kern w:val="0"/>
                <w:sz w:val="20"/>
                <w:szCs w:val="20"/>
              </w:rPr>
            </w:pPr>
            <w:r w:rsidRPr="00E431BB">
              <w:rPr>
                <w:rFonts w:eastAsia="游ゴシック" w:cs="ＭＳ Ｐゴシック"/>
                <w:color w:val="000000"/>
                <w:kern w:val="0"/>
                <w:sz w:val="20"/>
                <w:szCs w:val="20"/>
              </w:rPr>
              <w:t xml:space="preserve">　</w:t>
            </w:r>
          </w:p>
        </w:tc>
        <w:tc>
          <w:tcPr>
            <w:tcW w:w="3848" w:type="dxa"/>
            <w:tcBorders>
              <w:top w:val="single" w:sz="8" w:space="0" w:color="auto"/>
              <w:left w:val="nil"/>
              <w:bottom w:val="single" w:sz="8" w:space="0" w:color="auto"/>
              <w:right w:val="single" w:sz="8" w:space="0" w:color="auto"/>
            </w:tcBorders>
            <w:vAlign w:val="center"/>
            <w:hideMark/>
          </w:tcPr>
          <w:p w14:paraId="11B256F3" w14:textId="77777777" w:rsidR="00483B7B" w:rsidRPr="00E431BB" w:rsidRDefault="00483B7B" w:rsidP="00791615">
            <w:pPr>
              <w:widowControl/>
              <w:rPr>
                <w:rFonts w:ascii="ＭＳ 明朝" w:hAnsi="ＭＳ 明朝" w:cs="ＭＳ Ｐゴシック"/>
                <w:b/>
                <w:bCs/>
                <w:color w:val="000000"/>
                <w:kern w:val="0"/>
                <w:sz w:val="18"/>
                <w:szCs w:val="18"/>
              </w:rPr>
            </w:pPr>
            <w:r w:rsidRPr="00E431BB">
              <w:rPr>
                <w:rFonts w:ascii="ＭＳ 明朝" w:hAnsi="ＭＳ 明朝" w:cs="ＭＳ Ｐゴシック" w:hint="eastAsia"/>
                <w:b/>
                <w:bCs/>
                <w:color w:val="000000"/>
                <w:kern w:val="0"/>
                <w:sz w:val="18"/>
                <w:szCs w:val="18"/>
              </w:rPr>
              <w:t>説明</w:t>
            </w:r>
          </w:p>
        </w:tc>
      </w:tr>
      <w:tr w:rsidR="00483B7B" w:rsidRPr="00E431BB" w14:paraId="4EF23A93" w14:textId="77777777" w:rsidTr="00B92210">
        <w:trPr>
          <w:trHeight w:val="59"/>
        </w:trPr>
        <w:tc>
          <w:tcPr>
            <w:tcW w:w="1085" w:type="dxa"/>
            <w:tcBorders>
              <w:top w:val="nil"/>
              <w:left w:val="single" w:sz="8" w:space="0" w:color="auto"/>
              <w:bottom w:val="single" w:sz="8" w:space="0" w:color="auto"/>
              <w:right w:val="single" w:sz="8" w:space="0" w:color="auto"/>
            </w:tcBorders>
            <w:vAlign w:val="center"/>
            <w:hideMark/>
          </w:tcPr>
          <w:p w14:paraId="7D31FF89" w14:textId="77777777" w:rsidR="00483B7B" w:rsidRPr="00E431BB" w:rsidRDefault="00483B7B" w:rsidP="00791615">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STX</w:t>
            </w:r>
          </w:p>
        </w:tc>
        <w:tc>
          <w:tcPr>
            <w:tcW w:w="2024" w:type="dxa"/>
            <w:tcBorders>
              <w:top w:val="nil"/>
              <w:left w:val="nil"/>
              <w:bottom w:val="single" w:sz="8" w:space="0" w:color="auto"/>
              <w:right w:val="single" w:sz="8" w:space="0" w:color="auto"/>
            </w:tcBorders>
            <w:hideMark/>
          </w:tcPr>
          <w:p w14:paraId="02251A45" w14:textId="77777777" w:rsidR="00483B7B" w:rsidRPr="00E431BB" w:rsidRDefault="00483B7B" w:rsidP="00791615">
            <w:pPr>
              <w:widowControl/>
              <w:jc w:val="left"/>
              <w:rPr>
                <w:rFonts w:eastAsia="游ゴシック" w:cs="ＭＳ Ｐゴシック"/>
                <w:color w:val="000000"/>
                <w:kern w:val="0"/>
                <w:sz w:val="20"/>
                <w:szCs w:val="20"/>
              </w:rPr>
            </w:pPr>
            <w:r w:rsidRPr="00E431BB">
              <w:rPr>
                <w:rFonts w:eastAsia="游ゴシック" w:cs="ＭＳ Ｐゴシック"/>
                <w:color w:val="000000"/>
                <w:kern w:val="0"/>
                <w:sz w:val="20"/>
                <w:szCs w:val="20"/>
              </w:rPr>
              <w:t xml:space="preserve">　</w:t>
            </w:r>
          </w:p>
        </w:tc>
        <w:tc>
          <w:tcPr>
            <w:tcW w:w="1264" w:type="dxa"/>
            <w:tcBorders>
              <w:top w:val="nil"/>
              <w:left w:val="nil"/>
              <w:bottom w:val="single" w:sz="8" w:space="0" w:color="auto"/>
              <w:right w:val="single" w:sz="8" w:space="0" w:color="auto"/>
            </w:tcBorders>
            <w:vAlign w:val="center"/>
            <w:hideMark/>
          </w:tcPr>
          <w:p w14:paraId="646D780B" w14:textId="77777777" w:rsidR="00483B7B" w:rsidRPr="00E431BB" w:rsidRDefault="00483B7B" w:rsidP="00791615">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0x02</w:t>
            </w:r>
          </w:p>
        </w:tc>
        <w:tc>
          <w:tcPr>
            <w:tcW w:w="3848" w:type="dxa"/>
            <w:tcBorders>
              <w:top w:val="nil"/>
              <w:left w:val="nil"/>
              <w:bottom w:val="single" w:sz="8" w:space="0" w:color="auto"/>
              <w:right w:val="single" w:sz="8" w:space="0" w:color="auto"/>
            </w:tcBorders>
            <w:vAlign w:val="center"/>
            <w:hideMark/>
          </w:tcPr>
          <w:p w14:paraId="56A339EE" w14:textId="77777777" w:rsidR="00483B7B" w:rsidRPr="00E431BB" w:rsidRDefault="00483B7B" w:rsidP="00791615">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Header</w:t>
            </w:r>
          </w:p>
        </w:tc>
      </w:tr>
      <w:tr w:rsidR="00B92210" w:rsidRPr="00E431BB" w14:paraId="23CFFEB4" w14:textId="77777777" w:rsidTr="00B92210">
        <w:trPr>
          <w:trHeight w:val="360"/>
        </w:trPr>
        <w:tc>
          <w:tcPr>
            <w:tcW w:w="1085" w:type="dxa"/>
            <w:vMerge w:val="restart"/>
            <w:tcBorders>
              <w:top w:val="nil"/>
              <w:left w:val="single" w:sz="8" w:space="0" w:color="auto"/>
              <w:bottom w:val="single" w:sz="8" w:space="0" w:color="000000"/>
              <w:right w:val="single" w:sz="8" w:space="0" w:color="auto"/>
            </w:tcBorders>
            <w:vAlign w:val="center"/>
            <w:hideMark/>
          </w:tcPr>
          <w:p w14:paraId="039AEFA1" w14:textId="77777777" w:rsidR="00B92210" w:rsidRPr="00E431BB" w:rsidRDefault="00B92210" w:rsidP="00B92210">
            <w:pPr>
              <w:rPr>
                <w:sz w:val="18"/>
                <w:szCs w:val="18"/>
              </w:rPr>
            </w:pPr>
            <w:r w:rsidRPr="00E431BB">
              <w:rPr>
                <w:sz w:val="18"/>
                <w:szCs w:val="18"/>
              </w:rPr>
              <w:t>P</w:t>
            </w:r>
            <w:r w:rsidRPr="00E431BB">
              <w:rPr>
                <w:rFonts w:hint="eastAsia"/>
                <w:sz w:val="18"/>
                <w:szCs w:val="18"/>
              </w:rPr>
              <w:t>eripheral</w:t>
            </w:r>
          </w:p>
          <w:p w14:paraId="3DBDEE72" w14:textId="77777777" w:rsidR="00B92210" w:rsidRPr="00E431BB" w:rsidRDefault="00B92210" w:rsidP="00B92210">
            <w:pPr>
              <w:widowControl/>
              <w:rPr>
                <w:rFonts w:ascii="ＭＳ 明朝" w:hAnsi="ＭＳ 明朝" w:cs="ＭＳ Ｐゴシック"/>
                <w:color w:val="000000"/>
                <w:kern w:val="0"/>
                <w:sz w:val="18"/>
                <w:szCs w:val="18"/>
              </w:rPr>
            </w:pPr>
            <w:r w:rsidRPr="00E431BB">
              <w:rPr>
                <w:rFonts w:ascii="ＭＳ 明朝" w:hAnsi="ＭＳ 明朝" w:cs="ＭＳ Ｐゴシック" w:hint="eastAsia"/>
                <w:color w:val="000000"/>
                <w:kern w:val="0"/>
                <w:sz w:val="18"/>
                <w:szCs w:val="18"/>
              </w:rPr>
              <w:t>端末名称</w:t>
            </w:r>
          </w:p>
        </w:tc>
        <w:tc>
          <w:tcPr>
            <w:tcW w:w="2024" w:type="dxa"/>
            <w:tcBorders>
              <w:top w:val="nil"/>
              <w:left w:val="nil"/>
              <w:bottom w:val="nil"/>
              <w:right w:val="single" w:sz="8" w:space="0" w:color="auto"/>
            </w:tcBorders>
            <w:vAlign w:val="center"/>
            <w:hideMark/>
          </w:tcPr>
          <w:p w14:paraId="3A716B79" w14:textId="77777777"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6byte ASCII</w:t>
            </w:r>
          </w:p>
        </w:tc>
        <w:tc>
          <w:tcPr>
            <w:tcW w:w="1264" w:type="dxa"/>
            <w:vMerge w:val="restart"/>
            <w:tcBorders>
              <w:top w:val="nil"/>
              <w:left w:val="single" w:sz="8" w:space="0" w:color="auto"/>
              <w:bottom w:val="single" w:sz="8" w:space="0" w:color="000000"/>
              <w:right w:val="single" w:sz="8" w:space="0" w:color="auto"/>
            </w:tcBorders>
            <w:vAlign w:val="center"/>
            <w:hideMark/>
          </w:tcPr>
          <w:p w14:paraId="2C34D58D" w14:textId="727DEF42" w:rsidR="00B92210" w:rsidRPr="00E431BB" w:rsidRDefault="00B92210" w:rsidP="00B92210">
            <w:pPr>
              <w:widowControl/>
              <w:rPr>
                <w:rFonts w:eastAsia="游ゴシック" w:cs="ＭＳ Ｐゴシック"/>
                <w:color w:val="000000"/>
                <w:kern w:val="0"/>
                <w:sz w:val="18"/>
                <w:szCs w:val="18"/>
              </w:rPr>
            </w:pPr>
            <w:proofErr w:type="spellStart"/>
            <w:r w:rsidRPr="00E431BB">
              <w:rPr>
                <w:rFonts w:hint="eastAsia"/>
                <w:sz w:val="18"/>
                <w:szCs w:val="18"/>
              </w:rPr>
              <w:t>Peri</w:t>
            </w:r>
            <w:r w:rsidRPr="00E431BB">
              <w:rPr>
                <w:sz w:val="18"/>
                <w:szCs w:val="18"/>
              </w:rPr>
              <w:t>id</w:t>
            </w:r>
            <w:proofErr w:type="spellEnd"/>
          </w:p>
        </w:tc>
        <w:tc>
          <w:tcPr>
            <w:tcW w:w="3848" w:type="dxa"/>
            <w:tcBorders>
              <w:top w:val="nil"/>
              <w:left w:val="nil"/>
              <w:bottom w:val="nil"/>
              <w:right w:val="single" w:sz="8" w:space="0" w:color="auto"/>
            </w:tcBorders>
            <w:hideMark/>
          </w:tcPr>
          <w:p w14:paraId="01F15ED7" w14:textId="1C173F20" w:rsidR="00B92210" w:rsidRPr="00E431BB" w:rsidRDefault="00B92210" w:rsidP="00B92210">
            <w:pPr>
              <w:jc w:val="left"/>
              <w:rPr>
                <w:sz w:val="18"/>
                <w:szCs w:val="18"/>
              </w:rPr>
            </w:pPr>
            <w:r w:rsidRPr="00E431BB">
              <w:rPr>
                <w:rFonts w:hint="eastAsia"/>
                <w:sz w:val="18"/>
                <w:szCs w:val="18"/>
              </w:rPr>
              <w:t>Peri</w:t>
            </w:r>
            <w:r w:rsidRPr="00E431BB">
              <w:rPr>
                <w:sz w:val="18"/>
                <w:szCs w:val="18"/>
              </w:rPr>
              <w:t xml:space="preserve"> ID</w:t>
            </w:r>
            <w:r w:rsidRPr="00E431BB">
              <w:rPr>
                <w:sz w:val="18"/>
                <w:szCs w:val="18"/>
              </w:rPr>
              <w:t>設定された</w:t>
            </w:r>
            <w:r w:rsidRPr="00E431BB">
              <w:rPr>
                <w:rFonts w:hint="eastAsia"/>
                <w:sz w:val="18"/>
                <w:szCs w:val="18"/>
              </w:rPr>
              <w:t>Peripheral</w:t>
            </w:r>
            <w:r w:rsidRPr="00E431BB">
              <w:rPr>
                <w:sz w:val="18"/>
                <w:szCs w:val="18"/>
              </w:rPr>
              <w:t>の端末名称</w:t>
            </w:r>
          </w:p>
        </w:tc>
      </w:tr>
      <w:tr w:rsidR="00B92210" w:rsidRPr="00E431BB" w14:paraId="4A05F9C6" w14:textId="77777777" w:rsidTr="00B92210">
        <w:trPr>
          <w:trHeight w:val="360"/>
        </w:trPr>
        <w:tc>
          <w:tcPr>
            <w:tcW w:w="1085" w:type="dxa"/>
            <w:vMerge/>
            <w:tcBorders>
              <w:top w:val="nil"/>
              <w:left w:val="single" w:sz="8" w:space="0" w:color="auto"/>
              <w:bottom w:val="single" w:sz="8" w:space="0" w:color="000000"/>
              <w:right w:val="single" w:sz="8" w:space="0" w:color="auto"/>
            </w:tcBorders>
            <w:vAlign w:val="center"/>
            <w:hideMark/>
          </w:tcPr>
          <w:p w14:paraId="7D6AF364" w14:textId="77777777" w:rsidR="00B92210" w:rsidRPr="00E431BB" w:rsidRDefault="00B92210" w:rsidP="00B92210">
            <w:pPr>
              <w:widowControl/>
              <w:jc w:val="left"/>
              <w:rPr>
                <w:rFonts w:ascii="ＭＳ 明朝" w:hAnsi="ＭＳ 明朝" w:cs="ＭＳ Ｐゴシック"/>
                <w:color w:val="000000"/>
                <w:kern w:val="0"/>
                <w:sz w:val="18"/>
                <w:szCs w:val="18"/>
              </w:rPr>
            </w:pPr>
          </w:p>
        </w:tc>
        <w:tc>
          <w:tcPr>
            <w:tcW w:w="2024" w:type="dxa"/>
            <w:tcBorders>
              <w:top w:val="nil"/>
              <w:left w:val="nil"/>
              <w:bottom w:val="nil"/>
              <w:right w:val="single" w:sz="8" w:space="0" w:color="auto"/>
            </w:tcBorders>
            <w:vAlign w:val="center"/>
            <w:hideMark/>
          </w:tcPr>
          <w:p w14:paraId="0B08366C" w14:textId="77777777"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6byte</w:t>
            </w:r>
            <w:r w:rsidRPr="00E431BB">
              <w:rPr>
                <w:rFonts w:ascii="ＭＳ 明朝" w:hAnsi="ＭＳ 明朝" w:cs="ＭＳ Ｐゴシック" w:hint="eastAsia"/>
                <w:color w:val="000000"/>
                <w:kern w:val="0"/>
                <w:sz w:val="18"/>
                <w:szCs w:val="18"/>
              </w:rPr>
              <w:t>未満は</w:t>
            </w:r>
          </w:p>
        </w:tc>
        <w:tc>
          <w:tcPr>
            <w:tcW w:w="1264" w:type="dxa"/>
            <w:vMerge/>
            <w:tcBorders>
              <w:top w:val="nil"/>
              <w:left w:val="single" w:sz="8" w:space="0" w:color="auto"/>
              <w:bottom w:val="single" w:sz="8" w:space="0" w:color="000000"/>
              <w:right w:val="single" w:sz="8" w:space="0" w:color="auto"/>
            </w:tcBorders>
            <w:vAlign w:val="center"/>
            <w:hideMark/>
          </w:tcPr>
          <w:p w14:paraId="551C80B6" w14:textId="77777777" w:rsidR="00B92210" w:rsidRPr="00E431BB" w:rsidRDefault="00B92210" w:rsidP="00B92210">
            <w:pPr>
              <w:widowControl/>
              <w:jc w:val="left"/>
              <w:rPr>
                <w:rFonts w:eastAsia="游ゴシック" w:cs="ＭＳ Ｐゴシック"/>
                <w:color w:val="000000"/>
                <w:kern w:val="0"/>
                <w:sz w:val="18"/>
                <w:szCs w:val="18"/>
              </w:rPr>
            </w:pPr>
          </w:p>
        </w:tc>
        <w:tc>
          <w:tcPr>
            <w:tcW w:w="3848" w:type="dxa"/>
            <w:tcBorders>
              <w:top w:val="nil"/>
              <w:left w:val="nil"/>
              <w:bottom w:val="nil"/>
              <w:right w:val="single" w:sz="8" w:space="0" w:color="auto"/>
            </w:tcBorders>
            <w:vAlign w:val="center"/>
            <w:hideMark/>
          </w:tcPr>
          <w:p w14:paraId="418297CA" w14:textId="05795DFC" w:rsidR="00B92210" w:rsidRPr="00E431BB" w:rsidRDefault="00B92210" w:rsidP="00B92210">
            <w:pPr>
              <w:rPr>
                <w:rFonts w:ascii="ＭＳ 明朝" w:hAnsi="ＭＳ 明朝" w:cs="ＭＳ Ｐゴシック"/>
                <w:color w:val="000000"/>
                <w:kern w:val="0"/>
                <w:sz w:val="18"/>
                <w:szCs w:val="18"/>
              </w:rPr>
            </w:pPr>
            <w:r w:rsidRPr="00E431BB">
              <w:rPr>
                <w:rFonts w:hint="eastAsia"/>
                <w:sz w:val="18"/>
                <w:szCs w:val="18"/>
              </w:rPr>
              <w:t>Central</w:t>
            </w:r>
            <w:r w:rsidRPr="00E431BB">
              <w:rPr>
                <w:rFonts w:hint="eastAsia"/>
                <w:sz w:val="18"/>
                <w:szCs w:val="18"/>
              </w:rPr>
              <w:t>自身が送信する場合は</w:t>
            </w:r>
          </w:p>
        </w:tc>
      </w:tr>
      <w:tr w:rsidR="00B92210" w:rsidRPr="00E431BB" w14:paraId="21FEE656" w14:textId="77777777" w:rsidTr="00B92210">
        <w:trPr>
          <w:trHeight w:val="59"/>
        </w:trPr>
        <w:tc>
          <w:tcPr>
            <w:tcW w:w="1085" w:type="dxa"/>
            <w:vMerge/>
            <w:tcBorders>
              <w:top w:val="nil"/>
              <w:left w:val="single" w:sz="8" w:space="0" w:color="auto"/>
              <w:bottom w:val="single" w:sz="8" w:space="0" w:color="000000"/>
              <w:right w:val="single" w:sz="8" w:space="0" w:color="auto"/>
            </w:tcBorders>
            <w:vAlign w:val="center"/>
            <w:hideMark/>
          </w:tcPr>
          <w:p w14:paraId="624BEF27" w14:textId="77777777" w:rsidR="00B92210" w:rsidRPr="00E431BB" w:rsidRDefault="00B92210" w:rsidP="00B92210">
            <w:pPr>
              <w:widowControl/>
              <w:jc w:val="left"/>
              <w:rPr>
                <w:rFonts w:ascii="ＭＳ 明朝" w:hAnsi="ＭＳ 明朝" w:cs="ＭＳ Ｐゴシック"/>
                <w:color w:val="000000"/>
                <w:kern w:val="0"/>
                <w:sz w:val="18"/>
                <w:szCs w:val="18"/>
              </w:rPr>
            </w:pPr>
          </w:p>
        </w:tc>
        <w:tc>
          <w:tcPr>
            <w:tcW w:w="2024" w:type="dxa"/>
            <w:tcBorders>
              <w:top w:val="nil"/>
              <w:left w:val="nil"/>
              <w:bottom w:val="single" w:sz="8" w:space="0" w:color="auto"/>
              <w:right w:val="single" w:sz="8" w:space="0" w:color="auto"/>
            </w:tcBorders>
            <w:vAlign w:val="center"/>
            <w:hideMark/>
          </w:tcPr>
          <w:p w14:paraId="16229D49" w14:textId="77777777"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0x20</w:t>
            </w:r>
            <w:r w:rsidRPr="00E431BB">
              <w:rPr>
                <w:rFonts w:ascii="ＭＳ 明朝" w:hAnsi="ＭＳ 明朝" w:cs="ＭＳ Ｐゴシック" w:hint="eastAsia"/>
                <w:color w:val="000000"/>
                <w:kern w:val="0"/>
                <w:sz w:val="18"/>
                <w:szCs w:val="18"/>
              </w:rPr>
              <w:t>詰め</w:t>
            </w:r>
          </w:p>
        </w:tc>
        <w:tc>
          <w:tcPr>
            <w:tcW w:w="1264" w:type="dxa"/>
            <w:vMerge/>
            <w:tcBorders>
              <w:top w:val="nil"/>
              <w:left w:val="single" w:sz="8" w:space="0" w:color="auto"/>
              <w:bottom w:val="single" w:sz="8" w:space="0" w:color="000000"/>
              <w:right w:val="single" w:sz="8" w:space="0" w:color="auto"/>
            </w:tcBorders>
            <w:vAlign w:val="center"/>
            <w:hideMark/>
          </w:tcPr>
          <w:p w14:paraId="48F8C57F" w14:textId="77777777" w:rsidR="00B92210" w:rsidRPr="00E431BB" w:rsidRDefault="00B92210" w:rsidP="00B92210">
            <w:pPr>
              <w:widowControl/>
              <w:jc w:val="left"/>
              <w:rPr>
                <w:rFonts w:eastAsia="游ゴシック" w:cs="ＭＳ Ｐゴシック"/>
                <w:color w:val="000000"/>
                <w:kern w:val="0"/>
                <w:sz w:val="18"/>
                <w:szCs w:val="18"/>
              </w:rPr>
            </w:pPr>
          </w:p>
        </w:tc>
        <w:tc>
          <w:tcPr>
            <w:tcW w:w="3848" w:type="dxa"/>
            <w:tcBorders>
              <w:top w:val="nil"/>
              <w:left w:val="nil"/>
              <w:bottom w:val="single" w:sz="8" w:space="0" w:color="auto"/>
              <w:right w:val="single" w:sz="8" w:space="0" w:color="auto"/>
            </w:tcBorders>
            <w:hideMark/>
          </w:tcPr>
          <w:p w14:paraId="0ABD7A06" w14:textId="3F89592C" w:rsidR="00B92210" w:rsidRPr="00E431BB" w:rsidRDefault="00B92210" w:rsidP="00B92210">
            <w:pPr>
              <w:widowControl/>
              <w:jc w:val="left"/>
              <w:rPr>
                <w:rFonts w:ascii="游ゴシック" w:eastAsia="游ゴシック" w:hAnsi="游ゴシック" w:cs="ＭＳ Ｐゴシック"/>
                <w:color w:val="000000"/>
                <w:kern w:val="0"/>
                <w:sz w:val="22"/>
                <w:szCs w:val="22"/>
              </w:rPr>
            </w:pPr>
            <w:r w:rsidRPr="00E431BB">
              <w:rPr>
                <w:rFonts w:ascii="游ゴシック" w:eastAsia="游ゴシック" w:hAnsi="游ゴシック" w:cs="ＭＳ Ｐゴシック" w:hint="eastAsia"/>
                <w:color w:val="000000"/>
                <w:kern w:val="0"/>
                <w:sz w:val="22"/>
                <w:szCs w:val="22"/>
              </w:rPr>
              <w:t xml:space="preserve">　</w:t>
            </w:r>
            <w:proofErr w:type="spellStart"/>
            <w:r w:rsidRPr="00E431BB">
              <w:rPr>
                <w:rFonts w:hint="eastAsia"/>
                <w:sz w:val="18"/>
                <w:szCs w:val="18"/>
              </w:rPr>
              <w:t>MainID</w:t>
            </w:r>
            <w:proofErr w:type="spellEnd"/>
            <w:r w:rsidRPr="00E431BB">
              <w:rPr>
                <w:rFonts w:hint="eastAsia"/>
                <w:sz w:val="18"/>
                <w:szCs w:val="18"/>
              </w:rPr>
              <w:t>を登録</w:t>
            </w:r>
          </w:p>
        </w:tc>
      </w:tr>
      <w:tr w:rsidR="00B92210" w:rsidRPr="00E431BB" w14:paraId="4B3EF12E" w14:textId="77777777" w:rsidTr="00B92210">
        <w:trPr>
          <w:trHeight w:val="450"/>
        </w:trPr>
        <w:tc>
          <w:tcPr>
            <w:tcW w:w="1085" w:type="dxa"/>
            <w:tcBorders>
              <w:top w:val="nil"/>
              <w:left w:val="single" w:sz="8" w:space="0" w:color="auto"/>
              <w:bottom w:val="nil"/>
              <w:right w:val="single" w:sz="8" w:space="0" w:color="auto"/>
            </w:tcBorders>
            <w:vAlign w:val="center"/>
            <w:hideMark/>
          </w:tcPr>
          <w:p w14:paraId="4AD746E3" w14:textId="77777777" w:rsidR="00B92210" w:rsidRPr="00E431BB" w:rsidRDefault="00B92210" w:rsidP="00B92210">
            <w:pPr>
              <w:widowControl/>
              <w:rPr>
                <w:rFonts w:ascii="ＭＳ 明朝" w:hAnsi="ＭＳ 明朝" w:cs="ＭＳ Ｐゴシック"/>
                <w:color w:val="000000"/>
                <w:kern w:val="0"/>
                <w:sz w:val="18"/>
                <w:szCs w:val="18"/>
              </w:rPr>
            </w:pPr>
            <w:r w:rsidRPr="00E431BB">
              <w:rPr>
                <w:rFonts w:ascii="ＭＳ 明朝" w:hAnsi="ＭＳ 明朝" w:cs="ＭＳ Ｐゴシック" w:hint="eastAsia"/>
                <w:color w:val="000000"/>
                <w:kern w:val="0"/>
                <w:sz w:val="18"/>
                <w:szCs w:val="18"/>
              </w:rPr>
              <w:t>識別</w:t>
            </w:r>
          </w:p>
        </w:tc>
        <w:tc>
          <w:tcPr>
            <w:tcW w:w="2024" w:type="dxa"/>
            <w:vMerge w:val="restart"/>
            <w:tcBorders>
              <w:top w:val="nil"/>
              <w:left w:val="single" w:sz="8" w:space="0" w:color="auto"/>
              <w:bottom w:val="single" w:sz="8" w:space="0" w:color="000000"/>
              <w:right w:val="single" w:sz="8" w:space="0" w:color="auto"/>
            </w:tcBorders>
            <w:vAlign w:val="center"/>
            <w:hideMark/>
          </w:tcPr>
          <w:p w14:paraId="3FC73D8B" w14:textId="77777777"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2byte ASCII</w:t>
            </w:r>
          </w:p>
        </w:tc>
        <w:tc>
          <w:tcPr>
            <w:tcW w:w="1264" w:type="dxa"/>
            <w:tcBorders>
              <w:top w:val="nil"/>
              <w:left w:val="nil"/>
              <w:bottom w:val="nil"/>
              <w:right w:val="single" w:sz="8" w:space="0" w:color="auto"/>
            </w:tcBorders>
            <w:vAlign w:val="center"/>
            <w:hideMark/>
          </w:tcPr>
          <w:p w14:paraId="5990D77C" w14:textId="77D710CD"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B</w:t>
            </w:r>
            <w:r w:rsidRPr="00E431BB">
              <w:rPr>
                <w:rFonts w:eastAsia="游ゴシック" w:cs="ＭＳ Ｐゴシック" w:hint="eastAsia"/>
                <w:color w:val="000000"/>
                <w:kern w:val="0"/>
                <w:sz w:val="18"/>
                <w:szCs w:val="18"/>
              </w:rPr>
              <w:t>H</w:t>
            </w:r>
          </w:p>
        </w:tc>
        <w:tc>
          <w:tcPr>
            <w:tcW w:w="3848" w:type="dxa"/>
            <w:tcBorders>
              <w:top w:val="nil"/>
              <w:left w:val="nil"/>
              <w:bottom w:val="nil"/>
              <w:right w:val="single" w:sz="8" w:space="0" w:color="auto"/>
            </w:tcBorders>
            <w:vAlign w:val="center"/>
            <w:hideMark/>
          </w:tcPr>
          <w:p w14:paraId="24A78FA8" w14:textId="39D62360" w:rsidR="00B92210" w:rsidRPr="00E431BB" w:rsidRDefault="00B92210" w:rsidP="00B92210">
            <w:pPr>
              <w:widowControl/>
              <w:rPr>
                <w:rFonts w:ascii="ＭＳ 明朝" w:hAnsi="ＭＳ 明朝" w:cs="ＭＳ Ｐゴシック"/>
                <w:color w:val="000000"/>
                <w:kern w:val="0"/>
                <w:sz w:val="18"/>
                <w:szCs w:val="18"/>
              </w:rPr>
            </w:pPr>
            <w:r w:rsidRPr="00E431BB">
              <w:rPr>
                <w:rFonts w:ascii="ＭＳ 明朝" w:hAnsi="ＭＳ 明朝" w:cs="ＭＳ Ｐゴシック" w:hint="eastAsia"/>
                <w:color w:val="000000"/>
                <w:kern w:val="0"/>
                <w:sz w:val="18"/>
                <w:szCs w:val="18"/>
              </w:rPr>
              <w:t>新微地絡警報</w:t>
            </w:r>
          </w:p>
        </w:tc>
      </w:tr>
      <w:tr w:rsidR="00B92210" w:rsidRPr="00E431BB" w14:paraId="6C64BB4E" w14:textId="77777777" w:rsidTr="00B92210">
        <w:trPr>
          <w:trHeight w:val="59"/>
        </w:trPr>
        <w:tc>
          <w:tcPr>
            <w:tcW w:w="1085" w:type="dxa"/>
            <w:tcBorders>
              <w:top w:val="nil"/>
              <w:left w:val="single" w:sz="8" w:space="0" w:color="auto"/>
              <w:bottom w:val="nil"/>
              <w:right w:val="single" w:sz="8" w:space="0" w:color="auto"/>
            </w:tcBorders>
            <w:vAlign w:val="center"/>
            <w:hideMark/>
          </w:tcPr>
          <w:p w14:paraId="48B740AF" w14:textId="77777777"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Code</w:t>
            </w:r>
          </w:p>
        </w:tc>
        <w:tc>
          <w:tcPr>
            <w:tcW w:w="2024" w:type="dxa"/>
            <w:vMerge/>
            <w:tcBorders>
              <w:top w:val="nil"/>
              <w:left w:val="single" w:sz="8" w:space="0" w:color="auto"/>
              <w:bottom w:val="single" w:sz="8" w:space="0" w:color="000000"/>
              <w:right w:val="single" w:sz="8" w:space="0" w:color="auto"/>
            </w:tcBorders>
            <w:vAlign w:val="center"/>
            <w:hideMark/>
          </w:tcPr>
          <w:p w14:paraId="393964A6" w14:textId="77777777" w:rsidR="00B92210" w:rsidRPr="00E431BB" w:rsidRDefault="00B92210" w:rsidP="00B92210">
            <w:pPr>
              <w:widowControl/>
              <w:jc w:val="left"/>
              <w:rPr>
                <w:rFonts w:eastAsia="游ゴシック" w:cs="ＭＳ Ｐゴシック"/>
                <w:color w:val="000000"/>
                <w:kern w:val="0"/>
                <w:sz w:val="18"/>
                <w:szCs w:val="18"/>
              </w:rPr>
            </w:pPr>
          </w:p>
        </w:tc>
        <w:tc>
          <w:tcPr>
            <w:tcW w:w="1264" w:type="dxa"/>
            <w:tcBorders>
              <w:top w:val="nil"/>
              <w:left w:val="nil"/>
              <w:bottom w:val="single" w:sz="8" w:space="0" w:color="auto"/>
              <w:right w:val="single" w:sz="8" w:space="0" w:color="auto"/>
            </w:tcBorders>
            <w:vAlign w:val="center"/>
            <w:hideMark/>
          </w:tcPr>
          <w:p w14:paraId="69D6FD6F" w14:textId="77777777"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 xml:space="preserve">　</w:t>
            </w:r>
          </w:p>
        </w:tc>
        <w:tc>
          <w:tcPr>
            <w:tcW w:w="3848" w:type="dxa"/>
            <w:tcBorders>
              <w:top w:val="nil"/>
              <w:left w:val="nil"/>
              <w:bottom w:val="single" w:sz="8" w:space="0" w:color="auto"/>
              <w:right w:val="single" w:sz="8" w:space="0" w:color="auto"/>
            </w:tcBorders>
            <w:vAlign w:val="center"/>
            <w:hideMark/>
          </w:tcPr>
          <w:p w14:paraId="77C56FF3" w14:textId="2A88D1C4"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B</w:t>
            </w:r>
            <w:r w:rsidRPr="00E431BB">
              <w:rPr>
                <w:rFonts w:eastAsia="游ゴシック" w:cs="ＭＳ Ｐゴシック" w:hint="eastAsia"/>
                <w:color w:val="000000"/>
                <w:kern w:val="0"/>
                <w:sz w:val="18"/>
                <w:szCs w:val="18"/>
              </w:rPr>
              <w:t>H</w:t>
            </w:r>
          </w:p>
        </w:tc>
      </w:tr>
      <w:tr w:rsidR="00B92210" w:rsidRPr="00E431BB" w14:paraId="019E886D" w14:textId="77777777" w:rsidTr="00B92210">
        <w:trPr>
          <w:trHeight w:val="360"/>
        </w:trPr>
        <w:tc>
          <w:tcPr>
            <w:tcW w:w="1085" w:type="dxa"/>
            <w:vMerge w:val="restart"/>
            <w:tcBorders>
              <w:top w:val="single" w:sz="8" w:space="0" w:color="auto"/>
              <w:left w:val="single" w:sz="8" w:space="0" w:color="auto"/>
              <w:bottom w:val="single" w:sz="8" w:space="0" w:color="000000"/>
              <w:right w:val="single" w:sz="8" w:space="0" w:color="auto"/>
            </w:tcBorders>
            <w:vAlign w:val="center"/>
            <w:hideMark/>
          </w:tcPr>
          <w:p w14:paraId="6F728D41" w14:textId="77777777" w:rsidR="00B92210" w:rsidRPr="00E431BB" w:rsidRDefault="00B92210" w:rsidP="00B92210">
            <w:pPr>
              <w:widowControl/>
              <w:rPr>
                <w:rFonts w:ascii="ＭＳ 明朝" w:hAnsi="ＭＳ 明朝" w:cs="ＭＳ Ｐゴシック"/>
                <w:color w:val="000000"/>
                <w:kern w:val="0"/>
                <w:sz w:val="18"/>
                <w:szCs w:val="18"/>
              </w:rPr>
            </w:pPr>
            <w:r w:rsidRPr="00E431BB">
              <w:rPr>
                <w:rFonts w:ascii="ＭＳ 明朝" w:hAnsi="ＭＳ 明朝" w:cs="ＭＳ Ｐゴシック" w:hint="eastAsia"/>
                <w:color w:val="000000"/>
                <w:kern w:val="0"/>
                <w:sz w:val="18"/>
                <w:szCs w:val="18"/>
              </w:rPr>
              <w:t>電文番号</w:t>
            </w:r>
          </w:p>
        </w:tc>
        <w:tc>
          <w:tcPr>
            <w:tcW w:w="2024" w:type="dxa"/>
            <w:tcBorders>
              <w:top w:val="nil"/>
              <w:left w:val="nil"/>
              <w:bottom w:val="nil"/>
              <w:right w:val="single" w:sz="8" w:space="0" w:color="auto"/>
            </w:tcBorders>
            <w:vAlign w:val="center"/>
            <w:hideMark/>
          </w:tcPr>
          <w:p w14:paraId="18A1E270" w14:textId="77777777"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2byte</w:t>
            </w:r>
            <w:r w:rsidRPr="00E431BB">
              <w:rPr>
                <w:rFonts w:ascii="ＭＳ 明朝" w:hAnsi="ＭＳ 明朝" w:cs="ＭＳ Ｐゴシック" w:hint="eastAsia"/>
                <w:color w:val="000000"/>
                <w:kern w:val="0"/>
                <w:sz w:val="18"/>
                <w:szCs w:val="18"/>
              </w:rPr>
              <w:t xml:space="preserve">　</w:t>
            </w:r>
            <w:r w:rsidRPr="00E431BB">
              <w:rPr>
                <w:rFonts w:eastAsia="游ゴシック" w:cs="ＭＳ Ｐゴシック"/>
                <w:color w:val="000000"/>
                <w:kern w:val="0"/>
                <w:sz w:val="18"/>
                <w:szCs w:val="18"/>
              </w:rPr>
              <w:t>Ascii</w:t>
            </w:r>
          </w:p>
        </w:tc>
        <w:tc>
          <w:tcPr>
            <w:tcW w:w="1264" w:type="dxa"/>
            <w:tcBorders>
              <w:top w:val="nil"/>
              <w:left w:val="nil"/>
              <w:bottom w:val="nil"/>
              <w:right w:val="single" w:sz="8" w:space="0" w:color="auto"/>
            </w:tcBorders>
            <w:vAlign w:val="center"/>
            <w:hideMark/>
          </w:tcPr>
          <w:p w14:paraId="1578A4DA" w14:textId="77777777"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xx</w:t>
            </w:r>
          </w:p>
        </w:tc>
        <w:tc>
          <w:tcPr>
            <w:tcW w:w="3848" w:type="dxa"/>
            <w:tcBorders>
              <w:top w:val="nil"/>
              <w:left w:val="nil"/>
              <w:bottom w:val="nil"/>
              <w:right w:val="single" w:sz="8" w:space="0" w:color="auto"/>
            </w:tcBorders>
            <w:vAlign w:val="center"/>
            <w:hideMark/>
          </w:tcPr>
          <w:p w14:paraId="50590195" w14:textId="77777777" w:rsidR="00B92210" w:rsidRPr="00E431BB" w:rsidRDefault="00B92210" w:rsidP="00B92210">
            <w:pPr>
              <w:widowControl/>
              <w:rPr>
                <w:rFonts w:ascii="ＭＳ 明朝" w:hAnsi="ＭＳ 明朝" w:cs="ＭＳ Ｐゴシック"/>
                <w:color w:val="000000"/>
                <w:kern w:val="0"/>
                <w:sz w:val="18"/>
                <w:szCs w:val="18"/>
              </w:rPr>
            </w:pPr>
            <w:r w:rsidRPr="00E431BB">
              <w:rPr>
                <w:rFonts w:ascii="ＭＳ 明朝" w:hAnsi="ＭＳ 明朝" w:cs="ＭＳ Ｐゴシック" w:hint="eastAsia"/>
                <w:color w:val="000000"/>
                <w:kern w:val="0"/>
                <w:sz w:val="18"/>
                <w:szCs w:val="18"/>
              </w:rPr>
              <w:t>本機で管理するシリアル連番</w:t>
            </w:r>
          </w:p>
        </w:tc>
      </w:tr>
      <w:tr w:rsidR="00B92210" w:rsidRPr="00E431BB" w14:paraId="02412334" w14:textId="77777777" w:rsidTr="00B92210">
        <w:trPr>
          <w:trHeight w:val="470"/>
        </w:trPr>
        <w:tc>
          <w:tcPr>
            <w:tcW w:w="1085" w:type="dxa"/>
            <w:vMerge/>
            <w:tcBorders>
              <w:top w:val="single" w:sz="8" w:space="0" w:color="auto"/>
              <w:left w:val="single" w:sz="8" w:space="0" w:color="auto"/>
              <w:bottom w:val="single" w:sz="8" w:space="0" w:color="000000"/>
              <w:right w:val="single" w:sz="8" w:space="0" w:color="auto"/>
            </w:tcBorders>
            <w:vAlign w:val="center"/>
            <w:hideMark/>
          </w:tcPr>
          <w:p w14:paraId="39E4622A" w14:textId="77777777" w:rsidR="00B92210" w:rsidRPr="00E431BB" w:rsidRDefault="00B92210" w:rsidP="00B92210">
            <w:pPr>
              <w:widowControl/>
              <w:jc w:val="left"/>
              <w:rPr>
                <w:rFonts w:ascii="ＭＳ 明朝" w:hAnsi="ＭＳ 明朝" w:cs="ＭＳ Ｐゴシック"/>
                <w:color w:val="000000"/>
                <w:kern w:val="0"/>
                <w:sz w:val="18"/>
                <w:szCs w:val="18"/>
              </w:rPr>
            </w:pPr>
          </w:p>
        </w:tc>
        <w:tc>
          <w:tcPr>
            <w:tcW w:w="2024" w:type="dxa"/>
            <w:tcBorders>
              <w:top w:val="nil"/>
              <w:left w:val="nil"/>
              <w:bottom w:val="single" w:sz="8" w:space="0" w:color="auto"/>
              <w:right w:val="single" w:sz="8" w:space="0" w:color="auto"/>
            </w:tcBorders>
            <w:vAlign w:val="center"/>
            <w:hideMark/>
          </w:tcPr>
          <w:p w14:paraId="0996B151" w14:textId="77777777"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10</w:t>
            </w:r>
            <w:r w:rsidRPr="00E431BB">
              <w:rPr>
                <w:rFonts w:ascii="ＭＳ 明朝" w:hAnsi="ＭＳ 明朝" w:cs="ＭＳ Ｐゴシック" w:hint="eastAsia"/>
                <w:color w:val="000000"/>
                <w:kern w:val="0"/>
                <w:sz w:val="18"/>
                <w:szCs w:val="18"/>
              </w:rPr>
              <w:t>進数</w:t>
            </w:r>
          </w:p>
        </w:tc>
        <w:tc>
          <w:tcPr>
            <w:tcW w:w="1264" w:type="dxa"/>
            <w:tcBorders>
              <w:top w:val="nil"/>
              <w:left w:val="nil"/>
              <w:bottom w:val="single" w:sz="8" w:space="0" w:color="auto"/>
              <w:right w:val="single" w:sz="8" w:space="0" w:color="auto"/>
            </w:tcBorders>
            <w:vAlign w:val="center"/>
            <w:hideMark/>
          </w:tcPr>
          <w:p w14:paraId="751D1703" w14:textId="77777777"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‘00’~’99’</w:t>
            </w:r>
          </w:p>
        </w:tc>
        <w:tc>
          <w:tcPr>
            <w:tcW w:w="3848" w:type="dxa"/>
            <w:tcBorders>
              <w:top w:val="nil"/>
              <w:left w:val="nil"/>
              <w:bottom w:val="single" w:sz="8" w:space="0" w:color="auto"/>
              <w:right w:val="single" w:sz="8" w:space="0" w:color="auto"/>
            </w:tcBorders>
            <w:vAlign w:val="center"/>
            <w:hideMark/>
          </w:tcPr>
          <w:p w14:paraId="7808BCD5" w14:textId="77777777"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‘00’</w:t>
            </w:r>
            <w:r w:rsidRPr="00E431BB">
              <w:rPr>
                <w:rFonts w:ascii="ＭＳ 明朝" w:hAnsi="ＭＳ 明朝" w:cs="ＭＳ Ｐゴシック" w:hint="eastAsia"/>
                <w:color w:val="000000"/>
                <w:kern w:val="0"/>
                <w:sz w:val="18"/>
                <w:szCs w:val="18"/>
              </w:rPr>
              <w:t>から</w:t>
            </w:r>
            <w:r w:rsidRPr="00E431BB">
              <w:rPr>
                <w:rFonts w:eastAsia="游ゴシック" w:cs="ＭＳ Ｐゴシック"/>
                <w:color w:val="000000"/>
                <w:kern w:val="0"/>
                <w:sz w:val="18"/>
                <w:szCs w:val="18"/>
              </w:rPr>
              <w:t>1</w:t>
            </w:r>
            <w:r w:rsidRPr="00E431BB">
              <w:rPr>
                <w:rFonts w:ascii="ＭＳ 明朝" w:hAnsi="ＭＳ 明朝" w:cs="ＭＳ Ｐゴシック" w:hint="eastAsia"/>
                <w:color w:val="000000"/>
                <w:kern w:val="0"/>
                <w:sz w:val="18"/>
                <w:szCs w:val="18"/>
              </w:rPr>
              <w:t>ずつ増加し、</w:t>
            </w:r>
            <w:r w:rsidRPr="00E431BB">
              <w:rPr>
                <w:rFonts w:eastAsia="游ゴシック" w:cs="ＭＳ Ｐゴシック"/>
                <w:color w:val="000000"/>
                <w:kern w:val="0"/>
                <w:sz w:val="18"/>
                <w:szCs w:val="18"/>
              </w:rPr>
              <w:t>’99’</w:t>
            </w:r>
            <w:r w:rsidRPr="00E431BB">
              <w:rPr>
                <w:rFonts w:ascii="ＭＳ 明朝" w:hAnsi="ＭＳ 明朝" w:cs="ＭＳ Ｐゴシック" w:hint="eastAsia"/>
                <w:color w:val="000000"/>
                <w:kern w:val="0"/>
                <w:sz w:val="18"/>
                <w:szCs w:val="18"/>
              </w:rPr>
              <w:t>を超えると</w:t>
            </w:r>
            <w:r w:rsidRPr="00E431BB">
              <w:rPr>
                <w:rFonts w:eastAsia="游ゴシック" w:cs="ＭＳ Ｐゴシック"/>
                <w:color w:val="000000"/>
                <w:kern w:val="0"/>
                <w:sz w:val="18"/>
                <w:szCs w:val="18"/>
              </w:rPr>
              <w:t>‘00’</w:t>
            </w:r>
            <w:r w:rsidRPr="00E431BB">
              <w:rPr>
                <w:rFonts w:ascii="ＭＳ 明朝" w:hAnsi="ＭＳ 明朝" w:cs="ＭＳ Ｐゴシック" w:hint="eastAsia"/>
                <w:color w:val="000000"/>
                <w:kern w:val="0"/>
                <w:sz w:val="18"/>
                <w:szCs w:val="18"/>
              </w:rPr>
              <w:t>に戻る</w:t>
            </w:r>
          </w:p>
        </w:tc>
      </w:tr>
      <w:tr w:rsidR="00B92210" w:rsidRPr="00E431BB" w14:paraId="4D3E9332" w14:textId="77777777" w:rsidTr="00B92210">
        <w:trPr>
          <w:trHeight w:val="360"/>
        </w:trPr>
        <w:tc>
          <w:tcPr>
            <w:tcW w:w="1085" w:type="dxa"/>
            <w:vMerge w:val="restart"/>
            <w:tcBorders>
              <w:top w:val="nil"/>
              <w:left w:val="single" w:sz="8" w:space="0" w:color="auto"/>
              <w:bottom w:val="single" w:sz="8" w:space="0" w:color="000000"/>
              <w:right w:val="single" w:sz="8" w:space="0" w:color="auto"/>
            </w:tcBorders>
            <w:vAlign w:val="center"/>
            <w:hideMark/>
          </w:tcPr>
          <w:p w14:paraId="17F0440E" w14:textId="5906427F" w:rsidR="00B92210" w:rsidRPr="00E431BB" w:rsidRDefault="00B92210" w:rsidP="00B92210">
            <w:pPr>
              <w:widowControl/>
              <w:rPr>
                <w:rFonts w:ascii="ＭＳ 明朝" w:hAnsi="ＭＳ 明朝" w:cs="ＭＳ Ｐゴシック"/>
                <w:color w:val="000000"/>
                <w:kern w:val="0"/>
                <w:sz w:val="18"/>
                <w:szCs w:val="18"/>
              </w:rPr>
            </w:pPr>
            <w:r w:rsidRPr="00E431BB">
              <w:rPr>
                <w:rFonts w:ascii="ＭＳ 明朝" w:hAnsi="ＭＳ 明朝" w:cs="ＭＳ Ｐゴシック" w:hint="eastAsia"/>
                <w:color w:val="000000"/>
                <w:kern w:val="0"/>
                <w:sz w:val="18"/>
                <w:szCs w:val="18"/>
              </w:rPr>
              <w:t>端末番号</w:t>
            </w:r>
          </w:p>
        </w:tc>
        <w:tc>
          <w:tcPr>
            <w:tcW w:w="2024" w:type="dxa"/>
            <w:tcBorders>
              <w:top w:val="nil"/>
              <w:left w:val="nil"/>
              <w:bottom w:val="nil"/>
              <w:right w:val="single" w:sz="8" w:space="0" w:color="auto"/>
            </w:tcBorders>
            <w:vAlign w:val="center"/>
            <w:hideMark/>
          </w:tcPr>
          <w:p w14:paraId="776F8F79" w14:textId="77777777"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2byte</w:t>
            </w:r>
            <w:r w:rsidRPr="00E431BB">
              <w:rPr>
                <w:rFonts w:ascii="ＭＳ 明朝" w:hAnsi="ＭＳ 明朝" w:cs="ＭＳ Ｐゴシック" w:hint="eastAsia"/>
                <w:color w:val="000000"/>
                <w:kern w:val="0"/>
                <w:sz w:val="18"/>
                <w:szCs w:val="18"/>
              </w:rPr>
              <w:t xml:space="preserve">　</w:t>
            </w:r>
            <w:r w:rsidRPr="00E431BB">
              <w:rPr>
                <w:rFonts w:eastAsia="游ゴシック" w:cs="ＭＳ Ｐゴシック"/>
                <w:color w:val="000000"/>
                <w:kern w:val="0"/>
                <w:sz w:val="18"/>
                <w:szCs w:val="18"/>
              </w:rPr>
              <w:t>Ascii</w:t>
            </w:r>
          </w:p>
        </w:tc>
        <w:tc>
          <w:tcPr>
            <w:tcW w:w="1264" w:type="dxa"/>
            <w:tcBorders>
              <w:top w:val="nil"/>
              <w:left w:val="nil"/>
              <w:bottom w:val="nil"/>
              <w:right w:val="single" w:sz="8" w:space="0" w:color="auto"/>
            </w:tcBorders>
            <w:vAlign w:val="center"/>
            <w:hideMark/>
          </w:tcPr>
          <w:p w14:paraId="0DE00341" w14:textId="77777777" w:rsidR="00B92210" w:rsidRPr="00E431BB" w:rsidRDefault="00B92210" w:rsidP="00B92210">
            <w:pPr>
              <w:widowControl/>
              <w:rPr>
                <w:rFonts w:eastAsia="游ゴシック" w:cs="ＭＳ Ｐゴシック"/>
                <w:color w:val="000000"/>
                <w:kern w:val="0"/>
                <w:sz w:val="18"/>
                <w:szCs w:val="18"/>
              </w:rPr>
            </w:pPr>
            <w:proofErr w:type="spellStart"/>
            <w:r w:rsidRPr="00E431BB">
              <w:rPr>
                <w:rFonts w:eastAsia="游ゴシック" w:cs="ＭＳ Ｐゴシック"/>
                <w:color w:val="000000"/>
                <w:kern w:val="0"/>
                <w:sz w:val="18"/>
                <w:szCs w:val="18"/>
              </w:rPr>
              <w:t>nn</w:t>
            </w:r>
            <w:proofErr w:type="spellEnd"/>
          </w:p>
        </w:tc>
        <w:tc>
          <w:tcPr>
            <w:tcW w:w="3848" w:type="dxa"/>
            <w:tcBorders>
              <w:top w:val="nil"/>
              <w:left w:val="nil"/>
              <w:bottom w:val="nil"/>
              <w:right w:val="single" w:sz="8" w:space="0" w:color="auto"/>
            </w:tcBorders>
            <w:vAlign w:val="center"/>
            <w:hideMark/>
          </w:tcPr>
          <w:p w14:paraId="65E99679" w14:textId="77777777" w:rsidR="00B92210" w:rsidRPr="00E431BB" w:rsidRDefault="00B92210" w:rsidP="00B92210">
            <w:pPr>
              <w:widowControl/>
              <w:rPr>
                <w:rFonts w:ascii="ＭＳ 明朝" w:hAnsi="ＭＳ 明朝" w:cs="ＭＳ Ｐゴシック"/>
                <w:color w:val="000000"/>
                <w:kern w:val="0"/>
                <w:sz w:val="18"/>
                <w:szCs w:val="18"/>
              </w:rPr>
            </w:pPr>
            <w:r w:rsidRPr="00E431BB">
              <w:rPr>
                <w:rFonts w:ascii="ＭＳ 明朝" w:hAnsi="ＭＳ 明朝" w:cs="ＭＳ Ｐゴシック" w:hint="eastAsia"/>
                <w:color w:val="000000"/>
                <w:kern w:val="0"/>
                <w:sz w:val="18"/>
                <w:szCs w:val="18"/>
              </w:rPr>
              <w:t>通報する漏電端末の識別番号</w:t>
            </w:r>
          </w:p>
        </w:tc>
      </w:tr>
      <w:tr w:rsidR="00B92210" w:rsidRPr="00E431BB" w14:paraId="35BA0018" w14:textId="77777777" w:rsidTr="00B92210">
        <w:trPr>
          <w:trHeight w:val="370"/>
        </w:trPr>
        <w:tc>
          <w:tcPr>
            <w:tcW w:w="1085" w:type="dxa"/>
            <w:vMerge/>
            <w:tcBorders>
              <w:top w:val="nil"/>
              <w:left w:val="single" w:sz="8" w:space="0" w:color="auto"/>
              <w:bottom w:val="single" w:sz="8" w:space="0" w:color="000000"/>
              <w:right w:val="single" w:sz="8" w:space="0" w:color="auto"/>
            </w:tcBorders>
            <w:vAlign w:val="center"/>
            <w:hideMark/>
          </w:tcPr>
          <w:p w14:paraId="74A1CCF0" w14:textId="77777777" w:rsidR="00B92210" w:rsidRPr="00E431BB" w:rsidRDefault="00B92210" w:rsidP="00B92210">
            <w:pPr>
              <w:widowControl/>
              <w:jc w:val="left"/>
              <w:rPr>
                <w:rFonts w:ascii="ＭＳ 明朝" w:hAnsi="ＭＳ 明朝" w:cs="ＭＳ Ｐゴシック"/>
                <w:color w:val="000000"/>
                <w:kern w:val="0"/>
                <w:sz w:val="18"/>
                <w:szCs w:val="18"/>
              </w:rPr>
            </w:pPr>
          </w:p>
        </w:tc>
        <w:tc>
          <w:tcPr>
            <w:tcW w:w="2024" w:type="dxa"/>
            <w:tcBorders>
              <w:top w:val="nil"/>
              <w:left w:val="nil"/>
              <w:bottom w:val="single" w:sz="8" w:space="0" w:color="auto"/>
              <w:right w:val="single" w:sz="8" w:space="0" w:color="auto"/>
            </w:tcBorders>
            <w:vAlign w:val="center"/>
            <w:hideMark/>
          </w:tcPr>
          <w:p w14:paraId="7E4002FA" w14:textId="77777777"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10</w:t>
            </w:r>
            <w:r w:rsidRPr="00E431BB">
              <w:rPr>
                <w:rFonts w:ascii="ＭＳ 明朝" w:hAnsi="ＭＳ 明朝" w:cs="ＭＳ Ｐゴシック" w:hint="eastAsia"/>
                <w:color w:val="000000"/>
                <w:kern w:val="0"/>
                <w:sz w:val="18"/>
                <w:szCs w:val="18"/>
              </w:rPr>
              <w:t>進数</w:t>
            </w:r>
          </w:p>
        </w:tc>
        <w:tc>
          <w:tcPr>
            <w:tcW w:w="1264" w:type="dxa"/>
            <w:tcBorders>
              <w:top w:val="nil"/>
              <w:left w:val="nil"/>
              <w:bottom w:val="single" w:sz="8" w:space="0" w:color="auto"/>
              <w:right w:val="single" w:sz="8" w:space="0" w:color="auto"/>
            </w:tcBorders>
            <w:vAlign w:val="center"/>
            <w:hideMark/>
          </w:tcPr>
          <w:p w14:paraId="78BF3152" w14:textId="77777777"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’00’~’04’</w:t>
            </w:r>
          </w:p>
        </w:tc>
        <w:tc>
          <w:tcPr>
            <w:tcW w:w="3848" w:type="dxa"/>
            <w:tcBorders>
              <w:top w:val="nil"/>
              <w:left w:val="nil"/>
              <w:bottom w:val="single" w:sz="8" w:space="0" w:color="auto"/>
              <w:right w:val="single" w:sz="8" w:space="0" w:color="auto"/>
            </w:tcBorders>
            <w:vAlign w:val="center"/>
            <w:hideMark/>
          </w:tcPr>
          <w:p w14:paraId="59D40468" w14:textId="77777777"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00(</w:t>
            </w:r>
            <w:r w:rsidRPr="00E431BB">
              <w:rPr>
                <w:rFonts w:ascii="ＭＳ 明朝" w:hAnsi="ＭＳ 明朝" w:cs="ＭＳ Ｐゴシック" w:hint="eastAsia"/>
                <w:color w:val="000000"/>
                <w:kern w:val="0"/>
                <w:sz w:val="18"/>
                <w:szCs w:val="18"/>
              </w:rPr>
              <w:t>本体</w:t>
            </w:r>
            <w:r w:rsidRPr="00E431BB">
              <w:rPr>
                <w:rFonts w:eastAsia="游ゴシック" w:cs="ＭＳ Ｐゴシック"/>
                <w:color w:val="000000"/>
                <w:kern w:val="0"/>
                <w:sz w:val="18"/>
                <w:szCs w:val="18"/>
              </w:rPr>
              <w:t>)</w:t>
            </w:r>
            <w:r w:rsidRPr="00E431BB">
              <w:rPr>
                <w:rFonts w:ascii="ＭＳ 明朝" w:hAnsi="ＭＳ 明朝" w:cs="ＭＳ Ｐゴシック" w:hint="eastAsia"/>
                <w:color w:val="000000"/>
                <w:kern w:val="0"/>
                <w:sz w:val="18"/>
                <w:szCs w:val="18"/>
              </w:rPr>
              <w:t>～</w:t>
            </w:r>
            <w:r w:rsidRPr="00E431BB">
              <w:rPr>
                <w:rFonts w:eastAsia="游ゴシック" w:cs="ＭＳ Ｐゴシック"/>
                <w:color w:val="000000"/>
                <w:kern w:val="0"/>
                <w:sz w:val="18"/>
                <w:szCs w:val="18"/>
              </w:rPr>
              <w:t>04(</w:t>
            </w:r>
            <w:r w:rsidRPr="00E431BB">
              <w:rPr>
                <w:rFonts w:ascii="ＭＳ 明朝" w:hAnsi="ＭＳ 明朝" w:cs="ＭＳ Ｐゴシック" w:hint="eastAsia"/>
                <w:color w:val="000000"/>
                <w:kern w:val="0"/>
                <w:sz w:val="18"/>
                <w:szCs w:val="18"/>
              </w:rPr>
              <w:t>子機</w:t>
            </w:r>
            <w:r w:rsidRPr="00E431BB">
              <w:rPr>
                <w:rFonts w:eastAsia="游ゴシック" w:cs="ＭＳ Ｐゴシック"/>
                <w:color w:val="000000"/>
                <w:kern w:val="0"/>
                <w:sz w:val="18"/>
                <w:szCs w:val="18"/>
              </w:rPr>
              <w:t>)</w:t>
            </w:r>
          </w:p>
        </w:tc>
      </w:tr>
      <w:tr w:rsidR="00B92210" w:rsidRPr="00E431BB" w14:paraId="5F45F05B" w14:textId="77777777" w:rsidTr="00B92210">
        <w:trPr>
          <w:trHeight w:val="770"/>
        </w:trPr>
        <w:tc>
          <w:tcPr>
            <w:tcW w:w="1085" w:type="dxa"/>
            <w:tcBorders>
              <w:top w:val="nil"/>
              <w:left w:val="single" w:sz="8" w:space="0" w:color="auto"/>
              <w:bottom w:val="nil"/>
              <w:right w:val="single" w:sz="8" w:space="0" w:color="auto"/>
            </w:tcBorders>
            <w:vAlign w:val="center"/>
          </w:tcPr>
          <w:p w14:paraId="7B697F35" w14:textId="77777777"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hint="eastAsia"/>
                <w:color w:val="000000"/>
                <w:kern w:val="0"/>
                <w:sz w:val="18"/>
                <w:szCs w:val="18"/>
              </w:rPr>
              <w:t>Central</w:t>
            </w:r>
          </w:p>
          <w:p w14:paraId="3FE10F33" w14:textId="19421FD9" w:rsidR="00B92210" w:rsidRPr="00E431BB" w:rsidRDefault="00B92210" w:rsidP="00B92210">
            <w:pPr>
              <w:widowControl/>
              <w:rPr>
                <w:rFonts w:eastAsia="游ゴシック" w:cs="ＭＳ Ｐゴシック"/>
                <w:color w:val="000000"/>
                <w:kern w:val="0"/>
                <w:sz w:val="18"/>
                <w:szCs w:val="18"/>
              </w:rPr>
            </w:pPr>
            <w:r w:rsidRPr="00E431BB">
              <w:rPr>
                <w:rFonts w:ascii="ＭＳ 明朝" w:hAnsi="ＭＳ 明朝" w:cs="ＭＳ Ｐゴシック" w:hint="eastAsia"/>
                <w:color w:val="000000"/>
                <w:kern w:val="0"/>
                <w:sz w:val="18"/>
                <w:szCs w:val="18"/>
              </w:rPr>
              <w:t>端末名称</w:t>
            </w:r>
          </w:p>
        </w:tc>
        <w:tc>
          <w:tcPr>
            <w:tcW w:w="2024" w:type="dxa"/>
            <w:tcBorders>
              <w:top w:val="nil"/>
              <w:left w:val="nil"/>
              <w:bottom w:val="nil"/>
              <w:right w:val="single" w:sz="8" w:space="0" w:color="auto"/>
            </w:tcBorders>
            <w:vAlign w:val="center"/>
          </w:tcPr>
          <w:p w14:paraId="74A32583" w14:textId="77777777" w:rsidR="00B92210" w:rsidRPr="00E431BB" w:rsidRDefault="00B92210" w:rsidP="00B92210">
            <w:pPr>
              <w:jc w:val="left"/>
              <w:rPr>
                <w:sz w:val="18"/>
                <w:szCs w:val="18"/>
              </w:rPr>
            </w:pPr>
            <w:r w:rsidRPr="00E431BB">
              <w:rPr>
                <w:sz w:val="18"/>
                <w:szCs w:val="18"/>
              </w:rPr>
              <w:t>6byte ASCII</w:t>
            </w:r>
          </w:p>
          <w:p w14:paraId="31E303F5" w14:textId="77777777" w:rsidR="00B92210" w:rsidRPr="00E431BB" w:rsidRDefault="00B92210" w:rsidP="00B92210">
            <w:pPr>
              <w:jc w:val="left"/>
              <w:rPr>
                <w:sz w:val="18"/>
                <w:szCs w:val="18"/>
              </w:rPr>
            </w:pPr>
            <w:r w:rsidRPr="00E431BB">
              <w:rPr>
                <w:sz w:val="18"/>
                <w:szCs w:val="18"/>
              </w:rPr>
              <w:t>6byte</w:t>
            </w:r>
            <w:r w:rsidRPr="00E431BB">
              <w:rPr>
                <w:sz w:val="18"/>
                <w:szCs w:val="18"/>
              </w:rPr>
              <w:t>未満は</w:t>
            </w:r>
          </w:p>
          <w:p w14:paraId="3810F08B" w14:textId="6D1BA119" w:rsidR="00B92210" w:rsidRPr="00E431BB" w:rsidRDefault="00B92210" w:rsidP="00B92210">
            <w:pPr>
              <w:widowControl/>
              <w:rPr>
                <w:rFonts w:eastAsia="游ゴシック" w:cs="ＭＳ Ｐゴシック"/>
                <w:color w:val="000000"/>
                <w:kern w:val="0"/>
                <w:sz w:val="18"/>
                <w:szCs w:val="18"/>
              </w:rPr>
            </w:pPr>
            <w:r w:rsidRPr="00E431BB">
              <w:rPr>
                <w:sz w:val="18"/>
                <w:szCs w:val="18"/>
              </w:rPr>
              <w:t>0x20</w:t>
            </w:r>
            <w:r w:rsidRPr="00E431BB">
              <w:rPr>
                <w:sz w:val="18"/>
                <w:szCs w:val="18"/>
              </w:rPr>
              <w:t>詰め</w:t>
            </w:r>
          </w:p>
        </w:tc>
        <w:tc>
          <w:tcPr>
            <w:tcW w:w="1264" w:type="dxa"/>
            <w:tcBorders>
              <w:top w:val="nil"/>
              <w:left w:val="nil"/>
              <w:bottom w:val="nil"/>
              <w:right w:val="single" w:sz="8" w:space="0" w:color="auto"/>
            </w:tcBorders>
            <w:vAlign w:val="center"/>
          </w:tcPr>
          <w:p w14:paraId="7CE8D63D" w14:textId="44721068" w:rsidR="00B92210" w:rsidRPr="00E431BB" w:rsidRDefault="00B92210" w:rsidP="00B92210">
            <w:pPr>
              <w:widowControl/>
              <w:rPr>
                <w:rFonts w:eastAsia="游ゴシック" w:cs="ＭＳ Ｐゴシック"/>
                <w:color w:val="000000"/>
                <w:kern w:val="0"/>
                <w:sz w:val="18"/>
                <w:szCs w:val="18"/>
              </w:rPr>
            </w:pPr>
            <w:proofErr w:type="spellStart"/>
            <w:r w:rsidRPr="00E431BB">
              <w:rPr>
                <w:rFonts w:eastAsia="游ゴシック" w:cs="ＭＳ Ｐゴシック"/>
                <w:color w:val="000000"/>
                <w:kern w:val="0"/>
                <w:sz w:val="18"/>
                <w:szCs w:val="18"/>
              </w:rPr>
              <w:t>mainid</w:t>
            </w:r>
            <w:proofErr w:type="spellEnd"/>
          </w:p>
        </w:tc>
        <w:tc>
          <w:tcPr>
            <w:tcW w:w="3848" w:type="dxa"/>
            <w:tcBorders>
              <w:top w:val="nil"/>
              <w:left w:val="single" w:sz="8" w:space="0" w:color="auto"/>
              <w:bottom w:val="single" w:sz="8" w:space="0" w:color="000000"/>
              <w:right w:val="single" w:sz="8" w:space="0" w:color="auto"/>
            </w:tcBorders>
            <w:vAlign w:val="center"/>
          </w:tcPr>
          <w:p w14:paraId="5004033D" w14:textId="77777777" w:rsidR="00B92210" w:rsidRPr="00E431BB" w:rsidRDefault="00B92210" w:rsidP="00B92210">
            <w:pPr>
              <w:widowControl/>
              <w:rPr>
                <w:rFonts w:ascii="ＭＳ 明朝" w:hAnsi="ＭＳ 明朝" w:cs="ＭＳ Ｐゴシック"/>
                <w:color w:val="000000"/>
                <w:kern w:val="0"/>
                <w:sz w:val="18"/>
                <w:szCs w:val="18"/>
              </w:rPr>
            </w:pPr>
            <w:r w:rsidRPr="00E431BB">
              <w:rPr>
                <w:rFonts w:ascii="ＭＳ 明朝" w:hAnsi="ＭＳ 明朝" w:cs="ＭＳ Ｐゴシック" w:hint="eastAsia"/>
                <w:color w:val="000000"/>
                <w:kern w:val="0"/>
                <w:sz w:val="18"/>
                <w:szCs w:val="18"/>
              </w:rPr>
              <w:t>設定された本器の端末名称</w:t>
            </w:r>
          </w:p>
          <w:p w14:paraId="0B6FE8E3" w14:textId="5F0B4FDF" w:rsidR="00B92210" w:rsidRPr="00E431BB" w:rsidRDefault="00B92210" w:rsidP="00B92210">
            <w:pPr>
              <w:widowControl/>
              <w:rPr>
                <w:rFonts w:ascii="ＭＳ 明朝" w:hAnsi="ＭＳ 明朝" w:cs="ＭＳ Ｐゴシック"/>
                <w:color w:val="000000"/>
                <w:kern w:val="0"/>
                <w:sz w:val="18"/>
                <w:szCs w:val="18"/>
              </w:rPr>
            </w:pPr>
            <w:r w:rsidRPr="00E431BB">
              <w:rPr>
                <w:rFonts w:ascii="ＭＳ 明朝" w:hAnsi="ＭＳ 明朝" w:cs="ＭＳ Ｐゴシック" w:hint="eastAsia"/>
                <w:color w:val="000000"/>
                <w:kern w:val="0"/>
                <w:sz w:val="18"/>
                <w:szCs w:val="18"/>
              </w:rPr>
              <w:t>M</w:t>
            </w:r>
            <w:r w:rsidRPr="00E431BB">
              <w:rPr>
                <w:rFonts w:eastAsia="游ゴシック" w:cs="ＭＳ Ｐゴシック"/>
                <w:color w:val="000000"/>
                <w:kern w:val="0"/>
                <w:sz w:val="18"/>
                <w:szCs w:val="18"/>
              </w:rPr>
              <w:t>AIN ID</w:t>
            </w:r>
          </w:p>
        </w:tc>
      </w:tr>
      <w:tr w:rsidR="00B92210" w:rsidRPr="00E431BB" w14:paraId="2A79C3A7" w14:textId="77777777" w:rsidTr="00B92210">
        <w:trPr>
          <w:trHeight w:val="770"/>
        </w:trPr>
        <w:tc>
          <w:tcPr>
            <w:tcW w:w="1085" w:type="dxa"/>
            <w:tcBorders>
              <w:top w:val="nil"/>
              <w:left w:val="single" w:sz="8" w:space="0" w:color="auto"/>
              <w:bottom w:val="nil"/>
              <w:right w:val="single" w:sz="8" w:space="0" w:color="auto"/>
            </w:tcBorders>
            <w:vAlign w:val="center"/>
            <w:hideMark/>
          </w:tcPr>
          <w:p w14:paraId="3BA26B4A" w14:textId="77777777"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CH</w:t>
            </w:r>
          </w:p>
        </w:tc>
        <w:tc>
          <w:tcPr>
            <w:tcW w:w="2024" w:type="dxa"/>
            <w:tcBorders>
              <w:top w:val="nil"/>
              <w:left w:val="nil"/>
              <w:bottom w:val="nil"/>
              <w:right w:val="single" w:sz="8" w:space="0" w:color="auto"/>
            </w:tcBorders>
            <w:vAlign w:val="center"/>
            <w:hideMark/>
          </w:tcPr>
          <w:p w14:paraId="60FAD62A" w14:textId="77777777"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1byte</w:t>
            </w:r>
            <w:r w:rsidRPr="00E431BB">
              <w:rPr>
                <w:rFonts w:ascii="ＭＳ 明朝" w:hAnsi="ＭＳ 明朝" w:cs="ＭＳ Ｐゴシック" w:hint="eastAsia"/>
                <w:color w:val="000000"/>
                <w:kern w:val="0"/>
                <w:sz w:val="18"/>
                <w:szCs w:val="18"/>
              </w:rPr>
              <w:t xml:space="preserve">　</w:t>
            </w:r>
            <w:r w:rsidRPr="00E431BB">
              <w:rPr>
                <w:rFonts w:eastAsia="游ゴシック" w:cs="ＭＳ Ｐゴシック"/>
                <w:color w:val="000000"/>
                <w:kern w:val="0"/>
                <w:sz w:val="18"/>
                <w:szCs w:val="18"/>
              </w:rPr>
              <w:t>Ascii</w:t>
            </w:r>
          </w:p>
        </w:tc>
        <w:tc>
          <w:tcPr>
            <w:tcW w:w="1264" w:type="dxa"/>
            <w:tcBorders>
              <w:top w:val="nil"/>
              <w:left w:val="nil"/>
              <w:bottom w:val="nil"/>
              <w:right w:val="single" w:sz="8" w:space="0" w:color="auto"/>
            </w:tcBorders>
            <w:vAlign w:val="center"/>
            <w:hideMark/>
          </w:tcPr>
          <w:p w14:paraId="11F6F2C3" w14:textId="14606DA0"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 xml:space="preserve">　</w:t>
            </w:r>
            <w:r w:rsidRPr="00E431BB">
              <w:rPr>
                <w:rFonts w:eastAsia="游ゴシック" w:cs="ＭＳ Ｐゴシック" w:hint="eastAsia"/>
                <w:color w:val="000000"/>
                <w:kern w:val="0"/>
                <w:sz w:val="18"/>
                <w:szCs w:val="18"/>
              </w:rPr>
              <w:t>1</w:t>
            </w:r>
          </w:p>
        </w:tc>
        <w:tc>
          <w:tcPr>
            <w:tcW w:w="3848" w:type="dxa"/>
            <w:vMerge w:val="restart"/>
            <w:tcBorders>
              <w:top w:val="nil"/>
              <w:left w:val="single" w:sz="8" w:space="0" w:color="auto"/>
              <w:bottom w:val="single" w:sz="8" w:space="0" w:color="000000"/>
              <w:right w:val="single" w:sz="8" w:space="0" w:color="auto"/>
            </w:tcBorders>
            <w:vAlign w:val="center"/>
            <w:hideMark/>
          </w:tcPr>
          <w:p w14:paraId="49CBCCB9" w14:textId="004215DA" w:rsidR="00B92210" w:rsidRPr="00E431BB" w:rsidRDefault="00B92210" w:rsidP="00B92210">
            <w:pPr>
              <w:widowControl/>
              <w:rPr>
                <w:rFonts w:ascii="ＭＳ 明朝" w:hAnsi="ＭＳ 明朝" w:cs="ＭＳ Ｐゴシック"/>
                <w:color w:val="000000"/>
                <w:kern w:val="0"/>
                <w:sz w:val="18"/>
                <w:szCs w:val="18"/>
              </w:rPr>
            </w:pPr>
            <w:r w:rsidRPr="00E431BB">
              <w:rPr>
                <w:rFonts w:ascii="ＭＳ 明朝" w:hAnsi="ＭＳ 明朝" w:cs="ＭＳ Ｐゴシック" w:hint="eastAsia"/>
                <w:color w:val="000000"/>
                <w:kern w:val="0"/>
                <w:sz w:val="18"/>
                <w:szCs w:val="18"/>
              </w:rPr>
              <w:t>地絡警報</w:t>
            </w:r>
            <w:r w:rsidRPr="00E431BB">
              <w:rPr>
                <w:rFonts w:cs="ＭＳ Ｐゴシック"/>
                <w:color w:val="000000"/>
                <w:kern w:val="0"/>
                <w:sz w:val="18"/>
                <w:szCs w:val="18"/>
              </w:rPr>
              <w:t>(</w:t>
            </w:r>
            <w:r w:rsidRPr="00E431BB">
              <w:rPr>
                <w:rFonts w:ascii="ＭＳ 明朝" w:hAnsi="ＭＳ 明朝" w:cs="ＭＳ Ｐゴシック" w:hint="eastAsia"/>
                <w:color w:val="000000"/>
                <w:kern w:val="0"/>
                <w:sz w:val="18"/>
                <w:szCs w:val="18"/>
              </w:rPr>
              <w:t>復帰</w:t>
            </w:r>
            <w:r w:rsidRPr="00E431BB">
              <w:rPr>
                <w:rFonts w:cs="ＭＳ Ｐゴシック"/>
                <w:color w:val="000000"/>
                <w:kern w:val="0"/>
                <w:sz w:val="18"/>
                <w:szCs w:val="18"/>
              </w:rPr>
              <w:t>)</w:t>
            </w:r>
            <w:r w:rsidRPr="00E431BB">
              <w:rPr>
                <w:rFonts w:ascii="ＭＳ 明朝" w:hAnsi="ＭＳ 明朝" w:cs="ＭＳ Ｐゴシック" w:hint="eastAsia"/>
                <w:color w:val="000000"/>
                <w:kern w:val="0"/>
                <w:sz w:val="18"/>
                <w:szCs w:val="18"/>
              </w:rPr>
              <w:t>が発生した</w:t>
            </w:r>
            <w:r w:rsidRPr="00E431BB">
              <w:rPr>
                <w:rFonts w:cs="ＭＳ Ｐゴシック"/>
                <w:color w:val="000000"/>
                <w:kern w:val="0"/>
                <w:sz w:val="18"/>
                <w:szCs w:val="18"/>
              </w:rPr>
              <w:t>channel</w:t>
            </w:r>
            <w:r w:rsidRPr="00E431BB">
              <w:rPr>
                <w:rFonts w:ascii="ＭＳ 明朝" w:hAnsi="ＭＳ 明朝" w:cs="ＭＳ Ｐゴシック" w:hint="eastAsia"/>
                <w:color w:val="000000"/>
                <w:kern w:val="0"/>
                <w:sz w:val="18"/>
                <w:szCs w:val="18"/>
              </w:rPr>
              <w:t>番号</w:t>
            </w:r>
          </w:p>
        </w:tc>
      </w:tr>
      <w:tr w:rsidR="00B92210" w:rsidRPr="00E431BB" w14:paraId="5891B262" w14:textId="77777777" w:rsidTr="00B92210">
        <w:trPr>
          <w:trHeight w:val="370"/>
        </w:trPr>
        <w:tc>
          <w:tcPr>
            <w:tcW w:w="1085" w:type="dxa"/>
            <w:tcBorders>
              <w:top w:val="nil"/>
              <w:left w:val="single" w:sz="8" w:space="0" w:color="auto"/>
              <w:bottom w:val="single" w:sz="8" w:space="0" w:color="auto"/>
              <w:right w:val="single" w:sz="8" w:space="0" w:color="auto"/>
            </w:tcBorders>
            <w:vAlign w:val="center"/>
            <w:hideMark/>
          </w:tcPr>
          <w:p w14:paraId="1C53AD78" w14:textId="77777777" w:rsidR="00B92210" w:rsidRPr="00E431BB" w:rsidRDefault="00B92210" w:rsidP="00B92210">
            <w:pPr>
              <w:widowControl/>
              <w:rPr>
                <w:rFonts w:ascii="ＭＳ 明朝" w:hAnsi="ＭＳ 明朝" w:cs="ＭＳ Ｐゴシック"/>
                <w:color w:val="000000"/>
                <w:kern w:val="0"/>
                <w:sz w:val="18"/>
                <w:szCs w:val="18"/>
              </w:rPr>
            </w:pPr>
            <w:r w:rsidRPr="00E431BB">
              <w:rPr>
                <w:rFonts w:ascii="ＭＳ 明朝" w:hAnsi="ＭＳ 明朝" w:cs="ＭＳ Ｐゴシック" w:hint="eastAsia"/>
                <w:color w:val="000000"/>
                <w:kern w:val="0"/>
                <w:sz w:val="18"/>
                <w:szCs w:val="18"/>
              </w:rPr>
              <w:t>番号</w:t>
            </w:r>
          </w:p>
        </w:tc>
        <w:tc>
          <w:tcPr>
            <w:tcW w:w="2024" w:type="dxa"/>
            <w:tcBorders>
              <w:top w:val="nil"/>
              <w:left w:val="nil"/>
              <w:bottom w:val="single" w:sz="8" w:space="0" w:color="auto"/>
              <w:right w:val="single" w:sz="8" w:space="0" w:color="auto"/>
            </w:tcBorders>
            <w:vAlign w:val="center"/>
            <w:hideMark/>
          </w:tcPr>
          <w:p w14:paraId="5132993A" w14:textId="77777777"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10</w:t>
            </w:r>
            <w:r w:rsidRPr="00E431BB">
              <w:rPr>
                <w:rFonts w:ascii="ＭＳ 明朝" w:hAnsi="ＭＳ 明朝" w:cs="ＭＳ Ｐゴシック" w:hint="eastAsia"/>
                <w:color w:val="000000"/>
                <w:kern w:val="0"/>
                <w:sz w:val="18"/>
                <w:szCs w:val="18"/>
              </w:rPr>
              <w:t>進数</w:t>
            </w:r>
          </w:p>
        </w:tc>
        <w:tc>
          <w:tcPr>
            <w:tcW w:w="1264" w:type="dxa"/>
            <w:tcBorders>
              <w:top w:val="nil"/>
              <w:left w:val="nil"/>
              <w:bottom w:val="single" w:sz="8" w:space="0" w:color="auto"/>
              <w:right w:val="single" w:sz="8" w:space="0" w:color="auto"/>
            </w:tcBorders>
            <w:vAlign w:val="center"/>
            <w:hideMark/>
          </w:tcPr>
          <w:p w14:paraId="1D2D2E99" w14:textId="42592D1C" w:rsidR="00B92210" w:rsidRPr="00E431BB" w:rsidRDefault="00B92210" w:rsidP="00B92210">
            <w:pPr>
              <w:widowControl/>
              <w:rPr>
                <w:rFonts w:eastAsia="游ゴシック" w:cs="ＭＳ Ｐゴシック"/>
                <w:color w:val="000000"/>
                <w:kern w:val="0"/>
                <w:sz w:val="18"/>
                <w:szCs w:val="18"/>
              </w:rPr>
            </w:pPr>
          </w:p>
        </w:tc>
        <w:tc>
          <w:tcPr>
            <w:tcW w:w="3848" w:type="dxa"/>
            <w:vMerge/>
            <w:tcBorders>
              <w:top w:val="nil"/>
              <w:left w:val="single" w:sz="8" w:space="0" w:color="auto"/>
              <w:bottom w:val="single" w:sz="8" w:space="0" w:color="000000"/>
              <w:right w:val="single" w:sz="8" w:space="0" w:color="auto"/>
            </w:tcBorders>
            <w:vAlign w:val="center"/>
            <w:hideMark/>
          </w:tcPr>
          <w:p w14:paraId="696165F7" w14:textId="77777777" w:rsidR="00B92210" w:rsidRPr="00E431BB" w:rsidRDefault="00B92210" w:rsidP="00B92210">
            <w:pPr>
              <w:widowControl/>
              <w:jc w:val="left"/>
              <w:rPr>
                <w:rFonts w:ascii="ＭＳ 明朝" w:hAnsi="ＭＳ 明朝" w:cs="ＭＳ Ｐゴシック"/>
                <w:color w:val="000000"/>
                <w:kern w:val="0"/>
                <w:sz w:val="18"/>
                <w:szCs w:val="18"/>
              </w:rPr>
            </w:pPr>
          </w:p>
        </w:tc>
      </w:tr>
      <w:tr w:rsidR="00B92210" w:rsidRPr="00E431BB" w14:paraId="6902D730" w14:textId="77777777" w:rsidTr="00B92210">
        <w:trPr>
          <w:trHeight w:val="360"/>
        </w:trPr>
        <w:tc>
          <w:tcPr>
            <w:tcW w:w="1085" w:type="dxa"/>
            <w:vMerge w:val="restart"/>
            <w:tcBorders>
              <w:top w:val="nil"/>
              <w:left w:val="single" w:sz="8" w:space="0" w:color="auto"/>
              <w:bottom w:val="single" w:sz="8" w:space="0" w:color="000000"/>
              <w:right w:val="single" w:sz="8" w:space="0" w:color="auto"/>
            </w:tcBorders>
            <w:vAlign w:val="center"/>
            <w:hideMark/>
          </w:tcPr>
          <w:p w14:paraId="68754AE4" w14:textId="77777777" w:rsidR="00B92210" w:rsidRPr="00E431BB" w:rsidRDefault="00B92210" w:rsidP="00B92210">
            <w:pPr>
              <w:widowControl/>
              <w:rPr>
                <w:rFonts w:ascii="ＭＳ 明朝" w:hAnsi="ＭＳ 明朝" w:cs="ＭＳ Ｐゴシック"/>
                <w:color w:val="000000"/>
                <w:kern w:val="0"/>
                <w:sz w:val="18"/>
                <w:szCs w:val="18"/>
              </w:rPr>
            </w:pPr>
            <w:r w:rsidRPr="00E431BB">
              <w:rPr>
                <w:rFonts w:ascii="ＭＳ 明朝" w:hAnsi="ＭＳ 明朝" w:cs="ＭＳ Ｐゴシック" w:hint="eastAsia"/>
                <w:color w:val="000000"/>
                <w:kern w:val="0"/>
                <w:sz w:val="18"/>
                <w:szCs w:val="18"/>
              </w:rPr>
              <w:t>状態</w:t>
            </w:r>
          </w:p>
        </w:tc>
        <w:tc>
          <w:tcPr>
            <w:tcW w:w="2024" w:type="dxa"/>
            <w:tcBorders>
              <w:top w:val="nil"/>
              <w:left w:val="nil"/>
              <w:bottom w:val="nil"/>
              <w:right w:val="single" w:sz="8" w:space="0" w:color="auto"/>
            </w:tcBorders>
            <w:vAlign w:val="center"/>
            <w:hideMark/>
          </w:tcPr>
          <w:p w14:paraId="76C6FF3E" w14:textId="77777777"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1byte</w:t>
            </w:r>
            <w:r w:rsidRPr="00E431BB">
              <w:rPr>
                <w:rFonts w:ascii="ＭＳ 明朝" w:hAnsi="ＭＳ 明朝" w:cs="ＭＳ Ｐゴシック" w:hint="eastAsia"/>
                <w:color w:val="000000"/>
                <w:kern w:val="0"/>
                <w:sz w:val="18"/>
                <w:szCs w:val="18"/>
              </w:rPr>
              <w:t xml:space="preserve">　</w:t>
            </w:r>
            <w:r w:rsidRPr="00E431BB">
              <w:rPr>
                <w:rFonts w:eastAsia="游ゴシック" w:cs="ＭＳ Ｐゴシック"/>
                <w:color w:val="000000"/>
                <w:kern w:val="0"/>
                <w:sz w:val="18"/>
                <w:szCs w:val="18"/>
              </w:rPr>
              <w:t>Ascii</w:t>
            </w:r>
          </w:p>
        </w:tc>
        <w:tc>
          <w:tcPr>
            <w:tcW w:w="1264" w:type="dxa"/>
            <w:tcBorders>
              <w:top w:val="nil"/>
              <w:left w:val="nil"/>
              <w:bottom w:val="nil"/>
              <w:right w:val="single" w:sz="8" w:space="0" w:color="auto"/>
            </w:tcBorders>
            <w:vAlign w:val="center"/>
            <w:hideMark/>
          </w:tcPr>
          <w:p w14:paraId="4B3AD560" w14:textId="77777777"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s</w:t>
            </w:r>
          </w:p>
        </w:tc>
        <w:tc>
          <w:tcPr>
            <w:tcW w:w="3848" w:type="dxa"/>
            <w:tcBorders>
              <w:top w:val="nil"/>
              <w:left w:val="nil"/>
              <w:bottom w:val="nil"/>
              <w:right w:val="single" w:sz="8" w:space="0" w:color="auto"/>
            </w:tcBorders>
            <w:vAlign w:val="center"/>
            <w:hideMark/>
          </w:tcPr>
          <w:p w14:paraId="2B18946D" w14:textId="0727BA78" w:rsidR="00B92210" w:rsidRPr="00E431BB" w:rsidRDefault="00B92210" w:rsidP="00B92210">
            <w:pPr>
              <w:widowControl/>
              <w:rPr>
                <w:rFonts w:ascii="ＭＳ 明朝" w:hAnsi="ＭＳ 明朝" w:cs="ＭＳ Ｐゴシック"/>
                <w:color w:val="000000"/>
                <w:kern w:val="0"/>
                <w:sz w:val="18"/>
                <w:szCs w:val="18"/>
              </w:rPr>
            </w:pPr>
            <w:r w:rsidRPr="00E431BB">
              <w:rPr>
                <w:rFonts w:ascii="ＭＳ 明朝" w:hAnsi="ＭＳ 明朝" w:cs="ＭＳ Ｐゴシック" w:hint="eastAsia"/>
                <w:color w:val="000000"/>
                <w:kern w:val="0"/>
                <w:sz w:val="18"/>
                <w:szCs w:val="18"/>
              </w:rPr>
              <w:t>警報の状態</w:t>
            </w:r>
          </w:p>
        </w:tc>
      </w:tr>
      <w:tr w:rsidR="00B92210" w:rsidRPr="00E431BB" w14:paraId="07650BF8" w14:textId="77777777" w:rsidTr="00B92210">
        <w:trPr>
          <w:trHeight w:val="360"/>
        </w:trPr>
        <w:tc>
          <w:tcPr>
            <w:tcW w:w="1085" w:type="dxa"/>
            <w:vMerge/>
            <w:tcBorders>
              <w:top w:val="nil"/>
              <w:left w:val="single" w:sz="8" w:space="0" w:color="auto"/>
              <w:bottom w:val="single" w:sz="8" w:space="0" w:color="000000"/>
              <w:right w:val="single" w:sz="8" w:space="0" w:color="auto"/>
            </w:tcBorders>
            <w:vAlign w:val="center"/>
            <w:hideMark/>
          </w:tcPr>
          <w:p w14:paraId="2D06321E" w14:textId="77777777" w:rsidR="00B92210" w:rsidRPr="00E431BB" w:rsidRDefault="00B92210" w:rsidP="00B92210">
            <w:pPr>
              <w:widowControl/>
              <w:jc w:val="left"/>
              <w:rPr>
                <w:rFonts w:ascii="ＭＳ 明朝" w:hAnsi="ＭＳ 明朝" w:cs="ＭＳ Ｐゴシック"/>
                <w:color w:val="000000"/>
                <w:kern w:val="0"/>
                <w:sz w:val="18"/>
                <w:szCs w:val="18"/>
              </w:rPr>
            </w:pPr>
          </w:p>
        </w:tc>
        <w:tc>
          <w:tcPr>
            <w:tcW w:w="2024" w:type="dxa"/>
            <w:tcBorders>
              <w:top w:val="nil"/>
              <w:left w:val="nil"/>
              <w:bottom w:val="nil"/>
              <w:right w:val="single" w:sz="8" w:space="0" w:color="auto"/>
            </w:tcBorders>
            <w:vAlign w:val="center"/>
            <w:hideMark/>
          </w:tcPr>
          <w:p w14:paraId="61BD6F08" w14:textId="77777777"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10</w:t>
            </w:r>
            <w:r w:rsidRPr="00E431BB">
              <w:rPr>
                <w:rFonts w:ascii="ＭＳ 明朝" w:hAnsi="ＭＳ 明朝" w:cs="ＭＳ Ｐゴシック" w:hint="eastAsia"/>
                <w:color w:val="000000"/>
                <w:kern w:val="0"/>
                <w:sz w:val="18"/>
                <w:szCs w:val="18"/>
              </w:rPr>
              <w:t>進数</w:t>
            </w:r>
          </w:p>
        </w:tc>
        <w:tc>
          <w:tcPr>
            <w:tcW w:w="1264" w:type="dxa"/>
            <w:tcBorders>
              <w:top w:val="nil"/>
              <w:left w:val="nil"/>
              <w:bottom w:val="nil"/>
              <w:right w:val="single" w:sz="8" w:space="0" w:color="auto"/>
            </w:tcBorders>
            <w:vAlign w:val="center"/>
            <w:hideMark/>
          </w:tcPr>
          <w:p w14:paraId="3B596058" w14:textId="755E64ED"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 xml:space="preserve"> ’1’</w:t>
            </w:r>
            <w:r w:rsidRPr="00E431BB">
              <w:rPr>
                <w:rFonts w:eastAsia="游ゴシック" w:cs="ＭＳ Ｐゴシック" w:hint="eastAsia"/>
                <w:color w:val="000000"/>
                <w:kern w:val="0"/>
                <w:sz w:val="18"/>
                <w:szCs w:val="18"/>
              </w:rPr>
              <w:t>or</w:t>
            </w:r>
            <w:r w:rsidRPr="00E431BB">
              <w:rPr>
                <w:rFonts w:eastAsia="游ゴシック" w:cs="ＭＳ Ｐゴシック"/>
                <w:color w:val="000000"/>
                <w:kern w:val="0"/>
                <w:sz w:val="18"/>
                <w:szCs w:val="18"/>
              </w:rPr>
              <w:t>’</w:t>
            </w:r>
            <w:r w:rsidRPr="00E431BB">
              <w:rPr>
                <w:rFonts w:eastAsia="游ゴシック" w:cs="ＭＳ Ｐゴシック" w:hint="eastAsia"/>
                <w:color w:val="000000"/>
                <w:kern w:val="0"/>
                <w:sz w:val="18"/>
                <w:szCs w:val="18"/>
              </w:rPr>
              <w:t>0</w:t>
            </w:r>
            <w:r w:rsidRPr="00E431BB">
              <w:rPr>
                <w:rFonts w:eastAsia="游ゴシック" w:cs="ＭＳ Ｐゴシック"/>
                <w:color w:val="000000"/>
                <w:kern w:val="0"/>
                <w:sz w:val="18"/>
                <w:szCs w:val="18"/>
              </w:rPr>
              <w:t>’</w:t>
            </w:r>
          </w:p>
        </w:tc>
        <w:tc>
          <w:tcPr>
            <w:tcW w:w="3848" w:type="dxa"/>
            <w:tcBorders>
              <w:top w:val="nil"/>
              <w:left w:val="nil"/>
              <w:bottom w:val="nil"/>
              <w:right w:val="single" w:sz="8" w:space="0" w:color="auto"/>
            </w:tcBorders>
            <w:vAlign w:val="center"/>
            <w:hideMark/>
          </w:tcPr>
          <w:p w14:paraId="6ED1F305" w14:textId="556C6B88"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0</w:t>
            </w:r>
            <w:r w:rsidRPr="00E431BB">
              <w:rPr>
                <w:rFonts w:ascii="ＭＳ 明朝" w:hAnsi="ＭＳ 明朝" w:cs="ＭＳ Ｐゴシック" w:hint="eastAsia"/>
                <w:color w:val="000000"/>
                <w:kern w:val="0"/>
                <w:sz w:val="18"/>
                <w:szCs w:val="18"/>
              </w:rPr>
              <w:t>：解除</w:t>
            </w:r>
            <w:r w:rsidRPr="00E431BB">
              <w:rPr>
                <w:rFonts w:eastAsia="游ゴシック" w:cs="ＭＳ Ｐゴシック"/>
                <w:color w:val="000000"/>
                <w:kern w:val="0"/>
                <w:sz w:val="18"/>
                <w:szCs w:val="18"/>
              </w:rPr>
              <w:t>(</w:t>
            </w:r>
            <w:r w:rsidRPr="00E431BB">
              <w:rPr>
                <w:rFonts w:ascii="ＭＳ 明朝" w:hAnsi="ＭＳ 明朝" w:cs="ＭＳ Ｐゴシック" w:hint="eastAsia"/>
                <w:color w:val="000000"/>
                <w:kern w:val="0"/>
                <w:sz w:val="18"/>
                <w:szCs w:val="18"/>
              </w:rPr>
              <w:t>復帰</w:t>
            </w:r>
            <w:r w:rsidRPr="00E431BB">
              <w:rPr>
                <w:rFonts w:eastAsia="游ゴシック" w:cs="ＭＳ Ｐゴシック"/>
                <w:color w:val="000000"/>
                <w:kern w:val="0"/>
                <w:sz w:val="18"/>
                <w:szCs w:val="18"/>
              </w:rPr>
              <w:t>)</w:t>
            </w:r>
            <w:r w:rsidRPr="00E431BB">
              <w:rPr>
                <w:rFonts w:ascii="ＭＳ 明朝" w:hAnsi="ＭＳ 明朝" w:cs="ＭＳ Ｐゴシック" w:hint="eastAsia"/>
                <w:color w:val="000000"/>
                <w:kern w:val="0"/>
                <w:sz w:val="18"/>
                <w:szCs w:val="18"/>
              </w:rPr>
              <w:t>になったとき</w:t>
            </w:r>
          </w:p>
        </w:tc>
      </w:tr>
      <w:tr w:rsidR="00B92210" w:rsidRPr="00E431BB" w14:paraId="227217B3" w14:textId="77777777" w:rsidTr="00B92210">
        <w:trPr>
          <w:trHeight w:val="370"/>
        </w:trPr>
        <w:tc>
          <w:tcPr>
            <w:tcW w:w="1085" w:type="dxa"/>
            <w:vMerge/>
            <w:tcBorders>
              <w:top w:val="nil"/>
              <w:left w:val="single" w:sz="8" w:space="0" w:color="auto"/>
              <w:bottom w:val="single" w:sz="8" w:space="0" w:color="000000"/>
              <w:right w:val="single" w:sz="8" w:space="0" w:color="auto"/>
            </w:tcBorders>
            <w:vAlign w:val="center"/>
            <w:hideMark/>
          </w:tcPr>
          <w:p w14:paraId="4A88D407" w14:textId="77777777" w:rsidR="00B92210" w:rsidRPr="00E431BB" w:rsidRDefault="00B92210" w:rsidP="00B92210">
            <w:pPr>
              <w:widowControl/>
              <w:jc w:val="left"/>
              <w:rPr>
                <w:rFonts w:ascii="ＭＳ 明朝" w:hAnsi="ＭＳ 明朝" w:cs="ＭＳ Ｐゴシック"/>
                <w:color w:val="000000"/>
                <w:kern w:val="0"/>
                <w:sz w:val="18"/>
                <w:szCs w:val="18"/>
              </w:rPr>
            </w:pPr>
          </w:p>
        </w:tc>
        <w:tc>
          <w:tcPr>
            <w:tcW w:w="2024" w:type="dxa"/>
            <w:tcBorders>
              <w:top w:val="nil"/>
              <w:left w:val="nil"/>
              <w:bottom w:val="single" w:sz="8" w:space="0" w:color="auto"/>
              <w:right w:val="single" w:sz="8" w:space="0" w:color="auto"/>
            </w:tcBorders>
            <w:hideMark/>
          </w:tcPr>
          <w:p w14:paraId="7E3AED73" w14:textId="77777777" w:rsidR="00B92210" w:rsidRPr="00E431BB" w:rsidRDefault="00B92210" w:rsidP="00B92210">
            <w:pPr>
              <w:widowControl/>
              <w:jc w:val="left"/>
              <w:rPr>
                <w:rFonts w:ascii="游ゴシック" w:eastAsia="游ゴシック" w:hAnsi="游ゴシック" w:cs="ＭＳ Ｐゴシック"/>
                <w:color w:val="000000"/>
                <w:kern w:val="0"/>
                <w:sz w:val="22"/>
                <w:szCs w:val="22"/>
              </w:rPr>
            </w:pPr>
            <w:r w:rsidRPr="00E431BB">
              <w:rPr>
                <w:rFonts w:ascii="游ゴシック" w:eastAsia="游ゴシック" w:hAnsi="游ゴシック" w:cs="ＭＳ Ｐゴシック" w:hint="eastAsia"/>
                <w:color w:val="000000"/>
                <w:kern w:val="0"/>
                <w:sz w:val="22"/>
                <w:szCs w:val="22"/>
              </w:rPr>
              <w:t xml:space="preserve">　</w:t>
            </w:r>
          </w:p>
        </w:tc>
        <w:tc>
          <w:tcPr>
            <w:tcW w:w="1264" w:type="dxa"/>
            <w:tcBorders>
              <w:top w:val="nil"/>
              <w:left w:val="nil"/>
              <w:bottom w:val="single" w:sz="8" w:space="0" w:color="auto"/>
              <w:right w:val="single" w:sz="8" w:space="0" w:color="auto"/>
            </w:tcBorders>
            <w:hideMark/>
          </w:tcPr>
          <w:p w14:paraId="35B45DF9" w14:textId="77777777" w:rsidR="00B92210" w:rsidRPr="00E431BB" w:rsidRDefault="00B92210" w:rsidP="00B92210">
            <w:pPr>
              <w:widowControl/>
              <w:jc w:val="left"/>
              <w:rPr>
                <w:rFonts w:ascii="游ゴシック" w:eastAsia="游ゴシック" w:hAnsi="游ゴシック" w:cs="ＭＳ Ｐゴシック"/>
                <w:color w:val="000000"/>
                <w:kern w:val="0"/>
                <w:sz w:val="22"/>
                <w:szCs w:val="22"/>
              </w:rPr>
            </w:pPr>
            <w:r w:rsidRPr="00E431BB">
              <w:rPr>
                <w:rFonts w:ascii="游ゴシック" w:eastAsia="游ゴシック" w:hAnsi="游ゴシック" w:cs="ＭＳ Ｐゴシック" w:hint="eastAsia"/>
                <w:color w:val="000000"/>
                <w:kern w:val="0"/>
                <w:sz w:val="22"/>
                <w:szCs w:val="22"/>
              </w:rPr>
              <w:t xml:space="preserve">　</w:t>
            </w:r>
          </w:p>
        </w:tc>
        <w:tc>
          <w:tcPr>
            <w:tcW w:w="3848" w:type="dxa"/>
            <w:tcBorders>
              <w:top w:val="nil"/>
              <w:left w:val="nil"/>
              <w:bottom w:val="single" w:sz="8" w:space="0" w:color="auto"/>
              <w:right w:val="single" w:sz="8" w:space="0" w:color="auto"/>
            </w:tcBorders>
            <w:vAlign w:val="center"/>
            <w:hideMark/>
          </w:tcPr>
          <w:p w14:paraId="6385E369" w14:textId="66FE88A6"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1</w:t>
            </w:r>
            <w:r w:rsidRPr="00E431BB">
              <w:rPr>
                <w:rFonts w:ascii="ＭＳ 明朝" w:hAnsi="ＭＳ 明朝" w:cs="ＭＳ Ｐゴシック" w:hint="eastAsia"/>
                <w:color w:val="000000"/>
                <w:kern w:val="0"/>
                <w:sz w:val="18"/>
                <w:szCs w:val="18"/>
              </w:rPr>
              <w:t>：警報になったとき</w:t>
            </w:r>
          </w:p>
        </w:tc>
      </w:tr>
      <w:tr w:rsidR="00B92210" w:rsidRPr="00E431BB" w14:paraId="425D54FE" w14:textId="77777777" w:rsidTr="00B92210">
        <w:trPr>
          <w:trHeight w:val="360"/>
        </w:trPr>
        <w:tc>
          <w:tcPr>
            <w:tcW w:w="1085" w:type="dxa"/>
            <w:tcBorders>
              <w:top w:val="nil"/>
              <w:left w:val="single" w:sz="8" w:space="0" w:color="auto"/>
              <w:bottom w:val="nil"/>
              <w:right w:val="single" w:sz="8" w:space="0" w:color="auto"/>
            </w:tcBorders>
            <w:vAlign w:val="center"/>
            <w:hideMark/>
          </w:tcPr>
          <w:p w14:paraId="1025BC71" w14:textId="59159373" w:rsidR="00B92210" w:rsidRPr="00E431BB" w:rsidRDefault="00B71170" w:rsidP="00B92210">
            <w:pPr>
              <w:widowControl/>
              <w:rPr>
                <w:rFonts w:ascii="ＭＳ 明朝" w:hAnsi="ＭＳ 明朝" w:cs="ＭＳ Ｐゴシック"/>
                <w:color w:val="000000"/>
                <w:kern w:val="0"/>
                <w:sz w:val="18"/>
                <w:szCs w:val="18"/>
              </w:rPr>
            </w:pPr>
            <w:r w:rsidRPr="00E431BB">
              <w:rPr>
                <w:rFonts w:ascii="ＭＳ 明朝" w:hAnsi="ＭＳ 明朝" w:cs="ＭＳ Ｐゴシック" w:hint="eastAsia"/>
                <w:color w:val="000000"/>
                <w:kern w:val="0"/>
                <w:sz w:val="18"/>
                <w:szCs w:val="18"/>
              </w:rPr>
              <w:t>地絡</w:t>
            </w:r>
            <w:r w:rsidR="00B92210" w:rsidRPr="00E431BB">
              <w:rPr>
                <w:rFonts w:ascii="ＭＳ 明朝" w:hAnsi="ＭＳ 明朝" w:cs="ＭＳ Ｐゴシック" w:hint="eastAsia"/>
                <w:color w:val="000000"/>
                <w:kern w:val="0"/>
                <w:sz w:val="18"/>
                <w:szCs w:val="18"/>
              </w:rPr>
              <w:t>電流整定値</w:t>
            </w:r>
          </w:p>
        </w:tc>
        <w:tc>
          <w:tcPr>
            <w:tcW w:w="2024" w:type="dxa"/>
            <w:tcBorders>
              <w:top w:val="nil"/>
              <w:left w:val="nil"/>
              <w:bottom w:val="nil"/>
              <w:right w:val="single" w:sz="8" w:space="0" w:color="auto"/>
            </w:tcBorders>
            <w:vAlign w:val="center"/>
            <w:hideMark/>
          </w:tcPr>
          <w:p w14:paraId="12BAFD97" w14:textId="77777777"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4byte</w:t>
            </w:r>
            <w:r w:rsidRPr="00E431BB">
              <w:rPr>
                <w:rFonts w:ascii="ＭＳ 明朝" w:hAnsi="ＭＳ 明朝" w:cs="ＭＳ Ｐゴシック" w:hint="eastAsia"/>
                <w:color w:val="000000"/>
                <w:kern w:val="0"/>
                <w:sz w:val="18"/>
                <w:szCs w:val="18"/>
              </w:rPr>
              <w:t xml:space="preserve">　</w:t>
            </w:r>
            <w:r w:rsidRPr="00E431BB">
              <w:rPr>
                <w:rFonts w:eastAsia="游ゴシック" w:cs="ＭＳ Ｐゴシック"/>
                <w:color w:val="000000"/>
                <w:kern w:val="0"/>
                <w:sz w:val="18"/>
                <w:szCs w:val="18"/>
              </w:rPr>
              <w:t>Ascii</w:t>
            </w:r>
          </w:p>
        </w:tc>
        <w:tc>
          <w:tcPr>
            <w:tcW w:w="1264" w:type="dxa"/>
            <w:tcBorders>
              <w:top w:val="nil"/>
              <w:left w:val="nil"/>
              <w:bottom w:val="nil"/>
              <w:right w:val="single" w:sz="8" w:space="0" w:color="auto"/>
            </w:tcBorders>
            <w:hideMark/>
          </w:tcPr>
          <w:p w14:paraId="2A9F48B9" w14:textId="16ED1691" w:rsidR="00B92210" w:rsidRPr="00E431BB" w:rsidRDefault="00B92210" w:rsidP="00B92210">
            <w:pPr>
              <w:widowControl/>
              <w:jc w:val="left"/>
              <w:rPr>
                <w:rFonts w:ascii="游ゴシック" w:eastAsia="游ゴシック" w:hAnsi="游ゴシック" w:cs="ＭＳ Ｐゴシック"/>
                <w:color w:val="000000"/>
                <w:kern w:val="0"/>
                <w:sz w:val="22"/>
                <w:szCs w:val="22"/>
              </w:rPr>
            </w:pPr>
            <w:r w:rsidRPr="00E431BB">
              <w:rPr>
                <w:rFonts w:ascii="游ゴシック" w:eastAsia="游ゴシック" w:hAnsi="游ゴシック" w:cs="ＭＳ Ｐゴシック" w:hint="eastAsia"/>
                <w:color w:val="000000"/>
                <w:kern w:val="0"/>
                <w:sz w:val="22"/>
                <w:szCs w:val="22"/>
              </w:rPr>
              <w:t>0000～9999</w:t>
            </w:r>
          </w:p>
        </w:tc>
        <w:tc>
          <w:tcPr>
            <w:tcW w:w="3848" w:type="dxa"/>
            <w:tcBorders>
              <w:top w:val="nil"/>
              <w:left w:val="nil"/>
              <w:bottom w:val="nil"/>
              <w:right w:val="single" w:sz="8" w:space="0" w:color="auto"/>
            </w:tcBorders>
            <w:vAlign w:val="center"/>
            <w:hideMark/>
          </w:tcPr>
          <w:p w14:paraId="3BB5A3E5" w14:textId="14EF9A13"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15mA</w:t>
            </w:r>
            <w:r w:rsidRPr="00E431BB">
              <w:rPr>
                <w:rFonts w:ascii="游ゴシック" w:eastAsia="游ゴシック" w:hAnsi="游ゴシック" w:cs="ＭＳ Ｐゴシック" w:hint="eastAsia"/>
                <w:color w:val="000000"/>
                <w:kern w:val="0"/>
                <w:sz w:val="18"/>
                <w:szCs w:val="18"/>
              </w:rPr>
              <w:t>～</w:t>
            </w:r>
            <w:r w:rsidRPr="00E431BB">
              <w:rPr>
                <w:rFonts w:eastAsia="游ゴシック" w:cs="ＭＳ Ｐゴシック"/>
                <w:color w:val="000000"/>
                <w:kern w:val="0"/>
                <w:sz w:val="18"/>
                <w:szCs w:val="18"/>
              </w:rPr>
              <w:t>999</w:t>
            </w:r>
            <w:r w:rsidRPr="00E431BB">
              <w:rPr>
                <w:rFonts w:eastAsia="游ゴシック" w:cs="ＭＳ Ｐゴシック" w:hint="eastAsia"/>
                <w:color w:val="000000"/>
                <w:kern w:val="0"/>
                <w:sz w:val="18"/>
                <w:szCs w:val="18"/>
              </w:rPr>
              <w:t>9</w:t>
            </w:r>
            <w:r w:rsidRPr="00E431BB">
              <w:rPr>
                <w:rFonts w:ascii="游ゴシック" w:eastAsia="游ゴシック" w:hAnsi="游ゴシック" w:cs="ＭＳ Ｐゴシック" w:hint="eastAsia"/>
                <w:color w:val="000000"/>
                <w:kern w:val="0"/>
                <w:sz w:val="18"/>
                <w:szCs w:val="18"/>
              </w:rPr>
              <w:t>ｍ</w:t>
            </w:r>
            <w:r w:rsidRPr="00E431BB">
              <w:rPr>
                <w:rFonts w:eastAsia="游ゴシック" w:cs="ＭＳ Ｐゴシック"/>
                <w:color w:val="000000"/>
                <w:kern w:val="0"/>
                <w:sz w:val="18"/>
                <w:szCs w:val="18"/>
              </w:rPr>
              <w:t>A</w:t>
            </w:r>
          </w:p>
        </w:tc>
      </w:tr>
      <w:tr w:rsidR="00B92210" w:rsidRPr="00E431BB" w14:paraId="55BC1CB0" w14:textId="77777777" w:rsidTr="00B92210">
        <w:trPr>
          <w:trHeight w:val="370"/>
        </w:trPr>
        <w:tc>
          <w:tcPr>
            <w:tcW w:w="1085" w:type="dxa"/>
            <w:tcBorders>
              <w:top w:val="nil"/>
              <w:left w:val="single" w:sz="8" w:space="0" w:color="auto"/>
              <w:bottom w:val="single" w:sz="8" w:space="0" w:color="auto"/>
              <w:right w:val="single" w:sz="8" w:space="0" w:color="auto"/>
            </w:tcBorders>
            <w:vAlign w:val="center"/>
            <w:hideMark/>
          </w:tcPr>
          <w:p w14:paraId="11927515" w14:textId="77777777" w:rsidR="00B92210" w:rsidRPr="00E431BB" w:rsidRDefault="00B92210" w:rsidP="00B92210">
            <w:pPr>
              <w:widowControl/>
              <w:rPr>
                <w:rFonts w:ascii="ＭＳ 明朝" w:hAnsi="ＭＳ 明朝" w:cs="ＭＳ Ｐゴシック"/>
                <w:color w:val="000000"/>
                <w:kern w:val="0"/>
                <w:sz w:val="18"/>
                <w:szCs w:val="18"/>
              </w:rPr>
            </w:pPr>
            <w:r w:rsidRPr="00E431BB">
              <w:rPr>
                <w:rFonts w:ascii="ＭＳ 明朝" w:hAnsi="ＭＳ 明朝" w:cs="ＭＳ Ｐゴシック" w:hint="eastAsia"/>
                <w:color w:val="000000"/>
                <w:kern w:val="0"/>
                <w:sz w:val="18"/>
                <w:szCs w:val="18"/>
              </w:rPr>
              <w:t xml:space="preserve">　</w:t>
            </w:r>
          </w:p>
        </w:tc>
        <w:tc>
          <w:tcPr>
            <w:tcW w:w="2024" w:type="dxa"/>
            <w:tcBorders>
              <w:top w:val="nil"/>
              <w:left w:val="nil"/>
              <w:bottom w:val="single" w:sz="8" w:space="0" w:color="auto"/>
              <w:right w:val="single" w:sz="8" w:space="0" w:color="auto"/>
            </w:tcBorders>
            <w:vAlign w:val="center"/>
            <w:hideMark/>
          </w:tcPr>
          <w:p w14:paraId="3AA2742E" w14:textId="77777777"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10</w:t>
            </w:r>
            <w:r w:rsidRPr="00E431BB">
              <w:rPr>
                <w:rFonts w:ascii="ＭＳ 明朝" w:hAnsi="ＭＳ 明朝" w:cs="ＭＳ Ｐゴシック" w:hint="eastAsia"/>
                <w:color w:val="000000"/>
                <w:kern w:val="0"/>
                <w:sz w:val="18"/>
                <w:szCs w:val="18"/>
              </w:rPr>
              <w:t>進数</w:t>
            </w:r>
          </w:p>
        </w:tc>
        <w:tc>
          <w:tcPr>
            <w:tcW w:w="1264" w:type="dxa"/>
            <w:tcBorders>
              <w:top w:val="nil"/>
              <w:left w:val="nil"/>
              <w:bottom w:val="single" w:sz="8" w:space="0" w:color="auto"/>
              <w:right w:val="single" w:sz="8" w:space="0" w:color="auto"/>
            </w:tcBorders>
            <w:hideMark/>
          </w:tcPr>
          <w:p w14:paraId="054FE27B" w14:textId="55EFF6AF" w:rsidR="00B92210" w:rsidRPr="00E431BB" w:rsidRDefault="00B92210" w:rsidP="00B92210">
            <w:pPr>
              <w:widowControl/>
              <w:jc w:val="left"/>
              <w:rPr>
                <w:rFonts w:ascii="游ゴシック" w:eastAsia="游ゴシック" w:hAnsi="游ゴシック" w:cs="ＭＳ Ｐゴシック"/>
                <w:color w:val="000000"/>
                <w:kern w:val="0"/>
                <w:sz w:val="22"/>
                <w:szCs w:val="22"/>
              </w:rPr>
            </w:pPr>
            <w:proofErr w:type="spellStart"/>
            <w:r w:rsidRPr="00E431BB">
              <w:rPr>
                <w:rFonts w:ascii="游ゴシック" w:eastAsia="游ゴシック" w:hAnsi="游ゴシック" w:cs="ＭＳ Ｐゴシック"/>
                <w:color w:val="000000"/>
                <w:kern w:val="0"/>
                <w:sz w:val="22"/>
                <w:szCs w:val="22"/>
              </w:rPr>
              <w:t>I</w:t>
            </w:r>
            <w:r w:rsidRPr="00E431BB">
              <w:rPr>
                <w:rFonts w:ascii="游ゴシック" w:eastAsia="游ゴシック" w:hAnsi="游ゴシック" w:cs="ＭＳ Ｐゴシック" w:hint="eastAsia"/>
                <w:color w:val="000000"/>
                <w:kern w:val="0"/>
                <w:sz w:val="22"/>
                <w:szCs w:val="22"/>
              </w:rPr>
              <w:t>gse</w:t>
            </w:r>
            <w:proofErr w:type="spellEnd"/>
          </w:p>
        </w:tc>
        <w:tc>
          <w:tcPr>
            <w:tcW w:w="3848" w:type="dxa"/>
            <w:tcBorders>
              <w:top w:val="nil"/>
              <w:left w:val="nil"/>
              <w:bottom w:val="single" w:sz="8" w:space="0" w:color="auto"/>
              <w:right w:val="single" w:sz="8" w:space="0" w:color="auto"/>
            </w:tcBorders>
            <w:vAlign w:val="center"/>
            <w:hideMark/>
          </w:tcPr>
          <w:p w14:paraId="64B02D06" w14:textId="77777777"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 xml:space="preserve">　</w:t>
            </w:r>
          </w:p>
        </w:tc>
      </w:tr>
      <w:tr w:rsidR="00B92210" w:rsidRPr="00E431BB" w14:paraId="199D9F63" w14:textId="77777777" w:rsidTr="00B92210">
        <w:trPr>
          <w:trHeight w:val="450"/>
        </w:trPr>
        <w:tc>
          <w:tcPr>
            <w:tcW w:w="1085" w:type="dxa"/>
            <w:vMerge w:val="restart"/>
            <w:tcBorders>
              <w:top w:val="nil"/>
              <w:left w:val="single" w:sz="8" w:space="0" w:color="auto"/>
              <w:bottom w:val="single" w:sz="8" w:space="0" w:color="000000"/>
              <w:right w:val="single" w:sz="8" w:space="0" w:color="auto"/>
            </w:tcBorders>
            <w:vAlign w:val="center"/>
            <w:hideMark/>
          </w:tcPr>
          <w:p w14:paraId="69602D15" w14:textId="77777777" w:rsidR="00B92210" w:rsidRPr="00E431BB" w:rsidRDefault="00B92210" w:rsidP="00B92210">
            <w:pPr>
              <w:widowControl/>
              <w:rPr>
                <w:rFonts w:ascii="ＭＳ 明朝" w:hAnsi="ＭＳ 明朝" w:cs="ＭＳ Ｐゴシック"/>
                <w:color w:val="000000"/>
                <w:kern w:val="0"/>
                <w:sz w:val="18"/>
                <w:szCs w:val="18"/>
              </w:rPr>
            </w:pPr>
            <w:r w:rsidRPr="00E431BB">
              <w:rPr>
                <w:rFonts w:ascii="ＭＳ 明朝" w:hAnsi="ＭＳ 明朝" w:cs="ＭＳ Ｐゴシック" w:hint="eastAsia"/>
                <w:color w:val="000000"/>
                <w:kern w:val="0"/>
                <w:sz w:val="18"/>
                <w:szCs w:val="18"/>
              </w:rPr>
              <w:t>地絡電流値</w:t>
            </w:r>
          </w:p>
        </w:tc>
        <w:tc>
          <w:tcPr>
            <w:tcW w:w="2024" w:type="dxa"/>
            <w:tcBorders>
              <w:top w:val="nil"/>
              <w:left w:val="nil"/>
              <w:bottom w:val="nil"/>
              <w:right w:val="single" w:sz="8" w:space="0" w:color="auto"/>
            </w:tcBorders>
            <w:vAlign w:val="center"/>
            <w:hideMark/>
          </w:tcPr>
          <w:p w14:paraId="29AE7F6F" w14:textId="77777777"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5byte</w:t>
            </w:r>
            <w:r w:rsidRPr="00E431BB">
              <w:rPr>
                <w:rFonts w:ascii="ＭＳ 明朝" w:hAnsi="ＭＳ 明朝" w:cs="ＭＳ Ｐゴシック" w:hint="eastAsia"/>
                <w:color w:val="000000"/>
                <w:kern w:val="0"/>
                <w:sz w:val="18"/>
                <w:szCs w:val="18"/>
              </w:rPr>
              <w:t xml:space="preserve">　</w:t>
            </w:r>
            <w:r w:rsidRPr="00E431BB">
              <w:rPr>
                <w:rFonts w:eastAsia="游ゴシック" w:cs="ＭＳ Ｐゴシック"/>
                <w:color w:val="000000"/>
                <w:kern w:val="0"/>
                <w:sz w:val="18"/>
                <w:szCs w:val="18"/>
              </w:rPr>
              <w:t>Ascii</w:t>
            </w:r>
          </w:p>
        </w:tc>
        <w:tc>
          <w:tcPr>
            <w:tcW w:w="1264" w:type="dxa"/>
            <w:tcBorders>
              <w:top w:val="nil"/>
              <w:left w:val="nil"/>
              <w:bottom w:val="nil"/>
              <w:right w:val="single" w:sz="8" w:space="0" w:color="auto"/>
            </w:tcBorders>
            <w:vAlign w:val="center"/>
            <w:hideMark/>
          </w:tcPr>
          <w:p w14:paraId="265B8205" w14:textId="45CADD64"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 xml:space="preserve">　</w:t>
            </w:r>
            <w:r w:rsidRPr="00E431BB">
              <w:rPr>
                <w:rFonts w:eastAsia="游ゴシック" w:cs="ＭＳ Ｐゴシック" w:hint="eastAsia"/>
                <w:color w:val="000000"/>
                <w:kern w:val="0"/>
                <w:sz w:val="18"/>
                <w:szCs w:val="18"/>
              </w:rPr>
              <w:t>+</w:t>
            </w:r>
            <w:proofErr w:type="spellStart"/>
            <w:r w:rsidRPr="00E431BB">
              <w:rPr>
                <w:rFonts w:eastAsia="游ゴシック" w:cs="ＭＳ Ｐゴシック" w:hint="eastAsia"/>
                <w:color w:val="000000"/>
                <w:kern w:val="0"/>
                <w:sz w:val="18"/>
                <w:szCs w:val="18"/>
              </w:rPr>
              <w:t>igva</w:t>
            </w:r>
            <w:proofErr w:type="spellEnd"/>
          </w:p>
        </w:tc>
        <w:tc>
          <w:tcPr>
            <w:tcW w:w="3848" w:type="dxa"/>
            <w:tcBorders>
              <w:top w:val="nil"/>
              <w:left w:val="nil"/>
              <w:bottom w:val="nil"/>
              <w:right w:val="single" w:sz="8" w:space="0" w:color="auto"/>
            </w:tcBorders>
            <w:vAlign w:val="center"/>
            <w:hideMark/>
          </w:tcPr>
          <w:p w14:paraId="1F97B23D" w14:textId="77777777" w:rsidR="00B92210" w:rsidRPr="00E431BB" w:rsidRDefault="00B92210" w:rsidP="00B92210">
            <w:pPr>
              <w:widowControl/>
              <w:rPr>
                <w:rFonts w:ascii="ＭＳ 明朝" w:hAnsi="ＭＳ 明朝" w:cs="ＭＳ Ｐゴシック"/>
                <w:color w:val="000000"/>
                <w:kern w:val="0"/>
                <w:sz w:val="18"/>
                <w:szCs w:val="18"/>
              </w:rPr>
            </w:pPr>
            <w:r w:rsidRPr="00E431BB">
              <w:rPr>
                <w:rFonts w:ascii="ＭＳ 明朝" w:hAnsi="ＭＳ 明朝" w:cs="ＭＳ Ｐゴシック" w:hint="eastAsia"/>
                <w:color w:val="000000"/>
                <w:kern w:val="0"/>
                <w:sz w:val="18"/>
                <w:szCs w:val="18"/>
              </w:rPr>
              <w:t>警報</w:t>
            </w:r>
            <w:r w:rsidRPr="00E431BB">
              <w:rPr>
                <w:rFonts w:cs="ＭＳ Ｐゴシック"/>
                <w:color w:val="000000"/>
                <w:kern w:val="0"/>
                <w:sz w:val="18"/>
                <w:szCs w:val="18"/>
              </w:rPr>
              <w:t>(</w:t>
            </w:r>
            <w:r w:rsidRPr="00E431BB">
              <w:rPr>
                <w:rFonts w:ascii="ＭＳ 明朝" w:hAnsi="ＭＳ 明朝" w:cs="ＭＳ Ｐゴシック" w:hint="eastAsia"/>
                <w:color w:val="000000"/>
                <w:kern w:val="0"/>
                <w:sz w:val="18"/>
                <w:szCs w:val="18"/>
              </w:rPr>
              <w:t>復帰</w:t>
            </w:r>
            <w:r w:rsidRPr="00E431BB">
              <w:rPr>
                <w:rFonts w:cs="ＭＳ Ｐゴシック"/>
                <w:color w:val="000000"/>
                <w:kern w:val="0"/>
                <w:sz w:val="18"/>
                <w:szCs w:val="18"/>
              </w:rPr>
              <w:t>)</w:t>
            </w:r>
            <w:r w:rsidRPr="00E431BB">
              <w:rPr>
                <w:rFonts w:ascii="ＭＳ 明朝" w:hAnsi="ＭＳ 明朝" w:cs="ＭＳ Ｐゴシック" w:hint="eastAsia"/>
                <w:color w:val="000000"/>
                <w:kern w:val="0"/>
                <w:sz w:val="18"/>
                <w:szCs w:val="18"/>
              </w:rPr>
              <w:t>送信時点の地絡電流の測定値</w:t>
            </w:r>
          </w:p>
        </w:tc>
      </w:tr>
      <w:tr w:rsidR="00B92210" w:rsidRPr="00E431BB" w14:paraId="05C06EC5" w14:textId="77777777" w:rsidTr="00B92210">
        <w:trPr>
          <w:trHeight w:val="370"/>
        </w:trPr>
        <w:tc>
          <w:tcPr>
            <w:tcW w:w="1085" w:type="dxa"/>
            <w:vMerge/>
            <w:tcBorders>
              <w:top w:val="nil"/>
              <w:left w:val="single" w:sz="8" w:space="0" w:color="auto"/>
              <w:bottom w:val="single" w:sz="8" w:space="0" w:color="000000"/>
              <w:right w:val="single" w:sz="8" w:space="0" w:color="auto"/>
            </w:tcBorders>
            <w:vAlign w:val="center"/>
            <w:hideMark/>
          </w:tcPr>
          <w:p w14:paraId="4EF8488B" w14:textId="77777777" w:rsidR="00B92210" w:rsidRPr="00E431BB" w:rsidRDefault="00B92210" w:rsidP="00B92210">
            <w:pPr>
              <w:widowControl/>
              <w:jc w:val="left"/>
              <w:rPr>
                <w:rFonts w:ascii="ＭＳ 明朝" w:hAnsi="ＭＳ 明朝" w:cs="ＭＳ Ｐゴシック"/>
                <w:color w:val="000000"/>
                <w:kern w:val="0"/>
                <w:sz w:val="18"/>
                <w:szCs w:val="18"/>
              </w:rPr>
            </w:pPr>
          </w:p>
        </w:tc>
        <w:tc>
          <w:tcPr>
            <w:tcW w:w="2024" w:type="dxa"/>
            <w:tcBorders>
              <w:top w:val="nil"/>
              <w:left w:val="nil"/>
              <w:bottom w:val="single" w:sz="8" w:space="0" w:color="auto"/>
              <w:right w:val="single" w:sz="8" w:space="0" w:color="auto"/>
            </w:tcBorders>
            <w:vAlign w:val="center"/>
            <w:hideMark/>
          </w:tcPr>
          <w:p w14:paraId="2603E373" w14:textId="77777777"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10</w:t>
            </w:r>
            <w:r w:rsidRPr="00E431BB">
              <w:rPr>
                <w:rFonts w:ascii="ＭＳ 明朝" w:hAnsi="ＭＳ 明朝" w:cs="ＭＳ Ｐゴシック" w:hint="eastAsia"/>
                <w:color w:val="000000"/>
                <w:kern w:val="0"/>
                <w:sz w:val="18"/>
                <w:szCs w:val="18"/>
              </w:rPr>
              <w:t>進数</w:t>
            </w:r>
          </w:p>
        </w:tc>
        <w:tc>
          <w:tcPr>
            <w:tcW w:w="1264" w:type="dxa"/>
            <w:tcBorders>
              <w:top w:val="nil"/>
              <w:left w:val="nil"/>
              <w:bottom w:val="single" w:sz="8" w:space="0" w:color="auto"/>
              <w:right w:val="single" w:sz="8" w:space="0" w:color="auto"/>
            </w:tcBorders>
            <w:vAlign w:val="center"/>
            <w:hideMark/>
          </w:tcPr>
          <w:p w14:paraId="7E397C47" w14:textId="77777777"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‘+0000’</w:t>
            </w:r>
            <w:r w:rsidRPr="00E431BB">
              <w:rPr>
                <w:rFonts w:ascii="ＭＳ 明朝" w:hAnsi="ＭＳ 明朝" w:cs="ＭＳ Ｐゴシック" w:hint="eastAsia"/>
                <w:color w:val="000000"/>
                <w:kern w:val="0"/>
                <w:sz w:val="18"/>
                <w:szCs w:val="18"/>
              </w:rPr>
              <w:t>～</w:t>
            </w:r>
            <w:r w:rsidRPr="00E431BB">
              <w:rPr>
                <w:rFonts w:eastAsia="游ゴシック" w:cs="ＭＳ Ｐゴシック"/>
                <w:color w:val="000000"/>
                <w:kern w:val="0"/>
                <w:sz w:val="18"/>
                <w:szCs w:val="18"/>
              </w:rPr>
              <w:t>’+9999’</w:t>
            </w:r>
          </w:p>
        </w:tc>
        <w:tc>
          <w:tcPr>
            <w:tcW w:w="3848" w:type="dxa"/>
            <w:tcBorders>
              <w:top w:val="nil"/>
              <w:left w:val="nil"/>
              <w:bottom w:val="single" w:sz="8" w:space="0" w:color="auto"/>
              <w:right w:val="single" w:sz="8" w:space="0" w:color="auto"/>
            </w:tcBorders>
            <w:vAlign w:val="center"/>
            <w:hideMark/>
          </w:tcPr>
          <w:p w14:paraId="7E61B743" w14:textId="77777777"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w:t>
            </w:r>
            <w:r w:rsidRPr="00E431BB">
              <w:rPr>
                <w:rFonts w:ascii="ＭＳ 明朝" w:hAnsi="ＭＳ 明朝" w:cs="ＭＳ Ｐゴシック" w:hint="eastAsia"/>
                <w:color w:val="000000"/>
                <w:kern w:val="0"/>
                <w:sz w:val="18"/>
                <w:szCs w:val="18"/>
              </w:rPr>
              <w:t>最大</w:t>
            </w:r>
            <w:r w:rsidRPr="00E431BB">
              <w:rPr>
                <w:rFonts w:eastAsia="游ゴシック" w:cs="ＭＳ Ｐゴシック"/>
                <w:color w:val="000000"/>
                <w:kern w:val="0"/>
                <w:sz w:val="18"/>
                <w:szCs w:val="18"/>
              </w:rPr>
              <w:t>2000mA</w:t>
            </w:r>
            <w:r w:rsidRPr="00E431BB">
              <w:rPr>
                <w:rFonts w:ascii="ＭＳ 明朝" w:hAnsi="ＭＳ 明朝" w:cs="ＭＳ Ｐゴシック" w:hint="eastAsia"/>
                <w:color w:val="000000"/>
                <w:kern w:val="0"/>
                <w:sz w:val="18"/>
                <w:szCs w:val="18"/>
              </w:rPr>
              <w:t>まで計測</w:t>
            </w:r>
            <w:r w:rsidRPr="00E431BB">
              <w:rPr>
                <w:rFonts w:eastAsia="游ゴシック" w:cs="ＭＳ Ｐゴシック"/>
                <w:color w:val="000000"/>
                <w:kern w:val="0"/>
                <w:sz w:val="18"/>
                <w:szCs w:val="18"/>
              </w:rPr>
              <w:t>)</w:t>
            </w:r>
          </w:p>
        </w:tc>
      </w:tr>
      <w:tr w:rsidR="00B92210" w:rsidRPr="00CD7491" w14:paraId="06C141E5" w14:textId="77777777" w:rsidTr="00B92210">
        <w:trPr>
          <w:trHeight w:val="370"/>
        </w:trPr>
        <w:tc>
          <w:tcPr>
            <w:tcW w:w="1085" w:type="dxa"/>
            <w:tcBorders>
              <w:top w:val="nil"/>
              <w:left w:val="single" w:sz="8" w:space="0" w:color="auto"/>
              <w:bottom w:val="single" w:sz="8" w:space="0" w:color="auto"/>
              <w:right w:val="single" w:sz="8" w:space="0" w:color="auto"/>
            </w:tcBorders>
            <w:vAlign w:val="center"/>
            <w:hideMark/>
          </w:tcPr>
          <w:p w14:paraId="2CD26099" w14:textId="77777777"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ETX</w:t>
            </w:r>
          </w:p>
        </w:tc>
        <w:tc>
          <w:tcPr>
            <w:tcW w:w="2024" w:type="dxa"/>
            <w:tcBorders>
              <w:top w:val="nil"/>
              <w:left w:val="nil"/>
              <w:bottom w:val="single" w:sz="8" w:space="0" w:color="auto"/>
              <w:right w:val="single" w:sz="8" w:space="0" w:color="auto"/>
            </w:tcBorders>
            <w:hideMark/>
          </w:tcPr>
          <w:p w14:paraId="1DD09C09" w14:textId="77777777" w:rsidR="00B92210" w:rsidRPr="00E431BB" w:rsidRDefault="00B92210" w:rsidP="00B92210">
            <w:pPr>
              <w:widowControl/>
              <w:jc w:val="left"/>
              <w:rPr>
                <w:rFonts w:eastAsia="游ゴシック" w:cs="ＭＳ Ｐゴシック"/>
                <w:color w:val="000000"/>
                <w:kern w:val="0"/>
                <w:sz w:val="20"/>
                <w:szCs w:val="20"/>
              </w:rPr>
            </w:pPr>
            <w:r w:rsidRPr="00E431BB">
              <w:rPr>
                <w:rFonts w:eastAsia="游ゴシック" w:cs="ＭＳ Ｐゴシック"/>
                <w:color w:val="000000"/>
                <w:kern w:val="0"/>
                <w:sz w:val="20"/>
                <w:szCs w:val="20"/>
              </w:rPr>
              <w:t xml:space="preserve">　</w:t>
            </w:r>
          </w:p>
        </w:tc>
        <w:tc>
          <w:tcPr>
            <w:tcW w:w="1264" w:type="dxa"/>
            <w:tcBorders>
              <w:top w:val="nil"/>
              <w:left w:val="nil"/>
              <w:bottom w:val="single" w:sz="8" w:space="0" w:color="auto"/>
              <w:right w:val="single" w:sz="8" w:space="0" w:color="auto"/>
            </w:tcBorders>
            <w:vAlign w:val="center"/>
            <w:hideMark/>
          </w:tcPr>
          <w:p w14:paraId="66FEBF90" w14:textId="77777777"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0x03</w:t>
            </w:r>
          </w:p>
        </w:tc>
        <w:tc>
          <w:tcPr>
            <w:tcW w:w="3848" w:type="dxa"/>
            <w:tcBorders>
              <w:top w:val="nil"/>
              <w:left w:val="nil"/>
              <w:bottom w:val="single" w:sz="8" w:space="0" w:color="auto"/>
              <w:right w:val="single" w:sz="8" w:space="0" w:color="auto"/>
            </w:tcBorders>
            <w:vAlign w:val="center"/>
            <w:hideMark/>
          </w:tcPr>
          <w:p w14:paraId="5607DD4A" w14:textId="77777777" w:rsidR="00B92210" w:rsidRPr="00E431BB" w:rsidRDefault="00B92210" w:rsidP="00B92210">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Footer</w:t>
            </w:r>
          </w:p>
        </w:tc>
      </w:tr>
    </w:tbl>
    <w:p w14:paraId="720D93C6" w14:textId="77777777" w:rsidR="00B67035" w:rsidRPr="00AA2053" w:rsidRDefault="00B67035" w:rsidP="00B67035">
      <w:pPr>
        <w:ind w:left="420"/>
        <w:rPr>
          <w:sz w:val="18"/>
          <w:szCs w:val="21"/>
        </w:rPr>
      </w:pPr>
    </w:p>
    <w:p w14:paraId="0DEB0AAB" w14:textId="77777777" w:rsidR="00B67035" w:rsidRPr="00AA2053" w:rsidRDefault="00B67035" w:rsidP="00B67035">
      <w:pPr>
        <w:ind w:left="420"/>
        <w:rPr>
          <w:sz w:val="18"/>
          <w:szCs w:val="21"/>
        </w:rPr>
      </w:pPr>
    </w:p>
    <w:p w14:paraId="0D04FFCA" w14:textId="77777777" w:rsidR="00B67035" w:rsidRPr="00AA2053" w:rsidRDefault="00B67035" w:rsidP="00B67035">
      <w:pPr>
        <w:ind w:left="420"/>
        <w:rPr>
          <w:sz w:val="18"/>
          <w:szCs w:val="21"/>
        </w:rPr>
      </w:pPr>
    </w:p>
    <w:p w14:paraId="089DC093" w14:textId="77777777" w:rsidR="00B67035" w:rsidRPr="00AA2053" w:rsidRDefault="00B67035" w:rsidP="00B67035">
      <w:pPr>
        <w:ind w:left="420"/>
        <w:rPr>
          <w:sz w:val="18"/>
          <w:szCs w:val="21"/>
        </w:rPr>
      </w:pPr>
    </w:p>
    <w:p w14:paraId="26F1805A" w14:textId="77777777" w:rsidR="00B67035" w:rsidRPr="00AA2053" w:rsidRDefault="00B67035" w:rsidP="00B67035">
      <w:pPr>
        <w:ind w:left="420"/>
        <w:rPr>
          <w:sz w:val="18"/>
          <w:szCs w:val="21"/>
        </w:rPr>
      </w:pPr>
    </w:p>
    <w:p w14:paraId="19D5B1F9" w14:textId="77777777" w:rsidR="00B67035" w:rsidRDefault="00B67035" w:rsidP="00B67035">
      <w:pPr>
        <w:ind w:left="420"/>
        <w:rPr>
          <w:sz w:val="18"/>
          <w:szCs w:val="21"/>
        </w:rPr>
      </w:pPr>
    </w:p>
    <w:p w14:paraId="35BC93DB" w14:textId="77777777" w:rsidR="00122230" w:rsidRDefault="00122230" w:rsidP="00B67035">
      <w:pPr>
        <w:ind w:left="420"/>
        <w:rPr>
          <w:sz w:val="18"/>
          <w:szCs w:val="21"/>
        </w:rPr>
      </w:pPr>
    </w:p>
    <w:p w14:paraId="105DB33D" w14:textId="77777777" w:rsidR="00B71170" w:rsidRDefault="00B71170" w:rsidP="00B67035">
      <w:pPr>
        <w:ind w:left="420"/>
        <w:rPr>
          <w:sz w:val="18"/>
          <w:szCs w:val="21"/>
        </w:rPr>
      </w:pPr>
    </w:p>
    <w:p w14:paraId="47295D2F" w14:textId="77777777" w:rsidR="00B71170" w:rsidRDefault="00B71170" w:rsidP="00B67035">
      <w:pPr>
        <w:ind w:left="420"/>
        <w:rPr>
          <w:sz w:val="18"/>
          <w:szCs w:val="21"/>
        </w:rPr>
      </w:pPr>
    </w:p>
    <w:p w14:paraId="3175FAE8" w14:textId="77777777" w:rsidR="00B71170" w:rsidRDefault="00B71170" w:rsidP="00B67035">
      <w:pPr>
        <w:ind w:left="420"/>
        <w:rPr>
          <w:sz w:val="18"/>
          <w:szCs w:val="21"/>
        </w:rPr>
      </w:pPr>
    </w:p>
    <w:p w14:paraId="7E3F5262" w14:textId="77777777" w:rsidR="00B71170" w:rsidRDefault="00B71170" w:rsidP="00B67035">
      <w:pPr>
        <w:ind w:left="420"/>
        <w:rPr>
          <w:sz w:val="18"/>
          <w:szCs w:val="21"/>
        </w:rPr>
      </w:pPr>
    </w:p>
    <w:p w14:paraId="1DEE6027" w14:textId="77777777" w:rsidR="00B71170" w:rsidRDefault="00B71170" w:rsidP="00B67035">
      <w:pPr>
        <w:ind w:left="420"/>
        <w:rPr>
          <w:sz w:val="18"/>
          <w:szCs w:val="21"/>
        </w:rPr>
      </w:pPr>
    </w:p>
    <w:p w14:paraId="59947A40" w14:textId="77777777" w:rsidR="00122230" w:rsidRDefault="00122230" w:rsidP="00B67035">
      <w:pPr>
        <w:ind w:left="420"/>
        <w:rPr>
          <w:sz w:val="18"/>
          <w:szCs w:val="21"/>
        </w:rPr>
      </w:pPr>
    </w:p>
    <w:p w14:paraId="4249A804" w14:textId="77777777" w:rsidR="00122230" w:rsidRPr="00AA2053" w:rsidRDefault="00122230" w:rsidP="00B67035">
      <w:pPr>
        <w:ind w:left="420"/>
        <w:rPr>
          <w:sz w:val="18"/>
          <w:szCs w:val="21"/>
        </w:rPr>
      </w:pPr>
    </w:p>
    <w:p w14:paraId="3619568E" w14:textId="5B7E92FD" w:rsidR="00B67035" w:rsidRPr="00AA2053" w:rsidRDefault="00B67035" w:rsidP="00B67035">
      <w:pPr>
        <w:ind w:left="420"/>
        <w:rPr>
          <w:sz w:val="18"/>
          <w:szCs w:val="21"/>
        </w:rPr>
      </w:pPr>
      <w:r w:rsidRPr="00AA2053">
        <w:rPr>
          <w:sz w:val="18"/>
          <w:szCs w:val="21"/>
        </w:rPr>
        <w:lastRenderedPageBreak/>
        <w:t>13.</w:t>
      </w:r>
      <w:r w:rsidRPr="00AA2053">
        <w:rPr>
          <w:rFonts w:hint="eastAsia"/>
          <w:sz w:val="18"/>
          <w:szCs w:val="21"/>
        </w:rPr>
        <w:t>4.1</w:t>
      </w:r>
      <w:r w:rsidR="00122230">
        <w:rPr>
          <w:rFonts w:hint="eastAsia"/>
          <w:sz w:val="18"/>
          <w:szCs w:val="21"/>
        </w:rPr>
        <w:t>5</w:t>
      </w:r>
      <w:r w:rsidR="009B4383">
        <w:rPr>
          <w:rFonts w:hint="eastAsia"/>
        </w:rPr>
        <w:t>微地絡警報</w:t>
      </w:r>
      <w:r w:rsidRPr="00AA2053">
        <w:rPr>
          <w:rFonts w:hint="eastAsia"/>
          <w:sz w:val="18"/>
          <w:szCs w:val="21"/>
        </w:rPr>
        <w:t>（復帰）通報に対する</w:t>
      </w:r>
      <w:r w:rsidRPr="00AA2053">
        <w:rPr>
          <w:rFonts w:hint="eastAsia"/>
          <w:sz w:val="18"/>
          <w:szCs w:val="21"/>
        </w:rPr>
        <w:t>ACK</w:t>
      </w:r>
      <w:r w:rsidRPr="00AA2053">
        <w:rPr>
          <w:rFonts w:hint="eastAsia"/>
          <w:sz w:val="18"/>
          <w:szCs w:val="21"/>
        </w:rPr>
        <w:t>電文フォーマット</w:t>
      </w:r>
    </w:p>
    <w:p w14:paraId="051A48CD" w14:textId="77777777" w:rsidR="00B67035" w:rsidRPr="00AA2053" w:rsidRDefault="00B67035" w:rsidP="00B67035">
      <w:pPr>
        <w:ind w:left="420"/>
        <w:rPr>
          <w:sz w:val="18"/>
          <w:szCs w:val="21"/>
        </w:rPr>
      </w:pPr>
    </w:p>
    <w:p w14:paraId="5C679153" w14:textId="77777777" w:rsidR="00B67035" w:rsidRPr="00AA2053" w:rsidRDefault="00B67035" w:rsidP="00B67035">
      <w:pPr>
        <w:ind w:left="420"/>
        <w:rPr>
          <w:sz w:val="18"/>
          <w:szCs w:val="21"/>
        </w:rPr>
      </w:pPr>
    </w:p>
    <w:tbl>
      <w:tblPr>
        <w:tblStyle w:val="a7"/>
        <w:tblW w:w="0" w:type="auto"/>
        <w:tblInd w:w="897" w:type="dxa"/>
        <w:tblLook w:val="04A0" w:firstRow="1" w:lastRow="0" w:firstColumn="1" w:lastColumn="0" w:noHBand="0" w:noVBand="1"/>
      </w:tblPr>
      <w:tblGrid>
        <w:gridCol w:w="1225"/>
        <w:gridCol w:w="7183"/>
      </w:tblGrid>
      <w:tr w:rsidR="00B67035" w:rsidRPr="00AA2053" w14:paraId="71A3003F" w14:textId="77777777" w:rsidTr="00122230">
        <w:tc>
          <w:tcPr>
            <w:tcW w:w="1225" w:type="dxa"/>
          </w:tcPr>
          <w:p w14:paraId="0C3F077B" w14:textId="77777777" w:rsidR="00B67035" w:rsidRPr="00AA2053" w:rsidRDefault="00B67035" w:rsidP="00791615">
            <w:r w:rsidRPr="00AA2053">
              <w:rPr>
                <w:rFonts w:hint="eastAsia"/>
              </w:rPr>
              <w:t>種類</w:t>
            </w:r>
          </w:p>
        </w:tc>
        <w:tc>
          <w:tcPr>
            <w:tcW w:w="7183" w:type="dxa"/>
          </w:tcPr>
          <w:p w14:paraId="690EA37E" w14:textId="77777777" w:rsidR="00B67035" w:rsidRPr="00AA2053" w:rsidRDefault="00B67035" w:rsidP="00791615">
            <w:r w:rsidRPr="00AA2053">
              <w:rPr>
                <w:rFonts w:hint="eastAsia"/>
              </w:rPr>
              <w:t>内容</w:t>
            </w:r>
          </w:p>
        </w:tc>
      </w:tr>
      <w:tr w:rsidR="00B67035" w:rsidRPr="00AA2053" w14:paraId="078EA593" w14:textId="77777777" w:rsidTr="00122230">
        <w:tc>
          <w:tcPr>
            <w:tcW w:w="1225" w:type="dxa"/>
          </w:tcPr>
          <w:p w14:paraId="154D6B2C" w14:textId="77777777" w:rsidR="00B67035" w:rsidRPr="00AA2053" w:rsidRDefault="00B67035" w:rsidP="00791615">
            <w:r w:rsidRPr="00AA2053">
              <w:rPr>
                <w:rFonts w:hint="eastAsia"/>
              </w:rPr>
              <w:t>TOPIC</w:t>
            </w:r>
          </w:p>
        </w:tc>
        <w:tc>
          <w:tcPr>
            <w:tcW w:w="7183" w:type="dxa"/>
          </w:tcPr>
          <w:p w14:paraId="56153B3E" w14:textId="2A6BC1B4" w:rsidR="00B67035" w:rsidRPr="00AA2053" w:rsidRDefault="00B67035" w:rsidP="00791615">
            <w:proofErr w:type="spellStart"/>
            <w:r w:rsidRPr="00AA2053">
              <w:t>kyosvr</w:t>
            </w:r>
            <w:proofErr w:type="spellEnd"/>
            <w:r w:rsidRPr="00AA2053">
              <w:t>/&lt;</w:t>
            </w:r>
            <w:proofErr w:type="spellStart"/>
            <w:r w:rsidRPr="00AA2053">
              <w:t>MainID</w:t>
            </w:r>
            <w:proofErr w:type="spellEnd"/>
            <w:r w:rsidRPr="00AA2053">
              <w:t>&gt;/</w:t>
            </w:r>
            <w:r w:rsidR="005138BD" w:rsidRPr="004C7599">
              <w:t>&lt;</w:t>
            </w:r>
            <w:proofErr w:type="spellStart"/>
            <w:r w:rsidR="005138BD" w:rsidRPr="004C7599">
              <w:t>PeriID</w:t>
            </w:r>
            <w:proofErr w:type="spellEnd"/>
            <w:r w:rsidR="005138BD" w:rsidRPr="004C7599">
              <w:t>&gt;</w:t>
            </w:r>
            <w:r w:rsidR="005138BD" w:rsidRPr="00AA2053">
              <w:rPr>
                <w:sz w:val="20"/>
                <w:szCs w:val="22"/>
              </w:rPr>
              <w:t>/</w:t>
            </w:r>
            <w:r w:rsidR="00A055FD" w:rsidRPr="00AA2053">
              <w:t xml:space="preserve"> </w:t>
            </w:r>
            <w:proofErr w:type="spellStart"/>
            <w:r w:rsidR="00A055FD" w:rsidRPr="00AA2053">
              <w:t>cmd</w:t>
            </w:r>
            <w:proofErr w:type="spellEnd"/>
          </w:p>
        </w:tc>
      </w:tr>
      <w:tr w:rsidR="00B67035" w:rsidRPr="00AA2053" w14:paraId="522DE5B0" w14:textId="77777777" w:rsidTr="00122230">
        <w:tc>
          <w:tcPr>
            <w:tcW w:w="1225" w:type="dxa"/>
          </w:tcPr>
          <w:p w14:paraId="0672A909" w14:textId="77777777" w:rsidR="00B67035" w:rsidRPr="00AA2053" w:rsidRDefault="00B67035" w:rsidP="00791615">
            <w:r w:rsidRPr="00AA2053">
              <w:rPr>
                <w:rFonts w:hint="eastAsia"/>
              </w:rPr>
              <w:t>Payload</w:t>
            </w:r>
          </w:p>
        </w:tc>
        <w:tc>
          <w:tcPr>
            <w:tcW w:w="7183" w:type="dxa"/>
          </w:tcPr>
          <w:p w14:paraId="77CB6D52" w14:textId="4B0DFD11" w:rsidR="00B67035" w:rsidRPr="00AA2053" w:rsidRDefault="00B67035" w:rsidP="00791615">
            <w:r w:rsidRPr="00AA2053">
              <w:t>\x0</w:t>
            </w:r>
            <w:r w:rsidR="005138BD">
              <w:rPr>
                <w:rFonts w:hint="eastAsia"/>
              </w:rPr>
              <w:t>6peri</w:t>
            </w:r>
            <w:r w:rsidRPr="00AA2053">
              <w:t>id</w:t>
            </w:r>
            <w:r w:rsidR="00E74E7E">
              <w:rPr>
                <w:rFonts w:hint="eastAsia"/>
              </w:rPr>
              <w:t>B</w:t>
            </w:r>
            <w:r w:rsidR="00483B7B">
              <w:rPr>
                <w:rFonts w:hint="eastAsia"/>
              </w:rPr>
              <w:t>H</w:t>
            </w:r>
            <w:r w:rsidRPr="00AA2053">
              <w:t>xx</w:t>
            </w:r>
            <w:r w:rsidR="005138BD">
              <w:rPr>
                <w:rFonts w:hint="eastAsia"/>
              </w:rPr>
              <w:t>nnmainid</w:t>
            </w:r>
          </w:p>
        </w:tc>
      </w:tr>
    </w:tbl>
    <w:p w14:paraId="45D1775D" w14:textId="77777777" w:rsidR="00B67035" w:rsidRPr="00AA2053" w:rsidRDefault="00B67035" w:rsidP="00B67035">
      <w:pPr>
        <w:ind w:left="420"/>
      </w:pPr>
    </w:p>
    <w:p w14:paraId="0FDD103E" w14:textId="77777777" w:rsidR="00B67035" w:rsidRPr="00AA2053" w:rsidRDefault="00B67035" w:rsidP="00B67035">
      <w:pPr>
        <w:ind w:left="420"/>
      </w:pPr>
    </w:p>
    <w:p w14:paraId="3A1CA85D" w14:textId="77777777" w:rsidR="00B67035" w:rsidRPr="00AA2053" w:rsidRDefault="00B67035" w:rsidP="00B67035">
      <w:pPr>
        <w:ind w:left="420"/>
      </w:pPr>
    </w:p>
    <w:tbl>
      <w:tblPr>
        <w:tblStyle w:val="a7"/>
        <w:tblpPr w:leftFromText="142" w:rightFromText="142" w:vertAnchor="page" w:horzAnchor="margin" w:tblpXSpec="center" w:tblpY="3962"/>
        <w:tblW w:w="8280" w:type="dxa"/>
        <w:tblLook w:val="0420" w:firstRow="1" w:lastRow="0" w:firstColumn="0" w:lastColumn="0" w:noHBand="0" w:noVBand="1"/>
      </w:tblPr>
      <w:tblGrid>
        <w:gridCol w:w="1103"/>
        <w:gridCol w:w="1886"/>
        <w:gridCol w:w="1316"/>
        <w:gridCol w:w="3975"/>
      </w:tblGrid>
      <w:tr w:rsidR="00FE26C0" w:rsidRPr="00AA2053" w14:paraId="662EDC86" w14:textId="77777777" w:rsidTr="00FE26C0">
        <w:trPr>
          <w:trHeight w:val="262"/>
        </w:trPr>
        <w:tc>
          <w:tcPr>
            <w:tcW w:w="1103" w:type="dxa"/>
            <w:hideMark/>
          </w:tcPr>
          <w:p w14:paraId="610BE276" w14:textId="77777777" w:rsidR="00FE26C0" w:rsidRPr="00AA2053" w:rsidRDefault="00FE26C0" w:rsidP="00FE26C0">
            <w:pPr>
              <w:ind w:left="420"/>
              <w:rPr>
                <w:sz w:val="18"/>
                <w:szCs w:val="21"/>
              </w:rPr>
            </w:pPr>
            <w:r w:rsidRPr="00AA2053">
              <w:rPr>
                <w:b/>
                <w:bCs/>
                <w:sz w:val="18"/>
                <w:szCs w:val="21"/>
              </w:rPr>
              <w:t>項目</w:t>
            </w:r>
          </w:p>
        </w:tc>
        <w:tc>
          <w:tcPr>
            <w:tcW w:w="1886" w:type="dxa"/>
            <w:hideMark/>
          </w:tcPr>
          <w:p w14:paraId="1FFBB2BE" w14:textId="77777777" w:rsidR="00FE26C0" w:rsidRPr="00AA2053" w:rsidRDefault="00FE26C0" w:rsidP="00FE26C0">
            <w:pPr>
              <w:ind w:left="420"/>
              <w:rPr>
                <w:sz w:val="18"/>
                <w:szCs w:val="21"/>
              </w:rPr>
            </w:pPr>
            <w:r w:rsidRPr="00AA2053">
              <w:rPr>
                <w:b/>
                <w:bCs/>
                <w:sz w:val="18"/>
                <w:szCs w:val="21"/>
              </w:rPr>
              <w:t>Data</w:t>
            </w:r>
          </w:p>
        </w:tc>
        <w:tc>
          <w:tcPr>
            <w:tcW w:w="1316" w:type="dxa"/>
            <w:hideMark/>
          </w:tcPr>
          <w:p w14:paraId="1604EFC1" w14:textId="77777777" w:rsidR="00FE26C0" w:rsidRPr="00AA2053" w:rsidRDefault="00FE26C0" w:rsidP="00FE26C0">
            <w:pPr>
              <w:ind w:left="420"/>
              <w:rPr>
                <w:sz w:val="18"/>
                <w:szCs w:val="21"/>
              </w:rPr>
            </w:pPr>
          </w:p>
        </w:tc>
        <w:tc>
          <w:tcPr>
            <w:tcW w:w="3975" w:type="dxa"/>
            <w:hideMark/>
          </w:tcPr>
          <w:p w14:paraId="566E7297" w14:textId="77777777" w:rsidR="00FE26C0" w:rsidRPr="00AA2053" w:rsidRDefault="00FE26C0" w:rsidP="00FE26C0">
            <w:pPr>
              <w:ind w:left="420"/>
              <w:rPr>
                <w:sz w:val="18"/>
                <w:szCs w:val="21"/>
              </w:rPr>
            </w:pPr>
            <w:r w:rsidRPr="00AA2053">
              <w:rPr>
                <w:b/>
                <w:bCs/>
                <w:sz w:val="18"/>
                <w:szCs w:val="21"/>
              </w:rPr>
              <w:t>説明</w:t>
            </w:r>
          </w:p>
        </w:tc>
      </w:tr>
      <w:tr w:rsidR="00FE26C0" w:rsidRPr="00AA2053" w14:paraId="3629E8FE" w14:textId="77777777" w:rsidTr="00FE26C0">
        <w:trPr>
          <w:trHeight w:val="172"/>
        </w:trPr>
        <w:tc>
          <w:tcPr>
            <w:tcW w:w="1103" w:type="dxa"/>
            <w:hideMark/>
          </w:tcPr>
          <w:p w14:paraId="2ECF006F" w14:textId="77777777" w:rsidR="00FE26C0" w:rsidRPr="00AA2053" w:rsidRDefault="00FE26C0" w:rsidP="00FE26C0">
            <w:pPr>
              <w:ind w:left="420"/>
              <w:rPr>
                <w:sz w:val="18"/>
                <w:szCs w:val="21"/>
              </w:rPr>
            </w:pPr>
            <w:r w:rsidRPr="00AA2053">
              <w:rPr>
                <w:sz w:val="18"/>
                <w:szCs w:val="21"/>
              </w:rPr>
              <w:t>ACK</w:t>
            </w:r>
          </w:p>
        </w:tc>
        <w:tc>
          <w:tcPr>
            <w:tcW w:w="1886" w:type="dxa"/>
            <w:hideMark/>
          </w:tcPr>
          <w:p w14:paraId="5650708C" w14:textId="77777777" w:rsidR="00FE26C0" w:rsidRPr="00AA2053" w:rsidRDefault="00FE26C0" w:rsidP="00FE26C0">
            <w:pPr>
              <w:ind w:left="420"/>
              <w:rPr>
                <w:sz w:val="18"/>
                <w:szCs w:val="21"/>
              </w:rPr>
            </w:pPr>
          </w:p>
        </w:tc>
        <w:tc>
          <w:tcPr>
            <w:tcW w:w="1316" w:type="dxa"/>
            <w:hideMark/>
          </w:tcPr>
          <w:p w14:paraId="66FA9CF9" w14:textId="77777777" w:rsidR="00FE26C0" w:rsidRPr="00AA2053" w:rsidRDefault="00FE26C0" w:rsidP="00FE26C0">
            <w:pPr>
              <w:rPr>
                <w:sz w:val="18"/>
                <w:szCs w:val="21"/>
              </w:rPr>
            </w:pPr>
            <w:r w:rsidRPr="00AA2053">
              <w:rPr>
                <w:sz w:val="18"/>
                <w:szCs w:val="21"/>
              </w:rPr>
              <w:t>0x06</w:t>
            </w:r>
          </w:p>
        </w:tc>
        <w:tc>
          <w:tcPr>
            <w:tcW w:w="3975" w:type="dxa"/>
            <w:hideMark/>
          </w:tcPr>
          <w:p w14:paraId="3764EECC" w14:textId="77777777" w:rsidR="00FE26C0" w:rsidRPr="00AA2053" w:rsidRDefault="00FE26C0" w:rsidP="00FE26C0">
            <w:pPr>
              <w:ind w:left="420"/>
              <w:rPr>
                <w:sz w:val="18"/>
                <w:szCs w:val="21"/>
              </w:rPr>
            </w:pPr>
            <w:r w:rsidRPr="00AA2053">
              <w:rPr>
                <w:sz w:val="18"/>
                <w:szCs w:val="21"/>
              </w:rPr>
              <w:t>Header</w:t>
            </w:r>
          </w:p>
        </w:tc>
      </w:tr>
      <w:tr w:rsidR="00FE26C0" w:rsidRPr="00AA2053" w14:paraId="50F7EB27" w14:textId="77777777" w:rsidTr="00FE26C0">
        <w:trPr>
          <w:trHeight w:val="448"/>
        </w:trPr>
        <w:tc>
          <w:tcPr>
            <w:tcW w:w="1103" w:type="dxa"/>
            <w:hideMark/>
          </w:tcPr>
          <w:p w14:paraId="00DC2CCC" w14:textId="77777777" w:rsidR="00FE26C0" w:rsidRDefault="00FE26C0" w:rsidP="00FE26C0">
            <w:pPr>
              <w:rPr>
                <w:sz w:val="18"/>
                <w:szCs w:val="18"/>
              </w:rPr>
            </w:pPr>
            <w:r>
              <w:rPr>
                <w:sz w:val="18"/>
                <w:szCs w:val="18"/>
              </w:rPr>
              <w:t>P</w:t>
            </w:r>
            <w:r>
              <w:rPr>
                <w:rFonts w:hint="eastAsia"/>
                <w:sz w:val="18"/>
                <w:szCs w:val="18"/>
              </w:rPr>
              <w:t>eripheral</w:t>
            </w:r>
          </w:p>
          <w:p w14:paraId="19AF3D64" w14:textId="77777777" w:rsidR="00FE26C0" w:rsidRPr="00AA2053" w:rsidRDefault="00FE26C0" w:rsidP="00FE26C0">
            <w:pPr>
              <w:ind w:left="420"/>
              <w:rPr>
                <w:sz w:val="18"/>
                <w:szCs w:val="21"/>
              </w:rPr>
            </w:pPr>
            <w:r w:rsidRPr="00AA2053">
              <w:rPr>
                <w:sz w:val="18"/>
                <w:szCs w:val="18"/>
              </w:rPr>
              <w:t>端末名称</w:t>
            </w:r>
          </w:p>
        </w:tc>
        <w:tc>
          <w:tcPr>
            <w:tcW w:w="1886" w:type="dxa"/>
            <w:hideMark/>
          </w:tcPr>
          <w:p w14:paraId="72D2F068" w14:textId="77777777" w:rsidR="00FE26C0" w:rsidRPr="00AA2053" w:rsidRDefault="00FE26C0" w:rsidP="00FE26C0">
            <w:pPr>
              <w:jc w:val="left"/>
              <w:rPr>
                <w:sz w:val="18"/>
                <w:szCs w:val="18"/>
              </w:rPr>
            </w:pPr>
            <w:r w:rsidRPr="00AA2053">
              <w:rPr>
                <w:sz w:val="18"/>
                <w:szCs w:val="18"/>
              </w:rPr>
              <w:t>6byte ASCII</w:t>
            </w:r>
          </w:p>
          <w:p w14:paraId="215DAB46" w14:textId="77777777" w:rsidR="00FE26C0" w:rsidRPr="00AA2053" w:rsidRDefault="00FE26C0" w:rsidP="00FE26C0">
            <w:pPr>
              <w:jc w:val="left"/>
              <w:rPr>
                <w:sz w:val="18"/>
                <w:szCs w:val="18"/>
              </w:rPr>
            </w:pPr>
            <w:r w:rsidRPr="00AA2053">
              <w:rPr>
                <w:sz w:val="18"/>
                <w:szCs w:val="18"/>
              </w:rPr>
              <w:t>6byte</w:t>
            </w:r>
            <w:r w:rsidRPr="00AA2053">
              <w:rPr>
                <w:sz w:val="18"/>
                <w:szCs w:val="18"/>
              </w:rPr>
              <w:t>未満は</w:t>
            </w:r>
          </w:p>
          <w:p w14:paraId="21806470" w14:textId="77777777" w:rsidR="00FE26C0" w:rsidRPr="00AA2053" w:rsidRDefault="00FE26C0" w:rsidP="00FE26C0">
            <w:pPr>
              <w:ind w:left="420"/>
              <w:rPr>
                <w:sz w:val="18"/>
                <w:szCs w:val="21"/>
              </w:rPr>
            </w:pPr>
            <w:r w:rsidRPr="00AA2053">
              <w:rPr>
                <w:sz w:val="18"/>
                <w:szCs w:val="18"/>
              </w:rPr>
              <w:t>0x20</w:t>
            </w:r>
            <w:r w:rsidRPr="00AA2053">
              <w:rPr>
                <w:sz w:val="18"/>
                <w:szCs w:val="18"/>
              </w:rPr>
              <w:t>詰め</w:t>
            </w:r>
          </w:p>
        </w:tc>
        <w:tc>
          <w:tcPr>
            <w:tcW w:w="1316" w:type="dxa"/>
            <w:hideMark/>
          </w:tcPr>
          <w:p w14:paraId="5599E584" w14:textId="77777777" w:rsidR="00FE26C0" w:rsidRPr="00AA2053" w:rsidRDefault="00FE26C0" w:rsidP="00FE26C0">
            <w:pPr>
              <w:rPr>
                <w:sz w:val="18"/>
                <w:szCs w:val="21"/>
              </w:rPr>
            </w:pPr>
            <w:proofErr w:type="spellStart"/>
            <w:r>
              <w:rPr>
                <w:rFonts w:hint="eastAsia"/>
                <w:sz w:val="18"/>
                <w:szCs w:val="18"/>
              </w:rPr>
              <w:t>Peri</w:t>
            </w:r>
            <w:r w:rsidRPr="00AA2053">
              <w:rPr>
                <w:sz w:val="18"/>
                <w:szCs w:val="18"/>
              </w:rPr>
              <w:t>id</w:t>
            </w:r>
            <w:proofErr w:type="spellEnd"/>
          </w:p>
        </w:tc>
        <w:tc>
          <w:tcPr>
            <w:tcW w:w="3975" w:type="dxa"/>
            <w:hideMark/>
          </w:tcPr>
          <w:p w14:paraId="0C06E813" w14:textId="77777777" w:rsidR="00FE26C0" w:rsidRDefault="00FE26C0" w:rsidP="00FE26C0">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0001E2B2" w14:textId="77777777" w:rsidR="00FE26C0" w:rsidRDefault="00FE26C0" w:rsidP="00FE26C0">
            <w:pPr>
              <w:rPr>
                <w:sz w:val="18"/>
                <w:szCs w:val="18"/>
              </w:rPr>
            </w:pPr>
            <w:r>
              <w:rPr>
                <w:rFonts w:hint="eastAsia"/>
                <w:sz w:val="18"/>
                <w:szCs w:val="18"/>
              </w:rPr>
              <w:t>Central</w:t>
            </w:r>
            <w:r>
              <w:rPr>
                <w:rFonts w:hint="eastAsia"/>
                <w:sz w:val="18"/>
                <w:szCs w:val="18"/>
              </w:rPr>
              <w:t>自身が送信する場合は、</w:t>
            </w:r>
          </w:p>
          <w:p w14:paraId="63626635" w14:textId="77777777" w:rsidR="00FE26C0" w:rsidRPr="00AA2053" w:rsidRDefault="00FE26C0" w:rsidP="00FE26C0">
            <w:pPr>
              <w:ind w:left="420"/>
              <w:rPr>
                <w:sz w:val="18"/>
                <w:szCs w:val="21"/>
              </w:rPr>
            </w:pPr>
            <w:proofErr w:type="spellStart"/>
            <w:r>
              <w:rPr>
                <w:rFonts w:hint="eastAsia"/>
                <w:sz w:val="18"/>
                <w:szCs w:val="18"/>
              </w:rPr>
              <w:t>MainID</w:t>
            </w:r>
            <w:proofErr w:type="spellEnd"/>
            <w:r>
              <w:rPr>
                <w:rFonts w:hint="eastAsia"/>
                <w:sz w:val="18"/>
                <w:szCs w:val="18"/>
              </w:rPr>
              <w:t xml:space="preserve">を登録　</w:t>
            </w:r>
          </w:p>
        </w:tc>
      </w:tr>
      <w:tr w:rsidR="00FE26C0" w:rsidRPr="00AA2053" w14:paraId="7A041707" w14:textId="77777777" w:rsidTr="00FE26C0">
        <w:trPr>
          <w:trHeight w:val="448"/>
        </w:trPr>
        <w:tc>
          <w:tcPr>
            <w:tcW w:w="1103" w:type="dxa"/>
            <w:hideMark/>
          </w:tcPr>
          <w:p w14:paraId="52050E16" w14:textId="77777777" w:rsidR="00FE26C0" w:rsidRPr="00AA2053" w:rsidRDefault="00FE26C0" w:rsidP="00FE26C0">
            <w:pPr>
              <w:ind w:left="420"/>
              <w:rPr>
                <w:sz w:val="18"/>
                <w:szCs w:val="21"/>
              </w:rPr>
            </w:pPr>
            <w:r w:rsidRPr="00AA2053">
              <w:rPr>
                <w:sz w:val="18"/>
                <w:szCs w:val="21"/>
              </w:rPr>
              <w:t>識別</w:t>
            </w:r>
            <w:r w:rsidRPr="00AA2053">
              <w:rPr>
                <w:sz w:val="18"/>
                <w:szCs w:val="21"/>
              </w:rPr>
              <w:t>Code</w:t>
            </w:r>
          </w:p>
        </w:tc>
        <w:tc>
          <w:tcPr>
            <w:tcW w:w="1886" w:type="dxa"/>
            <w:hideMark/>
          </w:tcPr>
          <w:p w14:paraId="26FA3072" w14:textId="77777777" w:rsidR="00FE26C0" w:rsidRPr="00AA2053" w:rsidRDefault="00FE26C0" w:rsidP="00FE26C0">
            <w:pPr>
              <w:ind w:left="420"/>
              <w:rPr>
                <w:sz w:val="18"/>
                <w:szCs w:val="21"/>
              </w:rPr>
            </w:pPr>
            <w:r w:rsidRPr="00AA2053">
              <w:rPr>
                <w:sz w:val="18"/>
                <w:szCs w:val="21"/>
              </w:rPr>
              <w:t>2byte ASCII</w:t>
            </w:r>
          </w:p>
        </w:tc>
        <w:tc>
          <w:tcPr>
            <w:tcW w:w="1316" w:type="dxa"/>
            <w:hideMark/>
          </w:tcPr>
          <w:p w14:paraId="67213FB5" w14:textId="77777777" w:rsidR="00FE26C0" w:rsidRDefault="00FE26C0" w:rsidP="00FE26C0">
            <w:pPr>
              <w:ind w:left="420"/>
              <w:rPr>
                <w:sz w:val="18"/>
                <w:szCs w:val="18"/>
              </w:rPr>
            </w:pPr>
            <w:r>
              <w:rPr>
                <w:rFonts w:hint="eastAsia"/>
                <w:sz w:val="18"/>
                <w:szCs w:val="18"/>
              </w:rPr>
              <w:t>BH</w:t>
            </w:r>
            <w:r>
              <w:rPr>
                <w:rFonts w:hint="eastAsia"/>
                <w:sz w:val="18"/>
                <w:szCs w:val="18"/>
              </w:rPr>
              <w:t>：</w:t>
            </w:r>
          </w:p>
          <w:p w14:paraId="0195E8BC" w14:textId="77777777" w:rsidR="00FE26C0" w:rsidRPr="00AA2053" w:rsidRDefault="00FE26C0" w:rsidP="00FE26C0">
            <w:pPr>
              <w:rPr>
                <w:sz w:val="18"/>
                <w:szCs w:val="21"/>
              </w:rPr>
            </w:pPr>
          </w:p>
        </w:tc>
        <w:tc>
          <w:tcPr>
            <w:tcW w:w="3975" w:type="dxa"/>
            <w:hideMark/>
          </w:tcPr>
          <w:p w14:paraId="6F0E2FF0" w14:textId="77777777" w:rsidR="00FE26C0" w:rsidRPr="00AA2053" w:rsidRDefault="00FE26C0" w:rsidP="00FE26C0">
            <w:pPr>
              <w:ind w:left="420"/>
              <w:rPr>
                <w:sz w:val="18"/>
                <w:szCs w:val="21"/>
              </w:rPr>
            </w:pPr>
            <w:r>
              <w:rPr>
                <w:rFonts w:hint="eastAsia"/>
                <w:sz w:val="18"/>
                <w:szCs w:val="18"/>
              </w:rPr>
              <w:t>新微地絡警報</w:t>
            </w:r>
          </w:p>
          <w:p w14:paraId="0E51FA82" w14:textId="77777777" w:rsidR="00FE26C0" w:rsidRPr="00AA2053" w:rsidRDefault="00FE26C0" w:rsidP="00FE26C0">
            <w:pPr>
              <w:ind w:left="420"/>
              <w:rPr>
                <w:sz w:val="18"/>
                <w:szCs w:val="21"/>
              </w:rPr>
            </w:pPr>
          </w:p>
        </w:tc>
      </w:tr>
      <w:tr w:rsidR="00FE26C0" w:rsidRPr="00AA2053" w14:paraId="7F20441D" w14:textId="77777777" w:rsidTr="00FE26C0">
        <w:trPr>
          <w:trHeight w:val="448"/>
        </w:trPr>
        <w:tc>
          <w:tcPr>
            <w:tcW w:w="1103" w:type="dxa"/>
            <w:hideMark/>
          </w:tcPr>
          <w:p w14:paraId="09F46487" w14:textId="77777777" w:rsidR="00FE26C0" w:rsidRPr="00AA2053" w:rsidRDefault="00FE26C0" w:rsidP="00FE26C0">
            <w:pPr>
              <w:ind w:left="420"/>
              <w:rPr>
                <w:sz w:val="18"/>
                <w:szCs w:val="21"/>
              </w:rPr>
            </w:pPr>
            <w:r w:rsidRPr="00AA2053">
              <w:rPr>
                <w:sz w:val="18"/>
                <w:szCs w:val="21"/>
              </w:rPr>
              <w:t>電文番号</w:t>
            </w:r>
          </w:p>
        </w:tc>
        <w:tc>
          <w:tcPr>
            <w:tcW w:w="1886" w:type="dxa"/>
            <w:hideMark/>
          </w:tcPr>
          <w:p w14:paraId="7FC1419E" w14:textId="77777777" w:rsidR="00FE26C0" w:rsidRPr="00AA2053" w:rsidRDefault="00FE26C0" w:rsidP="00FE26C0">
            <w:pPr>
              <w:ind w:left="420"/>
              <w:rPr>
                <w:sz w:val="18"/>
                <w:szCs w:val="21"/>
              </w:rPr>
            </w:pPr>
            <w:r w:rsidRPr="00AA2053">
              <w:rPr>
                <w:sz w:val="18"/>
                <w:szCs w:val="21"/>
              </w:rPr>
              <w:t>2byte</w:t>
            </w:r>
            <w:r w:rsidRPr="00AA2053">
              <w:rPr>
                <w:sz w:val="18"/>
                <w:szCs w:val="21"/>
              </w:rPr>
              <w:t xml:space="preserve">　</w:t>
            </w:r>
            <w:r w:rsidRPr="00AA2053">
              <w:rPr>
                <w:sz w:val="18"/>
                <w:szCs w:val="21"/>
              </w:rPr>
              <w:t>Ascii</w:t>
            </w:r>
          </w:p>
          <w:p w14:paraId="33FF3B8B" w14:textId="77777777" w:rsidR="00FE26C0" w:rsidRPr="00AA2053" w:rsidRDefault="00FE26C0" w:rsidP="00FE26C0">
            <w:pPr>
              <w:ind w:left="420"/>
              <w:rPr>
                <w:sz w:val="18"/>
                <w:szCs w:val="21"/>
              </w:rPr>
            </w:pPr>
            <w:r w:rsidRPr="00AA2053">
              <w:rPr>
                <w:sz w:val="18"/>
                <w:szCs w:val="21"/>
              </w:rPr>
              <w:t>10</w:t>
            </w:r>
            <w:r w:rsidRPr="00AA2053">
              <w:rPr>
                <w:sz w:val="18"/>
                <w:szCs w:val="21"/>
              </w:rPr>
              <w:t>進数</w:t>
            </w:r>
          </w:p>
        </w:tc>
        <w:tc>
          <w:tcPr>
            <w:tcW w:w="1316" w:type="dxa"/>
            <w:hideMark/>
          </w:tcPr>
          <w:p w14:paraId="619C01C3" w14:textId="77777777" w:rsidR="00FE26C0" w:rsidRPr="00AA2053" w:rsidRDefault="00FE26C0" w:rsidP="00FE26C0">
            <w:pPr>
              <w:rPr>
                <w:sz w:val="18"/>
                <w:szCs w:val="21"/>
              </w:rPr>
            </w:pPr>
            <w:proofErr w:type="spellStart"/>
            <w:r w:rsidRPr="00AA2053">
              <w:rPr>
                <w:sz w:val="18"/>
                <w:szCs w:val="21"/>
              </w:rPr>
              <w:t>nn</w:t>
            </w:r>
            <w:proofErr w:type="spellEnd"/>
          </w:p>
          <w:p w14:paraId="38FC6D82" w14:textId="77777777" w:rsidR="00FE26C0" w:rsidRPr="00AA2053" w:rsidRDefault="00FE26C0" w:rsidP="00FE26C0">
            <w:pPr>
              <w:rPr>
                <w:sz w:val="18"/>
                <w:szCs w:val="21"/>
              </w:rPr>
            </w:pPr>
            <w:r w:rsidRPr="00AA2053">
              <w:rPr>
                <w:sz w:val="18"/>
                <w:szCs w:val="21"/>
              </w:rPr>
              <w:t>‘00’~’99’</w:t>
            </w:r>
          </w:p>
        </w:tc>
        <w:tc>
          <w:tcPr>
            <w:tcW w:w="3975" w:type="dxa"/>
            <w:hideMark/>
          </w:tcPr>
          <w:p w14:paraId="4701DBA2" w14:textId="77777777" w:rsidR="00FE26C0" w:rsidRPr="00AA2053" w:rsidRDefault="00FE26C0" w:rsidP="00FE26C0">
            <w:pPr>
              <w:ind w:left="420"/>
              <w:rPr>
                <w:sz w:val="18"/>
                <w:szCs w:val="21"/>
              </w:rPr>
            </w:pPr>
            <w:r w:rsidRPr="00AA2053">
              <w:rPr>
                <w:sz w:val="18"/>
                <w:szCs w:val="21"/>
              </w:rPr>
              <w:t>本機で管理するシリアル連番</w:t>
            </w:r>
          </w:p>
          <w:p w14:paraId="2D53B3AA" w14:textId="77777777" w:rsidR="00FE26C0" w:rsidRPr="00AA2053" w:rsidRDefault="00FE26C0" w:rsidP="00FE26C0">
            <w:pPr>
              <w:ind w:left="420"/>
              <w:rPr>
                <w:sz w:val="18"/>
                <w:szCs w:val="21"/>
              </w:rPr>
            </w:pPr>
            <w:r w:rsidRPr="00AA2053">
              <w:rPr>
                <w:sz w:val="18"/>
                <w:szCs w:val="21"/>
              </w:rPr>
              <w:t>‘00’</w:t>
            </w:r>
            <w:r w:rsidRPr="00AA2053">
              <w:rPr>
                <w:sz w:val="18"/>
                <w:szCs w:val="21"/>
              </w:rPr>
              <w:t>から</w:t>
            </w:r>
            <w:r w:rsidRPr="00AA2053">
              <w:rPr>
                <w:sz w:val="18"/>
                <w:szCs w:val="21"/>
              </w:rPr>
              <w:t>1</w:t>
            </w:r>
            <w:r w:rsidRPr="00AA2053">
              <w:rPr>
                <w:sz w:val="18"/>
                <w:szCs w:val="21"/>
              </w:rPr>
              <w:t>ずつ増加し、</w:t>
            </w:r>
            <w:r w:rsidRPr="00AA2053">
              <w:rPr>
                <w:sz w:val="18"/>
                <w:szCs w:val="21"/>
              </w:rPr>
              <w:t>’99’</w:t>
            </w:r>
            <w:r w:rsidRPr="00AA2053">
              <w:rPr>
                <w:sz w:val="18"/>
                <w:szCs w:val="21"/>
              </w:rPr>
              <w:t>を超えると</w:t>
            </w:r>
            <w:r w:rsidRPr="00AA2053">
              <w:rPr>
                <w:sz w:val="18"/>
                <w:szCs w:val="21"/>
              </w:rPr>
              <w:t>‘00’</w:t>
            </w:r>
            <w:r w:rsidRPr="00AA2053">
              <w:rPr>
                <w:sz w:val="18"/>
                <w:szCs w:val="21"/>
              </w:rPr>
              <w:t>に戻る</w:t>
            </w:r>
          </w:p>
        </w:tc>
      </w:tr>
      <w:tr w:rsidR="00FE26C0" w:rsidRPr="00AA2053" w14:paraId="2E05B197" w14:textId="77777777" w:rsidTr="00FE26C0">
        <w:trPr>
          <w:trHeight w:val="448"/>
        </w:trPr>
        <w:tc>
          <w:tcPr>
            <w:tcW w:w="1103" w:type="dxa"/>
          </w:tcPr>
          <w:p w14:paraId="13E2180E" w14:textId="77777777" w:rsidR="00FE26C0" w:rsidRPr="00AA2053" w:rsidRDefault="00FE26C0" w:rsidP="00FE26C0">
            <w:pPr>
              <w:ind w:left="420"/>
              <w:rPr>
                <w:sz w:val="18"/>
                <w:szCs w:val="21"/>
              </w:rPr>
            </w:pPr>
            <w:r>
              <w:rPr>
                <w:rFonts w:hint="eastAsia"/>
                <w:sz w:val="18"/>
                <w:szCs w:val="18"/>
              </w:rPr>
              <w:t>端末番号</w:t>
            </w:r>
          </w:p>
        </w:tc>
        <w:tc>
          <w:tcPr>
            <w:tcW w:w="1886" w:type="dxa"/>
          </w:tcPr>
          <w:p w14:paraId="63C18CF4" w14:textId="77777777" w:rsidR="00FE26C0" w:rsidRPr="00AA2053" w:rsidRDefault="00FE26C0" w:rsidP="00FE26C0">
            <w:pPr>
              <w:jc w:val="left"/>
              <w:rPr>
                <w:sz w:val="18"/>
                <w:szCs w:val="18"/>
              </w:rPr>
            </w:pPr>
            <w:r>
              <w:rPr>
                <w:rFonts w:hint="eastAsia"/>
                <w:sz w:val="18"/>
                <w:szCs w:val="18"/>
              </w:rPr>
              <w:t>2</w:t>
            </w:r>
            <w:r w:rsidRPr="00AA2053">
              <w:rPr>
                <w:sz w:val="18"/>
                <w:szCs w:val="18"/>
              </w:rPr>
              <w:t>byte</w:t>
            </w:r>
            <w:r w:rsidRPr="00AA2053">
              <w:rPr>
                <w:sz w:val="18"/>
                <w:szCs w:val="18"/>
              </w:rPr>
              <w:t xml:space="preserve">　</w:t>
            </w:r>
            <w:r w:rsidRPr="00AA2053">
              <w:rPr>
                <w:sz w:val="18"/>
                <w:szCs w:val="18"/>
              </w:rPr>
              <w:t>Ascii</w:t>
            </w:r>
          </w:p>
          <w:p w14:paraId="13494B81" w14:textId="77777777" w:rsidR="00FE26C0" w:rsidRPr="00AA2053" w:rsidRDefault="00FE26C0" w:rsidP="00FE26C0">
            <w:pPr>
              <w:ind w:left="420"/>
              <w:rPr>
                <w:sz w:val="18"/>
                <w:szCs w:val="21"/>
              </w:rPr>
            </w:pPr>
            <w:r w:rsidRPr="00AA2053">
              <w:rPr>
                <w:sz w:val="18"/>
                <w:szCs w:val="18"/>
              </w:rPr>
              <w:t>10</w:t>
            </w:r>
            <w:r w:rsidRPr="00AA2053">
              <w:rPr>
                <w:sz w:val="18"/>
                <w:szCs w:val="18"/>
              </w:rPr>
              <w:t>進数</w:t>
            </w:r>
          </w:p>
        </w:tc>
        <w:tc>
          <w:tcPr>
            <w:tcW w:w="1316" w:type="dxa"/>
          </w:tcPr>
          <w:p w14:paraId="7DE245B0" w14:textId="77777777" w:rsidR="00FE26C0" w:rsidRPr="00AA2053" w:rsidRDefault="00FE26C0" w:rsidP="00FE26C0">
            <w:pPr>
              <w:rPr>
                <w:sz w:val="18"/>
                <w:szCs w:val="21"/>
              </w:rPr>
            </w:pPr>
            <w:r w:rsidRPr="00AA2053">
              <w:rPr>
                <w:sz w:val="18"/>
                <w:szCs w:val="18"/>
              </w:rPr>
              <w:t>‘00’~’99’</w:t>
            </w:r>
          </w:p>
        </w:tc>
        <w:tc>
          <w:tcPr>
            <w:tcW w:w="3975" w:type="dxa"/>
          </w:tcPr>
          <w:p w14:paraId="6C98691F" w14:textId="77777777" w:rsidR="00FE26C0" w:rsidRPr="00AA2053" w:rsidRDefault="00FE26C0" w:rsidP="00FE26C0">
            <w:pPr>
              <w:ind w:left="420"/>
              <w:rPr>
                <w:sz w:val="18"/>
                <w:szCs w:val="21"/>
              </w:rPr>
            </w:pPr>
            <w:r>
              <w:rPr>
                <w:rFonts w:hint="eastAsia"/>
                <w:sz w:val="16"/>
                <w:szCs w:val="16"/>
              </w:rPr>
              <w:t>端末番号</w:t>
            </w:r>
          </w:p>
        </w:tc>
      </w:tr>
      <w:tr w:rsidR="00FE26C0" w:rsidRPr="00AA2053" w14:paraId="4178294F" w14:textId="77777777" w:rsidTr="00FE26C0">
        <w:trPr>
          <w:trHeight w:val="448"/>
        </w:trPr>
        <w:tc>
          <w:tcPr>
            <w:tcW w:w="1103" w:type="dxa"/>
          </w:tcPr>
          <w:p w14:paraId="2B7AB3EA" w14:textId="77777777" w:rsidR="00FE26C0" w:rsidRPr="00AA2053" w:rsidRDefault="00FE26C0" w:rsidP="00FE26C0">
            <w:pPr>
              <w:ind w:left="420"/>
              <w:rPr>
                <w:sz w:val="18"/>
                <w:szCs w:val="21"/>
              </w:rPr>
            </w:pPr>
            <w:r w:rsidRPr="00AA2053">
              <w:rPr>
                <w:sz w:val="18"/>
                <w:szCs w:val="21"/>
              </w:rPr>
              <w:t>端末名称</w:t>
            </w:r>
          </w:p>
        </w:tc>
        <w:tc>
          <w:tcPr>
            <w:tcW w:w="1886" w:type="dxa"/>
          </w:tcPr>
          <w:p w14:paraId="1D54EB7B" w14:textId="77777777" w:rsidR="00FE26C0" w:rsidRPr="00AA2053" w:rsidRDefault="00FE26C0" w:rsidP="00FE26C0">
            <w:pPr>
              <w:ind w:left="420"/>
              <w:rPr>
                <w:sz w:val="18"/>
                <w:szCs w:val="21"/>
              </w:rPr>
            </w:pPr>
            <w:r w:rsidRPr="00AA2053">
              <w:rPr>
                <w:sz w:val="18"/>
                <w:szCs w:val="21"/>
              </w:rPr>
              <w:t>6byte ASCII</w:t>
            </w:r>
          </w:p>
          <w:p w14:paraId="5DDA8E7F" w14:textId="77777777" w:rsidR="00FE26C0" w:rsidRPr="00AA2053" w:rsidRDefault="00FE26C0" w:rsidP="00FE26C0">
            <w:pPr>
              <w:ind w:left="420"/>
              <w:rPr>
                <w:sz w:val="18"/>
                <w:szCs w:val="21"/>
              </w:rPr>
            </w:pPr>
            <w:r w:rsidRPr="00AA2053">
              <w:rPr>
                <w:sz w:val="18"/>
                <w:szCs w:val="21"/>
              </w:rPr>
              <w:t>6byte</w:t>
            </w:r>
            <w:r w:rsidRPr="00AA2053">
              <w:rPr>
                <w:sz w:val="18"/>
                <w:szCs w:val="21"/>
              </w:rPr>
              <w:t>未満は</w:t>
            </w:r>
          </w:p>
          <w:p w14:paraId="24997C8C" w14:textId="77777777" w:rsidR="00FE26C0" w:rsidRPr="00AA2053" w:rsidRDefault="00FE26C0" w:rsidP="00FE26C0">
            <w:pPr>
              <w:ind w:left="420"/>
              <w:rPr>
                <w:sz w:val="18"/>
                <w:szCs w:val="21"/>
              </w:rPr>
            </w:pPr>
            <w:r w:rsidRPr="00AA2053">
              <w:rPr>
                <w:sz w:val="18"/>
                <w:szCs w:val="21"/>
              </w:rPr>
              <w:t>0x20</w:t>
            </w:r>
            <w:r w:rsidRPr="00AA2053">
              <w:rPr>
                <w:sz w:val="18"/>
                <w:szCs w:val="21"/>
              </w:rPr>
              <w:t>詰め</w:t>
            </w:r>
          </w:p>
        </w:tc>
        <w:tc>
          <w:tcPr>
            <w:tcW w:w="1316" w:type="dxa"/>
          </w:tcPr>
          <w:p w14:paraId="2F4BDB9B" w14:textId="77777777" w:rsidR="00FE26C0" w:rsidRPr="00AA2053" w:rsidRDefault="00FE26C0" w:rsidP="00FE26C0">
            <w:pPr>
              <w:rPr>
                <w:sz w:val="18"/>
                <w:szCs w:val="21"/>
              </w:rPr>
            </w:pPr>
            <w:proofErr w:type="spellStart"/>
            <w:r w:rsidRPr="00AA2053">
              <w:rPr>
                <w:sz w:val="18"/>
                <w:szCs w:val="21"/>
              </w:rPr>
              <w:t>mainid</w:t>
            </w:r>
            <w:proofErr w:type="spellEnd"/>
          </w:p>
        </w:tc>
        <w:tc>
          <w:tcPr>
            <w:tcW w:w="3975" w:type="dxa"/>
          </w:tcPr>
          <w:p w14:paraId="0C348D7F" w14:textId="77777777" w:rsidR="00FE26C0" w:rsidRPr="00AA2053" w:rsidRDefault="00FE26C0" w:rsidP="00FE26C0">
            <w:pPr>
              <w:ind w:left="420"/>
              <w:rPr>
                <w:sz w:val="18"/>
                <w:szCs w:val="21"/>
              </w:rPr>
            </w:pPr>
            <w:r w:rsidRPr="00AA2053">
              <w:rPr>
                <w:sz w:val="18"/>
                <w:szCs w:val="21"/>
              </w:rPr>
              <w:t>設定された</w:t>
            </w:r>
            <w:r>
              <w:rPr>
                <w:rFonts w:hint="eastAsia"/>
                <w:sz w:val="18"/>
                <w:szCs w:val="21"/>
              </w:rPr>
              <w:t>Central</w:t>
            </w:r>
            <w:r w:rsidRPr="00AA2053">
              <w:rPr>
                <w:sz w:val="18"/>
                <w:szCs w:val="21"/>
              </w:rPr>
              <w:t>の端末名称</w:t>
            </w:r>
          </w:p>
          <w:p w14:paraId="5724FFDA" w14:textId="77777777" w:rsidR="00FE26C0" w:rsidRPr="00AA2053" w:rsidRDefault="00FE26C0" w:rsidP="00FE26C0">
            <w:pPr>
              <w:ind w:left="420"/>
              <w:rPr>
                <w:sz w:val="18"/>
                <w:szCs w:val="21"/>
              </w:rPr>
            </w:pPr>
            <w:r w:rsidRPr="00AA2053">
              <w:rPr>
                <w:sz w:val="18"/>
                <w:szCs w:val="21"/>
              </w:rPr>
              <w:t>MAIN ID</w:t>
            </w:r>
          </w:p>
        </w:tc>
      </w:tr>
    </w:tbl>
    <w:p w14:paraId="7873C02A" w14:textId="77777777" w:rsidR="00B67035" w:rsidRPr="00AA2053" w:rsidRDefault="00B67035" w:rsidP="00B67035">
      <w:pPr>
        <w:ind w:left="420"/>
      </w:pPr>
    </w:p>
    <w:p w14:paraId="0B9FF6EF" w14:textId="77777777" w:rsidR="00B67035" w:rsidRPr="00AA2053" w:rsidRDefault="00B67035" w:rsidP="00B67035">
      <w:pPr>
        <w:ind w:left="420"/>
      </w:pPr>
    </w:p>
    <w:p w14:paraId="12D0E30D" w14:textId="77777777" w:rsidR="00B67035" w:rsidRPr="00AA2053" w:rsidRDefault="00B67035" w:rsidP="00B67035">
      <w:pPr>
        <w:ind w:left="420"/>
      </w:pPr>
    </w:p>
    <w:p w14:paraId="72A33459" w14:textId="77777777" w:rsidR="00B67035" w:rsidRPr="00AA2053" w:rsidRDefault="00B67035" w:rsidP="00B67035">
      <w:pPr>
        <w:ind w:left="420"/>
      </w:pPr>
    </w:p>
    <w:p w14:paraId="7A1C373C" w14:textId="77777777" w:rsidR="00B67035" w:rsidRPr="00AA2053" w:rsidRDefault="00B67035" w:rsidP="00B67035">
      <w:pPr>
        <w:ind w:left="420"/>
      </w:pPr>
    </w:p>
    <w:p w14:paraId="277FF135" w14:textId="77777777" w:rsidR="00B67035" w:rsidRPr="00AA2053" w:rsidRDefault="00B67035" w:rsidP="00B67035">
      <w:pPr>
        <w:ind w:left="420"/>
      </w:pPr>
    </w:p>
    <w:p w14:paraId="72555432" w14:textId="77777777" w:rsidR="00B67035" w:rsidRPr="00AA2053" w:rsidRDefault="00B67035" w:rsidP="00B67035">
      <w:pPr>
        <w:ind w:left="420"/>
      </w:pPr>
    </w:p>
    <w:p w14:paraId="4E8BE91D" w14:textId="77777777" w:rsidR="00B67035" w:rsidRPr="00AA2053" w:rsidRDefault="00B67035" w:rsidP="00B67035">
      <w:pPr>
        <w:ind w:left="420"/>
      </w:pPr>
    </w:p>
    <w:p w14:paraId="687AED8D" w14:textId="77777777" w:rsidR="00B67035" w:rsidRPr="00AA2053" w:rsidRDefault="00B67035" w:rsidP="00B67035">
      <w:pPr>
        <w:ind w:left="420"/>
      </w:pPr>
    </w:p>
    <w:p w14:paraId="4EF82944" w14:textId="77777777" w:rsidR="00B67035" w:rsidRPr="00AA2053" w:rsidRDefault="00B67035" w:rsidP="00B67035">
      <w:pPr>
        <w:ind w:left="420"/>
      </w:pPr>
    </w:p>
    <w:p w14:paraId="2153F6E3" w14:textId="77777777" w:rsidR="00B67035" w:rsidRPr="00AA2053" w:rsidRDefault="00B67035" w:rsidP="00B67035">
      <w:pPr>
        <w:ind w:left="420"/>
      </w:pPr>
    </w:p>
    <w:p w14:paraId="2D332C7F" w14:textId="77777777" w:rsidR="00B67035" w:rsidRPr="00AA2053" w:rsidRDefault="00B67035" w:rsidP="00B67035">
      <w:pPr>
        <w:ind w:left="420"/>
      </w:pPr>
    </w:p>
    <w:p w14:paraId="1F3EC94C" w14:textId="77777777" w:rsidR="00B67035" w:rsidRPr="00AA2053" w:rsidRDefault="00B67035" w:rsidP="00B67035">
      <w:pPr>
        <w:ind w:left="420"/>
      </w:pPr>
    </w:p>
    <w:p w14:paraId="46BD3530" w14:textId="77777777" w:rsidR="00B67035" w:rsidRDefault="00B67035" w:rsidP="00B67035">
      <w:pPr>
        <w:ind w:left="420"/>
      </w:pPr>
    </w:p>
    <w:p w14:paraId="39D097CA" w14:textId="77777777" w:rsidR="00CD7491" w:rsidRDefault="00CD7491" w:rsidP="00B67035">
      <w:pPr>
        <w:ind w:left="420"/>
      </w:pPr>
    </w:p>
    <w:p w14:paraId="6F69F98E" w14:textId="77777777" w:rsidR="00CD7491" w:rsidRDefault="00CD7491" w:rsidP="00B67035">
      <w:pPr>
        <w:ind w:left="420"/>
      </w:pPr>
    </w:p>
    <w:p w14:paraId="68049769" w14:textId="77777777" w:rsidR="00BF1E19" w:rsidRDefault="00BF1E19" w:rsidP="00B67035">
      <w:pPr>
        <w:ind w:left="420"/>
      </w:pPr>
    </w:p>
    <w:p w14:paraId="4E527228" w14:textId="4C2017A7" w:rsidR="00483B7B" w:rsidRPr="00751553" w:rsidRDefault="00CD7491" w:rsidP="00751553">
      <w:pPr>
        <w:widowControl/>
        <w:jc w:val="left"/>
        <w:rPr>
          <w:sz w:val="18"/>
          <w:szCs w:val="21"/>
        </w:rPr>
      </w:pPr>
      <w:r>
        <w:rPr>
          <w:sz w:val="18"/>
          <w:szCs w:val="21"/>
        </w:rPr>
        <w:br w:type="page"/>
      </w:r>
    </w:p>
    <w:p w14:paraId="4BF23AF4" w14:textId="06383EA8" w:rsidR="00483B7B" w:rsidRPr="00AA2053" w:rsidRDefault="00483B7B" w:rsidP="00483B7B">
      <w:pPr>
        <w:widowControl/>
        <w:jc w:val="left"/>
      </w:pPr>
    </w:p>
    <w:p w14:paraId="26CC74FD" w14:textId="276CE059" w:rsidR="00483B7B" w:rsidRPr="00AA2053" w:rsidRDefault="00483B7B" w:rsidP="00483B7B">
      <w:pPr>
        <w:ind w:left="420"/>
      </w:pPr>
      <w:r w:rsidRPr="00AA2053">
        <w:t>13</w:t>
      </w:r>
      <w:r w:rsidRPr="00AA2053">
        <w:rPr>
          <w:rFonts w:hint="eastAsia"/>
        </w:rPr>
        <w:t>.4.1</w:t>
      </w:r>
      <w:r>
        <w:rPr>
          <w:rFonts w:hint="eastAsia"/>
        </w:rPr>
        <w:t>4</w:t>
      </w:r>
      <w:r w:rsidR="00DD63FB" w:rsidRPr="00AA2053">
        <w:t xml:space="preserve">  </w:t>
      </w:r>
      <w:r w:rsidR="00DD63FB">
        <w:rPr>
          <w:rFonts w:hint="eastAsia"/>
        </w:rPr>
        <w:t>地絡</w:t>
      </w:r>
      <w:r>
        <w:rPr>
          <w:rFonts w:hint="eastAsia"/>
        </w:rPr>
        <w:t xml:space="preserve">警報　</w:t>
      </w:r>
      <w:r w:rsidRPr="00AA2053">
        <w:rPr>
          <w:rFonts w:hint="eastAsia"/>
        </w:rPr>
        <w:t>通報電文フォーマット</w:t>
      </w:r>
    </w:p>
    <w:p w14:paraId="0CB0D94B" w14:textId="77777777" w:rsidR="00483B7B" w:rsidRPr="00AA2053" w:rsidRDefault="00483B7B" w:rsidP="00483B7B">
      <w:pPr>
        <w:ind w:left="420"/>
      </w:pPr>
    </w:p>
    <w:tbl>
      <w:tblPr>
        <w:tblStyle w:val="a7"/>
        <w:tblpPr w:leftFromText="142" w:rightFromText="142" w:vertAnchor="page" w:horzAnchor="page" w:tblpX="1592" w:tblpY="2456"/>
        <w:tblW w:w="0" w:type="auto"/>
        <w:tblLook w:val="04A0" w:firstRow="1" w:lastRow="0" w:firstColumn="1" w:lastColumn="0" w:noHBand="0" w:noVBand="1"/>
      </w:tblPr>
      <w:tblGrid>
        <w:gridCol w:w="2532"/>
        <w:gridCol w:w="5269"/>
      </w:tblGrid>
      <w:tr w:rsidR="00751553" w:rsidRPr="00AA2053" w14:paraId="2AF26483" w14:textId="77777777" w:rsidTr="00751553">
        <w:tc>
          <w:tcPr>
            <w:tcW w:w="2532" w:type="dxa"/>
          </w:tcPr>
          <w:p w14:paraId="5F56D208" w14:textId="77777777" w:rsidR="00751553" w:rsidRPr="00AA2053" w:rsidRDefault="00751553" w:rsidP="00751553">
            <w:r w:rsidRPr="00AA2053">
              <w:rPr>
                <w:rFonts w:hint="eastAsia"/>
              </w:rPr>
              <w:t>種類</w:t>
            </w:r>
          </w:p>
        </w:tc>
        <w:tc>
          <w:tcPr>
            <w:tcW w:w="5269" w:type="dxa"/>
          </w:tcPr>
          <w:p w14:paraId="20C46F66" w14:textId="77777777" w:rsidR="00751553" w:rsidRPr="00AA2053" w:rsidRDefault="00751553" w:rsidP="00751553">
            <w:r w:rsidRPr="00AA2053">
              <w:rPr>
                <w:rFonts w:hint="eastAsia"/>
              </w:rPr>
              <w:t>内容</w:t>
            </w:r>
          </w:p>
        </w:tc>
      </w:tr>
      <w:tr w:rsidR="00751553" w:rsidRPr="00AA2053" w14:paraId="039AC209" w14:textId="77777777" w:rsidTr="00751553">
        <w:tc>
          <w:tcPr>
            <w:tcW w:w="2532" w:type="dxa"/>
          </w:tcPr>
          <w:p w14:paraId="3006C1DE" w14:textId="77777777" w:rsidR="00751553" w:rsidRPr="00AA2053" w:rsidRDefault="00751553" w:rsidP="00751553">
            <w:r w:rsidRPr="00AA2053">
              <w:rPr>
                <w:rFonts w:hint="eastAsia"/>
              </w:rPr>
              <w:t>TOPIC</w:t>
            </w:r>
          </w:p>
        </w:tc>
        <w:tc>
          <w:tcPr>
            <w:tcW w:w="5269" w:type="dxa"/>
          </w:tcPr>
          <w:p w14:paraId="0E48380B" w14:textId="77777777" w:rsidR="00751553" w:rsidRPr="00AA2053" w:rsidRDefault="00751553" w:rsidP="00751553">
            <w:proofErr w:type="spellStart"/>
            <w:r w:rsidRPr="00AA2053">
              <w:t>kyokuto</w:t>
            </w:r>
            <w:proofErr w:type="spellEnd"/>
            <w:r w:rsidRPr="00AA2053">
              <w:t>/&lt;</w:t>
            </w:r>
            <w:proofErr w:type="spellStart"/>
            <w:r w:rsidRPr="00AA2053">
              <w:t>MainID</w:t>
            </w:r>
            <w:proofErr w:type="spellEnd"/>
            <w:r w:rsidRPr="00AA2053">
              <w:t>&gt;/</w:t>
            </w:r>
            <w:r>
              <w:rPr>
                <w:rFonts w:hint="eastAsia"/>
              </w:rPr>
              <w:t xml:space="preserve">BI </w:t>
            </w:r>
          </w:p>
        </w:tc>
      </w:tr>
      <w:tr w:rsidR="00751553" w:rsidRPr="00AA2053" w14:paraId="0E7577C7" w14:textId="77777777" w:rsidTr="00751553">
        <w:tc>
          <w:tcPr>
            <w:tcW w:w="2532" w:type="dxa"/>
          </w:tcPr>
          <w:p w14:paraId="6312840C" w14:textId="77777777" w:rsidR="00751553" w:rsidRPr="00AA2053" w:rsidRDefault="00751553" w:rsidP="00751553">
            <w:r w:rsidRPr="00AA2053">
              <w:rPr>
                <w:rFonts w:hint="eastAsia"/>
              </w:rPr>
              <w:t>Payload</w:t>
            </w:r>
          </w:p>
        </w:tc>
        <w:tc>
          <w:tcPr>
            <w:tcW w:w="5269" w:type="dxa"/>
          </w:tcPr>
          <w:p w14:paraId="5860A3B7" w14:textId="1BF76F66" w:rsidR="00751553" w:rsidRPr="00AA2053" w:rsidRDefault="00751553" w:rsidP="00751553">
            <w:r w:rsidRPr="00AA2053">
              <w:t>\x02</w:t>
            </w:r>
            <w:r>
              <w:rPr>
                <w:rFonts w:hint="eastAsia"/>
              </w:rPr>
              <w:t>peridBI</w:t>
            </w:r>
            <w:r w:rsidRPr="00AA2053">
              <w:t>xxnnmainidc</w:t>
            </w:r>
            <w:r w:rsidRPr="005138BD">
              <w:t>s</w:t>
            </w:r>
            <w:r>
              <w:rPr>
                <w:rFonts w:hint="eastAsia"/>
              </w:rPr>
              <w:t>igse</w:t>
            </w:r>
            <w:r w:rsidRPr="005138BD">
              <w:t>+igva</w:t>
            </w:r>
            <w:r w:rsidRPr="00AA2053">
              <w:t>\x03</w:t>
            </w:r>
          </w:p>
        </w:tc>
      </w:tr>
    </w:tbl>
    <w:p w14:paraId="39106CCE" w14:textId="77777777" w:rsidR="00483B7B" w:rsidRPr="00AA2053" w:rsidRDefault="00483B7B" w:rsidP="00483B7B">
      <w:pPr>
        <w:ind w:left="420"/>
      </w:pPr>
    </w:p>
    <w:p w14:paraId="462AF713" w14:textId="77777777" w:rsidR="00483B7B" w:rsidRPr="00AA2053" w:rsidRDefault="00483B7B" w:rsidP="00483B7B">
      <w:pPr>
        <w:ind w:left="420"/>
      </w:pPr>
    </w:p>
    <w:p w14:paraId="79555E61" w14:textId="77777777" w:rsidR="00483B7B" w:rsidRPr="00AA2053" w:rsidRDefault="00483B7B" w:rsidP="00483B7B">
      <w:pPr>
        <w:ind w:left="420"/>
      </w:pPr>
    </w:p>
    <w:p w14:paraId="5B129E35" w14:textId="77777777" w:rsidR="00483B7B" w:rsidRPr="00AA2053" w:rsidRDefault="00483B7B" w:rsidP="00483B7B">
      <w:pPr>
        <w:ind w:left="420"/>
        <w:rPr>
          <w:sz w:val="18"/>
          <w:szCs w:val="21"/>
        </w:rPr>
      </w:pPr>
    </w:p>
    <w:p w14:paraId="744C318A" w14:textId="77777777" w:rsidR="00483B7B" w:rsidRPr="00AA2053" w:rsidRDefault="00483B7B" w:rsidP="00483B7B">
      <w:pPr>
        <w:ind w:left="420"/>
        <w:rPr>
          <w:sz w:val="18"/>
          <w:szCs w:val="21"/>
        </w:rPr>
      </w:pPr>
    </w:p>
    <w:tbl>
      <w:tblPr>
        <w:tblW w:w="8221" w:type="dxa"/>
        <w:tblInd w:w="983" w:type="dxa"/>
        <w:tblCellMar>
          <w:left w:w="99" w:type="dxa"/>
          <w:right w:w="99" w:type="dxa"/>
        </w:tblCellMar>
        <w:tblLook w:val="04A0" w:firstRow="1" w:lastRow="0" w:firstColumn="1" w:lastColumn="0" w:noHBand="0" w:noVBand="1"/>
      </w:tblPr>
      <w:tblGrid>
        <w:gridCol w:w="1085"/>
        <w:gridCol w:w="1958"/>
        <w:gridCol w:w="1269"/>
        <w:gridCol w:w="3909"/>
      </w:tblGrid>
      <w:tr w:rsidR="00483B7B" w:rsidRPr="00CD7491" w14:paraId="24A899AA" w14:textId="77777777" w:rsidTr="005138BD">
        <w:trPr>
          <w:trHeight w:val="370"/>
        </w:trPr>
        <w:tc>
          <w:tcPr>
            <w:tcW w:w="1085" w:type="dxa"/>
            <w:tcBorders>
              <w:top w:val="single" w:sz="8" w:space="0" w:color="auto"/>
              <w:left w:val="single" w:sz="8" w:space="0" w:color="auto"/>
              <w:bottom w:val="single" w:sz="8" w:space="0" w:color="auto"/>
              <w:right w:val="single" w:sz="8" w:space="0" w:color="auto"/>
            </w:tcBorders>
            <w:vAlign w:val="center"/>
            <w:hideMark/>
          </w:tcPr>
          <w:p w14:paraId="2A15769E" w14:textId="77777777" w:rsidR="00483B7B" w:rsidRPr="00CD7491" w:rsidRDefault="00483B7B" w:rsidP="00791615">
            <w:pPr>
              <w:widowControl/>
              <w:rPr>
                <w:rFonts w:ascii="ＭＳ 明朝" w:hAnsi="ＭＳ 明朝" w:cs="ＭＳ Ｐゴシック"/>
                <w:b/>
                <w:bCs/>
                <w:color w:val="000000"/>
                <w:kern w:val="0"/>
                <w:sz w:val="18"/>
                <w:szCs w:val="18"/>
              </w:rPr>
            </w:pPr>
            <w:r w:rsidRPr="00CD7491">
              <w:rPr>
                <w:rFonts w:ascii="ＭＳ 明朝" w:hAnsi="ＭＳ 明朝" w:cs="ＭＳ Ｐゴシック" w:hint="eastAsia"/>
                <w:b/>
                <w:bCs/>
                <w:color w:val="000000"/>
                <w:kern w:val="0"/>
                <w:sz w:val="18"/>
                <w:szCs w:val="18"/>
              </w:rPr>
              <w:t>項目</w:t>
            </w:r>
          </w:p>
        </w:tc>
        <w:tc>
          <w:tcPr>
            <w:tcW w:w="1958" w:type="dxa"/>
            <w:tcBorders>
              <w:top w:val="single" w:sz="8" w:space="0" w:color="auto"/>
              <w:left w:val="nil"/>
              <w:bottom w:val="single" w:sz="8" w:space="0" w:color="auto"/>
              <w:right w:val="single" w:sz="8" w:space="0" w:color="auto"/>
            </w:tcBorders>
            <w:vAlign w:val="center"/>
            <w:hideMark/>
          </w:tcPr>
          <w:p w14:paraId="14744C11" w14:textId="77777777" w:rsidR="00483B7B" w:rsidRPr="00CD7491" w:rsidRDefault="00483B7B" w:rsidP="00791615">
            <w:pPr>
              <w:widowControl/>
              <w:rPr>
                <w:rFonts w:eastAsia="游ゴシック" w:cs="ＭＳ Ｐゴシック"/>
                <w:color w:val="000000"/>
                <w:kern w:val="0"/>
                <w:sz w:val="18"/>
                <w:szCs w:val="18"/>
              </w:rPr>
            </w:pPr>
            <w:r w:rsidRPr="00CD7491">
              <w:rPr>
                <w:rFonts w:eastAsia="游ゴシック" w:cs="ＭＳ Ｐゴシック"/>
                <w:color w:val="000000"/>
                <w:kern w:val="0"/>
                <w:sz w:val="18"/>
                <w:szCs w:val="18"/>
              </w:rPr>
              <w:t>Data</w:t>
            </w:r>
          </w:p>
        </w:tc>
        <w:tc>
          <w:tcPr>
            <w:tcW w:w="1269" w:type="dxa"/>
            <w:tcBorders>
              <w:top w:val="single" w:sz="8" w:space="0" w:color="auto"/>
              <w:left w:val="nil"/>
              <w:bottom w:val="single" w:sz="8" w:space="0" w:color="auto"/>
              <w:right w:val="single" w:sz="8" w:space="0" w:color="auto"/>
            </w:tcBorders>
            <w:hideMark/>
          </w:tcPr>
          <w:p w14:paraId="4C96D249" w14:textId="77777777" w:rsidR="00483B7B" w:rsidRPr="00CD7491" w:rsidRDefault="00483B7B" w:rsidP="00791615">
            <w:pPr>
              <w:widowControl/>
              <w:jc w:val="left"/>
              <w:rPr>
                <w:rFonts w:eastAsia="游ゴシック" w:cs="ＭＳ Ｐゴシック"/>
                <w:color w:val="000000"/>
                <w:kern w:val="0"/>
                <w:sz w:val="20"/>
                <w:szCs w:val="20"/>
              </w:rPr>
            </w:pPr>
            <w:r w:rsidRPr="00CD7491">
              <w:rPr>
                <w:rFonts w:eastAsia="游ゴシック" w:cs="ＭＳ Ｐゴシック"/>
                <w:color w:val="000000"/>
                <w:kern w:val="0"/>
                <w:sz w:val="20"/>
                <w:szCs w:val="20"/>
              </w:rPr>
              <w:t xml:space="preserve">　</w:t>
            </w:r>
          </w:p>
        </w:tc>
        <w:tc>
          <w:tcPr>
            <w:tcW w:w="3909" w:type="dxa"/>
            <w:tcBorders>
              <w:top w:val="single" w:sz="8" w:space="0" w:color="auto"/>
              <w:left w:val="nil"/>
              <w:bottom w:val="single" w:sz="8" w:space="0" w:color="auto"/>
              <w:right w:val="single" w:sz="8" w:space="0" w:color="auto"/>
            </w:tcBorders>
            <w:vAlign w:val="center"/>
            <w:hideMark/>
          </w:tcPr>
          <w:p w14:paraId="510E1781" w14:textId="77777777" w:rsidR="00483B7B" w:rsidRPr="00CD7491" w:rsidRDefault="00483B7B" w:rsidP="00791615">
            <w:pPr>
              <w:widowControl/>
              <w:rPr>
                <w:rFonts w:ascii="ＭＳ 明朝" w:hAnsi="ＭＳ 明朝" w:cs="ＭＳ Ｐゴシック"/>
                <w:b/>
                <w:bCs/>
                <w:color w:val="000000"/>
                <w:kern w:val="0"/>
                <w:sz w:val="18"/>
                <w:szCs w:val="18"/>
              </w:rPr>
            </w:pPr>
            <w:r w:rsidRPr="00CD7491">
              <w:rPr>
                <w:rFonts w:ascii="ＭＳ 明朝" w:hAnsi="ＭＳ 明朝" w:cs="ＭＳ Ｐゴシック" w:hint="eastAsia"/>
                <w:b/>
                <w:bCs/>
                <w:color w:val="000000"/>
                <w:kern w:val="0"/>
                <w:sz w:val="18"/>
                <w:szCs w:val="18"/>
              </w:rPr>
              <w:t>説明</w:t>
            </w:r>
          </w:p>
        </w:tc>
      </w:tr>
      <w:tr w:rsidR="00483B7B" w:rsidRPr="00CD7491" w14:paraId="787E1F7F" w14:textId="77777777" w:rsidTr="005138BD">
        <w:trPr>
          <w:trHeight w:val="59"/>
        </w:trPr>
        <w:tc>
          <w:tcPr>
            <w:tcW w:w="1085" w:type="dxa"/>
            <w:tcBorders>
              <w:top w:val="nil"/>
              <w:left w:val="single" w:sz="8" w:space="0" w:color="auto"/>
              <w:bottom w:val="single" w:sz="8" w:space="0" w:color="auto"/>
              <w:right w:val="single" w:sz="8" w:space="0" w:color="auto"/>
            </w:tcBorders>
            <w:vAlign w:val="center"/>
            <w:hideMark/>
          </w:tcPr>
          <w:p w14:paraId="731BD483" w14:textId="77777777" w:rsidR="00483B7B" w:rsidRPr="00CD7491" w:rsidRDefault="00483B7B" w:rsidP="00791615">
            <w:pPr>
              <w:widowControl/>
              <w:rPr>
                <w:rFonts w:eastAsia="游ゴシック" w:cs="ＭＳ Ｐゴシック"/>
                <w:color w:val="000000"/>
                <w:kern w:val="0"/>
                <w:sz w:val="18"/>
                <w:szCs w:val="18"/>
              </w:rPr>
            </w:pPr>
            <w:r w:rsidRPr="00CD7491">
              <w:rPr>
                <w:rFonts w:eastAsia="游ゴシック" w:cs="ＭＳ Ｐゴシック"/>
                <w:color w:val="000000"/>
                <w:kern w:val="0"/>
                <w:sz w:val="18"/>
                <w:szCs w:val="18"/>
              </w:rPr>
              <w:t>STX</w:t>
            </w:r>
          </w:p>
        </w:tc>
        <w:tc>
          <w:tcPr>
            <w:tcW w:w="1958" w:type="dxa"/>
            <w:tcBorders>
              <w:top w:val="nil"/>
              <w:left w:val="nil"/>
              <w:bottom w:val="single" w:sz="8" w:space="0" w:color="auto"/>
              <w:right w:val="single" w:sz="8" w:space="0" w:color="auto"/>
            </w:tcBorders>
            <w:hideMark/>
          </w:tcPr>
          <w:p w14:paraId="0DB4A9EB" w14:textId="77777777" w:rsidR="00483B7B" w:rsidRPr="00CD7491" w:rsidRDefault="00483B7B" w:rsidP="00791615">
            <w:pPr>
              <w:widowControl/>
              <w:jc w:val="left"/>
              <w:rPr>
                <w:rFonts w:eastAsia="游ゴシック" w:cs="ＭＳ Ｐゴシック"/>
                <w:color w:val="000000"/>
                <w:kern w:val="0"/>
                <w:sz w:val="20"/>
                <w:szCs w:val="20"/>
              </w:rPr>
            </w:pPr>
            <w:r w:rsidRPr="00CD7491">
              <w:rPr>
                <w:rFonts w:eastAsia="游ゴシック" w:cs="ＭＳ Ｐゴシック"/>
                <w:color w:val="000000"/>
                <w:kern w:val="0"/>
                <w:sz w:val="20"/>
                <w:szCs w:val="20"/>
              </w:rPr>
              <w:t xml:space="preserve">　</w:t>
            </w:r>
          </w:p>
        </w:tc>
        <w:tc>
          <w:tcPr>
            <w:tcW w:w="1269" w:type="dxa"/>
            <w:tcBorders>
              <w:top w:val="nil"/>
              <w:left w:val="nil"/>
              <w:bottom w:val="single" w:sz="8" w:space="0" w:color="auto"/>
              <w:right w:val="single" w:sz="8" w:space="0" w:color="auto"/>
            </w:tcBorders>
            <w:vAlign w:val="center"/>
            <w:hideMark/>
          </w:tcPr>
          <w:p w14:paraId="66E74774" w14:textId="77777777" w:rsidR="00483B7B" w:rsidRPr="00CD7491" w:rsidRDefault="00483B7B" w:rsidP="00791615">
            <w:pPr>
              <w:widowControl/>
              <w:rPr>
                <w:rFonts w:eastAsia="游ゴシック" w:cs="ＭＳ Ｐゴシック"/>
                <w:color w:val="000000"/>
                <w:kern w:val="0"/>
                <w:sz w:val="18"/>
                <w:szCs w:val="18"/>
              </w:rPr>
            </w:pPr>
            <w:r w:rsidRPr="00CD7491">
              <w:rPr>
                <w:rFonts w:eastAsia="游ゴシック" w:cs="ＭＳ Ｐゴシック"/>
                <w:color w:val="000000"/>
                <w:kern w:val="0"/>
                <w:sz w:val="18"/>
                <w:szCs w:val="18"/>
              </w:rPr>
              <w:t>0x02</w:t>
            </w:r>
          </w:p>
        </w:tc>
        <w:tc>
          <w:tcPr>
            <w:tcW w:w="3909" w:type="dxa"/>
            <w:tcBorders>
              <w:top w:val="nil"/>
              <w:left w:val="nil"/>
              <w:bottom w:val="single" w:sz="8" w:space="0" w:color="auto"/>
              <w:right w:val="single" w:sz="8" w:space="0" w:color="auto"/>
            </w:tcBorders>
            <w:vAlign w:val="center"/>
            <w:hideMark/>
          </w:tcPr>
          <w:p w14:paraId="51AD17FD" w14:textId="77777777" w:rsidR="00483B7B" w:rsidRPr="00CD7491" w:rsidRDefault="00483B7B" w:rsidP="00791615">
            <w:pPr>
              <w:widowControl/>
              <w:rPr>
                <w:rFonts w:eastAsia="游ゴシック" w:cs="ＭＳ Ｐゴシック"/>
                <w:color w:val="000000"/>
                <w:kern w:val="0"/>
                <w:sz w:val="18"/>
                <w:szCs w:val="18"/>
              </w:rPr>
            </w:pPr>
            <w:r w:rsidRPr="00CD7491">
              <w:rPr>
                <w:rFonts w:eastAsia="游ゴシック" w:cs="ＭＳ Ｐゴシック"/>
                <w:color w:val="000000"/>
                <w:kern w:val="0"/>
                <w:sz w:val="18"/>
                <w:szCs w:val="18"/>
              </w:rPr>
              <w:t>Header</w:t>
            </w:r>
          </w:p>
        </w:tc>
      </w:tr>
      <w:tr w:rsidR="005138BD" w:rsidRPr="00CD7491" w14:paraId="033209D3" w14:textId="77777777" w:rsidTr="005138BD">
        <w:trPr>
          <w:trHeight w:val="360"/>
        </w:trPr>
        <w:tc>
          <w:tcPr>
            <w:tcW w:w="1085" w:type="dxa"/>
            <w:vMerge w:val="restart"/>
            <w:tcBorders>
              <w:top w:val="nil"/>
              <w:left w:val="single" w:sz="8" w:space="0" w:color="auto"/>
              <w:bottom w:val="single" w:sz="8" w:space="0" w:color="000000"/>
              <w:right w:val="single" w:sz="8" w:space="0" w:color="auto"/>
            </w:tcBorders>
            <w:vAlign w:val="center"/>
            <w:hideMark/>
          </w:tcPr>
          <w:p w14:paraId="67FF7A9B" w14:textId="77777777" w:rsidR="005138BD" w:rsidRDefault="005138BD" w:rsidP="005138BD">
            <w:pPr>
              <w:rPr>
                <w:sz w:val="18"/>
                <w:szCs w:val="18"/>
              </w:rPr>
            </w:pPr>
            <w:r>
              <w:rPr>
                <w:sz w:val="18"/>
                <w:szCs w:val="18"/>
              </w:rPr>
              <w:t>P</w:t>
            </w:r>
            <w:r>
              <w:rPr>
                <w:rFonts w:hint="eastAsia"/>
                <w:sz w:val="18"/>
                <w:szCs w:val="18"/>
              </w:rPr>
              <w:t>eripheral</w:t>
            </w:r>
          </w:p>
          <w:p w14:paraId="198B3C22" w14:textId="4F0F7821" w:rsidR="005138BD" w:rsidRPr="00CD7491" w:rsidRDefault="005138BD" w:rsidP="005138BD">
            <w:pPr>
              <w:widowControl/>
              <w:rPr>
                <w:rFonts w:ascii="ＭＳ 明朝" w:hAnsi="ＭＳ 明朝" w:cs="ＭＳ Ｐゴシック"/>
                <w:color w:val="000000"/>
                <w:kern w:val="0"/>
                <w:sz w:val="18"/>
                <w:szCs w:val="18"/>
              </w:rPr>
            </w:pPr>
            <w:r w:rsidRPr="00CD7491">
              <w:rPr>
                <w:rFonts w:ascii="ＭＳ 明朝" w:hAnsi="ＭＳ 明朝" w:cs="ＭＳ Ｐゴシック" w:hint="eastAsia"/>
                <w:color w:val="000000"/>
                <w:kern w:val="0"/>
                <w:sz w:val="18"/>
                <w:szCs w:val="18"/>
              </w:rPr>
              <w:t>端末名称</w:t>
            </w:r>
          </w:p>
        </w:tc>
        <w:tc>
          <w:tcPr>
            <w:tcW w:w="1958" w:type="dxa"/>
            <w:tcBorders>
              <w:top w:val="nil"/>
              <w:left w:val="nil"/>
              <w:bottom w:val="nil"/>
              <w:right w:val="single" w:sz="8" w:space="0" w:color="auto"/>
            </w:tcBorders>
            <w:vAlign w:val="center"/>
            <w:hideMark/>
          </w:tcPr>
          <w:p w14:paraId="0D8E9489" w14:textId="1DB31479" w:rsidR="005138BD" w:rsidRPr="00CD7491" w:rsidRDefault="005138BD" w:rsidP="005138BD">
            <w:pPr>
              <w:widowControl/>
              <w:rPr>
                <w:rFonts w:eastAsia="游ゴシック" w:cs="ＭＳ Ｐゴシック"/>
                <w:color w:val="000000"/>
                <w:kern w:val="0"/>
                <w:sz w:val="18"/>
                <w:szCs w:val="18"/>
              </w:rPr>
            </w:pPr>
            <w:r w:rsidRPr="00CD7491">
              <w:rPr>
                <w:rFonts w:eastAsia="游ゴシック" w:cs="ＭＳ Ｐゴシック"/>
                <w:color w:val="000000"/>
                <w:kern w:val="0"/>
                <w:sz w:val="18"/>
                <w:szCs w:val="18"/>
              </w:rPr>
              <w:t>6byte ASCII</w:t>
            </w:r>
          </w:p>
        </w:tc>
        <w:tc>
          <w:tcPr>
            <w:tcW w:w="1269" w:type="dxa"/>
            <w:vMerge w:val="restart"/>
            <w:tcBorders>
              <w:top w:val="nil"/>
              <w:left w:val="single" w:sz="8" w:space="0" w:color="auto"/>
              <w:bottom w:val="single" w:sz="8" w:space="0" w:color="000000"/>
              <w:right w:val="single" w:sz="8" w:space="0" w:color="auto"/>
            </w:tcBorders>
            <w:vAlign w:val="center"/>
            <w:hideMark/>
          </w:tcPr>
          <w:p w14:paraId="31E4F761" w14:textId="7C89E647" w:rsidR="005138BD" w:rsidRPr="00CD7491" w:rsidRDefault="005138BD" w:rsidP="005138BD">
            <w:pPr>
              <w:widowControl/>
              <w:rPr>
                <w:rFonts w:eastAsia="游ゴシック" w:cs="ＭＳ Ｐゴシック"/>
                <w:color w:val="000000"/>
                <w:kern w:val="0"/>
                <w:sz w:val="18"/>
                <w:szCs w:val="18"/>
              </w:rPr>
            </w:pPr>
            <w:proofErr w:type="spellStart"/>
            <w:r>
              <w:rPr>
                <w:rFonts w:hint="eastAsia"/>
                <w:sz w:val="18"/>
                <w:szCs w:val="18"/>
              </w:rPr>
              <w:t>Peri</w:t>
            </w:r>
            <w:r w:rsidRPr="00AA2053">
              <w:rPr>
                <w:sz w:val="18"/>
                <w:szCs w:val="18"/>
              </w:rPr>
              <w:t>id</w:t>
            </w:r>
            <w:proofErr w:type="spellEnd"/>
          </w:p>
        </w:tc>
        <w:tc>
          <w:tcPr>
            <w:tcW w:w="3909" w:type="dxa"/>
            <w:tcBorders>
              <w:top w:val="nil"/>
              <w:left w:val="nil"/>
              <w:bottom w:val="nil"/>
              <w:right w:val="single" w:sz="8" w:space="0" w:color="auto"/>
            </w:tcBorders>
            <w:hideMark/>
          </w:tcPr>
          <w:p w14:paraId="37F31323" w14:textId="2487E6F9" w:rsidR="005138BD" w:rsidRPr="00CD7491" w:rsidRDefault="005138BD" w:rsidP="005138BD">
            <w:pPr>
              <w:widowControl/>
              <w:rPr>
                <w:rFonts w:ascii="ＭＳ 明朝" w:hAnsi="ＭＳ 明朝" w:cs="ＭＳ Ｐゴシック"/>
                <w:color w:val="000000"/>
                <w:kern w:val="0"/>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tc>
      </w:tr>
      <w:tr w:rsidR="005138BD" w:rsidRPr="00CD7491" w14:paraId="48009E15" w14:textId="77777777" w:rsidTr="005138BD">
        <w:trPr>
          <w:trHeight w:val="360"/>
        </w:trPr>
        <w:tc>
          <w:tcPr>
            <w:tcW w:w="1085" w:type="dxa"/>
            <w:vMerge/>
            <w:tcBorders>
              <w:top w:val="nil"/>
              <w:left w:val="single" w:sz="8" w:space="0" w:color="auto"/>
              <w:bottom w:val="single" w:sz="8" w:space="0" w:color="000000"/>
              <w:right w:val="single" w:sz="8" w:space="0" w:color="auto"/>
            </w:tcBorders>
            <w:vAlign w:val="center"/>
            <w:hideMark/>
          </w:tcPr>
          <w:p w14:paraId="31AF8A8B" w14:textId="77777777" w:rsidR="005138BD" w:rsidRPr="00CD7491" w:rsidRDefault="005138BD" w:rsidP="005138BD">
            <w:pPr>
              <w:widowControl/>
              <w:jc w:val="left"/>
              <w:rPr>
                <w:rFonts w:ascii="ＭＳ 明朝" w:hAnsi="ＭＳ 明朝" w:cs="ＭＳ Ｐゴシック"/>
                <w:color w:val="000000"/>
                <w:kern w:val="0"/>
                <w:sz w:val="18"/>
                <w:szCs w:val="18"/>
              </w:rPr>
            </w:pPr>
          </w:p>
        </w:tc>
        <w:tc>
          <w:tcPr>
            <w:tcW w:w="1958" w:type="dxa"/>
            <w:tcBorders>
              <w:top w:val="nil"/>
              <w:left w:val="nil"/>
              <w:bottom w:val="nil"/>
              <w:right w:val="single" w:sz="8" w:space="0" w:color="auto"/>
            </w:tcBorders>
            <w:vAlign w:val="center"/>
            <w:hideMark/>
          </w:tcPr>
          <w:p w14:paraId="3662B464" w14:textId="0ACA3BE6" w:rsidR="005138BD" w:rsidRPr="00CD7491" w:rsidRDefault="005138BD" w:rsidP="005138BD">
            <w:pPr>
              <w:widowControl/>
              <w:rPr>
                <w:rFonts w:eastAsia="游ゴシック" w:cs="ＭＳ Ｐゴシック"/>
                <w:color w:val="000000"/>
                <w:kern w:val="0"/>
                <w:sz w:val="18"/>
                <w:szCs w:val="18"/>
              </w:rPr>
            </w:pPr>
            <w:r w:rsidRPr="00CD7491">
              <w:rPr>
                <w:rFonts w:eastAsia="游ゴシック" w:cs="ＭＳ Ｐゴシック"/>
                <w:color w:val="000000"/>
                <w:kern w:val="0"/>
                <w:sz w:val="18"/>
                <w:szCs w:val="18"/>
              </w:rPr>
              <w:t>6byte</w:t>
            </w:r>
            <w:r w:rsidRPr="00CD7491">
              <w:rPr>
                <w:rFonts w:ascii="ＭＳ 明朝" w:hAnsi="ＭＳ 明朝" w:cs="ＭＳ Ｐゴシック" w:hint="eastAsia"/>
                <w:color w:val="000000"/>
                <w:kern w:val="0"/>
                <w:sz w:val="18"/>
                <w:szCs w:val="18"/>
              </w:rPr>
              <w:t>未満は</w:t>
            </w:r>
          </w:p>
        </w:tc>
        <w:tc>
          <w:tcPr>
            <w:tcW w:w="1269" w:type="dxa"/>
            <w:vMerge/>
            <w:tcBorders>
              <w:top w:val="nil"/>
              <w:left w:val="single" w:sz="8" w:space="0" w:color="auto"/>
              <w:bottom w:val="single" w:sz="8" w:space="0" w:color="000000"/>
              <w:right w:val="single" w:sz="8" w:space="0" w:color="auto"/>
            </w:tcBorders>
            <w:vAlign w:val="center"/>
            <w:hideMark/>
          </w:tcPr>
          <w:p w14:paraId="03AF2C29" w14:textId="77777777" w:rsidR="005138BD" w:rsidRPr="00CD7491" w:rsidRDefault="005138BD" w:rsidP="005138BD">
            <w:pPr>
              <w:widowControl/>
              <w:jc w:val="left"/>
              <w:rPr>
                <w:rFonts w:eastAsia="游ゴシック" w:cs="ＭＳ Ｐゴシック"/>
                <w:color w:val="000000"/>
                <w:kern w:val="0"/>
                <w:sz w:val="18"/>
                <w:szCs w:val="18"/>
              </w:rPr>
            </w:pPr>
          </w:p>
        </w:tc>
        <w:tc>
          <w:tcPr>
            <w:tcW w:w="3909" w:type="dxa"/>
            <w:tcBorders>
              <w:top w:val="nil"/>
              <w:left w:val="nil"/>
              <w:bottom w:val="nil"/>
              <w:right w:val="single" w:sz="8" w:space="0" w:color="auto"/>
            </w:tcBorders>
            <w:vAlign w:val="center"/>
            <w:hideMark/>
          </w:tcPr>
          <w:p w14:paraId="723DCD79" w14:textId="47A4CE2C" w:rsidR="005138BD" w:rsidRPr="00CD7491" w:rsidRDefault="005138BD" w:rsidP="005138BD">
            <w:pPr>
              <w:widowControl/>
              <w:rPr>
                <w:rFonts w:eastAsia="游ゴシック" w:cs="ＭＳ Ｐゴシック"/>
                <w:color w:val="000000"/>
                <w:kern w:val="0"/>
                <w:sz w:val="18"/>
                <w:szCs w:val="18"/>
              </w:rPr>
            </w:pPr>
            <w:r>
              <w:rPr>
                <w:rFonts w:hint="eastAsia"/>
                <w:sz w:val="18"/>
                <w:szCs w:val="18"/>
              </w:rPr>
              <w:t>Central</w:t>
            </w:r>
            <w:r>
              <w:rPr>
                <w:rFonts w:hint="eastAsia"/>
                <w:sz w:val="18"/>
                <w:szCs w:val="18"/>
              </w:rPr>
              <w:t>自身が送信する場合は</w:t>
            </w:r>
          </w:p>
        </w:tc>
      </w:tr>
      <w:tr w:rsidR="005138BD" w:rsidRPr="00CD7491" w14:paraId="6B91960C" w14:textId="77777777" w:rsidTr="005138BD">
        <w:trPr>
          <w:trHeight w:val="59"/>
        </w:trPr>
        <w:tc>
          <w:tcPr>
            <w:tcW w:w="1085" w:type="dxa"/>
            <w:vMerge/>
            <w:tcBorders>
              <w:top w:val="nil"/>
              <w:left w:val="single" w:sz="8" w:space="0" w:color="auto"/>
              <w:bottom w:val="single" w:sz="8" w:space="0" w:color="000000"/>
              <w:right w:val="single" w:sz="8" w:space="0" w:color="auto"/>
            </w:tcBorders>
            <w:vAlign w:val="center"/>
            <w:hideMark/>
          </w:tcPr>
          <w:p w14:paraId="5ABD60AC" w14:textId="77777777" w:rsidR="005138BD" w:rsidRPr="00CD7491" w:rsidRDefault="005138BD" w:rsidP="005138BD">
            <w:pPr>
              <w:widowControl/>
              <w:jc w:val="left"/>
              <w:rPr>
                <w:rFonts w:ascii="ＭＳ 明朝" w:hAnsi="ＭＳ 明朝" w:cs="ＭＳ Ｐゴシック"/>
                <w:color w:val="000000"/>
                <w:kern w:val="0"/>
                <w:sz w:val="18"/>
                <w:szCs w:val="18"/>
              </w:rPr>
            </w:pPr>
          </w:p>
        </w:tc>
        <w:tc>
          <w:tcPr>
            <w:tcW w:w="1958" w:type="dxa"/>
            <w:tcBorders>
              <w:top w:val="nil"/>
              <w:left w:val="nil"/>
              <w:bottom w:val="single" w:sz="8" w:space="0" w:color="auto"/>
              <w:right w:val="single" w:sz="8" w:space="0" w:color="auto"/>
            </w:tcBorders>
            <w:vAlign w:val="center"/>
            <w:hideMark/>
          </w:tcPr>
          <w:p w14:paraId="2E32868B" w14:textId="7286DAEF" w:rsidR="005138BD" w:rsidRPr="00CD7491" w:rsidRDefault="005138BD" w:rsidP="005138BD">
            <w:pPr>
              <w:widowControl/>
              <w:rPr>
                <w:rFonts w:eastAsia="游ゴシック" w:cs="ＭＳ Ｐゴシック"/>
                <w:color w:val="000000"/>
                <w:kern w:val="0"/>
                <w:sz w:val="18"/>
                <w:szCs w:val="18"/>
              </w:rPr>
            </w:pPr>
            <w:r w:rsidRPr="00CD7491">
              <w:rPr>
                <w:rFonts w:eastAsia="游ゴシック" w:cs="ＭＳ Ｐゴシック"/>
                <w:color w:val="000000"/>
                <w:kern w:val="0"/>
                <w:sz w:val="18"/>
                <w:szCs w:val="18"/>
              </w:rPr>
              <w:t>0x20</w:t>
            </w:r>
            <w:r w:rsidRPr="00CD7491">
              <w:rPr>
                <w:rFonts w:ascii="ＭＳ 明朝" w:hAnsi="ＭＳ 明朝" w:cs="ＭＳ Ｐゴシック" w:hint="eastAsia"/>
                <w:color w:val="000000"/>
                <w:kern w:val="0"/>
                <w:sz w:val="18"/>
                <w:szCs w:val="18"/>
              </w:rPr>
              <w:t>詰め</w:t>
            </w:r>
          </w:p>
        </w:tc>
        <w:tc>
          <w:tcPr>
            <w:tcW w:w="1269" w:type="dxa"/>
            <w:vMerge/>
            <w:tcBorders>
              <w:top w:val="nil"/>
              <w:left w:val="single" w:sz="8" w:space="0" w:color="auto"/>
              <w:bottom w:val="single" w:sz="8" w:space="0" w:color="000000"/>
              <w:right w:val="single" w:sz="8" w:space="0" w:color="auto"/>
            </w:tcBorders>
            <w:vAlign w:val="center"/>
            <w:hideMark/>
          </w:tcPr>
          <w:p w14:paraId="63605717" w14:textId="77777777" w:rsidR="005138BD" w:rsidRPr="00CD7491" w:rsidRDefault="005138BD" w:rsidP="005138BD">
            <w:pPr>
              <w:widowControl/>
              <w:jc w:val="left"/>
              <w:rPr>
                <w:rFonts w:eastAsia="游ゴシック" w:cs="ＭＳ Ｐゴシック"/>
                <w:color w:val="000000"/>
                <w:kern w:val="0"/>
                <w:sz w:val="18"/>
                <w:szCs w:val="18"/>
              </w:rPr>
            </w:pPr>
          </w:p>
        </w:tc>
        <w:tc>
          <w:tcPr>
            <w:tcW w:w="3909" w:type="dxa"/>
            <w:tcBorders>
              <w:top w:val="nil"/>
              <w:left w:val="nil"/>
              <w:bottom w:val="single" w:sz="8" w:space="0" w:color="auto"/>
              <w:right w:val="single" w:sz="8" w:space="0" w:color="auto"/>
            </w:tcBorders>
            <w:hideMark/>
          </w:tcPr>
          <w:p w14:paraId="01F9E9F9" w14:textId="59B76B54" w:rsidR="005138BD" w:rsidRPr="00CD7491" w:rsidRDefault="005138BD" w:rsidP="005138BD">
            <w:pPr>
              <w:widowControl/>
              <w:jc w:val="left"/>
              <w:rPr>
                <w:rFonts w:ascii="游ゴシック" w:eastAsia="游ゴシック" w:hAnsi="游ゴシック" w:cs="ＭＳ Ｐゴシック"/>
                <w:color w:val="000000"/>
                <w:kern w:val="0"/>
                <w:sz w:val="22"/>
                <w:szCs w:val="22"/>
              </w:rPr>
            </w:pPr>
            <w:r w:rsidRPr="00CD7491">
              <w:rPr>
                <w:rFonts w:ascii="游ゴシック" w:eastAsia="游ゴシック" w:hAnsi="游ゴシック" w:cs="ＭＳ Ｐゴシック" w:hint="eastAsia"/>
                <w:color w:val="000000"/>
                <w:kern w:val="0"/>
                <w:sz w:val="22"/>
                <w:szCs w:val="22"/>
              </w:rPr>
              <w:t xml:space="preserve">　</w:t>
            </w:r>
            <w:proofErr w:type="spellStart"/>
            <w:r>
              <w:rPr>
                <w:rFonts w:hint="eastAsia"/>
                <w:sz w:val="18"/>
                <w:szCs w:val="18"/>
              </w:rPr>
              <w:t>MainID</w:t>
            </w:r>
            <w:proofErr w:type="spellEnd"/>
            <w:r>
              <w:rPr>
                <w:rFonts w:hint="eastAsia"/>
                <w:sz w:val="18"/>
                <w:szCs w:val="18"/>
              </w:rPr>
              <w:t>を登録</w:t>
            </w:r>
          </w:p>
        </w:tc>
      </w:tr>
      <w:tr w:rsidR="005138BD" w:rsidRPr="00CD7491" w14:paraId="1FDD805F" w14:textId="77777777" w:rsidTr="005138BD">
        <w:trPr>
          <w:trHeight w:val="450"/>
        </w:trPr>
        <w:tc>
          <w:tcPr>
            <w:tcW w:w="1085" w:type="dxa"/>
            <w:tcBorders>
              <w:top w:val="nil"/>
              <w:left w:val="single" w:sz="8" w:space="0" w:color="auto"/>
              <w:bottom w:val="nil"/>
              <w:right w:val="single" w:sz="8" w:space="0" w:color="auto"/>
            </w:tcBorders>
            <w:vAlign w:val="center"/>
            <w:hideMark/>
          </w:tcPr>
          <w:p w14:paraId="4B364B17" w14:textId="77777777" w:rsidR="005138BD" w:rsidRPr="00CD7491" w:rsidRDefault="005138BD" w:rsidP="005138BD">
            <w:pPr>
              <w:widowControl/>
              <w:rPr>
                <w:rFonts w:ascii="ＭＳ 明朝" w:hAnsi="ＭＳ 明朝" w:cs="ＭＳ Ｐゴシック"/>
                <w:color w:val="000000"/>
                <w:kern w:val="0"/>
                <w:sz w:val="18"/>
                <w:szCs w:val="18"/>
              </w:rPr>
            </w:pPr>
            <w:r w:rsidRPr="00CD7491">
              <w:rPr>
                <w:rFonts w:ascii="ＭＳ 明朝" w:hAnsi="ＭＳ 明朝" w:cs="ＭＳ Ｐゴシック" w:hint="eastAsia"/>
                <w:color w:val="000000"/>
                <w:kern w:val="0"/>
                <w:sz w:val="18"/>
                <w:szCs w:val="18"/>
              </w:rPr>
              <w:t>識別</w:t>
            </w:r>
          </w:p>
        </w:tc>
        <w:tc>
          <w:tcPr>
            <w:tcW w:w="1958" w:type="dxa"/>
            <w:vMerge w:val="restart"/>
            <w:tcBorders>
              <w:top w:val="nil"/>
              <w:left w:val="single" w:sz="8" w:space="0" w:color="auto"/>
              <w:bottom w:val="single" w:sz="8" w:space="0" w:color="000000"/>
              <w:right w:val="single" w:sz="8" w:space="0" w:color="auto"/>
            </w:tcBorders>
            <w:vAlign w:val="center"/>
            <w:hideMark/>
          </w:tcPr>
          <w:p w14:paraId="7CEB7E27" w14:textId="77777777" w:rsidR="005138BD" w:rsidRPr="00CD7491" w:rsidRDefault="005138BD" w:rsidP="005138BD">
            <w:pPr>
              <w:widowControl/>
              <w:rPr>
                <w:rFonts w:eastAsia="游ゴシック" w:cs="ＭＳ Ｐゴシック"/>
                <w:color w:val="000000"/>
                <w:kern w:val="0"/>
                <w:sz w:val="18"/>
                <w:szCs w:val="18"/>
              </w:rPr>
            </w:pPr>
            <w:r w:rsidRPr="00CD7491">
              <w:rPr>
                <w:rFonts w:eastAsia="游ゴシック" w:cs="ＭＳ Ｐゴシック"/>
                <w:color w:val="000000"/>
                <w:kern w:val="0"/>
                <w:sz w:val="18"/>
                <w:szCs w:val="18"/>
              </w:rPr>
              <w:t>2byte ASCII</w:t>
            </w:r>
          </w:p>
        </w:tc>
        <w:tc>
          <w:tcPr>
            <w:tcW w:w="1269" w:type="dxa"/>
            <w:tcBorders>
              <w:top w:val="nil"/>
              <w:left w:val="nil"/>
              <w:bottom w:val="nil"/>
              <w:right w:val="single" w:sz="8" w:space="0" w:color="auto"/>
            </w:tcBorders>
            <w:vAlign w:val="center"/>
            <w:hideMark/>
          </w:tcPr>
          <w:p w14:paraId="7153A556" w14:textId="4E868713" w:rsidR="005138BD" w:rsidRPr="00CD7491" w:rsidRDefault="005138BD" w:rsidP="005138BD">
            <w:pPr>
              <w:widowControl/>
              <w:rPr>
                <w:rFonts w:eastAsia="游ゴシック" w:cs="ＭＳ Ｐゴシック"/>
                <w:color w:val="000000"/>
                <w:kern w:val="0"/>
                <w:sz w:val="18"/>
                <w:szCs w:val="18"/>
              </w:rPr>
            </w:pPr>
            <w:r w:rsidRPr="00CD7491">
              <w:rPr>
                <w:rFonts w:eastAsia="游ゴシック" w:cs="ＭＳ Ｐゴシック"/>
                <w:color w:val="000000"/>
                <w:kern w:val="0"/>
                <w:sz w:val="18"/>
                <w:szCs w:val="18"/>
              </w:rPr>
              <w:t>B</w:t>
            </w:r>
            <w:r>
              <w:rPr>
                <w:rFonts w:eastAsia="游ゴシック" w:cs="ＭＳ Ｐゴシック" w:hint="eastAsia"/>
                <w:color w:val="000000"/>
                <w:kern w:val="0"/>
                <w:sz w:val="18"/>
                <w:szCs w:val="18"/>
              </w:rPr>
              <w:t>I</w:t>
            </w:r>
          </w:p>
        </w:tc>
        <w:tc>
          <w:tcPr>
            <w:tcW w:w="3909" w:type="dxa"/>
            <w:tcBorders>
              <w:top w:val="nil"/>
              <w:left w:val="nil"/>
              <w:bottom w:val="nil"/>
              <w:right w:val="single" w:sz="8" w:space="0" w:color="auto"/>
            </w:tcBorders>
            <w:vAlign w:val="center"/>
            <w:hideMark/>
          </w:tcPr>
          <w:p w14:paraId="30FAC828" w14:textId="77777777" w:rsidR="005138BD" w:rsidRPr="00CD7491" w:rsidRDefault="005138BD" w:rsidP="005138BD">
            <w:pPr>
              <w:widowControl/>
              <w:rPr>
                <w:rFonts w:ascii="ＭＳ 明朝" w:hAnsi="ＭＳ 明朝" w:cs="ＭＳ Ｐゴシック"/>
                <w:color w:val="000000"/>
                <w:kern w:val="0"/>
                <w:sz w:val="18"/>
                <w:szCs w:val="18"/>
              </w:rPr>
            </w:pPr>
            <w:r w:rsidRPr="00CD7491">
              <w:rPr>
                <w:rFonts w:ascii="ＭＳ 明朝" w:hAnsi="ＭＳ 明朝" w:cs="ＭＳ Ｐゴシック" w:hint="eastAsia"/>
                <w:color w:val="000000"/>
                <w:kern w:val="0"/>
                <w:sz w:val="18"/>
                <w:szCs w:val="18"/>
              </w:rPr>
              <w:t>微地絡警報の</w:t>
            </w:r>
            <w:r w:rsidRPr="00CD7491">
              <w:rPr>
                <w:rFonts w:cs="ＭＳ Ｐゴシック"/>
                <w:color w:val="000000"/>
                <w:kern w:val="0"/>
                <w:sz w:val="18"/>
                <w:szCs w:val="18"/>
              </w:rPr>
              <w:t>4</w:t>
            </w:r>
            <w:r w:rsidRPr="00CD7491">
              <w:rPr>
                <w:rFonts w:ascii="ＭＳ 明朝" w:hAnsi="ＭＳ 明朝" w:cs="ＭＳ Ｐゴシック" w:hint="eastAsia"/>
                <w:color w:val="000000"/>
                <w:kern w:val="0"/>
                <w:sz w:val="18"/>
                <w:szCs w:val="18"/>
              </w:rPr>
              <w:t>段階により、電文が異なる。</w:t>
            </w:r>
          </w:p>
        </w:tc>
      </w:tr>
      <w:tr w:rsidR="005138BD" w:rsidRPr="00CD7491" w14:paraId="674390F4" w14:textId="77777777" w:rsidTr="005138BD">
        <w:trPr>
          <w:trHeight w:val="59"/>
        </w:trPr>
        <w:tc>
          <w:tcPr>
            <w:tcW w:w="1085" w:type="dxa"/>
            <w:tcBorders>
              <w:top w:val="nil"/>
              <w:left w:val="single" w:sz="8" w:space="0" w:color="auto"/>
              <w:bottom w:val="nil"/>
              <w:right w:val="single" w:sz="8" w:space="0" w:color="auto"/>
            </w:tcBorders>
            <w:vAlign w:val="center"/>
            <w:hideMark/>
          </w:tcPr>
          <w:p w14:paraId="0F928E30" w14:textId="77777777" w:rsidR="005138BD" w:rsidRPr="00CD7491" w:rsidRDefault="005138BD" w:rsidP="005138BD">
            <w:pPr>
              <w:widowControl/>
              <w:rPr>
                <w:rFonts w:eastAsia="游ゴシック" w:cs="ＭＳ Ｐゴシック"/>
                <w:color w:val="000000"/>
                <w:kern w:val="0"/>
                <w:sz w:val="18"/>
                <w:szCs w:val="18"/>
              </w:rPr>
            </w:pPr>
            <w:r w:rsidRPr="00CD7491">
              <w:rPr>
                <w:rFonts w:eastAsia="游ゴシック" w:cs="ＭＳ Ｐゴシック"/>
                <w:color w:val="000000"/>
                <w:kern w:val="0"/>
                <w:sz w:val="18"/>
                <w:szCs w:val="18"/>
              </w:rPr>
              <w:t>Code</w:t>
            </w:r>
          </w:p>
        </w:tc>
        <w:tc>
          <w:tcPr>
            <w:tcW w:w="1958" w:type="dxa"/>
            <w:vMerge/>
            <w:tcBorders>
              <w:top w:val="nil"/>
              <w:left w:val="single" w:sz="8" w:space="0" w:color="auto"/>
              <w:bottom w:val="single" w:sz="8" w:space="0" w:color="000000"/>
              <w:right w:val="single" w:sz="8" w:space="0" w:color="auto"/>
            </w:tcBorders>
            <w:vAlign w:val="center"/>
            <w:hideMark/>
          </w:tcPr>
          <w:p w14:paraId="04657A78" w14:textId="77777777" w:rsidR="005138BD" w:rsidRPr="00CD7491" w:rsidRDefault="005138BD" w:rsidP="005138BD">
            <w:pPr>
              <w:widowControl/>
              <w:jc w:val="left"/>
              <w:rPr>
                <w:rFonts w:eastAsia="游ゴシック" w:cs="ＭＳ Ｐゴシック"/>
                <w:color w:val="000000"/>
                <w:kern w:val="0"/>
                <w:sz w:val="18"/>
                <w:szCs w:val="18"/>
              </w:rPr>
            </w:pPr>
          </w:p>
        </w:tc>
        <w:tc>
          <w:tcPr>
            <w:tcW w:w="1269" w:type="dxa"/>
            <w:tcBorders>
              <w:top w:val="nil"/>
              <w:left w:val="nil"/>
              <w:bottom w:val="single" w:sz="8" w:space="0" w:color="auto"/>
              <w:right w:val="single" w:sz="8" w:space="0" w:color="auto"/>
            </w:tcBorders>
            <w:vAlign w:val="center"/>
            <w:hideMark/>
          </w:tcPr>
          <w:p w14:paraId="4417F575" w14:textId="77777777" w:rsidR="005138BD" w:rsidRPr="00CD7491" w:rsidRDefault="005138BD" w:rsidP="005138BD">
            <w:pPr>
              <w:widowControl/>
              <w:rPr>
                <w:rFonts w:eastAsia="游ゴシック" w:cs="ＭＳ Ｐゴシック"/>
                <w:color w:val="000000"/>
                <w:kern w:val="0"/>
                <w:sz w:val="18"/>
                <w:szCs w:val="18"/>
              </w:rPr>
            </w:pPr>
            <w:r w:rsidRPr="00CD7491">
              <w:rPr>
                <w:rFonts w:eastAsia="游ゴシック" w:cs="ＭＳ Ｐゴシック"/>
                <w:color w:val="000000"/>
                <w:kern w:val="0"/>
                <w:sz w:val="18"/>
                <w:szCs w:val="18"/>
              </w:rPr>
              <w:t xml:space="preserve">　</w:t>
            </w:r>
          </w:p>
        </w:tc>
        <w:tc>
          <w:tcPr>
            <w:tcW w:w="3909" w:type="dxa"/>
            <w:tcBorders>
              <w:top w:val="nil"/>
              <w:left w:val="nil"/>
              <w:bottom w:val="single" w:sz="8" w:space="0" w:color="auto"/>
              <w:right w:val="single" w:sz="8" w:space="0" w:color="auto"/>
            </w:tcBorders>
            <w:vAlign w:val="center"/>
            <w:hideMark/>
          </w:tcPr>
          <w:p w14:paraId="66305541" w14:textId="42B0A559" w:rsidR="005138BD" w:rsidRPr="00CD7491" w:rsidRDefault="005138BD" w:rsidP="005138BD">
            <w:pPr>
              <w:widowControl/>
              <w:rPr>
                <w:rFonts w:eastAsia="游ゴシック" w:cs="ＭＳ Ｐゴシック"/>
                <w:color w:val="000000"/>
                <w:kern w:val="0"/>
                <w:sz w:val="18"/>
                <w:szCs w:val="18"/>
              </w:rPr>
            </w:pPr>
            <w:r w:rsidRPr="00CD7491">
              <w:rPr>
                <w:rFonts w:eastAsia="游ゴシック" w:cs="ＭＳ Ｐゴシック"/>
                <w:color w:val="000000"/>
                <w:kern w:val="0"/>
                <w:sz w:val="18"/>
                <w:szCs w:val="18"/>
              </w:rPr>
              <w:t>B</w:t>
            </w:r>
            <w:r>
              <w:rPr>
                <w:rFonts w:eastAsia="游ゴシック" w:cs="ＭＳ Ｐゴシック" w:hint="eastAsia"/>
                <w:color w:val="000000"/>
                <w:kern w:val="0"/>
                <w:sz w:val="18"/>
                <w:szCs w:val="18"/>
              </w:rPr>
              <w:t xml:space="preserve">I </w:t>
            </w:r>
            <w:r w:rsidRPr="00CD7491">
              <w:rPr>
                <w:rFonts w:eastAsia="游ゴシック" w:cs="ＭＳ Ｐゴシック"/>
                <w:color w:val="000000"/>
                <w:kern w:val="0"/>
                <w:sz w:val="18"/>
                <w:szCs w:val="18"/>
              </w:rPr>
              <w:t>:</w:t>
            </w:r>
            <w:r w:rsidRPr="00CD7491">
              <w:rPr>
                <w:rFonts w:ascii="ＭＳ 明朝" w:hAnsi="ＭＳ 明朝" w:cs="ＭＳ Ｐゴシック" w:hint="eastAsia"/>
                <w:color w:val="000000"/>
                <w:kern w:val="0"/>
                <w:sz w:val="18"/>
                <w:szCs w:val="18"/>
              </w:rPr>
              <w:t>新微地絡警報</w:t>
            </w:r>
          </w:p>
        </w:tc>
      </w:tr>
      <w:tr w:rsidR="005138BD" w:rsidRPr="00CD7491" w14:paraId="50BF1EF3" w14:textId="77777777" w:rsidTr="005138BD">
        <w:trPr>
          <w:trHeight w:val="360"/>
        </w:trPr>
        <w:tc>
          <w:tcPr>
            <w:tcW w:w="1085" w:type="dxa"/>
            <w:vMerge w:val="restart"/>
            <w:tcBorders>
              <w:top w:val="single" w:sz="8" w:space="0" w:color="auto"/>
              <w:left w:val="single" w:sz="8" w:space="0" w:color="auto"/>
              <w:bottom w:val="single" w:sz="8" w:space="0" w:color="000000"/>
              <w:right w:val="single" w:sz="8" w:space="0" w:color="auto"/>
            </w:tcBorders>
            <w:vAlign w:val="center"/>
            <w:hideMark/>
          </w:tcPr>
          <w:p w14:paraId="261CC186" w14:textId="77777777" w:rsidR="005138BD" w:rsidRPr="00E431BB" w:rsidRDefault="005138BD" w:rsidP="005138BD">
            <w:pPr>
              <w:widowControl/>
              <w:rPr>
                <w:rFonts w:ascii="ＭＳ 明朝" w:hAnsi="ＭＳ 明朝" w:cs="ＭＳ Ｐゴシック"/>
                <w:color w:val="000000"/>
                <w:kern w:val="0"/>
                <w:sz w:val="18"/>
                <w:szCs w:val="18"/>
              </w:rPr>
            </w:pPr>
            <w:r w:rsidRPr="00E431BB">
              <w:rPr>
                <w:rFonts w:ascii="ＭＳ 明朝" w:hAnsi="ＭＳ 明朝" w:cs="ＭＳ Ｐゴシック" w:hint="eastAsia"/>
                <w:color w:val="000000"/>
                <w:kern w:val="0"/>
                <w:sz w:val="18"/>
                <w:szCs w:val="18"/>
              </w:rPr>
              <w:t>電文番号</w:t>
            </w:r>
          </w:p>
        </w:tc>
        <w:tc>
          <w:tcPr>
            <w:tcW w:w="1958" w:type="dxa"/>
            <w:tcBorders>
              <w:top w:val="nil"/>
              <w:left w:val="nil"/>
              <w:bottom w:val="nil"/>
              <w:right w:val="single" w:sz="8" w:space="0" w:color="auto"/>
            </w:tcBorders>
            <w:vAlign w:val="center"/>
            <w:hideMark/>
          </w:tcPr>
          <w:p w14:paraId="38390633" w14:textId="77777777" w:rsidR="005138BD" w:rsidRPr="00E431BB" w:rsidRDefault="005138BD" w:rsidP="005138BD">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2byte</w:t>
            </w:r>
            <w:r w:rsidRPr="00E431BB">
              <w:rPr>
                <w:rFonts w:ascii="ＭＳ 明朝" w:hAnsi="ＭＳ 明朝" w:cs="ＭＳ Ｐゴシック" w:hint="eastAsia"/>
                <w:color w:val="000000"/>
                <w:kern w:val="0"/>
                <w:sz w:val="18"/>
                <w:szCs w:val="18"/>
              </w:rPr>
              <w:t xml:space="preserve">　</w:t>
            </w:r>
            <w:r w:rsidRPr="00E431BB">
              <w:rPr>
                <w:rFonts w:eastAsia="游ゴシック" w:cs="ＭＳ Ｐゴシック"/>
                <w:color w:val="000000"/>
                <w:kern w:val="0"/>
                <w:sz w:val="18"/>
                <w:szCs w:val="18"/>
              </w:rPr>
              <w:t>Ascii</w:t>
            </w:r>
          </w:p>
        </w:tc>
        <w:tc>
          <w:tcPr>
            <w:tcW w:w="1269" w:type="dxa"/>
            <w:tcBorders>
              <w:top w:val="nil"/>
              <w:left w:val="nil"/>
              <w:bottom w:val="nil"/>
              <w:right w:val="single" w:sz="8" w:space="0" w:color="auto"/>
            </w:tcBorders>
            <w:vAlign w:val="center"/>
            <w:hideMark/>
          </w:tcPr>
          <w:p w14:paraId="7EAFA82B" w14:textId="77777777" w:rsidR="005138BD" w:rsidRPr="00E431BB" w:rsidRDefault="005138BD" w:rsidP="005138BD">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xx</w:t>
            </w:r>
          </w:p>
        </w:tc>
        <w:tc>
          <w:tcPr>
            <w:tcW w:w="3909" w:type="dxa"/>
            <w:tcBorders>
              <w:top w:val="nil"/>
              <w:left w:val="nil"/>
              <w:bottom w:val="nil"/>
              <w:right w:val="single" w:sz="8" w:space="0" w:color="auto"/>
            </w:tcBorders>
            <w:vAlign w:val="center"/>
            <w:hideMark/>
          </w:tcPr>
          <w:p w14:paraId="33D36B10" w14:textId="77777777" w:rsidR="005138BD" w:rsidRPr="00E431BB" w:rsidRDefault="005138BD" w:rsidP="005138BD">
            <w:pPr>
              <w:widowControl/>
              <w:rPr>
                <w:rFonts w:ascii="ＭＳ 明朝" w:hAnsi="ＭＳ 明朝" w:cs="ＭＳ Ｐゴシック"/>
                <w:color w:val="000000"/>
                <w:kern w:val="0"/>
                <w:sz w:val="18"/>
                <w:szCs w:val="18"/>
              </w:rPr>
            </w:pPr>
            <w:r w:rsidRPr="00E431BB">
              <w:rPr>
                <w:rFonts w:ascii="ＭＳ 明朝" w:hAnsi="ＭＳ 明朝" w:cs="ＭＳ Ｐゴシック" w:hint="eastAsia"/>
                <w:color w:val="000000"/>
                <w:kern w:val="0"/>
                <w:sz w:val="18"/>
                <w:szCs w:val="18"/>
              </w:rPr>
              <w:t>本機で管理するシリアル連番</w:t>
            </w:r>
          </w:p>
        </w:tc>
      </w:tr>
      <w:tr w:rsidR="005138BD" w:rsidRPr="00CD7491" w14:paraId="56E9053C" w14:textId="77777777" w:rsidTr="005138BD">
        <w:trPr>
          <w:trHeight w:val="470"/>
        </w:trPr>
        <w:tc>
          <w:tcPr>
            <w:tcW w:w="1085" w:type="dxa"/>
            <w:vMerge/>
            <w:tcBorders>
              <w:top w:val="single" w:sz="8" w:space="0" w:color="auto"/>
              <w:left w:val="single" w:sz="8" w:space="0" w:color="auto"/>
              <w:bottom w:val="single" w:sz="8" w:space="0" w:color="000000"/>
              <w:right w:val="single" w:sz="8" w:space="0" w:color="auto"/>
            </w:tcBorders>
            <w:vAlign w:val="center"/>
            <w:hideMark/>
          </w:tcPr>
          <w:p w14:paraId="4F133DD2" w14:textId="77777777" w:rsidR="005138BD" w:rsidRPr="00E431BB" w:rsidRDefault="005138BD" w:rsidP="005138BD">
            <w:pPr>
              <w:widowControl/>
              <w:jc w:val="left"/>
              <w:rPr>
                <w:rFonts w:ascii="ＭＳ 明朝" w:hAnsi="ＭＳ 明朝" w:cs="ＭＳ Ｐゴシック"/>
                <w:color w:val="000000"/>
                <w:kern w:val="0"/>
                <w:sz w:val="18"/>
                <w:szCs w:val="18"/>
              </w:rPr>
            </w:pPr>
          </w:p>
        </w:tc>
        <w:tc>
          <w:tcPr>
            <w:tcW w:w="1958" w:type="dxa"/>
            <w:tcBorders>
              <w:top w:val="nil"/>
              <w:left w:val="nil"/>
              <w:bottom w:val="single" w:sz="8" w:space="0" w:color="auto"/>
              <w:right w:val="single" w:sz="8" w:space="0" w:color="auto"/>
            </w:tcBorders>
            <w:vAlign w:val="center"/>
            <w:hideMark/>
          </w:tcPr>
          <w:p w14:paraId="3037908F" w14:textId="77777777" w:rsidR="005138BD" w:rsidRPr="00E431BB" w:rsidRDefault="005138BD" w:rsidP="005138BD">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10</w:t>
            </w:r>
            <w:r w:rsidRPr="00E431BB">
              <w:rPr>
                <w:rFonts w:ascii="ＭＳ 明朝" w:hAnsi="ＭＳ 明朝" w:cs="ＭＳ Ｐゴシック" w:hint="eastAsia"/>
                <w:color w:val="000000"/>
                <w:kern w:val="0"/>
                <w:sz w:val="18"/>
                <w:szCs w:val="18"/>
              </w:rPr>
              <w:t>進数</w:t>
            </w:r>
          </w:p>
        </w:tc>
        <w:tc>
          <w:tcPr>
            <w:tcW w:w="1269" w:type="dxa"/>
            <w:tcBorders>
              <w:top w:val="nil"/>
              <w:left w:val="nil"/>
              <w:bottom w:val="single" w:sz="8" w:space="0" w:color="auto"/>
              <w:right w:val="single" w:sz="8" w:space="0" w:color="auto"/>
            </w:tcBorders>
            <w:vAlign w:val="center"/>
            <w:hideMark/>
          </w:tcPr>
          <w:p w14:paraId="5EB18DAC" w14:textId="77777777" w:rsidR="005138BD" w:rsidRPr="00E431BB" w:rsidRDefault="005138BD" w:rsidP="005138BD">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‘00’~’99’</w:t>
            </w:r>
          </w:p>
        </w:tc>
        <w:tc>
          <w:tcPr>
            <w:tcW w:w="3909" w:type="dxa"/>
            <w:tcBorders>
              <w:top w:val="nil"/>
              <w:left w:val="nil"/>
              <w:bottom w:val="single" w:sz="8" w:space="0" w:color="auto"/>
              <w:right w:val="single" w:sz="8" w:space="0" w:color="auto"/>
            </w:tcBorders>
            <w:vAlign w:val="center"/>
            <w:hideMark/>
          </w:tcPr>
          <w:p w14:paraId="5C94E383" w14:textId="77777777" w:rsidR="005138BD" w:rsidRPr="00E431BB" w:rsidRDefault="005138BD" w:rsidP="005138BD">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‘00’</w:t>
            </w:r>
            <w:r w:rsidRPr="00E431BB">
              <w:rPr>
                <w:rFonts w:ascii="ＭＳ 明朝" w:hAnsi="ＭＳ 明朝" w:cs="ＭＳ Ｐゴシック" w:hint="eastAsia"/>
                <w:color w:val="000000"/>
                <w:kern w:val="0"/>
                <w:sz w:val="18"/>
                <w:szCs w:val="18"/>
              </w:rPr>
              <w:t>から</w:t>
            </w:r>
            <w:r w:rsidRPr="00E431BB">
              <w:rPr>
                <w:rFonts w:eastAsia="游ゴシック" w:cs="ＭＳ Ｐゴシック"/>
                <w:color w:val="000000"/>
                <w:kern w:val="0"/>
                <w:sz w:val="18"/>
                <w:szCs w:val="18"/>
              </w:rPr>
              <w:t>1</w:t>
            </w:r>
            <w:r w:rsidRPr="00E431BB">
              <w:rPr>
                <w:rFonts w:ascii="ＭＳ 明朝" w:hAnsi="ＭＳ 明朝" w:cs="ＭＳ Ｐゴシック" w:hint="eastAsia"/>
                <w:color w:val="000000"/>
                <w:kern w:val="0"/>
                <w:sz w:val="18"/>
                <w:szCs w:val="18"/>
              </w:rPr>
              <w:t>ずつ増加し、</w:t>
            </w:r>
            <w:r w:rsidRPr="00E431BB">
              <w:rPr>
                <w:rFonts w:eastAsia="游ゴシック" w:cs="ＭＳ Ｐゴシック"/>
                <w:color w:val="000000"/>
                <w:kern w:val="0"/>
                <w:sz w:val="18"/>
                <w:szCs w:val="18"/>
              </w:rPr>
              <w:t>’99’</w:t>
            </w:r>
            <w:r w:rsidRPr="00E431BB">
              <w:rPr>
                <w:rFonts w:ascii="ＭＳ 明朝" w:hAnsi="ＭＳ 明朝" w:cs="ＭＳ Ｐゴシック" w:hint="eastAsia"/>
                <w:color w:val="000000"/>
                <w:kern w:val="0"/>
                <w:sz w:val="18"/>
                <w:szCs w:val="18"/>
              </w:rPr>
              <w:t>を超えると</w:t>
            </w:r>
            <w:r w:rsidRPr="00E431BB">
              <w:rPr>
                <w:rFonts w:eastAsia="游ゴシック" w:cs="ＭＳ Ｐゴシック"/>
                <w:color w:val="000000"/>
                <w:kern w:val="0"/>
                <w:sz w:val="18"/>
                <w:szCs w:val="18"/>
              </w:rPr>
              <w:t>‘00’</w:t>
            </w:r>
            <w:r w:rsidRPr="00E431BB">
              <w:rPr>
                <w:rFonts w:ascii="ＭＳ 明朝" w:hAnsi="ＭＳ 明朝" w:cs="ＭＳ Ｐゴシック" w:hint="eastAsia"/>
                <w:color w:val="000000"/>
                <w:kern w:val="0"/>
                <w:sz w:val="18"/>
                <w:szCs w:val="18"/>
              </w:rPr>
              <w:t>に戻る</w:t>
            </w:r>
          </w:p>
        </w:tc>
      </w:tr>
      <w:tr w:rsidR="005138BD" w:rsidRPr="00CD7491" w14:paraId="1614C65C" w14:textId="77777777" w:rsidTr="005138BD">
        <w:trPr>
          <w:trHeight w:val="360"/>
        </w:trPr>
        <w:tc>
          <w:tcPr>
            <w:tcW w:w="1085" w:type="dxa"/>
            <w:vMerge w:val="restart"/>
            <w:tcBorders>
              <w:top w:val="nil"/>
              <w:left w:val="single" w:sz="8" w:space="0" w:color="auto"/>
              <w:bottom w:val="single" w:sz="8" w:space="0" w:color="000000"/>
              <w:right w:val="single" w:sz="8" w:space="0" w:color="auto"/>
            </w:tcBorders>
            <w:vAlign w:val="center"/>
            <w:hideMark/>
          </w:tcPr>
          <w:p w14:paraId="447AB72C" w14:textId="6C083010" w:rsidR="005138BD" w:rsidRPr="00E431BB" w:rsidRDefault="005138BD" w:rsidP="005138BD">
            <w:pPr>
              <w:widowControl/>
              <w:rPr>
                <w:rFonts w:ascii="ＭＳ 明朝" w:hAnsi="ＭＳ 明朝" w:cs="ＭＳ Ｐゴシック"/>
                <w:color w:val="000000"/>
                <w:kern w:val="0"/>
                <w:sz w:val="18"/>
                <w:szCs w:val="18"/>
              </w:rPr>
            </w:pPr>
            <w:r w:rsidRPr="00E431BB">
              <w:rPr>
                <w:rFonts w:ascii="ＭＳ 明朝" w:hAnsi="ＭＳ 明朝" w:cs="ＭＳ Ｐゴシック" w:hint="eastAsia"/>
                <w:color w:val="000000"/>
                <w:kern w:val="0"/>
                <w:sz w:val="18"/>
                <w:szCs w:val="18"/>
              </w:rPr>
              <w:t>端末番号</w:t>
            </w:r>
          </w:p>
        </w:tc>
        <w:tc>
          <w:tcPr>
            <w:tcW w:w="1958" w:type="dxa"/>
            <w:tcBorders>
              <w:top w:val="nil"/>
              <w:left w:val="nil"/>
              <w:bottom w:val="nil"/>
              <w:right w:val="single" w:sz="8" w:space="0" w:color="auto"/>
            </w:tcBorders>
            <w:vAlign w:val="center"/>
            <w:hideMark/>
          </w:tcPr>
          <w:p w14:paraId="32D1EDCC" w14:textId="77777777" w:rsidR="005138BD" w:rsidRPr="00E431BB" w:rsidRDefault="005138BD" w:rsidP="005138BD">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2byte</w:t>
            </w:r>
            <w:r w:rsidRPr="00E431BB">
              <w:rPr>
                <w:rFonts w:ascii="ＭＳ 明朝" w:hAnsi="ＭＳ 明朝" w:cs="ＭＳ Ｐゴシック" w:hint="eastAsia"/>
                <w:color w:val="000000"/>
                <w:kern w:val="0"/>
                <w:sz w:val="18"/>
                <w:szCs w:val="18"/>
              </w:rPr>
              <w:t xml:space="preserve">　</w:t>
            </w:r>
            <w:r w:rsidRPr="00E431BB">
              <w:rPr>
                <w:rFonts w:eastAsia="游ゴシック" w:cs="ＭＳ Ｐゴシック"/>
                <w:color w:val="000000"/>
                <w:kern w:val="0"/>
                <w:sz w:val="18"/>
                <w:szCs w:val="18"/>
              </w:rPr>
              <w:t>Ascii</w:t>
            </w:r>
          </w:p>
        </w:tc>
        <w:tc>
          <w:tcPr>
            <w:tcW w:w="1269" w:type="dxa"/>
            <w:tcBorders>
              <w:top w:val="nil"/>
              <w:left w:val="nil"/>
              <w:bottom w:val="nil"/>
              <w:right w:val="single" w:sz="8" w:space="0" w:color="auto"/>
            </w:tcBorders>
            <w:vAlign w:val="center"/>
            <w:hideMark/>
          </w:tcPr>
          <w:p w14:paraId="3A9C8AA5" w14:textId="77777777" w:rsidR="005138BD" w:rsidRPr="00E431BB" w:rsidRDefault="005138BD" w:rsidP="005138BD">
            <w:pPr>
              <w:widowControl/>
              <w:rPr>
                <w:rFonts w:eastAsia="游ゴシック" w:cs="ＭＳ Ｐゴシック"/>
                <w:color w:val="000000"/>
                <w:kern w:val="0"/>
                <w:sz w:val="18"/>
                <w:szCs w:val="18"/>
              </w:rPr>
            </w:pPr>
            <w:proofErr w:type="spellStart"/>
            <w:r w:rsidRPr="00E431BB">
              <w:rPr>
                <w:rFonts w:eastAsia="游ゴシック" w:cs="ＭＳ Ｐゴシック"/>
                <w:color w:val="000000"/>
                <w:kern w:val="0"/>
                <w:sz w:val="18"/>
                <w:szCs w:val="18"/>
              </w:rPr>
              <w:t>nn</w:t>
            </w:r>
            <w:proofErr w:type="spellEnd"/>
          </w:p>
        </w:tc>
        <w:tc>
          <w:tcPr>
            <w:tcW w:w="3909" w:type="dxa"/>
            <w:tcBorders>
              <w:top w:val="nil"/>
              <w:left w:val="nil"/>
              <w:bottom w:val="nil"/>
              <w:right w:val="single" w:sz="8" w:space="0" w:color="auto"/>
            </w:tcBorders>
            <w:vAlign w:val="center"/>
            <w:hideMark/>
          </w:tcPr>
          <w:p w14:paraId="227FA61F" w14:textId="77777777" w:rsidR="005138BD" w:rsidRPr="00E431BB" w:rsidRDefault="005138BD" w:rsidP="005138BD">
            <w:pPr>
              <w:widowControl/>
              <w:rPr>
                <w:rFonts w:ascii="ＭＳ 明朝" w:hAnsi="ＭＳ 明朝" w:cs="ＭＳ Ｐゴシック"/>
                <w:color w:val="000000"/>
                <w:kern w:val="0"/>
                <w:sz w:val="18"/>
                <w:szCs w:val="18"/>
              </w:rPr>
            </w:pPr>
            <w:r w:rsidRPr="00E431BB">
              <w:rPr>
                <w:rFonts w:ascii="ＭＳ 明朝" w:hAnsi="ＭＳ 明朝" w:cs="ＭＳ Ｐゴシック" w:hint="eastAsia"/>
                <w:color w:val="000000"/>
                <w:kern w:val="0"/>
                <w:sz w:val="18"/>
                <w:szCs w:val="18"/>
              </w:rPr>
              <w:t>通報する漏電端末の識別番号</w:t>
            </w:r>
          </w:p>
        </w:tc>
      </w:tr>
      <w:tr w:rsidR="005138BD" w:rsidRPr="00CD7491" w14:paraId="22F5687F" w14:textId="77777777" w:rsidTr="005138BD">
        <w:trPr>
          <w:trHeight w:val="370"/>
        </w:trPr>
        <w:tc>
          <w:tcPr>
            <w:tcW w:w="1085" w:type="dxa"/>
            <w:vMerge/>
            <w:tcBorders>
              <w:top w:val="nil"/>
              <w:left w:val="single" w:sz="8" w:space="0" w:color="auto"/>
              <w:bottom w:val="single" w:sz="8" w:space="0" w:color="000000"/>
              <w:right w:val="single" w:sz="8" w:space="0" w:color="auto"/>
            </w:tcBorders>
            <w:vAlign w:val="center"/>
            <w:hideMark/>
          </w:tcPr>
          <w:p w14:paraId="360A7BC2" w14:textId="77777777" w:rsidR="005138BD" w:rsidRPr="00E431BB" w:rsidRDefault="005138BD" w:rsidP="005138BD">
            <w:pPr>
              <w:widowControl/>
              <w:jc w:val="left"/>
              <w:rPr>
                <w:rFonts w:ascii="ＭＳ 明朝" w:hAnsi="ＭＳ 明朝" w:cs="ＭＳ Ｐゴシック"/>
                <w:color w:val="000000"/>
                <w:kern w:val="0"/>
                <w:sz w:val="18"/>
                <w:szCs w:val="18"/>
              </w:rPr>
            </w:pPr>
          </w:p>
        </w:tc>
        <w:tc>
          <w:tcPr>
            <w:tcW w:w="1958" w:type="dxa"/>
            <w:tcBorders>
              <w:top w:val="nil"/>
              <w:left w:val="nil"/>
              <w:bottom w:val="single" w:sz="8" w:space="0" w:color="auto"/>
              <w:right w:val="single" w:sz="8" w:space="0" w:color="auto"/>
            </w:tcBorders>
            <w:vAlign w:val="center"/>
            <w:hideMark/>
          </w:tcPr>
          <w:p w14:paraId="4B3A8E21" w14:textId="77777777" w:rsidR="005138BD" w:rsidRPr="00E431BB" w:rsidRDefault="005138BD" w:rsidP="005138BD">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10</w:t>
            </w:r>
            <w:r w:rsidRPr="00E431BB">
              <w:rPr>
                <w:rFonts w:ascii="ＭＳ 明朝" w:hAnsi="ＭＳ 明朝" w:cs="ＭＳ Ｐゴシック" w:hint="eastAsia"/>
                <w:color w:val="000000"/>
                <w:kern w:val="0"/>
                <w:sz w:val="18"/>
                <w:szCs w:val="18"/>
              </w:rPr>
              <w:t>進数</w:t>
            </w:r>
          </w:p>
        </w:tc>
        <w:tc>
          <w:tcPr>
            <w:tcW w:w="1269" w:type="dxa"/>
            <w:tcBorders>
              <w:top w:val="nil"/>
              <w:left w:val="nil"/>
              <w:bottom w:val="single" w:sz="8" w:space="0" w:color="auto"/>
              <w:right w:val="single" w:sz="8" w:space="0" w:color="auto"/>
            </w:tcBorders>
            <w:vAlign w:val="center"/>
            <w:hideMark/>
          </w:tcPr>
          <w:p w14:paraId="206B5ADC" w14:textId="77777777" w:rsidR="005138BD" w:rsidRPr="00E431BB" w:rsidRDefault="005138BD" w:rsidP="005138BD">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’00’~’04’</w:t>
            </w:r>
          </w:p>
        </w:tc>
        <w:tc>
          <w:tcPr>
            <w:tcW w:w="3909" w:type="dxa"/>
            <w:tcBorders>
              <w:top w:val="nil"/>
              <w:left w:val="nil"/>
              <w:bottom w:val="single" w:sz="8" w:space="0" w:color="auto"/>
              <w:right w:val="single" w:sz="8" w:space="0" w:color="auto"/>
            </w:tcBorders>
            <w:vAlign w:val="center"/>
            <w:hideMark/>
          </w:tcPr>
          <w:p w14:paraId="51897FB7" w14:textId="77777777" w:rsidR="005138BD" w:rsidRPr="00E431BB" w:rsidRDefault="005138BD" w:rsidP="005138BD">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00(</w:t>
            </w:r>
            <w:r w:rsidRPr="00E431BB">
              <w:rPr>
                <w:rFonts w:ascii="ＭＳ 明朝" w:hAnsi="ＭＳ 明朝" w:cs="ＭＳ Ｐゴシック" w:hint="eastAsia"/>
                <w:color w:val="000000"/>
                <w:kern w:val="0"/>
                <w:sz w:val="18"/>
                <w:szCs w:val="18"/>
              </w:rPr>
              <w:t>本体</w:t>
            </w:r>
            <w:r w:rsidRPr="00E431BB">
              <w:rPr>
                <w:rFonts w:eastAsia="游ゴシック" w:cs="ＭＳ Ｐゴシック"/>
                <w:color w:val="000000"/>
                <w:kern w:val="0"/>
                <w:sz w:val="18"/>
                <w:szCs w:val="18"/>
              </w:rPr>
              <w:t>)</w:t>
            </w:r>
            <w:r w:rsidRPr="00E431BB">
              <w:rPr>
                <w:rFonts w:ascii="ＭＳ 明朝" w:hAnsi="ＭＳ 明朝" w:cs="ＭＳ Ｐゴシック" w:hint="eastAsia"/>
                <w:color w:val="000000"/>
                <w:kern w:val="0"/>
                <w:sz w:val="18"/>
                <w:szCs w:val="18"/>
              </w:rPr>
              <w:t>～</w:t>
            </w:r>
            <w:r w:rsidRPr="00E431BB">
              <w:rPr>
                <w:rFonts w:eastAsia="游ゴシック" w:cs="ＭＳ Ｐゴシック"/>
                <w:color w:val="000000"/>
                <w:kern w:val="0"/>
                <w:sz w:val="18"/>
                <w:szCs w:val="18"/>
              </w:rPr>
              <w:t>04(</w:t>
            </w:r>
            <w:r w:rsidRPr="00E431BB">
              <w:rPr>
                <w:rFonts w:ascii="ＭＳ 明朝" w:hAnsi="ＭＳ 明朝" w:cs="ＭＳ Ｐゴシック" w:hint="eastAsia"/>
                <w:color w:val="000000"/>
                <w:kern w:val="0"/>
                <w:sz w:val="18"/>
                <w:szCs w:val="18"/>
              </w:rPr>
              <w:t>子機</w:t>
            </w:r>
            <w:r w:rsidRPr="00E431BB">
              <w:rPr>
                <w:rFonts w:eastAsia="游ゴシック" w:cs="ＭＳ Ｐゴシック"/>
                <w:color w:val="000000"/>
                <w:kern w:val="0"/>
                <w:sz w:val="18"/>
                <w:szCs w:val="18"/>
              </w:rPr>
              <w:t>)</w:t>
            </w:r>
          </w:p>
        </w:tc>
      </w:tr>
      <w:tr w:rsidR="005138BD" w:rsidRPr="00CD7491" w14:paraId="67678FF1" w14:textId="77777777" w:rsidTr="005138BD">
        <w:trPr>
          <w:trHeight w:val="370"/>
        </w:trPr>
        <w:tc>
          <w:tcPr>
            <w:tcW w:w="1085" w:type="dxa"/>
            <w:tcBorders>
              <w:top w:val="nil"/>
              <w:left w:val="single" w:sz="8" w:space="0" w:color="auto"/>
              <w:bottom w:val="single" w:sz="8" w:space="0" w:color="000000"/>
              <w:right w:val="single" w:sz="8" w:space="0" w:color="auto"/>
            </w:tcBorders>
            <w:vAlign w:val="center"/>
          </w:tcPr>
          <w:p w14:paraId="13976406" w14:textId="77777777" w:rsidR="005138BD" w:rsidRPr="00E431BB" w:rsidRDefault="005138BD" w:rsidP="005138BD">
            <w:pPr>
              <w:widowControl/>
              <w:rPr>
                <w:rFonts w:eastAsia="游ゴシック" w:cs="ＭＳ Ｐゴシック"/>
                <w:color w:val="000000"/>
                <w:kern w:val="0"/>
                <w:sz w:val="18"/>
                <w:szCs w:val="18"/>
              </w:rPr>
            </w:pPr>
            <w:r w:rsidRPr="00E431BB">
              <w:rPr>
                <w:rFonts w:eastAsia="游ゴシック" w:cs="ＭＳ Ｐゴシック" w:hint="eastAsia"/>
                <w:color w:val="000000"/>
                <w:kern w:val="0"/>
                <w:sz w:val="18"/>
                <w:szCs w:val="18"/>
              </w:rPr>
              <w:t>Central</w:t>
            </w:r>
          </w:p>
          <w:p w14:paraId="2D4A25D2" w14:textId="31E501E3" w:rsidR="005138BD" w:rsidRPr="00E431BB" w:rsidRDefault="005138BD" w:rsidP="005138BD">
            <w:pPr>
              <w:widowControl/>
              <w:jc w:val="left"/>
              <w:rPr>
                <w:rFonts w:ascii="ＭＳ 明朝" w:hAnsi="ＭＳ 明朝" w:cs="ＭＳ Ｐゴシック"/>
                <w:color w:val="000000"/>
                <w:kern w:val="0"/>
                <w:sz w:val="18"/>
                <w:szCs w:val="18"/>
              </w:rPr>
            </w:pPr>
            <w:r w:rsidRPr="00E431BB">
              <w:rPr>
                <w:rFonts w:ascii="ＭＳ 明朝" w:hAnsi="ＭＳ 明朝" w:cs="ＭＳ Ｐゴシック" w:hint="eastAsia"/>
                <w:color w:val="000000"/>
                <w:kern w:val="0"/>
                <w:sz w:val="18"/>
                <w:szCs w:val="18"/>
              </w:rPr>
              <w:t>端末名称</w:t>
            </w:r>
          </w:p>
        </w:tc>
        <w:tc>
          <w:tcPr>
            <w:tcW w:w="1958" w:type="dxa"/>
            <w:tcBorders>
              <w:top w:val="nil"/>
              <w:left w:val="nil"/>
              <w:bottom w:val="single" w:sz="8" w:space="0" w:color="auto"/>
              <w:right w:val="single" w:sz="8" w:space="0" w:color="auto"/>
            </w:tcBorders>
            <w:vAlign w:val="center"/>
          </w:tcPr>
          <w:p w14:paraId="398634C9" w14:textId="77777777" w:rsidR="005138BD" w:rsidRPr="00E431BB" w:rsidRDefault="005138BD" w:rsidP="005138BD">
            <w:pPr>
              <w:jc w:val="left"/>
              <w:rPr>
                <w:sz w:val="18"/>
                <w:szCs w:val="18"/>
              </w:rPr>
            </w:pPr>
            <w:r w:rsidRPr="00E431BB">
              <w:rPr>
                <w:sz w:val="18"/>
                <w:szCs w:val="18"/>
              </w:rPr>
              <w:t>6byte ASCII</w:t>
            </w:r>
          </w:p>
          <w:p w14:paraId="6CA3DC42" w14:textId="77777777" w:rsidR="005138BD" w:rsidRPr="00E431BB" w:rsidRDefault="005138BD" w:rsidP="005138BD">
            <w:pPr>
              <w:jc w:val="left"/>
              <w:rPr>
                <w:sz w:val="18"/>
                <w:szCs w:val="18"/>
              </w:rPr>
            </w:pPr>
            <w:r w:rsidRPr="00E431BB">
              <w:rPr>
                <w:sz w:val="18"/>
                <w:szCs w:val="18"/>
              </w:rPr>
              <w:t>6byte</w:t>
            </w:r>
            <w:r w:rsidRPr="00E431BB">
              <w:rPr>
                <w:sz w:val="18"/>
                <w:szCs w:val="18"/>
              </w:rPr>
              <w:t>未満は</w:t>
            </w:r>
          </w:p>
          <w:p w14:paraId="1099B02D" w14:textId="6545B6A0" w:rsidR="005138BD" w:rsidRPr="00E431BB" w:rsidRDefault="005138BD" w:rsidP="005138BD">
            <w:pPr>
              <w:widowControl/>
              <w:rPr>
                <w:rFonts w:eastAsia="游ゴシック" w:cs="ＭＳ Ｐゴシック"/>
                <w:color w:val="000000"/>
                <w:kern w:val="0"/>
                <w:sz w:val="18"/>
                <w:szCs w:val="18"/>
              </w:rPr>
            </w:pPr>
            <w:r w:rsidRPr="00E431BB">
              <w:rPr>
                <w:sz w:val="18"/>
                <w:szCs w:val="18"/>
              </w:rPr>
              <w:t>0x20</w:t>
            </w:r>
            <w:r w:rsidRPr="00E431BB">
              <w:rPr>
                <w:sz w:val="18"/>
                <w:szCs w:val="18"/>
              </w:rPr>
              <w:t>詰め</w:t>
            </w:r>
          </w:p>
        </w:tc>
        <w:tc>
          <w:tcPr>
            <w:tcW w:w="1269" w:type="dxa"/>
            <w:tcBorders>
              <w:top w:val="nil"/>
              <w:left w:val="nil"/>
              <w:bottom w:val="single" w:sz="8" w:space="0" w:color="auto"/>
              <w:right w:val="single" w:sz="8" w:space="0" w:color="auto"/>
            </w:tcBorders>
            <w:vAlign w:val="center"/>
          </w:tcPr>
          <w:p w14:paraId="73085B60" w14:textId="3E7C12A2" w:rsidR="005138BD" w:rsidRPr="00E431BB" w:rsidRDefault="005138BD" w:rsidP="005138BD">
            <w:pPr>
              <w:widowControl/>
              <w:rPr>
                <w:rFonts w:eastAsia="游ゴシック" w:cs="ＭＳ Ｐゴシック"/>
                <w:color w:val="000000"/>
                <w:kern w:val="0"/>
                <w:sz w:val="18"/>
                <w:szCs w:val="18"/>
              </w:rPr>
            </w:pPr>
            <w:proofErr w:type="spellStart"/>
            <w:r w:rsidRPr="00E431BB">
              <w:rPr>
                <w:rFonts w:eastAsia="游ゴシック" w:cs="ＭＳ Ｐゴシック"/>
                <w:color w:val="000000"/>
                <w:kern w:val="0"/>
                <w:sz w:val="18"/>
                <w:szCs w:val="18"/>
              </w:rPr>
              <w:t>mainid</w:t>
            </w:r>
            <w:proofErr w:type="spellEnd"/>
          </w:p>
        </w:tc>
        <w:tc>
          <w:tcPr>
            <w:tcW w:w="3909" w:type="dxa"/>
            <w:tcBorders>
              <w:top w:val="nil"/>
              <w:left w:val="nil"/>
              <w:bottom w:val="single" w:sz="8" w:space="0" w:color="auto"/>
              <w:right w:val="single" w:sz="8" w:space="0" w:color="auto"/>
            </w:tcBorders>
            <w:vAlign w:val="center"/>
          </w:tcPr>
          <w:p w14:paraId="38E3AA04" w14:textId="77777777" w:rsidR="005138BD" w:rsidRPr="00E431BB" w:rsidRDefault="005138BD" w:rsidP="005138BD">
            <w:pPr>
              <w:widowControl/>
              <w:rPr>
                <w:rFonts w:ascii="ＭＳ 明朝" w:hAnsi="ＭＳ 明朝" w:cs="ＭＳ Ｐゴシック"/>
                <w:color w:val="000000"/>
                <w:kern w:val="0"/>
                <w:sz w:val="18"/>
                <w:szCs w:val="18"/>
              </w:rPr>
            </w:pPr>
            <w:r w:rsidRPr="00E431BB">
              <w:rPr>
                <w:rFonts w:ascii="ＭＳ 明朝" w:hAnsi="ＭＳ 明朝" w:cs="ＭＳ Ｐゴシック" w:hint="eastAsia"/>
                <w:color w:val="000000"/>
                <w:kern w:val="0"/>
                <w:sz w:val="18"/>
                <w:szCs w:val="18"/>
              </w:rPr>
              <w:t>設定された本器の端末名称</w:t>
            </w:r>
          </w:p>
          <w:p w14:paraId="22A67873" w14:textId="10FE3B24" w:rsidR="005138BD" w:rsidRPr="00E431BB" w:rsidRDefault="005138BD" w:rsidP="005138BD">
            <w:pPr>
              <w:widowControl/>
              <w:rPr>
                <w:rFonts w:eastAsia="游ゴシック" w:cs="ＭＳ Ｐゴシック"/>
                <w:color w:val="000000"/>
                <w:kern w:val="0"/>
                <w:sz w:val="18"/>
                <w:szCs w:val="18"/>
              </w:rPr>
            </w:pPr>
            <w:r w:rsidRPr="00E431BB">
              <w:rPr>
                <w:rFonts w:ascii="ＭＳ 明朝" w:hAnsi="ＭＳ 明朝" w:cs="ＭＳ Ｐゴシック" w:hint="eastAsia"/>
                <w:color w:val="000000"/>
                <w:kern w:val="0"/>
                <w:sz w:val="18"/>
                <w:szCs w:val="18"/>
              </w:rPr>
              <w:t>M</w:t>
            </w:r>
            <w:r w:rsidRPr="00E431BB">
              <w:rPr>
                <w:rFonts w:eastAsia="游ゴシック" w:cs="ＭＳ Ｐゴシック"/>
                <w:color w:val="000000"/>
                <w:kern w:val="0"/>
                <w:sz w:val="18"/>
                <w:szCs w:val="18"/>
              </w:rPr>
              <w:t>AIN ID</w:t>
            </w:r>
          </w:p>
        </w:tc>
      </w:tr>
      <w:tr w:rsidR="005138BD" w:rsidRPr="00CD7491" w14:paraId="3F3DCDF3" w14:textId="77777777" w:rsidTr="005138BD">
        <w:trPr>
          <w:trHeight w:val="770"/>
        </w:trPr>
        <w:tc>
          <w:tcPr>
            <w:tcW w:w="1085" w:type="dxa"/>
            <w:tcBorders>
              <w:top w:val="nil"/>
              <w:left w:val="single" w:sz="8" w:space="0" w:color="auto"/>
              <w:bottom w:val="nil"/>
              <w:right w:val="single" w:sz="8" w:space="0" w:color="auto"/>
            </w:tcBorders>
            <w:vAlign w:val="center"/>
            <w:hideMark/>
          </w:tcPr>
          <w:p w14:paraId="3BB6A1E2" w14:textId="2E2E073C" w:rsidR="005138BD" w:rsidRPr="00E431BB" w:rsidRDefault="005138BD" w:rsidP="005138BD">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CH</w:t>
            </w:r>
          </w:p>
        </w:tc>
        <w:tc>
          <w:tcPr>
            <w:tcW w:w="1958" w:type="dxa"/>
            <w:tcBorders>
              <w:top w:val="nil"/>
              <w:left w:val="nil"/>
              <w:bottom w:val="nil"/>
              <w:right w:val="single" w:sz="8" w:space="0" w:color="auto"/>
            </w:tcBorders>
            <w:vAlign w:val="center"/>
            <w:hideMark/>
          </w:tcPr>
          <w:p w14:paraId="686D3B75" w14:textId="23309CB6" w:rsidR="005138BD" w:rsidRPr="00E431BB" w:rsidRDefault="005138BD" w:rsidP="005138BD">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1byte</w:t>
            </w:r>
            <w:r w:rsidRPr="00E431BB">
              <w:rPr>
                <w:rFonts w:ascii="ＭＳ 明朝" w:hAnsi="ＭＳ 明朝" w:cs="ＭＳ Ｐゴシック" w:hint="eastAsia"/>
                <w:color w:val="000000"/>
                <w:kern w:val="0"/>
                <w:sz w:val="18"/>
                <w:szCs w:val="18"/>
              </w:rPr>
              <w:t xml:space="preserve">　</w:t>
            </w:r>
            <w:r w:rsidRPr="00E431BB">
              <w:rPr>
                <w:rFonts w:eastAsia="游ゴシック" w:cs="ＭＳ Ｐゴシック"/>
                <w:color w:val="000000"/>
                <w:kern w:val="0"/>
                <w:sz w:val="18"/>
                <w:szCs w:val="18"/>
              </w:rPr>
              <w:t>Ascii</w:t>
            </w:r>
          </w:p>
        </w:tc>
        <w:tc>
          <w:tcPr>
            <w:tcW w:w="1269" w:type="dxa"/>
            <w:tcBorders>
              <w:top w:val="nil"/>
              <w:left w:val="nil"/>
              <w:bottom w:val="nil"/>
              <w:right w:val="single" w:sz="8" w:space="0" w:color="auto"/>
            </w:tcBorders>
            <w:vAlign w:val="center"/>
            <w:hideMark/>
          </w:tcPr>
          <w:p w14:paraId="418EE7F9" w14:textId="434EAE59" w:rsidR="005138BD" w:rsidRPr="00E431BB" w:rsidRDefault="005138BD" w:rsidP="005138BD">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 xml:space="preserve">　</w:t>
            </w:r>
            <w:r w:rsidRPr="00E431BB">
              <w:rPr>
                <w:rFonts w:eastAsia="游ゴシック" w:cs="ＭＳ Ｐゴシック" w:hint="eastAsia"/>
                <w:color w:val="000000"/>
                <w:kern w:val="0"/>
                <w:sz w:val="18"/>
                <w:szCs w:val="18"/>
              </w:rPr>
              <w:t>c</w:t>
            </w:r>
          </w:p>
        </w:tc>
        <w:tc>
          <w:tcPr>
            <w:tcW w:w="3909" w:type="dxa"/>
            <w:vMerge w:val="restart"/>
            <w:tcBorders>
              <w:top w:val="nil"/>
              <w:left w:val="single" w:sz="8" w:space="0" w:color="auto"/>
              <w:bottom w:val="single" w:sz="8" w:space="0" w:color="000000"/>
              <w:right w:val="single" w:sz="8" w:space="0" w:color="auto"/>
            </w:tcBorders>
            <w:vAlign w:val="center"/>
            <w:hideMark/>
          </w:tcPr>
          <w:p w14:paraId="22660796" w14:textId="234294D3" w:rsidR="005138BD" w:rsidRPr="00E431BB" w:rsidRDefault="005138BD" w:rsidP="005138BD">
            <w:pPr>
              <w:widowControl/>
              <w:rPr>
                <w:rFonts w:ascii="ＭＳ 明朝" w:hAnsi="ＭＳ 明朝" w:cs="ＭＳ Ｐゴシック"/>
                <w:color w:val="000000"/>
                <w:kern w:val="0"/>
                <w:sz w:val="18"/>
                <w:szCs w:val="18"/>
              </w:rPr>
            </w:pPr>
            <w:r w:rsidRPr="00E431BB">
              <w:rPr>
                <w:rFonts w:ascii="ＭＳ 明朝" w:hAnsi="ＭＳ 明朝" w:cs="ＭＳ Ｐゴシック" w:hint="eastAsia"/>
                <w:color w:val="000000"/>
                <w:kern w:val="0"/>
                <w:sz w:val="18"/>
                <w:szCs w:val="18"/>
              </w:rPr>
              <w:t>地絡警報</w:t>
            </w:r>
            <w:r w:rsidRPr="00E431BB">
              <w:rPr>
                <w:rFonts w:cs="ＭＳ Ｐゴシック"/>
                <w:color w:val="000000"/>
                <w:kern w:val="0"/>
                <w:sz w:val="18"/>
                <w:szCs w:val="18"/>
              </w:rPr>
              <w:t>(</w:t>
            </w:r>
            <w:r w:rsidRPr="00E431BB">
              <w:rPr>
                <w:rFonts w:ascii="ＭＳ 明朝" w:hAnsi="ＭＳ 明朝" w:cs="ＭＳ Ｐゴシック" w:hint="eastAsia"/>
                <w:color w:val="000000"/>
                <w:kern w:val="0"/>
                <w:sz w:val="18"/>
                <w:szCs w:val="18"/>
              </w:rPr>
              <w:t>復帰</w:t>
            </w:r>
            <w:r w:rsidRPr="00E431BB">
              <w:rPr>
                <w:rFonts w:cs="ＭＳ Ｐゴシック"/>
                <w:color w:val="000000"/>
                <w:kern w:val="0"/>
                <w:sz w:val="18"/>
                <w:szCs w:val="18"/>
              </w:rPr>
              <w:t>)</w:t>
            </w:r>
            <w:r w:rsidRPr="00E431BB">
              <w:rPr>
                <w:rFonts w:ascii="ＭＳ 明朝" w:hAnsi="ＭＳ 明朝" w:cs="ＭＳ Ｐゴシック" w:hint="eastAsia"/>
                <w:color w:val="000000"/>
                <w:kern w:val="0"/>
                <w:sz w:val="18"/>
                <w:szCs w:val="18"/>
              </w:rPr>
              <w:t>が発生した</w:t>
            </w:r>
            <w:r w:rsidRPr="00E431BB">
              <w:rPr>
                <w:rFonts w:cs="ＭＳ Ｐゴシック"/>
                <w:color w:val="000000"/>
                <w:kern w:val="0"/>
                <w:sz w:val="18"/>
                <w:szCs w:val="18"/>
              </w:rPr>
              <w:t>channel</w:t>
            </w:r>
            <w:r w:rsidRPr="00E431BB">
              <w:rPr>
                <w:rFonts w:ascii="ＭＳ 明朝" w:hAnsi="ＭＳ 明朝" w:cs="ＭＳ Ｐゴシック" w:hint="eastAsia"/>
                <w:color w:val="000000"/>
                <w:kern w:val="0"/>
                <w:sz w:val="18"/>
                <w:szCs w:val="18"/>
              </w:rPr>
              <w:t>番号</w:t>
            </w:r>
          </w:p>
        </w:tc>
      </w:tr>
      <w:tr w:rsidR="005138BD" w:rsidRPr="00CD7491" w14:paraId="1DBF807B" w14:textId="77777777" w:rsidTr="005138BD">
        <w:trPr>
          <w:trHeight w:val="370"/>
        </w:trPr>
        <w:tc>
          <w:tcPr>
            <w:tcW w:w="1085" w:type="dxa"/>
            <w:tcBorders>
              <w:top w:val="nil"/>
              <w:left w:val="single" w:sz="8" w:space="0" w:color="auto"/>
              <w:bottom w:val="single" w:sz="8" w:space="0" w:color="auto"/>
              <w:right w:val="single" w:sz="8" w:space="0" w:color="auto"/>
            </w:tcBorders>
            <w:vAlign w:val="center"/>
            <w:hideMark/>
          </w:tcPr>
          <w:p w14:paraId="4112AF8E" w14:textId="54AA7614" w:rsidR="005138BD" w:rsidRPr="00E431BB" w:rsidRDefault="005138BD" w:rsidP="005138BD">
            <w:pPr>
              <w:widowControl/>
              <w:rPr>
                <w:rFonts w:ascii="ＭＳ 明朝" w:hAnsi="ＭＳ 明朝" w:cs="ＭＳ Ｐゴシック"/>
                <w:color w:val="000000"/>
                <w:kern w:val="0"/>
                <w:sz w:val="18"/>
                <w:szCs w:val="18"/>
              </w:rPr>
            </w:pPr>
            <w:r w:rsidRPr="00E431BB">
              <w:rPr>
                <w:rFonts w:ascii="ＭＳ 明朝" w:hAnsi="ＭＳ 明朝" w:cs="ＭＳ Ｐゴシック" w:hint="eastAsia"/>
                <w:color w:val="000000"/>
                <w:kern w:val="0"/>
                <w:sz w:val="18"/>
                <w:szCs w:val="18"/>
              </w:rPr>
              <w:t>番号</w:t>
            </w:r>
          </w:p>
        </w:tc>
        <w:tc>
          <w:tcPr>
            <w:tcW w:w="1958" w:type="dxa"/>
            <w:tcBorders>
              <w:top w:val="nil"/>
              <w:left w:val="nil"/>
              <w:bottom w:val="single" w:sz="8" w:space="0" w:color="auto"/>
              <w:right w:val="single" w:sz="8" w:space="0" w:color="auto"/>
            </w:tcBorders>
            <w:vAlign w:val="center"/>
            <w:hideMark/>
          </w:tcPr>
          <w:p w14:paraId="04E5B0FB" w14:textId="25C40694" w:rsidR="005138BD" w:rsidRPr="00E431BB" w:rsidRDefault="005138BD" w:rsidP="005138BD">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10</w:t>
            </w:r>
            <w:r w:rsidRPr="00E431BB">
              <w:rPr>
                <w:rFonts w:ascii="ＭＳ 明朝" w:hAnsi="ＭＳ 明朝" w:cs="ＭＳ Ｐゴシック" w:hint="eastAsia"/>
                <w:color w:val="000000"/>
                <w:kern w:val="0"/>
                <w:sz w:val="18"/>
                <w:szCs w:val="18"/>
              </w:rPr>
              <w:t>進数</w:t>
            </w:r>
          </w:p>
        </w:tc>
        <w:tc>
          <w:tcPr>
            <w:tcW w:w="1269" w:type="dxa"/>
            <w:tcBorders>
              <w:top w:val="nil"/>
              <w:left w:val="nil"/>
              <w:bottom w:val="single" w:sz="8" w:space="0" w:color="auto"/>
              <w:right w:val="single" w:sz="8" w:space="0" w:color="auto"/>
            </w:tcBorders>
            <w:vAlign w:val="center"/>
            <w:hideMark/>
          </w:tcPr>
          <w:p w14:paraId="7AC35137" w14:textId="49405020" w:rsidR="005138BD" w:rsidRPr="00E431BB" w:rsidRDefault="005138BD" w:rsidP="005138BD">
            <w:pPr>
              <w:widowControl/>
              <w:rPr>
                <w:rFonts w:eastAsia="游ゴシック" w:cs="ＭＳ Ｐゴシック"/>
                <w:color w:val="000000"/>
                <w:kern w:val="0"/>
                <w:sz w:val="18"/>
                <w:szCs w:val="18"/>
              </w:rPr>
            </w:pPr>
            <w:r w:rsidRPr="00E431BB">
              <w:rPr>
                <w:rFonts w:eastAsia="游ゴシック" w:cs="ＭＳ Ｐゴシック" w:hint="eastAsia"/>
                <w:color w:val="000000"/>
                <w:kern w:val="0"/>
                <w:sz w:val="18"/>
                <w:szCs w:val="18"/>
              </w:rPr>
              <w:t>1</w:t>
            </w:r>
          </w:p>
        </w:tc>
        <w:tc>
          <w:tcPr>
            <w:tcW w:w="3909" w:type="dxa"/>
            <w:vMerge/>
            <w:tcBorders>
              <w:top w:val="nil"/>
              <w:left w:val="single" w:sz="8" w:space="0" w:color="auto"/>
              <w:bottom w:val="single" w:sz="8" w:space="0" w:color="000000"/>
              <w:right w:val="single" w:sz="8" w:space="0" w:color="auto"/>
            </w:tcBorders>
            <w:vAlign w:val="center"/>
            <w:hideMark/>
          </w:tcPr>
          <w:p w14:paraId="320FA87D" w14:textId="77777777" w:rsidR="005138BD" w:rsidRPr="00E431BB" w:rsidRDefault="005138BD" w:rsidP="005138BD">
            <w:pPr>
              <w:widowControl/>
              <w:jc w:val="left"/>
              <w:rPr>
                <w:rFonts w:ascii="ＭＳ 明朝" w:hAnsi="ＭＳ 明朝" w:cs="ＭＳ Ｐゴシック"/>
                <w:color w:val="000000"/>
                <w:kern w:val="0"/>
                <w:sz w:val="18"/>
                <w:szCs w:val="18"/>
              </w:rPr>
            </w:pPr>
          </w:p>
        </w:tc>
      </w:tr>
      <w:tr w:rsidR="005138BD" w:rsidRPr="00CD7491" w14:paraId="27572D2F" w14:textId="77777777" w:rsidTr="005138BD">
        <w:trPr>
          <w:trHeight w:val="360"/>
        </w:trPr>
        <w:tc>
          <w:tcPr>
            <w:tcW w:w="1085" w:type="dxa"/>
            <w:vMerge w:val="restart"/>
            <w:tcBorders>
              <w:top w:val="nil"/>
              <w:left w:val="single" w:sz="8" w:space="0" w:color="auto"/>
              <w:bottom w:val="single" w:sz="8" w:space="0" w:color="000000"/>
              <w:right w:val="single" w:sz="8" w:space="0" w:color="auto"/>
            </w:tcBorders>
            <w:vAlign w:val="center"/>
            <w:hideMark/>
          </w:tcPr>
          <w:p w14:paraId="56B0A395" w14:textId="0180C108" w:rsidR="005138BD" w:rsidRPr="00E431BB" w:rsidRDefault="005138BD" w:rsidP="005138BD">
            <w:pPr>
              <w:widowControl/>
              <w:rPr>
                <w:rFonts w:ascii="ＭＳ 明朝" w:hAnsi="ＭＳ 明朝" w:cs="ＭＳ Ｐゴシック"/>
                <w:color w:val="000000"/>
                <w:kern w:val="0"/>
                <w:sz w:val="18"/>
                <w:szCs w:val="18"/>
              </w:rPr>
            </w:pPr>
            <w:r w:rsidRPr="00E431BB">
              <w:rPr>
                <w:rFonts w:ascii="ＭＳ 明朝" w:hAnsi="ＭＳ 明朝" w:cs="ＭＳ Ｐゴシック" w:hint="eastAsia"/>
                <w:color w:val="000000"/>
                <w:kern w:val="0"/>
                <w:sz w:val="18"/>
                <w:szCs w:val="18"/>
              </w:rPr>
              <w:t>状態</w:t>
            </w:r>
          </w:p>
        </w:tc>
        <w:tc>
          <w:tcPr>
            <w:tcW w:w="1958" w:type="dxa"/>
            <w:tcBorders>
              <w:top w:val="nil"/>
              <w:left w:val="nil"/>
              <w:bottom w:val="nil"/>
              <w:right w:val="single" w:sz="8" w:space="0" w:color="auto"/>
            </w:tcBorders>
            <w:vAlign w:val="center"/>
            <w:hideMark/>
          </w:tcPr>
          <w:p w14:paraId="51806E1C" w14:textId="38CFB012" w:rsidR="005138BD" w:rsidRPr="00E431BB" w:rsidRDefault="005138BD" w:rsidP="005138BD">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1byte</w:t>
            </w:r>
            <w:r w:rsidRPr="00E431BB">
              <w:rPr>
                <w:rFonts w:ascii="ＭＳ 明朝" w:hAnsi="ＭＳ 明朝" w:cs="ＭＳ Ｐゴシック" w:hint="eastAsia"/>
                <w:color w:val="000000"/>
                <w:kern w:val="0"/>
                <w:sz w:val="18"/>
                <w:szCs w:val="18"/>
              </w:rPr>
              <w:t xml:space="preserve">　</w:t>
            </w:r>
            <w:r w:rsidRPr="00E431BB">
              <w:rPr>
                <w:rFonts w:eastAsia="游ゴシック" w:cs="ＭＳ Ｐゴシック"/>
                <w:color w:val="000000"/>
                <w:kern w:val="0"/>
                <w:sz w:val="18"/>
                <w:szCs w:val="18"/>
              </w:rPr>
              <w:t>Ascii</w:t>
            </w:r>
          </w:p>
        </w:tc>
        <w:tc>
          <w:tcPr>
            <w:tcW w:w="1269" w:type="dxa"/>
            <w:tcBorders>
              <w:top w:val="nil"/>
              <w:left w:val="nil"/>
              <w:bottom w:val="nil"/>
              <w:right w:val="single" w:sz="8" w:space="0" w:color="auto"/>
            </w:tcBorders>
            <w:vAlign w:val="center"/>
            <w:hideMark/>
          </w:tcPr>
          <w:p w14:paraId="470CFFFD" w14:textId="7ED8036A" w:rsidR="005138BD" w:rsidRPr="00E431BB" w:rsidRDefault="005138BD" w:rsidP="005138BD">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s</w:t>
            </w:r>
          </w:p>
        </w:tc>
        <w:tc>
          <w:tcPr>
            <w:tcW w:w="3909" w:type="dxa"/>
            <w:tcBorders>
              <w:top w:val="nil"/>
              <w:left w:val="nil"/>
              <w:bottom w:val="nil"/>
              <w:right w:val="single" w:sz="8" w:space="0" w:color="auto"/>
            </w:tcBorders>
            <w:vAlign w:val="center"/>
            <w:hideMark/>
          </w:tcPr>
          <w:p w14:paraId="58C56241" w14:textId="0D84E6F9" w:rsidR="005138BD" w:rsidRPr="00E431BB" w:rsidRDefault="005138BD" w:rsidP="005138BD">
            <w:pPr>
              <w:widowControl/>
              <w:rPr>
                <w:rFonts w:ascii="ＭＳ 明朝" w:hAnsi="ＭＳ 明朝" w:cs="ＭＳ Ｐゴシック"/>
                <w:color w:val="000000"/>
                <w:kern w:val="0"/>
                <w:sz w:val="18"/>
                <w:szCs w:val="18"/>
              </w:rPr>
            </w:pPr>
            <w:r w:rsidRPr="00E431BB">
              <w:rPr>
                <w:rFonts w:ascii="ＭＳ 明朝" w:hAnsi="ＭＳ 明朝" w:cs="ＭＳ Ｐゴシック" w:hint="eastAsia"/>
                <w:color w:val="000000"/>
                <w:kern w:val="0"/>
                <w:sz w:val="18"/>
                <w:szCs w:val="18"/>
              </w:rPr>
              <w:t>警報の状態</w:t>
            </w:r>
          </w:p>
        </w:tc>
      </w:tr>
      <w:tr w:rsidR="005138BD" w:rsidRPr="00CD7491" w14:paraId="437907BA" w14:textId="77777777" w:rsidTr="005138BD">
        <w:trPr>
          <w:trHeight w:val="360"/>
        </w:trPr>
        <w:tc>
          <w:tcPr>
            <w:tcW w:w="1085" w:type="dxa"/>
            <w:vMerge/>
            <w:tcBorders>
              <w:top w:val="nil"/>
              <w:left w:val="single" w:sz="8" w:space="0" w:color="auto"/>
              <w:bottom w:val="single" w:sz="8" w:space="0" w:color="000000"/>
              <w:right w:val="single" w:sz="8" w:space="0" w:color="auto"/>
            </w:tcBorders>
            <w:vAlign w:val="center"/>
            <w:hideMark/>
          </w:tcPr>
          <w:p w14:paraId="566D282F" w14:textId="77777777" w:rsidR="005138BD" w:rsidRPr="00E431BB" w:rsidRDefault="005138BD" w:rsidP="005138BD">
            <w:pPr>
              <w:widowControl/>
              <w:jc w:val="left"/>
              <w:rPr>
                <w:rFonts w:ascii="ＭＳ 明朝" w:hAnsi="ＭＳ 明朝" w:cs="ＭＳ Ｐゴシック"/>
                <w:color w:val="000000"/>
                <w:kern w:val="0"/>
                <w:sz w:val="18"/>
                <w:szCs w:val="18"/>
              </w:rPr>
            </w:pPr>
          </w:p>
        </w:tc>
        <w:tc>
          <w:tcPr>
            <w:tcW w:w="1958" w:type="dxa"/>
            <w:tcBorders>
              <w:top w:val="nil"/>
              <w:left w:val="nil"/>
              <w:bottom w:val="nil"/>
              <w:right w:val="single" w:sz="8" w:space="0" w:color="auto"/>
            </w:tcBorders>
            <w:vAlign w:val="center"/>
            <w:hideMark/>
          </w:tcPr>
          <w:p w14:paraId="34AB712F" w14:textId="3ED76548" w:rsidR="005138BD" w:rsidRPr="00E431BB" w:rsidRDefault="005138BD" w:rsidP="005138BD">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10</w:t>
            </w:r>
            <w:r w:rsidRPr="00E431BB">
              <w:rPr>
                <w:rFonts w:ascii="ＭＳ 明朝" w:hAnsi="ＭＳ 明朝" w:cs="ＭＳ Ｐゴシック" w:hint="eastAsia"/>
                <w:color w:val="000000"/>
                <w:kern w:val="0"/>
                <w:sz w:val="18"/>
                <w:szCs w:val="18"/>
              </w:rPr>
              <w:t>進数</w:t>
            </w:r>
          </w:p>
        </w:tc>
        <w:tc>
          <w:tcPr>
            <w:tcW w:w="1269" w:type="dxa"/>
            <w:tcBorders>
              <w:top w:val="nil"/>
              <w:left w:val="nil"/>
              <w:bottom w:val="nil"/>
              <w:right w:val="single" w:sz="8" w:space="0" w:color="auto"/>
            </w:tcBorders>
            <w:vAlign w:val="center"/>
            <w:hideMark/>
          </w:tcPr>
          <w:p w14:paraId="3021F74F" w14:textId="29CD8D4A" w:rsidR="005138BD" w:rsidRPr="00E431BB" w:rsidRDefault="005138BD" w:rsidP="005138BD">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 xml:space="preserve"> ’1’</w:t>
            </w:r>
            <w:r w:rsidRPr="00E431BB">
              <w:rPr>
                <w:rFonts w:eastAsia="游ゴシック" w:cs="ＭＳ Ｐゴシック" w:hint="eastAsia"/>
                <w:color w:val="000000"/>
                <w:kern w:val="0"/>
                <w:sz w:val="18"/>
                <w:szCs w:val="18"/>
              </w:rPr>
              <w:t>or</w:t>
            </w:r>
            <w:r w:rsidRPr="00E431BB">
              <w:rPr>
                <w:rFonts w:eastAsia="游ゴシック" w:cs="ＭＳ Ｐゴシック"/>
                <w:color w:val="000000"/>
                <w:kern w:val="0"/>
                <w:sz w:val="18"/>
                <w:szCs w:val="18"/>
              </w:rPr>
              <w:t>’</w:t>
            </w:r>
            <w:r w:rsidRPr="00E431BB">
              <w:rPr>
                <w:rFonts w:eastAsia="游ゴシック" w:cs="ＭＳ Ｐゴシック" w:hint="eastAsia"/>
                <w:color w:val="000000"/>
                <w:kern w:val="0"/>
                <w:sz w:val="18"/>
                <w:szCs w:val="18"/>
              </w:rPr>
              <w:t>0</w:t>
            </w:r>
            <w:r w:rsidRPr="00E431BB">
              <w:rPr>
                <w:rFonts w:eastAsia="游ゴシック" w:cs="ＭＳ Ｐゴシック"/>
                <w:color w:val="000000"/>
                <w:kern w:val="0"/>
                <w:sz w:val="18"/>
                <w:szCs w:val="18"/>
              </w:rPr>
              <w:t>’</w:t>
            </w:r>
          </w:p>
        </w:tc>
        <w:tc>
          <w:tcPr>
            <w:tcW w:w="3909" w:type="dxa"/>
            <w:tcBorders>
              <w:top w:val="nil"/>
              <w:left w:val="nil"/>
              <w:bottom w:val="nil"/>
              <w:right w:val="single" w:sz="8" w:space="0" w:color="auto"/>
            </w:tcBorders>
            <w:vAlign w:val="center"/>
            <w:hideMark/>
          </w:tcPr>
          <w:p w14:paraId="2219665F" w14:textId="436838E0" w:rsidR="005138BD" w:rsidRPr="00E431BB" w:rsidRDefault="005138BD" w:rsidP="005138BD">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0</w:t>
            </w:r>
            <w:r w:rsidRPr="00E431BB">
              <w:rPr>
                <w:rFonts w:ascii="ＭＳ 明朝" w:hAnsi="ＭＳ 明朝" w:cs="ＭＳ Ｐゴシック" w:hint="eastAsia"/>
                <w:color w:val="000000"/>
                <w:kern w:val="0"/>
                <w:sz w:val="18"/>
                <w:szCs w:val="18"/>
              </w:rPr>
              <w:t>：解除</w:t>
            </w:r>
            <w:r w:rsidRPr="00E431BB">
              <w:rPr>
                <w:rFonts w:eastAsia="游ゴシック" w:cs="ＭＳ Ｐゴシック"/>
                <w:color w:val="000000"/>
                <w:kern w:val="0"/>
                <w:sz w:val="18"/>
                <w:szCs w:val="18"/>
              </w:rPr>
              <w:t>(</w:t>
            </w:r>
            <w:r w:rsidRPr="00E431BB">
              <w:rPr>
                <w:rFonts w:ascii="ＭＳ 明朝" w:hAnsi="ＭＳ 明朝" w:cs="ＭＳ Ｐゴシック" w:hint="eastAsia"/>
                <w:color w:val="000000"/>
                <w:kern w:val="0"/>
                <w:sz w:val="18"/>
                <w:szCs w:val="18"/>
              </w:rPr>
              <w:t>復帰</w:t>
            </w:r>
            <w:r w:rsidRPr="00E431BB">
              <w:rPr>
                <w:rFonts w:eastAsia="游ゴシック" w:cs="ＭＳ Ｐゴシック"/>
                <w:color w:val="000000"/>
                <w:kern w:val="0"/>
                <w:sz w:val="18"/>
                <w:szCs w:val="18"/>
              </w:rPr>
              <w:t>)</w:t>
            </w:r>
            <w:r w:rsidRPr="00E431BB">
              <w:rPr>
                <w:rFonts w:ascii="ＭＳ 明朝" w:hAnsi="ＭＳ 明朝" w:cs="ＭＳ Ｐゴシック" w:hint="eastAsia"/>
                <w:color w:val="000000"/>
                <w:kern w:val="0"/>
                <w:sz w:val="18"/>
                <w:szCs w:val="18"/>
              </w:rPr>
              <w:t>になったとき</w:t>
            </w:r>
          </w:p>
        </w:tc>
      </w:tr>
      <w:tr w:rsidR="005138BD" w:rsidRPr="00CD7491" w14:paraId="51C8DE10" w14:textId="77777777" w:rsidTr="005138BD">
        <w:trPr>
          <w:trHeight w:val="370"/>
        </w:trPr>
        <w:tc>
          <w:tcPr>
            <w:tcW w:w="1085" w:type="dxa"/>
            <w:vMerge/>
            <w:tcBorders>
              <w:top w:val="nil"/>
              <w:left w:val="single" w:sz="8" w:space="0" w:color="auto"/>
              <w:bottom w:val="single" w:sz="8" w:space="0" w:color="000000"/>
              <w:right w:val="single" w:sz="8" w:space="0" w:color="auto"/>
            </w:tcBorders>
            <w:vAlign w:val="center"/>
            <w:hideMark/>
          </w:tcPr>
          <w:p w14:paraId="152A53C6" w14:textId="77777777" w:rsidR="005138BD" w:rsidRPr="00E431BB" w:rsidRDefault="005138BD" w:rsidP="005138BD">
            <w:pPr>
              <w:widowControl/>
              <w:jc w:val="left"/>
              <w:rPr>
                <w:rFonts w:ascii="ＭＳ 明朝" w:hAnsi="ＭＳ 明朝" w:cs="ＭＳ Ｐゴシック"/>
                <w:color w:val="000000"/>
                <w:kern w:val="0"/>
                <w:sz w:val="18"/>
                <w:szCs w:val="18"/>
              </w:rPr>
            </w:pPr>
          </w:p>
        </w:tc>
        <w:tc>
          <w:tcPr>
            <w:tcW w:w="1958" w:type="dxa"/>
            <w:tcBorders>
              <w:top w:val="nil"/>
              <w:left w:val="nil"/>
              <w:bottom w:val="single" w:sz="8" w:space="0" w:color="auto"/>
              <w:right w:val="single" w:sz="8" w:space="0" w:color="auto"/>
            </w:tcBorders>
            <w:hideMark/>
          </w:tcPr>
          <w:p w14:paraId="13DC874F" w14:textId="053C43F1" w:rsidR="005138BD" w:rsidRPr="00E431BB" w:rsidRDefault="005138BD" w:rsidP="005138BD">
            <w:pPr>
              <w:widowControl/>
              <w:jc w:val="left"/>
              <w:rPr>
                <w:rFonts w:ascii="游ゴシック" w:eastAsia="游ゴシック" w:hAnsi="游ゴシック" w:cs="ＭＳ Ｐゴシック"/>
                <w:color w:val="000000"/>
                <w:kern w:val="0"/>
                <w:sz w:val="22"/>
                <w:szCs w:val="22"/>
              </w:rPr>
            </w:pPr>
            <w:r w:rsidRPr="00E431BB">
              <w:rPr>
                <w:rFonts w:ascii="游ゴシック" w:eastAsia="游ゴシック" w:hAnsi="游ゴシック" w:cs="ＭＳ Ｐゴシック" w:hint="eastAsia"/>
                <w:color w:val="000000"/>
                <w:kern w:val="0"/>
                <w:sz w:val="22"/>
                <w:szCs w:val="22"/>
              </w:rPr>
              <w:t xml:space="preserve">　</w:t>
            </w:r>
          </w:p>
        </w:tc>
        <w:tc>
          <w:tcPr>
            <w:tcW w:w="1269" w:type="dxa"/>
            <w:tcBorders>
              <w:top w:val="nil"/>
              <w:left w:val="nil"/>
              <w:bottom w:val="single" w:sz="8" w:space="0" w:color="auto"/>
              <w:right w:val="single" w:sz="8" w:space="0" w:color="auto"/>
            </w:tcBorders>
            <w:hideMark/>
          </w:tcPr>
          <w:p w14:paraId="0E3F93E8" w14:textId="500D97EF" w:rsidR="005138BD" w:rsidRPr="00E431BB" w:rsidRDefault="005138BD" w:rsidP="005138BD">
            <w:pPr>
              <w:widowControl/>
              <w:jc w:val="left"/>
              <w:rPr>
                <w:rFonts w:ascii="游ゴシック" w:eastAsia="游ゴシック" w:hAnsi="游ゴシック" w:cs="ＭＳ Ｐゴシック"/>
                <w:color w:val="000000"/>
                <w:kern w:val="0"/>
                <w:sz w:val="22"/>
                <w:szCs w:val="22"/>
              </w:rPr>
            </w:pPr>
            <w:r w:rsidRPr="00E431BB">
              <w:rPr>
                <w:rFonts w:ascii="游ゴシック" w:eastAsia="游ゴシック" w:hAnsi="游ゴシック" w:cs="ＭＳ Ｐゴシック" w:hint="eastAsia"/>
                <w:color w:val="000000"/>
                <w:kern w:val="0"/>
                <w:sz w:val="22"/>
                <w:szCs w:val="22"/>
              </w:rPr>
              <w:t xml:space="preserve">　</w:t>
            </w:r>
          </w:p>
        </w:tc>
        <w:tc>
          <w:tcPr>
            <w:tcW w:w="3909" w:type="dxa"/>
            <w:tcBorders>
              <w:top w:val="nil"/>
              <w:left w:val="nil"/>
              <w:bottom w:val="single" w:sz="8" w:space="0" w:color="auto"/>
              <w:right w:val="single" w:sz="8" w:space="0" w:color="auto"/>
            </w:tcBorders>
            <w:vAlign w:val="center"/>
            <w:hideMark/>
          </w:tcPr>
          <w:p w14:paraId="3819D338" w14:textId="3F876FD4" w:rsidR="005138BD" w:rsidRPr="00E431BB" w:rsidRDefault="005138BD" w:rsidP="005138BD">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1</w:t>
            </w:r>
            <w:r w:rsidRPr="00E431BB">
              <w:rPr>
                <w:rFonts w:ascii="ＭＳ 明朝" w:hAnsi="ＭＳ 明朝" w:cs="ＭＳ Ｐゴシック" w:hint="eastAsia"/>
                <w:color w:val="000000"/>
                <w:kern w:val="0"/>
                <w:sz w:val="18"/>
                <w:szCs w:val="18"/>
              </w:rPr>
              <w:t>：警報になったとき</w:t>
            </w:r>
          </w:p>
        </w:tc>
      </w:tr>
      <w:tr w:rsidR="005138BD" w:rsidRPr="00CD7491" w14:paraId="79F844CD" w14:textId="77777777" w:rsidTr="005138BD">
        <w:trPr>
          <w:trHeight w:val="360"/>
        </w:trPr>
        <w:tc>
          <w:tcPr>
            <w:tcW w:w="1085" w:type="dxa"/>
            <w:tcBorders>
              <w:top w:val="nil"/>
              <w:left w:val="single" w:sz="8" w:space="0" w:color="auto"/>
              <w:bottom w:val="nil"/>
              <w:right w:val="single" w:sz="8" w:space="0" w:color="auto"/>
            </w:tcBorders>
            <w:vAlign w:val="center"/>
            <w:hideMark/>
          </w:tcPr>
          <w:p w14:paraId="3A318EA8" w14:textId="1A404515" w:rsidR="005138BD" w:rsidRPr="00E431BB" w:rsidRDefault="00751553" w:rsidP="005138BD">
            <w:pPr>
              <w:widowControl/>
              <w:rPr>
                <w:rFonts w:ascii="ＭＳ 明朝" w:hAnsi="ＭＳ 明朝" w:cs="ＭＳ Ｐゴシック"/>
                <w:color w:val="000000"/>
                <w:kern w:val="0"/>
                <w:sz w:val="18"/>
                <w:szCs w:val="18"/>
              </w:rPr>
            </w:pPr>
            <w:r w:rsidRPr="00E431BB">
              <w:rPr>
                <w:rFonts w:ascii="ＭＳ 明朝" w:hAnsi="ＭＳ 明朝" w:cs="ＭＳ Ｐゴシック" w:hint="eastAsia"/>
                <w:color w:val="000000"/>
                <w:kern w:val="0"/>
                <w:sz w:val="18"/>
                <w:szCs w:val="18"/>
              </w:rPr>
              <w:t>地絡</w:t>
            </w:r>
            <w:r w:rsidR="005138BD" w:rsidRPr="00E431BB">
              <w:rPr>
                <w:rFonts w:ascii="ＭＳ 明朝" w:hAnsi="ＭＳ 明朝" w:cs="ＭＳ Ｐゴシック" w:hint="eastAsia"/>
                <w:color w:val="000000"/>
                <w:kern w:val="0"/>
                <w:sz w:val="18"/>
                <w:szCs w:val="18"/>
              </w:rPr>
              <w:t>電流</w:t>
            </w:r>
            <w:r w:rsidRPr="00E431BB">
              <w:rPr>
                <w:rFonts w:ascii="ＭＳ 明朝" w:hAnsi="ＭＳ 明朝" w:cs="ＭＳ Ｐゴシック" w:hint="eastAsia"/>
                <w:color w:val="000000"/>
                <w:kern w:val="0"/>
                <w:sz w:val="18"/>
                <w:szCs w:val="18"/>
              </w:rPr>
              <w:t>設定</w:t>
            </w:r>
            <w:r w:rsidR="005138BD" w:rsidRPr="00E431BB">
              <w:rPr>
                <w:rFonts w:ascii="ＭＳ 明朝" w:hAnsi="ＭＳ 明朝" w:cs="ＭＳ Ｐゴシック" w:hint="eastAsia"/>
                <w:color w:val="000000"/>
                <w:kern w:val="0"/>
                <w:sz w:val="18"/>
                <w:szCs w:val="18"/>
              </w:rPr>
              <w:t>値</w:t>
            </w:r>
          </w:p>
        </w:tc>
        <w:tc>
          <w:tcPr>
            <w:tcW w:w="1958" w:type="dxa"/>
            <w:tcBorders>
              <w:top w:val="nil"/>
              <w:left w:val="nil"/>
              <w:bottom w:val="nil"/>
              <w:right w:val="single" w:sz="8" w:space="0" w:color="auto"/>
            </w:tcBorders>
            <w:vAlign w:val="center"/>
            <w:hideMark/>
          </w:tcPr>
          <w:p w14:paraId="1A3AA903" w14:textId="77777777" w:rsidR="005138BD" w:rsidRPr="00E431BB" w:rsidRDefault="005138BD" w:rsidP="005138BD">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4byte</w:t>
            </w:r>
            <w:r w:rsidRPr="00E431BB">
              <w:rPr>
                <w:rFonts w:ascii="ＭＳ 明朝" w:hAnsi="ＭＳ 明朝" w:cs="ＭＳ Ｐゴシック" w:hint="eastAsia"/>
                <w:color w:val="000000"/>
                <w:kern w:val="0"/>
                <w:sz w:val="18"/>
                <w:szCs w:val="18"/>
              </w:rPr>
              <w:t xml:space="preserve">　</w:t>
            </w:r>
            <w:r w:rsidRPr="00E431BB">
              <w:rPr>
                <w:rFonts w:eastAsia="游ゴシック" w:cs="ＭＳ Ｐゴシック"/>
                <w:color w:val="000000"/>
                <w:kern w:val="0"/>
                <w:sz w:val="18"/>
                <w:szCs w:val="18"/>
              </w:rPr>
              <w:t>Ascii</w:t>
            </w:r>
          </w:p>
        </w:tc>
        <w:tc>
          <w:tcPr>
            <w:tcW w:w="1269" w:type="dxa"/>
            <w:tcBorders>
              <w:top w:val="nil"/>
              <w:left w:val="nil"/>
              <w:bottom w:val="nil"/>
              <w:right w:val="single" w:sz="8" w:space="0" w:color="auto"/>
            </w:tcBorders>
            <w:hideMark/>
          </w:tcPr>
          <w:p w14:paraId="577293BB" w14:textId="51313483" w:rsidR="005138BD" w:rsidRPr="00E431BB" w:rsidRDefault="005138BD" w:rsidP="005138BD">
            <w:pPr>
              <w:widowControl/>
              <w:jc w:val="left"/>
              <w:rPr>
                <w:rFonts w:ascii="游ゴシック" w:eastAsia="游ゴシック" w:hAnsi="游ゴシック" w:cs="ＭＳ Ｐゴシック"/>
                <w:color w:val="000000"/>
                <w:kern w:val="0"/>
                <w:sz w:val="22"/>
                <w:szCs w:val="22"/>
              </w:rPr>
            </w:pPr>
            <w:r w:rsidRPr="00E431BB">
              <w:rPr>
                <w:rFonts w:ascii="游ゴシック" w:eastAsia="游ゴシック" w:hAnsi="游ゴシック" w:cs="ＭＳ Ｐゴシック" w:hint="eastAsia"/>
                <w:color w:val="000000"/>
                <w:kern w:val="0"/>
                <w:sz w:val="22"/>
                <w:szCs w:val="22"/>
              </w:rPr>
              <w:t>0000～9999</w:t>
            </w:r>
          </w:p>
        </w:tc>
        <w:tc>
          <w:tcPr>
            <w:tcW w:w="3909" w:type="dxa"/>
            <w:tcBorders>
              <w:top w:val="nil"/>
              <w:left w:val="nil"/>
              <w:bottom w:val="nil"/>
              <w:right w:val="single" w:sz="8" w:space="0" w:color="auto"/>
            </w:tcBorders>
            <w:vAlign w:val="center"/>
            <w:hideMark/>
          </w:tcPr>
          <w:p w14:paraId="619A5D40" w14:textId="56F1CA0D" w:rsidR="005138BD" w:rsidRPr="00E431BB" w:rsidRDefault="005138BD" w:rsidP="005138BD">
            <w:pPr>
              <w:widowControl/>
              <w:rPr>
                <w:rFonts w:eastAsia="游ゴシック" w:cs="ＭＳ Ｐゴシック"/>
                <w:color w:val="000000"/>
                <w:kern w:val="0"/>
                <w:sz w:val="18"/>
                <w:szCs w:val="18"/>
              </w:rPr>
            </w:pPr>
            <w:r w:rsidRPr="00E431BB">
              <w:rPr>
                <w:rFonts w:eastAsia="游ゴシック" w:cs="ＭＳ Ｐゴシック" w:hint="eastAsia"/>
                <w:color w:val="000000"/>
                <w:kern w:val="0"/>
                <w:sz w:val="18"/>
                <w:szCs w:val="18"/>
              </w:rPr>
              <w:t>0000</w:t>
            </w:r>
            <w:r w:rsidRPr="00E431BB">
              <w:rPr>
                <w:rFonts w:eastAsia="游ゴシック" w:cs="ＭＳ Ｐゴシック"/>
                <w:color w:val="000000"/>
                <w:kern w:val="0"/>
                <w:sz w:val="18"/>
                <w:szCs w:val="18"/>
              </w:rPr>
              <w:t>mA</w:t>
            </w:r>
            <w:r w:rsidRPr="00E431BB">
              <w:rPr>
                <w:rFonts w:ascii="游ゴシック" w:eastAsia="游ゴシック" w:hAnsi="游ゴシック" w:cs="ＭＳ Ｐゴシック" w:hint="eastAsia"/>
                <w:color w:val="000000"/>
                <w:kern w:val="0"/>
                <w:sz w:val="18"/>
                <w:szCs w:val="18"/>
              </w:rPr>
              <w:t>～</w:t>
            </w:r>
            <w:r w:rsidRPr="00E431BB">
              <w:rPr>
                <w:rFonts w:eastAsia="游ゴシック" w:cs="ＭＳ Ｐゴシック"/>
                <w:color w:val="000000"/>
                <w:kern w:val="0"/>
                <w:sz w:val="18"/>
                <w:szCs w:val="18"/>
              </w:rPr>
              <w:t>9</w:t>
            </w:r>
            <w:r w:rsidRPr="00E431BB">
              <w:rPr>
                <w:rFonts w:eastAsia="游ゴシック" w:cs="ＭＳ Ｐゴシック" w:hint="eastAsia"/>
                <w:color w:val="000000"/>
                <w:kern w:val="0"/>
                <w:sz w:val="18"/>
                <w:szCs w:val="18"/>
              </w:rPr>
              <w:t>9</w:t>
            </w:r>
            <w:r w:rsidRPr="00E431BB">
              <w:rPr>
                <w:rFonts w:eastAsia="游ゴシック" w:cs="ＭＳ Ｐゴシック"/>
                <w:color w:val="000000"/>
                <w:kern w:val="0"/>
                <w:sz w:val="18"/>
                <w:szCs w:val="18"/>
              </w:rPr>
              <w:t>99</w:t>
            </w:r>
            <w:r w:rsidRPr="00E431BB">
              <w:rPr>
                <w:rFonts w:ascii="游ゴシック" w:eastAsia="游ゴシック" w:hAnsi="游ゴシック" w:cs="ＭＳ Ｐゴシック" w:hint="eastAsia"/>
                <w:color w:val="000000"/>
                <w:kern w:val="0"/>
                <w:sz w:val="18"/>
                <w:szCs w:val="18"/>
              </w:rPr>
              <w:t>ｍ</w:t>
            </w:r>
            <w:r w:rsidRPr="00E431BB">
              <w:rPr>
                <w:rFonts w:eastAsia="游ゴシック" w:cs="ＭＳ Ｐゴシック"/>
                <w:color w:val="000000"/>
                <w:kern w:val="0"/>
                <w:sz w:val="18"/>
                <w:szCs w:val="18"/>
              </w:rPr>
              <w:t>A</w:t>
            </w:r>
          </w:p>
        </w:tc>
      </w:tr>
      <w:tr w:rsidR="005138BD" w:rsidRPr="00CD7491" w14:paraId="59E05032" w14:textId="77777777" w:rsidTr="005138BD">
        <w:trPr>
          <w:trHeight w:val="370"/>
        </w:trPr>
        <w:tc>
          <w:tcPr>
            <w:tcW w:w="1085" w:type="dxa"/>
            <w:tcBorders>
              <w:top w:val="nil"/>
              <w:left w:val="single" w:sz="8" w:space="0" w:color="auto"/>
              <w:bottom w:val="single" w:sz="8" w:space="0" w:color="auto"/>
              <w:right w:val="single" w:sz="8" w:space="0" w:color="auto"/>
            </w:tcBorders>
            <w:vAlign w:val="center"/>
            <w:hideMark/>
          </w:tcPr>
          <w:p w14:paraId="44746389" w14:textId="77777777" w:rsidR="005138BD" w:rsidRPr="00E431BB" w:rsidRDefault="005138BD" w:rsidP="005138BD">
            <w:pPr>
              <w:widowControl/>
              <w:rPr>
                <w:rFonts w:ascii="ＭＳ 明朝" w:hAnsi="ＭＳ 明朝" w:cs="ＭＳ Ｐゴシック"/>
                <w:color w:val="000000"/>
                <w:kern w:val="0"/>
                <w:sz w:val="18"/>
                <w:szCs w:val="18"/>
              </w:rPr>
            </w:pPr>
            <w:r w:rsidRPr="00E431BB">
              <w:rPr>
                <w:rFonts w:ascii="ＭＳ 明朝" w:hAnsi="ＭＳ 明朝" w:cs="ＭＳ Ｐゴシック" w:hint="eastAsia"/>
                <w:color w:val="000000"/>
                <w:kern w:val="0"/>
                <w:sz w:val="18"/>
                <w:szCs w:val="18"/>
              </w:rPr>
              <w:t xml:space="preserve">　</w:t>
            </w:r>
          </w:p>
        </w:tc>
        <w:tc>
          <w:tcPr>
            <w:tcW w:w="1958" w:type="dxa"/>
            <w:tcBorders>
              <w:top w:val="nil"/>
              <w:left w:val="nil"/>
              <w:bottom w:val="single" w:sz="8" w:space="0" w:color="auto"/>
              <w:right w:val="single" w:sz="8" w:space="0" w:color="auto"/>
            </w:tcBorders>
            <w:vAlign w:val="center"/>
            <w:hideMark/>
          </w:tcPr>
          <w:p w14:paraId="401B4A5F" w14:textId="77777777" w:rsidR="005138BD" w:rsidRPr="00E431BB" w:rsidRDefault="005138BD" w:rsidP="005138BD">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10</w:t>
            </w:r>
            <w:r w:rsidRPr="00E431BB">
              <w:rPr>
                <w:rFonts w:ascii="ＭＳ 明朝" w:hAnsi="ＭＳ 明朝" w:cs="ＭＳ Ｐゴシック" w:hint="eastAsia"/>
                <w:color w:val="000000"/>
                <w:kern w:val="0"/>
                <w:sz w:val="18"/>
                <w:szCs w:val="18"/>
              </w:rPr>
              <w:t>進数</w:t>
            </w:r>
          </w:p>
        </w:tc>
        <w:tc>
          <w:tcPr>
            <w:tcW w:w="1269" w:type="dxa"/>
            <w:tcBorders>
              <w:top w:val="nil"/>
              <w:left w:val="nil"/>
              <w:bottom w:val="single" w:sz="8" w:space="0" w:color="auto"/>
              <w:right w:val="single" w:sz="8" w:space="0" w:color="auto"/>
            </w:tcBorders>
            <w:hideMark/>
          </w:tcPr>
          <w:p w14:paraId="720102EA" w14:textId="255051CC" w:rsidR="005138BD" w:rsidRPr="00E431BB" w:rsidRDefault="005138BD" w:rsidP="005138BD">
            <w:pPr>
              <w:widowControl/>
              <w:jc w:val="left"/>
              <w:rPr>
                <w:rFonts w:ascii="游ゴシック" w:eastAsia="游ゴシック" w:hAnsi="游ゴシック" w:cs="ＭＳ Ｐゴシック"/>
                <w:color w:val="000000"/>
                <w:kern w:val="0"/>
                <w:sz w:val="22"/>
                <w:szCs w:val="22"/>
              </w:rPr>
            </w:pPr>
            <w:r w:rsidRPr="00E431BB">
              <w:rPr>
                <w:rFonts w:ascii="游ゴシック" w:eastAsia="游ゴシック" w:hAnsi="游ゴシック" w:cs="ＭＳ Ｐゴシック" w:hint="eastAsia"/>
                <w:color w:val="000000"/>
                <w:kern w:val="0"/>
                <w:sz w:val="22"/>
                <w:szCs w:val="22"/>
              </w:rPr>
              <w:t xml:space="preserve">　</w:t>
            </w:r>
            <w:proofErr w:type="spellStart"/>
            <w:r w:rsidRPr="00E431BB">
              <w:rPr>
                <w:rFonts w:ascii="游ゴシック" w:eastAsia="游ゴシック" w:hAnsi="游ゴシック" w:cs="ＭＳ Ｐゴシック" w:hint="eastAsia"/>
                <w:color w:val="000000"/>
                <w:kern w:val="0"/>
                <w:sz w:val="22"/>
                <w:szCs w:val="22"/>
              </w:rPr>
              <w:t>igse</w:t>
            </w:r>
            <w:proofErr w:type="spellEnd"/>
          </w:p>
        </w:tc>
        <w:tc>
          <w:tcPr>
            <w:tcW w:w="3909" w:type="dxa"/>
            <w:tcBorders>
              <w:top w:val="nil"/>
              <w:left w:val="nil"/>
              <w:bottom w:val="single" w:sz="8" w:space="0" w:color="auto"/>
              <w:right w:val="single" w:sz="8" w:space="0" w:color="auto"/>
            </w:tcBorders>
            <w:vAlign w:val="center"/>
            <w:hideMark/>
          </w:tcPr>
          <w:p w14:paraId="2BD9B422" w14:textId="77777777" w:rsidR="005138BD" w:rsidRPr="00E431BB" w:rsidRDefault="005138BD" w:rsidP="005138BD">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 xml:space="preserve">　</w:t>
            </w:r>
          </w:p>
        </w:tc>
      </w:tr>
      <w:tr w:rsidR="005138BD" w:rsidRPr="00CD7491" w14:paraId="74D10DE3" w14:textId="77777777" w:rsidTr="005138BD">
        <w:trPr>
          <w:trHeight w:val="450"/>
        </w:trPr>
        <w:tc>
          <w:tcPr>
            <w:tcW w:w="1085" w:type="dxa"/>
            <w:vMerge w:val="restart"/>
            <w:tcBorders>
              <w:top w:val="nil"/>
              <w:left w:val="single" w:sz="8" w:space="0" w:color="auto"/>
              <w:bottom w:val="single" w:sz="8" w:space="0" w:color="000000"/>
              <w:right w:val="single" w:sz="8" w:space="0" w:color="auto"/>
            </w:tcBorders>
            <w:vAlign w:val="center"/>
            <w:hideMark/>
          </w:tcPr>
          <w:p w14:paraId="6A553AD6" w14:textId="77777777" w:rsidR="005138BD" w:rsidRPr="00E431BB" w:rsidRDefault="005138BD" w:rsidP="005138BD">
            <w:pPr>
              <w:widowControl/>
              <w:rPr>
                <w:rFonts w:ascii="ＭＳ 明朝" w:hAnsi="ＭＳ 明朝" w:cs="ＭＳ Ｐゴシック"/>
                <w:color w:val="000000"/>
                <w:kern w:val="0"/>
                <w:sz w:val="18"/>
                <w:szCs w:val="18"/>
              </w:rPr>
            </w:pPr>
            <w:r w:rsidRPr="00E431BB">
              <w:rPr>
                <w:rFonts w:ascii="ＭＳ 明朝" w:hAnsi="ＭＳ 明朝" w:cs="ＭＳ Ｐゴシック" w:hint="eastAsia"/>
                <w:color w:val="000000"/>
                <w:kern w:val="0"/>
                <w:sz w:val="18"/>
                <w:szCs w:val="18"/>
              </w:rPr>
              <w:t>地絡電流値</w:t>
            </w:r>
          </w:p>
        </w:tc>
        <w:tc>
          <w:tcPr>
            <w:tcW w:w="1958" w:type="dxa"/>
            <w:tcBorders>
              <w:top w:val="nil"/>
              <w:left w:val="nil"/>
              <w:bottom w:val="nil"/>
              <w:right w:val="single" w:sz="8" w:space="0" w:color="auto"/>
            </w:tcBorders>
            <w:vAlign w:val="center"/>
            <w:hideMark/>
          </w:tcPr>
          <w:p w14:paraId="62BF1D80" w14:textId="77777777" w:rsidR="005138BD" w:rsidRPr="00E431BB" w:rsidRDefault="005138BD" w:rsidP="005138BD">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5byte</w:t>
            </w:r>
            <w:r w:rsidRPr="00E431BB">
              <w:rPr>
                <w:rFonts w:ascii="ＭＳ 明朝" w:hAnsi="ＭＳ 明朝" w:cs="ＭＳ Ｐゴシック" w:hint="eastAsia"/>
                <w:color w:val="000000"/>
                <w:kern w:val="0"/>
                <w:sz w:val="18"/>
                <w:szCs w:val="18"/>
              </w:rPr>
              <w:t xml:space="preserve">　</w:t>
            </w:r>
            <w:r w:rsidRPr="00E431BB">
              <w:rPr>
                <w:rFonts w:eastAsia="游ゴシック" w:cs="ＭＳ Ｐゴシック"/>
                <w:color w:val="000000"/>
                <w:kern w:val="0"/>
                <w:sz w:val="18"/>
                <w:szCs w:val="18"/>
              </w:rPr>
              <w:t>Ascii</w:t>
            </w:r>
          </w:p>
        </w:tc>
        <w:tc>
          <w:tcPr>
            <w:tcW w:w="1269" w:type="dxa"/>
            <w:tcBorders>
              <w:top w:val="nil"/>
              <w:left w:val="nil"/>
              <w:bottom w:val="nil"/>
              <w:right w:val="single" w:sz="8" w:space="0" w:color="auto"/>
            </w:tcBorders>
            <w:vAlign w:val="center"/>
            <w:hideMark/>
          </w:tcPr>
          <w:p w14:paraId="58DB97B5" w14:textId="362F082D" w:rsidR="005138BD" w:rsidRPr="00E431BB" w:rsidRDefault="005138BD" w:rsidP="005138BD">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 xml:space="preserve">　</w:t>
            </w:r>
            <w:r w:rsidR="00751553" w:rsidRPr="00E431BB">
              <w:rPr>
                <w:rFonts w:eastAsia="游ゴシック" w:cs="ＭＳ Ｐゴシック" w:hint="eastAsia"/>
                <w:color w:val="000000"/>
                <w:kern w:val="0"/>
                <w:sz w:val="18"/>
                <w:szCs w:val="18"/>
              </w:rPr>
              <w:t>+</w:t>
            </w:r>
            <w:proofErr w:type="spellStart"/>
            <w:r w:rsidRPr="00E431BB">
              <w:rPr>
                <w:rFonts w:eastAsia="游ゴシック" w:cs="ＭＳ Ｐゴシック" w:hint="eastAsia"/>
                <w:color w:val="000000"/>
                <w:kern w:val="0"/>
                <w:sz w:val="18"/>
                <w:szCs w:val="18"/>
              </w:rPr>
              <w:t>igva</w:t>
            </w:r>
            <w:proofErr w:type="spellEnd"/>
          </w:p>
        </w:tc>
        <w:tc>
          <w:tcPr>
            <w:tcW w:w="3909" w:type="dxa"/>
            <w:tcBorders>
              <w:top w:val="nil"/>
              <w:left w:val="nil"/>
              <w:bottom w:val="nil"/>
              <w:right w:val="single" w:sz="8" w:space="0" w:color="auto"/>
            </w:tcBorders>
            <w:vAlign w:val="center"/>
            <w:hideMark/>
          </w:tcPr>
          <w:p w14:paraId="7B57DD48" w14:textId="77777777" w:rsidR="005138BD" w:rsidRPr="00E431BB" w:rsidRDefault="005138BD" w:rsidP="005138BD">
            <w:pPr>
              <w:widowControl/>
              <w:rPr>
                <w:rFonts w:ascii="ＭＳ 明朝" w:hAnsi="ＭＳ 明朝" w:cs="ＭＳ Ｐゴシック"/>
                <w:color w:val="000000"/>
                <w:kern w:val="0"/>
                <w:sz w:val="18"/>
                <w:szCs w:val="18"/>
              </w:rPr>
            </w:pPr>
            <w:r w:rsidRPr="00E431BB">
              <w:rPr>
                <w:rFonts w:ascii="ＭＳ 明朝" w:hAnsi="ＭＳ 明朝" w:cs="ＭＳ Ｐゴシック" w:hint="eastAsia"/>
                <w:color w:val="000000"/>
                <w:kern w:val="0"/>
                <w:sz w:val="18"/>
                <w:szCs w:val="18"/>
              </w:rPr>
              <w:t>警報</w:t>
            </w:r>
            <w:r w:rsidRPr="00E431BB">
              <w:rPr>
                <w:rFonts w:cs="ＭＳ Ｐゴシック"/>
                <w:color w:val="000000"/>
                <w:kern w:val="0"/>
                <w:sz w:val="18"/>
                <w:szCs w:val="18"/>
              </w:rPr>
              <w:t>(</w:t>
            </w:r>
            <w:r w:rsidRPr="00E431BB">
              <w:rPr>
                <w:rFonts w:ascii="ＭＳ 明朝" w:hAnsi="ＭＳ 明朝" w:cs="ＭＳ Ｐゴシック" w:hint="eastAsia"/>
                <w:color w:val="000000"/>
                <w:kern w:val="0"/>
                <w:sz w:val="18"/>
                <w:szCs w:val="18"/>
              </w:rPr>
              <w:t>復帰</w:t>
            </w:r>
            <w:r w:rsidRPr="00E431BB">
              <w:rPr>
                <w:rFonts w:cs="ＭＳ Ｐゴシック"/>
                <w:color w:val="000000"/>
                <w:kern w:val="0"/>
                <w:sz w:val="18"/>
                <w:szCs w:val="18"/>
              </w:rPr>
              <w:t>)</w:t>
            </w:r>
            <w:r w:rsidRPr="00E431BB">
              <w:rPr>
                <w:rFonts w:ascii="ＭＳ 明朝" w:hAnsi="ＭＳ 明朝" w:cs="ＭＳ Ｐゴシック" w:hint="eastAsia"/>
                <w:color w:val="000000"/>
                <w:kern w:val="0"/>
                <w:sz w:val="18"/>
                <w:szCs w:val="18"/>
              </w:rPr>
              <w:t>送信時点の地絡電流の測定値</w:t>
            </w:r>
          </w:p>
        </w:tc>
      </w:tr>
      <w:tr w:rsidR="005138BD" w:rsidRPr="00CD7491" w14:paraId="7D0F5BF2" w14:textId="77777777" w:rsidTr="005138BD">
        <w:trPr>
          <w:trHeight w:val="370"/>
        </w:trPr>
        <w:tc>
          <w:tcPr>
            <w:tcW w:w="1085" w:type="dxa"/>
            <w:vMerge/>
            <w:tcBorders>
              <w:top w:val="nil"/>
              <w:left w:val="single" w:sz="8" w:space="0" w:color="auto"/>
              <w:bottom w:val="single" w:sz="8" w:space="0" w:color="000000"/>
              <w:right w:val="single" w:sz="8" w:space="0" w:color="auto"/>
            </w:tcBorders>
            <w:vAlign w:val="center"/>
            <w:hideMark/>
          </w:tcPr>
          <w:p w14:paraId="130EABB0" w14:textId="77777777" w:rsidR="005138BD" w:rsidRPr="00E431BB" w:rsidRDefault="005138BD" w:rsidP="005138BD">
            <w:pPr>
              <w:widowControl/>
              <w:jc w:val="left"/>
              <w:rPr>
                <w:rFonts w:ascii="ＭＳ 明朝" w:hAnsi="ＭＳ 明朝" w:cs="ＭＳ Ｐゴシック"/>
                <w:color w:val="000000"/>
                <w:kern w:val="0"/>
                <w:sz w:val="18"/>
                <w:szCs w:val="18"/>
              </w:rPr>
            </w:pPr>
          </w:p>
        </w:tc>
        <w:tc>
          <w:tcPr>
            <w:tcW w:w="1958" w:type="dxa"/>
            <w:tcBorders>
              <w:top w:val="nil"/>
              <w:left w:val="nil"/>
              <w:bottom w:val="single" w:sz="8" w:space="0" w:color="auto"/>
              <w:right w:val="single" w:sz="8" w:space="0" w:color="auto"/>
            </w:tcBorders>
            <w:vAlign w:val="center"/>
            <w:hideMark/>
          </w:tcPr>
          <w:p w14:paraId="34DD39E8" w14:textId="77777777" w:rsidR="005138BD" w:rsidRPr="00E431BB" w:rsidRDefault="005138BD" w:rsidP="005138BD">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10</w:t>
            </w:r>
            <w:r w:rsidRPr="00E431BB">
              <w:rPr>
                <w:rFonts w:ascii="ＭＳ 明朝" w:hAnsi="ＭＳ 明朝" w:cs="ＭＳ Ｐゴシック" w:hint="eastAsia"/>
                <w:color w:val="000000"/>
                <w:kern w:val="0"/>
                <w:sz w:val="18"/>
                <w:szCs w:val="18"/>
              </w:rPr>
              <w:t>進数</w:t>
            </w:r>
          </w:p>
        </w:tc>
        <w:tc>
          <w:tcPr>
            <w:tcW w:w="1269" w:type="dxa"/>
            <w:tcBorders>
              <w:top w:val="nil"/>
              <w:left w:val="nil"/>
              <w:bottom w:val="single" w:sz="8" w:space="0" w:color="auto"/>
              <w:right w:val="single" w:sz="8" w:space="0" w:color="auto"/>
            </w:tcBorders>
            <w:vAlign w:val="center"/>
            <w:hideMark/>
          </w:tcPr>
          <w:p w14:paraId="26035140" w14:textId="77777777" w:rsidR="005138BD" w:rsidRPr="00E431BB" w:rsidRDefault="005138BD" w:rsidP="005138BD">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‘+0000’</w:t>
            </w:r>
            <w:r w:rsidRPr="00E431BB">
              <w:rPr>
                <w:rFonts w:ascii="ＭＳ 明朝" w:hAnsi="ＭＳ 明朝" w:cs="ＭＳ Ｐゴシック" w:hint="eastAsia"/>
                <w:color w:val="000000"/>
                <w:kern w:val="0"/>
                <w:sz w:val="18"/>
                <w:szCs w:val="18"/>
              </w:rPr>
              <w:t>～</w:t>
            </w:r>
            <w:r w:rsidRPr="00E431BB">
              <w:rPr>
                <w:rFonts w:eastAsia="游ゴシック" w:cs="ＭＳ Ｐゴシック"/>
                <w:color w:val="000000"/>
                <w:kern w:val="0"/>
                <w:sz w:val="18"/>
                <w:szCs w:val="18"/>
              </w:rPr>
              <w:t>’+9999’</w:t>
            </w:r>
          </w:p>
        </w:tc>
        <w:tc>
          <w:tcPr>
            <w:tcW w:w="3909" w:type="dxa"/>
            <w:tcBorders>
              <w:top w:val="nil"/>
              <w:left w:val="nil"/>
              <w:bottom w:val="single" w:sz="8" w:space="0" w:color="auto"/>
              <w:right w:val="single" w:sz="8" w:space="0" w:color="auto"/>
            </w:tcBorders>
            <w:vAlign w:val="center"/>
            <w:hideMark/>
          </w:tcPr>
          <w:p w14:paraId="6850C12A" w14:textId="77777777" w:rsidR="005138BD" w:rsidRPr="00E431BB" w:rsidRDefault="005138BD" w:rsidP="005138BD">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w:t>
            </w:r>
            <w:r w:rsidRPr="00E431BB">
              <w:rPr>
                <w:rFonts w:ascii="ＭＳ 明朝" w:hAnsi="ＭＳ 明朝" w:cs="ＭＳ Ｐゴシック" w:hint="eastAsia"/>
                <w:color w:val="000000"/>
                <w:kern w:val="0"/>
                <w:sz w:val="18"/>
                <w:szCs w:val="18"/>
              </w:rPr>
              <w:t>最大</w:t>
            </w:r>
            <w:r w:rsidRPr="00E431BB">
              <w:rPr>
                <w:rFonts w:eastAsia="游ゴシック" w:cs="ＭＳ Ｐゴシック"/>
                <w:color w:val="000000"/>
                <w:kern w:val="0"/>
                <w:sz w:val="18"/>
                <w:szCs w:val="18"/>
              </w:rPr>
              <w:t>2000mA</w:t>
            </w:r>
            <w:r w:rsidRPr="00E431BB">
              <w:rPr>
                <w:rFonts w:ascii="ＭＳ 明朝" w:hAnsi="ＭＳ 明朝" w:cs="ＭＳ Ｐゴシック" w:hint="eastAsia"/>
                <w:color w:val="000000"/>
                <w:kern w:val="0"/>
                <w:sz w:val="18"/>
                <w:szCs w:val="18"/>
              </w:rPr>
              <w:t>まで計測</w:t>
            </w:r>
            <w:r w:rsidRPr="00E431BB">
              <w:rPr>
                <w:rFonts w:eastAsia="游ゴシック" w:cs="ＭＳ Ｐゴシック"/>
                <w:color w:val="000000"/>
                <w:kern w:val="0"/>
                <w:sz w:val="18"/>
                <w:szCs w:val="18"/>
              </w:rPr>
              <w:t>)</w:t>
            </w:r>
          </w:p>
        </w:tc>
      </w:tr>
      <w:tr w:rsidR="005138BD" w:rsidRPr="00CD7491" w14:paraId="6B119613" w14:textId="77777777" w:rsidTr="005138BD">
        <w:trPr>
          <w:trHeight w:val="370"/>
        </w:trPr>
        <w:tc>
          <w:tcPr>
            <w:tcW w:w="1085" w:type="dxa"/>
            <w:tcBorders>
              <w:top w:val="nil"/>
              <w:left w:val="single" w:sz="8" w:space="0" w:color="auto"/>
              <w:bottom w:val="single" w:sz="8" w:space="0" w:color="auto"/>
              <w:right w:val="single" w:sz="8" w:space="0" w:color="auto"/>
            </w:tcBorders>
            <w:vAlign w:val="center"/>
            <w:hideMark/>
          </w:tcPr>
          <w:p w14:paraId="52381883" w14:textId="77777777" w:rsidR="005138BD" w:rsidRPr="00E431BB" w:rsidRDefault="005138BD" w:rsidP="005138BD">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ETX</w:t>
            </w:r>
          </w:p>
        </w:tc>
        <w:tc>
          <w:tcPr>
            <w:tcW w:w="1958" w:type="dxa"/>
            <w:tcBorders>
              <w:top w:val="nil"/>
              <w:left w:val="nil"/>
              <w:bottom w:val="single" w:sz="8" w:space="0" w:color="auto"/>
              <w:right w:val="single" w:sz="8" w:space="0" w:color="auto"/>
            </w:tcBorders>
            <w:hideMark/>
          </w:tcPr>
          <w:p w14:paraId="4D1136E0" w14:textId="77777777" w:rsidR="005138BD" w:rsidRPr="00E431BB" w:rsidRDefault="005138BD" w:rsidP="005138BD">
            <w:pPr>
              <w:widowControl/>
              <w:jc w:val="left"/>
              <w:rPr>
                <w:rFonts w:eastAsia="游ゴシック" w:cs="ＭＳ Ｐゴシック"/>
                <w:color w:val="000000"/>
                <w:kern w:val="0"/>
                <w:sz w:val="20"/>
                <w:szCs w:val="20"/>
              </w:rPr>
            </w:pPr>
            <w:r w:rsidRPr="00E431BB">
              <w:rPr>
                <w:rFonts w:eastAsia="游ゴシック" w:cs="ＭＳ Ｐゴシック"/>
                <w:color w:val="000000"/>
                <w:kern w:val="0"/>
                <w:sz w:val="20"/>
                <w:szCs w:val="20"/>
              </w:rPr>
              <w:t xml:space="preserve">　</w:t>
            </w:r>
          </w:p>
        </w:tc>
        <w:tc>
          <w:tcPr>
            <w:tcW w:w="1269" w:type="dxa"/>
            <w:tcBorders>
              <w:top w:val="nil"/>
              <w:left w:val="nil"/>
              <w:bottom w:val="single" w:sz="8" w:space="0" w:color="auto"/>
              <w:right w:val="single" w:sz="8" w:space="0" w:color="auto"/>
            </w:tcBorders>
            <w:vAlign w:val="center"/>
            <w:hideMark/>
          </w:tcPr>
          <w:p w14:paraId="28730EB0" w14:textId="77777777" w:rsidR="005138BD" w:rsidRPr="00E431BB" w:rsidRDefault="005138BD" w:rsidP="005138BD">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0x03</w:t>
            </w:r>
          </w:p>
        </w:tc>
        <w:tc>
          <w:tcPr>
            <w:tcW w:w="3909" w:type="dxa"/>
            <w:tcBorders>
              <w:top w:val="nil"/>
              <w:left w:val="nil"/>
              <w:bottom w:val="single" w:sz="8" w:space="0" w:color="auto"/>
              <w:right w:val="single" w:sz="8" w:space="0" w:color="auto"/>
            </w:tcBorders>
            <w:vAlign w:val="center"/>
            <w:hideMark/>
          </w:tcPr>
          <w:p w14:paraId="61072B36" w14:textId="77777777" w:rsidR="005138BD" w:rsidRPr="00E431BB" w:rsidRDefault="005138BD" w:rsidP="005138BD">
            <w:pPr>
              <w:widowControl/>
              <w:rPr>
                <w:rFonts w:eastAsia="游ゴシック" w:cs="ＭＳ Ｐゴシック"/>
                <w:color w:val="000000"/>
                <w:kern w:val="0"/>
                <w:sz w:val="18"/>
                <w:szCs w:val="18"/>
              </w:rPr>
            </w:pPr>
            <w:r w:rsidRPr="00E431BB">
              <w:rPr>
                <w:rFonts w:eastAsia="游ゴシック" w:cs="ＭＳ Ｐゴシック"/>
                <w:color w:val="000000"/>
                <w:kern w:val="0"/>
                <w:sz w:val="18"/>
                <w:szCs w:val="18"/>
              </w:rPr>
              <w:t>Footer</w:t>
            </w:r>
          </w:p>
        </w:tc>
      </w:tr>
    </w:tbl>
    <w:p w14:paraId="1CB7407B" w14:textId="77777777" w:rsidR="00483B7B" w:rsidRPr="00AA2053" w:rsidRDefault="00483B7B" w:rsidP="00483B7B">
      <w:pPr>
        <w:ind w:left="420"/>
        <w:rPr>
          <w:sz w:val="18"/>
          <w:szCs w:val="21"/>
        </w:rPr>
      </w:pPr>
    </w:p>
    <w:p w14:paraId="3D315F9D" w14:textId="77777777" w:rsidR="00483B7B" w:rsidRPr="00AA2053" w:rsidRDefault="00483B7B" w:rsidP="00483B7B">
      <w:pPr>
        <w:ind w:left="420"/>
        <w:rPr>
          <w:sz w:val="18"/>
          <w:szCs w:val="21"/>
        </w:rPr>
      </w:pPr>
    </w:p>
    <w:p w14:paraId="2A2DD4F7" w14:textId="77777777" w:rsidR="00483B7B" w:rsidRPr="00AA2053" w:rsidRDefault="00483B7B" w:rsidP="00483B7B">
      <w:pPr>
        <w:ind w:left="420"/>
        <w:rPr>
          <w:sz w:val="18"/>
          <w:szCs w:val="21"/>
        </w:rPr>
      </w:pPr>
    </w:p>
    <w:p w14:paraId="3B4FD3C9" w14:textId="77777777" w:rsidR="00483B7B" w:rsidRPr="00AA2053" w:rsidRDefault="00483B7B" w:rsidP="00483B7B">
      <w:pPr>
        <w:ind w:left="420"/>
        <w:rPr>
          <w:sz w:val="18"/>
          <w:szCs w:val="21"/>
        </w:rPr>
      </w:pPr>
    </w:p>
    <w:p w14:paraId="007C8783" w14:textId="77777777" w:rsidR="00483B7B" w:rsidRPr="00AA2053" w:rsidRDefault="00483B7B" w:rsidP="00483B7B">
      <w:pPr>
        <w:ind w:left="420"/>
        <w:rPr>
          <w:sz w:val="18"/>
          <w:szCs w:val="21"/>
        </w:rPr>
      </w:pPr>
    </w:p>
    <w:p w14:paraId="446756A0" w14:textId="77777777" w:rsidR="00483B7B" w:rsidRDefault="00483B7B" w:rsidP="00483B7B">
      <w:pPr>
        <w:ind w:left="420"/>
        <w:rPr>
          <w:sz w:val="18"/>
          <w:szCs w:val="21"/>
        </w:rPr>
      </w:pPr>
    </w:p>
    <w:p w14:paraId="4B730E25" w14:textId="77777777" w:rsidR="00483B7B" w:rsidRDefault="00483B7B" w:rsidP="00483B7B">
      <w:pPr>
        <w:ind w:left="420"/>
        <w:rPr>
          <w:sz w:val="18"/>
          <w:szCs w:val="21"/>
        </w:rPr>
      </w:pPr>
    </w:p>
    <w:p w14:paraId="17F27477" w14:textId="77777777" w:rsidR="00483B7B" w:rsidRDefault="00483B7B" w:rsidP="00483B7B">
      <w:pPr>
        <w:ind w:left="420"/>
        <w:rPr>
          <w:sz w:val="18"/>
          <w:szCs w:val="21"/>
        </w:rPr>
      </w:pPr>
    </w:p>
    <w:p w14:paraId="279AFF0F" w14:textId="77777777" w:rsidR="00751553" w:rsidRDefault="00751553" w:rsidP="00483B7B">
      <w:pPr>
        <w:ind w:left="420"/>
        <w:rPr>
          <w:sz w:val="18"/>
          <w:szCs w:val="21"/>
        </w:rPr>
      </w:pPr>
    </w:p>
    <w:p w14:paraId="72ACF22B" w14:textId="77777777" w:rsidR="00751553" w:rsidRDefault="00751553" w:rsidP="00483B7B">
      <w:pPr>
        <w:ind w:left="420"/>
        <w:rPr>
          <w:sz w:val="18"/>
          <w:szCs w:val="21"/>
        </w:rPr>
      </w:pPr>
    </w:p>
    <w:p w14:paraId="18180900" w14:textId="77777777" w:rsidR="00751553" w:rsidRDefault="00751553" w:rsidP="00483B7B">
      <w:pPr>
        <w:ind w:left="420"/>
        <w:rPr>
          <w:sz w:val="18"/>
          <w:szCs w:val="21"/>
        </w:rPr>
      </w:pPr>
    </w:p>
    <w:p w14:paraId="34E00ED1" w14:textId="77777777" w:rsidR="00751553" w:rsidRDefault="00751553" w:rsidP="00483B7B">
      <w:pPr>
        <w:ind w:left="420"/>
        <w:rPr>
          <w:sz w:val="18"/>
          <w:szCs w:val="21"/>
        </w:rPr>
      </w:pPr>
    </w:p>
    <w:p w14:paraId="678B5CE0" w14:textId="77777777" w:rsidR="00751553" w:rsidRDefault="00751553" w:rsidP="00483B7B">
      <w:pPr>
        <w:ind w:left="420"/>
        <w:rPr>
          <w:sz w:val="18"/>
          <w:szCs w:val="21"/>
        </w:rPr>
      </w:pPr>
    </w:p>
    <w:p w14:paraId="4B6AB699" w14:textId="77777777" w:rsidR="00483B7B" w:rsidRPr="00AA2053" w:rsidRDefault="00483B7B" w:rsidP="00483B7B">
      <w:pPr>
        <w:ind w:left="420"/>
        <w:rPr>
          <w:sz w:val="18"/>
          <w:szCs w:val="21"/>
        </w:rPr>
      </w:pPr>
    </w:p>
    <w:p w14:paraId="57EBDC5B" w14:textId="34C04CE9" w:rsidR="00483B7B" w:rsidRPr="00AA2053" w:rsidRDefault="00483B7B" w:rsidP="00483B7B">
      <w:pPr>
        <w:ind w:left="420"/>
        <w:rPr>
          <w:sz w:val="18"/>
          <w:szCs w:val="21"/>
        </w:rPr>
      </w:pPr>
      <w:r w:rsidRPr="00AA2053">
        <w:rPr>
          <w:sz w:val="18"/>
          <w:szCs w:val="21"/>
        </w:rPr>
        <w:lastRenderedPageBreak/>
        <w:t>13.</w:t>
      </w:r>
      <w:r w:rsidRPr="00AA2053">
        <w:rPr>
          <w:rFonts w:hint="eastAsia"/>
          <w:sz w:val="18"/>
          <w:szCs w:val="21"/>
        </w:rPr>
        <w:t>4.1</w:t>
      </w:r>
      <w:r>
        <w:rPr>
          <w:rFonts w:hint="eastAsia"/>
          <w:sz w:val="18"/>
          <w:szCs w:val="21"/>
        </w:rPr>
        <w:t>5</w:t>
      </w:r>
      <w:r w:rsidR="00DD63FB" w:rsidRPr="00AA2053">
        <w:t xml:space="preserve">  </w:t>
      </w:r>
      <w:r w:rsidR="00DD63FB">
        <w:rPr>
          <w:rFonts w:hint="eastAsia"/>
        </w:rPr>
        <w:t>地絡</w:t>
      </w:r>
      <w:r>
        <w:rPr>
          <w:rFonts w:hint="eastAsia"/>
        </w:rPr>
        <w:t>警報</w:t>
      </w:r>
      <w:r w:rsidRPr="00AA2053">
        <w:rPr>
          <w:rFonts w:hint="eastAsia"/>
          <w:sz w:val="18"/>
          <w:szCs w:val="21"/>
        </w:rPr>
        <w:t>（復帰）通報に対する</w:t>
      </w:r>
      <w:r w:rsidRPr="00AA2053">
        <w:rPr>
          <w:rFonts w:hint="eastAsia"/>
          <w:sz w:val="18"/>
          <w:szCs w:val="21"/>
        </w:rPr>
        <w:t>ACK</w:t>
      </w:r>
      <w:r w:rsidRPr="00AA2053">
        <w:rPr>
          <w:rFonts w:hint="eastAsia"/>
          <w:sz w:val="18"/>
          <w:szCs w:val="21"/>
        </w:rPr>
        <w:t>電文フォーマット</w:t>
      </w:r>
    </w:p>
    <w:p w14:paraId="0E71618F" w14:textId="77777777" w:rsidR="00483B7B" w:rsidRPr="00AA2053" w:rsidRDefault="00483B7B" w:rsidP="00483B7B">
      <w:pPr>
        <w:ind w:left="420"/>
        <w:rPr>
          <w:sz w:val="18"/>
          <w:szCs w:val="21"/>
        </w:rPr>
      </w:pPr>
    </w:p>
    <w:tbl>
      <w:tblPr>
        <w:tblStyle w:val="a7"/>
        <w:tblpPr w:leftFromText="142" w:rightFromText="142" w:vertAnchor="text" w:horzAnchor="page" w:tblpX="1753" w:tblpY="-17"/>
        <w:tblW w:w="0" w:type="auto"/>
        <w:tblLook w:val="04A0" w:firstRow="1" w:lastRow="0" w:firstColumn="1" w:lastColumn="0" w:noHBand="0" w:noVBand="1"/>
      </w:tblPr>
      <w:tblGrid>
        <w:gridCol w:w="1225"/>
        <w:gridCol w:w="7183"/>
      </w:tblGrid>
      <w:tr w:rsidR="005138BD" w:rsidRPr="00AA2053" w14:paraId="2E4432A1" w14:textId="77777777" w:rsidTr="005138BD">
        <w:tc>
          <w:tcPr>
            <w:tcW w:w="1225" w:type="dxa"/>
          </w:tcPr>
          <w:p w14:paraId="5191683C" w14:textId="77777777" w:rsidR="005138BD" w:rsidRPr="00AA2053" w:rsidRDefault="005138BD" w:rsidP="005138BD">
            <w:r w:rsidRPr="00AA2053">
              <w:rPr>
                <w:rFonts w:hint="eastAsia"/>
              </w:rPr>
              <w:t>種類</w:t>
            </w:r>
          </w:p>
        </w:tc>
        <w:tc>
          <w:tcPr>
            <w:tcW w:w="7183" w:type="dxa"/>
          </w:tcPr>
          <w:p w14:paraId="5258A87A" w14:textId="77777777" w:rsidR="005138BD" w:rsidRPr="00AA2053" w:rsidRDefault="005138BD" w:rsidP="005138BD">
            <w:r w:rsidRPr="00AA2053">
              <w:rPr>
                <w:rFonts w:hint="eastAsia"/>
              </w:rPr>
              <w:t>内容</w:t>
            </w:r>
          </w:p>
        </w:tc>
      </w:tr>
      <w:tr w:rsidR="005138BD" w:rsidRPr="00AA2053" w14:paraId="1EEC7D51" w14:textId="77777777" w:rsidTr="005138BD">
        <w:tc>
          <w:tcPr>
            <w:tcW w:w="1225" w:type="dxa"/>
          </w:tcPr>
          <w:p w14:paraId="095709F5" w14:textId="77777777" w:rsidR="005138BD" w:rsidRPr="00AA2053" w:rsidRDefault="005138BD" w:rsidP="005138BD">
            <w:r w:rsidRPr="00AA2053">
              <w:rPr>
                <w:rFonts w:hint="eastAsia"/>
              </w:rPr>
              <w:t>TOPIC</w:t>
            </w:r>
          </w:p>
        </w:tc>
        <w:tc>
          <w:tcPr>
            <w:tcW w:w="7183" w:type="dxa"/>
          </w:tcPr>
          <w:p w14:paraId="6B25A9B5" w14:textId="0BBD3AB5" w:rsidR="005138BD" w:rsidRPr="00AA2053" w:rsidRDefault="005138BD" w:rsidP="005138BD">
            <w:proofErr w:type="spellStart"/>
            <w:r w:rsidRPr="00AA2053">
              <w:t>kyosvr</w:t>
            </w:r>
            <w:proofErr w:type="spellEnd"/>
            <w:r w:rsidRPr="00AA2053">
              <w:t>/&lt;</w:t>
            </w:r>
            <w:proofErr w:type="spellStart"/>
            <w:r w:rsidRPr="00AA2053">
              <w:t>MainID</w:t>
            </w:r>
            <w:proofErr w:type="spellEnd"/>
            <w:r w:rsidRPr="00AA2053">
              <w:t>&gt;/</w:t>
            </w:r>
            <w:r w:rsidRPr="004C7599">
              <w:t>&lt;</w:t>
            </w:r>
            <w:proofErr w:type="spellStart"/>
            <w:r w:rsidRPr="004C7599">
              <w:t>PeriID</w:t>
            </w:r>
            <w:proofErr w:type="spellEnd"/>
            <w:r w:rsidRPr="004C7599">
              <w:t>&gt;</w:t>
            </w:r>
            <w:r w:rsidRPr="00AA2053">
              <w:rPr>
                <w:sz w:val="20"/>
                <w:szCs w:val="22"/>
              </w:rPr>
              <w:t>/</w:t>
            </w:r>
            <w:r>
              <w:rPr>
                <w:rFonts w:hint="eastAsia"/>
                <w:sz w:val="18"/>
                <w:szCs w:val="18"/>
              </w:rPr>
              <w:t xml:space="preserve"> </w:t>
            </w:r>
            <w:r w:rsidR="00A055FD" w:rsidRPr="00AA2053">
              <w:t xml:space="preserve"> </w:t>
            </w:r>
            <w:proofErr w:type="spellStart"/>
            <w:r w:rsidR="00A055FD" w:rsidRPr="00AA2053">
              <w:t>cmd</w:t>
            </w:r>
            <w:proofErr w:type="spellEnd"/>
          </w:p>
        </w:tc>
      </w:tr>
      <w:tr w:rsidR="005138BD" w:rsidRPr="00AA2053" w14:paraId="6878B197" w14:textId="77777777" w:rsidTr="005138BD">
        <w:tc>
          <w:tcPr>
            <w:tcW w:w="1225" w:type="dxa"/>
          </w:tcPr>
          <w:p w14:paraId="719049F0" w14:textId="77777777" w:rsidR="005138BD" w:rsidRPr="00AA2053" w:rsidRDefault="005138BD" w:rsidP="005138BD">
            <w:r w:rsidRPr="00AA2053">
              <w:rPr>
                <w:rFonts w:hint="eastAsia"/>
              </w:rPr>
              <w:t>Payload</w:t>
            </w:r>
          </w:p>
        </w:tc>
        <w:tc>
          <w:tcPr>
            <w:tcW w:w="7183" w:type="dxa"/>
          </w:tcPr>
          <w:p w14:paraId="47718143" w14:textId="5B47A895" w:rsidR="005138BD" w:rsidRPr="00AA2053" w:rsidRDefault="005138BD" w:rsidP="005138BD">
            <w:r w:rsidRPr="00AA2053">
              <w:t>\x06</w:t>
            </w:r>
            <w:r w:rsidR="00F63514">
              <w:rPr>
                <w:rFonts w:hint="eastAsia"/>
              </w:rPr>
              <w:t>peri</w:t>
            </w:r>
            <w:r w:rsidRPr="00AA2053">
              <w:t>id</w:t>
            </w:r>
            <w:r>
              <w:rPr>
                <w:rFonts w:hint="eastAsia"/>
              </w:rPr>
              <w:t>BI</w:t>
            </w:r>
            <w:r w:rsidRPr="00AA2053">
              <w:t>xx</w:t>
            </w:r>
            <w:r w:rsidR="00F63514">
              <w:rPr>
                <w:rFonts w:hint="eastAsia"/>
              </w:rPr>
              <w:t>nnmainid</w:t>
            </w:r>
          </w:p>
        </w:tc>
      </w:tr>
    </w:tbl>
    <w:p w14:paraId="2EB85DE7" w14:textId="77777777" w:rsidR="00483B7B" w:rsidRPr="00AA2053" w:rsidRDefault="00483B7B" w:rsidP="00483B7B">
      <w:pPr>
        <w:ind w:left="420"/>
        <w:rPr>
          <w:sz w:val="18"/>
          <w:szCs w:val="21"/>
        </w:rPr>
      </w:pPr>
    </w:p>
    <w:p w14:paraId="7FEF565E" w14:textId="77777777" w:rsidR="00483B7B" w:rsidRPr="00AA2053" w:rsidRDefault="00483B7B" w:rsidP="00483B7B">
      <w:pPr>
        <w:ind w:left="420"/>
      </w:pPr>
    </w:p>
    <w:p w14:paraId="1BD14A03" w14:textId="77777777" w:rsidR="00483B7B" w:rsidRPr="00AA2053" w:rsidRDefault="00483B7B" w:rsidP="00483B7B">
      <w:pPr>
        <w:ind w:left="420"/>
      </w:pPr>
    </w:p>
    <w:tbl>
      <w:tblPr>
        <w:tblStyle w:val="a7"/>
        <w:tblpPr w:leftFromText="142" w:rightFromText="142" w:vertAnchor="page" w:horzAnchor="margin" w:tblpXSpec="center" w:tblpY="4482"/>
        <w:tblW w:w="8280" w:type="dxa"/>
        <w:tblLook w:val="0420" w:firstRow="1" w:lastRow="0" w:firstColumn="0" w:lastColumn="0" w:noHBand="0" w:noVBand="1"/>
      </w:tblPr>
      <w:tblGrid>
        <w:gridCol w:w="1103"/>
        <w:gridCol w:w="1886"/>
        <w:gridCol w:w="1315"/>
        <w:gridCol w:w="3976"/>
      </w:tblGrid>
      <w:tr w:rsidR="00DD63FB" w:rsidRPr="00AA2053" w14:paraId="04C5C916" w14:textId="77777777" w:rsidTr="005138BD">
        <w:trPr>
          <w:trHeight w:val="262"/>
        </w:trPr>
        <w:tc>
          <w:tcPr>
            <w:tcW w:w="1103" w:type="dxa"/>
            <w:hideMark/>
          </w:tcPr>
          <w:p w14:paraId="557F42C4" w14:textId="77777777" w:rsidR="00DD63FB" w:rsidRPr="00AA2053" w:rsidRDefault="00DD63FB" w:rsidP="005138BD">
            <w:pPr>
              <w:ind w:left="420"/>
              <w:rPr>
                <w:sz w:val="18"/>
                <w:szCs w:val="21"/>
              </w:rPr>
            </w:pPr>
            <w:r w:rsidRPr="00AA2053">
              <w:rPr>
                <w:b/>
                <w:bCs/>
                <w:sz w:val="18"/>
                <w:szCs w:val="21"/>
              </w:rPr>
              <w:t>項目</w:t>
            </w:r>
          </w:p>
        </w:tc>
        <w:tc>
          <w:tcPr>
            <w:tcW w:w="1886" w:type="dxa"/>
            <w:hideMark/>
          </w:tcPr>
          <w:p w14:paraId="0E312F73" w14:textId="77777777" w:rsidR="00DD63FB" w:rsidRPr="00AA2053" w:rsidRDefault="00DD63FB" w:rsidP="005138BD">
            <w:pPr>
              <w:ind w:left="420"/>
              <w:rPr>
                <w:sz w:val="18"/>
                <w:szCs w:val="21"/>
              </w:rPr>
            </w:pPr>
            <w:r w:rsidRPr="00AA2053">
              <w:rPr>
                <w:b/>
                <w:bCs/>
                <w:sz w:val="18"/>
                <w:szCs w:val="21"/>
              </w:rPr>
              <w:t>Data</w:t>
            </w:r>
          </w:p>
        </w:tc>
        <w:tc>
          <w:tcPr>
            <w:tcW w:w="1315" w:type="dxa"/>
            <w:hideMark/>
          </w:tcPr>
          <w:p w14:paraId="0FF604E1" w14:textId="77777777" w:rsidR="00DD63FB" w:rsidRPr="00AA2053" w:rsidRDefault="00DD63FB" w:rsidP="005138BD">
            <w:pPr>
              <w:ind w:left="420"/>
              <w:rPr>
                <w:sz w:val="18"/>
                <w:szCs w:val="21"/>
              </w:rPr>
            </w:pPr>
          </w:p>
        </w:tc>
        <w:tc>
          <w:tcPr>
            <w:tcW w:w="3976" w:type="dxa"/>
            <w:hideMark/>
          </w:tcPr>
          <w:p w14:paraId="6C25E4C2" w14:textId="77777777" w:rsidR="00DD63FB" w:rsidRPr="00AA2053" w:rsidRDefault="00DD63FB" w:rsidP="005138BD">
            <w:pPr>
              <w:ind w:left="420"/>
              <w:rPr>
                <w:sz w:val="18"/>
                <w:szCs w:val="21"/>
              </w:rPr>
            </w:pPr>
            <w:r w:rsidRPr="00AA2053">
              <w:rPr>
                <w:b/>
                <w:bCs/>
                <w:sz w:val="18"/>
                <w:szCs w:val="21"/>
              </w:rPr>
              <w:t>説明</w:t>
            </w:r>
          </w:p>
        </w:tc>
      </w:tr>
      <w:tr w:rsidR="00DD63FB" w:rsidRPr="00AA2053" w14:paraId="6075100B" w14:textId="77777777" w:rsidTr="005138BD">
        <w:trPr>
          <w:trHeight w:val="172"/>
        </w:trPr>
        <w:tc>
          <w:tcPr>
            <w:tcW w:w="1103" w:type="dxa"/>
            <w:hideMark/>
          </w:tcPr>
          <w:p w14:paraId="32C005F8" w14:textId="77777777" w:rsidR="00DD63FB" w:rsidRPr="00AA2053" w:rsidRDefault="00DD63FB" w:rsidP="005138BD">
            <w:pPr>
              <w:ind w:left="420"/>
              <w:rPr>
                <w:sz w:val="18"/>
                <w:szCs w:val="21"/>
              </w:rPr>
            </w:pPr>
            <w:r w:rsidRPr="00AA2053">
              <w:rPr>
                <w:sz w:val="18"/>
                <w:szCs w:val="21"/>
              </w:rPr>
              <w:t>ACK</w:t>
            </w:r>
          </w:p>
        </w:tc>
        <w:tc>
          <w:tcPr>
            <w:tcW w:w="1886" w:type="dxa"/>
            <w:hideMark/>
          </w:tcPr>
          <w:p w14:paraId="0BB1BEAF" w14:textId="77777777" w:rsidR="00DD63FB" w:rsidRPr="00AA2053" w:rsidRDefault="00DD63FB" w:rsidP="005138BD">
            <w:pPr>
              <w:ind w:left="420"/>
              <w:rPr>
                <w:sz w:val="18"/>
                <w:szCs w:val="21"/>
              </w:rPr>
            </w:pPr>
          </w:p>
        </w:tc>
        <w:tc>
          <w:tcPr>
            <w:tcW w:w="1315" w:type="dxa"/>
            <w:hideMark/>
          </w:tcPr>
          <w:p w14:paraId="3CECECE8" w14:textId="77777777" w:rsidR="00DD63FB" w:rsidRPr="00AA2053" w:rsidRDefault="00DD63FB" w:rsidP="005138BD">
            <w:pPr>
              <w:rPr>
                <w:sz w:val="18"/>
                <w:szCs w:val="21"/>
              </w:rPr>
            </w:pPr>
            <w:r w:rsidRPr="00AA2053">
              <w:rPr>
                <w:sz w:val="18"/>
                <w:szCs w:val="21"/>
              </w:rPr>
              <w:t>0x06</w:t>
            </w:r>
          </w:p>
        </w:tc>
        <w:tc>
          <w:tcPr>
            <w:tcW w:w="3976" w:type="dxa"/>
            <w:hideMark/>
          </w:tcPr>
          <w:p w14:paraId="684955FF" w14:textId="77777777" w:rsidR="00DD63FB" w:rsidRPr="00AA2053" w:rsidRDefault="00DD63FB" w:rsidP="005138BD">
            <w:pPr>
              <w:ind w:left="420"/>
              <w:rPr>
                <w:sz w:val="18"/>
                <w:szCs w:val="21"/>
              </w:rPr>
            </w:pPr>
            <w:r w:rsidRPr="00AA2053">
              <w:rPr>
                <w:sz w:val="18"/>
                <w:szCs w:val="21"/>
              </w:rPr>
              <w:t>Header</w:t>
            </w:r>
          </w:p>
        </w:tc>
      </w:tr>
      <w:tr w:rsidR="005138BD" w:rsidRPr="00AA2053" w14:paraId="50CDCFAA" w14:textId="77777777" w:rsidTr="005138BD">
        <w:trPr>
          <w:trHeight w:val="448"/>
        </w:trPr>
        <w:tc>
          <w:tcPr>
            <w:tcW w:w="1103" w:type="dxa"/>
            <w:hideMark/>
          </w:tcPr>
          <w:p w14:paraId="740E591B" w14:textId="77777777" w:rsidR="005138BD" w:rsidRDefault="005138BD" w:rsidP="005138BD">
            <w:pPr>
              <w:rPr>
                <w:sz w:val="18"/>
                <w:szCs w:val="18"/>
              </w:rPr>
            </w:pPr>
            <w:r>
              <w:rPr>
                <w:sz w:val="18"/>
                <w:szCs w:val="18"/>
              </w:rPr>
              <w:t>P</w:t>
            </w:r>
            <w:r>
              <w:rPr>
                <w:rFonts w:hint="eastAsia"/>
                <w:sz w:val="18"/>
                <w:szCs w:val="18"/>
              </w:rPr>
              <w:t>eripheral</w:t>
            </w:r>
          </w:p>
          <w:p w14:paraId="05F5723B" w14:textId="657D5FF6" w:rsidR="005138BD" w:rsidRPr="00AA2053" w:rsidRDefault="005138BD" w:rsidP="005138BD">
            <w:pPr>
              <w:ind w:left="420"/>
              <w:rPr>
                <w:sz w:val="18"/>
                <w:szCs w:val="21"/>
              </w:rPr>
            </w:pPr>
            <w:r w:rsidRPr="00AA2053">
              <w:rPr>
                <w:sz w:val="18"/>
                <w:szCs w:val="18"/>
              </w:rPr>
              <w:t>端末名称</w:t>
            </w:r>
          </w:p>
        </w:tc>
        <w:tc>
          <w:tcPr>
            <w:tcW w:w="1886" w:type="dxa"/>
            <w:hideMark/>
          </w:tcPr>
          <w:p w14:paraId="7E4B04A1" w14:textId="77777777" w:rsidR="005138BD" w:rsidRPr="00AA2053" w:rsidRDefault="005138BD" w:rsidP="005138BD">
            <w:pPr>
              <w:jc w:val="left"/>
              <w:rPr>
                <w:sz w:val="18"/>
                <w:szCs w:val="18"/>
              </w:rPr>
            </w:pPr>
            <w:r w:rsidRPr="00AA2053">
              <w:rPr>
                <w:sz w:val="18"/>
                <w:szCs w:val="18"/>
              </w:rPr>
              <w:t>6byte ASCII</w:t>
            </w:r>
          </w:p>
          <w:p w14:paraId="1EFD7FB7" w14:textId="77777777" w:rsidR="005138BD" w:rsidRPr="00AA2053" w:rsidRDefault="005138BD" w:rsidP="005138BD">
            <w:pPr>
              <w:jc w:val="left"/>
              <w:rPr>
                <w:sz w:val="18"/>
                <w:szCs w:val="18"/>
              </w:rPr>
            </w:pPr>
            <w:r w:rsidRPr="00AA2053">
              <w:rPr>
                <w:sz w:val="18"/>
                <w:szCs w:val="18"/>
              </w:rPr>
              <w:t>6byte</w:t>
            </w:r>
            <w:r w:rsidRPr="00AA2053">
              <w:rPr>
                <w:sz w:val="18"/>
                <w:szCs w:val="18"/>
              </w:rPr>
              <w:t>未満は</w:t>
            </w:r>
          </w:p>
          <w:p w14:paraId="598CC7D9" w14:textId="7E194041" w:rsidR="005138BD" w:rsidRPr="00AA2053" w:rsidRDefault="005138BD" w:rsidP="005138BD">
            <w:pPr>
              <w:ind w:left="420"/>
              <w:rPr>
                <w:sz w:val="18"/>
                <w:szCs w:val="21"/>
              </w:rPr>
            </w:pPr>
            <w:r w:rsidRPr="00AA2053">
              <w:rPr>
                <w:sz w:val="18"/>
                <w:szCs w:val="18"/>
              </w:rPr>
              <w:t>0x20</w:t>
            </w:r>
            <w:r w:rsidRPr="00AA2053">
              <w:rPr>
                <w:sz w:val="18"/>
                <w:szCs w:val="18"/>
              </w:rPr>
              <w:t>詰め</w:t>
            </w:r>
          </w:p>
        </w:tc>
        <w:tc>
          <w:tcPr>
            <w:tcW w:w="1315" w:type="dxa"/>
            <w:hideMark/>
          </w:tcPr>
          <w:p w14:paraId="08DBBCC8" w14:textId="39FD1C53" w:rsidR="005138BD" w:rsidRPr="00AA2053" w:rsidRDefault="005138BD" w:rsidP="005138BD">
            <w:pPr>
              <w:rPr>
                <w:sz w:val="18"/>
                <w:szCs w:val="21"/>
              </w:rPr>
            </w:pPr>
            <w:proofErr w:type="spellStart"/>
            <w:r>
              <w:rPr>
                <w:rFonts w:hint="eastAsia"/>
                <w:sz w:val="18"/>
                <w:szCs w:val="18"/>
              </w:rPr>
              <w:t>Peri</w:t>
            </w:r>
            <w:r w:rsidRPr="00AA2053">
              <w:rPr>
                <w:sz w:val="18"/>
                <w:szCs w:val="18"/>
              </w:rPr>
              <w:t>id</w:t>
            </w:r>
            <w:proofErr w:type="spellEnd"/>
          </w:p>
        </w:tc>
        <w:tc>
          <w:tcPr>
            <w:tcW w:w="3976" w:type="dxa"/>
            <w:hideMark/>
          </w:tcPr>
          <w:p w14:paraId="7BF31636" w14:textId="77777777" w:rsidR="005138BD" w:rsidRDefault="005138BD" w:rsidP="005138BD">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37A81598" w14:textId="77777777" w:rsidR="005138BD" w:rsidRDefault="005138BD" w:rsidP="005138BD">
            <w:pPr>
              <w:rPr>
                <w:sz w:val="18"/>
                <w:szCs w:val="18"/>
              </w:rPr>
            </w:pPr>
            <w:r>
              <w:rPr>
                <w:rFonts w:hint="eastAsia"/>
                <w:sz w:val="18"/>
                <w:szCs w:val="18"/>
              </w:rPr>
              <w:t>Central</w:t>
            </w:r>
            <w:r>
              <w:rPr>
                <w:rFonts w:hint="eastAsia"/>
                <w:sz w:val="18"/>
                <w:szCs w:val="18"/>
              </w:rPr>
              <w:t>自身が送信する場合は、</w:t>
            </w:r>
          </w:p>
          <w:p w14:paraId="42083B0A" w14:textId="46514B59" w:rsidR="005138BD" w:rsidRPr="00AA2053" w:rsidRDefault="005138BD" w:rsidP="005138BD">
            <w:pPr>
              <w:ind w:left="420"/>
              <w:rPr>
                <w:sz w:val="18"/>
                <w:szCs w:val="21"/>
              </w:rPr>
            </w:pPr>
            <w:proofErr w:type="spellStart"/>
            <w:r>
              <w:rPr>
                <w:rFonts w:hint="eastAsia"/>
                <w:sz w:val="18"/>
                <w:szCs w:val="18"/>
              </w:rPr>
              <w:t>MainID</w:t>
            </w:r>
            <w:proofErr w:type="spellEnd"/>
            <w:r>
              <w:rPr>
                <w:rFonts w:hint="eastAsia"/>
                <w:sz w:val="18"/>
                <w:szCs w:val="18"/>
              </w:rPr>
              <w:t xml:space="preserve">を登録　</w:t>
            </w:r>
          </w:p>
        </w:tc>
      </w:tr>
      <w:tr w:rsidR="005138BD" w:rsidRPr="00AA2053" w14:paraId="36E04D7A" w14:textId="77777777" w:rsidTr="005138BD">
        <w:trPr>
          <w:trHeight w:val="448"/>
        </w:trPr>
        <w:tc>
          <w:tcPr>
            <w:tcW w:w="1103" w:type="dxa"/>
            <w:hideMark/>
          </w:tcPr>
          <w:p w14:paraId="02A48F38" w14:textId="77777777" w:rsidR="005138BD" w:rsidRPr="00AA2053" w:rsidRDefault="005138BD" w:rsidP="005138BD">
            <w:pPr>
              <w:ind w:left="420"/>
              <w:rPr>
                <w:sz w:val="18"/>
                <w:szCs w:val="21"/>
              </w:rPr>
            </w:pPr>
            <w:r w:rsidRPr="00AA2053">
              <w:rPr>
                <w:sz w:val="18"/>
                <w:szCs w:val="21"/>
              </w:rPr>
              <w:t>識別</w:t>
            </w:r>
            <w:r w:rsidRPr="00AA2053">
              <w:rPr>
                <w:sz w:val="18"/>
                <w:szCs w:val="21"/>
              </w:rPr>
              <w:t>Code</w:t>
            </w:r>
          </w:p>
        </w:tc>
        <w:tc>
          <w:tcPr>
            <w:tcW w:w="1886" w:type="dxa"/>
            <w:hideMark/>
          </w:tcPr>
          <w:p w14:paraId="7E16FE61" w14:textId="77777777" w:rsidR="005138BD" w:rsidRPr="00AA2053" w:rsidRDefault="005138BD" w:rsidP="005138BD">
            <w:pPr>
              <w:ind w:left="420"/>
              <w:rPr>
                <w:sz w:val="18"/>
                <w:szCs w:val="21"/>
              </w:rPr>
            </w:pPr>
            <w:r w:rsidRPr="00AA2053">
              <w:rPr>
                <w:sz w:val="18"/>
                <w:szCs w:val="21"/>
              </w:rPr>
              <w:t>2byte ASCII</w:t>
            </w:r>
          </w:p>
        </w:tc>
        <w:tc>
          <w:tcPr>
            <w:tcW w:w="1315" w:type="dxa"/>
            <w:hideMark/>
          </w:tcPr>
          <w:p w14:paraId="5329C16E" w14:textId="77777777" w:rsidR="005138BD" w:rsidRDefault="005138BD" w:rsidP="005138BD">
            <w:pPr>
              <w:ind w:left="420"/>
              <w:rPr>
                <w:sz w:val="18"/>
                <w:szCs w:val="18"/>
              </w:rPr>
            </w:pPr>
            <w:r>
              <w:rPr>
                <w:rFonts w:hint="eastAsia"/>
                <w:sz w:val="18"/>
                <w:szCs w:val="18"/>
              </w:rPr>
              <w:t>BI</w:t>
            </w:r>
            <w:r>
              <w:rPr>
                <w:rFonts w:hint="eastAsia"/>
                <w:sz w:val="18"/>
                <w:szCs w:val="18"/>
              </w:rPr>
              <w:t>：</w:t>
            </w:r>
          </w:p>
          <w:p w14:paraId="03EE82FD" w14:textId="77777777" w:rsidR="005138BD" w:rsidRPr="00AA2053" w:rsidRDefault="005138BD" w:rsidP="005138BD">
            <w:pPr>
              <w:rPr>
                <w:sz w:val="18"/>
                <w:szCs w:val="21"/>
              </w:rPr>
            </w:pPr>
          </w:p>
        </w:tc>
        <w:tc>
          <w:tcPr>
            <w:tcW w:w="3976" w:type="dxa"/>
            <w:hideMark/>
          </w:tcPr>
          <w:p w14:paraId="7023D835" w14:textId="77777777" w:rsidR="005138BD" w:rsidRPr="00AA2053" w:rsidRDefault="005138BD" w:rsidP="005138BD">
            <w:pPr>
              <w:rPr>
                <w:sz w:val="18"/>
                <w:szCs w:val="21"/>
              </w:rPr>
            </w:pPr>
            <w:r>
              <w:rPr>
                <w:rFonts w:hint="eastAsia"/>
                <w:sz w:val="18"/>
                <w:szCs w:val="18"/>
              </w:rPr>
              <w:t>間欠地絡警報</w:t>
            </w:r>
          </w:p>
          <w:p w14:paraId="2A2A6137" w14:textId="77777777" w:rsidR="005138BD" w:rsidRPr="00AA2053" w:rsidRDefault="005138BD" w:rsidP="005138BD">
            <w:pPr>
              <w:ind w:left="420"/>
              <w:rPr>
                <w:sz w:val="18"/>
                <w:szCs w:val="21"/>
              </w:rPr>
            </w:pPr>
          </w:p>
        </w:tc>
      </w:tr>
      <w:tr w:rsidR="005138BD" w:rsidRPr="00AA2053" w14:paraId="5023544F" w14:textId="77777777" w:rsidTr="005138BD">
        <w:trPr>
          <w:trHeight w:val="448"/>
        </w:trPr>
        <w:tc>
          <w:tcPr>
            <w:tcW w:w="1103" w:type="dxa"/>
            <w:hideMark/>
          </w:tcPr>
          <w:p w14:paraId="56091AA2" w14:textId="77777777" w:rsidR="005138BD" w:rsidRPr="00AA2053" w:rsidRDefault="005138BD" w:rsidP="005138BD">
            <w:pPr>
              <w:ind w:left="420"/>
              <w:rPr>
                <w:sz w:val="18"/>
                <w:szCs w:val="21"/>
              </w:rPr>
            </w:pPr>
            <w:r w:rsidRPr="00AA2053">
              <w:rPr>
                <w:sz w:val="18"/>
                <w:szCs w:val="21"/>
              </w:rPr>
              <w:t>電文番号</w:t>
            </w:r>
          </w:p>
        </w:tc>
        <w:tc>
          <w:tcPr>
            <w:tcW w:w="1886" w:type="dxa"/>
            <w:hideMark/>
          </w:tcPr>
          <w:p w14:paraId="364FA679" w14:textId="77777777" w:rsidR="005138BD" w:rsidRPr="00AA2053" w:rsidRDefault="005138BD" w:rsidP="005138BD">
            <w:pPr>
              <w:ind w:left="420"/>
              <w:rPr>
                <w:sz w:val="18"/>
                <w:szCs w:val="21"/>
              </w:rPr>
            </w:pPr>
            <w:r w:rsidRPr="00AA2053">
              <w:rPr>
                <w:sz w:val="18"/>
                <w:szCs w:val="21"/>
              </w:rPr>
              <w:t>2byte</w:t>
            </w:r>
            <w:r w:rsidRPr="00AA2053">
              <w:rPr>
                <w:sz w:val="18"/>
                <w:szCs w:val="21"/>
              </w:rPr>
              <w:t xml:space="preserve">　</w:t>
            </w:r>
            <w:r w:rsidRPr="00AA2053">
              <w:rPr>
                <w:sz w:val="18"/>
                <w:szCs w:val="21"/>
              </w:rPr>
              <w:t>Ascii</w:t>
            </w:r>
          </w:p>
          <w:p w14:paraId="28B23FD5" w14:textId="77777777" w:rsidR="005138BD" w:rsidRPr="00AA2053" w:rsidRDefault="005138BD" w:rsidP="005138BD">
            <w:pPr>
              <w:ind w:left="420"/>
              <w:rPr>
                <w:sz w:val="18"/>
                <w:szCs w:val="21"/>
              </w:rPr>
            </w:pPr>
            <w:r w:rsidRPr="00AA2053">
              <w:rPr>
                <w:sz w:val="18"/>
                <w:szCs w:val="21"/>
              </w:rPr>
              <w:t>10</w:t>
            </w:r>
            <w:r w:rsidRPr="00AA2053">
              <w:rPr>
                <w:sz w:val="18"/>
                <w:szCs w:val="21"/>
              </w:rPr>
              <w:t>進数</w:t>
            </w:r>
          </w:p>
        </w:tc>
        <w:tc>
          <w:tcPr>
            <w:tcW w:w="1315" w:type="dxa"/>
            <w:hideMark/>
          </w:tcPr>
          <w:p w14:paraId="594799FB" w14:textId="77777777" w:rsidR="005138BD" w:rsidRPr="00AA2053" w:rsidRDefault="005138BD" w:rsidP="005138BD">
            <w:pPr>
              <w:rPr>
                <w:sz w:val="18"/>
                <w:szCs w:val="21"/>
              </w:rPr>
            </w:pPr>
            <w:proofErr w:type="spellStart"/>
            <w:r w:rsidRPr="00AA2053">
              <w:rPr>
                <w:sz w:val="18"/>
                <w:szCs w:val="21"/>
              </w:rPr>
              <w:t>nn</w:t>
            </w:r>
            <w:proofErr w:type="spellEnd"/>
          </w:p>
          <w:p w14:paraId="2AEB1697" w14:textId="77777777" w:rsidR="005138BD" w:rsidRPr="00AA2053" w:rsidRDefault="005138BD" w:rsidP="005138BD">
            <w:pPr>
              <w:rPr>
                <w:sz w:val="18"/>
                <w:szCs w:val="21"/>
              </w:rPr>
            </w:pPr>
            <w:r w:rsidRPr="00AA2053">
              <w:rPr>
                <w:sz w:val="18"/>
                <w:szCs w:val="21"/>
              </w:rPr>
              <w:t>‘00’~’99’</w:t>
            </w:r>
          </w:p>
        </w:tc>
        <w:tc>
          <w:tcPr>
            <w:tcW w:w="3976" w:type="dxa"/>
            <w:hideMark/>
          </w:tcPr>
          <w:p w14:paraId="17CE619F" w14:textId="77777777" w:rsidR="005138BD" w:rsidRPr="00AA2053" w:rsidRDefault="005138BD" w:rsidP="005138BD">
            <w:pPr>
              <w:rPr>
                <w:sz w:val="18"/>
                <w:szCs w:val="21"/>
              </w:rPr>
            </w:pPr>
            <w:r w:rsidRPr="00AA2053">
              <w:rPr>
                <w:sz w:val="18"/>
                <w:szCs w:val="21"/>
              </w:rPr>
              <w:t>本機で管理するシリアル連番</w:t>
            </w:r>
          </w:p>
          <w:p w14:paraId="6383BE2B" w14:textId="77777777" w:rsidR="005138BD" w:rsidRPr="00AA2053" w:rsidRDefault="005138BD" w:rsidP="005138BD">
            <w:pPr>
              <w:rPr>
                <w:sz w:val="18"/>
                <w:szCs w:val="21"/>
              </w:rPr>
            </w:pPr>
            <w:r w:rsidRPr="00AA2053">
              <w:rPr>
                <w:sz w:val="18"/>
                <w:szCs w:val="21"/>
              </w:rPr>
              <w:t>‘00’</w:t>
            </w:r>
            <w:r w:rsidRPr="00AA2053">
              <w:rPr>
                <w:sz w:val="18"/>
                <w:szCs w:val="21"/>
              </w:rPr>
              <w:t>から</w:t>
            </w:r>
            <w:r w:rsidRPr="00AA2053">
              <w:rPr>
                <w:sz w:val="18"/>
                <w:szCs w:val="21"/>
              </w:rPr>
              <w:t>1</w:t>
            </w:r>
            <w:r w:rsidRPr="00AA2053">
              <w:rPr>
                <w:sz w:val="18"/>
                <w:szCs w:val="21"/>
              </w:rPr>
              <w:t>ずつ増加し、</w:t>
            </w:r>
            <w:r w:rsidRPr="00AA2053">
              <w:rPr>
                <w:sz w:val="18"/>
                <w:szCs w:val="21"/>
              </w:rPr>
              <w:t>’99’</w:t>
            </w:r>
            <w:r w:rsidRPr="00AA2053">
              <w:rPr>
                <w:sz w:val="18"/>
                <w:szCs w:val="21"/>
              </w:rPr>
              <w:t>を超えると</w:t>
            </w:r>
            <w:r w:rsidRPr="00AA2053">
              <w:rPr>
                <w:sz w:val="18"/>
                <w:szCs w:val="21"/>
              </w:rPr>
              <w:t>‘00’</w:t>
            </w:r>
            <w:r w:rsidRPr="00AA2053">
              <w:rPr>
                <w:sz w:val="18"/>
                <w:szCs w:val="21"/>
              </w:rPr>
              <w:t>に戻る</w:t>
            </w:r>
          </w:p>
        </w:tc>
      </w:tr>
      <w:tr w:rsidR="005138BD" w:rsidRPr="00AA2053" w14:paraId="0B4CE616" w14:textId="77777777" w:rsidTr="005138BD">
        <w:trPr>
          <w:trHeight w:val="448"/>
        </w:trPr>
        <w:tc>
          <w:tcPr>
            <w:tcW w:w="1103" w:type="dxa"/>
          </w:tcPr>
          <w:p w14:paraId="1A77C2B1" w14:textId="1C3B4F86" w:rsidR="005138BD" w:rsidRPr="00AA2053" w:rsidRDefault="005138BD" w:rsidP="005138BD">
            <w:pPr>
              <w:ind w:left="420"/>
              <w:rPr>
                <w:sz w:val="18"/>
                <w:szCs w:val="21"/>
              </w:rPr>
            </w:pPr>
            <w:r>
              <w:rPr>
                <w:rFonts w:hint="eastAsia"/>
                <w:sz w:val="18"/>
                <w:szCs w:val="18"/>
              </w:rPr>
              <w:t>端末番号</w:t>
            </w:r>
          </w:p>
        </w:tc>
        <w:tc>
          <w:tcPr>
            <w:tcW w:w="1886" w:type="dxa"/>
          </w:tcPr>
          <w:p w14:paraId="2A668559" w14:textId="77777777" w:rsidR="005138BD" w:rsidRPr="00AA2053" w:rsidRDefault="005138BD" w:rsidP="005138BD">
            <w:pPr>
              <w:jc w:val="left"/>
              <w:rPr>
                <w:sz w:val="18"/>
                <w:szCs w:val="18"/>
              </w:rPr>
            </w:pPr>
            <w:r>
              <w:rPr>
                <w:rFonts w:hint="eastAsia"/>
                <w:sz w:val="18"/>
                <w:szCs w:val="18"/>
              </w:rPr>
              <w:t>2</w:t>
            </w:r>
            <w:r w:rsidRPr="00AA2053">
              <w:rPr>
                <w:sz w:val="18"/>
                <w:szCs w:val="18"/>
              </w:rPr>
              <w:t>byte</w:t>
            </w:r>
            <w:r w:rsidRPr="00AA2053">
              <w:rPr>
                <w:sz w:val="18"/>
                <w:szCs w:val="18"/>
              </w:rPr>
              <w:t xml:space="preserve">　</w:t>
            </w:r>
            <w:r w:rsidRPr="00AA2053">
              <w:rPr>
                <w:sz w:val="18"/>
                <w:szCs w:val="18"/>
              </w:rPr>
              <w:t>Ascii</w:t>
            </w:r>
          </w:p>
          <w:p w14:paraId="7F74C575" w14:textId="3A166D9E" w:rsidR="005138BD" w:rsidRPr="00AA2053" w:rsidRDefault="005138BD" w:rsidP="005138BD">
            <w:pPr>
              <w:ind w:left="420"/>
              <w:rPr>
                <w:sz w:val="18"/>
                <w:szCs w:val="21"/>
              </w:rPr>
            </w:pPr>
            <w:r w:rsidRPr="00AA2053">
              <w:rPr>
                <w:sz w:val="18"/>
                <w:szCs w:val="18"/>
              </w:rPr>
              <w:t>10</w:t>
            </w:r>
            <w:r w:rsidRPr="00AA2053">
              <w:rPr>
                <w:sz w:val="18"/>
                <w:szCs w:val="18"/>
              </w:rPr>
              <w:t>進数</w:t>
            </w:r>
          </w:p>
        </w:tc>
        <w:tc>
          <w:tcPr>
            <w:tcW w:w="1315" w:type="dxa"/>
          </w:tcPr>
          <w:p w14:paraId="3DC80C72" w14:textId="0978086A" w:rsidR="005138BD" w:rsidRPr="00AA2053" w:rsidRDefault="005138BD" w:rsidP="005138BD">
            <w:pPr>
              <w:rPr>
                <w:sz w:val="18"/>
                <w:szCs w:val="21"/>
              </w:rPr>
            </w:pPr>
            <w:r w:rsidRPr="00AA2053">
              <w:rPr>
                <w:sz w:val="18"/>
                <w:szCs w:val="18"/>
              </w:rPr>
              <w:t>‘00’~’99’</w:t>
            </w:r>
          </w:p>
        </w:tc>
        <w:tc>
          <w:tcPr>
            <w:tcW w:w="3976" w:type="dxa"/>
          </w:tcPr>
          <w:p w14:paraId="3E923D77" w14:textId="3E422289" w:rsidR="005138BD" w:rsidRPr="00AA2053" w:rsidRDefault="005138BD" w:rsidP="005138BD">
            <w:pPr>
              <w:rPr>
                <w:sz w:val="18"/>
                <w:szCs w:val="21"/>
              </w:rPr>
            </w:pPr>
            <w:r>
              <w:rPr>
                <w:rFonts w:hint="eastAsia"/>
                <w:sz w:val="18"/>
                <w:szCs w:val="21"/>
              </w:rPr>
              <w:t>端末番号</w:t>
            </w:r>
          </w:p>
        </w:tc>
      </w:tr>
      <w:tr w:rsidR="005138BD" w:rsidRPr="00AA2053" w14:paraId="6A04911A" w14:textId="77777777" w:rsidTr="005138BD">
        <w:trPr>
          <w:trHeight w:val="448"/>
        </w:trPr>
        <w:tc>
          <w:tcPr>
            <w:tcW w:w="1103" w:type="dxa"/>
          </w:tcPr>
          <w:p w14:paraId="131C1553" w14:textId="52079525" w:rsidR="005138BD" w:rsidRPr="00AA2053" w:rsidRDefault="005138BD" w:rsidP="005138BD">
            <w:pPr>
              <w:ind w:left="420"/>
              <w:rPr>
                <w:sz w:val="18"/>
                <w:szCs w:val="21"/>
              </w:rPr>
            </w:pPr>
            <w:r w:rsidRPr="00AA2053">
              <w:rPr>
                <w:sz w:val="18"/>
                <w:szCs w:val="21"/>
              </w:rPr>
              <w:t>端末名称</w:t>
            </w:r>
          </w:p>
        </w:tc>
        <w:tc>
          <w:tcPr>
            <w:tcW w:w="1886" w:type="dxa"/>
          </w:tcPr>
          <w:p w14:paraId="07F18071" w14:textId="77777777" w:rsidR="005138BD" w:rsidRPr="00AA2053" w:rsidRDefault="005138BD" w:rsidP="005138BD">
            <w:pPr>
              <w:ind w:left="420"/>
              <w:rPr>
                <w:sz w:val="18"/>
                <w:szCs w:val="21"/>
              </w:rPr>
            </w:pPr>
            <w:r w:rsidRPr="00AA2053">
              <w:rPr>
                <w:sz w:val="18"/>
                <w:szCs w:val="21"/>
              </w:rPr>
              <w:t>6byte ASCII</w:t>
            </w:r>
          </w:p>
          <w:p w14:paraId="56D913EA" w14:textId="77777777" w:rsidR="005138BD" w:rsidRPr="00AA2053" w:rsidRDefault="005138BD" w:rsidP="005138BD">
            <w:pPr>
              <w:ind w:left="420"/>
              <w:rPr>
                <w:sz w:val="18"/>
                <w:szCs w:val="21"/>
              </w:rPr>
            </w:pPr>
            <w:r w:rsidRPr="00AA2053">
              <w:rPr>
                <w:sz w:val="18"/>
                <w:szCs w:val="21"/>
              </w:rPr>
              <w:t>6byte</w:t>
            </w:r>
            <w:r w:rsidRPr="00AA2053">
              <w:rPr>
                <w:sz w:val="18"/>
                <w:szCs w:val="21"/>
              </w:rPr>
              <w:t>未満は</w:t>
            </w:r>
          </w:p>
          <w:p w14:paraId="376ADEA1" w14:textId="60DDDFEF" w:rsidR="005138BD" w:rsidRPr="00AA2053" w:rsidRDefault="005138BD" w:rsidP="005138BD">
            <w:pPr>
              <w:ind w:left="420"/>
              <w:rPr>
                <w:sz w:val="18"/>
                <w:szCs w:val="21"/>
              </w:rPr>
            </w:pPr>
            <w:r w:rsidRPr="00AA2053">
              <w:rPr>
                <w:sz w:val="18"/>
                <w:szCs w:val="21"/>
              </w:rPr>
              <w:t>0x20</w:t>
            </w:r>
            <w:r w:rsidRPr="00AA2053">
              <w:rPr>
                <w:sz w:val="18"/>
                <w:szCs w:val="21"/>
              </w:rPr>
              <w:t>詰め</w:t>
            </w:r>
          </w:p>
        </w:tc>
        <w:tc>
          <w:tcPr>
            <w:tcW w:w="1315" w:type="dxa"/>
          </w:tcPr>
          <w:p w14:paraId="19EB9949" w14:textId="3AE4AB31" w:rsidR="005138BD" w:rsidRPr="00AA2053" w:rsidRDefault="005138BD" w:rsidP="005138BD">
            <w:pPr>
              <w:rPr>
                <w:sz w:val="18"/>
                <w:szCs w:val="21"/>
              </w:rPr>
            </w:pPr>
            <w:proofErr w:type="spellStart"/>
            <w:r w:rsidRPr="00AA2053">
              <w:rPr>
                <w:sz w:val="18"/>
                <w:szCs w:val="21"/>
              </w:rPr>
              <w:t>mainid</w:t>
            </w:r>
            <w:proofErr w:type="spellEnd"/>
          </w:p>
        </w:tc>
        <w:tc>
          <w:tcPr>
            <w:tcW w:w="3976" w:type="dxa"/>
          </w:tcPr>
          <w:p w14:paraId="718848B2" w14:textId="77777777" w:rsidR="005138BD" w:rsidRPr="00AA2053" w:rsidRDefault="005138BD" w:rsidP="005138BD">
            <w:pPr>
              <w:rPr>
                <w:sz w:val="18"/>
                <w:szCs w:val="21"/>
              </w:rPr>
            </w:pPr>
            <w:r w:rsidRPr="00AA2053">
              <w:rPr>
                <w:sz w:val="18"/>
                <w:szCs w:val="21"/>
              </w:rPr>
              <w:t>設定された本器の端末名称</w:t>
            </w:r>
          </w:p>
          <w:p w14:paraId="7E645457" w14:textId="1459C2F6" w:rsidR="005138BD" w:rsidRPr="00AA2053" w:rsidRDefault="005138BD" w:rsidP="005138BD">
            <w:pPr>
              <w:rPr>
                <w:sz w:val="18"/>
                <w:szCs w:val="21"/>
              </w:rPr>
            </w:pPr>
            <w:r w:rsidRPr="00AA2053">
              <w:rPr>
                <w:sz w:val="18"/>
                <w:szCs w:val="21"/>
              </w:rPr>
              <w:t>MAIN ID</w:t>
            </w:r>
          </w:p>
        </w:tc>
      </w:tr>
    </w:tbl>
    <w:p w14:paraId="22693275" w14:textId="77777777" w:rsidR="00483B7B" w:rsidRDefault="00483B7B" w:rsidP="00483B7B">
      <w:pPr>
        <w:ind w:left="420"/>
      </w:pPr>
    </w:p>
    <w:p w14:paraId="715F26BB" w14:textId="77777777" w:rsidR="005138BD" w:rsidRDefault="005138BD" w:rsidP="00483B7B">
      <w:pPr>
        <w:ind w:left="420"/>
      </w:pPr>
    </w:p>
    <w:p w14:paraId="2AB76A73" w14:textId="77777777" w:rsidR="005138BD" w:rsidRDefault="005138BD" w:rsidP="00483B7B">
      <w:pPr>
        <w:ind w:left="420"/>
      </w:pPr>
    </w:p>
    <w:p w14:paraId="722FDFB4" w14:textId="77777777" w:rsidR="005138BD" w:rsidRDefault="005138BD" w:rsidP="00483B7B">
      <w:pPr>
        <w:ind w:left="420"/>
      </w:pPr>
    </w:p>
    <w:p w14:paraId="438576D5" w14:textId="77777777" w:rsidR="005138BD" w:rsidRDefault="005138BD" w:rsidP="00483B7B">
      <w:pPr>
        <w:ind w:left="420"/>
      </w:pPr>
    </w:p>
    <w:p w14:paraId="33D22049" w14:textId="77777777" w:rsidR="005138BD" w:rsidRDefault="005138BD" w:rsidP="00483B7B">
      <w:pPr>
        <w:ind w:left="420"/>
      </w:pPr>
    </w:p>
    <w:p w14:paraId="2C505D5B" w14:textId="77777777" w:rsidR="005138BD" w:rsidRDefault="005138BD" w:rsidP="00483B7B">
      <w:pPr>
        <w:ind w:left="420"/>
      </w:pPr>
    </w:p>
    <w:p w14:paraId="60638EFD" w14:textId="77777777" w:rsidR="005138BD" w:rsidRDefault="005138BD" w:rsidP="00483B7B">
      <w:pPr>
        <w:ind w:left="420"/>
      </w:pPr>
    </w:p>
    <w:p w14:paraId="2A3E765E" w14:textId="77777777" w:rsidR="005138BD" w:rsidRDefault="005138BD" w:rsidP="00483B7B">
      <w:pPr>
        <w:ind w:left="420"/>
      </w:pPr>
    </w:p>
    <w:p w14:paraId="405CF11B" w14:textId="77777777" w:rsidR="005138BD" w:rsidRDefault="005138BD" w:rsidP="00483B7B">
      <w:pPr>
        <w:ind w:left="420"/>
      </w:pPr>
    </w:p>
    <w:p w14:paraId="69AE4AA5" w14:textId="77777777" w:rsidR="005138BD" w:rsidRDefault="005138BD" w:rsidP="00483B7B">
      <w:pPr>
        <w:ind w:left="420"/>
      </w:pPr>
    </w:p>
    <w:p w14:paraId="6B872403" w14:textId="77777777" w:rsidR="005138BD" w:rsidRDefault="005138BD" w:rsidP="00483B7B">
      <w:pPr>
        <w:ind w:left="420"/>
      </w:pPr>
    </w:p>
    <w:p w14:paraId="78E50638" w14:textId="77777777" w:rsidR="005138BD" w:rsidRPr="00AA2053" w:rsidRDefault="005138BD" w:rsidP="00483B7B">
      <w:pPr>
        <w:ind w:left="420"/>
      </w:pPr>
    </w:p>
    <w:p w14:paraId="2B542135" w14:textId="77777777" w:rsidR="00483B7B" w:rsidRPr="00483B7B" w:rsidRDefault="00483B7B">
      <w:pPr>
        <w:widowControl/>
        <w:jc w:val="left"/>
        <w:rPr>
          <w:sz w:val="18"/>
          <w:szCs w:val="21"/>
        </w:rPr>
      </w:pPr>
    </w:p>
    <w:p w14:paraId="46ACC397" w14:textId="040FA754" w:rsidR="00483B7B" w:rsidRDefault="00DD63FB">
      <w:pPr>
        <w:widowControl/>
        <w:jc w:val="left"/>
        <w:rPr>
          <w:sz w:val="18"/>
          <w:szCs w:val="21"/>
        </w:rPr>
      </w:pPr>
      <w:r>
        <w:rPr>
          <w:sz w:val="18"/>
          <w:szCs w:val="21"/>
        </w:rPr>
        <w:t xml:space="preserve"> </w:t>
      </w:r>
      <w:r w:rsidR="00483B7B">
        <w:rPr>
          <w:sz w:val="18"/>
          <w:szCs w:val="21"/>
        </w:rPr>
        <w:br w:type="page"/>
      </w:r>
    </w:p>
    <w:p w14:paraId="66095178" w14:textId="0F7BA784" w:rsidR="00DA4153" w:rsidRPr="00AA2053" w:rsidRDefault="00DA4153">
      <w:pPr>
        <w:widowControl/>
        <w:jc w:val="left"/>
      </w:pPr>
    </w:p>
    <w:p w14:paraId="262580C7" w14:textId="134FFBF4" w:rsidR="006C26D0" w:rsidRPr="00AA2053" w:rsidRDefault="00CA67D5" w:rsidP="006C26D0">
      <w:pPr>
        <w:ind w:firstLine="210"/>
      </w:pPr>
      <w:r w:rsidRPr="00AA2053">
        <w:rPr>
          <w:rFonts w:hint="eastAsia"/>
        </w:rPr>
        <w:t>13</w:t>
      </w:r>
      <w:r w:rsidR="006C26D0" w:rsidRPr="00AA2053">
        <w:rPr>
          <w:rFonts w:hint="eastAsia"/>
        </w:rPr>
        <w:t>.5</w:t>
      </w:r>
      <w:r w:rsidR="006C26D0" w:rsidRPr="00AA2053">
        <w:rPr>
          <w:rFonts w:hint="eastAsia"/>
        </w:rPr>
        <w:t>停電</w:t>
      </w:r>
      <w:r w:rsidR="00A656AC" w:rsidRPr="00AA2053">
        <w:rPr>
          <w:rFonts w:hint="eastAsia"/>
        </w:rPr>
        <w:t>通報</w:t>
      </w:r>
    </w:p>
    <w:p w14:paraId="07CA0DB7" w14:textId="5FE18802" w:rsidR="00A656AC" w:rsidRPr="00AA2053" w:rsidRDefault="00CA67D5" w:rsidP="00A656AC">
      <w:pPr>
        <w:ind w:left="420"/>
      </w:pPr>
      <w:r w:rsidRPr="00AA2053">
        <w:rPr>
          <w:rFonts w:hint="eastAsia"/>
        </w:rPr>
        <w:t>13</w:t>
      </w:r>
      <w:r w:rsidR="00A656AC" w:rsidRPr="00AA2053">
        <w:rPr>
          <w:rFonts w:hint="eastAsia"/>
        </w:rPr>
        <w:t>.5.1</w:t>
      </w:r>
      <w:r w:rsidR="00A656AC" w:rsidRPr="00AA2053">
        <w:rPr>
          <w:rFonts w:hint="eastAsia"/>
        </w:rPr>
        <w:t>停電時の動作</w:t>
      </w:r>
      <w:r w:rsidR="00681530">
        <w:rPr>
          <w:rFonts w:hint="eastAsia"/>
        </w:rPr>
        <w:t>(Gateway</w:t>
      </w:r>
      <w:r w:rsidR="00681530">
        <w:rPr>
          <w:rFonts w:hint="eastAsia"/>
        </w:rPr>
        <w:t>のみ、</w:t>
      </w:r>
    </w:p>
    <w:p w14:paraId="6D7CDA87" w14:textId="4F0EB8CB" w:rsidR="006C26D0" w:rsidRDefault="006C26D0" w:rsidP="006C26D0">
      <w:pPr>
        <w:ind w:left="525" w:hanging="525"/>
      </w:pPr>
      <w:r w:rsidRPr="00AA2053">
        <w:rPr>
          <w:rFonts w:hint="eastAsia"/>
        </w:rPr>
        <w:t xml:space="preserve">　　</w:t>
      </w:r>
      <w:r w:rsidRPr="00AA2053">
        <w:rPr>
          <w:rFonts w:hint="eastAsia"/>
        </w:rPr>
        <w:t xml:space="preserve"> </w:t>
      </w:r>
      <w:r w:rsidRPr="00AA2053">
        <w:rPr>
          <w:rFonts w:hint="eastAsia"/>
        </w:rPr>
        <w:t>バッテリーを装着している場合、本製品が停電を認識すると、停電</w:t>
      </w:r>
      <w:r w:rsidRPr="00AA2053">
        <w:rPr>
          <w:rFonts w:hint="eastAsia"/>
        </w:rPr>
        <w:t>/</w:t>
      </w:r>
      <w:r w:rsidRPr="00AA2053">
        <w:rPr>
          <w:rFonts w:hint="eastAsia"/>
        </w:rPr>
        <w:t>復電判定時間経過後、センターに停電通報を行います。バッテリーでの動作中に定期通報時間になっても通報しません。停電時には下記のデータを保存し、復電後にこのデータを読み込みます。</w:t>
      </w:r>
    </w:p>
    <w:p w14:paraId="2254A764" w14:textId="15D62A67" w:rsidR="00681530" w:rsidRPr="00AA2053" w:rsidRDefault="00E431BB" w:rsidP="006C26D0">
      <w:pPr>
        <w:ind w:left="525" w:hanging="525"/>
      </w:pPr>
      <w:r w:rsidRPr="00D8766C">
        <w:rPr>
          <w:rFonts w:hint="eastAsia"/>
          <w:noProof/>
        </w:rPr>
        <mc:AlternateContent>
          <mc:Choice Requires="wps">
            <w:drawing>
              <wp:anchor distT="0" distB="0" distL="114300" distR="114300" simplePos="0" relativeHeight="252008960" behindDoc="0" locked="0" layoutInCell="1" allowOverlap="1" wp14:anchorId="5DD0403A" wp14:editId="3A7DC470">
                <wp:simplePos x="0" y="0"/>
                <wp:positionH relativeFrom="column">
                  <wp:posOffset>3867150</wp:posOffset>
                </wp:positionH>
                <wp:positionV relativeFrom="paragraph">
                  <wp:posOffset>11430</wp:posOffset>
                </wp:positionV>
                <wp:extent cx="3321685" cy="1119505"/>
                <wp:effectExtent l="0" t="0" r="12065" b="23495"/>
                <wp:wrapNone/>
                <wp:docPr id="1956592982" name="四角形: 角を丸くする 3266"/>
                <wp:cNvGraphicFramePr/>
                <a:graphic xmlns:a="http://schemas.openxmlformats.org/drawingml/2006/main">
                  <a:graphicData uri="http://schemas.microsoft.com/office/word/2010/wordprocessingShape">
                    <wps:wsp>
                      <wps:cNvSpPr/>
                      <wps:spPr>
                        <a:xfrm>
                          <a:off x="0" y="0"/>
                          <a:ext cx="3321685" cy="1119505"/>
                        </a:xfrm>
                        <a:prstGeom prst="roundRect">
                          <a:avLst>
                            <a:gd name="adj" fmla="val 3901"/>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DCA6E27" w14:textId="77777777" w:rsidR="00D8766C" w:rsidRPr="00D8766C" w:rsidRDefault="00D8766C" w:rsidP="00D8766C">
                            <w:pPr>
                              <w:jc w:val="center"/>
                            </w:pPr>
                            <w:r>
                              <w:rPr>
                                <w:rFonts w:hint="eastAsia"/>
                              </w:rPr>
                              <w:t>①同</w:t>
                            </w:r>
                            <w:r w:rsidRPr="00D8766C">
                              <w:rPr>
                                <w:rFonts w:hint="eastAsia"/>
                              </w:rPr>
                              <w:t>時に停電した場合</w:t>
                            </w:r>
                          </w:p>
                          <w:p w14:paraId="39F0B293" w14:textId="77777777" w:rsidR="00D8766C" w:rsidRPr="00D8766C" w:rsidRDefault="00D8766C" w:rsidP="00D8766C">
                            <w:pPr>
                              <w:jc w:val="center"/>
                            </w:pPr>
                            <w:r w:rsidRPr="00D8766C">
                              <w:rPr>
                                <w:rFonts w:hint="eastAsia"/>
                              </w:rPr>
                              <w:t>②</w:t>
                            </w:r>
                            <w:r w:rsidRPr="00D8766C">
                              <w:rPr>
                                <w:rFonts w:hint="eastAsia"/>
                              </w:rPr>
                              <w:t>Gateway/Central</w:t>
                            </w:r>
                            <w:r w:rsidRPr="00D8766C">
                              <w:rPr>
                                <w:rFonts w:hint="eastAsia"/>
                              </w:rPr>
                              <w:t>が先に、</w:t>
                            </w:r>
                            <w:r w:rsidRPr="00D8766C">
                              <w:rPr>
                                <w:rFonts w:hint="eastAsia"/>
                              </w:rPr>
                              <w:t>Peripheral</w:t>
                            </w:r>
                            <w:r w:rsidRPr="00D8766C">
                              <w:rPr>
                                <w:rFonts w:hint="eastAsia"/>
                              </w:rPr>
                              <w:t>が遅れる場合</w:t>
                            </w:r>
                          </w:p>
                          <w:p w14:paraId="61FF7429" w14:textId="77777777" w:rsidR="00D8766C" w:rsidRDefault="00D8766C" w:rsidP="00D8766C">
                            <w:pPr>
                              <w:jc w:val="center"/>
                            </w:pPr>
                            <w:r w:rsidRPr="00D8766C">
                              <w:rPr>
                                <w:rFonts w:hint="eastAsia"/>
                              </w:rPr>
                              <w:t>③</w:t>
                            </w:r>
                            <w:r w:rsidRPr="00D8766C">
                              <w:rPr>
                                <w:rFonts w:hint="eastAsia"/>
                              </w:rPr>
                              <w:t xml:space="preserve"> Peripheral</w:t>
                            </w:r>
                            <w:r w:rsidRPr="00D8766C">
                              <w:rPr>
                                <w:rFonts w:hint="eastAsia"/>
                              </w:rPr>
                              <w:t>が先に、</w:t>
                            </w:r>
                            <w:r w:rsidRPr="00D8766C">
                              <w:rPr>
                                <w:rFonts w:hint="eastAsia"/>
                              </w:rPr>
                              <w:t>Central</w:t>
                            </w:r>
                            <w:r w:rsidRPr="00D8766C">
                              <w:rPr>
                                <w:rFonts w:hint="eastAsia"/>
                              </w:rPr>
                              <w:t>が遅れる</w:t>
                            </w:r>
                            <w:r>
                              <w:rPr>
                                <w:rFonts w:hint="eastAsia"/>
                              </w:rPr>
                              <w:t>場合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D0403A" id="四角形: 角を丸くする 3266" o:spid="_x0000_s2216" style="position:absolute;left:0;text-align:left;margin-left:304.5pt;margin-top:.9pt;width:261.55pt;height:88.15pt;z-index:25200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55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" fillcolor="#4472c4 [3204]" strokecolor="#09101d [484]" strokeweight="1pt">
                <v:stroke joinstyle="miter"/>
                <v:textbox>
                  <w:txbxContent>
                    <w:p w14:paraId="5DCA6E27" w14:textId="77777777" w:rsidR="00D8766C" w:rsidRPr="00D8766C" w:rsidRDefault="00D8766C" w:rsidP="00D8766C">
                      <w:pPr>
                        <w:jc w:val="center"/>
                      </w:pPr>
                      <w:r>
                        <w:rPr>
                          <w:rFonts w:hint="eastAsia"/>
                        </w:rPr>
                        <w:t>①同</w:t>
                      </w:r>
                      <w:r w:rsidRPr="00D8766C">
                        <w:rPr>
                          <w:rFonts w:hint="eastAsia"/>
                        </w:rPr>
                        <w:t>時に停電した場合</w:t>
                      </w:r>
                    </w:p>
                    <w:p w14:paraId="39F0B293" w14:textId="77777777" w:rsidR="00D8766C" w:rsidRPr="00D8766C" w:rsidRDefault="00D8766C" w:rsidP="00D8766C">
                      <w:pPr>
                        <w:jc w:val="center"/>
                      </w:pPr>
                      <w:r w:rsidRPr="00D8766C">
                        <w:rPr>
                          <w:rFonts w:hint="eastAsia"/>
                        </w:rPr>
                        <w:t>②</w:t>
                      </w:r>
                      <w:r w:rsidRPr="00D8766C">
                        <w:rPr>
                          <w:rFonts w:hint="eastAsia"/>
                        </w:rPr>
                        <w:t>Gateway/Central</w:t>
                      </w:r>
                      <w:r w:rsidRPr="00D8766C">
                        <w:rPr>
                          <w:rFonts w:hint="eastAsia"/>
                        </w:rPr>
                        <w:t>が先に、</w:t>
                      </w:r>
                      <w:r w:rsidRPr="00D8766C">
                        <w:rPr>
                          <w:rFonts w:hint="eastAsia"/>
                        </w:rPr>
                        <w:t>Peripheral</w:t>
                      </w:r>
                      <w:r w:rsidRPr="00D8766C">
                        <w:rPr>
                          <w:rFonts w:hint="eastAsia"/>
                        </w:rPr>
                        <w:t>が遅れる場合</w:t>
                      </w:r>
                    </w:p>
                    <w:p w14:paraId="61FF7429" w14:textId="77777777" w:rsidR="00D8766C" w:rsidRDefault="00D8766C" w:rsidP="00D8766C">
                      <w:pPr>
                        <w:jc w:val="center"/>
                      </w:pPr>
                      <w:r w:rsidRPr="00D8766C">
                        <w:rPr>
                          <w:rFonts w:hint="eastAsia"/>
                        </w:rPr>
                        <w:t>③</w:t>
                      </w:r>
                      <w:r w:rsidRPr="00D8766C">
                        <w:rPr>
                          <w:rFonts w:hint="eastAsia"/>
                        </w:rPr>
                        <w:t xml:space="preserve"> Peripheral</w:t>
                      </w:r>
                      <w:r w:rsidRPr="00D8766C">
                        <w:rPr>
                          <w:rFonts w:hint="eastAsia"/>
                        </w:rPr>
                        <w:t>が先に、</w:t>
                      </w:r>
                      <w:r w:rsidRPr="00D8766C">
                        <w:rPr>
                          <w:rFonts w:hint="eastAsia"/>
                        </w:rPr>
                        <w:t>Central</w:t>
                      </w:r>
                      <w:r w:rsidRPr="00D8766C">
                        <w:rPr>
                          <w:rFonts w:hint="eastAsia"/>
                        </w:rPr>
                        <w:t>が遅れる</w:t>
                      </w:r>
                      <w:r>
                        <w:rPr>
                          <w:rFonts w:hint="eastAsia"/>
                        </w:rPr>
                        <w:t>場合</w:t>
                      </w:r>
                    </w:p>
                  </w:txbxContent>
                </v:textbox>
              </v:roundrect>
            </w:pict>
          </mc:Fallback>
        </mc:AlternateContent>
      </w:r>
    </w:p>
    <w:p w14:paraId="2C997604" w14:textId="5389CF38" w:rsidR="006C26D0" w:rsidRDefault="006C26D0" w:rsidP="006C26D0">
      <w:pPr>
        <w:ind w:left="525" w:hanging="525"/>
      </w:pPr>
      <w:r w:rsidRPr="00AA2053">
        <w:rPr>
          <w:rFonts w:hint="eastAsia"/>
        </w:rPr>
        <w:t xml:space="preserve">　　　</w:t>
      </w:r>
      <w:r w:rsidRPr="00AA2053">
        <w:rPr>
          <w:rFonts w:ascii="ＭＳ 明朝" w:hAnsi="ＭＳ 明朝" w:hint="eastAsia"/>
        </w:rPr>
        <w:t>・</w:t>
      </w:r>
      <w:r w:rsidRPr="00AA2053">
        <w:rPr>
          <w:rFonts w:hint="eastAsia"/>
        </w:rPr>
        <w:t>接点</w:t>
      </w:r>
      <w:r w:rsidRPr="00AA2053">
        <w:rPr>
          <w:rFonts w:hint="eastAsia"/>
        </w:rPr>
        <w:t>ON/OFF</w:t>
      </w:r>
      <w:r w:rsidRPr="00AA2053">
        <w:rPr>
          <w:rFonts w:hint="eastAsia"/>
        </w:rPr>
        <w:t>状態</w:t>
      </w:r>
    </w:p>
    <w:p w14:paraId="0755BFAE" w14:textId="1FA9525A" w:rsidR="00681530" w:rsidRPr="00AA2053" w:rsidRDefault="00681530" w:rsidP="006C26D0">
      <w:pPr>
        <w:ind w:left="525" w:hanging="525"/>
        <w:rPr>
          <w:rFonts w:ascii="ＭＳ 明朝" w:hAnsi="ＭＳ 明朝"/>
        </w:rPr>
      </w:pPr>
      <w:r>
        <w:rPr>
          <w:rFonts w:hint="eastAsia"/>
        </w:rPr>
        <w:t xml:space="preserve">　　　・漏電・微地絡・負荷電流・の計測データ</w:t>
      </w:r>
    </w:p>
    <w:p w14:paraId="16515484" w14:textId="662C89C4" w:rsidR="006C26D0" w:rsidRPr="00AA2053" w:rsidRDefault="006C26D0" w:rsidP="006C26D0">
      <w:pPr>
        <w:ind w:left="420" w:firstLine="210"/>
      </w:pPr>
      <w:r w:rsidRPr="00AA2053">
        <w:rPr>
          <w:rFonts w:ascii="ＭＳ 明朝" w:hAnsi="ＭＳ 明朝" w:hint="eastAsia"/>
        </w:rPr>
        <w:t>・</w:t>
      </w:r>
      <w:r w:rsidRPr="00AA2053">
        <w:rPr>
          <w:rFonts w:hint="eastAsia"/>
        </w:rPr>
        <w:t>現在までの全ての</w:t>
      </w:r>
      <w:r w:rsidRPr="00AA2053">
        <w:rPr>
          <w:rFonts w:hint="eastAsia"/>
        </w:rPr>
        <w:t>demand</w:t>
      </w:r>
      <w:r w:rsidRPr="00AA2053">
        <w:rPr>
          <w:rFonts w:hint="eastAsia"/>
        </w:rPr>
        <w:t>値、</w:t>
      </w:r>
      <w:r w:rsidRPr="00AA2053">
        <w:rPr>
          <w:rFonts w:hint="eastAsia"/>
        </w:rPr>
        <w:t>pulse</w:t>
      </w:r>
      <w:r w:rsidRPr="00AA2053">
        <w:rPr>
          <w:rFonts w:hint="eastAsia"/>
        </w:rPr>
        <w:t>積算回数</w:t>
      </w:r>
    </w:p>
    <w:p w14:paraId="4924165B" w14:textId="24D39236" w:rsidR="006C26D0" w:rsidRPr="00AA2053" w:rsidRDefault="006C26D0" w:rsidP="006C26D0">
      <w:pPr>
        <w:ind w:left="420" w:firstLine="210"/>
      </w:pPr>
      <w:r w:rsidRPr="00AA2053">
        <w:rPr>
          <w:rFonts w:ascii="ＭＳ 明朝" w:hAnsi="ＭＳ 明朝" w:hint="eastAsia"/>
        </w:rPr>
        <w:t>・</w:t>
      </w:r>
      <w:r w:rsidRPr="00AA2053">
        <w:rPr>
          <w:rFonts w:hint="eastAsia"/>
        </w:rPr>
        <w:t>電文番号</w:t>
      </w:r>
    </w:p>
    <w:p w14:paraId="087A8910" w14:textId="533079D2" w:rsidR="006C26D0" w:rsidRPr="00AA2053" w:rsidRDefault="006C26D0" w:rsidP="006C26D0">
      <w:pPr>
        <w:ind w:left="420" w:firstLine="210"/>
      </w:pPr>
      <w:r w:rsidRPr="00AA2053">
        <w:rPr>
          <w:rFonts w:ascii="ＭＳ 明朝" w:hAnsi="ＭＳ 明朝" w:hint="eastAsia"/>
        </w:rPr>
        <w:t>・</w:t>
      </w:r>
      <w:r w:rsidRPr="00AA2053">
        <w:rPr>
          <w:rFonts w:hint="eastAsia"/>
        </w:rPr>
        <w:t>エラーステータス情報</w:t>
      </w:r>
    </w:p>
    <w:p w14:paraId="5FE8E2C8" w14:textId="77777777" w:rsidR="006C26D0" w:rsidRDefault="006C26D0" w:rsidP="006C26D0">
      <w:pPr>
        <w:ind w:left="420" w:firstLine="210"/>
      </w:pPr>
      <w:r w:rsidRPr="00AA2053">
        <w:rPr>
          <w:rFonts w:hint="eastAsia"/>
        </w:rPr>
        <w:t>・停電した時刻</w:t>
      </w:r>
    </w:p>
    <w:p w14:paraId="2ADC9600" w14:textId="188E9CDF" w:rsidR="00164D12" w:rsidRDefault="00164D12" w:rsidP="006C26D0">
      <w:pPr>
        <w:ind w:left="420" w:firstLine="210"/>
      </w:pPr>
    </w:p>
    <w:p w14:paraId="045106CD" w14:textId="77777777" w:rsidR="006C26D0" w:rsidRPr="00AA2053" w:rsidRDefault="006C26D0" w:rsidP="006C26D0"/>
    <w:p w14:paraId="337E886B" w14:textId="77777777" w:rsidR="006C26D0" w:rsidRPr="00E431BB" w:rsidRDefault="006C26D0" w:rsidP="006C26D0">
      <w:pPr>
        <w:ind w:left="420" w:firstLine="210"/>
      </w:pPr>
      <w:r w:rsidRPr="00E431BB">
        <w:rPr>
          <w:rFonts w:hint="eastAsia"/>
        </w:rPr>
        <w:t>デマンド計測・表示・演算動作は停止します。外部出力は、すべて「</w:t>
      </w:r>
      <w:r w:rsidRPr="00E431BB">
        <w:rPr>
          <w:rFonts w:hint="eastAsia"/>
        </w:rPr>
        <w:t>OFF</w:t>
      </w:r>
      <w:r w:rsidRPr="00E431BB">
        <w:rPr>
          <w:rFonts w:hint="eastAsia"/>
        </w:rPr>
        <w:t>」になります。</w:t>
      </w:r>
    </w:p>
    <w:p w14:paraId="3C40C0BE" w14:textId="77777777" w:rsidR="00681530" w:rsidRPr="00E431BB" w:rsidRDefault="00681530" w:rsidP="006C26D0">
      <w:pPr>
        <w:ind w:left="420" w:firstLine="210"/>
      </w:pPr>
    </w:p>
    <w:p w14:paraId="745B6785" w14:textId="1D817935" w:rsidR="00681530" w:rsidRPr="00E431BB" w:rsidRDefault="00681530" w:rsidP="00681530">
      <w:pPr>
        <w:ind w:left="420"/>
      </w:pPr>
      <w:r w:rsidRPr="00E431BB">
        <w:rPr>
          <w:rFonts w:hint="eastAsia"/>
        </w:rPr>
        <w:t>13.5.2</w:t>
      </w:r>
      <w:r w:rsidRPr="00E431BB">
        <w:rPr>
          <w:rFonts w:hint="eastAsia"/>
        </w:rPr>
        <w:t>停電時の動作</w:t>
      </w:r>
    </w:p>
    <w:p w14:paraId="0B19FFCE" w14:textId="74C6F464" w:rsidR="00681530" w:rsidRPr="00E431BB" w:rsidRDefault="00681530" w:rsidP="00681530">
      <w:pPr>
        <w:ind w:left="420"/>
      </w:pPr>
      <w:r w:rsidRPr="00E431BB">
        <w:rPr>
          <w:rFonts w:hint="eastAsia"/>
        </w:rPr>
        <w:t>①</w:t>
      </w:r>
      <w:r w:rsidRPr="00E431BB">
        <w:rPr>
          <w:rFonts w:hint="eastAsia"/>
        </w:rPr>
        <w:t>Gateway/Central</w:t>
      </w:r>
      <w:r w:rsidRPr="00E431BB">
        <w:rPr>
          <w:rFonts w:hint="eastAsia"/>
        </w:rPr>
        <w:t>および</w:t>
      </w:r>
      <w:r w:rsidRPr="00E431BB">
        <w:rPr>
          <w:rFonts w:hint="eastAsia"/>
        </w:rPr>
        <w:t>Peripheral</w:t>
      </w:r>
      <w:r w:rsidRPr="00E431BB">
        <w:rPr>
          <w:rFonts w:hint="eastAsia"/>
        </w:rPr>
        <w:t>が同時に停電した場合</w:t>
      </w:r>
    </w:p>
    <w:p w14:paraId="0CDAE8AB" w14:textId="77777777" w:rsidR="00681530" w:rsidRPr="00E431BB" w:rsidRDefault="00681530" w:rsidP="00681530">
      <w:pPr>
        <w:ind w:left="420" w:firstLine="210"/>
      </w:pPr>
      <w:r w:rsidRPr="00E431BB">
        <w:rPr>
          <w:rFonts w:hint="eastAsia"/>
        </w:rPr>
        <w:t>Gateway/Central</w:t>
      </w:r>
      <w:r w:rsidRPr="00E431BB">
        <w:rPr>
          <w:rFonts w:hint="eastAsia"/>
        </w:rPr>
        <w:t>に設定された</w:t>
      </w:r>
      <w:r w:rsidRPr="00E431BB">
        <w:rPr>
          <w:rFonts w:hint="eastAsia"/>
        </w:rPr>
        <w:t>Tj3-nRF(</w:t>
      </w:r>
      <w:r w:rsidRPr="00E431BB">
        <w:rPr>
          <w:rFonts w:hint="eastAsia"/>
        </w:rPr>
        <w:t>仮称</w:t>
      </w:r>
      <w:r w:rsidRPr="00E431BB">
        <w:rPr>
          <w:rFonts w:hint="eastAsia"/>
        </w:rPr>
        <w:t>)</w:t>
      </w:r>
      <w:r w:rsidRPr="00E431BB">
        <w:rPr>
          <w:rFonts w:hint="eastAsia"/>
        </w:rPr>
        <w:t>は、</w:t>
      </w:r>
      <w:r w:rsidRPr="00E431BB">
        <w:rPr>
          <w:rFonts w:hint="eastAsia"/>
        </w:rPr>
        <w:t>DECT NR+</w:t>
      </w:r>
      <w:r w:rsidRPr="00E431BB">
        <w:rPr>
          <w:rFonts w:hint="eastAsia"/>
        </w:rPr>
        <w:t>で接続された全ての</w:t>
      </w:r>
      <w:proofErr w:type="spellStart"/>
      <w:r w:rsidRPr="00E431BB">
        <w:rPr>
          <w:rFonts w:hint="eastAsia"/>
        </w:rPr>
        <w:t>Periperal</w:t>
      </w:r>
      <w:proofErr w:type="spellEnd"/>
      <w:r w:rsidRPr="00E431BB">
        <w:rPr>
          <w:rFonts w:hint="eastAsia"/>
        </w:rPr>
        <w:t>の停電通報を受信・データを</w:t>
      </w:r>
      <w:r w:rsidRPr="00E431BB">
        <w:rPr>
          <w:rFonts w:hint="eastAsia"/>
        </w:rPr>
        <w:t>4G</w:t>
      </w:r>
      <w:r w:rsidRPr="00E431BB">
        <w:rPr>
          <w:rFonts w:hint="eastAsia"/>
        </w:rPr>
        <w:t>経由で</w:t>
      </w:r>
      <w:r w:rsidRPr="00E431BB">
        <w:rPr>
          <w:rFonts w:hint="eastAsia"/>
        </w:rPr>
        <w:t>Cloud</w:t>
      </w:r>
      <w:r w:rsidRPr="00E431BB">
        <w:rPr>
          <w:rFonts w:hint="eastAsia"/>
        </w:rPr>
        <w:t>に通報・アップロードした後、シャットダウンを行います。</w:t>
      </w:r>
    </w:p>
    <w:p w14:paraId="62299C0B" w14:textId="719F3E9E" w:rsidR="00681530" w:rsidRPr="00E431BB" w:rsidRDefault="00681530" w:rsidP="00681530">
      <w:pPr>
        <w:rPr>
          <w:b/>
          <w:bCs/>
        </w:rPr>
      </w:pPr>
    </w:p>
    <w:p w14:paraId="7BF0BB6E" w14:textId="7E3B0DEE" w:rsidR="00681530" w:rsidRPr="00E431BB" w:rsidRDefault="005903D2" w:rsidP="005903D2">
      <w:pPr>
        <w:pStyle w:val="aa"/>
        <w:ind w:leftChars="0" w:left="360"/>
      </w:pPr>
      <w:r w:rsidRPr="00E431BB">
        <w:rPr>
          <w:rFonts w:hint="eastAsia"/>
        </w:rPr>
        <w:t>②</w:t>
      </w:r>
      <w:r w:rsidR="00681530" w:rsidRPr="00E431BB">
        <w:rPr>
          <w:rFonts w:hint="eastAsia"/>
        </w:rPr>
        <w:t xml:space="preserve">　</w:t>
      </w:r>
      <w:r w:rsidR="00681530" w:rsidRPr="00E431BB">
        <w:rPr>
          <w:rFonts w:hint="eastAsia"/>
        </w:rPr>
        <w:t>Gateway/Central</w:t>
      </w:r>
      <w:r w:rsidR="00681530" w:rsidRPr="00E431BB">
        <w:rPr>
          <w:rFonts w:hint="eastAsia"/>
        </w:rPr>
        <w:t>が先に停電、</w:t>
      </w:r>
      <w:r w:rsidR="00681530" w:rsidRPr="00E431BB">
        <w:rPr>
          <w:rFonts w:hint="eastAsia"/>
        </w:rPr>
        <w:t>Peripheral</w:t>
      </w:r>
      <w:r w:rsidR="00681530" w:rsidRPr="00E431BB">
        <w:rPr>
          <w:rFonts w:hint="eastAsia"/>
        </w:rPr>
        <w:t>が遅れて停電した場合</w:t>
      </w:r>
    </w:p>
    <w:p w14:paraId="5D53579B" w14:textId="4322B668" w:rsidR="00681530" w:rsidRPr="00E431BB" w:rsidRDefault="00681530" w:rsidP="00681530">
      <w:pPr>
        <w:pStyle w:val="aa"/>
        <w:ind w:leftChars="0" w:left="210"/>
      </w:pPr>
      <w:r w:rsidRPr="00E431BB">
        <w:rPr>
          <w:rFonts w:hint="eastAsia"/>
        </w:rPr>
        <w:t xml:space="preserve">　</w:t>
      </w:r>
      <w:r w:rsidRPr="00E431BB">
        <w:rPr>
          <w:rFonts w:hint="eastAsia"/>
        </w:rPr>
        <w:t xml:space="preserve"> </w:t>
      </w:r>
      <w:r w:rsidRPr="00E431BB">
        <w:rPr>
          <w:rFonts w:hint="eastAsia"/>
        </w:rPr>
        <w:t xml:space="preserve">　</w:t>
      </w:r>
      <w:r w:rsidRPr="00E431BB">
        <w:rPr>
          <w:rFonts w:hint="eastAsia"/>
        </w:rPr>
        <w:t>Gateway/Central</w:t>
      </w:r>
      <w:r w:rsidRPr="00E431BB">
        <w:rPr>
          <w:rFonts w:hint="eastAsia"/>
        </w:rPr>
        <w:t>は</w:t>
      </w:r>
      <w:r w:rsidRPr="00E431BB">
        <w:rPr>
          <w:rFonts w:hint="eastAsia"/>
        </w:rPr>
        <w:t>Peripheral</w:t>
      </w:r>
      <w:r w:rsidRPr="00E431BB">
        <w:rPr>
          <w:rFonts w:hint="eastAsia"/>
        </w:rPr>
        <w:t>の停電状態を確認して、</w:t>
      </w:r>
    </w:p>
    <w:p w14:paraId="6154BDD5" w14:textId="24CF313C" w:rsidR="00681530" w:rsidRPr="00E431BB" w:rsidRDefault="00681530" w:rsidP="00681530">
      <w:pPr>
        <w:ind w:firstLineChars="100" w:firstLine="210"/>
      </w:pPr>
      <w:r w:rsidRPr="00E431BB">
        <w:rPr>
          <w:rFonts w:hint="eastAsia"/>
        </w:rPr>
        <w:t xml:space="preserve">　</w:t>
      </w:r>
      <w:r w:rsidR="005903D2" w:rsidRPr="00E431BB">
        <w:rPr>
          <w:rFonts w:hint="eastAsia"/>
        </w:rPr>
        <w:t>停電検知してから〇〇</w:t>
      </w:r>
      <w:r w:rsidRPr="00E431BB">
        <w:rPr>
          <w:rFonts w:hint="eastAsia"/>
        </w:rPr>
        <w:t>秒</w:t>
      </w:r>
      <w:r w:rsidR="005903D2" w:rsidRPr="00E431BB">
        <w:rPr>
          <w:rFonts w:hint="eastAsia"/>
        </w:rPr>
        <w:t>経過しても</w:t>
      </w:r>
      <w:r w:rsidR="005903D2" w:rsidRPr="00E431BB">
        <w:rPr>
          <w:rFonts w:hint="eastAsia"/>
        </w:rPr>
        <w:t>Peripheral</w:t>
      </w:r>
      <w:r w:rsidR="005903D2" w:rsidRPr="00E431BB">
        <w:rPr>
          <w:rFonts w:hint="eastAsia"/>
        </w:rPr>
        <w:t>の</w:t>
      </w:r>
      <w:r w:rsidRPr="00E431BB">
        <w:rPr>
          <w:rFonts w:hint="eastAsia"/>
        </w:rPr>
        <w:t>停電通報を受信しない場合は、</w:t>
      </w:r>
      <w:r w:rsidRPr="00E431BB">
        <w:rPr>
          <w:rFonts w:hint="eastAsia"/>
        </w:rPr>
        <w:t xml:space="preserve"> </w:t>
      </w:r>
    </w:p>
    <w:p w14:paraId="0B037D22" w14:textId="74B13274" w:rsidR="00681530" w:rsidRPr="00E431BB" w:rsidRDefault="00681530" w:rsidP="005903D2">
      <w:pPr>
        <w:ind w:leftChars="202" w:left="424" w:firstLine="2"/>
      </w:pPr>
      <w:r w:rsidRPr="00E431BB">
        <w:rPr>
          <w:rFonts w:hint="eastAsia"/>
        </w:rPr>
        <w:t xml:space="preserve">　</w:t>
      </w:r>
      <w:r w:rsidR="005903D2" w:rsidRPr="00E431BB">
        <w:rPr>
          <w:rFonts w:hint="eastAsia"/>
        </w:rPr>
        <w:t>DECT NR</w:t>
      </w:r>
      <w:r w:rsidR="005903D2" w:rsidRPr="00E431BB">
        <w:rPr>
          <w:rFonts w:hint="eastAsia"/>
        </w:rPr>
        <w:t>＋経由で受信した</w:t>
      </w:r>
      <w:r w:rsidR="005903D2" w:rsidRPr="00E431BB">
        <w:rPr>
          <w:rFonts w:hint="eastAsia"/>
        </w:rPr>
        <w:t>Peripheral</w:t>
      </w:r>
      <w:r w:rsidR="005903D2" w:rsidRPr="00E431BB">
        <w:rPr>
          <w:rFonts w:hint="eastAsia"/>
        </w:rPr>
        <w:t>の停電通報および</w:t>
      </w:r>
      <w:r w:rsidRPr="00E431BB">
        <w:rPr>
          <w:rFonts w:hint="eastAsia"/>
        </w:rPr>
        <w:t>Gateway/Central</w:t>
      </w:r>
      <w:r w:rsidR="005903D2" w:rsidRPr="00E431BB">
        <w:rPr>
          <w:rFonts w:hint="eastAsia"/>
        </w:rPr>
        <w:t>の</w:t>
      </w:r>
      <w:r w:rsidRPr="00E431BB">
        <w:rPr>
          <w:rFonts w:hint="eastAsia"/>
        </w:rPr>
        <w:t>停電通報を</w:t>
      </w:r>
      <w:r w:rsidR="005903D2" w:rsidRPr="00E431BB">
        <w:rPr>
          <w:rFonts w:hint="eastAsia"/>
        </w:rPr>
        <w:t>４</w:t>
      </w:r>
      <w:r w:rsidR="005903D2" w:rsidRPr="00E431BB">
        <w:rPr>
          <w:rFonts w:hint="eastAsia"/>
        </w:rPr>
        <w:t>G</w:t>
      </w:r>
      <w:r w:rsidR="005903D2" w:rsidRPr="00E431BB">
        <w:rPr>
          <w:rFonts w:hint="eastAsia"/>
        </w:rPr>
        <w:t>経由で</w:t>
      </w:r>
      <w:r w:rsidR="005903D2" w:rsidRPr="00E431BB">
        <w:rPr>
          <w:rFonts w:hint="eastAsia"/>
        </w:rPr>
        <w:t>Center</w:t>
      </w:r>
      <w:r w:rsidR="005903D2" w:rsidRPr="00E431BB">
        <w:rPr>
          <w:rFonts w:hint="eastAsia"/>
        </w:rPr>
        <w:t>に</w:t>
      </w:r>
      <w:r w:rsidRPr="00E431BB">
        <w:rPr>
          <w:rFonts w:hint="eastAsia"/>
        </w:rPr>
        <w:t>通知</w:t>
      </w:r>
      <w:r w:rsidR="005903D2" w:rsidRPr="00E431BB">
        <w:rPr>
          <w:rFonts w:hint="eastAsia"/>
        </w:rPr>
        <w:t>・アップロードし、シャットダウンを行います。</w:t>
      </w:r>
    </w:p>
    <w:p w14:paraId="533EBD30" w14:textId="77777777" w:rsidR="005903D2" w:rsidRPr="00E431BB" w:rsidRDefault="005903D2" w:rsidP="005903D2">
      <w:pPr>
        <w:ind w:leftChars="202" w:left="424" w:firstLine="2"/>
      </w:pPr>
    </w:p>
    <w:p w14:paraId="17AE67E4" w14:textId="314092CF" w:rsidR="005903D2" w:rsidRPr="00E431BB" w:rsidRDefault="005903D2">
      <w:pPr>
        <w:pStyle w:val="aa"/>
        <w:numPr>
          <w:ilvl w:val="0"/>
          <w:numId w:val="6"/>
        </w:numPr>
        <w:ind w:leftChars="0" w:firstLine="66"/>
      </w:pPr>
      <w:r w:rsidRPr="00E431BB">
        <w:rPr>
          <w:rFonts w:hint="eastAsia"/>
        </w:rPr>
        <w:t>Peripheral</w:t>
      </w:r>
      <w:r w:rsidRPr="00E431BB">
        <w:rPr>
          <w:rFonts w:hint="eastAsia"/>
        </w:rPr>
        <w:t>のみ停電した場合は</w:t>
      </w:r>
    </w:p>
    <w:p w14:paraId="5CB9F053" w14:textId="77777777" w:rsidR="005903D2" w:rsidRPr="00E431BB" w:rsidRDefault="005903D2" w:rsidP="005903D2">
      <w:pPr>
        <w:ind w:left="420"/>
      </w:pPr>
      <w:r w:rsidRPr="00E431BB">
        <w:rPr>
          <w:rFonts w:hint="eastAsia"/>
        </w:rPr>
        <w:t>Gateway/Central</w:t>
      </w:r>
      <w:r w:rsidRPr="00E431BB">
        <w:rPr>
          <w:rFonts w:hint="eastAsia"/>
        </w:rPr>
        <w:t>に設定された</w:t>
      </w:r>
      <w:r w:rsidRPr="00E431BB">
        <w:rPr>
          <w:rFonts w:hint="eastAsia"/>
        </w:rPr>
        <w:t>Tj3-nRF(</w:t>
      </w:r>
      <w:r w:rsidRPr="00E431BB">
        <w:rPr>
          <w:rFonts w:hint="eastAsia"/>
        </w:rPr>
        <w:t>仮称</w:t>
      </w:r>
      <w:r w:rsidRPr="00E431BB">
        <w:rPr>
          <w:rFonts w:hint="eastAsia"/>
        </w:rPr>
        <w:t>)</w:t>
      </w:r>
      <w:r w:rsidRPr="00E431BB">
        <w:rPr>
          <w:rFonts w:hint="eastAsia"/>
        </w:rPr>
        <w:t>は、</w:t>
      </w:r>
      <w:r w:rsidRPr="00E431BB">
        <w:rPr>
          <w:rFonts w:hint="eastAsia"/>
        </w:rPr>
        <w:t>DECT NR</w:t>
      </w:r>
      <w:r w:rsidRPr="00E431BB">
        <w:rPr>
          <w:rFonts w:hint="eastAsia"/>
        </w:rPr>
        <w:t>＋経由で受信した停電通報をアップロードします。</w:t>
      </w:r>
    </w:p>
    <w:p w14:paraId="6F0F3470" w14:textId="6F63BF1F" w:rsidR="005903D2" w:rsidRPr="00E431BB" w:rsidRDefault="005903D2" w:rsidP="005903D2">
      <w:pPr>
        <w:ind w:left="420"/>
      </w:pPr>
      <w:r w:rsidRPr="00E431BB">
        <w:rPr>
          <w:rFonts w:hint="eastAsia"/>
        </w:rPr>
        <w:t>Central</w:t>
      </w:r>
      <w:r w:rsidRPr="00E431BB">
        <w:rPr>
          <w:rFonts w:hint="eastAsia"/>
        </w:rPr>
        <w:t>の復電通報に備え、停電した</w:t>
      </w:r>
      <w:r w:rsidRPr="00E431BB">
        <w:rPr>
          <w:rFonts w:hint="eastAsia"/>
        </w:rPr>
        <w:t>Peripheral</w:t>
      </w:r>
      <w:r w:rsidRPr="00E431BB">
        <w:rPr>
          <w:rFonts w:hint="eastAsia"/>
        </w:rPr>
        <w:t>に対して定期的に</w:t>
      </w:r>
      <w:r w:rsidRPr="00E431BB">
        <w:rPr>
          <w:rFonts w:hint="eastAsia"/>
        </w:rPr>
        <w:t>DECTNR</w:t>
      </w:r>
      <w:r w:rsidRPr="00E431BB">
        <w:rPr>
          <w:rFonts w:hint="eastAsia"/>
        </w:rPr>
        <w:t>＋の接続状態をチェックします。</w:t>
      </w:r>
    </w:p>
    <w:p w14:paraId="1E2E3E0D" w14:textId="77777777" w:rsidR="005903D2" w:rsidRPr="00E431BB" w:rsidRDefault="005903D2" w:rsidP="005903D2">
      <w:pPr>
        <w:ind w:leftChars="202" w:left="424" w:firstLine="2"/>
      </w:pPr>
    </w:p>
    <w:p w14:paraId="6C0380ED" w14:textId="1FE43248" w:rsidR="00681530" w:rsidRPr="00E431BB" w:rsidRDefault="00681530" w:rsidP="00681530"/>
    <w:p w14:paraId="04DBF6E5" w14:textId="75FF54D3" w:rsidR="00681530" w:rsidRPr="00AA2053" w:rsidRDefault="00681530" w:rsidP="00681530">
      <w:pPr>
        <w:ind w:left="420"/>
      </w:pPr>
      <w:r w:rsidRPr="00E431BB">
        <w:rPr>
          <w:rFonts w:hint="eastAsia"/>
        </w:rPr>
        <w:t>13.5.2</w:t>
      </w:r>
      <w:r w:rsidRPr="00E431BB">
        <w:rPr>
          <w:rFonts w:hint="eastAsia"/>
        </w:rPr>
        <w:t>停電時の通報シーケンス</w:t>
      </w:r>
    </w:p>
    <w:p w14:paraId="18442F37" w14:textId="77777777" w:rsidR="006C26D0" w:rsidRPr="00AA2053" w:rsidRDefault="006C26D0" w:rsidP="006C26D0">
      <w:pPr>
        <w:ind w:left="630"/>
      </w:pPr>
    </w:p>
    <w:p w14:paraId="0AD40941" w14:textId="04756583" w:rsidR="006C26D0" w:rsidRPr="00AA2053" w:rsidRDefault="00681530" w:rsidP="006C26D0">
      <w:pPr>
        <w:ind w:left="630"/>
        <w:rPr>
          <w:u w:val="single"/>
        </w:rPr>
      </w:pPr>
      <w:r>
        <w:rPr>
          <w:rFonts w:hint="eastAsia"/>
        </w:rPr>
        <w:t>センターに</w:t>
      </w:r>
      <w:r w:rsidR="006C26D0" w:rsidRPr="00AA2053">
        <w:rPr>
          <w:rFonts w:hint="eastAsia"/>
        </w:rPr>
        <w:t>停電通報を行うと、センターから通報に対する</w:t>
      </w:r>
      <w:r w:rsidR="006C26D0" w:rsidRPr="00AA2053">
        <w:rPr>
          <w:rFonts w:hint="eastAsia"/>
        </w:rPr>
        <w:t>ACK</w:t>
      </w:r>
      <w:r w:rsidR="006C26D0" w:rsidRPr="00AA2053">
        <w:rPr>
          <w:rFonts w:hint="eastAsia"/>
        </w:rPr>
        <w:t>を待ちます。停電通報時に</w:t>
      </w:r>
      <w:r w:rsidR="006C26D0" w:rsidRPr="00AA2053">
        <w:rPr>
          <w:rFonts w:hint="eastAsia"/>
        </w:rPr>
        <w:t>ACK</w:t>
      </w:r>
      <w:r w:rsidR="006C26D0" w:rsidRPr="00AA2053">
        <w:rPr>
          <w:rFonts w:hint="eastAsia"/>
        </w:rPr>
        <w:t>受信</w:t>
      </w:r>
      <w:r w:rsidR="0048467A" w:rsidRPr="00AA2053">
        <w:rPr>
          <w:rFonts w:hint="eastAsia"/>
        </w:rPr>
        <w:t>タイマ</w:t>
      </w:r>
      <w:r w:rsidR="006C26D0" w:rsidRPr="00AA2053">
        <w:rPr>
          <w:rFonts w:hint="eastAsia"/>
        </w:rPr>
        <w:t>が起動します。もしこの時間内に</w:t>
      </w:r>
      <w:r w:rsidR="006C26D0" w:rsidRPr="00AA2053">
        <w:rPr>
          <w:rFonts w:hint="eastAsia"/>
        </w:rPr>
        <w:t>ACK</w:t>
      </w:r>
      <w:r w:rsidR="006C26D0" w:rsidRPr="00AA2053">
        <w:rPr>
          <w:rFonts w:hint="eastAsia"/>
        </w:rPr>
        <w:t>を受信できなかった場合は、停電通報データ（データは同一）を再送します。このループは通報再送回数分行われます。</w:t>
      </w:r>
      <w:r w:rsidR="006C26D0" w:rsidRPr="00AA2053">
        <w:rPr>
          <w:rFonts w:hint="eastAsia"/>
          <w:u w:val="single"/>
        </w:rPr>
        <w:t>通報再送回数を超えると、回線切断、</w:t>
      </w:r>
      <w:r w:rsidR="006C26D0" w:rsidRPr="00AA2053">
        <w:rPr>
          <w:rFonts w:hint="eastAsia"/>
          <w:u w:val="single"/>
        </w:rPr>
        <w:t>KDDI</w:t>
      </w:r>
      <w:r w:rsidR="006C26D0" w:rsidRPr="00AA2053">
        <w:rPr>
          <w:rFonts w:hint="eastAsia"/>
          <w:u w:val="single"/>
        </w:rPr>
        <w:t>モジュールリセット、回線接続と順に行い、再度通報を行います。それでも通報再送回数を超えた場合、この通報データを破棄します。</w:t>
      </w:r>
    </w:p>
    <w:p w14:paraId="0373C5E7" w14:textId="0F86BCB6" w:rsidR="006C26D0" w:rsidRPr="00AA2053" w:rsidRDefault="00B96CC1" w:rsidP="006C26D0">
      <w:pPr>
        <w:ind w:left="420"/>
      </w:pPr>
      <w:r w:rsidRPr="00AA2053">
        <w:rPr>
          <w:noProof/>
        </w:rPr>
        <w:drawing>
          <wp:anchor distT="0" distB="0" distL="114300" distR="114300" simplePos="0" relativeHeight="251413504" behindDoc="0" locked="0" layoutInCell="1" allowOverlap="1" wp14:anchorId="43157CEE" wp14:editId="0BB1A1C8">
            <wp:simplePos x="0" y="0"/>
            <wp:positionH relativeFrom="column">
              <wp:posOffset>666750</wp:posOffset>
            </wp:positionH>
            <wp:positionV relativeFrom="paragraph">
              <wp:posOffset>45085</wp:posOffset>
            </wp:positionV>
            <wp:extent cx="3667125" cy="1733550"/>
            <wp:effectExtent l="0" t="0" r="0" b="0"/>
            <wp:wrapNone/>
            <wp:docPr id="1883" name="図 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667125" cy="1733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7BE6BE" w14:textId="77777777" w:rsidR="006C26D0" w:rsidRPr="00AA2053" w:rsidRDefault="006C26D0" w:rsidP="006C26D0">
      <w:pPr>
        <w:ind w:left="420"/>
      </w:pPr>
    </w:p>
    <w:p w14:paraId="2B4FC6DD" w14:textId="77777777" w:rsidR="006C26D0" w:rsidRPr="00AA2053" w:rsidRDefault="006C26D0" w:rsidP="006C26D0">
      <w:pPr>
        <w:ind w:left="420"/>
      </w:pPr>
    </w:p>
    <w:p w14:paraId="2E8CDCD6" w14:textId="77777777" w:rsidR="006C26D0" w:rsidRPr="00AA2053" w:rsidRDefault="006C26D0" w:rsidP="006C26D0">
      <w:pPr>
        <w:ind w:left="420"/>
      </w:pPr>
    </w:p>
    <w:p w14:paraId="6D00BB55" w14:textId="77777777" w:rsidR="006C26D0" w:rsidRPr="00AA2053" w:rsidRDefault="006C26D0" w:rsidP="006C26D0">
      <w:pPr>
        <w:ind w:left="420"/>
      </w:pPr>
    </w:p>
    <w:p w14:paraId="501F918E" w14:textId="77777777" w:rsidR="006C26D0" w:rsidRPr="00AA2053" w:rsidRDefault="006C26D0" w:rsidP="006C26D0">
      <w:pPr>
        <w:ind w:left="420"/>
      </w:pPr>
    </w:p>
    <w:p w14:paraId="661FE128" w14:textId="77777777" w:rsidR="006C26D0" w:rsidRPr="00AA2053" w:rsidRDefault="006C26D0" w:rsidP="006C26D0">
      <w:pPr>
        <w:ind w:left="420"/>
      </w:pPr>
    </w:p>
    <w:p w14:paraId="700D9CEF" w14:textId="77777777" w:rsidR="006C26D0" w:rsidRPr="00AA2053" w:rsidRDefault="006C26D0" w:rsidP="006C26D0">
      <w:pPr>
        <w:ind w:left="420"/>
      </w:pPr>
    </w:p>
    <w:p w14:paraId="554A821F" w14:textId="77777777" w:rsidR="006C26D0" w:rsidRPr="00AA2053" w:rsidRDefault="006C26D0" w:rsidP="006C26D0">
      <w:pPr>
        <w:ind w:left="420"/>
      </w:pPr>
    </w:p>
    <w:p w14:paraId="266EBE7F" w14:textId="77777777" w:rsidR="006C26D0" w:rsidRPr="00AA2053" w:rsidRDefault="006C26D0" w:rsidP="006C26D0">
      <w:pPr>
        <w:ind w:left="420"/>
      </w:pPr>
    </w:p>
    <w:p w14:paraId="018EE2CF" w14:textId="77777777" w:rsidR="006C26D0" w:rsidRPr="00AA2053" w:rsidRDefault="006C26D0" w:rsidP="006C26D0">
      <w:pPr>
        <w:ind w:left="420"/>
      </w:pPr>
    </w:p>
    <w:p w14:paraId="74C5798F" w14:textId="77777777" w:rsidR="00377530" w:rsidRDefault="00377530" w:rsidP="00377530"/>
    <w:p w14:paraId="52B9E761" w14:textId="77777777" w:rsidR="00377530" w:rsidRDefault="00377530">
      <w:pPr>
        <w:widowControl/>
        <w:jc w:val="left"/>
      </w:pPr>
      <w:r>
        <w:br w:type="page"/>
      </w:r>
    </w:p>
    <w:p w14:paraId="619FDC6A" w14:textId="56D55F67" w:rsidR="006C26D0" w:rsidRPr="00AA2053" w:rsidRDefault="00CA67D5" w:rsidP="006C26D0">
      <w:pPr>
        <w:ind w:firstLine="420"/>
      </w:pPr>
      <w:r w:rsidRPr="00AA2053">
        <w:rPr>
          <w:rFonts w:hint="eastAsia"/>
        </w:rPr>
        <w:lastRenderedPageBreak/>
        <w:t>13</w:t>
      </w:r>
      <w:r w:rsidR="006C26D0" w:rsidRPr="00AA2053">
        <w:rPr>
          <w:rFonts w:hint="eastAsia"/>
        </w:rPr>
        <w:t>.5.2</w:t>
      </w:r>
      <w:r w:rsidR="006C26D0" w:rsidRPr="00AA2053">
        <w:rPr>
          <w:rFonts w:hint="eastAsia"/>
        </w:rPr>
        <w:t>停電通報シーケンス</w:t>
      </w:r>
    </w:p>
    <w:p w14:paraId="4CD7B7B5" w14:textId="7E3BBD68" w:rsidR="006C26D0" w:rsidRPr="00AA2053" w:rsidRDefault="00B96CC1" w:rsidP="006C26D0">
      <w:pPr>
        <w:ind w:left="420"/>
      </w:pPr>
      <w:r w:rsidRPr="00AA2053">
        <w:rPr>
          <w:noProof/>
        </w:rPr>
        <w:drawing>
          <wp:anchor distT="0" distB="0" distL="114300" distR="114300" simplePos="0" relativeHeight="251426816" behindDoc="0" locked="0" layoutInCell="1" allowOverlap="1" wp14:anchorId="2A669206" wp14:editId="63EA7588">
            <wp:simplePos x="0" y="0"/>
            <wp:positionH relativeFrom="column">
              <wp:posOffset>866775</wp:posOffset>
            </wp:positionH>
            <wp:positionV relativeFrom="paragraph">
              <wp:posOffset>142875</wp:posOffset>
            </wp:positionV>
            <wp:extent cx="3600450" cy="3280410"/>
            <wp:effectExtent l="0" t="0" r="0" b="0"/>
            <wp:wrapNone/>
            <wp:docPr id="1686" name="図 1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600450" cy="3280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AF80F6" w14:textId="77777777" w:rsidR="006C26D0" w:rsidRPr="00AA2053" w:rsidRDefault="006C26D0" w:rsidP="006C26D0">
      <w:pPr>
        <w:ind w:left="420"/>
      </w:pPr>
    </w:p>
    <w:p w14:paraId="09F3078E" w14:textId="77777777" w:rsidR="006C26D0" w:rsidRPr="00AA2053" w:rsidRDefault="006C26D0" w:rsidP="006C26D0">
      <w:pPr>
        <w:ind w:left="420"/>
      </w:pPr>
    </w:p>
    <w:p w14:paraId="4B75902D" w14:textId="77777777" w:rsidR="006C26D0" w:rsidRPr="00AA2053" w:rsidRDefault="006C26D0" w:rsidP="006C26D0">
      <w:pPr>
        <w:ind w:left="420"/>
      </w:pPr>
    </w:p>
    <w:p w14:paraId="7828F406" w14:textId="77777777" w:rsidR="006C26D0" w:rsidRPr="00AA2053" w:rsidRDefault="006C26D0" w:rsidP="006C26D0">
      <w:pPr>
        <w:ind w:left="420"/>
      </w:pPr>
    </w:p>
    <w:p w14:paraId="562676AD" w14:textId="77777777" w:rsidR="006C26D0" w:rsidRPr="00AA2053" w:rsidRDefault="006C26D0" w:rsidP="006C26D0">
      <w:pPr>
        <w:ind w:left="420"/>
      </w:pPr>
    </w:p>
    <w:p w14:paraId="1CA3A54A" w14:textId="77777777" w:rsidR="006C26D0" w:rsidRPr="00AA2053" w:rsidRDefault="006C26D0" w:rsidP="006C26D0">
      <w:pPr>
        <w:ind w:left="420"/>
      </w:pPr>
    </w:p>
    <w:p w14:paraId="4D08C493" w14:textId="77777777" w:rsidR="006C26D0" w:rsidRPr="00AA2053" w:rsidRDefault="006C26D0" w:rsidP="006C26D0">
      <w:pPr>
        <w:ind w:left="420"/>
      </w:pPr>
    </w:p>
    <w:p w14:paraId="646A1A2F" w14:textId="77777777" w:rsidR="006C26D0" w:rsidRPr="00AA2053" w:rsidRDefault="006C26D0" w:rsidP="006C26D0">
      <w:pPr>
        <w:ind w:left="420"/>
      </w:pPr>
    </w:p>
    <w:p w14:paraId="557B74A9" w14:textId="77777777" w:rsidR="006C26D0" w:rsidRPr="00AA2053" w:rsidRDefault="006C26D0" w:rsidP="006C26D0">
      <w:pPr>
        <w:ind w:left="420"/>
      </w:pPr>
    </w:p>
    <w:p w14:paraId="7C374D55" w14:textId="77777777" w:rsidR="006C26D0" w:rsidRPr="00AA2053" w:rsidRDefault="006C26D0" w:rsidP="006C26D0">
      <w:pPr>
        <w:ind w:left="420"/>
      </w:pPr>
    </w:p>
    <w:p w14:paraId="709EC331" w14:textId="77777777" w:rsidR="006C26D0" w:rsidRPr="00AA2053" w:rsidRDefault="006C26D0" w:rsidP="006C26D0">
      <w:pPr>
        <w:ind w:left="420"/>
      </w:pPr>
    </w:p>
    <w:p w14:paraId="15B31ED2" w14:textId="77777777" w:rsidR="006C26D0" w:rsidRPr="00AA2053" w:rsidRDefault="006C26D0" w:rsidP="006C26D0">
      <w:pPr>
        <w:ind w:left="420"/>
      </w:pPr>
    </w:p>
    <w:p w14:paraId="13B2270C" w14:textId="77777777" w:rsidR="006C26D0" w:rsidRPr="00AA2053" w:rsidRDefault="006C26D0" w:rsidP="006C26D0">
      <w:pPr>
        <w:ind w:left="420"/>
      </w:pPr>
    </w:p>
    <w:p w14:paraId="3490B926" w14:textId="77777777" w:rsidR="006C26D0" w:rsidRPr="00AA2053" w:rsidRDefault="006C26D0" w:rsidP="006C26D0">
      <w:pPr>
        <w:ind w:left="420"/>
      </w:pPr>
    </w:p>
    <w:p w14:paraId="2F1BACB7" w14:textId="77777777" w:rsidR="006C26D0" w:rsidRPr="00AA2053" w:rsidRDefault="006C26D0" w:rsidP="006C26D0">
      <w:pPr>
        <w:ind w:left="420"/>
      </w:pPr>
    </w:p>
    <w:p w14:paraId="53BDAE03" w14:textId="77777777" w:rsidR="006C26D0" w:rsidRPr="00AA2053" w:rsidRDefault="006C26D0" w:rsidP="006C26D0">
      <w:pPr>
        <w:ind w:left="420"/>
      </w:pPr>
    </w:p>
    <w:p w14:paraId="2EC99882" w14:textId="77777777" w:rsidR="006C26D0" w:rsidRPr="00AA2053" w:rsidRDefault="006C26D0" w:rsidP="006C26D0">
      <w:pPr>
        <w:ind w:left="420"/>
      </w:pPr>
    </w:p>
    <w:p w14:paraId="06EC90E4" w14:textId="77777777" w:rsidR="006C26D0" w:rsidRDefault="006C26D0" w:rsidP="006C26D0">
      <w:pPr>
        <w:ind w:left="420"/>
      </w:pPr>
    </w:p>
    <w:p w14:paraId="1452631E" w14:textId="77777777" w:rsidR="00377530" w:rsidRDefault="00377530" w:rsidP="006C26D0">
      <w:pPr>
        <w:ind w:left="420"/>
      </w:pPr>
    </w:p>
    <w:p w14:paraId="23E32A29" w14:textId="77777777" w:rsidR="00377530" w:rsidRDefault="00377530" w:rsidP="006C26D0">
      <w:pPr>
        <w:ind w:left="420"/>
      </w:pPr>
    </w:p>
    <w:p w14:paraId="778F529A" w14:textId="77777777" w:rsidR="00377530" w:rsidRDefault="00377530" w:rsidP="006C26D0">
      <w:pPr>
        <w:ind w:left="420"/>
      </w:pPr>
    </w:p>
    <w:p w14:paraId="2D8ADCE6" w14:textId="77777777" w:rsidR="00377530" w:rsidRDefault="00377530" w:rsidP="006C26D0">
      <w:pPr>
        <w:ind w:left="420"/>
      </w:pPr>
    </w:p>
    <w:p w14:paraId="681367E9" w14:textId="77777777" w:rsidR="00377530" w:rsidRDefault="00377530" w:rsidP="006C26D0">
      <w:pPr>
        <w:ind w:left="420"/>
      </w:pPr>
    </w:p>
    <w:p w14:paraId="77BE43DC" w14:textId="77777777" w:rsidR="00377530" w:rsidRPr="00AA2053" w:rsidRDefault="00377530" w:rsidP="006C26D0">
      <w:pPr>
        <w:ind w:left="420"/>
      </w:pPr>
    </w:p>
    <w:p w14:paraId="01E86CF8" w14:textId="3D31B2B9" w:rsidR="006C26D0" w:rsidRPr="00AA2053" w:rsidRDefault="00CA67D5" w:rsidP="00A656AC">
      <w:pPr>
        <w:ind w:firstLine="420"/>
      </w:pPr>
      <w:r w:rsidRPr="00AA2053">
        <w:rPr>
          <w:rFonts w:hint="eastAsia"/>
        </w:rPr>
        <w:t>13</w:t>
      </w:r>
      <w:r w:rsidR="00A656AC" w:rsidRPr="00AA2053">
        <w:rPr>
          <w:rFonts w:hint="eastAsia"/>
        </w:rPr>
        <w:t>.5</w:t>
      </w:r>
      <w:r w:rsidR="006C26D0" w:rsidRPr="00AA2053">
        <w:rPr>
          <w:rFonts w:hint="eastAsia"/>
        </w:rPr>
        <w:t>.3</w:t>
      </w:r>
      <w:r w:rsidR="006C26D0" w:rsidRPr="00AA2053">
        <w:rPr>
          <w:rFonts w:hint="eastAsia"/>
        </w:rPr>
        <w:t>停電通報電文フォーマット</w:t>
      </w:r>
    </w:p>
    <w:tbl>
      <w:tblPr>
        <w:tblStyle w:val="a7"/>
        <w:tblW w:w="0" w:type="auto"/>
        <w:tblLook w:val="04A0" w:firstRow="1" w:lastRow="0" w:firstColumn="1" w:lastColumn="0" w:noHBand="0" w:noVBand="1"/>
      </w:tblPr>
      <w:tblGrid>
        <w:gridCol w:w="1225"/>
        <w:gridCol w:w="7183"/>
      </w:tblGrid>
      <w:tr w:rsidR="001114AD" w:rsidRPr="00AA2053" w14:paraId="71234464" w14:textId="77777777" w:rsidTr="00C43619">
        <w:tc>
          <w:tcPr>
            <w:tcW w:w="1225" w:type="dxa"/>
          </w:tcPr>
          <w:p w14:paraId="1848E754" w14:textId="77777777" w:rsidR="001114AD" w:rsidRPr="00AA2053" w:rsidRDefault="001114AD" w:rsidP="001E229E">
            <w:pPr>
              <w:rPr>
                <w:sz w:val="18"/>
                <w:szCs w:val="21"/>
              </w:rPr>
            </w:pPr>
            <w:r w:rsidRPr="00AA2053">
              <w:rPr>
                <w:rFonts w:hint="eastAsia"/>
                <w:sz w:val="18"/>
                <w:szCs w:val="21"/>
              </w:rPr>
              <w:t>種類</w:t>
            </w:r>
          </w:p>
        </w:tc>
        <w:tc>
          <w:tcPr>
            <w:tcW w:w="7183" w:type="dxa"/>
          </w:tcPr>
          <w:p w14:paraId="3FDF35E4" w14:textId="77777777" w:rsidR="001114AD" w:rsidRPr="00AA2053" w:rsidRDefault="001114AD" w:rsidP="001E229E">
            <w:pPr>
              <w:rPr>
                <w:sz w:val="18"/>
                <w:szCs w:val="21"/>
              </w:rPr>
            </w:pPr>
            <w:r w:rsidRPr="00AA2053">
              <w:rPr>
                <w:rFonts w:hint="eastAsia"/>
                <w:sz w:val="18"/>
                <w:szCs w:val="21"/>
              </w:rPr>
              <w:t>内容</w:t>
            </w:r>
          </w:p>
        </w:tc>
      </w:tr>
      <w:tr w:rsidR="001114AD" w:rsidRPr="00AA2053" w14:paraId="522DBC70" w14:textId="77777777" w:rsidTr="00C43619">
        <w:tc>
          <w:tcPr>
            <w:tcW w:w="1225" w:type="dxa"/>
          </w:tcPr>
          <w:p w14:paraId="7103A4FD" w14:textId="77777777" w:rsidR="001114AD" w:rsidRPr="00AA2053" w:rsidRDefault="001114AD" w:rsidP="001E229E">
            <w:pPr>
              <w:rPr>
                <w:sz w:val="18"/>
                <w:szCs w:val="21"/>
              </w:rPr>
            </w:pPr>
            <w:r w:rsidRPr="00AA2053">
              <w:rPr>
                <w:rFonts w:hint="eastAsia"/>
                <w:sz w:val="18"/>
                <w:szCs w:val="21"/>
              </w:rPr>
              <w:t>TOPIC</w:t>
            </w:r>
          </w:p>
        </w:tc>
        <w:tc>
          <w:tcPr>
            <w:tcW w:w="7183" w:type="dxa"/>
          </w:tcPr>
          <w:p w14:paraId="33DD7712" w14:textId="0663FA42" w:rsidR="001114AD" w:rsidRPr="00AA2053" w:rsidRDefault="00315988" w:rsidP="001E229E">
            <w:pPr>
              <w:rPr>
                <w:sz w:val="18"/>
                <w:szCs w:val="21"/>
              </w:rPr>
            </w:pPr>
            <w:proofErr w:type="spellStart"/>
            <w:r w:rsidRPr="00AA2053">
              <w:rPr>
                <w:sz w:val="18"/>
                <w:szCs w:val="21"/>
              </w:rPr>
              <w:t>kyokuto</w:t>
            </w:r>
            <w:proofErr w:type="spellEnd"/>
            <w:r w:rsidRPr="00AA2053">
              <w:rPr>
                <w:sz w:val="18"/>
                <w:szCs w:val="21"/>
              </w:rPr>
              <w:t>/&lt;</w:t>
            </w:r>
            <w:proofErr w:type="spellStart"/>
            <w:r w:rsidRPr="00AA2053">
              <w:rPr>
                <w:sz w:val="18"/>
                <w:szCs w:val="21"/>
              </w:rPr>
              <w:t>MainID</w:t>
            </w:r>
            <w:proofErr w:type="spellEnd"/>
            <w:r w:rsidRPr="00AA2053">
              <w:rPr>
                <w:sz w:val="18"/>
                <w:szCs w:val="21"/>
              </w:rPr>
              <w:t>&gt;/</w:t>
            </w:r>
            <w:r w:rsidR="000A2336" w:rsidRPr="004C7599">
              <w:t>&lt;</w:t>
            </w:r>
            <w:proofErr w:type="spellStart"/>
            <w:r w:rsidR="000A2336" w:rsidRPr="004C7599">
              <w:t>PeriID</w:t>
            </w:r>
            <w:proofErr w:type="spellEnd"/>
            <w:r w:rsidR="000A2336" w:rsidRPr="004C7599">
              <w:t>&gt;</w:t>
            </w:r>
            <w:r w:rsidR="000A2336" w:rsidRPr="00AA2053">
              <w:rPr>
                <w:sz w:val="20"/>
                <w:szCs w:val="22"/>
              </w:rPr>
              <w:t>/</w:t>
            </w:r>
            <w:r w:rsidRPr="00AA2053">
              <w:rPr>
                <w:sz w:val="18"/>
                <w:szCs w:val="21"/>
              </w:rPr>
              <w:t>AB</w:t>
            </w:r>
          </w:p>
        </w:tc>
      </w:tr>
      <w:tr w:rsidR="001114AD" w:rsidRPr="00AA2053" w14:paraId="34432AE4" w14:textId="77777777" w:rsidTr="00C43619">
        <w:tc>
          <w:tcPr>
            <w:tcW w:w="1225" w:type="dxa"/>
          </w:tcPr>
          <w:p w14:paraId="3FA2F8CB" w14:textId="77777777" w:rsidR="001114AD" w:rsidRPr="00AA2053" w:rsidRDefault="001114AD" w:rsidP="001E229E">
            <w:pPr>
              <w:rPr>
                <w:sz w:val="18"/>
                <w:szCs w:val="21"/>
              </w:rPr>
            </w:pPr>
            <w:r w:rsidRPr="00AA2053">
              <w:rPr>
                <w:rFonts w:hint="eastAsia"/>
                <w:sz w:val="18"/>
                <w:szCs w:val="21"/>
              </w:rPr>
              <w:t>Payload</w:t>
            </w:r>
          </w:p>
        </w:tc>
        <w:tc>
          <w:tcPr>
            <w:tcW w:w="7183" w:type="dxa"/>
          </w:tcPr>
          <w:p w14:paraId="6A2F50FF" w14:textId="6718D067" w:rsidR="001114AD" w:rsidRPr="00AA2053" w:rsidRDefault="00315988" w:rsidP="001E229E">
            <w:pPr>
              <w:rPr>
                <w:sz w:val="18"/>
                <w:szCs w:val="21"/>
              </w:rPr>
            </w:pPr>
            <w:r w:rsidRPr="00AA2053">
              <w:rPr>
                <w:sz w:val="18"/>
                <w:szCs w:val="21"/>
              </w:rPr>
              <w:t>\x02</w:t>
            </w:r>
            <w:r w:rsidR="000A2336">
              <w:rPr>
                <w:rFonts w:hint="eastAsia"/>
                <w:sz w:val="18"/>
                <w:szCs w:val="18"/>
              </w:rPr>
              <w:t>Peri</w:t>
            </w:r>
            <w:r w:rsidR="000A2336" w:rsidRPr="00AA2053">
              <w:rPr>
                <w:sz w:val="18"/>
                <w:szCs w:val="18"/>
              </w:rPr>
              <w:t>id</w:t>
            </w:r>
            <w:r w:rsidR="000A2336" w:rsidRPr="00AA2053">
              <w:rPr>
                <w:sz w:val="18"/>
                <w:szCs w:val="21"/>
              </w:rPr>
              <w:t xml:space="preserve"> </w:t>
            </w:r>
            <w:proofErr w:type="spellStart"/>
            <w:r w:rsidRPr="00AA2053">
              <w:rPr>
                <w:sz w:val="18"/>
                <w:szCs w:val="21"/>
              </w:rPr>
              <w:t>ABnn</w:t>
            </w:r>
            <w:r w:rsidR="000A2336">
              <w:rPr>
                <w:rFonts w:hint="eastAsia"/>
                <w:sz w:val="18"/>
                <w:szCs w:val="21"/>
              </w:rPr>
              <w:t>xxmainid</w:t>
            </w:r>
            <w:proofErr w:type="spellEnd"/>
            <w:r w:rsidRPr="00AA2053">
              <w:rPr>
                <w:sz w:val="18"/>
                <w:szCs w:val="21"/>
              </w:rPr>
              <w:t>\x03</w:t>
            </w:r>
          </w:p>
        </w:tc>
      </w:tr>
    </w:tbl>
    <w:p w14:paraId="4CA92735" w14:textId="3729E509" w:rsidR="006C26D0" w:rsidRPr="00AA2053" w:rsidRDefault="006C26D0" w:rsidP="006C26D0">
      <w:pPr>
        <w:ind w:left="420"/>
      </w:pPr>
    </w:p>
    <w:p w14:paraId="1051F02E" w14:textId="77777777" w:rsidR="006C26D0" w:rsidRPr="00AA2053" w:rsidRDefault="006C26D0" w:rsidP="006C26D0">
      <w:pPr>
        <w:ind w:left="420"/>
      </w:pPr>
    </w:p>
    <w:tbl>
      <w:tblPr>
        <w:tblStyle w:val="a7"/>
        <w:tblW w:w="8280" w:type="dxa"/>
        <w:tblLook w:val="0420" w:firstRow="1" w:lastRow="0" w:firstColumn="0" w:lastColumn="0" w:noHBand="0" w:noVBand="1"/>
      </w:tblPr>
      <w:tblGrid>
        <w:gridCol w:w="1103"/>
        <w:gridCol w:w="1930"/>
        <w:gridCol w:w="1318"/>
        <w:gridCol w:w="3929"/>
      </w:tblGrid>
      <w:tr w:rsidR="00315988" w:rsidRPr="00AA2053" w14:paraId="72DFF3E3" w14:textId="77777777" w:rsidTr="000A2336">
        <w:trPr>
          <w:trHeight w:val="262"/>
        </w:trPr>
        <w:tc>
          <w:tcPr>
            <w:tcW w:w="1103" w:type="dxa"/>
            <w:hideMark/>
          </w:tcPr>
          <w:p w14:paraId="36F03041" w14:textId="77777777" w:rsidR="00315988" w:rsidRPr="00AA2053" w:rsidRDefault="00315988" w:rsidP="00315988">
            <w:pPr>
              <w:ind w:left="420"/>
              <w:rPr>
                <w:sz w:val="18"/>
                <w:szCs w:val="21"/>
              </w:rPr>
            </w:pPr>
            <w:r w:rsidRPr="00AA2053">
              <w:rPr>
                <w:b/>
                <w:bCs/>
                <w:sz w:val="18"/>
                <w:szCs w:val="21"/>
              </w:rPr>
              <w:t>項目</w:t>
            </w:r>
          </w:p>
        </w:tc>
        <w:tc>
          <w:tcPr>
            <w:tcW w:w="1930" w:type="dxa"/>
            <w:hideMark/>
          </w:tcPr>
          <w:p w14:paraId="377802A8" w14:textId="77777777" w:rsidR="00315988" w:rsidRPr="00AA2053" w:rsidRDefault="00315988" w:rsidP="00315988">
            <w:pPr>
              <w:ind w:left="420"/>
              <w:rPr>
                <w:sz w:val="18"/>
                <w:szCs w:val="21"/>
              </w:rPr>
            </w:pPr>
            <w:r w:rsidRPr="00AA2053">
              <w:rPr>
                <w:b/>
                <w:bCs/>
                <w:sz w:val="18"/>
                <w:szCs w:val="21"/>
              </w:rPr>
              <w:t>Data</w:t>
            </w:r>
          </w:p>
        </w:tc>
        <w:tc>
          <w:tcPr>
            <w:tcW w:w="1318" w:type="dxa"/>
            <w:hideMark/>
          </w:tcPr>
          <w:p w14:paraId="120AC718" w14:textId="77777777" w:rsidR="00315988" w:rsidRPr="00AA2053" w:rsidRDefault="00315988" w:rsidP="00315988">
            <w:pPr>
              <w:ind w:left="420"/>
              <w:rPr>
                <w:sz w:val="18"/>
                <w:szCs w:val="21"/>
              </w:rPr>
            </w:pPr>
          </w:p>
        </w:tc>
        <w:tc>
          <w:tcPr>
            <w:tcW w:w="3929" w:type="dxa"/>
            <w:hideMark/>
          </w:tcPr>
          <w:p w14:paraId="428491F3" w14:textId="77777777" w:rsidR="00315988" w:rsidRPr="00AA2053" w:rsidRDefault="00315988" w:rsidP="00315988">
            <w:pPr>
              <w:ind w:left="420"/>
              <w:rPr>
                <w:sz w:val="18"/>
                <w:szCs w:val="21"/>
              </w:rPr>
            </w:pPr>
            <w:r w:rsidRPr="00AA2053">
              <w:rPr>
                <w:b/>
                <w:bCs/>
                <w:sz w:val="18"/>
                <w:szCs w:val="21"/>
              </w:rPr>
              <w:t>説明</w:t>
            </w:r>
          </w:p>
        </w:tc>
      </w:tr>
      <w:tr w:rsidR="00315988" w:rsidRPr="00AA2053" w14:paraId="26383185" w14:textId="77777777" w:rsidTr="000A2336">
        <w:trPr>
          <w:trHeight w:val="172"/>
        </w:trPr>
        <w:tc>
          <w:tcPr>
            <w:tcW w:w="1103" w:type="dxa"/>
            <w:hideMark/>
          </w:tcPr>
          <w:p w14:paraId="149C38CA" w14:textId="77777777" w:rsidR="00315988" w:rsidRPr="00AA2053" w:rsidRDefault="00315988" w:rsidP="00315988">
            <w:pPr>
              <w:ind w:left="420"/>
              <w:rPr>
                <w:sz w:val="18"/>
                <w:szCs w:val="21"/>
              </w:rPr>
            </w:pPr>
            <w:r w:rsidRPr="00AA2053">
              <w:rPr>
                <w:sz w:val="18"/>
                <w:szCs w:val="21"/>
              </w:rPr>
              <w:t>STX</w:t>
            </w:r>
          </w:p>
        </w:tc>
        <w:tc>
          <w:tcPr>
            <w:tcW w:w="1930" w:type="dxa"/>
            <w:hideMark/>
          </w:tcPr>
          <w:p w14:paraId="483B5175" w14:textId="77777777" w:rsidR="00315988" w:rsidRPr="00AA2053" w:rsidRDefault="00315988" w:rsidP="00315988">
            <w:pPr>
              <w:ind w:left="420"/>
              <w:rPr>
                <w:sz w:val="18"/>
                <w:szCs w:val="21"/>
              </w:rPr>
            </w:pPr>
          </w:p>
        </w:tc>
        <w:tc>
          <w:tcPr>
            <w:tcW w:w="1318" w:type="dxa"/>
            <w:hideMark/>
          </w:tcPr>
          <w:p w14:paraId="26B0D890" w14:textId="77777777" w:rsidR="00315988" w:rsidRPr="00AA2053" w:rsidRDefault="00315988" w:rsidP="00315988">
            <w:pPr>
              <w:ind w:left="420"/>
              <w:rPr>
                <w:sz w:val="18"/>
                <w:szCs w:val="21"/>
              </w:rPr>
            </w:pPr>
            <w:r w:rsidRPr="00AA2053">
              <w:rPr>
                <w:sz w:val="18"/>
                <w:szCs w:val="21"/>
              </w:rPr>
              <w:t>0x02</w:t>
            </w:r>
          </w:p>
        </w:tc>
        <w:tc>
          <w:tcPr>
            <w:tcW w:w="3929" w:type="dxa"/>
            <w:hideMark/>
          </w:tcPr>
          <w:p w14:paraId="6970C4BB" w14:textId="77777777" w:rsidR="00315988" w:rsidRPr="00AA2053" w:rsidRDefault="00315988" w:rsidP="00315988">
            <w:pPr>
              <w:ind w:left="420"/>
              <w:rPr>
                <w:sz w:val="18"/>
                <w:szCs w:val="21"/>
              </w:rPr>
            </w:pPr>
            <w:r w:rsidRPr="00AA2053">
              <w:rPr>
                <w:sz w:val="18"/>
                <w:szCs w:val="21"/>
              </w:rPr>
              <w:t>Header</w:t>
            </w:r>
          </w:p>
        </w:tc>
      </w:tr>
      <w:tr w:rsidR="000A2336" w:rsidRPr="00AA2053" w14:paraId="69EA616D" w14:textId="77777777" w:rsidTr="000A2336">
        <w:trPr>
          <w:trHeight w:val="448"/>
        </w:trPr>
        <w:tc>
          <w:tcPr>
            <w:tcW w:w="1103" w:type="dxa"/>
            <w:hideMark/>
          </w:tcPr>
          <w:p w14:paraId="060638E7" w14:textId="77777777" w:rsidR="000A2336" w:rsidRDefault="000A2336" w:rsidP="000A2336">
            <w:pPr>
              <w:jc w:val="left"/>
              <w:rPr>
                <w:sz w:val="18"/>
                <w:szCs w:val="18"/>
              </w:rPr>
            </w:pPr>
            <w:r>
              <w:rPr>
                <w:sz w:val="18"/>
                <w:szCs w:val="18"/>
              </w:rPr>
              <w:t>P</w:t>
            </w:r>
            <w:r>
              <w:rPr>
                <w:rFonts w:hint="eastAsia"/>
                <w:sz w:val="18"/>
                <w:szCs w:val="18"/>
              </w:rPr>
              <w:t>eripheral</w:t>
            </w:r>
          </w:p>
          <w:p w14:paraId="54D09142" w14:textId="37C1AAE5" w:rsidR="000A2336" w:rsidRPr="00AA2053" w:rsidRDefault="000A2336" w:rsidP="000A2336">
            <w:pPr>
              <w:ind w:left="420"/>
              <w:rPr>
                <w:sz w:val="18"/>
                <w:szCs w:val="21"/>
              </w:rPr>
            </w:pPr>
            <w:r w:rsidRPr="00AA2053">
              <w:rPr>
                <w:sz w:val="18"/>
                <w:szCs w:val="18"/>
              </w:rPr>
              <w:t>端末名称</w:t>
            </w:r>
          </w:p>
        </w:tc>
        <w:tc>
          <w:tcPr>
            <w:tcW w:w="1930" w:type="dxa"/>
            <w:hideMark/>
          </w:tcPr>
          <w:p w14:paraId="0FCD63FE" w14:textId="77777777" w:rsidR="000A2336" w:rsidRPr="00AA2053" w:rsidRDefault="000A2336" w:rsidP="000A2336">
            <w:pPr>
              <w:jc w:val="left"/>
              <w:rPr>
                <w:sz w:val="18"/>
                <w:szCs w:val="18"/>
              </w:rPr>
            </w:pPr>
            <w:r w:rsidRPr="00AA2053">
              <w:rPr>
                <w:sz w:val="18"/>
                <w:szCs w:val="18"/>
              </w:rPr>
              <w:t>6byte ASCII</w:t>
            </w:r>
          </w:p>
          <w:p w14:paraId="5581B6A1" w14:textId="77777777" w:rsidR="000A2336" w:rsidRPr="00AA2053" w:rsidRDefault="000A2336" w:rsidP="000A2336">
            <w:pPr>
              <w:jc w:val="left"/>
              <w:rPr>
                <w:sz w:val="18"/>
                <w:szCs w:val="18"/>
              </w:rPr>
            </w:pPr>
            <w:r w:rsidRPr="00AA2053">
              <w:rPr>
                <w:sz w:val="18"/>
                <w:szCs w:val="18"/>
              </w:rPr>
              <w:t>6byte</w:t>
            </w:r>
            <w:r w:rsidRPr="00AA2053">
              <w:rPr>
                <w:sz w:val="18"/>
                <w:szCs w:val="18"/>
              </w:rPr>
              <w:t>未満は</w:t>
            </w:r>
          </w:p>
          <w:p w14:paraId="173F1AD7" w14:textId="6C481088" w:rsidR="000A2336" w:rsidRPr="00AA2053" w:rsidRDefault="000A2336" w:rsidP="000A2336">
            <w:pPr>
              <w:ind w:left="420"/>
              <w:rPr>
                <w:sz w:val="18"/>
                <w:szCs w:val="21"/>
              </w:rPr>
            </w:pPr>
            <w:r w:rsidRPr="00AA2053">
              <w:rPr>
                <w:sz w:val="18"/>
                <w:szCs w:val="18"/>
              </w:rPr>
              <w:t>0x20</w:t>
            </w:r>
            <w:r w:rsidRPr="00AA2053">
              <w:rPr>
                <w:sz w:val="18"/>
                <w:szCs w:val="18"/>
              </w:rPr>
              <w:t>詰め</w:t>
            </w:r>
          </w:p>
        </w:tc>
        <w:tc>
          <w:tcPr>
            <w:tcW w:w="1318" w:type="dxa"/>
            <w:hideMark/>
          </w:tcPr>
          <w:p w14:paraId="6AF56D2A" w14:textId="1276A65A" w:rsidR="000A2336" w:rsidRPr="00AA2053" w:rsidRDefault="000A2336" w:rsidP="000A2336">
            <w:pPr>
              <w:ind w:left="420"/>
              <w:rPr>
                <w:sz w:val="18"/>
                <w:szCs w:val="21"/>
              </w:rPr>
            </w:pPr>
            <w:proofErr w:type="spellStart"/>
            <w:r>
              <w:rPr>
                <w:rFonts w:hint="eastAsia"/>
                <w:sz w:val="18"/>
                <w:szCs w:val="18"/>
              </w:rPr>
              <w:t>Peri</w:t>
            </w:r>
            <w:r w:rsidRPr="00AA2053">
              <w:rPr>
                <w:sz w:val="18"/>
                <w:szCs w:val="18"/>
              </w:rPr>
              <w:t>id</w:t>
            </w:r>
            <w:proofErr w:type="spellEnd"/>
          </w:p>
        </w:tc>
        <w:tc>
          <w:tcPr>
            <w:tcW w:w="3929" w:type="dxa"/>
            <w:hideMark/>
          </w:tcPr>
          <w:p w14:paraId="48AF4CAE" w14:textId="77777777" w:rsidR="000A2336" w:rsidRDefault="000A2336" w:rsidP="000A2336">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081D9CFC" w14:textId="77777777" w:rsidR="000A2336" w:rsidRDefault="000A2336" w:rsidP="000A2336">
            <w:pPr>
              <w:jc w:val="left"/>
              <w:rPr>
                <w:sz w:val="18"/>
                <w:szCs w:val="18"/>
              </w:rPr>
            </w:pPr>
            <w:r>
              <w:rPr>
                <w:rFonts w:hint="eastAsia"/>
                <w:sz w:val="18"/>
                <w:szCs w:val="18"/>
              </w:rPr>
              <w:t>Central</w:t>
            </w:r>
            <w:r>
              <w:rPr>
                <w:rFonts w:hint="eastAsia"/>
                <w:sz w:val="18"/>
                <w:szCs w:val="18"/>
              </w:rPr>
              <w:t>自身が送信する場合は、</w:t>
            </w:r>
          </w:p>
          <w:p w14:paraId="4AF31145" w14:textId="731C26FE" w:rsidR="000A2336" w:rsidRPr="00AA2053" w:rsidRDefault="000A2336" w:rsidP="000A2336">
            <w:pPr>
              <w:ind w:left="420"/>
              <w:rPr>
                <w:sz w:val="18"/>
                <w:szCs w:val="21"/>
              </w:rPr>
            </w:pPr>
            <w:proofErr w:type="spellStart"/>
            <w:r>
              <w:rPr>
                <w:rFonts w:hint="eastAsia"/>
                <w:sz w:val="18"/>
                <w:szCs w:val="18"/>
              </w:rPr>
              <w:t>MainID</w:t>
            </w:r>
            <w:proofErr w:type="spellEnd"/>
            <w:r>
              <w:rPr>
                <w:rFonts w:hint="eastAsia"/>
                <w:sz w:val="18"/>
                <w:szCs w:val="18"/>
              </w:rPr>
              <w:t>を登録</w:t>
            </w:r>
          </w:p>
        </w:tc>
      </w:tr>
      <w:tr w:rsidR="000A2336" w:rsidRPr="00AA2053" w14:paraId="0EC18D64" w14:textId="77777777" w:rsidTr="000A2336">
        <w:trPr>
          <w:trHeight w:val="448"/>
        </w:trPr>
        <w:tc>
          <w:tcPr>
            <w:tcW w:w="1103" w:type="dxa"/>
            <w:hideMark/>
          </w:tcPr>
          <w:p w14:paraId="5FA878E0" w14:textId="77777777" w:rsidR="000A2336" w:rsidRPr="00AA2053" w:rsidRDefault="000A2336" w:rsidP="000A2336">
            <w:pPr>
              <w:ind w:left="420"/>
              <w:rPr>
                <w:sz w:val="18"/>
                <w:szCs w:val="21"/>
              </w:rPr>
            </w:pPr>
            <w:r w:rsidRPr="00AA2053">
              <w:rPr>
                <w:sz w:val="18"/>
                <w:szCs w:val="21"/>
              </w:rPr>
              <w:t>識別</w:t>
            </w:r>
            <w:r w:rsidRPr="00AA2053">
              <w:rPr>
                <w:sz w:val="18"/>
                <w:szCs w:val="21"/>
              </w:rPr>
              <w:t>Code</w:t>
            </w:r>
          </w:p>
        </w:tc>
        <w:tc>
          <w:tcPr>
            <w:tcW w:w="1930" w:type="dxa"/>
            <w:hideMark/>
          </w:tcPr>
          <w:p w14:paraId="5D3200E4" w14:textId="77777777" w:rsidR="000A2336" w:rsidRPr="00AA2053" w:rsidRDefault="000A2336" w:rsidP="000A2336">
            <w:pPr>
              <w:ind w:left="420"/>
              <w:rPr>
                <w:sz w:val="18"/>
                <w:szCs w:val="21"/>
              </w:rPr>
            </w:pPr>
            <w:r w:rsidRPr="00AA2053">
              <w:rPr>
                <w:sz w:val="18"/>
                <w:szCs w:val="21"/>
              </w:rPr>
              <w:t>2byte ASCII</w:t>
            </w:r>
          </w:p>
        </w:tc>
        <w:tc>
          <w:tcPr>
            <w:tcW w:w="1318" w:type="dxa"/>
            <w:hideMark/>
          </w:tcPr>
          <w:p w14:paraId="62590AA9" w14:textId="77777777" w:rsidR="000A2336" w:rsidRPr="00AA2053" w:rsidRDefault="000A2336" w:rsidP="000A2336">
            <w:pPr>
              <w:ind w:left="420"/>
              <w:rPr>
                <w:sz w:val="18"/>
                <w:szCs w:val="21"/>
              </w:rPr>
            </w:pPr>
            <w:r w:rsidRPr="00AA2053">
              <w:rPr>
                <w:sz w:val="18"/>
                <w:szCs w:val="21"/>
              </w:rPr>
              <w:t>AB</w:t>
            </w:r>
          </w:p>
        </w:tc>
        <w:tc>
          <w:tcPr>
            <w:tcW w:w="3929" w:type="dxa"/>
            <w:hideMark/>
          </w:tcPr>
          <w:p w14:paraId="0CFADB73" w14:textId="77777777" w:rsidR="000A2336" w:rsidRPr="00AA2053" w:rsidRDefault="000A2336" w:rsidP="000A2336">
            <w:pPr>
              <w:ind w:left="420"/>
              <w:rPr>
                <w:sz w:val="18"/>
                <w:szCs w:val="21"/>
              </w:rPr>
            </w:pPr>
            <w:r w:rsidRPr="00AA2053">
              <w:rPr>
                <w:sz w:val="18"/>
                <w:szCs w:val="21"/>
              </w:rPr>
              <w:t>停電通報</w:t>
            </w:r>
          </w:p>
        </w:tc>
      </w:tr>
      <w:tr w:rsidR="000A2336" w:rsidRPr="00AA2053" w14:paraId="29F7C179" w14:textId="77777777" w:rsidTr="000A2336">
        <w:trPr>
          <w:trHeight w:val="448"/>
        </w:trPr>
        <w:tc>
          <w:tcPr>
            <w:tcW w:w="1103" w:type="dxa"/>
            <w:hideMark/>
          </w:tcPr>
          <w:p w14:paraId="3259FB2A" w14:textId="77777777" w:rsidR="000A2336" w:rsidRPr="00AA2053" w:rsidRDefault="000A2336" w:rsidP="000A2336">
            <w:pPr>
              <w:ind w:left="420"/>
              <w:rPr>
                <w:sz w:val="18"/>
                <w:szCs w:val="21"/>
              </w:rPr>
            </w:pPr>
            <w:r w:rsidRPr="00AA2053">
              <w:rPr>
                <w:sz w:val="18"/>
                <w:szCs w:val="21"/>
              </w:rPr>
              <w:t>電文番号</w:t>
            </w:r>
          </w:p>
        </w:tc>
        <w:tc>
          <w:tcPr>
            <w:tcW w:w="1930" w:type="dxa"/>
            <w:hideMark/>
          </w:tcPr>
          <w:p w14:paraId="410538D3" w14:textId="77777777" w:rsidR="000A2336" w:rsidRPr="00AA2053" w:rsidRDefault="000A2336" w:rsidP="000A2336">
            <w:pPr>
              <w:ind w:left="420"/>
              <w:rPr>
                <w:sz w:val="18"/>
                <w:szCs w:val="21"/>
              </w:rPr>
            </w:pPr>
            <w:r w:rsidRPr="00AA2053">
              <w:rPr>
                <w:sz w:val="18"/>
                <w:szCs w:val="21"/>
              </w:rPr>
              <w:t>2byte</w:t>
            </w:r>
            <w:r w:rsidRPr="00AA2053">
              <w:rPr>
                <w:sz w:val="18"/>
                <w:szCs w:val="21"/>
              </w:rPr>
              <w:t xml:space="preserve">　</w:t>
            </w:r>
            <w:r w:rsidRPr="00AA2053">
              <w:rPr>
                <w:sz w:val="18"/>
                <w:szCs w:val="21"/>
              </w:rPr>
              <w:t>Ascii</w:t>
            </w:r>
          </w:p>
          <w:p w14:paraId="0061C3D5" w14:textId="77777777" w:rsidR="000A2336" w:rsidRPr="00AA2053" w:rsidRDefault="000A2336" w:rsidP="000A2336">
            <w:pPr>
              <w:ind w:left="420"/>
              <w:rPr>
                <w:sz w:val="18"/>
                <w:szCs w:val="21"/>
              </w:rPr>
            </w:pPr>
            <w:r w:rsidRPr="00AA2053">
              <w:rPr>
                <w:sz w:val="18"/>
                <w:szCs w:val="21"/>
              </w:rPr>
              <w:t>10</w:t>
            </w:r>
            <w:r w:rsidRPr="00AA2053">
              <w:rPr>
                <w:sz w:val="18"/>
                <w:szCs w:val="21"/>
              </w:rPr>
              <w:t>進数</w:t>
            </w:r>
          </w:p>
        </w:tc>
        <w:tc>
          <w:tcPr>
            <w:tcW w:w="1318" w:type="dxa"/>
            <w:hideMark/>
          </w:tcPr>
          <w:p w14:paraId="41A2794D" w14:textId="10D566DE" w:rsidR="000A2336" w:rsidRPr="00AA2053" w:rsidRDefault="000A2336" w:rsidP="000A2336">
            <w:pPr>
              <w:ind w:left="420"/>
              <w:rPr>
                <w:sz w:val="18"/>
                <w:szCs w:val="21"/>
              </w:rPr>
            </w:pPr>
            <w:r>
              <w:rPr>
                <w:rFonts w:hint="eastAsia"/>
                <w:sz w:val="18"/>
                <w:szCs w:val="21"/>
              </w:rPr>
              <w:t>x</w:t>
            </w:r>
            <w:r w:rsidRPr="00AA2053">
              <w:rPr>
                <w:sz w:val="18"/>
                <w:szCs w:val="21"/>
              </w:rPr>
              <w:t>x</w:t>
            </w:r>
          </w:p>
          <w:p w14:paraId="11145E49" w14:textId="77777777" w:rsidR="000A2336" w:rsidRPr="00AA2053" w:rsidRDefault="000A2336" w:rsidP="000A2336">
            <w:pPr>
              <w:ind w:left="420"/>
              <w:rPr>
                <w:sz w:val="18"/>
                <w:szCs w:val="21"/>
              </w:rPr>
            </w:pPr>
            <w:r w:rsidRPr="00AA2053">
              <w:rPr>
                <w:sz w:val="18"/>
                <w:szCs w:val="21"/>
              </w:rPr>
              <w:t>‘00’~’99’</w:t>
            </w:r>
          </w:p>
        </w:tc>
        <w:tc>
          <w:tcPr>
            <w:tcW w:w="3929" w:type="dxa"/>
            <w:hideMark/>
          </w:tcPr>
          <w:p w14:paraId="5571DA2E" w14:textId="77777777" w:rsidR="000A2336" w:rsidRPr="00AA2053" w:rsidRDefault="000A2336" w:rsidP="000A2336">
            <w:pPr>
              <w:ind w:left="420"/>
              <w:rPr>
                <w:sz w:val="18"/>
                <w:szCs w:val="21"/>
              </w:rPr>
            </w:pPr>
            <w:r w:rsidRPr="00AA2053">
              <w:rPr>
                <w:sz w:val="18"/>
                <w:szCs w:val="21"/>
              </w:rPr>
              <w:t>本機で管理するシリアル連番</w:t>
            </w:r>
          </w:p>
          <w:p w14:paraId="0BCBF161" w14:textId="77777777" w:rsidR="000A2336" w:rsidRPr="00AA2053" w:rsidRDefault="000A2336" w:rsidP="000A2336">
            <w:pPr>
              <w:ind w:left="420"/>
              <w:rPr>
                <w:sz w:val="18"/>
                <w:szCs w:val="21"/>
              </w:rPr>
            </w:pPr>
            <w:r w:rsidRPr="00AA2053">
              <w:rPr>
                <w:sz w:val="18"/>
                <w:szCs w:val="21"/>
              </w:rPr>
              <w:t>‘00’</w:t>
            </w:r>
            <w:r w:rsidRPr="00AA2053">
              <w:rPr>
                <w:sz w:val="18"/>
                <w:szCs w:val="21"/>
              </w:rPr>
              <w:t>から</w:t>
            </w:r>
            <w:r w:rsidRPr="00AA2053">
              <w:rPr>
                <w:sz w:val="18"/>
                <w:szCs w:val="21"/>
              </w:rPr>
              <w:t>1</w:t>
            </w:r>
            <w:r w:rsidRPr="00AA2053">
              <w:rPr>
                <w:sz w:val="18"/>
                <w:szCs w:val="21"/>
              </w:rPr>
              <w:t>ずつ増加し、</w:t>
            </w:r>
            <w:r w:rsidRPr="00AA2053">
              <w:rPr>
                <w:sz w:val="18"/>
                <w:szCs w:val="21"/>
              </w:rPr>
              <w:t>’99’</w:t>
            </w:r>
            <w:r w:rsidRPr="00AA2053">
              <w:rPr>
                <w:sz w:val="18"/>
                <w:szCs w:val="21"/>
              </w:rPr>
              <w:t>を超えると</w:t>
            </w:r>
            <w:r w:rsidRPr="00AA2053">
              <w:rPr>
                <w:sz w:val="18"/>
                <w:szCs w:val="21"/>
              </w:rPr>
              <w:t>‘00’</w:t>
            </w:r>
            <w:r w:rsidRPr="00AA2053">
              <w:rPr>
                <w:sz w:val="18"/>
                <w:szCs w:val="21"/>
              </w:rPr>
              <w:t>に戻る</w:t>
            </w:r>
          </w:p>
        </w:tc>
      </w:tr>
      <w:tr w:rsidR="000A2336" w:rsidRPr="00AA2053" w14:paraId="5612DA20" w14:textId="77777777" w:rsidTr="000A2336">
        <w:trPr>
          <w:trHeight w:val="448"/>
        </w:trPr>
        <w:tc>
          <w:tcPr>
            <w:tcW w:w="1103" w:type="dxa"/>
            <w:hideMark/>
          </w:tcPr>
          <w:p w14:paraId="20C61161" w14:textId="50D59E74" w:rsidR="000A2336" w:rsidRPr="00AA2053" w:rsidRDefault="000A2336" w:rsidP="000A2336">
            <w:pPr>
              <w:ind w:left="420"/>
              <w:rPr>
                <w:sz w:val="18"/>
                <w:szCs w:val="21"/>
              </w:rPr>
            </w:pPr>
            <w:r>
              <w:rPr>
                <w:rFonts w:hint="eastAsia"/>
                <w:sz w:val="18"/>
                <w:szCs w:val="18"/>
              </w:rPr>
              <w:t>端末番号</w:t>
            </w:r>
          </w:p>
        </w:tc>
        <w:tc>
          <w:tcPr>
            <w:tcW w:w="1930" w:type="dxa"/>
            <w:hideMark/>
          </w:tcPr>
          <w:p w14:paraId="01A697E1" w14:textId="77777777" w:rsidR="000A2336" w:rsidRPr="00AA2053" w:rsidRDefault="000A2336" w:rsidP="000A2336">
            <w:pPr>
              <w:rPr>
                <w:sz w:val="18"/>
                <w:szCs w:val="18"/>
              </w:rPr>
            </w:pPr>
            <w:r>
              <w:rPr>
                <w:rFonts w:hint="eastAsia"/>
                <w:sz w:val="18"/>
                <w:szCs w:val="18"/>
              </w:rPr>
              <w:t>2</w:t>
            </w:r>
            <w:r w:rsidRPr="00AA2053">
              <w:rPr>
                <w:sz w:val="18"/>
                <w:szCs w:val="18"/>
              </w:rPr>
              <w:t>byte</w:t>
            </w:r>
            <w:r w:rsidRPr="00AA2053">
              <w:rPr>
                <w:sz w:val="18"/>
                <w:szCs w:val="18"/>
              </w:rPr>
              <w:t xml:space="preserve">　</w:t>
            </w:r>
            <w:r w:rsidRPr="00AA2053">
              <w:rPr>
                <w:sz w:val="18"/>
                <w:szCs w:val="18"/>
              </w:rPr>
              <w:t>Ascii</w:t>
            </w:r>
          </w:p>
          <w:p w14:paraId="28A5ADDF" w14:textId="6F1D37AD" w:rsidR="000A2336" w:rsidRPr="00AA2053" w:rsidRDefault="000A2336" w:rsidP="000A2336">
            <w:pPr>
              <w:ind w:left="420"/>
              <w:rPr>
                <w:sz w:val="18"/>
                <w:szCs w:val="21"/>
              </w:rPr>
            </w:pPr>
            <w:r w:rsidRPr="00AA2053">
              <w:rPr>
                <w:sz w:val="18"/>
                <w:szCs w:val="18"/>
              </w:rPr>
              <w:t>10</w:t>
            </w:r>
            <w:r w:rsidRPr="00AA2053">
              <w:rPr>
                <w:sz w:val="18"/>
                <w:szCs w:val="18"/>
              </w:rPr>
              <w:t>進数</w:t>
            </w:r>
          </w:p>
        </w:tc>
        <w:tc>
          <w:tcPr>
            <w:tcW w:w="1318" w:type="dxa"/>
            <w:hideMark/>
          </w:tcPr>
          <w:p w14:paraId="155415D0" w14:textId="77777777" w:rsidR="000A2336" w:rsidRPr="00AA2053" w:rsidRDefault="000A2336" w:rsidP="000A2336">
            <w:pPr>
              <w:ind w:left="420"/>
              <w:rPr>
                <w:sz w:val="16"/>
                <w:szCs w:val="16"/>
              </w:rPr>
            </w:pPr>
            <w:proofErr w:type="spellStart"/>
            <w:r w:rsidRPr="00AA2053">
              <w:rPr>
                <w:sz w:val="16"/>
                <w:szCs w:val="16"/>
              </w:rPr>
              <w:t>nn</w:t>
            </w:r>
            <w:proofErr w:type="spellEnd"/>
          </w:p>
          <w:p w14:paraId="770C1382" w14:textId="55D5776C" w:rsidR="000A2336" w:rsidRPr="00AA2053" w:rsidRDefault="000A2336" w:rsidP="000A2336">
            <w:pPr>
              <w:ind w:left="420"/>
              <w:rPr>
                <w:sz w:val="18"/>
                <w:szCs w:val="21"/>
              </w:rPr>
            </w:pPr>
            <w:r w:rsidRPr="00AA2053">
              <w:rPr>
                <w:sz w:val="18"/>
                <w:szCs w:val="18"/>
              </w:rPr>
              <w:t>‘00’~’99’</w:t>
            </w:r>
          </w:p>
        </w:tc>
        <w:tc>
          <w:tcPr>
            <w:tcW w:w="3929" w:type="dxa"/>
            <w:hideMark/>
          </w:tcPr>
          <w:p w14:paraId="255557B7" w14:textId="09D1E54E" w:rsidR="000A2336" w:rsidRPr="00AA2053" w:rsidRDefault="000A2336" w:rsidP="000A2336">
            <w:pPr>
              <w:ind w:left="420"/>
              <w:rPr>
                <w:sz w:val="18"/>
                <w:szCs w:val="21"/>
              </w:rPr>
            </w:pPr>
            <w:r>
              <w:rPr>
                <w:rFonts w:hint="eastAsia"/>
                <w:sz w:val="16"/>
                <w:szCs w:val="16"/>
              </w:rPr>
              <w:t>端末番号</w:t>
            </w:r>
          </w:p>
        </w:tc>
      </w:tr>
      <w:tr w:rsidR="000A2336" w:rsidRPr="00AA2053" w14:paraId="2A8F9A6D" w14:textId="77777777" w:rsidTr="00C43619">
        <w:trPr>
          <w:trHeight w:val="448"/>
        </w:trPr>
        <w:tc>
          <w:tcPr>
            <w:tcW w:w="880" w:type="dxa"/>
            <w:hideMark/>
          </w:tcPr>
          <w:p w14:paraId="162ADD2C" w14:textId="77777777" w:rsidR="000A2336" w:rsidRDefault="000A2336" w:rsidP="000A2336">
            <w:pPr>
              <w:jc w:val="left"/>
              <w:rPr>
                <w:sz w:val="18"/>
                <w:szCs w:val="18"/>
              </w:rPr>
            </w:pPr>
            <w:r>
              <w:rPr>
                <w:rFonts w:hint="eastAsia"/>
                <w:sz w:val="18"/>
                <w:szCs w:val="18"/>
              </w:rPr>
              <w:t>Central</w:t>
            </w:r>
          </w:p>
          <w:p w14:paraId="2C46E4E1" w14:textId="05739BCF" w:rsidR="000A2336" w:rsidRPr="00AA2053" w:rsidRDefault="000A2336" w:rsidP="000A2336">
            <w:pPr>
              <w:ind w:left="420"/>
              <w:rPr>
                <w:sz w:val="18"/>
                <w:szCs w:val="21"/>
              </w:rPr>
            </w:pPr>
            <w:r>
              <w:rPr>
                <w:rFonts w:hint="eastAsia"/>
                <w:sz w:val="18"/>
                <w:szCs w:val="18"/>
              </w:rPr>
              <w:t>端末番号</w:t>
            </w:r>
          </w:p>
        </w:tc>
        <w:tc>
          <w:tcPr>
            <w:tcW w:w="1980" w:type="dxa"/>
            <w:hideMark/>
          </w:tcPr>
          <w:p w14:paraId="3B2DC4CF" w14:textId="77777777" w:rsidR="000A2336" w:rsidRPr="00AA2053" w:rsidRDefault="000A2336" w:rsidP="000A2336">
            <w:pPr>
              <w:jc w:val="left"/>
              <w:rPr>
                <w:sz w:val="18"/>
                <w:szCs w:val="18"/>
              </w:rPr>
            </w:pPr>
            <w:r w:rsidRPr="00AA2053">
              <w:rPr>
                <w:sz w:val="18"/>
                <w:szCs w:val="18"/>
              </w:rPr>
              <w:t>6byte ASCII</w:t>
            </w:r>
          </w:p>
          <w:p w14:paraId="65E405C6" w14:textId="77777777" w:rsidR="000A2336" w:rsidRPr="00AA2053" w:rsidRDefault="000A2336" w:rsidP="000A2336">
            <w:pPr>
              <w:jc w:val="left"/>
              <w:rPr>
                <w:sz w:val="18"/>
                <w:szCs w:val="18"/>
              </w:rPr>
            </w:pPr>
            <w:r w:rsidRPr="00AA2053">
              <w:rPr>
                <w:sz w:val="18"/>
                <w:szCs w:val="18"/>
              </w:rPr>
              <w:t>6byte</w:t>
            </w:r>
            <w:r w:rsidRPr="00AA2053">
              <w:rPr>
                <w:sz w:val="18"/>
                <w:szCs w:val="18"/>
              </w:rPr>
              <w:t>未満は</w:t>
            </w:r>
          </w:p>
          <w:p w14:paraId="168B9EBD" w14:textId="77BE6F31" w:rsidR="000A2336" w:rsidRPr="00AA2053" w:rsidRDefault="000A2336" w:rsidP="000A2336">
            <w:pPr>
              <w:ind w:left="420"/>
              <w:rPr>
                <w:sz w:val="18"/>
                <w:szCs w:val="21"/>
              </w:rPr>
            </w:pPr>
            <w:r w:rsidRPr="00AA2053">
              <w:rPr>
                <w:sz w:val="18"/>
                <w:szCs w:val="18"/>
              </w:rPr>
              <w:t>0x20</w:t>
            </w:r>
            <w:r w:rsidRPr="00AA2053">
              <w:rPr>
                <w:sz w:val="18"/>
                <w:szCs w:val="18"/>
              </w:rPr>
              <w:t>詰め</w:t>
            </w:r>
          </w:p>
        </w:tc>
        <w:tc>
          <w:tcPr>
            <w:tcW w:w="1320" w:type="dxa"/>
            <w:hideMark/>
          </w:tcPr>
          <w:p w14:paraId="05557D39" w14:textId="63FBF6E7" w:rsidR="000A2336" w:rsidRPr="00AA2053" w:rsidRDefault="000A2336" w:rsidP="000A2336">
            <w:pPr>
              <w:ind w:left="420"/>
              <w:rPr>
                <w:sz w:val="18"/>
                <w:szCs w:val="21"/>
              </w:rPr>
            </w:pPr>
            <w:proofErr w:type="spellStart"/>
            <w:r w:rsidRPr="00AA2053">
              <w:rPr>
                <w:sz w:val="18"/>
                <w:szCs w:val="18"/>
              </w:rPr>
              <w:t>mainid</w:t>
            </w:r>
            <w:proofErr w:type="spellEnd"/>
          </w:p>
        </w:tc>
        <w:tc>
          <w:tcPr>
            <w:tcW w:w="4100" w:type="dxa"/>
            <w:hideMark/>
          </w:tcPr>
          <w:p w14:paraId="1B94AAD3" w14:textId="77777777" w:rsidR="000A2336" w:rsidRPr="00AA2053" w:rsidRDefault="000A2336" w:rsidP="000A2336">
            <w:pPr>
              <w:jc w:val="left"/>
              <w:rPr>
                <w:sz w:val="18"/>
                <w:szCs w:val="18"/>
              </w:rPr>
            </w:pPr>
            <w:r w:rsidRPr="00AA2053">
              <w:rPr>
                <w:sz w:val="18"/>
                <w:szCs w:val="18"/>
              </w:rPr>
              <w:t>設定された本器の端末名称</w:t>
            </w:r>
          </w:p>
          <w:p w14:paraId="3BB1AEE7" w14:textId="316A28E2" w:rsidR="000A2336" w:rsidRPr="00AA2053" w:rsidRDefault="000A2336" w:rsidP="000A2336">
            <w:pPr>
              <w:ind w:left="420"/>
              <w:rPr>
                <w:sz w:val="18"/>
                <w:szCs w:val="21"/>
              </w:rPr>
            </w:pPr>
            <w:proofErr w:type="spellStart"/>
            <w:r>
              <w:rPr>
                <w:rFonts w:hint="eastAsia"/>
                <w:sz w:val="18"/>
                <w:szCs w:val="18"/>
              </w:rPr>
              <w:t>Cnetral</w:t>
            </w:r>
            <w:proofErr w:type="spellEnd"/>
            <w:r>
              <w:rPr>
                <w:rFonts w:hint="eastAsia"/>
                <w:sz w:val="18"/>
                <w:szCs w:val="18"/>
              </w:rPr>
              <w:t>の</w:t>
            </w:r>
            <w:r w:rsidRPr="00AA2053">
              <w:rPr>
                <w:sz w:val="18"/>
                <w:szCs w:val="18"/>
              </w:rPr>
              <w:t>MAIN ID</w:t>
            </w:r>
          </w:p>
        </w:tc>
      </w:tr>
      <w:tr w:rsidR="000A2336" w:rsidRPr="00AA2053" w14:paraId="2CC6DBBF" w14:textId="77777777" w:rsidTr="00C43619">
        <w:trPr>
          <w:trHeight w:val="448"/>
        </w:trPr>
        <w:tc>
          <w:tcPr>
            <w:tcW w:w="880" w:type="dxa"/>
            <w:hideMark/>
          </w:tcPr>
          <w:p w14:paraId="62241E83" w14:textId="77777777" w:rsidR="000A2336" w:rsidRPr="00AA2053" w:rsidRDefault="000A2336" w:rsidP="000A2336">
            <w:pPr>
              <w:ind w:left="420"/>
              <w:rPr>
                <w:sz w:val="18"/>
                <w:szCs w:val="21"/>
              </w:rPr>
            </w:pPr>
            <w:r w:rsidRPr="00AA2053">
              <w:rPr>
                <w:sz w:val="18"/>
                <w:szCs w:val="21"/>
              </w:rPr>
              <w:t>ETX</w:t>
            </w:r>
          </w:p>
        </w:tc>
        <w:tc>
          <w:tcPr>
            <w:tcW w:w="1980" w:type="dxa"/>
            <w:hideMark/>
          </w:tcPr>
          <w:p w14:paraId="1EB37C68" w14:textId="77777777" w:rsidR="000A2336" w:rsidRPr="00AA2053" w:rsidRDefault="000A2336" w:rsidP="000A2336">
            <w:pPr>
              <w:ind w:left="420"/>
              <w:rPr>
                <w:sz w:val="18"/>
                <w:szCs w:val="21"/>
              </w:rPr>
            </w:pPr>
          </w:p>
        </w:tc>
        <w:tc>
          <w:tcPr>
            <w:tcW w:w="1320" w:type="dxa"/>
            <w:hideMark/>
          </w:tcPr>
          <w:p w14:paraId="66B85C13" w14:textId="77777777" w:rsidR="000A2336" w:rsidRPr="00AA2053" w:rsidRDefault="000A2336" w:rsidP="000A2336">
            <w:pPr>
              <w:ind w:left="420"/>
              <w:rPr>
                <w:sz w:val="18"/>
                <w:szCs w:val="21"/>
              </w:rPr>
            </w:pPr>
            <w:r w:rsidRPr="00AA2053">
              <w:rPr>
                <w:sz w:val="18"/>
                <w:szCs w:val="21"/>
              </w:rPr>
              <w:t>0x03</w:t>
            </w:r>
          </w:p>
        </w:tc>
        <w:tc>
          <w:tcPr>
            <w:tcW w:w="4100" w:type="dxa"/>
            <w:hideMark/>
          </w:tcPr>
          <w:p w14:paraId="49B12AE1" w14:textId="77777777" w:rsidR="000A2336" w:rsidRPr="00AA2053" w:rsidRDefault="000A2336" w:rsidP="000A2336">
            <w:pPr>
              <w:ind w:left="420"/>
              <w:rPr>
                <w:sz w:val="18"/>
                <w:szCs w:val="21"/>
              </w:rPr>
            </w:pPr>
            <w:r w:rsidRPr="00AA2053">
              <w:rPr>
                <w:sz w:val="18"/>
                <w:szCs w:val="21"/>
              </w:rPr>
              <w:t>Footer</w:t>
            </w:r>
          </w:p>
        </w:tc>
      </w:tr>
    </w:tbl>
    <w:p w14:paraId="3277C99D" w14:textId="77777777" w:rsidR="006C26D0" w:rsidRPr="00AA2053" w:rsidRDefault="006C26D0" w:rsidP="006C26D0">
      <w:pPr>
        <w:ind w:left="420"/>
      </w:pPr>
    </w:p>
    <w:p w14:paraId="39A8D177" w14:textId="77777777" w:rsidR="00EB746E" w:rsidRPr="00AA2053" w:rsidRDefault="00EB746E" w:rsidP="006C26D0">
      <w:pPr>
        <w:ind w:left="420"/>
      </w:pPr>
    </w:p>
    <w:p w14:paraId="1C78A178" w14:textId="77777777" w:rsidR="00EB746E" w:rsidRPr="00AA2053" w:rsidRDefault="00EB746E" w:rsidP="006C26D0">
      <w:pPr>
        <w:ind w:left="420"/>
      </w:pPr>
    </w:p>
    <w:p w14:paraId="4579FB70" w14:textId="77777777" w:rsidR="00377530" w:rsidRDefault="00377530">
      <w:pPr>
        <w:widowControl/>
        <w:jc w:val="left"/>
      </w:pPr>
      <w:r>
        <w:br w:type="page"/>
      </w:r>
    </w:p>
    <w:p w14:paraId="5AD726E6" w14:textId="593E48C1" w:rsidR="006C26D0" w:rsidRPr="00AA2053" w:rsidRDefault="00CA67D5" w:rsidP="006C26D0">
      <w:pPr>
        <w:ind w:firstLine="420"/>
      </w:pPr>
      <w:r w:rsidRPr="00AA2053">
        <w:rPr>
          <w:rFonts w:hint="eastAsia"/>
        </w:rPr>
        <w:lastRenderedPageBreak/>
        <w:t>13</w:t>
      </w:r>
      <w:r w:rsidR="00A656AC" w:rsidRPr="00AA2053">
        <w:rPr>
          <w:rFonts w:hint="eastAsia"/>
        </w:rPr>
        <w:t>.5</w:t>
      </w:r>
      <w:r w:rsidR="006C26D0" w:rsidRPr="00AA2053">
        <w:rPr>
          <w:rFonts w:hint="eastAsia"/>
        </w:rPr>
        <w:t>.4</w:t>
      </w:r>
      <w:r w:rsidR="00A656AC" w:rsidRPr="00AA2053">
        <w:rPr>
          <w:rFonts w:hint="eastAsia"/>
        </w:rPr>
        <w:t xml:space="preserve"> </w:t>
      </w:r>
      <w:r w:rsidR="006C26D0" w:rsidRPr="00AA2053">
        <w:rPr>
          <w:rFonts w:hint="eastAsia"/>
        </w:rPr>
        <w:t>停電通報に対する</w:t>
      </w:r>
      <w:r w:rsidR="006C26D0" w:rsidRPr="00AA2053">
        <w:rPr>
          <w:rFonts w:hint="eastAsia"/>
        </w:rPr>
        <w:t>ACK</w:t>
      </w:r>
      <w:r w:rsidR="006C26D0" w:rsidRPr="00AA2053">
        <w:rPr>
          <w:rFonts w:hint="eastAsia"/>
        </w:rPr>
        <w:t>電文フォーマット</w:t>
      </w:r>
    </w:p>
    <w:tbl>
      <w:tblPr>
        <w:tblStyle w:val="a7"/>
        <w:tblW w:w="0" w:type="auto"/>
        <w:tblLook w:val="04A0" w:firstRow="1" w:lastRow="0" w:firstColumn="1" w:lastColumn="0" w:noHBand="0" w:noVBand="1"/>
      </w:tblPr>
      <w:tblGrid>
        <w:gridCol w:w="1225"/>
        <w:gridCol w:w="7183"/>
      </w:tblGrid>
      <w:tr w:rsidR="00315988" w:rsidRPr="00AA2053" w14:paraId="2FE363A0" w14:textId="77777777" w:rsidTr="00C43619">
        <w:tc>
          <w:tcPr>
            <w:tcW w:w="1225" w:type="dxa"/>
          </w:tcPr>
          <w:p w14:paraId="3DD13AF8" w14:textId="77777777" w:rsidR="00315988" w:rsidRPr="00AA2053" w:rsidRDefault="00315988" w:rsidP="001E229E">
            <w:pPr>
              <w:rPr>
                <w:sz w:val="18"/>
                <w:szCs w:val="21"/>
              </w:rPr>
            </w:pPr>
            <w:r w:rsidRPr="00AA2053">
              <w:rPr>
                <w:rFonts w:hint="eastAsia"/>
                <w:sz w:val="18"/>
                <w:szCs w:val="21"/>
              </w:rPr>
              <w:t>種類</w:t>
            </w:r>
          </w:p>
        </w:tc>
        <w:tc>
          <w:tcPr>
            <w:tcW w:w="7183" w:type="dxa"/>
          </w:tcPr>
          <w:p w14:paraId="1ED015DC" w14:textId="77777777" w:rsidR="00315988" w:rsidRPr="00AA2053" w:rsidRDefault="00315988" w:rsidP="001E229E">
            <w:pPr>
              <w:rPr>
                <w:sz w:val="18"/>
                <w:szCs w:val="21"/>
              </w:rPr>
            </w:pPr>
            <w:r w:rsidRPr="00AA2053">
              <w:rPr>
                <w:rFonts w:hint="eastAsia"/>
                <w:sz w:val="18"/>
                <w:szCs w:val="21"/>
              </w:rPr>
              <w:t>内容</w:t>
            </w:r>
          </w:p>
        </w:tc>
      </w:tr>
      <w:tr w:rsidR="00315988" w:rsidRPr="00AA2053" w14:paraId="17C88874" w14:textId="77777777" w:rsidTr="00C43619">
        <w:tc>
          <w:tcPr>
            <w:tcW w:w="1225" w:type="dxa"/>
          </w:tcPr>
          <w:p w14:paraId="4171CEA3" w14:textId="77777777" w:rsidR="00315988" w:rsidRPr="00AA2053" w:rsidRDefault="00315988" w:rsidP="001E229E">
            <w:pPr>
              <w:rPr>
                <w:sz w:val="18"/>
                <w:szCs w:val="21"/>
              </w:rPr>
            </w:pPr>
            <w:r w:rsidRPr="00AA2053">
              <w:rPr>
                <w:rFonts w:hint="eastAsia"/>
                <w:sz w:val="18"/>
                <w:szCs w:val="21"/>
              </w:rPr>
              <w:t>TOPIC</w:t>
            </w:r>
          </w:p>
        </w:tc>
        <w:tc>
          <w:tcPr>
            <w:tcW w:w="7183" w:type="dxa"/>
          </w:tcPr>
          <w:p w14:paraId="46111111" w14:textId="1DE9DB47" w:rsidR="00315988" w:rsidRPr="00AA2053" w:rsidRDefault="00315988" w:rsidP="001E229E">
            <w:pPr>
              <w:rPr>
                <w:sz w:val="18"/>
                <w:szCs w:val="21"/>
              </w:rPr>
            </w:pPr>
            <w:proofErr w:type="spellStart"/>
            <w:r w:rsidRPr="00AA2053">
              <w:rPr>
                <w:sz w:val="18"/>
                <w:szCs w:val="21"/>
              </w:rPr>
              <w:t>kyosvr</w:t>
            </w:r>
            <w:proofErr w:type="spellEnd"/>
            <w:r w:rsidRPr="00AA2053">
              <w:rPr>
                <w:sz w:val="18"/>
                <w:szCs w:val="21"/>
              </w:rPr>
              <w:t>/&lt;</w:t>
            </w:r>
            <w:proofErr w:type="spellStart"/>
            <w:r w:rsidRPr="00AA2053">
              <w:rPr>
                <w:sz w:val="18"/>
                <w:szCs w:val="21"/>
              </w:rPr>
              <w:t>MainID</w:t>
            </w:r>
            <w:proofErr w:type="spellEnd"/>
            <w:r w:rsidRPr="00AA2053">
              <w:rPr>
                <w:sz w:val="18"/>
                <w:szCs w:val="21"/>
              </w:rPr>
              <w:t>&gt;/</w:t>
            </w:r>
            <w:r w:rsidR="000A2336" w:rsidRPr="004C7599">
              <w:t>&lt;</w:t>
            </w:r>
            <w:proofErr w:type="spellStart"/>
            <w:r w:rsidR="000A2336" w:rsidRPr="004C7599">
              <w:t>PeriID</w:t>
            </w:r>
            <w:proofErr w:type="spellEnd"/>
            <w:r w:rsidR="000A2336" w:rsidRPr="004C7599">
              <w:t>&gt;</w:t>
            </w:r>
            <w:r w:rsidR="000A2336" w:rsidRPr="00AA2053">
              <w:rPr>
                <w:sz w:val="20"/>
                <w:szCs w:val="22"/>
              </w:rPr>
              <w:t>/</w:t>
            </w:r>
            <w:proofErr w:type="spellStart"/>
            <w:r w:rsidR="00A055FD" w:rsidRPr="00AA2053">
              <w:t>cmd</w:t>
            </w:r>
            <w:proofErr w:type="spellEnd"/>
          </w:p>
        </w:tc>
      </w:tr>
      <w:tr w:rsidR="00315988" w:rsidRPr="00AA2053" w14:paraId="0B370E18" w14:textId="77777777" w:rsidTr="00C43619">
        <w:tc>
          <w:tcPr>
            <w:tcW w:w="1225" w:type="dxa"/>
          </w:tcPr>
          <w:p w14:paraId="0327845D" w14:textId="77777777" w:rsidR="00315988" w:rsidRPr="00AA2053" w:rsidRDefault="00315988" w:rsidP="001E229E">
            <w:pPr>
              <w:rPr>
                <w:sz w:val="18"/>
                <w:szCs w:val="21"/>
              </w:rPr>
            </w:pPr>
            <w:r w:rsidRPr="00AA2053">
              <w:rPr>
                <w:rFonts w:hint="eastAsia"/>
                <w:sz w:val="18"/>
                <w:szCs w:val="21"/>
              </w:rPr>
              <w:t>Payload</w:t>
            </w:r>
          </w:p>
        </w:tc>
        <w:tc>
          <w:tcPr>
            <w:tcW w:w="7183" w:type="dxa"/>
          </w:tcPr>
          <w:p w14:paraId="1E0D9C6F" w14:textId="2DE02B88" w:rsidR="00315988" w:rsidRPr="00AA2053" w:rsidRDefault="00315988" w:rsidP="001E229E">
            <w:pPr>
              <w:rPr>
                <w:sz w:val="18"/>
                <w:szCs w:val="21"/>
              </w:rPr>
            </w:pPr>
            <w:r w:rsidRPr="00AA2053">
              <w:rPr>
                <w:sz w:val="18"/>
                <w:szCs w:val="21"/>
              </w:rPr>
              <w:t>\x06</w:t>
            </w:r>
            <w:r w:rsidR="000A2336">
              <w:rPr>
                <w:rFonts w:hint="eastAsia"/>
                <w:sz w:val="18"/>
                <w:szCs w:val="21"/>
              </w:rPr>
              <w:t>peri</w:t>
            </w:r>
            <w:r w:rsidRPr="00AA2053">
              <w:rPr>
                <w:sz w:val="18"/>
                <w:szCs w:val="21"/>
              </w:rPr>
              <w:t>idAB</w:t>
            </w:r>
            <w:r w:rsidR="000A2336">
              <w:rPr>
                <w:rFonts w:hint="eastAsia"/>
                <w:sz w:val="18"/>
                <w:szCs w:val="21"/>
              </w:rPr>
              <w:t>xx</w:t>
            </w:r>
            <w:r w:rsidRPr="00AA2053">
              <w:rPr>
                <w:sz w:val="18"/>
                <w:szCs w:val="21"/>
              </w:rPr>
              <w:t>nn</w:t>
            </w:r>
            <w:r w:rsidR="000A2336">
              <w:rPr>
                <w:rFonts w:hint="eastAsia"/>
                <w:sz w:val="18"/>
                <w:szCs w:val="21"/>
              </w:rPr>
              <w:t>mainid</w:t>
            </w:r>
          </w:p>
        </w:tc>
      </w:tr>
    </w:tbl>
    <w:p w14:paraId="0AFC2923" w14:textId="77777777" w:rsidR="006C26D0" w:rsidRPr="00AA2053" w:rsidRDefault="006C26D0" w:rsidP="006C26D0">
      <w:pPr>
        <w:ind w:left="420"/>
      </w:pPr>
    </w:p>
    <w:tbl>
      <w:tblPr>
        <w:tblStyle w:val="a7"/>
        <w:tblW w:w="8280" w:type="dxa"/>
        <w:tblLook w:val="0420" w:firstRow="1" w:lastRow="0" w:firstColumn="0" w:lastColumn="0" w:noHBand="0" w:noVBand="1"/>
      </w:tblPr>
      <w:tblGrid>
        <w:gridCol w:w="1103"/>
        <w:gridCol w:w="1705"/>
        <w:gridCol w:w="1478"/>
        <w:gridCol w:w="3994"/>
      </w:tblGrid>
      <w:tr w:rsidR="00315988" w:rsidRPr="00AA2053" w14:paraId="11ADA6B0" w14:textId="77777777" w:rsidTr="000A2336">
        <w:trPr>
          <w:trHeight w:val="262"/>
        </w:trPr>
        <w:tc>
          <w:tcPr>
            <w:tcW w:w="1103" w:type="dxa"/>
            <w:hideMark/>
          </w:tcPr>
          <w:p w14:paraId="0863C933" w14:textId="77777777" w:rsidR="00315988" w:rsidRPr="00AA2053" w:rsidRDefault="00315988" w:rsidP="00C43619">
            <w:pPr>
              <w:rPr>
                <w:sz w:val="18"/>
                <w:szCs w:val="21"/>
              </w:rPr>
            </w:pPr>
            <w:r w:rsidRPr="00AA2053">
              <w:rPr>
                <w:b/>
                <w:bCs/>
                <w:sz w:val="18"/>
                <w:szCs w:val="21"/>
              </w:rPr>
              <w:t>項目</w:t>
            </w:r>
          </w:p>
        </w:tc>
        <w:tc>
          <w:tcPr>
            <w:tcW w:w="1705" w:type="dxa"/>
            <w:hideMark/>
          </w:tcPr>
          <w:p w14:paraId="772A51FC" w14:textId="77777777" w:rsidR="00315988" w:rsidRPr="00AA2053" w:rsidRDefault="00315988" w:rsidP="00C43619">
            <w:pPr>
              <w:rPr>
                <w:sz w:val="18"/>
                <w:szCs w:val="21"/>
              </w:rPr>
            </w:pPr>
            <w:r w:rsidRPr="00AA2053">
              <w:rPr>
                <w:b/>
                <w:bCs/>
                <w:sz w:val="18"/>
                <w:szCs w:val="21"/>
              </w:rPr>
              <w:t>Data</w:t>
            </w:r>
          </w:p>
        </w:tc>
        <w:tc>
          <w:tcPr>
            <w:tcW w:w="1478" w:type="dxa"/>
            <w:hideMark/>
          </w:tcPr>
          <w:p w14:paraId="2D98340C" w14:textId="77777777" w:rsidR="00315988" w:rsidRPr="00AA2053" w:rsidRDefault="00315988" w:rsidP="00315988">
            <w:pPr>
              <w:ind w:left="420"/>
              <w:rPr>
                <w:sz w:val="18"/>
                <w:szCs w:val="21"/>
              </w:rPr>
            </w:pPr>
          </w:p>
        </w:tc>
        <w:tc>
          <w:tcPr>
            <w:tcW w:w="3994" w:type="dxa"/>
            <w:hideMark/>
          </w:tcPr>
          <w:p w14:paraId="431181CE" w14:textId="77777777" w:rsidR="00315988" w:rsidRPr="00AA2053" w:rsidRDefault="00315988" w:rsidP="00C43619">
            <w:pPr>
              <w:rPr>
                <w:sz w:val="18"/>
                <w:szCs w:val="21"/>
              </w:rPr>
            </w:pPr>
            <w:r w:rsidRPr="00AA2053">
              <w:rPr>
                <w:b/>
                <w:bCs/>
                <w:sz w:val="18"/>
                <w:szCs w:val="21"/>
              </w:rPr>
              <w:t>説明</w:t>
            </w:r>
          </w:p>
        </w:tc>
      </w:tr>
      <w:tr w:rsidR="00315988" w:rsidRPr="00AA2053" w14:paraId="103DE5EE" w14:textId="77777777" w:rsidTr="000A2336">
        <w:trPr>
          <w:trHeight w:val="172"/>
        </w:trPr>
        <w:tc>
          <w:tcPr>
            <w:tcW w:w="1103" w:type="dxa"/>
            <w:hideMark/>
          </w:tcPr>
          <w:p w14:paraId="4DE06229" w14:textId="77777777" w:rsidR="00315988" w:rsidRPr="00AA2053" w:rsidRDefault="00315988" w:rsidP="00C43619">
            <w:pPr>
              <w:rPr>
                <w:sz w:val="18"/>
                <w:szCs w:val="21"/>
              </w:rPr>
            </w:pPr>
            <w:r w:rsidRPr="00AA2053">
              <w:rPr>
                <w:sz w:val="18"/>
                <w:szCs w:val="21"/>
              </w:rPr>
              <w:t>ACK</w:t>
            </w:r>
          </w:p>
        </w:tc>
        <w:tc>
          <w:tcPr>
            <w:tcW w:w="1705" w:type="dxa"/>
            <w:hideMark/>
          </w:tcPr>
          <w:p w14:paraId="3422AFE3" w14:textId="77777777" w:rsidR="00315988" w:rsidRPr="00AA2053" w:rsidRDefault="00315988" w:rsidP="00315988">
            <w:pPr>
              <w:ind w:left="420"/>
              <w:rPr>
                <w:sz w:val="18"/>
                <w:szCs w:val="21"/>
              </w:rPr>
            </w:pPr>
          </w:p>
        </w:tc>
        <w:tc>
          <w:tcPr>
            <w:tcW w:w="1478" w:type="dxa"/>
            <w:hideMark/>
          </w:tcPr>
          <w:p w14:paraId="31C26E02" w14:textId="77777777" w:rsidR="00315988" w:rsidRPr="00AA2053" w:rsidRDefault="00315988" w:rsidP="00C43619">
            <w:pPr>
              <w:rPr>
                <w:sz w:val="18"/>
                <w:szCs w:val="21"/>
              </w:rPr>
            </w:pPr>
            <w:r w:rsidRPr="00AA2053">
              <w:rPr>
                <w:sz w:val="18"/>
                <w:szCs w:val="21"/>
              </w:rPr>
              <w:t>0x06</w:t>
            </w:r>
          </w:p>
        </w:tc>
        <w:tc>
          <w:tcPr>
            <w:tcW w:w="3994" w:type="dxa"/>
            <w:hideMark/>
          </w:tcPr>
          <w:p w14:paraId="0B0314B4" w14:textId="77777777" w:rsidR="00315988" w:rsidRPr="00AA2053" w:rsidRDefault="00315988" w:rsidP="00C43619">
            <w:pPr>
              <w:rPr>
                <w:sz w:val="18"/>
                <w:szCs w:val="21"/>
              </w:rPr>
            </w:pPr>
            <w:r w:rsidRPr="00AA2053">
              <w:rPr>
                <w:sz w:val="18"/>
                <w:szCs w:val="21"/>
              </w:rPr>
              <w:t>Header</w:t>
            </w:r>
          </w:p>
        </w:tc>
      </w:tr>
      <w:tr w:rsidR="000A2336" w:rsidRPr="00AA2053" w14:paraId="2FAF304C" w14:textId="77777777" w:rsidTr="000A2336">
        <w:trPr>
          <w:trHeight w:val="448"/>
        </w:trPr>
        <w:tc>
          <w:tcPr>
            <w:tcW w:w="1103" w:type="dxa"/>
            <w:hideMark/>
          </w:tcPr>
          <w:p w14:paraId="01DB1033" w14:textId="77777777" w:rsidR="000A2336" w:rsidRDefault="000A2336" w:rsidP="000A2336">
            <w:pPr>
              <w:jc w:val="left"/>
              <w:rPr>
                <w:sz w:val="18"/>
                <w:szCs w:val="18"/>
              </w:rPr>
            </w:pPr>
            <w:r>
              <w:rPr>
                <w:sz w:val="18"/>
                <w:szCs w:val="18"/>
              </w:rPr>
              <w:t>P</w:t>
            </w:r>
            <w:r>
              <w:rPr>
                <w:rFonts w:hint="eastAsia"/>
                <w:sz w:val="18"/>
                <w:szCs w:val="18"/>
              </w:rPr>
              <w:t>eripheral</w:t>
            </w:r>
          </w:p>
          <w:p w14:paraId="31AA9934" w14:textId="4C093112" w:rsidR="000A2336" w:rsidRPr="00AA2053" w:rsidRDefault="000A2336" w:rsidP="000A2336">
            <w:pPr>
              <w:rPr>
                <w:sz w:val="18"/>
                <w:szCs w:val="21"/>
              </w:rPr>
            </w:pPr>
            <w:r w:rsidRPr="00AA2053">
              <w:rPr>
                <w:sz w:val="18"/>
                <w:szCs w:val="18"/>
              </w:rPr>
              <w:t>端末名称</w:t>
            </w:r>
          </w:p>
        </w:tc>
        <w:tc>
          <w:tcPr>
            <w:tcW w:w="1705" w:type="dxa"/>
            <w:hideMark/>
          </w:tcPr>
          <w:p w14:paraId="4894D66F" w14:textId="77777777" w:rsidR="000A2336" w:rsidRPr="00AA2053" w:rsidRDefault="000A2336" w:rsidP="000A2336">
            <w:pPr>
              <w:jc w:val="left"/>
              <w:rPr>
                <w:sz w:val="18"/>
                <w:szCs w:val="18"/>
              </w:rPr>
            </w:pPr>
            <w:r w:rsidRPr="00AA2053">
              <w:rPr>
                <w:sz w:val="18"/>
                <w:szCs w:val="18"/>
              </w:rPr>
              <w:t>6byte ASCII</w:t>
            </w:r>
          </w:p>
          <w:p w14:paraId="10F32C74" w14:textId="77777777" w:rsidR="000A2336" w:rsidRPr="00AA2053" w:rsidRDefault="000A2336" w:rsidP="000A2336">
            <w:pPr>
              <w:jc w:val="left"/>
              <w:rPr>
                <w:sz w:val="18"/>
                <w:szCs w:val="18"/>
              </w:rPr>
            </w:pPr>
            <w:r w:rsidRPr="00AA2053">
              <w:rPr>
                <w:sz w:val="18"/>
                <w:szCs w:val="18"/>
              </w:rPr>
              <w:t>6byte</w:t>
            </w:r>
            <w:r w:rsidRPr="00AA2053">
              <w:rPr>
                <w:sz w:val="18"/>
                <w:szCs w:val="18"/>
              </w:rPr>
              <w:t>未満は</w:t>
            </w:r>
          </w:p>
          <w:p w14:paraId="61D47237" w14:textId="5BFD2698" w:rsidR="000A2336" w:rsidRPr="00AA2053" w:rsidRDefault="000A2336" w:rsidP="000A2336">
            <w:pPr>
              <w:rPr>
                <w:sz w:val="18"/>
                <w:szCs w:val="21"/>
              </w:rPr>
            </w:pPr>
            <w:r w:rsidRPr="00AA2053">
              <w:rPr>
                <w:sz w:val="18"/>
                <w:szCs w:val="18"/>
              </w:rPr>
              <w:t>0x20</w:t>
            </w:r>
            <w:r w:rsidRPr="00AA2053">
              <w:rPr>
                <w:sz w:val="18"/>
                <w:szCs w:val="18"/>
              </w:rPr>
              <w:t>詰め</w:t>
            </w:r>
          </w:p>
        </w:tc>
        <w:tc>
          <w:tcPr>
            <w:tcW w:w="1478" w:type="dxa"/>
            <w:hideMark/>
          </w:tcPr>
          <w:p w14:paraId="2E2E91EE" w14:textId="3D6ED951" w:rsidR="000A2336" w:rsidRPr="00AA2053" w:rsidRDefault="000A2336" w:rsidP="000A2336">
            <w:pPr>
              <w:rPr>
                <w:sz w:val="18"/>
                <w:szCs w:val="21"/>
              </w:rPr>
            </w:pPr>
            <w:proofErr w:type="spellStart"/>
            <w:r>
              <w:rPr>
                <w:rFonts w:hint="eastAsia"/>
                <w:sz w:val="18"/>
                <w:szCs w:val="18"/>
              </w:rPr>
              <w:t>Peri</w:t>
            </w:r>
            <w:r w:rsidRPr="00AA2053">
              <w:rPr>
                <w:sz w:val="18"/>
                <w:szCs w:val="18"/>
              </w:rPr>
              <w:t>id</w:t>
            </w:r>
            <w:proofErr w:type="spellEnd"/>
          </w:p>
        </w:tc>
        <w:tc>
          <w:tcPr>
            <w:tcW w:w="3994" w:type="dxa"/>
            <w:hideMark/>
          </w:tcPr>
          <w:p w14:paraId="1EB1D203" w14:textId="77777777" w:rsidR="000A2336" w:rsidRDefault="000A2336" w:rsidP="000A2336">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26D27A15" w14:textId="77777777" w:rsidR="000A2336" w:rsidRDefault="000A2336" w:rsidP="000A2336">
            <w:pPr>
              <w:jc w:val="left"/>
              <w:rPr>
                <w:sz w:val="18"/>
                <w:szCs w:val="18"/>
              </w:rPr>
            </w:pPr>
            <w:r>
              <w:rPr>
                <w:rFonts w:hint="eastAsia"/>
                <w:sz w:val="18"/>
                <w:szCs w:val="18"/>
              </w:rPr>
              <w:t>Central</w:t>
            </w:r>
            <w:r>
              <w:rPr>
                <w:rFonts w:hint="eastAsia"/>
                <w:sz w:val="18"/>
                <w:szCs w:val="18"/>
              </w:rPr>
              <w:t>自身が送信する場合は、</w:t>
            </w:r>
          </w:p>
          <w:p w14:paraId="01017341" w14:textId="73A24BEC" w:rsidR="000A2336" w:rsidRPr="00AA2053" w:rsidRDefault="000A2336" w:rsidP="000A2336">
            <w:pPr>
              <w:rPr>
                <w:sz w:val="18"/>
                <w:szCs w:val="21"/>
              </w:rPr>
            </w:pPr>
            <w:proofErr w:type="spellStart"/>
            <w:r>
              <w:rPr>
                <w:rFonts w:hint="eastAsia"/>
                <w:sz w:val="18"/>
                <w:szCs w:val="18"/>
              </w:rPr>
              <w:t>MainID</w:t>
            </w:r>
            <w:proofErr w:type="spellEnd"/>
            <w:r>
              <w:rPr>
                <w:rFonts w:hint="eastAsia"/>
                <w:sz w:val="18"/>
                <w:szCs w:val="18"/>
              </w:rPr>
              <w:t>を登録</w:t>
            </w:r>
          </w:p>
        </w:tc>
      </w:tr>
      <w:tr w:rsidR="00315988" w:rsidRPr="00AA2053" w14:paraId="1C864DFE" w14:textId="77777777" w:rsidTr="000A2336">
        <w:trPr>
          <w:trHeight w:val="448"/>
        </w:trPr>
        <w:tc>
          <w:tcPr>
            <w:tcW w:w="1103" w:type="dxa"/>
            <w:hideMark/>
          </w:tcPr>
          <w:p w14:paraId="6EDCA97A" w14:textId="77777777" w:rsidR="00315988" w:rsidRPr="00AA2053" w:rsidRDefault="00315988" w:rsidP="00C43619">
            <w:pPr>
              <w:rPr>
                <w:sz w:val="18"/>
                <w:szCs w:val="21"/>
              </w:rPr>
            </w:pPr>
            <w:r w:rsidRPr="00AA2053">
              <w:rPr>
                <w:sz w:val="18"/>
                <w:szCs w:val="21"/>
              </w:rPr>
              <w:t>識別</w:t>
            </w:r>
            <w:r w:rsidRPr="00AA2053">
              <w:rPr>
                <w:sz w:val="18"/>
                <w:szCs w:val="21"/>
              </w:rPr>
              <w:t>Code</w:t>
            </w:r>
          </w:p>
        </w:tc>
        <w:tc>
          <w:tcPr>
            <w:tcW w:w="1705" w:type="dxa"/>
            <w:hideMark/>
          </w:tcPr>
          <w:p w14:paraId="225E98CF" w14:textId="77777777" w:rsidR="00315988" w:rsidRPr="00AA2053" w:rsidRDefault="00315988" w:rsidP="00C43619">
            <w:pPr>
              <w:rPr>
                <w:sz w:val="18"/>
                <w:szCs w:val="21"/>
              </w:rPr>
            </w:pPr>
            <w:r w:rsidRPr="00AA2053">
              <w:rPr>
                <w:sz w:val="18"/>
                <w:szCs w:val="21"/>
              </w:rPr>
              <w:t>2byte ASCII</w:t>
            </w:r>
          </w:p>
        </w:tc>
        <w:tc>
          <w:tcPr>
            <w:tcW w:w="1478" w:type="dxa"/>
            <w:hideMark/>
          </w:tcPr>
          <w:p w14:paraId="2218F33A" w14:textId="77777777" w:rsidR="00315988" w:rsidRPr="00AA2053" w:rsidRDefault="00315988" w:rsidP="00C43619">
            <w:pPr>
              <w:rPr>
                <w:sz w:val="18"/>
                <w:szCs w:val="21"/>
              </w:rPr>
            </w:pPr>
            <w:r w:rsidRPr="00AA2053">
              <w:rPr>
                <w:sz w:val="18"/>
                <w:szCs w:val="21"/>
              </w:rPr>
              <w:t>AB</w:t>
            </w:r>
          </w:p>
        </w:tc>
        <w:tc>
          <w:tcPr>
            <w:tcW w:w="3994" w:type="dxa"/>
            <w:hideMark/>
          </w:tcPr>
          <w:p w14:paraId="3237AA20" w14:textId="77777777" w:rsidR="00315988" w:rsidRPr="00AA2053" w:rsidRDefault="00315988" w:rsidP="00C43619">
            <w:pPr>
              <w:rPr>
                <w:sz w:val="18"/>
                <w:szCs w:val="21"/>
              </w:rPr>
            </w:pPr>
            <w:r w:rsidRPr="00AA2053">
              <w:rPr>
                <w:sz w:val="18"/>
                <w:szCs w:val="21"/>
              </w:rPr>
              <w:t>接点通報</w:t>
            </w:r>
          </w:p>
        </w:tc>
      </w:tr>
      <w:tr w:rsidR="00315988" w:rsidRPr="00AA2053" w14:paraId="4F4E834C" w14:textId="77777777" w:rsidTr="000A2336">
        <w:trPr>
          <w:trHeight w:val="448"/>
        </w:trPr>
        <w:tc>
          <w:tcPr>
            <w:tcW w:w="1103" w:type="dxa"/>
            <w:hideMark/>
          </w:tcPr>
          <w:p w14:paraId="676ABDDF" w14:textId="77777777" w:rsidR="00315988" w:rsidRPr="00AA2053" w:rsidRDefault="00315988" w:rsidP="00C43619">
            <w:pPr>
              <w:rPr>
                <w:sz w:val="18"/>
                <w:szCs w:val="21"/>
              </w:rPr>
            </w:pPr>
            <w:r w:rsidRPr="00AA2053">
              <w:rPr>
                <w:sz w:val="18"/>
                <w:szCs w:val="21"/>
              </w:rPr>
              <w:t>電文番号</w:t>
            </w:r>
          </w:p>
        </w:tc>
        <w:tc>
          <w:tcPr>
            <w:tcW w:w="1705" w:type="dxa"/>
            <w:hideMark/>
          </w:tcPr>
          <w:p w14:paraId="0503017C" w14:textId="77777777" w:rsidR="00315988" w:rsidRPr="00AA2053" w:rsidRDefault="00315988" w:rsidP="00C43619">
            <w:pPr>
              <w:rPr>
                <w:sz w:val="18"/>
                <w:szCs w:val="21"/>
              </w:rPr>
            </w:pPr>
            <w:r w:rsidRPr="00AA2053">
              <w:rPr>
                <w:sz w:val="18"/>
                <w:szCs w:val="21"/>
              </w:rPr>
              <w:t>2byte</w:t>
            </w:r>
            <w:r w:rsidRPr="00AA2053">
              <w:rPr>
                <w:sz w:val="18"/>
                <w:szCs w:val="21"/>
              </w:rPr>
              <w:t xml:space="preserve">　</w:t>
            </w:r>
            <w:r w:rsidRPr="00AA2053">
              <w:rPr>
                <w:sz w:val="18"/>
                <w:szCs w:val="21"/>
              </w:rPr>
              <w:t>Ascii</w:t>
            </w:r>
          </w:p>
          <w:p w14:paraId="5F5CB3FB" w14:textId="77777777" w:rsidR="00315988" w:rsidRPr="00AA2053" w:rsidRDefault="00315988" w:rsidP="00C43619">
            <w:pPr>
              <w:rPr>
                <w:sz w:val="18"/>
                <w:szCs w:val="21"/>
              </w:rPr>
            </w:pPr>
            <w:r w:rsidRPr="00AA2053">
              <w:rPr>
                <w:sz w:val="18"/>
                <w:szCs w:val="21"/>
              </w:rPr>
              <w:t>10</w:t>
            </w:r>
            <w:r w:rsidRPr="00AA2053">
              <w:rPr>
                <w:sz w:val="18"/>
                <w:szCs w:val="21"/>
              </w:rPr>
              <w:t>進数</w:t>
            </w:r>
          </w:p>
        </w:tc>
        <w:tc>
          <w:tcPr>
            <w:tcW w:w="1478" w:type="dxa"/>
            <w:hideMark/>
          </w:tcPr>
          <w:p w14:paraId="02719E65" w14:textId="32F0FB54" w:rsidR="00315988" w:rsidRPr="00AA2053" w:rsidRDefault="000A2336" w:rsidP="00C43619">
            <w:pPr>
              <w:rPr>
                <w:sz w:val="18"/>
                <w:szCs w:val="21"/>
              </w:rPr>
            </w:pPr>
            <w:r>
              <w:rPr>
                <w:rFonts w:hint="eastAsia"/>
                <w:sz w:val="18"/>
                <w:szCs w:val="21"/>
              </w:rPr>
              <w:t>xx</w:t>
            </w:r>
          </w:p>
          <w:p w14:paraId="5BD645FB" w14:textId="77777777" w:rsidR="00315988" w:rsidRPr="00AA2053" w:rsidRDefault="00315988" w:rsidP="00C43619">
            <w:pPr>
              <w:rPr>
                <w:sz w:val="18"/>
                <w:szCs w:val="21"/>
              </w:rPr>
            </w:pPr>
            <w:r w:rsidRPr="00AA2053">
              <w:rPr>
                <w:sz w:val="18"/>
                <w:szCs w:val="21"/>
              </w:rPr>
              <w:t>‘00’~’99’</w:t>
            </w:r>
          </w:p>
        </w:tc>
        <w:tc>
          <w:tcPr>
            <w:tcW w:w="3994" w:type="dxa"/>
            <w:hideMark/>
          </w:tcPr>
          <w:p w14:paraId="46479E5B" w14:textId="77777777" w:rsidR="00315988" w:rsidRPr="00AA2053" w:rsidRDefault="00315988" w:rsidP="00C43619">
            <w:pPr>
              <w:rPr>
                <w:sz w:val="18"/>
                <w:szCs w:val="21"/>
              </w:rPr>
            </w:pPr>
            <w:r w:rsidRPr="00AA2053">
              <w:rPr>
                <w:sz w:val="18"/>
                <w:szCs w:val="21"/>
              </w:rPr>
              <w:t>本機で管理するシリアル連番</w:t>
            </w:r>
          </w:p>
          <w:p w14:paraId="4492D051" w14:textId="77777777" w:rsidR="00315988" w:rsidRPr="00AA2053" w:rsidRDefault="00315988" w:rsidP="00C43619">
            <w:pPr>
              <w:rPr>
                <w:sz w:val="18"/>
                <w:szCs w:val="21"/>
              </w:rPr>
            </w:pPr>
            <w:r w:rsidRPr="00AA2053">
              <w:rPr>
                <w:sz w:val="18"/>
                <w:szCs w:val="21"/>
              </w:rPr>
              <w:t>‘00’</w:t>
            </w:r>
            <w:r w:rsidRPr="00AA2053">
              <w:rPr>
                <w:sz w:val="18"/>
                <w:szCs w:val="21"/>
              </w:rPr>
              <w:t>から</w:t>
            </w:r>
            <w:r w:rsidRPr="00AA2053">
              <w:rPr>
                <w:sz w:val="18"/>
                <w:szCs w:val="21"/>
              </w:rPr>
              <w:t>1</w:t>
            </w:r>
            <w:r w:rsidRPr="00AA2053">
              <w:rPr>
                <w:sz w:val="18"/>
                <w:szCs w:val="21"/>
              </w:rPr>
              <w:t>ずつ増加し、</w:t>
            </w:r>
            <w:r w:rsidRPr="00AA2053">
              <w:rPr>
                <w:sz w:val="18"/>
                <w:szCs w:val="21"/>
              </w:rPr>
              <w:t>’99’</w:t>
            </w:r>
            <w:r w:rsidRPr="00AA2053">
              <w:rPr>
                <w:sz w:val="18"/>
                <w:szCs w:val="21"/>
              </w:rPr>
              <w:t>を超えると</w:t>
            </w:r>
            <w:r w:rsidRPr="00AA2053">
              <w:rPr>
                <w:sz w:val="18"/>
                <w:szCs w:val="21"/>
              </w:rPr>
              <w:t>‘00’</w:t>
            </w:r>
            <w:r w:rsidRPr="00AA2053">
              <w:rPr>
                <w:sz w:val="18"/>
                <w:szCs w:val="21"/>
              </w:rPr>
              <w:t>に戻る</w:t>
            </w:r>
          </w:p>
        </w:tc>
      </w:tr>
      <w:tr w:rsidR="000A2336" w:rsidRPr="00AA2053" w14:paraId="43B46311" w14:textId="77777777" w:rsidTr="000A2336">
        <w:trPr>
          <w:trHeight w:val="448"/>
        </w:trPr>
        <w:tc>
          <w:tcPr>
            <w:tcW w:w="1103" w:type="dxa"/>
          </w:tcPr>
          <w:p w14:paraId="0069498D" w14:textId="317EC238" w:rsidR="000A2336" w:rsidRPr="00AA2053" w:rsidRDefault="000A2336" w:rsidP="000A2336">
            <w:pPr>
              <w:rPr>
                <w:sz w:val="18"/>
                <w:szCs w:val="21"/>
              </w:rPr>
            </w:pPr>
            <w:r>
              <w:rPr>
                <w:rFonts w:hint="eastAsia"/>
                <w:sz w:val="18"/>
                <w:szCs w:val="18"/>
              </w:rPr>
              <w:t>端末番号</w:t>
            </w:r>
          </w:p>
        </w:tc>
        <w:tc>
          <w:tcPr>
            <w:tcW w:w="1705" w:type="dxa"/>
          </w:tcPr>
          <w:p w14:paraId="66EDA7B2" w14:textId="77777777" w:rsidR="000A2336" w:rsidRPr="00AA2053" w:rsidRDefault="000A2336" w:rsidP="000A2336">
            <w:pPr>
              <w:rPr>
                <w:sz w:val="18"/>
                <w:szCs w:val="18"/>
              </w:rPr>
            </w:pPr>
            <w:r>
              <w:rPr>
                <w:rFonts w:hint="eastAsia"/>
                <w:sz w:val="18"/>
                <w:szCs w:val="18"/>
              </w:rPr>
              <w:t>2</w:t>
            </w:r>
            <w:r w:rsidRPr="00AA2053">
              <w:rPr>
                <w:sz w:val="18"/>
                <w:szCs w:val="18"/>
              </w:rPr>
              <w:t>byte</w:t>
            </w:r>
            <w:r w:rsidRPr="00AA2053">
              <w:rPr>
                <w:sz w:val="18"/>
                <w:szCs w:val="18"/>
              </w:rPr>
              <w:t xml:space="preserve">　</w:t>
            </w:r>
            <w:r w:rsidRPr="00AA2053">
              <w:rPr>
                <w:sz w:val="18"/>
                <w:szCs w:val="18"/>
              </w:rPr>
              <w:t>Ascii</w:t>
            </w:r>
          </w:p>
          <w:p w14:paraId="62374AC9" w14:textId="46475133" w:rsidR="000A2336" w:rsidRPr="00AA2053" w:rsidRDefault="000A2336" w:rsidP="000A2336">
            <w:pPr>
              <w:rPr>
                <w:sz w:val="18"/>
                <w:szCs w:val="21"/>
              </w:rPr>
            </w:pPr>
            <w:r w:rsidRPr="00AA2053">
              <w:rPr>
                <w:sz w:val="18"/>
                <w:szCs w:val="18"/>
              </w:rPr>
              <w:t>10</w:t>
            </w:r>
            <w:r w:rsidRPr="00AA2053">
              <w:rPr>
                <w:sz w:val="18"/>
                <w:szCs w:val="18"/>
              </w:rPr>
              <w:t>進数</w:t>
            </w:r>
          </w:p>
        </w:tc>
        <w:tc>
          <w:tcPr>
            <w:tcW w:w="1478" w:type="dxa"/>
          </w:tcPr>
          <w:p w14:paraId="3902DCD5" w14:textId="77777777" w:rsidR="000A2336" w:rsidRPr="00AA2053" w:rsidRDefault="000A2336" w:rsidP="000A2336">
            <w:pPr>
              <w:ind w:left="420"/>
              <w:rPr>
                <w:sz w:val="16"/>
                <w:szCs w:val="16"/>
              </w:rPr>
            </w:pPr>
            <w:proofErr w:type="spellStart"/>
            <w:r w:rsidRPr="00AA2053">
              <w:rPr>
                <w:sz w:val="16"/>
                <w:szCs w:val="16"/>
              </w:rPr>
              <w:t>nn</w:t>
            </w:r>
            <w:proofErr w:type="spellEnd"/>
          </w:p>
          <w:p w14:paraId="7E3CF36F" w14:textId="3DDE9FE9" w:rsidR="000A2336" w:rsidRDefault="000A2336" w:rsidP="000A2336">
            <w:pPr>
              <w:rPr>
                <w:sz w:val="18"/>
                <w:szCs w:val="21"/>
              </w:rPr>
            </w:pPr>
            <w:r w:rsidRPr="00AA2053">
              <w:rPr>
                <w:sz w:val="18"/>
                <w:szCs w:val="18"/>
              </w:rPr>
              <w:t>‘00’~’99’</w:t>
            </w:r>
          </w:p>
        </w:tc>
        <w:tc>
          <w:tcPr>
            <w:tcW w:w="3994" w:type="dxa"/>
          </w:tcPr>
          <w:p w14:paraId="0353DF91" w14:textId="20A980E4" w:rsidR="000A2336" w:rsidRPr="00AA2053" w:rsidRDefault="000A2336" w:rsidP="000A2336">
            <w:pPr>
              <w:rPr>
                <w:sz w:val="18"/>
                <w:szCs w:val="21"/>
              </w:rPr>
            </w:pPr>
            <w:r>
              <w:rPr>
                <w:rFonts w:hint="eastAsia"/>
                <w:sz w:val="16"/>
                <w:szCs w:val="16"/>
              </w:rPr>
              <w:t>端末番号</w:t>
            </w:r>
          </w:p>
        </w:tc>
      </w:tr>
      <w:tr w:rsidR="000A2336" w:rsidRPr="00AA2053" w14:paraId="276E65F3" w14:textId="77777777" w:rsidTr="00C43619">
        <w:trPr>
          <w:trHeight w:val="448"/>
        </w:trPr>
        <w:tc>
          <w:tcPr>
            <w:tcW w:w="940" w:type="dxa"/>
          </w:tcPr>
          <w:p w14:paraId="21C27D1A" w14:textId="77777777" w:rsidR="000A2336" w:rsidRDefault="000A2336" w:rsidP="000A2336">
            <w:pPr>
              <w:jc w:val="left"/>
              <w:rPr>
                <w:sz w:val="18"/>
                <w:szCs w:val="18"/>
              </w:rPr>
            </w:pPr>
            <w:r>
              <w:rPr>
                <w:rFonts w:hint="eastAsia"/>
                <w:sz w:val="18"/>
                <w:szCs w:val="18"/>
              </w:rPr>
              <w:t>Central</w:t>
            </w:r>
          </w:p>
          <w:p w14:paraId="7A494F27" w14:textId="3D4612DB" w:rsidR="000A2336" w:rsidRPr="00AA2053" w:rsidRDefault="000A2336" w:rsidP="000A2336">
            <w:pPr>
              <w:rPr>
                <w:sz w:val="18"/>
                <w:szCs w:val="21"/>
              </w:rPr>
            </w:pPr>
            <w:r>
              <w:rPr>
                <w:rFonts w:hint="eastAsia"/>
                <w:sz w:val="18"/>
                <w:szCs w:val="18"/>
              </w:rPr>
              <w:t>端末番号</w:t>
            </w:r>
          </w:p>
        </w:tc>
        <w:tc>
          <w:tcPr>
            <w:tcW w:w="1740" w:type="dxa"/>
          </w:tcPr>
          <w:p w14:paraId="444E2F2E" w14:textId="77777777" w:rsidR="000A2336" w:rsidRPr="00AA2053" w:rsidRDefault="000A2336" w:rsidP="000A2336">
            <w:pPr>
              <w:jc w:val="left"/>
              <w:rPr>
                <w:sz w:val="18"/>
                <w:szCs w:val="18"/>
              </w:rPr>
            </w:pPr>
            <w:r w:rsidRPr="00AA2053">
              <w:rPr>
                <w:sz w:val="18"/>
                <w:szCs w:val="18"/>
              </w:rPr>
              <w:t>6byte ASCII</w:t>
            </w:r>
          </w:p>
          <w:p w14:paraId="0674C677" w14:textId="77777777" w:rsidR="000A2336" w:rsidRPr="00AA2053" w:rsidRDefault="000A2336" w:rsidP="000A2336">
            <w:pPr>
              <w:jc w:val="left"/>
              <w:rPr>
                <w:sz w:val="18"/>
                <w:szCs w:val="18"/>
              </w:rPr>
            </w:pPr>
            <w:r w:rsidRPr="00AA2053">
              <w:rPr>
                <w:sz w:val="18"/>
                <w:szCs w:val="18"/>
              </w:rPr>
              <w:t>6byte</w:t>
            </w:r>
            <w:r w:rsidRPr="00AA2053">
              <w:rPr>
                <w:sz w:val="18"/>
                <w:szCs w:val="18"/>
              </w:rPr>
              <w:t>未満は</w:t>
            </w:r>
          </w:p>
          <w:p w14:paraId="696E830D" w14:textId="48EE7309" w:rsidR="000A2336" w:rsidRPr="00AA2053" w:rsidRDefault="000A2336" w:rsidP="000A2336">
            <w:pPr>
              <w:rPr>
                <w:sz w:val="18"/>
                <w:szCs w:val="21"/>
              </w:rPr>
            </w:pPr>
            <w:r w:rsidRPr="00AA2053">
              <w:rPr>
                <w:sz w:val="18"/>
                <w:szCs w:val="18"/>
              </w:rPr>
              <w:t>0x20</w:t>
            </w:r>
            <w:r w:rsidRPr="00AA2053">
              <w:rPr>
                <w:sz w:val="18"/>
                <w:szCs w:val="18"/>
              </w:rPr>
              <w:t>詰め</w:t>
            </w:r>
          </w:p>
        </w:tc>
        <w:tc>
          <w:tcPr>
            <w:tcW w:w="1500" w:type="dxa"/>
          </w:tcPr>
          <w:p w14:paraId="4FA67B8A" w14:textId="7EBFF5C2" w:rsidR="000A2336" w:rsidRDefault="000A2336" w:rsidP="000A2336">
            <w:pPr>
              <w:rPr>
                <w:sz w:val="18"/>
                <w:szCs w:val="21"/>
              </w:rPr>
            </w:pPr>
            <w:proofErr w:type="spellStart"/>
            <w:r w:rsidRPr="00AA2053">
              <w:rPr>
                <w:sz w:val="18"/>
                <w:szCs w:val="18"/>
              </w:rPr>
              <w:t>mainid</w:t>
            </w:r>
            <w:proofErr w:type="spellEnd"/>
          </w:p>
        </w:tc>
        <w:tc>
          <w:tcPr>
            <w:tcW w:w="4100" w:type="dxa"/>
          </w:tcPr>
          <w:p w14:paraId="25441D59" w14:textId="77777777" w:rsidR="000A2336" w:rsidRPr="00AA2053" w:rsidRDefault="000A2336" w:rsidP="000A2336">
            <w:pPr>
              <w:jc w:val="left"/>
              <w:rPr>
                <w:sz w:val="18"/>
                <w:szCs w:val="18"/>
              </w:rPr>
            </w:pPr>
            <w:r w:rsidRPr="00AA2053">
              <w:rPr>
                <w:sz w:val="18"/>
                <w:szCs w:val="18"/>
              </w:rPr>
              <w:t>設定された本器の端末名称</w:t>
            </w:r>
          </w:p>
          <w:p w14:paraId="40DE339A" w14:textId="41269B33" w:rsidR="000A2336" w:rsidRPr="00AA2053" w:rsidRDefault="000A2336" w:rsidP="000A2336">
            <w:pPr>
              <w:rPr>
                <w:sz w:val="18"/>
                <w:szCs w:val="21"/>
              </w:rPr>
            </w:pPr>
            <w:proofErr w:type="spellStart"/>
            <w:r>
              <w:rPr>
                <w:rFonts w:hint="eastAsia"/>
                <w:sz w:val="18"/>
                <w:szCs w:val="18"/>
              </w:rPr>
              <w:t>Cnetral</w:t>
            </w:r>
            <w:proofErr w:type="spellEnd"/>
            <w:r>
              <w:rPr>
                <w:rFonts w:hint="eastAsia"/>
                <w:sz w:val="18"/>
                <w:szCs w:val="18"/>
              </w:rPr>
              <w:t>の</w:t>
            </w:r>
            <w:r w:rsidRPr="00AA2053">
              <w:rPr>
                <w:sz w:val="18"/>
                <w:szCs w:val="18"/>
              </w:rPr>
              <w:t>MAIN ID</w:t>
            </w:r>
          </w:p>
        </w:tc>
      </w:tr>
    </w:tbl>
    <w:p w14:paraId="4EA07AEF" w14:textId="77777777" w:rsidR="006C26D0" w:rsidRPr="00AA2053" w:rsidRDefault="006C26D0" w:rsidP="006C26D0">
      <w:pPr>
        <w:ind w:left="420"/>
      </w:pPr>
    </w:p>
    <w:p w14:paraId="7D98F145" w14:textId="77777777" w:rsidR="006C26D0" w:rsidRPr="00AA2053" w:rsidRDefault="006C26D0" w:rsidP="006C26D0">
      <w:pPr>
        <w:ind w:left="420"/>
      </w:pPr>
    </w:p>
    <w:p w14:paraId="0A44D70B" w14:textId="77777777" w:rsidR="00A53BDE" w:rsidRPr="00AA2053" w:rsidRDefault="00A53BDE" w:rsidP="006C26D0"/>
    <w:p w14:paraId="0DFA7A78" w14:textId="77777777" w:rsidR="00A53BDE" w:rsidRPr="00AA2053" w:rsidRDefault="00A53BDE" w:rsidP="006C26D0"/>
    <w:p w14:paraId="5D390D48" w14:textId="77777777" w:rsidR="00A53BDE" w:rsidRPr="00AA2053" w:rsidRDefault="00A53BDE" w:rsidP="006C26D0"/>
    <w:p w14:paraId="70BF6C21" w14:textId="77777777" w:rsidR="00A53BDE" w:rsidRPr="00AA2053" w:rsidRDefault="00A53BDE" w:rsidP="006C26D0"/>
    <w:p w14:paraId="7AA41A2E" w14:textId="77777777" w:rsidR="00A53BDE" w:rsidRPr="00AA2053" w:rsidRDefault="00A53BDE" w:rsidP="006C26D0"/>
    <w:p w14:paraId="048D6202" w14:textId="77777777" w:rsidR="00A53BDE" w:rsidRPr="00AA2053" w:rsidRDefault="00A53BDE" w:rsidP="006C26D0"/>
    <w:p w14:paraId="3EF58D9D" w14:textId="77777777" w:rsidR="00A53BDE" w:rsidRPr="00AA2053" w:rsidRDefault="00A53BDE" w:rsidP="006C26D0"/>
    <w:p w14:paraId="6D46A449" w14:textId="77777777" w:rsidR="006C26D0" w:rsidRPr="00AA2053" w:rsidRDefault="006C26D0" w:rsidP="006C26D0"/>
    <w:p w14:paraId="4A198612" w14:textId="0A2A89D1" w:rsidR="006C26D0" w:rsidRPr="00AA2053" w:rsidRDefault="00A53BDE" w:rsidP="00A656AC">
      <w:pPr>
        <w:ind w:left="210"/>
      </w:pPr>
      <w:r w:rsidRPr="00AA2053">
        <w:br w:type="page"/>
      </w:r>
      <w:r w:rsidR="00CA67D5" w:rsidRPr="00AA2053">
        <w:rPr>
          <w:rFonts w:hint="eastAsia"/>
        </w:rPr>
        <w:lastRenderedPageBreak/>
        <w:t>13</w:t>
      </w:r>
      <w:r w:rsidR="00A656AC" w:rsidRPr="00AA2053">
        <w:rPr>
          <w:rFonts w:hint="eastAsia"/>
        </w:rPr>
        <w:t>.6</w:t>
      </w:r>
      <w:r w:rsidR="00A656AC" w:rsidRPr="00AA2053">
        <w:rPr>
          <w:rFonts w:hint="eastAsia"/>
        </w:rPr>
        <w:t xml:space="preserve">　</w:t>
      </w:r>
      <w:r w:rsidR="006C26D0" w:rsidRPr="00AA2053">
        <w:rPr>
          <w:rFonts w:hint="eastAsia"/>
        </w:rPr>
        <w:t>復電通報</w:t>
      </w:r>
    </w:p>
    <w:p w14:paraId="50393CA0" w14:textId="4DC91894" w:rsidR="00A656AC" w:rsidRPr="00AA2053" w:rsidRDefault="00CA67D5" w:rsidP="00A656AC">
      <w:pPr>
        <w:ind w:left="420"/>
      </w:pPr>
      <w:r w:rsidRPr="00AA2053">
        <w:rPr>
          <w:rFonts w:hint="eastAsia"/>
        </w:rPr>
        <w:t>13</w:t>
      </w:r>
      <w:r w:rsidR="00A656AC" w:rsidRPr="00AA2053">
        <w:rPr>
          <w:rFonts w:hint="eastAsia"/>
        </w:rPr>
        <w:t>.6.1</w:t>
      </w:r>
      <w:r w:rsidR="00A656AC" w:rsidRPr="00AA2053">
        <w:rPr>
          <w:rFonts w:hint="eastAsia"/>
        </w:rPr>
        <w:t xml:space="preserve">　復電時の動作</w:t>
      </w:r>
      <w:r w:rsidR="00377530">
        <w:rPr>
          <w:rFonts w:hint="eastAsia"/>
        </w:rPr>
        <w:t>(Gateway/Central</w:t>
      </w:r>
      <w:r w:rsidR="00377530">
        <w:rPr>
          <w:rFonts w:hint="eastAsia"/>
        </w:rPr>
        <w:t>のみ、</w:t>
      </w:r>
      <w:r w:rsidR="00377530">
        <w:rPr>
          <w:rFonts w:hint="eastAsia"/>
        </w:rPr>
        <w:t>Peripheral</w:t>
      </w:r>
      <w:r w:rsidR="00377530">
        <w:rPr>
          <w:rFonts w:hint="eastAsia"/>
        </w:rPr>
        <w:t>の接続が無い場合</w:t>
      </w:r>
      <w:r w:rsidR="00377530">
        <w:rPr>
          <w:rFonts w:hint="eastAsia"/>
        </w:rPr>
        <w:t>)</w:t>
      </w:r>
    </w:p>
    <w:p w14:paraId="3ED7A908" w14:textId="77777777" w:rsidR="00A656AC" w:rsidRPr="00AA2053" w:rsidRDefault="00A656AC" w:rsidP="00A656AC">
      <w:pPr>
        <w:ind w:left="210"/>
      </w:pPr>
    </w:p>
    <w:p w14:paraId="29CB8D94" w14:textId="20495F3A" w:rsidR="006C26D0" w:rsidRPr="00AA2053" w:rsidRDefault="006C26D0" w:rsidP="00FE26C0">
      <w:pPr>
        <w:ind w:left="525" w:hanging="525"/>
      </w:pPr>
      <w:r w:rsidRPr="00AA2053">
        <w:rPr>
          <w:rFonts w:hint="eastAsia"/>
        </w:rPr>
        <w:t xml:space="preserve">　　</w:t>
      </w:r>
      <w:r w:rsidRPr="00AA2053">
        <w:rPr>
          <w:rFonts w:hint="eastAsia"/>
        </w:rPr>
        <w:t xml:space="preserve"> </w:t>
      </w:r>
      <w:r w:rsidRPr="00AA2053">
        <w:rPr>
          <w:rFonts w:hint="eastAsia"/>
        </w:rPr>
        <w:t>復電すると、停電</w:t>
      </w:r>
      <w:r w:rsidRPr="00AA2053">
        <w:rPr>
          <w:rFonts w:hint="eastAsia"/>
        </w:rPr>
        <w:t>/</w:t>
      </w:r>
      <w:r w:rsidRPr="00AA2053">
        <w:rPr>
          <w:rFonts w:hint="eastAsia"/>
        </w:rPr>
        <w:t>復電判定時間経過後、センターに復電通報します。復電通報の電文番号は停電通報の次の番号を使用しますまた、時刻を取得する設定がされていれば、復電通報後に行い、</w:t>
      </w:r>
      <w:r w:rsidRPr="00AA2053">
        <w:rPr>
          <w:rFonts w:hint="eastAsia"/>
        </w:rPr>
        <w:t>demand</w:t>
      </w:r>
      <w:r w:rsidRPr="00AA2053">
        <w:rPr>
          <w:rFonts w:hint="eastAsia"/>
        </w:rPr>
        <w:t>定期通報開始間を経過していれば、</w:t>
      </w:r>
      <w:r w:rsidRPr="00AA2053">
        <w:rPr>
          <w:rFonts w:hint="eastAsia"/>
        </w:rPr>
        <w:t>demand</w:t>
      </w:r>
      <w:r w:rsidRPr="00AA2053">
        <w:rPr>
          <w:rFonts w:hint="eastAsia"/>
        </w:rPr>
        <w:t>定期通報開始時間と</w:t>
      </w:r>
      <w:r w:rsidRPr="00AA2053">
        <w:rPr>
          <w:rFonts w:hint="eastAsia"/>
        </w:rPr>
        <w:t>demand</w:t>
      </w:r>
      <w:r w:rsidRPr="00AA2053">
        <w:rPr>
          <w:rFonts w:hint="eastAsia"/>
        </w:rPr>
        <w:t>定期通報間隔時間を元に定期通報予定時間を算出し、その時間になると</w:t>
      </w:r>
      <w:r w:rsidRPr="00AA2053">
        <w:rPr>
          <w:rFonts w:hint="eastAsia"/>
        </w:rPr>
        <w:t>demand</w:t>
      </w:r>
      <w:r w:rsidRPr="00AA2053">
        <w:rPr>
          <w:rFonts w:hint="eastAsia"/>
        </w:rPr>
        <w:t>定期通報を行います。</w:t>
      </w:r>
    </w:p>
    <w:p w14:paraId="01033C1D" w14:textId="77777777" w:rsidR="006C26D0" w:rsidRPr="00AA2053" w:rsidRDefault="006C26D0" w:rsidP="006C26D0">
      <w:pPr>
        <w:ind w:left="210" w:firstLine="210"/>
      </w:pPr>
      <w:r w:rsidRPr="00AA2053">
        <w:rPr>
          <w:rFonts w:hint="eastAsia"/>
        </w:rPr>
        <w:t>・</w:t>
      </w:r>
      <w:r w:rsidRPr="00AA2053">
        <w:rPr>
          <w:rFonts w:hint="eastAsia"/>
        </w:rPr>
        <w:t>demand</w:t>
      </w:r>
      <w:r w:rsidRPr="00AA2053">
        <w:rPr>
          <w:rFonts w:hint="eastAsia"/>
        </w:rPr>
        <w:t>時限内のときは、</w:t>
      </w:r>
      <w:r w:rsidRPr="00AA2053">
        <w:rPr>
          <w:rFonts w:hint="eastAsia"/>
        </w:rPr>
        <w:t>Pulse</w:t>
      </w:r>
      <w:r w:rsidRPr="00AA2053">
        <w:rPr>
          <w:rFonts w:hint="eastAsia"/>
        </w:rPr>
        <w:t>積算値現在電力･デマンド時限は、</w:t>
      </w:r>
      <w:r w:rsidRPr="00AA2053">
        <w:rPr>
          <w:rFonts w:hint="eastAsia"/>
        </w:rPr>
        <w:t xml:space="preserve"> </w:t>
      </w:r>
      <w:r w:rsidRPr="00AA2053">
        <w:rPr>
          <w:rFonts w:hint="eastAsia"/>
        </w:rPr>
        <w:t>停電前の状態</w:t>
      </w:r>
    </w:p>
    <w:p w14:paraId="7425D3BD" w14:textId="58FC3160" w:rsidR="006C26D0" w:rsidRPr="00AA2053" w:rsidRDefault="006C26D0" w:rsidP="006C26D0">
      <w:pPr>
        <w:ind w:left="210" w:firstLine="420"/>
      </w:pPr>
      <w:r w:rsidRPr="00AA2053">
        <w:rPr>
          <w:rFonts w:hint="eastAsia"/>
        </w:rPr>
        <w:t>から再開します。</w:t>
      </w:r>
    </w:p>
    <w:p w14:paraId="6A38E422" w14:textId="68F8EAB6" w:rsidR="006C26D0" w:rsidRPr="00AA2053" w:rsidRDefault="006C26D0" w:rsidP="006C26D0">
      <w:pPr>
        <w:ind w:left="630" w:hanging="210"/>
      </w:pPr>
      <w:r w:rsidRPr="00AA2053">
        <w:rPr>
          <w:rFonts w:hint="eastAsia"/>
        </w:rPr>
        <w:t>･</w:t>
      </w:r>
      <w:r w:rsidRPr="00AA2053">
        <w:rPr>
          <w:rFonts w:hint="eastAsia"/>
        </w:rPr>
        <w:t xml:space="preserve"> demand</w:t>
      </w:r>
      <w:r w:rsidRPr="00AA2053">
        <w:rPr>
          <w:rFonts w:hint="eastAsia"/>
        </w:rPr>
        <w:t>時限をまたがった停電のときは、停電時のデマンドは、時限終了とみなし、新たに</w:t>
      </w:r>
      <w:r w:rsidRPr="00AA2053">
        <w:rPr>
          <w:rFonts w:hint="eastAsia"/>
        </w:rPr>
        <w:t>demand</w:t>
      </w:r>
      <w:r w:rsidRPr="00AA2053">
        <w:rPr>
          <w:rFonts w:hint="eastAsia"/>
        </w:rPr>
        <w:t>演算を行います。</w:t>
      </w:r>
    </w:p>
    <w:p w14:paraId="2394D614" w14:textId="77777777" w:rsidR="006C26D0" w:rsidRPr="00AA2053" w:rsidRDefault="006C26D0" w:rsidP="006C26D0">
      <w:r w:rsidRPr="00AA2053">
        <w:rPr>
          <w:rFonts w:hint="eastAsia"/>
        </w:rPr>
        <w:t xml:space="preserve">　</w:t>
      </w:r>
      <w:r w:rsidRPr="00AA2053">
        <w:rPr>
          <w:rFonts w:hint="eastAsia"/>
        </w:rPr>
        <w:t xml:space="preserve">  </w:t>
      </w:r>
      <w:r w:rsidRPr="00AA2053">
        <w:rPr>
          <w:rFonts w:hint="eastAsia"/>
        </w:rPr>
        <w:t>･</w:t>
      </w:r>
      <w:r w:rsidRPr="00AA2053">
        <w:rPr>
          <w:rFonts w:hint="eastAsia"/>
        </w:rPr>
        <w:t xml:space="preserve"> </w:t>
      </w:r>
      <w:r w:rsidRPr="00AA2053">
        <w:rPr>
          <w:rFonts w:hint="eastAsia"/>
        </w:rPr>
        <w:t>正時をまたがった停電のときは、停電時のデータは正時終了とみなし、新たに正時</w:t>
      </w:r>
    </w:p>
    <w:p w14:paraId="1FE57C0F" w14:textId="1C066E11" w:rsidR="006C26D0" w:rsidRDefault="006725F4" w:rsidP="006C26D0">
      <w:r w:rsidRPr="00D8766C">
        <w:rPr>
          <w:rFonts w:hint="eastAsia"/>
          <w:noProof/>
        </w:rPr>
        <mc:AlternateContent>
          <mc:Choice Requires="wps">
            <w:drawing>
              <wp:anchor distT="0" distB="0" distL="114300" distR="114300" simplePos="0" relativeHeight="254178304" behindDoc="0" locked="0" layoutInCell="1" allowOverlap="1" wp14:anchorId="1A35C97E" wp14:editId="0450ADE4">
                <wp:simplePos x="0" y="0"/>
                <wp:positionH relativeFrom="page">
                  <wp:posOffset>3859084</wp:posOffset>
                </wp:positionH>
                <wp:positionV relativeFrom="paragraph">
                  <wp:posOffset>8941</wp:posOffset>
                </wp:positionV>
                <wp:extent cx="3321697" cy="1119674"/>
                <wp:effectExtent l="0" t="0" r="12065" b="23495"/>
                <wp:wrapNone/>
                <wp:docPr id="1679427685" name="四角形: 角を丸くする 3266"/>
                <wp:cNvGraphicFramePr/>
                <a:graphic xmlns:a="http://schemas.openxmlformats.org/drawingml/2006/main">
                  <a:graphicData uri="http://schemas.microsoft.com/office/word/2010/wordprocessingShape">
                    <wps:wsp>
                      <wps:cNvSpPr/>
                      <wps:spPr>
                        <a:xfrm>
                          <a:off x="0" y="0"/>
                          <a:ext cx="3321697" cy="1119674"/>
                        </a:xfrm>
                        <a:prstGeom prst="roundRect">
                          <a:avLst>
                            <a:gd name="adj" fmla="val 3901"/>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5ED2416" w14:textId="77777777" w:rsidR="007A3732" w:rsidRDefault="00751553" w:rsidP="007A3732">
                            <w:pPr>
                              <w:jc w:val="center"/>
                            </w:pPr>
                            <w:r>
                              <w:rPr>
                                <w:rFonts w:hint="eastAsia"/>
                              </w:rPr>
                              <w:t>※</w:t>
                            </w:r>
                            <w:r>
                              <w:rPr>
                                <w:rFonts w:hint="eastAsia"/>
                              </w:rPr>
                              <w:t>Gateway/Central</w:t>
                            </w:r>
                            <w:r>
                              <w:rPr>
                                <w:rFonts w:hint="eastAsia"/>
                              </w:rPr>
                              <w:t>の</w:t>
                            </w:r>
                            <w:r>
                              <w:rPr>
                                <w:rFonts w:hint="eastAsia"/>
                              </w:rPr>
                              <w:t>Tj3-nRF</w:t>
                            </w:r>
                            <w:r>
                              <w:rPr>
                                <w:rFonts w:hint="eastAsia"/>
                              </w:rPr>
                              <w:t>は停電した状態</w:t>
                            </w:r>
                          </w:p>
                          <w:p w14:paraId="09BE06B3" w14:textId="77777777" w:rsidR="007A3732" w:rsidRDefault="00751553" w:rsidP="007A3732">
                            <w:pPr>
                              <w:jc w:val="center"/>
                            </w:pPr>
                            <w:r>
                              <w:rPr>
                                <w:rFonts w:hint="eastAsia"/>
                              </w:rPr>
                              <w:t>(</w:t>
                            </w:r>
                            <w:r>
                              <w:rPr>
                                <w:rFonts w:hint="eastAsia"/>
                              </w:rPr>
                              <w:t>バッテリー</w:t>
                            </w:r>
                            <w:r>
                              <w:rPr>
                                <w:rFonts w:hint="eastAsia"/>
                              </w:rPr>
                              <w:t>(SuperCapasitor)</w:t>
                            </w:r>
                            <w:r>
                              <w:rPr>
                                <w:rFonts w:hint="eastAsia"/>
                              </w:rPr>
                              <w:t>駆動のみ状態</w:t>
                            </w:r>
                            <w:r>
                              <w:rPr>
                                <w:rFonts w:hint="eastAsia"/>
                              </w:rPr>
                              <w:t>)</w:t>
                            </w:r>
                            <w:r>
                              <w:rPr>
                                <w:rFonts w:hint="eastAsia"/>
                              </w:rPr>
                              <w:t>で</w:t>
                            </w:r>
                            <w:r w:rsidR="007A3732">
                              <w:rPr>
                                <w:rFonts w:hint="eastAsia"/>
                              </w:rPr>
                              <w:t>、</w:t>
                            </w:r>
                          </w:p>
                          <w:p w14:paraId="52EF6B79" w14:textId="61941A33" w:rsidR="00751553" w:rsidRDefault="00751553" w:rsidP="007A3732">
                            <w:pPr>
                              <w:jc w:val="center"/>
                            </w:pPr>
                            <w:r>
                              <w:rPr>
                                <w:rFonts w:hint="eastAsia"/>
                              </w:rPr>
                              <w:t>最大何台の子機</w:t>
                            </w:r>
                            <w:r w:rsidR="007A3732">
                              <w:rPr>
                                <w:rFonts w:hint="eastAsia"/>
                              </w:rPr>
                              <w:t>Peripheral</w:t>
                            </w:r>
                            <w:r>
                              <w:rPr>
                                <w:rFonts w:hint="eastAsia"/>
                              </w:rPr>
                              <w:t>の停電</w:t>
                            </w:r>
                            <w:r w:rsidR="007A3732">
                              <w:rPr>
                                <w:rFonts w:hint="eastAsia"/>
                              </w:rPr>
                              <w:t>通報を送信できるか？</w:t>
                            </w:r>
                          </w:p>
                          <w:p w14:paraId="57470172" w14:textId="77777777" w:rsidR="006725F4" w:rsidRDefault="006725F4" w:rsidP="006725F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35C97E" id="_x0000_s2217" style="position:absolute;left:0;text-align:left;margin-left:303.85pt;margin-top:.7pt;width:261.55pt;height:88.15pt;z-index:25417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255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" fillcolor="#4472c4 [3204]" strokecolor="#09101d [484]" strokeweight="1pt">
                <v:stroke joinstyle="miter"/>
                <v:textbox>
                  <w:txbxContent>
                    <w:p w14:paraId="15ED2416" w14:textId="77777777" w:rsidR="007A3732" w:rsidRDefault="00751553" w:rsidP="007A3732">
                      <w:pPr>
                        <w:jc w:val="center"/>
                      </w:pPr>
                      <w:r>
                        <w:rPr>
                          <w:rFonts w:hint="eastAsia"/>
                        </w:rPr>
                        <w:t>※</w:t>
                      </w:r>
                      <w:r>
                        <w:rPr>
                          <w:rFonts w:hint="eastAsia"/>
                        </w:rPr>
                        <w:t>Gateway/Central</w:t>
                      </w:r>
                      <w:r>
                        <w:rPr>
                          <w:rFonts w:hint="eastAsia"/>
                        </w:rPr>
                        <w:t>の</w:t>
                      </w:r>
                      <w:r>
                        <w:rPr>
                          <w:rFonts w:hint="eastAsia"/>
                        </w:rPr>
                        <w:t>Tj3-nRF</w:t>
                      </w:r>
                      <w:r>
                        <w:rPr>
                          <w:rFonts w:hint="eastAsia"/>
                        </w:rPr>
                        <w:t>は停電した状態</w:t>
                      </w:r>
                    </w:p>
                    <w:p w14:paraId="09BE06B3" w14:textId="77777777" w:rsidR="007A3732" w:rsidRDefault="00751553" w:rsidP="007A3732">
                      <w:pPr>
                        <w:jc w:val="center"/>
                      </w:pPr>
                      <w:r>
                        <w:rPr>
                          <w:rFonts w:hint="eastAsia"/>
                        </w:rPr>
                        <w:t>(</w:t>
                      </w:r>
                      <w:r>
                        <w:rPr>
                          <w:rFonts w:hint="eastAsia"/>
                        </w:rPr>
                        <w:t>バッテリー</w:t>
                      </w:r>
                      <w:r>
                        <w:rPr>
                          <w:rFonts w:hint="eastAsia"/>
                        </w:rPr>
                        <w:t>(SuperCapasitor)</w:t>
                      </w:r>
                      <w:r>
                        <w:rPr>
                          <w:rFonts w:hint="eastAsia"/>
                        </w:rPr>
                        <w:t>駆動のみ状態</w:t>
                      </w:r>
                      <w:r>
                        <w:rPr>
                          <w:rFonts w:hint="eastAsia"/>
                        </w:rPr>
                        <w:t>)</w:t>
                      </w:r>
                      <w:r>
                        <w:rPr>
                          <w:rFonts w:hint="eastAsia"/>
                        </w:rPr>
                        <w:t>で</w:t>
                      </w:r>
                      <w:r w:rsidR="007A3732">
                        <w:rPr>
                          <w:rFonts w:hint="eastAsia"/>
                        </w:rPr>
                        <w:t>、</w:t>
                      </w:r>
                    </w:p>
                    <w:p w14:paraId="52EF6B79" w14:textId="61941A33" w:rsidR="00751553" w:rsidRDefault="00751553" w:rsidP="007A3732">
                      <w:pPr>
                        <w:jc w:val="center"/>
                      </w:pPr>
                      <w:r>
                        <w:rPr>
                          <w:rFonts w:hint="eastAsia"/>
                        </w:rPr>
                        <w:t>最大何台の子機</w:t>
                      </w:r>
                      <w:r w:rsidR="007A3732">
                        <w:rPr>
                          <w:rFonts w:hint="eastAsia"/>
                        </w:rPr>
                        <w:t>Peripheral</w:t>
                      </w:r>
                      <w:r>
                        <w:rPr>
                          <w:rFonts w:hint="eastAsia"/>
                        </w:rPr>
                        <w:t>の停電</w:t>
                      </w:r>
                      <w:r w:rsidR="007A3732">
                        <w:rPr>
                          <w:rFonts w:hint="eastAsia"/>
                        </w:rPr>
                        <w:t>通報を送信できるか？</w:t>
                      </w:r>
                    </w:p>
                    <w:p w14:paraId="57470172" w14:textId="77777777" w:rsidR="006725F4" w:rsidRDefault="006725F4" w:rsidP="006725F4">
                      <w:pPr>
                        <w:jc w:val="center"/>
                      </w:pPr>
                    </w:p>
                  </w:txbxContent>
                </v:textbox>
                <w10:wrap anchorx="page"/>
              </v:roundrect>
            </w:pict>
          </mc:Fallback>
        </mc:AlternateContent>
      </w:r>
      <w:r w:rsidR="006C26D0" w:rsidRPr="00AA2053">
        <w:rPr>
          <w:rFonts w:hint="eastAsia"/>
        </w:rPr>
        <w:t xml:space="preserve">　　　の計測が行われます。</w:t>
      </w:r>
    </w:p>
    <w:p w14:paraId="7377B94C" w14:textId="77777777" w:rsidR="00377530" w:rsidRPr="00AA2053" w:rsidRDefault="00377530" w:rsidP="006C26D0"/>
    <w:p w14:paraId="530C9D4E" w14:textId="0956FF5D" w:rsidR="00377530" w:rsidRPr="00E431BB" w:rsidRDefault="00377530" w:rsidP="00377530">
      <w:pPr>
        <w:ind w:left="420"/>
      </w:pPr>
      <w:r w:rsidRPr="00E431BB">
        <w:rPr>
          <w:rFonts w:hint="eastAsia"/>
        </w:rPr>
        <w:t>13.6.1</w:t>
      </w:r>
      <w:r w:rsidRPr="00E431BB">
        <w:rPr>
          <w:rFonts w:hint="eastAsia"/>
        </w:rPr>
        <w:t xml:space="preserve">　復電時の動作</w:t>
      </w:r>
      <w:r w:rsidRPr="00E431BB">
        <w:rPr>
          <w:rFonts w:hint="eastAsia"/>
        </w:rPr>
        <w:t>(Gateway/Central</w:t>
      </w:r>
      <w:r w:rsidRPr="00E431BB">
        <w:rPr>
          <w:rFonts w:hint="eastAsia"/>
        </w:rPr>
        <w:t>と</w:t>
      </w:r>
      <w:r w:rsidRPr="00E431BB">
        <w:rPr>
          <w:rFonts w:hint="eastAsia"/>
        </w:rPr>
        <w:t>Peripheral</w:t>
      </w:r>
      <w:r w:rsidRPr="00E431BB">
        <w:rPr>
          <w:rFonts w:hint="eastAsia"/>
        </w:rPr>
        <w:t>の接続が有る場合</w:t>
      </w:r>
      <w:r w:rsidRPr="00E431BB">
        <w:rPr>
          <w:rFonts w:hint="eastAsia"/>
        </w:rPr>
        <w:t>)</w:t>
      </w:r>
    </w:p>
    <w:p w14:paraId="05385198" w14:textId="591CB2F6" w:rsidR="00377530" w:rsidRPr="00E431BB" w:rsidRDefault="00377530" w:rsidP="00377530">
      <w:pPr>
        <w:ind w:left="420"/>
      </w:pPr>
    </w:p>
    <w:p w14:paraId="34EE1F3C" w14:textId="0D6317F0" w:rsidR="00377530" w:rsidRPr="00E431BB" w:rsidRDefault="00377530">
      <w:pPr>
        <w:pStyle w:val="aa"/>
        <w:numPr>
          <w:ilvl w:val="0"/>
          <w:numId w:val="14"/>
        </w:numPr>
        <w:ind w:leftChars="0"/>
      </w:pPr>
      <w:r w:rsidRPr="00E431BB">
        <w:rPr>
          <w:rFonts w:hint="eastAsia"/>
        </w:rPr>
        <w:t>(Gateway/Central</w:t>
      </w:r>
      <w:r w:rsidRPr="00E431BB">
        <w:rPr>
          <w:rFonts w:hint="eastAsia"/>
        </w:rPr>
        <w:t>と</w:t>
      </w:r>
      <w:r w:rsidRPr="00E431BB">
        <w:rPr>
          <w:rFonts w:hint="eastAsia"/>
        </w:rPr>
        <w:t>Peripheral</w:t>
      </w:r>
      <w:r w:rsidRPr="00E431BB">
        <w:rPr>
          <w:rFonts w:hint="eastAsia"/>
        </w:rPr>
        <w:t>が同時に復電した場合</w:t>
      </w:r>
    </w:p>
    <w:p w14:paraId="6CA915BF" w14:textId="2A5C607B" w:rsidR="00377530" w:rsidRPr="00E431BB" w:rsidRDefault="00377530" w:rsidP="00377530">
      <w:pPr>
        <w:pStyle w:val="aa"/>
        <w:ind w:leftChars="0" w:left="780"/>
      </w:pPr>
      <w:r w:rsidRPr="00E431BB">
        <w:rPr>
          <w:rFonts w:hint="eastAsia"/>
        </w:rPr>
        <w:t>各デバイスは同時に起動し、スタンバイモードに入ります。</w:t>
      </w:r>
    </w:p>
    <w:p w14:paraId="2DB441F0" w14:textId="37568348" w:rsidR="00377530" w:rsidRPr="00E431BB" w:rsidRDefault="00377530" w:rsidP="00377530">
      <w:pPr>
        <w:ind w:left="709"/>
      </w:pPr>
      <w:r w:rsidRPr="00E431BB">
        <w:rPr>
          <w:rFonts w:hint="eastAsia"/>
        </w:rPr>
        <w:t>デバイスの起動後、メインデバイス（</w:t>
      </w:r>
      <w:r w:rsidRPr="00E431BB">
        <w:rPr>
          <w:rFonts w:hint="eastAsia"/>
        </w:rPr>
        <w:t>Central</w:t>
      </w:r>
      <w:r w:rsidRPr="00E431BB">
        <w:rPr>
          <w:rFonts w:hint="eastAsia"/>
        </w:rPr>
        <w:t>）は</w:t>
      </w:r>
      <w:r w:rsidRPr="00E431BB">
        <w:rPr>
          <w:rFonts w:hint="eastAsia"/>
        </w:rPr>
        <w:t>LTE</w:t>
      </w:r>
      <w:r w:rsidRPr="00E431BB">
        <w:rPr>
          <w:rFonts w:hint="eastAsia"/>
        </w:rPr>
        <w:t>への接続に成功し、その後、</w:t>
      </w:r>
      <w:r w:rsidRPr="00E431BB">
        <w:rPr>
          <w:rFonts w:hint="eastAsia"/>
        </w:rPr>
        <w:t>NR+</w:t>
      </w:r>
      <w:r w:rsidRPr="00E431BB">
        <w:rPr>
          <w:rFonts w:hint="eastAsia"/>
        </w:rPr>
        <w:t>を使用して元のペアリング順序に従ってペリフェラル（</w:t>
      </w:r>
      <w:r w:rsidRPr="00E431BB">
        <w:rPr>
          <w:rFonts w:hint="eastAsia"/>
        </w:rPr>
        <w:t>Peripherals</w:t>
      </w:r>
      <w:r w:rsidRPr="00E431BB">
        <w:rPr>
          <w:rFonts w:hint="eastAsia"/>
        </w:rPr>
        <w:t>）を呼び出し、</w:t>
      </w:r>
      <w:r w:rsidRPr="00E431BB">
        <w:rPr>
          <w:rFonts w:hint="eastAsia"/>
        </w:rPr>
        <w:t>1</w:t>
      </w:r>
      <w:r w:rsidRPr="00E431BB">
        <w:rPr>
          <w:rFonts w:hint="eastAsia"/>
        </w:rPr>
        <w:t>台ずつ再接続します。</w:t>
      </w:r>
    </w:p>
    <w:p w14:paraId="7D216EE7" w14:textId="77527045" w:rsidR="00377530" w:rsidRPr="00E431BB" w:rsidRDefault="00377530" w:rsidP="00377530">
      <w:pPr>
        <w:ind w:left="709"/>
      </w:pPr>
      <w:r w:rsidRPr="00E431BB">
        <w:rPr>
          <w:rFonts w:hint="eastAsia"/>
        </w:rPr>
        <w:t>その後、</w:t>
      </w:r>
      <w:r w:rsidRPr="00E431BB">
        <w:rPr>
          <w:rFonts w:hint="eastAsia"/>
        </w:rPr>
        <w:t>4G</w:t>
      </w:r>
      <w:r w:rsidRPr="00E431BB">
        <w:rPr>
          <w:rFonts w:hint="eastAsia"/>
        </w:rPr>
        <w:t>との接続が確立したら</w:t>
      </w:r>
      <w:r w:rsidRPr="00E431BB">
        <w:rPr>
          <w:rFonts w:hint="eastAsia"/>
        </w:rPr>
        <w:t>(</w:t>
      </w:r>
      <w:r w:rsidRPr="00E431BB">
        <w:rPr>
          <w:rFonts w:hint="eastAsia"/>
        </w:rPr>
        <w:t>起動後から約</w:t>
      </w:r>
      <w:r w:rsidRPr="00E431BB">
        <w:rPr>
          <w:rFonts w:hint="eastAsia"/>
        </w:rPr>
        <w:t>30</w:t>
      </w:r>
      <w:r w:rsidRPr="00E431BB">
        <w:rPr>
          <w:rFonts w:hint="eastAsia"/>
        </w:rPr>
        <w:t>秒</w:t>
      </w:r>
      <w:r w:rsidRPr="00E431BB">
        <w:rPr>
          <w:rFonts w:hint="eastAsia"/>
        </w:rPr>
        <w:t>)</w:t>
      </w:r>
      <w:r w:rsidRPr="00E431BB">
        <w:rPr>
          <w:rFonts w:hint="eastAsia"/>
        </w:rPr>
        <w:t>、</w:t>
      </w:r>
      <w:r w:rsidRPr="00E431BB">
        <w:rPr>
          <w:rFonts w:hint="eastAsia"/>
        </w:rPr>
        <w:t>Gateway/</w:t>
      </w:r>
      <w:proofErr w:type="spellStart"/>
      <w:r w:rsidRPr="00E431BB">
        <w:rPr>
          <w:rFonts w:hint="eastAsia"/>
        </w:rPr>
        <w:t>Cenrral</w:t>
      </w:r>
      <w:proofErr w:type="spellEnd"/>
      <w:r w:rsidRPr="00E431BB">
        <w:rPr>
          <w:rFonts w:hint="eastAsia"/>
        </w:rPr>
        <w:t>から順に</w:t>
      </w:r>
      <w:r w:rsidRPr="00E431BB">
        <w:rPr>
          <w:rFonts w:hint="eastAsia"/>
        </w:rPr>
        <w:t>Peripheral</w:t>
      </w:r>
      <w:r w:rsidRPr="00E431BB">
        <w:rPr>
          <w:rFonts w:hint="eastAsia"/>
        </w:rPr>
        <w:t>の復電通知を送信します。</w:t>
      </w:r>
    </w:p>
    <w:p w14:paraId="175B0B85" w14:textId="77B5FF0C" w:rsidR="00377530" w:rsidRPr="00E431BB" w:rsidRDefault="006725F4" w:rsidP="00377530">
      <w:pPr>
        <w:pStyle w:val="aa"/>
        <w:ind w:leftChars="0" w:left="780"/>
      </w:pPr>
      <w:r w:rsidRPr="00E431BB">
        <w:rPr>
          <w:rFonts w:hint="eastAsia"/>
          <w:noProof/>
        </w:rPr>
        <mc:AlternateContent>
          <mc:Choice Requires="wps">
            <w:drawing>
              <wp:anchor distT="0" distB="0" distL="114300" distR="114300" simplePos="0" relativeHeight="254176256" behindDoc="0" locked="0" layoutInCell="1" allowOverlap="1" wp14:anchorId="539E6BA8" wp14:editId="4853577C">
                <wp:simplePos x="0" y="0"/>
                <wp:positionH relativeFrom="page">
                  <wp:posOffset>4106493</wp:posOffset>
                </wp:positionH>
                <wp:positionV relativeFrom="paragraph">
                  <wp:posOffset>9988</wp:posOffset>
                </wp:positionV>
                <wp:extent cx="3321697" cy="1119674"/>
                <wp:effectExtent l="0" t="0" r="12065" b="23495"/>
                <wp:wrapNone/>
                <wp:docPr id="1850766133" name="四角形: 角を丸くする 3266"/>
                <wp:cNvGraphicFramePr/>
                <a:graphic xmlns:a="http://schemas.openxmlformats.org/drawingml/2006/main">
                  <a:graphicData uri="http://schemas.microsoft.com/office/word/2010/wordprocessingShape">
                    <wps:wsp>
                      <wps:cNvSpPr/>
                      <wps:spPr>
                        <a:xfrm>
                          <a:off x="0" y="0"/>
                          <a:ext cx="3321697" cy="1119674"/>
                        </a:xfrm>
                        <a:prstGeom prst="roundRect">
                          <a:avLst>
                            <a:gd name="adj" fmla="val 3901"/>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728F52F" w14:textId="4531007D" w:rsidR="006725F4" w:rsidRDefault="006725F4" w:rsidP="006725F4">
                            <w:pPr>
                              <w:jc w:val="center"/>
                            </w:pPr>
                            <w:r>
                              <w:rPr>
                                <w:rFonts w:hint="eastAsia"/>
                              </w:rPr>
                              <w:t>バッテリーで何回送信できるか</w:t>
                            </w:r>
                          </w:p>
                          <w:p w14:paraId="2366499C" w14:textId="77777777" w:rsidR="006725F4" w:rsidRDefault="006725F4" w:rsidP="006725F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9E6BA8" id="_x0000_s2218" style="position:absolute;left:0;text-align:left;margin-left:323.35pt;margin-top:.8pt;width:261.55pt;height:88.15pt;z-index:254176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255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" fillcolor="#4472c4 [3204]" strokecolor="#09101d [484]" strokeweight="1pt">
                <v:stroke joinstyle="miter"/>
                <v:textbox>
                  <w:txbxContent>
                    <w:p w14:paraId="4728F52F" w14:textId="4531007D" w:rsidR="006725F4" w:rsidRDefault="006725F4" w:rsidP="006725F4">
                      <w:pPr>
                        <w:jc w:val="center"/>
                      </w:pPr>
                      <w:r>
                        <w:rPr>
                          <w:rFonts w:hint="eastAsia"/>
                        </w:rPr>
                        <w:t>バッテリーで何回送信できるか</w:t>
                      </w:r>
                    </w:p>
                    <w:p w14:paraId="2366499C" w14:textId="77777777" w:rsidR="006725F4" w:rsidRDefault="006725F4" w:rsidP="006725F4">
                      <w:pPr>
                        <w:jc w:val="center"/>
                      </w:pPr>
                    </w:p>
                  </w:txbxContent>
                </v:textbox>
                <w10:wrap anchorx="page"/>
              </v:roundrect>
            </w:pict>
          </mc:Fallback>
        </mc:AlternateContent>
      </w:r>
    </w:p>
    <w:p w14:paraId="308CE3BD" w14:textId="4AC147DD" w:rsidR="00377530" w:rsidRPr="00E431BB" w:rsidRDefault="00377530">
      <w:pPr>
        <w:pStyle w:val="aa"/>
        <w:numPr>
          <w:ilvl w:val="0"/>
          <w:numId w:val="14"/>
        </w:numPr>
        <w:ind w:leftChars="0"/>
      </w:pPr>
      <w:r w:rsidRPr="00E431BB">
        <w:rPr>
          <w:rFonts w:hint="eastAsia"/>
        </w:rPr>
        <w:t>Central</w:t>
      </w:r>
      <w:r w:rsidRPr="00E431BB">
        <w:rPr>
          <w:rFonts w:hint="eastAsia"/>
        </w:rPr>
        <w:t>が先に復電、</w:t>
      </w:r>
      <w:r w:rsidRPr="00E431BB">
        <w:rPr>
          <w:rFonts w:hint="eastAsia"/>
        </w:rPr>
        <w:t>Peripheral</w:t>
      </w:r>
      <w:r w:rsidRPr="00E431BB">
        <w:rPr>
          <w:rFonts w:hint="eastAsia"/>
        </w:rPr>
        <w:t>が遅れて復電した場合</w:t>
      </w:r>
    </w:p>
    <w:p w14:paraId="0614832C" w14:textId="315A7BAF" w:rsidR="00377530" w:rsidRPr="00E431BB" w:rsidRDefault="00377530" w:rsidP="00377530">
      <w:pPr>
        <w:ind w:leftChars="270" w:left="567"/>
      </w:pPr>
      <w:r w:rsidRPr="00E431BB">
        <w:rPr>
          <w:rFonts w:hint="eastAsia"/>
        </w:rPr>
        <w:t>デバイスの起動後、メインデバイス（</w:t>
      </w:r>
      <w:r w:rsidRPr="00E431BB">
        <w:rPr>
          <w:rFonts w:hint="eastAsia"/>
        </w:rPr>
        <w:t>Central</w:t>
      </w:r>
      <w:r w:rsidRPr="00E431BB">
        <w:rPr>
          <w:rFonts w:hint="eastAsia"/>
        </w:rPr>
        <w:t>）は</w:t>
      </w:r>
      <w:r w:rsidRPr="00E431BB">
        <w:rPr>
          <w:rFonts w:hint="eastAsia"/>
        </w:rPr>
        <w:t>LTE</w:t>
      </w:r>
      <w:r w:rsidRPr="00E431BB">
        <w:rPr>
          <w:rFonts w:hint="eastAsia"/>
        </w:rPr>
        <w:t>への接続に成功し、その後、</w:t>
      </w:r>
      <w:r w:rsidRPr="00E431BB">
        <w:rPr>
          <w:rFonts w:hint="eastAsia"/>
        </w:rPr>
        <w:t>NR+</w:t>
      </w:r>
      <w:r w:rsidRPr="00E431BB">
        <w:rPr>
          <w:rFonts w:hint="eastAsia"/>
        </w:rPr>
        <w:t>を使用して元のペアリング順序に従ってペリフェラル（</w:t>
      </w:r>
      <w:r w:rsidRPr="00E431BB">
        <w:rPr>
          <w:rFonts w:hint="eastAsia"/>
        </w:rPr>
        <w:t>Peripherals</w:t>
      </w:r>
      <w:r w:rsidRPr="00E431BB">
        <w:rPr>
          <w:rFonts w:hint="eastAsia"/>
        </w:rPr>
        <w:t>）を呼び出し、</w:t>
      </w:r>
      <w:r w:rsidRPr="00E431BB">
        <w:rPr>
          <w:rFonts w:hint="eastAsia"/>
        </w:rPr>
        <w:t>1</w:t>
      </w:r>
      <w:r w:rsidRPr="00E431BB">
        <w:rPr>
          <w:rFonts w:hint="eastAsia"/>
        </w:rPr>
        <w:t>台ずつ再接続します。</w:t>
      </w:r>
    </w:p>
    <w:p w14:paraId="053AE1C8" w14:textId="256367DE" w:rsidR="00377530" w:rsidRPr="00E431BB" w:rsidRDefault="00377530" w:rsidP="00377530">
      <w:pPr>
        <w:ind w:leftChars="270" w:left="567"/>
      </w:pPr>
      <w:r w:rsidRPr="00E431BB">
        <w:rPr>
          <w:rFonts w:hint="eastAsia"/>
        </w:rPr>
        <w:t>接続できない</w:t>
      </w:r>
      <w:r w:rsidRPr="00E431BB">
        <w:rPr>
          <w:rFonts w:hint="eastAsia"/>
        </w:rPr>
        <w:t>Peripheral</w:t>
      </w:r>
      <w:r w:rsidRPr="00E431BB">
        <w:rPr>
          <w:rFonts w:hint="eastAsia"/>
        </w:rPr>
        <w:t>と接続できるまで、</w:t>
      </w:r>
      <w:r w:rsidRPr="00E431BB">
        <w:rPr>
          <w:rFonts w:hint="eastAsia"/>
        </w:rPr>
        <w:t>NR+</w:t>
      </w:r>
      <w:r w:rsidRPr="00E431BB">
        <w:rPr>
          <w:rFonts w:hint="eastAsia"/>
        </w:rPr>
        <w:t>の接続状態を定期的にチェックします。</w:t>
      </w:r>
    </w:p>
    <w:p w14:paraId="5BF8D7E5" w14:textId="426B44AA" w:rsidR="00377530" w:rsidRPr="00E431BB" w:rsidRDefault="00377530" w:rsidP="00377530">
      <w:pPr>
        <w:ind w:leftChars="270" w:left="567"/>
      </w:pPr>
      <w:r w:rsidRPr="00E431BB">
        <w:rPr>
          <w:rFonts w:hint="eastAsia"/>
        </w:rPr>
        <w:t>その後、</w:t>
      </w:r>
      <w:r w:rsidRPr="00E431BB">
        <w:rPr>
          <w:rFonts w:hint="eastAsia"/>
        </w:rPr>
        <w:t>4G</w:t>
      </w:r>
      <w:r w:rsidRPr="00E431BB">
        <w:rPr>
          <w:rFonts w:hint="eastAsia"/>
        </w:rPr>
        <w:t>との接続が確立したら</w:t>
      </w:r>
      <w:r w:rsidRPr="00E431BB">
        <w:rPr>
          <w:rFonts w:hint="eastAsia"/>
        </w:rPr>
        <w:t>(</w:t>
      </w:r>
      <w:r w:rsidRPr="00E431BB">
        <w:rPr>
          <w:rFonts w:hint="eastAsia"/>
        </w:rPr>
        <w:t>起動後から約</w:t>
      </w:r>
      <w:r w:rsidRPr="00E431BB">
        <w:rPr>
          <w:rFonts w:hint="eastAsia"/>
        </w:rPr>
        <w:t>30</w:t>
      </w:r>
      <w:r w:rsidRPr="00E431BB">
        <w:rPr>
          <w:rFonts w:hint="eastAsia"/>
        </w:rPr>
        <w:t>秒</w:t>
      </w:r>
      <w:r w:rsidRPr="00E431BB">
        <w:rPr>
          <w:rFonts w:hint="eastAsia"/>
        </w:rPr>
        <w:t>)</w:t>
      </w:r>
      <w:r w:rsidRPr="00E431BB">
        <w:rPr>
          <w:rFonts w:hint="eastAsia"/>
        </w:rPr>
        <w:t>、</w:t>
      </w:r>
      <w:r w:rsidRPr="00E431BB">
        <w:rPr>
          <w:rFonts w:hint="eastAsia"/>
        </w:rPr>
        <w:t>Gateway/</w:t>
      </w:r>
      <w:proofErr w:type="spellStart"/>
      <w:r w:rsidRPr="00E431BB">
        <w:rPr>
          <w:rFonts w:hint="eastAsia"/>
        </w:rPr>
        <w:t>Cenrral</w:t>
      </w:r>
      <w:proofErr w:type="spellEnd"/>
      <w:r w:rsidRPr="00E431BB">
        <w:rPr>
          <w:rFonts w:hint="eastAsia"/>
        </w:rPr>
        <w:t>の復電通知を送信します。</w:t>
      </w:r>
    </w:p>
    <w:p w14:paraId="747F4CC5" w14:textId="5F39891F" w:rsidR="00377530" w:rsidRPr="00E431BB" w:rsidRDefault="00377530" w:rsidP="00377530">
      <w:pPr>
        <w:ind w:leftChars="270" w:left="567"/>
      </w:pPr>
      <w:r w:rsidRPr="00E431BB">
        <w:rPr>
          <w:rFonts w:hint="eastAsia"/>
        </w:rPr>
        <w:t>NR+</w:t>
      </w:r>
      <w:r w:rsidRPr="00E431BB">
        <w:rPr>
          <w:rFonts w:hint="eastAsia"/>
        </w:rPr>
        <w:t>を使用して元のペアリング順序に従ってペリフェラル（</w:t>
      </w:r>
      <w:r w:rsidRPr="00E431BB">
        <w:rPr>
          <w:rFonts w:hint="eastAsia"/>
        </w:rPr>
        <w:t>Peripherals</w:t>
      </w:r>
      <w:r w:rsidRPr="00E431BB">
        <w:rPr>
          <w:rFonts w:hint="eastAsia"/>
        </w:rPr>
        <w:t>）を呼び出し、再接続したもののみ、送信します。</w:t>
      </w:r>
    </w:p>
    <w:p w14:paraId="412CB341" w14:textId="2AFE0E24" w:rsidR="00377530" w:rsidRPr="00E431BB" w:rsidRDefault="00377530" w:rsidP="00377530">
      <w:pPr>
        <w:ind w:leftChars="270" w:left="567"/>
      </w:pPr>
      <w:r w:rsidRPr="00E431BB">
        <w:rPr>
          <w:rFonts w:hint="eastAsia"/>
        </w:rPr>
        <w:t xml:space="preserve"> NR+</w:t>
      </w:r>
      <w:r w:rsidRPr="00E431BB">
        <w:rPr>
          <w:rFonts w:hint="eastAsia"/>
        </w:rPr>
        <w:t>で再接続したタイミングで、復電通知が有れば４</w:t>
      </w:r>
      <w:r w:rsidRPr="00E431BB">
        <w:rPr>
          <w:rFonts w:hint="eastAsia"/>
        </w:rPr>
        <w:t>G</w:t>
      </w:r>
      <w:r w:rsidRPr="00E431BB">
        <w:rPr>
          <w:rFonts w:hint="eastAsia"/>
        </w:rPr>
        <w:t>へ通信します。</w:t>
      </w:r>
    </w:p>
    <w:p w14:paraId="66F750EF" w14:textId="77777777" w:rsidR="00377530" w:rsidRPr="00E431BB" w:rsidRDefault="00377530">
      <w:pPr>
        <w:pStyle w:val="aa"/>
        <w:numPr>
          <w:ilvl w:val="0"/>
          <w:numId w:val="14"/>
        </w:numPr>
        <w:ind w:leftChars="0"/>
      </w:pPr>
      <w:r w:rsidRPr="00E431BB">
        <w:rPr>
          <w:rFonts w:hint="eastAsia"/>
        </w:rPr>
        <w:t>Peripheral</w:t>
      </w:r>
      <w:r w:rsidRPr="00E431BB">
        <w:rPr>
          <w:rFonts w:hint="eastAsia"/>
        </w:rPr>
        <w:t>が先に復電、</w:t>
      </w:r>
      <w:r w:rsidRPr="00E431BB">
        <w:rPr>
          <w:rFonts w:hint="eastAsia"/>
        </w:rPr>
        <w:t>Central</w:t>
      </w:r>
      <w:r w:rsidRPr="00E431BB">
        <w:rPr>
          <w:rFonts w:hint="eastAsia"/>
        </w:rPr>
        <w:t>が遅れて復電した場合</w:t>
      </w:r>
    </w:p>
    <w:p w14:paraId="325FCE03" w14:textId="61E18E91" w:rsidR="001353F8" w:rsidRPr="00E431BB" w:rsidRDefault="00377530" w:rsidP="00377530">
      <w:pPr>
        <w:ind w:leftChars="270" w:left="567"/>
      </w:pPr>
      <w:r w:rsidRPr="00E431BB">
        <w:rPr>
          <w:rFonts w:hint="eastAsia"/>
        </w:rPr>
        <w:t>Peripherals</w:t>
      </w:r>
      <w:r w:rsidRPr="00E431BB">
        <w:rPr>
          <w:rFonts w:hint="eastAsia"/>
        </w:rPr>
        <w:t>の起動後、メインデバイス（</w:t>
      </w:r>
      <w:r w:rsidRPr="00E431BB">
        <w:rPr>
          <w:rFonts w:hint="eastAsia"/>
        </w:rPr>
        <w:t>Central</w:t>
      </w:r>
      <w:r w:rsidRPr="00E431BB">
        <w:rPr>
          <w:rFonts w:hint="eastAsia"/>
        </w:rPr>
        <w:t>）から</w:t>
      </w:r>
      <w:r w:rsidRPr="00E431BB">
        <w:rPr>
          <w:rFonts w:hint="eastAsia"/>
        </w:rPr>
        <w:t>NR+</w:t>
      </w:r>
      <w:r w:rsidRPr="00E431BB">
        <w:rPr>
          <w:rFonts w:hint="eastAsia"/>
        </w:rPr>
        <w:t>を使用して定期的な間隔で送信される接続要求を待ちます。</w:t>
      </w:r>
      <w:r w:rsidRPr="00E431BB">
        <w:rPr>
          <w:rFonts w:hint="eastAsia"/>
        </w:rPr>
        <w:t>Peripherals</w:t>
      </w:r>
      <w:r w:rsidRPr="00E431BB">
        <w:rPr>
          <w:rFonts w:hint="eastAsia"/>
        </w:rPr>
        <w:t>が接続要求を受信後に再接続。復電通報を送信します。</w:t>
      </w:r>
    </w:p>
    <w:p w14:paraId="06031502" w14:textId="2AAEC986" w:rsidR="00377530" w:rsidRPr="00E431BB" w:rsidRDefault="00377530" w:rsidP="00377530">
      <w:pPr>
        <w:ind w:leftChars="270" w:left="567"/>
      </w:pPr>
      <w:r w:rsidRPr="00E431BB">
        <w:rPr>
          <w:rFonts w:hint="eastAsia"/>
          <w:noProof/>
        </w:rPr>
        <mc:AlternateContent>
          <mc:Choice Requires="wps">
            <w:drawing>
              <wp:anchor distT="0" distB="0" distL="114300" distR="114300" simplePos="0" relativeHeight="252005888" behindDoc="0" locked="0" layoutInCell="1" allowOverlap="1" wp14:anchorId="4BC36DF8" wp14:editId="6F429B4D">
                <wp:simplePos x="0" y="0"/>
                <wp:positionH relativeFrom="page">
                  <wp:posOffset>4189730</wp:posOffset>
                </wp:positionH>
                <wp:positionV relativeFrom="paragraph">
                  <wp:posOffset>8636</wp:posOffset>
                </wp:positionV>
                <wp:extent cx="3321697" cy="1119674"/>
                <wp:effectExtent l="0" t="0" r="12065" b="23495"/>
                <wp:wrapNone/>
                <wp:docPr id="2143511972" name="四角形: 角を丸くする 3266"/>
                <wp:cNvGraphicFramePr/>
                <a:graphic xmlns:a="http://schemas.openxmlformats.org/drawingml/2006/main">
                  <a:graphicData uri="http://schemas.microsoft.com/office/word/2010/wordprocessingShape">
                    <wps:wsp>
                      <wps:cNvSpPr/>
                      <wps:spPr>
                        <a:xfrm>
                          <a:off x="0" y="0"/>
                          <a:ext cx="3321697" cy="1119674"/>
                        </a:xfrm>
                        <a:prstGeom prst="roundRect">
                          <a:avLst>
                            <a:gd name="adj" fmla="val 3901"/>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1D7A17E" w14:textId="08E497BC" w:rsidR="00D8766C" w:rsidRPr="00D8766C" w:rsidRDefault="00D8766C" w:rsidP="00D8766C">
                            <w:pPr>
                              <w:jc w:val="center"/>
                            </w:pPr>
                            <w:r>
                              <w:rPr>
                                <w:rFonts w:hint="eastAsia"/>
                              </w:rPr>
                              <w:t>①同</w:t>
                            </w:r>
                            <w:r w:rsidRPr="00D8766C">
                              <w:rPr>
                                <w:rFonts w:hint="eastAsia"/>
                              </w:rPr>
                              <w:t>時に停電た場合</w:t>
                            </w:r>
                          </w:p>
                          <w:p w14:paraId="485B1087" w14:textId="77777777" w:rsidR="00D8766C" w:rsidRPr="00D8766C" w:rsidRDefault="00D8766C" w:rsidP="00D8766C">
                            <w:pPr>
                              <w:jc w:val="center"/>
                            </w:pPr>
                            <w:r w:rsidRPr="00D8766C">
                              <w:rPr>
                                <w:rFonts w:hint="eastAsia"/>
                              </w:rPr>
                              <w:t>②</w:t>
                            </w:r>
                            <w:r w:rsidRPr="00D8766C">
                              <w:rPr>
                                <w:rFonts w:hint="eastAsia"/>
                              </w:rPr>
                              <w:t>Gateway/Central</w:t>
                            </w:r>
                            <w:r w:rsidRPr="00D8766C">
                              <w:rPr>
                                <w:rFonts w:hint="eastAsia"/>
                              </w:rPr>
                              <w:t>が先に、</w:t>
                            </w:r>
                            <w:r w:rsidRPr="00D8766C">
                              <w:rPr>
                                <w:rFonts w:hint="eastAsia"/>
                              </w:rPr>
                              <w:t>Peripheral</w:t>
                            </w:r>
                            <w:r w:rsidRPr="00D8766C">
                              <w:rPr>
                                <w:rFonts w:hint="eastAsia"/>
                              </w:rPr>
                              <w:t>が遅れる場合</w:t>
                            </w:r>
                          </w:p>
                          <w:p w14:paraId="5ABC6B2C" w14:textId="6895D5E6" w:rsidR="00D8766C" w:rsidRDefault="00D8766C" w:rsidP="00D8766C">
                            <w:pPr>
                              <w:jc w:val="center"/>
                            </w:pPr>
                            <w:r w:rsidRPr="00D8766C">
                              <w:rPr>
                                <w:rFonts w:hint="eastAsia"/>
                              </w:rPr>
                              <w:t>③</w:t>
                            </w:r>
                            <w:r w:rsidRPr="00D8766C">
                              <w:rPr>
                                <w:rFonts w:hint="eastAsia"/>
                              </w:rPr>
                              <w:t xml:space="preserve"> Peripheral</w:t>
                            </w:r>
                            <w:r w:rsidRPr="00D8766C">
                              <w:rPr>
                                <w:rFonts w:hint="eastAsia"/>
                              </w:rPr>
                              <w:t>が先に、</w:t>
                            </w:r>
                            <w:r w:rsidRPr="00D8766C">
                              <w:rPr>
                                <w:rFonts w:hint="eastAsia"/>
                              </w:rPr>
                              <w:t>Central</w:t>
                            </w:r>
                            <w:r w:rsidRPr="00D8766C">
                              <w:rPr>
                                <w:rFonts w:hint="eastAsia"/>
                              </w:rPr>
                              <w:t>が遅れる</w:t>
                            </w:r>
                            <w:r>
                              <w:rPr>
                                <w:rFonts w:hint="eastAsia"/>
                              </w:rPr>
                              <w:t>場合</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C36DF8" id="_x0000_s2219" style="position:absolute;left:0;text-align:left;margin-left:329.9pt;margin-top:.7pt;width:261.55pt;height:88.15pt;z-index:252005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255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" fillcolor="#4472c4 [3204]" strokecolor="#09101d [484]" strokeweight="1pt">
                <v:stroke joinstyle="miter"/>
                <v:textbox>
                  <w:txbxContent>
                    <w:p w14:paraId="01D7A17E" w14:textId="08E497BC" w:rsidR="00D8766C" w:rsidRPr="00D8766C" w:rsidRDefault="00D8766C" w:rsidP="00D8766C">
                      <w:pPr>
                        <w:jc w:val="center"/>
                      </w:pPr>
                      <w:r>
                        <w:rPr>
                          <w:rFonts w:hint="eastAsia"/>
                        </w:rPr>
                        <w:t>①同</w:t>
                      </w:r>
                      <w:r w:rsidRPr="00D8766C">
                        <w:rPr>
                          <w:rFonts w:hint="eastAsia"/>
                        </w:rPr>
                        <w:t>時に停電た場合</w:t>
                      </w:r>
                    </w:p>
                    <w:p w14:paraId="485B1087" w14:textId="77777777" w:rsidR="00D8766C" w:rsidRPr="00D8766C" w:rsidRDefault="00D8766C" w:rsidP="00D8766C">
                      <w:pPr>
                        <w:jc w:val="center"/>
                      </w:pPr>
                      <w:r w:rsidRPr="00D8766C">
                        <w:rPr>
                          <w:rFonts w:hint="eastAsia"/>
                        </w:rPr>
                        <w:t>②</w:t>
                      </w:r>
                      <w:r w:rsidRPr="00D8766C">
                        <w:rPr>
                          <w:rFonts w:hint="eastAsia"/>
                        </w:rPr>
                        <w:t>Gateway/Central</w:t>
                      </w:r>
                      <w:r w:rsidRPr="00D8766C">
                        <w:rPr>
                          <w:rFonts w:hint="eastAsia"/>
                        </w:rPr>
                        <w:t>が先に、</w:t>
                      </w:r>
                      <w:r w:rsidRPr="00D8766C">
                        <w:rPr>
                          <w:rFonts w:hint="eastAsia"/>
                        </w:rPr>
                        <w:t>Peripheral</w:t>
                      </w:r>
                      <w:r w:rsidRPr="00D8766C">
                        <w:rPr>
                          <w:rFonts w:hint="eastAsia"/>
                        </w:rPr>
                        <w:t>が遅れる場合</w:t>
                      </w:r>
                    </w:p>
                    <w:p w14:paraId="5ABC6B2C" w14:textId="6895D5E6" w:rsidR="00D8766C" w:rsidRDefault="00D8766C" w:rsidP="00D8766C">
                      <w:pPr>
                        <w:jc w:val="center"/>
                      </w:pPr>
                      <w:r w:rsidRPr="00D8766C">
                        <w:rPr>
                          <w:rFonts w:hint="eastAsia"/>
                        </w:rPr>
                        <w:t>③</w:t>
                      </w:r>
                      <w:r w:rsidRPr="00D8766C">
                        <w:rPr>
                          <w:rFonts w:hint="eastAsia"/>
                        </w:rPr>
                        <w:t xml:space="preserve"> Peripheral</w:t>
                      </w:r>
                      <w:r w:rsidRPr="00D8766C">
                        <w:rPr>
                          <w:rFonts w:hint="eastAsia"/>
                        </w:rPr>
                        <w:t>が先に、</w:t>
                      </w:r>
                      <w:r w:rsidRPr="00D8766C">
                        <w:rPr>
                          <w:rFonts w:hint="eastAsia"/>
                        </w:rPr>
                        <w:t>Central</w:t>
                      </w:r>
                      <w:r w:rsidRPr="00D8766C">
                        <w:rPr>
                          <w:rFonts w:hint="eastAsia"/>
                        </w:rPr>
                        <w:t>が遅れる</w:t>
                      </w:r>
                      <w:r>
                        <w:rPr>
                          <w:rFonts w:hint="eastAsia"/>
                        </w:rPr>
                        <w:t>場合</w:t>
                      </w:r>
                    </w:p>
                  </w:txbxContent>
                </v:textbox>
                <w10:wrap anchorx="page"/>
              </v:roundrect>
            </w:pict>
          </mc:Fallback>
        </mc:AlternateContent>
      </w:r>
    </w:p>
    <w:p w14:paraId="3F49AB9E" w14:textId="5485A77B" w:rsidR="00377530" w:rsidRPr="00E431BB" w:rsidRDefault="00377530" w:rsidP="00377530">
      <w:pPr>
        <w:ind w:left="420"/>
      </w:pPr>
      <w:r w:rsidRPr="00E431BB">
        <w:rPr>
          <w:rFonts w:hint="eastAsia"/>
        </w:rPr>
        <w:t>13.6.1</w:t>
      </w:r>
      <w:r w:rsidRPr="00E431BB">
        <w:rPr>
          <w:rFonts w:hint="eastAsia"/>
        </w:rPr>
        <w:t xml:space="preserve">　復電時の動作の流れ</w:t>
      </w:r>
    </w:p>
    <w:p w14:paraId="1D4548B5" w14:textId="77777777" w:rsidR="00377530" w:rsidRPr="00E431BB" w:rsidRDefault="00377530" w:rsidP="006C26D0"/>
    <w:p w14:paraId="2480CD8C" w14:textId="77777777" w:rsidR="006C26D0" w:rsidRPr="00AA2053" w:rsidRDefault="006C26D0" w:rsidP="006C26D0">
      <w:pPr>
        <w:ind w:left="630"/>
        <w:rPr>
          <w:u w:val="single"/>
        </w:rPr>
      </w:pPr>
      <w:r w:rsidRPr="00AA2053">
        <w:rPr>
          <w:rFonts w:hint="eastAsia"/>
        </w:rPr>
        <w:t>復電通報を行うと、センターから通報に対する</w:t>
      </w:r>
      <w:r w:rsidRPr="00AA2053">
        <w:rPr>
          <w:rFonts w:hint="eastAsia"/>
        </w:rPr>
        <w:t>ACK</w:t>
      </w:r>
      <w:r w:rsidRPr="00AA2053">
        <w:rPr>
          <w:rFonts w:hint="eastAsia"/>
        </w:rPr>
        <w:t>を待ちます。復電通報時に</w:t>
      </w:r>
      <w:r w:rsidRPr="00AA2053">
        <w:rPr>
          <w:rFonts w:hint="eastAsia"/>
        </w:rPr>
        <w:t>ACK</w:t>
      </w:r>
      <w:r w:rsidRPr="00AA2053">
        <w:rPr>
          <w:rFonts w:hint="eastAsia"/>
        </w:rPr>
        <w:t>受信</w:t>
      </w:r>
      <w:r w:rsidR="0048467A" w:rsidRPr="00AA2053">
        <w:rPr>
          <w:rFonts w:hint="eastAsia"/>
        </w:rPr>
        <w:t>タイマ</w:t>
      </w:r>
      <w:r w:rsidRPr="00AA2053">
        <w:rPr>
          <w:rFonts w:hint="eastAsia"/>
        </w:rPr>
        <w:t>が起動します。もしこの時間内に</w:t>
      </w:r>
      <w:r w:rsidRPr="00AA2053">
        <w:rPr>
          <w:rFonts w:hint="eastAsia"/>
        </w:rPr>
        <w:t>ACK</w:t>
      </w:r>
      <w:r w:rsidRPr="00AA2053">
        <w:rPr>
          <w:rFonts w:hint="eastAsia"/>
        </w:rPr>
        <w:t>を受信できなかった場合は、復電通報データ（データは同一）を再送します。このループは通報再送回数分行われます。</w:t>
      </w:r>
      <w:r w:rsidRPr="00AA2053">
        <w:rPr>
          <w:rFonts w:hint="eastAsia"/>
          <w:u w:val="single"/>
        </w:rPr>
        <w:t>通報再送回数を超えると、回線切断、</w:t>
      </w:r>
      <w:r w:rsidRPr="00AA2053">
        <w:rPr>
          <w:rFonts w:hint="eastAsia"/>
          <w:u w:val="single"/>
        </w:rPr>
        <w:t>KDDI</w:t>
      </w:r>
      <w:r w:rsidRPr="00AA2053">
        <w:rPr>
          <w:rFonts w:hint="eastAsia"/>
          <w:u w:val="single"/>
        </w:rPr>
        <w:t>モジュールリセット、回線接続と順に行い、再度通報を行います。それでも通報再送回数を超えた場合、この通報データを破棄します。</w:t>
      </w:r>
    </w:p>
    <w:p w14:paraId="7C5A2DED" w14:textId="6DE8031A" w:rsidR="006C26D0" w:rsidRPr="00AA2053" w:rsidRDefault="00B96CC1" w:rsidP="006C26D0">
      <w:r w:rsidRPr="00AA2053">
        <w:rPr>
          <w:noProof/>
        </w:rPr>
        <w:drawing>
          <wp:anchor distT="0" distB="0" distL="114300" distR="114300" simplePos="0" relativeHeight="251416576" behindDoc="0" locked="0" layoutInCell="1" allowOverlap="1" wp14:anchorId="223C69C5" wp14:editId="38983319">
            <wp:simplePos x="0" y="0"/>
            <wp:positionH relativeFrom="column">
              <wp:posOffset>466725</wp:posOffset>
            </wp:positionH>
            <wp:positionV relativeFrom="paragraph">
              <wp:posOffset>118110</wp:posOffset>
            </wp:positionV>
            <wp:extent cx="3000375" cy="1336040"/>
            <wp:effectExtent l="0" t="0" r="0" b="0"/>
            <wp:wrapNone/>
            <wp:docPr id="1886" name="図 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000375" cy="1336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A0D489" w14:textId="77777777" w:rsidR="006C26D0" w:rsidRPr="00AA2053" w:rsidRDefault="006C26D0" w:rsidP="006C26D0"/>
    <w:p w14:paraId="770653EC" w14:textId="77777777" w:rsidR="006C26D0" w:rsidRPr="00AA2053" w:rsidRDefault="006C26D0" w:rsidP="006C26D0"/>
    <w:p w14:paraId="48CE81DD" w14:textId="77777777" w:rsidR="006C26D0" w:rsidRPr="00AA2053" w:rsidRDefault="006C26D0" w:rsidP="006C26D0"/>
    <w:p w14:paraId="3558E250" w14:textId="77777777" w:rsidR="006C26D0" w:rsidRPr="00AA2053" w:rsidRDefault="006C26D0" w:rsidP="006C26D0"/>
    <w:p w14:paraId="2DEEE789" w14:textId="77777777" w:rsidR="006C26D0" w:rsidRPr="00AA2053" w:rsidRDefault="006C26D0" w:rsidP="006C26D0"/>
    <w:p w14:paraId="41354FC1" w14:textId="77777777" w:rsidR="006C26D0" w:rsidRPr="00AA2053" w:rsidRDefault="006C26D0" w:rsidP="006C26D0"/>
    <w:p w14:paraId="354188EA" w14:textId="77777777" w:rsidR="006C26D0" w:rsidRPr="00AA2053" w:rsidRDefault="006C26D0" w:rsidP="006C26D0"/>
    <w:p w14:paraId="2E2E3EC4" w14:textId="77777777" w:rsidR="006C26D0" w:rsidRPr="00AA2053" w:rsidRDefault="006C26D0" w:rsidP="006C26D0"/>
    <w:p w14:paraId="65F18CD7" w14:textId="77777777" w:rsidR="00377530" w:rsidRDefault="00377530" w:rsidP="00A656AC">
      <w:pPr>
        <w:ind w:left="420"/>
      </w:pPr>
    </w:p>
    <w:p w14:paraId="1E05D840" w14:textId="77777777" w:rsidR="00024E6C" w:rsidRDefault="00024E6C">
      <w:pPr>
        <w:widowControl/>
        <w:jc w:val="left"/>
      </w:pPr>
      <w:r>
        <w:br w:type="page"/>
      </w:r>
    </w:p>
    <w:p w14:paraId="26B9C9F8" w14:textId="1332C6EB" w:rsidR="006C26D0" w:rsidRPr="00AA2053" w:rsidRDefault="00CA67D5" w:rsidP="00024E6C">
      <w:pPr>
        <w:ind w:leftChars="202" w:left="424" w:firstLine="1"/>
      </w:pPr>
      <w:r w:rsidRPr="00AA2053">
        <w:rPr>
          <w:rFonts w:hint="eastAsia"/>
        </w:rPr>
        <w:lastRenderedPageBreak/>
        <w:t>13</w:t>
      </w:r>
      <w:r w:rsidR="00A656AC" w:rsidRPr="00AA2053">
        <w:rPr>
          <w:rFonts w:hint="eastAsia"/>
        </w:rPr>
        <w:t>.6.</w:t>
      </w:r>
      <w:r w:rsidR="006C26D0" w:rsidRPr="00AA2053">
        <w:rPr>
          <w:rFonts w:hint="eastAsia"/>
        </w:rPr>
        <w:t>2</w:t>
      </w:r>
      <w:r w:rsidR="006C26D0" w:rsidRPr="00AA2053">
        <w:rPr>
          <w:rFonts w:hint="eastAsia"/>
        </w:rPr>
        <w:t>復電通報シーケンス</w:t>
      </w:r>
    </w:p>
    <w:p w14:paraId="4085F90C" w14:textId="615FFD25" w:rsidR="006C26D0" w:rsidRPr="00AA2053" w:rsidRDefault="00B96CC1" w:rsidP="006C26D0">
      <w:r w:rsidRPr="00AA2053">
        <w:rPr>
          <w:noProof/>
        </w:rPr>
        <w:drawing>
          <wp:anchor distT="0" distB="0" distL="114300" distR="114300" simplePos="0" relativeHeight="251425792" behindDoc="0" locked="0" layoutInCell="1" allowOverlap="1" wp14:anchorId="02B27221" wp14:editId="06F4443C">
            <wp:simplePos x="0" y="0"/>
            <wp:positionH relativeFrom="column">
              <wp:posOffset>866775</wp:posOffset>
            </wp:positionH>
            <wp:positionV relativeFrom="paragraph">
              <wp:posOffset>61595</wp:posOffset>
            </wp:positionV>
            <wp:extent cx="3663315" cy="3469640"/>
            <wp:effectExtent l="0" t="0" r="0" b="0"/>
            <wp:wrapNone/>
            <wp:docPr id="1685" name="図 1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663315" cy="3469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B025E9" w14:textId="77777777" w:rsidR="006C26D0" w:rsidRPr="00AA2053" w:rsidRDefault="006C26D0" w:rsidP="006C26D0"/>
    <w:p w14:paraId="76AB52B4" w14:textId="77777777" w:rsidR="006C26D0" w:rsidRPr="00AA2053" w:rsidRDefault="006C26D0" w:rsidP="006C26D0"/>
    <w:p w14:paraId="2590B55C" w14:textId="77777777" w:rsidR="006C26D0" w:rsidRPr="00AA2053" w:rsidRDefault="006C26D0" w:rsidP="006C26D0"/>
    <w:p w14:paraId="3B8A488A" w14:textId="77777777" w:rsidR="006C26D0" w:rsidRPr="00AA2053" w:rsidRDefault="006C26D0" w:rsidP="006C26D0"/>
    <w:p w14:paraId="430D9FDD" w14:textId="77777777" w:rsidR="006C26D0" w:rsidRPr="00AA2053" w:rsidRDefault="006C26D0" w:rsidP="006C26D0"/>
    <w:p w14:paraId="7CBAB0EE" w14:textId="77777777" w:rsidR="006C26D0" w:rsidRPr="00AA2053" w:rsidRDefault="006C26D0" w:rsidP="006C26D0"/>
    <w:p w14:paraId="21229DE3" w14:textId="77777777" w:rsidR="006C26D0" w:rsidRPr="00AA2053" w:rsidRDefault="006C26D0" w:rsidP="006C26D0"/>
    <w:p w14:paraId="480FD805" w14:textId="77777777" w:rsidR="006C26D0" w:rsidRPr="00AA2053" w:rsidRDefault="006C26D0" w:rsidP="006C26D0"/>
    <w:p w14:paraId="22DF0764" w14:textId="77777777" w:rsidR="006C26D0" w:rsidRPr="00AA2053" w:rsidRDefault="006C26D0" w:rsidP="006C26D0"/>
    <w:p w14:paraId="612B5D6B" w14:textId="77777777" w:rsidR="006C26D0" w:rsidRPr="00AA2053" w:rsidRDefault="006C26D0" w:rsidP="006C26D0"/>
    <w:p w14:paraId="57ABC6C2" w14:textId="77777777" w:rsidR="006C26D0" w:rsidRPr="00AA2053" w:rsidRDefault="006C26D0" w:rsidP="006C26D0"/>
    <w:p w14:paraId="73F4E819" w14:textId="77777777" w:rsidR="006C26D0" w:rsidRPr="00AA2053" w:rsidRDefault="006C26D0" w:rsidP="006C26D0"/>
    <w:p w14:paraId="15790F4E" w14:textId="77777777" w:rsidR="006C26D0" w:rsidRPr="00AA2053" w:rsidRDefault="006C26D0" w:rsidP="006C26D0"/>
    <w:p w14:paraId="604CDF80" w14:textId="77777777" w:rsidR="006C26D0" w:rsidRPr="00AA2053" w:rsidRDefault="006C26D0" w:rsidP="006C26D0"/>
    <w:p w14:paraId="00272C3D" w14:textId="77777777" w:rsidR="006C26D0" w:rsidRPr="00AA2053" w:rsidRDefault="006C26D0" w:rsidP="006C26D0"/>
    <w:p w14:paraId="79D8C180" w14:textId="77777777" w:rsidR="006C26D0" w:rsidRPr="00AA2053" w:rsidRDefault="006C26D0" w:rsidP="006C26D0"/>
    <w:p w14:paraId="0B844530" w14:textId="77777777" w:rsidR="006C26D0" w:rsidRPr="00AA2053" w:rsidRDefault="006C26D0" w:rsidP="006C26D0"/>
    <w:p w14:paraId="6C5F03B3" w14:textId="77777777" w:rsidR="006C26D0" w:rsidRPr="00AA2053" w:rsidRDefault="006C26D0" w:rsidP="006C26D0"/>
    <w:p w14:paraId="141DCBE3" w14:textId="77777777" w:rsidR="006C26D0" w:rsidRPr="00AA2053" w:rsidRDefault="006C26D0" w:rsidP="006C26D0"/>
    <w:p w14:paraId="56237FA2" w14:textId="77777777" w:rsidR="006C26D0" w:rsidRPr="00AA2053" w:rsidRDefault="006C26D0" w:rsidP="006C26D0"/>
    <w:p w14:paraId="2AE43E39" w14:textId="77777777" w:rsidR="006C26D0" w:rsidRPr="00AA2053" w:rsidRDefault="006C26D0" w:rsidP="006C26D0"/>
    <w:p w14:paraId="1133D86B" w14:textId="77777777" w:rsidR="006C26D0" w:rsidRPr="00AA2053" w:rsidRDefault="006C26D0" w:rsidP="006C26D0"/>
    <w:p w14:paraId="0D022DD5" w14:textId="623D99E5" w:rsidR="006C26D0" w:rsidRPr="00AA2053" w:rsidRDefault="00CA67D5" w:rsidP="00A656AC">
      <w:pPr>
        <w:ind w:left="420"/>
      </w:pPr>
      <w:r w:rsidRPr="00AA2053">
        <w:rPr>
          <w:rFonts w:hint="eastAsia"/>
        </w:rPr>
        <w:t>13</w:t>
      </w:r>
      <w:r w:rsidR="00A656AC" w:rsidRPr="00AA2053">
        <w:rPr>
          <w:rFonts w:hint="eastAsia"/>
        </w:rPr>
        <w:t>.6.</w:t>
      </w:r>
      <w:r w:rsidR="006C26D0" w:rsidRPr="00AA2053">
        <w:rPr>
          <w:rFonts w:hint="eastAsia"/>
        </w:rPr>
        <w:t>3</w:t>
      </w:r>
      <w:r w:rsidR="006C26D0" w:rsidRPr="00AA2053">
        <w:rPr>
          <w:rFonts w:hint="eastAsia"/>
        </w:rPr>
        <w:t>復電通報電文フォーマット</w:t>
      </w:r>
    </w:p>
    <w:tbl>
      <w:tblPr>
        <w:tblStyle w:val="a7"/>
        <w:tblW w:w="0" w:type="auto"/>
        <w:tblLook w:val="04A0" w:firstRow="1" w:lastRow="0" w:firstColumn="1" w:lastColumn="0" w:noHBand="0" w:noVBand="1"/>
      </w:tblPr>
      <w:tblGrid>
        <w:gridCol w:w="1225"/>
        <w:gridCol w:w="7183"/>
      </w:tblGrid>
      <w:tr w:rsidR="00315988" w:rsidRPr="00AA2053" w14:paraId="789560B2" w14:textId="77777777" w:rsidTr="00C43619">
        <w:tc>
          <w:tcPr>
            <w:tcW w:w="1225" w:type="dxa"/>
          </w:tcPr>
          <w:p w14:paraId="3E11D9ED" w14:textId="77777777" w:rsidR="00315988" w:rsidRPr="00AA2053" w:rsidRDefault="00315988" w:rsidP="001E229E">
            <w:pPr>
              <w:rPr>
                <w:sz w:val="18"/>
                <w:szCs w:val="21"/>
              </w:rPr>
            </w:pPr>
            <w:r w:rsidRPr="00AA2053">
              <w:rPr>
                <w:rFonts w:hint="eastAsia"/>
                <w:sz w:val="18"/>
                <w:szCs w:val="21"/>
              </w:rPr>
              <w:t>種類</w:t>
            </w:r>
          </w:p>
        </w:tc>
        <w:tc>
          <w:tcPr>
            <w:tcW w:w="7183" w:type="dxa"/>
          </w:tcPr>
          <w:p w14:paraId="4DE22AEB" w14:textId="77777777" w:rsidR="00315988" w:rsidRPr="00AA2053" w:rsidRDefault="00315988" w:rsidP="001E229E">
            <w:pPr>
              <w:rPr>
                <w:sz w:val="18"/>
                <w:szCs w:val="21"/>
              </w:rPr>
            </w:pPr>
            <w:r w:rsidRPr="00AA2053">
              <w:rPr>
                <w:rFonts w:hint="eastAsia"/>
                <w:sz w:val="18"/>
                <w:szCs w:val="21"/>
              </w:rPr>
              <w:t>内容</w:t>
            </w:r>
          </w:p>
        </w:tc>
      </w:tr>
      <w:tr w:rsidR="00315988" w:rsidRPr="00AA2053" w14:paraId="494A2FE5" w14:textId="77777777" w:rsidTr="00C43619">
        <w:tc>
          <w:tcPr>
            <w:tcW w:w="1225" w:type="dxa"/>
          </w:tcPr>
          <w:p w14:paraId="15AB7903" w14:textId="77777777" w:rsidR="00315988" w:rsidRPr="00AA2053" w:rsidRDefault="00315988" w:rsidP="001E229E">
            <w:pPr>
              <w:rPr>
                <w:sz w:val="18"/>
                <w:szCs w:val="21"/>
              </w:rPr>
            </w:pPr>
            <w:r w:rsidRPr="00AA2053">
              <w:rPr>
                <w:rFonts w:hint="eastAsia"/>
                <w:sz w:val="18"/>
                <w:szCs w:val="21"/>
              </w:rPr>
              <w:t>TOPIC</w:t>
            </w:r>
          </w:p>
        </w:tc>
        <w:tc>
          <w:tcPr>
            <w:tcW w:w="7183" w:type="dxa"/>
          </w:tcPr>
          <w:p w14:paraId="6E4E34BD" w14:textId="1B557D4E" w:rsidR="00315988" w:rsidRPr="00AA2053" w:rsidRDefault="00315988" w:rsidP="001E229E">
            <w:pPr>
              <w:rPr>
                <w:sz w:val="18"/>
                <w:szCs w:val="21"/>
              </w:rPr>
            </w:pPr>
            <w:proofErr w:type="spellStart"/>
            <w:r w:rsidRPr="00AA2053">
              <w:rPr>
                <w:sz w:val="18"/>
                <w:szCs w:val="21"/>
              </w:rPr>
              <w:t>kyokuto</w:t>
            </w:r>
            <w:proofErr w:type="spellEnd"/>
            <w:r w:rsidRPr="00AA2053">
              <w:rPr>
                <w:sz w:val="18"/>
                <w:szCs w:val="21"/>
              </w:rPr>
              <w:t>/&lt;</w:t>
            </w:r>
            <w:proofErr w:type="spellStart"/>
            <w:r w:rsidRPr="00AA2053">
              <w:rPr>
                <w:sz w:val="18"/>
                <w:szCs w:val="21"/>
              </w:rPr>
              <w:t>MainID</w:t>
            </w:r>
            <w:proofErr w:type="spellEnd"/>
            <w:r w:rsidRPr="00AA2053">
              <w:rPr>
                <w:sz w:val="18"/>
                <w:szCs w:val="21"/>
              </w:rPr>
              <w:t>&gt;/</w:t>
            </w:r>
            <w:r w:rsidR="000A2336" w:rsidRPr="004C7599">
              <w:t>&lt;</w:t>
            </w:r>
            <w:proofErr w:type="spellStart"/>
            <w:r w:rsidR="000A2336" w:rsidRPr="004C7599">
              <w:t>PeriID</w:t>
            </w:r>
            <w:proofErr w:type="spellEnd"/>
            <w:r w:rsidR="000A2336" w:rsidRPr="004C7599">
              <w:t>&gt;</w:t>
            </w:r>
            <w:r w:rsidR="000A2336" w:rsidRPr="00AA2053">
              <w:rPr>
                <w:sz w:val="20"/>
                <w:szCs w:val="22"/>
              </w:rPr>
              <w:t>/</w:t>
            </w:r>
            <w:r w:rsidRPr="00AA2053">
              <w:rPr>
                <w:sz w:val="18"/>
                <w:szCs w:val="21"/>
              </w:rPr>
              <w:t>AC</w:t>
            </w:r>
          </w:p>
        </w:tc>
      </w:tr>
      <w:tr w:rsidR="00315988" w:rsidRPr="00AA2053" w14:paraId="7D77A6D6" w14:textId="77777777" w:rsidTr="00C43619">
        <w:tc>
          <w:tcPr>
            <w:tcW w:w="1225" w:type="dxa"/>
          </w:tcPr>
          <w:p w14:paraId="3E1C3A22" w14:textId="77777777" w:rsidR="00315988" w:rsidRPr="00AA2053" w:rsidRDefault="00315988" w:rsidP="001E229E">
            <w:pPr>
              <w:rPr>
                <w:sz w:val="18"/>
                <w:szCs w:val="21"/>
              </w:rPr>
            </w:pPr>
            <w:r w:rsidRPr="00AA2053">
              <w:rPr>
                <w:rFonts w:hint="eastAsia"/>
                <w:sz w:val="18"/>
                <w:szCs w:val="21"/>
              </w:rPr>
              <w:t>Payload</w:t>
            </w:r>
          </w:p>
        </w:tc>
        <w:tc>
          <w:tcPr>
            <w:tcW w:w="7183" w:type="dxa"/>
          </w:tcPr>
          <w:p w14:paraId="5BEF114D" w14:textId="1085B64C" w:rsidR="00315988" w:rsidRPr="00AA2053" w:rsidRDefault="00315988" w:rsidP="001E229E">
            <w:pPr>
              <w:rPr>
                <w:sz w:val="18"/>
                <w:szCs w:val="21"/>
              </w:rPr>
            </w:pPr>
            <w:r w:rsidRPr="00AA2053">
              <w:rPr>
                <w:sz w:val="18"/>
                <w:szCs w:val="21"/>
              </w:rPr>
              <w:t>\x02</w:t>
            </w:r>
            <w:r w:rsidR="000A2336">
              <w:rPr>
                <w:rFonts w:hint="eastAsia"/>
                <w:sz w:val="18"/>
                <w:szCs w:val="21"/>
              </w:rPr>
              <w:t>periid</w:t>
            </w:r>
            <w:r w:rsidRPr="00AA2053">
              <w:rPr>
                <w:sz w:val="18"/>
                <w:szCs w:val="21"/>
              </w:rPr>
              <w:t>ACxx</w:t>
            </w:r>
            <w:r w:rsidR="000A2336">
              <w:rPr>
                <w:rFonts w:hint="eastAsia"/>
                <w:sz w:val="18"/>
                <w:szCs w:val="21"/>
              </w:rPr>
              <w:t>nn</w:t>
            </w:r>
            <w:r w:rsidR="000A2336" w:rsidRPr="00AA2053">
              <w:rPr>
                <w:sz w:val="18"/>
                <w:szCs w:val="21"/>
              </w:rPr>
              <w:t>mainid</w:t>
            </w:r>
            <w:r w:rsidRPr="00AA2053">
              <w:rPr>
                <w:sz w:val="18"/>
                <w:szCs w:val="21"/>
              </w:rPr>
              <w:t>\x03</w:t>
            </w:r>
          </w:p>
        </w:tc>
      </w:tr>
    </w:tbl>
    <w:p w14:paraId="72486736" w14:textId="77777777" w:rsidR="00315988" w:rsidRPr="00AA2053" w:rsidRDefault="00315988" w:rsidP="00315988">
      <w:pPr>
        <w:ind w:left="420"/>
      </w:pPr>
    </w:p>
    <w:tbl>
      <w:tblPr>
        <w:tblStyle w:val="a7"/>
        <w:tblW w:w="8280" w:type="dxa"/>
        <w:tblLook w:val="0420" w:firstRow="1" w:lastRow="0" w:firstColumn="0" w:lastColumn="0" w:noHBand="0" w:noVBand="1"/>
      </w:tblPr>
      <w:tblGrid>
        <w:gridCol w:w="1103"/>
        <w:gridCol w:w="1921"/>
        <w:gridCol w:w="1299"/>
        <w:gridCol w:w="3957"/>
      </w:tblGrid>
      <w:tr w:rsidR="00315988" w:rsidRPr="00AA2053" w14:paraId="17C86774" w14:textId="77777777" w:rsidTr="000A2336">
        <w:trPr>
          <w:trHeight w:val="262"/>
        </w:trPr>
        <w:tc>
          <w:tcPr>
            <w:tcW w:w="1103" w:type="dxa"/>
            <w:hideMark/>
          </w:tcPr>
          <w:p w14:paraId="505CF5BF" w14:textId="77777777" w:rsidR="00315988" w:rsidRPr="00AA2053" w:rsidRDefault="00315988" w:rsidP="00315988">
            <w:pPr>
              <w:rPr>
                <w:sz w:val="18"/>
                <w:szCs w:val="21"/>
              </w:rPr>
            </w:pPr>
            <w:r w:rsidRPr="00AA2053">
              <w:rPr>
                <w:b/>
                <w:bCs/>
                <w:sz w:val="18"/>
                <w:szCs w:val="21"/>
              </w:rPr>
              <w:t>項目</w:t>
            </w:r>
          </w:p>
        </w:tc>
        <w:tc>
          <w:tcPr>
            <w:tcW w:w="1921" w:type="dxa"/>
            <w:hideMark/>
          </w:tcPr>
          <w:p w14:paraId="194C7D73" w14:textId="77777777" w:rsidR="00315988" w:rsidRPr="00AA2053" w:rsidRDefault="00315988" w:rsidP="00315988">
            <w:pPr>
              <w:rPr>
                <w:sz w:val="18"/>
                <w:szCs w:val="21"/>
              </w:rPr>
            </w:pPr>
            <w:r w:rsidRPr="00AA2053">
              <w:rPr>
                <w:b/>
                <w:bCs/>
                <w:sz w:val="18"/>
                <w:szCs w:val="21"/>
              </w:rPr>
              <w:t>Data</w:t>
            </w:r>
          </w:p>
        </w:tc>
        <w:tc>
          <w:tcPr>
            <w:tcW w:w="1299" w:type="dxa"/>
            <w:hideMark/>
          </w:tcPr>
          <w:p w14:paraId="26756F2F" w14:textId="77777777" w:rsidR="00315988" w:rsidRPr="00AA2053" w:rsidRDefault="00315988" w:rsidP="00315988">
            <w:pPr>
              <w:rPr>
                <w:sz w:val="18"/>
                <w:szCs w:val="21"/>
              </w:rPr>
            </w:pPr>
          </w:p>
        </w:tc>
        <w:tc>
          <w:tcPr>
            <w:tcW w:w="3957" w:type="dxa"/>
            <w:hideMark/>
          </w:tcPr>
          <w:p w14:paraId="02371FB7" w14:textId="77777777" w:rsidR="00315988" w:rsidRPr="00AA2053" w:rsidRDefault="00315988" w:rsidP="00315988">
            <w:pPr>
              <w:rPr>
                <w:sz w:val="18"/>
                <w:szCs w:val="21"/>
              </w:rPr>
            </w:pPr>
            <w:r w:rsidRPr="00AA2053">
              <w:rPr>
                <w:b/>
                <w:bCs/>
                <w:sz w:val="18"/>
                <w:szCs w:val="21"/>
              </w:rPr>
              <w:t>説明</w:t>
            </w:r>
          </w:p>
        </w:tc>
      </w:tr>
      <w:tr w:rsidR="00315988" w:rsidRPr="00AA2053" w14:paraId="6E8D5A74" w14:textId="77777777" w:rsidTr="000A2336">
        <w:trPr>
          <w:trHeight w:val="172"/>
        </w:trPr>
        <w:tc>
          <w:tcPr>
            <w:tcW w:w="1103" w:type="dxa"/>
            <w:hideMark/>
          </w:tcPr>
          <w:p w14:paraId="7E359AEA" w14:textId="77777777" w:rsidR="00315988" w:rsidRPr="00AA2053" w:rsidRDefault="00315988" w:rsidP="00315988">
            <w:pPr>
              <w:rPr>
                <w:sz w:val="18"/>
                <w:szCs w:val="21"/>
              </w:rPr>
            </w:pPr>
            <w:r w:rsidRPr="00AA2053">
              <w:rPr>
                <w:sz w:val="18"/>
                <w:szCs w:val="21"/>
              </w:rPr>
              <w:t>STX</w:t>
            </w:r>
          </w:p>
        </w:tc>
        <w:tc>
          <w:tcPr>
            <w:tcW w:w="1921" w:type="dxa"/>
            <w:hideMark/>
          </w:tcPr>
          <w:p w14:paraId="698508AD" w14:textId="77777777" w:rsidR="00315988" w:rsidRPr="00AA2053" w:rsidRDefault="00315988" w:rsidP="00315988">
            <w:pPr>
              <w:rPr>
                <w:sz w:val="18"/>
                <w:szCs w:val="21"/>
              </w:rPr>
            </w:pPr>
          </w:p>
        </w:tc>
        <w:tc>
          <w:tcPr>
            <w:tcW w:w="1299" w:type="dxa"/>
            <w:hideMark/>
          </w:tcPr>
          <w:p w14:paraId="2FAAD6D9" w14:textId="77777777" w:rsidR="00315988" w:rsidRPr="00AA2053" w:rsidRDefault="00315988" w:rsidP="00315988">
            <w:pPr>
              <w:rPr>
                <w:sz w:val="18"/>
                <w:szCs w:val="21"/>
              </w:rPr>
            </w:pPr>
            <w:r w:rsidRPr="00AA2053">
              <w:rPr>
                <w:sz w:val="18"/>
                <w:szCs w:val="21"/>
              </w:rPr>
              <w:t>0x02</w:t>
            </w:r>
          </w:p>
        </w:tc>
        <w:tc>
          <w:tcPr>
            <w:tcW w:w="3957" w:type="dxa"/>
            <w:hideMark/>
          </w:tcPr>
          <w:p w14:paraId="4801224A" w14:textId="77777777" w:rsidR="00315988" w:rsidRPr="00AA2053" w:rsidRDefault="00315988" w:rsidP="00315988">
            <w:pPr>
              <w:rPr>
                <w:sz w:val="18"/>
                <w:szCs w:val="21"/>
              </w:rPr>
            </w:pPr>
            <w:r w:rsidRPr="00AA2053">
              <w:rPr>
                <w:sz w:val="18"/>
                <w:szCs w:val="21"/>
              </w:rPr>
              <w:t>Header</w:t>
            </w:r>
          </w:p>
        </w:tc>
      </w:tr>
      <w:tr w:rsidR="000A2336" w:rsidRPr="00AA2053" w14:paraId="09785C78" w14:textId="77777777" w:rsidTr="000A2336">
        <w:trPr>
          <w:trHeight w:val="448"/>
        </w:trPr>
        <w:tc>
          <w:tcPr>
            <w:tcW w:w="1103" w:type="dxa"/>
            <w:hideMark/>
          </w:tcPr>
          <w:p w14:paraId="61B3D4B3" w14:textId="77777777" w:rsidR="000A2336" w:rsidRDefault="000A2336" w:rsidP="000A2336">
            <w:pPr>
              <w:jc w:val="left"/>
              <w:rPr>
                <w:sz w:val="18"/>
                <w:szCs w:val="18"/>
              </w:rPr>
            </w:pPr>
            <w:r>
              <w:rPr>
                <w:sz w:val="18"/>
                <w:szCs w:val="18"/>
              </w:rPr>
              <w:t>P</w:t>
            </w:r>
            <w:r>
              <w:rPr>
                <w:rFonts w:hint="eastAsia"/>
                <w:sz w:val="18"/>
                <w:szCs w:val="18"/>
              </w:rPr>
              <w:t>eripheral</w:t>
            </w:r>
          </w:p>
          <w:p w14:paraId="3FD411B9" w14:textId="4AF3B776" w:rsidR="000A2336" w:rsidRPr="00AA2053" w:rsidRDefault="000A2336" w:rsidP="000A2336">
            <w:pPr>
              <w:rPr>
                <w:sz w:val="18"/>
                <w:szCs w:val="21"/>
              </w:rPr>
            </w:pPr>
            <w:r w:rsidRPr="00AA2053">
              <w:rPr>
                <w:sz w:val="18"/>
                <w:szCs w:val="18"/>
              </w:rPr>
              <w:t>端末名称</w:t>
            </w:r>
          </w:p>
        </w:tc>
        <w:tc>
          <w:tcPr>
            <w:tcW w:w="1921" w:type="dxa"/>
            <w:hideMark/>
          </w:tcPr>
          <w:p w14:paraId="4C94B78E" w14:textId="77777777" w:rsidR="000A2336" w:rsidRPr="00AA2053" w:rsidRDefault="000A2336" w:rsidP="000A2336">
            <w:pPr>
              <w:jc w:val="left"/>
              <w:rPr>
                <w:sz w:val="18"/>
                <w:szCs w:val="18"/>
              </w:rPr>
            </w:pPr>
            <w:r w:rsidRPr="00AA2053">
              <w:rPr>
                <w:sz w:val="18"/>
                <w:szCs w:val="18"/>
              </w:rPr>
              <w:t>6byte ASCII</w:t>
            </w:r>
          </w:p>
          <w:p w14:paraId="0052B1C9" w14:textId="77777777" w:rsidR="000A2336" w:rsidRPr="00AA2053" w:rsidRDefault="000A2336" w:rsidP="000A2336">
            <w:pPr>
              <w:jc w:val="left"/>
              <w:rPr>
                <w:sz w:val="18"/>
                <w:szCs w:val="18"/>
              </w:rPr>
            </w:pPr>
            <w:r w:rsidRPr="00AA2053">
              <w:rPr>
                <w:sz w:val="18"/>
                <w:szCs w:val="18"/>
              </w:rPr>
              <w:t>6byte</w:t>
            </w:r>
            <w:r w:rsidRPr="00AA2053">
              <w:rPr>
                <w:sz w:val="18"/>
                <w:szCs w:val="18"/>
              </w:rPr>
              <w:t>未満は</w:t>
            </w:r>
          </w:p>
          <w:p w14:paraId="364F6A39" w14:textId="7F7B2569" w:rsidR="000A2336" w:rsidRPr="00AA2053" w:rsidRDefault="000A2336" w:rsidP="000A2336">
            <w:pPr>
              <w:rPr>
                <w:sz w:val="18"/>
                <w:szCs w:val="21"/>
              </w:rPr>
            </w:pPr>
            <w:r w:rsidRPr="00AA2053">
              <w:rPr>
                <w:sz w:val="18"/>
                <w:szCs w:val="18"/>
              </w:rPr>
              <w:t>0x20</w:t>
            </w:r>
            <w:r w:rsidRPr="00AA2053">
              <w:rPr>
                <w:sz w:val="18"/>
                <w:szCs w:val="18"/>
              </w:rPr>
              <w:t>詰め</w:t>
            </w:r>
          </w:p>
        </w:tc>
        <w:tc>
          <w:tcPr>
            <w:tcW w:w="1299" w:type="dxa"/>
            <w:hideMark/>
          </w:tcPr>
          <w:p w14:paraId="1FAAE0A1" w14:textId="563CC669" w:rsidR="000A2336" w:rsidRPr="00AA2053" w:rsidRDefault="000A2336" w:rsidP="000A2336">
            <w:pPr>
              <w:rPr>
                <w:sz w:val="18"/>
                <w:szCs w:val="21"/>
              </w:rPr>
            </w:pPr>
            <w:proofErr w:type="spellStart"/>
            <w:r>
              <w:rPr>
                <w:rFonts w:hint="eastAsia"/>
                <w:sz w:val="18"/>
                <w:szCs w:val="18"/>
              </w:rPr>
              <w:t>Peri</w:t>
            </w:r>
            <w:r w:rsidRPr="00AA2053">
              <w:rPr>
                <w:sz w:val="18"/>
                <w:szCs w:val="18"/>
              </w:rPr>
              <w:t>id</w:t>
            </w:r>
            <w:proofErr w:type="spellEnd"/>
          </w:p>
        </w:tc>
        <w:tc>
          <w:tcPr>
            <w:tcW w:w="3957" w:type="dxa"/>
            <w:hideMark/>
          </w:tcPr>
          <w:p w14:paraId="039D696F" w14:textId="77777777" w:rsidR="000A2336" w:rsidRDefault="000A2336" w:rsidP="000A2336">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48E27E65" w14:textId="77777777" w:rsidR="000A2336" w:rsidRDefault="000A2336" w:rsidP="000A2336">
            <w:pPr>
              <w:jc w:val="left"/>
              <w:rPr>
                <w:sz w:val="18"/>
                <w:szCs w:val="18"/>
              </w:rPr>
            </w:pPr>
            <w:r>
              <w:rPr>
                <w:rFonts w:hint="eastAsia"/>
                <w:sz w:val="18"/>
                <w:szCs w:val="18"/>
              </w:rPr>
              <w:t>Central</w:t>
            </w:r>
            <w:r>
              <w:rPr>
                <w:rFonts w:hint="eastAsia"/>
                <w:sz w:val="18"/>
                <w:szCs w:val="18"/>
              </w:rPr>
              <w:t>自身が送信する場合は、</w:t>
            </w:r>
          </w:p>
          <w:p w14:paraId="15F23F70" w14:textId="3417D5F0" w:rsidR="000A2336" w:rsidRPr="00AA2053" w:rsidRDefault="000A2336" w:rsidP="000A2336">
            <w:pPr>
              <w:rPr>
                <w:sz w:val="18"/>
                <w:szCs w:val="21"/>
              </w:rPr>
            </w:pPr>
            <w:proofErr w:type="spellStart"/>
            <w:r>
              <w:rPr>
                <w:rFonts w:hint="eastAsia"/>
                <w:sz w:val="18"/>
                <w:szCs w:val="18"/>
              </w:rPr>
              <w:t>MainID</w:t>
            </w:r>
            <w:proofErr w:type="spellEnd"/>
            <w:r>
              <w:rPr>
                <w:rFonts w:hint="eastAsia"/>
                <w:sz w:val="18"/>
                <w:szCs w:val="18"/>
              </w:rPr>
              <w:t>を登録</w:t>
            </w:r>
          </w:p>
        </w:tc>
      </w:tr>
      <w:tr w:rsidR="000A2336" w:rsidRPr="00AA2053" w14:paraId="31D97E42" w14:textId="77777777" w:rsidTr="000A2336">
        <w:trPr>
          <w:trHeight w:val="448"/>
        </w:trPr>
        <w:tc>
          <w:tcPr>
            <w:tcW w:w="1103" w:type="dxa"/>
            <w:hideMark/>
          </w:tcPr>
          <w:p w14:paraId="69802495" w14:textId="77777777" w:rsidR="000A2336" w:rsidRPr="00AA2053" w:rsidRDefault="000A2336" w:rsidP="000A2336">
            <w:pPr>
              <w:rPr>
                <w:sz w:val="18"/>
                <w:szCs w:val="21"/>
              </w:rPr>
            </w:pPr>
            <w:r w:rsidRPr="00AA2053">
              <w:rPr>
                <w:sz w:val="18"/>
                <w:szCs w:val="21"/>
              </w:rPr>
              <w:t>識別</w:t>
            </w:r>
            <w:r w:rsidRPr="00AA2053">
              <w:rPr>
                <w:sz w:val="18"/>
                <w:szCs w:val="21"/>
              </w:rPr>
              <w:t>Code</w:t>
            </w:r>
          </w:p>
        </w:tc>
        <w:tc>
          <w:tcPr>
            <w:tcW w:w="1921" w:type="dxa"/>
            <w:hideMark/>
          </w:tcPr>
          <w:p w14:paraId="740862C9" w14:textId="77777777" w:rsidR="000A2336" w:rsidRPr="00AA2053" w:rsidRDefault="000A2336" w:rsidP="000A2336">
            <w:pPr>
              <w:rPr>
                <w:sz w:val="18"/>
                <w:szCs w:val="21"/>
              </w:rPr>
            </w:pPr>
            <w:r w:rsidRPr="00AA2053">
              <w:rPr>
                <w:sz w:val="18"/>
                <w:szCs w:val="21"/>
              </w:rPr>
              <w:t>2byte ASCII</w:t>
            </w:r>
          </w:p>
        </w:tc>
        <w:tc>
          <w:tcPr>
            <w:tcW w:w="1299" w:type="dxa"/>
            <w:hideMark/>
          </w:tcPr>
          <w:p w14:paraId="00C2A020" w14:textId="77777777" w:rsidR="000A2336" w:rsidRPr="00AA2053" w:rsidRDefault="000A2336" w:rsidP="000A2336">
            <w:pPr>
              <w:rPr>
                <w:sz w:val="18"/>
                <w:szCs w:val="21"/>
              </w:rPr>
            </w:pPr>
            <w:r w:rsidRPr="00AA2053">
              <w:rPr>
                <w:sz w:val="18"/>
                <w:szCs w:val="21"/>
              </w:rPr>
              <w:t>AC</w:t>
            </w:r>
          </w:p>
        </w:tc>
        <w:tc>
          <w:tcPr>
            <w:tcW w:w="3957" w:type="dxa"/>
            <w:hideMark/>
          </w:tcPr>
          <w:p w14:paraId="45859CB4" w14:textId="77777777" w:rsidR="000A2336" w:rsidRPr="00AA2053" w:rsidRDefault="000A2336" w:rsidP="000A2336">
            <w:pPr>
              <w:rPr>
                <w:sz w:val="18"/>
                <w:szCs w:val="21"/>
              </w:rPr>
            </w:pPr>
            <w:r w:rsidRPr="00AA2053">
              <w:rPr>
                <w:sz w:val="18"/>
                <w:szCs w:val="21"/>
              </w:rPr>
              <w:t>復電通報</w:t>
            </w:r>
          </w:p>
        </w:tc>
      </w:tr>
      <w:tr w:rsidR="000A2336" w:rsidRPr="00AA2053" w14:paraId="13BD814D" w14:textId="77777777" w:rsidTr="000A2336">
        <w:trPr>
          <w:trHeight w:val="448"/>
        </w:trPr>
        <w:tc>
          <w:tcPr>
            <w:tcW w:w="1103" w:type="dxa"/>
            <w:hideMark/>
          </w:tcPr>
          <w:p w14:paraId="7FCD793F" w14:textId="77777777" w:rsidR="000A2336" w:rsidRPr="00AA2053" w:rsidRDefault="000A2336" w:rsidP="000A2336">
            <w:pPr>
              <w:rPr>
                <w:sz w:val="18"/>
                <w:szCs w:val="21"/>
              </w:rPr>
            </w:pPr>
            <w:r w:rsidRPr="00AA2053">
              <w:rPr>
                <w:sz w:val="18"/>
                <w:szCs w:val="21"/>
              </w:rPr>
              <w:t>電文番号</w:t>
            </w:r>
          </w:p>
        </w:tc>
        <w:tc>
          <w:tcPr>
            <w:tcW w:w="1921" w:type="dxa"/>
            <w:hideMark/>
          </w:tcPr>
          <w:p w14:paraId="08B16CD6" w14:textId="77777777" w:rsidR="000A2336" w:rsidRPr="00AA2053" w:rsidRDefault="000A2336" w:rsidP="000A2336">
            <w:pPr>
              <w:rPr>
                <w:sz w:val="18"/>
                <w:szCs w:val="21"/>
              </w:rPr>
            </w:pPr>
            <w:r w:rsidRPr="00AA2053">
              <w:rPr>
                <w:sz w:val="18"/>
                <w:szCs w:val="21"/>
              </w:rPr>
              <w:t>2byte</w:t>
            </w:r>
            <w:r w:rsidRPr="00AA2053">
              <w:rPr>
                <w:sz w:val="18"/>
                <w:szCs w:val="21"/>
              </w:rPr>
              <w:t xml:space="preserve">　</w:t>
            </w:r>
            <w:r w:rsidRPr="00AA2053">
              <w:rPr>
                <w:sz w:val="18"/>
                <w:szCs w:val="21"/>
              </w:rPr>
              <w:t>Ascii</w:t>
            </w:r>
          </w:p>
          <w:p w14:paraId="19A90677" w14:textId="77777777" w:rsidR="000A2336" w:rsidRPr="00AA2053" w:rsidRDefault="000A2336" w:rsidP="000A2336">
            <w:pPr>
              <w:rPr>
                <w:sz w:val="18"/>
                <w:szCs w:val="21"/>
              </w:rPr>
            </w:pPr>
            <w:r w:rsidRPr="00AA2053">
              <w:rPr>
                <w:sz w:val="18"/>
                <w:szCs w:val="21"/>
              </w:rPr>
              <w:t>10</w:t>
            </w:r>
            <w:r w:rsidRPr="00AA2053">
              <w:rPr>
                <w:sz w:val="18"/>
                <w:szCs w:val="21"/>
              </w:rPr>
              <w:t>進数</w:t>
            </w:r>
          </w:p>
        </w:tc>
        <w:tc>
          <w:tcPr>
            <w:tcW w:w="1299" w:type="dxa"/>
            <w:hideMark/>
          </w:tcPr>
          <w:p w14:paraId="0469C9F7" w14:textId="77777777" w:rsidR="000A2336" w:rsidRPr="00AA2053" w:rsidRDefault="000A2336" w:rsidP="000A2336">
            <w:pPr>
              <w:rPr>
                <w:sz w:val="18"/>
                <w:szCs w:val="21"/>
              </w:rPr>
            </w:pPr>
            <w:r w:rsidRPr="00AA2053">
              <w:rPr>
                <w:sz w:val="18"/>
                <w:szCs w:val="21"/>
              </w:rPr>
              <w:t>xx</w:t>
            </w:r>
          </w:p>
          <w:p w14:paraId="6975CE30" w14:textId="77777777" w:rsidR="000A2336" w:rsidRPr="00AA2053" w:rsidRDefault="000A2336" w:rsidP="000A2336">
            <w:pPr>
              <w:rPr>
                <w:sz w:val="18"/>
                <w:szCs w:val="21"/>
              </w:rPr>
            </w:pPr>
            <w:r w:rsidRPr="00AA2053">
              <w:rPr>
                <w:sz w:val="18"/>
                <w:szCs w:val="21"/>
              </w:rPr>
              <w:t>‘00’~’99’</w:t>
            </w:r>
          </w:p>
        </w:tc>
        <w:tc>
          <w:tcPr>
            <w:tcW w:w="3957" w:type="dxa"/>
            <w:hideMark/>
          </w:tcPr>
          <w:p w14:paraId="6773EFE3" w14:textId="77777777" w:rsidR="000A2336" w:rsidRPr="00AA2053" w:rsidRDefault="000A2336" w:rsidP="000A2336">
            <w:pPr>
              <w:rPr>
                <w:sz w:val="18"/>
                <w:szCs w:val="21"/>
              </w:rPr>
            </w:pPr>
            <w:r w:rsidRPr="00AA2053">
              <w:rPr>
                <w:sz w:val="18"/>
                <w:szCs w:val="21"/>
              </w:rPr>
              <w:t>本機で管理するシリアル連番</w:t>
            </w:r>
          </w:p>
          <w:p w14:paraId="65C6B93F" w14:textId="77777777" w:rsidR="000A2336" w:rsidRPr="00AA2053" w:rsidRDefault="000A2336" w:rsidP="000A2336">
            <w:pPr>
              <w:rPr>
                <w:sz w:val="18"/>
                <w:szCs w:val="21"/>
              </w:rPr>
            </w:pPr>
            <w:r w:rsidRPr="00AA2053">
              <w:rPr>
                <w:sz w:val="18"/>
                <w:szCs w:val="21"/>
              </w:rPr>
              <w:t>‘00’</w:t>
            </w:r>
            <w:r w:rsidRPr="00AA2053">
              <w:rPr>
                <w:sz w:val="18"/>
                <w:szCs w:val="21"/>
              </w:rPr>
              <w:t>から</w:t>
            </w:r>
            <w:r w:rsidRPr="00AA2053">
              <w:rPr>
                <w:sz w:val="18"/>
                <w:szCs w:val="21"/>
              </w:rPr>
              <w:t>1</w:t>
            </w:r>
            <w:r w:rsidRPr="00AA2053">
              <w:rPr>
                <w:sz w:val="18"/>
                <w:szCs w:val="21"/>
              </w:rPr>
              <w:t>ずつ増加し、</w:t>
            </w:r>
            <w:r w:rsidRPr="00AA2053">
              <w:rPr>
                <w:sz w:val="18"/>
                <w:szCs w:val="21"/>
              </w:rPr>
              <w:t>’99’</w:t>
            </w:r>
            <w:r w:rsidRPr="00AA2053">
              <w:rPr>
                <w:sz w:val="18"/>
                <w:szCs w:val="21"/>
              </w:rPr>
              <w:t>を超えると</w:t>
            </w:r>
            <w:r w:rsidRPr="00AA2053">
              <w:rPr>
                <w:sz w:val="18"/>
                <w:szCs w:val="21"/>
              </w:rPr>
              <w:t>‘00’</w:t>
            </w:r>
            <w:r w:rsidRPr="00AA2053">
              <w:rPr>
                <w:sz w:val="18"/>
                <w:szCs w:val="21"/>
              </w:rPr>
              <w:t>に戻る</w:t>
            </w:r>
          </w:p>
        </w:tc>
      </w:tr>
      <w:tr w:rsidR="000A2336" w:rsidRPr="00AA2053" w14:paraId="0EB1F90B" w14:textId="77777777" w:rsidTr="000A2336">
        <w:trPr>
          <w:trHeight w:val="448"/>
        </w:trPr>
        <w:tc>
          <w:tcPr>
            <w:tcW w:w="1103" w:type="dxa"/>
          </w:tcPr>
          <w:p w14:paraId="5918F5F3" w14:textId="67A7E0B5" w:rsidR="000A2336" w:rsidRPr="00AA2053" w:rsidRDefault="000A2336" w:rsidP="000A2336">
            <w:pPr>
              <w:rPr>
                <w:sz w:val="18"/>
                <w:szCs w:val="21"/>
              </w:rPr>
            </w:pPr>
            <w:r>
              <w:rPr>
                <w:rFonts w:hint="eastAsia"/>
                <w:sz w:val="18"/>
                <w:szCs w:val="18"/>
              </w:rPr>
              <w:t>端末番号</w:t>
            </w:r>
          </w:p>
        </w:tc>
        <w:tc>
          <w:tcPr>
            <w:tcW w:w="1921" w:type="dxa"/>
          </w:tcPr>
          <w:p w14:paraId="2E647FF5" w14:textId="77777777" w:rsidR="000A2336" w:rsidRPr="00AA2053" w:rsidRDefault="000A2336" w:rsidP="000A2336">
            <w:pPr>
              <w:rPr>
                <w:sz w:val="18"/>
                <w:szCs w:val="18"/>
              </w:rPr>
            </w:pPr>
            <w:r>
              <w:rPr>
                <w:rFonts w:hint="eastAsia"/>
                <w:sz w:val="18"/>
                <w:szCs w:val="18"/>
              </w:rPr>
              <w:t>2</w:t>
            </w:r>
            <w:r w:rsidRPr="00AA2053">
              <w:rPr>
                <w:sz w:val="18"/>
                <w:szCs w:val="18"/>
              </w:rPr>
              <w:t>byte</w:t>
            </w:r>
            <w:r w:rsidRPr="00AA2053">
              <w:rPr>
                <w:sz w:val="18"/>
                <w:szCs w:val="18"/>
              </w:rPr>
              <w:t xml:space="preserve">　</w:t>
            </w:r>
            <w:r w:rsidRPr="00AA2053">
              <w:rPr>
                <w:sz w:val="18"/>
                <w:szCs w:val="18"/>
              </w:rPr>
              <w:t>Ascii</w:t>
            </w:r>
          </w:p>
          <w:p w14:paraId="2DA0468B" w14:textId="608DABAD" w:rsidR="000A2336" w:rsidRPr="00AA2053" w:rsidRDefault="000A2336" w:rsidP="000A2336">
            <w:pPr>
              <w:rPr>
                <w:sz w:val="18"/>
                <w:szCs w:val="21"/>
              </w:rPr>
            </w:pPr>
            <w:r w:rsidRPr="00AA2053">
              <w:rPr>
                <w:sz w:val="18"/>
                <w:szCs w:val="18"/>
              </w:rPr>
              <w:t>10</w:t>
            </w:r>
            <w:r w:rsidRPr="00AA2053">
              <w:rPr>
                <w:sz w:val="18"/>
                <w:szCs w:val="18"/>
              </w:rPr>
              <w:t>進数</w:t>
            </w:r>
          </w:p>
        </w:tc>
        <w:tc>
          <w:tcPr>
            <w:tcW w:w="1299" w:type="dxa"/>
          </w:tcPr>
          <w:p w14:paraId="35FFE53D" w14:textId="77777777" w:rsidR="000A2336" w:rsidRPr="00AA2053" w:rsidRDefault="000A2336" w:rsidP="000A2336">
            <w:pPr>
              <w:ind w:left="420"/>
              <w:rPr>
                <w:sz w:val="16"/>
                <w:szCs w:val="16"/>
              </w:rPr>
            </w:pPr>
            <w:proofErr w:type="spellStart"/>
            <w:r w:rsidRPr="00AA2053">
              <w:rPr>
                <w:sz w:val="16"/>
                <w:szCs w:val="16"/>
              </w:rPr>
              <w:t>nn</w:t>
            </w:r>
            <w:proofErr w:type="spellEnd"/>
          </w:p>
          <w:p w14:paraId="78BEFF1C" w14:textId="350A2363" w:rsidR="000A2336" w:rsidRPr="00AA2053" w:rsidRDefault="000A2336" w:rsidP="000A2336">
            <w:pPr>
              <w:rPr>
                <w:sz w:val="18"/>
                <w:szCs w:val="21"/>
              </w:rPr>
            </w:pPr>
            <w:r w:rsidRPr="00AA2053">
              <w:rPr>
                <w:sz w:val="18"/>
                <w:szCs w:val="18"/>
              </w:rPr>
              <w:t>‘00’~’99’</w:t>
            </w:r>
          </w:p>
        </w:tc>
        <w:tc>
          <w:tcPr>
            <w:tcW w:w="3957" w:type="dxa"/>
          </w:tcPr>
          <w:p w14:paraId="524DD35A" w14:textId="60FC58B7" w:rsidR="000A2336" w:rsidRPr="00AA2053" w:rsidRDefault="000A2336" w:rsidP="000A2336">
            <w:pPr>
              <w:rPr>
                <w:sz w:val="18"/>
                <w:szCs w:val="21"/>
              </w:rPr>
            </w:pPr>
            <w:r>
              <w:rPr>
                <w:rFonts w:hint="eastAsia"/>
                <w:sz w:val="16"/>
                <w:szCs w:val="16"/>
              </w:rPr>
              <w:t>端末番号</w:t>
            </w:r>
          </w:p>
        </w:tc>
      </w:tr>
      <w:tr w:rsidR="000A2336" w:rsidRPr="00AA2053" w14:paraId="527A9A73" w14:textId="77777777" w:rsidTr="00C43619">
        <w:trPr>
          <w:trHeight w:val="448"/>
        </w:trPr>
        <w:tc>
          <w:tcPr>
            <w:tcW w:w="880" w:type="dxa"/>
          </w:tcPr>
          <w:p w14:paraId="4BE456D2" w14:textId="77777777" w:rsidR="000A2336" w:rsidRDefault="000A2336" w:rsidP="000A2336">
            <w:pPr>
              <w:jc w:val="left"/>
              <w:rPr>
                <w:sz w:val="18"/>
                <w:szCs w:val="18"/>
              </w:rPr>
            </w:pPr>
            <w:r>
              <w:rPr>
                <w:rFonts w:hint="eastAsia"/>
                <w:sz w:val="18"/>
                <w:szCs w:val="18"/>
              </w:rPr>
              <w:t>Central</w:t>
            </w:r>
          </w:p>
          <w:p w14:paraId="5CABCA33" w14:textId="11E3972D" w:rsidR="000A2336" w:rsidRPr="00AA2053" w:rsidRDefault="000A2336" w:rsidP="000A2336">
            <w:pPr>
              <w:rPr>
                <w:sz w:val="18"/>
                <w:szCs w:val="21"/>
              </w:rPr>
            </w:pPr>
            <w:r>
              <w:rPr>
                <w:rFonts w:hint="eastAsia"/>
                <w:sz w:val="18"/>
                <w:szCs w:val="18"/>
              </w:rPr>
              <w:t>端末番号</w:t>
            </w:r>
          </w:p>
        </w:tc>
        <w:tc>
          <w:tcPr>
            <w:tcW w:w="1980" w:type="dxa"/>
          </w:tcPr>
          <w:p w14:paraId="632B4780" w14:textId="77777777" w:rsidR="000A2336" w:rsidRPr="00AA2053" w:rsidRDefault="000A2336" w:rsidP="000A2336">
            <w:pPr>
              <w:jc w:val="left"/>
              <w:rPr>
                <w:sz w:val="18"/>
                <w:szCs w:val="18"/>
              </w:rPr>
            </w:pPr>
            <w:r w:rsidRPr="00AA2053">
              <w:rPr>
                <w:sz w:val="18"/>
                <w:szCs w:val="18"/>
              </w:rPr>
              <w:t>6byte ASCII</w:t>
            </w:r>
          </w:p>
          <w:p w14:paraId="0E62F582" w14:textId="77777777" w:rsidR="000A2336" w:rsidRPr="00AA2053" w:rsidRDefault="000A2336" w:rsidP="000A2336">
            <w:pPr>
              <w:jc w:val="left"/>
              <w:rPr>
                <w:sz w:val="18"/>
                <w:szCs w:val="18"/>
              </w:rPr>
            </w:pPr>
            <w:r w:rsidRPr="00AA2053">
              <w:rPr>
                <w:sz w:val="18"/>
                <w:szCs w:val="18"/>
              </w:rPr>
              <w:t>6byte</w:t>
            </w:r>
            <w:r w:rsidRPr="00AA2053">
              <w:rPr>
                <w:sz w:val="18"/>
                <w:szCs w:val="18"/>
              </w:rPr>
              <w:t>未満は</w:t>
            </w:r>
          </w:p>
          <w:p w14:paraId="4578F100" w14:textId="0571474F" w:rsidR="000A2336" w:rsidRPr="00AA2053" w:rsidRDefault="000A2336" w:rsidP="000A2336">
            <w:pPr>
              <w:rPr>
                <w:sz w:val="18"/>
                <w:szCs w:val="21"/>
              </w:rPr>
            </w:pPr>
            <w:r w:rsidRPr="00AA2053">
              <w:rPr>
                <w:sz w:val="18"/>
                <w:szCs w:val="18"/>
              </w:rPr>
              <w:t>0x20</w:t>
            </w:r>
            <w:r w:rsidRPr="00AA2053">
              <w:rPr>
                <w:sz w:val="18"/>
                <w:szCs w:val="18"/>
              </w:rPr>
              <w:t>詰め</w:t>
            </w:r>
          </w:p>
        </w:tc>
        <w:tc>
          <w:tcPr>
            <w:tcW w:w="1320" w:type="dxa"/>
          </w:tcPr>
          <w:p w14:paraId="4BC26B1C" w14:textId="65C95553" w:rsidR="000A2336" w:rsidRPr="00AA2053" w:rsidRDefault="000A2336" w:rsidP="000A2336">
            <w:pPr>
              <w:rPr>
                <w:sz w:val="18"/>
                <w:szCs w:val="21"/>
              </w:rPr>
            </w:pPr>
            <w:proofErr w:type="spellStart"/>
            <w:r w:rsidRPr="00AA2053">
              <w:rPr>
                <w:sz w:val="18"/>
                <w:szCs w:val="18"/>
              </w:rPr>
              <w:t>mainid</w:t>
            </w:r>
            <w:proofErr w:type="spellEnd"/>
          </w:p>
        </w:tc>
        <w:tc>
          <w:tcPr>
            <w:tcW w:w="4100" w:type="dxa"/>
          </w:tcPr>
          <w:p w14:paraId="77DB30C2" w14:textId="77777777" w:rsidR="000A2336" w:rsidRPr="00AA2053" w:rsidRDefault="000A2336" w:rsidP="000A2336">
            <w:pPr>
              <w:jc w:val="left"/>
              <w:rPr>
                <w:sz w:val="18"/>
                <w:szCs w:val="18"/>
              </w:rPr>
            </w:pPr>
            <w:r w:rsidRPr="00AA2053">
              <w:rPr>
                <w:sz w:val="18"/>
                <w:szCs w:val="18"/>
              </w:rPr>
              <w:t>設定された本器の端末名称</w:t>
            </w:r>
          </w:p>
          <w:p w14:paraId="7C93F067" w14:textId="2EEA79FD" w:rsidR="000A2336" w:rsidRPr="00AA2053" w:rsidRDefault="000A2336" w:rsidP="000A2336">
            <w:pPr>
              <w:rPr>
                <w:sz w:val="18"/>
                <w:szCs w:val="21"/>
              </w:rPr>
            </w:pPr>
            <w:proofErr w:type="spellStart"/>
            <w:r>
              <w:rPr>
                <w:rFonts w:hint="eastAsia"/>
                <w:sz w:val="18"/>
                <w:szCs w:val="18"/>
              </w:rPr>
              <w:t>Cnetral</w:t>
            </w:r>
            <w:proofErr w:type="spellEnd"/>
            <w:r>
              <w:rPr>
                <w:rFonts w:hint="eastAsia"/>
                <w:sz w:val="18"/>
                <w:szCs w:val="18"/>
              </w:rPr>
              <w:t>の</w:t>
            </w:r>
            <w:r w:rsidRPr="00AA2053">
              <w:rPr>
                <w:sz w:val="18"/>
                <w:szCs w:val="18"/>
              </w:rPr>
              <w:t>MAIN ID</w:t>
            </w:r>
          </w:p>
        </w:tc>
      </w:tr>
      <w:tr w:rsidR="000A2336" w:rsidRPr="00AA2053" w14:paraId="4867493C" w14:textId="77777777" w:rsidTr="00C43619">
        <w:trPr>
          <w:trHeight w:val="448"/>
        </w:trPr>
        <w:tc>
          <w:tcPr>
            <w:tcW w:w="880" w:type="dxa"/>
            <w:hideMark/>
          </w:tcPr>
          <w:p w14:paraId="68163186" w14:textId="77777777" w:rsidR="000A2336" w:rsidRPr="00AA2053" w:rsidRDefault="000A2336" w:rsidP="000A2336">
            <w:pPr>
              <w:rPr>
                <w:sz w:val="18"/>
                <w:szCs w:val="21"/>
              </w:rPr>
            </w:pPr>
            <w:r w:rsidRPr="00AA2053">
              <w:rPr>
                <w:sz w:val="18"/>
                <w:szCs w:val="21"/>
              </w:rPr>
              <w:t>ETX</w:t>
            </w:r>
          </w:p>
        </w:tc>
        <w:tc>
          <w:tcPr>
            <w:tcW w:w="1980" w:type="dxa"/>
            <w:hideMark/>
          </w:tcPr>
          <w:p w14:paraId="3676D79E" w14:textId="77777777" w:rsidR="000A2336" w:rsidRPr="00AA2053" w:rsidRDefault="000A2336" w:rsidP="000A2336">
            <w:pPr>
              <w:rPr>
                <w:sz w:val="18"/>
                <w:szCs w:val="21"/>
              </w:rPr>
            </w:pPr>
          </w:p>
        </w:tc>
        <w:tc>
          <w:tcPr>
            <w:tcW w:w="1320" w:type="dxa"/>
            <w:hideMark/>
          </w:tcPr>
          <w:p w14:paraId="083A9E7F" w14:textId="77777777" w:rsidR="000A2336" w:rsidRPr="00AA2053" w:rsidRDefault="000A2336" w:rsidP="000A2336">
            <w:pPr>
              <w:rPr>
                <w:sz w:val="18"/>
                <w:szCs w:val="21"/>
              </w:rPr>
            </w:pPr>
            <w:r w:rsidRPr="00AA2053">
              <w:rPr>
                <w:sz w:val="18"/>
                <w:szCs w:val="21"/>
              </w:rPr>
              <w:t>0x03</w:t>
            </w:r>
          </w:p>
        </w:tc>
        <w:tc>
          <w:tcPr>
            <w:tcW w:w="4100" w:type="dxa"/>
            <w:hideMark/>
          </w:tcPr>
          <w:p w14:paraId="4BDF164C" w14:textId="77777777" w:rsidR="000A2336" w:rsidRPr="00AA2053" w:rsidRDefault="000A2336" w:rsidP="000A2336">
            <w:pPr>
              <w:rPr>
                <w:sz w:val="18"/>
                <w:szCs w:val="21"/>
              </w:rPr>
            </w:pPr>
            <w:r w:rsidRPr="00AA2053">
              <w:rPr>
                <w:sz w:val="18"/>
                <w:szCs w:val="21"/>
              </w:rPr>
              <w:t>Footer</w:t>
            </w:r>
          </w:p>
        </w:tc>
      </w:tr>
    </w:tbl>
    <w:p w14:paraId="27A4F742" w14:textId="38B56F7F" w:rsidR="006C26D0" w:rsidRPr="00AA2053" w:rsidRDefault="006C26D0" w:rsidP="006C26D0"/>
    <w:p w14:paraId="7159B6AC" w14:textId="26D9E30B" w:rsidR="006C26D0" w:rsidRPr="00AA2053" w:rsidRDefault="00CA67D5" w:rsidP="006C26D0">
      <w:pPr>
        <w:ind w:firstLine="420"/>
      </w:pPr>
      <w:r w:rsidRPr="00AA2053">
        <w:rPr>
          <w:rFonts w:hint="eastAsia"/>
        </w:rPr>
        <w:t>13</w:t>
      </w:r>
      <w:r w:rsidR="00A656AC" w:rsidRPr="00AA2053">
        <w:rPr>
          <w:rFonts w:hint="eastAsia"/>
        </w:rPr>
        <w:t>.6.4</w:t>
      </w:r>
      <w:r w:rsidR="00A656AC" w:rsidRPr="00AA2053">
        <w:rPr>
          <w:rFonts w:hint="eastAsia"/>
        </w:rPr>
        <w:t xml:space="preserve">　</w:t>
      </w:r>
      <w:r w:rsidR="006C26D0" w:rsidRPr="00AA2053">
        <w:rPr>
          <w:rFonts w:hint="eastAsia"/>
        </w:rPr>
        <w:t>復電通報に対する</w:t>
      </w:r>
      <w:r w:rsidR="006C26D0" w:rsidRPr="00AA2053">
        <w:rPr>
          <w:rFonts w:hint="eastAsia"/>
        </w:rPr>
        <w:t>ACK</w:t>
      </w:r>
      <w:r w:rsidR="006C26D0" w:rsidRPr="00AA2053">
        <w:rPr>
          <w:rFonts w:hint="eastAsia"/>
        </w:rPr>
        <w:t>電文フォーマット</w:t>
      </w:r>
    </w:p>
    <w:tbl>
      <w:tblPr>
        <w:tblStyle w:val="a7"/>
        <w:tblW w:w="0" w:type="auto"/>
        <w:tblLook w:val="04A0" w:firstRow="1" w:lastRow="0" w:firstColumn="1" w:lastColumn="0" w:noHBand="0" w:noVBand="1"/>
      </w:tblPr>
      <w:tblGrid>
        <w:gridCol w:w="1225"/>
        <w:gridCol w:w="7183"/>
      </w:tblGrid>
      <w:tr w:rsidR="00315988" w:rsidRPr="00AA2053" w14:paraId="47DA800D" w14:textId="77777777" w:rsidTr="00C43619">
        <w:tc>
          <w:tcPr>
            <w:tcW w:w="1225" w:type="dxa"/>
          </w:tcPr>
          <w:p w14:paraId="1B2BB5C0" w14:textId="77777777" w:rsidR="00315988" w:rsidRPr="00AA2053" w:rsidRDefault="00315988" w:rsidP="001E229E">
            <w:pPr>
              <w:rPr>
                <w:sz w:val="18"/>
                <w:szCs w:val="21"/>
              </w:rPr>
            </w:pPr>
            <w:r w:rsidRPr="00AA2053">
              <w:rPr>
                <w:rFonts w:hint="eastAsia"/>
                <w:sz w:val="18"/>
                <w:szCs w:val="21"/>
              </w:rPr>
              <w:t>種類</w:t>
            </w:r>
          </w:p>
        </w:tc>
        <w:tc>
          <w:tcPr>
            <w:tcW w:w="7183" w:type="dxa"/>
          </w:tcPr>
          <w:p w14:paraId="76E84636" w14:textId="77777777" w:rsidR="00315988" w:rsidRPr="00AA2053" w:rsidRDefault="00315988" w:rsidP="001E229E">
            <w:pPr>
              <w:rPr>
                <w:sz w:val="18"/>
                <w:szCs w:val="21"/>
              </w:rPr>
            </w:pPr>
            <w:r w:rsidRPr="00AA2053">
              <w:rPr>
                <w:rFonts w:hint="eastAsia"/>
                <w:sz w:val="18"/>
                <w:szCs w:val="21"/>
              </w:rPr>
              <w:t>内容</w:t>
            </w:r>
          </w:p>
        </w:tc>
      </w:tr>
      <w:tr w:rsidR="00315988" w:rsidRPr="00AA2053" w14:paraId="78AC9CDE" w14:textId="77777777" w:rsidTr="00C43619">
        <w:tc>
          <w:tcPr>
            <w:tcW w:w="1225" w:type="dxa"/>
          </w:tcPr>
          <w:p w14:paraId="246F4512" w14:textId="77777777" w:rsidR="00315988" w:rsidRPr="00AA2053" w:rsidRDefault="00315988" w:rsidP="001E229E">
            <w:pPr>
              <w:rPr>
                <w:sz w:val="18"/>
                <w:szCs w:val="21"/>
              </w:rPr>
            </w:pPr>
            <w:r w:rsidRPr="00AA2053">
              <w:rPr>
                <w:rFonts w:hint="eastAsia"/>
                <w:sz w:val="18"/>
                <w:szCs w:val="21"/>
              </w:rPr>
              <w:t>TOPIC</w:t>
            </w:r>
          </w:p>
        </w:tc>
        <w:tc>
          <w:tcPr>
            <w:tcW w:w="7183" w:type="dxa"/>
          </w:tcPr>
          <w:p w14:paraId="5BB98EEA" w14:textId="01902798" w:rsidR="00315988" w:rsidRPr="00AA2053" w:rsidRDefault="00315988" w:rsidP="001E229E">
            <w:pPr>
              <w:rPr>
                <w:sz w:val="18"/>
                <w:szCs w:val="21"/>
              </w:rPr>
            </w:pPr>
            <w:proofErr w:type="spellStart"/>
            <w:r w:rsidRPr="00AA2053">
              <w:rPr>
                <w:sz w:val="18"/>
                <w:szCs w:val="21"/>
              </w:rPr>
              <w:t>kyosvr</w:t>
            </w:r>
            <w:proofErr w:type="spellEnd"/>
            <w:r w:rsidRPr="00AA2053">
              <w:rPr>
                <w:sz w:val="18"/>
                <w:szCs w:val="21"/>
              </w:rPr>
              <w:t>/&lt;</w:t>
            </w:r>
            <w:proofErr w:type="spellStart"/>
            <w:r w:rsidRPr="00AA2053">
              <w:rPr>
                <w:sz w:val="18"/>
                <w:szCs w:val="21"/>
              </w:rPr>
              <w:t>MainID</w:t>
            </w:r>
            <w:proofErr w:type="spellEnd"/>
            <w:r w:rsidRPr="00AA2053">
              <w:rPr>
                <w:sz w:val="18"/>
                <w:szCs w:val="21"/>
              </w:rPr>
              <w:t>&gt;/</w:t>
            </w:r>
            <w:r w:rsidR="00753EE0" w:rsidRPr="004C7599">
              <w:t>&lt;</w:t>
            </w:r>
            <w:proofErr w:type="spellStart"/>
            <w:r w:rsidR="00753EE0" w:rsidRPr="004C7599">
              <w:t>PeriID</w:t>
            </w:r>
            <w:proofErr w:type="spellEnd"/>
            <w:r w:rsidR="00753EE0" w:rsidRPr="004C7599">
              <w:t>&gt;</w:t>
            </w:r>
            <w:r w:rsidR="00753EE0" w:rsidRPr="00AA2053">
              <w:rPr>
                <w:sz w:val="20"/>
                <w:szCs w:val="22"/>
              </w:rPr>
              <w:t>/</w:t>
            </w:r>
            <w:proofErr w:type="spellStart"/>
            <w:r w:rsidR="00A055FD" w:rsidRPr="00AA2053">
              <w:t>cmd</w:t>
            </w:r>
            <w:proofErr w:type="spellEnd"/>
          </w:p>
        </w:tc>
      </w:tr>
      <w:tr w:rsidR="00315988" w:rsidRPr="00AA2053" w14:paraId="268D73AD" w14:textId="77777777" w:rsidTr="00C43619">
        <w:tc>
          <w:tcPr>
            <w:tcW w:w="1225" w:type="dxa"/>
          </w:tcPr>
          <w:p w14:paraId="110AE624" w14:textId="77777777" w:rsidR="00315988" w:rsidRPr="00AA2053" w:rsidRDefault="00315988" w:rsidP="001E229E">
            <w:pPr>
              <w:rPr>
                <w:sz w:val="18"/>
                <w:szCs w:val="21"/>
              </w:rPr>
            </w:pPr>
            <w:r w:rsidRPr="00AA2053">
              <w:rPr>
                <w:rFonts w:hint="eastAsia"/>
                <w:sz w:val="18"/>
                <w:szCs w:val="21"/>
              </w:rPr>
              <w:t>Payload</w:t>
            </w:r>
          </w:p>
        </w:tc>
        <w:tc>
          <w:tcPr>
            <w:tcW w:w="7183" w:type="dxa"/>
          </w:tcPr>
          <w:p w14:paraId="6A2B9F5C" w14:textId="75932446" w:rsidR="00315988" w:rsidRPr="00AA2053" w:rsidRDefault="00315988" w:rsidP="001E229E">
            <w:pPr>
              <w:rPr>
                <w:sz w:val="18"/>
                <w:szCs w:val="21"/>
              </w:rPr>
            </w:pPr>
            <w:r w:rsidRPr="00AA2053">
              <w:rPr>
                <w:sz w:val="18"/>
                <w:szCs w:val="21"/>
              </w:rPr>
              <w:t>\x06</w:t>
            </w:r>
            <w:r w:rsidR="000A2336">
              <w:rPr>
                <w:rFonts w:hint="eastAsia"/>
                <w:sz w:val="18"/>
                <w:szCs w:val="21"/>
              </w:rPr>
              <w:t>peri</w:t>
            </w:r>
            <w:r w:rsidRPr="00AA2053">
              <w:rPr>
                <w:sz w:val="18"/>
                <w:szCs w:val="21"/>
              </w:rPr>
              <w:t>idAC</w:t>
            </w:r>
            <w:r w:rsidR="000A2336">
              <w:rPr>
                <w:rFonts w:hint="eastAsia"/>
                <w:sz w:val="18"/>
                <w:szCs w:val="21"/>
              </w:rPr>
              <w:t>xx</w:t>
            </w:r>
            <w:r w:rsidRPr="00AA2053">
              <w:rPr>
                <w:sz w:val="18"/>
                <w:szCs w:val="21"/>
              </w:rPr>
              <w:t>nn</w:t>
            </w:r>
            <w:r w:rsidR="000A2336" w:rsidRPr="00AA2053">
              <w:rPr>
                <w:sz w:val="18"/>
                <w:szCs w:val="21"/>
              </w:rPr>
              <w:t>mainid</w:t>
            </w:r>
          </w:p>
        </w:tc>
      </w:tr>
    </w:tbl>
    <w:p w14:paraId="1B9B72DD" w14:textId="77777777" w:rsidR="00315988" w:rsidRPr="00AA2053" w:rsidRDefault="00315988" w:rsidP="00315988">
      <w:pPr>
        <w:ind w:left="420"/>
      </w:pPr>
    </w:p>
    <w:p w14:paraId="19C1CDD6" w14:textId="3359E826" w:rsidR="006C26D0" w:rsidRPr="00AA2053" w:rsidRDefault="006C26D0" w:rsidP="006C26D0"/>
    <w:p w14:paraId="3B025B71" w14:textId="77777777" w:rsidR="006C26D0" w:rsidRPr="00AA2053" w:rsidRDefault="006C26D0" w:rsidP="006C26D0"/>
    <w:tbl>
      <w:tblPr>
        <w:tblStyle w:val="a7"/>
        <w:tblW w:w="8280" w:type="dxa"/>
        <w:tblLook w:val="0420" w:firstRow="1" w:lastRow="0" w:firstColumn="0" w:lastColumn="0" w:noHBand="0" w:noVBand="1"/>
      </w:tblPr>
      <w:tblGrid>
        <w:gridCol w:w="1104"/>
        <w:gridCol w:w="1878"/>
        <w:gridCol w:w="1304"/>
        <w:gridCol w:w="3994"/>
      </w:tblGrid>
      <w:tr w:rsidR="00315988" w:rsidRPr="00AA2053" w14:paraId="0E66FCD5" w14:textId="77777777" w:rsidTr="000A2336">
        <w:trPr>
          <w:trHeight w:val="262"/>
        </w:trPr>
        <w:tc>
          <w:tcPr>
            <w:tcW w:w="1104" w:type="dxa"/>
            <w:hideMark/>
          </w:tcPr>
          <w:p w14:paraId="777A0622" w14:textId="77777777" w:rsidR="00315988" w:rsidRPr="00AA2053" w:rsidRDefault="00315988" w:rsidP="00315988">
            <w:pPr>
              <w:rPr>
                <w:sz w:val="18"/>
                <w:szCs w:val="21"/>
              </w:rPr>
            </w:pPr>
            <w:r w:rsidRPr="00AA2053">
              <w:rPr>
                <w:b/>
                <w:bCs/>
                <w:sz w:val="18"/>
                <w:szCs w:val="21"/>
              </w:rPr>
              <w:t>項目</w:t>
            </w:r>
          </w:p>
        </w:tc>
        <w:tc>
          <w:tcPr>
            <w:tcW w:w="1878" w:type="dxa"/>
            <w:hideMark/>
          </w:tcPr>
          <w:p w14:paraId="1F4A3147" w14:textId="77777777" w:rsidR="00315988" w:rsidRPr="00AA2053" w:rsidRDefault="00315988" w:rsidP="00315988">
            <w:pPr>
              <w:rPr>
                <w:sz w:val="18"/>
                <w:szCs w:val="21"/>
              </w:rPr>
            </w:pPr>
            <w:r w:rsidRPr="00AA2053">
              <w:rPr>
                <w:b/>
                <w:bCs/>
                <w:sz w:val="18"/>
                <w:szCs w:val="21"/>
              </w:rPr>
              <w:t>Data</w:t>
            </w:r>
          </w:p>
        </w:tc>
        <w:tc>
          <w:tcPr>
            <w:tcW w:w="1304" w:type="dxa"/>
            <w:hideMark/>
          </w:tcPr>
          <w:p w14:paraId="7C512C0F" w14:textId="77777777" w:rsidR="00315988" w:rsidRPr="00AA2053" w:rsidRDefault="00315988" w:rsidP="00315988">
            <w:pPr>
              <w:rPr>
                <w:sz w:val="18"/>
                <w:szCs w:val="21"/>
              </w:rPr>
            </w:pPr>
          </w:p>
        </w:tc>
        <w:tc>
          <w:tcPr>
            <w:tcW w:w="3994" w:type="dxa"/>
            <w:hideMark/>
          </w:tcPr>
          <w:p w14:paraId="51142F4A" w14:textId="77777777" w:rsidR="00315988" w:rsidRPr="00AA2053" w:rsidRDefault="00315988" w:rsidP="00315988">
            <w:pPr>
              <w:rPr>
                <w:sz w:val="18"/>
                <w:szCs w:val="21"/>
              </w:rPr>
            </w:pPr>
            <w:r w:rsidRPr="00AA2053">
              <w:rPr>
                <w:b/>
                <w:bCs/>
                <w:sz w:val="18"/>
                <w:szCs w:val="21"/>
              </w:rPr>
              <w:t>説明</w:t>
            </w:r>
          </w:p>
        </w:tc>
      </w:tr>
      <w:tr w:rsidR="00315988" w:rsidRPr="00AA2053" w14:paraId="557437E1" w14:textId="77777777" w:rsidTr="000A2336">
        <w:trPr>
          <w:trHeight w:val="172"/>
        </w:trPr>
        <w:tc>
          <w:tcPr>
            <w:tcW w:w="1104" w:type="dxa"/>
            <w:hideMark/>
          </w:tcPr>
          <w:p w14:paraId="1FFE2DC7" w14:textId="77777777" w:rsidR="00315988" w:rsidRPr="00AA2053" w:rsidRDefault="00315988" w:rsidP="00315988">
            <w:pPr>
              <w:rPr>
                <w:sz w:val="18"/>
                <w:szCs w:val="21"/>
              </w:rPr>
            </w:pPr>
            <w:r w:rsidRPr="00AA2053">
              <w:rPr>
                <w:sz w:val="18"/>
                <w:szCs w:val="21"/>
              </w:rPr>
              <w:t>ACK</w:t>
            </w:r>
          </w:p>
        </w:tc>
        <w:tc>
          <w:tcPr>
            <w:tcW w:w="1878" w:type="dxa"/>
            <w:hideMark/>
          </w:tcPr>
          <w:p w14:paraId="752F002F" w14:textId="77777777" w:rsidR="00315988" w:rsidRPr="00AA2053" w:rsidRDefault="00315988" w:rsidP="00315988">
            <w:pPr>
              <w:rPr>
                <w:sz w:val="18"/>
                <w:szCs w:val="21"/>
              </w:rPr>
            </w:pPr>
          </w:p>
        </w:tc>
        <w:tc>
          <w:tcPr>
            <w:tcW w:w="1304" w:type="dxa"/>
            <w:hideMark/>
          </w:tcPr>
          <w:p w14:paraId="27270390" w14:textId="77777777" w:rsidR="00315988" w:rsidRPr="00AA2053" w:rsidRDefault="00315988" w:rsidP="00315988">
            <w:pPr>
              <w:rPr>
                <w:sz w:val="18"/>
                <w:szCs w:val="21"/>
              </w:rPr>
            </w:pPr>
            <w:r w:rsidRPr="00AA2053">
              <w:rPr>
                <w:sz w:val="18"/>
                <w:szCs w:val="21"/>
              </w:rPr>
              <w:t>0x06</w:t>
            </w:r>
          </w:p>
        </w:tc>
        <w:tc>
          <w:tcPr>
            <w:tcW w:w="3994" w:type="dxa"/>
            <w:hideMark/>
          </w:tcPr>
          <w:p w14:paraId="1EC061CA" w14:textId="77777777" w:rsidR="00315988" w:rsidRPr="00AA2053" w:rsidRDefault="00315988" w:rsidP="00315988">
            <w:pPr>
              <w:rPr>
                <w:sz w:val="18"/>
                <w:szCs w:val="21"/>
              </w:rPr>
            </w:pPr>
            <w:r w:rsidRPr="00AA2053">
              <w:rPr>
                <w:sz w:val="18"/>
                <w:szCs w:val="21"/>
              </w:rPr>
              <w:t>Header</w:t>
            </w:r>
          </w:p>
        </w:tc>
      </w:tr>
      <w:tr w:rsidR="000A2336" w:rsidRPr="00AA2053" w14:paraId="28DA8054" w14:textId="77777777" w:rsidTr="000A2336">
        <w:trPr>
          <w:trHeight w:val="448"/>
        </w:trPr>
        <w:tc>
          <w:tcPr>
            <w:tcW w:w="1104" w:type="dxa"/>
            <w:hideMark/>
          </w:tcPr>
          <w:p w14:paraId="5901BB68" w14:textId="77777777" w:rsidR="000A2336" w:rsidRDefault="000A2336" w:rsidP="000A2336">
            <w:pPr>
              <w:jc w:val="left"/>
              <w:rPr>
                <w:sz w:val="18"/>
                <w:szCs w:val="18"/>
              </w:rPr>
            </w:pPr>
            <w:r>
              <w:rPr>
                <w:sz w:val="18"/>
                <w:szCs w:val="18"/>
              </w:rPr>
              <w:t>P</w:t>
            </w:r>
            <w:r>
              <w:rPr>
                <w:rFonts w:hint="eastAsia"/>
                <w:sz w:val="18"/>
                <w:szCs w:val="18"/>
              </w:rPr>
              <w:t>eripheral</w:t>
            </w:r>
          </w:p>
          <w:p w14:paraId="6690A71A" w14:textId="327F7B9E" w:rsidR="000A2336" w:rsidRPr="00AA2053" w:rsidRDefault="000A2336" w:rsidP="000A2336">
            <w:pPr>
              <w:rPr>
                <w:sz w:val="18"/>
                <w:szCs w:val="21"/>
              </w:rPr>
            </w:pPr>
            <w:r w:rsidRPr="00AA2053">
              <w:rPr>
                <w:sz w:val="18"/>
                <w:szCs w:val="18"/>
              </w:rPr>
              <w:t>端末名称</w:t>
            </w:r>
          </w:p>
        </w:tc>
        <w:tc>
          <w:tcPr>
            <w:tcW w:w="1878" w:type="dxa"/>
            <w:hideMark/>
          </w:tcPr>
          <w:p w14:paraId="6CC44E66" w14:textId="77777777" w:rsidR="000A2336" w:rsidRPr="00AA2053" w:rsidRDefault="000A2336" w:rsidP="000A2336">
            <w:pPr>
              <w:jc w:val="left"/>
              <w:rPr>
                <w:sz w:val="18"/>
                <w:szCs w:val="18"/>
              </w:rPr>
            </w:pPr>
            <w:r w:rsidRPr="00AA2053">
              <w:rPr>
                <w:sz w:val="18"/>
                <w:szCs w:val="18"/>
              </w:rPr>
              <w:t>6byte ASCII</w:t>
            </w:r>
          </w:p>
          <w:p w14:paraId="42008B2D" w14:textId="77777777" w:rsidR="000A2336" w:rsidRPr="00AA2053" w:rsidRDefault="000A2336" w:rsidP="000A2336">
            <w:pPr>
              <w:jc w:val="left"/>
              <w:rPr>
                <w:sz w:val="18"/>
                <w:szCs w:val="18"/>
              </w:rPr>
            </w:pPr>
            <w:r w:rsidRPr="00AA2053">
              <w:rPr>
                <w:sz w:val="18"/>
                <w:szCs w:val="18"/>
              </w:rPr>
              <w:t>6byte</w:t>
            </w:r>
            <w:r w:rsidRPr="00AA2053">
              <w:rPr>
                <w:sz w:val="18"/>
                <w:szCs w:val="18"/>
              </w:rPr>
              <w:t>未満は</w:t>
            </w:r>
          </w:p>
          <w:p w14:paraId="22568246" w14:textId="29E81B62" w:rsidR="000A2336" w:rsidRPr="00AA2053" w:rsidRDefault="000A2336" w:rsidP="000A2336">
            <w:pPr>
              <w:rPr>
                <w:sz w:val="18"/>
                <w:szCs w:val="21"/>
              </w:rPr>
            </w:pPr>
            <w:r w:rsidRPr="00AA2053">
              <w:rPr>
                <w:sz w:val="18"/>
                <w:szCs w:val="18"/>
              </w:rPr>
              <w:t>0x20</w:t>
            </w:r>
            <w:r w:rsidRPr="00AA2053">
              <w:rPr>
                <w:sz w:val="18"/>
                <w:szCs w:val="18"/>
              </w:rPr>
              <w:t>詰め</w:t>
            </w:r>
          </w:p>
        </w:tc>
        <w:tc>
          <w:tcPr>
            <w:tcW w:w="1304" w:type="dxa"/>
            <w:hideMark/>
          </w:tcPr>
          <w:p w14:paraId="6BD07026" w14:textId="72645B70" w:rsidR="000A2336" w:rsidRPr="00AA2053" w:rsidRDefault="000A2336" w:rsidP="000A2336">
            <w:pPr>
              <w:rPr>
                <w:sz w:val="18"/>
                <w:szCs w:val="21"/>
              </w:rPr>
            </w:pPr>
            <w:proofErr w:type="spellStart"/>
            <w:r>
              <w:rPr>
                <w:rFonts w:hint="eastAsia"/>
                <w:sz w:val="18"/>
                <w:szCs w:val="18"/>
              </w:rPr>
              <w:t>Peri</w:t>
            </w:r>
            <w:r w:rsidRPr="00AA2053">
              <w:rPr>
                <w:sz w:val="18"/>
                <w:szCs w:val="18"/>
              </w:rPr>
              <w:t>id</w:t>
            </w:r>
            <w:proofErr w:type="spellEnd"/>
          </w:p>
        </w:tc>
        <w:tc>
          <w:tcPr>
            <w:tcW w:w="3994" w:type="dxa"/>
            <w:hideMark/>
          </w:tcPr>
          <w:p w14:paraId="2952A98D" w14:textId="77777777" w:rsidR="000A2336" w:rsidRDefault="000A2336" w:rsidP="000A2336">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633F4F33" w14:textId="77777777" w:rsidR="000A2336" w:rsidRDefault="000A2336" w:rsidP="000A2336">
            <w:pPr>
              <w:jc w:val="left"/>
              <w:rPr>
                <w:sz w:val="18"/>
                <w:szCs w:val="18"/>
              </w:rPr>
            </w:pPr>
            <w:r>
              <w:rPr>
                <w:rFonts w:hint="eastAsia"/>
                <w:sz w:val="18"/>
                <w:szCs w:val="18"/>
              </w:rPr>
              <w:t>Central</w:t>
            </w:r>
            <w:r>
              <w:rPr>
                <w:rFonts w:hint="eastAsia"/>
                <w:sz w:val="18"/>
                <w:szCs w:val="18"/>
              </w:rPr>
              <w:t>自身が送信する場合は、</w:t>
            </w:r>
          </w:p>
          <w:p w14:paraId="4DBEB960" w14:textId="0ECE5496" w:rsidR="000A2336" w:rsidRPr="00AA2053" w:rsidRDefault="000A2336" w:rsidP="000A2336">
            <w:pPr>
              <w:rPr>
                <w:sz w:val="18"/>
                <w:szCs w:val="21"/>
              </w:rPr>
            </w:pPr>
            <w:proofErr w:type="spellStart"/>
            <w:r>
              <w:rPr>
                <w:rFonts w:hint="eastAsia"/>
                <w:sz w:val="18"/>
                <w:szCs w:val="18"/>
              </w:rPr>
              <w:t>MainID</w:t>
            </w:r>
            <w:proofErr w:type="spellEnd"/>
            <w:r>
              <w:rPr>
                <w:rFonts w:hint="eastAsia"/>
                <w:sz w:val="18"/>
                <w:szCs w:val="18"/>
              </w:rPr>
              <w:t>を登録</w:t>
            </w:r>
          </w:p>
        </w:tc>
      </w:tr>
      <w:tr w:rsidR="000A2336" w:rsidRPr="00AA2053" w14:paraId="0260962F" w14:textId="77777777" w:rsidTr="000A2336">
        <w:trPr>
          <w:trHeight w:val="448"/>
        </w:trPr>
        <w:tc>
          <w:tcPr>
            <w:tcW w:w="1104" w:type="dxa"/>
            <w:hideMark/>
          </w:tcPr>
          <w:p w14:paraId="6179D1EF" w14:textId="77777777" w:rsidR="000A2336" w:rsidRPr="00AA2053" w:rsidRDefault="000A2336" w:rsidP="000A2336">
            <w:pPr>
              <w:rPr>
                <w:sz w:val="18"/>
                <w:szCs w:val="21"/>
              </w:rPr>
            </w:pPr>
            <w:r w:rsidRPr="00AA2053">
              <w:rPr>
                <w:sz w:val="18"/>
                <w:szCs w:val="21"/>
              </w:rPr>
              <w:lastRenderedPageBreak/>
              <w:t>識別</w:t>
            </w:r>
            <w:r w:rsidRPr="00AA2053">
              <w:rPr>
                <w:sz w:val="18"/>
                <w:szCs w:val="21"/>
              </w:rPr>
              <w:t>Code</w:t>
            </w:r>
          </w:p>
        </w:tc>
        <w:tc>
          <w:tcPr>
            <w:tcW w:w="1878" w:type="dxa"/>
            <w:hideMark/>
          </w:tcPr>
          <w:p w14:paraId="1977993D" w14:textId="77777777" w:rsidR="000A2336" w:rsidRPr="00AA2053" w:rsidRDefault="000A2336" w:rsidP="000A2336">
            <w:pPr>
              <w:rPr>
                <w:sz w:val="18"/>
                <w:szCs w:val="21"/>
              </w:rPr>
            </w:pPr>
            <w:r w:rsidRPr="00AA2053">
              <w:rPr>
                <w:sz w:val="18"/>
                <w:szCs w:val="21"/>
              </w:rPr>
              <w:t>2byte ASCII</w:t>
            </w:r>
          </w:p>
        </w:tc>
        <w:tc>
          <w:tcPr>
            <w:tcW w:w="1304" w:type="dxa"/>
            <w:hideMark/>
          </w:tcPr>
          <w:p w14:paraId="1C3E83B7" w14:textId="77777777" w:rsidR="000A2336" w:rsidRPr="00AA2053" w:rsidRDefault="000A2336" w:rsidP="000A2336">
            <w:pPr>
              <w:rPr>
                <w:sz w:val="18"/>
                <w:szCs w:val="21"/>
              </w:rPr>
            </w:pPr>
            <w:r w:rsidRPr="00AA2053">
              <w:rPr>
                <w:sz w:val="18"/>
                <w:szCs w:val="21"/>
              </w:rPr>
              <w:t>AC</w:t>
            </w:r>
          </w:p>
        </w:tc>
        <w:tc>
          <w:tcPr>
            <w:tcW w:w="3994" w:type="dxa"/>
            <w:hideMark/>
          </w:tcPr>
          <w:p w14:paraId="254FD30E" w14:textId="77777777" w:rsidR="000A2336" w:rsidRPr="00AA2053" w:rsidRDefault="000A2336" w:rsidP="000A2336">
            <w:pPr>
              <w:rPr>
                <w:sz w:val="18"/>
                <w:szCs w:val="21"/>
              </w:rPr>
            </w:pPr>
            <w:r w:rsidRPr="00AA2053">
              <w:rPr>
                <w:sz w:val="18"/>
                <w:szCs w:val="21"/>
              </w:rPr>
              <w:t>接点通報</w:t>
            </w:r>
          </w:p>
        </w:tc>
      </w:tr>
      <w:tr w:rsidR="000A2336" w:rsidRPr="00AA2053" w14:paraId="3C2EBC3B" w14:textId="77777777" w:rsidTr="000A2336">
        <w:trPr>
          <w:trHeight w:val="448"/>
        </w:trPr>
        <w:tc>
          <w:tcPr>
            <w:tcW w:w="1104" w:type="dxa"/>
            <w:hideMark/>
          </w:tcPr>
          <w:p w14:paraId="4E6E313C" w14:textId="77777777" w:rsidR="000A2336" w:rsidRPr="00AA2053" w:rsidRDefault="000A2336" w:rsidP="000A2336">
            <w:pPr>
              <w:rPr>
                <w:sz w:val="18"/>
                <w:szCs w:val="21"/>
              </w:rPr>
            </w:pPr>
            <w:r w:rsidRPr="00AA2053">
              <w:rPr>
                <w:sz w:val="18"/>
                <w:szCs w:val="21"/>
              </w:rPr>
              <w:t>電文番号</w:t>
            </w:r>
          </w:p>
        </w:tc>
        <w:tc>
          <w:tcPr>
            <w:tcW w:w="1878" w:type="dxa"/>
            <w:hideMark/>
          </w:tcPr>
          <w:p w14:paraId="7463B26C" w14:textId="77777777" w:rsidR="000A2336" w:rsidRPr="00AA2053" w:rsidRDefault="000A2336" w:rsidP="000A2336">
            <w:pPr>
              <w:rPr>
                <w:sz w:val="18"/>
                <w:szCs w:val="21"/>
              </w:rPr>
            </w:pPr>
            <w:r w:rsidRPr="00AA2053">
              <w:rPr>
                <w:sz w:val="18"/>
                <w:szCs w:val="21"/>
              </w:rPr>
              <w:t>2byte</w:t>
            </w:r>
            <w:r w:rsidRPr="00AA2053">
              <w:rPr>
                <w:sz w:val="18"/>
                <w:szCs w:val="21"/>
              </w:rPr>
              <w:t xml:space="preserve">　</w:t>
            </w:r>
            <w:r w:rsidRPr="00AA2053">
              <w:rPr>
                <w:sz w:val="18"/>
                <w:szCs w:val="21"/>
              </w:rPr>
              <w:t>Ascii</w:t>
            </w:r>
          </w:p>
          <w:p w14:paraId="2FC0D218" w14:textId="77777777" w:rsidR="000A2336" w:rsidRPr="00AA2053" w:rsidRDefault="000A2336" w:rsidP="000A2336">
            <w:pPr>
              <w:rPr>
                <w:sz w:val="18"/>
                <w:szCs w:val="21"/>
              </w:rPr>
            </w:pPr>
            <w:r w:rsidRPr="00AA2053">
              <w:rPr>
                <w:sz w:val="18"/>
                <w:szCs w:val="21"/>
              </w:rPr>
              <w:t>10</w:t>
            </w:r>
            <w:r w:rsidRPr="00AA2053">
              <w:rPr>
                <w:sz w:val="18"/>
                <w:szCs w:val="21"/>
              </w:rPr>
              <w:t>進数</w:t>
            </w:r>
          </w:p>
        </w:tc>
        <w:tc>
          <w:tcPr>
            <w:tcW w:w="1304" w:type="dxa"/>
            <w:hideMark/>
          </w:tcPr>
          <w:p w14:paraId="1348BC1C" w14:textId="14FDEBB9" w:rsidR="000A2336" w:rsidRPr="00AA2053" w:rsidRDefault="000A2336" w:rsidP="000A2336">
            <w:pPr>
              <w:rPr>
                <w:sz w:val="18"/>
                <w:szCs w:val="21"/>
              </w:rPr>
            </w:pPr>
            <w:r>
              <w:rPr>
                <w:rFonts w:hint="eastAsia"/>
                <w:sz w:val="18"/>
                <w:szCs w:val="21"/>
              </w:rPr>
              <w:t>xx</w:t>
            </w:r>
          </w:p>
          <w:p w14:paraId="68654C65" w14:textId="77777777" w:rsidR="000A2336" w:rsidRPr="00AA2053" w:rsidRDefault="000A2336" w:rsidP="000A2336">
            <w:pPr>
              <w:rPr>
                <w:sz w:val="18"/>
                <w:szCs w:val="21"/>
              </w:rPr>
            </w:pPr>
            <w:r w:rsidRPr="00AA2053">
              <w:rPr>
                <w:sz w:val="18"/>
                <w:szCs w:val="21"/>
              </w:rPr>
              <w:t>‘00’~’99’</w:t>
            </w:r>
          </w:p>
        </w:tc>
        <w:tc>
          <w:tcPr>
            <w:tcW w:w="3994" w:type="dxa"/>
            <w:hideMark/>
          </w:tcPr>
          <w:p w14:paraId="1130B0CF" w14:textId="77777777" w:rsidR="000A2336" w:rsidRPr="00AA2053" w:rsidRDefault="000A2336" w:rsidP="000A2336">
            <w:pPr>
              <w:rPr>
                <w:sz w:val="18"/>
                <w:szCs w:val="21"/>
              </w:rPr>
            </w:pPr>
            <w:r w:rsidRPr="00AA2053">
              <w:rPr>
                <w:sz w:val="18"/>
                <w:szCs w:val="21"/>
              </w:rPr>
              <w:t>本機で管理するシリアル連番</w:t>
            </w:r>
          </w:p>
          <w:p w14:paraId="13FBC12E" w14:textId="77777777" w:rsidR="000A2336" w:rsidRPr="00AA2053" w:rsidRDefault="000A2336" w:rsidP="000A2336">
            <w:pPr>
              <w:rPr>
                <w:sz w:val="18"/>
                <w:szCs w:val="21"/>
              </w:rPr>
            </w:pPr>
            <w:r w:rsidRPr="00AA2053">
              <w:rPr>
                <w:sz w:val="18"/>
                <w:szCs w:val="21"/>
              </w:rPr>
              <w:t>‘00’</w:t>
            </w:r>
            <w:r w:rsidRPr="00AA2053">
              <w:rPr>
                <w:sz w:val="18"/>
                <w:szCs w:val="21"/>
              </w:rPr>
              <w:t>から</w:t>
            </w:r>
            <w:r w:rsidRPr="00AA2053">
              <w:rPr>
                <w:sz w:val="18"/>
                <w:szCs w:val="21"/>
              </w:rPr>
              <w:t>1</w:t>
            </w:r>
            <w:r w:rsidRPr="00AA2053">
              <w:rPr>
                <w:sz w:val="18"/>
                <w:szCs w:val="21"/>
              </w:rPr>
              <w:t>ずつ増加し、</w:t>
            </w:r>
            <w:r w:rsidRPr="00AA2053">
              <w:rPr>
                <w:sz w:val="18"/>
                <w:szCs w:val="21"/>
              </w:rPr>
              <w:t>’99’</w:t>
            </w:r>
            <w:r w:rsidRPr="00AA2053">
              <w:rPr>
                <w:sz w:val="18"/>
                <w:szCs w:val="21"/>
              </w:rPr>
              <w:t>を超えると</w:t>
            </w:r>
            <w:r w:rsidRPr="00AA2053">
              <w:rPr>
                <w:sz w:val="18"/>
                <w:szCs w:val="21"/>
              </w:rPr>
              <w:t>‘00’</w:t>
            </w:r>
            <w:r w:rsidRPr="00AA2053">
              <w:rPr>
                <w:sz w:val="18"/>
                <w:szCs w:val="21"/>
              </w:rPr>
              <w:t>に戻る</w:t>
            </w:r>
          </w:p>
        </w:tc>
      </w:tr>
      <w:tr w:rsidR="000A2336" w:rsidRPr="00AA2053" w14:paraId="7DA0A373" w14:textId="77777777" w:rsidTr="000A2336">
        <w:trPr>
          <w:trHeight w:val="448"/>
        </w:trPr>
        <w:tc>
          <w:tcPr>
            <w:tcW w:w="1104" w:type="dxa"/>
          </w:tcPr>
          <w:p w14:paraId="5623870E" w14:textId="00DC38AD" w:rsidR="000A2336" w:rsidRPr="00AA2053" w:rsidRDefault="000A2336" w:rsidP="000A2336">
            <w:pPr>
              <w:rPr>
                <w:sz w:val="18"/>
                <w:szCs w:val="21"/>
              </w:rPr>
            </w:pPr>
            <w:r>
              <w:rPr>
                <w:rFonts w:hint="eastAsia"/>
                <w:sz w:val="18"/>
                <w:szCs w:val="18"/>
              </w:rPr>
              <w:t>端末番号</w:t>
            </w:r>
          </w:p>
        </w:tc>
        <w:tc>
          <w:tcPr>
            <w:tcW w:w="1878" w:type="dxa"/>
          </w:tcPr>
          <w:p w14:paraId="1B77042A" w14:textId="77777777" w:rsidR="000A2336" w:rsidRPr="00AA2053" w:rsidRDefault="000A2336" w:rsidP="000A2336">
            <w:pPr>
              <w:rPr>
                <w:sz w:val="18"/>
                <w:szCs w:val="18"/>
              </w:rPr>
            </w:pPr>
            <w:r>
              <w:rPr>
                <w:rFonts w:hint="eastAsia"/>
                <w:sz w:val="18"/>
                <w:szCs w:val="18"/>
              </w:rPr>
              <w:t>2</w:t>
            </w:r>
            <w:r w:rsidRPr="00AA2053">
              <w:rPr>
                <w:sz w:val="18"/>
                <w:szCs w:val="18"/>
              </w:rPr>
              <w:t>byte</w:t>
            </w:r>
            <w:r w:rsidRPr="00AA2053">
              <w:rPr>
                <w:sz w:val="18"/>
                <w:szCs w:val="18"/>
              </w:rPr>
              <w:t xml:space="preserve">　</w:t>
            </w:r>
            <w:r w:rsidRPr="00AA2053">
              <w:rPr>
                <w:sz w:val="18"/>
                <w:szCs w:val="18"/>
              </w:rPr>
              <w:t>Ascii</w:t>
            </w:r>
          </w:p>
          <w:p w14:paraId="2C010306" w14:textId="3FE78564" w:rsidR="000A2336" w:rsidRPr="00AA2053" w:rsidRDefault="000A2336" w:rsidP="000A2336">
            <w:pPr>
              <w:rPr>
                <w:sz w:val="18"/>
                <w:szCs w:val="21"/>
              </w:rPr>
            </w:pPr>
            <w:r w:rsidRPr="00AA2053">
              <w:rPr>
                <w:sz w:val="18"/>
                <w:szCs w:val="18"/>
              </w:rPr>
              <w:t>10</w:t>
            </w:r>
            <w:r w:rsidRPr="00AA2053">
              <w:rPr>
                <w:sz w:val="18"/>
                <w:szCs w:val="18"/>
              </w:rPr>
              <w:t>進数</w:t>
            </w:r>
          </w:p>
        </w:tc>
        <w:tc>
          <w:tcPr>
            <w:tcW w:w="1304" w:type="dxa"/>
          </w:tcPr>
          <w:p w14:paraId="2FF53345" w14:textId="77777777" w:rsidR="000A2336" w:rsidRPr="00AA2053" w:rsidRDefault="000A2336" w:rsidP="000A2336">
            <w:pPr>
              <w:ind w:left="420"/>
              <w:rPr>
                <w:sz w:val="16"/>
                <w:szCs w:val="16"/>
              </w:rPr>
            </w:pPr>
            <w:proofErr w:type="spellStart"/>
            <w:r w:rsidRPr="00AA2053">
              <w:rPr>
                <w:sz w:val="16"/>
                <w:szCs w:val="16"/>
              </w:rPr>
              <w:t>nn</w:t>
            </w:r>
            <w:proofErr w:type="spellEnd"/>
          </w:p>
          <w:p w14:paraId="3DDDCCFB" w14:textId="6CBCA971" w:rsidR="000A2336" w:rsidRPr="00AA2053" w:rsidRDefault="000A2336" w:rsidP="000A2336">
            <w:pPr>
              <w:rPr>
                <w:sz w:val="18"/>
                <w:szCs w:val="21"/>
              </w:rPr>
            </w:pPr>
            <w:r w:rsidRPr="00AA2053">
              <w:rPr>
                <w:sz w:val="18"/>
                <w:szCs w:val="18"/>
              </w:rPr>
              <w:t>‘00’~’99’</w:t>
            </w:r>
          </w:p>
        </w:tc>
        <w:tc>
          <w:tcPr>
            <w:tcW w:w="3994" w:type="dxa"/>
          </w:tcPr>
          <w:p w14:paraId="010D7DD2" w14:textId="1CBD49EA" w:rsidR="000A2336" w:rsidRPr="00AA2053" w:rsidRDefault="000A2336" w:rsidP="000A2336">
            <w:pPr>
              <w:rPr>
                <w:sz w:val="18"/>
                <w:szCs w:val="21"/>
              </w:rPr>
            </w:pPr>
            <w:r>
              <w:rPr>
                <w:rFonts w:hint="eastAsia"/>
                <w:sz w:val="16"/>
                <w:szCs w:val="16"/>
              </w:rPr>
              <w:t>端末番号</w:t>
            </w:r>
          </w:p>
        </w:tc>
      </w:tr>
      <w:tr w:rsidR="000A2336" w:rsidRPr="00AA2053" w14:paraId="63B11758" w14:textId="77777777" w:rsidTr="000A2336">
        <w:trPr>
          <w:trHeight w:val="448"/>
        </w:trPr>
        <w:tc>
          <w:tcPr>
            <w:tcW w:w="1104" w:type="dxa"/>
          </w:tcPr>
          <w:p w14:paraId="24C96536" w14:textId="77777777" w:rsidR="000A2336" w:rsidRDefault="000A2336" w:rsidP="000A2336">
            <w:pPr>
              <w:jc w:val="left"/>
              <w:rPr>
                <w:sz w:val="18"/>
                <w:szCs w:val="18"/>
              </w:rPr>
            </w:pPr>
            <w:r>
              <w:rPr>
                <w:rFonts w:hint="eastAsia"/>
                <w:sz w:val="18"/>
                <w:szCs w:val="18"/>
              </w:rPr>
              <w:t>Central</w:t>
            </w:r>
          </w:p>
          <w:p w14:paraId="16AB5B88" w14:textId="5D3C7BDE" w:rsidR="000A2336" w:rsidRPr="00AA2053" w:rsidRDefault="000A2336" w:rsidP="000A2336">
            <w:pPr>
              <w:rPr>
                <w:sz w:val="18"/>
                <w:szCs w:val="21"/>
              </w:rPr>
            </w:pPr>
            <w:r>
              <w:rPr>
                <w:rFonts w:hint="eastAsia"/>
                <w:sz w:val="18"/>
                <w:szCs w:val="18"/>
              </w:rPr>
              <w:t>端末番号</w:t>
            </w:r>
          </w:p>
        </w:tc>
        <w:tc>
          <w:tcPr>
            <w:tcW w:w="1878" w:type="dxa"/>
          </w:tcPr>
          <w:p w14:paraId="7468D6C7" w14:textId="77777777" w:rsidR="000A2336" w:rsidRPr="00AA2053" w:rsidRDefault="000A2336" w:rsidP="000A2336">
            <w:pPr>
              <w:jc w:val="left"/>
              <w:rPr>
                <w:sz w:val="18"/>
                <w:szCs w:val="18"/>
              </w:rPr>
            </w:pPr>
            <w:r w:rsidRPr="00AA2053">
              <w:rPr>
                <w:sz w:val="18"/>
                <w:szCs w:val="18"/>
              </w:rPr>
              <w:t>6byte ASCII</w:t>
            </w:r>
          </w:p>
          <w:p w14:paraId="7504760B" w14:textId="77777777" w:rsidR="000A2336" w:rsidRPr="00AA2053" w:rsidRDefault="000A2336" w:rsidP="000A2336">
            <w:pPr>
              <w:jc w:val="left"/>
              <w:rPr>
                <w:sz w:val="18"/>
                <w:szCs w:val="18"/>
              </w:rPr>
            </w:pPr>
            <w:r w:rsidRPr="00AA2053">
              <w:rPr>
                <w:sz w:val="18"/>
                <w:szCs w:val="18"/>
              </w:rPr>
              <w:t>6byte</w:t>
            </w:r>
            <w:r w:rsidRPr="00AA2053">
              <w:rPr>
                <w:sz w:val="18"/>
                <w:szCs w:val="18"/>
              </w:rPr>
              <w:t>未満は</w:t>
            </w:r>
          </w:p>
          <w:p w14:paraId="46E32CE0" w14:textId="4731779C" w:rsidR="000A2336" w:rsidRPr="00AA2053" w:rsidRDefault="000A2336" w:rsidP="000A2336">
            <w:pPr>
              <w:rPr>
                <w:sz w:val="18"/>
                <w:szCs w:val="21"/>
              </w:rPr>
            </w:pPr>
            <w:r w:rsidRPr="00AA2053">
              <w:rPr>
                <w:sz w:val="18"/>
                <w:szCs w:val="18"/>
              </w:rPr>
              <w:t>0x20</w:t>
            </w:r>
            <w:r w:rsidRPr="00AA2053">
              <w:rPr>
                <w:sz w:val="18"/>
                <w:szCs w:val="18"/>
              </w:rPr>
              <w:t>詰め</w:t>
            </w:r>
          </w:p>
        </w:tc>
        <w:tc>
          <w:tcPr>
            <w:tcW w:w="1304" w:type="dxa"/>
          </w:tcPr>
          <w:p w14:paraId="143D5742" w14:textId="4FC68000" w:rsidR="000A2336" w:rsidRPr="00AA2053" w:rsidRDefault="000A2336" w:rsidP="000A2336">
            <w:pPr>
              <w:rPr>
                <w:sz w:val="18"/>
                <w:szCs w:val="21"/>
              </w:rPr>
            </w:pPr>
            <w:proofErr w:type="spellStart"/>
            <w:r w:rsidRPr="00AA2053">
              <w:rPr>
                <w:sz w:val="18"/>
                <w:szCs w:val="18"/>
              </w:rPr>
              <w:t>mainid</w:t>
            </w:r>
            <w:proofErr w:type="spellEnd"/>
          </w:p>
        </w:tc>
        <w:tc>
          <w:tcPr>
            <w:tcW w:w="3994" w:type="dxa"/>
          </w:tcPr>
          <w:p w14:paraId="0D296229" w14:textId="77777777" w:rsidR="000A2336" w:rsidRPr="00AA2053" w:rsidRDefault="000A2336" w:rsidP="000A2336">
            <w:pPr>
              <w:jc w:val="left"/>
              <w:rPr>
                <w:sz w:val="18"/>
                <w:szCs w:val="18"/>
              </w:rPr>
            </w:pPr>
            <w:r w:rsidRPr="00AA2053">
              <w:rPr>
                <w:sz w:val="18"/>
                <w:szCs w:val="18"/>
              </w:rPr>
              <w:t>設定された本器の端末名称</w:t>
            </w:r>
          </w:p>
          <w:p w14:paraId="10493634" w14:textId="07A7706D" w:rsidR="000A2336" w:rsidRPr="00AA2053" w:rsidRDefault="000A2336" w:rsidP="000A2336">
            <w:pPr>
              <w:rPr>
                <w:sz w:val="18"/>
                <w:szCs w:val="21"/>
              </w:rPr>
            </w:pPr>
            <w:proofErr w:type="spellStart"/>
            <w:r>
              <w:rPr>
                <w:rFonts w:hint="eastAsia"/>
                <w:sz w:val="18"/>
                <w:szCs w:val="18"/>
              </w:rPr>
              <w:t>Cnetral</w:t>
            </w:r>
            <w:proofErr w:type="spellEnd"/>
            <w:r>
              <w:rPr>
                <w:rFonts w:hint="eastAsia"/>
                <w:sz w:val="18"/>
                <w:szCs w:val="18"/>
              </w:rPr>
              <w:t>の</w:t>
            </w:r>
            <w:r w:rsidRPr="00AA2053">
              <w:rPr>
                <w:sz w:val="18"/>
                <w:szCs w:val="18"/>
              </w:rPr>
              <w:t>MAIN ID</w:t>
            </w:r>
          </w:p>
        </w:tc>
      </w:tr>
    </w:tbl>
    <w:p w14:paraId="647AC994" w14:textId="77777777" w:rsidR="006C26D0" w:rsidRPr="00AA2053" w:rsidRDefault="006C26D0" w:rsidP="006C26D0"/>
    <w:p w14:paraId="2D50FAA6" w14:textId="77777777" w:rsidR="00024E6C" w:rsidRDefault="00024E6C">
      <w:pPr>
        <w:widowControl/>
        <w:jc w:val="left"/>
      </w:pPr>
      <w:r>
        <w:br w:type="page"/>
      </w:r>
    </w:p>
    <w:p w14:paraId="0377148E" w14:textId="27F2EBE8" w:rsidR="007212BD" w:rsidRPr="00E431BB" w:rsidRDefault="00CA67D5" w:rsidP="00D11BD2">
      <w:pPr>
        <w:ind w:firstLine="210"/>
      </w:pPr>
      <w:r w:rsidRPr="00E431BB">
        <w:rPr>
          <w:rFonts w:hint="eastAsia"/>
        </w:rPr>
        <w:lastRenderedPageBreak/>
        <w:t>13</w:t>
      </w:r>
      <w:r w:rsidR="00C531BC" w:rsidRPr="00E431BB">
        <w:rPr>
          <w:rFonts w:hint="eastAsia"/>
        </w:rPr>
        <w:t>.7</w:t>
      </w:r>
      <w:r w:rsidR="00C531BC" w:rsidRPr="00E431BB">
        <w:rPr>
          <w:rFonts w:hint="eastAsia"/>
        </w:rPr>
        <w:t xml:space="preserve">　テスト</w:t>
      </w:r>
      <w:r w:rsidR="00D11BD2" w:rsidRPr="00E431BB">
        <w:rPr>
          <w:rFonts w:hint="eastAsia"/>
        </w:rPr>
        <w:t>定期</w:t>
      </w:r>
      <w:r w:rsidR="00C531BC" w:rsidRPr="00E431BB">
        <w:rPr>
          <w:rFonts w:hint="eastAsia"/>
        </w:rPr>
        <w:t>通報機能</w:t>
      </w:r>
    </w:p>
    <w:p w14:paraId="0A5C3493" w14:textId="4C59E919" w:rsidR="00EB746E" w:rsidRPr="00E431BB" w:rsidRDefault="00C531BC" w:rsidP="00C531BC">
      <w:pPr>
        <w:ind w:left="420"/>
      </w:pPr>
      <w:r w:rsidRPr="00E431BB">
        <w:rPr>
          <w:rFonts w:hint="eastAsia"/>
        </w:rPr>
        <w:t xml:space="preserve">　この機能は、</w:t>
      </w:r>
      <w:r w:rsidR="00D11BD2" w:rsidRPr="00E431BB">
        <w:rPr>
          <w:rFonts w:hint="eastAsia"/>
        </w:rPr>
        <w:t>設定された時間間隔で</w:t>
      </w:r>
      <w:r w:rsidR="00D11BD2" w:rsidRPr="00E431BB">
        <w:rPr>
          <w:rFonts w:hint="eastAsia"/>
        </w:rPr>
        <w:t>Server</w:t>
      </w:r>
      <w:r w:rsidR="00D11BD2" w:rsidRPr="00E431BB">
        <w:rPr>
          <w:rFonts w:hint="eastAsia"/>
        </w:rPr>
        <w:t>に各種データを含んだ</w:t>
      </w:r>
      <w:r w:rsidRPr="00E431BB">
        <w:rPr>
          <w:rFonts w:hint="eastAsia"/>
        </w:rPr>
        <w:t>電文フォーマットを</w:t>
      </w:r>
      <w:r w:rsidR="00D11BD2" w:rsidRPr="00E431BB">
        <w:rPr>
          <w:rFonts w:hint="eastAsia"/>
        </w:rPr>
        <w:t>送信</w:t>
      </w:r>
      <w:r w:rsidRPr="00E431BB">
        <w:rPr>
          <w:rFonts w:hint="eastAsia"/>
        </w:rPr>
        <w:t>します。</w:t>
      </w:r>
      <w:r w:rsidR="00D11BD2" w:rsidRPr="00E431BB">
        <w:rPr>
          <w:rFonts w:hint="eastAsia"/>
        </w:rPr>
        <w:t>Server</w:t>
      </w:r>
      <w:r w:rsidR="00D11BD2" w:rsidRPr="00E431BB">
        <w:rPr>
          <w:rFonts w:hint="eastAsia"/>
        </w:rPr>
        <w:t>が定めれた間隔で電文を</w:t>
      </w:r>
      <w:r w:rsidRPr="00E431BB">
        <w:rPr>
          <w:rFonts w:hint="eastAsia"/>
        </w:rPr>
        <w:t>受信できた場合に</w:t>
      </w:r>
      <w:r w:rsidR="008C4D1B" w:rsidRPr="00E431BB">
        <w:rPr>
          <w:rFonts w:hint="eastAsia"/>
        </w:rPr>
        <w:t>TJ3-NRF(</w:t>
      </w:r>
      <w:r w:rsidR="008C4D1B" w:rsidRPr="00E431BB">
        <w:rPr>
          <w:rFonts w:hint="eastAsia"/>
        </w:rPr>
        <w:t>仮</w:t>
      </w:r>
      <w:r w:rsidR="008C4D1B" w:rsidRPr="00E431BB">
        <w:rPr>
          <w:rFonts w:hint="eastAsia"/>
        </w:rPr>
        <w:t>)</w:t>
      </w:r>
      <w:r w:rsidRPr="00E431BB">
        <w:rPr>
          <w:rFonts w:hint="eastAsia"/>
        </w:rPr>
        <w:t>が正常に動作していることを確認できる機能です。</w:t>
      </w:r>
    </w:p>
    <w:p w14:paraId="0E59AC98" w14:textId="77777777" w:rsidR="00EB746E" w:rsidRPr="00E431BB" w:rsidRDefault="00C531BC" w:rsidP="006C26D0">
      <w:r w:rsidRPr="00E431BB">
        <w:rPr>
          <w:rFonts w:hint="eastAsia"/>
        </w:rPr>
        <w:t xml:space="preserve">　　</w:t>
      </w:r>
    </w:p>
    <w:p w14:paraId="08057FEB" w14:textId="77777777" w:rsidR="00D11BD2" w:rsidRPr="00E431BB" w:rsidRDefault="00D11BD2" w:rsidP="00D11BD2">
      <w:pPr>
        <w:ind w:left="420" w:firstLine="210"/>
      </w:pPr>
      <w:r w:rsidRPr="00E431BB">
        <w:rPr>
          <w:rFonts w:ascii="ＭＳ 明朝" w:hAnsi="ＭＳ 明朝" w:hint="eastAsia"/>
        </w:rPr>
        <w:t>・</w:t>
      </w:r>
      <w:r w:rsidRPr="00E431BB">
        <w:rPr>
          <w:rFonts w:hint="eastAsia"/>
        </w:rPr>
        <w:t>電文番号</w:t>
      </w:r>
    </w:p>
    <w:p w14:paraId="366A783A" w14:textId="5B8CA911" w:rsidR="00D11BD2" w:rsidRDefault="00D11BD2" w:rsidP="00942CDF">
      <w:pPr>
        <w:ind w:left="420" w:firstLine="210"/>
      </w:pPr>
      <w:r w:rsidRPr="00E431BB">
        <w:rPr>
          <w:rFonts w:ascii="ＭＳ 明朝" w:hAnsi="ＭＳ 明朝" w:hint="eastAsia"/>
        </w:rPr>
        <w:t>・</w:t>
      </w:r>
      <w:r w:rsidR="007A3732" w:rsidRPr="00E431BB">
        <w:rPr>
          <w:rFonts w:ascii="ＭＳ 明朝" w:hAnsi="ＭＳ 明朝" w:hint="eastAsia"/>
        </w:rPr>
        <w:t>子機の接続状態</w:t>
      </w:r>
    </w:p>
    <w:p w14:paraId="3E19FEEA" w14:textId="77777777" w:rsidR="007A3732" w:rsidRPr="00AA2053" w:rsidRDefault="007A3732" w:rsidP="007A3732">
      <w:pPr>
        <w:ind w:left="420"/>
      </w:pPr>
    </w:p>
    <w:p w14:paraId="2D931593" w14:textId="234B7E38" w:rsidR="00D11BD2" w:rsidRPr="00AA2053" w:rsidRDefault="00546087" w:rsidP="00D11BD2">
      <w:r w:rsidRPr="00AA2053">
        <w:rPr>
          <w:rFonts w:hint="eastAsia"/>
        </w:rPr>
        <w:t xml:space="preserve">　</w:t>
      </w:r>
      <w:r w:rsidRPr="00AA2053">
        <w:rPr>
          <w:rFonts w:hint="eastAsia"/>
        </w:rPr>
        <w:t xml:space="preserve">  </w:t>
      </w:r>
      <w:r w:rsidR="00CA67D5" w:rsidRPr="00AA2053">
        <w:rPr>
          <w:rFonts w:hint="eastAsia"/>
        </w:rPr>
        <w:t>13</w:t>
      </w:r>
      <w:r w:rsidRPr="00AA2053">
        <w:rPr>
          <w:rFonts w:hint="eastAsia"/>
        </w:rPr>
        <w:t xml:space="preserve">.7.1  </w:t>
      </w:r>
      <w:r w:rsidRPr="00AA2053">
        <w:rPr>
          <w:rFonts w:hint="eastAsia"/>
        </w:rPr>
        <w:t>テスト定期通報シーケンス</w:t>
      </w:r>
    </w:p>
    <w:p w14:paraId="7EAF6D55" w14:textId="77777777" w:rsidR="00D11BD2" w:rsidRPr="00AA2053" w:rsidRDefault="00D11BD2" w:rsidP="00D11BD2">
      <w:pPr>
        <w:ind w:left="210"/>
      </w:pPr>
    </w:p>
    <w:p w14:paraId="2B025A47" w14:textId="0FE8E97B" w:rsidR="00546087" w:rsidRPr="00AA2053" w:rsidRDefault="008C4D1B" w:rsidP="00546087">
      <w:pPr>
        <w:ind w:left="630"/>
        <w:rPr>
          <w:u w:val="single"/>
        </w:rPr>
      </w:pPr>
      <w:r>
        <w:rPr>
          <w:rFonts w:hint="eastAsia"/>
        </w:rPr>
        <w:t>TJ3-NRF(</w:t>
      </w:r>
      <w:r>
        <w:rPr>
          <w:rFonts w:hint="eastAsia"/>
        </w:rPr>
        <w:t>仮</w:t>
      </w:r>
      <w:r>
        <w:rPr>
          <w:rFonts w:hint="eastAsia"/>
        </w:rPr>
        <w:t>)</w:t>
      </w:r>
      <w:r w:rsidR="00546087" w:rsidRPr="00AA2053">
        <w:rPr>
          <w:rFonts w:hint="eastAsia"/>
        </w:rPr>
        <w:t>から指定間隔でテスト定期通報機能</w:t>
      </w:r>
      <w:r w:rsidR="00D11BD2" w:rsidRPr="00AA2053">
        <w:rPr>
          <w:rFonts w:hint="eastAsia"/>
        </w:rPr>
        <w:t>を</w:t>
      </w:r>
      <w:r w:rsidR="00546087" w:rsidRPr="00AA2053">
        <w:rPr>
          <w:rFonts w:hint="eastAsia"/>
        </w:rPr>
        <w:t>送信します。センターから通報に対する</w:t>
      </w:r>
      <w:r w:rsidR="00546087" w:rsidRPr="00AA2053">
        <w:rPr>
          <w:rFonts w:hint="eastAsia"/>
        </w:rPr>
        <w:t>ACK</w:t>
      </w:r>
      <w:r w:rsidR="00546087" w:rsidRPr="00AA2053">
        <w:rPr>
          <w:rFonts w:hint="eastAsia"/>
        </w:rPr>
        <w:t>を待ちます。復電通報時に</w:t>
      </w:r>
      <w:r w:rsidR="00546087" w:rsidRPr="00AA2053">
        <w:rPr>
          <w:rFonts w:hint="eastAsia"/>
        </w:rPr>
        <w:t>ACK</w:t>
      </w:r>
      <w:r w:rsidR="00546087" w:rsidRPr="00AA2053">
        <w:rPr>
          <w:rFonts w:hint="eastAsia"/>
        </w:rPr>
        <w:t>受信タイマが起動します。もしこの時間内に</w:t>
      </w:r>
      <w:r w:rsidR="00546087" w:rsidRPr="00AA2053">
        <w:rPr>
          <w:rFonts w:hint="eastAsia"/>
        </w:rPr>
        <w:t>ACK</w:t>
      </w:r>
      <w:r w:rsidR="00546087" w:rsidRPr="00AA2053">
        <w:rPr>
          <w:rFonts w:hint="eastAsia"/>
        </w:rPr>
        <w:t>を受信できなかった場合は、復電通報データ（データは同一）を再送します。このループは通報再送回数分行われます。</w:t>
      </w:r>
      <w:r w:rsidR="00546087" w:rsidRPr="00AA2053">
        <w:rPr>
          <w:rFonts w:hint="eastAsia"/>
          <w:u w:val="single"/>
        </w:rPr>
        <w:t>通報再送回数を超えると、回線切断、</w:t>
      </w:r>
      <w:r w:rsidR="00546087" w:rsidRPr="00AA2053">
        <w:rPr>
          <w:rFonts w:hint="eastAsia"/>
          <w:u w:val="single"/>
        </w:rPr>
        <w:t>KDDI</w:t>
      </w:r>
      <w:r w:rsidR="00546087" w:rsidRPr="00AA2053">
        <w:rPr>
          <w:rFonts w:hint="eastAsia"/>
          <w:u w:val="single"/>
        </w:rPr>
        <w:t>モジュールリセット、回線接続と順に行い、再度通報を行います。それでも通報再送回数を超えた場合、この通報データを破棄します。</w:t>
      </w:r>
    </w:p>
    <w:p w14:paraId="144E2E23" w14:textId="77777777" w:rsidR="00D11BD2" w:rsidRPr="00AA2053" w:rsidRDefault="00D11BD2" w:rsidP="00D11BD2">
      <w:pPr>
        <w:ind w:left="630"/>
      </w:pPr>
    </w:p>
    <w:tbl>
      <w:tblPr>
        <w:tblpPr w:leftFromText="142" w:rightFromText="142" w:vertAnchor="text" w:horzAnchor="page" w:tblpX="2227" w:tblpY="357"/>
        <w:tblW w:w="7768" w:type="dxa"/>
        <w:tblCellMar>
          <w:left w:w="99" w:type="dxa"/>
          <w:right w:w="99" w:type="dxa"/>
        </w:tblCellMar>
        <w:tblLook w:val="0000" w:firstRow="0" w:lastRow="0" w:firstColumn="0" w:lastColumn="0" w:noHBand="0" w:noVBand="0"/>
      </w:tblPr>
      <w:tblGrid>
        <w:gridCol w:w="3150"/>
        <w:gridCol w:w="418"/>
        <w:gridCol w:w="4200"/>
      </w:tblGrid>
      <w:tr w:rsidR="00D11BD2" w:rsidRPr="00AA2053" w14:paraId="1A028C94" w14:textId="77777777">
        <w:trPr>
          <w:trHeight w:val="270"/>
        </w:trPr>
        <w:tc>
          <w:tcPr>
            <w:tcW w:w="3150" w:type="dxa"/>
            <w:tcBorders>
              <w:top w:val="single" w:sz="4" w:space="0" w:color="auto"/>
              <w:left w:val="single" w:sz="4" w:space="0" w:color="auto"/>
              <w:bottom w:val="single" w:sz="4" w:space="0" w:color="auto"/>
              <w:right w:val="single" w:sz="4" w:space="0" w:color="auto"/>
            </w:tcBorders>
            <w:noWrap/>
            <w:vAlign w:val="bottom"/>
          </w:tcPr>
          <w:p w14:paraId="164CAE1D" w14:textId="5E497671" w:rsidR="00D11BD2" w:rsidRPr="00AA2053" w:rsidRDefault="008C4D1B" w:rsidP="00E74139">
            <w:pPr>
              <w:widowControl/>
              <w:jc w:val="left"/>
              <w:rPr>
                <w:rFonts w:ascii="ＭＳ Ｐゴシック" w:eastAsia="ＭＳ Ｐゴシック" w:hAnsi="ＭＳ Ｐゴシック" w:cs="ＭＳ Ｐゴシック"/>
                <w:kern w:val="0"/>
                <w:sz w:val="22"/>
                <w:szCs w:val="22"/>
              </w:rPr>
            </w:pPr>
            <w:r>
              <w:rPr>
                <w:rFonts w:hint="eastAsia"/>
              </w:rPr>
              <w:t>TJ3-NRF(</w:t>
            </w:r>
            <w:r>
              <w:rPr>
                <w:rFonts w:hint="eastAsia"/>
              </w:rPr>
              <w:t>仮</w:t>
            </w:r>
            <w:r>
              <w:rPr>
                <w:rFonts w:hint="eastAsia"/>
              </w:rPr>
              <w:t>)</w:t>
            </w:r>
          </w:p>
        </w:tc>
        <w:tc>
          <w:tcPr>
            <w:tcW w:w="418" w:type="dxa"/>
            <w:tcBorders>
              <w:top w:val="single" w:sz="4" w:space="0" w:color="auto"/>
              <w:left w:val="nil"/>
              <w:bottom w:val="single" w:sz="4" w:space="0" w:color="auto"/>
              <w:right w:val="single" w:sz="4" w:space="0" w:color="auto"/>
            </w:tcBorders>
            <w:noWrap/>
            <w:vAlign w:val="bottom"/>
          </w:tcPr>
          <w:p w14:paraId="16C04742" w14:textId="77777777" w:rsidR="00D11BD2" w:rsidRPr="00AA2053" w:rsidRDefault="00D11BD2" w:rsidP="00E74139">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200" w:type="dxa"/>
            <w:tcBorders>
              <w:top w:val="single" w:sz="4" w:space="0" w:color="auto"/>
              <w:left w:val="nil"/>
              <w:bottom w:val="single" w:sz="4" w:space="0" w:color="auto"/>
              <w:right w:val="single" w:sz="4" w:space="0" w:color="auto"/>
            </w:tcBorders>
            <w:noWrap/>
            <w:vAlign w:val="bottom"/>
          </w:tcPr>
          <w:p w14:paraId="697A75B5" w14:textId="77777777" w:rsidR="00D11BD2" w:rsidRPr="00AA2053" w:rsidRDefault="00546087" w:rsidP="00E74139">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Server</w:t>
            </w:r>
          </w:p>
        </w:tc>
      </w:tr>
      <w:tr w:rsidR="00D11BD2" w:rsidRPr="00AA2053" w14:paraId="7D243728" w14:textId="77777777">
        <w:trPr>
          <w:trHeight w:val="270"/>
        </w:trPr>
        <w:tc>
          <w:tcPr>
            <w:tcW w:w="3150" w:type="dxa"/>
            <w:tcBorders>
              <w:top w:val="nil"/>
              <w:left w:val="single" w:sz="4" w:space="0" w:color="auto"/>
              <w:bottom w:val="single" w:sz="4" w:space="0" w:color="auto"/>
              <w:right w:val="single" w:sz="4" w:space="0" w:color="auto"/>
            </w:tcBorders>
            <w:noWrap/>
            <w:vAlign w:val="bottom"/>
          </w:tcPr>
          <w:p w14:paraId="6ED7CBDA" w14:textId="77777777" w:rsidR="00546087" w:rsidRPr="00AA2053" w:rsidRDefault="00546087" w:rsidP="00546087">
            <w:pPr>
              <w:ind w:firstLine="210"/>
            </w:pPr>
            <w:r w:rsidRPr="00AA2053">
              <w:rPr>
                <w:rFonts w:hint="eastAsia"/>
              </w:rPr>
              <w:t>テスト定期通報機能</w:t>
            </w:r>
          </w:p>
          <w:p w14:paraId="67B44BFA" w14:textId="77777777" w:rsidR="00D11BD2" w:rsidRPr="00AA2053" w:rsidRDefault="00D11BD2" w:rsidP="00E74139">
            <w:pPr>
              <w:widowControl/>
              <w:jc w:val="left"/>
              <w:rPr>
                <w:rFonts w:ascii="ＭＳ Ｐゴシック" w:eastAsia="ＭＳ Ｐゴシック" w:hAnsi="ＭＳ Ｐゴシック" w:cs="ＭＳ Ｐゴシック"/>
                <w:kern w:val="0"/>
                <w:sz w:val="22"/>
                <w:szCs w:val="22"/>
              </w:rPr>
            </w:pPr>
          </w:p>
        </w:tc>
        <w:tc>
          <w:tcPr>
            <w:tcW w:w="418" w:type="dxa"/>
            <w:tcBorders>
              <w:top w:val="nil"/>
              <w:left w:val="nil"/>
              <w:bottom w:val="single" w:sz="4" w:space="0" w:color="auto"/>
              <w:right w:val="single" w:sz="4" w:space="0" w:color="auto"/>
            </w:tcBorders>
            <w:noWrap/>
            <w:vAlign w:val="bottom"/>
          </w:tcPr>
          <w:p w14:paraId="0AD39150" w14:textId="77777777" w:rsidR="00D11BD2" w:rsidRPr="00AA2053" w:rsidRDefault="00D11BD2" w:rsidP="00E74139">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4200" w:type="dxa"/>
            <w:tcBorders>
              <w:top w:val="nil"/>
              <w:left w:val="nil"/>
              <w:bottom w:val="single" w:sz="4" w:space="0" w:color="auto"/>
              <w:right w:val="single" w:sz="4" w:space="0" w:color="auto"/>
            </w:tcBorders>
            <w:noWrap/>
            <w:vAlign w:val="bottom"/>
          </w:tcPr>
          <w:p w14:paraId="717A5538" w14:textId="77777777" w:rsidR="00D11BD2" w:rsidRPr="00AA2053" w:rsidRDefault="00546087" w:rsidP="00E74139">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受信</w:t>
            </w:r>
          </w:p>
        </w:tc>
      </w:tr>
      <w:tr w:rsidR="00D11BD2" w:rsidRPr="00AA2053" w14:paraId="73607D1C" w14:textId="77777777">
        <w:trPr>
          <w:trHeight w:val="270"/>
        </w:trPr>
        <w:tc>
          <w:tcPr>
            <w:tcW w:w="3150" w:type="dxa"/>
            <w:tcBorders>
              <w:top w:val="nil"/>
              <w:left w:val="single" w:sz="4" w:space="0" w:color="auto"/>
              <w:bottom w:val="single" w:sz="4" w:space="0" w:color="auto"/>
              <w:right w:val="single" w:sz="4" w:space="0" w:color="auto"/>
            </w:tcBorders>
            <w:noWrap/>
            <w:vAlign w:val="bottom"/>
          </w:tcPr>
          <w:p w14:paraId="7164F66F" w14:textId="77777777" w:rsidR="00D11BD2" w:rsidRPr="00AA2053" w:rsidRDefault="00D11BD2" w:rsidP="00E74139">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r w:rsidR="00546087" w:rsidRPr="00AA2053">
              <w:rPr>
                <w:rFonts w:ascii="ＭＳ Ｐゴシック" w:eastAsia="ＭＳ Ｐゴシック" w:hAnsi="ＭＳ Ｐゴシック" w:cs="ＭＳ Ｐゴシック" w:hint="eastAsia"/>
                <w:kern w:val="0"/>
                <w:sz w:val="22"/>
                <w:szCs w:val="22"/>
              </w:rPr>
              <w:t>受信</w:t>
            </w:r>
          </w:p>
        </w:tc>
        <w:tc>
          <w:tcPr>
            <w:tcW w:w="418" w:type="dxa"/>
            <w:tcBorders>
              <w:top w:val="nil"/>
              <w:left w:val="nil"/>
              <w:bottom w:val="single" w:sz="4" w:space="0" w:color="auto"/>
              <w:right w:val="single" w:sz="4" w:space="0" w:color="auto"/>
            </w:tcBorders>
            <w:noWrap/>
            <w:vAlign w:val="bottom"/>
          </w:tcPr>
          <w:p w14:paraId="494EF8BC" w14:textId="77777777" w:rsidR="00D11BD2" w:rsidRPr="00AA2053" w:rsidRDefault="00D11BD2" w:rsidP="00E74139">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4200" w:type="dxa"/>
            <w:tcBorders>
              <w:top w:val="nil"/>
              <w:left w:val="nil"/>
              <w:bottom w:val="single" w:sz="4" w:space="0" w:color="auto"/>
              <w:right w:val="single" w:sz="4" w:space="0" w:color="auto"/>
            </w:tcBorders>
            <w:noWrap/>
            <w:vAlign w:val="bottom"/>
          </w:tcPr>
          <w:p w14:paraId="75A91A3D" w14:textId="77777777" w:rsidR="00D11BD2" w:rsidRPr="00AA2053" w:rsidRDefault="00546087" w:rsidP="00E74139">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Ack</w:t>
            </w:r>
            <w:r w:rsidR="00D11BD2" w:rsidRPr="00AA2053">
              <w:rPr>
                <w:rFonts w:ascii="ＭＳ Ｐゴシック" w:eastAsia="ＭＳ Ｐゴシック" w:hAnsi="ＭＳ Ｐゴシック" w:cs="ＭＳ Ｐゴシック" w:hint="eastAsia"/>
                <w:kern w:val="0"/>
                <w:sz w:val="22"/>
                <w:szCs w:val="22"/>
              </w:rPr>
              <w:t>応答電文を送信</w:t>
            </w:r>
          </w:p>
        </w:tc>
      </w:tr>
    </w:tbl>
    <w:p w14:paraId="57AC8B30" w14:textId="77777777" w:rsidR="00D11BD2" w:rsidRPr="00AA2053" w:rsidRDefault="00D11BD2" w:rsidP="00D11BD2">
      <w:pPr>
        <w:ind w:left="420"/>
      </w:pPr>
    </w:p>
    <w:p w14:paraId="11649F8F" w14:textId="77777777" w:rsidR="00D11BD2" w:rsidRPr="00AA2053" w:rsidRDefault="00D11BD2" w:rsidP="00D11BD2">
      <w:pPr>
        <w:ind w:left="420"/>
      </w:pPr>
    </w:p>
    <w:p w14:paraId="5C49F2BC" w14:textId="77777777" w:rsidR="00D11BD2" w:rsidRPr="00AA2053" w:rsidRDefault="00D11BD2" w:rsidP="00D11BD2">
      <w:pPr>
        <w:ind w:left="420"/>
      </w:pPr>
    </w:p>
    <w:p w14:paraId="1BF20292" w14:textId="77777777" w:rsidR="00D11BD2" w:rsidRPr="00AA2053" w:rsidRDefault="00D11BD2" w:rsidP="00D11BD2">
      <w:pPr>
        <w:ind w:left="420"/>
      </w:pPr>
    </w:p>
    <w:p w14:paraId="2E596093" w14:textId="77777777" w:rsidR="00D11BD2" w:rsidRPr="00AA2053" w:rsidRDefault="00D11BD2" w:rsidP="00D11BD2">
      <w:pPr>
        <w:ind w:left="420"/>
      </w:pPr>
    </w:p>
    <w:p w14:paraId="35DAB075" w14:textId="77777777" w:rsidR="00D11BD2" w:rsidRPr="00AA2053" w:rsidRDefault="00D11BD2" w:rsidP="00546087"/>
    <w:p w14:paraId="21B0562B" w14:textId="77777777" w:rsidR="00D11BD2" w:rsidRPr="00AA2053" w:rsidRDefault="00D11BD2" w:rsidP="00D11BD2">
      <w:pPr>
        <w:ind w:left="420"/>
      </w:pPr>
    </w:p>
    <w:p w14:paraId="04E6650D" w14:textId="19580671" w:rsidR="00D11BD2" w:rsidRPr="00AA2053" w:rsidRDefault="00CA67D5" w:rsidP="00D11BD2">
      <w:pPr>
        <w:ind w:left="420"/>
      </w:pPr>
      <w:r w:rsidRPr="00AA2053">
        <w:rPr>
          <w:rFonts w:hint="eastAsia"/>
        </w:rPr>
        <w:t>13</w:t>
      </w:r>
      <w:r w:rsidR="0076567F" w:rsidRPr="00AA2053">
        <w:rPr>
          <w:rFonts w:hint="eastAsia"/>
        </w:rPr>
        <w:t>.7.</w:t>
      </w:r>
      <w:r w:rsidR="00D11BD2" w:rsidRPr="00AA2053">
        <w:rPr>
          <w:rFonts w:hint="eastAsia"/>
        </w:rPr>
        <w:t xml:space="preserve">2 </w:t>
      </w:r>
      <w:r w:rsidR="0076567F" w:rsidRPr="00AA2053">
        <w:rPr>
          <w:rFonts w:hint="eastAsia"/>
        </w:rPr>
        <w:t>テスト定期通報</w:t>
      </w:r>
      <w:r w:rsidR="00D11BD2" w:rsidRPr="00AA2053">
        <w:rPr>
          <w:rFonts w:hint="eastAsia"/>
        </w:rPr>
        <w:t>の流れ</w:t>
      </w:r>
    </w:p>
    <w:p w14:paraId="15BF4465" w14:textId="20BA5B0D" w:rsidR="00D11BD2" w:rsidRPr="00AA2053" w:rsidRDefault="007246A4" w:rsidP="00D11BD2">
      <w:pPr>
        <w:ind w:left="420"/>
      </w:pPr>
      <w:r w:rsidRPr="00AA2053">
        <w:rPr>
          <w:noProof/>
        </w:rPr>
        <mc:AlternateContent>
          <mc:Choice Requires="wpc">
            <w:drawing>
              <wp:anchor distT="0" distB="0" distL="114300" distR="114300" simplePos="0" relativeHeight="251500544" behindDoc="0" locked="0" layoutInCell="1" allowOverlap="1" wp14:anchorId="66ED129B" wp14:editId="518E05D0">
                <wp:simplePos x="0" y="0"/>
                <wp:positionH relativeFrom="column">
                  <wp:posOffset>133350</wp:posOffset>
                </wp:positionH>
                <wp:positionV relativeFrom="paragraph">
                  <wp:posOffset>134620</wp:posOffset>
                </wp:positionV>
                <wp:extent cx="3667125" cy="4572000"/>
                <wp:effectExtent l="0" t="0" r="0" b="0"/>
                <wp:wrapNone/>
                <wp:docPr id="1016" name="キャンバス 336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2888" name="AutoShape 3362"/>
                        <wps:cNvSpPr>
                          <a:spLocks noChangeArrowheads="1"/>
                        </wps:cNvSpPr>
                        <wps:spPr bwMode="auto">
                          <a:xfrm>
                            <a:off x="200025" y="0"/>
                            <a:ext cx="1809750" cy="295275"/>
                          </a:xfrm>
                          <a:prstGeom prst="flowChartTermina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889" name="Text Box 3363"/>
                        <wps:cNvSpPr txBox="1">
                          <a:spLocks noChangeArrowheads="1"/>
                        </wps:cNvSpPr>
                        <wps:spPr bwMode="auto">
                          <a:xfrm>
                            <a:off x="152400" y="28575"/>
                            <a:ext cx="2314575" cy="314325"/>
                          </a:xfrm>
                          <a:prstGeom prst="rect">
                            <a:avLst/>
                          </a:prstGeom>
                          <a:noFill/>
                          <a:ln>
                            <a:noFill/>
                          </a:ln>
                        </wps:spPr>
                        <wps:txbx>
                          <w:txbxContent>
                            <w:p w14:paraId="18FC563C" w14:textId="77777777" w:rsidR="00546087" w:rsidRPr="007F72CC" w:rsidRDefault="00546087" w:rsidP="00F76699">
                              <w:pPr>
                                <w:rPr>
                                  <w:sz w:val="18"/>
                                  <w:szCs w:val="18"/>
                                </w:rPr>
                              </w:pPr>
                              <w:r w:rsidRPr="00546087">
                                <w:rPr>
                                  <w:rFonts w:hint="eastAsia"/>
                                  <w:sz w:val="18"/>
                                  <w:szCs w:val="18"/>
                                </w:rPr>
                                <w:t>テスト定期通報機能</w:t>
                              </w:r>
                            </w:p>
                          </w:txbxContent>
                        </wps:txbx>
                        <wps:bodyPr rot="0" vert="horz" wrap="square" lIns="91440" tIns="45720" rIns="91440" bIns="45720" anchor="t" anchorCtr="0" upright="1">
                          <a:noAutofit/>
                        </wps:bodyPr>
                      </wps:wsp>
                      <wps:wsp>
                        <wps:cNvPr id="2890" name="Text Box 3364"/>
                        <wps:cNvSpPr txBox="1">
                          <a:spLocks noChangeArrowheads="1"/>
                        </wps:cNvSpPr>
                        <wps:spPr bwMode="auto">
                          <a:xfrm>
                            <a:off x="161925" y="448310"/>
                            <a:ext cx="2038350" cy="257175"/>
                          </a:xfrm>
                          <a:prstGeom prst="rect">
                            <a:avLst/>
                          </a:prstGeom>
                          <a:solidFill>
                            <a:srgbClr val="FFFFFF"/>
                          </a:solidFill>
                          <a:ln w="12700">
                            <a:solidFill>
                              <a:srgbClr val="000000"/>
                            </a:solidFill>
                            <a:miter lim="800000"/>
                            <a:headEnd/>
                            <a:tailEnd/>
                          </a:ln>
                        </wps:spPr>
                        <wps:txbx>
                          <w:txbxContent>
                            <w:p w14:paraId="3E439D72" w14:textId="77777777" w:rsidR="00546087" w:rsidRPr="000F66E0" w:rsidRDefault="00546087" w:rsidP="00F76699">
                              <w:pPr>
                                <w:rPr>
                                  <w:sz w:val="16"/>
                                  <w:szCs w:val="16"/>
                                </w:rPr>
                              </w:pPr>
                              <w:r w:rsidRPr="00546087">
                                <w:rPr>
                                  <w:rFonts w:hint="eastAsia"/>
                                  <w:sz w:val="18"/>
                                  <w:szCs w:val="18"/>
                                </w:rPr>
                                <w:t>テスト定期通報</w:t>
                              </w:r>
                              <w:r>
                                <w:rPr>
                                  <w:rFonts w:hint="eastAsia"/>
                                  <w:sz w:val="18"/>
                                  <w:szCs w:val="18"/>
                                </w:rPr>
                                <w:t xml:space="preserve"> </w:t>
                              </w:r>
                              <w:r>
                                <w:rPr>
                                  <w:rFonts w:hint="eastAsia"/>
                                  <w:sz w:val="18"/>
                                  <w:szCs w:val="18"/>
                                </w:rPr>
                                <w:t>間隔経過</w:t>
                              </w:r>
                            </w:p>
                          </w:txbxContent>
                        </wps:txbx>
                        <wps:bodyPr rot="0" vert="horz" wrap="square" lIns="91440" tIns="45720" rIns="91440" bIns="45720" anchor="t" anchorCtr="0" upright="1">
                          <a:noAutofit/>
                        </wps:bodyPr>
                      </wps:wsp>
                      <wps:wsp>
                        <wps:cNvPr id="2891" name="Line 3365"/>
                        <wps:cNvCnPr>
                          <a:cxnSpLocks noChangeShapeType="1"/>
                        </wps:cNvCnPr>
                        <wps:spPr bwMode="auto">
                          <a:xfrm>
                            <a:off x="981075" y="304800"/>
                            <a:ext cx="0" cy="143510"/>
                          </a:xfrm>
                          <a:prstGeom prst="line">
                            <a:avLst/>
                          </a:prstGeom>
                          <a:noFill/>
                          <a:ln w="12700">
                            <a:solidFill>
                              <a:srgbClr val="000000"/>
                            </a:solidFill>
                            <a:round/>
                            <a:headEnd/>
                            <a:tailEnd type="triangle" w="lg" len="med"/>
                          </a:ln>
                        </wps:spPr>
                        <wps:bodyPr/>
                      </wps:wsp>
                      <wps:wsp>
                        <wps:cNvPr id="2892" name="Line 3366"/>
                        <wps:cNvCnPr>
                          <a:cxnSpLocks noChangeShapeType="1"/>
                        </wps:cNvCnPr>
                        <wps:spPr bwMode="auto">
                          <a:xfrm>
                            <a:off x="981075" y="714375"/>
                            <a:ext cx="635" cy="200025"/>
                          </a:xfrm>
                          <a:prstGeom prst="line">
                            <a:avLst/>
                          </a:prstGeom>
                          <a:noFill/>
                          <a:ln w="12700">
                            <a:solidFill>
                              <a:srgbClr val="000000"/>
                            </a:solidFill>
                            <a:round/>
                            <a:headEnd/>
                            <a:tailEnd type="triangle" w="lg" len="med"/>
                          </a:ln>
                        </wps:spPr>
                        <wps:bodyPr/>
                      </wps:wsp>
                      <wps:wsp>
                        <wps:cNvPr id="2893" name="Line 3367"/>
                        <wps:cNvCnPr>
                          <a:cxnSpLocks noChangeShapeType="1"/>
                        </wps:cNvCnPr>
                        <wps:spPr bwMode="auto">
                          <a:xfrm flipH="1">
                            <a:off x="1019175" y="3686175"/>
                            <a:ext cx="635" cy="523875"/>
                          </a:xfrm>
                          <a:prstGeom prst="line">
                            <a:avLst/>
                          </a:prstGeom>
                          <a:noFill/>
                          <a:ln w="12700">
                            <a:solidFill>
                              <a:srgbClr val="000000"/>
                            </a:solidFill>
                            <a:round/>
                            <a:headEnd/>
                            <a:tailEnd type="triangle" w="lg" len="med"/>
                          </a:ln>
                        </wps:spPr>
                        <wps:bodyPr/>
                      </wps:wsp>
                      <wps:wsp>
                        <wps:cNvPr id="2894" name="AutoShape 3368"/>
                        <wps:cNvSpPr>
                          <a:spLocks noChangeArrowheads="1"/>
                        </wps:cNvSpPr>
                        <wps:spPr bwMode="auto">
                          <a:xfrm>
                            <a:off x="161925" y="4220210"/>
                            <a:ext cx="2038350" cy="294640"/>
                          </a:xfrm>
                          <a:prstGeom prst="flowChartTermina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895" name="Text Box 3369"/>
                        <wps:cNvSpPr txBox="1">
                          <a:spLocks noChangeArrowheads="1"/>
                        </wps:cNvSpPr>
                        <wps:spPr bwMode="auto">
                          <a:xfrm>
                            <a:off x="171450" y="4171950"/>
                            <a:ext cx="2095500" cy="342900"/>
                          </a:xfrm>
                          <a:prstGeom prst="rect">
                            <a:avLst/>
                          </a:prstGeom>
                          <a:noFill/>
                          <a:ln>
                            <a:noFill/>
                          </a:ln>
                        </wps:spPr>
                        <wps:txbx>
                          <w:txbxContent>
                            <w:p w14:paraId="5821DF44" w14:textId="77777777" w:rsidR="00546087" w:rsidRPr="0076567F" w:rsidRDefault="0076567F" w:rsidP="0076567F">
                              <w:r>
                                <w:rPr>
                                  <w:rFonts w:hint="eastAsia"/>
                                </w:rPr>
                                <w:t>テスト定期通報</w:t>
                              </w:r>
                              <w:r w:rsidR="00546087">
                                <w:rPr>
                                  <w:rFonts w:ascii="Times New Roman" w:hAnsi="Times New Roman" w:hint="eastAsia"/>
                                  <w:szCs w:val="21"/>
                                </w:rPr>
                                <w:t xml:space="preserve"> </w:t>
                              </w:r>
                              <w:r w:rsidR="00546087">
                                <w:rPr>
                                  <w:rFonts w:ascii="Times New Roman" w:hAnsi="Times New Roman" w:hint="eastAsia"/>
                                  <w:szCs w:val="21"/>
                                </w:rPr>
                                <w:t>終了</w:t>
                              </w:r>
                            </w:p>
                          </w:txbxContent>
                        </wps:txbx>
                        <wps:bodyPr rot="0" vert="horz" wrap="square" lIns="91440" tIns="45720" rIns="91440" bIns="45720" anchor="t" anchorCtr="0" upright="1">
                          <a:noAutofit/>
                        </wps:bodyPr>
                      </wps:wsp>
                      <wps:wsp>
                        <wps:cNvPr id="2896" name="AutoShape 3371"/>
                        <wps:cNvSpPr>
                          <a:spLocks noChangeArrowheads="1"/>
                        </wps:cNvSpPr>
                        <wps:spPr bwMode="auto">
                          <a:xfrm>
                            <a:off x="466725" y="1943100"/>
                            <a:ext cx="1133475" cy="457200"/>
                          </a:xfrm>
                          <a:prstGeom prst="flowChartDecision">
                            <a:avLst/>
                          </a:prstGeom>
                          <a:solidFill>
                            <a:srgbClr val="FFFFFF"/>
                          </a:solidFill>
                          <a:ln w="9525" algn="ctr">
                            <a:solidFill>
                              <a:srgbClr val="000000"/>
                            </a:solidFill>
                            <a:miter lim="800000"/>
                            <a:headEnd/>
                            <a:tailEnd/>
                          </a:ln>
                          <a:effectLst/>
                        </wps:spPr>
                        <wps:bodyPr rot="0" vert="horz" wrap="square" lIns="74295" tIns="8890" rIns="74295" bIns="8890" anchor="t" anchorCtr="0" upright="1">
                          <a:noAutofit/>
                        </wps:bodyPr>
                      </wps:wsp>
                      <wps:wsp>
                        <wps:cNvPr id="2897" name="Text Box 3372"/>
                        <wps:cNvSpPr txBox="1">
                          <a:spLocks noChangeArrowheads="1"/>
                        </wps:cNvSpPr>
                        <wps:spPr bwMode="auto">
                          <a:xfrm>
                            <a:off x="666750" y="2057400"/>
                            <a:ext cx="866775" cy="342900"/>
                          </a:xfrm>
                          <a:prstGeom prst="rect">
                            <a:avLst/>
                          </a:prstGeom>
                          <a:noFill/>
                          <a:ln>
                            <a:noFill/>
                          </a:ln>
                          <a:effectLst/>
                        </wps:spPr>
                        <wps:txbx>
                          <w:txbxContent>
                            <w:p w14:paraId="751A4970" w14:textId="77777777" w:rsidR="00546087" w:rsidRPr="000F66E0" w:rsidRDefault="00F76699" w:rsidP="00F76699">
                              <w:pPr>
                                <w:rPr>
                                  <w:sz w:val="18"/>
                                  <w:szCs w:val="18"/>
                                </w:rPr>
                              </w:pPr>
                              <w:r>
                                <w:rPr>
                                  <w:rFonts w:hint="eastAsia"/>
                                  <w:sz w:val="18"/>
                                  <w:szCs w:val="18"/>
                                </w:rPr>
                                <w:t>通報に対する</w:t>
                              </w:r>
                              <w:r>
                                <w:rPr>
                                  <w:rFonts w:hint="eastAsia"/>
                                  <w:sz w:val="18"/>
                                  <w:szCs w:val="18"/>
                                </w:rPr>
                                <w:t>ACK</w:t>
                              </w:r>
                              <w:r>
                                <w:rPr>
                                  <w:rFonts w:hint="eastAsia"/>
                                  <w:sz w:val="18"/>
                                  <w:szCs w:val="18"/>
                                </w:rPr>
                                <w:t>受信</w:t>
                              </w:r>
                            </w:p>
                          </w:txbxContent>
                        </wps:txbx>
                        <wps:bodyPr rot="0" vert="horz" wrap="square" lIns="74295" tIns="8890" rIns="74295" bIns="8890" anchor="t" anchorCtr="0" upright="1">
                          <a:noAutofit/>
                        </wps:bodyPr>
                      </wps:wsp>
                      <wps:wsp>
                        <wps:cNvPr id="2898" name="Text Box 3373"/>
                        <wps:cNvSpPr txBox="1">
                          <a:spLocks noChangeArrowheads="1"/>
                        </wps:cNvSpPr>
                        <wps:spPr bwMode="auto">
                          <a:xfrm>
                            <a:off x="2933700" y="914400"/>
                            <a:ext cx="666750" cy="342900"/>
                          </a:xfrm>
                          <a:prstGeom prst="rect">
                            <a:avLst/>
                          </a:prstGeom>
                          <a:solidFill>
                            <a:srgbClr val="FFFFFF"/>
                          </a:solidFill>
                          <a:ln w="9525" algn="ctr">
                            <a:solidFill>
                              <a:srgbClr val="000000"/>
                            </a:solidFill>
                            <a:miter lim="800000"/>
                            <a:headEnd/>
                            <a:tailEnd/>
                          </a:ln>
                          <a:effectLst/>
                        </wps:spPr>
                        <wps:txbx>
                          <w:txbxContent>
                            <w:p w14:paraId="30E2B975" w14:textId="77777777" w:rsidR="00F76699" w:rsidRPr="00F76699" w:rsidRDefault="00F76699" w:rsidP="00F76699">
                              <w:pPr>
                                <w:rPr>
                                  <w:sz w:val="18"/>
                                  <w:szCs w:val="18"/>
                                </w:rPr>
                              </w:pPr>
                              <w:r w:rsidRPr="00F76699">
                                <w:rPr>
                                  <w:rFonts w:hint="eastAsia"/>
                                  <w:sz w:val="18"/>
                                  <w:szCs w:val="18"/>
                                </w:rPr>
                                <w:t>Module</w:t>
                              </w:r>
                            </w:p>
                            <w:p w14:paraId="04F1800B" w14:textId="77777777" w:rsidR="00546087" w:rsidRPr="00F76699" w:rsidRDefault="00F76699" w:rsidP="00F76699">
                              <w:pPr>
                                <w:rPr>
                                  <w:sz w:val="18"/>
                                  <w:szCs w:val="18"/>
                                </w:rPr>
                              </w:pPr>
                              <w:r w:rsidRPr="00F76699">
                                <w:rPr>
                                  <w:rFonts w:hint="eastAsia"/>
                                  <w:sz w:val="18"/>
                                  <w:szCs w:val="18"/>
                                </w:rPr>
                                <w:t>回復処理</w:t>
                              </w:r>
                            </w:p>
                          </w:txbxContent>
                        </wps:txbx>
                        <wps:bodyPr rot="0" vert="horz" wrap="square" lIns="74295" tIns="8890" rIns="74295" bIns="8890" anchor="t" anchorCtr="0" upright="1">
                          <a:noAutofit/>
                        </wps:bodyPr>
                      </wps:wsp>
                      <wps:wsp>
                        <wps:cNvPr id="2899" name="AutoShape 3374"/>
                        <wps:cNvSpPr>
                          <a:spLocks noChangeArrowheads="1"/>
                        </wps:cNvSpPr>
                        <wps:spPr bwMode="auto">
                          <a:xfrm>
                            <a:off x="400050" y="2628900"/>
                            <a:ext cx="1133475" cy="342900"/>
                          </a:xfrm>
                          <a:prstGeom prst="flowChartDecision">
                            <a:avLst/>
                          </a:prstGeom>
                          <a:solidFill>
                            <a:srgbClr val="FFFFFF"/>
                          </a:solidFill>
                          <a:ln w="9525" algn="ctr">
                            <a:solidFill>
                              <a:srgbClr val="000000"/>
                            </a:solidFill>
                            <a:miter lim="800000"/>
                            <a:headEnd/>
                            <a:tailEnd/>
                          </a:ln>
                          <a:effectLst/>
                        </wps:spPr>
                        <wps:bodyPr rot="0" vert="horz" wrap="square" lIns="74295" tIns="8890" rIns="74295" bIns="8890" anchor="t" anchorCtr="0" upright="1">
                          <a:noAutofit/>
                        </wps:bodyPr>
                      </wps:wsp>
                      <wps:wsp>
                        <wps:cNvPr id="2900" name="Text Box 3375"/>
                        <wps:cNvSpPr txBox="1">
                          <a:spLocks noChangeArrowheads="1"/>
                        </wps:cNvSpPr>
                        <wps:spPr bwMode="auto">
                          <a:xfrm>
                            <a:off x="466725" y="2628900"/>
                            <a:ext cx="1133475" cy="342900"/>
                          </a:xfrm>
                          <a:prstGeom prst="rect">
                            <a:avLst/>
                          </a:prstGeom>
                          <a:noFill/>
                          <a:ln>
                            <a:noFill/>
                          </a:ln>
                          <a:effectLst/>
                        </wps:spPr>
                        <wps:txbx>
                          <w:txbxContent>
                            <w:p w14:paraId="3F5DB4F9" w14:textId="77777777" w:rsidR="00F76699" w:rsidRDefault="00F76699" w:rsidP="00F76699">
                              <w:pPr>
                                <w:jc w:val="center"/>
                                <w:rPr>
                                  <w:sz w:val="18"/>
                                  <w:szCs w:val="18"/>
                                </w:rPr>
                              </w:pPr>
                              <w:r>
                                <w:rPr>
                                  <w:rFonts w:hint="eastAsia"/>
                                  <w:sz w:val="18"/>
                                  <w:szCs w:val="18"/>
                                </w:rPr>
                                <w:t>受信</w:t>
                              </w:r>
                            </w:p>
                            <w:p w14:paraId="08F48143" w14:textId="215CD325" w:rsidR="00546087" w:rsidRPr="00F76699" w:rsidRDefault="00F76699" w:rsidP="00F76699">
                              <w:pPr>
                                <w:jc w:val="center"/>
                                <w:rPr>
                                  <w:sz w:val="18"/>
                                  <w:szCs w:val="18"/>
                                </w:rPr>
                              </w:pPr>
                              <w:r>
                                <w:rPr>
                                  <w:rFonts w:hint="eastAsia"/>
                                  <w:sz w:val="18"/>
                                  <w:szCs w:val="18"/>
                                </w:rPr>
                                <w:t>タイムアウト</w:t>
                              </w:r>
                              <w:r w:rsidR="00B96CC1" w:rsidRPr="00F76699">
                                <w:rPr>
                                  <w:noProof/>
                                  <w:sz w:val="18"/>
                                  <w:szCs w:val="18"/>
                                </w:rPr>
                                <w:drawing>
                                  <wp:inline distT="0" distB="0" distL="0" distR="0" wp14:anchorId="2AF08D1D" wp14:editId="4DD93897">
                                    <wp:extent cx="792480" cy="327660"/>
                                    <wp:effectExtent l="0" t="0" r="0" b="0"/>
                                    <wp:docPr id="2046065103" name="図 2046065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792480" cy="327660"/>
                                            </a:xfrm>
                                            <a:prstGeom prst="rect">
                                              <a:avLst/>
                                            </a:prstGeom>
                                            <a:noFill/>
                                            <a:ln>
                                              <a:noFill/>
                                            </a:ln>
                                          </pic:spPr>
                                        </pic:pic>
                                      </a:graphicData>
                                    </a:graphic>
                                  </wp:inline>
                                </w:drawing>
                              </w:r>
                            </w:p>
                          </w:txbxContent>
                        </wps:txbx>
                        <wps:bodyPr rot="0" vert="horz" wrap="square" lIns="74295" tIns="8890" rIns="74295" bIns="8890" anchor="t" anchorCtr="0" upright="1">
                          <a:noAutofit/>
                        </wps:bodyPr>
                      </wps:wsp>
                      <wps:wsp>
                        <wps:cNvPr id="2901" name="Line 3376"/>
                        <wps:cNvCnPr>
                          <a:cxnSpLocks noChangeShapeType="1"/>
                        </wps:cNvCnPr>
                        <wps:spPr bwMode="auto">
                          <a:xfrm>
                            <a:off x="1533525" y="1028700"/>
                            <a:ext cx="1400175" cy="635"/>
                          </a:xfrm>
                          <a:prstGeom prst="line">
                            <a:avLst/>
                          </a:prstGeom>
                          <a:noFill/>
                          <a:ln w="9525">
                            <a:solidFill>
                              <a:srgbClr val="000000"/>
                            </a:solidFill>
                            <a:round/>
                            <a:headEnd type="triangle" w="med" len="med"/>
                            <a:tailEnd/>
                          </a:ln>
                          <a:effectLst/>
                        </wps:spPr>
                        <wps:bodyPr/>
                      </wps:wsp>
                      <wps:wsp>
                        <wps:cNvPr id="2902" name="Line 3377"/>
                        <wps:cNvCnPr>
                          <a:cxnSpLocks noChangeShapeType="1"/>
                        </wps:cNvCnPr>
                        <wps:spPr bwMode="auto">
                          <a:xfrm>
                            <a:off x="1533525" y="2798445"/>
                            <a:ext cx="200025" cy="635"/>
                          </a:xfrm>
                          <a:prstGeom prst="line">
                            <a:avLst/>
                          </a:prstGeom>
                          <a:noFill/>
                          <a:ln w="9525">
                            <a:solidFill>
                              <a:srgbClr val="000000"/>
                            </a:solidFill>
                            <a:round/>
                            <a:headEnd/>
                            <a:tailEnd type="triangle" w="med" len="med"/>
                          </a:ln>
                          <a:effectLst/>
                        </wps:spPr>
                        <wps:bodyPr/>
                      </wps:wsp>
                      <wps:wsp>
                        <wps:cNvPr id="2903" name="Line 3378"/>
                        <wps:cNvCnPr>
                          <a:cxnSpLocks noChangeShapeType="1"/>
                        </wps:cNvCnPr>
                        <wps:spPr bwMode="auto">
                          <a:xfrm>
                            <a:off x="1000125" y="1714500"/>
                            <a:ext cx="635" cy="228600"/>
                          </a:xfrm>
                          <a:prstGeom prst="line">
                            <a:avLst/>
                          </a:prstGeom>
                          <a:noFill/>
                          <a:ln w="9525">
                            <a:solidFill>
                              <a:srgbClr val="000000"/>
                            </a:solidFill>
                            <a:round/>
                            <a:headEnd/>
                            <a:tailEnd type="triangle" w="med" len="med"/>
                          </a:ln>
                          <a:effectLst/>
                        </wps:spPr>
                        <wps:bodyPr/>
                      </wps:wsp>
                      <wps:wsp>
                        <wps:cNvPr id="2904" name="Line 3379"/>
                        <wps:cNvCnPr>
                          <a:cxnSpLocks noChangeShapeType="1"/>
                        </wps:cNvCnPr>
                        <wps:spPr bwMode="auto">
                          <a:xfrm>
                            <a:off x="1000125" y="2400300"/>
                            <a:ext cx="635" cy="228600"/>
                          </a:xfrm>
                          <a:prstGeom prst="line">
                            <a:avLst/>
                          </a:prstGeom>
                          <a:noFill/>
                          <a:ln w="9525">
                            <a:solidFill>
                              <a:srgbClr val="000000"/>
                            </a:solidFill>
                            <a:round/>
                            <a:headEnd/>
                            <a:tailEnd type="triangle" w="med" len="med"/>
                          </a:ln>
                          <a:effectLst/>
                        </wps:spPr>
                        <wps:bodyPr/>
                      </wps:wsp>
                      <wps:wsp>
                        <wps:cNvPr id="2905" name="Line 3380"/>
                        <wps:cNvCnPr>
                          <a:cxnSpLocks noChangeShapeType="1"/>
                        </wps:cNvCnPr>
                        <wps:spPr bwMode="auto">
                          <a:xfrm>
                            <a:off x="1000125" y="2971800"/>
                            <a:ext cx="635" cy="342900"/>
                          </a:xfrm>
                          <a:prstGeom prst="line">
                            <a:avLst/>
                          </a:prstGeom>
                          <a:noFill/>
                          <a:ln w="9525">
                            <a:solidFill>
                              <a:srgbClr val="000000"/>
                            </a:solidFill>
                            <a:round/>
                            <a:headEnd/>
                            <a:tailEnd type="triangle" w="med" len="med"/>
                          </a:ln>
                          <a:effectLst/>
                        </wps:spPr>
                        <wps:bodyPr/>
                      </wps:wsp>
                      <wps:wsp>
                        <wps:cNvPr id="2906" name="Line 3382"/>
                        <wps:cNvCnPr>
                          <a:cxnSpLocks noChangeShapeType="1"/>
                        </wps:cNvCnPr>
                        <wps:spPr bwMode="auto">
                          <a:xfrm flipV="1">
                            <a:off x="2266950" y="2971800"/>
                            <a:ext cx="635" cy="342900"/>
                          </a:xfrm>
                          <a:prstGeom prst="line">
                            <a:avLst/>
                          </a:prstGeom>
                          <a:noFill/>
                          <a:ln w="9525">
                            <a:solidFill>
                              <a:srgbClr val="000000"/>
                            </a:solidFill>
                            <a:round/>
                            <a:headEnd/>
                            <a:tailEnd type="triangle" w="med" len="med"/>
                          </a:ln>
                          <a:effectLst/>
                        </wps:spPr>
                        <wps:bodyPr/>
                      </wps:wsp>
                      <wps:wsp>
                        <wps:cNvPr id="2908" name="Line 3383"/>
                        <wps:cNvCnPr>
                          <a:cxnSpLocks noChangeShapeType="1"/>
                        </wps:cNvCnPr>
                        <wps:spPr bwMode="auto">
                          <a:xfrm flipV="1">
                            <a:off x="2266950" y="3657600"/>
                            <a:ext cx="635" cy="342900"/>
                          </a:xfrm>
                          <a:prstGeom prst="line">
                            <a:avLst/>
                          </a:prstGeom>
                          <a:noFill/>
                          <a:ln w="9525">
                            <a:solidFill>
                              <a:srgbClr val="000000"/>
                            </a:solidFill>
                            <a:round/>
                            <a:headEnd/>
                            <a:tailEnd type="triangle" w="med" len="med"/>
                          </a:ln>
                          <a:effectLst/>
                        </wps:spPr>
                        <wps:bodyPr/>
                      </wps:wsp>
                      <wps:wsp>
                        <wps:cNvPr id="2909" name="Line 3384"/>
                        <wps:cNvCnPr>
                          <a:cxnSpLocks noChangeShapeType="1"/>
                        </wps:cNvCnPr>
                        <wps:spPr bwMode="auto">
                          <a:xfrm flipH="1">
                            <a:off x="1000125" y="4000500"/>
                            <a:ext cx="1266825" cy="635"/>
                          </a:xfrm>
                          <a:prstGeom prst="line">
                            <a:avLst/>
                          </a:prstGeom>
                          <a:noFill/>
                          <a:ln w="9525">
                            <a:solidFill>
                              <a:srgbClr val="000000"/>
                            </a:solidFill>
                            <a:round/>
                            <a:headEnd/>
                            <a:tailEnd type="triangle" w="med" len="med"/>
                          </a:ln>
                          <a:effectLst/>
                        </wps:spPr>
                        <wps:bodyPr/>
                      </wps:wsp>
                      <wps:wsp>
                        <wps:cNvPr id="2910" name="Text Box 3385"/>
                        <wps:cNvSpPr txBox="1">
                          <a:spLocks noChangeArrowheads="1"/>
                        </wps:cNvSpPr>
                        <wps:spPr bwMode="auto">
                          <a:xfrm>
                            <a:off x="2333625" y="2971800"/>
                            <a:ext cx="600075" cy="228600"/>
                          </a:xfrm>
                          <a:prstGeom prst="rect">
                            <a:avLst/>
                          </a:prstGeom>
                          <a:noFill/>
                          <a:ln>
                            <a:noFill/>
                          </a:ln>
                          <a:effectLst/>
                        </wps:spPr>
                        <wps:txbx>
                          <w:txbxContent>
                            <w:p w14:paraId="1DBE6993" w14:textId="77777777" w:rsidR="00546087" w:rsidRDefault="0076567F" w:rsidP="00F76699">
                              <w:r>
                                <w:rPr>
                                  <w:rFonts w:hint="eastAsia"/>
                                </w:rPr>
                                <w:t>Yes</w:t>
                              </w:r>
                            </w:p>
                          </w:txbxContent>
                        </wps:txbx>
                        <wps:bodyPr rot="0" vert="horz" wrap="square" lIns="74295" tIns="8890" rIns="74295" bIns="8890" anchor="t" anchorCtr="0" upright="1">
                          <a:noAutofit/>
                        </wps:bodyPr>
                      </wps:wsp>
                      <wps:wsp>
                        <wps:cNvPr id="2911" name="Text Box 3386"/>
                        <wps:cNvSpPr txBox="1">
                          <a:spLocks noChangeArrowheads="1"/>
                        </wps:cNvSpPr>
                        <wps:spPr bwMode="auto">
                          <a:xfrm>
                            <a:off x="2733675" y="2514600"/>
                            <a:ext cx="666750" cy="228600"/>
                          </a:xfrm>
                          <a:prstGeom prst="rect">
                            <a:avLst/>
                          </a:prstGeom>
                          <a:noFill/>
                          <a:ln>
                            <a:noFill/>
                          </a:ln>
                          <a:effectLst/>
                        </wps:spPr>
                        <wps:txbx>
                          <w:txbxContent>
                            <w:p w14:paraId="636AAC8A" w14:textId="77777777" w:rsidR="00546087" w:rsidRDefault="0076567F" w:rsidP="00F76699">
                              <w:r>
                                <w:rPr>
                                  <w:rFonts w:hint="eastAsia"/>
                                </w:rPr>
                                <w:t>Yes</w:t>
                              </w:r>
                            </w:p>
                          </w:txbxContent>
                        </wps:txbx>
                        <wps:bodyPr rot="0" vert="horz" wrap="square" lIns="74295" tIns="8890" rIns="74295" bIns="8890" anchor="t" anchorCtr="0" upright="1">
                          <a:noAutofit/>
                        </wps:bodyPr>
                      </wps:wsp>
                      <wps:wsp>
                        <wps:cNvPr id="1664" name="Text Box 3387"/>
                        <wps:cNvSpPr txBox="1">
                          <a:spLocks noChangeArrowheads="1"/>
                        </wps:cNvSpPr>
                        <wps:spPr bwMode="auto">
                          <a:xfrm>
                            <a:off x="1133475" y="2400300"/>
                            <a:ext cx="466725" cy="228600"/>
                          </a:xfrm>
                          <a:prstGeom prst="rect">
                            <a:avLst/>
                          </a:prstGeom>
                          <a:noFill/>
                          <a:ln>
                            <a:noFill/>
                          </a:ln>
                          <a:effectLst/>
                        </wps:spPr>
                        <wps:txbx>
                          <w:txbxContent>
                            <w:p w14:paraId="14B412CB" w14:textId="77777777" w:rsidR="00546087" w:rsidRDefault="00F76699" w:rsidP="00F76699">
                              <w:r>
                                <w:rPr>
                                  <w:rFonts w:hint="eastAsia"/>
                                </w:rPr>
                                <w:t>No</w:t>
                              </w:r>
                            </w:p>
                          </w:txbxContent>
                        </wps:txbx>
                        <wps:bodyPr rot="0" vert="horz" wrap="square" lIns="74295" tIns="8890" rIns="74295" bIns="8890" anchor="t" anchorCtr="0" upright="1">
                          <a:noAutofit/>
                        </wps:bodyPr>
                      </wps:wsp>
                      <wps:wsp>
                        <wps:cNvPr id="1665" name="Text Box 3388"/>
                        <wps:cNvSpPr txBox="1">
                          <a:spLocks noChangeArrowheads="1"/>
                        </wps:cNvSpPr>
                        <wps:spPr bwMode="auto">
                          <a:xfrm>
                            <a:off x="1133475" y="2971800"/>
                            <a:ext cx="466725" cy="228600"/>
                          </a:xfrm>
                          <a:prstGeom prst="rect">
                            <a:avLst/>
                          </a:prstGeom>
                          <a:noFill/>
                          <a:ln>
                            <a:noFill/>
                          </a:ln>
                          <a:effectLst/>
                        </wps:spPr>
                        <wps:txbx>
                          <w:txbxContent>
                            <w:p w14:paraId="05303167" w14:textId="77777777" w:rsidR="00546087" w:rsidRDefault="0076567F" w:rsidP="00F76699">
                              <w:r>
                                <w:rPr>
                                  <w:rFonts w:hint="eastAsia"/>
                                </w:rPr>
                                <w:t>No</w:t>
                              </w:r>
                            </w:p>
                          </w:txbxContent>
                        </wps:txbx>
                        <wps:bodyPr rot="0" vert="horz" wrap="square" lIns="74295" tIns="8890" rIns="74295" bIns="8890" anchor="t" anchorCtr="0" upright="1">
                          <a:noAutofit/>
                        </wps:bodyPr>
                      </wps:wsp>
                      <wps:wsp>
                        <wps:cNvPr id="1666" name="Text Box 3389"/>
                        <wps:cNvSpPr txBox="1">
                          <a:spLocks noChangeArrowheads="1"/>
                        </wps:cNvSpPr>
                        <wps:spPr bwMode="auto">
                          <a:xfrm>
                            <a:off x="333375" y="914400"/>
                            <a:ext cx="1200150" cy="228600"/>
                          </a:xfrm>
                          <a:prstGeom prst="rect">
                            <a:avLst/>
                          </a:prstGeom>
                          <a:solidFill>
                            <a:srgbClr val="FFFFFF"/>
                          </a:solidFill>
                          <a:ln w="9525" algn="ctr">
                            <a:solidFill>
                              <a:srgbClr val="000000"/>
                            </a:solidFill>
                            <a:miter lim="800000"/>
                            <a:headEnd/>
                            <a:tailEnd/>
                          </a:ln>
                          <a:effectLst/>
                        </wps:spPr>
                        <wps:txbx>
                          <w:txbxContent>
                            <w:p w14:paraId="583D4CF0" w14:textId="77777777" w:rsidR="00546087" w:rsidRDefault="00F76699" w:rsidP="00F76699">
                              <w:r>
                                <w:rPr>
                                  <w:rFonts w:hint="eastAsia"/>
                                </w:rPr>
                                <w:t>テスト定期通報</w:t>
                              </w:r>
                            </w:p>
                          </w:txbxContent>
                        </wps:txbx>
                        <wps:bodyPr rot="0" vert="horz" wrap="square" lIns="74295" tIns="8890" rIns="74295" bIns="8890" anchor="t" anchorCtr="0" upright="1">
                          <a:noAutofit/>
                        </wps:bodyPr>
                      </wps:wsp>
                      <wps:wsp>
                        <wps:cNvPr id="1667" name="AutoShape 3390"/>
                        <wps:cNvSpPr>
                          <a:spLocks noChangeArrowheads="1"/>
                        </wps:cNvSpPr>
                        <wps:spPr bwMode="auto">
                          <a:xfrm rot="16200000">
                            <a:off x="795655" y="909320"/>
                            <a:ext cx="342900" cy="1266825"/>
                          </a:xfrm>
                          <a:prstGeom prst="flowChartDelay">
                            <a:avLst/>
                          </a:prstGeom>
                          <a:solidFill>
                            <a:srgbClr val="FFFFFF"/>
                          </a:solidFill>
                          <a:ln w="9525" algn="ctr">
                            <a:solidFill>
                              <a:srgbClr val="000000"/>
                            </a:solidFill>
                            <a:miter lim="800000"/>
                            <a:headEnd/>
                            <a:tailEnd/>
                          </a:ln>
                          <a:effectLst/>
                        </wps:spPr>
                        <wps:bodyPr rot="0" vert="horz" wrap="square" lIns="74295" tIns="8890" rIns="74295" bIns="8890" anchor="t" anchorCtr="0" upright="1">
                          <a:noAutofit/>
                        </wps:bodyPr>
                      </wps:wsp>
                      <wps:wsp>
                        <wps:cNvPr id="1668" name="Text Box 3391"/>
                        <wps:cNvSpPr txBox="1">
                          <a:spLocks noChangeArrowheads="1"/>
                        </wps:cNvSpPr>
                        <wps:spPr bwMode="auto">
                          <a:xfrm>
                            <a:off x="333375" y="1485900"/>
                            <a:ext cx="1333500" cy="228600"/>
                          </a:xfrm>
                          <a:prstGeom prst="rect">
                            <a:avLst/>
                          </a:prstGeom>
                          <a:noFill/>
                          <a:ln>
                            <a:noFill/>
                          </a:ln>
                          <a:effectLst/>
                        </wps:spPr>
                        <wps:txbx>
                          <w:txbxContent>
                            <w:p w14:paraId="7B5C710F" w14:textId="77777777" w:rsidR="00F76699" w:rsidRPr="00F76699" w:rsidRDefault="00F76699" w:rsidP="00F76699">
                              <w:pPr>
                                <w:rPr>
                                  <w:sz w:val="18"/>
                                  <w:szCs w:val="18"/>
                                </w:rPr>
                              </w:pPr>
                              <w:r w:rsidRPr="00F76699">
                                <w:rPr>
                                  <w:rFonts w:hint="eastAsia"/>
                                  <w:sz w:val="18"/>
                                  <w:szCs w:val="18"/>
                                </w:rPr>
                                <w:t>ACK</w:t>
                              </w:r>
                              <w:r w:rsidRPr="00F76699">
                                <w:rPr>
                                  <w:rFonts w:hint="eastAsia"/>
                                  <w:sz w:val="18"/>
                                  <w:szCs w:val="18"/>
                                </w:rPr>
                                <w:t>受信タイマー開始</w:t>
                              </w:r>
                            </w:p>
                          </w:txbxContent>
                        </wps:txbx>
                        <wps:bodyPr rot="0" vert="horz" wrap="square" lIns="74295" tIns="8890" rIns="74295" bIns="8890" anchor="t" anchorCtr="0" upright="1">
                          <a:noAutofit/>
                        </wps:bodyPr>
                      </wps:wsp>
                      <wps:wsp>
                        <wps:cNvPr id="1669" name="Line 3392"/>
                        <wps:cNvCnPr>
                          <a:cxnSpLocks noChangeShapeType="1"/>
                        </wps:cNvCnPr>
                        <wps:spPr bwMode="auto">
                          <a:xfrm>
                            <a:off x="999490" y="1171575"/>
                            <a:ext cx="635" cy="200025"/>
                          </a:xfrm>
                          <a:prstGeom prst="line">
                            <a:avLst/>
                          </a:prstGeom>
                          <a:noFill/>
                          <a:ln w="12700">
                            <a:solidFill>
                              <a:srgbClr val="000000"/>
                            </a:solidFill>
                            <a:round/>
                            <a:headEnd/>
                            <a:tailEnd type="triangle" w="lg" len="med"/>
                          </a:ln>
                        </wps:spPr>
                        <wps:bodyPr/>
                      </wps:wsp>
                      <wps:wsp>
                        <wps:cNvPr id="1670" name="AutoShape 3393"/>
                        <wps:cNvSpPr>
                          <a:spLocks noChangeArrowheads="1"/>
                        </wps:cNvSpPr>
                        <wps:spPr bwMode="auto">
                          <a:xfrm rot="5400000" flipV="1">
                            <a:off x="814705" y="2833370"/>
                            <a:ext cx="304800" cy="1266825"/>
                          </a:xfrm>
                          <a:prstGeom prst="flowChartDelay">
                            <a:avLst/>
                          </a:prstGeom>
                          <a:solidFill>
                            <a:srgbClr val="FFFFFF"/>
                          </a:solidFill>
                          <a:ln w="9525" algn="ctr">
                            <a:solidFill>
                              <a:srgbClr val="000000"/>
                            </a:solidFill>
                            <a:miter lim="800000"/>
                            <a:headEnd/>
                            <a:tailEnd/>
                          </a:ln>
                          <a:effectLst/>
                        </wps:spPr>
                        <wps:bodyPr rot="0" vert="horz" wrap="square" lIns="74295" tIns="8890" rIns="74295" bIns="8890" anchor="t" anchorCtr="0" upright="1">
                          <a:noAutofit/>
                        </wps:bodyPr>
                      </wps:wsp>
                      <wps:wsp>
                        <wps:cNvPr id="1671" name="AutoShape 3396"/>
                        <wps:cNvSpPr>
                          <a:spLocks noChangeArrowheads="1"/>
                        </wps:cNvSpPr>
                        <wps:spPr bwMode="auto">
                          <a:xfrm>
                            <a:off x="1733550" y="3314700"/>
                            <a:ext cx="1133475" cy="342900"/>
                          </a:xfrm>
                          <a:prstGeom prst="flowChartDecision">
                            <a:avLst/>
                          </a:prstGeom>
                          <a:solidFill>
                            <a:srgbClr val="FFFFFF"/>
                          </a:solidFill>
                          <a:ln w="9525" algn="ctr">
                            <a:solidFill>
                              <a:srgbClr val="000000"/>
                            </a:solidFill>
                            <a:miter lim="800000"/>
                            <a:headEnd/>
                            <a:tailEnd/>
                          </a:ln>
                          <a:effectLst/>
                        </wps:spPr>
                        <wps:bodyPr rot="0" vert="horz" wrap="square" lIns="74295" tIns="8890" rIns="74295" bIns="8890" anchor="t" anchorCtr="0" upright="1">
                          <a:noAutofit/>
                        </wps:bodyPr>
                      </wps:wsp>
                      <wps:wsp>
                        <wps:cNvPr id="1672" name="Text Box 3397"/>
                        <wps:cNvSpPr txBox="1">
                          <a:spLocks noChangeArrowheads="1"/>
                        </wps:cNvSpPr>
                        <wps:spPr bwMode="auto">
                          <a:xfrm>
                            <a:off x="2000250" y="3429000"/>
                            <a:ext cx="733425" cy="228600"/>
                          </a:xfrm>
                          <a:prstGeom prst="rect">
                            <a:avLst/>
                          </a:prstGeom>
                          <a:noFill/>
                          <a:ln>
                            <a:noFill/>
                          </a:ln>
                          <a:effectLst/>
                        </wps:spPr>
                        <wps:txbx>
                          <w:txbxContent>
                            <w:p w14:paraId="1EC3408E" w14:textId="77777777" w:rsidR="00F76699" w:rsidRPr="00F76699" w:rsidRDefault="00F76699" w:rsidP="00F76699">
                              <w:pPr>
                                <w:rPr>
                                  <w:sz w:val="18"/>
                                  <w:szCs w:val="18"/>
                                </w:rPr>
                              </w:pPr>
                              <w:r w:rsidRPr="00F76699">
                                <w:rPr>
                                  <w:rFonts w:hint="eastAsia"/>
                                  <w:sz w:val="18"/>
                                  <w:szCs w:val="18"/>
                                </w:rPr>
                                <w:t>1</w:t>
                              </w:r>
                              <w:r w:rsidRPr="00F76699">
                                <w:rPr>
                                  <w:rFonts w:hint="eastAsia"/>
                                  <w:sz w:val="18"/>
                                  <w:szCs w:val="18"/>
                                </w:rPr>
                                <w:t>回目</w:t>
                              </w:r>
                            </w:p>
                          </w:txbxContent>
                        </wps:txbx>
                        <wps:bodyPr rot="0" vert="horz" wrap="square" lIns="74295" tIns="8890" rIns="74295" bIns="8890" anchor="t" anchorCtr="0" upright="1">
                          <a:noAutofit/>
                        </wps:bodyPr>
                      </wps:wsp>
                      <wps:wsp>
                        <wps:cNvPr id="1673" name="AutoShape 3398"/>
                        <wps:cNvSpPr>
                          <a:spLocks noChangeArrowheads="1"/>
                        </wps:cNvSpPr>
                        <wps:spPr bwMode="auto">
                          <a:xfrm>
                            <a:off x="1733550" y="2628900"/>
                            <a:ext cx="1133475" cy="342900"/>
                          </a:xfrm>
                          <a:prstGeom prst="flowChartDecision">
                            <a:avLst/>
                          </a:prstGeom>
                          <a:solidFill>
                            <a:srgbClr val="FFFFFF"/>
                          </a:solidFill>
                          <a:ln w="9525" algn="ctr">
                            <a:solidFill>
                              <a:srgbClr val="000000"/>
                            </a:solidFill>
                            <a:miter lim="800000"/>
                            <a:headEnd/>
                            <a:tailEnd/>
                          </a:ln>
                          <a:effectLst/>
                        </wps:spPr>
                        <wps:bodyPr rot="0" vert="horz" wrap="square" lIns="74295" tIns="8890" rIns="74295" bIns="8890" anchor="t" anchorCtr="0" upright="1">
                          <a:noAutofit/>
                        </wps:bodyPr>
                      </wps:wsp>
                      <wps:wsp>
                        <wps:cNvPr id="1674" name="Text Box 3395"/>
                        <wps:cNvSpPr txBox="1">
                          <a:spLocks noChangeArrowheads="1"/>
                        </wps:cNvSpPr>
                        <wps:spPr bwMode="auto">
                          <a:xfrm>
                            <a:off x="1800225" y="2743200"/>
                            <a:ext cx="866775" cy="228600"/>
                          </a:xfrm>
                          <a:prstGeom prst="rect">
                            <a:avLst/>
                          </a:prstGeom>
                          <a:noFill/>
                          <a:ln>
                            <a:noFill/>
                          </a:ln>
                          <a:effectLst/>
                        </wps:spPr>
                        <wps:txbx>
                          <w:txbxContent>
                            <w:p w14:paraId="126421E3" w14:textId="77777777" w:rsidR="00F76699" w:rsidRPr="00F76699" w:rsidRDefault="00F76699" w:rsidP="00F76699">
                              <w:pPr>
                                <w:rPr>
                                  <w:sz w:val="18"/>
                                  <w:szCs w:val="18"/>
                                </w:rPr>
                              </w:pPr>
                              <w:r w:rsidRPr="00F76699">
                                <w:rPr>
                                  <w:rFonts w:hint="eastAsia"/>
                                  <w:sz w:val="18"/>
                                  <w:szCs w:val="18"/>
                                </w:rPr>
                                <w:t>再送回数超過</w:t>
                              </w:r>
                            </w:p>
                          </w:txbxContent>
                        </wps:txbx>
                        <wps:bodyPr rot="0" vert="horz" wrap="square" lIns="74295" tIns="8890" rIns="74295" bIns="8890" anchor="t" anchorCtr="0" upright="1">
                          <a:noAutofit/>
                        </wps:bodyPr>
                      </wps:wsp>
                      <wps:wsp>
                        <wps:cNvPr id="1675" name="Text Box 3399"/>
                        <wps:cNvSpPr txBox="1">
                          <a:spLocks noChangeArrowheads="1"/>
                        </wps:cNvSpPr>
                        <wps:spPr bwMode="auto">
                          <a:xfrm>
                            <a:off x="1466850" y="2628900"/>
                            <a:ext cx="466725" cy="228600"/>
                          </a:xfrm>
                          <a:prstGeom prst="rect">
                            <a:avLst/>
                          </a:prstGeom>
                          <a:noFill/>
                          <a:ln>
                            <a:noFill/>
                          </a:ln>
                          <a:effectLst/>
                        </wps:spPr>
                        <wps:txbx>
                          <w:txbxContent>
                            <w:p w14:paraId="69AF8C4B" w14:textId="77777777" w:rsidR="00F76699" w:rsidRPr="00F76699" w:rsidRDefault="00F76699">
                              <w:pPr>
                                <w:rPr>
                                  <w:sz w:val="18"/>
                                  <w:szCs w:val="18"/>
                                </w:rPr>
                              </w:pPr>
                              <w:r w:rsidRPr="00F76699">
                                <w:rPr>
                                  <w:rFonts w:hint="eastAsia"/>
                                  <w:sz w:val="18"/>
                                  <w:szCs w:val="18"/>
                                </w:rPr>
                                <w:t>Yes</w:t>
                              </w:r>
                            </w:p>
                          </w:txbxContent>
                        </wps:txbx>
                        <wps:bodyPr rot="0" vert="horz" wrap="square" lIns="74295" tIns="8890" rIns="74295" bIns="8890" anchor="t" anchorCtr="0" upright="1">
                          <a:noAutofit/>
                        </wps:bodyPr>
                      </wps:wsp>
                      <wps:wsp>
                        <wps:cNvPr id="1676" name="Line 3402"/>
                        <wps:cNvCnPr>
                          <a:cxnSpLocks noChangeShapeType="1"/>
                        </wps:cNvCnPr>
                        <wps:spPr bwMode="auto">
                          <a:xfrm flipV="1">
                            <a:off x="2266950" y="1143000"/>
                            <a:ext cx="635" cy="1507490"/>
                          </a:xfrm>
                          <a:prstGeom prst="line">
                            <a:avLst/>
                          </a:prstGeom>
                          <a:noFill/>
                          <a:ln w="9525">
                            <a:solidFill>
                              <a:srgbClr val="000000"/>
                            </a:solidFill>
                            <a:round/>
                            <a:headEnd/>
                            <a:tailEnd type="triangle" w="med" len="med"/>
                          </a:ln>
                          <a:effectLst/>
                        </wps:spPr>
                        <wps:bodyPr/>
                      </wps:wsp>
                      <wps:wsp>
                        <wps:cNvPr id="1677" name="Text Box 3403"/>
                        <wps:cNvSpPr txBox="1">
                          <a:spLocks noChangeArrowheads="1"/>
                        </wps:cNvSpPr>
                        <wps:spPr bwMode="auto">
                          <a:xfrm>
                            <a:off x="2266950" y="2057400"/>
                            <a:ext cx="466725" cy="228600"/>
                          </a:xfrm>
                          <a:prstGeom prst="rect">
                            <a:avLst/>
                          </a:prstGeom>
                          <a:noFill/>
                          <a:ln>
                            <a:noFill/>
                          </a:ln>
                          <a:effectLst/>
                        </wps:spPr>
                        <wps:txbx>
                          <w:txbxContent>
                            <w:p w14:paraId="132E5958" w14:textId="77777777" w:rsidR="0076567F" w:rsidRPr="0076567F" w:rsidRDefault="0076567F">
                              <w:pPr>
                                <w:rPr>
                                  <w:sz w:val="18"/>
                                  <w:szCs w:val="18"/>
                                </w:rPr>
                              </w:pPr>
                              <w:r w:rsidRPr="0076567F">
                                <w:rPr>
                                  <w:rFonts w:hint="eastAsia"/>
                                  <w:sz w:val="18"/>
                                  <w:szCs w:val="18"/>
                                </w:rPr>
                                <w:t>No</w:t>
                              </w:r>
                            </w:p>
                          </w:txbxContent>
                        </wps:txbx>
                        <wps:bodyPr rot="0" vert="horz" wrap="square" lIns="74295" tIns="8890" rIns="74295" bIns="8890" anchor="t" anchorCtr="0" upright="1">
                          <a:noAutofit/>
                        </wps:bodyPr>
                      </wps:wsp>
                      <wps:wsp>
                        <wps:cNvPr id="1678" name="Line 3409"/>
                        <wps:cNvCnPr>
                          <a:cxnSpLocks noChangeShapeType="1"/>
                        </wps:cNvCnPr>
                        <wps:spPr bwMode="auto">
                          <a:xfrm>
                            <a:off x="2867025" y="2788285"/>
                            <a:ext cx="400050" cy="635"/>
                          </a:xfrm>
                          <a:prstGeom prst="line">
                            <a:avLst/>
                          </a:prstGeom>
                          <a:noFill/>
                          <a:ln w="9525">
                            <a:solidFill>
                              <a:srgbClr val="000000"/>
                            </a:solidFill>
                            <a:round/>
                            <a:headEnd/>
                            <a:tailEnd/>
                          </a:ln>
                          <a:effectLst/>
                        </wps:spPr>
                        <wps:bodyPr/>
                      </wps:wsp>
                      <wps:wsp>
                        <wps:cNvPr id="1679" name="Rectangle 3415"/>
                        <wps:cNvSpPr>
                          <a:spLocks noChangeArrowheads="1"/>
                        </wps:cNvSpPr>
                        <wps:spPr bwMode="auto">
                          <a:xfrm>
                            <a:off x="3000375" y="1278890"/>
                            <a:ext cx="533400" cy="114300"/>
                          </a:xfrm>
                          <a:prstGeom prst="rect">
                            <a:avLst/>
                          </a:prstGeom>
                          <a:solidFill>
                            <a:srgbClr val="FFFFFF"/>
                          </a:solidFill>
                          <a:ln>
                            <a:noFill/>
                          </a:ln>
                          <a:effectLst/>
                        </wps:spPr>
                        <wps:bodyPr rot="0" vert="horz" wrap="square" lIns="74295" tIns="8890" rIns="74295" bIns="8890" anchor="t" anchorCtr="0" upright="1">
                          <a:noAutofit/>
                        </wps:bodyPr>
                      </wps:wsp>
                      <wps:wsp>
                        <wps:cNvPr id="1680" name="Line 3412"/>
                        <wps:cNvCnPr>
                          <a:cxnSpLocks noChangeShapeType="1"/>
                        </wps:cNvCnPr>
                        <wps:spPr bwMode="auto">
                          <a:xfrm flipV="1">
                            <a:off x="3267075" y="1257300"/>
                            <a:ext cx="635" cy="1507490"/>
                          </a:xfrm>
                          <a:prstGeom prst="line">
                            <a:avLst/>
                          </a:prstGeom>
                          <a:noFill/>
                          <a:ln w="9525">
                            <a:solidFill>
                              <a:srgbClr val="000000"/>
                            </a:solidFill>
                            <a:round/>
                            <a:headEnd/>
                            <a:tailEnd type="triangle" w="med" len="med"/>
                          </a:ln>
                          <a:effectLst/>
                        </wps:spPr>
                        <wps:bodyPr/>
                      </wps:wsp>
                      <wps:wsp>
                        <wps:cNvPr id="1681" name="Line 3419"/>
                        <wps:cNvCnPr>
                          <a:cxnSpLocks noChangeShapeType="1"/>
                        </wps:cNvCnPr>
                        <wps:spPr bwMode="auto">
                          <a:xfrm>
                            <a:off x="66675" y="2171700"/>
                            <a:ext cx="635" cy="2171700"/>
                          </a:xfrm>
                          <a:prstGeom prst="line">
                            <a:avLst/>
                          </a:prstGeom>
                          <a:noFill/>
                          <a:ln w="9525">
                            <a:solidFill>
                              <a:srgbClr val="000000"/>
                            </a:solidFill>
                            <a:round/>
                            <a:headEnd/>
                            <a:tailEnd/>
                          </a:ln>
                          <a:effectLst/>
                        </wps:spPr>
                        <wps:bodyPr/>
                      </wps:wsp>
                      <wps:wsp>
                        <wps:cNvPr id="1682" name="Line 3420"/>
                        <wps:cNvCnPr>
                          <a:cxnSpLocks noChangeShapeType="1"/>
                        </wps:cNvCnPr>
                        <wps:spPr bwMode="auto">
                          <a:xfrm>
                            <a:off x="66675" y="4343400"/>
                            <a:ext cx="133350" cy="0"/>
                          </a:xfrm>
                          <a:prstGeom prst="line">
                            <a:avLst/>
                          </a:prstGeom>
                          <a:noFill/>
                          <a:ln w="9525">
                            <a:solidFill>
                              <a:srgbClr val="000000"/>
                            </a:solidFill>
                            <a:round/>
                            <a:headEnd/>
                            <a:tailEnd type="triangle" w="med" len="med"/>
                          </a:ln>
                          <a:effectLst/>
                        </wps:spPr>
                        <wps:bodyPr/>
                      </wps:wsp>
                      <wps:wsp>
                        <wps:cNvPr id="1683" name="Line 3421"/>
                        <wps:cNvCnPr>
                          <a:cxnSpLocks noChangeShapeType="1"/>
                        </wps:cNvCnPr>
                        <wps:spPr bwMode="auto">
                          <a:xfrm flipH="1">
                            <a:off x="66675" y="2171700"/>
                            <a:ext cx="400050" cy="635"/>
                          </a:xfrm>
                          <a:prstGeom prst="line">
                            <a:avLst/>
                          </a:prstGeom>
                          <a:noFill/>
                          <a:ln w="9525">
                            <a:solidFill>
                              <a:srgbClr val="000000"/>
                            </a:solidFill>
                            <a:round/>
                            <a:headEnd/>
                            <a:tailEnd type="triangle" w="med" len="med"/>
                          </a:ln>
                          <a:effectLst/>
                        </wps:spPr>
                        <wps:bodyPr/>
                      </wps:wsp>
                      <wps:wsp>
                        <wps:cNvPr id="1684" name="Text Box 3422"/>
                        <wps:cNvSpPr txBox="1">
                          <a:spLocks noChangeArrowheads="1"/>
                        </wps:cNvSpPr>
                        <wps:spPr bwMode="auto">
                          <a:xfrm>
                            <a:off x="133350" y="1943100"/>
                            <a:ext cx="533400" cy="228600"/>
                          </a:xfrm>
                          <a:prstGeom prst="rect">
                            <a:avLst/>
                          </a:prstGeom>
                          <a:noFill/>
                          <a:ln>
                            <a:noFill/>
                          </a:ln>
                          <a:effectLst/>
                        </wps:spPr>
                        <wps:txbx>
                          <w:txbxContent>
                            <w:p w14:paraId="79531EF4" w14:textId="77777777" w:rsidR="0076567F" w:rsidRPr="0076567F" w:rsidRDefault="0076567F">
                              <w:pPr>
                                <w:rPr>
                                  <w:sz w:val="18"/>
                                  <w:szCs w:val="18"/>
                                </w:rPr>
                              </w:pPr>
                              <w:r>
                                <w:rPr>
                                  <w:rFonts w:hint="eastAsia"/>
                                  <w:sz w:val="18"/>
                                  <w:szCs w:val="18"/>
                                </w:rPr>
                                <w:t>Yes</w:t>
                              </w:r>
                            </w:p>
                          </w:txbxContent>
                        </wps:txbx>
                        <wps:bodyPr rot="0" vert="horz" wrap="square" lIns="74295" tIns="8890" rIns="74295" bIns="889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66ED129B" id="キャンバス 3360" o:spid="_x0000_s2220" editas="canvas" style="position:absolute;left:0;text-align:left;margin-left:10.5pt;margin-top:10.6pt;width:288.75pt;height:5in;z-index:251500544" coordsize="36671,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">
                <v:shape id="_x0000_s2221" type="#_x0000_t75" style="position:absolute;width:36671;height:45720;visibility:visible;mso-wrap-style:square">
                  <v:fill o:detectmouseclick="t"/>
                  <v:path o:connecttype="none"/>
                </v:shape>
                <v:shape id="AutoShape 3362" o:spid="_x0000_s2222" type="#_x0000_t116" style="position:absolute;left:2000;width:18097;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"/>
                <v:shape id="Text Box 3363" o:spid="_x0000_s2223" type="#_x0000_t202" style="position:absolute;left:1524;top:285;width:23145;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" filled="f" stroked="f">
                  <v:textbox>
                    <w:txbxContent>
                      <w:p w14:paraId="18FC563C" w14:textId="77777777" w:rsidR="00546087" w:rsidRPr="007F72CC" w:rsidRDefault="00546087" w:rsidP="00F76699">
                        <w:pPr>
                          <w:rPr>
                            <w:sz w:val="18"/>
                            <w:szCs w:val="18"/>
                          </w:rPr>
                        </w:pPr>
                        <w:r w:rsidRPr="00546087">
                          <w:rPr>
                            <w:rFonts w:hint="eastAsia"/>
                            <w:sz w:val="18"/>
                            <w:szCs w:val="18"/>
                          </w:rPr>
                          <w:t>テスト定期通報機能</w:t>
                        </w:r>
                      </w:p>
                    </w:txbxContent>
                  </v:textbox>
                </v:shape>
                <v:shape id="Text Box 3364" o:spid="_x0000_s2224" type="#_x0000_t202" style="position:absolute;left:1619;top:4483;width:20383;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" strokeweight="1pt">
                  <v:textbox>
                    <w:txbxContent>
                      <w:p w14:paraId="3E439D72" w14:textId="77777777" w:rsidR="00546087" w:rsidRPr="000F66E0" w:rsidRDefault="00546087" w:rsidP="00F76699">
                        <w:pPr>
                          <w:rPr>
                            <w:sz w:val="16"/>
                            <w:szCs w:val="16"/>
                          </w:rPr>
                        </w:pPr>
                        <w:r w:rsidRPr="00546087">
                          <w:rPr>
                            <w:rFonts w:hint="eastAsia"/>
                            <w:sz w:val="18"/>
                            <w:szCs w:val="18"/>
                          </w:rPr>
                          <w:t>テスト定期通報</w:t>
                        </w:r>
                        <w:r>
                          <w:rPr>
                            <w:rFonts w:hint="eastAsia"/>
                            <w:sz w:val="18"/>
                            <w:szCs w:val="18"/>
                          </w:rPr>
                          <w:t xml:space="preserve"> </w:t>
                        </w:r>
                        <w:r>
                          <w:rPr>
                            <w:rFonts w:hint="eastAsia"/>
                            <w:sz w:val="18"/>
                            <w:szCs w:val="18"/>
                          </w:rPr>
                          <w:t>間隔経過</w:t>
                        </w:r>
                      </w:p>
                    </w:txbxContent>
                  </v:textbox>
                </v:shape>
                <v:line id="Line 3365" o:spid="_x0000_s2225" style="position:absolute;visibility:visible;mso-wrap-style:square" from="9810,3048" to="9810,4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" strokeweight="1pt">
                  <v:stroke endarrow="block" endarrowwidth="wide"/>
                </v:line>
                <v:line id="Line 3366" o:spid="_x0000_s2226" style="position:absolute;visibility:visible;mso-wrap-style:square" from="9810,7143" to="9817,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" strokeweight="1pt">
                  <v:stroke endarrow="block" endarrowwidth="wide"/>
                </v:line>
                <v:line id="Line 3367" o:spid="_x0000_s2227" style="position:absolute;flip:x;visibility:visible;mso-wrap-style:square" from="10191,36861" to="10198,42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" strokeweight="1pt">
                  <v:stroke endarrow="block" endarrowwidth="wide"/>
                </v:line>
                <v:shape id="AutoShape 3368" o:spid="_x0000_s2228" type="#_x0000_t116" style="position:absolute;left:1619;top:42202;width:20383;height:2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"/>
                <v:shape id="Text Box 3369" o:spid="_x0000_s2229" type="#_x0000_t202" style="position:absolute;left:1714;top:41719;width:2095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" filled="f" stroked="f">
                  <v:textbox>
                    <w:txbxContent>
                      <w:p w14:paraId="5821DF44" w14:textId="77777777" w:rsidR="00546087" w:rsidRPr="0076567F" w:rsidRDefault="0076567F" w:rsidP="0076567F">
                        <w:r>
                          <w:rPr>
                            <w:rFonts w:hint="eastAsia"/>
                          </w:rPr>
                          <w:t>テスト定期通報</w:t>
                        </w:r>
                        <w:r w:rsidR="00546087">
                          <w:rPr>
                            <w:rFonts w:ascii="Times New Roman" w:hAnsi="Times New Roman" w:hint="eastAsia"/>
                            <w:szCs w:val="21"/>
                          </w:rPr>
                          <w:t xml:space="preserve"> </w:t>
                        </w:r>
                        <w:r w:rsidR="00546087">
                          <w:rPr>
                            <w:rFonts w:ascii="Times New Roman" w:hAnsi="Times New Roman" w:hint="eastAsia"/>
                            <w:szCs w:val="21"/>
                          </w:rPr>
                          <w:t>終了</w:t>
                        </w:r>
                      </w:p>
                    </w:txbxContent>
                  </v:textbox>
                </v:shape>
                <v:shapetype id="_x0000_t110" coordsize="21600,21600" o:spt="110" path="m10800,l,10800,10800,21600,21600,10800xe">
                  <v:stroke joinstyle="miter"/>
                  <v:path gradientshapeok="t" o:connecttype="rect" textboxrect="5400,5400,16200,16200"/>
                </v:shapetype>
                <v:shape id="AutoShape 3371" o:spid="_x0000_s2230" type="#_x0000_t110" style="position:absolute;left:4667;top:19431;width:1133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">
                  <v:textbox inset="5.85pt,.7pt,5.85pt,.7pt"/>
                </v:shape>
                <v:shape id="Text Box 3372" o:spid="_x0000_s2231" type="#_x0000_t202" style="position:absolute;left:6667;top:20574;width:866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" filled="f" stroked="f">
                  <v:textbox inset="5.85pt,.7pt,5.85pt,.7pt">
                    <w:txbxContent>
                      <w:p w14:paraId="751A4970" w14:textId="77777777" w:rsidR="00546087" w:rsidRPr="000F66E0" w:rsidRDefault="00F76699" w:rsidP="00F76699">
                        <w:pPr>
                          <w:rPr>
                            <w:sz w:val="18"/>
                            <w:szCs w:val="18"/>
                          </w:rPr>
                        </w:pPr>
                        <w:r>
                          <w:rPr>
                            <w:rFonts w:hint="eastAsia"/>
                            <w:sz w:val="18"/>
                            <w:szCs w:val="18"/>
                          </w:rPr>
                          <w:t>通報に対する</w:t>
                        </w:r>
                        <w:r>
                          <w:rPr>
                            <w:rFonts w:hint="eastAsia"/>
                            <w:sz w:val="18"/>
                            <w:szCs w:val="18"/>
                          </w:rPr>
                          <w:t>ACK</w:t>
                        </w:r>
                        <w:r>
                          <w:rPr>
                            <w:rFonts w:hint="eastAsia"/>
                            <w:sz w:val="18"/>
                            <w:szCs w:val="18"/>
                          </w:rPr>
                          <w:t>受信</w:t>
                        </w:r>
                      </w:p>
                    </w:txbxContent>
                  </v:textbox>
                </v:shape>
                <v:shape id="Text Box 3373" o:spid="_x0000_s2232" type="#_x0000_t202" style="position:absolute;left:29337;top:9144;width:666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">
                  <v:textbox inset="5.85pt,.7pt,5.85pt,.7pt">
                    <w:txbxContent>
                      <w:p w14:paraId="30E2B975" w14:textId="77777777" w:rsidR="00F76699" w:rsidRPr="00F76699" w:rsidRDefault="00F76699" w:rsidP="00F76699">
                        <w:pPr>
                          <w:rPr>
                            <w:sz w:val="18"/>
                            <w:szCs w:val="18"/>
                          </w:rPr>
                        </w:pPr>
                        <w:r w:rsidRPr="00F76699">
                          <w:rPr>
                            <w:rFonts w:hint="eastAsia"/>
                            <w:sz w:val="18"/>
                            <w:szCs w:val="18"/>
                          </w:rPr>
                          <w:t>Module</w:t>
                        </w:r>
                      </w:p>
                      <w:p w14:paraId="04F1800B" w14:textId="77777777" w:rsidR="00546087" w:rsidRPr="00F76699" w:rsidRDefault="00F76699" w:rsidP="00F76699">
                        <w:pPr>
                          <w:rPr>
                            <w:sz w:val="18"/>
                            <w:szCs w:val="18"/>
                          </w:rPr>
                        </w:pPr>
                        <w:r w:rsidRPr="00F76699">
                          <w:rPr>
                            <w:rFonts w:hint="eastAsia"/>
                            <w:sz w:val="18"/>
                            <w:szCs w:val="18"/>
                          </w:rPr>
                          <w:t>回復処理</w:t>
                        </w:r>
                      </w:p>
                    </w:txbxContent>
                  </v:textbox>
                </v:shape>
                <v:shape id="AutoShape 3374" o:spid="_x0000_s2233" type="#_x0000_t110" style="position:absolute;left:4000;top:26289;width:1133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">
                  <v:textbox inset="5.85pt,.7pt,5.85pt,.7pt"/>
                </v:shape>
                <v:shape id="Text Box 3375" o:spid="_x0000_s2234" type="#_x0000_t202" style="position:absolute;left:4667;top:26289;width:1133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" filled="f" stroked="f">
                  <v:textbox inset="5.85pt,.7pt,5.85pt,.7pt">
                    <w:txbxContent>
                      <w:p w14:paraId="3F5DB4F9" w14:textId="77777777" w:rsidR="00F76699" w:rsidRDefault="00F76699" w:rsidP="00F76699">
                        <w:pPr>
                          <w:jc w:val="center"/>
                          <w:rPr>
                            <w:sz w:val="18"/>
                            <w:szCs w:val="18"/>
                          </w:rPr>
                        </w:pPr>
                        <w:r>
                          <w:rPr>
                            <w:rFonts w:hint="eastAsia"/>
                            <w:sz w:val="18"/>
                            <w:szCs w:val="18"/>
                          </w:rPr>
                          <w:t>受信</w:t>
                        </w:r>
                      </w:p>
                      <w:p w14:paraId="08F48143" w14:textId="215CD325" w:rsidR="00546087" w:rsidRPr="00F76699" w:rsidRDefault="00F76699" w:rsidP="00F76699">
                        <w:pPr>
                          <w:jc w:val="center"/>
                          <w:rPr>
                            <w:sz w:val="18"/>
                            <w:szCs w:val="18"/>
                          </w:rPr>
                        </w:pPr>
                        <w:r>
                          <w:rPr>
                            <w:rFonts w:hint="eastAsia"/>
                            <w:sz w:val="18"/>
                            <w:szCs w:val="18"/>
                          </w:rPr>
                          <w:t>タイムアウト</w:t>
                        </w:r>
                        <w:r w:rsidR="00B96CC1" w:rsidRPr="00F76699">
                          <w:rPr>
                            <w:noProof/>
                            <w:sz w:val="18"/>
                            <w:szCs w:val="18"/>
                          </w:rPr>
                          <w:drawing>
                            <wp:inline distT="0" distB="0" distL="0" distR="0" wp14:anchorId="2AF08D1D" wp14:editId="4DD93897">
                              <wp:extent cx="792480" cy="327660"/>
                              <wp:effectExtent l="0" t="0" r="0" b="0"/>
                              <wp:docPr id="2046065103" name="図 2046065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792480" cy="327660"/>
                                      </a:xfrm>
                                      <a:prstGeom prst="rect">
                                        <a:avLst/>
                                      </a:prstGeom>
                                      <a:noFill/>
                                      <a:ln>
                                        <a:noFill/>
                                      </a:ln>
                                    </pic:spPr>
                                  </pic:pic>
                                </a:graphicData>
                              </a:graphic>
                            </wp:inline>
                          </w:drawing>
                        </w:r>
                      </w:p>
                    </w:txbxContent>
                  </v:textbox>
                </v:shape>
                <v:line id="Line 3376" o:spid="_x0000_s2235" style="position:absolute;visibility:visible;mso-wrap-style:square" from="15335,10287" to="29337,10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">
                  <v:stroke startarrow="block"/>
                </v:line>
                <v:line id="Line 3377" o:spid="_x0000_s2236" style="position:absolute;visibility:visible;mso-wrap-style:square" from="15335,27984" to="17335,27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">
                  <v:stroke endarrow="block"/>
                </v:line>
                <v:line id="Line 3378" o:spid="_x0000_s2237" style="position:absolute;visibility:visible;mso-wrap-style:square" from="10001,17145" to="10007,19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">
                  <v:stroke endarrow="block"/>
                </v:line>
                <v:line id="Line 3379" o:spid="_x0000_s2238" style="position:absolute;visibility:visible;mso-wrap-style:square" from="10001,24003" to="10007,26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">
                  <v:stroke endarrow="block"/>
                </v:line>
                <v:line id="Line 3380" o:spid="_x0000_s2239" style="position:absolute;visibility:visible;mso-wrap-style:square" from="10001,29718" to="10007,33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">
                  <v:stroke endarrow="block"/>
                </v:line>
                <v:line id="Line 3382" o:spid="_x0000_s2240" style="position:absolute;flip:y;visibility:visible;mso-wrap-style:square" from="22669,29718" to="22675,33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">
                  <v:stroke endarrow="block"/>
                </v:line>
                <v:line id="Line 3383" o:spid="_x0000_s2241" style="position:absolute;flip:y;visibility:visible;mso-wrap-style:square" from="22669,36576" to="22675,40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">
                  <v:stroke endarrow="block"/>
                </v:line>
                <v:line id="Line 3384" o:spid="_x0000_s2242" style="position:absolute;flip:x;visibility:visible;mso-wrap-style:square" from="10001,40005" to="22669,40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">
                  <v:stroke endarrow="block"/>
                </v:line>
                <v:shape id="Text Box 3385" o:spid="_x0000_s2243" type="#_x0000_t202" style="position:absolute;left:23336;top:29718;width:600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" filled="f" stroked="f">
                  <v:textbox inset="5.85pt,.7pt,5.85pt,.7pt">
                    <w:txbxContent>
                      <w:p w14:paraId="1DBE6993" w14:textId="77777777" w:rsidR="00546087" w:rsidRDefault="0076567F" w:rsidP="00F76699">
                        <w:r>
                          <w:rPr>
                            <w:rFonts w:hint="eastAsia"/>
                          </w:rPr>
                          <w:t>Yes</w:t>
                        </w:r>
                      </w:p>
                    </w:txbxContent>
                  </v:textbox>
                </v:shape>
                <v:shape id="Text Box 3386" o:spid="_x0000_s2244" type="#_x0000_t202" style="position:absolute;left:27336;top:25146;width:666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" filled="f" stroked="f">
                  <v:textbox inset="5.85pt,.7pt,5.85pt,.7pt">
                    <w:txbxContent>
                      <w:p w14:paraId="636AAC8A" w14:textId="77777777" w:rsidR="00546087" w:rsidRDefault="0076567F" w:rsidP="00F76699">
                        <w:r>
                          <w:rPr>
                            <w:rFonts w:hint="eastAsia"/>
                          </w:rPr>
                          <w:t>Yes</w:t>
                        </w:r>
                      </w:p>
                    </w:txbxContent>
                  </v:textbox>
                </v:shape>
                <v:shape id="Text Box 3387" o:spid="_x0000_s2245" type="#_x0000_t202" style="position:absolute;left:11334;top:24003;width:466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" filled="f" stroked="f">
                  <v:textbox inset="5.85pt,.7pt,5.85pt,.7pt">
                    <w:txbxContent>
                      <w:p w14:paraId="14B412CB" w14:textId="77777777" w:rsidR="00546087" w:rsidRDefault="00F76699" w:rsidP="00F76699">
                        <w:r>
                          <w:rPr>
                            <w:rFonts w:hint="eastAsia"/>
                          </w:rPr>
                          <w:t>No</w:t>
                        </w:r>
                      </w:p>
                    </w:txbxContent>
                  </v:textbox>
                </v:shape>
                <v:shape id="Text Box 3388" o:spid="_x0000_s2246" type="#_x0000_t202" style="position:absolute;left:11334;top:29718;width:466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" filled="f" stroked="f">
                  <v:textbox inset="5.85pt,.7pt,5.85pt,.7pt">
                    <w:txbxContent>
                      <w:p w14:paraId="05303167" w14:textId="77777777" w:rsidR="00546087" w:rsidRDefault="0076567F" w:rsidP="00F76699">
                        <w:r>
                          <w:rPr>
                            <w:rFonts w:hint="eastAsia"/>
                          </w:rPr>
                          <w:t>No</w:t>
                        </w:r>
                      </w:p>
                    </w:txbxContent>
                  </v:textbox>
                </v:shape>
                <v:shape id="Text Box 3389" o:spid="_x0000_s2247" type="#_x0000_t202" style="position:absolute;left:3333;top:9144;width:1200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">
                  <v:textbox inset="5.85pt,.7pt,5.85pt,.7pt">
                    <w:txbxContent>
                      <w:p w14:paraId="583D4CF0" w14:textId="77777777" w:rsidR="00546087" w:rsidRDefault="00F76699" w:rsidP="00F76699">
                        <w:r>
                          <w:rPr>
                            <w:rFonts w:hint="eastAsia"/>
                          </w:rPr>
                          <w:t>テスト定期通報</w:t>
                        </w:r>
                      </w:p>
                    </w:txbxContent>
                  </v:textbox>
                </v:shape>
                <v:shape id="AutoShape 3390" o:spid="_x0000_s2248" type="#_x0000_t135" style="position:absolute;left:7956;top:9092;width:3429;height:1266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">
                  <v:textbox inset="5.85pt,.7pt,5.85pt,.7pt"/>
                </v:shape>
                <v:shape id="Text Box 3391" o:spid="_x0000_s2249" type="#_x0000_t202" style="position:absolute;left:3333;top:14859;width:1333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" filled="f" stroked="f">
                  <v:textbox inset="5.85pt,.7pt,5.85pt,.7pt">
                    <w:txbxContent>
                      <w:p w14:paraId="7B5C710F" w14:textId="77777777" w:rsidR="00F76699" w:rsidRPr="00F76699" w:rsidRDefault="00F76699" w:rsidP="00F76699">
                        <w:pPr>
                          <w:rPr>
                            <w:sz w:val="18"/>
                            <w:szCs w:val="18"/>
                          </w:rPr>
                        </w:pPr>
                        <w:r w:rsidRPr="00F76699">
                          <w:rPr>
                            <w:rFonts w:hint="eastAsia"/>
                            <w:sz w:val="18"/>
                            <w:szCs w:val="18"/>
                          </w:rPr>
                          <w:t>ACK</w:t>
                        </w:r>
                        <w:r w:rsidRPr="00F76699">
                          <w:rPr>
                            <w:rFonts w:hint="eastAsia"/>
                            <w:sz w:val="18"/>
                            <w:szCs w:val="18"/>
                          </w:rPr>
                          <w:t>受信タイマー開始</w:t>
                        </w:r>
                      </w:p>
                    </w:txbxContent>
                  </v:textbox>
                </v:shape>
                <v:line id="Line 3392" o:spid="_x0000_s2250" style="position:absolute;visibility:visible;mso-wrap-style:square" from="9994,11715" to="10001,13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" strokeweight="1pt">
                  <v:stroke endarrow="block" endarrowwidth="wide"/>
                </v:line>
                <v:shape id="AutoShape 3393" o:spid="_x0000_s2251" type="#_x0000_t135" style="position:absolute;left:8147;top:28332;width:3048;height:12669;rotation:-9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">
                  <v:textbox inset="5.85pt,.7pt,5.85pt,.7pt"/>
                </v:shape>
                <v:shape id="AutoShape 3396" o:spid="_x0000_s2252" type="#_x0000_t110" style="position:absolute;left:17335;top:33147;width:1133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">
                  <v:textbox inset="5.85pt,.7pt,5.85pt,.7pt"/>
                </v:shape>
                <v:shape id="Text Box 3397" o:spid="_x0000_s2253" type="#_x0000_t202" style="position:absolute;left:20002;top:34290;width:733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" filled="f" stroked="f">
                  <v:textbox inset="5.85pt,.7pt,5.85pt,.7pt">
                    <w:txbxContent>
                      <w:p w14:paraId="1EC3408E" w14:textId="77777777" w:rsidR="00F76699" w:rsidRPr="00F76699" w:rsidRDefault="00F76699" w:rsidP="00F76699">
                        <w:pPr>
                          <w:rPr>
                            <w:sz w:val="18"/>
                            <w:szCs w:val="18"/>
                          </w:rPr>
                        </w:pPr>
                        <w:r w:rsidRPr="00F76699">
                          <w:rPr>
                            <w:rFonts w:hint="eastAsia"/>
                            <w:sz w:val="18"/>
                            <w:szCs w:val="18"/>
                          </w:rPr>
                          <w:t>1</w:t>
                        </w:r>
                        <w:r w:rsidRPr="00F76699">
                          <w:rPr>
                            <w:rFonts w:hint="eastAsia"/>
                            <w:sz w:val="18"/>
                            <w:szCs w:val="18"/>
                          </w:rPr>
                          <w:t>回目</w:t>
                        </w:r>
                      </w:p>
                    </w:txbxContent>
                  </v:textbox>
                </v:shape>
                <v:shape id="AutoShape 3398" o:spid="_x0000_s2254" type="#_x0000_t110" style="position:absolute;left:17335;top:26289;width:1133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">
                  <v:textbox inset="5.85pt,.7pt,5.85pt,.7pt"/>
                </v:shape>
                <v:shape id="Text Box 3395" o:spid="_x0000_s2255" type="#_x0000_t202" style="position:absolute;left:18002;top:27432;width:866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" filled="f" stroked="f">
                  <v:textbox inset="5.85pt,.7pt,5.85pt,.7pt">
                    <w:txbxContent>
                      <w:p w14:paraId="126421E3" w14:textId="77777777" w:rsidR="00F76699" w:rsidRPr="00F76699" w:rsidRDefault="00F76699" w:rsidP="00F76699">
                        <w:pPr>
                          <w:rPr>
                            <w:sz w:val="18"/>
                            <w:szCs w:val="18"/>
                          </w:rPr>
                        </w:pPr>
                        <w:r w:rsidRPr="00F76699">
                          <w:rPr>
                            <w:rFonts w:hint="eastAsia"/>
                            <w:sz w:val="18"/>
                            <w:szCs w:val="18"/>
                          </w:rPr>
                          <w:t>再送回数超過</w:t>
                        </w:r>
                      </w:p>
                    </w:txbxContent>
                  </v:textbox>
                </v:shape>
                <v:shape id="Text Box 3399" o:spid="_x0000_s2256" type="#_x0000_t202" style="position:absolute;left:14668;top:26289;width:466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" filled="f" stroked="f">
                  <v:textbox inset="5.85pt,.7pt,5.85pt,.7pt">
                    <w:txbxContent>
                      <w:p w14:paraId="69AF8C4B" w14:textId="77777777" w:rsidR="00F76699" w:rsidRPr="00F76699" w:rsidRDefault="00F76699">
                        <w:pPr>
                          <w:rPr>
                            <w:sz w:val="18"/>
                            <w:szCs w:val="18"/>
                          </w:rPr>
                        </w:pPr>
                        <w:r w:rsidRPr="00F76699">
                          <w:rPr>
                            <w:rFonts w:hint="eastAsia"/>
                            <w:sz w:val="18"/>
                            <w:szCs w:val="18"/>
                          </w:rPr>
                          <w:t>Yes</w:t>
                        </w:r>
                      </w:p>
                    </w:txbxContent>
                  </v:textbox>
                </v:shape>
                <v:line id="Line 3402" o:spid="_x0000_s2257" style="position:absolute;flip:y;visibility:visible;mso-wrap-style:square" from="22669,11430" to="22675,26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">
                  <v:stroke endarrow="block"/>
                </v:line>
                <v:shape id="Text Box 3403" o:spid="_x0000_s2258" type="#_x0000_t202" style="position:absolute;left:22669;top:20574;width:466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" filled="f" stroked="f">
                  <v:textbox inset="5.85pt,.7pt,5.85pt,.7pt">
                    <w:txbxContent>
                      <w:p w14:paraId="132E5958" w14:textId="77777777" w:rsidR="0076567F" w:rsidRPr="0076567F" w:rsidRDefault="0076567F">
                        <w:pPr>
                          <w:rPr>
                            <w:sz w:val="18"/>
                            <w:szCs w:val="18"/>
                          </w:rPr>
                        </w:pPr>
                        <w:r w:rsidRPr="0076567F">
                          <w:rPr>
                            <w:rFonts w:hint="eastAsia"/>
                            <w:sz w:val="18"/>
                            <w:szCs w:val="18"/>
                          </w:rPr>
                          <w:t>No</w:t>
                        </w:r>
                      </w:p>
                    </w:txbxContent>
                  </v:textbox>
                </v:shape>
                <v:line id="Line 3409" o:spid="_x0000_s2259" style="position:absolute;visibility:visible;mso-wrap-style:square" from="28670,27882" to="32670,27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"/>
                <v:rect id="Rectangle 3415" o:spid="_x0000_s2260" style="position:absolute;left:30003;top:12788;width:533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" stroked="f">
                  <v:textbox inset="5.85pt,.7pt,5.85pt,.7pt"/>
                </v:rect>
                <v:line id="Line 3412" o:spid="_x0000_s2261" style="position:absolute;flip:y;visibility:visible;mso-wrap-style:square" from="32670,12573" to="32677,27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">
                  <v:stroke endarrow="block"/>
                </v:line>
                <v:line id="Line 3419" o:spid="_x0000_s2262" style="position:absolute;visibility:visible;mso-wrap-style:square" from="666,21717" to="673,43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"/>
                <v:line id="Line 3420" o:spid="_x0000_s2263" style="position:absolute;visibility:visible;mso-wrap-style:square" from="666,43434" to="2000,43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">
                  <v:stroke endarrow="block"/>
                </v:line>
                <v:line id="Line 3421" o:spid="_x0000_s2264" style="position:absolute;flip:x;visibility:visible;mso-wrap-style:square" from="666,21717" to="4667,21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">
                  <v:stroke endarrow="block"/>
                </v:line>
                <v:shape id="Text Box 3422" o:spid="_x0000_s2265" type="#_x0000_t202" style="position:absolute;left:1333;top:19431;width:533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" filled="f" stroked="f">
                  <v:textbox inset="5.85pt,.7pt,5.85pt,.7pt">
                    <w:txbxContent>
                      <w:p w14:paraId="79531EF4" w14:textId="77777777" w:rsidR="0076567F" w:rsidRPr="0076567F" w:rsidRDefault="0076567F">
                        <w:pPr>
                          <w:rPr>
                            <w:sz w:val="18"/>
                            <w:szCs w:val="18"/>
                          </w:rPr>
                        </w:pPr>
                        <w:r>
                          <w:rPr>
                            <w:rFonts w:hint="eastAsia"/>
                            <w:sz w:val="18"/>
                            <w:szCs w:val="18"/>
                          </w:rPr>
                          <w:t>Yes</w:t>
                        </w:r>
                      </w:p>
                    </w:txbxContent>
                  </v:textbox>
                </v:shape>
              </v:group>
            </w:pict>
          </mc:Fallback>
        </mc:AlternateContent>
      </w:r>
    </w:p>
    <w:p w14:paraId="65AF91A8" w14:textId="77777777" w:rsidR="00D11BD2" w:rsidRPr="00AA2053" w:rsidRDefault="00D11BD2" w:rsidP="00D11BD2">
      <w:pPr>
        <w:ind w:left="420"/>
      </w:pPr>
    </w:p>
    <w:p w14:paraId="1B73D85D" w14:textId="77777777" w:rsidR="00D11BD2" w:rsidRPr="00AA2053" w:rsidRDefault="00D11BD2" w:rsidP="00D11BD2">
      <w:pPr>
        <w:ind w:left="420"/>
      </w:pPr>
    </w:p>
    <w:p w14:paraId="464024B4" w14:textId="77777777" w:rsidR="00D11BD2" w:rsidRPr="00AA2053" w:rsidRDefault="00D11BD2" w:rsidP="00D11BD2">
      <w:pPr>
        <w:ind w:left="420"/>
      </w:pPr>
    </w:p>
    <w:p w14:paraId="25CCDAB8" w14:textId="77777777" w:rsidR="00D11BD2" w:rsidRPr="00AA2053" w:rsidRDefault="00D11BD2" w:rsidP="00D11BD2">
      <w:pPr>
        <w:ind w:left="420"/>
      </w:pPr>
    </w:p>
    <w:p w14:paraId="3EEF89B4" w14:textId="77777777" w:rsidR="00D11BD2" w:rsidRPr="00AA2053" w:rsidRDefault="00D11BD2" w:rsidP="00D11BD2">
      <w:pPr>
        <w:ind w:left="420"/>
      </w:pPr>
    </w:p>
    <w:p w14:paraId="06829576" w14:textId="77777777" w:rsidR="00D11BD2" w:rsidRPr="00AA2053" w:rsidRDefault="00D11BD2" w:rsidP="00D11BD2">
      <w:pPr>
        <w:ind w:left="420"/>
      </w:pPr>
    </w:p>
    <w:p w14:paraId="5AAC85E4" w14:textId="792EAD1E" w:rsidR="00D11BD2" w:rsidRPr="00AA2053" w:rsidRDefault="007246A4" w:rsidP="00D11BD2">
      <w:pPr>
        <w:ind w:left="420"/>
      </w:pPr>
      <w:r w:rsidRPr="00AA2053">
        <w:rPr>
          <w:noProof/>
        </w:rPr>
        <mc:AlternateContent>
          <mc:Choice Requires="wpc">
            <w:drawing>
              <wp:anchor distT="0" distB="0" distL="114300" distR="114300" simplePos="0" relativeHeight="251499520" behindDoc="0" locked="0" layoutInCell="1" allowOverlap="1" wp14:anchorId="6E3E90F3" wp14:editId="347A43F6">
                <wp:simplePos x="0" y="0"/>
                <wp:positionH relativeFrom="column">
                  <wp:posOffset>4001135</wp:posOffset>
                </wp:positionH>
                <wp:positionV relativeFrom="paragraph">
                  <wp:posOffset>39370</wp:posOffset>
                </wp:positionV>
                <wp:extent cx="2703195" cy="2400300"/>
                <wp:effectExtent l="0" t="0" r="0" b="0"/>
                <wp:wrapNone/>
                <wp:docPr id="1004" name="キャンバス 334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2974" name="Line 3347"/>
                        <wps:cNvCnPr>
                          <a:cxnSpLocks noChangeShapeType="1"/>
                        </wps:cNvCnPr>
                        <wps:spPr bwMode="auto">
                          <a:xfrm>
                            <a:off x="710060" y="419100"/>
                            <a:ext cx="1025199" cy="266700"/>
                          </a:xfrm>
                          <a:prstGeom prst="line">
                            <a:avLst/>
                          </a:prstGeom>
                          <a:noFill/>
                          <a:ln w="9525">
                            <a:solidFill>
                              <a:srgbClr val="000000"/>
                            </a:solidFill>
                            <a:round/>
                            <a:headEnd/>
                            <a:tailEnd type="triangle" w="med" len="med"/>
                          </a:ln>
                        </wps:spPr>
                        <wps:bodyPr/>
                      </wps:wsp>
                      <wps:wsp>
                        <wps:cNvPr id="2975" name="Line 3348"/>
                        <wps:cNvCnPr>
                          <a:cxnSpLocks noChangeShapeType="1"/>
                        </wps:cNvCnPr>
                        <wps:spPr bwMode="auto">
                          <a:xfrm flipH="1">
                            <a:off x="718038" y="1143000"/>
                            <a:ext cx="1017221" cy="285750"/>
                          </a:xfrm>
                          <a:prstGeom prst="line">
                            <a:avLst/>
                          </a:prstGeom>
                          <a:noFill/>
                          <a:ln w="9525">
                            <a:solidFill>
                              <a:srgbClr val="000000"/>
                            </a:solidFill>
                            <a:round/>
                            <a:headEnd/>
                            <a:tailEnd type="triangle" w="med" len="med"/>
                          </a:ln>
                        </wps:spPr>
                        <wps:bodyPr/>
                      </wps:wsp>
                      <wps:wsp>
                        <wps:cNvPr id="2880" name="Text Box 3350"/>
                        <wps:cNvSpPr txBox="1">
                          <a:spLocks noChangeArrowheads="1"/>
                        </wps:cNvSpPr>
                        <wps:spPr bwMode="auto">
                          <a:xfrm>
                            <a:off x="0" y="228600"/>
                            <a:ext cx="1256567" cy="676275"/>
                          </a:xfrm>
                          <a:prstGeom prst="rect">
                            <a:avLst/>
                          </a:prstGeom>
                          <a:noFill/>
                          <a:ln>
                            <a:noFill/>
                          </a:ln>
                        </wps:spPr>
                        <wps:txbx>
                          <w:txbxContent>
                            <w:p w14:paraId="584A95F9" w14:textId="77777777" w:rsidR="00546087" w:rsidRDefault="00546087" w:rsidP="00546087">
                              <w:pPr>
                                <w:autoSpaceDE w:val="0"/>
                                <w:autoSpaceDN w:val="0"/>
                                <w:adjustRightInd w:val="0"/>
                                <w:rPr>
                                  <w:rFonts w:ascii="Times New Roman" w:hAnsi="Times New Roman"/>
                                  <w:sz w:val="20"/>
                                  <w:szCs w:val="20"/>
                                </w:rPr>
                              </w:pPr>
                              <w:r>
                                <w:rPr>
                                  <w:rFonts w:ascii="Times New Roman" w:hAnsi="Times New Roman" w:hint="eastAsia"/>
                                  <w:sz w:val="20"/>
                                  <w:szCs w:val="20"/>
                                </w:rPr>
                                <w:t>テスト</w:t>
                              </w:r>
                            </w:p>
                            <w:p w14:paraId="406862E6" w14:textId="77777777" w:rsidR="00D11BD2" w:rsidRPr="008A52DC" w:rsidRDefault="00546087" w:rsidP="00546087">
                              <w:pPr>
                                <w:autoSpaceDE w:val="0"/>
                                <w:autoSpaceDN w:val="0"/>
                                <w:adjustRightInd w:val="0"/>
                                <w:rPr>
                                  <w:sz w:val="20"/>
                                  <w:szCs w:val="20"/>
                                </w:rPr>
                              </w:pPr>
                              <w:r>
                                <w:rPr>
                                  <w:rFonts w:ascii="Times New Roman" w:hAnsi="Times New Roman" w:hint="eastAsia"/>
                                  <w:sz w:val="20"/>
                                  <w:szCs w:val="20"/>
                                </w:rPr>
                                <w:t>定期通報</w:t>
                              </w:r>
                            </w:p>
                          </w:txbxContent>
                        </wps:txbx>
                        <wps:bodyPr rot="0" vert="horz" wrap="square" lIns="91440" tIns="45720" rIns="91440" bIns="45720" anchor="t" anchorCtr="0" upright="1">
                          <a:noAutofit/>
                        </wps:bodyPr>
                      </wps:wsp>
                      <wps:wsp>
                        <wps:cNvPr id="2881" name="Text Box 3353"/>
                        <wps:cNvSpPr txBox="1">
                          <a:spLocks noChangeArrowheads="1"/>
                        </wps:cNvSpPr>
                        <wps:spPr bwMode="auto">
                          <a:xfrm>
                            <a:off x="1795096" y="571500"/>
                            <a:ext cx="564173" cy="333375"/>
                          </a:xfrm>
                          <a:prstGeom prst="rect">
                            <a:avLst/>
                          </a:prstGeom>
                          <a:noFill/>
                          <a:ln>
                            <a:noFill/>
                          </a:ln>
                        </wps:spPr>
                        <wps:txbx>
                          <w:txbxContent>
                            <w:p w14:paraId="41A7131B" w14:textId="77777777" w:rsidR="00D11BD2" w:rsidRPr="008A52DC" w:rsidRDefault="00D11BD2" w:rsidP="00D11BD2">
                              <w:pPr>
                                <w:rPr>
                                  <w:sz w:val="20"/>
                                  <w:szCs w:val="20"/>
                                </w:rPr>
                              </w:pP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2882" name="Text Box 3354"/>
                        <wps:cNvSpPr txBox="1">
                          <a:spLocks noChangeArrowheads="1"/>
                        </wps:cNvSpPr>
                        <wps:spPr bwMode="auto">
                          <a:xfrm>
                            <a:off x="179510" y="1257300"/>
                            <a:ext cx="401760" cy="293370"/>
                          </a:xfrm>
                          <a:prstGeom prst="rect">
                            <a:avLst/>
                          </a:prstGeom>
                          <a:solidFill>
                            <a:srgbClr val="FFFFFF"/>
                          </a:solidFill>
                          <a:ln>
                            <a:noFill/>
                          </a:ln>
                        </wps:spPr>
                        <wps:txbx>
                          <w:txbxContent>
                            <w:p w14:paraId="032E5CFB" w14:textId="77777777" w:rsidR="00D11BD2" w:rsidRPr="008A52DC" w:rsidRDefault="00D11BD2" w:rsidP="00D11BD2">
                              <w:pPr>
                                <w:rPr>
                                  <w:sz w:val="20"/>
                                  <w:szCs w:val="20"/>
                                </w:rPr>
                              </w:pP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2883" name="Line 3355"/>
                        <wps:cNvCnPr>
                          <a:cxnSpLocks noChangeShapeType="1"/>
                        </wps:cNvCnPr>
                        <wps:spPr bwMode="auto">
                          <a:xfrm>
                            <a:off x="1795096" y="342900"/>
                            <a:ext cx="570" cy="1999615"/>
                          </a:xfrm>
                          <a:prstGeom prst="line">
                            <a:avLst/>
                          </a:prstGeom>
                          <a:noFill/>
                          <a:ln w="9525">
                            <a:solidFill>
                              <a:srgbClr val="000000"/>
                            </a:solidFill>
                            <a:round/>
                            <a:headEnd/>
                            <a:tailEnd/>
                          </a:ln>
                        </wps:spPr>
                        <wps:bodyPr/>
                      </wps:wsp>
                      <wps:wsp>
                        <wps:cNvPr id="2884" name="Line 3356"/>
                        <wps:cNvCnPr>
                          <a:cxnSpLocks noChangeShapeType="1"/>
                        </wps:cNvCnPr>
                        <wps:spPr bwMode="auto">
                          <a:xfrm>
                            <a:off x="718038" y="228600"/>
                            <a:ext cx="570" cy="1999615"/>
                          </a:xfrm>
                          <a:prstGeom prst="line">
                            <a:avLst/>
                          </a:prstGeom>
                          <a:noFill/>
                          <a:ln w="9525">
                            <a:solidFill>
                              <a:srgbClr val="000000"/>
                            </a:solidFill>
                            <a:round/>
                            <a:headEnd/>
                            <a:tailEnd/>
                          </a:ln>
                        </wps:spPr>
                        <wps:bodyPr/>
                      </wps:wsp>
                      <wps:wsp>
                        <wps:cNvPr id="2885" name="Text Box 3358"/>
                        <wps:cNvSpPr txBox="1">
                          <a:spLocks noChangeArrowheads="1"/>
                        </wps:cNvSpPr>
                        <wps:spPr bwMode="auto">
                          <a:xfrm>
                            <a:off x="1795096" y="1028700"/>
                            <a:ext cx="871904" cy="342900"/>
                          </a:xfrm>
                          <a:prstGeom prst="rect">
                            <a:avLst/>
                          </a:prstGeom>
                          <a:noFill/>
                          <a:ln>
                            <a:noFill/>
                          </a:ln>
                          <a:effectLst/>
                        </wps:spPr>
                        <wps:txbx>
                          <w:txbxContent>
                            <w:p w14:paraId="54349353" w14:textId="77777777" w:rsidR="0076567F" w:rsidRPr="0076567F" w:rsidRDefault="00546087" w:rsidP="00D11BD2">
                              <w:pPr>
                                <w:rPr>
                                  <w:sz w:val="18"/>
                                  <w:szCs w:val="18"/>
                                </w:rPr>
                              </w:pPr>
                              <w:r w:rsidRPr="0076567F">
                                <w:rPr>
                                  <w:rFonts w:hint="eastAsia"/>
                                  <w:sz w:val="18"/>
                                  <w:szCs w:val="18"/>
                                </w:rPr>
                                <w:t>Ack</w:t>
                              </w:r>
                              <w:r w:rsidR="00D11BD2" w:rsidRPr="0076567F">
                                <w:rPr>
                                  <w:rFonts w:hint="eastAsia"/>
                                  <w:sz w:val="18"/>
                                  <w:szCs w:val="18"/>
                                </w:rPr>
                                <w:t>応答</w:t>
                              </w:r>
                            </w:p>
                            <w:p w14:paraId="0004AC6D" w14:textId="77777777" w:rsidR="00D11BD2" w:rsidRPr="0076567F" w:rsidRDefault="00D11BD2" w:rsidP="00D11BD2">
                              <w:pPr>
                                <w:rPr>
                                  <w:sz w:val="18"/>
                                  <w:szCs w:val="18"/>
                                </w:rPr>
                              </w:pPr>
                              <w:r w:rsidRPr="0076567F">
                                <w:rPr>
                                  <w:rFonts w:hint="eastAsia"/>
                                  <w:sz w:val="18"/>
                                  <w:szCs w:val="18"/>
                                </w:rPr>
                                <w:t>電文送信</w:t>
                              </w:r>
                            </w:p>
                          </w:txbxContent>
                        </wps:txbx>
                        <wps:bodyPr rot="0" vert="horz" wrap="square" lIns="74295" tIns="8890" rIns="74295" bIns="8890" anchor="t" anchorCtr="0" upright="1">
                          <a:noAutofit/>
                        </wps:bodyPr>
                      </wps:wsp>
                      <wps:wsp>
                        <wps:cNvPr id="2886" name="Text Box 3359"/>
                        <wps:cNvSpPr txBox="1">
                          <a:spLocks noChangeArrowheads="1"/>
                        </wps:cNvSpPr>
                        <wps:spPr bwMode="auto">
                          <a:xfrm>
                            <a:off x="1675423" y="114300"/>
                            <a:ext cx="760209" cy="285115"/>
                          </a:xfrm>
                          <a:prstGeom prst="rect">
                            <a:avLst/>
                          </a:prstGeom>
                          <a:noFill/>
                          <a:ln>
                            <a:noFill/>
                          </a:ln>
                        </wps:spPr>
                        <wps:txbx>
                          <w:txbxContent>
                            <w:p w14:paraId="0CE9CEFA" w14:textId="77777777" w:rsidR="00D11BD2" w:rsidRPr="008A52DC" w:rsidRDefault="00546087" w:rsidP="00D11BD2">
                              <w:pPr>
                                <w:rPr>
                                  <w:sz w:val="20"/>
                                  <w:szCs w:val="20"/>
                                </w:rPr>
                              </w:pPr>
                              <w:r>
                                <w:rPr>
                                  <w:rFonts w:ascii="Times New Roman" w:hAnsi="Times New Roman" w:hint="eastAsia"/>
                                  <w:sz w:val="20"/>
                                  <w:szCs w:val="20"/>
                                </w:rPr>
                                <w:t>Server</w:t>
                              </w:r>
                            </w:p>
                          </w:txbxContent>
                        </wps:txbx>
                        <wps:bodyPr rot="0" vert="horz" wrap="square" lIns="91440" tIns="45720" rIns="91440" bIns="45720" anchor="t" anchorCtr="0" upright="1">
                          <a:noAutofit/>
                        </wps:bodyPr>
                      </wps:wsp>
                      <wps:wsp>
                        <wps:cNvPr id="2887" name="Text Box 3357"/>
                        <wps:cNvSpPr txBox="1">
                          <a:spLocks noChangeArrowheads="1"/>
                        </wps:cNvSpPr>
                        <wps:spPr bwMode="auto">
                          <a:xfrm>
                            <a:off x="478614" y="114300"/>
                            <a:ext cx="687246" cy="342900"/>
                          </a:xfrm>
                          <a:prstGeom prst="rect">
                            <a:avLst/>
                          </a:prstGeom>
                          <a:noFill/>
                          <a:ln>
                            <a:noFill/>
                          </a:ln>
                        </wps:spPr>
                        <wps:txbx>
                          <w:txbxContent>
                            <w:p w14:paraId="63DF76A1" w14:textId="16430DD8" w:rsidR="00D11BD2" w:rsidRPr="00546087" w:rsidRDefault="00546087" w:rsidP="00D11BD2">
                              <w:pPr>
                                <w:rPr>
                                  <w:rFonts w:ascii="Times New Roman" w:hAnsi="Times New Roman"/>
                                  <w:sz w:val="20"/>
                                  <w:szCs w:val="20"/>
                                </w:rPr>
                              </w:pPr>
                              <w:r w:rsidRPr="00546087">
                                <w:rPr>
                                  <w:rFonts w:ascii="Times New Roman" w:hAnsi="Times New Roman"/>
                                  <w:sz w:val="20"/>
                                  <w:szCs w:val="20"/>
                                </w:rPr>
                                <w:t>TJ3-</w:t>
                              </w:r>
                              <w:r w:rsidR="00F43630">
                                <w:rPr>
                                  <w:rFonts w:ascii="Times New Roman" w:hAnsi="Times New Roman"/>
                                  <w:sz w:val="20"/>
                                  <w:szCs w:val="20"/>
                                </w:rPr>
                                <w:t>GW</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6E3E90F3" id="キャンバス 3345" o:spid="_x0000_s2266" editas="canvas" style="position:absolute;left:0;text-align:left;margin-left:315.05pt;margin-top:3.1pt;width:212.85pt;height:189pt;z-index:251499520" coordsize="27031,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">
                <v:shape id="_x0000_s2267" type="#_x0000_t75" style="position:absolute;width:27031;height:24003;visibility:visible;mso-wrap-style:square">
                  <v:fill o:detectmouseclick="t"/>
                  <v:path o:connecttype="none"/>
                </v:shape>
                <v:line id="Line 3347" o:spid="_x0000_s2268" style="position:absolute;visibility:visible;mso-wrap-style:square" from="7100,4191" to="17352,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">
                  <v:stroke endarrow="block"/>
                </v:line>
                <v:line id="Line 3348" o:spid="_x0000_s2269" style="position:absolute;flip:x;visibility:visible;mso-wrap-style:square" from="7180,11430" to="17352,14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">
                  <v:stroke endarrow="block"/>
                </v:line>
                <v:shape id="Text Box 3350" o:spid="_x0000_s2270" type="#_x0000_t202" style="position:absolute;top:2286;width:12565;height:6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" filled="f" stroked="f">
                  <v:textbox>
                    <w:txbxContent>
                      <w:p w14:paraId="584A95F9" w14:textId="77777777" w:rsidR="00546087" w:rsidRDefault="00546087" w:rsidP="00546087">
                        <w:pPr>
                          <w:autoSpaceDE w:val="0"/>
                          <w:autoSpaceDN w:val="0"/>
                          <w:adjustRightInd w:val="0"/>
                          <w:rPr>
                            <w:rFonts w:ascii="Times New Roman" w:hAnsi="Times New Roman"/>
                            <w:sz w:val="20"/>
                            <w:szCs w:val="20"/>
                          </w:rPr>
                        </w:pPr>
                        <w:r>
                          <w:rPr>
                            <w:rFonts w:ascii="Times New Roman" w:hAnsi="Times New Roman" w:hint="eastAsia"/>
                            <w:sz w:val="20"/>
                            <w:szCs w:val="20"/>
                          </w:rPr>
                          <w:t>テスト</w:t>
                        </w:r>
                      </w:p>
                      <w:p w14:paraId="406862E6" w14:textId="77777777" w:rsidR="00D11BD2" w:rsidRPr="008A52DC" w:rsidRDefault="00546087" w:rsidP="00546087">
                        <w:pPr>
                          <w:autoSpaceDE w:val="0"/>
                          <w:autoSpaceDN w:val="0"/>
                          <w:adjustRightInd w:val="0"/>
                          <w:rPr>
                            <w:sz w:val="20"/>
                            <w:szCs w:val="20"/>
                          </w:rPr>
                        </w:pPr>
                        <w:r>
                          <w:rPr>
                            <w:rFonts w:ascii="Times New Roman" w:hAnsi="Times New Roman" w:hint="eastAsia"/>
                            <w:sz w:val="20"/>
                            <w:szCs w:val="20"/>
                          </w:rPr>
                          <w:t>定期通報</w:t>
                        </w:r>
                      </w:p>
                    </w:txbxContent>
                  </v:textbox>
                </v:shape>
                <v:shape id="Text Box 3353" o:spid="_x0000_s2271" type="#_x0000_t202" style="position:absolute;left:17950;top:5715;width:5642;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" filled="f" stroked="f">
                  <v:textbox>
                    <w:txbxContent>
                      <w:p w14:paraId="41A7131B" w14:textId="77777777" w:rsidR="00D11BD2" w:rsidRPr="008A52DC" w:rsidRDefault="00D11BD2" w:rsidP="00D11BD2">
                        <w:pPr>
                          <w:rPr>
                            <w:sz w:val="20"/>
                            <w:szCs w:val="20"/>
                          </w:rPr>
                        </w:pPr>
                        <w:r w:rsidRPr="008A52DC">
                          <w:rPr>
                            <w:rFonts w:ascii="Times New Roman" w:hAnsi="Times New Roman" w:hint="eastAsia"/>
                            <w:sz w:val="20"/>
                            <w:szCs w:val="20"/>
                          </w:rPr>
                          <w:t>受信</w:t>
                        </w:r>
                      </w:p>
                    </w:txbxContent>
                  </v:textbox>
                </v:shape>
                <v:shape id="Text Box 3354" o:spid="_x0000_s2272" type="#_x0000_t202" style="position:absolute;left:1795;top:12573;width:4017;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" stroked="f">
                  <v:textbox>
                    <w:txbxContent>
                      <w:p w14:paraId="032E5CFB" w14:textId="77777777" w:rsidR="00D11BD2" w:rsidRPr="008A52DC" w:rsidRDefault="00D11BD2" w:rsidP="00D11BD2">
                        <w:pPr>
                          <w:rPr>
                            <w:sz w:val="20"/>
                            <w:szCs w:val="20"/>
                          </w:rPr>
                        </w:pPr>
                        <w:r w:rsidRPr="008A52DC">
                          <w:rPr>
                            <w:rFonts w:ascii="Times New Roman" w:hAnsi="Times New Roman" w:hint="eastAsia"/>
                            <w:sz w:val="20"/>
                            <w:szCs w:val="20"/>
                          </w:rPr>
                          <w:t>受信</w:t>
                        </w:r>
                      </w:p>
                    </w:txbxContent>
                  </v:textbox>
                </v:shape>
                <v:line id="Line 3355" o:spid="_x0000_s2273" style="position:absolute;visibility:visible;mso-wrap-style:square" from="17950,3429" to="17956,23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"/>
                <v:line id="Line 3356" o:spid="_x0000_s2274" style="position:absolute;visibility:visible;mso-wrap-style:square" from="7180,2286" to="7186,22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"/>
                <v:shape id="Text Box 3358" o:spid="_x0000_s2275" type="#_x0000_t202" style="position:absolute;left:17950;top:10287;width:8720;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" filled="f" stroked="f">
                  <v:textbox inset="5.85pt,.7pt,5.85pt,.7pt">
                    <w:txbxContent>
                      <w:p w14:paraId="54349353" w14:textId="77777777" w:rsidR="0076567F" w:rsidRPr="0076567F" w:rsidRDefault="00546087" w:rsidP="00D11BD2">
                        <w:pPr>
                          <w:rPr>
                            <w:sz w:val="18"/>
                            <w:szCs w:val="18"/>
                          </w:rPr>
                        </w:pPr>
                        <w:r w:rsidRPr="0076567F">
                          <w:rPr>
                            <w:rFonts w:hint="eastAsia"/>
                            <w:sz w:val="18"/>
                            <w:szCs w:val="18"/>
                          </w:rPr>
                          <w:t>Ack</w:t>
                        </w:r>
                        <w:r w:rsidR="00D11BD2" w:rsidRPr="0076567F">
                          <w:rPr>
                            <w:rFonts w:hint="eastAsia"/>
                            <w:sz w:val="18"/>
                            <w:szCs w:val="18"/>
                          </w:rPr>
                          <w:t>応答</w:t>
                        </w:r>
                      </w:p>
                      <w:p w14:paraId="0004AC6D" w14:textId="77777777" w:rsidR="00D11BD2" w:rsidRPr="0076567F" w:rsidRDefault="00D11BD2" w:rsidP="00D11BD2">
                        <w:pPr>
                          <w:rPr>
                            <w:sz w:val="18"/>
                            <w:szCs w:val="18"/>
                          </w:rPr>
                        </w:pPr>
                        <w:r w:rsidRPr="0076567F">
                          <w:rPr>
                            <w:rFonts w:hint="eastAsia"/>
                            <w:sz w:val="18"/>
                            <w:szCs w:val="18"/>
                          </w:rPr>
                          <w:t>電文送信</w:t>
                        </w:r>
                      </w:p>
                    </w:txbxContent>
                  </v:textbox>
                </v:shape>
                <v:shape id="Text Box 3359" o:spid="_x0000_s2276" type="#_x0000_t202" style="position:absolute;left:16754;top:1143;width:7602;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" filled="f" stroked="f">
                  <v:textbox>
                    <w:txbxContent>
                      <w:p w14:paraId="0CE9CEFA" w14:textId="77777777" w:rsidR="00D11BD2" w:rsidRPr="008A52DC" w:rsidRDefault="00546087" w:rsidP="00D11BD2">
                        <w:pPr>
                          <w:rPr>
                            <w:sz w:val="20"/>
                            <w:szCs w:val="20"/>
                          </w:rPr>
                        </w:pPr>
                        <w:r>
                          <w:rPr>
                            <w:rFonts w:ascii="Times New Roman" w:hAnsi="Times New Roman" w:hint="eastAsia"/>
                            <w:sz w:val="20"/>
                            <w:szCs w:val="20"/>
                          </w:rPr>
                          <w:t>Server</w:t>
                        </w:r>
                      </w:p>
                    </w:txbxContent>
                  </v:textbox>
                </v:shape>
                <v:shape id="Text Box 3357" o:spid="_x0000_s2277" type="#_x0000_t202" style="position:absolute;left:4786;top:1143;width:687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" filled="f" stroked="f">
                  <v:textbox>
                    <w:txbxContent>
                      <w:p w14:paraId="63DF76A1" w14:textId="16430DD8" w:rsidR="00D11BD2" w:rsidRPr="00546087" w:rsidRDefault="00546087" w:rsidP="00D11BD2">
                        <w:pPr>
                          <w:rPr>
                            <w:rFonts w:ascii="Times New Roman" w:hAnsi="Times New Roman"/>
                            <w:sz w:val="20"/>
                            <w:szCs w:val="20"/>
                          </w:rPr>
                        </w:pPr>
                        <w:r w:rsidRPr="00546087">
                          <w:rPr>
                            <w:rFonts w:ascii="Times New Roman" w:hAnsi="Times New Roman"/>
                            <w:sz w:val="20"/>
                            <w:szCs w:val="20"/>
                          </w:rPr>
                          <w:t>TJ3-</w:t>
                        </w:r>
                        <w:r w:rsidR="00F43630">
                          <w:rPr>
                            <w:rFonts w:ascii="Times New Roman" w:hAnsi="Times New Roman"/>
                            <w:sz w:val="20"/>
                            <w:szCs w:val="20"/>
                          </w:rPr>
                          <w:t>GW</w:t>
                        </w:r>
                      </w:p>
                    </w:txbxContent>
                  </v:textbox>
                </v:shape>
              </v:group>
            </w:pict>
          </mc:Fallback>
        </mc:AlternateContent>
      </w:r>
    </w:p>
    <w:p w14:paraId="2799543F" w14:textId="77777777" w:rsidR="00D11BD2" w:rsidRPr="00AA2053" w:rsidRDefault="00D11BD2" w:rsidP="00D11BD2">
      <w:pPr>
        <w:ind w:left="420"/>
      </w:pPr>
    </w:p>
    <w:p w14:paraId="4041B540" w14:textId="77777777" w:rsidR="00D11BD2" w:rsidRPr="00AA2053" w:rsidRDefault="00D11BD2" w:rsidP="00D11BD2">
      <w:pPr>
        <w:ind w:left="420"/>
      </w:pPr>
    </w:p>
    <w:p w14:paraId="33D33337" w14:textId="77777777" w:rsidR="00D11BD2" w:rsidRPr="00AA2053" w:rsidRDefault="00D11BD2" w:rsidP="00D11BD2">
      <w:pPr>
        <w:ind w:left="420"/>
      </w:pPr>
    </w:p>
    <w:p w14:paraId="48608C16" w14:textId="77777777" w:rsidR="00D11BD2" w:rsidRPr="00AA2053" w:rsidRDefault="00D11BD2" w:rsidP="00D11BD2">
      <w:pPr>
        <w:ind w:left="420"/>
      </w:pPr>
    </w:p>
    <w:p w14:paraId="3AEB104B" w14:textId="77777777" w:rsidR="00D11BD2" w:rsidRPr="00AA2053" w:rsidRDefault="00D11BD2" w:rsidP="00D11BD2">
      <w:pPr>
        <w:ind w:left="420"/>
      </w:pPr>
    </w:p>
    <w:p w14:paraId="66DCE117" w14:textId="77777777" w:rsidR="00D11BD2" w:rsidRPr="00AA2053" w:rsidRDefault="00D11BD2" w:rsidP="00D11BD2">
      <w:pPr>
        <w:ind w:left="420"/>
      </w:pPr>
    </w:p>
    <w:p w14:paraId="42B41303" w14:textId="77777777" w:rsidR="00D11BD2" w:rsidRPr="00AA2053" w:rsidRDefault="00D11BD2" w:rsidP="00D11BD2">
      <w:pPr>
        <w:ind w:left="420"/>
      </w:pPr>
    </w:p>
    <w:p w14:paraId="114A23E6" w14:textId="77777777" w:rsidR="00D11BD2" w:rsidRPr="00AA2053" w:rsidRDefault="00D11BD2" w:rsidP="00D11BD2">
      <w:pPr>
        <w:ind w:left="420"/>
      </w:pPr>
    </w:p>
    <w:p w14:paraId="644FDECE" w14:textId="77777777" w:rsidR="00D11BD2" w:rsidRPr="00AA2053" w:rsidRDefault="00D11BD2" w:rsidP="00D11BD2">
      <w:pPr>
        <w:ind w:left="420"/>
      </w:pPr>
    </w:p>
    <w:p w14:paraId="67238423" w14:textId="77777777" w:rsidR="00546087" w:rsidRPr="00AA2053" w:rsidRDefault="00546087" w:rsidP="00D11BD2">
      <w:pPr>
        <w:ind w:left="420"/>
      </w:pPr>
    </w:p>
    <w:p w14:paraId="589123DB" w14:textId="77777777" w:rsidR="00546087" w:rsidRPr="00AA2053" w:rsidRDefault="00546087" w:rsidP="00D11BD2">
      <w:pPr>
        <w:ind w:left="420"/>
      </w:pPr>
    </w:p>
    <w:p w14:paraId="53196D09" w14:textId="77777777" w:rsidR="00546087" w:rsidRPr="00AA2053" w:rsidRDefault="00546087" w:rsidP="00D11BD2">
      <w:pPr>
        <w:ind w:left="420"/>
      </w:pPr>
    </w:p>
    <w:p w14:paraId="1178E25E" w14:textId="77777777" w:rsidR="00546087" w:rsidRPr="00AA2053" w:rsidRDefault="00546087" w:rsidP="00D11BD2">
      <w:pPr>
        <w:ind w:left="420"/>
      </w:pPr>
    </w:p>
    <w:p w14:paraId="6590D96F" w14:textId="77777777" w:rsidR="00546087" w:rsidRPr="00AA2053" w:rsidRDefault="00546087" w:rsidP="00D11BD2">
      <w:pPr>
        <w:ind w:left="420"/>
      </w:pPr>
    </w:p>
    <w:p w14:paraId="00F25464" w14:textId="77777777" w:rsidR="00546087" w:rsidRPr="00AA2053" w:rsidRDefault="00546087" w:rsidP="00D11BD2">
      <w:pPr>
        <w:ind w:left="420"/>
      </w:pPr>
    </w:p>
    <w:p w14:paraId="6B9C245E" w14:textId="77777777" w:rsidR="00D11BD2" w:rsidRPr="00AA2053" w:rsidRDefault="00D11BD2" w:rsidP="00D11BD2">
      <w:pPr>
        <w:ind w:left="420"/>
      </w:pPr>
    </w:p>
    <w:p w14:paraId="602C1226" w14:textId="77777777" w:rsidR="00D11BD2" w:rsidRPr="00AA2053" w:rsidRDefault="00D11BD2" w:rsidP="00D11BD2">
      <w:pPr>
        <w:ind w:left="420"/>
      </w:pPr>
    </w:p>
    <w:p w14:paraId="15C125AE" w14:textId="77777777" w:rsidR="00D11BD2" w:rsidRPr="00AA2053" w:rsidRDefault="00D11BD2" w:rsidP="00D11BD2">
      <w:pPr>
        <w:ind w:left="420"/>
      </w:pPr>
    </w:p>
    <w:p w14:paraId="2DCF50F0" w14:textId="77777777" w:rsidR="00D11BD2" w:rsidRPr="00AA2053" w:rsidRDefault="00D11BD2" w:rsidP="00D11BD2">
      <w:pPr>
        <w:ind w:left="420"/>
      </w:pPr>
    </w:p>
    <w:p w14:paraId="0560E108" w14:textId="77777777" w:rsidR="00D11BD2" w:rsidRPr="00AA2053" w:rsidRDefault="00D11BD2" w:rsidP="00D11BD2">
      <w:pPr>
        <w:ind w:left="420"/>
      </w:pPr>
    </w:p>
    <w:p w14:paraId="70A59B36" w14:textId="77777777" w:rsidR="00D11BD2" w:rsidRPr="00AA2053" w:rsidRDefault="00D11BD2" w:rsidP="00D11BD2">
      <w:pPr>
        <w:ind w:left="420"/>
      </w:pPr>
    </w:p>
    <w:p w14:paraId="1C40665F" w14:textId="77777777" w:rsidR="00D11BD2" w:rsidRPr="00AA2053" w:rsidRDefault="00D11BD2" w:rsidP="00D11BD2">
      <w:pPr>
        <w:ind w:left="420"/>
      </w:pPr>
    </w:p>
    <w:p w14:paraId="6DA418CF" w14:textId="1AD86A5F" w:rsidR="00D11BD2" w:rsidRPr="00AA2053" w:rsidRDefault="00CA67D5" w:rsidP="00D11BD2">
      <w:pPr>
        <w:ind w:left="420"/>
      </w:pPr>
      <w:r w:rsidRPr="00AA2053">
        <w:rPr>
          <w:rFonts w:hint="eastAsia"/>
        </w:rPr>
        <w:t>13</w:t>
      </w:r>
      <w:r w:rsidR="0076567F" w:rsidRPr="00AA2053">
        <w:rPr>
          <w:rFonts w:hint="eastAsia"/>
        </w:rPr>
        <w:t>.7.3</w:t>
      </w:r>
      <w:r w:rsidR="00D11BD2" w:rsidRPr="00AA2053">
        <w:rPr>
          <w:rFonts w:hint="eastAsia"/>
        </w:rPr>
        <w:t xml:space="preserve">　</w:t>
      </w:r>
      <w:r w:rsidR="0076567F" w:rsidRPr="00AA2053">
        <w:rPr>
          <w:rFonts w:hint="eastAsia"/>
        </w:rPr>
        <w:t>テスト定期通報</w:t>
      </w:r>
      <w:r w:rsidR="00463398" w:rsidRPr="00AA2053">
        <w:rPr>
          <w:rFonts w:hint="eastAsia"/>
        </w:rPr>
        <w:t>(</w:t>
      </w:r>
      <w:r w:rsidR="00463398" w:rsidRPr="00AA2053">
        <w:rPr>
          <w:rFonts w:hint="eastAsia"/>
        </w:rPr>
        <w:t>死活監視</w:t>
      </w:r>
      <w:r w:rsidR="00463398" w:rsidRPr="00AA2053">
        <w:t xml:space="preserve">) </w:t>
      </w:r>
      <w:r w:rsidR="0076567F" w:rsidRPr="00AA2053">
        <w:rPr>
          <w:rFonts w:hint="eastAsia"/>
        </w:rPr>
        <w:t xml:space="preserve">　</w:t>
      </w:r>
      <w:r w:rsidR="00D11BD2" w:rsidRPr="00AA2053">
        <w:rPr>
          <w:rFonts w:hint="eastAsia"/>
        </w:rPr>
        <w:t>電文フォーマット</w:t>
      </w:r>
    </w:p>
    <w:p w14:paraId="4B58B648" w14:textId="218BEBEB" w:rsidR="0076567F" w:rsidRPr="00AA2053" w:rsidRDefault="008C4D1B" w:rsidP="0076567F">
      <w:pPr>
        <w:ind w:firstLine="630"/>
      </w:pPr>
      <w:r>
        <w:rPr>
          <w:rFonts w:hint="eastAsia"/>
        </w:rPr>
        <w:t>TJ3-NRF(</w:t>
      </w:r>
      <w:r>
        <w:rPr>
          <w:rFonts w:hint="eastAsia"/>
        </w:rPr>
        <w:t>仮</w:t>
      </w:r>
      <w:r>
        <w:rPr>
          <w:rFonts w:hint="eastAsia"/>
        </w:rPr>
        <w:t>)</w:t>
      </w:r>
      <w:r w:rsidR="0076567F" w:rsidRPr="00AA2053">
        <w:rPr>
          <w:rFonts w:hint="eastAsia"/>
        </w:rPr>
        <w:t>が</w:t>
      </w:r>
      <w:r w:rsidR="00455DD6" w:rsidRPr="00AA2053">
        <w:rPr>
          <w:rFonts w:hint="eastAsia"/>
        </w:rPr>
        <w:t>クラウド</w:t>
      </w:r>
      <w:r w:rsidR="0076567F" w:rsidRPr="00AA2053">
        <w:rPr>
          <w:rFonts w:hint="eastAsia"/>
        </w:rPr>
        <w:t>に送信する電文です。</w:t>
      </w:r>
      <w:r w:rsidR="00315988" w:rsidRPr="00AA2053">
        <w:rPr>
          <w:rFonts w:hint="eastAsia"/>
        </w:rPr>
        <w:t>テスト定期通報</w:t>
      </w:r>
      <w:r w:rsidR="0076567F" w:rsidRPr="00AA2053">
        <w:rPr>
          <w:rFonts w:hint="eastAsia"/>
        </w:rPr>
        <w:t>の情報を定期送信することで</w:t>
      </w:r>
      <w:r>
        <w:rPr>
          <w:rFonts w:hint="eastAsia"/>
        </w:rPr>
        <w:t>TJ3-</w:t>
      </w:r>
      <w:r>
        <w:rPr>
          <w:rFonts w:hint="eastAsia"/>
        </w:rPr>
        <w:lastRenderedPageBreak/>
        <w:t>NRF(</w:t>
      </w:r>
      <w:r>
        <w:rPr>
          <w:rFonts w:hint="eastAsia"/>
        </w:rPr>
        <w:t>仮</w:t>
      </w:r>
      <w:r>
        <w:rPr>
          <w:rFonts w:hint="eastAsia"/>
        </w:rPr>
        <w:t>)</w:t>
      </w:r>
      <w:r w:rsidR="0076567F" w:rsidRPr="00AA2053">
        <w:rPr>
          <w:rFonts w:hint="eastAsia"/>
        </w:rPr>
        <w:t>の</w:t>
      </w:r>
    </w:p>
    <w:p w14:paraId="6D76E151" w14:textId="6D9465DF" w:rsidR="00315988" w:rsidRPr="00AA2053" w:rsidRDefault="0076567F" w:rsidP="00315988">
      <w:pPr>
        <w:ind w:firstLine="630"/>
      </w:pPr>
      <w:r w:rsidRPr="00AA2053">
        <w:rPr>
          <w:rFonts w:hint="eastAsia"/>
        </w:rPr>
        <w:t>死活監視が可能になります。</w:t>
      </w:r>
    </w:p>
    <w:p w14:paraId="2E6983B4" w14:textId="77777777" w:rsidR="00315988" w:rsidRPr="00AA2053" w:rsidRDefault="00315988" w:rsidP="00D11BD2">
      <w:pPr>
        <w:ind w:left="420"/>
      </w:pPr>
    </w:p>
    <w:tbl>
      <w:tblPr>
        <w:tblStyle w:val="a7"/>
        <w:tblW w:w="0" w:type="auto"/>
        <w:tblInd w:w="888" w:type="dxa"/>
        <w:tblLook w:val="04A0" w:firstRow="1" w:lastRow="0" w:firstColumn="1" w:lastColumn="0" w:noHBand="0" w:noVBand="1"/>
      </w:tblPr>
      <w:tblGrid>
        <w:gridCol w:w="1225"/>
        <w:gridCol w:w="7183"/>
      </w:tblGrid>
      <w:tr w:rsidR="00315988" w:rsidRPr="00AA2053" w14:paraId="0537F055" w14:textId="77777777" w:rsidTr="00CB4E55">
        <w:tc>
          <w:tcPr>
            <w:tcW w:w="1225" w:type="dxa"/>
          </w:tcPr>
          <w:p w14:paraId="00C6D927" w14:textId="77777777" w:rsidR="00315988" w:rsidRPr="00AA2053" w:rsidRDefault="00315988" w:rsidP="001E229E">
            <w:pPr>
              <w:rPr>
                <w:sz w:val="18"/>
                <w:szCs w:val="21"/>
              </w:rPr>
            </w:pPr>
            <w:r w:rsidRPr="00AA2053">
              <w:rPr>
                <w:rFonts w:hint="eastAsia"/>
                <w:sz w:val="18"/>
                <w:szCs w:val="21"/>
              </w:rPr>
              <w:t>種類</w:t>
            </w:r>
          </w:p>
        </w:tc>
        <w:tc>
          <w:tcPr>
            <w:tcW w:w="7183" w:type="dxa"/>
          </w:tcPr>
          <w:p w14:paraId="67857074" w14:textId="77777777" w:rsidR="00315988" w:rsidRPr="00AA2053" w:rsidRDefault="00315988" w:rsidP="001E229E">
            <w:pPr>
              <w:rPr>
                <w:sz w:val="18"/>
                <w:szCs w:val="21"/>
              </w:rPr>
            </w:pPr>
            <w:r w:rsidRPr="00AA2053">
              <w:rPr>
                <w:rFonts w:hint="eastAsia"/>
                <w:sz w:val="18"/>
                <w:szCs w:val="21"/>
              </w:rPr>
              <w:t>内容</w:t>
            </w:r>
          </w:p>
        </w:tc>
      </w:tr>
      <w:tr w:rsidR="00315988" w:rsidRPr="00AA2053" w14:paraId="0BE1648A" w14:textId="77777777" w:rsidTr="00CB4E55">
        <w:tc>
          <w:tcPr>
            <w:tcW w:w="1225" w:type="dxa"/>
          </w:tcPr>
          <w:p w14:paraId="4E0B91D1" w14:textId="77777777" w:rsidR="00315988" w:rsidRPr="00AA2053" w:rsidRDefault="00315988" w:rsidP="001E229E">
            <w:pPr>
              <w:rPr>
                <w:sz w:val="18"/>
                <w:szCs w:val="21"/>
              </w:rPr>
            </w:pPr>
            <w:r w:rsidRPr="00AA2053">
              <w:rPr>
                <w:rFonts w:hint="eastAsia"/>
                <w:sz w:val="18"/>
                <w:szCs w:val="21"/>
              </w:rPr>
              <w:t>TOPIC</w:t>
            </w:r>
          </w:p>
        </w:tc>
        <w:tc>
          <w:tcPr>
            <w:tcW w:w="7183" w:type="dxa"/>
          </w:tcPr>
          <w:p w14:paraId="2CE5EDD2" w14:textId="0289D7A3" w:rsidR="00315988" w:rsidRPr="00AA2053" w:rsidRDefault="00315988" w:rsidP="001E229E">
            <w:pPr>
              <w:rPr>
                <w:sz w:val="18"/>
                <w:szCs w:val="21"/>
              </w:rPr>
            </w:pPr>
            <w:proofErr w:type="spellStart"/>
            <w:r w:rsidRPr="00AA2053">
              <w:rPr>
                <w:sz w:val="18"/>
                <w:szCs w:val="21"/>
              </w:rPr>
              <w:t>kyokuto</w:t>
            </w:r>
            <w:proofErr w:type="spellEnd"/>
            <w:r w:rsidRPr="00AA2053">
              <w:rPr>
                <w:sz w:val="18"/>
                <w:szCs w:val="21"/>
              </w:rPr>
              <w:t>/&lt;</w:t>
            </w:r>
            <w:proofErr w:type="spellStart"/>
            <w:r w:rsidRPr="00AA2053">
              <w:rPr>
                <w:sz w:val="18"/>
                <w:szCs w:val="21"/>
              </w:rPr>
              <w:t>MainID</w:t>
            </w:r>
            <w:proofErr w:type="spellEnd"/>
            <w:r w:rsidRPr="00AA2053">
              <w:rPr>
                <w:sz w:val="18"/>
                <w:szCs w:val="21"/>
              </w:rPr>
              <w:t>&gt;/</w:t>
            </w:r>
            <w:r w:rsidR="00753EE0" w:rsidRPr="004C7599">
              <w:t>&lt;</w:t>
            </w:r>
            <w:proofErr w:type="spellStart"/>
            <w:r w:rsidR="00753EE0" w:rsidRPr="004C7599">
              <w:t>PeriID</w:t>
            </w:r>
            <w:proofErr w:type="spellEnd"/>
            <w:r w:rsidR="00753EE0" w:rsidRPr="004C7599">
              <w:t>&gt;</w:t>
            </w:r>
            <w:r w:rsidR="00753EE0" w:rsidRPr="00AA2053">
              <w:rPr>
                <w:sz w:val="20"/>
                <w:szCs w:val="22"/>
              </w:rPr>
              <w:t>/</w:t>
            </w:r>
            <w:r w:rsidRPr="00AA2053">
              <w:rPr>
                <w:rFonts w:hint="eastAsia"/>
                <w:sz w:val="18"/>
                <w:szCs w:val="21"/>
              </w:rPr>
              <w:t>AE</w:t>
            </w:r>
          </w:p>
        </w:tc>
      </w:tr>
      <w:tr w:rsidR="00315988" w:rsidRPr="00AA2053" w14:paraId="633D8966" w14:textId="77777777" w:rsidTr="00CB4E55">
        <w:tc>
          <w:tcPr>
            <w:tcW w:w="1225" w:type="dxa"/>
          </w:tcPr>
          <w:p w14:paraId="60DAAE0A" w14:textId="77777777" w:rsidR="00315988" w:rsidRPr="00AA2053" w:rsidRDefault="00315988" w:rsidP="001E229E">
            <w:pPr>
              <w:rPr>
                <w:sz w:val="18"/>
                <w:szCs w:val="21"/>
              </w:rPr>
            </w:pPr>
            <w:r w:rsidRPr="00AA2053">
              <w:rPr>
                <w:rFonts w:hint="eastAsia"/>
                <w:sz w:val="18"/>
                <w:szCs w:val="21"/>
              </w:rPr>
              <w:t>Payload</w:t>
            </w:r>
          </w:p>
        </w:tc>
        <w:tc>
          <w:tcPr>
            <w:tcW w:w="7183" w:type="dxa"/>
          </w:tcPr>
          <w:p w14:paraId="4053A068" w14:textId="692626A3" w:rsidR="00315988" w:rsidRPr="007D4870" w:rsidRDefault="00315988" w:rsidP="007D4870">
            <w:pPr>
              <w:rPr>
                <w:sz w:val="16"/>
                <w:szCs w:val="16"/>
              </w:rPr>
            </w:pPr>
            <w:r w:rsidRPr="00AA2053">
              <w:rPr>
                <w:sz w:val="18"/>
                <w:szCs w:val="21"/>
              </w:rPr>
              <w:t>\x02</w:t>
            </w:r>
            <w:r w:rsidR="00753EE0">
              <w:rPr>
                <w:rFonts w:hint="eastAsia"/>
                <w:sz w:val="18"/>
                <w:szCs w:val="18"/>
              </w:rPr>
              <w:t xml:space="preserve"> </w:t>
            </w:r>
            <w:proofErr w:type="spellStart"/>
            <w:r w:rsidR="00753EE0">
              <w:rPr>
                <w:rFonts w:hint="eastAsia"/>
                <w:sz w:val="18"/>
                <w:szCs w:val="18"/>
              </w:rPr>
              <w:t>Peri</w:t>
            </w:r>
            <w:r w:rsidR="00753EE0" w:rsidRPr="00AA2053">
              <w:rPr>
                <w:sz w:val="18"/>
                <w:szCs w:val="18"/>
              </w:rPr>
              <w:t>id</w:t>
            </w:r>
            <w:proofErr w:type="spellEnd"/>
            <w:r w:rsidR="00753EE0" w:rsidRPr="00AA2053">
              <w:rPr>
                <w:sz w:val="18"/>
                <w:szCs w:val="21"/>
              </w:rPr>
              <w:t xml:space="preserve"> </w:t>
            </w:r>
            <w:proofErr w:type="spellStart"/>
            <w:r w:rsidRPr="00AA2053">
              <w:rPr>
                <w:sz w:val="18"/>
                <w:szCs w:val="21"/>
              </w:rPr>
              <w:t>A</w:t>
            </w:r>
            <w:r w:rsidRPr="00AA2053">
              <w:rPr>
                <w:rFonts w:hint="eastAsia"/>
                <w:sz w:val="18"/>
                <w:szCs w:val="21"/>
              </w:rPr>
              <w:t>Exx</w:t>
            </w:r>
            <w:r w:rsidR="00753EE0">
              <w:rPr>
                <w:rFonts w:hint="eastAsia"/>
                <w:sz w:val="18"/>
                <w:szCs w:val="21"/>
              </w:rPr>
              <w:t>nnmainid</w:t>
            </w:r>
            <w:r w:rsidRPr="00AA2053">
              <w:rPr>
                <w:rFonts w:hint="eastAsia"/>
                <w:sz w:val="18"/>
                <w:szCs w:val="21"/>
              </w:rPr>
              <w:t>hhmm</w:t>
            </w:r>
            <w:r w:rsidR="00942CDF">
              <w:rPr>
                <w:rFonts w:hint="eastAsia"/>
                <w:sz w:val="18"/>
                <w:szCs w:val="21"/>
              </w:rPr>
              <w:t>ss</w:t>
            </w:r>
            <w:r w:rsidR="007D4870" w:rsidRPr="00AA2053">
              <w:rPr>
                <w:sz w:val="16"/>
                <w:szCs w:val="16"/>
              </w:rPr>
              <w:t>n</w:t>
            </w:r>
            <w:r w:rsidR="007D4870">
              <w:rPr>
                <w:rFonts w:hint="eastAsia"/>
                <w:sz w:val="16"/>
                <w:szCs w:val="16"/>
              </w:rPr>
              <w:t>umaaaaaaaaaaaaaaaaaaaaaaaaa</w:t>
            </w:r>
            <w:proofErr w:type="spellEnd"/>
            <w:r w:rsidR="007D4870">
              <w:rPr>
                <w:rFonts w:hint="eastAsia"/>
                <w:sz w:val="16"/>
                <w:szCs w:val="16"/>
              </w:rPr>
              <w:t xml:space="preserve"> </w:t>
            </w:r>
            <w:r w:rsidR="007D4870">
              <w:rPr>
                <w:rFonts w:hint="eastAsia"/>
                <w:sz w:val="16"/>
                <w:szCs w:val="16"/>
              </w:rPr>
              <w:t>・・・</w:t>
            </w:r>
            <w:r w:rsidR="007D4870">
              <w:rPr>
                <w:rFonts w:hint="eastAsia"/>
                <w:sz w:val="16"/>
                <w:szCs w:val="16"/>
              </w:rPr>
              <w:t>a</w:t>
            </w:r>
            <w:r w:rsidRPr="00AA2053">
              <w:rPr>
                <w:sz w:val="18"/>
                <w:szCs w:val="21"/>
              </w:rPr>
              <w:t>\x03</w:t>
            </w:r>
          </w:p>
        </w:tc>
      </w:tr>
    </w:tbl>
    <w:p w14:paraId="4ACD032B" w14:textId="77777777" w:rsidR="00315988" w:rsidRPr="007D4870" w:rsidRDefault="00315988" w:rsidP="00315988">
      <w:pPr>
        <w:ind w:left="420"/>
      </w:pPr>
    </w:p>
    <w:tbl>
      <w:tblPr>
        <w:tblStyle w:val="a7"/>
        <w:tblW w:w="8280" w:type="dxa"/>
        <w:tblInd w:w="954" w:type="dxa"/>
        <w:tblLook w:val="0420" w:firstRow="1" w:lastRow="0" w:firstColumn="0" w:lastColumn="0" w:noHBand="0" w:noVBand="1"/>
      </w:tblPr>
      <w:tblGrid>
        <w:gridCol w:w="1103"/>
        <w:gridCol w:w="1926"/>
        <w:gridCol w:w="1304"/>
        <w:gridCol w:w="3947"/>
      </w:tblGrid>
      <w:tr w:rsidR="00315988" w:rsidRPr="00AA2053" w14:paraId="4B67F207" w14:textId="77777777" w:rsidTr="00942CDF">
        <w:trPr>
          <w:trHeight w:val="262"/>
        </w:trPr>
        <w:tc>
          <w:tcPr>
            <w:tcW w:w="1103" w:type="dxa"/>
            <w:hideMark/>
          </w:tcPr>
          <w:p w14:paraId="35FF5ECA" w14:textId="77777777" w:rsidR="00315988" w:rsidRPr="00AA2053" w:rsidRDefault="00315988" w:rsidP="001E229E">
            <w:pPr>
              <w:rPr>
                <w:sz w:val="18"/>
                <w:szCs w:val="21"/>
              </w:rPr>
            </w:pPr>
            <w:r w:rsidRPr="00AA2053">
              <w:rPr>
                <w:b/>
                <w:bCs/>
                <w:sz w:val="18"/>
                <w:szCs w:val="21"/>
              </w:rPr>
              <w:t>項目</w:t>
            </w:r>
          </w:p>
        </w:tc>
        <w:tc>
          <w:tcPr>
            <w:tcW w:w="1926" w:type="dxa"/>
            <w:hideMark/>
          </w:tcPr>
          <w:p w14:paraId="20E440E1" w14:textId="77777777" w:rsidR="00315988" w:rsidRPr="00AA2053" w:rsidRDefault="00315988" w:rsidP="001E229E">
            <w:pPr>
              <w:rPr>
                <w:sz w:val="18"/>
                <w:szCs w:val="21"/>
              </w:rPr>
            </w:pPr>
            <w:r w:rsidRPr="00AA2053">
              <w:rPr>
                <w:b/>
                <w:bCs/>
                <w:sz w:val="18"/>
                <w:szCs w:val="21"/>
              </w:rPr>
              <w:t>Data</w:t>
            </w:r>
          </w:p>
        </w:tc>
        <w:tc>
          <w:tcPr>
            <w:tcW w:w="1304" w:type="dxa"/>
            <w:hideMark/>
          </w:tcPr>
          <w:p w14:paraId="6F99B4E1" w14:textId="77777777" w:rsidR="00315988" w:rsidRPr="00AA2053" w:rsidRDefault="00315988" w:rsidP="001E229E">
            <w:pPr>
              <w:rPr>
                <w:sz w:val="18"/>
                <w:szCs w:val="21"/>
              </w:rPr>
            </w:pPr>
          </w:p>
        </w:tc>
        <w:tc>
          <w:tcPr>
            <w:tcW w:w="3947" w:type="dxa"/>
            <w:hideMark/>
          </w:tcPr>
          <w:p w14:paraId="76BCFDF7" w14:textId="77777777" w:rsidR="00315988" w:rsidRPr="00AA2053" w:rsidRDefault="00315988" w:rsidP="001E229E">
            <w:pPr>
              <w:rPr>
                <w:sz w:val="18"/>
                <w:szCs w:val="21"/>
              </w:rPr>
            </w:pPr>
            <w:r w:rsidRPr="00AA2053">
              <w:rPr>
                <w:b/>
                <w:bCs/>
                <w:sz w:val="18"/>
                <w:szCs w:val="21"/>
              </w:rPr>
              <w:t>説明</w:t>
            </w:r>
          </w:p>
        </w:tc>
      </w:tr>
      <w:tr w:rsidR="00315988" w:rsidRPr="00AA2053" w14:paraId="565B5171" w14:textId="77777777" w:rsidTr="00942CDF">
        <w:trPr>
          <w:trHeight w:val="172"/>
        </w:trPr>
        <w:tc>
          <w:tcPr>
            <w:tcW w:w="1103" w:type="dxa"/>
            <w:hideMark/>
          </w:tcPr>
          <w:p w14:paraId="6DBCD5C6" w14:textId="77777777" w:rsidR="00315988" w:rsidRPr="00AA2053" w:rsidRDefault="00315988" w:rsidP="001E229E">
            <w:pPr>
              <w:rPr>
                <w:sz w:val="18"/>
                <w:szCs w:val="21"/>
              </w:rPr>
            </w:pPr>
            <w:r w:rsidRPr="00AA2053">
              <w:rPr>
                <w:sz w:val="18"/>
                <w:szCs w:val="21"/>
              </w:rPr>
              <w:t>STX</w:t>
            </w:r>
          </w:p>
        </w:tc>
        <w:tc>
          <w:tcPr>
            <w:tcW w:w="1926" w:type="dxa"/>
            <w:hideMark/>
          </w:tcPr>
          <w:p w14:paraId="006207F7" w14:textId="77777777" w:rsidR="00315988" w:rsidRPr="00AA2053" w:rsidRDefault="00315988" w:rsidP="001E229E">
            <w:pPr>
              <w:rPr>
                <w:sz w:val="18"/>
                <w:szCs w:val="21"/>
              </w:rPr>
            </w:pPr>
          </w:p>
        </w:tc>
        <w:tc>
          <w:tcPr>
            <w:tcW w:w="1304" w:type="dxa"/>
            <w:hideMark/>
          </w:tcPr>
          <w:p w14:paraId="4BD84C19" w14:textId="77777777" w:rsidR="00315988" w:rsidRPr="00AA2053" w:rsidRDefault="00315988" w:rsidP="001E229E">
            <w:pPr>
              <w:rPr>
                <w:sz w:val="18"/>
                <w:szCs w:val="21"/>
              </w:rPr>
            </w:pPr>
            <w:r w:rsidRPr="00AA2053">
              <w:rPr>
                <w:sz w:val="18"/>
                <w:szCs w:val="21"/>
              </w:rPr>
              <w:t>0x02</w:t>
            </w:r>
          </w:p>
        </w:tc>
        <w:tc>
          <w:tcPr>
            <w:tcW w:w="3947" w:type="dxa"/>
            <w:hideMark/>
          </w:tcPr>
          <w:p w14:paraId="43EC2BDB" w14:textId="77777777" w:rsidR="00315988" w:rsidRPr="00AA2053" w:rsidRDefault="00315988" w:rsidP="001E229E">
            <w:pPr>
              <w:rPr>
                <w:sz w:val="18"/>
                <w:szCs w:val="21"/>
              </w:rPr>
            </w:pPr>
            <w:r w:rsidRPr="00AA2053">
              <w:rPr>
                <w:sz w:val="18"/>
                <w:szCs w:val="21"/>
              </w:rPr>
              <w:t>Header</w:t>
            </w:r>
          </w:p>
        </w:tc>
      </w:tr>
      <w:tr w:rsidR="00753EE0" w:rsidRPr="00AA2053" w14:paraId="6DCCFF91" w14:textId="77777777" w:rsidTr="00942CDF">
        <w:trPr>
          <w:trHeight w:val="448"/>
        </w:trPr>
        <w:tc>
          <w:tcPr>
            <w:tcW w:w="1103" w:type="dxa"/>
            <w:hideMark/>
          </w:tcPr>
          <w:p w14:paraId="663E3BB1" w14:textId="77777777" w:rsidR="00753EE0" w:rsidRDefault="00753EE0" w:rsidP="00753EE0">
            <w:pPr>
              <w:jc w:val="left"/>
              <w:rPr>
                <w:sz w:val="18"/>
                <w:szCs w:val="18"/>
              </w:rPr>
            </w:pPr>
            <w:r>
              <w:rPr>
                <w:sz w:val="18"/>
                <w:szCs w:val="18"/>
              </w:rPr>
              <w:t>P</w:t>
            </w:r>
            <w:r>
              <w:rPr>
                <w:rFonts w:hint="eastAsia"/>
                <w:sz w:val="18"/>
                <w:szCs w:val="18"/>
              </w:rPr>
              <w:t>eripheral</w:t>
            </w:r>
          </w:p>
          <w:p w14:paraId="08503093" w14:textId="7C84EB9C" w:rsidR="00753EE0" w:rsidRPr="00AA2053" w:rsidRDefault="00753EE0" w:rsidP="00753EE0">
            <w:pPr>
              <w:rPr>
                <w:sz w:val="18"/>
                <w:szCs w:val="21"/>
              </w:rPr>
            </w:pPr>
            <w:r w:rsidRPr="00AA2053">
              <w:rPr>
                <w:sz w:val="18"/>
                <w:szCs w:val="18"/>
              </w:rPr>
              <w:t>端末名称</w:t>
            </w:r>
          </w:p>
        </w:tc>
        <w:tc>
          <w:tcPr>
            <w:tcW w:w="1926" w:type="dxa"/>
            <w:hideMark/>
          </w:tcPr>
          <w:p w14:paraId="1769F2BE" w14:textId="77777777" w:rsidR="00753EE0" w:rsidRPr="00AA2053" w:rsidRDefault="00753EE0" w:rsidP="00753EE0">
            <w:pPr>
              <w:jc w:val="left"/>
              <w:rPr>
                <w:sz w:val="18"/>
                <w:szCs w:val="18"/>
              </w:rPr>
            </w:pPr>
            <w:r w:rsidRPr="00AA2053">
              <w:rPr>
                <w:sz w:val="18"/>
                <w:szCs w:val="18"/>
              </w:rPr>
              <w:t>6byte ASCII</w:t>
            </w:r>
          </w:p>
          <w:p w14:paraId="56923418" w14:textId="77777777" w:rsidR="00753EE0" w:rsidRPr="00AA2053" w:rsidRDefault="00753EE0" w:rsidP="00753EE0">
            <w:pPr>
              <w:jc w:val="left"/>
              <w:rPr>
                <w:sz w:val="18"/>
                <w:szCs w:val="18"/>
              </w:rPr>
            </w:pPr>
            <w:r w:rsidRPr="00AA2053">
              <w:rPr>
                <w:sz w:val="18"/>
                <w:szCs w:val="18"/>
              </w:rPr>
              <w:t>6byte</w:t>
            </w:r>
            <w:r w:rsidRPr="00AA2053">
              <w:rPr>
                <w:sz w:val="18"/>
                <w:szCs w:val="18"/>
              </w:rPr>
              <w:t>未満は</w:t>
            </w:r>
          </w:p>
          <w:p w14:paraId="5A9A2AA8" w14:textId="41E56B17" w:rsidR="00753EE0" w:rsidRPr="00AA2053" w:rsidRDefault="00753EE0" w:rsidP="00753EE0">
            <w:pPr>
              <w:rPr>
                <w:sz w:val="18"/>
                <w:szCs w:val="21"/>
              </w:rPr>
            </w:pPr>
            <w:r w:rsidRPr="00AA2053">
              <w:rPr>
                <w:sz w:val="18"/>
                <w:szCs w:val="18"/>
              </w:rPr>
              <w:t>0x20</w:t>
            </w:r>
            <w:r w:rsidRPr="00AA2053">
              <w:rPr>
                <w:sz w:val="18"/>
                <w:szCs w:val="18"/>
              </w:rPr>
              <w:t>詰め</w:t>
            </w:r>
          </w:p>
        </w:tc>
        <w:tc>
          <w:tcPr>
            <w:tcW w:w="1304" w:type="dxa"/>
            <w:hideMark/>
          </w:tcPr>
          <w:p w14:paraId="67634EA3" w14:textId="4ADB6C31" w:rsidR="00753EE0" w:rsidRPr="00AA2053" w:rsidRDefault="00753EE0" w:rsidP="00753EE0">
            <w:pPr>
              <w:rPr>
                <w:sz w:val="18"/>
                <w:szCs w:val="21"/>
              </w:rPr>
            </w:pPr>
            <w:proofErr w:type="spellStart"/>
            <w:r>
              <w:rPr>
                <w:rFonts w:hint="eastAsia"/>
                <w:sz w:val="18"/>
                <w:szCs w:val="18"/>
              </w:rPr>
              <w:t>Peri</w:t>
            </w:r>
            <w:r w:rsidRPr="00AA2053">
              <w:rPr>
                <w:sz w:val="18"/>
                <w:szCs w:val="18"/>
              </w:rPr>
              <w:t>id</w:t>
            </w:r>
            <w:proofErr w:type="spellEnd"/>
          </w:p>
        </w:tc>
        <w:tc>
          <w:tcPr>
            <w:tcW w:w="3947" w:type="dxa"/>
            <w:hideMark/>
          </w:tcPr>
          <w:p w14:paraId="4BEA058C" w14:textId="77777777" w:rsidR="00753EE0" w:rsidRDefault="00753EE0" w:rsidP="00753EE0">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6BE3B7C1" w14:textId="77777777" w:rsidR="00753EE0" w:rsidRDefault="00753EE0" w:rsidP="00753EE0">
            <w:pPr>
              <w:jc w:val="left"/>
              <w:rPr>
                <w:sz w:val="18"/>
                <w:szCs w:val="18"/>
              </w:rPr>
            </w:pPr>
            <w:r>
              <w:rPr>
                <w:rFonts w:hint="eastAsia"/>
                <w:sz w:val="18"/>
                <w:szCs w:val="18"/>
              </w:rPr>
              <w:t>Central</w:t>
            </w:r>
            <w:r>
              <w:rPr>
                <w:rFonts w:hint="eastAsia"/>
                <w:sz w:val="18"/>
                <w:szCs w:val="18"/>
              </w:rPr>
              <w:t>自身が送信する場合は、</w:t>
            </w:r>
          </w:p>
          <w:p w14:paraId="3424408C" w14:textId="1A0D5689" w:rsidR="00753EE0" w:rsidRPr="00AA2053" w:rsidRDefault="00753EE0" w:rsidP="00753EE0">
            <w:pPr>
              <w:rPr>
                <w:sz w:val="18"/>
                <w:szCs w:val="21"/>
              </w:rPr>
            </w:pPr>
            <w:proofErr w:type="spellStart"/>
            <w:r>
              <w:rPr>
                <w:rFonts w:hint="eastAsia"/>
                <w:sz w:val="18"/>
                <w:szCs w:val="18"/>
              </w:rPr>
              <w:t>MainID</w:t>
            </w:r>
            <w:proofErr w:type="spellEnd"/>
            <w:r>
              <w:rPr>
                <w:rFonts w:hint="eastAsia"/>
                <w:sz w:val="18"/>
                <w:szCs w:val="18"/>
              </w:rPr>
              <w:t>を登録</w:t>
            </w:r>
          </w:p>
        </w:tc>
      </w:tr>
      <w:tr w:rsidR="00753EE0" w:rsidRPr="00AA2053" w14:paraId="51B928DD" w14:textId="77777777" w:rsidTr="00942CDF">
        <w:trPr>
          <w:trHeight w:val="448"/>
        </w:trPr>
        <w:tc>
          <w:tcPr>
            <w:tcW w:w="1103" w:type="dxa"/>
            <w:hideMark/>
          </w:tcPr>
          <w:p w14:paraId="6C754D2B" w14:textId="77777777" w:rsidR="00753EE0" w:rsidRPr="00AA2053" w:rsidRDefault="00753EE0" w:rsidP="00753EE0">
            <w:pPr>
              <w:rPr>
                <w:sz w:val="18"/>
                <w:szCs w:val="21"/>
              </w:rPr>
            </w:pPr>
            <w:r w:rsidRPr="00AA2053">
              <w:rPr>
                <w:sz w:val="18"/>
                <w:szCs w:val="21"/>
              </w:rPr>
              <w:t>識別</w:t>
            </w:r>
            <w:r w:rsidRPr="00AA2053">
              <w:rPr>
                <w:sz w:val="18"/>
                <w:szCs w:val="21"/>
              </w:rPr>
              <w:t>Code</w:t>
            </w:r>
          </w:p>
        </w:tc>
        <w:tc>
          <w:tcPr>
            <w:tcW w:w="1926" w:type="dxa"/>
            <w:hideMark/>
          </w:tcPr>
          <w:p w14:paraId="6B1E4F3F" w14:textId="77777777" w:rsidR="00753EE0" w:rsidRPr="00AA2053" w:rsidRDefault="00753EE0" w:rsidP="00753EE0">
            <w:pPr>
              <w:rPr>
                <w:sz w:val="18"/>
                <w:szCs w:val="21"/>
              </w:rPr>
            </w:pPr>
            <w:r w:rsidRPr="00AA2053">
              <w:rPr>
                <w:sz w:val="18"/>
                <w:szCs w:val="21"/>
              </w:rPr>
              <w:t>2byte ASCII</w:t>
            </w:r>
          </w:p>
        </w:tc>
        <w:tc>
          <w:tcPr>
            <w:tcW w:w="1304" w:type="dxa"/>
            <w:hideMark/>
          </w:tcPr>
          <w:p w14:paraId="04D321FF" w14:textId="6705B379" w:rsidR="00753EE0" w:rsidRPr="00AA2053" w:rsidRDefault="00753EE0" w:rsidP="00753EE0">
            <w:pPr>
              <w:rPr>
                <w:sz w:val="18"/>
                <w:szCs w:val="21"/>
              </w:rPr>
            </w:pPr>
            <w:r w:rsidRPr="00AA2053">
              <w:rPr>
                <w:sz w:val="18"/>
                <w:szCs w:val="21"/>
              </w:rPr>
              <w:t>A</w:t>
            </w:r>
            <w:r w:rsidRPr="00AA2053">
              <w:rPr>
                <w:rFonts w:hint="eastAsia"/>
                <w:sz w:val="18"/>
                <w:szCs w:val="21"/>
              </w:rPr>
              <w:t>E</w:t>
            </w:r>
          </w:p>
        </w:tc>
        <w:tc>
          <w:tcPr>
            <w:tcW w:w="3947" w:type="dxa"/>
            <w:hideMark/>
          </w:tcPr>
          <w:p w14:paraId="32CBDBB9" w14:textId="22B40B48" w:rsidR="00753EE0" w:rsidRPr="00AA2053" w:rsidRDefault="00753EE0" w:rsidP="00753EE0">
            <w:pPr>
              <w:rPr>
                <w:sz w:val="18"/>
                <w:szCs w:val="21"/>
              </w:rPr>
            </w:pPr>
            <w:r w:rsidRPr="00AA2053">
              <w:rPr>
                <w:rFonts w:hint="eastAsia"/>
                <w:sz w:val="18"/>
                <w:szCs w:val="21"/>
              </w:rPr>
              <w:t>死活監視</w:t>
            </w:r>
          </w:p>
        </w:tc>
      </w:tr>
      <w:tr w:rsidR="00753EE0" w:rsidRPr="00AA2053" w14:paraId="7B64FD92" w14:textId="77777777" w:rsidTr="00942CDF">
        <w:trPr>
          <w:trHeight w:val="448"/>
        </w:trPr>
        <w:tc>
          <w:tcPr>
            <w:tcW w:w="1103" w:type="dxa"/>
            <w:hideMark/>
          </w:tcPr>
          <w:p w14:paraId="47618C43" w14:textId="77777777" w:rsidR="00753EE0" w:rsidRPr="00AA2053" w:rsidRDefault="00753EE0" w:rsidP="00753EE0">
            <w:pPr>
              <w:rPr>
                <w:sz w:val="18"/>
                <w:szCs w:val="21"/>
              </w:rPr>
            </w:pPr>
            <w:r w:rsidRPr="00AA2053">
              <w:rPr>
                <w:sz w:val="18"/>
                <w:szCs w:val="21"/>
              </w:rPr>
              <w:t>電文番号</w:t>
            </w:r>
          </w:p>
        </w:tc>
        <w:tc>
          <w:tcPr>
            <w:tcW w:w="1926" w:type="dxa"/>
            <w:hideMark/>
          </w:tcPr>
          <w:p w14:paraId="044EC85A" w14:textId="77777777" w:rsidR="00753EE0" w:rsidRPr="00AA2053" w:rsidRDefault="00753EE0" w:rsidP="00753EE0">
            <w:pPr>
              <w:rPr>
                <w:sz w:val="18"/>
                <w:szCs w:val="21"/>
              </w:rPr>
            </w:pPr>
            <w:r w:rsidRPr="00AA2053">
              <w:rPr>
                <w:sz w:val="18"/>
                <w:szCs w:val="21"/>
              </w:rPr>
              <w:t>2byte</w:t>
            </w:r>
            <w:r w:rsidRPr="00AA2053">
              <w:rPr>
                <w:sz w:val="18"/>
                <w:szCs w:val="21"/>
              </w:rPr>
              <w:t xml:space="preserve">　</w:t>
            </w:r>
            <w:r w:rsidRPr="00AA2053">
              <w:rPr>
                <w:sz w:val="18"/>
                <w:szCs w:val="21"/>
              </w:rPr>
              <w:t>Ascii</w:t>
            </w:r>
          </w:p>
          <w:p w14:paraId="5D68C849" w14:textId="77777777" w:rsidR="00753EE0" w:rsidRPr="00AA2053" w:rsidRDefault="00753EE0" w:rsidP="00753EE0">
            <w:pPr>
              <w:rPr>
                <w:sz w:val="18"/>
                <w:szCs w:val="21"/>
              </w:rPr>
            </w:pPr>
            <w:r w:rsidRPr="00AA2053">
              <w:rPr>
                <w:sz w:val="18"/>
                <w:szCs w:val="21"/>
              </w:rPr>
              <w:t>10</w:t>
            </w:r>
            <w:r w:rsidRPr="00AA2053">
              <w:rPr>
                <w:sz w:val="18"/>
                <w:szCs w:val="21"/>
              </w:rPr>
              <w:t>進数</w:t>
            </w:r>
          </w:p>
        </w:tc>
        <w:tc>
          <w:tcPr>
            <w:tcW w:w="1304" w:type="dxa"/>
            <w:hideMark/>
          </w:tcPr>
          <w:p w14:paraId="17D87D13" w14:textId="77777777" w:rsidR="00753EE0" w:rsidRPr="00AA2053" w:rsidRDefault="00753EE0" w:rsidP="00753EE0">
            <w:pPr>
              <w:rPr>
                <w:sz w:val="18"/>
                <w:szCs w:val="21"/>
              </w:rPr>
            </w:pPr>
            <w:r w:rsidRPr="00AA2053">
              <w:rPr>
                <w:sz w:val="18"/>
                <w:szCs w:val="21"/>
              </w:rPr>
              <w:t>xx</w:t>
            </w:r>
          </w:p>
          <w:p w14:paraId="67431299" w14:textId="77777777" w:rsidR="00753EE0" w:rsidRPr="00AA2053" w:rsidRDefault="00753EE0" w:rsidP="00753EE0">
            <w:pPr>
              <w:rPr>
                <w:sz w:val="18"/>
                <w:szCs w:val="21"/>
              </w:rPr>
            </w:pPr>
            <w:r w:rsidRPr="00AA2053">
              <w:rPr>
                <w:sz w:val="18"/>
                <w:szCs w:val="21"/>
              </w:rPr>
              <w:t>‘00’~’99’</w:t>
            </w:r>
          </w:p>
        </w:tc>
        <w:tc>
          <w:tcPr>
            <w:tcW w:w="3947" w:type="dxa"/>
            <w:hideMark/>
          </w:tcPr>
          <w:p w14:paraId="132D697A" w14:textId="77777777" w:rsidR="00753EE0" w:rsidRPr="00AA2053" w:rsidRDefault="00753EE0" w:rsidP="00753EE0">
            <w:pPr>
              <w:rPr>
                <w:sz w:val="18"/>
                <w:szCs w:val="21"/>
              </w:rPr>
            </w:pPr>
            <w:r w:rsidRPr="00AA2053">
              <w:rPr>
                <w:sz w:val="18"/>
                <w:szCs w:val="21"/>
              </w:rPr>
              <w:t>本機で管理するシリアル連番</w:t>
            </w:r>
          </w:p>
          <w:p w14:paraId="50342464" w14:textId="77777777" w:rsidR="00753EE0" w:rsidRPr="00AA2053" w:rsidRDefault="00753EE0" w:rsidP="00753EE0">
            <w:pPr>
              <w:rPr>
                <w:sz w:val="18"/>
                <w:szCs w:val="21"/>
              </w:rPr>
            </w:pPr>
            <w:r w:rsidRPr="00AA2053">
              <w:rPr>
                <w:sz w:val="18"/>
                <w:szCs w:val="21"/>
              </w:rPr>
              <w:t>‘00’</w:t>
            </w:r>
            <w:r w:rsidRPr="00AA2053">
              <w:rPr>
                <w:sz w:val="18"/>
                <w:szCs w:val="21"/>
              </w:rPr>
              <w:t>から</w:t>
            </w:r>
            <w:r w:rsidRPr="00AA2053">
              <w:rPr>
                <w:sz w:val="18"/>
                <w:szCs w:val="21"/>
              </w:rPr>
              <w:t>1</w:t>
            </w:r>
            <w:r w:rsidRPr="00AA2053">
              <w:rPr>
                <w:sz w:val="18"/>
                <w:szCs w:val="21"/>
              </w:rPr>
              <w:t>ずつ増加し、</w:t>
            </w:r>
            <w:r w:rsidRPr="00AA2053">
              <w:rPr>
                <w:sz w:val="18"/>
                <w:szCs w:val="21"/>
              </w:rPr>
              <w:t>’99’</w:t>
            </w:r>
            <w:r w:rsidRPr="00AA2053">
              <w:rPr>
                <w:sz w:val="18"/>
                <w:szCs w:val="21"/>
              </w:rPr>
              <w:t>を超えると</w:t>
            </w:r>
            <w:r w:rsidRPr="00AA2053">
              <w:rPr>
                <w:sz w:val="18"/>
                <w:szCs w:val="21"/>
              </w:rPr>
              <w:t>‘00’</w:t>
            </w:r>
            <w:r w:rsidRPr="00AA2053">
              <w:rPr>
                <w:sz w:val="18"/>
                <w:szCs w:val="21"/>
              </w:rPr>
              <w:t>に戻る</w:t>
            </w:r>
          </w:p>
        </w:tc>
      </w:tr>
      <w:tr w:rsidR="00753EE0" w:rsidRPr="00AA2053" w14:paraId="493AD7D4" w14:textId="77777777" w:rsidTr="00942CDF">
        <w:trPr>
          <w:trHeight w:val="448"/>
        </w:trPr>
        <w:tc>
          <w:tcPr>
            <w:tcW w:w="1103" w:type="dxa"/>
          </w:tcPr>
          <w:p w14:paraId="5099D7D5" w14:textId="02349C6F" w:rsidR="00753EE0" w:rsidRPr="00AA2053" w:rsidRDefault="00753EE0" w:rsidP="00753EE0">
            <w:pPr>
              <w:rPr>
                <w:sz w:val="18"/>
                <w:szCs w:val="21"/>
              </w:rPr>
            </w:pPr>
            <w:r>
              <w:rPr>
                <w:rFonts w:hint="eastAsia"/>
                <w:sz w:val="18"/>
                <w:szCs w:val="18"/>
              </w:rPr>
              <w:t>端末番号</w:t>
            </w:r>
          </w:p>
        </w:tc>
        <w:tc>
          <w:tcPr>
            <w:tcW w:w="1926" w:type="dxa"/>
          </w:tcPr>
          <w:p w14:paraId="3761EFBE" w14:textId="77777777" w:rsidR="00753EE0" w:rsidRPr="00AA2053" w:rsidRDefault="00753EE0" w:rsidP="00753EE0">
            <w:pPr>
              <w:rPr>
                <w:sz w:val="18"/>
                <w:szCs w:val="18"/>
              </w:rPr>
            </w:pPr>
            <w:r>
              <w:rPr>
                <w:rFonts w:hint="eastAsia"/>
                <w:sz w:val="18"/>
                <w:szCs w:val="18"/>
              </w:rPr>
              <w:t>2</w:t>
            </w:r>
            <w:r w:rsidRPr="00AA2053">
              <w:rPr>
                <w:sz w:val="18"/>
                <w:szCs w:val="18"/>
              </w:rPr>
              <w:t>byte</w:t>
            </w:r>
            <w:r w:rsidRPr="00AA2053">
              <w:rPr>
                <w:sz w:val="18"/>
                <w:szCs w:val="18"/>
              </w:rPr>
              <w:t xml:space="preserve">　</w:t>
            </w:r>
            <w:r w:rsidRPr="00AA2053">
              <w:rPr>
                <w:sz w:val="18"/>
                <w:szCs w:val="18"/>
              </w:rPr>
              <w:t>Ascii</w:t>
            </w:r>
          </w:p>
          <w:p w14:paraId="38F9DE6C" w14:textId="43372651" w:rsidR="00753EE0" w:rsidRPr="00AA2053" w:rsidRDefault="00753EE0" w:rsidP="00753EE0">
            <w:pPr>
              <w:rPr>
                <w:sz w:val="18"/>
                <w:szCs w:val="21"/>
              </w:rPr>
            </w:pPr>
            <w:r w:rsidRPr="00AA2053">
              <w:rPr>
                <w:sz w:val="18"/>
                <w:szCs w:val="18"/>
              </w:rPr>
              <w:t>10</w:t>
            </w:r>
            <w:r w:rsidRPr="00AA2053">
              <w:rPr>
                <w:sz w:val="18"/>
                <w:szCs w:val="18"/>
              </w:rPr>
              <w:t>進数</w:t>
            </w:r>
          </w:p>
        </w:tc>
        <w:tc>
          <w:tcPr>
            <w:tcW w:w="1304" w:type="dxa"/>
          </w:tcPr>
          <w:p w14:paraId="35C5B72F" w14:textId="77777777" w:rsidR="00753EE0" w:rsidRPr="00AA2053" w:rsidRDefault="00753EE0" w:rsidP="00753EE0">
            <w:pPr>
              <w:ind w:left="420"/>
              <w:rPr>
                <w:sz w:val="16"/>
                <w:szCs w:val="16"/>
              </w:rPr>
            </w:pPr>
            <w:proofErr w:type="spellStart"/>
            <w:r w:rsidRPr="00AA2053">
              <w:rPr>
                <w:sz w:val="16"/>
                <w:szCs w:val="16"/>
              </w:rPr>
              <w:t>nn</w:t>
            </w:r>
            <w:proofErr w:type="spellEnd"/>
          </w:p>
          <w:p w14:paraId="64D6991E" w14:textId="7D116408" w:rsidR="00753EE0" w:rsidRPr="00AA2053" w:rsidRDefault="00753EE0" w:rsidP="00753EE0">
            <w:pPr>
              <w:rPr>
                <w:sz w:val="18"/>
                <w:szCs w:val="21"/>
              </w:rPr>
            </w:pPr>
            <w:r w:rsidRPr="00AA2053">
              <w:rPr>
                <w:sz w:val="18"/>
                <w:szCs w:val="18"/>
              </w:rPr>
              <w:t>‘00’~’99’</w:t>
            </w:r>
          </w:p>
        </w:tc>
        <w:tc>
          <w:tcPr>
            <w:tcW w:w="3947" w:type="dxa"/>
          </w:tcPr>
          <w:p w14:paraId="17BD0378" w14:textId="1F377E92" w:rsidR="00753EE0" w:rsidRPr="00AA2053" w:rsidRDefault="00753EE0" w:rsidP="00753EE0">
            <w:pPr>
              <w:rPr>
                <w:sz w:val="18"/>
                <w:szCs w:val="21"/>
              </w:rPr>
            </w:pPr>
            <w:r>
              <w:rPr>
                <w:rFonts w:hint="eastAsia"/>
                <w:sz w:val="16"/>
                <w:szCs w:val="16"/>
              </w:rPr>
              <w:t>端末番号</w:t>
            </w:r>
          </w:p>
        </w:tc>
      </w:tr>
      <w:tr w:rsidR="00753EE0" w:rsidRPr="00AA2053" w14:paraId="67B23025" w14:textId="77777777" w:rsidTr="00942CDF">
        <w:trPr>
          <w:trHeight w:val="448"/>
        </w:trPr>
        <w:tc>
          <w:tcPr>
            <w:tcW w:w="1103" w:type="dxa"/>
          </w:tcPr>
          <w:p w14:paraId="2EFF5DAA" w14:textId="77777777" w:rsidR="00753EE0" w:rsidRPr="00E431BB" w:rsidRDefault="00753EE0" w:rsidP="00753EE0">
            <w:pPr>
              <w:jc w:val="left"/>
              <w:rPr>
                <w:sz w:val="18"/>
                <w:szCs w:val="18"/>
              </w:rPr>
            </w:pPr>
            <w:r w:rsidRPr="00E431BB">
              <w:rPr>
                <w:rFonts w:hint="eastAsia"/>
                <w:sz w:val="18"/>
                <w:szCs w:val="18"/>
              </w:rPr>
              <w:t>Central</w:t>
            </w:r>
          </w:p>
          <w:p w14:paraId="7176B38F" w14:textId="15B90632" w:rsidR="00753EE0" w:rsidRPr="00E431BB" w:rsidRDefault="00753EE0" w:rsidP="00753EE0">
            <w:pPr>
              <w:rPr>
                <w:sz w:val="18"/>
                <w:szCs w:val="21"/>
              </w:rPr>
            </w:pPr>
            <w:r w:rsidRPr="00E431BB">
              <w:rPr>
                <w:rFonts w:hint="eastAsia"/>
                <w:sz w:val="18"/>
                <w:szCs w:val="18"/>
              </w:rPr>
              <w:t>端末番号</w:t>
            </w:r>
          </w:p>
        </w:tc>
        <w:tc>
          <w:tcPr>
            <w:tcW w:w="1926" w:type="dxa"/>
          </w:tcPr>
          <w:p w14:paraId="762F71EB" w14:textId="77777777" w:rsidR="00753EE0" w:rsidRPr="00E431BB" w:rsidRDefault="00753EE0" w:rsidP="00753EE0">
            <w:pPr>
              <w:jc w:val="left"/>
              <w:rPr>
                <w:sz w:val="18"/>
                <w:szCs w:val="18"/>
              </w:rPr>
            </w:pPr>
            <w:r w:rsidRPr="00E431BB">
              <w:rPr>
                <w:sz w:val="18"/>
                <w:szCs w:val="18"/>
              </w:rPr>
              <w:t>6byte ASCII</w:t>
            </w:r>
          </w:p>
          <w:p w14:paraId="153248B3" w14:textId="77777777" w:rsidR="00753EE0" w:rsidRPr="00E431BB" w:rsidRDefault="00753EE0" w:rsidP="00753EE0">
            <w:pPr>
              <w:jc w:val="left"/>
              <w:rPr>
                <w:sz w:val="18"/>
                <w:szCs w:val="18"/>
              </w:rPr>
            </w:pPr>
            <w:r w:rsidRPr="00E431BB">
              <w:rPr>
                <w:sz w:val="18"/>
                <w:szCs w:val="18"/>
              </w:rPr>
              <w:t>6byte</w:t>
            </w:r>
            <w:r w:rsidRPr="00E431BB">
              <w:rPr>
                <w:sz w:val="18"/>
                <w:szCs w:val="18"/>
              </w:rPr>
              <w:t>未満は</w:t>
            </w:r>
          </w:p>
          <w:p w14:paraId="71D36317" w14:textId="451BA61C" w:rsidR="00753EE0" w:rsidRPr="00E431BB" w:rsidRDefault="00753EE0" w:rsidP="00753EE0">
            <w:pPr>
              <w:rPr>
                <w:sz w:val="18"/>
                <w:szCs w:val="21"/>
              </w:rPr>
            </w:pPr>
            <w:r w:rsidRPr="00E431BB">
              <w:rPr>
                <w:sz w:val="18"/>
                <w:szCs w:val="18"/>
              </w:rPr>
              <w:t>0x20</w:t>
            </w:r>
            <w:r w:rsidRPr="00E431BB">
              <w:rPr>
                <w:sz w:val="18"/>
                <w:szCs w:val="18"/>
              </w:rPr>
              <w:t>詰め</w:t>
            </w:r>
          </w:p>
        </w:tc>
        <w:tc>
          <w:tcPr>
            <w:tcW w:w="1304" w:type="dxa"/>
          </w:tcPr>
          <w:p w14:paraId="558D6A28" w14:textId="50C06B05" w:rsidR="00753EE0" w:rsidRPr="00E431BB" w:rsidRDefault="00753EE0" w:rsidP="00753EE0">
            <w:pPr>
              <w:rPr>
                <w:sz w:val="18"/>
                <w:szCs w:val="21"/>
              </w:rPr>
            </w:pPr>
            <w:proofErr w:type="spellStart"/>
            <w:r w:rsidRPr="00E431BB">
              <w:rPr>
                <w:sz w:val="18"/>
                <w:szCs w:val="18"/>
              </w:rPr>
              <w:t>mainid</w:t>
            </w:r>
            <w:proofErr w:type="spellEnd"/>
          </w:p>
        </w:tc>
        <w:tc>
          <w:tcPr>
            <w:tcW w:w="3947" w:type="dxa"/>
          </w:tcPr>
          <w:p w14:paraId="00D67969" w14:textId="77777777" w:rsidR="00753EE0" w:rsidRPr="00E431BB" w:rsidRDefault="00753EE0" w:rsidP="00753EE0">
            <w:pPr>
              <w:jc w:val="left"/>
              <w:rPr>
                <w:sz w:val="18"/>
                <w:szCs w:val="18"/>
              </w:rPr>
            </w:pPr>
            <w:r w:rsidRPr="00E431BB">
              <w:rPr>
                <w:sz w:val="18"/>
                <w:szCs w:val="18"/>
              </w:rPr>
              <w:t>設定された本器の端末名称</w:t>
            </w:r>
          </w:p>
          <w:p w14:paraId="2D2E63AA" w14:textId="3EFC5569" w:rsidR="00753EE0" w:rsidRPr="00E431BB" w:rsidRDefault="00753EE0" w:rsidP="00753EE0">
            <w:pPr>
              <w:rPr>
                <w:sz w:val="18"/>
                <w:szCs w:val="21"/>
              </w:rPr>
            </w:pPr>
            <w:proofErr w:type="spellStart"/>
            <w:r w:rsidRPr="00E431BB">
              <w:rPr>
                <w:rFonts w:hint="eastAsia"/>
                <w:sz w:val="18"/>
                <w:szCs w:val="18"/>
              </w:rPr>
              <w:t>Cnetral</w:t>
            </w:r>
            <w:proofErr w:type="spellEnd"/>
            <w:r w:rsidRPr="00E431BB">
              <w:rPr>
                <w:rFonts w:hint="eastAsia"/>
                <w:sz w:val="18"/>
                <w:szCs w:val="18"/>
              </w:rPr>
              <w:t>の</w:t>
            </w:r>
            <w:r w:rsidRPr="00E431BB">
              <w:rPr>
                <w:sz w:val="18"/>
                <w:szCs w:val="18"/>
              </w:rPr>
              <w:t>MAIN ID</w:t>
            </w:r>
          </w:p>
        </w:tc>
      </w:tr>
      <w:tr w:rsidR="00753EE0" w:rsidRPr="00AA2053" w14:paraId="5165506D" w14:textId="77777777" w:rsidTr="00942CDF">
        <w:trPr>
          <w:trHeight w:val="448"/>
        </w:trPr>
        <w:tc>
          <w:tcPr>
            <w:tcW w:w="1103" w:type="dxa"/>
          </w:tcPr>
          <w:p w14:paraId="6518715E" w14:textId="77777777" w:rsidR="00753EE0" w:rsidRPr="00E431BB" w:rsidRDefault="00753EE0" w:rsidP="00753EE0">
            <w:pPr>
              <w:rPr>
                <w:sz w:val="18"/>
                <w:szCs w:val="21"/>
              </w:rPr>
            </w:pPr>
            <w:r w:rsidRPr="00E431BB">
              <w:rPr>
                <w:rFonts w:hint="eastAsia"/>
                <w:sz w:val="18"/>
                <w:szCs w:val="21"/>
              </w:rPr>
              <w:t>送信</w:t>
            </w:r>
          </w:p>
          <w:p w14:paraId="767E71D4" w14:textId="65436221" w:rsidR="00753EE0" w:rsidRPr="00E431BB" w:rsidRDefault="00753EE0" w:rsidP="00753EE0">
            <w:pPr>
              <w:rPr>
                <w:sz w:val="18"/>
                <w:szCs w:val="21"/>
              </w:rPr>
            </w:pPr>
            <w:r w:rsidRPr="00E431BB">
              <w:rPr>
                <w:rFonts w:hint="eastAsia"/>
                <w:sz w:val="18"/>
                <w:szCs w:val="21"/>
              </w:rPr>
              <w:t>時間</w:t>
            </w:r>
          </w:p>
        </w:tc>
        <w:tc>
          <w:tcPr>
            <w:tcW w:w="1926" w:type="dxa"/>
          </w:tcPr>
          <w:p w14:paraId="16348F46" w14:textId="77777777" w:rsidR="00753EE0" w:rsidRPr="00E431BB" w:rsidRDefault="00753EE0" w:rsidP="00753EE0">
            <w:pPr>
              <w:rPr>
                <w:sz w:val="18"/>
                <w:szCs w:val="21"/>
              </w:rPr>
            </w:pPr>
            <w:r w:rsidRPr="00E431BB">
              <w:rPr>
                <w:rFonts w:hint="eastAsia"/>
                <w:sz w:val="18"/>
                <w:szCs w:val="21"/>
              </w:rPr>
              <w:t>4Byte</w:t>
            </w:r>
          </w:p>
          <w:p w14:paraId="6E908419" w14:textId="1B2C869A" w:rsidR="00753EE0" w:rsidRPr="00E431BB" w:rsidRDefault="00753EE0" w:rsidP="00753EE0">
            <w:pPr>
              <w:rPr>
                <w:sz w:val="18"/>
                <w:szCs w:val="21"/>
              </w:rPr>
            </w:pPr>
            <w:r w:rsidRPr="00E431BB">
              <w:rPr>
                <w:rFonts w:hint="eastAsia"/>
                <w:sz w:val="18"/>
                <w:szCs w:val="21"/>
              </w:rPr>
              <w:t>ASCII10</w:t>
            </w:r>
            <w:r w:rsidRPr="00E431BB">
              <w:rPr>
                <w:rFonts w:hint="eastAsia"/>
                <w:sz w:val="18"/>
                <w:szCs w:val="21"/>
              </w:rPr>
              <w:t>進数</w:t>
            </w:r>
          </w:p>
          <w:p w14:paraId="6BE1BE36" w14:textId="3736CFE7" w:rsidR="00753EE0" w:rsidRPr="00E431BB" w:rsidRDefault="00753EE0" w:rsidP="00753EE0">
            <w:pPr>
              <w:rPr>
                <w:sz w:val="18"/>
                <w:szCs w:val="21"/>
              </w:rPr>
            </w:pPr>
            <w:r w:rsidRPr="00E431BB">
              <w:rPr>
                <w:rFonts w:hint="eastAsia"/>
                <w:sz w:val="18"/>
                <w:szCs w:val="21"/>
              </w:rPr>
              <w:t>’</w:t>
            </w:r>
          </w:p>
        </w:tc>
        <w:tc>
          <w:tcPr>
            <w:tcW w:w="1304" w:type="dxa"/>
          </w:tcPr>
          <w:p w14:paraId="0134E3C4" w14:textId="73F6FED5" w:rsidR="00942CDF" w:rsidRPr="00E431BB" w:rsidRDefault="00942CDF" w:rsidP="00753EE0">
            <w:pPr>
              <w:rPr>
                <w:sz w:val="18"/>
                <w:szCs w:val="21"/>
              </w:rPr>
            </w:pPr>
            <w:proofErr w:type="spellStart"/>
            <w:r w:rsidRPr="00E431BB">
              <w:rPr>
                <w:rFonts w:hint="eastAsia"/>
                <w:sz w:val="18"/>
                <w:szCs w:val="21"/>
              </w:rPr>
              <w:t>hhmmsss</w:t>
            </w:r>
            <w:proofErr w:type="spellEnd"/>
          </w:p>
          <w:p w14:paraId="4CD29015" w14:textId="1B28A454" w:rsidR="00753EE0" w:rsidRPr="00E431BB" w:rsidRDefault="00753EE0" w:rsidP="00753EE0">
            <w:pPr>
              <w:rPr>
                <w:sz w:val="18"/>
                <w:szCs w:val="21"/>
              </w:rPr>
            </w:pPr>
            <w:proofErr w:type="spellStart"/>
            <w:r w:rsidRPr="00E431BB">
              <w:rPr>
                <w:rFonts w:hint="eastAsia"/>
                <w:sz w:val="18"/>
                <w:szCs w:val="21"/>
              </w:rPr>
              <w:t>hh</w:t>
            </w:r>
            <w:proofErr w:type="spellEnd"/>
            <w:r w:rsidRPr="00E431BB">
              <w:rPr>
                <w:rFonts w:hint="eastAsia"/>
                <w:sz w:val="18"/>
                <w:szCs w:val="21"/>
              </w:rPr>
              <w:t>‘</w:t>
            </w:r>
            <w:r w:rsidRPr="00E431BB">
              <w:rPr>
                <w:rFonts w:hint="eastAsia"/>
                <w:sz w:val="18"/>
                <w:szCs w:val="21"/>
              </w:rPr>
              <w:t>00</w:t>
            </w:r>
            <w:r w:rsidRPr="00E431BB">
              <w:rPr>
                <w:rFonts w:hint="eastAsia"/>
                <w:sz w:val="18"/>
                <w:szCs w:val="21"/>
              </w:rPr>
              <w:t>’～‘</w:t>
            </w:r>
            <w:r w:rsidRPr="00E431BB">
              <w:rPr>
                <w:rFonts w:hint="eastAsia"/>
                <w:sz w:val="18"/>
                <w:szCs w:val="21"/>
              </w:rPr>
              <w:t>23</w:t>
            </w:r>
            <w:r w:rsidRPr="00E431BB">
              <w:rPr>
                <w:rFonts w:hint="eastAsia"/>
                <w:sz w:val="18"/>
                <w:szCs w:val="21"/>
              </w:rPr>
              <w:t>’</w:t>
            </w:r>
          </w:p>
          <w:p w14:paraId="7C6CB175" w14:textId="77777777" w:rsidR="00753EE0" w:rsidRPr="00E431BB" w:rsidRDefault="00753EE0" w:rsidP="00753EE0">
            <w:pPr>
              <w:rPr>
                <w:sz w:val="18"/>
                <w:szCs w:val="21"/>
              </w:rPr>
            </w:pPr>
            <w:r w:rsidRPr="00E431BB">
              <w:rPr>
                <w:rFonts w:hint="eastAsia"/>
                <w:sz w:val="18"/>
                <w:szCs w:val="21"/>
              </w:rPr>
              <w:t>mm</w:t>
            </w:r>
            <w:r w:rsidRPr="00E431BB">
              <w:rPr>
                <w:rFonts w:hint="eastAsia"/>
                <w:sz w:val="18"/>
                <w:szCs w:val="21"/>
              </w:rPr>
              <w:t>‘</w:t>
            </w:r>
            <w:r w:rsidRPr="00E431BB">
              <w:rPr>
                <w:rFonts w:hint="eastAsia"/>
                <w:sz w:val="18"/>
                <w:szCs w:val="21"/>
              </w:rPr>
              <w:t>00</w:t>
            </w:r>
            <w:r w:rsidRPr="00E431BB">
              <w:rPr>
                <w:rFonts w:hint="eastAsia"/>
                <w:sz w:val="18"/>
                <w:szCs w:val="21"/>
              </w:rPr>
              <w:t>’～‘</w:t>
            </w:r>
            <w:r w:rsidRPr="00E431BB">
              <w:rPr>
                <w:rFonts w:hint="eastAsia"/>
                <w:sz w:val="18"/>
                <w:szCs w:val="21"/>
              </w:rPr>
              <w:t>59</w:t>
            </w:r>
          </w:p>
          <w:p w14:paraId="4E4B028C" w14:textId="4FDAE24E" w:rsidR="00942CDF" w:rsidRPr="00E431BB" w:rsidRDefault="00942CDF" w:rsidP="00753EE0">
            <w:pPr>
              <w:rPr>
                <w:sz w:val="18"/>
                <w:szCs w:val="21"/>
              </w:rPr>
            </w:pPr>
            <w:r w:rsidRPr="00E431BB">
              <w:rPr>
                <w:rFonts w:hint="eastAsia"/>
                <w:sz w:val="18"/>
                <w:szCs w:val="21"/>
              </w:rPr>
              <w:t>ss</w:t>
            </w:r>
            <w:r w:rsidRPr="00E431BB">
              <w:rPr>
                <w:rFonts w:hint="eastAsia"/>
                <w:sz w:val="18"/>
                <w:szCs w:val="21"/>
              </w:rPr>
              <w:t>‘</w:t>
            </w:r>
            <w:r w:rsidRPr="00E431BB">
              <w:rPr>
                <w:rFonts w:hint="eastAsia"/>
                <w:sz w:val="18"/>
                <w:szCs w:val="21"/>
              </w:rPr>
              <w:t>00</w:t>
            </w:r>
            <w:r w:rsidRPr="00E431BB">
              <w:rPr>
                <w:rFonts w:hint="eastAsia"/>
                <w:sz w:val="18"/>
                <w:szCs w:val="21"/>
              </w:rPr>
              <w:t>’～‘</w:t>
            </w:r>
            <w:r w:rsidRPr="00E431BB">
              <w:rPr>
                <w:rFonts w:hint="eastAsia"/>
                <w:sz w:val="18"/>
                <w:szCs w:val="21"/>
              </w:rPr>
              <w:t>59</w:t>
            </w:r>
          </w:p>
        </w:tc>
        <w:tc>
          <w:tcPr>
            <w:tcW w:w="3947" w:type="dxa"/>
          </w:tcPr>
          <w:p w14:paraId="43ADC018" w14:textId="77777777" w:rsidR="00753EE0" w:rsidRPr="00E431BB" w:rsidRDefault="00753EE0" w:rsidP="00753EE0">
            <w:pPr>
              <w:rPr>
                <w:sz w:val="18"/>
                <w:szCs w:val="21"/>
              </w:rPr>
            </w:pPr>
            <w:r w:rsidRPr="00E431BB">
              <w:rPr>
                <w:rFonts w:hint="eastAsia"/>
                <w:sz w:val="18"/>
                <w:szCs w:val="21"/>
              </w:rPr>
              <w:t>現在時間</w:t>
            </w:r>
          </w:p>
          <w:p w14:paraId="7BAF1EEC" w14:textId="77777777" w:rsidR="00753EE0" w:rsidRPr="00E431BB" w:rsidRDefault="00753EE0" w:rsidP="00753EE0">
            <w:pPr>
              <w:rPr>
                <w:sz w:val="18"/>
                <w:szCs w:val="21"/>
              </w:rPr>
            </w:pPr>
            <w:r w:rsidRPr="00E431BB">
              <w:rPr>
                <w:rFonts w:hint="eastAsia"/>
                <w:sz w:val="18"/>
                <w:szCs w:val="21"/>
              </w:rPr>
              <w:t>上位</w:t>
            </w:r>
            <w:r w:rsidRPr="00E431BB">
              <w:rPr>
                <w:rFonts w:hint="eastAsia"/>
                <w:sz w:val="18"/>
                <w:szCs w:val="21"/>
              </w:rPr>
              <w:t>2</w:t>
            </w:r>
            <w:r w:rsidRPr="00E431BB">
              <w:rPr>
                <w:rFonts w:hint="eastAsia"/>
                <w:sz w:val="18"/>
                <w:szCs w:val="21"/>
              </w:rPr>
              <w:t>桁　時</w:t>
            </w:r>
          </w:p>
          <w:p w14:paraId="2EAD821D" w14:textId="08424B82" w:rsidR="00753EE0" w:rsidRPr="00E431BB" w:rsidRDefault="00753EE0" w:rsidP="00753EE0">
            <w:pPr>
              <w:rPr>
                <w:sz w:val="18"/>
                <w:szCs w:val="21"/>
              </w:rPr>
            </w:pPr>
            <w:r w:rsidRPr="00E431BB">
              <w:rPr>
                <w:rFonts w:hint="eastAsia"/>
                <w:sz w:val="18"/>
                <w:szCs w:val="21"/>
              </w:rPr>
              <w:t>下位</w:t>
            </w:r>
            <w:r w:rsidRPr="00E431BB">
              <w:rPr>
                <w:rFonts w:hint="eastAsia"/>
                <w:sz w:val="18"/>
                <w:szCs w:val="21"/>
              </w:rPr>
              <w:t>2</w:t>
            </w:r>
            <w:r w:rsidRPr="00E431BB">
              <w:rPr>
                <w:rFonts w:hint="eastAsia"/>
                <w:sz w:val="18"/>
                <w:szCs w:val="21"/>
              </w:rPr>
              <w:t>桁　分</w:t>
            </w:r>
          </w:p>
        </w:tc>
      </w:tr>
      <w:tr w:rsidR="007D4870" w:rsidRPr="00AA2053" w14:paraId="48B14E38" w14:textId="77777777" w:rsidTr="00942CDF">
        <w:trPr>
          <w:trHeight w:val="448"/>
        </w:trPr>
        <w:tc>
          <w:tcPr>
            <w:tcW w:w="1103" w:type="dxa"/>
          </w:tcPr>
          <w:p w14:paraId="75F6B240" w14:textId="77777777" w:rsidR="007D4870" w:rsidRPr="00E431BB" w:rsidRDefault="007D4870" w:rsidP="007D4870">
            <w:pPr>
              <w:rPr>
                <w:sz w:val="18"/>
                <w:szCs w:val="21"/>
              </w:rPr>
            </w:pPr>
            <w:r w:rsidRPr="00E431BB">
              <w:rPr>
                <w:rFonts w:hint="eastAsia"/>
                <w:sz w:val="18"/>
                <w:szCs w:val="21"/>
              </w:rPr>
              <w:t>子機</w:t>
            </w:r>
          </w:p>
          <w:p w14:paraId="5BAD8751" w14:textId="77777777" w:rsidR="007D4870" w:rsidRPr="00E431BB" w:rsidRDefault="007D4870" w:rsidP="007D4870">
            <w:pPr>
              <w:rPr>
                <w:sz w:val="18"/>
                <w:szCs w:val="21"/>
              </w:rPr>
            </w:pPr>
            <w:r w:rsidRPr="00E431BB">
              <w:rPr>
                <w:rFonts w:hint="eastAsia"/>
                <w:sz w:val="18"/>
                <w:szCs w:val="21"/>
              </w:rPr>
              <w:t>接続</w:t>
            </w:r>
          </w:p>
          <w:p w14:paraId="7AB843C1" w14:textId="14214700" w:rsidR="007D4870" w:rsidRPr="00E431BB" w:rsidRDefault="007D4870" w:rsidP="007D4870">
            <w:pPr>
              <w:rPr>
                <w:sz w:val="18"/>
                <w:szCs w:val="21"/>
              </w:rPr>
            </w:pPr>
            <w:r w:rsidRPr="00E431BB">
              <w:rPr>
                <w:rFonts w:hint="eastAsia"/>
                <w:sz w:val="18"/>
                <w:szCs w:val="21"/>
              </w:rPr>
              <w:t>台数</w:t>
            </w:r>
          </w:p>
        </w:tc>
        <w:tc>
          <w:tcPr>
            <w:tcW w:w="1926" w:type="dxa"/>
          </w:tcPr>
          <w:p w14:paraId="7C1C7FD1" w14:textId="4B900C0A" w:rsidR="007D4870" w:rsidRPr="00E431BB" w:rsidRDefault="007D4870" w:rsidP="007D4870">
            <w:pPr>
              <w:rPr>
                <w:sz w:val="18"/>
                <w:szCs w:val="21"/>
              </w:rPr>
            </w:pPr>
            <w:r w:rsidRPr="00E431BB">
              <w:rPr>
                <w:rFonts w:hint="eastAsia"/>
                <w:sz w:val="18"/>
                <w:szCs w:val="21"/>
              </w:rPr>
              <w:t>2Byte</w:t>
            </w:r>
          </w:p>
          <w:p w14:paraId="6C607CB2" w14:textId="77777777" w:rsidR="007D4870" w:rsidRPr="00E431BB" w:rsidRDefault="007D4870" w:rsidP="007D4870">
            <w:pPr>
              <w:rPr>
                <w:sz w:val="18"/>
                <w:szCs w:val="21"/>
              </w:rPr>
            </w:pPr>
            <w:r w:rsidRPr="00E431BB">
              <w:rPr>
                <w:rFonts w:hint="eastAsia"/>
                <w:sz w:val="18"/>
                <w:szCs w:val="21"/>
              </w:rPr>
              <w:t>ASCII10</w:t>
            </w:r>
            <w:r w:rsidRPr="00E431BB">
              <w:rPr>
                <w:rFonts w:hint="eastAsia"/>
                <w:sz w:val="18"/>
                <w:szCs w:val="21"/>
              </w:rPr>
              <w:t>進数</w:t>
            </w:r>
          </w:p>
          <w:p w14:paraId="0A0C31A3" w14:textId="4C9CA323" w:rsidR="007D4870" w:rsidRPr="00E431BB" w:rsidRDefault="007D4870" w:rsidP="007D4870">
            <w:pPr>
              <w:rPr>
                <w:sz w:val="18"/>
                <w:szCs w:val="21"/>
              </w:rPr>
            </w:pPr>
            <w:r w:rsidRPr="00E431BB">
              <w:rPr>
                <w:rFonts w:hint="eastAsia"/>
                <w:sz w:val="18"/>
                <w:szCs w:val="21"/>
              </w:rPr>
              <w:t>’</w:t>
            </w:r>
          </w:p>
        </w:tc>
        <w:tc>
          <w:tcPr>
            <w:tcW w:w="1304" w:type="dxa"/>
          </w:tcPr>
          <w:p w14:paraId="3BF5997F" w14:textId="06E35458" w:rsidR="007D4870" w:rsidRPr="00E431BB" w:rsidRDefault="007D4870" w:rsidP="007D4870">
            <w:pPr>
              <w:rPr>
                <w:sz w:val="16"/>
                <w:szCs w:val="16"/>
              </w:rPr>
            </w:pPr>
            <w:r w:rsidRPr="00E431BB">
              <w:rPr>
                <w:sz w:val="16"/>
                <w:szCs w:val="16"/>
              </w:rPr>
              <w:t>n</w:t>
            </w:r>
            <w:r w:rsidRPr="00E431BB">
              <w:rPr>
                <w:rFonts w:hint="eastAsia"/>
                <w:sz w:val="16"/>
                <w:szCs w:val="16"/>
              </w:rPr>
              <w:t>um</w:t>
            </w:r>
          </w:p>
          <w:p w14:paraId="10D8EAB2" w14:textId="6F648F5C" w:rsidR="007D4870" w:rsidRPr="00E431BB" w:rsidRDefault="007D4870" w:rsidP="007D4870">
            <w:pPr>
              <w:rPr>
                <w:sz w:val="18"/>
                <w:szCs w:val="21"/>
              </w:rPr>
            </w:pPr>
            <w:r w:rsidRPr="00E431BB">
              <w:rPr>
                <w:sz w:val="18"/>
                <w:szCs w:val="18"/>
              </w:rPr>
              <w:t>‘00</w:t>
            </w:r>
            <w:r w:rsidRPr="00E431BB">
              <w:rPr>
                <w:rFonts w:hint="eastAsia"/>
                <w:sz w:val="18"/>
                <w:szCs w:val="18"/>
              </w:rPr>
              <w:t>0</w:t>
            </w:r>
            <w:r w:rsidRPr="00E431BB">
              <w:rPr>
                <w:sz w:val="18"/>
                <w:szCs w:val="18"/>
              </w:rPr>
              <w:t>’~’</w:t>
            </w:r>
            <w:r w:rsidRPr="00E431BB">
              <w:rPr>
                <w:rFonts w:hint="eastAsia"/>
                <w:sz w:val="18"/>
                <w:szCs w:val="18"/>
              </w:rPr>
              <w:t>100</w:t>
            </w:r>
            <w:r w:rsidRPr="00E431BB">
              <w:rPr>
                <w:sz w:val="18"/>
                <w:szCs w:val="18"/>
              </w:rPr>
              <w:t>’</w:t>
            </w:r>
          </w:p>
        </w:tc>
        <w:tc>
          <w:tcPr>
            <w:tcW w:w="3947" w:type="dxa"/>
          </w:tcPr>
          <w:p w14:paraId="0FA1D502" w14:textId="234F92FD" w:rsidR="007D4870" w:rsidRPr="00E431BB" w:rsidRDefault="007D4870" w:rsidP="007D4870">
            <w:pPr>
              <w:rPr>
                <w:sz w:val="18"/>
                <w:szCs w:val="21"/>
              </w:rPr>
            </w:pPr>
            <w:r w:rsidRPr="00E431BB">
              <w:rPr>
                <w:rFonts w:hint="eastAsia"/>
                <w:sz w:val="18"/>
                <w:szCs w:val="21"/>
              </w:rPr>
              <w:t>子機</w:t>
            </w:r>
            <w:r w:rsidRPr="00E431BB">
              <w:rPr>
                <w:rFonts w:hint="eastAsia"/>
                <w:sz w:val="18"/>
                <w:szCs w:val="21"/>
              </w:rPr>
              <w:t>Peripheral</w:t>
            </w:r>
            <w:r w:rsidRPr="00E431BB">
              <w:rPr>
                <w:rFonts w:hint="eastAsia"/>
                <w:sz w:val="18"/>
                <w:szCs w:val="21"/>
              </w:rPr>
              <w:t>接続台数</w:t>
            </w:r>
          </w:p>
          <w:p w14:paraId="6CB07625" w14:textId="256CEC26" w:rsidR="007D4870" w:rsidRPr="00E431BB" w:rsidRDefault="007D4870" w:rsidP="007D4870">
            <w:pPr>
              <w:rPr>
                <w:sz w:val="18"/>
                <w:szCs w:val="21"/>
              </w:rPr>
            </w:pPr>
          </w:p>
        </w:tc>
      </w:tr>
      <w:tr w:rsidR="007D4870" w:rsidRPr="00AA2053" w14:paraId="1C2DEFDA" w14:textId="77777777" w:rsidTr="00942CDF">
        <w:trPr>
          <w:trHeight w:val="448"/>
        </w:trPr>
        <w:tc>
          <w:tcPr>
            <w:tcW w:w="1103" w:type="dxa"/>
          </w:tcPr>
          <w:p w14:paraId="430126AB" w14:textId="083E1BF5" w:rsidR="007D4870" w:rsidRPr="00E431BB" w:rsidRDefault="007D4870" w:rsidP="007D4870">
            <w:pPr>
              <w:rPr>
                <w:sz w:val="18"/>
                <w:szCs w:val="21"/>
              </w:rPr>
            </w:pPr>
            <w:r w:rsidRPr="00E431BB">
              <w:rPr>
                <w:rFonts w:hint="eastAsia"/>
                <w:sz w:val="18"/>
                <w:szCs w:val="21"/>
              </w:rPr>
              <w:t>子機</w:t>
            </w:r>
            <w:r w:rsidRPr="00E431BB">
              <w:rPr>
                <w:rFonts w:hint="eastAsia"/>
                <w:sz w:val="18"/>
                <w:szCs w:val="21"/>
              </w:rPr>
              <w:t>01</w:t>
            </w:r>
          </w:p>
        </w:tc>
        <w:tc>
          <w:tcPr>
            <w:tcW w:w="1926" w:type="dxa"/>
          </w:tcPr>
          <w:p w14:paraId="028DB7A5" w14:textId="667C2DF8" w:rsidR="007D4870" w:rsidRPr="00E431BB" w:rsidRDefault="007D4870" w:rsidP="007D4870">
            <w:pPr>
              <w:rPr>
                <w:sz w:val="18"/>
                <w:szCs w:val="21"/>
              </w:rPr>
            </w:pPr>
            <w:r w:rsidRPr="00E431BB">
              <w:rPr>
                <w:rFonts w:hint="eastAsia"/>
                <w:sz w:val="18"/>
                <w:szCs w:val="21"/>
              </w:rPr>
              <w:t>1Byte</w:t>
            </w:r>
          </w:p>
          <w:p w14:paraId="11CAE4E6" w14:textId="77777777" w:rsidR="007D4870" w:rsidRPr="00E431BB" w:rsidRDefault="007D4870" w:rsidP="007D4870">
            <w:pPr>
              <w:rPr>
                <w:sz w:val="18"/>
                <w:szCs w:val="21"/>
              </w:rPr>
            </w:pPr>
            <w:r w:rsidRPr="00E431BB">
              <w:rPr>
                <w:rFonts w:hint="eastAsia"/>
                <w:sz w:val="18"/>
                <w:szCs w:val="21"/>
              </w:rPr>
              <w:t>ASCII10</w:t>
            </w:r>
            <w:r w:rsidRPr="00E431BB">
              <w:rPr>
                <w:rFonts w:hint="eastAsia"/>
                <w:sz w:val="18"/>
                <w:szCs w:val="21"/>
              </w:rPr>
              <w:t>進数</w:t>
            </w:r>
          </w:p>
          <w:p w14:paraId="1E3534DB" w14:textId="2FBC08A0" w:rsidR="007D4870" w:rsidRPr="00E431BB" w:rsidRDefault="007D4870" w:rsidP="007D4870">
            <w:pPr>
              <w:rPr>
                <w:sz w:val="18"/>
                <w:szCs w:val="21"/>
              </w:rPr>
            </w:pPr>
            <w:r w:rsidRPr="00E431BB">
              <w:rPr>
                <w:rFonts w:hint="eastAsia"/>
                <w:sz w:val="18"/>
                <w:szCs w:val="21"/>
              </w:rPr>
              <w:t>’</w:t>
            </w:r>
          </w:p>
        </w:tc>
        <w:tc>
          <w:tcPr>
            <w:tcW w:w="1304" w:type="dxa"/>
          </w:tcPr>
          <w:p w14:paraId="7A397B04" w14:textId="6C7F1A04" w:rsidR="007D4870" w:rsidRPr="00E431BB" w:rsidRDefault="007D4870" w:rsidP="007D4870">
            <w:pPr>
              <w:rPr>
                <w:sz w:val="18"/>
                <w:szCs w:val="21"/>
              </w:rPr>
            </w:pPr>
            <w:r w:rsidRPr="00E431BB">
              <w:rPr>
                <w:rFonts w:hint="eastAsia"/>
                <w:sz w:val="18"/>
                <w:szCs w:val="21"/>
              </w:rPr>
              <w:t>a</w:t>
            </w:r>
          </w:p>
        </w:tc>
        <w:tc>
          <w:tcPr>
            <w:tcW w:w="3947" w:type="dxa"/>
          </w:tcPr>
          <w:p w14:paraId="48E5BC57" w14:textId="3494861E" w:rsidR="007D4870" w:rsidRPr="00E431BB" w:rsidRDefault="007D4870" w:rsidP="007D4870">
            <w:pPr>
              <w:rPr>
                <w:sz w:val="18"/>
                <w:szCs w:val="21"/>
              </w:rPr>
            </w:pPr>
            <w:r w:rsidRPr="00E431BB">
              <w:rPr>
                <w:rFonts w:hint="eastAsia"/>
                <w:sz w:val="18"/>
                <w:szCs w:val="21"/>
              </w:rPr>
              <w:t>Peripheral01</w:t>
            </w:r>
            <w:r w:rsidRPr="00E431BB">
              <w:rPr>
                <w:rFonts w:hint="eastAsia"/>
                <w:sz w:val="18"/>
                <w:szCs w:val="21"/>
              </w:rPr>
              <w:t>の接続状態</w:t>
            </w:r>
          </w:p>
          <w:p w14:paraId="3077275A" w14:textId="77777777" w:rsidR="007D4870" w:rsidRPr="00E431BB" w:rsidRDefault="007D4870" w:rsidP="007D4870">
            <w:pPr>
              <w:rPr>
                <w:sz w:val="18"/>
                <w:szCs w:val="21"/>
              </w:rPr>
            </w:pPr>
            <w:r w:rsidRPr="00E431BB">
              <w:rPr>
                <w:rFonts w:hint="eastAsia"/>
                <w:sz w:val="18"/>
                <w:szCs w:val="21"/>
              </w:rPr>
              <w:t>0</w:t>
            </w:r>
            <w:r w:rsidRPr="00E431BB">
              <w:rPr>
                <w:rFonts w:hint="eastAsia"/>
                <w:sz w:val="18"/>
                <w:szCs w:val="21"/>
              </w:rPr>
              <w:t>：未接続</w:t>
            </w:r>
          </w:p>
          <w:p w14:paraId="662D880D" w14:textId="77777777" w:rsidR="007D4870" w:rsidRPr="00E431BB" w:rsidRDefault="007D4870" w:rsidP="007D4870">
            <w:pPr>
              <w:rPr>
                <w:sz w:val="18"/>
                <w:szCs w:val="21"/>
              </w:rPr>
            </w:pPr>
            <w:r w:rsidRPr="00E431BB">
              <w:rPr>
                <w:rFonts w:hint="eastAsia"/>
                <w:sz w:val="18"/>
                <w:szCs w:val="21"/>
              </w:rPr>
              <w:t>1</w:t>
            </w:r>
            <w:r w:rsidRPr="00E431BB">
              <w:rPr>
                <w:rFonts w:hint="eastAsia"/>
                <w:sz w:val="18"/>
                <w:szCs w:val="21"/>
              </w:rPr>
              <w:t>：接続</w:t>
            </w:r>
          </w:p>
          <w:p w14:paraId="0A3130E8" w14:textId="7BC94B30" w:rsidR="007D4870" w:rsidRPr="00E431BB" w:rsidRDefault="007D4870" w:rsidP="007D4870">
            <w:pPr>
              <w:rPr>
                <w:sz w:val="18"/>
                <w:szCs w:val="21"/>
              </w:rPr>
            </w:pPr>
            <w:r w:rsidRPr="00E431BB">
              <w:rPr>
                <w:rFonts w:hint="eastAsia"/>
                <w:sz w:val="18"/>
                <w:szCs w:val="21"/>
              </w:rPr>
              <w:t>2</w:t>
            </w:r>
            <w:r w:rsidRPr="00E431BB">
              <w:rPr>
                <w:rFonts w:hint="eastAsia"/>
                <w:sz w:val="18"/>
                <w:szCs w:val="21"/>
              </w:rPr>
              <w:t>：設定無</w:t>
            </w:r>
          </w:p>
        </w:tc>
      </w:tr>
      <w:tr w:rsidR="007D4870" w:rsidRPr="00AA2053" w14:paraId="3CFE6C4A" w14:textId="77777777" w:rsidTr="00942CDF">
        <w:trPr>
          <w:trHeight w:val="448"/>
        </w:trPr>
        <w:tc>
          <w:tcPr>
            <w:tcW w:w="1103" w:type="dxa"/>
          </w:tcPr>
          <w:p w14:paraId="11D3E1B0" w14:textId="745662ED" w:rsidR="007D4870" w:rsidRPr="00E431BB" w:rsidRDefault="007D4870" w:rsidP="007D4870">
            <w:pPr>
              <w:rPr>
                <w:sz w:val="18"/>
                <w:szCs w:val="21"/>
              </w:rPr>
            </w:pPr>
            <w:r w:rsidRPr="00E431BB">
              <w:rPr>
                <w:rFonts w:hint="eastAsia"/>
                <w:sz w:val="18"/>
                <w:szCs w:val="21"/>
              </w:rPr>
              <w:t>子機</w:t>
            </w:r>
            <w:r w:rsidRPr="00E431BB">
              <w:rPr>
                <w:rFonts w:hint="eastAsia"/>
                <w:sz w:val="18"/>
                <w:szCs w:val="21"/>
              </w:rPr>
              <w:t>02</w:t>
            </w:r>
          </w:p>
        </w:tc>
        <w:tc>
          <w:tcPr>
            <w:tcW w:w="1926" w:type="dxa"/>
          </w:tcPr>
          <w:p w14:paraId="57BA55EE" w14:textId="77777777" w:rsidR="007D4870" w:rsidRPr="00E431BB" w:rsidRDefault="007D4870" w:rsidP="007D4870">
            <w:pPr>
              <w:rPr>
                <w:sz w:val="18"/>
                <w:szCs w:val="21"/>
              </w:rPr>
            </w:pPr>
            <w:r w:rsidRPr="00E431BB">
              <w:rPr>
                <w:rFonts w:hint="eastAsia"/>
                <w:sz w:val="18"/>
                <w:szCs w:val="21"/>
              </w:rPr>
              <w:t>1Byte</w:t>
            </w:r>
          </w:p>
          <w:p w14:paraId="227F6A66" w14:textId="77777777" w:rsidR="007D4870" w:rsidRPr="00E431BB" w:rsidRDefault="007D4870" w:rsidP="007D4870">
            <w:pPr>
              <w:rPr>
                <w:sz w:val="18"/>
                <w:szCs w:val="21"/>
              </w:rPr>
            </w:pPr>
            <w:r w:rsidRPr="00E431BB">
              <w:rPr>
                <w:rFonts w:hint="eastAsia"/>
                <w:sz w:val="18"/>
                <w:szCs w:val="21"/>
              </w:rPr>
              <w:t>ASCII10</w:t>
            </w:r>
            <w:r w:rsidRPr="00E431BB">
              <w:rPr>
                <w:rFonts w:hint="eastAsia"/>
                <w:sz w:val="18"/>
                <w:szCs w:val="21"/>
              </w:rPr>
              <w:t>進数</w:t>
            </w:r>
          </w:p>
          <w:p w14:paraId="0885DBBB" w14:textId="0D2183DB" w:rsidR="007D4870" w:rsidRPr="00E431BB" w:rsidRDefault="007D4870" w:rsidP="007D4870">
            <w:pPr>
              <w:rPr>
                <w:sz w:val="18"/>
                <w:szCs w:val="21"/>
              </w:rPr>
            </w:pPr>
            <w:r w:rsidRPr="00E431BB">
              <w:rPr>
                <w:rFonts w:hint="eastAsia"/>
                <w:sz w:val="18"/>
                <w:szCs w:val="21"/>
              </w:rPr>
              <w:t>’</w:t>
            </w:r>
          </w:p>
        </w:tc>
        <w:tc>
          <w:tcPr>
            <w:tcW w:w="1304" w:type="dxa"/>
          </w:tcPr>
          <w:p w14:paraId="124B50A8" w14:textId="2F6D0B7F" w:rsidR="007D4870" w:rsidRPr="00E431BB" w:rsidRDefault="007D4870" w:rsidP="007D4870">
            <w:pPr>
              <w:rPr>
                <w:sz w:val="18"/>
                <w:szCs w:val="21"/>
              </w:rPr>
            </w:pPr>
            <w:r w:rsidRPr="00E431BB">
              <w:rPr>
                <w:rFonts w:hint="eastAsia"/>
                <w:sz w:val="18"/>
                <w:szCs w:val="21"/>
              </w:rPr>
              <w:t>a</w:t>
            </w:r>
          </w:p>
        </w:tc>
        <w:tc>
          <w:tcPr>
            <w:tcW w:w="3947" w:type="dxa"/>
          </w:tcPr>
          <w:p w14:paraId="311E0CEB" w14:textId="69655C9F" w:rsidR="007D4870" w:rsidRPr="00E431BB" w:rsidRDefault="007D4870" w:rsidP="007D4870">
            <w:pPr>
              <w:rPr>
                <w:sz w:val="18"/>
                <w:szCs w:val="21"/>
              </w:rPr>
            </w:pPr>
            <w:r w:rsidRPr="00E431BB">
              <w:rPr>
                <w:rFonts w:hint="eastAsia"/>
                <w:sz w:val="18"/>
                <w:szCs w:val="21"/>
              </w:rPr>
              <w:t>Peripheral02</w:t>
            </w:r>
            <w:r w:rsidRPr="00E431BB">
              <w:rPr>
                <w:rFonts w:hint="eastAsia"/>
                <w:sz w:val="18"/>
                <w:szCs w:val="21"/>
              </w:rPr>
              <w:t>の接続状態</w:t>
            </w:r>
          </w:p>
          <w:p w14:paraId="68E25FB9" w14:textId="77777777" w:rsidR="007D4870" w:rsidRPr="00E431BB" w:rsidRDefault="007D4870" w:rsidP="007D4870">
            <w:pPr>
              <w:rPr>
                <w:sz w:val="18"/>
                <w:szCs w:val="21"/>
              </w:rPr>
            </w:pPr>
            <w:r w:rsidRPr="00E431BB">
              <w:rPr>
                <w:rFonts w:hint="eastAsia"/>
                <w:sz w:val="18"/>
                <w:szCs w:val="21"/>
              </w:rPr>
              <w:t>0</w:t>
            </w:r>
            <w:r w:rsidRPr="00E431BB">
              <w:rPr>
                <w:rFonts w:hint="eastAsia"/>
                <w:sz w:val="18"/>
                <w:szCs w:val="21"/>
              </w:rPr>
              <w:t>：未接続</w:t>
            </w:r>
          </w:p>
          <w:p w14:paraId="4F7F1991" w14:textId="77777777" w:rsidR="007D4870" w:rsidRPr="00E431BB" w:rsidRDefault="007D4870" w:rsidP="007D4870">
            <w:pPr>
              <w:rPr>
                <w:sz w:val="18"/>
                <w:szCs w:val="21"/>
              </w:rPr>
            </w:pPr>
            <w:r w:rsidRPr="00E431BB">
              <w:rPr>
                <w:rFonts w:hint="eastAsia"/>
                <w:sz w:val="18"/>
                <w:szCs w:val="21"/>
              </w:rPr>
              <w:t>1</w:t>
            </w:r>
            <w:r w:rsidRPr="00E431BB">
              <w:rPr>
                <w:rFonts w:hint="eastAsia"/>
                <w:sz w:val="18"/>
                <w:szCs w:val="21"/>
              </w:rPr>
              <w:t>：接続</w:t>
            </w:r>
          </w:p>
          <w:p w14:paraId="6E61E797" w14:textId="5A04B5F4" w:rsidR="007D4870" w:rsidRPr="00E431BB" w:rsidRDefault="007D4870" w:rsidP="007D4870">
            <w:pPr>
              <w:rPr>
                <w:sz w:val="18"/>
                <w:szCs w:val="21"/>
              </w:rPr>
            </w:pPr>
            <w:r w:rsidRPr="00E431BB">
              <w:rPr>
                <w:rFonts w:hint="eastAsia"/>
                <w:sz w:val="18"/>
                <w:szCs w:val="21"/>
              </w:rPr>
              <w:t>2</w:t>
            </w:r>
            <w:r w:rsidRPr="00E431BB">
              <w:rPr>
                <w:rFonts w:hint="eastAsia"/>
                <w:sz w:val="18"/>
                <w:szCs w:val="21"/>
              </w:rPr>
              <w:t>：設定無</w:t>
            </w:r>
          </w:p>
        </w:tc>
      </w:tr>
      <w:tr w:rsidR="007D4870" w:rsidRPr="00AA2053" w14:paraId="3ABD0900" w14:textId="77777777" w:rsidTr="003D1F99">
        <w:trPr>
          <w:trHeight w:val="448"/>
        </w:trPr>
        <w:tc>
          <w:tcPr>
            <w:tcW w:w="8280" w:type="dxa"/>
            <w:gridSpan w:val="4"/>
          </w:tcPr>
          <w:p w14:paraId="55D72BED" w14:textId="03E5E66C" w:rsidR="007D4870" w:rsidRPr="00E431BB" w:rsidRDefault="007D4870" w:rsidP="007D4870">
            <w:pPr>
              <w:rPr>
                <w:sz w:val="18"/>
                <w:szCs w:val="21"/>
              </w:rPr>
            </w:pPr>
            <w:r w:rsidRPr="00E431BB">
              <w:rPr>
                <w:rFonts w:hint="eastAsia"/>
                <w:sz w:val="18"/>
                <w:szCs w:val="21"/>
              </w:rPr>
              <w:t xml:space="preserve">                 ~</w:t>
            </w:r>
          </w:p>
        </w:tc>
      </w:tr>
      <w:tr w:rsidR="007D4870" w:rsidRPr="00AA2053" w14:paraId="6252A9EE" w14:textId="77777777" w:rsidTr="00942CDF">
        <w:trPr>
          <w:trHeight w:val="448"/>
        </w:trPr>
        <w:tc>
          <w:tcPr>
            <w:tcW w:w="1103" w:type="dxa"/>
          </w:tcPr>
          <w:p w14:paraId="078D2409" w14:textId="1D29F95A" w:rsidR="007D4870" w:rsidRPr="00E431BB" w:rsidRDefault="007D4870" w:rsidP="007D4870">
            <w:pPr>
              <w:rPr>
                <w:sz w:val="18"/>
                <w:szCs w:val="21"/>
              </w:rPr>
            </w:pPr>
            <w:r w:rsidRPr="00E431BB">
              <w:rPr>
                <w:rFonts w:hint="eastAsia"/>
                <w:sz w:val="18"/>
                <w:szCs w:val="21"/>
              </w:rPr>
              <w:t>子機</w:t>
            </w:r>
            <w:r w:rsidRPr="00E431BB">
              <w:rPr>
                <w:rFonts w:hint="eastAsia"/>
                <w:sz w:val="18"/>
                <w:szCs w:val="21"/>
              </w:rPr>
              <w:t>99</w:t>
            </w:r>
          </w:p>
        </w:tc>
        <w:tc>
          <w:tcPr>
            <w:tcW w:w="1926" w:type="dxa"/>
          </w:tcPr>
          <w:p w14:paraId="59CC0FE5" w14:textId="77777777" w:rsidR="007D4870" w:rsidRPr="00E431BB" w:rsidRDefault="007D4870" w:rsidP="007D4870">
            <w:pPr>
              <w:rPr>
                <w:sz w:val="18"/>
                <w:szCs w:val="21"/>
              </w:rPr>
            </w:pPr>
            <w:r w:rsidRPr="00E431BB">
              <w:rPr>
                <w:rFonts w:hint="eastAsia"/>
                <w:sz w:val="18"/>
                <w:szCs w:val="21"/>
              </w:rPr>
              <w:t>1Byte</w:t>
            </w:r>
          </w:p>
          <w:p w14:paraId="048AABE5" w14:textId="77777777" w:rsidR="007D4870" w:rsidRPr="00E431BB" w:rsidRDefault="007D4870" w:rsidP="007D4870">
            <w:pPr>
              <w:rPr>
                <w:sz w:val="18"/>
                <w:szCs w:val="21"/>
              </w:rPr>
            </w:pPr>
            <w:r w:rsidRPr="00E431BB">
              <w:rPr>
                <w:rFonts w:hint="eastAsia"/>
                <w:sz w:val="18"/>
                <w:szCs w:val="21"/>
              </w:rPr>
              <w:t>ASCII10</w:t>
            </w:r>
            <w:r w:rsidRPr="00E431BB">
              <w:rPr>
                <w:rFonts w:hint="eastAsia"/>
                <w:sz w:val="18"/>
                <w:szCs w:val="21"/>
              </w:rPr>
              <w:t>進数</w:t>
            </w:r>
          </w:p>
          <w:p w14:paraId="4CAC15E1" w14:textId="56F132A7" w:rsidR="007D4870" w:rsidRPr="00E431BB" w:rsidRDefault="007D4870" w:rsidP="007D4870">
            <w:pPr>
              <w:rPr>
                <w:sz w:val="18"/>
                <w:szCs w:val="21"/>
              </w:rPr>
            </w:pPr>
            <w:r w:rsidRPr="00E431BB">
              <w:rPr>
                <w:rFonts w:hint="eastAsia"/>
                <w:sz w:val="18"/>
                <w:szCs w:val="21"/>
              </w:rPr>
              <w:t>’</w:t>
            </w:r>
          </w:p>
        </w:tc>
        <w:tc>
          <w:tcPr>
            <w:tcW w:w="1304" w:type="dxa"/>
          </w:tcPr>
          <w:p w14:paraId="00D043D1" w14:textId="2D274213" w:rsidR="007D4870" w:rsidRPr="00E431BB" w:rsidRDefault="007D4870" w:rsidP="007D4870">
            <w:pPr>
              <w:rPr>
                <w:sz w:val="18"/>
                <w:szCs w:val="21"/>
              </w:rPr>
            </w:pPr>
            <w:r w:rsidRPr="00E431BB">
              <w:rPr>
                <w:rFonts w:hint="eastAsia"/>
                <w:sz w:val="18"/>
                <w:szCs w:val="21"/>
              </w:rPr>
              <w:t>a</w:t>
            </w:r>
          </w:p>
        </w:tc>
        <w:tc>
          <w:tcPr>
            <w:tcW w:w="3947" w:type="dxa"/>
          </w:tcPr>
          <w:p w14:paraId="31841C42" w14:textId="68933014" w:rsidR="007D4870" w:rsidRPr="00E431BB" w:rsidRDefault="007D4870" w:rsidP="007D4870">
            <w:pPr>
              <w:rPr>
                <w:sz w:val="18"/>
                <w:szCs w:val="21"/>
              </w:rPr>
            </w:pPr>
            <w:r w:rsidRPr="00E431BB">
              <w:rPr>
                <w:rFonts w:hint="eastAsia"/>
                <w:sz w:val="18"/>
                <w:szCs w:val="21"/>
              </w:rPr>
              <w:t>Peripheral99</w:t>
            </w:r>
            <w:r w:rsidRPr="00E431BB">
              <w:rPr>
                <w:rFonts w:hint="eastAsia"/>
                <w:sz w:val="18"/>
                <w:szCs w:val="21"/>
              </w:rPr>
              <w:t>の接続状態</w:t>
            </w:r>
          </w:p>
          <w:p w14:paraId="343CD6A3" w14:textId="77777777" w:rsidR="007D4870" w:rsidRPr="00E431BB" w:rsidRDefault="007D4870" w:rsidP="007D4870">
            <w:pPr>
              <w:rPr>
                <w:sz w:val="18"/>
                <w:szCs w:val="21"/>
              </w:rPr>
            </w:pPr>
            <w:r w:rsidRPr="00E431BB">
              <w:rPr>
                <w:rFonts w:hint="eastAsia"/>
                <w:sz w:val="18"/>
                <w:szCs w:val="21"/>
              </w:rPr>
              <w:t>0</w:t>
            </w:r>
            <w:r w:rsidRPr="00E431BB">
              <w:rPr>
                <w:rFonts w:hint="eastAsia"/>
                <w:sz w:val="18"/>
                <w:szCs w:val="21"/>
              </w:rPr>
              <w:t>：未接続</w:t>
            </w:r>
          </w:p>
          <w:p w14:paraId="1D02E9B5" w14:textId="77777777" w:rsidR="007D4870" w:rsidRPr="00E431BB" w:rsidRDefault="007D4870" w:rsidP="007D4870">
            <w:pPr>
              <w:rPr>
                <w:sz w:val="18"/>
                <w:szCs w:val="21"/>
              </w:rPr>
            </w:pPr>
            <w:r w:rsidRPr="00E431BB">
              <w:rPr>
                <w:rFonts w:hint="eastAsia"/>
                <w:sz w:val="18"/>
                <w:szCs w:val="21"/>
              </w:rPr>
              <w:t>1</w:t>
            </w:r>
            <w:r w:rsidRPr="00E431BB">
              <w:rPr>
                <w:rFonts w:hint="eastAsia"/>
                <w:sz w:val="18"/>
                <w:szCs w:val="21"/>
              </w:rPr>
              <w:t>：接続</w:t>
            </w:r>
          </w:p>
          <w:p w14:paraId="50C64BB1" w14:textId="13CC8AF7" w:rsidR="007D4870" w:rsidRPr="00E431BB" w:rsidRDefault="007D4870" w:rsidP="007D4870">
            <w:pPr>
              <w:rPr>
                <w:sz w:val="18"/>
                <w:szCs w:val="21"/>
              </w:rPr>
            </w:pPr>
            <w:r w:rsidRPr="00E431BB">
              <w:rPr>
                <w:rFonts w:hint="eastAsia"/>
                <w:sz w:val="18"/>
                <w:szCs w:val="21"/>
              </w:rPr>
              <w:t>2</w:t>
            </w:r>
            <w:r w:rsidRPr="00E431BB">
              <w:rPr>
                <w:rFonts w:hint="eastAsia"/>
                <w:sz w:val="18"/>
                <w:szCs w:val="21"/>
              </w:rPr>
              <w:t>：設定無</w:t>
            </w:r>
          </w:p>
        </w:tc>
      </w:tr>
      <w:tr w:rsidR="007D4870" w:rsidRPr="00AA2053" w14:paraId="7B02BDAC" w14:textId="77777777" w:rsidTr="00942CDF">
        <w:trPr>
          <w:trHeight w:val="448"/>
        </w:trPr>
        <w:tc>
          <w:tcPr>
            <w:tcW w:w="1103" w:type="dxa"/>
            <w:hideMark/>
          </w:tcPr>
          <w:p w14:paraId="6C60C3CC" w14:textId="77777777" w:rsidR="007D4870" w:rsidRPr="00E431BB" w:rsidRDefault="007D4870" w:rsidP="007D4870">
            <w:pPr>
              <w:rPr>
                <w:sz w:val="18"/>
                <w:szCs w:val="21"/>
              </w:rPr>
            </w:pPr>
            <w:r w:rsidRPr="00E431BB">
              <w:rPr>
                <w:sz w:val="18"/>
                <w:szCs w:val="21"/>
              </w:rPr>
              <w:t>ETX</w:t>
            </w:r>
          </w:p>
        </w:tc>
        <w:tc>
          <w:tcPr>
            <w:tcW w:w="1926" w:type="dxa"/>
            <w:hideMark/>
          </w:tcPr>
          <w:p w14:paraId="57444964" w14:textId="77777777" w:rsidR="007D4870" w:rsidRPr="00E431BB" w:rsidRDefault="007D4870" w:rsidP="007D4870">
            <w:pPr>
              <w:rPr>
                <w:sz w:val="18"/>
                <w:szCs w:val="21"/>
              </w:rPr>
            </w:pPr>
          </w:p>
        </w:tc>
        <w:tc>
          <w:tcPr>
            <w:tcW w:w="1304" w:type="dxa"/>
            <w:hideMark/>
          </w:tcPr>
          <w:p w14:paraId="71C06AE6" w14:textId="77777777" w:rsidR="007D4870" w:rsidRPr="00E431BB" w:rsidRDefault="007D4870" w:rsidP="007D4870">
            <w:pPr>
              <w:rPr>
                <w:sz w:val="18"/>
                <w:szCs w:val="21"/>
              </w:rPr>
            </w:pPr>
            <w:r w:rsidRPr="00E431BB">
              <w:rPr>
                <w:sz w:val="18"/>
                <w:szCs w:val="21"/>
              </w:rPr>
              <w:t>0x03</w:t>
            </w:r>
          </w:p>
        </w:tc>
        <w:tc>
          <w:tcPr>
            <w:tcW w:w="3947" w:type="dxa"/>
            <w:hideMark/>
          </w:tcPr>
          <w:p w14:paraId="7DD1F722" w14:textId="77777777" w:rsidR="007D4870" w:rsidRPr="00E431BB" w:rsidRDefault="007D4870" w:rsidP="007D4870">
            <w:pPr>
              <w:rPr>
                <w:sz w:val="18"/>
                <w:szCs w:val="21"/>
              </w:rPr>
            </w:pPr>
            <w:r w:rsidRPr="00E431BB">
              <w:rPr>
                <w:sz w:val="18"/>
                <w:szCs w:val="21"/>
              </w:rPr>
              <w:t>Footer</w:t>
            </w:r>
          </w:p>
        </w:tc>
      </w:tr>
    </w:tbl>
    <w:p w14:paraId="692A665F" w14:textId="77777777" w:rsidR="00D11BD2" w:rsidRPr="00AA2053" w:rsidRDefault="00D11BD2" w:rsidP="00D11BD2">
      <w:pPr>
        <w:ind w:left="420"/>
      </w:pPr>
    </w:p>
    <w:p w14:paraId="19FA39FA" w14:textId="3DE1AFDC" w:rsidR="00315988" w:rsidRPr="00AA2053" w:rsidRDefault="00CA67D5" w:rsidP="00315988">
      <w:pPr>
        <w:ind w:firstLine="420"/>
      </w:pPr>
      <w:r w:rsidRPr="00AA2053">
        <w:rPr>
          <w:rFonts w:hint="eastAsia"/>
        </w:rPr>
        <w:t>13</w:t>
      </w:r>
      <w:r w:rsidR="00315988" w:rsidRPr="00AA2053">
        <w:rPr>
          <w:rFonts w:hint="eastAsia"/>
        </w:rPr>
        <w:t>.7.4</w:t>
      </w:r>
      <w:r w:rsidR="00315988" w:rsidRPr="00AA2053">
        <w:rPr>
          <w:rFonts w:hint="eastAsia"/>
        </w:rPr>
        <w:t xml:space="preserve">　テスト定期通報情報要求に対する応答電文フォーマット</w:t>
      </w:r>
    </w:p>
    <w:p w14:paraId="1AA64792" w14:textId="77777777" w:rsidR="00D11BD2" w:rsidRPr="00AA2053" w:rsidRDefault="00D11BD2" w:rsidP="00D11BD2">
      <w:pPr>
        <w:ind w:left="420"/>
      </w:pPr>
    </w:p>
    <w:p w14:paraId="78146595" w14:textId="77777777" w:rsidR="00D11BD2" w:rsidRPr="00AA2053" w:rsidRDefault="00D11BD2" w:rsidP="00D11BD2">
      <w:pPr>
        <w:ind w:firstLine="420"/>
      </w:pPr>
    </w:p>
    <w:tbl>
      <w:tblPr>
        <w:tblStyle w:val="a7"/>
        <w:tblW w:w="0" w:type="auto"/>
        <w:tblInd w:w="888" w:type="dxa"/>
        <w:tblLook w:val="04A0" w:firstRow="1" w:lastRow="0" w:firstColumn="1" w:lastColumn="0" w:noHBand="0" w:noVBand="1"/>
      </w:tblPr>
      <w:tblGrid>
        <w:gridCol w:w="1225"/>
        <w:gridCol w:w="7183"/>
      </w:tblGrid>
      <w:tr w:rsidR="00315988" w:rsidRPr="00AA2053" w14:paraId="1A59A2A2" w14:textId="77777777" w:rsidTr="00CB4E55">
        <w:tc>
          <w:tcPr>
            <w:tcW w:w="1225" w:type="dxa"/>
          </w:tcPr>
          <w:p w14:paraId="44725B09" w14:textId="77777777" w:rsidR="00315988" w:rsidRPr="00AA2053" w:rsidRDefault="00315988" w:rsidP="001E229E">
            <w:r w:rsidRPr="00AA2053">
              <w:rPr>
                <w:rFonts w:hint="eastAsia"/>
              </w:rPr>
              <w:t>TOPIC</w:t>
            </w:r>
          </w:p>
        </w:tc>
        <w:tc>
          <w:tcPr>
            <w:tcW w:w="7183" w:type="dxa"/>
          </w:tcPr>
          <w:p w14:paraId="721B3F55" w14:textId="230E7D80" w:rsidR="00315988" w:rsidRPr="00AA2053" w:rsidRDefault="00315988" w:rsidP="001E229E">
            <w:proofErr w:type="spellStart"/>
            <w:r w:rsidRPr="00AA2053">
              <w:t>kyokuto</w:t>
            </w:r>
            <w:proofErr w:type="spellEnd"/>
            <w:r w:rsidRPr="00AA2053">
              <w:t>/&lt;</w:t>
            </w:r>
            <w:proofErr w:type="spellStart"/>
            <w:r w:rsidRPr="00AA2053">
              <w:t>MainID</w:t>
            </w:r>
            <w:proofErr w:type="spellEnd"/>
            <w:r w:rsidRPr="00AA2053">
              <w:t>&gt;/</w:t>
            </w:r>
            <w:r w:rsidR="00753EE0" w:rsidRPr="004C7599">
              <w:t>&lt;</w:t>
            </w:r>
            <w:proofErr w:type="spellStart"/>
            <w:r w:rsidR="00753EE0" w:rsidRPr="004C7599">
              <w:t>PeriID</w:t>
            </w:r>
            <w:proofErr w:type="spellEnd"/>
            <w:r w:rsidR="00753EE0" w:rsidRPr="004C7599">
              <w:t>&gt;</w:t>
            </w:r>
            <w:r w:rsidR="00753EE0" w:rsidRPr="00AA2053">
              <w:rPr>
                <w:sz w:val="20"/>
                <w:szCs w:val="22"/>
              </w:rPr>
              <w:t>/</w:t>
            </w:r>
            <w:r w:rsidRPr="00AA2053">
              <w:rPr>
                <w:rFonts w:hint="eastAsia"/>
              </w:rPr>
              <w:t>AE</w:t>
            </w:r>
          </w:p>
        </w:tc>
      </w:tr>
      <w:tr w:rsidR="00315988" w:rsidRPr="00AA2053" w14:paraId="2AB5D4CC" w14:textId="77777777" w:rsidTr="00CB4E55">
        <w:tc>
          <w:tcPr>
            <w:tcW w:w="1225" w:type="dxa"/>
          </w:tcPr>
          <w:p w14:paraId="7BC0D2FA" w14:textId="77777777" w:rsidR="00315988" w:rsidRPr="00AA2053" w:rsidRDefault="00315988" w:rsidP="001E229E">
            <w:r w:rsidRPr="00AA2053">
              <w:rPr>
                <w:rFonts w:hint="eastAsia"/>
              </w:rPr>
              <w:t>Payload</w:t>
            </w:r>
          </w:p>
        </w:tc>
        <w:tc>
          <w:tcPr>
            <w:tcW w:w="7183" w:type="dxa"/>
          </w:tcPr>
          <w:p w14:paraId="2F6AAE84" w14:textId="19AD4308" w:rsidR="00315988" w:rsidRPr="00AA2053" w:rsidRDefault="00315988" w:rsidP="001E229E">
            <w:r w:rsidRPr="00AA2053">
              <w:t>\x0</w:t>
            </w:r>
            <w:r w:rsidRPr="00AA2053">
              <w:rPr>
                <w:rFonts w:hint="eastAsia"/>
              </w:rPr>
              <w:t>6</w:t>
            </w:r>
            <w:r w:rsidR="00753EE0">
              <w:rPr>
                <w:rFonts w:hint="eastAsia"/>
              </w:rPr>
              <w:t>peri</w:t>
            </w:r>
            <w:r w:rsidRPr="00AA2053">
              <w:t>id</w:t>
            </w:r>
            <w:r w:rsidRPr="00AA2053">
              <w:rPr>
                <w:rFonts w:hint="eastAsia"/>
              </w:rPr>
              <w:t>AE</w:t>
            </w:r>
            <w:r w:rsidRPr="00AA2053">
              <w:t>xx</w:t>
            </w:r>
            <w:r w:rsidR="00753EE0">
              <w:rPr>
                <w:rFonts w:hint="eastAsia"/>
              </w:rPr>
              <w:t>nn</w:t>
            </w:r>
            <w:r w:rsidR="00753EE0" w:rsidRPr="00AA2053">
              <w:t>mainid</w:t>
            </w:r>
          </w:p>
        </w:tc>
      </w:tr>
    </w:tbl>
    <w:p w14:paraId="1CB15D98" w14:textId="77777777" w:rsidR="00315988" w:rsidRPr="00AA2053" w:rsidRDefault="00315988" w:rsidP="00315988">
      <w:pPr>
        <w:ind w:left="420"/>
      </w:pPr>
    </w:p>
    <w:tbl>
      <w:tblPr>
        <w:tblStyle w:val="a7"/>
        <w:tblW w:w="8280" w:type="dxa"/>
        <w:tblInd w:w="954" w:type="dxa"/>
        <w:tblLook w:val="0420" w:firstRow="1" w:lastRow="0" w:firstColumn="0" w:lastColumn="0" w:noHBand="0" w:noVBand="1"/>
      </w:tblPr>
      <w:tblGrid>
        <w:gridCol w:w="1103"/>
        <w:gridCol w:w="1921"/>
        <w:gridCol w:w="1299"/>
        <w:gridCol w:w="3957"/>
      </w:tblGrid>
      <w:tr w:rsidR="00315988" w:rsidRPr="00AA2053" w14:paraId="3C2304E4" w14:textId="77777777" w:rsidTr="00753EE0">
        <w:trPr>
          <w:trHeight w:val="262"/>
        </w:trPr>
        <w:tc>
          <w:tcPr>
            <w:tcW w:w="1103" w:type="dxa"/>
            <w:hideMark/>
          </w:tcPr>
          <w:p w14:paraId="5B604EA2" w14:textId="77777777" w:rsidR="00315988" w:rsidRPr="00AA2053" w:rsidRDefault="00315988" w:rsidP="001E229E">
            <w:pPr>
              <w:rPr>
                <w:sz w:val="18"/>
                <w:szCs w:val="21"/>
              </w:rPr>
            </w:pPr>
            <w:r w:rsidRPr="00AA2053">
              <w:rPr>
                <w:b/>
                <w:bCs/>
                <w:sz w:val="18"/>
                <w:szCs w:val="21"/>
              </w:rPr>
              <w:t>項目</w:t>
            </w:r>
          </w:p>
        </w:tc>
        <w:tc>
          <w:tcPr>
            <w:tcW w:w="1921" w:type="dxa"/>
            <w:hideMark/>
          </w:tcPr>
          <w:p w14:paraId="18B58275" w14:textId="77777777" w:rsidR="00315988" w:rsidRPr="00AA2053" w:rsidRDefault="00315988" w:rsidP="001E229E">
            <w:pPr>
              <w:rPr>
                <w:sz w:val="18"/>
                <w:szCs w:val="21"/>
              </w:rPr>
            </w:pPr>
            <w:r w:rsidRPr="00AA2053">
              <w:rPr>
                <w:b/>
                <w:bCs/>
                <w:sz w:val="18"/>
                <w:szCs w:val="21"/>
              </w:rPr>
              <w:t>Data</w:t>
            </w:r>
          </w:p>
        </w:tc>
        <w:tc>
          <w:tcPr>
            <w:tcW w:w="1299" w:type="dxa"/>
            <w:hideMark/>
          </w:tcPr>
          <w:p w14:paraId="065A81AC" w14:textId="77777777" w:rsidR="00315988" w:rsidRPr="00AA2053" w:rsidRDefault="00315988" w:rsidP="001E229E">
            <w:pPr>
              <w:rPr>
                <w:sz w:val="18"/>
                <w:szCs w:val="21"/>
              </w:rPr>
            </w:pPr>
          </w:p>
        </w:tc>
        <w:tc>
          <w:tcPr>
            <w:tcW w:w="3957" w:type="dxa"/>
            <w:hideMark/>
          </w:tcPr>
          <w:p w14:paraId="592D5BAE" w14:textId="77777777" w:rsidR="00315988" w:rsidRPr="00AA2053" w:rsidRDefault="00315988" w:rsidP="001E229E">
            <w:pPr>
              <w:rPr>
                <w:sz w:val="18"/>
                <w:szCs w:val="21"/>
              </w:rPr>
            </w:pPr>
            <w:r w:rsidRPr="00AA2053">
              <w:rPr>
                <w:b/>
                <w:bCs/>
                <w:sz w:val="18"/>
                <w:szCs w:val="21"/>
              </w:rPr>
              <w:t>説明</w:t>
            </w:r>
          </w:p>
        </w:tc>
      </w:tr>
      <w:tr w:rsidR="00315988" w:rsidRPr="00AA2053" w14:paraId="37D1B000" w14:textId="77777777" w:rsidTr="00753EE0">
        <w:trPr>
          <w:trHeight w:val="172"/>
        </w:trPr>
        <w:tc>
          <w:tcPr>
            <w:tcW w:w="1103" w:type="dxa"/>
            <w:hideMark/>
          </w:tcPr>
          <w:p w14:paraId="267F8123" w14:textId="418649F8" w:rsidR="00315988" w:rsidRPr="00AA2053" w:rsidRDefault="00315988" w:rsidP="001E229E">
            <w:pPr>
              <w:rPr>
                <w:sz w:val="18"/>
                <w:szCs w:val="21"/>
              </w:rPr>
            </w:pPr>
            <w:r w:rsidRPr="00AA2053">
              <w:rPr>
                <w:sz w:val="18"/>
                <w:szCs w:val="21"/>
              </w:rPr>
              <w:t>ACK</w:t>
            </w:r>
          </w:p>
        </w:tc>
        <w:tc>
          <w:tcPr>
            <w:tcW w:w="1921" w:type="dxa"/>
            <w:hideMark/>
          </w:tcPr>
          <w:p w14:paraId="0489DB2F" w14:textId="77777777" w:rsidR="00315988" w:rsidRPr="00AA2053" w:rsidRDefault="00315988" w:rsidP="001E229E">
            <w:pPr>
              <w:rPr>
                <w:sz w:val="18"/>
                <w:szCs w:val="21"/>
              </w:rPr>
            </w:pPr>
          </w:p>
        </w:tc>
        <w:tc>
          <w:tcPr>
            <w:tcW w:w="1299" w:type="dxa"/>
            <w:hideMark/>
          </w:tcPr>
          <w:p w14:paraId="37AA47C8" w14:textId="45D5B3CF" w:rsidR="00315988" w:rsidRPr="00AA2053" w:rsidRDefault="00315988" w:rsidP="001E229E">
            <w:pPr>
              <w:rPr>
                <w:sz w:val="18"/>
                <w:szCs w:val="21"/>
              </w:rPr>
            </w:pPr>
            <w:r w:rsidRPr="00AA2053">
              <w:rPr>
                <w:sz w:val="18"/>
                <w:szCs w:val="21"/>
              </w:rPr>
              <w:t>0x0</w:t>
            </w:r>
            <w:r w:rsidRPr="00AA2053">
              <w:rPr>
                <w:rFonts w:hint="eastAsia"/>
                <w:sz w:val="18"/>
                <w:szCs w:val="21"/>
              </w:rPr>
              <w:t>6</w:t>
            </w:r>
          </w:p>
        </w:tc>
        <w:tc>
          <w:tcPr>
            <w:tcW w:w="3957" w:type="dxa"/>
            <w:hideMark/>
          </w:tcPr>
          <w:p w14:paraId="1A9095DB" w14:textId="7437A8BB" w:rsidR="00315988" w:rsidRPr="00AA2053" w:rsidRDefault="00315988" w:rsidP="001E229E">
            <w:pPr>
              <w:rPr>
                <w:sz w:val="18"/>
                <w:szCs w:val="21"/>
              </w:rPr>
            </w:pPr>
            <w:r w:rsidRPr="00AA2053">
              <w:rPr>
                <w:sz w:val="18"/>
                <w:szCs w:val="21"/>
              </w:rPr>
              <w:t>A</w:t>
            </w:r>
            <w:r w:rsidRPr="00AA2053">
              <w:rPr>
                <w:rFonts w:hint="eastAsia"/>
                <w:sz w:val="18"/>
                <w:szCs w:val="21"/>
              </w:rPr>
              <w:t>ck</w:t>
            </w:r>
          </w:p>
        </w:tc>
      </w:tr>
      <w:tr w:rsidR="00753EE0" w:rsidRPr="00AA2053" w14:paraId="5842717A" w14:textId="77777777" w:rsidTr="00753EE0">
        <w:trPr>
          <w:trHeight w:val="448"/>
        </w:trPr>
        <w:tc>
          <w:tcPr>
            <w:tcW w:w="1103" w:type="dxa"/>
            <w:hideMark/>
          </w:tcPr>
          <w:p w14:paraId="7A516B35" w14:textId="77777777" w:rsidR="00753EE0" w:rsidRDefault="00753EE0" w:rsidP="00753EE0">
            <w:pPr>
              <w:jc w:val="left"/>
              <w:rPr>
                <w:sz w:val="18"/>
                <w:szCs w:val="18"/>
              </w:rPr>
            </w:pPr>
            <w:r>
              <w:rPr>
                <w:sz w:val="18"/>
                <w:szCs w:val="18"/>
              </w:rPr>
              <w:t>P</w:t>
            </w:r>
            <w:r>
              <w:rPr>
                <w:rFonts w:hint="eastAsia"/>
                <w:sz w:val="18"/>
                <w:szCs w:val="18"/>
              </w:rPr>
              <w:t>eripheral</w:t>
            </w:r>
          </w:p>
          <w:p w14:paraId="0259C7BF" w14:textId="208ABE07" w:rsidR="00753EE0" w:rsidRPr="00AA2053" w:rsidRDefault="00753EE0" w:rsidP="00753EE0">
            <w:pPr>
              <w:rPr>
                <w:sz w:val="18"/>
                <w:szCs w:val="21"/>
              </w:rPr>
            </w:pPr>
            <w:r w:rsidRPr="00AA2053">
              <w:rPr>
                <w:sz w:val="18"/>
                <w:szCs w:val="18"/>
              </w:rPr>
              <w:t>端末名称</w:t>
            </w:r>
          </w:p>
        </w:tc>
        <w:tc>
          <w:tcPr>
            <w:tcW w:w="1921" w:type="dxa"/>
            <w:hideMark/>
          </w:tcPr>
          <w:p w14:paraId="375CB881" w14:textId="77777777" w:rsidR="00753EE0" w:rsidRPr="00AA2053" w:rsidRDefault="00753EE0" w:rsidP="00753EE0">
            <w:pPr>
              <w:jc w:val="left"/>
              <w:rPr>
                <w:sz w:val="18"/>
                <w:szCs w:val="18"/>
              </w:rPr>
            </w:pPr>
            <w:r w:rsidRPr="00AA2053">
              <w:rPr>
                <w:sz w:val="18"/>
                <w:szCs w:val="18"/>
              </w:rPr>
              <w:t>6byte ASCII</w:t>
            </w:r>
          </w:p>
          <w:p w14:paraId="7B1F0DE4" w14:textId="77777777" w:rsidR="00753EE0" w:rsidRPr="00AA2053" w:rsidRDefault="00753EE0" w:rsidP="00753EE0">
            <w:pPr>
              <w:jc w:val="left"/>
              <w:rPr>
                <w:sz w:val="18"/>
                <w:szCs w:val="18"/>
              </w:rPr>
            </w:pPr>
            <w:r w:rsidRPr="00AA2053">
              <w:rPr>
                <w:sz w:val="18"/>
                <w:szCs w:val="18"/>
              </w:rPr>
              <w:t>6byte</w:t>
            </w:r>
            <w:r w:rsidRPr="00AA2053">
              <w:rPr>
                <w:sz w:val="18"/>
                <w:szCs w:val="18"/>
              </w:rPr>
              <w:t>未満は</w:t>
            </w:r>
          </w:p>
          <w:p w14:paraId="1B7A7621" w14:textId="7164ECA5" w:rsidR="00753EE0" w:rsidRPr="00AA2053" w:rsidRDefault="00753EE0" w:rsidP="00753EE0">
            <w:pPr>
              <w:rPr>
                <w:sz w:val="18"/>
                <w:szCs w:val="21"/>
              </w:rPr>
            </w:pPr>
            <w:r w:rsidRPr="00AA2053">
              <w:rPr>
                <w:sz w:val="18"/>
                <w:szCs w:val="18"/>
              </w:rPr>
              <w:t>0x20</w:t>
            </w:r>
            <w:r w:rsidRPr="00AA2053">
              <w:rPr>
                <w:sz w:val="18"/>
                <w:szCs w:val="18"/>
              </w:rPr>
              <w:t>詰め</w:t>
            </w:r>
          </w:p>
        </w:tc>
        <w:tc>
          <w:tcPr>
            <w:tcW w:w="1299" w:type="dxa"/>
            <w:hideMark/>
          </w:tcPr>
          <w:p w14:paraId="44128231" w14:textId="2E04D066" w:rsidR="00753EE0" w:rsidRPr="00AA2053" w:rsidRDefault="00753EE0" w:rsidP="00753EE0">
            <w:pPr>
              <w:rPr>
                <w:sz w:val="18"/>
                <w:szCs w:val="21"/>
              </w:rPr>
            </w:pPr>
            <w:proofErr w:type="spellStart"/>
            <w:r>
              <w:rPr>
                <w:rFonts w:hint="eastAsia"/>
                <w:sz w:val="18"/>
                <w:szCs w:val="18"/>
              </w:rPr>
              <w:t>Peri</w:t>
            </w:r>
            <w:r w:rsidRPr="00AA2053">
              <w:rPr>
                <w:sz w:val="18"/>
                <w:szCs w:val="18"/>
              </w:rPr>
              <w:t>id</w:t>
            </w:r>
            <w:proofErr w:type="spellEnd"/>
          </w:p>
        </w:tc>
        <w:tc>
          <w:tcPr>
            <w:tcW w:w="3957" w:type="dxa"/>
            <w:hideMark/>
          </w:tcPr>
          <w:p w14:paraId="7F917AF5" w14:textId="77777777" w:rsidR="00753EE0" w:rsidRDefault="00753EE0" w:rsidP="00753EE0">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0B26FD99" w14:textId="77777777" w:rsidR="00753EE0" w:rsidRDefault="00753EE0" w:rsidP="00753EE0">
            <w:pPr>
              <w:jc w:val="left"/>
              <w:rPr>
                <w:sz w:val="18"/>
                <w:szCs w:val="18"/>
              </w:rPr>
            </w:pPr>
            <w:r>
              <w:rPr>
                <w:rFonts w:hint="eastAsia"/>
                <w:sz w:val="18"/>
                <w:szCs w:val="18"/>
              </w:rPr>
              <w:t>Central</w:t>
            </w:r>
            <w:r>
              <w:rPr>
                <w:rFonts w:hint="eastAsia"/>
                <w:sz w:val="18"/>
                <w:szCs w:val="18"/>
              </w:rPr>
              <w:t>自身が送信する場合は、</w:t>
            </w:r>
          </w:p>
          <w:p w14:paraId="0988982B" w14:textId="71DB7BF8" w:rsidR="00753EE0" w:rsidRPr="00AA2053" w:rsidRDefault="00753EE0" w:rsidP="00753EE0">
            <w:pPr>
              <w:rPr>
                <w:sz w:val="18"/>
                <w:szCs w:val="21"/>
              </w:rPr>
            </w:pPr>
            <w:proofErr w:type="spellStart"/>
            <w:r>
              <w:rPr>
                <w:rFonts w:hint="eastAsia"/>
                <w:sz w:val="18"/>
                <w:szCs w:val="18"/>
              </w:rPr>
              <w:t>MainID</w:t>
            </w:r>
            <w:proofErr w:type="spellEnd"/>
            <w:r>
              <w:rPr>
                <w:rFonts w:hint="eastAsia"/>
                <w:sz w:val="18"/>
                <w:szCs w:val="18"/>
              </w:rPr>
              <w:t>を登録</w:t>
            </w:r>
          </w:p>
        </w:tc>
      </w:tr>
      <w:tr w:rsidR="00315988" w:rsidRPr="00AA2053" w14:paraId="5BCF97B3" w14:textId="77777777" w:rsidTr="00753EE0">
        <w:trPr>
          <w:trHeight w:val="448"/>
        </w:trPr>
        <w:tc>
          <w:tcPr>
            <w:tcW w:w="1103" w:type="dxa"/>
            <w:hideMark/>
          </w:tcPr>
          <w:p w14:paraId="08083695" w14:textId="77777777" w:rsidR="00315988" w:rsidRPr="00AA2053" w:rsidRDefault="00315988" w:rsidP="001E229E">
            <w:pPr>
              <w:rPr>
                <w:sz w:val="18"/>
                <w:szCs w:val="21"/>
              </w:rPr>
            </w:pPr>
            <w:r w:rsidRPr="00AA2053">
              <w:rPr>
                <w:sz w:val="18"/>
                <w:szCs w:val="21"/>
              </w:rPr>
              <w:lastRenderedPageBreak/>
              <w:t>識別</w:t>
            </w:r>
            <w:r w:rsidRPr="00AA2053">
              <w:rPr>
                <w:sz w:val="18"/>
                <w:szCs w:val="21"/>
              </w:rPr>
              <w:t>Code</w:t>
            </w:r>
          </w:p>
        </w:tc>
        <w:tc>
          <w:tcPr>
            <w:tcW w:w="1921" w:type="dxa"/>
            <w:hideMark/>
          </w:tcPr>
          <w:p w14:paraId="3E229CC3" w14:textId="77777777" w:rsidR="00315988" w:rsidRPr="00AA2053" w:rsidRDefault="00315988" w:rsidP="001E229E">
            <w:pPr>
              <w:rPr>
                <w:sz w:val="18"/>
                <w:szCs w:val="21"/>
              </w:rPr>
            </w:pPr>
            <w:r w:rsidRPr="00AA2053">
              <w:rPr>
                <w:sz w:val="18"/>
                <w:szCs w:val="21"/>
              </w:rPr>
              <w:t>2byte ASCII</w:t>
            </w:r>
          </w:p>
        </w:tc>
        <w:tc>
          <w:tcPr>
            <w:tcW w:w="1299" w:type="dxa"/>
            <w:hideMark/>
          </w:tcPr>
          <w:p w14:paraId="50E4CC3D" w14:textId="77777777" w:rsidR="00315988" w:rsidRPr="00AA2053" w:rsidRDefault="00315988" w:rsidP="001E229E">
            <w:pPr>
              <w:rPr>
                <w:sz w:val="18"/>
                <w:szCs w:val="21"/>
              </w:rPr>
            </w:pPr>
            <w:r w:rsidRPr="00AA2053">
              <w:rPr>
                <w:sz w:val="18"/>
                <w:szCs w:val="21"/>
              </w:rPr>
              <w:t>A</w:t>
            </w:r>
            <w:r w:rsidRPr="00AA2053">
              <w:rPr>
                <w:rFonts w:hint="eastAsia"/>
                <w:sz w:val="18"/>
                <w:szCs w:val="21"/>
              </w:rPr>
              <w:t>E</w:t>
            </w:r>
          </w:p>
        </w:tc>
        <w:tc>
          <w:tcPr>
            <w:tcW w:w="3957" w:type="dxa"/>
            <w:hideMark/>
          </w:tcPr>
          <w:p w14:paraId="747C3379" w14:textId="77777777" w:rsidR="00315988" w:rsidRPr="00AA2053" w:rsidRDefault="00315988" w:rsidP="001E229E">
            <w:pPr>
              <w:rPr>
                <w:sz w:val="18"/>
                <w:szCs w:val="21"/>
              </w:rPr>
            </w:pPr>
            <w:r w:rsidRPr="00AA2053">
              <w:rPr>
                <w:rFonts w:hint="eastAsia"/>
                <w:sz w:val="18"/>
                <w:szCs w:val="21"/>
              </w:rPr>
              <w:t>死活監視</w:t>
            </w:r>
          </w:p>
        </w:tc>
      </w:tr>
      <w:tr w:rsidR="00315988" w:rsidRPr="00AA2053" w14:paraId="1231F23D" w14:textId="77777777" w:rsidTr="00753EE0">
        <w:trPr>
          <w:trHeight w:val="448"/>
        </w:trPr>
        <w:tc>
          <w:tcPr>
            <w:tcW w:w="1103" w:type="dxa"/>
            <w:hideMark/>
          </w:tcPr>
          <w:p w14:paraId="45FB99D9" w14:textId="77777777" w:rsidR="00315988" w:rsidRPr="00AA2053" w:rsidRDefault="00315988" w:rsidP="001E229E">
            <w:pPr>
              <w:rPr>
                <w:sz w:val="18"/>
                <w:szCs w:val="21"/>
              </w:rPr>
            </w:pPr>
            <w:r w:rsidRPr="00AA2053">
              <w:rPr>
                <w:sz w:val="18"/>
                <w:szCs w:val="21"/>
              </w:rPr>
              <w:t>電文番号</w:t>
            </w:r>
          </w:p>
        </w:tc>
        <w:tc>
          <w:tcPr>
            <w:tcW w:w="1921" w:type="dxa"/>
            <w:hideMark/>
          </w:tcPr>
          <w:p w14:paraId="604A0248" w14:textId="77777777" w:rsidR="00315988" w:rsidRPr="00AA2053" w:rsidRDefault="00315988" w:rsidP="001E229E">
            <w:pPr>
              <w:rPr>
                <w:sz w:val="18"/>
                <w:szCs w:val="21"/>
              </w:rPr>
            </w:pPr>
            <w:r w:rsidRPr="00AA2053">
              <w:rPr>
                <w:sz w:val="18"/>
                <w:szCs w:val="21"/>
              </w:rPr>
              <w:t>2byte</w:t>
            </w:r>
            <w:r w:rsidRPr="00AA2053">
              <w:rPr>
                <w:sz w:val="18"/>
                <w:szCs w:val="21"/>
              </w:rPr>
              <w:t xml:space="preserve">　</w:t>
            </w:r>
            <w:r w:rsidRPr="00AA2053">
              <w:rPr>
                <w:sz w:val="18"/>
                <w:szCs w:val="21"/>
              </w:rPr>
              <w:t>Ascii</w:t>
            </w:r>
          </w:p>
          <w:p w14:paraId="124665F1" w14:textId="77777777" w:rsidR="00315988" w:rsidRPr="00AA2053" w:rsidRDefault="00315988" w:rsidP="001E229E">
            <w:pPr>
              <w:rPr>
                <w:sz w:val="18"/>
                <w:szCs w:val="21"/>
              </w:rPr>
            </w:pPr>
            <w:r w:rsidRPr="00AA2053">
              <w:rPr>
                <w:sz w:val="18"/>
                <w:szCs w:val="21"/>
              </w:rPr>
              <w:t>10</w:t>
            </w:r>
            <w:r w:rsidRPr="00AA2053">
              <w:rPr>
                <w:sz w:val="18"/>
                <w:szCs w:val="21"/>
              </w:rPr>
              <w:t>進数</w:t>
            </w:r>
          </w:p>
        </w:tc>
        <w:tc>
          <w:tcPr>
            <w:tcW w:w="1299" w:type="dxa"/>
            <w:hideMark/>
          </w:tcPr>
          <w:p w14:paraId="31C1839A" w14:textId="77777777" w:rsidR="00315988" w:rsidRPr="00AA2053" w:rsidRDefault="00315988" w:rsidP="001E229E">
            <w:pPr>
              <w:rPr>
                <w:sz w:val="18"/>
                <w:szCs w:val="21"/>
              </w:rPr>
            </w:pPr>
            <w:r w:rsidRPr="00AA2053">
              <w:rPr>
                <w:sz w:val="18"/>
                <w:szCs w:val="21"/>
              </w:rPr>
              <w:t>xx</w:t>
            </w:r>
          </w:p>
          <w:p w14:paraId="67E2757F" w14:textId="77777777" w:rsidR="00315988" w:rsidRPr="00AA2053" w:rsidRDefault="00315988" w:rsidP="001E229E">
            <w:pPr>
              <w:rPr>
                <w:sz w:val="18"/>
                <w:szCs w:val="21"/>
              </w:rPr>
            </w:pPr>
            <w:r w:rsidRPr="00AA2053">
              <w:rPr>
                <w:sz w:val="18"/>
                <w:szCs w:val="21"/>
              </w:rPr>
              <w:t>‘00’~’99’</w:t>
            </w:r>
          </w:p>
        </w:tc>
        <w:tc>
          <w:tcPr>
            <w:tcW w:w="3957" w:type="dxa"/>
            <w:hideMark/>
          </w:tcPr>
          <w:p w14:paraId="75C27F12" w14:textId="77777777" w:rsidR="00315988" w:rsidRPr="00AA2053" w:rsidRDefault="00315988" w:rsidP="001E229E">
            <w:pPr>
              <w:rPr>
                <w:sz w:val="18"/>
                <w:szCs w:val="21"/>
              </w:rPr>
            </w:pPr>
            <w:r w:rsidRPr="00AA2053">
              <w:rPr>
                <w:sz w:val="18"/>
                <w:szCs w:val="21"/>
              </w:rPr>
              <w:t>本機で管理するシリアル連番</w:t>
            </w:r>
          </w:p>
          <w:p w14:paraId="4191D1FF" w14:textId="77777777" w:rsidR="00315988" w:rsidRPr="00AA2053" w:rsidRDefault="00315988" w:rsidP="001E229E">
            <w:pPr>
              <w:rPr>
                <w:sz w:val="18"/>
                <w:szCs w:val="21"/>
              </w:rPr>
            </w:pPr>
            <w:r w:rsidRPr="00AA2053">
              <w:rPr>
                <w:sz w:val="18"/>
                <w:szCs w:val="21"/>
              </w:rPr>
              <w:t>‘00’</w:t>
            </w:r>
            <w:r w:rsidRPr="00AA2053">
              <w:rPr>
                <w:sz w:val="18"/>
                <w:szCs w:val="21"/>
              </w:rPr>
              <w:t>から</w:t>
            </w:r>
            <w:r w:rsidRPr="00AA2053">
              <w:rPr>
                <w:sz w:val="18"/>
                <w:szCs w:val="21"/>
              </w:rPr>
              <w:t>1</w:t>
            </w:r>
            <w:r w:rsidRPr="00AA2053">
              <w:rPr>
                <w:sz w:val="18"/>
                <w:szCs w:val="21"/>
              </w:rPr>
              <w:t>ずつ増加し、</w:t>
            </w:r>
            <w:r w:rsidRPr="00AA2053">
              <w:rPr>
                <w:sz w:val="18"/>
                <w:szCs w:val="21"/>
              </w:rPr>
              <w:t>’99’</w:t>
            </w:r>
            <w:r w:rsidRPr="00AA2053">
              <w:rPr>
                <w:sz w:val="18"/>
                <w:szCs w:val="21"/>
              </w:rPr>
              <w:t>を超えると</w:t>
            </w:r>
            <w:r w:rsidRPr="00AA2053">
              <w:rPr>
                <w:sz w:val="18"/>
                <w:szCs w:val="21"/>
              </w:rPr>
              <w:t>‘00’</w:t>
            </w:r>
            <w:r w:rsidRPr="00AA2053">
              <w:rPr>
                <w:sz w:val="18"/>
                <w:szCs w:val="21"/>
              </w:rPr>
              <w:t>に戻る</w:t>
            </w:r>
          </w:p>
        </w:tc>
      </w:tr>
      <w:tr w:rsidR="00753EE0" w:rsidRPr="00AA2053" w14:paraId="0F117901" w14:textId="77777777" w:rsidTr="00753EE0">
        <w:trPr>
          <w:trHeight w:val="448"/>
        </w:trPr>
        <w:tc>
          <w:tcPr>
            <w:tcW w:w="1103" w:type="dxa"/>
          </w:tcPr>
          <w:p w14:paraId="5A07847D" w14:textId="31BC7860" w:rsidR="00753EE0" w:rsidRPr="00AA2053" w:rsidRDefault="00753EE0" w:rsidP="00753EE0">
            <w:pPr>
              <w:rPr>
                <w:sz w:val="18"/>
                <w:szCs w:val="21"/>
              </w:rPr>
            </w:pPr>
            <w:r>
              <w:rPr>
                <w:rFonts w:hint="eastAsia"/>
                <w:sz w:val="18"/>
                <w:szCs w:val="18"/>
              </w:rPr>
              <w:t>端末番号</w:t>
            </w:r>
          </w:p>
        </w:tc>
        <w:tc>
          <w:tcPr>
            <w:tcW w:w="1921" w:type="dxa"/>
          </w:tcPr>
          <w:p w14:paraId="2662D46B" w14:textId="77777777" w:rsidR="00753EE0" w:rsidRPr="00AA2053" w:rsidRDefault="00753EE0" w:rsidP="00753EE0">
            <w:pPr>
              <w:rPr>
                <w:sz w:val="18"/>
                <w:szCs w:val="18"/>
              </w:rPr>
            </w:pPr>
            <w:r>
              <w:rPr>
                <w:rFonts w:hint="eastAsia"/>
                <w:sz w:val="18"/>
                <w:szCs w:val="18"/>
              </w:rPr>
              <w:t>2</w:t>
            </w:r>
            <w:r w:rsidRPr="00AA2053">
              <w:rPr>
                <w:sz w:val="18"/>
                <w:szCs w:val="18"/>
              </w:rPr>
              <w:t>byte</w:t>
            </w:r>
            <w:r w:rsidRPr="00AA2053">
              <w:rPr>
                <w:sz w:val="18"/>
                <w:szCs w:val="18"/>
              </w:rPr>
              <w:t xml:space="preserve">　</w:t>
            </w:r>
            <w:r w:rsidRPr="00AA2053">
              <w:rPr>
                <w:sz w:val="18"/>
                <w:szCs w:val="18"/>
              </w:rPr>
              <w:t>Ascii</w:t>
            </w:r>
          </w:p>
          <w:p w14:paraId="6D728EF1" w14:textId="387BC2AC" w:rsidR="00753EE0" w:rsidRPr="00AA2053" w:rsidRDefault="00753EE0" w:rsidP="00753EE0">
            <w:pPr>
              <w:rPr>
                <w:sz w:val="18"/>
                <w:szCs w:val="21"/>
              </w:rPr>
            </w:pPr>
            <w:r w:rsidRPr="00AA2053">
              <w:rPr>
                <w:sz w:val="18"/>
                <w:szCs w:val="18"/>
              </w:rPr>
              <w:t>10</w:t>
            </w:r>
            <w:r w:rsidRPr="00AA2053">
              <w:rPr>
                <w:sz w:val="18"/>
                <w:szCs w:val="18"/>
              </w:rPr>
              <w:t>進数</w:t>
            </w:r>
          </w:p>
        </w:tc>
        <w:tc>
          <w:tcPr>
            <w:tcW w:w="1299" w:type="dxa"/>
          </w:tcPr>
          <w:p w14:paraId="7EE803FE" w14:textId="77777777" w:rsidR="00753EE0" w:rsidRPr="00AA2053" w:rsidRDefault="00753EE0" w:rsidP="00753EE0">
            <w:pPr>
              <w:rPr>
                <w:sz w:val="16"/>
                <w:szCs w:val="16"/>
              </w:rPr>
            </w:pPr>
            <w:proofErr w:type="spellStart"/>
            <w:r w:rsidRPr="00AA2053">
              <w:rPr>
                <w:sz w:val="16"/>
                <w:szCs w:val="16"/>
              </w:rPr>
              <w:t>nn</w:t>
            </w:r>
            <w:proofErr w:type="spellEnd"/>
          </w:p>
          <w:p w14:paraId="5EE2A417" w14:textId="25EE1A5D" w:rsidR="00753EE0" w:rsidRPr="00AA2053" w:rsidRDefault="00753EE0" w:rsidP="00753EE0">
            <w:pPr>
              <w:rPr>
                <w:sz w:val="18"/>
                <w:szCs w:val="21"/>
              </w:rPr>
            </w:pPr>
            <w:r w:rsidRPr="00AA2053">
              <w:rPr>
                <w:sz w:val="18"/>
                <w:szCs w:val="18"/>
              </w:rPr>
              <w:t>‘00’~’99’</w:t>
            </w:r>
          </w:p>
        </w:tc>
        <w:tc>
          <w:tcPr>
            <w:tcW w:w="3957" w:type="dxa"/>
          </w:tcPr>
          <w:p w14:paraId="37BDFFF7" w14:textId="3A763BA0" w:rsidR="00753EE0" w:rsidRPr="00AA2053" w:rsidRDefault="00753EE0" w:rsidP="00753EE0">
            <w:pPr>
              <w:rPr>
                <w:sz w:val="18"/>
                <w:szCs w:val="21"/>
              </w:rPr>
            </w:pPr>
            <w:r>
              <w:rPr>
                <w:rFonts w:hint="eastAsia"/>
                <w:sz w:val="16"/>
                <w:szCs w:val="16"/>
              </w:rPr>
              <w:t>端末番号</w:t>
            </w:r>
          </w:p>
        </w:tc>
      </w:tr>
      <w:tr w:rsidR="00753EE0" w:rsidRPr="00AA2053" w14:paraId="0FDECE9F" w14:textId="77777777" w:rsidTr="00753EE0">
        <w:trPr>
          <w:trHeight w:val="448"/>
        </w:trPr>
        <w:tc>
          <w:tcPr>
            <w:tcW w:w="1103" w:type="dxa"/>
          </w:tcPr>
          <w:p w14:paraId="2C5BDFC6" w14:textId="27830EA6" w:rsidR="00753EE0" w:rsidRPr="00AA2053" w:rsidRDefault="00753EE0" w:rsidP="00753EE0">
            <w:pPr>
              <w:rPr>
                <w:sz w:val="18"/>
                <w:szCs w:val="21"/>
              </w:rPr>
            </w:pPr>
            <w:r w:rsidRPr="00AA2053">
              <w:rPr>
                <w:sz w:val="18"/>
                <w:szCs w:val="21"/>
              </w:rPr>
              <w:t>端末名称</w:t>
            </w:r>
          </w:p>
        </w:tc>
        <w:tc>
          <w:tcPr>
            <w:tcW w:w="1921" w:type="dxa"/>
          </w:tcPr>
          <w:p w14:paraId="69D5C640" w14:textId="77777777" w:rsidR="00753EE0" w:rsidRPr="00AA2053" w:rsidRDefault="00753EE0" w:rsidP="00753EE0">
            <w:pPr>
              <w:rPr>
                <w:sz w:val="18"/>
                <w:szCs w:val="21"/>
              </w:rPr>
            </w:pPr>
            <w:r w:rsidRPr="00AA2053">
              <w:rPr>
                <w:sz w:val="18"/>
                <w:szCs w:val="21"/>
              </w:rPr>
              <w:t>6byte ASCII</w:t>
            </w:r>
          </w:p>
          <w:p w14:paraId="49237E2F" w14:textId="77777777" w:rsidR="00753EE0" w:rsidRPr="00AA2053" w:rsidRDefault="00753EE0" w:rsidP="00753EE0">
            <w:pPr>
              <w:rPr>
                <w:sz w:val="18"/>
                <w:szCs w:val="21"/>
              </w:rPr>
            </w:pPr>
            <w:r w:rsidRPr="00AA2053">
              <w:rPr>
                <w:sz w:val="18"/>
                <w:szCs w:val="21"/>
              </w:rPr>
              <w:t>6byte</w:t>
            </w:r>
            <w:r w:rsidRPr="00AA2053">
              <w:rPr>
                <w:sz w:val="18"/>
                <w:szCs w:val="21"/>
              </w:rPr>
              <w:t>未満は</w:t>
            </w:r>
          </w:p>
          <w:p w14:paraId="5BA4828C" w14:textId="71ACB15B" w:rsidR="00753EE0" w:rsidRPr="00AA2053" w:rsidRDefault="00753EE0" w:rsidP="00753EE0">
            <w:pPr>
              <w:rPr>
                <w:sz w:val="18"/>
                <w:szCs w:val="21"/>
              </w:rPr>
            </w:pPr>
            <w:r w:rsidRPr="00AA2053">
              <w:rPr>
                <w:sz w:val="18"/>
                <w:szCs w:val="21"/>
              </w:rPr>
              <w:t>0x20</w:t>
            </w:r>
            <w:r w:rsidRPr="00AA2053">
              <w:rPr>
                <w:sz w:val="18"/>
                <w:szCs w:val="21"/>
              </w:rPr>
              <w:t>詰め</w:t>
            </w:r>
          </w:p>
        </w:tc>
        <w:tc>
          <w:tcPr>
            <w:tcW w:w="1299" w:type="dxa"/>
          </w:tcPr>
          <w:p w14:paraId="513129F9" w14:textId="091CD990" w:rsidR="00753EE0" w:rsidRPr="00AA2053" w:rsidRDefault="00753EE0" w:rsidP="00753EE0">
            <w:pPr>
              <w:rPr>
                <w:sz w:val="18"/>
                <w:szCs w:val="21"/>
              </w:rPr>
            </w:pPr>
            <w:proofErr w:type="spellStart"/>
            <w:r w:rsidRPr="00AA2053">
              <w:rPr>
                <w:sz w:val="18"/>
                <w:szCs w:val="21"/>
              </w:rPr>
              <w:t>mainid</w:t>
            </w:r>
            <w:proofErr w:type="spellEnd"/>
          </w:p>
        </w:tc>
        <w:tc>
          <w:tcPr>
            <w:tcW w:w="3957" w:type="dxa"/>
          </w:tcPr>
          <w:p w14:paraId="32D31333" w14:textId="77777777" w:rsidR="00753EE0" w:rsidRPr="00AA2053" w:rsidRDefault="00753EE0" w:rsidP="00753EE0">
            <w:pPr>
              <w:rPr>
                <w:sz w:val="18"/>
                <w:szCs w:val="21"/>
              </w:rPr>
            </w:pPr>
            <w:r w:rsidRPr="00AA2053">
              <w:rPr>
                <w:sz w:val="18"/>
                <w:szCs w:val="21"/>
              </w:rPr>
              <w:t>設定された本器の端末名称</w:t>
            </w:r>
          </w:p>
          <w:p w14:paraId="66240B9F" w14:textId="6694539B" w:rsidR="00753EE0" w:rsidRPr="00AA2053" w:rsidRDefault="00753EE0" w:rsidP="00753EE0">
            <w:pPr>
              <w:rPr>
                <w:sz w:val="18"/>
                <w:szCs w:val="21"/>
              </w:rPr>
            </w:pPr>
            <w:r w:rsidRPr="00AA2053">
              <w:rPr>
                <w:sz w:val="18"/>
                <w:szCs w:val="21"/>
              </w:rPr>
              <w:t>MAIN ID</w:t>
            </w:r>
          </w:p>
        </w:tc>
      </w:tr>
    </w:tbl>
    <w:p w14:paraId="4189F226" w14:textId="77777777" w:rsidR="00D11BD2" w:rsidRPr="00AA2053" w:rsidRDefault="00D11BD2" w:rsidP="00D11BD2">
      <w:pPr>
        <w:ind w:firstLine="420"/>
      </w:pPr>
    </w:p>
    <w:p w14:paraId="641B80BB" w14:textId="77777777" w:rsidR="00D11BD2" w:rsidRPr="00AA2053" w:rsidRDefault="00D11BD2" w:rsidP="00D11BD2">
      <w:pPr>
        <w:ind w:firstLine="420"/>
      </w:pPr>
    </w:p>
    <w:p w14:paraId="0E26797A" w14:textId="77777777" w:rsidR="00D11BD2" w:rsidRPr="00AA2053" w:rsidRDefault="00D11BD2" w:rsidP="00D11BD2">
      <w:pPr>
        <w:ind w:firstLine="420"/>
      </w:pPr>
    </w:p>
    <w:p w14:paraId="70E7318A" w14:textId="77777777" w:rsidR="003443FE" w:rsidRDefault="003443FE">
      <w:pPr>
        <w:widowControl/>
        <w:jc w:val="left"/>
      </w:pPr>
      <w:r>
        <w:br w:type="page"/>
      </w:r>
    </w:p>
    <w:p w14:paraId="750EF43D" w14:textId="79DBE338" w:rsidR="00D11BD2" w:rsidRPr="00E431BB" w:rsidRDefault="00CB4E55" w:rsidP="0094117E">
      <w:pPr>
        <w:ind w:leftChars="67" w:left="141" w:firstLine="1"/>
      </w:pPr>
      <w:r w:rsidRPr="00E431BB">
        <w:rPr>
          <w:rFonts w:hint="eastAsia"/>
        </w:rPr>
        <w:lastRenderedPageBreak/>
        <w:t>13.8</w:t>
      </w:r>
      <w:r w:rsidR="00230870" w:rsidRPr="00E431BB">
        <w:rPr>
          <w:rFonts w:hint="eastAsia"/>
        </w:rPr>
        <w:t xml:space="preserve">　</w:t>
      </w:r>
      <w:r w:rsidR="0094117E" w:rsidRPr="00E431BB">
        <w:rPr>
          <w:rFonts w:hint="eastAsia"/>
        </w:rPr>
        <w:t>変圧器</w:t>
      </w:r>
      <w:r w:rsidR="0094117E" w:rsidRPr="00E431BB">
        <w:rPr>
          <w:rFonts w:hint="eastAsia"/>
        </w:rPr>
        <w:t>2</w:t>
      </w:r>
      <w:r w:rsidR="0094117E" w:rsidRPr="00E431BB">
        <w:rPr>
          <w:rFonts w:hint="eastAsia"/>
        </w:rPr>
        <w:t>次</w:t>
      </w:r>
      <w:r w:rsidR="007B1F37" w:rsidRPr="00E431BB">
        <w:rPr>
          <w:rFonts w:hint="eastAsia"/>
        </w:rPr>
        <w:t>(</w:t>
      </w:r>
      <w:r w:rsidR="007B1F37" w:rsidRPr="00E431BB">
        <w:rPr>
          <w:rFonts w:hint="eastAsia"/>
        </w:rPr>
        <w:t>負荷</w:t>
      </w:r>
      <w:r w:rsidR="007B1F37" w:rsidRPr="00E431BB">
        <w:rPr>
          <w:rFonts w:hint="eastAsia"/>
        </w:rPr>
        <w:t>)</w:t>
      </w:r>
      <w:r w:rsidR="0094117E" w:rsidRPr="00E431BB">
        <w:rPr>
          <w:rFonts w:hint="eastAsia"/>
        </w:rPr>
        <w:t>電流計測</w:t>
      </w:r>
    </w:p>
    <w:p w14:paraId="277BEEF0" w14:textId="49BC6626" w:rsidR="0094117E" w:rsidRPr="00E431BB" w:rsidRDefault="00CB4E55" w:rsidP="0094117E">
      <w:pPr>
        <w:ind w:leftChars="202" w:left="424" w:firstLine="2"/>
      </w:pPr>
      <w:r w:rsidRPr="00E431BB">
        <w:rPr>
          <w:rFonts w:hint="eastAsia"/>
        </w:rPr>
        <w:t>受変電設備に設置された変圧器の負荷電流を</w:t>
      </w:r>
      <w:r w:rsidR="0094117E" w:rsidRPr="00E431BB">
        <w:rPr>
          <w:rFonts w:hint="eastAsia"/>
        </w:rPr>
        <w:t>電流計で</w:t>
      </w:r>
      <w:r w:rsidRPr="00E431BB">
        <w:rPr>
          <w:rFonts w:hint="eastAsia"/>
        </w:rPr>
        <w:t>計測するために</w:t>
      </w:r>
      <w:r w:rsidRPr="00E431BB">
        <w:rPr>
          <w:rFonts w:hint="eastAsia"/>
        </w:rPr>
        <w:t>CT</w:t>
      </w:r>
      <w:r w:rsidRPr="00E431BB">
        <w:rPr>
          <w:rFonts w:hint="eastAsia"/>
        </w:rPr>
        <w:t>が接続されています。その</w:t>
      </w:r>
      <w:r w:rsidRPr="00E431BB">
        <w:rPr>
          <w:rFonts w:hint="eastAsia"/>
        </w:rPr>
        <w:t>CT</w:t>
      </w:r>
      <w:r w:rsidRPr="00E431BB">
        <w:rPr>
          <w:rFonts w:hint="eastAsia"/>
        </w:rPr>
        <w:t>の</w:t>
      </w:r>
      <w:r w:rsidRPr="00E431BB">
        <w:rPr>
          <w:rFonts w:hint="eastAsia"/>
        </w:rPr>
        <w:t>2</w:t>
      </w:r>
      <w:r w:rsidRPr="00E431BB">
        <w:rPr>
          <w:rFonts w:hint="eastAsia"/>
        </w:rPr>
        <w:t>次側配線に</w:t>
      </w:r>
      <w:r w:rsidR="0094117E" w:rsidRPr="00E431BB">
        <w:rPr>
          <w:rFonts w:hint="eastAsia"/>
        </w:rPr>
        <w:t>計測用</w:t>
      </w:r>
      <w:r w:rsidRPr="00E431BB">
        <w:rPr>
          <w:rFonts w:hint="eastAsia"/>
        </w:rPr>
        <w:t>CT</w:t>
      </w:r>
      <w:r w:rsidRPr="00E431BB">
        <w:rPr>
          <w:rFonts w:hint="eastAsia"/>
        </w:rPr>
        <w:t>を取り付け</w:t>
      </w:r>
      <w:r w:rsidR="0094117E" w:rsidRPr="00E431BB">
        <w:rPr>
          <w:rFonts w:hint="eastAsia"/>
        </w:rPr>
        <w:t>ます。計測用</w:t>
      </w:r>
      <w:r w:rsidR="0094117E" w:rsidRPr="00E431BB">
        <w:rPr>
          <w:rFonts w:hint="eastAsia"/>
        </w:rPr>
        <w:t>CT</w:t>
      </w:r>
      <w:r w:rsidR="0094117E" w:rsidRPr="00E431BB">
        <w:rPr>
          <w:rFonts w:hint="eastAsia"/>
        </w:rPr>
        <w:t>を</w:t>
      </w:r>
      <w:r w:rsidR="0094117E" w:rsidRPr="00E431BB">
        <w:rPr>
          <w:rFonts w:hint="eastAsia"/>
        </w:rPr>
        <w:t>TJ3AI</w:t>
      </w:r>
      <w:r w:rsidR="0094117E" w:rsidRPr="00E431BB">
        <w:rPr>
          <w:rFonts w:hint="eastAsia"/>
        </w:rPr>
        <w:t>に接続し、計測した値に</w:t>
      </w:r>
      <w:r w:rsidR="0094117E" w:rsidRPr="00E431BB">
        <w:rPr>
          <w:rFonts w:hint="eastAsia"/>
        </w:rPr>
        <w:t>CT</w:t>
      </w:r>
      <w:r w:rsidR="0094117E" w:rsidRPr="00E431BB">
        <w:rPr>
          <w:rFonts w:hint="eastAsia"/>
        </w:rPr>
        <w:t>比を乗算し、</w:t>
      </w:r>
      <w:r w:rsidRPr="00E431BB">
        <w:rPr>
          <w:rFonts w:hint="eastAsia"/>
        </w:rPr>
        <w:t>負荷電流の値を計測します。</w:t>
      </w:r>
    </w:p>
    <w:p w14:paraId="0D905E7F" w14:textId="2F352088" w:rsidR="00D11BD2" w:rsidRPr="00E431BB" w:rsidRDefault="00CB4E55" w:rsidP="00CB4E55">
      <w:pPr>
        <w:ind w:firstLine="420"/>
      </w:pPr>
      <w:r w:rsidRPr="00E431BB">
        <w:rPr>
          <w:rFonts w:hint="eastAsia"/>
        </w:rPr>
        <w:t>計測した負荷電流の値を</w:t>
      </w:r>
      <w:r w:rsidR="00227D26" w:rsidRPr="00E431BB">
        <w:rPr>
          <w:rFonts w:hint="eastAsia"/>
        </w:rPr>
        <w:t>設定した</w:t>
      </w:r>
      <w:r w:rsidR="000E5CC8" w:rsidRPr="00E431BB">
        <w:rPr>
          <w:rFonts w:hint="eastAsia"/>
        </w:rPr>
        <w:t>送信間隔に従い</w:t>
      </w:r>
      <w:r w:rsidRPr="00E431BB">
        <w:rPr>
          <w:rFonts w:hint="eastAsia"/>
        </w:rPr>
        <w:t>定期的にクラウドに送信します。</w:t>
      </w:r>
      <w:r w:rsidR="00CD5859" w:rsidRPr="00E431BB">
        <w:rPr>
          <w:rFonts w:hint="eastAsia"/>
        </w:rPr>
        <w:t>負荷電流と漏電</w:t>
      </w:r>
      <w:r w:rsidR="00CD5859" w:rsidRPr="00E431BB">
        <w:rPr>
          <w:rFonts w:hint="eastAsia"/>
        </w:rPr>
        <w:t>Io/</w:t>
      </w:r>
      <w:proofErr w:type="spellStart"/>
      <w:r w:rsidR="00CD5859" w:rsidRPr="00E431BB">
        <w:rPr>
          <w:rFonts w:hint="eastAsia"/>
        </w:rPr>
        <w:t>Ior</w:t>
      </w:r>
      <w:proofErr w:type="spellEnd"/>
      <w:r w:rsidR="00CD5859" w:rsidRPr="00E431BB">
        <w:rPr>
          <w:rFonts w:hint="eastAsia"/>
        </w:rPr>
        <w:t>は</w:t>
      </w:r>
      <w:r w:rsidR="00CD5859" w:rsidRPr="00E431BB">
        <w:rPr>
          <w:rFonts w:hint="eastAsia"/>
        </w:rPr>
        <w:t>Channel</w:t>
      </w:r>
      <w:r w:rsidR="00CD5859" w:rsidRPr="00E431BB">
        <w:rPr>
          <w:rFonts w:hint="eastAsia"/>
        </w:rPr>
        <w:t>を共用し</w:t>
      </w:r>
      <w:r w:rsidR="00C434FC" w:rsidRPr="00E431BB">
        <w:rPr>
          <w:rFonts w:hint="eastAsia"/>
        </w:rPr>
        <w:t>ており、</w:t>
      </w:r>
      <w:r w:rsidR="00C434FC" w:rsidRPr="00E431BB">
        <w:rPr>
          <w:rFonts w:hint="eastAsia"/>
        </w:rPr>
        <w:t>Bluetooth APP</w:t>
      </w:r>
      <w:r w:rsidR="00C434FC" w:rsidRPr="00E431BB">
        <w:rPr>
          <w:rFonts w:hint="eastAsia"/>
        </w:rPr>
        <w:t>もしくは</w:t>
      </w:r>
      <w:r w:rsidR="00C434FC" w:rsidRPr="00E431BB">
        <w:rPr>
          <w:rFonts w:hint="eastAsia"/>
        </w:rPr>
        <w:t>Soft</w:t>
      </w:r>
      <w:r w:rsidR="00C434FC" w:rsidRPr="00E431BB">
        <w:rPr>
          <w:rFonts w:hint="eastAsia"/>
        </w:rPr>
        <w:t>から設定の切替が可能です。</w:t>
      </w:r>
    </w:p>
    <w:p w14:paraId="663891FC" w14:textId="77777777" w:rsidR="00D24636" w:rsidRPr="00E431BB" w:rsidRDefault="00D24636" w:rsidP="00CB4E55">
      <w:pPr>
        <w:ind w:firstLine="420"/>
      </w:pPr>
    </w:p>
    <w:p w14:paraId="372EE803" w14:textId="3AD2C934" w:rsidR="00D24636" w:rsidRPr="00E431BB" w:rsidRDefault="00D24636" w:rsidP="00D24636">
      <w:r w:rsidRPr="00E431BB">
        <w:rPr>
          <w:rFonts w:hint="eastAsia"/>
        </w:rPr>
        <w:t xml:space="preserve">　</w:t>
      </w:r>
      <w:r w:rsidRPr="00E431BB">
        <w:rPr>
          <w:rFonts w:hint="eastAsia"/>
        </w:rPr>
        <w:t>13.8</w:t>
      </w:r>
      <w:r w:rsidR="00A07FAC" w:rsidRPr="00E431BB">
        <w:rPr>
          <w:rFonts w:hint="eastAsia"/>
        </w:rPr>
        <w:t>.1</w:t>
      </w:r>
      <w:r w:rsidRPr="00E431BB">
        <w:rPr>
          <w:rFonts w:hint="eastAsia"/>
        </w:rPr>
        <w:t xml:space="preserve">　変圧器</w:t>
      </w:r>
      <w:r w:rsidR="007B1F37" w:rsidRPr="00E431BB">
        <w:rPr>
          <w:rFonts w:hint="eastAsia"/>
        </w:rPr>
        <w:t>負荷</w:t>
      </w:r>
      <w:r w:rsidRPr="00E431BB">
        <w:rPr>
          <w:rFonts w:hint="eastAsia"/>
        </w:rPr>
        <w:t>電流の計測と</w:t>
      </w:r>
      <w:r w:rsidRPr="00E431BB">
        <w:rPr>
          <w:rFonts w:hint="eastAsia"/>
        </w:rPr>
        <w:t>CT</w:t>
      </w:r>
      <w:r w:rsidRPr="00E431BB">
        <w:rPr>
          <w:rFonts w:hint="eastAsia"/>
        </w:rPr>
        <w:t>比の設定</w:t>
      </w:r>
    </w:p>
    <w:p w14:paraId="7F5E0F89" w14:textId="73C0AE65" w:rsidR="00D24636" w:rsidRPr="00E431BB" w:rsidRDefault="00D24636" w:rsidP="007B1F37">
      <w:pPr>
        <w:ind w:leftChars="202" w:left="424"/>
      </w:pPr>
      <w:r w:rsidRPr="00E431BB">
        <w:rPr>
          <w:rFonts w:hint="eastAsia"/>
        </w:rPr>
        <w:t xml:space="preserve">　　変圧器の</w:t>
      </w:r>
      <w:r w:rsidR="007B1F37" w:rsidRPr="00E431BB">
        <w:rPr>
          <w:rFonts w:hint="eastAsia"/>
        </w:rPr>
        <w:t>負荷</w:t>
      </w:r>
      <w:r w:rsidRPr="00E431BB">
        <w:rPr>
          <w:rFonts w:hint="eastAsia"/>
        </w:rPr>
        <w:t>電流を計測機器で計測するため、大電流</w:t>
      </w:r>
      <w:r w:rsidR="007B1F37" w:rsidRPr="00E431BB">
        <w:rPr>
          <w:rFonts w:hint="eastAsia"/>
        </w:rPr>
        <w:t>となる負荷電流</w:t>
      </w:r>
      <w:r w:rsidRPr="00E431BB">
        <w:rPr>
          <w:rFonts w:hint="eastAsia"/>
        </w:rPr>
        <w:t>を計測機器で計測できるよう小電流に</w:t>
      </w:r>
      <w:r w:rsidRPr="00E431BB">
        <w:rPr>
          <w:rFonts w:hint="eastAsia"/>
        </w:rPr>
        <w:t>CT</w:t>
      </w:r>
      <w:r w:rsidR="007B1F37" w:rsidRPr="00E431BB">
        <w:rPr>
          <w:rFonts w:hint="eastAsia"/>
        </w:rPr>
        <w:t>で</w:t>
      </w:r>
      <w:r w:rsidRPr="00E431BB">
        <w:rPr>
          <w:rFonts w:hint="eastAsia"/>
        </w:rPr>
        <w:t>変換します。その</w:t>
      </w:r>
      <w:r w:rsidR="007B1F37" w:rsidRPr="00E431BB">
        <w:rPr>
          <w:rFonts w:hint="eastAsia"/>
        </w:rPr>
        <w:t>負荷</w:t>
      </w:r>
      <w:r w:rsidRPr="00E431BB">
        <w:rPr>
          <w:rFonts w:hint="eastAsia"/>
        </w:rPr>
        <w:t>電流</w:t>
      </w:r>
      <w:r w:rsidR="007B1F37" w:rsidRPr="00E431BB">
        <w:rPr>
          <w:rFonts w:hint="eastAsia"/>
        </w:rPr>
        <w:t>（</w:t>
      </w:r>
      <w:r w:rsidR="007B1F37" w:rsidRPr="00E431BB">
        <w:rPr>
          <w:rFonts w:hint="eastAsia"/>
        </w:rPr>
        <w:t>1</w:t>
      </w:r>
      <w:r w:rsidR="007B1F37" w:rsidRPr="00E431BB">
        <w:rPr>
          <w:rFonts w:hint="eastAsia"/>
        </w:rPr>
        <w:t>次電流）</w:t>
      </w:r>
      <w:r w:rsidRPr="00E431BB">
        <w:rPr>
          <w:rFonts w:hint="eastAsia"/>
        </w:rPr>
        <w:t>を小電流</w:t>
      </w:r>
      <w:r w:rsidR="007B1F37" w:rsidRPr="00E431BB">
        <w:rPr>
          <w:rFonts w:hint="eastAsia"/>
        </w:rPr>
        <w:t>（</w:t>
      </w:r>
      <w:r w:rsidR="007B1F37" w:rsidRPr="00E431BB">
        <w:rPr>
          <w:rFonts w:hint="eastAsia"/>
        </w:rPr>
        <w:t>2</w:t>
      </w:r>
      <w:r w:rsidR="007B1F37" w:rsidRPr="00E431BB">
        <w:rPr>
          <w:rFonts w:hint="eastAsia"/>
        </w:rPr>
        <w:t>次電流）</w:t>
      </w:r>
      <w:r w:rsidRPr="00E431BB">
        <w:rPr>
          <w:rFonts w:hint="eastAsia"/>
        </w:rPr>
        <w:t>に一定の割合で変換する比を</w:t>
      </w:r>
      <w:r w:rsidRPr="00E431BB">
        <w:rPr>
          <w:rFonts w:hint="eastAsia"/>
        </w:rPr>
        <w:t>CT</w:t>
      </w:r>
      <w:r w:rsidRPr="00E431BB">
        <w:rPr>
          <w:rFonts w:hint="eastAsia"/>
        </w:rPr>
        <w:t>比</w:t>
      </w:r>
      <w:r w:rsidRPr="00E431BB">
        <w:rPr>
          <w:rFonts w:hint="eastAsia"/>
        </w:rPr>
        <w:t>(Ratio)</w:t>
      </w:r>
      <w:r w:rsidRPr="00E431BB">
        <w:rPr>
          <w:rFonts w:hint="eastAsia"/>
        </w:rPr>
        <w:t>といいます。</w:t>
      </w:r>
    </w:p>
    <w:p w14:paraId="7685EF9F" w14:textId="0BAB21DF" w:rsidR="00D11BD2" w:rsidRPr="00E431BB" w:rsidRDefault="00D24636" w:rsidP="007B1F37">
      <w:pPr>
        <w:ind w:leftChars="202" w:left="424"/>
      </w:pPr>
      <w:r w:rsidRPr="00E431BB">
        <w:rPr>
          <w:rFonts w:hint="eastAsia"/>
        </w:rPr>
        <w:t>TJ3-Gateway</w:t>
      </w:r>
      <w:r w:rsidRPr="00E431BB">
        <w:rPr>
          <w:rFonts w:hint="eastAsia"/>
        </w:rPr>
        <w:t>は</w:t>
      </w:r>
      <w:r w:rsidRPr="00E431BB">
        <w:rPr>
          <w:rFonts w:hint="eastAsia"/>
        </w:rPr>
        <w:t>CT</w:t>
      </w:r>
      <w:r w:rsidRPr="00E431BB">
        <w:rPr>
          <w:rFonts w:hint="eastAsia"/>
        </w:rPr>
        <w:t>の</w:t>
      </w:r>
      <w:r w:rsidRPr="00E431BB">
        <w:rPr>
          <w:rFonts w:hint="eastAsia"/>
        </w:rPr>
        <w:t>2</w:t>
      </w:r>
      <w:r w:rsidRPr="00E431BB">
        <w:rPr>
          <w:rFonts w:hint="eastAsia"/>
        </w:rPr>
        <w:t>次電流から</w:t>
      </w:r>
      <w:r w:rsidR="007B1F37" w:rsidRPr="00E431BB">
        <w:rPr>
          <w:rFonts w:hint="eastAsia"/>
        </w:rPr>
        <w:t>電流を計測するため、</w:t>
      </w:r>
      <w:r w:rsidR="007B1F37" w:rsidRPr="00E431BB">
        <w:rPr>
          <w:rFonts w:hint="eastAsia"/>
        </w:rPr>
        <w:t>CT</w:t>
      </w:r>
      <w:r w:rsidR="007B1F37" w:rsidRPr="00E431BB">
        <w:rPr>
          <w:rFonts w:hint="eastAsia"/>
        </w:rPr>
        <w:t>比を逆算し</w:t>
      </w:r>
      <w:r w:rsidR="000E5CC8" w:rsidRPr="00E431BB">
        <w:rPr>
          <w:rFonts w:hint="eastAsia"/>
        </w:rPr>
        <w:t>た係数を</w:t>
      </w:r>
      <w:r w:rsidR="00EE21AF" w:rsidRPr="00E431BB">
        <w:rPr>
          <w:rFonts w:hint="eastAsia"/>
        </w:rPr>
        <w:t>乗算し</w:t>
      </w:r>
      <w:r w:rsidR="007B1F37" w:rsidRPr="00E431BB">
        <w:rPr>
          <w:rFonts w:hint="eastAsia"/>
        </w:rPr>
        <w:t>、電流値に変換します。</w:t>
      </w:r>
      <w:r w:rsidR="00EE21AF" w:rsidRPr="00E431BB">
        <w:rPr>
          <w:rFonts w:hint="eastAsia"/>
        </w:rPr>
        <w:t>係数は</w:t>
      </w:r>
      <w:r w:rsidR="00EE21AF" w:rsidRPr="00E431BB">
        <w:rPr>
          <w:rFonts w:hint="eastAsia"/>
        </w:rPr>
        <w:t>Bluetooth APP</w:t>
      </w:r>
      <w:r w:rsidR="00C434FC" w:rsidRPr="00E431BB">
        <w:rPr>
          <w:rFonts w:hint="eastAsia"/>
        </w:rPr>
        <w:t>もしくは</w:t>
      </w:r>
      <w:r w:rsidR="00C434FC" w:rsidRPr="00E431BB">
        <w:rPr>
          <w:rFonts w:hint="eastAsia"/>
        </w:rPr>
        <w:t>Soft</w:t>
      </w:r>
      <w:r w:rsidR="00EE21AF" w:rsidRPr="00E431BB">
        <w:rPr>
          <w:rFonts w:hint="eastAsia"/>
        </w:rPr>
        <w:t>から設定変更が可能です。</w:t>
      </w:r>
    </w:p>
    <w:p w14:paraId="6EDCA7BE" w14:textId="3B0967E1" w:rsidR="007B1F37" w:rsidRPr="00E431BB" w:rsidRDefault="007B1F37" w:rsidP="007B1F37">
      <w:pPr>
        <w:ind w:leftChars="202" w:left="424"/>
      </w:pPr>
      <w:r w:rsidRPr="00E431BB">
        <w:rPr>
          <w:rFonts w:hint="eastAsia"/>
        </w:rPr>
        <w:t>ZCT</w:t>
      </w:r>
      <w:r w:rsidRPr="00E431BB">
        <w:rPr>
          <w:rFonts w:hint="eastAsia"/>
        </w:rPr>
        <w:t>を接続する場合は、</w:t>
      </w:r>
      <w:r w:rsidRPr="00E431BB">
        <w:rPr>
          <w:rFonts w:hint="eastAsia"/>
        </w:rPr>
        <w:t>CT</w:t>
      </w:r>
      <w:r w:rsidRPr="00E431BB">
        <w:rPr>
          <w:rFonts w:hint="eastAsia"/>
        </w:rPr>
        <w:t>比に１を入力します。</w:t>
      </w:r>
    </w:p>
    <w:p w14:paraId="7C3C53B8" w14:textId="77777777" w:rsidR="007B1F37" w:rsidRPr="00E431BB" w:rsidRDefault="007B1F37" w:rsidP="00D11BD2"/>
    <w:p w14:paraId="19837509" w14:textId="37A5AD94" w:rsidR="007D4870" w:rsidRPr="00E431BB" w:rsidRDefault="00A07FAC" w:rsidP="00A07FAC">
      <w:r w:rsidRPr="00E431BB">
        <w:rPr>
          <w:rFonts w:hint="eastAsia"/>
        </w:rPr>
        <w:t xml:space="preserve">　</w:t>
      </w:r>
      <w:r w:rsidRPr="00E431BB">
        <w:rPr>
          <w:rFonts w:hint="eastAsia"/>
        </w:rPr>
        <w:t>13.8.2</w:t>
      </w:r>
      <w:r w:rsidRPr="00E431BB">
        <w:rPr>
          <w:rFonts w:hint="eastAsia"/>
        </w:rPr>
        <w:t xml:space="preserve">　</w:t>
      </w:r>
      <w:r w:rsidR="007D4870" w:rsidRPr="00E431BB">
        <w:rPr>
          <w:rFonts w:hint="eastAsia"/>
        </w:rPr>
        <w:t>3</w:t>
      </w:r>
      <w:r w:rsidR="007D4870" w:rsidRPr="00E431BB">
        <w:rPr>
          <w:rFonts w:hint="eastAsia"/>
        </w:rPr>
        <w:t>相負荷を計測する場合、</w:t>
      </w:r>
    </w:p>
    <w:p w14:paraId="346902BD" w14:textId="47B8B75F" w:rsidR="001D1AFF" w:rsidRPr="006857EC" w:rsidRDefault="00234C9E" w:rsidP="007D4870">
      <w:pPr>
        <w:ind w:firstLineChars="100" w:firstLine="210"/>
      </w:pPr>
      <w:r w:rsidRPr="00E431BB">
        <w:rPr>
          <w:rFonts w:hint="eastAsia"/>
        </w:rPr>
        <w:t>計器用変流器</w:t>
      </w:r>
      <w:r w:rsidRPr="00E431BB">
        <w:rPr>
          <w:rFonts w:hint="eastAsia"/>
        </w:rPr>
        <w:t>(CT)2</w:t>
      </w:r>
      <w:r w:rsidRPr="00E431BB">
        <w:rPr>
          <w:rFonts w:hint="eastAsia"/>
        </w:rPr>
        <w:t>個から三相の電流計測を行います。計器用変流器</w:t>
      </w:r>
      <w:r w:rsidRPr="00E431BB">
        <w:rPr>
          <w:rFonts w:hint="eastAsia"/>
        </w:rPr>
        <w:t>(CT)</w:t>
      </w:r>
      <w:r w:rsidRPr="00E431BB">
        <w:rPr>
          <w:rFonts w:hint="eastAsia"/>
        </w:rPr>
        <w:t>を</w:t>
      </w:r>
      <w:r w:rsidRPr="00E431BB">
        <w:rPr>
          <w:rFonts w:hint="eastAsia"/>
        </w:rPr>
        <w:t>2</w:t>
      </w:r>
      <w:r w:rsidRPr="00E431BB">
        <w:rPr>
          <w:rFonts w:hint="eastAsia"/>
        </w:rPr>
        <w:t>個で三相の電流を計測する場合は、</w:t>
      </w:r>
      <w:r w:rsidR="001D1AFF" w:rsidRPr="00E431BB">
        <w:rPr>
          <w:rFonts w:hint="eastAsia"/>
        </w:rPr>
        <w:t>CT</w:t>
      </w:r>
      <w:r w:rsidR="001D1AFF" w:rsidRPr="00E431BB">
        <w:rPr>
          <w:rFonts w:hint="eastAsia"/>
        </w:rPr>
        <w:t>側を</w:t>
      </w:r>
      <w:r w:rsidR="001D1AFF" w:rsidRPr="00E431BB">
        <w:rPr>
          <w:rFonts w:hint="eastAsia"/>
        </w:rPr>
        <w:t>V</w:t>
      </w:r>
      <w:r w:rsidR="001D1AFF" w:rsidRPr="00E431BB">
        <w:rPr>
          <w:rFonts w:hint="eastAsia"/>
        </w:rPr>
        <w:t>結線すると</w:t>
      </w:r>
      <w:r w:rsidR="001D1AFF" w:rsidRPr="00E431BB">
        <w:rPr>
          <w:rFonts w:hint="eastAsia"/>
        </w:rPr>
        <w:t>3</w:t>
      </w:r>
      <w:r w:rsidR="001D1AFF" w:rsidRPr="00E431BB">
        <w:rPr>
          <w:rFonts w:hint="eastAsia"/>
        </w:rPr>
        <w:t>相の電流計測ができます。</w:t>
      </w:r>
      <w:r w:rsidR="001B4A84" w:rsidRPr="00E431BB">
        <w:rPr>
          <w:rFonts w:hint="eastAsia"/>
        </w:rPr>
        <w:t>-</w:t>
      </w:r>
      <w:r w:rsidR="001B4A84" w:rsidRPr="00E431BB">
        <w:rPr>
          <w:rFonts w:hint="eastAsia"/>
        </w:rPr>
        <w:t>側は短絡します。</w:t>
      </w:r>
    </w:p>
    <w:p w14:paraId="408AF798" w14:textId="7A1FE9C8" w:rsidR="00A07FAC" w:rsidRPr="006857EC" w:rsidRDefault="00A07FAC" w:rsidP="007D4870">
      <w:pPr>
        <w:ind w:firstLineChars="100" w:firstLine="210"/>
      </w:pPr>
    </w:p>
    <w:p w14:paraId="56C47BD2" w14:textId="305B9E1E" w:rsidR="0088257A" w:rsidRDefault="00CF77A4" w:rsidP="00A07FAC">
      <w:pPr>
        <w:ind w:firstLine="420"/>
      </w:pPr>
      <w:r>
        <w:rPr>
          <w:noProof/>
        </w:rPr>
        <mc:AlternateContent>
          <mc:Choice Requires="wps">
            <w:drawing>
              <wp:anchor distT="0" distB="0" distL="114300" distR="114300" simplePos="0" relativeHeight="254224384" behindDoc="0" locked="0" layoutInCell="1" allowOverlap="1" wp14:anchorId="246BCC74" wp14:editId="66000997">
                <wp:simplePos x="0" y="0"/>
                <wp:positionH relativeFrom="column">
                  <wp:posOffset>4741269</wp:posOffset>
                </wp:positionH>
                <wp:positionV relativeFrom="paragraph">
                  <wp:posOffset>2329843</wp:posOffset>
                </wp:positionV>
                <wp:extent cx="25842" cy="395632"/>
                <wp:effectExtent l="0" t="0" r="31750" b="23495"/>
                <wp:wrapNone/>
                <wp:docPr id="218049039" name="直線コネクタ 1988"/>
                <wp:cNvGraphicFramePr/>
                <a:graphic xmlns:a="http://schemas.openxmlformats.org/drawingml/2006/main">
                  <a:graphicData uri="http://schemas.microsoft.com/office/word/2010/wordprocessingShape">
                    <wps:wsp>
                      <wps:cNvCnPr/>
                      <wps:spPr>
                        <a:xfrm flipV="1">
                          <a:off x="0" y="0"/>
                          <a:ext cx="25842" cy="395632"/>
                        </a:xfrm>
                        <a:prstGeom prst="line">
                          <a:avLst/>
                        </a:prstGeom>
                        <a:ln>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369113" id="直線コネクタ 1988" o:spid="_x0000_s1026" style="position:absolute;flip:y;z-index:25422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35pt,183.45pt" to="375.4pt,2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" strokecolor="#e00" strokeweight=".5pt">
                <v:stroke joinstyle="miter"/>
              </v:line>
            </w:pict>
          </mc:Fallback>
        </mc:AlternateContent>
      </w:r>
      <w:r>
        <w:rPr>
          <w:noProof/>
        </w:rPr>
        <mc:AlternateContent>
          <mc:Choice Requires="wps">
            <w:drawing>
              <wp:anchor distT="0" distB="0" distL="114300" distR="114300" simplePos="0" relativeHeight="254239744" behindDoc="0" locked="0" layoutInCell="1" allowOverlap="1" wp14:anchorId="2F271534" wp14:editId="3490084A">
                <wp:simplePos x="0" y="0"/>
                <wp:positionH relativeFrom="column">
                  <wp:posOffset>4721225</wp:posOffset>
                </wp:positionH>
                <wp:positionV relativeFrom="paragraph">
                  <wp:posOffset>2399030</wp:posOffset>
                </wp:positionV>
                <wp:extent cx="82440" cy="390"/>
                <wp:effectExtent l="0" t="0" r="0" b="0"/>
                <wp:wrapNone/>
                <wp:docPr id="520550123" name="直線コネクタ 1989"/>
                <wp:cNvGraphicFramePr/>
                <a:graphic xmlns:a="http://schemas.openxmlformats.org/drawingml/2006/main">
                  <a:graphicData uri="http://schemas.microsoft.com/office/word/2010/wordprocessingShape">
                    <wps:wsp>
                      <wps:cNvCnPr/>
                      <wps:spPr>
                        <a:xfrm flipH="1" flipV="1">
                          <a:off x="0" y="0"/>
                          <a:ext cx="82440" cy="3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75D265" id="直線コネクタ 1989" o:spid="_x0000_s1026" style="position:absolute;flip:x y;z-index:25423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75pt,188.9pt" to="378.25pt,18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" strokecolor="#4472c4 [3204]" strokeweight=".5pt">
                <v:stroke joinstyle="miter"/>
              </v:line>
            </w:pict>
          </mc:Fallback>
        </mc:AlternateContent>
      </w:r>
      <w:r>
        <w:rPr>
          <w:noProof/>
        </w:rPr>
        <mc:AlternateContent>
          <mc:Choice Requires="wps">
            <w:drawing>
              <wp:anchor distT="0" distB="0" distL="114300" distR="114300" simplePos="0" relativeHeight="254237696" behindDoc="0" locked="0" layoutInCell="1" allowOverlap="1" wp14:anchorId="771BA7AF" wp14:editId="79B6D65B">
                <wp:simplePos x="0" y="0"/>
                <wp:positionH relativeFrom="column">
                  <wp:posOffset>4544695</wp:posOffset>
                </wp:positionH>
                <wp:positionV relativeFrom="paragraph">
                  <wp:posOffset>2397125</wp:posOffset>
                </wp:positionV>
                <wp:extent cx="136800" cy="390"/>
                <wp:effectExtent l="0" t="0" r="0" b="0"/>
                <wp:wrapNone/>
                <wp:docPr id="1930140581" name="直線コネクタ 1989"/>
                <wp:cNvGraphicFramePr/>
                <a:graphic xmlns:a="http://schemas.openxmlformats.org/drawingml/2006/main">
                  <a:graphicData uri="http://schemas.microsoft.com/office/word/2010/wordprocessingShape">
                    <wps:wsp>
                      <wps:cNvCnPr/>
                      <wps:spPr>
                        <a:xfrm flipH="1" flipV="1">
                          <a:off x="0" y="0"/>
                          <a:ext cx="136800" cy="3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31B1AA" id="直線コネクタ 1989" o:spid="_x0000_s1026" style="position:absolute;flip:x y;z-index:25423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7.85pt,188.75pt" to="368.6pt,1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" strokecolor="#4472c4 [3204]" strokeweight=".5pt">
                <v:stroke joinstyle="miter"/>
              </v:line>
            </w:pict>
          </mc:Fallback>
        </mc:AlternateContent>
      </w:r>
      <w:r>
        <w:rPr>
          <w:noProof/>
        </w:rPr>
        <mc:AlternateContent>
          <mc:Choice Requires="wps">
            <w:drawing>
              <wp:anchor distT="0" distB="0" distL="114300" distR="114300" simplePos="0" relativeHeight="254235648" behindDoc="0" locked="0" layoutInCell="1" allowOverlap="1" wp14:anchorId="7CBEF1A6" wp14:editId="3701241E">
                <wp:simplePos x="0" y="0"/>
                <wp:positionH relativeFrom="column">
                  <wp:posOffset>4807943</wp:posOffset>
                </wp:positionH>
                <wp:positionV relativeFrom="paragraph">
                  <wp:posOffset>2327617</wp:posOffset>
                </wp:positionV>
                <wp:extent cx="25921" cy="74930"/>
                <wp:effectExtent l="0" t="0" r="31750" b="20320"/>
                <wp:wrapNone/>
                <wp:docPr id="1821501583" name="直線コネクタ 1989"/>
                <wp:cNvGraphicFramePr/>
                <a:graphic xmlns:a="http://schemas.openxmlformats.org/drawingml/2006/main">
                  <a:graphicData uri="http://schemas.microsoft.com/office/word/2010/wordprocessingShape">
                    <wps:wsp>
                      <wps:cNvCnPr/>
                      <wps:spPr>
                        <a:xfrm flipH="1">
                          <a:off x="0" y="0"/>
                          <a:ext cx="25921" cy="749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93005D" id="直線コネクタ 1989" o:spid="_x0000_s1026" style="position:absolute;flip:x;z-index:25423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6pt,183.3pt" to="380.65pt,18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" strokecolor="#4472c4 [3204]" strokeweight=".5pt">
                <v:stroke joinstyle="miter"/>
              </v:line>
            </w:pict>
          </mc:Fallback>
        </mc:AlternateContent>
      </w:r>
      <w:r>
        <w:rPr>
          <w:noProof/>
        </w:rPr>
        <mc:AlternateContent>
          <mc:Choice Requires="wps">
            <w:drawing>
              <wp:anchor distT="0" distB="0" distL="114300" distR="114300" simplePos="0" relativeHeight="254233600" behindDoc="0" locked="0" layoutInCell="1" allowOverlap="1" wp14:anchorId="3F0B2204" wp14:editId="3EB4ADB2">
                <wp:simplePos x="0" y="0"/>
                <wp:positionH relativeFrom="column">
                  <wp:posOffset>4690711</wp:posOffset>
                </wp:positionH>
                <wp:positionV relativeFrom="paragraph">
                  <wp:posOffset>2327617</wp:posOffset>
                </wp:positionV>
                <wp:extent cx="34095" cy="75549"/>
                <wp:effectExtent l="0" t="0" r="23495" b="20320"/>
                <wp:wrapNone/>
                <wp:docPr id="1609955938" name="直線コネクタ 1989"/>
                <wp:cNvGraphicFramePr/>
                <a:graphic xmlns:a="http://schemas.openxmlformats.org/drawingml/2006/main">
                  <a:graphicData uri="http://schemas.microsoft.com/office/word/2010/wordprocessingShape">
                    <wps:wsp>
                      <wps:cNvCnPr/>
                      <wps:spPr>
                        <a:xfrm flipH="1" flipV="1">
                          <a:off x="0" y="0"/>
                          <a:ext cx="34095" cy="7554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EAC571" id="直線コネクタ 1989" o:spid="_x0000_s1026" style="position:absolute;flip:x y;z-index:25423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9.35pt,183.3pt" to="372.05pt,18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" strokecolor="#4472c4 [3204]" strokeweight=".5pt">
                <v:stroke joinstyle="miter"/>
              </v:line>
            </w:pict>
          </mc:Fallback>
        </mc:AlternateContent>
      </w:r>
      <w:r>
        <w:rPr>
          <w:noProof/>
        </w:rPr>
        <mc:AlternateContent>
          <mc:Choice Requires="wps">
            <w:drawing>
              <wp:anchor distT="0" distB="0" distL="114300" distR="114300" simplePos="0" relativeHeight="254231552" behindDoc="0" locked="0" layoutInCell="1" allowOverlap="1" wp14:anchorId="462393B8" wp14:editId="2EF63648">
                <wp:simplePos x="0" y="0"/>
                <wp:positionH relativeFrom="column">
                  <wp:posOffset>4677687</wp:posOffset>
                </wp:positionH>
                <wp:positionV relativeFrom="paragraph">
                  <wp:posOffset>2330221</wp:posOffset>
                </wp:positionV>
                <wp:extent cx="10420" cy="67505"/>
                <wp:effectExtent l="0" t="0" r="27940" b="27940"/>
                <wp:wrapNone/>
                <wp:docPr id="859574566" name="直線コネクタ 1989"/>
                <wp:cNvGraphicFramePr/>
                <a:graphic xmlns:a="http://schemas.openxmlformats.org/drawingml/2006/main">
                  <a:graphicData uri="http://schemas.microsoft.com/office/word/2010/wordprocessingShape">
                    <wps:wsp>
                      <wps:cNvCnPr/>
                      <wps:spPr>
                        <a:xfrm flipH="1">
                          <a:off x="0" y="0"/>
                          <a:ext cx="10420" cy="6750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A813A3" id="直線コネクタ 1989" o:spid="_x0000_s1026" style="position:absolute;flip:x;z-index:25423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8.3pt,183.5pt" to="369.1pt,1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" strokecolor="#4472c4 [3204]" strokeweight=".5pt">
                <v:stroke joinstyle="miter"/>
              </v:line>
            </w:pict>
          </mc:Fallback>
        </mc:AlternateContent>
      </w:r>
      <w:r>
        <w:rPr>
          <w:noProof/>
        </w:rPr>
        <mc:AlternateContent>
          <mc:Choice Requires="wps">
            <w:drawing>
              <wp:anchor distT="0" distB="0" distL="114300" distR="114300" simplePos="0" relativeHeight="254229504" behindDoc="0" locked="0" layoutInCell="1" allowOverlap="1" wp14:anchorId="56FE89A6" wp14:editId="246942FA">
                <wp:simplePos x="0" y="0"/>
                <wp:positionH relativeFrom="column">
                  <wp:posOffset>4542220</wp:posOffset>
                </wp:positionH>
                <wp:positionV relativeFrom="paragraph">
                  <wp:posOffset>2338037</wp:posOffset>
                </wp:positionV>
                <wp:extent cx="2605" cy="59918"/>
                <wp:effectExtent l="0" t="0" r="35560" b="35560"/>
                <wp:wrapNone/>
                <wp:docPr id="1844530315" name="直線コネクタ 1989"/>
                <wp:cNvGraphicFramePr/>
                <a:graphic xmlns:a="http://schemas.openxmlformats.org/drawingml/2006/main">
                  <a:graphicData uri="http://schemas.microsoft.com/office/word/2010/wordprocessingShape">
                    <wps:wsp>
                      <wps:cNvCnPr/>
                      <wps:spPr>
                        <a:xfrm>
                          <a:off x="0" y="0"/>
                          <a:ext cx="2605" cy="5991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86B5F3" id="直線コネクタ 1989" o:spid="_x0000_s1026" style="position:absolute;z-index:254229504;visibility:visible;mso-wrap-style:square;mso-wrap-distance-left:9pt;mso-wrap-distance-top:0;mso-wrap-distance-right:9pt;mso-wrap-distance-bottom:0;mso-position-horizontal:absolute;mso-position-horizontal-relative:text;mso-position-vertical:absolute;mso-position-vertical-relative:text" from="357.65pt,184.1pt" to="357.85pt,1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" strokecolor="#4472c4 [3204]" strokeweight=".5pt">
                <v:stroke joinstyle="miter"/>
              </v:line>
            </w:pict>
          </mc:Fallback>
        </mc:AlternateContent>
      </w:r>
      <w:r>
        <w:rPr>
          <w:noProof/>
        </w:rPr>
        <mc:AlternateContent>
          <mc:Choice Requires="wps">
            <w:drawing>
              <wp:anchor distT="0" distB="0" distL="114300" distR="114300" simplePos="0" relativeHeight="254222336" behindDoc="0" locked="0" layoutInCell="1" allowOverlap="1" wp14:anchorId="3486928A" wp14:editId="40680E5F">
                <wp:simplePos x="0" y="0"/>
                <wp:positionH relativeFrom="column">
                  <wp:posOffset>4456250</wp:posOffset>
                </wp:positionH>
                <wp:positionV relativeFrom="paragraph">
                  <wp:posOffset>2325011</wp:posOffset>
                </wp:positionV>
                <wp:extent cx="263053" cy="403599"/>
                <wp:effectExtent l="0" t="0" r="22860" b="15875"/>
                <wp:wrapNone/>
                <wp:docPr id="536143440" name="直線コネクタ 1988"/>
                <wp:cNvGraphicFramePr/>
                <a:graphic xmlns:a="http://schemas.openxmlformats.org/drawingml/2006/main">
                  <a:graphicData uri="http://schemas.microsoft.com/office/word/2010/wordprocessingShape">
                    <wps:wsp>
                      <wps:cNvCnPr/>
                      <wps:spPr>
                        <a:xfrm flipH="1" flipV="1">
                          <a:off x="0" y="0"/>
                          <a:ext cx="263053" cy="403599"/>
                        </a:xfrm>
                        <a:prstGeom prst="line">
                          <a:avLst/>
                        </a:prstGeom>
                        <a:ln>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F8E510" id="直線コネクタ 1988" o:spid="_x0000_s1026" style="position:absolute;flip:x y;z-index:25422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0.9pt,183.05pt" to="371.6pt,2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" strokecolor="#e00" strokeweight=".5pt">
                <v:stroke joinstyle="miter"/>
              </v:line>
            </w:pict>
          </mc:Fallback>
        </mc:AlternateContent>
      </w:r>
      <w:r>
        <w:rPr>
          <w:noProof/>
        </w:rPr>
        <mc:AlternateContent>
          <mc:Choice Requires="wps">
            <w:drawing>
              <wp:anchor distT="0" distB="0" distL="114300" distR="114300" simplePos="0" relativeHeight="254228480" behindDoc="0" locked="0" layoutInCell="1" allowOverlap="1" wp14:anchorId="2383933D" wp14:editId="1B159E5F">
                <wp:simplePos x="0" y="0"/>
                <wp:positionH relativeFrom="column">
                  <wp:posOffset>4633399</wp:posOffset>
                </wp:positionH>
                <wp:positionV relativeFrom="paragraph">
                  <wp:posOffset>2311986</wp:posOffset>
                </wp:positionV>
                <wp:extent cx="114625" cy="413597"/>
                <wp:effectExtent l="0" t="0" r="19050" b="24765"/>
                <wp:wrapNone/>
                <wp:docPr id="1970890679" name="直線コネクタ 1988"/>
                <wp:cNvGraphicFramePr/>
                <a:graphic xmlns:a="http://schemas.openxmlformats.org/drawingml/2006/main">
                  <a:graphicData uri="http://schemas.microsoft.com/office/word/2010/wordprocessingShape">
                    <wps:wsp>
                      <wps:cNvCnPr/>
                      <wps:spPr>
                        <a:xfrm flipH="1" flipV="1">
                          <a:off x="0" y="0"/>
                          <a:ext cx="114625" cy="413597"/>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366FA8" id="直線コネクタ 1988" o:spid="_x0000_s1026" style="position:absolute;flip:x y;z-index:25422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4.85pt,182.05pt" to="373.9pt,2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" strokecolor="black [3200]" strokeweight=".5pt">
                <v:stroke joinstyle="miter"/>
              </v:line>
            </w:pict>
          </mc:Fallback>
        </mc:AlternateContent>
      </w:r>
      <w:r>
        <w:rPr>
          <w:noProof/>
        </w:rPr>
        <mc:AlternateContent>
          <mc:Choice Requires="wps">
            <w:drawing>
              <wp:anchor distT="0" distB="0" distL="114300" distR="114300" simplePos="0" relativeHeight="254226432" behindDoc="0" locked="0" layoutInCell="1" allowOverlap="1" wp14:anchorId="35F179BF" wp14:editId="5E4C8FE9">
                <wp:simplePos x="0" y="0"/>
                <wp:positionH relativeFrom="column">
                  <wp:posOffset>4615164</wp:posOffset>
                </wp:positionH>
                <wp:positionV relativeFrom="paragraph">
                  <wp:posOffset>2314591</wp:posOffset>
                </wp:positionV>
                <wp:extent cx="104205" cy="414216"/>
                <wp:effectExtent l="0" t="0" r="29210" b="24130"/>
                <wp:wrapNone/>
                <wp:docPr id="1457294630" name="直線コネクタ 1988"/>
                <wp:cNvGraphicFramePr/>
                <a:graphic xmlns:a="http://schemas.openxmlformats.org/drawingml/2006/main">
                  <a:graphicData uri="http://schemas.microsoft.com/office/word/2010/wordprocessingShape">
                    <wps:wsp>
                      <wps:cNvCnPr/>
                      <wps:spPr>
                        <a:xfrm flipH="1" flipV="1">
                          <a:off x="0" y="0"/>
                          <a:ext cx="104205" cy="414216"/>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D7AA4A" id="直線コネクタ 1988" o:spid="_x0000_s1026" style="position:absolute;flip:x y;z-index:25422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3.4pt,182.25pt" to="371.6pt,2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" strokecolor="black [3200]" strokeweight=".5pt">
                <v:stroke joinstyle="miter"/>
              </v:line>
            </w:pict>
          </mc:Fallback>
        </mc:AlternateContent>
      </w:r>
      <w:r w:rsidR="001D1AFF">
        <w:rPr>
          <w:noProof/>
        </w:rPr>
        <mc:AlternateContent>
          <mc:Choice Requires="wps">
            <w:drawing>
              <wp:anchor distT="0" distB="0" distL="114300" distR="114300" simplePos="0" relativeHeight="254221312" behindDoc="0" locked="0" layoutInCell="1" allowOverlap="1" wp14:anchorId="72245BBC" wp14:editId="14F17BC0">
                <wp:simplePos x="0" y="0"/>
                <wp:positionH relativeFrom="column">
                  <wp:posOffset>5154930</wp:posOffset>
                </wp:positionH>
                <wp:positionV relativeFrom="paragraph">
                  <wp:posOffset>2112645</wp:posOffset>
                </wp:positionV>
                <wp:extent cx="143510" cy="107950"/>
                <wp:effectExtent l="0" t="0" r="27940" b="25400"/>
                <wp:wrapNone/>
                <wp:docPr id="208132116" name="正方形/長方形 1987"/>
                <wp:cNvGraphicFramePr/>
                <a:graphic xmlns:a="http://schemas.openxmlformats.org/drawingml/2006/main">
                  <a:graphicData uri="http://schemas.microsoft.com/office/word/2010/wordprocessingShape">
                    <wps:wsp>
                      <wps:cNvSpPr/>
                      <wps:spPr>
                        <a:xfrm>
                          <a:off x="0" y="0"/>
                          <a:ext cx="143510" cy="1079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DDD235C" w14:textId="3BB4E71A" w:rsidR="001D1AFF" w:rsidRPr="001D1AFF" w:rsidRDefault="001D1AFF" w:rsidP="001D1AFF">
                            <w:pPr>
                              <w:jc w:val="center"/>
                              <w:rPr>
                                <w:color w:val="000000" w:themeColor="text1"/>
                                <w:sz w:val="10"/>
                                <w:szCs w:val="10"/>
                              </w:rPr>
                            </w:pPr>
                            <w:r>
                              <w:rPr>
                                <w:color w:val="000000" w:themeColor="text1"/>
                                <w:sz w:val="10"/>
                                <w:szCs w:val="10"/>
                              </w:rPr>
                              <w:t>C</w:t>
                            </w:r>
                            <w:r>
                              <w:rPr>
                                <w:rFonts w:hint="eastAsia"/>
                                <w:color w:val="000000" w:themeColor="text1"/>
                                <w:sz w:val="10"/>
                                <w:szCs w:val="10"/>
                              </w:rPr>
                              <w:t>h6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245BBC" id="正方形/長方形 1987" o:spid="_x0000_s2278" style="position:absolute;left:0;text-align:left;margin-left:405.9pt;margin-top:166.35pt;width:11.3pt;height:8.5pt;z-index:25422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" filled="f" strokecolor="#09101d [484]" strokeweight="1pt">
                <v:textbox inset="0,0,0,0">
                  <w:txbxContent>
                    <w:p w14:paraId="2DDD235C" w14:textId="3BB4E71A" w:rsidR="001D1AFF" w:rsidRPr="001D1AFF" w:rsidRDefault="001D1AFF" w:rsidP="001D1AFF">
                      <w:pPr>
                        <w:jc w:val="center"/>
                        <w:rPr>
                          <w:color w:val="000000" w:themeColor="text1"/>
                          <w:sz w:val="10"/>
                          <w:szCs w:val="10"/>
                        </w:rPr>
                      </w:pPr>
                      <w:r>
                        <w:rPr>
                          <w:color w:val="000000" w:themeColor="text1"/>
                          <w:sz w:val="10"/>
                          <w:szCs w:val="10"/>
                        </w:rPr>
                        <w:t>C</w:t>
                      </w:r>
                      <w:r>
                        <w:rPr>
                          <w:rFonts w:hint="eastAsia"/>
                          <w:color w:val="000000" w:themeColor="text1"/>
                          <w:sz w:val="10"/>
                          <w:szCs w:val="10"/>
                        </w:rPr>
                        <w:t>h6</w:t>
                      </w:r>
                    </w:p>
                  </w:txbxContent>
                </v:textbox>
              </v:rect>
            </w:pict>
          </mc:Fallback>
        </mc:AlternateContent>
      </w:r>
      <w:r w:rsidR="001D1AFF">
        <w:rPr>
          <w:noProof/>
        </w:rPr>
        <mc:AlternateContent>
          <mc:Choice Requires="wps">
            <w:drawing>
              <wp:anchor distT="0" distB="0" distL="114300" distR="114300" simplePos="0" relativeHeight="254214144" behindDoc="0" locked="0" layoutInCell="1" allowOverlap="1" wp14:anchorId="2F174D84" wp14:editId="108C80C8">
                <wp:simplePos x="0" y="0"/>
                <wp:positionH relativeFrom="column">
                  <wp:posOffset>4438650</wp:posOffset>
                </wp:positionH>
                <wp:positionV relativeFrom="paragraph">
                  <wp:posOffset>2115185</wp:posOffset>
                </wp:positionV>
                <wp:extent cx="143510" cy="107950"/>
                <wp:effectExtent l="0" t="0" r="27940" b="25400"/>
                <wp:wrapNone/>
                <wp:docPr id="1331063895" name="正方形/長方形 1987"/>
                <wp:cNvGraphicFramePr/>
                <a:graphic xmlns:a="http://schemas.openxmlformats.org/drawingml/2006/main">
                  <a:graphicData uri="http://schemas.microsoft.com/office/word/2010/wordprocessingShape">
                    <wps:wsp>
                      <wps:cNvSpPr/>
                      <wps:spPr>
                        <a:xfrm>
                          <a:off x="0" y="0"/>
                          <a:ext cx="143510" cy="1079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E0F8E22" w14:textId="773E6D39" w:rsidR="001D1AFF" w:rsidRPr="001D1AFF" w:rsidRDefault="001D1AFF" w:rsidP="001D1AFF">
                            <w:pPr>
                              <w:jc w:val="center"/>
                              <w:rPr>
                                <w:color w:val="000000" w:themeColor="text1"/>
                                <w:sz w:val="10"/>
                                <w:szCs w:val="10"/>
                              </w:rPr>
                            </w:pPr>
                            <w:r w:rsidRPr="001D1AFF">
                              <w:rPr>
                                <w:color w:val="000000" w:themeColor="text1"/>
                                <w:sz w:val="10"/>
                                <w:szCs w:val="10"/>
                              </w:rPr>
                              <w:t>C</w:t>
                            </w:r>
                            <w:r w:rsidRPr="001D1AFF">
                              <w:rPr>
                                <w:rFonts w:hint="eastAsia"/>
                                <w:color w:val="000000" w:themeColor="text1"/>
                                <w:sz w:val="10"/>
                                <w:szCs w:val="10"/>
                              </w:rPr>
                              <w:t>h1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174D84" id="_x0000_s2279" style="position:absolute;left:0;text-align:left;margin-left:349.5pt;margin-top:166.55pt;width:11.3pt;height:8.5pt;z-index:25421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" filled="f" strokecolor="#09101d [484]" strokeweight="1pt">
                <v:textbox inset="0,0,0,0">
                  <w:txbxContent>
                    <w:p w14:paraId="4E0F8E22" w14:textId="773E6D39" w:rsidR="001D1AFF" w:rsidRPr="001D1AFF" w:rsidRDefault="001D1AFF" w:rsidP="001D1AFF">
                      <w:pPr>
                        <w:jc w:val="center"/>
                        <w:rPr>
                          <w:color w:val="000000" w:themeColor="text1"/>
                          <w:sz w:val="10"/>
                          <w:szCs w:val="10"/>
                        </w:rPr>
                      </w:pPr>
                      <w:r w:rsidRPr="001D1AFF">
                        <w:rPr>
                          <w:color w:val="000000" w:themeColor="text1"/>
                          <w:sz w:val="10"/>
                          <w:szCs w:val="10"/>
                        </w:rPr>
                        <w:t>C</w:t>
                      </w:r>
                      <w:r w:rsidRPr="001D1AFF">
                        <w:rPr>
                          <w:rFonts w:hint="eastAsia"/>
                          <w:color w:val="000000" w:themeColor="text1"/>
                          <w:sz w:val="10"/>
                          <w:szCs w:val="10"/>
                        </w:rPr>
                        <w:t>h1</w:t>
                      </w:r>
                    </w:p>
                  </w:txbxContent>
                </v:textbox>
              </v:rect>
            </w:pict>
          </mc:Fallback>
        </mc:AlternateContent>
      </w:r>
      <w:r w:rsidR="001D1AFF">
        <w:rPr>
          <w:noProof/>
        </w:rPr>
        <mc:AlternateContent>
          <mc:Choice Requires="wps">
            <w:drawing>
              <wp:anchor distT="0" distB="0" distL="114300" distR="114300" simplePos="0" relativeHeight="254215168" behindDoc="0" locked="0" layoutInCell="1" allowOverlap="1" wp14:anchorId="6AE873C2" wp14:editId="6CAEFF7E">
                <wp:simplePos x="0" y="0"/>
                <wp:positionH relativeFrom="column">
                  <wp:posOffset>4580255</wp:posOffset>
                </wp:positionH>
                <wp:positionV relativeFrom="paragraph">
                  <wp:posOffset>2113915</wp:posOffset>
                </wp:positionV>
                <wp:extent cx="143510" cy="107950"/>
                <wp:effectExtent l="0" t="0" r="27940" b="25400"/>
                <wp:wrapNone/>
                <wp:docPr id="1983099946" name="正方形/長方形 1987"/>
                <wp:cNvGraphicFramePr/>
                <a:graphic xmlns:a="http://schemas.openxmlformats.org/drawingml/2006/main">
                  <a:graphicData uri="http://schemas.microsoft.com/office/word/2010/wordprocessingShape">
                    <wps:wsp>
                      <wps:cNvSpPr/>
                      <wps:spPr>
                        <a:xfrm>
                          <a:off x="0" y="0"/>
                          <a:ext cx="143510" cy="1079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5CC9D52" w14:textId="25DCA769" w:rsidR="001D1AFF" w:rsidRPr="001D1AFF" w:rsidRDefault="001D1AFF" w:rsidP="001D1AFF">
                            <w:pPr>
                              <w:jc w:val="center"/>
                              <w:rPr>
                                <w:color w:val="000000" w:themeColor="text1"/>
                                <w:sz w:val="10"/>
                                <w:szCs w:val="10"/>
                              </w:rPr>
                            </w:pPr>
                            <w:r>
                              <w:rPr>
                                <w:color w:val="000000" w:themeColor="text1"/>
                                <w:sz w:val="10"/>
                                <w:szCs w:val="10"/>
                              </w:rPr>
                              <w:t>C</w:t>
                            </w:r>
                            <w:r>
                              <w:rPr>
                                <w:rFonts w:hint="eastAsia"/>
                                <w:color w:val="000000" w:themeColor="text1"/>
                                <w:sz w:val="10"/>
                                <w:szCs w:val="10"/>
                              </w:rPr>
                              <w:t>h2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E873C2" id="_x0000_s2280" style="position:absolute;left:0;text-align:left;margin-left:360.65pt;margin-top:166.45pt;width:11.3pt;height:8.5pt;z-index:25421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" filled="f" strokecolor="#09101d [484]" strokeweight="1pt">
                <v:textbox inset="0,0,0,0">
                  <w:txbxContent>
                    <w:p w14:paraId="45CC9D52" w14:textId="25DCA769" w:rsidR="001D1AFF" w:rsidRPr="001D1AFF" w:rsidRDefault="001D1AFF" w:rsidP="001D1AFF">
                      <w:pPr>
                        <w:jc w:val="center"/>
                        <w:rPr>
                          <w:color w:val="000000" w:themeColor="text1"/>
                          <w:sz w:val="10"/>
                          <w:szCs w:val="10"/>
                        </w:rPr>
                      </w:pPr>
                      <w:r>
                        <w:rPr>
                          <w:color w:val="000000" w:themeColor="text1"/>
                          <w:sz w:val="10"/>
                          <w:szCs w:val="10"/>
                        </w:rPr>
                        <w:t>C</w:t>
                      </w:r>
                      <w:r>
                        <w:rPr>
                          <w:rFonts w:hint="eastAsia"/>
                          <w:color w:val="000000" w:themeColor="text1"/>
                          <w:sz w:val="10"/>
                          <w:szCs w:val="10"/>
                        </w:rPr>
                        <w:t>h2</w:t>
                      </w:r>
                    </w:p>
                  </w:txbxContent>
                </v:textbox>
              </v:rect>
            </w:pict>
          </mc:Fallback>
        </mc:AlternateContent>
      </w:r>
      <w:r w:rsidR="001D1AFF">
        <w:rPr>
          <w:noProof/>
        </w:rPr>
        <mc:AlternateContent>
          <mc:Choice Requires="wps">
            <w:drawing>
              <wp:anchor distT="0" distB="0" distL="114300" distR="114300" simplePos="0" relativeHeight="254220288" behindDoc="0" locked="0" layoutInCell="1" allowOverlap="1" wp14:anchorId="48EC5F57" wp14:editId="7306F341">
                <wp:simplePos x="0" y="0"/>
                <wp:positionH relativeFrom="column">
                  <wp:posOffset>5011420</wp:posOffset>
                </wp:positionH>
                <wp:positionV relativeFrom="paragraph">
                  <wp:posOffset>2114550</wp:posOffset>
                </wp:positionV>
                <wp:extent cx="143510" cy="107950"/>
                <wp:effectExtent l="0" t="0" r="27940" b="25400"/>
                <wp:wrapNone/>
                <wp:docPr id="616687232" name="正方形/長方形 1987"/>
                <wp:cNvGraphicFramePr/>
                <a:graphic xmlns:a="http://schemas.openxmlformats.org/drawingml/2006/main">
                  <a:graphicData uri="http://schemas.microsoft.com/office/word/2010/wordprocessingShape">
                    <wps:wsp>
                      <wps:cNvSpPr/>
                      <wps:spPr>
                        <a:xfrm>
                          <a:off x="0" y="0"/>
                          <a:ext cx="143510" cy="1079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E9AA5F3" w14:textId="77C38B48" w:rsidR="001D1AFF" w:rsidRPr="001D1AFF" w:rsidRDefault="001D1AFF" w:rsidP="001D1AFF">
                            <w:pPr>
                              <w:jc w:val="center"/>
                              <w:rPr>
                                <w:color w:val="000000" w:themeColor="text1"/>
                                <w:sz w:val="10"/>
                                <w:szCs w:val="10"/>
                              </w:rPr>
                            </w:pPr>
                            <w:r>
                              <w:rPr>
                                <w:color w:val="000000" w:themeColor="text1"/>
                                <w:sz w:val="10"/>
                                <w:szCs w:val="10"/>
                              </w:rPr>
                              <w:t>C</w:t>
                            </w:r>
                            <w:r>
                              <w:rPr>
                                <w:rFonts w:hint="eastAsia"/>
                                <w:color w:val="000000" w:themeColor="text1"/>
                                <w:sz w:val="10"/>
                                <w:szCs w:val="10"/>
                              </w:rPr>
                              <w:t>h5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EC5F57" id="_x0000_s2281" style="position:absolute;left:0;text-align:left;margin-left:394.6pt;margin-top:166.5pt;width:11.3pt;height:8.5pt;z-index:25422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" filled="f" strokecolor="#09101d [484]" strokeweight="1pt">
                <v:textbox inset="0,0,0,0">
                  <w:txbxContent>
                    <w:p w14:paraId="1E9AA5F3" w14:textId="77C38B48" w:rsidR="001D1AFF" w:rsidRPr="001D1AFF" w:rsidRDefault="001D1AFF" w:rsidP="001D1AFF">
                      <w:pPr>
                        <w:jc w:val="center"/>
                        <w:rPr>
                          <w:color w:val="000000" w:themeColor="text1"/>
                          <w:sz w:val="10"/>
                          <w:szCs w:val="10"/>
                        </w:rPr>
                      </w:pPr>
                      <w:r>
                        <w:rPr>
                          <w:color w:val="000000" w:themeColor="text1"/>
                          <w:sz w:val="10"/>
                          <w:szCs w:val="10"/>
                        </w:rPr>
                        <w:t>C</w:t>
                      </w:r>
                      <w:r>
                        <w:rPr>
                          <w:rFonts w:hint="eastAsia"/>
                          <w:color w:val="000000" w:themeColor="text1"/>
                          <w:sz w:val="10"/>
                          <w:szCs w:val="10"/>
                        </w:rPr>
                        <w:t>h5</w:t>
                      </w:r>
                    </w:p>
                  </w:txbxContent>
                </v:textbox>
              </v:rect>
            </w:pict>
          </mc:Fallback>
        </mc:AlternateContent>
      </w:r>
      <w:r w:rsidR="001D1AFF">
        <w:rPr>
          <w:noProof/>
        </w:rPr>
        <mc:AlternateContent>
          <mc:Choice Requires="wps">
            <w:drawing>
              <wp:anchor distT="0" distB="0" distL="114300" distR="114300" simplePos="0" relativeHeight="254218240" behindDoc="0" locked="0" layoutInCell="1" allowOverlap="1" wp14:anchorId="7964DEB0" wp14:editId="5A9075E0">
                <wp:simplePos x="0" y="0"/>
                <wp:positionH relativeFrom="column">
                  <wp:posOffset>4868545</wp:posOffset>
                </wp:positionH>
                <wp:positionV relativeFrom="paragraph">
                  <wp:posOffset>2113280</wp:posOffset>
                </wp:positionV>
                <wp:extent cx="143510" cy="107950"/>
                <wp:effectExtent l="0" t="0" r="27940" b="25400"/>
                <wp:wrapNone/>
                <wp:docPr id="872568740" name="正方形/長方形 1987"/>
                <wp:cNvGraphicFramePr/>
                <a:graphic xmlns:a="http://schemas.openxmlformats.org/drawingml/2006/main">
                  <a:graphicData uri="http://schemas.microsoft.com/office/word/2010/wordprocessingShape">
                    <wps:wsp>
                      <wps:cNvSpPr/>
                      <wps:spPr>
                        <a:xfrm>
                          <a:off x="0" y="0"/>
                          <a:ext cx="143510" cy="1079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010F7DB" w14:textId="7C239B2D" w:rsidR="001D1AFF" w:rsidRPr="001D1AFF" w:rsidRDefault="001D1AFF" w:rsidP="001D1AFF">
                            <w:pPr>
                              <w:jc w:val="center"/>
                              <w:rPr>
                                <w:color w:val="000000" w:themeColor="text1"/>
                                <w:sz w:val="10"/>
                                <w:szCs w:val="10"/>
                              </w:rPr>
                            </w:pPr>
                            <w:r>
                              <w:rPr>
                                <w:color w:val="000000" w:themeColor="text1"/>
                                <w:sz w:val="10"/>
                                <w:szCs w:val="10"/>
                              </w:rPr>
                              <w:t>C</w:t>
                            </w:r>
                            <w:r>
                              <w:rPr>
                                <w:rFonts w:hint="eastAsia"/>
                                <w:color w:val="000000" w:themeColor="text1"/>
                                <w:sz w:val="10"/>
                                <w:szCs w:val="10"/>
                              </w:rPr>
                              <w:t>h4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64DEB0" id="_x0000_s2282" style="position:absolute;left:0;text-align:left;margin-left:383.35pt;margin-top:166.4pt;width:11.3pt;height:8.5pt;z-index:25421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" filled="f" strokecolor="#09101d [484]" strokeweight="1pt">
                <v:textbox inset="0,0,0,0">
                  <w:txbxContent>
                    <w:p w14:paraId="6010F7DB" w14:textId="7C239B2D" w:rsidR="001D1AFF" w:rsidRPr="001D1AFF" w:rsidRDefault="001D1AFF" w:rsidP="001D1AFF">
                      <w:pPr>
                        <w:jc w:val="center"/>
                        <w:rPr>
                          <w:color w:val="000000" w:themeColor="text1"/>
                          <w:sz w:val="10"/>
                          <w:szCs w:val="10"/>
                        </w:rPr>
                      </w:pPr>
                      <w:r>
                        <w:rPr>
                          <w:color w:val="000000" w:themeColor="text1"/>
                          <w:sz w:val="10"/>
                          <w:szCs w:val="10"/>
                        </w:rPr>
                        <w:t>C</w:t>
                      </w:r>
                      <w:r>
                        <w:rPr>
                          <w:rFonts w:hint="eastAsia"/>
                          <w:color w:val="000000" w:themeColor="text1"/>
                          <w:sz w:val="10"/>
                          <w:szCs w:val="10"/>
                        </w:rPr>
                        <w:t>h4</w:t>
                      </w:r>
                    </w:p>
                  </w:txbxContent>
                </v:textbox>
              </v:rect>
            </w:pict>
          </mc:Fallback>
        </mc:AlternateContent>
      </w:r>
      <w:r w:rsidR="001D1AFF">
        <w:rPr>
          <w:noProof/>
        </w:rPr>
        <mc:AlternateContent>
          <mc:Choice Requires="wps">
            <w:drawing>
              <wp:anchor distT="0" distB="0" distL="114300" distR="114300" simplePos="0" relativeHeight="254217216" behindDoc="0" locked="0" layoutInCell="1" allowOverlap="1" wp14:anchorId="01968824" wp14:editId="7BE15D77">
                <wp:simplePos x="0" y="0"/>
                <wp:positionH relativeFrom="column">
                  <wp:posOffset>4723765</wp:posOffset>
                </wp:positionH>
                <wp:positionV relativeFrom="paragraph">
                  <wp:posOffset>2114550</wp:posOffset>
                </wp:positionV>
                <wp:extent cx="143510" cy="107950"/>
                <wp:effectExtent l="0" t="0" r="27940" b="25400"/>
                <wp:wrapNone/>
                <wp:docPr id="682319336" name="正方形/長方形 1987"/>
                <wp:cNvGraphicFramePr/>
                <a:graphic xmlns:a="http://schemas.openxmlformats.org/drawingml/2006/main">
                  <a:graphicData uri="http://schemas.microsoft.com/office/word/2010/wordprocessingShape">
                    <wps:wsp>
                      <wps:cNvSpPr/>
                      <wps:spPr>
                        <a:xfrm>
                          <a:off x="0" y="0"/>
                          <a:ext cx="143510" cy="1079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E82EED3" w14:textId="590B422D" w:rsidR="001D1AFF" w:rsidRPr="001D1AFF" w:rsidRDefault="001D1AFF" w:rsidP="001D1AFF">
                            <w:pPr>
                              <w:jc w:val="center"/>
                              <w:rPr>
                                <w:color w:val="000000" w:themeColor="text1"/>
                                <w:sz w:val="10"/>
                                <w:szCs w:val="10"/>
                              </w:rPr>
                            </w:pPr>
                            <w:r>
                              <w:rPr>
                                <w:color w:val="000000" w:themeColor="text1"/>
                                <w:sz w:val="10"/>
                                <w:szCs w:val="10"/>
                              </w:rPr>
                              <w:t>C</w:t>
                            </w:r>
                            <w:r>
                              <w:rPr>
                                <w:rFonts w:hint="eastAsia"/>
                                <w:color w:val="000000" w:themeColor="text1"/>
                                <w:sz w:val="10"/>
                                <w:szCs w:val="10"/>
                              </w:rPr>
                              <w:t>h3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968824" id="_x0000_s2283" style="position:absolute;left:0;text-align:left;margin-left:371.95pt;margin-top:166.5pt;width:11.3pt;height:8.5pt;z-index:25421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" filled="f" strokecolor="#09101d [484]" strokeweight="1pt">
                <v:textbox inset="0,0,0,0">
                  <w:txbxContent>
                    <w:p w14:paraId="5E82EED3" w14:textId="590B422D" w:rsidR="001D1AFF" w:rsidRPr="001D1AFF" w:rsidRDefault="001D1AFF" w:rsidP="001D1AFF">
                      <w:pPr>
                        <w:jc w:val="center"/>
                        <w:rPr>
                          <w:color w:val="000000" w:themeColor="text1"/>
                          <w:sz w:val="10"/>
                          <w:szCs w:val="10"/>
                        </w:rPr>
                      </w:pPr>
                      <w:r>
                        <w:rPr>
                          <w:color w:val="000000" w:themeColor="text1"/>
                          <w:sz w:val="10"/>
                          <w:szCs w:val="10"/>
                        </w:rPr>
                        <w:t>C</w:t>
                      </w:r>
                      <w:r>
                        <w:rPr>
                          <w:rFonts w:hint="eastAsia"/>
                          <w:color w:val="000000" w:themeColor="text1"/>
                          <w:sz w:val="10"/>
                          <w:szCs w:val="10"/>
                        </w:rPr>
                        <w:t>h3</w:t>
                      </w:r>
                    </w:p>
                  </w:txbxContent>
                </v:textbox>
              </v:rect>
            </w:pict>
          </mc:Fallback>
        </mc:AlternateContent>
      </w:r>
      <w:r w:rsidR="001D1AFF">
        <w:rPr>
          <w:noProof/>
        </w:rPr>
        <mc:AlternateContent>
          <mc:Choice Requires="wps">
            <w:drawing>
              <wp:anchor distT="0" distB="0" distL="114300" distR="114300" simplePos="0" relativeHeight="254195712" behindDoc="0" locked="0" layoutInCell="1" allowOverlap="1" wp14:anchorId="1E89545A" wp14:editId="422B64D0">
                <wp:simplePos x="0" y="0"/>
                <wp:positionH relativeFrom="column">
                  <wp:posOffset>4400550</wp:posOffset>
                </wp:positionH>
                <wp:positionV relativeFrom="paragraph">
                  <wp:posOffset>1492250</wp:posOffset>
                </wp:positionV>
                <wp:extent cx="1071245" cy="1223645"/>
                <wp:effectExtent l="0" t="0" r="0" b="0"/>
                <wp:wrapNone/>
                <wp:docPr id="1644271059" name="正方形/長方形 1986"/>
                <wp:cNvGraphicFramePr/>
                <a:graphic xmlns:a="http://schemas.openxmlformats.org/drawingml/2006/main">
                  <a:graphicData uri="http://schemas.microsoft.com/office/word/2010/wordprocessingShape">
                    <wps:wsp>
                      <wps:cNvSpPr/>
                      <wps:spPr>
                        <a:xfrm>
                          <a:off x="0" y="0"/>
                          <a:ext cx="1071245" cy="12236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B4B785" id="正方形/長方形 1986" o:spid="_x0000_s1026" style="position:absolute;margin-left:346.5pt;margin-top:117.5pt;width:84.35pt;height:96.35pt;z-index:25419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" fillcolor="white [3212]" stroked="f" strokeweight="1pt"/>
            </w:pict>
          </mc:Fallback>
        </mc:AlternateContent>
      </w:r>
      <w:r w:rsidR="001D1AFF">
        <w:rPr>
          <w:noProof/>
        </w:rPr>
        <mc:AlternateContent>
          <mc:Choice Requires="wps">
            <w:drawing>
              <wp:anchor distT="0" distB="0" distL="114300" distR="114300" simplePos="0" relativeHeight="254212096" behindDoc="0" locked="0" layoutInCell="1" allowOverlap="1" wp14:anchorId="3E7ACDAD" wp14:editId="5B37CD7D">
                <wp:simplePos x="0" y="0"/>
                <wp:positionH relativeFrom="column">
                  <wp:posOffset>5231130</wp:posOffset>
                </wp:positionH>
                <wp:positionV relativeFrom="paragraph">
                  <wp:posOffset>2218690</wp:posOffset>
                </wp:positionV>
                <wp:extent cx="71755" cy="107950"/>
                <wp:effectExtent l="0" t="0" r="23495" b="25400"/>
                <wp:wrapNone/>
                <wp:docPr id="47368928" name="正方形/長方形 1987"/>
                <wp:cNvGraphicFramePr/>
                <a:graphic xmlns:a="http://schemas.openxmlformats.org/drawingml/2006/main">
                  <a:graphicData uri="http://schemas.microsoft.com/office/word/2010/wordprocessingShape">
                    <wps:wsp>
                      <wps:cNvSpPr/>
                      <wps:spPr>
                        <a:xfrm>
                          <a:off x="0" y="0"/>
                          <a:ext cx="71755" cy="1079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FAE1BF5" w14:textId="77777777" w:rsidR="001D1AFF" w:rsidRPr="001D1AFF" w:rsidRDefault="001D1AFF" w:rsidP="001D1AFF">
                            <w:pPr>
                              <w:jc w:val="center"/>
                              <w:rPr>
                                <w:color w:val="000000" w:themeColor="text1"/>
                                <w:sz w:val="14"/>
                                <w:szCs w:val="18"/>
                              </w:rPr>
                            </w:pPr>
                            <w:r>
                              <w:rPr>
                                <w:rFonts w:hint="eastAsia"/>
                                <w:color w:val="000000" w:themeColor="text1"/>
                                <w:sz w:val="14"/>
                                <w:szCs w:val="18"/>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7ACDAD" id="_x0000_s2284" style="position:absolute;left:0;text-align:left;margin-left:411.9pt;margin-top:174.7pt;width:5.65pt;height:8.5pt;z-index:25421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" filled="f" strokecolor="#09101d [484]" strokeweight="1pt">
                <v:textbox inset="0,0,0,0">
                  <w:txbxContent>
                    <w:p w14:paraId="6FAE1BF5" w14:textId="77777777" w:rsidR="001D1AFF" w:rsidRPr="001D1AFF" w:rsidRDefault="001D1AFF" w:rsidP="001D1AFF">
                      <w:pPr>
                        <w:jc w:val="center"/>
                        <w:rPr>
                          <w:color w:val="000000" w:themeColor="text1"/>
                          <w:sz w:val="14"/>
                          <w:szCs w:val="18"/>
                        </w:rPr>
                      </w:pPr>
                      <w:r>
                        <w:rPr>
                          <w:rFonts w:hint="eastAsia"/>
                          <w:color w:val="000000" w:themeColor="text1"/>
                          <w:sz w:val="14"/>
                          <w:szCs w:val="18"/>
                        </w:rPr>
                        <w:t>-</w:t>
                      </w:r>
                    </w:p>
                  </w:txbxContent>
                </v:textbox>
              </v:rect>
            </w:pict>
          </mc:Fallback>
        </mc:AlternateContent>
      </w:r>
      <w:r w:rsidR="001D1AFF">
        <w:rPr>
          <w:noProof/>
        </w:rPr>
        <mc:AlternateContent>
          <mc:Choice Requires="wps">
            <w:drawing>
              <wp:anchor distT="0" distB="0" distL="114300" distR="114300" simplePos="0" relativeHeight="254211072" behindDoc="0" locked="0" layoutInCell="1" allowOverlap="1" wp14:anchorId="62232F66" wp14:editId="2C33D324">
                <wp:simplePos x="0" y="0"/>
                <wp:positionH relativeFrom="column">
                  <wp:posOffset>5159654</wp:posOffset>
                </wp:positionH>
                <wp:positionV relativeFrom="paragraph">
                  <wp:posOffset>2220595</wp:posOffset>
                </wp:positionV>
                <wp:extent cx="71755" cy="107950"/>
                <wp:effectExtent l="0" t="0" r="23495" b="25400"/>
                <wp:wrapNone/>
                <wp:docPr id="1947843899" name="正方形/長方形 1987"/>
                <wp:cNvGraphicFramePr/>
                <a:graphic xmlns:a="http://schemas.openxmlformats.org/drawingml/2006/main">
                  <a:graphicData uri="http://schemas.microsoft.com/office/word/2010/wordprocessingShape">
                    <wps:wsp>
                      <wps:cNvSpPr/>
                      <wps:spPr>
                        <a:xfrm>
                          <a:off x="0" y="0"/>
                          <a:ext cx="71755" cy="1079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F32ECAA" w14:textId="77777777" w:rsidR="001D1AFF" w:rsidRPr="001D1AFF" w:rsidRDefault="001D1AFF" w:rsidP="001D1AFF">
                            <w:pPr>
                              <w:jc w:val="center"/>
                              <w:rPr>
                                <w:color w:val="000000" w:themeColor="text1"/>
                                <w:sz w:val="14"/>
                                <w:szCs w:val="18"/>
                              </w:rPr>
                            </w:pPr>
                            <w:r>
                              <w:rPr>
                                <w:rFonts w:hint="eastAsia"/>
                                <w:color w:val="000000" w:themeColor="text1"/>
                                <w:sz w:val="14"/>
                                <w:szCs w:val="18"/>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232F66" id="_x0000_s2285" style="position:absolute;left:0;text-align:left;margin-left:406.25pt;margin-top:174.85pt;width:5.65pt;height:8.5pt;z-index:25421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" filled="f" strokecolor="#09101d [484]" strokeweight="1pt">
                <v:textbox inset="0,0,0,0">
                  <w:txbxContent>
                    <w:p w14:paraId="4F32ECAA" w14:textId="77777777" w:rsidR="001D1AFF" w:rsidRPr="001D1AFF" w:rsidRDefault="001D1AFF" w:rsidP="001D1AFF">
                      <w:pPr>
                        <w:jc w:val="center"/>
                        <w:rPr>
                          <w:color w:val="000000" w:themeColor="text1"/>
                          <w:sz w:val="14"/>
                          <w:szCs w:val="18"/>
                        </w:rPr>
                      </w:pPr>
                      <w:r>
                        <w:rPr>
                          <w:rFonts w:hint="eastAsia"/>
                          <w:color w:val="000000" w:themeColor="text1"/>
                          <w:sz w:val="14"/>
                          <w:szCs w:val="18"/>
                        </w:rPr>
                        <w:t>+</w:t>
                      </w:r>
                    </w:p>
                  </w:txbxContent>
                </v:textbox>
              </v:rect>
            </w:pict>
          </mc:Fallback>
        </mc:AlternateContent>
      </w:r>
      <w:r w:rsidR="001D1AFF">
        <w:rPr>
          <w:noProof/>
        </w:rPr>
        <mc:AlternateContent>
          <mc:Choice Requires="wps">
            <w:drawing>
              <wp:anchor distT="0" distB="0" distL="114300" distR="114300" simplePos="0" relativeHeight="254204928" behindDoc="0" locked="0" layoutInCell="1" allowOverlap="1" wp14:anchorId="7CE83C4A" wp14:editId="5D2726DE">
                <wp:simplePos x="0" y="0"/>
                <wp:positionH relativeFrom="column">
                  <wp:posOffset>4801870</wp:posOffset>
                </wp:positionH>
                <wp:positionV relativeFrom="paragraph">
                  <wp:posOffset>2221230</wp:posOffset>
                </wp:positionV>
                <wp:extent cx="71755" cy="107950"/>
                <wp:effectExtent l="0" t="0" r="23495" b="25400"/>
                <wp:wrapNone/>
                <wp:docPr id="1387193747" name="正方形/長方形 1987"/>
                <wp:cNvGraphicFramePr/>
                <a:graphic xmlns:a="http://schemas.openxmlformats.org/drawingml/2006/main">
                  <a:graphicData uri="http://schemas.microsoft.com/office/word/2010/wordprocessingShape">
                    <wps:wsp>
                      <wps:cNvSpPr/>
                      <wps:spPr>
                        <a:xfrm>
                          <a:off x="0" y="0"/>
                          <a:ext cx="71755" cy="1079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D995396" w14:textId="77777777" w:rsidR="001D1AFF" w:rsidRPr="001D1AFF" w:rsidRDefault="001D1AFF" w:rsidP="001D1AFF">
                            <w:pPr>
                              <w:jc w:val="center"/>
                              <w:rPr>
                                <w:color w:val="000000" w:themeColor="text1"/>
                                <w:sz w:val="14"/>
                                <w:szCs w:val="18"/>
                              </w:rPr>
                            </w:pPr>
                            <w:r>
                              <w:rPr>
                                <w:rFonts w:hint="eastAsia"/>
                                <w:color w:val="000000" w:themeColor="text1"/>
                                <w:sz w:val="14"/>
                                <w:szCs w:val="18"/>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E83C4A" id="_x0000_s2286" style="position:absolute;left:0;text-align:left;margin-left:378.1pt;margin-top:174.9pt;width:5.65pt;height:8.5pt;z-index:25420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" filled="f" strokecolor="#09101d [484]" strokeweight="1pt">
                <v:textbox inset="0,0,0,0">
                  <w:txbxContent>
                    <w:p w14:paraId="7D995396" w14:textId="77777777" w:rsidR="001D1AFF" w:rsidRPr="001D1AFF" w:rsidRDefault="001D1AFF" w:rsidP="001D1AFF">
                      <w:pPr>
                        <w:jc w:val="center"/>
                        <w:rPr>
                          <w:color w:val="000000" w:themeColor="text1"/>
                          <w:sz w:val="14"/>
                          <w:szCs w:val="18"/>
                        </w:rPr>
                      </w:pPr>
                      <w:r>
                        <w:rPr>
                          <w:rFonts w:hint="eastAsia"/>
                          <w:color w:val="000000" w:themeColor="text1"/>
                          <w:sz w:val="14"/>
                          <w:szCs w:val="18"/>
                        </w:rPr>
                        <w:t>-</w:t>
                      </w:r>
                    </w:p>
                  </w:txbxContent>
                </v:textbox>
              </v:rect>
            </w:pict>
          </mc:Fallback>
        </mc:AlternateContent>
      </w:r>
      <w:r w:rsidR="001D1AFF">
        <w:rPr>
          <w:noProof/>
        </w:rPr>
        <mc:AlternateContent>
          <mc:Choice Requires="wps">
            <w:drawing>
              <wp:anchor distT="0" distB="0" distL="114300" distR="114300" simplePos="0" relativeHeight="254203904" behindDoc="0" locked="0" layoutInCell="1" allowOverlap="1" wp14:anchorId="77B8FC71" wp14:editId="420AFA93">
                <wp:simplePos x="0" y="0"/>
                <wp:positionH relativeFrom="column">
                  <wp:posOffset>4730115</wp:posOffset>
                </wp:positionH>
                <wp:positionV relativeFrom="paragraph">
                  <wp:posOffset>2219960</wp:posOffset>
                </wp:positionV>
                <wp:extent cx="71755" cy="107950"/>
                <wp:effectExtent l="0" t="0" r="23495" b="25400"/>
                <wp:wrapNone/>
                <wp:docPr id="1945607726" name="正方形/長方形 1987"/>
                <wp:cNvGraphicFramePr/>
                <a:graphic xmlns:a="http://schemas.openxmlformats.org/drawingml/2006/main">
                  <a:graphicData uri="http://schemas.microsoft.com/office/word/2010/wordprocessingShape">
                    <wps:wsp>
                      <wps:cNvSpPr/>
                      <wps:spPr>
                        <a:xfrm>
                          <a:off x="0" y="0"/>
                          <a:ext cx="71755" cy="1079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6D75309" w14:textId="77777777" w:rsidR="001D1AFF" w:rsidRPr="001D1AFF" w:rsidRDefault="001D1AFF" w:rsidP="001D1AFF">
                            <w:pPr>
                              <w:jc w:val="center"/>
                              <w:rPr>
                                <w:color w:val="000000" w:themeColor="text1"/>
                                <w:sz w:val="14"/>
                                <w:szCs w:val="18"/>
                              </w:rPr>
                            </w:pPr>
                            <w:r>
                              <w:rPr>
                                <w:rFonts w:hint="eastAsia"/>
                                <w:color w:val="000000" w:themeColor="text1"/>
                                <w:sz w:val="14"/>
                                <w:szCs w:val="18"/>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B8FC71" id="_x0000_s2287" style="position:absolute;left:0;text-align:left;margin-left:372.45pt;margin-top:174.8pt;width:5.65pt;height:8.5pt;z-index:25420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" filled="f" strokecolor="#09101d [484]" strokeweight="1pt">
                <v:textbox inset="0,0,0,0">
                  <w:txbxContent>
                    <w:p w14:paraId="36D75309" w14:textId="77777777" w:rsidR="001D1AFF" w:rsidRPr="001D1AFF" w:rsidRDefault="001D1AFF" w:rsidP="001D1AFF">
                      <w:pPr>
                        <w:jc w:val="center"/>
                        <w:rPr>
                          <w:color w:val="000000" w:themeColor="text1"/>
                          <w:sz w:val="14"/>
                          <w:szCs w:val="18"/>
                        </w:rPr>
                      </w:pPr>
                      <w:r>
                        <w:rPr>
                          <w:rFonts w:hint="eastAsia"/>
                          <w:color w:val="000000" w:themeColor="text1"/>
                          <w:sz w:val="14"/>
                          <w:szCs w:val="18"/>
                        </w:rPr>
                        <w:t>+</w:t>
                      </w:r>
                    </w:p>
                  </w:txbxContent>
                </v:textbox>
              </v:rect>
            </w:pict>
          </mc:Fallback>
        </mc:AlternateContent>
      </w:r>
      <w:r w:rsidR="001D1AFF">
        <w:rPr>
          <w:noProof/>
        </w:rPr>
        <mc:AlternateContent>
          <mc:Choice Requires="wps">
            <w:drawing>
              <wp:anchor distT="0" distB="0" distL="114300" distR="114300" simplePos="0" relativeHeight="254206976" behindDoc="0" locked="0" layoutInCell="1" allowOverlap="1" wp14:anchorId="3A8C010A" wp14:editId="3A3BB0C5">
                <wp:simplePos x="0" y="0"/>
                <wp:positionH relativeFrom="column">
                  <wp:posOffset>4871720</wp:posOffset>
                </wp:positionH>
                <wp:positionV relativeFrom="paragraph">
                  <wp:posOffset>2219325</wp:posOffset>
                </wp:positionV>
                <wp:extent cx="71755" cy="107950"/>
                <wp:effectExtent l="0" t="0" r="23495" b="25400"/>
                <wp:wrapNone/>
                <wp:docPr id="1871571026" name="正方形/長方形 1987"/>
                <wp:cNvGraphicFramePr/>
                <a:graphic xmlns:a="http://schemas.openxmlformats.org/drawingml/2006/main">
                  <a:graphicData uri="http://schemas.microsoft.com/office/word/2010/wordprocessingShape">
                    <wps:wsp>
                      <wps:cNvSpPr/>
                      <wps:spPr>
                        <a:xfrm>
                          <a:off x="0" y="0"/>
                          <a:ext cx="71755" cy="1079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E03B6D8" w14:textId="77777777" w:rsidR="001D1AFF" w:rsidRPr="001D1AFF" w:rsidRDefault="001D1AFF" w:rsidP="001D1AFF">
                            <w:pPr>
                              <w:jc w:val="center"/>
                              <w:rPr>
                                <w:color w:val="000000" w:themeColor="text1"/>
                                <w:sz w:val="14"/>
                                <w:szCs w:val="18"/>
                              </w:rPr>
                            </w:pPr>
                            <w:r>
                              <w:rPr>
                                <w:rFonts w:hint="eastAsia"/>
                                <w:color w:val="000000" w:themeColor="text1"/>
                                <w:sz w:val="14"/>
                                <w:szCs w:val="18"/>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C010A" id="_x0000_s2288" style="position:absolute;left:0;text-align:left;margin-left:383.6pt;margin-top:174.75pt;width:5.65pt;height:8.5pt;z-index:25420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" filled="f" strokecolor="#09101d [484]" strokeweight="1pt">
                <v:textbox inset="0,0,0,0">
                  <w:txbxContent>
                    <w:p w14:paraId="6E03B6D8" w14:textId="77777777" w:rsidR="001D1AFF" w:rsidRPr="001D1AFF" w:rsidRDefault="001D1AFF" w:rsidP="001D1AFF">
                      <w:pPr>
                        <w:jc w:val="center"/>
                        <w:rPr>
                          <w:color w:val="000000" w:themeColor="text1"/>
                          <w:sz w:val="14"/>
                          <w:szCs w:val="18"/>
                        </w:rPr>
                      </w:pPr>
                      <w:r>
                        <w:rPr>
                          <w:rFonts w:hint="eastAsia"/>
                          <w:color w:val="000000" w:themeColor="text1"/>
                          <w:sz w:val="14"/>
                          <w:szCs w:val="18"/>
                        </w:rPr>
                        <w:t>+</w:t>
                      </w:r>
                    </w:p>
                  </w:txbxContent>
                </v:textbox>
              </v:rect>
            </w:pict>
          </mc:Fallback>
        </mc:AlternateContent>
      </w:r>
      <w:r w:rsidR="001D1AFF">
        <w:rPr>
          <w:noProof/>
        </w:rPr>
        <mc:AlternateContent>
          <mc:Choice Requires="wps">
            <w:drawing>
              <wp:anchor distT="0" distB="0" distL="114300" distR="114300" simplePos="0" relativeHeight="254208000" behindDoc="0" locked="0" layoutInCell="1" allowOverlap="1" wp14:anchorId="2146D363" wp14:editId="1EF94777">
                <wp:simplePos x="0" y="0"/>
                <wp:positionH relativeFrom="column">
                  <wp:posOffset>4943475</wp:posOffset>
                </wp:positionH>
                <wp:positionV relativeFrom="paragraph">
                  <wp:posOffset>2221230</wp:posOffset>
                </wp:positionV>
                <wp:extent cx="71755" cy="107950"/>
                <wp:effectExtent l="0" t="0" r="23495" b="25400"/>
                <wp:wrapNone/>
                <wp:docPr id="1806930143" name="正方形/長方形 1987"/>
                <wp:cNvGraphicFramePr/>
                <a:graphic xmlns:a="http://schemas.openxmlformats.org/drawingml/2006/main">
                  <a:graphicData uri="http://schemas.microsoft.com/office/word/2010/wordprocessingShape">
                    <wps:wsp>
                      <wps:cNvSpPr/>
                      <wps:spPr>
                        <a:xfrm>
                          <a:off x="0" y="0"/>
                          <a:ext cx="71755" cy="1079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F8A6200" w14:textId="77777777" w:rsidR="001D1AFF" w:rsidRPr="001D1AFF" w:rsidRDefault="001D1AFF" w:rsidP="001D1AFF">
                            <w:pPr>
                              <w:jc w:val="center"/>
                              <w:rPr>
                                <w:color w:val="000000" w:themeColor="text1"/>
                                <w:sz w:val="14"/>
                                <w:szCs w:val="18"/>
                              </w:rPr>
                            </w:pPr>
                            <w:r>
                              <w:rPr>
                                <w:rFonts w:hint="eastAsia"/>
                                <w:color w:val="000000" w:themeColor="text1"/>
                                <w:sz w:val="14"/>
                                <w:szCs w:val="18"/>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46D363" id="_x0000_s2289" style="position:absolute;left:0;text-align:left;margin-left:389.25pt;margin-top:174.9pt;width:5.65pt;height:8.5pt;z-index:25420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" filled="f" strokecolor="#09101d [484]" strokeweight="1pt">
                <v:textbox inset="0,0,0,0">
                  <w:txbxContent>
                    <w:p w14:paraId="1F8A6200" w14:textId="77777777" w:rsidR="001D1AFF" w:rsidRPr="001D1AFF" w:rsidRDefault="001D1AFF" w:rsidP="001D1AFF">
                      <w:pPr>
                        <w:jc w:val="center"/>
                        <w:rPr>
                          <w:color w:val="000000" w:themeColor="text1"/>
                          <w:sz w:val="14"/>
                          <w:szCs w:val="18"/>
                        </w:rPr>
                      </w:pPr>
                      <w:r>
                        <w:rPr>
                          <w:rFonts w:hint="eastAsia"/>
                          <w:color w:val="000000" w:themeColor="text1"/>
                          <w:sz w:val="14"/>
                          <w:szCs w:val="18"/>
                        </w:rPr>
                        <w:t>-</w:t>
                      </w:r>
                    </w:p>
                  </w:txbxContent>
                </v:textbox>
              </v:rect>
            </w:pict>
          </mc:Fallback>
        </mc:AlternateContent>
      </w:r>
      <w:r w:rsidR="001D1AFF">
        <w:rPr>
          <w:noProof/>
        </w:rPr>
        <mc:AlternateContent>
          <mc:Choice Requires="wps">
            <w:drawing>
              <wp:anchor distT="0" distB="0" distL="114300" distR="114300" simplePos="0" relativeHeight="254209024" behindDoc="0" locked="0" layoutInCell="1" allowOverlap="1" wp14:anchorId="61FC8F0A" wp14:editId="5C376829">
                <wp:simplePos x="0" y="0"/>
                <wp:positionH relativeFrom="column">
                  <wp:posOffset>5015865</wp:posOffset>
                </wp:positionH>
                <wp:positionV relativeFrom="paragraph">
                  <wp:posOffset>2219960</wp:posOffset>
                </wp:positionV>
                <wp:extent cx="71755" cy="107950"/>
                <wp:effectExtent l="0" t="0" r="23495" b="25400"/>
                <wp:wrapNone/>
                <wp:docPr id="1816986776" name="正方形/長方形 1987"/>
                <wp:cNvGraphicFramePr/>
                <a:graphic xmlns:a="http://schemas.openxmlformats.org/drawingml/2006/main">
                  <a:graphicData uri="http://schemas.microsoft.com/office/word/2010/wordprocessingShape">
                    <wps:wsp>
                      <wps:cNvSpPr/>
                      <wps:spPr>
                        <a:xfrm>
                          <a:off x="0" y="0"/>
                          <a:ext cx="71755" cy="1079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ADE5246" w14:textId="77777777" w:rsidR="001D1AFF" w:rsidRPr="001D1AFF" w:rsidRDefault="001D1AFF" w:rsidP="001D1AFF">
                            <w:pPr>
                              <w:jc w:val="center"/>
                              <w:rPr>
                                <w:color w:val="000000" w:themeColor="text1"/>
                                <w:sz w:val="14"/>
                                <w:szCs w:val="18"/>
                              </w:rPr>
                            </w:pPr>
                            <w:r>
                              <w:rPr>
                                <w:rFonts w:hint="eastAsia"/>
                                <w:color w:val="000000" w:themeColor="text1"/>
                                <w:sz w:val="14"/>
                                <w:szCs w:val="18"/>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FC8F0A" id="_x0000_s2290" style="position:absolute;left:0;text-align:left;margin-left:394.95pt;margin-top:174.8pt;width:5.65pt;height:8.5pt;z-index:25420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" filled="f" strokecolor="#09101d [484]" strokeweight="1pt">
                <v:textbox inset="0,0,0,0">
                  <w:txbxContent>
                    <w:p w14:paraId="1ADE5246" w14:textId="77777777" w:rsidR="001D1AFF" w:rsidRPr="001D1AFF" w:rsidRDefault="001D1AFF" w:rsidP="001D1AFF">
                      <w:pPr>
                        <w:jc w:val="center"/>
                        <w:rPr>
                          <w:color w:val="000000" w:themeColor="text1"/>
                          <w:sz w:val="14"/>
                          <w:szCs w:val="18"/>
                        </w:rPr>
                      </w:pPr>
                      <w:r>
                        <w:rPr>
                          <w:rFonts w:hint="eastAsia"/>
                          <w:color w:val="000000" w:themeColor="text1"/>
                          <w:sz w:val="14"/>
                          <w:szCs w:val="18"/>
                        </w:rPr>
                        <w:t>+</w:t>
                      </w:r>
                    </w:p>
                  </w:txbxContent>
                </v:textbox>
              </v:rect>
            </w:pict>
          </mc:Fallback>
        </mc:AlternateContent>
      </w:r>
      <w:r w:rsidR="001D1AFF">
        <w:rPr>
          <w:noProof/>
        </w:rPr>
        <mc:AlternateContent>
          <mc:Choice Requires="wps">
            <w:drawing>
              <wp:anchor distT="0" distB="0" distL="114300" distR="114300" simplePos="0" relativeHeight="254210048" behindDoc="0" locked="0" layoutInCell="1" allowOverlap="1" wp14:anchorId="29D18872" wp14:editId="0D97EEDB">
                <wp:simplePos x="0" y="0"/>
                <wp:positionH relativeFrom="column">
                  <wp:posOffset>5087620</wp:posOffset>
                </wp:positionH>
                <wp:positionV relativeFrom="paragraph">
                  <wp:posOffset>2218690</wp:posOffset>
                </wp:positionV>
                <wp:extent cx="71755" cy="107950"/>
                <wp:effectExtent l="0" t="0" r="23495" b="25400"/>
                <wp:wrapNone/>
                <wp:docPr id="1725276858" name="正方形/長方形 1987"/>
                <wp:cNvGraphicFramePr/>
                <a:graphic xmlns:a="http://schemas.openxmlformats.org/drawingml/2006/main">
                  <a:graphicData uri="http://schemas.microsoft.com/office/word/2010/wordprocessingShape">
                    <wps:wsp>
                      <wps:cNvSpPr/>
                      <wps:spPr>
                        <a:xfrm>
                          <a:off x="0" y="0"/>
                          <a:ext cx="71755" cy="1079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E070AB7" w14:textId="77777777" w:rsidR="001D1AFF" w:rsidRPr="001D1AFF" w:rsidRDefault="001D1AFF" w:rsidP="001D1AFF">
                            <w:pPr>
                              <w:jc w:val="center"/>
                              <w:rPr>
                                <w:color w:val="000000" w:themeColor="text1"/>
                                <w:sz w:val="14"/>
                                <w:szCs w:val="18"/>
                              </w:rPr>
                            </w:pPr>
                            <w:r>
                              <w:rPr>
                                <w:rFonts w:hint="eastAsia"/>
                                <w:color w:val="000000" w:themeColor="text1"/>
                                <w:sz w:val="14"/>
                                <w:szCs w:val="18"/>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D18872" id="_x0000_s2291" style="position:absolute;left:0;text-align:left;margin-left:400.6pt;margin-top:174.7pt;width:5.65pt;height:8.5pt;z-index:25421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" filled="f" strokecolor="#09101d [484]" strokeweight="1pt">
                <v:textbox inset="0,0,0,0">
                  <w:txbxContent>
                    <w:p w14:paraId="5E070AB7" w14:textId="77777777" w:rsidR="001D1AFF" w:rsidRPr="001D1AFF" w:rsidRDefault="001D1AFF" w:rsidP="001D1AFF">
                      <w:pPr>
                        <w:jc w:val="center"/>
                        <w:rPr>
                          <w:color w:val="000000" w:themeColor="text1"/>
                          <w:sz w:val="14"/>
                          <w:szCs w:val="18"/>
                        </w:rPr>
                      </w:pPr>
                      <w:r>
                        <w:rPr>
                          <w:rFonts w:hint="eastAsia"/>
                          <w:color w:val="000000" w:themeColor="text1"/>
                          <w:sz w:val="14"/>
                          <w:szCs w:val="18"/>
                        </w:rPr>
                        <w:t>-</w:t>
                      </w:r>
                    </w:p>
                  </w:txbxContent>
                </v:textbox>
              </v:rect>
            </w:pict>
          </mc:Fallback>
        </mc:AlternateContent>
      </w:r>
      <w:r w:rsidR="001D1AFF">
        <w:rPr>
          <w:noProof/>
        </w:rPr>
        <mc:AlternateContent>
          <mc:Choice Requires="wps">
            <w:drawing>
              <wp:anchor distT="0" distB="0" distL="114300" distR="114300" simplePos="0" relativeHeight="254201856" behindDoc="0" locked="0" layoutInCell="1" allowOverlap="1" wp14:anchorId="72522E07" wp14:editId="77EF5D67">
                <wp:simplePos x="0" y="0"/>
                <wp:positionH relativeFrom="column">
                  <wp:posOffset>4658360</wp:posOffset>
                </wp:positionH>
                <wp:positionV relativeFrom="paragraph">
                  <wp:posOffset>2221230</wp:posOffset>
                </wp:positionV>
                <wp:extent cx="71755" cy="107950"/>
                <wp:effectExtent l="0" t="0" r="23495" b="25400"/>
                <wp:wrapNone/>
                <wp:docPr id="263611699" name="正方形/長方形 1987"/>
                <wp:cNvGraphicFramePr/>
                <a:graphic xmlns:a="http://schemas.openxmlformats.org/drawingml/2006/main">
                  <a:graphicData uri="http://schemas.microsoft.com/office/word/2010/wordprocessingShape">
                    <wps:wsp>
                      <wps:cNvSpPr/>
                      <wps:spPr>
                        <a:xfrm>
                          <a:off x="0" y="0"/>
                          <a:ext cx="71755" cy="1079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E775765" w14:textId="77777777" w:rsidR="001D1AFF" w:rsidRPr="001D1AFF" w:rsidRDefault="001D1AFF" w:rsidP="001D1AFF">
                            <w:pPr>
                              <w:jc w:val="center"/>
                              <w:rPr>
                                <w:color w:val="000000" w:themeColor="text1"/>
                                <w:sz w:val="14"/>
                                <w:szCs w:val="18"/>
                              </w:rPr>
                            </w:pPr>
                            <w:r>
                              <w:rPr>
                                <w:rFonts w:hint="eastAsia"/>
                                <w:color w:val="000000" w:themeColor="text1"/>
                                <w:sz w:val="14"/>
                                <w:szCs w:val="18"/>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522E07" id="_x0000_s2292" style="position:absolute;left:0;text-align:left;margin-left:366.8pt;margin-top:174.9pt;width:5.65pt;height:8.5pt;z-index:25420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" filled="f" strokecolor="#09101d [484]" strokeweight="1pt">
                <v:textbox inset="0,0,0,0">
                  <w:txbxContent>
                    <w:p w14:paraId="3E775765" w14:textId="77777777" w:rsidR="001D1AFF" w:rsidRPr="001D1AFF" w:rsidRDefault="001D1AFF" w:rsidP="001D1AFF">
                      <w:pPr>
                        <w:jc w:val="center"/>
                        <w:rPr>
                          <w:color w:val="000000" w:themeColor="text1"/>
                          <w:sz w:val="14"/>
                          <w:szCs w:val="18"/>
                        </w:rPr>
                      </w:pPr>
                      <w:r>
                        <w:rPr>
                          <w:rFonts w:hint="eastAsia"/>
                          <w:color w:val="000000" w:themeColor="text1"/>
                          <w:sz w:val="14"/>
                          <w:szCs w:val="18"/>
                        </w:rPr>
                        <w:t>-</w:t>
                      </w:r>
                    </w:p>
                  </w:txbxContent>
                </v:textbox>
              </v:rect>
            </w:pict>
          </mc:Fallback>
        </mc:AlternateContent>
      </w:r>
      <w:r w:rsidR="001D1AFF">
        <w:rPr>
          <w:noProof/>
        </w:rPr>
        <mc:AlternateContent>
          <mc:Choice Requires="wps">
            <w:drawing>
              <wp:anchor distT="0" distB="0" distL="114300" distR="114300" simplePos="0" relativeHeight="254200832" behindDoc="0" locked="0" layoutInCell="1" allowOverlap="1" wp14:anchorId="2C5725EF" wp14:editId="6CDECDD2">
                <wp:simplePos x="0" y="0"/>
                <wp:positionH relativeFrom="column">
                  <wp:posOffset>4586605</wp:posOffset>
                </wp:positionH>
                <wp:positionV relativeFrom="paragraph">
                  <wp:posOffset>2219325</wp:posOffset>
                </wp:positionV>
                <wp:extent cx="71755" cy="107950"/>
                <wp:effectExtent l="0" t="0" r="23495" b="25400"/>
                <wp:wrapNone/>
                <wp:docPr id="1335197479" name="正方形/長方形 1987"/>
                <wp:cNvGraphicFramePr/>
                <a:graphic xmlns:a="http://schemas.openxmlformats.org/drawingml/2006/main">
                  <a:graphicData uri="http://schemas.microsoft.com/office/word/2010/wordprocessingShape">
                    <wps:wsp>
                      <wps:cNvSpPr/>
                      <wps:spPr>
                        <a:xfrm>
                          <a:off x="0" y="0"/>
                          <a:ext cx="71755" cy="1079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7499F76" w14:textId="77777777" w:rsidR="001D1AFF" w:rsidRPr="001D1AFF" w:rsidRDefault="001D1AFF" w:rsidP="001D1AFF">
                            <w:pPr>
                              <w:jc w:val="center"/>
                              <w:rPr>
                                <w:color w:val="000000" w:themeColor="text1"/>
                                <w:sz w:val="14"/>
                                <w:szCs w:val="18"/>
                              </w:rPr>
                            </w:pPr>
                            <w:r>
                              <w:rPr>
                                <w:rFonts w:hint="eastAsia"/>
                                <w:color w:val="000000" w:themeColor="text1"/>
                                <w:sz w:val="14"/>
                                <w:szCs w:val="18"/>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5725EF" id="_x0000_s2293" style="position:absolute;left:0;text-align:left;margin-left:361.15pt;margin-top:174.75pt;width:5.65pt;height:8.5pt;z-index:25420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" filled="f" strokecolor="#09101d [484]" strokeweight="1pt">
                <v:textbox inset="0,0,0,0">
                  <w:txbxContent>
                    <w:p w14:paraId="57499F76" w14:textId="77777777" w:rsidR="001D1AFF" w:rsidRPr="001D1AFF" w:rsidRDefault="001D1AFF" w:rsidP="001D1AFF">
                      <w:pPr>
                        <w:jc w:val="center"/>
                        <w:rPr>
                          <w:color w:val="000000" w:themeColor="text1"/>
                          <w:sz w:val="14"/>
                          <w:szCs w:val="18"/>
                        </w:rPr>
                      </w:pPr>
                      <w:r>
                        <w:rPr>
                          <w:rFonts w:hint="eastAsia"/>
                          <w:color w:val="000000" w:themeColor="text1"/>
                          <w:sz w:val="14"/>
                          <w:szCs w:val="18"/>
                        </w:rPr>
                        <w:t>+</w:t>
                      </w:r>
                    </w:p>
                  </w:txbxContent>
                </v:textbox>
              </v:rect>
            </w:pict>
          </mc:Fallback>
        </mc:AlternateContent>
      </w:r>
      <w:r w:rsidR="001D1AFF">
        <w:rPr>
          <w:noProof/>
        </w:rPr>
        <mc:AlternateContent>
          <mc:Choice Requires="wps">
            <w:drawing>
              <wp:anchor distT="0" distB="0" distL="114300" distR="114300" simplePos="0" relativeHeight="254198784" behindDoc="0" locked="0" layoutInCell="1" allowOverlap="1" wp14:anchorId="6315E842" wp14:editId="3E4DA21E">
                <wp:simplePos x="0" y="0"/>
                <wp:positionH relativeFrom="column">
                  <wp:posOffset>4514215</wp:posOffset>
                </wp:positionH>
                <wp:positionV relativeFrom="paragraph">
                  <wp:posOffset>2220595</wp:posOffset>
                </wp:positionV>
                <wp:extent cx="72000" cy="108000"/>
                <wp:effectExtent l="0" t="0" r="23495" b="25400"/>
                <wp:wrapNone/>
                <wp:docPr id="751492660" name="正方形/長方形 1987"/>
                <wp:cNvGraphicFramePr/>
                <a:graphic xmlns:a="http://schemas.openxmlformats.org/drawingml/2006/main">
                  <a:graphicData uri="http://schemas.microsoft.com/office/word/2010/wordprocessingShape">
                    <wps:wsp>
                      <wps:cNvSpPr/>
                      <wps:spPr>
                        <a:xfrm>
                          <a:off x="0" y="0"/>
                          <a:ext cx="72000" cy="108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A2398E8" w14:textId="7FE8FCFD" w:rsidR="001D1AFF" w:rsidRPr="001D1AFF" w:rsidRDefault="001D1AFF" w:rsidP="001D1AFF">
                            <w:pPr>
                              <w:jc w:val="center"/>
                              <w:rPr>
                                <w:color w:val="000000" w:themeColor="text1"/>
                                <w:sz w:val="14"/>
                                <w:szCs w:val="18"/>
                              </w:rPr>
                            </w:pPr>
                            <w:r>
                              <w:rPr>
                                <w:rFonts w:hint="eastAsia"/>
                                <w:color w:val="000000" w:themeColor="text1"/>
                                <w:sz w:val="14"/>
                                <w:szCs w:val="18"/>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15E842" id="_x0000_s2294" style="position:absolute;left:0;text-align:left;margin-left:355.45pt;margin-top:174.85pt;width:5.65pt;height:8.5pt;z-index:25419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" filled="f" strokecolor="#09101d [484]" strokeweight="1pt">
                <v:textbox inset="0,0,0,0">
                  <w:txbxContent>
                    <w:p w14:paraId="3A2398E8" w14:textId="7FE8FCFD" w:rsidR="001D1AFF" w:rsidRPr="001D1AFF" w:rsidRDefault="001D1AFF" w:rsidP="001D1AFF">
                      <w:pPr>
                        <w:jc w:val="center"/>
                        <w:rPr>
                          <w:color w:val="000000" w:themeColor="text1"/>
                          <w:sz w:val="14"/>
                          <w:szCs w:val="18"/>
                        </w:rPr>
                      </w:pPr>
                      <w:r>
                        <w:rPr>
                          <w:rFonts w:hint="eastAsia"/>
                          <w:color w:val="000000" w:themeColor="text1"/>
                          <w:sz w:val="14"/>
                          <w:szCs w:val="18"/>
                        </w:rPr>
                        <w:t>-</w:t>
                      </w:r>
                    </w:p>
                  </w:txbxContent>
                </v:textbox>
              </v:rect>
            </w:pict>
          </mc:Fallback>
        </mc:AlternateContent>
      </w:r>
      <w:r w:rsidR="001D1AFF">
        <w:rPr>
          <w:noProof/>
        </w:rPr>
        <mc:AlternateContent>
          <mc:Choice Requires="wps">
            <w:drawing>
              <wp:anchor distT="0" distB="0" distL="114300" distR="114300" simplePos="0" relativeHeight="254196736" behindDoc="0" locked="0" layoutInCell="1" allowOverlap="1" wp14:anchorId="6690C30A" wp14:editId="01C05BDA">
                <wp:simplePos x="0" y="0"/>
                <wp:positionH relativeFrom="column">
                  <wp:posOffset>4442460</wp:posOffset>
                </wp:positionH>
                <wp:positionV relativeFrom="paragraph">
                  <wp:posOffset>2218690</wp:posOffset>
                </wp:positionV>
                <wp:extent cx="72000" cy="108000"/>
                <wp:effectExtent l="0" t="0" r="23495" b="25400"/>
                <wp:wrapNone/>
                <wp:docPr id="8489528" name="正方形/長方形 1987"/>
                <wp:cNvGraphicFramePr/>
                <a:graphic xmlns:a="http://schemas.openxmlformats.org/drawingml/2006/main">
                  <a:graphicData uri="http://schemas.microsoft.com/office/word/2010/wordprocessingShape">
                    <wps:wsp>
                      <wps:cNvSpPr/>
                      <wps:spPr>
                        <a:xfrm>
                          <a:off x="0" y="0"/>
                          <a:ext cx="72000" cy="108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8B24C1E" w14:textId="1C206C6D" w:rsidR="001D1AFF" w:rsidRPr="001D1AFF" w:rsidRDefault="001D1AFF" w:rsidP="001D1AFF">
                            <w:pPr>
                              <w:jc w:val="center"/>
                              <w:rPr>
                                <w:color w:val="000000" w:themeColor="text1"/>
                                <w:sz w:val="14"/>
                                <w:szCs w:val="18"/>
                              </w:rPr>
                            </w:pPr>
                            <w:r>
                              <w:rPr>
                                <w:rFonts w:hint="eastAsia"/>
                                <w:color w:val="000000" w:themeColor="text1"/>
                                <w:sz w:val="14"/>
                                <w:szCs w:val="18"/>
                              </w:rPr>
                              <w: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90C30A" id="_x0000_s2295" style="position:absolute;left:0;text-align:left;margin-left:349.8pt;margin-top:174.7pt;width:5.65pt;height:8.5pt;z-index:25419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" filled="f" strokecolor="#09101d [484]" strokeweight="1pt">
                <v:textbox inset="0,0,0,0">
                  <w:txbxContent>
                    <w:p w14:paraId="58B24C1E" w14:textId="1C206C6D" w:rsidR="001D1AFF" w:rsidRPr="001D1AFF" w:rsidRDefault="001D1AFF" w:rsidP="001D1AFF">
                      <w:pPr>
                        <w:jc w:val="center"/>
                        <w:rPr>
                          <w:color w:val="000000" w:themeColor="text1"/>
                          <w:sz w:val="14"/>
                          <w:szCs w:val="18"/>
                        </w:rPr>
                      </w:pPr>
                      <w:r>
                        <w:rPr>
                          <w:rFonts w:hint="eastAsia"/>
                          <w:color w:val="000000" w:themeColor="text1"/>
                          <w:sz w:val="14"/>
                          <w:szCs w:val="18"/>
                        </w:rPr>
                        <w:t>+</w:t>
                      </w:r>
                    </w:p>
                  </w:txbxContent>
                </v:textbox>
              </v:rect>
            </w:pict>
          </mc:Fallback>
        </mc:AlternateContent>
      </w:r>
      <w:r w:rsidR="0088257A" w:rsidRPr="0088257A">
        <w:rPr>
          <w:noProof/>
        </w:rPr>
        <w:drawing>
          <wp:inline distT="0" distB="0" distL="0" distR="0" wp14:anchorId="675C35AC" wp14:editId="3D4A276C">
            <wp:extent cx="6479540" cy="3098165"/>
            <wp:effectExtent l="0" t="0" r="0" b="6985"/>
            <wp:docPr id="180967840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78400" name=""/>
                    <pic:cNvPicPr/>
                  </pic:nvPicPr>
                  <pic:blipFill>
                    <a:blip r:embed="rId63"/>
                    <a:stretch>
                      <a:fillRect/>
                    </a:stretch>
                  </pic:blipFill>
                  <pic:spPr>
                    <a:xfrm>
                      <a:off x="0" y="0"/>
                      <a:ext cx="6479540" cy="3098165"/>
                    </a:xfrm>
                    <a:prstGeom prst="rect">
                      <a:avLst/>
                    </a:prstGeom>
                  </pic:spPr>
                </pic:pic>
              </a:graphicData>
            </a:graphic>
          </wp:inline>
        </w:drawing>
      </w:r>
    </w:p>
    <w:p w14:paraId="21A6C007" w14:textId="39F59BFF" w:rsidR="002419B6" w:rsidRPr="00E431BB" w:rsidRDefault="00484711" w:rsidP="002419B6">
      <w:pPr>
        <w:ind w:leftChars="202" w:left="424" w:firstLine="2"/>
      </w:pPr>
      <w:r w:rsidRPr="00E431BB">
        <w:rPr>
          <w:rFonts w:hint="eastAsia"/>
        </w:rPr>
        <w:t>R</w:t>
      </w:r>
      <w:r w:rsidRPr="00E431BB">
        <w:rPr>
          <w:rFonts w:hint="eastAsia"/>
        </w:rPr>
        <w:t>相と</w:t>
      </w:r>
      <w:r w:rsidRPr="00E431BB">
        <w:rPr>
          <w:rFonts w:hint="eastAsia"/>
        </w:rPr>
        <w:t>T</w:t>
      </w:r>
      <w:r w:rsidRPr="00E431BB">
        <w:rPr>
          <w:rFonts w:hint="eastAsia"/>
        </w:rPr>
        <w:t>相に</w:t>
      </w:r>
      <w:r w:rsidRPr="00E431BB">
        <w:rPr>
          <w:rFonts w:hint="eastAsia"/>
        </w:rPr>
        <w:t>CT</w:t>
      </w:r>
      <w:r w:rsidRPr="00E431BB">
        <w:rPr>
          <w:rFonts w:hint="eastAsia"/>
        </w:rPr>
        <w:t>が接続されており、</w:t>
      </w:r>
      <w:r w:rsidRPr="00E431BB">
        <w:rPr>
          <w:rFonts w:hint="eastAsia"/>
        </w:rPr>
        <w:t>R</w:t>
      </w:r>
      <w:r w:rsidRPr="00E431BB">
        <w:rPr>
          <w:rFonts w:hint="eastAsia"/>
        </w:rPr>
        <w:t>相と</w:t>
      </w:r>
      <w:r w:rsidRPr="00E431BB">
        <w:rPr>
          <w:rFonts w:hint="eastAsia"/>
        </w:rPr>
        <w:t>T</w:t>
      </w:r>
      <w:r w:rsidRPr="00E431BB">
        <w:rPr>
          <w:rFonts w:hint="eastAsia"/>
        </w:rPr>
        <w:t>相の電流がベクトル合成された電流が</w:t>
      </w:r>
      <w:r w:rsidRPr="00E431BB">
        <w:rPr>
          <w:rFonts w:hint="eastAsia"/>
        </w:rPr>
        <w:t>S</w:t>
      </w:r>
      <w:r w:rsidR="00624919" w:rsidRPr="00E431BB">
        <w:rPr>
          <w:rFonts w:hint="eastAsia"/>
        </w:rPr>
        <w:t>相</w:t>
      </w:r>
      <w:r w:rsidRPr="00E431BB">
        <w:rPr>
          <w:rFonts w:hint="eastAsia"/>
        </w:rPr>
        <w:t>の電流となります。</w:t>
      </w:r>
      <w:r w:rsidR="00624919" w:rsidRPr="00E431BB">
        <w:rPr>
          <w:rFonts w:hint="eastAsia"/>
        </w:rPr>
        <w:t>したがって</w:t>
      </w:r>
      <w:r w:rsidR="00624919" w:rsidRPr="00E431BB">
        <w:rPr>
          <w:rFonts w:hint="eastAsia"/>
        </w:rPr>
        <w:t>S</w:t>
      </w:r>
      <w:r w:rsidR="00624919" w:rsidRPr="00E431BB">
        <w:rPr>
          <w:rFonts w:hint="eastAsia"/>
        </w:rPr>
        <w:t>相は</w:t>
      </w:r>
      <w:r w:rsidR="00624919" w:rsidRPr="00E431BB">
        <w:rPr>
          <w:rFonts w:hint="eastAsia"/>
        </w:rPr>
        <w:t>R</w:t>
      </w:r>
      <w:r w:rsidR="00624919" w:rsidRPr="00E431BB">
        <w:rPr>
          <w:rFonts w:hint="eastAsia"/>
        </w:rPr>
        <w:t>相と</w:t>
      </w:r>
      <w:r w:rsidR="00624919" w:rsidRPr="00E431BB">
        <w:rPr>
          <w:rFonts w:hint="eastAsia"/>
        </w:rPr>
        <w:t>T</w:t>
      </w:r>
      <w:r w:rsidR="00624919" w:rsidRPr="00E431BB">
        <w:rPr>
          <w:rFonts w:hint="eastAsia"/>
        </w:rPr>
        <w:t>相の合成ベクトル電流</w:t>
      </w:r>
      <w:r w:rsidR="00CF77A4" w:rsidRPr="00E431BB">
        <w:rPr>
          <w:rFonts w:hint="eastAsia"/>
        </w:rPr>
        <w:t>が流れます。</w:t>
      </w:r>
    </w:p>
    <w:p w14:paraId="7395D917" w14:textId="56DC79A5" w:rsidR="002419B6" w:rsidRDefault="00CF77A4" w:rsidP="002419B6">
      <w:pPr>
        <w:ind w:leftChars="202" w:left="424" w:firstLine="2"/>
      </w:pPr>
      <w:r w:rsidRPr="00E431BB">
        <w:rPr>
          <w:rFonts w:hint="eastAsia"/>
        </w:rPr>
        <w:t>※単相</w:t>
      </w:r>
      <w:r w:rsidRPr="00E431BB">
        <w:rPr>
          <w:rFonts w:hint="eastAsia"/>
        </w:rPr>
        <w:t>3</w:t>
      </w:r>
      <w:r w:rsidRPr="00E431BB">
        <w:rPr>
          <w:rFonts w:hint="eastAsia"/>
        </w:rPr>
        <w:t>線式の場合も同様に</w:t>
      </w:r>
      <w:r w:rsidRPr="00E431BB">
        <w:rPr>
          <w:rFonts w:hint="eastAsia"/>
        </w:rPr>
        <w:t>CT</w:t>
      </w:r>
      <w:r w:rsidRPr="00E431BB">
        <w:rPr>
          <w:rFonts w:hint="eastAsia"/>
        </w:rPr>
        <w:t>を</w:t>
      </w:r>
      <w:r w:rsidRPr="00E431BB">
        <w:rPr>
          <w:rFonts w:hint="eastAsia"/>
        </w:rPr>
        <w:t>V</w:t>
      </w:r>
      <w:r w:rsidRPr="00E431BB">
        <w:rPr>
          <w:rFonts w:hint="eastAsia"/>
        </w:rPr>
        <w:t>結線して接続を行います。単相</w:t>
      </w:r>
      <w:r w:rsidRPr="00E431BB">
        <w:rPr>
          <w:rFonts w:hint="eastAsia"/>
        </w:rPr>
        <w:t>3</w:t>
      </w:r>
      <w:r w:rsidRPr="00E431BB">
        <w:rPr>
          <w:rFonts w:hint="eastAsia"/>
        </w:rPr>
        <w:t>線式の場合の</w:t>
      </w:r>
      <w:r w:rsidRPr="00E431BB">
        <w:rPr>
          <w:rFonts w:hint="eastAsia"/>
        </w:rPr>
        <w:t>R</w:t>
      </w:r>
      <w:r w:rsidRPr="00E431BB">
        <w:rPr>
          <w:rFonts w:hint="eastAsia"/>
        </w:rPr>
        <w:t>相と</w:t>
      </w:r>
      <w:r w:rsidRPr="00E431BB">
        <w:rPr>
          <w:rFonts w:hint="eastAsia"/>
        </w:rPr>
        <w:t>T</w:t>
      </w:r>
      <w:r w:rsidRPr="00E431BB">
        <w:rPr>
          <w:rFonts w:hint="eastAsia"/>
        </w:rPr>
        <w:t>相は</w:t>
      </w:r>
      <w:r w:rsidRPr="00E431BB">
        <w:rPr>
          <w:rFonts w:hint="eastAsia"/>
        </w:rPr>
        <w:t>180</w:t>
      </w:r>
      <w:r w:rsidRPr="00E431BB">
        <w:rPr>
          <w:rFonts w:hint="eastAsia"/>
        </w:rPr>
        <w:t>°の位相差がありますので、</w:t>
      </w:r>
      <w:r w:rsidRPr="00E431BB">
        <w:rPr>
          <w:rFonts w:hint="eastAsia"/>
        </w:rPr>
        <w:t>N(S)</w:t>
      </w:r>
      <w:r w:rsidRPr="00E431BB">
        <w:rPr>
          <w:rFonts w:hint="eastAsia"/>
        </w:rPr>
        <w:t>相は通常は</w:t>
      </w:r>
      <w:r w:rsidRPr="00E431BB">
        <w:rPr>
          <w:rFonts w:hint="eastAsia"/>
        </w:rPr>
        <w:t>0A</w:t>
      </w:r>
      <w:r w:rsidRPr="00E431BB">
        <w:rPr>
          <w:rFonts w:hint="eastAsia"/>
        </w:rPr>
        <w:t>となります。</w:t>
      </w:r>
    </w:p>
    <w:p w14:paraId="4E4E9D16" w14:textId="77777777" w:rsidR="00CF77A4" w:rsidRDefault="00CF77A4" w:rsidP="002419B6">
      <w:pPr>
        <w:ind w:leftChars="202" w:left="424" w:firstLine="2"/>
      </w:pPr>
    </w:p>
    <w:p w14:paraId="6A8A4CC3" w14:textId="77777777" w:rsidR="001B4A84" w:rsidRDefault="001B4A84" w:rsidP="002419B6">
      <w:pPr>
        <w:ind w:leftChars="202" w:left="424" w:firstLine="2"/>
      </w:pPr>
    </w:p>
    <w:p w14:paraId="4DAF075F" w14:textId="77777777" w:rsidR="001B4A84" w:rsidRDefault="001B4A84" w:rsidP="002419B6">
      <w:pPr>
        <w:ind w:leftChars="202" w:left="424" w:firstLine="2"/>
      </w:pPr>
    </w:p>
    <w:p w14:paraId="6BACAA42" w14:textId="77777777" w:rsidR="001B4A84" w:rsidRDefault="001B4A84" w:rsidP="002419B6">
      <w:pPr>
        <w:ind w:leftChars="202" w:left="424" w:firstLine="2"/>
      </w:pPr>
    </w:p>
    <w:p w14:paraId="2F5EE658" w14:textId="77777777" w:rsidR="001B4A84" w:rsidRDefault="001B4A84" w:rsidP="002419B6">
      <w:pPr>
        <w:ind w:leftChars="202" w:left="424" w:firstLine="2"/>
      </w:pPr>
    </w:p>
    <w:p w14:paraId="2856BF44" w14:textId="77777777" w:rsidR="001B4A84" w:rsidRDefault="001B4A84" w:rsidP="002419B6">
      <w:pPr>
        <w:ind w:leftChars="202" w:left="424" w:firstLine="2"/>
      </w:pPr>
    </w:p>
    <w:p w14:paraId="1457F37A" w14:textId="77777777" w:rsidR="001B4A84" w:rsidRDefault="001B4A84" w:rsidP="002419B6">
      <w:pPr>
        <w:ind w:leftChars="202" w:left="424" w:firstLine="2"/>
      </w:pPr>
    </w:p>
    <w:p w14:paraId="424BC77B" w14:textId="77777777" w:rsidR="001B4A84" w:rsidRDefault="001B4A84" w:rsidP="002419B6">
      <w:pPr>
        <w:ind w:leftChars="202" w:left="424" w:firstLine="2"/>
      </w:pPr>
    </w:p>
    <w:p w14:paraId="12DA6A61" w14:textId="77777777" w:rsidR="001B4A84" w:rsidRDefault="001B4A84" w:rsidP="002419B6">
      <w:pPr>
        <w:ind w:leftChars="202" w:left="424" w:firstLine="2"/>
      </w:pPr>
    </w:p>
    <w:p w14:paraId="25B0E1C1" w14:textId="77777777" w:rsidR="001B4A84" w:rsidRDefault="001B4A84" w:rsidP="002419B6">
      <w:pPr>
        <w:ind w:leftChars="202" w:left="424" w:firstLine="2"/>
      </w:pPr>
    </w:p>
    <w:p w14:paraId="363B431C" w14:textId="77777777" w:rsidR="001B4A84" w:rsidRDefault="001B4A84" w:rsidP="002419B6">
      <w:pPr>
        <w:ind w:leftChars="202" w:left="424" w:firstLine="2"/>
      </w:pPr>
    </w:p>
    <w:p w14:paraId="4B416D89" w14:textId="77777777" w:rsidR="001B4A84" w:rsidRDefault="001B4A84" w:rsidP="002419B6">
      <w:pPr>
        <w:ind w:leftChars="202" w:left="424" w:firstLine="2"/>
      </w:pPr>
    </w:p>
    <w:p w14:paraId="5F4C658E" w14:textId="77777777" w:rsidR="001639FF" w:rsidRDefault="001639FF" w:rsidP="00624919">
      <w:pPr>
        <w:ind w:leftChars="202" w:left="424" w:firstLine="2"/>
      </w:pPr>
    </w:p>
    <w:p w14:paraId="77DC19A5" w14:textId="5A7B4814" w:rsidR="001639FF" w:rsidRDefault="001639FF" w:rsidP="001639FF">
      <w:pPr>
        <w:ind w:firstLine="420"/>
      </w:pPr>
      <w:r>
        <w:rPr>
          <w:rFonts w:hint="eastAsia"/>
        </w:rPr>
        <w:lastRenderedPageBreak/>
        <w:t>13.8.3</w:t>
      </w:r>
      <w:r>
        <w:rPr>
          <w:rFonts w:hint="eastAsia"/>
        </w:rPr>
        <w:t xml:space="preserve">　</w:t>
      </w:r>
      <w:r>
        <w:rPr>
          <w:rFonts w:hint="eastAsia"/>
        </w:rPr>
        <w:t>Bluetooth APP</w:t>
      </w:r>
      <w:r>
        <w:rPr>
          <w:rFonts w:hint="eastAsia"/>
        </w:rPr>
        <w:t>もしくは</w:t>
      </w:r>
      <w:r>
        <w:rPr>
          <w:rFonts w:hint="eastAsia"/>
        </w:rPr>
        <w:t>Sort</w:t>
      </w:r>
      <w:r>
        <w:rPr>
          <w:rFonts w:hint="eastAsia"/>
        </w:rPr>
        <w:t>により、負荷電流計測および相を設定</w:t>
      </w:r>
    </w:p>
    <w:p w14:paraId="0AF23812" w14:textId="0D8E511A" w:rsidR="001639FF" w:rsidRDefault="002419B6" w:rsidP="007F70AC">
      <w:pPr>
        <w:ind w:leftChars="202" w:left="424" w:firstLine="2"/>
      </w:pPr>
      <w:r>
        <w:rPr>
          <w:rFonts w:hint="eastAsia"/>
        </w:rPr>
        <w:t>負荷電流計測は漏電</w:t>
      </w:r>
      <w:r>
        <w:rPr>
          <w:rFonts w:hint="eastAsia"/>
        </w:rPr>
        <w:t>Io/</w:t>
      </w:r>
      <w:proofErr w:type="spellStart"/>
      <w:r>
        <w:rPr>
          <w:rFonts w:hint="eastAsia"/>
        </w:rPr>
        <w:t>Ior</w:t>
      </w:r>
      <w:proofErr w:type="spellEnd"/>
      <w:r>
        <w:rPr>
          <w:rFonts w:hint="eastAsia"/>
        </w:rPr>
        <w:t>と</w:t>
      </w:r>
      <w:r>
        <w:rPr>
          <w:rFonts w:hint="eastAsia"/>
        </w:rPr>
        <w:t>CH</w:t>
      </w:r>
      <w:r>
        <w:rPr>
          <w:rFonts w:hint="eastAsia"/>
        </w:rPr>
        <w:t>が供用されるため、</w:t>
      </w:r>
      <w:r w:rsidR="007F70AC">
        <w:rPr>
          <w:rFonts w:hint="eastAsia"/>
        </w:rPr>
        <w:t>漏電の設定を含めて切り替えて、設定できます。</w:t>
      </w:r>
    </w:p>
    <w:p w14:paraId="17004CA7" w14:textId="368B929C" w:rsidR="00190841" w:rsidRDefault="007F70AC" w:rsidP="00190841">
      <w:pPr>
        <w:ind w:leftChars="202" w:left="424" w:firstLine="2"/>
      </w:pPr>
      <w:r>
        <w:rPr>
          <w:rFonts w:hint="eastAsia"/>
        </w:rPr>
        <w:t>設定項目は以下となります</w:t>
      </w:r>
      <w:r w:rsidR="004C7A46">
        <w:rPr>
          <w:rFonts w:hint="eastAsia"/>
        </w:rPr>
        <w:t>。</w:t>
      </w:r>
    </w:p>
    <w:p w14:paraId="6A63E73D" w14:textId="7A232FA5" w:rsidR="001639FF" w:rsidRPr="001639FF" w:rsidRDefault="00CF77A4" w:rsidP="00190841">
      <w:pPr>
        <w:ind w:leftChars="202" w:left="424" w:firstLine="2"/>
      </w:pPr>
      <w:r w:rsidRPr="002419B6">
        <w:rPr>
          <w:noProof/>
        </w:rPr>
        <mc:AlternateContent>
          <mc:Choice Requires="wps">
            <w:drawing>
              <wp:anchor distT="0" distB="0" distL="114300" distR="114300" simplePos="0" relativeHeight="252379648" behindDoc="0" locked="0" layoutInCell="1" allowOverlap="1" wp14:anchorId="6145310D" wp14:editId="52369BAD">
                <wp:simplePos x="0" y="0"/>
                <wp:positionH relativeFrom="column">
                  <wp:posOffset>2547105</wp:posOffset>
                </wp:positionH>
                <wp:positionV relativeFrom="paragraph">
                  <wp:posOffset>150628</wp:posOffset>
                </wp:positionV>
                <wp:extent cx="791845" cy="161290"/>
                <wp:effectExtent l="0" t="0" r="27305" b="20320"/>
                <wp:wrapNone/>
                <wp:docPr id="16" name="テキスト ボックス 15">
                  <a:extLst xmlns:a="http://schemas.openxmlformats.org/drawingml/2006/main">
                    <a:ext uri="{FF2B5EF4-FFF2-40B4-BE49-F238E27FC236}">
                      <a16:creationId xmlns:a16="http://schemas.microsoft.com/office/drawing/2014/main" id="{05B39F60-1C74-8BA8-2804-47D299E1BD8C}"/>
                    </a:ext>
                  </a:extLst>
                </wp:docPr>
                <wp:cNvGraphicFramePr/>
                <a:graphic xmlns:a="http://schemas.openxmlformats.org/drawingml/2006/main">
                  <a:graphicData uri="http://schemas.microsoft.com/office/word/2010/wordprocessingShape">
                    <wps:wsp>
                      <wps:cNvSpPr txBox="1"/>
                      <wps:spPr>
                        <a:xfrm>
                          <a:off x="0" y="0"/>
                          <a:ext cx="791845" cy="161290"/>
                        </a:xfrm>
                        <a:prstGeom prst="rect">
                          <a:avLst/>
                        </a:prstGeom>
                        <a:noFill/>
                        <a:ln>
                          <a:solidFill>
                            <a:schemeClr val="tx1"/>
                          </a:solidFill>
                        </a:ln>
                      </wps:spPr>
                      <wps:txbx>
                        <w:txbxContent>
                          <w:p w14:paraId="6301CA9D"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補正位相角</w:t>
                            </w:r>
                          </w:p>
                        </w:txbxContent>
                      </wps:txbx>
                      <wps:bodyPr wrap="square" lIns="0" tIns="0" rIns="0" bIns="0" rtlCol="0">
                        <a:spAutoFit/>
                      </wps:bodyPr>
                    </wps:wsp>
                  </a:graphicData>
                </a:graphic>
                <wp14:sizeRelH relativeFrom="margin">
                  <wp14:pctWidth>0</wp14:pctWidth>
                </wp14:sizeRelH>
              </wp:anchor>
            </w:drawing>
          </mc:Choice>
          <mc:Fallback>
            <w:pict>
              <v:shape w14:anchorId="6145310D" id="テキスト ボックス 15" o:spid="_x0000_s2296" type="#_x0000_t202" style="position:absolute;left:0;text-align:left;margin-left:200.55pt;margin-top:11.85pt;width:62.35pt;height:12.7pt;z-index:252379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" filled="f" strokecolor="black [3213]">
                <v:textbox style="mso-fit-shape-to-text:t" inset="0,0,0,0">
                  <w:txbxContent>
                    <w:p w14:paraId="6301CA9D"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補正位相角</w:t>
                      </w:r>
                    </w:p>
                  </w:txbxContent>
                </v:textbox>
              </v:shape>
            </w:pict>
          </mc:Fallback>
        </mc:AlternateContent>
      </w:r>
      <w:r w:rsidRPr="002419B6">
        <w:rPr>
          <w:noProof/>
        </w:rPr>
        <mc:AlternateContent>
          <mc:Choice Requires="wps">
            <w:drawing>
              <wp:anchor distT="0" distB="0" distL="114300" distR="114300" simplePos="0" relativeHeight="252264960" behindDoc="0" locked="0" layoutInCell="1" allowOverlap="1" wp14:anchorId="10604D59" wp14:editId="13FF0C40">
                <wp:simplePos x="0" y="0"/>
                <wp:positionH relativeFrom="column">
                  <wp:posOffset>1451024</wp:posOffset>
                </wp:positionH>
                <wp:positionV relativeFrom="paragraph">
                  <wp:posOffset>133940</wp:posOffset>
                </wp:positionV>
                <wp:extent cx="899795" cy="161290"/>
                <wp:effectExtent l="0" t="0" r="14605" b="20320"/>
                <wp:wrapNone/>
                <wp:docPr id="11" name="テキスト ボックス 10">
                  <a:extLst xmlns:a="http://schemas.openxmlformats.org/drawingml/2006/main">
                    <a:ext uri="{FF2B5EF4-FFF2-40B4-BE49-F238E27FC236}">
                      <a16:creationId xmlns:a16="http://schemas.microsoft.com/office/drawing/2014/main" id="{B355A0EC-9BAD-C278-A7FE-A4D3B3029A9B}"/>
                    </a:ext>
                  </a:extLst>
                </wp:docPr>
                <wp:cNvGraphicFramePr/>
                <a:graphic xmlns:a="http://schemas.openxmlformats.org/drawingml/2006/main">
                  <a:graphicData uri="http://schemas.microsoft.com/office/word/2010/wordprocessingShape">
                    <wps:wsp>
                      <wps:cNvSpPr txBox="1"/>
                      <wps:spPr>
                        <a:xfrm>
                          <a:off x="0" y="0"/>
                          <a:ext cx="899795" cy="161290"/>
                        </a:xfrm>
                        <a:prstGeom prst="rect">
                          <a:avLst/>
                        </a:prstGeom>
                        <a:noFill/>
                        <a:ln>
                          <a:solidFill>
                            <a:schemeClr val="tx1"/>
                          </a:solidFill>
                        </a:ln>
                      </wps:spPr>
                      <wps:txbx>
                        <w:txbxContent>
                          <w:p w14:paraId="60B34CBD"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測定対象</w:t>
                            </w:r>
                          </w:p>
                        </w:txbxContent>
                      </wps:txbx>
                      <wps:bodyPr wrap="square" lIns="0" tIns="0" rIns="0" bIns="0" rtlCol="0">
                        <a:spAutoFit/>
                      </wps:bodyPr>
                    </wps:wsp>
                  </a:graphicData>
                </a:graphic>
                <wp14:sizeRelH relativeFrom="margin">
                  <wp14:pctWidth>0</wp14:pctWidth>
                </wp14:sizeRelH>
              </wp:anchor>
            </w:drawing>
          </mc:Choice>
          <mc:Fallback>
            <w:pict>
              <v:shape w14:anchorId="10604D59" id="テキスト ボックス 10" o:spid="_x0000_s2297" type="#_x0000_t202" style="position:absolute;left:0;text-align:left;margin-left:114.25pt;margin-top:10.55pt;width:70.85pt;height:12.7pt;z-index:252264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" filled="f" strokecolor="black [3213]">
                <v:textbox style="mso-fit-shape-to-text:t" inset="0,0,0,0">
                  <w:txbxContent>
                    <w:p w14:paraId="60B34CBD"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測定対象</w:t>
                      </w:r>
                    </w:p>
                  </w:txbxContent>
                </v:textbox>
              </v:shape>
            </w:pict>
          </mc:Fallback>
        </mc:AlternateContent>
      </w:r>
      <w:r w:rsidR="00F32F4D" w:rsidRPr="002419B6">
        <w:rPr>
          <w:noProof/>
        </w:rPr>
        <mc:AlternateContent>
          <mc:Choice Requires="wps">
            <w:drawing>
              <wp:anchor distT="0" distB="0" distL="114300" distR="114300" simplePos="0" relativeHeight="252106240" behindDoc="0" locked="0" layoutInCell="1" allowOverlap="1" wp14:anchorId="1FD58EAB" wp14:editId="3A85A2E8">
                <wp:simplePos x="0" y="0"/>
                <wp:positionH relativeFrom="column">
                  <wp:posOffset>774700</wp:posOffset>
                </wp:positionH>
                <wp:positionV relativeFrom="paragraph">
                  <wp:posOffset>461645</wp:posOffset>
                </wp:positionV>
                <wp:extent cx="611505" cy="645795"/>
                <wp:effectExtent l="0" t="0" r="17145" b="23495"/>
                <wp:wrapNone/>
                <wp:docPr id="1362830479" name="テキスト ボックス 6"/>
                <wp:cNvGraphicFramePr/>
                <a:graphic xmlns:a="http://schemas.openxmlformats.org/drawingml/2006/main">
                  <a:graphicData uri="http://schemas.microsoft.com/office/word/2010/wordprocessingShape">
                    <wps:wsp>
                      <wps:cNvSpPr txBox="1"/>
                      <wps:spPr>
                        <a:xfrm>
                          <a:off x="0" y="0"/>
                          <a:ext cx="611505" cy="645795"/>
                        </a:xfrm>
                        <a:prstGeom prst="rect">
                          <a:avLst/>
                        </a:prstGeom>
                        <a:noFill/>
                        <a:ln>
                          <a:solidFill>
                            <a:schemeClr val="tx1"/>
                          </a:solidFill>
                        </a:ln>
                      </wps:spPr>
                      <wps:txbx>
                        <w:txbxContent>
                          <w:p w14:paraId="6BCBA0CD"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漏電Io</w:t>
                            </w:r>
                          </w:p>
                          <w:p w14:paraId="7DE4BA7A"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漏電Ior</w:t>
                            </w:r>
                          </w:p>
                          <w:p w14:paraId="4AD2CAA3"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負荷電流</w:t>
                            </w:r>
                          </w:p>
                        </w:txbxContent>
                      </wps:txbx>
                      <wps:bodyPr wrap="square" lIns="0" tIns="0" rIns="0" bIns="0" rtlCol="0">
                        <a:spAutoFit/>
                      </wps:bodyPr>
                    </wps:wsp>
                  </a:graphicData>
                </a:graphic>
                <wp14:sizeRelH relativeFrom="margin">
                  <wp14:pctWidth>0</wp14:pctWidth>
                </wp14:sizeRelH>
              </wp:anchor>
            </w:drawing>
          </mc:Choice>
          <mc:Fallback>
            <w:pict>
              <v:shape w14:anchorId="1FD58EAB" id="テキスト ボックス 6" o:spid="_x0000_s2298" type="#_x0000_t202" style="position:absolute;left:0;text-align:left;margin-left:61pt;margin-top:36.35pt;width:48.15pt;height:50.85pt;z-index:252106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" filled="f" strokecolor="black [3213]">
                <v:textbox style="mso-fit-shape-to-text:t" inset="0,0,0,0">
                  <w:txbxContent>
                    <w:p w14:paraId="6BCBA0CD"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漏電Io</w:t>
                      </w:r>
                    </w:p>
                    <w:p w14:paraId="7DE4BA7A"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漏電Ior</w:t>
                      </w:r>
                    </w:p>
                    <w:p w14:paraId="4AD2CAA3"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負荷電流</w:t>
                      </w:r>
                    </w:p>
                  </w:txbxContent>
                </v:textbox>
              </v:shape>
            </w:pict>
          </mc:Fallback>
        </mc:AlternateContent>
      </w:r>
      <w:r w:rsidR="00F32F4D" w:rsidRPr="002419B6">
        <w:rPr>
          <w:noProof/>
        </w:rPr>
        <mc:AlternateContent>
          <mc:Choice Requires="wps">
            <w:drawing>
              <wp:anchor distT="0" distB="0" distL="114300" distR="114300" simplePos="0" relativeHeight="252081664" behindDoc="0" locked="0" layoutInCell="1" allowOverlap="1" wp14:anchorId="5B31AFC5" wp14:editId="33C765D7">
                <wp:simplePos x="0" y="0"/>
                <wp:positionH relativeFrom="column">
                  <wp:posOffset>764734</wp:posOffset>
                </wp:positionH>
                <wp:positionV relativeFrom="paragraph">
                  <wp:posOffset>140335</wp:posOffset>
                </wp:positionV>
                <wp:extent cx="611505" cy="161290"/>
                <wp:effectExtent l="0" t="0" r="17145" b="20320"/>
                <wp:wrapNone/>
                <wp:docPr id="6" name="テキスト ボックス 5">
                  <a:extLst xmlns:a="http://schemas.openxmlformats.org/drawingml/2006/main">
                    <a:ext uri="{FF2B5EF4-FFF2-40B4-BE49-F238E27FC236}">
                      <a16:creationId xmlns:a16="http://schemas.microsoft.com/office/drawing/2014/main" id="{A919B3AF-82C0-5036-5623-ECC8D44F2737}"/>
                    </a:ext>
                  </a:extLst>
                </wp:docPr>
                <wp:cNvGraphicFramePr/>
                <a:graphic xmlns:a="http://schemas.openxmlformats.org/drawingml/2006/main">
                  <a:graphicData uri="http://schemas.microsoft.com/office/word/2010/wordprocessingShape">
                    <wps:wsp>
                      <wps:cNvSpPr txBox="1"/>
                      <wps:spPr>
                        <a:xfrm>
                          <a:off x="0" y="0"/>
                          <a:ext cx="611505" cy="161290"/>
                        </a:xfrm>
                        <a:prstGeom prst="rect">
                          <a:avLst/>
                        </a:prstGeom>
                        <a:noFill/>
                        <a:ln>
                          <a:solidFill>
                            <a:schemeClr val="tx1"/>
                          </a:solidFill>
                        </a:ln>
                      </wps:spPr>
                      <wps:txbx>
                        <w:txbxContent>
                          <w:p w14:paraId="0A43F2F0"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計測種類</w:t>
                            </w:r>
                          </w:p>
                        </w:txbxContent>
                      </wps:txbx>
                      <wps:bodyPr wrap="square" lIns="0" tIns="0" rIns="0" bIns="0" rtlCol="0">
                        <a:spAutoFit/>
                      </wps:bodyPr>
                    </wps:wsp>
                  </a:graphicData>
                </a:graphic>
                <wp14:sizeRelH relativeFrom="margin">
                  <wp14:pctWidth>0</wp14:pctWidth>
                </wp14:sizeRelH>
              </wp:anchor>
            </w:drawing>
          </mc:Choice>
          <mc:Fallback>
            <w:pict>
              <v:shape w14:anchorId="5B31AFC5" id="テキスト ボックス 5" o:spid="_x0000_s2299" type="#_x0000_t202" style="position:absolute;left:0;text-align:left;margin-left:60.2pt;margin-top:11.05pt;width:48.15pt;height:12.7pt;z-index:252081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" filled="f" strokecolor="black [3213]">
                <v:textbox style="mso-fit-shape-to-text:t" inset="0,0,0,0">
                  <w:txbxContent>
                    <w:p w14:paraId="0A43F2F0"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計測種類</w:t>
                      </w:r>
                    </w:p>
                  </w:txbxContent>
                </v:textbox>
              </v:shape>
            </w:pict>
          </mc:Fallback>
        </mc:AlternateContent>
      </w:r>
      <w:r w:rsidR="002419B6" w:rsidRPr="002419B6">
        <w:rPr>
          <w:noProof/>
        </w:rPr>
        <mc:AlternateContent>
          <mc:Choice Requires="wps">
            <w:drawing>
              <wp:anchor distT="0" distB="0" distL="114300" distR="114300" simplePos="0" relativeHeight="252221952" behindDoc="0" locked="0" layoutInCell="1" allowOverlap="1" wp14:anchorId="003ADC42" wp14:editId="039AAE7E">
                <wp:simplePos x="0" y="0"/>
                <wp:positionH relativeFrom="column">
                  <wp:posOffset>270510</wp:posOffset>
                </wp:positionH>
                <wp:positionV relativeFrom="paragraph">
                  <wp:posOffset>452755</wp:posOffset>
                </wp:positionV>
                <wp:extent cx="467995" cy="1130935"/>
                <wp:effectExtent l="0" t="0" r="27305" b="27940"/>
                <wp:wrapNone/>
                <wp:docPr id="10" name="テキスト ボックス 9">
                  <a:extLst xmlns:a="http://schemas.openxmlformats.org/drawingml/2006/main">
                    <a:ext uri="{FF2B5EF4-FFF2-40B4-BE49-F238E27FC236}">
                      <a16:creationId xmlns:a16="http://schemas.microsoft.com/office/drawing/2014/main" id="{36BBCCC2-B406-FD4C-5E4D-19FAA2189B30}"/>
                    </a:ext>
                  </a:extLst>
                </wp:docPr>
                <wp:cNvGraphicFramePr/>
                <a:graphic xmlns:a="http://schemas.openxmlformats.org/drawingml/2006/main">
                  <a:graphicData uri="http://schemas.microsoft.com/office/word/2010/wordprocessingShape">
                    <wps:wsp>
                      <wps:cNvSpPr txBox="1"/>
                      <wps:spPr>
                        <a:xfrm>
                          <a:off x="0" y="0"/>
                          <a:ext cx="467995" cy="1130935"/>
                        </a:xfrm>
                        <a:prstGeom prst="rect">
                          <a:avLst/>
                        </a:prstGeom>
                        <a:noFill/>
                        <a:ln>
                          <a:solidFill>
                            <a:schemeClr val="tx1"/>
                          </a:solidFill>
                        </a:ln>
                      </wps:spPr>
                      <wps:txbx>
                        <w:txbxContent>
                          <w:p w14:paraId="1A101A44"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CH:1</w:t>
                            </w:r>
                          </w:p>
                          <w:p w14:paraId="76CC617D"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CH:2</w:t>
                            </w:r>
                          </w:p>
                          <w:p w14:paraId="19C500DB"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CH:3</w:t>
                            </w:r>
                          </w:p>
                          <w:p w14:paraId="35BEA28F"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CH:4</w:t>
                            </w:r>
                          </w:p>
                          <w:p w14:paraId="6D6F08FC"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CH:5</w:t>
                            </w:r>
                          </w:p>
                          <w:p w14:paraId="57B89EDC"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CH:6</w:t>
                            </w:r>
                          </w:p>
                        </w:txbxContent>
                      </wps:txbx>
                      <wps:bodyPr wrap="square" lIns="0" tIns="0" rIns="0" bIns="0" rtlCol="0">
                        <a:spAutoFit/>
                      </wps:bodyPr>
                    </wps:wsp>
                  </a:graphicData>
                </a:graphic>
                <wp14:sizeRelH relativeFrom="margin">
                  <wp14:pctWidth>0</wp14:pctWidth>
                </wp14:sizeRelH>
              </wp:anchor>
            </w:drawing>
          </mc:Choice>
          <mc:Fallback>
            <w:pict>
              <v:shape w14:anchorId="003ADC42" id="テキスト ボックス 9" o:spid="_x0000_s2300" type="#_x0000_t202" style="position:absolute;left:0;text-align:left;margin-left:21.3pt;margin-top:35.65pt;width:36.85pt;height:89.05pt;z-index:252221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" filled="f" strokecolor="black [3213]">
                <v:textbox style="mso-fit-shape-to-text:t" inset="0,0,0,0">
                  <w:txbxContent>
                    <w:p w14:paraId="1A101A44"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CH:1</w:t>
                      </w:r>
                    </w:p>
                    <w:p w14:paraId="76CC617D"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CH:2</w:t>
                      </w:r>
                    </w:p>
                    <w:p w14:paraId="19C500DB"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CH:3</w:t>
                      </w:r>
                    </w:p>
                    <w:p w14:paraId="35BEA28F"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CH:4</w:t>
                      </w:r>
                    </w:p>
                    <w:p w14:paraId="6D6F08FC"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CH:5</w:t>
                      </w:r>
                    </w:p>
                    <w:p w14:paraId="57B89EDC"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CH:6</w:t>
                      </w:r>
                    </w:p>
                  </w:txbxContent>
                </v:textbox>
              </v:shape>
            </w:pict>
          </mc:Fallback>
        </mc:AlternateContent>
      </w:r>
      <w:r w:rsidR="002419B6" w:rsidRPr="002419B6">
        <w:rPr>
          <w:noProof/>
        </w:rPr>
        <mc:AlternateContent>
          <mc:Choice Requires="wps">
            <w:drawing>
              <wp:anchor distT="0" distB="0" distL="114300" distR="114300" simplePos="0" relativeHeight="252041728" behindDoc="0" locked="0" layoutInCell="1" allowOverlap="1" wp14:anchorId="5854E611" wp14:editId="6024D2E4">
                <wp:simplePos x="0" y="0"/>
                <wp:positionH relativeFrom="column">
                  <wp:posOffset>270510</wp:posOffset>
                </wp:positionH>
                <wp:positionV relativeFrom="paragraph">
                  <wp:posOffset>131445</wp:posOffset>
                </wp:positionV>
                <wp:extent cx="467995" cy="161290"/>
                <wp:effectExtent l="0" t="0" r="27305" b="20320"/>
                <wp:wrapNone/>
                <wp:docPr id="267831221" name="テキスト ボックス 4"/>
                <wp:cNvGraphicFramePr/>
                <a:graphic xmlns:a="http://schemas.openxmlformats.org/drawingml/2006/main">
                  <a:graphicData uri="http://schemas.microsoft.com/office/word/2010/wordprocessingShape">
                    <wps:wsp>
                      <wps:cNvSpPr txBox="1"/>
                      <wps:spPr>
                        <a:xfrm>
                          <a:off x="0" y="0"/>
                          <a:ext cx="467995" cy="161290"/>
                        </a:xfrm>
                        <a:prstGeom prst="rect">
                          <a:avLst/>
                        </a:prstGeom>
                        <a:noFill/>
                        <a:ln>
                          <a:solidFill>
                            <a:schemeClr val="tx1"/>
                          </a:solidFill>
                        </a:ln>
                      </wps:spPr>
                      <wps:txbx>
                        <w:txbxContent>
                          <w:p w14:paraId="0FE2C8F4"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Ch選択</w:t>
                            </w:r>
                          </w:p>
                        </w:txbxContent>
                      </wps:txbx>
                      <wps:bodyPr wrap="square" lIns="0" tIns="0" rIns="0" bIns="0" rtlCol="0">
                        <a:spAutoFit/>
                      </wps:bodyPr>
                    </wps:wsp>
                  </a:graphicData>
                </a:graphic>
                <wp14:sizeRelH relativeFrom="margin">
                  <wp14:pctWidth>0</wp14:pctWidth>
                </wp14:sizeRelH>
              </wp:anchor>
            </w:drawing>
          </mc:Choice>
          <mc:Fallback>
            <w:pict>
              <v:shape w14:anchorId="5854E611" id="テキスト ボックス 4" o:spid="_x0000_s2301" type="#_x0000_t202" style="position:absolute;left:0;text-align:left;margin-left:21.3pt;margin-top:10.35pt;width:36.85pt;height:12.7pt;z-index:25204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" filled="f" strokecolor="black [3213]">
                <v:textbox style="mso-fit-shape-to-text:t" inset="0,0,0,0">
                  <w:txbxContent>
                    <w:p w14:paraId="0FE2C8F4"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Ch選択</w:t>
                      </w:r>
                    </w:p>
                  </w:txbxContent>
                </v:textbox>
              </v:shape>
            </w:pict>
          </mc:Fallback>
        </mc:AlternateContent>
      </w:r>
    </w:p>
    <w:p w14:paraId="1B9F3527" w14:textId="40993FEF" w:rsidR="001639FF" w:rsidRDefault="00CF77A4" w:rsidP="00624919">
      <w:pPr>
        <w:ind w:leftChars="202" w:left="424" w:firstLine="2"/>
      </w:pPr>
      <w:r w:rsidRPr="002419B6">
        <w:rPr>
          <w:noProof/>
        </w:rPr>
        <mc:AlternateContent>
          <mc:Choice Requires="wps">
            <w:drawing>
              <wp:anchor distT="0" distB="0" distL="114300" distR="114300" simplePos="0" relativeHeight="252488192" behindDoc="0" locked="0" layoutInCell="1" allowOverlap="1" wp14:anchorId="16671157" wp14:editId="079363A0">
                <wp:simplePos x="0" y="0"/>
                <wp:positionH relativeFrom="column">
                  <wp:posOffset>4243070</wp:posOffset>
                </wp:positionH>
                <wp:positionV relativeFrom="paragraph">
                  <wp:posOffset>324485</wp:posOffset>
                </wp:positionV>
                <wp:extent cx="683895" cy="1454150"/>
                <wp:effectExtent l="0" t="0" r="20955" b="12065"/>
                <wp:wrapNone/>
                <wp:docPr id="971594841" name="テキスト ボックス 19"/>
                <wp:cNvGraphicFramePr/>
                <a:graphic xmlns:a="http://schemas.openxmlformats.org/drawingml/2006/main">
                  <a:graphicData uri="http://schemas.microsoft.com/office/word/2010/wordprocessingShape">
                    <wps:wsp>
                      <wps:cNvSpPr txBox="1"/>
                      <wps:spPr>
                        <a:xfrm>
                          <a:off x="0" y="0"/>
                          <a:ext cx="683895" cy="1454150"/>
                        </a:xfrm>
                        <a:prstGeom prst="rect">
                          <a:avLst/>
                        </a:prstGeom>
                        <a:noFill/>
                        <a:ln>
                          <a:solidFill>
                            <a:schemeClr val="tx1"/>
                          </a:solidFill>
                        </a:ln>
                      </wps:spPr>
                      <wps:txbx>
                        <w:txbxContent>
                          <w:p w14:paraId="487782DE"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 xml:space="preserve">(Io/Ior) </w:t>
                            </w:r>
                          </w:p>
                          <w:p w14:paraId="2BE4492B"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ZCT22-FTV</w:t>
                            </w:r>
                          </w:p>
                          <w:p w14:paraId="6FD7AF90"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 xml:space="preserve">(負荷電流) </w:t>
                            </w:r>
                          </w:p>
                          <w:p w14:paraId="40772950"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CTF-5A</w:t>
                            </w:r>
                          </w:p>
                          <w:p w14:paraId="3678C199"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&lt;予約2&gt;</w:t>
                            </w:r>
                          </w:p>
                          <w:p w14:paraId="51A7D4C3"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&lt;予約3&gt;</w:t>
                            </w:r>
                          </w:p>
                          <w:p w14:paraId="2E9A0FF0"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&lt;予約4&gt;</w:t>
                            </w:r>
                          </w:p>
                          <w:p w14:paraId="67622E85"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&lt;予約5&gt;</w:t>
                            </w:r>
                          </w:p>
                        </w:txbxContent>
                      </wps:txbx>
                      <wps:bodyPr wrap="square" lIns="0" tIns="0" rIns="0" bIns="0" rtlCol="0">
                        <a:spAutoFit/>
                      </wps:bodyPr>
                    </wps:wsp>
                  </a:graphicData>
                </a:graphic>
                <wp14:sizeRelH relativeFrom="margin">
                  <wp14:pctWidth>0</wp14:pctWidth>
                </wp14:sizeRelH>
              </wp:anchor>
            </w:drawing>
          </mc:Choice>
          <mc:Fallback>
            <w:pict>
              <v:shape w14:anchorId="16671157" id="テキスト ボックス 19" o:spid="_x0000_s2302" type="#_x0000_t202" style="position:absolute;left:0;text-align:left;margin-left:334.1pt;margin-top:25.55pt;width:53.85pt;height:114.5pt;z-index:252488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" filled="f" strokecolor="black [3213]">
                <v:textbox style="mso-fit-shape-to-text:t" inset="0,0,0,0">
                  <w:txbxContent>
                    <w:p w14:paraId="487782DE"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 xml:space="preserve">(Io/Ior) </w:t>
                      </w:r>
                    </w:p>
                    <w:p w14:paraId="2BE4492B"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ZCT22-FTV</w:t>
                      </w:r>
                    </w:p>
                    <w:p w14:paraId="6FD7AF90"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 xml:space="preserve">(負荷電流) </w:t>
                      </w:r>
                    </w:p>
                    <w:p w14:paraId="40772950"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CTF-5A</w:t>
                      </w:r>
                    </w:p>
                    <w:p w14:paraId="3678C199"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&lt;予約2&gt;</w:t>
                      </w:r>
                    </w:p>
                    <w:p w14:paraId="51A7D4C3"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&lt;予約3&gt;</w:t>
                      </w:r>
                    </w:p>
                    <w:p w14:paraId="2E9A0FF0"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&lt;予約4&gt;</w:t>
                      </w:r>
                    </w:p>
                    <w:p w14:paraId="67622E85"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&lt;予約5&gt;</w:t>
                      </w:r>
                    </w:p>
                  </w:txbxContent>
                </v:textbox>
              </v:shape>
            </w:pict>
          </mc:Fallback>
        </mc:AlternateContent>
      </w:r>
      <w:r w:rsidRPr="002419B6">
        <w:rPr>
          <w:noProof/>
        </w:rPr>
        <mc:AlternateContent>
          <mc:Choice Requires="wps">
            <w:drawing>
              <wp:anchor distT="0" distB="0" distL="114300" distR="114300" simplePos="0" relativeHeight="252505600" behindDoc="0" locked="0" layoutInCell="1" allowOverlap="1" wp14:anchorId="23EB0E0D" wp14:editId="3E52BFC3">
                <wp:simplePos x="0" y="0"/>
                <wp:positionH relativeFrom="column">
                  <wp:posOffset>4243070</wp:posOffset>
                </wp:positionH>
                <wp:positionV relativeFrom="paragraph">
                  <wp:posOffset>3175</wp:posOffset>
                </wp:positionV>
                <wp:extent cx="683895" cy="161290"/>
                <wp:effectExtent l="0" t="0" r="20955" b="20320"/>
                <wp:wrapNone/>
                <wp:docPr id="1360173509" name="テキスト ボックス 20"/>
                <wp:cNvGraphicFramePr/>
                <a:graphic xmlns:a="http://schemas.openxmlformats.org/drawingml/2006/main">
                  <a:graphicData uri="http://schemas.microsoft.com/office/word/2010/wordprocessingShape">
                    <wps:wsp>
                      <wps:cNvSpPr txBox="1"/>
                      <wps:spPr>
                        <a:xfrm>
                          <a:off x="0" y="0"/>
                          <a:ext cx="683895" cy="161290"/>
                        </a:xfrm>
                        <a:prstGeom prst="rect">
                          <a:avLst/>
                        </a:prstGeom>
                        <a:noFill/>
                        <a:ln>
                          <a:solidFill>
                            <a:schemeClr val="tx1"/>
                          </a:solidFill>
                        </a:ln>
                      </wps:spPr>
                      <wps:txbx>
                        <w:txbxContent>
                          <w:p w14:paraId="517D6AC0"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Sensor</w:t>
                            </w:r>
                          </w:p>
                        </w:txbxContent>
                      </wps:txbx>
                      <wps:bodyPr wrap="square" lIns="0" tIns="0" rIns="0" bIns="0" rtlCol="0">
                        <a:spAutoFit/>
                      </wps:bodyPr>
                    </wps:wsp>
                  </a:graphicData>
                </a:graphic>
                <wp14:sizeRelH relativeFrom="margin">
                  <wp14:pctWidth>0</wp14:pctWidth>
                </wp14:sizeRelH>
              </wp:anchor>
            </w:drawing>
          </mc:Choice>
          <mc:Fallback>
            <w:pict>
              <v:shape w14:anchorId="23EB0E0D" id="テキスト ボックス 20" o:spid="_x0000_s2303" type="#_x0000_t202" style="position:absolute;left:0;text-align:left;margin-left:334.1pt;margin-top:.25pt;width:53.85pt;height:12.7pt;z-index:252505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" filled="f" strokecolor="black [3213]">
                <v:textbox style="mso-fit-shape-to-text:t" inset="0,0,0,0">
                  <w:txbxContent>
                    <w:p w14:paraId="517D6AC0"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Sensor</w:t>
                      </w:r>
                    </w:p>
                  </w:txbxContent>
                </v:textbox>
              </v:shape>
            </w:pict>
          </mc:Fallback>
        </mc:AlternateContent>
      </w:r>
      <w:r w:rsidRPr="002419B6">
        <w:rPr>
          <w:noProof/>
        </w:rPr>
        <mc:AlternateContent>
          <mc:Choice Requires="wps">
            <w:drawing>
              <wp:anchor distT="0" distB="0" distL="114300" distR="114300" simplePos="0" relativeHeight="252430848" behindDoc="0" locked="0" layoutInCell="1" allowOverlap="1" wp14:anchorId="3EA1B4ED" wp14:editId="102D8BA4">
                <wp:simplePos x="0" y="0"/>
                <wp:positionH relativeFrom="column">
                  <wp:posOffset>3502025</wp:posOffset>
                </wp:positionH>
                <wp:positionV relativeFrom="paragraph">
                  <wp:posOffset>11430</wp:posOffset>
                </wp:positionV>
                <wp:extent cx="683895" cy="161290"/>
                <wp:effectExtent l="0" t="0" r="20955" b="20320"/>
                <wp:wrapNone/>
                <wp:docPr id="18" name="テキスト ボックス 17">
                  <a:extLst xmlns:a="http://schemas.openxmlformats.org/drawingml/2006/main">
                    <a:ext uri="{FF2B5EF4-FFF2-40B4-BE49-F238E27FC236}">
                      <a16:creationId xmlns:a16="http://schemas.microsoft.com/office/drawing/2014/main" id="{BA56935B-7B70-DE59-4DB2-8EAFB0893327}"/>
                    </a:ext>
                  </a:extLst>
                </wp:docPr>
                <wp:cNvGraphicFramePr/>
                <a:graphic xmlns:a="http://schemas.openxmlformats.org/drawingml/2006/main">
                  <a:graphicData uri="http://schemas.microsoft.com/office/word/2010/wordprocessingShape">
                    <wps:wsp>
                      <wps:cNvSpPr txBox="1"/>
                      <wps:spPr>
                        <a:xfrm>
                          <a:off x="0" y="0"/>
                          <a:ext cx="683895" cy="161290"/>
                        </a:xfrm>
                        <a:prstGeom prst="rect">
                          <a:avLst/>
                        </a:prstGeom>
                        <a:noFill/>
                        <a:ln>
                          <a:solidFill>
                            <a:schemeClr val="tx1"/>
                          </a:solidFill>
                        </a:ln>
                      </wps:spPr>
                      <wps:txbx>
                        <w:txbxContent>
                          <w:p w14:paraId="272B23A1"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CT係数</w:t>
                            </w:r>
                          </w:p>
                        </w:txbxContent>
                      </wps:txbx>
                      <wps:bodyPr wrap="square" lIns="0" tIns="0" rIns="0" bIns="0" rtlCol="0">
                        <a:spAutoFit/>
                      </wps:bodyPr>
                    </wps:wsp>
                  </a:graphicData>
                </a:graphic>
                <wp14:sizeRelH relativeFrom="margin">
                  <wp14:pctWidth>0</wp14:pctWidth>
                </wp14:sizeRelH>
              </wp:anchor>
            </w:drawing>
          </mc:Choice>
          <mc:Fallback>
            <w:pict>
              <v:shape w14:anchorId="3EA1B4ED" id="テキスト ボックス 17" o:spid="_x0000_s2304" type="#_x0000_t202" style="position:absolute;left:0;text-align:left;margin-left:275.75pt;margin-top:.9pt;width:53.85pt;height:12.7pt;z-index:252430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" filled="f" strokecolor="black [3213]">
                <v:textbox style="mso-fit-shape-to-text:t" inset="0,0,0,0">
                  <w:txbxContent>
                    <w:p w14:paraId="272B23A1"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CT係数</w:t>
                      </w:r>
                    </w:p>
                  </w:txbxContent>
                </v:textbox>
              </v:shape>
            </w:pict>
          </mc:Fallback>
        </mc:AlternateContent>
      </w:r>
      <w:r w:rsidRPr="002419B6">
        <w:rPr>
          <w:noProof/>
        </w:rPr>
        <mc:AlternateContent>
          <mc:Choice Requires="wps">
            <w:drawing>
              <wp:anchor distT="0" distB="0" distL="114300" distR="114300" simplePos="0" relativeHeight="252405248" behindDoc="0" locked="0" layoutInCell="1" allowOverlap="1" wp14:anchorId="24EEFF20" wp14:editId="292BCB93">
                <wp:simplePos x="0" y="0"/>
                <wp:positionH relativeFrom="column">
                  <wp:posOffset>3502025</wp:posOffset>
                </wp:positionH>
                <wp:positionV relativeFrom="paragraph">
                  <wp:posOffset>332740</wp:posOffset>
                </wp:positionV>
                <wp:extent cx="683895" cy="322580"/>
                <wp:effectExtent l="0" t="0" r="20955" b="22225"/>
                <wp:wrapNone/>
                <wp:docPr id="17" name="テキスト ボックス 16">
                  <a:extLst xmlns:a="http://schemas.openxmlformats.org/drawingml/2006/main">
                    <a:ext uri="{FF2B5EF4-FFF2-40B4-BE49-F238E27FC236}">
                      <a16:creationId xmlns:a16="http://schemas.microsoft.com/office/drawing/2014/main" id="{EE8E0AB2-1291-0ED3-43E8-A67A19564C3D}"/>
                    </a:ext>
                  </a:extLst>
                </wp:docPr>
                <wp:cNvGraphicFramePr/>
                <a:graphic xmlns:a="http://schemas.openxmlformats.org/drawingml/2006/main">
                  <a:graphicData uri="http://schemas.microsoft.com/office/word/2010/wordprocessingShape">
                    <wps:wsp>
                      <wps:cNvSpPr txBox="1"/>
                      <wps:spPr>
                        <a:xfrm>
                          <a:off x="0" y="0"/>
                          <a:ext cx="683895" cy="322580"/>
                        </a:xfrm>
                        <a:prstGeom prst="rect">
                          <a:avLst/>
                        </a:prstGeom>
                        <a:noFill/>
                        <a:ln>
                          <a:solidFill>
                            <a:schemeClr val="tx1"/>
                          </a:solidFill>
                        </a:ln>
                      </wps:spPr>
                      <wps:txbx>
                        <w:txbxContent>
                          <w:p w14:paraId="2532ACDC" w14:textId="77777777" w:rsid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000.001</w:t>
                            </w:r>
                          </w:p>
                          <w:p w14:paraId="56C6E424" w14:textId="0D12CC42"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～9999．999</w:t>
                            </w:r>
                          </w:p>
                        </w:txbxContent>
                      </wps:txbx>
                      <wps:bodyPr wrap="square" lIns="0" tIns="0" rIns="0" bIns="0" rtlCol="0">
                        <a:spAutoFit/>
                      </wps:bodyPr>
                    </wps:wsp>
                  </a:graphicData>
                </a:graphic>
                <wp14:sizeRelH relativeFrom="margin">
                  <wp14:pctWidth>0</wp14:pctWidth>
                </wp14:sizeRelH>
              </wp:anchor>
            </w:drawing>
          </mc:Choice>
          <mc:Fallback>
            <w:pict>
              <v:shape w14:anchorId="24EEFF20" id="_x0000_s2305" type="#_x0000_t202" style="position:absolute;left:0;text-align:left;margin-left:275.75pt;margin-top:26.2pt;width:53.85pt;height:25.4pt;z-index:252405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" filled="f" strokecolor="black [3213]">
                <v:textbox style="mso-fit-shape-to-text:t" inset="0,0,0,0">
                  <w:txbxContent>
                    <w:p w14:paraId="2532ACDC" w14:textId="77777777" w:rsid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000.001</w:t>
                      </w:r>
                    </w:p>
                    <w:p w14:paraId="56C6E424" w14:textId="0D12CC42"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～9999．999</w:t>
                      </w:r>
                    </w:p>
                  </w:txbxContent>
                </v:textbox>
              </v:shape>
            </w:pict>
          </mc:Fallback>
        </mc:AlternateContent>
      </w:r>
      <w:r w:rsidR="002419B6" w:rsidRPr="002419B6">
        <w:rPr>
          <w:noProof/>
        </w:rPr>
        <mc:AlternateContent>
          <mc:Choice Requires="wps">
            <w:drawing>
              <wp:anchor distT="0" distB="0" distL="114300" distR="114300" simplePos="0" relativeHeight="252449280" behindDoc="0" locked="0" layoutInCell="1" allowOverlap="1" wp14:anchorId="01F28251" wp14:editId="6D5468CC">
                <wp:simplePos x="0" y="0"/>
                <wp:positionH relativeFrom="column">
                  <wp:posOffset>7301865</wp:posOffset>
                </wp:positionH>
                <wp:positionV relativeFrom="paragraph">
                  <wp:posOffset>320675</wp:posOffset>
                </wp:positionV>
                <wp:extent cx="1157368" cy="1454244"/>
                <wp:effectExtent l="0" t="0" r="24130" b="12700"/>
                <wp:wrapNone/>
                <wp:docPr id="1370584437" name="テキスト ボックス 19"/>
                <wp:cNvGraphicFramePr/>
                <a:graphic xmlns:a="http://schemas.openxmlformats.org/drawingml/2006/main">
                  <a:graphicData uri="http://schemas.microsoft.com/office/word/2010/wordprocessingShape">
                    <wps:wsp>
                      <wps:cNvSpPr txBox="1"/>
                      <wps:spPr>
                        <a:xfrm>
                          <a:off x="0" y="0"/>
                          <a:ext cx="1157368" cy="1454244"/>
                        </a:xfrm>
                        <a:prstGeom prst="rect">
                          <a:avLst/>
                        </a:prstGeom>
                        <a:noFill/>
                        <a:ln>
                          <a:solidFill>
                            <a:schemeClr val="tx1"/>
                          </a:solidFill>
                        </a:ln>
                      </wps:spPr>
                      <wps:txbx>
                        <w:txbxContent>
                          <w:p w14:paraId="3D029634"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 xml:space="preserve">(Io/Ior) </w:t>
                            </w:r>
                          </w:p>
                          <w:p w14:paraId="27492401"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ZCT22-FTV</w:t>
                            </w:r>
                          </w:p>
                          <w:p w14:paraId="3BF70F68"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 xml:space="preserve">(負荷電流) </w:t>
                            </w:r>
                          </w:p>
                          <w:p w14:paraId="1016E8D8"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CTF-5A</w:t>
                            </w:r>
                          </w:p>
                          <w:p w14:paraId="59EF54B3"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&lt;予約2&gt;</w:t>
                            </w:r>
                          </w:p>
                          <w:p w14:paraId="4D9133A3"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&lt;予約3&gt;</w:t>
                            </w:r>
                          </w:p>
                          <w:p w14:paraId="5676E189"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&lt;予約4&gt;</w:t>
                            </w:r>
                          </w:p>
                          <w:p w14:paraId="29B71F22"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&lt;予約5&gt;</w:t>
                            </w:r>
                          </w:p>
                        </w:txbxContent>
                      </wps:txbx>
                      <wps:bodyPr wrap="square" lIns="0" tIns="0" rIns="0" bIns="0" rtlCol="0">
                        <a:spAutoFit/>
                      </wps:bodyPr>
                    </wps:wsp>
                  </a:graphicData>
                </a:graphic>
              </wp:anchor>
            </w:drawing>
          </mc:Choice>
          <mc:Fallback>
            <w:pict>
              <v:shape w14:anchorId="01F28251" id="_x0000_s2306" type="#_x0000_t202" style="position:absolute;left:0;text-align:left;margin-left:574.95pt;margin-top:25.25pt;width:91.15pt;height:114.5pt;z-index:252449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" filled="f" strokecolor="black [3213]">
                <v:textbox style="mso-fit-shape-to-text:t" inset="0,0,0,0">
                  <w:txbxContent>
                    <w:p w14:paraId="3D029634"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 xml:space="preserve">(Io/Ior) </w:t>
                      </w:r>
                    </w:p>
                    <w:p w14:paraId="27492401"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ZCT22-FTV</w:t>
                      </w:r>
                    </w:p>
                    <w:p w14:paraId="3BF70F68"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 xml:space="preserve">(負荷電流) </w:t>
                      </w:r>
                    </w:p>
                    <w:p w14:paraId="1016E8D8"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CTF-5A</w:t>
                      </w:r>
                    </w:p>
                    <w:p w14:paraId="59EF54B3"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&lt;予約2&gt;</w:t>
                      </w:r>
                    </w:p>
                    <w:p w14:paraId="4D9133A3"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&lt;予約3&gt;</w:t>
                      </w:r>
                    </w:p>
                    <w:p w14:paraId="5676E189"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&lt;予約4&gt;</w:t>
                      </w:r>
                    </w:p>
                    <w:p w14:paraId="29B71F22"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&lt;予約5&gt;</w:t>
                      </w:r>
                    </w:p>
                  </w:txbxContent>
                </v:textbox>
              </v:shape>
            </w:pict>
          </mc:Fallback>
        </mc:AlternateContent>
      </w:r>
      <w:r w:rsidR="002419B6" w:rsidRPr="002419B6">
        <w:rPr>
          <w:noProof/>
        </w:rPr>
        <mc:AlternateContent>
          <mc:Choice Requires="wps">
            <w:drawing>
              <wp:anchor distT="0" distB="0" distL="114300" distR="114300" simplePos="0" relativeHeight="252467712" behindDoc="0" locked="0" layoutInCell="1" allowOverlap="1" wp14:anchorId="302D98AF" wp14:editId="5A453A51">
                <wp:simplePos x="0" y="0"/>
                <wp:positionH relativeFrom="column">
                  <wp:posOffset>7301865</wp:posOffset>
                </wp:positionH>
                <wp:positionV relativeFrom="paragraph">
                  <wp:posOffset>-635</wp:posOffset>
                </wp:positionV>
                <wp:extent cx="1046142" cy="161583"/>
                <wp:effectExtent l="0" t="0" r="20955" b="10160"/>
                <wp:wrapNone/>
                <wp:docPr id="1108046941" name="テキスト ボックス 20"/>
                <wp:cNvGraphicFramePr/>
                <a:graphic xmlns:a="http://schemas.openxmlformats.org/drawingml/2006/main">
                  <a:graphicData uri="http://schemas.microsoft.com/office/word/2010/wordprocessingShape">
                    <wps:wsp>
                      <wps:cNvSpPr txBox="1"/>
                      <wps:spPr>
                        <a:xfrm>
                          <a:off x="0" y="0"/>
                          <a:ext cx="1046142" cy="161583"/>
                        </a:xfrm>
                        <a:prstGeom prst="rect">
                          <a:avLst/>
                        </a:prstGeom>
                        <a:noFill/>
                        <a:ln>
                          <a:solidFill>
                            <a:schemeClr val="tx1"/>
                          </a:solidFill>
                        </a:ln>
                      </wps:spPr>
                      <wps:txbx>
                        <w:txbxContent>
                          <w:p w14:paraId="71323770"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Sensor</w:t>
                            </w:r>
                          </w:p>
                        </w:txbxContent>
                      </wps:txbx>
                      <wps:bodyPr wrap="square" lIns="0" tIns="0" rIns="0" bIns="0" rtlCol="0">
                        <a:spAutoFit/>
                      </wps:bodyPr>
                    </wps:wsp>
                  </a:graphicData>
                </a:graphic>
              </wp:anchor>
            </w:drawing>
          </mc:Choice>
          <mc:Fallback>
            <w:pict>
              <v:shape w14:anchorId="302D98AF" id="_x0000_s2307" type="#_x0000_t202" style="position:absolute;left:0;text-align:left;margin-left:574.95pt;margin-top:-.05pt;width:82.35pt;height:12.7pt;z-index:252467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" filled="f" strokecolor="black [3213]">
                <v:textbox style="mso-fit-shape-to-text:t" inset="0,0,0,0">
                  <w:txbxContent>
                    <w:p w14:paraId="71323770"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Sensor</w:t>
                      </w:r>
                    </w:p>
                  </w:txbxContent>
                </v:textbox>
              </v:shape>
            </w:pict>
          </mc:Fallback>
        </mc:AlternateContent>
      </w:r>
    </w:p>
    <w:p w14:paraId="242FB7E9" w14:textId="709ACAB7" w:rsidR="002419B6" w:rsidRDefault="00CF77A4" w:rsidP="00624919">
      <w:pPr>
        <w:ind w:leftChars="202" w:left="424" w:firstLine="2"/>
      </w:pPr>
      <w:r w:rsidRPr="002419B6">
        <w:rPr>
          <w:noProof/>
        </w:rPr>
        <mc:AlternateContent>
          <mc:Choice Requires="wps">
            <w:drawing>
              <wp:anchor distT="0" distB="0" distL="114300" distR="114300" simplePos="0" relativeHeight="252355072" behindDoc="0" locked="0" layoutInCell="1" allowOverlap="1" wp14:anchorId="069A7F9F" wp14:editId="2436A1DE">
                <wp:simplePos x="0" y="0"/>
                <wp:positionH relativeFrom="column">
                  <wp:posOffset>2547105</wp:posOffset>
                </wp:positionH>
                <wp:positionV relativeFrom="paragraph">
                  <wp:posOffset>151263</wp:posOffset>
                </wp:positionV>
                <wp:extent cx="791845" cy="645795"/>
                <wp:effectExtent l="0" t="0" r="27305" b="24765"/>
                <wp:wrapNone/>
                <wp:docPr id="15" name="テキスト ボックス 14">
                  <a:extLst xmlns:a="http://schemas.openxmlformats.org/drawingml/2006/main">
                    <a:ext uri="{FF2B5EF4-FFF2-40B4-BE49-F238E27FC236}">
                      <a16:creationId xmlns:a16="http://schemas.microsoft.com/office/drawing/2014/main" id="{505A2EC2-2A5D-CEBD-A393-F108CB3F9EE2}"/>
                    </a:ext>
                  </a:extLst>
                </wp:docPr>
                <wp:cNvGraphicFramePr/>
                <a:graphic xmlns:a="http://schemas.openxmlformats.org/drawingml/2006/main">
                  <a:graphicData uri="http://schemas.microsoft.com/office/word/2010/wordprocessingShape">
                    <wps:wsp>
                      <wps:cNvSpPr txBox="1"/>
                      <wps:spPr>
                        <a:xfrm>
                          <a:off x="0" y="0"/>
                          <a:ext cx="791845" cy="645795"/>
                        </a:xfrm>
                        <a:prstGeom prst="rect">
                          <a:avLst/>
                        </a:prstGeom>
                        <a:noFill/>
                        <a:ln>
                          <a:solidFill>
                            <a:schemeClr val="tx1"/>
                          </a:solidFill>
                        </a:ln>
                      </wps:spPr>
                      <wps:txbx>
                        <w:txbxContent>
                          <w:p w14:paraId="3065D360"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(漏電Iorのみ)</w:t>
                            </w:r>
                          </w:p>
                        </w:txbxContent>
                      </wps:txbx>
                      <wps:bodyPr wrap="square" lIns="0" tIns="0" rIns="0" bIns="0" rtlCol="0">
                        <a:spAutoFit/>
                      </wps:bodyPr>
                    </wps:wsp>
                  </a:graphicData>
                </a:graphic>
                <wp14:sizeRelH relativeFrom="margin">
                  <wp14:pctWidth>0</wp14:pctWidth>
                </wp14:sizeRelH>
              </wp:anchor>
            </w:drawing>
          </mc:Choice>
          <mc:Fallback>
            <w:pict>
              <v:shape w14:anchorId="069A7F9F" id="テキスト ボックス 14" o:spid="_x0000_s2308" type="#_x0000_t202" style="position:absolute;left:0;text-align:left;margin-left:200.55pt;margin-top:11.9pt;width:62.35pt;height:50.85pt;z-index:252355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" filled="f" strokecolor="black [3213]">
                <v:textbox style="mso-fit-shape-to-text:t" inset="0,0,0,0">
                  <w:txbxContent>
                    <w:p w14:paraId="3065D360"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(漏電Iorのみ)</w:t>
                      </w:r>
                    </w:p>
                  </w:txbxContent>
                </v:textbox>
              </v:shape>
            </w:pict>
          </mc:Fallback>
        </mc:AlternateContent>
      </w:r>
      <w:r w:rsidRPr="002419B6">
        <w:rPr>
          <w:noProof/>
        </w:rPr>
        <mc:AlternateContent>
          <mc:Choice Requires="wps">
            <w:drawing>
              <wp:anchor distT="0" distB="0" distL="114300" distR="114300" simplePos="0" relativeHeight="252292608" behindDoc="0" locked="0" layoutInCell="1" allowOverlap="1" wp14:anchorId="38B18DC5" wp14:editId="6C32E65F">
                <wp:simplePos x="0" y="0"/>
                <wp:positionH relativeFrom="column">
                  <wp:posOffset>1451024</wp:posOffset>
                </wp:positionH>
                <wp:positionV relativeFrom="paragraph">
                  <wp:posOffset>134575</wp:posOffset>
                </wp:positionV>
                <wp:extent cx="899795" cy="807720"/>
                <wp:effectExtent l="0" t="0" r="14605" b="23495"/>
                <wp:wrapNone/>
                <wp:docPr id="12" name="テキスト ボックス 11">
                  <a:extLst xmlns:a="http://schemas.openxmlformats.org/drawingml/2006/main">
                    <a:ext uri="{FF2B5EF4-FFF2-40B4-BE49-F238E27FC236}">
                      <a16:creationId xmlns:a16="http://schemas.microsoft.com/office/drawing/2014/main" id="{15DF60CA-3D4E-6635-B80B-DDA4938DCCAD}"/>
                    </a:ext>
                  </a:extLst>
                </wp:docPr>
                <wp:cNvGraphicFramePr/>
                <a:graphic xmlns:a="http://schemas.openxmlformats.org/drawingml/2006/main">
                  <a:graphicData uri="http://schemas.microsoft.com/office/word/2010/wordprocessingShape">
                    <wps:wsp>
                      <wps:cNvSpPr txBox="1"/>
                      <wps:spPr>
                        <a:xfrm>
                          <a:off x="0" y="0"/>
                          <a:ext cx="899795" cy="807720"/>
                        </a:xfrm>
                        <a:prstGeom prst="rect">
                          <a:avLst/>
                        </a:prstGeom>
                        <a:noFill/>
                        <a:ln>
                          <a:solidFill>
                            <a:schemeClr val="tx1"/>
                          </a:solidFill>
                        </a:ln>
                      </wps:spPr>
                      <wps:txbx>
                        <w:txbxContent>
                          <w:p w14:paraId="19371D5E" w14:textId="6824D316"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単相変圧器</w:t>
                            </w:r>
                          </w:p>
                          <w:p w14:paraId="726E632E"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三相変圧器</w:t>
                            </w:r>
                          </w:p>
                        </w:txbxContent>
                      </wps:txbx>
                      <wps:bodyPr wrap="square" lIns="0" tIns="0" rIns="0" bIns="0" rtlCol="0">
                        <a:spAutoFit/>
                      </wps:bodyPr>
                    </wps:wsp>
                  </a:graphicData>
                </a:graphic>
                <wp14:sizeRelH relativeFrom="margin">
                  <wp14:pctWidth>0</wp14:pctWidth>
                </wp14:sizeRelH>
              </wp:anchor>
            </w:drawing>
          </mc:Choice>
          <mc:Fallback>
            <w:pict>
              <v:shape w14:anchorId="38B18DC5" id="テキスト ボックス 11" o:spid="_x0000_s2309" type="#_x0000_t202" style="position:absolute;left:0;text-align:left;margin-left:114.25pt;margin-top:10.6pt;width:70.85pt;height:63.6pt;z-index:252292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" filled="f" strokecolor="black [3213]">
                <v:textbox style="mso-fit-shape-to-text:t" inset="0,0,0,0">
                  <w:txbxContent>
                    <w:p w14:paraId="19371D5E" w14:textId="6824D316"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単相変圧器</w:t>
                      </w:r>
                    </w:p>
                    <w:p w14:paraId="726E632E" w14:textId="77777777" w:rsidR="002419B6" w:rsidRPr="002419B6" w:rsidRDefault="002419B6" w:rsidP="002419B6">
                      <w:pPr>
                        <w:rPr>
                          <w:rFonts w:asciiTheme="minorHAnsi" w:eastAsiaTheme="minorEastAsia" w:hAnsi="游明朝" w:cstheme="minorBidi"/>
                          <w:color w:val="000000" w:themeColor="text1"/>
                          <w:kern w:val="24"/>
                          <w:sz w:val="16"/>
                          <w:szCs w:val="16"/>
                        </w:rPr>
                      </w:pPr>
                      <w:r w:rsidRPr="002419B6">
                        <w:rPr>
                          <w:rFonts w:asciiTheme="minorHAnsi" w:eastAsiaTheme="minorEastAsia" w:hAnsi="游明朝" w:cstheme="minorBidi" w:hint="eastAsia"/>
                          <w:color w:val="000000" w:themeColor="text1"/>
                          <w:kern w:val="24"/>
                          <w:sz w:val="16"/>
                          <w:szCs w:val="16"/>
                        </w:rPr>
                        <w:t>三相変圧器</w:t>
                      </w:r>
                    </w:p>
                  </w:txbxContent>
                </v:textbox>
              </v:shape>
            </w:pict>
          </mc:Fallback>
        </mc:AlternateContent>
      </w:r>
    </w:p>
    <w:p w14:paraId="3D154163" w14:textId="66CA0E7D" w:rsidR="002419B6" w:rsidRDefault="002419B6" w:rsidP="00624919">
      <w:pPr>
        <w:ind w:leftChars="202" w:left="424" w:firstLine="2"/>
      </w:pPr>
    </w:p>
    <w:p w14:paraId="33D903EB" w14:textId="77777777" w:rsidR="002419B6" w:rsidRDefault="002419B6" w:rsidP="00624919">
      <w:pPr>
        <w:ind w:leftChars="202" w:left="424" w:firstLine="2"/>
      </w:pPr>
    </w:p>
    <w:p w14:paraId="4469D6CB" w14:textId="77777777" w:rsidR="002419B6" w:rsidRDefault="002419B6" w:rsidP="00624919">
      <w:pPr>
        <w:ind w:leftChars="202" w:left="424" w:firstLine="2"/>
      </w:pPr>
    </w:p>
    <w:p w14:paraId="6AFF59DA" w14:textId="77777777" w:rsidR="002419B6" w:rsidRDefault="002419B6" w:rsidP="00624919">
      <w:pPr>
        <w:ind w:leftChars="202" w:left="424" w:firstLine="2"/>
      </w:pPr>
    </w:p>
    <w:p w14:paraId="2BFD0C35" w14:textId="77777777" w:rsidR="002419B6" w:rsidRDefault="002419B6" w:rsidP="00624919">
      <w:pPr>
        <w:ind w:leftChars="202" w:left="424" w:firstLine="2"/>
      </w:pPr>
    </w:p>
    <w:p w14:paraId="52B8AA07" w14:textId="77777777" w:rsidR="002419B6" w:rsidRDefault="002419B6" w:rsidP="00624919">
      <w:pPr>
        <w:ind w:leftChars="202" w:left="424" w:firstLine="2"/>
      </w:pPr>
    </w:p>
    <w:p w14:paraId="1C1F3C8C" w14:textId="77777777" w:rsidR="002419B6" w:rsidRDefault="002419B6" w:rsidP="00624919">
      <w:pPr>
        <w:ind w:leftChars="202" w:left="424" w:firstLine="2"/>
      </w:pPr>
    </w:p>
    <w:p w14:paraId="7CC78ECA" w14:textId="77777777" w:rsidR="00061130" w:rsidRDefault="00061130" w:rsidP="00A07FAC">
      <w:pPr>
        <w:ind w:firstLine="420"/>
        <w:rPr>
          <w:color w:val="EE0000"/>
        </w:rPr>
      </w:pPr>
    </w:p>
    <w:p w14:paraId="5F71C9B8" w14:textId="77777777" w:rsidR="001B4A84" w:rsidRDefault="001B4A84" w:rsidP="00A07FAC">
      <w:pPr>
        <w:ind w:firstLine="420"/>
        <w:rPr>
          <w:color w:val="EE0000"/>
        </w:rPr>
      </w:pPr>
    </w:p>
    <w:p w14:paraId="63C4DF49" w14:textId="77777777" w:rsidR="001B4A84" w:rsidRDefault="001B4A84" w:rsidP="00A07FAC">
      <w:pPr>
        <w:ind w:firstLine="420"/>
        <w:rPr>
          <w:color w:val="EE0000"/>
        </w:rPr>
      </w:pPr>
    </w:p>
    <w:p w14:paraId="7F3B206A" w14:textId="77777777" w:rsidR="00753EE0" w:rsidRDefault="00753EE0" w:rsidP="00A07FAC">
      <w:pPr>
        <w:ind w:firstLine="420"/>
        <w:rPr>
          <w:color w:val="EE0000"/>
        </w:rPr>
      </w:pPr>
    </w:p>
    <w:p w14:paraId="2A9D2D86" w14:textId="77777777" w:rsidR="00753EE0" w:rsidRDefault="00753EE0" w:rsidP="00A07FAC">
      <w:pPr>
        <w:ind w:firstLine="420"/>
        <w:rPr>
          <w:color w:val="EE0000"/>
        </w:rPr>
      </w:pPr>
    </w:p>
    <w:p w14:paraId="68D94FD8" w14:textId="77777777" w:rsidR="00753EE0" w:rsidRDefault="00753EE0" w:rsidP="00A07FAC">
      <w:pPr>
        <w:ind w:firstLine="420"/>
        <w:rPr>
          <w:color w:val="EE0000"/>
        </w:rPr>
      </w:pPr>
    </w:p>
    <w:p w14:paraId="67431F47" w14:textId="77777777" w:rsidR="00753EE0" w:rsidRDefault="00753EE0" w:rsidP="00A07FAC">
      <w:pPr>
        <w:ind w:firstLine="420"/>
        <w:rPr>
          <w:color w:val="EE0000"/>
        </w:rPr>
      </w:pPr>
    </w:p>
    <w:p w14:paraId="35C5AB00" w14:textId="77777777" w:rsidR="00753EE0" w:rsidRDefault="00753EE0" w:rsidP="00A07FAC">
      <w:pPr>
        <w:ind w:firstLine="420"/>
        <w:rPr>
          <w:color w:val="EE0000"/>
        </w:rPr>
      </w:pPr>
    </w:p>
    <w:p w14:paraId="1482D624" w14:textId="77777777" w:rsidR="00753EE0" w:rsidRDefault="00753EE0" w:rsidP="00A07FAC">
      <w:pPr>
        <w:ind w:firstLine="420"/>
        <w:rPr>
          <w:color w:val="EE0000"/>
        </w:rPr>
      </w:pPr>
    </w:p>
    <w:p w14:paraId="0157FFAE" w14:textId="317DF118" w:rsidR="00624919" w:rsidRPr="00E431BB" w:rsidRDefault="00E91758" w:rsidP="00A07FAC">
      <w:pPr>
        <w:ind w:firstLine="420"/>
      </w:pPr>
      <w:r w:rsidRPr="00E431BB">
        <w:rPr>
          <w:rFonts w:hint="eastAsia"/>
        </w:rPr>
        <w:t>13.8.9</w:t>
      </w:r>
      <w:r w:rsidR="00624919" w:rsidRPr="00E431BB">
        <w:rPr>
          <w:rFonts w:hint="eastAsia"/>
        </w:rPr>
        <w:t xml:space="preserve">　</w:t>
      </w:r>
      <w:r w:rsidR="00873274" w:rsidRPr="00E431BB">
        <w:rPr>
          <w:rFonts w:hint="eastAsia"/>
        </w:rPr>
        <w:t>過負荷警報</w:t>
      </w:r>
    </w:p>
    <w:p w14:paraId="4D7C8242" w14:textId="112C2054" w:rsidR="00873274" w:rsidRPr="00E431BB" w:rsidRDefault="00B543BF" w:rsidP="0038290D">
      <w:pPr>
        <w:ind w:leftChars="202" w:left="424" w:firstLine="2"/>
      </w:pPr>
      <w:r w:rsidRPr="00E431BB">
        <w:rPr>
          <w:rFonts w:hint="eastAsia"/>
        </w:rPr>
        <w:t>負荷電流において</w:t>
      </w:r>
      <w:r w:rsidR="00882429" w:rsidRPr="00E431BB">
        <w:rPr>
          <w:rFonts w:hint="eastAsia"/>
        </w:rPr>
        <w:t>、</w:t>
      </w:r>
      <w:r w:rsidR="00954698" w:rsidRPr="00E431BB">
        <w:rPr>
          <w:rFonts w:hint="eastAsia"/>
        </w:rPr>
        <w:t>設定しておいた過負荷</w:t>
      </w:r>
      <w:r w:rsidR="00954698" w:rsidRPr="00E431BB">
        <w:rPr>
          <w:rFonts w:hint="eastAsia"/>
        </w:rPr>
        <w:t>(</w:t>
      </w:r>
      <w:r w:rsidR="00954698" w:rsidRPr="00E431BB">
        <w:rPr>
          <w:rFonts w:hint="eastAsia"/>
        </w:rPr>
        <w:t>上限</w:t>
      </w:r>
      <w:r w:rsidR="00954698" w:rsidRPr="00E431BB">
        <w:rPr>
          <w:rFonts w:hint="eastAsia"/>
        </w:rPr>
        <w:t>)</w:t>
      </w:r>
      <w:r w:rsidR="00954698" w:rsidRPr="00E431BB">
        <w:rPr>
          <w:rFonts w:hint="eastAsia"/>
        </w:rPr>
        <w:t>警報閾値を超過した状態で判定時間経過した場合、過負荷警報をクラウドに通報します。</w:t>
      </w:r>
      <w:r w:rsidR="00873274" w:rsidRPr="00E431BB">
        <w:rPr>
          <w:rFonts w:hint="eastAsia"/>
        </w:rPr>
        <w:t>過負荷警報状態で警報閾値</w:t>
      </w:r>
      <w:r w:rsidR="0038290D" w:rsidRPr="00E431BB">
        <w:rPr>
          <w:rFonts w:hint="eastAsia"/>
        </w:rPr>
        <w:t>を下回った</w:t>
      </w:r>
      <w:r w:rsidRPr="00E431BB">
        <w:rPr>
          <w:rFonts w:hint="eastAsia"/>
        </w:rPr>
        <w:t>状態が</w:t>
      </w:r>
      <w:r w:rsidR="001B4A84" w:rsidRPr="00E431BB">
        <w:rPr>
          <w:rFonts w:hint="eastAsia"/>
        </w:rPr>
        <w:t>判定時間</w:t>
      </w:r>
      <w:r w:rsidR="00601884" w:rsidRPr="00E431BB">
        <w:rPr>
          <w:rFonts w:hint="eastAsia"/>
        </w:rPr>
        <w:t>続いた場合、</w:t>
      </w:r>
      <w:r w:rsidR="0038290D" w:rsidRPr="00E431BB">
        <w:rPr>
          <w:rFonts w:hint="eastAsia"/>
        </w:rPr>
        <w:t>負荷警報器復帰を通知します。</w:t>
      </w:r>
    </w:p>
    <w:p w14:paraId="7CDDE3C5" w14:textId="77777777" w:rsidR="0038290D" w:rsidRPr="00E431BB" w:rsidRDefault="0038290D" w:rsidP="00A07FAC">
      <w:pPr>
        <w:ind w:firstLine="420"/>
      </w:pPr>
    </w:p>
    <w:p w14:paraId="706107DF" w14:textId="77777777" w:rsidR="006553C9" w:rsidRPr="00E431BB" w:rsidRDefault="006553C9" w:rsidP="00B543BF">
      <w:pPr>
        <w:ind w:firstLine="420"/>
      </w:pPr>
    </w:p>
    <w:tbl>
      <w:tblPr>
        <w:tblStyle w:val="a7"/>
        <w:tblW w:w="0" w:type="auto"/>
        <w:tblInd w:w="448" w:type="dxa"/>
        <w:tblLook w:val="04A0" w:firstRow="1" w:lastRow="0" w:firstColumn="1" w:lastColumn="0" w:noHBand="0" w:noVBand="1"/>
      </w:tblPr>
      <w:tblGrid>
        <w:gridCol w:w="1385"/>
        <w:gridCol w:w="1302"/>
        <w:gridCol w:w="1027"/>
        <w:gridCol w:w="1379"/>
        <w:gridCol w:w="2290"/>
      </w:tblGrid>
      <w:tr w:rsidR="00E431BB" w:rsidRPr="00E431BB" w14:paraId="228D4D86" w14:textId="2001DF51" w:rsidTr="002D4E7F">
        <w:tc>
          <w:tcPr>
            <w:tcW w:w="1385" w:type="dxa"/>
          </w:tcPr>
          <w:p w14:paraId="60AF57ED" w14:textId="03825314" w:rsidR="001B4A84" w:rsidRPr="00E431BB" w:rsidRDefault="001B4A84" w:rsidP="00791615">
            <w:pPr>
              <w:rPr>
                <w:sz w:val="18"/>
                <w:szCs w:val="21"/>
              </w:rPr>
            </w:pPr>
            <w:r w:rsidRPr="00E431BB">
              <w:rPr>
                <w:rFonts w:hint="eastAsia"/>
                <w:sz w:val="18"/>
                <w:szCs w:val="21"/>
              </w:rPr>
              <w:t>Ch</w:t>
            </w:r>
          </w:p>
        </w:tc>
        <w:tc>
          <w:tcPr>
            <w:tcW w:w="1302" w:type="dxa"/>
          </w:tcPr>
          <w:p w14:paraId="278B356D" w14:textId="3069B2B7" w:rsidR="001B4A84" w:rsidRPr="00E431BB" w:rsidRDefault="001B4A84" w:rsidP="00791615">
            <w:pPr>
              <w:rPr>
                <w:sz w:val="18"/>
                <w:szCs w:val="21"/>
              </w:rPr>
            </w:pPr>
            <w:r w:rsidRPr="00E431BB">
              <w:rPr>
                <w:rFonts w:hint="eastAsia"/>
                <w:sz w:val="18"/>
                <w:szCs w:val="21"/>
              </w:rPr>
              <w:t>過負荷電流設定</w:t>
            </w:r>
          </w:p>
        </w:tc>
        <w:tc>
          <w:tcPr>
            <w:tcW w:w="1027" w:type="dxa"/>
          </w:tcPr>
          <w:p w14:paraId="60E34A2E" w14:textId="77777777" w:rsidR="001B4A84" w:rsidRPr="00E431BB" w:rsidRDefault="001B4A84" w:rsidP="00791615">
            <w:pPr>
              <w:rPr>
                <w:sz w:val="18"/>
                <w:szCs w:val="21"/>
              </w:rPr>
            </w:pPr>
            <w:r w:rsidRPr="00E431BB">
              <w:rPr>
                <w:rFonts w:hint="eastAsia"/>
                <w:sz w:val="18"/>
                <w:szCs w:val="21"/>
              </w:rPr>
              <w:t>過負荷超過</w:t>
            </w:r>
          </w:p>
          <w:p w14:paraId="6526A61A" w14:textId="2B75CA6C" w:rsidR="001B4A84" w:rsidRPr="00E431BB" w:rsidRDefault="001B4A84" w:rsidP="00791615">
            <w:pPr>
              <w:rPr>
                <w:sz w:val="18"/>
                <w:szCs w:val="21"/>
              </w:rPr>
            </w:pPr>
            <w:r w:rsidRPr="00E431BB">
              <w:rPr>
                <w:rFonts w:hint="eastAsia"/>
                <w:sz w:val="18"/>
                <w:szCs w:val="21"/>
              </w:rPr>
              <w:t>時間設定</w:t>
            </w:r>
          </w:p>
        </w:tc>
        <w:tc>
          <w:tcPr>
            <w:tcW w:w="1379" w:type="dxa"/>
          </w:tcPr>
          <w:p w14:paraId="75DE0FCA" w14:textId="77777777" w:rsidR="001B4A84" w:rsidRPr="00E431BB" w:rsidRDefault="001B4A84" w:rsidP="00791615">
            <w:pPr>
              <w:rPr>
                <w:sz w:val="18"/>
                <w:szCs w:val="21"/>
              </w:rPr>
            </w:pPr>
            <w:r w:rsidRPr="00E431BB">
              <w:rPr>
                <w:rFonts w:hint="eastAsia"/>
                <w:sz w:val="18"/>
                <w:szCs w:val="21"/>
              </w:rPr>
              <w:t>過負荷</w:t>
            </w:r>
          </w:p>
          <w:p w14:paraId="3A3BF13F" w14:textId="0AA1A25A" w:rsidR="001B4A84" w:rsidRPr="00E431BB" w:rsidRDefault="001B4A84" w:rsidP="00791615">
            <w:pPr>
              <w:rPr>
                <w:sz w:val="18"/>
                <w:szCs w:val="21"/>
              </w:rPr>
            </w:pPr>
            <w:r w:rsidRPr="00E431BB">
              <w:rPr>
                <w:rFonts w:hint="eastAsia"/>
                <w:sz w:val="18"/>
                <w:szCs w:val="21"/>
              </w:rPr>
              <w:t>復帰時間設定</w:t>
            </w:r>
          </w:p>
        </w:tc>
        <w:tc>
          <w:tcPr>
            <w:tcW w:w="2290" w:type="dxa"/>
          </w:tcPr>
          <w:p w14:paraId="02E0FCAC" w14:textId="13E14630" w:rsidR="001B4A84" w:rsidRPr="00E431BB" w:rsidRDefault="001B4A84" w:rsidP="00791615">
            <w:pPr>
              <w:rPr>
                <w:sz w:val="18"/>
                <w:szCs w:val="21"/>
              </w:rPr>
            </w:pPr>
            <w:r w:rsidRPr="00E431BB">
              <w:rPr>
                <w:rFonts w:hint="eastAsia"/>
                <w:sz w:val="18"/>
                <w:szCs w:val="21"/>
              </w:rPr>
              <w:t>過負荷判定方法</w:t>
            </w:r>
          </w:p>
        </w:tc>
      </w:tr>
      <w:tr w:rsidR="001B4A84" w:rsidRPr="00E431BB" w14:paraId="6E2DEF4C" w14:textId="0C4A0896" w:rsidTr="002D4E7F">
        <w:trPr>
          <w:trHeight w:val="1167"/>
        </w:trPr>
        <w:tc>
          <w:tcPr>
            <w:tcW w:w="1385" w:type="dxa"/>
          </w:tcPr>
          <w:p w14:paraId="702ED894" w14:textId="3C82FC89" w:rsidR="001B4A84" w:rsidRPr="00E431BB" w:rsidRDefault="001B4A84" w:rsidP="00791615">
            <w:pPr>
              <w:rPr>
                <w:sz w:val="18"/>
                <w:szCs w:val="21"/>
              </w:rPr>
            </w:pPr>
            <w:proofErr w:type="spellStart"/>
            <w:r w:rsidRPr="00E431BB">
              <w:rPr>
                <w:rFonts w:hint="eastAsia"/>
                <w:sz w:val="18"/>
                <w:szCs w:val="21"/>
              </w:rPr>
              <w:t>Chx</w:t>
            </w:r>
            <w:proofErr w:type="spellEnd"/>
          </w:p>
        </w:tc>
        <w:tc>
          <w:tcPr>
            <w:tcW w:w="1302" w:type="dxa"/>
          </w:tcPr>
          <w:p w14:paraId="67A903F3" w14:textId="762B3C13" w:rsidR="001B4A84" w:rsidRPr="00E431BB" w:rsidRDefault="001B4A84" w:rsidP="00791615">
            <w:pPr>
              <w:rPr>
                <w:sz w:val="18"/>
                <w:szCs w:val="21"/>
              </w:rPr>
            </w:pPr>
            <w:r w:rsidRPr="00E431BB">
              <w:rPr>
                <w:rFonts w:hint="eastAsia"/>
                <w:sz w:val="18"/>
                <w:szCs w:val="21"/>
              </w:rPr>
              <w:t>0</w:t>
            </w:r>
            <w:r w:rsidRPr="00E431BB">
              <w:rPr>
                <w:rFonts w:hint="eastAsia"/>
                <w:sz w:val="18"/>
                <w:szCs w:val="21"/>
              </w:rPr>
              <w:t>～</w:t>
            </w:r>
            <w:r w:rsidRPr="00E431BB">
              <w:rPr>
                <w:rFonts w:hint="eastAsia"/>
                <w:sz w:val="18"/>
                <w:szCs w:val="21"/>
              </w:rPr>
              <w:t>9999A</w:t>
            </w:r>
          </w:p>
          <w:p w14:paraId="3A47C3C3" w14:textId="0B12D437" w:rsidR="001B4A84" w:rsidRPr="00E431BB" w:rsidRDefault="001B4A84" w:rsidP="00791615">
            <w:pPr>
              <w:rPr>
                <w:sz w:val="18"/>
                <w:szCs w:val="21"/>
              </w:rPr>
            </w:pPr>
          </w:p>
        </w:tc>
        <w:tc>
          <w:tcPr>
            <w:tcW w:w="1027" w:type="dxa"/>
          </w:tcPr>
          <w:p w14:paraId="3CFCDDB5" w14:textId="26A50B5A" w:rsidR="001B4A84" w:rsidRPr="00E431BB" w:rsidRDefault="001B4A84" w:rsidP="00791615">
            <w:pPr>
              <w:rPr>
                <w:sz w:val="18"/>
                <w:szCs w:val="21"/>
              </w:rPr>
            </w:pPr>
            <w:r w:rsidRPr="00E431BB">
              <w:rPr>
                <w:rFonts w:hint="eastAsia"/>
                <w:sz w:val="18"/>
                <w:szCs w:val="21"/>
              </w:rPr>
              <w:t>1</w:t>
            </w:r>
            <w:r w:rsidRPr="00E431BB">
              <w:rPr>
                <w:rFonts w:hint="eastAsia"/>
                <w:sz w:val="18"/>
                <w:szCs w:val="21"/>
              </w:rPr>
              <w:t>～</w:t>
            </w:r>
            <w:r w:rsidRPr="00E431BB">
              <w:rPr>
                <w:rFonts w:hint="eastAsia"/>
                <w:sz w:val="18"/>
                <w:szCs w:val="21"/>
              </w:rPr>
              <w:t>999</w:t>
            </w:r>
            <w:r w:rsidRPr="00E431BB">
              <w:rPr>
                <w:rFonts w:hint="eastAsia"/>
                <w:sz w:val="18"/>
                <w:szCs w:val="21"/>
              </w:rPr>
              <w:t>分</w:t>
            </w:r>
          </w:p>
        </w:tc>
        <w:tc>
          <w:tcPr>
            <w:tcW w:w="1379" w:type="dxa"/>
          </w:tcPr>
          <w:p w14:paraId="0B713E47" w14:textId="3A034B8A" w:rsidR="001B4A84" w:rsidRPr="00E431BB" w:rsidRDefault="001B4A84" w:rsidP="00791615">
            <w:pPr>
              <w:rPr>
                <w:sz w:val="18"/>
                <w:szCs w:val="21"/>
              </w:rPr>
            </w:pPr>
            <w:r w:rsidRPr="00E431BB">
              <w:rPr>
                <w:rFonts w:hint="eastAsia"/>
                <w:sz w:val="18"/>
                <w:szCs w:val="21"/>
              </w:rPr>
              <w:t>1</w:t>
            </w:r>
            <w:r w:rsidRPr="00E431BB">
              <w:rPr>
                <w:rFonts w:hint="eastAsia"/>
                <w:sz w:val="18"/>
                <w:szCs w:val="21"/>
              </w:rPr>
              <w:t>～</w:t>
            </w:r>
            <w:r w:rsidRPr="00E431BB">
              <w:rPr>
                <w:rFonts w:hint="eastAsia"/>
                <w:sz w:val="18"/>
                <w:szCs w:val="21"/>
              </w:rPr>
              <w:t>999</w:t>
            </w:r>
            <w:r w:rsidRPr="00E431BB">
              <w:rPr>
                <w:rFonts w:hint="eastAsia"/>
                <w:sz w:val="18"/>
                <w:szCs w:val="21"/>
              </w:rPr>
              <w:t>分</w:t>
            </w:r>
          </w:p>
        </w:tc>
        <w:tc>
          <w:tcPr>
            <w:tcW w:w="2290" w:type="dxa"/>
          </w:tcPr>
          <w:p w14:paraId="3E4CDE49" w14:textId="3A81312D" w:rsidR="001B4A84" w:rsidRPr="00E431BB" w:rsidRDefault="00401430" w:rsidP="00791615">
            <w:pPr>
              <w:rPr>
                <w:sz w:val="18"/>
                <w:szCs w:val="21"/>
              </w:rPr>
            </w:pPr>
            <w:r w:rsidRPr="00E431BB">
              <w:rPr>
                <w:rFonts w:hint="eastAsia"/>
                <w:sz w:val="18"/>
                <w:szCs w:val="21"/>
              </w:rPr>
              <w:t>対象</w:t>
            </w:r>
            <w:proofErr w:type="spellStart"/>
            <w:r w:rsidRPr="00E431BB">
              <w:rPr>
                <w:rFonts w:hint="eastAsia"/>
                <w:sz w:val="18"/>
                <w:szCs w:val="21"/>
              </w:rPr>
              <w:t>ch</w:t>
            </w:r>
            <w:proofErr w:type="spellEnd"/>
            <w:r w:rsidRPr="00E431BB">
              <w:rPr>
                <w:rFonts w:hint="eastAsia"/>
                <w:sz w:val="18"/>
                <w:szCs w:val="21"/>
              </w:rPr>
              <w:t>が</w:t>
            </w:r>
          </w:p>
          <w:p w14:paraId="3CC8E973" w14:textId="77777777" w:rsidR="001B4A84" w:rsidRPr="00E431BB" w:rsidRDefault="001B4A84" w:rsidP="00791615">
            <w:pPr>
              <w:rPr>
                <w:sz w:val="18"/>
                <w:szCs w:val="21"/>
              </w:rPr>
            </w:pPr>
            <w:r w:rsidRPr="00E431BB">
              <w:rPr>
                <w:rFonts w:hint="eastAsia"/>
                <w:sz w:val="18"/>
                <w:szCs w:val="21"/>
              </w:rPr>
              <w:t>過負荷電流</w:t>
            </w:r>
            <w:r w:rsidRPr="00E431BB">
              <w:rPr>
                <w:rFonts w:hint="eastAsia"/>
                <w:sz w:val="18"/>
                <w:szCs w:val="21"/>
              </w:rPr>
              <w:t>&gt;</w:t>
            </w:r>
            <w:r w:rsidRPr="00E431BB">
              <w:rPr>
                <w:rFonts w:hint="eastAsia"/>
                <w:sz w:val="18"/>
                <w:szCs w:val="21"/>
              </w:rPr>
              <w:t>測定値</w:t>
            </w:r>
          </w:p>
          <w:p w14:paraId="74209F27" w14:textId="77777777" w:rsidR="001B4A84" w:rsidRPr="00E431BB" w:rsidRDefault="001B4A84" w:rsidP="00791615">
            <w:pPr>
              <w:rPr>
                <w:sz w:val="18"/>
                <w:szCs w:val="21"/>
              </w:rPr>
            </w:pPr>
            <w:r w:rsidRPr="00E431BB">
              <w:rPr>
                <w:rFonts w:hint="eastAsia"/>
                <w:sz w:val="18"/>
                <w:szCs w:val="21"/>
              </w:rPr>
              <w:t>かつ</w:t>
            </w:r>
          </w:p>
          <w:p w14:paraId="0F381B85" w14:textId="79EC65D0" w:rsidR="001B4A84" w:rsidRPr="00E431BB" w:rsidRDefault="001B4A84" w:rsidP="00791615">
            <w:pPr>
              <w:rPr>
                <w:sz w:val="18"/>
                <w:szCs w:val="21"/>
              </w:rPr>
            </w:pPr>
            <w:r w:rsidRPr="00E431BB">
              <w:rPr>
                <w:rFonts w:hint="eastAsia"/>
                <w:sz w:val="18"/>
                <w:szCs w:val="21"/>
              </w:rPr>
              <w:t>過負荷超過時間設定</w:t>
            </w:r>
            <w:r w:rsidRPr="00E431BB">
              <w:rPr>
                <w:rFonts w:hint="eastAsia"/>
                <w:sz w:val="18"/>
                <w:szCs w:val="21"/>
              </w:rPr>
              <w:t>&lt;</w:t>
            </w:r>
            <w:r w:rsidRPr="00E431BB">
              <w:rPr>
                <w:rFonts w:hint="eastAsia"/>
                <w:sz w:val="18"/>
                <w:szCs w:val="21"/>
              </w:rPr>
              <w:t>継続時間</w:t>
            </w:r>
          </w:p>
        </w:tc>
      </w:tr>
    </w:tbl>
    <w:p w14:paraId="48FD7A30" w14:textId="77777777" w:rsidR="006553C9" w:rsidRPr="00E431BB" w:rsidRDefault="006553C9" w:rsidP="006553C9">
      <w:pPr>
        <w:ind w:left="420"/>
      </w:pPr>
    </w:p>
    <w:p w14:paraId="0520D4C8" w14:textId="07B7BBFB" w:rsidR="006E7343" w:rsidRPr="00E431BB" w:rsidRDefault="009072DD" w:rsidP="00601884">
      <w:r w:rsidRPr="00E431BB">
        <w:rPr>
          <w:rFonts w:hint="eastAsia"/>
        </w:rPr>
        <w:t xml:space="preserve">　　</w:t>
      </w:r>
    </w:p>
    <w:p w14:paraId="302F180E" w14:textId="447AB628" w:rsidR="006E7343" w:rsidRPr="00E431BB" w:rsidRDefault="007446CF" w:rsidP="007446CF">
      <w:pPr>
        <w:ind w:leftChars="202" w:left="424"/>
      </w:pPr>
      <w:r w:rsidRPr="00E431BB">
        <w:rPr>
          <w:rFonts w:hint="eastAsia"/>
        </w:rPr>
        <w:t>13.8.</w:t>
      </w:r>
      <w:r w:rsidR="00E91758" w:rsidRPr="00E431BB">
        <w:rPr>
          <w:rFonts w:hint="eastAsia"/>
        </w:rPr>
        <w:t>10</w:t>
      </w:r>
      <w:r w:rsidRPr="00E431BB">
        <w:rPr>
          <w:rFonts w:hint="eastAsia"/>
        </w:rPr>
        <w:t xml:space="preserve">　</w:t>
      </w:r>
      <w:r w:rsidR="00E336CB" w:rsidRPr="00E431BB">
        <w:rPr>
          <w:rFonts w:hint="eastAsia"/>
        </w:rPr>
        <w:t>過負荷警報</w:t>
      </w:r>
      <w:r w:rsidR="00E336CB" w:rsidRPr="00E431BB">
        <w:rPr>
          <w:rFonts w:hint="eastAsia"/>
        </w:rPr>
        <w:t>(</w:t>
      </w:r>
      <w:r w:rsidR="00E336CB" w:rsidRPr="00E431BB">
        <w:rPr>
          <w:rFonts w:hint="eastAsia"/>
        </w:rPr>
        <w:t>復帰</w:t>
      </w:r>
      <w:r w:rsidR="00E336CB" w:rsidRPr="00E431BB">
        <w:rPr>
          <w:rFonts w:hint="eastAsia"/>
        </w:rPr>
        <w:t>)</w:t>
      </w:r>
      <w:r w:rsidR="00E336CB" w:rsidRPr="00E431BB">
        <w:rPr>
          <w:rFonts w:hint="eastAsia"/>
        </w:rPr>
        <w:t>通報</w:t>
      </w:r>
      <w:r w:rsidR="00E336CB" w:rsidRPr="00E431BB">
        <w:rPr>
          <w:rFonts w:hint="eastAsia"/>
        </w:rPr>
        <w:t xml:space="preserve"> </w:t>
      </w:r>
      <w:r w:rsidRPr="00E431BB">
        <w:rPr>
          <w:rFonts w:hint="eastAsia"/>
        </w:rPr>
        <w:t>通報シーケン</w:t>
      </w:r>
      <w:r w:rsidR="00E431BB">
        <w:rPr>
          <w:rFonts w:hint="eastAsia"/>
        </w:rPr>
        <w:t>ス</w:t>
      </w:r>
    </w:p>
    <w:p w14:paraId="5632A955" w14:textId="0D32ED99" w:rsidR="00E91758" w:rsidRPr="003443FE" w:rsidRDefault="00E91758" w:rsidP="00E91758">
      <w:pPr>
        <w:ind w:left="630"/>
        <w:rPr>
          <w:u w:val="single"/>
        </w:rPr>
      </w:pPr>
      <w:r w:rsidRPr="00E431BB">
        <w:rPr>
          <w:rFonts w:hint="eastAsia"/>
        </w:rPr>
        <w:t>TJ3-nRF(</w:t>
      </w:r>
      <w:r w:rsidRPr="00E431BB">
        <w:rPr>
          <w:rFonts w:hint="eastAsia"/>
        </w:rPr>
        <w:t>仮</w:t>
      </w:r>
      <w:r w:rsidRPr="00E431BB">
        <w:rPr>
          <w:rFonts w:hint="eastAsia"/>
        </w:rPr>
        <w:t>)</w:t>
      </w:r>
      <w:r w:rsidRPr="00E431BB">
        <w:rPr>
          <w:rFonts w:hint="eastAsia"/>
        </w:rPr>
        <w:t>から過負荷警報</w:t>
      </w:r>
      <w:r w:rsidRPr="00E431BB">
        <w:rPr>
          <w:rFonts w:hint="eastAsia"/>
        </w:rPr>
        <w:t>(</w:t>
      </w:r>
      <w:r w:rsidRPr="00E431BB">
        <w:rPr>
          <w:rFonts w:hint="eastAsia"/>
        </w:rPr>
        <w:t>復帰</w:t>
      </w:r>
      <w:r w:rsidRPr="00E431BB">
        <w:rPr>
          <w:rFonts w:hint="eastAsia"/>
        </w:rPr>
        <w:t>)</w:t>
      </w:r>
      <w:r w:rsidRPr="00E431BB">
        <w:rPr>
          <w:rFonts w:hint="eastAsia"/>
        </w:rPr>
        <w:t>を送信します。センターから通報に対する</w:t>
      </w:r>
      <w:r w:rsidRPr="00E431BB">
        <w:rPr>
          <w:rFonts w:hint="eastAsia"/>
        </w:rPr>
        <w:t>ACK</w:t>
      </w:r>
      <w:r w:rsidRPr="00E431BB">
        <w:rPr>
          <w:rFonts w:hint="eastAsia"/>
        </w:rPr>
        <w:t>を待ちます。復電通報時に</w:t>
      </w:r>
      <w:r w:rsidRPr="00E431BB">
        <w:rPr>
          <w:rFonts w:hint="eastAsia"/>
        </w:rPr>
        <w:t>ACK</w:t>
      </w:r>
      <w:r w:rsidRPr="00E431BB">
        <w:rPr>
          <w:rFonts w:hint="eastAsia"/>
        </w:rPr>
        <w:t>受信タイマが起動します。もしこの時間内に</w:t>
      </w:r>
      <w:r w:rsidRPr="00E431BB">
        <w:rPr>
          <w:rFonts w:hint="eastAsia"/>
        </w:rPr>
        <w:t>ACK</w:t>
      </w:r>
      <w:r w:rsidRPr="00E431BB">
        <w:rPr>
          <w:rFonts w:hint="eastAsia"/>
        </w:rPr>
        <w:t>を受信できなかった場合は、復電通報データ（データは同一）を再送します。このループは通報再送回数分</w:t>
      </w:r>
      <w:r w:rsidRPr="00AA2053">
        <w:rPr>
          <w:rFonts w:hint="eastAsia"/>
        </w:rPr>
        <w:t>行われます。</w:t>
      </w:r>
      <w:r w:rsidRPr="00AA2053">
        <w:rPr>
          <w:rFonts w:hint="eastAsia"/>
          <w:u w:val="single"/>
        </w:rPr>
        <w:t>通報再送回数を超えると、回線切断、モジュールリセット、回線接続と順に行い、再度通報を行います。それでも通報再送回数を超えた場合、この通報データを破棄します。</w:t>
      </w:r>
    </w:p>
    <w:tbl>
      <w:tblPr>
        <w:tblpPr w:leftFromText="142" w:rightFromText="142" w:vertAnchor="text" w:horzAnchor="page" w:tblpX="2227" w:tblpY="357"/>
        <w:tblW w:w="7768" w:type="dxa"/>
        <w:tblCellMar>
          <w:left w:w="99" w:type="dxa"/>
          <w:right w:w="99" w:type="dxa"/>
        </w:tblCellMar>
        <w:tblLook w:val="0000" w:firstRow="0" w:lastRow="0" w:firstColumn="0" w:lastColumn="0" w:noHBand="0" w:noVBand="0"/>
      </w:tblPr>
      <w:tblGrid>
        <w:gridCol w:w="3150"/>
        <w:gridCol w:w="418"/>
        <w:gridCol w:w="4200"/>
      </w:tblGrid>
      <w:tr w:rsidR="00E91758" w:rsidRPr="00AA2053" w14:paraId="0F39EDD4" w14:textId="77777777" w:rsidTr="00791615">
        <w:trPr>
          <w:trHeight w:val="270"/>
        </w:trPr>
        <w:tc>
          <w:tcPr>
            <w:tcW w:w="3150" w:type="dxa"/>
            <w:tcBorders>
              <w:top w:val="single" w:sz="4" w:space="0" w:color="auto"/>
              <w:left w:val="single" w:sz="4" w:space="0" w:color="auto"/>
              <w:bottom w:val="single" w:sz="4" w:space="0" w:color="auto"/>
              <w:right w:val="single" w:sz="4" w:space="0" w:color="auto"/>
            </w:tcBorders>
            <w:noWrap/>
            <w:vAlign w:val="bottom"/>
          </w:tcPr>
          <w:p w14:paraId="7096F8A5" w14:textId="77777777" w:rsidR="00E91758" w:rsidRPr="00AA2053" w:rsidRDefault="00E91758" w:rsidP="00791615">
            <w:pPr>
              <w:widowControl/>
              <w:jc w:val="left"/>
              <w:rPr>
                <w:rFonts w:ascii="ＭＳ Ｐゴシック" w:eastAsia="ＭＳ Ｐゴシック" w:hAnsi="ＭＳ Ｐゴシック" w:cs="ＭＳ Ｐゴシック"/>
                <w:kern w:val="0"/>
                <w:sz w:val="22"/>
                <w:szCs w:val="22"/>
              </w:rPr>
            </w:pPr>
            <w:r>
              <w:rPr>
                <w:rFonts w:hint="eastAsia"/>
              </w:rPr>
              <w:t>TJ3-NRF(</w:t>
            </w:r>
            <w:r>
              <w:rPr>
                <w:rFonts w:hint="eastAsia"/>
              </w:rPr>
              <w:t>仮</w:t>
            </w:r>
            <w:r>
              <w:rPr>
                <w:rFonts w:hint="eastAsia"/>
              </w:rPr>
              <w:t>)</w:t>
            </w:r>
          </w:p>
        </w:tc>
        <w:tc>
          <w:tcPr>
            <w:tcW w:w="418" w:type="dxa"/>
            <w:tcBorders>
              <w:top w:val="single" w:sz="4" w:space="0" w:color="auto"/>
              <w:left w:val="nil"/>
              <w:bottom w:val="single" w:sz="4" w:space="0" w:color="auto"/>
              <w:right w:val="single" w:sz="4" w:space="0" w:color="auto"/>
            </w:tcBorders>
            <w:noWrap/>
            <w:vAlign w:val="bottom"/>
          </w:tcPr>
          <w:p w14:paraId="6ACDB8D1" w14:textId="77777777" w:rsidR="00E91758" w:rsidRPr="00AA2053" w:rsidRDefault="00E91758" w:rsidP="00791615">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200" w:type="dxa"/>
            <w:tcBorders>
              <w:top w:val="single" w:sz="4" w:space="0" w:color="auto"/>
              <w:left w:val="nil"/>
              <w:bottom w:val="single" w:sz="4" w:space="0" w:color="auto"/>
              <w:right w:val="single" w:sz="4" w:space="0" w:color="auto"/>
            </w:tcBorders>
            <w:noWrap/>
            <w:vAlign w:val="bottom"/>
          </w:tcPr>
          <w:p w14:paraId="713812E6" w14:textId="77777777" w:rsidR="00E91758" w:rsidRPr="00AA2053" w:rsidRDefault="00E91758" w:rsidP="00791615">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Server</w:t>
            </w:r>
          </w:p>
        </w:tc>
      </w:tr>
      <w:tr w:rsidR="00E91758" w:rsidRPr="00AA2053" w14:paraId="4F956003" w14:textId="77777777" w:rsidTr="00791615">
        <w:trPr>
          <w:trHeight w:val="270"/>
        </w:trPr>
        <w:tc>
          <w:tcPr>
            <w:tcW w:w="3150" w:type="dxa"/>
            <w:tcBorders>
              <w:top w:val="nil"/>
              <w:left w:val="single" w:sz="4" w:space="0" w:color="auto"/>
              <w:bottom w:val="single" w:sz="4" w:space="0" w:color="auto"/>
              <w:right w:val="single" w:sz="4" w:space="0" w:color="auto"/>
            </w:tcBorders>
            <w:noWrap/>
            <w:vAlign w:val="bottom"/>
          </w:tcPr>
          <w:p w14:paraId="3C65A3A0" w14:textId="77777777" w:rsidR="00E91758" w:rsidRPr="00AA2053" w:rsidRDefault="00E91758" w:rsidP="00791615">
            <w:pPr>
              <w:ind w:firstLine="210"/>
            </w:pPr>
            <w:r>
              <w:rPr>
                <w:rFonts w:hint="eastAsia"/>
              </w:rPr>
              <w:t>計測値の</w:t>
            </w:r>
            <w:r w:rsidRPr="00AA2053">
              <w:rPr>
                <w:rFonts w:hint="eastAsia"/>
              </w:rPr>
              <w:t>定期通報機能</w:t>
            </w:r>
          </w:p>
          <w:p w14:paraId="22430127" w14:textId="77777777" w:rsidR="00E91758" w:rsidRPr="00AA2053" w:rsidRDefault="00E91758" w:rsidP="00791615">
            <w:pPr>
              <w:widowControl/>
              <w:jc w:val="left"/>
              <w:rPr>
                <w:rFonts w:ascii="ＭＳ Ｐゴシック" w:eastAsia="ＭＳ Ｐゴシック" w:hAnsi="ＭＳ Ｐゴシック" w:cs="ＭＳ Ｐゴシック"/>
                <w:kern w:val="0"/>
                <w:sz w:val="22"/>
                <w:szCs w:val="22"/>
              </w:rPr>
            </w:pPr>
          </w:p>
        </w:tc>
        <w:tc>
          <w:tcPr>
            <w:tcW w:w="418" w:type="dxa"/>
            <w:tcBorders>
              <w:top w:val="nil"/>
              <w:left w:val="nil"/>
              <w:bottom w:val="single" w:sz="4" w:space="0" w:color="auto"/>
              <w:right w:val="single" w:sz="4" w:space="0" w:color="auto"/>
            </w:tcBorders>
            <w:noWrap/>
            <w:vAlign w:val="bottom"/>
          </w:tcPr>
          <w:p w14:paraId="7F8FE857" w14:textId="77777777" w:rsidR="00E91758" w:rsidRPr="00AA2053" w:rsidRDefault="00E91758" w:rsidP="00791615">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4200" w:type="dxa"/>
            <w:tcBorders>
              <w:top w:val="nil"/>
              <w:left w:val="nil"/>
              <w:bottom w:val="single" w:sz="4" w:space="0" w:color="auto"/>
              <w:right w:val="single" w:sz="4" w:space="0" w:color="auto"/>
            </w:tcBorders>
            <w:noWrap/>
            <w:vAlign w:val="bottom"/>
          </w:tcPr>
          <w:p w14:paraId="4ED15421" w14:textId="77777777" w:rsidR="00E91758" w:rsidRPr="00AA2053" w:rsidRDefault="00E91758" w:rsidP="00791615">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受信</w:t>
            </w:r>
          </w:p>
        </w:tc>
      </w:tr>
      <w:tr w:rsidR="00E91758" w:rsidRPr="00AA2053" w14:paraId="088E7E7C" w14:textId="77777777" w:rsidTr="00791615">
        <w:trPr>
          <w:trHeight w:val="270"/>
        </w:trPr>
        <w:tc>
          <w:tcPr>
            <w:tcW w:w="3150" w:type="dxa"/>
            <w:tcBorders>
              <w:top w:val="nil"/>
              <w:left w:val="single" w:sz="4" w:space="0" w:color="auto"/>
              <w:bottom w:val="single" w:sz="4" w:space="0" w:color="auto"/>
              <w:right w:val="single" w:sz="4" w:space="0" w:color="auto"/>
            </w:tcBorders>
            <w:noWrap/>
            <w:vAlign w:val="bottom"/>
          </w:tcPr>
          <w:p w14:paraId="30912DC1" w14:textId="77777777" w:rsidR="00E91758" w:rsidRPr="00AA2053" w:rsidRDefault="00E91758" w:rsidP="00791615">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受信</w:t>
            </w:r>
          </w:p>
        </w:tc>
        <w:tc>
          <w:tcPr>
            <w:tcW w:w="418" w:type="dxa"/>
            <w:tcBorders>
              <w:top w:val="nil"/>
              <w:left w:val="nil"/>
              <w:bottom w:val="single" w:sz="4" w:space="0" w:color="auto"/>
              <w:right w:val="single" w:sz="4" w:space="0" w:color="auto"/>
            </w:tcBorders>
            <w:noWrap/>
            <w:vAlign w:val="bottom"/>
          </w:tcPr>
          <w:p w14:paraId="4C9516B6" w14:textId="77777777" w:rsidR="00E91758" w:rsidRPr="00AA2053" w:rsidRDefault="00E91758" w:rsidP="00791615">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4200" w:type="dxa"/>
            <w:tcBorders>
              <w:top w:val="nil"/>
              <w:left w:val="nil"/>
              <w:bottom w:val="single" w:sz="4" w:space="0" w:color="auto"/>
              <w:right w:val="single" w:sz="4" w:space="0" w:color="auto"/>
            </w:tcBorders>
            <w:noWrap/>
            <w:vAlign w:val="bottom"/>
          </w:tcPr>
          <w:p w14:paraId="0E95168B" w14:textId="77777777" w:rsidR="00E91758" w:rsidRPr="00AA2053" w:rsidRDefault="00E91758" w:rsidP="00791615">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Ack応答電文を送信</w:t>
            </w:r>
          </w:p>
        </w:tc>
      </w:tr>
    </w:tbl>
    <w:p w14:paraId="735886D2" w14:textId="77777777" w:rsidR="00024E6C" w:rsidRDefault="00024E6C" w:rsidP="007446CF">
      <w:pPr>
        <w:ind w:leftChars="202" w:left="424"/>
        <w:rPr>
          <w:color w:val="EE0000"/>
        </w:rPr>
      </w:pPr>
    </w:p>
    <w:p w14:paraId="3521F1D0" w14:textId="77777777" w:rsidR="007134A2" w:rsidRDefault="007134A2" w:rsidP="007446CF">
      <w:pPr>
        <w:ind w:leftChars="202" w:left="424"/>
        <w:rPr>
          <w:color w:val="EE0000"/>
        </w:rPr>
      </w:pPr>
    </w:p>
    <w:p w14:paraId="6169F575" w14:textId="77777777" w:rsidR="00E91758" w:rsidRDefault="00E91758" w:rsidP="007446CF">
      <w:pPr>
        <w:ind w:leftChars="202" w:left="424"/>
        <w:rPr>
          <w:color w:val="EE0000"/>
        </w:rPr>
      </w:pPr>
    </w:p>
    <w:p w14:paraId="79BC0D63" w14:textId="77777777" w:rsidR="00E91758" w:rsidRDefault="00E91758" w:rsidP="007446CF">
      <w:pPr>
        <w:ind w:leftChars="202" w:left="424"/>
        <w:rPr>
          <w:color w:val="EE0000"/>
        </w:rPr>
      </w:pPr>
    </w:p>
    <w:p w14:paraId="31252DF6" w14:textId="77777777" w:rsidR="00E91758" w:rsidRDefault="00E91758" w:rsidP="007446CF">
      <w:pPr>
        <w:ind w:leftChars="202" w:left="424"/>
        <w:rPr>
          <w:color w:val="EE0000"/>
        </w:rPr>
      </w:pPr>
    </w:p>
    <w:p w14:paraId="76AF4A55" w14:textId="77777777" w:rsidR="00E91758" w:rsidRDefault="00E91758" w:rsidP="007446CF">
      <w:pPr>
        <w:ind w:leftChars="202" w:left="424"/>
        <w:rPr>
          <w:color w:val="EE0000"/>
        </w:rPr>
      </w:pPr>
    </w:p>
    <w:p w14:paraId="11791FE2" w14:textId="77777777" w:rsidR="00E91758" w:rsidRPr="002D4E7F" w:rsidRDefault="00E91758" w:rsidP="007446CF">
      <w:pPr>
        <w:ind w:leftChars="202" w:left="424"/>
        <w:rPr>
          <w:color w:val="EE0000"/>
        </w:rPr>
      </w:pPr>
    </w:p>
    <w:p w14:paraId="2CD2372C" w14:textId="3C154A69" w:rsidR="007134A2" w:rsidRPr="00E431BB" w:rsidRDefault="007134A2" w:rsidP="007134A2">
      <w:pPr>
        <w:ind w:leftChars="202" w:left="424"/>
      </w:pPr>
      <w:r w:rsidRPr="00E431BB">
        <w:rPr>
          <w:rFonts w:hint="eastAsia"/>
        </w:rPr>
        <w:t>13.8.</w:t>
      </w:r>
      <w:r w:rsidR="00E91758" w:rsidRPr="00E431BB">
        <w:rPr>
          <w:rFonts w:hint="eastAsia"/>
        </w:rPr>
        <w:t>11</w:t>
      </w:r>
      <w:r w:rsidRPr="00E431BB">
        <w:rPr>
          <w:rFonts w:hint="eastAsia"/>
        </w:rPr>
        <w:t xml:space="preserve">　</w:t>
      </w:r>
      <w:r w:rsidR="00E336CB" w:rsidRPr="00E431BB">
        <w:rPr>
          <w:rFonts w:hint="eastAsia"/>
        </w:rPr>
        <w:t>過負荷警報</w:t>
      </w:r>
      <w:r w:rsidR="00E336CB" w:rsidRPr="00E431BB">
        <w:rPr>
          <w:rFonts w:hint="eastAsia"/>
        </w:rPr>
        <w:t>(</w:t>
      </w:r>
      <w:r w:rsidR="00E336CB" w:rsidRPr="00E431BB">
        <w:rPr>
          <w:rFonts w:hint="eastAsia"/>
        </w:rPr>
        <w:t>復帰</w:t>
      </w:r>
      <w:r w:rsidR="00E336CB" w:rsidRPr="00E431BB">
        <w:rPr>
          <w:rFonts w:hint="eastAsia"/>
        </w:rPr>
        <w:t>)</w:t>
      </w:r>
      <w:r w:rsidR="00E336CB" w:rsidRPr="00E431BB">
        <w:rPr>
          <w:rFonts w:hint="eastAsia"/>
        </w:rPr>
        <w:t>通報</w:t>
      </w:r>
      <w:r w:rsidR="00E336CB" w:rsidRPr="00E431BB">
        <w:rPr>
          <w:rFonts w:hint="eastAsia"/>
        </w:rPr>
        <w:t xml:space="preserve"> </w:t>
      </w:r>
      <w:r w:rsidRPr="00E431BB">
        <w:rPr>
          <w:rFonts w:hint="eastAsia"/>
        </w:rPr>
        <w:t>電文フォーマット</w:t>
      </w:r>
    </w:p>
    <w:p w14:paraId="179B60FD" w14:textId="77777777" w:rsidR="007134A2" w:rsidRPr="00E431BB" w:rsidRDefault="007134A2" w:rsidP="007134A2">
      <w:pPr>
        <w:ind w:leftChars="202" w:left="424"/>
      </w:pPr>
      <w:r w:rsidRPr="00E431BB">
        <w:rPr>
          <w:rFonts w:hint="eastAsia"/>
        </w:rPr>
        <w:t xml:space="preserve">　通報する接点数によりデータ長は変化します。</w:t>
      </w:r>
    </w:p>
    <w:p w14:paraId="3EE480C2" w14:textId="77777777" w:rsidR="007134A2" w:rsidRPr="00E336CB" w:rsidRDefault="007134A2" w:rsidP="007134A2">
      <w:pPr>
        <w:ind w:leftChars="202" w:left="424"/>
        <w:rPr>
          <w:color w:val="EE0000"/>
        </w:rPr>
      </w:pPr>
    </w:p>
    <w:tbl>
      <w:tblPr>
        <w:tblStyle w:val="a7"/>
        <w:tblW w:w="0" w:type="auto"/>
        <w:tblInd w:w="888" w:type="dxa"/>
        <w:tblLook w:val="04A0" w:firstRow="1" w:lastRow="0" w:firstColumn="1" w:lastColumn="0" w:noHBand="0" w:noVBand="1"/>
      </w:tblPr>
      <w:tblGrid>
        <w:gridCol w:w="1225"/>
        <w:gridCol w:w="7183"/>
      </w:tblGrid>
      <w:tr w:rsidR="006A7622" w:rsidRPr="00AA2053" w14:paraId="58FBE877" w14:textId="77777777" w:rsidTr="00791615">
        <w:tc>
          <w:tcPr>
            <w:tcW w:w="1225" w:type="dxa"/>
          </w:tcPr>
          <w:p w14:paraId="528922B6" w14:textId="77777777" w:rsidR="006A7622" w:rsidRPr="00AA2053" w:rsidRDefault="006A7622" w:rsidP="00791615">
            <w:pPr>
              <w:rPr>
                <w:sz w:val="18"/>
                <w:szCs w:val="21"/>
              </w:rPr>
            </w:pPr>
            <w:r w:rsidRPr="00AA2053">
              <w:rPr>
                <w:rFonts w:hint="eastAsia"/>
                <w:sz w:val="18"/>
                <w:szCs w:val="21"/>
              </w:rPr>
              <w:t>種類</w:t>
            </w:r>
          </w:p>
        </w:tc>
        <w:tc>
          <w:tcPr>
            <w:tcW w:w="7183" w:type="dxa"/>
          </w:tcPr>
          <w:p w14:paraId="7205863E" w14:textId="77777777" w:rsidR="006A7622" w:rsidRPr="00AA2053" w:rsidRDefault="006A7622" w:rsidP="00791615">
            <w:pPr>
              <w:rPr>
                <w:sz w:val="18"/>
                <w:szCs w:val="21"/>
              </w:rPr>
            </w:pPr>
            <w:r w:rsidRPr="00AA2053">
              <w:rPr>
                <w:rFonts w:hint="eastAsia"/>
                <w:sz w:val="18"/>
                <w:szCs w:val="21"/>
              </w:rPr>
              <w:t>内容</w:t>
            </w:r>
          </w:p>
        </w:tc>
      </w:tr>
      <w:tr w:rsidR="006A7622" w:rsidRPr="00AA2053" w14:paraId="37953F04" w14:textId="77777777" w:rsidTr="00791615">
        <w:tc>
          <w:tcPr>
            <w:tcW w:w="1225" w:type="dxa"/>
          </w:tcPr>
          <w:p w14:paraId="53120574" w14:textId="77777777" w:rsidR="006A7622" w:rsidRPr="00AA2053" w:rsidRDefault="006A7622" w:rsidP="00791615">
            <w:pPr>
              <w:rPr>
                <w:sz w:val="18"/>
                <w:szCs w:val="21"/>
              </w:rPr>
            </w:pPr>
            <w:r w:rsidRPr="00AA2053">
              <w:rPr>
                <w:rFonts w:hint="eastAsia"/>
                <w:sz w:val="18"/>
                <w:szCs w:val="21"/>
              </w:rPr>
              <w:t>TOPIC</w:t>
            </w:r>
          </w:p>
        </w:tc>
        <w:tc>
          <w:tcPr>
            <w:tcW w:w="7183" w:type="dxa"/>
          </w:tcPr>
          <w:p w14:paraId="75682661" w14:textId="7A3E2357" w:rsidR="006A7622" w:rsidRPr="00AA2053" w:rsidRDefault="006A7622" w:rsidP="00791615">
            <w:pPr>
              <w:rPr>
                <w:sz w:val="18"/>
                <w:szCs w:val="21"/>
              </w:rPr>
            </w:pPr>
            <w:proofErr w:type="spellStart"/>
            <w:r w:rsidRPr="00AA2053">
              <w:rPr>
                <w:sz w:val="18"/>
                <w:szCs w:val="21"/>
              </w:rPr>
              <w:t>kyokuto</w:t>
            </w:r>
            <w:proofErr w:type="spellEnd"/>
            <w:r w:rsidRPr="00AA2053">
              <w:rPr>
                <w:sz w:val="18"/>
                <w:szCs w:val="21"/>
              </w:rPr>
              <w:t>/&lt;</w:t>
            </w:r>
            <w:proofErr w:type="spellStart"/>
            <w:r w:rsidRPr="00AA2053">
              <w:rPr>
                <w:sz w:val="18"/>
                <w:szCs w:val="21"/>
              </w:rPr>
              <w:t>MainID</w:t>
            </w:r>
            <w:proofErr w:type="spellEnd"/>
            <w:r w:rsidRPr="00AA2053">
              <w:rPr>
                <w:sz w:val="18"/>
                <w:szCs w:val="21"/>
              </w:rPr>
              <w:t>&gt;/</w:t>
            </w:r>
            <w:r w:rsidR="00F0794C" w:rsidRPr="004C7599">
              <w:t>&lt;</w:t>
            </w:r>
            <w:proofErr w:type="spellStart"/>
            <w:r w:rsidR="00F0794C" w:rsidRPr="004C7599">
              <w:t>PeriID</w:t>
            </w:r>
            <w:proofErr w:type="spellEnd"/>
            <w:r w:rsidR="00F0794C" w:rsidRPr="004C7599">
              <w:t>&gt;</w:t>
            </w:r>
            <w:r w:rsidR="00F0794C" w:rsidRPr="00AA2053">
              <w:rPr>
                <w:sz w:val="20"/>
                <w:szCs w:val="22"/>
              </w:rPr>
              <w:t>/</w:t>
            </w:r>
            <w:r w:rsidR="00F31500">
              <w:rPr>
                <w:rFonts w:hint="eastAsia"/>
                <w:sz w:val="18"/>
                <w:szCs w:val="21"/>
              </w:rPr>
              <w:t>FE</w:t>
            </w:r>
          </w:p>
        </w:tc>
      </w:tr>
      <w:tr w:rsidR="006A7622" w:rsidRPr="00AA2053" w14:paraId="31A38099" w14:textId="77777777" w:rsidTr="00791615">
        <w:tc>
          <w:tcPr>
            <w:tcW w:w="1225" w:type="dxa"/>
          </w:tcPr>
          <w:p w14:paraId="739F45F4" w14:textId="77777777" w:rsidR="006A7622" w:rsidRPr="00AA2053" w:rsidRDefault="006A7622" w:rsidP="00791615">
            <w:pPr>
              <w:rPr>
                <w:sz w:val="18"/>
                <w:szCs w:val="21"/>
              </w:rPr>
            </w:pPr>
            <w:r w:rsidRPr="00AA2053">
              <w:rPr>
                <w:rFonts w:hint="eastAsia"/>
                <w:sz w:val="18"/>
                <w:szCs w:val="21"/>
              </w:rPr>
              <w:t>Payload</w:t>
            </w:r>
          </w:p>
        </w:tc>
        <w:tc>
          <w:tcPr>
            <w:tcW w:w="7183" w:type="dxa"/>
          </w:tcPr>
          <w:p w14:paraId="404BA91C" w14:textId="6EDAE0FC" w:rsidR="006A7622" w:rsidRPr="00AA2053" w:rsidRDefault="006A7622" w:rsidP="00791615">
            <w:pPr>
              <w:rPr>
                <w:sz w:val="18"/>
                <w:szCs w:val="21"/>
              </w:rPr>
            </w:pPr>
            <w:r w:rsidRPr="00AA2053">
              <w:rPr>
                <w:sz w:val="18"/>
                <w:szCs w:val="21"/>
              </w:rPr>
              <w:t>\x02</w:t>
            </w:r>
            <w:r w:rsidR="00F0794C">
              <w:rPr>
                <w:rFonts w:hint="eastAsia"/>
                <w:sz w:val="18"/>
                <w:szCs w:val="21"/>
              </w:rPr>
              <w:t>periid</w:t>
            </w:r>
            <w:r w:rsidR="00F31500">
              <w:rPr>
                <w:rFonts w:hint="eastAsia"/>
                <w:sz w:val="18"/>
                <w:szCs w:val="21"/>
              </w:rPr>
              <w:t>FE</w:t>
            </w:r>
            <w:r w:rsidRPr="00AA2053">
              <w:rPr>
                <w:rFonts w:hint="eastAsia"/>
                <w:sz w:val="18"/>
                <w:szCs w:val="21"/>
              </w:rPr>
              <w:t>xx</w:t>
            </w:r>
            <w:r w:rsidR="00F0794C">
              <w:rPr>
                <w:rFonts w:hint="eastAsia"/>
                <w:sz w:val="18"/>
                <w:szCs w:val="21"/>
              </w:rPr>
              <w:t>nn</w:t>
            </w:r>
            <w:r w:rsidR="00F0794C" w:rsidRPr="00AA2053">
              <w:rPr>
                <w:sz w:val="18"/>
                <w:szCs w:val="21"/>
              </w:rPr>
              <w:t>mainid</w:t>
            </w:r>
            <w:r w:rsidR="004C2864" w:rsidRPr="004C2864">
              <w:rPr>
                <w:sz w:val="18"/>
                <w:szCs w:val="21"/>
              </w:rPr>
              <w:t>saaaa</w:t>
            </w:r>
            <w:r w:rsidR="002D1233">
              <w:rPr>
                <w:rFonts w:hint="eastAsia"/>
                <w:sz w:val="18"/>
                <w:szCs w:val="21"/>
              </w:rPr>
              <w:t>bbbrrrr</w:t>
            </w:r>
            <w:r w:rsidRPr="00AA2053">
              <w:rPr>
                <w:sz w:val="18"/>
                <w:szCs w:val="21"/>
              </w:rPr>
              <w:t>\x03</w:t>
            </w:r>
          </w:p>
        </w:tc>
      </w:tr>
    </w:tbl>
    <w:p w14:paraId="688936DC" w14:textId="77777777" w:rsidR="006A7622" w:rsidRPr="00AA2053" w:rsidRDefault="006A7622" w:rsidP="006A7622">
      <w:pPr>
        <w:ind w:left="420"/>
      </w:pPr>
    </w:p>
    <w:tbl>
      <w:tblPr>
        <w:tblStyle w:val="a7"/>
        <w:tblW w:w="8280" w:type="dxa"/>
        <w:tblInd w:w="954" w:type="dxa"/>
        <w:tblLook w:val="0420" w:firstRow="1" w:lastRow="0" w:firstColumn="0" w:lastColumn="0" w:noHBand="0" w:noVBand="1"/>
      </w:tblPr>
      <w:tblGrid>
        <w:gridCol w:w="1451"/>
        <w:gridCol w:w="1409"/>
        <w:gridCol w:w="1320"/>
        <w:gridCol w:w="4100"/>
      </w:tblGrid>
      <w:tr w:rsidR="006A7622" w:rsidRPr="00AA2053" w14:paraId="6C098189" w14:textId="77777777" w:rsidTr="00F31500">
        <w:trPr>
          <w:trHeight w:val="262"/>
        </w:trPr>
        <w:tc>
          <w:tcPr>
            <w:tcW w:w="1451" w:type="dxa"/>
            <w:hideMark/>
          </w:tcPr>
          <w:p w14:paraId="730A887C" w14:textId="77777777" w:rsidR="006A7622" w:rsidRPr="00AA2053" w:rsidRDefault="006A7622" w:rsidP="00791615">
            <w:pPr>
              <w:rPr>
                <w:sz w:val="18"/>
                <w:szCs w:val="21"/>
              </w:rPr>
            </w:pPr>
            <w:r w:rsidRPr="00AA2053">
              <w:rPr>
                <w:b/>
                <w:bCs/>
                <w:sz w:val="18"/>
                <w:szCs w:val="21"/>
              </w:rPr>
              <w:t>項目</w:t>
            </w:r>
          </w:p>
        </w:tc>
        <w:tc>
          <w:tcPr>
            <w:tcW w:w="1409" w:type="dxa"/>
            <w:hideMark/>
          </w:tcPr>
          <w:p w14:paraId="7622F2D5" w14:textId="77777777" w:rsidR="006A7622" w:rsidRPr="00AA2053" w:rsidRDefault="006A7622" w:rsidP="00791615">
            <w:pPr>
              <w:rPr>
                <w:sz w:val="18"/>
                <w:szCs w:val="21"/>
              </w:rPr>
            </w:pPr>
            <w:r w:rsidRPr="00AA2053">
              <w:rPr>
                <w:b/>
                <w:bCs/>
                <w:sz w:val="18"/>
                <w:szCs w:val="21"/>
              </w:rPr>
              <w:t>Data</w:t>
            </w:r>
          </w:p>
        </w:tc>
        <w:tc>
          <w:tcPr>
            <w:tcW w:w="1320" w:type="dxa"/>
            <w:hideMark/>
          </w:tcPr>
          <w:p w14:paraId="35CAC3E6" w14:textId="77777777" w:rsidR="006A7622" w:rsidRPr="00AA2053" w:rsidRDefault="006A7622" w:rsidP="00791615">
            <w:pPr>
              <w:rPr>
                <w:sz w:val="18"/>
                <w:szCs w:val="21"/>
              </w:rPr>
            </w:pPr>
          </w:p>
        </w:tc>
        <w:tc>
          <w:tcPr>
            <w:tcW w:w="4100" w:type="dxa"/>
            <w:hideMark/>
          </w:tcPr>
          <w:p w14:paraId="3ECA2566" w14:textId="77777777" w:rsidR="006A7622" w:rsidRPr="00AA2053" w:rsidRDefault="006A7622" w:rsidP="00791615">
            <w:pPr>
              <w:rPr>
                <w:sz w:val="18"/>
                <w:szCs w:val="21"/>
              </w:rPr>
            </w:pPr>
            <w:r w:rsidRPr="00AA2053">
              <w:rPr>
                <w:b/>
                <w:bCs/>
                <w:sz w:val="18"/>
                <w:szCs w:val="21"/>
              </w:rPr>
              <w:t>説明</w:t>
            </w:r>
          </w:p>
        </w:tc>
      </w:tr>
      <w:tr w:rsidR="006A7622" w:rsidRPr="00AA2053" w14:paraId="4EEA6B23" w14:textId="77777777" w:rsidTr="00F31500">
        <w:trPr>
          <w:trHeight w:val="172"/>
        </w:trPr>
        <w:tc>
          <w:tcPr>
            <w:tcW w:w="1451" w:type="dxa"/>
            <w:hideMark/>
          </w:tcPr>
          <w:p w14:paraId="43BB498C" w14:textId="77777777" w:rsidR="006A7622" w:rsidRPr="00AA2053" w:rsidRDefault="006A7622" w:rsidP="00791615">
            <w:pPr>
              <w:rPr>
                <w:sz w:val="18"/>
                <w:szCs w:val="21"/>
              </w:rPr>
            </w:pPr>
            <w:r w:rsidRPr="00AA2053">
              <w:rPr>
                <w:sz w:val="18"/>
                <w:szCs w:val="21"/>
              </w:rPr>
              <w:t>STX</w:t>
            </w:r>
          </w:p>
        </w:tc>
        <w:tc>
          <w:tcPr>
            <w:tcW w:w="1409" w:type="dxa"/>
            <w:hideMark/>
          </w:tcPr>
          <w:p w14:paraId="0301658B" w14:textId="77777777" w:rsidR="006A7622" w:rsidRPr="00AA2053" w:rsidRDefault="006A7622" w:rsidP="00791615">
            <w:pPr>
              <w:rPr>
                <w:sz w:val="18"/>
                <w:szCs w:val="21"/>
              </w:rPr>
            </w:pPr>
          </w:p>
        </w:tc>
        <w:tc>
          <w:tcPr>
            <w:tcW w:w="1320" w:type="dxa"/>
            <w:hideMark/>
          </w:tcPr>
          <w:p w14:paraId="67A12543" w14:textId="77777777" w:rsidR="006A7622" w:rsidRPr="00AA2053" w:rsidRDefault="006A7622" w:rsidP="00791615">
            <w:pPr>
              <w:rPr>
                <w:sz w:val="18"/>
                <w:szCs w:val="21"/>
              </w:rPr>
            </w:pPr>
            <w:r w:rsidRPr="00AA2053">
              <w:rPr>
                <w:sz w:val="18"/>
                <w:szCs w:val="21"/>
              </w:rPr>
              <w:t>0x02</w:t>
            </w:r>
          </w:p>
        </w:tc>
        <w:tc>
          <w:tcPr>
            <w:tcW w:w="4100" w:type="dxa"/>
            <w:hideMark/>
          </w:tcPr>
          <w:p w14:paraId="2C1F7C25" w14:textId="77777777" w:rsidR="006A7622" w:rsidRPr="00AA2053" w:rsidRDefault="006A7622" w:rsidP="00791615">
            <w:pPr>
              <w:rPr>
                <w:sz w:val="18"/>
                <w:szCs w:val="21"/>
              </w:rPr>
            </w:pPr>
            <w:r w:rsidRPr="00AA2053">
              <w:rPr>
                <w:sz w:val="18"/>
                <w:szCs w:val="21"/>
              </w:rPr>
              <w:t>Header</w:t>
            </w:r>
          </w:p>
        </w:tc>
      </w:tr>
      <w:tr w:rsidR="00F0794C" w:rsidRPr="00AA2053" w14:paraId="5A576BA9" w14:textId="77777777" w:rsidTr="00F31500">
        <w:trPr>
          <w:trHeight w:val="448"/>
        </w:trPr>
        <w:tc>
          <w:tcPr>
            <w:tcW w:w="1451" w:type="dxa"/>
            <w:hideMark/>
          </w:tcPr>
          <w:p w14:paraId="488FD662" w14:textId="77777777" w:rsidR="00F0794C" w:rsidRDefault="00F0794C" w:rsidP="00F0794C">
            <w:pPr>
              <w:jc w:val="left"/>
              <w:rPr>
                <w:sz w:val="18"/>
                <w:szCs w:val="18"/>
              </w:rPr>
            </w:pPr>
            <w:r>
              <w:rPr>
                <w:sz w:val="18"/>
                <w:szCs w:val="18"/>
              </w:rPr>
              <w:t>P</w:t>
            </w:r>
            <w:r>
              <w:rPr>
                <w:rFonts w:hint="eastAsia"/>
                <w:sz w:val="18"/>
                <w:szCs w:val="18"/>
              </w:rPr>
              <w:t>eripheral</w:t>
            </w:r>
          </w:p>
          <w:p w14:paraId="7BB3BB5E" w14:textId="51205214" w:rsidR="00F0794C" w:rsidRPr="00AA2053" w:rsidRDefault="00F0794C" w:rsidP="00F0794C">
            <w:pPr>
              <w:rPr>
                <w:sz w:val="18"/>
                <w:szCs w:val="21"/>
              </w:rPr>
            </w:pPr>
            <w:r w:rsidRPr="00AA2053">
              <w:rPr>
                <w:sz w:val="18"/>
                <w:szCs w:val="18"/>
              </w:rPr>
              <w:t>端末名称</w:t>
            </w:r>
          </w:p>
        </w:tc>
        <w:tc>
          <w:tcPr>
            <w:tcW w:w="1409" w:type="dxa"/>
            <w:hideMark/>
          </w:tcPr>
          <w:p w14:paraId="0A48CE13" w14:textId="77777777" w:rsidR="00F0794C" w:rsidRPr="00AA2053" w:rsidRDefault="00F0794C" w:rsidP="00F0794C">
            <w:pPr>
              <w:jc w:val="left"/>
              <w:rPr>
                <w:sz w:val="18"/>
                <w:szCs w:val="18"/>
              </w:rPr>
            </w:pPr>
            <w:r w:rsidRPr="00AA2053">
              <w:rPr>
                <w:sz w:val="18"/>
                <w:szCs w:val="18"/>
              </w:rPr>
              <w:t>6byte ASCII</w:t>
            </w:r>
          </w:p>
          <w:p w14:paraId="2616659A" w14:textId="77777777" w:rsidR="00F0794C" w:rsidRPr="00AA2053" w:rsidRDefault="00F0794C" w:rsidP="00F0794C">
            <w:pPr>
              <w:jc w:val="left"/>
              <w:rPr>
                <w:sz w:val="18"/>
                <w:szCs w:val="18"/>
              </w:rPr>
            </w:pPr>
            <w:r w:rsidRPr="00AA2053">
              <w:rPr>
                <w:sz w:val="18"/>
                <w:szCs w:val="18"/>
              </w:rPr>
              <w:t>6byte</w:t>
            </w:r>
            <w:r w:rsidRPr="00AA2053">
              <w:rPr>
                <w:sz w:val="18"/>
                <w:szCs w:val="18"/>
              </w:rPr>
              <w:t>未満は</w:t>
            </w:r>
          </w:p>
          <w:p w14:paraId="2DCC0613" w14:textId="44448F59" w:rsidR="00F0794C" w:rsidRPr="00AA2053" w:rsidRDefault="00F0794C" w:rsidP="00F0794C">
            <w:pPr>
              <w:rPr>
                <w:sz w:val="18"/>
                <w:szCs w:val="21"/>
              </w:rPr>
            </w:pPr>
            <w:r w:rsidRPr="00AA2053">
              <w:rPr>
                <w:sz w:val="18"/>
                <w:szCs w:val="18"/>
              </w:rPr>
              <w:t>0x20</w:t>
            </w:r>
            <w:r w:rsidRPr="00AA2053">
              <w:rPr>
                <w:sz w:val="18"/>
                <w:szCs w:val="18"/>
              </w:rPr>
              <w:t>詰め</w:t>
            </w:r>
          </w:p>
        </w:tc>
        <w:tc>
          <w:tcPr>
            <w:tcW w:w="1320" w:type="dxa"/>
            <w:hideMark/>
          </w:tcPr>
          <w:p w14:paraId="0711DF65" w14:textId="413D6837" w:rsidR="00F0794C" w:rsidRPr="00AA2053" w:rsidRDefault="00F0794C" w:rsidP="00F0794C">
            <w:pPr>
              <w:rPr>
                <w:sz w:val="18"/>
                <w:szCs w:val="21"/>
              </w:rPr>
            </w:pPr>
            <w:proofErr w:type="spellStart"/>
            <w:r>
              <w:rPr>
                <w:rFonts w:hint="eastAsia"/>
                <w:sz w:val="18"/>
                <w:szCs w:val="18"/>
              </w:rPr>
              <w:t>Peri</w:t>
            </w:r>
            <w:r w:rsidRPr="00AA2053">
              <w:rPr>
                <w:sz w:val="18"/>
                <w:szCs w:val="18"/>
              </w:rPr>
              <w:t>id</w:t>
            </w:r>
            <w:proofErr w:type="spellEnd"/>
          </w:p>
        </w:tc>
        <w:tc>
          <w:tcPr>
            <w:tcW w:w="4100" w:type="dxa"/>
            <w:hideMark/>
          </w:tcPr>
          <w:p w14:paraId="386F81C8" w14:textId="77777777" w:rsidR="00F0794C" w:rsidRDefault="00F0794C" w:rsidP="00F0794C">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28D2BA70" w14:textId="77777777" w:rsidR="00F0794C" w:rsidRDefault="00F0794C" w:rsidP="00F0794C">
            <w:pPr>
              <w:jc w:val="left"/>
              <w:rPr>
                <w:sz w:val="18"/>
                <w:szCs w:val="18"/>
              </w:rPr>
            </w:pPr>
            <w:r>
              <w:rPr>
                <w:rFonts w:hint="eastAsia"/>
                <w:sz w:val="18"/>
                <w:szCs w:val="18"/>
              </w:rPr>
              <w:t>Central</w:t>
            </w:r>
            <w:r>
              <w:rPr>
                <w:rFonts w:hint="eastAsia"/>
                <w:sz w:val="18"/>
                <w:szCs w:val="18"/>
              </w:rPr>
              <w:t>自身が送信する場合は、</w:t>
            </w:r>
          </w:p>
          <w:p w14:paraId="3898D606" w14:textId="374719EE" w:rsidR="00F0794C" w:rsidRPr="00AA2053" w:rsidRDefault="00F0794C" w:rsidP="00F0794C">
            <w:pPr>
              <w:rPr>
                <w:sz w:val="18"/>
                <w:szCs w:val="21"/>
              </w:rPr>
            </w:pPr>
            <w:proofErr w:type="spellStart"/>
            <w:r>
              <w:rPr>
                <w:rFonts w:hint="eastAsia"/>
                <w:sz w:val="18"/>
                <w:szCs w:val="18"/>
              </w:rPr>
              <w:t>MainID</w:t>
            </w:r>
            <w:proofErr w:type="spellEnd"/>
            <w:r>
              <w:rPr>
                <w:rFonts w:hint="eastAsia"/>
                <w:sz w:val="18"/>
                <w:szCs w:val="18"/>
              </w:rPr>
              <w:t>を登録</w:t>
            </w:r>
          </w:p>
        </w:tc>
      </w:tr>
      <w:tr w:rsidR="00F0794C" w:rsidRPr="00AA2053" w14:paraId="6372236D" w14:textId="77777777" w:rsidTr="00F31500">
        <w:trPr>
          <w:trHeight w:val="448"/>
        </w:trPr>
        <w:tc>
          <w:tcPr>
            <w:tcW w:w="1451" w:type="dxa"/>
            <w:hideMark/>
          </w:tcPr>
          <w:p w14:paraId="66CA172C" w14:textId="77777777" w:rsidR="00F0794C" w:rsidRPr="00AA2053" w:rsidRDefault="00F0794C" w:rsidP="00F0794C">
            <w:pPr>
              <w:rPr>
                <w:sz w:val="18"/>
                <w:szCs w:val="21"/>
              </w:rPr>
            </w:pPr>
            <w:r w:rsidRPr="00AA2053">
              <w:rPr>
                <w:sz w:val="18"/>
                <w:szCs w:val="21"/>
              </w:rPr>
              <w:t>識別</w:t>
            </w:r>
            <w:r w:rsidRPr="00AA2053">
              <w:rPr>
                <w:sz w:val="18"/>
                <w:szCs w:val="21"/>
              </w:rPr>
              <w:t>Code</w:t>
            </w:r>
          </w:p>
        </w:tc>
        <w:tc>
          <w:tcPr>
            <w:tcW w:w="1409" w:type="dxa"/>
            <w:hideMark/>
          </w:tcPr>
          <w:p w14:paraId="71E7D896" w14:textId="77777777" w:rsidR="00F0794C" w:rsidRPr="00AA2053" w:rsidRDefault="00F0794C" w:rsidP="00F0794C">
            <w:pPr>
              <w:rPr>
                <w:sz w:val="18"/>
                <w:szCs w:val="21"/>
              </w:rPr>
            </w:pPr>
            <w:r w:rsidRPr="00AA2053">
              <w:rPr>
                <w:sz w:val="18"/>
                <w:szCs w:val="21"/>
              </w:rPr>
              <w:t>2byte ASCII</w:t>
            </w:r>
          </w:p>
        </w:tc>
        <w:tc>
          <w:tcPr>
            <w:tcW w:w="1320" w:type="dxa"/>
            <w:hideMark/>
          </w:tcPr>
          <w:p w14:paraId="666CD805" w14:textId="706473DF" w:rsidR="00F0794C" w:rsidRPr="00AA2053" w:rsidRDefault="00F0794C" w:rsidP="00F0794C">
            <w:pPr>
              <w:rPr>
                <w:sz w:val="18"/>
                <w:szCs w:val="21"/>
              </w:rPr>
            </w:pPr>
            <w:r>
              <w:rPr>
                <w:rFonts w:hint="eastAsia"/>
                <w:sz w:val="18"/>
                <w:szCs w:val="21"/>
              </w:rPr>
              <w:t>FE</w:t>
            </w:r>
          </w:p>
        </w:tc>
        <w:tc>
          <w:tcPr>
            <w:tcW w:w="4100" w:type="dxa"/>
            <w:hideMark/>
          </w:tcPr>
          <w:p w14:paraId="78A81673" w14:textId="77777777" w:rsidR="00F0794C" w:rsidRPr="00AA2053" w:rsidRDefault="00F0794C" w:rsidP="00F0794C">
            <w:pPr>
              <w:rPr>
                <w:sz w:val="18"/>
                <w:szCs w:val="21"/>
              </w:rPr>
            </w:pPr>
            <w:r>
              <w:rPr>
                <w:rFonts w:hint="eastAsia"/>
                <w:sz w:val="18"/>
                <w:szCs w:val="21"/>
              </w:rPr>
              <w:t>過負荷警報</w:t>
            </w:r>
          </w:p>
        </w:tc>
      </w:tr>
      <w:tr w:rsidR="00F0794C" w:rsidRPr="00AA2053" w14:paraId="57F52BFA" w14:textId="77777777" w:rsidTr="00F31500">
        <w:trPr>
          <w:trHeight w:val="448"/>
        </w:trPr>
        <w:tc>
          <w:tcPr>
            <w:tcW w:w="1451" w:type="dxa"/>
            <w:hideMark/>
          </w:tcPr>
          <w:p w14:paraId="2CC5EAEF" w14:textId="77777777" w:rsidR="00F0794C" w:rsidRPr="00AA2053" w:rsidRDefault="00F0794C" w:rsidP="00F0794C">
            <w:pPr>
              <w:rPr>
                <w:sz w:val="18"/>
                <w:szCs w:val="21"/>
              </w:rPr>
            </w:pPr>
            <w:r w:rsidRPr="00AA2053">
              <w:rPr>
                <w:sz w:val="18"/>
                <w:szCs w:val="21"/>
              </w:rPr>
              <w:t>電文番号</w:t>
            </w:r>
          </w:p>
        </w:tc>
        <w:tc>
          <w:tcPr>
            <w:tcW w:w="1409" w:type="dxa"/>
            <w:hideMark/>
          </w:tcPr>
          <w:p w14:paraId="3FD2A09A" w14:textId="77777777" w:rsidR="00F0794C" w:rsidRPr="00AA2053" w:rsidRDefault="00F0794C" w:rsidP="00F0794C">
            <w:pPr>
              <w:rPr>
                <w:sz w:val="18"/>
                <w:szCs w:val="21"/>
              </w:rPr>
            </w:pPr>
            <w:r w:rsidRPr="00AA2053">
              <w:rPr>
                <w:sz w:val="18"/>
                <w:szCs w:val="21"/>
              </w:rPr>
              <w:t>2byte</w:t>
            </w:r>
            <w:r w:rsidRPr="00AA2053">
              <w:rPr>
                <w:sz w:val="18"/>
                <w:szCs w:val="21"/>
              </w:rPr>
              <w:t xml:space="preserve">　</w:t>
            </w:r>
            <w:r w:rsidRPr="00AA2053">
              <w:rPr>
                <w:sz w:val="18"/>
                <w:szCs w:val="21"/>
              </w:rPr>
              <w:t>Ascii</w:t>
            </w:r>
          </w:p>
          <w:p w14:paraId="0E67FC41" w14:textId="77777777" w:rsidR="00F0794C" w:rsidRPr="00AA2053" w:rsidRDefault="00F0794C" w:rsidP="00F0794C">
            <w:pPr>
              <w:rPr>
                <w:sz w:val="18"/>
                <w:szCs w:val="21"/>
              </w:rPr>
            </w:pPr>
            <w:r w:rsidRPr="00AA2053">
              <w:rPr>
                <w:sz w:val="18"/>
                <w:szCs w:val="21"/>
              </w:rPr>
              <w:t>10</w:t>
            </w:r>
            <w:r w:rsidRPr="00AA2053">
              <w:rPr>
                <w:sz w:val="18"/>
                <w:szCs w:val="21"/>
              </w:rPr>
              <w:t>進数</w:t>
            </w:r>
          </w:p>
        </w:tc>
        <w:tc>
          <w:tcPr>
            <w:tcW w:w="1320" w:type="dxa"/>
            <w:hideMark/>
          </w:tcPr>
          <w:p w14:paraId="464507F4" w14:textId="77777777" w:rsidR="00F0794C" w:rsidRPr="00AA2053" w:rsidRDefault="00F0794C" w:rsidP="00F0794C">
            <w:pPr>
              <w:rPr>
                <w:sz w:val="18"/>
                <w:szCs w:val="21"/>
              </w:rPr>
            </w:pPr>
            <w:r w:rsidRPr="00AA2053">
              <w:rPr>
                <w:sz w:val="18"/>
                <w:szCs w:val="21"/>
              </w:rPr>
              <w:t>xx</w:t>
            </w:r>
          </w:p>
          <w:p w14:paraId="614EFA46" w14:textId="77777777" w:rsidR="00F0794C" w:rsidRPr="00AA2053" w:rsidRDefault="00F0794C" w:rsidP="00F0794C">
            <w:pPr>
              <w:rPr>
                <w:sz w:val="18"/>
                <w:szCs w:val="21"/>
              </w:rPr>
            </w:pPr>
            <w:r w:rsidRPr="00AA2053">
              <w:rPr>
                <w:sz w:val="18"/>
                <w:szCs w:val="21"/>
              </w:rPr>
              <w:t>‘00’~’99’</w:t>
            </w:r>
          </w:p>
        </w:tc>
        <w:tc>
          <w:tcPr>
            <w:tcW w:w="4100" w:type="dxa"/>
            <w:hideMark/>
          </w:tcPr>
          <w:p w14:paraId="2DE43914" w14:textId="77777777" w:rsidR="00F0794C" w:rsidRPr="00AA2053" w:rsidRDefault="00F0794C" w:rsidP="00F0794C">
            <w:pPr>
              <w:rPr>
                <w:sz w:val="18"/>
                <w:szCs w:val="21"/>
              </w:rPr>
            </w:pPr>
            <w:r w:rsidRPr="00AA2053">
              <w:rPr>
                <w:sz w:val="18"/>
                <w:szCs w:val="21"/>
              </w:rPr>
              <w:t>本機で管理するシリアル連番</w:t>
            </w:r>
          </w:p>
          <w:p w14:paraId="276E9274" w14:textId="77777777" w:rsidR="00F0794C" w:rsidRPr="00AA2053" w:rsidRDefault="00F0794C" w:rsidP="00F0794C">
            <w:pPr>
              <w:rPr>
                <w:sz w:val="18"/>
                <w:szCs w:val="21"/>
              </w:rPr>
            </w:pPr>
            <w:r w:rsidRPr="00AA2053">
              <w:rPr>
                <w:sz w:val="18"/>
                <w:szCs w:val="21"/>
              </w:rPr>
              <w:t>‘00’</w:t>
            </w:r>
            <w:r w:rsidRPr="00AA2053">
              <w:rPr>
                <w:sz w:val="18"/>
                <w:szCs w:val="21"/>
              </w:rPr>
              <w:t>から</w:t>
            </w:r>
            <w:r w:rsidRPr="00AA2053">
              <w:rPr>
                <w:sz w:val="18"/>
                <w:szCs w:val="21"/>
              </w:rPr>
              <w:t>1</w:t>
            </w:r>
            <w:r w:rsidRPr="00AA2053">
              <w:rPr>
                <w:sz w:val="18"/>
                <w:szCs w:val="21"/>
              </w:rPr>
              <w:t>ずつ増加し、</w:t>
            </w:r>
            <w:r w:rsidRPr="00AA2053">
              <w:rPr>
                <w:sz w:val="18"/>
                <w:szCs w:val="21"/>
              </w:rPr>
              <w:t>’99’</w:t>
            </w:r>
            <w:r w:rsidRPr="00AA2053">
              <w:rPr>
                <w:sz w:val="18"/>
                <w:szCs w:val="21"/>
              </w:rPr>
              <w:t>を超えると</w:t>
            </w:r>
            <w:r w:rsidRPr="00AA2053">
              <w:rPr>
                <w:sz w:val="18"/>
                <w:szCs w:val="21"/>
              </w:rPr>
              <w:t>‘00’</w:t>
            </w:r>
            <w:r w:rsidRPr="00AA2053">
              <w:rPr>
                <w:sz w:val="18"/>
                <w:szCs w:val="21"/>
              </w:rPr>
              <w:t>に戻る</w:t>
            </w:r>
          </w:p>
        </w:tc>
      </w:tr>
      <w:tr w:rsidR="00F0794C" w:rsidRPr="00AA2053" w14:paraId="6F5395D2" w14:textId="77777777" w:rsidTr="00F31500">
        <w:trPr>
          <w:trHeight w:val="448"/>
        </w:trPr>
        <w:tc>
          <w:tcPr>
            <w:tcW w:w="1451" w:type="dxa"/>
          </w:tcPr>
          <w:p w14:paraId="69CDF232" w14:textId="748CB02E" w:rsidR="00F0794C" w:rsidRDefault="00F0794C" w:rsidP="00F0794C">
            <w:pPr>
              <w:rPr>
                <w:rFonts w:asciiTheme="minorHAnsi" w:eastAsiaTheme="minorEastAsia" w:hAnsi="游明朝" w:cstheme="minorBidi"/>
                <w:color w:val="000000" w:themeColor="text1"/>
                <w:kern w:val="24"/>
                <w:sz w:val="16"/>
                <w:szCs w:val="16"/>
              </w:rPr>
            </w:pPr>
            <w:r>
              <w:rPr>
                <w:rFonts w:hint="eastAsia"/>
                <w:sz w:val="18"/>
                <w:szCs w:val="18"/>
              </w:rPr>
              <w:t>端末番号</w:t>
            </w:r>
          </w:p>
        </w:tc>
        <w:tc>
          <w:tcPr>
            <w:tcW w:w="1409" w:type="dxa"/>
          </w:tcPr>
          <w:p w14:paraId="544FBC30" w14:textId="77777777" w:rsidR="00F0794C" w:rsidRPr="00AA2053" w:rsidRDefault="00F0794C" w:rsidP="00F0794C">
            <w:pPr>
              <w:rPr>
                <w:sz w:val="18"/>
                <w:szCs w:val="18"/>
              </w:rPr>
            </w:pPr>
            <w:r>
              <w:rPr>
                <w:rFonts w:hint="eastAsia"/>
                <w:sz w:val="18"/>
                <w:szCs w:val="18"/>
              </w:rPr>
              <w:t>2</w:t>
            </w:r>
            <w:r w:rsidRPr="00AA2053">
              <w:rPr>
                <w:sz w:val="18"/>
                <w:szCs w:val="18"/>
              </w:rPr>
              <w:t>byte</w:t>
            </w:r>
            <w:r w:rsidRPr="00AA2053">
              <w:rPr>
                <w:sz w:val="18"/>
                <w:szCs w:val="18"/>
              </w:rPr>
              <w:t xml:space="preserve">　</w:t>
            </w:r>
            <w:r w:rsidRPr="00AA2053">
              <w:rPr>
                <w:sz w:val="18"/>
                <w:szCs w:val="18"/>
              </w:rPr>
              <w:t>Ascii</w:t>
            </w:r>
          </w:p>
          <w:p w14:paraId="1CD16299" w14:textId="11F3516F" w:rsidR="00F0794C" w:rsidRPr="00AA2053" w:rsidRDefault="00F0794C" w:rsidP="00F0794C">
            <w:pPr>
              <w:rPr>
                <w:sz w:val="18"/>
                <w:szCs w:val="21"/>
              </w:rPr>
            </w:pPr>
            <w:r w:rsidRPr="00AA2053">
              <w:rPr>
                <w:sz w:val="18"/>
                <w:szCs w:val="18"/>
              </w:rPr>
              <w:t>10</w:t>
            </w:r>
            <w:r w:rsidRPr="00AA2053">
              <w:rPr>
                <w:sz w:val="18"/>
                <w:szCs w:val="18"/>
              </w:rPr>
              <w:t>進数</w:t>
            </w:r>
          </w:p>
        </w:tc>
        <w:tc>
          <w:tcPr>
            <w:tcW w:w="1320" w:type="dxa"/>
          </w:tcPr>
          <w:p w14:paraId="3E87DA8D" w14:textId="77777777" w:rsidR="00F0794C" w:rsidRPr="00AA2053" w:rsidRDefault="00F0794C" w:rsidP="00F0794C">
            <w:pPr>
              <w:ind w:left="420"/>
              <w:rPr>
                <w:sz w:val="16"/>
                <w:szCs w:val="16"/>
              </w:rPr>
            </w:pPr>
            <w:proofErr w:type="spellStart"/>
            <w:r w:rsidRPr="00AA2053">
              <w:rPr>
                <w:sz w:val="16"/>
                <w:szCs w:val="16"/>
              </w:rPr>
              <w:t>nn</w:t>
            </w:r>
            <w:proofErr w:type="spellEnd"/>
          </w:p>
          <w:p w14:paraId="27C059C8" w14:textId="7CD83B25" w:rsidR="00F0794C" w:rsidRDefault="00F0794C" w:rsidP="00F0794C">
            <w:pPr>
              <w:rPr>
                <w:sz w:val="18"/>
                <w:szCs w:val="21"/>
              </w:rPr>
            </w:pPr>
            <w:r w:rsidRPr="00AA2053">
              <w:rPr>
                <w:sz w:val="18"/>
                <w:szCs w:val="18"/>
              </w:rPr>
              <w:t>‘00’~’99’</w:t>
            </w:r>
          </w:p>
        </w:tc>
        <w:tc>
          <w:tcPr>
            <w:tcW w:w="4100" w:type="dxa"/>
          </w:tcPr>
          <w:p w14:paraId="19410B1A" w14:textId="0E61F82D" w:rsidR="00F0794C" w:rsidRDefault="00F0794C" w:rsidP="00F0794C">
            <w:pPr>
              <w:rPr>
                <w:rFonts w:asciiTheme="minorHAnsi" w:eastAsiaTheme="minorEastAsia" w:hAnsi="游明朝" w:cstheme="minorBidi"/>
                <w:color w:val="000000" w:themeColor="text1"/>
                <w:kern w:val="24"/>
                <w:sz w:val="16"/>
                <w:szCs w:val="16"/>
              </w:rPr>
            </w:pPr>
            <w:r>
              <w:rPr>
                <w:rFonts w:hint="eastAsia"/>
                <w:sz w:val="16"/>
                <w:szCs w:val="16"/>
              </w:rPr>
              <w:t>端末番号</w:t>
            </w:r>
          </w:p>
        </w:tc>
      </w:tr>
      <w:tr w:rsidR="00F0794C" w:rsidRPr="00AA2053" w14:paraId="23616379" w14:textId="77777777" w:rsidTr="00F31500">
        <w:trPr>
          <w:trHeight w:val="448"/>
        </w:trPr>
        <w:tc>
          <w:tcPr>
            <w:tcW w:w="1451" w:type="dxa"/>
          </w:tcPr>
          <w:p w14:paraId="5F7A8207" w14:textId="77777777" w:rsidR="00F0794C" w:rsidRDefault="00F0794C" w:rsidP="00F0794C">
            <w:pPr>
              <w:jc w:val="left"/>
              <w:rPr>
                <w:sz w:val="18"/>
                <w:szCs w:val="18"/>
              </w:rPr>
            </w:pPr>
            <w:r>
              <w:rPr>
                <w:rFonts w:hint="eastAsia"/>
                <w:sz w:val="18"/>
                <w:szCs w:val="18"/>
              </w:rPr>
              <w:t>Central</w:t>
            </w:r>
          </w:p>
          <w:p w14:paraId="44EBB53F" w14:textId="79DB42C5" w:rsidR="00F0794C" w:rsidRDefault="00F0794C" w:rsidP="00F0794C">
            <w:pPr>
              <w:rPr>
                <w:rFonts w:asciiTheme="minorHAnsi" w:eastAsiaTheme="minorEastAsia" w:hAnsi="游明朝" w:cstheme="minorBidi"/>
                <w:color w:val="000000" w:themeColor="text1"/>
                <w:kern w:val="24"/>
                <w:sz w:val="16"/>
                <w:szCs w:val="16"/>
              </w:rPr>
            </w:pPr>
            <w:r>
              <w:rPr>
                <w:rFonts w:hint="eastAsia"/>
                <w:sz w:val="18"/>
                <w:szCs w:val="18"/>
              </w:rPr>
              <w:t>端末番号</w:t>
            </w:r>
          </w:p>
        </w:tc>
        <w:tc>
          <w:tcPr>
            <w:tcW w:w="1409" w:type="dxa"/>
          </w:tcPr>
          <w:p w14:paraId="6B9D85E9" w14:textId="77777777" w:rsidR="00F0794C" w:rsidRPr="00AA2053" w:rsidRDefault="00F0794C" w:rsidP="00F0794C">
            <w:pPr>
              <w:jc w:val="left"/>
              <w:rPr>
                <w:sz w:val="18"/>
                <w:szCs w:val="18"/>
              </w:rPr>
            </w:pPr>
            <w:r w:rsidRPr="00AA2053">
              <w:rPr>
                <w:sz w:val="18"/>
                <w:szCs w:val="18"/>
              </w:rPr>
              <w:t>6byte ASCII</w:t>
            </w:r>
          </w:p>
          <w:p w14:paraId="15272FB6" w14:textId="77777777" w:rsidR="00F0794C" w:rsidRPr="00AA2053" w:rsidRDefault="00F0794C" w:rsidP="00F0794C">
            <w:pPr>
              <w:jc w:val="left"/>
              <w:rPr>
                <w:sz w:val="18"/>
                <w:szCs w:val="18"/>
              </w:rPr>
            </w:pPr>
            <w:r w:rsidRPr="00AA2053">
              <w:rPr>
                <w:sz w:val="18"/>
                <w:szCs w:val="18"/>
              </w:rPr>
              <w:t>6byte</w:t>
            </w:r>
            <w:r w:rsidRPr="00AA2053">
              <w:rPr>
                <w:sz w:val="18"/>
                <w:szCs w:val="18"/>
              </w:rPr>
              <w:t>未満は</w:t>
            </w:r>
          </w:p>
          <w:p w14:paraId="21950AAE" w14:textId="1B5E1A88" w:rsidR="00F0794C" w:rsidRPr="00AA2053" w:rsidRDefault="00F0794C" w:rsidP="00F0794C">
            <w:pPr>
              <w:rPr>
                <w:sz w:val="18"/>
                <w:szCs w:val="21"/>
              </w:rPr>
            </w:pPr>
            <w:r w:rsidRPr="00AA2053">
              <w:rPr>
                <w:sz w:val="18"/>
                <w:szCs w:val="18"/>
              </w:rPr>
              <w:t>0x20</w:t>
            </w:r>
            <w:r w:rsidRPr="00AA2053">
              <w:rPr>
                <w:sz w:val="18"/>
                <w:szCs w:val="18"/>
              </w:rPr>
              <w:t>詰め</w:t>
            </w:r>
          </w:p>
        </w:tc>
        <w:tc>
          <w:tcPr>
            <w:tcW w:w="1320" w:type="dxa"/>
          </w:tcPr>
          <w:p w14:paraId="6DC7720D" w14:textId="042C9CD7" w:rsidR="00F0794C" w:rsidRDefault="00F0794C" w:rsidP="00F0794C">
            <w:pPr>
              <w:rPr>
                <w:sz w:val="18"/>
                <w:szCs w:val="21"/>
              </w:rPr>
            </w:pPr>
            <w:proofErr w:type="spellStart"/>
            <w:r w:rsidRPr="00AA2053">
              <w:rPr>
                <w:sz w:val="18"/>
                <w:szCs w:val="18"/>
              </w:rPr>
              <w:t>mainid</w:t>
            </w:r>
            <w:proofErr w:type="spellEnd"/>
          </w:p>
        </w:tc>
        <w:tc>
          <w:tcPr>
            <w:tcW w:w="4100" w:type="dxa"/>
          </w:tcPr>
          <w:p w14:paraId="3E8997E2" w14:textId="77777777" w:rsidR="00F0794C" w:rsidRPr="00AA2053" w:rsidRDefault="00F0794C" w:rsidP="00F0794C">
            <w:pPr>
              <w:jc w:val="left"/>
              <w:rPr>
                <w:sz w:val="18"/>
                <w:szCs w:val="18"/>
              </w:rPr>
            </w:pPr>
            <w:r w:rsidRPr="00AA2053">
              <w:rPr>
                <w:sz w:val="18"/>
                <w:szCs w:val="18"/>
              </w:rPr>
              <w:t>設定された本器の端末名称</w:t>
            </w:r>
          </w:p>
          <w:p w14:paraId="176F4972" w14:textId="3F948049" w:rsidR="00F0794C" w:rsidRDefault="00F0794C" w:rsidP="00F0794C">
            <w:pPr>
              <w:rPr>
                <w:rFonts w:asciiTheme="minorHAnsi" w:eastAsiaTheme="minorEastAsia" w:hAnsi="游明朝" w:cstheme="minorBidi"/>
                <w:color w:val="000000" w:themeColor="text1"/>
                <w:kern w:val="24"/>
                <w:sz w:val="16"/>
                <w:szCs w:val="16"/>
              </w:rPr>
            </w:pPr>
            <w:proofErr w:type="spellStart"/>
            <w:r>
              <w:rPr>
                <w:rFonts w:hint="eastAsia"/>
                <w:sz w:val="18"/>
                <w:szCs w:val="18"/>
              </w:rPr>
              <w:t>Cnetral</w:t>
            </w:r>
            <w:proofErr w:type="spellEnd"/>
            <w:r>
              <w:rPr>
                <w:rFonts w:hint="eastAsia"/>
                <w:sz w:val="18"/>
                <w:szCs w:val="18"/>
              </w:rPr>
              <w:t>の</w:t>
            </w:r>
            <w:r w:rsidRPr="00AA2053">
              <w:rPr>
                <w:sz w:val="18"/>
                <w:szCs w:val="18"/>
              </w:rPr>
              <w:t>MAIN ID</w:t>
            </w:r>
          </w:p>
        </w:tc>
      </w:tr>
      <w:tr w:rsidR="00F0794C" w:rsidRPr="00AA2053" w14:paraId="7EB2DF93" w14:textId="77777777" w:rsidTr="00F31500">
        <w:trPr>
          <w:trHeight w:val="448"/>
        </w:trPr>
        <w:tc>
          <w:tcPr>
            <w:tcW w:w="1451" w:type="dxa"/>
          </w:tcPr>
          <w:p w14:paraId="1DE645E4" w14:textId="698ACD4D" w:rsidR="00F0794C" w:rsidRPr="00E431BB" w:rsidRDefault="001B4A84" w:rsidP="001B4A84">
            <w:pPr>
              <w:rPr>
                <w:sz w:val="18"/>
                <w:szCs w:val="21"/>
              </w:rPr>
            </w:pPr>
            <w:r w:rsidRPr="00E431BB">
              <w:rPr>
                <w:sz w:val="18"/>
                <w:szCs w:val="21"/>
              </w:rPr>
              <w:t>C</w:t>
            </w:r>
            <w:r w:rsidRPr="00E431BB">
              <w:rPr>
                <w:rFonts w:hint="eastAsia"/>
                <w:sz w:val="18"/>
                <w:szCs w:val="21"/>
              </w:rPr>
              <w:t>h</w:t>
            </w:r>
          </w:p>
        </w:tc>
        <w:tc>
          <w:tcPr>
            <w:tcW w:w="1409" w:type="dxa"/>
          </w:tcPr>
          <w:p w14:paraId="2613FB4B" w14:textId="77777777" w:rsidR="00F0794C" w:rsidRPr="00E431BB" w:rsidRDefault="00F0794C" w:rsidP="00F0794C">
            <w:pPr>
              <w:rPr>
                <w:sz w:val="18"/>
                <w:szCs w:val="21"/>
              </w:rPr>
            </w:pPr>
            <w:r w:rsidRPr="00E431BB">
              <w:rPr>
                <w:sz w:val="18"/>
                <w:szCs w:val="21"/>
              </w:rPr>
              <w:t>2byte</w:t>
            </w:r>
            <w:r w:rsidRPr="00E431BB">
              <w:rPr>
                <w:sz w:val="18"/>
                <w:szCs w:val="21"/>
              </w:rPr>
              <w:t xml:space="preserve">　</w:t>
            </w:r>
            <w:r w:rsidRPr="00E431BB">
              <w:rPr>
                <w:sz w:val="18"/>
                <w:szCs w:val="21"/>
              </w:rPr>
              <w:t>Ascii</w:t>
            </w:r>
          </w:p>
          <w:p w14:paraId="679C4050" w14:textId="77777777" w:rsidR="00F0794C" w:rsidRPr="00E431BB" w:rsidRDefault="00F0794C" w:rsidP="00F0794C">
            <w:pPr>
              <w:rPr>
                <w:sz w:val="18"/>
                <w:szCs w:val="21"/>
              </w:rPr>
            </w:pPr>
            <w:r w:rsidRPr="00E431BB">
              <w:rPr>
                <w:sz w:val="18"/>
                <w:szCs w:val="21"/>
              </w:rPr>
              <w:t>10</w:t>
            </w:r>
            <w:r w:rsidRPr="00E431BB">
              <w:rPr>
                <w:sz w:val="18"/>
                <w:szCs w:val="21"/>
              </w:rPr>
              <w:t>進数</w:t>
            </w:r>
          </w:p>
        </w:tc>
        <w:tc>
          <w:tcPr>
            <w:tcW w:w="1320" w:type="dxa"/>
          </w:tcPr>
          <w:p w14:paraId="3C7EA5C3" w14:textId="5E6838FC" w:rsidR="001B4A84" w:rsidRPr="00E431BB" w:rsidRDefault="001B4A84" w:rsidP="00F0794C">
            <w:pPr>
              <w:rPr>
                <w:sz w:val="18"/>
                <w:szCs w:val="21"/>
              </w:rPr>
            </w:pPr>
            <w:r w:rsidRPr="00E431BB">
              <w:rPr>
                <w:sz w:val="18"/>
                <w:szCs w:val="21"/>
              </w:rPr>
              <w:t>C</w:t>
            </w:r>
            <w:r w:rsidRPr="00E431BB">
              <w:rPr>
                <w:rFonts w:hint="eastAsia"/>
                <w:sz w:val="18"/>
                <w:szCs w:val="21"/>
              </w:rPr>
              <w:t>h</w:t>
            </w:r>
          </w:p>
          <w:p w14:paraId="705C359F" w14:textId="7D5EE4DB" w:rsidR="00F0794C" w:rsidRPr="00E431BB" w:rsidRDefault="001B4A84" w:rsidP="00F0794C">
            <w:pPr>
              <w:rPr>
                <w:sz w:val="18"/>
                <w:szCs w:val="21"/>
              </w:rPr>
            </w:pPr>
            <w:r w:rsidRPr="00E431BB">
              <w:rPr>
                <w:rFonts w:hint="eastAsia"/>
                <w:sz w:val="18"/>
                <w:szCs w:val="21"/>
              </w:rPr>
              <w:t>01</w:t>
            </w:r>
            <w:r w:rsidRPr="00E431BB">
              <w:rPr>
                <w:rFonts w:hint="eastAsia"/>
                <w:sz w:val="18"/>
                <w:szCs w:val="21"/>
              </w:rPr>
              <w:t>～</w:t>
            </w:r>
            <w:r w:rsidRPr="00E431BB">
              <w:rPr>
                <w:rFonts w:hint="eastAsia"/>
                <w:sz w:val="18"/>
                <w:szCs w:val="21"/>
              </w:rPr>
              <w:t>06</w:t>
            </w:r>
          </w:p>
        </w:tc>
        <w:tc>
          <w:tcPr>
            <w:tcW w:w="4100" w:type="dxa"/>
          </w:tcPr>
          <w:p w14:paraId="1C81F892" w14:textId="5C8C8DBB" w:rsidR="001B4A84" w:rsidRPr="00E431BB" w:rsidRDefault="001B4A84" w:rsidP="001B4A84">
            <w:pPr>
              <w:rPr>
                <w:rFonts w:asciiTheme="minorHAnsi" w:eastAsiaTheme="minorEastAsia" w:hAnsi="游明朝" w:cstheme="minorBidi"/>
                <w:color w:val="000000" w:themeColor="text1"/>
                <w:kern w:val="24"/>
                <w:sz w:val="16"/>
                <w:szCs w:val="16"/>
              </w:rPr>
            </w:pPr>
            <w:r w:rsidRPr="00E431BB">
              <w:rPr>
                <w:rFonts w:asciiTheme="minorHAnsi" w:eastAsiaTheme="minorEastAsia" w:hAnsi="游明朝" w:cstheme="minorBidi" w:hint="eastAsia"/>
                <w:color w:val="000000" w:themeColor="text1"/>
                <w:kern w:val="24"/>
                <w:sz w:val="16"/>
                <w:szCs w:val="16"/>
              </w:rPr>
              <w:t>Ch番号</w:t>
            </w:r>
          </w:p>
          <w:p w14:paraId="767B993E" w14:textId="5F5EF2B0" w:rsidR="00F0794C" w:rsidRPr="00E431BB" w:rsidRDefault="00F0794C" w:rsidP="00F0794C">
            <w:pPr>
              <w:rPr>
                <w:rFonts w:asciiTheme="minorHAnsi" w:eastAsiaTheme="minorEastAsia" w:hAnsi="游明朝" w:cstheme="minorBidi"/>
                <w:color w:val="000000" w:themeColor="text1"/>
                <w:kern w:val="24"/>
                <w:sz w:val="16"/>
                <w:szCs w:val="16"/>
              </w:rPr>
            </w:pPr>
          </w:p>
        </w:tc>
      </w:tr>
      <w:tr w:rsidR="00F0794C" w:rsidRPr="00AA2053" w14:paraId="6C6309E1" w14:textId="77777777" w:rsidTr="00F31500">
        <w:trPr>
          <w:trHeight w:val="448"/>
        </w:trPr>
        <w:tc>
          <w:tcPr>
            <w:tcW w:w="1451" w:type="dxa"/>
          </w:tcPr>
          <w:p w14:paraId="2F37F494" w14:textId="77777777" w:rsidR="00F0794C" w:rsidRPr="00E431BB" w:rsidRDefault="00F0794C" w:rsidP="00F0794C">
            <w:pPr>
              <w:rPr>
                <w:sz w:val="18"/>
                <w:szCs w:val="21"/>
              </w:rPr>
            </w:pPr>
            <w:r w:rsidRPr="00E431BB">
              <w:rPr>
                <w:rFonts w:hint="eastAsia"/>
                <w:sz w:val="18"/>
                <w:szCs w:val="21"/>
              </w:rPr>
              <w:t>警報状態</w:t>
            </w:r>
          </w:p>
        </w:tc>
        <w:tc>
          <w:tcPr>
            <w:tcW w:w="1409" w:type="dxa"/>
          </w:tcPr>
          <w:p w14:paraId="10AE9415" w14:textId="77777777" w:rsidR="00F0794C" w:rsidRPr="00E431BB" w:rsidRDefault="00F0794C" w:rsidP="00F0794C">
            <w:pPr>
              <w:rPr>
                <w:sz w:val="18"/>
                <w:szCs w:val="21"/>
              </w:rPr>
            </w:pPr>
            <w:r w:rsidRPr="00E431BB">
              <w:rPr>
                <w:rFonts w:hint="eastAsia"/>
                <w:sz w:val="18"/>
                <w:szCs w:val="21"/>
              </w:rPr>
              <w:t>1</w:t>
            </w:r>
            <w:r w:rsidRPr="00E431BB">
              <w:rPr>
                <w:sz w:val="18"/>
                <w:szCs w:val="21"/>
              </w:rPr>
              <w:t>byte</w:t>
            </w:r>
            <w:r w:rsidRPr="00E431BB">
              <w:rPr>
                <w:sz w:val="18"/>
                <w:szCs w:val="21"/>
              </w:rPr>
              <w:t xml:space="preserve">　</w:t>
            </w:r>
            <w:r w:rsidRPr="00E431BB">
              <w:rPr>
                <w:sz w:val="18"/>
                <w:szCs w:val="21"/>
              </w:rPr>
              <w:t>Ascii</w:t>
            </w:r>
          </w:p>
          <w:p w14:paraId="14739397" w14:textId="77777777" w:rsidR="00F0794C" w:rsidRPr="00E431BB" w:rsidRDefault="00F0794C" w:rsidP="00F0794C">
            <w:pPr>
              <w:rPr>
                <w:sz w:val="18"/>
                <w:szCs w:val="21"/>
              </w:rPr>
            </w:pPr>
            <w:r w:rsidRPr="00E431BB">
              <w:rPr>
                <w:sz w:val="18"/>
                <w:szCs w:val="21"/>
              </w:rPr>
              <w:t>10</w:t>
            </w:r>
            <w:r w:rsidRPr="00E431BB">
              <w:rPr>
                <w:sz w:val="18"/>
                <w:szCs w:val="21"/>
              </w:rPr>
              <w:t>進数</w:t>
            </w:r>
          </w:p>
        </w:tc>
        <w:tc>
          <w:tcPr>
            <w:tcW w:w="1320" w:type="dxa"/>
          </w:tcPr>
          <w:p w14:paraId="254FA5B6" w14:textId="7B86B537" w:rsidR="00F0794C" w:rsidRPr="00E431BB" w:rsidRDefault="00F0794C" w:rsidP="00F0794C">
            <w:pPr>
              <w:rPr>
                <w:sz w:val="18"/>
                <w:szCs w:val="21"/>
              </w:rPr>
            </w:pPr>
            <w:r w:rsidRPr="00E431BB">
              <w:rPr>
                <w:rFonts w:hint="eastAsia"/>
                <w:sz w:val="18"/>
                <w:szCs w:val="21"/>
              </w:rPr>
              <w:t>s</w:t>
            </w:r>
          </w:p>
          <w:p w14:paraId="30F1D6E8" w14:textId="767944C1" w:rsidR="00F0794C" w:rsidRPr="00E431BB" w:rsidRDefault="00F0794C" w:rsidP="00F0794C">
            <w:pPr>
              <w:rPr>
                <w:sz w:val="18"/>
                <w:szCs w:val="21"/>
              </w:rPr>
            </w:pPr>
            <w:r w:rsidRPr="00E431BB">
              <w:rPr>
                <w:sz w:val="18"/>
                <w:szCs w:val="21"/>
              </w:rPr>
              <w:t>‘</w:t>
            </w:r>
            <w:r w:rsidRPr="00E431BB">
              <w:rPr>
                <w:rFonts w:hint="eastAsia"/>
                <w:sz w:val="18"/>
                <w:szCs w:val="21"/>
              </w:rPr>
              <w:t>0</w:t>
            </w:r>
            <w:r w:rsidRPr="00E431BB">
              <w:rPr>
                <w:sz w:val="18"/>
                <w:szCs w:val="21"/>
              </w:rPr>
              <w:t>’</w:t>
            </w:r>
            <w:r w:rsidRPr="00E431BB">
              <w:rPr>
                <w:rFonts w:hint="eastAsia"/>
                <w:sz w:val="18"/>
                <w:szCs w:val="21"/>
              </w:rPr>
              <w:t>or</w:t>
            </w:r>
            <w:r w:rsidRPr="00E431BB">
              <w:rPr>
                <w:sz w:val="18"/>
                <w:szCs w:val="21"/>
              </w:rPr>
              <w:t>’</w:t>
            </w:r>
            <w:r w:rsidRPr="00E431BB">
              <w:rPr>
                <w:rFonts w:hint="eastAsia"/>
                <w:sz w:val="18"/>
                <w:szCs w:val="21"/>
              </w:rPr>
              <w:t>1</w:t>
            </w:r>
            <w:r w:rsidRPr="00E431BB">
              <w:rPr>
                <w:sz w:val="18"/>
                <w:szCs w:val="21"/>
              </w:rPr>
              <w:t>’</w:t>
            </w:r>
          </w:p>
        </w:tc>
        <w:tc>
          <w:tcPr>
            <w:tcW w:w="4100" w:type="dxa"/>
          </w:tcPr>
          <w:p w14:paraId="48CE4DF5" w14:textId="77777777" w:rsidR="00F0794C" w:rsidRPr="00E431BB" w:rsidRDefault="00F0794C" w:rsidP="00F0794C">
            <w:pPr>
              <w:rPr>
                <w:sz w:val="18"/>
                <w:szCs w:val="21"/>
              </w:rPr>
            </w:pPr>
            <w:r w:rsidRPr="00E431BB">
              <w:rPr>
                <w:rFonts w:hint="eastAsia"/>
                <w:sz w:val="18"/>
                <w:szCs w:val="21"/>
              </w:rPr>
              <w:t>警報の発生状態</w:t>
            </w:r>
          </w:p>
          <w:p w14:paraId="2D919B61" w14:textId="77777777" w:rsidR="00F0794C" w:rsidRPr="00E431BB" w:rsidRDefault="00F0794C" w:rsidP="00F0794C">
            <w:pPr>
              <w:rPr>
                <w:sz w:val="18"/>
                <w:szCs w:val="21"/>
              </w:rPr>
            </w:pPr>
            <w:r w:rsidRPr="00E431BB">
              <w:rPr>
                <w:rFonts w:hint="eastAsia"/>
                <w:sz w:val="18"/>
                <w:szCs w:val="21"/>
              </w:rPr>
              <w:t>1</w:t>
            </w:r>
            <w:r w:rsidRPr="00E431BB">
              <w:rPr>
                <w:rFonts w:hint="eastAsia"/>
                <w:sz w:val="18"/>
                <w:szCs w:val="21"/>
              </w:rPr>
              <w:t>：発生</w:t>
            </w:r>
          </w:p>
          <w:p w14:paraId="460296E1" w14:textId="77777777" w:rsidR="00F0794C" w:rsidRPr="00E431BB" w:rsidRDefault="00F0794C" w:rsidP="00F0794C">
            <w:pPr>
              <w:rPr>
                <w:sz w:val="18"/>
                <w:szCs w:val="21"/>
              </w:rPr>
            </w:pPr>
            <w:r w:rsidRPr="00E431BB">
              <w:rPr>
                <w:rFonts w:hint="eastAsia"/>
                <w:sz w:val="18"/>
                <w:szCs w:val="21"/>
              </w:rPr>
              <w:t>0</w:t>
            </w:r>
            <w:r w:rsidRPr="00E431BB">
              <w:rPr>
                <w:rFonts w:hint="eastAsia"/>
                <w:sz w:val="18"/>
                <w:szCs w:val="21"/>
              </w:rPr>
              <w:t>：復帰</w:t>
            </w:r>
          </w:p>
        </w:tc>
      </w:tr>
      <w:tr w:rsidR="00F0794C" w:rsidRPr="00AA2053" w14:paraId="358DBC34" w14:textId="77777777" w:rsidTr="00F31500">
        <w:trPr>
          <w:trHeight w:val="448"/>
        </w:trPr>
        <w:tc>
          <w:tcPr>
            <w:tcW w:w="1451" w:type="dxa"/>
          </w:tcPr>
          <w:p w14:paraId="37DDFB7A" w14:textId="41B04B94" w:rsidR="00F0794C" w:rsidRPr="00E431BB" w:rsidRDefault="00F0794C" w:rsidP="00F0794C">
            <w:pPr>
              <w:rPr>
                <w:sz w:val="18"/>
                <w:szCs w:val="21"/>
              </w:rPr>
            </w:pPr>
            <w:r w:rsidRPr="00E431BB">
              <w:rPr>
                <w:rFonts w:hint="eastAsia"/>
                <w:sz w:val="18"/>
                <w:szCs w:val="21"/>
              </w:rPr>
              <w:t>過負荷電流設定</w:t>
            </w:r>
          </w:p>
        </w:tc>
        <w:tc>
          <w:tcPr>
            <w:tcW w:w="1409" w:type="dxa"/>
          </w:tcPr>
          <w:p w14:paraId="563A293C" w14:textId="72BFEC66" w:rsidR="00F0794C" w:rsidRPr="00E431BB" w:rsidRDefault="00F0794C" w:rsidP="00F0794C">
            <w:pPr>
              <w:rPr>
                <w:sz w:val="18"/>
                <w:szCs w:val="21"/>
              </w:rPr>
            </w:pPr>
            <w:r w:rsidRPr="00E431BB">
              <w:rPr>
                <w:rFonts w:hint="eastAsia"/>
                <w:sz w:val="18"/>
                <w:szCs w:val="21"/>
              </w:rPr>
              <w:t>4</w:t>
            </w:r>
            <w:r w:rsidRPr="00E431BB">
              <w:rPr>
                <w:sz w:val="18"/>
                <w:szCs w:val="21"/>
              </w:rPr>
              <w:t>byte</w:t>
            </w:r>
            <w:r w:rsidRPr="00E431BB">
              <w:rPr>
                <w:sz w:val="18"/>
                <w:szCs w:val="21"/>
              </w:rPr>
              <w:t xml:space="preserve">　</w:t>
            </w:r>
            <w:r w:rsidRPr="00E431BB">
              <w:rPr>
                <w:sz w:val="18"/>
                <w:szCs w:val="21"/>
              </w:rPr>
              <w:t>Ascii</w:t>
            </w:r>
          </w:p>
          <w:p w14:paraId="5A05465E" w14:textId="104CC0C3" w:rsidR="00F0794C" w:rsidRPr="00E431BB" w:rsidRDefault="00F0794C" w:rsidP="00F0794C">
            <w:pPr>
              <w:rPr>
                <w:sz w:val="18"/>
                <w:szCs w:val="21"/>
              </w:rPr>
            </w:pPr>
            <w:r w:rsidRPr="00E431BB">
              <w:rPr>
                <w:sz w:val="18"/>
                <w:szCs w:val="21"/>
              </w:rPr>
              <w:t>10</w:t>
            </w:r>
            <w:r w:rsidRPr="00E431BB">
              <w:rPr>
                <w:sz w:val="18"/>
                <w:szCs w:val="21"/>
              </w:rPr>
              <w:t>進数</w:t>
            </w:r>
          </w:p>
        </w:tc>
        <w:tc>
          <w:tcPr>
            <w:tcW w:w="1320" w:type="dxa"/>
          </w:tcPr>
          <w:p w14:paraId="24A4F9FE" w14:textId="20702524" w:rsidR="00F0794C" w:rsidRPr="00E431BB" w:rsidRDefault="00F0794C" w:rsidP="00F0794C">
            <w:pPr>
              <w:rPr>
                <w:sz w:val="18"/>
                <w:szCs w:val="21"/>
              </w:rPr>
            </w:pPr>
            <w:proofErr w:type="spellStart"/>
            <w:r w:rsidRPr="00E431BB">
              <w:rPr>
                <w:rFonts w:hint="eastAsia"/>
                <w:sz w:val="18"/>
                <w:szCs w:val="21"/>
              </w:rPr>
              <w:t>aaaa</w:t>
            </w:r>
            <w:proofErr w:type="spellEnd"/>
          </w:p>
          <w:p w14:paraId="17697631" w14:textId="319462F4" w:rsidR="00F0794C" w:rsidRPr="00E431BB" w:rsidRDefault="00F0794C" w:rsidP="00F0794C">
            <w:pPr>
              <w:rPr>
                <w:sz w:val="18"/>
                <w:szCs w:val="21"/>
              </w:rPr>
            </w:pPr>
            <w:r w:rsidRPr="00E431BB">
              <w:rPr>
                <w:sz w:val="18"/>
                <w:szCs w:val="21"/>
              </w:rPr>
              <w:t>‘</w:t>
            </w:r>
            <w:r w:rsidRPr="00E431BB">
              <w:rPr>
                <w:rFonts w:hint="eastAsia"/>
                <w:sz w:val="18"/>
                <w:szCs w:val="21"/>
              </w:rPr>
              <w:t>1</w:t>
            </w:r>
            <w:r w:rsidRPr="00E431BB">
              <w:rPr>
                <w:sz w:val="18"/>
                <w:szCs w:val="21"/>
              </w:rPr>
              <w:t>‘</w:t>
            </w:r>
            <w:r w:rsidRPr="00E431BB">
              <w:rPr>
                <w:rFonts w:hint="eastAsia"/>
                <w:sz w:val="18"/>
                <w:szCs w:val="21"/>
              </w:rPr>
              <w:t>～</w:t>
            </w:r>
            <w:r w:rsidRPr="00E431BB">
              <w:rPr>
                <w:sz w:val="18"/>
                <w:szCs w:val="21"/>
              </w:rPr>
              <w:t>‘</w:t>
            </w:r>
            <w:r w:rsidRPr="00E431BB">
              <w:rPr>
                <w:rFonts w:hint="eastAsia"/>
                <w:sz w:val="18"/>
                <w:szCs w:val="21"/>
              </w:rPr>
              <w:t>9999</w:t>
            </w:r>
            <w:r w:rsidRPr="00E431BB">
              <w:rPr>
                <w:sz w:val="18"/>
                <w:szCs w:val="21"/>
              </w:rPr>
              <w:t>‘</w:t>
            </w:r>
          </w:p>
        </w:tc>
        <w:tc>
          <w:tcPr>
            <w:tcW w:w="4100" w:type="dxa"/>
          </w:tcPr>
          <w:p w14:paraId="056D766B" w14:textId="77777777" w:rsidR="00F0794C" w:rsidRPr="00E431BB" w:rsidRDefault="00F0794C" w:rsidP="00F0794C">
            <w:pPr>
              <w:rPr>
                <w:sz w:val="18"/>
                <w:szCs w:val="21"/>
              </w:rPr>
            </w:pPr>
            <w:r w:rsidRPr="00E431BB">
              <w:rPr>
                <w:rFonts w:hint="eastAsia"/>
                <w:sz w:val="18"/>
                <w:szCs w:val="21"/>
              </w:rPr>
              <w:t>過負荷電流設定</w:t>
            </w:r>
          </w:p>
          <w:p w14:paraId="5399E3AC" w14:textId="040D1864" w:rsidR="00F0794C" w:rsidRPr="00E431BB" w:rsidRDefault="00F0794C" w:rsidP="00F0794C">
            <w:pPr>
              <w:rPr>
                <w:sz w:val="18"/>
                <w:szCs w:val="21"/>
              </w:rPr>
            </w:pPr>
            <w:r w:rsidRPr="00E431BB">
              <w:rPr>
                <w:rFonts w:hint="eastAsia"/>
                <w:sz w:val="18"/>
                <w:szCs w:val="21"/>
              </w:rPr>
              <w:t>0</w:t>
            </w:r>
            <w:r w:rsidRPr="00E431BB">
              <w:rPr>
                <w:rFonts w:hint="eastAsia"/>
                <w:sz w:val="18"/>
                <w:szCs w:val="21"/>
              </w:rPr>
              <w:t>～</w:t>
            </w:r>
            <w:r w:rsidRPr="00E431BB">
              <w:rPr>
                <w:rFonts w:hint="eastAsia"/>
                <w:sz w:val="18"/>
                <w:szCs w:val="21"/>
              </w:rPr>
              <w:t>9999A</w:t>
            </w:r>
          </w:p>
          <w:p w14:paraId="43E7FACF" w14:textId="77777777" w:rsidR="00F0794C" w:rsidRPr="00E431BB" w:rsidRDefault="00F0794C" w:rsidP="00F0794C">
            <w:pPr>
              <w:rPr>
                <w:sz w:val="18"/>
                <w:szCs w:val="21"/>
              </w:rPr>
            </w:pPr>
          </w:p>
        </w:tc>
      </w:tr>
      <w:tr w:rsidR="00F0794C" w:rsidRPr="00AA2053" w14:paraId="726989AA" w14:textId="77777777" w:rsidTr="00F31500">
        <w:trPr>
          <w:trHeight w:val="448"/>
        </w:trPr>
        <w:tc>
          <w:tcPr>
            <w:tcW w:w="1451" w:type="dxa"/>
          </w:tcPr>
          <w:p w14:paraId="2E7EFC45" w14:textId="1B3EF5A2" w:rsidR="00F0794C" w:rsidRPr="00E431BB" w:rsidRDefault="00F0794C" w:rsidP="00F0794C">
            <w:pPr>
              <w:rPr>
                <w:sz w:val="18"/>
                <w:szCs w:val="21"/>
              </w:rPr>
            </w:pPr>
            <w:r w:rsidRPr="00E431BB">
              <w:rPr>
                <w:rFonts w:hint="eastAsia"/>
                <w:sz w:val="18"/>
                <w:szCs w:val="21"/>
              </w:rPr>
              <w:t>過負荷超過</w:t>
            </w:r>
            <w:r w:rsidRPr="00E431BB">
              <w:rPr>
                <w:rFonts w:hint="eastAsia"/>
                <w:sz w:val="18"/>
                <w:szCs w:val="21"/>
              </w:rPr>
              <w:t>(</w:t>
            </w:r>
            <w:r w:rsidRPr="00E431BB">
              <w:rPr>
                <w:rFonts w:hint="eastAsia"/>
                <w:sz w:val="18"/>
                <w:szCs w:val="21"/>
              </w:rPr>
              <w:t>復帰</w:t>
            </w:r>
            <w:r w:rsidRPr="00E431BB">
              <w:rPr>
                <w:rFonts w:hint="eastAsia"/>
                <w:sz w:val="18"/>
                <w:szCs w:val="21"/>
              </w:rPr>
              <w:t>)</w:t>
            </w:r>
            <w:r w:rsidRPr="00E431BB">
              <w:rPr>
                <w:rFonts w:hint="eastAsia"/>
                <w:sz w:val="18"/>
                <w:szCs w:val="21"/>
              </w:rPr>
              <w:t>時間設定</w:t>
            </w:r>
          </w:p>
        </w:tc>
        <w:tc>
          <w:tcPr>
            <w:tcW w:w="1409" w:type="dxa"/>
          </w:tcPr>
          <w:p w14:paraId="7D90B025" w14:textId="4EE3543B" w:rsidR="00F0794C" w:rsidRPr="00E431BB" w:rsidRDefault="00F0794C" w:rsidP="00F0794C">
            <w:pPr>
              <w:rPr>
                <w:sz w:val="18"/>
                <w:szCs w:val="21"/>
              </w:rPr>
            </w:pPr>
            <w:r w:rsidRPr="00E431BB">
              <w:rPr>
                <w:rFonts w:hint="eastAsia"/>
                <w:sz w:val="18"/>
                <w:szCs w:val="21"/>
              </w:rPr>
              <w:t>3</w:t>
            </w:r>
            <w:r w:rsidRPr="00E431BB">
              <w:rPr>
                <w:sz w:val="18"/>
                <w:szCs w:val="21"/>
              </w:rPr>
              <w:t>byte</w:t>
            </w:r>
            <w:r w:rsidRPr="00E431BB">
              <w:rPr>
                <w:sz w:val="18"/>
                <w:szCs w:val="21"/>
              </w:rPr>
              <w:t xml:space="preserve">　</w:t>
            </w:r>
            <w:r w:rsidRPr="00E431BB">
              <w:rPr>
                <w:sz w:val="18"/>
                <w:szCs w:val="21"/>
              </w:rPr>
              <w:t>Ascii</w:t>
            </w:r>
          </w:p>
          <w:p w14:paraId="79C57643" w14:textId="32C28696" w:rsidR="00F0794C" w:rsidRPr="00E431BB" w:rsidRDefault="00F0794C" w:rsidP="00F0794C">
            <w:pPr>
              <w:rPr>
                <w:sz w:val="18"/>
                <w:szCs w:val="21"/>
              </w:rPr>
            </w:pPr>
            <w:r w:rsidRPr="00E431BB">
              <w:rPr>
                <w:sz w:val="18"/>
                <w:szCs w:val="21"/>
              </w:rPr>
              <w:t>10</w:t>
            </w:r>
            <w:r w:rsidRPr="00E431BB">
              <w:rPr>
                <w:sz w:val="18"/>
                <w:szCs w:val="21"/>
              </w:rPr>
              <w:t>進数</w:t>
            </w:r>
          </w:p>
        </w:tc>
        <w:tc>
          <w:tcPr>
            <w:tcW w:w="1320" w:type="dxa"/>
          </w:tcPr>
          <w:p w14:paraId="6BB1E7CE" w14:textId="084854B6" w:rsidR="00F0794C" w:rsidRPr="00E431BB" w:rsidRDefault="00F0794C" w:rsidP="00F0794C">
            <w:pPr>
              <w:rPr>
                <w:sz w:val="18"/>
                <w:szCs w:val="21"/>
              </w:rPr>
            </w:pPr>
            <w:proofErr w:type="spellStart"/>
            <w:r w:rsidRPr="00E431BB">
              <w:rPr>
                <w:rFonts w:hint="eastAsia"/>
                <w:sz w:val="18"/>
                <w:szCs w:val="21"/>
              </w:rPr>
              <w:t>bbb</w:t>
            </w:r>
            <w:proofErr w:type="spellEnd"/>
          </w:p>
          <w:p w14:paraId="492470B3" w14:textId="022347DC" w:rsidR="00F0794C" w:rsidRPr="00E431BB" w:rsidRDefault="00F0794C" w:rsidP="00F0794C">
            <w:pPr>
              <w:rPr>
                <w:sz w:val="18"/>
                <w:szCs w:val="21"/>
              </w:rPr>
            </w:pPr>
            <w:r w:rsidRPr="00E431BB">
              <w:rPr>
                <w:sz w:val="18"/>
                <w:szCs w:val="21"/>
              </w:rPr>
              <w:t>‘</w:t>
            </w:r>
            <w:r w:rsidRPr="00E431BB">
              <w:rPr>
                <w:rFonts w:hint="eastAsia"/>
                <w:sz w:val="18"/>
                <w:szCs w:val="21"/>
              </w:rPr>
              <w:t>1</w:t>
            </w:r>
            <w:r w:rsidRPr="00E431BB">
              <w:rPr>
                <w:sz w:val="18"/>
                <w:szCs w:val="21"/>
              </w:rPr>
              <w:t>‘</w:t>
            </w:r>
            <w:r w:rsidRPr="00E431BB">
              <w:rPr>
                <w:rFonts w:hint="eastAsia"/>
                <w:sz w:val="18"/>
                <w:szCs w:val="21"/>
              </w:rPr>
              <w:t>～</w:t>
            </w:r>
            <w:r w:rsidRPr="00E431BB">
              <w:rPr>
                <w:sz w:val="18"/>
                <w:szCs w:val="21"/>
              </w:rPr>
              <w:t>‘</w:t>
            </w:r>
            <w:r w:rsidRPr="00E431BB">
              <w:rPr>
                <w:rFonts w:hint="eastAsia"/>
                <w:sz w:val="18"/>
                <w:szCs w:val="21"/>
              </w:rPr>
              <w:t>999</w:t>
            </w:r>
            <w:r w:rsidRPr="00E431BB">
              <w:rPr>
                <w:sz w:val="18"/>
                <w:szCs w:val="21"/>
              </w:rPr>
              <w:t>‘</w:t>
            </w:r>
          </w:p>
        </w:tc>
        <w:tc>
          <w:tcPr>
            <w:tcW w:w="4100" w:type="dxa"/>
          </w:tcPr>
          <w:p w14:paraId="451BBF42" w14:textId="77777777" w:rsidR="00F0794C" w:rsidRPr="00E431BB" w:rsidRDefault="00F0794C" w:rsidP="00F0794C">
            <w:pPr>
              <w:rPr>
                <w:sz w:val="18"/>
                <w:szCs w:val="21"/>
              </w:rPr>
            </w:pPr>
            <w:r w:rsidRPr="00E431BB">
              <w:rPr>
                <w:rFonts w:hint="eastAsia"/>
                <w:sz w:val="18"/>
                <w:szCs w:val="21"/>
              </w:rPr>
              <w:t>過負荷超過</w:t>
            </w:r>
            <w:r w:rsidRPr="00E431BB">
              <w:rPr>
                <w:rFonts w:hint="eastAsia"/>
                <w:sz w:val="18"/>
                <w:szCs w:val="21"/>
              </w:rPr>
              <w:t>(</w:t>
            </w:r>
            <w:r w:rsidRPr="00E431BB">
              <w:rPr>
                <w:rFonts w:hint="eastAsia"/>
                <w:sz w:val="18"/>
                <w:szCs w:val="21"/>
              </w:rPr>
              <w:t>復帰</w:t>
            </w:r>
            <w:r w:rsidRPr="00E431BB">
              <w:rPr>
                <w:rFonts w:hint="eastAsia"/>
                <w:sz w:val="18"/>
                <w:szCs w:val="21"/>
              </w:rPr>
              <w:t>)</w:t>
            </w:r>
          </w:p>
          <w:p w14:paraId="5B01C77B" w14:textId="3B82D2BA" w:rsidR="00F0794C" w:rsidRPr="00E431BB" w:rsidRDefault="00F0794C" w:rsidP="00F0794C">
            <w:pPr>
              <w:rPr>
                <w:sz w:val="18"/>
                <w:szCs w:val="21"/>
              </w:rPr>
            </w:pPr>
            <w:r w:rsidRPr="00E431BB">
              <w:rPr>
                <w:rFonts w:hint="eastAsia"/>
                <w:sz w:val="18"/>
                <w:szCs w:val="21"/>
              </w:rPr>
              <w:t>0</w:t>
            </w:r>
            <w:r w:rsidRPr="00E431BB">
              <w:rPr>
                <w:rFonts w:hint="eastAsia"/>
                <w:sz w:val="18"/>
                <w:szCs w:val="21"/>
              </w:rPr>
              <w:t>～</w:t>
            </w:r>
            <w:r w:rsidRPr="00E431BB">
              <w:rPr>
                <w:rFonts w:hint="eastAsia"/>
                <w:sz w:val="18"/>
                <w:szCs w:val="21"/>
              </w:rPr>
              <w:t>999</w:t>
            </w:r>
            <w:r w:rsidRPr="00E431BB">
              <w:rPr>
                <w:rFonts w:hint="eastAsia"/>
                <w:sz w:val="18"/>
                <w:szCs w:val="21"/>
              </w:rPr>
              <w:t>分</w:t>
            </w:r>
          </w:p>
          <w:p w14:paraId="2AF775A8" w14:textId="0C6D5510" w:rsidR="00F0794C" w:rsidRPr="00E431BB" w:rsidRDefault="00F0794C" w:rsidP="00F0794C">
            <w:pPr>
              <w:rPr>
                <w:sz w:val="18"/>
                <w:szCs w:val="21"/>
              </w:rPr>
            </w:pPr>
          </w:p>
        </w:tc>
      </w:tr>
      <w:tr w:rsidR="00F0794C" w:rsidRPr="00AA2053" w14:paraId="0E4ADFAB" w14:textId="77777777" w:rsidTr="00F31500">
        <w:trPr>
          <w:trHeight w:val="448"/>
        </w:trPr>
        <w:tc>
          <w:tcPr>
            <w:tcW w:w="1451" w:type="dxa"/>
          </w:tcPr>
          <w:p w14:paraId="55D34494" w14:textId="7BC3F584" w:rsidR="00F0794C" w:rsidRPr="00E431BB" w:rsidRDefault="00F0794C" w:rsidP="00F0794C">
            <w:pPr>
              <w:rPr>
                <w:sz w:val="18"/>
                <w:szCs w:val="21"/>
              </w:rPr>
            </w:pPr>
            <w:r w:rsidRPr="00E431BB">
              <w:rPr>
                <w:rFonts w:hint="eastAsia"/>
                <w:sz w:val="18"/>
                <w:szCs w:val="21"/>
              </w:rPr>
              <w:t>送信時の電流</w:t>
            </w:r>
            <w:r w:rsidR="001B4A84" w:rsidRPr="00E431BB">
              <w:rPr>
                <w:rFonts w:hint="eastAsia"/>
                <w:sz w:val="18"/>
                <w:szCs w:val="21"/>
              </w:rPr>
              <w:t>値</w:t>
            </w:r>
          </w:p>
        </w:tc>
        <w:tc>
          <w:tcPr>
            <w:tcW w:w="1409" w:type="dxa"/>
          </w:tcPr>
          <w:p w14:paraId="24FACB7E" w14:textId="77777777" w:rsidR="00F0794C" w:rsidRPr="00E431BB" w:rsidRDefault="00F0794C" w:rsidP="00F0794C">
            <w:pPr>
              <w:rPr>
                <w:sz w:val="18"/>
                <w:szCs w:val="21"/>
              </w:rPr>
            </w:pPr>
            <w:r w:rsidRPr="00E431BB">
              <w:rPr>
                <w:rFonts w:hint="eastAsia"/>
                <w:sz w:val="18"/>
                <w:szCs w:val="21"/>
              </w:rPr>
              <w:t>4Byte</w:t>
            </w:r>
          </w:p>
          <w:p w14:paraId="445D5F90" w14:textId="77777777" w:rsidR="00F0794C" w:rsidRPr="00E431BB" w:rsidRDefault="00F0794C" w:rsidP="00F0794C">
            <w:pPr>
              <w:rPr>
                <w:sz w:val="18"/>
                <w:szCs w:val="21"/>
              </w:rPr>
            </w:pPr>
            <w:r w:rsidRPr="00E431BB">
              <w:rPr>
                <w:rFonts w:hint="eastAsia"/>
                <w:sz w:val="18"/>
                <w:szCs w:val="21"/>
              </w:rPr>
              <w:t>ASCII10</w:t>
            </w:r>
            <w:r w:rsidRPr="00E431BB">
              <w:rPr>
                <w:rFonts w:hint="eastAsia"/>
                <w:sz w:val="18"/>
                <w:szCs w:val="21"/>
              </w:rPr>
              <w:t>進数</w:t>
            </w:r>
          </w:p>
          <w:p w14:paraId="4D27F965" w14:textId="77777777" w:rsidR="00F0794C" w:rsidRPr="00E431BB" w:rsidRDefault="00F0794C" w:rsidP="00F0794C">
            <w:pPr>
              <w:rPr>
                <w:sz w:val="18"/>
                <w:szCs w:val="21"/>
              </w:rPr>
            </w:pPr>
            <w:r w:rsidRPr="00E431BB">
              <w:rPr>
                <w:rFonts w:hint="eastAsia"/>
                <w:sz w:val="18"/>
                <w:szCs w:val="21"/>
              </w:rPr>
              <w:t>’</w:t>
            </w:r>
          </w:p>
        </w:tc>
        <w:tc>
          <w:tcPr>
            <w:tcW w:w="1320" w:type="dxa"/>
          </w:tcPr>
          <w:p w14:paraId="1197689E" w14:textId="77777777" w:rsidR="00F0794C" w:rsidRPr="00E431BB" w:rsidRDefault="00F0794C" w:rsidP="00F0794C">
            <w:pPr>
              <w:rPr>
                <w:sz w:val="18"/>
                <w:szCs w:val="21"/>
              </w:rPr>
            </w:pPr>
            <w:proofErr w:type="spellStart"/>
            <w:r w:rsidRPr="00E431BB">
              <w:rPr>
                <w:rFonts w:hint="eastAsia"/>
                <w:sz w:val="18"/>
                <w:szCs w:val="21"/>
              </w:rPr>
              <w:t>rrrrr</w:t>
            </w:r>
            <w:proofErr w:type="spellEnd"/>
          </w:p>
        </w:tc>
        <w:tc>
          <w:tcPr>
            <w:tcW w:w="4100" w:type="dxa"/>
          </w:tcPr>
          <w:p w14:paraId="54BF33E1" w14:textId="7A47155C" w:rsidR="00F0794C" w:rsidRPr="00E431BB" w:rsidRDefault="001B4A84" w:rsidP="00F0794C">
            <w:pPr>
              <w:rPr>
                <w:sz w:val="18"/>
                <w:szCs w:val="21"/>
              </w:rPr>
            </w:pPr>
            <w:r w:rsidRPr="00E431BB">
              <w:rPr>
                <w:rFonts w:hint="eastAsia"/>
                <w:sz w:val="18"/>
                <w:szCs w:val="21"/>
              </w:rPr>
              <w:t>対象</w:t>
            </w:r>
            <w:r w:rsidR="00F0794C" w:rsidRPr="00E431BB">
              <w:rPr>
                <w:rFonts w:hint="eastAsia"/>
                <w:sz w:val="18"/>
                <w:szCs w:val="21"/>
              </w:rPr>
              <w:t>の測定電流</w:t>
            </w:r>
            <w:r w:rsidR="002D1233" w:rsidRPr="00E431BB">
              <w:rPr>
                <w:rFonts w:hint="eastAsia"/>
                <w:sz w:val="18"/>
                <w:szCs w:val="21"/>
              </w:rPr>
              <w:t>値</w:t>
            </w:r>
            <w:r w:rsidR="002D1233" w:rsidRPr="00E431BB">
              <w:rPr>
                <w:rFonts w:hint="eastAsia"/>
                <w:sz w:val="18"/>
                <w:szCs w:val="21"/>
              </w:rPr>
              <w:t>(</w:t>
            </w:r>
            <w:r w:rsidRPr="00E431BB">
              <w:rPr>
                <w:rFonts w:hint="eastAsia"/>
                <w:sz w:val="18"/>
                <w:szCs w:val="21"/>
              </w:rPr>
              <w:t>A</w:t>
            </w:r>
            <w:r w:rsidR="002D1233" w:rsidRPr="00E431BB">
              <w:rPr>
                <w:rFonts w:hint="eastAsia"/>
                <w:sz w:val="18"/>
                <w:szCs w:val="21"/>
              </w:rPr>
              <w:t>)</w:t>
            </w:r>
          </w:p>
          <w:p w14:paraId="78952F77" w14:textId="66624596" w:rsidR="001B4A84" w:rsidRPr="00E431BB" w:rsidRDefault="001B4A84" w:rsidP="00F0794C">
            <w:pPr>
              <w:rPr>
                <w:sz w:val="18"/>
                <w:szCs w:val="21"/>
              </w:rPr>
            </w:pPr>
            <w:r w:rsidRPr="00E431BB">
              <w:rPr>
                <w:sz w:val="18"/>
                <w:szCs w:val="21"/>
              </w:rPr>
              <w:t>‘</w:t>
            </w:r>
            <w:r w:rsidRPr="00E431BB">
              <w:rPr>
                <w:rFonts w:hint="eastAsia"/>
                <w:sz w:val="18"/>
                <w:szCs w:val="21"/>
              </w:rPr>
              <w:t>0000</w:t>
            </w:r>
            <w:r w:rsidRPr="00E431BB">
              <w:rPr>
                <w:sz w:val="18"/>
                <w:szCs w:val="21"/>
              </w:rPr>
              <w:t>’</w:t>
            </w:r>
            <w:r w:rsidRPr="00E431BB">
              <w:rPr>
                <w:rFonts w:hint="eastAsia"/>
                <w:sz w:val="18"/>
                <w:szCs w:val="21"/>
              </w:rPr>
              <w:t>～</w:t>
            </w:r>
            <w:r w:rsidRPr="00E431BB">
              <w:rPr>
                <w:sz w:val="18"/>
                <w:szCs w:val="21"/>
              </w:rPr>
              <w:t>’</w:t>
            </w:r>
            <w:r w:rsidRPr="00E431BB">
              <w:rPr>
                <w:rFonts w:hint="eastAsia"/>
                <w:sz w:val="18"/>
                <w:szCs w:val="21"/>
              </w:rPr>
              <w:t>9999</w:t>
            </w:r>
            <w:r w:rsidRPr="00E431BB">
              <w:rPr>
                <w:sz w:val="18"/>
                <w:szCs w:val="21"/>
              </w:rPr>
              <w:t>’</w:t>
            </w:r>
            <w:r w:rsidRPr="00E431BB">
              <w:rPr>
                <w:rFonts w:hint="eastAsia"/>
                <w:sz w:val="18"/>
                <w:szCs w:val="21"/>
              </w:rPr>
              <w:t>A</w:t>
            </w:r>
          </w:p>
        </w:tc>
      </w:tr>
      <w:tr w:rsidR="00F0794C" w:rsidRPr="00AA2053" w14:paraId="0799683A" w14:textId="77777777" w:rsidTr="00F31500">
        <w:trPr>
          <w:trHeight w:val="448"/>
        </w:trPr>
        <w:tc>
          <w:tcPr>
            <w:tcW w:w="1451" w:type="dxa"/>
            <w:hideMark/>
          </w:tcPr>
          <w:p w14:paraId="50D13DD4" w14:textId="77777777" w:rsidR="00F0794C" w:rsidRPr="00E431BB" w:rsidRDefault="00F0794C" w:rsidP="00F0794C">
            <w:pPr>
              <w:rPr>
                <w:sz w:val="18"/>
                <w:szCs w:val="21"/>
              </w:rPr>
            </w:pPr>
            <w:r w:rsidRPr="00E431BB">
              <w:rPr>
                <w:sz w:val="18"/>
                <w:szCs w:val="21"/>
              </w:rPr>
              <w:t>ETX</w:t>
            </w:r>
          </w:p>
        </w:tc>
        <w:tc>
          <w:tcPr>
            <w:tcW w:w="1409" w:type="dxa"/>
            <w:hideMark/>
          </w:tcPr>
          <w:p w14:paraId="063DC0F7" w14:textId="77777777" w:rsidR="00F0794C" w:rsidRPr="00E431BB" w:rsidRDefault="00F0794C" w:rsidP="00F0794C">
            <w:pPr>
              <w:rPr>
                <w:sz w:val="18"/>
                <w:szCs w:val="21"/>
              </w:rPr>
            </w:pPr>
          </w:p>
        </w:tc>
        <w:tc>
          <w:tcPr>
            <w:tcW w:w="1320" w:type="dxa"/>
            <w:hideMark/>
          </w:tcPr>
          <w:p w14:paraId="0A207A22" w14:textId="77777777" w:rsidR="00F0794C" w:rsidRPr="00E431BB" w:rsidRDefault="00F0794C" w:rsidP="00F0794C">
            <w:pPr>
              <w:rPr>
                <w:sz w:val="18"/>
                <w:szCs w:val="21"/>
              </w:rPr>
            </w:pPr>
            <w:r w:rsidRPr="00E431BB">
              <w:rPr>
                <w:sz w:val="18"/>
                <w:szCs w:val="21"/>
              </w:rPr>
              <w:t>0x03</w:t>
            </w:r>
          </w:p>
        </w:tc>
        <w:tc>
          <w:tcPr>
            <w:tcW w:w="4100" w:type="dxa"/>
            <w:hideMark/>
          </w:tcPr>
          <w:p w14:paraId="1AFA18E2" w14:textId="77777777" w:rsidR="00F0794C" w:rsidRPr="00E431BB" w:rsidRDefault="00F0794C" w:rsidP="00F0794C">
            <w:pPr>
              <w:rPr>
                <w:sz w:val="18"/>
                <w:szCs w:val="21"/>
              </w:rPr>
            </w:pPr>
            <w:r w:rsidRPr="00E431BB">
              <w:rPr>
                <w:sz w:val="18"/>
                <w:szCs w:val="21"/>
              </w:rPr>
              <w:t>Footer</w:t>
            </w:r>
          </w:p>
        </w:tc>
      </w:tr>
    </w:tbl>
    <w:p w14:paraId="23402F8C" w14:textId="77777777" w:rsidR="006A7622" w:rsidRPr="00AA2053" w:rsidRDefault="006A7622" w:rsidP="006A7622">
      <w:pPr>
        <w:ind w:left="420"/>
      </w:pPr>
    </w:p>
    <w:p w14:paraId="5F2C6AD1" w14:textId="77777777" w:rsidR="007134A2" w:rsidRPr="00E336CB" w:rsidRDefault="007134A2" w:rsidP="007134A2">
      <w:pPr>
        <w:ind w:leftChars="202" w:left="424"/>
        <w:rPr>
          <w:color w:val="EE0000"/>
        </w:rPr>
      </w:pPr>
    </w:p>
    <w:p w14:paraId="251D273C" w14:textId="19F5058E" w:rsidR="006E7343" w:rsidRPr="00E431BB" w:rsidRDefault="007134A2" w:rsidP="007134A2">
      <w:pPr>
        <w:ind w:leftChars="202" w:left="424"/>
      </w:pPr>
      <w:r w:rsidRPr="00E431BB">
        <w:rPr>
          <w:rFonts w:hint="eastAsia"/>
        </w:rPr>
        <w:t>13.8.</w:t>
      </w:r>
      <w:r w:rsidR="00E91758" w:rsidRPr="00E431BB">
        <w:rPr>
          <w:rFonts w:hint="eastAsia"/>
        </w:rPr>
        <w:t>12</w:t>
      </w:r>
      <w:r w:rsidRPr="00E431BB">
        <w:rPr>
          <w:rFonts w:hint="eastAsia"/>
        </w:rPr>
        <w:t xml:space="preserve">　</w:t>
      </w:r>
      <w:r w:rsidR="00E336CB" w:rsidRPr="00E431BB">
        <w:rPr>
          <w:rFonts w:hint="eastAsia"/>
        </w:rPr>
        <w:t>過負荷警報</w:t>
      </w:r>
      <w:r w:rsidR="00E336CB" w:rsidRPr="00E431BB">
        <w:rPr>
          <w:rFonts w:hint="eastAsia"/>
        </w:rPr>
        <w:t>(</w:t>
      </w:r>
      <w:r w:rsidR="00E336CB" w:rsidRPr="00E431BB">
        <w:rPr>
          <w:rFonts w:hint="eastAsia"/>
        </w:rPr>
        <w:t>復帰</w:t>
      </w:r>
      <w:r w:rsidR="00E336CB" w:rsidRPr="00E431BB">
        <w:rPr>
          <w:rFonts w:hint="eastAsia"/>
        </w:rPr>
        <w:t xml:space="preserve">) </w:t>
      </w:r>
      <w:r w:rsidRPr="00E431BB">
        <w:rPr>
          <w:rFonts w:hint="eastAsia"/>
        </w:rPr>
        <w:t>通報に対する</w:t>
      </w:r>
      <w:r w:rsidRPr="00E431BB">
        <w:rPr>
          <w:rFonts w:hint="eastAsia"/>
        </w:rPr>
        <w:t>ACK</w:t>
      </w:r>
      <w:r w:rsidRPr="00E431BB">
        <w:rPr>
          <w:rFonts w:hint="eastAsia"/>
        </w:rPr>
        <w:t>電文フォーマット</w:t>
      </w:r>
    </w:p>
    <w:tbl>
      <w:tblPr>
        <w:tblStyle w:val="a7"/>
        <w:tblW w:w="0" w:type="auto"/>
        <w:tblInd w:w="888" w:type="dxa"/>
        <w:tblLook w:val="04A0" w:firstRow="1" w:lastRow="0" w:firstColumn="1" w:lastColumn="0" w:noHBand="0" w:noVBand="1"/>
      </w:tblPr>
      <w:tblGrid>
        <w:gridCol w:w="1225"/>
        <w:gridCol w:w="7183"/>
      </w:tblGrid>
      <w:tr w:rsidR="006A7622" w:rsidRPr="00AA2053" w14:paraId="0750F2FB" w14:textId="77777777" w:rsidTr="00791615">
        <w:tc>
          <w:tcPr>
            <w:tcW w:w="1225" w:type="dxa"/>
          </w:tcPr>
          <w:p w14:paraId="7ED77CF4" w14:textId="77777777" w:rsidR="006A7622" w:rsidRPr="00AA2053" w:rsidRDefault="006A7622" w:rsidP="00791615">
            <w:pPr>
              <w:rPr>
                <w:sz w:val="18"/>
                <w:szCs w:val="21"/>
              </w:rPr>
            </w:pPr>
            <w:r w:rsidRPr="00AA2053">
              <w:rPr>
                <w:rFonts w:hint="eastAsia"/>
                <w:sz w:val="18"/>
                <w:szCs w:val="21"/>
              </w:rPr>
              <w:t>種類</w:t>
            </w:r>
          </w:p>
        </w:tc>
        <w:tc>
          <w:tcPr>
            <w:tcW w:w="7183" w:type="dxa"/>
          </w:tcPr>
          <w:p w14:paraId="2BE18FA8" w14:textId="77777777" w:rsidR="006A7622" w:rsidRPr="00AA2053" w:rsidRDefault="006A7622" w:rsidP="00791615">
            <w:pPr>
              <w:rPr>
                <w:sz w:val="18"/>
                <w:szCs w:val="21"/>
              </w:rPr>
            </w:pPr>
            <w:r w:rsidRPr="00AA2053">
              <w:rPr>
                <w:rFonts w:hint="eastAsia"/>
                <w:sz w:val="18"/>
                <w:szCs w:val="21"/>
              </w:rPr>
              <w:t>内容</w:t>
            </w:r>
          </w:p>
        </w:tc>
      </w:tr>
      <w:tr w:rsidR="006A7622" w:rsidRPr="00AA2053" w14:paraId="7558824C" w14:textId="77777777" w:rsidTr="00791615">
        <w:tc>
          <w:tcPr>
            <w:tcW w:w="1225" w:type="dxa"/>
          </w:tcPr>
          <w:p w14:paraId="47863D95" w14:textId="77777777" w:rsidR="006A7622" w:rsidRPr="00AA2053" w:rsidRDefault="006A7622" w:rsidP="00791615">
            <w:pPr>
              <w:rPr>
                <w:sz w:val="18"/>
                <w:szCs w:val="21"/>
              </w:rPr>
            </w:pPr>
            <w:r w:rsidRPr="00AA2053">
              <w:rPr>
                <w:rFonts w:hint="eastAsia"/>
                <w:sz w:val="18"/>
                <w:szCs w:val="21"/>
              </w:rPr>
              <w:t>TOPIC</w:t>
            </w:r>
          </w:p>
        </w:tc>
        <w:tc>
          <w:tcPr>
            <w:tcW w:w="7183" w:type="dxa"/>
          </w:tcPr>
          <w:p w14:paraId="03F55207" w14:textId="7C8D87E9" w:rsidR="006A7622" w:rsidRPr="00AA2053" w:rsidRDefault="006A7622" w:rsidP="00791615">
            <w:pPr>
              <w:rPr>
                <w:sz w:val="18"/>
                <w:szCs w:val="21"/>
              </w:rPr>
            </w:pPr>
            <w:proofErr w:type="spellStart"/>
            <w:r w:rsidRPr="00AA2053">
              <w:rPr>
                <w:sz w:val="18"/>
                <w:szCs w:val="21"/>
              </w:rPr>
              <w:t>kyokuto</w:t>
            </w:r>
            <w:proofErr w:type="spellEnd"/>
            <w:r w:rsidRPr="00AA2053">
              <w:rPr>
                <w:sz w:val="18"/>
                <w:szCs w:val="21"/>
              </w:rPr>
              <w:t>/&lt;</w:t>
            </w:r>
            <w:proofErr w:type="spellStart"/>
            <w:r w:rsidRPr="00AA2053">
              <w:rPr>
                <w:sz w:val="18"/>
                <w:szCs w:val="21"/>
              </w:rPr>
              <w:t>MainID</w:t>
            </w:r>
            <w:proofErr w:type="spellEnd"/>
            <w:r w:rsidRPr="00AA2053">
              <w:rPr>
                <w:sz w:val="18"/>
                <w:szCs w:val="21"/>
              </w:rPr>
              <w:t>&gt;/</w:t>
            </w:r>
            <w:r w:rsidR="004C2864" w:rsidRPr="004C7599">
              <w:t>&lt;</w:t>
            </w:r>
            <w:proofErr w:type="spellStart"/>
            <w:r w:rsidR="004C2864" w:rsidRPr="004C7599">
              <w:t>PeriID</w:t>
            </w:r>
            <w:proofErr w:type="spellEnd"/>
            <w:r w:rsidR="004C2864" w:rsidRPr="004C7599">
              <w:t>&gt;</w:t>
            </w:r>
            <w:r w:rsidR="004C2864" w:rsidRPr="00AA2053">
              <w:rPr>
                <w:sz w:val="20"/>
                <w:szCs w:val="22"/>
              </w:rPr>
              <w:t>/</w:t>
            </w:r>
            <w:r w:rsidR="00A055FD" w:rsidRPr="00AA2053">
              <w:t xml:space="preserve"> </w:t>
            </w:r>
            <w:proofErr w:type="spellStart"/>
            <w:r w:rsidR="00A055FD" w:rsidRPr="00AA2053">
              <w:t>cmd</w:t>
            </w:r>
            <w:proofErr w:type="spellEnd"/>
          </w:p>
        </w:tc>
      </w:tr>
      <w:tr w:rsidR="006A7622" w:rsidRPr="00AA2053" w14:paraId="772970AE" w14:textId="77777777" w:rsidTr="00791615">
        <w:tc>
          <w:tcPr>
            <w:tcW w:w="1225" w:type="dxa"/>
          </w:tcPr>
          <w:p w14:paraId="5F8BA0CF" w14:textId="77777777" w:rsidR="006A7622" w:rsidRPr="00AA2053" w:rsidRDefault="006A7622" w:rsidP="00791615">
            <w:pPr>
              <w:rPr>
                <w:sz w:val="18"/>
                <w:szCs w:val="21"/>
              </w:rPr>
            </w:pPr>
            <w:r w:rsidRPr="00AA2053">
              <w:rPr>
                <w:rFonts w:hint="eastAsia"/>
                <w:sz w:val="18"/>
                <w:szCs w:val="21"/>
              </w:rPr>
              <w:t>Payload</w:t>
            </w:r>
          </w:p>
        </w:tc>
        <w:tc>
          <w:tcPr>
            <w:tcW w:w="7183" w:type="dxa"/>
          </w:tcPr>
          <w:p w14:paraId="0AA50124" w14:textId="36B8C83B" w:rsidR="006A7622" w:rsidRPr="00AA2053" w:rsidRDefault="006A7622" w:rsidP="00791615">
            <w:pPr>
              <w:rPr>
                <w:sz w:val="18"/>
                <w:szCs w:val="21"/>
              </w:rPr>
            </w:pPr>
            <w:r w:rsidRPr="00AA2053">
              <w:rPr>
                <w:sz w:val="18"/>
                <w:szCs w:val="21"/>
              </w:rPr>
              <w:t>\x0</w:t>
            </w:r>
            <w:r w:rsidR="004C2864">
              <w:rPr>
                <w:rFonts w:hint="eastAsia"/>
                <w:sz w:val="18"/>
                <w:szCs w:val="21"/>
              </w:rPr>
              <w:t>2peri</w:t>
            </w:r>
            <w:r w:rsidRPr="00AA2053">
              <w:rPr>
                <w:sz w:val="18"/>
                <w:szCs w:val="21"/>
              </w:rPr>
              <w:t>id</w:t>
            </w:r>
            <w:r w:rsidRPr="00AA2053">
              <w:rPr>
                <w:rFonts w:hint="eastAsia"/>
                <w:sz w:val="18"/>
                <w:szCs w:val="21"/>
              </w:rPr>
              <w:t>xx</w:t>
            </w:r>
            <w:r w:rsidR="004C2864">
              <w:rPr>
                <w:rFonts w:hint="eastAsia"/>
                <w:sz w:val="18"/>
                <w:szCs w:val="21"/>
              </w:rPr>
              <w:t>nnmainid</w:t>
            </w:r>
            <w:r w:rsidRPr="00AA2053">
              <w:rPr>
                <w:sz w:val="18"/>
                <w:szCs w:val="21"/>
              </w:rPr>
              <w:t>\x03</w:t>
            </w:r>
          </w:p>
        </w:tc>
      </w:tr>
    </w:tbl>
    <w:p w14:paraId="0BD4C2AB" w14:textId="77777777" w:rsidR="006A7622" w:rsidRPr="00AA2053" w:rsidRDefault="006A7622" w:rsidP="006A7622">
      <w:pPr>
        <w:ind w:left="420"/>
      </w:pPr>
    </w:p>
    <w:tbl>
      <w:tblPr>
        <w:tblStyle w:val="a7"/>
        <w:tblW w:w="8280" w:type="dxa"/>
        <w:tblInd w:w="954" w:type="dxa"/>
        <w:tblLook w:val="0420" w:firstRow="1" w:lastRow="0" w:firstColumn="0" w:lastColumn="0" w:noHBand="0" w:noVBand="1"/>
      </w:tblPr>
      <w:tblGrid>
        <w:gridCol w:w="1103"/>
        <w:gridCol w:w="1921"/>
        <w:gridCol w:w="1299"/>
        <w:gridCol w:w="3957"/>
      </w:tblGrid>
      <w:tr w:rsidR="006A7622" w:rsidRPr="00AA2053" w14:paraId="7F84F070" w14:textId="77777777" w:rsidTr="004C2864">
        <w:trPr>
          <w:trHeight w:val="262"/>
        </w:trPr>
        <w:tc>
          <w:tcPr>
            <w:tcW w:w="1103" w:type="dxa"/>
            <w:hideMark/>
          </w:tcPr>
          <w:p w14:paraId="7C3CCC8B" w14:textId="77777777" w:rsidR="006A7622" w:rsidRPr="00AA2053" w:rsidRDefault="006A7622" w:rsidP="00791615">
            <w:pPr>
              <w:rPr>
                <w:sz w:val="18"/>
                <w:szCs w:val="21"/>
              </w:rPr>
            </w:pPr>
            <w:r w:rsidRPr="00AA2053">
              <w:rPr>
                <w:b/>
                <w:bCs/>
                <w:sz w:val="18"/>
                <w:szCs w:val="21"/>
              </w:rPr>
              <w:t>項目</w:t>
            </w:r>
          </w:p>
        </w:tc>
        <w:tc>
          <w:tcPr>
            <w:tcW w:w="1921" w:type="dxa"/>
            <w:hideMark/>
          </w:tcPr>
          <w:p w14:paraId="437FFA11" w14:textId="77777777" w:rsidR="006A7622" w:rsidRPr="00AA2053" w:rsidRDefault="006A7622" w:rsidP="00791615">
            <w:pPr>
              <w:rPr>
                <w:sz w:val="18"/>
                <w:szCs w:val="21"/>
              </w:rPr>
            </w:pPr>
            <w:r w:rsidRPr="00AA2053">
              <w:rPr>
                <w:b/>
                <w:bCs/>
                <w:sz w:val="18"/>
                <w:szCs w:val="21"/>
              </w:rPr>
              <w:t>Data</w:t>
            </w:r>
          </w:p>
        </w:tc>
        <w:tc>
          <w:tcPr>
            <w:tcW w:w="1299" w:type="dxa"/>
            <w:hideMark/>
          </w:tcPr>
          <w:p w14:paraId="1FA92489" w14:textId="77777777" w:rsidR="006A7622" w:rsidRPr="00AA2053" w:rsidRDefault="006A7622" w:rsidP="00791615">
            <w:pPr>
              <w:rPr>
                <w:sz w:val="18"/>
                <w:szCs w:val="21"/>
              </w:rPr>
            </w:pPr>
          </w:p>
        </w:tc>
        <w:tc>
          <w:tcPr>
            <w:tcW w:w="3957" w:type="dxa"/>
            <w:hideMark/>
          </w:tcPr>
          <w:p w14:paraId="36EB64C0" w14:textId="77777777" w:rsidR="006A7622" w:rsidRPr="00AA2053" w:rsidRDefault="006A7622" w:rsidP="00791615">
            <w:pPr>
              <w:rPr>
                <w:sz w:val="18"/>
                <w:szCs w:val="21"/>
              </w:rPr>
            </w:pPr>
            <w:r w:rsidRPr="00AA2053">
              <w:rPr>
                <w:b/>
                <w:bCs/>
                <w:sz w:val="18"/>
                <w:szCs w:val="21"/>
              </w:rPr>
              <w:t>説明</w:t>
            </w:r>
          </w:p>
        </w:tc>
      </w:tr>
      <w:tr w:rsidR="006A7622" w:rsidRPr="00AA2053" w14:paraId="152F61BB" w14:textId="77777777" w:rsidTr="004C2864">
        <w:trPr>
          <w:trHeight w:val="172"/>
        </w:trPr>
        <w:tc>
          <w:tcPr>
            <w:tcW w:w="1103" w:type="dxa"/>
            <w:hideMark/>
          </w:tcPr>
          <w:p w14:paraId="2A08FEF6" w14:textId="77777777" w:rsidR="006A7622" w:rsidRPr="00AA2053" w:rsidRDefault="006A7622" w:rsidP="00791615">
            <w:pPr>
              <w:rPr>
                <w:sz w:val="18"/>
                <w:szCs w:val="21"/>
              </w:rPr>
            </w:pPr>
            <w:r w:rsidRPr="00AA2053">
              <w:rPr>
                <w:sz w:val="18"/>
                <w:szCs w:val="21"/>
              </w:rPr>
              <w:t>STX</w:t>
            </w:r>
          </w:p>
        </w:tc>
        <w:tc>
          <w:tcPr>
            <w:tcW w:w="1921" w:type="dxa"/>
            <w:hideMark/>
          </w:tcPr>
          <w:p w14:paraId="3629EA07" w14:textId="77777777" w:rsidR="006A7622" w:rsidRPr="00AA2053" w:rsidRDefault="006A7622" w:rsidP="00791615">
            <w:pPr>
              <w:rPr>
                <w:sz w:val="18"/>
                <w:szCs w:val="21"/>
              </w:rPr>
            </w:pPr>
          </w:p>
        </w:tc>
        <w:tc>
          <w:tcPr>
            <w:tcW w:w="1299" w:type="dxa"/>
            <w:hideMark/>
          </w:tcPr>
          <w:p w14:paraId="0103CD0A" w14:textId="7A03D960" w:rsidR="006A7622" w:rsidRPr="00AA2053" w:rsidRDefault="006A7622" w:rsidP="00791615">
            <w:pPr>
              <w:rPr>
                <w:sz w:val="18"/>
                <w:szCs w:val="21"/>
              </w:rPr>
            </w:pPr>
            <w:r w:rsidRPr="00AA2053">
              <w:rPr>
                <w:sz w:val="18"/>
                <w:szCs w:val="21"/>
              </w:rPr>
              <w:t>0x0</w:t>
            </w:r>
            <w:r>
              <w:rPr>
                <w:rFonts w:hint="eastAsia"/>
                <w:sz w:val="18"/>
                <w:szCs w:val="21"/>
              </w:rPr>
              <w:t>6</w:t>
            </w:r>
          </w:p>
        </w:tc>
        <w:tc>
          <w:tcPr>
            <w:tcW w:w="3957" w:type="dxa"/>
            <w:hideMark/>
          </w:tcPr>
          <w:p w14:paraId="09DD987B" w14:textId="77777777" w:rsidR="006A7622" w:rsidRPr="00AA2053" w:rsidRDefault="006A7622" w:rsidP="00791615">
            <w:pPr>
              <w:rPr>
                <w:sz w:val="18"/>
                <w:szCs w:val="21"/>
              </w:rPr>
            </w:pPr>
            <w:r w:rsidRPr="00AA2053">
              <w:rPr>
                <w:sz w:val="18"/>
                <w:szCs w:val="21"/>
              </w:rPr>
              <w:t>Header</w:t>
            </w:r>
          </w:p>
        </w:tc>
      </w:tr>
      <w:tr w:rsidR="004C2864" w:rsidRPr="00AA2053" w14:paraId="787D0B63" w14:textId="77777777" w:rsidTr="004C2864">
        <w:trPr>
          <w:trHeight w:val="448"/>
        </w:trPr>
        <w:tc>
          <w:tcPr>
            <w:tcW w:w="1103" w:type="dxa"/>
            <w:hideMark/>
          </w:tcPr>
          <w:p w14:paraId="048379BA" w14:textId="77777777" w:rsidR="004C2864" w:rsidRDefault="004C2864" w:rsidP="004C2864">
            <w:pPr>
              <w:jc w:val="left"/>
              <w:rPr>
                <w:sz w:val="18"/>
                <w:szCs w:val="18"/>
              </w:rPr>
            </w:pPr>
            <w:r>
              <w:rPr>
                <w:sz w:val="18"/>
                <w:szCs w:val="18"/>
              </w:rPr>
              <w:t>P</w:t>
            </w:r>
            <w:r>
              <w:rPr>
                <w:rFonts w:hint="eastAsia"/>
                <w:sz w:val="18"/>
                <w:szCs w:val="18"/>
              </w:rPr>
              <w:t>eripheral</w:t>
            </w:r>
          </w:p>
          <w:p w14:paraId="02AA9F2D" w14:textId="42E195AF" w:rsidR="004C2864" w:rsidRPr="00AA2053" w:rsidRDefault="004C2864" w:rsidP="004C2864">
            <w:pPr>
              <w:rPr>
                <w:sz w:val="18"/>
                <w:szCs w:val="21"/>
              </w:rPr>
            </w:pPr>
            <w:r w:rsidRPr="00AA2053">
              <w:rPr>
                <w:sz w:val="18"/>
                <w:szCs w:val="18"/>
              </w:rPr>
              <w:t>端末名称</w:t>
            </w:r>
          </w:p>
        </w:tc>
        <w:tc>
          <w:tcPr>
            <w:tcW w:w="1921" w:type="dxa"/>
            <w:hideMark/>
          </w:tcPr>
          <w:p w14:paraId="7D5C8265" w14:textId="77777777" w:rsidR="004C2864" w:rsidRPr="00AA2053" w:rsidRDefault="004C2864" w:rsidP="004C2864">
            <w:pPr>
              <w:jc w:val="left"/>
              <w:rPr>
                <w:sz w:val="18"/>
                <w:szCs w:val="18"/>
              </w:rPr>
            </w:pPr>
            <w:r w:rsidRPr="00AA2053">
              <w:rPr>
                <w:sz w:val="18"/>
                <w:szCs w:val="18"/>
              </w:rPr>
              <w:t>6byte ASCII</w:t>
            </w:r>
          </w:p>
          <w:p w14:paraId="610348BC" w14:textId="77777777" w:rsidR="004C2864" w:rsidRPr="00AA2053" w:rsidRDefault="004C2864" w:rsidP="004C2864">
            <w:pPr>
              <w:jc w:val="left"/>
              <w:rPr>
                <w:sz w:val="18"/>
                <w:szCs w:val="18"/>
              </w:rPr>
            </w:pPr>
            <w:r w:rsidRPr="00AA2053">
              <w:rPr>
                <w:sz w:val="18"/>
                <w:szCs w:val="18"/>
              </w:rPr>
              <w:t>6byte</w:t>
            </w:r>
            <w:r w:rsidRPr="00AA2053">
              <w:rPr>
                <w:sz w:val="18"/>
                <w:szCs w:val="18"/>
              </w:rPr>
              <w:t>未満は</w:t>
            </w:r>
          </w:p>
          <w:p w14:paraId="43ECF3B6" w14:textId="560A51CD" w:rsidR="004C2864" w:rsidRPr="00AA2053" w:rsidRDefault="004C2864" w:rsidP="004C2864">
            <w:pPr>
              <w:rPr>
                <w:sz w:val="18"/>
                <w:szCs w:val="21"/>
              </w:rPr>
            </w:pPr>
            <w:r w:rsidRPr="00AA2053">
              <w:rPr>
                <w:sz w:val="18"/>
                <w:szCs w:val="18"/>
              </w:rPr>
              <w:t>0x20</w:t>
            </w:r>
            <w:r w:rsidRPr="00AA2053">
              <w:rPr>
                <w:sz w:val="18"/>
                <w:szCs w:val="18"/>
              </w:rPr>
              <w:t>詰め</w:t>
            </w:r>
          </w:p>
        </w:tc>
        <w:tc>
          <w:tcPr>
            <w:tcW w:w="1299" w:type="dxa"/>
            <w:hideMark/>
          </w:tcPr>
          <w:p w14:paraId="744E642F" w14:textId="0DEC8150" w:rsidR="004C2864" w:rsidRPr="00AA2053" w:rsidRDefault="004C2864" w:rsidP="004C2864">
            <w:pPr>
              <w:rPr>
                <w:sz w:val="18"/>
                <w:szCs w:val="21"/>
              </w:rPr>
            </w:pPr>
            <w:proofErr w:type="spellStart"/>
            <w:r>
              <w:rPr>
                <w:rFonts w:hint="eastAsia"/>
                <w:sz w:val="18"/>
                <w:szCs w:val="18"/>
              </w:rPr>
              <w:t>Peri</w:t>
            </w:r>
            <w:r w:rsidRPr="00AA2053">
              <w:rPr>
                <w:sz w:val="18"/>
                <w:szCs w:val="18"/>
              </w:rPr>
              <w:t>id</w:t>
            </w:r>
            <w:proofErr w:type="spellEnd"/>
          </w:p>
        </w:tc>
        <w:tc>
          <w:tcPr>
            <w:tcW w:w="3957" w:type="dxa"/>
            <w:hideMark/>
          </w:tcPr>
          <w:p w14:paraId="682481E9" w14:textId="77777777" w:rsidR="004C2864" w:rsidRDefault="004C2864" w:rsidP="004C2864">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5B98C6DF" w14:textId="77777777" w:rsidR="004C2864" w:rsidRDefault="004C2864" w:rsidP="004C2864">
            <w:pPr>
              <w:jc w:val="left"/>
              <w:rPr>
                <w:sz w:val="18"/>
                <w:szCs w:val="18"/>
              </w:rPr>
            </w:pPr>
            <w:r>
              <w:rPr>
                <w:rFonts w:hint="eastAsia"/>
                <w:sz w:val="18"/>
                <w:szCs w:val="18"/>
              </w:rPr>
              <w:t>Central</w:t>
            </w:r>
            <w:r>
              <w:rPr>
                <w:rFonts w:hint="eastAsia"/>
                <w:sz w:val="18"/>
                <w:szCs w:val="18"/>
              </w:rPr>
              <w:t>自身が送信する場合は、</w:t>
            </w:r>
          </w:p>
          <w:p w14:paraId="36766E95" w14:textId="0F124330" w:rsidR="004C2864" w:rsidRPr="00AA2053" w:rsidRDefault="004C2864" w:rsidP="004C2864">
            <w:pPr>
              <w:rPr>
                <w:sz w:val="18"/>
                <w:szCs w:val="21"/>
              </w:rPr>
            </w:pPr>
            <w:proofErr w:type="spellStart"/>
            <w:r>
              <w:rPr>
                <w:rFonts w:hint="eastAsia"/>
                <w:sz w:val="18"/>
                <w:szCs w:val="18"/>
              </w:rPr>
              <w:t>MainID</w:t>
            </w:r>
            <w:proofErr w:type="spellEnd"/>
            <w:r>
              <w:rPr>
                <w:rFonts w:hint="eastAsia"/>
                <w:sz w:val="18"/>
                <w:szCs w:val="18"/>
              </w:rPr>
              <w:t>を登録</w:t>
            </w:r>
          </w:p>
        </w:tc>
      </w:tr>
      <w:tr w:rsidR="004C2864" w:rsidRPr="00AA2053" w14:paraId="6C09B295" w14:textId="77777777" w:rsidTr="004C2864">
        <w:trPr>
          <w:trHeight w:val="448"/>
        </w:trPr>
        <w:tc>
          <w:tcPr>
            <w:tcW w:w="1103" w:type="dxa"/>
            <w:hideMark/>
          </w:tcPr>
          <w:p w14:paraId="702ADD2F" w14:textId="77777777" w:rsidR="004C2864" w:rsidRPr="00AA2053" w:rsidRDefault="004C2864" w:rsidP="004C2864">
            <w:pPr>
              <w:rPr>
                <w:sz w:val="18"/>
                <w:szCs w:val="21"/>
              </w:rPr>
            </w:pPr>
            <w:r w:rsidRPr="00AA2053">
              <w:rPr>
                <w:sz w:val="18"/>
                <w:szCs w:val="21"/>
              </w:rPr>
              <w:t>識別</w:t>
            </w:r>
            <w:r w:rsidRPr="00AA2053">
              <w:rPr>
                <w:sz w:val="18"/>
                <w:szCs w:val="21"/>
              </w:rPr>
              <w:t>Code</w:t>
            </w:r>
          </w:p>
        </w:tc>
        <w:tc>
          <w:tcPr>
            <w:tcW w:w="1921" w:type="dxa"/>
            <w:hideMark/>
          </w:tcPr>
          <w:p w14:paraId="3774369B" w14:textId="77777777" w:rsidR="004C2864" w:rsidRPr="00AA2053" w:rsidRDefault="004C2864" w:rsidP="004C2864">
            <w:pPr>
              <w:rPr>
                <w:sz w:val="18"/>
                <w:szCs w:val="21"/>
              </w:rPr>
            </w:pPr>
            <w:r w:rsidRPr="00AA2053">
              <w:rPr>
                <w:sz w:val="18"/>
                <w:szCs w:val="21"/>
              </w:rPr>
              <w:t>2byte ASCII</w:t>
            </w:r>
          </w:p>
        </w:tc>
        <w:tc>
          <w:tcPr>
            <w:tcW w:w="1299" w:type="dxa"/>
            <w:hideMark/>
          </w:tcPr>
          <w:p w14:paraId="005FACC2" w14:textId="65EF0C5A" w:rsidR="004C2864" w:rsidRPr="00AA2053" w:rsidRDefault="004C2864" w:rsidP="004C2864">
            <w:pPr>
              <w:rPr>
                <w:sz w:val="18"/>
                <w:szCs w:val="21"/>
              </w:rPr>
            </w:pPr>
            <w:r>
              <w:rPr>
                <w:rFonts w:hint="eastAsia"/>
                <w:sz w:val="18"/>
                <w:szCs w:val="21"/>
              </w:rPr>
              <w:t>FE</w:t>
            </w:r>
          </w:p>
        </w:tc>
        <w:tc>
          <w:tcPr>
            <w:tcW w:w="3957" w:type="dxa"/>
            <w:hideMark/>
          </w:tcPr>
          <w:p w14:paraId="717336C9" w14:textId="77777777" w:rsidR="004C2864" w:rsidRPr="00AA2053" w:rsidRDefault="004C2864" w:rsidP="004C2864">
            <w:pPr>
              <w:rPr>
                <w:sz w:val="18"/>
                <w:szCs w:val="21"/>
              </w:rPr>
            </w:pPr>
            <w:r>
              <w:rPr>
                <w:rFonts w:hint="eastAsia"/>
                <w:sz w:val="18"/>
                <w:szCs w:val="21"/>
              </w:rPr>
              <w:t>過負荷警報</w:t>
            </w:r>
          </w:p>
        </w:tc>
      </w:tr>
      <w:tr w:rsidR="004C2864" w:rsidRPr="00AA2053" w14:paraId="5954943D" w14:textId="77777777" w:rsidTr="004C2864">
        <w:trPr>
          <w:trHeight w:val="448"/>
        </w:trPr>
        <w:tc>
          <w:tcPr>
            <w:tcW w:w="1103" w:type="dxa"/>
            <w:hideMark/>
          </w:tcPr>
          <w:p w14:paraId="4B14E634" w14:textId="77777777" w:rsidR="004C2864" w:rsidRPr="00AA2053" w:rsidRDefault="004C2864" w:rsidP="004C2864">
            <w:pPr>
              <w:rPr>
                <w:sz w:val="18"/>
                <w:szCs w:val="21"/>
              </w:rPr>
            </w:pPr>
            <w:r w:rsidRPr="00AA2053">
              <w:rPr>
                <w:sz w:val="18"/>
                <w:szCs w:val="21"/>
              </w:rPr>
              <w:t>電文番号</w:t>
            </w:r>
          </w:p>
        </w:tc>
        <w:tc>
          <w:tcPr>
            <w:tcW w:w="1921" w:type="dxa"/>
            <w:hideMark/>
          </w:tcPr>
          <w:p w14:paraId="7BD03E44" w14:textId="77777777" w:rsidR="004C2864" w:rsidRPr="00AA2053" w:rsidRDefault="004C2864" w:rsidP="004C2864">
            <w:pPr>
              <w:rPr>
                <w:sz w:val="18"/>
                <w:szCs w:val="21"/>
              </w:rPr>
            </w:pPr>
            <w:r w:rsidRPr="00AA2053">
              <w:rPr>
                <w:sz w:val="18"/>
                <w:szCs w:val="21"/>
              </w:rPr>
              <w:t>2byte</w:t>
            </w:r>
            <w:r w:rsidRPr="00AA2053">
              <w:rPr>
                <w:sz w:val="18"/>
                <w:szCs w:val="21"/>
              </w:rPr>
              <w:t xml:space="preserve">　</w:t>
            </w:r>
            <w:r w:rsidRPr="00AA2053">
              <w:rPr>
                <w:sz w:val="18"/>
                <w:szCs w:val="21"/>
              </w:rPr>
              <w:t>Ascii</w:t>
            </w:r>
          </w:p>
          <w:p w14:paraId="7EF1ADB0" w14:textId="77777777" w:rsidR="004C2864" w:rsidRPr="00AA2053" w:rsidRDefault="004C2864" w:rsidP="004C2864">
            <w:pPr>
              <w:rPr>
                <w:sz w:val="18"/>
                <w:szCs w:val="21"/>
              </w:rPr>
            </w:pPr>
            <w:r w:rsidRPr="00AA2053">
              <w:rPr>
                <w:sz w:val="18"/>
                <w:szCs w:val="21"/>
              </w:rPr>
              <w:t>10</w:t>
            </w:r>
            <w:r w:rsidRPr="00AA2053">
              <w:rPr>
                <w:sz w:val="18"/>
                <w:szCs w:val="21"/>
              </w:rPr>
              <w:t>進数</w:t>
            </w:r>
          </w:p>
        </w:tc>
        <w:tc>
          <w:tcPr>
            <w:tcW w:w="1299" w:type="dxa"/>
            <w:hideMark/>
          </w:tcPr>
          <w:p w14:paraId="18A123DD" w14:textId="77777777" w:rsidR="004C2864" w:rsidRPr="00AA2053" w:rsidRDefault="004C2864" w:rsidP="004C2864">
            <w:pPr>
              <w:rPr>
                <w:sz w:val="18"/>
                <w:szCs w:val="21"/>
              </w:rPr>
            </w:pPr>
            <w:r w:rsidRPr="00AA2053">
              <w:rPr>
                <w:sz w:val="18"/>
                <w:szCs w:val="21"/>
              </w:rPr>
              <w:t>xx</w:t>
            </w:r>
          </w:p>
          <w:p w14:paraId="78E9908D" w14:textId="77777777" w:rsidR="004C2864" w:rsidRPr="00AA2053" w:rsidRDefault="004C2864" w:rsidP="004C2864">
            <w:pPr>
              <w:rPr>
                <w:sz w:val="18"/>
                <w:szCs w:val="21"/>
              </w:rPr>
            </w:pPr>
            <w:r w:rsidRPr="00AA2053">
              <w:rPr>
                <w:sz w:val="18"/>
                <w:szCs w:val="21"/>
              </w:rPr>
              <w:t>‘00’~’99’</w:t>
            </w:r>
          </w:p>
        </w:tc>
        <w:tc>
          <w:tcPr>
            <w:tcW w:w="3957" w:type="dxa"/>
            <w:hideMark/>
          </w:tcPr>
          <w:p w14:paraId="335B6510" w14:textId="77777777" w:rsidR="004C2864" w:rsidRPr="00AA2053" w:rsidRDefault="004C2864" w:rsidP="004C2864">
            <w:pPr>
              <w:rPr>
                <w:sz w:val="18"/>
                <w:szCs w:val="21"/>
              </w:rPr>
            </w:pPr>
            <w:r w:rsidRPr="00AA2053">
              <w:rPr>
                <w:sz w:val="18"/>
                <w:szCs w:val="21"/>
              </w:rPr>
              <w:t>本機で管理するシリアル連番</w:t>
            </w:r>
          </w:p>
          <w:p w14:paraId="5440E9C2" w14:textId="77777777" w:rsidR="004C2864" w:rsidRPr="00AA2053" w:rsidRDefault="004C2864" w:rsidP="004C2864">
            <w:pPr>
              <w:rPr>
                <w:sz w:val="18"/>
                <w:szCs w:val="21"/>
              </w:rPr>
            </w:pPr>
            <w:r w:rsidRPr="00AA2053">
              <w:rPr>
                <w:sz w:val="18"/>
                <w:szCs w:val="21"/>
              </w:rPr>
              <w:t>‘00’</w:t>
            </w:r>
            <w:r w:rsidRPr="00AA2053">
              <w:rPr>
                <w:sz w:val="18"/>
                <w:szCs w:val="21"/>
              </w:rPr>
              <w:t>から</w:t>
            </w:r>
            <w:r w:rsidRPr="00AA2053">
              <w:rPr>
                <w:sz w:val="18"/>
                <w:szCs w:val="21"/>
              </w:rPr>
              <w:t>1</w:t>
            </w:r>
            <w:r w:rsidRPr="00AA2053">
              <w:rPr>
                <w:sz w:val="18"/>
                <w:szCs w:val="21"/>
              </w:rPr>
              <w:t>ずつ増加し、</w:t>
            </w:r>
            <w:r w:rsidRPr="00AA2053">
              <w:rPr>
                <w:sz w:val="18"/>
                <w:szCs w:val="21"/>
              </w:rPr>
              <w:t>’99’</w:t>
            </w:r>
            <w:r w:rsidRPr="00AA2053">
              <w:rPr>
                <w:sz w:val="18"/>
                <w:szCs w:val="21"/>
              </w:rPr>
              <w:t>を超えると</w:t>
            </w:r>
            <w:r w:rsidRPr="00AA2053">
              <w:rPr>
                <w:sz w:val="18"/>
                <w:szCs w:val="21"/>
              </w:rPr>
              <w:t>‘00’</w:t>
            </w:r>
            <w:r w:rsidRPr="00AA2053">
              <w:rPr>
                <w:sz w:val="18"/>
                <w:szCs w:val="21"/>
              </w:rPr>
              <w:t>に戻る</w:t>
            </w:r>
          </w:p>
        </w:tc>
      </w:tr>
      <w:tr w:rsidR="004C2864" w:rsidRPr="00AA2053" w14:paraId="6A7A5018" w14:textId="77777777" w:rsidTr="004C2864">
        <w:trPr>
          <w:trHeight w:val="448"/>
        </w:trPr>
        <w:tc>
          <w:tcPr>
            <w:tcW w:w="1103" w:type="dxa"/>
          </w:tcPr>
          <w:p w14:paraId="00129FC6" w14:textId="35942B46" w:rsidR="004C2864" w:rsidRPr="00AA2053" w:rsidRDefault="004C2864" w:rsidP="004C2864">
            <w:pPr>
              <w:rPr>
                <w:sz w:val="18"/>
                <w:szCs w:val="21"/>
              </w:rPr>
            </w:pPr>
            <w:r>
              <w:rPr>
                <w:rFonts w:hint="eastAsia"/>
                <w:sz w:val="18"/>
                <w:szCs w:val="18"/>
              </w:rPr>
              <w:t>端末番号</w:t>
            </w:r>
          </w:p>
        </w:tc>
        <w:tc>
          <w:tcPr>
            <w:tcW w:w="1921" w:type="dxa"/>
          </w:tcPr>
          <w:p w14:paraId="104CDAC6" w14:textId="77777777" w:rsidR="004C2864" w:rsidRPr="00AA2053" w:rsidRDefault="004C2864" w:rsidP="004C2864">
            <w:pPr>
              <w:rPr>
                <w:sz w:val="18"/>
                <w:szCs w:val="18"/>
              </w:rPr>
            </w:pPr>
            <w:r>
              <w:rPr>
                <w:rFonts w:hint="eastAsia"/>
                <w:sz w:val="18"/>
                <w:szCs w:val="18"/>
              </w:rPr>
              <w:t>2</w:t>
            </w:r>
            <w:r w:rsidRPr="00AA2053">
              <w:rPr>
                <w:sz w:val="18"/>
                <w:szCs w:val="18"/>
              </w:rPr>
              <w:t>byte</w:t>
            </w:r>
            <w:r w:rsidRPr="00AA2053">
              <w:rPr>
                <w:sz w:val="18"/>
                <w:szCs w:val="18"/>
              </w:rPr>
              <w:t xml:space="preserve">　</w:t>
            </w:r>
            <w:r w:rsidRPr="00AA2053">
              <w:rPr>
                <w:sz w:val="18"/>
                <w:szCs w:val="18"/>
              </w:rPr>
              <w:t>Ascii</w:t>
            </w:r>
          </w:p>
          <w:p w14:paraId="65882267" w14:textId="6F719633" w:rsidR="004C2864" w:rsidRPr="00AA2053" w:rsidRDefault="004C2864" w:rsidP="004C2864">
            <w:pPr>
              <w:rPr>
                <w:sz w:val="18"/>
                <w:szCs w:val="21"/>
              </w:rPr>
            </w:pPr>
            <w:r w:rsidRPr="00AA2053">
              <w:rPr>
                <w:sz w:val="18"/>
                <w:szCs w:val="18"/>
              </w:rPr>
              <w:t>10</w:t>
            </w:r>
            <w:r w:rsidRPr="00AA2053">
              <w:rPr>
                <w:sz w:val="18"/>
                <w:szCs w:val="18"/>
              </w:rPr>
              <w:t>進数</w:t>
            </w:r>
          </w:p>
        </w:tc>
        <w:tc>
          <w:tcPr>
            <w:tcW w:w="1299" w:type="dxa"/>
          </w:tcPr>
          <w:p w14:paraId="739C0C2C" w14:textId="77777777" w:rsidR="004C2864" w:rsidRPr="00AA2053" w:rsidRDefault="004C2864" w:rsidP="004C2864">
            <w:pPr>
              <w:ind w:left="420"/>
              <w:rPr>
                <w:sz w:val="16"/>
                <w:szCs w:val="16"/>
              </w:rPr>
            </w:pPr>
            <w:proofErr w:type="spellStart"/>
            <w:r w:rsidRPr="00AA2053">
              <w:rPr>
                <w:sz w:val="16"/>
                <w:szCs w:val="16"/>
              </w:rPr>
              <w:t>nn</w:t>
            </w:r>
            <w:proofErr w:type="spellEnd"/>
          </w:p>
          <w:p w14:paraId="329CC175" w14:textId="448BF8AF" w:rsidR="004C2864" w:rsidRPr="00AA2053" w:rsidRDefault="004C2864" w:rsidP="004C2864">
            <w:pPr>
              <w:rPr>
                <w:sz w:val="18"/>
                <w:szCs w:val="21"/>
              </w:rPr>
            </w:pPr>
            <w:r w:rsidRPr="00AA2053">
              <w:rPr>
                <w:sz w:val="18"/>
                <w:szCs w:val="18"/>
              </w:rPr>
              <w:t>‘00’~’99’</w:t>
            </w:r>
          </w:p>
        </w:tc>
        <w:tc>
          <w:tcPr>
            <w:tcW w:w="3957" w:type="dxa"/>
          </w:tcPr>
          <w:p w14:paraId="35459834" w14:textId="77777777" w:rsidR="004C2864" w:rsidRDefault="004C2864" w:rsidP="004C2864">
            <w:pPr>
              <w:rPr>
                <w:sz w:val="16"/>
                <w:szCs w:val="16"/>
              </w:rPr>
            </w:pPr>
            <w:r>
              <w:rPr>
                <w:rFonts w:hint="eastAsia"/>
                <w:sz w:val="16"/>
                <w:szCs w:val="16"/>
              </w:rPr>
              <w:t>端末番号</w:t>
            </w:r>
          </w:p>
          <w:p w14:paraId="42B6662B" w14:textId="2C725BB0" w:rsidR="004C2864" w:rsidRPr="00AA2053" w:rsidRDefault="004C2864" w:rsidP="004C2864">
            <w:pPr>
              <w:rPr>
                <w:sz w:val="18"/>
                <w:szCs w:val="21"/>
              </w:rPr>
            </w:pPr>
            <w:r>
              <w:rPr>
                <w:rFonts w:hint="eastAsia"/>
                <w:sz w:val="16"/>
                <w:szCs w:val="16"/>
              </w:rPr>
              <w:t>Central</w:t>
            </w:r>
            <w:r>
              <w:rPr>
                <w:rFonts w:hint="eastAsia"/>
                <w:sz w:val="16"/>
                <w:szCs w:val="16"/>
              </w:rPr>
              <w:t>の場合は</w:t>
            </w:r>
            <w:r>
              <w:rPr>
                <w:rFonts w:hint="eastAsia"/>
                <w:sz w:val="16"/>
                <w:szCs w:val="16"/>
              </w:rPr>
              <w:t>00</w:t>
            </w:r>
          </w:p>
        </w:tc>
      </w:tr>
      <w:tr w:rsidR="004C2864" w:rsidRPr="00AA2053" w14:paraId="349BA3D0" w14:textId="77777777" w:rsidTr="004C2864">
        <w:trPr>
          <w:trHeight w:val="448"/>
        </w:trPr>
        <w:tc>
          <w:tcPr>
            <w:tcW w:w="1103" w:type="dxa"/>
          </w:tcPr>
          <w:p w14:paraId="735267DE" w14:textId="77777777" w:rsidR="004C2864" w:rsidRDefault="004C2864" w:rsidP="004C2864">
            <w:pPr>
              <w:jc w:val="left"/>
              <w:rPr>
                <w:sz w:val="18"/>
                <w:szCs w:val="18"/>
              </w:rPr>
            </w:pPr>
            <w:r>
              <w:rPr>
                <w:rFonts w:hint="eastAsia"/>
                <w:sz w:val="18"/>
                <w:szCs w:val="18"/>
              </w:rPr>
              <w:t>Central</w:t>
            </w:r>
          </w:p>
          <w:p w14:paraId="715F85B4" w14:textId="3B67B698" w:rsidR="004C2864" w:rsidRPr="00AA2053" w:rsidRDefault="004C2864" w:rsidP="004C2864">
            <w:pPr>
              <w:rPr>
                <w:sz w:val="18"/>
                <w:szCs w:val="21"/>
              </w:rPr>
            </w:pPr>
            <w:r>
              <w:rPr>
                <w:rFonts w:hint="eastAsia"/>
                <w:sz w:val="18"/>
                <w:szCs w:val="18"/>
              </w:rPr>
              <w:t>端末番号</w:t>
            </w:r>
          </w:p>
        </w:tc>
        <w:tc>
          <w:tcPr>
            <w:tcW w:w="1921" w:type="dxa"/>
          </w:tcPr>
          <w:p w14:paraId="14D4C44E" w14:textId="77777777" w:rsidR="004C2864" w:rsidRPr="00AA2053" w:rsidRDefault="004C2864" w:rsidP="004C2864">
            <w:pPr>
              <w:jc w:val="left"/>
              <w:rPr>
                <w:sz w:val="18"/>
                <w:szCs w:val="18"/>
              </w:rPr>
            </w:pPr>
            <w:r w:rsidRPr="00AA2053">
              <w:rPr>
                <w:sz w:val="18"/>
                <w:szCs w:val="18"/>
              </w:rPr>
              <w:t>6byte ASCII</w:t>
            </w:r>
          </w:p>
          <w:p w14:paraId="417BAB12" w14:textId="77777777" w:rsidR="004C2864" w:rsidRPr="00AA2053" w:rsidRDefault="004C2864" w:rsidP="004C2864">
            <w:pPr>
              <w:jc w:val="left"/>
              <w:rPr>
                <w:sz w:val="18"/>
                <w:szCs w:val="18"/>
              </w:rPr>
            </w:pPr>
            <w:r w:rsidRPr="00AA2053">
              <w:rPr>
                <w:sz w:val="18"/>
                <w:szCs w:val="18"/>
              </w:rPr>
              <w:t>6byte</w:t>
            </w:r>
            <w:r w:rsidRPr="00AA2053">
              <w:rPr>
                <w:sz w:val="18"/>
                <w:szCs w:val="18"/>
              </w:rPr>
              <w:t>未満は</w:t>
            </w:r>
          </w:p>
          <w:p w14:paraId="78993430" w14:textId="405E96FF" w:rsidR="004C2864" w:rsidRPr="00AA2053" w:rsidRDefault="004C2864" w:rsidP="004C2864">
            <w:pPr>
              <w:rPr>
                <w:sz w:val="18"/>
                <w:szCs w:val="21"/>
              </w:rPr>
            </w:pPr>
            <w:r w:rsidRPr="00AA2053">
              <w:rPr>
                <w:sz w:val="18"/>
                <w:szCs w:val="18"/>
              </w:rPr>
              <w:t>0x20</w:t>
            </w:r>
            <w:r w:rsidRPr="00AA2053">
              <w:rPr>
                <w:sz w:val="18"/>
                <w:szCs w:val="18"/>
              </w:rPr>
              <w:t>詰め</w:t>
            </w:r>
          </w:p>
        </w:tc>
        <w:tc>
          <w:tcPr>
            <w:tcW w:w="1299" w:type="dxa"/>
          </w:tcPr>
          <w:p w14:paraId="28740190" w14:textId="07D39D17" w:rsidR="004C2864" w:rsidRPr="00AA2053" w:rsidRDefault="004C2864" w:rsidP="004C2864">
            <w:pPr>
              <w:rPr>
                <w:sz w:val="18"/>
                <w:szCs w:val="21"/>
              </w:rPr>
            </w:pPr>
            <w:proofErr w:type="spellStart"/>
            <w:r w:rsidRPr="00AA2053">
              <w:rPr>
                <w:sz w:val="18"/>
                <w:szCs w:val="18"/>
              </w:rPr>
              <w:t>mainid</w:t>
            </w:r>
            <w:proofErr w:type="spellEnd"/>
          </w:p>
        </w:tc>
        <w:tc>
          <w:tcPr>
            <w:tcW w:w="3957" w:type="dxa"/>
          </w:tcPr>
          <w:p w14:paraId="5C3E36C6" w14:textId="77777777" w:rsidR="004C2864" w:rsidRPr="00AA2053" w:rsidRDefault="004C2864" w:rsidP="004C2864">
            <w:pPr>
              <w:jc w:val="left"/>
              <w:rPr>
                <w:sz w:val="18"/>
                <w:szCs w:val="18"/>
              </w:rPr>
            </w:pPr>
            <w:r w:rsidRPr="00AA2053">
              <w:rPr>
                <w:sz w:val="18"/>
                <w:szCs w:val="18"/>
              </w:rPr>
              <w:t>設定された本器の端末名称</w:t>
            </w:r>
          </w:p>
          <w:p w14:paraId="056CA8FD" w14:textId="6D802088" w:rsidR="004C2864" w:rsidRPr="00AA2053" w:rsidRDefault="004C2864" w:rsidP="004C2864">
            <w:pPr>
              <w:rPr>
                <w:sz w:val="18"/>
                <w:szCs w:val="21"/>
              </w:rPr>
            </w:pPr>
            <w:r>
              <w:rPr>
                <w:rFonts w:hint="eastAsia"/>
                <w:sz w:val="18"/>
                <w:szCs w:val="18"/>
              </w:rPr>
              <w:t>Central</w:t>
            </w:r>
            <w:r>
              <w:rPr>
                <w:rFonts w:hint="eastAsia"/>
                <w:sz w:val="18"/>
                <w:szCs w:val="18"/>
              </w:rPr>
              <w:t>の</w:t>
            </w:r>
            <w:r w:rsidRPr="00AA2053">
              <w:rPr>
                <w:sz w:val="18"/>
                <w:szCs w:val="18"/>
              </w:rPr>
              <w:t>MAIN ID</w:t>
            </w:r>
          </w:p>
        </w:tc>
      </w:tr>
    </w:tbl>
    <w:p w14:paraId="0EECD4AD" w14:textId="77777777" w:rsidR="00E336CB" w:rsidRDefault="00E336CB" w:rsidP="007134A2">
      <w:pPr>
        <w:ind w:leftChars="202" w:left="424"/>
      </w:pPr>
    </w:p>
    <w:p w14:paraId="72F597B0" w14:textId="77777777" w:rsidR="00E336CB" w:rsidRDefault="00E336CB" w:rsidP="007134A2">
      <w:pPr>
        <w:ind w:leftChars="202" w:left="424"/>
      </w:pPr>
    </w:p>
    <w:p w14:paraId="0CB2489E" w14:textId="77777777" w:rsidR="00E336CB" w:rsidRPr="007134A2" w:rsidRDefault="00E336CB" w:rsidP="007134A2">
      <w:pPr>
        <w:ind w:leftChars="202" w:left="424"/>
      </w:pPr>
    </w:p>
    <w:p w14:paraId="6F4BBFD0" w14:textId="77777777" w:rsidR="006E7343" w:rsidRDefault="006E7343">
      <w:pPr>
        <w:widowControl/>
        <w:jc w:val="left"/>
      </w:pPr>
      <w:r>
        <w:br w:type="page"/>
      </w:r>
    </w:p>
    <w:p w14:paraId="687D8BE2" w14:textId="7DE19568" w:rsidR="00A07FAC" w:rsidRDefault="00A07FAC" w:rsidP="00A07FAC">
      <w:r>
        <w:rPr>
          <w:rFonts w:hint="eastAsia"/>
        </w:rPr>
        <w:lastRenderedPageBreak/>
        <w:t>13.9</w:t>
      </w:r>
      <w:r>
        <w:rPr>
          <w:rFonts w:hint="eastAsia"/>
        </w:rPr>
        <w:t xml:space="preserve">　測定値</w:t>
      </w:r>
      <w:r w:rsidRPr="00AA2053">
        <w:rPr>
          <w:rFonts w:hint="eastAsia"/>
        </w:rPr>
        <w:t>定期</w:t>
      </w:r>
      <w:commentRangeStart w:id="11"/>
      <w:r w:rsidR="00ED2215">
        <w:rPr>
          <w:rFonts w:hint="eastAsia"/>
        </w:rPr>
        <w:t>通報</w:t>
      </w:r>
      <w:commentRangeEnd w:id="11"/>
      <w:r w:rsidR="00ED2215">
        <w:rPr>
          <w:rStyle w:val="ad"/>
        </w:rPr>
        <w:commentReference w:id="11"/>
      </w:r>
    </w:p>
    <w:p w14:paraId="580C122F" w14:textId="31E33629" w:rsidR="00A07FAC" w:rsidRDefault="0005183A" w:rsidP="0005183A">
      <w:pPr>
        <w:ind w:leftChars="135" w:left="283"/>
      </w:pPr>
      <w:r w:rsidRPr="00E431BB">
        <w:rPr>
          <w:rFonts w:hint="eastAsia"/>
        </w:rPr>
        <w:t>計測した</w:t>
      </w:r>
      <w:r w:rsidR="00A34D2E" w:rsidRPr="00E431BB">
        <w:rPr>
          <w:rFonts w:hint="eastAsia"/>
        </w:rPr>
        <w:t>漏電電流・</w:t>
      </w:r>
      <w:r w:rsidRPr="00E431BB">
        <w:rPr>
          <w:rFonts w:hint="eastAsia"/>
        </w:rPr>
        <w:t>負荷電流</w:t>
      </w:r>
      <w:r w:rsidR="00A34D2E" w:rsidRPr="00E431BB">
        <w:rPr>
          <w:rFonts w:hint="eastAsia"/>
        </w:rPr>
        <w:t>・微地絡電流・電圧位相、接点警報</w:t>
      </w:r>
      <w:r w:rsidRPr="00E431BB">
        <w:rPr>
          <w:rFonts w:hint="eastAsia"/>
        </w:rPr>
        <w:t>の</w:t>
      </w:r>
      <w:r w:rsidR="00A34D2E" w:rsidRPr="00E431BB">
        <w:rPr>
          <w:rFonts w:hint="eastAsia"/>
        </w:rPr>
        <w:t>測地定</w:t>
      </w:r>
      <w:r w:rsidRPr="00E431BB">
        <w:rPr>
          <w:rFonts w:hint="eastAsia"/>
        </w:rPr>
        <w:t>値を設定した</w:t>
      </w:r>
      <w:r>
        <w:rPr>
          <w:rFonts w:hint="eastAsia"/>
        </w:rPr>
        <w:t>送信間隔に従い定期的にクラウドに送信します。</w:t>
      </w:r>
    </w:p>
    <w:p w14:paraId="7734A7E5" w14:textId="77777777" w:rsidR="00A34D2E" w:rsidRDefault="00A34D2E" w:rsidP="0005183A">
      <w:pPr>
        <w:ind w:leftChars="135" w:left="283"/>
      </w:pPr>
    </w:p>
    <w:p w14:paraId="45423FE1" w14:textId="48FCADB5" w:rsidR="002D1233" w:rsidRDefault="002D1233" w:rsidP="0005183A">
      <w:pPr>
        <w:ind w:leftChars="135" w:left="283"/>
      </w:pPr>
      <w:r>
        <w:rPr>
          <w:rFonts w:hint="eastAsia"/>
        </w:rPr>
        <w:t>測定間隔は以下となります。</w:t>
      </w:r>
    </w:p>
    <w:tbl>
      <w:tblPr>
        <w:tblStyle w:val="a7"/>
        <w:tblW w:w="9935" w:type="dxa"/>
        <w:tblInd w:w="283" w:type="dxa"/>
        <w:tblLook w:val="04A0" w:firstRow="1" w:lastRow="0" w:firstColumn="1" w:lastColumn="0" w:noHBand="0" w:noVBand="1"/>
      </w:tblPr>
      <w:tblGrid>
        <w:gridCol w:w="1020"/>
        <w:gridCol w:w="755"/>
        <w:gridCol w:w="1020"/>
        <w:gridCol w:w="1020"/>
        <w:gridCol w:w="1020"/>
        <w:gridCol w:w="1020"/>
        <w:gridCol w:w="1020"/>
        <w:gridCol w:w="1020"/>
        <w:gridCol w:w="1020"/>
        <w:gridCol w:w="1020"/>
      </w:tblGrid>
      <w:tr w:rsidR="002D1233" w14:paraId="139EC687" w14:textId="0D93CF64" w:rsidTr="002D1233">
        <w:tc>
          <w:tcPr>
            <w:tcW w:w="1020" w:type="dxa"/>
          </w:tcPr>
          <w:p w14:paraId="4D08FABF" w14:textId="1BE9421F" w:rsidR="002D1233" w:rsidRPr="00E431BB" w:rsidRDefault="002D1233" w:rsidP="0005183A">
            <w:r w:rsidRPr="00E431BB">
              <w:rPr>
                <w:rFonts w:hint="eastAsia"/>
              </w:rPr>
              <w:t>設定値</w:t>
            </w:r>
          </w:p>
        </w:tc>
        <w:tc>
          <w:tcPr>
            <w:tcW w:w="755" w:type="dxa"/>
          </w:tcPr>
          <w:p w14:paraId="6C883E7C" w14:textId="29C81020" w:rsidR="002D1233" w:rsidRPr="00E431BB" w:rsidRDefault="002D1233" w:rsidP="0005183A">
            <w:r w:rsidRPr="00E431BB">
              <w:rPr>
                <w:rFonts w:hint="eastAsia"/>
              </w:rPr>
              <w:t>00</w:t>
            </w:r>
          </w:p>
        </w:tc>
        <w:tc>
          <w:tcPr>
            <w:tcW w:w="1020" w:type="dxa"/>
          </w:tcPr>
          <w:p w14:paraId="41D217BA" w14:textId="0269CC73" w:rsidR="002D1233" w:rsidRPr="00E431BB" w:rsidRDefault="002D1233" w:rsidP="0005183A">
            <w:r w:rsidRPr="00E431BB">
              <w:rPr>
                <w:rFonts w:hint="eastAsia"/>
              </w:rPr>
              <w:t>01</w:t>
            </w:r>
          </w:p>
        </w:tc>
        <w:tc>
          <w:tcPr>
            <w:tcW w:w="1020" w:type="dxa"/>
          </w:tcPr>
          <w:p w14:paraId="33E51E00" w14:textId="7F5D9078" w:rsidR="002D1233" w:rsidRPr="00E431BB" w:rsidRDefault="002D1233" w:rsidP="0005183A">
            <w:r w:rsidRPr="00E431BB">
              <w:rPr>
                <w:rFonts w:hint="eastAsia"/>
              </w:rPr>
              <w:t>02</w:t>
            </w:r>
          </w:p>
        </w:tc>
        <w:tc>
          <w:tcPr>
            <w:tcW w:w="1020" w:type="dxa"/>
          </w:tcPr>
          <w:p w14:paraId="77BCC142" w14:textId="7694BEA9" w:rsidR="002D1233" w:rsidRPr="00E431BB" w:rsidRDefault="002D1233" w:rsidP="0005183A">
            <w:r w:rsidRPr="00E431BB">
              <w:rPr>
                <w:rFonts w:hint="eastAsia"/>
              </w:rPr>
              <w:t>03</w:t>
            </w:r>
          </w:p>
        </w:tc>
        <w:tc>
          <w:tcPr>
            <w:tcW w:w="1020" w:type="dxa"/>
          </w:tcPr>
          <w:p w14:paraId="1F4F0A53" w14:textId="77C755A2" w:rsidR="002D1233" w:rsidRPr="00E431BB" w:rsidRDefault="002D1233" w:rsidP="0005183A">
            <w:r w:rsidRPr="00E431BB">
              <w:rPr>
                <w:rFonts w:hint="eastAsia"/>
              </w:rPr>
              <w:t>05</w:t>
            </w:r>
          </w:p>
        </w:tc>
        <w:tc>
          <w:tcPr>
            <w:tcW w:w="1020" w:type="dxa"/>
          </w:tcPr>
          <w:p w14:paraId="364BC3AE" w14:textId="32C8D7CB" w:rsidR="002D1233" w:rsidRPr="00E431BB" w:rsidRDefault="002D1233" w:rsidP="0005183A">
            <w:r w:rsidRPr="00E431BB">
              <w:rPr>
                <w:rFonts w:hint="eastAsia"/>
              </w:rPr>
              <w:t>10</w:t>
            </w:r>
          </w:p>
        </w:tc>
        <w:tc>
          <w:tcPr>
            <w:tcW w:w="1020" w:type="dxa"/>
          </w:tcPr>
          <w:p w14:paraId="236A452F" w14:textId="45FBD5C6" w:rsidR="002D1233" w:rsidRPr="00E431BB" w:rsidRDefault="002D1233" w:rsidP="0005183A">
            <w:r w:rsidRPr="00E431BB">
              <w:rPr>
                <w:rFonts w:hint="eastAsia"/>
              </w:rPr>
              <w:t>15</w:t>
            </w:r>
          </w:p>
        </w:tc>
        <w:tc>
          <w:tcPr>
            <w:tcW w:w="1020" w:type="dxa"/>
          </w:tcPr>
          <w:p w14:paraId="7A87EFEA" w14:textId="381927E9" w:rsidR="002D1233" w:rsidRPr="00E431BB" w:rsidRDefault="002D1233" w:rsidP="0005183A">
            <w:r w:rsidRPr="00E431BB">
              <w:rPr>
                <w:rFonts w:hint="eastAsia"/>
              </w:rPr>
              <w:t>30</w:t>
            </w:r>
          </w:p>
        </w:tc>
        <w:tc>
          <w:tcPr>
            <w:tcW w:w="1020" w:type="dxa"/>
          </w:tcPr>
          <w:p w14:paraId="4C0BD3E0" w14:textId="338BE303" w:rsidR="002D1233" w:rsidRPr="00E431BB" w:rsidRDefault="002D1233" w:rsidP="0005183A">
            <w:r w:rsidRPr="00E431BB">
              <w:rPr>
                <w:rFonts w:hint="eastAsia"/>
              </w:rPr>
              <w:t>60</w:t>
            </w:r>
          </w:p>
        </w:tc>
      </w:tr>
      <w:tr w:rsidR="002D1233" w14:paraId="19CDBEEF" w14:textId="3CFD4CFB" w:rsidTr="002D1233">
        <w:tc>
          <w:tcPr>
            <w:tcW w:w="1020" w:type="dxa"/>
            <w:tcMar>
              <w:left w:w="28" w:type="dxa"/>
              <w:right w:w="28" w:type="dxa"/>
            </w:tcMar>
          </w:tcPr>
          <w:p w14:paraId="4D32D420" w14:textId="2F0E9B30" w:rsidR="002D1233" w:rsidRPr="00E431BB" w:rsidRDefault="002D1233" w:rsidP="002D1233">
            <w:r w:rsidRPr="00E431BB">
              <w:rPr>
                <w:rFonts w:hint="eastAsia"/>
              </w:rPr>
              <w:t>通報間隔</w:t>
            </w:r>
          </w:p>
        </w:tc>
        <w:tc>
          <w:tcPr>
            <w:tcW w:w="755" w:type="dxa"/>
            <w:tcMar>
              <w:left w:w="28" w:type="dxa"/>
              <w:right w:w="28" w:type="dxa"/>
            </w:tcMar>
          </w:tcPr>
          <w:p w14:paraId="3200BA79" w14:textId="6D7981BF" w:rsidR="002D1233" w:rsidRPr="00E431BB" w:rsidRDefault="002D1233" w:rsidP="002D1233">
            <w:r w:rsidRPr="00E431BB">
              <w:rPr>
                <w:rFonts w:hint="eastAsia"/>
              </w:rPr>
              <w:t>通報無</w:t>
            </w:r>
          </w:p>
        </w:tc>
        <w:tc>
          <w:tcPr>
            <w:tcW w:w="1020" w:type="dxa"/>
            <w:tcMar>
              <w:left w:w="28" w:type="dxa"/>
              <w:right w:w="28" w:type="dxa"/>
            </w:tcMar>
          </w:tcPr>
          <w:p w14:paraId="60FE8E8B" w14:textId="753085E1" w:rsidR="002D1233" w:rsidRPr="00E431BB" w:rsidRDefault="002D1233" w:rsidP="002D1233">
            <w:r w:rsidRPr="00E431BB">
              <w:rPr>
                <w:rFonts w:hint="eastAsia"/>
              </w:rPr>
              <w:t>1</w:t>
            </w:r>
            <w:r w:rsidRPr="00E431BB">
              <w:rPr>
                <w:rFonts w:hint="eastAsia"/>
              </w:rPr>
              <w:t>分間隔</w:t>
            </w:r>
          </w:p>
        </w:tc>
        <w:tc>
          <w:tcPr>
            <w:tcW w:w="1020" w:type="dxa"/>
            <w:tcMar>
              <w:left w:w="28" w:type="dxa"/>
              <w:right w:w="28" w:type="dxa"/>
            </w:tcMar>
          </w:tcPr>
          <w:p w14:paraId="20AF5B7D" w14:textId="618D10BB" w:rsidR="002D1233" w:rsidRPr="00E431BB" w:rsidRDefault="002D1233" w:rsidP="002D1233">
            <w:r w:rsidRPr="00E431BB">
              <w:rPr>
                <w:rFonts w:hint="eastAsia"/>
              </w:rPr>
              <w:t>2</w:t>
            </w:r>
            <w:r w:rsidRPr="00E431BB">
              <w:rPr>
                <w:rFonts w:hint="eastAsia"/>
              </w:rPr>
              <w:t>分間隔</w:t>
            </w:r>
          </w:p>
        </w:tc>
        <w:tc>
          <w:tcPr>
            <w:tcW w:w="1020" w:type="dxa"/>
            <w:tcMar>
              <w:left w:w="28" w:type="dxa"/>
              <w:right w:w="28" w:type="dxa"/>
            </w:tcMar>
          </w:tcPr>
          <w:p w14:paraId="0255A0F5" w14:textId="5C646DED" w:rsidR="002D1233" w:rsidRPr="00E431BB" w:rsidRDefault="002D1233" w:rsidP="002D1233">
            <w:r w:rsidRPr="00E431BB">
              <w:rPr>
                <w:rFonts w:hint="eastAsia"/>
              </w:rPr>
              <w:t>3</w:t>
            </w:r>
            <w:r w:rsidRPr="00E431BB">
              <w:rPr>
                <w:rFonts w:hint="eastAsia"/>
              </w:rPr>
              <w:t>分間隔</w:t>
            </w:r>
          </w:p>
        </w:tc>
        <w:tc>
          <w:tcPr>
            <w:tcW w:w="1020" w:type="dxa"/>
            <w:tcMar>
              <w:left w:w="28" w:type="dxa"/>
              <w:right w:w="28" w:type="dxa"/>
            </w:tcMar>
          </w:tcPr>
          <w:p w14:paraId="2A0C829D" w14:textId="4D74D2A1" w:rsidR="002D1233" w:rsidRPr="00E431BB" w:rsidRDefault="002D1233" w:rsidP="002D1233">
            <w:r w:rsidRPr="00E431BB">
              <w:rPr>
                <w:rFonts w:hint="eastAsia"/>
              </w:rPr>
              <w:t>5</w:t>
            </w:r>
            <w:r w:rsidRPr="00E431BB">
              <w:rPr>
                <w:rFonts w:hint="eastAsia"/>
              </w:rPr>
              <w:t>分間隔</w:t>
            </w:r>
          </w:p>
        </w:tc>
        <w:tc>
          <w:tcPr>
            <w:tcW w:w="1020" w:type="dxa"/>
            <w:tcMar>
              <w:left w:w="28" w:type="dxa"/>
              <w:right w:w="28" w:type="dxa"/>
            </w:tcMar>
          </w:tcPr>
          <w:p w14:paraId="3CFB8FF0" w14:textId="2E68831B" w:rsidR="002D1233" w:rsidRPr="00E431BB" w:rsidRDefault="002D1233" w:rsidP="002D1233">
            <w:r w:rsidRPr="00E431BB">
              <w:rPr>
                <w:rFonts w:hint="eastAsia"/>
              </w:rPr>
              <w:t>10</w:t>
            </w:r>
            <w:r w:rsidRPr="00E431BB">
              <w:rPr>
                <w:rFonts w:hint="eastAsia"/>
              </w:rPr>
              <w:t>分間隔</w:t>
            </w:r>
          </w:p>
        </w:tc>
        <w:tc>
          <w:tcPr>
            <w:tcW w:w="1020" w:type="dxa"/>
            <w:tcMar>
              <w:left w:w="28" w:type="dxa"/>
              <w:right w:w="28" w:type="dxa"/>
            </w:tcMar>
          </w:tcPr>
          <w:p w14:paraId="1DB527F7" w14:textId="4359EE4A" w:rsidR="002D1233" w:rsidRPr="00E431BB" w:rsidRDefault="002D1233" w:rsidP="002D1233">
            <w:r w:rsidRPr="00E431BB">
              <w:rPr>
                <w:rFonts w:hint="eastAsia"/>
              </w:rPr>
              <w:t>15</w:t>
            </w:r>
            <w:r w:rsidRPr="00E431BB">
              <w:rPr>
                <w:rFonts w:hint="eastAsia"/>
              </w:rPr>
              <w:t>分間隔</w:t>
            </w:r>
          </w:p>
        </w:tc>
        <w:tc>
          <w:tcPr>
            <w:tcW w:w="1020" w:type="dxa"/>
            <w:tcMar>
              <w:left w:w="28" w:type="dxa"/>
              <w:right w:w="28" w:type="dxa"/>
            </w:tcMar>
          </w:tcPr>
          <w:p w14:paraId="5C7EFE57" w14:textId="6B79BB73" w:rsidR="002D1233" w:rsidRPr="00E431BB" w:rsidRDefault="002D1233" w:rsidP="002D1233">
            <w:r w:rsidRPr="00E431BB">
              <w:rPr>
                <w:rFonts w:hint="eastAsia"/>
              </w:rPr>
              <w:t>30</w:t>
            </w:r>
            <w:r w:rsidRPr="00E431BB">
              <w:rPr>
                <w:rFonts w:hint="eastAsia"/>
              </w:rPr>
              <w:t>分間隔</w:t>
            </w:r>
          </w:p>
        </w:tc>
        <w:tc>
          <w:tcPr>
            <w:tcW w:w="1020" w:type="dxa"/>
            <w:tcMar>
              <w:left w:w="28" w:type="dxa"/>
              <w:right w:w="28" w:type="dxa"/>
            </w:tcMar>
          </w:tcPr>
          <w:p w14:paraId="0EF0428C" w14:textId="2E8850F4" w:rsidR="002D1233" w:rsidRPr="00E431BB" w:rsidRDefault="002D1233" w:rsidP="002D1233">
            <w:r w:rsidRPr="00E431BB">
              <w:rPr>
                <w:rFonts w:hint="eastAsia"/>
              </w:rPr>
              <w:t>60</w:t>
            </w:r>
            <w:r w:rsidRPr="00E431BB">
              <w:rPr>
                <w:rFonts w:hint="eastAsia"/>
              </w:rPr>
              <w:t>分間隔</w:t>
            </w:r>
          </w:p>
        </w:tc>
      </w:tr>
    </w:tbl>
    <w:p w14:paraId="56906DCF" w14:textId="77777777" w:rsidR="002D1233" w:rsidRDefault="002D1233" w:rsidP="0005183A">
      <w:pPr>
        <w:ind w:leftChars="135" w:left="283"/>
      </w:pPr>
    </w:p>
    <w:p w14:paraId="31EBA2FA" w14:textId="77777777" w:rsidR="002D1233" w:rsidRPr="00A34D2E" w:rsidRDefault="002D1233" w:rsidP="0005183A">
      <w:pPr>
        <w:ind w:leftChars="135" w:left="283"/>
      </w:pPr>
    </w:p>
    <w:p w14:paraId="74700600" w14:textId="3A8FF034" w:rsidR="0094117E" w:rsidRPr="0094117E" w:rsidRDefault="0094117E" w:rsidP="00A07FAC">
      <w:pPr>
        <w:ind w:leftChars="67" w:left="141"/>
      </w:pPr>
      <w:r w:rsidRPr="00AA2053">
        <w:rPr>
          <w:rFonts w:hint="eastAsia"/>
        </w:rPr>
        <w:t xml:space="preserve"> 13.</w:t>
      </w:r>
      <w:r w:rsidR="00A07FAC">
        <w:rPr>
          <w:rFonts w:hint="eastAsia"/>
        </w:rPr>
        <w:t>9</w:t>
      </w:r>
      <w:r w:rsidRPr="00AA2053">
        <w:rPr>
          <w:rFonts w:hint="eastAsia"/>
        </w:rPr>
        <w:t xml:space="preserve">.1  </w:t>
      </w:r>
      <w:r w:rsidR="00A07FAC">
        <w:rPr>
          <w:rFonts w:hint="eastAsia"/>
        </w:rPr>
        <w:t>測定値</w:t>
      </w:r>
      <w:r w:rsidRPr="00AA2053">
        <w:rPr>
          <w:rFonts w:hint="eastAsia"/>
        </w:rPr>
        <w:t>定期通報シーケンス</w:t>
      </w:r>
    </w:p>
    <w:p w14:paraId="7402D729" w14:textId="41496121" w:rsidR="0094117E" w:rsidRPr="003443FE" w:rsidRDefault="008C4D1B" w:rsidP="003443FE">
      <w:pPr>
        <w:ind w:left="630"/>
        <w:rPr>
          <w:u w:val="single"/>
        </w:rPr>
      </w:pPr>
      <w:r>
        <w:rPr>
          <w:rFonts w:hint="eastAsia"/>
        </w:rPr>
        <w:t>TJ3</w:t>
      </w:r>
      <w:r w:rsidR="00A07FAC">
        <w:rPr>
          <w:rFonts w:hint="eastAsia"/>
        </w:rPr>
        <w:t>-n</w:t>
      </w:r>
      <w:r>
        <w:rPr>
          <w:rFonts w:hint="eastAsia"/>
        </w:rPr>
        <w:t>RF(</w:t>
      </w:r>
      <w:r>
        <w:rPr>
          <w:rFonts w:hint="eastAsia"/>
        </w:rPr>
        <w:t>仮</w:t>
      </w:r>
      <w:r>
        <w:rPr>
          <w:rFonts w:hint="eastAsia"/>
        </w:rPr>
        <w:t>)</w:t>
      </w:r>
      <w:r w:rsidR="0094117E" w:rsidRPr="00AA2053">
        <w:rPr>
          <w:rFonts w:hint="eastAsia"/>
        </w:rPr>
        <w:t>から指定間隔で</w:t>
      </w:r>
      <w:r w:rsidR="0094117E">
        <w:rPr>
          <w:rFonts w:hint="eastAsia"/>
        </w:rPr>
        <w:t>計測値の</w:t>
      </w:r>
      <w:r w:rsidR="0094117E" w:rsidRPr="00AA2053">
        <w:rPr>
          <w:rFonts w:hint="eastAsia"/>
        </w:rPr>
        <w:t>定期通報機能を送信します。センターから通報に対する</w:t>
      </w:r>
      <w:r w:rsidR="0094117E" w:rsidRPr="00AA2053">
        <w:rPr>
          <w:rFonts w:hint="eastAsia"/>
        </w:rPr>
        <w:t>ACK</w:t>
      </w:r>
      <w:r w:rsidR="0094117E" w:rsidRPr="00AA2053">
        <w:rPr>
          <w:rFonts w:hint="eastAsia"/>
        </w:rPr>
        <w:t>を待ちます。復電通報時に</w:t>
      </w:r>
      <w:r w:rsidR="0094117E" w:rsidRPr="00AA2053">
        <w:rPr>
          <w:rFonts w:hint="eastAsia"/>
        </w:rPr>
        <w:t>ACK</w:t>
      </w:r>
      <w:r w:rsidR="0094117E" w:rsidRPr="00AA2053">
        <w:rPr>
          <w:rFonts w:hint="eastAsia"/>
        </w:rPr>
        <w:t>受信タイマが起動します。もしこの時間内に</w:t>
      </w:r>
      <w:r w:rsidR="0094117E" w:rsidRPr="00AA2053">
        <w:rPr>
          <w:rFonts w:hint="eastAsia"/>
        </w:rPr>
        <w:t>ACK</w:t>
      </w:r>
      <w:r w:rsidR="0094117E" w:rsidRPr="00AA2053">
        <w:rPr>
          <w:rFonts w:hint="eastAsia"/>
        </w:rPr>
        <w:t>を受信できなかった場合は、復電通報データ（データは同一）を再送します。このループは通報再送回数分行われます。</w:t>
      </w:r>
      <w:r w:rsidR="0094117E" w:rsidRPr="00AA2053">
        <w:rPr>
          <w:rFonts w:hint="eastAsia"/>
          <w:u w:val="single"/>
        </w:rPr>
        <w:t>通報再送回数を超えると、回線切断、</w:t>
      </w:r>
      <w:r w:rsidR="0094117E" w:rsidRPr="00AA2053">
        <w:rPr>
          <w:rFonts w:hint="eastAsia"/>
          <w:u w:val="single"/>
        </w:rPr>
        <w:t>KDDI</w:t>
      </w:r>
      <w:r w:rsidR="0094117E" w:rsidRPr="00AA2053">
        <w:rPr>
          <w:rFonts w:hint="eastAsia"/>
          <w:u w:val="single"/>
        </w:rPr>
        <w:t>モジュールリセット、回線接続と順に行い、再度通報を行います。それでも通報再送回数を超えた場合、この通報データを破棄します。</w:t>
      </w:r>
    </w:p>
    <w:tbl>
      <w:tblPr>
        <w:tblpPr w:leftFromText="142" w:rightFromText="142" w:vertAnchor="text" w:horzAnchor="page" w:tblpX="2227" w:tblpY="357"/>
        <w:tblW w:w="7768" w:type="dxa"/>
        <w:tblCellMar>
          <w:left w:w="99" w:type="dxa"/>
          <w:right w:w="99" w:type="dxa"/>
        </w:tblCellMar>
        <w:tblLook w:val="0000" w:firstRow="0" w:lastRow="0" w:firstColumn="0" w:lastColumn="0" w:noHBand="0" w:noVBand="0"/>
      </w:tblPr>
      <w:tblGrid>
        <w:gridCol w:w="3150"/>
        <w:gridCol w:w="418"/>
        <w:gridCol w:w="4200"/>
      </w:tblGrid>
      <w:tr w:rsidR="0094117E" w:rsidRPr="00AA2053" w14:paraId="2134C868" w14:textId="77777777" w:rsidTr="00791615">
        <w:trPr>
          <w:trHeight w:val="270"/>
        </w:trPr>
        <w:tc>
          <w:tcPr>
            <w:tcW w:w="3150" w:type="dxa"/>
            <w:tcBorders>
              <w:top w:val="single" w:sz="4" w:space="0" w:color="auto"/>
              <w:left w:val="single" w:sz="4" w:space="0" w:color="auto"/>
              <w:bottom w:val="single" w:sz="4" w:space="0" w:color="auto"/>
              <w:right w:val="single" w:sz="4" w:space="0" w:color="auto"/>
            </w:tcBorders>
            <w:noWrap/>
            <w:vAlign w:val="bottom"/>
          </w:tcPr>
          <w:p w14:paraId="2C0528A5" w14:textId="1FA69C95" w:rsidR="0094117E" w:rsidRPr="00AA2053" w:rsidRDefault="008C4D1B" w:rsidP="00791615">
            <w:pPr>
              <w:widowControl/>
              <w:jc w:val="left"/>
              <w:rPr>
                <w:rFonts w:ascii="ＭＳ Ｐゴシック" w:eastAsia="ＭＳ Ｐゴシック" w:hAnsi="ＭＳ Ｐゴシック" w:cs="ＭＳ Ｐゴシック"/>
                <w:kern w:val="0"/>
                <w:sz w:val="22"/>
                <w:szCs w:val="22"/>
              </w:rPr>
            </w:pPr>
            <w:r>
              <w:rPr>
                <w:rFonts w:hint="eastAsia"/>
              </w:rPr>
              <w:t>TJ3-NRF(</w:t>
            </w:r>
            <w:r>
              <w:rPr>
                <w:rFonts w:hint="eastAsia"/>
              </w:rPr>
              <w:t>仮</w:t>
            </w:r>
            <w:r>
              <w:rPr>
                <w:rFonts w:hint="eastAsia"/>
              </w:rPr>
              <w:t>)</w:t>
            </w:r>
          </w:p>
        </w:tc>
        <w:tc>
          <w:tcPr>
            <w:tcW w:w="418" w:type="dxa"/>
            <w:tcBorders>
              <w:top w:val="single" w:sz="4" w:space="0" w:color="auto"/>
              <w:left w:val="nil"/>
              <w:bottom w:val="single" w:sz="4" w:space="0" w:color="auto"/>
              <w:right w:val="single" w:sz="4" w:space="0" w:color="auto"/>
            </w:tcBorders>
            <w:noWrap/>
            <w:vAlign w:val="bottom"/>
          </w:tcPr>
          <w:p w14:paraId="5CF51962" w14:textId="77777777" w:rsidR="0094117E" w:rsidRPr="00AA2053" w:rsidRDefault="0094117E" w:rsidP="00791615">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200" w:type="dxa"/>
            <w:tcBorders>
              <w:top w:val="single" w:sz="4" w:space="0" w:color="auto"/>
              <w:left w:val="nil"/>
              <w:bottom w:val="single" w:sz="4" w:space="0" w:color="auto"/>
              <w:right w:val="single" w:sz="4" w:space="0" w:color="auto"/>
            </w:tcBorders>
            <w:noWrap/>
            <w:vAlign w:val="bottom"/>
          </w:tcPr>
          <w:p w14:paraId="41DB9D77" w14:textId="77777777" w:rsidR="0094117E" w:rsidRPr="00AA2053" w:rsidRDefault="0094117E" w:rsidP="00791615">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Server</w:t>
            </w:r>
          </w:p>
        </w:tc>
      </w:tr>
      <w:tr w:rsidR="0094117E" w:rsidRPr="00AA2053" w14:paraId="29633B5C" w14:textId="77777777" w:rsidTr="00791615">
        <w:trPr>
          <w:trHeight w:val="270"/>
        </w:trPr>
        <w:tc>
          <w:tcPr>
            <w:tcW w:w="3150" w:type="dxa"/>
            <w:tcBorders>
              <w:top w:val="nil"/>
              <w:left w:val="single" w:sz="4" w:space="0" w:color="auto"/>
              <w:bottom w:val="single" w:sz="4" w:space="0" w:color="auto"/>
              <w:right w:val="single" w:sz="4" w:space="0" w:color="auto"/>
            </w:tcBorders>
            <w:noWrap/>
            <w:vAlign w:val="bottom"/>
          </w:tcPr>
          <w:p w14:paraId="00F90006" w14:textId="2A00431A" w:rsidR="0094117E" w:rsidRPr="00AA2053" w:rsidRDefault="0094117E" w:rsidP="00791615">
            <w:pPr>
              <w:ind w:firstLine="210"/>
            </w:pPr>
            <w:r>
              <w:rPr>
                <w:rFonts w:hint="eastAsia"/>
              </w:rPr>
              <w:t>計測値の</w:t>
            </w:r>
            <w:r w:rsidRPr="00AA2053">
              <w:rPr>
                <w:rFonts w:hint="eastAsia"/>
              </w:rPr>
              <w:t>定期通報機能</w:t>
            </w:r>
          </w:p>
          <w:p w14:paraId="6B82892B" w14:textId="77777777" w:rsidR="0094117E" w:rsidRPr="00AA2053" w:rsidRDefault="0094117E" w:rsidP="00791615">
            <w:pPr>
              <w:widowControl/>
              <w:jc w:val="left"/>
              <w:rPr>
                <w:rFonts w:ascii="ＭＳ Ｐゴシック" w:eastAsia="ＭＳ Ｐゴシック" w:hAnsi="ＭＳ Ｐゴシック" w:cs="ＭＳ Ｐゴシック"/>
                <w:kern w:val="0"/>
                <w:sz w:val="22"/>
                <w:szCs w:val="22"/>
              </w:rPr>
            </w:pPr>
          </w:p>
        </w:tc>
        <w:tc>
          <w:tcPr>
            <w:tcW w:w="418" w:type="dxa"/>
            <w:tcBorders>
              <w:top w:val="nil"/>
              <w:left w:val="nil"/>
              <w:bottom w:val="single" w:sz="4" w:space="0" w:color="auto"/>
              <w:right w:val="single" w:sz="4" w:space="0" w:color="auto"/>
            </w:tcBorders>
            <w:noWrap/>
            <w:vAlign w:val="bottom"/>
          </w:tcPr>
          <w:p w14:paraId="09D53029" w14:textId="77777777" w:rsidR="0094117E" w:rsidRPr="00AA2053" w:rsidRDefault="0094117E" w:rsidP="00791615">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4200" w:type="dxa"/>
            <w:tcBorders>
              <w:top w:val="nil"/>
              <w:left w:val="nil"/>
              <w:bottom w:val="single" w:sz="4" w:space="0" w:color="auto"/>
              <w:right w:val="single" w:sz="4" w:space="0" w:color="auto"/>
            </w:tcBorders>
            <w:noWrap/>
            <w:vAlign w:val="bottom"/>
          </w:tcPr>
          <w:p w14:paraId="52A5455F" w14:textId="77777777" w:rsidR="0094117E" w:rsidRPr="00AA2053" w:rsidRDefault="0094117E" w:rsidP="00791615">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受信</w:t>
            </w:r>
          </w:p>
        </w:tc>
      </w:tr>
      <w:tr w:rsidR="0094117E" w:rsidRPr="00AA2053" w14:paraId="411D44B2" w14:textId="77777777" w:rsidTr="00791615">
        <w:trPr>
          <w:trHeight w:val="270"/>
        </w:trPr>
        <w:tc>
          <w:tcPr>
            <w:tcW w:w="3150" w:type="dxa"/>
            <w:tcBorders>
              <w:top w:val="nil"/>
              <w:left w:val="single" w:sz="4" w:space="0" w:color="auto"/>
              <w:bottom w:val="single" w:sz="4" w:space="0" w:color="auto"/>
              <w:right w:val="single" w:sz="4" w:space="0" w:color="auto"/>
            </w:tcBorders>
            <w:noWrap/>
            <w:vAlign w:val="bottom"/>
          </w:tcPr>
          <w:p w14:paraId="5EE8F6D6" w14:textId="77777777" w:rsidR="0094117E" w:rsidRPr="00AA2053" w:rsidRDefault="0094117E" w:rsidP="00791615">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受信</w:t>
            </w:r>
          </w:p>
        </w:tc>
        <w:tc>
          <w:tcPr>
            <w:tcW w:w="418" w:type="dxa"/>
            <w:tcBorders>
              <w:top w:val="nil"/>
              <w:left w:val="nil"/>
              <w:bottom w:val="single" w:sz="4" w:space="0" w:color="auto"/>
              <w:right w:val="single" w:sz="4" w:space="0" w:color="auto"/>
            </w:tcBorders>
            <w:noWrap/>
            <w:vAlign w:val="bottom"/>
          </w:tcPr>
          <w:p w14:paraId="2A525559" w14:textId="77777777" w:rsidR="0094117E" w:rsidRPr="00AA2053" w:rsidRDefault="0094117E" w:rsidP="00791615">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4200" w:type="dxa"/>
            <w:tcBorders>
              <w:top w:val="nil"/>
              <w:left w:val="nil"/>
              <w:bottom w:val="single" w:sz="4" w:space="0" w:color="auto"/>
              <w:right w:val="single" w:sz="4" w:space="0" w:color="auto"/>
            </w:tcBorders>
            <w:noWrap/>
            <w:vAlign w:val="bottom"/>
          </w:tcPr>
          <w:p w14:paraId="33A0F67F" w14:textId="77777777" w:rsidR="0094117E" w:rsidRPr="00AA2053" w:rsidRDefault="0094117E" w:rsidP="00791615">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Ack応答電文を送信</w:t>
            </w:r>
          </w:p>
        </w:tc>
      </w:tr>
    </w:tbl>
    <w:p w14:paraId="4EE16946" w14:textId="77777777" w:rsidR="0094117E" w:rsidRPr="00AA2053" w:rsidRDefault="0094117E" w:rsidP="003443FE"/>
    <w:p w14:paraId="38908842" w14:textId="77777777" w:rsidR="0094117E" w:rsidRPr="00AA2053" w:rsidRDefault="0094117E" w:rsidP="0094117E">
      <w:pPr>
        <w:ind w:left="420"/>
      </w:pPr>
    </w:p>
    <w:p w14:paraId="1BC8200C" w14:textId="77777777" w:rsidR="0094117E" w:rsidRPr="00AA2053" w:rsidRDefault="0094117E" w:rsidP="0094117E">
      <w:pPr>
        <w:ind w:left="420"/>
      </w:pPr>
    </w:p>
    <w:p w14:paraId="67823E8E" w14:textId="77777777" w:rsidR="0094117E" w:rsidRPr="00AA2053" w:rsidRDefault="0094117E" w:rsidP="0094117E">
      <w:pPr>
        <w:ind w:left="420"/>
      </w:pPr>
    </w:p>
    <w:p w14:paraId="0AA6B165" w14:textId="77777777" w:rsidR="0094117E" w:rsidRPr="00AA2053" w:rsidRDefault="0094117E" w:rsidP="0094117E"/>
    <w:p w14:paraId="37F02112" w14:textId="77777777" w:rsidR="0094117E" w:rsidRPr="00AA2053" w:rsidRDefault="0094117E" w:rsidP="0094117E">
      <w:pPr>
        <w:ind w:left="420"/>
      </w:pPr>
    </w:p>
    <w:p w14:paraId="12317DEB" w14:textId="1079449F" w:rsidR="0094117E" w:rsidRPr="00AA2053" w:rsidRDefault="0094117E" w:rsidP="0094117E">
      <w:pPr>
        <w:ind w:left="420"/>
      </w:pPr>
      <w:r w:rsidRPr="00AA2053">
        <w:rPr>
          <w:rFonts w:hint="eastAsia"/>
        </w:rPr>
        <w:t>13.</w:t>
      </w:r>
      <w:r w:rsidR="00144D70">
        <w:rPr>
          <w:rFonts w:hint="eastAsia"/>
        </w:rPr>
        <w:t>9</w:t>
      </w:r>
      <w:r w:rsidRPr="00AA2053">
        <w:rPr>
          <w:rFonts w:hint="eastAsia"/>
        </w:rPr>
        <w:t xml:space="preserve">.2 </w:t>
      </w:r>
      <w:r>
        <w:rPr>
          <w:rFonts w:hint="eastAsia"/>
        </w:rPr>
        <w:t>計測値の</w:t>
      </w:r>
      <w:r w:rsidR="00A07FAC">
        <w:rPr>
          <w:rFonts w:hint="eastAsia"/>
        </w:rPr>
        <w:t>測定値</w:t>
      </w:r>
      <w:r w:rsidRPr="00AA2053">
        <w:rPr>
          <w:rFonts w:hint="eastAsia"/>
        </w:rPr>
        <w:t>通報の流れ</w:t>
      </w:r>
    </w:p>
    <w:p w14:paraId="0FB853B3" w14:textId="77777777" w:rsidR="0094117E" w:rsidRPr="00AA2053" w:rsidRDefault="0094117E" w:rsidP="0094117E">
      <w:pPr>
        <w:ind w:left="420"/>
      </w:pPr>
      <w:r w:rsidRPr="00AA2053">
        <w:rPr>
          <w:noProof/>
        </w:rPr>
        <mc:AlternateContent>
          <mc:Choice Requires="wpc">
            <w:drawing>
              <wp:anchor distT="0" distB="0" distL="114300" distR="114300" simplePos="0" relativeHeight="253844480" behindDoc="0" locked="0" layoutInCell="1" allowOverlap="1" wp14:anchorId="104ABB56" wp14:editId="147DFB7A">
                <wp:simplePos x="0" y="0"/>
                <wp:positionH relativeFrom="column">
                  <wp:posOffset>133350</wp:posOffset>
                </wp:positionH>
                <wp:positionV relativeFrom="paragraph">
                  <wp:posOffset>134620</wp:posOffset>
                </wp:positionV>
                <wp:extent cx="3667125" cy="4572000"/>
                <wp:effectExtent l="0" t="0" r="9525" b="0"/>
                <wp:wrapNone/>
                <wp:docPr id="1926969556" name="キャンバス 336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201215363" name="AutoShape 3362"/>
                        <wps:cNvSpPr>
                          <a:spLocks noChangeArrowheads="1"/>
                        </wps:cNvSpPr>
                        <wps:spPr bwMode="auto">
                          <a:xfrm>
                            <a:off x="200025" y="0"/>
                            <a:ext cx="1809750" cy="295275"/>
                          </a:xfrm>
                          <a:prstGeom prst="flowChartTermina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90597687" name="Text Box 3363"/>
                        <wps:cNvSpPr txBox="1">
                          <a:spLocks noChangeArrowheads="1"/>
                        </wps:cNvSpPr>
                        <wps:spPr bwMode="auto">
                          <a:xfrm>
                            <a:off x="152400" y="28575"/>
                            <a:ext cx="2314575" cy="314325"/>
                          </a:xfrm>
                          <a:prstGeom prst="rect">
                            <a:avLst/>
                          </a:prstGeom>
                          <a:noFill/>
                          <a:ln>
                            <a:noFill/>
                          </a:ln>
                        </wps:spPr>
                        <wps:txbx>
                          <w:txbxContent>
                            <w:p w14:paraId="442F81A7" w14:textId="2974E9A0" w:rsidR="0094117E" w:rsidRPr="007F72CC" w:rsidRDefault="0094117E" w:rsidP="0094117E">
                              <w:pPr>
                                <w:rPr>
                                  <w:sz w:val="18"/>
                                  <w:szCs w:val="18"/>
                                </w:rPr>
                              </w:pPr>
                              <w:r>
                                <w:rPr>
                                  <w:rFonts w:hint="eastAsia"/>
                                  <w:sz w:val="18"/>
                                  <w:szCs w:val="18"/>
                                </w:rPr>
                                <w:t>計測値</w:t>
                              </w:r>
                              <w:r w:rsidRPr="00546087">
                                <w:rPr>
                                  <w:rFonts w:hint="eastAsia"/>
                                  <w:sz w:val="18"/>
                                  <w:szCs w:val="18"/>
                                </w:rPr>
                                <w:t>定期通報機能</w:t>
                              </w:r>
                            </w:p>
                          </w:txbxContent>
                        </wps:txbx>
                        <wps:bodyPr rot="0" vert="horz" wrap="square" lIns="91440" tIns="45720" rIns="91440" bIns="45720" anchor="t" anchorCtr="0" upright="1">
                          <a:noAutofit/>
                        </wps:bodyPr>
                      </wps:wsp>
                      <wps:wsp>
                        <wps:cNvPr id="1299015113" name="Text Box 3364"/>
                        <wps:cNvSpPr txBox="1">
                          <a:spLocks noChangeArrowheads="1"/>
                        </wps:cNvSpPr>
                        <wps:spPr bwMode="auto">
                          <a:xfrm>
                            <a:off x="161925" y="448310"/>
                            <a:ext cx="2038350" cy="257175"/>
                          </a:xfrm>
                          <a:prstGeom prst="rect">
                            <a:avLst/>
                          </a:prstGeom>
                          <a:solidFill>
                            <a:srgbClr val="FFFFFF"/>
                          </a:solidFill>
                          <a:ln w="12700">
                            <a:solidFill>
                              <a:srgbClr val="000000"/>
                            </a:solidFill>
                            <a:miter lim="800000"/>
                            <a:headEnd/>
                            <a:tailEnd/>
                          </a:ln>
                        </wps:spPr>
                        <wps:txbx>
                          <w:txbxContent>
                            <w:p w14:paraId="6D8DB7F6" w14:textId="3BD82BFF" w:rsidR="0094117E" w:rsidRPr="000F66E0" w:rsidRDefault="0094117E" w:rsidP="0094117E">
                              <w:pPr>
                                <w:rPr>
                                  <w:sz w:val="16"/>
                                  <w:szCs w:val="16"/>
                                </w:rPr>
                              </w:pPr>
                              <w:r>
                                <w:rPr>
                                  <w:rFonts w:hint="eastAsia"/>
                                  <w:sz w:val="18"/>
                                  <w:szCs w:val="18"/>
                                </w:rPr>
                                <w:t>計測値の</w:t>
                              </w:r>
                              <w:r w:rsidRPr="00546087">
                                <w:rPr>
                                  <w:rFonts w:hint="eastAsia"/>
                                  <w:sz w:val="18"/>
                                  <w:szCs w:val="18"/>
                                </w:rPr>
                                <w:t>定期通報</w:t>
                              </w:r>
                              <w:r>
                                <w:rPr>
                                  <w:rFonts w:hint="eastAsia"/>
                                  <w:sz w:val="18"/>
                                  <w:szCs w:val="18"/>
                                </w:rPr>
                                <w:t xml:space="preserve"> </w:t>
                              </w:r>
                              <w:r>
                                <w:rPr>
                                  <w:rFonts w:hint="eastAsia"/>
                                  <w:sz w:val="18"/>
                                  <w:szCs w:val="18"/>
                                </w:rPr>
                                <w:t>間隔経過</w:t>
                              </w:r>
                            </w:p>
                          </w:txbxContent>
                        </wps:txbx>
                        <wps:bodyPr rot="0" vert="horz" wrap="square" lIns="91440" tIns="45720" rIns="91440" bIns="45720" anchor="t" anchorCtr="0" upright="1">
                          <a:noAutofit/>
                        </wps:bodyPr>
                      </wps:wsp>
                      <wps:wsp>
                        <wps:cNvPr id="1051651448" name="Line 3365"/>
                        <wps:cNvCnPr>
                          <a:cxnSpLocks noChangeShapeType="1"/>
                        </wps:cNvCnPr>
                        <wps:spPr bwMode="auto">
                          <a:xfrm>
                            <a:off x="981075" y="304800"/>
                            <a:ext cx="0" cy="143510"/>
                          </a:xfrm>
                          <a:prstGeom prst="line">
                            <a:avLst/>
                          </a:prstGeom>
                          <a:noFill/>
                          <a:ln w="12700">
                            <a:solidFill>
                              <a:srgbClr val="000000"/>
                            </a:solidFill>
                            <a:round/>
                            <a:headEnd/>
                            <a:tailEnd type="triangle" w="lg" len="med"/>
                          </a:ln>
                        </wps:spPr>
                        <wps:bodyPr/>
                      </wps:wsp>
                      <wps:wsp>
                        <wps:cNvPr id="1458870277" name="Line 3366"/>
                        <wps:cNvCnPr>
                          <a:cxnSpLocks noChangeShapeType="1"/>
                        </wps:cNvCnPr>
                        <wps:spPr bwMode="auto">
                          <a:xfrm>
                            <a:off x="981075" y="714375"/>
                            <a:ext cx="635" cy="200025"/>
                          </a:xfrm>
                          <a:prstGeom prst="line">
                            <a:avLst/>
                          </a:prstGeom>
                          <a:noFill/>
                          <a:ln w="12700">
                            <a:solidFill>
                              <a:srgbClr val="000000"/>
                            </a:solidFill>
                            <a:round/>
                            <a:headEnd/>
                            <a:tailEnd type="triangle" w="lg" len="med"/>
                          </a:ln>
                        </wps:spPr>
                        <wps:bodyPr/>
                      </wps:wsp>
                      <wps:wsp>
                        <wps:cNvPr id="1296667927" name="Line 3367"/>
                        <wps:cNvCnPr>
                          <a:cxnSpLocks noChangeShapeType="1"/>
                        </wps:cNvCnPr>
                        <wps:spPr bwMode="auto">
                          <a:xfrm flipH="1">
                            <a:off x="1019175" y="3686175"/>
                            <a:ext cx="635" cy="523875"/>
                          </a:xfrm>
                          <a:prstGeom prst="line">
                            <a:avLst/>
                          </a:prstGeom>
                          <a:noFill/>
                          <a:ln w="12700">
                            <a:solidFill>
                              <a:srgbClr val="000000"/>
                            </a:solidFill>
                            <a:round/>
                            <a:headEnd/>
                            <a:tailEnd type="triangle" w="lg" len="med"/>
                          </a:ln>
                        </wps:spPr>
                        <wps:bodyPr/>
                      </wps:wsp>
                      <wps:wsp>
                        <wps:cNvPr id="1903855102" name="AutoShape 3368"/>
                        <wps:cNvSpPr>
                          <a:spLocks noChangeArrowheads="1"/>
                        </wps:cNvSpPr>
                        <wps:spPr bwMode="auto">
                          <a:xfrm>
                            <a:off x="161925" y="4220210"/>
                            <a:ext cx="2038350" cy="294640"/>
                          </a:xfrm>
                          <a:prstGeom prst="flowChartTermina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62604270" name="Text Box 3369"/>
                        <wps:cNvSpPr txBox="1">
                          <a:spLocks noChangeArrowheads="1"/>
                        </wps:cNvSpPr>
                        <wps:spPr bwMode="auto">
                          <a:xfrm>
                            <a:off x="171450" y="4171950"/>
                            <a:ext cx="2095500" cy="342900"/>
                          </a:xfrm>
                          <a:prstGeom prst="rect">
                            <a:avLst/>
                          </a:prstGeom>
                          <a:noFill/>
                          <a:ln>
                            <a:noFill/>
                          </a:ln>
                        </wps:spPr>
                        <wps:txbx>
                          <w:txbxContent>
                            <w:p w14:paraId="70D73F77" w14:textId="3919EAD3" w:rsidR="0094117E" w:rsidRPr="0076567F" w:rsidRDefault="0094117E" w:rsidP="0094117E">
                              <w:r>
                                <w:rPr>
                                  <w:rFonts w:hint="eastAsia"/>
                                </w:rPr>
                                <w:t>計測値定期通報</w:t>
                              </w:r>
                              <w:r>
                                <w:rPr>
                                  <w:rFonts w:ascii="Times New Roman" w:hAnsi="Times New Roman" w:hint="eastAsia"/>
                                  <w:szCs w:val="21"/>
                                </w:rPr>
                                <w:t xml:space="preserve"> </w:t>
                              </w:r>
                              <w:r>
                                <w:rPr>
                                  <w:rFonts w:ascii="Times New Roman" w:hAnsi="Times New Roman" w:hint="eastAsia"/>
                                  <w:szCs w:val="21"/>
                                </w:rPr>
                                <w:t>終了</w:t>
                              </w:r>
                            </w:p>
                          </w:txbxContent>
                        </wps:txbx>
                        <wps:bodyPr rot="0" vert="horz" wrap="square" lIns="91440" tIns="45720" rIns="91440" bIns="45720" anchor="t" anchorCtr="0" upright="1">
                          <a:noAutofit/>
                        </wps:bodyPr>
                      </wps:wsp>
                      <wps:wsp>
                        <wps:cNvPr id="1382305503" name="AutoShape 3371"/>
                        <wps:cNvSpPr>
                          <a:spLocks noChangeArrowheads="1"/>
                        </wps:cNvSpPr>
                        <wps:spPr bwMode="auto">
                          <a:xfrm>
                            <a:off x="466725" y="1943100"/>
                            <a:ext cx="1133475" cy="457200"/>
                          </a:xfrm>
                          <a:prstGeom prst="flowChartDecision">
                            <a:avLst/>
                          </a:prstGeom>
                          <a:solidFill>
                            <a:srgbClr val="FFFFFF"/>
                          </a:solidFill>
                          <a:ln w="9525" algn="ctr">
                            <a:solidFill>
                              <a:srgbClr val="000000"/>
                            </a:solidFill>
                            <a:miter lim="800000"/>
                            <a:headEnd/>
                            <a:tailEnd/>
                          </a:ln>
                          <a:effectLst/>
                        </wps:spPr>
                        <wps:bodyPr rot="0" vert="horz" wrap="square" lIns="74295" tIns="8890" rIns="74295" bIns="8890" anchor="t" anchorCtr="0" upright="1">
                          <a:noAutofit/>
                        </wps:bodyPr>
                      </wps:wsp>
                      <wps:wsp>
                        <wps:cNvPr id="1656968016" name="Text Box 3372"/>
                        <wps:cNvSpPr txBox="1">
                          <a:spLocks noChangeArrowheads="1"/>
                        </wps:cNvSpPr>
                        <wps:spPr bwMode="auto">
                          <a:xfrm>
                            <a:off x="666750" y="2057400"/>
                            <a:ext cx="866775" cy="342900"/>
                          </a:xfrm>
                          <a:prstGeom prst="rect">
                            <a:avLst/>
                          </a:prstGeom>
                          <a:noFill/>
                          <a:ln>
                            <a:noFill/>
                          </a:ln>
                          <a:effectLst/>
                        </wps:spPr>
                        <wps:txbx>
                          <w:txbxContent>
                            <w:p w14:paraId="0CAAB60A" w14:textId="77777777" w:rsidR="0094117E" w:rsidRPr="000F66E0" w:rsidRDefault="0094117E" w:rsidP="0094117E">
                              <w:pPr>
                                <w:rPr>
                                  <w:sz w:val="18"/>
                                  <w:szCs w:val="18"/>
                                </w:rPr>
                              </w:pPr>
                              <w:r>
                                <w:rPr>
                                  <w:rFonts w:hint="eastAsia"/>
                                  <w:sz w:val="18"/>
                                  <w:szCs w:val="18"/>
                                </w:rPr>
                                <w:t>通報に対する</w:t>
                              </w:r>
                              <w:r>
                                <w:rPr>
                                  <w:rFonts w:hint="eastAsia"/>
                                  <w:sz w:val="18"/>
                                  <w:szCs w:val="18"/>
                                </w:rPr>
                                <w:t>ACK</w:t>
                              </w:r>
                              <w:r>
                                <w:rPr>
                                  <w:rFonts w:hint="eastAsia"/>
                                  <w:sz w:val="18"/>
                                  <w:szCs w:val="18"/>
                                </w:rPr>
                                <w:t>受信</w:t>
                              </w:r>
                            </w:p>
                          </w:txbxContent>
                        </wps:txbx>
                        <wps:bodyPr rot="0" vert="horz" wrap="square" lIns="74295" tIns="8890" rIns="74295" bIns="8890" anchor="t" anchorCtr="0" upright="1">
                          <a:noAutofit/>
                        </wps:bodyPr>
                      </wps:wsp>
                      <wps:wsp>
                        <wps:cNvPr id="1369873173" name="Text Box 3373"/>
                        <wps:cNvSpPr txBox="1">
                          <a:spLocks noChangeArrowheads="1"/>
                        </wps:cNvSpPr>
                        <wps:spPr bwMode="auto">
                          <a:xfrm>
                            <a:off x="2933700" y="914400"/>
                            <a:ext cx="666750" cy="342900"/>
                          </a:xfrm>
                          <a:prstGeom prst="rect">
                            <a:avLst/>
                          </a:prstGeom>
                          <a:solidFill>
                            <a:srgbClr val="FFFFFF"/>
                          </a:solidFill>
                          <a:ln w="9525" algn="ctr">
                            <a:solidFill>
                              <a:srgbClr val="000000"/>
                            </a:solidFill>
                            <a:miter lim="800000"/>
                            <a:headEnd/>
                            <a:tailEnd/>
                          </a:ln>
                          <a:effectLst/>
                        </wps:spPr>
                        <wps:txbx>
                          <w:txbxContent>
                            <w:p w14:paraId="0C165037" w14:textId="77777777" w:rsidR="0094117E" w:rsidRPr="00F76699" w:rsidRDefault="0094117E" w:rsidP="0094117E">
                              <w:pPr>
                                <w:rPr>
                                  <w:sz w:val="18"/>
                                  <w:szCs w:val="18"/>
                                </w:rPr>
                              </w:pPr>
                              <w:r w:rsidRPr="00F76699">
                                <w:rPr>
                                  <w:rFonts w:hint="eastAsia"/>
                                  <w:sz w:val="18"/>
                                  <w:szCs w:val="18"/>
                                </w:rPr>
                                <w:t>Module</w:t>
                              </w:r>
                            </w:p>
                            <w:p w14:paraId="4F0FF265" w14:textId="77777777" w:rsidR="0094117E" w:rsidRPr="00F76699" w:rsidRDefault="0094117E" w:rsidP="0094117E">
                              <w:pPr>
                                <w:rPr>
                                  <w:sz w:val="18"/>
                                  <w:szCs w:val="18"/>
                                </w:rPr>
                              </w:pPr>
                              <w:r w:rsidRPr="00F76699">
                                <w:rPr>
                                  <w:rFonts w:hint="eastAsia"/>
                                  <w:sz w:val="18"/>
                                  <w:szCs w:val="18"/>
                                </w:rPr>
                                <w:t>回復処理</w:t>
                              </w:r>
                            </w:p>
                          </w:txbxContent>
                        </wps:txbx>
                        <wps:bodyPr rot="0" vert="horz" wrap="square" lIns="74295" tIns="8890" rIns="74295" bIns="8890" anchor="t" anchorCtr="0" upright="1">
                          <a:noAutofit/>
                        </wps:bodyPr>
                      </wps:wsp>
                      <wps:wsp>
                        <wps:cNvPr id="44561952" name="AutoShape 3374"/>
                        <wps:cNvSpPr>
                          <a:spLocks noChangeArrowheads="1"/>
                        </wps:cNvSpPr>
                        <wps:spPr bwMode="auto">
                          <a:xfrm>
                            <a:off x="400050" y="2628900"/>
                            <a:ext cx="1133475" cy="342900"/>
                          </a:xfrm>
                          <a:prstGeom prst="flowChartDecision">
                            <a:avLst/>
                          </a:prstGeom>
                          <a:solidFill>
                            <a:srgbClr val="FFFFFF"/>
                          </a:solidFill>
                          <a:ln w="9525" algn="ctr">
                            <a:solidFill>
                              <a:srgbClr val="000000"/>
                            </a:solidFill>
                            <a:miter lim="800000"/>
                            <a:headEnd/>
                            <a:tailEnd/>
                          </a:ln>
                          <a:effectLst/>
                        </wps:spPr>
                        <wps:bodyPr rot="0" vert="horz" wrap="square" lIns="74295" tIns="8890" rIns="74295" bIns="8890" anchor="t" anchorCtr="0" upright="1">
                          <a:noAutofit/>
                        </wps:bodyPr>
                      </wps:wsp>
                      <wps:wsp>
                        <wps:cNvPr id="617680878" name="Text Box 3375"/>
                        <wps:cNvSpPr txBox="1">
                          <a:spLocks noChangeArrowheads="1"/>
                        </wps:cNvSpPr>
                        <wps:spPr bwMode="auto">
                          <a:xfrm>
                            <a:off x="466725" y="2628900"/>
                            <a:ext cx="1133475" cy="342900"/>
                          </a:xfrm>
                          <a:prstGeom prst="rect">
                            <a:avLst/>
                          </a:prstGeom>
                          <a:noFill/>
                          <a:ln>
                            <a:noFill/>
                          </a:ln>
                          <a:effectLst/>
                        </wps:spPr>
                        <wps:txbx>
                          <w:txbxContent>
                            <w:p w14:paraId="31D2F12C" w14:textId="77777777" w:rsidR="0094117E" w:rsidRDefault="0094117E" w:rsidP="0094117E">
                              <w:pPr>
                                <w:jc w:val="center"/>
                                <w:rPr>
                                  <w:sz w:val="18"/>
                                  <w:szCs w:val="18"/>
                                </w:rPr>
                              </w:pPr>
                              <w:r>
                                <w:rPr>
                                  <w:rFonts w:hint="eastAsia"/>
                                  <w:sz w:val="18"/>
                                  <w:szCs w:val="18"/>
                                </w:rPr>
                                <w:t>受信</w:t>
                              </w:r>
                            </w:p>
                            <w:p w14:paraId="047AEEB8" w14:textId="77777777" w:rsidR="0094117E" w:rsidRPr="00F76699" w:rsidRDefault="0094117E" w:rsidP="0094117E">
                              <w:pPr>
                                <w:jc w:val="center"/>
                                <w:rPr>
                                  <w:sz w:val="18"/>
                                  <w:szCs w:val="18"/>
                                </w:rPr>
                              </w:pPr>
                              <w:r>
                                <w:rPr>
                                  <w:rFonts w:hint="eastAsia"/>
                                  <w:sz w:val="18"/>
                                  <w:szCs w:val="18"/>
                                </w:rPr>
                                <w:t>タイムアウト</w:t>
                              </w:r>
                              <w:r w:rsidRPr="00F76699">
                                <w:rPr>
                                  <w:noProof/>
                                  <w:sz w:val="18"/>
                                  <w:szCs w:val="18"/>
                                </w:rPr>
                                <w:drawing>
                                  <wp:inline distT="0" distB="0" distL="0" distR="0" wp14:anchorId="7B24B220" wp14:editId="49D2790D">
                                    <wp:extent cx="792480" cy="327660"/>
                                    <wp:effectExtent l="0" t="0" r="0" b="0"/>
                                    <wp:docPr id="1412200726" name="図 141220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792480" cy="327660"/>
                                            </a:xfrm>
                                            <a:prstGeom prst="rect">
                                              <a:avLst/>
                                            </a:prstGeom>
                                            <a:noFill/>
                                            <a:ln>
                                              <a:noFill/>
                                            </a:ln>
                                          </pic:spPr>
                                        </pic:pic>
                                      </a:graphicData>
                                    </a:graphic>
                                  </wp:inline>
                                </w:drawing>
                              </w:r>
                            </w:p>
                          </w:txbxContent>
                        </wps:txbx>
                        <wps:bodyPr rot="0" vert="horz" wrap="square" lIns="74295" tIns="8890" rIns="74295" bIns="8890" anchor="t" anchorCtr="0" upright="1">
                          <a:noAutofit/>
                        </wps:bodyPr>
                      </wps:wsp>
                      <wps:wsp>
                        <wps:cNvPr id="212147520" name="Line 3376"/>
                        <wps:cNvCnPr>
                          <a:cxnSpLocks noChangeShapeType="1"/>
                        </wps:cNvCnPr>
                        <wps:spPr bwMode="auto">
                          <a:xfrm flipV="1">
                            <a:off x="1666875" y="1029335"/>
                            <a:ext cx="1266825" cy="0"/>
                          </a:xfrm>
                          <a:prstGeom prst="line">
                            <a:avLst/>
                          </a:prstGeom>
                          <a:noFill/>
                          <a:ln w="9525">
                            <a:solidFill>
                              <a:srgbClr val="000000"/>
                            </a:solidFill>
                            <a:round/>
                            <a:headEnd type="triangle" w="med" len="med"/>
                            <a:tailEnd/>
                          </a:ln>
                          <a:effectLst/>
                        </wps:spPr>
                        <wps:bodyPr/>
                      </wps:wsp>
                      <wps:wsp>
                        <wps:cNvPr id="24669299" name="Line 3377"/>
                        <wps:cNvCnPr>
                          <a:cxnSpLocks noChangeShapeType="1"/>
                        </wps:cNvCnPr>
                        <wps:spPr bwMode="auto">
                          <a:xfrm>
                            <a:off x="1533525" y="2798445"/>
                            <a:ext cx="200025" cy="635"/>
                          </a:xfrm>
                          <a:prstGeom prst="line">
                            <a:avLst/>
                          </a:prstGeom>
                          <a:noFill/>
                          <a:ln w="9525">
                            <a:solidFill>
                              <a:srgbClr val="000000"/>
                            </a:solidFill>
                            <a:round/>
                            <a:headEnd/>
                            <a:tailEnd type="triangle" w="med" len="med"/>
                          </a:ln>
                          <a:effectLst/>
                        </wps:spPr>
                        <wps:bodyPr/>
                      </wps:wsp>
                      <wps:wsp>
                        <wps:cNvPr id="1684686344" name="Line 3378"/>
                        <wps:cNvCnPr>
                          <a:cxnSpLocks noChangeShapeType="1"/>
                        </wps:cNvCnPr>
                        <wps:spPr bwMode="auto">
                          <a:xfrm>
                            <a:off x="1000125" y="1714500"/>
                            <a:ext cx="635" cy="228600"/>
                          </a:xfrm>
                          <a:prstGeom prst="line">
                            <a:avLst/>
                          </a:prstGeom>
                          <a:noFill/>
                          <a:ln w="9525">
                            <a:solidFill>
                              <a:srgbClr val="000000"/>
                            </a:solidFill>
                            <a:round/>
                            <a:headEnd/>
                            <a:tailEnd type="triangle" w="med" len="med"/>
                          </a:ln>
                          <a:effectLst/>
                        </wps:spPr>
                        <wps:bodyPr/>
                      </wps:wsp>
                      <wps:wsp>
                        <wps:cNvPr id="2104645227" name="Line 3379"/>
                        <wps:cNvCnPr>
                          <a:cxnSpLocks noChangeShapeType="1"/>
                        </wps:cNvCnPr>
                        <wps:spPr bwMode="auto">
                          <a:xfrm>
                            <a:off x="1000125" y="2400300"/>
                            <a:ext cx="635" cy="228600"/>
                          </a:xfrm>
                          <a:prstGeom prst="line">
                            <a:avLst/>
                          </a:prstGeom>
                          <a:noFill/>
                          <a:ln w="9525">
                            <a:solidFill>
                              <a:srgbClr val="000000"/>
                            </a:solidFill>
                            <a:round/>
                            <a:headEnd/>
                            <a:tailEnd type="triangle" w="med" len="med"/>
                          </a:ln>
                          <a:effectLst/>
                        </wps:spPr>
                        <wps:bodyPr/>
                      </wps:wsp>
                      <wps:wsp>
                        <wps:cNvPr id="1289412160" name="Line 3380"/>
                        <wps:cNvCnPr>
                          <a:cxnSpLocks noChangeShapeType="1"/>
                        </wps:cNvCnPr>
                        <wps:spPr bwMode="auto">
                          <a:xfrm>
                            <a:off x="1000125" y="2971800"/>
                            <a:ext cx="635" cy="342900"/>
                          </a:xfrm>
                          <a:prstGeom prst="line">
                            <a:avLst/>
                          </a:prstGeom>
                          <a:noFill/>
                          <a:ln w="9525">
                            <a:solidFill>
                              <a:srgbClr val="000000"/>
                            </a:solidFill>
                            <a:round/>
                            <a:headEnd/>
                            <a:tailEnd type="triangle" w="med" len="med"/>
                          </a:ln>
                          <a:effectLst/>
                        </wps:spPr>
                        <wps:bodyPr/>
                      </wps:wsp>
                      <wps:wsp>
                        <wps:cNvPr id="966303650" name="Line 3382"/>
                        <wps:cNvCnPr>
                          <a:cxnSpLocks noChangeShapeType="1"/>
                        </wps:cNvCnPr>
                        <wps:spPr bwMode="auto">
                          <a:xfrm flipV="1">
                            <a:off x="2266950" y="2971800"/>
                            <a:ext cx="635" cy="342900"/>
                          </a:xfrm>
                          <a:prstGeom prst="line">
                            <a:avLst/>
                          </a:prstGeom>
                          <a:noFill/>
                          <a:ln w="9525">
                            <a:solidFill>
                              <a:srgbClr val="000000"/>
                            </a:solidFill>
                            <a:round/>
                            <a:headEnd/>
                            <a:tailEnd type="triangle" w="med" len="med"/>
                          </a:ln>
                          <a:effectLst/>
                        </wps:spPr>
                        <wps:bodyPr/>
                      </wps:wsp>
                      <wps:wsp>
                        <wps:cNvPr id="409341643" name="Line 3383"/>
                        <wps:cNvCnPr>
                          <a:cxnSpLocks noChangeShapeType="1"/>
                        </wps:cNvCnPr>
                        <wps:spPr bwMode="auto">
                          <a:xfrm flipV="1">
                            <a:off x="2266950" y="3657600"/>
                            <a:ext cx="635" cy="342900"/>
                          </a:xfrm>
                          <a:prstGeom prst="line">
                            <a:avLst/>
                          </a:prstGeom>
                          <a:noFill/>
                          <a:ln w="9525">
                            <a:solidFill>
                              <a:srgbClr val="000000"/>
                            </a:solidFill>
                            <a:round/>
                            <a:headEnd/>
                            <a:tailEnd type="triangle" w="med" len="med"/>
                          </a:ln>
                          <a:effectLst/>
                        </wps:spPr>
                        <wps:bodyPr/>
                      </wps:wsp>
                      <wps:wsp>
                        <wps:cNvPr id="494217913" name="Line 3384"/>
                        <wps:cNvCnPr>
                          <a:cxnSpLocks noChangeShapeType="1"/>
                        </wps:cNvCnPr>
                        <wps:spPr bwMode="auto">
                          <a:xfrm flipH="1">
                            <a:off x="1000125" y="4000500"/>
                            <a:ext cx="1266825" cy="635"/>
                          </a:xfrm>
                          <a:prstGeom prst="line">
                            <a:avLst/>
                          </a:prstGeom>
                          <a:noFill/>
                          <a:ln w="9525">
                            <a:solidFill>
                              <a:srgbClr val="000000"/>
                            </a:solidFill>
                            <a:round/>
                            <a:headEnd/>
                            <a:tailEnd type="triangle" w="med" len="med"/>
                          </a:ln>
                          <a:effectLst/>
                        </wps:spPr>
                        <wps:bodyPr/>
                      </wps:wsp>
                      <wps:wsp>
                        <wps:cNvPr id="1655907813" name="Text Box 3385"/>
                        <wps:cNvSpPr txBox="1">
                          <a:spLocks noChangeArrowheads="1"/>
                        </wps:cNvSpPr>
                        <wps:spPr bwMode="auto">
                          <a:xfrm>
                            <a:off x="2333625" y="2971800"/>
                            <a:ext cx="600075" cy="228600"/>
                          </a:xfrm>
                          <a:prstGeom prst="rect">
                            <a:avLst/>
                          </a:prstGeom>
                          <a:noFill/>
                          <a:ln>
                            <a:noFill/>
                          </a:ln>
                          <a:effectLst/>
                        </wps:spPr>
                        <wps:txbx>
                          <w:txbxContent>
                            <w:p w14:paraId="2A7AB247" w14:textId="77777777" w:rsidR="0094117E" w:rsidRDefault="0094117E" w:rsidP="0094117E">
                              <w:r>
                                <w:rPr>
                                  <w:rFonts w:hint="eastAsia"/>
                                </w:rPr>
                                <w:t>Yes</w:t>
                              </w:r>
                            </w:p>
                          </w:txbxContent>
                        </wps:txbx>
                        <wps:bodyPr rot="0" vert="horz" wrap="square" lIns="74295" tIns="8890" rIns="74295" bIns="8890" anchor="t" anchorCtr="0" upright="1">
                          <a:noAutofit/>
                        </wps:bodyPr>
                      </wps:wsp>
                      <wps:wsp>
                        <wps:cNvPr id="726379374" name="Text Box 3386"/>
                        <wps:cNvSpPr txBox="1">
                          <a:spLocks noChangeArrowheads="1"/>
                        </wps:cNvSpPr>
                        <wps:spPr bwMode="auto">
                          <a:xfrm>
                            <a:off x="2733675" y="2514600"/>
                            <a:ext cx="666750" cy="228600"/>
                          </a:xfrm>
                          <a:prstGeom prst="rect">
                            <a:avLst/>
                          </a:prstGeom>
                          <a:noFill/>
                          <a:ln>
                            <a:noFill/>
                          </a:ln>
                          <a:effectLst/>
                        </wps:spPr>
                        <wps:txbx>
                          <w:txbxContent>
                            <w:p w14:paraId="40161D5E" w14:textId="77777777" w:rsidR="0094117E" w:rsidRDefault="0094117E" w:rsidP="0094117E">
                              <w:r>
                                <w:rPr>
                                  <w:rFonts w:hint="eastAsia"/>
                                </w:rPr>
                                <w:t>Yes</w:t>
                              </w:r>
                            </w:p>
                          </w:txbxContent>
                        </wps:txbx>
                        <wps:bodyPr rot="0" vert="horz" wrap="square" lIns="74295" tIns="8890" rIns="74295" bIns="8890" anchor="t" anchorCtr="0" upright="1">
                          <a:noAutofit/>
                        </wps:bodyPr>
                      </wps:wsp>
                      <wps:wsp>
                        <wps:cNvPr id="1981973985" name="Text Box 3387"/>
                        <wps:cNvSpPr txBox="1">
                          <a:spLocks noChangeArrowheads="1"/>
                        </wps:cNvSpPr>
                        <wps:spPr bwMode="auto">
                          <a:xfrm>
                            <a:off x="1133475" y="2400300"/>
                            <a:ext cx="466725" cy="228600"/>
                          </a:xfrm>
                          <a:prstGeom prst="rect">
                            <a:avLst/>
                          </a:prstGeom>
                          <a:noFill/>
                          <a:ln>
                            <a:noFill/>
                          </a:ln>
                          <a:effectLst/>
                        </wps:spPr>
                        <wps:txbx>
                          <w:txbxContent>
                            <w:p w14:paraId="2B71753E" w14:textId="77777777" w:rsidR="0094117E" w:rsidRDefault="0094117E" w:rsidP="0094117E">
                              <w:r>
                                <w:rPr>
                                  <w:rFonts w:hint="eastAsia"/>
                                </w:rPr>
                                <w:t>No</w:t>
                              </w:r>
                            </w:p>
                          </w:txbxContent>
                        </wps:txbx>
                        <wps:bodyPr rot="0" vert="horz" wrap="square" lIns="74295" tIns="8890" rIns="74295" bIns="8890" anchor="t" anchorCtr="0" upright="1">
                          <a:noAutofit/>
                        </wps:bodyPr>
                      </wps:wsp>
                      <wps:wsp>
                        <wps:cNvPr id="873546354" name="Text Box 3388"/>
                        <wps:cNvSpPr txBox="1">
                          <a:spLocks noChangeArrowheads="1"/>
                        </wps:cNvSpPr>
                        <wps:spPr bwMode="auto">
                          <a:xfrm>
                            <a:off x="1133475" y="2971800"/>
                            <a:ext cx="466725" cy="228600"/>
                          </a:xfrm>
                          <a:prstGeom prst="rect">
                            <a:avLst/>
                          </a:prstGeom>
                          <a:noFill/>
                          <a:ln>
                            <a:noFill/>
                          </a:ln>
                          <a:effectLst/>
                        </wps:spPr>
                        <wps:txbx>
                          <w:txbxContent>
                            <w:p w14:paraId="3AAB9A0D" w14:textId="77777777" w:rsidR="0094117E" w:rsidRDefault="0094117E" w:rsidP="0094117E">
                              <w:r>
                                <w:rPr>
                                  <w:rFonts w:hint="eastAsia"/>
                                </w:rPr>
                                <w:t>No</w:t>
                              </w:r>
                            </w:p>
                          </w:txbxContent>
                        </wps:txbx>
                        <wps:bodyPr rot="0" vert="horz" wrap="square" lIns="74295" tIns="8890" rIns="74295" bIns="8890" anchor="t" anchorCtr="0" upright="1">
                          <a:noAutofit/>
                        </wps:bodyPr>
                      </wps:wsp>
                      <wps:wsp>
                        <wps:cNvPr id="991389074" name="Text Box 3389"/>
                        <wps:cNvSpPr txBox="1">
                          <a:spLocks noChangeArrowheads="1"/>
                        </wps:cNvSpPr>
                        <wps:spPr bwMode="auto">
                          <a:xfrm>
                            <a:off x="333375" y="914400"/>
                            <a:ext cx="1298478" cy="196948"/>
                          </a:xfrm>
                          <a:prstGeom prst="rect">
                            <a:avLst/>
                          </a:prstGeom>
                          <a:solidFill>
                            <a:srgbClr val="FFFFFF"/>
                          </a:solidFill>
                          <a:ln w="9525" algn="ctr">
                            <a:solidFill>
                              <a:srgbClr val="000000"/>
                            </a:solidFill>
                            <a:miter lim="800000"/>
                            <a:headEnd/>
                            <a:tailEnd/>
                          </a:ln>
                          <a:effectLst/>
                        </wps:spPr>
                        <wps:txbx>
                          <w:txbxContent>
                            <w:p w14:paraId="6441A5FC" w14:textId="56475D8C" w:rsidR="0094117E" w:rsidRDefault="0094117E" w:rsidP="0094117E">
                              <w:r>
                                <w:rPr>
                                  <w:rFonts w:hint="eastAsia"/>
                                </w:rPr>
                                <w:t>計測値の定期通報</w:t>
                              </w:r>
                            </w:p>
                          </w:txbxContent>
                        </wps:txbx>
                        <wps:bodyPr rot="0" vert="horz" wrap="square" lIns="74295" tIns="8890" rIns="74295" bIns="8890" anchor="t" anchorCtr="0" upright="1">
                          <a:noAutofit/>
                        </wps:bodyPr>
                      </wps:wsp>
                      <wps:wsp>
                        <wps:cNvPr id="1058315889" name="AutoShape 3390"/>
                        <wps:cNvSpPr>
                          <a:spLocks noChangeArrowheads="1"/>
                        </wps:cNvSpPr>
                        <wps:spPr bwMode="auto">
                          <a:xfrm rot="16200000">
                            <a:off x="795655" y="909320"/>
                            <a:ext cx="342900" cy="1266825"/>
                          </a:xfrm>
                          <a:prstGeom prst="flowChartDelay">
                            <a:avLst/>
                          </a:prstGeom>
                          <a:solidFill>
                            <a:srgbClr val="FFFFFF"/>
                          </a:solidFill>
                          <a:ln w="9525" algn="ctr">
                            <a:solidFill>
                              <a:srgbClr val="000000"/>
                            </a:solidFill>
                            <a:miter lim="800000"/>
                            <a:headEnd/>
                            <a:tailEnd/>
                          </a:ln>
                          <a:effectLst/>
                        </wps:spPr>
                        <wps:bodyPr rot="0" vert="horz" wrap="square" lIns="74295" tIns="8890" rIns="74295" bIns="8890" anchor="t" anchorCtr="0" upright="1">
                          <a:noAutofit/>
                        </wps:bodyPr>
                      </wps:wsp>
                      <wps:wsp>
                        <wps:cNvPr id="514155548" name="Text Box 3391"/>
                        <wps:cNvSpPr txBox="1">
                          <a:spLocks noChangeArrowheads="1"/>
                        </wps:cNvSpPr>
                        <wps:spPr bwMode="auto">
                          <a:xfrm>
                            <a:off x="333375" y="1485900"/>
                            <a:ext cx="1333500" cy="228600"/>
                          </a:xfrm>
                          <a:prstGeom prst="rect">
                            <a:avLst/>
                          </a:prstGeom>
                          <a:noFill/>
                          <a:ln>
                            <a:noFill/>
                          </a:ln>
                          <a:effectLst/>
                        </wps:spPr>
                        <wps:txbx>
                          <w:txbxContent>
                            <w:p w14:paraId="45899667" w14:textId="77777777" w:rsidR="0094117E" w:rsidRPr="00F76699" w:rsidRDefault="0094117E" w:rsidP="0094117E">
                              <w:pPr>
                                <w:rPr>
                                  <w:sz w:val="18"/>
                                  <w:szCs w:val="18"/>
                                </w:rPr>
                              </w:pPr>
                              <w:r w:rsidRPr="00F76699">
                                <w:rPr>
                                  <w:rFonts w:hint="eastAsia"/>
                                  <w:sz w:val="18"/>
                                  <w:szCs w:val="18"/>
                                </w:rPr>
                                <w:t>ACK</w:t>
                              </w:r>
                              <w:r w:rsidRPr="00F76699">
                                <w:rPr>
                                  <w:rFonts w:hint="eastAsia"/>
                                  <w:sz w:val="18"/>
                                  <w:szCs w:val="18"/>
                                </w:rPr>
                                <w:t>受信タイマー開始</w:t>
                              </w:r>
                            </w:p>
                          </w:txbxContent>
                        </wps:txbx>
                        <wps:bodyPr rot="0" vert="horz" wrap="square" lIns="74295" tIns="8890" rIns="74295" bIns="8890" anchor="t" anchorCtr="0" upright="1">
                          <a:noAutofit/>
                        </wps:bodyPr>
                      </wps:wsp>
                      <wps:wsp>
                        <wps:cNvPr id="1981749634" name="Line 3392"/>
                        <wps:cNvCnPr>
                          <a:cxnSpLocks noChangeShapeType="1"/>
                        </wps:cNvCnPr>
                        <wps:spPr bwMode="auto">
                          <a:xfrm>
                            <a:off x="999490" y="1171575"/>
                            <a:ext cx="635" cy="200025"/>
                          </a:xfrm>
                          <a:prstGeom prst="line">
                            <a:avLst/>
                          </a:prstGeom>
                          <a:noFill/>
                          <a:ln w="12700">
                            <a:solidFill>
                              <a:srgbClr val="000000"/>
                            </a:solidFill>
                            <a:round/>
                            <a:headEnd/>
                            <a:tailEnd type="triangle" w="lg" len="med"/>
                          </a:ln>
                        </wps:spPr>
                        <wps:bodyPr/>
                      </wps:wsp>
                      <wps:wsp>
                        <wps:cNvPr id="214536692" name="AutoShape 3393"/>
                        <wps:cNvSpPr>
                          <a:spLocks noChangeArrowheads="1"/>
                        </wps:cNvSpPr>
                        <wps:spPr bwMode="auto">
                          <a:xfrm rot="5400000" flipV="1">
                            <a:off x="814705" y="2833370"/>
                            <a:ext cx="304800" cy="1266825"/>
                          </a:xfrm>
                          <a:prstGeom prst="flowChartDelay">
                            <a:avLst/>
                          </a:prstGeom>
                          <a:solidFill>
                            <a:srgbClr val="FFFFFF"/>
                          </a:solidFill>
                          <a:ln w="9525" algn="ctr">
                            <a:solidFill>
                              <a:srgbClr val="000000"/>
                            </a:solidFill>
                            <a:miter lim="800000"/>
                            <a:headEnd/>
                            <a:tailEnd/>
                          </a:ln>
                          <a:effectLst/>
                        </wps:spPr>
                        <wps:bodyPr rot="0" vert="horz" wrap="square" lIns="74295" tIns="8890" rIns="74295" bIns="8890" anchor="t" anchorCtr="0" upright="1">
                          <a:noAutofit/>
                        </wps:bodyPr>
                      </wps:wsp>
                      <wps:wsp>
                        <wps:cNvPr id="1624454577" name="AutoShape 3396"/>
                        <wps:cNvSpPr>
                          <a:spLocks noChangeArrowheads="1"/>
                        </wps:cNvSpPr>
                        <wps:spPr bwMode="auto">
                          <a:xfrm>
                            <a:off x="1733550" y="3314700"/>
                            <a:ext cx="1133475" cy="342900"/>
                          </a:xfrm>
                          <a:prstGeom prst="flowChartDecision">
                            <a:avLst/>
                          </a:prstGeom>
                          <a:solidFill>
                            <a:srgbClr val="FFFFFF"/>
                          </a:solidFill>
                          <a:ln w="9525" algn="ctr">
                            <a:solidFill>
                              <a:srgbClr val="000000"/>
                            </a:solidFill>
                            <a:miter lim="800000"/>
                            <a:headEnd/>
                            <a:tailEnd/>
                          </a:ln>
                          <a:effectLst/>
                        </wps:spPr>
                        <wps:bodyPr rot="0" vert="horz" wrap="square" lIns="74295" tIns="8890" rIns="74295" bIns="8890" anchor="t" anchorCtr="0" upright="1">
                          <a:noAutofit/>
                        </wps:bodyPr>
                      </wps:wsp>
                      <wps:wsp>
                        <wps:cNvPr id="890727997" name="Text Box 3397"/>
                        <wps:cNvSpPr txBox="1">
                          <a:spLocks noChangeArrowheads="1"/>
                        </wps:cNvSpPr>
                        <wps:spPr bwMode="auto">
                          <a:xfrm>
                            <a:off x="2000250" y="3429000"/>
                            <a:ext cx="733425" cy="228600"/>
                          </a:xfrm>
                          <a:prstGeom prst="rect">
                            <a:avLst/>
                          </a:prstGeom>
                          <a:noFill/>
                          <a:ln>
                            <a:noFill/>
                          </a:ln>
                          <a:effectLst/>
                        </wps:spPr>
                        <wps:txbx>
                          <w:txbxContent>
                            <w:p w14:paraId="4A5BCFCC" w14:textId="77777777" w:rsidR="0094117E" w:rsidRPr="00F76699" w:rsidRDefault="0094117E" w:rsidP="0094117E">
                              <w:pPr>
                                <w:rPr>
                                  <w:sz w:val="18"/>
                                  <w:szCs w:val="18"/>
                                </w:rPr>
                              </w:pPr>
                              <w:r w:rsidRPr="00F76699">
                                <w:rPr>
                                  <w:rFonts w:hint="eastAsia"/>
                                  <w:sz w:val="18"/>
                                  <w:szCs w:val="18"/>
                                </w:rPr>
                                <w:t>1</w:t>
                              </w:r>
                              <w:r w:rsidRPr="00F76699">
                                <w:rPr>
                                  <w:rFonts w:hint="eastAsia"/>
                                  <w:sz w:val="18"/>
                                  <w:szCs w:val="18"/>
                                </w:rPr>
                                <w:t>回目</w:t>
                              </w:r>
                            </w:p>
                          </w:txbxContent>
                        </wps:txbx>
                        <wps:bodyPr rot="0" vert="horz" wrap="square" lIns="74295" tIns="8890" rIns="74295" bIns="8890" anchor="t" anchorCtr="0" upright="1">
                          <a:noAutofit/>
                        </wps:bodyPr>
                      </wps:wsp>
                      <wps:wsp>
                        <wps:cNvPr id="2085993390" name="AutoShape 3398"/>
                        <wps:cNvSpPr>
                          <a:spLocks noChangeArrowheads="1"/>
                        </wps:cNvSpPr>
                        <wps:spPr bwMode="auto">
                          <a:xfrm>
                            <a:off x="1733550" y="2628900"/>
                            <a:ext cx="1133475" cy="342900"/>
                          </a:xfrm>
                          <a:prstGeom prst="flowChartDecision">
                            <a:avLst/>
                          </a:prstGeom>
                          <a:solidFill>
                            <a:srgbClr val="FFFFFF"/>
                          </a:solidFill>
                          <a:ln w="9525" algn="ctr">
                            <a:solidFill>
                              <a:srgbClr val="000000"/>
                            </a:solidFill>
                            <a:miter lim="800000"/>
                            <a:headEnd/>
                            <a:tailEnd/>
                          </a:ln>
                          <a:effectLst/>
                        </wps:spPr>
                        <wps:bodyPr rot="0" vert="horz" wrap="square" lIns="74295" tIns="8890" rIns="74295" bIns="8890" anchor="t" anchorCtr="0" upright="1">
                          <a:noAutofit/>
                        </wps:bodyPr>
                      </wps:wsp>
                      <wps:wsp>
                        <wps:cNvPr id="772466424" name="Text Box 3395"/>
                        <wps:cNvSpPr txBox="1">
                          <a:spLocks noChangeArrowheads="1"/>
                        </wps:cNvSpPr>
                        <wps:spPr bwMode="auto">
                          <a:xfrm>
                            <a:off x="1800225" y="2743200"/>
                            <a:ext cx="866775" cy="228600"/>
                          </a:xfrm>
                          <a:prstGeom prst="rect">
                            <a:avLst/>
                          </a:prstGeom>
                          <a:noFill/>
                          <a:ln>
                            <a:noFill/>
                          </a:ln>
                          <a:effectLst/>
                        </wps:spPr>
                        <wps:txbx>
                          <w:txbxContent>
                            <w:p w14:paraId="3F3FB1E8" w14:textId="77777777" w:rsidR="0094117E" w:rsidRPr="00F76699" w:rsidRDefault="0094117E" w:rsidP="0094117E">
                              <w:pPr>
                                <w:rPr>
                                  <w:sz w:val="18"/>
                                  <w:szCs w:val="18"/>
                                </w:rPr>
                              </w:pPr>
                              <w:r w:rsidRPr="00F76699">
                                <w:rPr>
                                  <w:rFonts w:hint="eastAsia"/>
                                  <w:sz w:val="18"/>
                                  <w:szCs w:val="18"/>
                                </w:rPr>
                                <w:t>再送回数超過</w:t>
                              </w:r>
                            </w:p>
                          </w:txbxContent>
                        </wps:txbx>
                        <wps:bodyPr rot="0" vert="horz" wrap="square" lIns="74295" tIns="8890" rIns="74295" bIns="8890" anchor="t" anchorCtr="0" upright="1">
                          <a:noAutofit/>
                        </wps:bodyPr>
                      </wps:wsp>
                      <wps:wsp>
                        <wps:cNvPr id="1413271591" name="Text Box 3399"/>
                        <wps:cNvSpPr txBox="1">
                          <a:spLocks noChangeArrowheads="1"/>
                        </wps:cNvSpPr>
                        <wps:spPr bwMode="auto">
                          <a:xfrm>
                            <a:off x="1466850" y="2628900"/>
                            <a:ext cx="466725" cy="228600"/>
                          </a:xfrm>
                          <a:prstGeom prst="rect">
                            <a:avLst/>
                          </a:prstGeom>
                          <a:noFill/>
                          <a:ln>
                            <a:noFill/>
                          </a:ln>
                          <a:effectLst/>
                        </wps:spPr>
                        <wps:txbx>
                          <w:txbxContent>
                            <w:p w14:paraId="0998E13C" w14:textId="77777777" w:rsidR="0094117E" w:rsidRPr="00F76699" w:rsidRDefault="0094117E" w:rsidP="0094117E">
                              <w:pPr>
                                <w:rPr>
                                  <w:sz w:val="18"/>
                                  <w:szCs w:val="18"/>
                                </w:rPr>
                              </w:pPr>
                              <w:r w:rsidRPr="00F76699">
                                <w:rPr>
                                  <w:rFonts w:hint="eastAsia"/>
                                  <w:sz w:val="18"/>
                                  <w:szCs w:val="18"/>
                                </w:rPr>
                                <w:t>Yes</w:t>
                              </w:r>
                            </w:p>
                          </w:txbxContent>
                        </wps:txbx>
                        <wps:bodyPr rot="0" vert="horz" wrap="square" lIns="74295" tIns="8890" rIns="74295" bIns="8890" anchor="t" anchorCtr="0" upright="1">
                          <a:noAutofit/>
                        </wps:bodyPr>
                      </wps:wsp>
                      <wps:wsp>
                        <wps:cNvPr id="1071037863" name="Line 3402"/>
                        <wps:cNvCnPr>
                          <a:cxnSpLocks noChangeShapeType="1"/>
                        </wps:cNvCnPr>
                        <wps:spPr bwMode="auto">
                          <a:xfrm flipV="1">
                            <a:off x="2266950" y="1143000"/>
                            <a:ext cx="635" cy="1507490"/>
                          </a:xfrm>
                          <a:prstGeom prst="line">
                            <a:avLst/>
                          </a:prstGeom>
                          <a:noFill/>
                          <a:ln w="9525">
                            <a:solidFill>
                              <a:srgbClr val="000000"/>
                            </a:solidFill>
                            <a:round/>
                            <a:headEnd/>
                            <a:tailEnd type="triangle" w="med" len="med"/>
                          </a:ln>
                          <a:effectLst/>
                        </wps:spPr>
                        <wps:bodyPr/>
                      </wps:wsp>
                      <wps:wsp>
                        <wps:cNvPr id="1457510974" name="Text Box 3403"/>
                        <wps:cNvSpPr txBox="1">
                          <a:spLocks noChangeArrowheads="1"/>
                        </wps:cNvSpPr>
                        <wps:spPr bwMode="auto">
                          <a:xfrm>
                            <a:off x="2266950" y="2057400"/>
                            <a:ext cx="466725" cy="228600"/>
                          </a:xfrm>
                          <a:prstGeom prst="rect">
                            <a:avLst/>
                          </a:prstGeom>
                          <a:noFill/>
                          <a:ln>
                            <a:noFill/>
                          </a:ln>
                          <a:effectLst/>
                        </wps:spPr>
                        <wps:txbx>
                          <w:txbxContent>
                            <w:p w14:paraId="49056701" w14:textId="77777777" w:rsidR="0094117E" w:rsidRPr="0076567F" w:rsidRDefault="0094117E" w:rsidP="0094117E">
                              <w:pPr>
                                <w:rPr>
                                  <w:sz w:val="18"/>
                                  <w:szCs w:val="18"/>
                                </w:rPr>
                              </w:pPr>
                              <w:r w:rsidRPr="0076567F">
                                <w:rPr>
                                  <w:rFonts w:hint="eastAsia"/>
                                  <w:sz w:val="18"/>
                                  <w:szCs w:val="18"/>
                                </w:rPr>
                                <w:t>No</w:t>
                              </w:r>
                            </w:p>
                          </w:txbxContent>
                        </wps:txbx>
                        <wps:bodyPr rot="0" vert="horz" wrap="square" lIns="74295" tIns="8890" rIns="74295" bIns="8890" anchor="t" anchorCtr="0" upright="1">
                          <a:noAutofit/>
                        </wps:bodyPr>
                      </wps:wsp>
                      <wps:wsp>
                        <wps:cNvPr id="617243039" name="Line 3409"/>
                        <wps:cNvCnPr>
                          <a:cxnSpLocks noChangeShapeType="1"/>
                        </wps:cNvCnPr>
                        <wps:spPr bwMode="auto">
                          <a:xfrm>
                            <a:off x="2867025" y="2788285"/>
                            <a:ext cx="400050" cy="635"/>
                          </a:xfrm>
                          <a:prstGeom prst="line">
                            <a:avLst/>
                          </a:prstGeom>
                          <a:noFill/>
                          <a:ln w="9525">
                            <a:solidFill>
                              <a:srgbClr val="000000"/>
                            </a:solidFill>
                            <a:round/>
                            <a:headEnd/>
                            <a:tailEnd/>
                          </a:ln>
                          <a:effectLst/>
                        </wps:spPr>
                        <wps:bodyPr/>
                      </wps:wsp>
                      <wps:wsp>
                        <wps:cNvPr id="531257332" name="Rectangle 3415"/>
                        <wps:cNvSpPr>
                          <a:spLocks noChangeArrowheads="1"/>
                        </wps:cNvSpPr>
                        <wps:spPr bwMode="auto">
                          <a:xfrm>
                            <a:off x="3000375" y="1278890"/>
                            <a:ext cx="533400" cy="114300"/>
                          </a:xfrm>
                          <a:prstGeom prst="rect">
                            <a:avLst/>
                          </a:prstGeom>
                          <a:solidFill>
                            <a:srgbClr val="FFFFFF"/>
                          </a:solidFill>
                          <a:ln>
                            <a:noFill/>
                          </a:ln>
                          <a:effectLst/>
                        </wps:spPr>
                        <wps:bodyPr rot="0" vert="horz" wrap="square" lIns="74295" tIns="8890" rIns="74295" bIns="8890" anchor="t" anchorCtr="0" upright="1">
                          <a:noAutofit/>
                        </wps:bodyPr>
                      </wps:wsp>
                      <wps:wsp>
                        <wps:cNvPr id="1194661404" name="Line 3412"/>
                        <wps:cNvCnPr>
                          <a:cxnSpLocks noChangeShapeType="1"/>
                        </wps:cNvCnPr>
                        <wps:spPr bwMode="auto">
                          <a:xfrm flipV="1">
                            <a:off x="3267075" y="1257300"/>
                            <a:ext cx="635" cy="1507490"/>
                          </a:xfrm>
                          <a:prstGeom prst="line">
                            <a:avLst/>
                          </a:prstGeom>
                          <a:noFill/>
                          <a:ln w="9525">
                            <a:solidFill>
                              <a:srgbClr val="000000"/>
                            </a:solidFill>
                            <a:round/>
                            <a:headEnd/>
                            <a:tailEnd type="triangle" w="med" len="med"/>
                          </a:ln>
                          <a:effectLst/>
                        </wps:spPr>
                        <wps:bodyPr/>
                      </wps:wsp>
                      <wps:wsp>
                        <wps:cNvPr id="1778521112" name="Line 3419"/>
                        <wps:cNvCnPr>
                          <a:cxnSpLocks noChangeShapeType="1"/>
                        </wps:cNvCnPr>
                        <wps:spPr bwMode="auto">
                          <a:xfrm>
                            <a:off x="66675" y="2171700"/>
                            <a:ext cx="635" cy="2171700"/>
                          </a:xfrm>
                          <a:prstGeom prst="line">
                            <a:avLst/>
                          </a:prstGeom>
                          <a:noFill/>
                          <a:ln w="9525">
                            <a:solidFill>
                              <a:srgbClr val="000000"/>
                            </a:solidFill>
                            <a:round/>
                            <a:headEnd/>
                            <a:tailEnd/>
                          </a:ln>
                          <a:effectLst/>
                        </wps:spPr>
                        <wps:bodyPr/>
                      </wps:wsp>
                      <wps:wsp>
                        <wps:cNvPr id="1179290852" name="Line 3420"/>
                        <wps:cNvCnPr>
                          <a:cxnSpLocks noChangeShapeType="1"/>
                        </wps:cNvCnPr>
                        <wps:spPr bwMode="auto">
                          <a:xfrm>
                            <a:off x="66675" y="4343400"/>
                            <a:ext cx="133350" cy="0"/>
                          </a:xfrm>
                          <a:prstGeom prst="line">
                            <a:avLst/>
                          </a:prstGeom>
                          <a:noFill/>
                          <a:ln w="9525">
                            <a:solidFill>
                              <a:srgbClr val="000000"/>
                            </a:solidFill>
                            <a:round/>
                            <a:headEnd/>
                            <a:tailEnd type="triangle" w="med" len="med"/>
                          </a:ln>
                          <a:effectLst/>
                        </wps:spPr>
                        <wps:bodyPr/>
                      </wps:wsp>
                      <wps:wsp>
                        <wps:cNvPr id="1827021336" name="Line 3421"/>
                        <wps:cNvCnPr>
                          <a:cxnSpLocks noChangeShapeType="1"/>
                        </wps:cNvCnPr>
                        <wps:spPr bwMode="auto">
                          <a:xfrm flipH="1">
                            <a:off x="66675" y="2171700"/>
                            <a:ext cx="400050" cy="635"/>
                          </a:xfrm>
                          <a:prstGeom prst="line">
                            <a:avLst/>
                          </a:prstGeom>
                          <a:noFill/>
                          <a:ln w="9525">
                            <a:solidFill>
                              <a:srgbClr val="000000"/>
                            </a:solidFill>
                            <a:round/>
                            <a:headEnd/>
                            <a:tailEnd type="triangle" w="med" len="med"/>
                          </a:ln>
                          <a:effectLst/>
                        </wps:spPr>
                        <wps:bodyPr/>
                      </wps:wsp>
                      <wps:wsp>
                        <wps:cNvPr id="358556293" name="Text Box 3422"/>
                        <wps:cNvSpPr txBox="1">
                          <a:spLocks noChangeArrowheads="1"/>
                        </wps:cNvSpPr>
                        <wps:spPr bwMode="auto">
                          <a:xfrm>
                            <a:off x="133350" y="1943100"/>
                            <a:ext cx="533400" cy="228600"/>
                          </a:xfrm>
                          <a:prstGeom prst="rect">
                            <a:avLst/>
                          </a:prstGeom>
                          <a:noFill/>
                          <a:ln>
                            <a:noFill/>
                          </a:ln>
                          <a:effectLst/>
                        </wps:spPr>
                        <wps:txbx>
                          <w:txbxContent>
                            <w:p w14:paraId="6F4D71A5" w14:textId="77777777" w:rsidR="0094117E" w:rsidRPr="0076567F" w:rsidRDefault="0094117E" w:rsidP="0094117E">
                              <w:pPr>
                                <w:rPr>
                                  <w:sz w:val="18"/>
                                  <w:szCs w:val="18"/>
                                </w:rPr>
                              </w:pPr>
                              <w:r>
                                <w:rPr>
                                  <w:rFonts w:hint="eastAsia"/>
                                  <w:sz w:val="18"/>
                                  <w:szCs w:val="18"/>
                                </w:rPr>
                                <w:t>Yes</w:t>
                              </w:r>
                            </w:p>
                          </w:txbxContent>
                        </wps:txbx>
                        <wps:bodyPr rot="0" vert="horz" wrap="square" lIns="74295" tIns="8890" rIns="74295" bIns="889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104ABB56" id="_x0000_s2310" editas="canvas" style="position:absolute;left:0;text-align:left;margin-left:10.5pt;margin-top:10.6pt;width:288.75pt;height:5in;z-index:253844480" coordsize="36671,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">
                <v:shape id="_x0000_s2311" type="#_x0000_t75" style="position:absolute;width:36671;height:45720;visibility:visible;mso-wrap-style:square">
                  <v:fill o:detectmouseclick="t"/>
                  <v:path o:connecttype="none"/>
                </v:shape>
                <v:shape id="AutoShape 3362" o:spid="_x0000_s2312" type="#_x0000_t116" style="position:absolute;left:2000;width:18097;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"/>
                <v:shape id="Text Box 3363" o:spid="_x0000_s2313" type="#_x0000_t202" style="position:absolute;left:1524;top:285;width:23145;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" filled="f" stroked="f">
                  <v:textbox>
                    <w:txbxContent>
                      <w:p w14:paraId="442F81A7" w14:textId="2974E9A0" w:rsidR="0094117E" w:rsidRPr="007F72CC" w:rsidRDefault="0094117E" w:rsidP="0094117E">
                        <w:pPr>
                          <w:rPr>
                            <w:sz w:val="18"/>
                            <w:szCs w:val="18"/>
                          </w:rPr>
                        </w:pPr>
                        <w:r>
                          <w:rPr>
                            <w:rFonts w:hint="eastAsia"/>
                            <w:sz w:val="18"/>
                            <w:szCs w:val="18"/>
                          </w:rPr>
                          <w:t>計測値</w:t>
                        </w:r>
                        <w:r w:rsidRPr="00546087">
                          <w:rPr>
                            <w:rFonts w:hint="eastAsia"/>
                            <w:sz w:val="18"/>
                            <w:szCs w:val="18"/>
                          </w:rPr>
                          <w:t>定期通報機能</w:t>
                        </w:r>
                      </w:p>
                    </w:txbxContent>
                  </v:textbox>
                </v:shape>
                <v:shape id="Text Box 3364" o:spid="_x0000_s2314" type="#_x0000_t202" style="position:absolute;left:1619;top:4483;width:20383;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" strokeweight="1pt">
                  <v:textbox>
                    <w:txbxContent>
                      <w:p w14:paraId="6D8DB7F6" w14:textId="3BD82BFF" w:rsidR="0094117E" w:rsidRPr="000F66E0" w:rsidRDefault="0094117E" w:rsidP="0094117E">
                        <w:pPr>
                          <w:rPr>
                            <w:sz w:val="16"/>
                            <w:szCs w:val="16"/>
                          </w:rPr>
                        </w:pPr>
                        <w:r>
                          <w:rPr>
                            <w:rFonts w:hint="eastAsia"/>
                            <w:sz w:val="18"/>
                            <w:szCs w:val="18"/>
                          </w:rPr>
                          <w:t>計測値の</w:t>
                        </w:r>
                        <w:r w:rsidRPr="00546087">
                          <w:rPr>
                            <w:rFonts w:hint="eastAsia"/>
                            <w:sz w:val="18"/>
                            <w:szCs w:val="18"/>
                          </w:rPr>
                          <w:t>定期通報</w:t>
                        </w:r>
                        <w:r>
                          <w:rPr>
                            <w:rFonts w:hint="eastAsia"/>
                            <w:sz w:val="18"/>
                            <w:szCs w:val="18"/>
                          </w:rPr>
                          <w:t xml:space="preserve"> </w:t>
                        </w:r>
                        <w:r>
                          <w:rPr>
                            <w:rFonts w:hint="eastAsia"/>
                            <w:sz w:val="18"/>
                            <w:szCs w:val="18"/>
                          </w:rPr>
                          <w:t>間隔経過</w:t>
                        </w:r>
                      </w:p>
                    </w:txbxContent>
                  </v:textbox>
                </v:shape>
                <v:line id="Line 3365" o:spid="_x0000_s2315" style="position:absolute;visibility:visible;mso-wrap-style:square" from="9810,3048" to="9810,4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" strokeweight="1pt">
                  <v:stroke endarrow="block" endarrowwidth="wide"/>
                </v:line>
                <v:line id="Line 3366" o:spid="_x0000_s2316" style="position:absolute;visibility:visible;mso-wrap-style:square" from="9810,7143" to="9817,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" strokeweight="1pt">
                  <v:stroke endarrow="block" endarrowwidth="wide"/>
                </v:line>
                <v:line id="Line 3367" o:spid="_x0000_s2317" style="position:absolute;flip:x;visibility:visible;mso-wrap-style:square" from="10191,36861" to="10198,42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" strokeweight="1pt">
                  <v:stroke endarrow="block" endarrowwidth="wide"/>
                </v:line>
                <v:shape id="AutoShape 3368" o:spid="_x0000_s2318" type="#_x0000_t116" style="position:absolute;left:1619;top:42202;width:20383;height:2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"/>
                <v:shape id="Text Box 3369" o:spid="_x0000_s2319" type="#_x0000_t202" style="position:absolute;left:1714;top:41719;width:2095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" filled="f" stroked="f">
                  <v:textbox>
                    <w:txbxContent>
                      <w:p w14:paraId="70D73F77" w14:textId="3919EAD3" w:rsidR="0094117E" w:rsidRPr="0076567F" w:rsidRDefault="0094117E" w:rsidP="0094117E">
                        <w:r>
                          <w:rPr>
                            <w:rFonts w:hint="eastAsia"/>
                          </w:rPr>
                          <w:t>計測値定期通報</w:t>
                        </w:r>
                        <w:r>
                          <w:rPr>
                            <w:rFonts w:ascii="Times New Roman" w:hAnsi="Times New Roman" w:hint="eastAsia"/>
                            <w:szCs w:val="21"/>
                          </w:rPr>
                          <w:t xml:space="preserve"> </w:t>
                        </w:r>
                        <w:r>
                          <w:rPr>
                            <w:rFonts w:ascii="Times New Roman" w:hAnsi="Times New Roman" w:hint="eastAsia"/>
                            <w:szCs w:val="21"/>
                          </w:rPr>
                          <w:t>終了</w:t>
                        </w:r>
                      </w:p>
                    </w:txbxContent>
                  </v:textbox>
                </v:shape>
                <v:shape id="AutoShape 3371" o:spid="_x0000_s2320" type="#_x0000_t110" style="position:absolute;left:4667;top:19431;width:1133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">
                  <v:textbox inset="5.85pt,.7pt,5.85pt,.7pt"/>
                </v:shape>
                <v:shape id="Text Box 3372" o:spid="_x0000_s2321" type="#_x0000_t202" style="position:absolute;left:6667;top:20574;width:866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" filled="f" stroked="f">
                  <v:textbox inset="5.85pt,.7pt,5.85pt,.7pt">
                    <w:txbxContent>
                      <w:p w14:paraId="0CAAB60A" w14:textId="77777777" w:rsidR="0094117E" w:rsidRPr="000F66E0" w:rsidRDefault="0094117E" w:rsidP="0094117E">
                        <w:pPr>
                          <w:rPr>
                            <w:sz w:val="18"/>
                            <w:szCs w:val="18"/>
                          </w:rPr>
                        </w:pPr>
                        <w:r>
                          <w:rPr>
                            <w:rFonts w:hint="eastAsia"/>
                            <w:sz w:val="18"/>
                            <w:szCs w:val="18"/>
                          </w:rPr>
                          <w:t>通報に対する</w:t>
                        </w:r>
                        <w:r>
                          <w:rPr>
                            <w:rFonts w:hint="eastAsia"/>
                            <w:sz w:val="18"/>
                            <w:szCs w:val="18"/>
                          </w:rPr>
                          <w:t>ACK</w:t>
                        </w:r>
                        <w:r>
                          <w:rPr>
                            <w:rFonts w:hint="eastAsia"/>
                            <w:sz w:val="18"/>
                            <w:szCs w:val="18"/>
                          </w:rPr>
                          <w:t>受信</w:t>
                        </w:r>
                      </w:p>
                    </w:txbxContent>
                  </v:textbox>
                </v:shape>
                <v:shape id="Text Box 3373" o:spid="_x0000_s2322" type="#_x0000_t202" style="position:absolute;left:29337;top:9144;width:666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">
                  <v:textbox inset="5.85pt,.7pt,5.85pt,.7pt">
                    <w:txbxContent>
                      <w:p w14:paraId="0C165037" w14:textId="77777777" w:rsidR="0094117E" w:rsidRPr="00F76699" w:rsidRDefault="0094117E" w:rsidP="0094117E">
                        <w:pPr>
                          <w:rPr>
                            <w:sz w:val="18"/>
                            <w:szCs w:val="18"/>
                          </w:rPr>
                        </w:pPr>
                        <w:r w:rsidRPr="00F76699">
                          <w:rPr>
                            <w:rFonts w:hint="eastAsia"/>
                            <w:sz w:val="18"/>
                            <w:szCs w:val="18"/>
                          </w:rPr>
                          <w:t>Module</w:t>
                        </w:r>
                      </w:p>
                      <w:p w14:paraId="4F0FF265" w14:textId="77777777" w:rsidR="0094117E" w:rsidRPr="00F76699" w:rsidRDefault="0094117E" w:rsidP="0094117E">
                        <w:pPr>
                          <w:rPr>
                            <w:sz w:val="18"/>
                            <w:szCs w:val="18"/>
                          </w:rPr>
                        </w:pPr>
                        <w:r w:rsidRPr="00F76699">
                          <w:rPr>
                            <w:rFonts w:hint="eastAsia"/>
                            <w:sz w:val="18"/>
                            <w:szCs w:val="18"/>
                          </w:rPr>
                          <w:t>回復処理</w:t>
                        </w:r>
                      </w:p>
                    </w:txbxContent>
                  </v:textbox>
                </v:shape>
                <v:shape id="AutoShape 3374" o:spid="_x0000_s2323" type="#_x0000_t110" style="position:absolute;left:4000;top:26289;width:1133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">
                  <v:textbox inset="5.85pt,.7pt,5.85pt,.7pt"/>
                </v:shape>
                <v:shape id="Text Box 3375" o:spid="_x0000_s2324" type="#_x0000_t202" style="position:absolute;left:4667;top:26289;width:1133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" filled="f" stroked="f">
                  <v:textbox inset="5.85pt,.7pt,5.85pt,.7pt">
                    <w:txbxContent>
                      <w:p w14:paraId="31D2F12C" w14:textId="77777777" w:rsidR="0094117E" w:rsidRDefault="0094117E" w:rsidP="0094117E">
                        <w:pPr>
                          <w:jc w:val="center"/>
                          <w:rPr>
                            <w:sz w:val="18"/>
                            <w:szCs w:val="18"/>
                          </w:rPr>
                        </w:pPr>
                        <w:r>
                          <w:rPr>
                            <w:rFonts w:hint="eastAsia"/>
                            <w:sz w:val="18"/>
                            <w:szCs w:val="18"/>
                          </w:rPr>
                          <w:t>受信</w:t>
                        </w:r>
                      </w:p>
                      <w:p w14:paraId="047AEEB8" w14:textId="77777777" w:rsidR="0094117E" w:rsidRPr="00F76699" w:rsidRDefault="0094117E" w:rsidP="0094117E">
                        <w:pPr>
                          <w:jc w:val="center"/>
                          <w:rPr>
                            <w:sz w:val="18"/>
                            <w:szCs w:val="18"/>
                          </w:rPr>
                        </w:pPr>
                        <w:r>
                          <w:rPr>
                            <w:rFonts w:hint="eastAsia"/>
                            <w:sz w:val="18"/>
                            <w:szCs w:val="18"/>
                          </w:rPr>
                          <w:t>タイムアウト</w:t>
                        </w:r>
                        <w:r w:rsidRPr="00F76699">
                          <w:rPr>
                            <w:noProof/>
                            <w:sz w:val="18"/>
                            <w:szCs w:val="18"/>
                          </w:rPr>
                          <w:drawing>
                            <wp:inline distT="0" distB="0" distL="0" distR="0" wp14:anchorId="7B24B220" wp14:editId="49D2790D">
                              <wp:extent cx="792480" cy="327660"/>
                              <wp:effectExtent l="0" t="0" r="0" b="0"/>
                              <wp:docPr id="1412200726" name="図 141220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792480" cy="327660"/>
                                      </a:xfrm>
                                      <a:prstGeom prst="rect">
                                        <a:avLst/>
                                      </a:prstGeom>
                                      <a:noFill/>
                                      <a:ln>
                                        <a:noFill/>
                                      </a:ln>
                                    </pic:spPr>
                                  </pic:pic>
                                </a:graphicData>
                              </a:graphic>
                            </wp:inline>
                          </w:drawing>
                        </w:r>
                      </w:p>
                    </w:txbxContent>
                  </v:textbox>
                </v:shape>
                <v:line id="Line 3376" o:spid="_x0000_s2325" style="position:absolute;flip:y;visibility:visible;mso-wrap-style:square" from="16668,10293" to="29337,10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">
                  <v:stroke startarrow="block"/>
                </v:line>
                <v:line id="Line 3377" o:spid="_x0000_s2326" style="position:absolute;visibility:visible;mso-wrap-style:square" from="15335,27984" to="17335,27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">
                  <v:stroke endarrow="block"/>
                </v:line>
                <v:line id="Line 3378" o:spid="_x0000_s2327" style="position:absolute;visibility:visible;mso-wrap-style:square" from="10001,17145" to="10007,19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">
                  <v:stroke endarrow="block"/>
                </v:line>
                <v:line id="Line 3379" o:spid="_x0000_s2328" style="position:absolute;visibility:visible;mso-wrap-style:square" from="10001,24003" to="10007,26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">
                  <v:stroke endarrow="block"/>
                </v:line>
                <v:line id="Line 3380" o:spid="_x0000_s2329" style="position:absolute;visibility:visible;mso-wrap-style:square" from="10001,29718" to="10007,33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">
                  <v:stroke endarrow="block"/>
                </v:line>
                <v:line id="Line 3382" o:spid="_x0000_s2330" style="position:absolute;flip:y;visibility:visible;mso-wrap-style:square" from="22669,29718" to="22675,33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">
                  <v:stroke endarrow="block"/>
                </v:line>
                <v:line id="Line 3383" o:spid="_x0000_s2331" style="position:absolute;flip:y;visibility:visible;mso-wrap-style:square" from="22669,36576" to="22675,40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">
                  <v:stroke endarrow="block"/>
                </v:line>
                <v:line id="Line 3384" o:spid="_x0000_s2332" style="position:absolute;flip:x;visibility:visible;mso-wrap-style:square" from="10001,40005" to="22669,40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">
                  <v:stroke endarrow="block"/>
                </v:line>
                <v:shape id="Text Box 3385" o:spid="_x0000_s2333" type="#_x0000_t202" style="position:absolute;left:23336;top:29718;width:600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" filled="f" stroked="f">
                  <v:textbox inset="5.85pt,.7pt,5.85pt,.7pt">
                    <w:txbxContent>
                      <w:p w14:paraId="2A7AB247" w14:textId="77777777" w:rsidR="0094117E" w:rsidRDefault="0094117E" w:rsidP="0094117E">
                        <w:r>
                          <w:rPr>
                            <w:rFonts w:hint="eastAsia"/>
                          </w:rPr>
                          <w:t>Yes</w:t>
                        </w:r>
                      </w:p>
                    </w:txbxContent>
                  </v:textbox>
                </v:shape>
                <v:shape id="Text Box 3386" o:spid="_x0000_s2334" type="#_x0000_t202" style="position:absolute;left:27336;top:25146;width:666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" filled="f" stroked="f">
                  <v:textbox inset="5.85pt,.7pt,5.85pt,.7pt">
                    <w:txbxContent>
                      <w:p w14:paraId="40161D5E" w14:textId="77777777" w:rsidR="0094117E" w:rsidRDefault="0094117E" w:rsidP="0094117E">
                        <w:r>
                          <w:rPr>
                            <w:rFonts w:hint="eastAsia"/>
                          </w:rPr>
                          <w:t>Yes</w:t>
                        </w:r>
                      </w:p>
                    </w:txbxContent>
                  </v:textbox>
                </v:shape>
                <v:shape id="Text Box 3387" o:spid="_x0000_s2335" type="#_x0000_t202" style="position:absolute;left:11334;top:24003;width:466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" filled="f" stroked="f">
                  <v:textbox inset="5.85pt,.7pt,5.85pt,.7pt">
                    <w:txbxContent>
                      <w:p w14:paraId="2B71753E" w14:textId="77777777" w:rsidR="0094117E" w:rsidRDefault="0094117E" w:rsidP="0094117E">
                        <w:r>
                          <w:rPr>
                            <w:rFonts w:hint="eastAsia"/>
                          </w:rPr>
                          <w:t>No</w:t>
                        </w:r>
                      </w:p>
                    </w:txbxContent>
                  </v:textbox>
                </v:shape>
                <v:shape id="Text Box 3388" o:spid="_x0000_s2336" type="#_x0000_t202" style="position:absolute;left:11334;top:29718;width:466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" filled="f" stroked="f">
                  <v:textbox inset="5.85pt,.7pt,5.85pt,.7pt">
                    <w:txbxContent>
                      <w:p w14:paraId="3AAB9A0D" w14:textId="77777777" w:rsidR="0094117E" w:rsidRDefault="0094117E" w:rsidP="0094117E">
                        <w:r>
                          <w:rPr>
                            <w:rFonts w:hint="eastAsia"/>
                          </w:rPr>
                          <w:t>No</w:t>
                        </w:r>
                      </w:p>
                    </w:txbxContent>
                  </v:textbox>
                </v:shape>
                <v:shape id="Text Box 3389" o:spid="_x0000_s2337" type="#_x0000_t202" style="position:absolute;left:3333;top:9144;width:12985;height:1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">
                  <v:textbox inset="5.85pt,.7pt,5.85pt,.7pt">
                    <w:txbxContent>
                      <w:p w14:paraId="6441A5FC" w14:textId="56475D8C" w:rsidR="0094117E" w:rsidRDefault="0094117E" w:rsidP="0094117E">
                        <w:r>
                          <w:rPr>
                            <w:rFonts w:hint="eastAsia"/>
                          </w:rPr>
                          <w:t>計測値の定期通報</w:t>
                        </w:r>
                      </w:p>
                    </w:txbxContent>
                  </v:textbox>
                </v:shape>
                <v:shape id="AutoShape 3390" o:spid="_x0000_s2338" type="#_x0000_t135" style="position:absolute;left:7956;top:9092;width:3429;height:1266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">
                  <v:textbox inset="5.85pt,.7pt,5.85pt,.7pt"/>
                </v:shape>
                <v:shape id="Text Box 3391" o:spid="_x0000_s2339" type="#_x0000_t202" style="position:absolute;left:3333;top:14859;width:1333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" filled="f" stroked="f">
                  <v:textbox inset="5.85pt,.7pt,5.85pt,.7pt">
                    <w:txbxContent>
                      <w:p w14:paraId="45899667" w14:textId="77777777" w:rsidR="0094117E" w:rsidRPr="00F76699" w:rsidRDefault="0094117E" w:rsidP="0094117E">
                        <w:pPr>
                          <w:rPr>
                            <w:sz w:val="18"/>
                            <w:szCs w:val="18"/>
                          </w:rPr>
                        </w:pPr>
                        <w:r w:rsidRPr="00F76699">
                          <w:rPr>
                            <w:rFonts w:hint="eastAsia"/>
                            <w:sz w:val="18"/>
                            <w:szCs w:val="18"/>
                          </w:rPr>
                          <w:t>ACK</w:t>
                        </w:r>
                        <w:r w:rsidRPr="00F76699">
                          <w:rPr>
                            <w:rFonts w:hint="eastAsia"/>
                            <w:sz w:val="18"/>
                            <w:szCs w:val="18"/>
                          </w:rPr>
                          <w:t>受信タイマー開始</w:t>
                        </w:r>
                      </w:p>
                    </w:txbxContent>
                  </v:textbox>
                </v:shape>
                <v:line id="Line 3392" o:spid="_x0000_s2340" style="position:absolute;visibility:visible;mso-wrap-style:square" from="9994,11715" to="10001,13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" strokeweight="1pt">
                  <v:stroke endarrow="block" endarrowwidth="wide"/>
                </v:line>
                <v:shape id="AutoShape 3393" o:spid="_x0000_s2341" type="#_x0000_t135" style="position:absolute;left:8147;top:28332;width:3048;height:12669;rotation:-9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">
                  <v:textbox inset="5.85pt,.7pt,5.85pt,.7pt"/>
                </v:shape>
                <v:shape id="AutoShape 3396" o:spid="_x0000_s2342" type="#_x0000_t110" style="position:absolute;left:17335;top:33147;width:1133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">
                  <v:textbox inset="5.85pt,.7pt,5.85pt,.7pt"/>
                </v:shape>
                <v:shape id="Text Box 3397" o:spid="_x0000_s2343" type="#_x0000_t202" style="position:absolute;left:20002;top:34290;width:733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" filled="f" stroked="f">
                  <v:textbox inset="5.85pt,.7pt,5.85pt,.7pt">
                    <w:txbxContent>
                      <w:p w14:paraId="4A5BCFCC" w14:textId="77777777" w:rsidR="0094117E" w:rsidRPr="00F76699" w:rsidRDefault="0094117E" w:rsidP="0094117E">
                        <w:pPr>
                          <w:rPr>
                            <w:sz w:val="18"/>
                            <w:szCs w:val="18"/>
                          </w:rPr>
                        </w:pPr>
                        <w:r w:rsidRPr="00F76699">
                          <w:rPr>
                            <w:rFonts w:hint="eastAsia"/>
                            <w:sz w:val="18"/>
                            <w:szCs w:val="18"/>
                          </w:rPr>
                          <w:t>1</w:t>
                        </w:r>
                        <w:r w:rsidRPr="00F76699">
                          <w:rPr>
                            <w:rFonts w:hint="eastAsia"/>
                            <w:sz w:val="18"/>
                            <w:szCs w:val="18"/>
                          </w:rPr>
                          <w:t>回目</w:t>
                        </w:r>
                      </w:p>
                    </w:txbxContent>
                  </v:textbox>
                </v:shape>
                <v:shape id="AutoShape 3398" o:spid="_x0000_s2344" type="#_x0000_t110" style="position:absolute;left:17335;top:26289;width:1133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">
                  <v:textbox inset="5.85pt,.7pt,5.85pt,.7pt"/>
                </v:shape>
                <v:shape id="Text Box 3395" o:spid="_x0000_s2345" type="#_x0000_t202" style="position:absolute;left:18002;top:27432;width:866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" filled="f" stroked="f">
                  <v:textbox inset="5.85pt,.7pt,5.85pt,.7pt">
                    <w:txbxContent>
                      <w:p w14:paraId="3F3FB1E8" w14:textId="77777777" w:rsidR="0094117E" w:rsidRPr="00F76699" w:rsidRDefault="0094117E" w:rsidP="0094117E">
                        <w:pPr>
                          <w:rPr>
                            <w:sz w:val="18"/>
                            <w:szCs w:val="18"/>
                          </w:rPr>
                        </w:pPr>
                        <w:r w:rsidRPr="00F76699">
                          <w:rPr>
                            <w:rFonts w:hint="eastAsia"/>
                            <w:sz w:val="18"/>
                            <w:szCs w:val="18"/>
                          </w:rPr>
                          <w:t>再送回数超過</w:t>
                        </w:r>
                      </w:p>
                    </w:txbxContent>
                  </v:textbox>
                </v:shape>
                <v:shape id="Text Box 3399" o:spid="_x0000_s2346" type="#_x0000_t202" style="position:absolute;left:14668;top:26289;width:466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" filled="f" stroked="f">
                  <v:textbox inset="5.85pt,.7pt,5.85pt,.7pt">
                    <w:txbxContent>
                      <w:p w14:paraId="0998E13C" w14:textId="77777777" w:rsidR="0094117E" w:rsidRPr="00F76699" w:rsidRDefault="0094117E" w:rsidP="0094117E">
                        <w:pPr>
                          <w:rPr>
                            <w:sz w:val="18"/>
                            <w:szCs w:val="18"/>
                          </w:rPr>
                        </w:pPr>
                        <w:r w:rsidRPr="00F76699">
                          <w:rPr>
                            <w:rFonts w:hint="eastAsia"/>
                            <w:sz w:val="18"/>
                            <w:szCs w:val="18"/>
                          </w:rPr>
                          <w:t>Yes</w:t>
                        </w:r>
                      </w:p>
                    </w:txbxContent>
                  </v:textbox>
                </v:shape>
                <v:line id="Line 3402" o:spid="_x0000_s2347" style="position:absolute;flip:y;visibility:visible;mso-wrap-style:square" from="22669,11430" to="22675,26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">
                  <v:stroke endarrow="block"/>
                </v:line>
                <v:shape id="Text Box 3403" o:spid="_x0000_s2348" type="#_x0000_t202" style="position:absolute;left:22669;top:20574;width:466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" filled="f" stroked="f">
                  <v:textbox inset="5.85pt,.7pt,5.85pt,.7pt">
                    <w:txbxContent>
                      <w:p w14:paraId="49056701" w14:textId="77777777" w:rsidR="0094117E" w:rsidRPr="0076567F" w:rsidRDefault="0094117E" w:rsidP="0094117E">
                        <w:pPr>
                          <w:rPr>
                            <w:sz w:val="18"/>
                            <w:szCs w:val="18"/>
                          </w:rPr>
                        </w:pPr>
                        <w:r w:rsidRPr="0076567F">
                          <w:rPr>
                            <w:rFonts w:hint="eastAsia"/>
                            <w:sz w:val="18"/>
                            <w:szCs w:val="18"/>
                          </w:rPr>
                          <w:t>No</w:t>
                        </w:r>
                      </w:p>
                    </w:txbxContent>
                  </v:textbox>
                </v:shape>
                <v:line id="Line 3409" o:spid="_x0000_s2349" style="position:absolute;visibility:visible;mso-wrap-style:square" from="28670,27882" to="32670,27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"/>
                <v:rect id="Rectangle 3415" o:spid="_x0000_s2350" style="position:absolute;left:30003;top:12788;width:533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" stroked="f">
                  <v:textbox inset="5.85pt,.7pt,5.85pt,.7pt"/>
                </v:rect>
                <v:line id="Line 3412" o:spid="_x0000_s2351" style="position:absolute;flip:y;visibility:visible;mso-wrap-style:square" from="32670,12573" to="32677,27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">
                  <v:stroke endarrow="block"/>
                </v:line>
                <v:line id="Line 3419" o:spid="_x0000_s2352" style="position:absolute;visibility:visible;mso-wrap-style:square" from="666,21717" to="673,43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"/>
                <v:line id="Line 3420" o:spid="_x0000_s2353" style="position:absolute;visibility:visible;mso-wrap-style:square" from="666,43434" to="2000,43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">
                  <v:stroke endarrow="block"/>
                </v:line>
                <v:line id="Line 3421" o:spid="_x0000_s2354" style="position:absolute;flip:x;visibility:visible;mso-wrap-style:square" from="666,21717" to="4667,21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">
                  <v:stroke endarrow="block"/>
                </v:line>
                <v:shape id="Text Box 3422" o:spid="_x0000_s2355" type="#_x0000_t202" style="position:absolute;left:1333;top:19431;width:533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" filled="f" stroked="f">
                  <v:textbox inset="5.85pt,.7pt,5.85pt,.7pt">
                    <w:txbxContent>
                      <w:p w14:paraId="6F4D71A5" w14:textId="77777777" w:rsidR="0094117E" w:rsidRPr="0076567F" w:rsidRDefault="0094117E" w:rsidP="0094117E">
                        <w:pPr>
                          <w:rPr>
                            <w:sz w:val="18"/>
                            <w:szCs w:val="18"/>
                          </w:rPr>
                        </w:pPr>
                        <w:r>
                          <w:rPr>
                            <w:rFonts w:hint="eastAsia"/>
                            <w:sz w:val="18"/>
                            <w:szCs w:val="18"/>
                          </w:rPr>
                          <w:t>Yes</w:t>
                        </w:r>
                      </w:p>
                    </w:txbxContent>
                  </v:textbox>
                </v:shape>
              </v:group>
            </w:pict>
          </mc:Fallback>
        </mc:AlternateContent>
      </w:r>
    </w:p>
    <w:p w14:paraId="2D6FBDC4" w14:textId="77777777" w:rsidR="0094117E" w:rsidRPr="00AA2053" w:rsidRDefault="0094117E" w:rsidP="0094117E">
      <w:pPr>
        <w:ind w:left="420"/>
      </w:pPr>
    </w:p>
    <w:p w14:paraId="32CFC379" w14:textId="77777777" w:rsidR="0094117E" w:rsidRPr="00AA2053" w:rsidRDefault="0094117E" w:rsidP="0094117E">
      <w:pPr>
        <w:ind w:left="420"/>
      </w:pPr>
    </w:p>
    <w:p w14:paraId="678AC66E" w14:textId="77777777" w:rsidR="0094117E" w:rsidRPr="00AA2053" w:rsidRDefault="0094117E" w:rsidP="0094117E">
      <w:pPr>
        <w:ind w:left="420"/>
      </w:pPr>
    </w:p>
    <w:p w14:paraId="51EB631F" w14:textId="77777777" w:rsidR="0094117E" w:rsidRPr="00AA2053" w:rsidRDefault="0094117E" w:rsidP="0094117E">
      <w:pPr>
        <w:ind w:left="420"/>
      </w:pPr>
    </w:p>
    <w:p w14:paraId="4E466B16" w14:textId="77777777" w:rsidR="0094117E" w:rsidRPr="00AA2053" w:rsidRDefault="0094117E" w:rsidP="0094117E">
      <w:pPr>
        <w:ind w:left="420"/>
      </w:pPr>
    </w:p>
    <w:p w14:paraId="7E870820" w14:textId="77777777" w:rsidR="0094117E" w:rsidRPr="00AA2053" w:rsidRDefault="0094117E" w:rsidP="0094117E">
      <w:pPr>
        <w:ind w:left="420"/>
      </w:pPr>
    </w:p>
    <w:p w14:paraId="1D4FAB5D" w14:textId="77777777" w:rsidR="0094117E" w:rsidRPr="00AA2053" w:rsidRDefault="0094117E" w:rsidP="0094117E">
      <w:pPr>
        <w:ind w:left="420"/>
      </w:pPr>
      <w:r w:rsidRPr="00AA2053">
        <w:rPr>
          <w:noProof/>
        </w:rPr>
        <mc:AlternateContent>
          <mc:Choice Requires="wpc">
            <w:drawing>
              <wp:anchor distT="0" distB="0" distL="114300" distR="114300" simplePos="0" relativeHeight="253843456" behindDoc="0" locked="0" layoutInCell="1" allowOverlap="1" wp14:anchorId="3CD5459C" wp14:editId="56B2629D">
                <wp:simplePos x="0" y="0"/>
                <wp:positionH relativeFrom="column">
                  <wp:posOffset>4001135</wp:posOffset>
                </wp:positionH>
                <wp:positionV relativeFrom="paragraph">
                  <wp:posOffset>39370</wp:posOffset>
                </wp:positionV>
                <wp:extent cx="2703195" cy="2400300"/>
                <wp:effectExtent l="0" t="0" r="0" b="0"/>
                <wp:wrapNone/>
                <wp:docPr id="52155295" name="キャンバス 334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621628190" name="Line 3347"/>
                        <wps:cNvCnPr>
                          <a:cxnSpLocks noChangeShapeType="1"/>
                        </wps:cNvCnPr>
                        <wps:spPr bwMode="auto">
                          <a:xfrm>
                            <a:off x="710060" y="419100"/>
                            <a:ext cx="1025199" cy="266700"/>
                          </a:xfrm>
                          <a:prstGeom prst="line">
                            <a:avLst/>
                          </a:prstGeom>
                          <a:noFill/>
                          <a:ln w="9525">
                            <a:solidFill>
                              <a:srgbClr val="000000"/>
                            </a:solidFill>
                            <a:round/>
                            <a:headEnd/>
                            <a:tailEnd type="triangle" w="med" len="med"/>
                          </a:ln>
                        </wps:spPr>
                        <wps:bodyPr/>
                      </wps:wsp>
                      <wps:wsp>
                        <wps:cNvPr id="1692228483" name="Line 3348"/>
                        <wps:cNvCnPr>
                          <a:cxnSpLocks noChangeShapeType="1"/>
                        </wps:cNvCnPr>
                        <wps:spPr bwMode="auto">
                          <a:xfrm flipH="1">
                            <a:off x="718038" y="1143000"/>
                            <a:ext cx="1017221" cy="285750"/>
                          </a:xfrm>
                          <a:prstGeom prst="line">
                            <a:avLst/>
                          </a:prstGeom>
                          <a:noFill/>
                          <a:ln w="9525">
                            <a:solidFill>
                              <a:srgbClr val="000000"/>
                            </a:solidFill>
                            <a:round/>
                            <a:headEnd/>
                            <a:tailEnd type="triangle" w="med" len="med"/>
                          </a:ln>
                        </wps:spPr>
                        <wps:bodyPr/>
                      </wps:wsp>
                      <wps:wsp>
                        <wps:cNvPr id="396970953" name="Text Box 3350"/>
                        <wps:cNvSpPr txBox="1">
                          <a:spLocks noChangeArrowheads="1"/>
                        </wps:cNvSpPr>
                        <wps:spPr bwMode="auto">
                          <a:xfrm>
                            <a:off x="0" y="228600"/>
                            <a:ext cx="1256567" cy="676275"/>
                          </a:xfrm>
                          <a:prstGeom prst="rect">
                            <a:avLst/>
                          </a:prstGeom>
                          <a:noFill/>
                          <a:ln>
                            <a:noFill/>
                          </a:ln>
                        </wps:spPr>
                        <wps:txbx>
                          <w:txbxContent>
                            <w:p w14:paraId="090DB072" w14:textId="7BEAEBE0" w:rsidR="0094117E" w:rsidRDefault="0094117E" w:rsidP="0094117E">
                              <w:pPr>
                                <w:autoSpaceDE w:val="0"/>
                                <w:autoSpaceDN w:val="0"/>
                                <w:adjustRightInd w:val="0"/>
                                <w:rPr>
                                  <w:rFonts w:ascii="Times New Roman" w:hAnsi="Times New Roman"/>
                                  <w:sz w:val="20"/>
                                  <w:szCs w:val="20"/>
                                </w:rPr>
                              </w:pPr>
                              <w:r>
                                <w:rPr>
                                  <w:rFonts w:ascii="Times New Roman" w:hAnsi="Times New Roman" w:hint="eastAsia"/>
                                  <w:sz w:val="20"/>
                                  <w:szCs w:val="20"/>
                                </w:rPr>
                                <w:t>計測値</w:t>
                              </w:r>
                            </w:p>
                            <w:p w14:paraId="6D36AF4C" w14:textId="77777777" w:rsidR="0094117E" w:rsidRPr="008A52DC" w:rsidRDefault="0094117E" w:rsidP="0094117E">
                              <w:pPr>
                                <w:autoSpaceDE w:val="0"/>
                                <w:autoSpaceDN w:val="0"/>
                                <w:adjustRightInd w:val="0"/>
                                <w:rPr>
                                  <w:sz w:val="20"/>
                                  <w:szCs w:val="20"/>
                                </w:rPr>
                              </w:pPr>
                              <w:r>
                                <w:rPr>
                                  <w:rFonts w:ascii="Times New Roman" w:hAnsi="Times New Roman" w:hint="eastAsia"/>
                                  <w:sz w:val="20"/>
                                  <w:szCs w:val="20"/>
                                </w:rPr>
                                <w:t>定期通報</w:t>
                              </w:r>
                            </w:p>
                          </w:txbxContent>
                        </wps:txbx>
                        <wps:bodyPr rot="0" vert="horz" wrap="square" lIns="91440" tIns="45720" rIns="91440" bIns="45720" anchor="t" anchorCtr="0" upright="1">
                          <a:noAutofit/>
                        </wps:bodyPr>
                      </wps:wsp>
                      <wps:wsp>
                        <wps:cNvPr id="2088992620" name="Text Box 3353"/>
                        <wps:cNvSpPr txBox="1">
                          <a:spLocks noChangeArrowheads="1"/>
                        </wps:cNvSpPr>
                        <wps:spPr bwMode="auto">
                          <a:xfrm>
                            <a:off x="1795096" y="571500"/>
                            <a:ext cx="564173" cy="333375"/>
                          </a:xfrm>
                          <a:prstGeom prst="rect">
                            <a:avLst/>
                          </a:prstGeom>
                          <a:noFill/>
                          <a:ln>
                            <a:noFill/>
                          </a:ln>
                        </wps:spPr>
                        <wps:txbx>
                          <w:txbxContent>
                            <w:p w14:paraId="65EFE50D" w14:textId="77777777" w:rsidR="0094117E" w:rsidRPr="008A52DC" w:rsidRDefault="0094117E" w:rsidP="0094117E">
                              <w:pPr>
                                <w:rPr>
                                  <w:sz w:val="20"/>
                                  <w:szCs w:val="20"/>
                                </w:rPr>
                              </w:pP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856972345" name="Text Box 3354"/>
                        <wps:cNvSpPr txBox="1">
                          <a:spLocks noChangeArrowheads="1"/>
                        </wps:cNvSpPr>
                        <wps:spPr bwMode="auto">
                          <a:xfrm>
                            <a:off x="179510" y="1257300"/>
                            <a:ext cx="401760" cy="293370"/>
                          </a:xfrm>
                          <a:prstGeom prst="rect">
                            <a:avLst/>
                          </a:prstGeom>
                          <a:solidFill>
                            <a:srgbClr val="FFFFFF"/>
                          </a:solidFill>
                          <a:ln>
                            <a:noFill/>
                          </a:ln>
                        </wps:spPr>
                        <wps:txbx>
                          <w:txbxContent>
                            <w:p w14:paraId="3F331A09" w14:textId="77777777" w:rsidR="0094117E" w:rsidRPr="008A52DC" w:rsidRDefault="0094117E" w:rsidP="0094117E">
                              <w:pPr>
                                <w:rPr>
                                  <w:sz w:val="20"/>
                                  <w:szCs w:val="20"/>
                                </w:rPr>
                              </w:pP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104156063" name="Line 3355"/>
                        <wps:cNvCnPr>
                          <a:cxnSpLocks noChangeShapeType="1"/>
                        </wps:cNvCnPr>
                        <wps:spPr bwMode="auto">
                          <a:xfrm>
                            <a:off x="1795096" y="342900"/>
                            <a:ext cx="570" cy="1999615"/>
                          </a:xfrm>
                          <a:prstGeom prst="line">
                            <a:avLst/>
                          </a:prstGeom>
                          <a:noFill/>
                          <a:ln w="9525">
                            <a:solidFill>
                              <a:srgbClr val="000000"/>
                            </a:solidFill>
                            <a:round/>
                            <a:headEnd/>
                            <a:tailEnd/>
                          </a:ln>
                        </wps:spPr>
                        <wps:bodyPr/>
                      </wps:wsp>
                      <wps:wsp>
                        <wps:cNvPr id="1008734954" name="Line 3356"/>
                        <wps:cNvCnPr>
                          <a:cxnSpLocks noChangeShapeType="1"/>
                        </wps:cNvCnPr>
                        <wps:spPr bwMode="auto">
                          <a:xfrm>
                            <a:off x="718038" y="228600"/>
                            <a:ext cx="570" cy="1999615"/>
                          </a:xfrm>
                          <a:prstGeom prst="line">
                            <a:avLst/>
                          </a:prstGeom>
                          <a:noFill/>
                          <a:ln w="9525">
                            <a:solidFill>
                              <a:srgbClr val="000000"/>
                            </a:solidFill>
                            <a:round/>
                            <a:headEnd/>
                            <a:tailEnd/>
                          </a:ln>
                        </wps:spPr>
                        <wps:bodyPr/>
                      </wps:wsp>
                      <wps:wsp>
                        <wps:cNvPr id="16688923" name="Text Box 3358"/>
                        <wps:cNvSpPr txBox="1">
                          <a:spLocks noChangeArrowheads="1"/>
                        </wps:cNvSpPr>
                        <wps:spPr bwMode="auto">
                          <a:xfrm>
                            <a:off x="1795096" y="1028700"/>
                            <a:ext cx="871904" cy="342900"/>
                          </a:xfrm>
                          <a:prstGeom prst="rect">
                            <a:avLst/>
                          </a:prstGeom>
                          <a:noFill/>
                          <a:ln>
                            <a:noFill/>
                          </a:ln>
                          <a:effectLst/>
                        </wps:spPr>
                        <wps:txbx>
                          <w:txbxContent>
                            <w:p w14:paraId="267A9DD8" w14:textId="77777777" w:rsidR="0094117E" w:rsidRPr="0076567F" w:rsidRDefault="0094117E" w:rsidP="0094117E">
                              <w:pPr>
                                <w:rPr>
                                  <w:sz w:val="18"/>
                                  <w:szCs w:val="18"/>
                                </w:rPr>
                              </w:pPr>
                              <w:r w:rsidRPr="0076567F">
                                <w:rPr>
                                  <w:rFonts w:hint="eastAsia"/>
                                  <w:sz w:val="18"/>
                                  <w:szCs w:val="18"/>
                                </w:rPr>
                                <w:t>Ack</w:t>
                              </w:r>
                              <w:r w:rsidRPr="0076567F">
                                <w:rPr>
                                  <w:rFonts w:hint="eastAsia"/>
                                  <w:sz w:val="18"/>
                                  <w:szCs w:val="18"/>
                                </w:rPr>
                                <w:t>応答</w:t>
                              </w:r>
                            </w:p>
                            <w:p w14:paraId="49062163" w14:textId="77777777" w:rsidR="0094117E" w:rsidRPr="0076567F" w:rsidRDefault="0094117E" w:rsidP="0094117E">
                              <w:pPr>
                                <w:rPr>
                                  <w:sz w:val="18"/>
                                  <w:szCs w:val="18"/>
                                </w:rPr>
                              </w:pPr>
                              <w:r w:rsidRPr="0076567F">
                                <w:rPr>
                                  <w:rFonts w:hint="eastAsia"/>
                                  <w:sz w:val="18"/>
                                  <w:szCs w:val="18"/>
                                </w:rPr>
                                <w:t>電文送信</w:t>
                              </w:r>
                            </w:p>
                          </w:txbxContent>
                        </wps:txbx>
                        <wps:bodyPr rot="0" vert="horz" wrap="square" lIns="74295" tIns="8890" rIns="74295" bIns="8890" anchor="t" anchorCtr="0" upright="1">
                          <a:noAutofit/>
                        </wps:bodyPr>
                      </wps:wsp>
                      <wps:wsp>
                        <wps:cNvPr id="1657079550" name="Text Box 3359"/>
                        <wps:cNvSpPr txBox="1">
                          <a:spLocks noChangeArrowheads="1"/>
                        </wps:cNvSpPr>
                        <wps:spPr bwMode="auto">
                          <a:xfrm>
                            <a:off x="1675423" y="114300"/>
                            <a:ext cx="760209" cy="285115"/>
                          </a:xfrm>
                          <a:prstGeom prst="rect">
                            <a:avLst/>
                          </a:prstGeom>
                          <a:noFill/>
                          <a:ln>
                            <a:noFill/>
                          </a:ln>
                        </wps:spPr>
                        <wps:txbx>
                          <w:txbxContent>
                            <w:p w14:paraId="0B3BBC78" w14:textId="77777777" w:rsidR="0094117E" w:rsidRPr="008A52DC" w:rsidRDefault="0094117E" w:rsidP="0094117E">
                              <w:pPr>
                                <w:rPr>
                                  <w:sz w:val="20"/>
                                  <w:szCs w:val="20"/>
                                </w:rPr>
                              </w:pPr>
                              <w:r>
                                <w:rPr>
                                  <w:rFonts w:ascii="Times New Roman" w:hAnsi="Times New Roman" w:hint="eastAsia"/>
                                  <w:sz w:val="20"/>
                                  <w:szCs w:val="20"/>
                                </w:rPr>
                                <w:t>Server</w:t>
                              </w:r>
                            </w:p>
                          </w:txbxContent>
                        </wps:txbx>
                        <wps:bodyPr rot="0" vert="horz" wrap="square" lIns="91440" tIns="45720" rIns="91440" bIns="45720" anchor="t" anchorCtr="0" upright="1">
                          <a:noAutofit/>
                        </wps:bodyPr>
                      </wps:wsp>
                      <wps:wsp>
                        <wps:cNvPr id="694602723" name="Text Box 3357"/>
                        <wps:cNvSpPr txBox="1">
                          <a:spLocks noChangeArrowheads="1"/>
                        </wps:cNvSpPr>
                        <wps:spPr bwMode="auto">
                          <a:xfrm>
                            <a:off x="478614" y="114300"/>
                            <a:ext cx="687246" cy="342900"/>
                          </a:xfrm>
                          <a:prstGeom prst="rect">
                            <a:avLst/>
                          </a:prstGeom>
                          <a:noFill/>
                          <a:ln>
                            <a:noFill/>
                          </a:ln>
                        </wps:spPr>
                        <wps:txbx>
                          <w:txbxContent>
                            <w:p w14:paraId="0DB9F17B" w14:textId="77777777" w:rsidR="0094117E" w:rsidRPr="00546087" w:rsidRDefault="0094117E" w:rsidP="0094117E">
                              <w:pPr>
                                <w:rPr>
                                  <w:rFonts w:ascii="Times New Roman" w:hAnsi="Times New Roman"/>
                                  <w:sz w:val="20"/>
                                  <w:szCs w:val="20"/>
                                </w:rPr>
                              </w:pPr>
                              <w:r w:rsidRPr="00546087">
                                <w:rPr>
                                  <w:rFonts w:ascii="Times New Roman" w:hAnsi="Times New Roman"/>
                                  <w:sz w:val="20"/>
                                  <w:szCs w:val="20"/>
                                </w:rPr>
                                <w:t>TJ3-</w:t>
                              </w:r>
                              <w:r>
                                <w:rPr>
                                  <w:rFonts w:ascii="Times New Roman" w:hAnsi="Times New Roman"/>
                                  <w:sz w:val="20"/>
                                  <w:szCs w:val="20"/>
                                </w:rPr>
                                <w:t>GW</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3CD5459C" id="_x0000_s2356" editas="canvas" style="position:absolute;left:0;text-align:left;margin-left:315.05pt;margin-top:3.1pt;width:212.85pt;height:189pt;z-index:253843456" coordsize="27031,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">
                <v:shape id="_x0000_s2357" type="#_x0000_t75" style="position:absolute;width:27031;height:24003;visibility:visible;mso-wrap-style:square">
                  <v:fill o:detectmouseclick="t"/>
                  <v:path o:connecttype="none"/>
                </v:shape>
                <v:line id="Line 3347" o:spid="_x0000_s2358" style="position:absolute;visibility:visible;mso-wrap-style:square" from="7100,4191" to="17352,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">
                  <v:stroke endarrow="block"/>
                </v:line>
                <v:line id="Line 3348" o:spid="_x0000_s2359" style="position:absolute;flip:x;visibility:visible;mso-wrap-style:square" from="7180,11430" to="17352,14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">
                  <v:stroke endarrow="block"/>
                </v:line>
                <v:shape id="Text Box 3350" o:spid="_x0000_s2360" type="#_x0000_t202" style="position:absolute;top:2286;width:12565;height:6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" filled="f" stroked="f">
                  <v:textbox>
                    <w:txbxContent>
                      <w:p w14:paraId="090DB072" w14:textId="7BEAEBE0" w:rsidR="0094117E" w:rsidRDefault="0094117E" w:rsidP="0094117E">
                        <w:pPr>
                          <w:autoSpaceDE w:val="0"/>
                          <w:autoSpaceDN w:val="0"/>
                          <w:adjustRightInd w:val="0"/>
                          <w:rPr>
                            <w:rFonts w:ascii="Times New Roman" w:hAnsi="Times New Roman"/>
                            <w:sz w:val="20"/>
                            <w:szCs w:val="20"/>
                          </w:rPr>
                        </w:pPr>
                        <w:r>
                          <w:rPr>
                            <w:rFonts w:ascii="Times New Roman" w:hAnsi="Times New Roman" w:hint="eastAsia"/>
                            <w:sz w:val="20"/>
                            <w:szCs w:val="20"/>
                          </w:rPr>
                          <w:t>計測値</w:t>
                        </w:r>
                      </w:p>
                      <w:p w14:paraId="6D36AF4C" w14:textId="77777777" w:rsidR="0094117E" w:rsidRPr="008A52DC" w:rsidRDefault="0094117E" w:rsidP="0094117E">
                        <w:pPr>
                          <w:autoSpaceDE w:val="0"/>
                          <w:autoSpaceDN w:val="0"/>
                          <w:adjustRightInd w:val="0"/>
                          <w:rPr>
                            <w:sz w:val="20"/>
                            <w:szCs w:val="20"/>
                          </w:rPr>
                        </w:pPr>
                        <w:r>
                          <w:rPr>
                            <w:rFonts w:ascii="Times New Roman" w:hAnsi="Times New Roman" w:hint="eastAsia"/>
                            <w:sz w:val="20"/>
                            <w:szCs w:val="20"/>
                          </w:rPr>
                          <w:t>定期通報</w:t>
                        </w:r>
                      </w:p>
                    </w:txbxContent>
                  </v:textbox>
                </v:shape>
                <v:shape id="Text Box 3353" o:spid="_x0000_s2361" type="#_x0000_t202" style="position:absolute;left:17950;top:5715;width:5642;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" filled="f" stroked="f">
                  <v:textbox>
                    <w:txbxContent>
                      <w:p w14:paraId="65EFE50D" w14:textId="77777777" w:rsidR="0094117E" w:rsidRPr="008A52DC" w:rsidRDefault="0094117E" w:rsidP="0094117E">
                        <w:pPr>
                          <w:rPr>
                            <w:sz w:val="20"/>
                            <w:szCs w:val="20"/>
                          </w:rPr>
                        </w:pPr>
                        <w:r w:rsidRPr="008A52DC">
                          <w:rPr>
                            <w:rFonts w:ascii="Times New Roman" w:hAnsi="Times New Roman" w:hint="eastAsia"/>
                            <w:sz w:val="20"/>
                            <w:szCs w:val="20"/>
                          </w:rPr>
                          <w:t>受信</w:t>
                        </w:r>
                      </w:p>
                    </w:txbxContent>
                  </v:textbox>
                </v:shape>
                <v:shape id="Text Box 3354" o:spid="_x0000_s2362" type="#_x0000_t202" style="position:absolute;left:1795;top:12573;width:4017;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" stroked="f">
                  <v:textbox>
                    <w:txbxContent>
                      <w:p w14:paraId="3F331A09" w14:textId="77777777" w:rsidR="0094117E" w:rsidRPr="008A52DC" w:rsidRDefault="0094117E" w:rsidP="0094117E">
                        <w:pPr>
                          <w:rPr>
                            <w:sz w:val="20"/>
                            <w:szCs w:val="20"/>
                          </w:rPr>
                        </w:pPr>
                        <w:r w:rsidRPr="008A52DC">
                          <w:rPr>
                            <w:rFonts w:ascii="Times New Roman" w:hAnsi="Times New Roman" w:hint="eastAsia"/>
                            <w:sz w:val="20"/>
                            <w:szCs w:val="20"/>
                          </w:rPr>
                          <w:t>受信</w:t>
                        </w:r>
                      </w:p>
                    </w:txbxContent>
                  </v:textbox>
                </v:shape>
                <v:line id="Line 3355" o:spid="_x0000_s2363" style="position:absolute;visibility:visible;mso-wrap-style:square" from="17950,3429" to="17956,23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"/>
                <v:line id="Line 3356" o:spid="_x0000_s2364" style="position:absolute;visibility:visible;mso-wrap-style:square" from="7180,2286" to="7186,22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"/>
                <v:shape id="Text Box 3358" o:spid="_x0000_s2365" type="#_x0000_t202" style="position:absolute;left:17950;top:10287;width:8720;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" filled="f" stroked="f">
                  <v:textbox inset="5.85pt,.7pt,5.85pt,.7pt">
                    <w:txbxContent>
                      <w:p w14:paraId="267A9DD8" w14:textId="77777777" w:rsidR="0094117E" w:rsidRPr="0076567F" w:rsidRDefault="0094117E" w:rsidP="0094117E">
                        <w:pPr>
                          <w:rPr>
                            <w:sz w:val="18"/>
                            <w:szCs w:val="18"/>
                          </w:rPr>
                        </w:pPr>
                        <w:r w:rsidRPr="0076567F">
                          <w:rPr>
                            <w:rFonts w:hint="eastAsia"/>
                            <w:sz w:val="18"/>
                            <w:szCs w:val="18"/>
                          </w:rPr>
                          <w:t>Ack</w:t>
                        </w:r>
                        <w:r w:rsidRPr="0076567F">
                          <w:rPr>
                            <w:rFonts w:hint="eastAsia"/>
                            <w:sz w:val="18"/>
                            <w:szCs w:val="18"/>
                          </w:rPr>
                          <w:t>応答</w:t>
                        </w:r>
                      </w:p>
                      <w:p w14:paraId="49062163" w14:textId="77777777" w:rsidR="0094117E" w:rsidRPr="0076567F" w:rsidRDefault="0094117E" w:rsidP="0094117E">
                        <w:pPr>
                          <w:rPr>
                            <w:sz w:val="18"/>
                            <w:szCs w:val="18"/>
                          </w:rPr>
                        </w:pPr>
                        <w:r w:rsidRPr="0076567F">
                          <w:rPr>
                            <w:rFonts w:hint="eastAsia"/>
                            <w:sz w:val="18"/>
                            <w:szCs w:val="18"/>
                          </w:rPr>
                          <w:t>電文送信</w:t>
                        </w:r>
                      </w:p>
                    </w:txbxContent>
                  </v:textbox>
                </v:shape>
                <v:shape id="Text Box 3359" o:spid="_x0000_s2366" type="#_x0000_t202" style="position:absolute;left:16754;top:1143;width:7602;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" filled="f" stroked="f">
                  <v:textbox>
                    <w:txbxContent>
                      <w:p w14:paraId="0B3BBC78" w14:textId="77777777" w:rsidR="0094117E" w:rsidRPr="008A52DC" w:rsidRDefault="0094117E" w:rsidP="0094117E">
                        <w:pPr>
                          <w:rPr>
                            <w:sz w:val="20"/>
                            <w:szCs w:val="20"/>
                          </w:rPr>
                        </w:pPr>
                        <w:r>
                          <w:rPr>
                            <w:rFonts w:ascii="Times New Roman" w:hAnsi="Times New Roman" w:hint="eastAsia"/>
                            <w:sz w:val="20"/>
                            <w:szCs w:val="20"/>
                          </w:rPr>
                          <w:t>Server</w:t>
                        </w:r>
                      </w:p>
                    </w:txbxContent>
                  </v:textbox>
                </v:shape>
                <v:shape id="Text Box 3357" o:spid="_x0000_s2367" type="#_x0000_t202" style="position:absolute;left:4786;top:1143;width:687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" filled="f" stroked="f">
                  <v:textbox>
                    <w:txbxContent>
                      <w:p w14:paraId="0DB9F17B" w14:textId="77777777" w:rsidR="0094117E" w:rsidRPr="00546087" w:rsidRDefault="0094117E" w:rsidP="0094117E">
                        <w:pPr>
                          <w:rPr>
                            <w:rFonts w:ascii="Times New Roman" w:hAnsi="Times New Roman"/>
                            <w:sz w:val="20"/>
                            <w:szCs w:val="20"/>
                          </w:rPr>
                        </w:pPr>
                        <w:r w:rsidRPr="00546087">
                          <w:rPr>
                            <w:rFonts w:ascii="Times New Roman" w:hAnsi="Times New Roman"/>
                            <w:sz w:val="20"/>
                            <w:szCs w:val="20"/>
                          </w:rPr>
                          <w:t>TJ3-</w:t>
                        </w:r>
                        <w:r>
                          <w:rPr>
                            <w:rFonts w:ascii="Times New Roman" w:hAnsi="Times New Roman"/>
                            <w:sz w:val="20"/>
                            <w:szCs w:val="20"/>
                          </w:rPr>
                          <w:t>GW</w:t>
                        </w:r>
                      </w:p>
                    </w:txbxContent>
                  </v:textbox>
                </v:shape>
              </v:group>
            </w:pict>
          </mc:Fallback>
        </mc:AlternateContent>
      </w:r>
    </w:p>
    <w:p w14:paraId="146DCC74" w14:textId="77777777" w:rsidR="0094117E" w:rsidRPr="00AA2053" w:rsidRDefault="0094117E" w:rsidP="0094117E">
      <w:pPr>
        <w:ind w:left="420"/>
      </w:pPr>
    </w:p>
    <w:p w14:paraId="5349446C" w14:textId="77777777" w:rsidR="0094117E" w:rsidRPr="00AA2053" w:rsidRDefault="0094117E" w:rsidP="0094117E">
      <w:pPr>
        <w:ind w:left="420"/>
      </w:pPr>
    </w:p>
    <w:p w14:paraId="3CD2CB9C" w14:textId="77777777" w:rsidR="0094117E" w:rsidRPr="00AA2053" w:rsidRDefault="0094117E" w:rsidP="0094117E">
      <w:pPr>
        <w:ind w:left="420"/>
      </w:pPr>
    </w:p>
    <w:p w14:paraId="7DD9FA7B" w14:textId="77777777" w:rsidR="0094117E" w:rsidRPr="00AA2053" w:rsidRDefault="0094117E" w:rsidP="0094117E">
      <w:pPr>
        <w:ind w:left="420"/>
      </w:pPr>
    </w:p>
    <w:p w14:paraId="2E6B4695" w14:textId="77777777" w:rsidR="0094117E" w:rsidRPr="00AA2053" w:rsidRDefault="0094117E" w:rsidP="0094117E">
      <w:pPr>
        <w:ind w:left="420"/>
      </w:pPr>
    </w:p>
    <w:p w14:paraId="647F8C62" w14:textId="77777777" w:rsidR="0094117E" w:rsidRPr="00AA2053" w:rsidRDefault="0094117E" w:rsidP="0094117E">
      <w:pPr>
        <w:ind w:left="420"/>
      </w:pPr>
    </w:p>
    <w:p w14:paraId="0C3965AB" w14:textId="77777777" w:rsidR="0094117E" w:rsidRPr="00AA2053" w:rsidRDefault="0094117E" w:rsidP="0094117E">
      <w:pPr>
        <w:ind w:left="420"/>
      </w:pPr>
    </w:p>
    <w:p w14:paraId="10FE1156" w14:textId="77777777" w:rsidR="0094117E" w:rsidRPr="00AA2053" w:rsidRDefault="0094117E" w:rsidP="0094117E">
      <w:pPr>
        <w:ind w:left="420"/>
      </w:pPr>
    </w:p>
    <w:p w14:paraId="7DEBDD44" w14:textId="77777777" w:rsidR="0094117E" w:rsidRPr="00AA2053" w:rsidRDefault="0094117E" w:rsidP="0094117E">
      <w:pPr>
        <w:ind w:left="420"/>
      </w:pPr>
    </w:p>
    <w:p w14:paraId="5C946F6A" w14:textId="77777777" w:rsidR="0094117E" w:rsidRPr="00AA2053" w:rsidRDefault="0094117E" w:rsidP="0094117E">
      <w:pPr>
        <w:ind w:left="420"/>
      </w:pPr>
    </w:p>
    <w:p w14:paraId="45831D22" w14:textId="77777777" w:rsidR="0094117E" w:rsidRPr="00AA2053" w:rsidRDefault="0094117E" w:rsidP="0094117E">
      <w:pPr>
        <w:ind w:left="420"/>
      </w:pPr>
    </w:p>
    <w:p w14:paraId="52018335" w14:textId="77777777" w:rsidR="0094117E" w:rsidRPr="00AA2053" w:rsidRDefault="0094117E" w:rsidP="0094117E">
      <w:pPr>
        <w:ind w:left="420"/>
      </w:pPr>
    </w:p>
    <w:p w14:paraId="1F136AA3" w14:textId="77777777" w:rsidR="0094117E" w:rsidRPr="00AA2053" w:rsidRDefault="0094117E" w:rsidP="0094117E">
      <w:pPr>
        <w:ind w:left="420"/>
      </w:pPr>
    </w:p>
    <w:p w14:paraId="46EEB5A6" w14:textId="77777777" w:rsidR="0094117E" w:rsidRPr="00AA2053" w:rsidRDefault="0094117E" w:rsidP="0094117E">
      <w:pPr>
        <w:ind w:left="420"/>
      </w:pPr>
    </w:p>
    <w:p w14:paraId="4EBB7141" w14:textId="77777777" w:rsidR="0094117E" w:rsidRPr="00AA2053" w:rsidRDefault="0094117E" w:rsidP="0094117E">
      <w:pPr>
        <w:ind w:left="420"/>
      </w:pPr>
    </w:p>
    <w:p w14:paraId="07F49D30" w14:textId="77777777" w:rsidR="0094117E" w:rsidRPr="00AA2053" w:rsidRDefault="0094117E" w:rsidP="0094117E">
      <w:pPr>
        <w:ind w:left="420"/>
      </w:pPr>
    </w:p>
    <w:p w14:paraId="4E3EF45B" w14:textId="77777777" w:rsidR="0094117E" w:rsidRPr="00AA2053" w:rsidRDefault="0094117E" w:rsidP="0094117E">
      <w:pPr>
        <w:ind w:left="420"/>
      </w:pPr>
    </w:p>
    <w:p w14:paraId="6031308E" w14:textId="77777777" w:rsidR="0094117E" w:rsidRPr="00AA2053" w:rsidRDefault="0094117E" w:rsidP="0094117E">
      <w:pPr>
        <w:ind w:left="420"/>
      </w:pPr>
    </w:p>
    <w:p w14:paraId="5A20AE32" w14:textId="77777777" w:rsidR="0094117E" w:rsidRPr="00AA2053" w:rsidRDefault="0094117E" w:rsidP="0094117E">
      <w:pPr>
        <w:ind w:left="420"/>
      </w:pPr>
    </w:p>
    <w:p w14:paraId="32C7A29C" w14:textId="77777777" w:rsidR="0094117E" w:rsidRPr="00AA2053" w:rsidRDefault="0094117E" w:rsidP="0094117E">
      <w:pPr>
        <w:ind w:left="420"/>
      </w:pPr>
    </w:p>
    <w:p w14:paraId="75BC8897" w14:textId="77777777" w:rsidR="0094117E" w:rsidRPr="00AA2053" w:rsidRDefault="0094117E" w:rsidP="003443FE"/>
    <w:p w14:paraId="448B85FF" w14:textId="77777777" w:rsidR="00144D70" w:rsidRDefault="00144D70">
      <w:pPr>
        <w:widowControl/>
        <w:jc w:val="left"/>
      </w:pPr>
      <w:r>
        <w:br w:type="page"/>
      </w:r>
    </w:p>
    <w:p w14:paraId="5CD0F161" w14:textId="2D2DA539" w:rsidR="0094117E" w:rsidRPr="00AA2053" w:rsidRDefault="0094117E" w:rsidP="0094117E">
      <w:pPr>
        <w:ind w:left="420"/>
      </w:pPr>
      <w:r w:rsidRPr="00AA2053">
        <w:rPr>
          <w:rFonts w:hint="eastAsia"/>
        </w:rPr>
        <w:lastRenderedPageBreak/>
        <w:t>13.</w:t>
      </w:r>
      <w:r w:rsidR="00144D70">
        <w:rPr>
          <w:rFonts w:hint="eastAsia"/>
        </w:rPr>
        <w:t>9</w:t>
      </w:r>
      <w:r w:rsidRPr="00AA2053">
        <w:rPr>
          <w:rFonts w:hint="eastAsia"/>
        </w:rPr>
        <w:t>.3</w:t>
      </w:r>
      <w:r w:rsidRPr="00AA2053">
        <w:rPr>
          <w:rFonts w:hint="eastAsia"/>
        </w:rPr>
        <w:t xml:space="preserve">　</w:t>
      </w:r>
      <w:r w:rsidR="00DD3BEC">
        <w:rPr>
          <w:rFonts w:hint="eastAsia"/>
          <w:color w:val="000000"/>
          <w:szCs w:val="21"/>
        </w:rPr>
        <w:t>測定値</w:t>
      </w:r>
      <w:r w:rsidR="003443FE">
        <w:rPr>
          <w:rFonts w:hint="eastAsia"/>
          <w:color w:val="000000"/>
          <w:szCs w:val="21"/>
        </w:rPr>
        <w:t>定期</w:t>
      </w:r>
      <w:r w:rsidR="003443FE" w:rsidRPr="0067064E">
        <w:rPr>
          <w:rFonts w:hint="eastAsia"/>
          <w:color w:val="000000"/>
          <w:szCs w:val="21"/>
        </w:rPr>
        <w:t>通報</w:t>
      </w:r>
      <w:r w:rsidRPr="00AA2053">
        <w:rPr>
          <w:rFonts w:hint="eastAsia"/>
        </w:rPr>
        <w:t xml:space="preserve">　電文フォーマット</w:t>
      </w:r>
    </w:p>
    <w:p w14:paraId="56C8FF10" w14:textId="5E1E9835" w:rsidR="0094117E" w:rsidRPr="00AA2053" w:rsidRDefault="008C4D1B" w:rsidP="0094117E">
      <w:pPr>
        <w:ind w:firstLine="630"/>
      </w:pPr>
      <w:r>
        <w:rPr>
          <w:rFonts w:hint="eastAsia"/>
        </w:rPr>
        <w:t>TJ3-NRF(</w:t>
      </w:r>
      <w:r>
        <w:rPr>
          <w:rFonts w:hint="eastAsia"/>
        </w:rPr>
        <w:t>仮</w:t>
      </w:r>
      <w:r>
        <w:rPr>
          <w:rFonts w:hint="eastAsia"/>
        </w:rPr>
        <w:t>)</w:t>
      </w:r>
      <w:r w:rsidR="0094117E" w:rsidRPr="00AA2053">
        <w:rPr>
          <w:rFonts w:hint="eastAsia"/>
        </w:rPr>
        <w:t>がクラウドに送信する電文です。テスト定期通報の情報を定期送信することで</w:t>
      </w:r>
      <w:r>
        <w:rPr>
          <w:rFonts w:hint="eastAsia"/>
        </w:rPr>
        <w:t>TJ3-NRF(</w:t>
      </w:r>
      <w:r>
        <w:rPr>
          <w:rFonts w:hint="eastAsia"/>
        </w:rPr>
        <w:t>仮</w:t>
      </w:r>
      <w:r>
        <w:rPr>
          <w:rFonts w:hint="eastAsia"/>
        </w:rPr>
        <w:t>)</w:t>
      </w:r>
      <w:r w:rsidR="0094117E" w:rsidRPr="00AA2053">
        <w:rPr>
          <w:rFonts w:hint="eastAsia"/>
        </w:rPr>
        <w:t>の</w:t>
      </w:r>
    </w:p>
    <w:p w14:paraId="77EDE712" w14:textId="77777777" w:rsidR="0094117E" w:rsidRDefault="0094117E" w:rsidP="0094117E">
      <w:pPr>
        <w:ind w:firstLine="630"/>
      </w:pPr>
      <w:r w:rsidRPr="00AA2053">
        <w:rPr>
          <w:rFonts w:hint="eastAsia"/>
        </w:rPr>
        <w:t>死活監視が可能になります。</w:t>
      </w:r>
    </w:p>
    <w:p w14:paraId="2117D3E1" w14:textId="77777777" w:rsidR="003443FE" w:rsidRPr="00AA2053" w:rsidRDefault="003443FE" w:rsidP="0094117E">
      <w:pPr>
        <w:ind w:firstLine="630"/>
      </w:pPr>
    </w:p>
    <w:p w14:paraId="7CC68AB5" w14:textId="77777777" w:rsidR="0094117E" w:rsidRPr="00AA2053" w:rsidRDefault="0094117E" w:rsidP="0094117E">
      <w:pPr>
        <w:ind w:left="420"/>
      </w:pPr>
    </w:p>
    <w:tbl>
      <w:tblPr>
        <w:tblStyle w:val="a7"/>
        <w:tblW w:w="0" w:type="auto"/>
        <w:tblInd w:w="888" w:type="dxa"/>
        <w:tblLook w:val="04A0" w:firstRow="1" w:lastRow="0" w:firstColumn="1" w:lastColumn="0" w:noHBand="0" w:noVBand="1"/>
      </w:tblPr>
      <w:tblGrid>
        <w:gridCol w:w="1225"/>
        <w:gridCol w:w="7953"/>
      </w:tblGrid>
      <w:tr w:rsidR="0094117E" w:rsidRPr="00AA2053" w14:paraId="05767693" w14:textId="77777777" w:rsidTr="00791615">
        <w:tc>
          <w:tcPr>
            <w:tcW w:w="1225" w:type="dxa"/>
          </w:tcPr>
          <w:p w14:paraId="67C4349E" w14:textId="77777777" w:rsidR="0094117E" w:rsidRPr="00AA2053" w:rsidRDefault="0094117E" w:rsidP="00791615">
            <w:pPr>
              <w:rPr>
                <w:sz w:val="18"/>
                <w:szCs w:val="21"/>
              </w:rPr>
            </w:pPr>
            <w:r w:rsidRPr="00AA2053">
              <w:rPr>
                <w:rFonts w:hint="eastAsia"/>
                <w:sz w:val="18"/>
                <w:szCs w:val="21"/>
              </w:rPr>
              <w:t>種類</w:t>
            </w:r>
          </w:p>
        </w:tc>
        <w:tc>
          <w:tcPr>
            <w:tcW w:w="7183" w:type="dxa"/>
          </w:tcPr>
          <w:p w14:paraId="6D237CC5" w14:textId="77777777" w:rsidR="0094117E" w:rsidRPr="00AA2053" w:rsidRDefault="0094117E" w:rsidP="00791615">
            <w:pPr>
              <w:rPr>
                <w:sz w:val="18"/>
                <w:szCs w:val="21"/>
              </w:rPr>
            </w:pPr>
            <w:r w:rsidRPr="00AA2053">
              <w:rPr>
                <w:rFonts w:hint="eastAsia"/>
                <w:sz w:val="18"/>
                <w:szCs w:val="21"/>
              </w:rPr>
              <w:t>内容</w:t>
            </w:r>
          </w:p>
        </w:tc>
      </w:tr>
      <w:tr w:rsidR="0094117E" w:rsidRPr="00AA2053" w14:paraId="478942D8" w14:textId="77777777" w:rsidTr="00791615">
        <w:tc>
          <w:tcPr>
            <w:tcW w:w="1225" w:type="dxa"/>
          </w:tcPr>
          <w:p w14:paraId="2CAF932F" w14:textId="77777777" w:rsidR="0094117E" w:rsidRPr="00AA2053" w:rsidRDefault="0094117E" w:rsidP="00791615">
            <w:pPr>
              <w:rPr>
                <w:sz w:val="18"/>
                <w:szCs w:val="21"/>
              </w:rPr>
            </w:pPr>
            <w:r w:rsidRPr="00AA2053">
              <w:rPr>
                <w:rFonts w:hint="eastAsia"/>
                <w:sz w:val="18"/>
                <w:szCs w:val="21"/>
              </w:rPr>
              <w:t>TOPIC</w:t>
            </w:r>
          </w:p>
        </w:tc>
        <w:tc>
          <w:tcPr>
            <w:tcW w:w="7183" w:type="dxa"/>
          </w:tcPr>
          <w:p w14:paraId="66AE4B3D" w14:textId="447D29CB" w:rsidR="0094117E" w:rsidRPr="00AA2053" w:rsidRDefault="0094117E" w:rsidP="00791615">
            <w:pPr>
              <w:rPr>
                <w:sz w:val="18"/>
                <w:szCs w:val="21"/>
              </w:rPr>
            </w:pPr>
            <w:proofErr w:type="spellStart"/>
            <w:r w:rsidRPr="00AA2053">
              <w:rPr>
                <w:sz w:val="18"/>
                <w:szCs w:val="21"/>
              </w:rPr>
              <w:t>kyokuto</w:t>
            </w:r>
            <w:proofErr w:type="spellEnd"/>
            <w:r w:rsidRPr="00AA2053">
              <w:rPr>
                <w:sz w:val="18"/>
                <w:szCs w:val="21"/>
              </w:rPr>
              <w:t>/&lt;</w:t>
            </w:r>
            <w:proofErr w:type="spellStart"/>
            <w:r w:rsidRPr="00AA2053">
              <w:rPr>
                <w:sz w:val="18"/>
                <w:szCs w:val="21"/>
              </w:rPr>
              <w:t>MainID</w:t>
            </w:r>
            <w:proofErr w:type="spellEnd"/>
            <w:r w:rsidRPr="00AA2053">
              <w:rPr>
                <w:sz w:val="18"/>
                <w:szCs w:val="21"/>
              </w:rPr>
              <w:t>&gt;/</w:t>
            </w:r>
            <w:r w:rsidR="004C2864" w:rsidRPr="004C7599">
              <w:t>&lt;</w:t>
            </w:r>
            <w:proofErr w:type="spellStart"/>
            <w:r w:rsidR="004C2864" w:rsidRPr="004C7599">
              <w:t>PeriID</w:t>
            </w:r>
            <w:proofErr w:type="spellEnd"/>
            <w:r w:rsidR="004C2864" w:rsidRPr="004C7599">
              <w:t>&gt;</w:t>
            </w:r>
            <w:r w:rsidR="004C2864" w:rsidRPr="00AA2053">
              <w:rPr>
                <w:sz w:val="20"/>
                <w:szCs w:val="22"/>
              </w:rPr>
              <w:t>/</w:t>
            </w:r>
            <w:r>
              <w:rPr>
                <w:rFonts w:hint="eastAsia"/>
                <w:sz w:val="18"/>
                <w:szCs w:val="21"/>
              </w:rPr>
              <w:t>FA</w:t>
            </w:r>
          </w:p>
        </w:tc>
      </w:tr>
      <w:tr w:rsidR="0094117E" w:rsidRPr="00AA2053" w14:paraId="3BC3DC7E" w14:textId="77777777" w:rsidTr="00791615">
        <w:tc>
          <w:tcPr>
            <w:tcW w:w="1225" w:type="dxa"/>
          </w:tcPr>
          <w:p w14:paraId="77D63095" w14:textId="77777777" w:rsidR="0094117E" w:rsidRPr="00AA2053" w:rsidRDefault="0094117E" w:rsidP="00791615">
            <w:pPr>
              <w:rPr>
                <w:sz w:val="18"/>
                <w:szCs w:val="21"/>
              </w:rPr>
            </w:pPr>
            <w:r w:rsidRPr="00AA2053">
              <w:rPr>
                <w:rFonts w:hint="eastAsia"/>
                <w:sz w:val="18"/>
                <w:szCs w:val="21"/>
              </w:rPr>
              <w:t>Payload</w:t>
            </w:r>
          </w:p>
        </w:tc>
        <w:tc>
          <w:tcPr>
            <w:tcW w:w="7183" w:type="dxa"/>
          </w:tcPr>
          <w:p w14:paraId="6F12B558" w14:textId="3CAD2ED2" w:rsidR="0094117E" w:rsidRPr="00AA2053" w:rsidRDefault="0094117E" w:rsidP="00791615">
            <w:pPr>
              <w:rPr>
                <w:sz w:val="18"/>
                <w:szCs w:val="21"/>
              </w:rPr>
            </w:pPr>
            <w:r w:rsidRPr="00AA2053">
              <w:rPr>
                <w:sz w:val="18"/>
                <w:szCs w:val="21"/>
              </w:rPr>
              <w:t>\x02</w:t>
            </w:r>
            <w:r w:rsidR="004C2864">
              <w:rPr>
                <w:rFonts w:hint="eastAsia"/>
                <w:sz w:val="18"/>
                <w:szCs w:val="21"/>
              </w:rPr>
              <w:t>peri</w:t>
            </w:r>
            <w:r w:rsidRPr="00AA2053">
              <w:rPr>
                <w:sz w:val="18"/>
                <w:szCs w:val="21"/>
              </w:rPr>
              <w:t>id</w:t>
            </w:r>
            <w:r>
              <w:rPr>
                <w:rFonts w:hint="eastAsia"/>
                <w:sz w:val="18"/>
                <w:szCs w:val="21"/>
              </w:rPr>
              <w:t>F</w:t>
            </w:r>
            <w:r w:rsidRPr="00AA2053">
              <w:rPr>
                <w:sz w:val="18"/>
                <w:szCs w:val="21"/>
              </w:rPr>
              <w:t>A</w:t>
            </w:r>
            <w:r w:rsidRPr="00AA2053">
              <w:rPr>
                <w:rFonts w:hint="eastAsia"/>
                <w:sz w:val="18"/>
                <w:szCs w:val="21"/>
              </w:rPr>
              <w:t>xx</w:t>
            </w:r>
            <w:r>
              <w:rPr>
                <w:rFonts w:hint="eastAsia"/>
                <w:sz w:val="18"/>
                <w:szCs w:val="21"/>
              </w:rPr>
              <w:t>nn</w:t>
            </w:r>
            <w:r w:rsidR="004C2864" w:rsidRPr="00AA2053">
              <w:rPr>
                <w:sz w:val="18"/>
                <w:szCs w:val="21"/>
              </w:rPr>
              <w:t>mainid</w:t>
            </w:r>
            <w:r w:rsidRPr="0094117E">
              <w:rPr>
                <w:sz w:val="18"/>
                <w:szCs w:val="21"/>
              </w:rPr>
              <w:t>mmddhhmm</w:t>
            </w:r>
            <w:r w:rsidR="004C2864" w:rsidRPr="004C2864">
              <w:rPr>
                <w:sz w:val="18"/>
                <w:szCs w:val="21"/>
              </w:rPr>
              <w:t>aaaaaaabbbbbbbcccccccdddddddfffffffgggggggigva</w:t>
            </w:r>
            <w:r w:rsidRPr="00AA2053">
              <w:rPr>
                <w:sz w:val="18"/>
                <w:szCs w:val="21"/>
              </w:rPr>
              <w:t>\x03</w:t>
            </w:r>
          </w:p>
        </w:tc>
      </w:tr>
    </w:tbl>
    <w:p w14:paraId="63EE9A6C" w14:textId="77777777" w:rsidR="0094117E" w:rsidRPr="00AA2053" w:rsidRDefault="0094117E" w:rsidP="0094117E">
      <w:pPr>
        <w:ind w:left="420"/>
      </w:pPr>
    </w:p>
    <w:p w14:paraId="77255EE6" w14:textId="77777777" w:rsidR="0094117E" w:rsidRDefault="0094117E" w:rsidP="003443FE"/>
    <w:tbl>
      <w:tblPr>
        <w:tblStyle w:val="a7"/>
        <w:tblpPr w:leftFromText="142" w:rightFromText="142" w:vertAnchor="text" w:horzAnchor="margin" w:tblpXSpec="center" w:tblpY="48"/>
        <w:tblW w:w="9020" w:type="dxa"/>
        <w:tblLook w:val="04A0" w:firstRow="1" w:lastRow="0" w:firstColumn="1" w:lastColumn="0" w:noHBand="0" w:noVBand="1"/>
      </w:tblPr>
      <w:tblGrid>
        <w:gridCol w:w="1460"/>
        <w:gridCol w:w="2020"/>
        <w:gridCol w:w="2300"/>
        <w:gridCol w:w="3240"/>
      </w:tblGrid>
      <w:tr w:rsidR="0094117E" w14:paraId="17650E74" w14:textId="77777777" w:rsidTr="003443FE">
        <w:trPr>
          <w:trHeight w:val="132"/>
        </w:trPr>
        <w:tc>
          <w:tcPr>
            <w:tcW w:w="1460" w:type="dxa"/>
            <w:shd w:val="clear" w:color="auto" w:fill="E7E6E6" w:themeFill="background2"/>
            <w:vAlign w:val="center"/>
            <w:hideMark/>
          </w:tcPr>
          <w:p w14:paraId="2226CEE5" w14:textId="77777777" w:rsidR="0094117E" w:rsidRPr="0094117E" w:rsidRDefault="0094117E" w:rsidP="0094117E">
            <w:pPr>
              <w:widowControl/>
              <w:jc w:val="center"/>
              <w:rPr>
                <w:rFonts w:ascii="Arial" w:eastAsia="游ゴシック" w:hAnsi="Arial" w:cs="Arial"/>
                <w:b/>
                <w:bCs/>
                <w:kern w:val="0"/>
                <w:sz w:val="22"/>
                <w:szCs w:val="22"/>
              </w:rPr>
            </w:pPr>
            <w:r w:rsidRPr="0094117E">
              <w:rPr>
                <w:rFonts w:ascii="Arial" w:eastAsia="游ゴシック" w:hAnsi="Arial" w:cs="Arial"/>
                <w:b/>
                <w:bCs/>
                <w:sz w:val="22"/>
                <w:szCs w:val="22"/>
              </w:rPr>
              <w:t>項目</w:t>
            </w:r>
          </w:p>
        </w:tc>
        <w:tc>
          <w:tcPr>
            <w:tcW w:w="2020" w:type="dxa"/>
            <w:shd w:val="clear" w:color="auto" w:fill="E7E6E6" w:themeFill="background2"/>
            <w:vAlign w:val="center"/>
            <w:hideMark/>
          </w:tcPr>
          <w:p w14:paraId="45DBE887" w14:textId="77777777" w:rsidR="0094117E" w:rsidRPr="0094117E" w:rsidRDefault="0094117E" w:rsidP="0094117E">
            <w:pPr>
              <w:jc w:val="center"/>
              <w:rPr>
                <w:rFonts w:ascii="Arial" w:eastAsia="游ゴシック" w:hAnsi="Arial" w:cs="Arial"/>
                <w:b/>
                <w:bCs/>
                <w:sz w:val="22"/>
                <w:szCs w:val="22"/>
              </w:rPr>
            </w:pPr>
            <w:r w:rsidRPr="0094117E">
              <w:rPr>
                <w:rFonts w:ascii="Arial" w:eastAsia="游ゴシック" w:hAnsi="Arial" w:cs="Arial"/>
                <w:b/>
                <w:bCs/>
                <w:sz w:val="22"/>
                <w:szCs w:val="22"/>
              </w:rPr>
              <w:t>Data</w:t>
            </w:r>
          </w:p>
        </w:tc>
        <w:tc>
          <w:tcPr>
            <w:tcW w:w="2300" w:type="dxa"/>
            <w:shd w:val="clear" w:color="auto" w:fill="E7E6E6" w:themeFill="background2"/>
            <w:vAlign w:val="center"/>
            <w:hideMark/>
          </w:tcPr>
          <w:p w14:paraId="20746BDF" w14:textId="1C9B9AD7" w:rsidR="0094117E" w:rsidRPr="0094117E" w:rsidRDefault="0094117E" w:rsidP="0094117E">
            <w:pPr>
              <w:jc w:val="center"/>
              <w:rPr>
                <w:rFonts w:ascii="Arial" w:eastAsia="游ゴシック" w:hAnsi="Arial" w:cs="Arial"/>
                <w:sz w:val="36"/>
                <w:szCs w:val="36"/>
              </w:rPr>
            </w:pPr>
          </w:p>
        </w:tc>
        <w:tc>
          <w:tcPr>
            <w:tcW w:w="3240" w:type="dxa"/>
            <w:shd w:val="clear" w:color="auto" w:fill="E7E6E6" w:themeFill="background2"/>
            <w:vAlign w:val="center"/>
            <w:hideMark/>
          </w:tcPr>
          <w:p w14:paraId="2D5B01E9" w14:textId="77777777" w:rsidR="0094117E" w:rsidRPr="0094117E" w:rsidRDefault="0094117E" w:rsidP="0094117E">
            <w:pPr>
              <w:jc w:val="center"/>
              <w:rPr>
                <w:rFonts w:ascii="Arial" w:eastAsia="游ゴシック" w:hAnsi="Arial" w:cs="Arial"/>
                <w:b/>
                <w:bCs/>
                <w:sz w:val="22"/>
                <w:szCs w:val="22"/>
              </w:rPr>
            </w:pPr>
            <w:r w:rsidRPr="0094117E">
              <w:rPr>
                <w:rFonts w:ascii="Arial" w:eastAsia="游ゴシック" w:hAnsi="Arial" w:cs="Arial"/>
                <w:b/>
                <w:bCs/>
                <w:sz w:val="22"/>
                <w:szCs w:val="22"/>
              </w:rPr>
              <w:t>説明</w:t>
            </w:r>
          </w:p>
        </w:tc>
      </w:tr>
      <w:tr w:rsidR="0094117E" w14:paraId="3364A2A4" w14:textId="77777777" w:rsidTr="003443FE">
        <w:trPr>
          <w:trHeight w:val="323"/>
        </w:trPr>
        <w:tc>
          <w:tcPr>
            <w:tcW w:w="1460" w:type="dxa"/>
            <w:hideMark/>
          </w:tcPr>
          <w:p w14:paraId="1AE84492" w14:textId="77777777" w:rsidR="0094117E" w:rsidRPr="0067064E" w:rsidRDefault="0094117E" w:rsidP="0094117E">
            <w:pPr>
              <w:rPr>
                <w:rFonts w:ascii="Arial" w:eastAsia="游ゴシック" w:hAnsi="Arial" w:cs="Arial"/>
                <w:color w:val="000000"/>
                <w:szCs w:val="21"/>
              </w:rPr>
            </w:pPr>
            <w:r w:rsidRPr="0067064E">
              <w:rPr>
                <w:rFonts w:ascii="Arial" w:eastAsia="游ゴシック" w:hAnsi="Arial" w:cs="Arial"/>
                <w:color w:val="000000"/>
                <w:szCs w:val="21"/>
              </w:rPr>
              <w:t>STX</w:t>
            </w:r>
          </w:p>
        </w:tc>
        <w:tc>
          <w:tcPr>
            <w:tcW w:w="2020" w:type="dxa"/>
            <w:hideMark/>
          </w:tcPr>
          <w:p w14:paraId="5B9B5301" w14:textId="77777777" w:rsidR="0094117E" w:rsidRPr="0067064E" w:rsidRDefault="0094117E" w:rsidP="0094117E">
            <w:pPr>
              <w:rPr>
                <w:rFonts w:ascii="Arial" w:eastAsia="游ゴシック" w:hAnsi="Arial" w:cs="Arial"/>
                <w:szCs w:val="21"/>
              </w:rPr>
            </w:pPr>
            <w:r w:rsidRPr="0067064E">
              <w:rPr>
                <w:rFonts w:ascii="Arial" w:eastAsia="游ゴシック" w:hAnsi="Arial" w:cs="Arial"/>
                <w:szCs w:val="21"/>
              </w:rPr>
              <w:t xml:space="preserve">　</w:t>
            </w:r>
          </w:p>
        </w:tc>
        <w:tc>
          <w:tcPr>
            <w:tcW w:w="2300" w:type="dxa"/>
            <w:hideMark/>
          </w:tcPr>
          <w:p w14:paraId="70CC2F84" w14:textId="77777777" w:rsidR="0094117E" w:rsidRPr="0067064E" w:rsidRDefault="0094117E" w:rsidP="0094117E">
            <w:pPr>
              <w:rPr>
                <w:rFonts w:ascii="Arial" w:eastAsia="游ゴシック" w:hAnsi="Arial" w:cs="Arial"/>
                <w:color w:val="000000"/>
                <w:szCs w:val="21"/>
              </w:rPr>
            </w:pPr>
            <w:r w:rsidRPr="0067064E">
              <w:rPr>
                <w:rFonts w:ascii="Arial" w:eastAsia="游ゴシック" w:hAnsi="Arial" w:cs="Arial"/>
                <w:color w:val="000000"/>
                <w:szCs w:val="21"/>
              </w:rPr>
              <w:t>0x02</w:t>
            </w:r>
          </w:p>
        </w:tc>
        <w:tc>
          <w:tcPr>
            <w:tcW w:w="3240" w:type="dxa"/>
            <w:hideMark/>
          </w:tcPr>
          <w:p w14:paraId="6447D935" w14:textId="77777777" w:rsidR="0094117E" w:rsidRPr="0067064E" w:rsidRDefault="0094117E" w:rsidP="0094117E">
            <w:pPr>
              <w:rPr>
                <w:rFonts w:ascii="Arial" w:eastAsia="游ゴシック" w:hAnsi="Arial" w:cs="Arial"/>
                <w:color w:val="000000"/>
                <w:szCs w:val="21"/>
              </w:rPr>
            </w:pPr>
            <w:r w:rsidRPr="0067064E">
              <w:rPr>
                <w:rFonts w:ascii="Arial" w:eastAsia="游ゴシック" w:hAnsi="Arial" w:cs="Arial"/>
                <w:color w:val="000000"/>
                <w:szCs w:val="21"/>
              </w:rPr>
              <w:t>Header</w:t>
            </w:r>
          </w:p>
        </w:tc>
      </w:tr>
      <w:tr w:rsidR="004C2864" w14:paraId="5CFAAE1E" w14:textId="77777777" w:rsidTr="003443FE">
        <w:trPr>
          <w:trHeight w:val="387"/>
        </w:trPr>
        <w:tc>
          <w:tcPr>
            <w:tcW w:w="1460" w:type="dxa"/>
            <w:hideMark/>
          </w:tcPr>
          <w:p w14:paraId="118D120B" w14:textId="77777777" w:rsidR="004C2864" w:rsidRDefault="004C2864" w:rsidP="004C2864">
            <w:pPr>
              <w:jc w:val="left"/>
              <w:rPr>
                <w:sz w:val="18"/>
                <w:szCs w:val="18"/>
              </w:rPr>
            </w:pPr>
            <w:r>
              <w:rPr>
                <w:sz w:val="18"/>
                <w:szCs w:val="18"/>
              </w:rPr>
              <w:t>P</w:t>
            </w:r>
            <w:r>
              <w:rPr>
                <w:rFonts w:hint="eastAsia"/>
                <w:sz w:val="18"/>
                <w:szCs w:val="18"/>
              </w:rPr>
              <w:t>eripheral</w:t>
            </w:r>
          </w:p>
          <w:p w14:paraId="36C045FF" w14:textId="6BF9F527" w:rsidR="004C2864" w:rsidRPr="0067064E" w:rsidRDefault="004C2864" w:rsidP="004C2864">
            <w:pPr>
              <w:rPr>
                <w:rFonts w:ascii="Arial" w:eastAsia="游ゴシック" w:hAnsi="Arial" w:cs="Arial"/>
                <w:color w:val="000000"/>
                <w:szCs w:val="21"/>
              </w:rPr>
            </w:pPr>
            <w:r w:rsidRPr="00AA2053">
              <w:rPr>
                <w:sz w:val="18"/>
                <w:szCs w:val="18"/>
              </w:rPr>
              <w:t>端末名称</w:t>
            </w:r>
          </w:p>
        </w:tc>
        <w:tc>
          <w:tcPr>
            <w:tcW w:w="2020" w:type="dxa"/>
            <w:hideMark/>
          </w:tcPr>
          <w:p w14:paraId="57291A39" w14:textId="77777777" w:rsidR="004C2864" w:rsidRPr="00AA2053" w:rsidRDefault="004C2864" w:rsidP="004C2864">
            <w:pPr>
              <w:jc w:val="left"/>
              <w:rPr>
                <w:sz w:val="18"/>
                <w:szCs w:val="18"/>
              </w:rPr>
            </w:pPr>
            <w:r w:rsidRPr="00AA2053">
              <w:rPr>
                <w:sz w:val="18"/>
                <w:szCs w:val="18"/>
              </w:rPr>
              <w:t>6byte ASCII</w:t>
            </w:r>
          </w:p>
          <w:p w14:paraId="5EDFE4A2" w14:textId="77777777" w:rsidR="004C2864" w:rsidRPr="00AA2053" w:rsidRDefault="004C2864" w:rsidP="004C2864">
            <w:pPr>
              <w:jc w:val="left"/>
              <w:rPr>
                <w:sz w:val="18"/>
                <w:szCs w:val="18"/>
              </w:rPr>
            </w:pPr>
            <w:r w:rsidRPr="00AA2053">
              <w:rPr>
                <w:sz w:val="18"/>
                <w:szCs w:val="18"/>
              </w:rPr>
              <w:t>6byte</w:t>
            </w:r>
            <w:r w:rsidRPr="00AA2053">
              <w:rPr>
                <w:sz w:val="18"/>
                <w:szCs w:val="18"/>
              </w:rPr>
              <w:t>未満は</w:t>
            </w:r>
          </w:p>
          <w:p w14:paraId="094A0801" w14:textId="4E52F238" w:rsidR="004C2864" w:rsidRPr="0067064E" w:rsidRDefault="004C2864" w:rsidP="004C2864">
            <w:pPr>
              <w:rPr>
                <w:rFonts w:ascii="Arial" w:eastAsia="游ゴシック" w:hAnsi="Arial" w:cs="Arial"/>
                <w:color w:val="000000"/>
                <w:szCs w:val="21"/>
              </w:rPr>
            </w:pPr>
            <w:r w:rsidRPr="00AA2053">
              <w:rPr>
                <w:sz w:val="18"/>
                <w:szCs w:val="18"/>
              </w:rPr>
              <w:t>0x20</w:t>
            </w:r>
            <w:r w:rsidRPr="00AA2053">
              <w:rPr>
                <w:sz w:val="18"/>
                <w:szCs w:val="18"/>
              </w:rPr>
              <w:t>詰め</w:t>
            </w:r>
          </w:p>
        </w:tc>
        <w:tc>
          <w:tcPr>
            <w:tcW w:w="2300" w:type="dxa"/>
            <w:hideMark/>
          </w:tcPr>
          <w:p w14:paraId="7821C2F6" w14:textId="77777777" w:rsidR="004C2864" w:rsidRPr="0067064E" w:rsidRDefault="004C2864" w:rsidP="004C2864">
            <w:pPr>
              <w:rPr>
                <w:rFonts w:ascii="Arial" w:eastAsia="游ゴシック" w:hAnsi="Arial" w:cs="Arial"/>
                <w:color w:val="000000"/>
                <w:szCs w:val="21"/>
              </w:rPr>
            </w:pPr>
            <w:proofErr w:type="spellStart"/>
            <w:r w:rsidRPr="0067064E">
              <w:rPr>
                <w:rFonts w:ascii="Arial" w:eastAsia="游ゴシック" w:hAnsi="Arial" w:cs="Arial"/>
                <w:color w:val="000000"/>
                <w:szCs w:val="21"/>
              </w:rPr>
              <w:t>mainid</w:t>
            </w:r>
            <w:proofErr w:type="spellEnd"/>
          </w:p>
        </w:tc>
        <w:tc>
          <w:tcPr>
            <w:tcW w:w="3240" w:type="dxa"/>
            <w:hideMark/>
          </w:tcPr>
          <w:p w14:paraId="225EBABE" w14:textId="77777777" w:rsidR="004C2864" w:rsidRPr="0067064E" w:rsidRDefault="004C2864" w:rsidP="004C2864">
            <w:pPr>
              <w:rPr>
                <w:rFonts w:ascii="ＭＳ ゴシック" w:eastAsia="ＭＳ ゴシック" w:hAnsi="ＭＳ ゴシック" w:cs="ＭＳ Ｐゴシック"/>
                <w:color w:val="000000"/>
                <w:szCs w:val="21"/>
              </w:rPr>
            </w:pPr>
            <w:r w:rsidRPr="0067064E">
              <w:rPr>
                <w:rFonts w:ascii="ＭＳ ゴシック" w:eastAsia="ＭＳ ゴシック" w:hAnsi="ＭＳ ゴシック" w:hint="eastAsia"/>
                <w:color w:val="000000"/>
                <w:szCs w:val="21"/>
              </w:rPr>
              <w:t>設定された本器の端末名称</w:t>
            </w:r>
          </w:p>
          <w:p w14:paraId="272EC1A6" w14:textId="77777777" w:rsidR="004C2864" w:rsidRPr="0067064E" w:rsidRDefault="004C2864" w:rsidP="004C2864">
            <w:pPr>
              <w:rPr>
                <w:rFonts w:ascii="Arial" w:eastAsia="游ゴシック" w:hAnsi="Arial" w:cs="Arial"/>
                <w:color w:val="000000"/>
                <w:szCs w:val="21"/>
              </w:rPr>
            </w:pPr>
            <w:r w:rsidRPr="0067064E">
              <w:rPr>
                <w:rFonts w:ascii="Arial" w:eastAsia="游ゴシック" w:hAnsi="Arial" w:cs="Arial"/>
                <w:color w:val="000000"/>
                <w:szCs w:val="21"/>
              </w:rPr>
              <w:t>MAIN ID</w:t>
            </w:r>
          </w:p>
          <w:p w14:paraId="424144D6" w14:textId="47C7C0BD" w:rsidR="004C2864" w:rsidRPr="0067064E" w:rsidRDefault="004C2864" w:rsidP="004C2864">
            <w:pPr>
              <w:rPr>
                <w:rFonts w:ascii="ＭＳ ゴシック" w:eastAsia="ＭＳ ゴシック" w:hAnsi="ＭＳ ゴシック" w:cs="ＭＳ Ｐゴシック"/>
                <w:color w:val="000000"/>
                <w:szCs w:val="21"/>
              </w:rPr>
            </w:pPr>
            <w:r w:rsidRPr="0067064E">
              <w:rPr>
                <w:rFonts w:ascii="游ゴシック" w:eastAsia="游ゴシック" w:hAnsi="游ゴシック" w:hint="eastAsia"/>
                <w:color w:val="000000"/>
                <w:szCs w:val="21"/>
              </w:rPr>
              <w:t xml:space="preserve">　</w:t>
            </w:r>
          </w:p>
        </w:tc>
      </w:tr>
      <w:tr w:rsidR="0094117E" w14:paraId="6E99D0A9" w14:textId="77777777" w:rsidTr="003443FE">
        <w:trPr>
          <w:trHeight w:val="50"/>
        </w:trPr>
        <w:tc>
          <w:tcPr>
            <w:tcW w:w="1460" w:type="dxa"/>
            <w:hideMark/>
          </w:tcPr>
          <w:p w14:paraId="0E298298" w14:textId="77777777" w:rsidR="0094117E" w:rsidRPr="0067064E" w:rsidRDefault="0094117E" w:rsidP="0094117E">
            <w:pPr>
              <w:rPr>
                <w:rFonts w:ascii="Arial" w:eastAsia="游ゴシック" w:hAnsi="Arial" w:cs="Arial"/>
                <w:color w:val="000000"/>
                <w:szCs w:val="21"/>
              </w:rPr>
            </w:pPr>
            <w:r w:rsidRPr="0067064E">
              <w:rPr>
                <w:rFonts w:ascii="Arial" w:eastAsia="游ゴシック" w:hAnsi="Arial" w:cs="Arial"/>
                <w:color w:val="000000"/>
                <w:szCs w:val="21"/>
              </w:rPr>
              <w:t>識別</w:t>
            </w:r>
            <w:r w:rsidRPr="0067064E">
              <w:rPr>
                <w:rFonts w:ascii="Arial" w:eastAsia="游ゴシック" w:hAnsi="Arial" w:cs="Arial"/>
                <w:color w:val="000000"/>
                <w:szCs w:val="21"/>
              </w:rPr>
              <w:t>Code</w:t>
            </w:r>
          </w:p>
        </w:tc>
        <w:tc>
          <w:tcPr>
            <w:tcW w:w="2020" w:type="dxa"/>
            <w:hideMark/>
          </w:tcPr>
          <w:p w14:paraId="6983B9B6" w14:textId="77777777" w:rsidR="0094117E" w:rsidRPr="0067064E" w:rsidRDefault="0094117E" w:rsidP="0094117E">
            <w:pPr>
              <w:rPr>
                <w:rFonts w:ascii="Arial" w:eastAsia="游ゴシック" w:hAnsi="Arial" w:cs="Arial"/>
                <w:color w:val="000000"/>
                <w:szCs w:val="21"/>
              </w:rPr>
            </w:pPr>
            <w:r w:rsidRPr="0067064E">
              <w:rPr>
                <w:rFonts w:ascii="Arial" w:eastAsia="游ゴシック" w:hAnsi="Arial" w:cs="Arial"/>
                <w:color w:val="000000"/>
                <w:szCs w:val="21"/>
              </w:rPr>
              <w:t>2byte ASCII</w:t>
            </w:r>
          </w:p>
        </w:tc>
        <w:tc>
          <w:tcPr>
            <w:tcW w:w="2300" w:type="dxa"/>
            <w:hideMark/>
          </w:tcPr>
          <w:p w14:paraId="7D7879AB" w14:textId="77777777" w:rsidR="0094117E" w:rsidRPr="0067064E" w:rsidRDefault="0094117E" w:rsidP="0094117E">
            <w:pPr>
              <w:rPr>
                <w:rFonts w:ascii="Arial" w:eastAsia="游ゴシック" w:hAnsi="Arial" w:cs="Arial"/>
                <w:color w:val="000000"/>
                <w:szCs w:val="21"/>
              </w:rPr>
            </w:pPr>
            <w:r w:rsidRPr="0067064E">
              <w:rPr>
                <w:rFonts w:ascii="Arial" w:eastAsia="游ゴシック" w:hAnsi="Arial" w:cs="Arial"/>
                <w:color w:val="000000"/>
                <w:szCs w:val="21"/>
              </w:rPr>
              <w:t>FA</w:t>
            </w:r>
          </w:p>
        </w:tc>
        <w:tc>
          <w:tcPr>
            <w:tcW w:w="3240" w:type="dxa"/>
            <w:hideMark/>
          </w:tcPr>
          <w:p w14:paraId="11E08D4F" w14:textId="2D50F11F" w:rsidR="0094117E" w:rsidRPr="0067064E" w:rsidRDefault="00DD3BEC" w:rsidP="0094117E">
            <w:pPr>
              <w:rPr>
                <w:rFonts w:ascii="ＭＳ Ｐゴシック" w:eastAsia="ＭＳ Ｐゴシック" w:hAnsi="ＭＳ Ｐゴシック" w:cs="ＭＳ Ｐゴシック"/>
                <w:color w:val="000000"/>
                <w:szCs w:val="21"/>
              </w:rPr>
            </w:pPr>
            <w:r>
              <w:rPr>
                <w:rFonts w:hint="eastAsia"/>
                <w:color w:val="000000"/>
                <w:szCs w:val="21"/>
              </w:rPr>
              <w:t>測定値</w:t>
            </w:r>
            <w:r w:rsidR="003443FE">
              <w:rPr>
                <w:rFonts w:hint="eastAsia"/>
                <w:color w:val="000000"/>
                <w:szCs w:val="21"/>
              </w:rPr>
              <w:t>定期</w:t>
            </w:r>
            <w:r w:rsidR="0094117E" w:rsidRPr="0067064E">
              <w:rPr>
                <w:rFonts w:hint="eastAsia"/>
                <w:color w:val="000000"/>
                <w:szCs w:val="21"/>
              </w:rPr>
              <w:t>通報</w:t>
            </w:r>
          </w:p>
        </w:tc>
      </w:tr>
      <w:tr w:rsidR="0067064E" w14:paraId="31205D4E" w14:textId="77777777" w:rsidTr="00791615">
        <w:trPr>
          <w:trHeight w:val="1121"/>
        </w:trPr>
        <w:tc>
          <w:tcPr>
            <w:tcW w:w="1460" w:type="dxa"/>
            <w:hideMark/>
          </w:tcPr>
          <w:p w14:paraId="1DE6CFBE" w14:textId="77777777" w:rsidR="0067064E" w:rsidRPr="0067064E" w:rsidRDefault="0067064E" w:rsidP="0094117E">
            <w:pPr>
              <w:rPr>
                <w:rFonts w:ascii="Arial" w:eastAsia="游ゴシック" w:hAnsi="Arial" w:cs="Arial"/>
                <w:color w:val="000000"/>
                <w:szCs w:val="21"/>
              </w:rPr>
            </w:pPr>
            <w:r w:rsidRPr="0067064E">
              <w:rPr>
                <w:rFonts w:ascii="Arial" w:eastAsia="游ゴシック" w:hAnsi="Arial" w:cs="Arial"/>
                <w:color w:val="000000"/>
                <w:szCs w:val="21"/>
              </w:rPr>
              <w:t>電文番号</w:t>
            </w:r>
          </w:p>
        </w:tc>
        <w:tc>
          <w:tcPr>
            <w:tcW w:w="2020" w:type="dxa"/>
            <w:hideMark/>
          </w:tcPr>
          <w:p w14:paraId="128EA2C7" w14:textId="77777777" w:rsidR="0067064E" w:rsidRPr="0067064E" w:rsidRDefault="0067064E" w:rsidP="0094117E">
            <w:pPr>
              <w:rPr>
                <w:rFonts w:ascii="Arial" w:eastAsia="游ゴシック" w:hAnsi="Arial" w:cs="Arial"/>
                <w:color w:val="000000"/>
                <w:szCs w:val="21"/>
              </w:rPr>
            </w:pPr>
            <w:r w:rsidRPr="0067064E">
              <w:rPr>
                <w:rFonts w:ascii="Arial" w:eastAsia="游ゴシック" w:hAnsi="Arial" w:cs="Arial"/>
                <w:color w:val="000000"/>
                <w:szCs w:val="21"/>
              </w:rPr>
              <w:t>2byte</w:t>
            </w:r>
            <w:r w:rsidRPr="0067064E">
              <w:rPr>
                <w:rFonts w:ascii="Arial" w:eastAsia="游ゴシック" w:hAnsi="Arial" w:cs="Arial"/>
                <w:color w:val="000000"/>
                <w:szCs w:val="21"/>
              </w:rPr>
              <w:t xml:space="preserve">　</w:t>
            </w:r>
            <w:r w:rsidRPr="0067064E">
              <w:rPr>
                <w:rFonts w:ascii="Arial" w:eastAsia="游ゴシック" w:hAnsi="Arial" w:cs="Arial"/>
                <w:color w:val="000000"/>
                <w:szCs w:val="21"/>
              </w:rPr>
              <w:t>Ascii</w:t>
            </w:r>
          </w:p>
          <w:p w14:paraId="3ABC78AD" w14:textId="05075CC7" w:rsidR="0067064E" w:rsidRPr="0067064E" w:rsidRDefault="0067064E" w:rsidP="00791615">
            <w:pPr>
              <w:rPr>
                <w:rFonts w:ascii="Arial" w:eastAsia="游ゴシック" w:hAnsi="Arial" w:cs="Arial"/>
                <w:color w:val="000000"/>
                <w:szCs w:val="21"/>
              </w:rPr>
            </w:pPr>
            <w:r w:rsidRPr="0067064E">
              <w:rPr>
                <w:rFonts w:ascii="Arial" w:eastAsia="游ゴシック" w:hAnsi="Arial" w:cs="Arial"/>
                <w:color w:val="000000"/>
                <w:szCs w:val="21"/>
              </w:rPr>
              <w:t>10</w:t>
            </w:r>
            <w:r w:rsidRPr="0067064E">
              <w:rPr>
                <w:rFonts w:ascii="Arial" w:eastAsia="游ゴシック" w:hAnsi="Arial" w:cs="Arial"/>
                <w:color w:val="000000"/>
                <w:szCs w:val="21"/>
              </w:rPr>
              <w:t>進数</w:t>
            </w:r>
          </w:p>
        </w:tc>
        <w:tc>
          <w:tcPr>
            <w:tcW w:w="2300" w:type="dxa"/>
            <w:hideMark/>
          </w:tcPr>
          <w:p w14:paraId="3E0CBD42" w14:textId="77777777" w:rsidR="0067064E" w:rsidRPr="0067064E" w:rsidRDefault="0067064E" w:rsidP="0094117E">
            <w:pPr>
              <w:rPr>
                <w:rFonts w:ascii="Arial" w:eastAsia="游ゴシック" w:hAnsi="Arial" w:cs="Arial"/>
                <w:color w:val="000000"/>
                <w:szCs w:val="21"/>
              </w:rPr>
            </w:pPr>
            <w:r w:rsidRPr="0067064E">
              <w:rPr>
                <w:rFonts w:ascii="Arial" w:eastAsia="游ゴシック" w:hAnsi="Arial" w:cs="Arial"/>
                <w:color w:val="000000"/>
                <w:szCs w:val="21"/>
              </w:rPr>
              <w:t>xx</w:t>
            </w:r>
          </w:p>
          <w:p w14:paraId="6B6E57B7" w14:textId="09C55822" w:rsidR="0067064E" w:rsidRPr="0067064E" w:rsidRDefault="0067064E" w:rsidP="00791615">
            <w:pPr>
              <w:rPr>
                <w:rFonts w:ascii="Arial" w:eastAsia="游ゴシック" w:hAnsi="Arial" w:cs="Arial"/>
                <w:color w:val="000000"/>
                <w:szCs w:val="21"/>
              </w:rPr>
            </w:pPr>
            <w:r w:rsidRPr="0067064E">
              <w:rPr>
                <w:rFonts w:ascii="Arial" w:eastAsia="游ゴシック" w:hAnsi="Arial" w:cs="Arial"/>
                <w:color w:val="000000"/>
                <w:szCs w:val="21"/>
              </w:rPr>
              <w:t>‘00’~’99’</w:t>
            </w:r>
          </w:p>
        </w:tc>
        <w:tc>
          <w:tcPr>
            <w:tcW w:w="3240" w:type="dxa"/>
            <w:hideMark/>
          </w:tcPr>
          <w:p w14:paraId="4014D3B4" w14:textId="77777777" w:rsidR="0067064E" w:rsidRPr="0067064E" w:rsidRDefault="0067064E" w:rsidP="0094117E">
            <w:pPr>
              <w:rPr>
                <w:rFonts w:ascii="Arial" w:eastAsia="游ゴシック" w:hAnsi="Arial" w:cs="Arial"/>
                <w:color w:val="000000"/>
                <w:szCs w:val="21"/>
              </w:rPr>
            </w:pPr>
            <w:r w:rsidRPr="0067064E">
              <w:rPr>
                <w:rFonts w:ascii="Arial" w:eastAsia="游ゴシック" w:hAnsi="Arial" w:cs="Arial"/>
                <w:color w:val="000000"/>
                <w:szCs w:val="21"/>
              </w:rPr>
              <w:t>本機で管理するシリアル連番</w:t>
            </w:r>
          </w:p>
          <w:p w14:paraId="032803A4" w14:textId="7A0A7847" w:rsidR="0067064E" w:rsidRPr="0067064E" w:rsidRDefault="0067064E" w:rsidP="00791615">
            <w:pPr>
              <w:rPr>
                <w:rFonts w:ascii="Arial" w:eastAsia="游ゴシック" w:hAnsi="Arial" w:cs="Arial"/>
                <w:color w:val="000000"/>
                <w:szCs w:val="21"/>
              </w:rPr>
            </w:pPr>
            <w:r w:rsidRPr="0067064E">
              <w:rPr>
                <w:rFonts w:ascii="Arial" w:eastAsia="游ゴシック" w:hAnsi="Arial" w:cs="Arial"/>
                <w:color w:val="000000"/>
                <w:szCs w:val="21"/>
              </w:rPr>
              <w:t>‘00’</w:t>
            </w:r>
            <w:r w:rsidRPr="0067064E">
              <w:rPr>
                <w:rFonts w:ascii="Arial" w:eastAsia="游ゴシック" w:hAnsi="Arial" w:cs="Arial"/>
                <w:color w:val="000000"/>
                <w:szCs w:val="21"/>
              </w:rPr>
              <w:t>から</w:t>
            </w:r>
            <w:r w:rsidRPr="0067064E">
              <w:rPr>
                <w:rFonts w:ascii="Arial" w:eastAsia="游ゴシック" w:hAnsi="Arial" w:cs="Arial"/>
                <w:color w:val="000000"/>
                <w:szCs w:val="21"/>
              </w:rPr>
              <w:t>1</w:t>
            </w:r>
            <w:r w:rsidRPr="0067064E">
              <w:rPr>
                <w:rFonts w:ascii="Arial" w:eastAsia="游ゴシック" w:hAnsi="Arial" w:cs="Arial"/>
                <w:color w:val="000000"/>
                <w:szCs w:val="21"/>
              </w:rPr>
              <w:t>ずつ増加し、</w:t>
            </w:r>
            <w:r w:rsidRPr="0067064E">
              <w:rPr>
                <w:rFonts w:ascii="Arial" w:eastAsia="游ゴシック" w:hAnsi="Arial" w:cs="Arial"/>
                <w:color w:val="000000"/>
                <w:szCs w:val="21"/>
              </w:rPr>
              <w:t>’99’</w:t>
            </w:r>
            <w:r w:rsidRPr="0067064E">
              <w:rPr>
                <w:rFonts w:ascii="Arial" w:eastAsia="游ゴシック" w:hAnsi="Arial" w:cs="Arial"/>
                <w:color w:val="000000"/>
                <w:szCs w:val="21"/>
              </w:rPr>
              <w:t>を超えると</w:t>
            </w:r>
            <w:r w:rsidRPr="0067064E">
              <w:rPr>
                <w:rFonts w:ascii="Arial" w:eastAsia="游ゴシック" w:hAnsi="Arial" w:cs="Arial"/>
                <w:color w:val="000000"/>
                <w:szCs w:val="21"/>
              </w:rPr>
              <w:t>‘00’</w:t>
            </w:r>
            <w:r w:rsidRPr="0067064E">
              <w:rPr>
                <w:rFonts w:ascii="Arial" w:eastAsia="游ゴシック" w:hAnsi="Arial" w:cs="Arial"/>
                <w:color w:val="000000"/>
                <w:szCs w:val="21"/>
              </w:rPr>
              <w:t>に戻る</w:t>
            </w:r>
          </w:p>
        </w:tc>
      </w:tr>
      <w:tr w:rsidR="0067064E" w14:paraId="40FC029B" w14:textId="77777777" w:rsidTr="00791615">
        <w:trPr>
          <w:trHeight w:val="775"/>
        </w:trPr>
        <w:tc>
          <w:tcPr>
            <w:tcW w:w="1460" w:type="dxa"/>
            <w:hideMark/>
          </w:tcPr>
          <w:p w14:paraId="5C06C63D" w14:textId="7654794F" w:rsidR="0067064E" w:rsidRPr="0067064E" w:rsidRDefault="0067064E" w:rsidP="0094117E">
            <w:pPr>
              <w:rPr>
                <w:rFonts w:ascii="Arial" w:eastAsia="游ゴシック" w:hAnsi="Arial" w:cs="Arial"/>
                <w:color w:val="000000"/>
                <w:szCs w:val="21"/>
              </w:rPr>
            </w:pPr>
            <w:r w:rsidRPr="0067064E">
              <w:rPr>
                <w:rFonts w:ascii="Arial" w:eastAsia="游ゴシック" w:hAnsi="Arial" w:cs="Arial"/>
                <w:color w:val="000000"/>
                <w:szCs w:val="21"/>
              </w:rPr>
              <w:t>端末番号</w:t>
            </w:r>
          </w:p>
        </w:tc>
        <w:tc>
          <w:tcPr>
            <w:tcW w:w="2020" w:type="dxa"/>
            <w:hideMark/>
          </w:tcPr>
          <w:p w14:paraId="645A0747" w14:textId="77777777" w:rsidR="0067064E" w:rsidRPr="0067064E" w:rsidRDefault="0067064E" w:rsidP="0094117E">
            <w:pPr>
              <w:rPr>
                <w:rFonts w:ascii="Arial" w:eastAsia="游ゴシック" w:hAnsi="Arial" w:cs="Arial"/>
                <w:color w:val="000000"/>
                <w:szCs w:val="21"/>
              </w:rPr>
            </w:pPr>
            <w:r w:rsidRPr="0067064E">
              <w:rPr>
                <w:rFonts w:ascii="Arial" w:eastAsia="游ゴシック" w:hAnsi="Arial" w:cs="Arial"/>
                <w:color w:val="000000"/>
                <w:szCs w:val="21"/>
              </w:rPr>
              <w:t>2byte</w:t>
            </w:r>
            <w:r w:rsidRPr="0067064E">
              <w:rPr>
                <w:rFonts w:ascii="Arial" w:eastAsia="游ゴシック" w:hAnsi="Arial" w:cs="Arial"/>
                <w:color w:val="000000"/>
                <w:szCs w:val="21"/>
              </w:rPr>
              <w:t xml:space="preserve">　</w:t>
            </w:r>
            <w:r w:rsidRPr="0067064E">
              <w:rPr>
                <w:rFonts w:ascii="Arial" w:eastAsia="游ゴシック" w:hAnsi="Arial" w:cs="Arial"/>
                <w:color w:val="000000"/>
                <w:szCs w:val="21"/>
              </w:rPr>
              <w:t>Ascii</w:t>
            </w:r>
          </w:p>
          <w:p w14:paraId="0AF001CF" w14:textId="6CD610DF" w:rsidR="0067064E" w:rsidRPr="0067064E" w:rsidRDefault="0067064E" w:rsidP="00791615">
            <w:pPr>
              <w:rPr>
                <w:rFonts w:ascii="Arial" w:eastAsia="游ゴシック" w:hAnsi="Arial" w:cs="Arial"/>
                <w:color w:val="000000"/>
                <w:szCs w:val="21"/>
              </w:rPr>
            </w:pPr>
            <w:r w:rsidRPr="0067064E">
              <w:rPr>
                <w:rFonts w:ascii="Arial" w:eastAsia="游ゴシック" w:hAnsi="Arial" w:cs="Arial"/>
                <w:color w:val="000000"/>
                <w:szCs w:val="21"/>
              </w:rPr>
              <w:t>10</w:t>
            </w:r>
            <w:r w:rsidRPr="0067064E">
              <w:rPr>
                <w:rFonts w:ascii="Arial" w:eastAsia="游ゴシック" w:hAnsi="Arial" w:cs="Arial"/>
                <w:color w:val="000000"/>
                <w:szCs w:val="21"/>
              </w:rPr>
              <w:t>進数</w:t>
            </w:r>
          </w:p>
        </w:tc>
        <w:tc>
          <w:tcPr>
            <w:tcW w:w="2300" w:type="dxa"/>
            <w:hideMark/>
          </w:tcPr>
          <w:p w14:paraId="4904EE5F" w14:textId="77777777" w:rsidR="0067064E" w:rsidRPr="0067064E" w:rsidRDefault="0067064E" w:rsidP="0094117E">
            <w:pPr>
              <w:rPr>
                <w:rFonts w:ascii="Arial" w:eastAsia="游ゴシック" w:hAnsi="Arial" w:cs="Arial"/>
                <w:color w:val="000000"/>
                <w:szCs w:val="21"/>
              </w:rPr>
            </w:pPr>
            <w:proofErr w:type="spellStart"/>
            <w:r w:rsidRPr="0067064E">
              <w:rPr>
                <w:rFonts w:ascii="Arial" w:eastAsia="游ゴシック" w:hAnsi="Arial" w:cs="Arial"/>
                <w:color w:val="000000"/>
                <w:szCs w:val="21"/>
              </w:rPr>
              <w:t>nn</w:t>
            </w:r>
            <w:proofErr w:type="spellEnd"/>
          </w:p>
          <w:p w14:paraId="3482080A" w14:textId="5D398D53" w:rsidR="0067064E" w:rsidRPr="0067064E" w:rsidRDefault="0067064E" w:rsidP="00791615">
            <w:pPr>
              <w:rPr>
                <w:rFonts w:ascii="Arial" w:eastAsia="游ゴシック" w:hAnsi="Arial" w:cs="Arial"/>
                <w:color w:val="000000"/>
                <w:szCs w:val="21"/>
              </w:rPr>
            </w:pPr>
            <w:r w:rsidRPr="0067064E">
              <w:rPr>
                <w:rFonts w:ascii="Arial" w:eastAsia="游ゴシック" w:hAnsi="Arial" w:cs="Arial"/>
                <w:color w:val="000000"/>
                <w:szCs w:val="21"/>
              </w:rPr>
              <w:t>00’~’06’</w:t>
            </w:r>
          </w:p>
        </w:tc>
        <w:tc>
          <w:tcPr>
            <w:tcW w:w="3240" w:type="dxa"/>
            <w:hideMark/>
          </w:tcPr>
          <w:p w14:paraId="06178EAD" w14:textId="77777777" w:rsidR="0067064E" w:rsidRPr="0067064E" w:rsidRDefault="0067064E" w:rsidP="0094117E">
            <w:pPr>
              <w:rPr>
                <w:rFonts w:ascii="ＭＳ ゴシック" w:eastAsia="ＭＳ ゴシック" w:hAnsi="ＭＳ ゴシック" w:cs="ＭＳ Ｐゴシック"/>
                <w:color w:val="000000"/>
                <w:szCs w:val="21"/>
              </w:rPr>
            </w:pPr>
            <w:r w:rsidRPr="0067064E">
              <w:rPr>
                <w:rFonts w:ascii="ＭＳ ゴシック" w:eastAsia="ＭＳ ゴシック" w:hAnsi="ＭＳ ゴシック" w:hint="eastAsia"/>
                <w:color w:val="000000"/>
                <w:szCs w:val="21"/>
              </w:rPr>
              <w:t>通報する漏電端末の識別番号</w:t>
            </w:r>
          </w:p>
          <w:p w14:paraId="7B7B370E" w14:textId="50C938B8" w:rsidR="0067064E" w:rsidRPr="0067064E" w:rsidRDefault="0067064E" w:rsidP="00791615">
            <w:pPr>
              <w:rPr>
                <w:rFonts w:ascii="ＭＳ ゴシック" w:eastAsia="ＭＳ ゴシック" w:hAnsi="ＭＳ ゴシック" w:cs="ＭＳ Ｐゴシック"/>
                <w:color w:val="000000"/>
                <w:szCs w:val="21"/>
              </w:rPr>
            </w:pPr>
            <w:r w:rsidRPr="0067064E">
              <w:rPr>
                <w:rFonts w:ascii="Arial" w:eastAsia="游ゴシック" w:hAnsi="Arial" w:cs="Arial"/>
                <w:color w:val="000000"/>
                <w:szCs w:val="21"/>
              </w:rPr>
              <w:t>00(</w:t>
            </w:r>
            <w:r w:rsidRPr="0067064E">
              <w:rPr>
                <w:rFonts w:ascii="Arial" w:eastAsia="游ゴシック" w:hAnsi="Arial" w:cs="Arial"/>
                <w:color w:val="000000"/>
                <w:szCs w:val="21"/>
              </w:rPr>
              <w:t>本体</w:t>
            </w:r>
            <w:r w:rsidRPr="0067064E">
              <w:rPr>
                <w:rFonts w:ascii="Arial" w:eastAsia="游ゴシック" w:hAnsi="Arial" w:cs="Arial"/>
                <w:color w:val="000000"/>
                <w:szCs w:val="21"/>
              </w:rPr>
              <w:t>)</w:t>
            </w:r>
            <w:r w:rsidRPr="0067064E">
              <w:rPr>
                <w:rFonts w:ascii="Arial" w:eastAsia="游ゴシック" w:hAnsi="Arial" w:cs="Arial"/>
                <w:color w:val="000000"/>
                <w:szCs w:val="21"/>
              </w:rPr>
              <w:t>～</w:t>
            </w:r>
            <w:r w:rsidRPr="0067064E">
              <w:rPr>
                <w:rFonts w:ascii="Arial" w:eastAsia="游ゴシック" w:hAnsi="Arial" w:cs="Arial"/>
                <w:color w:val="000000"/>
                <w:szCs w:val="21"/>
              </w:rPr>
              <w:t>04(</w:t>
            </w:r>
            <w:r w:rsidRPr="0067064E">
              <w:rPr>
                <w:rFonts w:ascii="Arial" w:eastAsia="游ゴシック" w:hAnsi="Arial" w:cs="Arial"/>
                <w:color w:val="000000"/>
                <w:szCs w:val="21"/>
              </w:rPr>
              <w:t>子機</w:t>
            </w:r>
            <w:r w:rsidRPr="0067064E">
              <w:rPr>
                <w:rFonts w:ascii="Arial" w:eastAsia="游ゴシック" w:hAnsi="Arial" w:cs="Arial"/>
                <w:color w:val="000000"/>
                <w:szCs w:val="21"/>
              </w:rPr>
              <w:t>)</w:t>
            </w:r>
          </w:p>
        </w:tc>
      </w:tr>
      <w:tr w:rsidR="004C2864" w14:paraId="5BD33345" w14:textId="77777777" w:rsidTr="004C2864">
        <w:trPr>
          <w:trHeight w:val="597"/>
        </w:trPr>
        <w:tc>
          <w:tcPr>
            <w:tcW w:w="1460" w:type="dxa"/>
          </w:tcPr>
          <w:p w14:paraId="457CB703" w14:textId="77777777" w:rsidR="004C2864" w:rsidRDefault="004C2864" w:rsidP="004C2864">
            <w:pPr>
              <w:jc w:val="left"/>
              <w:rPr>
                <w:sz w:val="18"/>
                <w:szCs w:val="18"/>
              </w:rPr>
            </w:pPr>
            <w:r>
              <w:rPr>
                <w:rFonts w:hint="eastAsia"/>
                <w:sz w:val="18"/>
                <w:szCs w:val="18"/>
              </w:rPr>
              <w:t>Central</w:t>
            </w:r>
          </w:p>
          <w:p w14:paraId="6BF7A906" w14:textId="5C85D112" w:rsidR="004C2864" w:rsidRPr="0067064E" w:rsidRDefault="004C2864" w:rsidP="004C2864">
            <w:pPr>
              <w:rPr>
                <w:color w:val="000000"/>
                <w:szCs w:val="21"/>
              </w:rPr>
            </w:pPr>
            <w:r>
              <w:rPr>
                <w:rFonts w:hint="eastAsia"/>
                <w:sz w:val="18"/>
                <w:szCs w:val="18"/>
              </w:rPr>
              <w:t>端末番号</w:t>
            </w:r>
          </w:p>
        </w:tc>
        <w:tc>
          <w:tcPr>
            <w:tcW w:w="2020" w:type="dxa"/>
          </w:tcPr>
          <w:p w14:paraId="14B2775C" w14:textId="77777777" w:rsidR="004C2864" w:rsidRPr="00AA2053" w:rsidRDefault="004C2864" w:rsidP="004C2864">
            <w:pPr>
              <w:jc w:val="left"/>
              <w:rPr>
                <w:sz w:val="18"/>
                <w:szCs w:val="18"/>
              </w:rPr>
            </w:pPr>
            <w:r w:rsidRPr="00AA2053">
              <w:rPr>
                <w:sz w:val="18"/>
                <w:szCs w:val="18"/>
              </w:rPr>
              <w:t>6byte ASCII</w:t>
            </w:r>
          </w:p>
          <w:p w14:paraId="1D99B368" w14:textId="77777777" w:rsidR="004C2864" w:rsidRPr="00AA2053" w:rsidRDefault="004C2864" w:rsidP="004C2864">
            <w:pPr>
              <w:jc w:val="left"/>
              <w:rPr>
                <w:sz w:val="18"/>
                <w:szCs w:val="18"/>
              </w:rPr>
            </w:pPr>
            <w:r w:rsidRPr="00AA2053">
              <w:rPr>
                <w:sz w:val="18"/>
                <w:szCs w:val="18"/>
              </w:rPr>
              <w:t>6byte</w:t>
            </w:r>
            <w:r w:rsidRPr="00AA2053">
              <w:rPr>
                <w:sz w:val="18"/>
                <w:szCs w:val="18"/>
              </w:rPr>
              <w:t>未満は</w:t>
            </w:r>
          </w:p>
          <w:p w14:paraId="171C4D2F" w14:textId="2C844BFD" w:rsidR="004C2864" w:rsidRPr="0067064E" w:rsidRDefault="004C2864" w:rsidP="004C2864">
            <w:pPr>
              <w:rPr>
                <w:rFonts w:ascii="Arial" w:eastAsia="游ゴシック" w:hAnsi="Arial" w:cs="Arial"/>
                <w:color w:val="000000"/>
                <w:szCs w:val="21"/>
              </w:rPr>
            </w:pPr>
            <w:r w:rsidRPr="00AA2053">
              <w:rPr>
                <w:sz w:val="18"/>
                <w:szCs w:val="18"/>
              </w:rPr>
              <w:t>0x20</w:t>
            </w:r>
            <w:r w:rsidRPr="00AA2053">
              <w:rPr>
                <w:sz w:val="18"/>
                <w:szCs w:val="18"/>
              </w:rPr>
              <w:t>詰め</w:t>
            </w:r>
          </w:p>
        </w:tc>
        <w:tc>
          <w:tcPr>
            <w:tcW w:w="2300" w:type="dxa"/>
          </w:tcPr>
          <w:p w14:paraId="33C9BD3F" w14:textId="6A63ED05" w:rsidR="004C2864" w:rsidRPr="0067064E" w:rsidRDefault="004C2864" w:rsidP="004C2864">
            <w:pPr>
              <w:rPr>
                <w:rFonts w:ascii="Arial" w:eastAsia="游ゴシック" w:hAnsi="Arial" w:cs="Arial"/>
                <w:color w:val="000000"/>
                <w:szCs w:val="21"/>
              </w:rPr>
            </w:pPr>
            <w:proofErr w:type="spellStart"/>
            <w:r w:rsidRPr="00AA2053">
              <w:rPr>
                <w:sz w:val="18"/>
                <w:szCs w:val="18"/>
              </w:rPr>
              <w:t>mainid</w:t>
            </w:r>
            <w:proofErr w:type="spellEnd"/>
          </w:p>
        </w:tc>
        <w:tc>
          <w:tcPr>
            <w:tcW w:w="3240" w:type="dxa"/>
          </w:tcPr>
          <w:p w14:paraId="1688B6EE" w14:textId="77777777" w:rsidR="004C2864" w:rsidRPr="00AA2053" w:rsidRDefault="004C2864" w:rsidP="004C2864">
            <w:pPr>
              <w:jc w:val="left"/>
              <w:rPr>
                <w:sz w:val="18"/>
                <w:szCs w:val="18"/>
              </w:rPr>
            </w:pPr>
            <w:r w:rsidRPr="00AA2053">
              <w:rPr>
                <w:sz w:val="18"/>
                <w:szCs w:val="18"/>
              </w:rPr>
              <w:t>設定された本器の端末名称</w:t>
            </w:r>
          </w:p>
          <w:p w14:paraId="5D6DE410" w14:textId="15DE8156" w:rsidR="004C2864" w:rsidRPr="0067064E" w:rsidRDefault="004C2864" w:rsidP="004C2864">
            <w:pPr>
              <w:rPr>
                <w:rFonts w:cs="Arial"/>
                <w:color w:val="000000"/>
                <w:szCs w:val="21"/>
              </w:rPr>
            </w:pPr>
            <w:r>
              <w:rPr>
                <w:rFonts w:hint="eastAsia"/>
                <w:sz w:val="18"/>
                <w:szCs w:val="18"/>
              </w:rPr>
              <w:t>Central</w:t>
            </w:r>
            <w:r>
              <w:rPr>
                <w:rFonts w:hint="eastAsia"/>
                <w:sz w:val="18"/>
                <w:szCs w:val="18"/>
              </w:rPr>
              <w:t>の</w:t>
            </w:r>
            <w:r w:rsidRPr="00AA2053">
              <w:rPr>
                <w:sz w:val="18"/>
                <w:szCs w:val="18"/>
              </w:rPr>
              <w:t>MAIN ID</w:t>
            </w:r>
          </w:p>
        </w:tc>
      </w:tr>
      <w:tr w:rsidR="0067064E" w14:paraId="7C3096A5" w14:textId="77777777" w:rsidTr="00791615">
        <w:trPr>
          <w:trHeight w:val="1394"/>
        </w:trPr>
        <w:tc>
          <w:tcPr>
            <w:tcW w:w="1460" w:type="dxa"/>
            <w:hideMark/>
          </w:tcPr>
          <w:p w14:paraId="288AC06A" w14:textId="77777777" w:rsidR="0067064E" w:rsidRPr="0067064E" w:rsidRDefault="0067064E" w:rsidP="0067064E">
            <w:pPr>
              <w:rPr>
                <w:rFonts w:ascii="ＭＳ Ｐゴシック" w:eastAsia="ＭＳ Ｐゴシック" w:hAnsi="ＭＳ Ｐゴシック" w:cs="ＭＳ Ｐゴシック"/>
                <w:color w:val="000000"/>
                <w:szCs w:val="21"/>
              </w:rPr>
            </w:pPr>
            <w:r w:rsidRPr="0067064E">
              <w:rPr>
                <w:rFonts w:hint="eastAsia"/>
                <w:color w:val="000000"/>
                <w:szCs w:val="21"/>
              </w:rPr>
              <w:t>通報日時</w:t>
            </w:r>
          </w:p>
          <w:p w14:paraId="6E045FDF" w14:textId="77777777" w:rsidR="0067064E" w:rsidRPr="0067064E" w:rsidRDefault="0067064E" w:rsidP="0067064E">
            <w:pPr>
              <w:rPr>
                <w:rFonts w:ascii="Arial" w:eastAsia="游ゴシック" w:hAnsi="Arial" w:cs="Arial"/>
                <w:color w:val="000000"/>
                <w:szCs w:val="21"/>
              </w:rPr>
            </w:pPr>
            <w:r w:rsidRPr="0067064E">
              <w:rPr>
                <w:rFonts w:ascii="Arial" w:eastAsia="游ゴシック" w:hAnsi="Arial" w:cs="Arial"/>
                <w:color w:val="000000"/>
                <w:szCs w:val="21"/>
              </w:rPr>
              <w:t xml:space="preserve">　</w:t>
            </w:r>
          </w:p>
          <w:p w14:paraId="38DEE526" w14:textId="77777777" w:rsidR="0067064E" w:rsidRPr="0067064E" w:rsidRDefault="0067064E" w:rsidP="0067064E">
            <w:pPr>
              <w:rPr>
                <w:rFonts w:ascii="Arial" w:eastAsia="游ゴシック" w:hAnsi="Arial" w:cs="Arial"/>
                <w:color w:val="000000"/>
                <w:szCs w:val="21"/>
              </w:rPr>
            </w:pPr>
            <w:r w:rsidRPr="0067064E">
              <w:rPr>
                <w:rFonts w:ascii="Arial" w:eastAsia="游ゴシック" w:hAnsi="Arial" w:cs="Arial"/>
                <w:color w:val="000000"/>
                <w:szCs w:val="21"/>
              </w:rPr>
              <w:t xml:space="preserve">　</w:t>
            </w:r>
          </w:p>
          <w:p w14:paraId="5A09B573" w14:textId="77777777" w:rsidR="0067064E" w:rsidRPr="0067064E" w:rsidRDefault="0067064E" w:rsidP="0067064E">
            <w:pPr>
              <w:rPr>
                <w:rFonts w:ascii="Arial" w:eastAsia="游ゴシック" w:hAnsi="Arial" w:cs="Arial"/>
                <w:color w:val="000000"/>
                <w:szCs w:val="21"/>
              </w:rPr>
            </w:pPr>
            <w:r w:rsidRPr="0067064E">
              <w:rPr>
                <w:rFonts w:ascii="Arial" w:eastAsia="游ゴシック" w:hAnsi="Arial" w:cs="Arial"/>
                <w:color w:val="000000"/>
                <w:szCs w:val="21"/>
              </w:rPr>
              <w:t xml:space="preserve">　</w:t>
            </w:r>
          </w:p>
          <w:p w14:paraId="28A441EE" w14:textId="4182E407" w:rsidR="0067064E" w:rsidRPr="0067064E" w:rsidRDefault="0067064E" w:rsidP="0067064E">
            <w:pPr>
              <w:rPr>
                <w:rFonts w:ascii="ＭＳ Ｐゴシック" w:eastAsia="ＭＳ Ｐゴシック" w:hAnsi="ＭＳ Ｐゴシック" w:cs="ＭＳ Ｐゴシック"/>
                <w:color w:val="000000"/>
                <w:szCs w:val="21"/>
              </w:rPr>
            </w:pPr>
            <w:r w:rsidRPr="0067064E">
              <w:rPr>
                <w:rFonts w:ascii="Arial" w:eastAsia="游ゴシック" w:hAnsi="Arial" w:cs="Arial"/>
                <w:color w:val="000000"/>
                <w:szCs w:val="21"/>
              </w:rPr>
              <w:t xml:space="preserve">　</w:t>
            </w:r>
          </w:p>
        </w:tc>
        <w:tc>
          <w:tcPr>
            <w:tcW w:w="2020" w:type="dxa"/>
            <w:hideMark/>
          </w:tcPr>
          <w:p w14:paraId="379E6E51" w14:textId="57871211" w:rsidR="0067064E" w:rsidRPr="0067064E" w:rsidRDefault="0067064E" w:rsidP="0067064E">
            <w:pPr>
              <w:rPr>
                <w:rFonts w:ascii="Arial" w:eastAsia="游ゴシック" w:hAnsi="Arial" w:cs="Arial"/>
                <w:color w:val="000000"/>
                <w:szCs w:val="21"/>
              </w:rPr>
            </w:pPr>
            <w:r w:rsidRPr="0067064E">
              <w:rPr>
                <w:rFonts w:ascii="Arial" w:eastAsia="游ゴシック" w:hAnsi="Arial" w:cs="Arial" w:hint="eastAsia"/>
                <w:color w:val="000000"/>
                <w:szCs w:val="21"/>
              </w:rPr>
              <w:t>8</w:t>
            </w:r>
            <w:r w:rsidRPr="0067064E">
              <w:rPr>
                <w:rFonts w:ascii="Arial" w:eastAsia="游ゴシック" w:hAnsi="Arial" w:cs="Arial"/>
                <w:color w:val="000000"/>
                <w:szCs w:val="21"/>
              </w:rPr>
              <w:t>byte</w:t>
            </w:r>
            <w:r w:rsidRPr="0067064E">
              <w:rPr>
                <w:rFonts w:ascii="Arial" w:eastAsia="游ゴシック" w:hAnsi="Arial" w:cs="Arial"/>
                <w:color w:val="000000"/>
                <w:szCs w:val="21"/>
              </w:rPr>
              <w:t xml:space="preserve">　</w:t>
            </w:r>
            <w:r w:rsidRPr="0067064E">
              <w:rPr>
                <w:rFonts w:ascii="Arial" w:eastAsia="游ゴシック" w:hAnsi="Arial" w:cs="Arial"/>
                <w:color w:val="000000"/>
                <w:szCs w:val="21"/>
              </w:rPr>
              <w:t>Ascii</w:t>
            </w:r>
          </w:p>
          <w:p w14:paraId="408203C8" w14:textId="5EA085C6" w:rsidR="0067064E" w:rsidRPr="0067064E" w:rsidRDefault="0067064E" w:rsidP="00791615">
            <w:pPr>
              <w:rPr>
                <w:rFonts w:ascii="Arial" w:eastAsia="游ゴシック" w:hAnsi="Arial" w:cs="Arial"/>
                <w:color w:val="000000"/>
                <w:szCs w:val="21"/>
              </w:rPr>
            </w:pPr>
            <w:r w:rsidRPr="0067064E">
              <w:rPr>
                <w:rFonts w:ascii="Arial" w:eastAsia="游ゴシック" w:hAnsi="Arial" w:cs="Arial"/>
                <w:color w:val="000000"/>
                <w:szCs w:val="21"/>
              </w:rPr>
              <w:t>10</w:t>
            </w:r>
            <w:r w:rsidRPr="0067064E">
              <w:rPr>
                <w:rFonts w:ascii="Arial" w:eastAsia="游ゴシック" w:hAnsi="Arial" w:cs="Arial"/>
                <w:color w:val="000000"/>
                <w:szCs w:val="21"/>
              </w:rPr>
              <w:t>進数</w:t>
            </w:r>
          </w:p>
        </w:tc>
        <w:tc>
          <w:tcPr>
            <w:tcW w:w="2300" w:type="dxa"/>
            <w:hideMark/>
          </w:tcPr>
          <w:p w14:paraId="121ABF30" w14:textId="77777777" w:rsidR="0067064E" w:rsidRPr="0067064E" w:rsidRDefault="0067064E" w:rsidP="0067064E">
            <w:pPr>
              <w:rPr>
                <w:rFonts w:ascii="Arial" w:eastAsia="游ゴシック" w:hAnsi="Arial" w:cs="Arial"/>
                <w:color w:val="000000"/>
                <w:szCs w:val="21"/>
              </w:rPr>
            </w:pPr>
            <w:proofErr w:type="spellStart"/>
            <w:r w:rsidRPr="0067064E">
              <w:rPr>
                <w:rFonts w:ascii="Arial" w:eastAsia="游ゴシック" w:hAnsi="Arial" w:cs="Arial"/>
                <w:color w:val="000000"/>
                <w:szCs w:val="21"/>
              </w:rPr>
              <w:t>mmddhhmm</w:t>
            </w:r>
            <w:proofErr w:type="spellEnd"/>
          </w:p>
          <w:p w14:paraId="272547FD" w14:textId="77777777" w:rsidR="0067064E" w:rsidRPr="0067064E" w:rsidRDefault="0067064E" w:rsidP="0067064E">
            <w:pPr>
              <w:rPr>
                <w:rFonts w:ascii="ＭＳ Ｐゴシック" w:eastAsia="ＭＳ Ｐゴシック" w:hAnsi="ＭＳ Ｐゴシック" w:cs="ＭＳ Ｐゴシック"/>
                <w:color w:val="000000"/>
                <w:szCs w:val="21"/>
              </w:rPr>
            </w:pPr>
            <w:r w:rsidRPr="0067064E">
              <w:rPr>
                <w:rFonts w:hint="eastAsia"/>
                <w:color w:val="000000"/>
                <w:szCs w:val="21"/>
              </w:rPr>
              <w:t>mm</w:t>
            </w:r>
            <w:r w:rsidRPr="0067064E">
              <w:rPr>
                <w:rFonts w:hint="eastAsia"/>
                <w:color w:val="000000"/>
                <w:szCs w:val="21"/>
              </w:rPr>
              <w:t>：月</w:t>
            </w:r>
          </w:p>
          <w:p w14:paraId="5C478D8D" w14:textId="77777777" w:rsidR="0067064E" w:rsidRPr="0067064E" w:rsidRDefault="0067064E" w:rsidP="0067064E">
            <w:pPr>
              <w:rPr>
                <w:rFonts w:ascii="ＭＳ Ｐゴシック" w:eastAsia="ＭＳ Ｐゴシック" w:hAnsi="ＭＳ Ｐゴシック" w:cs="ＭＳ Ｐゴシック"/>
                <w:color w:val="000000"/>
                <w:szCs w:val="21"/>
              </w:rPr>
            </w:pPr>
            <w:r w:rsidRPr="0067064E">
              <w:rPr>
                <w:rFonts w:hint="eastAsia"/>
                <w:color w:val="000000"/>
                <w:szCs w:val="21"/>
              </w:rPr>
              <w:t>ｄｄ：日</w:t>
            </w:r>
          </w:p>
          <w:p w14:paraId="400E2F7E" w14:textId="77777777" w:rsidR="0067064E" w:rsidRPr="0067064E" w:rsidRDefault="0067064E" w:rsidP="0067064E">
            <w:pPr>
              <w:rPr>
                <w:rFonts w:ascii="Arial" w:eastAsia="游ゴシック" w:hAnsi="Arial" w:cs="Arial"/>
                <w:color w:val="000000"/>
                <w:szCs w:val="21"/>
              </w:rPr>
            </w:pPr>
            <w:proofErr w:type="spellStart"/>
            <w:r w:rsidRPr="0067064E">
              <w:rPr>
                <w:rFonts w:ascii="Arial" w:eastAsia="游ゴシック" w:hAnsi="Arial" w:cs="Arial"/>
                <w:color w:val="000000"/>
                <w:szCs w:val="21"/>
              </w:rPr>
              <w:t>hh</w:t>
            </w:r>
            <w:proofErr w:type="spellEnd"/>
            <w:r w:rsidRPr="0067064E">
              <w:rPr>
                <w:rFonts w:cs="Arial" w:hint="eastAsia"/>
                <w:color w:val="000000"/>
                <w:szCs w:val="21"/>
              </w:rPr>
              <w:t>：時</w:t>
            </w:r>
          </w:p>
          <w:p w14:paraId="56D7E29A" w14:textId="7B40C35F" w:rsidR="0067064E" w:rsidRPr="0067064E" w:rsidRDefault="0067064E" w:rsidP="0067064E">
            <w:pPr>
              <w:rPr>
                <w:rFonts w:ascii="Arial" w:eastAsia="游ゴシック" w:hAnsi="Arial" w:cs="Arial"/>
                <w:color w:val="000000"/>
                <w:szCs w:val="21"/>
              </w:rPr>
            </w:pPr>
            <w:r w:rsidRPr="0067064E">
              <w:rPr>
                <w:rFonts w:hint="eastAsia"/>
                <w:color w:val="000000"/>
                <w:szCs w:val="21"/>
              </w:rPr>
              <w:t>mm</w:t>
            </w:r>
            <w:r w:rsidRPr="0067064E">
              <w:rPr>
                <w:rFonts w:hint="eastAsia"/>
                <w:color w:val="000000"/>
                <w:szCs w:val="21"/>
              </w:rPr>
              <w:t>：分</w:t>
            </w:r>
          </w:p>
        </w:tc>
        <w:tc>
          <w:tcPr>
            <w:tcW w:w="3240" w:type="dxa"/>
            <w:hideMark/>
          </w:tcPr>
          <w:p w14:paraId="06BBFF42" w14:textId="77777777" w:rsidR="0067064E" w:rsidRPr="0067064E" w:rsidRDefault="0067064E" w:rsidP="0067064E">
            <w:pPr>
              <w:rPr>
                <w:rFonts w:ascii="Arial" w:eastAsia="游ゴシック" w:hAnsi="Arial" w:cs="Arial"/>
                <w:color w:val="000000"/>
                <w:szCs w:val="21"/>
              </w:rPr>
            </w:pPr>
            <w:r w:rsidRPr="0067064E">
              <w:rPr>
                <w:rFonts w:cs="Arial" w:hint="eastAsia"/>
                <w:color w:val="000000"/>
                <w:szCs w:val="21"/>
              </w:rPr>
              <w:t>例：</w:t>
            </w:r>
            <w:r w:rsidRPr="0067064E">
              <w:rPr>
                <w:rFonts w:ascii="Arial" w:eastAsia="游ゴシック" w:hAnsi="Arial" w:cs="Arial"/>
                <w:color w:val="000000"/>
                <w:szCs w:val="21"/>
              </w:rPr>
              <w:t>040817544</w:t>
            </w:r>
          </w:p>
          <w:p w14:paraId="753C30EF" w14:textId="77777777" w:rsidR="0067064E" w:rsidRPr="0067064E" w:rsidRDefault="0067064E" w:rsidP="0067064E">
            <w:pPr>
              <w:rPr>
                <w:rFonts w:ascii="Arial" w:eastAsia="游ゴシック" w:hAnsi="Arial" w:cs="Arial"/>
                <w:color w:val="000000"/>
                <w:szCs w:val="21"/>
              </w:rPr>
            </w:pPr>
            <w:r w:rsidRPr="0067064E">
              <w:rPr>
                <w:rFonts w:ascii="Arial" w:eastAsia="游ゴシック" w:hAnsi="Arial" w:cs="Arial"/>
                <w:color w:val="000000"/>
                <w:szCs w:val="21"/>
              </w:rPr>
              <w:t xml:space="preserve">　</w:t>
            </w:r>
          </w:p>
          <w:p w14:paraId="331D0AB5" w14:textId="212E363D" w:rsidR="0067064E" w:rsidRPr="0067064E" w:rsidRDefault="0067064E" w:rsidP="00791615">
            <w:pPr>
              <w:rPr>
                <w:rFonts w:ascii="Arial" w:eastAsia="游ゴシック" w:hAnsi="Arial" w:cs="Arial"/>
                <w:color w:val="000000"/>
                <w:szCs w:val="21"/>
              </w:rPr>
            </w:pPr>
            <w:r w:rsidRPr="0067064E">
              <w:rPr>
                <w:rFonts w:cs="Arial" w:hint="eastAsia"/>
                <w:color w:val="000000"/>
                <w:szCs w:val="21"/>
              </w:rPr>
              <w:t>例：</w:t>
            </w:r>
            <w:r w:rsidRPr="0067064E">
              <w:rPr>
                <w:rFonts w:ascii="Arial" w:eastAsia="游ゴシック" w:hAnsi="Arial" w:cs="Arial"/>
                <w:color w:val="000000"/>
                <w:szCs w:val="21"/>
              </w:rPr>
              <w:t>4</w:t>
            </w:r>
            <w:r w:rsidRPr="0067064E">
              <w:rPr>
                <w:rFonts w:cs="Arial" w:hint="eastAsia"/>
                <w:color w:val="000000"/>
                <w:szCs w:val="21"/>
              </w:rPr>
              <w:t>月</w:t>
            </w:r>
            <w:r w:rsidRPr="0067064E">
              <w:rPr>
                <w:rFonts w:cs="Arial" w:hint="eastAsia"/>
                <w:color w:val="000000"/>
                <w:szCs w:val="21"/>
              </w:rPr>
              <w:t>8</w:t>
            </w:r>
            <w:r w:rsidRPr="0067064E">
              <w:rPr>
                <w:rFonts w:cs="Arial" w:hint="eastAsia"/>
                <w:color w:val="000000"/>
                <w:szCs w:val="21"/>
              </w:rPr>
              <w:t>日</w:t>
            </w:r>
            <w:r w:rsidRPr="0067064E">
              <w:rPr>
                <w:rFonts w:cs="Arial" w:hint="eastAsia"/>
                <w:color w:val="000000"/>
                <w:szCs w:val="21"/>
              </w:rPr>
              <w:t>17</w:t>
            </w:r>
            <w:r w:rsidRPr="0067064E">
              <w:rPr>
                <w:rFonts w:cs="Arial" w:hint="eastAsia"/>
                <w:color w:val="000000"/>
                <w:szCs w:val="21"/>
              </w:rPr>
              <w:t>時</w:t>
            </w:r>
            <w:r w:rsidRPr="0067064E">
              <w:rPr>
                <w:rFonts w:cs="Arial" w:hint="eastAsia"/>
                <w:color w:val="000000"/>
                <w:szCs w:val="21"/>
              </w:rPr>
              <w:t>54</w:t>
            </w:r>
            <w:r w:rsidRPr="0067064E">
              <w:rPr>
                <w:rFonts w:cs="Arial" w:hint="eastAsia"/>
                <w:color w:val="000000"/>
                <w:szCs w:val="21"/>
              </w:rPr>
              <w:t>分</w:t>
            </w:r>
          </w:p>
        </w:tc>
      </w:tr>
      <w:tr w:rsidR="0067064E" w14:paraId="5270C130" w14:textId="77777777" w:rsidTr="0067064E">
        <w:trPr>
          <w:trHeight w:val="969"/>
        </w:trPr>
        <w:tc>
          <w:tcPr>
            <w:tcW w:w="1460" w:type="dxa"/>
            <w:hideMark/>
          </w:tcPr>
          <w:p w14:paraId="2A7E196C" w14:textId="77777777" w:rsidR="0067064E" w:rsidRPr="0067064E" w:rsidRDefault="0067064E" w:rsidP="0067064E">
            <w:pPr>
              <w:rPr>
                <w:rFonts w:ascii="Arial" w:eastAsia="游ゴシック" w:hAnsi="Arial" w:cs="Arial"/>
                <w:color w:val="000000"/>
                <w:szCs w:val="21"/>
              </w:rPr>
            </w:pPr>
            <w:r w:rsidRPr="0067064E">
              <w:rPr>
                <w:rFonts w:ascii="Arial" w:eastAsia="游ゴシック" w:hAnsi="Arial" w:cs="Arial"/>
                <w:color w:val="000000"/>
                <w:szCs w:val="21"/>
              </w:rPr>
              <w:t xml:space="preserve">　</w:t>
            </w:r>
          </w:p>
          <w:p w14:paraId="42A21502" w14:textId="77777777" w:rsidR="0067064E" w:rsidRPr="0067064E" w:rsidRDefault="0067064E" w:rsidP="0067064E">
            <w:pPr>
              <w:rPr>
                <w:rFonts w:ascii="ＭＳ Ｐゴシック" w:eastAsia="ＭＳ Ｐゴシック" w:hAnsi="ＭＳ Ｐゴシック"/>
                <w:color w:val="000000"/>
                <w:szCs w:val="21"/>
              </w:rPr>
            </w:pPr>
            <w:r w:rsidRPr="0067064E">
              <w:rPr>
                <w:rFonts w:hint="eastAsia"/>
                <w:color w:val="000000"/>
                <w:szCs w:val="21"/>
              </w:rPr>
              <w:t>電流値</w:t>
            </w:r>
            <w:r w:rsidRPr="0067064E">
              <w:rPr>
                <w:rFonts w:ascii="Arial" w:hAnsi="Arial" w:cs="Arial"/>
                <w:color w:val="000000"/>
                <w:szCs w:val="21"/>
              </w:rPr>
              <w:t>1</w:t>
            </w:r>
          </w:p>
          <w:p w14:paraId="343F6BA3" w14:textId="5F0CC039" w:rsidR="0067064E" w:rsidRPr="0067064E" w:rsidRDefault="0067064E" w:rsidP="00791615">
            <w:pPr>
              <w:rPr>
                <w:rFonts w:ascii="Arial" w:eastAsia="游ゴシック" w:hAnsi="Arial" w:cs="Arial"/>
                <w:color w:val="000000"/>
                <w:szCs w:val="21"/>
              </w:rPr>
            </w:pPr>
            <w:r w:rsidRPr="0067064E">
              <w:rPr>
                <w:rFonts w:hint="eastAsia"/>
                <w:color w:val="000000"/>
                <w:szCs w:val="21"/>
              </w:rPr>
              <w:t xml:space="preserve">　</w:t>
            </w:r>
          </w:p>
        </w:tc>
        <w:tc>
          <w:tcPr>
            <w:tcW w:w="2020" w:type="dxa"/>
            <w:hideMark/>
          </w:tcPr>
          <w:p w14:paraId="100B654C" w14:textId="77777777" w:rsidR="0067064E" w:rsidRPr="0067064E" w:rsidRDefault="0067064E" w:rsidP="0067064E">
            <w:pPr>
              <w:rPr>
                <w:rFonts w:ascii="Arial" w:eastAsia="游ゴシック" w:hAnsi="Arial" w:cs="Arial"/>
                <w:color w:val="000000"/>
                <w:szCs w:val="21"/>
              </w:rPr>
            </w:pPr>
            <w:r w:rsidRPr="0067064E">
              <w:rPr>
                <w:rFonts w:ascii="Arial" w:eastAsia="游ゴシック" w:hAnsi="Arial" w:cs="Arial"/>
                <w:color w:val="000000"/>
                <w:szCs w:val="21"/>
              </w:rPr>
              <w:t>7byte</w:t>
            </w:r>
            <w:r w:rsidRPr="0067064E">
              <w:rPr>
                <w:rFonts w:ascii="ＭＳ ゴシック" w:eastAsia="ＭＳ ゴシック" w:hAnsi="ＭＳ ゴシック" w:cs="Arial" w:hint="eastAsia"/>
                <w:color w:val="000000"/>
                <w:szCs w:val="21"/>
              </w:rPr>
              <w:t xml:space="preserve">　</w:t>
            </w:r>
            <w:r w:rsidRPr="0067064E">
              <w:rPr>
                <w:rFonts w:ascii="Arial" w:eastAsia="游ゴシック" w:hAnsi="Arial" w:cs="Arial"/>
                <w:color w:val="000000"/>
                <w:szCs w:val="21"/>
              </w:rPr>
              <w:t>Ascii</w:t>
            </w:r>
          </w:p>
          <w:p w14:paraId="2039CB4F" w14:textId="77777777" w:rsidR="0067064E" w:rsidRPr="0067064E" w:rsidRDefault="0067064E" w:rsidP="0067064E">
            <w:pPr>
              <w:rPr>
                <w:color w:val="000000"/>
                <w:szCs w:val="21"/>
              </w:rPr>
            </w:pPr>
            <w:r w:rsidRPr="0067064E">
              <w:rPr>
                <w:rFonts w:hint="eastAsia"/>
                <w:color w:val="000000"/>
                <w:szCs w:val="21"/>
              </w:rPr>
              <w:t>10</w:t>
            </w:r>
            <w:r w:rsidRPr="0067064E">
              <w:rPr>
                <w:rFonts w:hint="eastAsia"/>
                <w:color w:val="000000"/>
                <w:szCs w:val="21"/>
              </w:rPr>
              <w:t>進数</w:t>
            </w:r>
          </w:p>
          <w:p w14:paraId="001117E6" w14:textId="6439601A" w:rsidR="0067064E" w:rsidRPr="0067064E" w:rsidRDefault="0067064E" w:rsidP="00791615">
            <w:pPr>
              <w:rPr>
                <w:rFonts w:ascii="Arial" w:eastAsia="游ゴシック" w:hAnsi="Arial" w:cs="Arial"/>
                <w:color w:val="000000"/>
                <w:szCs w:val="21"/>
              </w:rPr>
            </w:pPr>
            <w:r w:rsidRPr="0067064E">
              <w:rPr>
                <w:rFonts w:ascii="Arial" w:eastAsia="游ゴシック" w:hAnsi="Arial" w:cs="Arial"/>
                <w:color w:val="000000"/>
                <w:szCs w:val="21"/>
              </w:rPr>
              <w:t xml:space="preserve">　</w:t>
            </w:r>
          </w:p>
        </w:tc>
        <w:tc>
          <w:tcPr>
            <w:tcW w:w="2300" w:type="dxa"/>
            <w:hideMark/>
          </w:tcPr>
          <w:p w14:paraId="729BC644" w14:textId="77777777" w:rsidR="0067064E" w:rsidRPr="0067064E" w:rsidRDefault="0067064E" w:rsidP="0067064E">
            <w:pPr>
              <w:rPr>
                <w:color w:val="000000"/>
                <w:szCs w:val="21"/>
              </w:rPr>
            </w:pPr>
            <w:r w:rsidRPr="0067064E">
              <w:rPr>
                <w:rFonts w:hint="eastAsia"/>
                <w:color w:val="000000"/>
                <w:szCs w:val="21"/>
              </w:rPr>
              <w:t>current1</w:t>
            </w:r>
          </w:p>
          <w:p w14:paraId="491CF006" w14:textId="4E5D79C9" w:rsidR="0067064E" w:rsidRPr="0067064E" w:rsidRDefault="004C2864" w:rsidP="0067064E">
            <w:pPr>
              <w:rPr>
                <w:rFonts w:ascii="ＭＳ Ｐゴシック" w:eastAsia="ＭＳ Ｐゴシック" w:hAnsi="ＭＳ Ｐゴシック" w:cs="ＭＳ Ｐゴシック"/>
                <w:color w:val="000000"/>
                <w:szCs w:val="21"/>
              </w:rPr>
            </w:pPr>
            <w:proofErr w:type="spellStart"/>
            <w:r>
              <w:rPr>
                <w:rFonts w:hint="eastAsia"/>
                <w:color w:val="000000"/>
                <w:szCs w:val="21"/>
              </w:rPr>
              <w:t>aaaa</w:t>
            </w:r>
            <w:r w:rsidR="0067064E" w:rsidRPr="0067064E">
              <w:rPr>
                <w:rFonts w:hint="eastAsia"/>
                <w:color w:val="000000"/>
                <w:szCs w:val="21"/>
              </w:rPr>
              <w:t>.</w:t>
            </w:r>
            <w:r>
              <w:rPr>
                <w:rFonts w:hint="eastAsia"/>
                <w:color w:val="000000"/>
                <w:szCs w:val="21"/>
              </w:rPr>
              <w:t>aaa</w:t>
            </w:r>
            <w:proofErr w:type="spellEnd"/>
          </w:p>
          <w:p w14:paraId="2ACE7134" w14:textId="097BB29D" w:rsidR="0067064E" w:rsidRPr="0067064E" w:rsidRDefault="0067064E" w:rsidP="00791615">
            <w:pPr>
              <w:rPr>
                <w:rFonts w:ascii="Arial" w:eastAsia="游ゴシック" w:hAnsi="Arial" w:cs="Arial"/>
                <w:color w:val="000000"/>
                <w:szCs w:val="21"/>
              </w:rPr>
            </w:pPr>
            <w:r w:rsidRPr="0067064E">
              <w:rPr>
                <w:rFonts w:ascii="Arial" w:eastAsia="游ゴシック" w:hAnsi="Arial" w:cs="Arial"/>
                <w:color w:val="000000"/>
                <w:szCs w:val="21"/>
              </w:rPr>
              <w:t>‘0000000’</w:t>
            </w:r>
            <w:r w:rsidRPr="0067064E">
              <w:rPr>
                <w:rFonts w:ascii="ＭＳ ゴシック" w:eastAsia="ＭＳ ゴシック" w:hAnsi="ＭＳ ゴシック" w:cs="Arial" w:hint="eastAsia"/>
                <w:color w:val="000000"/>
                <w:szCs w:val="21"/>
              </w:rPr>
              <w:t>～</w:t>
            </w:r>
            <w:r w:rsidRPr="0067064E">
              <w:rPr>
                <w:rFonts w:cs="Arial" w:hint="eastAsia"/>
                <w:color w:val="000000"/>
                <w:szCs w:val="21"/>
              </w:rPr>
              <w:t>’</w:t>
            </w:r>
            <w:r w:rsidRPr="0067064E">
              <w:rPr>
                <w:rFonts w:ascii="Arial" w:eastAsia="游ゴシック" w:hAnsi="Arial" w:cs="Arial"/>
                <w:color w:val="000000"/>
                <w:szCs w:val="21"/>
              </w:rPr>
              <w:t>999999’</w:t>
            </w:r>
          </w:p>
        </w:tc>
        <w:tc>
          <w:tcPr>
            <w:tcW w:w="3240" w:type="dxa"/>
            <w:hideMark/>
          </w:tcPr>
          <w:p w14:paraId="0D67B519" w14:textId="77777777" w:rsidR="0067064E" w:rsidRPr="0067064E" w:rsidRDefault="0067064E" w:rsidP="0067064E">
            <w:pPr>
              <w:rPr>
                <w:rFonts w:ascii="ＭＳ ゴシック" w:eastAsia="ＭＳ ゴシック" w:hAnsi="ＭＳ ゴシック"/>
                <w:color w:val="000000"/>
                <w:szCs w:val="21"/>
              </w:rPr>
            </w:pPr>
            <w:r w:rsidRPr="0067064E">
              <w:rPr>
                <w:rFonts w:ascii="ＭＳ ゴシック" w:eastAsia="ＭＳ ゴシック" w:hAnsi="ＭＳ ゴシック" w:hint="eastAsia"/>
                <w:color w:val="000000"/>
                <w:szCs w:val="21"/>
              </w:rPr>
              <w:t>送信時点の測定値</w:t>
            </w:r>
          </w:p>
          <w:p w14:paraId="5E9B496F" w14:textId="77777777" w:rsidR="0067064E" w:rsidRPr="0067064E" w:rsidRDefault="0067064E" w:rsidP="0067064E">
            <w:pPr>
              <w:rPr>
                <w:rFonts w:ascii="Arial" w:eastAsia="游ゴシック" w:hAnsi="Arial" w:cs="Arial"/>
                <w:color w:val="000000"/>
                <w:szCs w:val="21"/>
              </w:rPr>
            </w:pPr>
            <w:r w:rsidRPr="0067064E">
              <w:rPr>
                <w:rFonts w:cs="Arial" w:hint="eastAsia"/>
                <w:color w:val="000000"/>
                <w:szCs w:val="21"/>
              </w:rPr>
              <w:t>上位</w:t>
            </w:r>
            <w:r w:rsidRPr="0067064E">
              <w:rPr>
                <w:rFonts w:ascii="Arial" w:eastAsia="游ゴシック" w:hAnsi="Arial" w:cs="Arial"/>
                <w:color w:val="000000"/>
                <w:szCs w:val="21"/>
              </w:rPr>
              <w:t>4</w:t>
            </w:r>
            <w:r w:rsidRPr="0067064E">
              <w:rPr>
                <w:rFonts w:cs="Arial" w:hint="eastAsia"/>
                <w:color w:val="000000"/>
                <w:szCs w:val="21"/>
              </w:rPr>
              <w:t>桁整数部</w:t>
            </w:r>
            <w:r w:rsidRPr="0067064E">
              <w:rPr>
                <w:rFonts w:ascii="Arial" w:eastAsia="游ゴシック" w:hAnsi="Arial" w:cs="Arial"/>
                <w:color w:val="000000"/>
                <w:szCs w:val="21"/>
              </w:rPr>
              <w:t>4</w:t>
            </w:r>
            <w:r w:rsidRPr="0067064E">
              <w:rPr>
                <w:rFonts w:cs="Arial" w:hint="eastAsia"/>
                <w:color w:val="000000"/>
                <w:szCs w:val="21"/>
              </w:rPr>
              <w:t>桁、</w:t>
            </w:r>
            <w:r w:rsidRPr="0067064E">
              <w:rPr>
                <w:rFonts w:cs="Arial" w:hint="eastAsia"/>
                <w:color w:val="000000"/>
                <w:szCs w:val="21"/>
              </w:rPr>
              <w:br/>
            </w:r>
            <w:r w:rsidRPr="0067064E">
              <w:rPr>
                <w:rFonts w:cs="Arial" w:hint="eastAsia"/>
                <w:color w:val="000000"/>
                <w:szCs w:val="21"/>
              </w:rPr>
              <w:t>下位</w:t>
            </w:r>
            <w:r w:rsidRPr="0067064E">
              <w:rPr>
                <w:rFonts w:ascii="Arial" w:eastAsia="游ゴシック" w:hAnsi="Arial" w:cs="Arial"/>
                <w:color w:val="000000"/>
                <w:szCs w:val="21"/>
              </w:rPr>
              <w:t>3</w:t>
            </w:r>
            <w:r w:rsidRPr="0067064E">
              <w:rPr>
                <w:rFonts w:cs="Arial" w:hint="eastAsia"/>
                <w:color w:val="000000"/>
                <w:szCs w:val="21"/>
              </w:rPr>
              <w:t>桁小数部</w:t>
            </w:r>
            <w:r w:rsidRPr="0067064E">
              <w:rPr>
                <w:rFonts w:ascii="Arial" w:eastAsia="游ゴシック" w:hAnsi="Arial" w:cs="Arial"/>
                <w:color w:val="000000"/>
                <w:szCs w:val="21"/>
              </w:rPr>
              <w:t>3</w:t>
            </w:r>
            <w:r w:rsidRPr="0067064E">
              <w:rPr>
                <w:rFonts w:cs="Arial" w:hint="eastAsia"/>
                <w:color w:val="000000"/>
                <w:szCs w:val="21"/>
              </w:rPr>
              <w:t>桁</w:t>
            </w:r>
          </w:p>
          <w:p w14:paraId="4CD99688" w14:textId="065D20DD" w:rsidR="0067064E" w:rsidRPr="0067064E" w:rsidRDefault="0067064E" w:rsidP="00791615">
            <w:pPr>
              <w:rPr>
                <w:rFonts w:ascii="ＭＳ ゴシック" w:eastAsia="ＭＳ ゴシック" w:hAnsi="ＭＳ ゴシック"/>
                <w:color w:val="000000"/>
                <w:szCs w:val="21"/>
              </w:rPr>
            </w:pPr>
            <w:r w:rsidRPr="0067064E">
              <w:rPr>
                <w:rFonts w:hint="eastAsia"/>
                <w:color w:val="000000"/>
                <w:szCs w:val="21"/>
              </w:rPr>
              <w:t>計測電流</w:t>
            </w:r>
          </w:p>
        </w:tc>
      </w:tr>
      <w:tr w:rsidR="0067064E" w14:paraId="691ABF70" w14:textId="77777777" w:rsidTr="0067064E">
        <w:trPr>
          <w:trHeight w:val="1117"/>
        </w:trPr>
        <w:tc>
          <w:tcPr>
            <w:tcW w:w="1460" w:type="dxa"/>
            <w:hideMark/>
          </w:tcPr>
          <w:p w14:paraId="3FBA01E3" w14:textId="77777777" w:rsidR="0067064E" w:rsidRPr="0067064E" w:rsidRDefault="0067064E" w:rsidP="0067064E">
            <w:pPr>
              <w:rPr>
                <w:rFonts w:ascii="Arial" w:eastAsia="游ゴシック" w:hAnsi="Arial" w:cs="Arial"/>
                <w:color w:val="000000"/>
                <w:szCs w:val="21"/>
              </w:rPr>
            </w:pPr>
            <w:r w:rsidRPr="0067064E">
              <w:rPr>
                <w:rFonts w:ascii="Arial" w:eastAsia="游ゴシック" w:hAnsi="Arial" w:cs="Arial"/>
                <w:color w:val="000000"/>
                <w:szCs w:val="21"/>
              </w:rPr>
              <w:t xml:space="preserve">　</w:t>
            </w:r>
          </w:p>
          <w:p w14:paraId="5DE7329C" w14:textId="77777777" w:rsidR="0067064E" w:rsidRPr="0067064E" w:rsidRDefault="0067064E" w:rsidP="0067064E">
            <w:pPr>
              <w:rPr>
                <w:rFonts w:ascii="ＭＳ Ｐゴシック" w:eastAsia="ＭＳ Ｐゴシック" w:hAnsi="ＭＳ Ｐゴシック"/>
                <w:color w:val="000000"/>
                <w:szCs w:val="21"/>
              </w:rPr>
            </w:pPr>
            <w:r w:rsidRPr="0067064E">
              <w:rPr>
                <w:rFonts w:hint="eastAsia"/>
                <w:color w:val="000000"/>
                <w:szCs w:val="21"/>
              </w:rPr>
              <w:t>電流値</w:t>
            </w:r>
            <w:r w:rsidRPr="0067064E">
              <w:rPr>
                <w:rFonts w:hint="eastAsia"/>
                <w:color w:val="000000"/>
                <w:szCs w:val="21"/>
              </w:rPr>
              <w:t>2</w:t>
            </w:r>
          </w:p>
          <w:p w14:paraId="177D8D97" w14:textId="098D8003" w:rsidR="0067064E" w:rsidRPr="0067064E" w:rsidRDefault="0067064E" w:rsidP="00791615">
            <w:pPr>
              <w:rPr>
                <w:rFonts w:ascii="Arial" w:eastAsia="游ゴシック" w:hAnsi="Arial" w:cs="Arial"/>
                <w:color w:val="000000"/>
                <w:szCs w:val="21"/>
              </w:rPr>
            </w:pPr>
            <w:r w:rsidRPr="0067064E">
              <w:rPr>
                <w:rFonts w:hint="eastAsia"/>
                <w:color w:val="000000"/>
                <w:szCs w:val="21"/>
              </w:rPr>
              <w:t xml:space="preserve">　</w:t>
            </w:r>
          </w:p>
        </w:tc>
        <w:tc>
          <w:tcPr>
            <w:tcW w:w="2020" w:type="dxa"/>
            <w:hideMark/>
          </w:tcPr>
          <w:p w14:paraId="20CA2C05" w14:textId="77777777" w:rsidR="0067064E" w:rsidRPr="0067064E" w:rsidRDefault="0067064E" w:rsidP="0067064E">
            <w:pPr>
              <w:rPr>
                <w:rFonts w:ascii="Arial" w:eastAsia="游ゴシック" w:hAnsi="Arial" w:cs="Arial"/>
                <w:color w:val="000000"/>
                <w:szCs w:val="21"/>
              </w:rPr>
            </w:pPr>
            <w:r w:rsidRPr="0067064E">
              <w:rPr>
                <w:rFonts w:ascii="Arial" w:eastAsia="游ゴシック" w:hAnsi="Arial" w:cs="Arial"/>
                <w:color w:val="000000"/>
                <w:szCs w:val="21"/>
              </w:rPr>
              <w:t>7byte</w:t>
            </w:r>
            <w:r w:rsidRPr="0067064E">
              <w:rPr>
                <w:rFonts w:ascii="ＭＳ ゴシック" w:eastAsia="ＭＳ ゴシック" w:hAnsi="ＭＳ ゴシック" w:cs="Arial" w:hint="eastAsia"/>
                <w:color w:val="000000"/>
                <w:szCs w:val="21"/>
              </w:rPr>
              <w:t xml:space="preserve">　</w:t>
            </w:r>
            <w:r w:rsidRPr="0067064E">
              <w:rPr>
                <w:rFonts w:ascii="Arial" w:eastAsia="游ゴシック" w:hAnsi="Arial" w:cs="Arial"/>
                <w:color w:val="000000"/>
                <w:szCs w:val="21"/>
              </w:rPr>
              <w:t>Ascii</w:t>
            </w:r>
          </w:p>
          <w:p w14:paraId="07077F7B" w14:textId="77777777" w:rsidR="0067064E" w:rsidRPr="0067064E" w:rsidRDefault="0067064E" w:rsidP="0067064E">
            <w:pPr>
              <w:rPr>
                <w:color w:val="000000"/>
                <w:szCs w:val="21"/>
              </w:rPr>
            </w:pPr>
            <w:r w:rsidRPr="0067064E">
              <w:rPr>
                <w:rFonts w:hint="eastAsia"/>
                <w:color w:val="000000"/>
                <w:szCs w:val="21"/>
              </w:rPr>
              <w:t>10</w:t>
            </w:r>
            <w:r w:rsidRPr="0067064E">
              <w:rPr>
                <w:rFonts w:hint="eastAsia"/>
                <w:color w:val="000000"/>
                <w:szCs w:val="21"/>
              </w:rPr>
              <w:t>進数</w:t>
            </w:r>
          </w:p>
          <w:p w14:paraId="46ADA276" w14:textId="45B245FC" w:rsidR="0067064E" w:rsidRPr="0067064E" w:rsidRDefault="0067064E" w:rsidP="00791615">
            <w:pPr>
              <w:rPr>
                <w:rFonts w:ascii="Arial" w:eastAsia="游ゴシック" w:hAnsi="Arial" w:cs="Arial"/>
                <w:color w:val="000000"/>
                <w:szCs w:val="21"/>
              </w:rPr>
            </w:pPr>
            <w:r w:rsidRPr="0067064E">
              <w:rPr>
                <w:rFonts w:ascii="Arial" w:eastAsia="游ゴシック" w:hAnsi="Arial" w:cs="Arial"/>
                <w:color w:val="000000"/>
                <w:szCs w:val="21"/>
              </w:rPr>
              <w:t xml:space="preserve">　</w:t>
            </w:r>
          </w:p>
        </w:tc>
        <w:tc>
          <w:tcPr>
            <w:tcW w:w="2300" w:type="dxa"/>
            <w:hideMark/>
          </w:tcPr>
          <w:p w14:paraId="122F3B14" w14:textId="77777777" w:rsidR="0067064E" w:rsidRPr="0067064E" w:rsidRDefault="0067064E" w:rsidP="0067064E">
            <w:pPr>
              <w:rPr>
                <w:color w:val="000000"/>
                <w:szCs w:val="21"/>
              </w:rPr>
            </w:pPr>
            <w:r w:rsidRPr="0067064E">
              <w:rPr>
                <w:rFonts w:hint="eastAsia"/>
                <w:color w:val="000000"/>
                <w:szCs w:val="21"/>
              </w:rPr>
              <w:t>current1</w:t>
            </w:r>
          </w:p>
          <w:p w14:paraId="7CBA2225" w14:textId="0A77424E" w:rsidR="0067064E" w:rsidRPr="0067064E" w:rsidRDefault="004C2864" w:rsidP="0067064E">
            <w:pPr>
              <w:rPr>
                <w:rFonts w:ascii="ＭＳ Ｐゴシック" w:eastAsia="ＭＳ Ｐゴシック" w:hAnsi="ＭＳ Ｐゴシック" w:cs="ＭＳ Ｐゴシック"/>
                <w:color w:val="000000"/>
                <w:szCs w:val="21"/>
              </w:rPr>
            </w:pPr>
            <w:proofErr w:type="spellStart"/>
            <w:r>
              <w:rPr>
                <w:rFonts w:hint="eastAsia"/>
                <w:color w:val="000000"/>
                <w:szCs w:val="21"/>
              </w:rPr>
              <w:t>bbbb</w:t>
            </w:r>
            <w:r w:rsidR="0067064E" w:rsidRPr="0067064E">
              <w:rPr>
                <w:rFonts w:hint="eastAsia"/>
                <w:color w:val="000000"/>
                <w:szCs w:val="21"/>
              </w:rPr>
              <w:t>.</w:t>
            </w:r>
            <w:r>
              <w:rPr>
                <w:rFonts w:hint="eastAsia"/>
                <w:color w:val="000000"/>
                <w:szCs w:val="21"/>
              </w:rPr>
              <w:t>bbb</w:t>
            </w:r>
            <w:proofErr w:type="spellEnd"/>
          </w:p>
          <w:p w14:paraId="0E3E6316" w14:textId="0BBCDA2F" w:rsidR="0067064E" w:rsidRPr="0067064E" w:rsidRDefault="0067064E" w:rsidP="00791615">
            <w:pPr>
              <w:rPr>
                <w:rFonts w:ascii="ＭＳ Ｐゴシック" w:eastAsia="ＭＳ Ｐゴシック" w:hAnsi="ＭＳ Ｐゴシック" w:cs="ＭＳ Ｐゴシック"/>
                <w:color w:val="000000"/>
                <w:szCs w:val="21"/>
              </w:rPr>
            </w:pPr>
            <w:r w:rsidRPr="0067064E">
              <w:rPr>
                <w:rFonts w:ascii="Arial" w:eastAsia="游ゴシック" w:hAnsi="Arial" w:cs="Arial"/>
                <w:color w:val="000000"/>
                <w:szCs w:val="21"/>
              </w:rPr>
              <w:t>‘0000000’</w:t>
            </w:r>
            <w:r w:rsidRPr="0067064E">
              <w:rPr>
                <w:rFonts w:ascii="ＭＳ ゴシック" w:eastAsia="ＭＳ ゴシック" w:hAnsi="ＭＳ ゴシック" w:cs="Arial" w:hint="eastAsia"/>
                <w:color w:val="000000"/>
                <w:szCs w:val="21"/>
              </w:rPr>
              <w:t>～</w:t>
            </w:r>
            <w:r w:rsidRPr="0067064E">
              <w:rPr>
                <w:rFonts w:cs="Arial" w:hint="eastAsia"/>
                <w:color w:val="000000"/>
                <w:szCs w:val="21"/>
              </w:rPr>
              <w:t>’</w:t>
            </w:r>
            <w:r w:rsidRPr="0067064E">
              <w:rPr>
                <w:rFonts w:ascii="Arial" w:eastAsia="游ゴシック" w:hAnsi="Arial" w:cs="Arial"/>
                <w:color w:val="000000"/>
                <w:szCs w:val="21"/>
              </w:rPr>
              <w:t>999999’</w:t>
            </w:r>
          </w:p>
        </w:tc>
        <w:tc>
          <w:tcPr>
            <w:tcW w:w="3240" w:type="dxa"/>
            <w:hideMark/>
          </w:tcPr>
          <w:p w14:paraId="5BFE87F6" w14:textId="77777777" w:rsidR="0067064E" w:rsidRPr="0067064E" w:rsidRDefault="0067064E" w:rsidP="0067064E">
            <w:pPr>
              <w:rPr>
                <w:rFonts w:ascii="ＭＳ ゴシック" w:eastAsia="ＭＳ ゴシック" w:hAnsi="ＭＳ ゴシック"/>
                <w:color w:val="000000"/>
                <w:szCs w:val="21"/>
              </w:rPr>
            </w:pPr>
            <w:r w:rsidRPr="0067064E">
              <w:rPr>
                <w:rFonts w:ascii="ＭＳ ゴシック" w:eastAsia="ＭＳ ゴシック" w:hAnsi="ＭＳ ゴシック" w:hint="eastAsia"/>
                <w:color w:val="000000"/>
                <w:szCs w:val="21"/>
              </w:rPr>
              <w:t>送信時点の測定値</w:t>
            </w:r>
          </w:p>
          <w:p w14:paraId="4EB2DAB5" w14:textId="77777777" w:rsidR="0067064E" w:rsidRPr="0067064E" w:rsidRDefault="0067064E" w:rsidP="0067064E">
            <w:pPr>
              <w:rPr>
                <w:rFonts w:ascii="Arial" w:eastAsia="游ゴシック" w:hAnsi="Arial" w:cs="Arial"/>
                <w:color w:val="000000"/>
                <w:szCs w:val="21"/>
              </w:rPr>
            </w:pPr>
            <w:r w:rsidRPr="0067064E">
              <w:rPr>
                <w:rFonts w:cs="Arial" w:hint="eastAsia"/>
                <w:color w:val="000000"/>
                <w:szCs w:val="21"/>
              </w:rPr>
              <w:t>上位</w:t>
            </w:r>
            <w:r w:rsidRPr="0067064E">
              <w:rPr>
                <w:rFonts w:ascii="Arial" w:eastAsia="游ゴシック" w:hAnsi="Arial" w:cs="Arial"/>
                <w:color w:val="000000"/>
                <w:szCs w:val="21"/>
              </w:rPr>
              <w:t>4</w:t>
            </w:r>
            <w:r w:rsidRPr="0067064E">
              <w:rPr>
                <w:rFonts w:cs="Arial" w:hint="eastAsia"/>
                <w:color w:val="000000"/>
                <w:szCs w:val="21"/>
              </w:rPr>
              <w:t>桁整数部</w:t>
            </w:r>
            <w:r w:rsidRPr="0067064E">
              <w:rPr>
                <w:rFonts w:ascii="Arial" w:eastAsia="游ゴシック" w:hAnsi="Arial" w:cs="Arial"/>
                <w:color w:val="000000"/>
                <w:szCs w:val="21"/>
              </w:rPr>
              <w:t>4</w:t>
            </w:r>
            <w:r w:rsidRPr="0067064E">
              <w:rPr>
                <w:rFonts w:cs="Arial" w:hint="eastAsia"/>
                <w:color w:val="000000"/>
                <w:szCs w:val="21"/>
              </w:rPr>
              <w:t>桁、</w:t>
            </w:r>
            <w:r w:rsidRPr="0067064E">
              <w:rPr>
                <w:rFonts w:cs="Arial" w:hint="eastAsia"/>
                <w:color w:val="000000"/>
                <w:szCs w:val="21"/>
              </w:rPr>
              <w:br/>
            </w:r>
            <w:r w:rsidRPr="0067064E">
              <w:rPr>
                <w:rFonts w:cs="Arial" w:hint="eastAsia"/>
                <w:color w:val="000000"/>
                <w:szCs w:val="21"/>
              </w:rPr>
              <w:t>下位</w:t>
            </w:r>
            <w:r w:rsidRPr="0067064E">
              <w:rPr>
                <w:rFonts w:ascii="Arial" w:eastAsia="游ゴシック" w:hAnsi="Arial" w:cs="Arial"/>
                <w:color w:val="000000"/>
                <w:szCs w:val="21"/>
              </w:rPr>
              <w:t>3</w:t>
            </w:r>
            <w:r w:rsidRPr="0067064E">
              <w:rPr>
                <w:rFonts w:cs="Arial" w:hint="eastAsia"/>
                <w:color w:val="000000"/>
                <w:szCs w:val="21"/>
              </w:rPr>
              <w:t>桁小数部</w:t>
            </w:r>
            <w:r w:rsidRPr="0067064E">
              <w:rPr>
                <w:rFonts w:ascii="Arial" w:eastAsia="游ゴシック" w:hAnsi="Arial" w:cs="Arial"/>
                <w:color w:val="000000"/>
                <w:szCs w:val="21"/>
              </w:rPr>
              <w:t>3</w:t>
            </w:r>
            <w:r w:rsidRPr="0067064E">
              <w:rPr>
                <w:rFonts w:cs="Arial" w:hint="eastAsia"/>
                <w:color w:val="000000"/>
                <w:szCs w:val="21"/>
              </w:rPr>
              <w:t>桁</w:t>
            </w:r>
          </w:p>
          <w:p w14:paraId="0A6BEAC8" w14:textId="3E7D32A3" w:rsidR="0067064E" w:rsidRPr="0067064E" w:rsidRDefault="0067064E" w:rsidP="00791615">
            <w:pPr>
              <w:rPr>
                <w:rFonts w:ascii="ＭＳ ゴシック" w:eastAsia="ＭＳ ゴシック" w:hAnsi="ＭＳ ゴシック"/>
                <w:color w:val="000000"/>
                <w:szCs w:val="21"/>
              </w:rPr>
            </w:pPr>
            <w:r w:rsidRPr="0067064E">
              <w:rPr>
                <w:rFonts w:hint="eastAsia"/>
                <w:color w:val="000000"/>
                <w:szCs w:val="21"/>
              </w:rPr>
              <w:t>計測電流</w:t>
            </w:r>
          </w:p>
        </w:tc>
      </w:tr>
      <w:tr w:rsidR="0067064E" w14:paraId="3ECC25B1" w14:textId="77777777" w:rsidTr="0067064E">
        <w:trPr>
          <w:trHeight w:val="873"/>
        </w:trPr>
        <w:tc>
          <w:tcPr>
            <w:tcW w:w="1460" w:type="dxa"/>
            <w:hideMark/>
          </w:tcPr>
          <w:p w14:paraId="603EF324" w14:textId="77777777" w:rsidR="0067064E" w:rsidRPr="0067064E" w:rsidRDefault="0067064E" w:rsidP="0067064E">
            <w:pPr>
              <w:rPr>
                <w:rFonts w:ascii="Arial" w:eastAsia="游ゴシック" w:hAnsi="Arial" w:cs="Arial"/>
                <w:color w:val="000000"/>
                <w:szCs w:val="21"/>
              </w:rPr>
            </w:pPr>
            <w:r w:rsidRPr="0067064E">
              <w:rPr>
                <w:rFonts w:ascii="Arial" w:eastAsia="游ゴシック" w:hAnsi="Arial" w:cs="Arial"/>
                <w:color w:val="000000"/>
                <w:szCs w:val="21"/>
              </w:rPr>
              <w:t xml:space="preserve">　</w:t>
            </w:r>
          </w:p>
          <w:p w14:paraId="6A02A469" w14:textId="77777777" w:rsidR="0067064E" w:rsidRPr="0067064E" w:rsidRDefault="0067064E" w:rsidP="0067064E">
            <w:pPr>
              <w:rPr>
                <w:rFonts w:ascii="ＭＳ Ｐゴシック" w:eastAsia="ＭＳ Ｐゴシック" w:hAnsi="ＭＳ Ｐゴシック"/>
                <w:color w:val="000000"/>
                <w:szCs w:val="21"/>
              </w:rPr>
            </w:pPr>
            <w:r w:rsidRPr="0067064E">
              <w:rPr>
                <w:rFonts w:hint="eastAsia"/>
                <w:color w:val="000000"/>
                <w:szCs w:val="21"/>
              </w:rPr>
              <w:t>電流値</w:t>
            </w:r>
            <w:r w:rsidRPr="0067064E">
              <w:rPr>
                <w:rFonts w:hint="eastAsia"/>
                <w:color w:val="000000"/>
                <w:szCs w:val="21"/>
              </w:rPr>
              <w:t>3</w:t>
            </w:r>
          </w:p>
          <w:p w14:paraId="487F5856" w14:textId="026A4569" w:rsidR="0067064E" w:rsidRPr="0067064E" w:rsidRDefault="0067064E" w:rsidP="00791615">
            <w:pPr>
              <w:rPr>
                <w:rFonts w:ascii="Arial" w:eastAsia="游ゴシック" w:hAnsi="Arial" w:cs="Arial"/>
                <w:color w:val="000000"/>
                <w:szCs w:val="21"/>
              </w:rPr>
            </w:pPr>
            <w:r w:rsidRPr="0067064E">
              <w:rPr>
                <w:rFonts w:hint="eastAsia"/>
                <w:color w:val="000000"/>
                <w:szCs w:val="21"/>
              </w:rPr>
              <w:t xml:space="preserve">　</w:t>
            </w:r>
          </w:p>
        </w:tc>
        <w:tc>
          <w:tcPr>
            <w:tcW w:w="2020" w:type="dxa"/>
            <w:hideMark/>
          </w:tcPr>
          <w:p w14:paraId="23A97B30" w14:textId="77777777" w:rsidR="0067064E" w:rsidRPr="0067064E" w:rsidRDefault="0067064E" w:rsidP="0067064E">
            <w:pPr>
              <w:rPr>
                <w:rFonts w:ascii="Arial" w:eastAsia="游ゴシック" w:hAnsi="Arial" w:cs="Arial"/>
                <w:color w:val="000000"/>
                <w:szCs w:val="21"/>
              </w:rPr>
            </w:pPr>
            <w:r w:rsidRPr="0067064E">
              <w:rPr>
                <w:rFonts w:ascii="Arial" w:eastAsia="游ゴシック" w:hAnsi="Arial" w:cs="Arial"/>
                <w:color w:val="000000"/>
                <w:szCs w:val="21"/>
              </w:rPr>
              <w:t>7byte</w:t>
            </w:r>
            <w:r w:rsidRPr="0067064E">
              <w:rPr>
                <w:rFonts w:ascii="ＭＳ ゴシック" w:eastAsia="ＭＳ ゴシック" w:hAnsi="ＭＳ ゴシック" w:cs="Arial" w:hint="eastAsia"/>
                <w:color w:val="000000"/>
                <w:szCs w:val="21"/>
              </w:rPr>
              <w:t xml:space="preserve">　</w:t>
            </w:r>
            <w:r w:rsidRPr="0067064E">
              <w:rPr>
                <w:rFonts w:ascii="Arial" w:eastAsia="游ゴシック" w:hAnsi="Arial" w:cs="Arial"/>
                <w:color w:val="000000"/>
                <w:szCs w:val="21"/>
              </w:rPr>
              <w:t>Ascii</w:t>
            </w:r>
          </w:p>
          <w:p w14:paraId="37E7A021" w14:textId="77777777" w:rsidR="0067064E" w:rsidRPr="0067064E" w:rsidRDefault="0067064E" w:rsidP="0067064E">
            <w:pPr>
              <w:rPr>
                <w:color w:val="000000"/>
                <w:szCs w:val="21"/>
              </w:rPr>
            </w:pPr>
            <w:r w:rsidRPr="0067064E">
              <w:rPr>
                <w:rFonts w:hint="eastAsia"/>
                <w:color w:val="000000"/>
                <w:szCs w:val="21"/>
              </w:rPr>
              <w:t>10</w:t>
            </w:r>
            <w:r w:rsidRPr="0067064E">
              <w:rPr>
                <w:rFonts w:hint="eastAsia"/>
                <w:color w:val="000000"/>
                <w:szCs w:val="21"/>
              </w:rPr>
              <w:t>進数</w:t>
            </w:r>
          </w:p>
          <w:p w14:paraId="586CAC77" w14:textId="4BF6D499" w:rsidR="0067064E" w:rsidRPr="0067064E" w:rsidRDefault="0067064E" w:rsidP="00791615">
            <w:pPr>
              <w:rPr>
                <w:rFonts w:ascii="Arial" w:eastAsia="游ゴシック" w:hAnsi="Arial" w:cs="Arial"/>
                <w:color w:val="000000"/>
                <w:szCs w:val="21"/>
              </w:rPr>
            </w:pPr>
            <w:r w:rsidRPr="0067064E">
              <w:rPr>
                <w:rFonts w:ascii="Arial" w:eastAsia="游ゴシック" w:hAnsi="Arial" w:cs="Arial"/>
                <w:color w:val="000000"/>
                <w:szCs w:val="21"/>
              </w:rPr>
              <w:t xml:space="preserve">　</w:t>
            </w:r>
          </w:p>
        </w:tc>
        <w:tc>
          <w:tcPr>
            <w:tcW w:w="2300" w:type="dxa"/>
            <w:hideMark/>
          </w:tcPr>
          <w:p w14:paraId="5F8D0873" w14:textId="64CA52E9" w:rsidR="0067064E" w:rsidRPr="0067064E" w:rsidRDefault="0067064E" w:rsidP="0067064E">
            <w:pPr>
              <w:rPr>
                <w:color w:val="000000"/>
                <w:szCs w:val="21"/>
              </w:rPr>
            </w:pPr>
            <w:r w:rsidRPr="0067064E">
              <w:rPr>
                <w:color w:val="000000"/>
                <w:szCs w:val="21"/>
              </w:rPr>
              <w:t>C</w:t>
            </w:r>
            <w:r w:rsidRPr="0067064E">
              <w:rPr>
                <w:rFonts w:hint="eastAsia"/>
                <w:color w:val="000000"/>
                <w:szCs w:val="21"/>
              </w:rPr>
              <w:t>urrent3</w:t>
            </w:r>
          </w:p>
          <w:p w14:paraId="22276336" w14:textId="2F4312E7" w:rsidR="0067064E" w:rsidRPr="0067064E" w:rsidRDefault="004C2864" w:rsidP="0067064E">
            <w:pPr>
              <w:rPr>
                <w:rFonts w:ascii="ＭＳ Ｐゴシック" w:eastAsia="ＭＳ Ｐゴシック" w:hAnsi="ＭＳ Ｐゴシック" w:cs="ＭＳ Ｐゴシック"/>
                <w:color w:val="000000"/>
                <w:szCs w:val="21"/>
              </w:rPr>
            </w:pPr>
            <w:proofErr w:type="spellStart"/>
            <w:r>
              <w:rPr>
                <w:rFonts w:hint="eastAsia"/>
                <w:color w:val="000000"/>
                <w:szCs w:val="21"/>
              </w:rPr>
              <w:t>cccc</w:t>
            </w:r>
            <w:r w:rsidR="0067064E" w:rsidRPr="0067064E">
              <w:rPr>
                <w:rFonts w:hint="eastAsia"/>
                <w:color w:val="000000"/>
                <w:szCs w:val="21"/>
              </w:rPr>
              <w:t>.</w:t>
            </w:r>
            <w:r>
              <w:rPr>
                <w:rFonts w:hint="eastAsia"/>
                <w:color w:val="000000"/>
                <w:szCs w:val="21"/>
              </w:rPr>
              <w:t>ccc</w:t>
            </w:r>
            <w:proofErr w:type="spellEnd"/>
          </w:p>
          <w:p w14:paraId="5C21272C" w14:textId="5C15CDC8" w:rsidR="0067064E" w:rsidRPr="0067064E" w:rsidRDefault="0067064E" w:rsidP="00791615">
            <w:pPr>
              <w:rPr>
                <w:rFonts w:ascii="ＭＳ Ｐゴシック" w:eastAsia="ＭＳ Ｐゴシック" w:hAnsi="ＭＳ Ｐゴシック" w:cs="ＭＳ Ｐゴシック"/>
                <w:color w:val="000000"/>
                <w:szCs w:val="21"/>
              </w:rPr>
            </w:pPr>
            <w:r w:rsidRPr="0067064E">
              <w:rPr>
                <w:rFonts w:ascii="Arial" w:eastAsia="游ゴシック" w:hAnsi="Arial" w:cs="Arial"/>
                <w:color w:val="000000"/>
                <w:szCs w:val="21"/>
              </w:rPr>
              <w:t>‘0000000’</w:t>
            </w:r>
            <w:r w:rsidRPr="0067064E">
              <w:rPr>
                <w:rFonts w:ascii="ＭＳ ゴシック" w:eastAsia="ＭＳ ゴシック" w:hAnsi="ＭＳ ゴシック" w:cs="Arial" w:hint="eastAsia"/>
                <w:color w:val="000000"/>
                <w:szCs w:val="21"/>
              </w:rPr>
              <w:t>～</w:t>
            </w:r>
            <w:r w:rsidRPr="0067064E">
              <w:rPr>
                <w:rFonts w:cs="Arial" w:hint="eastAsia"/>
                <w:color w:val="000000"/>
                <w:szCs w:val="21"/>
              </w:rPr>
              <w:t>’</w:t>
            </w:r>
            <w:r w:rsidRPr="0067064E">
              <w:rPr>
                <w:rFonts w:ascii="Arial" w:eastAsia="游ゴシック" w:hAnsi="Arial" w:cs="Arial"/>
                <w:color w:val="000000"/>
                <w:szCs w:val="21"/>
              </w:rPr>
              <w:t>999999’</w:t>
            </w:r>
          </w:p>
        </w:tc>
        <w:tc>
          <w:tcPr>
            <w:tcW w:w="3240" w:type="dxa"/>
            <w:hideMark/>
          </w:tcPr>
          <w:p w14:paraId="335ACFDB" w14:textId="77777777" w:rsidR="0067064E" w:rsidRPr="0067064E" w:rsidRDefault="0067064E" w:rsidP="0067064E">
            <w:pPr>
              <w:rPr>
                <w:rFonts w:ascii="ＭＳ ゴシック" w:eastAsia="ＭＳ ゴシック" w:hAnsi="ＭＳ ゴシック"/>
                <w:color w:val="000000"/>
                <w:szCs w:val="21"/>
              </w:rPr>
            </w:pPr>
            <w:r w:rsidRPr="0067064E">
              <w:rPr>
                <w:rFonts w:ascii="ＭＳ ゴシック" w:eastAsia="ＭＳ ゴシック" w:hAnsi="ＭＳ ゴシック" w:hint="eastAsia"/>
                <w:color w:val="000000"/>
                <w:szCs w:val="21"/>
              </w:rPr>
              <w:t>送信時点の測定値</w:t>
            </w:r>
          </w:p>
          <w:p w14:paraId="3DE4C17A" w14:textId="77777777" w:rsidR="0067064E" w:rsidRPr="0067064E" w:rsidRDefault="0067064E" w:rsidP="0067064E">
            <w:pPr>
              <w:rPr>
                <w:rFonts w:ascii="Arial" w:eastAsia="游ゴシック" w:hAnsi="Arial" w:cs="Arial"/>
                <w:color w:val="000000"/>
                <w:szCs w:val="21"/>
              </w:rPr>
            </w:pPr>
            <w:r w:rsidRPr="0067064E">
              <w:rPr>
                <w:rFonts w:cs="Arial" w:hint="eastAsia"/>
                <w:color w:val="000000"/>
                <w:szCs w:val="21"/>
              </w:rPr>
              <w:t>上位</w:t>
            </w:r>
            <w:r w:rsidRPr="0067064E">
              <w:rPr>
                <w:rFonts w:ascii="Arial" w:eastAsia="游ゴシック" w:hAnsi="Arial" w:cs="Arial"/>
                <w:color w:val="000000"/>
                <w:szCs w:val="21"/>
              </w:rPr>
              <w:t>4</w:t>
            </w:r>
            <w:r w:rsidRPr="0067064E">
              <w:rPr>
                <w:rFonts w:cs="Arial" w:hint="eastAsia"/>
                <w:color w:val="000000"/>
                <w:szCs w:val="21"/>
              </w:rPr>
              <w:t>桁整数部</w:t>
            </w:r>
            <w:r w:rsidRPr="0067064E">
              <w:rPr>
                <w:rFonts w:ascii="Arial" w:eastAsia="游ゴシック" w:hAnsi="Arial" w:cs="Arial"/>
                <w:color w:val="000000"/>
                <w:szCs w:val="21"/>
              </w:rPr>
              <w:t>4</w:t>
            </w:r>
            <w:r w:rsidRPr="0067064E">
              <w:rPr>
                <w:rFonts w:cs="Arial" w:hint="eastAsia"/>
                <w:color w:val="000000"/>
                <w:szCs w:val="21"/>
              </w:rPr>
              <w:t>桁、</w:t>
            </w:r>
            <w:r w:rsidRPr="0067064E">
              <w:rPr>
                <w:rFonts w:cs="Arial" w:hint="eastAsia"/>
                <w:color w:val="000000"/>
                <w:szCs w:val="21"/>
              </w:rPr>
              <w:br/>
            </w:r>
            <w:r w:rsidRPr="0067064E">
              <w:rPr>
                <w:rFonts w:cs="Arial" w:hint="eastAsia"/>
                <w:color w:val="000000"/>
                <w:szCs w:val="21"/>
              </w:rPr>
              <w:t>下位</w:t>
            </w:r>
            <w:r w:rsidRPr="0067064E">
              <w:rPr>
                <w:rFonts w:ascii="Arial" w:eastAsia="游ゴシック" w:hAnsi="Arial" w:cs="Arial"/>
                <w:color w:val="000000"/>
                <w:szCs w:val="21"/>
              </w:rPr>
              <w:t>3</w:t>
            </w:r>
            <w:r w:rsidRPr="0067064E">
              <w:rPr>
                <w:rFonts w:cs="Arial" w:hint="eastAsia"/>
                <w:color w:val="000000"/>
                <w:szCs w:val="21"/>
              </w:rPr>
              <w:t>桁小数部</w:t>
            </w:r>
            <w:r w:rsidRPr="0067064E">
              <w:rPr>
                <w:rFonts w:ascii="Arial" w:eastAsia="游ゴシック" w:hAnsi="Arial" w:cs="Arial"/>
                <w:color w:val="000000"/>
                <w:szCs w:val="21"/>
              </w:rPr>
              <w:t>3</w:t>
            </w:r>
            <w:r w:rsidRPr="0067064E">
              <w:rPr>
                <w:rFonts w:cs="Arial" w:hint="eastAsia"/>
                <w:color w:val="000000"/>
                <w:szCs w:val="21"/>
              </w:rPr>
              <w:t>桁</w:t>
            </w:r>
          </w:p>
          <w:p w14:paraId="7EE8A9EF" w14:textId="0BDF32A6" w:rsidR="0067064E" w:rsidRPr="0067064E" w:rsidRDefault="0067064E" w:rsidP="00791615">
            <w:pPr>
              <w:rPr>
                <w:rFonts w:ascii="ＭＳ ゴシック" w:eastAsia="ＭＳ ゴシック" w:hAnsi="ＭＳ ゴシック"/>
                <w:color w:val="000000"/>
                <w:szCs w:val="21"/>
              </w:rPr>
            </w:pPr>
            <w:r w:rsidRPr="0067064E">
              <w:rPr>
                <w:rFonts w:hint="eastAsia"/>
                <w:color w:val="000000"/>
                <w:szCs w:val="21"/>
              </w:rPr>
              <w:t>計測電流</w:t>
            </w:r>
          </w:p>
        </w:tc>
      </w:tr>
      <w:tr w:rsidR="0067064E" w14:paraId="53A80B83" w14:textId="77777777" w:rsidTr="0067064E">
        <w:trPr>
          <w:trHeight w:val="903"/>
        </w:trPr>
        <w:tc>
          <w:tcPr>
            <w:tcW w:w="1460" w:type="dxa"/>
            <w:hideMark/>
          </w:tcPr>
          <w:p w14:paraId="3A489703" w14:textId="77777777" w:rsidR="0067064E" w:rsidRPr="0067064E" w:rsidRDefault="0067064E" w:rsidP="0067064E">
            <w:pPr>
              <w:rPr>
                <w:rFonts w:ascii="Arial" w:eastAsia="游ゴシック" w:hAnsi="Arial" w:cs="Arial"/>
                <w:color w:val="000000"/>
                <w:szCs w:val="21"/>
              </w:rPr>
            </w:pPr>
            <w:r w:rsidRPr="0067064E">
              <w:rPr>
                <w:rFonts w:ascii="Arial" w:eastAsia="游ゴシック" w:hAnsi="Arial" w:cs="Arial"/>
                <w:color w:val="000000"/>
                <w:szCs w:val="21"/>
              </w:rPr>
              <w:t xml:space="preserve">　</w:t>
            </w:r>
          </w:p>
          <w:p w14:paraId="0DD62EFA" w14:textId="77777777" w:rsidR="0067064E" w:rsidRPr="0067064E" w:rsidRDefault="0067064E" w:rsidP="0067064E">
            <w:pPr>
              <w:rPr>
                <w:rFonts w:ascii="ＭＳ Ｐゴシック" w:eastAsia="ＭＳ Ｐゴシック" w:hAnsi="ＭＳ Ｐゴシック"/>
                <w:color w:val="000000"/>
                <w:szCs w:val="21"/>
              </w:rPr>
            </w:pPr>
            <w:r w:rsidRPr="0067064E">
              <w:rPr>
                <w:rFonts w:hint="eastAsia"/>
                <w:color w:val="000000"/>
                <w:szCs w:val="21"/>
              </w:rPr>
              <w:t>電流値</w:t>
            </w:r>
            <w:r w:rsidRPr="0067064E">
              <w:rPr>
                <w:rFonts w:hint="eastAsia"/>
                <w:color w:val="000000"/>
                <w:szCs w:val="21"/>
              </w:rPr>
              <w:t>4</w:t>
            </w:r>
          </w:p>
          <w:p w14:paraId="3019BDDF" w14:textId="6CD4DAF9" w:rsidR="0067064E" w:rsidRPr="0067064E" w:rsidRDefault="0067064E" w:rsidP="00791615">
            <w:pPr>
              <w:rPr>
                <w:rFonts w:ascii="Arial" w:eastAsia="游ゴシック" w:hAnsi="Arial" w:cs="Arial"/>
                <w:color w:val="000000"/>
                <w:szCs w:val="21"/>
              </w:rPr>
            </w:pPr>
            <w:r w:rsidRPr="0067064E">
              <w:rPr>
                <w:rFonts w:hint="eastAsia"/>
                <w:color w:val="000000"/>
                <w:szCs w:val="21"/>
              </w:rPr>
              <w:t xml:space="preserve">　</w:t>
            </w:r>
          </w:p>
        </w:tc>
        <w:tc>
          <w:tcPr>
            <w:tcW w:w="2020" w:type="dxa"/>
            <w:hideMark/>
          </w:tcPr>
          <w:p w14:paraId="7DC3CC86" w14:textId="77777777" w:rsidR="0067064E" w:rsidRPr="0067064E" w:rsidRDefault="0067064E" w:rsidP="0067064E">
            <w:pPr>
              <w:rPr>
                <w:rFonts w:ascii="Arial" w:eastAsia="游ゴシック" w:hAnsi="Arial" w:cs="Arial"/>
                <w:color w:val="000000"/>
                <w:szCs w:val="21"/>
              </w:rPr>
            </w:pPr>
            <w:r w:rsidRPr="0067064E">
              <w:rPr>
                <w:rFonts w:ascii="Arial" w:eastAsia="游ゴシック" w:hAnsi="Arial" w:cs="Arial"/>
                <w:color w:val="000000"/>
                <w:szCs w:val="21"/>
              </w:rPr>
              <w:t>7byte</w:t>
            </w:r>
            <w:r w:rsidRPr="0067064E">
              <w:rPr>
                <w:rFonts w:ascii="ＭＳ ゴシック" w:eastAsia="ＭＳ ゴシック" w:hAnsi="ＭＳ ゴシック" w:cs="Arial" w:hint="eastAsia"/>
                <w:color w:val="000000"/>
                <w:szCs w:val="21"/>
              </w:rPr>
              <w:t xml:space="preserve">　</w:t>
            </w:r>
            <w:r w:rsidRPr="0067064E">
              <w:rPr>
                <w:rFonts w:ascii="Arial" w:eastAsia="游ゴシック" w:hAnsi="Arial" w:cs="Arial"/>
                <w:color w:val="000000"/>
                <w:szCs w:val="21"/>
              </w:rPr>
              <w:t>Ascii</w:t>
            </w:r>
          </w:p>
          <w:p w14:paraId="5B8A22A5" w14:textId="77777777" w:rsidR="0067064E" w:rsidRPr="0067064E" w:rsidRDefault="0067064E" w:rsidP="0067064E">
            <w:pPr>
              <w:rPr>
                <w:color w:val="000000"/>
                <w:szCs w:val="21"/>
              </w:rPr>
            </w:pPr>
            <w:r w:rsidRPr="0067064E">
              <w:rPr>
                <w:rFonts w:hint="eastAsia"/>
                <w:color w:val="000000"/>
                <w:szCs w:val="21"/>
              </w:rPr>
              <w:t>10</w:t>
            </w:r>
            <w:r w:rsidRPr="0067064E">
              <w:rPr>
                <w:rFonts w:hint="eastAsia"/>
                <w:color w:val="000000"/>
                <w:szCs w:val="21"/>
              </w:rPr>
              <w:t>進数</w:t>
            </w:r>
          </w:p>
          <w:p w14:paraId="6695D439" w14:textId="5D5FF86B" w:rsidR="0067064E" w:rsidRPr="0067064E" w:rsidRDefault="0067064E" w:rsidP="00791615">
            <w:pPr>
              <w:rPr>
                <w:rFonts w:ascii="Arial" w:eastAsia="游ゴシック" w:hAnsi="Arial" w:cs="Arial"/>
                <w:color w:val="000000"/>
                <w:szCs w:val="21"/>
              </w:rPr>
            </w:pPr>
            <w:r w:rsidRPr="0067064E">
              <w:rPr>
                <w:rFonts w:ascii="Arial" w:eastAsia="游ゴシック" w:hAnsi="Arial" w:cs="Arial"/>
                <w:color w:val="000000"/>
                <w:szCs w:val="21"/>
              </w:rPr>
              <w:t xml:space="preserve">　</w:t>
            </w:r>
          </w:p>
        </w:tc>
        <w:tc>
          <w:tcPr>
            <w:tcW w:w="2300" w:type="dxa"/>
            <w:hideMark/>
          </w:tcPr>
          <w:p w14:paraId="0F8A33AF" w14:textId="77777777" w:rsidR="0067064E" w:rsidRPr="0067064E" w:rsidRDefault="0067064E" w:rsidP="0067064E">
            <w:pPr>
              <w:rPr>
                <w:color w:val="000000"/>
                <w:szCs w:val="21"/>
              </w:rPr>
            </w:pPr>
            <w:r w:rsidRPr="0067064E">
              <w:rPr>
                <w:color w:val="000000"/>
                <w:szCs w:val="21"/>
              </w:rPr>
              <w:t>C</w:t>
            </w:r>
            <w:r w:rsidRPr="0067064E">
              <w:rPr>
                <w:rFonts w:hint="eastAsia"/>
                <w:color w:val="000000"/>
                <w:szCs w:val="21"/>
              </w:rPr>
              <w:t>urrent4</w:t>
            </w:r>
          </w:p>
          <w:p w14:paraId="3240C9A4" w14:textId="37C9780A" w:rsidR="0067064E" w:rsidRPr="0067064E" w:rsidRDefault="004C2864" w:rsidP="0067064E">
            <w:pPr>
              <w:rPr>
                <w:rFonts w:ascii="ＭＳ Ｐゴシック" w:eastAsia="ＭＳ Ｐゴシック" w:hAnsi="ＭＳ Ｐゴシック" w:cs="ＭＳ Ｐゴシック"/>
                <w:color w:val="000000"/>
                <w:szCs w:val="21"/>
              </w:rPr>
            </w:pPr>
            <w:proofErr w:type="spellStart"/>
            <w:r>
              <w:rPr>
                <w:rFonts w:hint="eastAsia"/>
                <w:color w:val="000000"/>
                <w:szCs w:val="21"/>
              </w:rPr>
              <w:t>dddd</w:t>
            </w:r>
            <w:r w:rsidR="0067064E" w:rsidRPr="0067064E">
              <w:rPr>
                <w:rFonts w:hint="eastAsia"/>
                <w:color w:val="000000"/>
                <w:szCs w:val="21"/>
              </w:rPr>
              <w:t>.</w:t>
            </w:r>
            <w:r>
              <w:rPr>
                <w:rFonts w:hint="eastAsia"/>
                <w:color w:val="000000"/>
                <w:szCs w:val="21"/>
              </w:rPr>
              <w:t>ddd</w:t>
            </w:r>
            <w:proofErr w:type="spellEnd"/>
          </w:p>
          <w:p w14:paraId="1CFB8219" w14:textId="21E6F2AE" w:rsidR="0067064E" w:rsidRPr="0067064E" w:rsidRDefault="0067064E" w:rsidP="00791615">
            <w:pPr>
              <w:rPr>
                <w:rFonts w:ascii="Arial" w:eastAsia="游ゴシック" w:hAnsi="Arial" w:cs="Arial"/>
                <w:color w:val="000000"/>
                <w:szCs w:val="21"/>
              </w:rPr>
            </w:pPr>
            <w:r w:rsidRPr="0067064E">
              <w:rPr>
                <w:rFonts w:ascii="Arial" w:eastAsia="游ゴシック" w:hAnsi="Arial" w:cs="Arial"/>
                <w:color w:val="000000"/>
                <w:szCs w:val="21"/>
              </w:rPr>
              <w:t>‘0000000’</w:t>
            </w:r>
            <w:r w:rsidRPr="0067064E">
              <w:rPr>
                <w:rFonts w:ascii="ＭＳ ゴシック" w:eastAsia="ＭＳ ゴシック" w:hAnsi="ＭＳ ゴシック" w:cs="Arial" w:hint="eastAsia"/>
                <w:color w:val="000000"/>
                <w:szCs w:val="21"/>
              </w:rPr>
              <w:t>～</w:t>
            </w:r>
            <w:r w:rsidRPr="0067064E">
              <w:rPr>
                <w:rFonts w:cs="Arial" w:hint="eastAsia"/>
                <w:color w:val="000000"/>
                <w:szCs w:val="21"/>
              </w:rPr>
              <w:t>’</w:t>
            </w:r>
            <w:r w:rsidRPr="0067064E">
              <w:rPr>
                <w:rFonts w:ascii="Arial" w:eastAsia="游ゴシック" w:hAnsi="Arial" w:cs="Arial"/>
                <w:color w:val="000000"/>
                <w:szCs w:val="21"/>
              </w:rPr>
              <w:t>999999’</w:t>
            </w:r>
          </w:p>
        </w:tc>
        <w:tc>
          <w:tcPr>
            <w:tcW w:w="3240" w:type="dxa"/>
            <w:hideMark/>
          </w:tcPr>
          <w:p w14:paraId="26E225EC" w14:textId="77777777" w:rsidR="0067064E" w:rsidRPr="0067064E" w:rsidRDefault="0067064E" w:rsidP="0067064E">
            <w:pPr>
              <w:rPr>
                <w:rFonts w:ascii="ＭＳ ゴシック" w:eastAsia="ＭＳ ゴシック" w:hAnsi="ＭＳ ゴシック"/>
                <w:color w:val="000000"/>
                <w:szCs w:val="21"/>
              </w:rPr>
            </w:pPr>
            <w:r w:rsidRPr="0067064E">
              <w:rPr>
                <w:rFonts w:ascii="ＭＳ ゴシック" w:eastAsia="ＭＳ ゴシック" w:hAnsi="ＭＳ ゴシック" w:hint="eastAsia"/>
                <w:color w:val="000000"/>
                <w:szCs w:val="21"/>
              </w:rPr>
              <w:t>送信時点の測定値</w:t>
            </w:r>
          </w:p>
          <w:p w14:paraId="4CD58C8D" w14:textId="77777777" w:rsidR="0067064E" w:rsidRPr="0067064E" w:rsidRDefault="0067064E" w:rsidP="0067064E">
            <w:pPr>
              <w:rPr>
                <w:rFonts w:ascii="Arial" w:eastAsia="游ゴシック" w:hAnsi="Arial" w:cs="Arial"/>
                <w:color w:val="000000"/>
                <w:szCs w:val="21"/>
              </w:rPr>
            </w:pPr>
            <w:r w:rsidRPr="0067064E">
              <w:rPr>
                <w:rFonts w:cs="Arial" w:hint="eastAsia"/>
                <w:color w:val="000000"/>
                <w:szCs w:val="21"/>
              </w:rPr>
              <w:t>上位</w:t>
            </w:r>
            <w:r w:rsidRPr="0067064E">
              <w:rPr>
                <w:rFonts w:ascii="Arial" w:eastAsia="游ゴシック" w:hAnsi="Arial" w:cs="Arial"/>
                <w:color w:val="000000"/>
                <w:szCs w:val="21"/>
              </w:rPr>
              <w:t>4</w:t>
            </w:r>
            <w:r w:rsidRPr="0067064E">
              <w:rPr>
                <w:rFonts w:cs="Arial" w:hint="eastAsia"/>
                <w:color w:val="000000"/>
                <w:szCs w:val="21"/>
              </w:rPr>
              <w:t>桁整数部</w:t>
            </w:r>
            <w:r w:rsidRPr="0067064E">
              <w:rPr>
                <w:rFonts w:ascii="Arial" w:eastAsia="游ゴシック" w:hAnsi="Arial" w:cs="Arial"/>
                <w:color w:val="000000"/>
                <w:szCs w:val="21"/>
              </w:rPr>
              <w:t>4</w:t>
            </w:r>
            <w:r w:rsidRPr="0067064E">
              <w:rPr>
                <w:rFonts w:cs="Arial" w:hint="eastAsia"/>
                <w:color w:val="000000"/>
                <w:szCs w:val="21"/>
              </w:rPr>
              <w:t>桁、</w:t>
            </w:r>
            <w:r w:rsidRPr="0067064E">
              <w:rPr>
                <w:rFonts w:cs="Arial" w:hint="eastAsia"/>
                <w:color w:val="000000"/>
                <w:szCs w:val="21"/>
              </w:rPr>
              <w:br/>
            </w:r>
            <w:r w:rsidRPr="0067064E">
              <w:rPr>
                <w:rFonts w:cs="Arial" w:hint="eastAsia"/>
                <w:color w:val="000000"/>
                <w:szCs w:val="21"/>
              </w:rPr>
              <w:t>下位</w:t>
            </w:r>
            <w:r w:rsidRPr="0067064E">
              <w:rPr>
                <w:rFonts w:ascii="Arial" w:eastAsia="游ゴシック" w:hAnsi="Arial" w:cs="Arial"/>
                <w:color w:val="000000"/>
                <w:szCs w:val="21"/>
              </w:rPr>
              <w:t>3</w:t>
            </w:r>
            <w:r w:rsidRPr="0067064E">
              <w:rPr>
                <w:rFonts w:cs="Arial" w:hint="eastAsia"/>
                <w:color w:val="000000"/>
                <w:szCs w:val="21"/>
              </w:rPr>
              <w:t>桁小数部</w:t>
            </w:r>
            <w:r w:rsidRPr="0067064E">
              <w:rPr>
                <w:rFonts w:ascii="Arial" w:eastAsia="游ゴシック" w:hAnsi="Arial" w:cs="Arial"/>
                <w:color w:val="000000"/>
                <w:szCs w:val="21"/>
              </w:rPr>
              <w:t>3</w:t>
            </w:r>
            <w:r w:rsidRPr="0067064E">
              <w:rPr>
                <w:rFonts w:cs="Arial" w:hint="eastAsia"/>
                <w:color w:val="000000"/>
                <w:szCs w:val="21"/>
              </w:rPr>
              <w:t>桁</w:t>
            </w:r>
          </w:p>
          <w:p w14:paraId="77BAC86E" w14:textId="377DD171" w:rsidR="0067064E" w:rsidRPr="0067064E" w:rsidRDefault="0067064E" w:rsidP="00791615">
            <w:pPr>
              <w:rPr>
                <w:rFonts w:ascii="ＭＳ ゴシック" w:eastAsia="ＭＳ ゴシック" w:hAnsi="ＭＳ ゴシック"/>
                <w:color w:val="000000"/>
                <w:szCs w:val="21"/>
              </w:rPr>
            </w:pPr>
            <w:r w:rsidRPr="0067064E">
              <w:rPr>
                <w:rFonts w:hint="eastAsia"/>
                <w:color w:val="000000"/>
                <w:szCs w:val="21"/>
              </w:rPr>
              <w:t>計測電流</w:t>
            </w:r>
          </w:p>
        </w:tc>
      </w:tr>
      <w:tr w:rsidR="0067064E" w14:paraId="7B64DB02" w14:textId="77777777" w:rsidTr="0067064E">
        <w:trPr>
          <w:trHeight w:val="791"/>
        </w:trPr>
        <w:tc>
          <w:tcPr>
            <w:tcW w:w="1460" w:type="dxa"/>
            <w:hideMark/>
          </w:tcPr>
          <w:p w14:paraId="1CF129BE" w14:textId="77777777" w:rsidR="0067064E" w:rsidRPr="0067064E" w:rsidRDefault="0067064E" w:rsidP="0067064E">
            <w:pPr>
              <w:rPr>
                <w:rFonts w:ascii="Arial" w:eastAsia="游ゴシック" w:hAnsi="Arial" w:cs="Arial"/>
                <w:color w:val="000000"/>
                <w:szCs w:val="21"/>
              </w:rPr>
            </w:pPr>
            <w:r w:rsidRPr="0067064E">
              <w:rPr>
                <w:rFonts w:ascii="Arial" w:eastAsia="游ゴシック" w:hAnsi="Arial" w:cs="Arial"/>
                <w:color w:val="000000"/>
                <w:szCs w:val="21"/>
              </w:rPr>
              <w:t xml:space="preserve">　</w:t>
            </w:r>
          </w:p>
          <w:p w14:paraId="6ADB1D69" w14:textId="77777777" w:rsidR="0067064E" w:rsidRPr="0067064E" w:rsidRDefault="0067064E" w:rsidP="0067064E">
            <w:pPr>
              <w:rPr>
                <w:rFonts w:ascii="ＭＳ Ｐゴシック" w:eastAsia="ＭＳ Ｐゴシック" w:hAnsi="ＭＳ Ｐゴシック"/>
                <w:color w:val="000000"/>
                <w:szCs w:val="21"/>
              </w:rPr>
            </w:pPr>
            <w:r w:rsidRPr="0067064E">
              <w:rPr>
                <w:rFonts w:hint="eastAsia"/>
                <w:color w:val="000000"/>
                <w:szCs w:val="21"/>
              </w:rPr>
              <w:t>電流値</w:t>
            </w:r>
            <w:r w:rsidRPr="0067064E">
              <w:rPr>
                <w:rFonts w:hint="eastAsia"/>
                <w:color w:val="000000"/>
                <w:szCs w:val="21"/>
              </w:rPr>
              <w:t>5</w:t>
            </w:r>
          </w:p>
          <w:p w14:paraId="73561B93" w14:textId="7304389B" w:rsidR="0067064E" w:rsidRPr="0067064E" w:rsidRDefault="0067064E" w:rsidP="00791615">
            <w:pPr>
              <w:rPr>
                <w:rFonts w:ascii="Arial" w:eastAsia="游ゴシック" w:hAnsi="Arial" w:cs="Arial"/>
                <w:color w:val="000000"/>
                <w:szCs w:val="21"/>
              </w:rPr>
            </w:pPr>
            <w:r w:rsidRPr="0067064E">
              <w:rPr>
                <w:rFonts w:hint="eastAsia"/>
                <w:color w:val="000000"/>
                <w:szCs w:val="21"/>
              </w:rPr>
              <w:t xml:space="preserve">　</w:t>
            </w:r>
          </w:p>
        </w:tc>
        <w:tc>
          <w:tcPr>
            <w:tcW w:w="2020" w:type="dxa"/>
            <w:hideMark/>
          </w:tcPr>
          <w:p w14:paraId="32E155F7" w14:textId="77777777" w:rsidR="0067064E" w:rsidRPr="0067064E" w:rsidRDefault="0067064E" w:rsidP="0067064E">
            <w:pPr>
              <w:rPr>
                <w:rFonts w:ascii="Arial" w:eastAsia="游ゴシック" w:hAnsi="Arial" w:cs="Arial"/>
                <w:color w:val="000000"/>
                <w:szCs w:val="21"/>
              </w:rPr>
            </w:pPr>
            <w:r w:rsidRPr="0067064E">
              <w:rPr>
                <w:rFonts w:ascii="Arial" w:eastAsia="游ゴシック" w:hAnsi="Arial" w:cs="Arial"/>
                <w:color w:val="000000"/>
                <w:szCs w:val="21"/>
              </w:rPr>
              <w:t>7byte</w:t>
            </w:r>
            <w:r w:rsidRPr="0067064E">
              <w:rPr>
                <w:rFonts w:ascii="ＭＳ ゴシック" w:eastAsia="ＭＳ ゴシック" w:hAnsi="ＭＳ ゴシック" w:cs="Arial" w:hint="eastAsia"/>
                <w:color w:val="000000"/>
                <w:szCs w:val="21"/>
              </w:rPr>
              <w:t xml:space="preserve">　</w:t>
            </w:r>
            <w:r w:rsidRPr="0067064E">
              <w:rPr>
                <w:rFonts w:ascii="Arial" w:eastAsia="游ゴシック" w:hAnsi="Arial" w:cs="Arial"/>
                <w:color w:val="000000"/>
                <w:szCs w:val="21"/>
              </w:rPr>
              <w:t>Ascii</w:t>
            </w:r>
          </w:p>
          <w:p w14:paraId="09ABB4C2" w14:textId="77777777" w:rsidR="0067064E" w:rsidRPr="0067064E" w:rsidRDefault="0067064E" w:rsidP="0067064E">
            <w:pPr>
              <w:rPr>
                <w:color w:val="000000"/>
                <w:szCs w:val="21"/>
              </w:rPr>
            </w:pPr>
            <w:r w:rsidRPr="0067064E">
              <w:rPr>
                <w:rFonts w:hint="eastAsia"/>
                <w:color w:val="000000"/>
                <w:szCs w:val="21"/>
              </w:rPr>
              <w:t>10</w:t>
            </w:r>
            <w:r w:rsidRPr="0067064E">
              <w:rPr>
                <w:rFonts w:hint="eastAsia"/>
                <w:color w:val="000000"/>
                <w:szCs w:val="21"/>
              </w:rPr>
              <w:t>進数</w:t>
            </w:r>
          </w:p>
          <w:p w14:paraId="496CDD6C" w14:textId="1B4229A8" w:rsidR="0067064E" w:rsidRPr="0067064E" w:rsidRDefault="0067064E" w:rsidP="00791615">
            <w:pPr>
              <w:rPr>
                <w:rFonts w:ascii="Arial" w:eastAsia="游ゴシック" w:hAnsi="Arial" w:cs="Arial"/>
                <w:color w:val="000000"/>
                <w:szCs w:val="21"/>
              </w:rPr>
            </w:pPr>
            <w:r w:rsidRPr="0067064E">
              <w:rPr>
                <w:rFonts w:ascii="Arial" w:eastAsia="游ゴシック" w:hAnsi="Arial" w:cs="Arial"/>
                <w:color w:val="000000"/>
                <w:szCs w:val="21"/>
              </w:rPr>
              <w:t xml:space="preserve">　</w:t>
            </w:r>
          </w:p>
        </w:tc>
        <w:tc>
          <w:tcPr>
            <w:tcW w:w="2300" w:type="dxa"/>
            <w:hideMark/>
          </w:tcPr>
          <w:p w14:paraId="557F8253" w14:textId="77777777" w:rsidR="0067064E" w:rsidRPr="0067064E" w:rsidRDefault="0067064E" w:rsidP="0067064E">
            <w:pPr>
              <w:rPr>
                <w:color w:val="000000"/>
                <w:szCs w:val="21"/>
              </w:rPr>
            </w:pPr>
            <w:r w:rsidRPr="0067064E">
              <w:rPr>
                <w:rFonts w:hint="eastAsia"/>
                <w:color w:val="000000"/>
                <w:szCs w:val="21"/>
              </w:rPr>
              <w:t>Current5</w:t>
            </w:r>
          </w:p>
          <w:p w14:paraId="26FA8407" w14:textId="10AF9556" w:rsidR="0067064E" w:rsidRPr="0067064E" w:rsidRDefault="004C2864" w:rsidP="0067064E">
            <w:pPr>
              <w:rPr>
                <w:rFonts w:ascii="ＭＳ Ｐゴシック" w:eastAsia="ＭＳ Ｐゴシック" w:hAnsi="ＭＳ Ｐゴシック" w:cs="ＭＳ Ｐゴシック"/>
                <w:color w:val="000000"/>
                <w:szCs w:val="21"/>
              </w:rPr>
            </w:pPr>
            <w:proofErr w:type="spellStart"/>
            <w:r>
              <w:rPr>
                <w:rFonts w:hint="eastAsia"/>
                <w:color w:val="000000"/>
                <w:szCs w:val="21"/>
              </w:rPr>
              <w:t>eeee</w:t>
            </w:r>
            <w:r w:rsidR="0067064E" w:rsidRPr="0067064E">
              <w:rPr>
                <w:rFonts w:hint="eastAsia"/>
                <w:color w:val="000000"/>
                <w:szCs w:val="21"/>
              </w:rPr>
              <w:t>.</w:t>
            </w:r>
            <w:r>
              <w:rPr>
                <w:rFonts w:hint="eastAsia"/>
                <w:color w:val="000000"/>
                <w:szCs w:val="21"/>
              </w:rPr>
              <w:t>eee</w:t>
            </w:r>
            <w:proofErr w:type="spellEnd"/>
          </w:p>
          <w:p w14:paraId="73A7DAC1" w14:textId="77777777" w:rsidR="0067064E" w:rsidRPr="0067064E" w:rsidRDefault="0067064E" w:rsidP="0067064E">
            <w:pPr>
              <w:rPr>
                <w:rFonts w:ascii="Arial" w:eastAsia="游ゴシック" w:hAnsi="Arial" w:cs="Arial"/>
                <w:color w:val="000000"/>
                <w:szCs w:val="21"/>
              </w:rPr>
            </w:pPr>
            <w:r w:rsidRPr="0067064E">
              <w:rPr>
                <w:rFonts w:ascii="Arial" w:eastAsia="游ゴシック" w:hAnsi="Arial" w:cs="Arial"/>
                <w:color w:val="000000"/>
                <w:szCs w:val="21"/>
              </w:rPr>
              <w:t>‘0000000’</w:t>
            </w:r>
            <w:r w:rsidRPr="0067064E">
              <w:rPr>
                <w:rFonts w:ascii="ＭＳ ゴシック" w:eastAsia="ＭＳ ゴシック" w:hAnsi="ＭＳ ゴシック" w:cs="Arial" w:hint="eastAsia"/>
                <w:color w:val="000000"/>
                <w:szCs w:val="21"/>
              </w:rPr>
              <w:t>～</w:t>
            </w:r>
            <w:r w:rsidRPr="0067064E">
              <w:rPr>
                <w:rFonts w:cs="Arial" w:hint="eastAsia"/>
                <w:color w:val="000000"/>
                <w:szCs w:val="21"/>
              </w:rPr>
              <w:t>’</w:t>
            </w:r>
            <w:r w:rsidRPr="0067064E">
              <w:rPr>
                <w:rFonts w:ascii="Arial" w:eastAsia="游ゴシック" w:hAnsi="Arial" w:cs="Arial"/>
                <w:color w:val="000000"/>
                <w:szCs w:val="21"/>
              </w:rPr>
              <w:t>999999’</w:t>
            </w:r>
          </w:p>
          <w:p w14:paraId="70775E5C" w14:textId="4EB1A294" w:rsidR="0067064E" w:rsidRPr="0067064E" w:rsidRDefault="0067064E" w:rsidP="00791615">
            <w:pPr>
              <w:rPr>
                <w:rFonts w:ascii="ＭＳ Ｐゴシック" w:eastAsia="ＭＳ Ｐゴシック" w:hAnsi="ＭＳ Ｐゴシック" w:cs="ＭＳ Ｐゴシック"/>
                <w:color w:val="000000"/>
                <w:szCs w:val="21"/>
              </w:rPr>
            </w:pPr>
          </w:p>
        </w:tc>
        <w:tc>
          <w:tcPr>
            <w:tcW w:w="3240" w:type="dxa"/>
            <w:hideMark/>
          </w:tcPr>
          <w:p w14:paraId="6CDD60C0" w14:textId="77777777" w:rsidR="0067064E" w:rsidRPr="0067064E" w:rsidRDefault="0067064E" w:rsidP="0067064E">
            <w:pPr>
              <w:rPr>
                <w:rFonts w:ascii="ＭＳ ゴシック" w:eastAsia="ＭＳ ゴシック" w:hAnsi="ＭＳ ゴシック"/>
                <w:color w:val="000000"/>
                <w:szCs w:val="21"/>
              </w:rPr>
            </w:pPr>
            <w:r w:rsidRPr="0067064E">
              <w:rPr>
                <w:rFonts w:ascii="ＭＳ ゴシック" w:eastAsia="ＭＳ ゴシック" w:hAnsi="ＭＳ ゴシック" w:hint="eastAsia"/>
                <w:color w:val="000000"/>
                <w:szCs w:val="21"/>
              </w:rPr>
              <w:t>送信時点の測定値</w:t>
            </w:r>
          </w:p>
          <w:p w14:paraId="03D58AAF" w14:textId="77777777" w:rsidR="0067064E" w:rsidRPr="0067064E" w:rsidRDefault="0067064E" w:rsidP="0067064E">
            <w:pPr>
              <w:rPr>
                <w:rFonts w:ascii="Arial" w:eastAsia="游ゴシック" w:hAnsi="Arial" w:cs="Arial"/>
                <w:color w:val="000000"/>
                <w:szCs w:val="21"/>
              </w:rPr>
            </w:pPr>
            <w:r w:rsidRPr="0067064E">
              <w:rPr>
                <w:rFonts w:cs="Arial" w:hint="eastAsia"/>
                <w:color w:val="000000"/>
                <w:szCs w:val="21"/>
              </w:rPr>
              <w:t>上位</w:t>
            </w:r>
            <w:r w:rsidRPr="0067064E">
              <w:rPr>
                <w:rFonts w:ascii="Arial" w:eastAsia="游ゴシック" w:hAnsi="Arial" w:cs="Arial"/>
                <w:color w:val="000000"/>
                <w:szCs w:val="21"/>
              </w:rPr>
              <w:t>4</w:t>
            </w:r>
            <w:r w:rsidRPr="0067064E">
              <w:rPr>
                <w:rFonts w:cs="Arial" w:hint="eastAsia"/>
                <w:color w:val="000000"/>
                <w:szCs w:val="21"/>
              </w:rPr>
              <w:t>桁整数部</w:t>
            </w:r>
            <w:r w:rsidRPr="0067064E">
              <w:rPr>
                <w:rFonts w:ascii="Arial" w:eastAsia="游ゴシック" w:hAnsi="Arial" w:cs="Arial"/>
                <w:color w:val="000000"/>
                <w:szCs w:val="21"/>
              </w:rPr>
              <w:t>4</w:t>
            </w:r>
            <w:r w:rsidRPr="0067064E">
              <w:rPr>
                <w:rFonts w:cs="Arial" w:hint="eastAsia"/>
                <w:color w:val="000000"/>
                <w:szCs w:val="21"/>
              </w:rPr>
              <w:t>桁、</w:t>
            </w:r>
            <w:r w:rsidRPr="0067064E">
              <w:rPr>
                <w:rFonts w:cs="Arial" w:hint="eastAsia"/>
                <w:color w:val="000000"/>
                <w:szCs w:val="21"/>
              </w:rPr>
              <w:br/>
            </w:r>
            <w:r w:rsidRPr="0067064E">
              <w:rPr>
                <w:rFonts w:cs="Arial" w:hint="eastAsia"/>
                <w:color w:val="000000"/>
                <w:szCs w:val="21"/>
              </w:rPr>
              <w:t>下位</w:t>
            </w:r>
            <w:r w:rsidRPr="0067064E">
              <w:rPr>
                <w:rFonts w:ascii="Arial" w:eastAsia="游ゴシック" w:hAnsi="Arial" w:cs="Arial"/>
                <w:color w:val="000000"/>
                <w:szCs w:val="21"/>
              </w:rPr>
              <w:t>3</w:t>
            </w:r>
            <w:r w:rsidRPr="0067064E">
              <w:rPr>
                <w:rFonts w:cs="Arial" w:hint="eastAsia"/>
                <w:color w:val="000000"/>
                <w:szCs w:val="21"/>
              </w:rPr>
              <w:t>桁小数部</w:t>
            </w:r>
            <w:r w:rsidRPr="0067064E">
              <w:rPr>
                <w:rFonts w:ascii="Arial" w:eastAsia="游ゴシック" w:hAnsi="Arial" w:cs="Arial"/>
                <w:color w:val="000000"/>
                <w:szCs w:val="21"/>
              </w:rPr>
              <w:t>3</w:t>
            </w:r>
            <w:r w:rsidRPr="0067064E">
              <w:rPr>
                <w:rFonts w:cs="Arial" w:hint="eastAsia"/>
                <w:color w:val="000000"/>
                <w:szCs w:val="21"/>
              </w:rPr>
              <w:t>桁</w:t>
            </w:r>
          </w:p>
          <w:p w14:paraId="2E6BDF5E" w14:textId="32360277" w:rsidR="0067064E" w:rsidRPr="0067064E" w:rsidRDefault="0067064E" w:rsidP="00791615">
            <w:pPr>
              <w:rPr>
                <w:rFonts w:ascii="ＭＳ ゴシック" w:eastAsia="ＭＳ ゴシック" w:hAnsi="ＭＳ ゴシック"/>
                <w:color w:val="000000"/>
                <w:szCs w:val="21"/>
              </w:rPr>
            </w:pPr>
            <w:r w:rsidRPr="0067064E">
              <w:rPr>
                <w:rFonts w:hint="eastAsia"/>
                <w:color w:val="000000"/>
                <w:szCs w:val="21"/>
              </w:rPr>
              <w:t>計測電流</w:t>
            </w:r>
          </w:p>
        </w:tc>
      </w:tr>
      <w:tr w:rsidR="0067064E" w14:paraId="298B5CB6" w14:textId="77777777" w:rsidTr="0067064E">
        <w:trPr>
          <w:trHeight w:val="881"/>
        </w:trPr>
        <w:tc>
          <w:tcPr>
            <w:tcW w:w="1460" w:type="dxa"/>
            <w:hideMark/>
          </w:tcPr>
          <w:p w14:paraId="547B56D1" w14:textId="77777777" w:rsidR="0067064E" w:rsidRPr="0067064E" w:rsidRDefault="0067064E" w:rsidP="0067064E">
            <w:pPr>
              <w:rPr>
                <w:rFonts w:ascii="Arial" w:eastAsia="游ゴシック" w:hAnsi="Arial" w:cs="Arial"/>
                <w:color w:val="000000"/>
                <w:szCs w:val="21"/>
              </w:rPr>
            </w:pPr>
            <w:r w:rsidRPr="0067064E">
              <w:rPr>
                <w:rFonts w:ascii="Arial" w:eastAsia="游ゴシック" w:hAnsi="Arial" w:cs="Arial"/>
                <w:color w:val="000000"/>
                <w:szCs w:val="21"/>
              </w:rPr>
              <w:lastRenderedPageBreak/>
              <w:t xml:space="preserve">　</w:t>
            </w:r>
          </w:p>
          <w:p w14:paraId="1ABE6785" w14:textId="77777777" w:rsidR="0067064E" w:rsidRPr="0067064E" w:rsidRDefault="0067064E" w:rsidP="0067064E">
            <w:pPr>
              <w:rPr>
                <w:rFonts w:ascii="ＭＳ Ｐゴシック" w:eastAsia="ＭＳ Ｐゴシック" w:hAnsi="ＭＳ Ｐゴシック"/>
                <w:color w:val="000000"/>
                <w:szCs w:val="21"/>
              </w:rPr>
            </w:pPr>
            <w:r w:rsidRPr="0067064E">
              <w:rPr>
                <w:rFonts w:hint="eastAsia"/>
                <w:color w:val="000000"/>
                <w:szCs w:val="21"/>
              </w:rPr>
              <w:t>電流値</w:t>
            </w:r>
            <w:r w:rsidRPr="0067064E">
              <w:rPr>
                <w:rFonts w:hint="eastAsia"/>
                <w:color w:val="000000"/>
                <w:szCs w:val="21"/>
              </w:rPr>
              <w:t>6</w:t>
            </w:r>
          </w:p>
          <w:p w14:paraId="7896DC57" w14:textId="159619C2" w:rsidR="0067064E" w:rsidRPr="0067064E" w:rsidRDefault="0067064E" w:rsidP="00791615">
            <w:pPr>
              <w:rPr>
                <w:rFonts w:ascii="Arial" w:eastAsia="游ゴシック" w:hAnsi="Arial" w:cs="Arial"/>
                <w:color w:val="000000"/>
                <w:szCs w:val="21"/>
              </w:rPr>
            </w:pPr>
            <w:r w:rsidRPr="0067064E">
              <w:rPr>
                <w:rFonts w:hint="eastAsia"/>
                <w:color w:val="000000"/>
                <w:szCs w:val="21"/>
              </w:rPr>
              <w:t xml:space="preserve">　</w:t>
            </w:r>
          </w:p>
        </w:tc>
        <w:tc>
          <w:tcPr>
            <w:tcW w:w="2020" w:type="dxa"/>
            <w:hideMark/>
          </w:tcPr>
          <w:p w14:paraId="7ED27A55" w14:textId="77777777" w:rsidR="0067064E" w:rsidRPr="0067064E" w:rsidRDefault="0067064E" w:rsidP="0067064E">
            <w:pPr>
              <w:rPr>
                <w:rFonts w:ascii="Arial" w:eastAsia="游ゴシック" w:hAnsi="Arial" w:cs="Arial"/>
                <w:color w:val="000000"/>
                <w:szCs w:val="21"/>
              </w:rPr>
            </w:pPr>
            <w:r w:rsidRPr="0067064E">
              <w:rPr>
                <w:rFonts w:ascii="Arial" w:eastAsia="游ゴシック" w:hAnsi="Arial" w:cs="Arial"/>
                <w:color w:val="000000"/>
                <w:szCs w:val="21"/>
              </w:rPr>
              <w:t>7byte</w:t>
            </w:r>
            <w:r w:rsidRPr="0067064E">
              <w:rPr>
                <w:rFonts w:ascii="ＭＳ ゴシック" w:eastAsia="ＭＳ ゴシック" w:hAnsi="ＭＳ ゴシック" w:cs="Arial" w:hint="eastAsia"/>
                <w:color w:val="000000"/>
                <w:szCs w:val="21"/>
              </w:rPr>
              <w:t xml:space="preserve">　</w:t>
            </w:r>
            <w:r w:rsidRPr="0067064E">
              <w:rPr>
                <w:rFonts w:ascii="Arial" w:eastAsia="游ゴシック" w:hAnsi="Arial" w:cs="Arial"/>
                <w:color w:val="000000"/>
                <w:szCs w:val="21"/>
              </w:rPr>
              <w:t>Ascii</w:t>
            </w:r>
          </w:p>
          <w:p w14:paraId="6BAC1A3E" w14:textId="77777777" w:rsidR="0067064E" w:rsidRPr="0067064E" w:rsidRDefault="0067064E" w:rsidP="0067064E">
            <w:pPr>
              <w:rPr>
                <w:color w:val="000000"/>
                <w:szCs w:val="21"/>
              </w:rPr>
            </w:pPr>
            <w:r w:rsidRPr="0067064E">
              <w:rPr>
                <w:rFonts w:hint="eastAsia"/>
                <w:color w:val="000000"/>
                <w:szCs w:val="21"/>
              </w:rPr>
              <w:t>10</w:t>
            </w:r>
            <w:r w:rsidRPr="0067064E">
              <w:rPr>
                <w:rFonts w:hint="eastAsia"/>
                <w:color w:val="000000"/>
                <w:szCs w:val="21"/>
              </w:rPr>
              <w:t>進数</w:t>
            </w:r>
          </w:p>
          <w:p w14:paraId="4E8FE4E0" w14:textId="4477B708" w:rsidR="0067064E" w:rsidRPr="0067064E" w:rsidRDefault="0067064E" w:rsidP="00791615">
            <w:pPr>
              <w:rPr>
                <w:rFonts w:ascii="Arial" w:eastAsia="游ゴシック" w:hAnsi="Arial" w:cs="Arial"/>
                <w:color w:val="000000"/>
                <w:szCs w:val="21"/>
              </w:rPr>
            </w:pPr>
            <w:r w:rsidRPr="0067064E">
              <w:rPr>
                <w:rFonts w:ascii="Arial" w:eastAsia="游ゴシック" w:hAnsi="Arial" w:cs="Arial"/>
                <w:color w:val="000000"/>
                <w:szCs w:val="21"/>
              </w:rPr>
              <w:t xml:space="preserve">　</w:t>
            </w:r>
          </w:p>
        </w:tc>
        <w:tc>
          <w:tcPr>
            <w:tcW w:w="2300" w:type="dxa"/>
            <w:hideMark/>
          </w:tcPr>
          <w:p w14:paraId="65A33F26" w14:textId="77777777" w:rsidR="0067064E" w:rsidRPr="0067064E" w:rsidRDefault="0067064E" w:rsidP="0067064E">
            <w:pPr>
              <w:rPr>
                <w:color w:val="000000"/>
                <w:szCs w:val="21"/>
              </w:rPr>
            </w:pPr>
            <w:r w:rsidRPr="0067064E">
              <w:rPr>
                <w:color w:val="000000"/>
                <w:szCs w:val="21"/>
              </w:rPr>
              <w:t>C</w:t>
            </w:r>
            <w:r w:rsidRPr="0067064E">
              <w:rPr>
                <w:rFonts w:hint="eastAsia"/>
                <w:color w:val="000000"/>
                <w:szCs w:val="21"/>
              </w:rPr>
              <w:t>urrent6</w:t>
            </w:r>
          </w:p>
          <w:p w14:paraId="3FDA2735" w14:textId="6E859488" w:rsidR="0067064E" w:rsidRPr="0067064E" w:rsidRDefault="004C2864" w:rsidP="0067064E">
            <w:pPr>
              <w:rPr>
                <w:rFonts w:ascii="ＭＳ Ｐゴシック" w:eastAsia="ＭＳ Ｐゴシック" w:hAnsi="ＭＳ Ｐゴシック" w:cs="ＭＳ Ｐゴシック"/>
                <w:color w:val="000000"/>
                <w:szCs w:val="21"/>
              </w:rPr>
            </w:pPr>
            <w:proofErr w:type="spellStart"/>
            <w:r>
              <w:rPr>
                <w:rFonts w:hint="eastAsia"/>
                <w:color w:val="000000"/>
                <w:szCs w:val="21"/>
              </w:rPr>
              <w:t>ffff</w:t>
            </w:r>
            <w:r w:rsidR="0067064E" w:rsidRPr="0067064E">
              <w:rPr>
                <w:rFonts w:hint="eastAsia"/>
                <w:color w:val="000000"/>
                <w:szCs w:val="21"/>
              </w:rPr>
              <w:t>.</w:t>
            </w:r>
            <w:r>
              <w:rPr>
                <w:rFonts w:hint="eastAsia"/>
                <w:color w:val="000000"/>
                <w:szCs w:val="21"/>
              </w:rPr>
              <w:t>fff</w:t>
            </w:r>
            <w:proofErr w:type="spellEnd"/>
          </w:p>
          <w:p w14:paraId="2F1EE7DC" w14:textId="77777777" w:rsidR="0067064E" w:rsidRPr="0067064E" w:rsidRDefault="0067064E" w:rsidP="0067064E">
            <w:pPr>
              <w:rPr>
                <w:rFonts w:ascii="Arial" w:eastAsia="游ゴシック" w:hAnsi="Arial" w:cs="Arial"/>
                <w:color w:val="000000"/>
                <w:szCs w:val="21"/>
              </w:rPr>
            </w:pPr>
            <w:r w:rsidRPr="0067064E">
              <w:rPr>
                <w:rFonts w:ascii="Arial" w:eastAsia="游ゴシック" w:hAnsi="Arial" w:cs="Arial"/>
                <w:color w:val="000000"/>
                <w:szCs w:val="21"/>
              </w:rPr>
              <w:t>‘0000000’</w:t>
            </w:r>
            <w:r w:rsidRPr="0067064E">
              <w:rPr>
                <w:rFonts w:ascii="ＭＳ ゴシック" w:eastAsia="ＭＳ ゴシック" w:hAnsi="ＭＳ ゴシック" w:cs="Arial" w:hint="eastAsia"/>
                <w:color w:val="000000"/>
                <w:szCs w:val="21"/>
              </w:rPr>
              <w:t>～</w:t>
            </w:r>
            <w:r w:rsidRPr="0067064E">
              <w:rPr>
                <w:rFonts w:cs="Arial" w:hint="eastAsia"/>
                <w:color w:val="000000"/>
                <w:szCs w:val="21"/>
              </w:rPr>
              <w:t>’</w:t>
            </w:r>
            <w:r w:rsidRPr="0067064E">
              <w:rPr>
                <w:rFonts w:ascii="Arial" w:eastAsia="游ゴシック" w:hAnsi="Arial" w:cs="Arial"/>
                <w:color w:val="000000"/>
                <w:szCs w:val="21"/>
              </w:rPr>
              <w:t>999999’</w:t>
            </w:r>
          </w:p>
          <w:p w14:paraId="014C352E" w14:textId="63105164" w:rsidR="0067064E" w:rsidRPr="0067064E" w:rsidRDefault="0067064E" w:rsidP="00791615">
            <w:pPr>
              <w:rPr>
                <w:rFonts w:ascii="ＭＳ Ｐゴシック" w:eastAsia="ＭＳ Ｐゴシック" w:hAnsi="ＭＳ Ｐゴシック" w:cs="ＭＳ Ｐゴシック"/>
                <w:color w:val="000000"/>
                <w:szCs w:val="21"/>
              </w:rPr>
            </w:pPr>
          </w:p>
        </w:tc>
        <w:tc>
          <w:tcPr>
            <w:tcW w:w="3240" w:type="dxa"/>
            <w:hideMark/>
          </w:tcPr>
          <w:p w14:paraId="7AE16081" w14:textId="77777777" w:rsidR="0067064E" w:rsidRPr="0067064E" w:rsidRDefault="0067064E" w:rsidP="0067064E">
            <w:pPr>
              <w:rPr>
                <w:rFonts w:ascii="ＭＳ ゴシック" w:eastAsia="ＭＳ ゴシック" w:hAnsi="ＭＳ ゴシック"/>
                <w:color w:val="000000"/>
                <w:szCs w:val="21"/>
              </w:rPr>
            </w:pPr>
            <w:r w:rsidRPr="0067064E">
              <w:rPr>
                <w:rFonts w:ascii="ＭＳ ゴシック" w:eastAsia="ＭＳ ゴシック" w:hAnsi="ＭＳ ゴシック" w:hint="eastAsia"/>
                <w:color w:val="000000"/>
                <w:szCs w:val="21"/>
              </w:rPr>
              <w:t>送信時点の測定値</w:t>
            </w:r>
          </w:p>
          <w:p w14:paraId="334041A8" w14:textId="77777777" w:rsidR="0067064E" w:rsidRPr="0067064E" w:rsidRDefault="0067064E" w:rsidP="0067064E">
            <w:pPr>
              <w:rPr>
                <w:rFonts w:ascii="Arial" w:eastAsia="游ゴシック" w:hAnsi="Arial" w:cs="Arial"/>
                <w:color w:val="000000"/>
                <w:szCs w:val="21"/>
              </w:rPr>
            </w:pPr>
            <w:r w:rsidRPr="0067064E">
              <w:rPr>
                <w:rFonts w:cs="Arial" w:hint="eastAsia"/>
                <w:color w:val="000000"/>
                <w:szCs w:val="21"/>
              </w:rPr>
              <w:t>上位</w:t>
            </w:r>
            <w:r w:rsidRPr="0067064E">
              <w:rPr>
                <w:rFonts w:ascii="Arial" w:eastAsia="游ゴシック" w:hAnsi="Arial" w:cs="Arial"/>
                <w:color w:val="000000"/>
                <w:szCs w:val="21"/>
              </w:rPr>
              <w:t>4</w:t>
            </w:r>
            <w:r w:rsidRPr="0067064E">
              <w:rPr>
                <w:rFonts w:cs="Arial" w:hint="eastAsia"/>
                <w:color w:val="000000"/>
                <w:szCs w:val="21"/>
              </w:rPr>
              <w:t>桁整数部</w:t>
            </w:r>
            <w:r w:rsidRPr="0067064E">
              <w:rPr>
                <w:rFonts w:ascii="Arial" w:eastAsia="游ゴシック" w:hAnsi="Arial" w:cs="Arial"/>
                <w:color w:val="000000"/>
                <w:szCs w:val="21"/>
              </w:rPr>
              <w:t>4</w:t>
            </w:r>
            <w:r w:rsidRPr="0067064E">
              <w:rPr>
                <w:rFonts w:cs="Arial" w:hint="eastAsia"/>
                <w:color w:val="000000"/>
                <w:szCs w:val="21"/>
              </w:rPr>
              <w:t>桁、</w:t>
            </w:r>
            <w:r w:rsidRPr="0067064E">
              <w:rPr>
                <w:rFonts w:cs="Arial" w:hint="eastAsia"/>
                <w:color w:val="000000"/>
                <w:szCs w:val="21"/>
              </w:rPr>
              <w:br/>
            </w:r>
            <w:r w:rsidRPr="0067064E">
              <w:rPr>
                <w:rFonts w:cs="Arial" w:hint="eastAsia"/>
                <w:color w:val="000000"/>
                <w:szCs w:val="21"/>
              </w:rPr>
              <w:t>下位</w:t>
            </w:r>
            <w:r w:rsidRPr="0067064E">
              <w:rPr>
                <w:rFonts w:ascii="Arial" w:eastAsia="游ゴシック" w:hAnsi="Arial" w:cs="Arial"/>
                <w:color w:val="000000"/>
                <w:szCs w:val="21"/>
              </w:rPr>
              <w:t>3</w:t>
            </w:r>
            <w:r w:rsidRPr="0067064E">
              <w:rPr>
                <w:rFonts w:cs="Arial" w:hint="eastAsia"/>
                <w:color w:val="000000"/>
                <w:szCs w:val="21"/>
              </w:rPr>
              <w:t>桁小数部</w:t>
            </w:r>
            <w:r w:rsidRPr="0067064E">
              <w:rPr>
                <w:rFonts w:ascii="Arial" w:eastAsia="游ゴシック" w:hAnsi="Arial" w:cs="Arial"/>
                <w:color w:val="000000"/>
                <w:szCs w:val="21"/>
              </w:rPr>
              <w:t>3</w:t>
            </w:r>
            <w:r w:rsidRPr="0067064E">
              <w:rPr>
                <w:rFonts w:cs="Arial" w:hint="eastAsia"/>
                <w:color w:val="000000"/>
                <w:szCs w:val="21"/>
              </w:rPr>
              <w:t>桁</w:t>
            </w:r>
          </w:p>
          <w:p w14:paraId="63A0C3FB" w14:textId="43238932" w:rsidR="0067064E" w:rsidRPr="0067064E" w:rsidRDefault="0067064E" w:rsidP="00791615">
            <w:pPr>
              <w:rPr>
                <w:rFonts w:ascii="ＭＳ ゴシック" w:eastAsia="ＭＳ ゴシック" w:hAnsi="ＭＳ ゴシック"/>
                <w:color w:val="000000"/>
                <w:szCs w:val="21"/>
              </w:rPr>
            </w:pPr>
            <w:r w:rsidRPr="0067064E">
              <w:rPr>
                <w:rFonts w:hint="eastAsia"/>
                <w:color w:val="000000"/>
                <w:szCs w:val="21"/>
              </w:rPr>
              <w:t>計測電流</w:t>
            </w:r>
          </w:p>
        </w:tc>
      </w:tr>
      <w:tr w:rsidR="001D35E1" w14:paraId="3F0CD4E2" w14:textId="77777777" w:rsidTr="0067064E">
        <w:trPr>
          <w:trHeight w:val="881"/>
        </w:trPr>
        <w:tc>
          <w:tcPr>
            <w:tcW w:w="1460" w:type="dxa"/>
          </w:tcPr>
          <w:p w14:paraId="27C70827" w14:textId="76E4C5EC" w:rsidR="001D35E1" w:rsidRPr="00E431BB" w:rsidRDefault="001D35E1" w:rsidP="0067064E">
            <w:pPr>
              <w:rPr>
                <w:rFonts w:ascii="Arial" w:eastAsia="游ゴシック" w:hAnsi="Arial" w:cs="Arial"/>
                <w:color w:val="000000"/>
                <w:szCs w:val="21"/>
              </w:rPr>
            </w:pPr>
            <w:r w:rsidRPr="00E431BB">
              <w:rPr>
                <w:rFonts w:ascii="Arial" w:eastAsia="游ゴシック" w:hAnsi="Arial" w:cs="Arial" w:hint="eastAsia"/>
                <w:color w:val="000000"/>
                <w:szCs w:val="21"/>
              </w:rPr>
              <w:t>地絡電流</w:t>
            </w:r>
          </w:p>
        </w:tc>
        <w:tc>
          <w:tcPr>
            <w:tcW w:w="2020" w:type="dxa"/>
          </w:tcPr>
          <w:p w14:paraId="2949DA15" w14:textId="2B888192" w:rsidR="005F5381" w:rsidRPr="00E431BB" w:rsidRDefault="005F5381" w:rsidP="005F5381">
            <w:pPr>
              <w:rPr>
                <w:rFonts w:ascii="Arial" w:eastAsia="游ゴシック" w:hAnsi="Arial" w:cs="Arial"/>
                <w:color w:val="000000"/>
                <w:szCs w:val="21"/>
              </w:rPr>
            </w:pPr>
            <w:r w:rsidRPr="00E431BB">
              <w:rPr>
                <w:rFonts w:ascii="Arial" w:eastAsia="游ゴシック" w:hAnsi="Arial" w:cs="Arial" w:hint="eastAsia"/>
                <w:color w:val="000000"/>
                <w:szCs w:val="21"/>
              </w:rPr>
              <w:t>4</w:t>
            </w:r>
            <w:r w:rsidRPr="00E431BB">
              <w:rPr>
                <w:rFonts w:ascii="Arial" w:eastAsia="游ゴシック" w:hAnsi="Arial" w:cs="Arial"/>
                <w:color w:val="000000"/>
                <w:szCs w:val="21"/>
              </w:rPr>
              <w:t>byte</w:t>
            </w:r>
            <w:r w:rsidRPr="00E431BB">
              <w:rPr>
                <w:rFonts w:ascii="ＭＳ ゴシック" w:eastAsia="ＭＳ ゴシック" w:hAnsi="ＭＳ ゴシック" w:cs="Arial" w:hint="eastAsia"/>
                <w:color w:val="000000"/>
                <w:szCs w:val="21"/>
              </w:rPr>
              <w:t xml:space="preserve">　</w:t>
            </w:r>
            <w:r w:rsidRPr="00E431BB">
              <w:rPr>
                <w:rFonts w:ascii="Arial" w:eastAsia="游ゴシック" w:hAnsi="Arial" w:cs="Arial"/>
                <w:color w:val="000000"/>
                <w:szCs w:val="21"/>
              </w:rPr>
              <w:t>Ascii</w:t>
            </w:r>
          </w:p>
          <w:p w14:paraId="1140123A" w14:textId="77777777" w:rsidR="005F5381" w:rsidRPr="00E431BB" w:rsidRDefault="005F5381" w:rsidP="005F5381">
            <w:pPr>
              <w:rPr>
                <w:color w:val="000000"/>
                <w:szCs w:val="21"/>
              </w:rPr>
            </w:pPr>
            <w:r w:rsidRPr="00E431BB">
              <w:rPr>
                <w:rFonts w:hint="eastAsia"/>
                <w:color w:val="000000"/>
                <w:szCs w:val="21"/>
              </w:rPr>
              <w:t>10</w:t>
            </w:r>
            <w:r w:rsidRPr="00E431BB">
              <w:rPr>
                <w:rFonts w:hint="eastAsia"/>
                <w:color w:val="000000"/>
                <w:szCs w:val="21"/>
              </w:rPr>
              <w:t>進数</w:t>
            </w:r>
          </w:p>
          <w:p w14:paraId="19908AF3" w14:textId="6207F031" w:rsidR="001D35E1" w:rsidRPr="00E431BB" w:rsidRDefault="005F5381" w:rsidP="005F5381">
            <w:pPr>
              <w:rPr>
                <w:rFonts w:ascii="Arial" w:eastAsia="游ゴシック" w:hAnsi="Arial" w:cs="Arial"/>
                <w:color w:val="000000"/>
                <w:szCs w:val="21"/>
              </w:rPr>
            </w:pPr>
            <w:r w:rsidRPr="00E431BB">
              <w:rPr>
                <w:rFonts w:ascii="Arial" w:eastAsia="游ゴシック" w:hAnsi="Arial" w:cs="Arial"/>
                <w:color w:val="000000"/>
                <w:szCs w:val="21"/>
              </w:rPr>
              <w:t xml:space="preserve">　</w:t>
            </w:r>
          </w:p>
        </w:tc>
        <w:tc>
          <w:tcPr>
            <w:tcW w:w="2300" w:type="dxa"/>
          </w:tcPr>
          <w:p w14:paraId="71A1434F" w14:textId="02DCD695" w:rsidR="001D35E1" w:rsidRPr="00E431BB" w:rsidRDefault="004C2864" w:rsidP="0067064E">
            <w:pPr>
              <w:rPr>
                <w:color w:val="000000"/>
                <w:szCs w:val="21"/>
              </w:rPr>
            </w:pPr>
            <w:proofErr w:type="spellStart"/>
            <w:r w:rsidRPr="00E431BB">
              <w:rPr>
                <w:rFonts w:hint="eastAsia"/>
                <w:color w:val="000000"/>
                <w:szCs w:val="21"/>
              </w:rPr>
              <w:t>i</w:t>
            </w:r>
            <w:r w:rsidR="005F5381" w:rsidRPr="00E431BB">
              <w:rPr>
                <w:rFonts w:hint="eastAsia"/>
                <w:color w:val="000000"/>
                <w:szCs w:val="21"/>
              </w:rPr>
              <w:t>.</w:t>
            </w:r>
            <w:r w:rsidRPr="00E431BB">
              <w:rPr>
                <w:rFonts w:hint="eastAsia"/>
                <w:color w:val="000000"/>
                <w:szCs w:val="21"/>
              </w:rPr>
              <w:t>gva</w:t>
            </w:r>
            <w:proofErr w:type="spellEnd"/>
          </w:p>
          <w:p w14:paraId="52A0286E" w14:textId="7BF16CEF" w:rsidR="005F5381" w:rsidRPr="00E431BB" w:rsidRDefault="005F5381" w:rsidP="005F5381">
            <w:pPr>
              <w:rPr>
                <w:rFonts w:ascii="Arial" w:eastAsia="游ゴシック" w:hAnsi="Arial" w:cs="Arial"/>
                <w:color w:val="000000"/>
                <w:szCs w:val="21"/>
              </w:rPr>
            </w:pPr>
            <w:r w:rsidRPr="00E431BB">
              <w:rPr>
                <w:rFonts w:ascii="Arial" w:eastAsia="游ゴシック" w:hAnsi="Arial" w:cs="Arial"/>
                <w:color w:val="000000"/>
                <w:szCs w:val="21"/>
              </w:rPr>
              <w:t>‘0000’</w:t>
            </w:r>
            <w:r w:rsidRPr="00E431BB">
              <w:rPr>
                <w:rFonts w:ascii="ＭＳ ゴシック" w:eastAsia="ＭＳ ゴシック" w:hAnsi="ＭＳ ゴシック" w:cs="Arial" w:hint="eastAsia"/>
                <w:color w:val="000000"/>
                <w:szCs w:val="21"/>
              </w:rPr>
              <w:t>～</w:t>
            </w:r>
            <w:r w:rsidRPr="00E431BB">
              <w:rPr>
                <w:rFonts w:ascii="ＭＳ ゴシック" w:eastAsia="ＭＳ ゴシック" w:hAnsi="ＭＳ ゴシック" w:cs="Arial"/>
                <w:color w:val="000000"/>
                <w:szCs w:val="21"/>
              </w:rPr>
              <w:t>’</w:t>
            </w:r>
            <w:r w:rsidRPr="00E431BB">
              <w:rPr>
                <w:rFonts w:ascii="ＭＳ ゴシック" w:eastAsia="ＭＳ ゴシック" w:hAnsi="ＭＳ ゴシック" w:cs="Arial" w:hint="eastAsia"/>
                <w:color w:val="000000"/>
                <w:szCs w:val="21"/>
              </w:rPr>
              <w:t>9</w:t>
            </w:r>
            <w:r w:rsidRPr="00E431BB">
              <w:rPr>
                <w:rFonts w:ascii="Arial" w:eastAsia="游ゴシック" w:hAnsi="Arial" w:cs="Arial"/>
                <w:color w:val="000000"/>
                <w:szCs w:val="21"/>
              </w:rPr>
              <w:t>999’</w:t>
            </w:r>
          </w:p>
          <w:p w14:paraId="592F4A64" w14:textId="5C3038CF" w:rsidR="005F5381" w:rsidRPr="00E431BB" w:rsidRDefault="005F5381" w:rsidP="0067064E">
            <w:pPr>
              <w:rPr>
                <w:color w:val="000000"/>
                <w:szCs w:val="21"/>
              </w:rPr>
            </w:pPr>
          </w:p>
        </w:tc>
        <w:tc>
          <w:tcPr>
            <w:tcW w:w="3240" w:type="dxa"/>
          </w:tcPr>
          <w:p w14:paraId="7B7661DA" w14:textId="29D3CF5F" w:rsidR="001D35E1" w:rsidRPr="00E431BB" w:rsidRDefault="005F5381" w:rsidP="0067064E">
            <w:pPr>
              <w:rPr>
                <w:rFonts w:ascii="ＭＳ ゴシック" w:eastAsia="ＭＳ ゴシック" w:hAnsi="ＭＳ ゴシック"/>
                <w:color w:val="000000"/>
                <w:szCs w:val="21"/>
              </w:rPr>
            </w:pPr>
            <w:r w:rsidRPr="00E431BB">
              <w:rPr>
                <w:rFonts w:ascii="ＭＳ ゴシック" w:eastAsia="ＭＳ ゴシック" w:hAnsi="ＭＳ ゴシック" w:hint="eastAsia"/>
                <w:color w:val="000000"/>
                <w:szCs w:val="21"/>
              </w:rPr>
              <w:t>地絡電流mA</w:t>
            </w:r>
          </w:p>
          <w:p w14:paraId="0645CE6D" w14:textId="67A655C6" w:rsidR="005F5381" w:rsidRPr="00E431BB" w:rsidRDefault="005F5381" w:rsidP="0067064E">
            <w:pPr>
              <w:rPr>
                <w:rFonts w:ascii="ＭＳ ゴシック" w:eastAsia="ＭＳ ゴシック" w:hAnsi="ＭＳ ゴシック"/>
                <w:color w:val="000000"/>
                <w:szCs w:val="21"/>
              </w:rPr>
            </w:pPr>
          </w:p>
        </w:tc>
      </w:tr>
      <w:tr w:rsidR="005F5381" w14:paraId="2D8DD1B1" w14:textId="77777777" w:rsidTr="0094117E">
        <w:trPr>
          <w:trHeight w:val="480"/>
        </w:trPr>
        <w:tc>
          <w:tcPr>
            <w:tcW w:w="1460" w:type="dxa"/>
            <w:hideMark/>
          </w:tcPr>
          <w:p w14:paraId="631F1149" w14:textId="77777777" w:rsidR="005F5381" w:rsidRPr="0067064E" w:rsidRDefault="005F5381" w:rsidP="005F5381">
            <w:pPr>
              <w:rPr>
                <w:rFonts w:ascii="Arial" w:eastAsia="游ゴシック" w:hAnsi="Arial" w:cs="Arial"/>
                <w:color w:val="000000"/>
                <w:szCs w:val="21"/>
              </w:rPr>
            </w:pPr>
            <w:r w:rsidRPr="0067064E">
              <w:rPr>
                <w:rFonts w:ascii="Arial" w:eastAsia="游ゴシック" w:hAnsi="Arial" w:cs="Arial"/>
                <w:color w:val="000000"/>
                <w:szCs w:val="21"/>
              </w:rPr>
              <w:t>ETX</w:t>
            </w:r>
          </w:p>
        </w:tc>
        <w:tc>
          <w:tcPr>
            <w:tcW w:w="2020" w:type="dxa"/>
            <w:hideMark/>
          </w:tcPr>
          <w:p w14:paraId="39E6F7CF" w14:textId="77777777" w:rsidR="005F5381" w:rsidRPr="0067064E" w:rsidRDefault="005F5381" w:rsidP="005F5381">
            <w:pPr>
              <w:rPr>
                <w:rFonts w:ascii="Arial" w:eastAsia="游ゴシック" w:hAnsi="Arial" w:cs="Arial"/>
                <w:szCs w:val="21"/>
              </w:rPr>
            </w:pPr>
            <w:r w:rsidRPr="0067064E">
              <w:rPr>
                <w:rFonts w:ascii="Arial" w:eastAsia="游ゴシック" w:hAnsi="Arial" w:cs="Arial"/>
                <w:szCs w:val="21"/>
              </w:rPr>
              <w:t xml:space="preserve">　</w:t>
            </w:r>
          </w:p>
        </w:tc>
        <w:tc>
          <w:tcPr>
            <w:tcW w:w="2300" w:type="dxa"/>
            <w:hideMark/>
          </w:tcPr>
          <w:p w14:paraId="6CBD9551" w14:textId="77777777" w:rsidR="005F5381" w:rsidRPr="0067064E" w:rsidRDefault="005F5381" w:rsidP="005F5381">
            <w:pPr>
              <w:rPr>
                <w:rFonts w:ascii="Arial" w:eastAsia="游ゴシック" w:hAnsi="Arial" w:cs="Arial"/>
                <w:color w:val="000000"/>
                <w:szCs w:val="21"/>
              </w:rPr>
            </w:pPr>
            <w:r w:rsidRPr="0067064E">
              <w:rPr>
                <w:rFonts w:ascii="Arial" w:eastAsia="游ゴシック" w:hAnsi="Arial" w:cs="Arial"/>
                <w:color w:val="000000"/>
                <w:szCs w:val="21"/>
              </w:rPr>
              <w:t>0x03</w:t>
            </w:r>
          </w:p>
        </w:tc>
        <w:tc>
          <w:tcPr>
            <w:tcW w:w="3240" w:type="dxa"/>
            <w:hideMark/>
          </w:tcPr>
          <w:p w14:paraId="40162B74" w14:textId="77777777" w:rsidR="005F5381" w:rsidRPr="0067064E" w:rsidRDefault="005F5381" w:rsidP="005F5381">
            <w:pPr>
              <w:rPr>
                <w:rFonts w:ascii="Arial" w:eastAsia="游ゴシック" w:hAnsi="Arial" w:cs="Arial"/>
                <w:color w:val="000000"/>
                <w:szCs w:val="21"/>
              </w:rPr>
            </w:pPr>
            <w:r w:rsidRPr="0067064E">
              <w:rPr>
                <w:rFonts w:ascii="Arial" w:eastAsia="游ゴシック" w:hAnsi="Arial" w:cs="Arial"/>
                <w:color w:val="000000"/>
                <w:szCs w:val="21"/>
              </w:rPr>
              <w:t>Footer</w:t>
            </w:r>
          </w:p>
        </w:tc>
      </w:tr>
    </w:tbl>
    <w:p w14:paraId="0D90ED55" w14:textId="77777777" w:rsidR="0094117E" w:rsidRPr="00AA2053" w:rsidRDefault="0094117E" w:rsidP="0094117E">
      <w:pPr>
        <w:ind w:left="420"/>
      </w:pPr>
      <w:r>
        <w:rPr>
          <w:rFonts w:hint="eastAsia"/>
        </w:rPr>
        <w:t xml:space="preserve">　　</w:t>
      </w:r>
    </w:p>
    <w:p w14:paraId="49A14650" w14:textId="02D3AC98" w:rsidR="0094117E" w:rsidRPr="00AA2053" w:rsidRDefault="0094117E" w:rsidP="0094117E">
      <w:pPr>
        <w:ind w:left="420"/>
      </w:pPr>
    </w:p>
    <w:p w14:paraId="5C228915" w14:textId="77777777" w:rsidR="0067064E" w:rsidRDefault="0067064E" w:rsidP="0094117E">
      <w:pPr>
        <w:ind w:firstLine="420"/>
      </w:pPr>
    </w:p>
    <w:p w14:paraId="5D3EBEF0" w14:textId="77777777" w:rsidR="0067064E" w:rsidRDefault="0067064E" w:rsidP="0094117E">
      <w:pPr>
        <w:ind w:firstLine="420"/>
      </w:pPr>
    </w:p>
    <w:p w14:paraId="05A97599" w14:textId="77777777" w:rsidR="0067064E" w:rsidRDefault="0067064E" w:rsidP="0094117E">
      <w:pPr>
        <w:ind w:firstLine="420"/>
      </w:pPr>
    </w:p>
    <w:p w14:paraId="1937AC6B" w14:textId="77777777" w:rsidR="0067064E" w:rsidRDefault="0067064E" w:rsidP="0094117E">
      <w:pPr>
        <w:ind w:firstLine="420"/>
      </w:pPr>
    </w:p>
    <w:p w14:paraId="73807BDD" w14:textId="77777777" w:rsidR="0067064E" w:rsidRDefault="0067064E" w:rsidP="0094117E">
      <w:pPr>
        <w:ind w:firstLine="420"/>
      </w:pPr>
    </w:p>
    <w:p w14:paraId="206EE3E7" w14:textId="77777777" w:rsidR="0067064E" w:rsidRDefault="0067064E" w:rsidP="0094117E">
      <w:pPr>
        <w:ind w:firstLine="420"/>
      </w:pPr>
    </w:p>
    <w:p w14:paraId="3804424C" w14:textId="77777777" w:rsidR="0067064E" w:rsidRDefault="0067064E" w:rsidP="0094117E">
      <w:pPr>
        <w:ind w:firstLine="420"/>
      </w:pPr>
    </w:p>
    <w:p w14:paraId="68A4B89D" w14:textId="7E79DEEF" w:rsidR="0067064E" w:rsidRDefault="0067064E">
      <w:pPr>
        <w:widowControl/>
        <w:jc w:val="left"/>
      </w:pPr>
    </w:p>
    <w:p w14:paraId="47E28B41" w14:textId="5A69BEFC" w:rsidR="0094117E" w:rsidRPr="00AA2053" w:rsidRDefault="0094117E" w:rsidP="0094117E">
      <w:pPr>
        <w:ind w:firstLine="420"/>
      </w:pPr>
      <w:r w:rsidRPr="00AA2053">
        <w:rPr>
          <w:rFonts w:hint="eastAsia"/>
        </w:rPr>
        <w:t>13.</w:t>
      </w:r>
      <w:r w:rsidR="00144D70">
        <w:rPr>
          <w:rFonts w:hint="eastAsia"/>
        </w:rPr>
        <w:t>9</w:t>
      </w:r>
      <w:r w:rsidRPr="00AA2053">
        <w:rPr>
          <w:rFonts w:hint="eastAsia"/>
        </w:rPr>
        <w:t>.4</w:t>
      </w:r>
      <w:r w:rsidRPr="00AA2053">
        <w:rPr>
          <w:rFonts w:hint="eastAsia"/>
        </w:rPr>
        <w:t xml:space="preserve">　</w:t>
      </w:r>
      <w:r w:rsidR="00DD3BEC">
        <w:rPr>
          <w:rFonts w:hint="eastAsia"/>
          <w:color w:val="000000"/>
          <w:szCs w:val="21"/>
        </w:rPr>
        <w:t>測定値</w:t>
      </w:r>
      <w:r w:rsidR="003443FE">
        <w:rPr>
          <w:rFonts w:hint="eastAsia"/>
          <w:color w:val="000000"/>
          <w:szCs w:val="21"/>
        </w:rPr>
        <w:t>定期</w:t>
      </w:r>
      <w:r w:rsidR="003443FE" w:rsidRPr="0067064E">
        <w:rPr>
          <w:rFonts w:hint="eastAsia"/>
          <w:color w:val="000000"/>
          <w:szCs w:val="21"/>
        </w:rPr>
        <w:t>通報</w:t>
      </w:r>
      <w:r w:rsidRPr="00AA2053">
        <w:rPr>
          <w:rFonts w:hint="eastAsia"/>
        </w:rPr>
        <w:t>通報情報要求に対する応答電文フォーマット</w:t>
      </w:r>
    </w:p>
    <w:p w14:paraId="59050837" w14:textId="77777777" w:rsidR="0094117E" w:rsidRPr="00AA2053" w:rsidRDefault="0094117E" w:rsidP="0094117E">
      <w:pPr>
        <w:ind w:left="420"/>
      </w:pPr>
    </w:p>
    <w:p w14:paraId="31190A63" w14:textId="77777777" w:rsidR="0094117E" w:rsidRPr="00AA2053" w:rsidRDefault="0094117E" w:rsidP="0094117E">
      <w:pPr>
        <w:ind w:firstLine="420"/>
      </w:pPr>
    </w:p>
    <w:tbl>
      <w:tblPr>
        <w:tblStyle w:val="a7"/>
        <w:tblW w:w="0" w:type="auto"/>
        <w:tblInd w:w="888" w:type="dxa"/>
        <w:tblLook w:val="04A0" w:firstRow="1" w:lastRow="0" w:firstColumn="1" w:lastColumn="0" w:noHBand="0" w:noVBand="1"/>
      </w:tblPr>
      <w:tblGrid>
        <w:gridCol w:w="1225"/>
        <w:gridCol w:w="7183"/>
      </w:tblGrid>
      <w:tr w:rsidR="0094117E" w:rsidRPr="00AA2053" w14:paraId="56A4774A" w14:textId="77777777" w:rsidTr="00791615">
        <w:tc>
          <w:tcPr>
            <w:tcW w:w="1225" w:type="dxa"/>
          </w:tcPr>
          <w:p w14:paraId="28B03ABA" w14:textId="77777777" w:rsidR="0094117E" w:rsidRPr="00AA2053" w:rsidRDefault="0094117E" w:rsidP="00791615">
            <w:r w:rsidRPr="00AA2053">
              <w:rPr>
                <w:rFonts w:hint="eastAsia"/>
              </w:rPr>
              <w:t>TOPIC</w:t>
            </w:r>
          </w:p>
        </w:tc>
        <w:tc>
          <w:tcPr>
            <w:tcW w:w="7183" w:type="dxa"/>
          </w:tcPr>
          <w:p w14:paraId="0BC9C558" w14:textId="13ACA539" w:rsidR="0094117E" w:rsidRPr="00AA2053" w:rsidRDefault="0094117E" w:rsidP="00791615">
            <w:proofErr w:type="spellStart"/>
            <w:r w:rsidRPr="00AA2053">
              <w:t>kyokuto</w:t>
            </w:r>
            <w:proofErr w:type="spellEnd"/>
            <w:r w:rsidRPr="00AA2053">
              <w:t>/&lt;</w:t>
            </w:r>
            <w:proofErr w:type="spellStart"/>
            <w:r w:rsidRPr="00AA2053">
              <w:t>MainID</w:t>
            </w:r>
            <w:proofErr w:type="spellEnd"/>
            <w:r w:rsidRPr="00AA2053">
              <w:t>&gt;/</w:t>
            </w:r>
            <w:r w:rsidR="004C2864" w:rsidRPr="004C7599">
              <w:t>&lt;</w:t>
            </w:r>
            <w:proofErr w:type="spellStart"/>
            <w:r w:rsidR="004C2864" w:rsidRPr="004C7599">
              <w:t>PeriID</w:t>
            </w:r>
            <w:proofErr w:type="spellEnd"/>
            <w:r w:rsidR="004C2864" w:rsidRPr="004C7599">
              <w:t>&gt;</w:t>
            </w:r>
            <w:r w:rsidR="004C2864" w:rsidRPr="00AA2053">
              <w:rPr>
                <w:sz w:val="20"/>
                <w:szCs w:val="22"/>
              </w:rPr>
              <w:t>/</w:t>
            </w:r>
            <w:r w:rsidR="004C2864">
              <w:rPr>
                <w:rFonts w:hint="eastAsia"/>
                <w:sz w:val="20"/>
                <w:szCs w:val="22"/>
              </w:rPr>
              <w:t>FA</w:t>
            </w:r>
          </w:p>
        </w:tc>
      </w:tr>
      <w:tr w:rsidR="0094117E" w:rsidRPr="00AA2053" w14:paraId="51A6799B" w14:textId="77777777" w:rsidTr="00791615">
        <w:tc>
          <w:tcPr>
            <w:tcW w:w="1225" w:type="dxa"/>
          </w:tcPr>
          <w:p w14:paraId="7E81462B" w14:textId="77777777" w:rsidR="0094117E" w:rsidRPr="00AA2053" w:rsidRDefault="0094117E" w:rsidP="00791615">
            <w:r w:rsidRPr="00AA2053">
              <w:rPr>
                <w:rFonts w:hint="eastAsia"/>
              </w:rPr>
              <w:t>Payload</w:t>
            </w:r>
          </w:p>
        </w:tc>
        <w:tc>
          <w:tcPr>
            <w:tcW w:w="7183" w:type="dxa"/>
          </w:tcPr>
          <w:p w14:paraId="406DDC3A" w14:textId="11774500" w:rsidR="0094117E" w:rsidRPr="00AA2053" w:rsidRDefault="0094117E" w:rsidP="00791615">
            <w:r w:rsidRPr="00AA2053">
              <w:t>\x0</w:t>
            </w:r>
            <w:r w:rsidRPr="00AA2053">
              <w:rPr>
                <w:rFonts w:hint="eastAsia"/>
              </w:rPr>
              <w:t>6</w:t>
            </w:r>
            <w:r w:rsidR="00DD3BEC">
              <w:rPr>
                <w:rFonts w:hint="eastAsia"/>
              </w:rPr>
              <w:t>peri</w:t>
            </w:r>
            <w:r w:rsidRPr="00AA2053">
              <w:t>id</w:t>
            </w:r>
            <w:r w:rsidRPr="00AA2053">
              <w:rPr>
                <w:rFonts w:hint="eastAsia"/>
              </w:rPr>
              <w:t>AE</w:t>
            </w:r>
            <w:r w:rsidRPr="00AA2053">
              <w:t>xx</w:t>
            </w:r>
            <w:r w:rsidR="00DD3BEC">
              <w:rPr>
                <w:rFonts w:hint="eastAsia"/>
              </w:rPr>
              <w:t>nnmainid</w:t>
            </w:r>
          </w:p>
        </w:tc>
      </w:tr>
    </w:tbl>
    <w:p w14:paraId="7A9415A8" w14:textId="77777777" w:rsidR="0094117E" w:rsidRPr="00AA2053" w:rsidRDefault="0094117E" w:rsidP="0094117E">
      <w:pPr>
        <w:ind w:left="420"/>
      </w:pPr>
    </w:p>
    <w:tbl>
      <w:tblPr>
        <w:tblStyle w:val="a7"/>
        <w:tblW w:w="8280" w:type="dxa"/>
        <w:tblInd w:w="954" w:type="dxa"/>
        <w:tblLook w:val="0420" w:firstRow="1" w:lastRow="0" w:firstColumn="0" w:lastColumn="0" w:noHBand="0" w:noVBand="1"/>
      </w:tblPr>
      <w:tblGrid>
        <w:gridCol w:w="1103"/>
        <w:gridCol w:w="1921"/>
        <w:gridCol w:w="1299"/>
        <w:gridCol w:w="3957"/>
      </w:tblGrid>
      <w:tr w:rsidR="0094117E" w:rsidRPr="00AA2053" w14:paraId="2AF64AC4" w14:textId="77777777" w:rsidTr="00791615">
        <w:trPr>
          <w:trHeight w:val="262"/>
        </w:trPr>
        <w:tc>
          <w:tcPr>
            <w:tcW w:w="880" w:type="dxa"/>
            <w:hideMark/>
          </w:tcPr>
          <w:p w14:paraId="1E0FD2E2" w14:textId="77777777" w:rsidR="0094117E" w:rsidRPr="00AA2053" w:rsidRDefault="0094117E" w:rsidP="00791615">
            <w:pPr>
              <w:rPr>
                <w:sz w:val="18"/>
                <w:szCs w:val="21"/>
              </w:rPr>
            </w:pPr>
            <w:r w:rsidRPr="00AA2053">
              <w:rPr>
                <w:b/>
                <w:bCs/>
                <w:sz w:val="18"/>
                <w:szCs w:val="21"/>
              </w:rPr>
              <w:t>項目</w:t>
            </w:r>
          </w:p>
        </w:tc>
        <w:tc>
          <w:tcPr>
            <w:tcW w:w="1980" w:type="dxa"/>
            <w:hideMark/>
          </w:tcPr>
          <w:p w14:paraId="6019DD86" w14:textId="77777777" w:rsidR="0094117E" w:rsidRPr="00AA2053" w:rsidRDefault="0094117E" w:rsidP="00791615">
            <w:pPr>
              <w:rPr>
                <w:sz w:val="18"/>
                <w:szCs w:val="21"/>
              </w:rPr>
            </w:pPr>
            <w:r w:rsidRPr="00AA2053">
              <w:rPr>
                <w:b/>
                <w:bCs/>
                <w:sz w:val="18"/>
                <w:szCs w:val="21"/>
              </w:rPr>
              <w:t>Data</w:t>
            </w:r>
          </w:p>
        </w:tc>
        <w:tc>
          <w:tcPr>
            <w:tcW w:w="1320" w:type="dxa"/>
            <w:hideMark/>
          </w:tcPr>
          <w:p w14:paraId="5B544B13" w14:textId="77777777" w:rsidR="0094117E" w:rsidRPr="00AA2053" w:rsidRDefault="0094117E" w:rsidP="00791615">
            <w:pPr>
              <w:rPr>
                <w:sz w:val="18"/>
                <w:szCs w:val="21"/>
              </w:rPr>
            </w:pPr>
          </w:p>
        </w:tc>
        <w:tc>
          <w:tcPr>
            <w:tcW w:w="4100" w:type="dxa"/>
            <w:hideMark/>
          </w:tcPr>
          <w:p w14:paraId="4BD0F93C" w14:textId="77777777" w:rsidR="0094117E" w:rsidRPr="00AA2053" w:rsidRDefault="0094117E" w:rsidP="00791615">
            <w:pPr>
              <w:rPr>
                <w:sz w:val="18"/>
                <w:szCs w:val="21"/>
              </w:rPr>
            </w:pPr>
            <w:r w:rsidRPr="00AA2053">
              <w:rPr>
                <w:b/>
                <w:bCs/>
                <w:sz w:val="18"/>
                <w:szCs w:val="21"/>
              </w:rPr>
              <w:t>説明</w:t>
            </w:r>
          </w:p>
        </w:tc>
      </w:tr>
      <w:tr w:rsidR="0094117E" w:rsidRPr="00AA2053" w14:paraId="6B78F31D" w14:textId="77777777" w:rsidTr="00791615">
        <w:trPr>
          <w:trHeight w:val="172"/>
        </w:trPr>
        <w:tc>
          <w:tcPr>
            <w:tcW w:w="880" w:type="dxa"/>
            <w:hideMark/>
          </w:tcPr>
          <w:p w14:paraId="459EFE1F" w14:textId="77777777" w:rsidR="0094117E" w:rsidRPr="00AA2053" w:rsidRDefault="0094117E" w:rsidP="00791615">
            <w:pPr>
              <w:rPr>
                <w:sz w:val="18"/>
                <w:szCs w:val="21"/>
              </w:rPr>
            </w:pPr>
            <w:r w:rsidRPr="00AA2053">
              <w:rPr>
                <w:sz w:val="18"/>
                <w:szCs w:val="21"/>
              </w:rPr>
              <w:t>ACK</w:t>
            </w:r>
          </w:p>
        </w:tc>
        <w:tc>
          <w:tcPr>
            <w:tcW w:w="1980" w:type="dxa"/>
            <w:hideMark/>
          </w:tcPr>
          <w:p w14:paraId="7F87B896" w14:textId="77777777" w:rsidR="0094117E" w:rsidRPr="00AA2053" w:rsidRDefault="0094117E" w:rsidP="00791615">
            <w:pPr>
              <w:rPr>
                <w:sz w:val="18"/>
                <w:szCs w:val="21"/>
              </w:rPr>
            </w:pPr>
          </w:p>
        </w:tc>
        <w:tc>
          <w:tcPr>
            <w:tcW w:w="1320" w:type="dxa"/>
            <w:hideMark/>
          </w:tcPr>
          <w:p w14:paraId="14C13DB8" w14:textId="77777777" w:rsidR="0094117E" w:rsidRPr="00AA2053" w:rsidRDefault="0094117E" w:rsidP="00791615">
            <w:pPr>
              <w:rPr>
                <w:sz w:val="18"/>
                <w:szCs w:val="21"/>
              </w:rPr>
            </w:pPr>
            <w:r w:rsidRPr="00AA2053">
              <w:rPr>
                <w:sz w:val="18"/>
                <w:szCs w:val="21"/>
              </w:rPr>
              <w:t>0x0</w:t>
            </w:r>
            <w:r w:rsidRPr="00AA2053">
              <w:rPr>
                <w:rFonts w:hint="eastAsia"/>
                <w:sz w:val="18"/>
                <w:szCs w:val="21"/>
              </w:rPr>
              <w:t>6</w:t>
            </w:r>
          </w:p>
        </w:tc>
        <w:tc>
          <w:tcPr>
            <w:tcW w:w="4100" w:type="dxa"/>
            <w:hideMark/>
          </w:tcPr>
          <w:p w14:paraId="54696C9F" w14:textId="77777777" w:rsidR="0094117E" w:rsidRPr="00AA2053" w:rsidRDefault="0094117E" w:rsidP="00791615">
            <w:pPr>
              <w:rPr>
                <w:sz w:val="18"/>
                <w:szCs w:val="21"/>
              </w:rPr>
            </w:pPr>
            <w:r w:rsidRPr="00AA2053">
              <w:rPr>
                <w:sz w:val="18"/>
                <w:szCs w:val="21"/>
              </w:rPr>
              <w:t>A</w:t>
            </w:r>
            <w:r w:rsidRPr="00AA2053">
              <w:rPr>
                <w:rFonts w:hint="eastAsia"/>
                <w:sz w:val="18"/>
                <w:szCs w:val="21"/>
              </w:rPr>
              <w:t>ck</w:t>
            </w:r>
          </w:p>
        </w:tc>
      </w:tr>
      <w:tr w:rsidR="00DD3BEC" w:rsidRPr="00AA2053" w14:paraId="77E73E9F" w14:textId="77777777" w:rsidTr="00791615">
        <w:trPr>
          <w:trHeight w:val="448"/>
        </w:trPr>
        <w:tc>
          <w:tcPr>
            <w:tcW w:w="880" w:type="dxa"/>
            <w:hideMark/>
          </w:tcPr>
          <w:p w14:paraId="1C27AD6E" w14:textId="77777777" w:rsidR="00DD3BEC" w:rsidRDefault="00DD3BEC" w:rsidP="00DD3BEC">
            <w:pPr>
              <w:jc w:val="left"/>
              <w:rPr>
                <w:sz w:val="18"/>
                <w:szCs w:val="18"/>
              </w:rPr>
            </w:pPr>
            <w:r>
              <w:rPr>
                <w:sz w:val="18"/>
                <w:szCs w:val="18"/>
              </w:rPr>
              <w:t>P</w:t>
            </w:r>
            <w:r>
              <w:rPr>
                <w:rFonts w:hint="eastAsia"/>
                <w:sz w:val="18"/>
                <w:szCs w:val="18"/>
              </w:rPr>
              <w:t>eripheral</w:t>
            </w:r>
          </w:p>
          <w:p w14:paraId="1A139A32" w14:textId="393523B6" w:rsidR="00DD3BEC" w:rsidRPr="00AA2053" w:rsidRDefault="00DD3BEC" w:rsidP="00DD3BEC">
            <w:pPr>
              <w:rPr>
                <w:sz w:val="18"/>
                <w:szCs w:val="21"/>
              </w:rPr>
            </w:pPr>
            <w:r w:rsidRPr="00AA2053">
              <w:rPr>
                <w:sz w:val="18"/>
                <w:szCs w:val="18"/>
              </w:rPr>
              <w:t>端末名称</w:t>
            </w:r>
          </w:p>
        </w:tc>
        <w:tc>
          <w:tcPr>
            <w:tcW w:w="1980" w:type="dxa"/>
            <w:hideMark/>
          </w:tcPr>
          <w:p w14:paraId="2F616D04" w14:textId="77777777" w:rsidR="00DD3BEC" w:rsidRPr="00AA2053" w:rsidRDefault="00DD3BEC" w:rsidP="00DD3BEC">
            <w:pPr>
              <w:jc w:val="left"/>
              <w:rPr>
                <w:sz w:val="18"/>
                <w:szCs w:val="18"/>
              </w:rPr>
            </w:pPr>
            <w:r w:rsidRPr="00AA2053">
              <w:rPr>
                <w:sz w:val="18"/>
                <w:szCs w:val="18"/>
              </w:rPr>
              <w:t>6byte ASCII</w:t>
            </w:r>
          </w:p>
          <w:p w14:paraId="479FEF98" w14:textId="77777777" w:rsidR="00DD3BEC" w:rsidRPr="00AA2053" w:rsidRDefault="00DD3BEC" w:rsidP="00DD3BEC">
            <w:pPr>
              <w:jc w:val="left"/>
              <w:rPr>
                <w:sz w:val="18"/>
                <w:szCs w:val="18"/>
              </w:rPr>
            </w:pPr>
            <w:r w:rsidRPr="00AA2053">
              <w:rPr>
                <w:sz w:val="18"/>
                <w:szCs w:val="18"/>
              </w:rPr>
              <w:t>6byte</w:t>
            </w:r>
            <w:r w:rsidRPr="00AA2053">
              <w:rPr>
                <w:sz w:val="18"/>
                <w:szCs w:val="18"/>
              </w:rPr>
              <w:t>未満は</w:t>
            </w:r>
          </w:p>
          <w:p w14:paraId="2C593D2E" w14:textId="5DB77C73" w:rsidR="00DD3BEC" w:rsidRPr="00AA2053" w:rsidRDefault="00DD3BEC" w:rsidP="00DD3BEC">
            <w:pPr>
              <w:rPr>
                <w:sz w:val="18"/>
                <w:szCs w:val="21"/>
              </w:rPr>
            </w:pPr>
            <w:r w:rsidRPr="00AA2053">
              <w:rPr>
                <w:sz w:val="18"/>
                <w:szCs w:val="18"/>
              </w:rPr>
              <w:t>0x20</w:t>
            </w:r>
            <w:r w:rsidRPr="00AA2053">
              <w:rPr>
                <w:sz w:val="18"/>
                <w:szCs w:val="18"/>
              </w:rPr>
              <w:t>詰め</w:t>
            </w:r>
          </w:p>
        </w:tc>
        <w:tc>
          <w:tcPr>
            <w:tcW w:w="1320" w:type="dxa"/>
            <w:hideMark/>
          </w:tcPr>
          <w:p w14:paraId="768CD1E5" w14:textId="7C8D1367" w:rsidR="00DD3BEC" w:rsidRPr="00AA2053" w:rsidRDefault="00DD3BEC" w:rsidP="00DD3BEC">
            <w:pPr>
              <w:rPr>
                <w:sz w:val="18"/>
                <w:szCs w:val="21"/>
              </w:rPr>
            </w:pPr>
            <w:proofErr w:type="spellStart"/>
            <w:r>
              <w:rPr>
                <w:rFonts w:hint="eastAsia"/>
                <w:sz w:val="18"/>
                <w:szCs w:val="18"/>
              </w:rPr>
              <w:t>Peri</w:t>
            </w:r>
            <w:r w:rsidRPr="00AA2053">
              <w:rPr>
                <w:sz w:val="18"/>
                <w:szCs w:val="18"/>
              </w:rPr>
              <w:t>id</w:t>
            </w:r>
            <w:proofErr w:type="spellEnd"/>
          </w:p>
        </w:tc>
        <w:tc>
          <w:tcPr>
            <w:tcW w:w="4100" w:type="dxa"/>
            <w:hideMark/>
          </w:tcPr>
          <w:p w14:paraId="4A8A5145" w14:textId="77777777" w:rsidR="00DD3BEC" w:rsidRDefault="00DD3BEC" w:rsidP="00DD3BEC">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375CB06A" w14:textId="77777777" w:rsidR="00DD3BEC" w:rsidRDefault="00DD3BEC" w:rsidP="00DD3BEC">
            <w:pPr>
              <w:jc w:val="left"/>
              <w:rPr>
                <w:sz w:val="18"/>
                <w:szCs w:val="18"/>
              </w:rPr>
            </w:pPr>
            <w:r>
              <w:rPr>
                <w:rFonts w:hint="eastAsia"/>
                <w:sz w:val="18"/>
                <w:szCs w:val="18"/>
              </w:rPr>
              <w:t>Central</w:t>
            </w:r>
            <w:r>
              <w:rPr>
                <w:rFonts w:hint="eastAsia"/>
                <w:sz w:val="18"/>
                <w:szCs w:val="18"/>
              </w:rPr>
              <w:t>自身が送信する場合は、</w:t>
            </w:r>
          </w:p>
          <w:p w14:paraId="771EE940" w14:textId="79E89F02" w:rsidR="00DD3BEC" w:rsidRPr="00AA2053" w:rsidRDefault="00DD3BEC" w:rsidP="00DD3BEC">
            <w:pPr>
              <w:rPr>
                <w:sz w:val="18"/>
                <w:szCs w:val="21"/>
              </w:rPr>
            </w:pPr>
            <w:proofErr w:type="spellStart"/>
            <w:r>
              <w:rPr>
                <w:rFonts w:hint="eastAsia"/>
                <w:sz w:val="18"/>
                <w:szCs w:val="18"/>
              </w:rPr>
              <w:t>MainID</w:t>
            </w:r>
            <w:proofErr w:type="spellEnd"/>
            <w:r>
              <w:rPr>
                <w:rFonts w:hint="eastAsia"/>
                <w:sz w:val="18"/>
                <w:szCs w:val="18"/>
              </w:rPr>
              <w:t>を登録</w:t>
            </w:r>
          </w:p>
        </w:tc>
      </w:tr>
      <w:tr w:rsidR="00DD3BEC" w:rsidRPr="00AA2053" w14:paraId="5ED46AEC" w14:textId="77777777" w:rsidTr="00791615">
        <w:trPr>
          <w:trHeight w:val="448"/>
        </w:trPr>
        <w:tc>
          <w:tcPr>
            <w:tcW w:w="880" w:type="dxa"/>
            <w:hideMark/>
          </w:tcPr>
          <w:p w14:paraId="7D5A5C0F" w14:textId="77777777" w:rsidR="00DD3BEC" w:rsidRPr="00AA2053" w:rsidRDefault="00DD3BEC" w:rsidP="00DD3BEC">
            <w:pPr>
              <w:rPr>
                <w:sz w:val="18"/>
                <w:szCs w:val="21"/>
              </w:rPr>
            </w:pPr>
            <w:r w:rsidRPr="00AA2053">
              <w:rPr>
                <w:sz w:val="18"/>
                <w:szCs w:val="21"/>
              </w:rPr>
              <w:t>識別</w:t>
            </w:r>
            <w:r w:rsidRPr="00AA2053">
              <w:rPr>
                <w:sz w:val="18"/>
                <w:szCs w:val="21"/>
              </w:rPr>
              <w:t>Code</w:t>
            </w:r>
          </w:p>
        </w:tc>
        <w:tc>
          <w:tcPr>
            <w:tcW w:w="1980" w:type="dxa"/>
            <w:hideMark/>
          </w:tcPr>
          <w:p w14:paraId="0E8AA6DC" w14:textId="77777777" w:rsidR="00DD3BEC" w:rsidRPr="00AA2053" w:rsidRDefault="00DD3BEC" w:rsidP="00DD3BEC">
            <w:pPr>
              <w:rPr>
                <w:sz w:val="18"/>
                <w:szCs w:val="21"/>
              </w:rPr>
            </w:pPr>
            <w:r w:rsidRPr="00AA2053">
              <w:rPr>
                <w:sz w:val="18"/>
                <w:szCs w:val="21"/>
              </w:rPr>
              <w:t>2byte ASCII</w:t>
            </w:r>
          </w:p>
        </w:tc>
        <w:tc>
          <w:tcPr>
            <w:tcW w:w="1320" w:type="dxa"/>
            <w:hideMark/>
          </w:tcPr>
          <w:p w14:paraId="782FFFB0" w14:textId="36C11C3D" w:rsidR="00DD3BEC" w:rsidRPr="00AA2053" w:rsidRDefault="00DD3BEC" w:rsidP="00DD3BEC">
            <w:pPr>
              <w:rPr>
                <w:sz w:val="18"/>
                <w:szCs w:val="21"/>
              </w:rPr>
            </w:pPr>
            <w:r>
              <w:rPr>
                <w:rFonts w:hint="eastAsia"/>
                <w:sz w:val="18"/>
                <w:szCs w:val="21"/>
              </w:rPr>
              <w:t>F</w:t>
            </w:r>
            <w:r w:rsidRPr="00AA2053">
              <w:rPr>
                <w:sz w:val="18"/>
                <w:szCs w:val="21"/>
              </w:rPr>
              <w:t>A</w:t>
            </w:r>
          </w:p>
        </w:tc>
        <w:tc>
          <w:tcPr>
            <w:tcW w:w="4100" w:type="dxa"/>
            <w:hideMark/>
          </w:tcPr>
          <w:p w14:paraId="647104DC" w14:textId="1B70BFB5" w:rsidR="00DD3BEC" w:rsidRPr="00AA2053" w:rsidRDefault="00DD3BEC" w:rsidP="00DD3BEC">
            <w:pPr>
              <w:rPr>
                <w:sz w:val="18"/>
                <w:szCs w:val="21"/>
              </w:rPr>
            </w:pPr>
            <w:r>
              <w:rPr>
                <w:rFonts w:hint="eastAsia"/>
                <w:color w:val="000000"/>
                <w:szCs w:val="21"/>
              </w:rPr>
              <w:t>測定値定期</w:t>
            </w:r>
            <w:r w:rsidRPr="0067064E">
              <w:rPr>
                <w:rFonts w:hint="eastAsia"/>
                <w:color w:val="000000"/>
                <w:szCs w:val="21"/>
              </w:rPr>
              <w:t>通報</w:t>
            </w:r>
          </w:p>
        </w:tc>
      </w:tr>
      <w:tr w:rsidR="00DD3BEC" w:rsidRPr="00AA2053" w14:paraId="3E2F67C9" w14:textId="77777777" w:rsidTr="00791615">
        <w:trPr>
          <w:trHeight w:val="448"/>
        </w:trPr>
        <w:tc>
          <w:tcPr>
            <w:tcW w:w="880" w:type="dxa"/>
            <w:hideMark/>
          </w:tcPr>
          <w:p w14:paraId="1616DB5E" w14:textId="77777777" w:rsidR="00DD3BEC" w:rsidRPr="00AA2053" w:rsidRDefault="00DD3BEC" w:rsidP="00DD3BEC">
            <w:pPr>
              <w:rPr>
                <w:sz w:val="18"/>
                <w:szCs w:val="21"/>
              </w:rPr>
            </w:pPr>
            <w:r w:rsidRPr="00AA2053">
              <w:rPr>
                <w:sz w:val="18"/>
                <w:szCs w:val="21"/>
              </w:rPr>
              <w:t>電文番号</w:t>
            </w:r>
          </w:p>
        </w:tc>
        <w:tc>
          <w:tcPr>
            <w:tcW w:w="1980" w:type="dxa"/>
            <w:hideMark/>
          </w:tcPr>
          <w:p w14:paraId="05EA73C1" w14:textId="77777777" w:rsidR="00DD3BEC" w:rsidRPr="00AA2053" w:rsidRDefault="00DD3BEC" w:rsidP="00DD3BEC">
            <w:pPr>
              <w:rPr>
                <w:sz w:val="18"/>
                <w:szCs w:val="21"/>
              </w:rPr>
            </w:pPr>
            <w:r w:rsidRPr="00AA2053">
              <w:rPr>
                <w:sz w:val="18"/>
                <w:szCs w:val="21"/>
              </w:rPr>
              <w:t>2byte</w:t>
            </w:r>
            <w:r w:rsidRPr="00AA2053">
              <w:rPr>
                <w:sz w:val="18"/>
                <w:szCs w:val="21"/>
              </w:rPr>
              <w:t xml:space="preserve">　</w:t>
            </w:r>
            <w:r w:rsidRPr="00AA2053">
              <w:rPr>
                <w:sz w:val="18"/>
                <w:szCs w:val="21"/>
              </w:rPr>
              <w:t>Ascii</w:t>
            </w:r>
          </w:p>
          <w:p w14:paraId="0E6754FC" w14:textId="77777777" w:rsidR="00DD3BEC" w:rsidRPr="00AA2053" w:rsidRDefault="00DD3BEC" w:rsidP="00DD3BEC">
            <w:pPr>
              <w:rPr>
                <w:sz w:val="18"/>
                <w:szCs w:val="21"/>
              </w:rPr>
            </w:pPr>
            <w:r w:rsidRPr="00AA2053">
              <w:rPr>
                <w:sz w:val="18"/>
                <w:szCs w:val="21"/>
              </w:rPr>
              <w:t>10</w:t>
            </w:r>
            <w:r w:rsidRPr="00AA2053">
              <w:rPr>
                <w:sz w:val="18"/>
                <w:szCs w:val="21"/>
              </w:rPr>
              <w:t>進数</w:t>
            </w:r>
          </w:p>
        </w:tc>
        <w:tc>
          <w:tcPr>
            <w:tcW w:w="1320" w:type="dxa"/>
            <w:hideMark/>
          </w:tcPr>
          <w:p w14:paraId="2D33FEEC" w14:textId="77777777" w:rsidR="00DD3BEC" w:rsidRPr="00AA2053" w:rsidRDefault="00DD3BEC" w:rsidP="00DD3BEC">
            <w:pPr>
              <w:rPr>
                <w:sz w:val="18"/>
                <w:szCs w:val="21"/>
              </w:rPr>
            </w:pPr>
            <w:r w:rsidRPr="00AA2053">
              <w:rPr>
                <w:sz w:val="18"/>
                <w:szCs w:val="21"/>
              </w:rPr>
              <w:t>xx</w:t>
            </w:r>
          </w:p>
          <w:p w14:paraId="3EC76021" w14:textId="77777777" w:rsidR="00DD3BEC" w:rsidRPr="00AA2053" w:rsidRDefault="00DD3BEC" w:rsidP="00DD3BEC">
            <w:pPr>
              <w:rPr>
                <w:sz w:val="18"/>
                <w:szCs w:val="21"/>
              </w:rPr>
            </w:pPr>
            <w:r w:rsidRPr="00AA2053">
              <w:rPr>
                <w:sz w:val="18"/>
                <w:szCs w:val="21"/>
              </w:rPr>
              <w:t>‘00’~’99’</w:t>
            </w:r>
          </w:p>
        </w:tc>
        <w:tc>
          <w:tcPr>
            <w:tcW w:w="4100" w:type="dxa"/>
            <w:hideMark/>
          </w:tcPr>
          <w:p w14:paraId="01BF94E7" w14:textId="77777777" w:rsidR="00DD3BEC" w:rsidRPr="00AA2053" w:rsidRDefault="00DD3BEC" w:rsidP="00DD3BEC">
            <w:pPr>
              <w:rPr>
                <w:sz w:val="18"/>
                <w:szCs w:val="21"/>
              </w:rPr>
            </w:pPr>
            <w:r w:rsidRPr="00AA2053">
              <w:rPr>
                <w:sz w:val="18"/>
                <w:szCs w:val="21"/>
              </w:rPr>
              <w:t>本機で管理するシリアル連番</w:t>
            </w:r>
          </w:p>
          <w:p w14:paraId="2DC01D43" w14:textId="77777777" w:rsidR="00DD3BEC" w:rsidRPr="00AA2053" w:rsidRDefault="00DD3BEC" w:rsidP="00DD3BEC">
            <w:pPr>
              <w:rPr>
                <w:sz w:val="18"/>
                <w:szCs w:val="21"/>
              </w:rPr>
            </w:pPr>
            <w:r w:rsidRPr="00AA2053">
              <w:rPr>
                <w:sz w:val="18"/>
                <w:szCs w:val="21"/>
              </w:rPr>
              <w:t>‘00’</w:t>
            </w:r>
            <w:r w:rsidRPr="00AA2053">
              <w:rPr>
                <w:sz w:val="18"/>
                <w:szCs w:val="21"/>
              </w:rPr>
              <w:t>から</w:t>
            </w:r>
            <w:r w:rsidRPr="00AA2053">
              <w:rPr>
                <w:sz w:val="18"/>
                <w:szCs w:val="21"/>
              </w:rPr>
              <w:t>1</w:t>
            </w:r>
            <w:r w:rsidRPr="00AA2053">
              <w:rPr>
                <w:sz w:val="18"/>
                <w:szCs w:val="21"/>
              </w:rPr>
              <w:t>ずつ増加し、</w:t>
            </w:r>
            <w:r w:rsidRPr="00AA2053">
              <w:rPr>
                <w:sz w:val="18"/>
                <w:szCs w:val="21"/>
              </w:rPr>
              <w:t>’99’</w:t>
            </w:r>
            <w:r w:rsidRPr="00AA2053">
              <w:rPr>
                <w:sz w:val="18"/>
                <w:szCs w:val="21"/>
              </w:rPr>
              <w:t>を超えると</w:t>
            </w:r>
            <w:r w:rsidRPr="00AA2053">
              <w:rPr>
                <w:sz w:val="18"/>
                <w:szCs w:val="21"/>
              </w:rPr>
              <w:t>‘00’</w:t>
            </w:r>
            <w:r w:rsidRPr="00AA2053">
              <w:rPr>
                <w:sz w:val="18"/>
                <w:szCs w:val="21"/>
              </w:rPr>
              <w:t>に戻る</w:t>
            </w:r>
          </w:p>
        </w:tc>
      </w:tr>
      <w:tr w:rsidR="00DD3BEC" w:rsidRPr="00AA2053" w14:paraId="415742A4" w14:textId="77777777" w:rsidTr="00791615">
        <w:trPr>
          <w:trHeight w:val="448"/>
        </w:trPr>
        <w:tc>
          <w:tcPr>
            <w:tcW w:w="880" w:type="dxa"/>
          </w:tcPr>
          <w:p w14:paraId="2AF9412A" w14:textId="6B876699" w:rsidR="00DD3BEC" w:rsidRPr="00AA2053" w:rsidRDefault="00DD3BEC" w:rsidP="00DD3BEC">
            <w:pPr>
              <w:rPr>
                <w:sz w:val="18"/>
                <w:szCs w:val="21"/>
              </w:rPr>
            </w:pPr>
            <w:r>
              <w:rPr>
                <w:rFonts w:hint="eastAsia"/>
                <w:sz w:val="18"/>
                <w:szCs w:val="18"/>
              </w:rPr>
              <w:t>端末番号</w:t>
            </w:r>
          </w:p>
        </w:tc>
        <w:tc>
          <w:tcPr>
            <w:tcW w:w="1980" w:type="dxa"/>
          </w:tcPr>
          <w:p w14:paraId="4477F8DD" w14:textId="77777777" w:rsidR="00DD3BEC" w:rsidRPr="00AA2053" w:rsidRDefault="00DD3BEC" w:rsidP="00DD3BEC">
            <w:pPr>
              <w:rPr>
                <w:sz w:val="18"/>
                <w:szCs w:val="18"/>
              </w:rPr>
            </w:pPr>
            <w:r>
              <w:rPr>
                <w:rFonts w:hint="eastAsia"/>
                <w:sz w:val="18"/>
                <w:szCs w:val="18"/>
              </w:rPr>
              <w:t>2</w:t>
            </w:r>
            <w:r w:rsidRPr="00AA2053">
              <w:rPr>
                <w:sz w:val="18"/>
                <w:szCs w:val="18"/>
              </w:rPr>
              <w:t>byte</w:t>
            </w:r>
            <w:r w:rsidRPr="00AA2053">
              <w:rPr>
                <w:sz w:val="18"/>
                <w:szCs w:val="18"/>
              </w:rPr>
              <w:t xml:space="preserve">　</w:t>
            </w:r>
            <w:r w:rsidRPr="00AA2053">
              <w:rPr>
                <w:sz w:val="18"/>
                <w:szCs w:val="18"/>
              </w:rPr>
              <w:t>Ascii</w:t>
            </w:r>
          </w:p>
          <w:p w14:paraId="3745A04E" w14:textId="499304BC" w:rsidR="00DD3BEC" w:rsidRPr="00AA2053" w:rsidRDefault="00DD3BEC" w:rsidP="00DD3BEC">
            <w:pPr>
              <w:rPr>
                <w:sz w:val="18"/>
                <w:szCs w:val="21"/>
              </w:rPr>
            </w:pPr>
            <w:r w:rsidRPr="00AA2053">
              <w:rPr>
                <w:sz w:val="18"/>
                <w:szCs w:val="18"/>
              </w:rPr>
              <w:t>10</w:t>
            </w:r>
            <w:r w:rsidRPr="00AA2053">
              <w:rPr>
                <w:sz w:val="18"/>
                <w:szCs w:val="18"/>
              </w:rPr>
              <w:t>進数</w:t>
            </w:r>
          </w:p>
        </w:tc>
        <w:tc>
          <w:tcPr>
            <w:tcW w:w="1320" w:type="dxa"/>
          </w:tcPr>
          <w:p w14:paraId="282980F5" w14:textId="77777777" w:rsidR="00DD3BEC" w:rsidRPr="00AA2053" w:rsidRDefault="00DD3BEC" w:rsidP="00DD3BEC">
            <w:pPr>
              <w:ind w:left="420"/>
              <w:rPr>
                <w:sz w:val="16"/>
                <w:szCs w:val="16"/>
              </w:rPr>
            </w:pPr>
            <w:proofErr w:type="spellStart"/>
            <w:r w:rsidRPr="00AA2053">
              <w:rPr>
                <w:sz w:val="16"/>
                <w:szCs w:val="16"/>
              </w:rPr>
              <w:t>nn</w:t>
            </w:r>
            <w:proofErr w:type="spellEnd"/>
          </w:p>
          <w:p w14:paraId="0523A515" w14:textId="5B44F69E" w:rsidR="00DD3BEC" w:rsidRPr="00AA2053" w:rsidRDefault="00DD3BEC" w:rsidP="00DD3BEC">
            <w:pPr>
              <w:rPr>
                <w:sz w:val="18"/>
                <w:szCs w:val="21"/>
              </w:rPr>
            </w:pPr>
            <w:r w:rsidRPr="00AA2053">
              <w:rPr>
                <w:sz w:val="18"/>
                <w:szCs w:val="18"/>
              </w:rPr>
              <w:t>‘00’~’99’</w:t>
            </w:r>
          </w:p>
        </w:tc>
        <w:tc>
          <w:tcPr>
            <w:tcW w:w="4100" w:type="dxa"/>
          </w:tcPr>
          <w:p w14:paraId="4380DAD0" w14:textId="7FB5ED67" w:rsidR="00DD3BEC" w:rsidRPr="00AA2053" w:rsidRDefault="00DD3BEC" w:rsidP="00DD3BEC">
            <w:pPr>
              <w:rPr>
                <w:sz w:val="18"/>
                <w:szCs w:val="21"/>
              </w:rPr>
            </w:pPr>
            <w:r>
              <w:rPr>
                <w:rFonts w:hint="eastAsia"/>
                <w:sz w:val="16"/>
                <w:szCs w:val="16"/>
              </w:rPr>
              <w:t>端末番号</w:t>
            </w:r>
          </w:p>
        </w:tc>
      </w:tr>
      <w:tr w:rsidR="00DD3BEC" w:rsidRPr="00AA2053" w14:paraId="22BCD712" w14:textId="77777777" w:rsidTr="00791615">
        <w:trPr>
          <w:trHeight w:val="448"/>
        </w:trPr>
        <w:tc>
          <w:tcPr>
            <w:tcW w:w="880" w:type="dxa"/>
          </w:tcPr>
          <w:p w14:paraId="016178BD" w14:textId="77777777" w:rsidR="00DD3BEC" w:rsidRDefault="00DD3BEC" w:rsidP="00DD3BEC">
            <w:pPr>
              <w:jc w:val="left"/>
              <w:rPr>
                <w:sz w:val="18"/>
                <w:szCs w:val="18"/>
              </w:rPr>
            </w:pPr>
            <w:r>
              <w:rPr>
                <w:rFonts w:hint="eastAsia"/>
                <w:sz w:val="18"/>
                <w:szCs w:val="18"/>
              </w:rPr>
              <w:t>Central</w:t>
            </w:r>
          </w:p>
          <w:p w14:paraId="4BA468B1" w14:textId="1361A8EE" w:rsidR="00DD3BEC" w:rsidRPr="00AA2053" w:rsidRDefault="00DD3BEC" w:rsidP="00DD3BEC">
            <w:pPr>
              <w:rPr>
                <w:sz w:val="18"/>
                <w:szCs w:val="21"/>
              </w:rPr>
            </w:pPr>
            <w:r>
              <w:rPr>
                <w:rFonts w:hint="eastAsia"/>
                <w:sz w:val="18"/>
                <w:szCs w:val="18"/>
              </w:rPr>
              <w:t>端末番号</w:t>
            </w:r>
          </w:p>
        </w:tc>
        <w:tc>
          <w:tcPr>
            <w:tcW w:w="1980" w:type="dxa"/>
          </w:tcPr>
          <w:p w14:paraId="249A63C4" w14:textId="77777777" w:rsidR="00DD3BEC" w:rsidRPr="00AA2053" w:rsidRDefault="00DD3BEC" w:rsidP="00DD3BEC">
            <w:pPr>
              <w:jc w:val="left"/>
              <w:rPr>
                <w:sz w:val="18"/>
                <w:szCs w:val="18"/>
              </w:rPr>
            </w:pPr>
            <w:r w:rsidRPr="00AA2053">
              <w:rPr>
                <w:sz w:val="18"/>
                <w:szCs w:val="18"/>
              </w:rPr>
              <w:t>6byte ASCII</w:t>
            </w:r>
          </w:p>
          <w:p w14:paraId="51F2291C" w14:textId="77777777" w:rsidR="00DD3BEC" w:rsidRPr="00AA2053" w:rsidRDefault="00DD3BEC" w:rsidP="00DD3BEC">
            <w:pPr>
              <w:jc w:val="left"/>
              <w:rPr>
                <w:sz w:val="18"/>
                <w:szCs w:val="18"/>
              </w:rPr>
            </w:pPr>
            <w:r w:rsidRPr="00AA2053">
              <w:rPr>
                <w:sz w:val="18"/>
                <w:szCs w:val="18"/>
              </w:rPr>
              <w:t>6byte</w:t>
            </w:r>
            <w:r w:rsidRPr="00AA2053">
              <w:rPr>
                <w:sz w:val="18"/>
                <w:szCs w:val="18"/>
              </w:rPr>
              <w:t>未満は</w:t>
            </w:r>
          </w:p>
          <w:p w14:paraId="7D512357" w14:textId="522003A1" w:rsidR="00DD3BEC" w:rsidRPr="00AA2053" w:rsidRDefault="00DD3BEC" w:rsidP="00DD3BEC">
            <w:pPr>
              <w:rPr>
                <w:sz w:val="18"/>
                <w:szCs w:val="21"/>
              </w:rPr>
            </w:pPr>
            <w:r w:rsidRPr="00AA2053">
              <w:rPr>
                <w:sz w:val="18"/>
                <w:szCs w:val="18"/>
              </w:rPr>
              <w:t>0x20</w:t>
            </w:r>
            <w:r w:rsidRPr="00AA2053">
              <w:rPr>
                <w:sz w:val="18"/>
                <w:szCs w:val="18"/>
              </w:rPr>
              <w:t>詰め</w:t>
            </w:r>
          </w:p>
        </w:tc>
        <w:tc>
          <w:tcPr>
            <w:tcW w:w="1320" w:type="dxa"/>
          </w:tcPr>
          <w:p w14:paraId="2CC5C707" w14:textId="31382197" w:rsidR="00DD3BEC" w:rsidRPr="00AA2053" w:rsidRDefault="00DD3BEC" w:rsidP="00DD3BEC">
            <w:pPr>
              <w:rPr>
                <w:sz w:val="18"/>
                <w:szCs w:val="21"/>
              </w:rPr>
            </w:pPr>
            <w:proofErr w:type="spellStart"/>
            <w:r w:rsidRPr="00AA2053">
              <w:rPr>
                <w:sz w:val="18"/>
                <w:szCs w:val="18"/>
              </w:rPr>
              <w:t>mainid</w:t>
            </w:r>
            <w:proofErr w:type="spellEnd"/>
          </w:p>
        </w:tc>
        <w:tc>
          <w:tcPr>
            <w:tcW w:w="4100" w:type="dxa"/>
          </w:tcPr>
          <w:p w14:paraId="516D591F" w14:textId="77777777" w:rsidR="00DD3BEC" w:rsidRPr="00AA2053" w:rsidRDefault="00DD3BEC" w:rsidP="00DD3BEC">
            <w:pPr>
              <w:jc w:val="left"/>
              <w:rPr>
                <w:sz w:val="18"/>
                <w:szCs w:val="18"/>
              </w:rPr>
            </w:pPr>
            <w:r w:rsidRPr="00AA2053">
              <w:rPr>
                <w:sz w:val="18"/>
                <w:szCs w:val="18"/>
              </w:rPr>
              <w:t>設定された本器の端末名称</w:t>
            </w:r>
          </w:p>
          <w:p w14:paraId="3A712C4A" w14:textId="6B00EE19" w:rsidR="00DD3BEC" w:rsidRPr="00AA2053" w:rsidRDefault="00DD3BEC" w:rsidP="00DD3BEC">
            <w:pPr>
              <w:rPr>
                <w:sz w:val="18"/>
                <w:szCs w:val="21"/>
              </w:rPr>
            </w:pPr>
            <w:r>
              <w:rPr>
                <w:rFonts w:hint="eastAsia"/>
                <w:sz w:val="18"/>
                <w:szCs w:val="18"/>
              </w:rPr>
              <w:t>Central</w:t>
            </w:r>
            <w:r>
              <w:rPr>
                <w:rFonts w:hint="eastAsia"/>
                <w:sz w:val="18"/>
                <w:szCs w:val="18"/>
              </w:rPr>
              <w:t>の</w:t>
            </w:r>
            <w:r w:rsidRPr="00AA2053">
              <w:rPr>
                <w:sz w:val="18"/>
                <w:szCs w:val="18"/>
              </w:rPr>
              <w:t>MAIN ID</w:t>
            </w:r>
          </w:p>
        </w:tc>
      </w:tr>
    </w:tbl>
    <w:p w14:paraId="3BAD6FB3" w14:textId="77777777" w:rsidR="0094117E" w:rsidRPr="00AA2053" w:rsidRDefault="0094117E" w:rsidP="0094117E">
      <w:pPr>
        <w:ind w:firstLine="420"/>
      </w:pPr>
    </w:p>
    <w:p w14:paraId="07A2EC2A" w14:textId="77777777" w:rsidR="0094117E" w:rsidRPr="00AA2053" w:rsidRDefault="0094117E" w:rsidP="0094117E">
      <w:pPr>
        <w:ind w:firstLine="420"/>
      </w:pPr>
    </w:p>
    <w:p w14:paraId="0B469D87" w14:textId="77777777" w:rsidR="00D11BD2" w:rsidRPr="0094117E" w:rsidRDefault="00D11BD2" w:rsidP="00D11BD2"/>
    <w:p w14:paraId="2F15F3C6" w14:textId="77777777" w:rsidR="00D11BD2" w:rsidRPr="00AA2053" w:rsidRDefault="00D11BD2" w:rsidP="00D11BD2"/>
    <w:p w14:paraId="7EA5A892" w14:textId="77777777" w:rsidR="00802A7B" w:rsidRDefault="00802A7B">
      <w:pPr>
        <w:widowControl/>
        <w:jc w:val="left"/>
      </w:pPr>
      <w:r>
        <w:br w:type="page"/>
      </w:r>
    </w:p>
    <w:p w14:paraId="3CEA0A54" w14:textId="38A3CABE" w:rsidR="00D11BD2" w:rsidRPr="009072DD" w:rsidRDefault="00BA0405" w:rsidP="008423E1">
      <w:pPr>
        <w:rPr>
          <w:color w:val="EE0000"/>
        </w:rPr>
      </w:pPr>
      <w:r>
        <w:rPr>
          <w:rFonts w:hint="eastAsia"/>
        </w:rPr>
        <w:lastRenderedPageBreak/>
        <w:t>13</w:t>
      </w:r>
      <w:r w:rsidRPr="009072DD">
        <w:rPr>
          <w:rFonts w:hint="eastAsia"/>
          <w:color w:val="EE0000"/>
        </w:rPr>
        <w:t>.10</w:t>
      </w:r>
      <w:r w:rsidRPr="009072DD">
        <w:rPr>
          <w:rFonts w:hint="eastAsia"/>
          <w:color w:val="EE0000"/>
        </w:rPr>
        <w:t xml:space="preserve">　メモリ保存機能</w:t>
      </w:r>
    </w:p>
    <w:p w14:paraId="6B16D538" w14:textId="4CB93E91" w:rsidR="0018351E" w:rsidRPr="009072DD" w:rsidRDefault="005A76CE" w:rsidP="005A76CE">
      <w:pPr>
        <w:ind w:leftChars="202" w:left="424"/>
        <w:rPr>
          <w:color w:val="EE0000"/>
        </w:rPr>
      </w:pPr>
      <w:r w:rsidRPr="009072DD">
        <w:rPr>
          <w:rFonts w:hint="eastAsia"/>
          <w:color w:val="EE0000"/>
        </w:rPr>
        <w:t>測定したデータは内部メモリに保存できます。</w:t>
      </w:r>
      <w:r w:rsidR="00AE69C0" w:rsidRPr="009072DD">
        <w:rPr>
          <w:rFonts w:hint="eastAsia"/>
          <w:color w:val="EE0000"/>
        </w:rPr>
        <w:t>Bluetooth APP</w:t>
      </w:r>
      <w:r w:rsidR="00AE69C0" w:rsidRPr="009072DD">
        <w:rPr>
          <w:rFonts w:hint="eastAsia"/>
          <w:color w:val="EE0000"/>
        </w:rPr>
        <w:t>もしくは</w:t>
      </w:r>
      <w:r w:rsidR="00AE69C0" w:rsidRPr="009072DD">
        <w:rPr>
          <w:rFonts w:hint="eastAsia"/>
          <w:color w:val="EE0000"/>
        </w:rPr>
        <w:t>Software</w:t>
      </w:r>
      <w:r w:rsidR="00AE69C0" w:rsidRPr="009072DD">
        <w:rPr>
          <w:rFonts w:hint="eastAsia"/>
          <w:color w:val="EE0000"/>
        </w:rPr>
        <w:t>から読み込みができます。</w:t>
      </w:r>
    </w:p>
    <w:p w14:paraId="2A1400A6" w14:textId="59AAAD24" w:rsidR="00541537" w:rsidRPr="009072DD" w:rsidRDefault="00541537" w:rsidP="005A76CE">
      <w:pPr>
        <w:ind w:leftChars="202" w:left="424"/>
        <w:rPr>
          <w:color w:val="EE0000"/>
        </w:rPr>
      </w:pPr>
    </w:p>
    <w:p w14:paraId="53B8E890" w14:textId="77777777" w:rsidR="00541537" w:rsidRPr="009072DD" w:rsidRDefault="00541537" w:rsidP="00541537">
      <w:pPr>
        <w:ind w:leftChars="202" w:left="424"/>
        <w:rPr>
          <w:color w:val="EE0000"/>
        </w:rPr>
      </w:pPr>
    </w:p>
    <w:p w14:paraId="5D5C4307" w14:textId="18CB7853" w:rsidR="00541537" w:rsidRPr="009072DD" w:rsidRDefault="00541537" w:rsidP="00541537">
      <w:pPr>
        <w:ind w:leftChars="202" w:left="424"/>
        <w:rPr>
          <w:color w:val="EE0000"/>
        </w:rPr>
      </w:pPr>
      <w:r w:rsidRPr="009072DD">
        <w:rPr>
          <w:rFonts w:hint="eastAsia"/>
          <w:color w:val="EE0000"/>
        </w:rPr>
        <w:t>13.10</w:t>
      </w:r>
      <w:r w:rsidR="00EC16BC" w:rsidRPr="009072DD">
        <w:rPr>
          <w:rFonts w:hint="eastAsia"/>
          <w:color w:val="EE0000"/>
        </w:rPr>
        <w:t>.1</w:t>
      </w:r>
      <w:r w:rsidRPr="009072DD">
        <w:rPr>
          <w:rFonts w:hint="eastAsia"/>
          <w:color w:val="EE0000"/>
        </w:rPr>
        <w:t xml:space="preserve">　保存・読み込みできるデータ</w:t>
      </w:r>
    </w:p>
    <w:p w14:paraId="68C0F742" w14:textId="77777777" w:rsidR="00541537" w:rsidRPr="009072DD" w:rsidRDefault="00541537" w:rsidP="00541537">
      <w:pPr>
        <w:ind w:leftChars="202" w:left="424"/>
        <w:rPr>
          <w:color w:val="EE0000"/>
        </w:rPr>
      </w:pPr>
    </w:p>
    <w:p w14:paraId="53876282" w14:textId="27E6B6A7" w:rsidR="00541537" w:rsidRPr="009072DD" w:rsidRDefault="00E431BB" w:rsidP="00541537">
      <w:pPr>
        <w:ind w:leftChars="202" w:left="424"/>
        <w:rPr>
          <w:color w:val="EE0000"/>
        </w:rPr>
      </w:pPr>
      <w:r>
        <w:rPr>
          <w:noProof/>
          <w:color w:val="EE0000"/>
        </w:rPr>
        <mc:AlternateContent>
          <mc:Choice Requires="wps">
            <w:drawing>
              <wp:anchor distT="0" distB="0" distL="114300" distR="114300" simplePos="0" relativeHeight="254305280" behindDoc="0" locked="0" layoutInCell="1" allowOverlap="1" wp14:anchorId="441ACF3F" wp14:editId="3F792E87">
                <wp:simplePos x="0" y="0"/>
                <wp:positionH relativeFrom="column">
                  <wp:posOffset>3976243</wp:posOffset>
                </wp:positionH>
                <wp:positionV relativeFrom="paragraph">
                  <wp:posOffset>9144</wp:posOffset>
                </wp:positionV>
                <wp:extent cx="2715387" cy="1325626"/>
                <wp:effectExtent l="0" t="0" r="27940" b="27305"/>
                <wp:wrapNone/>
                <wp:docPr id="1797918657" name="四角形: 角を丸くする 1916"/>
                <wp:cNvGraphicFramePr/>
                <a:graphic xmlns:a="http://schemas.openxmlformats.org/drawingml/2006/main">
                  <a:graphicData uri="http://schemas.microsoft.com/office/word/2010/wordprocessingShape">
                    <wps:wsp>
                      <wps:cNvSpPr/>
                      <wps:spPr>
                        <a:xfrm>
                          <a:off x="0" y="0"/>
                          <a:ext cx="2715387" cy="132562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E67EE06" w14:textId="566EB60D" w:rsidR="00E431BB" w:rsidRDefault="00E431BB" w:rsidP="00E431BB">
                            <w:pPr>
                              <w:jc w:val="center"/>
                            </w:pPr>
                            <w:r>
                              <w:rPr>
                                <w:rFonts w:hint="eastAsia"/>
                              </w:rPr>
                              <w:t>10/22</w:t>
                            </w:r>
                            <w:r>
                              <w:rPr>
                                <w:rFonts w:hint="eastAsia"/>
                              </w:rPr>
                              <w:t xml:space="preserve">　確認事項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1ACF3F" id="四角形: 角を丸くする 1916" o:spid="_x0000_s2368" style="position:absolute;left:0;text-align:left;margin-left:313.1pt;margin-top:.7pt;width:213.8pt;height:104.4pt;z-index:25430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" fillcolor="#4472c4 [3204]" strokecolor="#09101d [484]" strokeweight="1pt">
                <v:stroke joinstyle="miter"/>
                <v:textbox>
                  <w:txbxContent>
                    <w:p w14:paraId="1E67EE06" w14:textId="566EB60D" w:rsidR="00E431BB" w:rsidRDefault="00E431BB" w:rsidP="00E431BB">
                      <w:pPr>
                        <w:jc w:val="center"/>
                      </w:pPr>
                      <w:r>
                        <w:rPr>
                          <w:rFonts w:hint="eastAsia"/>
                        </w:rPr>
                        <w:t>10/22</w:t>
                      </w:r>
                      <w:r>
                        <w:rPr>
                          <w:rFonts w:hint="eastAsia"/>
                        </w:rPr>
                        <w:t xml:space="preserve">　確認事項</w:t>
                      </w:r>
                    </w:p>
                  </w:txbxContent>
                </v:textbox>
              </v:roundrect>
            </w:pict>
          </mc:Fallback>
        </mc:AlternateContent>
      </w:r>
      <w:r w:rsidR="00E250F5">
        <w:rPr>
          <w:rFonts w:hint="eastAsia"/>
          <w:color w:val="EE0000"/>
        </w:rPr>
        <w:t>3</w:t>
      </w:r>
      <w:r w:rsidR="00E250F5">
        <w:rPr>
          <w:rFonts w:hint="eastAsia"/>
          <w:color w:val="EE0000"/>
        </w:rPr>
        <w:t>種類のデータを保存します。</w:t>
      </w:r>
    </w:p>
    <w:tbl>
      <w:tblPr>
        <w:tblStyle w:val="a7"/>
        <w:tblW w:w="0" w:type="auto"/>
        <w:tblInd w:w="424" w:type="dxa"/>
        <w:tblLook w:val="04A0" w:firstRow="1" w:lastRow="0" w:firstColumn="1" w:lastColumn="0" w:noHBand="0" w:noVBand="1"/>
      </w:tblPr>
      <w:tblGrid>
        <w:gridCol w:w="1558"/>
        <w:gridCol w:w="1699"/>
        <w:gridCol w:w="1417"/>
        <w:gridCol w:w="2757"/>
        <w:gridCol w:w="2339"/>
      </w:tblGrid>
      <w:tr w:rsidR="009072DD" w:rsidRPr="009072DD" w14:paraId="4163E4A4" w14:textId="77777777" w:rsidTr="00A001C7">
        <w:tc>
          <w:tcPr>
            <w:tcW w:w="1558" w:type="dxa"/>
          </w:tcPr>
          <w:p w14:paraId="277B60D1" w14:textId="03D1563D" w:rsidR="000D7F10" w:rsidRPr="009072DD" w:rsidRDefault="000D7F10" w:rsidP="00541537">
            <w:pPr>
              <w:rPr>
                <w:color w:val="EE0000"/>
              </w:rPr>
            </w:pPr>
            <w:r w:rsidRPr="009072DD">
              <w:rPr>
                <w:rFonts w:hint="eastAsia"/>
                <w:color w:val="EE0000"/>
              </w:rPr>
              <w:t>種類</w:t>
            </w:r>
          </w:p>
        </w:tc>
        <w:tc>
          <w:tcPr>
            <w:tcW w:w="1699" w:type="dxa"/>
          </w:tcPr>
          <w:p w14:paraId="433DED7E" w14:textId="21DEC267" w:rsidR="000D7F10" w:rsidRPr="009072DD" w:rsidRDefault="000D7F10" w:rsidP="00541537">
            <w:pPr>
              <w:rPr>
                <w:color w:val="EE0000"/>
              </w:rPr>
            </w:pPr>
            <w:r w:rsidRPr="009072DD">
              <w:rPr>
                <w:rFonts w:hint="eastAsia"/>
                <w:color w:val="EE0000"/>
              </w:rPr>
              <w:t>内容</w:t>
            </w:r>
          </w:p>
        </w:tc>
        <w:tc>
          <w:tcPr>
            <w:tcW w:w="1417" w:type="dxa"/>
          </w:tcPr>
          <w:p w14:paraId="00180C26" w14:textId="37565F87" w:rsidR="000D7F10" w:rsidRPr="009072DD" w:rsidRDefault="00A001C7" w:rsidP="00541537">
            <w:pPr>
              <w:rPr>
                <w:color w:val="EE0000"/>
              </w:rPr>
            </w:pPr>
            <w:r w:rsidRPr="009072DD">
              <w:rPr>
                <w:rFonts w:hint="eastAsia"/>
                <w:color w:val="EE0000"/>
              </w:rPr>
              <w:t>保存方法</w:t>
            </w:r>
          </w:p>
        </w:tc>
        <w:tc>
          <w:tcPr>
            <w:tcW w:w="2757" w:type="dxa"/>
          </w:tcPr>
          <w:p w14:paraId="045861F1" w14:textId="3435695E" w:rsidR="000D7F10" w:rsidRPr="009072DD" w:rsidRDefault="000D7F10" w:rsidP="00541537">
            <w:pPr>
              <w:rPr>
                <w:color w:val="EE0000"/>
              </w:rPr>
            </w:pPr>
            <w:r w:rsidRPr="009072DD">
              <w:rPr>
                <w:rFonts w:hint="eastAsia"/>
                <w:color w:val="EE0000"/>
              </w:rPr>
              <w:t>測定項目</w:t>
            </w:r>
          </w:p>
        </w:tc>
        <w:tc>
          <w:tcPr>
            <w:tcW w:w="2339" w:type="dxa"/>
          </w:tcPr>
          <w:p w14:paraId="4DB20483" w14:textId="08FE8952" w:rsidR="000D7F10" w:rsidRPr="009072DD" w:rsidRDefault="000D7F10" w:rsidP="00541537">
            <w:pPr>
              <w:rPr>
                <w:color w:val="EE0000"/>
              </w:rPr>
            </w:pPr>
            <w:r w:rsidRPr="009072DD">
              <w:rPr>
                <w:rFonts w:hint="eastAsia"/>
                <w:color w:val="EE0000"/>
              </w:rPr>
              <w:t>備考</w:t>
            </w:r>
          </w:p>
        </w:tc>
      </w:tr>
      <w:tr w:rsidR="009072DD" w:rsidRPr="009072DD" w14:paraId="1198B3E6" w14:textId="77777777" w:rsidTr="00A001C7">
        <w:trPr>
          <w:trHeight w:val="355"/>
        </w:trPr>
        <w:tc>
          <w:tcPr>
            <w:tcW w:w="1558" w:type="dxa"/>
          </w:tcPr>
          <w:p w14:paraId="30473342" w14:textId="7B824CCC" w:rsidR="000D7F10" w:rsidRPr="009072DD" w:rsidRDefault="000D7F10" w:rsidP="00541537">
            <w:pPr>
              <w:rPr>
                <w:color w:val="EE0000"/>
              </w:rPr>
            </w:pPr>
            <w:r w:rsidRPr="009072DD">
              <w:rPr>
                <w:rFonts w:hint="eastAsia"/>
                <w:color w:val="EE0000"/>
              </w:rPr>
              <w:t>リアルタイム計測</w:t>
            </w:r>
          </w:p>
        </w:tc>
        <w:tc>
          <w:tcPr>
            <w:tcW w:w="1699" w:type="dxa"/>
          </w:tcPr>
          <w:p w14:paraId="36862FFD" w14:textId="69AC6942" w:rsidR="000D7F10" w:rsidRPr="009072DD" w:rsidRDefault="000D7F10" w:rsidP="00541537">
            <w:pPr>
              <w:rPr>
                <w:color w:val="EE0000"/>
              </w:rPr>
            </w:pPr>
            <w:r w:rsidRPr="009072DD">
              <w:rPr>
                <w:rFonts w:hint="eastAsia"/>
                <w:color w:val="EE0000"/>
              </w:rPr>
              <w:t>1</w:t>
            </w:r>
            <w:r w:rsidRPr="009072DD">
              <w:rPr>
                <w:rFonts w:hint="eastAsia"/>
                <w:color w:val="EE0000"/>
              </w:rPr>
              <w:t>分間隔のデータを最大</w:t>
            </w:r>
            <w:r w:rsidRPr="009072DD">
              <w:rPr>
                <w:rFonts w:hint="eastAsia"/>
                <w:color w:val="EE0000"/>
              </w:rPr>
              <w:t>90</w:t>
            </w:r>
            <w:r w:rsidRPr="009072DD">
              <w:rPr>
                <w:rFonts w:hint="eastAsia"/>
                <w:color w:val="EE0000"/>
              </w:rPr>
              <w:t>日保存</w:t>
            </w:r>
          </w:p>
        </w:tc>
        <w:tc>
          <w:tcPr>
            <w:tcW w:w="1417" w:type="dxa"/>
          </w:tcPr>
          <w:p w14:paraId="097B3E01" w14:textId="77777777" w:rsidR="009072DD" w:rsidRDefault="009072DD" w:rsidP="00541537">
            <w:pPr>
              <w:rPr>
                <w:color w:val="EE0000"/>
              </w:rPr>
            </w:pPr>
            <w:r>
              <w:rPr>
                <w:rFonts w:hint="eastAsia"/>
                <w:color w:val="EE0000"/>
              </w:rPr>
              <w:t>1</w:t>
            </w:r>
            <w:r>
              <w:rPr>
                <w:rFonts w:hint="eastAsia"/>
                <w:color w:val="EE0000"/>
              </w:rPr>
              <w:t>日ごとにファイルを作成</w:t>
            </w:r>
          </w:p>
          <w:p w14:paraId="2E771F2C" w14:textId="55ED3E48" w:rsidR="000D7F10" w:rsidRPr="009072DD" w:rsidRDefault="00A001C7" w:rsidP="00541537">
            <w:pPr>
              <w:rPr>
                <w:color w:val="EE0000"/>
              </w:rPr>
            </w:pPr>
            <w:r w:rsidRPr="009072DD">
              <w:rPr>
                <w:rFonts w:hint="eastAsia"/>
                <w:color w:val="EE0000"/>
              </w:rPr>
              <w:t>自動保存</w:t>
            </w:r>
          </w:p>
        </w:tc>
        <w:tc>
          <w:tcPr>
            <w:tcW w:w="2757" w:type="dxa"/>
          </w:tcPr>
          <w:p w14:paraId="7286E45D" w14:textId="61DB5120" w:rsidR="000D7F10" w:rsidRPr="009072DD" w:rsidRDefault="000D7F10" w:rsidP="00541537">
            <w:pPr>
              <w:rPr>
                <w:color w:val="EE0000"/>
              </w:rPr>
            </w:pPr>
            <w:r w:rsidRPr="009072DD">
              <w:rPr>
                <w:rFonts w:hint="eastAsia"/>
                <w:color w:val="EE0000"/>
              </w:rPr>
              <w:t>Io</w:t>
            </w:r>
            <w:r w:rsidRPr="009072DD">
              <w:rPr>
                <w:rFonts w:hint="eastAsia"/>
                <w:color w:val="EE0000"/>
              </w:rPr>
              <w:t>測定値、</w:t>
            </w:r>
            <w:proofErr w:type="spellStart"/>
            <w:r w:rsidRPr="009072DD">
              <w:rPr>
                <w:rFonts w:hint="eastAsia"/>
                <w:color w:val="EE0000"/>
              </w:rPr>
              <w:t>Ior</w:t>
            </w:r>
            <w:proofErr w:type="spellEnd"/>
            <w:r w:rsidRPr="009072DD">
              <w:rPr>
                <w:rFonts w:hint="eastAsia"/>
                <w:color w:val="EE0000"/>
              </w:rPr>
              <w:t>演算値、</w:t>
            </w:r>
            <w:proofErr w:type="spellStart"/>
            <w:r w:rsidRPr="009072DD">
              <w:rPr>
                <w:rFonts w:hint="eastAsia"/>
                <w:color w:val="EE0000"/>
              </w:rPr>
              <w:t>Ior</w:t>
            </w:r>
            <w:proofErr w:type="spellEnd"/>
            <w:r w:rsidRPr="009072DD">
              <w:rPr>
                <w:rFonts w:hint="eastAsia"/>
                <w:color w:val="EE0000"/>
              </w:rPr>
              <w:t>位相</w:t>
            </w:r>
            <w:r w:rsidRPr="009072DD">
              <w:rPr>
                <w:rFonts w:hint="eastAsia"/>
                <w:color w:val="EE0000"/>
              </w:rPr>
              <w:t>Io</w:t>
            </w:r>
            <w:r w:rsidRPr="009072DD">
              <w:rPr>
                <w:rFonts w:hint="eastAsia"/>
                <w:color w:val="EE0000"/>
              </w:rPr>
              <w:t>、負荷電流、地絡電流、地絡位相</w:t>
            </w:r>
          </w:p>
        </w:tc>
        <w:tc>
          <w:tcPr>
            <w:tcW w:w="2339" w:type="dxa"/>
          </w:tcPr>
          <w:p w14:paraId="0057844A" w14:textId="36120482" w:rsidR="000D7F10" w:rsidRPr="009072DD" w:rsidRDefault="000D7F10" w:rsidP="00541537">
            <w:pPr>
              <w:rPr>
                <w:color w:val="EE0000"/>
              </w:rPr>
            </w:pPr>
            <w:r w:rsidRPr="009072DD">
              <w:rPr>
                <w:rFonts w:hint="eastAsia"/>
                <w:color w:val="EE0000"/>
              </w:rPr>
              <w:t>設定した項目を保存します。</w:t>
            </w:r>
          </w:p>
          <w:p w14:paraId="3C4D4E05" w14:textId="77777777" w:rsidR="000D7F10" w:rsidRPr="009072DD" w:rsidRDefault="000D7F10" w:rsidP="00541537">
            <w:pPr>
              <w:rPr>
                <w:color w:val="EE0000"/>
              </w:rPr>
            </w:pPr>
          </w:p>
          <w:p w14:paraId="3BF3C350" w14:textId="32624E02" w:rsidR="000D7F10" w:rsidRPr="009072DD" w:rsidRDefault="000D7F10" w:rsidP="00541537">
            <w:pPr>
              <w:rPr>
                <w:color w:val="EE0000"/>
              </w:rPr>
            </w:pPr>
            <w:r w:rsidRPr="009072DD">
              <w:rPr>
                <w:rFonts w:hint="eastAsia"/>
                <w:color w:val="EE0000"/>
              </w:rPr>
              <w:t>91</w:t>
            </w:r>
            <w:r w:rsidRPr="009072DD">
              <w:rPr>
                <w:rFonts w:hint="eastAsia"/>
                <w:color w:val="EE0000"/>
              </w:rPr>
              <w:t>日以降のデータは削除されます。</w:t>
            </w:r>
          </w:p>
        </w:tc>
      </w:tr>
      <w:tr w:rsidR="009072DD" w:rsidRPr="009072DD" w14:paraId="63208D17" w14:textId="77777777" w:rsidTr="00A001C7">
        <w:tc>
          <w:tcPr>
            <w:tcW w:w="1558" w:type="dxa"/>
          </w:tcPr>
          <w:p w14:paraId="37AA70E6" w14:textId="77777777" w:rsidR="000D7F10" w:rsidRPr="009072DD" w:rsidRDefault="000D7F10" w:rsidP="00541537">
            <w:pPr>
              <w:rPr>
                <w:color w:val="EE0000"/>
              </w:rPr>
            </w:pPr>
            <w:r w:rsidRPr="009072DD">
              <w:rPr>
                <w:rFonts w:hint="eastAsia"/>
                <w:color w:val="EE0000"/>
              </w:rPr>
              <w:t>トレンドグラフ</w:t>
            </w:r>
          </w:p>
          <w:p w14:paraId="5086C434" w14:textId="2460FBD9" w:rsidR="000D7F10" w:rsidRPr="009072DD" w:rsidRDefault="000D7F10" w:rsidP="00541537">
            <w:pPr>
              <w:rPr>
                <w:color w:val="EE0000"/>
              </w:rPr>
            </w:pPr>
            <w:r w:rsidRPr="009072DD">
              <w:rPr>
                <w:rFonts w:hint="eastAsia"/>
                <w:color w:val="EE0000"/>
              </w:rPr>
              <w:t>データ保存</w:t>
            </w:r>
          </w:p>
        </w:tc>
        <w:tc>
          <w:tcPr>
            <w:tcW w:w="1699" w:type="dxa"/>
          </w:tcPr>
          <w:p w14:paraId="5D21DA87" w14:textId="01752D58" w:rsidR="000D7F10" w:rsidRPr="009072DD" w:rsidRDefault="000D7F10" w:rsidP="00541537">
            <w:pPr>
              <w:rPr>
                <w:color w:val="EE0000"/>
              </w:rPr>
            </w:pPr>
            <w:r w:rsidRPr="009072DD">
              <w:rPr>
                <w:rFonts w:hint="eastAsia"/>
                <w:color w:val="EE0000"/>
              </w:rPr>
              <w:t>30</w:t>
            </w:r>
            <w:r w:rsidRPr="009072DD">
              <w:rPr>
                <w:rFonts w:hint="eastAsia"/>
                <w:color w:val="EE0000"/>
              </w:rPr>
              <w:t>間隔のデータを最大</w:t>
            </w:r>
            <w:r w:rsidRPr="009072DD">
              <w:rPr>
                <w:rFonts w:hint="eastAsia"/>
                <w:color w:val="EE0000"/>
              </w:rPr>
              <w:t>1</w:t>
            </w:r>
            <w:r w:rsidRPr="009072DD">
              <w:rPr>
                <w:rFonts w:hint="eastAsia"/>
                <w:color w:val="EE0000"/>
              </w:rPr>
              <w:t>年間保存</w:t>
            </w:r>
          </w:p>
        </w:tc>
        <w:tc>
          <w:tcPr>
            <w:tcW w:w="1417" w:type="dxa"/>
          </w:tcPr>
          <w:p w14:paraId="64D91890" w14:textId="77777777" w:rsidR="009072DD" w:rsidRDefault="009072DD" w:rsidP="00541537">
            <w:pPr>
              <w:rPr>
                <w:color w:val="EE0000"/>
              </w:rPr>
            </w:pPr>
            <w:r>
              <w:rPr>
                <w:rFonts w:hint="eastAsia"/>
                <w:color w:val="EE0000"/>
              </w:rPr>
              <w:t>1</w:t>
            </w:r>
            <w:r>
              <w:rPr>
                <w:rFonts w:hint="eastAsia"/>
                <w:color w:val="EE0000"/>
              </w:rPr>
              <w:t>か月ごとにファイルを作成。</w:t>
            </w:r>
          </w:p>
          <w:p w14:paraId="7BBC145D" w14:textId="59C7E640" w:rsidR="000D7F10" w:rsidRPr="009072DD" w:rsidRDefault="00A001C7" w:rsidP="00541537">
            <w:pPr>
              <w:rPr>
                <w:color w:val="EE0000"/>
              </w:rPr>
            </w:pPr>
            <w:r w:rsidRPr="009072DD">
              <w:rPr>
                <w:rFonts w:hint="eastAsia"/>
                <w:color w:val="EE0000"/>
              </w:rPr>
              <w:t>自動保存</w:t>
            </w:r>
          </w:p>
        </w:tc>
        <w:tc>
          <w:tcPr>
            <w:tcW w:w="2757" w:type="dxa"/>
          </w:tcPr>
          <w:p w14:paraId="2388B413" w14:textId="136CA016" w:rsidR="000D7F10" w:rsidRPr="009072DD" w:rsidRDefault="000D7F10" w:rsidP="00541537">
            <w:pPr>
              <w:rPr>
                <w:color w:val="EE0000"/>
              </w:rPr>
            </w:pPr>
            <w:r w:rsidRPr="009072DD">
              <w:rPr>
                <w:rFonts w:hint="eastAsia"/>
                <w:color w:val="EE0000"/>
              </w:rPr>
              <w:t>Io</w:t>
            </w:r>
            <w:r w:rsidRPr="009072DD">
              <w:rPr>
                <w:rFonts w:hint="eastAsia"/>
                <w:color w:val="EE0000"/>
              </w:rPr>
              <w:t>測定値、</w:t>
            </w:r>
            <w:proofErr w:type="spellStart"/>
            <w:r w:rsidRPr="009072DD">
              <w:rPr>
                <w:rFonts w:hint="eastAsia"/>
                <w:color w:val="EE0000"/>
              </w:rPr>
              <w:t>Ior</w:t>
            </w:r>
            <w:proofErr w:type="spellEnd"/>
            <w:r w:rsidRPr="009072DD">
              <w:rPr>
                <w:rFonts w:hint="eastAsia"/>
                <w:color w:val="EE0000"/>
              </w:rPr>
              <w:t>演算値、</w:t>
            </w:r>
            <w:proofErr w:type="spellStart"/>
            <w:r w:rsidRPr="009072DD">
              <w:rPr>
                <w:rFonts w:hint="eastAsia"/>
                <w:color w:val="EE0000"/>
              </w:rPr>
              <w:t>Ior</w:t>
            </w:r>
            <w:proofErr w:type="spellEnd"/>
            <w:r w:rsidRPr="009072DD">
              <w:rPr>
                <w:rFonts w:hint="eastAsia"/>
                <w:color w:val="EE0000"/>
              </w:rPr>
              <w:t>位相</w:t>
            </w:r>
            <w:r w:rsidRPr="009072DD">
              <w:rPr>
                <w:rFonts w:hint="eastAsia"/>
                <w:color w:val="EE0000"/>
              </w:rPr>
              <w:t>Io</w:t>
            </w:r>
            <w:r w:rsidRPr="009072DD">
              <w:rPr>
                <w:rFonts w:hint="eastAsia"/>
                <w:color w:val="EE0000"/>
              </w:rPr>
              <w:t>、負荷電流、地絡電流、地絡位相</w:t>
            </w:r>
          </w:p>
        </w:tc>
        <w:tc>
          <w:tcPr>
            <w:tcW w:w="2339" w:type="dxa"/>
          </w:tcPr>
          <w:p w14:paraId="4E711431" w14:textId="2D276AEB" w:rsidR="000D7F10" w:rsidRPr="009072DD" w:rsidRDefault="000D7F10" w:rsidP="00541537">
            <w:pPr>
              <w:rPr>
                <w:color w:val="EE0000"/>
              </w:rPr>
            </w:pPr>
            <w:r w:rsidRPr="009072DD">
              <w:rPr>
                <w:rFonts w:hint="eastAsia"/>
                <w:color w:val="EE0000"/>
              </w:rPr>
              <w:t>366</w:t>
            </w:r>
            <w:r w:rsidRPr="009072DD">
              <w:rPr>
                <w:rFonts w:hint="eastAsia"/>
                <w:color w:val="EE0000"/>
              </w:rPr>
              <w:t>日以降のデータは削除されます。</w:t>
            </w:r>
          </w:p>
        </w:tc>
      </w:tr>
      <w:tr w:rsidR="009072DD" w:rsidRPr="009072DD" w14:paraId="4360C2DE" w14:textId="77777777" w:rsidTr="00A001C7">
        <w:tc>
          <w:tcPr>
            <w:tcW w:w="1558" w:type="dxa"/>
          </w:tcPr>
          <w:p w14:paraId="6C9FDBCE" w14:textId="77777777" w:rsidR="000D7F10" w:rsidRPr="009072DD" w:rsidRDefault="000D7F10" w:rsidP="00EA5045">
            <w:pPr>
              <w:rPr>
                <w:color w:val="EE0000"/>
              </w:rPr>
            </w:pPr>
          </w:p>
        </w:tc>
        <w:tc>
          <w:tcPr>
            <w:tcW w:w="1699" w:type="dxa"/>
          </w:tcPr>
          <w:p w14:paraId="4BC0546A" w14:textId="77777777" w:rsidR="000D7F10" w:rsidRPr="009072DD" w:rsidRDefault="000D7F10" w:rsidP="00EA5045">
            <w:pPr>
              <w:rPr>
                <w:color w:val="EE0000"/>
              </w:rPr>
            </w:pPr>
          </w:p>
        </w:tc>
        <w:tc>
          <w:tcPr>
            <w:tcW w:w="1417" w:type="dxa"/>
          </w:tcPr>
          <w:p w14:paraId="62CB2737" w14:textId="77777777" w:rsidR="000D7F10" w:rsidRPr="009072DD" w:rsidRDefault="000D7F10" w:rsidP="00EA5045">
            <w:pPr>
              <w:rPr>
                <w:color w:val="EE0000"/>
              </w:rPr>
            </w:pPr>
          </w:p>
        </w:tc>
        <w:tc>
          <w:tcPr>
            <w:tcW w:w="2757" w:type="dxa"/>
          </w:tcPr>
          <w:p w14:paraId="5A8FBDFD" w14:textId="7DDEAE21" w:rsidR="000D7F10" w:rsidRPr="009072DD" w:rsidRDefault="000D7F10" w:rsidP="00EA5045">
            <w:pPr>
              <w:rPr>
                <w:color w:val="EE0000"/>
              </w:rPr>
            </w:pPr>
          </w:p>
        </w:tc>
        <w:tc>
          <w:tcPr>
            <w:tcW w:w="2339" w:type="dxa"/>
          </w:tcPr>
          <w:p w14:paraId="57787657" w14:textId="77777777" w:rsidR="000D7F10" w:rsidRPr="009072DD" w:rsidRDefault="000D7F10" w:rsidP="00EA5045">
            <w:pPr>
              <w:rPr>
                <w:color w:val="EE0000"/>
              </w:rPr>
            </w:pPr>
          </w:p>
        </w:tc>
      </w:tr>
    </w:tbl>
    <w:p w14:paraId="08617F26" w14:textId="77777777" w:rsidR="006B74CD" w:rsidRPr="009072DD" w:rsidRDefault="006B74CD" w:rsidP="00541537">
      <w:pPr>
        <w:ind w:leftChars="202" w:left="424"/>
        <w:rPr>
          <w:color w:val="EE0000"/>
        </w:rPr>
      </w:pPr>
    </w:p>
    <w:p w14:paraId="7E6FA8AB" w14:textId="77777777" w:rsidR="006B74CD" w:rsidRPr="009072DD" w:rsidRDefault="006B74CD" w:rsidP="00541537">
      <w:pPr>
        <w:ind w:leftChars="202" w:left="424"/>
        <w:rPr>
          <w:color w:val="EE0000"/>
        </w:rPr>
      </w:pPr>
    </w:p>
    <w:p w14:paraId="544A81A7" w14:textId="77777777" w:rsidR="00B30788" w:rsidRPr="009072DD" w:rsidRDefault="00B30788">
      <w:pPr>
        <w:widowControl/>
        <w:jc w:val="left"/>
        <w:rPr>
          <w:color w:val="EE0000"/>
        </w:rPr>
      </w:pPr>
      <w:r w:rsidRPr="009072DD">
        <w:rPr>
          <w:color w:val="EE0000"/>
        </w:rPr>
        <w:br w:type="page"/>
      </w:r>
    </w:p>
    <w:p w14:paraId="271AD775" w14:textId="30695765" w:rsidR="00486447" w:rsidRPr="009072DD" w:rsidRDefault="00486447" w:rsidP="00541537">
      <w:pPr>
        <w:ind w:leftChars="202" w:left="424"/>
        <w:rPr>
          <w:color w:val="EE0000"/>
        </w:rPr>
      </w:pPr>
      <w:r w:rsidRPr="009072DD">
        <w:rPr>
          <w:rFonts w:hint="eastAsia"/>
          <w:color w:val="EE0000"/>
        </w:rPr>
        <w:lastRenderedPageBreak/>
        <w:t>13.1</w:t>
      </w:r>
      <w:r w:rsidR="00EC16BC" w:rsidRPr="009072DD">
        <w:rPr>
          <w:rFonts w:hint="eastAsia"/>
          <w:color w:val="EE0000"/>
        </w:rPr>
        <w:t>0.2</w:t>
      </w:r>
      <w:r w:rsidRPr="009072DD">
        <w:rPr>
          <w:rFonts w:hint="eastAsia"/>
          <w:color w:val="EE0000"/>
        </w:rPr>
        <w:t xml:space="preserve">　</w:t>
      </w:r>
      <w:r w:rsidR="00802A7B" w:rsidRPr="009072DD">
        <w:rPr>
          <w:rFonts w:hint="eastAsia"/>
          <w:color w:val="EE0000"/>
        </w:rPr>
        <w:t>保存容量とデータ項目</w:t>
      </w:r>
    </w:p>
    <w:p w14:paraId="0B0EEC93" w14:textId="6E6114B8" w:rsidR="00D12AB4" w:rsidRPr="009072DD" w:rsidRDefault="00D12AB4" w:rsidP="00D12AB4">
      <w:pPr>
        <w:ind w:leftChars="202" w:left="424"/>
        <w:rPr>
          <w:color w:val="EE0000"/>
        </w:rPr>
      </w:pPr>
      <w:r w:rsidRPr="009072DD">
        <w:rPr>
          <w:rFonts w:hint="eastAsia"/>
          <w:color w:val="EE0000"/>
        </w:rPr>
        <w:t>保存容量とデータ項目</w:t>
      </w:r>
      <w:r>
        <w:rPr>
          <w:rFonts w:hint="eastAsia"/>
          <w:color w:val="EE0000"/>
        </w:rPr>
        <w:t>の次項以降で示します。</w:t>
      </w:r>
    </w:p>
    <w:p w14:paraId="5696809E" w14:textId="6D322B3A" w:rsidR="00D12AB4" w:rsidRPr="009072DD" w:rsidRDefault="00D12AB4" w:rsidP="00D12AB4">
      <w:pPr>
        <w:ind w:leftChars="202" w:left="424"/>
        <w:rPr>
          <w:color w:val="EE0000"/>
        </w:rPr>
      </w:pPr>
      <w:r>
        <w:rPr>
          <w:rFonts w:hint="eastAsia"/>
          <w:color w:val="EE0000"/>
        </w:rPr>
        <w:t>保存したデータは</w:t>
      </w:r>
      <w:proofErr w:type="spellStart"/>
      <w:r w:rsidRPr="009072DD">
        <w:rPr>
          <w:rFonts w:hint="eastAsia"/>
          <w:color w:val="EE0000"/>
        </w:rPr>
        <w:t>BluetoothAPP</w:t>
      </w:r>
      <w:proofErr w:type="spellEnd"/>
      <w:r w:rsidRPr="009072DD">
        <w:rPr>
          <w:rFonts w:hint="eastAsia"/>
          <w:color w:val="EE0000"/>
        </w:rPr>
        <w:t>もしくは</w:t>
      </w:r>
      <w:r w:rsidRPr="009072DD">
        <w:rPr>
          <w:rFonts w:hint="eastAsia"/>
          <w:color w:val="EE0000"/>
        </w:rPr>
        <w:t>Software</w:t>
      </w:r>
      <w:r w:rsidRPr="009072DD">
        <w:rPr>
          <w:rFonts w:hint="eastAsia"/>
          <w:color w:val="EE0000"/>
        </w:rPr>
        <w:t>からデータを読み出せます。</w:t>
      </w:r>
    </w:p>
    <w:p w14:paraId="2D191502" w14:textId="77777777" w:rsidR="00FF0B62" w:rsidRPr="00D12AB4" w:rsidRDefault="00FF0B62" w:rsidP="00541537">
      <w:pPr>
        <w:ind w:leftChars="202" w:left="424"/>
        <w:rPr>
          <w:color w:val="EE0000"/>
        </w:rPr>
      </w:pPr>
    </w:p>
    <w:p w14:paraId="7A36A0A3" w14:textId="7E2E2B64" w:rsidR="00D12AB4" w:rsidRPr="009072DD" w:rsidRDefault="00D12AB4" w:rsidP="00AD4C35">
      <w:pPr>
        <w:ind w:leftChars="202" w:left="424"/>
        <w:rPr>
          <w:color w:val="EE0000"/>
        </w:rPr>
      </w:pPr>
      <w:r w:rsidRPr="009072DD">
        <w:rPr>
          <w:rFonts w:hint="eastAsia"/>
          <w:color w:val="EE0000"/>
        </w:rPr>
        <w:t>13.10.</w:t>
      </w:r>
      <w:r>
        <w:rPr>
          <w:rFonts w:hint="eastAsia"/>
          <w:color w:val="EE0000"/>
        </w:rPr>
        <w:t xml:space="preserve">4  </w:t>
      </w:r>
      <w:r w:rsidRPr="009072DD">
        <w:rPr>
          <w:rFonts w:hint="eastAsia"/>
          <w:color w:val="EE0000"/>
        </w:rPr>
        <w:t xml:space="preserve">　</w:t>
      </w:r>
      <w:r w:rsidRPr="009072DD">
        <w:rPr>
          <w:rFonts w:hint="eastAsia"/>
          <w:color w:val="EE0000"/>
        </w:rPr>
        <w:t>1</w:t>
      </w:r>
      <w:r w:rsidRPr="009072DD">
        <w:rPr>
          <w:rFonts w:hint="eastAsia"/>
          <w:color w:val="EE0000"/>
        </w:rPr>
        <w:t>分間のリアルタイム計測</w:t>
      </w:r>
      <w:r w:rsidR="00AB0217">
        <w:rPr>
          <w:rFonts w:hint="eastAsia"/>
          <w:color w:val="EE0000"/>
        </w:rPr>
        <w:t>の保存項目</w:t>
      </w:r>
    </w:p>
    <w:p w14:paraId="0D806124" w14:textId="77777777" w:rsidR="00197672" w:rsidRDefault="00197672" w:rsidP="00AD4C35">
      <w:pPr>
        <w:ind w:leftChars="202" w:left="424"/>
        <w:rPr>
          <w:color w:val="EE0000"/>
        </w:rPr>
      </w:pPr>
    </w:p>
    <w:p w14:paraId="046C2696" w14:textId="2383AC94" w:rsidR="00B30788" w:rsidRDefault="00197672" w:rsidP="00AD4C35">
      <w:pPr>
        <w:ind w:leftChars="202" w:left="424"/>
        <w:rPr>
          <w:color w:val="EE0000"/>
        </w:rPr>
      </w:pPr>
      <w:r w:rsidRPr="00197672">
        <w:rPr>
          <w:rFonts w:hint="eastAsia"/>
          <w:color w:val="EE0000"/>
        </w:rPr>
        <w:t>・</w:t>
      </w:r>
      <w:r w:rsidRPr="00197672">
        <w:rPr>
          <w:rFonts w:hint="eastAsia"/>
          <w:color w:val="EE0000"/>
        </w:rPr>
        <w:t>1</w:t>
      </w:r>
      <w:r w:rsidRPr="00197672">
        <w:rPr>
          <w:rFonts w:hint="eastAsia"/>
          <w:color w:val="EE0000"/>
        </w:rPr>
        <w:t>行目にデータのタイトルを表示します。</w:t>
      </w:r>
      <w:r w:rsidRPr="00197672">
        <w:rPr>
          <w:rFonts w:hint="eastAsia"/>
          <w:color w:val="EE0000"/>
        </w:rPr>
        <w:t xml:space="preserve">  </w:t>
      </w:r>
      <w:r w:rsidRPr="00197672">
        <w:rPr>
          <w:rFonts w:hint="eastAsia"/>
          <w:color w:val="EE0000"/>
        </w:rPr>
        <w:t>下記の例は改行しておりますが、１行のデータです。</w:t>
      </w:r>
      <w:r w:rsidRPr="00197672">
        <w:rPr>
          <w:rFonts w:hint="eastAsia"/>
          <w:color w:val="EE0000"/>
        </w:rPr>
        <w:t xml:space="preserve">  </w:t>
      </w:r>
    </w:p>
    <w:p w14:paraId="025913EE" w14:textId="70064E30" w:rsidR="00DD3BD1" w:rsidRDefault="00DD3BD1" w:rsidP="00DD3BD1">
      <w:pPr>
        <w:ind w:leftChars="202" w:left="424"/>
        <w:rPr>
          <w:color w:val="EE0000"/>
        </w:rPr>
      </w:pPr>
      <w:r w:rsidRPr="00197672">
        <w:rPr>
          <w:rFonts w:hint="eastAsia"/>
          <w:color w:val="EE0000"/>
        </w:rPr>
        <w:t>・２行目以降に計測データを出力します。</w:t>
      </w:r>
      <w:r w:rsidRPr="00197672">
        <w:rPr>
          <w:rFonts w:hint="eastAsia"/>
          <w:color w:val="EE0000"/>
        </w:rPr>
        <w:t xml:space="preserve">   </w:t>
      </w:r>
      <w:r w:rsidRPr="00197672">
        <w:rPr>
          <w:rFonts w:hint="eastAsia"/>
          <w:color w:val="EE0000"/>
        </w:rPr>
        <w:t>記録周期タイミングで１行出力します。</w:t>
      </w:r>
    </w:p>
    <w:p w14:paraId="0A899F3F" w14:textId="122A25CA" w:rsidR="00E64672" w:rsidRPr="00DD3BD1" w:rsidRDefault="00E64672" w:rsidP="00DD3BD1">
      <w:pPr>
        <w:ind w:leftChars="202" w:left="424"/>
        <w:rPr>
          <w:rFonts w:hint="eastAsia"/>
          <w:color w:val="EE0000"/>
        </w:rPr>
      </w:pPr>
      <w:r>
        <w:rPr>
          <w:rFonts w:hint="eastAsia"/>
          <w:color w:val="EE0000"/>
        </w:rPr>
        <w:t>・</w:t>
      </w:r>
      <w:r>
        <w:rPr>
          <w:rFonts w:hint="eastAsia"/>
          <w:color w:val="EE0000"/>
        </w:rPr>
        <w:t>ファイル名称は、</w:t>
      </w:r>
      <w:r>
        <w:rPr>
          <w:rFonts w:hint="eastAsia"/>
        </w:rPr>
        <w:t>01</w:t>
      </w:r>
      <w:r>
        <w:rPr>
          <w:rFonts w:hint="eastAsia"/>
        </w:rPr>
        <w:t>min_Main(Peri)ID_num_yyyymm</w:t>
      </w:r>
      <w:r>
        <w:rPr>
          <w:rFonts w:hint="eastAsia"/>
        </w:rPr>
        <w:t>dd</w:t>
      </w:r>
      <w:r w:rsidRPr="00866FCD">
        <w:rPr>
          <w:rFonts w:hint="eastAsia"/>
        </w:rPr>
        <w:t>.csv</w:t>
      </w:r>
    </w:p>
    <w:p w14:paraId="0D8DED9F" w14:textId="0E36F251" w:rsidR="00201760" w:rsidRDefault="00B20BCE" w:rsidP="00AD4C35">
      <w:pPr>
        <w:ind w:leftChars="202" w:left="424"/>
        <w:rPr>
          <w:color w:val="EE0000"/>
        </w:rPr>
      </w:pPr>
      <w:r>
        <w:rPr>
          <w:noProof/>
          <w:color w:val="EE0000"/>
        </w:rPr>
        <mc:AlternateContent>
          <mc:Choice Requires="wps">
            <w:drawing>
              <wp:anchor distT="0" distB="0" distL="114300" distR="114300" simplePos="0" relativeHeight="254330880" behindDoc="0" locked="0" layoutInCell="1" allowOverlap="1" wp14:anchorId="6CFAC7CB" wp14:editId="0BF83F31">
                <wp:simplePos x="0" y="0"/>
                <wp:positionH relativeFrom="column">
                  <wp:posOffset>259715</wp:posOffset>
                </wp:positionH>
                <wp:positionV relativeFrom="paragraph">
                  <wp:posOffset>19050</wp:posOffset>
                </wp:positionV>
                <wp:extent cx="6178550" cy="1739900"/>
                <wp:effectExtent l="0" t="0" r="12700" b="12700"/>
                <wp:wrapNone/>
                <wp:docPr id="42927645" name="テキスト ボックス 1908"/>
                <wp:cNvGraphicFramePr/>
                <a:graphic xmlns:a="http://schemas.openxmlformats.org/drawingml/2006/main">
                  <a:graphicData uri="http://schemas.microsoft.com/office/word/2010/wordprocessingShape">
                    <wps:wsp>
                      <wps:cNvSpPr txBox="1"/>
                      <wps:spPr>
                        <a:xfrm>
                          <a:off x="0" y="0"/>
                          <a:ext cx="6178550" cy="1739900"/>
                        </a:xfrm>
                        <a:prstGeom prst="rect">
                          <a:avLst/>
                        </a:prstGeom>
                        <a:solidFill>
                          <a:schemeClr val="lt1"/>
                        </a:solidFill>
                        <a:ln w="9525">
                          <a:solidFill>
                            <a:schemeClr val="tx1"/>
                          </a:solidFill>
                        </a:ln>
                      </wps:spPr>
                      <wps:txbx>
                        <w:txbxContent>
                          <w:p w14:paraId="682E7C3B" w14:textId="77BB496C" w:rsidR="00197672" w:rsidRDefault="00197672" w:rsidP="00197672">
                            <w:r>
                              <w:t>Main</w:t>
                            </w:r>
                            <w:r>
                              <w:rPr>
                                <w:rFonts w:hint="eastAsia"/>
                              </w:rPr>
                              <w:t>(Peri)</w:t>
                            </w:r>
                            <w:r>
                              <w:t xml:space="preserve">ID, Num, Year, Month, Day, Hour, Minute, Second, RSSI, </w:t>
                            </w:r>
                          </w:p>
                          <w:p w14:paraId="5A60C43D" w14:textId="77777777" w:rsidR="00197672" w:rsidRDefault="00197672" w:rsidP="00197672">
                            <w:r>
                              <w:t xml:space="preserve">Ch1_type, Ch1_Current_value, Ch1_PhaseAngle_value, Ch1_Ior_value, Ch1_status, </w:t>
                            </w:r>
                          </w:p>
                          <w:p w14:paraId="4D554C13" w14:textId="77777777" w:rsidR="00197672" w:rsidRDefault="00197672" w:rsidP="00197672">
                            <w:r>
                              <w:t xml:space="preserve">Ch2_type, Ch2_Current_value, Ch2_PhaseAngle_value, Ch2_Ior_value, Ch2_status, </w:t>
                            </w:r>
                          </w:p>
                          <w:p w14:paraId="5C544EAA" w14:textId="77777777" w:rsidR="00197672" w:rsidRDefault="00197672" w:rsidP="00197672">
                            <w:r>
                              <w:t xml:space="preserve">Ch3_type, Ch3_Current_value, Ch3_PhaseAngle_value, Ch3_Ior_value, Ch3_status, </w:t>
                            </w:r>
                          </w:p>
                          <w:p w14:paraId="295AC0D4" w14:textId="77777777" w:rsidR="00197672" w:rsidRDefault="00197672" w:rsidP="00197672">
                            <w:r>
                              <w:t xml:space="preserve">Ch4_type, Ch4_Current_value, Ch4_PhaseAngle_value, Ch4_Ior_value, Ch4_status, </w:t>
                            </w:r>
                          </w:p>
                          <w:p w14:paraId="19A43C2A" w14:textId="77777777" w:rsidR="00197672" w:rsidRDefault="00197672" w:rsidP="00197672">
                            <w:r>
                              <w:t xml:space="preserve">Ch5_type, Ch5_Current_value, Ch5_PhaseAngle_value, Ch5_Ior_value, Ch5_status, </w:t>
                            </w:r>
                          </w:p>
                          <w:p w14:paraId="4CA4E51C" w14:textId="77777777" w:rsidR="00197672" w:rsidRDefault="00197672" w:rsidP="00197672">
                            <w:r>
                              <w:t xml:space="preserve">Ch6_type, Ch6_Current_value, Ch6_PhaseAngle_value, Ch6_Ior_value, Ch6_status, </w:t>
                            </w:r>
                          </w:p>
                          <w:p w14:paraId="6CF63272" w14:textId="77777777" w:rsidR="00197672" w:rsidRDefault="00197672" w:rsidP="00197672">
                            <w:r>
                              <w:t xml:space="preserve">Ch7_Ig_value, Ch7_Ig_status, </w:t>
                            </w:r>
                            <w:proofErr w:type="spellStart"/>
                            <w:r>
                              <w:t>Voltage_Reference_value</w:t>
                            </w:r>
                            <w:proofErr w:type="spellEnd"/>
                            <w:r>
                              <w:t xml:space="preserve">, </w:t>
                            </w:r>
                            <w:proofErr w:type="spellStart"/>
                            <w:r>
                              <w:t>Voltage_frequency_value</w:t>
                            </w:r>
                            <w:proofErr w:type="spellEnd"/>
                            <w:r>
                              <w:t xml:space="preserve">, </w:t>
                            </w:r>
                          </w:p>
                          <w:p w14:paraId="3BFA1FFF" w14:textId="77777777" w:rsidR="00197672" w:rsidRDefault="00197672" w:rsidP="00197672">
                            <w:r>
                              <w:t xml:space="preserve">DI1_status, DI2_status, </w:t>
                            </w:r>
                          </w:p>
                          <w:p w14:paraId="539CD933" w14:textId="05AA58B9" w:rsidR="0074452E" w:rsidRDefault="00197672" w:rsidP="00197672">
                            <w:proofErr w:type="spellStart"/>
                            <w:r>
                              <w:t>Pulse_Current_power</w:t>
                            </w:r>
                            <w:proofErr w:type="spellEnd"/>
                            <w:r>
                              <w:t xml:space="preserve">, </w:t>
                            </w:r>
                            <w:proofErr w:type="spellStart"/>
                            <w:r>
                              <w:t>Pulse_Predict_power</w:t>
                            </w:r>
                            <w:proofErr w:type="spellEnd"/>
                            <w:r>
                              <w:t xml:space="preserve">, Pulse_last_30kW_power, </w:t>
                            </w:r>
                            <w:proofErr w:type="spellStart"/>
                            <w:r>
                              <w:t>Pulse_differenceh_kWh</w:t>
                            </w:r>
                            <w:proofErr w:type="spell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FAC7CB" id="テキスト ボックス 1908" o:spid="_x0000_s2369" type="#_x0000_t202" style="position:absolute;left:0;text-align:left;margin-left:20.45pt;margin-top:1.5pt;width:486.5pt;height:137pt;z-index:25433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" fillcolor="white [3201]" strokecolor="black [3213]">
                <v:textbox>
                  <w:txbxContent>
                    <w:p w14:paraId="682E7C3B" w14:textId="77BB496C" w:rsidR="00197672" w:rsidRDefault="00197672" w:rsidP="00197672">
                      <w:r>
                        <w:t>Main</w:t>
                      </w:r>
                      <w:r>
                        <w:rPr>
                          <w:rFonts w:hint="eastAsia"/>
                        </w:rPr>
                        <w:t>(Peri)</w:t>
                      </w:r>
                      <w:r>
                        <w:t xml:space="preserve">ID, Num, Year, Month, Day, Hour, Minute, Second, RSSI, </w:t>
                      </w:r>
                    </w:p>
                    <w:p w14:paraId="5A60C43D" w14:textId="77777777" w:rsidR="00197672" w:rsidRDefault="00197672" w:rsidP="00197672">
                      <w:r>
                        <w:t xml:space="preserve">Ch1_type, Ch1_Current_value, Ch1_PhaseAngle_value, Ch1_Ior_value, Ch1_status, </w:t>
                      </w:r>
                    </w:p>
                    <w:p w14:paraId="4D554C13" w14:textId="77777777" w:rsidR="00197672" w:rsidRDefault="00197672" w:rsidP="00197672">
                      <w:r>
                        <w:t xml:space="preserve">Ch2_type, Ch2_Current_value, Ch2_PhaseAngle_value, Ch2_Ior_value, Ch2_status, </w:t>
                      </w:r>
                    </w:p>
                    <w:p w14:paraId="5C544EAA" w14:textId="77777777" w:rsidR="00197672" w:rsidRDefault="00197672" w:rsidP="00197672">
                      <w:r>
                        <w:t xml:space="preserve">Ch3_type, Ch3_Current_value, Ch3_PhaseAngle_value, Ch3_Ior_value, Ch3_status, </w:t>
                      </w:r>
                    </w:p>
                    <w:p w14:paraId="295AC0D4" w14:textId="77777777" w:rsidR="00197672" w:rsidRDefault="00197672" w:rsidP="00197672">
                      <w:r>
                        <w:t xml:space="preserve">Ch4_type, Ch4_Current_value, Ch4_PhaseAngle_value, Ch4_Ior_value, Ch4_status, </w:t>
                      </w:r>
                    </w:p>
                    <w:p w14:paraId="19A43C2A" w14:textId="77777777" w:rsidR="00197672" w:rsidRDefault="00197672" w:rsidP="00197672">
                      <w:r>
                        <w:t xml:space="preserve">Ch5_type, Ch5_Current_value, Ch5_PhaseAngle_value, Ch5_Ior_value, Ch5_status, </w:t>
                      </w:r>
                    </w:p>
                    <w:p w14:paraId="4CA4E51C" w14:textId="77777777" w:rsidR="00197672" w:rsidRDefault="00197672" w:rsidP="00197672">
                      <w:r>
                        <w:t xml:space="preserve">Ch6_type, Ch6_Current_value, Ch6_PhaseAngle_value, Ch6_Ior_value, Ch6_status, </w:t>
                      </w:r>
                    </w:p>
                    <w:p w14:paraId="6CF63272" w14:textId="77777777" w:rsidR="00197672" w:rsidRDefault="00197672" w:rsidP="00197672">
                      <w:r>
                        <w:t xml:space="preserve">Ch7_Ig_value, Ch7_Ig_status, </w:t>
                      </w:r>
                      <w:proofErr w:type="spellStart"/>
                      <w:r>
                        <w:t>Voltage_Reference_value</w:t>
                      </w:r>
                      <w:proofErr w:type="spellEnd"/>
                      <w:r>
                        <w:t xml:space="preserve">, </w:t>
                      </w:r>
                      <w:proofErr w:type="spellStart"/>
                      <w:r>
                        <w:t>Voltage_frequency_value</w:t>
                      </w:r>
                      <w:proofErr w:type="spellEnd"/>
                      <w:r>
                        <w:t xml:space="preserve">, </w:t>
                      </w:r>
                    </w:p>
                    <w:p w14:paraId="3BFA1FFF" w14:textId="77777777" w:rsidR="00197672" w:rsidRDefault="00197672" w:rsidP="00197672">
                      <w:r>
                        <w:t xml:space="preserve">DI1_status, DI2_status, </w:t>
                      </w:r>
                    </w:p>
                    <w:p w14:paraId="539CD933" w14:textId="05AA58B9" w:rsidR="0074452E" w:rsidRDefault="00197672" w:rsidP="00197672">
                      <w:proofErr w:type="spellStart"/>
                      <w:r>
                        <w:t>Pulse_Current_power</w:t>
                      </w:r>
                      <w:proofErr w:type="spellEnd"/>
                      <w:r>
                        <w:t xml:space="preserve">, </w:t>
                      </w:r>
                      <w:proofErr w:type="spellStart"/>
                      <w:r>
                        <w:t>Pulse_Predict_power</w:t>
                      </w:r>
                      <w:proofErr w:type="spellEnd"/>
                      <w:r>
                        <w:t xml:space="preserve">, Pulse_last_30kW_power, </w:t>
                      </w:r>
                      <w:proofErr w:type="spellStart"/>
                      <w:r>
                        <w:t>Pulse_differenceh_kWh</w:t>
                      </w:r>
                      <w:proofErr w:type="spellEnd"/>
                      <w:r>
                        <w:t>,</w:t>
                      </w:r>
                    </w:p>
                  </w:txbxContent>
                </v:textbox>
              </v:shape>
            </w:pict>
          </mc:Fallback>
        </mc:AlternateContent>
      </w:r>
    </w:p>
    <w:p w14:paraId="22659A7D" w14:textId="77777777" w:rsidR="00201760" w:rsidRDefault="00201760" w:rsidP="00AD4C35">
      <w:pPr>
        <w:ind w:leftChars="202" w:left="424"/>
        <w:rPr>
          <w:color w:val="EE0000"/>
        </w:rPr>
      </w:pPr>
    </w:p>
    <w:p w14:paraId="0F50BD7F" w14:textId="77777777" w:rsidR="00201760" w:rsidRDefault="00201760" w:rsidP="00AD4C35">
      <w:pPr>
        <w:ind w:leftChars="202" w:left="424"/>
        <w:rPr>
          <w:color w:val="EE0000"/>
        </w:rPr>
      </w:pPr>
    </w:p>
    <w:p w14:paraId="4FFEB0D8" w14:textId="77777777" w:rsidR="00201760" w:rsidRDefault="00201760" w:rsidP="00AD4C35">
      <w:pPr>
        <w:ind w:leftChars="202" w:left="424"/>
        <w:rPr>
          <w:color w:val="EE0000"/>
        </w:rPr>
      </w:pPr>
    </w:p>
    <w:p w14:paraId="5A30D42D" w14:textId="77777777" w:rsidR="00201760" w:rsidRDefault="00201760" w:rsidP="00AD4C35">
      <w:pPr>
        <w:ind w:leftChars="202" w:left="424"/>
        <w:rPr>
          <w:color w:val="EE0000"/>
        </w:rPr>
      </w:pPr>
    </w:p>
    <w:p w14:paraId="53E33886" w14:textId="77777777" w:rsidR="0074452E" w:rsidRDefault="0074452E" w:rsidP="00AD4C35">
      <w:pPr>
        <w:ind w:leftChars="202" w:left="424"/>
        <w:rPr>
          <w:color w:val="EE0000"/>
        </w:rPr>
      </w:pPr>
    </w:p>
    <w:p w14:paraId="427747F7" w14:textId="77777777" w:rsidR="0074452E" w:rsidRDefault="0074452E" w:rsidP="00AD4C35">
      <w:pPr>
        <w:ind w:leftChars="202" w:left="424"/>
        <w:rPr>
          <w:color w:val="EE0000"/>
        </w:rPr>
      </w:pPr>
    </w:p>
    <w:p w14:paraId="1D759FD0" w14:textId="77777777" w:rsidR="0074452E" w:rsidRDefault="0074452E" w:rsidP="00AD4C35">
      <w:pPr>
        <w:ind w:leftChars="202" w:left="424"/>
        <w:rPr>
          <w:color w:val="EE0000"/>
        </w:rPr>
      </w:pPr>
    </w:p>
    <w:p w14:paraId="198F805F" w14:textId="77777777" w:rsidR="0074452E" w:rsidRDefault="0074452E" w:rsidP="00AD4C35">
      <w:pPr>
        <w:ind w:leftChars="202" w:left="424"/>
        <w:rPr>
          <w:color w:val="EE0000"/>
        </w:rPr>
      </w:pPr>
    </w:p>
    <w:p w14:paraId="787E391C" w14:textId="77777777" w:rsidR="0074452E" w:rsidRDefault="0074452E" w:rsidP="00AD4C35">
      <w:pPr>
        <w:ind w:leftChars="202" w:left="424"/>
        <w:rPr>
          <w:color w:val="EE0000"/>
        </w:rPr>
      </w:pPr>
    </w:p>
    <w:p w14:paraId="50DC1546" w14:textId="77777777" w:rsidR="0074452E" w:rsidRDefault="0074452E" w:rsidP="00AD4C35">
      <w:pPr>
        <w:ind w:leftChars="202" w:left="424"/>
        <w:rPr>
          <w:color w:val="EE0000"/>
        </w:rPr>
      </w:pPr>
    </w:p>
    <w:p w14:paraId="10193A97" w14:textId="77777777" w:rsidR="0074452E" w:rsidRDefault="0074452E" w:rsidP="00AD4C35">
      <w:pPr>
        <w:ind w:leftChars="202" w:left="424"/>
        <w:rPr>
          <w:color w:val="EE0000"/>
        </w:rPr>
      </w:pPr>
    </w:p>
    <w:p w14:paraId="65E40958" w14:textId="512400E1" w:rsidR="00201760" w:rsidRDefault="00197672" w:rsidP="00AD4C35">
      <w:pPr>
        <w:ind w:leftChars="202" w:left="424"/>
        <w:rPr>
          <w:color w:val="EE0000"/>
        </w:rPr>
      </w:pPr>
      <w:r w:rsidRPr="00197672">
        <w:rPr>
          <w:rFonts w:hint="eastAsia"/>
          <w:color w:val="EE0000"/>
        </w:rPr>
        <w:t>・各データの詳細</w:t>
      </w:r>
    </w:p>
    <w:tbl>
      <w:tblPr>
        <w:tblW w:w="9734" w:type="dxa"/>
        <w:tblInd w:w="177" w:type="dxa"/>
        <w:tblCellMar>
          <w:left w:w="99" w:type="dxa"/>
          <w:right w:w="99" w:type="dxa"/>
        </w:tblCellMar>
        <w:tblLook w:val="04A0" w:firstRow="1" w:lastRow="0" w:firstColumn="1" w:lastColumn="0" w:noHBand="0" w:noVBand="1"/>
      </w:tblPr>
      <w:tblGrid>
        <w:gridCol w:w="270"/>
        <w:gridCol w:w="2185"/>
        <w:gridCol w:w="567"/>
        <w:gridCol w:w="1531"/>
        <w:gridCol w:w="2900"/>
        <w:gridCol w:w="850"/>
        <w:gridCol w:w="850"/>
        <w:gridCol w:w="624"/>
      </w:tblGrid>
      <w:tr w:rsidR="00197672" w:rsidRPr="00197672" w14:paraId="3DB34576" w14:textId="77777777" w:rsidTr="00197672">
        <w:trPr>
          <w:trHeight w:val="360"/>
        </w:trPr>
        <w:tc>
          <w:tcPr>
            <w:tcW w:w="227" w:type="dxa"/>
            <w:tcBorders>
              <w:top w:val="single" w:sz="4" w:space="0" w:color="auto"/>
              <w:left w:val="single" w:sz="4" w:space="0" w:color="auto"/>
              <w:bottom w:val="single" w:sz="4" w:space="0" w:color="auto"/>
              <w:right w:val="single" w:sz="4" w:space="0" w:color="auto"/>
            </w:tcBorders>
            <w:shd w:val="clear" w:color="auto" w:fill="E7E6E6" w:themeFill="background2"/>
            <w:noWrap/>
            <w:tcMar>
              <w:left w:w="17" w:type="dxa"/>
              <w:right w:w="17" w:type="dxa"/>
            </w:tcMar>
            <w:vAlign w:val="center"/>
            <w:hideMark/>
          </w:tcPr>
          <w:p w14:paraId="299D4FE8" w14:textId="77777777" w:rsidR="00197672" w:rsidRPr="00197672" w:rsidRDefault="00197672" w:rsidP="00197672">
            <w:pPr>
              <w:widowControl/>
              <w:jc w:val="left"/>
              <w:rPr>
                <w:rFonts w:ascii="游ゴシック" w:eastAsia="游ゴシック" w:hAnsi="游ゴシック" w:cs="ＭＳ Ｐゴシック"/>
                <w:color w:val="000000"/>
                <w:kern w:val="0"/>
                <w:sz w:val="18"/>
                <w:szCs w:val="18"/>
              </w:rPr>
            </w:pPr>
            <w:r w:rsidRPr="00197672">
              <w:rPr>
                <w:rFonts w:ascii="游ゴシック" w:eastAsia="游ゴシック" w:hAnsi="游ゴシック" w:cs="ＭＳ Ｐゴシック" w:hint="eastAsia"/>
                <w:color w:val="000000"/>
                <w:kern w:val="0"/>
                <w:sz w:val="18"/>
                <w:szCs w:val="18"/>
              </w:rPr>
              <w:t>No</w:t>
            </w:r>
          </w:p>
        </w:tc>
        <w:tc>
          <w:tcPr>
            <w:tcW w:w="2185" w:type="dxa"/>
            <w:tcBorders>
              <w:top w:val="single" w:sz="4" w:space="0" w:color="auto"/>
              <w:left w:val="nil"/>
              <w:bottom w:val="single" w:sz="4" w:space="0" w:color="auto"/>
              <w:right w:val="single" w:sz="4" w:space="0" w:color="auto"/>
            </w:tcBorders>
            <w:shd w:val="clear" w:color="auto" w:fill="E7E6E6" w:themeFill="background2"/>
            <w:noWrap/>
            <w:tcMar>
              <w:left w:w="17" w:type="dxa"/>
              <w:right w:w="17" w:type="dxa"/>
            </w:tcMar>
            <w:vAlign w:val="center"/>
            <w:hideMark/>
          </w:tcPr>
          <w:p w14:paraId="130F52FF" w14:textId="5CB86FD9"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function</w:t>
            </w:r>
          </w:p>
        </w:tc>
        <w:tc>
          <w:tcPr>
            <w:tcW w:w="567" w:type="dxa"/>
            <w:tcBorders>
              <w:top w:val="single" w:sz="4" w:space="0" w:color="auto"/>
              <w:left w:val="nil"/>
              <w:bottom w:val="single" w:sz="4" w:space="0" w:color="auto"/>
              <w:right w:val="single" w:sz="4" w:space="0" w:color="auto"/>
            </w:tcBorders>
            <w:shd w:val="clear" w:color="auto" w:fill="E7E6E6" w:themeFill="background2"/>
            <w:noWrap/>
            <w:tcMar>
              <w:left w:w="17" w:type="dxa"/>
              <w:right w:w="17" w:type="dxa"/>
            </w:tcMar>
            <w:vAlign w:val="center"/>
            <w:hideMark/>
          </w:tcPr>
          <w:p w14:paraId="4DEFC0B3"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ch</w:t>
            </w:r>
            <w:proofErr w:type="spellEnd"/>
          </w:p>
        </w:tc>
        <w:tc>
          <w:tcPr>
            <w:tcW w:w="1531" w:type="dxa"/>
            <w:tcBorders>
              <w:top w:val="single" w:sz="4" w:space="0" w:color="auto"/>
              <w:left w:val="nil"/>
              <w:bottom w:val="single" w:sz="4" w:space="0" w:color="auto"/>
              <w:right w:val="single" w:sz="4" w:space="0" w:color="auto"/>
            </w:tcBorders>
            <w:shd w:val="clear" w:color="auto" w:fill="E7E6E6" w:themeFill="background2"/>
            <w:noWrap/>
            <w:tcMar>
              <w:left w:w="17" w:type="dxa"/>
              <w:right w:w="17" w:type="dxa"/>
            </w:tcMar>
            <w:vAlign w:val="center"/>
            <w:hideMark/>
          </w:tcPr>
          <w:p w14:paraId="01C0787C"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function</w:t>
            </w:r>
          </w:p>
        </w:tc>
        <w:tc>
          <w:tcPr>
            <w:tcW w:w="2900" w:type="dxa"/>
            <w:tcBorders>
              <w:top w:val="single" w:sz="4" w:space="0" w:color="auto"/>
              <w:left w:val="nil"/>
              <w:bottom w:val="single" w:sz="4" w:space="0" w:color="auto"/>
              <w:right w:val="single" w:sz="4" w:space="0" w:color="auto"/>
            </w:tcBorders>
            <w:shd w:val="clear" w:color="auto" w:fill="E7E6E6" w:themeFill="background2"/>
            <w:noWrap/>
            <w:tcMar>
              <w:left w:w="17" w:type="dxa"/>
              <w:right w:w="17" w:type="dxa"/>
            </w:tcMar>
            <w:vAlign w:val="center"/>
            <w:hideMark/>
          </w:tcPr>
          <w:p w14:paraId="4FDADE46"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データ詳細</w:t>
            </w:r>
          </w:p>
        </w:tc>
        <w:tc>
          <w:tcPr>
            <w:tcW w:w="850" w:type="dxa"/>
            <w:tcBorders>
              <w:top w:val="single" w:sz="4" w:space="0" w:color="auto"/>
              <w:left w:val="nil"/>
              <w:bottom w:val="single" w:sz="4" w:space="0" w:color="auto"/>
              <w:right w:val="single" w:sz="4" w:space="0" w:color="auto"/>
            </w:tcBorders>
            <w:shd w:val="clear" w:color="auto" w:fill="E7E6E6" w:themeFill="background2"/>
            <w:noWrap/>
            <w:tcMar>
              <w:left w:w="17" w:type="dxa"/>
              <w:right w:w="17" w:type="dxa"/>
            </w:tcMar>
            <w:vAlign w:val="center"/>
            <w:hideMark/>
          </w:tcPr>
          <w:p w14:paraId="1A8E0A3C"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詳細情報</w:t>
            </w:r>
          </w:p>
        </w:tc>
        <w:tc>
          <w:tcPr>
            <w:tcW w:w="850" w:type="dxa"/>
            <w:tcBorders>
              <w:top w:val="single" w:sz="4" w:space="0" w:color="auto"/>
              <w:left w:val="nil"/>
              <w:bottom w:val="single" w:sz="4" w:space="0" w:color="auto"/>
              <w:right w:val="single" w:sz="4" w:space="0" w:color="auto"/>
            </w:tcBorders>
            <w:shd w:val="clear" w:color="auto" w:fill="E7E6E6" w:themeFill="background2"/>
            <w:noWrap/>
            <w:tcMar>
              <w:left w:w="17" w:type="dxa"/>
              <w:right w:w="17" w:type="dxa"/>
            </w:tcMar>
            <w:vAlign w:val="center"/>
            <w:hideMark/>
          </w:tcPr>
          <w:p w14:paraId="562B725E"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データ形式</w:t>
            </w:r>
          </w:p>
        </w:tc>
        <w:tc>
          <w:tcPr>
            <w:tcW w:w="624" w:type="dxa"/>
            <w:tcBorders>
              <w:top w:val="single" w:sz="4" w:space="0" w:color="auto"/>
              <w:left w:val="nil"/>
              <w:bottom w:val="single" w:sz="4" w:space="0" w:color="auto"/>
              <w:right w:val="single" w:sz="4" w:space="0" w:color="auto"/>
            </w:tcBorders>
            <w:shd w:val="clear" w:color="auto" w:fill="E7E6E6" w:themeFill="background2"/>
            <w:noWrap/>
            <w:tcMar>
              <w:left w:w="17" w:type="dxa"/>
              <w:right w:w="17" w:type="dxa"/>
            </w:tcMar>
            <w:vAlign w:val="center"/>
            <w:hideMark/>
          </w:tcPr>
          <w:p w14:paraId="0E856F68" w14:textId="77777777" w:rsidR="00197672" w:rsidRDefault="00197672" w:rsidP="00197672">
            <w:pPr>
              <w:widowControl/>
              <w:jc w:val="left"/>
              <w:rPr>
                <w:rFonts w:ascii="游ゴシック" w:eastAsia="游ゴシック" w:hAnsi="游ゴシック" w:cs="ＭＳ Ｐゴシック"/>
                <w:color w:val="000000"/>
                <w:kern w:val="0"/>
                <w:sz w:val="18"/>
                <w:szCs w:val="18"/>
              </w:rPr>
            </w:pPr>
            <w:r w:rsidRPr="00197672">
              <w:rPr>
                <w:rFonts w:ascii="游ゴシック" w:eastAsia="游ゴシック" w:hAnsi="游ゴシック" w:cs="ＭＳ Ｐゴシック" w:hint="eastAsia"/>
                <w:color w:val="000000"/>
                <w:kern w:val="0"/>
                <w:sz w:val="18"/>
                <w:szCs w:val="18"/>
              </w:rPr>
              <w:t>データ</w:t>
            </w:r>
          </w:p>
          <w:p w14:paraId="5BCF606E" w14:textId="5F71097A"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桁数</w:t>
            </w:r>
          </w:p>
        </w:tc>
      </w:tr>
      <w:tr w:rsidR="00197672" w:rsidRPr="00197672" w14:paraId="4B924122" w14:textId="77777777" w:rsidTr="00197672">
        <w:trPr>
          <w:trHeight w:val="6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217C901E"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42B196FB"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Main(Peri)ID</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31F9EAFC" w14:textId="77777777" w:rsidR="00197672" w:rsidRPr="00197672" w:rsidRDefault="00197672" w:rsidP="00197672">
            <w:pPr>
              <w:widowControl/>
              <w:jc w:val="center"/>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5BB88A2E"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MainID</w:t>
            </w:r>
            <w:proofErr w:type="spellEnd"/>
          </w:p>
        </w:tc>
        <w:tc>
          <w:tcPr>
            <w:tcW w:w="2900" w:type="dxa"/>
            <w:tcBorders>
              <w:top w:val="nil"/>
              <w:left w:val="nil"/>
              <w:bottom w:val="single" w:sz="4" w:space="0" w:color="auto"/>
              <w:right w:val="single" w:sz="4" w:space="0" w:color="auto"/>
            </w:tcBorders>
            <w:tcMar>
              <w:left w:w="17" w:type="dxa"/>
              <w:right w:w="17" w:type="dxa"/>
            </w:tcMar>
            <w:vAlign w:val="center"/>
            <w:hideMark/>
          </w:tcPr>
          <w:p w14:paraId="5199EF3C"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MainI</w:t>
            </w:r>
            <w:proofErr w:type="spellEnd"/>
            <w:r w:rsidRPr="00197672">
              <w:rPr>
                <w:rFonts w:ascii="游ゴシック" w:eastAsia="游ゴシック" w:hAnsi="游ゴシック" w:cs="ＭＳ Ｐゴシック" w:hint="eastAsia"/>
                <w:color w:val="000000"/>
                <w:kern w:val="0"/>
                <w:sz w:val="18"/>
                <w:szCs w:val="18"/>
              </w:rPr>
              <w:t>もしくはPeripheralの</w:t>
            </w:r>
            <w:r w:rsidRPr="00197672">
              <w:rPr>
                <w:rFonts w:ascii="游ゴシック" w:eastAsia="游ゴシック" w:hAnsi="游ゴシック" w:cs="ＭＳ Ｐゴシック" w:hint="eastAsia"/>
                <w:color w:val="000000"/>
                <w:kern w:val="0"/>
                <w:sz w:val="18"/>
                <w:szCs w:val="18"/>
              </w:rPr>
              <w:br/>
              <w:t>端末名称</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197BB98D" w14:textId="7062A359"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3A8A0727"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ASCII6桁</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5C412E18"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6</w:t>
            </w:r>
          </w:p>
        </w:tc>
      </w:tr>
      <w:tr w:rsidR="00197672" w:rsidRPr="00197672" w14:paraId="4E940670" w14:textId="77777777" w:rsidTr="00197672">
        <w:trPr>
          <w:trHeight w:val="36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44D99D34"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2</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6B70A449"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Num</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5B5B80E6" w14:textId="77777777" w:rsidR="00197672" w:rsidRPr="00197672" w:rsidRDefault="00197672" w:rsidP="00197672">
            <w:pPr>
              <w:widowControl/>
              <w:jc w:val="center"/>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606CE579"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端末番号</w:t>
            </w:r>
          </w:p>
        </w:tc>
        <w:tc>
          <w:tcPr>
            <w:tcW w:w="2900" w:type="dxa"/>
            <w:tcBorders>
              <w:top w:val="nil"/>
              <w:left w:val="nil"/>
              <w:bottom w:val="nil"/>
              <w:right w:val="single" w:sz="4" w:space="0" w:color="auto"/>
            </w:tcBorders>
            <w:noWrap/>
            <w:tcMar>
              <w:left w:w="17" w:type="dxa"/>
              <w:right w:w="17" w:type="dxa"/>
            </w:tcMar>
            <w:vAlign w:val="center"/>
            <w:hideMark/>
          </w:tcPr>
          <w:p w14:paraId="4CAC3EB4"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　</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06EE60E0" w14:textId="132187FE"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020730EB" w14:textId="66E7FADC"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roofErr w:type="spellStart"/>
            <w:r>
              <w:rPr>
                <w:rFonts w:ascii="游ゴシック" w:eastAsia="游ゴシック" w:hAnsi="游ゴシック" w:cs="ＭＳ Ｐゴシック" w:hint="eastAsia"/>
                <w:color w:val="000000"/>
                <w:kern w:val="0"/>
                <w:sz w:val="18"/>
                <w:szCs w:val="18"/>
              </w:rPr>
              <w:t>nn</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68EC5C0B" w14:textId="610B1929"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Pr>
                <w:rFonts w:ascii="游ゴシック" w:eastAsia="游ゴシック" w:hAnsi="游ゴシック" w:cs="ＭＳ Ｐゴシック" w:hint="eastAsia"/>
                <w:color w:val="000000"/>
                <w:kern w:val="0"/>
                <w:sz w:val="18"/>
                <w:szCs w:val="18"/>
              </w:rPr>
              <w:t>2</w:t>
            </w:r>
          </w:p>
        </w:tc>
      </w:tr>
      <w:tr w:rsidR="00197672" w:rsidRPr="00197672" w14:paraId="7A45ACDE" w14:textId="77777777" w:rsidTr="00197672">
        <w:trPr>
          <w:trHeight w:val="36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1FC7CB82"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3</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4ED70561"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Year</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29F63B32" w14:textId="77777777" w:rsidR="00197672" w:rsidRPr="00197672" w:rsidRDefault="00197672" w:rsidP="00197672">
            <w:pPr>
              <w:widowControl/>
              <w:jc w:val="center"/>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6649C8A6"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年</w:t>
            </w:r>
          </w:p>
        </w:tc>
        <w:tc>
          <w:tcPr>
            <w:tcW w:w="2900" w:type="dxa"/>
            <w:vMerge w:val="restart"/>
            <w:tcBorders>
              <w:top w:val="single" w:sz="4" w:space="0" w:color="auto"/>
              <w:left w:val="single" w:sz="4" w:space="0" w:color="auto"/>
              <w:bottom w:val="single" w:sz="4" w:space="0" w:color="000000"/>
              <w:right w:val="single" w:sz="4" w:space="0" w:color="auto"/>
            </w:tcBorders>
            <w:tcMar>
              <w:left w:w="17" w:type="dxa"/>
              <w:right w:w="17" w:type="dxa"/>
            </w:tcMar>
            <w:vAlign w:val="center"/>
            <w:hideMark/>
          </w:tcPr>
          <w:p w14:paraId="37A38031" w14:textId="77777777" w:rsidR="00197672" w:rsidRPr="00197672" w:rsidRDefault="00197672" w:rsidP="00197672">
            <w:pPr>
              <w:widowControl/>
              <w:jc w:val="center"/>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時刻データ</w:t>
            </w:r>
            <w:r w:rsidRPr="00197672">
              <w:rPr>
                <w:rFonts w:ascii="游ゴシック" w:eastAsia="游ゴシック" w:hAnsi="游ゴシック" w:cs="ＭＳ Ｐゴシック" w:hint="eastAsia"/>
                <w:color w:val="000000"/>
                <w:kern w:val="0"/>
                <w:sz w:val="18"/>
                <w:szCs w:val="18"/>
              </w:rPr>
              <w:br/>
              <w:t>年月日時分秒</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1679A342" w14:textId="086ADC1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5378CB14"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yyyy</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5C13AFA1"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4</w:t>
            </w:r>
          </w:p>
        </w:tc>
      </w:tr>
      <w:tr w:rsidR="00197672" w:rsidRPr="00197672" w14:paraId="3726E781" w14:textId="77777777" w:rsidTr="00197672">
        <w:trPr>
          <w:trHeight w:val="36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5E05CABD"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4</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1F3FABE0"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Month</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68B16379" w14:textId="77777777" w:rsidR="00197672" w:rsidRPr="00197672" w:rsidRDefault="00197672" w:rsidP="00197672">
            <w:pPr>
              <w:widowControl/>
              <w:jc w:val="center"/>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78421483"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月</w:t>
            </w:r>
          </w:p>
        </w:tc>
        <w:tc>
          <w:tcPr>
            <w:tcW w:w="2900" w:type="dxa"/>
            <w:vMerge/>
            <w:tcBorders>
              <w:top w:val="single" w:sz="4" w:space="0" w:color="auto"/>
              <w:left w:val="single" w:sz="4" w:space="0" w:color="auto"/>
              <w:bottom w:val="single" w:sz="4" w:space="0" w:color="000000"/>
              <w:right w:val="single" w:sz="4" w:space="0" w:color="auto"/>
            </w:tcBorders>
            <w:tcMar>
              <w:left w:w="17" w:type="dxa"/>
              <w:right w:w="17" w:type="dxa"/>
            </w:tcMar>
            <w:vAlign w:val="center"/>
            <w:hideMark/>
          </w:tcPr>
          <w:p w14:paraId="1A19D396" w14:textId="77777777" w:rsidR="00197672" w:rsidRPr="00197672" w:rsidRDefault="00197672" w:rsidP="00197672">
            <w:pPr>
              <w:widowControl/>
              <w:jc w:val="left"/>
              <w:rPr>
                <w:rFonts w:ascii="游ゴシック" w:eastAsia="游ゴシック" w:hAnsi="游ゴシック" w:cs="ＭＳ Ｐゴシック"/>
                <w:color w:val="000000"/>
                <w:kern w:val="0"/>
                <w:sz w:val="18"/>
                <w:szCs w:val="18"/>
              </w:rPr>
            </w:pP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6BD6EDD7" w14:textId="068A1668"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2F6F54D5"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mm</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5D162F71"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2</w:t>
            </w:r>
          </w:p>
        </w:tc>
      </w:tr>
      <w:tr w:rsidR="00197672" w:rsidRPr="00197672" w14:paraId="0687E0B2" w14:textId="77777777" w:rsidTr="00197672">
        <w:trPr>
          <w:trHeight w:val="36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6A8C1774"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5</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1B6CA3F2"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Day</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31DA367C" w14:textId="77777777" w:rsidR="00197672" w:rsidRPr="00197672" w:rsidRDefault="00197672" w:rsidP="00197672">
            <w:pPr>
              <w:widowControl/>
              <w:jc w:val="center"/>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1B68F609"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日</w:t>
            </w:r>
          </w:p>
        </w:tc>
        <w:tc>
          <w:tcPr>
            <w:tcW w:w="2900" w:type="dxa"/>
            <w:vMerge/>
            <w:tcBorders>
              <w:top w:val="single" w:sz="4" w:space="0" w:color="auto"/>
              <w:left w:val="single" w:sz="4" w:space="0" w:color="auto"/>
              <w:bottom w:val="single" w:sz="4" w:space="0" w:color="000000"/>
              <w:right w:val="single" w:sz="4" w:space="0" w:color="auto"/>
            </w:tcBorders>
            <w:tcMar>
              <w:left w:w="17" w:type="dxa"/>
              <w:right w:w="17" w:type="dxa"/>
            </w:tcMar>
            <w:vAlign w:val="center"/>
            <w:hideMark/>
          </w:tcPr>
          <w:p w14:paraId="24B37995" w14:textId="77777777" w:rsidR="00197672" w:rsidRPr="00197672" w:rsidRDefault="00197672" w:rsidP="00197672">
            <w:pPr>
              <w:widowControl/>
              <w:jc w:val="left"/>
              <w:rPr>
                <w:rFonts w:ascii="游ゴシック" w:eastAsia="游ゴシック" w:hAnsi="游ゴシック" w:cs="ＭＳ Ｐゴシック"/>
                <w:color w:val="000000"/>
                <w:kern w:val="0"/>
                <w:sz w:val="18"/>
                <w:szCs w:val="18"/>
              </w:rPr>
            </w:pP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144C1974" w14:textId="7A8A4229"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46794631"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dd</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3586917B"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2</w:t>
            </w:r>
          </w:p>
        </w:tc>
      </w:tr>
      <w:tr w:rsidR="00197672" w:rsidRPr="00197672" w14:paraId="2EE07AAF" w14:textId="77777777" w:rsidTr="00197672">
        <w:trPr>
          <w:trHeight w:val="36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25C3CB4E"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6</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635B437B"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Hour</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3F389ED9" w14:textId="77777777" w:rsidR="00197672" w:rsidRPr="00197672" w:rsidRDefault="00197672" w:rsidP="00197672">
            <w:pPr>
              <w:widowControl/>
              <w:jc w:val="center"/>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7A32CA83"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時</w:t>
            </w:r>
          </w:p>
        </w:tc>
        <w:tc>
          <w:tcPr>
            <w:tcW w:w="2900" w:type="dxa"/>
            <w:vMerge/>
            <w:tcBorders>
              <w:top w:val="single" w:sz="4" w:space="0" w:color="auto"/>
              <w:left w:val="single" w:sz="4" w:space="0" w:color="auto"/>
              <w:bottom w:val="single" w:sz="4" w:space="0" w:color="000000"/>
              <w:right w:val="single" w:sz="4" w:space="0" w:color="auto"/>
            </w:tcBorders>
            <w:tcMar>
              <w:left w:w="17" w:type="dxa"/>
              <w:right w:w="17" w:type="dxa"/>
            </w:tcMar>
            <w:vAlign w:val="center"/>
            <w:hideMark/>
          </w:tcPr>
          <w:p w14:paraId="09900213" w14:textId="77777777" w:rsidR="00197672" w:rsidRPr="00197672" w:rsidRDefault="00197672" w:rsidP="00197672">
            <w:pPr>
              <w:widowControl/>
              <w:jc w:val="left"/>
              <w:rPr>
                <w:rFonts w:ascii="游ゴシック" w:eastAsia="游ゴシック" w:hAnsi="游ゴシック" w:cs="ＭＳ Ｐゴシック"/>
                <w:color w:val="000000"/>
                <w:kern w:val="0"/>
                <w:sz w:val="18"/>
                <w:szCs w:val="18"/>
              </w:rPr>
            </w:pP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74AC3764" w14:textId="25190972"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0DD5E2C7"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hh</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6169B20D"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2</w:t>
            </w:r>
          </w:p>
        </w:tc>
      </w:tr>
      <w:tr w:rsidR="00197672" w:rsidRPr="00197672" w14:paraId="2086A74A" w14:textId="77777777" w:rsidTr="00197672">
        <w:trPr>
          <w:trHeight w:val="36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74CF5CDE"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7</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522AB3EC"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Minute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4B454790" w14:textId="77777777" w:rsidR="00197672" w:rsidRPr="00197672" w:rsidRDefault="00197672" w:rsidP="00197672">
            <w:pPr>
              <w:widowControl/>
              <w:jc w:val="center"/>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3BD74F8E"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分</w:t>
            </w:r>
          </w:p>
        </w:tc>
        <w:tc>
          <w:tcPr>
            <w:tcW w:w="2900" w:type="dxa"/>
            <w:vMerge/>
            <w:tcBorders>
              <w:top w:val="single" w:sz="4" w:space="0" w:color="auto"/>
              <w:left w:val="single" w:sz="4" w:space="0" w:color="auto"/>
              <w:bottom w:val="single" w:sz="4" w:space="0" w:color="000000"/>
              <w:right w:val="single" w:sz="4" w:space="0" w:color="auto"/>
            </w:tcBorders>
            <w:tcMar>
              <w:left w:w="17" w:type="dxa"/>
              <w:right w:w="17" w:type="dxa"/>
            </w:tcMar>
            <w:vAlign w:val="center"/>
            <w:hideMark/>
          </w:tcPr>
          <w:p w14:paraId="4E13D82C" w14:textId="77777777" w:rsidR="00197672" w:rsidRPr="00197672" w:rsidRDefault="00197672" w:rsidP="00197672">
            <w:pPr>
              <w:widowControl/>
              <w:jc w:val="left"/>
              <w:rPr>
                <w:rFonts w:ascii="游ゴシック" w:eastAsia="游ゴシック" w:hAnsi="游ゴシック" w:cs="ＭＳ Ｐゴシック"/>
                <w:color w:val="000000"/>
                <w:kern w:val="0"/>
                <w:sz w:val="18"/>
                <w:szCs w:val="18"/>
              </w:rPr>
            </w:pP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6A58E4CD" w14:textId="4C8C194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6F4E7DFD"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mm</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314433DE"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2</w:t>
            </w:r>
          </w:p>
        </w:tc>
      </w:tr>
      <w:tr w:rsidR="00197672" w:rsidRPr="00197672" w14:paraId="6DD9861E" w14:textId="77777777" w:rsidTr="00197672">
        <w:trPr>
          <w:trHeight w:val="36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68CC7AFA"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8</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0796B266"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Second</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3B46A3E9" w14:textId="77777777" w:rsidR="00197672" w:rsidRPr="00197672" w:rsidRDefault="00197672" w:rsidP="00197672">
            <w:pPr>
              <w:widowControl/>
              <w:jc w:val="center"/>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200AE59B"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秒</w:t>
            </w:r>
          </w:p>
        </w:tc>
        <w:tc>
          <w:tcPr>
            <w:tcW w:w="2900" w:type="dxa"/>
            <w:vMerge/>
            <w:tcBorders>
              <w:top w:val="single" w:sz="4" w:space="0" w:color="auto"/>
              <w:left w:val="single" w:sz="4" w:space="0" w:color="auto"/>
              <w:bottom w:val="single" w:sz="4" w:space="0" w:color="000000"/>
              <w:right w:val="single" w:sz="4" w:space="0" w:color="auto"/>
            </w:tcBorders>
            <w:tcMar>
              <w:left w:w="17" w:type="dxa"/>
              <w:right w:w="17" w:type="dxa"/>
            </w:tcMar>
            <w:vAlign w:val="center"/>
            <w:hideMark/>
          </w:tcPr>
          <w:p w14:paraId="5D173B7B" w14:textId="77777777" w:rsidR="00197672" w:rsidRPr="00197672" w:rsidRDefault="00197672" w:rsidP="00197672">
            <w:pPr>
              <w:widowControl/>
              <w:jc w:val="left"/>
              <w:rPr>
                <w:rFonts w:ascii="游ゴシック" w:eastAsia="游ゴシック" w:hAnsi="游ゴシック" w:cs="ＭＳ Ｐゴシック"/>
                <w:color w:val="000000"/>
                <w:kern w:val="0"/>
                <w:sz w:val="18"/>
                <w:szCs w:val="18"/>
              </w:rPr>
            </w:pP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5F51C528" w14:textId="35B2A1D8"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5F0589D0"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ss</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7284DB2F"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2</w:t>
            </w:r>
          </w:p>
        </w:tc>
      </w:tr>
      <w:tr w:rsidR="00197672" w:rsidRPr="00197672" w14:paraId="78196DF9" w14:textId="77777777" w:rsidTr="00197672">
        <w:trPr>
          <w:trHeight w:val="36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4CFB2A67"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9</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5A9694D9"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RSSI</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5DD92418" w14:textId="77777777" w:rsidR="00197672" w:rsidRPr="00197672" w:rsidRDefault="00197672" w:rsidP="00197672">
            <w:pPr>
              <w:widowControl/>
              <w:jc w:val="center"/>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6E4A8FB2" w14:textId="02CA9B65"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電波強度</w:t>
            </w:r>
          </w:p>
        </w:tc>
        <w:tc>
          <w:tcPr>
            <w:tcW w:w="2900" w:type="dxa"/>
            <w:tcBorders>
              <w:top w:val="nil"/>
              <w:left w:val="nil"/>
              <w:bottom w:val="single" w:sz="4" w:space="0" w:color="auto"/>
              <w:right w:val="single" w:sz="4" w:space="0" w:color="auto"/>
            </w:tcBorders>
            <w:noWrap/>
            <w:tcMar>
              <w:left w:w="17" w:type="dxa"/>
              <w:right w:w="17" w:type="dxa"/>
            </w:tcMar>
            <w:vAlign w:val="center"/>
            <w:hideMark/>
          </w:tcPr>
          <w:p w14:paraId="4DCE4836" w14:textId="77777777" w:rsidR="00197672" w:rsidRDefault="00197672" w:rsidP="00197672">
            <w:pPr>
              <w:widowControl/>
              <w:jc w:val="left"/>
              <w:rPr>
                <w:rFonts w:ascii="游ゴシック" w:eastAsia="游ゴシック" w:hAnsi="游ゴシック" w:cs="ＭＳ Ｐゴシック"/>
                <w:color w:val="000000"/>
                <w:kern w:val="0"/>
                <w:sz w:val="18"/>
                <w:szCs w:val="18"/>
              </w:rPr>
            </w:pPr>
            <w:r w:rsidRPr="00197672">
              <w:rPr>
                <w:rFonts w:ascii="游ゴシック" w:eastAsia="游ゴシック" w:hAnsi="游ゴシック" w:cs="ＭＳ Ｐゴシック" w:hint="eastAsia"/>
                <w:color w:val="000000"/>
                <w:kern w:val="0"/>
                <w:sz w:val="18"/>
                <w:szCs w:val="18"/>
              </w:rPr>
              <w:t>電波強度</w:t>
            </w:r>
          </w:p>
          <w:p w14:paraId="3D779DD8" w14:textId="2F8649E9"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0：通信値なし -1～-150：大きいほど強い</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30EF3CD0" w14:textId="20F7A846"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64FCCD21"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　</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51565576"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　</w:t>
            </w:r>
          </w:p>
        </w:tc>
      </w:tr>
      <w:tr w:rsidR="00197672" w:rsidRPr="00197672" w14:paraId="2273DA5B" w14:textId="77777777" w:rsidTr="00197672">
        <w:trPr>
          <w:trHeight w:val="15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029CEF0F"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10</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598BC0D4"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Ch1_type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61716F90"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Ch1</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57D1E365"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計測種類の選択</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2A0D6BBD"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Ch1の計測種類の設定</w:t>
            </w:r>
            <w:r w:rsidRPr="00197672">
              <w:rPr>
                <w:rFonts w:ascii="游ゴシック" w:eastAsia="游ゴシック" w:hAnsi="游ゴシック" w:cs="ＭＳ Ｐゴシック" w:hint="eastAsia"/>
                <w:color w:val="000000"/>
                <w:kern w:val="0"/>
                <w:sz w:val="18"/>
                <w:szCs w:val="18"/>
              </w:rPr>
              <w:br/>
              <w:t>1：漏電Io</w:t>
            </w:r>
            <w:r w:rsidRPr="00197672">
              <w:rPr>
                <w:rFonts w:ascii="游ゴシック" w:eastAsia="游ゴシック" w:hAnsi="游ゴシック" w:cs="ＭＳ Ｐゴシック" w:hint="eastAsia"/>
                <w:color w:val="000000"/>
                <w:kern w:val="0"/>
                <w:sz w:val="18"/>
                <w:szCs w:val="18"/>
              </w:rPr>
              <w:br/>
              <w:t>2：漏電</w:t>
            </w: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（手動設定）</w:t>
            </w:r>
            <w:r w:rsidRPr="00197672">
              <w:rPr>
                <w:rFonts w:ascii="游ゴシック" w:eastAsia="游ゴシック" w:hAnsi="游ゴシック" w:cs="ＭＳ Ｐゴシック" w:hint="eastAsia"/>
                <w:color w:val="000000"/>
                <w:kern w:val="0"/>
                <w:sz w:val="18"/>
                <w:szCs w:val="18"/>
              </w:rPr>
              <w:br/>
              <w:t>3：漏電</w:t>
            </w: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（手動設定）</w:t>
            </w:r>
            <w:r w:rsidRPr="00197672">
              <w:rPr>
                <w:rFonts w:ascii="游ゴシック" w:eastAsia="游ゴシック" w:hAnsi="游ゴシック" w:cs="ＭＳ Ｐゴシック" w:hint="eastAsia"/>
                <w:color w:val="000000"/>
                <w:kern w:val="0"/>
                <w:sz w:val="18"/>
                <w:szCs w:val="18"/>
              </w:rPr>
              <w:br/>
              <w:t>4：負荷電流←追記</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5FEB0787"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568CA606"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n</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6CCA282B"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w:t>
            </w:r>
          </w:p>
        </w:tc>
      </w:tr>
      <w:tr w:rsidR="00197672" w:rsidRPr="00197672" w14:paraId="39735709" w14:textId="77777777" w:rsidTr="00197672">
        <w:trPr>
          <w:trHeight w:val="15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518C9BB7"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11</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1A3EA056"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Ch1_Current_value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6F99C973"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Ch1</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79D2222E"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電流測定値</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4FAC456A" w14:textId="77777777" w:rsidR="00197672" w:rsidRDefault="00197672" w:rsidP="00197672">
            <w:pPr>
              <w:widowControl/>
              <w:jc w:val="left"/>
              <w:rPr>
                <w:rFonts w:ascii="游ゴシック" w:eastAsia="游ゴシック" w:hAnsi="游ゴシック" w:cs="ＭＳ Ｐゴシック"/>
                <w:color w:val="000000"/>
                <w:kern w:val="0"/>
                <w:sz w:val="18"/>
                <w:szCs w:val="18"/>
              </w:rPr>
            </w:pPr>
            <w:r w:rsidRPr="00197672">
              <w:rPr>
                <w:rFonts w:ascii="游ゴシック" w:eastAsia="游ゴシック" w:hAnsi="游ゴシック" w:cs="ＭＳ Ｐゴシック" w:hint="eastAsia"/>
                <w:color w:val="000000"/>
                <w:kern w:val="0"/>
                <w:sz w:val="18"/>
                <w:szCs w:val="18"/>
              </w:rPr>
              <w:t>計測種類の種類とCTの係数に</w:t>
            </w:r>
          </w:p>
          <w:p w14:paraId="0D764403" w14:textId="01D12605"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演算。計測時点の瞬時値(A)</w:t>
            </w:r>
            <w:r w:rsidRPr="00197672">
              <w:rPr>
                <w:rFonts w:ascii="游ゴシック" w:eastAsia="游ゴシック" w:hAnsi="游ゴシック" w:cs="ＭＳ Ｐゴシック" w:hint="eastAsia"/>
                <w:color w:val="000000"/>
                <w:kern w:val="0"/>
                <w:sz w:val="18"/>
                <w:szCs w:val="18"/>
              </w:rPr>
              <w:br/>
            </w:r>
            <w:proofErr w:type="spellStart"/>
            <w:r w:rsidRPr="00197672">
              <w:rPr>
                <w:rFonts w:ascii="游ゴシック" w:eastAsia="游ゴシック" w:hAnsi="游ゴシック" w:cs="ＭＳ Ｐゴシック" w:hint="eastAsia"/>
                <w:color w:val="000000"/>
                <w:kern w:val="0"/>
                <w:sz w:val="18"/>
                <w:szCs w:val="18"/>
              </w:rPr>
              <w:t>xxxx.xxx</w:t>
            </w:r>
            <w:proofErr w:type="spellEnd"/>
            <w:r w:rsidRPr="00197672">
              <w:rPr>
                <w:rFonts w:ascii="游ゴシック" w:eastAsia="游ゴシック" w:hAnsi="游ゴシック" w:cs="ＭＳ Ｐゴシック" w:hint="eastAsia"/>
                <w:color w:val="000000"/>
                <w:kern w:val="0"/>
                <w:sz w:val="18"/>
                <w:szCs w:val="18"/>
              </w:rPr>
              <w:br/>
              <w:t>上位：4桁(整数部）</w:t>
            </w:r>
            <w:r w:rsidRPr="00197672">
              <w:rPr>
                <w:rFonts w:ascii="游ゴシック" w:eastAsia="游ゴシック" w:hAnsi="游ゴシック" w:cs="ＭＳ Ｐゴシック" w:hint="eastAsia"/>
                <w:color w:val="000000"/>
                <w:kern w:val="0"/>
                <w:sz w:val="18"/>
                <w:szCs w:val="18"/>
              </w:rPr>
              <w:br/>
              <w:t>下位：3桁(少数部）</w:t>
            </w:r>
          </w:p>
        </w:tc>
        <w:tc>
          <w:tcPr>
            <w:tcW w:w="850" w:type="dxa"/>
            <w:tcBorders>
              <w:top w:val="nil"/>
              <w:left w:val="nil"/>
              <w:bottom w:val="single" w:sz="4" w:space="0" w:color="auto"/>
              <w:right w:val="single" w:sz="4" w:space="0" w:color="auto"/>
            </w:tcBorders>
            <w:tcMar>
              <w:left w:w="17" w:type="dxa"/>
              <w:right w:w="17" w:type="dxa"/>
            </w:tcMar>
            <w:vAlign w:val="center"/>
            <w:hideMark/>
          </w:tcPr>
          <w:p w14:paraId="0D1BDFF7"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016BB50A"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1C0CFDDA"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8</w:t>
            </w:r>
          </w:p>
        </w:tc>
      </w:tr>
      <w:tr w:rsidR="00197672" w:rsidRPr="00197672" w14:paraId="0798D18D" w14:textId="77777777" w:rsidTr="00197672">
        <w:trPr>
          <w:trHeight w:val="6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18DEB426"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12</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32B1D6B2"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Ch1_PhaseAngle_value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6B8629AD"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Ch1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14F9C8D6"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位相角</w:t>
            </w:r>
          </w:p>
        </w:tc>
        <w:tc>
          <w:tcPr>
            <w:tcW w:w="2900" w:type="dxa"/>
            <w:tcBorders>
              <w:top w:val="nil"/>
              <w:left w:val="nil"/>
              <w:bottom w:val="single" w:sz="4" w:space="0" w:color="auto"/>
              <w:right w:val="single" w:sz="4" w:space="0" w:color="auto"/>
            </w:tcBorders>
            <w:noWrap/>
            <w:tcMar>
              <w:left w:w="17" w:type="dxa"/>
              <w:right w:w="17" w:type="dxa"/>
            </w:tcMar>
            <w:vAlign w:val="center"/>
            <w:hideMark/>
          </w:tcPr>
          <w:p w14:paraId="4D9A7E4D"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電源電圧との位相角</w:t>
            </w:r>
          </w:p>
        </w:tc>
        <w:tc>
          <w:tcPr>
            <w:tcW w:w="850" w:type="dxa"/>
            <w:tcBorders>
              <w:top w:val="nil"/>
              <w:left w:val="nil"/>
              <w:bottom w:val="single" w:sz="4" w:space="0" w:color="auto"/>
              <w:right w:val="single" w:sz="4" w:space="0" w:color="auto"/>
            </w:tcBorders>
            <w:tcMar>
              <w:left w:w="17" w:type="dxa"/>
              <w:right w:w="17" w:type="dxa"/>
            </w:tcMar>
            <w:vAlign w:val="center"/>
            <w:hideMark/>
          </w:tcPr>
          <w:p w14:paraId="3AEC3188"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1234F4EB"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roofErr w:type="spellStart"/>
            <w:r w:rsidRPr="00197672">
              <w:rPr>
                <w:rFonts w:ascii="游ゴシック" w:eastAsia="游ゴシック" w:hAnsi="游ゴシック" w:cs="ＭＳ Ｐゴシック" w:hint="eastAsia"/>
                <w:color w:val="000000"/>
                <w:kern w:val="0"/>
                <w:sz w:val="18"/>
                <w:szCs w:val="18"/>
              </w:rPr>
              <w:t>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14A48BED"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5</w:t>
            </w:r>
          </w:p>
        </w:tc>
      </w:tr>
      <w:tr w:rsidR="00197672" w:rsidRPr="00197672" w14:paraId="0557EE16" w14:textId="77777777" w:rsidTr="00197672">
        <w:trPr>
          <w:trHeight w:val="21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0CABC885"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lastRenderedPageBreak/>
              <w:t>13</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353855EE"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Ch1_Ior_value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4D456D77"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Ch1</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7B855E8B"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の演算値</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4689056A"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計測種類が3の場合、</w:t>
            </w: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の演算値</w:t>
            </w:r>
            <w:r w:rsidRPr="00197672">
              <w:rPr>
                <w:rFonts w:ascii="游ゴシック" w:eastAsia="游ゴシック" w:hAnsi="游ゴシック" w:cs="ＭＳ Ｐゴシック" w:hint="eastAsia"/>
                <w:color w:val="000000"/>
                <w:kern w:val="0"/>
                <w:sz w:val="18"/>
                <w:szCs w:val="18"/>
              </w:rPr>
              <w:br/>
              <w:t>計測時点の瞬時値(A)</w:t>
            </w:r>
            <w:r w:rsidRPr="00197672">
              <w:rPr>
                <w:rFonts w:ascii="游ゴシック" w:eastAsia="游ゴシック" w:hAnsi="游ゴシック" w:cs="ＭＳ Ｐゴシック" w:hint="eastAsia"/>
                <w:color w:val="000000"/>
                <w:kern w:val="0"/>
                <w:sz w:val="18"/>
                <w:szCs w:val="18"/>
              </w:rPr>
              <w:br/>
              <w:t>0の場合は、0000.000</w:t>
            </w:r>
            <w:r w:rsidRPr="00197672">
              <w:rPr>
                <w:rFonts w:ascii="游ゴシック" w:eastAsia="游ゴシック" w:hAnsi="游ゴシック" w:cs="ＭＳ Ｐゴシック" w:hint="eastAsia"/>
                <w:color w:val="000000"/>
                <w:kern w:val="0"/>
                <w:sz w:val="18"/>
                <w:szCs w:val="18"/>
              </w:rPr>
              <w:br/>
              <w:t>計測種類が3以外の場合は空欄</w:t>
            </w:r>
            <w:r w:rsidRPr="00197672">
              <w:rPr>
                <w:rFonts w:ascii="游ゴシック" w:eastAsia="游ゴシック" w:hAnsi="游ゴシック" w:cs="ＭＳ Ｐゴシック" w:hint="eastAsia"/>
                <w:color w:val="000000"/>
                <w:kern w:val="0"/>
                <w:sz w:val="18"/>
                <w:szCs w:val="18"/>
              </w:rPr>
              <w:br/>
            </w:r>
            <w:proofErr w:type="spellStart"/>
            <w:r w:rsidRPr="00197672">
              <w:rPr>
                <w:rFonts w:ascii="游ゴシック" w:eastAsia="游ゴシック" w:hAnsi="游ゴシック" w:cs="ＭＳ Ｐゴシック" w:hint="eastAsia"/>
                <w:color w:val="000000"/>
                <w:kern w:val="0"/>
                <w:sz w:val="18"/>
                <w:szCs w:val="18"/>
              </w:rPr>
              <w:t>xxxx.xxx</w:t>
            </w:r>
            <w:proofErr w:type="spellEnd"/>
            <w:r w:rsidRPr="00197672">
              <w:rPr>
                <w:rFonts w:ascii="游ゴシック" w:eastAsia="游ゴシック" w:hAnsi="游ゴシック" w:cs="ＭＳ Ｐゴシック" w:hint="eastAsia"/>
                <w:color w:val="000000"/>
                <w:kern w:val="0"/>
                <w:sz w:val="18"/>
                <w:szCs w:val="18"/>
              </w:rPr>
              <w:br/>
              <w:t>上位：4桁(整数部）</w:t>
            </w:r>
            <w:r w:rsidRPr="00197672">
              <w:rPr>
                <w:rFonts w:ascii="游ゴシック" w:eastAsia="游ゴシック" w:hAnsi="游ゴシック" w:cs="ＭＳ Ｐゴシック" w:hint="eastAsia"/>
                <w:color w:val="000000"/>
                <w:kern w:val="0"/>
                <w:sz w:val="18"/>
                <w:szCs w:val="18"/>
              </w:rPr>
              <w:br/>
              <w:t>下位：3桁(少数部）</w:t>
            </w:r>
          </w:p>
        </w:tc>
        <w:tc>
          <w:tcPr>
            <w:tcW w:w="850" w:type="dxa"/>
            <w:tcBorders>
              <w:top w:val="nil"/>
              <w:left w:val="nil"/>
              <w:bottom w:val="single" w:sz="4" w:space="0" w:color="auto"/>
              <w:right w:val="single" w:sz="4" w:space="0" w:color="auto"/>
            </w:tcBorders>
            <w:tcMar>
              <w:left w:w="17" w:type="dxa"/>
              <w:right w:w="17" w:type="dxa"/>
            </w:tcMar>
            <w:vAlign w:val="center"/>
            <w:hideMark/>
          </w:tcPr>
          <w:p w14:paraId="11A1845C"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7C5F7085"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746C99DF"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8</w:t>
            </w:r>
          </w:p>
        </w:tc>
      </w:tr>
      <w:tr w:rsidR="00197672" w:rsidRPr="00197672" w14:paraId="766E5555" w14:textId="77777777" w:rsidTr="00197672">
        <w:trPr>
          <w:trHeight w:val="12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19556F07"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14</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7D911962"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Ch1_status</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4287CD7F"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Ch1</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6EE35594"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警報状態</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225703CE"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警報状態</w:t>
            </w:r>
            <w:r w:rsidRPr="00197672">
              <w:rPr>
                <w:rFonts w:ascii="游ゴシック" w:eastAsia="游ゴシック" w:hAnsi="游ゴシック" w:cs="ＭＳ Ｐゴシック" w:hint="eastAsia"/>
                <w:color w:val="000000"/>
                <w:kern w:val="0"/>
                <w:sz w:val="18"/>
                <w:szCs w:val="18"/>
              </w:rPr>
              <w:br/>
              <w:t>0：通常(警報無の状態)</w:t>
            </w:r>
            <w:r w:rsidRPr="00197672">
              <w:rPr>
                <w:rFonts w:ascii="游ゴシック" w:eastAsia="游ゴシック" w:hAnsi="游ゴシック" w:cs="ＭＳ Ｐゴシック" w:hint="eastAsia"/>
                <w:color w:val="000000"/>
                <w:kern w:val="0"/>
                <w:sz w:val="18"/>
                <w:szCs w:val="18"/>
              </w:rPr>
              <w:br/>
              <w:t>1：軽漏電警報状態</w:t>
            </w:r>
            <w:r w:rsidRPr="00197672">
              <w:rPr>
                <w:rFonts w:ascii="游ゴシック" w:eastAsia="游ゴシック" w:hAnsi="游ゴシック" w:cs="ＭＳ Ｐゴシック" w:hint="eastAsia"/>
                <w:color w:val="000000"/>
                <w:kern w:val="0"/>
                <w:sz w:val="18"/>
                <w:szCs w:val="18"/>
              </w:rPr>
              <w:br/>
              <w:t>2：重漏電警報状態</w:t>
            </w:r>
          </w:p>
        </w:tc>
        <w:tc>
          <w:tcPr>
            <w:tcW w:w="850" w:type="dxa"/>
            <w:tcBorders>
              <w:top w:val="nil"/>
              <w:left w:val="nil"/>
              <w:bottom w:val="single" w:sz="4" w:space="0" w:color="auto"/>
              <w:right w:val="single" w:sz="4" w:space="0" w:color="auto"/>
            </w:tcBorders>
            <w:tcMar>
              <w:left w:w="17" w:type="dxa"/>
              <w:right w:w="17" w:type="dxa"/>
            </w:tcMar>
            <w:vAlign w:val="center"/>
            <w:hideMark/>
          </w:tcPr>
          <w:p w14:paraId="7F39C52E"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瞬時の状態</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664E83A0"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x</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6D1C6C29"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w:t>
            </w:r>
          </w:p>
        </w:tc>
      </w:tr>
      <w:tr w:rsidR="00197672" w:rsidRPr="00197672" w14:paraId="6C1CE409" w14:textId="77777777" w:rsidTr="00197672">
        <w:trPr>
          <w:trHeight w:val="15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01CC8236"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15</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1DAC0D7D"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Ch2_type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6C8E2CE8"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Ch2</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255DAF7A"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計測種類の選択</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1621A414"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Ch1の計測種類の設定</w:t>
            </w:r>
            <w:r w:rsidRPr="00197672">
              <w:rPr>
                <w:rFonts w:ascii="游ゴシック" w:eastAsia="游ゴシック" w:hAnsi="游ゴシック" w:cs="ＭＳ Ｐゴシック" w:hint="eastAsia"/>
                <w:color w:val="000000"/>
                <w:kern w:val="0"/>
                <w:sz w:val="18"/>
                <w:szCs w:val="18"/>
              </w:rPr>
              <w:br/>
              <w:t>1：漏電Io</w:t>
            </w:r>
            <w:r w:rsidRPr="00197672">
              <w:rPr>
                <w:rFonts w:ascii="游ゴシック" w:eastAsia="游ゴシック" w:hAnsi="游ゴシック" w:cs="ＭＳ Ｐゴシック" w:hint="eastAsia"/>
                <w:color w:val="000000"/>
                <w:kern w:val="0"/>
                <w:sz w:val="18"/>
                <w:szCs w:val="18"/>
              </w:rPr>
              <w:br/>
              <w:t>2：漏電</w:t>
            </w: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（手動設定）</w:t>
            </w:r>
            <w:r w:rsidRPr="00197672">
              <w:rPr>
                <w:rFonts w:ascii="游ゴシック" w:eastAsia="游ゴシック" w:hAnsi="游ゴシック" w:cs="ＭＳ Ｐゴシック" w:hint="eastAsia"/>
                <w:color w:val="000000"/>
                <w:kern w:val="0"/>
                <w:sz w:val="18"/>
                <w:szCs w:val="18"/>
              </w:rPr>
              <w:br/>
              <w:t>3：漏電</w:t>
            </w: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（手動設定）</w:t>
            </w:r>
            <w:r w:rsidRPr="00197672">
              <w:rPr>
                <w:rFonts w:ascii="游ゴシック" w:eastAsia="游ゴシック" w:hAnsi="游ゴシック" w:cs="ＭＳ Ｐゴシック" w:hint="eastAsia"/>
                <w:color w:val="000000"/>
                <w:kern w:val="0"/>
                <w:sz w:val="18"/>
                <w:szCs w:val="18"/>
              </w:rPr>
              <w:br/>
              <w:t>4：負荷電流←追記</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23A0550E"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58EBBFFE"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n</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67315F2B"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w:t>
            </w:r>
          </w:p>
        </w:tc>
      </w:tr>
      <w:tr w:rsidR="00197672" w:rsidRPr="00197672" w14:paraId="7DC256CC" w14:textId="77777777" w:rsidTr="00197672">
        <w:trPr>
          <w:trHeight w:val="15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2B65314B"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16</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6420E62E"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Ch2_Current_value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5D2B6E0B"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Ch2</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66297515"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電流測定値</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5F7DA5B5"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計測種類の種類とCTの係数に演算。計測時点の瞬時値(A)</w:t>
            </w:r>
            <w:r w:rsidRPr="00197672">
              <w:rPr>
                <w:rFonts w:ascii="游ゴシック" w:eastAsia="游ゴシック" w:hAnsi="游ゴシック" w:cs="ＭＳ Ｐゴシック" w:hint="eastAsia"/>
                <w:color w:val="000000"/>
                <w:kern w:val="0"/>
                <w:sz w:val="18"/>
                <w:szCs w:val="18"/>
              </w:rPr>
              <w:br/>
            </w:r>
            <w:proofErr w:type="spellStart"/>
            <w:r w:rsidRPr="00197672">
              <w:rPr>
                <w:rFonts w:ascii="游ゴシック" w:eastAsia="游ゴシック" w:hAnsi="游ゴシック" w:cs="ＭＳ Ｐゴシック" w:hint="eastAsia"/>
                <w:color w:val="000000"/>
                <w:kern w:val="0"/>
                <w:sz w:val="18"/>
                <w:szCs w:val="18"/>
              </w:rPr>
              <w:t>xxxx.xxx</w:t>
            </w:r>
            <w:proofErr w:type="spellEnd"/>
            <w:r w:rsidRPr="00197672">
              <w:rPr>
                <w:rFonts w:ascii="游ゴシック" w:eastAsia="游ゴシック" w:hAnsi="游ゴシック" w:cs="ＭＳ Ｐゴシック" w:hint="eastAsia"/>
                <w:color w:val="000000"/>
                <w:kern w:val="0"/>
                <w:sz w:val="18"/>
                <w:szCs w:val="18"/>
              </w:rPr>
              <w:br/>
              <w:t>上位：4桁(整数部）</w:t>
            </w:r>
            <w:r w:rsidRPr="00197672">
              <w:rPr>
                <w:rFonts w:ascii="游ゴシック" w:eastAsia="游ゴシック" w:hAnsi="游ゴシック" w:cs="ＭＳ Ｐゴシック" w:hint="eastAsia"/>
                <w:color w:val="000000"/>
                <w:kern w:val="0"/>
                <w:sz w:val="18"/>
                <w:szCs w:val="18"/>
              </w:rPr>
              <w:br/>
              <w:t>下位：3桁(少数部）</w:t>
            </w:r>
          </w:p>
        </w:tc>
        <w:tc>
          <w:tcPr>
            <w:tcW w:w="850" w:type="dxa"/>
            <w:tcBorders>
              <w:top w:val="nil"/>
              <w:left w:val="nil"/>
              <w:bottom w:val="single" w:sz="4" w:space="0" w:color="auto"/>
              <w:right w:val="single" w:sz="4" w:space="0" w:color="auto"/>
            </w:tcBorders>
            <w:tcMar>
              <w:left w:w="17" w:type="dxa"/>
              <w:right w:w="17" w:type="dxa"/>
            </w:tcMar>
            <w:vAlign w:val="center"/>
            <w:hideMark/>
          </w:tcPr>
          <w:p w14:paraId="724AECFD"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3F7296C1"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2A0E32DF"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8</w:t>
            </w:r>
          </w:p>
        </w:tc>
      </w:tr>
      <w:tr w:rsidR="00197672" w:rsidRPr="00197672" w14:paraId="4EECD985" w14:textId="77777777" w:rsidTr="00197672">
        <w:trPr>
          <w:trHeight w:val="6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2388BC62"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17</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4FAFC136"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Ch2_IorPhaseAngle_value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249404A5"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Ch2</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5D82E11E"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位相角</w:t>
            </w:r>
          </w:p>
        </w:tc>
        <w:tc>
          <w:tcPr>
            <w:tcW w:w="2900" w:type="dxa"/>
            <w:tcBorders>
              <w:top w:val="nil"/>
              <w:left w:val="nil"/>
              <w:bottom w:val="single" w:sz="4" w:space="0" w:color="auto"/>
              <w:right w:val="single" w:sz="4" w:space="0" w:color="auto"/>
            </w:tcBorders>
            <w:noWrap/>
            <w:tcMar>
              <w:left w:w="17" w:type="dxa"/>
              <w:right w:w="17" w:type="dxa"/>
            </w:tcMar>
            <w:vAlign w:val="center"/>
            <w:hideMark/>
          </w:tcPr>
          <w:p w14:paraId="01031810"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電源電圧との位相角</w:t>
            </w:r>
          </w:p>
        </w:tc>
        <w:tc>
          <w:tcPr>
            <w:tcW w:w="850" w:type="dxa"/>
            <w:tcBorders>
              <w:top w:val="nil"/>
              <w:left w:val="nil"/>
              <w:bottom w:val="single" w:sz="4" w:space="0" w:color="auto"/>
              <w:right w:val="single" w:sz="4" w:space="0" w:color="auto"/>
            </w:tcBorders>
            <w:tcMar>
              <w:left w:w="17" w:type="dxa"/>
              <w:right w:w="17" w:type="dxa"/>
            </w:tcMar>
            <w:vAlign w:val="center"/>
            <w:hideMark/>
          </w:tcPr>
          <w:p w14:paraId="6EBEE152"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2BD6F9E2"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roofErr w:type="spellStart"/>
            <w:r w:rsidRPr="00197672">
              <w:rPr>
                <w:rFonts w:ascii="游ゴシック" w:eastAsia="游ゴシック" w:hAnsi="游ゴシック" w:cs="ＭＳ Ｐゴシック" w:hint="eastAsia"/>
                <w:color w:val="000000"/>
                <w:kern w:val="0"/>
                <w:sz w:val="18"/>
                <w:szCs w:val="18"/>
              </w:rPr>
              <w:t>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713D121D"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5</w:t>
            </w:r>
          </w:p>
        </w:tc>
      </w:tr>
      <w:tr w:rsidR="00197672" w:rsidRPr="00197672" w14:paraId="7AD684CB" w14:textId="77777777" w:rsidTr="00197672">
        <w:trPr>
          <w:trHeight w:val="1416"/>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6F61AE3D"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18</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11663BB8"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Ch2_Ior_value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1A0DC881"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Ch2</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1DD1BB5B"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の演算値</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120D5845" w14:textId="4C733504"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計測種類が3の場合、</w:t>
            </w: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の演算値</w:t>
            </w:r>
            <w:r w:rsidRPr="00197672">
              <w:rPr>
                <w:rFonts w:ascii="游ゴシック" w:eastAsia="游ゴシック" w:hAnsi="游ゴシック" w:cs="ＭＳ Ｐゴシック" w:hint="eastAsia"/>
                <w:color w:val="000000"/>
                <w:kern w:val="0"/>
                <w:sz w:val="18"/>
                <w:szCs w:val="18"/>
              </w:rPr>
              <w:br/>
              <w:t>計測時点の瞬時値(A)</w:t>
            </w:r>
            <w:r w:rsidRPr="00197672">
              <w:rPr>
                <w:rFonts w:ascii="游ゴシック" w:eastAsia="游ゴシック" w:hAnsi="游ゴシック" w:cs="ＭＳ Ｐゴシック" w:hint="eastAsia"/>
                <w:color w:val="000000"/>
                <w:kern w:val="0"/>
                <w:sz w:val="18"/>
                <w:szCs w:val="18"/>
              </w:rPr>
              <w:br/>
              <w:t>0の場合は、0000.000</w:t>
            </w:r>
            <w:r w:rsidRPr="00197672">
              <w:rPr>
                <w:rFonts w:ascii="游ゴシック" w:eastAsia="游ゴシック" w:hAnsi="游ゴシック" w:cs="ＭＳ Ｐゴシック" w:hint="eastAsia"/>
                <w:color w:val="000000"/>
                <w:kern w:val="0"/>
                <w:sz w:val="18"/>
                <w:szCs w:val="18"/>
              </w:rPr>
              <w:br/>
              <w:t>計測種類が3以外の場合は空欄</w:t>
            </w:r>
            <w:r w:rsidRPr="00197672">
              <w:rPr>
                <w:rFonts w:ascii="游ゴシック" w:eastAsia="游ゴシック" w:hAnsi="游ゴシック" w:cs="ＭＳ Ｐゴシック" w:hint="eastAsia"/>
                <w:color w:val="000000"/>
                <w:kern w:val="0"/>
                <w:sz w:val="18"/>
                <w:szCs w:val="18"/>
              </w:rPr>
              <w:br/>
              <w:t>上位：4桁(整数部）</w:t>
            </w:r>
            <w:r w:rsidRPr="00197672">
              <w:rPr>
                <w:rFonts w:ascii="游ゴシック" w:eastAsia="游ゴシック" w:hAnsi="游ゴシック" w:cs="ＭＳ Ｐゴシック" w:hint="eastAsia"/>
                <w:color w:val="000000"/>
                <w:kern w:val="0"/>
                <w:sz w:val="18"/>
                <w:szCs w:val="18"/>
              </w:rPr>
              <w:br/>
              <w:t>下位：3桁(少数部）</w:t>
            </w:r>
          </w:p>
        </w:tc>
        <w:tc>
          <w:tcPr>
            <w:tcW w:w="850" w:type="dxa"/>
            <w:tcBorders>
              <w:top w:val="nil"/>
              <w:left w:val="nil"/>
              <w:bottom w:val="single" w:sz="4" w:space="0" w:color="auto"/>
              <w:right w:val="single" w:sz="4" w:space="0" w:color="auto"/>
            </w:tcBorders>
            <w:tcMar>
              <w:left w:w="17" w:type="dxa"/>
              <w:right w:w="17" w:type="dxa"/>
            </w:tcMar>
            <w:vAlign w:val="center"/>
            <w:hideMark/>
          </w:tcPr>
          <w:p w14:paraId="25000A1D"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0D90B31C"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0333F1F9"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8</w:t>
            </w:r>
          </w:p>
        </w:tc>
      </w:tr>
      <w:tr w:rsidR="00197672" w:rsidRPr="00197672" w14:paraId="59934C55" w14:textId="77777777" w:rsidTr="00197672">
        <w:trPr>
          <w:trHeight w:val="12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12B14774"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19</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360EE051"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Ch2_status</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73C05F96"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Ch2</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361FE75E"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警報状態</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00FBCDF4"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警報状態</w:t>
            </w:r>
            <w:r w:rsidRPr="00197672">
              <w:rPr>
                <w:rFonts w:ascii="游ゴシック" w:eastAsia="游ゴシック" w:hAnsi="游ゴシック" w:cs="ＭＳ Ｐゴシック" w:hint="eastAsia"/>
                <w:color w:val="000000"/>
                <w:kern w:val="0"/>
                <w:sz w:val="18"/>
                <w:szCs w:val="18"/>
              </w:rPr>
              <w:br/>
              <w:t>0：通常(警報無の状態)</w:t>
            </w:r>
            <w:r w:rsidRPr="00197672">
              <w:rPr>
                <w:rFonts w:ascii="游ゴシック" w:eastAsia="游ゴシック" w:hAnsi="游ゴシック" w:cs="ＭＳ Ｐゴシック" w:hint="eastAsia"/>
                <w:color w:val="000000"/>
                <w:kern w:val="0"/>
                <w:sz w:val="18"/>
                <w:szCs w:val="18"/>
              </w:rPr>
              <w:br/>
              <w:t>1：軽漏電警報状態</w:t>
            </w:r>
            <w:r w:rsidRPr="00197672">
              <w:rPr>
                <w:rFonts w:ascii="游ゴシック" w:eastAsia="游ゴシック" w:hAnsi="游ゴシック" w:cs="ＭＳ Ｐゴシック" w:hint="eastAsia"/>
                <w:color w:val="000000"/>
                <w:kern w:val="0"/>
                <w:sz w:val="18"/>
                <w:szCs w:val="18"/>
              </w:rPr>
              <w:br/>
              <w:t>2：重漏電警報状態</w:t>
            </w:r>
          </w:p>
        </w:tc>
        <w:tc>
          <w:tcPr>
            <w:tcW w:w="850" w:type="dxa"/>
            <w:tcBorders>
              <w:top w:val="nil"/>
              <w:left w:val="nil"/>
              <w:bottom w:val="single" w:sz="4" w:space="0" w:color="auto"/>
              <w:right w:val="single" w:sz="4" w:space="0" w:color="auto"/>
            </w:tcBorders>
            <w:tcMar>
              <w:left w:w="17" w:type="dxa"/>
              <w:right w:w="17" w:type="dxa"/>
            </w:tcMar>
            <w:vAlign w:val="center"/>
            <w:hideMark/>
          </w:tcPr>
          <w:p w14:paraId="5718C415"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瞬時の状態</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6C274D8B"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x</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3AD6B2BA"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w:t>
            </w:r>
          </w:p>
        </w:tc>
      </w:tr>
      <w:tr w:rsidR="00197672" w:rsidRPr="00197672" w14:paraId="0956C35C" w14:textId="77777777" w:rsidTr="00197672">
        <w:trPr>
          <w:trHeight w:val="15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02E42CA7"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20</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0691B8FF"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Ch3_type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1F72B634"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Ch3</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0EC4AFC4"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計測種類の選択</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2A97B65A"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Ch1の計測種類の設定</w:t>
            </w:r>
            <w:r w:rsidRPr="00197672">
              <w:rPr>
                <w:rFonts w:ascii="游ゴシック" w:eastAsia="游ゴシック" w:hAnsi="游ゴシック" w:cs="ＭＳ Ｐゴシック" w:hint="eastAsia"/>
                <w:color w:val="000000"/>
                <w:kern w:val="0"/>
                <w:sz w:val="18"/>
                <w:szCs w:val="18"/>
              </w:rPr>
              <w:br/>
              <w:t>1：漏電Io</w:t>
            </w:r>
            <w:r w:rsidRPr="00197672">
              <w:rPr>
                <w:rFonts w:ascii="游ゴシック" w:eastAsia="游ゴシック" w:hAnsi="游ゴシック" w:cs="ＭＳ Ｐゴシック" w:hint="eastAsia"/>
                <w:color w:val="000000"/>
                <w:kern w:val="0"/>
                <w:sz w:val="18"/>
                <w:szCs w:val="18"/>
              </w:rPr>
              <w:br/>
              <w:t>2：漏電</w:t>
            </w: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（手動設定）</w:t>
            </w:r>
            <w:r w:rsidRPr="00197672">
              <w:rPr>
                <w:rFonts w:ascii="游ゴシック" w:eastAsia="游ゴシック" w:hAnsi="游ゴシック" w:cs="ＭＳ Ｐゴシック" w:hint="eastAsia"/>
                <w:color w:val="000000"/>
                <w:kern w:val="0"/>
                <w:sz w:val="18"/>
                <w:szCs w:val="18"/>
              </w:rPr>
              <w:br/>
              <w:t>3：漏電</w:t>
            </w: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（手動設定）</w:t>
            </w:r>
            <w:r w:rsidRPr="00197672">
              <w:rPr>
                <w:rFonts w:ascii="游ゴシック" w:eastAsia="游ゴシック" w:hAnsi="游ゴシック" w:cs="ＭＳ Ｐゴシック" w:hint="eastAsia"/>
                <w:color w:val="000000"/>
                <w:kern w:val="0"/>
                <w:sz w:val="18"/>
                <w:szCs w:val="18"/>
              </w:rPr>
              <w:br/>
              <w:t>4：負荷電流←追記</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193B691C"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173C212B"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n</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78D11D1C"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w:t>
            </w:r>
          </w:p>
        </w:tc>
      </w:tr>
      <w:tr w:rsidR="00197672" w:rsidRPr="00197672" w14:paraId="68F7D614" w14:textId="77777777" w:rsidTr="00197672">
        <w:trPr>
          <w:trHeight w:val="818"/>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609145CF"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21</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4030088A"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Ch3_Current_value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0DC47705"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Ch4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4516A8F9"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電流測定値</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115D2E1A" w14:textId="6380BD00"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計測種類の種類とCTの係数に演算。計測時点の瞬時値(A)</w:t>
            </w:r>
            <w:r w:rsidRPr="00197672">
              <w:rPr>
                <w:rFonts w:ascii="游ゴシック" w:eastAsia="游ゴシック" w:hAnsi="游ゴシック" w:cs="ＭＳ Ｐゴシック" w:hint="eastAsia"/>
                <w:color w:val="000000"/>
                <w:kern w:val="0"/>
                <w:sz w:val="18"/>
                <w:szCs w:val="18"/>
              </w:rPr>
              <w:br/>
              <w:t>上位：4桁(整数部）</w:t>
            </w:r>
            <w:r w:rsidRPr="00197672">
              <w:rPr>
                <w:rFonts w:ascii="游ゴシック" w:eastAsia="游ゴシック" w:hAnsi="游ゴシック" w:cs="ＭＳ Ｐゴシック" w:hint="eastAsia"/>
                <w:color w:val="000000"/>
                <w:kern w:val="0"/>
                <w:sz w:val="18"/>
                <w:szCs w:val="18"/>
              </w:rPr>
              <w:br/>
              <w:t>下位：3桁(少数部）</w:t>
            </w:r>
          </w:p>
        </w:tc>
        <w:tc>
          <w:tcPr>
            <w:tcW w:w="850" w:type="dxa"/>
            <w:tcBorders>
              <w:top w:val="nil"/>
              <w:left w:val="nil"/>
              <w:bottom w:val="single" w:sz="4" w:space="0" w:color="auto"/>
              <w:right w:val="single" w:sz="4" w:space="0" w:color="auto"/>
            </w:tcBorders>
            <w:tcMar>
              <w:left w:w="17" w:type="dxa"/>
              <w:right w:w="17" w:type="dxa"/>
            </w:tcMar>
            <w:vAlign w:val="center"/>
            <w:hideMark/>
          </w:tcPr>
          <w:p w14:paraId="3EBE6686"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296FFCAC"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483D0BBB"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8</w:t>
            </w:r>
          </w:p>
        </w:tc>
      </w:tr>
      <w:tr w:rsidR="00197672" w:rsidRPr="00197672" w14:paraId="7C02AF81" w14:textId="77777777" w:rsidTr="00197672">
        <w:trPr>
          <w:trHeight w:val="6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06DCB29B"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22</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5BBCA904"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Ch3_IorPhaseAngle_value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6FACEDF2"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Ch4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5831418B"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位相角</w:t>
            </w:r>
          </w:p>
        </w:tc>
        <w:tc>
          <w:tcPr>
            <w:tcW w:w="2900" w:type="dxa"/>
            <w:tcBorders>
              <w:top w:val="nil"/>
              <w:left w:val="nil"/>
              <w:bottom w:val="single" w:sz="4" w:space="0" w:color="auto"/>
              <w:right w:val="single" w:sz="4" w:space="0" w:color="auto"/>
            </w:tcBorders>
            <w:noWrap/>
            <w:tcMar>
              <w:left w:w="17" w:type="dxa"/>
              <w:right w:w="17" w:type="dxa"/>
            </w:tcMar>
            <w:vAlign w:val="center"/>
            <w:hideMark/>
          </w:tcPr>
          <w:p w14:paraId="74AC493C"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電源電圧との位相角</w:t>
            </w:r>
          </w:p>
        </w:tc>
        <w:tc>
          <w:tcPr>
            <w:tcW w:w="850" w:type="dxa"/>
            <w:tcBorders>
              <w:top w:val="nil"/>
              <w:left w:val="nil"/>
              <w:bottom w:val="single" w:sz="4" w:space="0" w:color="auto"/>
              <w:right w:val="single" w:sz="4" w:space="0" w:color="auto"/>
            </w:tcBorders>
            <w:tcMar>
              <w:left w:w="17" w:type="dxa"/>
              <w:right w:w="17" w:type="dxa"/>
            </w:tcMar>
            <w:vAlign w:val="center"/>
            <w:hideMark/>
          </w:tcPr>
          <w:p w14:paraId="1082778A"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78309C9B"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roofErr w:type="spellStart"/>
            <w:r w:rsidRPr="00197672">
              <w:rPr>
                <w:rFonts w:ascii="游ゴシック" w:eastAsia="游ゴシック" w:hAnsi="游ゴシック" w:cs="ＭＳ Ｐゴシック" w:hint="eastAsia"/>
                <w:color w:val="000000"/>
                <w:kern w:val="0"/>
                <w:sz w:val="18"/>
                <w:szCs w:val="18"/>
              </w:rPr>
              <w:t>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7BF4DE57"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5</w:t>
            </w:r>
          </w:p>
        </w:tc>
      </w:tr>
      <w:tr w:rsidR="00197672" w:rsidRPr="00197672" w14:paraId="27F37593" w14:textId="77777777" w:rsidTr="00197672">
        <w:trPr>
          <w:trHeight w:val="21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0E13EA77"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lastRenderedPageBreak/>
              <w:t>23</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2D16A1C9"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Ch3_Ior_value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58496B98"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Ch4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13B17C50"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の演算値</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1AFAD797" w14:textId="1F437A19"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計測種類が3の場合、</w:t>
            </w: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の演算値</w:t>
            </w:r>
            <w:r w:rsidRPr="00197672">
              <w:rPr>
                <w:rFonts w:ascii="游ゴシック" w:eastAsia="游ゴシック" w:hAnsi="游ゴシック" w:cs="ＭＳ Ｐゴシック" w:hint="eastAsia"/>
                <w:color w:val="000000"/>
                <w:kern w:val="0"/>
                <w:sz w:val="18"/>
                <w:szCs w:val="18"/>
              </w:rPr>
              <w:br/>
              <w:t>計測時点の瞬時値(A)</w:t>
            </w:r>
            <w:r w:rsidRPr="00197672">
              <w:rPr>
                <w:rFonts w:ascii="游ゴシック" w:eastAsia="游ゴシック" w:hAnsi="游ゴシック" w:cs="ＭＳ Ｐゴシック" w:hint="eastAsia"/>
                <w:color w:val="000000"/>
                <w:kern w:val="0"/>
                <w:sz w:val="18"/>
                <w:szCs w:val="18"/>
              </w:rPr>
              <w:br/>
              <w:t>0の場合は、0000.000</w:t>
            </w:r>
            <w:r w:rsidRPr="00197672">
              <w:rPr>
                <w:rFonts w:ascii="游ゴシック" w:eastAsia="游ゴシック" w:hAnsi="游ゴシック" w:cs="ＭＳ Ｐゴシック" w:hint="eastAsia"/>
                <w:color w:val="000000"/>
                <w:kern w:val="0"/>
                <w:sz w:val="18"/>
                <w:szCs w:val="18"/>
              </w:rPr>
              <w:br/>
              <w:t>計測種類が3以外の場合は空欄</w:t>
            </w:r>
            <w:r w:rsidRPr="00197672">
              <w:rPr>
                <w:rFonts w:ascii="游ゴシック" w:eastAsia="游ゴシック" w:hAnsi="游ゴシック" w:cs="ＭＳ Ｐゴシック" w:hint="eastAsia"/>
                <w:color w:val="000000"/>
                <w:kern w:val="0"/>
                <w:sz w:val="18"/>
                <w:szCs w:val="18"/>
              </w:rPr>
              <w:br/>
              <w:t>上位：4桁(整数部）</w:t>
            </w:r>
            <w:r w:rsidRPr="00197672">
              <w:rPr>
                <w:rFonts w:ascii="游ゴシック" w:eastAsia="游ゴシック" w:hAnsi="游ゴシック" w:cs="ＭＳ Ｐゴシック" w:hint="eastAsia"/>
                <w:color w:val="000000"/>
                <w:kern w:val="0"/>
                <w:sz w:val="18"/>
                <w:szCs w:val="18"/>
              </w:rPr>
              <w:br/>
              <w:t>下位：3桁(少数部）</w:t>
            </w:r>
          </w:p>
        </w:tc>
        <w:tc>
          <w:tcPr>
            <w:tcW w:w="850" w:type="dxa"/>
            <w:tcBorders>
              <w:top w:val="nil"/>
              <w:left w:val="nil"/>
              <w:bottom w:val="single" w:sz="4" w:space="0" w:color="auto"/>
              <w:right w:val="single" w:sz="4" w:space="0" w:color="auto"/>
            </w:tcBorders>
            <w:tcMar>
              <w:left w:w="17" w:type="dxa"/>
              <w:right w:w="17" w:type="dxa"/>
            </w:tcMar>
            <w:vAlign w:val="center"/>
            <w:hideMark/>
          </w:tcPr>
          <w:p w14:paraId="242D7D1F"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0025C9C2"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44B9D37F"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8</w:t>
            </w:r>
          </w:p>
        </w:tc>
      </w:tr>
      <w:tr w:rsidR="00197672" w:rsidRPr="00197672" w14:paraId="6C73F494" w14:textId="77777777" w:rsidTr="00197672">
        <w:trPr>
          <w:trHeight w:val="12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41F24060"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24</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059C70A8"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Ch3_status</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5D9A7EF9"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0B05FB2A"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警報状態</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7F813287"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警報状態</w:t>
            </w:r>
            <w:r w:rsidRPr="00197672">
              <w:rPr>
                <w:rFonts w:ascii="游ゴシック" w:eastAsia="游ゴシック" w:hAnsi="游ゴシック" w:cs="ＭＳ Ｐゴシック" w:hint="eastAsia"/>
                <w:color w:val="000000"/>
                <w:kern w:val="0"/>
                <w:sz w:val="18"/>
                <w:szCs w:val="18"/>
              </w:rPr>
              <w:br/>
              <w:t>0：通常(警報無の状態)</w:t>
            </w:r>
            <w:r w:rsidRPr="00197672">
              <w:rPr>
                <w:rFonts w:ascii="游ゴシック" w:eastAsia="游ゴシック" w:hAnsi="游ゴシック" w:cs="ＭＳ Ｐゴシック" w:hint="eastAsia"/>
                <w:color w:val="000000"/>
                <w:kern w:val="0"/>
                <w:sz w:val="18"/>
                <w:szCs w:val="18"/>
              </w:rPr>
              <w:br/>
              <w:t>1：軽漏電警報状態</w:t>
            </w:r>
            <w:r w:rsidRPr="00197672">
              <w:rPr>
                <w:rFonts w:ascii="游ゴシック" w:eastAsia="游ゴシック" w:hAnsi="游ゴシック" w:cs="ＭＳ Ｐゴシック" w:hint="eastAsia"/>
                <w:color w:val="000000"/>
                <w:kern w:val="0"/>
                <w:sz w:val="18"/>
                <w:szCs w:val="18"/>
              </w:rPr>
              <w:br/>
              <w:t>2：重漏電警報状態</w:t>
            </w:r>
          </w:p>
        </w:tc>
        <w:tc>
          <w:tcPr>
            <w:tcW w:w="850" w:type="dxa"/>
            <w:tcBorders>
              <w:top w:val="nil"/>
              <w:left w:val="nil"/>
              <w:bottom w:val="single" w:sz="4" w:space="0" w:color="auto"/>
              <w:right w:val="single" w:sz="4" w:space="0" w:color="auto"/>
            </w:tcBorders>
            <w:tcMar>
              <w:left w:w="17" w:type="dxa"/>
              <w:right w:w="17" w:type="dxa"/>
            </w:tcMar>
            <w:vAlign w:val="center"/>
            <w:hideMark/>
          </w:tcPr>
          <w:p w14:paraId="1A7C4EB2"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瞬時の状態</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2DE3BAA3"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x</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147BCCFE"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w:t>
            </w:r>
          </w:p>
        </w:tc>
      </w:tr>
      <w:tr w:rsidR="00197672" w:rsidRPr="00197672" w14:paraId="24E9FEC6" w14:textId="77777777" w:rsidTr="00197672">
        <w:trPr>
          <w:trHeight w:val="15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377AB678"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25</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79B6F83A"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Ch4_type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7B5DB2B7"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Ch5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549E1B2D"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計測種類の選択</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50858190"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Ch1の計測種類の設定</w:t>
            </w:r>
            <w:r w:rsidRPr="00197672">
              <w:rPr>
                <w:rFonts w:ascii="游ゴシック" w:eastAsia="游ゴシック" w:hAnsi="游ゴシック" w:cs="ＭＳ Ｐゴシック" w:hint="eastAsia"/>
                <w:color w:val="000000"/>
                <w:kern w:val="0"/>
                <w:sz w:val="18"/>
                <w:szCs w:val="18"/>
              </w:rPr>
              <w:br/>
              <w:t>1：漏電Io</w:t>
            </w:r>
            <w:r w:rsidRPr="00197672">
              <w:rPr>
                <w:rFonts w:ascii="游ゴシック" w:eastAsia="游ゴシック" w:hAnsi="游ゴシック" w:cs="ＭＳ Ｐゴシック" w:hint="eastAsia"/>
                <w:color w:val="000000"/>
                <w:kern w:val="0"/>
                <w:sz w:val="18"/>
                <w:szCs w:val="18"/>
              </w:rPr>
              <w:br/>
              <w:t>2：漏電</w:t>
            </w: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（手動設定）</w:t>
            </w:r>
            <w:r w:rsidRPr="00197672">
              <w:rPr>
                <w:rFonts w:ascii="游ゴシック" w:eastAsia="游ゴシック" w:hAnsi="游ゴシック" w:cs="ＭＳ Ｐゴシック" w:hint="eastAsia"/>
                <w:color w:val="000000"/>
                <w:kern w:val="0"/>
                <w:sz w:val="18"/>
                <w:szCs w:val="18"/>
              </w:rPr>
              <w:br/>
              <w:t>3：漏電</w:t>
            </w: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（手動設定）</w:t>
            </w:r>
            <w:r w:rsidRPr="00197672">
              <w:rPr>
                <w:rFonts w:ascii="游ゴシック" w:eastAsia="游ゴシック" w:hAnsi="游ゴシック" w:cs="ＭＳ Ｐゴシック" w:hint="eastAsia"/>
                <w:color w:val="000000"/>
                <w:kern w:val="0"/>
                <w:sz w:val="18"/>
                <w:szCs w:val="18"/>
              </w:rPr>
              <w:br/>
              <w:t>4：負荷電流←追記</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2CC84097"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19629B14"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n</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76E406E9"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w:t>
            </w:r>
          </w:p>
        </w:tc>
      </w:tr>
      <w:tr w:rsidR="00197672" w:rsidRPr="00197672" w14:paraId="11D33EFE" w14:textId="77777777" w:rsidTr="00197672">
        <w:trPr>
          <w:trHeight w:val="15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3FDFBB96"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26</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052C322D"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Ch4_Current_value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0B8DA32B"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Ch5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53B972A6"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電流測定値</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0C7035D5" w14:textId="64A4332C"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計測種類の種類とCTの係数に演算。計測時点の瞬時値(A)</w:t>
            </w:r>
            <w:r w:rsidRPr="00197672">
              <w:rPr>
                <w:rFonts w:ascii="游ゴシック" w:eastAsia="游ゴシック" w:hAnsi="游ゴシック" w:cs="ＭＳ Ｐゴシック" w:hint="eastAsia"/>
                <w:color w:val="000000"/>
                <w:kern w:val="0"/>
                <w:sz w:val="18"/>
                <w:szCs w:val="18"/>
              </w:rPr>
              <w:br/>
              <w:t>上位：4桁(整数部）</w:t>
            </w:r>
            <w:r w:rsidRPr="00197672">
              <w:rPr>
                <w:rFonts w:ascii="游ゴシック" w:eastAsia="游ゴシック" w:hAnsi="游ゴシック" w:cs="ＭＳ Ｐゴシック" w:hint="eastAsia"/>
                <w:color w:val="000000"/>
                <w:kern w:val="0"/>
                <w:sz w:val="18"/>
                <w:szCs w:val="18"/>
              </w:rPr>
              <w:br/>
              <w:t>下位：3桁(少数部）</w:t>
            </w:r>
          </w:p>
        </w:tc>
        <w:tc>
          <w:tcPr>
            <w:tcW w:w="850" w:type="dxa"/>
            <w:tcBorders>
              <w:top w:val="nil"/>
              <w:left w:val="nil"/>
              <w:bottom w:val="single" w:sz="4" w:space="0" w:color="auto"/>
              <w:right w:val="single" w:sz="4" w:space="0" w:color="auto"/>
            </w:tcBorders>
            <w:tcMar>
              <w:left w:w="17" w:type="dxa"/>
              <w:right w:w="17" w:type="dxa"/>
            </w:tcMar>
            <w:vAlign w:val="center"/>
            <w:hideMark/>
          </w:tcPr>
          <w:p w14:paraId="47CDD298"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3E14DD1F"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4173C82D"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8</w:t>
            </w:r>
          </w:p>
        </w:tc>
      </w:tr>
      <w:tr w:rsidR="00197672" w:rsidRPr="00197672" w14:paraId="23CC0489" w14:textId="77777777" w:rsidTr="00197672">
        <w:trPr>
          <w:trHeight w:val="6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7024452D"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27</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3A7EC450"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Ch4_IorPhaseAngle_value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2C3DF95F"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Ch5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60946FDA"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位相角</w:t>
            </w:r>
          </w:p>
        </w:tc>
        <w:tc>
          <w:tcPr>
            <w:tcW w:w="2900" w:type="dxa"/>
            <w:tcBorders>
              <w:top w:val="nil"/>
              <w:left w:val="nil"/>
              <w:bottom w:val="single" w:sz="4" w:space="0" w:color="auto"/>
              <w:right w:val="single" w:sz="4" w:space="0" w:color="auto"/>
            </w:tcBorders>
            <w:noWrap/>
            <w:tcMar>
              <w:left w:w="17" w:type="dxa"/>
              <w:right w:w="17" w:type="dxa"/>
            </w:tcMar>
            <w:vAlign w:val="center"/>
            <w:hideMark/>
          </w:tcPr>
          <w:p w14:paraId="3993DCD5"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電源電圧との位相角</w:t>
            </w:r>
          </w:p>
        </w:tc>
        <w:tc>
          <w:tcPr>
            <w:tcW w:w="850" w:type="dxa"/>
            <w:tcBorders>
              <w:top w:val="nil"/>
              <w:left w:val="nil"/>
              <w:bottom w:val="single" w:sz="4" w:space="0" w:color="auto"/>
              <w:right w:val="single" w:sz="4" w:space="0" w:color="auto"/>
            </w:tcBorders>
            <w:tcMar>
              <w:left w:w="17" w:type="dxa"/>
              <w:right w:w="17" w:type="dxa"/>
            </w:tcMar>
            <w:vAlign w:val="center"/>
            <w:hideMark/>
          </w:tcPr>
          <w:p w14:paraId="788B9AA9"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1EB949F2"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roofErr w:type="spellStart"/>
            <w:r w:rsidRPr="00197672">
              <w:rPr>
                <w:rFonts w:ascii="游ゴシック" w:eastAsia="游ゴシック" w:hAnsi="游ゴシック" w:cs="ＭＳ Ｐゴシック" w:hint="eastAsia"/>
                <w:color w:val="000000"/>
                <w:kern w:val="0"/>
                <w:sz w:val="18"/>
                <w:szCs w:val="18"/>
              </w:rPr>
              <w:t>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455688D4"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5</w:t>
            </w:r>
          </w:p>
        </w:tc>
      </w:tr>
      <w:tr w:rsidR="00197672" w:rsidRPr="00197672" w14:paraId="2B274313" w14:textId="77777777" w:rsidTr="00197672">
        <w:trPr>
          <w:trHeight w:val="21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64D6B53D"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28</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1BF3CB37"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Ch4_Ior_value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72C7BF97"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Ch6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740DF00D"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の演算値</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55BF07A6" w14:textId="2A0AA1E4"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計測種類が3の場合、</w:t>
            </w: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の演算値</w:t>
            </w:r>
            <w:r w:rsidRPr="00197672">
              <w:rPr>
                <w:rFonts w:ascii="游ゴシック" w:eastAsia="游ゴシック" w:hAnsi="游ゴシック" w:cs="ＭＳ Ｐゴシック" w:hint="eastAsia"/>
                <w:color w:val="000000"/>
                <w:kern w:val="0"/>
                <w:sz w:val="18"/>
                <w:szCs w:val="18"/>
              </w:rPr>
              <w:br/>
              <w:t>計測時点の瞬時値(A)</w:t>
            </w:r>
            <w:r w:rsidRPr="00197672">
              <w:rPr>
                <w:rFonts w:ascii="游ゴシック" w:eastAsia="游ゴシック" w:hAnsi="游ゴシック" w:cs="ＭＳ Ｐゴシック" w:hint="eastAsia"/>
                <w:color w:val="000000"/>
                <w:kern w:val="0"/>
                <w:sz w:val="18"/>
                <w:szCs w:val="18"/>
              </w:rPr>
              <w:br/>
              <w:t>0の場合は、0000.000</w:t>
            </w:r>
            <w:r w:rsidRPr="00197672">
              <w:rPr>
                <w:rFonts w:ascii="游ゴシック" w:eastAsia="游ゴシック" w:hAnsi="游ゴシック" w:cs="ＭＳ Ｐゴシック" w:hint="eastAsia"/>
                <w:color w:val="000000"/>
                <w:kern w:val="0"/>
                <w:sz w:val="18"/>
                <w:szCs w:val="18"/>
              </w:rPr>
              <w:br/>
              <w:t>計測種類が3以外の場合は空欄</w:t>
            </w:r>
            <w:r w:rsidRPr="00197672">
              <w:rPr>
                <w:rFonts w:ascii="游ゴシック" w:eastAsia="游ゴシック" w:hAnsi="游ゴシック" w:cs="ＭＳ Ｐゴシック" w:hint="eastAsia"/>
                <w:color w:val="000000"/>
                <w:kern w:val="0"/>
                <w:sz w:val="18"/>
                <w:szCs w:val="18"/>
              </w:rPr>
              <w:br/>
              <w:t>上位：4桁(整数部）</w:t>
            </w:r>
            <w:r w:rsidRPr="00197672">
              <w:rPr>
                <w:rFonts w:ascii="游ゴシック" w:eastAsia="游ゴシック" w:hAnsi="游ゴシック" w:cs="ＭＳ Ｐゴシック" w:hint="eastAsia"/>
                <w:color w:val="000000"/>
                <w:kern w:val="0"/>
                <w:sz w:val="18"/>
                <w:szCs w:val="18"/>
              </w:rPr>
              <w:br/>
              <w:t>下位：3桁(少数部）</w:t>
            </w:r>
          </w:p>
        </w:tc>
        <w:tc>
          <w:tcPr>
            <w:tcW w:w="850" w:type="dxa"/>
            <w:tcBorders>
              <w:top w:val="nil"/>
              <w:left w:val="nil"/>
              <w:bottom w:val="single" w:sz="4" w:space="0" w:color="auto"/>
              <w:right w:val="single" w:sz="4" w:space="0" w:color="auto"/>
            </w:tcBorders>
            <w:tcMar>
              <w:left w:w="17" w:type="dxa"/>
              <w:right w:w="17" w:type="dxa"/>
            </w:tcMar>
            <w:vAlign w:val="center"/>
            <w:hideMark/>
          </w:tcPr>
          <w:p w14:paraId="1C955EEC"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296741A0"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794D724F"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8</w:t>
            </w:r>
          </w:p>
        </w:tc>
      </w:tr>
      <w:tr w:rsidR="00197672" w:rsidRPr="00197672" w14:paraId="04E55742" w14:textId="77777777" w:rsidTr="00197672">
        <w:trPr>
          <w:trHeight w:val="12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1C450BD8"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29</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1FE40C14"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Ch4_status</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0AB00DFF"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1F15A1FE"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警報状態</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1BF44326"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警報状態</w:t>
            </w:r>
            <w:r w:rsidRPr="00197672">
              <w:rPr>
                <w:rFonts w:ascii="游ゴシック" w:eastAsia="游ゴシック" w:hAnsi="游ゴシック" w:cs="ＭＳ Ｐゴシック" w:hint="eastAsia"/>
                <w:color w:val="000000"/>
                <w:kern w:val="0"/>
                <w:sz w:val="18"/>
                <w:szCs w:val="18"/>
              </w:rPr>
              <w:br/>
              <w:t>0：通常(警報無の状態)</w:t>
            </w:r>
            <w:r w:rsidRPr="00197672">
              <w:rPr>
                <w:rFonts w:ascii="游ゴシック" w:eastAsia="游ゴシック" w:hAnsi="游ゴシック" w:cs="ＭＳ Ｐゴシック" w:hint="eastAsia"/>
                <w:color w:val="000000"/>
                <w:kern w:val="0"/>
                <w:sz w:val="18"/>
                <w:szCs w:val="18"/>
              </w:rPr>
              <w:br/>
              <w:t>1：軽漏電警報状態</w:t>
            </w:r>
            <w:r w:rsidRPr="00197672">
              <w:rPr>
                <w:rFonts w:ascii="游ゴシック" w:eastAsia="游ゴシック" w:hAnsi="游ゴシック" w:cs="ＭＳ Ｐゴシック" w:hint="eastAsia"/>
                <w:color w:val="000000"/>
                <w:kern w:val="0"/>
                <w:sz w:val="18"/>
                <w:szCs w:val="18"/>
              </w:rPr>
              <w:br/>
              <w:t>2：重漏電警報状態</w:t>
            </w:r>
          </w:p>
        </w:tc>
        <w:tc>
          <w:tcPr>
            <w:tcW w:w="850" w:type="dxa"/>
            <w:tcBorders>
              <w:top w:val="nil"/>
              <w:left w:val="nil"/>
              <w:bottom w:val="single" w:sz="4" w:space="0" w:color="auto"/>
              <w:right w:val="single" w:sz="4" w:space="0" w:color="auto"/>
            </w:tcBorders>
            <w:tcMar>
              <w:left w:w="17" w:type="dxa"/>
              <w:right w:w="17" w:type="dxa"/>
            </w:tcMar>
            <w:vAlign w:val="center"/>
            <w:hideMark/>
          </w:tcPr>
          <w:p w14:paraId="04C0D34A"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瞬時の状態</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7476601F"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x</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7C5285D6"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w:t>
            </w:r>
          </w:p>
        </w:tc>
      </w:tr>
      <w:tr w:rsidR="00197672" w:rsidRPr="00197672" w14:paraId="61E91FCC" w14:textId="77777777" w:rsidTr="00197672">
        <w:trPr>
          <w:trHeight w:val="15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6D5143D5"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30</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61A43FCF"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Ch5_type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7530C4BC"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Ch5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6AF846A6"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計測種類の選択</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51BB2CF0"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Ch1の計測種類の設定</w:t>
            </w:r>
            <w:r w:rsidRPr="00197672">
              <w:rPr>
                <w:rFonts w:ascii="游ゴシック" w:eastAsia="游ゴシック" w:hAnsi="游ゴシック" w:cs="ＭＳ Ｐゴシック" w:hint="eastAsia"/>
                <w:color w:val="000000"/>
                <w:kern w:val="0"/>
                <w:sz w:val="18"/>
                <w:szCs w:val="18"/>
              </w:rPr>
              <w:br/>
              <w:t>1：漏電Io</w:t>
            </w:r>
            <w:r w:rsidRPr="00197672">
              <w:rPr>
                <w:rFonts w:ascii="游ゴシック" w:eastAsia="游ゴシック" w:hAnsi="游ゴシック" w:cs="ＭＳ Ｐゴシック" w:hint="eastAsia"/>
                <w:color w:val="000000"/>
                <w:kern w:val="0"/>
                <w:sz w:val="18"/>
                <w:szCs w:val="18"/>
              </w:rPr>
              <w:br/>
              <w:t>2：漏電</w:t>
            </w: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（手動設定）</w:t>
            </w:r>
            <w:r w:rsidRPr="00197672">
              <w:rPr>
                <w:rFonts w:ascii="游ゴシック" w:eastAsia="游ゴシック" w:hAnsi="游ゴシック" w:cs="ＭＳ Ｐゴシック" w:hint="eastAsia"/>
                <w:color w:val="000000"/>
                <w:kern w:val="0"/>
                <w:sz w:val="18"/>
                <w:szCs w:val="18"/>
              </w:rPr>
              <w:br/>
              <w:t>3：漏電</w:t>
            </w: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（手動設定）</w:t>
            </w:r>
            <w:r w:rsidRPr="00197672">
              <w:rPr>
                <w:rFonts w:ascii="游ゴシック" w:eastAsia="游ゴシック" w:hAnsi="游ゴシック" w:cs="ＭＳ Ｐゴシック" w:hint="eastAsia"/>
                <w:color w:val="000000"/>
                <w:kern w:val="0"/>
                <w:sz w:val="18"/>
                <w:szCs w:val="18"/>
              </w:rPr>
              <w:br/>
              <w:t>4：負荷電流←追記</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14B7DCEA"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6CA2BBCC"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n</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3A0B6331"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w:t>
            </w:r>
          </w:p>
        </w:tc>
      </w:tr>
      <w:tr w:rsidR="00197672" w:rsidRPr="00197672" w14:paraId="23D44CA8" w14:textId="77777777" w:rsidTr="00197672">
        <w:trPr>
          <w:trHeight w:val="15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4775BC83"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31</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0ACDBA8B"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Ch5_Current_value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117A2EE1"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Ch5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1765330D"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電流測定値</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20642DE0" w14:textId="3F240D5F"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計測種類の種類とCTの係数に演算。計測時点の瞬時値(A)</w:t>
            </w:r>
            <w:r w:rsidRPr="00197672">
              <w:rPr>
                <w:rFonts w:ascii="游ゴシック" w:eastAsia="游ゴシック" w:hAnsi="游ゴシック" w:cs="ＭＳ Ｐゴシック" w:hint="eastAsia"/>
                <w:color w:val="000000"/>
                <w:kern w:val="0"/>
                <w:sz w:val="18"/>
                <w:szCs w:val="18"/>
              </w:rPr>
              <w:t xml:space="preserve"> </w:t>
            </w:r>
            <w:r w:rsidRPr="00197672">
              <w:rPr>
                <w:rFonts w:ascii="游ゴシック" w:eastAsia="游ゴシック" w:hAnsi="游ゴシック" w:cs="ＭＳ Ｐゴシック" w:hint="eastAsia"/>
                <w:color w:val="000000"/>
                <w:kern w:val="0"/>
                <w:sz w:val="18"/>
                <w:szCs w:val="18"/>
              </w:rPr>
              <w:br/>
              <w:t>上位：4桁(整数部）</w:t>
            </w:r>
            <w:r w:rsidRPr="00197672">
              <w:rPr>
                <w:rFonts w:ascii="游ゴシック" w:eastAsia="游ゴシック" w:hAnsi="游ゴシック" w:cs="ＭＳ Ｐゴシック" w:hint="eastAsia"/>
                <w:color w:val="000000"/>
                <w:kern w:val="0"/>
                <w:sz w:val="18"/>
                <w:szCs w:val="18"/>
              </w:rPr>
              <w:br/>
              <w:t>下位：3桁(少数部）</w:t>
            </w:r>
          </w:p>
        </w:tc>
        <w:tc>
          <w:tcPr>
            <w:tcW w:w="850" w:type="dxa"/>
            <w:tcBorders>
              <w:top w:val="nil"/>
              <w:left w:val="nil"/>
              <w:bottom w:val="single" w:sz="4" w:space="0" w:color="auto"/>
              <w:right w:val="single" w:sz="4" w:space="0" w:color="auto"/>
            </w:tcBorders>
            <w:tcMar>
              <w:left w:w="17" w:type="dxa"/>
              <w:right w:w="17" w:type="dxa"/>
            </w:tcMar>
            <w:vAlign w:val="center"/>
            <w:hideMark/>
          </w:tcPr>
          <w:p w14:paraId="3E40AE09"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526169EF"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7E29C76B"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8</w:t>
            </w:r>
          </w:p>
        </w:tc>
      </w:tr>
      <w:tr w:rsidR="00197672" w:rsidRPr="00197672" w14:paraId="23546AAC" w14:textId="77777777" w:rsidTr="00197672">
        <w:trPr>
          <w:trHeight w:val="6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228D9B61"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32</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2D8EA39E"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Ch5_IorPhaseAngle_value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5427B3E5"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Ch5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122D4DAF"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位相角</w:t>
            </w:r>
          </w:p>
        </w:tc>
        <w:tc>
          <w:tcPr>
            <w:tcW w:w="2900" w:type="dxa"/>
            <w:tcBorders>
              <w:top w:val="nil"/>
              <w:left w:val="nil"/>
              <w:bottom w:val="single" w:sz="4" w:space="0" w:color="auto"/>
              <w:right w:val="single" w:sz="4" w:space="0" w:color="auto"/>
            </w:tcBorders>
            <w:noWrap/>
            <w:tcMar>
              <w:left w:w="17" w:type="dxa"/>
              <w:right w:w="17" w:type="dxa"/>
            </w:tcMar>
            <w:vAlign w:val="center"/>
            <w:hideMark/>
          </w:tcPr>
          <w:p w14:paraId="6F09DEDB"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電源電圧との位相角</w:t>
            </w:r>
          </w:p>
        </w:tc>
        <w:tc>
          <w:tcPr>
            <w:tcW w:w="850" w:type="dxa"/>
            <w:tcBorders>
              <w:top w:val="nil"/>
              <w:left w:val="nil"/>
              <w:bottom w:val="single" w:sz="4" w:space="0" w:color="auto"/>
              <w:right w:val="single" w:sz="4" w:space="0" w:color="auto"/>
            </w:tcBorders>
            <w:tcMar>
              <w:left w:w="17" w:type="dxa"/>
              <w:right w:w="17" w:type="dxa"/>
            </w:tcMar>
            <w:vAlign w:val="center"/>
            <w:hideMark/>
          </w:tcPr>
          <w:p w14:paraId="68B75ECF"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5DBD10BA"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roofErr w:type="spellStart"/>
            <w:r w:rsidRPr="00197672">
              <w:rPr>
                <w:rFonts w:ascii="游ゴシック" w:eastAsia="游ゴシック" w:hAnsi="游ゴシック" w:cs="ＭＳ Ｐゴシック" w:hint="eastAsia"/>
                <w:color w:val="000000"/>
                <w:kern w:val="0"/>
                <w:sz w:val="18"/>
                <w:szCs w:val="18"/>
              </w:rPr>
              <w:t>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39378E21"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5</w:t>
            </w:r>
          </w:p>
        </w:tc>
      </w:tr>
      <w:tr w:rsidR="00197672" w:rsidRPr="00197672" w14:paraId="553549A5" w14:textId="77777777" w:rsidTr="00197672">
        <w:trPr>
          <w:trHeight w:val="21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788D046D"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lastRenderedPageBreak/>
              <w:t>33</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54EFAF6D"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Ch5_Ior_value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0A29BCBF"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Ch5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7E3A9E2F"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の演算値</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29D3771F"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計測種類が3の場合、</w:t>
            </w: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の演算値</w:t>
            </w:r>
            <w:r w:rsidRPr="00197672">
              <w:rPr>
                <w:rFonts w:ascii="游ゴシック" w:eastAsia="游ゴシック" w:hAnsi="游ゴシック" w:cs="ＭＳ Ｐゴシック" w:hint="eastAsia"/>
                <w:color w:val="000000"/>
                <w:kern w:val="0"/>
                <w:sz w:val="18"/>
                <w:szCs w:val="18"/>
              </w:rPr>
              <w:br/>
              <w:t>計測時点の瞬時値(A)</w:t>
            </w:r>
            <w:r w:rsidRPr="00197672">
              <w:rPr>
                <w:rFonts w:ascii="游ゴシック" w:eastAsia="游ゴシック" w:hAnsi="游ゴシック" w:cs="ＭＳ Ｐゴシック" w:hint="eastAsia"/>
                <w:color w:val="000000"/>
                <w:kern w:val="0"/>
                <w:sz w:val="18"/>
                <w:szCs w:val="18"/>
              </w:rPr>
              <w:br/>
              <w:t>0の場合は、0000.000</w:t>
            </w:r>
            <w:r w:rsidRPr="00197672">
              <w:rPr>
                <w:rFonts w:ascii="游ゴシック" w:eastAsia="游ゴシック" w:hAnsi="游ゴシック" w:cs="ＭＳ Ｐゴシック" w:hint="eastAsia"/>
                <w:color w:val="000000"/>
                <w:kern w:val="0"/>
                <w:sz w:val="18"/>
                <w:szCs w:val="18"/>
              </w:rPr>
              <w:br/>
              <w:t>計測種類が3以外の場合は空欄</w:t>
            </w:r>
            <w:r w:rsidRPr="00197672">
              <w:rPr>
                <w:rFonts w:ascii="游ゴシック" w:eastAsia="游ゴシック" w:hAnsi="游ゴシック" w:cs="ＭＳ Ｐゴシック" w:hint="eastAsia"/>
                <w:color w:val="000000"/>
                <w:kern w:val="0"/>
                <w:sz w:val="18"/>
                <w:szCs w:val="18"/>
              </w:rPr>
              <w:br/>
            </w:r>
            <w:proofErr w:type="spellStart"/>
            <w:r w:rsidRPr="00197672">
              <w:rPr>
                <w:rFonts w:ascii="游ゴシック" w:eastAsia="游ゴシック" w:hAnsi="游ゴシック" w:cs="ＭＳ Ｐゴシック" w:hint="eastAsia"/>
                <w:color w:val="000000"/>
                <w:kern w:val="0"/>
                <w:sz w:val="18"/>
                <w:szCs w:val="18"/>
              </w:rPr>
              <w:t>xxxx.xxx</w:t>
            </w:r>
            <w:proofErr w:type="spellEnd"/>
            <w:r w:rsidRPr="00197672">
              <w:rPr>
                <w:rFonts w:ascii="游ゴシック" w:eastAsia="游ゴシック" w:hAnsi="游ゴシック" w:cs="ＭＳ Ｐゴシック" w:hint="eastAsia"/>
                <w:color w:val="000000"/>
                <w:kern w:val="0"/>
                <w:sz w:val="18"/>
                <w:szCs w:val="18"/>
              </w:rPr>
              <w:br/>
              <w:t>上位：4桁(整数部）</w:t>
            </w:r>
            <w:r w:rsidRPr="00197672">
              <w:rPr>
                <w:rFonts w:ascii="游ゴシック" w:eastAsia="游ゴシック" w:hAnsi="游ゴシック" w:cs="ＭＳ Ｐゴシック" w:hint="eastAsia"/>
                <w:color w:val="000000"/>
                <w:kern w:val="0"/>
                <w:sz w:val="18"/>
                <w:szCs w:val="18"/>
              </w:rPr>
              <w:br/>
              <w:t>下位：3桁(少数部）</w:t>
            </w:r>
          </w:p>
        </w:tc>
        <w:tc>
          <w:tcPr>
            <w:tcW w:w="850" w:type="dxa"/>
            <w:tcBorders>
              <w:top w:val="nil"/>
              <w:left w:val="nil"/>
              <w:bottom w:val="single" w:sz="4" w:space="0" w:color="auto"/>
              <w:right w:val="single" w:sz="4" w:space="0" w:color="auto"/>
            </w:tcBorders>
            <w:tcMar>
              <w:left w:w="17" w:type="dxa"/>
              <w:right w:w="17" w:type="dxa"/>
            </w:tcMar>
            <w:vAlign w:val="center"/>
            <w:hideMark/>
          </w:tcPr>
          <w:p w14:paraId="308DB874"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47EA0BF6"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78D9C3B1"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8</w:t>
            </w:r>
          </w:p>
        </w:tc>
      </w:tr>
      <w:tr w:rsidR="00197672" w:rsidRPr="00197672" w14:paraId="5F593695" w14:textId="77777777" w:rsidTr="00197672">
        <w:trPr>
          <w:trHeight w:val="12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785731F4"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34</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442456E0"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Ch5_status</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4125A551"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Ch5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5C43FB60"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警報状態</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370F81BE"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警報状態</w:t>
            </w:r>
            <w:r w:rsidRPr="00197672">
              <w:rPr>
                <w:rFonts w:ascii="游ゴシック" w:eastAsia="游ゴシック" w:hAnsi="游ゴシック" w:cs="ＭＳ Ｐゴシック" w:hint="eastAsia"/>
                <w:color w:val="000000"/>
                <w:kern w:val="0"/>
                <w:sz w:val="18"/>
                <w:szCs w:val="18"/>
              </w:rPr>
              <w:br/>
              <w:t>0：通常(警報無の状態)</w:t>
            </w:r>
            <w:r w:rsidRPr="00197672">
              <w:rPr>
                <w:rFonts w:ascii="游ゴシック" w:eastAsia="游ゴシック" w:hAnsi="游ゴシック" w:cs="ＭＳ Ｐゴシック" w:hint="eastAsia"/>
                <w:color w:val="000000"/>
                <w:kern w:val="0"/>
                <w:sz w:val="18"/>
                <w:szCs w:val="18"/>
              </w:rPr>
              <w:br/>
              <w:t>1：軽漏電警報状態</w:t>
            </w:r>
            <w:r w:rsidRPr="00197672">
              <w:rPr>
                <w:rFonts w:ascii="游ゴシック" w:eastAsia="游ゴシック" w:hAnsi="游ゴシック" w:cs="ＭＳ Ｐゴシック" w:hint="eastAsia"/>
                <w:color w:val="000000"/>
                <w:kern w:val="0"/>
                <w:sz w:val="18"/>
                <w:szCs w:val="18"/>
              </w:rPr>
              <w:br/>
              <w:t>2：重漏電警報状態</w:t>
            </w:r>
          </w:p>
        </w:tc>
        <w:tc>
          <w:tcPr>
            <w:tcW w:w="850" w:type="dxa"/>
            <w:tcBorders>
              <w:top w:val="nil"/>
              <w:left w:val="nil"/>
              <w:bottom w:val="single" w:sz="4" w:space="0" w:color="auto"/>
              <w:right w:val="single" w:sz="4" w:space="0" w:color="auto"/>
            </w:tcBorders>
            <w:tcMar>
              <w:left w:w="17" w:type="dxa"/>
              <w:right w:w="17" w:type="dxa"/>
            </w:tcMar>
            <w:vAlign w:val="center"/>
            <w:hideMark/>
          </w:tcPr>
          <w:p w14:paraId="68F13721"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瞬時の状態</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08DCD66B"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x</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1B1A69CA"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w:t>
            </w:r>
          </w:p>
        </w:tc>
      </w:tr>
      <w:tr w:rsidR="00197672" w:rsidRPr="00197672" w14:paraId="6E0960CE" w14:textId="77777777" w:rsidTr="00197672">
        <w:trPr>
          <w:trHeight w:val="15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7C8FE7EA"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35</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37C0EA87"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Ch6_type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7EF213E2"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Ch6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27F1B2F3"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計測種類の選択</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7E6AD2D7"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Ch1の計測種類の設定</w:t>
            </w:r>
            <w:r w:rsidRPr="00197672">
              <w:rPr>
                <w:rFonts w:ascii="游ゴシック" w:eastAsia="游ゴシック" w:hAnsi="游ゴシック" w:cs="ＭＳ Ｐゴシック" w:hint="eastAsia"/>
                <w:color w:val="000000"/>
                <w:kern w:val="0"/>
                <w:sz w:val="18"/>
                <w:szCs w:val="18"/>
              </w:rPr>
              <w:br/>
              <w:t>1：漏電Io</w:t>
            </w:r>
            <w:r w:rsidRPr="00197672">
              <w:rPr>
                <w:rFonts w:ascii="游ゴシック" w:eastAsia="游ゴシック" w:hAnsi="游ゴシック" w:cs="ＭＳ Ｐゴシック" w:hint="eastAsia"/>
                <w:color w:val="000000"/>
                <w:kern w:val="0"/>
                <w:sz w:val="18"/>
                <w:szCs w:val="18"/>
              </w:rPr>
              <w:br/>
              <w:t>2：漏電</w:t>
            </w: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（手動設定）</w:t>
            </w:r>
            <w:r w:rsidRPr="00197672">
              <w:rPr>
                <w:rFonts w:ascii="游ゴシック" w:eastAsia="游ゴシック" w:hAnsi="游ゴシック" w:cs="ＭＳ Ｐゴシック" w:hint="eastAsia"/>
                <w:color w:val="000000"/>
                <w:kern w:val="0"/>
                <w:sz w:val="18"/>
                <w:szCs w:val="18"/>
              </w:rPr>
              <w:br/>
              <w:t>3：漏電</w:t>
            </w: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（手動設定）</w:t>
            </w:r>
            <w:r w:rsidRPr="00197672">
              <w:rPr>
                <w:rFonts w:ascii="游ゴシック" w:eastAsia="游ゴシック" w:hAnsi="游ゴシック" w:cs="ＭＳ Ｐゴシック" w:hint="eastAsia"/>
                <w:color w:val="000000"/>
                <w:kern w:val="0"/>
                <w:sz w:val="18"/>
                <w:szCs w:val="18"/>
              </w:rPr>
              <w:br/>
              <w:t>4：負荷電流←追記</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632775A5"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7BD91860"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n</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5289081F"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w:t>
            </w:r>
          </w:p>
        </w:tc>
      </w:tr>
      <w:tr w:rsidR="00197672" w:rsidRPr="00197672" w14:paraId="25AA1896" w14:textId="77777777" w:rsidTr="00197672">
        <w:trPr>
          <w:trHeight w:val="15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78D3ACFA"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36</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6B9FF39F"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Ch6_Current_value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7251FDE4"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Ch6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4E85F9A8"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電流測定値</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04C7762E"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計測種類の種類とCTの係数に演算。計測時点の瞬時値(A)</w:t>
            </w:r>
            <w:r w:rsidRPr="00197672">
              <w:rPr>
                <w:rFonts w:ascii="游ゴシック" w:eastAsia="游ゴシック" w:hAnsi="游ゴシック" w:cs="ＭＳ Ｐゴシック" w:hint="eastAsia"/>
                <w:color w:val="000000"/>
                <w:kern w:val="0"/>
                <w:sz w:val="18"/>
                <w:szCs w:val="18"/>
              </w:rPr>
              <w:br/>
            </w:r>
            <w:proofErr w:type="spellStart"/>
            <w:r w:rsidRPr="00197672">
              <w:rPr>
                <w:rFonts w:ascii="游ゴシック" w:eastAsia="游ゴシック" w:hAnsi="游ゴシック" w:cs="ＭＳ Ｐゴシック" w:hint="eastAsia"/>
                <w:color w:val="000000"/>
                <w:kern w:val="0"/>
                <w:sz w:val="18"/>
                <w:szCs w:val="18"/>
              </w:rPr>
              <w:t>xxxx.xxx</w:t>
            </w:r>
            <w:proofErr w:type="spellEnd"/>
            <w:r w:rsidRPr="00197672">
              <w:rPr>
                <w:rFonts w:ascii="游ゴシック" w:eastAsia="游ゴシック" w:hAnsi="游ゴシック" w:cs="ＭＳ Ｐゴシック" w:hint="eastAsia"/>
                <w:color w:val="000000"/>
                <w:kern w:val="0"/>
                <w:sz w:val="18"/>
                <w:szCs w:val="18"/>
              </w:rPr>
              <w:br/>
              <w:t>上位：4桁(整数部）</w:t>
            </w:r>
            <w:r w:rsidRPr="00197672">
              <w:rPr>
                <w:rFonts w:ascii="游ゴシック" w:eastAsia="游ゴシック" w:hAnsi="游ゴシック" w:cs="ＭＳ Ｐゴシック" w:hint="eastAsia"/>
                <w:color w:val="000000"/>
                <w:kern w:val="0"/>
                <w:sz w:val="18"/>
                <w:szCs w:val="18"/>
              </w:rPr>
              <w:br/>
              <w:t>下位：3桁(少数部）</w:t>
            </w:r>
          </w:p>
        </w:tc>
        <w:tc>
          <w:tcPr>
            <w:tcW w:w="850" w:type="dxa"/>
            <w:tcBorders>
              <w:top w:val="nil"/>
              <w:left w:val="nil"/>
              <w:bottom w:val="single" w:sz="4" w:space="0" w:color="auto"/>
              <w:right w:val="single" w:sz="4" w:space="0" w:color="auto"/>
            </w:tcBorders>
            <w:tcMar>
              <w:left w:w="17" w:type="dxa"/>
              <w:right w:w="17" w:type="dxa"/>
            </w:tcMar>
            <w:vAlign w:val="center"/>
            <w:hideMark/>
          </w:tcPr>
          <w:p w14:paraId="730D7582"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66620245"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58FE0F9E"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8</w:t>
            </w:r>
          </w:p>
        </w:tc>
      </w:tr>
      <w:tr w:rsidR="00197672" w:rsidRPr="00197672" w14:paraId="3CCB3901" w14:textId="77777777" w:rsidTr="00197672">
        <w:trPr>
          <w:trHeight w:val="6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097DF375"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37</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3FF1957D"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Ch6_IorPhaseAngle_value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3200A8EA"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Ch6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5E5CDDF1"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位相角</w:t>
            </w:r>
          </w:p>
        </w:tc>
        <w:tc>
          <w:tcPr>
            <w:tcW w:w="2900" w:type="dxa"/>
            <w:tcBorders>
              <w:top w:val="nil"/>
              <w:left w:val="nil"/>
              <w:bottom w:val="single" w:sz="4" w:space="0" w:color="auto"/>
              <w:right w:val="single" w:sz="4" w:space="0" w:color="auto"/>
            </w:tcBorders>
            <w:noWrap/>
            <w:tcMar>
              <w:left w:w="17" w:type="dxa"/>
              <w:right w:w="17" w:type="dxa"/>
            </w:tcMar>
            <w:vAlign w:val="center"/>
            <w:hideMark/>
          </w:tcPr>
          <w:p w14:paraId="2BBB4496"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電源電圧との位相角</w:t>
            </w:r>
          </w:p>
        </w:tc>
        <w:tc>
          <w:tcPr>
            <w:tcW w:w="850" w:type="dxa"/>
            <w:tcBorders>
              <w:top w:val="nil"/>
              <w:left w:val="nil"/>
              <w:bottom w:val="single" w:sz="4" w:space="0" w:color="auto"/>
              <w:right w:val="single" w:sz="4" w:space="0" w:color="auto"/>
            </w:tcBorders>
            <w:tcMar>
              <w:left w:w="17" w:type="dxa"/>
              <w:right w:w="17" w:type="dxa"/>
            </w:tcMar>
            <w:vAlign w:val="center"/>
            <w:hideMark/>
          </w:tcPr>
          <w:p w14:paraId="4A4306C2"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08671945"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roofErr w:type="spellStart"/>
            <w:r w:rsidRPr="00197672">
              <w:rPr>
                <w:rFonts w:ascii="游ゴシック" w:eastAsia="游ゴシック" w:hAnsi="游ゴシック" w:cs="ＭＳ Ｐゴシック" w:hint="eastAsia"/>
                <w:color w:val="000000"/>
                <w:kern w:val="0"/>
                <w:sz w:val="18"/>
                <w:szCs w:val="18"/>
              </w:rPr>
              <w:t>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764128E8"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5</w:t>
            </w:r>
          </w:p>
        </w:tc>
      </w:tr>
      <w:tr w:rsidR="00197672" w:rsidRPr="00197672" w14:paraId="0241876B" w14:textId="77777777" w:rsidTr="00197672">
        <w:trPr>
          <w:trHeight w:val="21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5B56A46B"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38</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25EE7A89"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Ch6_Ior_value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48DF8F31"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Ch6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43853832"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の演算値</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68C9B77E"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計測種類が3の場合、</w:t>
            </w: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の演算値</w:t>
            </w:r>
            <w:r w:rsidRPr="00197672">
              <w:rPr>
                <w:rFonts w:ascii="游ゴシック" w:eastAsia="游ゴシック" w:hAnsi="游ゴシック" w:cs="ＭＳ Ｐゴシック" w:hint="eastAsia"/>
                <w:color w:val="000000"/>
                <w:kern w:val="0"/>
                <w:sz w:val="18"/>
                <w:szCs w:val="18"/>
              </w:rPr>
              <w:br/>
              <w:t>計測時点の瞬時値(A)</w:t>
            </w:r>
            <w:r w:rsidRPr="00197672">
              <w:rPr>
                <w:rFonts w:ascii="游ゴシック" w:eastAsia="游ゴシック" w:hAnsi="游ゴシック" w:cs="ＭＳ Ｐゴシック" w:hint="eastAsia"/>
                <w:color w:val="000000"/>
                <w:kern w:val="0"/>
                <w:sz w:val="18"/>
                <w:szCs w:val="18"/>
              </w:rPr>
              <w:br/>
              <w:t>0の場合は、0000.000</w:t>
            </w:r>
            <w:r w:rsidRPr="00197672">
              <w:rPr>
                <w:rFonts w:ascii="游ゴシック" w:eastAsia="游ゴシック" w:hAnsi="游ゴシック" w:cs="ＭＳ Ｐゴシック" w:hint="eastAsia"/>
                <w:color w:val="000000"/>
                <w:kern w:val="0"/>
                <w:sz w:val="18"/>
                <w:szCs w:val="18"/>
              </w:rPr>
              <w:br/>
              <w:t>計測種類が3以外の場合は空欄</w:t>
            </w:r>
            <w:r w:rsidRPr="00197672">
              <w:rPr>
                <w:rFonts w:ascii="游ゴシック" w:eastAsia="游ゴシック" w:hAnsi="游ゴシック" w:cs="ＭＳ Ｐゴシック" w:hint="eastAsia"/>
                <w:color w:val="000000"/>
                <w:kern w:val="0"/>
                <w:sz w:val="18"/>
                <w:szCs w:val="18"/>
              </w:rPr>
              <w:br/>
            </w:r>
            <w:proofErr w:type="spellStart"/>
            <w:r w:rsidRPr="00197672">
              <w:rPr>
                <w:rFonts w:ascii="游ゴシック" w:eastAsia="游ゴシック" w:hAnsi="游ゴシック" w:cs="ＭＳ Ｐゴシック" w:hint="eastAsia"/>
                <w:color w:val="000000"/>
                <w:kern w:val="0"/>
                <w:sz w:val="18"/>
                <w:szCs w:val="18"/>
              </w:rPr>
              <w:t>xxxx.xxx</w:t>
            </w:r>
            <w:proofErr w:type="spellEnd"/>
            <w:r w:rsidRPr="00197672">
              <w:rPr>
                <w:rFonts w:ascii="游ゴシック" w:eastAsia="游ゴシック" w:hAnsi="游ゴシック" w:cs="ＭＳ Ｐゴシック" w:hint="eastAsia"/>
                <w:color w:val="000000"/>
                <w:kern w:val="0"/>
                <w:sz w:val="18"/>
                <w:szCs w:val="18"/>
              </w:rPr>
              <w:br/>
              <w:t>上位：4桁(整数部）</w:t>
            </w:r>
            <w:r w:rsidRPr="00197672">
              <w:rPr>
                <w:rFonts w:ascii="游ゴシック" w:eastAsia="游ゴシック" w:hAnsi="游ゴシック" w:cs="ＭＳ Ｐゴシック" w:hint="eastAsia"/>
                <w:color w:val="000000"/>
                <w:kern w:val="0"/>
                <w:sz w:val="18"/>
                <w:szCs w:val="18"/>
              </w:rPr>
              <w:br/>
              <w:t>下位：3桁(少数部）</w:t>
            </w:r>
          </w:p>
        </w:tc>
        <w:tc>
          <w:tcPr>
            <w:tcW w:w="850" w:type="dxa"/>
            <w:tcBorders>
              <w:top w:val="nil"/>
              <w:left w:val="nil"/>
              <w:bottom w:val="single" w:sz="4" w:space="0" w:color="auto"/>
              <w:right w:val="single" w:sz="4" w:space="0" w:color="auto"/>
            </w:tcBorders>
            <w:tcMar>
              <w:left w:w="17" w:type="dxa"/>
              <w:right w:w="17" w:type="dxa"/>
            </w:tcMar>
            <w:vAlign w:val="center"/>
            <w:hideMark/>
          </w:tcPr>
          <w:p w14:paraId="1D915B1B"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6C60D7B9"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5A40C7E5"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8</w:t>
            </w:r>
          </w:p>
        </w:tc>
      </w:tr>
      <w:tr w:rsidR="00197672" w:rsidRPr="00197672" w14:paraId="1F95744D" w14:textId="77777777" w:rsidTr="00197672">
        <w:trPr>
          <w:trHeight w:val="12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26F4C494"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39</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172617CB"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Ch6_status</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2B6B8FCE"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Ch6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58788922"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警報状態</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2331B924"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警報状態</w:t>
            </w:r>
            <w:r w:rsidRPr="00197672">
              <w:rPr>
                <w:rFonts w:ascii="游ゴシック" w:eastAsia="游ゴシック" w:hAnsi="游ゴシック" w:cs="ＭＳ Ｐゴシック" w:hint="eastAsia"/>
                <w:color w:val="000000"/>
                <w:kern w:val="0"/>
                <w:sz w:val="18"/>
                <w:szCs w:val="18"/>
              </w:rPr>
              <w:br/>
              <w:t>0：通常(警報無の状態)</w:t>
            </w:r>
            <w:r w:rsidRPr="00197672">
              <w:rPr>
                <w:rFonts w:ascii="游ゴシック" w:eastAsia="游ゴシック" w:hAnsi="游ゴシック" w:cs="ＭＳ Ｐゴシック" w:hint="eastAsia"/>
                <w:color w:val="000000"/>
                <w:kern w:val="0"/>
                <w:sz w:val="18"/>
                <w:szCs w:val="18"/>
              </w:rPr>
              <w:br/>
              <w:t>1：軽漏電警報状態</w:t>
            </w:r>
            <w:r w:rsidRPr="00197672">
              <w:rPr>
                <w:rFonts w:ascii="游ゴシック" w:eastAsia="游ゴシック" w:hAnsi="游ゴシック" w:cs="ＭＳ Ｐゴシック" w:hint="eastAsia"/>
                <w:color w:val="000000"/>
                <w:kern w:val="0"/>
                <w:sz w:val="18"/>
                <w:szCs w:val="18"/>
              </w:rPr>
              <w:br/>
              <w:t>2：重漏電警報状態</w:t>
            </w:r>
          </w:p>
        </w:tc>
        <w:tc>
          <w:tcPr>
            <w:tcW w:w="850" w:type="dxa"/>
            <w:tcBorders>
              <w:top w:val="nil"/>
              <w:left w:val="nil"/>
              <w:bottom w:val="single" w:sz="4" w:space="0" w:color="auto"/>
              <w:right w:val="single" w:sz="4" w:space="0" w:color="auto"/>
            </w:tcBorders>
            <w:tcMar>
              <w:left w:w="17" w:type="dxa"/>
              <w:right w:w="17" w:type="dxa"/>
            </w:tcMar>
            <w:vAlign w:val="center"/>
            <w:hideMark/>
          </w:tcPr>
          <w:p w14:paraId="4598611C"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瞬時の状態</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01D25082"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x</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7C673CD3"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w:t>
            </w:r>
          </w:p>
        </w:tc>
      </w:tr>
      <w:tr w:rsidR="00197672" w:rsidRPr="00197672" w14:paraId="2DC4C172" w14:textId="77777777" w:rsidTr="00197672">
        <w:trPr>
          <w:trHeight w:val="12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439B6BF0"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40</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3C88B858"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Ch7_Ig_value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6414DFDC"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Ch7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0FDCD73D"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微地絡測定値</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2639EA3F"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計測時点の地絡電流の瞬時値(A)</w:t>
            </w:r>
            <w:r w:rsidRPr="00197672">
              <w:rPr>
                <w:rFonts w:ascii="游ゴシック" w:eastAsia="游ゴシック" w:hAnsi="游ゴシック" w:cs="ＭＳ Ｐゴシック" w:hint="eastAsia"/>
                <w:color w:val="000000"/>
                <w:kern w:val="0"/>
                <w:sz w:val="18"/>
                <w:szCs w:val="18"/>
              </w:rPr>
              <w:br/>
            </w:r>
            <w:proofErr w:type="spellStart"/>
            <w:r w:rsidRPr="00197672">
              <w:rPr>
                <w:rFonts w:ascii="游ゴシック" w:eastAsia="游ゴシック" w:hAnsi="游ゴシック" w:cs="ＭＳ Ｐゴシック" w:hint="eastAsia"/>
                <w:color w:val="000000"/>
                <w:kern w:val="0"/>
                <w:sz w:val="18"/>
                <w:szCs w:val="18"/>
              </w:rPr>
              <w:t>x.xxx</w:t>
            </w:r>
            <w:proofErr w:type="spellEnd"/>
            <w:r w:rsidRPr="00197672">
              <w:rPr>
                <w:rFonts w:ascii="游ゴシック" w:eastAsia="游ゴシック" w:hAnsi="游ゴシック" w:cs="ＭＳ Ｐゴシック" w:hint="eastAsia"/>
                <w:color w:val="000000"/>
                <w:kern w:val="0"/>
                <w:sz w:val="18"/>
                <w:szCs w:val="18"/>
              </w:rPr>
              <w:br/>
              <w:t>上位：1桁(整数部）</w:t>
            </w:r>
            <w:r w:rsidRPr="00197672">
              <w:rPr>
                <w:rFonts w:ascii="游ゴシック" w:eastAsia="游ゴシック" w:hAnsi="游ゴシック" w:cs="ＭＳ Ｐゴシック" w:hint="eastAsia"/>
                <w:color w:val="000000"/>
                <w:kern w:val="0"/>
                <w:sz w:val="18"/>
                <w:szCs w:val="18"/>
              </w:rPr>
              <w:br/>
              <w:t>下位：3桁(少数部）</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16DC3760"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1分間隔</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1945121A"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09D43A14"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5</w:t>
            </w:r>
          </w:p>
        </w:tc>
      </w:tr>
      <w:tr w:rsidR="00197672" w:rsidRPr="00197672" w14:paraId="7DFDB08E" w14:textId="77777777" w:rsidTr="00197672">
        <w:trPr>
          <w:trHeight w:val="12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703E0462"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41</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163B18DE"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Ch7_Ig_status</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7435BA76"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Ch7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4C3F3B73"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微地絡警報状態</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30D88AE9"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警報状態</w:t>
            </w:r>
            <w:r w:rsidRPr="00197672">
              <w:rPr>
                <w:rFonts w:ascii="游ゴシック" w:eastAsia="游ゴシック" w:hAnsi="游ゴシック" w:cs="ＭＳ Ｐゴシック" w:hint="eastAsia"/>
                <w:color w:val="000000"/>
                <w:kern w:val="0"/>
                <w:sz w:val="18"/>
                <w:szCs w:val="18"/>
              </w:rPr>
              <w:br/>
              <w:t>0：通常(警報無の状態)</w:t>
            </w:r>
            <w:r w:rsidRPr="00197672">
              <w:rPr>
                <w:rFonts w:ascii="游ゴシック" w:eastAsia="游ゴシック" w:hAnsi="游ゴシック" w:cs="ＭＳ Ｐゴシック" w:hint="eastAsia"/>
                <w:color w:val="000000"/>
                <w:kern w:val="0"/>
                <w:sz w:val="18"/>
                <w:szCs w:val="18"/>
              </w:rPr>
              <w:br/>
              <w:t>1：軽漏電警報状態</w:t>
            </w:r>
            <w:r w:rsidRPr="00197672">
              <w:rPr>
                <w:rFonts w:ascii="游ゴシック" w:eastAsia="游ゴシック" w:hAnsi="游ゴシック" w:cs="ＭＳ Ｐゴシック" w:hint="eastAsia"/>
                <w:color w:val="000000"/>
                <w:kern w:val="0"/>
                <w:sz w:val="18"/>
                <w:szCs w:val="18"/>
              </w:rPr>
              <w:br/>
              <w:t>2：重漏電警報状態</w:t>
            </w:r>
          </w:p>
        </w:tc>
        <w:tc>
          <w:tcPr>
            <w:tcW w:w="850" w:type="dxa"/>
            <w:tcBorders>
              <w:top w:val="nil"/>
              <w:left w:val="nil"/>
              <w:bottom w:val="single" w:sz="4" w:space="0" w:color="auto"/>
              <w:right w:val="single" w:sz="4" w:space="0" w:color="auto"/>
            </w:tcBorders>
            <w:tcMar>
              <w:left w:w="17" w:type="dxa"/>
              <w:right w:w="17" w:type="dxa"/>
            </w:tcMar>
            <w:vAlign w:val="center"/>
            <w:hideMark/>
          </w:tcPr>
          <w:p w14:paraId="7E55E834"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瞬時の状態</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40BA11BF"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x</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3D4793CB"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w:t>
            </w:r>
          </w:p>
        </w:tc>
      </w:tr>
      <w:tr w:rsidR="00197672" w:rsidRPr="00197672" w14:paraId="50988368" w14:textId="77777777" w:rsidTr="00197672">
        <w:trPr>
          <w:trHeight w:val="9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086B2150"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42</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10E9B8EE"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Voltage_Reference_value</w:t>
            </w:r>
            <w:proofErr w:type="spellEnd"/>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71684525"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電源</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48318F9B"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電源電圧</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305F0E31"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電源(基準)の電圧</w:t>
            </w:r>
            <w:r w:rsidRPr="00197672">
              <w:rPr>
                <w:rFonts w:ascii="游ゴシック" w:eastAsia="游ゴシック" w:hAnsi="游ゴシック" w:cs="ＭＳ Ｐゴシック" w:hint="eastAsia"/>
                <w:color w:val="000000"/>
                <w:kern w:val="0"/>
                <w:sz w:val="18"/>
                <w:szCs w:val="18"/>
              </w:rPr>
              <w:br/>
              <w:t>上位：3桁(整数部）</w:t>
            </w:r>
            <w:r w:rsidRPr="00197672">
              <w:rPr>
                <w:rFonts w:ascii="游ゴシック" w:eastAsia="游ゴシック" w:hAnsi="游ゴシック" w:cs="ＭＳ Ｐゴシック" w:hint="eastAsia"/>
                <w:color w:val="000000"/>
                <w:kern w:val="0"/>
                <w:sz w:val="18"/>
                <w:szCs w:val="18"/>
              </w:rPr>
              <w:br/>
              <w:t>下位：1桁(少数部）</w:t>
            </w:r>
          </w:p>
        </w:tc>
        <w:tc>
          <w:tcPr>
            <w:tcW w:w="850" w:type="dxa"/>
            <w:tcBorders>
              <w:top w:val="nil"/>
              <w:left w:val="nil"/>
              <w:bottom w:val="single" w:sz="4" w:space="0" w:color="auto"/>
              <w:right w:val="single" w:sz="4" w:space="0" w:color="auto"/>
            </w:tcBorders>
            <w:tcMar>
              <w:left w:w="17" w:type="dxa"/>
              <w:right w:w="17" w:type="dxa"/>
            </w:tcMar>
            <w:vAlign w:val="center"/>
            <w:hideMark/>
          </w:tcPr>
          <w:p w14:paraId="49B04252"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瞬時の状態</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09ED1970"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67F58266"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5</w:t>
            </w:r>
          </w:p>
        </w:tc>
      </w:tr>
      <w:tr w:rsidR="00197672" w:rsidRPr="00197672" w14:paraId="259334DB" w14:textId="77777777" w:rsidTr="00197672">
        <w:trPr>
          <w:trHeight w:val="12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05F60C65"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lastRenderedPageBreak/>
              <w:t>43</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4B46297A"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Voltage_frequency_value</w:t>
            </w:r>
            <w:proofErr w:type="spellEnd"/>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5DB1FC4B"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電源</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1028B452"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電源周波数</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049A76EC"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電源(基準)の周波数</w:t>
            </w:r>
            <w:r w:rsidRPr="00197672">
              <w:rPr>
                <w:rFonts w:ascii="游ゴシック" w:eastAsia="游ゴシック" w:hAnsi="游ゴシック" w:cs="ＭＳ Ｐゴシック" w:hint="eastAsia"/>
                <w:color w:val="000000"/>
                <w:kern w:val="0"/>
                <w:sz w:val="18"/>
                <w:szCs w:val="18"/>
              </w:rPr>
              <w:br/>
              <w:t>上位：2桁(整数部）</w:t>
            </w:r>
            <w:r w:rsidRPr="00197672">
              <w:rPr>
                <w:rFonts w:ascii="游ゴシック" w:eastAsia="游ゴシック" w:hAnsi="游ゴシック" w:cs="ＭＳ Ｐゴシック" w:hint="eastAsia"/>
                <w:color w:val="000000"/>
                <w:kern w:val="0"/>
                <w:sz w:val="18"/>
                <w:szCs w:val="18"/>
              </w:rPr>
              <w:br/>
              <w:t>下位：1桁(少数部）</w:t>
            </w:r>
          </w:p>
        </w:tc>
        <w:tc>
          <w:tcPr>
            <w:tcW w:w="850" w:type="dxa"/>
            <w:tcBorders>
              <w:top w:val="nil"/>
              <w:left w:val="nil"/>
              <w:bottom w:val="single" w:sz="4" w:space="0" w:color="auto"/>
              <w:right w:val="single" w:sz="4" w:space="0" w:color="auto"/>
            </w:tcBorders>
            <w:tcMar>
              <w:left w:w="17" w:type="dxa"/>
              <w:right w:w="17" w:type="dxa"/>
            </w:tcMar>
            <w:vAlign w:val="center"/>
            <w:hideMark/>
          </w:tcPr>
          <w:p w14:paraId="34D0FA00"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瞬時の状態</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5013A9AA"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1D60CC88"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4</w:t>
            </w:r>
          </w:p>
        </w:tc>
      </w:tr>
      <w:tr w:rsidR="00197672" w:rsidRPr="00197672" w14:paraId="6DBAB839" w14:textId="77777777" w:rsidTr="00197672">
        <w:trPr>
          <w:trHeight w:val="9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1B5F78EC"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44</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38AEB486"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DI1_status</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21505AC3"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DI1</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22B6BBC4"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接点</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574E0845"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接点の警報状態</w:t>
            </w:r>
            <w:r w:rsidRPr="00197672">
              <w:rPr>
                <w:rFonts w:ascii="游ゴシック" w:eastAsia="游ゴシック" w:hAnsi="游ゴシック" w:cs="ＭＳ Ｐゴシック" w:hint="eastAsia"/>
                <w:color w:val="000000"/>
                <w:kern w:val="0"/>
                <w:sz w:val="18"/>
                <w:szCs w:val="18"/>
              </w:rPr>
              <w:br/>
              <w:t>0：OFF(警報無の状態)</w:t>
            </w:r>
            <w:r w:rsidRPr="00197672">
              <w:rPr>
                <w:rFonts w:ascii="游ゴシック" w:eastAsia="游ゴシック" w:hAnsi="游ゴシック" w:cs="ＭＳ Ｐゴシック" w:hint="eastAsia"/>
                <w:color w:val="000000"/>
                <w:kern w:val="0"/>
                <w:sz w:val="18"/>
                <w:szCs w:val="18"/>
              </w:rPr>
              <w:br/>
              <w:t>1：ON状態</w:t>
            </w:r>
          </w:p>
        </w:tc>
        <w:tc>
          <w:tcPr>
            <w:tcW w:w="850" w:type="dxa"/>
            <w:tcBorders>
              <w:top w:val="nil"/>
              <w:left w:val="nil"/>
              <w:bottom w:val="single" w:sz="4" w:space="0" w:color="auto"/>
              <w:right w:val="single" w:sz="4" w:space="0" w:color="auto"/>
            </w:tcBorders>
            <w:tcMar>
              <w:left w:w="17" w:type="dxa"/>
              <w:right w:w="17" w:type="dxa"/>
            </w:tcMar>
            <w:vAlign w:val="center"/>
            <w:hideMark/>
          </w:tcPr>
          <w:p w14:paraId="67A03680"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瞬時の状態</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0857BAE0"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0o1</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28A8C5D8"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w:t>
            </w:r>
          </w:p>
        </w:tc>
      </w:tr>
      <w:tr w:rsidR="00197672" w:rsidRPr="00197672" w14:paraId="08DBC5B5" w14:textId="77777777" w:rsidTr="00197672">
        <w:trPr>
          <w:trHeight w:val="9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2F3A4ADC"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45</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6A569FFA"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DI2_status</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184433A8"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DI2</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0B7E74D9"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接点</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0D5560E2"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接点の警報状態</w:t>
            </w:r>
            <w:r w:rsidRPr="00197672">
              <w:rPr>
                <w:rFonts w:ascii="游ゴシック" w:eastAsia="游ゴシック" w:hAnsi="游ゴシック" w:cs="ＭＳ Ｐゴシック" w:hint="eastAsia"/>
                <w:color w:val="000000"/>
                <w:kern w:val="0"/>
                <w:sz w:val="18"/>
                <w:szCs w:val="18"/>
              </w:rPr>
              <w:br/>
              <w:t>0：OFF(警報無の状態)</w:t>
            </w:r>
            <w:r w:rsidRPr="00197672">
              <w:rPr>
                <w:rFonts w:ascii="游ゴシック" w:eastAsia="游ゴシック" w:hAnsi="游ゴシック" w:cs="ＭＳ Ｐゴシック" w:hint="eastAsia"/>
                <w:color w:val="000000"/>
                <w:kern w:val="0"/>
                <w:sz w:val="18"/>
                <w:szCs w:val="18"/>
              </w:rPr>
              <w:br/>
              <w:t>1：ON状態</w:t>
            </w:r>
          </w:p>
        </w:tc>
        <w:tc>
          <w:tcPr>
            <w:tcW w:w="850" w:type="dxa"/>
            <w:tcBorders>
              <w:top w:val="nil"/>
              <w:left w:val="nil"/>
              <w:bottom w:val="single" w:sz="4" w:space="0" w:color="auto"/>
              <w:right w:val="single" w:sz="4" w:space="0" w:color="auto"/>
            </w:tcBorders>
            <w:tcMar>
              <w:left w:w="17" w:type="dxa"/>
              <w:right w:w="17" w:type="dxa"/>
            </w:tcMar>
            <w:vAlign w:val="center"/>
            <w:hideMark/>
          </w:tcPr>
          <w:p w14:paraId="1F726C7C"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瞬時の状態</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03B8953C"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0o1</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5B41DD83"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w:t>
            </w:r>
          </w:p>
        </w:tc>
      </w:tr>
      <w:tr w:rsidR="00197672" w:rsidRPr="00197672" w14:paraId="244C5D05" w14:textId="77777777" w:rsidTr="00197672">
        <w:trPr>
          <w:trHeight w:val="6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723C5F6E"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46</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11260563"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Pulse_Current_power</w:t>
            </w:r>
            <w:proofErr w:type="spellEnd"/>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7AA95558"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現在値</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4D3BFB84"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現在kW値</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112CDC2F"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現在kW値</w:t>
            </w:r>
            <w:r w:rsidRPr="00197672">
              <w:rPr>
                <w:rFonts w:ascii="游ゴシック" w:eastAsia="游ゴシック" w:hAnsi="游ゴシック" w:cs="ＭＳ Ｐゴシック" w:hint="eastAsia"/>
                <w:color w:val="000000"/>
                <w:kern w:val="0"/>
                <w:sz w:val="18"/>
                <w:szCs w:val="18"/>
              </w:rPr>
              <w:br/>
              <w:t>’0000～’9999’</w:t>
            </w:r>
          </w:p>
        </w:tc>
        <w:tc>
          <w:tcPr>
            <w:tcW w:w="850" w:type="dxa"/>
            <w:tcBorders>
              <w:top w:val="nil"/>
              <w:left w:val="nil"/>
              <w:bottom w:val="single" w:sz="4" w:space="0" w:color="auto"/>
              <w:right w:val="single" w:sz="4" w:space="0" w:color="auto"/>
            </w:tcBorders>
            <w:tcMar>
              <w:left w:w="17" w:type="dxa"/>
              <w:right w:w="17" w:type="dxa"/>
            </w:tcMar>
            <w:vAlign w:val="center"/>
            <w:hideMark/>
          </w:tcPr>
          <w:p w14:paraId="0107B9C4"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206E3AA5"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3FCC8663"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4</w:t>
            </w:r>
          </w:p>
        </w:tc>
      </w:tr>
      <w:tr w:rsidR="00197672" w:rsidRPr="00197672" w14:paraId="47A3306B" w14:textId="77777777" w:rsidTr="00197672">
        <w:trPr>
          <w:trHeight w:val="6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20994AE8"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47</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33DB61B3"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Pulse_Predict_power</w:t>
            </w:r>
            <w:proofErr w:type="spellEnd"/>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023FEB72"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予測値</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6938189A"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予想30分kW値</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2814C1E3"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予測kW値</w:t>
            </w:r>
            <w:r w:rsidRPr="00197672">
              <w:rPr>
                <w:rFonts w:ascii="游ゴシック" w:eastAsia="游ゴシック" w:hAnsi="游ゴシック" w:cs="ＭＳ Ｐゴシック" w:hint="eastAsia"/>
                <w:color w:val="000000"/>
                <w:kern w:val="0"/>
                <w:sz w:val="18"/>
                <w:szCs w:val="18"/>
              </w:rPr>
              <w:br/>
              <w:t>’0000～’9999’</w:t>
            </w:r>
          </w:p>
        </w:tc>
        <w:tc>
          <w:tcPr>
            <w:tcW w:w="850" w:type="dxa"/>
            <w:tcBorders>
              <w:top w:val="nil"/>
              <w:left w:val="nil"/>
              <w:bottom w:val="single" w:sz="4" w:space="0" w:color="auto"/>
              <w:right w:val="single" w:sz="4" w:space="0" w:color="auto"/>
            </w:tcBorders>
            <w:tcMar>
              <w:left w:w="17" w:type="dxa"/>
              <w:right w:w="17" w:type="dxa"/>
            </w:tcMar>
            <w:vAlign w:val="center"/>
            <w:hideMark/>
          </w:tcPr>
          <w:p w14:paraId="3F5EE833"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36FEB1FD"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63FEF8FF"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4</w:t>
            </w:r>
          </w:p>
        </w:tc>
      </w:tr>
      <w:tr w:rsidR="00197672" w:rsidRPr="00197672" w14:paraId="12DB7C7B" w14:textId="77777777" w:rsidTr="00197672">
        <w:trPr>
          <w:trHeight w:val="36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5A855448"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48</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47FF3F13"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Pulse_last_30kW_power</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26238B7A"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30分kWh</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24E2320F" w14:textId="77777777" w:rsidR="00197672" w:rsidRDefault="00197672" w:rsidP="00197672">
            <w:pPr>
              <w:widowControl/>
              <w:jc w:val="left"/>
              <w:rPr>
                <w:rFonts w:ascii="游ゴシック" w:eastAsia="游ゴシック" w:hAnsi="游ゴシック" w:cs="ＭＳ Ｐゴシック"/>
                <w:color w:val="000000"/>
                <w:kern w:val="0"/>
                <w:sz w:val="18"/>
                <w:szCs w:val="18"/>
              </w:rPr>
            </w:pPr>
            <w:r w:rsidRPr="00197672">
              <w:rPr>
                <w:rFonts w:ascii="游ゴシック" w:eastAsia="游ゴシック" w:hAnsi="游ゴシック" w:cs="ＭＳ Ｐゴシック" w:hint="eastAsia"/>
                <w:color w:val="000000"/>
                <w:kern w:val="0"/>
                <w:sz w:val="18"/>
                <w:szCs w:val="18"/>
              </w:rPr>
              <w:t>前30分の</w:t>
            </w:r>
          </w:p>
          <w:p w14:paraId="14A725EB" w14:textId="77777777" w:rsidR="00197672" w:rsidRDefault="00197672" w:rsidP="00197672">
            <w:pPr>
              <w:widowControl/>
              <w:jc w:val="left"/>
              <w:rPr>
                <w:rFonts w:ascii="游ゴシック" w:eastAsia="游ゴシック" w:hAnsi="游ゴシック" w:cs="ＭＳ Ｐゴシック"/>
                <w:color w:val="000000"/>
                <w:kern w:val="0"/>
                <w:sz w:val="18"/>
                <w:szCs w:val="18"/>
              </w:rPr>
            </w:pPr>
            <w:r w:rsidRPr="00197672">
              <w:rPr>
                <w:rFonts w:ascii="游ゴシック" w:eastAsia="游ゴシック" w:hAnsi="游ゴシック" w:cs="ＭＳ Ｐゴシック" w:hint="eastAsia"/>
                <w:color w:val="000000"/>
                <w:kern w:val="0"/>
                <w:sz w:val="18"/>
                <w:szCs w:val="18"/>
              </w:rPr>
              <w:t>デマンド30分</w:t>
            </w:r>
          </w:p>
          <w:p w14:paraId="3CAA9D6A" w14:textId="6B667240"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kW値</w:t>
            </w:r>
          </w:p>
        </w:tc>
        <w:tc>
          <w:tcPr>
            <w:tcW w:w="2900" w:type="dxa"/>
            <w:tcBorders>
              <w:top w:val="nil"/>
              <w:left w:val="nil"/>
              <w:bottom w:val="single" w:sz="4" w:space="0" w:color="auto"/>
              <w:right w:val="single" w:sz="4" w:space="0" w:color="auto"/>
            </w:tcBorders>
            <w:noWrap/>
            <w:tcMar>
              <w:left w:w="17" w:type="dxa"/>
              <w:right w:w="17" w:type="dxa"/>
            </w:tcMar>
            <w:vAlign w:val="center"/>
            <w:hideMark/>
          </w:tcPr>
          <w:p w14:paraId="7865BA08"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前30分のデマンド30分kW値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719EAC88"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前30分の値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6F4DBF56"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14B22FAB"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4</w:t>
            </w:r>
          </w:p>
        </w:tc>
      </w:tr>
      <w:tr w:rsidR="00197672" w:rsidRPr="00197672" w14:paraId="7B328033" w14:textId="77777777" w:rsidTr="00197672">
        <w:trPr>
          <w:trHeight w:val="6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0943277F"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49</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704ED813"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Pulse_differenceh_kWh</w:t>
            </w:r>
            <w:proofErr w:type="spellEnd"/>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1BC43FCC"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積算電力量</w:t>
            </w:r>
          </w:p>
        </w:tc>
        <w:tc>
          <w:tcPr>
            <w:tcW w:w="1531" w:type="dxa"/>
            <w:tcBorders>
              <w:top w:val="nil"/>
              <w:left w:val="nil"/>
              <w:bottom w:val="single" w:sz="4" w:space="0" w:color="auto"/>
              <w:right w:val="single" w:sz="4" w:space="0" w:color="auto"/>
            </w:tcBorders>
            <w:noWrap/>
            <w:tcMar>
              <w:left w:w="17" w:type="dxa"/>
              <w:right w:w="17" w:type="dxa"/>
            </w:tcMar>
            <w:vAlign w:val="center"/>
          </w:tcPr>
          <w:p w14:paraId="52D0485B" w14:textId="699B8F13"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前回計測時点からの積算値</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1B749D55"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前回計測時点からの積算値</w:t>
            </w:r>
            <w:r w:rsidRPr="00197672">
              <w:rPr>
                <w:rFonts w:ascii="游ゴシック" w:eastAsia="游ゴシック" w:hAnsi="游ゴシック" w:cs="ＭＳ Ｐゴシック" w:hint="eastAsia"/>
                <w:color w:val="000000"/>
                <w:kern w:val="0"/>
                <w:sz w:val="18"/>
                <w:szCs w:val="18"/>
              </w:rPr>
              <w:br/>
              <w:t>積算電力量(kWh)</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63C48A49"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前回計測時点からの積算値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05FA0C82" w14:textId="77777777" w:rsidR="00197672" w:rsidRPr="00197672" w:rsidRDefault="00197672" w:rsidP="00197672">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64BE7F9C" w14:textId="77777777" w:rsidR="00197672" w:rsidRPr="00197672" w:rsidRDefault="00197672" w:rsidP="00197672">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4</w:t>
            </w:r>
          </w:p>
        </w:tc>
      </w:tr>
    </w:tbl>
    <w:p w14:paraId="663943BE" w14:textId="77777777" w:rsidR="00201760" w:rsidRDefault="00201760" w:rsidP="00AD4C35">
      <w:pPr>
        <w:ind w:leftChars="202" w:left="424"/>
        <w:rPr>
          <w:color w:val="EE0000"/>
        </w:rPr>
      </w:pPr>
    </w:p>
    <w:p w14:paraId="268C1E20" w14:textId="77777777" w:rsidR="00201760" w:rsidRDefault="00201760" w:rsidP="00AD4C35">
      <w:pPr>
        <w:ind w:leftChars="202" w:left="424"/>
        <w:rPr>
          <w:rFonts w:hint="eastAsia"/>
          <w:color w:val="EE0000"/>
        </w:rPr>
      </w:pPr>
    </w:p>
    <w:p w14:paraId="6366E5ED" w14:textId="2074DE78" w:rsidR="00AD4C35" w:rsidRPr="009072DD" w:rsidRDefault="00AD4C35" w:rsidP="00AD4C35">
      <w:pPr>
        <w:ind w:leftChars="202" w:left="424"/>
        <w:rPr>
          <w:color w:val="EE0000"/>
        </w:rPr>
      </w:pPr>
    </w:p>
    <w:p w14:paraId="5C9F9B8B" w14:textId="77777777" w:rsidR="00B30788" w:rsidRPr="009072DD" w:rsidRDefault="00B30788" w:rsidP="00541537">
      <w:pPr>
        <w:ind w:leftChars="202" w:left="424"/>
        <w:rPr>
          <w:color w:val="EE0000"/>
        </w:rPr>
      </w:pPr>
    </w:p>
    <w:p w14:paraId="2F33C1C3" w14:textId="77777777" w:rsidR="00B30788" w:rsidRPr="009072DD" w:rsidRDefault="00B30788" w:rsidP="00541537">
      <w:pPr>
        <w:ind w:leftChars="202" w:left="424"/>
        <w:rPr>
          <w:color w:val="EE0000"/>
        </w:rPr>
      </w:pPr>
    </w:p>
    <w:p w14:paraId="7AAB69DB" w14:textId="77777777" w:rsidR="00B30788" w:rsidRPr="009072DD" w:rsidRDefault="00B30788" w:rsidP="00541537">
      <w:pPr>
        <w:ind w:leftChars="202" w:left="424"/>
        <w:rPr>
          <w:color w:val="EE0000"/>
        </w:rPr>
      </w:pPr>
    </w:p>
    <w:p w14:paraId="7B7C6DC2" w14:textId="77777777" w:rsidR="00B30788" w:rsidRPr="009072DD" w:rsidRDefault="00B30788" w:rsidP="00541537">
      <w:pPr>
        <w:ind w:leftChars="202" w:left="424"/>
        <w:rPr>
          <w:color w:val="EE0000"/>
        </w:rPr>
      </w:pPr>
    </w:p>
    <w:p w14:paraId="59354756" w14:textId="77777777" w:rsidR="00B30788" w:rsidRPr="009072DD" w:rsidRDefault="00B30788" w:rsidP="00541537">
      <w:pPr>
        <w:ind w:leftChars="202" w:left="424"/>
        <w:rPr>
          <w:color w:val="EE0000"/>
        </w:rPr>
      </w:pPr>
    </w:p>
    <w:p w14:paraId="229FB24C" w14:textId="77777777" w:rsidR="00B30788" w:rsidRPr="009072DD" w:rsidRDefault="00B30788" w:rsidP="00541537">
      <w:pPr>
        <w:ind w:leftChars="202" w:left="424"/>
        <w:rPr>
          <w:color w:val="EE0000"/>
        </w:rPr>
      </w:pPr>
    </w:p>
    <w:p w14:paraId="6D881250" w14:textId="77777777" w:rsidR="00B30788" w:rsidRPr="009072DD" w:rsidRDefault="00B30788" w:rsidP="00541537">
      <w:pPr>
        <w:ind w:leftChars="202" w:left="424"/>
        <w:rPr>
          <w:color w:val="EE0000"/>
        </w:rPr>
      </w:pPr>
    </w:p>
    <w:p w14:paraId="08D0F05F" w14:textId="77777777" w:rsidR="00B30788" w:rsidRPr="009072DD" w:rsidRDefault="00B30788" w:rsidP="00541537">
      <w:pPr>
        <w:ind w:leftChars="202" w:left="424"/>
        <w:rPr>
          <w:color w:val="EE0000"/>
        </w:rPr>
      </w:pPr>
    </w:p>
    <w:p w14:paraId="31B1D313" w14:textId="77777777" w:rsidR="00B30788" w:rsidRPr="009072DD" w:rsidRDefault="00B30788" w:rsidP="00541537">
      <w:pPr>
        <w:ind w:leftChars="202" w:left="424"/>
        <w:rPr>
          <w:color w:val="EE0000"/>
        </w:rPr>
      </w:pPr>
    </w:p>
    <w:p w14:paraId="7B646596" w14:textId="77777777" w:rsidR="00B30788" w:rsidRPr="009072DD" w:rsidRDefault="00B30788" w:rsidP="00541537">
      <w:pPr>
        <w:ind w:leftChars="202" w:left="424"/>
        <w:rPr>
          <w:color w:val="EE0000"/>
        </w:rPr>
      </w:pPr>
    </w:p>
    <w:p w14:paraId="1374A0E7" w14:textId="77777777" w:rsidR="00B30788" w:rsidRPr="009072DD" w:rsidRDefault="00B30788" w:rsidP="00541537">
      <w:pPr>
        <w:ind w:leftChars="202" w:left="424"/>
        <w:rPr>
          <w:color w:val="EE0000"/>
        </w:rPr>
      </w:pPr>
    </w:p>
    <w:p w14:paraId="450EFE51" w14:textId="77777777" w:rsidR="00B30788" w:rsidRPr="009072DD" w:rsidRDefault="00B30788" w:rsidP="00541537">
      <w:pPr>
        <w:ind w:leftChars="202" w:left="424"/>
        <w:rPr>
          <w:color w:val="EE0000"/>
        </w:rPr>
      </w:pPr>
    </w:p>
    <w:p w14:paraId="74522164" w14:textId="77777777" w:rsidR="00B30788" w:rsidRPr="009072DD" w:rsidRDefault="00B30788" w:rsidP="00541537">
      <w:pPr>
        <w:ind w:leftChars="202" w:left="424"/>
        <w:rPr>
          <w:color w:val="EE0000"/>
        </w:rPr>
      </w:pPr>
    </w:p>
    <w:p w14:paraId="2F873F6F" w14:textId="77777777" w:rsidR="00B30788" w:rsidRPr="009072DD" w:rsidRDefault="00B30788" w:rsidP="00541537">
      <w:pPr>
        <w:ind w:leftChars="202" w:left="424"/>
        <w:rPr>
          <w:color w:val="EE0000"/>
        </w:rPr>
      </w:pPr>
    </w:p>
    <w:p w14:paraId="7E0D60A5" w14:textId="77777777" w:rsidR="00B30788" w:rsidRPr="009072DD" w:rsidRDefault="00B30788" w:rsidP="00541537">
      <w:pPr>
        <w:ind w:leftChars="202" w:left="424"/>
        <w:rPr>
          <w:color w:val="EE0000"/>
        </w:rPr>
      </w:pPr>
    </w:p>
    <w:p w14:paraId="0ABA8412" w14:textId="4410F60C" w:rsidR="00B30788" w:rsidRPr="009072DD" w:rsidRDefault="00B30788">
      <w:pPr>
        <w:widowControl/>
        <w:jc w:val="left"/>
        <w:rPr>
          <w:color w:val="EE0000"/>
        </w:rPr>
      </w:pPr>
      <w:r w:rsidRPr="009072DD">
        <w:rPr>
          <w:color w:val="EE0000"/>
        </w:rPr>
        <w:br w:type="page"/>
      </w:r>
    </w:p>
    <w:p w14:paraId="42C37AC1" w14:textId="1A5E1D74" w:rsidR="00FF0B62" w:rsidRPr="009072DD" w:rsidRDefault="00D12AB4" w:rsidP="00AD4C35">
      <w:pPr>
        <w:ind w:leftChars="135" w:left="283"/>
        <w:rPr>
          <w:color w:val="EE0000"/>
        </w:rPr>
      </w:pPr>
      <w:r w:rsidRPr="009072DD">
        <w:rPr>
          <w:rFonts w:hint="eastAsia"/>
          <w:color w:val="EE0000"/>
        </w:rPr>
        <w:lastRenderedPageBreak/>
        <w:t>13.10.</w:t>
      </w:r>
      <w:r>
        <w:rPr>
          <w:rFonts w:hint="eastAsia"/>
          <w:color w:val="EE0000"/>
        </w:rPr>
        <w:t xml:space="preserve">5  </w:t>
      </w:r>
      <w:r w:rsidRPr="009072DD">
        <w:rPr>
          <w:rFonts w:hint="eastAsia"/>
          <w:color w:val="EE0000"/>
        </w:rPr>
        <w:t xml:space="preserve">　</w:t>
      </w:r>
      <w:r w:rsidR="00FF0B62" w:rsidRPr="009072DD">
        <w:rPr>
          <w:rFonts w:hint="eastAsia"/>
          <w:color w:val="EE0000"/>
        </w:rPr>
        <w:t>30</w:t>
      </w:r>
      <w:r w:rsidR="00FF0B62" w:rsidRPr="009072DD">
        <w:rPr>
          <w:rFonts w:hint="eastAsia"/>
          <w:color w:val="EE0000"/>
        </w:rPr>
        <w:t>分間のリアルタイム計測</w:t>
      </w:r>
      <w:r w:rsidR="00AB0217">
        <w:rPr>
          <w:rFonts w:hint="eastAsia"/>
          <w:color w:val="EE0000"/>
        </w:rPr>
        <w:t>の保存項目</w:t>
      </w:r>
    </w:p>
    <w:p w14:paraId="7B6F2B09" w14:textId="77777777" w:rsidR="00DD3BD1" w:rsidRDefault="00DD3BD1" w:rsidP="00DD3BD1">
      <w:pPr>
        <w:rPr>
          <w:color w:val="EE0000"/>
        </w:rPr>
      </w:pPr>
    </w:p>
    <w:p w14:paraId="72D2F46C" w14:textId="77777777" w:rsidR="00DD3BD1" w:rsidRDefault="00DD3BD1" w:rsidP="00DD3BD1">
      <w:pPr>
        <w:ind w:leftChars="202" w:left="424"/>
        <w:rPr>
          <w:color w:val="EE0000"/>
        </w:rPr>
      </w:pPr>
      <w:r w:rsidRPr="00197672">
        <w:rPr>
          <w:rFonts w:hint="eastAsia"/>
          <w:color w:val="EE0000"/>
        </w:rPr>
        <w:t>・</w:t>
      </w:r>
      <w:r w:rsidRPr="00197672">
        <w:rPr>
          <w:rFonts w:hint="eastAsia"/>
          <w:color w:val="EE0000"/>
        </w:rPr>
        <w:t>1</w:t>
      </w:r>
      <w:r w:rsidRPr="00197672">
        <w:rPr>
          <w:rFonts w:hint="eastAsia"/>
          <w:color w:val="EE0000"/>
        </w:rPr>
        <w:t>行目にデータのタイトルを表示します。</w:t>
      </w:r>
      <w:r w:rsidRPr="00197672">
        <w:rPr>
          <w:rFonts w:hint="eastAsia"/>
          <w:color w:val="EE0000"/>
        </w:rPr>
        <w:t xml:space="preserve">  </w:t>
      </w:r>
      <w:r w:rsidRPr="00197672">
        <w:rPr>
          <w:rFonts w:hint="eastAsia"/>
          <w:color w:val="EE0000"/>
        </w:rPr>
        <w:t>下記の例は改行しておりますが、１行のデータです。</w:t>
      </w:r>
      <w:r w:rsidRPr="00197672">
        <w:rPr>
          <w:rFonts w:hint="eastAsia"/>
          <w:color w:val="EE0000"/>
        </w:rPr>
        <w:t xml:space="preserve">  </w:t>
      </w:r>
    </w:p>
    <w:p w14:paraId="21F7D2B1" w14:textId="77777777" w:rsidR="00DD3BD1" w:rsidRDefault="00DD3BD1" w:rsidP="00DD3BD1">
      <w:pPr>
        <w:ind w:leftChars="202" w:left="424"/>
        <w:rPr>
          <w:color w:val="EE0000"/>
        </w:rPr>
      </w:pPr>
      <w:r w:rsidRPr="00197672">
        <w:rPr>
          <w:rFonts w:hint="eastAsia"/>
          <w:color w:val="EE0000"/>
        </w:rPr>
        <w:t>・２行目以降に計測データを出力します。</w:t>
      </w:r>
      <w:r w:rsidRPr="00197672">
        <w:rPr>
          <w:rFonts w:hint="eastAsia"/>
          <w:color w:val="EE0000"/>
        </w:rPr>
        <w:t xml:space="preserve">   </w:t>
      </w:r>
      <w:r w:rsidRPr="00197672">
        <w:rPr>
          <w:rFonts w:hint="eastAsia"/>
          <w:color w:val="EE0000"/>
        </w:rPr>
        <w:t>記録周期タイミングで１行出力します。</w:t>
      </w:r>
    </w:p>
    <w:p w14:paraId="25650280" w14:textId="353C6F8E" w:rsidR="00E64672" w:rsidRPr="00DD3BD1" w:rsidRDefault="00E64672" w:rsidP="00E64672">
      <w:pPr>
        <w:ind w:leftChars="202" w:left="424"/>
        <w:rPr>
          <w:rFonts w:hint="eastAsia"/>
          <w:color w:val="EE0000"/>
        </w:rPr>
      </w:pPr>
      <w:r>
        <w:rPr>
          <w:rFonts w:hint="eastAsia"/>
          <w:color w:val="EE0000"/>
        </w:rPr>
        <w:t>・</w:t>
      </w:r>
      <w:r>
        <w:rPr>
          <w:rFonts w:hint="eastAsia"/>
          <w:color w:val="EE0000"/>
        </w:rPr>
        <w:t>ファイル名称は、</w:t>
      </w:r>
      <w:r>
        <w:rPr>
          <w:rFonts w:hint="eastAsia"/>
        </w:rPr>
        <w:t>30min_Main(Peri)ID_num_yyyymm</w:t>
      </w:r>
      <w:r w:rsidRPr="00866FCD">
        <w:rPr>
          <w:rFonts w:hint="eastAsia"/>
        </w:rPr>
        <w:t>.csv</w:t>
      </w:r>
    </w:p>
    <w:p w14:paraId="3B5A82BA" w14:textId="77777777" w:rsidR="00DD3BD1" w:rsidRDefault="00DD3BD1" w:rsidP="00DD3BD1">
      <w:pPr>
        <w:ind w:leftChars="202" w:left="424"/>
        <w:rPr>
          <w:color w:val="EE0000"/>
        </w:rPr>
      </w:pPr>
      <w:r>
        <w:rPr>
          <w:noProof/>
          <w:color w:val="EE0000"/>
        </w:rPr>
        <mc:AlternateContent>
          <mc:Choice Requires="wps">
            <w:drawing>
              <wp:anchor distT="0" distB="0" distL="114300" distR="114300" simplePos="0" relativeHeight="254332928" behindDoc="0" locked="0" layoutInCell="1" allowOverlap="1" wp14:anchorId="0ED09DED" wp14:editId="74473601">
                <wp:simplePos x="0" y="0"/>
                <wp:positionH relativeFrom="column">
                  <wp:posOffset>259715</wp:posOffset>
                </wp:positionH>
                <wp:positionV relativeFrom="paragraph">
                  <wp:posOffset>19050</wp:posOffset>
                </wp:positionV>
                <wp:extent cx="6178550" cy="1739900"/>
                <wp:effectExtent l="0" t="0" r="12700" b="12700"/>
                <wp:wrapNone/>
                <wp:docPr id="119129035" name="テキスト ボックス 1908"/>
                <wp:cNvGraphicFramePr/>
                <a:graphic xmlns:a="http://schemas.openxmlformats.org/drawingml/2006/main">
                  <a:graphicData uri="http://schemas.microsoft.com/office/word/2010/wordprocessingShape">
                    <wps:wsp>
                      <wps:cNvSpPr txBox="1"/>
                      <wps:spPr>
                        <a:xfrm>
                          <a:off x="0" y="0"/>
                          <a:ext cx="6178550" cy="1739900"/>
                        </a:xfrm>
                        <a:prstGeom prst="rect">
                          <a:avLst/>
                        </a:prstGeom>
                        <a:solidFill>
                          <a:schemeClr val="lt1"/>
                        </a:solidFill>
                        <a:ln w="9525">
                          <a:solidFill>
                            <a:schemeClr val="tx1"/>
                          </a:solidFill>
                        </a:ln>
                      </wps:spPr>
                      <wps:txbx>
                        <w:txbxContent>
                          <w:p w14:paraId="57725EC2" w14:textId="77777777" w:rsidR="00DD3BD1" w:rsidRDefault="00DD3BD1" w:rsidP="00DD3BD1">
                            <w:r>
                              <w:t>Main</w:t>
                            </w:r>
                            <w:r>
                              <w:rPr>
                                <w:rFonts w:hint="eastAsia"/>
                              </w:rPr>
                              <w:t>(Peri)</w:t>
                            </w:r>
                            <w:r>
                              <w:t xml:space="preserve">ID, Num, Year, Month, Day, Hour, Minute, Second, RSSI, </w:t>
                            </w:r>
                          </w:p>
                          <w:p w14:paraId="59AA1F34" w14:textId="77777777" w:rsidR="00DD3BD1" w:rsidRDefault="00DD3BD1" w:rsidP="00DD3BD1">
                            <w:r>
                              <w:t xml:space="preserve">Ch1_type, Ch1_Current_value, Ch1_PhaseAngle_value, Ch1_Ior_value, Ch1_status, </w:t>
                            </w:r>
                          </w:p>
                          <w:p w14:paraId="6E7BE8DA" w14:textId="77777777" w:rsidR="00DD3BD1" w:rsidRDefault="00DD3BD1" w:rsidP="00DD3BD1">
                            <w:r>
                              <w:t xml:space="preserve">Ch2_type, Ch2_Current_value, Ch2_PhaseAngle_value, Ch2_Ior_value, Ch2_status, </w:t>
                            </w:r>
                          </w:p>
                          <w:p w14:paraId="22A0E0AB" w14:textId="77777777" w:rsidR="00DD3BD1" w:rsidRDefault="00DD3BD1" w:rsidP="00DD3BD1">
                            <w:r>
                              <w:t xml:space="preserve">Ch3_type, Ch3_Current_value, Ch3_PhaseAngle_value, Ch3_Ior_value, Ch3_status, </w:t>
                            </w:r>
                          </w:p>
                          <w:p w14:paraId="10D7C223" w14:textId="77777777" w:rsidR="00DD3BD1" w:rsidRDefault="00DD3BD1" w:rsidP="00DD3BD1">
                            <w:r>
                              <w:t xml:space="preserve">Ch4_type, Ch4_Current_value, Ch4_PhaseAngle_value, Ch4_Ior_value, Ch4_status, </w:t>
                            </w:r>
                          </w:p>
                          <w:p w14:paraId="403F6D2A" w14:textId="77777777" w:rsidR="00DD3BD1" w:rsidRDefault="00DD3BD1" w:rsidP="00DD3BD1">
                            <w:r>
                              <w:t xml:space="preserve">Ch5_type, Ch5_Current_value, Ch5_PhaseAngle_value, Ch5_Ior_value, Ch5_status, </w:t>
                            </w:r>
                          </w:p>
                          <w:p w14:paraId="5C4BC3CA" w14:textId="77777777" w:rsidR="00DD3BD1" w:rsidRDefault="00DD3BD1" w:rsidP="00DD3BD1">
                            <w:r>
                              <w:t xml:space="preserve">Ch6_type, Ch6_Current_value, Ch6_PhaseAngle_value, Ch6_Ior_value, Ch6_status, </w:t>
                            </w:r>
                          </w:p>
                          <w:p w14:paraId="61A30CEC" w14:textId="77777777" w:rsidR="00DD3BD1" w:rsidRDefault="00DD3BD1" w:rsidP="00DD3BD1">
                            <w:r>
                              <w:t xml:space="preserve">Ch7_Ig_value, Ch7_Ig_status, </w:t>
                            </w:r>
                            <w:proofErr w:type="spellStart"/>
                            <w:r>
                              <w:t>Voltage_Reference_value</w:t>
                            </w:r>
                            <w:proofErr w:type="spellEnd"/>
                            <w:r>
                              <w:t xml:space="preserve">, </w:t>
                            </w:r>
                            <w:proofErr w:type="spellStart"/>
                            <w:r>
                              <w:t>Voltage_frequency_value</w:t>
                            </w:r>
                            <w:proofErr w:type="spellEnd"/>
                            <w:r>
                              <w:t xml:space="preserve">, </w:t>
                            </w:r>
                          </w:p>
                          <w:p w14:paraId="4733B331" w14:textId="77777777" w:rsidR="00DD3BD1" w:rsidRDefault="00DD3BD1" w:rsidP="00DD3BD1">
                            <w:r>
                              <w:t xml:space="preserve">DI1_status, DI2_status, </w:t>
                            </w:r>
                          </w:p>
                          <w:p w14:paraId="256E4980" w14:textId="77777777" w:rsidR="00DD3BD1" w:rsidRDefault="00DD3BD1" w:rsidP="00DD3BD1">
                            <w:proofErr w:type="spellStart"/>
                            <w:r>
                              <w:t>Pulse_Current_power</w:t>
                            </w:r>
                            <w:proofErr w:type="spellEnd"/>
                            <w:r>
                              <w:t xml:space="preserve">, </w:t>
                            </w:r>
                            <w:proofErr w:type="spellStart"/>
                            <w:r>
                              <w:t>Pulse_Predict_power</w:t>
                            </w:r>
                            <w:proofErr w:type="spellEnd"/>
                            <w:r>
                              <w:t xml:space="preserve">, Pulse_last_30kW_power, </w:t>
                            </w:r>
                            <w:proofErr w:type="spellStart"/>
                            <w:r>
                              <w:t>Pulse_differenceh_kWh</w:t>
                            </w:r>
                            <w:proofErr w:type="spell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D09DED" id="_x0000_s2370" type="#_x0000_t202" style="position:absolute;left:0;text-align:left;margin-left:20.45pt;margin-top:1.5pt;width:486.5pt;height:137pt;z-index:254332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" fillcolor="white [3201]" strokecolor="black [3213]">
                <v:textbox>
                  <w:txbxContent>
                    <w:p w14:paraId="57725EC2" w14:textId="77777777" w:rsidR="00DD3BD1" w:rsidRDefault="00DD3BD1" w:rsidP="00DD3BD1">
                      <w:r>
                        <w:t>Main</w:t>
                      </w:r>
                      <w:r>
                        <w:rPr>
                          <w:rFonts w:hint="eastAsia"/>
                        </w:rPr>
                        <w:t>(Peri)</w:t>
                      </w:r>
                      <w:r>
                        <w:t xml:space="preserve">ID, Num, Year, Month, Day, Hour, Minute, Second, RSSI, </w:t>
                      </w:r>
                    </w:p>
                    <w:p w14:paraId="59AA1F34" w14:textId="77777777" w:rsidR="00DD3BD1" w:rsidRDefault="00DD3BD1" w:rsidP="00DD3BD1">
                      <w:r>
                        <w:t xml:space="preserve">Ch1_type, Ch1_Current_value, Ch1_PhaseAngle_value, Ch1_Ior_value, Ch1_status, </w:t>
                      </w:r>
                    </w:p>
                    <w:p w14:paraId="6E7BE8DA" w14:textId="77777777" w:rsidR="00DD3BD1" w:rsidRDefault="00DD3BD1" w:rsidP="00DD3BD1">
                      <w:r>
                        <w:t xml:space="preserve">Ch2_type, Ch2_Current_value, Ch2_PhaseAngle_value, Ch2_Ior_value, Ch2_status, </w:t>
                      </w:r>
                    </w:p>
                    <w:p w14:paraId="22A0E0AB" w14:textId="77777777" w:rsidR="00DD3BD1" w:rsidRDefault="00DD3BD1" w:rsidP="00DD3BD1">
                      <w:r>
                        <w:t xml:space="preserve">Ch3_type, Ch3_Current_value, Ch3_PhaseAngle_value, Ch3_Ior_value, Ch3_status, </w:t>
                      </w:r>
                    </w:p>
                    <w:p w14:paraId="10D7C223" w14:textId="77777777" w:rsidR="00DD3BD1" w:rsidRDefault="00DD3BD1" w:rsidP="00DD3BD1">
                      <w:r>
                        <w:t xml:space="preserve">Ch4_type, Ch4_Current_value, Ch4_PhaseAngle_value, Ch4_Ior_value, Ch4_status, </w:t>
                      </w:r>
                    </w:p>
                    <w:p w14:paraId="403F6D2A" w14:textId="77777777" w:rsidR="00DD3BD1" w:rsidRDefault="00DD3BD1" w:rsidP="00DD3BD1">
                      <w:r>
                        <w:t xml:space="preserve">Ch5_type, Ch5_Current_value, Ch5_PhaseAngle_value, Ch5_Ior_value, Ch5_status, </w:t>
                      </w:r>
                    </w:p>
                    <w:p w14:paraId="5C4BC3CA" w14:textId="77777777" w:rsidR="00DD3BD1" w:rsidRDefault="00DD3BD1" w:rsidP="00DD3BD1">
                      <w:r>
                        <w:t xml:space="preserve">Ch6_type, Ch6_Current_value, Ch6_PhaseAngle_value, Ch6_Ior_value, Ch6_status, </w:t>
                      </w:r>
                    </w:p>
                    <w:p w14:paraId="61A30CEC" w14:textId="77777777" w:rsidR="00DD3BD1" w:rsidRDefault="00DD3BD1" w:rsidP="00DD3BD1">
                      <w:r>
                        <w:t xml:space="preserve">Ch7_Ig_value, Ch7_Ig_status, </w:t>
                      </w:r>
                      <w:proofErr w:type="spellStart"/>
                      <w:r>
                        <w:t>Voltage_Reference_value</w:t>
                      </w:r>
                      <w:proofErr w:type="spellEnd"/>
                      <w:r>
                        <w:t xml:space="preserve">, </w:t>
                      </w:r>
                      <w:proofErr w:type="spellStart"/>
                      <w:r>
                        <w:t>Voltage_frequency_value</w:t>
                      </w:r>
                      <w:proofErr w:type="spellEnd"/>
                      <w:r>
                        <w:t xml:space="preserve">, </w:t>
                      </w:r>
                    </w:p>
                    <w:p w14:paraId="4733B331" w14:textId="77777777" w:rsidR="00DD3BD1" w:rsidRDefault="00DD3BD1" w:rsidP="00DD3BD1">
                      <w:r>
                        <w:t xml:space="preserve">DI1_status, DI2_status, </w:t>
                      </w:r>
                    </w:p>
                    <w:p w14:paraId="256E4980" w14:textId="77777777" w:rsidR="00DD3BD1" w:rsidRDefault="00DD3BD1" w:rsidP="00DD3BD1">
                      <w:proofErr w:type="spellStart"/>
                      <w:r>
                        <w:t>Pulse_Current_power</w:t>
                      </w:r>
                      <w:proofErr w:type="spellEnd"/>
                      <w:r>
                        <w:t xml:space="preserve">, </w:t>
                      </w:r>
                      <w:proofErr w:type="spellStart"/>
                      <w:r>
                        <w:t>Pulse_Predict_power</w:t>
                      </w:r>
                      <w:proofErr w:type="spellEnd"/>
                      <w:r>
                        <w:t xml:space="preserve">, Pulse_last_30kW_power, </w:t>
                      </w:r>
                      <w:proofErr w:type="spellStart"/>
                      <w:r>
                        <w:t>Pulse_differenceh_kWh</w:t>
                      </w:r>
                      <w:proofErr w:type="spellEnd"/>
                      <w:r>
                        <w:t>,</w:t>
                      </w:r>
                    </w:p>
                  </w:txbxContent>
                </v:textbox>
              </v:shape>
            </w:pict>
          </mc:Fallback>
        </mc:AlternateContent>
      </w:r>
    </w:p>
    <w:p w14:paraId="1A55FCC7" w14:textId="77777777" w:rsidR="00DD3BD1" w:rsidRDefault="00DD3BD1" w:rsidP="00DD3BD1">
      <w:pPr>
        <w:ind w:leftChars="202" w:left="424"/>
        <w:rPr>
          <w:color w:val="EE0000"/>
        </w:rPr>
      </w:pPr>
    </w:p>
    <w:p w14:paraId="6FCF24A6" w14:textId="77777777" w:rsidR="00DD3BD1" w:rsidRDefault="00DD3BD1" w:rsidP="00DD3BD1">
      <w:pPr>
        <w:ind w:leftChars="202" w:left="424"/>
        <w:rPr>
          <w:color w:val="EE0000"/>
        </w:rPr>
      </w:pPr>
    </w:p>
    <w:p w14:paraId="78BDE3A5" w14:textId="77777777" w:rsidR="00DD3BD1" w:rsidRDefault="00DD3BD1" w:rsidP="00DD3BD1">
      <w:pPr>
        <w:ind w:leftChars="202" w:left="424"/>
        <w:rPr>
          <w:color w:val="EE0000"/>
        </w:rPr>
      </w:pPr>
    </w:p>
    <w:p w14:paraId="27D32E26" w14:textId="77777777" w:rsidR="00DD3BD1" w:rsidRDefault="00DD3BD1" w:rsidP="00DD3BD1">
      <w:pPr>
        <w:ind w:leftChars="202" w:left="424"/>
        <w:rPr>
          <w:color w:val="EE0000"/>
        </w:rPr>
      </w:pPr>
    </w:p>
    <w:p w14:paraId="6B9E2F5C" w14:textId="77777777" w:rsidR="00DD3BD1" w:rsidRDefault="00DD3BD1" w:rsidP="00DD3BD1">
      <w:pPr>
        <w:ind w:leftChars="202" w:left="424"/>
        <w:rPr>
          <w:color w:val="EE0000"/>
        </w:rPr>
      </w:pPr>
    </w:p>
    <w:p w14:paraId="2E8BC82C" w14:textId="77777777" w:rsidR="00DD3BD1" w:rsidRDefault="00DD3BD1" w:rsidP="00DD3BD1">
      <w:pPr>
        <w:ind w:leftChars="202" w:left="424"/>
        <w:rPr>
          <w:color w:val="EE0000"/>
        </w:rPr>
      </w:pPr>
    </w:p>
    <w:p w14:paraId="438AFB41" w14:textId="77777777" w:rsidR="00DD3BD1" w:rsidRDefault="00DD3BD1" w:rsidP="00DD3BD1">
      <w:pPr>
        <w:ind w:leftChars="202" w:left="424"/>
        <w:rPr>
          <w:color w:val="EE0000"/>
        </w:rPr>
      </w:pPr>
    </w:p>
    <w:p w14:paraId="45D5BA17" w14:textId="77777777" w:rsidR="00DD3BD1" w:rsidRDefault="00DD3BD1" w:rsidP="00DD3BD1">
      <w:pPr>
        <w:ind w:leftChars="202" w:left="424"/>
        <w:rPr>
          <w:color w:val="EE0000"/>
        </w:rPr>
      </w:pPr>
    </w:p>
    <w:p w14:paraId="3350D727" w14:textId="77777777" w:rsidR="00DD3BD1" w:rsidRDefault="00DD3BD1" w:rsidP="00DD3BD1">
      <w:pPr>
        <w:ind w:leftChars="202" w:left="424"/>
        <w:rPr>
          <w:color w:val="EE0000"/>
        </w:rPr>
      </w:pPr>
    </w:p>
    <w:p w14:paraId="3F5AC1FE" w14:textId="77777777" w:rsidR="00DD3BD1" w:rsidRDefault="00DD3BD1" w:rsidP="00DD3BD1">
      <w:pPr>
        <w:ind w:leftChars="202" w:left="424"/>
        <w:rPr>
          <w:color w:val="EE0000"/>
        </w:rPr>
      </w:pPr>
    </w:p>
    <w:p w14:paraId="17D10A69" w14:textId="77777777" w:rsidR="00DD3BD1" w:rsidRDefault="00DD3BD1" w:rsidP="00DD3BD1">
      <w:pPr>
        <w:ind w:leftChars="202" w:left="424"/>
        <w:rPr>
          <w:color w:val="EE0000"/>
        </w:rPr>
      </w:pPr>
    </w:p>
    <w:p w14:paraId="2EF0BED5" w14:textId="77777777" w:rsidR="00DD3BD1" w:rsidRDefault="00DD3BD1" w:rsidP="00DD3BD1">
      <w:pPr>
        <w:ind w:leftChars="202" w:left="424"/>
        <w:rPr>
          <w:color w:val="EE0000"/>
        </w:rPr>
      </w:pPr>
      <w:r w:rsidRPr="00197672">
        <w:rPr>
          <w:rFonts w:hint="eastAsia"/>
          <w:color w:val="EE0000"/>
        </w:rPr>
        <w:t>・各データの詳細</w:t>
      </w:r>
    </w:p>
    <w:tbl>
      <w:tblPr>
        <w:tblW w:w="9734" w:type="dxa"/>
        <w:tblInd w:w="177" w:type="dxa"/>
        <w:tblCellMar>
          <w:left w:w="99" w:type="dxa"/>
          <w:right w:w="99" w:type="dxa"/>
        </w:tblCellMar>
        <w:tblLook w:val="04A0" w:firstRow="1" w:lastRow="0" w:firstColumn="1" w:lastColumn="0" w:noHBand="0" w:noVBand="1"/>
      </w:tblPr>
      <w:tblGrid>
        <w:gridCol w:w="270"/>
        <w:gridCol w:w="2185"/>
        <w:gridCol w:w="567"/>
        <w:gridCol w:w="1531"/>
        <w:gridCol w:w="2900"/>
        <w:gridCol w:w="850"/>
        <w:gridCol w:w="850"/>
        <w:gridCol w:w="624"/>
      </w:tblGrid>
      <w:tr w:rsidR="00DD3BD1" w:rsidRPr="00197672" w14:paraId="098C3A3C" w14:textId="77777777" w:rsidTr="006B23F8">
        <w:trPr>
          <w:trHeight w:val="360"/>
        </w:trPr>
        <w:tc>
          <w:tcPr>
            <w:tcW w:w="227" w:type="dxa"/>
            <w:tcBorders>
              <w:top w:val="single" w:sz="4" w:space="0" w:color="auto"/>
              <w:left w:val="single" w:sz="4" w:space="0" w:color="auto"/>
              <w:bottom w:val="single" w:sz="4" w:space="0" w:color="auto"/>
              <w:right w:val="single" w:sz="4" w:space="0" w:color="auto"/>
            </w:tcBorders>
            <w:shd w:val="clear" w:color="auto" w:fill="E7E6E6" w:themeFill="background2"/>
            <w:noWrap/>
            <w:tcMar>
              <w:left w:w="17" w:type="dxa"/>
              <w:right w:w="17" w:type="dxa"/>
            </w:tcMar>
            <w:vAlign w:val="center"/>
            <w:hideMark/>
          </w:tcPr>
          <w:p w14:paraId="64D5D016" w14:textId="77777777" w:rsidR="00DD3BD1" w:rsidRPr="00197672" w:rsidRDefault="00DD3BD1" w:rsidP="006B23F8">
            <w:pPr>
              <w:widowControl/>
              <w:jc w:val="left"/>
              <w:rPr>
                <w:rFonts w:ascii="游ゴシック" w:eastAsia="游ゴシック" w:hAnsi="游ゴシック" w:cs="ＭＳ Ｐゴシック"/>
                <w:color w:val="000000"/>
                <w:kern w:val="0"/>
                <w:sz w:val="18"/>
                <w:szCs w:val="18"/>
              </w:rPr>
            </w:pPr>
            <w:r w:rsidRPr="00197672">
              <w:rPr>
                <w:rFonts w:ascii="游ゴシック" w:eastAsia="游ゴシック" w:hAnsi="游ゴシック" w:cs="ＭＳ Ｐゴシック" w:hint="eastAsia"/>
                <w:color w:val="000000"/>
                <w:kern w:val="0"/>
                <w:sz w:val="18"/>
                <w:szCs w:val="18"/>
              </w:rPr>
              <w:t>No</w:t>
            </w:r>
          </w:p>
        </w:tc>
        <w:tc>
          <w:tcPr>
            <w:tcW w:w="2185" w:type="dxa"/>
            <w:tcBorders>
              <w:top w:val="single" w:sz="4" w:space="0" w:color="auto"/>
              <w:left w:val="nil"/>
              <w:bottom w:val="single" w:sz="4" w:space="0" w:color="auto"/>
              <w:right w:val="single" w:sz="4" w:space="0" w:color="auto"/>
            </w:tcBorders>
            <w:shd w:val="clear" w:color="auto" w:fill="E7E6E6" w:themeFill="background2"/>
            <w:noWrap/>
            <w:tcMar>
              <w:left w:w="17" w:type="dxa"/>
              <w:right w:w="17" w:type="dxa"/>
            </w:tcMar>
            <w:vAlign w:val="center"/>
            <w:hideMark/>
          </w:tcPr>
          <w:p w14:paraId="799CCC9B"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function</w:t>
            </w:r>
          </w:p>
        </w:tc>
        <w:tc>
          <w:tcPr>
            <w:tcW w:w="567" w:type="dxa"/>
            <w:tcBorders>
              <w:top w:val="single" w:sz="4" w:space="0" w:color="auto"/>
              <w:left w:val="nil"/>
              <w:bottom w:val="single" w:sz="4" w:space="0" w:color="auto"/>
              <w:right w:val="single" w:sz="4" w:space="0" w:color="auto"/>
            </w:tcBorders>
            <w:shd w:val="clear" w:color="auto" w:fill="E7E6E6" w:themeFill="background2"/>
            <w:noWrap/>
            <w:tcMar>
              <w:left w:w="17" w:type="dxa"/>
              <w:right w:w="17" w:type="dxa"/>
            </w:tcMar>
            <w:vAlign w:val="center"/>
            <w:hideMark/>
          </w:tcPr>
          <w:p w14:paraId="0F6256BD"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ch</w:t>
            </w:r>
            <w:proofErr w:type="spellEnd"/>
          </w:p>
        </w:tc>
        <w:tc>
          <w:tcPr>
            <w:tcW w:w="1531" w:type="dxa"/>
            <w:tcBorders>
              <w:top w:val="single" w:sz="4" w:space="0" w:color="auto"/>
              <w:left w:val="nil"/>
              <w:bottom w:val="single" w:sz="4" w:space="0" w:color="auto"/>
              <w:right w:val="single" w:sz="4" w:space="0" w:color="auto"/>
            </w:tcBorders>
            <w:shd w:val="clear" w:color="auto" w:fill="E7E6E6" w:themeFill="background2"/>
            <w:noWrap/>
            <w:tcMar>
              <w:left w:w="17" w:type="dxa"/>
              <w:right w:w="17" w:type="dxa"/>
            </w:tcMar>
            <w:vAlign w:val="center"/>
            <w:hideMark/>
          </w:tcPr>
          <w:p w14:paraId="4AA65106"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function</w:t>
            </w:r>
          </w:p>
        </w:tc>
        <w:tc>
          <w:tcPr>
            <w:tcW w:w="2900" w:type="dxa"/>
            <w:tcBorders>
              <w:top w:val="single" w:sz="4" w:space="0" w:color="auto"/>
              <w:left w:val="nil"/>
              <w:bottom w:val="single" w:sz="4" w:space="0" w:color="auto"/>
              <w:right w:val="single" w:sz="4" w:space="0" w:color="auto"/>
            </w:tcBorders>
            <w:shd w:val="clear" w:color="auto" w:fill="E7E6E6" w:themeFill="background2"/>
            <w:noWrap/>
            <w:tcMar>
              <w:left w:w="17" w:type="dxa"/>
              <w:right w:w="17" w:type="dxa"/>
            </w:tcMar>
            <w:vAlign w:val="center"/>
            <w:hideMark/>
          </w:tcPr>
          <w:p w14:paraId="697F2E24"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データ詳細</w:t>
            </w:r>
          </w:p>
        </w:tc>
        <w:tc>
          <w:tcPr>
            <w:tcW w:w="850" w:type="dxa"/>
            <w:tcBorders>
              <w:top w:val="single" w:sz="4" w:space="0" w:color="auto"/>
              <w:left w:val="nil"/>
              <w:bottom w:val="single" w:sz="4" w:space="0" w:color="auto"/>
              <w:right w:val="single" w:sz="4" w:space="0" w:color="auto"/>
            </w:tcBorders>
            <w:shd w:val="clear" w:color="auto" w:fill="E7E6E6" w:themeFill="background2"/>
            <w:noWrap/>
            <w:tcMar>
              <w:left w:w="17" w:type="dxa"/>
              <w:right w:w="17" w:type="dxa"/>
            </w:tcMar>
            <w:vAlign w:val="center"/>
            <w:hideMark/>
          </w:tcPr>
          <w:p w14:paraId="4F1A088C"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詳細情報</w:t>
            </w:r>
          </w:p>
        </w:tc>
        <w:tc>
          <w:tcPr>
            <w:tcW w:w="850" w:type="dxa"/>
            <w:tcBorders>
              <w:top w:val="single" w:sz="4" w:space="0" w:color="auto"/>
              <w:left w:val="nil"/>
              <w:bottom w:val="single" w:sz="4" w:space="0" w:color="auto"/>
              <w:right w:val="single" w:sz="4" w:space="0" w:color="auto"/>
            </w:tcBorders>
            <w:shd w:val="clear" w:color="auto" w:fill="E7E6E6" w:themeFill="background2"/>
            <w:noWrap/>
            <w:tcMar>
              <w:left w:w="17" w:type="dxa"/>
              <w:right w:w="17" w:type="dxa"/>
            </w:tcMar>
            <w:vAlign w:val="center"/>
            <w:hideMark/>
          </w:tcPr>
          <w:p w14:paraId="34C6CB29"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データ形式</w:t>
            </w:r>
          </w:p>
        </w:tc>
        <w:tc>
          <w:tcPr>
            <w:tcW w:w="624" w:type="dxa"/>
            <w:tcBorders>
              <w:top w:val="single" w:sz="4" w:space="0" w:color="auto"/>
              <w:left w:val="nil"/>
              <w:bottom w:val="single" w:sz="4" w:space="0" w:color="auto"/>
              <w:right w:val="single" w:sz="4" w:space="0" w:color="auto"/>
            </w:tcBorders>
            <w:shd w:val="clear" w:color="auto" w:fill="E7E6E6" w:themeFill="background2"/>
            <w:noWrap/>
            <w:tcMar>
              <w:left w:w="17" w:type="dxa"/>
              <w:right w:w="17" w:type="dxa"/>
            </w:tcMar>
            <w:vAlign w:val="center"/>
            <w:hideMark/>
          </w:tcPr>
          <w:p w14:paraId="496CB7BD" w14:textId="77777777" w:rsidR="00DD3BD1" w:rsidRDefault="00DD3BD1" w:rsidP="006B23F8">
            <w:pPr>
              <w:widowControl/>
              <w:jc w:val="left"/>
              <w:rPr>
                <w:rFonts w:ascii="游ゴシック" w:eastAsia="游ゴシック" w:hAnsi="游ゴシック" w:cs="ＭＳ Ｐゴシック"/>
                <w:color w:val="000000"/>
                <w:kern w:val="0"/>
                <w:sz w:val="18"/>
                <w:szCs w:val="18"/>
              </w:rPr>
            </w:pPr>
            <w:r w:rsidRPr="00197672">
              <w:rPr>
                <w:rFonts w:ascii="游ゴシック" w:eastAsia="游ゴシック" w:hAnsi="游ゴシック" w:cs="ＭＳ Ｐゴシック" w:hint="eastAsia"/>
                <w:color w:val="000000"/>
                <w:kern w:val="0"/>
                <w:sz w:val="18"/>
                <w:szCs w:val="18"/>
              </w:rPr>
              <w:t>データ</w:t>
            </w:r>
          </w:p>
          <w:p w14:paraId="6AD1B150"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桁数</w:t>
            </w:r>
          </w:p>
        </w:tc>
      </w:tr>
      <w:tr w:rsidR="00DD3BD1" w:rsidRPr="00197672" w14:paraId="00EF9CBD" w14:textId="77777777" w:rsidTr="006B23F8">
        <w:trPr>
          <w:trHeight w:val="6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63A2C020"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75B16B88"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Main(Peri)ID</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32772D6E" w14:textId="77777777" w:rsidR="00DD3BD1" w:rsidRPr="00197672" w:rsidRDefault="00DD3BD1" w:rsidP="006B23F8">
            <w:pPr>
              <w:widowControl/>
              <w:jc w:val="center"/>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21169387"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MainID</w:t>
            </w:r>
            <w:proofErr w:type="spellEnd"/>
          </w:p>
        </w:tc>
        <w:tc>
          <w:tcPr>
            <w:tcW w:w="2900" w:type="dxa"/>
            <w:tcBorders>
              <w:top w:val="nil"/>
              <w:left w:val="nil"/>
              <w:bottom w:val="single" w:sz="4" w:space="0" w:color="auto"/>
              <w:right w:val="single" w:sz="4" w:space="0" w:color="auto"/>
            </w:tcBorders>
            <w:tcMar>
              <w:left w:w="17" w:type="dxa"/>
              <w:right w:w="17" w:type="dxa"/>
            </w:tcMar>
            <w:vAlign w:val="center"/>
            <w:hideMark/>
          </w:tcPr>
          <w:p w14:paraId="7A266F37"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MainI</w:t>
            </w:r>
            <w:proofErr w:type="spellEnd"/>
            <w:r w:rsidRPr="00197672">
              <w:rPr>
                <w:rFonts w:ascii="游ゴシック" w:eastAsia="游ゴシック" w:hAnsi="游ゴシック" w:cs="ＭＳ Ｐゴシック" w:hint="eastAsia"/>
                <w:color w:val="000000"/>
                <w:kern w:val="0"/>
                <w:sz w:val="18"/>
                <w:szCs w:val="18"/>
              </w:rPr>
              <w:t>もしくはPeripheralの</w:t>
            </w:r>
            <w:r w:rsidRPr="00197672">
              <w:rPr>
                <w:rFonts w:ascii="游ゴシック" w:eastAsia="游ゴシック" w:hAnsi="游ゴシック" w:cs="ＭＳ Ｐゴシック" w:hint="eastAsia"/>
                <w:color w:val="000000"/>
                <w:kern w:val="0"/>
                <w:sz w:val="18"/>
                <w:szCs w:val="18"/>
              </w:rPr>
              <w:br/>
              <w:t>端末名称</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2F8594A1"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32A3C3E0"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ASCII6桁</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4F9E249E"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6</w:t>
            </w:r>
          </w:p>
        </w:tc>
      </w:tr>
      <w:tr w:rsidR="00DD3BD1" w:rsidRPr="00197672" w14:paraId="1E42D8D8" w14:textId="77777777" w:rsidTr="006B23F8">
        <w:trPr>
          <w:trHeight w:val="36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035CC240"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2</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1894BE96"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Num</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1D603B59" w14:textId="77777777" w:rsidR="00DD3BD1" w:rsidRPr="00197672" w:rsidRDefault="00DD3BD1" w:rsidP="006B23F8">
            <w:pPr>
              <w:widowControl/>
              <w:jc w:val="center"/>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0FD1780B"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端末番号</w:t>
            </w:r>
          </w:p>
        </w:tc>
        <w:tc>
          <w:tcPr>
            <w:tcW w:w="2900" w:type="dxa"/>
            <w:tcBorders>
              <w:top w:val="nil"/>
              <w:left w:val="nil"/>
              <w:bottom w:val="nil"/>
              <w:right w:val="single" w:sz="4" w:space="0" w:color="auto"/>
            </w:tcBorders>
            <w:noWrap/>
            <w:tcMar>
              <w:left w:w="17" w:type="dxa"/>
              <w:right w:w="17" w:type="dxa"/>
            </w:tcMar>
            <w:vAlign w:val="center"/>
            <w:hideMark/>
          </w:tcPr>
          <w:p w14:paraId="71F6F836"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　</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2A9D34FE"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6C06B409"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roofErr w:type="spellStart"/>
            <w:r>
              <w:rPr>
                <w:rFonts w:ascii="游ゴシック" w:eastAsia="游ゴシック" w:hAnsi="游ゴシック" w:cs="ＭＳ Ｐゴシック" w:hint="eastAsia"/>
                <w:color w:val="000000"/>
                <w:kern w:val="0"/>
                <w:sz w:val="18"/>
                <w:szCs w:val="18"/>
              </w:rPr>
              <w:t>nn</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5835AD36"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Pr>
                <w:rFonts w:ascii="游ゴシック" w:eastAsia="游ゴシック" w:hAnsi="游ゴシック" w:cs="ＭＳ Ｐゴシック" w:hint="eastAsia"/>
                <w:color w:val="000000"/>
                <w:kern w:val="0"/>
                <w:sz w:val="18"/>
                <w:szCs w:val="18"/>
              </w:rPr>
              <w:t>2</w:t>
            </w:r>
          </w:p>
        </w:tc>
      </w:tr>
      <w:tr w:rsidR="00DD3BD1" w:rsidRPr="00197672" w14:paraId="2031DA74" w14:textId="77777777" w:rsidTr="006B23F8">
        <w:trPr>
          <w:trHeight w:val="36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0585A359"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3</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72D84EBE"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Year</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6F51BED0" w14:textId="77777777" w:rsidR="00DD3BD1" w:rsidRPr="00197672" w:rsidRDefault="00DD3BD1" w:rsidP="006B23F8">
            <w:pPr>
              <w:widowControl/>
              <w:jc w:val="center"/>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2E123211"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年</w:t>
            </w:r>
          </w:p>
        </w:tc>
        <w:tc>
          <w:tcPr>
            <w:tcW w:w="2900" w:type="dxa"/>
            <w:vMerge w:val="restart"/>
            <w:tcBorders>
              <w:top w:val="single" w:sz="4" w:space="0" w:color="auto"/>
              <w:left w:val="single" w:sz="4" w:space="0" w:color="auto"/>
              <w:bottom w:val="single" w:sz="4" w:space="0" w:color="000000"/>
              <w:right w:val="single" w:sz="4" w:space="0" w:color="auto"/>
            </w:tcBorders>
            <w:tcMar>
              <w:left w:w="17" w:type="dxa"/>
              <w:right w:w="17" w:type="dxa"/>
            </w:tcMar>
            <w:vAlign w:val="center"/>
            <w:hideMark/>
          </w:tcPr>
          <w:p w14:paraId="0B177D70" w14:textId="77777777" w:rsidR="00DD3BD1" w:rsidRPr="00197672" w:rsidRDefault="00DD3BD1" w:rsidP="006B23F8">
            <w:pPr>
              <w:widowControl/>
              <w:jc w:val="center"/>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時刻データ</w:t>
            </w:r>
            <w:r w:rsidRPr="00197672">
              <w:rPr>
                <w:rFonts w:ascii="游ゴシック" w:eastAsia="游ゴシック" w:hAnsi="游ゴシック" w:cs="ＭＳ Ｐゴシック" w:hint="eastAsia"/>
                <w:color w:val="000000"/>
                <w:kern w:val="0"/>
                <w:sz w:val="18"/>
                <w:szCs w:val="18"/>
              </w:rPr>
              <w:br/>
              <w:t>年月日時分秒</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1F33DB33"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236CFF22"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yyyy</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27847965"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4</w:t>
            </w:r>
          </w:p>
        </w:tc>
      </w:tr>
      <w:tr w:rsidR="00DD3BD1" w:rsidRPr="00197672" w14:paraId="1B7DACCF" w14:textId="77777777" w:rsidTr="006B23F8">
        <w:trPr>
          <w:trHeight w:val="36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339667E9"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4</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2C1D3255"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Month</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7720B4CD" w14:textId="77777777" w:rsidR="00DD3BD1" w:rsidRPr="00197672" w:rsidRDefault="00DD3BD1" w:rsidP="006B23F8">
            <w:pPr>
              <w:widowControl/>
              <w:jc w:val="center"/>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3CC51914"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月</w:t>
            </w:r>
          </w:p>
        </w:tc>
        <w:tc>
          <w:tcPr>
            <w:tcW w:w="2900" w:type="dxa"/>
            <w:vMerge/>
            <w:tcBorders>
              <w:top w:val="single" w:sz="4" w:space="0" w:color="auto"/>
              <w:left w:val="single" w:sz="4" w:space="0" w:color="auto"/>
              <w:bottom w:val="single" w:sz="4" w:space="0" w:color="000000"/>
              <w:right w:val="single" w:sz="4" w:space="0" w:color="auto"/>
            </w:tcBorders>
            <w:tcMar>
              <w:left w:w="17" w:type="dxa"/>
              <w:right w:w="17" w:type="dxa"/>
            </w:tcMar>
            <w:vAlign w:val="center"/>
            <w:hideMark/>
          </w:tcPr>
          <w:p w14:paraId="705FF0CD" w14:textId="77777777" w:rsidR="00DD3BD1" w:rsidRPr="00197672" w:rsidRDefault="00DD3BD1" w:rsidP="006B23F8">
            <w:pPr>
              <w:widowControl/>
              <w:jc w:val="left"/>
              <w:rPr>
                <w:rFonts w:ascii="游ゴシック" w:eastAsia="游ゴシック" w:hAnsi="游ゴシック" w:cs="ＭＳ Ｐゴシック"/>
                <w:color w:val="000000"/>
                <w:kern w:val="0"/>
                <w:sz w:val="18"/>
                <w:szCs w:val="18"/>
              </w:rPr>
            </w:pP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2BA5CED4"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12FC534A"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mm</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7514012A"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2</w:t>
            </w:r>
          </w:p>
        </w:tc>
      </w:tr>
      <w:tr w:rsidR="00DD3BD1" w:rsidRPr="00197672" w14:paraId="3BCD99C2" w14:textId="77777777" w:rsidTr="006B23F8">
        <w:trPr>
          <w:trHeight w:val="36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3F5B411D"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5</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2ADDCD0E"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Day</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1A104B8F" w14:textId="77777777" w:rsidR="00DD3BD1" w:rsidRPr="00197672" w:rsidRDefault="00DD3BD1" w:rsidP="006B23F8">
            <w:pPr>
              <w:widowControl/>
              <w:jc w:val="center"/>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7E2F6CA3"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日</w:t>
            </w:r>
          </w:p>
        </w:tc>
        <w:tc>
          <w:tcPr>
            <w:tcW w:w="2900" w:type="dxa"/>
            <w:vMerge/>
            <w:tcBorders>
              <w:top w:val="single" w:sz="4" w:space="0" w:color="auto"/>
              <w:left w:val="single" w:sz="4" w:space="0" w:color="auto"/>
              <w:bottom w:val="single" w:sz="4" w:space="0" w:color="000000"/>
              <w:right w:val="single" w:sz="4" w:space="0" w:color="auto"/>
            </w:tcBorders>
            <w:tcMar>
              <w:left w:w="17" w:type="dxa"/>
              <w:right w:w="17" w:type="dxa"/>
            </w:tcMar>
            <w:vAlign w:val="center"/>
            <w:hideMark/>
          </w:tcPr>
          <w:p w14:paraId="7C679230" w14:textId="77777777" w:rsidR="00DD3BD1" w:rsidRPr="00197672" w:rsidRDefault="00DD3BD1" w:rsidP="006B23F8">
            <w:pPr>
              <w:widowControl/>
              <w:jc w:val="left"/>
              <w:rPr>
                <w:rFonts w:ascii="游ゴシック" w:eastAsia="游ゴシック" w:hAnsi="游ゴシック" w:cs="ＭＳ Ｐゴシック"/>
                <w:color w:val="000000"/>
                <w:kern w:val="0"/>
                <w:sz w:val="18"/>
                <w:szCs w:val="18"/>
              </w:rPr>
            </w:pP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2C6027B6"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7FE036B9"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dd</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57A04D98"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2</w:t>
            </w:r>
          </w:p>
        </w:tc>
      </w:tr>
      <w:tr w:rsidR="00DD3BD1" w:rsidRPr="00197672" w14:paraId="6671442C" w14:textId="77777777" w:rsidTr="006B23F8">
        <w:trPr>
          <w:trHeight w:val="36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599083A3"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6</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1816EE17"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Hour</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42B8B515" w14:textId="77777777" w:rsidR="00DD3BD1" w:rsidRPr="00197672" w:rsidRDefault="00DD3BD1" w:rsidP="006B23F8">
            <w:pPr>
              <w:widowControl/>
              <w:jc w:val="center"/>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4307C078"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時</w:t>
            </w:r>
          </w:p>
        </w:tc>
        <w:tc>
          <w:tcPr>
            <w:tcW w:w="2900" w:type="dxa"/>
            <w:vMerge/>
            <w:tcBorders>
              <w:top w:val="single" w:sz="4" w:space="0" w:color="auto"/>
              <w:left w:val="single" w:sz="4" w:space="0" w:color="auto"/>
              <w:bottom w:val="single" w:sz="4" w:space="0" w:color="000000"/>
              <w:right w:val="single" w:sz="4" w:space="0" w:color="auto"/>
            </w:tcBorders>
            <w:tcMar>
              <w:left w:w="17" w:type="dxa"/>
              <w:right w:w="17" w:type="dxa"/>
            </w:tcMar>
            <w:vAlign w:val="center"/>
            <w:hideMark/>
          </w:tcPr>
          <w:p w14:paraId="1B6F8D45" w14:textId="77777777" w:rsidR="00DD3BD1" w:rsidRPr="00197672" w:rsidRDefault="00DD3BD1" w:rsidP="006B23F8">
            <w:pPr>
              <w:widowControl/>
              <w:jc w:val="left"/>
              <w:rPr>
                <w:rFonts w:ascii="游ゴシック" w:eastAsia="游ゴシック" w:hAnsi="游ゴシック" w:cs="ＭＳ Ｐゴシック"/>
                <w:color w:val="000000"/>
                <w:kern w:val="0"/>
                <w:sz w:val="18"/>
                <w:szCs w:val="18"/>
              </w:rPr>
            </w:pP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218B4318"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7699BDF1"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hh</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0318B8AC"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2</w:t>
            </w:r>
          </w:p>
        </w:tc>
      </w:tr>
      <w:tr w:rsidR="00DD3BD1" w:rsidRPr="00197672" w14:paraId="01734A16" w14:textId="77777777" w:rsidTr="006B23F8">
        <w:trPr>
          <w:trHeight w:val="36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225133D7"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7</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203E8025"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Minute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18C6D865" w14:textId="77777777" w:rsidR="00DD3BD1" w:rsidRPr="00197672" w:rsidRDefault="00DD3BD1" w:rsidP="006B23F8">
            <w:pPr>
              <w:widowControl/>
              <w:jc w:val="center"/>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1F686313"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分</w:t>
            </w:r>
          </w:p>
        </w:tc>
        <w:tc>
          <w:tcPr>
            <w:tcW w:w="2900" w:type="dxa"/>
            <w:vMerge/>
            <w:tcBorders>
              <w:top w:val="single" w:sz="4" w:space="0" w:color="auto"/>
              <w:left w:val="single" w:sz="4" w:space="0" w:color="auto"/>
              <w:bottom w:val="single" w:sz="4" w:space="0" w:color="000000"/>
              <w:right w:val="single" w:sz="4" w:space="0" w:color="auto"/>
            </w:tcBorders>
            <w:tcMar>
              <w:left w:w="17" w:type="dxa"/>
              <w:right w:w="17" w:type="dxa"/>
            </w:tcMar>
            <w:vAlign w:val="center"/>
            <w:hideMark/>
          </w:tcPr>
          <w:p w14:paraId="02AD9537" w14:textId="77777777" w:rsidR="00DD3BD1" w:rsidRPr="00197672" w:rsidRDefault="00DD3BD1" w:rsidP="006B23F8">
            <w:pPr>
              <w:widowControl/>
              <w:jc w:val="left"/>
              <w:rPr>
                <w:rFonts w:ascii="游ゴシック" w:eastAsia="游ゴシック" w:hAnsi="游ゴシック" w:cs="ＭＳ Ｐゴシック"/>
                <w:color w:val="000000"/>
                <w:kern w:val="0"/>
                <w:sz w:val="18"/>
                <w:szCs w:val="18"/>
              </w:rPr>
            </w:pP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58421321"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79E4C303"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mm</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581A3BC1"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2</w:t>
            </w:r>
          </w:p>
        </w:tc>
      </w:tr>
      <w:tr w:rsidR="00DD3BD1" w:rsidRPr="00197672" w14:paraId="2F1E75B8" w14:textId="77777777" w:rsidTr="006B23F8">
        <w:trPr>
          <w:trHeight w:val="36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3EEDE1D8"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8</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46FDE99F"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Second</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15F84903" w14:textId="77777777" w:rsidR="00DD3BD1" w:rsidRPr="00197672" w:rsidRDefault="00DD3BD1" w:rsidP="006B23F8">
            <w:pPr>
              <w:widowControl/>
              <w:jc w:val="center"/>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7115C02B"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秒</w:t>
            </w:r>
          </w:p>
        </w:tc>
        <w:tc>
          <w:tcPr>
            <w:tcW w:w="2900" w:type="dxa"/>
            <w:vMerge/>
            <w:tcBorders>
              <w:top w:val="single" w:sz="4" w:space="0" w:color="auto"/>
              <w:left w:val="single" w:sz="4" w:space="0" w:color="auto"/>
              <w:bottom w:val="single" w:sz="4" w:space="0" w:color="000000"/>
              <w:right w:val="single" w:sz="4" w:space="0" w:color="auto"/>
            </w:tcBorders>
            <w:tcMar>
              <w:left w:w="17" w:type="dxa"/>
              <w:right w:w="17" w:type="dxa"/>
            </w:tcMar>
            <w:vAlign w:val="center"/>
            <w:hideMark/>
          </w:tcPr>
          <w:p w14:paraId="6A7A27C8" w14:textId="77777777" w:rsidR="00DD3BD1" w:rsidRPr="00197672" w:rsidRDefault="00DD3BD1" w:rsidP="006B23F8">
            <w:pPr>
              <w:widowControl/>
              <w:jc w:val="left"/>
              <w:rPr>
                <w:rFonts w:ascii="游ゴシック" w:eastAsia="游ゴシック" w:hAnsi="游ゴシック" w:cs="ＭＳ Ｐゴシック"/>
                <w:color w:val="000000"/>
                <w:kern w:val="0"/>
                <w:sz w:val="18"/>
                <w:szCs w:val="18"/>
              </w:rPr>
            </w:pP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6B550EBA"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3922E510"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ss</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0ABA7B72"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2</w:t>
            </w:r>
          </w:p>
        </w:tc>
      </w:tr>
      <w:tr w:rsidR="00DD3BD1" w:rsidRPr="00197672" w14:paraId="567ECE2C" w14:textId="77777777" w:rsidTr="006B23F8">
        <w:trPr>
          <w:trHeight w:val="36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3E96DB40"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9</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3C660410"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RSSI</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30B69D2D" w14:textId="77777777" w:rsidR="00DD3BD1" w:rsidRPr="00197672" w:rsidRDefault="00DD3BD1" w:rsidP="006B23F8">
            <w:pPr>
              <w:widowControl/>
              <w:jc w:val="center"/>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68B88623"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電波強度</w:t>
            </w:r>
          </w:p>
        </w:tc>
        <w:tc>
          <w:tcPr>
            <w:tcW w:w="2900" w:type="dxa"/>
            <w:tcBorders>
              <w:top w:val="nil"/>
              <w:left w:val="nil"/>
              <w:bottom w:val="single" w:sz="4" w:space="0" w:color="auto"/>
              <w:right w:val="single" w:sz="4" w:space="0" w:color="auto"/>
            </w:tcBorders>
            <w:noWrap/>
            <w:tcMar>
              <w:left w:w="17" w:type="dxa"/>
              <w:right w:w="17" w:type="dxa"/>
            </w:tcMar>
            <w:vAlign w:val="center"/>
            <w:hideMark/>
          </w:tcPr>
          <w:p w14:paraId="09FECECD" w14:textId="77777777" w:rsidR="00DD3BD1" w:rsidRDefault="00DD3BD1" w:rsidP="006B23F8">
            <w:pPr>
              <w:widowControl/>
              <w:jc w:val="left"/>
              <w:rPr>
                <w:rFonts w:ascii="游ゴシック" w:eastAsia="游ゴシック" w:hAnsi="游ゴシック" w:cs="ＭＳ Ｐゴシック"/>
                <w:color w:val="000000"/>
                <w:kern w:val="0"/>
                <w:sz w:val="18"/>
                <w:szCs w:val="18"/>
              </w:rPr>
            </w:pPr>
            <w:r w:rsidRPr="00197672">
              <w:rPr>
                <w:rFonts w:ascii="游ゴシック" w:eastAsia="游ゴシック" w:hAnsi="游ゴシック" w:cs="ＭＳ Ｐゴシック" w:hint="eastAsia"/>
                <w:color w:val="000000"/>
                <w:kern w:val="0"/>
                <w:sz w:val="18"/>
                <w:szCs w:val="18"/>
              </w:rPr>
              <w:t>電波強度</w:t>
            </w:r>
          </w:p>
          <w:p w14:paraId="0F503909"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0：通信値なし -1～-150：大きいほど強い</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13A8C858"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4D1A82AD"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　</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0D141538"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　</w:t>
            </w:r>
          </w:p>
        </w:tc>
      </w:tr>
      <w:tr w:rsidR="00DD3BD1" w:rsidRPr="00197672" w14:paraId="63F6C693" w14:textId="77777777" w:rsidTr="006B23F8">
        <w:trPr>
          <w:trHeight w:val="15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59B85D1A"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10</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10D89699"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Ch1_type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6016317D"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Ch1</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4E75744E"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計測種類の選択</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0AFBC3C2"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Ch1の計測種類の設定</w:t>
            </w:r>
            <w:r w:rsidRPr="00197672">
              <w:rPr>
                <w:rFonts w:ascii="游ゴシック" w:eastAsia="游ゴシック" w:hAnsi="游ゴシック" w:cs="ＭＳ Ｐゴシック" w:hint="eastAsia"/>
                <w:color w:val="000000"/>
                <w:kern w:val="0"/>
                <w:sz w:val="18"/>
                <w:szCs w:val="18"/>
              </w:rPr>
              <w:br/>
              <w:t>1：漏電Io</w:t>
            </w:r>
            <w:r w:rsidRPr="00197672">
              <w:rPr>
                <w:rFonts w:ascii="游ゴシック" w:eastAsia="游ゴシック" w:hAnsi="游ゴシック" w:cs="ＭＳ Ｐゴシック" w:hint="eastAsia"/>
                <w:color w:val="000000"/>
                <w:kern w:val="0"/>
                <w:sz w:val="18"/>
                <w:szCs w:val="18"/>
              </w:rPr>
              <w:br/>
              <w:t>2：漏電</w:t>
            </w: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（手動設定）</w:t>
            </w:r>
            <w:r w:rsidRPr="00197672">
              <w:rPr>
                <w:rFonts w:ascii="游ゴシック" w:eastAsia="游ゴシック" w:hAnsi="游ゴシック" w:cs="ＭＳ Ｐゴシック" w:hint="eastAsia"/>
                <w:color w:val="000000"/>
                <w:kern w:val="0"/>
                <w:sz w:val="18"/>
                <w:szCs w:val="18"/>
              </w:rPr>
              <w:br/>
              <w:t>3：漏電</w:t>
            </w: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（手動設定）</w:t>
            </w:r>
            <w:r w:rsidRPr="00197672">
              <w:rPr>
                <w:rFonts w:ascii="游ゴシック" w:eastAsia="游ゴシック" w:hAnsi="游ゴシック" w:cs="ＭＳ Ｐゴシック" w:hint="eastAsia"/>
                <w:color w:val="000000"/>
                <w:kern w:val="0"/>
                <w:sz w:val="18"/>
                <w:szCs w:val="18"/>
              </w:rPr>
              <w:br/>
              <w:t>4：負荷電流←追記</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7791A0C5"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28D1A7B8"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n</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0E1C04F4"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w:t>
            </w:r>
          </w:p>
        </w:tc>
      </w:tr>
      <w:tr w:rsidR="00DD3BD1" w:rsidRPr="00197672" w14:paraId="65B803CE" w14:textId="77777777" w:rsidTr="006B23F8">
        <w:trPr>
          <w:trHeight w:val="15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0D2CEF9D"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11</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0FF11754"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Ch1_Current_value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2F18BB52"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Ch1</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62D70F68"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電流測定値</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6F76E1B8" w14:textId="77777777" w:rsidR="00DD3BD1" w:rsidRDefault="00DD3BD1" w:rsidP="006B23F8">
            <w:pPr>
              <w:widowControl/>
              <w:jc w:val="left"/>
              <w:rPr>
                <w:rFonts w:ascii="游ゴシック" w:eastAsia="游ゴシック" w:hAnsi="游ゴシック" w:cs="ＭＳ Ｐゴシック"/>
                <w:color w:val="000000"/>
                <w:kern w:val="0"/>
                <w:sz w:val="18"/>
                <w:szCs w:val="18"/>
              </w:rPr>
            </w:pPr>
            <w:r w:rsidRPr="00197672">
              <w:rPr>
                <w:rFonts w:ascii="游ゴシック" w:eastAsia="游ゴシック" w:hAnsi="游ゴシック" w:cs="ＭＳ Ｐゴシック" w:hint="eastAsia"/>
                <w:color w:val="000000"/>
                <w:kern w:val="0"/>
                <w:sz w:val="18"/>
                <w:szCs w:val="18"/>
              </w:rPr>
              <w:t>計測種類の種類とCTの係数に</w:t>
            </w:r>
          </w:p>
          <w:p w14:paraId="3EBE40FC"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演算。計測時点の瞬時値(A)</w:t>
            </w:r>
            <w:r w:rsidRPr="00197672">
              <w:rPr>
                <w:rFonts w:ascii="游ゴシック" w:eastAsia="游ゴシック" w:hAnsi="游ゴシック" w:cs="ＭＳ Ｐゴシック" w:hint="eastAsia"/>
                <w:color w:val="000000"/>
                <w:kern w:val="0"/>
                <w:sz w:val="18"/>
                <w:szCs w:val="18"/>
              </w:rPr>
              <w:br/>
            </w:r>
            <w:proofErr w:type="spellStart"/>
            <w:r w:rsidRPr="00197672">
              <w:rPr>
                <w:rFonts w:ascii="游ゴシック" w:eastAsia="游ゴシック" w:hAnsi="游ゴシック" w:cs="ＭＳ Ｐゴシック" w:hint="eastAsia"/>
                <w:color w:val="000000"/>
                <w:kern w:val="0"/>
                <w:sz w:val="18"/>
                <w:szCs w:val="18"/>
              </w:rPr>
              <w:t>xxxx.xxx</w:t>
            </w:r>
            <w:proofErr w:type="spellEnd"/>
            <w:r w:rsidRPr="00197672">
              <w:rPr>
                <w:rFonts w:ascii="游ゴシック" w:eastAsia="游ゴシック" w:hAnsi="游ゴシック" w:cs="ＭＳ Ｐゴシック" w:hint="eastAsia"/>
                <w:color w:val="000000"/>
                <w:kern w:val="0"/>
                <w:sz w:val="18"/>
                <w:szCs w:val="18"/>
              </w:rPr>
              <w:br/>
              <w:t>上位：4桁(整数部）</w:t>
            </w:r>
            <w:r w:rsidRPr="00197672">
              <w:rPr>
                <w:rFonts w:ascii="游ゴシック" w:eastAsia="游ゴシック" w:hAnsi="游ゴシック" w:cs="ＭＳ Ｐゴシック" w:hint="eastAsia"/>
                <w:color w:val="000000"/>
                <w:kern w:val="0"/>
                <w:sz w:val="18"/>
                <w:szCs w:val="18"/>
              </w:rPr>
              <w:br/>
              <w:t>下位：3桁(少数部）</w:t>
            </w:r>
          </w:p>
        </w:tc>
        <w:tc>
          <w:tcPr>
            <w:tcW w:w="850" w:type="dxa"/>
            <w:tcBorders>
              <w:top w:val="nil"/>
              <w:left w:val="nil"/>
              <w:bottom w:val="single" w:sz="4" w:space="0" w:color="auto"/>
              <w:right w:val="single" w:sz="4" w:space="0" w:color="auto"/>
            </w:tcBorders>
            <w:tcMar>
              <w:left w:w="17" w:type="dxa"/>
              <w:right w:w="17" w:type="dxa"/>
            </w:tcMar>
            <w:vAlign w:val="center"/>
            <w:hideMark/>
          </w:tcPr>
          <w:p w14:paraId="23CFE82D"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7A0ADE03"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0DF406DD"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8</w:t>
            </w:r>
          </w:p>
        </w:tc>
      </w:tr>
      <w:tr w:rsidR="00DD3BD1" w:rsidRPr="00197672" w14:paraId="749CA673" w14:textId="77777777" w:rsidTr="006B23F8">
        <w:trPr>
          <w:trHeight w:val="6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5F76E687"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12</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6F76AA13"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Ch1_PhaseAngle_value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36677D5C"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Ch1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3B40FFF9"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位相角</w:t>
            </w:r>
          </w:p>
        </w:tc>
        <w:tc>
          <w:tcPr>
            <w:tcW w:w="2900" w:type="dxa"/>
            <w:tcBorders>
              <w:top w:val="nil"/>
              <w:left w:val="nil"/>
              <w:bottom w:val="single" w:sz="4" w:space="0" w:color="auto"/>
              <w:right w:val="single" w:sz="4" w:space="0" w:color="auto"/>
            </w:tcBorders>
            <w:noWrap/>
            <w:tcMar>
              <w:left w:w="17" w:type="dxa"/>
              <w:right w:w="17" w:type="dxa"/>
            </w:tcMar>
            <w:vAlign w:val="center"/>
            <w:hideMark/>
          </w:tcPr>
          <w:p w14:paraId="47A8CD39"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電源電圧との位相角</w:t>
            </w:r>
          </w:p>
        </w:tc>
        <w:tc>
          <w:tcPr>
            <w:tcW w:w="850" w:type="dxa"/>
            <w:tcBorders>
              <w:top w:val="nil"/>
              <w:left w:val="nil"/>
              <w:bottom w:val="single" w:sz="4" w:space="0" w:color="auto"/>
              <w:right w:val="single" w:sz="4" w:space="0" w:color="auto"/>
            </w:tcBorders>
            <w:tcMar>
              <w:left w:w="17" w:type="dxa"/>
              <w:right w:w="17" w:type="dxa"/>
            </w:tcMar>
            <w:vAlign w:val="center"/>
            <w:hideMark/>
          </w:tcPr>
          <w:p w14:paraId="31D5CE69"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725C6FA7"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roofErr w:type="spellStart"/>
            <w:r w:rsidRPr="00197672">
              <w:rPr>
                <w:rFonts w:ascii="游ゴシック" w:eastAsia="游ゴシック" w:hAnsi="游ゴシック" w:cs="ＭＳ Ｐゴシック" w:hint="eastAsia"/>
                <w:color w:val="000000"/>
                <w:kern w:val="0"/>
                <w:sz w:val="18"/>
                <w:szCs w:val="18"/>
              </w:rPr>
              <w:t>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5F344DE1"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5</w:t>
            </w:r>
          </w:p>
        </w:tc>
      </w:tr>
      <w:tr w:rsidR="00DD3BD1" w:rsidRPr="00197672" w14:paraId="2A82DF74" w14:textId="77777777" w:rsidTr="006B23F8">
        <w:trPr>
          <w:trHeight w:val="21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38AA7154"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lastRenderedPageBreak/>
              <w:t>13</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7DCA7E8D"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Ch1_Ior_value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5C65DBA9"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Ch1</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4AA8C6B9"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の演算値</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47DC895D"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計測種類が3の場合、</w:t>
            </w: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の演算値</w:t>
            </w:r>
            <w:r w:rsidRPr="00197672">
              <w:rPr>
                <w:rFonts w:ascii="游ゴシック" w:eastAsia="游ゴシック" w:hAnsi="游ゴシック" w:cs="ＭＳ Ｐゴシック" w:hint="eastAsia"/>
                <w:color w:val="000000"/>
                <w:kern w:val="0"/>
                <w:sz w:val="18"/>
                <w:szCs w:val="18"/>
              </w:rPr>
              <w:br/>
              <w:t>計測時点の瞬時値(A)</w:t>
            </w:r>
            <w:r w:rsidRPr="00197672">
              <w:rPr>
                <w:rFonts w:ascii="游ゴシック" w:eastAsia="游ゴシック" w:hAnsi="游ゴシック" w:cs="ＭＳ Ｐゴシック" w:hint="eastAsia"/>
                <w:color w:val="000000"/>
                <w:kern w:val="0"/>
                <w:sz w:val="18"/>
                <w:szCs w:val="18"/>
              </w:rPr>
              <w:br/>
              <w:t>0の場合は、0000.000</w:t>
            </w:r>
            <w:r w:rsidRPr="00197672">
              <w:rPr>
                <w:rFonts w:ascii="游ゴシック" w:eastAsia="游ゴシック" w:hAnsi="游ゴシック" w:cs="ＭＳ Ｐゴシック" w:hint="eastAsia"/>
                <w:color w:val="000000"/>
                <w:kern w:val="0"/>
                <w:sz w:val="18"/>
                <w:szCs w:val="18"/>
              </w:rPr>
              <w:br/>
              <w:t>計測種類が3以外の場合は空欄</w:t>
            </w:r>
            <w:r w:rsidRPr="00197672">
              <w:rPr>
                <w:rFonts w:ascii="游ゴシック" w:eastAsia="游ゴシック" w:hAnsi="游ゴシック" w:cs="ＭＳ Ｐゴシック" w:hint="eastAsia"/>
                <w:color w:val="000000"/>
                <w:kern w:val="0"/>
                <w:sz w:val="18"/>
                <w:szCs w:val="18"/>
              </w:rPr>
              <w:br/>
            </w:r>
            <w:proofErr w:type="spellStart"/>
            <w:r w:rsidRPr="00197672">
              <w:rPr>
                <w:rFonts w:ascii="游ゴシック" w:eastAsia="游ゴシック" w:hAnsi="游ゴシック" w:cs="ＭＳ Ｐゴシック" w:hint="eastAsia"/>
                <w:color w:val="000000"/>
                <w:kern w:val="0"/>
                <w:sz w:val="18"/>
                <w:szCs w:val="18"/>
              </w:rPr>
              <w:t>xxxx.xxx</w:t>
            </w:r>
            <w:proofErr w:type="spellEnd"/>
            <w:r w:rsidRPr="00197672">
              <w:rPr>
                <w:rFonts w:ascii="游ゴシック" w:eastAsia="游ゴシック" w:hAnsi="游ゴシック" w:cs="ＭＳ Ｐゴシック" w:hint="eastAsia"/>
                <w:color w:val="000000"/>
                <w:kern w:val="0"/>
                <w:sz w:val="18"/>
                <w:szCs w:val="18"/>
              </w:rPr>
              <w:br/>
              <w:t>上位：4桁(整数部）</w:t>
            </w:r>
            <w:r w:rsidRPr="00197672">
              <w:rPr>
                <w:rFonts w:ascii="游ゴシック" w:eastAsia="游ゴシック" w:hAnsi="游ゴシック" w:cs="ＭＳ Ｐゴシック" w:hint="eastAsia"/>
                <w:color w:val="000000"/>
                <w:kern w:val="0"/>
                <w:sz w:val="18"/>
                <w:szCs w:val="18"/>
              </w:rPr>
              <w:br/>
              <w:t>下位：3桁(少数部）</w:t>
            </w:r>
          </w:p>
        </w:tc>
        <w:tc>
          <w:tcPr>
            <w:tcW w:w="850" w:type="dxa"/>
            <w:tcBorders>
              <w:top w:val="nil"/>
              <w:left w:val="nil"/>
              <w:bottom w:val="single" w:sz="4" w:space="0" w:color="auto"/>
              <w:right w:val="single" w:sz="4" w:space="0" w:color="auto"/>
            </w:tcBorders>
            <w:tcMar>
              <w:left w:w="17" w:type="dxa"/>
              <w:right w:w="17" w:type="dxa"/>
            </w:tcMar>
            <w:vAlign w:val="center"/>
            <w:hideMark/>
          </w:tcPr>
          <w:p w14:paraId="728E8CAC"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61B7A528"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5D47E757"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8</w:t>
            </w:r>
          </w:p>
        </w:tc>
      </w:tr>
      <w:tr w:rsidR="00DD3BD1" w:rsidRPr="00197672" w14:paraId="7CDD2241" w14:textId="77777777" w:rsidTr="006B23F8">
        <w:trPr>
          <w:trHeight w:val="12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79C33FBA"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14</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5270B390"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Ch1_status</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48A571DB"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Ch1</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0E0DB089"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警報状態</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3E3A204E"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警報状態</w:t>
            </w:r>
            <w:r w:rsidRPr="00197672">
              <w:rPr>
                <w:rFonts w:ascii="游ゴシック" w:eastAsia="游ゴシック" w:hAnsi="游ゴシック" w:cs="ＭＳ Ｐゴシック" w:hint="eastAsia"/>
                <w:color w:val="000000"/>
                <w:kern w:val="0"/>
                <w:sz w:val="18"/>
                <w:szCs w:val="18"/>
              </w:rPr>
              <w:br/>
              <w:t>0：通常(警報無の状態)</w:t>
            </w:r>
            <w:r w:rsidRPr="00197672">
              <w:rPr>
                <w:rFonts w:ascii="游ゴシック" w:eastAsia="游ゴシック" w:hAnsi="游ゴシック" w:cs="ＭＳ Ｐゴシック" w:hint="eastAsia"/>
                <w:color w:val="000000"/>
                <w:kern w:val="0"/>
                <w:sz w:val="18"/>
                <w:szCs w:val="18"/>
              </w:rPr>
              <w:br/>
              <w:t>1：軽漏電警報状態</w:t>
            </w:r>
            <w:r w:rsidRPr="00197672">
              <w:rPr>
                <w:rFonts w:ascii="游ゴシック" w:eastAsia="游ゴシック" w:hAnsi="游ゴシック" w:cs="ＭＳ Ｐゴシック" w:hint="eastAsia"/>
                <w:color w:val="000000"/>
                <w:kern w:val="0"/>
                <w:sz w:val="18"/>
                <w:szCs w:val="18"/>
              </w:rPr>
              <w:br/>
              <w:t>2：重漏電警報状態</w:t>
            </w:r>
          </w:p>
        </w:tc>
        <w:tc>
          <w:tcPr>
            <w:tcW w:w="850" w:type="dxa"/>
            <w:tcBorders>
              <w:top w:val="nil"/>
              <w:left w:val="nil"/>
              <w:bottom w:val="single" w:sz="4" w:space="0" w:color="auto"/>
              <w:right w:val="single" w:sz="4" w:space="0" w:color="auto"/>
            </w:tcBorders>
            <w:tcMar>
              <w:left w:w="17" w:type="dxa"/>
              <w:right w:w="17" w:type="dxa"/>
            </w:tcMar>
            <w:vAlign w:val="center"/>
            <w:hideMark/>
          </w:tcPr>
          <w:p w14:paraId="56F63470"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瞬時の状態</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3E46A04D"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x</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36808E3A"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w:t>
            </w:r>
          </w:p>
        </w:tc>
      </w:tr>
      <w:tr w:rsidR="00DD3BD1" w:rsidRPr="00197672" w14:paraId="6FEC0EB4" w14:textId="77777777" w:rsidTr="006B23F8">
        <w:trPr>
          <w:trHeight w:val="15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4A7819FD"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15</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7C89DAD8"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Ch2_type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4F9D8BCD"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Ch2</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6A0910B6"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計測種類の選択</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78D2FCC4"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Ch1の計測種類の設定</w:t>
            </w:r>
            <w:r w:rsidRPr="00197672">
              <w:rPr>
                <w:rFonts w:ascii="游ゴシック" w:eastAsia="游ゴシック" w:hAnsi="游ゴシック" w:cs="ＭＳ Ｐゴシック" w:hint="eastAsia"/>
                <w:color w:val="000000"/>
                <w:kern w:val="0"/>
                <w:sz w:val="18"/>
                <w:szCs w:val="18"/>
              </w:rPr>
              <w:br/>
              <w:t>1：漏電Io</w:t>
            </w:r>
            <w:r w:rsidRPr="00197672">
              <w:rPr>
                <w:rFonts w:ascii="游ゴシック" w:eastAsia="游ゴシック" w:hAnsi="游ゴシック" w:cs="ＭＳ Ｐゴシック" w:hint="eastAsia"/>
                <w:color w:val="000000"/>
                <w:kern w:val="0"/>
                <w:sz w:val="18"/>
                <w:szCs w:val="18"/>
              </w:rPr>
              <w:br/>
              <w:t>2：漏電</w:t>
            </w: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（手動設定）</w:t>
            </w:r>
            <w:r w:rsidRPr="00197672">
              <w:rPr>
                <w:rFonts w:ascii="游ゴシック" w:eastAsia="游ゴシック" w:hAnsi="游ゴシック" w:cs="ＭＳ Ｐゴシック" w:hint="eastAsia"/>
                <w:color w:val="000000"/>
                <w:kern w:val="0"/>
                <w:sz w:val="18"/>
                <w:szCs w:val="18"/>
              </w:rPr>
              <w:br/>
              <w:t>3：漏電</w:t>
            </w: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（手動設定）</w:t>
            </w:r>
            <w:r w:rsidRPr="00197672">
              <w:rPr>
                <w:rFonts w:ascii="游ゴシック" w:eastAsia="游ゴシック" w:hAnsi="游ゴシック" w:cs="ＭＳ Ｐゴシック" w:hint="eastAsia"/>
                <w:color w:val="000000"/>
                <w:kern w:val="0"/>
                <w:sz w:val="18"/>
                <w:szCs w:val="18"/>
              </w:rPr>
              <w:br/>
              <w:t>4：負荷電流←追記</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5137E58F"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686E909D"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n</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74AEC5ED"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w:t>
            </w:r>
          </w:p>
        </w:tc>
      </w:tr>
      <w:tr w:rsidR="00DD3BD1" w:rsidRPr="00197672" w14:paraId="31651957" w14:textId="77777777" w:rsidTr="006B23F8">
        <w:trPr>
          <w:trHeight w:val="15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4DFD0819"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16</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7F2C98E5"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Ch2_Current_value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6CF28605"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Ch2</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2F0C5F56"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電流測定値</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08B220EA"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計測種類の種類とCTの係数に演算。計測時点の瞬時値(A)</w:t>
            </w:r>
            <w:r w:rsidRPr="00197672">
              <w:rPr>
                <w:rFonts w:ascii="游ゴシック" w:eastAsia="游ゴシック" w:hAnsi="游ゴシック" w:cs="ＭＳ Ｐゴシック" w:hint="eastAsia"/>
                <w:color w:val="000000"/>
                <w:kern w:val="0"/>
                <w:sz w:val="18"/>
                <w:szCs w:val="18"/>
              </w:rPr>
              <w:br/>
            </w:r>
            <w:proofErr w:type="spellStart"/>
            <w:r w:rsidRPr="00197672">
              <w:rPr>
                <w:rFonts w:ascii="游ゴシック" w:eastAsia="游ゴシック" w:hAnsi="游ゴシック" w:cs="ＭＳ Ｐゴシック" w:hint="eastAsia"/>
                <w:color w:val="000000"/>
                <w:kern w:val="0"/>
                <w:sz w:val="18"/>
                <w:szCs w:val="18"/>
              </w:rPr>
              <w:t>xxxx.xxx</w:t>
            </w:r>
            <w:proofErr w:type="spellEnd"/>
            <w:r w:rsidRPr="00197672">
              <w:rPr>
                <w:rFonts w:ascii="游ゴシック" w:eastAsia="游ゴシック" w:hAnsi="游ゴシック" w:cs="ＭＳ Ｐゴシック" w:hint="eastAsia"/>
                <w:color w:val="000000"/>
                <w:kern w:val="0"/>
                <w:sz w:val="18"/>
                <w:szCs w:val="18"/>
              </w:rPr>
              <w:br/>
              <w:t>上位：4桁(整数部）</w:t>
            </w:r>
            <w:r w:rsidRPr="00197672">
              <w:rPr>
                <w:rFonts w:ascii="游ゴシック" w:eastAsia="游ゴシック" w:hAnsi="游ゴシック" w:cs="ＭＳ Ｐゴシック" w:hint="eastAsia"/>
                <w:color w:val="000000"/>
                <w:kern w:val="0"/>
                <w:sz w:val="18"/>
                <w:szCs w:val="18"/>
              </w:rPr>
              <w:br/>
              <w:t>下位：3桁(少数部）</w:t>
            </w:r>
          </w:p>
        </w:tc>
        <w:tc>
          <w:tcPr>
            <w:tcW w:w="850" w:type="dxa"/>
            <w:tcBorders>
              <w:top w:val="nil"/>
              <w:left w:val="nil"/>
              <w:bottom w:val="single" w:sz="4" w:space="0" w:color="auto"/>
              <w:right w:val="single" w:sz="4" w:space="0" w:color="auto"/>
            </w:tcBorders>
            <w:tcMar>
              <w:left w:w="17" w:type="dxa"/>
              <w:right w:w="17" w:type="dxa"/>
            </w:tcMar>
            <w:vAlign w:val="center"/>
            <w:hideMark/>
          </w:tcPr>
          <w:p w14:paraId="34A56D1A"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49574BD9"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35058FA9"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8</w:t>
            </w:r>
          </w:p>
        </w:tc>
      </w:tr>
      <w:tr w:rsidR="00DD3BD1" w:rsidRPr="00197672" w14:paraId="4DFAB531" w14:textId="77777777" w:rsidTr="006B23F8">
        <w:trPr>
          <w:trHeight w:val="6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0E89FB5F"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17</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5E7D1A0A"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Ch2_IorPhaseAngle_value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005CEA1F"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Ch2</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078E5DBD"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位相角</w:t>
            </w:r>
          </w:p>
        </w:tc>
        <w:tc>
          <w:tcPr>
            <w:tcW w:w="2900" w:type="dxa"/>
            <w:tcBorders>
              <w:top w:val="nil"/>
              <w:left w:val="nil"/>
              <w:bottom w:val="single" w:sz="4" w:space="0" w:color="auto"/>
              <w:right w:val="single" w:sz="4" w:space="0" w:color="auto"/>
            </w:tcBorders>
            <w:noWrap/>
            <w:tcMar>
              <w:left w:w="17" w:type="dxa"/>
              <w:right w:w="17" w:type="dxa"/>
            </w:tcMar>
            <w:vAlign w:val="center"/>
            <w:hideMark/>
          </w:tcPr>
          <w:p w14:paraId="7BAED128"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電源電圧との位相角</w:t>
            </w:r>
          </w:p>
        </w:tc>
        <w:tc>
          <w:tcPr>
            <w:tcW w:w="850" w:type="dxa"/>
            <w:tcBorders>
              <w:top w:val="nil"/>
              <w:left w:val="nil"/>
              <w:bottom w:val="single" w:sz="4" w:space="0" w:color="auto"/>
              <w:right w:val="single" w:sz="4" w:space="0" w:color="auto"/>
            </w:tcBorders>
            <w:tcMar>
              <w:left w:w="17" w:type="dxa"/>
              <w:right w:w="17" w:type="dxa"/>
            </w:tcMar>
            <w:vAlign w:val="center"/>
            <w:hideMark/>
          </w:tcPr>
          <w:p w14:paraId="7C9AEE45"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5EB3BCA2"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roofErr w:type="spellStart"/>
            <w:r w:rsidRPr="00197672">
              <w:rPr>
                <w:rFonts w:ascii="游ゴシック" w:eastAsia="游ゴシック" w:hAnsi="游ゴシック" w:cs="ＭＳ Ｐゴシック" w:hint="eastAsia"/>
                <w:color w:val="000000"/>
                <w:kern w:val="0"/>
                <w:sz w:val="18"/>
                <w:szCs w:val="18"/>
              </w:rPr>
              <w:t>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30587E86"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5</w:t>
            </w:r>
          </w:p>
        </w:tc>
      </w:tr>
      <w:tr w:rsidR="00DD3BD1" w:rsidRPr="00197672" w14:paraId="21E8A1E6" w14:textId="77777777" w:rsidTr="006B23F8">
        <w:trPr>
          <w:trHeight w:val="1416"/>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260602D4"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18</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4FA73351"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Ch2_Ior_value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5C687C05"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Ch2</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2F6AC49A"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の演算値</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2E051A4B"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計測種類が3の場合、</w:t>
            </w: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の演算値</w:t>
            </w:r>
            <w:r w:rsidRPr="00197672">
              <w:rPr>
                <w:rFonts w:ascii="游ゴシック" w:eastAsia="游ゴシック" w:hAnsi="游ゴシック" w:cs="ＭＳ Ｐゴシック" w:hint="eastAsia"/>
                <w:color w:val="000000"/>
                <w:kern w:val="0"/>
                <w:sz w:val="18"/>
                <w:szCs w:val="18"/>
              </w:rPr>
              <w:br/>
              <w:t>計測時点の瞬時値(A)</w:t>
            </w:r>
            <w:r w:rsidRPr="00197672">
              <w:rPr>
                <w:rFonts w:ascii="游ゴシック" w:eastAsia="游ゴシック" w:hAnsi="游ゴシック" w:cs="ＭＳ Ｐゴシック" w:hint="eastAsia"/>
                <w:color w:val="000000"/>
                <w:kern w:val="0"/>
                <w:sz w:val="18"/>
                <w:szCs w:val="18"/>
              </w:rPr>
              <w:br/>
              <w:t>0の場合は、0000.000</w:t>
            </w:r>
            <w:r w:rsidRPr="00197672">
              <w:rPr>
                <w:rFonts w:ascii="游ゴシック" w:eastAsia="游ゴシック" w:hAnsi="游ゴシック" w:cs="ＭＳ Ｐゴシック" w:hint="eastAsia"/>
                <w:color w:val="000000"/>
                <w:kern w:val="0"/>
                <w:sz w:val="18"/>
                <w:szCs w:val="18"/>
              </w:rPr>
              <w:br/>
              <w:t>計測種類が3以外の場合は空欄</w:t>
            </w:r>
            <w:r w:rsidRPr="00197672">
              <w:rPr>
                <w:rFonts w:ascii="游ゴシック" w:eastAsia="游ゴシック" w:hAnsi="游ゴシック" w:cs="ＭＳ Ｐゴシック" w:hint="eastAsia"/>
                <w:color w:val="000000"/>
                <w:kern w:val="0"/>
                <w:sz w:val="18"/>
                <w:szCs w:val="18"/>
              </w:rPr>
              <w:br/>
              <w:t>上位：4桁(整数部）</w:t>
            </w:r>
            <w:r w:rsidRPr="00197672">
              <w:rPr>
                <w:rFonts w:ascii="游ゴシック" w:eastAsia="游ゴシック" w:hAnsi="游ゴシック" w:cs="ＭＳ Ｐゴシック" w:hint="eastAsia"/>
                <w:color w:val="000000"/>
                <w:kern w:val="0"/>
                <w:sz w:val="18"/>
                <w:szCs w:val="18"/>
              </w:rPr>
              <w:br/>
              <w:t>下位：3桁(少数部）</w:t>
            </w:r>
          </w:p>
        </w:tc>
        <w:tc>
          <w:tcPr>
            <w:tcW w:w="850" w:type="dxa"/>
            <w:tcBorders>
              <w:top w:val="nil"/>
              <w:left w:val="nil"/>
              <w:bottom w:val="single" w:sz="4" w:space="0" w:color="auto"/>
              <w:right w:val="single" w:sz="4" w:space="0" w:color="auto"/>
            </w:tcBorders>
            <w:tcMar>
              <w:left w:w="17" w:type="dxa"/>
              <w:right w:w="17" w:type="dxa"/>
            </w:tcMar>
            <w:vAlign w:val="center"/>
            <w:hideMark/>
          </w:tcPr>
          <w:p w14:paraId="14CE7AA0"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50431BA0"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39879840"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8</w:t>
            </w:r>
          </w:p>
        </w:tc>
      </w:tr>
      <w:tr w:rsidR="00DD3BD1" w:rsidRPr="00197672" w14:paraId="6D0D99A4" w14:textId="77777777" w:rsidTr="006B23F8">
        <w:trPr>
          <w:trHeight w:val="12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7497B571"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19</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7B18956D"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Ch2_status</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79296DA8"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Ch2</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4560B7FF"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警報状態</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2A7F961E"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警報状態</w:t>
            </w:r>
            <w:r w:rsidRPr="00197672">
              <w:rPr>
                <w:rFonts w:ascii="游ゴシック" w:eastAsia="游ゴシック" w:hAnsi="游ゴシック" w:cs="ＭＳ Ｐゴシック" w:hint="eastAsia"/>
                <w:color w:val="000000"/>
                <w:kern w:val="0"/>
                <w:sz w:val="18"/>
                <w:szCs w:val="18"/>
              </w:rPr>
              <w:br/>
              <w:t>0：通常(警報無の状態)</w:t>
            </w:r>
            <w:r w:rsidRPr="00197672">
              <w:rPr>
                <w:rFonts w:ascii="游ゴシック" w:eastAsia="游ゴシック" w:hAnsi="游ゴシック" w:cs="ＭＳ Ｐゴシック" w:hint="eastAsia"/>
                <w:color w:val="000000"/>
                <w:kern w:val="0"/>
                <w:sz w:val="18"/>
                <w:szCs w:val="18"/>
              </w:rPr>
              <w:br/>
              <w:t>1：軽漏電警報状態</w:t>
            </w:r>
            <w:r w:rsidRPr="00197672">
              <w:rPr>
                <w:rFonts w:ascii="游ゴシック" w:eastAsia="游ゴシック" w:hAnsi="游ゴシック" w:cs="ＭＳ Ｐゴシック" w:hint="eastAsia"/>
                <w:color w:val="000000"/>
                <w:kern w:val="0"/>
                <w:sz w:val="18"/>
                <w:szCs w:val="18"/>
              </w:rPr>
              <w:br/>
              <w:t>2：重漏電警報状態</w:t>
            </w:r>
          </w:p>
        </w:tc>
        <w:tc>
          <w:tcPr>
            <w:tcW w:w="850" w:type="dxa"/>
            <w:tcBorders>
              <w:top w:val="nil"/>
              <w:left w:val="nil"/>
              <w:bottom w:val="single" w:sz="4" w:space="0" w:color="auto"/>
              <w:right w:val="single" w:sz="4" w:space="0" w:color="auto"/>
            </w:tcBorders>
            <w:tcMar>
              <w:left w:w="17" w:type="dxa"/>
              <w:right w:w="17" w:type="dxa"/>
            </w:tcMar>
            <w:vAlign w:val="center"/>
            <w:hideMark/>
          </w:tcPr>
          <w:p w14:paraId="7BAEC6A0"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瞬時の状態</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7B06DE22"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x</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5184C1DA"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w:t>
            </w:r>
          </w:p>
        </w:tc>
      </w:tr>
      <w:tr w:rsidR="00DD3BD1" w:rsidRPr="00197672" w14:paraId="6A1A6F69" w14:textId="77777777" w:rsidTr="006B23F8">
        <w:trPr>
          <w:trHeight w:val="15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3DCC136D"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20</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59121756"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Ch3_type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261616CF"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Ch3</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3875D180"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計測種類の選択</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1AF2EE39"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Ch1の計測種類の設定</w:t>
            </w:r>
            <w:r w:rsidRPr="00197672">
              <w:rPr>
                <w:rFonts w:ascii="游ゴシック" w:eastAsia="游ゴシック" w:hAnsi="游ゴシック" w:cs="ＭＳ Ｐゴシック" w:hint="eastAsia"/>
                <w:color w:val="000000"/>
                <w:kern w:val="0"/>
                <w:sz w:val="18"/>
                <w:szCs w:val="18"/>
              </w:rPr>
              <w:br/>
              <w:t>1：漏電Io</w:t>
            </w:r>
            <w:r w:rsidRPr="00197672">
              <w:rPr>
                <w:rFonts w:ascii="游ゴシック" w:eastAsia="游ゴシック" w:hAnsi="游ゴシック" w:cs="ＭＳ Ｐゴシック" w:hint="eastAsia"/>
                <w:color w:val="000000"/>
                <w:kern w:val="0"/>
                <w:sz w:val="18"/>
                <w:szCs w:val="18"/>
              </w:rPr>
              <w:br/>
              <w:t>2：漏電</w:t>
            </w: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（手動設定）</w:t>
            </w:r>
            <w:r w:rsidRPr="00197672">
              <w:rPr>
                <w:rFonts w:ascii="游ゴシック" w:eastAsia="游ゴシック" w:hAnsi="游ゴシック" w:cs="ＭＳ Ｐゴシック" w:hint="eastAsia"/>
                <w:color w:val="000000"/>
                <w:kern w:val="0"/>
                <w:sz w:val="18"/>
                <w:szCs w:val="18"/>
              </w:rPr>
              <w:br/>
              <w:t>3：漏電</w:t>
            </w: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（手動設定）</w:t>
            </w:r>
            <w:r w:rsidRPr="00197672">
              <w:rPr>
                <w:rFonts w:ascii="游ゴシック" w:eastAsia="游ゴシック" w:hAnsi="游ゴシック" w:cs="ＭＳ Ｐゴシック" w:hint="eastAsia"/>
                <w:color w:val="000000"/>
                <w:kern w:val="0"/>
                <w:sz w:val="18"/>
                <w:szCs w:val="18"/>
              </w:rPr>
              <w:br/>
              <w:t>4：負荷電流←追記</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74A9C88F"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30801D92"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n</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3DFB3B30"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w:t>
            </w:r>
          </w:p>
        </w:tc>
      </w:tr>
      <w:tr w:rsidR="00DD3BD1" w:rsidRPr="00197672" w14:paraId="2B774048" w14:textId="77777777" w:rsidTr="006B23F8">
        <w:trPr>
          <w:trHeight w:val="818"/>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1330FA38"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21</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58FBFF79"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Ch3_Current_value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5684A996"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Ch4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3A6AB729"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電流測定値</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2B01674E"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計測種類の種類とCTの係数に演算。計測時点の瞬時値(A)</w:t>
            </w:r>
            <w:r w:rsidRPr="00197672">
              <w:rPr>
                <w:rFonts w:ascii="游ゴシック" w:eastAsia="游ゴシック" w:hAnsi="游ゴシック" w:cs="ＭＳ Ｐゴシック" w:hint="eastAsia"/>
                <w:color w:val="000000"/>
                <w:kern w:val="0"/>
                <w:sz w:val="18"/>
                <w:szCs w:val="18"/>
              </w:rPr>
              <w:br/>
              <w:t>上位：4桁(整数部）</w:t>
            </w:r>
            <w:r w:rsidRPr="00197672">
              <w:rPr>
                <w:rFonts w:ascii="游ゴシック" w:eastAsia="游ゴシック" w:hAnsi="游ゴシック" w:cs="ＭＳ Ｐゴシック" w:hint="eastAsia"/>
                <w:color w:val="000000"/>
                <w:kern w:val="0"/>
                <w:sz w:val="18"/>
                <w:szCs w:val="18"/>
              </w:rPr>
              <w:br/>
              <w:t>下位：3桁(少数部）</w:t>
            </w:r>
          </w:p>
        </w:tc>
        <w:tc>
          <w:tcPr>
            <w:tcW w:w="850" w:type="dxa"/>
            <w:tcBorders>
              <w:top w:val="nil"/>
              <w:left w:val="nil"/>
              <w:bottom w:val="single" w:sz="4" w:space="0" w:color="auto"/>
              <w:right w:val="single" w:sz="4" w:space="0" w:color="auto"/>
            </w:tcBorders>
            <w:tcMar>
              <w:left w:w="17" w:type="dxa"/>
              <w:right w:w="17" w:type="dxa"/>
            </w:tcMar>
            <w:vAlign w:val="center"/>
            <w:hideMark/>
          </w:tcPr>
          <w:p w14:paraId="6FE4D2C8"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38772C62"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4EEE6A77"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8</w:t>
            </w:r>
          </w:p>
        </w:tc>
      </w:tr>
      <w:tr w:rsidR="00DD3BD1" w:rsidRPr="00197672" w14:paraId="07051EFA" w14:textId="77777777" w:rsidTr="006B23F8">
        <w:trPr>
          <w:trHeight w:val="6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18E9D6F6"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22</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5DE855CF"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Ch3_IorPhaseAngle_value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3530DA1D"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Ch4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2E2C644D"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位相角</w:t>
            </w:r>
          </w:p>
        </w:tc>
        <w:tc>
          <w:tcPr>
            <w:tcW w:w="2900" w:type="dxa"/>
            <w:tcBorders>
              <w:top w:val="nil"/>
              <w:left w:val="nil"/>
              <w:bottom w:val="single" w:sz="4" w:space="0" w:color="auto"/>
              <w:right w:val="single" w:sz="4" w:space="0" w:color="auto"/>
            </w:tcBorders>
            <w:noWrap/>
            <w:tcMar>
              <w:left w:w="17" w:type="dxa"/>
              <w:right w:w="17" w:type="dxa"/>
            </w:tcMar>
            <w:vAlign w:val="center"/>
            <w:hideMark/>
          </w:tcPr>
          <w:p w14:paraId="7810A8AC"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電源電圧との位相角</w:t>
            </w:r>
          </w:p>
        </w:tc>
        <w:tc>
          <w:tcPr>
            <w:tcW w:w="850" w:type="dxa"/>
            <w:tcBorders>
              <w:top w:val="nil"/>
              <w:left w:val="nil"/>
              <w:bottom w:val="single" w:sz="4" w:space="0" w:color="auto"/>
              <w:right w:val="single" w:sz="4" w:space="0" w:color="auto"/>
            </w:tcBorders>
            <w:tcMar>
              <w:left w:w="17" w:type="dxa"/>
              <w:right w:w="17" w:type="dxa"/>
            </w:tcMar>
            <w:vAlign w:val="center"/>
            <w:hideMark/>
          </w:tcPr>
          <w:p w14:paraId="3223D25C"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2349E146"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roofErr w:type="spellStart"/>
            <w:r w:rsidRPr="00197672">
              <w:rPr>
                <w:rFonts w:ascii="游ゴシック" w:eastAsia="游ゴシック" w:hAnsi="游ゴシック" w:cs="ＭＳ Ｐゴシック" w:hint="eastAsia"/>
                <w:color w:val="000000"/>
                <w:kern w:val="0"/>
                <w:sz w:val="18"/>
                <w:szCs w:val="18"/>
              </w:rPr>
              <w:t>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645409B4"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5</w:t>
            </w:r>
          </w:p>
        </w:tc>
      </w:tr>
      <w:tr w:rsidR="00DD3BD1" w:rsidRPr="00197672" w14:paraId="1A7F8C92" w14:textId="77777777" w:rsidTr="006B23F8">
        <w:trPr>
          <w:trHeight w:val="21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6A821577"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lastRenderedPageBreak/>
              <w:t>23</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1B7E5C5C"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Ch3_Ior_value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59A9FF00"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Ch4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69A88B13"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の演算値</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01EC3D36"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計測種類が3の場合、</w:t>
            </w: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の演算値</w:t>
            </w:r>
            <w:r w:rsidRPr="00197672">
              <w:rPr>
                <w:rFonts w:ascii="游ゴシック" w:eastAsia="游ゴシック" w:hAnsi="游ゴシック" w:cs="ＭＳ Ｐゴシック" w:hint="eastAsia"/>
                <w:color w:val="000000"/>
                <w:kern w:val="0"/>
                <w:sz w:val="18"/>
                <w:szCs w:val="18"/>
              </w:rPr>
              <w:br/>
              <w:t>計測時点の瞬時値(A)</w:t>
            </w:r>
            <w:r w:rsidRPr="00197672">
              <w:rPr>
                <w:rFonts w:ascii="游ゴシック" w:eastAsia="游ゴシック" w:hAnsi="游ゴシック" w:cs="ＭＳ Ｐゴシック" w:hint="eastAsia"/>
                <w:color w:val="000000"/>
                <w:kern w:val="0"/>
                <w:sz w:val="18"/>
                <w:szCs w:val="18"/>
              </w:rPr>
              <w:br/>
              <w:t>0の場合は、0000.000</w:t>
            </w:r>
            <w:r w:rsidRPr="00197672">
              <w:rPr>
                <w:rFonts w:ascii="游ゴシック" w:eastAsia="游ゴシック" w:hAnsi="游ゴシック" w:cs="ＭＳ Ｐゴシック" w:hint="eastAsia"/>
                <w:color w:val="000000"/>
                <w:kern w:val="0"/>
                <w:sz w:val="18"/>
                <w:szCs w:val="18"/>
              </w:rPr>
              <w:br/>
              <w:t>計測種類が3以外の場合は空欄</w:t>
            </w:r>
            <w:r w:rsidRPr="00197672">
              <w:rPr>
                <w:rFonts w:ascii="游ゴシック" w:eastAsia="游ゴシック" w:hAnsi="游ゴシック" w:cs="ＭＳ Ｐゴシック" w:hint="eastAsia"/>
                <w:color w:val="000000"/>
                <w:kern w:val="0"/>
                <w:sz w:val="18"/>
                <w:szCs w:val="18"/>
              </w:rPr>
              <w:br/>
              <w:t>上位：4桁(整数部）</w:t>
            </w:r>
            <w:r w:rsidRPr="00197672">
              <w:rPr>
                <w:rFonts w:ascii="游ゴシック" w:eastAsia="游ゴシック" w:hAnsi="游ゴシック" w:cs="ＭＳ Ｐゴシック" w:hint="eastAsia"/>
                <w:color w:val="000000"/>
                <w:kern w:val="0"/>
                <w:sz w:val="18"/>
                <w:szCs w:val="18"/>
              </w:rPr>
              <w:br/>
              <w:t>下位：3桁(少数部）</w:t>
            </w:r>
          </w:p>
        </w:tc>
        <w:tc>
          <w:tcPr>
            <w:tcW w:w="850" w:type="dxa"/>
            <w:tcBorders>
              <w:top w:val="nil"/>
              <w:left w:val="nil"/>
              <w:bottom w:val="single" w:sz="4" w:space="0" w:color="auto"/>
              <w:right w:val="single" w:sz="4" w:space="0" w:color="auto"/>
            </w:tcBorders>
            <w:tcMar>
              <w:left w:w="17" w:type="dxa"/>
              <w:right w:w="17" w:type="dxa"/>
            </w:tcMar>
            <w:vAlign w:val="center"/>
            <w:hideMark/>
          </w:tcPr>
          <w:p w14:paraId="5EF4E3E8"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73D82A53"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46DCAA56"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8</w:t>
            </w:r>
          </w:p>
        </w:tc>
      </w:tr>
      <w:tr w:rsidR="00DD3BD1" w:rsidRPr="00197672" w14:paraId="6F8ACDC0" w14:textId="77777777" w:rsidTr="006B23F8">
        <w:trPr>
          <w:trHeight w:val="12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2A408306"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24</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07EF49AF"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Ch3_status</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01EA8383"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1CC3F044"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警報状態</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23E5129C"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警報状態</w:t>
            </w:r>
            <w:r w:rsidRPr="00197672">
              <w:rPr>
                <w:rFonts w:ascii="游ゴシック" w:eastAsia="游ゴシック" w:hAnsi="游ゴシック" w:cs="ＭＳ Ｐゴシック" w:hint="eastAsia"/>
                <w:color w:val="000000"/>
                <w:kern w:val="0"/>
                <w:sz w:val="18"/>
                <w:szCs w:val="18"/>
              </w:rPr>
              <w:br/>
              <w:t>0：通常(警報無の状態)</w:t>
            </w:r>
            <w:r w:rsidRPr="00197672">
              <w:rPr>
                <w:rFonts w:ascii="游ゴシック" w:eastAsia="游ゴシック" w:hAnsi="游ゴシック" w:cs="ＭＳ Ｐゴシック" w:hint="eastAsia"/>
                <w:color w:val="000000"/>
                <w:kern w:val="0"/>
                <w:sz w:val="18"/>
                <w:szCs w:val="18"/>
              </w:rPr>
              <w:br/>
              <w:t>1：軽漏電警報状態</w:t>
            </w:r>
            <w:r w:rsidRPr="00197672">
              <w:rPr>
                <w:rFonts w:ascii="游ゴシック" w:eastAsia="游ゴシック" w:hAnsi="游ゴシック" w:cs="ＭＳ Ｐゴシック" w:hint="eastAsia"/>
                <w:color w:val="000000"/>
                <w:kern w:val="0"/>
                <w:sz w:val="18"/>
                <w:szCs w:val="18"/>
              </w:rPr>
              <w:br/>
              <w:t>2：重漏電警報状態</w:t>
            </w:r>
          </w:p>
        </w:tc>
        <w:tc>
          <w:tcPr>
            <w:tcW w:w="850" w:type="dxa"/>
            <w:tcBorders>
              <w:top w:val="nil"/>
              <w:left w:val="nil"/>
              <w:bottom w:val="single" w:sz="4" w:space="0" w:color="auto"/>
              <w:right w:val="single" w:sz="4" w:space="0" w:color="auto"/>
            </w:tcBorders>
            <w:tcMar>
              <w:left w:w="17" w:type="dxa"/>
              <w:right w:w="17" w:type="dxa"/>
            </w:tcMar>
            <w:vAlign w:val="center"/>
            <w:hideMark/>
          </w:tcPr>
          <w:p w14:paraId="2607B41A"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瞬時の状態</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10952396"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x</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4482F8AD"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w:t>
            </w:r>
          </w:p>
        </w:tc>
      </w:tr>
      <w:tr w:rsidR="00DD3BD1" w:rsidRPr="00197672" w14:paraId="36AB0D2C" w14:textId="77777777" w:rsidTr="006B23F8">
        <w:trPr>
          <w:trHeight w:val="15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3B0434D6"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25</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2B6BD9C6"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Ch4_type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638E4736"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Ch5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644ECAFE"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計測種類の選択</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3DCE4D16"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Ch1の計測種類の設定</w:t>
            </w:r>
            <w:r w:rsidRPr="00197672">
              <w:rPr>
                <w:rFonts w:ascii="游ゴシック" w:eastAsia="游ゴシック" w:hAnsi="游ゴシック" w:cs="ＭＳ Ｐゴシック" w:hint="eastAsia"/>
                <w:color w:val="000000"/>
                <w:kern w:val="0"/>
                <w:sz w:val="18"/>
                <w:szCs w:val="18"/>
              </w:rPr>
              <w:br/>
              <w:t>1：漏電Io</w:t>
            </w:r>
            <w:r w:rsidRPr="00197672">
              <w:rPr>
                <w:rFonts w:ascii="游ゴシック" w:eastAsia="游ゴシック" w:hAnsi="游ゴシック" w:cs="ＭＳ Ｐゴシック" w:hint="eastAsia"/>
                <w:color w:val="000000"/>
                <w:kern w:val="0"/>
                <w:sz w:val="18"/>
                <w:szCs w:val="18"/>
              </w:rPr>
              <w:br/>
              <w:t>2：漏電</w:t>
            </w: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（手動設定）</w:t>
            </w:r>
            <w:r w:rsidRPr="00197672">
              <w:rPr>
                <w:rFonts w:ascii="游ゴシック" w:eastAsia="游ゴシック" w:hAnsi="游ゴシック" w:cs="ＭＳ Ｐゴシック" w:hint="eastAsia"/>
                <w:color w:val="000000"/>
                <w:kern w:val="0"/>
                <w:sz w:val="18"/>
                <w:szCs w:val="18"/>
              </w:rPr>
              <w:br/>
              <w:t>3：漏電</w:t>
            </w: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（手動設定）</w:t>
            </w:r>
            <w:r w:rsidRPr="00197672">
              <w:rPr>
                <w:rFonts w:ascii="游ゴシック" w:eastAsia="游ゴシック" w:hAnsi="游ゴシック" w:cs="ＭＳ Ｐゴシック" w:hint="eastAsia"/>
                <w:color w:val="000000"/>
                <w:kern w:val="0"/>
                <w:sz w:val="18"/>
                <w:szCs w:val="18"/>
              </w:rPr>
              <w:br/>
              <w:t>4：負荷電流←追記</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2E702487"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1F361939"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n</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797272CD"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w:t>
            </w:r>
          </w:p>
        </w:tc>
      </w:tr>
      <w:tr w:rsidR="00DD3BD1" w:rsidRPr="00197672" w14:paraId="2999725C" w14:textId="77777777" w:rsidTr="006B23F8">
        <w:trPr>
          <w:trHeight w:val="15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5B251DA2"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26</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39EEC916"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Ch4_Current_value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18A526CA"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Ch5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12CDC60A"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電流測定値</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7B331903"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計測種類の種類とCTの係数に演算。計測時点の瞬時値(A)</w:t>
            </w:r>
            <w:r w:rsidRPr="00197672">
              <w:rPr>
                <w:rFonts w:ascii="游ゴシック" w:eastAsia="游ゴシック" w:hAnsi="游ゴシック" w:cs="ＭＳ Ｐゴシック" w:hint="eastAsia"/>
                <w:color w:val="000000"/>
                <w:kern w:val="0"/>
                <w:sz w:val="18"/>
                <w:szCs w:val="18"/>
              </w:rPr>
              <w:br/>
              <w:t>上位：4桁(整数部）</w:t>
            </w:r>
            <w:r w:rsidRPr="00197672">
              <w:rPr>
                <w:rFonts w:ascii="游ゴシック" w:eastAsia="游ゴシック" w:hAnsi="游ゴシック" w:cs="ＭＳ Ｐゴシック" w:hint="eastAsia"/>
                <w:color w:val="000000"/>
                <w:kern w:val="0"/>
                <w:sz w:val="18"/>
                <w:szCs w:val="18"/>
              </w:rPr>
              <w:br/>
              <w:t>下位：3桁(少数部）</w:t>
            </w:r>
          </w:p>
        </w:tc>
        <w:tc>
          <w:tcPr>
            <w:tcW w:w="850" w:type="dxa"/>
            <w:tcBorders>
              <w:top w:val="nil"/>
              <w:left w:val="nil"/>
              <w:bottom w:val="single" w:sz="4" w:space="0" w:color="auto"/>
              <w:right w:val="single" w:sz="4" w:space="0" w:color="auto"/>
            </w:tcBorders>
            <w:tcMar>
              <w:left w:w="17" w:type="dxa"/>
              <w:right w:w="17" w:type="dxa"/>
            </w:tcMar>
            <w:vAlign w:val="center"/>
            <w:hideMark/>
          </w:tcPr>
          <w:p w14:paraId="72538ECF"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0A9A8BD2"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65F2AB10"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8</w:t>
            </w:r>
          </w:p>
        </w:tc>
      </w:tr>
      <w:tr w:rsidR="00DD3BD1" w:rsidRPr="00197672" w14:paraId="25BD1575" w14:textId="77777777" w:rsidTr="006B23F8">
        <w:trPr>
          <w:trHeight w:val="6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7EC4FC53"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27</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6610F23D"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Ch4_IorPhaseAngle_value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3329F231"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Ch5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6B3D0815"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位相角</w:t>
            </w:r>
          </w:p>
        </w:tc>
        <w:tc>
          <w:tcPr>
            <w:tcW w:w="2900" w:type="dxa"/>
            <w:tcBorders>
              <w:top w:val="nil"/>
              <w:left w:val="nil"/>
              <w:bottom w:val="single" w:sz="4" w:space="0" w:color="auto"/>
              <w:right w:val="single" w:sz="4" w:space="0" w:color="auto"/>
            </w:tcBorders>
            <w:noWrap/>
            <w:tcMar>
              <w:left w:w="17" w:type="dxa"/>
              <w:right w:w="17" w:type="dxa"/>
            </w:tcMar>
            <w:vAlign w:val="center"/>
            <w:hideMark/>
          </w:tcPr>
          <w:p w14:paraId="1F6BF602"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電源電圧との位相角</w:t>
            </w:r>
          </w:p>
        </w:tc>
        <w:tc>
          <w:tcPr>
            <w:tcW w:w="850" w:type="dxa"/>
            <w:tcBorders>
              <w:top w:val="nil"/>
              <w:left w:val="nil"/>
              <w:bottom w:val="single" w:sz="4" w:space="0" w:color="auto"/>
              <w:right w:val="single" w:sz="4" w:space="0" w:color="auto"/>
            </w:tcBorders>
            <w:tcMar>
              <w:left w:w="17" w:type="dxa"/>
              <w:right w:w="17" w:type="dxa"/>
            </w:tcMar>
            <w:vAlign w:val="center"/>
            <w:hideMark/>
          </w:tcPr>
          <w:p w14:paraId="0BC95F41"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475800C0"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roofErr w:type="spellStart"/>
            <w:r w:rsidRPr="00197672">
              <w:rPr>
                <w:rFonts w:ascii="游ゴシック" w:eastAsia="游ゴシック" w:hAnsi="游ゴシック" w:cs="ＭＳ Ｐゴシック" w:hint="eastAsia"/>
                <w:color w:val="000000"/>
                <w:kern w:val="0"/>
                <w:sz w:val="18"/>
                <w:szCs w:val="18"/>
              </w:rPr>
              <w:t>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1621B22D"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5</w:t>
            </w:r>
          </w:p>
        </w:tc>
      </w:tr>
      <w:tr w:rsidR="00DD3BD1" w:rsidRPr="00197672" w14:paraId="0A9C9E80" w14:textId="77777777" w:rsidTr="006B23F8">
        <w:trPr>
          <w:trHeight w:val="21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61ECEA51"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28</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58E603D6"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Ch4_Ior_value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0B2DFD7D"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Ch6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7E626897"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の演算値</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2053744D"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計測種類が3の場合、</w:t>
            </w: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の演算値</w:t>
            </w:r>
            <w:r w:rsidRPr="00197672">
              <w:rPr>
                <w:rFonts w:ascii="游ゴシック" w:eastAsia="游ゴシック" w:hAnsi="游ゴシック" w:cs="ＭＳ Ｐゴシック" w:hint="eastAsia"/>
                <w:color w:val="000000"/>
                <w:kern w:val="0"/>
                <w:sz w:val="18"/>
                <w:szCs w:val="18"/>
              </w:rPr>
              <w:br/>
              <w:t>計測時点の瞬時値(A)</w:t>
            </w:r>
            <w:r w:rsidRPr="00197672">
              <w:rPr>
                <w:rFonts w:ascii="游ゴシック" w:eastAsia="游ゴシック" w:hAnsi="游ゴシック" w:cs="ＭＳ Ｐゴシック" w:hint="eastAsia"/>
                <w:color w:val="000000"/>
                <w:kern w:val="0"/>
                <w:sz w:val="18"/>
                <w:szCs w:val="18"/>
              </w:rPr>
              <w:br/>
              <w:t>0の場合は、0000.000</w:t>
            </w:r>
            <w:r w:rsidRPr="00197672">
              <w:rPr>
                <w:rFonts w:ascii="游ゴシック" w:eastAsia="游ゴシック" w:hAnsi="游ゴシック" w:cs="ＭＳ Ｐゴシック" w:hint="eastAsia"/>
                <w:color w:val="000000"/>
                <w:kern w:val="0"/>
                <w:sz w:val="18"/>
                <w:szCs w:val="18"/>
              </w:rPr>
              <w:br/>
              <w:t>計測種類が3以外の場合は空欄</w:t>
            </w:r>
            <w:r w:rsidRPr="00197672">
              <w:rPr>
                <w:rFonts w:ascii="游ゴシック" w:eastAsia="游ゴシック" w:hAnsi="游ゴシック" w:cs="ＭＳ Ｐゴシック" w:hint="eastAsia"/>
                <w:color w:val="000000"/>
                <w:kern w:val="0"/>
                <w:sz w:val="18"/>
                <w:szCs w:val="18"/>
              </w:rPr>
              <w:br/>
              <w:t>上位：4桁(整数部）</w:t>
            </w:r>
            <w:r w:rsidRPr="00197672">
              <w:rPr>
                <w:rFonts w:ascii="游ゴシック" w:eastAsia="游ゴシック" w:hAnsi="游ゴシック" w:cs="ＭＳ Ｐゴシック" w:hint="eastAsia"/>
                <w:color w:val="000000"/>
                <w:kern w:val="0"/>
                <w:sz w:val="18"/>
                <w:szCs w:val="18"/>
              </w:rPr>
              <w:br/>
              <w:t>下位：3桁(少数部）</w:t>
            </w:r>
          </w:p>
        </w:tc>
        <w:tc>
          <w:tcPr>
            <w:tcW w:w="850" w:type="dxa"/>
            <w:tcBorders>
              <w:top w:val="nil"/>
              <w:left w:val="nil"/>
              <w:bottom w:val="single" w:sz="4" w:space="0" w:color="auto"/>
              <w:right w:val="single" w:sz="4" w:space="0" w:color="auto"/>
            </w:tcBorders>
            <w:tcMar>
              <w:left w:w="17" w:type="dxa"/>
              <w:right w:w="17" w:type="dxa"/>
            </w:tcMar>
            <w:vAlign w:val="center"/>
            <w:hideMark/>
          </w:tcPr>
          <w:p w14:paraId="3CA162CC"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16580820"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4A3C6933"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8</w:t>
            </w:r>
          </w:p>
        </w:tc>
      </w:tr>
      <w:tr w:rsidR="00DD3BD1" w:rsidRPr="00197672" w14:paraId="3C550A23" w14:textId="77777777" w:rsidTr="006B23F8">
        <w:trPr>
          <w:trHeight w:val="12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3579473A"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29</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08AE54CA"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Ch4_status</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22F77F42"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0BD9D175"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警報状態</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3E453E1C"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警報状態</w:t>
            </w:r>
            <w:r w:rsidRPr="00197672">
              <w:rPr>
                <w:rFonts w:ascii="游ゴシック" w:eastAsia="游ゴシック" w:hAnsi="游ゴシック" w:cs="ＭＳ Ｐゴシック" w:hint="eastAsia"/>
                <w:color w:val="000000"/>
                <w:kern w:val="0"/>
                <w:sz w:val="18"/>
                <w:szCs w:val="18"/>
              </w:rPr>
              <w:br/>
              <w:t>0：通常(警報無の状態)</w:t>
            </w:r>
            <w:r w:rsidRPr="00197672">
              <w:rPr>
                <w:rFonts w:ascii="游ゴシック" w:eastAsia="游ゴシック" w:hAnsi="游ゴシック" w:cs="ＭＳ Ｐゴシック" w:hint="eastAsia"/>
                <w:color w:val="000000"/>
                <w:kern w:val="0"/>
                <w:sz w:val="18"/>
                <w:szCs w:val="18"/>
              </w:rPr>
              <w:br/>
              <w:t>1：軽漏電警報状態</w:t>
            </w:r>
            <w:r w:rsidRPr="00197672">
              <w:rPr>
                <w:rFonts w:ascii="游ゴシック" w:eastAsia="游ゴシック" w:hAnsi="游ゴシック" w:cs="ＭＳ Ｐゴシック" w:hint="eastAsia"/>
                <w:color w:val="000000"/>
                <w:kern w:val="0"/>
                <w:sz w:val="18"/>
                <w:szCs w:val="18"/>
              </w:rPr>
              <w:br/>
              <w:t>2：重漏電警報状態</w:t>
            </w:r>
          </w:p>
        </w:tc>
        <w:tc>
          <w:tcPr>
            <w:tcW w:w="850" w:type="dxa"/>
            <w:tcBorders>
              <w:top w:val="nil"/>
              <w:left w:val="nil"/>
              <w:bottom w:val="single" w:sz="4" w:space="0" w:color="auto"/>
              <w:right w:val="single" w:sz="4" w:space="0" w:color="auto"/>
            </w:tcBorders>
            <w:tcMar>
              <w:left w:w="17" w:type="dxa"/>
              <w:right w:w="17" w:type="dxa"/>
            </w:tcMar>
            <w:vAlign w:val="center"/>
            <w:hideMark/>
          </w:tcPr>
          <w:p w14:paraId="016C9264"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瞬時の状態</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3D38AE1E"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x</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427C79AF"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w:t>
            </w:r>
          </w:p>
        </w:tc>
      </w:tr>
      <w:tr w:rsidR="00DD3BD1" w:rsidRPr="00197672" w14:paraId="1F6FBF85" w14:textId="77777777" w:rsidTr="006B23F8">
        <w:trPr>
          <w:trHeight w:val="15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2572B935"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30</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3D37ED96"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Ch5_type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25A26A56"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Ch5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62D62CB9"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計測種類の選択</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4D7E99FC"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Ch1の計測種類の設定</w:t>
            </w:r>
            <w:r w:rsidRPr="00197672">
              <w:rPr>
                <w:rFonts w:ascii="游ゴシック" w:eastAsia="游ゴシック" w:hAnsi="游ゴシック" w:cs="ＭＳ Ｐゴシック" w:hint="eastAsia"/>
                <w:color w:val="000000"/>
                <w:kern w:val="0"/>
                <w:sz w:val="18"/>
                <w:szCs w:val="18"/>
              </w:rPr>
              <w:br/>
              <w:t>1：漏電Io</w:t>
            </w:r>
            <w:r w:rsidRPr="00197672">
              <w:rPr>
                <w:rFonts w:ascii="游ゴシック" w:eastAsia="游ゴシック" w:hAnsi="游ゴシック" w:cs="ＭＳ Ｐゴシック" w:hint="eastAsia"/>
                <w:color w:val="000000"/>
                <w:kern w:val="0"/>
                <w:sz w:val="18"/>
                <w:szCs w:val="18"/>
              </w:rPr>
              <w:br/>
              <w:t>2：漏電</w:t>
            </w: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（手動設定）</w:t>
            </w:r>
            <w:r w:rsidRPr="00197672">
              <w:rPr>
                <w:rFonts w:ascii="游ゴシック" w:eastAsia="游ゴシック" w:hAnsi="游ゴシック" w:cs="ＭＳ Ｐゴシック" w:hint="eastAsia"/>
                <w:color w:val="000000"/>
                <w:kern w:val="0"/>
                <w:sz w:val="18"/>
                <w:szCs w:val="18"/>
              </w:rPr>
              <w:br/>
              <w:t>3：漏電</w:t>
            </w: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（手動設定）</w:t>
            </w:r>
            <w:r w:rsidRPr="00197672">
              <w:rPr>
                <w:rFonts w:ascii="游ゴシック" w:eastAsia="游ゴシック" w:hAnsi="游ゴシック" w:cs="ＭＳ Ｐゴシック" w:hint="eastAsia"/>
                <w:color w:val="000000"/>
                <w:kern w:val="0"/>
                <w:sz w:val="18"/>
                <w:szCs w:val="18"/>
              </w:rPr>
              <w:br/>
              <w:t>4：負荷電流←追記</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0CE63E27"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77EB1D54"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n</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11D12471"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w:t>
            </w:r>
          </w:p>
        </w:tc>
      </w:tr>
      <w:tr w:rsidR="00DD3BD1" w:rsidRPr="00197672" w14:paraId="27B3CDBB" w14:textId="77777777" w:rsidTr="006B23F8">
        <w:trPr>
          <w:trHeight w:val="15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1D131B33"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31</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01072AC1"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Ch5_Current_value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0AFFDC93"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Ch5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14BD9832"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電流測定値</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48847C42"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計測種類の種類とCTの係数に演算。計測時点の瞬時値(A) </w:t>
            </w:r>
            <w:r w:rsidRPr="00197672">
              <w:rPr>
                <w:rFonts w:ascii="游ゴシック" w:eastAsia="游ゴシック" w:hAnsi="游ゴシック" w:cs="ＭＳ Ｐゴシック" w:hint="eastAsia"/>
                <w:color w:val="000000"/>
                <w:kern w:val="0"/>
                <w:sz w:val="18"/>
                <w:szCs w:val="18"/>
              </w:rPr>
              <w:br/>
              <w:t>上位：4桁(整数部）</w:t>
            </w:r>
            <w:r w:rsidRPr="00197672">
              <w:rPr>
                <w:rFonts w:ascii="游ゴシック" w:eastAsia="游ゴシック" w:hAnsi="游ゴシック" w:cs="ＭＳ Ｐゴシック" w:hint="eastAsia"/>
                <w:color w:val="000000"/>
                <w:kern w:val="0"/>
                <w:sz w:val="18"/>
                <w:szCs w:val="18"/>
              </w:rPr>
              <w:br/>
              <w:t>下位：3桁(少数部）</w:t>
            </w:r>
          </w:p>
        </w:tc>
        <w:tc>
          <w:tcPr>
            <w:tcW w:w="850" w:type="dxa"/>
            <w:tcBorders>
              <w:top w:val="nil"/>
              <w:left w:val="nil"/>
              <w:bottom w:val="single" w:sz="4" w:space="0" w:color="auto"/>
              <w:right w:val="single" w:sz="4" w:space="0" w:color="auto"/>
            </w:tcBorders>
            <w:tcMar>
              <w:left w:w="17" w:type="dxa"/>
              <w:right w:w="17" w:type="dxa"/>
            </w:tcMar>
            <w:vAlign w:val="center"/>
            <w:hideMark/>
          </w:tcPr>
          <w:p w14:paraId="1D9FDA1D"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187F5C82"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690CB620"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8</w:t>
            </w:r>
          </w:p>
        </w:tc>
      </w:tr>
      <w:tr w:rsidR="00DD3BD1" w:rsidRPr="00197672" w14:paraId="51B9D5A0" w14:textId="77777777" w:rsidTr="006B23F8">
        <w:trPr>
          <w:trHeight w:val="6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37E84C2F"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32</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65BF8B54"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Ch5_IorPhaseAngle_value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0050F0B5"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Ch5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3C2F0567"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位相角</w:t>
            </w:r>
          </w:p>
        </w:tc>
        <w:tc>
          <w:tcPr>
            <w:tcW w:w="2900" w:type="dxa"/>
            <w:tcBorders>
              <w:top w:val="nil"/>
              <w:left w:val="nil"/>
              <w:bottom w:val="single" w:sz="4" w:space="0" w:color="auto"/>
              <w:right w:val="single" w:sz="4" w:space="0" w:color="auto"/>
            </w:tcBorders>
            <w:noWrap/>
            <w:tcMar>
              <w:left w:w="17" w:type="dxa"/>
              <w:right w:w="17" w:type="dxa"/>
            </w:tcMar>
            <w:vAlign w:val="center"/>
            <w:hideMark/>
          </w:tcPr>
          <w:p w14:paraId="72EF1C5B"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電源電圧との位相角</w:t>
            </w:r>
          </w:p>
        </w:tc>
        <w:tc>
          <w:tcPr>
            <w:tcW w:w="850" w:type="dxa"/>
            <w:tcBorders>
              <w:top w:val="nil"/>
              <w:left w:val="nil"/>
              <w:bottom w:val="single" w:sz="4" w:space="0" w:color="auto"/>
              <w:right w:val="single" w:sz="4" w:space="0" w:color="auto"/>
            </w:tcBorders>
            <w:tcMar>
              <w:left w:w="17" w:type="dxa"/>
              <w:right w:w="17" w:type="dxa"/>
            </w:tcMar>
            <w:vAlign w:val="center"/>
            <w:hideMark/>
          </w:tcPr>
          <w:p w14:paraId="5A1FB26A"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0D0C60F5"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roofErr w:type="spellStart"/>
            <w:r w:rsidRPr="00197672">
              <w:rPr>
                <w:rFonts w:ascii="游ゴシック" w:eastAsia="游ゴシック" w:hAnsi="游ゴシック" w:cs="ＭＳ Ｐゴシック" w:hint="eastAsia"/>
                <w:color w:val="000000"/>
                <w:kern w:val="0"/>
                <w:sz w:val="18"/>
                <w:szCs w:val="18"/>
              </w:rPr>
              <w:t>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2EF03F51"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5</w:t>
            </w:r>
          </w:p>
        </w:tc>
      </w:tr>
      <w:tr w:rsidR="00DD3BD1" w:rsidRPr="00197672" w14:paraId="0909CA60" w14:textId="77777777" w:rsidTr="006B23F8">
        <w:trPr>
          <w:trHeight w:val="21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614534BD"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lastRenderedPageBreak/>
              <w:t>33</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370519CB"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Ch5_Ior_value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59BB4022"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Ch5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7F984BD0"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の演算値</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10A1673F"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計測種類が3の場合、</w:t>
            </w: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の演算値</w:t>
            </w:r>
            <w:r w:rsidRPr="00197672">
              <w:rPr>
                <w:rFonts w:ascii="游ゴシック" w:eastAsia="游ゴシック" w:hAnsi="游ゴシック" w:cs="ＭＳ Ｐゴシック" w:hint="eastAsia"/>
                <w:color w:val="000000"/>
                <w:kern w:val="0"/>
                <w:sz w:val="18"/>
                <w:szCs w:val="18"/>
              </w:rPr>
              <w:br/>
              <w:t>計測時点の瞬時値(A)</w:t>
            </w:r>
            <w:r w:rsidRPr="00197672">
              <w:rPr>
                <w:rFonts w:ascii="游ゴシック" w:eastAsia="游ゴシック" w:hAnsi="游ゴシック" w:cs="ＭＳ Ｐゴシック" w:hint="eastAsia"/>
                <w:color w:val="000000"/>
                <w:kern w:val="0"/>
                <w:sz w:val="18"/>
                <w:szCs w:val="18"/>
              </w:rPr>
              <w:br/>
              <w:t>0の場合は、0000.000</w:t>
            </w:r>
            <w:r w:rsidRPr="00197672">
              <w:rPr>
                <w:rFonts w:ascii="游ゴシック" w:eastAsia="游ゴシック" w:hAnsi="游ゴシック" w:cs="ＭＳ Ｐゴシック" w:hint="eastAsia"/>
                <w:color w:val="000000"/>
                <w:kern w:val="0"/>
                <w:sz w:val="18"/>
                <w:szCs w:val="18"/>
              </w:rPr>
              <w:br/>
              <w:t>計測種類が3以外の場合は空欄</w:t>
            </w:r>
            <w:r w:rsidRPr="00197672">
              <w:rPr>
                <w:rFonts w:ascii="游ゴシック" w:eastAsia="游ゴシック" w:hAnsi="游ゴシック" w:cs="ＭＳ Ｐゴシック" w:hint="eastAsia"/>
                <w:color w:val="000000"/>
                <w:kern w:val="0"/>
                <w:sz w:val="18"/>
                <w:szCs w:val="18"/>
              </w:rPr>
              <w:br/>
            </w:r>
            <w:proofErr w:type="spellStart"/>
            <w:r w:rsidRPr="00197672">
              <w:rPr>
                <w:rFonts w:ascii="游ゴシック" w:eastAsia="游ゴシック" w:hAnsi="游ゴシック" w:cs="ＭＳ Ｐゴシック" w:hint="eastAsia"/>
                <w:color w:val="000000"/>
                <w:kern w:val="0"/>
                <w:sz w:val="18"/>
                <w:szCs w:val="18"/>
              </w:rPr>
              <w:t>xxxx.xxx</w:t>
            </w:r>
            <w:proofErr w:type="spellEnd"/>
            <w:r w:rsidRPr="00197672">
              <w:rPr>
                <w:rFonts w:ascii="游ゴシック" w:eastAsia="游ゴシック" w:hAnsi="游ゴシック" w:cs="ＭＳ Ｐゴシック" w:hint="eastAsia"/>
                <w:color w:val="000000"/>
                <w:kern w:val="0"/>
                <w:sz w:val="18"/>
                <w:szCs w:val="18"/>
              </w:rPr>
              <w:br/>
              <w:t>上位：4桁(整数部）</w:t>
            </w:r>
            <w:r w:rsidRPr="00197672">
              <w:rPr>
                <w:rFonts w:ascii="游ゴシック" w:eastAsia="游ゴシック" w:hAnsi="游ゴシック" w:cs="ＭＳ Ｐゴシック" w:hint="eastAsia"/>
                <w:color w:val="000000"/>
                <w:kern w:val="0"/>
                <w:sz w:val="18"/>
                <w:szCs w:val="18"/>
              </w:rPr>
              <w:br/>
              <w:t>下位：3桁(少数部）</w:t>
            </w:r>
          </w:p>
        </w:tc>
        <w:tc>
          <w:tcPr>
            <w:tcW w:w="850" w:type="dxa"/>
            <w:tcBorders>
              <w:top w:val="nil"/>
              <w:left w:val="nil"/>
              <w:bottom w:val="single" w:sz="4" w:space="0" w:color="auto"/>
              <w:right w:val="single" w:sz="4" w:space="0" w:color="auto"/>
            </w:tcBorders>
            <w:tcMar>
              <w:left w:w="17" w:type="dxa"/>
              <w:right w:w="17" w:type="dxa"/>
            </w:tcMar>
            <w:vAlign w:val="center"/>
            <w:hideMark/>
          </w:tcPr>
          <w:p w14:paraId="1B0298F5"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4DB2A3E7"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5946B7E6"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8</w:t>
            </w:r>
          </w:p>
        </w:tc>
      </w:tr>
      <w:tr w:rsidR="00DD3BD1" w:rsidRPr="00197672" w14:paraId="0786C81B" w14:textId="77777777" w:rsidTr="006B23F8">
        <w:trPr>
          <w:trHeight w:val="12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57A573DB"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34</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015A6E21"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Ch5_status</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053FAC1A"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Ch5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76BA1931"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警報状態</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5C655788"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警報状態</w:t>
            </w:r>
            <w:r w:rsidRPr="00197672">
              <w:rPr>
                <w:rFonts w:ascii="游ゴシック" w:eastAsia="游ゴシック" w:hAnsi="游ゴシック" w:cs="ＭＳ Ｐゴシック" w:hint="eastAsia"/>
                <w:color w:val="000000"/>
                <w:kern w:val="0"/>
                <w:sz w:val="18"/>
                <w:szCs w:val="18"/>
              </w:rPr>
              <w:br/>
              <w:t>0：通常(警報無の状態)</w:t>
            </w:r>
            <w:r w:rsidRPr="00197672">
              <w:rPr>
                <w:rFonts w:ascii="游ゴシック" w:eastAsia="游ゴシック" w:hAnsi="游ゴシック" w:cs="ＭＳ Ｐゴシック" w:hint="eastAsia"/>
                <w:color w:val="000000"/>
                <w:kern w:val="0"/>
                <w:sz w:val="18"/>
                <w:szCs w:val="18"/>
              </w:rPr>
              <w:br/>
              <w:t>1：軽漏電警報状態</w:t>
            </w:r>
            <w:r w:rsidRPr="00197672">
              <w:rPr>
                <w:rFonts w:ascii="游ゴシック" w:eastAsia="游ゴシック" w:hAnsi="游ゴシック" w:cs="ＭＳ Ｐゴシック" w:hint="eastAsia"/>
                <w:color w:val="000000"/>
                <w:kern w:val="0"/>
                <w:sz w:val="18"/>
                <w:szCs w:val="18"/>
              </w:rPr>
              <w:br/>
              <w:t>2：重漏電警報状態</w:t>
            </w:r>
          </w:p>
        </w:tc>
        <w:tc>
          <w:tcPr>
            <w:tcW w:w="850" w:type="dxa"/>
            <w:tcBorders>
              <w:top w:val="nil"/>
              <w:left w:val="nil"/>
              <w:bottom w:val="single" w:sz="4" w:space="0" w:color="auto"/>
              <w:right w:val="single" w:sz="4" w:space="0" w:color="auto"/>
            </w:tcBorders>
            <w:tcMar>
              <w:left w:w="17" w:type="dxa"/>
              <w:right w:w="17" w:type="dxa"/>
            </w:tcMar>
            <w:vAlign w:val="center"/>
            <w:hideMark/>
          </w:tcPr>
          <w:p w14:paraId="36DBD832"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瞬時の状態</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2B01BD33"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x</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7CC4087E"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w:t>
            </w:r>
          </w:p>
        </w:tc>
      </w:tr>
      <w:tr w:rsidR="00DD3BD1" w:rsidRPr="00197672" w14:paraId="665C3774" w14:textId="77777777" w:rsidTr="006B23F8">
        <w:trPr>
          <w:trHeight w:val="15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58B770E0"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35</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10721CA4"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Ch6_type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04C17C33"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Ch6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0DC661FC"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計測種類の選択</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0EA9AF88"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Ch1の計測種類の設定</w:t>
            </w:r>
            <w:r w:rsidRPr="00197672">
              <w:rPr>
                <w:rFonts w:ascii="游ゴシック" w:eastAsia="游ゴシック" w:hAnsi="游ゴシック" w:cs="ＭＳ Ｐゴシック" w:hint="eastAsia"/>
                <w:color w:val="000000"/>
                <w:kern w:val="0"/>
                <w:sz w:val="18"/>
                <w:szCs w:val="18"/>
              </w:rPr>
              <w:br/>
              <w:t>1：漏電Io</w:t>
            </w:r>
            <w:r w:rsidRPr="00197672">
              <w:rPr>
                <w:rFonts w:ascii="游ゴシック" w:eastAsia="游ゴシック" w:hAnsi="游ゴシック" w:cs="ＭＳ Ｐゴシック" w:hint="eastAsia"/>
                <w:color w:val="000000"/>
                <w:kern w:val="0"/>
                <w:sz w:val="18"/>
                <w:szCs w:val="18"/>
              </w:rPr>
              <w:br/>
              <w:t>2：漏電</w:t>
            </w: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（手動設定）</w:t>
            </w:r>
            <w:r w:rsidRPr="00197672">
              <w:rPr>
                <w:rFonts w:ascii="游ゴシック" w:eastAsia="游ゴシック" w:hAnsi="游ゴシック" w:cs="ＭＳ Ｐゴシック" w:hint="eastAsia"/>
                <w:color w:val="000000"/>
                <w:kern w:val="0"/>
                <w:sz w:val="18"/>
                <w:szCs w:val="18"/>
              </w:rPr>
              <w:br/>
              <w:t>3：漏電</w:t>
            </w: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（手動設定）</w:t>
            </w:r>
            <w:r w:rsidRPr="00197672">
              <w:rPr>
                <w:rFonts w:ascii="游ゴシック" w:eastAsia="游ゴシック" w:hAnsi="游ゴシック" w:cs="ＭＳ Ｐゴシック" w:hint="eastAsia"/>
                <w:color w:val="000000"/>
                <w:kern w:val="0"/>
                <w:sz w:val="18"/>
                <w:szCs w:val="18"/>
              </w:rPr>
              <w:br/>
              <w:t>4：負荷電流←追記</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1EBFA39D"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38F48225"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n</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1731A38E"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w:t>
            </w:r>
          </w:p>
        </w:tc>
      </w:tr>
      <w:tr w:rsidR="00DD3BD1" w:rsidRPr="00197672" w14:paraId="02D8CBDC" w14:textId="77777777" w:rsidTr="006B23F8">
        <w:trPr>
          <w:trHeight w:val="15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7AC8582B"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36</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72EB7390"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Ch6_Current_value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4DBD4496"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Ch6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70FD1045"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電流測定値</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376628D8"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計測種類の種類とCTの係数に演算。計測時点の瞬時値(A)</w:t>
            </w:r>
            <w:r w:rsidRPr="00197672">
              <w:rPr>
                <w:rFonts w:ascii="游ゴシック" w:eastAsia="游ゴシック" w:hAnsi="游ゴシック" w:cs="ＭＳ Ｐゴシック" w:hint="eastAsia"/>
                <w:color w:val="000000"/>
                <w:kern w:val="0"/>
                <w:sz w:val="18"/>
                <w:szCs w:val="18"/>
              </w:rPr>
              <w:br/>
            </w:r>
            <w:proofErr w:type="spellStart"/>
            <w:r w:rsidRPr="00197672">
              <w:rPr>
                <w:rFonts w:ascii="游ゴシック" w:eastAsia="游ゴシック" w:hAnsi="游ゴシック" w:cs="ＭＳ Ｐゴシック" w:hint="eastAsia"/>
                <w:color w:val="000000"/>
                <w:kern w:val="0"/>
                <w:sz w:val="18"/>
                <w:szCs w:val="18"/>
              </w:rPr>
              <w:t>xxxx.xxx</w:t>
            </w:r>
            <w:proofErr w:type="spellEnd"/>
            <w:r w:rsidRPr="00197672">
              <w:rPr>
                <w:rFonts w:ascii="游ゴシック" w:eastAsia="游ゴシック" w:hAnsi="游ゴシック" w:cs="ＭＳ Ｐゴシック" w:hint="eastAsia"/>
                <w:color w:val="000000"/>
                <w:kern w:val="0"/>
                <w:sz w:val="18"/>
                <w:szCs w:val="18"/>
              </w:rPr>
              <w:br/>
              <w:t>上位：4桁(整数部）</w:t>
            </w:r>
            <w:r w:rsidRPr="00197672">
              <w:rPr>
                <w:rFonts w:ascii="游ゴシック" w:eastAsia="游ゴシック" w:hAnsi="游ゴシック" w:cs="ＭＳ Ｐゴシック" w:hint="eastAsia"/>
                <w:color w:val="000000"/>
                <w:kern w:val="0"/>
                <w:sz w:val="18"/>
                <w:szCs w:val="18"/>
              </w:rPr>
              <w:br/>
              <w:t>下位：3桁(少数部）</w:t>
            </w:r>
          </w:p>
        </w:tc>
        <w:tc>
          <w:tcPr>
            <w:tcW w:w="850" w:type="dxa"/>
            <w:tcBorders>
              <w:top w:val="nil"/>
              <w:left w:val="nil"/>
              <w:bottom w:val="single" w:sz="4" w:space="0" w:color="auto"/>
              <w:right w:val="single" w:sz="4" w:space="0" w:color="auto"/>
            </w:tcBorders>
            <w:tcMar>
              <w:left w:w="17" w:type="dxa"/>
              <w:right w:w="17" w:type="dxa"/>
            </w:tcMar>
            <w:vAlign w:val="center"/>
            <w:hideMark/>
          </w:tcPr>
          <w:p w14:paraId="6539B105"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714902C0"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18FB7C35"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8</w:t>
            </w:r>
          </w:p>
        </w:tc>
      </w:tr>
      <w:tr w:rsidR="00DD3BD1" w:rsidRPr="00197672" w14:paraId="57AD7AD7" w14:textId="77777777" w:rsidTr="006B23F8">
        <w:trPr>
          <w:trHeight w:val="6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521158CA"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37</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7E881B1E"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Ch6_IorPhaseAngle_value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468547A8"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Ch6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021AD851"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位相角</w:t>
            </w:r>
          </w:p>
        </w:tc>
        <w:tc>
          <w:tcPr>
            <w:tcW w:w="2900" w:type="dxa"/>
            <w:tcBorders>
              <w:top w:val="nil"/>
              <w:left w:val="nil"/>
              <w:bottom w:val="single" w:sz="4" w:space="0" w:color="auto"/>
              <w:right w:val="single" w:sz="4" w:space="0" w:color="auto"/>
            </w:tcBorders>
            <w:noWrap/>
            <w:tcMar>
              <w:left w:w="17" w:type="dxa"/>
              <w:right w:w="17" w:type="dxa"/>
            </w:tcMar>
            <w:vAlign w:val="center"/>
            <w:hideMark/>
          </w:tcPr>
          <w:p w14:paraId="5AE95E8F"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電源電圧との位相角</w:t>
            </w:r>
          </w:p>
        </w:tc>
        <w:tc>
          <w:tcPr>
            <w:tcW w:w="850" w:type="dxa"/>
            <w:tcBorders>
              <w:top w:val="nil"/>
              <w:left w:val="nil"/>
              <w:bottom w:val="single" w:sz="4" w:space="0" w:color="auto"/>
              <w:right w:val="single" w:sz="4" w:space="0" w:color="auto"/>
            </w:tcBorders>
            <w:tcMar>
              <w:left w:w="17" w:type="dxa"/>
              <w:right w:w="17" w:type="dxa"/>
            </w:tcMar>
            <w:vAlign w:val="center"/>
            <w:hideMark/>
          </w:tcPr>
          <w:p w14:paraId="45DD8A90"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5F199565"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w:t>
            </w:r>
            <w:proofErr w:type="spellStart"/>
            <w:r w:rsidRPr="00197672">
              <w:rPr>
                <w:rFonts w:ascii="游ゴシック" w:eastAsia="游ゴシック" w:hAnsi="游ゴシック" w:cs="ＭＳ Ｐゴシック" w:hint="eastAsia"/>
                <w:color w:val="000000"/>
                <w:kern w:val="0"/>
                <w:sz w:val="18"/>
                <w:szCs w:val="18"/>
              </w:rPr>
              <w:t>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738530C9"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5</w:t>
            </w:r>
          </w:p>
        </w:tc>
      </w:tr>
      <w:tr w:rsidR="00DD3BD1" w:rsidRPr="00197672" w14:paraId="4CEDBFFE" w14:textId="77777777" w:rsidTr="006B23F8">
        <w:trPr>
          <w:trHeight w:val="21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354E72A2"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38</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1D90733E"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Ch6_Ior_value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49A1C274"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Ch6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5DADA711"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の演算値</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69EF2997"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計測種類が3の場合、</w:t>
            </w:r>
            <w:proofErr w:type="spellStart"/>
            <w:r w:rsidRPr="00197672">
              <w:rPr>
                <w:rFonts w:ascii="游ゴシック" w:eastAsia="游ゴシック" w:hAnsi="游ゴシック" w:cs="ＭＳ Ｐゴシック" w:hint="eastAsia"/>
                <w:color w:val="000000"/>
                <w:kern w:val="0"/>
                <w:sz w:val="18"/>
                <w:szCs w:val="18"/>
              </w:rPr>
              <w:t>Ior</w:t>
            </w:r>
            <w:proofErr w:type="spellEnd"/>
            <w:r w:rsidRPr="00197672">
              <w:rPr>
                <w:rFonts w:ascii="游ゴシック" w:eastAsia="游ゴシック" w:hAnsi="游ゴシック" w:cs="ＭＳ Ｐゴシック" w:hint="eastAsia"/>
                <w:color w:val="000000"/>
                <w:kern w:val="0"/>
                <w:sz w:val="18"/>
                <w:szCs w:val="18"/>
              </w:rPr>
              <w:t>の演算値</w:t>
            </w:r>
            <w:r w:rsidRPr="00197672">
              <w:rPr>
                <w:rFonts w:ascii="游ゴシック" w:eastAsia="游ゴシック" w:hAnsi="游ゴシック" w:cs="ＭＳ Ｐゴシック" w:hint="eastAsia"/>
                <w:color w:val="000000"/>
                <w:kern w:val="0"/>
                <w:sz w:val="18"/>
                <w:szCs w:val="18"/>
              </w:rPr>
              <w:br/>
              <w:t>計測時点の瞬時値(A)</w:t>
            </w:r>
            <w:r w:rsidRPr="00197672">
              <w:rPr>
                <w:rFonts w:ascii="游ゴシック" w:eastAsia="游ゴシック" w:hAnsi="游ゴシック" w:cs="ＭＳ Ｐゴシック" w:hint="eastAsia"/>
                <w:color w:val="000000"/>
                <w:kern w:val="0"/>
                <w:sz w:val="18"/>
                <w:szCs w:val="18"/>
              </w:rPr>
              <w:br/>
              <w:t>0の場合は、0000.000</w:t>
            </w:r>
            <w:r w:rsidRPr="00197672">
              <w:rPr>
                <w:rFonts w:ascii="游ゴシック" w:eastAsia="游ゴシック" w:hAnsi="游ゴシック" w:cs="ＭＳ Ｐゴシック" w:hint="eastAsia"/>
                <w:color w:val="000000"/>
                <w:kern w:val="0"/>
                <w:sz w:val="18"/>
                <w:szCs w:val="18"/>
              </w:rPr>
              <w:br/>
              <w:t>計測種類が3以外の場合は空欄</w:t>
            </w:r>
            <w:r w:rsidRPr="00197672">
              <w:rPr>
                <w:rFonts w:ascii="游ゴシック" w:eastAsia="游ゴシック" w:hAnsi="游ゴシック" w:cs="ＭＳ Ｐゴシック" w:hint="eastAsia"/>
                <w:color w:val="000000"/>
                <w:kern w:val="0"/>
                <w:sz w:val="18"/>
                <w:szCs w:val="18"/>
              </w:rPr>
              <w:br/>
            </w:r>
            <w:proofErr w:type="spellStart"/>
            <w:r w:rsidRPr="00197672">
              <w:rPr>
                <w:rFonts w:ascii="游ゴシック" w:eastAsia="游ゴシック" w:hAnsi="游ゴシック" w:cs="ＭＳ Ｐゴシック" w:hint="eastAsia"/>
                <w:color w:val="000000"/>
                <w:kern w:val="0"/>
                <w:sz w:val="18"/>
                <w:szCs w:val="18"/>
              </w:rPr>
              <w:t>xxxx.xxx</w:t>
            </w:r>
            <w:proofErr w:type="spellEnd"/>
            <w:r w:rsidRPr="00197672">
              <w:rPr>
                <w:rFonts w:ascii="游ゴシック" w:eastAsia="游ゴシック" w:hAnsi="游ゴシック" w:cs="ＭＳ Ｐゴシック" w:hint="eastAsia"/>
                <w:color w:val="000000"/>
                <w:kern w:val="0"/>
                <w:sz w:val="18"/>
                <w:szCs w:val="18"/>
              </w:rPr>
              <w:br/>
              <w:t>上位：4桁(整数部）</w:t>
            </w:r>
            <w:r w:rsidRPr="00197672">
              <w:rPr>
                <w:rFonts w:ascii="游ゴシック" w:eastAsia="游ゴシック" w:hAnsi="游ゴシック" w:cs="ＭＳ Ｐゴシック" w:hint="eastAsia"/>
                <w:color w:val="000000"/>
                <w:kern w:val="0"/>
                <w:sz w:val="18"/>
                <w:szCs w:val="18"/>
              </w:rPr>
              <w:br/>
              <w:t>下位：3桁(少数部）</w:t>
            </w:r>
          </w:p>
        </w:tc>
        <w:tc>
          <w:tcPr>
            <w:tcW w:w="850" w:type="dxa"/>
            <w:tcBorders>
              <w:top w:val="nil"/>
              <w:left w:val="nil"/>
              <w:bottom w:val="single" w:sz="4" w:space="0" w:color="auto"/>
              <w:right w:val="single" w:sz="4" w:space="0" w:color="auto"/>
            </w:tcBorders>
            <w:tcMar>
              <w:left w:w="17" w:type="dxa"/>
              <w:right w:w="17" w:type="dxa"/>
            </w:tcMar>
            <w:vAlign w:val="center"/>
            <w:hideMark/>
          </w:tcPr>
          <w:p w14:paraId="171B6DB5"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124C8928"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1D367330"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8</w:t>
            </w:r>
          </w:p>
        </w:tc>
      </w:tr>
      <w:tr w:rsidR="00DD3BD1" w:rsidRPr="00197672" w14:paraId="52E64558" w14:textId="77777777" w:rsidTr="006B23F8">
        <w:trPr>
          <w:trHeight w:val="12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57EB5F05"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39</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7BA9244B"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Ch6_status</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22E25D84"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Ch6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612A45A0"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警報状態</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2DBDFF91"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警報状態</w:t>
            </w:r>
            <w:r w:rsidRPr="00197672">
              <w:rPr>
                <w:rFonts w:ascii="游ゴシック" w:eastAsia="游ゴシック" w:hAnsi="游ゴシック" w:cs="ＭＳ Ｐゴシック" w:hint="eastAsia"/>
                <w:color w:val="000000"/>
                <w:kern w:val="0"/>
                <w:sz w:val="18"/>
                <w:szCs w:val="18"/>
              </w:rPr>
              <w:br/>
              <w:t>0：通常(警報無の状態)</w:t>
            </w:r>
            <w:r w:rsidRPr="00197672">
              <w:rPr>
                <w:rFonts w:ascii="游ゴシック" w:eastAsia="游ゴシック" w:hAnsi="游ゴシック" w:cs="ＭＳ Ｐゴシック" w:hint="eastAsia"/>
                <w:color w:val="000000"/>
                <w:kern w:val="0"/>
                <w:sz w:val="18"/>
                <w:szCs w:val="18"/>
              </w:rPr>
              <w:br/>
              <w:t>1：軽漏電警報状態</w:t>
            </w:r>
            <w:r w:rsidRPr="00197672">
              <w:rPr>
                <w:rFonts w:ascii="游ゴシック" w:eastAsia="游ゴシック" w:hAnsi="游ゴシック" w:cs="ＭＳ Ｐゴシック" w:hint="eastAsia"/>
                <w:color w:val="000000"/>
                <w:kern w:val="0"/>
                <w:sz w:val="18"/>
                <w:szCs w:val="18"/>
              </w:rPr>
              <w:br/>
              <w:t>2：重漏電警報状態</w:t>
            </w:r>
          </w:p>
        </w:tc>
        <w:tc>
          <w:tcPr>
            <w:tcW w:w="850" w:type="dxa"/>
            <w:tcBorders>
              <w:top w:val="nil"/>
              <w:left w:val="nil"/>
              <w:bottom w:val="single" w:sz="4" w:space="0" w:color="auto"/>
              <w:right w:val="single" w:sz="4" w:space="0" w:color="auto"/>
            </w:tcBorders>
            <w:tcMar>
              <w:left w:w="17" w:type="dxa"/>
              <w:right w:w="17" w:type="dxa"/>
            </w:tcMar>
            <w:vAlign w:val="center"/>
            <w:hideMark/>
          </w:tcPr>
          <w:p w14:paraId="6D021B7D"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瞬時の状態</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04E584FF"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x</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742BE467"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w:t>
            </w:r>
          </w:p>
        </w:tc>
      </w:tr>
      <w:tr w:rsidR="00DD3BD1" w:rsidRPr="00197672" w14:paraId="5041EBD8" w14:textId="77777777" w:rsidTr="006B23F8">
        <w:trPr>
          <w:trHeight w:val="12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66FF199B"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40</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63864AF0"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Ch7_Ig_value</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31F5CE27"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Ch7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3DF27666"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微地絡測定値</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19B504CB"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計測時点の地絡電流の瞬時値(A)</w:t>
            </w:r>
            <w:r w:rsidRPr="00197672">
              <w:rPr>
                <w:rFonts w:ascii="游ゴシック" w:eastAsia="游ゴシック" w:hAnsi="游ゴシック" w:cs="ＭＳ Ｐゴシック" w:hint="eastAsia"/>
                <w:color w:val="000000"/>
                <w:kern w:val="0"/>
                <w:sz w:val="18"/>
                <w:szCs w:val="18"/>
              </w:rPr>
              <w:br/>
            </w:r>
            <w:proofErr w:type="spellStart"/>
            <w:r w:rsidRPr="00197672">
              <w:rPr>
                <w:rFonts w:ascii="游ゴシック" w:eastAsia="游ゴシック" w:hAnsi="游ゴシック" w:cs="ＭＳ Ｐゴシック" w:hint="eastAsia"/>
                <w:color w:val="000000"/>
                <w:kern w:val="0"/>
                <w:sz w:val="18"/>
                <w:szCs w:val="18"/>
              </w:rPr>
              <w:t>x.xxx</w:t>
            </w:r>
            <w:proofErr w:type="spellEnd"/>
            <w:r w:rsidRPr="00197672">
              <w:rPr>
                <w:rFonts w:ascii="游ゴシック" w:eastAsia="游ゴシック" w:hAnsi="游ゴシック" w:cs="ＭＳ Ｐゴシック" w:hint="eastAsia"/>
                <w:color w:val="000000"/>
                <w:kern w:val="0"/>
                <w:sz w:val="18"/>
                <w:szCs w:val="18"/>
              </w:rPr>
              <w:br/>
              <w:t>上位：1桁(整数部）</w:t>
            </w:r>
            <w:r w:rsidRPr="00197672">
              <w:rPr>
                <w:rFonts w:ascii="游ゴシック" w:eastAsia="游ゴシック" w:hAnsi="游ゴシック" w:cs="ＭＳ Ｐゴシック" w:hint="eastAsia"/>
                <w:color w:val="000000"/>
                <w:kern w:val="0"/>
                <w:sz w:val="18"/>
                <w:szCs w:val="18"/>
              </w:rPr>
              <w:br/>
              <w:t>下位：3桁(少数部）</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50859C23"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1分間隔</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30C3D3FE"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63A8729D"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5</w:t>
            </w:r>
          </w:p>
        </w:tc>
      </w:tr>
      <w:tr w:rsidR="00DD3BD1" w:rsidRPr="00197672" w14:paraId="501AD53B" w14:textId="77777777" w:rsidTr="006B23F8">
        <w:trPr>
          <w:trHeight w:val="12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0C018C26"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41</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326A36A4"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Ch7_Ig_status</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2FBF0B32"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 xml:space="preserve">Ch7 </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4F1D39EE"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微地絡警報状態</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2F444537"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警報状態</w:t>
            </w:r>
            <w:r w:rsidRPr="00197672">
              <w:rPr>
                <w:rFonts w:ascii="游ゴシック" w:eastAsia="游ゴシック" w:hAnsi="游ゴシック" w:cs="ＭＳ Ｐゴシック" w:hint="eastAsia"/>
                <w:color w:val="000000"/>
                <w:kern w:val="0"/>
                <w:sz w:val="18"/>
                <w:szCs w:val="18"/>
              </w:rPr>
              <w:br/>
              <w:t>0：通常(警報無の状態)</w:t>
            </w:r>
            <w:r w:rsidRPr="00197672">
              <w:rPr>
                <w:rFonts w:ascii="游ゴシック" w:eastAsia="游ゴシック" w:hAnsi="游ゴシック" w:cs="ＭＳ Ｐゴシック" w:hint="eastAsia"/>
                <w:color w:val="000000"/>
                <w:kern w:val="0"/>
                <w:sz w:val="18"/>
                <w:szCs w:val="18"/>
              </w:rPr>
              <w:br/>
              <w:t>1：軽漏電警報状態</w:t>
            </w:r>
            <w:r w:rsidRPr="00197672">
              <w:rPr>
                <w:rFonts w:ascii="游ゴシック" w:eastAsia="游ゴシック" w:hAnsi="游ゴシック" w:cs="ＭＳ Ｐゴシック" w:hint="eastAsia"/>
                <w:color w:val="000000"/>
                <w:kern w:val="0"/>
                <w:sz w:val="18"/>
                <w:szCs w:val="18"/>
              </w:rPr>
              <w:br/>
              <w:t>2：重漏電警報状態</w:t>
            </w:r>
          </w:p>
        </w:tc>
        <w:tc>
          <w:tcPr>
            <w:tcW w:w="850" w:type="dxa"/>
            <w:tcBorders>
              <w:top w:val="nil"/>
              <w:left w:val="nil"/>
              <w:bottom w:val="single" w:sz="4" w:space="0" w:color="auto"/>
              <w:right w:val="single" w:sz="4" w:space="0" w:color="auto"/>
            </w:tcBorders>
            <w:tcMar>
              <w:left w:w="17" w:type="dxa"/>
              <w:right w:w="17" w:type="dxa"/>
            </w:tcMar>
            <w:vAlign w:val="center"/>
            <w:hideMark/>
          </w:tcPr>
          <w:p w14:paraId="69201C14"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瞬時の状態</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0FE227F3"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x</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72235257"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w:t>
            </w:r>
          </w:p>
        </w:tc>
      </w:tr>
      <w:tr w:rsidR="00DD3BD1" w:rsidRPr="00197672" w14:paraId="1F2C8140" w14:textId="77777777" w:rsidTr="006B23F8">
        <w:trPr>
          <w:trHeight w:val="9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30731B91"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42</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4AF54911"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Voltage_Reference_value</w:t>
            </w:r>
            <w:proofErr w:type="spellEnd"/>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3F00DE47"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電源</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1F5C201D"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電源電圧</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2C48B59A"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電源(基準)の電圧</w:t>
            </w:r>
            <w:r w:rsidRPr="00197672">
              <w:rPr>
                <w:rFonts w:ascii="游ゴシック" w:eastAsia="游ゴシック" w:hAnsi="游ゴシック" w:cs="ＭＳ Ｐゴシック" w:hint="eastAsia"/>
                <w:color w:val="000000"/>
                <w:kern w:val="0"/>
                <w:sz w:val="18"/>
                <w:szCs w:val="18"/>
              </w:rPr>
              <w:br/>
              <w:t>上位：3桁(整数部）</w:t>
            </w:r>
            <w:r w:rsidRPr="00197672">
              <w:rPr>
                <w:rFonts w:ascii="游ゴシック" w:eastAsia="游ゴシック" w:hAnsi="游ゴシック" w:cs="ＭＳ Ｐゴシック" w:hint="eastAsia"/>
                <w:color w:val="000000"/>
                <w:kern w:val="0"/>
                <w:sz w:val="18"/>
                <w:szCs w:val="18"/>
              </w:rPr>
              <w:br/>
              <w:t>下位：1桁(少数部）</w:t>
            </w:r>
          </w:p>
        </w:tc>
        <w:tc>
          <w:tcPr>
            <w:tcW w:w="850" w:type="dxa"/>
            <w:tcBorders>
              <w:top w:val="nil"/>
              <w:left w:val="nil"/>
              <w:bottom w:val="single" w:sz="4" w:space="0" w:color="auto"/>
              <w:right w:val="single" w:sz="4" w:space="0" w:color="auto"/>
            </w:tcBorders>
            <w:tcMar>
              <w:left w:w="17" w:type="dxa"/>
              <w:right w:w="17" w:type="dxa"/>
            </w:tcMar>
            <w:vAlign w:val="center"/>
            <w:hideMark/>
          </w:tcPr>
          <w:p w14:paraId="7C6BB034"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瞬時の状態</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4A53C43C"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0A9C09B1"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5</w:t>
            </w:r>
          </w:p>
        </w:tc>
      </w:tr>
      <w:tr w:rsidR="00DD3BD1" w:rsidRPr="00197672" w14:paraId="24CD9351" w14:textId="77777777" w:rsidTr="006B23F8">
        <w:trPr>
          <w:trHeight w:val="12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096745B3"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lastRenderedPageBreak/>
              <w:t>43</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59E9A883"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Voltage_frequency_value</w:t>
            </w:r>
            <w:proofErr w:type="spellEnd"/>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73F2842D"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電源</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39C5A357"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電源周波数</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6E181725"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電源(基準)の周波数</w:t>
            </w:r>
            <w:r w:rsidRPr="00197672">
              <w:rPr>
                <w:rFonts w:ascii="游ゴシック" w:eastAsia="游ゴシック" w:hAnsi="游ゴシック" w:cs="ＭＳ Ｐゴシック" w:hint="eastAsia"/>
                <w:color w:val="000000"/>
                <w:kern w:val="0"/>
                <w:sz w:val="18"/>
                <w:szCs w:val="18"/>
              </w:rPr>
              <w:br/>
              <w:t>上位：2桁(整数部）</w:t>
            </w:r>
            <w:r w:rsidRPr="00197672">
              <w:rPr>
                <w:rFonts w:ascii="游ゴシック" w:eastAsia="游ゴシック" w:hAnsi="游ゴシック" w:cs="ＭＳ Ｐゴシック" w:hint="eastAsia"/>
                <w:color w:val="000000"/>
                <w:kern w:val="0"/>
                <w:sz w:val="18"/>
                <w:szCs w:val="18"/>
              </w:rPr>
              <w:br/>
              <w:t>下位：1桁(少数部）</w:t>
            </w:r>
          </w:p>
        </w:tc>
        <w:tc>
          <w:tcPr>
            <w:tcW w:w="850" w:type="dxa"/>
            <w:tcBorders>
              <w:top w:val="nil"/>
              <w:left w:val="nil"/>
              <w:bottom w:val="single" w:sz="4" w:space="0" w:color="auto"/>
              <w:right w:val="single" w:sz="4" w:space="0" w:color="auto"/>
            </w:tcBorders>
            <w:tcMar>
              <w:left w:w="17" w:type="dxa"/>
              <w:right w:w="17" w:type="dxa"/>
            </w:tcMar>
            <w:vAlign w:val="center"/>
            <w:hideMark/>
          </w:tcPr>
          <w:p w14:paraId="2D3CDEC7"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瞬時の状態</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133B4758"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642CC6A5"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4</w:t>
            </w:r>
          </w:p>
        </w:tc>
      </w:tr>
      <w:tr w:rsidR="00DD3BD1" w:rsidRPr="00197672" w14:paraId="0AB1E8AA" w14:textId="77777777" w:rsidTr="006B23F8">
        <w:trPr>
          <w:trHeight w:val="9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7D994910"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44</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7C94E551"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DI1_status</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772E5407"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DI1</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475A7745"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接点</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749E6D1A"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接点の警報状態</w:t>
            </w:r>
            <w:r w:rsidRPr="00197672">
              <w:rPr>
                <w:rFonts w:ascii="游ゴシック" w:eastAsia="游ゴシック" w:hAnsi="游ゴシック" w:cs="ＭＳ Ｐゴシック" w:hint="eastAsia"/>
                <w:color w:val="000000"/>
                <w:kern w:val="0"/>
                <w:sz w:val="18"/>
                <w:szCs w:val="18"/>
              </w:rPr>
              <w:br/>
              <w:t>0：OFF(警報無の状態)</w:t>
            </w:r>
            <w:r w:rsidRPr="00197672">
              <w:rPr>
                <w:rFonts w:ascii="游ゴシック" w:eastAsia="游ゴシック" w:hAnsi="游ゴシック" w:cs="ＭＳ Ｐゴシック" w:hint="eastAsia"/>
                <w:color w:val="000000"/>
                <w:kern w:val="0"/>
                <w:sz w:val="18"/>
                <w:szCs w:val="18"/>
              </w:rPr>
              <w:br/>
              <w:t>1：ON状態</w:t>
            </w:r>
          </w:p>
        </w:tc>
        <w:tc>
          <w:tcPr>
            <w:tcW w:w="850" w:type="dxa"/>
            <w:tcBorders>
              <w:top w:val="nil"/>
              <w:left w:val="nil"/>
              <w:bottom w:val="single" w:sz="4" w:space="0" w:color="auto"/>
              <w:right w:val="single" w:sz="4" w:space="0" w:color="auto"/>
            </w:tcBorders>
            <w:tcMar>
              <w:left w:w="17" w:type="dxa"/>
              <w:right w:w="17" w:type="dxa"/>
            </w:tcMar>
            <w:vAlign w:val="center"/>
            <w:hideMark/>
          </w:tcPr>
          <w:p w14:paraId="7CCC72E1"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瞬時の状態</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4A602C6E"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0o1</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66955A31"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w:t>
            </w:r>
          </w:p>
        </w:tc>
      </w:tr>
      <w:tr w:rsidR="00DD3BD1" w:rsidRPr="00197672" w14:paraId="381CA284" w14:textId="77777777" w:rsidTr="006B23F8">
        <w:trPr>
          <w:trHeight w:val="9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66377395"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45</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785A1350"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DI2_status</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32A3CB64"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DI2</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50BE8163"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接点</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37768670"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接点の警報状態</w:t>
            </w:r>
            <w:r w:rsidRPr="00197672">
              <w:rPr>
                <w:rFonts w:ascii="游ゴシック" w:eastAsia="游ゴシック" w:hAnsi="游ゴシック" w:cs="ＭＳ Ｐゴシック" w:hint="eastAsia"/>
                <w:color w:val="000000"/>
                <w:kern w:val="0"/>
                <w:sz w:val="18"/>
                <w:szCs w:val="18"/>
              </w:rPr>
              <w:br/>
              <w:t>0：OFF(警報無の状態)</w:t>
            </w:r>
            <w:r w:rsidRPr="00197672">
              <w:rPr>
                <w:rFonts w:ascii="游ゴシック" w:eastAsia="游ゴシック" w:hAnsi="游ゴシック" w:cs="ＭＳ Ｐゴシック" w:hint="eastAsia"/>
                <w:color w:val="000000"/>
                <w:kern w:val="0"/>
                <w:sz w:val="18"/>
                <w:szCs w:val="18"/>
              </w:rPr>
              <w:br/>
              <w:t>1：ON状態</w:t>
            </w:r>
          </w:p>
        </w:tc>
        <w:tc>
          <w:tcPr>
            <w:tcW w:w="850" w:type="dxa"/>
            <w:tcBorders>
              <w:top w:val="nil"/>
              <w:left w:val="nil"/>
              <w:bottom w:val="single" w:sz="4" w:space="0" w:color="auto"/>
              <w:right w:val="single" w:sz="4" w:space="0" w:color="auto"/>
            </w:tcBorders>
            <w:tcMar>
              <w:left w:w="17" w:type="dxa"/>
              <w:right w:w="17" w:type="dxa"/>
            </w:tcMar>
            <w:vAlign w:val="center"/>
            <w:hideMark/>
          </w:tcPr>
          <w:p w14:paraId="59103780"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瞬時の状態</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5E2E07E8"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0o1</w:t>
            </w:r>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26F24A64"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1</w:t>
            </w:r>
          </w:p>
        </w:tc>
      </w:tr>
      <w:tr w:rsidR="00DD3BD1" w:rsidRPr="00197672" w14:paraId="50B982E3" w14:textId="77777777" w:rsidTr="006B23F8">
        <w:trPr>
          <w:trHeight w:val="6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3D9360AB"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46</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59F05B3C"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Pulse_Current_power</w:t>
            </w:r>
            <w:proofErr w:type="spellEnd"/>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74E8E1D6"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現在値</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252CD52A"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現在kW値</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43FA8100"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現在kW値</w:t>
            </w:r>
            <w:r w:rsidRPr="00197672">
              <w:rPr>
                <w:rFonts w:ascii="游ゴシック" w:eastAsia="游ゴシック" w:hAnsi="游ゴシック" w:cs="ＭＳ Ｐゴシック" w:hint="eastAsia"/>
                <w:color w:val="000000"/>
                <w:kern w:val="0"/>
                <w:sz w:val="18"/>
                <w:szCs w:val="18"/>
              </w:rPr>
              <w:br/>
              <w:t>’0000～’9999’</w:t>
            </w:r>
          </w:p>
        </w:tc>
        <w:tc>
          <w:tcPr>
            <w:tcW w:w="850" w:type="dxa"/>
            <w:tcBorders>
              <w:top w:val="nil"/>
              <w:left w:val="nil"/>
              <w:bottom w:val="single" w:sz="4" w:space="0" w:color="auto"/>
              <w:right w:val="single" w:sz="4" w:space="0" w:color="auto"/>
            </w:tcBorders>
            <w:tcMar>
              <w:left w:w="17" w:type="dxa"/>
              <w:right w:w="17" w:type="dxa"/>
            </w:tcMar>
            <w:vAlign w:val="center"/>
            <w:hideMark/>
          </w:tcPr>
          <w:p w14:paraId="7C33C78B"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697B2AEF"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352B1460"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4</w:t>
            </w:r>
          </w:p>
        </w:tc>
      </w:tr>
      <w:tr w:rsidR="00DD3BD1" w:rsidRPr="00197672" w14:paraId="134E6013" w14:textId="77777777" w:rsidTr="006B23F8">
        <w:trPr>
          <w:trHeight w:val="6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77DF1A66"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47</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4504B663"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Pulse_Predict_power</w:t>
            </w:r>
            <w:proofErr w:type="spellEnd"/>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60D5CD34"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予測値</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052E2A8C"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予想30分kW値</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5722EA7D"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予測kW値</w:t>
            </w:r>
            <w:r w:rsidRPr="00197672">
              <w:rPr>
                <w:rFonts w:ascii="游ゴシック" w:eastAsia="游ゴシック" w:hAnsi="游ゴシック" w:cs="ＭＳ Ｐゴシック" w:hint="eastAsia"/>
                <w:color w:val="000000"/>
                <w:kern w:val="0"/>
                <w:sz w:val="18"/>
                <w:szCs w:val="18"/>
              </w:rPr>
              <w:br/>
              <w:t>’0000～’9999’</w:t>
            </w:r>
          </w:p>
        </w:tc>
        <w:tc>
          <w:tcPr>
            <w:tcW w:w="850" w:type="dxa"/>
            <w:tcBorders>
              <w:top w:val="nil"/>
              <w:left w:val="nil"/>
              <w:bottom w:val="single" w:sz="4" w:space="0" w:color="auto"/>
              <w:right w:val="single" w:sz="4" w:space="0" w:color="auto"/>
            </w:tcBorders>
            <w:tcMar>
              <w:left w:w="17" w:type="dxa"/>
              <w:right w:w="17" w:type="dxa"/>
            </w:tcMar>
            <w:vAlign w:val="center"/>
            <w:hideMark/>
          </w:tcPr>
          <w:p w14:paraId="718AAF00"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瞬時値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70687AEC"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7340AD89"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4</w:t>
            </w:r>
          </w:p>
        </w:tc>
      </w:tr>
      <w:tr w:rsidR="00DD3BD1" w:rsidRPr="00197672" w14:paraId="24E44B8A" w14:textId="77777777" w:rsidTr="006B23F8">
        <w:trPr>
          <w:trHeight w:val="36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40C883C2"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48</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67736E8F"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Pulse_last_30kW_power</w:t>
            </w:r>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52654FEC"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30分kWh</w:t>
            </w:r>
          </w:p>
        </w:tc>
        <w:tc>
          <w:tcPr>
            <w:tcW w:w="1531" w:type="dxa"/>
            <w:tcBorders>
              <w:top w:val="nil"/>
              <w:left w:val="nil"/>
              <w:bottom w:val="single" w:sz="4" w:space="0" w:color="auto"/>
              <w:right w:val="single" w:sz="4" w:space="0" w:color="auto"/>
            </w:tcBorders>
            <w:noWrap/>
            <w:tcMar>
              <w:left w:w="17" w:type="dxa"/>
              <w:right w:w="17" w:type="dxa"/>
            </w:tcMar>
            <w:vAlign w:val="center"/>
            <w:hideMark/>
          </w:tcPr>
          <w:p w14:paraId="13B7E0C3" w14:textId="77777777" w:rsidR="00DD3BD1" w:rsidRDefault="00DD3BD1" w:rsidP="006B23F8">
            <w:pPr>
              <w:widowControl/>
              <w:jc w:val="left"/>
              <w:rPr>
                <w:rFonts w:ascii="游ゴシック" w:eastAsia="游ゴシック" w:hAnsi="游ゴシック" w:cs="ＭＳ Ｐゴシック"/>
                <w:color w:val="000000"/>
                <w:kern w:val="0"/>
                <w:sz w:val="18"/>
                <w:szCs w:val="18"/>
              </w:rPr>
            </w:pPr>
            <w:r w:rsidRPr="00197672">
              <w:rPr>
                <w:rFonts w:ascii="游ゴシック" w:eastAsia="游ゴシック" w:hAnsi="游ゴシック" w:cs="ＭＳ Ｐゴシック" w:hint="eastAsia"/>
                <w:color w:val="000000"/>
                <w:kern w:val="0"/>
                <w:sz w:val="18"/>
                <w:szCs w:val="18"/>
              </w:rPr>
              <w:t>前30分の</w:t>
            </w:r>
          </w:p>
          <w:p w14:paraId="10364C05" w14:textId="77777777" w:rsidR="00DD3BD1" w:rsidRDefault="00DD3BD1" w:rsidP="006B23F8">
            <w:pPr>
              <w:widowControl/>
              <w:jc w:val="left"/>
              <w:rPr>
                <w:rFonts w:ascii="游ゴシック" w:eastAsia="游ゴシック" w:hAnsi="游ゴシック" w:cs="ＭＳ Ｐゴシック"/>
                <w:color w:val="000000"/>
                <w:kern w:val="0"/>
                <w:sz w:val="18"/>
                <w:szCs w:val="18"/>
              </w:rPr>
            </w:pPr>
            <w:r w:rsidRPr="00197672">
              <w:rPr>
                <w:rFonts w:ascii="游ゴシック" w:eastAsia="游ゴシック" w:hAnsi="游ゴシック" w:cs="ＭＳ Ｐゴシック" w:hint="eastAsia"/>
                <w:color w:val="000000"/>
                <w:kern w:val="0"/>
                <w:sz w:val="18"/>
                <w:szCs w:val="18"/>
              </w:rPr>
              <w:t>デマンド30分</w:t>
            </w:r>
          </w:p>
          <w:p w14:paraId="0E0F119E"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kW値</w:t>
            </w:r>
          </w:p>
        </w:tc>
        <w:tc>
          <w:tcPr>
            <w:tcW w:w="2900" w:type="dxa"/>
            <w:tcBorders>
              <w:top w:val="nil"/>
              <w:left w:val="nil"/>
              <w:bottom w:val="single" w:sz="4" w:space="0" w:color="auto"/>
              <w:right w:val="single" w:sz="4" w:space="0" w:color="auto"/>
            </w:tcBorders>
            <w:noWrap/>
            <w:tcMar>
              <w:left w:w="17" w:type="dxa"/>
              <w:right w:w="17" w:type="dxa"/>
            </w:tcMar>
            <w:vAlign w:val="center"/>
            <w:hideMark/>
          </w:tcPr>
          <w:p w14:paraId="73239DE8"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前30分のデマンド30分kW値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386DC05F"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前30分の値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6579D659"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0E210C5F"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4</w:t>
            </w:r>
          </w:p>
        </w:tc>
      </w:tr>
      <w:tr w:rsidR="00DD3BD1" w:rsidRPr="00197672" w14:paraId="7E339C19" w14:textId="77777777" w:rsidTr="006B23F8">
        <w:trPr>
          <w:trHeight w:val="600"/>
        </w:trPr>
        <w:tc>
          <w:tcPr>
            <w:tcW w:w="227" w:type="dxa"/>
            <w:tcBorders>
              <w:top w:val="nil"/>
              <w:left w:val="single" w:sz="4" w:space="0" w:color="auto"/>
              <w:bottom w:val="single" w:sz="4" w:space="0" w:color="auto"/>
              <w:right w:val="single" w:sz="4" w:space="0" w:color="auto"/>
            </w:tcBorders>
            <w:noWrap/>
            <w:tcMar>
              <w:left w:w="17" w:type="dxa"/>
              <w:right w:w="17" w:type="dxa"/>
            </w:tcMar>
            <w:vAlign w:val="center"/>
            <w:hideMark/>
          </w:tcPr>
          <w:p w14:paraId="6532BB5B"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49</w:t>
            </w:r>
          </w:p>
        </w:tc>
        <w:tc>
          <w:tcPr>
            <w:tcW w:w="2185" w:type="dxa"/>
            <w:tcBorders>
              <w:top w:val="nil"/>
              <w:left w:val="nil"/>
              <w:bottom w:val="single" w:sz="4" w:space="0" w:color="auto"/>
              <w:right w:val="single" w:sz="4" w:space="0" w:color="auto"/>
            </w:tcBorders>
            <w:noWrap/>
            <w:tcMar>
              <w:left w:w="17" w:type="dxa"/>
              <w:right w:w="17" w:type="dxa"/>
            </w:tcMar>
            <w:vAlign w:val="center"/>
            <w:hideMark/>
          </w:tcPr>
          <w:p w14:paraId="664A842C"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Pulse_differenceh_kWh</w:t>
            </w:r>
            <w:proofErr w:type="spellEnd"/>
          </w:p>
        </w:tc>
        <w:tc>
          <w:tcPr>
            <w:tcW w:w="567" w:type="dxa"/>
            <w:tcBorders>
              <w:top w:val="nil"/>
              <w:left w:val="nil"/>
              <w:bottom w:val="single" w:sz="4" w:space="0" w:color="auto"/>
              <w:right w:val="single" w:sz="4" w:space="0" w:color="auto"/>
            </w:tcBorders>
            <w:noWrap/>
            <w:tcMar>
              <w:left w:w="17" w:type="dxa"/>
              <w:right w:w="17" w:type="dxa"/>
            </w:tcMar>
            <w:vAlign w:val="center"/>
            <w:hideMark/>
          </w:tcPr>
          <w:p w14:paraId="53BD7E53"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積算電力量</w:t>
            </w:r>
          </w:p>
        </w:tc>
        <w:tc>
          <w:tcPr>
            <w:tcW w:w="1531" w:type="dxa"/>
            <w:tcBorders>
              <w:top w:val="nil"/>
              <w:left w:val="nil"/>
              <w:bottom w:val="single" w:sz="4" w:space="0" w:color="auto"/>
              <w:right w:val="single" w:sz="4" w:space="0" w:color="auto"/>
            </w:tcBorders>
            <w:noWrap/>
            <w:tcMar>
              <w:left w:w="17" w:type="dxa"/>
              <w:right w:w="17" w:type="dxa"/>
            </w:tcMar>
            <w:vAlign w:val="center"/>
          </w:tcPr>
          <w:p w14:paraId="27A41709"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前回計測時点からの積算値</w:t>
            </w:r>
          </w:p>
        </w:tc>
        <w:tc>
          <w:tcPr>
            <w:tcW w:w="2900" w:type="dxa"/>
            <w:tcBorders>
              <w:top w:val="nil"/>
              <w:left w:val="nil"/>
              <w:bottom w:val="single" w:sz="4" w:space="0" w:color="auto"/>
              <w:right w:val="single" w:sz="4" w:space="0" w:color="auto"/>
            </w:tcBorders>
            <w:tcMar>
              <w:left w:w="17" w:type="dxa"/>
              <w:right w:w="17" w:type="dxa"/>
            </w:tcMar>
            <w:vAlign w:val="center"/>
            <w:hideMark/>
          </w:tcPr>
          <w:p w14:paraId="5D1488CA"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前回計測時点からの積算値</w:t>
            </w:r>
            <w:r w:rsidRPr="00197672">
              <w:rPr>
                <w:rFonts w:ascii="游ゴシック" w:eastAsia="游ゴシック" w:hAnsi="游ゴシック" w:cs="ＭＳ Ｐゴシック" w:hint="eastAsia"/>
                <w:color w:val="000000"/>
                <w:kern w:val="0"/>
                <w:sz w:val="18"/>
                <w:szCs w:val="18"/>
              </w:rPr>
              <w:br/>
              <w:t>積算電力量(kWh)</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77D08306"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前回計測時点からの積算値</w:t>
            </w:r>
          </w:p>
        </w:tc>
        <w:tc>
          <w:tcPr>
            <w:tcW w:w="850" w:type="dxa"/>
            <w:tcBorders>
              <w:top w:val="nil"/>
              <w:left w:val="nil"/>
              <w:bottom w:val="single" w:sz="4" w:space="0" w:color="auto"/>
              <w:right w:val="single" w:sz="4" w:space="0" w:color="auto"/>
            </w:tcBorders>
            <w:noWrap/>
            <w:tcMar>
              <w:left w:w="17" w:type="dxa"/>
              <w:right w:w="17" w:type="dxa"/>
            </w:tcMar>
            <w:vAlign w:val="center"/>
            <w:hideMark/>
          </w:tcPr>
          <w:p w14:paraId="153F6EA0" w14:textId="77777777" w:rsidR="00DD3BD1" w:rsidRPr="00197672" w:rsidRDefault="00DD3BD1" w:rsidP="006B23F8">
            <w:pPr>
              <w:widowControl/>
              <w:jc w:val="left"/>
              <w:rPr>
                <w:rFonts w:ascii="游ゴシック" w:eastAsia="游ゴシック" w:hAnsi="游ゴシック" w:cs="ＭＳ Ｐゴシック" w:hint="eastAsia"/>
                <w:color w:val="000000"/>
                <w:kern w:val="0"/>
                <w:sz w:val="18"/>
                <w:szCs w:val="18"/>
              </w:rPr>
            </w:pPr>
            <w:proofErr w:type="spellStart"/>
            <w:r w:rsidRPr="00197672">
              <w:rPr>
                <w:rFonts w:ascii="游ゴシック" w:eastAsia="游ゴシック" w:hAnsi="游ゴシック" w:cs="ＭＳ Ｐゴシック" w:hint="eastAsia"/>
                <w:color w:val="000000"/>
                <w:kern w:val="0"/>
                <w:sz w:val="18"/>
                <w:szCs w:val="18"/>
              </w:rPr>
              <w:t>xxxx</w:t>
            </w:r>
            <w:proofErr w:type="spellEnd"/>
          </w:p>
        </w:tc>
        <w:tc>
          <w:tcPr>
            <w:tcW w:w="624" w:type="dxa"/>
            <w:tcBorders>
              <w:top w:val="nil"/>
              <w:left w:val="nil"/>
              <w:bottom w:val="single" w:sz="4" w:space="0" w:color="auto"/>
              <w:right w:val="single" w:sz="4" w:space="0" w:color="auto"/>
            </w:tcBorders>
            <w:noWrap/>
            <w:tcMar>
              <w:left w:w="17" w:type="dxa"/>
              <w:right w:w="17" w:type="dxa"/>
            </w:tcMar>
            <w:vAlign w:val="center"/>
            <w:hideMark/>
          </w:tcPr>
          <w:p w14:paraId="3D83A3E7" w14:textId="77777777" w:rsidR="00DD3BD1" w:rsidRPr="00197672" w:rsidRDefault="00DD3BD1" w:rsidP="006B23F8">
            <w:pPr>
              <w:widowControl/>
              <w:jc w:val="right"/>
              <w:rPr>
                <w:rFonts w:ascii="游ゴシック" w:eastAsia="游ゴシック" w:hAnsi="游ゴシック" w:cs="ＭＳ Ｐゴシック" w:hint="eastAsia"/>
                <w:color w:val="000000"/>
                <w:kern w:val="0"/>
                <w:sz w:val="18"/>
                <w:szCs w:val="18"/>
              </w:rPr>
            </w:pPr>
            <w:r w:rsidRPr="00197672">
              <w:rPr>
                <w:rFonts w:ascii="游ゴシック" w:eastAsia="游ゴシック" w:hAnsi="游ゴシック" w:cs="ＭＳ Ｐゴシック" w:hint="eastAsia"/>
                <w:color w:val="000000"/>
                <w:kern w:val="0"/>
                <w:sz w:val="18"/>
                <w:szCs w:val="18"/>
              </w:rPr>
              <w:t>4</w:t>
            </w:r>
          </w:p>
        </w:tc>
      </w:tr>
    </w:tbl>
    <w:p w14:paraId="1CF85A5A" w14:textId="77777777" w:rsidR="00DD3BD1" w:rsidRDefault="00DD3BD1" w:rsidP="00DD3BD1">
      <w:pPr>
        <w:ind w:leftChars="202" w:left="424"/>
        <w:rPr>
          <w:color w:val="EE0000"/>
        </w:rPr>
      </w:pPr>
    </w:p>
    <w:p w14:paraId="7EAEFE7E" w14:textId="77777777" w:rsidR="00DD3BD1" w:rsidRDefault="00DD3BD1" w:rsidP="00DD3BD1">
      <w:pPr>
        <w:ind w:leftChars="202" w:left="424"/>
        <w:rPr>
          <w:rFonts w:hint="eastAsia"/>
          <w:color w:val="EE0000"/>
        </w:rPr>
      </w:pPr>
    </w:p>
    <w:p w14:paraId="1A6612C6" w14:textId="77777777" w:rsidR="00DD3BD1" w:rsidRPr="009072DD" w:rsidRDefault="00DD3BD1" w:rsidP="00DD3BD1">
      <w:pPr>
        <w:ind w:leftChars="202" w:left="424"/>
        <w:rPr>
          <w:color w:val="EE0000"/>
        </w:rPr>
      </w:pPr>
    </w:p>
    <w:p w14:paraId="5663AA32" w14:textId="77777777" w:rsidR="00E64672" w:rsidRDefault="00E64672">
      <w:pPr>
        <w:widowControl/>
        <w:jc w:val="left"/>
        <w:rPr>
          <w:color w:val="EE0000"/>
        </w:rPr>
      </w:pPr>
      <w:r>
        <w:rPr>
          <w:color w:val="EE0000"/>
        </w:rPr>
        <w:br w:type="page"/>
      </w:r>
    </w:p>
    <w:p w14:paraId="540234F8" w14:textId="75F86C67" w:rsidR="00DD3BD1" w:rsidRDefault="00DD3BD1" w:rsidP="00DD3BD1">
      <w:pPr>
        <w:ind w:leftChars="202" w:left="424"/>
        <w:rPr>
          <w:color w:val="EE0000"/>
        </w:rPr>
      </w:pPr>
      <w:r w:rsidRPr="009072DD">
        <w:rPr>
          <w:rFonts w:hint="eastAsia"/>
          <w:color w:val="EE0000"/>
        </w:rPr>
        <w:lastRenderedPageBreak/>
        <w:t>13.10.</w:t>
      </w:r>
      <w:r>
        <w:rPr>
          <w:rFonts w:hint="eastAsia"/>
          <w:color w:val="EE0000"/>
        </w:rPr>
        <w:t>6</w:t>
      </w:r>
      <w:r>
        <w:rPr>
          <w:rFonts w:hint="eastAsia"/>
          <w:color w:val="EE0000"/>
        </w:rPr>
        <w:t xml:space="preserve">　</w:t>
      </w:r>
      <w:r w:rsidRPr="00DD3BD1">
        <w:rPr>
          <w:rFonts w:hint="eastAsia"/>
          <w:color w:val="EE0000"/>
        </w:rPr>
        <w:t>フォルダ及びファイルの構成</w:t>
      </w:r>
    </w:p>
    <w:p w14:paraId="58EAF817" w14:textId="73B6E89B" w:rsidR="00DD3BD1" w:rsidRDefault="00DD3BD1" w:rsidP="00DD3BD1">
      <w:pPr>
        <w:ind w:leftChars="202" w:left="424"/>
        <w:rPr>
          <w:color w:val="EE0000"/>
        </w:rPr>
      </w:pPr>
      <w:r w:rsidRPr="00DD3BD1">
        <w:rPr>
          <w:rFonts w:hint="eastAsia"/>
          <w:color w:val="EE0000"/>
        </w:rPr>
        <w:t>CSV</w:t>
      </w:r>
      <w:r w:rsidRPr="00DD3BD1">
        <w:rPr>
          <w:rFonts w:hint="eastAsia"/>
          <w:color w:val="EE0000"/>
        </w:rPr>
        <w:t>ファイルを取得する際のフォルダ及びファイル構成は以下の通りです。</w:t>
      </w:r>
    </w:p>
    <w:p w14:paraId="3731D3CB" w14:textId="77777777" w:rsidR="00E64672" w:rsidRPr="009072DD" w:rsidRDefault="00E64672" w:rsidP="00DD3BD1">
      <w:pPr>
        <w:ind w:leftChars="202" w:left="424"/>
        <w:rPr>
          <w:rFonts w:hint="eastAsia"/>
          <w:color w:val="EE0000"/>
        </w:rPr>
      </w:pPr>
    </w:p>
    <w:p w14:paraId="493C731B" w14:textId="15470C99" w:rsidR="00DD3BD1" w:rsidRDefault="00866FCD" w:rsidP="00DD3BD1">
      <w:pPr>
        <w:ind w:leftChars="202" w:left="424"/>
        <w:rPr>
          <w:color w:val="EE0000"/>
        </w:rPr>
      </w:pPr>
      <w:r>
        <w:rPr>
          <w:noProof/>
          <w:color w:val="EE0000"/>
        </w:rPr>
        <mc:AlternateContent>
          <mc:Choice Requires="wps">
            <w:drawing>
              <wp:anchor distT="0" distB="0" distL="114300" distR="114300" simplePos="0" relativeHeight="254333952" behindDoc="0" locked="0" layoutInCell="1" allowOverlap="1" wp14:anchorId="4649FC6B" wp14:editId="49A7C85F">
                <wp:simplePos x="0" y="0"/>
                <wp:positionH relativeFrom="margin">
                  <wp:align>center</wp:align>
                </wp:positionH>
                <wp:positionV relativeFrom="paragraph">
                  <wp:posOffset>158115</wp:posOffset>
                </wp:positionV>
                <wp:extent cx="5930900" cy="4044950"/>
                <wp:effectExtent l="0" t="0" r="12700" b="12700"/>
                <wp:wrapNone/>
                <wp:docPr id="1579892672" name="テキスト ボックス 1910"/>
                <wp:cNvGraphicFramePr/>
                <a:graphic xmlns:a="http://schemas.openxmlformats.org/drawingml/2006/main">
                  <a:graphicData uri="http://schemas.microsoft.com/office/word/2010/wordprocessingShape">
                    <wps:wsp>
                      <wps:cNvSpPr txBox="1"/>
                      <wps:spPr>
                        <a:xfrm>
                          <a:off x="0" y="0"/>
                          <a:ext cx="5930900" cy="4044950"/>
                        </a:xfrm>
                        <a:prstGeom prst="rect">
                          <a:avLst/>
                        </a:prstGeom>
                        <a:solidFill>
                          <a:schemeClr val="lt1"/>
                        </a:solidFill>
                        <a:ln w="6350">
                          <a:solidFill>
                            <a:schemeClr val="tx1"/>
                          </a:solidFill>
                        </a:ln>
                      </wps:spPr>
                      <wps:txbx>
                        <w:txbxContent>
                          <w:p w14:paraId="0F30067E" w14:textId="4767FFB5" w:rsidR="00866FCD" w:rsidRDefault="00866FCD">
                            <w:r w:rsidRPr="00866FCD">
                              <w:t>/</w:t>
                            </w:r>
                            <w:r>
                              <w:rPr>
                                <w:rFonts w:hint="eastAsia"/>
                              </w:rPr>
                              <w:t>DATA</w:t>
                            </w:r>
                          </w:p>
                          <w:p w14:paraId="72AEDD5E" w14:textId="56840802" w:rsidR="00866FCD" w:rsidRDefault="00866FCD">
                            <w:r w:rsidRPr="00866FCD">
                              <w:rPr>
                                <w:rFonts w:hint="eastAsia"/>
                              </w:rPr>
                              <w:t xml:space="preserve">  </w:t>
                            </w:r>
                            <w:r w:rsidRPr="00866FCD">
                              <w:rPr>
                                <w:rFonts w:hint="eastAsia"/>
                              </w:rPr>
                              <w:t>┣「</w:t>
                            </w:r>
                            <w:proofErr w:type="spellStart"/>
                            <w:r>
                              <w:rPr>
                                <w:rFonts w:hint="eastAsia"/>
                              </w:rPr>
                              <w:t>MainID</w:t>
                            </w:r>
                            <w:proofErr w:type="spellEnd"/>
                            <w:r w:rsidRPr="00866FCD">
                              <w:rPr>
                                <w:rFonts w:hint="eastAsia"/>
                              </w:rPr>
                              <w:t>」</w:t>
                            </w:r>
                            <w:r w:rsidRPr="00866FCD">
                              <w:rPr>
                                <w:rFonts w:hint="eastAsia"/>
                              </w:rPr>
                              <w:t xml:space="preserve">     </w:t>
                            </w:r>
                            <w:r w:rsidRPr="00866FCD">
                              <w:rPr>
                                <w:rFonts w:hint="eastAsia"/>
                              </w:rPr>
                              <w:t>・・・・</w:t>
                            </w:r>
                            <w:r>
                              <w:rPr>
                                <w:rFonts w:hint="eastAsia"/>
                              </w:rPr>
                              <w:t>DECT NR+</w:t>
                            </w:r>
                            <w:r w:rsidRPr="00866FCD">
                              <w:rPr>
                                <w:rFonts w:hint="eastAsia"/>
                              </w:rPr>
                              <w:t>の</w:t>
                            </w:r>
                            <w:r>
                              <w:rPr>
                                <w:rFonts w:hint="eastAsia"/>
                              </w:rPr>
                              <w:t>MAINID</w:t>
                            </w:r>
                            <w:r w:rsidRPr="00866FCD">
                              <w:rPr>
                                <w:rFonts w:hint="eastAsia"/>
                              </w:rPr>
                              <w:t>で作成されたフォルダ</w:t>
                            </w:r>
                          </w:p>
                          <w:p w14:paraId="0A4ACDDF" w14:textId="10FB5296" w:rsidR="00866FCD" w:rsidRDefault="00866FCD">
                            <w:r w:rsidRPr="00866FCD">
                              <w:rPr>
                                <w:rFonts w:hint="eastAsia"/>
                              </w:rPr>
                              <w:t xml:space="preserve">  </w:t>
                            </w:r>
                            <w:r w:rsidRPr="00866FCD">
                              <w:rPr>
                                <w:rFonts w:hint="eastAsia"/>
                              </w:rPr>
                              <w:t>┃</w:t>
                            </w:r>
                            <w:r w:rsidRPr="00866FCD">
                              <w:rPr>
                                <w:rFonts w:hint="eastAsia"/>
                              </w:rPr>
                              <w:t xml:space="preserve">  </w:t>
                            </w:r>
                            <w:r w:rsidRPr="00866FCD">
                              <w:rPr>
                                <w:rFonts w:hint="eastAsia"/>
                              </w:rPr>
                              <w:t>┣「</w:t>
                            </w:r>
                            <w:proofErr w:type="spellStart"/>
                            <w:r>
                              <w:rPr>
                                <w:rFonts w:hint="eastAsia"/>
                              </w:rPr>
                              <w:t>MainID</w:t>
                            </w:r>
                            <w:proofErr w:type="spellEnd"/>
                            <w:r w:rsidRPr="00866FCD">
                              <w:rPr>
                                <w:rFonts w:hint="eastAsia"/>
                              </w:rPr>
                              <w:t>」</w:t>
                            </w:r>
                            <w:r w:rsidRPr="00866FCD">
                              <w:rPr>
                                <w:rFonts w:hint="eastAsia"/>
                              </w:rPr>
                              <w:t xml:space="preserve"> </w:t>
                            </w:r>
                            <w:r w:rsidRPr="00866FCD">
                              <w:rPr>
                                <w:rFonts w:hint="eastAsia"/>
                              </w:rPr>
                              <w:t>・・・・</w:t>
                            </w:r>
                            <w:r>
                              <w:rPr>
                                <w:rFonts w:hint="eastAsia"/>
                              </w:rPr>
                              <w:t>DECT NR+</w:t>
                            </w:r>
                            <w:r w:rsidRPr="00866FCD">
                              <w:rPr>
                                <w:rFonts w:hint="eastAsia"/>
                              </w:rPr>
                              <w:t>の</w:t>
                            </w:r>
                            <w:r>
                              <w:rPr>
                                <w:rFonts w:hint="eastAsia"/>
                              </w:rPr>
                              <w:t>Gateway</w:t>
                            </w:r>
                            <w:r w:rsidRPr="00866FCD">
                              <w:rPr>
                                <w:rFonts w:hint="eastAsia"/>
                              </w:rPr>
                              <w:t>データフォルダ</w:t>
                            </w:r>
                            <w:r w:rsidRPr="00866FCD">
                              <w:rPr>
                                <w:rFonts w:hint="eastAsia"/>
                              </w:rPr>
                              <w:t xml:space="preserve">  </w:t>
                            </w:r>
                          </w:p>
                          <w:p w14:paraId="1611D4F2" w14:textId="4EB37223" w:rsidR="00866FCD" w:rsidRDefault="00866FCD">
                            <w:r w:rsidRPr="00866FCD">
                              <w:rPr>
                                <w:rFonts w:hint="eastAsia"/>
                              </w:rPr>
                              <w:t xml:space="preserve">  </w:t>
                            </w:r>
                            <w:r w:rsidRPr="00866FCD">
                              <w:rPr>
                                <w:rFonts w:hint="eastAsia"/>
                              </w:rPr>
                              <w:t>┃</w:t>
                            </w:r>
                            <w:r w:rsidRPr="00866FCD">
                              <w:rPr>
                                <w:rFonts w:hint="eastAsia"/>
                              </w:rPr>
                              <w:t xml:space="preserve">  </w:t>
                            </w:r>
                            <w:r w:rsidRPr="00866FCD">
                              <w:rPr>
                                <w:rFonts w:hint="eastAsia"/>
                              </w:rPr>
                              <w:t>┃</w:t>
                            </w:r>
                            <w:r w:rsidRPr="00866FCD">
                              <w:rPr>
                                <w:rFonts w:hint="eastAsia"/>
                              </w:rPr>
                              <w:t xml:space="preserve">   </w:t>
                            </w:r>
                            <w:r w:rsidRPr="00866FCD">
                              <w:rPr>
                                <w:rFonts w:hint="eastAsia"/>
                              </w:rPr>
                              <w:t>┣「</w:t>
                            </w:r>
                            <w:r w:rsidRPr="00866FCD">
                              <w:rPr>
                                <w:rFonts w:hint="eastAsia"/>
                              </w:rPr>
                              <w:t>20</w:t>
                            </w:r>
                            <w:r>
                              <w:rPr>
                                <w:rFonts w:hint="eastAsia"/>
                              </w:rPr>
                              <w:t>25</w:t>
                            </w:r>
                            <w:r w:rsidRPr="00866FCD">
                              <w:rPr>
                                <w:rFonts w:hint="eastAsia"/>
                              </w:rPr>
                              <w:t>」</w:t>
                            </w:r>
                            <w:r w:rsidRPr="00866FCD">
                              <w:rPr>
                                <w:rFonts w:hint="eastAsia"/>
                              </w:rPr>
                              <w:t xml:space="preserve">      </w:t>
                            </w:r>
                            <w:r w:rsidRPr="00866FCD">
                              <w:rPr>
                                <w:rFonts w:hint="eastAsia"/>
                              </w:rPr>
                              <w:t>・・・・年フォルダ（年ごとに作成）</w:t>
                            </w:r>
                          </w:p>
                          <w:p w14:paraId="4711B91B" w14:textId="5A9C9062" w:rsidR="00866FCD" w:rsidRDefault="00866FCD" w:rsidP="00866FCD">
                            <w:r w:rsidRPr="00866FCD">
                              <w:rPr>
                                <w:rFonts w:hint="eastAsia"/>
                              </w:rPr>
                              <w:t xml:space="preserve">  </w:t>
                            </w:r>
                            <w:r w:rsidRPr="00866FCD">
                              <w:rPr>
                                <w:rFonts w:hint="eastAsia"/>
                              </w:rPr>
                              <w:t>┃</w:t>
                            </w:r>
                            <w:r w:rsidRPr="00866FCD">
                              <w:rPr>
                                <w:rFonts w:hint="eastAsia"/>
                              </w:rPr>
                              <w:t xml:space="preserve">  </w:t>
                            </w:r>
                            <w:r w:rsidRPr="00866FCD">
                              <w:rPr>
                                <w:rFonts w:hint="eastAsia"/>
                              </w:rPr>
                              <w:t>┃</w:t>
                            </w:r>
                            <w:r w:rsidRPr="00866FCD">
                              <w:rPr>
                                <w:rFonts w:hint="eastAsia"/>
                              </w:rPr>
                              <w:t xml:space="preserve">      </w:t>
                            </w:r>
                            <w:r w:rsidR="00E64672">
                              <w:rPr>
                                <w:rFonts w:hint="eastAsia"/>
                              </w:rPr>
                              <w:t xml:space="preserve">  </w:t>
                            </w:r>
                            <w:r w:rsidRPr="00866FCD">
                              <w:rPr>
                                <w:rFonts w:hint="eastAsia"/>
                              </w:rPr>
                              <w:t>┣</w:t>
                            </w:r>
                            <w:r w:rsidR="00E64672">
                              <w:rPr>
                                <w:rFonts w:hint="eastAsia"/>
                              </w:rPr>
                              <w:t>30min_</w:t>
                            </w:r>
                            <w:r>
                              <w:rPr>
                                <w:rFonts w:hint="eastAsia"/>
                              </w:rPr>
                              <w:t>Main(Peri)ID_num_</w:t>
                            </w:r>
                            <w:r w:rsidRPr="00866FCD">
                              <w:rPr>
                                <w:rFonts w:hint="eastAsia"/>
                              </w:rPr>
                              <w:t>20</w:t>
                            </w:r>
                            <w:r>
                              <w:rPr>
                                <w:rFonts w:hint="eastAsia"/>
                              </w:rPr>
                              <w:t>25</w:t>
                            </w:r>
                            <w:r w:rsidRPr="00866FCD">
                              <w:rPr>
                                <w:rFonts w:hint="eastAsia"/>
                              </w:rPr>
                              <w:t>01.csv</w:t>
                            </w:r>
                          </w:p>
                          <w:p w14:paraId="0DF72B49" w14:textId="2C6FDDCB" w:rsidR="00866FCD" w:rsidRDefault="00866FCD" w:rsidP="00866FCD">
                            <w:r w:rsidRPr="00866FCD">
                              <w:rPr>
                                <w:rFonts w:hint="eastAsia"/>
                              </w:rPr>
                              <w:t xml:space="preserve">  </w:t>
                            </w:r>
                            <w:r w:rsidRPr="00866FCD">
                              <w:rPr>
                                <w:rFonts w:hint="eastAsia"/>
                              </w:rPr>
                              <w:t>┃</w:t>
                            </w:r>
                            <w:r w:rsidRPr="00866FCD">
                              <w:rPr>
                                <w:rFonts w:hint="eastAsia"/>
                              </w:rPr>
                              <w:t xml:space="preserve">  </w:t>
                            </w:r>
                            <w:r w:rsidRPr="00866FCD">
                              <w:rPr>
                                <w:rFonts w:hint="eastAsia"/>
                              </w:rPr>
                              <w:t>┃</w:t>
                            </w:r>
                            <w:r w:rsidRPr="00866FCD">
                              <w:rPr>
                                <w:rFonts w:hint="eastAsia"/>
                              </w:rPr>
                              <w:t xml:space="preserve">        </w:t>
                            </w:r>
                            <w:r w:rsidRPr="00866FCD">
                              <w:rPr>
                                <w:rFonts w:hint="eastAsia"/>
                              </w:rPr>
                              <w:t>┣</w:t>
                            </w:r>
                            <w:r w:rsidR="00E64672">
                              <w:rPr>
                                <w:rFonts w:hint="eastAsia"/>
                              </w:rPr>
                              <w:t>30min_</w:t>
                            </w:r>
                            <w:r>
                              <w:rPr>
                                <w:rFonts w:hint="eastAsia"/>
                              </w:rPr>
                              <w:t>Main(Peri)ID_num_</w:t>
                            </w:r>
                            <w:r w:rsidRPr="00866FCD">
                              <w:rPr>
                                <w:rFonts w:hint="eastAsia"/>
                              </w:rPr>
                              <w:t>20</w:t>
                            </w:r>
                            <w:r>
                              <w:rPr>
                                <w:rFonts w:hint="eastAsia"/>
                              </w:rPr>
                              <w:t>25</w:t>
                            </w:r>
                            <w:r w:rsidRPr="00866FCD">
                              <w:rPr>
                                <w:rFonts w:hint="eastAsia"/>
                              </w:rPr>
                              <w:t>0</w:t>
                            </w:r>
                            <w:r>
                              <w:rPr>
                                <w:rFonts w:hint="eastAsia"/>
                              </w:rPr>
                              <w:t>2</w:t>
                            </w:r>
                            <w:r w:rsidRPr="00866FCD">
                              <w:rPr>
                                <w:rFonts w:hint="eastAsia"/>
                              </w:rPr>
                              <w:t>.csv</w:t>
                            </w:r>
                            <w:r w:rsidRPr="00866FCD">
                              <w:rPr>
                                <w:rFonts w:hint="eastAsia"/>
                              </w:rPr>
                              <w:t>（</w:t>
                            </w:r>
                            <w:r w:rsidR="00E64672">
                              <w:rPr>
                                <w:rFonts w:hint="eastAsia"/>
                              </w:rPr>
                              <w:t>月</w:t>
                            </w:r>
                            <w:r w:rsidRPr="00866FCD">
                              <w:rPr>
                                <w:rFonts w:hint="eastAsia"/>
                              </w:rPr>
                              <w:t>ごとに作成）</w:t>
                            </w:r>
                          </w:p>
                          <w:p w14:paraId="64B24F04" w14:textId="1A9A6C9F" w:rsidR="00E64672" w:rsidRDefault="00E64672" w:rsidP="00866FCD">
                            <w:pPr>
                              <w:rPr>
                                <w:rFonts w:hint="eastAsia"/>
                              </w:rPr>
                            </w:pPr>
                            <w:r w:rsidRPr="00866FCD">
                              <w:rPr>
                                <w:rFonts w:hint="eastAsia"/>
                              </w:rPr>
                              <w:t xml:space="preserve">  </w:t>
                            </w:r>
                            <w:r w:rsidRPr="00866FCD">
                              <w:rPr>
                                <w:rFonts w:hint="eastAsia"/>
                              </w:rPr>
                              <w:t>┃</w:t>
                            </w:r>
                            <w:r w:rsidRPr="00866FCD">
                              <w:rPr>
                                <w:rFonts w:hint="eastAsia"/>
                              </w:rPr>
                              <w:t xml:space="preserve">  </w:t>
                            </w:r>
                            <w:r w:rsidRPr="00866FCD">
                              <w:rPr>
                                <w:rFonts w:hint="eastAsia"/>
                              </w:rPr>
                              <w:t>┃</w:t>
                            </w:r>
                            <w:r w:rsidRPr="00866FCD">
                              <w:rPr>
                                <w:rFonts w:hint="eastAsia"/>
                              </w:rPr>
                              <w:t xml:space="preserve">            </w:t>
                            </w:r>
                            <w:r w:rsidRPr="00866FCD">
                              <w:rPr>
                                <w:rFonts w:hint="eastAsia"/>
                              </w:rPr>
                              <w:t>：</w:t>
                            </w:r>
                            <w:r w:rsidRPr="00866FCD">
                              <w:rPr>
                                <w:rFonts w:hint="eastAsia"/>
                              </w:rPr>
                              <w:t xml:space="preserve"> </w:t>
                            </w:r>
                          </w:p>
                          <w:p w14:paraId="6A9CF6CA" w14:textId="0488F328" w:rsidR="00866FCD" w:rsidRDefault="00866FCD">
                            <w:r w:rsidRPr="00866FCD">
                              <w:rPr>
                                <w:rFonts w:hint="eastAsia"/>
                              </w:rPr>
                              <w:t xml:space="preserve">  </w:t>
                            </w:r>
                            <w:r w:rsidRPr="00866FCD">
                              <w:rPr>
                                <w:rFonts w:hint="eastAsia"/>
                              </w:rPr>
                              <w:t>┃</w:t>
                            </w:r>
                            <w:r w:rsidRPr="00866FCD">
                              <w:rPr>
                                <w:rFonts w:hint="eastAsia"/>
                              </w:rPr>
                              <w:t xml:space="preserve">  </w:t>
                            </w:r>
                            <w:r w:rsidRPr="00866FCD">
                              <w:rPr>
                                <w:rFonts w:hint="eastAsia"/>
                              </w:rPr>
                              <w:t>┃</w:t>
                            </w:r>
                            <w:r w:rsidRPr="00866FCD">
                              <w:rPr>
                                <w:rFonts w:hint="eastAsia"/>
                              </w:rPr>
                              <w:t xml:space="preserve">        </w:t>
                            </w:r>
                            <w:r w:rsidRPr="00866FCD">
                              <w:rPr>
                                <w:rFonts w:hint="eastAsia"/>
                              </w:rPr>
                              <w:t>┣「</w:t>
                            </w:r>
                            <w:r w:rsidRPr="00866FCD">
                              <w:rPr>
                                <w:rFonts w:hint="eastAsia"/>
                              </w:rPr>
                              <w:t>1</w:t>
                            </w:r>
                            <w:r>
                              <w:rPr>
                                <w:rFonts w:hint="eastAsia"/>
                              </w:rPr>
                              <w:t>1</w:t>
                            </w:r>
                            <w:r w:rsidRPr="00866FCD">
                              <w:rPr>
                                <w:rFonts w:hint="eastAsia"/>
                              </w:rPr>
                              <w:t>」</w:t>
                            </w:r>
                            <w:r w:rsidRPr="00866FCD">
                              <w:rPr>
                                <w:rFonts w:hint="eastAsia"/>
                              </w:rPr>
                              <w:t xml:space="preserve">   </w:t>
                            </w:r>
                            <w:r w:rsidRPr="00866FCD">
                              <w:rPr>
                                <w:rFonts w:hint="eastAsia"/>
                              </w:rPr>
                              <w:t>・・・・月フォルダ（月ごとに作成）</w:t>
                            </w:r>
                          </w:p>
                          <w:p w14:paraId="76B8322C" w14:textId="32409018" w:rsidR="00866FCD" w:rsidRDefault="00866FCD">
                            <w:r w:rsidRPr="00866FCD">
                              <w:rPr>
                                <w:rFonts w:hint="eastAsia"/>
                              </w:rPr>
                              <w:t xml:space="preserve">  </w:t>
                            </w:r>
                            <w:r w:rsidRPr="00866FCD">
                              <w:rPr>
                                <w:rFonts w:hint="eastAsia"/>
                              </w:rPr>
                              <w:t>┃</w:t>
                            </w:r>
                            <w:r w:rsidRPr="00866FCD">
                              <w:rPr>
                                <w:rFonts w:hint="eastAsia"/>
                              </w:rPr>
                              <w:t xml:space="preserve">  </w:t>
                            </w:r>
                            <w:r w:rsidRPr="00866FCD">
                              <w:rPr>
                                <w:rFonts w:hint="eastAsia"/>
                              </w:rPr>
                              <w:t>┃</w:t>
                            </w:r>
                            <w:r w:rsidRPr="00866FCD">
                              <w:rPr>
                                <w:rFonts w:hint="eastAsia"/>
                              </w:rPr>
                              <w:t xml:space="preserve">            </w:t>
                            </w:r>
                            <w:r w:rsidRPr="00866FCD">
                              <w:rPr>
                                <w:rFonts w:hint="eastAsia"/>
                              </w:rPr>
                              <w:t>┣</w:t>
                            </w:r>
                            <w:r w:rsidRPr="00866FCD">
                              <w:rPr>
                                <w:rFonts w:hint="eastAsia"/>
                              </w:rPr>
                              <w:t xml:space="preserve"> </w:t>
                            </w:r>
                            <w:r w:rsidR="00E64672">
                              <w:rPr>
                                <w:rFonts w:hint="eastAsia"/>
                              </w:rPr>
                              <w:t>01min_</w:t>
                            </w:r>
                            <w:r>
                              <w:rPr>
                                <w:rFonts w:hint="eastAsia"/>
                              </w:rPr>
                              <w:t>Main(Peri)ID_num_</w:t>
                            </w:r>
                            <w:r w:rsidRPr="00866FCD">
                              <w:rPr>
                                <w:rFonts w:hint="eastAsia"/>
                              </w:rPr>
                              <w:t>20</w:t>
                            </w:r>
                            <w:r>
                              <w:rPr>
                                <w:rFonts w:hint="eastAsia"/>
                              </w:rPr>
                              <w:t>25</w:t>
                            </w:r>
                            <w:r w:rsidRPr="00866FCD">
                              <w:rPr>
                                <w:rFonts w:hint="eastAsia"/>
                              </w:rPr>
                              <w:t>1</w:t>
                            </w:r>
                            <w:r>
                              <w:rPr>
                                <w:rFonts w:hint="eastAsia"/>
                              </w:rPr>
                              <w:t>1</w:t>
                            </w:r>
                            <w:r w:rsidRPr="00866FCD">
                              <w:rPr>
                                <w:rFonts w:hint="eastAsia"/>
                              </w:rPr>
                              <w:t>01.csv</w:t>
                            </w:r>
                          </w:p>
                          <w:p w14:paraId="1275DF4D" w14:textId="61C00246" w:rsidR="00866FCD" w:rsidRDefault="00866FCD">
                            <w:r w:rsidRPr="00866FCD">
                              <w:rPr>
                                <w:rFonts w:hint="eastAsia"/>
                              </w:rPr>
                              <w:t xml:space="preserve">  </w:t>
                            </w:r>
                            <w:r w:rsidRPr="00866FCD">
                              <w:rPr>
                                <w:rFonts w:hint="eastAsia"/>
                              </w:rPr>
                              <w:t>┃</w:t>
                            </w:r>
                            <w:r w:rsidRPr="00866FCD">
                              <w:rPr>
                                <w:rFonts w:hint="eastAsia"/>
                              </w:rPr>
                              <w:t xml:space="preserve">  </w:t>
                            </w:r>
                            <w:r w:rsidRPr="00866FCD">
                              <w:rPr>
                                <w:rFonts w:hint="eastAsia"/>
                              </w:rPr>
                              <w:t>┃</w:t>
                            </w:r>
                            <w:r w:rsidRPr="00866FCD">
                              <w:rPr>
                                <w:rFonts w:hint="eastAsia"/>
                              </w:rPr>
                              <w:t xml:space="preserve">            </w:t>
                            </w:r>
                            <w:r w:rsidRPr="00866FCD">
                              <w:rPr>
                                <w:rFonts w:hint="eastAsia"/>
                              </w:rPr>
                              <w:t>┣</w:t>
                            </w:r>
                            <w:r w:rsidRPr="00866FCD">
                              <w:rPr>
                                <w:rFonts w:hint="eastAsia"/>
                              </w:rPr>
                              <w:t xml:space="preserve"> </w:t>
                            </w:r>
                            <w:r w:rsidR="00E64672">
                              <w:rPr>
                                <w:rFonts w:hint="eastAsia"/>
                              </w:rPr>
                              <w:t>01min _</w:t>
                            </w:r>
                            <w:r>
                              <w:rPr>
                                <w:rFonts w:hint="eastAsia"/>
                              </w:rPr>
                              <w:t>Main(Peri)ID_num_</w:t>
                            </w:r>
                            <w:r w:rsidRPr="00866FCD">
                              <w:rPr>
                                <w:rFonts w:hint="eastAsia"/>
                              </w:rPr>
                              <w:t>20</w:t>
                            </w:r>
                            <w:r>
                              <w:rPr>
                                <w:rFonts w:hint="eastAsia"/>
                              </w:rPr>
                              <w:t>25</w:t>
                            </w:r>
                            <w:r w:rsidRPr="00866FCD">
                              <w:rPr>
                                <w:rFonts w:hint="eastAsia"/>
                              </w:rPr>
                              <w:t>1</w:t>
                            </w:r>
                            <w:r>
                              <w:rPr>
                                <w:rFonts w:hint="eastAsia"/>
                              </w:rPr>
                              <w:t>1</w:t>
                            </w:r>
                            <w:r w:rsidRPr="00866FCD">
                              <w:rPr>
                                <w:rFonts w:hint="eastAsia"/>
                              </w:rPr>
                              <w:t>0</w:t>
                            </w:r>
                            <w:r>
                              <w:rPr>
                                <w:rFonts w:hint="eastAsia"/>
                              </w:rPr>
                              <w:t>2</w:t>
                            </w:r>
                            <w:r w:rsidRPr="00866FCD">
                              <w:rPr>
                                <w:rFonts w:hint="eastAsia"/>
                              </w:rPr>
                              <w:t>.csv</w:t>
                            </w:r>
                            <w:r w:rsidRPr="00866FCD">
                              <w:rPr>
                                <w:rFonts w:hint="eastAsia"/>
                              </w:rPr>
                              <w:t>（日ごとに作成）</w:t>
                            </w:r>
                          </w:p>
                          <w:p w14:paraId="23C67106" w14:textId="77777777" w:rsidR="00866FCD" w:rsidRDefault="00866FCD">
                            <w:r w:rsidRPr="00866FCD">
                              <w:rPr>
                                <w:rFonts w:hint="eastAsia"/>
                              </w:rPr>
                              <w:t xml:space="preserve">  </w:t>
                            </w:r>
                            <w:r w:rsidRPr="00866FCD">
                              <w:rPr>
                                <w:rFonts w:hint="eastAsia"/>
                              </w:rPr>
                              <w:t>┃</w:t>
                            </w:r>
                            <w:r w:rsidRPr="00866FCD">
                              <w:rPr>
                                <w:rFonts w:hint="eastAsia"/>
                              </w:rPr>
                              <w:t xml:space="preserve">  </w:t>
                            </w:r>
                            <w:r w:rsidRPr="00866FCD">
                              <w:rPr>
                                <w:rFonts w:hint="eastAsia"/>
                              </w:rPr>
                              <w:t>┃</w:t>
                            </w:r>
                            <w:r w:rsidRPr="00866FCD">
                              <w:rPr>
                                <w:rFonts w:hint="eastAsia"/>
                              </w:rPr>
                              <w:t xml:space="preserve">                   </w:t>
                            </w:r>
                            <w:r w:rsidRPr="00866FCD">
                              <w:rPr>
                                <w:rFonts w:hint="eastAsia"/>
                              </w:rPr>
                              <w:t>：</w:t>
                            </w:r>
                            <w:r w:rsidRPr="00866FCD">
                              <w:rPr>
                                <w:rFonts w:hint="eastAsia"/>
                              </w:rPr>
                              <w:t xml:space="preserve"> </w:t>
                            </w:r>
                          </w:p>
                          <w:p w14:paraId="6DA990A1" w14:textId="77777777" w:rsidR="00866FCD" w:rsidRDefault="00866FCD" w:rsidP="00866FCD">
                            <w:r w:rsidRPr="00866FCD">
                              <w:rPr>
                                <w:rFonts w:hint="eastAsia"/>
                              </w:rPr>
                              <w:t xml:space="preserve">  </w:t>
                            </w:r>
                            <w:r w:rsidRPr="00866FCD">
                              <w:rPr>
                                <w:rFonts w:hint="eastAsia"/>
                              </w:rPr>
                              <w:t>┃</w:t>
                            </w:r>
                            <w:r w:rsidRPr="00866FCD">
                              <w:rPr>
                                <w:rFonts w:hint="eastAsia"/>
                              </w:rPr>
                              <w:t xml:space="preserve">  </w:t>
                            </w:r>
                            <w:r w:rsidRPr="00866FCD">
                              <w:rPr>
                                <w:rFonts w:hint="eastAsia"/>
                              </w:rPr>
                              <w:t>┃</w:t>
                            </w:r>
                            <w:r w:rsidRPr="00866FCD">
                              <w:rPr>
                                <w:rFonts w:hint="eastAsia"/>
                              </w:rPr>
                              <w:t xml:space="preserve">                   </w:t>
                            </w:r>
                            <w:r w:rsidRPr="00866FCD">
                              <w:rPr>
                                <w:rFonts w:hint="eastAsia"/>
                              </w:rPr>
                              <w:t>：</w:t>
                            </w:r>
                            <w:r w:rsidRPr="00866FCD">
                              <w:rPr>
                                <w:rFonts w:hint="eastAsia"/>
                              </w:rPr>
                              <w:t xml:space="preserve"> </w:t>
                            </w:r>
                          </w:p>
                          <w:p w14:paraId="12D3C98F" w14:textId="02DF0542" w:rsidR="00866FCD" w:rsidRDefault="00866FCD">
                            <w:pPr>
                              <w:rPr>
                                <w:rFonts w:hint="eastAsia"/>
                              </w:rPr>
                            </w:pPr>
                            <w:r>
                              <w:rPr>
                                <w:rFonts w:hint="eastAsia"/>
                              </w:rPr>
                              <w:t>（以降は予備）現在は作成しない</w:t>
                            </w:r>
                          </w:p>
                          <w:p w14:paraId="388A52C2" w14:textId="68429E80" w:rsidR="00866FCD" w:rsidRPr="00866FCD" w:rsidRDefault="00866FCD">
                            <w:pPr>
                              <w:rPr>
                                <w:rFonts w:hint="eastAsia"/>
                                <w:color w:val="AEAAAA" w:themeColor="background2" w:themeShade="BF"/>
                              </w:rPr>
                            </w:pPr>
                            <w:r w:rsidRPr="00866FCD">
                              <w:rPr>
                                <w:rFonts w:hint="eastAsia"/>
                              </w:rPr>
                              <w:t xml:space="preserve">  </w:t>
                            </w:r>
                            <w:r w:rsidRPr="00866FCD">
                              <w:rPr>
                                <w:rFonts w:hint="eastAsia"/>
                                <w:color w:val="AEAAAA" w:themeColor="background2" w:themeShade="BF"/>
                              </w:rPr>
                              <w:t>┃</w:t>
                            </w:r>
                            <w:r w:rsidRPr="00866FCD">
                              <w:rPr>
                                <w:rFonts w:hint="eastAsia"/>
                                <w:color w:val="AEAAAA" w:themeColor="background2" w:themeShade="BF"/>
                              </w:rPr>
                              <w:t xml:space="preserve">  </w:t>
                            </w:r>
                            <w:r w:rsidRPr="00866FCD">
                              <w:rPr>
                                <w:rFonts w:hint="eastAsia"/>
                                <w:color w:val="AEAAAA" w:themeColor="background2" w:themeShade="BF"/>
                              </w:rPr>
                              <w:t>┣「</w:t>
                            </w:r>
                            <w:r w:rsidRPr="00866FCD">
                              <w:rPr>
                                <w:rFonts w:hint="eastAsia"/>
                                <w:color w:val="AEAAAA" w:themeColor="background2" w:themeShade="BF"/>
                              </w:rPr>
                              <w:t>(</w:t>
                            </w:r>
                            <w:r w:rsidRPr="00866FCD">
                              <w:rPr>
                                <w:rFonts w:hint="eastAsia"/>
                                <w:color w:val="AEAAAA" w:themeColor="background2" w:themeShade="BF"/>
                              </w:rPr>
                              <w:t>Peri)</w:t>
                            </w:r>
                            <w:r w:rsidRPr="00866FCD">
                              <w:rPr>
                                <w:rFonts w:hint="eastAsia"/>
                                <w:color w:val="AEAAAA" w:themeColor="background2" w:themeShade="BF"/>
                              </w:rPr>
                              <w:t>I</w:t>
                            </w:r>
                            <w:r w:rsidRPr="00866FCD">
                              <w:rPr>
                                <w:rFonts w:hint="eastAsia"/>
                                <w:color w:val="AEAAAA" w:themeColor="background2" w:themeShade="BF"/>
                              </w:rPr>
                              <w:t>D</w:t>
                            </w:r>
                            <w:r w:rsidRPr="00866FCD">
                              <w:rPr>
                                <w:rFonts w:hint="eastAsia"/>
                                <w:color w:val="AEAAAA" w:themeColor="background2" w:themeShade="BF"/>
                              </w:rPr>
                              <w:t>」</w:t>
                            </w:r>
                            <w:r w:rsidRPr="00866FCD">
                              <w:rPr>
                                <w:rFonts w:hint="eastAsia"/>
                                <w:color w:val="AEAAAA" w:themeColor="background2" w:themeShade="BF"/>
                              </w:rPr>
                              <w:t xml:space="preserve"> </w:t>
                            </w:r>
                            <w:r w:rsidRPr="00866FCD">
                              <w:rPr>
                                <w:rFonts w:hint="eastAsia"/>
                                <w:color w:val="AEAAAA" w:themeColor="background2" w:themeShade="BF"/>
                              </w:rPr>
                              <w:t>・・・・</w:t>
                            </w:r>
                            <w:r w:rsidRPr="00866FCD">
                              <w:rPr>
                                <w:rFonts w:hint="eastAsia"/>
                                <w:color w:val="AEAAAA" w:themeColor="background2" w:themeShade="BF"/>
                              </w:rPr>
                              <w:t>DECT NR+</w:t>
                            </w:r>
                            <w:r w:rsidRPr="00866FCD">
                              <w:rPr>
                                <w:rFonts w:hint="eastAsia"/>
                                <w:color w:val="AEAAAA" w:themeColor="background2" w:themeShade="BF"/>
                              </w:rPr>
                              <w:t>に接続した</w:t>
                            </w:r>
                            <w:r w:rsidRPr="00866FCD">
                              <w:rPr>
                                <w:rFonts w:hint="eastAsia"/>
                                <w:color w:val="AEAAAA" w:themeColor="background2" w:themeShade="BF"/>
                              </w:rPr>
                              <w:t xml:space="preserve"> </w:t>
                            </w:r>
                            <w:r w:rsidRPr="00866FCD">
                              <w:rPr>
                                <w:rFonts w:hint="eastAsia"/>
                                <w:color w:val="AEAAAA" w:themeColor="background2" w:themeShade="BF"/>
                              </w:rPr>
                              <w:t>Peripheral</w:t>
                            </w:r>
                            <w:r w:rsidRPr="00866FCD">
                              <w:rPr>
                                <w:rFonts w:hint="eastAsia"/>
                                <w:color w:val="AEAAAA" w:themeColor="background2" w:themeShade="BF"/>
                              </w:rPr>
                              <w:t>のデータフォルダー</w:t>
                            </w:r>
                          </w:p>
                          <w:p w14:paraId="27030814" w14:textId="77777777" w:rsidR="00866FCD" w:rsidRDefault="00866FCD" w:rsidP="00866FCD">
                            <w:pPr>
                              <w:rPr>
                                <w:color w:val="AEAAAA" w:themeColor="background2" w:themeShade="BF"/>
                              </w:rPr>
                            </w:pPr>
                            <w:r w:rsidRPr="00866FCD">
                              <w:rPr>
                                <w:rFonts w:hint="eastAsia"/>
                                <w:color w:val="AEAAAA" w:themeColor="background2" w:themeShade="BF"/>
                              </w:rPr>
                              <w:t xml:space="preserve">  </w:t>
                            </w:r>
                            <w:r w:rsidRPr="00866FCD">
                              <w:rPr>
                                <w:rFonts w:hint="eastAsia"/>
                                <w:color w:val="AEAAAA" w:themeColor="background2" w:themeShade="BF"/>
                              </w:rPr>
                              <w:t>┃</w:t>
                            </w:r>
                            <w:r w:rsidRPr="00866FCD">
                              <w:rPr>
                                <w:rFonts w:hint="eastAsia"/>
                                <w:color w:val="AEAAAA" w:themeColor="background2" w:themeShade="BF"/>
                              </w:rPr>
                              <w:t xml:space="preserve">  </w:t>
                            </w:r>
                            <w:r w:rsidRPr="00866FCD">
                              <w:rPr>
                                <w:rFonts w:hint="eastAsia"/>
                                <w:color w:val="AEAAAA" w:themeColor="background2" w:themeShade="BF"/>
                              </w:rPr>
                              <w:t>┃</w:t>
                            </w:r>
                            <w:r w:rsidRPr="00866FCD">
                              <w:rPr>
                                <w:rFonts w:hint="eastAsia"/>
                                <w:color w:val="AEAAAA" w:themeColor="background2" w:themeShade="BF"/>
                              </w:rPr>
                              <w:t xml:space="preserve">   </w:t>
                            </w:r>
                            <w:r w:rsidRPr="00866FCD">
                              <w:rPr>
                                <w:rFonts w:hint="eastAsia"/>
                                <w:color w:val="AEAAAA" w:themeColor="background2" w:themeShade="BF"/>
                              </w:rPr>
                              <w:t>┣「</w:t>
                            </w:r>
                            <w:r w:rsidRPr="00866FCD">
                              <w:rPr>
                                <w:rFonts w:hint="eastAsia"/>
                                <w:color w:val="AEAAAA" w:themeColor="background2" w:themeShade="BF"/>
                              </w:rPr>
                              <w:t>2025</w:t>
                            </w:r>
                            <w:r w:rsidRPr="00866FCD">
                              <w:rPr>
                                <w:rFonts w:hint="eastAsia"/>
                                <w:color w:val="AEAAAA" w:themeColor="background2" w:themeShade="BF"/>
                              </w:rPr>
                              <w:t>」</w:t>
                            </w:r>
                            <w:r w:rsidRPr="00866FCD">
                              <w:rPr>
                                <w:rFonts w:hint="eastAsia"/>
                                <w:color w:val="AEAAAA" w:themeColor="background2" w:themeShade="BF"/>
                              </w:rPr>
                              <w:t xml:space="preserve">      </w:t>
                            </w:r>
                            <w:r w:rsidRPr="00866FCD">
                              <w:rPr>
                                <w:rFonts w:hint="eastAsia"/>
                                <w:color w:val="AEAAAA" w:themeColor="background2" w:themeShade="BF"/>
                              </w:rPr>
                              <w:t>・・・・年フォルダ（年ごとに作成）</w:t>
                            </w:r>
                          </w:p>
                          <w:p w14:paraId="5905E96B" w14:textId="77777777" w:rsidR="00E64672" w:rsidRPr="00E64672" w:rsidRDefault="00E64672" w:rsidP="00E64672">
                            <w:pPr>
                              <w:rPr>
                                <w:rFonts w:hint="eastAsia"/>
                                <w:color w:val="AEAAAA" w:themeColor="background2" w:themeShade="BF"/>
                              </w:rPr>
                            </w:pPr>
                            <w:r w:rsidRPr="00E64672">
                              <w:rPr>
                                <w:rFonts w:hint="eastAsia"/>
                                <w:color w:val="AEAAAA" w:themeColor="background2" w:themeShade="BF"/>
                              </w:rPr>
                              <w:t xml:space="preserve">  </w:t>
                            </w:r>
                            <w:r w:rsidRPr="00E64672">
                              <w:rPr>
                                <w:rFonts w:hint="eastAsia"/>
                                <w:color w:val="AEAAAA" w:themeColor="background2" w:themeShade="BF"/>
                              </w:rPr>
                              <w:t>┃</w:t>
                            </w:r>
                            <w:r w:rsidRPr="00E64672">
                              <w:rPr>
                                <w:rFonts w:hint="eastAsia"/>
                                <w:color w:val="AEAAAA" w:themeColor="background2" w:themeShade="BF"/>
                              </w:rPr>
                              <w:t xml:space="preserve">  </w:t>
                            </w:r>
                            <w:r w:rsidRPr="00E64672">
                              <w:rPr>
                                <w:rFonts w:hint="eastAsia"/>
                                <w:color w:val="AEAAAA" w:themeColor="background2" w:themeShade="BF"/>
                              </w:rPr>
                              <w:t>┃</w:t>
                            </w:r>
                            <w:r w:rsidRPr="00E64672">
                              <w:rPr>
                                <w:rFonts w:hint="eastAsia"/>
                                <w:color w:val="AEAAAA" w:themeColor="background2" w:themeShade="BF"/>
                              </w:rPr>
                              <w:t xml:space="preserve">        </w:t>
                            </w:r>
                            <w:r w:rsidRPr="00E64672">
                              <w:rPr>
                                <w:rFonts w:hint="eastAsia"/>
                                <w:color w:val="AEAAAA" w:themeColor="background2" w:themeShade="BF"/>
                              </w:rPr>
                              <w:t>┣</w:t>
                            </w:r>
                            <w:r w:rsidRPr="00E64672">
                              <w:rPr>
                                <w:rFonts w:hint="eastAsia"/>
                                <w:color w:val="AEAAAA" w:themeColor="background2" w:themeShade="BF"/>
                              </w:rPr>
                              <w:t>30min_Main(Peri)ID_num_202501.csv</w:t>
                            </w:r>
                          </w:p>
                          <w:p w14:paraId="52D89652" w14:textId="77777777" w:rsidR="00E64672" w:rsidRPr="00E64672" w:rsidRDefault="00E64672" w:rsidP="00E64672">
                            <w:pPr>
                              <w:rPr>
                                <w:rFonts w:hint="eastAsia"/>
                                <w:color w:val="AEAAAA" w:themeColor="background2" w:themeShade="BF"/>
                              </w:rPr>
                            </w:pPr>
                            <w:r w:rsidRPr="00E64672">
                              <w:rPr>
                                <w:rFonts w:hint="eastAsia"/>
                                <w:color w:val="AEAAAA" w:themeColor="background2" w:themeShade="BF"/>
                              </w:rPr>
                              <w:t xml:space="preserve">  </w:t>
                            </w:r>
                            <w:r w:rsidRPr="00E64672">
                              <w:rPr>
                                <w:rFonts w:hint="eastAsia"/>
                                <w:color w:val="AEAAAA" w:themeColor="background2" w:themeShade="BF"/>
                              </w:rPr>
                              <w:t>┃</w:t>
                            </w:r>
                            <w:r w:rsidRPr="00E64672">
                              <w:rPr>
                                <w:rFonts w:hint="eastAsia"/>
                                <w:color w:val="AEAAAA" w:themeColor="background2" w:themeShade="BF"/>
                              </w:rPr>
                              <w:t xml:space="preserve">  </w:t>
                            </w:r>
                            <w:r w:rsidRPr="00E64672">
                              <w:rPr>
                                <w:rFonts w:hint="eastAsia"/>
                                <w:color w:val="AEAAAA" w:themeColor="background2" w:themeShade="BF"/>
                              </w:rPr>
                              <w:t>┃</w:t>
                            </w:r>
                            <w:r w:rsidRPr="00E64672">
                              <w:rPr>
                                <w:rFonts w:hint="eastAsia"/>
                                <w:color w:val="AEAAAA" w:themeColor="background2" w:themeShade="BF"/>
                              </w:rPr>
                              <w:t xml:space="preserve">        </w:t>
                            </w:r>
                            <w:r w:rsidRPr="00E64672">
                              <w:rPr>
                                <w:rFonts w:hint="eastAsia"/>
                                <w:color w:val="AEAAAA" w:themeColor="background2" w:themeShade="BF"/>
                              </w:rPr>
                              <w:t>┣</w:t>
                            </w:r>
                            <w:r w:rsidRPr="00E64672">
                              <w:rPr>
                                <w:rFonts w:hint="eastAsia"/>
                                <w:color w:val="AEAAAA" w:themeColor="background2" w:themeShade="BF"/>
                              </w:rPr>
                              <w:t>30min_Main(Peri)ID_num_202502.csv</w:t>
                            </w:r>
                            <w:r w:rsidRPr="00E64672">
                              <w:rPr>
                                <w:rFonts w:hint="eastAsia"/>
                                <w:color w:val="AEAAAA" w:themeColor="background2" w:themeShade="BF"/>
                              </w:rPr>
                              <w:t>（月ごとに作成）</w:t>
                            </w:r>
                          </w:p>
                          <w:p w14:paraId="02A939B1" w14:textId="5A0BA992" w:rsidR="00E64672" w:rsidRPr="00866FCD" w:rsidRDefault="00E64672" w:rsidP="00E64672">
                            <w:pPr>
                              <w:rPr>
                                <w:rFonts w:hint="eastAsia"/>
                                <w:color w:val="AEAAAA" w:themeColor="background2" w:themeShade="BF"/>
                              </w:rPr>
                            </w:pPr>
                            <w:r w:rsidRPr="00E64672">
                              <w:rPr>
                                <w:rFonts w:hint="eastAsia"/>
                                <w:color w:val="AEAAAA" w:themeColor="background2" w:themeShade="BF"/>
                              </w:rPr>
                              <w:t xml:space="preserve">  </w:t>
                            </w:r>
                            <w:r w:rsidRPr="00E64672">
                              <w:rPr>
                                <w:rFonts w:hint="eastAsia"/>
                                <w:color w:val="AEAAAA" w:themeColor="background2" w:themeShade="BF"/>
                              </w:rPr>
                              <w:t>┃</w:t>
                            </w:r>
                            <w:r w:rsidRPr="00E64672">
                              <w:rPr>
                                <w:rFonts w:hint="eastAsia"/>
                                <w:color w:val="AEAAAA" w:themeColor="background2" w:themeShade="BF"/>
                              </w:rPr>
                              <w:t xml:space="preserve">  </w:t>
                            </w:r>
                            <w:r w:rsidRPr="00E64672">
                              <w:rPr>
                                <w:rFonts w:hint="eastAsia"/>
                                <w:color w:val="AEAAAA" w:themeColor="background2" w:themeShade="BF"/>
                              </w:rPr>
                              <w:t>┃</w:t>
                            </w:r>
                            <w:r w:rsidRPr="00E64672">
                              <w:rPr>
                                <w:rFonts w:hint="eastAsia"/>
                                <w:color w:val="AEAAAA" w:themeColor="background2" w:themeShade="BF"/>
                              </w:rPr>
                              <w:t xml:space="preserve">            </w:t>
                            </w:r>
                            <w:r w:rsidRPr="00E64672">
                              <w:rPr>
                                <w:rFonts w:hint="eastAsia"/>
                                <w:color w:val="AEAAAA" w:themeColor="background2" w:themeShade="BF"/>
                              </w:rPr>
                              <w:t>：</w:t>
                            </w:r>
                          </w:p>
                          <w:p w14:paraId="3A59AE39" w14:textId="77777777" w:rsidR="00866FCD" w:rsidRPr="00866FCD" w:rsidRDefault="00866FCD" w:rsidP="00866FCD">
                            <w:pPr>
                              <w:rPr>
                                <w:color w:val="AEAAAA" w:themeColor="background2" w:themeShade="BF"/>
                              </w:rPr>
                            </w:pPr>
                            <w:r w:rsidRPr="00866FCD">
                              <w:rPr>
                                <w:rFonts w:hint="eastAsia"/>
                                <w:color w:val="AEAAAA" w:themeColor="background2" w:themeShade="BF"/>
                              </w:rPr>
                              <w:t xml:space="preserve">  </w:t>
                            </w:r>
                            <w:r w:rsidRPr="00866FCD">
                              <w:rPr>
                                <w:rFonts w:hint="eastAsia"/>
                                <w:color w:val="AEAAAA" w:themeColor="background2" w:themeShade="BF"/>
                              </w:rPr>
                              <w:t>┃</w:t>
                            </w:r>
                            <w:r w:rsidRPr="00866FCD">
                              <w:rPr>
                                <w:rFonts w:hint="eastAsia"/>
                                <w:color w:val="AEAAAA" w:themeColor="background2" w:themeShade="BF"/>
                              </w:rPr>
                              <w:t xml:space="preserve">  </w:t>
                            </w:r>
                            <w:r w:rsidRPr="00866FCD">
                              <w:rPr>
                                <w:rFonts w:hint="eastAsia"/>
                                <w:color w:val="AEAAAA" w:themeColor="background2" w:themeShade="BF"/>
                              </w:rPr>
                              <w:t>┃</w:t>
                            </w:r>
                            <w:r w:rsidRPr="00866FCD">
                              <w:rPr>
                                <w:rFonts w:hint="eastAsia"/>
                                <w:color w:val="AEAAAA" w:themeColor="background2" w:themeShade="BF"/>
                              </w:rPr>
                              <w:t xml:space="preserve">        </w:t>
                            </w:r>
                            <w:r w:rsidRPr="00866FCD">
                              <w:rPr>
                                <w:rFonts w:hint="eastAsia"/>
                                <w:color w:val="AEAAAA" w:themeColor="background2" w:themeShade="BF"/>
                              </w:rPr>
                              <w:t>┣「</w:t>
                            </w:r>
                            <w:r w:rsidRPr="00866FCD">
                              <w:rPr>
                                <w:rFonts w:hint="eastAsia"/>
                                <w:color w:val="AEAAAA" w:themeColor="background2" w:themeShade="BF"/>
                              </w:rPr>
                              <w:t>11</w:t>
                            </w:r>
                            <w:r w:rsidRPr="00866FCD">
                              <w:rPr>
                                <w:rFonts w:hint="eastAsia"/>
                                <w:color w:val="AEAAAA" w:themeColor="background2" w:themeShade="BF"/>
                              </w:rPr>
                              <w:t>」</w:t>
                            </w:r>
                            <w:r w:rsidRPr="00866FCD">
                              <w:rPr>
                                <w:rFonts w:hint="eastAsia"/>
                                <w:color w:val="AEAAAA" w:themeColor="background2" w:themeShade="BF"/>
                              </w:rPr>
                              <w:t xml:space="preserve">   </w:t>
                            </w:r>
                            <w:r w:rsidRPr="00866FCD">
                              <w:rPr>
                                <w:rFonts w:hint="eastAsia"/>
                                <w:color w:val="AEAAAA" w:themeColor="background2" w:themeShade="BF"/>
                              </w:rPr>
                              <w:t>・・・・月フォルダ（月ごとに作成）</w:t>
                            </w:r>
                          </w:p>
                          <w:p w14:paraId="1D7D9B13" w14:textId="77777777" w:rsidR="00866FCD" w:rsidRPr="00866FCD" w:rsidRDefault="00866FCD" w:rsidP="00866FCD">
                            <w:pPr>
                              <w:rPr>
                                <w:color w:val="AEAAAA" w:themeColor="background2" w:themeShade="BF"/>
                              </w:rPr>
                            </w:pPr>
                            <w:r w:rsidRPr="00866FCD">
                              <w:rPr>
                                <w:rFonts w:hint="eastAsia"/>
                                <w:color w:val="AEAAAA" w:themeColor="background2" w:themeShade="BF"/>
                              </w:rPr>
                              <w:t xml:space="preserve">  </w:t>
                            </w:r>
                            <w:r w:rsidRPr="00866FCD">
                              <w:rPr>
                                <w:rFonts w:hint="eastAsia"/>
                                <w:color w:val="AEAAAA" w:themeColor="background2" w:themeShade="BF"/>
                              </w:rPr>
                              <w:t>┃</w:t>
                            </w:r>
                            <w:r w:rsidRPr="00866FCD">
                              <w:rPr>
                                <w:rFonts w:hint="eastAsia"/>
                                <w:color w:val="AEAAAA" w:themeColor="background2" w:themeShade="BF"/>
                              </w:rPr>
                              <w:t xml:space="preserve">  </w:t>
                            </w:r>
                            <w:r w:rsidRPr="00866FCD">
                              <w:rPr>
                                <w:rFonts w:hint="eastAsia"/>
                                <w:color w:val="AEAAAA" w:themeColor="background2" w:themeShade="BF"/>
                              </w:rPr>
                              <w:t>┃</w:t>
                            </w:r>
                            <w:r w:rsidRPr="00866FCD">
                              <w:rPr>
                                <w:rFonts w:hint="eastAsia"/>
                                <w:color w:val="AEAAAA" w:themeColor="background2" w:themeShade="BF"/>
                              </w:rPr>
                              <w:t xml:space="preserve">            </w:t>
                            </w:r>
                            <w:r w:rsidRPr="00866FCD">
                              <w:rPr>
                                <w:rFonts w:hint="eastAsia"/>
                                <w:color w:val="AEAAAA" w:themeColor="background2" w:themeShade="BF"/>
                              </w:rPr>
                              <w:t>┣</w:t>
                            </w:r>
                            <w:r w:rsidRPr="00866FCD">
                              <w:rPr>
                                <w:rFonts w:hint="eastAsia"/>
                                <w:color w:val="AEAAAA" w:themeColor="background2" w:themeShade="BF"/>
                              </w:rPr>
                              <w:t xml:space="preserve"> Main(Peri)ID_num_1min_20251101.csv</w:t>
                            </w:r>
                          </w:p>
                          <w:p w14:paraId="76B2DD9F" w14:textId="77777777" w:rsidR="00866FCD" w:rsidRDefault="00866FCD" w:rsidP="00866FCD">
                            <w:pPr>
                              <w:rPr>
                                <w:color w:val="AEAAAA" w:themeColor="background2" w:themeShade="BF"/>
                              </w:rPr>
                            </w:pPr>
                            <w:r w:rsidRPr="00866FCD">
                              <w:rPr>
                                <w:rFonts w:hint="eastAsia"/>
                                <w:color w:val="AEAAAA" w:themeColor="background2" w:themeShade="BF"/>
                              </w:rPr>
                              <w:t xml:space="preserve">  </w:t>
                            </w:r>
                            <w:r w:rsidRPr="00866FCD">
                              <w:rPr>
                                <w:rFonts w:hint="eastAsia"/>
                                <w:color w:val="AEAAAA" w:themeColor="background2" w:themeShade="BF"/>
                              </w:rPr>
                              <w:t>┃</w:t>
                            </w:r>
                            <w:r w:rsidRPr="00866FCD">
                              <w:rPr>
                                <w:rFonts w:hint="eastAsia"/>
                                <w:color w:val="AEAAAA" w:themeColor="background2" w:themeShade="BF"/>
                              </w:rPr>
                              <w:t xml:space="preserve">  </w:t>
                            </w:r>
                            <w:r w:rsidRPr="00866FCD">
                              <w:rPr>
                                <w:rFonts w:hint="eastAsia"/>
                                <w:color w:val="AEAAAA" w:themeColor="background2" w:themeShade="BF"/>
                              </w:rPr>
                              <w:t>┃</w:t>
                            </w:r>
                            <w:r w:rsidRPr="00866FCD">
                              <w:rPr>
                                <w:rFonts w:hint="eastAsia"/>
                                <w:color w:val="AEAAAA" w:themeColor="background2" w:themeShade="BF"/>
                              </w:rPr>
                              <w:t xml:space="preserve">            </w:t>
                            </w:r>
                            <w:r w:rsidRPr="00866FCD">
                              <w:rPr>
                                <w:rFonts w:hint="eastAsia"/>
                                <w:color w:val="AEAAAA" w:themeColor="background2" w:themeShade="BF"/>
                              </w:rPr>
                              <w:t>┣</w:t>
                            </w:r>
                            <w:r w:rsidRPr="00866FCD">
                              <w:rPr>
                                <w:rFonts w:hint="eastAsia"/>
                                <w:color w:val="AEAAAA" w:themeColor="background2" w:themeShade="BF"/>
                              </w:rPr>
                              <w:t xml:space="preserve"> Main(Peri)ID_num_1min_20251102.csv</w:t>
                            </w:r>
                            <w:r w:rsidRPr="00866FCD">
                              <w:rPr>
                                <w:rFonts w:hint="eastAsia"/>
                                <w:color w:val="AEAAAA" w:themeColor="background2" w:themeShade="BF"/>
                              </w:rPr>
                              <w:t>（日ごとに作成）</w:t>
                            </w:r>
                          </w:p>
                          <w:p w14:paraId="6206B3F7" w14:textId="77777777" w:rsidR="00E64672" w:rsidRPr="00866FCD" w:rsidRDefault="00E64672" w:rsidP="00E64672">
                            <w:pPr>
                              <w:rPr>
                                <w:rFonts w:hint="eastAsia"/>
                                <w:color w:val="AEAAAA" w:themeColor="background2" w:themeShade="BF"/>
                              </w:rPr>
                            </w:pPr>
                            <w:r w:rsidRPr="00E64672">
                              <w:rPr>
                                <w:rFonts w:hint="eastAsia"/>
                                <w:color w:val="AEAAAA" w:themeColor="background2" w:themeShade="BF"/>
                              </w:rPr>
                              <w:t xml:space="preserve">  </w:t>
                            </w:r>
                            <w:r w:rsidRPr="00E64672">
                              <w:rPr>
                                <w:rFonts w:hint="eastAsia"/>
                                <w:color w:val="AEAAAA" w:themeColor="background2" w:themeShade="BF"/>
                              </w:rPr>
                              <w:t>┃</w:t>
                            </w:r>
                            <w:r w:rsidRPr="00E64672">
                              <w:rPr>
                                <w:rFonts w:hint="eastAsia"/>
                                <w:color w:val="AEAAAA" w:themeColor="background2" w:themeShade="BF"/>
                              </w:rPr>
                              <w:t xml:space="preserve">  </w:t>
                            </w:r>
                            <w:r w:rsidRPr="00E64672">
                              <w:rPr>
                                <w:rFonts w:hint="eastAsia"/>
                                <w:color w:val="AEAAAA" w:themeColor="background2" w:themeShade="BF"/>
                              </w:rPr>
                              <w:t>┃</w:t>
                            </w:r>
                            <w:r w:rsidRPr="00E64672">
                              <w:rPr>
                                <w:rFonts w:hint="eastAsia"/>
                                <w:color w:val="AEAAAA" w:themeColor="background2" w:themeShade="BF"/>
                              </w:rPr>
                              <w:t xml:space="preserve">            </w:t>
                            </w:r>
                            <w:r w:rsidRPr="00E64672">
                              <w:rPr>
                                <w:rFonts w:hint="eastAsia"/>
                                <w:color w:val="AEAAAA" w:themeColor="background2" w:themeShade="BF"/>
                              </w:rPr>
                              <w:t>：</w:t>
                            </w:r>
                          </w:p>
                          <w:p w14:paraId="7F3EB3C2" w14:textId="5B49295B" w:rsidR="00866FCD" w:rsidRDefault="00E64672" w:rsidP="00866FCD">
                            <w:pPr>
                              <w:rPr>
                                <w:rFonts w:hint="eastAsia"/>
                              </w:rPr>
                            </w:pPr>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49FC6B" id="テキスト ボックス 1910" o:spid="_x0000_s2371" type="#_x0000_t202" style="position:absolute;left:0;text-align:left;margin-left:0;margin-top:12.45pt;width:467pt;height:318.5pt;z-index:2543339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" fillcolor="white [3201]" strokecolor="black [3213]" strokeweight=".5pt">
                <v:textbox>
                  <w:txbxContent>
                    <w:p w14:paraId="0F30067E" w14:textId="4767FFB5" w:rsidR="00866FCD" w:rsidRDefault="00866FCD">
                      <w:r w:rsidRPr="00866FCD">
                        <w:t>/</w:t>
                      </w:r>
                      <w:r>
                        <w:rPr>
                          <w:rFonts w:hint="eastAsia"/>
                        </w:rPr>
                        <w:t>DATA</w:t>
                      </w:r>
                    </w:p>
                    <w:p w14:paraId="72AEDD5E" w14:textId="56840802" w:rsidR="00866FCD" w:rsidRDefault="00866FCD">
                      <w:r w:rsidRPr="00866FCD">
                        <w:rPr>
                          <w:rFonts w:hint="eastAsia"/>
                        </w:rPr>
                        <w:t xml:space="preserve">  </w:t>
                      </w:r>
                      <w:r w:rsidRPr="00866FCD">
                        <w:rPr>
                          <w:rFonts w:hint="eastAsia"/>
                        </w:rPr>
                        <w:t>┣「</w:t>
                      </w:r>
                      <w:proofErr w:type="spellStart"/>
                      <w:r>
                        <w:rPr>
                          <w:rFonts w:hint="eastAsia"/>
                        </w:rPr>
                        <w:t>MainID</w:t>
                      </w:r>
                      <w:proofErr w:type="spellEnd"/>
                      <w:r w:rsidRPr="00866FCD">
                        <w:rPr>
                          <w:rFonts w:hint="eastAsia"/>
                        </w:rPr>
                        <w:t>」</w:t>
                      </w:r>
                      <w:r w:rsidRPr="00866FCD">
                        <w:rPr>
                          <w:rFonts w:hint="eastAsia"/>
                        </w:rPr>
                        <w:t xml:space="preserve">     </w:t>
                      </w:r>
                      <w:r w:rsidRPr="00866FCD">
                        <w:rPr>
                          <w:rFonts w:hint="eastAsia"/>
                        </w:rPr>
                        <w:t>・・・・</w:t>
                      </w:r>
                      <w:r>
                        <w:rPr>
                          <w:rFonts w:hint="eastAsia"/>
                        </w:rPr>
                        <w:t>DECT NR+</w:t>
                      </w:r>
                      <w:r w:rsidRPr="00866FCD">
                        <w:rPr>
                          <w:rFonts w:hint="eastAsia"/>
                        </w:rPr>
                        <w:t>の</w:t>
                      </w:r>
                      <w:r>
                        <w:rPr>
                          <w:rFonts w:hint="eastAsia"/>
                        </w:rPr>
                        <w:t>MAINID</w:t>
                      </w:r>
                      <w:r w:rsidRPr="00866FCD">
                        <w:rPr>
                          <w:rFonts w:hint="eastAsia"/>
                        </w:rPr>
                        <w:t>で作成されたフォルダ</w:t>
                      </w:r>
                    </w:p>
                    <w:p w14:paraId="0A4ACDDF" w14:textId="10FB5296" w:rsidR="00866FCD" w:rsidRDefault="00866FCD">
                      <w:r w:rsidRPr="00866FCD">
                        <w:rPr>
                          <w:rFonts w:hint="eastAsia"/>
                        </w:rPr>
                        <w:t xml:space="preserve">  </w:t>
                      </w:r>
                      <w:r w:rsidRPr="00866FCD">
                        <w:rPr>
                          <w:rFonts w:hint="eastAsia"/>
                        </w:rPr>
                        <w:t>┃</w:t>
                      </w:r>
                      <w:r w:rsidRPr="00866FCD">
                        <w:rPr>
                          <w:rFonts w:hint="eastAsia"/>
                        </w:rPr>
                        <w:t xml:space="preserve">  </w:t>
                      </w:r>
                      <w:r w:rsidRPr="00866FCD">
                        <w:rPr>
                          <w:rFonts w:hint="eastAsia"/>
                        </w:rPr>
                        <w:t>┣「</w:t>
                      </w:r>
                      <w:proofErr w:type="spellStart"/>
                      <w:r>
                        <w:rPr>
                          <w:rFonts w:hint="eastAsia"/>
                        </w:rPr>
                        <w:t>MainID</w:t>
                      </w:r>
                      <w:proofErr w:type="spellEnd"/>
                      <w:r w:rsidRPr="00866FCD">
                        <w:rPr>
                          <w:rFonts w:hint="eastAsia"/>
                        </w:rPr>
                        <w:t>」</w:t>
                      </w:r>
                      <w:r w:rsidRPr="00866FCD">
                        <w:rPr>
                          <w:rFonts w:hint="eastAsia"/>
                        </w:rPr>
                        <w:t xml:space="preserve"> </w:t>
                      </w:r>
                      <w:r w:rsidRPr="00866FCD">
                        <w:rPr>
                          <w:rFonts w:hint="eastAsia"/>
                        </w:rPr>
                        <w:t>・・・・</w:t>
                      </w:r>
                      <w:r>
                        <w:rPr>
                          <w:rFonts w:hint="eastAsia"/>
                        </w:rPr>
                        <w:t>DECT NR+</w:t>
                      </w:r>
                      <w:r w:rsidRPr="00866FCD">
                        <w:rPr>
                          <w:rFonts w:hint="eastAsia"/>
                        </w:rPr>
                        <w:t>の</w:t>
                      </w:r>
                      <w:r>
                        <w:rPr>
                          <w:rFonts w:hint="eastAsia"/>
                        </w:rPr>
                        <w:t>Gateway</w:t>
                      </w:r>
                      <w:r w:rsidRPr="00866FCD">
                        <w:rPr>
                          <w:rFonts w:hint="eastAsia"/>
                        </w:rPr>
                        <w:t>データフォルダ</w:t>
                      </w:r>
                      <w:r w:rsidRPr="00866FCD">
                        <w:rPr>
                          <w:rFonts w:hint="eastAsia"/>
                        </w:rPr>
                        <w:t xml:space="preserve">  </w:t>
                      </w:r>
                    </w:p>
                    <w:p w14:paraId="1611D4F2" w14:textId="4EB37223" w:rsidR="00866FCD" w:rsidRDefault="00866FCD">
                      <w:r w:rsidRPr="00866FCD">
                        <w:rPr>
                          <w:rFonts w:hint="eastAsia"/>
                        </w:rPr>
                        <w:t xml:space="preserve">  </w:t>
                      </w:r>
                      <w:r w:rsidRPr="00866FCD">
                        <w:rPr>
                          <w:rFonts w:hint="eastAsia"/>
                        </w:rPr>
                        <w:t>┃</w:t>
                      </w:r>
                      <w:r w:rsidRPr="00866FCD">
                        <w:rPr>
                          <w:rFonts w:hint="eastAsia"/>
                        </w:rPr>
                        <w:t xml:space="preserve">  </w:t>
                      </w:r>
                      <w:r w:rsidRPr="00866FCD">
                        <w:rPr>
                          <w:rFonts w:hint="eastAsia"/>
                        </w:rPr>
                        <w:t>┃</w:t>
                      </w:r>
                      <w:r w:rsidRPr="00866FCD">
                        <w:rPr>
                          <w:rFonts w:hint="eastAsia"/>
                        </w:rPr>
                        <w:t xml:space="preserve">   </w:t>
                      </w:r>
                      <w:r w:rsidRPr="00866FCD">
                        <w:rPr>
                          <w:rFonts w:hint="eastAsia"/>
                        </w:rPr>
                        <w:t>┣「</w:t>
                      </w:r>
                      <w:r w:rsidRPr="00866FCD">
                        <w:rPr>
                          <w:rFonts w:hint="eastAsia"/>
                        </w:rPr>
                        <w:t>20</w:t>
                      </w:r>
                      <w:r>
                        <w:rPr>
                          <w:rFonts w:hint="eastAsia"/>
                        </w:rPr>
                        <w:t>25</w:t>
                      </w:r>
                      <w:r w:rsidRPr="00866FCD">
                        <w:rPr>
                          <w:rFonts w:hint="eastAsia"/>
                        </w:rPr>
                        <w:t>」</w:t>
                      </w:r>
                      <w:r w:rsidRPr="00866FCD">
                        <w:rPr>
                          <w:rFonts w:hint="eastAsia"/>
                        </w:rPr>
                        <w:t xml:space="preserve">      </w:t>
                      </w:r>
                      <w:r w:rsidRPr="00866FCD">
                        <w:rPr>
                          <w:rFonts w:hint="eastAsia"/>
                        </w:rPr>
                        <w:t>・・・・年フォルダ（年ごとに作成）</w:t>
                      </w:r>
                    </w:p>
                    <w:p w14:paraId="4711B91B" w14:textId="5A9C9062" w:rsidR="00866FCD" w:rsidRDefault="00866FCD" w:rsidP="00866FCD">
                      <w:r w:rsidRPr="00866FCD">
                        <w:rPr>
                          <w:rFonts w:hint="eastAsia"/>
                        </w:rPr>
                        <w:t xml:space="preserve">  </w:t>
                      </w:r>
                      <w:r w:rsidRPr="00866FCD">
                        <w:rPr>
                          <w:rFonts w:hint="eastAsia"/>
                        </w:rPr>
                        <w:t>┃</w:t>
                      </w:r>
                      <w:r w:rsidRPr="00866FCD">
                        <w:rPr>
                          <w:rFonts w:hint="eastAsia"/>
                        </w:rPr>
                        <w:t xml:space="preserve">  </w:t>
                      </w:r>
                      <w:r w:rsidRPr="00866FCD">
                        <w:rPr>
                          <w:rFonts w:hint="eastAsia"/>
                        </w:rPr>
                        <w:t>┃</w:t>
                      </w:r>
                      <w:r w:rsidRPr="00866FCD">
                        <w:rPr>
                          <w:rFonts w:hint="eastAsia"/>
                        </w:rPr>
                        <w:t xml:space="preserve">      </w:t>
                      </w:r>
                      <w:r w:rsidR="00E64672">
                        <w:rPr>
                          <w:rFonts w:hint="eastAsia"/>
                        </w:rPr>
                        <w:t xml:space="preserve">  </w:t>
                      </w:r>
                      <w:r w:rsidRPr="00866FCD">
                        <w:rPr>
                          <w:rFonts w:hint="eastAsia"/>
                        </w:rPr>
                        <w:t>┣</w:t>
                      </w:r>
                      <w:r w:rsidR="00E64672">
                        <w:rPr>
                          <w:rFonts w:hint="eastAsia"/>
                        </w:rPr>
                        <w:t>30min_</w:t>
                      </w:r>
                      <w:r>
                        <w:rPr>
                          <w:rFonts w:hint="eastAsia"/>
                        </w:rPr>
                        <w:t>Main(Peri)ID_num_</w:t>
                      </w:r>
                      <w:r w:rsidRPr="00866FCD">
                        <w:rPr>
                          <w:rFonts w:hint="eastAsia"/>
                        </w:rPr>
                        <w:t>20</w:t>
                      </w:r>
                      <w:r>
                        <w:rPr>
                          <w:rFonts w:hint="eastAsia"/>
                        </w:rPr>
                        <w:t>25</w:t>
                      </w:r>
                      <w:r w:rsidRPr="00866FCD">
                        <w:rPr>
                          <w:rFonts w:hint="eastAsia"/>
                        </w:rPr>
                        <w:t>01.csv</w:t>
                      </w:r>
                    </w:p>
                    <w:p w14:paraId="0DF72B49" w14:textId="2C6FDDCB" w:rsidR="00866FCD" w:rsidRDefault="00866FCD" w:rsidP="00866FCD">
                      <w:r w:rsidRPr="00866FCD">
                        <w:rPr>
                          <w:rFonts w:hint="eastAsia"/>
                        </w:rPr>
                        <w:t xml:space="preserve">  </w:t>
                      </w:r>
                      <w:r w:rsidRPr="00866FCD">
                        <w:rPr>
                          <w:rFonts w:hint="eastAsia"/>
                        </w:rPr>
                        <w:t>┃</w:t>
                      </w:r>
                      <w:r w:rsidRPr="00866FCD">
                        <w:rPr>
                          <w:rFonts w:hint="eastAsia"/>
                        </w:rPr>
                        <w:t xml:space="preserve">  </w:t>
                      </w:r>
                      <w:r w:rsidRPr="00866FCD">
                        <w:rPr>
                          <w:rFonts w:hint="eastAsia"/>
                        </w:rPr>
                        <w:t>┃</w:t>
                      </w:r>
                      <w:r w:rsidRPr="00866FCD">
                        <w:rPr>
                          <w:rFonts w:hint="eastAsia"/>
                        </w:rPr>
                        <w:t xml:space="preserve">        </w:t>
                      </w:r>
                      <w:r w:rsidRPr="00866FCD">
                        <w:rPr>
                          <w:rFonts w:hint="eastAsia"/>
                        </w:rPr>
                        <w:t>┣</w:t>
                      </w:r>
                      <w:r w:rsidR="00E64672">
                        <w:rPr>
                          <w:rFonts w:hint="eastAsia"/>
                        </w:rPr>
                        <w:t>30min_</w:t>
                      </w:r>
                      <w:r>
                        <w:rPr>
                          <w:rFonts w:hint="eastAsia"/>
                        </w:rPr>
                        <w:t>Main(Peri)ID_num_</w:t>
                      </w:r>
                      <w:r w:rsidRPr="00866FCD">
                        <w:rPr>
                          <w:rFonts w:hint="eastAsia"/>
                        </w:rPr>
                        <w:t>20</w:t>
                      </w:r>
                      <w:r>
                        <w:rPr>
                          <w:rFonts w:hint="eastAsia"/>
                        </w:rPr>
                        <w:t>25</w:t>
                      </w:r>
                      <w:r w:rsidRPr="00866FCD">
                        <w:rPr>
                          <w:rFonts w:hint="eastAsia"/>
                        </w:rPr>
                        <w:t>0</w:t>
                      </w:r>
                      <w:r>
                        <w:rPr>
                          <w:rFonts w:hint="eastAsia"/>
                        </w:rPr>
                        <w:t>2</w:t>
                      </w:r>
                      <w:r w:rsidRPr="00866FCD">
                        <w:rPr>
                          <w:rFonts w:hint="eastAsia"/>
                        </w:rPr>
                        <w:t>.csv</w:t>
                      </w:r>
                      <w:r w:rsidRPr="00866FCD">
                        <w:rPr>
                          <w:rFonts w:hint="eastAsia"/>
                        </w:rPr>
                        <w:t>（</w:t>
                      </w:r>
                      <w:r w:rsidR="00E64672">
                        <w:rPr>
                          <w:rFonts w:hint="eastAsia"/>
                        </w:rPr>
                        <w:t>月</w:t>
                      </w:r>
                      <w:r w:rsidRPr="00866FCD">
                        <w:rPr>
                          <w:rFonts w:hint="eastAsia"/>
                        </w:rPr>
                        <w:t>ごとに作成）</w:t>
                      </w:r>
                    </w:p>
                    <w:p w14:paraId="64B24F04" w14:textId="1A9A6C9F" w:rsidR="00E64672" w:rsidRDefault="00E64672" w:rsidP="00866FCD">
                      <w:pPr>
                        <w:rPr>
                          <w:rFonts w:hint="eastAsia"/>
                        </w:rPr>
                      </w:pPr>
                      <w:r w:rsidRPr="00866FCD">
                        <w:rPr>
                          <w:rFonts w:hint="eastAsia"/>
                        </w:rPr>
                        <w:t xml:space="preserve">  </w:t>
                      </w:r>
                      <w:r w:rsidRPr="00866FCD">
                        <w:rPr>
                          <w:rFonts w:hint="eastAsia"/>
                        </w:rPr>
                        <w:t>┃</w:t>
                      </w:r>
                      <w:r w:rsidRPr="00866FCD">
                        <w:rPr>
                          <w:rFonts w:hint="eastAsia"/>
                        </w:rPr>
                        <w:t xml:space="preserve">  </w:t>
                      </w:r>
                      <w:r w:rsidRPr="00866FCD">
                        <w:rPr>
                          <w:rFonts w:hint="eastAsia"/>
                        </w:rPr>
                        <w:t>┃</w:t>
                      </w:r>
                      <w:r w:rsidRPr="00866FCD">
                        <w:rPr>
                          <w:rFonts w:hint="eastAsia"/>
                        </w:rPr>
                        <w:t xml:space="preserve">            </w:t>
                      </w:r>
                      <w:r w:rsidRPr="00866FCD">
                        <w:rPr>
                          <w:rFonts w:hint="eastAsia"/>
                        </w:rPr>
                        <w:t>：</w:t>
                      </w:r>
                      <w:r w:rsidRPr="00866FCD">
                        <w:rPr>
                          <w:rFonts w:hint="eastAsia"/>
                        </w:rPr>
                        <w:t xml:space="preserve"> </w:t>
                      </w:r>
                    </w:p>
                    <w:p w14:paraId="6A9CF6CA" w14:textId="0488F328" w:rsidR="00866FCD" w:rsidRDefault="00866FCD">
                      <w:r w:rsidRPr="00866FCD">
                        <w:rPr>
                          <w:rFonts w:hint="eastAsia"/>
                        </w:rPr>
                        <w:t xml:space="preserve">  </w:t>
                      </w:r>
                      <w:r w:rsidRPr="00866FCD">
                        <w:rPr>
                          <w:rFonts w:hint="eastAsia"/>
                        </w:rPr>
                        <w:t>┃</w:t>
                      </w:r>
                      <w:r w:rsidRPr="00866FCD">
                        <w:rPr>
                          <w:rFonts w:hint="eastAsia"/>
                        </w:rPr>
                        <w:t xml:space="preserve">  </w:t>
                      </w:r>
                      <w:r w:rsidRPr="00866FCD">
                        <w:rPr>
                          <w:rFonts w:hint="eastAsia"/>
                        </w:rPr>
                        <w:t>┃</w:t>
                      </w:r>
                      <w:r w:rsidRPr="00866FCD">
                        <w:rPr>
                          <w:rFonts w:hint="eastAsia"/>
                        </w:rPr>
                        <w:t xml:space="preserve">        </w:t>
                      </w:r>
                      <w:r w:rsidRPr="00866FCD">
                        <w:rPr>
                          <w:rFonts w:hint="eastAsia"/>
                        </w:rPr>
                        <w:t>┣「</w:t>
                      </w:r>
                      <w:r w:rsidRPr="00866FCD">
                        <w:rPr>
                          <w:rFonts w:hint="eastAsia"/>
                        </w:rPr>
                        <w:t>1</w:t>
                      </w:r>
                      <w:r>
                        <w:rPr>
                          <w:rFonts w:hint="eastAsia"/>
                        </w:rPr>
                        <w:t>1</w:t>
                      </w:r>
                      <w:r w:rsidRPr="00866FCD">
                        <w:rPr>
                          <w:rFonts w:hint="eastAsia"/>
                        </w:rPr>
                        <w:t>」</w:t>
                      </w:r>
                      <w:r w:rsidRPr="00866FCD">
                        <w:rPr>
                          <w:rFonts w:hint="eastAsia"/>
                        </w:rPr>
                        <w:t xml:space="preserve">   </w:t>
                      </w:r>
                      <w:r w:rsidRPr="00866FCD">
                        <w:rPr>
                          <w:rFonts w:hint="eastAsia"/>
                        </w:rPr>
                        <w:t>・・・・月フォルダ（月ごとに作成）</w:t>
                      </w:r>
                    </w:p>
                    <w:p w14:paraId="76B8322C" w14:textId="32409018" w:rsidR="00866FCD" w:rsidRDefault="00866FCD">
                      <w:r w:rsidRPr="00866FCD">
                        <w:rPr>
                          <w:rFonts w:hint="eastAsia"/>
                        </w:rPr>
                        <w:t xml:space="preserve">  </w:t>
                      </w:r>
                      <w:r w:rsidRPr="00866FCD">
                        <w:rPr>
                          <w:rFonts w:hint="eastAsia"/>
                        </w:rPr>
                        <w:t>┃</w:t>
                      </w:r>
                      <w:r w:rsidRPr="00866FCD">
                        <w:rPr>
                          <w:rFonts w:hint="eastAsia"/>
                        </w:rPr>
                        <w:t xml:space="preserve">  </w:t>
                      </w:r>
                      <w:r w:rsidRPr="00866FCD">
                        <w:rPr>
                          <w:rFonts w:hint="eastAsia"/>
                        </w:rPr>
                        <w:t>┃</w:t>
                      </w:r>
                      <w:r w:rsidRPr="00866FCD">
                        <w:rPr>
                          <w:rFonts w:hint="eastAsia"/>
                        </w:rPr>
                        <w:t xml:space="preserve">            </w:t>
                      </w:r>
                      <w:r w:rsidRPr="00866FCD">
                        <w:rPr>
                          <w:rFonts w:hint="eastAsia"/>
                        </w:rPr>
                        <w:t>┣</w:t>
                      </w:r>
                      <w:r w:rsidRPr="00866FCD">
                        <w:rPr>
                          <w:rFonts w:hint="eastAsia"/>
                        </w:rPr>
                        <w:t xml:space="preserve"> </w:t>
                      </w:r>
                      <w:r w:rsidR="00E64672">
                        <w:rPr>
                          <w:rFonts w:hint="eastAsia"/>
                        </w:rPr>
                        <w:t>01min_</w:t>
                      </w:r>
                      <w:r>
                        <w:rPr>
                          <w:rFonts w:hint="eastAsia"/>
                        </w:rPr>
                        <w:t>Main(Peri)ID_num_</w:t>
                      </w:r>
                      <w:r w:rsidRPr="00866FCD">
                        <w:rPr>
                          <w:rFonts w:hint="eastAsia"/>
                        </w:rPr>
                        <w:t>20</w:t>
                      </w:r>
                      <w:r>
                        <w:rPr>
                          <w:rFonts w:hint="eastAsia"/>
                        </w:rPr>
                        <w:t>25</w:t>
                      </w:r>
                      <w:r w:rsidRPr="00866FCD">
                        <w:rPr>
                          <w:rFonts w:hint="eastAsia"/>
                        </w:rPr>
                        <w:t>1</w:t>
                      </w:r>
                      <w:r>
                        <w:rPr>
                          <w:rFonts w:hint="eastAsia"/>
                        </w:rPr>
                        <w:t>1</w:t>
                      </w:r>
                      <w:r w:rsidRPr="00866FCD">
                        <w:rPr>
                          <w:rFonts w:hint="eastAsia"/>
                        </w:rPr>
                        <w:t>01.csv</w:t>
                      </w:r>
                    </w:p>
                    <w:p w14:paraId="1275DF4D" w14:textId="61C00246" w:rsidR="00866FCD" w:rsidRDefault="00866FCD">
                      <w:r w:rsidRPr="00866FCD">
                        <w:rPr>
                          <w:rFonts w:hint="eastAsia"/>
                        </w:rPr>
                        <w:t xml:space="preserve">  </w:t>
                      </w:r>
                      <w:r w:rsidRPr="00866FCD">
                        <w:rPr>
                          <w:rFonts w:hint="eastAsia"/>
                        </w:rPr>
                        <w:t>┃</w:t>
                      </w:r>
                      <w:r w:rsidRPr="00866FCD">
                        <w:rPr>
                          <w:rFonts w:hint="eastAsia"/>
                        </w:rPr>
                        <w:t xml:space="preserve">  </w:t>
                      </w:r>
                      <w:r w:rsidRPr="00866FCD">
                        <w:rPr>
                          <w:rFonts w:hint="eastAsia"/>
                        </w:rPr>
                        <w:t>┃</w:t>
                      </w:r>
                      <w:r w:rsidRPr="00866FCD">
                        <w:rPr>
                          <w:rFonts w:hint="eastAsia"/>
                        </w:rPr>
                        <w:t xml:space="preserve">            </w:t>
                      </w:r>
                      <w:r w:rsidRPr="00866FCD">
                        <w:rPr>
                          <w:rFonts w:hint="eastAsia"/>
                        </w:rPr>
                        <w:t>┣</w:t>
                      </w:r>
                      <w:r w:rsidRPr="00866FCD">
                        <w:rPr>
                          <w:rFonts w:hint="eastAsia"/>
                        </w:rPr>
                        <w:t xml:space="preserve"> </w:t>
                      </w:r>
                      <w:r w:rsidR="00E64672">
                        <w:rPr>
                          <w:rFonts w:hint="eastAsia"/>
                        </w:rPr>
                        <w:t>01min _</w:t>
                      </w:r>
                      <w:r>
                        <w:rPr>
                          <w:rFonts w:hint="eastAsia"/>
                        </w:rPr>
                        <w:t>Main(Peri)ID_num_</w:t>
                      </w:r>
                      <w:r w:rsidRPr="00866FCD">
                        <w:rPr>
                          <w:rFonts w:hint="eastAsia"/>
                        </w:rPr>
                        <w:t>20</w:t>
                      </w:r>
                      <w:r>
                        <w:rPr>
                          <w:rFonts w:hint="eastAsia"/>
                        </w:rPr>
                        <w:t>25</w:t>
                      </w:r>
                      <w:r w:rsidRPr="00866FCD">
                        <w:rPr>
                          <w:rFonts w:hint="eastAsia"/>
                        </w:rPr>
                        <w:t>1</w:t>
                      </w:r>
                      <w:r>
                        <w:rPr>
                          <w:rFonts w:hint="eastAsia"/>
                        </w:rPr>
                        <w:t>1</w:t>
                      </w:r>
                      <w:r w:rsidRPr="00866FCD">
                        <w:rPr>
                          <w:rFonts w:hint="eastAsia"/>
                        </w:rPr>
                        <w:t>0</w:t>
                      </w:r>
                      <w:r>
                        <w:rPr>
                          <w:rFonts w:hint="eastAsia"/>
                        </w:rPr>
                        <w:t>2</w:t>
                      </w:r>
                      <w:r w:rsidRPr="00866FCD">
                        <w:rPr>
                          <w:rFonts w:hint="eastAsia"/>
                        </w:rPr>
                        <w:t>.csv</w:t>
                      </w:r>
                      <w:r w:rsidRPr="00866FCD">
                        <w:rPr>
                          <w:rFonts w:hint="eastAsia"/>
                        </w:rPr>
                        <w:t>（日ごとに作成）</w:t>
                      </w:r>
                    </w:p>
                    <w:p w14:paraId="23C67106" w14:textId="77777777" w:rsidR="00866FCD" w:rsidRDefault="00866FCD">
                      <w:r w:rsidRPr="00866FCD">
                        <w:rPr>
                          <w:rFonts w:hint="eastAsia"/>
                        </w:rPr>
                        <w:t xml:space="preserve">  </w:t>
                      </w:r>
                      <w:r w:rsidRPr="00866FCD">
                        <w:rPr>
                          <w:rFonts w:hint="eastAsia"/>
                        </w:rPr>
                        <w:t>┃</w:t>
                      </w:r>
                      <w:r w:rsidRPr="00866FCD">
                        <w:rPr>
                          <w:rFonts w:hint="eastAsia"/>
                        </w:rPr>
                        <w:t xml:space="preserve">  </w:t>
                      </w:r>
                      <w:r w:rsidRPr="00866FCD">
                        <w:rPr>
                          <w:rFonts w:hint="eastAsia"/>
                        </w:rPr>
                        <w:t>┃</w:t>
                      </w:r>
                      <w:r w:rsidRPr="00866FCD">
                        <w:rPr>
                          <w:rFonts w:hint="eastAsia"/>
                        </w:rPr>
                        <w:t xml:space="preserve">                   </w:t>
                      </w:r>
                      <w:r w:rsidRPr="00866FCD">
                        <w:rPr>
                          <w:rFonts w:hint="eastAsia"/>
                        </w:rPr>
                        <w:t>：</w:t>
                      </w:r>
                      <w:r w:rsidRPr="00866FCD">
                        <w:rPr>
                          <w:rFonts w:hint="eastAsia"/>
                        </w:rPr>
                        <w:t xml:space="preserve"> </w:t>
                      </w:r>
                    </w:p>
                    <w:p w14:paraId="6DA990A1" w14:textId="77777777" w:rsidR="00866FCD" w:rsidRDefault="00866FCD" w:rsidP="00866FCD">
                      <w:r w:rsidRPr="00866FCD">
                        <w:rPr>
                          <w:rFonts w:hint="eastAsia"/>
                        </w:rPr>
                        <w:t xml:space="preserve">  </w:t>
                      </w:r>
                      <w:r w:rsidRPr="00866FCD">
                        <w:rPr>
                          <w:rFonts w:hint="eastAsia"/>
                        </w:rPr>
                        <w:t>┃</w:t>
                      </w:r>
                      <w:r w:rsidRPr="00866FCD">
                        <w:rPr>
                          <w:rFonts w:hint="eastAsia"/>
                        </w:rPr>
                        <w:t xml:space="preserve">  </w:t>
                      </w:r>
                      <w:r w:rsidRPr="00866FCD">
                        <w:rPr>
                          <w:rFonts w:hint="eastAsia"/>
                        </w:rPr>
                        <w:t>┃</w:t>
                      </w:r>
                      <w:r w:rsidRPr="00866FCD">
                        <w:rPr>
                          <w:rFonts w:hint="eastAsia"/>
                        </w:rPr>
                        <w:t xml:space="preserve">                   </w:t>
                      </w:r>
                      <w:r w:rsidRPr="00866FCD">
                        <w:rPr>
                          <w:rFonts w:hint="eastAsia"/>
                        </w:rPr>
                        <w:t>：</w:t>
                      </w:r>
                      <w:r w:rsidRPr="00866FCD">
                        <w:rPr>
                          <w:rFonts w:hint="eastAsia"/>
                        </w:rPr>
                        <w:t xml:space="preserve"> </w:t>
                      </w:r>
                    </w:p>
                    <w:p w14:paraId="12D3C98F" w14:textId="02DF0542" w:rsidR="00866FCD" w:rsidRDefault="00866FCD">
                      <w:pPr>
                        <w:rPr>
                          <w:rFonts w:hint="eastAsia"/>
                        </w:rPr>
                      </w:pPr>
                      <w:r>
                        <w:rPr>
                          <w:rFonts w:hint="eastAsia"/>
                        </w:rPr>
                        <w:t>（以降は予備）現在は作成しない</w:t>
                      </w:r>
                    </w:p>
                    <w:p w14:paraId="388A52C2" w14:textId="68429E80" w:rsidR="00866FCD" w:rsidRPr="00866FCD" w:rsidRDefault="00866FCD">
                      <w:pPr>
                        <w:rPr>
                          <w:rFonts w:hint="eastAsia"/>
                          <w:color w:val="AEAAAA" w:themeColor="background2" w:themeShade="BF"/>
                        </w:rPr>
                      </w:pPr>
                      <w:r w:rsidRPr="00866FCD">
                        <w:rPr>
                          <w:rFonts w:hint="eastAsia"/>
                        </w:rPr>
                        <w:t xml:space="preserve">  </w:t>
                      </w:r>
                      <w:r w:rsidRPr="00866FCD">
                        <w:rPr>
                          <w:rFonts w:hint="eastAsia"/>
                          <w:color w:val="AEAAAA" w:themeColor="background2" w:themeShade="BF"/>
                        </w:rPr>
                        <w:t>┃</w:t>
                      </w:r>
                      <w:r w:rsidRPr="00866FCD">
                        <w:rPr>
                          <w:rFonts w:hint="eastAsia"/>
                          <w:color w:val="AEAAAA" w:themeColor="background2" w:themeShade="BF"/>
                        </w:rPr>
                        <w:t xml:space="preserve">  </w:t>
                      </w:r>
                      <w:r w:rsidRPr="00866FCD">
                        <w:rPr>
                          <w:rFonts w:hint="eastAsia"/>
                          <w:color w:val="AEAAAA" w:themeColor="background2" w:themeShade="BF"/>
                        </w:rPr>
                        <w:t>┣「</w:t>
                      </w:r>
                      <w:r w:rsidRPr="00866FCD">
                        <w:rPr>
                          <w:rFonts w:hint="eastAsia"/>
                          <w:color w:val="AEAAAA" w:themeColor="background2" w:themeShade="BF"/>
                        </w:rPr>
                        <w:t>(</w:t>
                      </w:r>
                      <w:r w:rsidRPr="00866FCD">
                        <w:rPr>
                          <w:rFonts w:hint="eastAsia"/>
                          <w:color w:val="AEAAAA" w:themeColor="background2" w:themeShade="BF"/>
                        </w:rPr>
                        <w:t>Peri)</w:t>
                      </w:r>
                      <w:r w:rsidRPr="00866FCD">
                        <w:rPr>
                          <w:rFonts w:hint="eastAsia"/>
                          <w:color w:val="AEAAAA" w:themeColor="background2" w:themeShade="BF"/>
                        </w:rPr>
                        <w:t>I</w:t>
                      </w:r>
                      <w:r w:rsidRPr="00866FCD">
                        <w:rPr>
                          <w:rFonts w:hint="eastAsia"/>
                          <w:color w:val="AEAAAA" w:themeColor="background2" w:themeShade="BF"/>
                        </w:rPr>
                        <w:t>D</w:t>
                      </w:r>
                      <w:r w:rsidRPr="00866FCD">
                        <w:rPr>
                          <w:rFonts w:hint="eastAsia"/>
                          <w:color w:val="AEAAAA" w:themeColor="background2" w:themeShade="BF"/>
                        </w:rPr>
                        <w:t>」</w:t>
                      </w:r>
                      <w:r w:rsidRPr="00866FCD">
                        <w:rPr>
                          <w:rFonts w:hint="eastAsia"/>
                          <w:color w:val="AEAAAA" w:themeColor="background2" w:themeShade="BF"/>
                        </w:rPr>
                        <w:t xml:space="preserve"> </w:t>
                      </w:r>
                      <w:r w:rsidRPr="00866FCD">
                        <w:rPr>
                          <w:rFonts w:hint="eastAsia"/>
                          <w:color w:val="AEAAAA" w:themeColor="background2" w:themeShade="BF"/>
                        </w:rPr>
                        <w:t>・・・・</w:t>
                      </w:r>
                      <w:r w:rsidRPr="00866FCD">
                        <w:rPr>
                          <w:rFonts w:hint="eastAsia"/>
                          <w:color w:val="AEAAAA" w:themeColor="background2" w:themeShade="BF"/>
                        </w:rPr>
                        <w:t>DECT NR+</w:t>
                      </w:r>
                      <w:r w:rsidRPr="00866FCD">
                        <w:rPr>
                          <w:rFonts w:hint="eastAsia"/>
                          <w:color w:val="AEAAAA" w:themeColor="background2" w:themeShade="BF"/>
                        </w:rPr>
                        <w:t>に接続した</w:t>
                      </w:r>
                      <w:r w:rsidRPr="00866FCD">
                        <w:rPr>
                          <w:rFonts w:hint="eastAsia"/>
                          <w:color w:val="AEAAAA" w:themeColor="background2" w:themeShade="BF"/>
                        </w:rPr>
                        <w:t xml:space="preserve"> </w:t>
                      </w:r>
                      <w:r w:rsidRPr="00866FCD">
                        <w:rPr>
                          <w:rFonts w:hint="eastAsia"/>
                          <w:color w:val="AEAAAA" w:themeColor="background2" w:themeShade="BF"/>
                        </w:rPr>
                        <w:t>Peripheral</w:t>
                      </w:r>
                      <w:r w:rsidRPr="00866FCD">
                        <w:rPr>
                          <w:rFonts w:hint="eastAsia"/>
                          <w:color w:val="AEAAAA" w:themeColor="background2" w:themeShade="BF"/>
                        </w:rPr>
                        <w:t>のデータフォルダー</w:t>
                      </w:r>
                    </w:p>
                    <w:p w14:paraId="27030814" w14:textId="77777777" w:rsidR="00866FCD" w:rsidRDefault="00866FCD" w:rsidP="00866FCD">
                      <w:pPr>
                        <w:rPr>
                          <w:color w:val="AEAAAA" w:themeColor="background2" w:themeShade="BF"/>
                        </w:rPr>
                      </w:pPr>
                      <w:r w:rsidRPr="00866FCD">
                        <w:rPr>
                          <w:rFonts w:hint="eastAsia"/>
                          <w:color w:val="AEAAAA" w:themeColor="background2" w:themeShade="BF"/>
                        </w:rPr>
                        <w:t xml:space="preserve">  </w:t>
                      </w:r>
                      <w:r w:rsidRPr="00866FCD">
                        <w:rPr>
                          <w:rFonts w:hint="eastAsia"/>
                          <w:color w:val="AEAAAA" w:themeColor="background2" w:themeShade="BF"/>
                        </w:rPr>
                        <w:t>┃</w:t>
                      </w:r>
                      <w:r w:rsidRPr="00866FCD">
                        <w:rPr>
                          <w:rFonts w:hint="eastAsia"/>
                          <w:color w:val="AEAAAA" w:themeColor="background2" w:themeShade="BF"/>
                        </w:rPr>
                        <w:t xml:space="preserve">  </w:t>
                      </w:r>
                      <w:r w:rsidRPr="00866FCD">
                        <w:rPr>
                          <w:rFonts w:hint="eastAsia"/>
                          <w:color w:val="AEAAAA" w:themeColor="background2" w:themeShade="BF"/>
                        </w:rPr>
                        <w:t>┃</w:t>
                      </w:r>
                      <w:r w:rsidRPr="00866FCD">
                        <w:rPr>
                          <w:rFonts w:hint="eastAsia"/>
                          <w:color w:val="AEAAAA" w:themeColor="background2" w:themeShade="BF"/>
                        </w:rPr>
                        <w:t xml:space="preserve">   </w:t>
                      </w:r>
                      <w:r w:rsidRPr="00866FCD">
                        <w:rPr>
                          <w:rFonts w:hint="eastAsia"/>
                          <w:color w:val="AEAAAA" w:themeColor="background2" w:themeShade="BF"/>
                        </w:rPr>
                        <w:t>┣「</w:t>
                      </w:r>
                      <w:r w:rsidRPr="00866FCD">
                        <w:rPr>
                          <w:rFonts w:hint="eastAsia"/>
                          <w:color w:val="AEAAAA" w:themeColor="background2" w:themeShade="BF"/>
                        </w:rPr>
                        <w:t>2025</w:t>
                      </w:r>
                      <w:r w:rsidRPr="00866FCD">
                        <w:rPr>
                          <w:rFonts w:hint="eastAsia"/>
                          <w:color w:val="AEAAAA" w:themeColor="background2" w:themeShade="BF"/>
                        </w:rPr>
                        <w:t>」</w:t>
                      </w:r>
                      <w:r w:rsidRPr="00866FCD">
                        <w:rPr>
                          <w:rFonts w:hint="eastAsia"/>
                          <w:color w:val="AEAAAA" w:themeColor="background2" w:themeShade="BF"/>
                        </w:rPr>
                        <w:t xml:space="preserve">      </w:t>
                      </w:r>
                      <w:r w:rsidRPr="00866FCD">
                        <w:rPr>
                          <w:rFonts w:hint="eastAsia"/>
                          <w:color w:val="AEAAAA" w:themeColor="background2" w:themeShade="BF"/>
                        </w:rPr>
                        <w:t>・・・・年フォルダ（年ごとに作成）</w:t>
                      </w:r>
                    </w:p>
                    <w:p w14:paraId="5905E96B" w14:textId="77777777" w:rsidR="00E64672" w:rsidRPr="00E64672" w:rsidRDefault="00E64672" w:rsidP="00E64672">
                      <w:pPr>
                        <w:rPr>
                          <w:rFonts w:hint="eastAsia"/>
                          <w:color w:val="AEAAAA" w:themeColor="background2" w:themeShade="BF"/>
                        </w:rPr>
                      </w:pPr>
                      <w:r w:rsidRPr="00E64672">
                        <w:rPr>
                          <w:rFonts w:hint="eastAsia"/>
                          <w:color w:val="AEAAAA" w:themeColor="background2" w:themeShade="BF"/>
                        </w:rPr>
                        <w:t xml:space="preserve">  </w:t>
                      </w:r>
                      <w:r w:rsidRPr="00E64672">
                        <w:rPr>
                          <w:rFonts w:hint="eastAsia"/>
                          <w:color w:val="AEAAAA" w:themeColor="background2" w:themeShade="BF"/>
                        </w:rPr>
                        <w:t>┃</w:t>
                      </w:r>
                      <w:r w:rsidRPr="00E64672">
                        <w:rPr>
                          <w:rFonts w:hint="eastAsia"/>
                          <w:color w:val="AEAAAA" w:themeColor="background2" w:themeShade="BF"/>
                        </w:rPr>
                        <w:t xml:space="preserve">  </w:t>
                      </w:r>
                      <w:r w:rsidRPr="00E64672">
                        <w:rPr>
                          <w:rFonts w:hint="eastAsia"/>
                          <w:color w:val="AEAAAA" w:themeColor="background2" w:themeShade="BF"/>
                        </w:rPr>
                        <w:t>┃</w:t>
                      </w:r>
                      <w:r w:rsidRPr="00E64672">
                        <w:rPr>
                          <w:rFonts w:hint="eastAsia"/>
                          <w:color w:val="AEAAAA" w:themeColor="background2" w:themeShade="BF"/>
                        </w:rPr>
                        <w:t xml:space="preserve">        </w:t>
                      </w:r>
                      <w:r w:rsidRPr="00E64672">
                        <w:rPr>
                          <w:rFonts w:hint="eastAsia"/>
                          <w:color w:val="AEAAAA" w:themeColor="background2" w:themeShade="BF"/>
                        </w:rPr>
                        <w:t>┣</w:t>
                      </w:r>
                      <w:r w:rsidRPr="00E64672">
                        <w:rPr>
                          <w:rFonts w:hint="eastAsia"/>
                          <w:color w:val="AEAAAA" w:themeColor="background2" w:themeShade="BF"/>
                        </w:rPr>
                        <w:t>30min_Main(Peri)ID_num_202501.csv</w:t>
                      </w:r>
                    </w:p>
                    <w:p w14:paraId="52D89652" w14:textId="77777777" w:rsidR="00E64672" w:rsidRPr="00E64672" w:rsidRDefault="00E64672" w:rsidP="00E64672">
                      <w:pPr>
                        <w:rPr>
                          <w:rFonts w:hint="eastAsia"/>
                          <w:color w:val="AEAAAA" w:themeColor="background2" w:themeShade="BF"/>
                        </w:rPr>
                      </w:pPr>
                      <w:r w:rsidRPr="00E64672">
                        <w:rPr>
                          <w:rFonts w:hint="eastAsia"/>
                          <w:color w:val="AEAAAA" w:themeColor="background2" w:themeShade="BF"/>
                        </w:rPr>
                        <w:t xml:space="preserve">  </w:t>
                      </w:r>
                      <w:r w:rsidRPr="00E64672">
                        <w:rPr>
                          <w:rFonts w:hint="eastAsia"/>
                          <w:color w:val="AEAAAA" w:themeColor="background2" w:themeShade="BF"/>
                        </w:rPr>
                        <w:t>┃</w:t>
                      </w:r>
                      <w:r w:rsidRPr="00E64672">
                        <w:rPr>
                          <w:rFonts w:hint="eastAsia"/>
                          <w:color w:val="AEAAAA" w:themeColor="background2" w:themeShade="BF"/>
                        </w:rPr>
                        <w:t xml:space="preserve">  </w:t>
                      </w:r>
                      <w:r w:rsidRPr="00E64672">
                        <w:rPr>
                          <w:rFonts w:hint="eastAsia"/>
                          <w:color w:val="AEAAAA" w:themeColor="background2" w:themeShade="BF"/>
                        </w:rPr>
                        <w:t>┃</w:t>
                      </w:r>
                      <w:r w:rsidRPr="00E64672">
                        <w:rPr>
                          <w:rFonts w:hint="eastAsia"/>
                          <w:color w:val="AEAAAA" w:themeColor="background2" w:themeShade="BF"/>
                        </w:rPr>
                        <w:t xml:space="preserve">        </w:t>
                      </w:r>
                      <w:r w:rsidRPr="00E64672">
                        <w:rPr>
                          <w:rFonts w:hint="eastAsia"/>
                          <w:color w:val="AEAAAA" w:themeColor="background2" w:themeShade="BF"/>
                        </w:rPr>
                        <w:t>┣</w:t>
                      </w:r>
                      <w:r w:rsidRPr="00E64672">
                        <w:rPr>
                          <w:rFonts w:hint="eastAsia"/>
                          <w:color w:val="AEAAAA" w:themeColor="background2" w:themeShade="BF"/>
                        </w:rPr>
                        <w:t>30min_Main(Peri)ID_num_202502.csv</w:t>
                      </w:r>
                      <w:r w:rsidRPr="00E64672">
                        <w:rPr>
                          <w:rFonts w:hint="eastAsia"/>
                          <w:color w:val="AEAAAA" w:themeColor="background2" w:themeShade="BF"/>
                        </w:rPr>
                        <w:t>（月ごとに作成）</w:t>
                      </w:r>
                    </w:p>
                    <w:p w14:paraId="02A939B1" w14:textId="5A0BA992" w:rsidR="00E64672" w:rsidRPr="00866FCD" w:rsidRDefault="00E64672" w:rsidP="00E64672">
                      <w:pPr>
                        <w:rPr>
                          <w:rFonts w:hint="eastAsia"/>
                          <w:color w:val="AEAAAA" w:themeColor="background2" w:themeShade="BF"/>
                        </w:rPr>
                      </w:pPr>
                      <w:r w:rsidRPr="00E64672">
                        <w:rPr>
                          <w:rFonts w:hint="eastAsia"/>
                          <w:color w:val="AEAAAA" w:themeColor="background2" w:themeShade="BF"/>
                        </w:rPr>
                        <w:t xml:space="preserve">  </w:t>
                      </w:r>
                      <w:r w:rsidRPr="00E64672">
                        <w:rPr>
                          <w:rFonts w:hint="eastAsia"/>
                          <w:color w:val="AEAAAA" w:themeColor="background2" w:themeShade="BF"/>
                        </w:rPr>
                        <w:t>┃</w:t>
                      </w:r>
                      <w:r w:rsidRPr="00E64672">
                        <w:rPr>
                          <w:rFonts w:hint="eastAsia"/>
                          <w:color w:val="AEAAAA" w:themeColor="background2" w:themeShade="BF"/>
                        </w:rPr>
                        <w:t xml:space="preserve">  </w:t>
                      </w:r>
                      <w:r w:rsidRPr="00E64672">
                        <w:rPr>
                          <w:rFonts w:hint="eastAsia"/>
                          <w:color w:val="AEAAAA" w:themeColor="background2" w:themeShade="BF"/>
                        </w:rPr>
                        <w:t>┃</w:t>
                      </w:r>
                      <w:r w:rsidRPr="00E64672">
                        <w:rPr>
                          <w:rFonts w:hint="eastAsia"/>
                          <w:color w:val="AEAAAA" w:themeColor="background2" w:themeShade="BF"/>
                        </w:rPr>
                        <w:t xml:space="preserve">            </w:t>
                      </w:r>
                      <w:r w:rsidRPr="00E64672">
                        <w:rPr>
                          <w:rFonts w:hint="eastAsia"/>
                          <w:color w:val="AEAAAA" w:themeColor="background2" w:themeShade="BF"/>
                        </w:rPr>
                        <w:t>：</w:t>
                      </w:r>
                    </w:p>
                    <w:p w14:paraId="3A59AE39" w14:textId="77777777" w:rsidR="00866FCD" w:rsidRPr="00866FCD" w:rsidRDefault="00866FCD" w:rsidP="00866FCD">
                      <w:pPr>
                        <w:rPr>
                          <w:color w:val="AEAAAA" w:themeColor="background2" w:themeShade="BF"/>
                        </w:rPr>
                      </w:pPr>
                      <w:r w:rsidRPr="00866FCD">
                        <w:rPr>
                          <w:rFonts w:hint="eastAsia"/>
                          <w:color w:val="AEAAAA" w:themeColor="background2" w:themeShade="BF"/>
                        </w:rPr>
                        <w:t xml:space="preserve">  </w:t>
                      </w:r>
                      <w:r w:rsidRPr="00866FCD">
                        <w:rPr>
                          <w:rFonts w:hint="eastAsia"/>
                          <w:color w:val="AEAAAA" w:themeColor="background2" w:themeShade="BF"/>
                        </w:rPr>
                        <w:t>┃</w:t>
                      </w:r>
                      <w:r w:rsidRPr="00866FCD">
                        <w:rPr>
                          <w:rFonts w:hint="eastAsia"/>
                          <w:color w:val="AEAAAA" w:themeColor="background2" w:themeShade="BF"/>
                        </w:rPr>
                        <w:t xml:space="preserve">  </w:t>
                      </w:r>
                      <w:r w:rsidRPr="00866FCD">
                        <w:rPr>
                          <w:rFonts w:hint="eastAsia"/>
                          <w:color w:val="AEAAAA" w:themeColor="background2" w:themeShade="BF"/>
                        </w:rPr>
                        <w:t>┃</w:t>
                      </w:r>
                      <w:r w:rsidRPr="00866FCD">
                        <w:rPr>
                          <w:rFonts w:hint="eastAsia"/>
                          <w:color w:val="AEAAAA" w:themeColor="background2" w:themeShade="BF"/>
                        </w:rPr>
                        <w:t xml:space="preserve">        </w:t>
                      </w:r>
                      <w:r w:rsidRPr="00866FCD">
                        <w:rPr>
                          <w:rFonts w:hint="eastAsia"/>
                          <w:color w:val="AEAAAA" w:themeColor="background2" w:themeShade="BF"/>
                        </w:rPr>
                        <w:t>┣「</w:t>
                      </w:r>
                      <w:r w:rsidRPr="00866FCD">
                        <w:rPr>
                          <w:rFonts w:hint="eastAsia"/>
                          <w:color w:val="AEAAAA" w:themeColor="background2" w:themeShade="BF"/>
                        </w:rPr>
                        <w:t>11</w:t>
                      </w:r>
                      <w:r w:rsidRPr="00866FCD">
                        <w:rPr>
                          <w:rFonts w:hint="eastAsia"/>
                          <w:color w:val="AEAAAA" w:themeColor="background2" w:themeShade="BF"/>
                        </w:rPr>
                        <w:t>」</w:t>
                      </w:r>
                      <w:r w:rsidRPr="00866FCD">
                        <w:rPr>
                          <w:rFonts w:hint="eastAsia"/>
                          <w:color w:val="AEAAAA" w:themeColor="background2" w:themeShade="BF"/>
                        </w:rPr>
                        <w:t xml:space="preserve">   </w:t>
                      </w:r>
                      <w:r w:rsidRPr="00866FCD">
                        <w:rPr>
                          <w:rFonts w:hint="eastAsia"/>
                          <w:color w:val="AEAAAA" w:themeColor="background2" w:themeShade="BF"/>
                        </w:rPr>
                        <w:t>・・・・月フォルダ（月ごとに作成）</w:t>
                      </w:r>
                    </w:p>
                    <w:p w14:paraId="1D7D9B13" w14:textId="77777777" w:rsidR="00866FCD" w:rsidRPr="00866FCD" w:rsidRDefault="00866FCD" w:rsidP="00866FCD">
                      <w:pPr>
                        <w:rPr>
                          <w:color w:val="AEAAAA" w:themeColor="background2" w:themeShade="BF"/>
                        </w:rPr>
                      </w:pPr>
                      <w:r w:rsidRPr="00866FCD">
                        <w:rPr>
                          <w:rFonts w:hint="eastAsia"/>
                          <w:color w:val="AEAAAA" w:themeColor="background2" w:themeShade="BF"/>
                        </w:rPr>
                        <w:t xml:space="preserve">  </w:t>
                      </w:r>
                      <w:r w:rsidRPr="00866FCD">
                        <w:rPr>
                          <w:rFonts w:hint="eastAsia"/>
                          <w:color w:val="AEAAAA" w:themeColor="background2" w:themeShade="BF"/>
                        </w:rPr>
                        <w:t>┃</w:t>
                      </w:r>
                      <w:r w:rsidRPr="00866FCD">
                        <w:rPr>
                          <w:rFonts w:hint="eastAsia"/>
                          <w:color w:val="AEAAAA" w:themeColor="background2" w:themeShade="BF"/>
                        </w:rPr>
                        <w:t xml:space="preserve">  </w:t>
                      </w:r>
                      <w:r w:rsidRPr="00866FCD">
                        <w:rPr>
                          <w:rFonts w:hint="eastAsia"/>
                          <w:color w:val="AEAAAA" w:themeColor="background2" w:themeShade="BF"/>
                        </w:rPr>
                        <w:t>┃</w:t>
                      </w:r>
                      <w:r w:rsidRPr="00866FCD">
                        <w:rPr>
                          <w:rFonts w:hint="eastAsia"/>
                          <w:color w:val="AEAAAA" w:themeColor="background2" w:themeShade="BF"/>
                        </w:rPr>
                        <w:t xml:space="preserve">            </w:t>
                      </w:r>
                      <w:r w:rsidRPr="00866FCD">
                        <w:rPr>
                          <w:rFonts w:hint="eastAsia"/>
                          <w:color w:val="AEAAAA" w:themeColor="background2" w:themeShade="BF"/>
                        </w:rPr>
                        <w:t>┣</w:t>
                      </w:r>
                      <w:r w:rsidRPr="00866FCD">
                        <w:rPr>
                          <w:rFonts w:hint="eastAsia"/>
                          <w:color w:val="AEAAAA" w:themeColor="background2" w:themeShade="BF"/>
                        </w:rPr>
                        <w:t xml:space="preserve"> Main(Peri)ID_num_1min_20251101.csv</w:t>
                      </w:r>
                    </w:p>
                    <w:p w14:paraId="76B2DD9F" w14:textId="77777777" w:rsidR="00866FCD" w:rsidRDefault="00866FCD" w:rsidP="00866FCD">
                      <w:pPr>
                        <w:rPr>
                          <w:color w:val="AEAAAA" w:themeColor="background2" w:themeShade="BF"/>
                        </w:rPr>
                      </w:pPr>
                      <w:r w:rsidRPr="00866FCD">
                        <w:rPr>
                          <w:rFonts w:hint="eastAsia"/>
                          <w:color w:val="AEAAAA" w:themeColor="background2" w:themeShade="BF"/>
                        </w:rPr>
                        <w:t xml:space="preserve">  </w:t>
                      </w:r>
                      <w:r w:rsidRPr="00866FCD">
                        <w:rPr>
                          <w:rFonts w:hint="eastAsia"/>
                          <w:color w:val="AEAAAA" w:themeColor="background2" w:themeShade="BF"/>
                        </w:rPr>
                        <w:t>┃</w:t>
                      </w:r>
                      <w:r w:rsidRPr="00866FCD">
                        <w:rPr>
                          <w:rFonts w:hint="eastAsia"/>
                          <w:color w:val="AEAAAA" w:themeColor="background2" w:themeShade="BF"/>
                        </w:rPr>
                        <w:t xml:space="preserve">  </w:t>
                      </w:r>
                      <w:r w:rsidRPr="00866FCD">
                        <w:rPr>
                          <w:rFonts w:hint="eastAsia"/>
                          <w:color w:val="AEAAAA" w:themeColor="background2" w:themeShade="BF"/>
                        </w:rPr>
                        <w:t>┃</w:t>
                      </w:r>
                      <w:r w:rsidRPr="00866FCD">
                        <w:rPr>
                          <w:rFonts w:hint="eastAsia"/>
                          <w:color w:val="AEAAAA" w:themeColor="background2" w:themeShade="BF"/>
                        </w:rPr>
                        <w:t xml:space="preserve">            </w:t>
                      </w:r>
                      <w:r w:rsidRPr="00866FCD">
                        <w:rPr>
                          <w:rFonts w:hint="eastAsia"/>
                          <w:color w:val="AEAAAA" w:themeColor="background2" w:themeShade="BF"/>
                        </w:rPr>
                        <w:t>┣</w:t>
                      </w:r>
                      <w:r w:rsidRPr="00866FCD">
                        <w:rPr>
                          <w:rFonts w:hint="eastAsia"/>
                          <w:color w:val="AEAAAA" w:themeColor="background2" w:themeShade="BF"/>
                        </w:rPr>
                        <w:t xml:space="preserve"> Main(Peri)ID_num_1min_20251102.csv</w:t>
                      </w:r>
                      <w:r w:rsidRPr="00866FCD">
                        <w:rPr>
                          <w:rFonts w:hint="eastAsia"/>
                          <w:color w:val="AEAAAA" w:themeColor="background2" w:themeShade="BF"/>
                        </w:rPr>
                        <w:t>（日ごとに作成）</w:t>
                      </w:r>
                    </w:p>
                    <w:p w14:paraId="6206B3F7" w14:textId="77777777" w:rsidR="00E64672" w:rsidRPr="00866FCD" w:rsidRDefault="00E64672" w:rsidP="00E64672">
                      <w:pPr>
                        <w:rPr>
                          <w:rFonts w:hint="eastAsia"/>
                          <w:color w:val="AEAAAA" w:themeColor="background2" w:themeShade="BF"/>
                        </w:rPr>
                      </w:pPr>
                      <w:r w:rsidRPr="00E64672">
                        <w:rPr>
                          <w:rFonts w:hint="eastAsia"/>
                          <w:color w:val="AEAAAA" w:themeColor="background2" w:themeShade="BF"/>
                        </w:rPr>
                        <w:t xml:space="preserve">  </w:t>
                      </w:r>
                      <w:r w:rsidRPr="00E64672">
                        <w:rPr>
                          <w:rFonts w:hint="eastAsia"/>
                          <w:color w:val="AEAAAA" w:themeColor="background2" w:themeShade="BF"/>
                        </w:rPr>
                        <w:t>┃</w:t>
                      </w:r>
                      <w:r w:rsidRPr="00E64672">
                        <w:rPr>
                          <w:rFonts w:hint="eastAsia"/>
                          <w:color w:val="AEAAAA" w:themeColor="background2" w:themeShade="BF"/>
                        </w:rPr>
                        <w:t xml:space="preserve">  </w:t>
                      </w:r>
                      <w:r w:rsidRPr="00E64672">
                        <w:rPr>
                          <w:rFonts w:hint="eastAsia"/>
                          <w:color w:val="AEAAAA" w:themeColor="background2" w:themeShade="BF"/>
                        </w:rPr>
                        <w:t>┃</w:t>
                      </w:r>
                      <w:r w:rsidRPr="00E64672">
                        <w:rPr>
                          <w:rFonts w:hint="eastAsia"/>
                          <w:color w:val="AEAAAA" w:themeColor="background2" w:themeShade="BF"/>
                        </w:rPr>
                        <w:t xml:space="preserve">            </w:t>
                      </w:r>
                      <w:r w:rsidRPr="00E64672">
                        <w:rPr>
                          <w:rFonts w:hint="eastAsia"/>
                          <w:color w:val="AEAAAA" w:themeColor="background2" w:themeShade="BF"/>
                        </w:rPr>
                        <w:t>：</w:t>
                      </w:r>
                    </w:p>
                    <w:p w14:paraId="7F3EB3C2" w14:textId="5B49295B" w:rsidR="00866FCD" w:rsidRDefault="00E64672" w:rsidP="00866FCD">
                      <w:pPr>
                        <w:rPr>
                          <w:rFonts w:hint="eastAsia"/>
                        </w:rPr>
                      </w:pPr>
                      <w:r>
                        <w:rPr>
                          <w:rFonts w:hint="eastAsia"/>
                        </w:rPr>
                        <w:t>・・・・・</w:t>
                      </w:r>
                    </w:p>
                  </w:txbxContent>
                </v:textbox>
                <w10:wrap anchorx="margin"/>
              </v:shape>
            </w:pict>
          </mc:Fallback>
        </mc:AlternateContent>
      </w:r>
    </w:p>
    <w:p w14:paraId="7C7CFC60" w14:textId="77777777" w:rsidR="00866FCD" w:rsidRDefault="00866FCD" w:rsidP="00DD3BD1">
      <w:pPr>
        <w:ind w:leftChars="202" w:left="424"/>
        <w:rPr>
          <w:color w:val="EE0000"/>
        </w:rPr>
      </w:pPr>
    </w:p>
    <w:p w14:paraId="439DF297" w14:textId="3A30B360" w:rsidR="00866FCD" w:rsidRDefault="00866FCD" w:rsidP="00DD3BD1">
      <w:pPr>
        <w:ind w:leftChars="202" w:left="424"/>
        <w:rPr>
          <w:color w:val="EE0000"/>
        </w:rPr>
      </w:pPr>
    </w:p>
    <w:p w14:paraId="7DFE995F" w14:textId="77777777" w:rsidR="00866FCD" w:rsidRDefault="00866FCD" w:rsidP="00DD3BD1">
      <w:pPr>
        <w:ind w:leftChars="202" w:left="424"/>
        <w:rPr>
          <w:color w:val="EE0000"/>
        </w:rPr>
      </w:pPr>
    </w:p>
    <w:p w14:paraId="0B48BA5D" w14:textId="3AAFCF16" w:rsidR="00866FCD" w:rsidRDefault="00866FCD" w:rsidP="00DD3BD1">
      <w:pPr>
        <w:ind w:leftChars="202" w:left="424"/>
        <w:rPr>
          <w:color w:val="EE0000"/>
        </w:rPr>
      </w:pPr>
    </w:p>
    <w:p w14:paraId="3CFD2A85" w14:textId="77777777" w:rsidR="00866FCD" w:rsidRDefault="00866FCD" w:rsidP="00DD3BD1">
      <w:pPr>
        <w:ind w:leftChars="202" w:left="424"/>
        <w:rPr>
          <w:color w:val="EE0000"/>
        </w:rPr>
      </w:pPr>
    </w:p>
    <w:p w14:paraId="724E794A" w14:textId="49594A32" w:rsidR="00866FCD" w:rsidRDefault="00866FCD" w:rsidP="00DD3BD1">
      <w:pPr>
        <w:ind w:leftChars="202" w:left="424"/>
        <w:rPr>
          <w:color w:val="EE0000"/>
        </w:rPr>
      </w:pPr>
    </w:p>
    <w:p w14:paraId="789D42CF" w14:textId="77777777" w:rsidR="00866FCD" w:rsidRDefault="00866FCD" w:rsidP="00DD3BD1">
      <w:pPr>
        <w:ind w:leftChars="202" w:left="424"/>
        <w:rPr>
          <w:color w:val="EE0000"/>
        </w:rPr>
      </w:pPr>
    </w:p>
    <w:p w14:paraId="0A9E2BB0" w14:textId="31ACF016" w:rsidR="00866FCD" w:rsidRDefault="00866FCD" w:rsidP="00DD3BD1">
      <w:pPr>
        <w:ind w:leftChars="202" w:left="424"/>
        <w:rPr>
          <w:color w:val="EE0000"/>
        </w:rPr>
      </w:pPr>
    </w:p>
    <w:p w14:paraId="76B8F68C" w14:textId="77777777" w:rsidR="00866FCD" w:rsidRDefault="00866FCD" w:rsidP="00DD3BD1">
      <w:pPr>
        <w:ind w:leftChars="202" w:left="424"/>
        <w:rPr>
          <w:color w:val="EE0000"/>
        </w:rPr>
      </w:pPr>
    </w:p>
    <w:p w14:paraId="4E80E394" w14:textId="646027E9" w:rsidR="00866FCD" w:rsidRDefault="00866FCD" w:rsidP="00DD3BD1">
      <w:pPr>
        <w:ind w:leftChars="202" w:left="424"/>
        <w:rPr>
          <w:color w:val="EE0000"/>
        </w:rPr>
      </w:pPr>
    </w:p>
    <w:p w14:paraId="535D1EB6" w14:textId="77777777" w:rsidR="00866FCD" w:rsidRDefault="00866FCD" w:rsidP="00DD3BD1">
      <w:pPr>
        <w:ind w:leftChars="202" w:left="424"/>
        <w:rPr>
          <w:color w:val="EE0000"/>
        </w:rPr>
      </w:pPr>
    </w:p>
    <w:p w14:paraId="02877AD8" w14:textId="77777777" w:rsidR="00866FCD" w:rsidRPr="009072DD" w:rsidRDefault="00866FCD" w:rsidP="00DD3BD1">
      <w:pPr>
        <w:ind w:leftChars="202" w:left="424"/>
        <w:rPr>
          <w:rFonts w:hint="eastAsia"/>
          <w:color w:val="EE0000"/>
        </w:rPr>
      </w:pPr>
    </w:p>
    <w:p w14:paraId="2F18AA1A" w14:textId="7DA3F04F" w:rsidR="00DD3BD1" w:rsidRPr="009072DD" w:rsidRDefault="00DD3BD1" w:rsidP="00DD3BD1">
      <w:pPr>
        <w:ind w:leftChars="202" w:left="424"/>
        <w:rPr>
          <w:color w:val="EE0000"/>
        </w:rPr>
      </w:pPr>
    </w:p>
    <w:p w14:paraId="6042725F" w14:textId="77777777" w:rsidR="00DD3BD1" w:rsidRPr="00DD3BD1" w:rsidRDefault="00DD3BD1" w:rsidP="00DD3BD1">
      <w:pPr>
        <w:ind w:leftChars="202" w:left="424"/>
        <w:rPr>
          <w:color w:val="EE0000"/>
        </w:rPr>
      </w:pPr>
    </w:p>
    <w:p w14:paraId="702A98ED" w14:textId="77777777" w:rsidR="00DD3BD1" w:rsidRPr="009072DD" w:rsidRDefault="00DD3BD1" w:rsidP="00DD3BD1">
      <w:pPr>
        <w:ind w:leftChars="202" w:left="424"/>
        <w:rPr>
          <w:color w:val="EE0000"/>
        </w:rPr>
      </w:pPr>
    </w:p>
    <w:p w14:paraId="2D39A3F3" w14:textId="77777777" w:rsidR="00DD3BD1" w:rsidRPr="009072DD" w:rsidRDefault="00DD3BD1" w:rsidP="00DD3BD1">
      <w:pPr>
        <w:ind w:leftChars="202" w:left="424"/>
        <w:rPr>
          <w:color w:val="EE0000"/>
        </w:rPr>
      </w:pPr>
    </w:p>
    <w:p w14:paraId="175371D4" w14:textId="77777777" w:rsidR="00DD3BD1" w:rsidRPr="009072DD" w:rsidRDefault="00DD3BD1" w:rsidP="00DD3BD1">
      <w:pPr>
        <w:ind w:leftChars="202" w:left="424"/>
        <w:rPr>
          <w:color w:val="EE0000"/>
        </w:rPr>
      </w:pPr>
    </w:p>
    <w:p w14:paraId="77428F9B" w14:textId="77777777" w:rsidR="00DD3BD1" w:rsidRPr="009072DD" w:rsidRDefault="00DD3BD1" w:rsidP="00DD3BD1">
      <w:pPr>
        <w:ind w:leftChars="202" w:left="424"/>
        <w:rPr>
          <w:color w:val="EE0000"/>
        </w:rPr>
      </w:pPr>
    </w:p>
    <w:p w14:paraId="4F8C12FC" w14:textId="77777777" w:rsidR="00DD3BD1" w:rsidRPr="009072DD" w:rsidRDefault="00DD3BD1" w:rsidP="00DD3BD1">
      <w:pPr>
        <w:ind w:leftChars="202" w:left="424"/>
        <w:rPr>
          <w:color w:val="EE0000"/>
        </w:rPr>
      </w:pPr>
    </w:p>
    <w:p w14:paraId="4BC13A1E" w14:textId="77777777" w:rsidR="00DD3BD1" w:rsidRPr="009072DD" w:rsidRDefault="00DD3BD1" w:rsidP="00DD3BD1">
      <w:pPr>
        <w:ind w:leftChars="202" w:left="424"/>
        <w:rPr>
          <w:color w:val="EE0000"/>
        </w:rPr>
      </w:pPr>
    </w:p>
    <w:p w14:paraId="4EDF724E" w14:textId="77777777" w:rsidR="00DD3BD1" w:rsidRPr="009072DD" w:rsidRDefault="00DD3BD1" w:rsidP="00DD3BD1">
      <w:pPr>
        <w:ind w:leftChars="202" w:left="424"/>
        <w:rPr>
          <w:color w:val="EE0000"/>
        </w:rPr>
      </w:pPr>
    </w:p>
    <w:p w14:paraId="6D30F945" w14:textId="77777777" w:rsidR="00DD3BD1" w:rsidRPr="009072DD" w:rsidRDefault="00DD3BD1" w:rsidP="00DD3BD1">
      <w:pPr>
        <w:ind w:leftChars="202" w:left="424"/>
        <w:rPr>
          <w:color w:val="EE0000"/>
        </w:rPr>
      </w:pPr>
    </w:p>
    <w:p w14:paraId="0AD7AB3B" w14:textId="77777777" w:rsidR="00DD3BD1" w:rsidRDefault="00DD3BD1" w:rsidP="00DD3BD1">
      <w:pPr>
        <w:ind w:leftChars="202" w:left="424"/>
        <w:rPr>
          <w:color w:val="EE0000"/>
        </w:rPr>
      </w:pPr>
    </w:p>
    <w:p w14:paraId="6F30687E" w14:textId="77777777" w:rsidR="00E64672" w:rsidRDefault="00E64672" w:rsidP="00DD3BD1">
      <w:pPr>
        <w:ind w:leftChars="202" w:left="424"/>
        <w:rPr>
          <w:color w:val="EE0000"/>
        </w:rPr>
      </w:pPr>
    </w:p>
    <w:p w14:paraId="5210B7EA" w14:textId="77777777" w:rsidR="00E64672" w:rsidRDefault="00E64672" w:rsidP="00DD3BD1">
      <w:pPr>
        <w:ind w:leftChars="202" w:left="424"/>
        <w:rPr>
          <w:color w:val="EE0000"/>
        </w:rPr>
      </w:pPr>
    </w:p>
    <w:p w14:paraId="66303726" w14:textId="77777777" w:rsidR="00E64672" w:rsidRDefault="00E64672" w:rsidP="00DD3BD1">
      <w:pPr>
        <w:ind w:leftChars="202" w:left="424"/>
        <w:rPr>
          <w:color w:val="EE0000"/>
        </w:rPr>
      </w:pPr>
    </w:p>
    <w:p w14:paraId="14A5D84F" w14:textId="77777777" w:rsidR="00E64672" w:rsidRDefault="00E64672" w:rsidP="00DD3BD1">
      <w:pPr>
        <w:ind w:leftChars="202" w:left="424"/>
        <w:rPr>
          <w:color w:val="EE0000"/>
        </w:rPr>
      </w:pPr>
    </w:p>
    <w:p w14:paraId="64A9FB38" w14:textId="77777777" w:rsidR="00E64672" w:rsidRDefault="00E64672" w:rsidP="00DD3BD1">
      <w:pPr>
        <w:ind w:leftChars="202" w:left="424"/>
        <w:rPr>
          <w:color w:val="EE0000"/>
        </w:rPr>
      </w:pPr>
    </w:p>
    <w:p w14:paraId="6759C382" w14:textId="77777777" w:rsidR="00E64672" w:rsidRDefault="00E64672" w:rsidP="00DD3BD1">
      <w:pPr>
        <w:ind w:leftChars="202" w:left="424"/>
        <w:rPr>
          <w:color w:val="EE0000"/>
        </w:rPr>
      </w:pPr>
    </w:p>
    <w:p w14:paraId="74824731" w14:textId="77777777" w:rsidR="00E64672" w:rsidRDefault="00E64672" w:rsidP="00DD3BD1">
      <w:pPr>
        <w:ind w:leftChars="202" w:left="424"/>
        <w:rPr>
          <w:color w:val="EE0000"/>
        </w:rPr>
      </w:pPr>
    </w:p>
    <w:p w14:paraId="17FC31B3" w14:textId="77777777" w:rsidR="00E64672" w:rsidRDefault="00E64672" w:rsidP="00DD3BD1">
      <w:pPr>
        <w:ind w:leftChars="202" w:left="424"/>
        <w:rPr>
          <w:color w:val="EE0000"/>
        </w:rPr>
      </w:pPr>
    </w:p>
    <w:p w14:paraId="6C63D874" w14:textId="77777777" w:rsidR="00E64672" w:rsidRDefault="00E64672" w:rsidP="00DD3BD1">
      <w:pPr>
        <w:ind w:leftChars="202" w:left="424"/>
        <w:rPr>
          <w:rFonts w:hint="eastAsia"/>
          <w:color w:val="EE0000"/>
        </w:rPr>
      </w:pPr>
    </w:p>
    <w:p w14:paraId="2EB4421C" w14:textId="77777777" w:rsidR="00E64672" w:rsidRPr="009072DD" w:rsidRDefault="00E64672" w:rsidP="00DD3BD1">
      <w:pPr>
        <w:ind w:leftChars="202" w:left="424"/>
        <w:rPr>
          <w:rFonts w:hint="eastAsia"/>
          <w:color w:val="EE0000"/>
        </w:rPr>
      </w:pPr>
    </w:p>
    <w:p w14:paraId="509723C3" w14:textId="27113535" w:rsidR="00D12AB4" w:rsidRDefault="00D12AB4" w:rsidP="00541537">
      <w:pPr>
        <w:ind w:leftChars="202" w:left="424"/>
        <w:rPr>
          <w:color w:val="EE0000"/>
        </w:rPr>
      </w:pPr>
    </w:p>
    <w:p w14:paraId="799B0790" w14:textId="6D582F2D" w:rsidR="00A87A53" w:rsidRPr="00AA2053" w:rsidRDefault="0076567F" w:rsidP="008423E1">
      <w:r w:rsidRPr="00AA2053">
        <w:br w:type="page"/>
      </w:r>
      <w:r w:rsidR="00CA67D5" w:rsidRPr="00AA2053">
        <w:rPr>
          <w:rFonts w:hint="eastAsia"/>
        </w:rPr>
        <w:lastRenderedPageBreak/>
        <w:t>14</w:t>
      </w:r>
      <w:r w:rsidR="008423E1" w:rsidRPr="00AA2053">
        <w:rPr>
          <w:rFonts w:hint="eastAsia"/>
        </w:rPr>
        <w:t>．パルス入力・</w:t>
      </w:r>
      <w:r w:rsidR="008423E1" w:rsidRPr="00AA2053">
        <w:rPr>
          <w:rFonts w:hint="eastAsia"/>
        </w:rPr>
        <w:t>demand</w:t>
      </w:r>
      <w:r w:rsidR="008423E1" w:rsidRPr="00AA2053">
        <w:rPr>
          <w:rFonts w:hint="eastAsia"/>
        </w:rPr>
        <w:t>演算</w:t>
      </w:r>
      <w:r w:rsidR="007335BC" w:rsidRPr="00AA2053">
        <w:rPr>
          <w:rFonts w:hint="eastAsia"/>
        </w:rPr>
        <w:t>通知</w:t>
      </w:r>
      <w:r w:rsidR="008423E1" w:rsidRPr="00AA2053">
        <w:rPr>
          <w:rFonts w:hint="eastAsia"/>
        </w:rPr>
        <w:t>機能　詳細</w:t>
      </w:r>
    </w:p>
    <w:p w14:paraId="4B7E115A" w14:textId="77777777" w:rsidR="002D4EC6" w:rsidRPr="00AA2053" w:rsidRDefault="002D4EC6" w:rsidP="002D4EC6">
      <w:pPr>
        <w:ind w:firstLine="210"/>
      </w:pPr>
      <w:r w:rsidRPr="00AA2053">
        <w:rPr>
          <w:rFonts w:hint="eastAsia"/>
        </w:rPr>
        <w:t xml:space="preserve">　</w:t>
      </w:r>
    </w:p>
    <w:p w14:paraId="3E6C9538" w14:textId="112379A0" w:rsidR="002D4EC6" w:rsidRPr="00AA2053" w:rsidRDefault="008423E1" w:rsidP="008423E1">
      <w:pPr>
        <w:ind w:firstLine="210"/>
      </w:pPr>
      <w:r w:rsidRPr="00AA2053">
        <w:rPr>
          <w:rFonts w:hint="eastAsia"/>
        </w:rPr>
        <w:t>1</w:t>
      </w:r>
      <w:r w:rsidR="00CA67D5" w:rsidRPr="00AA2053">
        <w:rPr>
          <w:rFonts w:hint="eastAsia"/>
        </w:rPr>
        <w:t>4</w:t>
      </w:r>
      <w:r w:rsidRPr="00AA2053">
        <w:rPr>
          <w:rFonts w:hint="eastAsia"/>
        </w:rPr>
        <w:t>.1</w:t>
      </w:r>
      <w:r w:rsidR="002D4EC6" w:rsidRPr="00AA2053">
        <w:rPr>
          <w:rFonts w:hint="eastAsia"/>
        </w:rPr>
        <w:t>パルス入力処理</w:t>
      </w:r>
    </w:p>
    <w:p w14:paraId="66A551EB" w14:textId="77777777" w:rsidR="002D4EC6" w:rsidRPr="00AA2053" w:rsidRDefault="002D4EC6" w:rsidP="002D4EC6">
      <w:pPr>
        <w:ind w:firstLine="210"/>
      </w:pPr>
    </w:p>
    <w:p w14:paraId="6F4496A2" w14:textId="77777777" w:rsidR="00156266" w:rsidRPr="00AA2053" w:rsidRDefault="00A87A53" w:rsidP="008A08C0">
      <w:pPr>
        <w:ind w:left="420" w:hanging="210"/>
      </w:pPr>
      <w:r w:rsidRPr="00AA2053">
        <w:rPr>
          <w:rFonts w:hint="eastAsia"/>
        </w:rPr>
        <w:t xml:space="preserve">　</w:t>
      </w:r>
      <w:r w:rsidR="00156266" w:rsidRPr="00AA2053">
        <w:rPr>
          <w:rFonts w:hint="eastAsia"/>
        </w:rPr>
        <w:t>1</w:t>
      </w:r>
      <w:r w:rsidR="00156266" w:rsidRPr="00AA2053">
        <w:rPr>
          <w:rFonts w:hint="eastAsia"/>
        </w:rPr>
        <w:t>点の</w:t>
      </w:r>
      <w:r w:rsidRPr="00AA2053">
        <w:rPr>
          <w:rFonts w:hint="eastAsia"/>
        </w:rPr>
        <w:t>パルス入力は</w:t>
      </w:r>
      <w:r w:rsidR="00156266" w:rsidRPr="00AA2053">
        <w:rPr>
          <w:rFonts w:hint="eastAsia"/>
        </w:rPr>
        <w:t>パルス回数を積算します。パルス幅</w:t>
      </w:r>
      <w:r w:rsidRPr="00AA2053">
        <w:rPr>
          <w:rFonts w:hint="eastAsia"/>
        </w:rPr>
        <w:t>10</w:t>
      </w:r>
      <w:r w:rsidRPr="00AA2053">
        <w:rPr>
          <w:rFonts w:hint="eastAsia"/>
        </w:rPr>
        <w:t>ミリ秒</w:t>
      </w:r>
      <w:r w:rsidR="00156266" w:rsidRPr="00AA2053">
        <w:rPr>
          <w:rFonts w:hint="eastAsia"/>
        </w:rPr>
        <w:t>、</w:t>
      </w:r>
      <w:r w:rsidR="00156266" w:rsidRPr="00AA2053">
        <w:rPr>
          <w:rFonts w:hint="eastAsia"/>
        </w:rPr>
        <w:t>DC</w:t>
      </w:r>
      <w:r w:rsidR="00156266" w:rsidRPr="00AA2053">
        <w:rPr>
          <w:rFonts w:hint="eastAsia"/>
        </w:rPr>
        <w:t>パルス電流</w:t>
      </w:r>
      <w:r w:rsidR="00156266" w:rsidRPr="00AA2053">
        <w:rPr>
          <w:rFonts w:hint="eastAsia"/>
        </w:rPr>
        <w:t>8mA</w:t>
      </w:r>
      <w:r w:rsidR="00156266" w:rsidRPr="00AA2053">
        <w:rPr>
          <w:rFonts w:hint="eastAsia"/>
        </w:rPr>
        <w:t>以上</w:t>
      </w:r>
      <w:r w:rsidR="00156266" w:rsidRPr="00AA2053">
        <w:rPr>
          <w:rFonts w:hint="eastAsia"/>
        </w:rPr>
        <w:t>40mA</w:t>
      </w:r>
      <w:r w:rsidR="00156266" w:rsidRPr="00AA2053">
        <w:rPr>
          <w:rFonts w:hint="eastAsia"/>
        </w:rPr>
        <w:t>以下</w:t>
      </w:r>
      <w:r w:rsidRPr="00AA2053">
        <w:rPr>
          <w:rFonts w:hint="eastAsia"/>
        </w:rPr>
        <w:t>に対応しています。パルス入力が</w:t>
      </w:r>
      <w:r w:rsidRPr="00AA2053">
        <w:rPr>
          <w:rFonts w:hint="eastAsia"/>
        </w:rPr>
        <w:t>OFF</w:t>
      </w:r>
      <w:r w:rsidRPr="00AA2053">
        <w:rPr>
          <w:rFonts w:hint="eastAsia"/>
        </w:rPr>
        <w:t>→</w:t>
      </w:r>
      <w:r w:rsidRPr="00AA2053">
        <w:rPr>
          <w:rFonts w:hint="eastAsia"/>
        </w:rPr>
        <w:t>ON</w:t>
      </w:r>
      <w:r w:rsidRPr="00AA2053">
        <w:rPr>
          <w:rFonts w:hint="eastAsia"/>
        </w:rPr>
        <w:t>→</w:t>
      </w:r>
      <w:r w:rsidRPr="00AA2053">
        <w:rPr>
          <w:rFonts w:hint="eastAsia"/>
        </w:rPr>
        <w:t>OFF</w:t>
      </w:r>
      <w:r w:rsidRPr="00AA2053">
        <w:rPr>
          <w:rFonts w:hint="eastAsia"/>
        </w:rPr>
        <w:t>変化し、</w:t>
      </w:r>
      <w:r w:rsidRPr="00AA2053">
        <w:rPr>
          <w:rFonts w:hint="eastAsia"/>
        </w:rPr>
        <w:t>ON</w:t>
      </w:r>
      <w:r w:rsidRPr="00AA2053">
        <w:rPr>
          <w:rFonts w:hint="eastAsia"/>
        </w:rPr>
        <w:t>の時間がパルス幅以上経過した場合、積算します。次のパルスを検出するのは</w:t>
      </w:r>
      <w:r w:rsidRPr="00AA2053">
        <w:rPr>
          <w:rFonts w:hint="eastAsia"/>
        </w:rPr>
        <w:t>OFF</w:t>
      </w:r>
      <w:r w:rsidRPr="00AA2053">
        <w:rPr>
          <w:rFonts w:hint="eastAsia"/>
        </w:rPr>
        <w:t>の時間がパルス幅以上経過した場合です。電源投入時、パルス入力が</w:t>
      </w:r>
      <w:r w:rsidRPr="00AA2053">
        <w:rPr>
          <w:rFonts w:hint="eastAsia"/>
        </w:rPr>
        <w:t>ON</w:t>
      </w:r>
      <w:r w:rsidRPr="00AA2053">
        <w:rPr>
          <w:rFonts w:hint="eastAsia"/>
        </w:rPr>
        <w:t>であれば、積算しません。</w:t>
      </w:r>
    </w:p>
    <w:p w14:paraId="3553C521" w14:textId="77777777" w:rsidR="00266F72" w:rsidRPr="00AA2053" w:rsidRDefault="00266F72" w:rsidP="008A08C0">
      <w:pPr>
        <w:ind w:left="420" w:hanging="210"/>
      </w:pPr>
    </w:p>
    <w:p w14:paraId="69BE5BA0" w14:textId="10357A84" w:rsidR="00266F72" w:rsidRPr="00AA2053" w:rsidRDefault="00266F72" w:rsidP="008A08C0">
      <w:pPr>
        <w:ind w:left="420" w:hanging="210"/>
      </w:pPr>
      <w:r w:rsidRPr="00AA2053">
        <w:rPr>
          <w:rFonts w:hint="eastAsia"/>
        </w:rPr>
        <w:t xml:space="preserve">　</w:t>
      </w:r>
      <w:r w:rsidR="00B96CC1" w:rsidRPr="00AA2053">
        <w:rPr>
          <w:noProof/>
        </w:rPr>
        <w:drawing>
          <wp:inline distT="0" distB="0" distL="0" distR="0" wp14:anchorId="7C61CFBD" wp14:editId="46B45BE0">
            <wp:extent cx="5402580" cy="1417320"/>
            <wp:effectExtent l="0" t="0" r="0" b="0"/>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402580" cy="1417320"/>
                    </a:xfrm>
                    <a:prstGeom prst="rect">
                      <a:avLst/>
                    </a:prstGeom>
                    <a:noFill/>
                    <a:ln>
                      <a:noFill/>
                    </a:ln>
                  </pic:spPr>
                </pic:pic>
              </a:graphicData>
            </a:graphic>
          </wp:inline>
        </w:drawing>
      </w:r>
    </w:p>
    <w:p w14:paraId="46CE04C2" w14:textId="77777777" w:rsidR="00266F72" w:rsidRPr="00AA2053" w:rsidRDefault="00266F72" w:rsidP="00156266">
      <w:pPr>
        <w:ind w:left="420"/>
      </w:pPr>
    </w:p>
    <w:p w14:paraId="68995513" w14:textId="77777777" w:rsidR="00266F72" w:rsidRPr="00AA2053" w:rsidRDefault="00266F72" w:rsidP="00156266">
      <w:pPr>
        <w:ind w:left="420"/>
      </w:pPr>
    </w:p>
    <w:p w14:paraId="5D61A87F" w14:textId="77777777" w:rsidR="00A87A53" w:rsidRPr="00AA2053" w:rsidRDefault="00156266" w:rsidP="00156266">
      <w:pPr>
        <w:ind w:left="420"/>
      </w:pPr>
      <w:r w:rsidRPr="00AA2053">
        <w:rPr>
          <w:rFonts w:hint="eastAsia"/>
        </w:rPr>
        <w:t>積算したパルス回数を基に演算し、次の</w:t>
      </w:r>
      <w:r w:rsidR="00791A73" w:rsidRPr="00AA2053">
        <w:rPr>
          <w:rFonts w:hint="eastAsia"/>
        </w:rPr>
        <w:t>定期通報、</w:t>
      </w:r>
      <w:r w:rsidRPr="00AA2053">
        <w:rPr>
          <w:rFonts w:hint="eastAsia"/>
        </w:rPr>
        <w:t>demand</w:t>
      </w:r>
      <w:r w:rsidR="00791A73" w:rsidRPr="00AA2053">
        <w:rPr>
          <w:rFonts w:hint="eastAsia"/>
        </w:rPr>
        <w:t>演算</w:t>
      </w:r>
      <w:r w:rsidRPr="00AA2053">
        <w:rPr>
          <w:rFonts w:hint="eastAsia"/>
        </w:rPr>
        <w:t>動作を行います。</w:t>
      </w:r>
    </w:p>
    <w:p w14:paraId="0689EDE0" w14:textId="77777777" w:rsidR="00A87A53" w:rsidRPr="00AA2053" w:rsidRDefault="00A87A53" w:rsidP="00A87A53"/>
    <w:p w14:paraId="135E6175" w14:textId="169FF6C7" w:rsidR="007335BC" w:rsidRPr="00AA2053" w:rsidRDefault="00CA67D5" w:rsidP="007335BC">
      <w:pPr>
        <w:ind w:firstLine="210"/>
      </w:pPr>
      <w:r w:rsidRPr="00AA2053">
        <w:rPr>
          <w:rFonts w:hint="eastAsia"/>
        </w:rPr>
        <w:t>14</w:t>
      </w:r>
      <w:r w:rsidR="007335BC" w:rsidRPr="00AA2053">
        <w:rPr>
          <w:rFonts w:hint="eastAsia"/>
        </w:rPr>
        <w:t>.3</w:t>
      </w:r>
      <w:r w:rsidR="007335BC" w:rsidRPr="00AA2053">
        <w:rPr>
          <w:rFonts w:hint="eastAsia"/>
        </w:rPr>
        <w:t xml:space="preserve">　</w:t>
      </w:r>
      <w:r w:rsidR="007335BC" w:rsidRPr="00AA2053">
        <w:rPr>
          <w:rFonts w:hint="eastAsia"/>
        </w:rPr>
        <w:t xml:space="preserve"> demand</w:t>
      </w:r>
      <w:r w:rsidR="007335BC" w:rsidRPr="00AA2053">
        <w:rPr>
          <w:rFonts w:hint="eastAsia"/>
        </w:rPr>
        <w:t>演算機能</w:t>
      </w:r>
    </w:p>
    <w:p w14:paraId="26CD8FE9" w14:textId="77777777" w:rsidR="00A656AC" w:rsidRPr="00AA2053" w:rsidRDefault="00A656AC" w:rsidP="007335BC">
      <w:pPr>
        <w:ind w:firstLine="210"/>
      </w:pPr>
    </w:p>
    <w:p w14:paraId="37169F48" w14:textId="268C03EC" w:rsidR="007335BC" w:rsidRPr="00AA2053" w:rsidRDefault="00CA67D5" w:rsidP="0071730A">
      <w:pPr>
        <w:ind w:left="420"/>
      </w:pPr>
      <w:r w:rsidRPr="00AA2053">
        <w:rPr>
          <w:rFonts w:hint="eastAsia"/>
        </w:rPr>
        <w:t>14</w:t>
      </w:r>
      <w:r w:rsidR="007335BC" w:rsidRPr="00AA2053">
        <w:rPr>
          <w:rFonts w:hint="eastAsia"/>
        </w:rPr>
        <w:t>.3.1</w:t>
      </w:r>
      <w:r w:rsidR="002D4EC6" w:rsidRPr="00AA2053">
        <w:rPr>
          <w:rFonts w:hint="eastAsia"/>
        </w:rPr>
        <w:t xml:space="preserve"> </w:t>
      </w:r>
      <w:r w:rsidR="007335BC" w:rsidRPr="00AA2053">
        <w:rPr>
          <w:rFonts w:hint="eastAsia"/>
        </w:rPr>
        <w:t>demand</w:t>
      </w:r>
      <w:r w:rsidR="007335BC" w:rsidRPr="00AA2053">
        <w:rPr>
          <w:rFonts w:hint="eastAsia"/>
        </w:rPr>
        <w:t>演算</w:t>
      </w:r>
      <w:r w:rsidR="002D4EC6" w:rsidRPr="00AA2053">
        <w:rPr>
          <w:rFonts w:hint="eastAsia"/>
        </w:rPr>
        <w:t>処理</w:t>
      </w:r>
      <w:r w:rsidR="007335BC" w:rsidRPr="00AA2053">
        <w:rPr>
          <w:rFonts w:hint="eastAsia"/>
        </w:rPr>
        <w:t>と</w:t>
      </w:r>
      <w:r w:rsidR="00AA0E4E" w:rsidRPr="00AA2053">
        <w:rPr>
          <w:rFonts w:hint="eastAsia"/>
        </w:rPr>
        <w:t>基本動作</w:t>
      </w:r>
    </w:p>
    <w:p w14:paraId="79E96B7D" w14:textId="77777777" w:rsidR="007335BC" w:rsidRPr="00AA2053" w:rsidRDefault="007335BC" w:rsidP="0071730A">
      <w:pPr>
        <w:ind w:firstLine="525"/>
      </w:pPr>
      <w:r w:rsidRPr="00AA2053">
        <w:rPr>
          <w:rFonts w:hint="eastAsia"/>
        </w:rPr>
        <w:t>下記の①</w:t>
      </w:r>
      <w:r w:rsidR="0071730A" w:rsidRPr="00AA2053">
        <w:rPr>
          <w:rFonts w:hint="eastAsia"/>
        </w:rPr>
        <w:t>～③</w:t>
      </w:r>
      <w:r w:rsidRPr="00AA2053">
        <w:rPr>
          <w:rFonts w:hint="eastAsia"/>
        </w:rPr>
        <w:t>を繰り返し演算します。</w:t>
      </w:r>
    </w:p>
    <w:p w14:paraId="0ACD8E8D" w14:textId="77777777" w:rsidR="007335BC" w:rsidRPr="00AA2053" w:rsidRDefault="00AA0E4E" w:rsidP="0071730A">
      <w:pPr>
        <w:ind w:left="420"/>
      </w:pPr>
      <w:r w:rsidRPr="00AA2053">
        <w:rPr>
          <w:rFonts w:hint="eastAsia"/>
        </w:rPr>
        <w:t>①</w:t>
      </w:r>
      <w:r w:rsidR="007335BC" w:rsidRPr="00AA2053">
        <w:rPr>
          <w:rFonts w:hint="eastAsia"/>
        </w:rPr>
        <w:t>時刻の</w:t>
      </w:r>
      <w:r w:rsidR="007335BC" w:rsidRPr="00AA2053">
        <w:rPr>
          <w:rFonts w:hint="eastAsia"/>
        </w:rPr>
        <w:t>0</w:t>
      </w:r>
      <w:r w:rsidR="007335BC" w:rsidRPr="00AA2053">
        <w:rPr>
          <w:rFonts w:hint="eastAsia"/>
        </w:rPr>
        <w:t>分もしくは</w:t>
      </w:r>
      <w:r w:rsidR="007335BC" w:rsidRPr="00AA2053">
        <w:rPr>
          <w:rFonts w:hint="eastAsia"/>
        </w:rPr>
        <w:t>30</w:t>
      </w:r>
      <w:r w:rsidR="007335BC" w:rsidRPr="00AA2053">
        <w:rPr>
          <w:rFonts w:hint="eastAsia"/>
        </w:rPr>
        <w:t>分からの現在電力と予測電力を</w:t>
      </w:r>
      <w:r w:rsidR="007335BC" w:rsidRPr="00AA2053">
        <w:rPr>
          <w:rFonts w:hint="eastAsia"/>
        </w:rPr>
        <w:t>1</w:t>
      </w:r>
      <w:r w:rsidR="007335BC" w:rsidRPr="00AA2053">
        <w:rPr>
          <w:rFonts w:hint="eastAsia"/>
        </w:rPr>
        <w:t>分間隔で求めます。</w:t>
      </w:r>
    </w:p>
    <w:p w14:paraId="0AE27FAF" w14:textId="5A69E40E" w:rsidR="002D4EC6" w:rsidRPr="00AA2053" w:rsidRDefault="007335BC" w:rsidP="0071730A">
      <w:pPr>
        <w:ind w:left="420"/>
      </w:pPr>
      <w:r w:rsidRPr="00AA2053">
        <w:rPr>
          <w:rFonts w:hint="eastAsia"/>
        </w:rPr>
        <w:t>②前もって設定した目標電力・限界電力、と現在電力・予測電力を比較し、条件に該当する警報を発生し、警報種類に相当するパトライトの</w:t>
      </w:r>
      <w:r w:rsidRPr="00AA2053">
        <w:rPr>
          <w:rFonts w:hint="eastAsia"/>
        </w:rPr>
        <w:t>LED</w:t>
      </w:r>
      <w:r w:rsidRPr="00AA2053">
        <w:rPr>
          <w:rFonts w:hint="eastAsia"/>
        </w:rPr>
        <w:t>点灯</w:t>
      </w:r>
      <w:r w:rsidRPr="00AA2053">
        <w:rPr>
          <w:rFonts w:hint="eastAsia"/>
        </w:rPr>
        <w:t>/</w:t>
      </w:r>
      <w:r w:rsidRPr="00AA2053">
        <w:rPr>
          <w:rFonts w:hint="eastAsia"/>
        </w:rPr>
        <w:t>鳴動・接点出力（</w:t>
      </w:r>
      <w:r w:rsidRPr="00AA2053">
        <w:rPr>
          <w:rFonts w:hint="eastAsia"/>
        </w:rPr>
        <w:t>DO</w:t>
      </w:r>
      <w:r w:rsidRPr="00AA2053">
        <w:rPr>
          <w:rFonts w:hint="eastAsia"/>
        </w:rPr>
        <w:t>）動作、</w:t>
      </w:r>
      <w:r w:rsidR="00455DD6" w:rsidRPr="00AA2053">
        <w:rPr>
          <w:rFonts w:hint="eastAsia"/>
        </w:rPr>
        <w:t>クラウド</w:t>
      </w:r>
      <w:r w:rsidR="0071730A" w:rsidRPr="00AA2053">
        <w:rPr>
          <w:rFonts w:hint="eastAsia"/>
        </w:rPr>
        <w:t>へ通報</w:t>
      </w:r>
      <w:r w:rsidRPr="00AA2053">
        <w:rPr>
          <w:rFonts w:hint="eastAsia"/>
        </w:rPr>
        <w:t>を送信</w:t>
      </w:r>
      <w:r w:rsidR="00750950" w:rsidRPr="00AA2053">
        <w:rPr>
          <w:rFonts w:hint="eastAsia"/>
        </w:rPr>
        <w:t>します。</w:t>
      </w:r>
    </w:p>
    <w:p w14:paraId="2E49027D" w14:textId="6F0D97BD" w:rsidR="0071730A" w:rsidRPr="00AA2053" w:rsidRDefault="00750950" w:rsidP="0071730A">
      <w:pPr>
        <w:ind w:left="420"/>
      </w:pPr>
      <w:r w:rsidRPr="00AA2053">
        <w:rPr>
          <w:rFonts w:hint="eastAsia"/>
        </w:rPr>
        <w:t>③</w:t>
      </w:r>
      <w:r w:rsidR="0071730A" w:rsidRPr="00AA2053">
        <w:rPr>
          <w:rFonts w:hint="eastAsia"/>
        </w:rPr>
        <w:t>デマンド時限終了時に、警報が発生していれば警報を復帰します。また、</w:t>
      </w:r>
      <w:r w:rsidRPr="00AA2053">
        <w:rPr>
          <w:rFonts w:hint="eastAsia"/>
        </w:rPr>
        <w:t>30</w:t>
      </w:r>
      <w:r w:rsidRPr="00AA2053">
        <w:rPr>
          <w:rFonts w:hint="eastAsia"/>
        </w:rPr>
        <w:t>分間の積算</w:t>
      </w:r>
      <w:r w:rsidR="00897D0F" w:rsidRPr="00AA2053">
        <w:rPr>
          <w:rFonts w:hint="eastAsia"/>
        </w:rPr>
        <w:t>電力を算出し</w:t>
      </w:r>
      <w:r w:rsidR="00F02403" w:rsidRPr="00AA2053">
        <w:rPr>
          <w:rFonts w:hint="eastAsia"/>
        </w:rPr>
        <w:t>,</w:t>
      </w:r>
      <w:r w:rsidR="00F02403" w:rsidRPr="00AA2053">
        <w:rPr>
          <w:rFonts w:hint="eastAsia"/>
        </w:rPr>
        <w:t>本体内に記憶するとともに</w:t>
      </w:r>
      <w:r w:rsidR="00455DD6" w:rsidRPr="00AA2053">
        <w:rPr>
          <w:rFonts w:hint="eastAsia"/>
        </w:rPr>
        <w:t>クラウド</w:t>
      </w:r>
      <w:r w:rsidR="0071730A" w:rsidRPr="00AA2053">
        <w:rPr>
          <w:rFonts w:hint="eastAsia"/>
        </w:rPr>
        <w:t>へ</w:t>
      </w:r>
      <w:r w:rsidR="0071730A" w:rsidRPr="00AA2053">
        <w:rPr>
          <w:rFonts w:hint="eastAsia"/>
        </w:rPr>
        <w:t>30</w:t>
      </w:r>
      <w:r w:rsidR="0071730A" w:rsidRPr="00AA2053">
        <w:rPr>
          <w:rFonts w:hint="eastAsia"/>
        </w:rPr>
        <w:t>分間の積算電力</w:t>
      </w:r>
      <w:r w:rsidR="0048467A" w:rsidRPr="00AA2053">
        <w:rPr>
          <w:rFonts w:hint="eastAsia"/>
        </w:rPr>
        <w:t>を</w:t>
      </w:r>
      <w:r w:rsidR="0071730A" w:rsidRPr="00AA2053">
        <w:rPr>
          <w:rFonts w:hint="eastAsia"/>
        </w:rPr>
        <w:t>通報します。</w:t>
      </w:r>
    </w:p>
    <w:p w14:paraId="60F5E1DF" w14:textId="77777777" w:rsidR="002F7D31" w:rsidRPr="00AA2053" w:rsidRDefault="002F7D31" w:rsidP="00750950"/>
    <w:p w14:paraId="53E6FF27" w14:textId="77777777" w:rsidR="00697019" w:rsidRPr="00AA2053" w:rsidRDefault="00611115" w:rsidP="00AA0E4E">
      <w:r w:rsidRPr="00AA2053">
        <w:rPr>
          <w:rFonts w:hint="eastAsia"/>
        </w:rPr>
        <w:t xml:space="preserve">　　</w:t>
      </w:r>
      <w:r w:rsidR="00697019" w:rsidRPr="00AA2053">
        <w:rPr>
          <w:rFonts w:hint="eastAsia"/>
        </w:rPr>
        <w:t xml:space="preserve">　　</w:t>
      </w:r>
      <w:r w:rsidR="002D4EC6" w:rsidRPr="00AA2053">
        <w:rPr>
          <w:rFonts w:hint="eastAsia"/>
        </w:rPr>
        <w:t xml:space="preserve">　　</w:t>
      </w:r>
      <w:r w:rsidR="00697019" w:rsidRPr="00AA2053">
        <w:rPr>
          <w:rFonts w:hint="eastAsia"/>
        </w:rPr>
        <w:t>図</w:t>
      </w:r>
      <w:r w:rsidR="00697019" w:rsidRPr="00AA2053">
        <w:rPr>
          <w:rFonts w:hint="eastAsia"/>
        </w:rPr>
        <w:t>demand</w:t>
      </w:r>
    </w:p>
    <w:p w14:paraId="5FD75E85" w14:textId="7E4E7AC9" w:rsidR="00AA0E4E" w:rsidRPr="00AA2053" w:rsidRDefault="00B96CC1" w:rsidP="00A87A53">
      <w:r w:rsidRPr="00AA2053">
        <w:rPr>
          <w:noProof/>
        </w:rPr>
        <w:drawing>
          <wp:anchor distT="0" distB="0" distL="114300" distR="114300" simplePos="0" relativeHeight="251397120" behindDoc="0" locked="0" layoutInCell="1" allowOverlap="1" wp14:anchorId="033D7B6B" wp14:editId="78B9DBC1">
            <wp:simplePos x="0" y="0"/>
            <wp:positionH relativeFrom="column">
              <wp:posOffset>266700</wp:posOffset>
            </wp:positionH>
            <wp:positionV relativeFrom="paragraph">
              <wp:posOffset>55880</wp:posOffset>
            </wp:positionV>
            <wp:extent cx="5600700" cy="4208145"/>
            <wp:effectExtent l="0" t="0" r="0" b="0"/>
            <wp:wrapNone/>
            <wp:docPr id="1701" name="図 1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600700" cy="4208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520EF9" w14:textId="77777777" w:rsidR="00611115" w:rsidRPr="00AA2053" w:rsidRDefault="00611115" w:rsidP="00A87A53"/>
    <w:p w14:paraId="3B154D8F" w14:textId="77777777" w:rsidR="00611115" w:rsidRPr="00AA2053" w:rsidRDefault="00611115" w:rsidP="00A87A53"/>
    <w:p w14:paraId="3B4D3E64" w14:textId="77777777" w:rsidR="00611115" w:rsidRPr="00AA2053" w:rsidRDefault="00611115" w:rsidP="00A87A53"/>
    <w:p w14:paraId="1D5F5B32" w14:textId="77777777" w:rsidR="002F7D31" w:rsidRPr="00AA2053" w:rsidRDefault="002F7D31" w:rsidP="00A87A53"/>
    <w:p w14:paraId="6E3A50F9" w14:textId="77777777" w:rsidR="002F7D31" w:rsidRPr="00AA2053" w:rsidRDefault="002F7D31" w:rsidP="00A87A53"/>
    <w:p w14:paraId="4E41490E" w14:textId="77777777" w:rsidR="002F7D31" w:rsidRPr="00AA2053" w:rsidRDefault="002F7D31" w:rsidP="00A87A53"/>
    <w:p w14:paraId="399C8DCE" w14:textId="77777777" w:rsidR="002F7D31" w:rsidRPr="00AA2053" w:rsidRDefault="002F7D31" w:rsidP="00A87A53"/>
    <w:p w14:paraId="45F8EB02" w14:textId="77777777" w:rsidR="002F7D31" w:rsidRPr="00AA2053" w:rsidRDefault="002F7D31" w:rsidP="00A87A53"/>
    <w:p w14:paraId="795C7707" w14:textId="77777777" w:rsidR="002F7D31" w:rsidRPr="00AA2053" w:rsidRDefault="002F7D31" w:rsidP="00A87A53"/>
    <w:p w14:paraId="6B4F366F" w14:textId="77777777" w:rsidR="00611115" w:rsidRPr="00AA2053" w:rsidRDefault="00611115" w:rsidP="00A87A53"/>
    <w:p w14:paraId="58E839EF" w14:textId="77777777" w:rsidR="00611115" w:rsidRPr="00AA2053" w:rsidRDefault="00611115" w:rsidP="00A87A53"/>
    <w:p w14:paraId="6003582B" w14:textId="77777777" w:rsidR="00611115" w:rsidRPr="00AA2053" w:rsidRDefault="00611115" w:rsidP="00A87A53"/>
    <w:p w14:paraId="7B5A5B5C" w14:textId="77777777" w:rsidR="00611115" w:rsidRPr="00AA2053" w:rsidRDefault="00611115" w:rsidP="00A87A53"/>
    <w:p w14:paraId="546FCE48" w14:textId="77777777" w:rsidR="00611115" w:rsidRPr="00AA2053" w:rsidRDefault="00611115" w:rsidP="00A87A53"/>
    <w:p w14:paraId="604995B8" w14:textId="77777777" w:rsidR="00611115" w:rsidRPr="00AA2053" w:rsidRDefault="00611115" w:rsidP="00A87A53"/>
    <w:p w14:paraId="02018D76" w14:textId="77777777" w:rsidR="00611115" w:rsidRPr="00AA2053" w:rsidRDefault="00611115" w:rsidP="00A87A53"/>
    <w:p w14:paraId="109CA4A3" w14:textId="77777777" w:rsidR="00611115" w:rsidRPr="00AA2053" w:rsidRDefault="00611115" w:rsidP="00A87A53"/>
    <w:p w14:paraId="6464C09B" w14:textId="77777777" w:rsidR="00611115" w:rsidRPr="00AA2053" w:rsidRDefault="00611115" w:rsidP="00A87A53"/>
    <w:p w14:paraId="083DDE6B" w14:textId="77777777" w:rsidR="00611115" w:rsidRPr="00AA2053" w:rsidRDefault="00611115" w:rsidP="00A87A53"/>
    <w:p w14:paraId="488A55C2" w14:textId="77777777" w:rsidR="00611115" w:rsidRPr="00AA2053" w:rsidRDefault="00611115" w:rsidP="00A87A53"/>
    <w:p w14:paraId="01B4AC3E" w14:textId="77777777" w:rsidR="007212BD" w:rsidRPr="00AA2053" w:rsidRDefault="007212BD" w:rsidP="008F415D"/>
    <w:p w14:paraId="61AE20B9" w14:textId="23AF7185" w:rsidR="00611115" w:rsidRPr="00AA2053" w:rsidRDefault="00CA67D5" w:rsidP="0071730A">
      <w:pPr>
        <w:ind w:firstLine="420"/>
      </w:pPr>
      <w:r w:rsidRPr="00AA2053">
        <w:rPr>
          <w:rFonts w:hint="eastAsia"/>
        </w:rPr>
        <w:lastRenderedPageBreak/>
        <w:t>14</w:t>
      </w:r>
      <w:r w:rsidR="0071730A" w:rsidRPr="00AA2053">
        <w:rPr>
          <w:rFonts w:hint="eastAsia"/>
        </w:rPr>
        <w:t>.3.2</w:t>
      </w:r>
      <w:r w:rsidR="00611115" w:rsidRPr="00AA2053">
        <w:rPr>
          <w:rFonts w:hint="eastAsia"/>
        </w:rPr>
        <w:t xml:space="preserve">　</w:t>
      </w:r>
      <w:r w:rsidR="00611115" w:rsidRPr="00AA2053">
        <w:rPr>
          <w:rFonts w:hint="eastAsia"/>
        </w:rPr>
        <w:t>demand</w:t>
      </w:r>
      <w:r w:rsidR="00611115" w:rsidRPr="00AA2053">
        <w:rPr>
          <w:rFonts w:hint="eastAsia"/>
        </w:rPr>
        <w:t>演算</w:t>
      </w:r>
      <w:r w:rsidR="0071730A" w:rsidRPr="00AA2053">
        <w:rPr>
          <w:rFonts w:hint="eastAsia"/>
        </w:rPr>
        <w:t>の求め方</w:t>
      </w:r>
    </w:p>
    <w:p w14:paraId="702A3C09" w14:textId="77777777" w:rsidR="00611115" w:rsidRPr="00AA2053" w:rsidRDefault="00611115" w:rsidP="0071730A">
      <w:pPr>
        <w:ind w:firstLine="210"/>
      </w:pPr>
      <w:r w:rsidRPr="00AA2053">
        <w:rPr>
          <w:rFonts w:hint="eastAsia"/>
        </w:rPr>
        <w:t xml:space="preserve">　</w:t>
      </w:r>
      <w:r w:rsidR="002D4EC6" w:rsidRPr="00AA2053">
        <w:rPr>
          <w:rFonts w:hint="eastAsia"/>
        </w:rPr>
        <w:t xml:space="preserve">　</w:t>
      </w:r>
      <w:r w:rsidRPr="00AA2053">
        <w:rPr>
          <w:rFonts w:hint="eastAsia"/>
        </w:rPr>
        <w:t>ここでは、</w:t>
      </w:r>
      <w:r w:rsidR="004458CA" w:rsidRPr="00AA2053">
        <w:rPr>
          <w:rFonts w:hint="eastAsia"/>
        </w:rPr>
        <w:t>目標（注意）現在電力、予測電力、残り時間の求め方について、説明します。</w:t>
      </w:r>
    </w:p>
    <w:p w14:paraId="1F4E1584" w14:textId="77777777" w:rsidR="00697019" w:rsidRPr="00AA2053" w:rsidRDefault="00697019" w:rsidP="004458CA">
      <w:pPr>
        <w:ind w:firstLine="420"/>
      </w:pPr>
    </w:p>
    <w:p w14:paraId="119C2054" w14:textId="197AD8B8" w:rsidR="004458CA" w:rsidRPr="00AA2053" w:rsidRDefault="00CA67D5" w:rsidP="00A656AC">
      <w:pPr>
        <w:ind w:left="630"/>
      </w:pPr>
      <w:r w:rsidRPr="00AA2053">
        <w:rPr>
          <w:rFonts w:hint="eastAsia"/>
        </w:rPr>
        <w:t>14</w:t>
      </w:r>
      <w:r w:rsidR="00A656AC" w:rsidRPr="00AA2053">
        <w:rPr>
          <w:rFonts w:hint="eastAsia"/>
        </w:rPr>
        <w:t xml:space="preserve">.3.2.1 </w:t>
      </w:r>
      <w:r w:rsidR="00697019" w:rsidRPr="00AA2053">
        <w:rPr>
          <w:rFonts w:hint="eastAsia"/>
        </w:rPr>
        <w:t>Pulse</w:t>
      </w:r>
      <w:r w:rsidR="00697019" w:rsidRPr="00AA2053">
        <w:rPr>
          <w:rFonts w:hint="eastAsia"/>
        </w:rPr>
        <w:t>係数</w:t>
      </w:r>
      <w:r w:rsidR="00697019" w:rsidRPr="00AA2053">
        <w:rPr>
          <w:rFonts w:hint="eastAsia"/>
        </w:rPr>
        <w:t>(</w:t>
      </w:r>
      <w:r w:rsidR="00697019" w:rsidRPr="00AA2053">
        <w:rPr>
          <w:rFonts w:hint="eastAsia"/>
        </w:rPr>
        <w:t>ソフトにより設定</w:t>
      </w:r>
      <w:r w:rsidR="00697019" w:rsidRPr="00AA2053">
        <w:rPr>
          <w:rFonts w:hint="eastAsia"/>
        </w:rPr>
        <w:t>)</w:t>
      </w:r>
    </w:p>
    <w:p w14:paraId="2D90F2E9" w14:textId="77777777" w:rsidR="00697019" w:rsidRPr="00AA2053" w:rsidRDefault="00697019" w:rsidP="002D4EC6">
      <w:pPr>
        <w:ind w:firstLine="630"/>
      </w:pPr>
      <w:r w:rsidRPr="00AA2053">
        <w:rPr>
          <w:rFonts w:hint="eastAsia"/>
        </w:rPr>
        <w:t xml:space="preserve">　</w:t>
      </w:r>
      <w:r w:rsidR="002D4EC6" w:rsidRPr="00AA2053">
        <w:rPr>
          <w:rFonts w:hint="eastAsia"/>
        </w:rPr>
        <w:t xml:space="preserve">　</w:t>
      </w:r>
      <w:r w:rsidRPr="00AA2053">
        <w:rPr>
          <w:rFonts w:hint="eastAsia"/>
        </w:rPr>
        <w:t>Pulse</w:t>
      </w:r>
      <w:r w:rsidRPr="00AA2053">
        <w:rPr>
          <w:rFonts w:hint="eastAsia"/>
        </w:rPr>
        <w:t>積算値よりから電力</w:t>
      </w:r>
      <w:r w:rsidRPr="00AA2053">
        <w:rPr>
          <w:rFonts w:hint="eastAsia"/>
        </w:rPr>
        <w:t>k</w:t>
      </w:r>
      <w:r w:rsidRPr="00AA2053">
        <w:rPr>
          <w:rFonts w:hint="eastAsia"/>
        </w:rPr>
        <w:t>Ｗに変換する際に使用する係数です。</w:t>
      </w:r>
    </w:p>
    <w:p w14:paraId="2CC3978F" w14:textId="77777777" w:rsidR="00697019" w:rsidRPr="00AA2053" w:rsidRDefault="00697019" w:rsidP="004458CA">
      <w:pPr>
        <w:ind w:firstLine="420"/>
      </w:pPr>
    </w:p>
    <w:p w14:paraId="669A044A" w14:textId="4480F4CA" w:rsidR="00697019" w:rsidRPr="00AA2053" w:rsidRDefault="00CA67D5" w:rsidP="00A656AC">
      <w:pPr>
        <w:ind w:left="630"/>
      </w:pPr>
      <w:r w:rsidRPr="00AA2053">
        <w:rPr>
          <w:rFonts w:hint="eastAsia"/>
        </w:rPr>
        <w:t>14</w:t>
      </w:r>
      <w:r w:rsidR="00A656AC" w:rsidRPr="00AA2053">
        <w:rPr>
          <w:rFonts w:hint="eastAsia"/>
        </w:rPr>
        <w:t xml:space="preserve">.3.2.2 </w:t>
      </w:r>
      <w:r w:rsidR="00697019" w:rsidRPr="00AA2053">
        <w:rPr>
          <w:rFonts w:hint="eastAsia"/>
        </w:rPr>
        <w:t>Pulse</w:t>
      </w:r>
      <w:r w:rsidR="00697019" w:rsidRPr="00AA2053">
        <w:rPr>
          <w:rFonts w:hint="eastAsia"/>
        </w:rPr>
        <w:t xml:space="preserve">積算値　</w:t>
      </w:r>
    </w:p>
    <w:p w14:paraId="3DA385B1" w14:textId="77777777" w:rsidR="00697019" w:rsidRPr="00AA2053" w:rsidRDefault="00697019" w:rsidP="002D4EC6">
      <w:pPr>
        <w:ind w:firstLine="1050"/>
      </w:pPr>
      <w:r w:rsidRPr="00AA2053">
        <w:rPr>
          <w:rFonts w:hint="eastAsia"/>
        </w:rPr>
        <w:t>デマンド時限開始から現在時間ｔまでに発生した</w:t>
      </w:r>
      <w:proofErr w:type="spellStart"/>
      <w:r w:rsidRPr="00AA2053">
        <w:rPr>
          <w:rFonts w:hint="eastAsia"/>
        </w:rPr>
        <w:t>pulseCount</w:t>
      </w:r>
      <w:proofErr w:type="spellEnd"/>
      <w:r w:rsidRPr="00AA2053">
        <w:rPr>
          <w:rFonts w:hint="eastAsia"/>
        </w:rPr>
        <w:t>回数です。</w:t>
      </w:r>
    </w:p>
    <w:p w14:paraId="3E657246" w14:textId="77777777" w:rsidR="00A656AC" w:rsidRPr="00AA2053" w:rsidRDefault="00A656AC" w:rsidP="00697019">
      <w:pPr>
        <w:ind w:firstLine="630"/>
      </w:pPr>
    </w:p>
    <w:p w14:paraId="54DDBDBF" w14:textId="691F1362" w:rsidR="004458CA" w:rsidRPr="00AA2053" w:rsidRDefault="00CA67D5" w:rsidP="00A656AC">
      <w:pPr>
        <w:ind w:left="630"/>
      </w:pPr>
      <w:r w:rsidRPr="00AA2053">
        <w:rPr>
          <w:rFonts w:hint="eastAsia"/>
        </w:rPr>
        <w:t>14</w:t>
      </w:r>
      <w:r w:rsidR="00A656AC" w:rsidRPr="00AA2053">
        <w:rPr>
          <w:rFonts w:hint="eastAsia"/>
        </w:rPr>
        <w:t xml:space="preserve">.3.2.3 </w:t>
      </w:r>
      <w:r w:rsidR="00697019" w:rsidRPr="00AA2053">
        <w:rPr>
          <w:rFonts w:hint="eastAsia"/>
        </w:rPr>
        <w:t>限界</w:t>
      </w:r>
      <w:r w:rsidR="004458CA" w:rsidRPr="00AA2053">
        <w:rPr>
          <w:rFonts w:hint="eastAsia"/>
        </w:rPr>
        <w:t>現在電力</w:t>
      </w:r>
      <w:r w:rsidR="00697019" w:rsidRPr="00AA2053">
        <w:rPr>
          <w:rFonts w:hint="eastAsia"/>
        </w:rPr>
        <w:t>A</w:t>
      </w:r>
      <w:r w:rsidR="002A1B02" w:rsidRPr="00AA2053">
        <w:rPr>
          <w:rFonts w:hint="eastAsia"/>
        </w:rPr>
        <w:t>ｍ</w:t>
      </w:r>
      <w:r w:rsidR="00697019" w:rsidRPr="00AA2053">
        <w:rPr>
          <w:rFonts w:hint="eastAsia"/>
        </w:rPr>
        <w:t>2</w:t>
      </w:r>
      <w:r w:rsidR="004458CA" w:rsidRPr="00AA2053">
        <w:rPr>
          <w:rFonts w:hint="eastAsia"/>
        </w:rPr>
        <w:t>（</w:t>
      </w:r>
      <w:r w:rsidR="00190BAF" w:rsidRPr="00AA2053">
        <w:rPr>
          <w:rFonts w:hint="eastAsia"/>
        </w:rPr>
        <w:t>30</w:t>
      </w:r>
      <w:r w:rsidR="00190BAF" w:rsidRPr="00AA2053">
        <w:rPr>
          <w:rFonts w:hint="eastAsia"/>
        </w:rPr>
        <w:t>秒毎に更新</w:t>
      </w:r>
      <w:r w:rsidR="004458CA" w:rsidRPr="00AA2053">
        <w:rPr>
          <w:rFonts w:hint="eastAsia"/>
        </w:rPr>
        <w:t>）</w:t>
      </w:r>
    </w:p>
    <w:p w14:paraId="59C52BD1" w14:textId="77777777" w:rsidR="00697019" w:rsidRPr="00AA2053" w:rsidRDefault="004458CA" w:rsidP="00611115">
      <w:pPr>
        <w:ind w:firstLine="210"/>
      </w:pPr>
      <w:r w:rsidRPr="00AA2053">
        <w:rPr>
          <w:rFonts w:hint="eastAsia"/>
        </w:rPr>
        <w:t xml:space="preserve">　</w:t>
      </w:r>
      <w:r w:rsidR="002D4EC6" w:rsidRPr="00AA2053">
        <w:rPr>
          <w:rFonts w:hint="eastAsia"/>
        </w:rPr>
        <w:t xml:space="preserve">　　</w:t>
      </w:r>
      <w:r w:rsidR="00A0773D" w:rsidRPr="00AA2053">
        <w:rPr>
          <w:rFonts w:hint="eastAsia"/>
        </w:rPr>
        <w:t xml:space="preserve">　</w:t>
      </w:r>
      <w:r w:rsidR="00697019" w:rsidRPr="00AA2053">
        <w:rPr>
          <w:rFonts w:hint="eastAsia"/>
        </w:rPr>
        <w:t>限界</w:t>
      </w:r>
      <w:r w:rsidRPr="00AA2053">
        <w:rPr>
          <w:rFonts w:hint="eastAsia"/>
        </w:rPr>
        <w:t>電力</w:t>
      </w:r>
      <w:r w:rsidR="00697019" w:rsidRPr="00AA2053">
        <w:rPr>
          <w:rFonts w:hint="eastAsia"/>
        </w:rPr>
        <w:t>Alarm2</w:t>
      </w:r>
      <w:r w:rsidR="00697019" w:rsidRPr="00AA2053">
        <w:rPr>
          <w:rFonts w:hint="eastAsia"/>
        </w:rPr>
        <w:t>（</w:t>
      </w:r>
      <w:r w:rsidR="00697019" w:rsidRPr="00AA2053">
        <w:rPr>
          <w:rFonts w:hint="eastAsia"/>
        </w:rPr>
        <w:t>soft</w:t>
      </w:r>
      <w:r w:rsidR="00697019" w:rsidRPr="00AA2053">
        <w:rPr>
          <w:rFonts w:hint="eastAsia"/>
        </w:rPr>
        <w:t>により設定）</w:t>
      </w:r>
      <w:r w:rsidRPr="00AA2053">
        <w:rPr>
          <w:rFonts w:hint="eastAsia"/>
        </w:rPr>
        <w:t>を最終値として時限経過時間に比例して</w:t>
      </w:r>
    </w:p>
    <w:p w14:paraId="7C2ECC2F" w14:textId="77777777" w:rsidR="00611115" w:rsidRPr="00AA2053" w:rsidRDefault="004458CA" w:rsidP="002D4EC6">
      <w:pPr>
        <w:ind w:firstLine="1050"/>
      </w:pPr>
      <w:r w:rsidRPr="00AA2053">
        <w:rPr>
          <w:rFonts w:hint="eastAsia"/>
        </w:rPr>
        <w:t>増加します。</w:t>
      </w:r>
    </w:p>
    <w:p w14:paraId="2A5C306B" w14:textId="18304081" w:rsidR="00697019" w:rsidRPr="00AA2053" w:rsidRDefault="004458CA" w:rsidP="00813895">
      <w:pPr>
        <w:ind w:left="1050" w:hanging="840"/>
      </w:pPr>
      <w:r w:rsidRPr="00AA2053">
        <w:rPr>
          <w:rFonts w:hint="eastAsia"/>
        </w:rPr>
        <w:t xml:space="preserve">　</w:t>
      </w:r>
      <w:r w:rsidR="00A0773D" w:rsidRPr="00AA2053">
        <w:rPr>
          <w:rFonts w:hint="eastAsia"/>
        </w:rPr>
        <w:t xml:space="preserve">　</w:t>
      </w:r>
      <w:r w:rsidR="002D4EC6" w:rsidRPr="00AA2053">
        <w:rPr>
          <w:rFonts w:hint="eastAsia"/>
        </w:rPr>
        <w:t xml:space="preserve">　　</w:t>
      </w:r>
      <w:r w:rsidR="00813895" w:rsidRPr="00AA2053">
        <w:rPr>
          <w:position w:val="-28"/>
        </w:rPr>
        <w:object w:dxaOrig="8020" w:dyaOrig="680" w14:anchorId="4F6B796C">
          <v:shape id="_x0000_i1025" type="#_x0000_t75" style="width:401pt;height:36pt" o:ole="">
            <v:imagedata r:id="rId70" o:title=""/>
          </v:shape>
          <o:OLEObject Type="Embed" ProgID="Equation.3" ShapeID="_x0000_i1025" DrawAspect="Content" ObjectID="_1824377094" r:id="rId71"/>
        </w:object>
      </w:r>
    </w:p>
    <w:p w14:paraId="2DBA50C3" w14:textId="77777777" w:rsidR="00C07D17" w:rsidRPr="00AA2053" w:rsidRDefault="00C07D17" w:rsidP="00813895">
      <w:pPr>
        <w:ind w:left="1050" w:hanging="840"/>
      </w:pPr>
    </w:p>
    <w:p w14:paraId="5FB92526" w14:textId="77777777" w:rsidR="002F7D31" w:rsidRPr="00AA2053" w:rsidRDefault="002F7D31" w:rsidP="00813895">
      <w:pPr>
        <w:ind w:left="1050" w:hanging="840"/>
      </w:pPr>
    </w:p>
    <w:p w14:paraId="5CD31A9D" w14:textId="3FD45948" w:rsidR="00697019" w:rsidRPr="00AA2053" w:rsidRDefault="00CA67D5" w:rsidP="00A656AC">
      <w:pPr>
        <w:ind w:left="630"/>
      </w:pPr>
      <w:r w:rsidRPr="00AA2053">
        <w:rPr>
          <w:rFonts w:hint="eastAsia"/>
        </w:rPr>
        <w:t>14</w:t>
      </w:r>
      <w:r w:rsidR="00A656AC" w:rsidRPr="00AA2053">
        <w:rPr>
          <w:rFonts w:hint="eastAsia"/>
        </w:rPr>
        <w:t>.3.2.4</w:t>
      </w:r>
      <w:r w:rsidR="00697019" w:rsidRPr="00AA2053">
        <w:rPr>
          <w:rFonts w:hint="eastAsia"/>
        </w:rPr>
        <w:t>目標現在電力</w:t>
      </w:r>
      <w:r w:rsidR="00697019" w:rsidRPr="00AA2053">
        <w:rPr>
          <w:rFonts w:hint="eastAsia"/>
        </w:rPr>
        <w:t>Am</w:t>
      </w:r>
      <w:r w:rsidR="00190BAF" w:rsidRPr="00AA2053">
        <w:rPr>
          <w:rFonts w:hint="eastAsia"/>
        </w:rPr>
        <w:t>1</w:t>
      </w:r>
      <w:r w:rsidR="00697019" w:rsidRPr="00AA2053">
        <w:rPr>
          <w:rFonts w:hint="eastAsia"/>
        </w:rPr>
        <w:t>（</w:t>
      </w:r>
      <w:r w:rsidR="00190BAF" w:rsidRPr="00AA2053">
        <w:rPr>
          <w:rFonts w:hint="eastAsia"/>
        </w:rPr>
        <w:t>30</w:t>
      </w:r>
      <w:r w:rsidR="00190BAF" w:rsidRPr="00AA2053">
        <w:rPr>
          <w:rFonts w:hint="eastAsia"/>
        </w:rPr>
        <w:t>秒毎</w:t>
      </w:r>
      <w:r w:rsidR="00697019" w:rsidRPr="00AA2053">
        <w:rPr>
          <w:rFonts w:hint="eastAsia"/>
        </w:rPr>
        <w:t>に更新）</w:t>
      </w:r>
    </w:p>
    <w:p w14:paraId="29B0E3E2" w14:textId="77777777" w:rsidR="00697019" w:rsidRPr="00AA2053" w:rsidRDefault="00697019" w:rsidP="00697019">
      <w:pPr>
        <w:ind w:firstLine="210"/>
      </w:pPr>
      <w:r w:rsidRPr="00AA2053">
        <w:rPr>
          <w:rFonts w:hint="eastAsia"/>
        </w:rPr>
        <w:t xml:space="preserve">　</w:t>
      </w:r>
      <w:r w:rsidR="002D4EC6" w:rsidRPr="00AA2053">
        <w:rPr>
          <w:rFonts w:hint="eastAsia"/>
        </w:rPr>
        <w:t xml:space="preserve">　　</w:t>
      </w:r>
      <w:r w:rsidRPr="00AA2053">
        <w:rPr>
          <w:rFonts w:hint="eastAsia"/>
        </w:rPr>
        <w:t xml:space="preserve">　目標電力</w:t>
      </w:r>
      <w:r w:rsidRPr="00AA2053">
        <w:rPr>
          <w:rFonts w:hint="eastAsia"/>
        </w:rPr>
        <w:t>Alarm</w:t>
      </w:r>
      <w:r w:rsidR="00190BAF" w:rsidRPr="00AA2053">
        <w:rPr>
          <w:rFonts w:hint="eastAsia"/>
        </w:rPr>
        <w:t>1</w:t>
      </w:r>
      <w:r w:rsidRPr="00AA2053">
        <w:rPr>
          <w:rFonts w:hint="eastAsia"/>
        </w:rPr>
        <w:t>（</w:t>
      </w:r>
      <w:r w:rsidRPr="00AA2053">
        <w:rPr>
          <w:rFonts w:hint="eastAsia"/>
        </w:rPr>
        <w:t>soft</w:t>
      </w:r>
      <w:r w:rsidRPr="00AA2053">
        <w:rPr>
          <w:rFonts w:hint="eastAsia"/>
        </w:rPr>
        <w:t>により設定）を最終値として時限経過時間に比例して</w:t>
      </w:r>
    </w:p>
    <w:p w14:paraId="02232FB2" w14:textId="77777777" w:rsidR="00697019" w:rsidRPr="00AA2053" w:rsidRDefault="00697019" w:rsidP="002D4EC6">
      <w:pPr>
        <w:ind w:firstLine="1050"/>
      </w:pPr>
      <w:r w:rsidRPr="00AA2053">
        <w:rPr>
          <w:rFonts w:hint="eastAsia"/>
        </w:rPr>
        <w:t>増加します。</w:t>
      </w:r>
    </w:p>
    <w:p w14:paraId="1AE963EF" w14:textId="77777777" w:rsidR="00697019" w:rsidRPr="00AA2053" w:rsidRDefault="00697019" w:rsidP="00813895">
      <w:pPr>
        <w:ind w:left="1050" w:hanging="840"/>
      </w:pPr>
      <w:r w:rsidRPr="00AA2053">
        <w:rPr>
          <w:rFonts w:hint="eastAsia"/>
        </w:rPr>
        <w:t xml:space="preserve">　　</w:t>
      </w:r>
      <w:r w:rsidR="002D4EC6" w:rsidRPr="00AA2053">
        <w:rPr>
          <w:rFonts w:hint="eastAsia"/>
        </w:rPr>
        <w:t xml:space="preserve">　　</w:t>
      </w:r>
      <w:r w:rsidR="00813895" w:rsidRPr="00AA2053">
        <w:rPr>
          <w:position w:val="-28"/>
        </w:rPr>
        <w:object w:dxaOrig="7940" w:dyaOrig="680" w14:anchorId="691E167F">
          <v:shape id="_x0000_i1026" type="#_x0000_t75" style="width:396pt;height:36pt" o:ole="">
            <v:imagedata r:id="rId72" o:title=""/>
          </v:shape>
          <o:OLEObject Type="Embed" ProgID="Equation.3" ShapeID="_x0000_i1026" DrawAspect="Content" ObjectID="_1824377095" r:id="rId73"/>
        </w:object>
      </w:r>
    </w:p>
    <w:p w14:paraId="06AB7802" w14:textId="49983DFE" w:rsidR="00611115" w:rsidRPr="00AA2053" w:rsidRDefault="00CA67D5" w:rsidP="00A656AC">
      <w:pPr>
        <w:ind w:left="420" w:firstLine="210"/>
      </w:pPr>
      <w:r w:rsidRPr="00AA2053">
        <w:rPr>
          <w:rFonts w:hint="eastAsia"/>
        </w:rPr>
        <w:t>14</w:t>
      </w:r>
      <w:r w:rsidR="00A656AC" w:rsidRPr="00AA2053">
        <w:rPr>
          <w:rFonts w:hint="eastAsia"/>
        </w:rPr>
        <w:t>.3.2.5</w:t>
      </w:r>
      <w:r w:rsidR="004458CA" w:rsidRPr="00AA2053">
        <w:rPr>
          <w:rFonts w:hint="eastAsia"/>
        </w:rPr>
        <w:t>現在電力</w:t>
      </w:r>
      <w:proofErr w:type="spellStart"/>
      <w:r w:rsidR="00697019" w:rsidRPr="00AA2053">
        <w:rPr>
          <w:rFonts w:hint="eastAsia"/>
        </w:rPr>
        <w:t>Pmoment</w:t>
      </w:r>
      <w:proofErr w:type="spellEnd"/>
      <w:r w:rsidR="00190BAF" w:rsidRPr="00AA2053">
        <w:rPr>
          <w:rFonts w:hint="eastAsia"/>
        </w:rPr>
        <w:t xml:space="preserve">　（</w:t>
      </w:r>
      <w:r w:rsidR="00190BAF" w:rsidRPr="00AA2053">
        <w:rPr>
          <w:rFonts w:hint="eastAsia"/>
        </w:rPr>
        <w:t>30</w:t>
      </w:r>
      <w:r w:rsidR="00190BAF" w:rsidRPr="00AA2053">
        <w:rPr>
          <w:rFonts w:hint="eastAsia"/>
        </w:rPr>
        <w:t>秒毎に更新）</w:t>
      </w:r>
    </w:p>
    <w:p w14:paraId="7B27A756" w14:textId="77777777" w:rsidR="004458CA" w:rsidRPr="00AA2053" w:rsidRDefault="004458CA" w:rsidP="00611115">
      <w:pPr>
        <w:ind w:firstLine="210"/>
      </w:pPr>
      <w:r w:rsidRPr="00AA2053">
        <w:rPr>
          <w:rFonts w:hint="eastAsia"/>
        </w:rPr>
        <w:t xml:space="preserve">　</w:t>
      </w:r>
      <w:r w:rsidR="00A0773D" w:rsidRPr="00AA2053">
        <w:rPr>
          <w:rFonts w:hint="eastAsia"/>
        </w:rPr>
        <w:t xml:space="preserve">　</w:t>
      </w:r>
      <w:r w:rsidR="002D4EC6" w:rsidRPr="00AA2053">
        <w:rPr>
          <w:rFonts w:hint="eastAsia"/>
        </w:rPr>
        <w:t xml:space="preserve">　　</w:t>
      </w:r>
      <w:r w:rsidRPr="00AA2053">
        <w:rPr>
          <w:rFonts w:hint="eastAsia"/>
        </w:rPr>
        <w:t>demand</w:t>
      </w:r>
      <w:r w:rsidRPr="00AA2053">
        <w:rPr>
          <w:rFonts w:hint="eastAsia"/>
        </w:rPr>
        <w:t>時限開始から現在</w:t>
      </w:r>
      <w:r w:rsidR="00697019" w:rsidRPr="00AA2053">
        <w:rPr>
          <w:rFonts w:hint="eastAsia"/>
        </w:rPr>
        <w:t>時間ｔ</w:t>
      </w:r>
      <w:r w:rsidRPr="00AA2053">
        <w:rPr>
          <w:rFonts w:hint="eastAsia"/>
        </w:rPr>
        <w:t>までのデマンド値です。</w:t>
      </w:r>
    </w:p>
    <w:p w14:paraId="3B4B7A70" w14:textId="77777777" w:rsidR="004458CA" w:rsidRPr="00AA2053" w:rsidRDefault="004458CA" w:rsidP="00611115">
      <w:pPr>
        <w:ind w:firstLine="210"/>
      </w:pPr>
      <w:r w:rsidRPr="00AA2053">
        <w:rPr>
          <w:rFonts w:hint="eastAsia"/>
        </w:rPr>
        <w:t xml:space="preserve">　</w:t>
      </w:r>
      <w:r w:rsidR="00A0773D" w:rsidRPr="00AA2053">
        <w:rPr>
          <w:rFonts w:hint="eastAsia"/>
        </w:rPr>
        <w:t xml:space="preserve">　</w:t>
      </w:r>
      <w:r w:rsidR="002D4EC6" w:rsidRPr="00AA2053">
        <w:rPr>
          <w:rFonts w:hint="eastAsia"/>
        </w:rPr>
        <w:t xml:space="preserve">　　</w:t>
      </w:r>
      <w:r w:rsidR="00190BAF" w:rsidRPr="00AA2053">
        <w:rPr>
          <w:position w:val="-28"/>
        </w:rPr>
        <w:object w:dxaOrig="7360" w:dyaOrig="680" w14:anchorId="4252066A">
          <v:shape id="_x0000_i1027" type="#_x0000_t75" style="width:370pt;height:36pt" o:ole="">
            <v:imagedata r:id="rId74" o:title=""/>
          </v:shape>
          <o:OLEObject Type="Embed" ProgID="Equation.3" ShapeID="_x0000_i1027" DrawAspect="Content" ObjectID="_1824377096" r:id="rId75"/>
        </w:object>
      </w:r>
    </w:p>
    <w:p w14:paraId="59A4FF9D" w14:textId="77777777" w:rsidR="00697019" w:rsidRPr="00AA2053" w:rsidRDefault="00697019" w:rsidP="00697019">
      <w:pPr>
        <w:ind w:left="840" w:hanging="630"/>
      </w:pPr>
      <w:r w:rsidRPr="00AA2053">
        <w:rPr>
          <w:rFonts w:hint="eastAsia"/>
        </w:rPr>
        <w:t xml:space="preserve">　</w:t>
      </w:r>
    </w:p>
    <w:p w14:paraId="29EF1D94" w14:textId="7A7CA854" w:rsidR="00A0773D" w:rsidRPr="00AA2053" w:rsidRDefault="00CA67D5" w:rsidP="00A656AC">
      <w:pPr>
        <w:ind w:left="420" w:firstLine="210"/>
      </w:pPr>
      <w:r w:rsidRPr="00AA2053">
        <w:rPr>
          <w:rFonts w:hint="eastAsia"/>
        </w:rPr>
        <w:t>14</w:t>
      </w:r>
      <w:r w:rsidR="00A656AC" w:rsidRPr="00AA2053">
        <w:rPr>
          <w:rFonts w:hint="eastAsia"/>
        </w:rPr>
        <w:t>.3.2.6</w:t>
      </w:r>
      <w:r w:rsidR="00A0773D" w:rsidRPr="00AA2053">
        <w:rPr>
          <w:rFonts w:hint="eastAsia"/>
        </w:rPr>
        <w:t>予測電力</w:t>
      </w:r>
      <w:r w:rsidR="00190BAF" w:rsidRPr="00AA2053">
        <w:t>Predictive</w:t>
      </w:r>
      <w:r w:rsidR="00190BAF" w:rsidRPr="00AA2053">
        <w:rPr>
          <w:rFonts w:hint="eastAsia"/>
        </w:rPr>
        <w:t>（</w:t>
      </w:r>
      <w:r w:rsidR="00190BAF" w:rsidRPr="00AA2053">
        <w:rPr>
          <w:rFonts w:hint="eastAsia"/>
        </w:rPr>
        <w:t>30</w:t>
      </w:r>
      <w:r w:rsidR="00190BAF" w:rsidRPr="00AA2053">
        <w:rPr>
          <w:rFonts w:hint="eastAsia"/>
        </w:rPr>
        <w:t>秒毎に更新）</w:t>
      </w:r>
    </w:p>
    <w:p w14:paraId="554E6DB0" w14:textId="77777777" w:rsidR="00A0773D" w:rsidRPr="00AA2053" w:rsidRDefault="00A0773D" w:rsidP="00611115">
      <w:pPr>
        <w:ind w:firstLine="210"/>
      </w:pPr>
      <w:r w:rsidRPr="00AA2053">
        <w:rPr>
          <w:rFonts w:hint="eastAsia"/>
        </w:rPr>
        <w:t xml:space="preserve">　</w:t>
      </w:r>
      <w:r w:rsidR="002D4EC6" w:rsidRPr="00AA2053">
        <w:rPr>
          <w:rFonts w:hint="eastAsia"/>
        </w:rPr>
        <w:t xml:space="preserve">　　</w:t>
      </w:r>
      <w:r w:rsidRPr="00AA2053">
        <w:rPr>
          <w:rFonts w:hint="eastAsia"/>
        </w:rPr>
        <w:t xml:space="preserve">　</w:t>
      </w:r>
      <w:r w:rsidRPr="00AA2053">
        <w:rPr>
          <w:rFonts w:hint="eastAsia"/>
        </w:rPr>
        <w:t>demand</w:t>
      </w:r>
      <w:r w:rsidRPr="00AA2053">
        <w:rPr>
          <w:rFonts w:hint="eastAsia"/>
        </w:rPr>
        <w:t>時限開始から現在までの電力使用状況により</w:t>
      </w:r>
      <w:r w:rsidR="00190BAF" w:rsidRPr="00AA2053">
        <w:rPr>
          <w:rFonts w:hint="eastAsia"/>
        </w:rPr>
        <w:t>予測した</w:t>
      </w:r>
      <w:r w:rsidRPr="00AA2053">
        <w:rPr>
          <w:rFonts w:hint="eastAsia"/>
        </w:rPr>
        <w:t>、</w:t>
      </w:r>
      <w:r w:rsidRPr="00AA2053">
        <w:rPr>
          <w:rFonts w:hint="eastAsia"/>
        </w:rPr>
        <w:t>demand</w:t>
      </w:r>
      <w:r w:rsidRPr="00AA2053">
        <w:rPr>
          <w:rFonts w:hint="eastAsia"/>
        </w:rPr>
        <w:t>時限の</w:t>
      </w:r>
    </w:p>
    <w:p w14:paraId="3CD2D83F" w14:textId="77777777" w:rsidR="00A0773D" w:rsidRPr="00AA2053" w:rsidRDefault="00A0773D" w:rsidP="002D4EC6">
      <w:pPr>
        <w:ind w:firstLine="1050"/>
      </w:pPr>
      <w:r w:rsidRPr="00AA2053">
        <w:rPr>
          <w:rFonts w:hint="eastAsia"/>
        </w:rPr>
        <w:t>終了時に到達する</w:t>
      </w:r>
      <w:r w:rsidR="00190BAF" w:rsidRPr="00AA2053">
        <w:rPr>
          <w:rFonts w:hint="eastAsia"/>
        </w:rPr>
        <w:t>電力</w:t>
      </w:r>
      <w:r w:rsidRPr="00AA2053">
        <w:rPr>
          <w:rFonts w:hint="eastAsia"/>
        </w:rPr>
        <w:t>値</w:t>
      </w:r>
      <w:r w:rsidR="00190BAF" w:rsidRPr="00AA2053">
        <w:rPr>
          <w:rFonts w:hint="eastAsia"/>
        </w:rPr>
        <w:t>です。</w:t>
      </w:r>
    </w:p>
    <w:p w14:paraId="7FBEC485" w14:textId="77777777" w:rsidR="004458CA" w:rsidRPr="00AA2053" w:rsidRDefault="00A0773D" w:rsidP="00611115">
      <w:pPr>
        <w:ind w:firstLine="210"/>
      </w:pPr>
      <w:r w:rsidRPr="00AA2053">
        <w:rPr>
          <w:rFonts w:hint="eastAsia"/>
        </w:rPr>
        <w:t xml:space="preserve">　</w:t>
      </w:r>
      <w:r w:rsidR="002D4EC6" w:rsidRPr="00AA2053">
        <w:rPr>
          <w:rFonts w:hint="eastAsia"/>
        </w:rPr>
        <w:t xml:space="preserve">　　</w:t>
      </w:r>
      <w:r w:rsidRPr="00AA2053">
        <w:rPr>
          <w:rFonts w:hint="eastAsia"/>
        </w:rPr>
        <w:t xml:space="preserve">　</w:t>
      </w:r>
      <w:r w:rsidR="00190BAF" w:rsidRPr="00AA2053">
        <w:rPr>
          <w:position w:val="-28"/>
        </w:rPr>
        <w:object w:dxaOrig="7160" w:dyaOrig="680" w14:anchorId="5FCCE925">
          <v:shape id="_x0000_i1028" type="#_x0000_t75" style="width:5in;height:36pt" o:ole="">
            <v:imagedata r:id="rId76" o:title=""/>
          </v:shape>
          <o:OLEObject Type="Embed" ProgID="Equation.3" ShapeID="_x0000_i1028" DrawAspect="Content" ObjectID="_1824377097" r:id="rId77"/>
        </w:object>
      </w:r>
    </w:p>
    <w:p w14:paraId="54862823" w14:textId="77777777" w:rsidR="00A0773D" w:rsidRPr="00AA2053" w:rsidRDefault="00190BAF" w:rsidP="00611115">
      <w:pPr>
        <w:ind w:firstLine="210"/>
      </w:pPr>
      <w:r w:rsidRPr="00AA2053">
        <w:rPr>
          <w:rFonts w:hint="eastAsia"/>
        </w:rPr>
        <w:t xml:space="preserve">　</w:t>
      </w:r>
      <w:r w:rsidR="002D4EC6" w:rsidRPr="00AA2053">
        <w:rPr>
          <w:rFonts w:hint="eastAsia"/>
        </w:rPr>
        <w:t xml:space="preserve">　　</w:t>
      </w:r>
      <w:r w:rsidRPr="00AA2053">
        <w:rPr>
          <w:rFonts w:hint="eastAsia"/>
        </w:rPr>
        <w:t xml:space="preserve">　サンプリング時間　</w:t>
      </w:r>
      <w:r w:rsidRPr="00AA2053">
        <w:rPr>
          <w:rFonts w:hint="eastAsia"/>
        </w:rPr>
        <w:t>1</w:t>
      </w:r>
      <w:r w:rsidRPr="00AA2053">
        <w:rPr>
          <w:rFonts w:hint="eastAsia"/>
        </w:rPr>
        <w:t>分</w:t>
      </w:r>
    </w:p>
    <w:p w14:paraId="39BEB070" w14:textId="77777777" w:rsidR="00190BAF" w:rsidRPr="00AA2053" w:rsidRDefault="00190BAF" w:rsidP="00611115">
      <w:pPr>
        <w:ind w:firstLine="210"/>
      </w:pPr>
      <w:r w:rsidRPr="00AA2053">
        <w:rPr>
          <w:rFonts w:hint="eastAsia"/>
        </w:rPr>
        <w:t xml:space="preserve">　　</w:t>
      </w:r>
    </w:p>
    <w:p w14:paraId="63839DD7" w14:textId="22A631AE" w:rsidR="00190BAF" w:rsidRPr="00AA2053" w:rsidRDefault="00CA67D5" w:rsidP="00A656AC">
      <w:pPr>
        <w:ind w:left="420" w:firstLine="210"/>
      </w:pPr>
      <w:r w:rsidRPr="00AA2053">
        <w:rPr>
          <w:rFonts w:hint="eastAsia"/>
        </w:rPr>
        <w:t>14</w:t>
      </w:r>
      <w:r w:rsidR="00A656AC" w:rsidRPr="00AA2053">
        <w:rPr>
          <w:rFonts w:hint="eastAsia"/>
        </w:rPr>
        <w:t xml:space="preserve">.3.2.7 </w:t>
      </w:r>
      <w:r w:rsidR="00190BAF" w:rsidRPr="00AA2053">
        <w:rPr>
          <w:rFonts w:hint="eastAsia"/>
        </w:rPr>
        <w:t>demand</w:t>
      </w:r>
      <w:r w:rsidR="00190BAF" w:rsidRPr="00AA2053">
        <w:rPr>
          <w:rFonts w:hint="eastAsia"/>
        </w:rPr>
        <w:t>未判定時間</w:t>
      </w:r>
      <w:r w:rsidR="00350252" w:rsidRPr="00AA2053">
        <w:rPr>
          <w:rFonts w:hint="eastAsia"/>
        </w:rPr>
        <w:t xml:space="preserve">　</w:t>
      </w:r>
    </w:p>
    <w:p w14:paraId="4B4B2330" w14:textId="77777777" w:rsidR="00190BAF" w:rsidRPr="00AA2053" w:rsidRDefault="00190BAF" w:rsidP="00611115">
      <w:pPr>
        <w:ind w:firstLine="210"/>
      </w:pPr>
      <w:r w:rsidRPr="00AA2053">
        <w:rPr>
          <w:rFonts w:hint="eastAsia"/>
        </w:rPr>
        <w:t xml:space="preserve">　　</w:t>
      </w:r>
      <w:r w:rsidR="002D4EC6" w:rsidRPr="00AA2053">
        <w:rPr>
          <w:rFonts w:hint="eastAsia"/>
        </w:rPr>
        <w:t xml:space="preserve">　　</w:t>
      </w:r>
      <w:r w:rsidRPr="00AA2053">
        <w:rPr>
          <w:rFonts w:hint="eastAsia"/>
        </w:rPr>
        <w:t>demand</w:t>
      </w:r>
      <w:r w:rsidRPr="00AA2053">
        <w:rPr>
          <w:rFonts w:hint="eastAsia"/>
        </w:rPr>
        <w:t>時間開始から</w:t>
      </w:r>
      <w:r w:rsidRPr="00AA2053">
        <w:rPr>
          <w:rFonts w:hint="eastAsia"/>
        </w:rPr>
        <w:t>demand</w:t>
      </w:r>
      <w:r w:rsidRPr="00AA2053">
        <w:rPr>
          <w:rFonts w:hint="eastAsia"/>
        </w:rPr>
        <w:t>未判定時間</w:t>
      </w:r>
      <w:proofErr w:type="spellStart"/>
      <w:r w:rsidRPr="00AA2053">
        <w:rPr>
          <w:rFonts w:hint="eastAsia"/>
        </w:rPr>
        <w:t>Tstop</w:t>
      </w:r>
      <w:proofErr w:type="spellEnd"/>
      <w:r w:rsidR="00350252" w:rsidRPr="00AA2053">
        <w:rPr>
          <w:rFonts w:hint="eastAsia"/>
        </w:rPr>
        <w:t>（</w:t>
      </w:r>
      <w:r w:rsidR="00350252" w:rsidRPr="00AA2053">
        <w:rPr>
          <w:rFonts w:hint="eastAsia"/>
        </w:rPr>
        <w:t>soft</w:t>
      </w:r>
      <w:r w:rsidR="00350252" w:rsidRPr="00AA2053">
        <w:rPr>
          <w:rFonts w:hint="eastAsia"/>
        </w:rPr>
        <w:t>で設定）までの時間帯は</w:t>
      </w:r>
    </w:p>
    <w:p w14:paraId="1C91B95D" w14:textId="77777777" w:rsidR="00350252" w:rsidRPr="00AA2053" w:rsidRDefault="00350252" w:rsidP="00813895">
      <w:pPr>
        <w:ind w:left="1050" w:hanging="840"/>
      </w:pPr>
      <w:r w:rsidRPr="00AA2053">
        <w:rPr>
          <w:rFonts w:hint="eastAsia"/>
        </w:rPr>
        <w:t xml:space="preserve">　</w:t>
      </w:r>
      <w:r w:rsidR="002D4EC6" w:rsidRPr="00AA2053">
        <w:rPr>
          <w:rFonts w:hint="eastAsia"/>
        </w:rPr>
        <w:t xml:space="preserve">　　</w:t>
      </w:r>
      <w:r w:rsidRPr="00AA2053">
        <w:rPr>
          <w:rFonts w:hint="eastAsia"/>
        </w:rPr>
        <w:t xml:space="preserve">　デマンド注意警報・</w:t>
      </w:r>
      <w:r w:rsidRPr="00AA2053">
        <w:rPr>
          <w:rFonts w:hint="eastAsia"/>
        </w:rPr>
        <w:t>demand</w:t>
      </w:r>
      <w:r w:rsidRPr="00AA2053">
        <w:rPr>
          <w:rFonts w:hint="eastAsia"/>
        </w:rPr>
        <w:t>限界警報</w:t>
      </w:r>
      <w:r w:rsidR="00813895" w:rsidRPr="00AA2053">
        <w:rPr>
          <w:rFonts w:hint="eastAsia"/>
        </w:rPr>
        <w:t>が発生しても、警報メールの送信および・警報接点の動作を行ないません。</w:t>
      </w:r>
    </w:p>
    <w:p w14:paraId="1D80DEDB" w14:textId="77777777" w:rsidR="00190BAF" w:rsidRPr="00AA2053" w:rsidRDefault="00350252" w:rsidP="002D4EC6">
      <w:pPr>
        <w:ind w:firstLine="630"/>
      </w:pPr>
      <w:r w:rsidRPr="00AA2053">
        <w:rPr>
          <w:rFonts w:hint="eastAsia"/>
        </w:rPr>
        <w:t xml:space="preserve">　　</w:t>
      </w:r>
      <w:r w:rsidRPr="00AA2053">
        <w:rPr>
          <w:rFonts w:hint="eastAsia"/>
        </w:rPr>
        <w:t>(1</w:t>
      </w:r>
      <w:r w:rsidRPr="00AA2053">
        <w:rPr>
          <w:rFonts w:hint="eastAsia"/>
        </w:rPr>
        <w:t>分～</w:t>
      </w:r>
      <w:r w:rsidRPr="00AA2053">
        <w:rPr>
          <w:rFonts w:hint="eastAsia"/>
        </w:rPr>
        <w:t>29</w:t>
      </w:r>
      <w:r w:rsidRPr="00AA2053">
        <w:rPr>
          <w:rFonts w:hint="eastAsia"/>
        </w:rPr>
        <w:t>分</w:t>
      </w:r>
      <w:r w:rsidR="00F02403" w:rsidRPr="00AA2053">
        <w:rPr>
          <w:rFonts w:hint="eastAsia"/>
        </w:rPr>
        <w:t>の間</w:t>
      </w:r>
      <w:r w:rsidRPr="00AA2053">
        <w:rPr>
          <w:rFonts w:hint="eastAsia"/>
        </w:rPr>
        <w:t>で</w:t>
      </w:r>
      <w:r w:rsidRPr="00AA2053">
        <w:rPr>
          <w:rFonts w:hint="eastAsia"/>
        </w:rPr>
        <w:t>1</w:t>
      </w:r>
      <w:r w:rsidRPr="00AA2053">
        <w:rPr>
          <w:rFonts w:hint="eastAsia"/>
        </w:rPr>
        <w:t>分間間隔で設定</w:t>
      </w:r>
      <w:r w:rsidRPr="00AA2053">
        <w:rPr>
          <w:rFonts w:hint="eastAsia"/>
        </w:rPr>
        <w:t>)</w:t>
      </w:r>
    </w:p>
    <w:p w14:paraId="73F248A1" w14:textId="77777777" w:rsidR="00813895" w:rsidRPr="00AA2053" w:rsidRDefault="00813895" w:rsidP="00813895"/>
    <w:p w14:paraId="30D936DC" w14:textId="05DED5EF" w:rsidR="00A0773D" w:rsidRPr="00A977C4" w:rsidRDefault="00CA67D5" w:rsidP="00A656AC">
      <w:pPr>
        <w:ind w:left="420" w:firstLine="210"/>
      </w:pPr>
      <w:r w:rsidRPr="00AA2053">
        <w:rPr>
          <w:rFonts w:hint="eastAsia"/>
        </w:rPr>
        <w:t>14</w:t>
      </w:r>
      <w:r w:rsidR="00A656AC" w:rsidRPr="00AA2053">
        <w:rPr>
          <w:rFonts w:hint="eastAsia"/>
        </w:rPr>
        <w:t>.3.</w:t>
      </w:r>
      <w:r w:rsidR="00A656AC" w:rsidRPr="00A977C4">
        <w:rPr>
          <w:rFonts w:hint="eastAsia"/>
        </w:rPr>
        <w:t xml:space="preserve">2.8 </w:t>
      </w:r>
      <w:r w:rsidR="009827A7" w:rsidRPr="00A977C4">
        <w:rPr>
          <w:rFonts w:hint="eastAsia"/>
        </w:rPr>
        <w:t>demand</w:t>
      </w:r>
      <w:r w:rsidR="009827A7" w:rsidRPr="00A977C4">
        <w:rPr>
          <w:rFonts w:hint="eastAsia"/>
        </w:rPr>
        <w:t>判定時間</w:t>
      </w:r>
      <w:r w:rsidR="00350252" w:rsidRPr="00A977C4">
        <w:rPr>
          <w:rFonts w:hint="eastAsia"/>
        </w:rPr>
        <w:t>間隔</w:t>
      </w:r>
    </w:p>
    <w:p w14:paraId="181A5ED4" w14:textId="77777777" w:rsidR="00B26EBE" w:rsidRPr="00A977C4" w:rsidRDefault="009827A7" w:rsidP="0062414F">
      <w:pPr>
        <w:ind w:left="1050" w:hanging="840"/>
      </w:pPr>
      <w:r w:rsidRPr="00A977C4">
        <w:rPr>
          <w:rFonts w:hint="eastAsia"/>
        </w:rPr>
        <w:t xml:space="preserve">　</w:t>
      </w:r>
      <w:r w:rsidR="0062414F" w:rsidRPr="00A977C4">
        <w:rPr>
          <w:rFonts w:hint="eastAsia"/>
        </w:rPr>
        <w:t xml:space="preserve">　　</w:t>
      </w:r>
      <w:r w:rsidRPr="00A977C4">
        <w:rPr>
          <w:rFonts w:hint="eastAsia"/>
        </w:rPr>
        <w:t xml:space="preserve">　</w:t>
      </w:r>
      <w:r w:rsidR="00350252" w:rsidRPr="00A977C4">
        <w:rPr>
          <w:rFonts w:hint="eastAsia"/>
        </w:rPr>
        <w:t>demand</w:t>
      </w:r>
      <w:r w:rsidR="00350252" w:rsidRPr="00A977C4">
        <w:rPr>
          <w:rFonts w:hint="eastAsia"/>
        </w:rPr>
        <w:t>未判定時間帯を除いた</w:t>
      </w:r>
      <w:r w:rsidR="00350252" w:rsidRPr="00A977C4">
        <w:rPr>
          <w:rFonts w:hint="eastAsia"/>
        </w:rPr>
        <w:t>0</w:t>
      </w:r>
      <w:r w:rsidR="00350252" w:rsidRPr="00A977C4">
        <w:rPr>
          <w:rFonts w:hint="eastAsia"/>
        </w:rPr>
        <w:t>分から</w:t>
      </w:r>
      <w:r w:rsidR="0011734A" w:rsidRPr="00A977C4">
        <w:rPr>
          <w:rFonts w:hint="eastAsia"/>
        </w:rPr>
        <w:t>29</w:t>
      </w:r>
      <w:r w:rsidR="0011734A" w:rsidRPr="00A977C4">
        <w:rPr>
          <w:rFonts w:hint="eastAsia"/>
        </w:rPr>
        <w:t>分</w:t>
      </w:r>
      <w:r w:rsidR="0062414F" w:rsidRPr="00A977C4">
        <w:rPr>
          <w:rFonts w:hint="eastAsia"/>
        </w:rPr>
        <w:t>30</w:t>
      </w:r>
      <w:r w:rsidR="0062414F" w:rsidRPr="00A977C4">
        <w:rPr>
          <w:rFonts w:hint="eastAsia"/>
        </w:rPr>
        <w:t>秒</w:t>
      </w:r>
      <w:r w:rsidR="0011734A" w:rsidRPr="00A977C4">
        <w:rPr>
          <w:rFonts w:hint="eastAsia"/>
        </w:rPr>
        <w:t>まで</w:t>
      </w:r>
      <w:r w:rsidR="00350252" w:rsidRPr="00A977C4">
        <w:rPr>
          <w:rFonts w:hint="eastAsia"/>
        </w:rPr>
        <w:t>30</w:t>
      </w:r>
      <w:r w:rsidR="00350252" w:rsidRPr="00A977C4">
        <w:rPr>
          <w:rFonts w:hint="eastAsia"/>
        </w:rPr>
        <w:t>秒</w:t>
      </w:r>
      <w:r w:rsidR="0011734A" w:rsidRPr="00A977C4">
        <w:rPr>
          <w:rFonts w:hint="eastAsia"/>
        </w:rPr>
        <w:t>毎に</w:t>
      </w:r>
      <w:r w:rsidR="00350252" w:rsidRPr="00A977C4">
        <w:rPr>
          <w:rFonts w:hint="eastAsia"/>
        </w:rPr>
        <w:t>deman</w:t>
      </w:r>
      <w:r w:rsidR="00350252" w:rsidRPr="00AA2053">
        <w:rPr>
          <w:rFonts w:hint="eastAsia"/>
        </w:rPr>
        <w:t>d</w:t>
      </w:r>
      <w:r w:rsidR="00350252" w:rsidRPr="00AA2053">
        <w:rPr>
          <w:rFonts w:hint="eastAsia"/>
        </w:rPr>
        <w:t>注意警報・</w:t>
      </w:r>
      <w:r w:rsidR="00350252" w:rsidRPr="00AA2053">
        <w:rPr>
          <w:rFonts w:hint="eastAsia"/>
        </w:rPr>
        <w:t>demand</w:t>
      </w:r>
      <w:r w:rsidR="00350252" w:rsidRPr="00AA2053">
        <w:rPr>
          <w:rFonts w:hint="eastAsia"/>
        </w:rPr>
        <w:t>限</w:t>
      </w:r>
      <w:r w:rsidR="00350252" w:rsidRPr="00A977C4">
        <w:rPr>
          <w:rFonts w:hint="eastAsia"/>
        </w:rPr>
        <w:t>界警報判定を行います。</w:t>
      </w:r>
    </w:p>
    <w:p w14:paraId="46B4BABD" w14:textId="77777777" w:rsidR="000869D6" w:rsidRPr="00AA2053" w:rsidRDefault="000869D6" w:rsidP="00B26EBE">
      <w:pPr>
        <w:ind w:firstLine="630"/>
        <w:rPr>
          <w:color w:val="800080"/>
        </w:rPr>
      </w:pPr>
    </w:p>
    <w:p w14:paraId="1E6CC8B1" w14:textId="77777777" w:rsidR="007212BD" w:rsidRPr="00AA2053" w:rsidRDefault="007212BD" w:rsidP="00B26EBE">
      <w:pPr>
        <w:ind w:firstLine="630"/>
        <w:rPr>
          <w:color w:val="800080"/>
        </w:rPr>
      </w:pPr>
    </w:p>
    <w:p w14:paraId="4E5BF495" w14:textId="77777777" w:rsidR="007212BD" w:rsidRPr="00AA2053" w:rsidRDefault="007212BD" w:rsidP="00B26EBE">
      <w:pPr>
        <w:ind w:firstLine="630"/>
        <w:rPr>
          <w:color w:val="800080"/>
        </w:rPr>
      </w:pPr>
    </w:p>
    <w:p w14:paraId="38C2E081" w14:textId="77777777" w:rsidR="007212BD" w:rsidRPr="00AA2053" w:rsidRDefault="007212BD" w:rsidP="00B26EBE">
      <w:pPr>
        <w:ind w:firstLine="630"/>
        <w:rPr>
          <w:color w:val="800080"/>
        </w:rPr>
      </w:pPr>
    </w:p>
    <w:p w14:paraId="272B8FAE" w14:textId="77777777" w:rsidR="007212BD" w:rsidRPr="00AA2053" w:rsidRDefault="007212BD" w:rsidP="007212BD">
      <w:pPr>
        <w:rPr>
          <w:color w:val="800080"/>
        </w:rPr>
      </w:pPr>
    </w:p>
    <w:p w14:paraId="4D33BF61" w14:textId="3A2B2E78" w:rsidR="0062414F" w:rsidRPr="00AA2053" w:rsidRDefault="00CA67D5" w:rsidP="0071730A">
      <w:pPr>
        <w:ind w:left="420"/>
      </w:pPr>
      <w:r w:rsidRPr="00AA2053">
        <w:rPr>
          <w:rFonts w:hint="eastAsia"/>
        </w:rPr>
        <w:t>14</w:t>
      </w:r>
      <w:r w:rsidR="0071730A" w:rsidRPr="00AA2053">
        <w:rPr>
          <w:rFonts w:hint="eastAsia"/>
        </w:rPr>
        <w:t>.3.</w:t>
      </w:r>
      <w:r w:rsidR="0062414F" w:rsidRPr="00AA2053">
        <w:rPr>
          <w:rFonts w:hint="eastAsia"/>
        </w:rPr>
        <w:t>3</w:t>
      </w:r>
      <w:r w:rsidR="0062414F" w:rsidRPr="00AA2053">
        <w:rPr>
          <w:rFonts w:hint="eastAsia"/>
        </w:rPr>
        <w:t xml:space="preserve">　警報の判定方法</w:t>
      </w:r>
      <w:r w:rsidR="00B20A2D" w:rsidRPr="00AA2053">
        <w:rPr>
          <w:rFonts w:hint="eastAsia"/>
        </w:rPr>
        <w:t>とおよび処理</w:t>
      </w:r>
    </w:p>
    <w:p w14:paraId="5541DCC8" w14:textId="1164CB0D" w:rsidR="0062414F" w:rsidRPr="00AA2053" w:rsidRDefault="00CA67D5" w:rsidP="0071730A">
      <w:pPr>
        <w:ind w:left="630"/>
      </w:pPr>
      <w:r w:rsidRPr="00AA2053">
        <w:rPr>
          <w:rFonts w:hint="eastAsia"/>
        </w:rPr>
        <w:t>14</w:t>
      </w:r>
      <w:r w:rsidR="0071730A" w:rsidRPr="00AA2053">
        <w:rPr>
          <w:rFonts w:hint="eastAsia"/>
        </w:rPr>
        <w:t xml:space="preserve">.3.3.1 </w:t>
      </w:r>
      <w:r w:rsidR="0062414F" w:rsidRPr="00AA2053">
        <w:rPr>
          <w:rFonts w:hint="eastAsia"/>
        </w:rPr>
        <w:t>demand</w:t>
      </w:r>
      <w:r w:rsidR="0062414F" w:rsidRPr="00AA2053">
        <w:rPr>
          <w:rFonts w:hint="eastAsia"/>
        </w:rPr>
        <w:t>注意警報</w:t>
      </w:r>
      <w:r w:rsidR="0062414F" w:rsidRPr="00AA2053">
        <w:rPr>
          <w:rFonts w:hint="eastAsia"/>
        </w:rPr>
        <w:t xml:space="preserve"> </w:t>
      </w:r>
      <w:r w:rsidR="00B20A2D" w:rsidRPr="00AA2053">
        <w:rPr>
          <w:rFonts w:hint="eastAsia"/>
        </w:rPr>
        <w:t>・復帰</w:t>
      </w:r>
    </w:p>
    <w:p w14:paraId="5ABFB7C0" w14:textId="7E80693C" w:rsidR="0062414F" w:rsidRPr="00AA2053" w:rsidRDefault="0062414F" w:rsidP="00B20A2D">
      <w:pPr>
        <w:ind w:left="1260" w:hanging="1050"/>
      </w:pPr>
      <w:r w:rsidRPr="00AA2053">
        <w:rPr>
          <w:rFonts w:hint="eastAsia"/>
        </w:rPr>
        <w:t xml:space="preserve">         </w:t>
      </w:r>
      <w:r w:rsidRPr="00AA2053">
        <w:rPr>
          <w:rFonts w:hint="eastAsia"/>
        </w:rPr>
        <w:t>下記の条件を満たした場合、</w:t>
      </w:r>
      <w:r w:rsidR="00B20A2D" w:rsidRPr="00AA2053">
        <w:rPr>
          <w:rFonts w:hint="eastAsia"/>
        </w:rPr>
        <w:t>demand</w:t>
      </w:r>
      <w:r w:rsidR="00B20A2D" w:rsidRPr="00AA2053">
        <w:rPr>
          <w:rFonts w:hint="eastAsia"/>
        </w:rPr>
        <w:t>注意警報・復帰の</w:t>
      </w:r>
      <w:r w:rsidR="00455DD6" w:rsidRPr="00AA2053">
        <w:rPr>
          <w:rFonts w:hint="eastAsia"/>
        </w:rPr>
        <w:t>クラウド</w:t>
      </w:r>
      <w:r w:rsidR="00B20A2D" w:rsidRPr="00AA2053">
        <w:rPr>
          <w:rFonts w:hint="eastAsia"/>
        </w:rPr>
        <w:t>への送信を行います。あわせて接点出力２を動作させます。</w:t>
      </w:r>
    </w:p>
    <w:tbl>
      <w:tblPr>
        <w:tblpPr w:leftFromText="142" w:rightFromText="142" w:vertAnchor="text" w:horzAnchor="margin" w:tblpXSpec="right" w:tblpY="160"/>
        <w:tblW w:w="8814" w:type="dxa"/>
        <w:tblCellMar>
          <w:left w:w="99" w:type="dxa"/>
          <w:right w:w="99" w:type="dxa"/>
        </w:tblCellMar>
        <w:tblLook w:val="0000" w:firstRow="0" w:lastRow="0" w:firstColumn="0" w:lastColumn="0" w:noHBand="0" w:noVBand="0"/>
      </w:tblPr>
      <w:tblGrid>
        <w:gridCol w:w="641"/>
        <w:gridCol w:w="4200"/>
        <w:gridCol w:w="2614"/>
        <w:gridCol w:w="1359"/>
      </w:tblGrid>
      <w:tr w:rsidR="002F7D31" w:rsidRPr="00AA2053" w14:paraId="169018AE" w14:textId="77777777">
        <w:trPr>
          <w:trHeight w:val="540"/>
        </w:trPr>
        <w:tc>
          <w:tcPr>
            <w:tcW w:w="641" w:type="dxa"/>
            <w:tcBorders>
              <w:top w:val="single" w:sz="4" w:space="0" w:color="auto"/>
              <w:left w:val="single" w:sz="4" w:space="0" w:color="auto"/>
              <w:bottom w:val="single" w:sz="4" w:space="0" w:color="auto"/>
              <w:right w:val="single" w:sz="4" w:space="0" w:color="auto"/>
            </w:tcBorders>
            <w:noWrap/>
            <w:vAlign w:val="center"/>
          </w:tcPr>
          <w:p w14:paraId="07F92B74" w14:textId="77777777" w:rsidR="002F7D31" w:rsidRPr="00AA2053" w:rsidRDefault="002F7D31" w:rsidP="002F7D31">
            <w:pPr>
              <w:widowControl/>
              <w:jc w:val="left"/>
              <w:rPr>
                <w:rFonts w:ascii="ＭＳ 明朝" w:hAnsi="ＭＳ 明朝" w:cs="ＭＳ Ｐゴシック"/>
                <w:kern w:val="0"/>
                <w:szCs w:val="21"/>
              </w:rPr>
            </w:pPr>
          </w:p>
        </w:tc>
        <w:tc>
          <w:tcPr>
            <w:tcW w:w="4200" w:type="dxa"/>
            <w:tcBorders>
              <w:top w:val="single" w:sz="4" w:space="0" w:color="auto"/>
              <w:left w:val="nil"/>
              <w:bottom w:val="single" w:sz="4" w:space="0" w:color="auto"/>
              <w:right w:val="single" w:sz="4" w:space="0" w:color="auto"/>
            </w:tcBorders>
            <w:noWrap/>
            <w:vAlign w:val="center"/>
          </w:tcPr>
          <w:p w14:paraId="7D04A76D" w14:textId="77777777" w:rsidR="002F7D31" w:rsidRPr="00AA2053" w:rsidRDefault="002F7D31" w:rsidP="002F7D31">
            <w:pPr>
              <w:widowControl/>
              <w:jc w:val="center"/>
              <w:rPr>
                <w:rFonts w:ascii="ＭＳ 明朝" w:hAnsi="ＭＳ 明朝" w:cs="ＭＳ Ｐゴシック"/>
                <w:kern w:val="0"/>
                <w:szCs w:val="21"/>
              </w:rPr>
            </w:pPr>
            <w:r w:rsidRPr="00AA2053">
              <w:rPr>
                <w:rFonts w:ascii="ＭＳ 明朝" w:hAnsi="ＭＳ 明朝" w:cs="ＭＳ Ｐゴシック" w:hint="eastAsia"/>
                <w:kern w:val="0"/>
                <w:szCs w:val="21"/>
              </w:rPr>
              <w:t>条件</w:t>
            </w:r>
          </w:p>
        </w:tc>
        <w:tc>
          <w:tcPr>
            <w:tcW w:w="2614" w:type="dxa"/>
            <w:tcBorders>
              <w:top w:val="single" w:sz="4" w:space="0" w:color="auto"/>
              <w:left w:val="nil"/>
              <w:bottom w:val="single" w:sz="4" w:space="0" w:color="auto"/>
              <w:right w:val="single" w:sz="4" w:space="0" w:color="auto"/>
            </w:tcBorders>
            <w:vAlign w:val="center"/>
          </w:tcPr>
          <w:p w14:paraId="3697F9D5" w14:textId="77777777" w:rsidR="002F7D31" w:rsidRPr="00AA2053" w:rsidRDefault="002F7D31" w:rsidP="002F7D31">
            <w:pPr>
              <w:widowControl/>
              <w:jc w:val="left"/>
              <w:rPr>
                <w:rFonts w:ascii="ＭＳ 明朝" w:hAnsi="ＭＳ 明朝" w:cs="ＭＳ Ｐゴシック"/>
                <w:kern w:val="0"/>
                <w:szCs w:val="21"/>
              </w:rPr>
            </w:pPr>
            <w:r w:rsidRPr="00AA2053">
              <w:rPr>
                <w:rFonts w:ascii="ＭＳ 明朝" w:hAnsi="ＭＳ 明朝" w:cs="ＭＳ Ｐゴシック" w:hint="eastAsia"/>
                <w:kern w:val="0"/>
                <w:szCs w:val="21"/>
              </w:rPr>
              <w:t>demand注意警報・復帰</w:t>
            </w:r>
          </w:p>
          <w:p w14:paraId="7F583651" w14:textId="77777777" w:rsidR="002F7D31" w:rsidRPr="00AA2053" w:rsidRDefault="002F7D31" w:rsidP="002F7D31">
            <w:pPr>
              <w:widowControl/>
              <w:jc w:val="left"/>
              <w:rPr>
                <w:rFonts w:ascii="ＭＳ 明朝" w:hAnsi="ＭＳ 明朝" w:cs="ＭＳ Ｐゴシック"/>
                <w:kern w:val="0"/>
                <w:szCs w:val="21"/>
              </w:rPr>
            </w:pPr>
          </w:p>
        </w:tc>
        <w:tc>
          <w:tcPr>
            <w:tcW w:w="1359" w:type="dxa"/>
            <w:tcBorders>
              <w:top w:val="single" w:sz="4" w:space="0" w:color="auto"/>
              <w:left w:val="nil"/>
              <w:bottom w:val="single" w:sz="4" w:space="0" w:color="auto"/>
              <w:right w:val="single" w:sz="4" w:space="0" w:color="auto"/>
            </w:tcBorders>
            <w:vAlign w:val="center"/>
          </w:tcPr>
          <w:p w14:paraId="7628CEBD" w14:textId="77777777" w:rsidR="002F7D31" w:rsidRPr="00AA2053" w:rsidRDefault="002F7D31" w:rsidP="002F7D31">
            <w:pPr>
              <w:widowControl/>
              <w:jc w:val="left"/>
              <w:rPr>
                <w:rFonts w:ascii="ＭＳ 明朝" w:hAnsi="ＭＳ 明朝" w:cs="ＭＳ Ｐゴシック"/>
                <w:kern w:val="0"/>
                <w:szCs w:val="21"/>
              </w:rPr>
            </w:pPr>
            <w:r w:rsidRPr="00AA2053">
              <w:rPr>
                <w:rFonts w:ascii="ＭＳ 明朝" w:hAnsi="ＭＳ 明朝" w:cs="ＭＳ Ｐゴシック" w:hint="eastAsia"/>
                <w:kern w:val="0"/>
                <w:szCs w:val="21"/>
              </w:rPr>
              <w:t>接点出力１</w:t>
            </w:r>
          </w:p>
        </w:tc>
      </w:tr>
      <w:tr w:rsidR="002F7D31" w:rsidRPr="00AA2053" w14:paraId="75B777BE" w14:textId="77777777">
        <w:trPr>
          <w:trHeight w:val="810"/>
        </w:trPr>
        <w:tc>
          <w:tcPr>
            <w:tcW w:w="641" w:type="dxa"/>
            <w:tcBorders>
              <w:top w:val="nil"/>
              <w:left w:val="single" w:sz="4" w:space="0" w:color="auto"/>
              <w:bottom w:val="single" w:sz="4" w:space="0" w:color="auto"/>
              <w:right w:val="single" w:sz="4" w:space="0" w:color="auto"/>
            </w:tcBorders>
            <w:noWrap/>
            <w:vAlign w:val="center"/>
          </w:tcPr>
          <w:p w14:paraId="310F93F8" w14:textId="77777777" w:rsidR="002F7D31" w:rsidRPr="00AA2053" w:rsidRDefault="002F7D31" w:rsidP="002F7D31">
            <w:pPr>
              <w:widowControl/>
              <w:jc w:val="left"/>
              <w:rPr>
                <w:rFonts w:ascii="ＭＳ 明朝" w:hAnsi="ＭＳ 明朝" w:cs="ＭＳ Ｐゴシック"/>
                <w:kern w:val="0"/>
                <w:szCs w:val="21"/>
              </w:rPr>
            </w:pPr>
            <w:r w:rsidRPr="00AA2053">
              <w:rPr>
                <w:rFonts w:ascii="ＭＳ 明朝" w:hAnsi="ＭＳ 明朝" w:cs="ＭＳ Ｐゴシック" w:hint="eastAsia"/>
                <w:kern w:val="0"/>
                <w:szCs w:val="21"/>
              </w:rPr>
              <w:t>発生</w:t>
            </w:r>
          </w:p>
        </w:tc>
        <w:tc>
          <w:tcPr>
            <w:tcW w:w="4200" w:type="dxa"/>
            <w:tcBorders>
              <w:top w:val="single" w:sz="4" w:space="0" w:color="auto"/>
              <w:left w:val="nil"/>
              <w:bottom w:val="single" w:sz="4" w:space="0" w:color="auto"/>
              <w:right w:val="single" w:sz="4" w:space="0" w:color="auto"/>
            </w:tcBorders>
            <w:vAlign w:val="center"/>
          </w:tcPr>
          <w:p w14:paraId="3DAC52E2" w14:textId="77777777" w:rsidR="006B4F0C" w:rsidRPr="00AA2053" w:rsidRDefault="006B4F0C" w:rsidP="002F7D31">
            <w:pPr>
              <w:widowControl/>
              <w:ind w:left="1320" w:hanging="1320"/>
              <w:rPr>
                <w:rFonts w:ascii="ＭＳ 明朝" w:hAnsi="ＭＳ 明朝" w:cs="ＭＳ Ｐゴシック"/>
                <w:kern w:val="0"/>
                <w:szCs w:val="21"/>
              </w:rPr>
            </w:pPr>
            <w:r w:rsidRPr="00AA2053">
              <w:rPr>
                <w:rFonts w:ascii="ＭＳ 明朝" w:hAnsi="ＭＳ 明朝" w:cs="ＭＳ Ｐゴシック" w:hint="eastAsia"/>
                <w:kern w:val="0"/>
                <w:szCs w:val="21"/>
              </w:rPr>
              <w:t>目標現在電力Aｍ１≦</w:t>
            </w:r>
            <w:r w:rsidR="002F7D31" w:rsidRPr="00AA2053">
              <w:rPr>
                <w:rFonts w:ascii="ＭＳ 明朝" w:hAnsi="ＭＳ 明朝" w:cs="ＭＳ Ｐゴシック" w:hint="eastAsia"/>
                <w:kern w:val="0"/>
                <w:szCs w:val="21"/>
              </w:rPr>
              <w:t>現在電力</w:t>
            </w:r>
            <w:proofErr w:type="spellStart"/>
            <w:r w:rsidR="002F7D31" w:rsidRPr="00AA2053">
              <w:rPr>
                <w:rFonts w:ascii="ＭＳ 明朝" w:hAnsi="ＭＳ 明朝" w:cs="ＭＳ Ｐゴシック" w:hint="eastAsia"/>
                <w:kern w:val="0"/>
                <w:szCs w:val="21"/>
              </w:rPr>
              <w:t>Pmoment</w:t>
            </w:r>
            <w:proofErr w:type="spellEnd"/>
          </w:p>
          <w:p w14:paraId="16F46E03" w14:textId="77777777" w:rsidR="002F7D31" w:rsidRPr="00AA2053" w:rsidRDefault="004F5CFD" w:rsidP="002F7D31">
            <w:pPr>
              <w:widowControl/>
              <w:ind w:left="1320" w:hanging="1320"/>
              <w:rPr>
                <w:rFonts w:ascii="ＭＳ 明朝" w:hAnsi="ＭＳ 明朝" w:cs="ＭＳ Ｐゴシック"/>
                <w:kern w:val="0"/>
                <w:szCs w:val="21"/>
              </w:rPr>
            </w:pPr>
            <w:r w:rsidRPr="00AA2053">
              <w:rPr>
                <w:rFonts w:ascii="ＭＳ 明朝" w:hAnsi="ＭＳ 明朝" w:cs="ＭＳ Ｐゴシック" w:hint="eastAsia"/>
                <w:kern w:val="0"/>
                <w:szCs w:val="21"/>
              </w:rPr>
              <w:t>＜</w:t>
            </w:r>
            <w:r w:rsidR="006B4F0C" w:rsidRPr="00AA2053">
              <w:rPr>
                <w:rFonts w:ascii="ＭＳ 明朝" w:hAnsi="ＭＳ 明朝" w:cs="ＭＳ Ｐゴシック" w:hint="eastAsia"/>
                <w:kern w:val="0"/>
                <w:szCs w:val="21"/>
              </w:rPr>
              <w:t>限界</w:t>
            </w:r>
            <w:r w:rsidR="00F32760" w:rsidRPr="00AA2053">
              <w:rPr>
                <w:rFonts w:ascii="ＭＳ 明朝" w:hAnsi="ＭＳ 明朝" w:cs="ＭＳ Ｐゴシック" w:hint="eastAsia"/>
                <w:kern w:val="0"/>
                <w:szCs w:val="21"/>
              </w:rPr>
              <w:t>現在</w:t>
            </w:r>
            <w:r w:rsidR="006B4F0C" w:rsidRPr="00AA2053">
              <w:rPr>
                <w:rFonts w:ascii="ＭＳ 明朝" w:hAnsi="ＭＳ 明朝" w:cs="ＭＳ Ｐゴシック" w:hint="eastAsia"/>
                <w:kern w:val="0"/>
                <w:szCs w:val="21"/>
              </w:rPr>
              <w:t>電力Aｍ2</w:t>
            </w:r>
            <w:r w:rsidR="002F7D31" w:rsidRPr="00AA2053">
              <w:rPr>
                <w:rFonts w:ascii="ＭＳ 明朝" w:hAnsi="ＭＳ 明朝" w:cs="ＭＳ Ｐゴシック" w:hint="eastAsia"/>
                <w:kern w:val="0"/>
                <w:szCs w:val="21"/>
              </w:rPr>
              <w:br/>
              <w:t>or</w:t>
            </w:r>
          </w:p>
          <w:p w14:paraId="3A2D2EA0" w14:textId="77777777" w:rsidR="002F7D31" w:rsidRPr="00AA2053" w:rsidRDefault="004F5CFD" w:rsidP="002F7D31">
            <w:pPr>
              <w:widowControl/>
              <w:rPr>
                <w:rFonts w:ascii="ＭＳ 明朝" w:hAnsi="ＭＳ 明朝" w:cs="ＭＳ Ｐゴシック"/>
                <w:kern w:val="0"/>
                <w:szCs w:val="21"/>
              </w:rPr>
            </w:pPr>
            <w:r w:rsidRPr="00AA2053">
              <w:rPr>
                <w:rFonts w:ascii="ＭＳ 明朝" w:hAnsi="ＭＳ 明朝" w:cs="ＭＳ Ｐゴシック" w:hint="eastAsia"/>
                <w:kern w:val="0"/>
                <w:szCs w:val="21"/>
              </w:rPr>
              <w:t>目標電力Alarm1≦</w:t>
            </w:r>
            <w:r w:rsidR="002F7D31" w:rsidRPr="00AA2053">
              <w:rPr>
                <w:rFonts w:ascii="ＭＳ 明朝" w:hAnsi="ＭＳ 明朝" w:cs="ＭＳ Ｐゴシック" w:hint="eastAsia"/>
                <w:kern w:val="0"/>
                <w:szCs w:val="21"/>
              </w:rPr>
              <w:t>予測電力Predictive</w:t>
            </w:r>
            <w:r w:rsidRPr="00AA2053">
              <w:rPr>
                <w:rFonts w:ascii="ＭＳ 明朝" w:hAnsi="ＭＳ 明朝" w:cs="ＭＳ Ｐゴシック" w:hint="eastAsia"/>
                <w:kern w:val="0"/>
                <w:szCs w:val="21"/>
              </w:rPr>
              <w:t>＜限界電力Alarm2</w:t>
            </w:r>
          </w:p>
        </w:tc>
        <w:tc>
          <w:tcPr>
            <w:tcW w:w="2614" w:type="dxa"/>
            <w:tcBorders>
              <w:top w:val="nil"/>
              <w:left w:val="nil"/>
              <w:bottom w:val="single" w:sz="4" w:space="0" w:color="auto"/>
              <w:right w:val="single" w:sz="4" w:space="0" w:color="auto"/>
            </w:tcBorders>
            <w:noWrap/>
            <w:vAlign w:val="center"/>
          </w:tcPr>
          <w:p w14:paraId="7262792D" w14:textId="77777777" w:rsidR="009B0032" w:rsidRPr="00AA2053" w:rsidRDefault="002F7D31" w:rsidP="002F7D31">
            <w:pPr>
              <w:widowControl/>
              <w:jc w:val="left"/>
              <w:rPr>
                <w:rFonts w:ascii="ＭＳ 明朝" w:hAnsi="ＭＳ 明朝" w:cs="ＭＳ Ｐゴシック"/>
                <w:kern w:val="0"/>
                <w:szCs w:val="21"/>
              </w:rPr>
            </w:pPr>
            <w:r w:rsidRPr="00AA2053">
              <w:rPr>
                <w:rFonts w:ascii="ＭＳ 明朝" w:hAnsi="ＭＳ 明朝" w:cs="ＭＳ Ｐゴシック" w:hint="eastAsia"/>
                <w:kern w:val="0"/>
                <w:szCs w:val="21"/>
              </w:rPr>
              <w:t xml:space="preserve">demand注意警報　</w:t>
            </w:r>
          </w:p>
          <w:p w14:paraId="46CFB75F" w14:textId="77777777" w:rsidR="002F7D31" w:rsidRPr="00AA2053" w:rsidRDefault="009B0032" w:rsidP="002F7D31">
            <w:pPr>
              <w:widowControl/>
              <w:jc w:val="left"/>
              <w:rPr>
                <w:rFonts w:ascii="ＭＳ 明朝" w:hAnsi="ＭＳ 明朝" w:cs="ＭＳ Ｐゴシック"/>
                <w:kern w:val="0"/>
                <w:szCs w:val="21"/>
              </w:rPr>
            </w:pPr>
            <w:r w:rsidRPr="00AA2053">
              <w:rPr>
                <w:rFonts w:ascii="ＭＳ 明朝" w:hAnsi="ＭＳ 明朝" w:cs="ＭＳ Ｐゴシック" w:hint="eastAsia"/>
                <w:kern w:val="0"/>
                <w:szCs w:val="21"/>
              </w:rPr>
              <w:t>電文</w:t>
            </w:r>
            <w:r w:rsidR="002F7D31" w:rsidRPr="00AA2053">
              <w:rPr>
                <w:rFonts w:ascii="ＭＳ 明朝" w:hAnsi="ＭＳ 明朝" w:cs="ＭＳ Ｐゴシック" w:hint="eastAsia"/>
                <w:kern w:val="0"/>
                <w:szCs w:val="21"/>
              </w:rPr>
              <w:t>送信</w:t>
            </w:r>
          </w:p>
        </w:tc>
        <w:tc>
          <w:tcPr>
            <w:tcW w:w="1359" w:type="dxa"/>
            <w:tcBorders>
              <w:top w:val="nil"/>
              <w:left w:val="nil"/>
              <w:bottom w:val="single" w:sz="4" w:space="0" w:color="auto"/>
              <w:right w:val="single" w:sz="4" w:space="0" w:color="auto"/>
            </w:tcBorders>
            <w:noWrap/>
            <w:vAlign w:val="center"/>
          </w:tcPr>
          <w:p w14:paraId="29BA9373" w14:textId="77777777" w:rsidR="002F7D31" w:rsidRPr="00AA2053" w:rsidRDefault="002F7D31" w:rsidP="002F7D31">
            <w:pPr>
              <w:widowControl/>
              <w:jc w:val="left"/>
              <w:rPr>
                <w:rFonts w:ascii="ＭＳ 明朝" w:hAnsi="ＭＳ 明朝" w:cs="ＭＳ Ｐゴシック"/>
                <w:kern w:val="0"/>
                <w:szCs w:val="21"/>
              </w:rPr>
            </w:pPr>
            <w:r w:rsidRPr="00AA2053">
              <w:rPr>
                <w:rFonts w:ascii="ＭＳ 明朝" w:hAnsi="ＭＳ 明朝" w:cs="ＭＳ Ｐゴシック" w:hint="eastAsia"/>
                <w:kern w:val="0"/>
                <w:szCs w:val="21"/>
              </w:rPr>
              <w:t>ON</w:t>
            </w:r>
          </w:p>
        </w:tc>
      </w:tr>
      <w:tr w:rsidR="002F7D31" w:rsidRPr="00AA2053" w14:paraId="69773E2C" w14:textId="77777777">
        <w:trPr>
          <w:trHeight w:val="825"/>
        </w:trPr>
        <w:tc>
          <w:tcPr>
            <w:tcW w:w="641" w:type="dxa"/>
            <w:tcBorders>
              <w:top w:val="nil"/>
              <w:left w:val="single" w:sz="4" w:space="0" w:color="auto"/>
              <w:bottom w:val="single" w:sz="4" w:space="0" w:color="auto"/>
              <w:right w:val="single" w:sz="4" w:space="0" w:color="auto"/>
            </w:tcBorders>
            <w:noWrap/>
            <w:vAlign w:val="center"/>
          </w:tcPr>
          <w:p w14:paraId="1A79B37B" w14:textId="77777777" w:rsidR="002F7D31" w:rsidRPr="00AA2053" w:rsidRDefault="002F7D31" w:rsidP="002F7D31">
            <w:pPr>
              <w:widowControl/>
              <w:jc w:val="left"/>
              <w:rPr>
                <w:rFonts w:ascii="ＭＳ 明朝" w:hAnsi="ＭＳ 明朝" w:cs="ＭＳ Ｐゴシック"/>
                <w:kern w:val="0"/>
                <w:szCs w:val="21"/>
              </w:rPr>
            </w:pPr>
            <w:r w:rsidRPr="00AA2053">
              <w:rPr>
                <w:rFonts w:ascii="ＭＳ 明朝" w:hAnsi="ＭＳ 明朝" w:cs="ＭＳ Ｐゴシック" w:hint="eastAsia"/>
                <w:kern w:val="0"/>
                <w:szCs w:val="21"/>
              </w:rPr>
              <w:t>復帰</w:t>
            </w:r>
          </w:p>
        </w:tc>
        <w:tc>
          <w:tcPr>
            <w:tcW w:w="4200" w:type="dxa"/>
            <w:tcBorders>
              <w:top w:val="single" w:sz="4" w:space="0" w:color="auto"/>
              <w:left w:val="nil"/>
              <w:bottom w:val="single" w:sz="4" w:space="0" w:color="auto"/>
              <w:right w:val="single" w:sz="4" w:space="0" w:color="auto"/>
            </w:tcBorders>
            <w:vAlign w:val="center"/>
          </w:tcPr>
          <w:p w14:paraId="49E7281C" w14:textId="77777777" w:rsidR="00B62F7D" w:rsidRPr="00AA2053" w:rsidRDefault="002F7D31" w:rsidP="002F7D31">
            <w:pPr>
              <w:widowControl/>
              <w:ind w:left="1210" w:hanging="1210"/>
              <w:rPr>
                <w:rFonts w:ascii="ＭＳ 明朝" w:hAnsi="ＭＳ 明朝" w:cs="ＭＳ Ｐゴシック"/>
                <w:kern w:val="0"/>
                <w:szCs w:val="21"/>
              </w:rPr>
            </w:pPr>
            <w:r w:rsidRPr="00AA2053">
              <w:rPr>
                <w:rFonts w:ascii="ＭＳ 明朝" w:hAnsi="ＭＳ 明朝" w:cs="ＭＳ Ｐゴシック" w:hint="eastAsia"/>
                <w:kern w:val="0"/>
                <w:szCs w:val="21"/>
              </w:rPr>
              <w:t>現在電力</w:t>
            </w:r>
            <w:proofErr w:type="spellStart"/>
            <w:r w:rsidRPr="00AA2053">
              <w:rPr>
                <w:rFonts w:ascii="ＭＳ 明朝" w:hAnsi="ＭＳ 明朝" w:cs="ＭＳ Ｐゴシック" w:hint="eastAsia"/>
                <w:kern w:val="0"/>
                <w:szCs w:val="21"/>
              </w:rPr>
              <w:t>Pmoment</w:t>
            </w:r>
            <w:proofErr w:type="spellEnd"/>
            <w:r w:rsidR="00B62F7D" w:rsidRPr="00AA2053">
              <w:rPr>
                <w:rFonts w:ascii="ＭＳ 明朝" w:hAnsi="ＭＳ 明朝" w:cs="ＭＳ Ｐゴシック" w:hint="eastAsia"/>
                <w:kern w:val="0"/>
                <w:szCs w:val="21"/>
              </w:rPr>
              <w:t>×0.98</w:t>
            </w:r>
            <w:r w:rsidRPr="00AA2053">
              <w:rPr>
                <w:rFonts w:ascii="ＭＳ 明朝" w:hAnsi="ＭＳ 明朝" w:cs="ＭＳ Ｐゴシック" w:hint="eastAsia"/>
                <w:kern w:val="0"/>
                <w:szCs w:val="21"/>
              </w:rPr>
              <w:t>＜</w:t>
            </w:r>
          </w:p>
          <w:p w14:paraId="43FA9D61" w14:textId="77777777" w:rsidR="00B62F7D" w:rsidRPr="00AA2053" w:rsidRDefault="002F7D31" w:rsidP="00B62F7D">
            <w:pPr>
              <w:widowControl/>
              <w:ind w:left="1210" w:firstLine="840"/>
              <w:rPr>
                <w:rFonts w:ascii="ＭＳ 明朝" w:hAnsi="ＭＳ 明朝" w:cs="ＭＳ Ｐゴシック"/>
                <w:kern w:val="0"/>
                <w:szCs w:val="21"/>
              </w:rPr>
            </w:pPr>
            <w:r w:rsidRPr="00AA2053">
              <w:rPr>
                <w:rFonts w:ascii="ＭＳ 明朝" w:hAnsi="ＭＳ 明朝" w:cs="ＭＳ Ｐゴシック" w:hint="eastAsia"/>
                <w:kern w:val="0"/>
                <w:szCs w:val="21"/>
              </w:rPr>
              <w:t>目標現在電力Aｍ１</w:t>
            </w:r>
          </w:p>
          <w:p w14:paraId="0074589A" w14:textId="77777777" w:rsidR="002F7D31" w:rsidRPr="00AA2053" w:rsidRDefault="002F7D31" w:rsidP="00B62F7D">
            <w:pPr>
              <w:widowControl/>
              <w:ind w:left="1210" w:firstLine="210"/>
              <w:rPr>
                <w:rFonts w:ascii="ＭＳ 明朝" w:hAnsi="ＭＳ 明朝" w:cs="ＭＳ Ｐゴシック"/>
                <w:kern w:val="0"/>
                <w:szCs w:val="21"/>
              </w:rPr>
            </w:pPr>
            <w:r w:rsidRPr="00AA2053">
              <w:rPr>
                <w:rFonts w:ascii="ＭＳ 明朝" w:hAnsi="ＭＳ 明朝" w:cs="ＭＳ Ｐゴシック" w:hint="eastAsia"/>
                <w:kern w:val="0"/>
                <w:szCs w:val="21"/>
              </w:rPr>
              <w:t>and</w:t>
            </w:r>
          </w:p>
          <w:p w14:paraId="0A77AE91" w14:textId="77777777" w:rsidR="00B62F7D" w:rsidRPr="00AA2053" w:rsidRDefault="002F7D31" w:rsidP="002F7D31">
            <w:pPr>
              <w:widowControl/>
              <w:ind w:left="880" w:hanging="880"/>
              <w:rPr>
                <w:rFonts w:ascii="ＭＳ 明朝" w:hAnsi="ＭＳ 明朝" w:cs="ＭＳ Ｐゴシック"/>
                <w:kern w:val="0"/>
                <w:szCs w:val="21"/>
              </w:rPr>
            </w:pPr>
            <w:r w:rsidRPr="00AA2053">
              <w:rPr>
                <w:rFonts w:ascii="ＭＳ 明朝" w:hAnsi="ＭＳ 明朝" w:cs="ＭＳ Ｐゴシック" w:hint="eastAsia"/>
                <w:kern w:val="0"/>
                <w:szCs w:val="21"/>
              </w:rPr>
              <w:t>予測電力Predictive</w:t>
            </w:r>
            <w:r w:rsidR="00B62F7D" w:rsidRPr="00AA2053">
              <w:rPr>
                <w:rFonts w:ascii="ＭＳ 明朝" w:hAnsi="ＭＳ 明朝" w:cs="ＭＳ Ｐゴシック" w:hint="eastAsia"/>
                <w:kern w:val="0"/>
                <w:szCs w:val="21"/>
              </w:rPr>
              <w:t>×0.98</w:t>
            </w:r>
            <w:r w:rsidRPr="00AA2053">
              <w:rPr>
                <w:rFonts w:ascii="ＭＳ 明朝" w:hAnsi="ＭＳ 明朝" w:cs="ＭＳ Ｐゴシック" w:hint="eastAsia"/>
                <w:kern w:val="0"/>
                <w:szCs w:val="21"/>
              </w:rPr>
              <w:t>＜</w:t>
            </w:r>
          </w:p>
          <w:p w14:paraId="2C70A102" w14:textId="77777777" w:rsidR="002F7D31" w:rsidRPr="00AA2053" w:rsidRDefault="002F7D31" w:rsidP="00B62F7D">
            <w:pPr>
              <w:widowControl/>
              <w:ind w:left="880" w:firstLine="1470"/>
              <w:rPr>
                <w:rFonts w:ascii="ＭＳ 明朝" w:hAnsi="ＭＳ 明朝" w:cs="ＭＳ Ｐゴシック"/>
                <w:kern w:val="0"/>
                <w:szCs w:val="21"/>
              </w:rPr>
            </w:pPr>
            <w:r w:rsidRPr="00AA2053">
              <w:rPr>
                <w:rFonts w:ascii="ＭＳ 明朝" w:hAnsi="ＭＳ 明朝" w:cs="ＭＳ Ｐゴシック" w:hint="eastAsia"/>
                <w:kern w:val="0"/>
                <w:szCs w:val="21"/>
              </w:rPr>
              <w:t>目標電力Alarm1</w:t>
            </w:r>
          </w:p>
        </w:tc>
        <w:tc>
          <w:tcPr>
            <w:tcW w:w="2614" w:type="dxa"/>
            <w:tcBorders>
              <w:top w:val="nil"/>
              <w:left w:val="nil"/>
              <w:bottom w:val="single" w:sz="4" w:space="0" w:color="auto"/>
              <w:right w:val="single" w:sz="4" w:space="0" w:color="auto"/>
            </w:tcBorders>
            <w:vAlign w:val="center"/>
          </w:tcPr>
          <w:p w14:paraId="77DD8EC5" w14:textId="77777777" w:rsidR="002F7D31" w:rsidRPr="00AA2053" w:rsidRDefault="002F7D31" w:rsidP="002F7D31">
            <w:pPr>
              <w:widowControl/>
              <w:jc w:val="left"/>
              <w:rPr>
                <w:rFonts w:ascii="ＭＳ 明朝" w:hAnsi="ＭＳ 明朝" w:cs="ＭＳ Ｐゴシック"/>
                <w:kern w:val="0"/>
                <w:szCs w:val="21"/>
              </w:rPr>
            </w:pPr>
            <w:r w:rsidRPr="00AA2053">
              <w:rPr>
                <w:rFonts w:ascii="ＭＳ 明朝" w:hAnsi="ＭＳ 明朝" w:cs="ＭＳ Ｐゴシック" w:hint="eastAsia"/>
                <w:kern w:val="0"/>
                <w:szCs w:val="21"/>
              </w:rPr>
              <w:t xml:space="preserve">demand時限内に注意警報が送信された場合、demand注意警報復帰　</w:t>
            </w:r>
            <w:r w:rsidR="009B0032" w:rsidRPr="00AA2053">
              <w:rPr>
                <w:rFonts w:ascii="ＭＳ 明朝" w:hAnsi="ＭＳ 明朝" w:cs="ＭＳ Ｐゴシック" w:hint="eastAsia"/>
                <w:kern w:val="0"/>
                <w:szCs w:val="21"/>
              </w:rPr>
              <w:t xml:space="preserve">電文 </w:t>
            </w:r>
            <w:r w:rsidRPr="00AA2053">
              <w:rPr>
                <w:rFonts w:ascii="ＭＳ 明朝" w:hAnsi="ＭＳ 明朝" w:cs="ＭＳ Ｐゴシック" w:hint="eastAsia"/>
                <w:kern w:val="0"/>
                <w:szCs w:val="21"/>
              </w:rPr>
              <w:t>送信</w:t>
            </w:r>
          </w:p>
        </w:tc>
        <w:tc>
          <w:tcPr>
            <w:tcW w:w="1359" w:type="dxa"/>
            <w:tcBorders>
              <w:top w:val="nil"/>
              <w:left w:val="nil"/>
              <w:bottom w:val="single" w:sz="4" w:space="0" w:color="auto"/>
              <w:right w:val="single" w:sz="4" w:space="0" w:color="auto"/>
            </w:tcBorders>
            <w:noWrap/>
            <w:vAlign w:val="center"/>
          </w:tcPr>
          <w:p w14:paraId="09BB173D" w14:textId="77777777" w:rsidR="002F7D31" w:rsidRPr="00AA2053" w:rsidRDefault="002F7D31" w:rsidP="002F7D31">
            <w:pPr>
              <w:widowControl/>
              <w:jc w:val="left"/>
              <w:rPr>
                <w:rFonts w:ascii="ＭＳ 明朝" w:hAnsi="ＭＳ 明朝" w:cs="ＭＳ Ｐゴシック"/>
                <w:kern w:val="0"/>
                <w:szCs w:val="21"/>
              </w:rPr>
            </w:pPr>
            <w:r w:rsidRPr="00AA2053">
              <w:rPr>
                <w:rFonts w:ascii="ＭＳ 明朝" w:hAnsi="ＭＳ 明朝" w:cs="ＭＳ Ｐゴシック" w:hint="eastAsia"/>
                <w:kern w:val="0"/>
                <w:szCs w:val="21"/>
              </w:rPr>
              <w:t>OFF</w:t>
            </w:r>
          </w:p>
        </w:tc>
      </w:tr>
    </w:tbl>
    <w:p w14:paraId="1E9914F9" w14:textId="77777777" w:rsidR="0062414F" w:rsidRPr="00AA2053" w:rsidRDefault="0062414F" w:rsidP="0062414F">
      <w:pPr>
        <w:rPr>
          <w:color w:val="0000FF"/>
        </w:rPr>
      </w:pPr>
      <w:r w:rsidRPr="00AA2053">
        <w:rPr>
          <w:rFonts w:hint="eastAsia"/>
          <w:color w:val="0000FF"/>
        </w:rPr>
        <w:t xml:space="preserve">　　　　　</w:t>
      </w:r>
    </w:p>
    <w:p w14:paraId="71C65904" w14:textId="77777777" w:rsidR="00350252" w:rsidRPr="00AA2053" w:rsidRDefault="00350252" w:rsidP="0062414F">
      <w:pPr>
        <w:rPr>
          <w:color w:val="0000FF"/>
        </w:rPr>
      </w:pPr>
    </w:p>
    <w:p w14:paraId="6151D002" w14:textId="77777777" w:rsidR="00350252" w:rsidRPr="00AA2053" w:rsidRDefault="00350252" w:rsidP="009827A7">
      <w:pPr>
        <w:ind w:firstLine="630"/>
        <w:rPr>
          <w:color w:val="0000FF"/>
        </w:rPr>
      </w:pPr>
    </w:p>
    <w:p w14:paraId="1AA5C9C0" w14:textId="77777777" w:rsidR="00350252" w:rsidRPr="00AA2053" w:rsidRDefault="00350252" w:rsidP="009827A7">
      <w:pPr>
        <w:ind w:firstLine="630"/>
        <w:rPr>
          <w:color w:val="0000FF"/>
        </w:rPr>
      </w:pPr>
    </w:p>
    <w:p w14:paraId="6539893D" w14:textId="77777777" w:rsidR="00350252" w:rsidRPr="00AA2053" w:rsidRDefault="00350252" w:rsidP="009827A7">
      <w:pPr>
        <w:ind w:firstLine="630"/>
        <w:rPr>
          <w:color w:val="0000FF"/>
        </w:rPr>
      </w:pPr>
    </w:p>
    <w:p w14:paraId="6B52D5BB" w14:textId="77777777" w:rsidR="0062414F" w:rsidRPr="00AA2053" w:rsidRDefault="0062414F" w:rsidP="009827A7">
      <w:pPr>
        <w:ind w:firstLine="630"/>
        <w:rPr>
          <w:color w:val="0000FF"/>
        </w:rPr>
      </w:pPr>
    </w:p>
    <w:p w14:paraId="63DE4857" w14:textId="77777777" w:rsidR="0062414F" w:rsidRPr="00AA2053" w:rsidRDefault="0062414F" w:rsidP="009827A7">
      <w:pPr>
        <w:ind w:firstLine="630"/>
        <w:rPr>
          <w:color w:val="0000FF"/>
        </w:rPr>
      </w:pPr>
    </w:p>
    <w:p w14:paraId="618A108A" w14:textId="77777777" w:rsidR="0062414F" w:rsidRPr="00AA2053" w:rsidRDefault="0062414F" w:rsidP="009827A7">
      <w:pPr>
        <w:ind w:firstLine="630"/>
        <w:rPr>
          <w:color w:val="0000FF"/>
        </w:rPr>
      </w:pPr>
    </w:p>
    <w:p w14:paraId="08A95D4C" w14:textId="77777777" w:rsidR="0062414F" w:rsidRPr="00AA2053" w:rsidRDefault="0062414F" w:rsidP="009827A7">
      <w:pPr>
        <w:ind w:firstLine="630"/>
        <w:rPr>
          <w:color w:val="0000FF"/>
        </w:rPr>
      </w:pPr>
    </w:p>
    <w:p w14:paraId="646CD3F2" w14:textId="77777777" w:rsidR="0062414F" w:rsidRPr="00AA2053" w:rsidRDefault="0062414F" w:rsidP="009827A7">
      <w:pPr>
        <w:ind w:firstLine="630"/>
        <w:rPr>
          <w:color w:val="0000FF"/>
        </w:rPr>
      </w:pPr>
    </w:p>
    <w:p w14:paraId="3E0BD29E" w14:textId="77777777" w:rsidR="0062414F" w:rsidRPr="00AA2053" w:rsidRDefault="0062414F" w:rsidP="009827A7">
      <w:pPr>
        <w:ind w:firstLine="630"/>
        <w:rPr>
          <w:color w:val="0000FF"/>
        </w:rPr>
      </w:pPr>
    </w:p>
    <w:p w14:paraId="669BB9DC" w14:textId="77777777" w:rsidR="00350252" w:rsidRPr="00AA2053" w:rsidRDefault="00350252" w:rsidP="009827A7">
      <w:pPr>
        <w:ind w:firstLine="630"/>
        <w:rPr>
          <w:color w:val="0000FF"/>
        </w:rPr>
      </w:pPr>
    </w:p>
    <w:p w14:paraId="7F360B2E" w14:textId="77777777" w:rsidR="00A656AC" w:rsidRPr="00AA2053" w:rsidRDefault="00A656AC" w:rsidP="009827A7">
      <w:pPr>
        <w:ind w:firstLine="630"/>
        <w:rPr>
          <w:color w:val="0000FF"/>
        </w:rPr>
      </w:pPr>
    </w:p>
    <w:p w14:paraId="5757D0E1" w14:textId="77777777" w:rsidR="00B62F7D" w:rsidRPr="00AA2053" w:rsidRDefault="00B62F7D" w:rsidP="009827A7">
      <w:pPr>
        <w:ind w:firstLine="630"/>
        <w:rPr>
          <w:color w:val="0000FF"/>
        </w:rPr>
      </w:pPr>
    </w:p>
    <w:p w14:paraId="00D6113F" w14:textId="2714E564" w:rsidR="00B20A2D" w:rsidRPr="00AA2053" w:rsidRDefault="00CA67D5" w:rsidP="00B20A2D">
      <w:pPr>
        <w:ind w:firstLine="630"/>
      </w:pPr>
      <w:r w:rsidRPr="00AA2053">
        <w:rPr>
          <w:rFonts w:hint="eastAsia"/>
        </w:rPr>
        <w:t>14</w:t>
      </w:r>
      <w:r w:rsidR="0071730A" w:rsidRPr="00AA2053">
        <w:rPr>
          <w:rFonts w:hint="eastAsia"/>
        </w:rPr>
        <w:t xml:space="preserve">.3.3.2 </w:t>
      </w:r>
      <w:r w:rsidR="00B20A2D" w:rsidRPr="00AA2053">
        <w:rPr>
          <w:rFonts w:hint="eastAsia"/>
        </w:rPr>
        <w:t>demand</w:t>
      </w:r>
      <w:r w:rsidR="00B20A2D" w:rsidRPr="00AA2053">
        <w:rPr>
          <w:rFonts w:hint="eastAsia"/>
        </w:rPr>
        <w:t>限界警報</w:t>
      </w:r>
      <w:r w:rsidR="00B20A2D" w:rsidRPr="00AA2053">
        <w:rPr>
          <w:rFonts w:hint="eastAsia"/>
        </w:rPr>
        <w:t xml:space="preserve"> </w:t>
      </w:r>
      <w:r w:rsidR="00B20A2D" w:rsidRPr="00AA2053">
        <w:rPr>
          <w:rFonts w:hint="eastAsia"/>
        </w:rPr>
        <w:t>・復帰</w:t>
      </w:r>
    </w:p>
    <w:p w14:paraId="1DBF2738" w14:textId="29FC2C71" w:rsidR="00B20A2D" w:rsidRPr="00AA2053" w:rsidRDefault="00B20A2D" w:rsidP="00B20A2D">
      <w:pPr>
        <w:ind w:left="1260" w:hanging="1050"/>
      </w:pPr>
      <w:r w:rsidRPr="00AA2053">
        <w:rPr>
          <w:rFonts w:hint="eastAsia"/>
        </w:rPr>
        <w:t xml:space="preserve">         </w:t>
      </w:r>
      <w:r w:rsidRPr="00AA2053">
        <w:rPr>
          <w:rFonts w:hint="eastAsia"/>
        </w:rPr>
        <w:t>下記の条件を満たした場合、</w:t>
      </w:r>
      <w:r w:rsidRPr="00AA2053">
        <w:rPr>
          <w:rFonts w:hint="eastAsia"/>
        </w:rPr>
        <w:t>demand</w:t>
      </w:r>
      <w:r w:rsidRPr="00AA2053">
        <w:rPr>
          <w:rFonts w:hint="eastAsia"/>
        </w:rPr>
        <w:t>注意警報・復帰の</w:t>
      </w:r>
      <w:r w:rsidR="00455DD6" w:rsidRPr="00AA2053">
        <w:rPr>
          <w:rFonts w:hint="eastAsia"/>
        </w:rPr>
        <w:t>クラウド</w:t>
      </w:r>
      <w:r w:rsidRPr="00AA2053">
        <w:rPr>
          <w:rFonts w:hint="eastAsia"/>
        </w:rPr>
        <w:t>への送信を行います。あわせて接点出力２を動作させます。</w:t>
      </w:r>
    </w:p>
    <w:p w14:paraId="49504D46" w14:textId="77777777" w:rsidR="00B20A2D" w:rsidRPr="00AA2053" w:rsidRDefault="00B20A2D" w:rsidP="00B20A2D">
      <w:pPr>
        <w:ind w:firstLine="210"/>
      </w:pPr>
    </w:p>
    <w:tbl>
      <w:tblPr>
        <w:tblpPr w:leftFromText="142" w:rightFromText="142" w:vertAnchor="text" w:horzAnchor="margin" w:tblpXSpec="right" w:tblpY="-9"/>
        <w:tblW w:w="8814" w:type="dxa"/>
        <w:tblCellMar>
          <w:left w:w="99" w:type="dxa"/>
          <w:right w:w="99" w:type="dxa"/>
        </w:tblCellMar>
        <w:tblLook w:val="0000" w:firstRow="0" w:lastRow="0" w:firstColumn="0" w:lastColumn="0" w:noHBand="0" w:noVBand="0"/>
      </w:tblPr>
      <w:tblGrid>
        <w:gridCol w:w="641"/>
        <w:gridCol w:w="4200"/>
        <w:gridCol w:w="2614"/>
        <w:gridCol w:w="1359"/>
      </w:tblGrid>
      <w:tr w:rsidR="002F7D31" w:rsidRPr="00AA2053" w14:paraId="1C8B56EB" w14:textId="77777777">
        <w:trPr>
          <w:trHeight w:val="540"/>
        </w:trPr>
        <w:tc>
          <w:tcPr>
            <w:tcW w:w="641" w:type="dxa"/>
            <w:tcBorders>
              <w:top w:val="single" w:sz="4" w:space="0" w:color="auto"/>
              <w:left w:val="single" w:sz="4" w:space="0" w:color="auto"/>
              <w:bottom w:val="single" w:sz="4" w:space="0" w:color="auto"/>
              <w:right w:val="single" w:sz="4" w:space="0" w:color="auto"/>
            </w:tcBorders>
            <w:noWrap/>
            <w:vAlign w:val="center"/>
          </w:tcPr>
          <w:p w14:paraId="28B141EC" w14:textId="77777777" w:rsidR="002F7D31" w:rsidRPr="00AA2053" w:rsidRDefault="002F7D31" w:rsidP="009B0032">
            <w:pPr>
              <w:widowControl/>
              <w:jc w:val="left"/>
              <w:rPr>
                <w:rFonts w:ascii="ＭＳ 明朝" w:hAnsi="ＭＳ 明朝" w:cs="ＭＳ Ｐゴシック"/>
                <w:kern w:val="0"/>
                <w:szCs w:val="21"/>
              </w:rPr>
            </w:pPr>
            <w:r w:rsidRPr="00AA2053">
              <w:rPr>
                <w:rFonts w:ascii="ＭＳ 明朝" w:hAnsi="ＭＳ 明朝" w:cs="ＭＳ Ｐゴシック" w:hint="eastAsia"/>
                <w:kern w:val="0"/>
                <w:szCs w:val="21"/>
              </w:rPr>
              <w:t xml:space="preserve">　</w:t>
            </w:r>
          </w:p>
        </w:tc>
        <w:tc>
          <w:tcPr>
            <w:tcW w:w="4200" w:type="dxa"/>
            <w:tcBorders>
              <w:top w:val="single" w:sz="4" w:space="0" w:color="auto"/>
              <w:left w:val="nil"/>
              <w:bottom w:val="single" w:sz="4" w:space="0" w:color="auto"/>
              <w:right w:val="single" w:sz="4" w:space="0" w:color="auto"/>
            </w:tcBorders>
            <w:noWrap/>
            <w:vAlign w:val="center"/>
          </w:tcPr>
          <w:p w14:paraId="333AC178" w14:textId="77777777" w:rsidR="002F7D31" w:rsidRPr="00AA2053" w:rsidRDefault="002F7D31" w:rsidP="009B0032">
            <w:pPr>
              <w:widowControl/>
              <w:jc w:val="center"/>
              <w:rPr>
                <w:rFonts w:ascii="ＭＳ 明朝" w:hAnsi="ＭＳ 明朝" w:cs="ＭＳ Ｐゴシック"/>
                <w:kern w:val="0"/>
                <w:szCs w:val="21"/>
              </w:rPr>
            </w:pPr>
            <w:r w:rsidRPr="00AA2053">
              <w:rPr>
                <w:rFonts w:ascii="ＭＳ 明朝" w:hAnsi="ＭＳ 明朝" w:cs="ＭＳ Ｐゴシック" w:hint="eastAsia"/>
                <w:kern w:val="0"/>
                <w:szCs w:val="21"/>
              </w:rPr>
              <w:t>条件</w:t>
            </w:r>
          </w:p>
        </w:tc>
        <w:tc>
          <w:tcPr>
            <w:tcW w:w="2614" w:type="dxa"/>
            <w:tcBorders>
              <w:top w:val="single" w:sz="4" w:space="0" w:color="auto"/>
              <w:left w:val="nil"/>
              <w:bottom w:val="single" w:sz="4" w:space="0" w:color="auto"/>
              <w:right w:val="single" w:sz="4" w:space="0" w:color="auto"/>
            </w:tcBorders>
            <w:vAlign w:val="center"/>
          </w:tcPr>
          <w:p w14:paraId="701CDE0D" w14:textId="77777777" w:rsidR="002F7D31" w:rsidRPr="00AA2053" w:rsidRDefault="002F7D31" w:rsidP="009B0032">
            <w:pPr>
              <w:widowControl/>
              <w:jc w:val="left"/>
              <w:rPr>
                <w:rFonts w:ascii="ＭＳ 明朝" w:hAnsi="ＭＳ 明朝" w:cs="ＭＳ Ｐゴシック"/>
                <w:kern w:val="0"/>
                <w:szCs w:val="21"/>
              </w:rPr>
            </w:pPr>
            <w:r w:rsidRPr="00AA2053">
              <w:rPr>
                <w:rFonts w:ascii="ＭＳ 明朝" w:hAnsi="ＭＳ 明朝" w:cs="ＭＳ Ｐゴシック"/>
                <w:kern w:val="0"/>
                <w:szCs w:val="21"/>
              </w:rPr>
              <w:t>D</w:t>
            </w:r>
            <w:r w:rsidRPr="00AA2053">
              <w:rPr>
                <w:rFonts w:ascii="ＭＳ 明朝" w:hAnsi="ＭＳ 明朝" w:cs="ＭＳ Ｐゴシック" w:hint="eastAsia"/>
                <w:kern w:val="0"/>
                <w:szCs w:val="21"/>
              </w:rPr>
              <w:t>emand限界警報・復帰</w:t>
            </w:r>
          </w:p>
        </w:tc>
        <w:tc>
          <w:tcPr>
            <w:tcW w:w="1359" w:type="dxa"/>
            <w:tcBorders>
              <w:top w:val="single" w:sz="4" w:space="0" w:color="auto"/>
              <w:left w:val="nil"/>
              <w:bottom w:val="single" w:sz="4" w:space="0" w:color="auto"/>
              <w:right w:val="single" w:sz="4" w:space="0" w:color="auto"/>
            </w:tcBorders>
            <w:vAlign w:val="center"/>
          </w:tcPr>
          <w:p w14:paraId="1E7F812D" w14:textId="77777777" w:rsidR="002F7D31" w:rsidRPr="00AA2053" w:rsidRDefault="002F7D31" w:rsidP="009B0032">
            <w:pPr>
              <w:widowControl/>
              <w:jc w:val="left"/>
              <w:rPr>
                <w:rFonts w:ascii="ＭＳ 明朝" w:hAnsi="ＭＳ 明朝" w:cs="ＭＳ Ｐゴシック"/>
                <w:kern w:val="0"/>
                <w:szCs w:val="21"/>
              </w:rPr>
            </w:pPr>
            <w:r w:rsidRPr="00AA2053">
              <w:rPr>
                <w:rFonts w:ascii="ＭＳ 明朝" w:hAnsi="ＭＳ 明朝" w:cs="ＭＳ Ｐゴシック" w:hint="eastAsia"/>
                <w:kern w:val="0"/>
                <w:szCs w:val="21"/>
              </w:rPr>
              <w:t>接点出力2</w:t>
            </w:r>
          </w:p>
        </w:tc>
      </w:tr>
      <w:tr w:rsidR="002F7D31" w:rsidRPr="00AA2053" w14:paraId="2B01A17E" w14:textId="77777777">
        <w:trPr>
          <w:trHeight w:val="810"/>
        </w:trPr>
        <w:tc>
          <w:tcPr>
            <w:tcW w:w="641" w:type="dxa"/>
            <w:tcBorders>
              <w:top w:val="nil"/>
              <w:left w:val="single" w:sz="4" w:space="0" w:color="auto"/>
              <w:bottom w:val="single" w:sz="4" w:space="0" w:color="auto"/>
              <w:right w:val="single" w:sz="4" w:space="0" w:color="auto"/>
            </w:tcBorders>
            <w:noWrap/>
            <w:vAlign w:val="center"/>
          </w:tcPr>
          <w:p w14:paraId="2892385C" w14:textId="77777777" w:rsidR="002F7D31" w:rsidRPr="00AA2053" w:rsidRDefault="002F7D31" w:rsidP="009B0032">
            <w:pPr>
              <w:widowControl/>
              <w:jc w:val="left"/>
              <w:rPr>
                <w:rFonts w:ascii="ＭＳ 明朝" w:hAnsi="ＭＳ 明朝" w:cs="ＭＳ Ｐゴシック"/>
                <w:kern w:val="0"/>
                <w:szCs w:val="21"/>
              </w:rPr>
            </w:pPr>
            <w:r w:rsidRPr="00AA2053">
              <w:rPr>
                <w:rFonts w:ascii="ＭＳ 明朝" w:hAnsi="ＭＳ 明朝" w:cs="ＭＳ Ｐゴシック" w:hint="eastAsia"/>
                <w:kern w:val="0"/>
                <w:szCs w:val="21"/>
              </w:rPr>
              <w:t>発生</w:t>
            </w:r>
          </w:p>
        </w:tc>
        <w:tc>
          <w:tcPr>
            <w:tcW w:w="4200" w:type="dxa"/>
            <w:tcBorders>
              <w:top w:val="single" w:sz="4" w:space="0" w:color="auto"/>
              <w:left w:val="nil"/>
              <w:bottom w:val="single" w:sz="4" w:space="0" w:color="auto"/>
              <w:right w:val="single" w:sz="4" w:space="0" w:color="auto"/>
            </w:tcBorders>
            <w:vAlign w:val="center"/>
          </w:tcPr>
          <w:p w14:paraId="0C88E3BD" w14:textId="77777777" w:rsidR="002F7D31" w:rsidRPr="00AA2053" w:rsidRDefault="006B4F0C" w:rsidP="006B4F0C">
            <w:pPr>
              <w:widowControl/>
              <w:ind w:left="1680" w:hanging="1680"/>
              <w:rPr>
                <w:rFonts w:ascii="ＭＳ 明朝" w:hAnsi="ＭＳ 明朝" w:cs="ＭＳ Ｐゴシック"/>
                <w:kern w:val="0"/>
                <w:szCs w:val="21"/>
              </w:rPr>
            </w:pPr>
            <w:r w:rsidRPr="00AA2053">
              <w:rPr>
                <w:rFonts w:ascii="ＭＳ 明朝" w:hAnsi="ＭＳ 明朝" w:cs="ＭＳ Ｐゴシック" w:hint="eastAsia"/>
                <w:kern w:val="0"/>
                <w:szCs w:val="21"/>
              </w:rPr>
              <w:t>限界</w:t>
            </w:r>
            <w:r w:rsidR="00F32760" w:rsidRPr="00AA2053">
              <w:rPr>
                <w:rFonts w:ascii="ＭＳ 明朝" w:hAnsi="ＭＳ 明朝" w:cs="ＭＳ Ｐゴシック" w:hint="eastAsia"/>
                <w:kern w:val="0"/>
                <w:szCs w:val="21"/>
              </w:rPr>
              <w:t>現在</w:t>
            </w:r>
            <w:r w:rsidRPr="00AA2053">
              <w:rPr>
                <w:rFonts w:ascii="ＭＳ 明朝" w:hAnsi="ＭＳ 明朝" w:cs="ＭＳ Ｐゴシック" w:hint="eastAsia"/>
                <w:kern w:val="0"/>
                <w:szCs w:val="21"/>
              </w:rPr>
              <w:t>電力Aｍ2≦現在電力</w:t>
            </w:r>
            <w:proofErr w:type="spellStart"/>
            <w:r w:rsidRPr="00AA2053">
              <w:rPr>
                <w:rFonts w:ascii="ＭＳ 明朝" w:hAnsi="ＭＳ 明朝" w:cs="ＭＳ Ｐゴシック" w:hint="eastAsia"/>
                <w:kern w:val="0"/>
                <w:szCs w:val="21"/>
              </w:rPr>
              <w:t>Pmoment</w:t>
            </w:r>
            <w:proofErr w:type="spellEnd"/>
            <w:r w:rsidR="00B62F7D" w:rsidRPr="00AA2053">
              <w:rPr>
                <w:rFonts w:ascii="ＭＳ 明朝" w:hAnsi="ＭＳ 明朝" w:cs="ＭＳ Ｐゴシック" w:hint="eastAsia"/>
                <w:kern w:val="0"/>
                <w:szCs w:val="21"/>
              </w:rPr>
              <w:t>×</w:t>
            </w:r>
            <w:r w:rsidRPr="00AA2053">
              <w:rPr>
                <w:rFonts w:ascii="ＭＳ 明朝" w:hAnsi="ＭＳ 明朝" w:cs="ＭＳ Ｐゴシック" w:hint="eastAsia"/>
                <w:kern w:val="0"/>
                <w:szCs w:val="21"/>
              </w:rPr>
              <w:br/>
            </w:r>
            <w:r w:rsidR="002F7D31" w:rsidRPr="00AA2053">
              <w:rPr>
                <w:rFonts w:ascii="ＭＳ 明朝" w:hAnsi="ＭＳ 明朝" w:cs="ＭＳ Ｐゴシック" w:hint="eastAsia"/>
                <w:kern w:val="0"/>
                <w:szCs w:val="21"/>
              </w:rPr>
              <w:t>or</w:t>
            </w:r>
          </w:p>
          <w:p w14:paraId="7A95739E" w14:textId="77777777" w:rsidR="00B62F7D" w:rsidRPr="00AA2053" w:rsidRDefault="006B4F0C" w:rsidP="009B0032">
            <w:pPr>
              <w:widowControl/>
              <w:rPr>
                <w:rFonts w:ascii="ＭＳ 明朝" w:hAnsi="ＭＳ 明朝" w:cs="ＭＳ Ｐゴシック"/>
                <w:kern w:val="0"/>
                <w:szCs w:val="21"/>
              </w:rPr>
            </w:pPr>
            <w:r w:rsidRPr="00AA2053">
              <w:rPr>
                <w:rFonts w:ascii="ＭＳ 明朝" w:hAnsi="ＭＳ 明朝" w:cs="ＭＳ Ｐゴシック" w:hint="eastAsia"/>
                <w:kern w:val="0"/>
                <w:szCs w:val="21"/>
              </w:rPr>
              <w:t>限界電力Alarm2≦</w:t>
            </w:r>
          </w:p>
          <w:p w14:paraId="528169CF" w14:textId="77777777" w:rsidR="002F7D31" w:rsidRPr="00AA2053" w:rsidRDefault="002F7D31" w:rsidP="00B62F7D">
            <w:pPr>
              <w:widowControl/>
              <w:ind w:firstLine="420"/>
              <w:rPr>
                <w:rFonts w:ascii="ＭＳ 明朝" w:hAnsi="ＭＳ 明朝" w:cs="ＭＳ Ｐゴシック"/>
                <w:kern w:val="0"/>
                <w:szCs w:val="21"/>
              </w:rPr>
            </w:pPr>
            <w:r w:rsidRPr="00AA2053">
              <w:rPr>
                <w:rFonts w:ascii="ＭＳ 明朝" w:hAnsi="ＭＳ 明朝" w:cs="ＭＳ Ｐゴシック" w:hint="eastAsia"/>
                <w:kern w:val="0"/>
                <w:szCs w:val="21"/>
              </w:rPr>
              <w:t>予測電力Predictive</w:t>
            </w:r>
            <w:r w:rsidR="00B62F7D" w:rsidRPr="00AA2053">
              <w:rPr>
                <w:rFonts w:ascii="ＭＳ 明朝" w:hAnsi="ＭＳ 明朝" w:cs="ＭＳ Ｐゴシック" w:hint="eastAsia"/>
                <w:kern w:val="0"/>
                <w:szCs w:val="21"/>
              </w:rPr>
              <w:t>&lt;目標電力Alarm1</w:t>
            </w:r>
          </w:p>
        </w:tc>
        <w:tc>
          <w:tcPr>
            <w:tcW w:w="2614" w:type="dxa"/>
            <w:tcBorders>
              <w:top w:val="nil"/>
              <w:left w:val="nil"/>
              <w:bottom w:val="single" w:sz="4" w:space="0" w:color="auto"/>
              <w:right w:val="single" w:sz="4" w:space="0" w:color="auto"/>
            </w:tcBorders>
            <w:noWrap/>
            <w:vAlign w:val="center"/>
          </w:tcPr>
          <w:p w14:paraId="49C51C51" w14:textId="77777777" w:rsidR="009B0032" w:rsidRPr="00AA2053" w:rsidRDefault="002F7D31" w:rsidP="009B0032">
            <w:pPr>
              <w:widowControl/>
              <w:jc w:val="left"/>
              <w:rPr>
                <w:rFonts w:ascii="ＭＳ 明朝" w:hAnsi="ＭＳ 明朝" w:cs="ＭＳ Ｐゴシック"/>
                <w:kern w:val="0"/>
                <w:szCs w:val="21"/>
              </w:rPr>
            </w:pPr>
            <w:r w:rsidRPr="00AA2053">
              <w:rPr>
                <w:rFonts w:ascii="ＭＳ 明朝" w:hAnsi="ＭＳ 明朝" w:cs="ＭＳ Ｐゴシック"/>
                <w:kern w:val="0"/>
                <w:szCs w:val="21"/>
              </w:rPr>
              <w:t>D</w:t>
            </w:r>
            <w:r w:rsidRPr="00AA2053">
              <w:rPr>
                <w:rFonts w:ascii="ＭＳ 明朝" w:hAnsi="ＭＳ 明朝" w:cs="ＭＳ Ｐゴシック" w:hint="eastAsia"/>
                <w:kern w:val="0"/>
                <w:szCs w:val="21"/>
              </w:rPr>
              <w:t>emand限界警報</w:t>
            </w:r>
            <w:r w:rsidR="009B0032" w:rsidRPr="00AA2053">
              <w:rPr>
                <w:rFonts w:ascii="ＭＳ 明朝" w:hAnsi="ＭＳ 明朝" w:cs="ＭＳ Ｐゴシック" w:hint="eastAsia"/>
                <w:kern w:val="0"/>
                <w:szCs w:val="21"/>
              </w:rPr>
              <w:t xml:space="preserve"> </w:t>
            </w:r>
            <w:r w:rsidRPr="00AA2053">
              <w:rPr>
                <w:rFonts w:ascii="ＭＳ 明朝" w:hAnsi="ＭＳ 明朝" w:cs="ＭＳ Ｐゴシック" w:hint="eastAsia"/>
                <w:kern w:val="0"/>
                <w:szCs w:val="21"/>
              </w:rPr>
              <w:t xml:space="preserve">　</w:t>
            </w:r>
          </w:p>
          <w:p w14:paraId="29DC1B68" w14:textId="77777777" w:rsidR="002F7D31" w:rsidRPr="00AA2053" w:rsidRDefault="009B0032" w:rsidP="009B0032">
            <w:pPr>
              <w:widowControl/>
              <w:jc w:val="left"/>
              <w:rPr>
                <w:rFonts w:ascii="ＭＳ 明朝" w:hAnsi="ＭＳ 明朝" w:cs="ＭＳ Ｐゴシック"/>
                <w:kern w:val="0"/>
                <w:szCs w:val="21"/>
              </w:rPr>
            </w:pPr>
            <w:r w:rsidRPr="00AA2053">
              <w:rPr>
                <w:rFonts w:ascii="ＭＳ 明朝" w:hAnsi="ＭＳ 明朝" w:cs="ＭＳ Ｐゴシック" w:hint="eastAsia"/>
                <w:kern w:val="0"/>
                <w:szCs w:val="21"/>
              </w:rPr>
              <w:t>電文</w:t>
            </w:r>
            <w:r w:rsidR="002F7D31" w:rsidRPr="00AA2053">
              <w:rPr>
                <w:rFonts w:ascii="ＭＳ 明朝" w:hAnsi="ＭＳ 明朝" w:cs="ＭＳ Ｐゴシック" w:hint="eastAsia"/>
                <w:kern w:val="0"/>
                <w:szCs w:val="21"/>
              </w:rPr>
              <w:t>送信</w:t>
            </w:r>
          </w:p>
        </w:tc>
        <w:tc>
          <w:tcPr>
            <w:tcW w:w="1359" w:type="dxa"/>
            <w:tcBorders>
              <w:top w:val="nil"/>
              <w:left w:val="nil"/>
              <w:bottom w:val="single" w:sz="4" w:space="0" w:color="auto"/>
              <w:right w:val="single" w:sz="4" w:space="0" w:color="auto"/>
            </w:tcBorders>
            <w:noWrap/>
            <w:vAlign w:val="center"/>
          </w:tcPr>
          <w:p w14:paraId="7C141F4C" w14:textId="77777777" w:rsidR="002F7D31" w:rsidRPr="00AA2053" w:rsidRDefault="002F7D31" w:rsidP="009B0032">
            <w:pPr>
              <w:widowControl/>
              <w:jc w:val="left"/>
              <w:rPr>
                <w:rFonts w:ascii="ＭＳ 明朝" w:hAnsi="ＭＳ 明朝" w:cs="ＭＳ Ｐゴシック"/>
                <w:kern w:val="0"/>
                <w:szCs w:val="21"/>
              </w:rPr>
            </w:pPr>
            <w:r w:rsidRPr="00AA2053">
              <w:rPr>
                <w:rFonts w:ascii="ＭＳ 明朝" w:hAnsi="ＭＳ 明朝" w:cs="ＭＳ Ｐゴシック" w:hint="eastAsia"/>
                <w:kern w:val="0"/>
                <w:szCs w:val="21"/>
              </w:rPr>
              <w:t>ON</w:t>
            </w:r>
          </w:p>
        </w:tc>
      </w:tr>
      <w:tr w:rsidR="002F7D31" w:rsidRPr="00AA2053" w14:paraId="5C2CF767" w14:textId="77777777">
        <w:trPr>
          <w:trHeight w:val="825"/>
        </w:trPr>
        <w:tc>
          <w:tcPr>
            <w:tcW w:w="641" w:type="dxa"/>
            <w:tcBorders>
              <w:top w:val="nil"/>
              <w:left w:val="single" w:sz="4" w:space="0" w:color="auto"/>
              <w:bottom w:val="single" w:sz="4" w:space="0" w:color="auto"/>
              <w:right w:val="single" w:sz="4" w:space="0" w:color="auto"/>
            </w:tcBorders>
            <w:noWrap/>
            <w:vAlign w:val="center"/>
          </w:tcPr>
          <w:p w14:paraId="789D346A" w14:textId="77777777" w:rsidR="002F7D31" w:rsidRPr="00AA2053" w:rsidRDefault="002F7D31" w:rsidP="009B0032">
            <w:pPr>
              <w:widowControl/>
              <w:jc w:val="left"/>
              <w:rPr>
                <w:rFonts w:ascii="ＭＳ 明朝" w:hAnsi="ＭＳ 明朝" w:cs="ＭＳ Ｐゴシック"/>
                <w:kern w:val="0"/>
                <w:szCs w:val="21"/>
              </w:rPr>
            </w:pPr>
            <w:r w:rsidRPr="00AA2053">
              <w:rPr>
                <w:rFonts w:ascii="ＭＳ 明朝" w:hAnsi="ＭＳ 明朝" w:cs="ＭＳ Ｐゴシック" w:hint="eastAsia"/>
                <w:kern w:val="0"/>
                <w:szCs w:val="21"/>
              </w:rPr>
              <w:t>復帰</w:t>
            </w:r>
          </w:p>
        </w:tc>
        <w:tc>
          <w:tcPr>
            <w:tcW w:w="4200" w:type="dxa"/>
            <w:tcBorders>
              <w:top w:val="single" w:sz="4" w:space="0" w:color="auto"/>
              <w:left w:val="nil"/>
              <w:bottom w:val="single" w:sz="4" w:space="0" w:color="auto"/>
              <w:right w:val="single" w:sz="4" w:space="0" w:color="auto"/>
            </w:tcBorders>
            <w:vAlign w:val="center"/>
          </w:tcPr>
          <w:p w14:paraId="41F0B7F3" w14:textId="77777777" w:rsidR="00B62F7D" w:rsidRPr="00AA2053" w:rsidRDefault="002F7D31" w:rsidP="009B0032">
            <w:pPr>
              <w:widowControl/>
              <w:rPr>
                <w:rFonts w:ascii="ＭＳ 明朝" w:hAnsi="ＭＳ 明朝" w:cs="ＭＳ Ｐゴシック"/>
                <w:kern w:val="0"/>
                <w:szCs w:val="21"/>
              </w:rPr>
            </w:pPr>
            <w:r w:rsidRPr="00AA2053">
              <w:rPr>
                <w:rFonts w:ascii="ＭＳ 明朝" w:hAnsi="ＭＳ 明朝" w:cs="ＭＳ Ｐゴシック" w:hint="eastAsia"/>
                <w:kern w:val="0"/>
                <w:szCs w:val="21"/>
              </w:rPr>
              <w:t>現在電力</w:t>
            </w:r>
            <w:proofErr w:type="spellStart"/>
            <w:r w:rsidRPr="00AA2053">
              <w:rPr>
                <w:rFonts w:ascii="ＭＳ 明朝" w:hAnsi="ＭＳ 明朝" w:cs="ＭＳ Ｐゴシック" w:hint="eastAsia"/>
                <w:kern w:val="0"/>
                <w:szCs w:val="21"/>
              </w:rPr>
              <w:t>Pmoment</w:t>
            </w:r>
            <w:proofErr w:type="spellEnd"/>
            <w:r w:rsidR="00B62F7D" w:rsidRPr="00AA2053">
              <w:rPr>
                <w:rFonts w:ascii="ＭＳ 明朝" w:hAnsi="ＭＳ 明朝" w:cs="ＭＳ Ｐゴシック" w:hint="eastAsia"/>
                <w:kern w:val="0"/>
                <w:szCs w:val="21"/>
              </w:rPr>
              <w:t>×0.98</w:t>
            </w:r>
            <w:r w:rsidRPr="00AA2053">
              <w:rPr>
                <w:rFonts w:ascii="ＭＳ 明朝" w:hAnsi="ＭＳ 明朝" w:cs="ＭＳ Ｐゴシック" w:hint="eastAsia"/>
                <w:kern w:val="0"/>
                <w:szCs w:val="21"/>
              </w:rPr>
              <w:t>＜</w:t>
            </w:r>
          </w:p>
          <w:p w14:paraId="4ACDBF6A" w14:textId="77777777" w:rsidR="002F7D31" w:rsidRPr="00AA2053" w:rsidRDefault="00F32760" w:rsidP="00B62F7D">
            <w:pPr>
              <w:widowControl/>
              <w:ind w:left="1680"/>
              <w:rPr>
                <w:rFonts w:ascii="ＭＳ 明朝" w:hAnsi="ＭＳ 明朝" w:cs="ＭＳ Ｐゴシック"/>
                <w:kern w:val="0"/>
                <w:szCs w:val="21"/>
              </w:rPr>
            </w:pPr>
            <w:r w:rsidRPr="00AA2053">
              <w:rPr>
                <w:rFonts w:ascii="ＭＳ 明朝" w:hAnsi="ＭＳ 明朝" w:cs="ＭＳ Ｐゴシック" w:hint="eastAsia"/>
                <w:kern w:val="0"/>
                <w:szCs w:val="21"/>
              </w:rPr>
              <w:t>限界</w:t>
            </w:r>
            <w:r w:rsidR="002F7D31" w:rsidRPr="00AA2053">
              <w:rPr>
                <w:rFonts w:ascii="ＭＳ 明朝" w:hAnsi="ＭＳ 明朝" w:cs="ＭＳ Ｐゴシック" w:hint="eastAsia"/>
                <w:kern w:val="0"/>
                <w:szCs w:val="21"/>
              </w:rPr>
              <w:t>目標現在電力Aｍ</w:t>
            </w:r>
            <w:r w:rsidRPr="00AA2053">
              <w:rPr>
                <w:rFonts w:ascii="ＭＳ 明朝" w:hAnsi="ＭＳ 明朝" w:cs="ＭＳ Ｐゴシック" w:hint="eastAsia"/>
                <w:kern w:val="0"/>
                <w:szCs w:val="21"/>
              </w:rPr>
              <w:t>2</w:t>
            </w:r>
            <w:r w:rsidR="002F7D31" w:rsidRPr="00AA2053">
              <w:rPr>
                <w:rFonts w:ascii="ＭＳ 明朝" w:hAnsi="ＭＳ 明朝" w:cs="ＭＳ Ｐゴシック" w:hint="eastAsia"/>
                <w:kern w:val="0"/>
                <w:szCs w:val="21"/>
              </w:rPr>
              <w:br/>
              <w:t>and</w:t>
            </w:r>
          </w:p>
          <w:p w14:paraId="5235330D" w14:textId="77777777" w:rsidR="00B62F7D" w:rsidRPr="00AA2053" w:rsidRDefault="002F7D31" w:rsidP="009B0032">
            <w:pPr>
              <w:widowControl/>
              <w:rPr>
                <w:rFonts w:ascii="ＭＳ 明朝" w:hAnsi="ＭＳ 明朝" w:cs="ＭＳ Ｐゴシック"/>
                <w:kern w:val="0"/>
                <w:szCs w:val="21"/>
              </w:rPr>
            </w:pPr>
            <w:r w:rsidRPr="00AA2053">
              <w:rPr>
                <w:rFonts w:ascii="ＭＳ 明朝" w:hAnsi="ＭＳ 明朝" w:cs="ＭＳ Ｐゴシック" w:hint="eastAsia"/>
                <w:kern w:val="0"/>
                <w:szCs w:val="21"/>
              </w:rPr>
              <w:t>予測電力Predictive</w:t>
            </w:r>
            <w:r w:rsidR="00B62F7D" w:rsidRPr="00AA2053">
              <w:rPr>
                <w:rFonts w:ascii="ＭＳ 明朝" w:hAnsi="ＭＳ 明朝" w:cs="ＭＳ Ｐゴシック" w:hint="eastAsia"/>
                <w:kern w:val="0"/>
                <w:szCs w:val="21"/>
              </w:rPr>
              <w:t>×0.98</w:t>
            </w:r>
            <w:r w:rsidRPr="00AA2053">
              <w:rPr>
                <w:rFonts w:ascii="ＭＳ 明朝" w:hAnsi="ＭＳ 明朝" w:cs="ＭＳ Ｐゴシック" w:hint="eastAsia"/>
                <w:kern w:val="0"/>
                <w:szCs w:val="21"/>
              </w:rPr>
              <w:t>＜</w:t>
            </w:r>
          </w:p>
          <w:p w14:paraId="5DF468FD" w14:textId="77777777" w:rsidR="002F7D31" w:rsidRPr="00AA2053" w:rsidRDefault="00F32760" w:rsidP="00B62F7D">
            <w:pPr>
              <w:widowControl/>
              <w:ind w:firstLine="2310"/>
              <w:rPr>
                <w:rFonts w:ascii="ＭＳ 明朝" w:hAnsi="ＭＳ 明朝" w:cs="ＭＳ Ｐゴシック"/>
                <w:kern w:val="0"/>
                <w:szCs w:val="21"/>
              </w:rPr>
            </w:pPr>
            <w:r w:rsidRPr="00AA2053">
              <w:rPr>
                <w:rFonts w:ascii="ＭＳ 明朝" w:hAnsi="ＭＳ 明朝" w:cs="ＭＳ Ｐゴシック" w:hint="eastAsia"/>
                <w:kern w:val="0"/>
                <w:szCs w:val="21"/>
              </w:rPr>
              <w:t>限界</w:t>
            </w:r>
            <w:r w:rsidR="002F7D31" w:rsidRPr="00AA2053">
              <w:rPr>
                <w:rFonts w:ascii="ＭＳ 明朝" w:hAnsi="ＭＳ 明朝" w:cs="ＭＳ Ｐゴシック" w:hint="eastAsia"/>
                <w:kern w:val="0"/>
                <w:szCs w:val="21"/>
              </w:rPr>
              <w:t>電力Alarm</w:t>
            </w:r>
            <w:r w:rsidRPr="00AA2053">
              <w:rPr>
                <w:rFonts w:ascii="ＭＳ 明朝" w:hAnsi="ＭＳ 明朝" w:cs="ＭＳ Ｐゴシック" w:hint="eastAsia"/>
                <w:kern w:val="0"/>
                <w:szCs w:val="21"/>
              </w:rPr>
              <w:t>2</w:t>
            </w:r>
          </w:p>
        </w:tc>
        <w:tc>
          <w:tcPr>
            <w:tcW w:w="2614" w:type="dxa"/>
            <w:tcBorders>
              <w:top w:val="nil"/>
              <w:left w:val="nil"/>
              <w:bottom w:val="single" w:sz="4" w:space="0" w:color="auto"/>
              <w:right w:val="single" w:sz="4" w:space="0" w:color="auto"/>
            </w:tcBorders>
            <w:vAlign w:val="center"/>
          </w:tcPr>
          <w:p w14:paraId="046CA800" w14:textId="648EB718" w:rsidR="002F7D31" w:rsidRPr="00AA2053" w:rsidRDefault="002F7D31" w:rsidP="009B0032">
            <w:pPr>
              <w:widowControl/>
              <w:jc w:val="left"/>
              <w:rPr>
                <w:rFonts w:ascii="ＭＳ 明朝" w:hAnsi="ＭＳ 明朝" w:cs="ＭＳ Ｐゴシック"/>
                <w:kern w:val="0"/>
                <w:szCs w:val="21"/>
              </w:rPr>
            </w:pPr>
            <w:r w:rsidRPr="00AA2053">
              <w:rPr>
                <w:rFonts w:ascii="ＭＳ 明朝" w:hAnsi="ＭＳ 明朝" w:cs="ＭＳ Ｐゴシック" w:hint="eastAsia"/>
                <w:kern w:val="0"/>
                <w:szCs w:val="21"/>
              </w:rPr>
              <w:t>demand時限内に</w:t>
            </w:r>
            <w:r w:rsidR="00D5711C" w:rsidRPr="00AA2053">
              <w:rPr>
                <w:rFonts w:ascii="ＭＳ 明朝" w:hAnsi="ＭＳ 明朝" w:cs="ＭＳ Ｐゴシック" w:hint="eastAsia"/>
                <w:kern w:val="0"/>
                <w:szCs w:val="21"/>
              </w:rPr>
              <w:t>限界</w:t>
            </w:r>
            <w:r w:rsidRPr="00AA2053">
              <w:rPr>
                <w:rFonts w:ascii="ＭＳ 明朝" w:hAnsi="ＭＳ 明朝" w:cs="ＭＳ Ｐゴシック" w:hint="eastAsia"/>
                <w:kern w:val="0"/>
                <w:szCs w:val="21"/>
              </w:rPr>
              <w:t>警報が送信された場合、demand限界警報復帰</w:t>
            </w:r>
            <w:r w:rsidR="009B0032" w:rsidRPr="00AA2053">
              <w:rPr>
                <w:rFonts w:ascii="ＭＳ 明朝" w:hAnsi="ＭＳ 明朝" w:cs="ＭＳ Ｐゴシック" w:hint="eastAsia"/>
                <w:kern w:val="0"/>
                <w:szCs w:val="21"/>
              </w:rPr>
              <w:t xml:space="preserve">電文 </w:t>
            </w:r>
            <w:r w:rsidRPr="00AA2053">
              <w:rPr>
                <w:rFonts w:ascii="ＭＳ 明朝" w:hAnsi="ＭＳ 明朝" w:cs="ＭＳ Ｐゴシック" w:hint="eastAsia"/>
                <w:kern w:val="0"/>
                <w:szCs w:val="21"/>
              </w:rPr>
              <w:t>送信</w:t>
            </w:r>
          </w:p>
        </w:tc>
        <w:tc>
          <w:tcPr>
            <w:tcW w:w="1359" w:type="dxa"/>
            <w:tcBorders>
              <w:top w:val="nil"/>
              <w:left w:val="nil"/>
              <w:bottom w:val="single" w:sz="4" w:space="0" w:color="auto"/>
              <w:right w:val="single" w:sz="4" w:space="0" w:color="auto"/>
            </w:tcBorders>
            <w:noWrap/>
            <w:vAlign w:val="center"/>
          </w:tcPr>
          <w:p w14:paraId="5775C5AA" w14:textId="77777777" w:rsidR="002F7D31" w:rsidRPr="00AA2053" w:rsidRDefault="002F7D31" w:rsidP="009B0032">
            <w:pPr>
              <w:widowControl/>
              <w:jc w:val="left"/>
              <w:rPr>
                <w:rFonts w:ascii="ＭＳ 明朝" w:hAnsi="ＭＳ 明朝" w:cs="ＭＳ Ｐゴシック"/>
                <w:kern w:val="0"/>
                <w:szCs w:val="21"/>
              </w:rPr>
            </w:pPr>
            <w:r w:rsidRPr="00AA2053">
              <w:rPr>
                <w:rFonts w:ascii="ＭＳ 明朝" w:hAnsi="ＭＳ 明朝" w:cs="ＭＳ Ｐゴシック" w:hint="eastAsia"/>
                <w:kern w:val="0"/>
                <w:szCs w:val="21"/>
              </w:rPr>
              <w:t>OFF</w:t>
            </w:r>
          </w:p>
        </w:tc>
      </w:tr>
    </w:tbl>
    <w:p w14:paraId="441C12CB" w14:textId="77777777" w:rsidR="00B20A2D" w:rsidRPr="00AA2053" w:rsidRDefault="00B20A2D" w:rsidP="00B20A2D">
      <w:pPr>
        <w:rPr>
          <w:color w:val="0000FF"/>
        </w:rPr>
      </w:pPr>
      <w:r w:rsidRPr="00AA2053">
        <w:rPr>
          <w:rFonts w:hint="eastAsia"/>
          <w:color w:val="0000FF"/>
        </w:rPr>
        <w:t xml:space="preserve">　　　　　</w:t>
      </w:r>
    </w:p>
    <w:p w14:paraId="0409D090" w14:textId="77777777" w:rsidR="00B20A2D" w:rsidRPr="00AA2053" w:rsidRDefault="00B20A2D" w:rsidP="00B20A2D">
      <w:pPr>
        <w:rPr>
          <w:color w:val="0000FF"/>
        </w:rPr>
      </w:pPr>
    </w:p>
    <w:p w14:paraId="0792DD7D" w14:textId="77777777" w:rsidR="00B20A2D" w:rsidRPr="00AA2053" w:rsidRDefault="00B20A2D" w:rsidP="00B20A2D">
      <w:pPr>
        <w:ind w:firstLine="630"/>
        <w:rPr>
          <w:color w:val="0000FF"/>
        </w:rPr>
      </w:pPr>
    </w:p>
    <w:p w14:paraId="2847A83A" w14:textId="77777777" w:rsidR="00B20A2D" w:rsidRPr="00AA2053" w:rsidRDefault="00B20A2D" w:rsidP="00B20A2D">
      <w:pPr>
        <w:ind w:firstLine="630"/>
        <w:rPr>
          <w:color w:val="0000FF"/>
        </w:rPr>
      </w:pPr>
    </w:p>
    <w:p w14:paraId="600D8C2A" w14:textId="77777777" w:rsidR="00B20A2D" w:rsidRPr="00AA2053" w:rsidRDefault="00B20A2D" w:rsidP="00B20A2D">
      <w:pPr>
        <w:ind w:firstLine="630"/>
        <w:rPr>
          <w:color w:val="0000FF"/>
        </w:rPr>
      </w:pPr>
    </w:p>
    <w:p w14:paraId="02C711F6" w14:textId="77777777" w:rsidR="00B20A2D" w:rsidRPr="00AA2053" w:rsidRDefault="00B20A2D" w:rsidP="00B20A2D">
      <w:pPr>
        <w:ind w:firstLine="630"/>
        <w:rPr>
          <w:color w:val="0000FF"/>
        </w:rPr>
      </w:pPr>
    </w:p>
    <w:p w14:paraId="2A08B0A8" w14:textId="77777777" w:rsidR="00B20A2D" w:rsidRPr="00AA2053" w:rsidRDefault="00B20A2D" w:rsidP="00B20A2D">
      <w:pPr>
        <w:ind w:firstLine="630"/>
        <w:rPr>
          <w:color w:val="0000FF"/>
        </w:rPr>
      </w:pPr>
    </w:p>
    <w:p w14:paraId="2A6DEFE8" w14:textId="77777777" w:rsidR="00B20A2D" w:rsidRPr="00AA2053" w:rsidRDefault="00B20A2D" w:rsidP="00B20A2D">
      <w:pPr>
        <w:ind w:firstLine="630"/>
        <w:rPr>
          <w:color w:val="0000FF"/>
        </w:rPr>
      </w:pPr>
    </w:p>
    <w:p w14:paraId="56995DB6" w14:textId="77777777" w:rsidR="00B20A2D" w:rsidRPr="00AA2053" w:rsidRDefault="00B20A2D" w:rsidP="00B20A2D">
      <w:pPr>
        <w:ind w:firstLine="630"/>
        <w:rPr>
          <w:color w:val="0000FF"/>
        </w:rPr>
      </w:pPr>
    </w:p>
    <w:p w14:paraId="54AD056E" w14:textId="77777777" w:rsidR="00B20A2D" w:rsidRPr="00AA2053" w:rsidRDefault="00B20A2D" w:rsidP="00B20A2D">
      <w:pPr>
        <w:ind w:firstLine="630"/>
        <w:rPr>
          <w:color w:val="0000FF"/>
        </w:rPr>
      </w:pPr>
    </w:p>
    <w:p w14:paraId="0CB61F89" w14:textId="77777777" w:rsidR="002F7D31" w:rsidRPr="00AA2053" w:rsidRDefault="002F7D31" w:rsidP="00B20A2D">
      <w:pPr>
        <w:ind w:firstLine="630"/>
        <w:rPr>
          <w:color w:val="0000FF"/>
        </w:rPr>
      </w:pPr>
    </w:p>
    <w:p w14:paraId="41E484B0" w14:textId="77777777" w:rsidR="00B62F7D" w:rsidRPr="00AA2053" w:rsidRDefault="00B62F7D" w:rsidP="0071730A">
      <w:pPr>
        <w:ind w:firstLine="630"/>
      </w:pPr>
    </w:p>
    <w:p w14:paraId="76C33D6F" w14:textId="372CA0E5" w:rsidR="009827A7" w:rsidRPr="00AA2053" w:rsidRDefault="00B96CC1" w:rsidP="0071730A">
      <w:pPr>
        <w:ind w:firstLine="630"/>
        <w:rPr>
          <w:color w:val="3366FF"/>
        </w:rPr>
      </w:pPr>
      <w:r w:rsidRPr="00AA2053">
        <w:rPr>
          <w:noProof/>
        </w:rPr>
        <w:drawing>
          <wp:anchor distT="0" distB="0" distL="114300" distR="114300" simplePos="0" relativeHeight="251395072" behindDoc="0" locked="0" layoutInCell="1" allowOverlap="1" wp14:anchorId="68B4632D" wp14:editId="364B1037">
            <wp:simplePos x="0" y="0"/>
            <wp:positionH relativeFrom="column">
              <wp:posOffset>2400300</wp:posOffset>
            </wp:positionH>
            <wp:positionV relativeFrom="paragraph">
              <wp:posOffset>62865</wp:posOffset>
            </wp:positionV>
            <wp:extent cx="4133850" cy="3616325"/>
            <wp:effectExtent l="0" t="0" r="0" b="0"/>
            <wp:wrapNone/>
            <wp:docPr id="1690" name="図 1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133850" cy="3616325"/>
                    </a:xfrm>
                    <a:prstGeom prst="rect">
                      <a:avLst/>
                    </a:prstGeom>
                    <a:noFill/>
                    <a:ln>
                      <a:noFill/>
                    </a:ln>
                  </pic:spPr>
                </pic:pic>
              </a:graphicData>
            </a:graphic>
            <wp14:sizeRelH relativeFrom="page">
              <wp14:pctWidth>0</wp14:pctWidth>
            </wp14:sizeRelH>
            <wp14:sizeRelV relativeFrom="page">
              <wp14:pctHeight>0</wp14:pctHeight>
            </wp14:sizeRelV>
          </wp:anchor>
        </w:drawing>
      </w:r>
      <w:r w:rsidR="00CA67D5" w:rsidRPr="00AA2053">
        <w:rPr>
          <w:rFonts w:hint="eastAsia"/>
        </w:rPr>
        <w:t>14</w:t>
      </w:r>
      <w:r w:rsidR="0071730A" w:rsidRPr="00AA2053">
        <w:rPr>
          <w:rFonts w:hint="eastAsia"/>
        </w:rPr>
        <w:t xml:space="preserve">.3.3.3 </w:t>
      </w:r>
      <w:r w:rsidR="00B20A2D" w:rsidRPr="00AA2053">
        <w:rPr>
          <w:rFonts w:hint="eastAsia"/>
        </w:rPr>
        <w:t>警報の判定の</w:t>
      </w:r>
      <w:r w:rsidR="00B20A2D" w:rsidRPr="00AA2053">
        <w:rPr>
          <w:rFonts w:hint="eastAsia"/>
        </w:rPr>
        <w:t>flow</w:t>
      </w:r>
      <w:r w:rsidR="00B20A2D" w:rsidRPr="00AA2053">
        <w:rPr>
          <w:rFonts w:hint="eastAsia"/>
        </w:rPr>
        <w:t>図</w:t>
      </w:r>
    </w:p>
    <w:p w14:paraId="3B18C1F0" w14:textId="77777777" w:rsidR="00B42089" w:rsidRPr="00AA2053" w:rsidRDefault="00B42089" w:rsidP="00611115">
      <w:pPr>
        <w:ind w:firstLine="210"/>
      </w:pPr>
    </w:p>
    <w:p w14:paraId="3FD4DC58" w14:textId="77777777" w:rsidR="00B42089" w:rsidRPr="00AA2053" w:rsidRDefault="00B42089" w:rsidP="00611115">
      <w:pPr>
        <w:ind w:firstLine="210"/>
      </w:pPr>
    </w:p>
    <w:p w14:paraId="6415F2BC" w14:textId="77777777" w:rsidR="00B42089" w:rsidRPr="00AA2053" w:rsidRDefault="00B42089" w:rsidP="00611115">
      <w:pPr>
        <w:ind w:firstLine="210"/>
      </w:pPr>
    </w:p>
    <w:p w14:paraId="390DFD2D" w14:textId="77777777" w:rsidR="00A936DA" w:rsidRPr="00AA2053" w:rsidRDefault="00A936DA" w:rsidP="00611115">
      <w:pPr>
        <w:ind w:firstLine="210"/>
      </w:pPr>
    </w:p>
    <w:p w14:paraId="68B669E2" w14:textId="77777777" w:rsidR="00A936DA" w:rsidRPr="00AA2053" w:rsidRDefault="00A936DA" w:rsidP="00611115">
      <w:pPr>
        <w:ind w:firstLine="210"/>
      </w:pPr>
    </w:p>
    <w:p w14:paraId="3908E855" w14:textId="77777777" w:rsidR="00A936DA" w:rsidRPr="00AA2053" w:rsidRDefault="00A936DA" w:rsidP="00611115">
      <w:pPr>
        <w:ind w:firstLine="210"/>
      </w:pPr>
    </w:p>
    <w:p w14:paraId="25C5C791" w14:textId="77777777" w:rsidR="00A936DA" w:rsidRPr="00AA2053" w:rsidRDefault="00A936DA" w:rsidP="00611115">
      <w:pPr>
        <w:ind w:firstLine="210"/>
      </w:pPr>
    </w:p>
    <w:p w14:paraId="2F85D27B" w14:textId="77777777" w:rsidR="00A936DA" w:rsidRPr="00AA2053" w:rsidRDefault="00A936DA" w:rsidP="00611115">
      <w:pPr>
        <w:ind w:firstLine="210"/>
      </w:pPr>
    </w:p>
    <w:p w14:paraId="3BE87321" w14:textId="77777777" w:rsidR="00A936DA" w:rsidRPr="00AA2053" w:rsidRDefault="00A936DA" w:rsidP="00611115">
      <w:pPr>
        <w:ind w:firstLine="210"/>
      </w:pPr>
    </w:p>
    <w:p w14:paraId="5F95868A" w14:textId="77777777" w:rsidR="00A936DA" w:rsidRPr="00AA2053" w:rsidRDefault="00A936DA" w:rsidP="00611115">
      <w:pPr>
        <w:ind w:firstLine="210"/>
      </w:pPr>
    </w:p>
    <w:p w14:paraId="065735E7" w14:textId="77777777" w:rsidR="00A936DA" w:rsidRPr="00AA2053" w:rsidRDefault="00A936DA" w:rsidP="00611115">
      <w:pPr>
        <w:ind w:firstLine="210"/>
      </w:pPr>
    </w:p>
    <w:p w14:paraId="5ABB8342" w14:textId="77777777" w:rsidR="00A936DA" w:rsidRPr="00AA2053" w:rsidRDefault="00A936DA" w:rsidP="00611115">
      <w:pPr>
        <w:ind w:firstLine="210"/>
      </w:pPr>
    </w:p>
    <w:p w14:paraId="66A7587C" w14:textId="77777777" w:rsidR="00A936DA" w:rsidRPr="00AA2053" w:rsidRDefault="00A936DA" w:rsidP="00611115">
      <w:pPr>
        <w:ind w:firstLine="210"/>
      </w:pPr>
    </w:p>
    <w:p w14:paraId="6793859E" w14:textId="77777777" w:rsidR="00A936DA" w:rsidRPr="00AA2053" w:rsidRDefault="00A936DA" w:rsidP="00611115">
      <w:pPr>
        <w:ind w:firstLine="210"/>
      </w:pPr>
    </w:p>
    <w:p w14:paraId="2179DD7C" w14:textId="77777777" w:rsidR="00A936DA" w:rsidRPr="00AA2053" w:rsidRDefault="00A936DA" w:rsidP="00611115">
      <w:pPr>
        <w:ind w:firstLine="210"/>
      </w:pPr>
    </w:p>
    <w:p w14:paraId="5B32A4C7" w14:textId="77777777" w:rsidR="002F7D31" w:rsidRDefault="002F7D31" w:rsidP="00611115">
      <w:pPr>
        <w:ind w:firstLine="210"/>
      </w:pPr>
    </w:p>
    <w:p w14:paraId="5964C27C" w14:textId="77777777" w:rsidR="008F415D" w:rsidRDefault="008F415D" w:rsidP="00611115">
      <w:pPr>
        <w:ind w:firstLine="210"/>
      </w:pPr>
    </w:p>
    <w:p w14:paraId="743AFBFE" w14:textId="77777777" w:rsidR="008F415D" w:rsidRDefault="008F415D" w:rsidP="00611115">
      <w:pPr>
        <w:ind w:firstLine="210"/>
      </w:pPr>
    </w:p>
    <w:p w14:paraId="2187D5A4" w14:textId="77777777" w:rsidR="008F415D" w:rsidRDefault="008F415D" w:rsidP="00611115">
      <w:pPr>
        <w:ind w:firstLine="210"/>
      </w:pPr>
    </w:p>
    <w:p w14:paraId="0A60AC5A" w14:textId="77777777" w:rsidR="008F415D" w:rsidRPr="00AA2053" w:rsidRDefault="008F415D" w:rsidP="00611115">
      <w:pPr>
        <w:ind w:firstLine="210"/>
      </w:pPr>
    </w:p>
    <w:p w14:paraId="40E8521D" w14:textId="77777777" w:rsidR="002F7D31" w:rsidRPr="00AA2053" w:rsidRDefault="002F7D31" w:rsidP="00611115">
      <w:pPr>
        <w:ind w:firstLine="210"/>
      </w:pPr>
    </w:p>
    <w:p w14:paraId="2BA30AFD" w14:textId="77777777" w:rsidR="006C26D0" w:rsidRPr="00AA2053" w:rsidRDefault="006C26D0" w:rsidP="00611115">
      <w:pPr>
        <w:ind w:firstLine="210"/>
      </w:pPr>
    </w:p>
    <w:p w14:paraId="28E94754" w14:textId="72E6AA3B" w:rsidR="0071730A" w:rsidRPr="00AA2053" w:rsidRDefault="00A53BDE" w:rsidP="0071730A">
      <w:pPr>
        <w:ind w:left="420"/>
      </w:pPr>
      <w:r w:rsidRPr="00AA2053">
        <w:br w:type="page"/>
      </w:r>
      <w:r w:rsidR="00CA67D5" w:rsidRPr="00AA2053">
        <w:rPr>
          <w:rFonts w:hint="eastAsia"/>
        </w:rPr>
        <w:lastRenderedPageBreak/>
        <w:t>14</w:t>
      </w:r>
      <w:r w:rsidR="0071730A" w:rsidRPr="00AA2053">
        <w:rPr>
          <w:rFonts w:hint="eastAsia"/>
        </w:rPr>
        <w:t>.3.4  demand</w:t>
      </w:r>
      <w:r w:rsidR="0071730A" w:rsidRPr="00AA2053">
        <w:rPr>
          <w:rFonts w:hint="eastAsia"/>
        </w:rPr>
        <w:t>注意</w:t>
      </w:r>
      <w:r w:rsidR="0071730A" w:rsidRPr="00AA2053">
        <w:rPr>
          <w:rFonts w:hint="eastAsia"/>
        </w:rPr>
        <w:t>/</w:t>
      </w:r>
      <w:r w:rsidR="0071730A" w:rsidRPr="00AA2053">
        <w:rPr>
          <w:rFonts w:hint="eastAsia"/>
        </w:rPr>
        <w:t>限界警報の通報</w:t>
      </w:r>
    </w:p>
    <w:p w14:paraId="18623CEE" w14:textId="77777777" w:rsidR="00234BE9" w:rsidRPr="00AA2053" w:rsidRDefault="00234BE9" w:rsidP="00611115">
      <w:pPr>
        <w:ind w:firstLine="210"/>
      </w:pPr>
    </w:p>
    <w:p w14:paraId="0BC84105" w14:textId="77777777" w:rsidR="00577B21" w:rsidRPr="00AA2053" w:rsidRDefault="005A253C" w:rsidP="00577B21">
      <w:pPr>
        <w:ind w:left="630" w:firstLine="210"/>
        <w:rPr>
          <w:u w:val="single"/>
        </w:rPr>
      </w:pPr>
      <w:r w:rsidRPr="00AA2053">
        <w:t>D</w:t>
      </w:r>
      <w:r w:rsidRPr="00AA2053">
        <w:rPr>
          <w:rFonts w:hint="eastAsia"/>
        </w:rPr>
        <w:t>emand</w:t>
      </w:r>
      <w:r w:rsidRPr="00AA2053">
        <w:rPr>
          <w:rFonts w:hint="eastAsia"/>
        </w:rPr>
        <w:t>注意</w:t>
      </w:r>
      <w:r w:rsidRPr="00AA2053">
        <w:rPr>
          <w:rFonts w:hint="eastAsia"/>
        </w:rPr>
        <w:t>/</w:t>
      </w:r>
      <w:r w:rsidRPr="00AA2053">
        <w:rPr>
          <w:rFonts w:hint="eastAsia"/>
        </w:rPr>
        <w:t>限界警報</w:t>
      </w:r>
      <w:r w:rsidRPr="00AA2053">
        <w:rPr>
          <w:rFonts w:hint="eastAsia"/>
        </w:rPr>
        <w:t>(</w:t>
      </w:r>
      <w:r w:rsidRPr="00AA2053">
        <w:rPr>
          <w:rFonts w:hint="eastAsia"/>
        </w:rPr>
        <w:t>復帰</w:t>
      </w:r>
      <w:r w:rsidRPr="00AA2053">
        <w:rPr>
          <w:rFonts w:hint="eastAsia"/>
        </w:rPr>
        <w:t>)</w:t>
      </w:r>
      <w:r w:rsidR="00577B21" w:rsidRPr="00AA2053">
        <w:rPr>
          <w:rFonts w:hint="eastAsia"/>
        </w:rPr>
        <w:t>通報を行うと、センターから通報に対する</w:t>
      </w:r>
      <w:r w:rsidR="00577B21" w:rsidRPr="00AA2053">
        <w:rPr>
          <w:rFonts w:hint="eastAsia"/>
        </w:rPr>
        <w:t>ACK</w:t>
      </w:r>
      <w:r w:rsidR="00577B21" w:rsidRPr="00AA2053">
        <w:rPr>
          <w:rFonts w:hint="eastAsia"/>
        </w:rPr>
        <w:t>を待ちます。</w:t>
      </w:r>
      <w:r w:rsidRPr="00AA2053">
        <w:t>D</w:t>
      </w:r>
      <w:r w:rsidRPr="00AA2053">
        <w:rPr>
          <w:rFonts w:hint="eastAsia"/>
        </w:rPr>
        <w:t>emand</w:t>
      </w:r>
      <w:r w:rsidRPr="00AA2053">
        <w:rPr>
          <w:rFonts w:hint="eastAsia"/>
        </w:rPr>
        <w:t>注意</w:t>
      </w:r>
      <w:r w:rsidRPr="00AA2053">
        <w:rPr>
          <w:rFonts w:hint="eastAsia"/>
        </w:rPr>
        <w:t>/</w:t>
      </w:r>
      <w:r w:rsidRPr="00AA2053">
        <w:rPr>
          <w:rFonts w:hint="eastAsia"/>
        </w:rPr>
        <w:t>限界警報</w:t>
      </w:r>
      <w:r w:rsidRPr="00AA2053">
        <w:rPr>
          <w:rFonts w:hint="eastAsia"/>
        </w:rPr>
        <w:t>(</w:t>
      </w:r>
      <w:r w:rsidRPr="00AA2053">
        <w:rPr>
          <w:rFonts w:hint="eastAsia"/>
        </w:rPr>
        <w:t>復帰</w:t>
      </w:r>
      <w:r w:rsidRPr="00AA2053">
        <w:rPr>
          <w:rFonts w:hint="eastAsia"/>
        </w:rPr>
        <w:t>)</w:t>
      </w:r>
      <w:r w:rsidRPr="00AA2053">
        <w:rPr>
          <w:rFonts w:hint="eastAsia"/>
        </w:rPr>
        <w:t>通報時</w:t>
      </w:r>
      <w:r w:rsidR="00577B21" w:rsidRPr="00AA2053">
        <w:rPr>
          <w:rFonts w:hint="eastAsia"/>
        </w:rPr>
        <w:t>に</w:t>
      </w:r>
      <w:r w:rsidR="00577B21" w:rsidRPr="00AA2053">
        <w:rPr>
          <w:rFonts w:hint="eastAsia"/>
        </w:rPr>
        <w:t>ACK</w:t>
      </w:r>
      <w:r w:rsidR="00577B21" w:rsidRPr="00AA2053">
        <w:rPr>
          <w:rFonts w:hint="eastAsia"/>
        </w:rPr>
        <w:t>受信</w:t>
      </w:r>
      <w:r w:rsidR="0048467A" w:rsidRPr="00AA2053">
        <w:rPr>
          <w:rFonts w:hint="eastAsia"/>
        </w:rPr>
        <w:t>タイマ</w:t>
      </w:r>
      <w:r w:rsidR="00577B21" w:rsidRPr="00AA2053">
        <w:rPr>
          <w:rFonts w:hint="eastAsia"/>
        </w:rPr>
        <w:t>が起動します。もしこの時間内に</w:t>
      </w:r>
      <w:r w:rsidR="00577B21" w:rsidRPr="00AA2053">
        <w:rPr>
          <w:rFonts w:hint="eastAsia"/>
        </w:rPr>
        <w:t>ACK</w:t>
      </w:r>
      <w:r w:rsidR="00577B21" w:rsidRPr="00AA2053">
        <w:rPr>
          <w:rFonts w:hint="eastAsia"/>
        </w:rPr>
        <w:t>を受信できなかった場合は、</w:t>
      </w:r>
      <w:r w:rsidRPr="00AA2053">
        <w:t>D</w:t>
      </w:r>
      <w:r w:rsidRPr="00AA2053">
        <w:rPr>
          <w:rFonts w:hint="eastAsia"/>
        </w:rPr>
        <w:t>emand</w:t>
      </w:r>
      <w:r w:rsidRPr="00AA2053">
        <w:rPr>
          <w:rFonts w:hint="eastAsia"/>
        </w:rPr>
        <w:t>注意</w:t>
      </w:r>
      <w:r w:rsidRPr="00AA2053">
        <w:rPr>
          <w:rFonts w:hint="eastAsia"/>
        </w:rPr>
        <w:t>/</w:t>
      </w:r>
      <w:r w:rsidRPr="00AA2053">
        <w:rPr>
          <w:rFonts w:hint="eastAsia"/>
        </w:rPr>
        <w:t>限界警報</w:t>
      </w:r>
      <w:r w:rsidRPr="00AA2053">
        <w:rPr>
          <w:rFonts w:hint="eastAsia"/>
        </w:rPr>
        <w:t>(</w:t>
      </w:r>
      <w:r w:rsidRPr="00AA2053">
        <w:rPr>
          <w:rFonts w:hint="eastAsia"/>
        </w:rPr>
        <w:t>復帰</w:t>
      </w:r>
      <w:r w:rsidRPr="00AA2053">
        <w:rPr>
          <w:rFonts w:hint="eastAsia"/>
        </w:rPr>
        <w:t>)</w:t>
      </w:r>
      <w:r w:rsidRPr="00AA2053">
        <w:rPr>
          <w:rFonts w:hint="eastAsia"/>
        </w:rPr>
        <w:t>通報</w:t>
      </w:r>
      <w:r w:rsidR="00577B21" w:rsidRPr="00AA2053">
        <w:rPr>
          <w:rFonts w:hint="eastAsia"/>
        </w:rPr>
        <w:t>データ（データは同一）を再送します。このループは通報再送回数分行われます。</w:t>
      </w:r>
      <w:r w:rsidR="00577B21" w:rsidRPr="00AA2053">
        <w:rPr>
          <w:rFonts w:hint="eastAsia"/>
          <w:u w:val="single"/>
        </w:rPr>
        <w:t>通報再送回数を超えると、回線切断、</w:t>
      </w:r>
      <w:r w:rsidR="00853750" w:rsidRPr="00AA2053">
        <w:rPr>
          <w:rFonts w:hint="eastAsia"/>
          <w:u w:val="single"/>
        </w:rPr>
        <w:t>KDDI</w:t>
      </w:r>
      <w:r w:rsidR="00853750" w:rsidRPr="00AA2053">
        <w:rPr>
          <w:rFonts w:hint="eastAsia"/>
          <w:u w:val="single"/>
        </w:rPr>
        <w:t>モジュール</w:t>
      </w:r>
      <w:r w:rsidR="00577B21" w:rsidRPr="00AA2053">
        <w:rPr>
          <w:rFonts w:hint="eastAsia"/>
          <w:u w:val="single"/>
        </w:rPr>
        <w:t>リセット、回線接続と順に行い、再度通報を行います。それでも通報再送回数を超えた場合、この通報データを破棄します。</w:t>
      </w:r>
    </w:p>
    <w:p w14:paraId="1C730608" w14:textId="77777777" w:rsidR="00A656AC" w:rsidRPr="00AA2053" w:rsidRDefault="00A656AC" w:rsidP="007212BD"/>
    <w:p w14:paraId="03BB10A4" w14:textId="1797147B" w:rsidR="00A24D92" w:rsidRPr="00AA2053" w:rsidRDefault="00CA67D5" w:rsidP="00A656AC">
      <w:pPr>
        <w:ind w:left="210" w:firstLine="420"/>
      </w:pPr>
      <w:r w:rsidRPr="00AA2053">
        <w:rPr>
          <w:rFonts w:hint="eastAsia"/>
        </w:rPr>
        <w:t>14</w:t>
      </w:r>
      <w:r w:rsidR="006C26D0" w:rsidRPr="00AA2053">
        <w:rPr>
          <w:rFonts w:hint="eastAsia"/>
        </w:rPr>
        <w:t>.3.</w:t>
      </w:r>
      <w:r w:rsidR="00A656AC" w:rsidRPr="00AA2053">
        <w:rPr>
          <w:rFonts w:hint="eastAsia"/>
        </w:rPr>
        <w:t xml:space="preserve">4.1 </w:t>
      </w:r>
      <w:r w:rsidR="006C26D0" w:rsidRPr="00AA2053">
        <w:rPr>
          <w:rFonts w:hint="eastAsia"/>
        </w:rPr>
        <w:t xml:space="preserve"> </w:t>
      </w:r>
      <w:r w:rsidR="00A24D92" w:rsidRPr="00AA2053">
        <w:t>D</w:t>
      </w:r>
      <w:r w:rsidR="00A24D92" w:rsidRPr="00AA2053">
        <w:rPr>
          <w:rFonts w:hint="eastAsia"/>
        </w:rPr>
        <w:t>emand</w:t>
      </w:r>
      <w:r w:rsidR="00A24D92" w:rsidRPr="00AA2053">
        <w:rPr>
          <w:rFonts w:hint="eastAsia"/>
        </w:rPr>
        <w:t>注意</w:t>
      </w:r>
      <w:r w:rsidR="00A24D92" w:rsidRPr="00AA2053">
        <w:rPr>
          <w:rFonts w:hint="eastAsia"/>
        </w:rPr>
        <w:t>/</w:t>
      </w:r>
      <w:r w:rsidR="00A24D92" w:rsidRPr="00AA2053">
        <w:rPr>
          <w:rFonts w:hint="eastAsia"/>
        </w:rPr>
        <w:t>限界警報</w:t>
      </w:r>
      <w:r w:rsidR="00A24D92" w:rsidRPr="00AA2053">
        <w:rPr>
          <w:rFonts w:hint="eastAsia"/>
        </w:rPr>
        <w:t>(</w:t>
      </w:r>
      <w:r w:rsidR="00A24D92" w:rsidRPr="00AA2053">
        <w:rPr>
          <w:rFonts w:hint="eastAsia"/>
        </w:rPr>
        <w:t>復帰</w:t>
      </w:r>
      <w:r w:rsidR="00A24D92" w:rsidRPr="00AA2053">
        <w:rPr>
          <w:rFonts w:hint="eastAsia"/>
        </w:rPr>
        <w:t>)</w:t>
      </w:r>
      <w:r w:rsidR="00A24D92" w:rsidRPr="00AA2053">
        <w:rPr>
          <w:rFonts w:hint="eastAsia"/>
        </w:rPr>
        <w:t>通報シーケンス</w:t>
      </w:r>
    </w:p>
    <w:p w14:paraId="3A7A0BBE" w14:textId="77777777" w:rsidR="00577B21" w:rsidRPr="00AA2053" w:rsidRDefault="00577B21" w:rsidP="00611115">
      <w:pPr>
        <w:ind w:firstLine="210"/>
      </w:pPr>
    </w:p>
    <w:p w14:paraId="77213948" w14:textId="77777777" w:rsidR="005A253C" w:rsidRPr="00AA2053" w:rsidRDefault="005A253C" w:rsidP="00611115">
      <w:pPr>
        <w:ind w:firstLine="210"/>
      </w:pPr>
    </w:p>
    <w:p w14:paraId="509F8760" w14:textId="55B27289" w:rsidR="005A253C" w:rsidRPr="00AA2053" w:rsidRDefault="00B96CC1" w:rsidP="00611115">
      <w:pPr>
        <w:ind w:firstLine="210"/>
      </w:pPr>
      <w:r w:rsidRPr="00AA2053">
        <w:rPr>
          <w:noProof/>
        </w:rPr>
        <w:drawing>
          <wp:anchor distT="0" distB="0" distL="114300" distR="114300" simplePos="0" relativeHeight="251423744" behindDoc="0" locked="0" layoutInCell="1" allowOverlap="1" wp14:anchorId="6B4DB51A" wp14:editId="41ED1DD3">
            <wp:simplePos x="0" y="0"/>
            <wp:positionH relativeFrom="column">
              <wp:posOffset>666750</wp:posOffset>
            </wp:positionH>
            <wp:positionV relativeFrom="paragraph">
              <wp:posOffset>79375</wp:posOffset>
            </wp:positionV>
            <wp:extent cx="5067300" cy="4547870"/>
            <wp:effectExtent l="0" t="0" r="0" b="0"/>
            <wp:wrapNone/>
            <wp:docPr id="2972" name="図 1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67300" cy="45478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195069" w14:textId="77777777" w:rsidR="005A253C" w:rsidRPr="00AA2053" w:rsidRDefault="005A253C" w:rsidP="00611115">
      <w:pPr>
        <w:ind w:firstLine="210"/>
      </w:pPr>
    </w:p>
    <w:p w14:paraId="4D2E7A26" w14:textId="77777777" w:rsidR="005A253C" w:rsidRPr="00AA2053" w:rsidRDefault="005A253C" w:rsidP="00611115">
      <w:pPr>
        <w:ind w:firstLine="210"/>
      </w:pPr>
    </w:p>
    <w:p w14:paraId="0B10F1E1" w14:textId="77777777" w:rsidR="005A253C" w:rsidRPr="00AA2053" w:rsidRDefault="005A253C" w:rsidP="00611115">
      <w:pPr>
        <w:ind w:firstLine="210"/>
      </w:pPr>
    </w:p>
    <w:p w14:paraId="241BF1B3" w14:textId="77777777" w:rsidR="005A253C" w:rsidRPr="00AA2053" w:rsidRDefault="005A253C" w:rsidP="00611115">
      <w:pPr>
        <w:ind w:firstLine="210"/>
      </w:pPr>
    </w:p>
    <w:p w14:paraId="5F1412E7" w14:textId="77777777" w:rsidR="005A253C" w:rsidRPr="00AA2053" w:rsidRDefault="005A253C" w:rsidP="00611115">
      <w:pPr>
        <w:ind w:firstLine="210"/>
      </w:pPr>
    </w:p>
    <w:p w14:paraId="20260E92" w14:textId="77777777" w:rsidR="005A253C" w:rsidRPr="00AA2053" w:rsidRDefault="005A253C" w:rsidP="00611115">
      <w:pPr>
        <w:ind w:firstLine="210"/>
      </w:pPr>
    </w:p>
    <w:p w14:paraId="6F09CB08" w14:textId="77777777" w:rsidR="005A253C" w:rsidRPr="00AA2053" w:rsidRDefault="005A253C" w:rsidP="00611115">
      <w:pPr>
        <w:ind w:firstLine="210"/>
      </w:pPr>
    </w:p>
    <w:p w14:paraId="65BEE37F" w14:textId="77777777" w:rsidR="005A253C" w:rsidRPr="00AA2053" w:rsidRDefault="005A253C" w:rsidP="00611115">
      <w:pPr>
        <w:ind w:firstLine="210"/>
      </w:pPr>
    </w:p>
    <w:p w14:paraId="672A670F" w14:textId="77777777" w:rsidR="005A253C" w:rsidRPr="00AA2053" w:rsidRDefault="005A253C" w:rsidP="00611115">
      <w:pPr>
        <w:ind w:firstLine="210"/>
      </w:pPr>
    </w:p>
    <w:p w14:paraId="60C0A82D" w14:textId="77777777" w:rsidR="005A253C" w:rsidRPr="00AA2053" w:rsidRDefault="005A253C" w:rsidP="00611115">
      <w:pPr>
        <w:ind w:firstLine="210"/>
      </w:pPr>
    </w:p>
    <w:p w14:paraId="5A00BE9B" w14:textId="77777777" w:rsidR="005A253C" w:rsidRPr="00AA2053" w:rsidRDefault="005A253C" w:rsidP="00611115">
      <w:pPr>
        <w:ind w:firstLine="210"/>
      </w:pPr>
    </w:p>
    <w:p w14:paraId="699D2E9A" w14:textId="77777777" w:rsidR="005A253C" w:rsidRPr="00AA2053" w:rsidRDefault="005A253C" w:rsidP="00611115">
      <w:pPr>
        <w:ind w:firstLine="210"/>
      </w:pPr>
    </w:p>
    <w:p w14:paraId="4E11B22C" w14:textId="77777777" w:rsidR="005A253C" w:rsidRPr="00AA2053" w:rsidRDefault="005A253C" w:rsidP="00611115">
      <w:pPr>
        <w:ind w:firstLine="210"/>
      </w:pPr>
    </w:p>
    <w:p w14:paraId="17ED0EDD" w14:textId="77777777" w:rsidR="005A253C" w:rsidRPr="00AA2053" w:rsidRDefault="005A253C" w:rsidP="00611115">
      <w:pPr>
        <w:ind w:firstLine="210"/>
      </w:pPr>
    </w:p>
    <w:p w14:paraId="7C5FF5B2" w14:textId="77777777" w:rsidR="005A253C" w:rsidRPr="00AA2053" w:rsidRDefault="005A253C" w:rsidP="00611115">
      <w:pPr>
        <w:ind w:firstLine="210"/>
      </w:pPr>
    </w:p>
    <w:p w14:paraId="08619D76" w14:textId="77777777" w:rsidR="005A253C" w:rsidRPr="00AA2053" w:rsidRDefault="005A253C" w:rsidP="00611115">
      <w:pPr>
        <w:ind w:firstLine="210"/>
      </w:pPr>
    </w:p>
    <w:p w14:paraId="23E26BA5" w14:textId="77777777" w:rsidR="005A253C" w:rsidRPr="00AA2053" w:rsidRDefault="005A253C" w:rsidP="00611115">
      <w:pPr>
        <w:ind w:firstLine="210"/>
      </w:pPr>
    </w:p>
    <w:p w14:paraId="40486020" w14:textId="77777777" w:rsidR="006C26D0" w:rsidRPr="00AA2053" w:rsidRDefault="006C26D0" w:rsidP="00611115">
      <w:pPr>
        <w:ind w:firstLine="210"/>
      </w:pPr>
    </w:p>
    <w:p w14:paraId="339C7488" w14:textId="77777777" w:rsidR="006C26D0" w:rsidRPr="00AA2053" w:rsidRDefault="006C26D0" w:rsidP="00611115">
      <w:pPr>
        <w:ind w:firstLine="210"/>
      </w:pPr>
    </w:p>
    <w:p w14:paraId="142F5522" w14:textId="77777777" w:rsidR="006C26D0" w:rsidRPr="00AA2053" w:rsidRDefault="006C26D0" w:rsidP="00611115">
      <w:pPr>
        <w:ind w:firstLine="210"/>
      </w:pPr>
    </w:p>
    <w:p w14:paraId="76E1B704" w14:textId="77777777" w:rsidR="006C26D0" w:rsidRPr="00AA2053" w:rsidRDefault="006C26D0" w:rsidP="00611115">
      <w:pPr>
        <w:ind w:firstLine="210"/>
      </w:pPr>
    </w:p>
    <w:p w14:paraId="4C370119" w14:textId="77777777" w:rsidR="006C26D0" w:rsidRPr="00AA2053" w:rsidRDefault="006C26D0" w:rsidP="00611115">
      <w:pPr>
        <w:ind w:firstLine="210"/>
      </w:pPr>
    </w:p>
    <w:p w14:paraId="7532049B" w14:textId="77777777" w:rsidR="005A253C" w:rsidRPr="00AA2053" w:rsidRDefault="005A253C" w:rsidP="00A656AC"/>
    <w:p w14:paraId="1AE79710" w14:textId="77777777" w:rsidR="00A656AC" w:rsidRPr="00AA2053" w:rsidRDefault="00A656AC" w:rsidP="00A656AC"/>
    <w:p w14:paraId="419AF1E4" w14:textId="77777777" w:rsidR="00A656AC" w:rsidRPr="00AA2053" w:rsidRDefault="00A656AC" w:rsidP="00A656AC"/>
    <w:p w14:paraId="703E90B1" w14:textId="77777777" w:rsidR="00A656AC" w:rsidRPr="00AA2053" w:rsidRDefault="00A656AC" w:rsidP="00A656AC"/>
    <w:p w14:paraId="2B41C07A" w14:textId="77777777" w:rsidR="00A656AC" w:rsidRPr="00AA2053" w:rsidRDefault="00A656AC" w:rsidP="00A656AC"/>
    <w:p w14:paraId="1481CAA3" w14:textId="77777777" w:rsidR="00A656AC" w:rsidRPr="00AA2053" w:rsidRDefault="00A656AC" w:rsidP="00A656AC"/>
    <w:p w14:paraId="5247792D" w14:textId="77777777" w:rsidR="00A656AC" w:rsidRPr="00AA2053" w:rsidRDefault="00A656AC" w:rsidP="00A656AC"/>
    <w:p w14:paraId="1B008266" w14:textId="77777777" w:rsidR="00A656AC" w:rsidRPr="00AA2053" w:rsidRDefault="00A656AC" w:rsidP="00A656AC"/>
    <w:p w14:paraId="7D974EBB" w14:textId="77777777" w:rsidR="00A656AC" w:rsidRPr="00AA2053" w:rsidRDefault="00A656AC" w:rsidP="00A656AC"/>
    <w:p w14:paraId="30B4474F" w14:textId="77777777" w:rsidR="00A656AC" w:rsidRPr="00AA2053" w:rsidRDefault="00A656AC" w:rsidP="00A656AC"/>
    <w:p w14:paraId="0F20606B" w14:textId="77777777" w:rsidR="00A656AC" w:rsidRPr="00AA2053" w:rsidRDefault="00A656AC" w:rsidP="00A656AC"/>
    <w:p w14:paraId="681F9D9E" w14:textId="77777777" w:rsidR="00A656AC" w:rsidRPr="00AA2053" w:rsidRDefault="00A656AC" w:rsidP="00A656AC"/>
    <w:p w14:paraId="1FEEB1CF" w14:textId="77777777" w:rsidR="00A656AC" w:rsidRPr="00AA2053" w:rsidRDefault="00A656AC" w:rsidP="00A656AC"/>
    <w:p w14:paraId="23280BE5" w14:textId="77777777" w:rsidR="00A656AC" w:rsidRPr="00AA2053" w:rsidRDefault="00A656AC" w:rsidP="00A656AC"/>
    <w:p w14:paraId="525D24C9" w14:textId="77777777" w:rsidR="00A656AC" w:rsidRPr="00AA2053" w:rsidRDefault="00A656AC" w:rsidP="00A656AC"/>
    <w:p w14:paraId="5A590FA1" w14:textId="77777777" w:rsidR="00A656AC" w:rsidRPr="00AA2053" w:rsidRDefault="00A656AC" w:rsidP="00A656AC"/>
    <w:p w14:paraId="25B980D0" w14:textId="77777777" w:rsidR="00A656AC" w:rsidRPr="00AA2053" w:rsidRDefault="00A656AC" w:rsidP="00A656AC"/>
    <w:p w14:paraId="588F5F90" w14:textId="77777777" w:rsidR="00A656AC" w:rsidRPr="00AA2053" w:rsidRDefault="00A656AC" w:rsidP="00A656AC"/>
    <w:p w14:paraId="0F51F367" w14:textId="61AA836E" w:rsidR="00A24D92" w:rsidRPr="00AA2053" w:rsidRDefault="00B62F7D" w:rsidP="00A656AC">
      <w:pPr>
        <w:ind w:left="630"/>
      </w:pPr>
      <w:r w:rsidRPr="00AA2053">
        <w:br w:type="page"/>
      </w:r>
      <w:r w:rsidR="00CA67D5" w:rsidRPr="00AA2053">
        <w:rPr>
          <w:rFonts w:hint="eastAsia"/>
        </w:rPr>
        <w:lastRenderedPageBreak/>
        <w:t>14</w:t>
      </w:r>
      <w:r w:rsidR="006C26D0" w:rsidRPr="00AA2053">
        <w:rPr>
          <w:rFonts w:hint="eastAsia"/>
        </w:rPr>
        <w:t>.3.</w:t>
      </w:r>
      <w:r w:rsidR="00A656AC" w:rsidRPr="00AA2053">
        <w:rPr>
          <w:rFonts w:hint="eastAsia"/>
        </w:rPr>
        <w:t xml:space="preserve">4.2 </w:t>
      </w:r>
      <w:r w:rsidR="006C26D0" w:rsidRPr="00AA2053">
        <w:rPr>
          <w:rFonts w:hint="eastAsia"/>
        </w:rPr>
        <w:t xml:space="preserve"> </w:t>
      </w:r>
      <w:r w:rsidR="00A24D92" w:rsidRPr="00AA2053">
        <w:t>D</w:t>
      </w:r>
      <w:r w:rsidR="00A24D92" w:rsidRPr="00AA2053">
        <w:rPr>
          <w:rFonts w:hint="eastAsia"/>
        </w:rPr>
        <w:t>emand</w:t>
      </w:r>
      <w:r w:rsidR="00A24D92" w:rsidRPr="00AA2053">
        <w:rPr>
          <w:rFonts w:hint="eastAsia"/>
        </w:rPr>
        <w:t>注</w:t>
      </w:r>
      <w:r w:rsidR="00F134CB">
        <w:rPr>
          <w:rFonts w:hint="eastAsia"/>
        </w:rPr>
        <w:t>/</w:t>
      </w:r>
      <w:r w:rsidR="00A24D92" w:rsidRPr="00AA2053">
        <w:rPr>
          <w:rFonts w:hint="eastAsia"/>
        </w:rPr>
        <w:t>警報</w:t>
      </w:r>
      <w:r w:rsidR="00A24D92" w:rsidRPr="00AA2053">
        <w:rPr>
          <w:rFonts w:hint="eastAsia"/>
        </w:rPr>
        <w:t>(</w:t>
      </w:r>
      <w:r w:rsidR="00A24D92" w:rsidRPr="00AA2053">
        <w:rPr>
          <w:rFonts w:hint="eastAsia"/>
        </w:rPr>
        <w:t>復帰</w:t>
      </w:r>
      <w:r w:rsidR="00A24D92" w:rsidRPr="00AA2053">
        <w:rPr>
          <w:rFonts w:hint="eastAsia"/>
        </w:rPr>
        <w:t>)</w:t>
      </w:r>
      <w:r w:rsidR="00A24D92" w:rsidRPr="00AA2053">
        <w:rPr>
          <w:rFonts w:hint="eastAsia"/>
        </w:rPr>
        <w:t>通報電文フォーマット</w:t>
      </w:r>
    </w:p>
    <w:p w14:paraId="55F372F6" w14:textId="77777777" w:rsidR="00A24D92" w:rsidRPr="00AA2053" w:rsidRDefault="00A24D92" w:rsidP="00611115">
      <w:pPr>
        <w:ind w:firstLine="210"/>
      </w:pPr>
    </w:p>
    <w:tbl>
      <w:tblPr>
        <w:tblStyle w:val="a7"/>
        <w:tblW w:w="0" w:type="auto"/>
        <w:tblLook w:val="04A0" w:firstRow="1" w:lastRow="0" w:firstColumn="1" w:lastColumn="0" w:noHBand="0" w:noVBand="1"/>
      </w:tblPr>
      <w:tblGrid>
        <w:gridCol w:w="1225"/>
        <w:gridCol w:w="7183"/>
      </w:tblGrid>
      <w:tr w:rsidR="00327F48" w:rsidRPr="00AA2053" w14:paraId="7EF748C6" w14:textId="77777777" w:rsidTr="00247E01">
        <w:tc>
          <w:tcPr>
            <w:tcW w:w="1225" w:type="dxa"/>
          </w:tcPr>
          <w:p w14:paraId="6DA77ED9" w14:textId="77777777" w:rsidR="00327F48" w:rsidRPr="00AA2053" w:rsidRDefault="00327F48" w:rsidP="001E229E">
            <w:pPr>
              <w:rPr>
                <w:sz w:val="18"/>
                <w:szCs w:val="21"/>
              </w:rPr>
            </w:pPr>
            <w:r w:rsidRPr="00AA2053">
              <w:rPr>
                <w:rFonts w:hint="eastAsia"/>
                <w:sz w:val="18"/>
                <w:szCs w:val="21"/>
              </w:rPr>
              <w:t>種類</w:t>
            </w:r>
          </w:p>
        </w:tc>
        <w:tc>
          <w:tcPr>
            <w:tcW w:w="7183" w:type="dxa"/>
          </w:tcPr>
          <w:p w14:paraId="4DBA4BB5" w14:textId="77777777" w:rsidR="00327F48" w:rsidRPr="00AA2053" w:rsidRDefault="00327F48" w:rsidP="001E229E">
            <w:pPr>
              <w:rPr>
                <w:sz w:val="18"/>
                <w:szCs w:val="21"/>
              </w:rPr>
            </w:pPr>
            <w:r w:rsidRPr="00AA2053">
              <w:rPr>
                <w:rFonts w:hint="eastAsia"/>
                <w:sz w:val="18"/>
                <w:szCs w:val="21"/>
              </w:rPr>
              <w:t>内容</w:t>
            </w:r>
          </w:p>
        </w:tc>
      </w:tr>
      <w:tr w:rsidR="00327F48" w:rsidRPr="00AA2053" w14:paraId="02E98230" w14:textId="77777777" w:rsidTr="00247E01">
        <w:tc>
          <w:tcPr>
            <w:tcW w:w="1225" w:type="dxa"/>
          </w:tcPr>
          <w:p w14:paraId="6FAFD4F4" w14:textId="77777777" w:rsidR="00327F48" w:rsidRPr="00AA2053" w:rsidRDefault="00327F48" w:rsidP="001E229E">
            <w:pPr>
              <w:rPr>
                <w:sz w:val="18"/>
                <w:szCs w:val="21"/>
              </w:rPr>
            </w:pPr>
            <w:r w:rsidRPr="00AA2053">
              <w:rPr>
                <w:rFonts w:hint="eastAsia"/>
                <w:sz w:val="18"/>
                <w:szCs w:val="21"/>
              </w:rPr>
              <w:t>TOPIC</w:t>
            </w:r>
          </w:p>
        </w:tc>
        <w:tc>
          <w:tcPr>
            <w:tcW w:w="7183" w:type="dxa"/>
          </w:tcPr>
          <w:p w14:paraId="08D50BFE" w14:textId="740DA49E" w:rsidR="00F134CB" w:rsidRDefault="00327F48" w:rsidP="00F134CB">
            <w:pPr>
              <w:rPr>
                <w:sz w:val="18"/>
                <w:szCs w:val="18"/>
              </w:rPr>
            </w:pPr>
            <w:proofErr w:type="spellStart"/>
            <w:r w:rsidRPr="00AA2053">
              <w:rPr>
                <w:sz w:val="18"/>
                <w:szCs w:val="21"/>
              </w:rPr>
              <w:t>kyokuto</w:t>
            </w:r>
            <w:proofErr w:type="spellEnd"/>
            <w:r w:rsidRPr="00AA2053">
              <w:rPr>
                <w:sz w:val="18"/>
                <w:szCs w:val="21"/>
              </w:rPr>
              <w:t>/&lt;</w:t>
            </w:r>
            <w:proofErr w:type="spellStart"/>
            <w:r w:rsidRPr="00AA2053">
              <w:rPr>
                <w:sz w:val="18"/>
                <w:szCs w:val="21"/>
              </w:rPr>
              <w:t>MainID</w:t>
            </w:r>
            <w:proofErr w:type="spellEnd"/>
            <w:r w:rsidRPr="00AA2053">
              <w:rPr>
                <w:sz w:val="18"/>
                <w:szCs w:val="21"/>
              </w:rPr>
              <w:t>&gt;/</w:t>
            </w:r>
            <w:r w:rsidR="00F134CB" w:rsidRPr="004C7599">
              <w:t>&lt;</w:t>
            </w:r>
            <w:proofErr w:type="spellStart"/>
            <w:r w:rsidR="00F134CB" w:rsidRPr="004C7599">
              <w:t>PeriID</w:t>
            </w:r>
            <w:proofErr w:type="spellEnd"/>
            <w:r w:rsidR="00F134CB" w:rsidRPr="004C7599">
              <w:t>&gt;</w:t>
            </w:r>
            <w:r w:rsidR="00F134CB" w:rsidRPr="00AA2053">
              <w:rPr>
                <w:sz w:val="20"/>
                <w:szCs w:val="22"/>
              </w:rPr>
              <w:t>/</w:t>
            </w:r>
            <w:r w:rsidRPr="00AA2053">
              <w:rPr>
                <w:sz w:val="18"/>
                <w:szCs w:val="21"/>
              </w:rPr>
              <w:t>GB</w:t>
            </w:r>
            <w:r w:rsidR="00F134CB">
              <w:rPr>
                <w:rFonts w:hint="eastAsia"/>
                <w:sz w:val="18"/>
                <w:szCs w:val="21"/>
              </w:rPr>
              <w:t xml:space="preserve">　</w:t>
            </w:r>
            <w:r w:rsidR="00F134CB" w:rsidRPr="00AA2053">
              <w:rPr>
                <w:sz w:val="18"/>
                <w:szCs w:val="18"/>
              </w:rPr>
              <w:t xml:space="preserve"> Demand</w:t>
            </w:r>
            <w:r w:rsidR="00F134CB" w:rsidRPr="00AA2053">
              <w:rPr>
                <w:sz w:val="18"/>
                <w:szCs w:val="18"/>
              </w:rPr>
              <w:t>注意警報</w:t>
            </w:r>
            <w:r w:rsidR="00F134CB" w:rsidRPr="00AA2053">
              <w:rPr>
                <w:sz w:val="18"/>
                <w:szCs w:val="18"/>
              </w:rPr>
              <w:t>(</w:t>
            </w:r>
            <w:r w:rsidR="00F134CB" w:rsidRPr="00AA2053">
              <w:rPr>
                <w:sz w:val="18"/>
                <w:szCs w:val="18"/>
              </w:rPr>
              <w:t>復帰</w:t>
            </w:r>
            <w:r w:rsidR="00F134CB" w:rsidRPr="00AA2053">
              <w:rPr>
                <w:sz w:val="18"/>
                <w:szCs w:val="18"/>
              </w:rPr>
              <w:t>)</w:t>
            </w:r>
          </w:p>
          <w:p w14:paraId="47898CC0" w14:textId="1FCF71B7" w:rsidR="00F134CB" w:rsidRPr="00AA2053" w:rsidRDefault="00F134CB" w:rsidP="001E229E">
            <w:pPr>
              <w:rPr>
                <w:sz w:val="18"/>
                <w:szCs w:val="21"/>
              </w:rPr>
            </w:pPr>
          </w:p>
        </w:tc>
      </w:tr>
      <w:tr w:rsidR="00327F48" w:rsidRPr="00AA2053" w14:paraId="60FB4665" w14:textId="77777777" w:rsidTr="00247E01">
        <w:tc>
          <w:tcPr>
            <w:tcW w:w="1225" w:type="dxa"/>
          </w:tcPr>
          <w:p w14:paraId="53341625" w14:textId="77777777" w:rsidR="00327F48" w:rsidRPr="00AA2053" w:rsidRDefault="00327F48" w:rsidP="001E229E">
            <w:pPr>
              <w:rPr>
                <w:sz w:val="18"/>
                <w:szCs w:val="21"/>
              </w:rPr>
            </w:pPr>
            <w:r w:rsidRPr="00AA2053">
              <w:rPr>
                <w:rFonts w:hint="eastAsia"/>
                <w:sz w:val="18"/>
                <w:szCs w:val="21"/>
              </w:rPr>
              <w:t>Payload</w:t>
            </w:r>
          </w:p>
        </w:tc>
        <w:tc>
          <w:tcPr>
            <w:tcW w:w="7183" w:type="dxa"/>
          </w:tcPr>
          <w:p w14:paraId="104277D1" w14:textId="65DCA8C7" w:rsidR="00F134CB" w:rsidRPr="00F134CB" w:rsidRDefault="00327F48" w:rsidP="001E229E">
            <w:pPr>
              <w:rPr>
                <w:sz w:val="18"/>
                <w:szCs w:val="18"/>
              </w:rPr>
            </w:pPr>
            <w:r w:rsidRPr="00AA2053">
              <w:rPr>
                <w:sz w:val="18"/>
                <w:szCs w:val="21"/>
              </w:rPr>
              <w:t>\x02</w:t>
            </w:r>
            <w:r w:rsidR="00F134CB">
              <w:rPr>
                <w:rFonts w:hint="eastAsia"/>
                <w:sz w:val="18"/>
                <w:szCs w:val="21"/>
              </w:rPr>
              <w:t>peri</w:t>
            </w:r>
            <w:r w:rsidRPr="00AA2053">
              <w:rPr>
                <w:sz w:val="18"/>
                <w:szCs w:val="21"/>
              </w:rPr>
              <w:t>idGBxx</w:t>
            </w:r>
            <w:r w:rsidR="00F134CB">
              <w:rPr>
                <w:rFonts w:hint="eastAsia"/>
                <w:sz w:val="18"/>
                <w:szCs w:val="21"/>
              </w:rPr>
              <w:t>nn</w:t>
            </w:r>
            <w:r w:rsidR="00F134CB" w:rsidRPr="00AA2053">
              <w:rPr>
                <w:sz w:val="18"/>
                <w:szCs w:val="21"/>
              </w:rPr>
              <w:t>mainid</w:t>
            </w:r>
            <w:r w:rsidRPr="00AA2053">
              <w:rPr>
                <w:sz w:val="18"/>
                <w:szCs w:val="21"/>
              </w:rPr>
              <w:t>shhmmaaaaccccdddd\x03</w:t>
            </w:r>
            <w:r w:rsidR="00F134CB">
              <w:rPr>
                <w:rFonts w:hint="eastAsia"/>
                <w:sz w:val="18"/>
                <w:szCs w:val="21"/>
              </w:rPr>
              <w:t xml:space="preserve">　</w:t>
            </w:r>
            <w:r w:rsidR="00F134CB" w:rsidRPr="00AA2053">
              <w:rPr>
                <w:sz w:val="18"/>
                <w:szCs w:val="18"/>
              </w:rPr>
              <w:t xml:space="preserve"> Demand</w:t>
            </w:r>
            <w:r w:rsidR="00F134CB" w:rsidRPr="00AA2053">
              <w:rPr>
                <w:sz w:val="18"/>
                <w:szCs w:val="18"/>
              </w:rPr>
              <w:t>注意警報</w:t>
            </w:r>
            <w:r w:rsidR="00F134CB" w:rsidRPr="00AA2053">
              <w:rPr>
                <w:sz w:val="18"/>
                <w:szCs w:val="18"/>
              </w:rPr>
              <w:t>(</w:t>
            </w:r>
            <w:r w:rsidR="00F134CB" w:rsidRPr="00AA2053">
              <w:rPr>
                <w:sz w:val="18"/>
                <w:szCs w:val="18"/>
              </w:rPr>
              <w:t>復帰</w:t>
            </w:r>
            <w:r w:rsidR="00F134CB" w:rsidRPr="00AA2053">
              <w:rPr>
                <w:sz w:val="18"/>
                <w:szCs w:val="18"/>
              </w:rPr>
              <w:t>)</w:t>
            </w:r>
          </w:p>
        </w:tc>
      </w:tr>
    </w:tbl>
    <w:p w14:paraId="778E1836" w14:textId="77777777" w:rsidR="00A24D92" w:rsidRPr="00AA2053" w:rsidRDefault="00A24D92" w:rsidP="00611115">
      <w:pPr>
        <w:ind w:firstLine="210"/>
      </w:pPr>
    </w:p>
    <w:tbl>
      <w:tblPr>
        <w:tblStyle w:val="a7"/>
        <w:tblW w:w="8280" w:type="dxa"/>
        <w:tblLook w:val="0420" w:firstRow="1" w:lastRow="0" w:firstColumn="0" w:lastColumn="0" w:noHBand="0" w:noVBand="1"/>
      </w:tblPr>
      <w:tblGrid>
        <w:gridCol w:w="1103"/>
        <w:gridCol w:w="1798"/>
        <w:gridCol w:w="1467"/>
        <w:gridCol w:w="3912"/>
      </w:tblGrid>
      <w:tr w:rsidR="00327F48" w:rsidRPr="00AA2053" w14:paraId="11C94614" w14:textId="77777777" w:rsidTr="00F134CB">
        <w:trPr>
          <w:trHeight w:val="262"/>
        </w:trPr>
        <w:tc>
          <w:tcPr>
            <w:tcW w:w="1103" w:type="dxa"/>
            <w:hideMark/>
          </w:tcPr>
          <w:p w14:paraId="51AD3B0D" w14:textId="77777777" w:rsidR="00327F48" w:rsidRPr="00AA2053" w:rsidRDefault="00327F48" w:rsidP="00327F48">
            <w:pPr>
              <w:ind w:firstLine="210"/>
              <w:rPr>
                <w:sz w:val="18"/>
                <w:szCs w:val="18"/>
              </w:rPr>
            </w:pPr>
            <w:r w:rsidRPr="00AA2053">
              <w:rPr>
                <w:b/>
                <w:bCs/>
                <w:sz w:val="18"/>
                <w:szCs w:val="18"/>
              </w:rPr>
              <w:t>項目</w:t>
            </w:r>
          </w:p>
        </w:tc>
        <w:tc>
          <w:tcPr>
            <w:tcW w:w="1798" w:type="dxa"/>
            <w:hideMark/>
          </w:tcPr>
          <w:p w14:paraId="7DBF35F0" w14:textId="77777777" w:rsidR="00327F48" w:rsidRPr="00AA2053" w:rsidRDefault="00327F48" w:rsidP="00327F48">
            <w:pPr>
              <w:ind w:firstLine="210"/>
              <w:rPr>
                <w:sz w:val="18"/>
                <w:szCs w:val="18"/>
              </w:rPr>
            </w:pPr>
            <w:r w:rsidRPr="00AA2053">
              <w:rPr>
                <w:b/>
                <w:bCs/>
                <w:sz w:val="18"/>
                <w:szCs w:val="18"/>
              </w:rPr>
              <w:t>Data</w:t>
            </w:r>
          </w:p>
        </w:tc>
        <w:tc>
          <w:tcPr>
            <w:tcW w:w="1467" w:type="dxa"/>
            <w:hideMark/>
          </w:tcPr>
          <w:p w14:paraId="2B853EAF" w14:textId="77777777" w:rsidR="00327F48" w:rsidRPr="00AA2053" w:rsidRDefault="00327F48" w:rsidP="00327F48">
            <w:pPr>
              <w:ind w:firstLine="210"/>
              <w:rPr>
                <w:sz w:val="18"/>
                <w:szCs w:val="18"/>
              </w:rPr>
            </w:pPr>
          </w:p>
        </w:tc>
        <w:tc>
          <w:tcPr>
            <w:tcW w:w="3912" w:type="dxa"/>
            <w:hideMark/>
          </w:tcPr>
          <w:p w14:paraId="31C29B36" w14:textId="77777777" w:rsidR="00327F48" w:rsidRPr="00AA2053" w:rsidRDefault="00327F48" w:rsidP="00247E01">
            <w:pPr>
              <w:rPr>
                <w:sz w:val="18"/>
                <w:szCs w:val="18"/>
              </w:rPr>
            </w:pPr>
            <w:r w:rsidRPr="00AA2053">
              <w:rPr>
                <w:b/>
                <w:bCs/>
                <w:sz w:val="18"/>
                <w:szCs w:val="18"/>
              </w:rPr>
              <w:t>説明</w:t>
            </w:r>
          </w:p>
        </w:tc>
      </w:tr>
      <w:tr w:rsidR="00327F48" w:rsidRPr="00AA2053" w14:paraId="5A7E2774" w14:textId="77777777" w:rsidTr="00F134CB">
        <w:trPr>
          <w:trHeight w:val="172"/>
        </w:trPr>
        <w:tc>
          <w:tcPr>
            <w:tcW w:w="1103" w:type="dxa"/>
            <w:hideMark/>
          </w:tcPr>
          <w:p w14:paraId="71923079" w14:textId="77777777" w:rsidR="00327F48" w:rsidRPr="00AA2053" w:rsidRDefault="00327F48" w:rsidP="00327F48">
            <w:pPr>
              <w:ind w:firstLine="210"/>
              <w:rPr>
                <w:sz w:val="18"/>
                <w:szCs w:val="18"/>
              </w:rPr>
            </w:pPr>
            <w:r w:rsidRPr="00AA2053">
              <w:rPr>
                <w:sz w:val="18"/>
                <w:szCs w:val="18"/>
              </w:rPr>
              <w:t>STX</w:t>
            </w:r>
          </w:p>
        </w:tc>
        <w:tc>
          <w:tcPr>
            <w:tcW w:w="1798" w:type="dxa"/>
            <w:hideMark/>
          </w:tcPr>
          <w:p w14:paraId="105A8F8A" w14:textId="77777777" w:rsidR="00327F48" w:rsidRPr="00AA2053" w:rsidRDefault="00327F48" w:rsidP="00327F48">
            <w:pPr>
              <w:ind w:firstLine="210"/>
              <w:rPr>
                <w:sz w:val="18"/>
                <w:szCs w:val="18"/>
              </w:rPr>
            </w:pPr>
          </w:p>
        </w:tc>
        <w:tc>
          <w:tcPr>
            <w:tcW w:w="1467" w:type="dxa"/>
            <w:hideMark/>
          </w:tcPr>
          <w:p w14:paraId="7D416517" w14:textId="77777777" w:rsidR="00327F48" w:rsidRPr="00AA2053" w:rsidRDefault="00327F48" w:rsidP="00247E01">
            <w:pPr>
              <w:rPr>
                <w:sz w:val="18"/>
                <w:szCs w:val="18"/>
              </w:rPr>
            </w:pPr>
            <w:r w:rsidRPr="00AA2053">
              <w:rPr>
                <w:sz w:val="18"/>
                <w:szCs w:val="18"/>
              </w:rPr>
              <w:t>0x02</w:t>
            </w:r>
          </w:p>
        </w:tc>
        <w:tc>
          <w:tcPr>
            <w:tcW w:w="3912" w:type="dxa"/>
            <w:hideMark/>
          </w:tcPr>
          <w:p w14:paraId="50D019E4" w14:textId="77777777" w:rsidR="00327F48" w:rsidRPr="00AA2053" w:rsidRDefault="00327F48" w:rsidP="00247E01">
            <w:pPr>
              <w:rPr>
                <w:sz w:val="18"/>
                <w:szCs w:val="18"/>
              </w:rPr>
            </w:pPr>
            <w:r w:rsidRPr="00AA2053">
              <w:rPr>
                <w:sz w:val="18"/>
                <w:szCs w:val="18"/>
              </w:rPr>
              <w:t>Header</w:t>
            </w:r>
          </w:p>
        </w:tc>
      </w:tr>
      <w:tr w:rsidR="00F134CB" w:rsidRPr="00AA2053" w14:paraId="61395BC4" w14:textId="77777777" w:rsidTr="00F134CB">
        <w:trPr>
          <w:trHeight w:val="448"/>
        </w:trPr>
        <w:tc>
          <w:tcPr>
            <w:tcW w:w="1103" w:type="dxa"/>
            <w:hideMark/>
          </w:tcPr>
          <w:p w14:paraId="3D60217E" w14:textId="77777777" w:rsidR="00F134CB" w:rsidRDefault="00F134CB" w:rsidP="00F134CB">
            <w:pPr>
              <w:jc w:val="left"/>
              <w:rPr>
                <w:sz w:val="18"/>
                <w:szCs w:val="18"/>
              </w:rPr>
            </w:pPr>
            <w:r>
              <w:rPr>
                <w:sz w:val="18"/>
                <w:szCs w:val="18"/>
              </w:rPr>
              <w:t>P</w:t>
            </w:r>
            <w:r>
              <w:rPr>
                <w:rFonts w:hint="eastAsia"/>
                <w:sz w:val="18"/>
                <w:szCs w:val="18"/>
              </w:rPr>
              <w:t>eripheral</w:t>
            </w:r>
          </w:p>
          <w:p w14:paraId="34BC6EFF" w14:textId="2BF1BBFC" w:rsidR="00F134CB" w:rsidRPr="00AA2053" w:rsidRDefault="00F134CB" w:rsidP="00F134CB">
            <w:pPr>
              <w:rPr>
                <w:sz w:val="18"/>
                <w:szCs w:val="18"/>
              </w:rPr>
            </w:pPr>
            <w:r w:rsidRPr="00AA2053">
              <w:rPr>
                <w:sz w:val="18"/>
                <w:szCs w:val="18"/>
              </w:rPr>
              <w:t>端末名称</w:t>
            </w:r>
          </w:p>
        </w:tc>
        <w:tc>
          <w:tcPr>
            <w:tcW w:w="1798" w:type="dxa"/>
            <w:hideMark/>
          </w:tcPr>
          <w:p w14:paraId="7C6E0638" w14:textId="77777777" w:rsidR="00F134CB" w:rsidRPr="00AA2053" w:rsidRDefault="00F134CB" w:rsidP="00F134CB">
            <w:pPr>
              <w:jc w:val="left"/>
              <w:rPr>
                <w:sz w:val="18"/>
                <w:szCs w:val="18"/>
              </w:rPr>
            </w:pPr>
            <w:r w:rsidRPr="00AA2053">
              <w:rPr>
                <w:sz w:val="18"/>
                <w:szCs w:val="18"/>
              </w:rPr>
              <w:t>6byte ASCII</w:t>
            </w:r>
          </w:p>
          <w:p w14:paraId="23F197F1" w14:textId="77777777" w:rsidR="00F134CB" w:rsidRPr="00AA2053" w:rsidRDefault="00F134CB" w:rsidP="00F134CB">
            <w:pPr>
              <w:jc w:val="left"/>
              <w:rPr>
                <w:sz w:val="18"/>
                <w:szCs w:val="18"/>
              </w:rPr>
            </w:pPr>
            <w:r w:rsidRPr="00AA2053">
              <w:rPr>
                <w:sz w:val="18"/>
                <w:szCs w:val="18"/>
              </w:rPr>
              <w:t>6byte</w:t>
            </w:r>
            <w:r w:rsidRPr="00AA2053">
              <w:rPr>
                <w:sz w:val="18"/>
                <w:szCs w:val="18"/>
              </w:rPr>
              <w:t>未満は</w:t>
            </w:r>
          </w:p>
          <w:p w14:paraId="1415DC34" w14:textId="065ECD4C" w:rsidR="00F134CB" w:rsidRPr="00AA2053" w:rsidRDefault="00F134CB" w:rsidP="00F134CB">
            <w:pPr>
              <w:rPr>
                <w:sz w:val="18"/>
                <w:szCs w:val="18"/>
              </w:rPr>
            </w:pPr>
            <w:r w:rsidRPr="00AA2053">
              <w:rPr>
                <w:sz w:val="18"/>
                <w:szCs w:val="18"/>
              </w:rPr>
              <w:t>0x20</w:t>
            </w:r>
            <w:r w:rsidRPr="00AA2053">
              <w:rPr>
                <w:sz w:val="18"/>
                <w:szCs w:val="18"/>
              </w:rPr>
              <w:t>詰め</w:t>
            </w:r>
          </w:p>
        </w:tc>
        <w:tc>
          <w:tcPr>
            <w:tcW w:w="1467" w:type="dxa"/>
            <w:hideMark/>
          </w:tcPr>
          <w:p w14:paraId="25AD631A" w14:textId="798370D2" w:rsidR="00F134CB" w:rsidRPr="00AA2053" w:rsidRDefault="00F134CB" w:rsidP="00F134CB">
            <w:pPr>
              <w:rPr>
                <w:sz w:val="18"/>
                <w:szCs w:val="18"/>
              </w:rPr>
            </w:pPr>
            <w:proofErr w:type="spellStart"/>
            <w:r>
              <w:rPr>
                <w:rFonts w:hint="eastAsia"/>
                <w:sz w:val="18"/>
                <w:szCs w:val="18"/>
              </w:rPr>
              <w:t>Peri</w:t>
            </w:r>
            <w:r w:rsidRPr="00AA2053">
              <w:rPr>
                <w:sz w:val="18"/>
                <w:szCs w:val="18"/>
              </w:rPr>
              <w:t>id</w:t>
            </w:r>
            <w:proofErr w:type="spellEnd"/>
          </w:p>
        </w:tc>
        <w:tc>
          <w:tcPr>
            <w:tcW w:w="3912" w:type="dxa"/>
            <w:hideMark/>
          </w:tcPr>
          <w:p w14:paraId="162DF932" w14:textId="77777777" w:rsidR="00F134CB" w:rsidRDefault="00F134CB" w:rsidP="00F134CB">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7CBDAFB4" w14:textId="77777777" w:rsidR="00F134CB" w:rsidRDefault="00F134CB" w:rsidP="00F134CB">
            <w:pPr>
              <w:jc w:val="left"/>
              <w:rPr>
                <w:sz w:val="18"/>
                <w:szCs w:val="18"/>
              </w:rPr>
            </w:pPr>
            <w:r>
              <w:rPr>
                <w:rFonts w:hint="eastAsia"/>
                <w:sz w:val="18"/>
                <w:szCs w:val="18"/>
              </w:rPr>
              <w:t>Central</w:t>
            </w:r>
            <w:r>
              <w:rPr>
                <w:rFonts w:hint="eastAsia"/>
                <w:sz w:val="18"/>
                <w:szCs w:val="18"/>
              </w:rPr>
              <w:t>自身が送信する場合は、</w:t>
            </w:r>
          </w:p>
          <w:p w14:paraId="5BF85748" w14:textId="140A839B" w:rsidR="00F134CB" w:rsidRPr="00AA2053" w:rsidRDefault="00F134CB" w:rsidP="00F134CB">
            <w:pPr>
              <w:rPr>
                <w:sz w:val="18"/>
                <w:szCs w:val="18"/>
              </w:rPr>
            </w:pPr>
            <w:proofErr w:type="spellStart"/>
            <w:r>
              <w:rPr>
                <w:rFonts w:hint="eastAsia"/>
                <w:sz w:val="18"/>
                <w:szCs w:val="18"/>
              </w:rPr>
              <w:t>MainID</w:t>
            </w:r>
            <w:proofErr w:type="spellEnd"/>
            <w:r>
              <w:rPr>
                <w:rFonts w:hint="eastAsia"/>
                <w:sz w:val="18"/>
                <w:szCs w:val="18"/>
              </w:rPr>
              <w:t>を登録</w:t>
            </w:r>
          </w:p>
        </w:tc>
      </w:tr>
      <w:tr w:rsidR="00F134CB" w:rsidRPr="00AA2053" w14:paraId="019B510C" w14:textId="77777777" w:rsidTr="00F134CB">
        <w:trPr>
          <w:trHeight w:val="448"/>
        </w:trPr>
        <w:tc>
          <w:tcPr>
            <w:tcW w:w="1103" w:type="dxa"/>
            <w:hideMark/>
          </w:tcPr>
          <w:p w14:paraId="70825CA5" w14:textId="77777777" w:rsidR="00F134CB" w:rsidRPr="00AA2053" w:rsidRDefault="00F134CB" w:rsidP="00F134CB">
            <w:pPr>
              <w:rPr>
                <w:sz w:val="18"/>
                <w:szCs w:val="18"/>
              </w:rPr>
            </w:pPr>
            <w:r w:rsidRPr="00AA2053">
              <w:rPr>
                <w:sz w:val="18"/>
                <w:szCs w:val="18"/>
              </w:rPr>
              <w:t>識別</w:t>
            </w:r>
            <w:r w:rsidRPr="00AA2053">
              <w:rPr>
                <w:sz w:val="18"/>
                <w:szCs w:val="18"/>
              </w:rPr>
              <w:t>Code</w:t>
            </w:r>
          </w:p>
        </w:tc>
        <w:tc>
          <w:tcPr>
            <w:tcW w:w="1798" w:type="dxa"/>
            <w:hideMark/>
          </w:tcPr>
          <w:p w14:paraId="54291C1A" w14:textId="77777777" w:rsidR="00F134CB" w:rsidRPr="00AA2053" w:rsidRDefault="00F134CB" w:rsidP="00F134CB">
            <w:pPr>
              <w:rPr>
                <w:sz w:val="18"/>
                <w:szCs w:val="18"/>
              </w:rPr>
            </w:pPr>
            <w:r w:rsidRPr="00AA2053">
              <w:rPr>
                <w:sz w:val="18"/>
                <w:szCs w:val="18"/>
              </w:rPr>
              <w:t>2byte ASCII</w:t>
            </w:r>
          </w:p>
        </w:tc>
        <w:tc>
          <w:tcPr>
            <w:tcW w:w="1467" w:type="dxa"/>
            <w:hideMark/>
          </w:tcPr>
          <w:p w14:paraId="3D9B4AA1" w14:textId="77777777" w:rsidR="00F134CB" w:rsidRDefault="00F134CB" w:rsidP="00F134CB">
            <w:pPr>
              <w:rPr>
                <w:sz w:val="18"/>
                <w:szCs w:val="18"/>
              </w:rPr>
            </w:pPr>
            <w:r w:rsidRPr="00AA2053">
              <w:rPr>
                <w:sz w:val="18"/>
                <w:szCs w:val="18"/>
              </w:rPr>
              <w:t>GB</w:t>
            </w:r>
          </w:p>
          <w:p w14:paraId="4827FC85" w14:textId="38CD542C" w:rsidR="00F134CB" w:rsidRPr="00AA2053" w:rsidRDefault="00F134CB" w:rsidP="00F134CB">
            <w:pPr>
              <w:rPr>
                <w:sz w:val="18"/>
                <w:szCs w:val="18"/>
              </w:rPr>
            </w:pPr>
            <w:r>
              <w:rPr>
                <w:rFonts w:hint="eastAsia"/>
                <w:sz w:val="18"/>
                <w:szCs w:val="18"/>
              </w:rPr>
              <w:t>GC</w:t>
            </w:r>
          </w:p>
        </w:tc>
        <w:tc>
          <w:tcPr>
            <w:tcW w:w="3912" w:type="dxa"/>
            <w:hideMark/>
          </w:tcPr>
          <w:p w14:paraId="45CA4938" w14:textId="60801603" w:rsidR="00F134CB" w:rsidRDefault="00F134CB" w:rsidP="00F134CB">
            <w:pPr>
              <w:rPr>
                <w:sz w:val="18"/>
                <w:szCs w:val="18"/>
              </w:rPr>
            </w:pPr>
            <w:r>
              <w:rPr>
                <w:rFonts w:hint="eastAsia"/>
                <w:sz w:val="18"/>
                <w:szCs w:val="18"/>
              </w:rPr>
              <w:t>GB</w:t>
            </w:r>
            <w:r>
              <w:rPr>
                <w:rFonts w:hint="eastAsia"/>
                <w:sz w:val="18"/>
                <w:szCs w:val="18"/>
              </w:rPr>
              <w:t>：</w:t>
            </w:r>
            <w:r w:rsidRPr="00AA2053">
              <w:rPr>
                <w:sz w:val="18"/>
                <w:szCs w:val="18"/>
              </w:rPr>
              <w:t>Demand</w:t>
            </w:r>
            <w:r w:rsidRPr="00AA2053">
              <w:rPr>
                <w:sz w:val="18"/>
                <w:szCs w:val="18"/>
              </w:rPr>
              <w:t>注意警報</w:t>
            </w:r>
            <w:r w:rsidRPr="00AA2053">
              <w:rPr>
                <w:sz w:val="18"/>
                <w:szCs w:val="18"/>
              </w:rPr>
              <w:t>(</w:t>
            </w:r>
            <w:r w:rsidRPr="00AA2053">
              <w:rPr>
                <w:sz w:val="18"/>
                <w:szCs w:val="18"/>
              </w:rPr>
              <w:t>復帰</w:t>
            </w:r>
            <w:r w:rsidRPr="00AA2053">
              <w:rPr>
                <w:sz w:val="18"/>
                <w:szCs w:val="18"/>
              </w:rPr>
              <w:t>)</w:t>
            </w:r>
          </w:p>
          <w:p w14:paraId="410F4372" w14:textId="392B3201" w:rsidR="00F134CB" w:rsidRPr="00AA2053" w:rsidRDefault="00F134CB" w:rsidP="00F134CB">
            <w:pPr>
              <w:rPr>
                <w:sz w:val="18"/>
                <w:szCs w:val="18"/>
              </w:rPr>
            </w:pPr>
            <w:r>
              <w:rPr>
                <w:rFonts w:hint="eastAsia"/>
                <w:sz w:val="18"/>
                <w:szCs w:val="18"/>
              </w:rPr>
              <w:t>GC</w:t>
            </w:r>
            <w:r>
              <w:rPr>
                <w:rFonts w:hint="eastAsia"/>
                <w:sz w:val="18"/>
                <w:szCs w:val="18"/>
              </w:rPr>
              <w:t>：</w:t>
            </w:r>
            <w:r w:rsidRPr="00AA2053">
              <w:rPr>
                <w:sz w:val="18"/>
                <w:szCs w:val="18"/>
              </w:rPr>
              <w:t>Demand</w:t>
            </w:r>
            <w:r>
              <w:rPr>
                <w:rFonts w:hint="eastAsia"/>
                <w:sz w:val="18"/>
                <w:szCs w:val="18"/>
              </w:rPr>
              <w:t>限界</w:t>
            </w:r>
            <w:r w:rsidRPr="00AA2053">
              <w:rPr>
                <w:sz w:val="18"/>
                <w:szCs w:val="18"/>
              </w:rPr>
              <w:t>警報</w:t>
            </w:r>
            <w:r w:rsidRPr="00AA2053">
              <w:rPr>
                <w:sz w:val="18"/>
                <w:szCs w:val="18"/>
              </w:rPr>
              <w:t>(</w:t>
            </w:r>
            <w:r w:rsidRPr="00AA2053">
              <w:rPr>
                <w:sz w:val="18"/>
                <w:szCs w:val="18"/>
              </w:rPr>
              <w:t>復帰</w:t>
            </w:r>
          </w:p>
        </w:tc>
      </w:tr>
      <w:tr w:rsidR="00F134CB" w:rsidRPr="00AA2053" w14:paraId="42DE3286" w14:textId="77777777" w:rsidTr="00F134CB">
        <w:trPr>
          <w:trHeight w:val="448"/>
        </w:trPr>
        <w:tc>
          <w:tcPr>
            <w:tcW w:w="1103" w:type="dxa"/>
            <w:hideMark/>
          </w:tcPr>
          <w:p w14:paraId="3E80EAAA" w14:textId="77777777" w:rsidR="00F134CB" w:rsidRPr="00AA2053" w:rsidRDefault="00F134CB" w:rsidP="00F134CB">
            <w:pPr>
              <w:rPr>
                <w:sz w:val="18"/>
                <w:szCs w:val="18"/>
              </w:rPr>
            </w:pPr>
            <w:r w:rsidRPr="00AA2053">
              <w:rPr>
                <w:sz w:val="18"/>
                <w:szCs w:val="18"/>
              </w:rPr>
              <w:t>電文番号</w:t>
            </w:r>
          </w:p>
        </w:tc>
        <w:tc>
          <w:tcPr>
            <w:tcW w:w="1798" w:type="dxa"/>
            <w:hideMark/>
          </w:tcPr>
          <w:p w14:paraId="72B7432A" w14:textId="77777777" w:rsidR="00F134CB" w:rsidRPr="00AA2053" w:rsidRDefault="00F134CB" w:rsidP="00F134CB">
            <w:pPr>
              <w:rPr>
                <w:sz w:val="18"/>
                <w:szCs w:val="18"/>
              </w:rPr>
            </w:pPr>
            <w:r w:rsidRPr="00AA2053">
              <w:rPr>
                <w:sz w:val="18"/>
                <w:szCs w:val="18"/>
              </w:rPr>
              <w:t>2byte</w:t>
            </w:r>
            <w:r w:rsidRPr="00AA2053">
              <w:rPr>
                <w:sz w:val="18"/>
                <w:szCs w:val="18"/>
              </w:rPr>
              <w:t xml:space="preserve">　</w:t>
            </w:r>
            <w:r w:rsidRPr="00AA2053">
              <w:rPr>
                <w:sz w:val="18"/>
                <w:szCs w:val="18"/>
              </w:rPr>
              <w:t>Ascii</w:t>
            </w:r>
          </w:p>
          <w:p w14:paraId="7B988B87" w14:textId="77777777" w:rsidR="00F134CB" w:rsidRPr="00AA2053" w:rsidRDefault="00F134CB" w:rsidP="00F134CB">
            <w:pPr>
              <w:rPr>
                <w:sz w:val="18"/>
                <w:szCs w:val="18"/>
              </w:rPr>
            </w:pPr>
            <w:r w:rsidRPr="00AA2053">
              <w:rPr>
                <w:sz w:val="18"/>
                <w:szCs w:val="18"/>
              </w:rPr>
              <w:t>10</w:t>
            </w:r>
            <w:r w:rsidRPr="00AA2053">
              <w:rPr>
                <w:sz w:val="18"/>
                <w:szCs w:val="18"/>
              </w:rPr>
              <w:t>進数</w:t>
            </w:r>
          </w:p>
        </w:tc>
        <w:tc>
          <w:tcPr>
            <w:tcW w:w="1467" w:type="dxa"/>
            <w:hideMark/>
          </w:tcPr>
          <w:p w14:paraId="262DC231" w14:textId="77777777" w:rsidR="00F134CB" w:rsidRPr="00AA2053" w:rsidRDefault="00F134CB" w:rsidP="00F134CB">
            <w:pPr>
              <w:rPr>
                <w:sz w:val="18"/>
                <w:szCs w:val="18"/>
              </w:rPr>
            </w:pPr>
            <w:r w:rsidRPr="00AA2053">
              <w:rPr>
                <w:sz w:val="18"/>
                <w:szCs w:val="18"/>
              </w:rPr>
              <w:t>xx</w:t>
            </w:r>
          </w:p>
          <w:p w14:paraId="447F86ED" w14:textId="77777777" w:rsidR="00F134CB" w:rsidRPr="00AA2053" w:rsidRDefault="00F134CB" w:rsidP="00F134CB">
            <w:pPr>
              <w:rPr>
                <w:sz w:val="18"/>
                <w:szCs w:val="18"/>
              </w:rPr>
            </w:pPr>
            <w:r w:rsidRPr="00AA2053">
              <w:rPr>
                <w:sz w:val="18"/>
                <w:szCs w:val="18"/>
              </w:rPr>
              <w:t>‘00’~’99’</w:t>
            </w:r>
          </w:p>
        </w:tc>
        <w:tc>
          <w:tcPr>
            <w:tcW w:w="3912" w:type="dxa"/>
            <w:hideMark/>
          </w:tcPr>
          <w:p w14:paraId="6B68039E" w14:textId="77777777" w:rsidR="00F134CB" w:rsidRPr="00AA2053" w:rsidRDefault="00F134CB" w:rsidP="00F134CB">
            <w:pPr>
              <w:rPr>
                <w:sz w:val="18"/>
                <w:szCs w:val="18"/>
              </w:rPr>
            </w:pPr>
            <w:r w:rsidRPr="00AA2053">
              <w:rPr>
                <w:sz w:val="18"/>
                <w:szCs w:val="18"/>
              </w:rPr>
              <w:t>本機で管理するシリアル連番</w:t>
            </w:r>
          </w:p>
          <w:p w14:paraId="105FB638" w14:textId="77777777" w:rsidR="00F134CB" w:rsidRPr="00AA2053" w:rsidRDefault="00F134CB" w:rsidP="00F134CB">
            <w:pPr>
              <w:rPr>
                <w:sz w:val="18"/>
                <w:szCs w:val="18"/>
              </w:rPr>
            </w:pPr>
            <w:r w:rsidRPr="00AA2053">
              <w:rPr>
                <w:sz w:val="18"/>
                <w:szCs w:val="18"/>
              </w:rPr>
              <w:t>‘00’</w:t>
            </w:r>
            <w:r w:rsidRPr="00AA2053">
              <w:rPr>
                <w:sz w:val="18"/>
                <w:szCs w:val="18"/>
              </w:rPr>
              <w:t>から</w:t>
            </w:r>
            <w:r w:rsidRPr="00AA2053">
              <w:rPr>
                <w:sz w:val="18"/>
                <w:szCs w:val="18"/>
              </w:rPr>
              <w:t>1</w:t>
            </w:r>
            <w:r w:rsidRPr="00AA2053">
              <w:rPr>
                <w:sz w:val="18"/>
                <w:szCs w:val="18"/>
              </w:rPr>
              <w:t>ずつ増加し、</w:t>
            </w:r>
            <w:r w:rsidRPr="00AA2053">
              <w:rPr>
                <w:sz w:val="18"/>
                <w:szCs w:val="18"/>
              </w:rPr>
              <w:t>’99’</w:t>
            </w:r>
            <w:r w:rsidRPr="00AA2053">
              <w:rPr>
                <w:sz w:val="18"/>
                <w:szCs w:val="18"/>
              </w:rPr>
              <w:t>を超えると</w:t>
            </w:r>
            <w:r w:rsidRPr="00AA2053">
              <w:rPr>
                <w:sz w:val="18"/>
                <w:szCs w:val="18"/>
              </w:rPr>
              <w:t>‘00’</w:t>
            </w:r>
            <w:r w:rsidRPr="00AA2053">
              <w:rPr>
                <w:sz w:val="18"/>
                <w:szCs w:val="18"/>
              </w:rPr>
              <w:t>に戻る</w:t>
            </w:r>
          </w:p>
        </w:tc>
      </w:tr>
      <w:tr w:rsidR="00F134CB" w:rsidRPr="00AA2053" w14:paraId="39CA4F8A" w14:textId="77777777" w:rsidTr="00F134CB">
        <w:trPr>
          <w:trHeight w:val="448"/>
        </w:trPr>
        <w:tc>
          <w:tcPr>
            <w:tcW w:w="1103" w:type="dxa"/>
          </w:tcPr>
          <w:p w14:paraId="14ACD2FB" w14:textId="168A5DC5" w:rsidR="00F134CB" w:rsidRPr="00AA2053" w:rsidRDefault="00F134CB" w:rsidP="00F134CB">
            <w:pPr>
              <w:rPr>
                <w:sz w:val="18"/>
                <w:szCs w:val="18"/>
              </w:rPr>
            </w:pPr>
            <w:r>
              <w:rPr>
                <w:rFonts w:hint="eastAsia"/>
                <w:sz w:val="18"/>
                <w:szCs w:val="18"/>
              </w:rPr>
              <w:t>端末番号</w:t>
            </w:r>
          </w:p>
        </w:tc>
        <w:tc>
          <w:tcPr>
            <w:tcW w:w="1798" w:type="dxa"/>
          </w:tcPr>
          <w:p w14:paraId="553C03D7" w14:textId="77777777" w:rsidR="00F134CB" w:rsidRPr="00AA2053" w:rsidRDefault="00F134CB" w:rsidP="00F134CB">
            <w:pPr>
              <w:rPr>
                <w:sz w:val="18"/>
                <w:szCs w:val="18"/>
              </w:rPr>
            </w:pPr>
            <w:r>
              <w:rPr>
                <w:rFonts w:hint="eastAsia"/>
                <w:sz w:val="18"/>
                <w:szCs w:val="18"/>
              </w:rPr>
              <w:t>2</w:t>
            </w:r>
            <w:r w:rsidRPr="00AA2053">
              <w:rPr>
                <w:sz w:val="18"/>
                <w:szCs w:val="18"/>
              </w:rPr>
              <w:t>byte</w:t>
            </w:r>
            <w:r w:rsidRPr="00AA2053">
              <w:rPr>
                <w:sz w:val="18"/>
                <w:szCs w:val="18"/>
              </w:rPr>
              <w:t xml:space="preserve">　</w:t>
            </w:r>
            <w:r w:rsidRPr="00AA2053">
              <w:rPr>
                <w:sz w:val="18"/>
                <w:szCs w:val="18"/>
              </w:rPr>
              <w:t>Ascii</w:t>
            </w:r>
          </w:p>
          <w:p w14:paraId="4526B4BC" w14:textId="7A6C2E90" w:rsidR="00F134CB" w:rsidRPr="00AA2053" w:rsidRDefault="00F134CB" w:rsidP="00F134CB">
            <w:pPr>
              <w:rPr>
                <w:sz w:val="18"/>
                <w:szCs w:val="18"/>
              </w:rPr>
            </w:pPr>
            <w:r w:rsidRPr="00AA2053">
              <w:rPr>
                <w:sz w:val="18"/>
                <w:szCs w:val="18"/>
              </w:rPr>
              <w:t>10</w:t>
            </w:r>
            <w:r w:rsidRPr="00AA2053">
              <w:rPr>
                <w:sz w:val="18"/>
                <w:szCs w:val="18"/>
              </w:rPr>
              <w:t>進数</w:t>
            </w:r>
          </w:p>
        </w:tc>
        <w:tc>
          <w:tcPr>
            <w:tcW w:w="1467" w:type="dxa"/>
          </w:tcPr>
          <w:p w14:paraId="234333E3" w14:textId="77777777" w:rsidR="00F134CB" w:rsidRPr="00AA2053" w:rsidRDefault="00F134CB" w:rsidP="00F134CB">
            <w:pPr>
              <w:ind w:left="420"/>
              <w:rPr>
                <w:sz w:val="16"/>
                <w:szCs w:val="16"/>
              </w:rPr>
            </w:pPr>
            <w:proofErr w:type="spellStart"/>
            <w:r w:rsidRPr="00AA2053">
              <w:rPr>
                <w:sz w:val="16"/>
                <w:szCs w:val="16"/>
              </w:rPr>
              <w:t>nn</w:t>
            </w:r>
            <w:proofErr w:type="spellEnd"/>
          </w:p>
          <w:p w14:paraId="78F06A0F" w14:textId="642A62C1" w:rsidR="00F134CB" w:rsidRPr="00AA2053" w:rsidRDefault="00F134CB" w:rsidP="00F134CB">
            <w:pPr>
              <w:rPr>
                <w:sz w:val="18"/>
                <w:szCs w:val="18"/>
              </w:rPr>
            </w:pPr>
            <w:r w:rsidRPr="00AA2053">
              <w:rPr>
                <w:sz w:val="18"/>
                <w:szCs w:val="18"/>
              </w:rPr>
              <w:t>‘00’~’99’</w:t>
            </w:r>
          </w:p>
        </w:tc>
        <w:tc>
          <w:tcPr>
            <w:tcW w:w="3912" w:type="dxa"/>
          </w:tcPr>
          <w:p w14:paraId="3A21B284" w14:textId="491B7768" w:rsidR="00F134CB" w:rsidRPr="00AA2053" w:rsidRDefault="00F134CB" w:rsidP="00F134CB">
            <w:pPr>
              <w:rPr>
                <w:sz w:val="18"/>
                <w:szCs w:val="18"/>
              </w:rPr>
            </w:pPr>
            <w:r>
              <w:rPr>
                <w:rFonts w:hint="eastAsia"/>
                <w:sz w:val="16"/>
                <w:szCs w:val="16"/>
              </w:rPr>
              <w:t>端末番号</w:t>
            </w:r>
          </w:p>
        </w:tc>
      </w:tr>
      <w:tr w:rsidR="00F134CB" w:rsidRPr="00AA2053" w14:paraId="20404543" w14:textId="77777777" w:rsidTr="00247E01">
        <w:trPr>
          <w:trHeight w:val="448"/>
        </w:trPr>
        <w:tc>
          <w:tcPr>
            <w:tcW w:w="878" w:type="dxa"/>
          </w:tcPr>
          <w:p w14:paraId="3DC09CD5" w14:textId="77777777" w:rsidR="00F134CB" w:rsidRDefault="00F134CB" w:rsidP="00F134CB">
            <w:pPr>
              <w:jc w:val="left"/>
              <w:rPr>
                <w:sz w:val="18"/>
                <w:szCs w:val="18"/>
              </w:rPr>
            </w:pPr>
            <w:r>
              <w:rPr>
                <w:rFonts w:hint="eastAsia"/>
                <w:sz w:val="18"/>
                <w:szCs w:val="18"/>
              </w:rPr>
              <w:t>Central</w:t>
            </w:r>
          </w:p>
          <w:p w14:paraId="215A35F4" w14:textId="214D7F3B" w:rsidR="00F134CB" w:rsidRPr="00AA2053" w:rsidRDefault="00F134CB" w:rsidP="00F134CB">
            <w:pPr>
              <w:rPr>
                <w:sz w:val="18"/>
                <w:szCs w:val="18"/>
              </w:rPr>
            </w:pPr>
            <w:r>
              <w:rPr>
                <w:rFonts w:hint="eastAsia"/>
                <w:sz w:val="18"/>
                <w:szCs w:val="18"/>
              </w:rPr>
              <w:t>端末番号</w:t>
            </w:r>
          </w:p>
        </w:tc>
        <w:tc>
          <w:tcPr>
            <w:tcW w:w="1851" w:type="dxa"/>
          </w:tcPr>
          <w:p w14:paraId="3516CAD5" w14:textId="77777777" w:rsidR="00F134CB" w:rsidRPr="00AA2053" w:rsidRDefault="00F134CB" w:rsidP="00F134CB">
            <w:pPr>
              <w:jc w:val="left"/>
              <w:rPr>
                <w:sz w:val="18"/>
                <w:szCs w:val="18"/>
              </w:rPr>
            </w:pPr>
            <w:r w:rsidRPr="00AA2053">
              <w:rPr>
                <w:sz w:val="18"/>
                <w:szCs w:val="18"/>
              </w:rPr>
              <w:t>6byte ASCII</w:t>
            </w:r>
          </w:p>
          <w:p w14:paraId="46702366" w14:textId="77777777" w:rsidR="00F134CB" w:rsidRPr="00AA2053" w:rsidRDefault="00F134CB" w:rsidP="00F134CB">
            <w:pPr>
              <w:jc w:val="left"/>
              <w:rPr>
                <w:sz w:val="18"/>
                <w:szCs w:val="18"/>
              </w:rPr>
            </w:pPr>
            <w:r w:rsidRPr="00AA2053">
              <w:rPr>
                <w:sz w:val="18"/>
                <w:szCs w:val="18"/>
              </w:rPr>
              <w:t>6byte</w:t>
            </w:r>
            <w:r w:rsidRPr="00AA2053">
              <w:rPr>
                <w:sz w:val="18"/>
                <w:szCs w:val="18"/>
              </w:rPr>
              <w:t>未満は</w:t>
            </w:r>
          </w:p>
          <w:p w14:paraId="1CD49CCC" w14:textId="570AC79C" w:rsidR="00F134CB" w:rsidRPr="00AA2053" w:rsidRDefault="00F134CB" w:rsidP="00F134CB">
            <w:pPr>
              <w:rPr>
                <w:sz w:val="18"/>
                <w:szCs w:val="18"/>
              </w:rPr>
            </w:pPr>
            <w:r w:rsidRPr="00AA2053">
              <w:rPr>
                <w:sz w:val="18"/>
                <w:szCs w:val="18"/>
              </w:rPr>
              <w:t>0x20</w:t>
            </w:r>
            <w:r w:rsidRPr="00AA2053">
              <w:rPr>
                <w:sz w:val="18"/>
                <w:szCs w:val="18"/>
              </w:rPr>
              <w:t>詰め</w:t>
            </w:r>
          </w:p>
        </w:tc>
        <w:tc>
          <w:tcPr>
            <w:tcW w:w="1478" w:type="dxa"/>
          </w:tcPr>
          <w:p w14:paraId="238FF8B5" w14:textId="5398976B" w:rsidR="00F134CB" w:rsidRPr="00AA2053" w:rsidRDefault="00F134CB" w:rsidP="00F134CB">
            <w:pPr>
              <w:rPr>
                <w:sz w:val="18"/>
                <w:szCs w:val="18"/>
              </w:rPr>
            </w:pPr>
            <w:proofErr w:type="spellStart"/>
            <w:r w:rsidRPr="00AA2053">
              <w:rPr>
                <w:sz w:val="18"/>
                <w:szCs w:val="18"/>
              </w:rPr>
              <w:t>mainid</w:t>
            </w:r>
            <w:proofErr w:type="spellEnd"/>
          </w:p>
        </w:tc>
        <w:tc>
          <w:tcPr>
            <w:tcW w:w="4073" w:type="dxa"/>
          </w:tcPr>
          <w:p w14:paraId="1FF5C55B" w14:textId="77777777" w:rsidR="00F134CB" w:rsidRPr="00AA2053" w:rsidRDefault="00F134CB" w:rsidP="00F134CB">
            <w:pPr>
              <w:jc w:val="left"/>
              <w:rPr>
                <w:sz w:val="18"/>
                <w:szCs w:val="18"/>
              </w:rPr>
            </w:pPr>
            <w:r w:rsidRPr="00AA2053">
              <w:rPr>
                <w:sz w:val="18"/>
                <w:szCs w:val="18"/>
              </w:rPr>
              <w:t>設定された本器の端末名称</w:t>
            </w:r>
          </w:p>
          <w:p w14:paraId="6544ECE0" w14:textId="32A0F399" w:rsidR="00F134CB" w:rsidRPr="00AA2053" w:rsidRDefault="00F134CB" w:rsidP="00F134CB">
            <w:pPr>
              <w:rPr>
                <w:sz w:val="18"/>
                <w:szCs w:val="18"/>
              </w:rPr>
            </w:pPr>
            <w:r>
              <w:rPr>
                <w:rFonts w:hint="eastAsia"/>
                <w:sz w:val="18"/>
                <w:szCs w:val="18"/>
              </w:rPr>
              <w:t>Central</w:t>
            </w:r>
            <w:r>
              <w:rPr>
                <w:rFonts w:hint="eastAsia"/>
                <w:sz w:val="18"/>
                <w:szCs w:val="18"/>
              </w:rPr>
              <w:t>の</w:t>
            </w:r>
            <w:r w:rsidRPr="00AA2053">
              <w:rPr>
                <w:sz w:val="18"/>
                <w:szCs w:val="18"/>
              </w:rPr>
              <w:t>MAIN ID</w:t>
            </w:r>
          </w:p>
        </w:tc>
      </w:tr>
      <w:tr w:rsidR="00F134CB" w:rsidRPr="00AA2053" w14:paraId="0A52274D" w14:textId="77777777" w:rsidTr="00247E01">
        <w:trPr>
          <w:trHeight w:val="448"/>
        </w:trPr>
        <w:tc>
          <w:tcPr>
            <w:tcW w:w="878" w:type="dxa"/>
            <w:hideMark/>
          </w:tcPr>
          <w:p w14:paraId="614510A6" w14:textId="77777777" w:rsidR="00F134CB" w:rsidRPr="00AA2053" w:rsidRDefault="00F134CB" w:rsidP="00F134CB">
            <w:pPr>
              <w:rPr>
                <w:sz w:val="18"/>
                <w:szCs w:val="18"/>
              </w:rPr>
            </w:pPr>
            <w:r w:rsidRPr="00AA2053">
              <w:rPr>
                <w:sz w:val="18"/>
                <w:szCs w:val="18"/>
              </w:rPr>
              <w:t>状態</w:t>
            </w:r>
          </w:p>
        </w:tc>
        <w:tc>
          <w:tcPr>
            <w:tcW w:w="1851" w:type="dxa"/>
            <w:hideMark/>
          </w:tcPr>
          <w:p w14:paraId="319CA592" w14:textId="77777777" w:rsidR="00F134CB" w:rsidRPr="00AA2053" w:rsidRDefault="00F134CB" w:rsidP="00F134CB">
            <w:pPr>
              <w:rPr>
                <w:sz w:val="18"/>
                <w:szCs w:val="18"/>
              </w:rPr>
            </w:pPr>
            <w:r w:rsidRPr="00AA2053">
              <w:rPr>
                <w:sz w:val="18"/>
                <w:szCs w:val="18"/>
              </w:rPr>
              <w:t>1byte</w:t>
            </w:r>
            <w:r w:rsidRPr="00AA2053">
              <w:rPr>
                <w:sz w:val="18"/>
                <w:szCs w:val="18"/>
              </w:rPr>
              <w:t xml:space="preserve">　</w:t>
            </w:r>
            <w:r w:rsidRPr="00AA2053">
              <w:rPr>
                <w:sz w:val="18"/>
                <w:szCs w:val="18"/>
              </w:rPr>
              <w:t>Ascii</w:t>
            </w:r>
          </w:p>
          <w:p w14:paraId="61888FC7" w14:textId="77777777" w:rsidR="00F134CB" w:rsidRPr="00AA2053" w:rsidRDefault="00F134CB" w:rsidP="00F134CB">
            <w:pPr>
              <w:rPr>
                <w:sz w:val="18"/>
                <w:szCs w:val="18"/>
              </w:rPr>
            </w:pPr>
            <w:r w:rsidRPr="00AA2053">
              <w:rPr>
                <w:sz w:val="18"/>
                <w:szCs w:val="18"/>
              </w:rPr>
              <w:t>10</w:t>
            </w:r>
            <w:r w:rsidRPr="00AA2053">
              <w:rPr>
                <w:sz w:val="18"/>
                <w:szCs w:val="18"/>
              </w:rPr>
              <w:t>進数</w:t>
            </w:r>
          </w:p>
        </w:tc>
        <w:tc>
          <w:tcPr>
            <w:tcW w:w="1478" w:type="dxa"/>
            <w:hideMark/>
          </w:tcPr>
          <w:p w14:paraId="4F00B8E8" w14:textId="77777777" w:rsidR="00F134CB" w:rsidRPr="00AA2053" w:rsidRDefault="00F134CB" w:rsidP="00F134CB">
            <w:pPr>
              <w:rPr>
                <w:sz w:val="18"/>
                <w:szCs w:val="18"/>
              </w:rPr>
            </w:pPr>
            <w:r w:rsidRPr="00AA2053">
              <w:rPr>
                <w:sz w:val="18"/>
                <w:szCs w:val="18"/>
              </w:rPr>
              <w:t>s</w:t>
            </w:r>
          </w:p>
          <w:p w14:paraId="69C28088" w14:textId="77777777" w:rsidR="00F134CB" w:rsidRPr="00AA2053" w:rsidRDefault="00F134CB" w:rsidP="00F134CB">
            <w:pPr>
              <w:rPr>
                <w:sz w:val="18"/>
                <w:szCs w:val="18"/>
              </w:rPr>
            </w:pPr>
            <w:r w:rsidRPr="00AA2053">
              <w:rPr>
                <w:sz w:val="18"/>
                <w:szCs w:val="18"/>
              </w:rPr>
              <w:t>‘0’ or ’1’</w:t>
            </w:r>
          </w:p>
        </w:tc>
        <w:tc>
          <w:tcPr>
            <w:tcW w:w="4073" w:type="dxa"/>
            <w:hideMark/>
          </w:tcPr>
          <w:p w14:paraId="65C9E2F5" w14:textId="77777777" w:rsidR="00F134CB" w:rsidRPr="00AA2053" w:rsidRDefault="00F134CB" w:rsidP="00F134CB">
            <w:pPr>
              <w:rPr>
                <w:sz w:val="18"/>
                <w:szCs w:val="18"/>
              </w:rPr>
            </w:pPr>
            <w:r w:rsidRPr="00AA2053">
              <w:rPr>
                <w:sz w:val="18"/>
                <w:szCs w:val="18"/>
              </w:rPr>
              <w:t>デマンド警報の状態</w:t>
            </w:r>
          </w:p>
          <w:p w14:paraId="0D14AD05" w14:textId="77777777" w:rsidR="00F134CB" w:rsidRPr="00AA2053" w:rsidRDefault="00F134CB" w:rsidP="00F134CB">
            <w:pPr>
              <w:rPr>
                <w:sz w:val="18"/>
                <w:szCs w:val="18"/>
              </w:rPr>
            </w:pPr>
            <w:r w:rsidRPr="00AA2053">
              <w:rPr>
                <w:sz w:val="18"/>
                <w:szCs w:val="18"/>
              </w:rPr>
              <w:t>0</w:t>
            </w:r>
            <w:r w:rsidRPr="00AA2053">
              <w:rPr>
                <w:sz w:val="18"/>
                <w:szCs w:val="18"/>
              </w:rPr>
              <w:t>：復帰</w:t>
            </w:r>
          </w:p>
          <w:p w14:paraId="6D3E4E63" w14:textId="77777777" w:rsidR="00F134CB" w:rsidRPr="00AA2053" w:rsidRDefault="00F134CB" w:rsidP="00F134CB">
            <w:pPr>
              <w:rPr>
                <w:sz w:val="18"/>
                <w:szCs w:val="18"/>
              </w:rPr>
            </w:pPr>
            <w:r w:rsidRPr="00AA2053">
              <w:rPr>
                <w:sz w:val="18"/>
                <w:szCs w:val="18"/>
              </w:rPr>
              <w:t>1</w:t>
            </w:r>
            <w:r w:rsidRPr="00AA2053">
              <w:rPr>
                <w:sz w:val="18"/>
                <w:szCs w:val="18"/>
              </w:rPr>
              <w:t>：発生</w:t>
            </w:r>
          </w:p>
        </w:tc>
      </w:tr>
      <w:tr w:rsidR="00F134CB" w:rsidRPr="00AA2053" w14:paraId="317E2E50" w14:textId="77777777" w:rsidTr="00247E01">
        <w:trPr>
          <w:trHeight w:val="448"/>
        </w:trPr>
        <w:tc>
          <w:tcPr>
            <w:tcW w:w="878" w:type="dxa"/>
            <w:hideMark/>
          </w:tcPr>
          <w:p w14:paraId="0CBA67DA" w14:textId="77777777" w:rsidR="00F134CB" w:rsidRPr="00AA2053" w:rsidRDefault="00F134CB" w:rsidP="00F134CB">
            <w:pPr>
              <w:rPr>
                <w:sz w:val="18"/>
                <w:szCs w:val="18"/>
              </w:rPr>
            </w:pPr>
            <w:r w:rsidRPr="00AA2053">
              <w:rPr>
                <w:sz w:val="18"/>
                <w:szCs w:val="18"/>
              </w:rPr>
              <w:t>警報発生時間</w:t>
            </w:r>
          </w:p>
        </w:tc>
        <w:tc>
          <w:tcPr>
            <w:tcW w:w="1851" w:type="dxa"/>
            <w:hideMark/>
          </w:tcPr>
          <w:p w14:paraId="662ED67B" w14:textId="77777777" w:rsidR="00F134CB" w:rsidRPr="00AA2053" w:rsidRDefault="00F134CB" w:rsidP="00F134CB">
            <w:pPr>
              <w:rPr>
                <w:sz w:val="18"/>
                <w:szCs w:val="18"/>
              </w:rPr>
            </w:pPr>
            <w:r w:rsidRPr="00AA2053">
              <w:rPr>
                <w:sz w:val="18"/>
                <w:szCs w:val="18"/>
              </w:rPr>
              <w:t>4byte</w:t>
            </w:r>
            <w:r w:rsidRPr="00AA2053">
              <w:rPr>
                <w:sz w:val="18"/>
                <w:szCs w:val="18"/>
              </w:rPr>
              <w:t xml:space="preserve">　</w:t>
            </w:r>
            <w:r w:rsidRPr="00AA2053">
              <w:rPr>
                <w:sz w:val="18"/>
                <w:szCs w:val="18"/>
              </w:rPr>
              <w:t>Ascii</w:t>
            </w:r>
          </w:p>
          <w:p w14:paraId="2DE7270B" w14:textId="77777777" w:rsidR="00F134CB" w:rsidRPr="00AA2053" w:rsidRDefault="00F134CB" w:rsidP="00F134CB">
            <w:pPr>
              <w:rPr>
                <w:sz w:val="18"/>
                <w:szCs w:val="18"/>
              </w:rPr>
            </w:pPr>
            <w:r w:rsidRPr="00AA2053">
              <w:rPr>
                <w:sz w:val="18"/>
                <w:szCs w:val="18"/>
              </w:rPr>
              <w:t>10</w:t>
            </w:r>
            <w:r w:rsidRPr="00AA2053">
              <w:rPr>
                <w:sz w:val="18"/>
                <w:szCs w:val="18"/>
              </w:rPr>
              <w:t>進数</w:t>
            </w:r>
          </w:p>
        </w:tc>
        <w:tc>
          <w:tcPr>
            <w:tcW w:w="1478" w:type="dxa"/>
            <w:hideMark/>
          </w:tcPr>
          <w:p w14:paraId="17D19C3A" w14:textId="77777777" w:rsidR="00F134CB" w:rsidRPr="00AA2053" w:rsidRDefault="00F134CB" w:rsidP="00F134CB">
            <w:pPr>
              <w:rPr>
                <w:sz w:val="18"/>
                <w:szCs w:val="18"/>
              </w:rPr>
            </w:pPr>
            <w:proofErr w:type="spellStart"/>
            <w:r w:rsidRPr="00AA2053">
              <w:rPr>
                <w:sz w:val="18"/>
                <w:szCs w:val="18"/>
              </w:rPr>
              <w:t>hh</w:t>
            </w:r>
            <w:proofErr w:type="spellEnd"/>
            <w:r w:rsidRPr="00AA2053">
              <w:rPr>
                <w:sz w:val="18"/>
                <w:szCs w:val="18"/>
              </w:rPr>
              <w:t xml:space="preserve">　</w:t>
            </w:r>
            <w:r w:rsidRPr="00AA2053">
              <w:rPr>
                <w:sz w:val="18"/>
                <w:szCs w:val="18"/>
              </w:rPr>
              <w:t>’00</w:t>
            </w:r>
            <w:r w:rsidRPr="00AA2053">
              <w:rPr>
                <w:sz w:val="18"/>
                <w:szCs w:val="18"/>
              </w:rPr>
              <w:t>～</w:t>
            </w:r>
            <w:r w:rsidRPr="00AA2053">
              <w:rPr>
                <w:sz w:val="18"/>
                <w:szCs w:val="18"/>
              </w:rPr>
              <w:t>’23’</w:t>
            </w:r>
          </w:p>
          <w:p w14:paraId="5F631EA2" w14:textId="77777777" w:rsidR="00F134CB" w:rsidRPr="00AA2053" w:rsidRDefault="00F134CB" w:rsidP="00F134CB">
            <w:pPr>
              <w:rPr>
                <w:sz w:val="18"/>
                <w:szCs w:val="18"/>
              </w:rPr>
            </w:pPr>
            <w:r w:rsidRPr="00AA2053">
              <w:rPr>
                <w:sz w:val="18"/>
                <w:szCs w:val="18"/>
              </w:rPr>
              <w:t>mm’00’</w:t>
            </w:r>
            <w:r w:rsidRPr="00AA2053">
              <w:rPr>
                <w:sz w:val="18"/>
                <w:szCs w:val="18"/>
              </w:rPr>
              <w:t>～</w:t>
            </w:r>
            <w:r w:rsidRPr="00AA2053">
              <w:rPr>
                <w:sz w:val="18"/>
                <w:szCs w:val="18"/>
              </w:rPr>
              <w:t>’59’</w:t>
            </w:r>
          </w:p>
        </w:tc>
        <w:tc>
          <w:tcPr>
            <w:tcW w:w="4073" w:type="dxa"/>
            <w:hideMark/>
          </w:tcPr>
          <w:p w14:paraId="789B0437" w14:textId="77777777" w:rsidR="00F134CB" w:rsidRPr="00AA2053" w:rsidRDefault="00F134CB" w:rsidP="00F134CB">
            <w:pPr>
              <w:rPr>
                <w:sz w:val="18"/>
                <w:szCs w:val="18"/>
              </w:rPr>
            </w:pPr>
            <w:r w:rsidRPr="00AA2053">
              <w:rPr>
                <w:sz w:val="18"/>
                <w:szCs w:val="18"/>
              </w:rPr>
              <w:t>警報発生時間</w:t>
            </w:r>
          </w:p>
          <w:p w14:paraId="6DFDAA3D" w14:textId="77777777" w:rsidR="00F134CB" w:rsidRPr="00AA2053" w:rsidRDefault="00F134CB" w:rsidP="00F134CB">
            <w:pPr>
              <w:rPr>
                <w:sz w:val="18"/>
                <w:szCs w:val="18"/>
              </w:rPr>
            </w:pPr>
            <w:r w:rsidRPr="00AA2053">
              <w:rPr>
                <w:sz w:val="18"/>
                <w:szCs w:val="18"/>
              </w:rPr>
              <w:t>’00’</w:t>
            </w:r>
            <w:r w:rsidRPr="00AA2053">
              <w:rPr>
                <w:sz w:val="18"/>
                <w:szCs w:val="18"/>
              </w:rPr>
              <w:t>～</w:t>
            </w:r>
            <w:r w:rsidRPr="00AA2053">
              <w:rPr>
                <w:sz w:val="18"/>
                <w:szCs w:val="18"/>
              </w:rPr>
              <w:t>’23’</w:t>
            </w:r>
            <w:r w:rsidRPr="00AA2053">
              <w:rPr>
                <w:sz w:val="18"/>
                <w:szCs w:val="18"/>
              </w:rPr>
              <w:t xml:space="preserve">　時</w:t>
            </w:r>
          </w:p>
          <w:p w14:paraId="3778D488" w14:textId="77777777" w:rsidR="00F134CB" w:rsidRPr="00AA2053" w:rsidRDefault="00F134CB" w:rsidP="00F134CB">
            <w:pPr>
              <w:rPr>
                <w:sz w:val="18"/>
                <w:szCs w:val="18"/>
              </w:rPr>
            </w:pPr>
            <w:r w:rsidRPr="00AA2053">
              <w:rPr>
                <w:sz w:val="18"/>
                <w:szCs w:val="18"/>
              </w:rPr>
              <w:t>’00’</w:t>
            </w:r>
            <w:r w:rsidRPr="00AA2053">
              <w:rPr>
                <w:sz w:val="18"/>
                <w:szCs w:val="18"/>
              </w:rPr>
              <w:t>～</w:t>
            </w:r>
            <w:r w:rsidRPr="00AA2053">
              <w:rPr>
                <w:sz w:val="18"/>
                <w:szCs w:val="18"/>
              </w:rPr>
              <w:t>’59’</w:t>
            </w:r>
            <w:r w:rsidRPr="00AA2053">
              <w:rPr>
                <w:sz w:val="18"/>
                <w:szCs w:val="18"/>
              </w:rPr>
              <w:t xml:space="preserve">　分</w:t>
            </w:r>
          </w:p>
        </w:tc>
      </w:tr>
      <w:tr w:rsidR="00F134CB" w:rsidRPr="00AA2053" w14:paraId="5811C66F" w14:textId="77777777" w:rsidTr="00247E01">
        <w:trPr>
          <w:trHeight w:val="448"/>
        </w:trPr>
        <w:tc>
          <w:tcPr>
            <w:tcW w:w="878" w:type="dxa"/>
            <w:hideMark/>
          </w:tcPr>
          <w:p w14:paraId="50C382C9" w14:textId="77777777" w:rsidR="00F134CB" w:rsidRPr="00AA2053" w:rsidRDefault="00F134CB" w:rsidP="00F134CB">
            <w:pPr>
              <w:rPr>
                <w:sz w:val="18"/>
                <w:szCs w:val="18"/>
              </w:rPr>
            </w:pPr>
            <w:r w:rsidRPr="00AA2053">
              <w:rPr>
                <w:sz w:val="18"/>
                <w:szCs w:val="18"/>
              </w:rPr>
              <w:t>目標電力</w:t>
            </w:r>
          </w:p>
        </w:tc>
        <w:tc>
          <w:tcPr>
            <w:tcW w:w="1851" w:type="dxa"/>
            <w:hideMark/>
          </w:tcPr>
          <w:p w14:paraId="777D3D0C" w14:textId="77777777" w:rsidR="00F134CB" w:rsidRPr="00AA2053" w:rsidRDefault="00F134CB" w:rsidP="00F134CB">
            <w:pPr>
              <w:ind w:firstLine="210"/>
              <w:rPr>
                <w:sz w:val="18"/>
                <w:szCs w:val="18"/>
              </w:rPr>
            </w:pPr>
            <w:r w:rsidRPr="00AA2053">
              <w:rPr>
                <w:sz w:val="18"/>
                <w:szCs w:val="18"/>
              </w:rPr>
              <w:t>4byte</w:t>
            </w:r>
            <w:r w:rsidRPr="00AA2053">
              <w:rPr>
                <w:sz w:val="18"/>
                <w:szCs w:val="18"/>
              </w:rPr>
              <w:t xml:space="preserve">　</w:t>
            </w:r>
            <w:r w:rsidRPr="00AA2053">
              <w:rPr>
                <w:sz w:val="18"/>
                <w:szCs w:val="18"/>
              </w:rPr>
              <w:t>Ascii</w:t>
            </w:r>
          </w:p>
          <w:p w14:paraId="1A9BE202" w14:textId="77777777" w:rsidR="00F134CB" w:rsidRPr="00AA2053" w:rsidRDefault="00F134CB" w:rsidP="00F134CB">
            <w:pPr>
              <w:ind w:firstLine="210"/>
              <w:rPr>
                <w:sz w:val="18"/>
                <w:szCs w:val="18"/>
              </w:rPr>
            </w:pPr>
            <w:r w:rsidRPr="00AA2053">
              <w:rPr>
                <w:sz w:val="18"/>
                <w:szCs w:val="18"/>
              </w:rPr>
              <w:t>10</w:t>
            </w:r>
            <w:r w:rsidRPr="00AA2053">
              <w:rPr>
                <w:sz w:val="18"/>
                <w:szCs w:val="18"/>
              </w:rPr>
              <w:t>進数</w:t>
            </w:r>
          </w:p>
        </w:tc>
        <w:tc>
          <w:tcPr>
            <w:tcW w:w="1478" w:type="dxa"/>
            <w:hideMark/>
          </w:tcPr>
          <w:p w14:paraId="693A28E3" w14:textId="77777777" w:rsidR="00F134CB" w:rsidRPr="00AA2053" w:rsidRDefault="00F134CB" w:rsidP="00F134CB">
            <w:pPr>
              <w:rPr>
                <w:sz w:val="18"/>
                <w:szCs w:val="18"/>
              </w:rPr>
            </w:pPr>
            <w:proofErr w:type="spellStart"/>
            <w:r w:rsidRPr="00AA2053">
              <w:rPr>
                <w:sz w:val="18"/>
                <w:szCs w:val="18"/>
              </w:rPr>
              <w:t>aaaa</w:t>
            </w:r>
            <w:proofErr w:type="spellEnd"/>
          </w:p>
          <w:p w14:paraId="773F7536" w14:textId="77777777" w:rsidR="00F134CB" w:rsidRPr="00AA2053" w:rsidRDefault="00F134CB" w:rsidP="00F134CB">
            <w:pPr>
              <w:rPr>
                <w:sz w:val="18"/>
                <w:szCs w:val="18"/>
              </w:rPr>
            </w:pPr>
            <w:r w:rsidRPr="00AA2053">
              <w:rPr>
                <w:sz w:val="18"/>
                <w:szCs w:val="18"/>
              </w:rPr>
              <w:t>‘0000’~’9999’</w:t>
            </w:r>
          </w:p>
        </w:tc>
        <w:tc>
          <w:tcPr>
            <w:tcW w:w="4073" w:type="dxa"/>
            <w:hideMark/>
          </w:tcPr>
          <w:p w14:paraId="58809645" w14:textId="77777777" w:rsidR="00F134CB" w:rsidRPr="00AA2053" w:rsidRDefault="00F134CB" w:rsidP="00F134CB">
            <w:pPr>
              <w:rPr>
                <w:sz w:val="18"/>
                <w:szCs w:val="18"/>
              </w:rPr>
            </w:pPr>
            <w:r w:rsidRPr="00AA2053">
              <w:rPr>
                <w:sz w:val="18"/>
                <w:szCs w:val="18"/>
              </w:rPr>
              <w:t xml:space="preserve">注意電力　</w:t>
            </w:r>
            <w:r w:rsidRPr="00AA2053">
              <w:rPr>
                <w:sz w:val="18"/>
                <w:szCs w:val="18"/>
              </w:rPr>
              <w:t>Alam1</w:t>
            </w:r>
          </w:p>
        </w:tc>
      </w:tr>
      <w:tr w:rsidR="00F134CB" w:rsidRPr="00AA2053" w14:paraId="23DDA22F" w14:textId="77777777" w:rsidTr="00247E01">
        <w:trPr>
          <w:trHeight w:val="448"/>
        </w:trPr>
        <w:tc>
          <w:tcPr>
            <w:tcW w:w="878" w:type="dxa"/>
            <w:hideMark/>
          </w:tcPr>
          <w:p w14:paraId="3CF66358" w14:textId="77777777" w:rsidR="00F134CB" w:rsidRPr="00AA2053" w:rsidRDefault="00F134CB" w:rsidP="00F134CB">
            <w:pPr>
              <w:rPr>
                <w:sz w:val="18"/>
                <w:szCs w:val="18"/>
              </w:rPr>
            </w:pPr>
            <w:r w:rsidRPr="00AA2053">
              <w:rPr>
                <w:sz w:val="18"/>
                <w:szCs w:val="18"/>
              </w:rPr>
              <w:t>現在電力</w:t>
            </w:r>
          </w:p>
        </w:tc>
        <w:tc>
          <w:tcPr>
            <w:tcW w:w="1851" w:type="dxa"/>
            <w:hideMark/>
          </w:tcPr>
          <w:p w14:paraId="534E0AB3" w14:textId="77777777" w:rsidR="00F134CB" w:rsidRPr="00AA2053" w:rsidRDefault="00F134CB" w:rsidP="00F134CB">
            <w:pPr>
              <w:ind w:firstLine="210"/>
              <w:rPr>
                <w:sz w:val="18"/>
                <w:szCs w:val="18"/>
              </w:rPr>
            </w:pPr>
            <w:r w:rsidRPr="00AA2053">
              <w:rPr>
                <w:sz w:val="18"/>
                <w:szCs w:val="18"/>
              </w:rPr>
              <w:t>4byte</w:t>
            </w:r>
            <w:r w:rsidRPr="00AA2053">
              <w:rPr>
                <w:sz w:val="18"/>
                <w:szCs w:val="18"/>
              </w:rPr>
              <w:t xml:space="preserve">　</w:t>
            </w:r>
            <w:r w:rsidRPr="00AA2053">
              <w:rPr>
                <w:sz w:val="18"/>
                <w:szCs w:val="18"/>
              </w:rPr>
              <w:t>Ascii</w:t>
            </w:r>
          </w:p>
          <w:p w14:paraId="73FD45CC" w14:textId="77777777" w:rsidR="00F134CB" w:rsidRPr="00AA2053" w:rsidRDefault="00F134CB" w:rsidP="00F134CB">
            <w:pPr>
              <w:ind w:firstLine="210"/>
              <w:rPr>
                <w:sz w:val="18"/>
                <w:szCs w:val="18"/>
              </w:rPr>
            </w:pPr>
            <w:r w:rsidRPr="00AA2053">
              <w:rPr>
                <w:sz w:val="18"/>
                <w:szCs w:val="18"/>
              </w:rPr>
              <w:t>10</w:t>
            </w:r>
            <w:r w:rsidRPr="00AA2053">
              <w:rPr>
                <w:sz w:val="18"/>
                <w:szCs w:val="18"/>
              </w:rPr>
              <w:t>進数</w:t>
            </w:r>
          </w:p>
        </w:tc>
        <w:tc>
          <w:tcPr>
            <w:tcW w:w="1478" w:type="dxa"/>
            <w:hideMark/>
          </w:tcPr>
          <w:p w14:paraId="566B9BF8" w14:textId="77777777" w:rsidR="00F134CB" w:rsidRPr="00AA2053" w:rsidRDefault="00F134CB" w:rsidP="00F134CB">
            <w:pPr>
              <w:rPr>
                <w:sz w:val="18"/>
                <w:szCs w:val="18"/>
              </w:rPr>
            </w:pPr>
            <w:proofErr w:type="spellStart"/>
            <w:r w:rsidRPr="00AA2053">
              <w:rPr>
                <w:sz w:val="18"/>
                <w:szCs w:val="18"/>
              </w:rPr>
              <w:t>cccc</w:t>
            </w:r>
            <w:proofErr w:type="spellEnd"/>
          </w:p>
          <w:p w14:paraId="794B527B" w14:textId="77777777" w:rsidR="00F134CB" w:rsidRPr="00AA2053" w:rsidRDefault="00F134CB" w:rsidP="00F134CB">
            <w:pPr>
              <w:rPr>
                <w:sz w:val="18"/>
                <w:szCs w:val="18"/>
              </w:rPr>
            </w:pPr>
            <w:r w:rsidRPr="00AA2053">
              <w:rPr>
                <w:sz w:val="18"/>
                <w:szCs w:val="18"/>
              </w:rPr>
              <w:t>‘0000’~’9999’</w:t>
            </w:r>
          </w:p>
        </w:tc>
        <w:tc>
          <w:tcPr>
            <w:tcW w:w="4073" w:type="dxa"/>
            <w:hideMark/>
          </w:tcPr>
          <w:p w14:paraId="59A82D45" w14:textId="77777777" w:rsidR="00F134CB" w:rsidRPr="00AA2053" w:rsidRDefault="00F134CB" w:rsidP="00F134CB">
            <w:pPr>
              <w:rPr>
                <w:sz w:val="18"/>
                <w:szCs w:val="18"/>
              </w:rPr>
            </w:pPr>
            <w:r w:rsidRPr="00AA2053">
              <w:rPr>
                <w:sz w:val="18"/>
                <w:szCs w:val="18"/>
              </w:rPr>
              <w:t xml:space="preserve">現在電力　</w:t>
            </w:r>
            <w:r w:rsidRPr="00AA2053">
              <w:rPr>
                <w:sz w:val="18"/>
                <w:szCs w:val="18"/>
              </w:rPr>
              <w:t>current</w:t>
            </w:r>
            <w:r w:rsidRPr="00AA2053">
              <w:rPr>
                <w:sz w:val="18"/>
                <w:szCs w:val="18"/>
              </w:rPr>
              <w:t xml:space="preserve">　</w:t>
            </w:r>
            <w:r w:rsidRPr="00AA2053">
              <w:rPr>
                <w:sz w:val="18"/>
                <w:szCs w:val="18"/>
              </w:rPr>
              <w:t>Power</w:t>
            </w:r>
          </w:p>
        </w:tc>
      </w:tr>
      <w:tr w:rsidR="00F134CB" w:rsidRPr="00AA2053" w14:paraId="4481F086" w14:textId="77777777" w:rsidTr="00247E01">
        <w:trPr>
          <w:trHeight w:val="448"/>
        </w:trPr>
        <w:tc>
          <w:tcPr>
            <w:tcW w:w="878" w:type="dxa"/>
            <w:hideMark/>
          </w:tcPr>
          <w:p w14:paraId="08A3B10E" w14:textId="77777777" w:rsidR="00F134CB" w:rsidRPr="00AA2053" w:rsidRDefault="00F134CB" w:rsidP="00F134CB">
            <w:pPr>
              <w:rPr>
                <w:sz w:val="18"/>
                <w:szCs w:val="18"/>
              </w:rPr>
            </w:pPr>
            <w:r w:rsidRPr="00AA2053">
              <w:rPr>
                <w:sz w:val="18"/>
                <w:szCs w:val="18"/>
              </w:rPr>
              <w:t>予測電力</w:t>
            </w:r>
          </w:p>
        </w:tc>
        <w:tc>
          <w:tcPr>
            <w:tcW w:w="1851" w:type="dxa"/>
            <w:hideMark/>
          </w:tcPr>
          <w:p w14:paraId="0ACC209C" w14:textId="77777777" w:rsidR="00F134CB" w:rsidRPr="00AA2053" w:rsidRDefault="00F134CB" w:rsidP="00F134CB">
            <w:pPr>
              <w:ind w:firstLine="210"/>
              <w:rPr>
                <w:sz w:val="18"/>
                <w:szCs w:val="18"/>
              </w:rPr>
            </w:pPr>
            <w:r w:rsidRPr="00AA2053">
              <w:rPr>
                <w:sz w:val="18"/>
                <w:szCs w:val="18"/>
              </w:rPr>
              <w:t>4byte</w:t>
            </w:r>
            <w:r w:rsidRPr="00AA2053">
              <w:rPr>
                <w:sz w:val="18"/>
                <w:szCs w:val="18"/>
              </w:rPr>
              <w:t xml:space="preserve">　</w:t>
            </w:r>
            <w:r w:rsidRPr="00AA2053">
              <w:rPr>
                <w:sz w:val="18"/>
                <w:szCs w:val="18"/>
              </w:rPr>
              <w:t>Ascii</w:t>
            </w:r>
          </w:p>
          <w:p w14:paraId="540BAED4" w14:textId="77777777" w:rsidR="00F134CB" w:rsidRPr="00AA2053" w:rsidRDefault="00F134CB" w:rsidP="00F134CB">
            <w:pPr>
              <w:ind w:firstLine="210"/>
              <w:rPr>
                <w:sz w:val="18"/>
                <w:szCs w:val="18"/>
              </w:rPr>
            </w:pPr>
            <w:r w:rsidRPr="00AA2053">
              <w:rPr>
                <w:sz w:val="18"/>
                <w:szCs w:val="18"/>
              </w:rPr>
              <w:t>10</w:t>
            </w:r>
            <w:r w:rsidRPr="00AA2053">
              <w:rPr>
                <w:sz w:val="18"/>
                <w:szCs w:val="18"/>
              </w:rPr>
              <w:t>進数</w:t>
            </w:r>
          </w:p>
        </w:tc>
        <w:tc>
          <w:tcPr>
            <w:tcW w:w="1478" w:type="dxa"/>
            <w:hideMark/>
          </w:tcPr>
          <w:p w14:paraId="5F3ED0A8" w14:textId="77777777" w:rsidR="00F134CB" w:rsidRPr="00AA2053" w:rsidRDefault="00F134CB" w:rsidP="00F134CB">
            <w:pPr>
              <w:rPr>
                <w:sz w:val="18"/>
                <w:szCs w:val="18"/>
              </w:rPr>
            </w:pPr>
            <w:proofErr w:type="spellStart"/>
            <w:r w:rsidRPr="00AA2053">
              <w:rPr>
                <w:sz w:val="18"/>
                <w:szCs w:val="18"/>
              </w:rPr>
              <w:t>dddd</w:t>
            </w:r>
            <w:proofErr w:type="spellEnd"/>
          </w:p>
          <w:p w14:paraId="07D7AE7A" w14:textId="77777777" w:rsidR="00F134CB" w:rsidRPr="00AA2053" w:rsidRDefault="00F134CB" w:rsidP="00F134CB">
            <w:pPr>
              <w:rPr>
                <w:sz w:val="18"/>
                <w:szCs w:val="18"/>
              </w:rPr>
            </w:pPr>
            <w:r w:rsidRPr="00AA2053">
              <w:rPr>
                <w:sz w:val="18"/>
                <w:szCs w:val="18"/>
              </w:rPr>
              <w:t>‘0000’~’9999’</w:t>
            </w:r>
          </w:p>
        </w:tc>
        <w:tc>
          <w:tcPr>
            <w:tcW w:w="4073" w:type="dxa"/>
            <w:hideMark/>
          </w:tcPr>
          <w:p w14:paraId="784D31F1" w14:textId="77777777" w:rsidR="00F134CB" w:rsidRPr="00AA2053" w:rsidRDefault="00F134CB" w:rsidP="00F134CB">
            <w:pPr>
              <w:rPr>
                <w:sz w:val="18"/>
                <w:szCs w:val="18"/>
              </w:rPr>
            </w:pPr>
            <w:r w:rsidRPr="00AA2053">
              <w:rPr>
                <w:sz w:val="18"/>
                <w:szCs w:val="18"/>
              </w:rPr>
              <w:t xml:space="preserve">予測電力　</w:t>
            </w:r>
            <w:r w:rsidRPr="00AA2053">
              <w:rPr>
                <w:sz w:val="18"/>
                <w:szCs w:val="18"/>
              </w:rPr>
              <w:t>Predictive Power</w:t>
            </w:r>
            <w:r w:rsidRPr="00AA2053">
              <w:rPr>
                <w:sz w:val="18"/>
                <w:szCs w:val="18"/>
              </w:rPr>
              <w:t xml:space="preserve">　</w:t>
            </w:r>
          </w:p>
        </w:tc>
      </w:tr>
      <w:tr w:rsidR="00F134CB" w:rsidRPr="00AA2053" w14:paraId="08F8257B" w14:textId="77777777" w:rsidTr="00247E01">
        <w:trPr>
          <w:trHeight w:val="448"/>
        </w:trPr>
        <w:tc>
          <w:tcPr>
            <w:tcW w:w="878" w:type="dxa"/>
            <w:hideMark/>
          </w:tcPr>
          <w:p w14:paraId="47F515D4" w14:textId="77777777" w:rsidR="00F134CB" w:rsidRPr="00AA2053" w:rsidRDefault="00F134CB" w:rsidP="00F134CB">
            <w:pPr>
              <w:rPr>
                <w:sz w:val="18"/>
                <w:szCs w:val="18"/>
              </w:rPr>
            </w:pPr>
            <w:r w:rsidRPr="00AA2053">
              <w:rPr>
                <w:sz w:val="18"/>
                <w:szCs w:val="18"/>
              </w:rPr>
              <w:t>ETX</w:t>
            </w:r>
          </w:p>
        </w:tc>
        <w:tc>
          <w:tcPr>
            <w:tcW w:w="1851" w:type="dxa"/>
            <w:hideMark/>
          </w:tcPr>
          <w:p w14:paraId="205334FE" w14:textId="77777777" w:rsidR="00F134CB" w:rsidRPr="00AA2053" w:rsidRDefault="00F134CB" w:rsidP="00F134CB">
            <w:pPr>
              <w:ind w:firstLine="210"/>
              <w:rPr>
                <w:sz w:val="18"/>
                <w:szCs w:val="18"/>
              </w:rPr>
            </w:pPr>
          </w:p>
        </w:tc>
        <w:tc>
          <w:tcPr>
            <w:tcW w:w="1478" w:type="dxa"/>
            <w:hideMark/>
          </w:tcPr>
          <w:p w14:paraId="3324B8FC" w14:textId="77777777" w:rsidR="00F134CB" w:rsidRPr="00AA2053" w:rsidRDefault="00F134CB" w:rsidP="00F134CB">
            <w:pPr>
              <w:rPr>
                <w:sz w:val="18"/>
                <w:szCs w:val="18"/>
              </w:rPr>
            </w:pPr>
            <w:r w:rsidRPr="00AA2053">
              <w:rPr>
                <w:sz w:val="18"/>
                <w:szCs w:val="18"/>
              </w:rPr>
              <w:t>0x03</w:t>
            </w:r>
          </w:p>
        </w:tc>
        <w:tc>
          <w:tcPr>
            <w:tcW w:w="4073" w:type="dxa"/>
            <w:hideMark/>
          </w:tcPr>
          <w:p w14:paraId="22D964AE" w14:textId="77777777" w:rsidR="00F134CB" w:rsidRPr="00AA2053" w:rsidRDefault="00F134CB" w:rsidP="00F134CB">
            <w:pPr>
              <w:rPr>
                <w:sz w:val="18"/>
                <w:szCs w:val="18"/>
              </w:rPr>
            </w:pPr>
            <w:r w:rsidRPr="00AA2053">
              <w:rPr>
                <w:sz w:val="18"/>
                <w:szCs w:val="18"/>
              </w:rPr>
              <w:t>Footer</w:t>
            </w:r>
          </w:p>
        </w:tc>
      </w:tr>
    </w:tbl>
    <w:p w14:paraId="2143CF72" w14:textId="446B9106" w:rsidR="00A24D92" w:rsidRPr="00AA2053" w:rsidRDefault="00A24D92" w:rsidP="00611115">
      <w:pPr>
        <w:ind w:firstLine="210"/>
      </w:pPr>
    </w:p>
    <w:p w14:paraId="7C47F13B" w14:textId="77777777" w:rsidR="00A656AC" w:rsidRPr="00AA2053" w:rsidRDefault="00A656AC" w:rsidP="00A24D92">
      <w:pPr>
        <w:ind w:firstLine="840"/>
      </w:pPr>
    </w:p>
    <w:p w14:paraId="316D2745" w14:textId="77777777" w:rsidR="00A656AC" w:rsidRPr="00AA2053" w:rsidRDefault="00A656AC" w:rsidP="00A24D92">
      <w:pPr>
        <w:ind w:firstLine="840"/>
      </w:pPr>
    </w:p>
    <w:p w14:paraId="43884BB9" w14:textId="26296C4F" w:rsidR="00474A1A" w:rsidRPr="00AA2053" w:rsidRDefault="00CA67D5" w:rsidP="00A656AC">
      <w:pPr>
        <w:ind w:left="630"/>
      </w:pPr>
      <w:r w:rsidRPr="00AA2053">
        <w:rPr>
          <w:rFonts w:hint="eastAsia"/>
        </w:rPr>
        <w:t>14</w:t>
      </w:r>
      <w:r w:rsidR="006C26D0" w:rsidRPr="00AA2053">
        <w:rPr>
          <w:rFonts w:hint="eastAsia"/>
        </w:rPr>
        <w:t>.3.</w:t>
      </w:r>
      <w:r w:rsidR="00A656AC" w:rsidRPr="00AA2053">
        <w:rPr>
          <w:rFonts w:hint="eastAsia"/>
        </w:rPr>
        <w:t>4.3</w:t>
      </w:r>
      <w:r w:rsidR="00474A1A" w:rsidRPr="00AA2053">
        <w:t xml:space="preserve"> D</w:t>
      </w:r>
      <w:r w:rsidR="00474A1A" w:rsidRPr="00AA2053">
        <w:rPr>
          <w:rFonts w:hint="eastAsia"/>
        </w:rPr>
        <w:t>emand</w:t>
      </w:r>
      <w:r w:rsidR="00474A1A" w:rsidRPr="00AA2053">
        <w:rPr>
          <w:rFonts w:hint="eastAsia"/>
        </w:rPr>
        <w:t>注意警報</w:t>
      </w:r>
      <w:r w:rsidR="00474A1A" w:rsidRPr="00AA2053">
        <w:rPr>
          <w:rFonts w:hint="eastAsia"/>
        </w:rPr>
        <w:t>(</w:t>
      </w:r>
      <w:r w:rsidR="00474A1A" w:rsidRPr="00AA2053">
        <w:rPr>
          <w:rFonts w:hint="eastAsia"/>
        </w:rPr>
        <w:t>復帰</w:t>
      </w:r>
      <w:r w:rsidR="00474A1A" w:rsidRPr="00AA2053">
        <w:rPr>
          <w:rFonts w:hint="eastAsia"/>
        </w:rPr>
        <w:t>)</w:t>
      </w:r>
      <w:r w:rsidR="00474A1A" w:rsidRPr="00AA2053">
        <w:rPr>
          <w:rFonts w:hint="eastAsia"/>
        </w:rPr>
        <w:t>通報に対する</w:t>
      </w:r>
      <w:r w:rsidR="00474A1A" w:rsidRPr="00AA2053">
        <w:rPr>
          <w:rFonts w:hint="eastAsia"/>
        </w:rPr>
        <w:t>ACK</w:t>
      </w:r>
      <w:r w:rsidR="00474A1A" w:rsidRPr="00AA2053">
        <w:rPr>
          <w:rFonts w:hint="eastAsia"/>
        </w:rPr>
        <w:t>電文フォーマット</w:t>
      </w:r>
    </w:p>
    <w:p w14:paraId="5ECDC0E3" w14:textId="77777777" w:rsidR="00A24D92" w:rsidRPr="00AA2053" w:rsidRDefault="00A24D92" w:rsidP="00A24D92">
      <w:pPr>
        <w:ind w:firstLine="210"/>
      </w:pPr>
    </w:p>
    <w:tbl>
      <w:tblPr>
        <w:tblStyle w:val="a7"/>
        <w:tblpPr w:leftFromText="142" w:rightFromText="142" w:vertAnchor="page" w:horzAnchor="margin" w:tblpXSpec="center" w:tblpY="13109"/>
        <w:tblW w:w="8791" w:type="dxa"/>
        <w:tblLook w:val="0420" w:firstRow="1" w:lastRow="0" w:firstColumn="0" w:lastColumn="0" w:noHBand="0" w:noVBand="1"/>
      </w:tblPr>
      <w:tblGrid>
        <w:gridCol w:w="1103"/>
        <w:gridCol w:w="1885"/>
        <w:gridCol w:w="1312"/>
        <w:gridCol w:w="4491"/>
      </w:tblGrid>
      <w:tr w:rsidR="00F134CB" w:rsidRPr="00AA2053" w14:paraId="397FFB4D" w14:textId="77777777" w:rsidTr="00F134CB">
        <w:trPr>
          <w:trHeight w:val="262"/>
        </w:trPr>
        <w:tc>
          <w:tcPr>
            <w:tcW w:w="940" w:type="dxa"/>
            <w:hideMark/>
          </w:tcPr>
          <w:p w14:paraId="27870412" w14:textId="77777777" w:rsidR="00F134CB" w:rsidRPr="00AA2053" w:rsidRDefault="00F134CB" w:rsidP="00F134CB">
            <w:pPr>
              <w:ind w:firstLine="210"/>
              <w:rPr>
                <w:sz w:val="18"/>
                <w:szCs w:val="21"/>
              </w:rPr>
            </w:pPr>
            <w:r w:rsidRPr="00AA2053">
              <w:rPr>
                <w:b/>
                <w:bCs/>
                <w:sz w:val="18"/>
                <w:szCs w:val="21"/>
              </w:rPr>
              <w:t>項目</w:t>
            </w:r>
          </w:p>
        </w:tc>
        <w:tc>
          <w:tcPr>
            <w:tcW w:w="1920" w:type="dxa"/>
            <w:hideMark/>
          </w:tcPr>
          <w:p w14:paraId="01B3EE2D" w14:textId="77777777" w:rsidR="00F134CB" w:rsidRPr="00AA2053" w:rsidRDefault="00F134CB" w:rsidP="00F134CB">
            <w:pPr>
              <w:ind w:firstLine="210"/>
              <w:rPr>
                <w:sz w:val="18"/>
                <w:szCs w:val="21"/>
              </w:rPr>
            </w:pPr>
            <w:r w:rsidRPr="00AA2053">
              <w:rPr>
                <w:b/>
                <w:bCs/>
                <w:sz w:val="18"/>
                <w:szCs w:val="21"/>
              </w:rPr>
              <w:t>Data</w:t>
            </w:r>
          </w:p>
        </w:tc>
        <w:tc>
          <w:tcPr>
            <w:tcW w:w="1320" w:type="dxa"/>
            <w:hideMark/>
          </w:tcPr>
          <w:p w14:paraId="6EC4DA55" w14:textId="77777777" w:rsidR="00F134CB" w:rsidRPr="00AA2053" w:rsidRDefault="00F134CB" w:rsidP="00F134CB">
            <w:pPr>
              <w:ind w:firstLine="210"/>
              <w:rPr>
                <w:sz w:val="18"/>
                <w:szCs w:val="21"/>
              </w:rPr>
            </w:pPr>
          </w:p>
        </w:tc>
        <w:tc>
          <w:tcPr>
            <w:tcW w:w="4611" w:type="dxa"/>
            <w:hideMark/>
          </w:tcPr>
          <w:p w14:paraId="10F8F29C" w14:textId="77777777" w:rsidR="00F134CB" w:rsidRPr="00AA2053" w:rsidRDefault="00F134CB" w:rsidP="00F134CB">
            <w:pPr>
              <w:ind w:firstLine="210"/>
              <w:rPr>
                <w:sz w:val="18"/>
                <w:szCs w:val="21"/>
              </w:rPr>
            </w:pPr>
            <w:r w:rsidRPr="00AA2053">
              <w:rPr>
                <w:b/>
                <w:bCs/>
                <w:sz w:val="18"/>
                <w:szCs w:val="21"/>
              </w:rPr>
              <w:t>説明</w:t>
            </w:r>
          </w:p>
        </w:tc>
      </w:tr>
      <w:tr w:rsidR="00F134CB" w:rsidRPr="00AA2053" w14:paraId="2A6D8181" w14:textId="77777777" w:rsidTr="00F134CB">
        <w:trPr>
          <w:trHeight w:val="172"/>
        </w:trPr>
        <w:tc>
          <w:tcPr>
            <w:tcW w:w="940" w:type="dxa"/>
            <w:hideMark/>
          </w:tcPr>
          <w:p w14:paraId="7DD88E63" w14:textId="77777777" w:rsidR="00F134CB" w:rsidRPr="00AA2053" w:rsidRDefault="00F134CB" w:rsidP="00F134CB">
            <w:pPr>
              <w:ind w:firstLine="210"/>
              <w:rPr>
                <w:sz w:val="18"/>
                <w:szCs w:val="21"/>
              </w:rPr>
            </w:pPr>
            <w:r w:rsidRPr="00AA2053">
              <w:rPr>
                <w:sz w:val="18"/>
                <w:szCs w:val="21"/>
              </w:rPr>
              <w:t>ACK</w:t>
            </w:r>
          </w:p>
        </w:tc>
        <w:tc>
          <w:tcPr>
            <w:tcW w:w="1920" w:type="dxa"/>
            <w:hideMark/>
          </w:tcPr>
          <w:p w14:paraId="77DB6EDD" w14:textId="77777777" w:rsidR="00F134CB" w:rsidRPr="00AA2053" w:rsidRDefault="00F134CB" w:rsidP="00F134CB">
            <w:pPr>
              <w:ind w:firstLine="210"/>
              <w:rPr>
                <w:sz w:val="18"/>
                <w:szCs w:val="21"/>
              </w:rPr>
            </w:pPr>
          </w:p>
        </w:tc>
        <w:tc>
          <w:tcPr>
            <w:tcW w:w="1320" w:type="dxa"/>
            <w:hideMark/>
          </w:tcPr>
          <w:p w14:paraId="3838FAB7" w14:textId="77777777" w:rsidR="00F134CB" w:rsidRPr="00AA2053" w:rsidRDefault="00F134CB" w:rsidP="00F134CB">
            <w:pPr>
              <w:ind w:firstLine="210"/>
              <w:rPr>
                <w:sz w:val="18"/>
                <w:szCs w:val="21"/>
              </w:rPr>
            </w:pPr>
            <w:r w:rsidRPr="00AA2053">
              <w:rPr>
                <w:sz w:val="18"/>
                <w:szCs w:val="21"/>
              </w:rPr>
              <w:t>0x06</w:t>
            </w:r>
          </w:p>
        </w:tc>
        <w:tc>
          <w:tcPr>
            <w:tcW w:w="4611" w:type="dxa"/>
            <w:hideMark/>
          </w:tcPr>
          <w:p w14:paraId="7CF6FDA4" w14:textId="77777777" w:rsidR="00F134CB" w:rsidRPr="00AA2053" w:rsidRDefault="00F134CB" w:rsidP="00F134CB">
            <w:pPr>
              <w:rPr>
                <w:sz w:val="18"/>
                <w:szCs w:val="21"/>
              </w:rPr>
            </w:pPr>
            <w:r w:rsidRPr="00AA2053">
              <w:rPr>
                <w:sz w:val="18"/>
                <w:szCs w:val="21"/>
              </w:rPr>
              <w:t>Header</w:t>
            </w:r>
          </w:p>
        </w:tc>
      </w:tr>
      <w:tr w:rsidR="00F134CB" w:rsidRPr="00AA2053" w14:paraId="2CB2FC52" w14:textId="77777777" w:rsidTr="00F134CB">
        <w:trPr>
          <w:trHeight w:val="448"/>
        </w:trPr>
        <w:tc>
          <w:tcPr>
            <w:tcW w:w="940" w:type="dxa"/>
            <w:hideMark/>
          </w:tcPr>
          <w:p w14:paraId="0187FB3E" w14:textId="77777777" w:rsidR="00F134CB" w:rsidRDefault="00F134CB" w:rsidP="00F134CB">
            <w:pPr>
              <w:jc w:val="left"/>
              <w:rPr>
                <w:sz w:val="18"/>
                <w:szCs w:val="18"/>
              </w:rPr>
            </w:pPr>
            <w:r>
              <w:rPr>
                <w:sz w:val="18"/>
                <w:szCs w:val="18"/>
              </w:rPr>
              <w:t>P</w:t>
            </w:r>
            <w:r>
              <w:rPr>
                <w:rFonts w:hint="eastAsia"/>
                <w:sz w:val="18"/>
                <w:szCs w:val="18"/>
              </w:rPr>
              <w:t>eripheral</w:t>
            </w:r>
          </w:p>
          <w:p w14:paraId="460DEE55" w14:textId="58BE38FD" w:rsidR="00F134CB" w:rsidRPr="00AA2053" w:rsidRDefault="00F134CB" w:rsidP="00F134CB">
            <w:pPr>
              <w:rPr>
                <w:sz w:val="18"/>
                <w:szCs w:val="21"/>
              </w:rPr>
            </w:pPr>
            <w:r w:rsidRPr="00AA2053">
              <w:rPr>
                <w:sz w:val="18"/>
                <w:szCs w:val="18"/>
              </w:rPr>
              <w:t>端末名称</w:t>
            </w:r>
          </w:p>
        </w:tc>
        <w:tc>
          <w:tcPr>
            <w:tcW w:w="1920" w:type="dxa"/>
            <w:hideMark/>
          </w:tcPr>
          <w:p w14:paraId="69611BD7" w14:textId="77777777" w:rsidR="00F134CB" w:rsidRPr="00AA2053" w:rsidRDefault="00F134CB" w:rsidP="00F134CB">
            <w:pPr>
              <w:jc w:val="left"/>
              <w:rPr>
                <w:sz w:val="18"/>
                <w:szCs w:val="18"/>
              </w:rPr>
            </w:pPr>
            <w:r w:rsidRPr="00AA2053">
              <w:rPr>
                <w:sz w:val="18"/>
                <w:szCs w:val="18"/>
              </w:rPr>
              <w:t>6byte ASCII</w:t>
            </w:r>
          </w:p>
          <w:p w14:paraId="4D760941" w14:textId="77777777" w:rsidR="00F134CB" w:rsidRPr="00AA2053" w:rsidRDefault="00F134CB" w:rsidP="00F134CB">
            <w:pPr>
              <w:jc w:val="left"/>
              <w:rPr>
                <w:sz w:val="18"/>
                <w:szCs w:val="18"/>
              </w:rPr>
            </w:pPr>
            <w:r w:rsidRPr="00AA2053">
              <w:rPr>
                <w:sz w:val="18"/>
                <w:szCs w:val="18"/>
              </w:rPr>
              <w:t>6byte</w:t>
            </w:r>
            <w:r w:rsidRPr="00AA2053">
              <w:rPr>
                <w:sz w:val="18"/>
                <w:szCs w:val="18"/>
              </w:rPr>
              <w:t>未満は</w:t>
            </w:r>
          </w:p>
          <w:p w14:paraId="361946A2" w14:textId="444DF002" w:rsidR="00F134CB" w:rsidRPr="00AA2053" w:rsidRDefault="00F134CB" w:rsidP="00F134CB">
            <w:pPr>
              <w:ind w:firstLine="210"/>
              <w:rPr>
                <w:sz w:val="18"/>
                <w:szCs w:val="21"/>
              </w:rPr>
            </w:pPr>
            <w:r w:rsidRPr="00AA2053">
              <w:rPr>
                <w:sz w:val="18"/>
                <w:szCs w:val="18"/>
              </w:rPr>
              <w:t>0x20</w:t>
            </w:r>
            <w:r w:rsidRPr="00AA2053">
              <w:rPr>
                <w:sz w:val="18"/>
                <w:szCs w:val="18"/>
              </w:rPr>
              <w:t>詰め</w:t>
            </w:r>
          </w:p>
        </w:tc>
        <w:tc>
          <w:tcPr>
            <w:tcW w:w="1320" w:type="dxa"/>
            <w:hideMark/>
          </w:tcPr>
          <w:p w14:paraId="02B78002" w14:textId="1F0E3D6B" w:rsidR="00F134CB" w:rsidRPr="00AA2053" w:rsidRDefault="00F134CB" w:rsidP="00F134CB">
            <w:pPr>
              <w:ind w:firstLine="210"/>
              <w:rPr>
                <w:sz w:val="18"/>
                <w:szCs w:val="21"/>
              </w:rPr>
            </w:pPr>
            <w:proofErr w:type="spellStart"/>
            <w:r>
              <w:rPr>
                <w:rFonts w:hint="eastAsia"/>
                <w:sz w:val="18"/>
                <w:szCs w:val="18"/>
              </w:rPr>
              <w:t>Peri</w:t>
            </w:r>
            <w:r w:rsidRPr="00AA2053">
              <w:rPr>
                <w:sz w:val="18"/>
                <w:szCs w:val="18"/>
              </w:rPr>
              <w:t>id</w:t>
            </w:r>
            <w:proofErr w:type="spellEnd"/>
          </w:p>
        </w:tc>
        <w:tc>
          <w:tcPr>
            <w:tcW w:w="4611" w:type="dxa"/>
            <w:hideMark/>
          </w:tcPr>
          <w:p w14:paraId="22194874" w14:textId="77777777" w:rsidR="00F134CB" w:rsidRDefault="00F134CB" w:rsidP="00F134CB">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3EFD46C2" w14:textId="77777777" w:rsidR="00F134CB" w:rsidRDefault="00F134CB" w:rsidP="00F134CB">
            <w:pPr>
              <w:jc w:val="left"/>
              <w:rPr>
                <w:sz w:val="18"/>
                <w:szCs w:val="18"/>
              </w:rPr>
            </w:pPr>
            <w:r>
              <w:rPr>
                <w:rFonts w:hint="eastAsia"/>
                <w:sz w:val="18"/>
                <w:szCs w:val="18"/>
              </w:rPr>
              <w:t>Central</w:t>
            </w:r>
            <w:r>
              <w:rPr>
                <w:rFonts w:hint="eastAsia"/>
                <w:sz w:val="18"/>
                <w:szCs w:val="18"/>
              </w:rPr>
              <w:t>自身が送信する場合は、</w:t>
            </w:r>
          </w:p>
          <w:p w14:paraId="79723047" w14:textId="159066AF" w:rsidR="00F134CB" w:rsidRPr="00AA2053" w:rsidRDefault="00F134CB" w:rsidP="00F134CB">
            <w:pPr>
              <w:rPr>
                <w:sz w:val="18"/>
                <w:szCs w:val="21"/>
              </w:rPr>
            </w:pPr>
            <w:proofErr w:type="spellStart"/>
            <w:r>
              <w:rPr>
                <w:rFonts w:hint="eastAsia"/>
                <w:sz w:val="18"/>
                <w:szCs w:val="18"/>
              </w:rPr>
              <w:t>MainID</w:t>
            </w:r>
            <w:proofErr w:type="spellEnd"/>
            <w:r>
              <w:rPr>
                <w:rFonts w:hint="eastAsia"/>
                <w:sz w:val="18"/>
                <w:szCs w:val="18"/>
              </w:rPr>
              <w:t>を登録</w:t>
            </w:r>
          </w:p>
        </w:tc>
      </w:tr>
      <w:tr w:rsidR="00F134CB" w:rsidRPr="00AA2053" w14:paraId="408FDCE2" w14:textId="77777777" w:rsidTr="00F134CB">
        <w:trPr>
          <w:trHeight w:val="448"/>
        </w:trPr>
        <w:tc>
          <w:tcPr>
            <w:tcW w:w="940" w:type="dxa"/>
            <w:hideMark/>
          </w:tcPr>
          <w:p w14:paraId="69869840" w14:textId="77777777" w:rsidR="00F134CB" w:rsidRPr="00AA2053" w:rsidRDefault="00F134CB" w:rsidP="00F134CB">
            <w:pPr>
              <w:rPr>
                <w:sz w:val="18"/>
                <w:szCs w:val="21"/>
              </w:rPr>
            </w:pPr>
            <w:r w:rsidRPr="00AA2053">
              <w:rPr>
                <w:sz w:val="18"/>
                <w:szCs w:val="21"/>
              </w:rPr>
              <w:t>識別</w:t>
            </w:r>
            <w:r w:rsidRPr="00AA2053">
              <w:rPr>
                <w:sz w:val="18"/>
                <w:szCs w:val="21"/>
              </w:rPr>
              <w:t>Code</w:t>
            </w:r>
          </w:p>
        </w:tc>
        <w:tc>
          <w:tcPr>
            <w:tcW w:w="1920" w:type="dxa"/>
            <w:hideMark/>
          </w:tcPr>
          <w:p w14:paraId="6B8BAD82" w14:textId="77777777" w:rsidR="00F134CB" w:rsidRPr="00AA2053" w:rsidRDefault="00F134CB" w:rsidP="00F134CB">
            <w:pPr>
              <w:ind w:firstLine="210"/>
              <w:rPr>
                <w:sz w:val="18"/>
                <w:szCs w:val="21"/>
              </w:rPr>
            </w:pPr>
            <w:r w:rsidRPr="00AA2053">
              <w:rPr>
                <w:sz w:val="18"/>
                <w:szCs w:val="21"/>
              </w:rPr>
              <w:t>2byte ASCII</w:t>
            </w:r>
          </w:p>
        </w:tc>
        <w:tc>
          <w:tcPr>
            <w:tcW w:w="1320" w:type="dxa"/>
            <w:hideMark/>
          </w:tcPr>
          <w:p w14:paraId="53AA09FC" w14:textId="77777777" w:rsidR="00F134CB" w:rsidRDefault="00F134CB" w:rsidP="00F134CB">
            <w:pPr>
              <w:ind w:firstLine="210"/>
              <w:rPr>
                <w:sz w:val="18"/>
                <w:szCs w:val="21"/>
              </w:rPr>
            </w:pPr>
            <w:r w:rsidRPr="00AA2053">
              <w:rPr>
                <w:sz w:val="18"/>
                <w:szCs w:val="21"/>
              </w:rPr>
              <w:t>G</w:t>
            </w:r>
            <w:r>
              <w:rPr>
                <w:rFonts w:hint="eastAsia"/>
                <w:sz w:val="18"/>
                <w:szCs w:val="21"/>
              </w:rPr>
              <w:t>B</w:t>
            </w:r>
          </w:p>
          <w:p w14:paraId="688C4165" w14:textId="099C7626" w:rsidR="00F134CB" w:rsidRPr="00AA2053" w:rsidRDefault="00F134CB" w:rsidP="00F134CB">
            <w:pPr>
              <w:rPr>
                <w:sz w:val="18"/>
                <w:szCs w:val="21"/>
              </w:rPr>
            </w:pPr>
          </w:p>
        </w:tc>
        <w:tc>
          <w:tcPr>
            <w:tcW w:w="4611" w:type="dxa"/>
            <w:hideMark/>
          </w:tcPr>
          <w:p w14:paraId="7F957BE6" w14:textId="77777777" w:rsidR="00F134CB" w:rsidRDefault="00F134CB" w:rsidP="00F134CB">
            <w:pPr>
              <w:rPr>
                <w:sz w:val="18"/>
                <w:szCs w:val="18"/>
              </w:rPr>
            </w:pPr>
            <w:r>
              <w:rPr>
                <w:rFonts w:hint="eastAsia"/>
                <w:sz w:val="18"/>
                <w:szCs w:val="18"/>
              </w:rPr>
              <w:t>GB</w:t>
            </w:r>
            <w:r>
              <w:rPr>
                <w:rFonts w:hint="eastAsia"/>
                <w:sz w:val="18"/>
                <w:szCs w:val="18"/>
              </w:rPr>
              <w:t>：</w:t>
            </w:r>
            <w:r w:rsidRPr="00AA2053">
              <w:rPr>
                <w:sz w:val="18"/>
                <w:szCs w:val="18"/>
              </w:rPr>
              <w:t>Demand</w:t>
            </w:r>
            <w:r w:rsidRPr="00AA2053">
              <w:rPr>
                <w:sz w:val="18"/>
                <w:szCs w:val="18"/>
              </w:rPr>
              <w:t>注意警報</w:t>
            </w:r>
            <w:r w:rsidRPr="00AA2053">
              <w:rPr>
                <w:sz w:val="18"/>
                <w:szCs w:val="18"/>
              </w:rPr>
              <w:t>(</w:t>
            </w:r>
            <w:r w:rsidRPr="00AA2053">
              <w:rPr>
                <w:sz w:val="18"/>
                <w:szCs w:val="18"/>
              </w:rPr>
              <w:t>復帰</w:t>
            </w:r>
            <w:r w:rsidRPr="00AA2053">
              <w:rPr>
                <w:sz w:val="18"/>
                <w:szCs w:val="18"/>
              </w:rPr>
              <w:t>)</w:t>
            </w:r>
          </w:p>
          <w:p w14:paraId="67B5B28E" w14:textId="6A183879" w:rsidR="00F134CB" w:rsidRPr="00AA2053" w:rsidRDefault="00F134CB" w:rsidP="00F134CB">
            <w:pPr>
              <w:rPr>
                <w:sz w:val="18"/>
                <w:szCs w:val="21"/>
              </w:rPr>
            </w:pPr>
          </w:p>
        </w:tc>
      </w:tr>
      <w:tr w:rsidR="00F134CB" w:rsidRPr="00AA2053" w14:paraId="7B30AA3C" w14:textId="77777777" w:rsidTr="00F134CB">
        <w:trPr>
          <w:trHeight w:val="448"/>
        </w:trPr>
        <w:tc>
          <w:tcPr>
            <w:tcW w:w="940" w:type="dxa"/>
            <w:hideMark/>
          </w:tcPr>
          <w:p w14:paraId="6A19A822" w14:textId="77777777" w:rsidR="00F134CB" w:rsidRPr="00AA2053" w:rsidRDefault="00F134CB" w:rsidP="00F134CB">
            <w:pPr>
              <w:rPr>
                <w:sz w:val="18"/>
                <w:szCs w:val="21"/>
              </w:rPr>
            </w:pPr>
            <w:r w:rsidRPr="00AA2053">
              <w:rPr>
                <w:sz w:val="18"/>
                <w:szCs w:val="21"/>
              </w:rPr>
              <w:t>電文番号</w:t>
            </w:r>
          </w:p>
        </w:tc>
        <w:tc>
          <w:tcPr>
            <w:tcW w:w="1920" w:type="dxa"/>
            <w:hideMark/>
          </w:tcPr>
          <w:p w14:paraId="75541EFA" w14:textId="77777777" w:rsidR="00F134CB" w:rsidRPr="00AA2053" w:rsidRDefault="00F134CB" w:rsidP="00F134CB">
            <w:pPr>
              <w:ind w:firstLine="210"/>
              <w:rPr>
                <w:sz w:val="18"/>
                <w:szCs w:val="21"/>
              </w:rPr>
            </w:pPr>
            <w:r w:rsidRPr="00AA2053">
              <w:rPr>
                <w:sz w:val="18"/>
                <w:szCs w:val="21"/>
              </w:rPr>
              <w:t>2byte</w:t>
            </w:r>
            <w:r w:rsidRPr="00AA2053">
              <w:rPr>
                <w:sz w:val="18"/>
                <w:szCs w:val="21"/>
              </w:rPr>
              <w:t xml:space="preserve">　</w:t>
            </w:r>
            <w:r w:rsidRPr="00AA2053">
              <w:rPr>
                <w:sz w:val="18"/>
                <w:szCs w:val="21"/>
              </w:rPr>
              <w:t>Ascii</w:t>
            </w:r>
          </w:p>
          <w:p w14:paraId="37355BF9" w14:textId="77777777" w:rsidR="00F134CB" w:rsidRPr="00AA2053" w:rsidRDefault="00F134CB" w:rsidP="00F134CB">
            <w:pPr>
              <w:ind w:firstLine="210"/>
              <w:rPr>
                <w:sz w:val="18"/>
                <w:szCs w:val="21"/>
              </w:rPr>
            </w:pPr>
            <w:r w:rsidRPr="00AA2053">
              <w:rPr>
                <w:sz w:val="18"/>
                <w:szCs w:val="21"/>
              </w:rPr>
              <w:t>10</w:t>
            </w:r>
            <w:r w:rsidRPr="00AA2053">
              <w:rPr>
                <w:sz w:val="18"/>
                <w:szCs w:val="21"/>
              </w:rPr>
              <w:t>進数</w:t>
            </w:r>
          </w:p>
        </w:tc>
        <w:tc>
          <w:tcPr>
            <w:tcW w:w="1320" w:type="dxa"/>
            <w:hideMark/>
          </w:tcPr>
          <w:p w14:paraId="151642BD" w14:textId="77777777" w:rsidR="00F134CB" w:rsidRPr="00AA2053" w:rsidRDefault="00F134CB" w:rsidP="00F134CB">
            <w:pPr>
              <w:ind w:firstLine="210"/>
              <w:rPr>
                <w:sz w:val="18"/>
                <w:szCs w:val="21"/>
              </w:rPr>
            </w:pPr>
            <w:proofErr w:type="spellStart"/>
            <w:r w:rsidRPr="00AA2053">
              <w:rPr>
                <w:sz w:val="18"/>
                <w:szCs w:val="21"/>
              </w:rPr>
              <w:t>nn</w:t>
            </w:r>
            <w:proofErr w:type="spellEnd"/>
          </w:p>
          <w:p w14:paraId="120B19FD" w14:textId="77777777" w:rsidR="00F134CB" w:rsidRPr="00AA2053" w:rsidRDefault="00F134CB" w:rsidP="00F134CB">
            <w:pPr>
              <w:ind w:firstLine="210"/>
              <w:rPr>
                <w:sz w:val="18"/>
                <w:szCs w:val="21"/>
              </w:rPr>
            </w:pPr>
            <w:r w:rsidRPr="00AA2053">
              <w:rPr>
                <w:sz w:val="18"/>
                <w:szCs w:val="21"/>
              </w:rPr>
              <w:t>‘00’~’99’</w:t>
            </w:r>
          </w:p>
        </w:tc>
        <w:tc>
          <w:tcPr>
            <w:tcW w:w="4611" w:type="dxa"/>
            <w:hideMark/>
          </w:tcPr>
          <w:p w14:paraId="4EF0C3C5" w14:textId="77777777" w:rsidR="00F134CB" w:rsidRPr="00AA2053" w:rsidRDefault="00F134CB" w:rsidP="00F134CB">
            <w:pPr>
              <w:rPr>
                <w:sz w:val="18"/>
                <w:szCs w:val="21"/>
              </w:rPr>
            </w:pPr>
            <w:r w:rsidRPr="00AA2053">
              <w:rPr>
                <w:sz w:val="18"/>
                <w:szCs w:val="21"/>
              </w:rPr>
              <w:t>本機で管理するシリアル連番</w:t>
            </w:r>
          </w:p>
          <w:p w14:paraId="059333A3" w14:textId="77777777" w:rsidR="00F134CB" w:rsidRPr="00AA2053" w:rsidRDefault="00F134CB" w:rsidP="00F134CB">
            <w:pPr>
              <w:rPr>
                <w:sz w:val="18"/>
                <w:szCs w:val="21"/>
              </w:rPr>
            </w:pPr>
            <w:r w:rsidRPr="00AA2053">
              <w:rPr>
                <w:sz w:val="18"/>
                <w:szCs w:val="21"/>
              </w:rPr>
              <w:t>‘00’</w:t>
            </w:r>
            <w:r w:rsidRPr="00AA2053">
              <w:rPr>
                <w:sz w:val="18"/>
                <w:szCs w:val="21"/>
              </w:rPr>
              <w:t>から</w:t>
            </w:r>
            <w:r w:rsidRPr="00AA2053">
              <w:rPr>
                <w:sz w:val="18"/>
                <w:szCs w:val="21"/>
              </w:rPr>
              <w:t>1</w:t>
            </w:r>
            <w:r w:rsidRPr="00AA2053">
              <w:rPr>
                <w:sz w:val="18"/>
                <w:szCs w:val="21"/>
              </w:rPr>
              <w:t>ずつ増加し、</w:t>
            </w:r>
            <w:r w:rsidRPr="00AA2053">
              <w:rPr>
                <w:sz w:val="18"/>
                <w:szCs w:val="21"/>
              </w:rPr>
              <w:t>’99’</w:t>
            </w:r>
            <w:r w:rsidRPr="00AA2053">
              <w:rPr>
                <w:sz w:val="18"/>
                <w:szCs w:val="21"/>
              </w:rPr>
              <w:t>を超えると</w:t>
            </w:r>
            <w:r w:rsidRPr="00AA2053">
              <w:rPr>
                <w:sz w:val="18"/>
                <w:szCs w:val="21"/>
              </w:rPr>
              <w:t>‘00’</w:t>
            </w:r>
            <w:r w:rsidRPr="00AA2053">
              <w:rPr>
                <w:sz w:val="18"/>
                <w:szCs w:val="21"/>
              </w:rPr>
              <w:t>に戻る</w:t>
            </w:r>
          </w:p>
        </w:tc>
      </w:tr>
    </w:tbl>
    <w:tbl>
      <w:tblPr>
        <w:tblStyle w:val="a7"/>
        <w:tblpPr w:leftFromText="142" w:rightFromText="142" w:vertAnchor="text" w:horzAnchor="margin" w:tblpXSpec="center" w:tblpY="141"/>
        <w:tblW w:w="0" w:type="auto"/>
        <w:tblLook w:val="04A0" w:firstRow="1" w:lastRow="0" w:firstColumn="1" w:lastColumn="0" w:noHBand="0" w:noVBand="1"/>
      </w:tblPr>
      <w:tblGrid>
        <w:gridCol w:w="1225"/>
        <w:gridCol w:w="7183"/>
      </w:tblGrid>
      <w:tr w:rsidR="00F134CB" w:rsidRPr="00AA2053" w14:paraId="23863A5F" w14:textId="77777777" w:rsidTr="00F134CB">
        <w:tc>
          <w:tcPr>
            <w:tcW w:w="1225" w:type="dxa"/>
          </w:tcPr>
          <w:p w14:paraId="007D1661" w14:textId="77777777" w:rsidR="00F134CB" w:rsidRPr="00AA2053" w:rsidRDefault="00F134CB" w:rsidP="00F134CB">
            <w:pPr>
              <w:rPr>
                <w:sz w:val="18"/>
                <w:szCs w:val="21"/>
              </w:rPr>
            </w:pPr>
            <w:r w:rsidRPr="00AA2053">
              <w:rPr>
                <w:rFonts w:hint="eastAsia"/>
                <w:sz w:val="18"/>
                <w:szCs w:val="21"/>
              </w:rPr>
              <w:t>種類</w:t>
            </w:r>
          </w:p>
        </w:tc>
        <w:tc>
          <w:tcPr>
            <w:tcW w:w="7183" w:type="dxa"/>
          </w:tcPr>
          <w:p w14:paraId="59D034CB" w14:textId="77777777" w:rsidR="00F134CB" w:rsidRPr="00AA2053" w:rsidRDefault="00F134CB" w:rsidP="00F134CB">
            <w:pPr>
              <w:rPr>
                <w:sz w:val="18"/>
                <w:szCs w:val="21"/>
              </w:rPr>
            </w:pPr>
            <w:r w:rsidRPr="00AA2053">
              <w:rPr>
                <w:rFonts w:hint="eastAsia"/>
                <w:sz w:val="18"/>
                <w:szCs w:val="21"/>
              </w:rPr>
              <w:t>内容</w:t>
            </w:r>
          </w:p>
        </w:tc>
      </w:tr>
      <w:tr w:rsidR="00F134CB" w:rsidRPr="00AA2053" w14:paraId="71C6B25E" w14:textId="77777777" w:rsidTr="00F134CB">
        <w:tc>
          <w:tcPr>
            <w:tcW w:w="1225" w:type="dxa"/>
          </w:tcPr>
          <w:p w14:paraId="6F7A1FA8" w14:textId="77777777" w:rsidR="00F134CB" w:rsidRPr="00AA2053" w:rsidRDefault="00F134CB" w:rsidP="00F134CB">
            <w:pPr>
              <w:rPr>
                <w:sz w:val="18"/>
                <w:szCs w:val="21"/>
              </w:rPr>
            </w:pPr>
            <w:r w:rsidRPr="00AA2053">
              <w:rPr>
                <w:rFonts w:hint="eastAsia"/>
                <w:sz w:val="18"/>
                <w:szCs w:val="21"/>
              </w:rPr>
              <w:t>TOPIC</w:t>
            </w:r>
          </w:p>
        </w:tc>
        <w:tc>
          <w:tcPr>
            <w:tcW w:w="7183" w:type="dxa"/>
          </w:tcPr>
          <w:p w14:paraId="3B1D655F" w14:textId="05759B8E" w:rsidR="00F134CB" w:rsidRPr="00AA2053" w:rsidRDefault="00F134CB" w:rsidP="00F134CB">
            <w:pPr>
              <w:rPr>
                <w:sz w:val="18"/>
                <w:szCs w:val="21"/>
              </w:rPr>
            </w:pPr>
            <w:proofErr w:type="spellStart"/>
            <w:r w:rsidRPr="00AA2053">
              <w:rPr>
                <w:sz w:val="18"/>
                <w:szCs w:val="21"/>
              </w:rPr>
              <w:t>kyosrv</w:t>
            </w:r>
            <w:proofErr w:type="spellEnd"/>
            <w:r w:rsidRPr="00AA2053">
              <w:rPr>
                <w:sz w:val="18"/>
                <w:szCs w:val="21"/>
              </w:rPr>
              <w:t>/&lt;</w:t>
            </w:r>
            <w:proofErr w:type="spellStart"/>
            <w:r w:rsidRPr="00AA2053">
              <w:rPr>
                <w:sz w:val="18"/>
                <w:szCs w:val="21"/>
              </w:rPr>
              <w:t>MainID</w:t>
            </w:r>
            <w:proofErr w:type="spellEnd"/>
            <w:r w:rsidRPr="00AA2053">
              <w:rPr>
                <w:sz w:val="18"/>
                <w:szCs w:val="21"/>
              </w:rPr>
              <w:t>&gt;/</w:t>
            </w:r>
            <w:r w:rsidRPr="004C7599">
              <w:t>&lt;</w:t>
            </w:r>
            <w:proofErr w:type="spellStart"/>
            <w:r w:rsidRPr="004C7599">
              <w:t>PeriID</w:t>
            </w:r>
            <w:proofErr w:type="spellEnd"/>
            <w:r w:rsidRPr="004C7599">
              <w:t>&gt;</w:t>
            </w:r>
            <w:r>
              <w:rPr>
                <w:rFonts w:hint="eastAsia"/>
              </w:rPr>
              <w:t>/</w:t>
            </w:r>
            <w:proofErr w:type="spellStart"/>
            <w:r w:rsidRPr="00AA2053">
              <w:rPr>
                <w:sz w:val="18"/>
                <w:szCs w:val="21"/>
              </w:rPr>
              <w:t>cmd</w:t>
            </w:r>
            <w:proofErr w:type="spellEnd"/>
          </w:p>
        </w:tc>
      </w:tr>
      <w:tr w:rsidR="00F134CB" w:rsidRPr="00AA2053" w14:paraId="46897766" w14:textId="77777777" w:rsidTr="00F134CB">
        <w:tc>
          <w:tcPr>
            <w:tcW w:w="1225" w:type="dxa"/>
          </w:tcPr>
          <w:p w14:paraId="6EB5BD93" w14:textId="77777777" w:rsidR="00F134CB" w:rsidRPr="00AA2053" w:rsidRDefault="00F134CB" w:rsidP="00F134CB">
            <w:pPr>
              <w:rPr>
                <w:sz w:val="18"/>
                <w:szCs w:val="21"/>
              </w:rPr>
            </w:pPr>
            <w:r w:rsidRPr="00AA2053">
              <w:rPr>
                <w:rFonts w:hint="eastAsia"/>
                <w:sz w:val="18"/>
                <w:szCs w:val="21"/>
              </w:rPr>
              <w:t>Payload</w:t>
            </w:r>
          </w:p>
        </w:tc>
        <w:tc>
          <w:tcPr>
            <w:tcW w:w="7183" w:type="dxa"/>
          </w:tcPr>
          <w:p w14:paraId="4D36B34D" w14:textId="670EB7C9" w:rsidR="00F134CB" w:rsidRPr="00AA2053" w:rsidRDefault="00F134CB" w:rsidP="00F134CB">
            <w:pPr>
              <w:rPr>
                <w:sz w:val="18"/>
                <w:szCs w:val="21"/>
              </w:rPr>
            </w:pPr>
            <w:r w:rsidRPr="00AA2053">
              <w:rPr>
                <w:sz w:val="18"/>
                <w:szCs w:val="21"/>
              </w:rPr>
              <w:t xml:space="preserve"> \x0</w:t>
            </w:r>
            <w:r>
              <w:rPr>
                <w:rFonts w:hint="eastAsia"/>
                <w:sz w:val="18"/>
                <w:szCs w:val="21"/>
              </w:rPr>
              <w:t>6peri</w:t>
            </w:r>
            <w:r w:rsidRPr="00AA2053">
              <w:rPr>
                <w:sz w:val="18"/>
                <w:szCs w:val="21"/>
              </w:rPr>
              <w:t>idG</w:t>
            </w:r>
            <w:r>
              <w:rPr>
                <w:rFonts w:hint="eastAsia"/>
                <w:sz w:val="18"/>
                <w:szCs w:val="21"/>
              </w:rPr>
              <w:t>B</w:t>
            </w:r>
            <w:r w:rsidRPr="00AA2053">
              <w:rPr>
                <w:sz w:val="18"/>
                <w:szCs w:val="21"/>
              </w:rPr>
              <w:t>xx</w:t>
            </w:r>
            <w:r>
              <w:rPr>
                <w:rFonts w:hint="eastAsia"/>
                <w:sz w:val="18"/>
                <w:szCs w:val="21"/>
              </w:rPr>
              <w:t>nnmainid</w:t>
            </w:r>
          </w:p>
        </w:tc>
      </w:tr>
    </w:tbl>
    <w:p w14:paraId="166DA5A6" w14:textId="25DEDE98" w:rsidR="00A24D92" w:rsidRPr="00AA2053" w:rsidRDefault="00A24D92" w:rsidP="00A24D92">
      <w:pPr>
        <w:ind w:firstLine="210"/>
      </w:pPr>
    </w:p>
    <w:p w14:paraId="07789B56" w14:textId="77777777" w:rsidR="00A24D92" w:rsidRPr="00AA2053" w:rsidRDefault="00A24D92" w:rsidP="00A24D92">
      <w:pPr>
        <w:ind w:firstLine="210"/>
      </w:pPr>
    </w:p>
    <w:p w14:paraId="38EBF767" w14:textId="77777777" w:rsidR="00A24D92" w:rsidRPr="00AA2053" w:rsidRDefault="00A24D92" w:rsidP="00A24D92">
      <w:pPr>
        <w:ind w:firstLine="210"/>
      </w:pPr>
    </w:p>
    <w:p w14:paraId="4F7EF6FE" w14:textId="77777777" w:rsidR="00A24D92" w:rsidRPr="00AA2053" w:rsidRDefault="00A24D92" w:rsidP="00A24D92">
      <w:pPr>
        <w:ind w:firstLine="210"/>
      </w:pPr>
    </w:p>
    <w:p w14:paraId="54D6608A" w14:textId="77777777" w:rsidR="00A24D92" w:rsidRPr="00AA2053" w:rsidRDefault="00A24D92" w:rsidP="00A24D92">
      <w:pPr>
        <w:ind w:firstLine="210"/>
      </w:pPr>
    </w:p>
    <w:p w14:paraId="3F42680C" w14:textId="77777777" w:rsidR="00A24D92" w:rsidRPr="00AA2053" w:rsidRDefault="00A24D92" w:rsidP="00A24D92">
      <w:pPr>
        <w:ind w:firstLine="210"/>
      </w:pPr>
    </w:p>
    <w:p w14:paraId="719E6CFF" w14:textId="77777777" w:rsidR="00A24D92" w:rsidRPr="00AA2053" w:rsidRDefault="00A24D92" w:rsidP="00A24D92">
      <w:pPr>
        <w:ind w:firstLine="210"/>
      </w:pPr>
    </w:p>
    <w:p w14:paraId="65C86E44" w14:textId="77777777" w:rsidR="00A24D92" w:rsidRPr="00AA2053" w:rsidRDefault="00A24D92" w:rsidP="00A24D92">
      <w:pPr>
        <w:ind w:firstLine="210"/>
      </w:pPr>
    </w:p>
    <w:p w14:paraId="553B1BD1" w14:textId="77777777" w:rsidR="00A24D92" w:rsidRPr="00AA2053" w:rsidRDefault="00A24D92" w:rsidP="00A24D92">
      <w:pPr>
        <w:ind w:firstLine="210"/>
      </w:pPr>
    </w:p>
    <w:p w14:paraId="57A6F718" w14:textId="77777777" w:rsidR="00A24D92" w:rsidRPr="00AA2053" w:rsidRDefault="00A24D92" w:rsidP="00A24D92">
      <w:pPr>
        <w:ind w:firstLine="210"/>
      </w:pPr>
    </w:p>
    <w:p w14:paraId="3B622936" w14:textId="77777777" w:rsidR="00A24D92" w:rsidRPr="00AA2053" w:rsidRDefault="00A24D92" w:rsidP="00A24D92">
      <w:pPr>
        <w:ind w:firstLine="210"/>
      </w:pPr>
    </w:p>
    <w:p w14:paraId="3FD3E01F" w14:textId="77777777" w:rsidR="00A24D92" w:rsidRPr="00AA2053" w:rsidRDefault="00A24D92" w:rsidP="00A24D92">
      <w:pPr>
        <w:ind w:firstLine="210"/>
      </w:pPr>
    </w:p>
    <w:p w14:paraId="3E49E77E" w14:textId="77777777" w:rsidR="00A24D92" w:rsidRPr="00AA2053" w:rsidRDefault="00A24D92" w:rsidP="00A24D92">
      <w:pPr>
        <w:ind w:firstLine="210"/>
      </w:pPr>
    </w:p>
    <w:p w14:paraId="7A052240" w14:textId="7DB98EB0" w:rsidR="00327F48" w:rsidRPr="00AA2053" w:rsidRDefault="00327F48">
      <w:pPr>
        <w:widowControl/>
        <w:jc w:val="left"/>
      </w:pPr>
      <w:r w:rsidRPr="00AA2053">
        <w:br w:type="page"/>
      </w:r>
    </w:p>
    <w:p w14:paraId="31FFDD99" w14:textId="410DB489" w:rsidR="00474A1A" w:rsidRPr="00AA2053" w:rsidRDefault="00CA67D5" w:rsidP="006C26D0">
      <w:pPr>
        <w:ind w:left="420"/>
      </w:pPr>
      <w:r w:rsidRPr="00AA2053">
        <w:rPr>
          <w:rFonts w:hint="eastAsia"/>
        </w:rPr>
        <w:lastRenderedPageBreak/>
        <w:t>14</w:t>
      </w:r>
      <w:r w:rsidR="006C26D0" w:rsidRPr="00AA2053">
        <w:rPr>
          <w:rFonts w:hint="eastAsia"/>
        </w:rPr>
        <w:t>.3.</w:t>
      </w:r>
      <w:r w:rsidR="00A656AC" w:rsidRPr="00AA2053">
        <w:rPr>
          <w:rFonts w:hint="eastAsia"/>
        </w:rPr>
        <w:t xml:space="preserve">4.4  </w:t>
      </w:r>
      <w:r w:rsidR="00474A1A" w:rsidRPr="00AA2053">
        <w:t>D</w:t>
      </w:r>
      <w:r w:rsidR="00474A1A" w:rsidRPr="00AA2053">
        <w:rPr>
          <w:rFonts w:hint="eastAsia"/>
        </w:rPr>
        <w:t>emand</w:t>
      </w:r>
      <w:r w:rsidR="00474A1A" w:rsidRPr="00AA2053">
        <w:rPr>
          <w:rFonts w:hint="eastAsia"/>
        </w:rPr>
        <w:t>限界警報</w:t>
      </w:r>
      <w:r w:rsidR="00474A1A" w:rsidRPr="00AA2053">
        <w:rPr>
          <w:rFonts w:hint="eastAsia"/>
        </w:rPr>
        <w:t>(</w:t>
      </w:r>
      <w:r w:rsidR="00474A1A" w:rsidRPr="00AA2053">
        <w:rPr>
          <w:rFonts w:hint="eastAsia"/>
        </w:rPr>
        <w:t>復帰</w:t>
      </w:r>
      <w:r w:rsidR="00474A1A" w:rsidRPr="00AA2053">
        <w:rPr>
          <w:rFonts w:hint="eastAsia"/>
        </w:rPr>
        <w:t>)</w:t>
      </w:r>
      <w:r w:rsidR="00474A1A" w:rsidRPr="00AA2053">
        <w:rPr>
          <w:rFonts w:hint="eastAsia"/>
        </w:rPr>
        <w:t>通報電文フォーマット</w:t>
      </w:r>
    </w:p>
    <w:tbl>
      <w:tblPr>
        <w:tblStyle w:val="a7"/>
        <w:tblW w:w="0" w:type="auto"/>
        <w:tblLook w:val="04A0" w:firstRow="1" w:lastRow="0" w:firstColumn="1" w:lastColumn="0" w:noHBand="0" w:noVBand="1"/>
      </w:tblPr>
      <w:tblGrid>
        <w:gridCol w:w="1225"/>
        <w:gridCol w:w="7183"/>
      </w:tblGrid>
      <w:tr w:rsidR="00327F48" w:rsidRPr="00AA2053" w14:paraId="22C39E83" w14:textId="77777777" w:rsidTr="00247E01">
        <w:tc>
          <w:tcPr>
            <w:tcW w:w="1225" w:type="dxa"/>
          </w:tcPr>
          <w:p w14:paraId="01425A8E" w14:textId="77777777" w:rsidR="00327F48" w:rsidRPr="00AA2053" w:rsidRDefault="00327F48" w:rsidP="001E229E">
            <w:pPr>
              <w:rPr>
                <w:sz w:val="18"/>
                <w:szCs w:val="21"/>
              </w:rPr>
            </w:pPr>
            <w:r w:rsidRPr="00AA2053">
              <w:rPr>
                <w:rFonts w:hint="eastAsia"/>
                <w:sz w:val="18"/>
                <w:szCs w:val="21"/>
              </w:rPr>
              <w:t>種類</w:t>
            </w:r>
          </w:p>
        </w:tc>
        <w:tc>
          <w:tcPr>
            <w:tcW w:w="7183" w:type="dxa"/>
          </w:tcPr>
          <w:p w14:paraId="6998B779" w14:textId="77777777" w:rsidR="00327F48" w:rsidRPr="00AA2053" w:rsidRDefault="00327F48" w:rsidP="001E229E">
            <w:pPr>
              <w:rPr>
                <w:sz w:val="18"/>
                <w:szCs w:val="21"/>
              </w:rPr>
            </w:pPr>
            <w:r w:rsidRPr="00AA2053">
              <w:rPr>
                <w:rFonts w:hint="eastAsia"/>
                <w:sz w:val="18"/>
                <w:szCs w:val="21"/>
              </w:rPr>
              <w:t>内容</w:t>
            </w:r>
          </w:p>
        </w:tc>
      </w:tr>
      <w:tr w:rsidR="00327F48" w:rsidRPr="00AA2053" w14:paraId="6F054252" w14:textId="77777777" w:rsidTr="00247E01">
        <w:tc>
          <w:tcPr>
            <w:tcW w:w="1225" w:type="dxa"/>
          </w:tcPr>
          <w:p w14:paraId="45A4C8B4" w14:textId="77777777" w:rsidR="00327F48" w:rsidRPr="00AA2053" w:rsidRDefault="00327F48" w:rsidP="001E229E">
            <w:pPr>
              <w:rPr>
                <w:sz w:val="18"/>
                <w:szCs w:val="21"/>
              </w:rPr>
            </w:pPr>
            <w:r w:rsidRPr="00AA2053">
              <w:rPr>
                <w:rFonts w:hint="eastAsia"/>
                <w:sz w:val="18"/>
                <w:szCs w:val="21"/>
              </w:rPr>
              <w:t>TOPIC</w:t>
            </w:r>
          </w:p>
        </w:tc>
        <w:tc>
          <w:tcPr>
            <w:tcW w:w="7183" w:type="dxa"/>
          </w:tcPr>
          <w:p w14:paraId="5DB4754F" w14:textId="3BB85540" w:rsidR="00327F48" w:rsidRPr="00AA2053" w:rsidRDefault="00F134CB" w:rsidP="001E229E">
            <w:pPr>
              <w:rPr>
                <w:sz w:val="18"/>
                <w:szCs w:val="21"/>
              </w:rPr>
            </w:pPr>
            <w:proofErr w:type="spellStart"/>
            <w:r w:rsidRPr="00AA2053">
              <w:rPr>
                <w:sz w:val="18"/>
                <w:szCs w:val="21"/>
              </w:rPr>
              <w:t>kyokuto</w:t>
            </w:r>
            <w:proofErr w:type="spellEnd"/>
            <w:r w:rsidRPr="00AA2053">
              <w:rPr>
                <w:sz w:val="18"/>
                <w:szCs w:val="21"/>
              </w:rPr>
              <w:t>/&lt;</w:t>
            </w:r>
            <w:proofErr w:type="spellStart"/>
            <w:r w:rsidRPr="00AA2053">
              <w:rPr>
                <w:sz w:val="18"/>
                <w:szCs w:val="21"/>
              </w:rPr>
              <w:t>MainID</w:t>
            </w:r>
            <w:proofErr w:type="spellEnd"/>
            <w:r w:rsidRPr="00AA2053">
              <w:rPr>
                <w:sz w:val="18"/>
                <w:szCs w:val="21"/>
              </w:rPr>
              <w:t>&gt;/</w:t>
            </w:r>
            <w:r w:rsidRPr="004C7599">
              <w:t>&lt;</w:t>
            </w:r>
            <w:proofErr w:type="spellStart"/>
            <w:r w:rsidRPr="004C7599">
              <w:t>PeriID</w:t>
            </w:r>
            <w:proofErr w:type="spellEnd"/>
            <w:r w:rsidRPr="004C7599">
              <w:t>&gt;</w:t>
            </w:r>
            <w:r w:rsidRPr="00AA2053">
              <w:rPr>
                <w:sz w:val="20"/>
                <w:szCs w:val="22"/>
              </w:rPr>
              <w:t>/</w:t>
            </w:r>
            <w:r w:rsidRPr="00AA2053">
              <w:rPr>
                <w:sz w:val="18"/>
                <w:szCs w:val="21"/>
              </w:rPr>
              <w:t>G</w:t>
            </w:r>
            <w:r>
              <w:rPr>
                <w:rFonts w:hint="eastAsia"/>
                <w:sz w:val="18"/>
                <w:szCs w:val="21"/>
              </w:rPr>
              <w:t>C</w:t>
            </w:r>
            <w:r>
              <w:rPr>
                <w:rFonts w:hint="eastAsia"/>
                <w:sz w:val="18"/>
                <w:szCs w:val="21"/>
              </w:rPr>
              <w:t xml:space="preserve">　</w:t>
            </w:r>
          </w:p>
        </w:tc>
      </w:tr>
      <w:tr w:rsidR="00327F48" w:rsidRPr="00AA2053" w14:paraId="3F84F075" w14:textId="77777777" w:rsidTr="00247E01">
        <w:tc>
          <w:tcPr>
            <w:tcW w:w="1225" w:type="dxa"/>
          </w:tcPr>
          <w:p w14:paraId="37CE2FD6" w14:textId="77777777" w:rsidR="00327F48" w:rsidRPr="00AA2053" w:rsidRDefault="00327F48" w:rsidP="001E229E">
            <w:pPr>
              <w:rPr>
                <w:sz w:val="18"/>
                <w:szCs w:val="21"/>
              </w:rPr>
            </w:pPr>
            <w:r w:rsidRPr="00AA2053">
              <w:rPr>
                <w:rFonts w:hint="eastAsia"/>
                <w:sz w:val="18"/>
                <w:szCs w:val="21"/>
              </w:rPr>
              <w:t>Payload</w:t>
            </w:r>
          </w:p>
        </w:tc>
        <w:tc>
          <w:tcPr>
            <w:tcW w:w="7183" w:type="dxa"/>
          </w:tcPr>
          <w:p w14:paraId="7C0DFBE1" w14:textId="7036D9D6" w:rsidR="00327F48" w:rsidRPr="00AA2053" w:rsidRDefault="00F134CB" w:rsidP="001E229E">
            <w:pPr>
              <w:rPr>
                <w:sz w:val="18"/>
                <w:szCs w:val="21"/>
              </w:rPr>
            </w:pPr>
            <w:r w:rsidRPr="00AA2053">
              <w:rPr>
                <w:sz w:val="18"/>
                <w:szCs w:val="21"/>
              </w:rPr>
              <w:t>\x02</w:t>
            </w:r>
            <w:r>
              <w:rPr>
                <w:rFonts w:hint="eastAsia"/>
                <w:sz w:val="18"/>
                <w:szCs w:val="21"/>
              </w:rPr>
              <w:t>peri</w:t>
            </w:r>
            <w:r w:rsidRPr="00AA2053">
              <w:rPr>
                <w:sz w:val="18"/>
                <w:szCs w:val="21"/>
              </w:rPr>
              <w:t>idG</w:t>
            </w:r>
            <w:r>
              <w:rPr>
                <w:rFonts w:hint="eastAsia"/>
                <w:sz w:val="18"/>
                <w:szCs w:val="21"/>
              </w:rPr>
              <w:t>C</w:t>
            </w:r>
            <w:r w:rsidRPr="00AA2053">
              <w:rPr>
                <w:sz w:val="18"/>
                <w:szCs w:val="21"/>
              </w:rPr>
              <w:t>xx</w:t>
            </w:r>
            <w:r>
              <w:rPr>
                <w:rFonts w:hint="eastAsia"/>
                <w:sz w:val="18"/>
                <w:szCs w:val="21"/>
              </w:rPr>
              <w:t>nn</w:t>
            </w:r>
            <w:r w:rsidRPr="00AA2053">
              <w:rPr>
                <w:sz w:val="18"/>
                <w:szCs w:val="21"/>
              </w:rPr>
              <w:t>mainidshhmmaaaaccccdddd\x03</w:t>
            </w:r>
            <w:r>
              <w:rPr>
                <w:rFonts w:hint="eastAsia"/>
                <w:sz w:val="18"/>
                <w:szCs w:val="21"/>
              </w:rPr>
              <w:t xml:space="preserve">　</w:t>
            </w:r>
          </w:p>
        </w:tc>
      </w:tr>
    </w:tbl>
    <w:p w14:paraId="3FE5033C" w14:textId="74A59FF9" w:rsidR="00A24D92" w:rsidRPr="00AA2053" w:rsidRDefault="00A24D92" w:rsidP="00A24D92">
      <w:pPr>
        <w:ind w:firstLine="210"/>
      </w:pPr>
    </w:p>
    <w:tbl>
      <w:tblPr>
        <w:tblStyle w:val="a7"/>
        <w:tblW w:w="8950" w:type="dxa"/>
        <w:tblLook w:val="0420" w:firstRow="1" w:lastRow="0" w:firstColumn="0" w:lastColumn="0" w:noHBand="0" w:noVBand="1"/>
      </w:tblPr>
      <w:tblGrid>
        <w:gridCol w:w="1132"/>
        <w:gridCol w:w="1419"/>
        <w:gridCol w:w="1273"/>
        <w:gridCol w:w="5126"/>
      </w:tblGrid>
      <w:tr w:rsidR="00247E01" w:rsidRPr="00AA2053" w14:paraId="69E6F4B0" w14:textId="77777777" w:rsidTr="0095645A">
        <w:trPr>
          <w:trHeight w:val="262"/>
        </w:trPr>
        <w:tc>
          <w:tcPr>
            <w:tcW w:w="1132" w:type="dxa"/>
            <w:hideMark/>
          </w:tcPr>
          <w:p w14:paraId="39369064" w14:textId="77777777" w:rsidR="00327F48" w:rsidRPr="00AA2053" w:rsidRDefault="00327F48" w:rsidP="00247E01">
            <w:pPr>
              <w:rPr>
                <w:sz w:val="18"/>
                <w:szCs w:val="18"/>
              </w:rPr>
            </w:pPr>
            <w:r w:rsidRPr="00AA2053">
              <w:rPr>
                <w:b/>
                <w:bCs/>
                <w:sz w:val="18"/>
                <w:szCs w:val="18"/>
              </w:rPr>
              <w:t>項目</w:t>
            </w:r>
          </w:p>
        </w:tc>
        <w:tc>
          <w:tcPr>
            <w:tcW w:w="1419" w:type="dxa"/>
            <w:hideMark/>
          </w:tcPr>
          <w:p w14:paraId="7D4E154E" w14:textId="77777777" w:rsidR="00327F48" w:rsidRPr="00AA2053" w:rsidRDefault="00327F48" w:rsidP="00327F48">
            <w:pPr>
              <w:ind w:left="630"/>
              <w:rPr>
                <w:sz w:val="18"/>
                <w:szCs w:val="18"/>
              </w:rPr>
            </w:pPr>
            <w:r w:rsidRPr="00AA2053">
              <w:rPr>
                <w:b/>
                <w:bCs/>
                <w:sz w:val="18"/>
                <w:szCs w:val="18"/>
              </w:rPr>
              <w:t>Data</w:t>
            </w:r>
          </w:p>
        </w:tc>
        <w:tc>
          <w:tcPr>
            <w:tcW w:w="1273" w:type="dxa"/>
            <w:hideMark/>
          </w:tcPr>
          <w:p w14:paraId="37944E64" w14:textId="77777777" w:rsidR="00327F48" w:rsidRPr="00AA2053" w:rsidRDefault="00327F48" w:rsidP="00327F48">
            <w:pPr>
              <w:ind w:left="630"/>
              <w:rPr>
                <w:sz w:val="18"/>
                <w:szCs w:val="18"/>
              </w:rPr>
            </w:pPr>
          </w:p>
        </w:tc>
        <w:tc>
          <w:tcPr>
            <w:tcW w:w="5126" w:type="dxa"/>
            <w:hideMark/>
          </w:tcPr>
          <w:p w14:paraId="4F903250" w14:textId="77777777" w:rsidR="00327F48" w:rsidRPr="00AA2053" w:rsidRDefault="00327F48" w:rsidP="00247E01">
            <w:pPr>
              <w:rPr>
                <w:sz w:val="18"/>
                <w:szCs w:val="18"/>
              </w:rPr>
            </w:pPr>
            <w:r w:rsidRPr="00AA2053">
              <w:rPr>
                <w:b/>
                <w:bCs/>
                <w:sz w:val="18"/>
                <w:szCs w:val="18"/>
              </w:rPr>
              <w:t>説明</w:t>
            </w:r>
          </w:p>
        </w:tc>
      </w:tr>
      <w:tr w:rsidR="00247E01" w:rsidRPr="00AA2053" w14:paraId="37C6E37F" w14:textId="77777777" w:rsidTr="0095645A">
        <w:trPr>
          <w:trHeight w:val="172"/>
        </w:trPr>
        <w:tc>
          <w:tcPr>
            <w:tcW w:w="1132" w:type="dxa"/>
            <w:hideMark/>
          </w:tcPr>
          <w:p w14:paraId="5C45E4AB" w14:textId="77777777" w:rsidR="00327F48" w:rsidRPr="00AA2053" w:rsidRDefault="00327F48" w:rsidP="00247E01">
            <w:pPr>
              <w:rPr>
                <w:sz w:val="18"/>
                <w:szCs w:val="18"/>
              </w:rPr>
            </w:pPr>
            <w:r w:rsidRPr="00AA2053">
              <w:rPr>
                <w:sz w:val="18"/>
                <w:szCs w:val="18"/>
              </w:rPr>
              <w:t>STX</w:t>
            </w:r>
          </w:p>
        </w:tc>
        <w:tc>
          <w:tcPr>
            <w:tcW w:w="1419" w:type="dxa"/>
            <w:hideMark/>
          </w:tcPr>
          <w:p w14:paraId="00626112" w14:textId="77777777" w:rsidR="00327F48" w:rsidRPr="00AA2053" w:rsidRDefault="00327F48" w:rsidP="00327F48">
            <w:pPr>
              <w:ind w:left="630"/>
              <w:rPr>
                <w:sz w:val="18"/>
                <w:szCs w:val="18"/>
              </w:rPr>
            </w:pPr>
          </w:p>
        </w:tc>
        <w:tc>
          <w:tcPr>
            <w:tcW w:w="1273" w:type="dxa"/>
            <w:hideMark/>
          </w:tcPr>
          <w:p w14:paraId="5932A70F" w14:textId="77777777" w:rsidR="00327F48" w:rsidRPr="00AA2053" w:rsidRDefault="00327F48" w:rsidP="00247E01">
            <w:pPr>
              <w:rPr>
                <w:sz w:val="18"/>
                <w:szCs w:val="18"/>
              </w:rPr>
            </w:pPr>
            <w:r w:rsidRPr="00AA2053">
              <w:rPr>
                <w:sz w:val="18"/>
                <w:szCs w:val="18"/>
              </w:rPr>
              <w:t>0x02</w:t>
            </w:r>
          </w:p>
        </w:tc>
        <w:tc>
          <w:tcPr>
            <w:tcW w:w="5126" w:type="dxa"/>
            <w:hideMark/>
          </w:tcPr>
          <w:p w14:paraId="073FDB26" w14:textId="77777777" w:rsidR="00327F48" w:rsidRPr="00AA2053" w:rsidRDefault="00327F48" w:rsidP="00247E01">
            <w:pPr>
              <w:rPr>
                <w:sz w:val="18"/>
                <w:szCs w:val="18"/>
              </w:rPr>
            </w:pPr>
            <w:r w:rsidRPr="00AA2053">
              <w:rPr>
                <w:sz w:val="18"/>
                <w:szCs w:val="18"/>
              </w:rPr>
              <w:t>Header</w:t>
            </w:r>
          </w:p>
        </w:tc>
      </w:tr>
      <w:tr w:rsidR="0095645A" w:rsidRPr="00AA2053" w14:paraId="340612FE" w14:textId="77777777" w:rsidTr="0095645A">
        <w:trPr>
          <w:trHeight w:val="448"/>
        </w:trPr>
        <w:tc>
          <w:tcPr>
            <w:tcW w:w="1132" w:type="dxa"/>
            <w:hideMark/>
          </w:tcPr>
          <w:p w14:paraId="1642F1BD" w14:textId="77777777" w:rsidR="0095645A" w:rsidRDefault="0095645A" w:rsidP="0095645A">
            <w:pPr>
              <w:jc w:val="left"/>
              <w:rPr>
                <w:sz w:val="18"/>
                <w:szCs w:val="18"/>
              </w:rPr>
            </w:pPr>
            <w:r>
              <w:rPr>
                <w:sz w:val="18"/>
                <w:szCs w:val="18"/>
              </w:rPr>
              <w:t>P</w:t>
            </w:r>
            <w:r>
              <w:rPr>
                <w:rFonts w:hint="eastAsia"/>
                <w:sz w:val="18"/>
                <w:szCs w:val="18"/>
              </w:rPr>
              <w:t>eripheral</w:t>
            </w:r>
          </w:p>
          <w:p w14:paraId="64125CCC" w14:textId="21408F3E" w:rsidR="0095645A" w:rsidRPr="00AA2053" w:rsidRDefault="0095645A" w:rsidP="0095645A">
            <w:pPr>
              <w:rPr>
                <w:sz w:val="18"/>
                <w:szCs w:val="18"/>
              </w:rPr>
            </w:pPr>
            <w:r w:rsidRPr="00AA2053">
              <w:rPr>
                <w:sz w:val="18"/>
                <w:szCs w:val="18"/>
              </w:rPr>
              <w:t>端末名称</w:t>
            </w:r>
          </w:p>
        </w:tc>
        <w:tc>
          <w:tcPr>
            <w:tcW w:w="1419" w:type="dxa"/>
            <w:hideMark/>
          </w:tcPr>
          <w:p w14:paraId="2DF8680B" w14:textId="77777777" w:rsidR="0095645A" w:rsidRPr="00AA2053" w:rsidRDefault="0095645A" w:rsidP="0095645A">
            <w:pPr>
              <w:jc w:val="left"/>
              <w:rPr>
                <w:sz w:val="18"/>
                <w:szCs w:val="18"/>
              </w:rPr>
            </w:pPr>
            <w:r w:rsidRPr="00AA2053">
              <w:rPr>
                <w:sz w:val="18"/>
                <w:szCs w:val="18"/>
              </w:rPr>
              <w:t>6byte ASCII</w:t>
            </w:r>
          </w:p>
          <w:p w14:paraId="2DBC28BE" w14:textId="77777777" w:rsidR="0095645A" w:rsidRPr="00AA2053" w:rsidRDefault="0095645A" w:rsidP="0095645A">
            <w:pPr>
              <w:jc w:val="left"/>
              <w:rPr>
                <w:sz w:val="18"/>
                <w:szCs w:val="18"/>
              </w:rPr>
            </w:pPr>
            <w:r w:rsidRPr="00AA2053">
              <w:rPr>
                <w:sz w:val="18"/>
                <w:szCs w:val="18"/>
              </w:rPr>
              <w:t>6byte</w:t>
            </w:r>
            <w:r w:rsidRPr="00AA2053">
              <w:rPr>
                <w:sz w:val="18"/>
                <w:szCs w:val="18"/>
              </w:rPr>
              <w:t>未満は</w:t>
            </w:r>
          </w:p>
          <w:p w14:paraId="564E42D3" w14:textId="2673C416" w:rsidR="0095645A" w:rsidRPr="00AA2053" w:rsidRDefault="0095645A" w:rsidP="0095645A">
            <w:pPr>
              <w:rPr>
                <w:sz w:val="18"/>
                <w:szCs w:val="18"/>
              </w:rPr>
            </w:pPr>
            <w:r w:rsidRPr="00AA2053">
              <w:rPr>
                <w:sz w:val="18"/>
                <w:szCs w:val="18"/>
              </w:rPr>
              <w:t>0x20</w:t>
            </w:r>
            <w:r w:rsidRPr="00AA2053">
              <w:rPr>
                <w:sz w:val="18"/>
                <w:szCs w:val="18"/>
              </w:rPr>
              <w:t>詰め</w:t>
            </w:r>
          </w:p>
        </w:tc>
        <w:tc>
          <w:tcPr>
            <w:tcW w:w="1273" w:type="dxa"/>
            <w:hideMark/>
          </w:tcPr>
          <w:p w14:paraId="1366709F" w14:textId="37A5CEA2" w:rsidR="0095645A" w:rsidRPr="00AA2053" w:rsidRDefault="0095645A" w:rsidP="0095645A">
            <w:pPr>
              <w:rPr>
                <w:sz w:val="18"/>
                <w:szCs w:val="18"/>
              </w:rPr>
            </w:pPr>
            <w:proofErr w:type="spellStart"/>
            <w:r>
              <w:rPr>
                <w:rFonts w:hint="eastAsia"/>
                <w:sz w:val="18"/>
                <w:szCs w:val="18"/>
              </w:rPr>
              <w:t>Peri</w:t>
            </w:r>
            <w:r w:rsidRPr="00AA2053">
              <w:rPr>
                <w:sz w:val="18"/>
                <w:szCs w:val="18"/>
              </w:rPr>
              <w:t>id</w:t>
            </w:r>
            <w:proofErr w:type="spellEnd"/>
          </w:p>
        </w:tc>
        <w:tc>
          <w:tcPr>
            <w:tcW w:w="5126" w:type="dxa"/>
            <w:hideMark/>
          </w:tcPr>
          <w:p w14:paraId="451927F3" w14:textId="77777777" w:rsidR="0095645A" w:rsidRDefault="0095645A" w:rsidP="0095645A">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711E6C1E" w14:textId="77777777" w:rsidR="0095645A" w:rsidRDefault="0095645A" w:rsidP="0095645A">
            <w:pPr>
              <w:jc w:val="left"/>
              <w:rPr>
                <w:sz w:val="18"/>
                <w:szCs w:val="18"/>
              </w:rPr>
            </w:pPr>
            <w:r>
              <w:rPr>
                <w:rFonts w:hint="eastAsia"/>
                <w:sz w:val="18"/>
                <w:szCs w:val="18"/>
              </w:rPr>
              <w:t>Central</w:t>
            </w:r>
            <w:r>
              <w:rPr>
                <w:rFonts w:hint="eastAsia"/>
                <w:sz w:val="18"/>
                <w:szCs w:val="18"/>
              </w:rPr>
              <w:t>自身が送信する場合は、</w:t>
            </w:r>
          </w:p>
          <w:p w14:paraId="50ED2089" w14:textId="3726A8BF" w:rsidR="0095645A" w:rsidRPr="00AA2053" w:rsidRDefault="0095645A" w:rsidP="0095645A">
            <w:pPr>
              <w:rPr>
                <w:sz w:val="18"/>
                <w:szCs w:val="18"/>
              </w:rPr>
            </w:pPr>
            <w:proofErr w:type="spellStart"/>
            <w:r>
              <w:rPr>
                <w:rFonts w:hint="eastAsia"/>
                <w:sz w:val="18"/>
                <w:szCs w:val="18"/>
              </w:rPr>
              <w:t>MainID</w:t>
            </w:r>
            <w:proofErr w:type="spellEnd"/>
            <w:r>
              <w:rPr>
                <w:rFonts w:hint="eastAsia"/>
                <w:sz w:val="18"/>
                <w:szCs w:val="18"/>
              </w:rPr>
              <w:t>を登録</w:t>
            </w:r>
          </w:p>
        </w:tc>
      </w:tr>
      <w:tr w:rsidR="0095645A" w:rsidRPr="00AA2053" w14:paraId="40CEA4B9" w14:textId="77777777" w:rsidTr="0095645A">
        <w:trPr>
          <w:trHeight w:val="590"/>
        </w:trPr>
        <w:tc>
          <w:tcPr>
            <w:tcW w:w="1132" w:type="dxa"/>
            <w:hideMark/>
          </w:tcPr>
          <w:p w14:paraId="68137157" w14:textId="77777777" w:rsidR="0095645A" w:rsidRPr="00AA2053" w:rsidRDefault="0095645A" w:rsidP="0095645A">
            <w:pPr>
              <w:rPr>
                <w:sz w:val="18"/>
                <w:szCs w:val="18"/>
              </w:rPr>
            </w:pPr>
            <w:r w:rsidRPr="00AA2053">
              <w:rPr>
                <w:sz w:val="18"/>
                <w:szCs w:val="18"/>
              </w:rPr>
              <w:t>識別</w:t>
            </w:r>
            <w:r w:rsidRPr="00AA2053">
              <w:rPr>
                <w:sz w:val="18"/>
                <w:szCs w:val="18"/>
              </w:rPr>
              <w:t>Code</w:t>
            </w:r>
          </w:p>
        </w:tc>
        <w:tc>
          <w:tcPr>
            <w:tcW w:w="1419" w:type="dxa"/>
            <w:hideMark/>
          </w:tcPr>
          <w:p w14:paraId="4CEFF2FE" w14:textId="77777777" w:rsidR="0095645A" w:rsidRPr="00AA2053" w:rsidRDefault="0095645A" w:rsidP="0095645A">
            <w:pPr>
              <w:rPr>
                <w:sz w:val="18"/>
                <w:szCs w:val="18"/>
              </w:rPr>
            </w:pPr>
            <w:r w:rsidRPr="00AA2053">
              <w:rPr>
                <w:sz w:val="18"/>
                <w:szCs w:val="18"/>
              </w:rPr>
              <w:t>2byte ASCII</w:t>
            </w:r>
          </w:p>
        </w:tc>
        <w:tc>
          <w:tcPr>
            <w:tcW w:w="1273" w:type="dxa"/>
            <w:hideMark/>
          </w:tcPr>
          <w:p w14:paraId="2C49D2B1" w14:textId="77777777" w:rsidR="0095645A" w:rsidRPr="00AA2053" w:rsidRDefault="0095645A" w:rsidP="0095645A">
            <w:pPr>
              <w:rPr>
                <w:sz w:val="18"/>
                <w:szCs w:val="18"/>
              </w:rPr>
            </w:pPr>
            <w:r w:rsidRPr="00AA2053">
              <w:rPr>
                <w:sz w:val="18"/>
                <w:szCs w:val="18"/>
              </w:rPr>
              <w:t xml:space="preserve">GC </w:t>
            </w:r>
          </w:p>
        </w:tc>
        <w:tc>
          <w:tcPr>
            <w:tcW w:w="5126" w:type="dxa"/>
            <w:hideMark/>
          </w:tcPr>
          <w:p w14:paraId="272490AB" w14:textId="77777777" w:rsidR="0095645A" w:rsidRPr="00AA2053" w:rsidRDefault="0095645A" w:rsidP="0095645A">
            <w:pPr>
              <w:rPr>
                <w:sz w:val="18"/>
                <w:szCs w:val="18"/>
              </w:rPr>
            </w:pPr>
            <w:r w:rsidRPr="00AA2053">
              <w:rPr>
                <w:sz w:val="18"/>
                <w:szCs w:val="18"/>
              </w:rPr>
              <w:t>Demand</w:t>
            </w:r>
            <w:r w:rsidRPr="00AA2053">
              <w:rPr>
                <w:sz w:val="18"/>
                <w:szCs w:val="18"/>
              </w:rPr>
              <w:t>限界警報</w:t>
            </w:r>
            <w:r w:rsidRPr="00AA2053">
              <w:rPr>
                <w:sz w:val="18"/>
                <w:szCs w:val="18"/>
              </w:rPr>
              <w:t>(</w:t>
            </w:r>
            <w:r w:rsidRPr="00AA2053">
              <w:rPr>
                <w:sz w:val="18"/>
                <w:szCs w:val="18"/>
              </w:rPr>
              <w:t>復帰</w:t>
            </w:r>
            <w:r w:rsidRPr="00AA2053">
              <w:rPr>
                <w:sz w:val="18"/>
                <w:szCs w:val="18"/>
              </w:rPr>
              <w:t>)</w:t>
            </w:r>
          </w:p>
        </w:tc>
      </w:tr>
      <w:tr w:rsidR="0095645A" w:rsidRPr="00AA2053" w14:paraId="5EAB369D" w14:textId="77777777" w:rsidTr="0095645A">
        <w:trPr>
          <w:trHeight w:val="448"/>
        </w:trPr>
        <w:tc>
          <w:tcPr>
            <w:tcW w:w="1132" w:type="dxa"/>
            <w:hideMark/>
          </w:tcPr>
          <w:p w14:paraId="52921450" w14:textId="77777777" w:rsidR="0095645A" w:rsidRPr="00AA2053" w:rsidRDefault="0095645A" w:rsidP="0095645A">
            <w:pPr>
              <w:rPr>
                <w:sz w:val="18"/>
                <w:szCs w:val="18"/>
              </w:rPr>
            </w:pPr>
            <w:r w:rsidRPr="00AA2053">
              <w:rPr>
                <w:sz w:val="18"/>
                <w:szCs w:val="18"/>
              </w:rPr>
              <w:t>電文番号</w:t>
            </w:r>
          </w:p>
        </w:tc>
        <w:tc>
          <w:tcPr>
            <w:tcW w:w="1419" w:type="dxa"/>
            <w:hideMark/>
          </w:tcPr>
          <w:p w14:paraId="4922295D" w14:textId="77777777" w:rsidR="0095645A" w:rsidRPr="00AA2053" w:rsidRDefault="0095645A" w:rsidP="0095645A">
            <w:pPr>
              <w:rPr>
                <w:sz w:val="18"/>
                <w:szCs w:val="18"/>
              </w:rPr>
            </w:pPr>
            <w:r w:rsidRPr="00AA2053">
              <w:rPr>
                <w:sz w:val="18"/>
                <w:szCs w:val="18"/>
              </w:rPr>
              <w:t>2byte</w:t>
            </w:r>
            <w:r w:rsidRPr="00AA2053">
              <w:rPr>
                <w:sz w:val="18"/>
                <w:szCs w:val="18"/>
              </w:rPr>
              <w:t xml:space="preserve">　</w:t>
            </w:r>
            <w:r w:rsidRPr="00AA2053">
              <w:rPr>
                <w:sz w:val="18"/>
                <w:szCs w:val="18"/>
              </w:rPr>
              <w:t>Ascii</w:t>
            </w:r>
          </w:p>
          <w:p w14:paraId="3E99A8A1" w14:textId="77777777" w:rsidR="0095645A" w:rsidRPr="00AA2053" w:rsidRDefault="0095645A" w:rsidP="0095645A">
            <w:pPr>
              <w:rPr>
                <w:sz w:val="18"/>
                <w:szCs w:val="18"/>
              </w:rPr>
            </w:pPr>
            <w:r w:rsidRPr="00AA2053">
              <w:rPr>
                <w:sz w:val="18"/>
                <w:szCs w:val="18"/>
              </w:rPr>
              <w:t>10</w:t>
            </w:r>
            <w:r w:rsidRPr="00AA2053">
              <w:rPr>
                <w:sz w:val="18"/>
                <w:szCs w:val="18"/>
              </w:rPr>
              <w:t>進数</w:t>
            </w:r>
          </w:p>
        </w:tc>
        <w:tc>
          <w:tcPr>
            <w:tcW w:w="1273" w:type="dxa"/>
            <w:hideMark/>
          </w:tcPr>
          <w:p w14:paraId="27E70C25" w14:textId="77777777" w:rsidR="0095645A" w:rsidRPr="00AA2053" w:rsidRDefault="0095645A" w:rsidP="0095645A">
            <w:pPr>
              <w:rPr>
                <w:sz w:val="18"/>
                <w:szCs w:val="18"/>
              </w:rPr>
            </w:pPr>
            <w:r w:rsidRPr="00AA2053">
              <w:rPr>
                <w:sz w:val="18"/>
                <w:szCs w:val="18"/>
              </w:rPr>
              <w:t>xx</w:t>
            </w:r>
          </w:p>
          <w:p w14:paraId="65C9B13E" w14:textId="77777777" w:rsidR="0095645A" w:rsidRPr="00AA2053" w:rsidRDefault="0095645A" w:rsidP="0095645A">
            <w:pPr>
              <w:rPr>
                <w:sz w:val="18"/>
                <w:szCs w:val="18"/>
              </w:rPr>
            </w:pPr>
            <w:r w:rsidRPr="00AA2053">
              <w:rPr>
                <w:sz w:val="18"/>
                <w:szCs w:val="18"/>
              </w:rPr>
              <w:t>‘00’~’99’</w:t>
            </w:r>
          </w:p>
        </w:tc>
        <w:tc>
          <w:tcPr>
            <w:tcW w:w="5126" w:type="dxa"/>
            <w:hideMark/>
          </w:tcPr>
          <w:p w14:paraId="05A19482" w14:textId="77777777" w:rsidR="0095645A" w:rsidRPr="00AA2053" w:rsidRDefault="0095645A" w:rsidP="0095645A">
            <w:pPr>
              <w:rPr>
                <w:sz w:val="18"/>
                <w:szCs w:val="18"/>
              </w:rPr>
            </w:pPr>
            <w:r w:rsidRPr="00AA2053">
              <w:rPr>
                <w:sz w:val="18"/>
                <w:szCs w:val="18"/>
              </w:rPr>
              <w:t>本機で管理するシリアル連番</w:t>
            </w:r>
          </w:p>
          <w:p w14:paraId="22CAF1CE" w14:textId="77777777" w:rsidR="0095645A" w:rsidRPr="00AA2053" w:rsidRDefault="0095645A" w:rsidP="0095645A">
            <w:pPr>
              <w:rPr>
                <w:sz w:val="18"/>
                <w:szCs w:val="18"/>
              </w:rPr>
            </w:pPr>
            <w:r w:rsidRPr="00AA2053">
              <w:rPr>
                <w:sz w:val="18"/>
                <w:szCs w:val="18"/>
              </w:rPr>
              <w:t>‘00’</w:t>
            </w:r>
            <w:r w:rsidRPr="00AA2053">
              <w:rPr>
                <w:sz w:val="18"/>
                <w:szCs w:val="18"/>
              </w:rPr>
              <w:t>から</w:t>
            </w:r>
            <w:r w:rsidRPr="00AA2053">
              <w:rPr>
                <w:sz w:val="18"/>
                <w:szCs w:val="18"/>
              </w:rPr>
              <w:t>1</w:t>
            </w:r>
            <w:r w:rsidRPr="00AA2053">
              <w:rPr>
                <w:sz w:val="18"/>
                <w:szCs w:val="18"/>
              </w:rPr>
              <w:t>ずつ増加し、</w:t>
            </w:r>
            <w:r w:rsidRPr="00AA2053">
              <w:rPr>
                <w:sz w:val="18"/>
                <w:szCs w:val="18"/>
              </w:rPr>
              <w:t>’99’</w:t>
            </w:r>
            <w:r w:rsidRPr="00AA2053">
              <w:rPr>
                <w:sz w:val="18"/>
                <w:szCs w:val="18"/>
              </w:rPr>
              <w:t>を超えると</w:t>
            </w:r>
            <w:r w:rsidRPr="00AA2053">
              <w:rPr>
                <w:sz w:val="18"/>
                <w:szCs w:val="18"/>
              </w:rPr>
              <w:t>‘00’</w:t>
            </w:r>
            <w:r w:rsidRPr="00AA2053">
              <w:rPr>
                <w:sz w:val="18"/>
                <w:szCs w:val="18"/>
              </w:rPr>
              <w:t>に戻る</w:t>
            </w:r>
          </w:p>
        </w:tc>
      </w:tr>
      <w:tr w:rsidR="0095645A" w:rsidRPr="00AA2053" w14:paraId="180F4C9C" w14:textId="77777777" w:rsidTr="0095645A">
        <w:trPr>
          <w:trHeight w:val="448"/>
        </w:trPr>
        <w:tc>
          <w:tcPr>
            <w:tcW w:w="1132" w:type="dxa"/>
          </w:tcPr>
          <w:p w14:paraId="7E1C0DCA" w14:textId="32EE2DCB" w:rsidR="0095645A" w:rsidRPr="00AA2053" w:rsidRDefault="0095645A" w:rsidP="0095645A">
            <w:pPr>
              <w:rPr>
                <w:sz w:val="18"/>
                <w:szCs w:val="18"/>
              </w:rPr>
            </w:pPr>
            <w:r>
              <w:rPr>
                <w:rFonts w:hint="eastAsia"/>
                <w:sz w:val="18"/>
                <w:szCs w:val="18"/>
              </w:rPr>
              <w:t>端末番号</w:t>
            </w:r>
          </w:p>
        </w:tc>
        <w:tc>
          <w:tcPr>
            <w:tcW w:w="1419" w:type="dxa"/>
          </w:tcPr>
          <w:p w14:paraId="765FA207" w14:textId="77777777" w:rsidR="0095645A" w:rsidRPr="00AA2053" w:rsidRDefault="0095645A" w:rsidP="0095645A">
            <w:pPr>
              <w:rPr>
                <w:sz w:val="18"/>
                <w:szCs w:val="18"/>
              </w:rPr>
            </w:pPr>
            <w:r>
              <w:rPr>
                <w:rFonts w:hint="eastAsia"/>
                <w:sz w:val="18"/>
                <w:szCs w:val="18"/>
              </w:rPr>
              <w:t>2</w:t>
            </w:r>
            <w:r w:rsidRPr="00AA2053">
              <w:rPr>
                <w:sz w:val="18"/>
                <w:szCs w:val="18"/>
              </w:rPr>
              <w:t>byte</w:t>
            </w:r>
            <w:r w:rsidRPr="00AA2053">
              <w:rPr>
                <w:sz w:val="18"/>
                <w:szCs w:val="18"/>
              </w:rPr>
              <w:t xml:space="preserve">　</w:t>
            </w:r>
            <w:r w:rsidRPr="00AA2053">
              <w:rPr>
                <w:sz w:val="18"/>
                <w:szCs w:val="18"/>
              </w:rPr>
              <w:t>Ascii</w:t>
            </w:r>
          </w:p>
          <w:p w14:paraId="154A0C00" w14:textId="4DD7EC37" w:rsidR="0095645A" w:rsidRPr="00AA2053" w:rsidRDefault="0095645A" w:rsidP="0095645A">
            <w:pPr>
              <w:rPr>
                <w:sz w:val="18"/>
                <w:szCs w:val="18"/>
              </w:rPr>
            </w:pPr>
            <w:r w:rsidRPr="00AA2053">
              <w:rPr>
                <w:sz w:val="18"/>
                <w:szCs w:val="18"/>
              </w:rPr>
              <w:t>10</w:t>
            </w:r>
            <w:r w:rsidRPr="00AA2053">
              <w:rPr>
                <w:sz w:val="18"/>
                <w:szCs w:val="18"/>
              </w:rPr>
              <w:t>進数</w:t>
            </w:r>
          </w:p>
        </w:tc>
        <w:tc>
          <w:tcPr>
            <w:tcW w:w="1273" w:type="dxa"/>
          </w:tcPr>
          <w:p w14:paraId="6F8DD59D" w14:textId="77777777" w:rsidR="0095645A" w:rsidRPr="00AA2053" w:rsidRDefault="0095645A" w:rsidP="0095645A">
            <w:pPr>
              <w:ind w:left="420"/>
              <w:rPr>
                <w:sz w:val="16"/>
                <w:szCs w:val="16"/>
              </w:rPr>
            </w:pPr>
            <w:proofErr w:type="spellStart"/>
            <w:r w:rsidRPr="00AA2053">
              <w:rPr>
                <w:sz w:val="16"/>
                <w:szCs w:val="16"/>
              </w:rPr>
              <w:t>nn</w:t>
            </w:r>
            <w:proofErr w:type="spellEnd"/>
          </w:p>
          <w:p w14:paraId="54BB1B2A" w14:textId="2F48EDDC" w:rsidR="0095645A" w:rsidRPr="00AA2053" w:rsidRDefault="0095645A" w:rsidP="0095645A">
            <w:pPr>
              <w:rPr>
                <w:sz w:val="18"/>
                <w:szCs w:val="18"/>
              </w:rPr>
            </w:pPr>
            <w:r w:rsidRPr="00AA2053">
              <w:rPr>
                <w:sz w:val="18"/>
                <w:szCs w:val="18"/>
              </w:rPr>
              <w:t>‘00’~’99’</w:t>
            </w:r>
          </w:p>
        </w:tc>
        <w:tc>
          <w:tcPr>
            <w:tcW w:w="5126" w:type="dxa"/>
          </w:tcPr>
          <w:p w14:paraId="290DF8D2" w14:textId="1BD9D449" w:rsidR="0095645A" w:rsidRPr="00AA2053" w:rsidRDefault="0095645A" w:rsidP="0095645A">
            <w:pPr>
              <w:rPr>
                <w:sz w:val="18"/>
                <w:szCs w:val="18"/>
              </w:rPr>
            </w:pPr>
            <w:r>
              <w:rPr>
                <w:rFonts w:hint="eastAsia"/>
                <w:sz w:val="16"/>
                <w:szCs w:val="16"/>
              </w:rPr>
              <w:t>端末番号</w:t>
            </w:r>
          </w:p>
        </w:tc>
      </w:tr>
      <w:tr w:rsidR="0095645A" w:rsidRPr="00AA2053" w14:paraId="0B9C786C" w14:textId="77777777" w:rsidTr="0095645A">
        <w:trPr>
          <w:trHeight w:val="448"/>
        </w:trPr>
        <w:tc>
          <w:tcPr>
            <w:tcW w:w="1132" w:type="dxa"/>
          </w:tcPr>
          <w:p w14:paraId="0EB1B350" w14:textId="77777777" w:rsidR="0095645A" w:rsidRDefault="0095645A" w:rsidP="0095645A">
            <w:pPr>
              <w:jc w:val="left"/>
              <w:rPr>
                <w:sz w:val="18"/>
                <w:szCs w:val="18"/>
              </w:rPr>
            </w:pPr>
            <w:r>
              <w:rPr>
                <w:rFonts w:hint="eastAsia"/>
                <w:sz w:val="18"/>
                <w:szCs w:val="18"/>
              </w:rPr>
              <w:t>Central</w:t>
            </w:r>
          </w:p>
          <w:p w14:paraId="1DFAB89E" w14:textId="5238BFC8" w:rsidR="0095645A" w:rsidRPr="00AA2053" w:rsidRDefault="0095645A" w:rsidP="0095645A">
            <w:pPr>
              <w:rPr>
                <w:sz w:val="18"/>
                <w:szCs w:val="18"/>
              </w:rPr>
            </w:pPr>
            <w:r>
              <w:rPr>
                <w:rFonts w:hint="eastAsia"/>
                <w:sz w:val="18"/>
                <w:szCs w:val="18"/>
              </w:rPr>
              <w:t>端末番号</w:t>
            </w:r>
          </w:p>
        </w:tc>
        <w:tc>
          <w:tcPr>
            <w:tcW w:w="1419" w:type="dxa"/>
          </w:tcPr>
          <w:p w14:paraId="66222C94" w14:textId="77777777" w:rsidR="0095645A" w:rsidRPr="00AA2053" w:rsidRDefault="0095645A" w:rsidP="0095645A">
            <w:pPr>
              <w:jc w:val="left"/>
              <w:rPr>
                <w:sz w:val="18"/>
                <w:szCs w:val="18"/>
              </w:rPr>
            </w:pPr>
            <w:r w:rsidRPr="00AA2053">
              <w:rPr>
                <w:sz w:val="18"/>
                <w:szCs w:val="18"/>
              </w:rPr>
              <w:t>6byte ASCII</w:t>
            </w:r>
          </w:p>
          <w:p w14:paraId="48150A33" w14:textId="77777777" w:rsidR="0095645A" w:rsidRPr="00AA2053" w:rsidRDefault="0095645A" w:rsidP="0095645A">
            <w:pPr>
              <w:jc w:val="left"/>
              <w:rPr>
                <w:sz w:val="18"/>
                <w:szCs w:val="18"/>
              </w:rPr>
            </w:pPr>
            <w:r w:rsidRPr="00AA2053">
              <w:rPr>
                <w:sz w:val="18"/>
                <w:szCs w:val="18"/>
              </w:rPr>
              <w:t>6byte</w:t>
            </w:r>
            <w:r w:rsidRPr="00AA2053">
              <w:rPr>
                <w:sz w:val="18"/>
                <w:szCs w:val="18"/>
              </w:rPr>
              <w:t>未満は</w:t>
            </w:r>
          </w:p>
          <w:p w14:paraId="368944DD" w14:textId="6A351799" w:rsidR="0095645A" w:rsidRPr="00AA2053" w:rsidRDefault="0095645A" w:rsidP="0095645A">
            <w:pPr>
              <w:rPr>
                <w:sz w:val="18"/>
                <w:szCs w:val="18"/>
              </w:rPr>
            </w:pPr>
            <w:r w:rsidRPr="00AA2053">
              <w:rPr>
                <w:sz w:val="18"/>
                <w:szCs w:val="18"/>
              </w:rPr>
              <w:t>0x20</w:t>
            </w:r>
            <w:r w:rsidRPr="00AA2053">
              <w:rPr>
                <w:sz w:val="18"/>
                <w:szCs w:val="18"/>
              </w:rPr>
              <w:t>詰め</w:t>
            </w:r>
          </w:p>
        </w:tc>
        <w:tc>
          <w:tcPr>
            <w:tcW w:w="1273" w:type="dxa"/>
          </w:tcPr>
          <w:p w14:paraId="4B23A65B" w14:textId="11D736F4" w:rsidR="0095645A" w:rsidRPr="00AA2053" w:rsidRDefault="0095645A" w:rsidP="0095645A">
            <w:pPr>
              <w:rPr>
                <w:sz w:val="18"/>
                <w:szCs w:val="18"/>
              </w:rPr>
            </w:pPr>
            <w:proofErr w:type="spellStart"/>
            <w:r w:rsidRPr="00AA2053">
              <w:rPr>
                <w:sz w:val="18"/>
                <w:szCs w:val="18"/>
              </w:rPr>
              <w:t>mainid</w:t>
            </w:r>
            <w:proofErr w:type="spellEnd"/>
          </w:p>
        </w:tc>
        <w:tc>
          <w:tcPr>
            <w:tcW w:w="5126" w:type="dxa"/>
          </w:tcPr>
          <w:p w14:paraId="0863F77A" w14:textId="77777777" w:rsidR="0095645A" w:rsidRPr="00AA2053" w:rsidRDefault="0095645A" w:rsidP="0095645A">
            <w:pPr>
              <w:jc w:val="left"/>
              <w:rPr>
                <w:sz w:val="18"/>
                <w:szCs w:val="18"/>
              </w:rPr>
            </w:pPr>
            <w:r w:rsidRPr="00AA2053">
              <w:rPr>
                <w:sz w:val="18"/>
                <w:szCs w:val="18"/>
              </w:rPr>
              <w:t>設定された本器の端末名称</w:t>
            </w:r>
          </w:p>
          <w:p w14:paraId="31B1C342" w14:textId="7E19A5B5" w:rsidR="0095645A" w:rsidRPr="00AA2053" w:rsidRDefault="0095645A" w:rsidP="0095645A">
            <w:pPr>
              <w:rPr>
                <w:sz w:val="18"/>
                <w:szCs w:val="18"/>
              </w:rPr>
            </w:pPr>
            <w:r>
              <w:rPr>
                <w:rFonts w:hint="eastAsia"/>
                <w:sz w:val="18"/>
                <w:szCs w:val="18"/>
              </w:rPr>
              <w:t>Central</w:t>
            </w:r>
            <w:r>
              <w:rPr>
                <w:rFonts w:hint="eastAsia"/>
                <w:sz w:val="18"/>
                <w:szCs w:val="18"/>
              </w:rPr>
              <w:t>の</w:t>
            </w:r>
            <w:r w:rsidRPr="00AA2053">
              <w:rPr>
                <w:sz w:val="18"/>
                <w:szCs w:val="18"/>
              </w:rPr>
              <w:t>MAIN ID</w:t>
            </w:r>
          </w:p>
        </w:tc>
      </w:tr>
      <w:tr w:rsidR="0095645A" w:rsidRPr="00AA2053" w14:paraId="43FE1546" w14:textId="77777777" w:rsidTr="0095645A">
        <w:trPr>
          <w:trHeight w:val="448"/>
        </w:trPr>
        <w:tc>
          <w:tcPr>
            <w:tcW w:w="1132" w:type="dxa"/>
            <w:hideMark/>
          </w:tcPr>
          <w:p w14:paraId="695B0983" w14:textId="77777777" w:rsidR="0095645A" w:rsidRPr="00AA2053" w:rsidRDefault="0095645A" w:rsidP="0095645A">
            <w:pPr>
              <w:rPr>
                <w:sz w:val="18"/>
                <w:szCs w:val="18"/>
              </w:rPr>
            </w:pPr>
            <w:r w:rsidRPr="00AA2053">
              <w:rPr>
                <w:sz w:val="18"/>
                <w:szCs w:val="18"/>
              </w:rPr>
              <w:t>状態</w:t>
            </w:r>
          </w:p>
        </w:tc>
        <w:tc>
          <w:tcPr>
            <w:tcW w:w="1419" w:type="dxa"/>
            <w:hideMark/>
          </w:tcPr>
          <w:p w14:paraId="6488D6AE" w14:textId="77777777" w:rsidR="0095645A" w:rsidRPr="00AA2053" w:rsidRDefault="0095645A" w:rsidP="0095645A">
            <w:pPr>
              <w:rPr>
                <w:sz w:val="18"/>
                <w:szCs w:val="18"/>
              </w:rPr>
            </w:pPr>
            <w:r w:rsidRPr="00AA2053">
              <w:rPr>
                <w:sz w:val="18"/>
                <w:szCs w:val="18"/>
              </w:rPr>
              <w:t>1byte</w:t>
            </w:r>
            <w:r w:rsidRPr="00AA2053">
              <w:rPr>
                <w:sz w:val="18"/>
                <w:szCs w:val="18"/>
              </w:rPr>
              <w:t xml:space="preserve">　</w:t>
            </w:r>
            <w:r w:rsidRPr="00AA2053">
              <w:rPr>
                <w:sz w:val="18"/>
                <w:szCs w:val="18"/>
              </w:rPr>
              <w:t>Ascii</w:t>
            </w:r>
          </w:p>
          <w:p w14:paraId="70A0C738" w14:textId="6C828130" w:rsidR="0095645A" w:rsidRPr="00AA2053" w:rsidRDefault="0095645A" w:rsidP="0095645A">
            <w:pPr>
              <w:rPr>
                <w:sz w:val="18"/>
                <w:szCs w:val="18"/>
              </w:rPr>
            </w:pPr>
            <w:r w:rsidRPr="00AA2053">
              <w:rPr>
                <w:rFonts w:hint="eastAsia"/>
                <w:sz w:val="18"/>
                <w:szCs w:val="18"/>
              </w:rPr>
              <w:t>1</w:t>
            </w:r>
            <w:r w:rsidRPr="00AA2053">
              <w:rPr>
                <w:sz w:val="18"/>
                <w:szCs w:val="18"/>
              </w:rPr>
              <w:t>0</w:t>
            </w:r>
            <w:r w:rsidRPr="00AA2053">
              <w:rPr>
                <w:sz w:val="18"/>
                <w:szCs w:val="18"/>
              </w:rPr>
              <w:t>進数</w:t>
            </w:r>
          </w:p>
        </w:tc>
        <w:tc>
          <w:tcPr>
            <w:tcW w:w="1273" w:type="dxa"/>
            <w:hideMark/>
          </w:tcPr>
          <w:p w14:paraId="6307B2C4" w14:textId="77777777" w:rsidR="0095645A" w:rsidRPr="00AA2053" w:rsidRDefault="0095645A" w:rsidP="0095645A">
            <w:pPr>
              <w:rPr>
                <w:sz w:val="18"/>
                <w:szCs w:val="18"/>
              </w:rPr>
            </w:pPr>
            <w:r w:rsidRPr="00AA2053">
              <w:rPr>
                <w:sz w:val="18"/>
                <w:szCs w:val="18"/>
              </w:rPr>
              <w:t>s</w:t>
            </w:r>
          </w:p>
          <w:p w14:paraId="3961FA1F" w14:textId="77777777" w:rsidR="0095645A" w:rsidRPr="00AA2053" w:rsidRDefault="0095645A" w:rsidP="0095645A">
            <w:pPr>
              <w:rPr>
                <w:sz w:val="18"/>
                <w:szCs w:val="18"/>
              </w:rPr>
            </w:pPr>
            <w:r w:rsidRPr="00AA2053">
              <w:rPr>
                <w:sz w:val="18"/>
                <w:szCs w:val="18"/>
              </w:rPr>
              <w:t>‘0’ or ’1’</w:t>
            </w:r>
          </w:p>
        </w:tc>
        <w:tc>
          <w:tcPr>
            <w:tcW w:w="5126" w:type="dxa"/>
            <w:hideMark/>
          </w:tcPr>
          <w:p w14:paraId="7EC546D5" w14:textId="77777777" w:rsidR="0095645A" w:rsidRPr="00AA2053" w:rsidRDefault="0095645A" w:rsidP="0095645A">
            <w:pPr>
              <w:rPr>
                <w:sz w:val="18"/>
                <w:szCs w:val="18"/>
              </w:rPr>
            </w:pPr>
            <w:r w:rsidRPr="00AA2053">
              <w:rPr>
                <w:sz w:val="18"/>
                <w:szCs w:val="18"/>
              </w:rPr>
              <w:t>デマンド警報の状態</w:t>
            </w:r>
          </w:p>
          <w:p w14:paraId="713B55D5" w14:textId="77777777" w:rsidR="0095645A" w:rsidRPr="00AA2053" w:rsidRDefault="0095645A" w:rsidP="0095645A">
            <w:pPr>
              <w:rPr>
                <w:sz w:val="18"/>
                <w:szCs w:val="18"/>
              </w:rPr>
            </w:pPr>
            <w:r w:rsidRPr="00AA2053">
              <w:rPr>
                <w:sz w:val="18"/>
                <w:szCs w:val="18"/>
              </w:rPr>
              <w:t>0</w:t>
            </w:r>
            <w:r w:rsidRPr="00AA2053">
              <w:rPr>
                <w:sz w:val="18"/>
                <w:szCs w:val="18"/>
              </w:rPr>
              <w:t>：復帰</w:t>
            </w:r>
          </w:p>
          <w:p w14:paraId="0C58C158" w14:textId="77777777" w:rsidR="0095645A" w:rsidRPr="00AA2053" w:rsidRDefault="0095645A" w:rsidP="0095645A">
            <w:pPr>
              <w:rPr>
                <w:sz w:val="18"/>
                <w:szCs w:val="18"/>
              </w:rPr>
            </w:pPr>
            <w:r w:rsidRPr="00AA2053">
              <w:rPr>
                <w:sz w:val="18"/>
                <w:szCs w:val="18"/>
              </w:rPr>
              <w:t>1</w:t>
            </w:r>
            <w:r w:rsidRPr="00AA2053">
              <w:rPr>
                <w:sz w:val="18"/>
                <w:szCs w:val="18"/>
              </w:rPr>
              <w:t>：発生</w:t>
            </w:r>
          </w:p>
        </w:tc>
      </w:tr>
      <w:tr w:rsidR="0095645A" w:rsidRPr="00AA2053" w14:paraId="5E84083E" w14:textId="77777777" w:rsidTr="0095645A">
        <w:trPr>
          <w:trHeight w:val="448"/>
        </w:trPr>
        <w:tc>
          <w:tcPr>
            <w:tcW w:w="1132" w:type="dxa"/>
            <w:hideMark/>
          </w:tcPr>
          <w:p w14:paraId="05830323" w14:textId="77777777" w:rsidR="0095645A" w:rsidRPr="00AA2053" w:rsidRDefault="0095645A" w:rsidP="0095645A">
            <w:pPr>
              <w:rPr>
                <w:sz w:val="18"/>
                <w:szCs w:val="18"/>
              </w:rPr>
            </w:pPr>
            <w:r w:rsidRPr="00AA2053">
              <w:rPr>
                <w:sz w:val="18"/>
                <w:szCs w:val="18"/>
              </w:rPr>
              <w:t>警報発生時間</w:t>
            </w:r>
          </w:p>
        </w:tc>
        <w:tc>
          <w:tcPr>
            <w:tcW w:w="1419" w:type="dxa"/>
            <w:hideMark/>
          </w:tcPr>
          <w:p w14:paraId="0E1C0DFD" w14:textId="77777777" w:rsidR="0095645A" w:rsidRPr="00AA2053" w:rsidRDefault="0095645A" w:rsidP="0095645A">
            <w:pPr>
              <w:rPr>
                <w:sz w:val="18"/>
                <w:szCs w:val="18"/>
              </w:rPr>
            </w:pPr>
            <w:r w:rsidRPr="00AA2053">
              <w:rPr>
                <w:sz w:val="18"/>
                <w:szCs w:val="18"/>
              </w:rPr>
              <w:t>4byte</w:t>
            </w:r>
            <w:r w:rsidRPr="00AA2053">
              <w:rPr>
                <w:sz w:val="18"/>
                <w:szCs w:val="18"/>
              </w:rPr>
              <w:t xml:space="preserve">　</w:t>
            </w:r>
            <w:r w:rsidRPr="00AA2053">
              <w:rPr>
                <w:sz w:val="18"/>
                <w:szCs w:val="18"/>
              </w:rPr>
              <w:t>Ascii</w:t>
            </w:r>
          </w:p>
          <w:p w14:paraId="65516632" w14:textId="77777777" w:rsidR="0095645A" w:rsidRPr="00AA2053" w:rsidRDefault="0095645A" w:rsidP="0095645A">
            <w:pPr>
              <w:rPr>
                <w:sz w:val="18"/>
                <w:szCs w:val="18"/>
              </w:rPr>
            </w:pPr>
            <w:r w:rsidRPr="00AA2053">
              <w:rPr>
                <w:sz w:val="18"/>
                <w:szCs w:val="18"/>
              </w:rPr>
              <w:t>10</w:t>
            </w:r>
            <w:r w:rsidRPr="00AA2053">
              <w:rPr>
                <w:sz w:val="18"/>
                <w:szCs w:val="18"/>
              </w:rPr>
              <w:t>進数</w:t>
            </w:r>
          </w:p>
        </w:tc>
        <w:tc>
          <w:tcPr>
            <w:tcW w:w="1273" w:type="dxa"/>
            <w:hideMark/>
          </w:tcPr>
          <w:p w14:paraId="7ECA6A58" w14:textId="77777777" w:rsidR="0095645A" w:rsidRPr="00AA2053" w:rsidRDefault="0095645A" w:rsidP="0095645A">
            <w:pPr>
              <w:rPr>
                <w:sz w:val="18"/>
                <w:szCs w:val="18"/>
              </w:rPr>
            </w:pPr>
            <w:proofErr w:type="spellStart"/>
            <w:r w:rsidRPr="00AA2053">
              <w:rPr>
                <w:sz w:val="18"/>
                <w:szCs w:val="18"/>
              </w:rPr>
              <w:t>hh</w:t>
            </w:r>
            <w:proofErr w:type="spellEnd"/>
            <w:r w:rsidRPr="00AA2053">
              <w:rPr>
                <w:sz w:val="18"/>
                <w:szCs w:val="18"/>
              </w:rPr>
              <w:t xml:space="preserve">　</w:t>
            </w:r>
            <w:r w:rsidRPr="00AA2053">
              <w:rPr>
                <w:sz w:val="18"/>
                <w:szCs w:val="18"/>
              </w:rPr>
              <w:t>’00</w:t>
            </w:r>
            <w:r w:rsidRPr="00AA2053">
              <w:rPr>
                <w:sz w:val="18"/>
                <w:szCs w:val="18"/>
              </w:rPr>
              <w:t>～</w:t>
            </w:r>
            <w:r w:rsidRPr="00AA2053">
              <w:rPr>
                <w:sz w:val="18"/>
                <w:szCs w:val="18"/>
              </w:rPr>
              <w:t>’23’</w:t>
            </w:r>
          </w:p>
          <w:p w14:paraId="365EBE89" w14:textId="77777777" w:rsidR="0095645A" w:rsidRPr="00AA2053" w:rsidRDefault="0095645A" w:rsidP="0095645A">
            <w:pPr>
              <w:rPr>
                <w:sz w:val="18"/>
                <w:szCs w:val="18"/>
              </w:rPr>
            </w:pPr>
            <w:r w:rsidRPr="00AA2053">
              <w:rPr>
                <w:sz w:val="18"/>
                <w:szCs w:val="18"/>
              </w:rPr>
              <w:t>mm’00’</w:t>
            </w:r>
            <w:r w:rsidRPr="00AA2053">
              <w:rPr>
                <w:sz w:val="18"/>
                <w:szCs w:val="18"/>
              </w:rPr>
              <w:t>～</w:t>
            </w:r>
            <w:r w:rsidRPr="00AA2053">
              <w:rPr>
                <w:sz w:val="18"/>
                <w:szCs w:val="18"/>
              </w:rPr>
              <w:t>’59’</w:t>
            </w:r>
          </w:p>
        </w:tc>
        <w:tc>
          <w:tcPr>
            <w:tcW w:w="5126" w:type="dxa"/>
            <w:hideMark/>
          </w:tcPr>
          <w:p w14:paraId="6BC05E51" w14:textId="77777777" w:rsidR="0095645A" w:rsidRPr="00AA2053" w:rsidRDefault="0095645A" w:rsidP="0095645A">
            <w:pPr>
              <w:rPr>
                <w:sz w:val="18"/>
                <w:szCs w:val="18"/>
              </w:rPr>
            </w:pPr>
            <w:r w:rsidRPr="00AA2053">
              <w:rPr>
                <w:sz w:val="18"/>
                <w:szCs w:val="18"/>
              </w:rPr>
              <w:t>警報発生時間</w:t>
            </w:r>
          </w:p>
          <w:p w14:paraId="4DEF2D61" w14:textId="77777777" w:rsidR="0095645A" w:rsidRPr="00AA2053" w:rsidRDefault="0095645A" w:rsidP="0095645A">
            <w:pPr>
              <w:rPr>
                <w:sz w:val="18"/>
                <w:szCs w:val="18"/>
              </w:rPr>
            </w:pPr>
            <w:r w:rsidRPr="00AA2053">
              <w:rPr>
                <w:sz w:val="18"/>
                <w:szCs w:val="18"/>
              </w:rPr>
              <w:t>’00’</w:t>
            </w:r>
            <w:r w:rsidRPr="00AA2053">
              <w:rPr>
                <w:sz w:val="18"/>
                <w:szCs w:val="18"/>
              </w:rPr>
              <w:t>～</w:t>
            </w:r>
            <w:r w:rsidRPr="00AA2053">
              <w:rPr>
                <w:sz w:val="18"/>
                <w:szCs w:val="18"/>
              </w:rPr>
              <w:t>’23’</w:t>
            </w:r>
            <w:r w:rsidRPr="00AA2053">
              <w:rPr>
                <w:sz w:val="18"/>
                <w:szCs w:val="18"/>
              </w:rPr>
              <w:t xml:space="preserve">　時</w:t>
            </w:r>
          </w:p>
          <w:p w14:paraId="6BACC810" w14:textId="77777777" w:rsidR="0095645A" w:rsidRPr="00AA2053" w:rsidRDefault="0095645A" w:rsidP="0095645A">
            <w:pPr>
              <w:rPr>
                <w:sz w:val="18"/>
                <w:szCs w:val="18"/>
              </w:rPr>
            </w:pPr>
            <w:r w:rsidRPr="00AA2053">
              <w:rPr>
                <w:sz w:val="18"/>
                <w:szCs w:val="18"/>
              </w:rPr>
              <w:t>’00’</w:t>
            </w:r>
            <w:r w:rsidRPr="00AA2053">
              <w:rPr>
                <w:sz w:val="18"/>
                <w:szCs w:val="18"/>
              </w:rPr>
              <w:t>～</w:t>
            </w:r>
            <w:r w:rsidRPr="00AA2053">
              <w:rPr>
                <w:sz w:val="18"/>
                <w:szCs w:val="18"/>
              </w:rPr>
              <w:t>’59’</w:t>
            </w:r>
            <w:r w:rsidRPr="00AA2053">
              <w:rPr>
                <w:sz w:val="18"/>
                <w:szCs w:val="18"/>
              </w:rPr>
              <w:t xml:space="preserve">　分</w:t>
            </w:r>
          </w:p>
        </w:tc>
      </w:tr>
      <w:tr w:rsidR="0095645A" w:rsidRPr="00AA2053" w14:paraId="638B0CF6" w14:textId="77777777" w:rsidTr="0095645A">
        <w:trPr>
          <w:trHeight w:val="448"/>
        </w:trPr>
        <w:tc>
          <w:tcPr>
            <w:tcW w:w="1132" w:type="dxa"/>
            <w:hideMark/>
          </w:tcPr>
          <w:p w14:paraId="0A3D2B3D" w14:textId="77777777" w:rsidR="0095645A" w:rsidRPr="00AA2053" w:rsidRDefault="0095645A" w:rsidP="0095645A">
            <w:pPr>
              <w:rPr>
                <w:sz w:val="18"/>
                <w:szCs w:val="18"/>
              </w:rPr>
            </w:pPr>
            <w:r w:rsidRPr="00AA2053">
              <w:rPr>
                <w:sz w:val="18"/>
                <w:szCs w:val="18"/>
              </w:rPr>
              <w:t>目標電力</w:t>
            </w:r>
          </w:p>
        </w:tc>
        <w:tc>
          <w:tcPr>
            <w:tcW w:w="1419" w:type="dxa"/>
            <w:hideMark/>
          </w:tcPr>
          <w:p w14:paraId="67B0682C" w14:textId="77777777" w:rsidR="0095645A" w:rsidRPr="00AA2053" w:rsidRDefault="0095645A" w:rsidP="0095645A">
            <w:pPr>
              <w:rPr>
                <w:sz w:val="18"/>
                <w:szCs w:val="18"/>
              </w:rPr>
            </w:pPr>
            <w:r w:rsidRPr="00AA2053">
              <w:rPr>
                <w:sz w:val="18"/>
                <w:szCs w:val="18"/>
              </w:rPr>
              <w:t>4byte</w:t>
            </w:r>
            <w:r w:rsidRPr="00AA2053">
              <w:rPr>
                <w:sz w:val="18"/>
                <w:szCs w:val="18"/>
              </w:rPr>
              <w:t xml:space="preserve">　</w:t>
            </w:r>
            <w:r w:rsidRPr="00AA2053">
              <w:rPr>
                <w:sz w:val="18"/>
                <w:szCs w:val="18"/>
              </w:rPr>
              <w:t>Ascii</w:t>
            </w:r>
          </w:p>
          <w:p w14:paraId="759955D8" w14:textId="77777777" w:rsidR="0095645A" w:rsidRPr="00AA2053" w:rsidRDefault="0095645A" w:rsidP="0095645A">
            <w:pPr>
              <w:rPr>
                <w:sz w:val="18"/>
                <w:szCs w:val="18"/>
              </w:rPr>
            </w:pPr>
            <w:r w:rsidRPr="00AA2053">
              <w:rPr>
                <w:sz w:val="18"/>
                <w:szCs w:val="18"/>
              </w:rPr>
              <w:t>10</w:t>
            </w:r>
            <w:r w:rsidRPr="00AA2053">
              <w:rPr>
                <w:sz w:val="18"/>
                <w:szCs w:val="18"/>
              </w:rPr>
              <w:t>進数</w:t>
            </w:r>
          </w:p>
        </w:tc>
        <w:tc>
          <w:tcPr>
            <w:tcW w:w="1273" w:type="dxa"/>
            <w:hideMark/>
          </w:tcPr>
          <w:p w14:paraId="167F34F6" w14:textId="77777777" w:rsidR="0095645A" w:rsidRPr="00AA2053" w:rsidRDefault="0095645A" w:rsidP="0095645A">
            <w:pPr>
              <w:rPr>
                <w:sz w:val="18"/>
                <w:szCs w:val="18"/>
              </w:rPr>
            </w:pPr>
            <w:proofErr w:type="spellStart"/>
            <w:r w:rsidRPr="00AA2053">
              <w:rPr>
                <w:sz w:val="18"/>
                <w:szCs w:val="18"/>
              </w:rPr>
              <w:t>bbbb</w:t>
            </w:r>
            <w:proofErr w:type="spellEnd"/>
          </w:p>
          <w:p w14:paraId="291F6DA7" w14:textId="77777777" w:rsidR="0095645A" w:rsidRPr="00AA2053" w:rsidRDefault="0095645A" w:rsidP="0095645A">
            <w:pPr>
              <w:rPr>
                <w:sz w:val="18"/>
                <w:szCs w:val="18"/>
              </w:rPr>
            </w:pPr>
            <w:r w:rsidRPr="00AA2053">
              <w:rPr>
                <w:sz w:val="18"/>
                <w:szCs w:val="18"/>
              </w:rPr>
              <w:t>‘0000’~’9999’</w:t>
            </w:r>
          </w:p>
        </w:tc>
        <w:tc>
          <w:tcPr>
            <w:tcW w:w="5126" w:type="dxa"/>
            <w:hideMark/>
          </w:tcPr>
          <w:p w14:paraId="35BE608F" w14:textId="77777777" w:rsidR="0095645A" w:rsidRPr="00AA2053" w:rsidRDefault="0095645A" w:rsidP="0095645A">
            <w:pPr>
              <w:rPr>
                <w:sz w:val="18"/>
                <w:szCs w:val="18"/>
              </w:rPr>
            </w:pPr>
            <w:r w:rsidRPr="00AA2053">
              <w:rPr>
                <w:sz w:val="18"/>
                <w:szCs w:val="18"/>
              </w:rPr>
              <w:t xml:space="preserve">限界電力　</w:t>
            </w:r>
            <w:r w:rsidRPr="00AA2053">
              <w:rPr>
                <w:sz w:val="18"/>
                <w:szCs w:val="18"/>
              </w:rPr>
              <w:t>Alam2</w:t>
            </w:r>
          </w:p>
        </w:tc>
      </w:tr>
      <w:tr w:rsidR="0095645A" w:rsidRPr="00AA2053" w14:paraId="3CB5F481" w14:textId="77777777" w:rsidTr="0095645A">
        <w:trPr>
          <w:trHeight w:val="448"/>
        </w:trPr>
        <w:tc>
          <w:tcPr>
            <w:tcW w:w="1132" w:type="dxa"/>
            <w:hideMark/>
          </w:tcPr>
          <w:p w14:paraId="687D305A" w14:textId="77777777" w:rsidR="0095645A" w:rsidRPr="00AA2053" w:rsidRDefault="0095645A" w:rsidP="0095645A">
            <w:pPr>
              <w:rPr>
                <w:sz w:val="18"/>
                <w:szCs w:val="18"/>
              </w:rPr>
            </w:pPr>
            <w:r w:rsidRPr="00AA2053">
              <w:rPr>
                <w:sz w:val="18"/>
                <w:szCs w:val="18"/>
              </w:rPr>
              <w:t>現在電力</w:t>
            </w:r>
          </w:p>
        </w:tc>
        <w:tc>
          <w:tcPr>
            <w:tcW w:w="1419" w:type="dxa"/>
            <w:hideMark/>
          </w:tcPr>
          <w:p w14:paraId="25B4D79F" w14:textId="77777777" w:rsidR="0095645A" w:rsidRPr="00AA2053" w:rsidRDefault="0095645A" w:rsidP="0095645A">
            <w:pPr>
              <w:rPr>
                <w:sz w:val="18"/>
                <w:szCs w:val="18"/>
              </w:rPr>
            </w:pPr>
            <w:r w:rsidRPr="00AA2053">
              <w:rPr>
                <w:sz w:val="18"/>
                <w:szCs w:val="18"/>
              </w:rPr>
              <w:t>4byte</w:t>
            </w:r>
            <w:r w:rsidRPr="00AA2053">
              <w:rPr>
                <w:sz w:val="18"/>
                <w:szCs w:val="18"/>
              </w:rPr>
              <w:t xml:space="preserve">　</w:t>
            </w:r>
            <w:r w:rsidRPr="00AA2053">
              <w:rPr>
                <w:sz w:val="18"/>
                <w:szCs w:val="18"/>
              </w:rPr>
              <w:t>Ascii</w:t>
            </w:r>
          </w:p>
          <w:p w14:paraId="25C0A9F5" w14:textId="77777777" w:rsidR="0095645A" w:rsidRPr="00AA2053" w:rsidRDefault="0095645A" w:rsidP="0095645A">
            <w:pPr>
              <w:rPr>
                <w:sz w:val="18"/>
                <w:szCs w:val="18"/>
              </w:rPr>
            </w:pPr>
            <w:r w:rsidRPr="00AA2053">
              <w:rPr>
                <w:sz w:val="18"/>
                <w:szCs w:val="18"/>
              </w:rPr>
              <w:t>10</w:t>
            </w:r>
            <w:r w:rsidRPr="00AA2053">
              <w:rPr>
                <w:sz w:val="18"/>
                <w:szCs w:val="18"/>
              </w:rPr>
              <w:t>進数</w:t>
            </w:r>
          </w:p>
        </w:tc>
        <w:tc>
          <w:tcPr>
            <w:tcW w:w="1273" w:type="dxa"/>
            <w:hideMark/>
          </w:tcPr>
          <w:p w14:paraId="6B44E282" w14:textId="77777777" w:rsidR="0095645A" w:rsidRPr="00AA2053" w:rsidRDefault="0095645A" w:rsidP="0095645A">
            <w:pPr>
              <w:rPr>
                <w:sz w:val="18"/>
                <w:szCs w:val="18"/>
              </w:rPr>
            </w:pPr>
            <w:proofErr w:type="spellStart"/>
            <w:r w:rsidRPr="00AA2053">
              <w:rPr>
                <w:sz w:val="18"/>
                <w:szCs w:val="18"/>
              </w:rPr>
              <w:t>cccc</w:t>
            </w:r>
            <w:proofErr w:type="spellEnd"/>
          </w:p>
          <w:p w14:paraId="4CB29282" w14:textId="77777777" w:rsidR="0095645A" w:rsidRPr="00AA2053" w:rsidRDefault="0095645A" w:rsidP="0095645A">
            <w:pPr>
              <w:rPr>
                <w:sz w:val="18"/>
                <w:szCs w:val="18"/>
              </w:rPr>
            </w:pPr>
            <w:r w:rsidRPr="00AA2053">
              <w:rPr>
                <w:sz w:val="18"/>
                <w:szCs w:val="18"/>
              </w:rPr>
              <w:t>‘0000’~’9999’</w:t>
            </w:r>
          </w:p>
        </w:tc>
        <w:tc>
          <w:tcPr>
            <w:tcW w:w="5126" w:type="dxa"/>
            <w:hideMark/>
          </w:tcPr>
          <w:p w14:paraId="79AB53AC" w14:textId="77777777" w:rsidR="0095645A" w:rsidRPr="00AA2053" w:rsidRDefault="0095645A" w:rsidP="0095645A">
            <w:pPr>
              <w:rPr>
                <w:sz w:val="18"/>
                <w:szCs w:val="18"/>
              </w:rPr>
            </w:pPr>
            <w:r w:rsidRPr="00AA2053">
              <w:rPr>
                <w:sz w:val="18"/>
                <w:szCs w:val="18"/>
              </w:rPr>
              <w:t xml:space="preserve">現在電力　</w:t>
            </w:r>
            <w:r w:rsidRPr="00AA2053">
              <w:rPr>
                <w:sz w:val="18"/>
                <w:szCs w:val="18"/>
              </w:rPr>
              <w:t>current</w:t>
            </w:r>
            <w:r w:rsidRPr="00AA2053">
              <w:rPr>
                <w:sz w:val="18"/>
                <w:szCs w:val="18"/>
              </w:rPr>
              <w:t xml:space="preserve">　</w:t>
            </w:r>
            <w:r w:rsidRPr="00AA2053">
              <w:rPr>
                <w:sz w:val="18"/>
                <w:szCs w:val="18"/>
              </w:rPr>
              <w:t>Power</w:t>
            </w:r>
          </w:p>
        </w:tc>
      </w:tr>
      <w:tr w:rsidR="0095645A" w:rsidRPr="00AA2053" w14:paraId="25F1F528" w14:textId="77777777" w:rsidTr="0095645A">
        <w:trPr>
          <w:trHeight w:val="448"/>
        </w:trPr>
        <w:tc>
          <w:tcPr>
            <w:tcW w:w="1132" w:type="dxa"/>
            <w:hideMark/>
          </w:tcPr>
          <w:p w14:paraId="2B71DEFE" w14:textId="77777777" w:rsidR="0095645A" w:rsidRPr="00AA2053" w:rsidRDefault="0095645A" w:rsidP="0095645A">
            <w:pPr>
              <w:rPr>
                <w:sz w:val="18"/>
                <w:szCs w:val="18"/>
              </w:rPr>
            </w:pPr>
            <w:r w:rsidRPr="00AA2053">
              <w:rPr>
                <w:sz w:val="18"/>
                <w:szCs w:val="18"/>
              </w:rPr>
              <w:t>予測電力</w:t>
            </w:r>
          </w:p>
        </w:tc>
        <w:tc>
          <w:tcPr>
            <w:tcW w:w="1419" w:type="dxa"/>
            <w:hideMark/>
          </w:tcPr>
          <w:p w14:paraId="4A847FDA" w14:textId="77777777" w:rsidR="0095645A" w:rsidRPr="00AA2053" w:rsidRDefault="0095645A" w:rsidP="0095645A">
            <w:pPr>
              <w:rPr>
                <w:sz w:val="18"/>
                <w:szCs w:val="18"/>
              </w:rPr>
            </w:pPr>
            <w:r w:rsidRPr="00AA2053">
              <w:rPr>
                <w:sz w:val="18"/>
                <w:szCs w:val="18"/>
              </w:rPr>
              <w:t>4byte</w:t>
            </w:r>
            <w:r w:rsidRPr="00AA2053">
              <w:rPr>
                <w:sz w:val="18"/>
                <w:szCs w:val="18"/>
              </w:rPr>
              <w:t xml:space="preserve">　</w:t>
            </w:r>
            <w:r w:rsidRPr="00AA2053">
              <w:rPr>
                <w:sz w:val="18"/>
                <w:szCs w:val="18"/>
              </w:rPr>
              <w:t>Ascii</w:t>
            </w:r>
          </w:p>
          <w:p w14:paraId="5829B645" w14:textId="77777777" w:rsidR="0095645A" w:rsidRPr="00AA2053" w:rsidRDefault="0095645A" w:rsidP="0095645A">
            <w:pPr>
              <w:rPr>
                <w:sz w:val="18"/>
                <w:szCs w:val="18"/>
              </w:rPr>
            </w:pPr>
            <w:r w:rsidRPr="00AA2053">
              <w:rPr>
                <w:sz w:val="18"/>
                <w:szCs w:val="18"/>
              </w:rPr>
              <w:t>10</w:t>
            </w:r>
            <w:r w:rsidRPr="00AA2053">
              <w:rPr>
                <w:sz w:val="18"/>
                <w:szCs w:val="18"/>
              </w:rPr>
              <w:t>進数</w:t>
            </w:r>
          </w:p>
        </w:tc>
        <w:tc>
          <w:tcPr>
            <w:tcW w:w="1273" w:type="dxa"/>
            <w:hideMark/>
          </w:tcPr>
          <w:p w14:paraId="53425A5E" w14:textId="77777777" w:rsidR="0095645A" w:rsidRPr="00AA2053" w:rsidRDefault="0095645A" w:rsidP="0095645A">
            <w:pPr>
              <w:rPr>
                <w:sz w:val="18"/>
                <w:szCs w:val="18"/>
              </w:rPr>
            </w:pPr>
            <w:proofErr w:type="spellStart"/>
            <w:r w:rsidRPr="00AA2053">
              <w:rPr>
                <w:sz w:val="18"/>
                <w:szCs w:val="18"/>
              </w:rPr>
              <w:t>dddd</w:t>
            </w:r>
            <w:proofErr w:type="spellEnd"/>
          </w:p>
          <w:p w14:paraId="3391B82B" w14:textId="77777777" w:rsidR="0095645A" w:rsidRPr="00AA2053" w:rsidRDefault="0095645A" w:rsidP="0095645A">
            <w:pPr>
              <w:rPr>
                <w:sz w:val="18"/>
                <w:szCs w:val="18"/>
              </w:rPr>
            </w:pPr>
            <w:r w:rsidRPr="00AA2053">
              <w:rPr>
                <w:sz w:val="18"/>
                <w:szCs w:val="18"/>
              </w:rPr>
              <w:t>‘0000’~’9999’</w:t>
            </w:r>
          </w:p>
        </w:tc>
        <w:tc>
          <w:tcPr>
            <w:tcW w:w="5126" w:type="dxa"/>
            <w:hideMark/>
          </w:tcPr>
          <w:p w14:paraId="7853124C" w14:textId="77777777" w:rsidR="0095645A" w:rsidRPr="00AA2053" w:rsidRDefault="0095645A" w:rsidP="0095645A">
            <w:pPr>
              <w:rPr>
                <w:sz w:val="18"/>
                <w:szCs w:val="18"/>
              </w:rPr>
            </w:pPr>
            <w:r w:rsidRPr="00AA2053">
              <w:rPr>
                <w:sz w:val="18"/>
                <w:szCs w:val="18"/>
              </w:rPr>
              <w:t xml:space="preserve">予測電力　</w:t>
            </w:r>
            <w:r w:rsidRPr="00AA2053">
              <w:rPr>
                <w:sz w:val="18"/>
                <w:szCs w:val="18"/>
              </w:rPr>
              <w:t>Predictive Power</w:t>
            </w:r>
            <w:r w:rsidRPr="00AA2053">
              <w:rPr>
                <w:sz w:val="18"/>
                <w:szCs w:val="18"/>
              </w:rPr>
              <w:t xml:space="preserve">　</w:t>
            </w:r>
          </w:p>
        </w:tc>
      </w:tr>
      <w:tr w:rsidR="0095645A" w:rsidRPr="00AA2053" w14:paraId="5A2332A3" w14:textId="77777777" w:rsidTr="0095645A">
        <w:trPr>
          <w:trHeight w:val="448"/>
        </w:trPr>
        <w:tc>
          <w:tcPr>
            <w:tcW w:w="1132" w:type="dxa"/>
            <w:hideMark/>
          </w:tcPr>
          <w:p w14:paraId="4E56C9A3" w14:textId="77777777" w:rsidR="0095645A" w:rsidRPr="00AA2053" w:rsidRDefault="0095645A" w:rsidP="0095645A">
            <w:pPr>
              <w:rPr>
                <w:sz w:val="18"/>
                <w:szCs w:val="18"/>
              </w:rPr>
            </w:pPr>
            <w:r w:rsidRPr="00AA2053">
              <w:rPr>
                <w:sz w:val="18"/>
                <w:szCs w:val="18"/>
              </w:rPr>
              <w:t>ETX</w:t>
            </w:r>
          </w:p>
        </w:tc>
        <w:tc>
          <w:tcPr>
            <w:tcW w:w="1419" w:type="dxa"/>
            <w:hideMark/>
          </w:tcPr>
          <w:p w14:paraId="72823E57" w14:textId="77777777" w:rsidR="0095645A" w:rsidRPr="00AA2053" w:rsidRDefault="0095645A" w:rsidP="0095645A">
            <w:pPr>
              <w:ind w:left="630"/>
              <w:rPr>
                <w:sz w:val="18"/>
                <w:szCs w:val="18"/>
              </w:rPr>
            </w:pPr>
          </w:p>
        </w:tc>
        <w:tc>
          <w:tcPr>
            <w:tcW w:w="1273" w:type="dxa"/>
            <w:hideMark/>
          </w:tcPr>
          <w:p w14:paraId="099E7E6E" w14:textId="77777777" w:rsidR="0095645A" w:rsidRPr="00AA2053" w:rsidRDefault="0095645A" w:rsidP="0095645A">
            <w:pPr>
              <w:rPr>
                <w:sz w:val="18"/>
                <w:szCs w:val="18"/>
              </w:rPr>
            </w:pPr>
            <w:r w:rsidRPr="00AA2053">
              <w:rPr>
                <w:sz w:val="18"/>
                <w:szCs w:val="18"/>
              </w:rPr>
              <w:t>0x03</w:t>
            </w:r>
          </w:p>
        </w:tc>
        <w:tc>
          <w:tcPr>
            <w:tcW w:w="5126" w:type="dxa"/>
            <w:hideMark/>
          </w:tcPr>
          <w:p w14:paraId="2064E7F4" w14:textId="77777777" w:rsidR="0095645A" w:rsidRPr="00AA2053" w:rsidRDefault="0095645A" w:rsidP="0095645A">
            <w:pPr>
              <w:rPr>
                <w:sz w:val="18"/>
                <w:szCs w:val="18"/>
              </w:rPr>
            </w:pPr>
            <w:r w:rsidRPr="00AA2053">
              <w:rPr>
                <w:sz w:val="18"/>
                <w:szCs w:val="18"/>
              </w:rPr>
              <w:t>Footer</w:t>
            </w:r>
          </w:p>
        </w:tc>
      </w:tr>
    </w:tbl>
    <w:p w14:paraId="2C82587B" w14:textId="77777777" w:rsidR="00327F48" w:rsidRPr="00AA2053" w:rsidRDefault="00327F48" w:rsidP="00A656AC">
      <w:pPr>
        <w:ind w:left="630"/>
      </w:pPr>
    </w:p>
    <w:p w14:paraId="6E4C740F" w14:textId="77777777" w:rsidR="00327F48" w:rsidRPr="00AA2053" w:rsidRDefault="00327F48" w:rsidP="00A656AC">
      <w:pPr>
        <w:ind w:left="630"/>
      </w:pPr>
    </w:p>
    <w:p w14:paraId="7E5543D2" w14:textId="7BCD6C8E" w:rsidR="00A24D92" w:rsidRPr="00AA2053" w:rsidRDefault="00CA67D5" w:rsidP="00A656AC">
      <w:pPr>
        <w:ind w:left="630"/>
      </w:pPr>
      <w:r w:rsidRPr="00AA2053">
        <w:rPr>
          <w:rFonts w:hint="eastAsia"/>
        </w:rPr>
        <w:t>14</w:t>
      </w:r>
      <w:r w:rsidR="00A656AC" w:rsidRPr="00AA2053">
        <w:rPr>
          <w:rFonts w:hint="eastAsia"/>
        </w:rPr>
        <w:t xml:space="preserve">.3.4.5 </w:t>
      </w:r>
      <w:r w:rsidR="00A24D92" w:rsidRPr="00AA2053">
        <w:t>D</w:t>
      </w:r>
      <w:r w:rsidR="00A24D92" w:rsidRPr="00AA2053">
        <w:rPr>
          <w:rFonts w:hint="eastAsia"/>
        </w:rPr>
        <w:t>emand</w:t>
      </w:r>
      <w:r w:rsidR="00A24D92" w:rsidRPr="00AA2053">
        <w:rPr>
          <w:rFonts w:hint="eastAsia"/>
        </w:rPr>
        <w:t>限界警報</w:t>
      </w:r>
      <w:r w:rsidR="00A24D92" w:rsidRPr="00AA2053">
        <w:rPr>
          <w:rFonts w:hint="eastAsia"/>
        </w:rPr>
        <w:t>(</w:t>
      </w:r>
      <w:r w:rsidR="00A24D92" w:rsidRPr="00AA2053">
        <w:rPr>
          <w:rFonts w:hint="eastAsia"/>
        </w:rPr>
        <w:t>復帰</w:t>
      </w:r>
      <w:r w:rsidR="00A24D92" w:rsidRPr="00AA2053">
        <w:rPr>
          <w:rFonts w:hint="eastAsia"/>
        </w:rPr>
        <w:t>)</w:t>
      </w:r>
      <w:r w:rsidR="00A24D92" w:rsidRPr="00AA2053">
        <w:rPr>
          <w:rFonts w:hint="eastAsia"/>
        </w:rPr>
        <w:t>通報に対する</w:t>
      </w:r>
      <w:r w:rsidR="00A24D92" w:rsidRPr="00AA2053">
        <w:rPr>
          <w:rFonts w:hint="eastAsia"/>
        </w:rPr>
        <w:t>ACK</w:t>
      </w:r>
      <w:r w:rsidR="00A24D92" w:rsidRPr="00AA2053">
        <w:rPr>
          <w:rFonts w:hint="eastAsia"/>
        </w:rPr>
        <w:t>電文フォーマット</w:t>
      </w:r>
    </w:p>
    <w:p w14:paraId="2817CD3F" w14:textId="77777777" w:rsidR="005A253C" w:rsidRPr="00AA2053" w:rsidRDefault="005A253C" w:rsidP="00611115">
      <w:pPr>
        <w:ind w:firstLine="210"/>
      </w:pPr>
    </w:p>
    <w:tbl>
      <w:tblPr>
        <w:tblStyle w:val="a7"/>
        <w:tblW w:w="0" w:type="auto"/>
        <w:tblLook w:val="04A0" w:firstRow="1" w:lastRow="0" w:firstColumn="1" w:lastColumn="0" w:noHBand="0" w:noVBand="1"/>
      </w:tblPr>
      <w:tblGrid>
        <w:gridCol w:w="1225"/>
        <w:gridCol w:w="7183"/>
      </w:tblGrid>
      <w:tr w:rsidR="00327F48" w:rsidRPr="00AA2053" w14:paraId="547A27AB" w14:textId="77777777" w:rsidTr="00247E01">
        <w:tc>
          <w:tcPr>
            <w:tcW w:w="1225" w:type="dxa"/>
          </w:tcPr>
          <w:p w14:paraId="4D796308" w14:textId="77777777" w:rsidR="00327F48" w:rsidRPr="00AA2053" w:rsidRDefault="00327F48" w:rsidP="001E229E">
            <w:pPr>
              <w:rPr>
                <w:sz w:val="18"/>
                <w:szCs w:val="21"/>
              </w:rPr>
            </w:pPr>
            <w:r w:rsidRPr="00AA2053">
              <w:rPr>
                <w:rFonts w:hint="eastAsia"/>
                <w:sz w:val="18"/>
                <w:szCs w:val="21"/>
              </w:rPr>
              <w:t>種類</w:t>
            </w:r>
          </w:p>
        </w:tc>
        <w:tc>
          <w:tcPr>
            <w:tcW w:w="7183" w:type="dxa"/>
          </w:tcPr>
          <w:p w14:paraId="44D903F8" w14:textId="77777777" w:rsidR="00327F48" w:rsidRPr="00AA2053" w:rsidRDefault="00327F48" w:rsidP="001E229E">
            <w:pPr>
              <w:rPr>
                <w:sz w:val="18"/>
                <w:szCs w:val="21"/>
              </w:rPr>
            </w:pPr>
            <w:r w:rsidRPr="00AA2053">
              <w:rPr>
                <w:rFonts w:hint="eastAsia"/>
                <w:sz w:val="18"/>
                <w:szCs w:val="21"/>
              </w:rPr>
              <w:t>内容</w:t>
            </w:r>
          </w:p>
        </w:tc>
      </w:tr>
      <w:tr w:rsidR="00327F48" w:rsidRPr="00AA2053" w14:paraId="7944BCCF" w14:textId="77777777" w:rsidTr="00247E01">
        <w:tc>
          <w:tcPr>
            <w:tcW w:w="1225" w:type="dxa"/>
          </w:tcPr>
          <w:p w14:paraId="6D50BE82" w14:textId="77777777" w:rsidR="00327F48" w:rsidRPr="00AA2053" w:rsidRDefault="00327F48" w:rsidP="001E229E">
            <w:pPr>
              <w:rPr>
                <w:sz w:val="18"/>
                <w:szCs w:val="21"/>
              </w:rPr>
            </w:pPr>
            <w:r w:rsidRPr="00AA2053">
              <w:rPr>
                <w:rFonts w:hint="eastAsia"/>
                <w:sz w:val="18"/>
                <w:szCs w:val="21"/>
              </w:rPr>
              <w:t>TOPIC</w:t>
            </w:r>
          </w:p>
        </w:tc>
        <w:tc>
          <w:tcPr>
            <w:tcW w:w="7183" w:type="dxa"/>
          </w:tcPr>
          <w:p w14:paraId="4DA976F0" w14:textId="2BA00DF4" w:rsidR="00327F48" w:rsidRPr="00AA2053" w:rsidRDefault="00327F48" w:rsidP="001E229E">
            <w:pPr>
              <w:rPr>
                <w:sz w:val="18"/>
                <w:szCs w:val="21"/>
              </w:rPr>
            </w:pPr>
            <w:proofErr w:type="spellStart"/>
            <w:r w:rsidRPr="00AA2053">
              <w:rPr>
                <w:sz w:val="18"/>
                <w:szCs w:val="21"/>
              </w:rPr>
              <w:t>kyosvr</w:t>
            </w:r>
            <w:proofErr w:type="spellEnd"/>
            <w:r w:rsidRPr="00AA2053">
              <w:rPr>
                <w:sz w:val="18"/>
                <w:szCs w:val="21"/>
              </w:rPr>
              <w:t>/&lt;</w:t>
            </w:r>
            <w:proofErr w:type="spellStart"/>
            <w:r w:rsidRPr="00AA2053">
              <w:rPr>
                <w:sz w:val="18"/>
                <w:szCs w:val="21"/>
              </w:rPr>
              <w:t>MainID</w:t>
            </w:r>
            <w:proofErr w:type="spellEnd"/>
            <w:r w:rsidRPr="00AA2053">
              <w:rPr>
                <w:sz w:val="18"/>
                <w:szCs w:val="21"/>
              </w:rPr>
              <w:t>&gt;/</w:t>
            </w:r>
            <w:r w:rsidR="00F134CB" w:rsidRPr="004C7599">
              <w:t>&lt;</w:t>
            </w:r>
            <w:proofErr w:type="spellStart"/>
            <w:r w:rsidR="00F134CB" w:rsidRPr="004C7599">
              <w:t>PeriID</w:t>
            </w:r>
            <w:proofErr w:type="spellEnd"/>
            <w:r w:rsidR="00F134CB" w:rsidRPr="004C7599">
              <w:t>&gt;</w:t>
            </w:r>
            <w:r w:rsidR="00F134CB">
              <w:rPr>
                <w:rFonts w:hint="eastAsia"/>
              </w:rPr>
              <w:t>/</w:t>
            </w:r>
            <w:proofErr w:type="spellStart"/>
            <w:r w:rsidR="00A055FD" w:rsidRPr="00AA2053">
              <w:t>cmd</w:t>
            </w:r>
            <w:proofErr w:type="spellEnd"/>
          </w:p>
        </w:tc>
      </w:tr>
      <w:tr w:rsidR="00327F48" w:rsidRPr="00AA2053" w14:paraId="52E683C9" w14:textId="77777777" w:rsidTr="00247E01">
        <w:tc>
          <w:tcPr>
            <w:tcW w:w="1225" w:type="dxa"/>
          </w:tcPr>
          <w:p w14:paraId="5D0C596B" w14:textId="77777777" w:rsidR="00327F48" w:rsidRPr="00AA2053" w:rsidRDefault="00327F48" w:rsidP="001E229E">
            <w:pPr>
              <w:rPr>
                <w:sz w:val="18"/>
                <w:szCs w:val="21"/>
              </w:rPr>
            </w:pPr>
            <w:r w:rsidRPr="00AA2053">
              <w:rPr>
                <w:rFonts w:hint="eastAsia"/>
                <w:sz w:val="18"/>
                <w:szCs w:val="21"/>
              </w:rPr>
              <w:t>Payload</w:t>
            </w:r>
          </w:p>
        </w:tc>
        <w:tc>
          <w:tcPr>
            <w:tcW w:w="7183" w:type="dxa"/>
          </w:tcPr>
          <w:p w14:paraId="3DCF4067" w14:textId="2B95ECD8" w:rsidR="00327F48" w:rsidRPr="00AA2053" w:rsidRDefault="00F134CB" w:rsidP="001E229E">
            <w:pPr>
              <w:rPr>
                <w:sz w:val="18"/>
                <w:szCs w:val="21"/>
              </w:rPr>
            </w:pPr>
            <w:r w:rsidRPr="00AA2053">
              <w:rPr>
                <w:sz w:val="18"/>
                <w:szCs w:val="21"/>
              </w:rPr>
              <w:t>\x0</w:t>
            </w:r>
            <w:r>
              <w:rPr>
                <w:rFonts w:hint="eastAsia"/>
                <w:sz w:val="18"/>
                <w:szCs w:val="21"/>
              </w:rPr>
              <w:t>6peri</w:t>
            </w:r>
            <w:r w:rsidRPr="00AA2053">
              <w:rPr>
                <w:sz w:val="18"/>
                <w:szCs w:val="21"/>
              </w:rPr>
              <w:t>idG</w:t>
            </w:r>
            <w:r>
              <w:rPr>
                <w:rFonts w:hint="eastAsia"/>
                <w:sz w:val="18"/>
                <w:szCs w:val="21"/>
              </w:rPr>
              <w:t>C</w:t>
            </w:r>
            <w:r w:rsidRPr="00AA2053">
              <w:rPr>
                <w:sz w:val="18"/>
                <w:szCs w:val="21"/>
              </w:rPr>
              <w:t>xx</w:t>
            </w:r>
            <w:r>
              <w:rPr>
                <w:rFonts w:hint="eastAsia"/>
                <w:sz w:val="18"/>
                <w:szCs w:val="21"/>
              </w:rPr>
              <w:t>nnmainid</w:t>
            </w:r>
          </w:p>
        </w:tc>
      </w:tr>
    </w:tbl>
    <w:p w14:paraId="3429AA67" w14:textId="77777777" w:rsidR="005A253C" w:rsidRPr="00AA2053" w:rsidRDefault="005A253C" w:rsidP="00611115">
      <w:pPr>
        <w:ind w:firstLine="210"/>
      </w:pPr>
    </w:p>
    <w:p w14:paraId="3D7AF3F4" w14:textId="0AD97847" w:rsidR="00293B87" w:rsidRPr="00AA2053" w:rsidRDefault="00293B87" w:rsidP="00611115">
      <w:pPr>
        <w:ind w:firstLine="210"/>
      </w:pPr>
    </w:p>
    <w:tbl>
      <w:tblPr>
        <w:tblStyle w:val="a7"/>
        <w:tblW w:w="8280" w:type="dxa"/>
        <w:tblLook w:val="0420" w:firstRow="1" w:lastRow="0" w:firstColumn="0" w:lastColumn="0" w:noHBand="0" w:noVBand="1"/>
      </w:tblPr>
      <w:tblGrid>
        <w:gridCol w:w="1104"/>
        <w:gridCol w:w="1878"/>
        <w:gridCol w:w="1304"/>
        <w:gridCol w:w="3994"/>
      </w:tblGrid>
      <w:tr w:rsidR="00530D2D" w:rsidRPr="00AA2053" w14:paraId="60695CEB" w14:textId="77777777" w:rsidTr="00247E01">
        <w:trPr>
          <w:trHeight w:val="262"/>
        </w:trPr>
        <w:tc>
          <w:tcPr>
            <w:tcW w:w="940" w:type="dxa"/>
            <w:hideMark/>
          </w:tcPr>
          <w:p w14:paraId="4AFBB231" w14:textId="77777777" w:rsidR="00530D2D" w:rsidRPr="00AA2053" w:rsidRDefault="00530D2D" w:rsidP="00247E01">
            <w:pPr>
              <w:rPr>
                <w:sz w:val="18"/>
                <w:szCs w:val="21"/>
              </w:rPr>
            </w:pPr>
            <w:r w:rsidRPr="00AA2053">
              <w:rPr>
                <w:b/>
                <w:bCs/>
                <w:sz w:val="18"/>
                <w:szCs w:val="21"/>
              </w:rPr>
              <w:t>項目</w:t>
            </w:r>
          </w:p>
        </w:tc>
        <w:tc>
          <w:tcPr>
            <w:tcW w:w="1920" w:type="dxa"/>
            <w:hideMark/>
          </w:tcPr>
          <w:p w14:paraId="34EFCC81" w14:textId="77777777" w:rsidR="00530D2D" w:rsidRPr="00AA2053" w:rsidRDefault="00530D2D" w:rsidP="00247E01">
            <w:pPr>
              <w:rPr>
                <w:sz w:val="18"/>
                <w:szCs w:val="21"/>
              </w:rPr>
            </w:pPr>
            <w:r w:rsidRPr="00AA2053">
              <w:rPr>
                <w:b/>
                <w:bCs/>
                <w:sz w:val="18"/>
                <w:szCs w:val="21"/>
              </w:rPr>
              <w:t>Data</w:t>
            </w:r>
          </w:p>
        </w:tc>
        <w:tc>
          <w:tcPr>
            <w:tcW w:w="1320" w:type="dxa"/>
            <w:hideMark/>
          </w:tcPr>
          <w:p w14:paraId="6E854E5F" w14:textId="77777777" w:rsidR="00530D2D" w:rsidRPr="00AA2053" w:rsidRDefault="00530D2D" w:rsidP="00530D2D">
            <w:pPr>
              <w:ind w:firstLine="210"/>
              <w:rPr>
                <w:sz w:val="18"/>
                <w:szCs w:val="21"/>
              </w:rPr>
            </w:pPr>
          </w:p>
        </w:tc>
        <w:tc>
          <w:tcPr>
            <w:tcW w:w="4100" w:type="dxa"/>
            <w:hideMark/>
          </w:tcPr>
          <w:p w14:paraId="0B1C86BB" w14:textId="77777777" w:rsidR="00530D2D" w:rsidRPr="00AA2053" w:rsidRDefault="00530D2D" w:rsidP="00530D2D">
            <w:pPr>
              <w:ind w:firstLine="210"/>
              <w:rPr>
                <w:sz w:val="18"/>
                <w:szCs w:val="21"/>
              </w:rPr>
            </w:pPr>
            <w:r w:rsidRPr="00AA2053">
              <w:rPr>
                <w:b/>
                <w:bCs/>
                <w:sz w:val="18"/>
                <w:szCs w:val="21"/>
              </w:rPr>
              <w:t>説明</w:t>
            </w:r>
          </w:p>
        </w:tc>
      </w:tr>
      <w:tr w:rsidR="00530D2D" w:rsidRPr="00AA2053" w14:paraId="61533662" w14:textId="77777777" w:rsidTr="00247E01">
        <w:trPr>
          <w:trHeight w:val="172"/>
        </w:trPr>
        <w:tc>
          <w:tcPr>
            <w:tcW w:w="940" w:type="dxa"/>
            <w:hideMark/>
          </w:tcPr>
          <w:p w14:paraId="451E8AEC" w14:textId="77777777" w:rsidR="00530D2D" w:rsidRPr="00AA2053" w:rsidRDefault="00530D2D" w:rsidP="00247E01">
            <w:pPr>
              <w:rPr>
                <w:sz w:val="18"/>
                <w:szCs w:val="21"/>
              </w:rPr>
            </w:pPr>
            <w:r w:rsidRPr="00AA2053">
              <w:rPr>
                <w:sz w:val="18"/>
                <w:szCs w:val="21"/>
              </w:rPr>
              <w:t>ACK</w:t>
            </w:r>
          </w:p>
        </w:tc>
        <w:tc>
          <w:tcPr>
            <w:tcW w:w="1920" w:type="dxa"/>
            <w:hideMark/>
          </w:tcPr>
          <w:p w14:paraId="3FC45A9F" w14:textId="77777777" w:rsidR="00530D2D" w:rsidRPr="00AA2053" w:rsidRDefault="00530D2D" w:rsidP="00530D2D">
            <w:pPr>
              <w:ind w:firstLine="210"/>
              <w:rPr>
                <w:sz w:val="18"/>
                <w:szCs w:val="21"/>
              </w:rPr>
            </w:pPr>
          </w:p>
        </w:tc>
        <w:tc>
          <w:tcPr>
            <w:tcW w:w="1320" w:type="dxa"/>
            <w:hideMark/>
          </w:tcPr>
          <w:p w14:paraId="6AD56C43" w14:textId="77777777" w:rsidR="00530D2D" w:rsidRPr="00AA2053" w:rsidRDefault="00530D2D" w:rsidP="00247E01">
            <w:pPr>
              <w:rPr>
                <w:sz w:val="18"/>
                <w:szCs w:val="21"/>
              </w:rPr>
            </w:pPr>
            <w:r w:rsidRPr="00AA2053">
              <w:rPr>
                <w:sz w:val="18"/>
                <w:szCs w:val="21"/>
              </w:rPr>
              <w:t>0x06</w:t>
            </w:r>
          </w:p>
        </w:tc>
        <w:tc>
          <w:tcPr>
            <w:tcW w:w="4100" w:type="dxa"/>
            <w:hideMark/>
          </w:tcPr>
          <w:p w14:paraId="18A732C4" w14:textId="77777777" w:rsidR="00530D2D" w:rsidRPr="00AA2053" w:rsidRDefault="00530D2D" w:rsidP="00247E01">
            <w:pPr>
              <w:rPr>
                <w:sz w:val="18"/>
                <w:szCs w:val="21"/>
              </w:rPr>
            </w:pPr>
            <w:r w:rsidRPr="00AA2053">
              <w:rPr>
                <w:sz w:val="18"/>
                <w:szCs w:val="21"/>
              </w:rPr>
              <w:t>Header</w:t>
            </w:r>
          </w:p>
        </w:tc>
      </w:tr>
      <w:tr w:rsidR="0095645A" w:rsidRPr="00AA2053" w14:paraId="0A9956D7" w14:textId="77777777" w:rsidTr="00247E01">
        <w:trPr>
          <w:trHeight w:val="448"/>
        </w:trPr>
        <w:tc>
          <w:tcPr>
            <w:tcW w:w="940" w:type="dxa"/>
            <w:hideMark/>
          </w:tcPr>
          <w:p w14:paraId="4EA0A8C3" w14:textId="77777777" w:rsidR="0095645A" w:rsidRDefault="0095645A" w:rsidP="0095645A">
            <w:pPr>
              <w:jc w:val="left"/>
              <w:rPr>
                <w:sz w:val="18"/>
                <w:szCs w:val="18"/>
              </w:rPr>
            </w:pPr>
            <w:r>
              <w:rPr>
                <w:sz w:val="18"/>
                <w:szCs w:val="18"/>
              </w:rPr>
              <w:t>P</w:t>
            </w:r>
            <w:r>
              <w:rPr>
                <w:rFonts w:hint="eastAsia"/>
                <w:sz w:val="18"/>
                <w:szCs w:val="18"/>
              </w:rPr>
              <w:t>eripheral</w:t>
            </w:r>
          </w:p>
          <w:p w14:paraId="505A3BBF" w14:textId="04773090" w:rsidR="0095645A" w:rsidRPr="00AA2053" w:rsidRDefault="0095645A" w:rsidP="0095645A">
            <w:pPr>
              <w:rPr>
                <w:sz w:val="18"/>
                <w:szCs w:val="21"/>
              </w:rPr>
            </w:pPr>
            <w:r w:rsidRPr="00AA2053">
              <w:rPr>
                <w:sz w:val="18"/>
                <w:szCs w:val="18"/>
              </w:rPr>
              <w:t>端末名称</w:t>
            </w:r>
          </w:p>
        </w:tc>
        <w:tc>
          <w:tcPr>
            <w:tcW w:w="1920" w:type="dxa"/>
            <w:hideMark/>
          </w:tcPr>
          <w:p w14:paraId="5C2DBD90" w14:textId="77777777" w:rsidR="0095645A" w:rsidRPr="00AA2053" w:rsidRDefault="0095645A" w:rsidP="0095645A">
            <w:pPr>
              <w:jc w:val="left"/>
              <w:rPr>
                <w:sz w:val="18"/>
                <w:szCs w:val="18"/>
              </w:rPr>
            </w:pPr>
            <w:r w:rsidRPr="00AA2053">
              <w:rPr>
                <w:sz w:val="18"/>
                <w:szCs w:val="18"/>
              </w:rPr>
              <w:t>6byte ASCII</w:t>
            </w:r>
          </w:p>
          <w:p w14:paraId="61CE2C48" w14:textId="77777777" w:rsidR="0095645A" w:rsidRPr="00AA2053" w:rsidRDefault="0095645A" w:rsidP="0095645A">
            <w:pPr>
              <w:jc w:val="left"/>
              <w:rPr>
                <w:sz w:val="18"/>
                <w:szCs w:val="18"/>
              </w:rPr>
            </w:pPr>
            <w:r w:rsidRPr="00AA2053">
              <w:rPr>
                <w:sz w:val="18"/>
                <w:szCs w:val="18"/>
              </w:rPr>
              <w:t>6byte</w:t>
            </w:r>
            <w:r w:rsidRPr="00AA2053">
              <w:rPr>
                <w:sz w:val="18"/>
                <w:szCs w:val="18"/>
              </w:rPr>
              <w:t>未満は</w:t>
            </w:r>
          </w:p>
          <w:p w14:paraId="22AC2FC2" w14:textId="3D85A05F" w:rsidR="0095645A" w:rsidRPr="00AA2053" w:rsidRDefault="0095645A" w:rsidP="0095645A">
            <w:pPr>
              <w:rPr>
                <w:sz w:val="18"/>
                <w:szCs w:val="21"/>
              </w:rPr>
            </w:pPr>
            <w:r w:rsidRPr="00AA2053">
              <w:rPr>
                <w:sz w:val="18"/>
                <w:szCs w:val="18"/>
              </w:rPr>
              <w:t>0x20</w:t>
            </w:r>
            <w:r w:rsidRPr="00AA2053">
              <w:rPr>
                <w:sz w:val="18"/>
                <w:szCs w:val="18"/>
              </w:rPr>
              <w:t>詰め</w:t>
            </w:r>
          </w:p>
        </w:tc>
        <w:tc>
          <w:tcPr>
            <w:tcW w:w="1320" w:type="dxa"/>
            <w:hideMark/>
          </w:tcPr>
          <w:p w14:paraId="42B0F5F3" w14:textId="4C7F808B" w:rsidR="0095645A" w:rsidRPr="00AA2053" w:rsidRDefault="0095645A" w:rsidP="0095645A">
            <w:pPr>
              <w:rPr>
                <w:sz w:val="18"/>
                <w:szCs w:val="21"/>
              </w:rPr>
            </w:pPr>
            <w:proofErr w:type="spellStart"/>
            <w:r>
              <w:rPr>
                <w:rFonts w:hint="eastAsia"/>
                <w:sz w:val="18"/>
                <w:szCs w:val="18"/>
              </w:rPr>
              <w:t>Peri</w:t>
            </w:r>
            <w:r w:rsidRPr="00AA2053">
              <w:rPr>
                <w:sz w:val="18"/>
                <w:szCs w:val="18"/>
              </w:rPr>
              <w:t>id</w:t>
            </w:r>
            <w:proofErr w:type="spellEnd"/>
          </w:p>
        </w:tc>
        <w:tc>
          <w:tcPr>
            <w:tcW w:w="4100" w:type="dxa"/>
            <w:hideMark/>
          </w:tcPr>
          <w:p w14:paraId="264FBBBA" w14:textId="77777777" w:rsidR="0095645A" w:rsidRDefault="0095645A" w:rsidP="0095645A">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5BE1A69C" w14:textId="77777777" w:rsidR="0095645A" w:rsidRDefault="0095645A" w:rsidP="0095645A">
            <w:pPr>
              <w:jc w:val="left"/>
              <w:rPr>
                <w:sz w:val="18"/>
                <w:szCs w:val="18"/>
              </w:rPr>
            </w:pPr>
            <w:r>
              <w:rPr>
                <w:rFonts w:hint="eastAsia"/>
                <w:sz w:val="18"/>
                <w:szCs w:val="18"/>
              </w:rPr>
              <w:t>Central</w:t>
            </w:r>
            <w:r>
              <w:rPr>
                <w:rFonts w:hint="eastAsia"/>
                <w:sz w:val="18"/>
                <w:szCs w:val="18"/>
              </w:rPr>
              <w:t>自身が送信する場合は、</w:t>
            </w:r>
          </w:p>
          <w:p w14:paraId="19591C24" w14:textId="7AC198EB" w:rsidR="0095645A" w:rsidRPr="00AA2053" w:rsidRDefault="0095645A" w:rsidP="0095645A">
            <w:pPr>
              <w:rPr>
                <w:sz w:val="18"/>
                <w:szCs w:val="21"/>
              </w:rPr>
            </w:pPr>
            <w:proofErr w:type="spellStart"/>
            <w:r>
              <w:rPr>
                <w:rFonts w:hint="eastAsia"/>
                <w:sz w:val="18"/>
                <w:szCs w:val="18"/>
              </w:rPr>
              <w:t>MainID</w:t>
            </w:r>
            <w:proofErr w:type="spellEnd"/>
            <w:r>
              <w:rPr>
                <w:rFonts w:hint="eastAsia"/>
                <w:sz w:val="18"/>
                <w:szCs w:val="18"/>
              </w:rPr>
              <w:t>を登録</w:t>
            </w:r>
          </w:p>
        </w:tc>
      </w:tr>
      <w:tr w:rsidR="0095645A" w:rsidRPr="00AA2053" w14:paraId="639479A3" w14:textId="77777777" w:rsidTr="00247E01">
        <w:trPr>
          <w:trHeight w:val="448"/>
        </w:trPr>
        <w:tc>
          <w:tcPr>
            <w:tcW w:w="940" w:type="dxa"/>
            <w:hideMark/>
          </w:tcPr>
          <w:p w14:paraId="37A52DB4" w14:textId="77777777" w:rsidR="0095645A" w:rsidRPr="00AA2053" w:rsidRDefault="0095645A" w:rsidP="0095645A">
            <w:pPr>
              <w:rPr>
                <w:sz w:val="18"/>
                <w:szCs w:val="21"/>
              </w:rPr>
            </w:pPr>
            <w:r w:rsidRPr="00AA2053">
              <w:rPr>
                <w:sz w:val="18"/>
                <w:szCs w:val="21"/>
              </w:rPr>
              <w:t>識別</w:t>
            </w:r>
            <w:r w:rsidRPr="00AA2053">
              <w:rPr>
                <w:sz w:val="18"/>
                <w:szCs w:val="21"/>
              </w:rPr>
              <w:t>Code</w:t>
            </w:r>
          </w:p>
        </w:tc>
        <w:tc>
          <w:tcPr>
            <w:tcW w:w="1920" w:type="dxa"/>
            <w:hideMark/>
          </w:tcPr>
          <w:p w14:paraId="56D723B0" w14:textId="77777777" w:rsidR="0095645A" w:rsidRPr="00AA2053" w:rsidRDefault="0095645A" w:rsidP="0095645A">
            <w:pPr>
              <w:rPr>
                <w:sz w:val="18"/>
                <w:szCs w:val="21"/>
              </w:rPr>
            </w:pPr>
            <w:r w:rsidRPr="00AA2053">
              <w:rPr>
                <w:sz w:val="18"/>
                <w:szCs w:val="21"/>
              </w:rPr>
              <w:t>2byte ASCII</w:t>
            </w:r>
          </w:p>
        </w:tc>
        <w:tc>
          <w:tcPr>
            <w:tcW w:w="1320" w:type="dxa"/>
            <w:hideMark/>
          </w:tcPr>
          <w:p w14:paraId="1680F3DA" w14:textId="77777777" w:rsidR="0095645A" w:rsidRPr="00AA2053" w:rsidRDefault="0095645A" w:rsidP="0095645A">
            <w:pPr>
              <w:rPr>
                <w:sz w:val="18"/>
                <w:szCs w:val="21"/>
              </w:rPr>
            </w:pPr>
            <w:r w:rsidRPr="00AA2053">
              <w:rPr>
                <w:sz w:val="18"/>
                <w:szCs w:val="21"/>
              </w:rPr>
              <w:t>GC</w:t>
            </w:r>
          </w:p>
        </w:tc>
        <w:tc>
          <w:tcPr>
            <w:tcW w:w="4100" w:type="dxa"/>
            <w:hideMark/>
          </w:tcPr>
          <w:p w14:paraId="6C17AEA9" w14:textId="77777777" w:rsidR="0095645A" w:rsidRPr="00AA2053" w:rsidRDefault="0095645A" w:rsidP="0095645A">
            <w:pPr>
              <w:rPr>
                <w:sz w:val="18"/>
                <w:szCs w:val="21"/>
              </w:rPr>
            </w:pPr>
            <w:r w:rsidRPr="00AA2053">
              <w:rPr>
                <w:sz w:val="18"/>
                <w:szCs w:val="21"/>
              </w:rPr>
              <w:t>Demand</w:t>
            </w:r>
            <w:r w:rsidRPr="00AA2053">
              <w:rPr>
                <w:sz w:val="18"/>
                <w:szCs w:val="21"/>
              </w:rPr>
              <w:t>限界警報</w:t>
            </w:r>
            <w:r w:rsidRPr="00AA2053">
              <w:rPr>
                <w:sz w:val="18"/>
                <w:szCs w:val="21"/>
              </w:rPr>
              <w:t>(</w:t>
            </w:r>
            <w:r w:rsidRPr="00AA2053">
              <w:rPr>
                <w:sz w:val="18"/>
                <w:szCs w:val="21"/>
              </w:rPr>
              <w:t>復帰</w:t>
            </w:r>
            <w:r w:rsidRPr="00AA2053">
              <w:rPr>
                <w:sz w:val="18"/>
                <w:szCs w:val="21"/>
              </w:rPr>
              <w:t>)</w:t>
            </w:r>
          </w:p>
        </w:tc>
      </w:tr>
      <w:tr w:rsidR="0095645A" w:rsidRPr="00AA2053" w14:paraId="10938C8F" w14:textId="77777777" w:rsidTr="00247E01">
        <w:trPr>
          <w:trHeight w:val="448"/>
        </w:trPr>
        <w:tc>
          <w:tcPr>
            <w:tcW w:w="940" w:type="dxa"/>
            <w:hideMark/>
          </w:tcPr>
          <w:p w14:paraId="520B3FF3" w14:textId="77777777" w:rsidR="0095645A" w:rsidRPr="00AA2053" w:rsidRDefault="0095645A" w:rsidP="0095645A">
            <w:pPr>
              <w:rPr>
                <w:sz w:val="18"/>
                <w:szCs w:val="21"/>
              </w:rPr>
            </w:pPr>
            <w:r w:rsidRPr="00AA2053">
              <w:rPr>
                <w:sz w:val="18"/>
                <w:szCs w:val="21"/>
              </w:rPr>
              <w:t>電文番号</w:t>
            </w:r>
          </w:p>
        </w:tc>
        <w:tc>
          <w:tcPr>
            <w:tcW w:w="1920" w:type="dxa"/>
            <w:hideMark/>
          </w:tcPr>
          <w:p w14:paraId="14A13009" w14:textId="77777777" w:rsidR="0095645A" w:rsidRPr="00AA2053" w:rsidRDefault="0095645A" w:rsidP="0095645A">
            <w:pPr>
              <w:rPr>
                <w:sz w:val="18"/>
                <w:szCs w:val="21"/>
              </w:rPr>
            </w:pPr>
            <w:r w:rsidRPr="00AA2053">
              <w:rPr>
                <w:sz w:val="18"/>
                <w:szCs w:val="21"/>
              </w:rPr>
              <w:t>2byte</w:t>
            </w:r>
            <w:r w:rsidRPr="00AA2053">
              <w:rPr>
                <w:sz w:val="18"/>
                <w:szCs w:val="21"/>
              </w:rPr>
              <w:t xml:space="preserve">　</w:t>
            </w:r>
            <w:r w:rsidRPr="00AA2053">
              <w:rPr>
                <w:sz w:val="18"/>
                <w:szCs w:val="21"/>
              </w:rPr>
              <w:t>Ascii</w:t>
            </w:r>
          </w:p>
          <w:p w14:paraId="06BC8C2F" w14:textId="77777777" w:rsidR="0095645A" w:rsidRPr="00AA2053" w:rsidRDefault="0095645A" w:rsidP="0095645A">
            <w:pPr>
              <w:rPr>
                <w:sz w:val="18"/>
                <w:szCs w:val="21"/>
              </w:rPr>
            </w:pPr>
            <w:r w:rsidRPr="00AA2053">
              <w:rPr>
                <w:sz w:val="18"/>
                <w:szCs w:val="21"/>
              </w:rPr>
              <w:t>10</w:t>
            </w:r>
            <w:r w:rsidRPr="00AA2053">
              <w:rPr>
                <w:sz w:val="18"/>
                <w:szCs w:val="21"/>
              </w:rPr>
              <w:t>進数</w:t>
            </w:r>
          </w:p>
        </w:tc>
        <w:tc>
          <w:tcPr>
            <w:tcW w:w="1320" w:type="dxa"/>
            <w:hideMark/>
          </w:tcPr>
          <w:p w14:paraId="0A5AA26C" w14:textId="77777777" w:rsidR="0095645A" w:rsidRPr="00AA2053" w:rsidRDefault="0095645A" w:rsidP="0095645A">
            <w:pPr>
              <w:rPr>
                <w:sz w:val="18"/>
                <w:szCs w:val="21"/>
              </w:rPr>
            </w:pPr>
            <w:proofErr w:type="spellStart"/>
            <w:r w:rsidRPr="00AA2053">
              <w:rPr>
                <w:sz w:val="18"/>
                <w:szCs w:val="21"/>
              </w:rPr>
              <w:t>nn</w:t>
            </w:r>
            <w:proofErr w:type="spellEnd"/>
          </w:p>
          <w:p w14:paraId="5215B751" w14:textId="77777777" w:rsidR="0095645A" w:rsidRPr="00AA2053" w:rsidRDefault="0095645A" w:rsidP="0095645A">
            <w:pPr>
              <w:rPr>
                <w:sz w:val="18"/>
                <w:szCs w:val="21"/>
              </w:rPr>
            </w:pPr>
            <w:r w:rsidRPr="00AA2053">
              <w:rPr>
                <w:sz w:val="18"/>
                <w:szCs w:val="21"/>
              </w:rPr>
              <w:t>‘00’~’99’</w:t>
            </w:r>
          </w:p>
        </w:tc>
        <w:tc>
          <w:tcPr>
            <w:tcW w:w="4100" w:type="dxa"/>
            <w:hideMark/>
          </w:tcPr>
          <w:p w14:paraId="26266D1A" w14:textId="77777777" w:rsidR="0095645A" w:rsidRPr="00AA2053" w:rsidRDefault="0095645A" w:rsidP="0095645A">
            <w:pPr>
              <w:rPr>
                <w:sz w:val="18"/>
                <w:szCs w:val="21"/>
              </w:rPr>
            </w:pPr>
            <w:r w:rsidRPr="00AA2053">
              <w:rPr>
                <w:sz w:val="18"/>
                <w:szCs w:val="21"/>
              </w:rPr>
              <w:t>本機で管理するシリアル連番</w:t>
            </w:r>
          </w:p>
          <w:p w14:paraId="2B344DA5" w14:textId="77777777" w:rsidR="0095645A" w:rsidRPr="00AA2053" w:rsidRDefault="0095645A" w:rsidP="0095645A">
            <w:pPr>
              <w:rPr>
                <w:sz w:val="18"/>
                <w:szCs w:val="21"/>
              </w:rPr>
            </w:pPr>
            <w:r w:rsidRPr="00AA2053">
              <w:rPr>
                <w:sz w:val="18"/>
                <w:szCs w:val="21"/>
              </w:rPr>
              <w:t>‘00’</w:t>
            </w:r>
            <w:r w:rsidRPr="00AA2053">
              <w:rPr>
                <w:sz w:val="18"/>
                <w:szCs w:val="21"/>
              </w:rPr>
              <w:t>から</w:t>
            </w:r>
            <w:r w:rsidRPr="00AA2053">
              <w:rPr>
                <w:sz w:val="18"/>
                <w:szCs w:val="21"/>
              </w:rPr>
              <w:t>1</w:t>
            </w:r>
            <w:r w:rsidRPr="00AA2053">
              <w:rPr>
                <w:sz w:val="18"/>
                <w:szCs w:val="21"/>
              </w:rPr>
              <w:t>ずつ増加し、</w:t>
            </w:r>
            <w:r w:rsidRPr="00AA2053">
              <w:rPr>
                <w:sz w:val="18"/>
                <w:szCs w:val="21"/>
              </w:rPr>
              <w:t>’99’</w:t>
            </w:r>
            <w:r w:rsidRPr="00AA2053">
              <w:rPr>
                <w:sz w:val="18"/>
                <w:szCs w:val="21"/>
              </w:rPr>
              <w:t>を超えると</w:t>
            </w:r>
            <w:r w:rsidRPr="00AA2053">
              <w:rPr>
                <w:sz w:val="18"/>
                <w:szCs w:val="21"/>
              </w:rPr>
              <w:t>‘00’</w:t>
            </w:r>
            <w:r w:rsidRPr="00AA2053">
              <w:rPr>
                <w:sz w:val="18"/>
                <w:szCs w:val="21"/>
              </w:rPr>
              <w:t>に戻る</w:t>
            </w:r>
          </w:p>
        </w:tc>
      </w:tr>
      <w:tr w:rsidR="0095645A" w:rsidRPr="00AA2053" w14:paraId="221C3B7E" w14:textId="77777777" w:rsidTr="00247E01">
        <w:trPr>
          <w:trHeight w:val="448"/>
        </w:trPr>
        <w:tc>
          <w:tcPr>
            <w:tcW w:w="940" w:type="dxa"/>
          </w:tcPr>
          <w:p w14:paraId="66ADEABC" w14:textId="12A9212F" w:rsidR="0095645A" w:rsidRPr="00AA2053" w:rsidRDefault="0095645A" w:rsidP="0095645A">
            <w:pPr>
              <w:rPr>
                <w:sz w:val="18"/>
                <w:szCs w:val="21"/>
              </w:rPr>
            </w:pPr>
            <w:r>
              <w:rPr>
                <w:rFonts w:hint="eastAsia"/>
                <w:sz w:val="18"/>
                <w:szCs w:val="18"/>
              </w:rPr>
              <w:t>端末番号</w:t>
            </w:r>
          </w:p>
        </w:tc>
        <w:tc>
          <w:tcPr>
            <w:tcW w:w="1920" w:type="dxa"/>
          </w:tcPr>
          <w:p w14:paraId="7D6AC1C4" w14:textId="77777777" w:rsidR="0095645A" w:rsidRPr="00AA2053" w:rsidRDefault="0095645A" w:rsidP="0095645A">
            <w:pPr>
              <w:rPr>
                <w:sz w:val="18"/>
                <w:szCs w:val="18"/>
              </w:rPr>
            </w:pPr>
            <w:r>
              <w:rPr>
                <w:rFonts w:hint="eastAsia"/>
                <w:sz w:val="18"/>
                <w:szCs w:val="18"/>
              </w:rPr>
              <w:t>2</w:t>
            </w:r>
            <w:r w:rsidRPr="00AA2053">
              <w:rPr>
                <w:sz w:val="18"/>
                <w:szCs w:val="18"/>
              </w:rPr>
              <w:t>byte</w:t>
            </w:r>
            <w:r w:rsidRPr="00AA2053">
              <w:rPr>
                <w:sz w:val="18"/>
                <w:szCs w:val="18"/>
              </w:rPr>
              <w:t xml:space="preserve">　</w:t>
            </w:r>
            <w:r w:rsidRPr="00AA2053">
              <w:rPr>
                <w:sz w:val="18"/>
                <w:szCs w:val="18"/>
              </w:rPr>
              <w:t>Ascii</w:t>
            </w:r>
          </w:p>
          <w:p w14:paraId="39130DC2" w14:textId="0398772A" w:rsidR="0095645A" w:rsidRPr="00AA2053" w:rsidRDefault="0095645A" w:rsidP="0095645A">
            <w:pPr>
              <w:rPr>
                <w:sz w:val="18"/>
                <w:szCs w:val="21"/>
              </w:rPr>
            </w:pPr>
            <w:r w:rsidRPr="00AA2053">
              <w:rPr>
                <w:sz w:val="18"/>
                <w:szCs w:val="18"/>
              </w:rPr>
              <w:t>10</w:t>
            </w:r>
            <w:r w:rsidRPr="00AA2053">
              <w:rPr>
                <w:sz w:val="18"/>
                <w:szCs w:val="18"/>
              </w:rPr>
              <w:t>進数</w:t>
            </w:r>
          </w:p>
        </w:tc>
        <w:tc>
          <w:tcPr>
            <w:tcW w:w="1320" w:type="dxa"/>
          </w:tcPr>
          <w:p w14:paraId="0B203C96" w14:textId="77777777" w:rsidR="0095645A" w:rsidRPr="00AA2053" w:rsidRDefault="0095645A" w:rsidP="0095645A">
            <w:pPr>
              <w:ind w:left="420"/>
              <w:rPr>
                <w:sz w:val="16"/>
                <w:szCs w:val="16"/>
              </w:rPr>
            </w:pPr>
            <w:proofErr w:type="spellStart"/>
            <w:r w:rsidRPr="00AA2053">
              <w:rPr>
                <w:sz w:val="16"/>
                <w:szCs w:val="16"/>
              </w:rPr>
              <w:t>nn</w:t>
            </w:r>
            <w:proofErr w:type="spellEnd"/>
          </w:p>
          <w:p w14:paraId="2B038EB0" w14:textId="6EC0EE0D" w:rsidR="0095645A" w:rsidRPr="00AA2053" w:rsidRDefault="0095645A" w:rsidP="0095645A">
            <w:pPr>
              <w:rPr>
                <w:sz w:val="18"/>
                <w:szCs w:val="21"/>
              </w:rPr>
            </w:pPr>
            <w:r w:rsidRPr="00AA2053">
              <w:rPr>
                <w:sz w:val="18"/>
                <w:szCs w:val="18"/>
              </w:rPr>
              <w:t>‘00’~’99’</w:t>
            </w:r>
          </w:p>
        </w:tc>
        <w:tc>
          <w:tcPr>
            <w:tcW w:w="4100" w:type="dxa"/>
          </w:tcPr>
          <w:p w14:paraId="4285CD27" w14:textId="7A796553" w:rsidR="0095645A" w:rsidRPr="00AA2053" w:rsidRDefault="0095645A" w:rsidP="0095645A">
            <w:pPr>
              <w:rPr>
                <w:sz w:val="18"/>
                <w:szCs w:val="21"/>
              </w:rPr>
            </w:pPr>
            <w:r>
              <w:rPr>
                <w:rFonts w:hint="eastAsia"/>
                <w:sz w:val="16"/>
                <w:szCs w:val="16"/>
              </w:rPr>
              <w:t>端末番号</w:t>
            </w:r>
          </w:p>
        </w:tc>
      </w:tr>
      <w:tr w:rsidR="0095645A" w:rsidRPr="00AA2053" w14:paraId="1642BD47" w14:textId="77777777" w:rsidTr="00247E01">
        <w:trPr>
          <w:trHeight w:val="448"/>
        </w:trPr>
        <w:tc>
          <w:tcPr>
            <w:tcW w:w="940" w:type="dxa"/>
          </w:tcPr>
          <w:p w14:paraId="1E31240E" w14:textId="77777777" w:rsidR="0095645A" w:rsidRDefault="0095645A" w:rsidP="0095645A">
            <w:pPr>
              <w:jc w:val="left"/>
              <w:rPr>
                <w:sz w:val="18"/>
                <w:szCs w:val="18"/>
              </w:rPr>
            </w:pPr>
            <w:r>
              <w:rPr>
                <w:rFonts w:hint="eastAsia"/>
                <w:sz w:val="18"/>
                <w:szCs w:val="18"/>
              </w:rPr>
              <w:t>Central</w:t>
            </w:r>
          </w:p>
          <w:p w14:paraId="302320F3" w14:textId="5E40ED26" w:rsidR="0095645A" w:rsidRPr="00AA2053" w:rsidRDefault="0095645A" w:rsidP="0095645A">
            <w:pPr>
              <w:rPr>
                <w:sz w:val="18"/>
                <w:szCs w:val="21"/>
              </w:rPr>
            </w:pPr>
            <w:r>
              <w:rPr>
                <w:rFonts w:hint="eastAsia"/>
                <w:sz w:val="18"/>
                <w:szCs w:val="18"/>
              </w:rPr>
              <w:t>端末番号</w:t>
            </w:r>
          </w:p>
        </w:tc>
        <w:tc>
          <w:tcPr>
            <w:tcW w:w="1920" w:type="dxa"/>
          </w:tcPr>
          <w:p w14:paraId="7BD6B041" w14:textId="77777777" w:rsidR="0095645A" w:rsidRPr="00AA2053" w:rsidRDefault="0095645A" w:rsidP="0095645A">
            <w:pPr>
              <w:jc w:val="left"/>
              <w:rPr>
                <w:sz w:val="18"/>
                <w:szCs w:val="18"/>
              </w:rPr>
            </w:pPr>
            <w:r w:rsidRPr="00AA2053">
              <w:rPr>
                <w:sz w:val="18"/>
                <w:szCs w:val="18"/>
              </w:rPr>
              <w:t>6byte ASCII</w:t>
            </w:r>
          </w:p>
          <w:p w14:paraId="7634AB91" w14:textId="77777777" w:rsidR="0095645A" w:rsidRPr="00AA2053" w:rsidRDefault="0095645A" w:rsidP="0095645A">
            <w:pPr>
              <w:jc w:val="left"/>
              <w:rPr>
                <w:sz w:val="18"/>
                <w:szCs w:val="18"/>
              </w:rPr>
            </w:pPr>
            <w:r w:rsidRPr="00AA2053">
              <w:rPr>
                <w:sz w:val="18"/>
                <w:szCs w:val="18"/>
              </w:rPr>
              <w:t>6byte</w:t>
            </w:r>
            <w:r w:rsidRPr="00AA2053">
              <w:rPr>
                <w:sz w:val="18"/>
                <w:szCs w:val="18"/>
              </w:rPr>
              <w:t>未満は</w:t>
            </w:r>
          </w:p>
          <w:p w14:paraId="4EB3CB64" w14:textId="5DA6C08D" w:rsidR="0095645A" w:rsidRPr="00AA2053" w:rsidRDefault="0095645A" w:rsidP="0095645A">
            <w:pPr>
              <w:rPr>
                <w:sz w:val="18"/>
                <w:szCs w:val="21"/>
              </w:rPr>
            </w:pPr>
            <w:r w:rsidRPr="00AA2053">
              <w:rPr>
                <w:sz w:val="18"/>
                <w:szCs w:val="18"/>
              </w:rPr>
              <w:t>0x20</w:t>
            </w:r>
            <w:r w:rsidRPr="00AA2053">
              <w:rPr>
                <w:sz w:val="18"/>
                <w:szCs w:val="18"/>
              </w:rPr>
              <w:t>詰め</w:t>
            </w:r>
          </w:p>
        </w:tc>
        <w:tc>
          <w:tcPr>
            <w:tcW w:w="1320" w:type="dxa"/>
          </w:tcPr>
          <w:p w14:paraId="628E8F3F" w14:textId="6135CA32" w:rsidR="0095645A" w:rsidRPr="00AA2053" w:rsidRDefault="0095645A" w:rsidP="0095645A">
            <w:pPr>
              <w:rPr>
                <w:sz w:val="18"/>
                <w:szCs w:val="21"/>
              </w:rPr>
            </w:pPr>
            <w:proofErr w:type="spellStart"/>
            <w:r w:rsidRPr="00AA2053">
              <w:rPr>
                <w:sz w:val="18"/>
                <w:szCs w:val="18"/>
              </w:rPr>
              <w:t>mainid</w:t>
            </w:r>
            <w:proofErr w:type="spellEnd"/>
          </w:p>
        </w:tc>
        <w:tc>
          <w:tcPr>
            <w:tcW w:w="4100" w:type="dxa"/>
          </w:tcPr>
          <w:p w14:paraId="679ACC5C" w14:textId="77777777" w:rsidR="0095645A" w:rsidRPr="00AA2053" w:rsidRDefault="0095645A" w:rsidP="0095645A">
            <w:pPr>
              <w:jc w:val="left"/>
              <w:rPr>
                <w:sz w:val="18"/>
                <w:szCs w:val="18"/>
              </w:rPr>
            </w:pPr>
            <w:r w:rsidRPr="00AA2053">
              <w:rPr>
                <w:sz w:val="18"/>
                <w:szCs w:val="18"/>
              </w:rPr>
              <w:t>設定された本器の端末名称</w:t>
            </w:r>
          </w:p>
          <w:p w14:paraId="121A4E83" w14:textId="389ECA5A" w:rsidR="0095645A" w:rsidRPr="00AA2053" w:rsidRDefault="0095645A" w:rsidP="0095645A">
            <w:pPr>
              <w:rPr>
                <w:sz w:val="18"/>
                <w:szCs w:val="21"/>
              </w:rPr>
            </w:pPr>
            <w:r>
              <w:rPr>
                <w:rFonts w:hint="eastAsia"/>
                <w:sz w:val="18"/>
                <w:szCs w:val="18"/>
              </w:rPr>
              <w:t>Central</w:t>
            </w:r>
            <w:r>
              <w:rPr>
                <w:rFonts w:hint="eastAsia"/>
                <w:sz w:val="18"/>
                <w:szCs w:val="18"/>
              </w:rPr>
              <w:t>の</w:t>
            </w:r>
            <w:r w:rsidRPr="00AA2053">
              <w:rPr>
                <w:sz w:val="18"/>
                <w:szCs w:val="18"/>
              </w:rPr>
              <w:t>MAIN ID</w:t>
            </w:r>
          </w:p>
        </w:tc>
      </w:tr>
    </w:tbl>
    <w:p w14:paraId="30EDBCDF" w14:textId="2BA222C0" w:rsidR="00530D2D" w:rsidRPr="00AA2053" w:rsidRDefault="00530D2D" w:rsidP="00611115">
      <w:pPr>
        <w:ind w:firstLine="210"/>
      </w:pPr>
    </w:p>
    <w:p w14:paraId="061BE789" w14:textId="77777777" w:rsidR="00530D2D" w:rsidRPr="00AA2053" w:rsidRDefault="00530D2D">
      <w:pPr>
        <w:widowControl/>
        <w:jc w:val="left"/>
      </w:pPr>
      <w:r w:rsidRPr="00AA2053">
        <w:br w:type="page"/>
      </w:r>
    </w:p>
    <w:p w14:paraId="233A5416" w14:textId="1B897B68" w:rsidR="00AE13B6" w:rsidRPr="00AA2053" w:rsidRDefault="00CA67D5" w:rsidP="00530D2D">
      <w:pPr>
        <w:ind w:firstLineChars="200" w:firstLine="420"/>
      </w:pPr>
      <w:r w:rsidRPr="00AA2053">
        <w:rPr>
          <w:rFonts w:hint="eastAsia"/>
        </w:rPr>
        <w:lastRenderedPageBreak/>
        <w:t>14</w:t>
      </w:r>
      <w:r w:rsidR="006C26D0" w:rsidRPr="00AA2053">
        <w:rPr>
          <w:rFonts w:hint="eastAsia"/>
        </w:rPr>
        <w:t>.3.</w:t>
      </w:r>
      <w:r w:rsidR="00A656AC" w:rsidRPr="00AA2053">
        <w:rPr>
          <w:rFonts w:hint="eastAsia"/>
        </w:rPr>
        <w:t>5</w:t>
      </w:r>
      <w:r w:rsidR="006C26D0" w:rsidRPr="00AA2053">
        <w:rPr>
          <w:rFonts w:hint="eastAsia"/>
        </w:rPr>
        <w:t xml:space="preserve">　</w:t>
      </w:r>
      <w:r w:rsidR="006C26D0" w:rsidRPr="00AA2053">
        <w:rPr>
          <w:rFonts w:hint="eastAsia"/>
        </w:rPr>
        <w:t>demand</w:t>
      </w:r>
      <w:r w:rsidR="00FE50AC" w:rsidRPr="00AA2053">
        <w:rPr>
          <w:rFonts w:hint="eastAsia"/>
        </w:rPr>
        <w:t>定期</w:t>
      </w:r>
      <w:r w:rsidR="006C26D0" w:rsidRPr="00AA2053">
        <w:rPr>
          <w:rFonts w:hint="eastAsia"/>
        </w:rPr>
        <w:t>通報</w:t>
      </w:r>
    </w:p>
    <w:p w14:paraId="0FB896A7" w14:textId="7ED0D28B" w:rsidR="00A656AC" w:rsidRPr="00AA2053" w:rsidRDefault="00CA67D5" w:rsidP="00A656AC">
      <w:pPr>
        <w:ind w:left="630"/>
      </w:pPr>
      <w:r w:rsidRPr="00AA2053">
        <w:rPr>
          <w:rFonts w:hint="eastAsia"/>
        </w:rPr>
        <w:t>14</w:t>
      </w:r>
      <w:r w:rsidR="00A656AC" w:rsidRPr="00AA2053">
        <w:rPr>
          <w:rFonts w:hint="eastAsia"/>
        </w:rPr>
        <w:t>.3.5.1 demand</w:t>
      </w:r>
      <w:r w:rsidR="00A656AC" w:rsidRPr="00AA2053">
        <w:rPr>
          <w:rFonts w:hint="eastAsia"/>
        </w:rPr>
        <w:t>通報について</w:t>
      </w:r>
    </w:p>
    <w:p w14:paraId="37784329" w14:textId="77777777" w:rsidR="00EC06A4" w:rsidRPr="00AA2053" w:rsidRDefault="00EC06A4" w:rsidP="00EC06A4">
      <w:pPr>
        <w:ind w:left="630"/>
      </w:pPr>
      <w:r w:rsidRPr="00AA2053">
        <w:rPr>
          <w:rFonts w:hint="eastAsia"/>
        </w:rPr>
        <w:t>毎</w:t>
      </w:r>
      <w:r w:rsidRPr="00AA2053">
        <w:rPr>
          <w:rFonts w:hint="eastAsia"/>
        </w:rPr>
        <w:t>00</w:t>
      </w:r>
      <w:r w:rsidRPr="00AA2053">
        <w:rPr>
          <w:rFonts w:hint="eastAsia"/>
        </w:rPr>
        <w:t>分</w:t>
      </w:r>
      <w:r w:rsidRPr="00AA2053">
        <w:rPr>
          <w:rFonts w:hint="eastAsia"/>
        </w:rPr>
        <w:t>00</w:t>
      </w:r>
      <w:r w:rsidRPr="00AA2053">
        <w:rPr>
          <w:rFonts w:hint="eastAsia"/>
        </w:rPr>
        <w:t>秒</w:t>
      </w:r>
      <w:r w:rsidRPr="00AA2053">
        <w:rPr>
          <w:rFonts w:hint="eastAsia"/>
        </w:rPr>
        <w:t>~29</w:t>
      </w:r>
      <w:r w:rsidRPr="00AA2053">
        <w:rPr>
          <w:rFonts w:hint="eastAsia"/>
        </w:rPr>
        <w:t>分</w:t>
      </w:r>
      <w:r w:rsidRPr="00AA2053">
        <w:rPr>
          <w:rFonts w:hint="eastAsia"/>
        </w:rPr>
        <w:t>59</w:t>
      </w:r>
      <w:r w:rsidRPr="00AA2053">
        <w:rPr>
          <w:rFonts w:hint="eastAsia"/>
        </w:rPr>
        <w:t>秒、</w:t>
      </w:r>
      <w:r w:rsidRPr="00AA2053">
        <w:rPr>
          <w:rFonts w:hint="eastAsia"/>
        </w:rPr>
        <w:t>30</w:t>
      </w:r>
      <w:r w:rsidRPr="00AA2053">
        <w:rPr>
          <w:rFonts w:hint="eastAsia"/>
        </w:rPr>
        <w:t>分</w:t>
      </w:r>
      <w:r w:rsidRPr="00AA2053">
        <w:rPr>
          <w:rFonts w:hint="eastAsia"/>
        </w:rPr>
        <w:t>00</w:t>
      </w:r>
      <w:r w:rsidRPr="00AA2053">
        <w:rPr>
          <w:rFonts w:hint="eastAsia"/>
        </w:rPr>
        <w:t>秒～</w:t>
      </w:r>
      <w:r w:rsidRPr="00AA2053">
        <w:rPr>
          <w:rFonts w:hint="eastAsia"/>
        </w:rPr>
        <w:t>59</w:t>
      </w:r>
      <w:r w:rsidRPr="00AA2053">
        <w:rPr>
          <w:rFonts w:hint="eastAsia"/>
        </w:rPr>
        <w:t>分</w:t>
      </w:r>
      <w:r w:rsidRPr="00AA2053">
        <w:rPr>
          <w:rFonts w:hint="eastAsia"/>
        </w:rPr>
        <w:t>59</w:t>
      </w:r>
      <w:r w:rsidRPr="00AA2053">
        <w:rPr>
          <w:rFonts w:hint="eastAsia"/>
        </w:rPr>
        <w:t>秒までの</w:t>
      </w:r>
      <w:r w:rsidR="00A74EDC" w:rsidRPr="00AA2053">
        <w:rPr>
          <w:rFonts w:hint="eastAsia"/>
        </w:rPr>
        <w:t>30</w:t>
      </w:r>
      <w:r w:rsidR="00A74EDC" w:rsidRPr="00AA2053">
        <w:rPr>
          <w:rFonts w:hint="eastAsia"/>
        </w:rPr>
        <w:t>分ごとの電力量</w:t>
      </w:r>
      <w:r w:rsidRPr="00AA2053">
        <w:rPr>
          <w:rFonts w:hint="eastAsia"/>
        </w:rPr>
        <w:t>(kWh)</w:t>
      </w:r>
      <w:r w:rsidR="00A87A53" w:rsidRPr="00AA2053">
        <w:rPr>
          <w:rFonts w:hint="eastAsia"/>
        </w:rPr>
        <w:t>を定期</w:t>
      </w:r>
      <w:r w:rsidR="00A74EDC" w:rsidRPr="00AA2053">
        <w:rPr>
          <w:rFonts w:hint="eastAsia"/>
        </w:rPr>
        <w:t>的</w:t>
      </w:r>
      <w:r w:rsidRPr="00AA2053">
        <w:rPr>
          <w:rFonts w:hint="eastAsia"/>
        </w:rPr>
        <w:t>に送信します。</w:t>
      </w:r>
    </w:p>
    <w:p w14:paraId="1BB5421B" w14:textId="77777777" w:rsidR="00DF66A2" w:rsidRPr="00AA2053" w:rsidRDefault="00B20A2D" w:rsidP="00DF66A2">
      <w:pPr>
        <w:ind w:left="630"/>
      </w:pPr>
      <w:r w:rsidRPr="00AA2053">
        <w:rPr>
          <w:rFonts w:hint="eastAsia"/>
        </w:rPr>
        <w:t>定期</w:t>
      </w:r>
      <w:r w:rsidR="00A87A53" w:rsidRPr="00AA2053">
        <w:rPr>
          <w:rFonts w:hint="eastAsia"/>
        </w:rPr>
        <w:t>期通報開始時間から終了時間まで</w:t>
      </w:r>
      <w:r w:rsidR="006C26D0" w:rsidRPr="00AA2053">
        <w:rPr>
          <w:rFonts w:hint="eastAsia"/>
        </w:rPr>
        <w:t>の電力量を計算し、毎時</w:t>
      </w:r>
      <w:r w:rsidR="006C26D0" w:rsidRPr="00AA2053">
        <w:rPr>
          <w:rFonts w:hint="eastAsia"/>
        </w:rPr>
        <w:t>0</w:t>
      </w:r>
      <w:r w:rsidR="006C26D0" w:rsidRPr="00AA2053">
        <w:rPr>
          <w:rFonts w:hint="eastAsia"/>
        </w:rPr>
        <w:t>分、</w:t>
      </w:r>
      <w:r w:rsidRPr="00AA2053">
        <w:rPr>
          <w:rFonts w:hint="eastAsia"/>
        </w:rPr>
        <w:t>30</w:t>
      </w:r>
      <w:r w:rsidRPr="00AA2053">
        <w:rPr>
          <w:rFonts w:hint="eastAsia"/>
        </w:rPr>
        <w:t>分</w:t>
      </w:r>
      <w:r w:rsidR="00EC06A4" w:rsidRPr="00AA2053">
        <w:rPr>
          <w:rFonts w:hint="eastAsia"/>
        </w:rPr>
        <w:t>から</w:t>
      </w:r>
      <w:r w:rsidR="00DF66A2" w:rsidRPr="00AA2053">
        <w:rPr>
          <w:rFonts w:hint="eastAsia"/>
        </w:rPr>
        <w:t>遅延時間が経過した</w:t>
      </w:r>
      <w:r w:rsidR="00EC06A4" w:rsidRPr="00AA2053">
        <w:rPr>
          <w:rFonts w:hint="eastAsia"/>
        </w:rPr>
        <w:t>後</w:t>
      </w:r>
      <w:r w:rsidR="006C26D0" w:rsidRPr="00AA2053">
        <w:rPr>
          <w:rFonts w:hint="eastAsia"/>
        </w:rPr>
        <w:t>に通報します。</w:t>
      </w:r>
      <w:r w:rsidR="00DF66A2" w:rsidRPr="00AA2053">
        <w:rPr>
          <w:rFonts w:hint="eastAsia"/>
        </w:rPr>
        <w:t>1</w:t>
      </w:r>
      <w:r w:rsidR="00DF66A2" w:rsidRPr="00AA2053">
        <w:rPr>
          <w:rFonts w:hint="eastAsia"/>
        </w:rPr>
        <w:t>日</w:t>
      </w:r>
      <w:r w:rsidR="00DF66A2" w:rsidRPr="00AA2053">
        <w:rPr>
          <w:rFonts w:hint="eastAsia"/>
        </w:rPr>
        <w:t>48</w:t>
      </w:r>
      <w:r w:rsidR="00DF66A2" w:rsidRPr="00AA2053">
        <w:rPr>
          <w:rFonts w:hint="eastAsia"/>
        </w:rPr>
        <w:t>回通報します。</w:t>
      </w:r>
    </w:p>
    <w:p w14:paraId="13B5C0DB" w14:textId="77777777" w:rsidR="006C26D0" w:rsidRPr="00AA2053" w:rsidRDefault="006C26D0" w:rsidP="006C26D0">
      <w:pPr>
        <w:ind w:left="630"/>
      </w:pPr>
    </w:p>
    <w:p w14:paraId="21C18682" w14:textId="77777777" w:rsidR="00DF66A2" w:rsidRPr="00AA2053" w:rsidRDefault="00DF66A2" w:rsidP="00DF66A2">
      <w:pPr>
        <w:ind w:left="1890" w:hanging="1260"/>
      </w:pPr>
      <w:r w:rsidRPr="00AA2053">
        <w:rPr>
          <w:rFonts w:hint="eastAsia"/>
        </w:rPr>
        <w:t xml:space="preserve">遅延時間：　</w:t>
      </w:r>
      <w:r w:rsidRPr="00AA2053">
        <w:rPr>
          <w:rFonts w:hint="eastAsia"/>
        </w:rPr>
        <w:t>IP</w:t>
      </w:r>
      <w:r w:rsidRPr="00AA2053">
        <w:rPr>
          <w:rFonts w:hint="eastAsia"/>
        </w:rPr>
        <w:t>アドレスの</w:t>
      </w:r>
      <w:r w:rsidRPr="00AA2053">
        <w:rPr>
          <w:rFonts w:hint="eastAsia"/>
        </w:rPr>
        <w:t>32</w:t>
      </w:r>
      <w:r w:rsidRPr="00AA2053">
        <w:rPr>
          <w:rFonts w:hint="eastAsia"/>
        </w:rPr>
        <w:t>桁のうち会</w:t>
      </w:r>
      <w:r w:rsidRPr="00AA2053">
        <w:rPr>
          <w:rFonts w:hint="eastAsia"/>
        </w:rPr>
        <w:t>4</w:t>
      </w:r>
      <w:r w:rsidRPr="00AA2053">
        <w:rPr>
          <w:rFonts w:hint="eastAsia"/>
        </w:rPr>
        <w:t>桁を使用して、下位</w:t>
      </w:r>
      <w:r w:rsidRPr="00AA2053">
        <w:rPr>
          <w:rFonts w:hint="eastAsia"/>
        </w:rPr>
        <w:t>4</w:t>
      </w:r>
      <w:r w:rsidRPr="00AA2053">
        <w:rPr>
          <w:rFonts w:hint="eastAsia"/>
        </w:rPr>
        <w:t>桁目を秒、下位</w:t>
      </w:r>
      <w:r w:rsidRPr="00AA2053">
        <w:rPr>
          <w:rFonts w:hint="eastAsia"/>
        </w:rPr>
        <w:t>3</w:t>
      </w:r>
      <w:r w:rsidRPr="00AA2053">
        <w:rPr>
          <w:rFonts w:hint="eastAsia"/>
        </w:rPr>
        <w:t>桁～</w:t>
      </w:r>
      <w:r w:rsidRPr="00AA2053">
        <w:rPr>
          <w:rFonts w:hint="eastAsia"/>
        </w:rPr>
        <w:t>1</w:t>
      </w:r>
      <w:r w:rsidRPr="00AA2053">
        <w:rPr>
          <w:rFonts w:hint="eastAsia"/>
        </w:rPr>
        <w:t>桁をミリ秒として計算します。</w:t>
      </w:r>
    </w:p>
    <w:p w14:paraId="1851EA91" w14:textId="77777777" w:rsidR="00DF66A2" w:rsidRPr="00AA2053" w:rsidRDefault="00DF66A2" w:rsidP="006C26D0">
      <w:pPr>
        <w:ind w:left="630"/>
      </w:pPr>
      <w:r w:rsidRPr="00AA2053">
        <w:rPr>
          <w:rFonts w:hint="eastAsia"/>
        </w:rPr>
        <w:t xml:space="preserve">　　　　　　</w:t>
      </w:r>
      <w:r w:rsidRPr="00AA2053">
        <w:rPr>
          <w:rFonts w:hint="eastAsia"/>
        </w:rPr>
        <w:t>IP</w:t>
      </w:r>
      <w:r w:rsidRPr="00AA2053">
        <w:rPr>
          <w:rFonts w:hint="eastAsia"/>
        </w:rPr>
        <w:t>アドレス：</w:t>
      </w:r>
      <w:proofErr w:type="spellStart"/>
      <w:r w:rsidRPr="00AA2053">
        <w:rPr>
          <w:rFonts w:hint="eastAsia"/>
        </w:rPr>
        <w:t>xxx.xxx.xxy.abc</w:t>
      </w:r>
      <w:proofErr w:type="spellEnd"/>
      <w:r w:rsidRPr="00AA2053">
        <w:rPr>
          <w:rFonts w:hint="eastAsia"/>
        </w:rPr>
        <w:t>の場合、遅延時間は</w:t>
      </w:r>
      <w:proofErr w:type="spellStart"/>
      <w:r w:rsidRPr="00AA2053">
        <w:rPr>
          <w:rFonts w:hint="eastAsia"/>
        </w:rPr>
        <w:t>y.abc</w:t>
      </w:r>
      <w:proofErr w:type="spellEnd"/>
      <w:r w:rsidRPr="00AA2053">
        <w:rPr>
          <w:rFonts w:hint="eastAsia"/>
        </w:rPr>
        <w:t>秒となる。</w:t>
      </w:r>
    </w:p>
    <w:p w14:paraId="19A07F24" w14:textId="77777777" w:rsidR="00DF66A2" w:rsidRPr="00AA2053" w:rsidRDefault="00DF66A2" w:rsidP="006C26D0">
      <w:pPr>
        <w:ind w:left="630"/>
      </w:pPr>
      <w:r w:rsidRPr="00AA2053">
        <w:rPr>
          <w:rFonts w:hint="eastAsia"/>
        </w:rPr>
        <w:t xml:space="preserve">　　　　　　例：</w:t>
      </w:r>
      <w:r w:rsidRPr="00AA2053">
        <w:rPr>
          <w:rFonts w:hint="eastAsia"/>
        </w:rPr>
        <w:t>IP</w:t>
      </w:r>
      <w:r w:rsidRPr="00AA2053">
        <w:rPr>
          <w:rFonts w:hint="eastAsia"/>
        </w:rPr>
        <w:t>アドレスが</w:t>
      </w:r>
      <w:r w:rsidRPr="00AA2053">
        <w:rPr>
          <w:rFonts w:hint="eastAsia"/>
        </w:rPr>
        <w:t>10.26.225.462</w:t>
      </w:r>
      <w:r w:rsidRPr="00AA2053">
        <w:rPr>
          <w:rFonts w:hint="eastAsia"/>
        </w:rPr>
        <w:t>の場合、遅延時間は</w:t>
      </w:r>
      <w:r w:rsidRPr="00AA2053">
        <w:rPr>
          <w:rFonts w:hint="eastAsia"/>
        </w:rPr>
        <w:t>5.462</w:t>
      </w:r>
      <w:r w:rsidRPr="00AA2053">
        <w:rPr>
          <w:rFonts w:hint="eastAsia"/>
        </w:rPr>
        <w:t>秒となるため、</w:t>
      </w:r>
    </w:p>
    <w:p w14:paraId="3D3A3FFA" w14:textId="77777777" w:rsidR="00DF66A2" w:rsidRPr="00AA2053" w:rsidRDefault="00DF66A2" w:rsidP="00DF66A2">
      <w:pPr>
        <w:ind w:left="1890" w:hanging="1260"/>
      </w:pPr>
      <w:r w:rsidRPr="00AA2053">
        <w:rPr>
          <w:rFonts w:hint="eastAsia"/>
        </w:rPr>
        <w:t xml:space="preserve">　　　　　　　　</w:t>
      </w:r>
      <w:r w:rsidRPr="00AA2053">
        <w:rPr>
          <w:rFonts w:hint="eastAsia"/>
        </w:rPr>
        <w:t>00</w:t>
      </w:r>
      <w:r w:rsidRPr="00AA2053">
        <w:rPr>
          <w:rFonts w:hint="eastAsia"/>
        </w:rPr>
        <w:t>分</w:t>
      </w:r>
      <w:r w:rsidRPr="00AA2053">
        <w:rPr>
          <w:rFonts w:hint="eastAsia"/>
        </w:rPr>
        <w:t>00</w:t>
      </w:r>
      <w:r w:rsidRPr="00AA2053">
        <w:rPr>
          <w:rFonts w:hint="eastAsia"/>
        </w:rPr>
        <w:t>秒に計量した電力量を毎時</w:t>
      </w:r>
      <w:r w:rsidRPr="00AA2053">
        <w:rPr>
          <w:rFonts w:hint="eastAsia"/>
        </w:rPr>
        <w:t>00</w:t>
      </w:r>
      <w:r w:rsidRPr="00AA2053">
        <w:rPr>
          <w:rFonts w:hint="eastAsia"/>
        </w:rPr>
        <w:t>分</w:t>
      </w:r>
      <w:r w:rsidRPr="00AA2053">
        <w:rPr>
          <w:rFonts w:hint="eastAsia"/>
        </w:rPr>
        <w:t>5</w:t>
      </w:r>
      <w:r w:rsidRPr="00AA2053">
        <w:rPr>
          <w:rFonts w:hint="eastAsia"/>
        </w:rPr>
        <w:t>秒</w:t>
      </w:r>
      <w:r w:rsidRPr="00AA2053">
        <w:rPr>
          <w:rFonts w:hint="eastAsia"/>
        </w:rPr>
        <w:t>462</w:t>
      </w:r>
      <w:r w:rsidRPr="00AA2053">
        <w:rPr>
          <w:rFonts w:hint="eastAsia"/>
        </w:rPr>
        <w:t>秒に、</w:t>
      </w:r>
    </w:p>
    <w:p w14:paraId="7EB520A0" w14:textId="77777777" w:rsidR="00DF66A2" w:rsidRPr="00AA2053" w:rsidRDefault="00DF66A2" w:rsidP="00DF66A2">
      <w:pPr>
        <w:ind w:left="1890" w:firstLine="420"/>
      </w:pPr>
      <w:r w:rsidRPr="00AA2053">
        <w:rPr>
          <w:rFonts w:hint="eastAsia"/>
        </w:rPr>
        <w:t>30</w:t>
      </w:r>
      <w:r w:rsidRPr="00AA2053">
        <w:rPr>
          <w:rFonts w:hint="eastAsia"/>
        </w:rPr>
        <w:t>分</w:t>
      </w:r>
      <w:r w:rsidRPr="00AA2053">
        <w:rPr>
          <w:rFonts w:hint="eastAsia"/>
        </w:rPr>
        <w:t>00</w:t>
      </w:r>
      <w:r w:rsidRPr="00AA2053">
        <w:rPr>
          <w:rFonts w:hint="eastAsia"/>
        </w:rPr>
        <w:t>秒に計量した電力量を毎時</w:t>
      </w:r>
      <w:r w:rsidRPr="00AA2053">
        <w:rPr>
          <w:rFonts w:hint="eastAsia"/>
        </w:rPr>
        <w:t>30</w:t>
      </w:r>
      <w:r w:rsidRPr="00AA2053">
        <w:rPr>
          <w:rFonts w:hint="eastAsia"/>
        </w:rPr>
        <w:t>分</w:t>
      </w:r>
      <w:r w:rsidRPr="00AA2053">
        <w:rPr>
          <w:rFonts w:hint="eastAsia"/>
        </w:rPr>
        <w:t>5</w:t>
      </w:r>
      <w:r w:rsidRPr="00AA2053">
        <w:rPr>
          <w:rFonts w:hint="eastAsia"/>
        </w:rPr>
        <w:t>秒</w:t>
      </w:r>
      <w:r w:rsidRPr="00AA2053">
        <w:rPr>
          <w:rFonts w:hint="eastAsia"/>
        </w:rPr>
        <w:t>462</w:t>
      </w:r>
      <w:r w:rsidRPr="00AA2053">
        <w:rPr>
          <w:rFonts w:hint="eastAsia"/>
        </w:rPr>
        <w:t>秒にデマンド定期通報を</w:t>
      </w:r>
    </w:p>
    <w:p w14:paraId="05B18CEB" w14:textId="77777777" w:rsidR="00DF66A2" w:rsidRPr="00AA2053" w:rsidRDefault="00DF66A2" w:rsidP="00DF66A2">
      <w:pPr>
        <w:ind w:left="1890" w:firstLine="420"/>
      </w:pPr>
      <w:r w:rsidRPr="00AA2053">
        <w:rPr>
          <w:rFonts w:hint="eastAsia"/>
        </w:rPr>
        <w:t>送信します。</w:t>
      </w:r>
    </w:p>
    <w:p w14:paraId="6D748239" w14:textId="77777777" w:rsidR="00EC06A4" w:rsidRPr="00AA2053" w:rsidRDefault="00351EC2" w:rsidP="006C26D0">
      <w:pPr>
        <w:ind w:left="630"/>
      </w:pPr>
      <w:r w:rsidRPr="00AA2053">
        <w:rPr>
          <w:rFonts w:hint="eastAsia"/>
        </w:rPr>
        <w:t xml:space="preserve">　通報シーケンス</w:t>
      </w:r>
    </w:p>
    <w:p w14:paraId="29B4BC85" w14:textId="77777777" w:rsidR="006C26D0" w:rsidRPr="00AA2053" w:rsidRDefault="006C26D0" w:rsidP="006C26D0">
      <w:pPr>
        <w:ind w:left="630"/>
      </w:pPr>
    </w:p>
    <w:p w14:paraId="15B0FEE1" w14:textId="088D4EB8" w:rsidR="006C26D0" w:rsidRPr="00AA2053" w:rsidRDefault="00B96CC1" w:rsidP="006C26D0">
      <w:pPr>
        <w:ind w:left="630"/>
      </w:pPr>
      <w:r w:rsidRPr="00AA2053">
        <w:rPr>
          <w:noProof/>
        </w:rPr>
        <w:drawing>
          <wp:anchor distT="0" distB="0" distL="114300" distR="114300" simplePos="0" relativeHeight="251412480" behindDoc="0" locked="0" layoutInCell="1" allowOverlap="1" wp14:anchorId="3C3F9996" wp14:editId="55E34A99">
            <wp:simplePos x="0" y="0"/>
            <wp:positionH relativeFrom="column">
              <wp:posOffset>731367</wp:posOffset>
            </wp:positionH>
            <wp:positionV relativeFrom="paragraph">
              <wp:posOffset>5890</wp:posOffset>
            </wp:positionV>
            <wp:extent cx="2406869" cy="1037597"/>
            <wp:effectExtent l="0" t="0" r="0" b="0"/>
            <wp:wrapNone/>
            <wp:docPr id="1880" name="図 1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419761" cy="10431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2EB8EF" w14:textId="77777777" w:rsidR="006C26D0" w:rsidRPr="00AA2053" w:rsidRDefault="006C26D0" w:rsidP="006C26D0">
      <w:pPr>
        <w:ind w:left="630"/>
      </w:pPr>
    </w:p>
    <w:p w14:paraId="15796F56" w14:textId="77777777" w:rsidR="006C26D0" w:rsidRPr="00AA2053" w:rsidRDefault="006C26D0" w:rsidP="006C26D0">
      <w:pPr>
        <w:ind w:left="630"/>
      </w:pPr>
    </w:p>
    <w:p w14:paraId="6EB0E6CB" w14:textId="77777777" w:rsidR="006C26D0" w:rsidRPr="00AA2053" w:rsidRDefault="006C26D0" w:rsidP="006C26D0">
      <w:pPr>
        <w:ind w:left="630"/>
      </w:pPr>
    </w:p>
    <w:p w14:paraId="1392EE90" w14:textId="77777777" w:rsidR="006C26D0" w:rsidRPr="00AA2053" w:rsidRDefault="006C26D0" w:rsidP="006C26D0">
      <w:pPr>
        <w:ind w:left="630"/>
      </w:pPr>
    </w:p>
    <w:p w14:paraId="06D6C4AF" w14:textId="77777777" w:rsidR="006C26D0" w:rsidRPr="00AA2053" w:rsidRDefault="006C26D0" w:rsidP="006C26D0">
      <w:pPr>
        <w:ind w:left="630"/>
      </w:pPr>
    </w:p>
    <w:p w14:paraId="78443427" w14:textId="77777777" w:rsidR="006C26D0" w:rsidRPr="00AA2053" w:rsidRDefault="006C26D0" w:rsidP="006C26D0">
      <w:pPr>
        <w:ind w:left="630"/>
      </w:pPr>
    </w:p>
    <w:p w14:paraId="5E5F2F15" w14:textId="78C4100E" w:rsidR="00351EC2" w:rsidRPr="00AA2053" w:rsidRDefault="00CA67D5" w:rsidP="00351EC2">
      <w:pPr>
        <w:ind w:left="630"/>
      </w:pPr>
      <w:r w:rsidRPr="00AA2053">
        <w:rPr>
          <w:rFonts w:hint="eastAsia"/>
        </w:rPr>
        <w:t>14</w:t>
      </w:r>
      <w:r w:rsidR="00351EC2" w:rsidRPr="00AA2053">
        <w:rPr>
          <w:rFonts w:hint="eastAsia"/>
        </w:rPr>
        <w:t>.3.5.2 demand</w:t>
      </w:r>
      <w:r w:rsidR="00351EC2" w:rsidRPr="00AA2053">
        <w:rPr>
          <w:rFonts w:hint="eastAsia"/>
        </w:rPr>
        <w:t>定期通報シーケンス</w:t>
      </w:r>
    </w:p>
    <w:p w14:paraId="049E1013" w14:textId="462531A8" w:rsidR="006C26D0" w:rsidRPr="00AA2053" w:rsidRDefault="00530D2D" w:rsidP="006C26D0">
      <w:pPr>
        <w:ind w:left="630"/>
      </w:pPr>
      <w:r w:rsidRPr="00AA2053">
        <w:rPr>
          <w:noProof/>
        </w:rPr>
        <w:drawing>
          <wp:anchor distT="0" distB="0" distL="114300" distR="114300" simplePos="0" relativeHeight="251461632" behindDoc="0" locked="0" layoutInCell="1" allowOverlap="1" wp14:anchorId="6EF3E5BB" wp14:editId="4E459956">
            <wp:simplePos x="0" y="0"/>
            <wp:positionH relativeFrom="column">
              <wp:posOffset>846981</wp:posOffset>
            </wp:positionH>
            <wp:positionV relativeFrom="paragraph">
              <wp:posOffset>109001</wp:posOffset>
            </wp:positionV>
            <wp:extent cx="3817523" cy="5097517"/>
            <wp:effectExtent l="0" t="0" r="0" b="8255"/>
            <wp:wrapNone/>
            <wp:docPr id="2680" name="図 2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826297" cy="510923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DB5B68" w14:textId="17927604" w:rsidR="006C26D0" w:rsidRPr="00AA2053" w:rsidRDefault="006C26D0" w:rsidP="006C26D0">
      <w:pPr>
        <w:ind w:left="630"/>
      </w:pPr>
    </w:p>
    <w:p w14:paraId="004E6898" w14:textId="0DB052C6" w:rsidR="006C26D0" w:rsidRPr="00AA2053" w:rsidRDefault="006C26D0" w:rsidP="006C26D0">
      <w:pPr>
        <w:ind w:left="630"/>
      </w:pPr>
    </w:p>
    <w:p w14:paraId="5B0F5174" w14:textId="20F464D8" w:rsidR="006C26D0" w:rsidRPr="00AA2053" w:rsidRDefault="00B62F7D" w:rsidP="00A656AC">
      <w:pPr>
        <w:ind w:left="630"/>
      </w:pPr>
      <w:r w:rsidRPr="00AA2053">
        <w:br w:type="page"/>
      </w:r>
      <w:r w:rsidR="00CA67D5" w:rsidRPr="00AA2053">
        <w:rPr>
          <w:rFonts w:hint="eastAsia"/>
        </w:rPr>
        <w:lastRenderedPageBreak/>
        <w:t>14</w:t>
      </w:r>
      <w:r w:rsidR="00A656AC" w:rsidRPr="00AA2053">
        <w:rPr>
          <w:rFonts w:hint="eastAsia"/>
        </w:rPr>
        <w:t>.3.5.</w:t>
      </w:r>
      <w:r w:rsidR="007A1DDD" w:rsidRPr="00AA2053">
        <w:rPr>
          <w:rFonts w:hint="eastAsia"/>
        </w:rPr>
        <w:t>3</w:t>
      </w:r>
      <w:r w:rsidR="006C26D0" w:rsidRPr="00AA2053">
        <w:rPr>
          <w:rFonts w:hint="eastAsia"/>
        </w:rPr>
        <w:t xml:space="preserve">　</w:t>
      </w:r>
      <w:r w:rsidR="006C26D0" w:rsidRPr="00AA2053">
        <w:rPr>
          <w:rFonts w:hint="eastAsia"/>
        </w:rPr>
        <w:t>demand</w:t>
      </w:r>
      <w:r w:rsidR="00FE50AC" w:rsidRPr="00AA2053">
        <w:rPr>
          <w:rFonts w:hint="eastAsia"/>
        </w:rPr>
        <w:t>定期</w:t>
      </w:r>
      <w:r w:rsidR="006C26D0" w:rsidRPr="00AA2053">
        <w:rPr>
          <w:rFonts w:hint="eastAsia"/>
        </w:rPr>
        <w:t>通報</w:t>
      </w:r>
      <w:r w:rsidR="006C26D0" w:rsidRPr="00AA2053">
        <w:rPr>
          <w:rFonts w:hint="eastAsia"/>
        </w:rPr>
        <w:t xml:space="preserve"> </w:t>
      </w:r>
      <w:r w:rsidR="006C26D0" w:rsidRPr="00AA2053">
        <w:rPr>
          <w:rFonts w:hint="eastAsia"/>
        </w:rPr>
        <w:t>電文フォーマット</w:t>
      </w:r>
    </w:p>
    <w:p w14:paraId="12E63B92" w14:textId="77777777" w:rsidR="00530D2D" w:rsidRPr="00AA2053" w:rsidRDefault="00B20A2D" w:rsidP="00BD5B5F">
      <w:r w:rsidRPr="00AA2053">
        <w:rPr>
          <w:rFonts w:hint="eastAsia"/>
        </w:rPr>
        <w:t xml:space="preserve">　　</w:t>
      </w:r>
    </w:p>
    <w:tbl>
      <w:tblPr>
        <w:tblStyle w:val="a7"/>
        <w:tblW w:w="0" w:type="auto"/>
        <w:tblLook w:val="04A0" w:firstRow="1" w:lastRow="0" w:firstColumn="1" w:lastColumn="0" w:noHBand="0" w:noVBand="1"/>
      </w:tblPr>
      <w:tblGrid>
        <w:gridCol w:w="1225"/>
        <w:gridCol w:w="7183"/>
      </w:tblGrid>
      <w:tr w:rsidR="00530D2D" w:rsidRPr="00AA2053" w14:paraId="7EF6E65D" w14:textId="77777777" w:rsidTr="00247E01">
        <w:tc>
          <w:tcPr>
            <w:tcW w:w="1225" w:type="dxa"/>
          </w:tcPr>
          <w:p w14:paraId="258814C0" w14:textId="77777777" w:rsidR="00530D2D" w:rsidRPr="00AA2053" w:rsidRDefault="00530D2D" w:rsidP="001E229E">
            <w:pPr>
              <w:rPr>
                <w:sz w:val="18"/>
                <w:szCs w:val="18"/>
              </w:rPr>
            </w:pPr>
            <w:r w:rsidRPr="00AA2053">
              <w:rPr>
                <w:rFonts w:hint="eastAsia"/>
                <w:sz w:val="18"/>
                <w:szCs w:val="18"/>
              </w:rPr>
              <w:t>種類</w:t>
            </w:r>
          </w:p>
        </w:tc>
        <w:tc>
          <w:tcPr>
            <w:tcW w:w="7183" w:type="dxa"/>
          </w:tcPr>
          <w:p w14:paraId="7090D2E1" w14:textId="77777777" w:rsidR="00530D2D" w:rsidRPr="00AA2053" w:rsidRDefault="00530D2D" w:rsidP="001E229E">
            <w:pPr>
              <w:rPr>
                <w:sz w:val="18"/>
                <w:szCs w:val="18"/>
              </w:rPr>
            </w:pPr>
            <w:r w:rsidRPr="00AA2053">
              <w:rPr>
                <w:rFonts w:hint="eastAsia"/>
                <w:sz w:val="18"/>
                <w:szCs w:val="18"/>
              </w:rPr>
              <w:t>内容</w:t>
            </w:r>
          </w:p>
        </w:tc>
      </w:tr>
      <w:tr w:rsidR="00530D2D" w:rsidRPr="00AA2053" w14:paraId="60BD8C73" w14:textId="77777777" w:rsidTr="00247E01">
        <w:tc>
          <w:tcPr>
            <w:tcW w:w="1225" w:type="dxa"/>
          </w:tcPr>
          <w:p w14:paraId="60F07BE3" w14:textId="77777777" w:rsidR="00530D2D" w:rsidRPr="00AA2053" w:rsidRDefault="00530D2D" w:rsidP="001E229E">
            <w:pPr>
              <w:rPr>
                <w:sz w:val="18"/>
                <w:szCs w:val="18"/>
              </w:rPr>
            </w:pPr>
            <w:r w:rsidRPr="00AA2053">
              <w:rPr>
                <w:rFonts w:hint="eastAsia"/>
                <w:sz w:val="18"/>
                <w:szCs w:val="18"/>
              </w:rPr>
              <w:t>TOPIC</w:t>
            </w:r>
          </w:p>
        </w:tc>
        <w:tc>
          <w:tcPr>
            <w:tcW w:w="7183" w:type="dxa"/>
          </w:tcPr>
          <w:p w14:paraId="04CDA848" w14:textId="588B08DC" w:rsidR="00530D2D" w:rsidRPr="00AA2053" w:rsidRDefault="00530D2D" w:rsidP="001E229E">
            <w:pPr>
              <w:rPr>
                <w:sz w:val="18"/>
                <w:szCs w:val="18"/>
              </w:rPr>
            </w:pPr>
            <w:proofErr w:type="spellStart"/>
            <w:r w:rsidRPr="00AA2053">
              <w:rPr>
                <w:sz w:val="18"/>
                <w:szCs w:val="18"/>
              </w:rPr>
              <w:t>kyokuto</w:t>
            </w:r>
            <w:proofErr w:type="spellEnd"/>
            <w:r w:rsidRPr="00AA2053">
              <w:rPr>
                <w:sz w:val="18"/>
                <w:szCs w:val="18"/>
              </w:rPr>
              <w:t>/&lt;</w:t>
            </w:r>
            <w:proofErr w:type="spellStart"/>
            <w:r w:rsidRPr="00AA2053">
              <w:rPr>
                <w:sz w:val="18"/>
                <w:szCs w:val="18"/>
              </w:rPr>
              <w:t>MainID</w:t>
            </w:r>
            <w:proofErr w:type="spellEnd"/>
            <w:r w:rsidRPr="00AA2053">
              <w:rPr>
                <w:sz w:val="18"/>
                <w:szCs w:val="18"/>
              </w:rPr>
              <w:t>&gt;</w:t>
            </w:r>
            <w:r w:rsidR="0095645A" w:rsidRPr="004C7599">
              <w:t>/&lt;</w:t>
            </w:r>
            <w:proofErr w:type="spellStart"/>
            <w:r w:rsidR="0095645A" w:rsidRPr="004C7599">
              <w:t>PeriID</w:t>
            </w:r>
            <w:proofErr w:type="spellEnd"/>
            <w:r w:rsidR="0095645A" w:rsidRPr="004C7599">
              <w:t>&gt;</w:t>
            </w:r>
            <w:r w:rsidRPr="00AA2053">
              <w:rPr>
                <w:sz w:val="18"/>
                <w:szCs w:val="18"/>
              </w:rPr>
              <w:t xml:space="preserve">/GA </w:t>
            </w:r>
          </w:p>
        </w:tc>
      </w:tr>
      <w:tr w:rsidR="00530D2D" w:rsidRPr="00AA2053" w14:paraId="32EDEA38" w14:textId="77777777" w:rsidTr="00247E01">
        <w:tc>
          <w:tcPr>
            <w:tcW w:w="1225" w:type="dxa"/>
          </w:tcPr>
          <w:p w14:paraId="62C1FDC1" w14:textId="77777777" w:rsidR="00530D2D" w:rsidRPr="00AA2053" w:rsidRDefault="00530D2D" w:rsidP="001E229E">
            <w:pPr>
              <w:rPr>
                <w:sz w:val="18"/>
                <w:szCs w:val="18"/>
              </w:rPr>
            </w:pPr>
            <w:r w:rsidRPr="00AA2053">
              <w:rPr>
                <w:rFonts w:hint="eastAsia"/>
                <w:sz w:val="18"/>
                <w:szCs w:val="18"/>
              </w:rPr>
              <w:t>Payload</w:t>
            </w:r>
          </w:p>
        </w:tc>
        <w:tc>
          <w:tcPr>
            <w:tcW w:w="7183" w:type="dxa"/>
          </w:tcPr>
          <w:p w14:paraId="4730B71F" w14:textId="1A9348E1" w:rsidR="00530D2D" w:rsidRPr="00AA2053" w:rsidRDefault="00530D2D" w:rsidP="001E229E">
            <w:pPr>
              <w:rPr>
                <w:sz w:val="18"/>
                <w:szCs w:val="18"/>
              </w:rPr>
            </w:pPr>
            <w:r w:rsidRPr="00AA2053">
              <w:rPr>
                <w:sz w:val="18"/>
                <w:szCs w:val="18"/>
              </w:rPr>
              <w:t>\x02</w:t>
            </w:r>
            <w:r w:rsidR="0095645A">
              <w:rPr>
                <w:rFonts w:hint="eastAsia"/>
                <w:sz w:val="18"/>
                <w:szCs w:val="18"/>
              </w:rPr>
              <w:t>peri</w:t>
            </w:r>
            <w:r w:rsidRPr="00AA2053">
              <w:rPr>
                <w:sz w:val="18"/>
                <w:szCs w:val="18"/>
              </w:rPr>
              <w:t>idGAxx</w:t>
            </w:r>
            <w:r w:rsidR="0095645A">
              <w:rPr>
                <w:rFonts w:hint="eastAsia"/>
                <w:sz w:val="18"/>
                <w:szCs w:val="18"/>
              </w:rPr>
              <w:t>nn</w:t>
            </w:r>
            <w:r w:rsidR="0095645A" w:rsidRPr="00AA2053">
              <w:rPr>
                <w:sz w:val="18"/>
                <w:szCs w:val="18"/>
              </w:rPr>
              <w:t>mainid</w:t>
            </w:r>
            <w:r w:rsidRPr="00AA2053">
              <w:rPr>
                <w:sz w:val="18"/>
                <w:szCs w:val="18"/>
              </w:rPr>
              <w:t>ddhhmm30eeeeffffs\x03</w:t>
            </w:r>
          </w:p>
        </w:tc>
      </w:tr>
    </w:tbl>
    <w:p w14:paraId="75B4BEDB" w14:textId="7C423488" w:rsidR="00A87A53" w:rsidRPr="00AA2053" w:rsidRDefault="00A87A53" w:rsidP="00BD5B5F"/>
    <w:tbl>
      <w:tblPr>
        <w:tblStyle w:val="a7"/>
        <w:tblW w:w="8280" w:type="dxa"/>
        <w:tblLook w:val="0420" w:firstRow="1" w:lastRow="0" w:firstColumn="0" w:lastColumn="0" w:noHBand="0" w:noVBand="1"/>
      </w:tblPr>
      <w:tblGrid>
        <w:gridCol w:w="1103"/>
        <w:gridCol w:w="1494"/>
        <w:gridCol w:w="1847"/>
        <w:gridCol w:w="3836"/>
      </w:tblGrid>
      <w:tr w:rsidR="00530D2D" w:rsidRPr="00AA2053" w14:paraId="6E2A8BA5" w14:textId="77777777" w:rsidTr="0095645A">
        <w:trPr>
          <w:trHeight w:val="262"/>
        </w:trPr>
        <w:tc>
          <w:tcPr>
            <w:tcW w:w="1103" w:type="dxa"/>
            <w:hideMark/>
          </w:tcPr>
          <w:p w14:paraId="7D190368" w14:textId="77777777" w:rsidR="00530D2D" w:rsidRPr="00AA2053" w:rsidRDefault="00530D2D" w:rsidP="00530D2D">
            <w:pPr>
              <w:rPr>
                <w:sz w:val="18"/>
                <w:szCs w:val="18"/>
              </w:rPr>
            </w:pPr>
            <w:r w:rsidRPr="00AA2053">
              <w:rPr>
                <w:b/>
                <w:bCs/>
                <w:sz w:val="18"/>
                <w:szCs w:val="18"/>
              </w:rPr>
              <w:t>項目</w:t>
            </w:r>
          </w:p>
        </w:tc>
        <w:tc>
          <w:tcPr>
            <w:tcW w:w="1494" w:type="dxa"/>
            <w:hideMark/>
          </w:tcPr>
          <w:p w14:paraId="43A4A318" w14:textId="77777777" w:rsidR="00530D2D" w:rsidRPr="00AA2053" w:rsidRDefault="00530D2D" w:rsidP="00530D2D">
            <w:pPr>
              <w:rPr>
                <w:sz w:val="18"/>
                <w:szCs w:val="18"/>
              </w:rPr>
            </w:pPr>
            <w:r w:rsidRPr="00AA2053">
              <w:rPr>
                <w:b/>
                <w:bCs/>
                <w:sz w:val="18"/>
                <w:szCs w:val="18"/>
              </w:rPr>
              <w:t>Data</w:t>
            </w:r>
          </w:p>
        </w:tc>
        <w:tc>
          <w:tcPr>
            <w:tcW w:w="1847" w:type="dxa"/>
            <w:hideMark/>
          </w:tcPr>
          <w:p w14:paraId="1E11A25E" w14:textId="77777777" w:rsidR="00530D2D" w:rsidRPr="00AA2053" w:rsidRDefault="00530D2D" w:rsidP="00530D2D">
            <w:pPr>
              <w:rPr>
                <w:sz w:val="18"/>
                <w:szCs w:val="18"/>
              </w:rPr>
            </w:pPr>
          </w:p>
        </w:tc>
        <w:tc>
          <w:tcPr>
            <w:tcW w:w="3836" w:type="dxa"/>
            <w:hideMark/>
          </w:tcPr>
          <w:p w14:paraId="258EB10A" w14:textId="77777777" w:rsidR="00530D2D" w:rsidRPr="00AA2053" w:rsidRDefault="00530D2D" w:rsidP="00530D2D">
            <w:pPr>
              <w:rPr>
                <w:sz w:val="18"/>
                <w:szCs w:val="18"/>
              </w:rPr>
            </w:pPr>
            <w:r w:rsidRPr="00AA2053">
              <w:rPr>
                <w:b/>
                <w:bCs/>
                <w:sz w:val="18"/>
                <w:szCs w:val="18"/>
              </w:rPr>
              <w:t>説明</w:t>
            </w:r>
          </w:p>
        </w:tc>
      </w:tr>
      <w:tr w:rsidR="00530D2D" w:rsidRPr="00AA2053" w14:paraId="3B9BC869" w14:textId="77777777" w:rsidTr="0095645A">
        <w:trPr>
          <w:trHeight w:val="172"/>
        </w:trPr>
        <w:tc>
          <w:tcPr>
            <w:tcW w:w="1103" w:type="dxa"/>
            <w:hideMark/>
          </w:tcPr>
          <w:p w14:paraId="713C2FED" w14:textId="77777777" w:rsidR="00530D2D" w:rsidRPr="00AA2053" w:rsidRDefault="00530D2D" w:rsidP="00530D2D">
            <w:pPr>
              <w:rPr>
                <w:sz w:val="18"/>
                <w:szCs w:val="18"/>
              </w:rPr>
            </w:pPr>
            <w:r w:rsidRPr="00AA2053">
              <w:rPr>
                <w:sz w:val="18"/>
                <w:szCs w:val="18"/>
              </w:rPr>
              <w:t>STX</w:t>
            </w:r>
          </w:p>
        </w:tc>
        <w:tc>
          <w:tcPr>
            <w:tcW w:w="1494" w:type="dxa"/>
            <w:hideMark/>
          </w:tcPr>
          <w:p w14:paraId="2D078206" w14:textId="77777777" w:rsidR="00530D2D" w:rsidRPr="00AA2053" w:rsidRDefault="00530D2D" w:rsidP="00530D2D">
            <w:pPr>
              <w:rPr>
                <w:sz w:val="18"/>
                <w:szCs w:val="18"/>
              </w:rPr>
            </w:pPr>
          </w:p>
        </w:tc>
        <w:tc>
          <w:tcPr>
            <w:tcW w:w="1847" w:type="dxa"/>
            <w:hideMark/>
          </w:tcPr>
          <w:p w14:paraId="1413DB73" w14:textId="77777777" w:rsidR="00530D2D" w:rsidRPr="00AA2053" w:rsidRDefault="00530D2D" w:rsidP="00530D2D">
            <w:pPr>
              <w:rPr>
                <w:sz w:val="18"/>
                <w:szCs w:val="18"/>
              </w:rPr>
            </w:pPr>
            <w:r w:rsidRPr="00AA2053">
              <w:rPr>
                <w:sz w:val="18"/>
                <w:szCs w:val="18"/>
              </w:rPr>
              <w:t>0x02</w:t>
            </w:r>
          </w:p>
        </w:tc>
        <w:tc>
          <w:tcPr>
            <w:tcW w:w="3836" w:type="dxa"/>
            <w:hideMark/>
          </w:tcPr>
          <w:p w14:paraId="58D69841" w14:textId="77777777" w:rsidR="00530D2D" w:rsidRPr="00AA2053" w:rsidRDefault="00530D2D" w:rsidP="00530D2D">
            <w:pPr>
              <w:rPr>
                <w:sz w:val="18"/>
                <w:szCs w:val="18"/>
              </w:rPr>
            </w:pPr>
            <w:r w:rsidRPr="00AA2053">
              <w:rPr>
                <w:sz w:val="18"/>
                <w:szCs w:val="18"/>
              </w:rPr>
              <w:t>Header</w:t>
            </w:r>
          </w:p>
        </w:tc>
      </w:tr>
      <w:tr w:rsidR="0095645A" w:rsidRPr="00AA2053" w14:paraId="1E960B96" w14:textId="77777777" w:rsidTr="0095645A">
        <w:trPr>
          <w:trHeight w:val="549"/>
        </w:trPr>
        <w:tc>
          <w:tcPr>
            <w:tcW w:w="1103" w:type="dxa"/>
            <w:hideMark/>
          </w:tcPr>
          <w:p w14:paraId="41B33BE0" w14:textId="77777777" w:rsidR="0095645A" w:rsidRDefault="0095645A" w:rsidP="0095645A">
            <w:pPr>
              <w:jc w:val="left"/>
              <w:rPr>
                <w:sz w:val="18"/>
                <w:szCs w:val="18"/>
              </w:rPr>
            </w:pPr>
            <w:r>
              <w:rPr>
                <w:sz w:val="18"/>
                <w:szCs w:val="18"/>
              </w:rPr>
              <w:t>P</w:t>
            </w:r>
            <w:r>
              <w:rPr>
                <w:rFonts w:hint="eastAsia"/>
                <w:sz w:val="18"/>
                <w:szCs w:val="18"/>
              </w:rPr>
              <w:t>eripheral</w:t>
            </w:r>
          </w:p>
          <w:p w14:paraId="626432F8" w14:textId="140CC636" w:rsidR="0095645A" w:rsidRPr="00AA2053" w:rsidRDefault="0095645A" w:rsidP="0095645A">
            <w:pPr>
              <w:rPr>
                <w:sz w:val="18"/>
                <w:szCs w:val="18"/>
              </w:rPr>
            </w:pPr>
            <w:r w:rsidRPr="00AA2053">
              <w:rPr>
                <w:sz w:val="18"/>
                <w:szCs w:val="18"/>
              </w:rPr>
              <w:t>端末名称</w:t>
            </w:r>
          </w:p>
        </w:tc>
        <w:tc>
          <w:tcPr>
            <w:tcW w:w="1494" w:type="dxa"/>
            <w:hideMark/>
          </w:tcPr>
          <w:p w14:paraId="7156D876" w14:textId="77777777" w:rsidR="0095645A" w:rsidRPr="00AA2053" w:rsidRDefault="0095645A" w:rsidP="0095645A">
            <w:pPr>
              <w:jc w:val="left"/>
              <w:rPr>
                <w:sz w:val="18"/>
                <w:szCs w:val="18"/>
              </w:rPr>
            </w:pPr>
            <w:r w:rsidRPr="00AA2053">
              <w:rPr>
                <w:sz w:val="18"/>
                <w:szCs w:val="18"/>
              </w:rPr>
              <w:t>6byte ASCII</w:t>
            </w:r>
          </w:p>
          <w:p w14:paraId="2BBB19CF" w14:textId="77777777" w:rsidR="0095645A" w:rsidRPr="00AA2053" w:rsidRDefault="0095645A" w:rsidP="0095645A">
            <w:pPr>
              <w:jc w:val="left"/>
              <w:rPr>
                <w:sz w:val="18"/>
                <w:szCs w:val="18"/>
              </w:rPr>
            </w:pPr>
            <w:r w:rsidRPr="00AA2053">
              <w:rPr>
                <w:sz w:val="18"/>
                <w:szCs w:val="18"/>
              </w:rPr>
              <w:t>6byte</w:t>
            </w:r>
            <w:r w:rsidRPr="00AA2053">
              <w:rPr>
                <w:sz w:val="18"/>
                <w:szCs w:val="18"/>
              </w:rPr>
              <w:t>未満は</w:t>
            </w:r>
          </w:p>
          <w:p w14:paraId="147143B8" w14:textId="43D9E640" w:rsidR="0095645A" w:rsidRPr="00AA2053" w:rsidRDefault="0095645A" w:rsidP="0095645A">
            <w:pPr>
              <w:rPr>
                <w:sz w:val="18"/>
                <w:szCs w:val="18"/>
              </w:rPr>
            </w:pPr>
            <w:r w:rsidRPr="00AA2053">
              <w:rPr>
                <w:sz w:val="18"/>
                <w:szCs w:val="18"/>
              </w:rPr>
              <w:t>0x20</w:t>
            </w:r>
            <w:r w:rsidRPr="00AA2053">
              <w:rPr>
                <w:sz w:val="18"/>
                <w:szCs w:val="18"/>
              </w:rPr>
              <w:t>詰め</w:t>
            </w:r>
          </w:p>
        </w:tc>
        <w:tc>
          <w:tcPr>
            <w:tcW w:w="1847" w:type="dxa"/>
            <w:hideMark/>
          </w:tcPr>
          <w:p w14:paraId="583FA243" w14:textId="07FA6ED9" w:rsidR="0095645A" w:rsidRPr="00AA2053" w:rsidRDefault="0095645A" w:rsidP="0095645A">
            <w:pPr>
              <w:rPr>
                <w:sz w:val="18"/>
                <w:szCs w:val="18"/>
              </w:rPr>
            </w:pPr>
            <w:proofErr w:type="spellStart"/>
            <w:r>
              <w:rPr>
                <w:rFonts w:hint="eastAsia"/>
                <w:sz w:val="18"/>
                <w:szCs w:val="18"/>
              </w:rPr>
              <w:t>Peri</w:t>
            </w:r>
            <w:r w:rsidRPr="00AA2053">
              <w:rPr>
                <w:sz w:val="18"/>
                <w:szCs w:val="18"/>
              </w:rPr>
              <w:t>id</w:t>
            </w:r>
            <w:proofErr w:type="spellEnd"/>
          </w:p>
        </w:tc>
        <w:tc>
          <w:tcPr>
            <w:tcW w:w="3836" w:type="dxa"/>
            <w:hideMark/>
          </w:tcPr>
          <w:p w14:paraId="6919C4F7" w14:textId="77777777" w:rsidR="0095645A" w:rsidRDefault="0095645A" w:rsidP="0095645A">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1CA6237B" w14:textId="77777777" w:rsidR="0095645A" w:rsidRDefault="0095645A" w:rsidP="0095645A">
            <w:pPr>
              <w:jc w:val="left"/>
              <w:rPr>
                <w:sz w:val="18"/>
                <w:szCs w:val="18"/>
              </w:rPr>
            </w:pPr>
            <w:r>
              <w:rPr>
                <w:rFonts w:hint="eastAsia"/>
                <w:sz w:val="18"/>
                <w:szCs w:val="18"/>
              </w:rPr>
              <w:t>Central</w:t>
            </w:r>
            <w:r>
              <w:rPr>
                <w:rFonts w:hint="eastAsia"/>
                <w:sz w:val="18"/>
                <w:szCs w:val="18"/>
              </w:rPr>
              <w:t>自身が送信する場合は、</w:t>
            </w:r>
          </w:p>
          <w:p w14:paraId="7F41E909" w14:textId="2CABE0CE" w:rsidR="0095645A" w:rsidRPr="00AA2053" w:rsidRDefault="0095645A" w:rsidP="0095645A">
            <w:pPr>
              <w:rPr>
                <w:sz w:val="18"/>
                <w:szCs w:val="18"/>
              </w:rPr>
            </w:pPr>
            <w:proofErr w:type="spellStart"/>
            <w:r>
              <w:rPr>
                <w:rFonts w:hint="eastAsia"/>
                <w:sz w:val="18"/>
                <w:szCs w:val="18"/>
              </w:rPr>
              <w:t>MainID</w:t>
            </w:r>
            <w:proofErr w:type="spellEnd"/>
            <w:r>
              <w:rPr>
                <w:rFonts w:hint="eastAsia"/>
                <w:sz w:val="18"/>
                <w:szCs w:val="18"/>
              </w:rPr>
              <w:t>を登録</w:t>
            </w:r>
          </w:p>
        </w:tc>
      </w:tr>
      <w:tr w:rsidR="0095645A" w:rsidRPr="00AA2053" w14:paraId="6C0DA62B" w14:textId="77777777" w:rsidTr="0095645A">
        <w:trPr>
          <w:trHeight w:val="590"/>
        </w:trPr>
        <w:tc>
          <w:tcPr>
            <w:tcW w:w="1103" w:type="dxa"/>
            <w:hideMark/>
          </w:tcPr>
          <w:p w14:paraId="7D474325" w14:textId="77777777" w:rsidR="0095645A" w:rsidRPr="00AA2053" w:rsidRDefault="0095645A" w:rsidP="0095645A">
            <w:pPr>
              <w:rPr>
                <w:sz w:val="18"/>
                <w:szCs w:val="18"/>
              </w:rPr>
            </w:pPr>
            <w:r w:rsidRPr="00AA2053">
              <w:rPr>
                <w:sz w:val="18"/>
                <w:szCs w:val="18"/>
              </w:rPr>
              <w:t>識別</w:t>
            </w:r>
            <w:r w:rsidRPr="00AA2053">
              <w:rPr>
                <w:sz w:val="18"/>
                <w:szCs w:val="18"/>
              </w:rPr>
              <w:t>Code</w:t>
            </w:r>
          </w:p>
        </w:tc>
        <w:tc>
          <w:tcPr>
            <w:tcW w:w="1494" w:type="dxa"/>
            <w:hideMark/>
          </w:tcPr>
          <w:p w14:paraId="31E7D17D" w14:textId="77777777" w:rsidR="0095645A" w:rsidRPr="00AA2053" w:rsidRDefault="0095645A" w:rsidP="0095645A">
            <w:pPr>
              <w:rPr>
                <w:sz w:val="18"/>
                <w:szCs w:val="18"/>
              </w:rPr>
            </w:pPr>
            <w:r w:rsidRPr="00AA2053">
              <w:rPr>
                <w:sz w:val="18"/>
                <w:szCs w:val="18"/>
              </w:rPr>
              <w:t>2byte ASCII</w:t>
            </w:r>
          </w:p>
        </w:tc>
        <w:tc>
          <w:tcPr>
            <w:tcW w:w="1847" w:type="dxa"/>
            <w:hideMark/>
          </w:tcPr>
          <w:p w14:paraId="255C6361" w14:textId="77777777" w:rsidR="0095645A" w:rsidRPr="00AA2053" w:rsidRDefault="0095645A" w:rsidP="0095645A">
            <w:pPr>
              <w:rPr>
                <w:sz w:val="18"/>
                <w:szCs w:val="18"/>
              </w:rPr>
            </w:pPr>
            <w:r w:rsidRPr="00AA2053">
              <w:rPr>
                <w:sz w:val="18"/>
                <w:szCs w:val="18"/>
              </w:rPr>
              <w:t xml:space="preserve">GA </w:t>
            </w:r>
          </w:p>
        </w:tc>
        <w:tc>
          <w:tcPr>
            <w:tcW w:w="3836" w:type="dxa"/>
            <w:hideMark/>
          </w:tcPr>
          <w:p w14:paraId="645D5834" w14:textId="77777777" w:rsidR="0095645A" w:rsidRPr="00AA2053" w:rsidRDefault="0095645A" w:rsidP="0095645A">
            <w:pPr>
              <w:rPr>
                <w:sz w:val="18"/>
                <w:szCs w:val="18"/>
              </w:rPr>
            </w:pPr>
            <w:r w:rsidRPr="00AA2053">
              <w:rPr>
                <w:sz w:val="18"/>
                <w:szCs w:val="18"/>
              </w:rPr>
              <w:t>Demand</w:t>
            </w:r>
            <w:r w:rsidRPr="00AA2053">
              <w:rPr>
                <w:sz w:val="18"/>
                <w:szCs w:val="18"/>
              </w:rPr>
              <w:t>定期通報</w:t>
            </w:r>
          </w:p>
        </w:tc>
      </w:tr>
      <w:tr w:rsidR="0095645A" w:rsidRPr="00AA2053" w14:paraId="7E94388D" w14:textId="77777777" w:rsidTr="0095645A">
        <w:trPr>
          <w:trHeight w:val="448"/>
        </w:trPr>
        <w:tc>
          <w:tcPr>
            <w:tcW w:w="1103" w:type="dxa"/>
            <w:hideMark/>
          </w:tcPr>
          <w:p w14:paraId="62ACB34F" w14:textId="77777777" w:rsidR="0095645A" w:rsidRPr="00AA2053" w:rsidRDefault="0095645A" w:rsidP="0095645A">
            <w:pPr>
              <w:rPr>
                <w:sz w:val="18"/>
                <w:szCs w:val="18"/>
              </w:rPr>
            </w:pPr>
            <w:r w:rsidRPr="00AA2053">
              <w:rPr>
                <w:sz w:val="18"/>
                <w:szCs w:val="18"/>
              </w:rPr>
              <w:t>電文番号</w:t>
            </w:r>
          </w:p>
        </w:tc>
        <w:tc>
          <w:tcPr>
            <w:tcW w:w="1494" w:type="dxa"/>
            <w:hideMark/>
          </w:tcPr>
          <w:p w14:paraId="1667C8ED" w14:textId="77777777" w:rsidR="0095645A" w:rsidRPr="00AA2053" w:rsidRDefault="0095645A" w:rsidP="0095645A">
            <w:pPr>
              <w:rPr>
                <w:sz w:val="18"/>
                <w:szCs w:val="18"/>
              </w:rPr>
            </w:pPr>
            <w:r w:rsidRPr="00AA2053">
              <w:rPr>
                <w:sz w:val="18"/>
                <w:szCs w:val="18"/>
              </w:rPr>
              <w:t>2byte</w:t>
            </w:r>
            <w:r w:rsidRPr="00AA2053">
              <w:rPr>
                <w:sz w:val="18"/>
                <w:szCs w:val="18"/>
              </w:rPr>
              <w:t xml:space="preserve">　</w:t>
            </w:r>
            <w:r w:rsidRPr="00AA2053">
              <w:rPr>
                <w:sz w:val="18"/>
                <w:szCs w:val="18"/>
              </w:rPr>
              <w:t>Ascii</w:t>
            </w:r>
          </w:p>
          <w:p w14:paraId="2693DCCE" w14:textId="77777777" w:rsidR="0095645A" w:rsidRPr="00AA2053" w:rsidRDefault="0095645A" w:rsidP="0095645A">
            <w:pPr>
              <w:rPr>
                <w:sz w:val="18"/>
                <w:szCs w:val="18"/>
              </w:rPr>
            </w:pPr>
            <w:r w:rsidRPr="00AA2053">
              <w:rPr>
                <w:sz w:val="18"/>
                <w:szCs w:val="18"/>
              </w:rPr>
              <w:t>10</w:t>
            </w:r>
            <w:r w:rsidRPr="00AA2053">
              <w:rPr>
                <w:sz w:val="18"/>
                <w:szCs w:val="18"/>
              </w:rPr>
              <w:t>進数</w:t>
            </w:r>
          </w:p>
        </w:tc>
        <w:tc>
          <w:tcPr>
            <w:tcW w:w="1847" w:type="dxa"/>
            <w:hideMark/>
          </w:tcPr>
          <w:p w14:paraId="118A80DD" w14:textId="77777777" w:rsidR="0095645A" w:rsidRPr="00AA2053" w:rsidRDefault="0095645A" w:rsidP="0095645A">
            <w:pPr>
              <w:rPr>
                <w:sz w:val="18"/>
                <w:szCs w:val="18"/>
              </w:rPr>
            </w:pPr>
            <w:r w:rsidRPr="00AA2053">
              <w:rPr>
                <w:sz w:val="18"/>
                <w:szCs w:val="18"/>
              </w:rPr>
              <w:t>xx</w:t>
            </w:r>
          </w:p>
          <w:p w14:paraId="097E5057" w14:textId="77777777" w:rsidR="0095645A" w:rsidRPr="00AA2053" w:rsidRDefault="0095645A" w:rsidP="0095645A">
            <w:pPr>
              <w:rPr>
                <w:sz w:val="18"/>
                <w:szCs w:val="18"/>
              </w:rPr>
            </w:pPr>
            <w:r w:rsidRPr="00AA2053">
              <w:rPr>
                <w:sz w:val="18"/>
                <w:szCs w:val="18"/>
              </w:rPr>
              <w:t>‘00’~’99’</w:t>
            </w:r>
          </w:p>
        </w:tc>
        <w:tc>
          <w:tcPr>
            <w:tcW w:w="3836" w:type="dxa"/>
            <w:hideMark/>
          </w:tcPr>
          <w:p w14:paraId="4DDCD9F8" w14:textId="77777777" w:rsidR="0095645A" w:rsidRPr="00AA2053" w:rsidRDefault="0095645A" w:rsidP="0095645A">
            <w:pPr>
              <w:rPr>
                <w:sz w:val="18"/>
                <w:szCs w:val="18"/>
              </w:rPr>
            </w:pPr>
            <w:r w:rsidRPr="00AA2053">
              <w:rPr>
                <w:sz w:val="18"/>
                <w:szCs w:val="18"/>
              </w:rPr>
              <w:t>本機で管理するシリアル連番</w:t>
            </w:r>
          </w:p>
          <w:p w14:paraId="2CA2DA0F" w14:textId="77777777" w:rsidR="0095645A" w:rsidRPr="00AA2053" w:rsidRDefault="0095645A" w:rsidP="0095645A">
            <w:pPr>
              <w:rPr>
                <w:sz w:val="18"/>
                <w:szCs w:val="18"/>
              </w:rPr>
            </w:pPr>
            <w:r w:rsidRPr="00AA2053">
              <w:rPr>
                <w:sz w:val="18"/>
                <w:szCs w:val="18"/>
              </w:rPr>
              <w:t>‘00’</w:t>
            </w:r>
            <w:r w:rsidRPr="00AA2053">
              <w:rPr>
                <w:sz w:val="18"/>
                <w:szCs w:val="18"/>
              </w:rPr>
              <w:t>から</w:t>
            </w:r>
            <w:r w:rsidRPr="00AA2053">
              <w:rPr>
                <w:sz w:val="18"/>
                <w:szCs w:val="18"/>
              </w:rPr>
              <w:t>1</w:t>
            </w:r>
            <w:r w:rsidRPr="00AA2053">
              <w:rPr>
                <w:sz w:val="18"/>
                <w:szCs w:val="18"/>
              </w:rPr>
              <w:t>ずつ増加し、</w:t>
            </w:r>
            <w:r w:rsidRPr="00AA2053">
              <w:rPr>
                <w:sz w:val="18"/>
                <w:szCs w:val="18"/>
              </w:rPr>
              <w:t>’99’</w:t>
            </w:r>
            <w:r w:rsidRPr="00AA2053">
              <w:rPr>
                <w:sz w:val="18"/>
                <w:szCs w:val="18"/>
              </w:rPr>
              <w:t>を超えると</w:t>
            </w:r>
            <w:r w:rsidRPr="00AA2053">
              <w:rPr>
                <w:sz w:val="18"/>
                <w:szCs w:val="18"/>
              </w:rPr>
              <w:t>‘00’</w:t>
            </w:r>
            <w:r w:rsidRPr="00AA2053">
              <w:rPr>
                <w:sz w:val="18"/>
                <w:szCs w:val="18"/>
              </w:rPr>
              <w:t>に戻る</w:t>
            </w:r>
          </w:p>
        </w:tc>
      </w:tr>
      <w:tr w:rsidR="0095645A" w:rsidRPr="00AA2053" w14:paraId="487B2115" w14:textId="77777777" w:rsidTr="0095645A">
        <w:trPr>
          <w:trHeight w:val="448"/>
        </w:trPr>
        <w:tc>
          <w:tcPr>
            <w:tcW w:w="1103" w:type="dxa"/>
          </w:tcPr>
          <w:p w14:paraId="36B262C7" w14:textId="4CE34FB5" w:rsidR="0095645A" w:rsidRPr="00AA2053" w:rsidRDefault="0095645A" w:rsidP="0095645A">
            <w:pPr>
              <w:rPr>
                <w:sz w:val="18"/>
                <w:szCs w:val="18"/>
              </w:rPr>
            </w:pPr>
            <w:r>
              <w:rPr>
                <w:rFonts w:hint="eastAsia"/>
                <w:sz w:val="18"/>
                <w:szCs w:val="18"/>
              </w:rPr>
              <w:t>端末番号</w:t>
            </w:r>
          </w:p>
        </w:tc>
        <w:tc>
          <w:tcPr>
            <w:tcW w:w="1494" w:type="dxa"/>
          </w:tcPr>
          <w:p w14:paraId="4775A15B" w14:textId="77777777" w:rsidR="0095645A" w:rsidRPr="00AA2053" w:rsidRDefault="0095645A" w:rsidP="0095645A">
            <w:pPr>
              <w:rPr>
                <w:sz w:val="18"/>
                <w:szCs w:val="18"/>
              </w:rPr>
            </w:pPr>
            <w:r>
              <w:rPr>
                <w:rFonts w:hint="eastAsia"/>
                <w:sz w:val="18"/>
                <w:szCs w:val="18"/>
              </w:rPr>
              <w:t>2</w:t>
            </w:r>
            <w:r w:rsidRPr="00AA2053">
              <w:rPr>
                <w:sz w:val="18"/>
                <w:szCs w:val="18"/>
              </w:rPr>
              <w:t>byte</w:t>
            </w:r>
            <w:r w:rsidRPr="00AA2053">
              <w:rPr>
                <w:sz w:val="18"/>
                <w:szCs w:val="18"/>
              </w:rPr>
              <w:t xml:space="preserve">　</w:t>
            </w:r>
            <w:r w:rsidRPr="00AA2053">
              <w:rPr>
                <w:sz w:val="18"/>
                <w:szCs w:val="18"/>
              </w:rPr>
              <w:t>Ascii</w:t>
            </w:r>
          </w:p>
          <w:p w14:paraId="748442D5" w14:textId="06BBE84B" w:rsidR="0095645A" w:rsidRPr="00AA2053" w:rsidRDefault="0095645A" w:rsidP="0095645A">
            <w:pPr>
              <w:rPr>
                <w:sz w:val="18"/>
                <w:szCs w:val="18"/>
              </w:rPr>
            </w:pPr>
            <w:r w:rsidRPr="00AA2053">
              <w:rPr>
                <w:sz w:val="18"/>
                <w:szCs w:val="18"/>
              </w:rPr>
              <w:t>10</w:t>
            </w:r>
            <w:r w:rsidRPr="00AA2053">
              <w:rPr>
                <w:sz w:val="18"/>
                <w:szCs w:val="18"/>
              </w:rPr>
              <w:t>進数</w:t>
            </w:r>
          </w:p>
        </w:tc>
        <w:tc>
          <w:tcPr>
            <w:tcW w:w="1847" w:type="dxa"/>
          </w:tcPr>
          <w:p w14:paraId="71CB3C9E" w14:textId="77777777" w:rsidR="0095645A" w:rsidRPr="00AA2053" w:rsidRDefault="0095645A" w:rsidP="0095645A">
            <w:pPr>
              <w:ind w:left="420"/>
              <w:rPr>
                <w:sz w:val="16"/>
                <w:szCs w:val="16"/>
              </w:rPr>
            </w:pPr>
            <w:proofErr w:type="spellStart"/>
            <w:r w:rsidRPr="00AA2053">
              <w:rPr>
                <w:sz w:val="16"/>
                <w:szCs w:val="16"/>
              </w:rPr>
              <w:t>nn</w:t>
            </w:r>
            <w:proofErr w:type="spellEnd"/>
          </w:p>
          <w:p w14:paraId="1104DDB8" w14:textId="1CE15C28" w:rsidR="0095645A" w:rsidRPr="00AA2053" w:rsidRDefault="0095645A" w:rsidP="0095645A">
            <w:pPr>
              <w:rPr>
                <w:sz w:val="18"/>
                <w:szCs w:val="18"/>
              </w:rPr>
            </w:pPr>
            <w:r w:rsidRPr="00AA2053">
              <w:rPr>
                <w:sz w:val="18"/>
                <w:szCs w:val="18"/>
              </w:rPr>
              <w:t>‘00’~’99’</w:t>
            </w:r>
          </w:p>
        </w:tc>
        <w:tc>
          <w:tcPr>
            <w:tcW w:w="3836" w:type="dxa"/>
          </w:tcPr>
          <w:p w14:paraId="02BA8489" w14:textId="0C992D98" w:rsidR="0095645A" w:rsidRPr="00AA2053" w:rsidRDefault="0095645A" w:rsidP="0095645A">
            <w:pPr>
              <w:rPr>
                <w:sz w:val="18"/>
                <w:szCs w:val="18"/>
              </w:rPr>
            </w:pPr>
            <w:r>
              <w:rPr>
                <w:rFonts w:hint="eastAsia"/>
                <w:sz w:val="16"/>
                <w:szCs w:val="16"/>
              </w:rPr>
              <w:t>端末番号</w:t>
            </w:r>
          </w:p>
        </w:tc>
      </w:tr>
      <w:tr w:rsidR="0095645A" w:rsidRPr="00AA2053" w14:paraId="0AEFBF57" w14:textId="77777777" w:rsidTr="00247E01">
        <w:trPr>
          <w:trHeight w:val="448"/>
        </w:trPr>
        <w:tc>
          <w:tcPr>
            <w:tcW w:w="880" w:type="dxa"/>
          </w:tcPr>
          <w:p w14:paraId="6B76E97F" w14:textId="77777777" w:rsidR="0095645A" w:rsidRDefault="0095645A" w:rsidP="0095645A">
            <w:pPr>
              <w:jc w:val="left"/>
              <w:rPr>
                <w:sz w:val="18"/>
                <w:szCs w:val="18"/>
              </w:rPr>
            </w:pPr>
            <w:r>
              <w:rPr>
                <w:rFonts w:hint="eastAsia"/>
                <w:sz w:val="18"/>
                <w:szCs w:val="18"/>
              </w:rPr>
              <w:t>Central</w:t>
            </w:r>
          </w:p>
          <w:p w14:paraId="36B10E01" w14:textId="4BE89FB4" w:rsidR="0095645A" w:rsidRPr="00AA2053" w:rsidRDefault="0095645A" w:rsidP="0095645A">
            <w:pPr>
              <w:rPr>
                <w:sz w:val="18"/>
                <w:szCs w:val="18"/>
              </w:rPr>
            </w:pPr>
            <w:r>
              <w:rPr>
                <w:rFonts w:hint="eastAsia"/>
                <w:sz w:val="18"/>
                <w:szCs w:val="18"/>
              </w:rPr>
              <w:t>端末番号</w:t>
            </w:r>
          </w:p>
        </w:tc>
        <w:tc>
          <w:tcPr>
            <w:tcW w:w="1540" w:type="dxa"/>
          </w:tcPr>
          <w:p w14:paraId="36438BE4" w14:textId="77777777" w:rsidR="0095645A" w:rsidRPr="00AA2053" w:rsidRDefault="0095645A" w:rsidP="0095645A">
            <w:pPr>
              <w:jc w:val="left"/>
              <w:rPr>
                <w:sz w:val="18"/>
                <w:szCs w:val="18"/>
              </w:rPr>
            </w:pPr>
            <w:r w:rsidRPr="00AA2053">
              <w:rPr>
                <w:sz w:val="18"/>
                <w:szCs w:val="18"/>
              </w:rPr>
              <w:t>6byte ASCII</w:t>
            </w:r>
          </w:p>
          <w:p w14:paraId="585A78F4" w14:textId="77777777" w:rsidR="0095645A" w:rsidRPr="00AA2053" w:rsidRDefault="0095645A" w:rsidP="0095645A">
            <w:pPr>
              <w:jc w:val="left"/>
              <w:rPr>
                <w:sz w:val="18"/>
                <w:szCs w:val="18"/>
              </w:rPr>
            </w:pPr>
            <w:r w:rsidRPr="00AA2053">
              <w:rPr>
                <w:sz w:val="18"/>
                <w:szCs w:val="18"/>
              </w:rPr>
              <w:t>6byte</w:t>
            </w:r>
            <w:r w:rsidRPr="00AA2053">
              <w:rPr>
                <w:sz w:val="18"/>
                <w:szCs w:val="18"/>
              </w:rPr>
              <w:t>未満は</w:t>
            </w:r>
          </w:p>
          <w:p w14:paraId="41731202" w14:textId="21DEFB4A" w:rsidR="0095645A" w:rsidRPr="00AA2053" w:rsidRDefault="0095645A" w:rsidP="0095645A">
            <w:pPr>
              <w:rPr>
                <w:sz w:val="18"/>
                <w:szCs w:val="18"/>
              </w:rPr>
            </w:pPr>
            <w:r w:rsidRPr="00AA2053">
              <w:rPr>
                <w:sz w:val="18"/>
                <w:szCs w:val="18"/>
              </w:rPr>
              <w:t>0x20</w:t>
            </w:r>
            <w:r w:rsidRPr="00AA2053">
              <w:rPr>
                <w:sz w:val="18"/>
                <w:szCs w:val="18"/>
              </w:rPr>
              <w:t>詰め</w:t>
            </w:r>
          </w:p>
        </w:tc>
        <w:tc>
          <w:tcPr>
            <w:tcW w:w="1860" w:type="dxa"/>
          </w:tcPr>
          <w:p w14:paraId="7686A1CD" w14:textId="025B06C6" w:rsidR="0095645A" w:rsidRPr="00AA2053" w:rsidRDefault="0095645A" w:rsidP="0095645A">
            <w:pPr>
              <w:rPr>
                <w:sz w:val="18"/>
                <w:szCs w:val="18"/>
              </w:rPr>
            </w:pPr>
            <w:proofErr w:type="spellStart"/>
            <w:r w:rsidRPr="00AA2053">
              <w:rPr>
                <w:sz w:val="18"/>
                <w:szCs w:val="18"/>
              </w:rPr>
              <w:t>mainid</w:t>
            </w:r>
            <w:proofErr w:type="spellEnd"/>
          </w:p>
        </w:tc>
        <w:tc>
          <w:tcPr>
            <w:tcW w:w="4000" w:type="dxa"/>
          </w:tcPr>
          <w:p w14:paraId="791F98F1" w14:textId="77777777" w:rsidR="0095645A" w:rsidRPr="00AA2053" w:rsidRDefault="0095645A" w:rsidP="0095645A">
            <w:pPr>
              <w:jc w:val="left"/>
              <w:rPr>
                <w:sz w:val="18"/>
                <w:szCs w:val="18"/>
              </w:rPr>
            </w:pPr>
            <w:r w:rsidRPr="00AA2053">
              <w:rPr>
                <w:sz w:val="18"/>
                <w:szCs w:val="18"/>
              </w:rPr>
              <w:t>設定された本器の端末名称</w:t>
            </w:r>
          </w:p>
          <w:p w14:paraId="25FA35D4" w14:textId="4C3B4C8A" w:rsidR="0095645A" w:rsidRPr="00AA2053" w:rsidRDefault="0095645A" w:rsidP="0095645A">
            <w:pPr>
              <w:rPr>
                <w:sz w:val="18"/>
                <w:szCs w:val="18"/>
              </w:rPr>
            </w:pPr>
            <w:r>
              <w:rPr>
                <w:rFonts w:hint="eastAsia"/>
                <w:sz w:val="18"/>
                <w:szCs w:val="18"/>
              </w:rPr>
              <w:t>Central</w:t>
            </w:r>
            <w:r>
              <w:rPr>
                <w:rFonts w:hint="eastAsia"/>
                <w:sz w:val="18"/>
                <w:szCs w:val="18"/>
              </w:rPr>
              <w:t>の</w:t>
            </w:r>
            <w:r w:rsidRPr="00AA2053">
              <w:rPr>
                <w:sz w:val="18"/>
                <w:szCs w:val="18"/>
              </w:rPr>
              <w:t>MAIN ID</w:t>
            </w:r>
          </w:p>
        </w:tc>
      </w:tr>
      <w:tr w:rsidR="0095645A" w:rsidRPr="00AA2053" w14:paraId="27F469E3" w14:textId="77777777" w:rsidTr="00247E01">
        <w:trPr>
          <w:trHeight w:val="448"/>
        </w:trPr>
        <w:tc>
          <w:tcPr>
            <w:tcW w:w="880" w:type="dxa"/>
            <w:hideMark/>
          </w:tcPr>
          <w:p w14:paraId="174A87E4" w14:textId="77777777" w:rsidR="0095645A" w:rsidRPr="00AA2053" w:rsidRDefault="0095645A" w:rsidP="0095645A">
            <w:pPr>
              <w:rPr>
                <w:sz w:val="18"/>
                <w:szCs w:val="18"/>
              </w:rPr>
            </w:pPr>
            <w:r w:rsidRPr="00AA2053">
              <w:rPr>
                <w:sz w:val="18"/>
                <w:szCs w:val="18"/>
              </w:rPr>
              <w:t>デマンド終了時間</w:t>
            </w:r>
          </w:p>
        </w:tc>
        <w:tc>
          <w:tcPr>
            <w:tcW w:w="1540" w:type="dxa"/>
            <w:hideMark/>
          </w:tcPr>
          <w:p w14:paraId="214BE350" w14:textId="77777777" w:rsidR="0095645A" w:rsidRPr="00AA2053" w:rsidRDefault="0095645A" w:rsidP="0095645A">
            <w:pPr>
              <w:rPr>
                <w:sz w:val="18"/>
                <w:szCs w:val="18"/>
              </w:rPr>
            </w:pPr>
            <w:r w:rsidRPr="00AA2053">
              <w:rPr>
                <w:sz w:val="18"/>
                <w:szCs w:val="18"/>
              </w:rPr>
              <w:t>6byte</w:t>
            </w:r>
            <w:r w:rsidRPr="00AA2053">
              <w:rPr>
                <w:sz w:val="18"/>
                <w:szCs w:val="18"/>
              </w:rPr>
              <w:t xml:space="preserve">　</w:t>
            </w:r>
            <w:r w:rsidRPr="00AA2053">
              <w:rPr>
                <w:sz w:val="18"/>
                <w:szCs w:val="18"/>
              </w:rPr>
              <w:t>Ascii</w:t>
            </w:r>
          </w:p>
          <w:p w14:paraId="775C315A" w14:textId="77777777" w:rsidR="0095645A" w:rsidRPr="00AA2053" w:rsidRDefault="0095645A" w:rsidP="0095645A">
            <w:pPr>
              <w:rPr>
                <w:sz w:val="18"/>
                <w:szCs w:val="18"/>
              </w:rPr>
            </w:pPr>
            <w:r w:rsidRPr="00AA2053">
              <w:rPr>
                <w:sz w:val="18"/>
                <w:szCs w:val="18"/>
              </w:rPr>
              <w:t>10</w:t>
            </w:r>
            <w:r w:rsidRPr="00AA2053">
              <w:rPr>
                <w:sz w:val="18"/>
                <w:szCs w:val="18"/>
              </w:rPr>
              <w:t>進数</w:t>
            </w:r>
          </w:p>
        </w:tc>
        <w:tc>
          <w:tcPr>
            <w:tcW w:w="1860" w:type="dxa"/>
            <w:hideMark/>
          </w:tcPr>
          <w:p w14:paraId="26DE39DD" w14:textId="77777777" w:rsidR="0095645A" w:rsidRPr="00AA2053" w:rsidRDefault="0095645A" w:rsidP="0095645A">
            <w:pPr>
              <w:rPr>
                <w:sz w:val="18"/>
                <w:szCs w:val="18"/>
              </w:rPr>
            </w:pPr>
            <w:r w:rsidRPr="00AA2053">
              <w:rPr>
                <w:sz w:val="18"/>
                <w:szCs w:val="18"/>
              </w:rPr>
              <w:t>dd</w:t>
            </w:r>
            <w:r w:rsidRPr="00AA2053">
              <w:rPr>
                <w:sz w:val="18"/>
                <w:szCs w:val="18"/>
              </w:rPr>
              <w:t xml:space="preserve">　</w:t>
            </w:r>
            <w:r w:rsidRPr="00AA2053">
              <w:rPr>
                <w:sz w:val="18"/>
                <w:szCs w:val="18"/>
              </w:rPr>
              <w:t>’00</w:t>
            </w:r>
            <w:r w:rsidRPr="00AA2053">
              <w:rPr>
                <w:sz w:val="18"/>
                <w:szCs w:val="18"/>
              </w:rPr>
              <w:t>～</w:t>
            </w:r>
            <w:r w:rsidRPr="00AA2053">
              <w:rPr>
                <w:sz w:val="18"/>
                <w:szCs w:val="18"/>
              </w:rPr>
              <w:t>’31’</w:t>
            </w:r>
          </w:p>
          <w:p w14:paraId="365EA9FA" w14:textId="77777777" w:rsidR="0095645A" w:rsidRPr="00AA2053" w:rsidRDefault="0095645A" w:rsidP="0095645A">
            <w:pPr>
              <w:rPr>
                <w:sz w:val="18"/>
                <w:szCs w:val="18"/>
              </w:rPr>
            </w:pPr>
            <w:proofErr w:type="spellStart"/>
            <w:r w:rsidRPr="00AA2053">
              <w:rPr>
                <w:sz w:val="18"/>
                <w:szCs w:val="18"/>
              </w:rPr>
              <w:t>hh</w:t>
            </w:r>
            <w:proofErr w:type="spellEnd"/>
            <w:r w:rsidRPr="00AA2053">
              <w:rPr>
                <w:sz w:val="18"/>
                <w:szCs w:val="18"/>
              </w:rPr>
              <w:t xml:space="preserve">　</w:t>
            </w:r>
            <w:r w:rsidRPr="00AA2053">
              <w:rPr>
                <w:sz w:val="18"/>
                <w:szCs w:val="18"/>
              </w:rPr>
              <w:t>’00</w:t>
            </w:r>
            <w:r w:rsidRPr="00AA2053">
              <w:rPr>
                <w:sz w:val="18"/>
                <w:szCs w:val="18"/>
              </w:rPr>
              <w:t>～</w:t>
            </w:r>
            <w:r w:rsidRPr="00AA2053">
              <w:rPr>
                <w:sz w:val="18"/>
                <w:szCs w:val="18"/>
              </w:rPr>
              <w:t>’23’</w:t>
            </w:r>
          </w:p>
          <w:p w14:paraId="68ABBBBA" w14:textId="77777777" w:rsidR="0095645A" w:rsidRPr="00AA2053" w:rsidRDefault="0095645A" w:rsidP="0095645A">
            <w:pPr>
              <w:rPr>
                <w:sz w:val="18"/>
                <w:szCs w:val="18"/>
              </w:rPr>
            </w:pPr>
            <w:r w:rsidRPr="00AA2053">
              <w:rPr>
                <w:sz w:val="18"/>
                <w:szCs w:val="18"/>
              </w:rPr>
              <w:t>mm’00’</w:t>
            </w:r>
            <w:r w:rsidRPr="00AA2053">
              <w:rPr>
                <w:sz w:val="18"/>
                <w:szCs w:val="18"/>
              </w:rPr>
              <w:t>～</w:t>
            </w:r>
            <w:r w:rsidRPr="00AA2053">
              <w:rPr>
                <w:sz w:val="18"/>
                <w:szCs w:val="18"/>
              </w:rPr>
              <w:t>’59’</w:t>
            </w:r>
          </w:p>
        </w:tc>
        <w:tc>
          <w:tcPr>
            <w:tcW w:w="4000" w:type="dxa"/>
            <w:hideMark/>
          </w:tcPr>
          <w:p w14:paraId="1F4DBB98" w14:textId="77777777" w:rsidR="0095645A" w:rsidRPr="00AA2053" w:rsidRDefault="0095645A" w:rsidP="0095645A">
            <w:pPr>
              <w:rPr>
                <w:sz w:val="18"/>
                <w:szCs w:val="18"/>
              </w:rPr>
            </w:pPr>
            <w:r w:rsidRPr="00AA2053">
              <w:rPr>
                <w:sz w:val="18"/>
                <w:szCs w:val="18"/>
              </w:rPr>
              <w:t>デマンド時限終了時点の時刻</w:t>
            </w:r>
          </w:p>
          <w:p w14:paraId="042274B7" w14:textId="77777777" w:rsidR="0095645A" w:rsidRPr="00AA2053" w:rsidRDefault="0095645A" w:rsidP="0095645A">
            <w:pPr>
              <w:rPr>
                <w:sz w:val="18"/>
                <w:szCs w:val="18"/>
              </w:rPr>
            </w:pPr>
            <w:r w:rsidRPr="00AA2053">
              <w:rPr>
                <w:sz w:val="18"/>
                <w:szCs w:val="18"/>
              </w:rPr>
              <w:t>’00’</w:t>
            </w:r>
            <w:r w:rsidRPr="00AA2053">
              <w:rPr>
                <w:sz w:val="18"/>
                <w:szCs w:val="18"/>
              </w:rPr>
              <w:t>～</w:t>
            </w:r>
            <w:r w:rsidRPr="00AA2053">
              <w:rPr>
                <w:sz w:val="18"/>
                <w:szCs w:val="18"/>
              </w:rPr>
              <w:t>’31’</w:t>
            </w:r>
            <w:r w:rsidRPr="00AA2053">
              <w:rPr>
                <w:sz w:val="18"/>
                <w:szCs w:val="18"/>
              </w:rPr>
              <w:t xml:space="preserve">　日</w:t>
            </w:r>
          </w:p>
          <w:p w14:paraId="38E43053" w14:textId="77777777" w:rsidR="0095645A" w:rsidRPr="00AA2053" w:rsidRDefault="0095645A" w:rsidP="0095645A">
            <w:pPr>
              <w:rPr>
                <w:sz w:val="18"/>
                <w:szCs w:val="18"/>
              </w:rPr>
            </w:pPr>
            <w:r w:rsidRPr="00AA2053">
              <w:rPr>
                <w:sz w:val="18"/>
                <w:szCs w:val="18"/>
              </w:rPr>
              <w:t>’00’</w:t>
            </w:r>
            <w:r w:rsidRPr="00AA2053">
              <w:rPr>
                <w:sz w:val="18"/>
                <w:szCs w:val="18"/>
              </w:rPr>
              <w:t>～</w:t>
            </w:r>
            <w:r w:rsidRPr="00AA2053">
              <w:rPr>
                <w:sz w:val="18"/>
                <w:szCs w:val="18"/>
              </w:rPr>
              <w:t>’23’</w:t>
            </w:r>
            <w:r w:rsidRPr="00AA2053">
              <w:rPr>
                <w:sz w:val="18"/>
                <w:szCs w:val="18"/>
              </w:rPr>
              <w:t xml:space="preserve">　時</w:t>
            </w:r>
          </w:p>
          <w:p w14:paraId="251EC190" w14:textId="77777777" w:rsidR="0095645A" w:rsidRPr="00AA2053" w:rsidRDefault="0095645A" w:rsidP="0095645A">
            <w:pPr>
              <w:rPr>
                <w:sz w:val="18"/>
                <w:szCs w:val="18"/>
              </w:rPr>
            </w:pPr>
            <w:r w:rsidRPr="00AA2053">
              <w:rPr>
                <w:sz w:val="18"/>
                <w:szCs w:val="18"/>
              </w:rPr>
              <w:t>’00’</w:t>
            </w:r>
            <w:r w:rsidRPr="00AA2053">
              <w:rPr>
                <w:sz w:val="18"/>
                <w:szCs w:val="18"/>
              </w:rPr>
              <w:t>～</w:t>
            </w:r>
            <w:r w:rsidRPr="00AA2053">
              <w:rPr>
                <w:sz w:val="18"/>
                <w:szCs w:val="18"/>
              </w:rPr>
              <w:t>’59’</w:t>
            </w:r>
            <w:r w:rsidRPr="00AA2053">
              <w:rPr>
                <w:sz w:val="18"/>
                <w:szCs w:val="18"/>
              </w:rPr>
              <w:t xml:space="preserve">　分</w:t>
            </w:r>
          </w:p>
        </w:tc>
      </w:tr>
      <w:tr w:rsidR="0095645A" w:rsidRPr="00AA2053" w14:paraId="298720A4" w14:textId="77777777" w:rsidTr="00247E01">
        <w:trPr>
          <w:trHeight w:val="448"/>
        </w:trPr>
        <w:tc>
          <w:tcPr>
            <w:tcW w:w="880" w:type="dxa"/>
            <w:hideMark/>
          </w:tcPr>
          <w:p w14:paraId="668EE242" w14:textId="77777777" w:rsidR="0095645A" w:rsidRPr="00AA2053" w:rsidRDefault="0095645A" w:rsidP="0095645A">
            <w:pPr>
              <w:rPr>
                <w:sz w:val="18"/>
                <w:szCs w:val="18"/>
              </w:rPr>
            </w:pPr>
            <w:r w:rsidRPr="00AA2053">
              <w:rPr>
                <w:sz w:val="18"/>
                <w:szCs w:val="18"/>
              </w:rPr>
              <w:t>データ取得間隔</w:t>
            </w:r>
          </w:p>
        </w:tc>
        <w:tc>
          <w:tcPr>
            <w:tcW w:w="1540" w:type="dxa"/>
            <w:hideMark/>
          </w:tcPr>
          <w:p w14:paraId="128AF20B" w14:textId="77777777" w:rsidR="0095645A" w:rsidRPr="00AA2053" w:rsidRDefault="0095645A" w:rsidP="0095645A">
            <w:pPr>
              <w:rPr>
                <w:sz w:val="18"/>
                <w:szCs w:val="18"/>
              </w:rPr>
            </w:pPr>
            <w:r w:rsidRPr="00AA2053">
              <w:rPr>
                <w:sz w:val="18"/>
                <w:szCs w:val="18"/>
              </w:rPr>
              <w:t>2byte</w:t>
            </w:r>
            <w:r w:rsidRPr="00AA2053">
              <w:rPr>
                <w:sz w:val="18"/>
                <w:szCs w:val="18"/>
              </w:rPr>
              <w:t xml:space="preserve">　</w:t>
            </w:r>
            <w:r w:rsidRPr="00AA2053">
              <w:rPr>
                <w:sz w:val="18"/>
                <w:szCs w:val="18"/>
              </w:rPr>
              <w:t>Ascii</w:t>
            </w:r>
          </w:p>
          <w:p w14:paraId="77745155" w14:textId="77777777" w:rsidR="0095645A" w:rsidRPr="00AA2053" w:rsidRDefault="0095645A" w:rsidP="0095645A">
            <w:pPr>
              <w:rPr>
                <w:sz w:val="18"/>
                <w:szCs w:val="18"/>
              </w:rPr>
            </w:pPr>
            <w:r w:rsidRPr="00AA2053">
              <w:rPr>
                <w:sz w:val="18"/>
                <w:szCs w:val="18"/>
              </w:rPr>
              <w:t>10</w:t>
            </w:r>
            <w:r w:rsidRPr="00AA2053">
              <w:rPr>
                <w:sz w:val="18"/>
                <w:szCs w:val="18"/>
              </w:rPr>
              <w:t>進数</w:t>
            </w:r>
          </w:p>
        </w:tc>
        <w:tc>
          <w:tcPr>
            <w:tcW w:w="1860" w:type="dxa"/>
            <w:hideMark/>
          </w:tcPr>
          <w:p w14:paraId="446112B4" w14:textId="77777777" w:rsidR="0095645A" w:rsidRPr="00AA2053" w:rsidRDefault="0095645A" w:rsidP="0095645A">
            <w:pPr>
              <w:rPr>
                <w:sz w:val="18"/>
                <w:szCs w:val="18"/>
              </w:rPr>
            </w:pPr>
            <w:r w:rsidRPr="00AA2053">
              <w:rPr>
                <w:sz w:val="18"/>
                <w:szCs w:val="18"/>
              </w:rPr>
              <w:t>‘30’’</w:t>
            </w:r>
          </w:p>
        </w:tc>
        <w:tc>
          <w:tcPr>
            <w:tcW w:w="4000" w:type="dxa"/>
            <w:hideMark/>
          </w:tcPr>
          <w:p w14:paraId="5B1761B9" w14:textId="77777777" w:rsidR="0095645A" w:rsidRPr="00AA2053" w:rsidRDefault="0095645A" w:rsidP="0095645A">
            <w:pPr>
              <w:rPr>
                <w:sz w:val="18"/>
                <w:szCs w:val="18"/>
              </w:rPr>
            </w:pPr>
            <w:r w:rsidRPr="00AA2053">
              <w:rPr>
                <w:sz w:val="18"/>
                <w:szCs w:val="18"/>
              </w:rPr>
              <w:t>30</w:t>
            </w:r>
            <w:r w:rsidRPr="00AA2053">
              <w:rPr>
                <w:sz w:val="18"/>
                <w:szCs w:val="18"/>
              </w:rPr>
              <w:t>分間隔</w:t>
            </w:r>
          </w:p>
          <w:p w14:paraId="2B0CEA59" w14:textId="77777777" w:rsidR="0095645A" w:rsidRPr="00AA2053" w:rsidRDefault="0095645A" w:rsidP="0095645A">
            <w:pPr>
              <w:rPr>
                <w:sz w:val="18"/>
                <w:szCs w:val="18"/>
              </w:rPr>
            </w:pPr>
            <w:r w:rsidRPr="00AA2053">
              <w:rPr>
                <w:sz w:val="18"/>
                <w:szCs w:val="18"/>
              </w:rPr>
              <w:t>30</w:t>
            </w:r>
            <w:r w:rsidRPr="00AA2053">
              <w:rPr>
                <w:sz w:val="18"/>
                <w:szCs w:val="18"/>
              </w:rPr>
              <w:t xml:space="preserve">固定　　</w:t>
            </w:r>
          </w:p>
        </w:tc>
      </w:tr>
      <w:tr w:rsidR="0095645A" w:rsidRPr="00AA2053" w14:paraId="08E70CEB" w14:textId="77777777" w:rsidTr="00247E01">
        <w:trPr>
          <w:trHeight w:val="448"/>
        </w:trPr>
        <w:tc>
          <w:tcPr>
            <w:tcW w:w="880" w:type="dxa"/>
            <w:hideMark/>
          </w:tcPr>
          <w:p w14:paraId="3FFBF1EB" w14:textId="77777777" w:rsidR="0095645A" w:rsidRPr="00AA2053" w:rsidRDefault="0095645A" w:rsidP="0095645A">
            <w:pPr>
              <w:rPr>
                <w:sz w:val="18"/>
                <w:szCs w:val="18"/>
              </w:rPr>
            </w:pPr>
            <w:r w:rsidRPr="00AA2053">
              <w:rPr>
                <w:sz w:val="18"/>
                <w:szCs w:val="18"/>
              </w:rPr>
              <w:t>kW</w:t>
            </w:r>
          </w:p>
        </w:tc>
        <w:tc>
          <w:tcPr>
            <w:tcW w:w="1540" w:type="dxa"/>
            <w:hideMark/>
          </w:tcPr>
          <w:p w14:paraId="3F7CA302" w14:textId="77777777" w:rsidR="0095645A" w:rsidRPr="00AA2053" w:rsidRDefault="0095645A" w:rsidP="0095645A">
            <w:pPr>
              <w:rPr>
                <w:sz w:val="18"/>
                <w:szCs w:val="18"/>
              </w:rPr>
            </w:pPr>
            <w:r w:rsidRPr="00AA2053">
              <w:rPr>
                <w:sz w:val="18"/>
                <w:szCs w:val="18"/>
              </w:rPr>
              <w:t>8byte</w:t>
            </w:r>
            <w:r w:rsidRPr="00AA2053">
              <w:rPr>
                <w:sz w:val="18"/>
                <w:szCs w:val="18"/>
              </w:rPr>
              <w:t xml:space="preserve">　</w:t>
            </w:r>
            <w:r w:rsidRPr="00AA2053">
              <w:rPr>
                <w:sz w:val="18"/>
                <w:szCs w:val="18"/>
              </w:rPr>
              <w:t>Ascii</w:t>
            </w:r>
          </w:p>
          <w:p w14:paraId="2B864704" w14:textId="77777777" w:rsidR="0095645A" w:rsidRPr="00AA2053" w:rsidRDefault="0095645A" w:rsidP="0095645A">
            <w:pPr>
              <w:rPr>
                <w:sz w:val="18"/>
                <w:szCs w:val="18"/>
              </w:rPr>
            </w:pPr>
            <w:r w:rsidRPr="00AA2053">
              <w:rPr>
                <w:sz w:val="18"/>
                <w:szCs w:val="18"/>
              </w:rPr>
              <w:t>10</w:t>
            </w:r>
            <w:r w:rsidRPr="00AA2053">
              <w:rPr>
                <w:sz w:val="18"/>
                <w:szCs w:val="18"/>
              </w:rPr>
              <w:t>進数</w:t>
            </w:r>
          </w:p>
        </w:tc>
        <w:tc>
          <w:tcPr>
            <w:tcW w:w="1860" w:type="dxa"/>
            <w:hideMark/>
          </w:tcPr>
          <w:p w14:paraId="595F1C46" w14:textId="77777777" w:rsidR="0095645A" w:rsidRPr="00AA2053" w:rsidRDefault="0095645A" w:rsidP="0095645A">
            <w:pPr>
              <w:rPr>
                <w:sz w:val="18"/>
                <w:szCs w:val="18"/>
              </w:rPr>
            </w:pPr>
            <w:r w:rsidRPr="00AA2053">
              <w:rPr>
                <w:sz w:val="18"/>
                <w:szCs w:val="18"/>
              </w:rPr>
              <w:t>eeee‘0000’~’9999’</w:t>
            </w:r>
          </w:p>
          <w:p w14:paraId="6563DF73" w14:textId="77777777" w:rsidR="0095645A" w:rsidRPr="00AA2053" w:rsidRDefault="0095645A" w:rsidP="0095645A">
            <w:pPr>
              <w:rPr>
                <w:sz w:val="18"/>
                <w:szCs w:val="18"/>
              </w:rPr>
            </w:pPr>
            <w:proofErr w:type="spellStart"/>
            <w:r w:rsidRPr="00AA2053">
              <w:rPr>
                <w:rFonts w:hint="eastAsia"/>
                <w:sz w:val="18"/>
                <w:szCs w:val="18"/>
              </w:rPr>
              <w:t>ffff</w:t>
            </w:r>
            <w:proofErr w:type="spellEnd"/>
          </w:p>
          <w:p w14:paraId="30CC8FA2" w14:textId="43803BFC" w:rsidR="0095645A" w:rsidRPr="00AA2053" w:rsidRDefault="0095645A" w:rsidP="0095645A">
            <w:pPr>
              <w:rPr>
                <w:sz w:val="18"/>
                <w:szCs w:val="18"/>
              </w:rPr>
            </w:pPr>
            <w:r w:rsidRPr="00AA2053">
              <w:rPr>
                <w:sz w:val="18"/>
                <w:szCs w:val="18"/>
              </w:rPr>
              <w:t xml:space="preserve"> ‘0000’~’9999’</w:t>
            </w:r>
          </w:p>
        </w:tc>
        <w:tc>
          <w:tcPr>
            <w:tcW w:w="4000" w:type="dxa"/>
            <w:hideMark/>
          </w:tcPr>
          <w:p w14:paraId="32AF0A67" w14:textId="77777777" w:rsidR="0095645A" w:rsidRPr="00AA2053" w:rsidRDefault="0095645A" w:rsidP="0095645A">
            <w:pPr>
              <w:rPr>
                <w:sz w:val="18"/>
                <w:szCs w:val="18"/>
              </w:rPr>
            </w:pPr>
            <w:r w:rsidRPr="00AA2053">
              <w:rPr>
                <w:sz w:val="18"/>
                <w:szCs w:val="18"/>
              </w:rPr>
              <w:t>Demand</w:t>
            </w:r>
            <w:r w:rsidRPr="00AA2053">
              <w:rPr>
                <w:sz w:val="18"/>
                <w:szCs w:val="18"/>
              </w:rPr>
              <w:t>時限</w:t>
            </w:r>
            <w:r w:rsidRPr="00AA2053">
              <w:rPr>
                <w:sz w:val="18"/>
                <w:szCs w:val="18"/>
              </w:rPr>
              <w:t>(30</w:t>
            </w:r>
            <w:r w:rsidRPr="00AA2053">
              <w:rPr>
                <w:sz w:val="18"/>
                <w:szCs w:val="18"/>
              </w:rPr>
              <w:t>分</w:t>
            </w:r>
            <w:r w:rsidRPr="00AA2053">
              <w:rPr>
                <w:sz w:val="18"/>
                <w:szCs w:val="18"/>
              </w:rPr>
              <w:t>)</w:t>
            </w:r>
            <w:r w:rsidRPr="00AA2053">
              <w:rPr>
                <w:sz w:val="18"/>
                <w:szCs w:val="18"/>
              </w:rPr>
              <w:t>の電力量</w:t>
            </w:r>
            <w:r w:rsidRPr="00AA2053">
              <w:rPr>
                <w:sz w:val="18"/>
                <w:szCs w:val="18"/>
              </w:rPr>
              <w:t>(kWh)</w:t>
            </w:r>
          </w:p>
          <w:p w14:paraId="002ECF03" w14:textId="77777777" w:rsidR="0095645A" w:rsidRPr="00AA2053" w:rsidRDefault="0095645A" w:rsidP="0095645A">
            <w:pPr>
              <w:rPr>
                <w:sz w:val="18"/>
                <w:szCs w:val="18"/>
              </w:rPr>
            </w:pPr>
            <w:r w:rsidRPr="00AA2053">
              <w:rPr>
                <w:sz w:val="18"/>
                <w:szCs w:val="18"/>
              </w:rPr>
              <w:t>電力量</w:t>
            </w:r>
            <w:r w:rsidRPr="00AA2053">
              <w:rPr>
                <w:sz w:val="18"/>
                <w:szCs w:val="18"/>
              </w:rPr>
              <w:t>(kWh)</w:t>
            </w:r>
            <w:r w:rsidRPr="00AA2053">
              <w:rPr>
                <w:sz w:val="18"/>
                <w:szCs w:val="18"/>
              </w:rPr>
              <w:t>整数部上位</w:t>
            </w:r>
            <w:r w:rsidRPr="00AA2053">
              <w:rPr>
                <w:sz w:val="18"/>
                <w:szCs w:val="18"/>
              </w:rPr>
              <w:t>4</w:t>
            </w:r>
            <w:r w:rsidRPr="00AA2053">
              <w:rPr>
                <w:sz w:val="18"/>
                <w:szCs w:val="18"/>
              </w:rPr>
              <w:t>桁</w:t>
            </w:r>
          </w:p>
          <w:p w14:paraId="1EC86568" w14:textId="77777777" w:rsidR="0095645A" w:rsidRPr="00AA2053" w:rsidRDefault="0095645A" w:rsidP="0095645A">
            <w:pPr>
              <w:rPr>
                <w:sz w:val="18"/>
                <w:szCs w:val="18"/>
              </w:rPr>
            </w:pPr>
            <w:r w:rsidRPr="00AA2053">
              <w:rPr>
                <w:sz w:val="18"/>
                <w:szCs w:val="18"/>
              </w:rPr>
              <w:t>電力量</w:t>
            </w:r>
            <w:r w:rsidRPr="00AA2053">
              <w:rPr>
                <w:sz w:val="18"/>
                <w:szCs w:val="18"/>
              </w:rPr>
              <w:t>(kWh)</w:t>
            </w:r>
            <w:r w:rsidRPr="00AA2053">
              <w:rPr>
                <w:sz w:val="18"/>
                <w:szCs w:val="18"/>
              </w:rPr>
              <w:t>整数部下位</w:t>
            </w:r>
            <w:r w:rsidRPr="00AA2053">
              <w:rPr>
                <w:sz w:val="18"/>
                <w:szCs w:val="18"/>
              </w:rPr>
              <w:t>4</w:t>
            </w:r>
            <w:r w:rsidRPr="00AA2053">
              <w:rPr>
                <w:sz w:val="18"/>
                <w:szCs w:val="18"/>
              </w:rPr>
              <w:t>桁</w:t>
            </w:r>
          </w:p>
        </w:tc>
      </w:tr>
      <w:tr w:rsidR="0095645A" w:rsidRPr="00AA2053" w14:paraId="14802420" w14:textId="77777777" w:rsidTr="00247E01">
        <w:trPr>
          <w:trHeight w:val="448"/>
        </w:trPr>
        <w:tc>
          <w:tcPr>
            <w:tcW w:w="880" w:type="dxa"/>
            <w:hideMark/>
          </w:tcPr>
          <w:p w14:paraId="22E755D6" w14:textId="77777777" w:rsidR="0095645A" w:rsidRPr="00AA2053" w:rsidRDefault="0095645A" w:rsidP="0095645A">
            <w:pPr>
              <w:rPr>
                <w:sz w:val="18"/>
                <w:szCs w:val="18"/>
              </w:rPr>
            </w:pPr>
            <w:r w:rsidRPr="00AA2053">
              <w:rPr>
                <w:sz w:val="18"/>
                <w:szCs w:val="18"/>
              </w:rPr>
              <w:t>状態</w:t>
            </w:r>
          </w:p>
        </w:tc>
        <w:tc>
          <w:tcPr>
            <w:tcW w:w="1540" w:type="dxa"/>
            <w:hideMark/>
          </w:tcPr>
          <w:p w14:paraId="1FD4AAA4" w14:textId="77777777" w:rsidR="0095645A" w:rsidRPr="00AA2053" w:rsidRDefault="0095645A" w:rsidP="0095645A">
            <w:pPr>
              <w:rPr>
                <w:sz w:val="18"/>
                <w:szCs w:val="18"/>
              </w:rPr>
            </w:pPr>
            <w:r w:rsidRPr="00AA2053">
              <w:rPr>
                <w:sz w:val="18"/>
                <w:szCs w:val="18"/>
              </w:rPr>
              <w:t>1byte</w:t>
            </w:r>
            <w:r w:rsidRPr="00AA2053">
              <w:rPr>
                <w:sz w:val="18"/>
                <w:szCs w:val="18"/>
              </w:rPr>
              <w:t xml:space="preserve">　</w:t>
            </w:r>
            <w:r w:rsidRPr="00AA2053">
              <w:rPr>
                <w:sz w:val="18"/>
                <w:szCs w:val="18"/>
              </w:rPr>
              <w:t>Ascii</w:t>
            </w:r>
          </w:p>
          <w:p w14:paraId="3CA31C63" w14:textId="77777777" w:rsidR="0095645A" w:rsidRPr="00AA2053" w:rsidRDefault="0095645A" w:rsidP="0095645A">
            <w:pPr>
              <w:rPr>
                <w:sz w:val="18"/>
                <w:szCs w:val="18"/>
              </w:rPr>
            </w:pPr>
            <w:r w:rsidRPr="00AA2053">
              <w:rPr>
                <w:sz w:val="18"/>
                <w:szCs w:val="18"/>
              </w:rPr>
              <w:t>10</w:t>
            </w:r>
            <w:r w:rsidRPr="00AA2053">
              <w:rPr>
                <w:sz w:val="18"/>
                <w:szCs w:val="18"/>
              </w:rPr>
              <w:t>進数</w:t>
            </w:r>
          </w:p>
        </w:tc>
        <w:tc>
          <w:tcPr>
            <w:tcW w:w="1860" w:type="dxa"/>
            <w:hideMark/>
          </w:tcPr>
          <w:p w14:paraId="5884CE64" w14:textId="77777777" w:rsidR="0095645A" w:rsidRPr="00AA2053" w:rsidRDefault="0095645A" w:rsidP="0095645A">
            <w:pPr>
              <w:rPr>
                <w:sz w:val="18"/>
                <w:szCs w:val="18"/>
              </w:rPr>
            </w:pPr>
            <w:r w:rsidRPr="00AA2053">
              <w:rPr>
                <w:sz w:val="18"/>
                <w:szCs w:val="18"/>
              </w:rPr>
              <w:t>s</w:t>
            </w:r>
          </w:p>
          <w:p w14:paraId="79EEB6A7" w14:textId="77777777" w:rsidR="0095645A" w:rsidRPr="00AA2053" w:rsidRDefault="0095645A" w:rsidP="0095645A">
            <w:pPr>
              <w:rPr>
                <w:sz w:val="18"/>
                <w:szCs w:val="18"/>
              </w:rPr>
            </w:pPr>
            <w:r w:rsidRPr="00AA2053">
              <w:rPr>
                <w:sz w:val="18"/>
                <w:szCs w:val="18"/>
              </w:rPr>
              <w:t xml:space="preserve">‘0’ </w:t>
            </w:r>
            <w:r w:rsidRPr="00AA2053">
              <w:rPr>
                <w:sz w:val="18"/>
                <w:szCs w:val="18"/>
              </w:rPr>
              <w:t>～</w:t>
            </w:r>
            <w:r w:rsidRPr="00AA2053">
              <w:rPr>
                <w:sz w:val="18"/>
                <w:szCs w:val="18"/>
              </w:rPr>
              <w:t xml:space="preserve"> ’2’</w:t>
            </w:r>
          </w:p>
        </w:tc>
        <w:tc>
          <w:tcPr>
            <w:tcW w:w="4000" w:type="dxa"/>
            <w:hideMark/>
          </w:tcPr>
          <w:p w14:paraId="55E22D30" w14:textId="77777777" w:rsidR="0095645A" w:rsidRPr="00AA2053" w:rsidRDefault="0095645A" w:rsidP="0095645A">
            <w:pPr>
              <w:rPr>
                <w:sz w:val="18"/>
                <w:szCs w:val="18"/>
              </w:rPr>
            </w:pPr>
            <w:r w:rsidRPr="00AA2053">
              <w:rPr>
                <w:sz w:val="18"/>
                <w:szCs w:val="18"/>
              </w:rPr>
              <w:t>デマンド警報の状態</w:t>
            </w:r>
          </w:p>
          <w:p w14:paraId="60EC627A" w14:textId="77777777" w:rsidR="0095645A" w:rsidRPr="00AA2053" w:rsidRDefault="0095645A" w:rsidP="0095645A">
            <w:pPr>
              <w:rPr>
                <w:sz w:val="18"/>
                <w:szCs w:val="18"/>
              </w:rPr>
            </w:pPr>
            <w:r w:rsidRPr="00AA2053">
              <w:rPr>
                <w:sz w:val="18"/>
                <w:szCs w:val="18"/>
              </w:rPr>
              <w:t>0</w:t>
            </w:r>
            <w:r w:rsidRPr="00AA2053">
              <w:rPr>
                <w:sz w:val="18"/>
                <w:szCs w:val="18"/>
              </w:rPr>
              <w:t>：注意電力未満</w:t>
            </w:r>
            <w:r w:rsidRPr="00AA2053">
              <w:rPr>
                <w:sz w:val="18"/>
                <w:szCs w:val="18"/>
              </w:rPr>
              <w:t>(</w:t>
            </w:r>
            <w:r w:rsidRPr="00AA2053">
              <w:rPr>
                <w:sz w:val="18"/>
                <w:szCs w:val="18"/>
              </w:rPr>
              <w:t>正常</w:t>
            </w:r>
            <w:r w:rsidRPr="00AA2053">
              <w:rPr>
                <w:sz w:val="18"/>
                <w:szCs w:val="18"/>
              </w:rPr>
              <w:t>)</w:t>
            </w:r>
            <w:r w:rsidRPr="00AA2053">
              <w:rPr>
                <w:sz w:val="18"/>
                <w:szCs w:val="18"/>
              </w:rPr>
              <w:t>、</w:t>
            </w:r>
          </w:p>
          <w:p w14:paraId="678ACC91" w14:textId="77777777" w:rsidR="0095645A" w:rsidRPr="00AA2053" w:rsidRDefault="0095645A" w:rsidP="0095645A">
            <w:pPr>
              <w:rPr>
                <w:sz w:val="18"/>
                <w:szCs w:val="18"/>
              </w:rPr>
            </w:pPr>
            <w:r w:rsidRPr="00AA2053">
              <w:rPr>
                <w:sz w:val="18"/>
                <w:szCs w:val="18"/>
              </w:rPr>
              <w:t>1</w:t>
            </w:r>
            <w:r w:rsidRPr="00AA2053">
              <w:rPr>
                <w:sz w:val="18"/>
                <w:szCs w:val="18"/>
              </w:rPr>
              <w:t>：限界電力未満</w:t>
            </w:r>
            <w:r w:rsidRPr="00AA2053">
              <w:rPr>
                <w:sz w:val="18"/>
                <w:szCs w:val="18"/>
              </w:rPr>
              <w:t>(</w:t>
            </w:r>
            <w:r w:rsidRPr="00AA2053">
              <w:rPr>
                <w:sz w:val="18"/>
                <w:szCs w:val="18"/>
              </w:rPr>
              <w:t>注意警報</w:t>
            </w:r>
            <w:r w:rsidRPr="00AA2053">
              <w:rPr>
                <w:sz w:val="18"/>
                <w:szCs w:val="18"/>
              </w:rPr>
              <w:t>)</w:t>
            </w:r>
          </w:p>
          <w:p w14:paraId="52D6C63E" w14:textId="77777777" w:rsidR="0095645A" w:rsidRPr="00AA2053" w:rsidRDefault="0095645A" w:rsidP="0095645A">
            <w:pPr>
              <w:rPr>
                <w:sz w:val="18"/>
                <w:szCs w:val="18"/>
              </w:rPr>
            </w:pPr>
            <w:r w:rsidRPr="00AA2053">
              <w:rPr>
                <w:sz w:val="18"/>
                <w:szCs w:val="18"/>
              </w:rPr>
              <w:t>2</w:t>
            </w:r>
            <w:r w:rsidRPr="00AA2053">
              <w:rPr>
                <w:sz w:val="18"/>
                <w:szCs w:val="18"/>
              </w:rPr>
              <w:t>：限界電力以上</w:t>
            </w:r>
            <w:r w:rsidRPr="00AA2053">
              <w:rPr>
                <w:sz w:val="18"/>
                <w:szCs w:val="18"/>
              </w:rPr>
              <w:t>(</w:t>
            </w:r>
            <w:r w:rsidRPr="00AA2053">
              <w:rPr>
                <w:sz w:val="18"/>
                <w:szCs w:val="18"/>
              </w:rPr>
              <w:t>デマンド限界警報</w:t>
            </w:r>
            <w:r w:rsidRPr="00AA2053">
              <w:rPr>
                <w:sz w:val="18"/>
                <w:szCs w:val="18"/>
              </w:rPr>
              <w:t>)</w:t>
            </w:r>
          </w:p>
        </w:tc>
      </w:tr>
      <w:tr w:rsidR="0095645A" w:rsidRPr="00AA2053" w14:paraId="044B31EF" w14:textId="77777777" w:rsidTr="00247E01">
        <w:trPr>
          <w:trHeight w:val="448"/>
        </w:trPr>
        <w:tc>
          <w:tcPr>
            <w:tcW w:w="880" w:type="dxa"/>
            <w:hideMark/>
          </w:tcPr>
          <w:p w14:paraId="12F68CCF" w14:textId="77777777" w:rsidR="0095645A" w:rsidRPr="00AA2053" w:rsidRDefault="0095645A" w:rsidP="0095645A">
            <w:pPr>
              <w:rPr>
                <w:sz w:val="18"/>
                <w:szCs w:val="18"/>
              </w:rPr>
            </w:pPr>
            <w:r w:rsidRPr="00AA2053">
              <w:rPr>
                <w:sz w:val="18"/>
                <w:szCs w:val="18"/>
              </w:rPr>
              <w:t>ETX</w:t>
            </w:r>
          </w:p>
        </w:tc>
        <w:tc>
          <w:tcPr>
            <w:tcW w:w="1540" w:type="dxa"/>
            <w:hideMark/>
          </w:tcPr>
          <w:p w14:paraId="1784A8FC" w14:textId="77777777" w:rsidR="0095645A" w:rsidRPr="00AA2053" w:rsidRDefault="0095645A" w:rsidP="0095645A">
            <w:pPr>
              <w:rPr>
                <w:sz w:val="18"/>
                <w:szCs w:val="18"/>
              </w:rPr>
            </w:pPr>
          </w:p>
        </w:tc>
        <w:tc>
          <w:tcPr>
            <w:tcW w:w="1860" w:type="dxa"/>
            <w:hideMark/>
          </w:tcPr>
          <w:p w14:paraId="57537F79" w14:textId="77777777" w:rsidR="0095645A" w:rsidRPr="00AA2053" w:rsidRDefault="0095645A" w:rsidP="0095645A">
            <w:pPr>
              <w:rPr>
                <w:sz w:val="18"/>
                <w:szCs w:val="18"/>
              </w:rPr>
            </w:pPr>
            <w:r w:rsidRPr="00AA2053">
              <w:rPr>
                <w:sz w:val="18"/>
                <w:szCs w:val="18"/>
              </w:rPr>
              <w:t>0x03</w:t>
            </w:r>
          </w:p>
        </w:tc>
        <w:tc>
          <w:tcPr>
            <w:tcW w:w="4000" w:type="dxa"/>
            <w:hideMark/>
          </w:tcPr>
          <w:p w14:paraId="394E1A14" w14:textId="77777777" w:rsidR="0095645A" w:rsidRPr="00AA2053" w:rsidRDefault="0095645A" w:rsidP="0095645A">
            <w:pPr>
              <w:rPr>
                <w:sz w:val="18"/>
                <w:szCs w:val="18"/>
              </w:rPr>
            </w:pPr>
            <w:r w:rsidRPr="00AA2053">
              <w:rPr>
                <w:sz w:val="18"/>
                <w:szCs w:val="18"/>
              </w:rPr>
              <w:t>Footer</w:t>
            </w:r>
          </w:p>
        </w:tc>
      </w:tr>
    </w:tbl>
    <w:p w14:paraId="320ADF7B" w14:textId="2513C79F" w:rsidR="00E254F0" w:rsidRPr="00AA2053" w:rsidRDefault="00E254F0" w:rsidP="00BD5B5F"/>
    <w:p w14:paraId="1D8AF356" w14:textId="55CC91A6" w:rsidR="00530D2D" w:rsidRPr="00AA2053" w:rsidRDefault="00CA67D5" w:rsidP="00530D2D">
      <w:pPr>
        <w:ind w:firstLineChars="200" w:firstLine="420"/>
      </w:pPr>
      <w:r w:rsidRPr="00AA2053">
        <w:rPr>
          <w:rFonts w:hint="eastAsia"/>
        </w:rPr>
        <w:t>14</w:t>
      </w:r>
      <w:r w:rsidR="00530D2D" w:rsidRPr="00AA2053">
        <w:rPr>
          <w:rFonts w:hint="eastAsia"/>
        </w:rPr>
        <w:t>.3.5.4</w:t>
      </w:r>
      <w:r w:rsidR="00530D2D" w:rsidRPr="00AA2053">
        <w:rPr>
          <w:rFonts w:hint="eastAsia"/>
        </w:rPr>
        <w:t xml:space="preserve">　</w:t>
      </w:r>
      <w:r w:rsidR="00530D2D" w:rsidRPr="00AA2053">
        <w:rPr>
          <w:rFonts w:hint="eastAsia"/>
        </w:rPr>
        <w:t>demand</w:t>
      </w:r>
      <w:r w:rsidR="00530D2D" w:rsidRPr="00AA2053">
        <w:rPr>
          <w:rFonts w:hint="eastAsia"/>
        </w:rPr>
        <w:t>定期通報</w:t>
      </w:r>
      <w:r w:rsidR="00530D2D" w:rsidRPr="00AA2053">
        <w:rPr>
          <w:rFonts w:hint="eastAsia"/>
        </w:rPr>
        <w:t xml:space="preserve"> </w:t>
      </w:r>
      <w:r w:rsidR="00530D2D" w:rsidRPr="00AA2053">
        <w:rPr>
          <w:rFonts w:hint="eastAsia"/>
        </w:rPr>
        <w:t>電文フォーマットに対する</w:t>
      </w:r>
      <w:r w:rsidR="00530D2D" w:rsidRPr="00AA2053">
        <w:rPr>
          <w:rFonts w:hint="eastAsia"/>
        </w:rPr>
        <w:t>ACK</w:t>
      </w:r>
      <w:r w:rsidR="00530D2D" w:rsidRPr="00AA2053">
        <w:rPr>
          <w:rFonts w:hint="eastAsia"/>
        </w:rPr>
        <w:t>電文フォーマット</w:t>
      </w:r>
    </w:p>
    <w:tbl>
      <w:tblPr>
        <w:tblStyle w:val="a7"/>
        <w:tblW w:w="0" w:type="auto"/>
        <w:tblLook w:val="04A0" w:firstRow="1" w:lastRow="0" w:firstColumn="1" w:lastColumn="0" w:noHBand="0" w:noVBand="1"/>
      </w:tblPr>
      <w:tblGrid>
        <w:gridCol w:w="1225"/>
        <w:gridCol w:w="7183"/>
      </w:tblGrid>
      <w:tr w:rsidR="00530D2D" w:rsidRPr="00AA2053" w14:paraId="4790D1A2" w14:textId="77777777" w:rsidTr="00247E01">
        <w:tc>
          <w:tcPr>
            <w:tcW w:w="1225" w:type="dxa"/>
          </w:tcPr>
          <w:p w14:paraId="0559756C" w14:textId="3CFC3B24" w:rsidR="00530D2D" w:rsidRPr="00AA2053" w:rsidRDefault="00530D2D" w:rsidP="001E229E">
            <w:pPr>
              <w:rPr>
                <w:sz w:val="18"/>
                <w:szCs w:val="21"/>
              </w:rPr>
            </w:pPr>
            <w:r w:rsidRPr="00AA2053">
              <w:rPr>
                <w:rFonts w:hint="eastAsia"/>
                <w:sz w:val="18"/>
                <w:szCs w:val="21"/>
              </w:rPr>
              <w:t>種類</w:t>
            </w:r>
          </w:p>
        </w:tc>
        <w:tc>
          <w:tcPr>
            <w:tcW w:w="7183" w:type="dxa"/>
          </w:tcPr>
          <w:p w14:paraId="53FA6210" w14:textId="77777777" w:rsidR="00530D2D" w:rsidRPr="00AA2053" w:rsidRDefault="00530D2D" w:rsidP="001E229E">
            <w:pPr>
              <w:rPr>
                <w:sz w:val="18"/>
                <w:szCs w:val="21"/>
              </w:rPr>
            </w:pPr>
            <w:r w:rsidRPr="00AA2053">
              <w:rPr>
                <w:rFonts w:hint="eastAsia"/>
                <w:sz w:val="18"/>
                <w:szCs w:val="21"/>
              </w:rPr>
              <w:t>内容</w:t>
            </w:r>
          </w:p>
        </w:tc>
      </w:tr>
      <w:tr w:rsidR="00530D2D" w:rsidRPr="00AA2053" w14:paraId="3DCB6E2B" w14:textId="77777777" w:rsidTr="00247E01">
        <w:tc>
          <w:tcPr>
            <w:tcW w:w="1225" w:type="dxa"/>
          </w:tcPr>
          <w:p w14:paraId="19C71B2E" w14:textId="77777777" w:rsidR="00530D2D" w:rsidRPr="00AA2053" w:rsidRDefault="00530D2D" w:rsidP="001E229E">
            <w:pPr>
              <w:rPr>
                <w:sz w:val="18"/>
                <w:szCs w:val="21"/>
              </w:rPr>
            </w:pPr>
            <w:r w:rsidRPr="00AA2053">
              <w:rPr>
                <w:rFonts w:hint="eastAsia"/>
                <w:sz w:val="18"/>
                <w:szCs w:val="21"/>
              </w:rPr>
              <w:t>TOPIC</w:t>
            </w:r>
          </w:p>
        </w:tc>
        <w:tc>
          <w:tcPr>
            <w:tcW w:w="7183" w:type="dxa"/>
          </w:tcPr>
          <w:p w14:paraId="066A79B3" w14:textId="36441A90" w:rsidR="00530D2D" w:rsidRPr="00AA2053" w:rsidRDefault="00530D2D" w:rsidP="001E229E">
            <w:pPr>
              <w:rPr>
                <w:sz w:val="18"/>
                <w:szCs w:val="21"/>
              </w:rPr>
            </w:pPr>
            <w:proofErr w:type="spellStart"/>
            <w:r w:rsidRPr="00AA2053">
              <w:rPr>
                <w:sz w:val="18"/>
                <w:szCs w:val="21"/>
              </w:rPr>
              <w:t>kyosvr</w:t>
            </w:r>
            <w:proofErr w:type="spellEnd"/>
            <w:r w:rsidRPr="00AA2053">
              <w:rPr>
                <w:sz w:val="18"/>
                <w:szCs w:val="21"/>
              </w:rPr>
              <w:t>/&lt;</w:t>
            </w:r>
            <w:proofErr w:type="spellStart"/>
            <w:r w:rsidRPr="00AA2053">
              <w:rPr>
                <w:sz w:val="18"/>
                <w:szCs w:val="21"/>
              </w:rPr>
              <w:t>MainID</w:t>
            </w:r>
            <w:proofErr w:type="spellEnd"/>
            <w:r w:rsidRPr="00AA2053">
              <w:rPr>
                <w:sz w:val="18"/>
                <w:szCs w:val="21"/>
              </w:rPr>
              <w:t>&gt;/</w:t>
            </w:r>
            <w:r w:rsidR="0095645A" w:rsidRPr="004C7599">
              <w:t>&lt;</w:t>
            </w:r>
            <w:proofErr w:type="spellStart"/>
            <w:r w:rsidR="0095645A" w:rsidRPr="004C7599">
              <w:t>PeriID</w:t>
            </w:r>
            <w:proofErr w:type="spellEnd"/>
            <w:r w:rsidR="0095645A" w:rsidRPr="004C7599">
              <w:t>&gt;</w:t>
            </w:r>
            <w:r w:rsidR="0095645A" w:rsidRPr="00AA2053">
              <w:rPr>
                <w:sz w:val="20"/>
                <w:szCs w:val="22"/>
              </w:rPr>
              <w:t>/</w:t>
            </w:r>
            <w:proofErr w:type="spellStart"/>
            <w:r w:rsidR="00A055FD">
              <w:rPr>
                <w:rFonts w:hint="eastAsia"/>
                <w:sz w:val="18"/>
                <w:szCs w:val="18"/>
              </w:rPr>
              <w:t>cmd</w:t>
            </w:r>
            <w:proofErr w:type="spellEnd"/>
          </w:p>
        </w:tc>
      </w:tr>
      <w:tr w:rsidR="00530D2D" w:rsidRPr="00AA2053" w14:paraId="0FE6A908" w14:textId="77777777" w:rsidTr="00247E01">
        <w:tc>
          <w:tcPr>
            <w:tcW w:w="1225" w:type="dxa"/>
          </w:tcPr>
          <w:p w14:paraId="404E2C8E" w14:textId="77777777" w:rsidR="00530D2D" w:rsidRPr="00AA2053" w:rsidRDefault="00530D2D" w:rsidP="001E229E">
            <w:pPr>
              <w:rPr>
                <w:sz w:val="18"/>
                <w:szCs w:val="21"/>
              </w:rPr>
            </w:pPr>
            <w:r w:rsidRPr="00AA2053">
              <w:rPr>
                <w:rFonts w:hint="eastAsia"/>
                <w:sz w:val="18"/>
                <w:szCs w:val="21"/>
              </w:rPr>
              <w:t>Payload</w:t>
            </w:r>
          </w:p>
        </w:tc>
        <w:tc>
          <w:tcPr>
            <w:tcW w:w="7183" w:type="dxa"/>
          </w:tcPr>
          <w:p w14:paraId="033BAF7D" w14:textId="4950D52D" w:rsidR="00530D2D" w:rsidRPr="00AA2053" w:rsidRDefault="00530D2D" w:rsidP="00530D2D">
            <w:pPr>
              <w:rPr>
                <w:sz w:val="18"/>
                <w:szCs w:val="21"/>
              </w:rPr>
            </w:pPr>
            <w:r w:rsidRPr="00AA2053">
              <w:rPr>
                <w:sz w:val="18"/>
                <w:szCs w:val="21"/>
              </w:rPr>
              <w:t>\x06</w:t>
            </w:r>
            <w:r w:rsidR="0095645A">
              <w:rPr>
                <w:rFonts w:hint="eastAsia"/>
                <w:sz w:val="18"/>
                <w:szCs w:val="21"/>
              </w:rPr>
              <w:t>peri</w:t>
            </w:r>
            <w:r w:rsidRPr="00AA2053">
              <w:rPr>
                <w:sz w:val="18"/>
                <w:szCs w:val="21"/>
              </w:rPr>
              <w:t>idGA</w:t>
            </w:r>
            <w:r w:rsidR="0095645A">
              <w:rPr>
                <w:rFonts w:hint="eastAsia"/>
                <w:sz w:val="20"/>
                <w:szCs w:val="22"/>
              </w:rPr>
              <w:t>xx</w:t>
            </w:r>
            <w:r w:rsidR="0095645A" w:rsidRPr="00AA2053">
              <w:rPr>
                <w:sz w:val="20"/>
                <w:szCs w:val="22"/>
              </w:rPr>
              <w:t>nn</w:t>
            </w:r>
            <w:r w:rsidR="0095645A">
              <w:rPr>
                <w:rFonts w:hint="eastAsia"/>
                <w:sz w:val="20"/>
                <w:szCs w:val="22"/>
              </w:rPr>
              <w:t>Mainid</w:t>
            </w:r>
          </w:p>
          <w:p w14:paraId="121021A0" w14:textId="1C6FAC8F" w:rsidR="00530D2D" w:rsidRPr="00AA2053" w:rsidRDefault="00530D2D" w:rsidP="001E229E">
            <w:pPr>
              <w:rPr>
                <w:sz w:val="18"/>
                <w:szCs w:val="21"/>
              </w:rPr>
            </w:pPr>
          </w:p>
        </w:tc>
      </w:tr>
    </w:tbl>
    <w:p w14:paraId="662C3857" w14:textId="77777777" w:rsidR="00293B87" w:rsidRPr="00AA2053" w:rsidRDefault="00293B87" w:rsidP="00BD5B5F"/>
    <w:p w14:paraId="7BE245A6" w14:textId="77777777" w:rsidR="00530D2D" w:rsidRPr="00AA2053" w:rsidRDefault="00530D2D" w:rsidP="00BD5B5F">
      <w:pPr>
        <w:rPr>
          <w:color w:val="FF0000"/>
        </w:rPr>
      </w:pPr>
      <w:r w:rsidRPr="00AA2053">
        <w:rPr>
          <w:rFonts w:hint="eastAsia"/>
          <w:color w:val="FF0000"/>
        </w:rPr>
        <w:t xml:space="preserve">　　</w:t>
      </w:r>
    </w:p>
    <w:tbl>
      <w:tblPr>
        <w:tblStyle w:val="a7"/>
        <w:tblW w:w="8280" w:type="dxa"/>
        <w:tblLook w:val="0420" w:firstRow="1" w:lastRow="0" w:firstColumn="0" w:lastColumn="0" w:noHBand="0" w:noVBand="1"/>
      </w:tblPr>
      <w:tblGrid>
        <w:gridCol w:w="1104"/>
        <w:gridCol w:w="1878"/>
        <w:gridCol w:w="1304"/>
        <w:gridCol w:w="3994"/>
      </w:tblGrid>
      <w:tr w:rsidR="00530D2D" w:rsidRPr="00AA2053" w14:paraId="3B7495EB" w14:textId="77777777" w:rsidTr="00247E01">
        <w:trPr>
          <w:trHeight w:val="262"/>
        </w:trPr>
        <w:tc>
          <w:tcPr>
            <w:tcW w:w="940" w:type="dxa"/>
            <w:hideMark/>
          </w:tcPr>
          <w:p w14:paraId="3296EFDC" w14:textId="77777777" w:rsidR="00530D2D" w:rsidRPr="00AA2053" w:rsidRDefault="00530D2D" w:rsidP="00530D2D">
            <w:pPr>
              <w:rPr>
                <w:sz w:val="18"/>
                <w:szCs w:val="18"/>
              </w:rPr>
            </w:pPr>
            <w:r w:rsidRPr="00AA2053">
              <w:rPr>
                <w:b/>
                <w:bCs/>
                <w:sz w:val="18"/>
                <w:szCs w:val="18"/>
              </w:rPr>
              <w:t>項目</w:t>
            </w:r>
          </w:p>
        </w:tc>
        <w:tc>
          <w:tcPr>
            <w:tcW w:w="1920" w:type="dxa"/>
            <w:hideMark/>
          </w:tcPr>
          <w:p w14:paraId="637C9CD1" w14:textId="77777777" w:rsidR="00530D2D" w:rsidRPr="00AA2053" w:rsidRDefault="00530D2D" w:rsidP="00530D2D">
            <w:pPr>
              <w:rPr>
                <w:sz w:val="18"/>
                <w:szCs w:val="18"/>
              </w:rPr>
            </w:pPr>
            <w:r w:rsidRPr="00AA2053">
              <w:rPr>
                <w:b/>
                <w:bCs/>
                <w:sz w:val="18"/>
                <w:szCs w:val="18"/>
              </w:rPr>
              <w:t>Data</w:t>
            </w:r>
          </w:p>
        </w:tc>
        <w:tc>
          <w:tcPr>
            <w:tcW w:w="1320" w:type="dxa"/>
            <w:hideMark/>
          </w:tcPr>
          <w:p w14:paraId="3E98EC38" w14:textId="77777777" w:rsidR="00530D2D" w:rsidRPr="00AA2053" w:rsidRDefault="00530D2D" w:rsidP="00530D2D">
            <w:pPr>
              <w:rPr>
                <w:sz w:val="18"/>
                <w:szCs w:val="18"/>
              </w:rPr>
            </w:pPr>
          </w:p>
        </w:tc>
        <w:tc>
          <w:tcPr>
            <w:tcW w:w="4100" w:type="dxa"/>
            <w:hideMark/>
          </w:tcPr>
          <w:p w14:paraId="0BAB0893" w14:textId="77777777" w:rsidR="00530D2D" w:rsidRPr="00AA2053" w:rsidRDefault="00530D2D" w:rsidP="00530D2D">
            <w:pPr>
              <w:rPr>
                <w:sz w:val="18"/>
                <w:szCs w:val="18"/>
              </w:rPr>
            </w:pPr>
            <w:r w:rsidRPr="00AA2053">
              <w:rPr>
                <w:b/>
                <w:bCs/>
                <w:sz w:val="18"/>
                <w:szCs w:val="18"/>
              </w:rPr>
              <w:t>説明</w:t>
            </w:r>
          </w:p>
        </w:tc>
      </w:tr>
      <w:tr w:rsidR="00530D2D" w:rsidRPr="00AA2053" w14:paraId="7C38E0CF" w14:textId="77777777" w:rsidTr="00247E01">
        <w:trPr>
          <w:trHeight w:val="172"/>
        </w:trPr>
        <w:tc>
          <w:tcPr>
            <w:tcW w:w="940" w:type="dxa"/>
            <w:hideMark/>
          </w:tcPr>
          <w:p w14:paraId="02A819CA" w14:textId="77777777" w:rsidR="00530D2D" w:rsidRPr="00AA2053" w:rsidRDefault="00530D2D" w:rsidP="00530D2D">
            <w:pPr>
              <w:rPr>
                <w:sz w:val="18"/>
                <w:szCs w:val="18"/>
              </w:rPr>
            </w:pPr>
            <w:r w:rsidRPr="00AA2053">
              <w:rPr>
                <w:sz w:val="18"/>
                <w:szCs w:val="18"/>
              </w:rPr>
              <w:t>ACK</w:t>
            </w:r>
          </w:p>
        </w:tc>
        <w:tc>
          <w:tcPr>
            <w:tcW w:w="1920" w:type="dxa"/>
            <w:hideMark/>
          </w:tcPr>
          <w:p w14:paraId="05F1FD74" w14:textId="77777777" w:rsidR="00530D2D" w:rsidRPr="00AA2053" w:rsidRDefault="00530D2D" w:rsidP="00530D2D">
            <w:pPr>
              <w:rPr>
                <w:sz w:val="18"/>
                <w:szCs w:val="18"/>
              </w:rPr>
            </w:pPr>
          </w:p>
        </w:tc>
        <w:tc>
          <w:tcPr>
            <w:tcW w:w="1320" w:type="dxa"/>
            <w:hideMark/>
          </w:tcPr>
          <w:p w14:paraId="2F94FEEB" w14:textId="77777777" w:rsidR="00530D2D" w:rsidRPr="00AA2053" w:rsidRDefault="00530D2D" w:rsidP="00530D2D">
            <w:pPr>
              <w:rPr>
                <w:sz w:val="18"/>
                <w:szCs w:val="18"/>
              </w:rPr>
            </w:pPr>
            <w:r w:rsidRPr="00AA2053">
              <w:rPr>
                <w:sz w:val="18"/>
                <w:szCs w:val="18"/>
              </w:rPr>
              <w:t>0x06</w:t>
            </w:r>
          </w:p>
        </w:tc>
        <w:tc>
          <w:tcPr>
            <w:tcW w:w="4100" w:type="dxa"/>
            <w:hideMark/>
          </w:tcPr>
          <w:p w14:paraId="02045B8D" w14:textId="77777777" w:rsidR="00530D2D" w:rsidRPr="00AA2053" w:rsidRDefault="00530D2D" w:rsidP="00530D2D">
            <w:pPr>
              <w:rPr>
                <w:sz w:val="18"/>
                <w:szCs w:val="18"/>
              </w:rPr>
            </w:pPr>
            <w:r w:rsidRPr="00AA2053">
              <w:rPr>
                <w:sz w:val="18"/>
                <w:szCs w:val="18"/>
              </w:rPr>
              <w:t>Header</w:t>
            </w:r>
          </w:p>
        </w:tc>
      </w:tr>
      <w:tr w:rsidR="0095645A" w:rsidRPr="00AA2053" w14:paraId="0CB50096" w14:textId="77777777" w:rsidTr="00247E01">
        <w:trPr>
          <w:trHeight w:val="448"/>
        </w:trPr>
        <w:tc>
          <w:tcPr>
            <w:tcW w:w="940" w:type="dxa"/>
            <w:hideMark/>
          </w:tcPr>
          <w:p w14:paraId="5E971EFE" w14:textId="77777777" w:rsidR="0095645A" w:rsidRDefault="0095645A" w:rsidP="0095645A">
            <w:pPr>
              <w:jc w:val="left"/>
              <w:rPr>
                <w:sz w:val="18"/>
                <w:szCs w:val="18"/>
              </w:rPr>
            </w:pPr>
            <w:r>
              <w:rPr>
                <w:sz w:val="18"/>
                <w:szCs w:val="18"/>
              </w:rPr>
              <w:t>P</w:t>
            </w:r>
            <w:r>
              <w:rPr>
                <w:rFonts w:hint="eastAsia"/>
                <w:sz w:val="18"/>
                <w:szCs w:val="18"/>
              </w:rPr>
              <w:t>eripheral</w:t>
            </w:r>
          </w:p>
          <w:p w14:paraId="2D1570AF" w14:textId="668CD821" w:rsidR="0095645A" w:rsidRPr="00AA2053" w:rsidRDefault="0095645A" w:rsidP="0095645A">
            <w:pPr>
              <w:rPr>
                <w:sz w:val="18"/>
                <w:szCs w:val="18"/>
              </w:rPr>
            </w:pPr>
            <w:r w:rsidRPr="00AA2053">
              <w:rPr>
                <w:sz w:val="18"/>
                <w:szCs w:val="18"/>
              </w:rPr>
              <w:t>端末名称</w:t>
            </w:r>
          </w:p>
        </w:tc>
        <w:tc>
          <w:tcPr>
            <w:tcW w:w="1920" w:type="dxa"/>
            <w:hideMark/>
          </w:tcPr>
          <w:p w14:paraId="3E1A9EF2" w14:textId="77777777" w:rsidR="0095645A" w:rsidRPr="00AA2053" w:rsidRDefault="0095645A" w:rsidP="0095645A">
            <w:pPr>
              <w:jc w:val="left"/>
              <w:rPr>
                <w:sz w:val="18"/>
                <w:szCs w:val="18"/>
              </w:rPr>
            </w:pPr>
            <w:r w:rsidRPr="00AA2053">
              <w:rPr>
                <w:sz w:val="18"/>
                <w:szCs w:val="18"/>
              </w:rPr>
              <w:t>6byte ASCII</w:t>
            </w:r>
          </w:p>
          <w:p w14:paraId="1E5079DD" w14:textId="77777777" w:rsidR="0095645A" w:rsidRPr="00AA2053" w:rsidRDefault="0095645A" w:rsidP="0095645A">
            <w:pPr>
              <w:jc w:val="left"/>
              <w:rPr>
                <w:sz w:val="18"/>
                <w:szCs w:val="18"/>
              </w:rPr>
            </w:pPr>
            <w:r w:rsidRPr="00AA2053">
              <w:rPr>
                <w:sz w:val="18"/>
                <w:szCs w:val="18"/>
              </w:rPr>
              <w:t>6byte</w:t>
            </w:r>
            <w:r w:rsidRPr="00AA2053">
              <w:rPr>
                <w:sz w:val="18"/>
                <w:szCs w:val="18"/>
              </w:rPr>
              <w:t>未満は</w:t>
            </w:r>
          </w:p>
          <w:p w14:paraId="6AED7065" w14:textId="105FE5DC" w:rsidR="0095645A" w:rsidRPr="00AA2053" w:rsidRDefault="0095645A" w:rsidP="0095645A">
            <w:pPr>
              <w:rPr>
                <w:sz w:val="18"/>
                <w:szCs w:val="18"/>
              </w:rPr>
            </w:pPr>
            <w:r w:rsidRPr="00AA2053">
              <w:rPr>
                <w:sz w:val="18"/>
                <w:szCs w:val="18"/>
              </w:rPr>
              <w:t>0x20</w:t>
            </w:r>
            <w:r w:rsidRPr="00AA2053">
              <w:rPr>
                <w:sz w:val="18"/>
                <w:szCs w:val="18"/>
              </w:rPr>
              <w:t>詰め</w:t>
            </w:r>
          </w:p>
        </w:tc>
        <w:tc>
          <w:tcPr>
            <w:tcW w:w="1320" w:type="dxa"/>
            <w:hideMark/>
          </w:tcPr>
          <w:p w14:paraId="31FDCC60" w14:textId="45683B9B" w:rsidR="0095645A" w:rsidRPr="00AA2053" w:rsidRDefault="0095645A" w:rsidP="0095645A">
            <w:pPr>
              <w:rPr>
                <w:sz w:val="18"/>
                <w:szCs w:val="18"/>
              </w:rPr>
            </w:pPr>
            <w:proofErr w:type="spellStart"/>
            <w:r>
              <w:rPr>
                <w:rFonts w:hint="eastAsia"/>
                <w:sz w:val="18"/>
                <w:szCs w:val="18"/>
              </w:rPr>
              <w:t>Peri</w:t>
            </w:r>
            <w:r w:rsidRPr="00AA2053">
              <w:rPr>
                <w:sz w:val="18"/>
                <w:szCs w:val="18"/>
              </w:rPr>
              <w:t>id</w:t>
            </w:r>
            <w:proofErr w:type="spellEnd"/>
          </w:p>
        </w:tc>
        <w:tc>
          <w:tcPr>
            <w:tcW w:w="4100" w:type="dxa"/>
            <w:hideMark/>
          </w:tcPr>
          <w:p w14:paraId="481B2B08" w14:textId="77777777" w:rsidR="0095645A" w:rsidRDefault="0095645A" w:rsidP="0095645A">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554EA1B4" w14:textId="77777777" w:rsidR="0095645A" w:rsidRDefault="0095645A" w:rsidP="0095645A">
            <w:pPr>
              <w:jc w:val="left"/>
              <w:rPr>
                <w:sz w:val="18"/>
                <w:szCs w:val="18"/>
              </w:rPr>
            </w:pPr>
            <w:r>
              <w:rPr>
                <w:rFonts w:hint="eastAsia"/>
                <w:sz w:val="18"/>
                <w:szCs w:val="18"/>
              </w:rPr>
              <w:t>Central</w:t>
            </w:r>
            <w:r>
              <w:rPr>
                <w:rFonts w:hint="eastAsia"/>
                <w:sz w:val="18"/>
                <w:szCs w:val="18"/>
              </w:rPr>
              <w:t>自身が送信する場合は、</w:t>
            </w:r>
          </w:p>
          <w:p w14:paraId="52BF3730" w14:textId="449E6163" w:rsidR="0095645A" w:rsidRPr="00AA2053" w:rsidRDefault="0095645A" w:rsidP="0095645A">
            <w:pPr>
              <w:rPr>
                <w:sz w:val="18"/>
                <w:szCs w:val="18"/>
              </w:rPr>
            </w:pPr>
            <w:proofErr w:type="spellStart"/>
            <w:r>
              <w:rPr>
                <w:rFonts w:hint="eastAsia"/>
                <w:sz w:val="18"/>
                <w:szCs w:val="18"/>
              </w:rPr>
              <w:t>MainID</w:t>
            </w:r>
            <w:proofErr w:type="spellEnd"/>
            <w:r>
              <w:rPr>
                <w:rFonts w:hint="eastAsia"/>
                <w:sz w:val="18"/>
                <w:szCs w:val="18"/>
              </w:rPr>
              <w:t>を登録</w:t>
            </w:r>
          </w:p>
        </w:tc>
      </w:tr>
      <w:tr w:rsidR="0095645A" w:rsidRPr="00AA2053" w14:paraId="5E750BD8" w14:textId="77777777" w:rsidTr="00247E01">
        <w:trPr>
          <w:trHeight w:val="448"/>
        </w:trPr>
        <w:tc>
          <w:tcPr>
            <w:tcW w:w="940" w:type="dxa"/>
            <w:hideMark/>
          </w:tcPr>
          <w:p w14:paraId="16E42D4C" w14:textId="77777777" w:rsidR="0095645A" w:rsidRPr="00AA2053" w:rsidRDefault="0095645A" w:rsidP="0095645A">
            <w:pPr>
              <w:rPr>
                <w:sz w:val="18"/>
                <w:szCs w:val="18"/>
              </w:rPr>
            </w:pPr>
            <w:r w:rsidRPr="00AA2053">
              <w:rPr>
                <w:sz w:val="18"/>
                <w:szCs w:val="18"/>
              </w:rPr>
              <w:t>識別</w:t>
            </w:r>
            <w:r w:rsidRPr="00AA2053">
              <w:rPr>
                <w:sz w:val="18"/>
                <w:szCs w:val="18"/>
              </w:rPr>
              <w:t>Code</w:t>
            </w:r>
          </w:p>
        </w:tc>
        <w:tc>
          <w:tcPr>
            <w:tcW w:w="1920" w:type="dxa"/>
            <w:hideMark/>
          </w:tcPr>
          <w:p w14:paraId="4AAA75EE" w14:textId="77777777" w:rsidR="0095645A" w:rsidRPr="00AA2053" w:rsidRDefault="0095645A" w:rsidP="0095645A">
            <w:pPr>
              <w:rPr>
                <w:sz w:val="18"/>
                <w:szCs w:val="18"/>
              </w:rPr>
            </w:pPr>
            <w:r w:rsidRPr="00AA2053">
              <w:rPr>
                <w:sz w:val="18"/>
                <w:szCs w:val="18"/>
              </w:rPr>
              <w:t>2byte ASCII</w:t>
            </w:r>
          </w:p>
        </w:tc>
        <w:tc>
          <w:tcPr>
            <w:tcW w:w="1320" w:type="dxa"/>
            <w:hideMark/>
          </w:tcPr>
          <w:p w14:paraId="087B0395" w14:textId="77777777" w:rsidR="0095645A" w:rsidRPr="00AA2053" w:rsidRDefault="0095645A" w:rsidP="0095645A">
            <w:pPr>
              <w:rPr>
                <w:sz w:val="18"/>
                <w:szCs w:val="18"/>
              </w:rPr>
            </w:pPr>
            <w:r w:rsidRPr="00AA2053">
              <w:rPr>
                <w:sz w:val="18"/>
                <w:szCs w:val="18"/>
              </w:rPr>
              <w:t xml:space="preserve">GA </w:t>
            </w:r>
          </w:p>
        </w:tc>
        <w:tc>
          <w:tcPr>
            <w:tcW w:w="4100" w:type="dxa"/>
            <w:hideMark/>
          </w:tcPr>
          <w:p w14:paraId="72450F9E" w14:textId="77777777" w:rsidR="0095645A" w:rsidRPr="00AA2053" w:rsidRDefault="0095645A" w:rsidP="0095645A">
            <w:pPr>
              <w:rPr>
                <w:sz w:val="18"/>
                <w:szCs w:val="18"/>
              </w:rPr>
            </w:pPr>
            <w:r w:rsidRPr="00AA2053">
              <w:rPr>
                <w:sz w:val="18"/>
                <w:szCs w:val="18"/>
              </w:rPr>
              <w:t>Demand</w:t>
            </w:r>
            <w:r w:rsidRPr="00AA2053">
              <w:rPr>
                <w:sz w:val="18"/>
                <w:szCs w:val="18"/>
              </w:rPr>
              <w:t>定期通報</w:t>
            </w:r>
          </w:p>
        </w:tc>
      </w:tr>
      <w:tr w:rsidR="0095645A" w:rsidRPr="00AA2053" w14:paraId="64FBC07E" w14:textId="77777777" w:rsidTr="00247E01">
        <w:trPr>
          <w:trHeight w:val="448"/>
        </w:trPr>
        <w:tc>
          <w:tcPr>
            <w:tcW w:w="940" w:type="dxa"/>
            <w:hideMark/>
          </w:tcPr>
          <w:p w14:paraId="4B544997" w14:textId="77777777" w:rsidR="0095645A" w:rsidRPr="00AA2053" w:rsidRDefault="0095645A" w:rsidP="0095645A">
            <w:pPr>
              <w:rPr>
                <w:sz w:val="18"/>
                <w:szCs w:val="18"/>
              </w:rPr>
            </w:pPr>
            <w:r w:rsidRPr="00AA2053">
              <w:rPr>
                <w:sz w:val="18"/>
                <w:szCs w:val="18"/>
              </w:rPr>
              <w:t>電文番号</w:t>
            </w:r>
          </w:p>
        </w:tc>
        <w:tc>
          <w:tcPr>
            <w:tcW w:w="1920" w:type="dxa"/>
            <w:hideMark/>
          </w:tcPr>
          <w:p w14:paraId="7B9803D0" w14:textId="77777777" w:rsidR="0095645A" w:rsidRPr="00AA2053" w:rsidRDefault="0095645A" w:rsidP="0095645A">
            <w:pPr>
              <w:rPr>
                <w:sz w:val="18"/>
                <w:szCs w:val="18"/>
              </w:rPr>
            </w:pPr>
            <w:r w:rsidRPr="00AA2053">
              <w:rPr>
                <w:sz w:val="18"/>
                <w:szCs w:val="18"/>
              </w:rPr>
              <w:t>2byte</w:t>
            </w:r>
            <w:r w:rsidRPr="00AA2053">
              <w:rPr>
                <w:sz w:val="18"/>
                <w:szCs w:val="18"/>
              </w:rPr>
              <w:t xml:space="preserve">　</w:t>
            </w:r>
            <w:r w:rsidRPr="00AA2053">
              <w:rPr>
                <w:sz w:val="18"/>
                <w:szCs w:val="18"/>
              </w:rPr>
              <w:t>Ascii</w:t>
            </w:r>
          </w:p>
          <w:p w14:paraId="11D73A3A" w14:textId="77777777" w:rsidR="0095645A" w:rsidRPr="00AA2053" w:rsidRDefault="0095645A" w:rsidP="0095645A">
            <w:pPr>
              <w:rPr>
                <w:sz w:val="18"/>
                <w:szCs w:val="18"/>
              </w:rPr>
            </w:pPr>
            <w:r w:rsidRPr="00AA2053">
              <w:rPr>
                <w:sz w:val="18"/>
                <w:szCs w:val="18"/>
              </w:rPr>
              <w:t>10</w:t>
            </w:r>
            <w:r w:rsidRPr="00AA2053">
              <w:rPr>
                <w:sz w:val="18"/>
                <w:szCs w:val="18"/>
              </w:rPr>
              <w:t>進数</w:t>
            </w:r>
          </w:p>
        </w:tc>
        <w:tc>
          <w:tcPr>
            <w:tcW w:w="1320" w:type="dxa"/>
            <w:hideMark/>
          </w:tcPr>
          <w:p w14:paraId="08E179B2" w14:textId="77777777" w:rsidR="0095645A" w:rsidRPr="00AA2053" w:rsidRDefault="0095645A" w:rsidP="0095645A">
            <w:pPr>
              <w:rPr>
                <w:sz w:val="18"/>
                <w:szCs w:val="18"/>
              </w:rPr>
            </w:pPr>
            <w:proofErr w:type="spellStart"/>
            <w:r w:rsidRPr="00AA2053">
              <w:rPr>
                <w:sz w:val="18"/>
                <w:szCs w:val="18"/>
              </w:rPr>
              <w:t>nn</w:t>
            </w:r>
            <w:proofErr w:type="spellEnd"/>
          </w:p>
          <w:p w14:paraId="4D066519" w14:textId="77777777" w:rsidR="0095645A" w:rsidRPr="00AA2053" w:rsidRDefault="0095645A" w:rsidP="0095645A">
            <w:pPr>
              <w:rPr>
                <w:sz w:val="18"/>
                <w:szCs w:val="18"/>
              </w:rPr>
            </w:pPr>
            <w:r w:rsidRPr="00AA2053">
              <w:rPr>
                <w:sz w:val="18"/>
                <w:szCs w:val="18"/>
              </w:rPr>
              <w:t>‘00’~’99’</w:t>
            </w:r>
          </w:p>
        </w:tc>
        <w:tc>
          <w:tcPr>
            <w:tcW w:w="4100" w:type="dxa"/>
            <w:hideMark/>
          </w:tcPr>
          <w:p w14:paraId="09615C35" w14:textId="77777777" w:rsidR="0095645A" w:rsidRPr="00AA2053" w:rsidRDefault="0095645A" w:rsidP="0095645A">
            <w:pPr>
              <w:rPr>
                <w:sz w:val="18"/>
                <w:szCs w:val="18"/>
              </w:rPr>
            </w:pPr>
            <w:r w:rsidRPr="00AA2053">
              <w:rPr>
                <w:sz w:val="18"/>
                <w:szCs w:val="18"/>
              </w:rPr>
              <w:t>本機で管理するシリアル連番</w:t>
            </w:r>
          </w:p>
          <w:p w14:paraId="771B14D9" w14:textId="77777777" w:rsidR="0095645A" w:rsidRPr="00AA2053" w:rsidRDefault="0095645A" w:rsidP="0095645A">
            <w:pPr>
              <w:rPr>
                <w:sz w:val="18"/>
                <w:szCs w:val="18"/>
              </w:rPr>
            </w:pPr>
            <w:r w:rsidRPr="00AA2053">
              <w:rPr>
                <w:sz w:val="18"/>
                <w:szCs w:val="18"/>
              </w:rPr>
              <w:t>‘00’</w:t>
            </w:r>
            <w:r w:rsidRPr="00AA2053">
              <w:rPr>
                <w:sz w:val="18"/>
                <w:szCs w:val="18"/>
              </w:rPr>
              <w:t>から</w:t>
            </w:r>
            <w:r w:rsidRPr="00AA2053">
              <w:rPr>
                <w:sz w:val="18"/>
                <w:szCs w:val="18"/>
              </w:rPr>
              <w:t>1</w:t>
            </w:r>
            <w:r w:rsidRPr="00AA2053">
              <w:rPr>
                <w:sz w:val="18"/>
                <w:szCs w:val="18"/>
              </w:rPr>
              <w:t>ずつ増加し、</w:t>
            </w:r>
            <w:r w:rsidRPr="00AA2053">
              <w:rPr>
                <w:sz w:val="18"/>
                <w:szCs w:val="18"/>
              </w:rPr>
              <w:t>’99’</w:t>
            </w:r>
            <w:r w:rsidRPr="00AA2053">
              <w:rPr>
                <w:sz w:val="18"/>
                <w:szCs w:val="18"/>
              </w:rPr>
              <w:t>を超えると</w:t>
            </w:r>
            <w:r w:rsidRPr="00AA2053">
              <w:rPr>
                <w:sz w:val="18"/>
                <w:szCs w:val="18"/>
              </w:rPr>
              <w:t>‘00’</w:t>
            </w:r>
            <w:r w:rsidRPr="00AA2053">
              <w:rPr>
                <w:sz w:val="18"/>
                <w:szCs w:val="18"/>
              </w:rPr>
              <w:t>に戻る</w:t>
            </w:r>
          </w:p>
        </w:tc>
      </w:tr>
      <w:tr w:rsidR="0095645A" w:rsidRPr="00AA2053" w14:paraId="563C319E" w14:textId="77777777" w:rsidTr="00247E01">
        <w:trPr>
          <w:trHeight w:val="448"/>
        </w:trPr>
        <w:tc>
          <w:tcPr>
            <w:tcW w:w="940" w:type="dxa"/>
          </w:tcPr>
          <w:p w14:paraId="3D5F5A7D" w14:textId="264D7075" w:rsidR="0095645A" w:rsidRPr="00AA2053" w:rsidRDefault="0095645A" w:rsidP="0095645A">
            <w:pPr>
              <w:rPr>
                <w:sz w:val="18"/>
                <w:szCs w:val="18"/>
              </w:rPr>
            </w:pPr>
            <w:r>
              <w:rPr>
                <w:rFonts w:hint="eastAsia"/>
                <w:sz w:val="18"/>
                <w:szCs w:val="18"/>
              </w:rPr>
              <w:t>端末番号</w:t>
            </w:r>
          </w:p>
        </w:tc>
        <w:tc>
          <w:tcPr>
            <w:tcW w:w="1920" w:type="dxa"/>
          </w:tcPr>
          <w:p w14:paraId="03DFF354" w14:textId="77777777" w:rsidR="0095645A" w:rsidRPr="00AA2053" w:rsidRDefault="0095645A" w:rsidP="0095645A">
            <w:pPr>
              <w:rPr>
                <w:sz w:val="18"/>
                <w:szCs w:val="18"/>
              </w:rPr>
            </w:pPr>
            <w:r>
              <w:rPr>
                <w:rFonts w:hint="eastAsia"/>
                <w:sz w:val="18"/>
                <w:szCs w:val="18"/>
              </w:rPr>
              <w:t>2</w:t>
            </w:r>
            <w:r w:rsidRPr="00AA2053">
              <w:rPr>
                <w:sz w:val="18"/>
                <w:szCs w:val="18"/>
              </w:rPr>
              <w:t>byte</w:t>
            </w:r>
            <w:r w:rsidRPr="00AA2053">
              <w:rPr>
                <w:sz w:val="18"/>
                <w:szCs w:val="18"/>
              </w:rPr>
              <w:t xml:space="preserve">　</w:t>
            </w:r>
            <w:r w:rsidRPr="00AA2053">
              <w:rPr>
                <w:sz w:val="18"/>
                <w:szCs w:val="18"/>
              </w:rPr>
              <w:t>Ascii</w:t>
            </w:r>
          </w:p>
          <w:p w14:paraId="0E1F362B" w14:textId="4186812F" w:rsidR="0095645A" w:rsidRPr="00AA2053" w:rsidRDefault="0095645A" w:rsidP="0095645A">
            <w:pPr>
              <w:rPr>
                <w:sz w:val="18"/>
                <w:szCs w:val="18"/>
              </w:rPr>
            </w:pPr>
            <w:r w:rsidRPr="00AA2053">
              <w:rPr>
                <w:sz w:val="18"/>
                <w:szCs w:val="18"/>
              </w:rPr>
              <w:t>10</w:t>
            </w:r>
            <w:r w:rsidRPr="00AA2053">
              <w:rPr>
                <w:sz w:val="18"/>
                <w:szCs w:val="18"/>
              </w:rPr>
              <w:t>進数</w:t>
            </w:r>
          </w:p>
        </w:tc>
        <w:tc>
          <w:tcPr>
            <w:tcW w:w="1320" w:type="dxa"/>
          </w:tcPr>
          <w:p w14:paraId="6016AD3B" w14:textId="77777777" w:rsidR="0095645A" w:rsidRPr="00AA2053" w:rsidRDefault="0095645A" w:rsidP="0095645A">
            <w:pPr>
              <w:ind w:left="420"/>
              <w:rPr>
                <w:sz w:val="16"/>
                <w:szCs w:val="16"/>
              </w:rPr>
            </w:pPr>
            <w:proofErr w:type="spellStart"/>
            <w:r w:rsidRPr="00AA2053">
              <w:rPr>
                <w:sz w:val="16"/>
                <w:szCs w:val="16"/>
              </w:rPr>
              <w:t>nn</w:t>
            </w:r>
            <w:proofErr w:type="spellEnd"/>
          </w:p>
          <w:p w14:paraId="5E6DD168" w14:textId="6100A35F" w:rsidR="0095645A" w:rsidRPr="00AA2053" w:rsidRDefault="0095645A" w:rsidP="0095645A">
            <w:pPr>
              <w:rPr>
                <w:sz w:val="18"/>
                <w:szCs w:val="18"/>
              </w:rPr>
            </w:pPr>
            <w:r w:rsidRPr="00AA2053">
              <w:rPr>
                <w:sz w:val="18"/>
                <w:szCs w:val="18"/>
              </w:rPr>
              <w:t>‘00’~’99’</w:t>
            </w:r>
          </w:p>
        </w:tc>
        <w:tc>
          <w:tcPr>
            <w:tcW w:w="4100" w:type="dxa"/>
          </w:tcPr>
          <w:p w14:paraId="36076F0E" w14:textId="708865C6" w:rsidR="0095645A" w:rsidRPr="00AA2053" w:rsidRDefault="0095645A" w:rsidP="0095645A">
            <w:pPr>
              <w:rPr>
                <w:sz w:val="18"/>
                <w:szCs w:val="18"/>
              </w:rPr>
            </w:pPr>
            <w:r>
              <w:rPr>
                <w:rFonts w:hint="eastAsia"/>
                <w:sz w:val="16"/>
                <w:szCs w:val="16"/>
              </w:rPr>
              <w:t>端末番号</w:t>
            </w:r>
          </w:p>
        </w:tc>
      </w:tr>
      <w:tr w:rsidR="0095645A" w:rsidRPr="00AA2053" w14:paraId="0657E9C6" w14:textId="77777777" w:rsidTr="00247E01">
        <w:trPr>
          <w:trHeight w:val="448"/>
        </w:trPr>
        <w:tc>
          <w:tcPr>
            <w:tcW w:w="940" w:type="dxa"/>
          </w:tcPr>
          <w:p w14:paraId="3BB55D35" w14:textId="77777777" w:rsidR="0095645A" w:rsidRDefault="0095645A" w:rsidP="0095645A">
            <w:pPr>
              <w:jc w:val="left"/>
              <w:rPr>
                <w:sz w:val="18"/>
                <w:szCs w:val="18"/>
              </w:rPr>
            </w:pPr>
            <w:r>
              <w:rPr>
                <w:rFonts w:hint="eastAsia"/>
                <w:sz w:val="18"/>
                <w:szCs w:val="18"/>
              </w:rPr>
              <w:t>Central</w:t>
            </w:r>
          </w:p>
          <w:p w14:paraId="5E4869D1" w14:textId="37C592E5" w:rsidR="0095645A" w:rsidRPr="00AA2053" w:rsidRDefault="0095645A" w:rsidP="0095645A">
            <w:pPr>
              <w:rPr>
                <w:sz w:val="18"/>
                <w:szCs w:val="18"/>
              </w:rPr>
            </w:pPr>
            <w:r>
              <w:rPr>
                <w:rFonts w:hint="eastAsia"/>
                <w:sz w:val="18"/>
                <w:szCs w:val="18"/>
              </w:rPr>
              <w:t>端末番号</w:t>
            </w:r>
          </w:p>
        </w:tc>
        <w:tc>
          <w:tcPr>
            <w:tcW w:w="1920" w:type="dxa"/>
          </w:tcPr>
          <w:p w14:paraId="31A13076" w14:textId="77777777" w:rsidR="0095645A" w:rsidRPr="00AA2053" w:rsidRDefault="0095645A" w:rsidP="0095645A">
            <w:pPr>
              <w:jc w:val="left"/>
              <w:rPr>
                <w:sz w:val="18"/>
                <w:szCs w:val="18"/>
              </w:rPr>
            </w:pPr>
            <w:r w:rsidRPr="00AA2053">
              <w:rPr>
                <w:sz w:val="18"/>
                <w:szCs w:val="18"/>
              </w:rPr>
              <w:t>6byte ASCII</w:t>
            </w:r>
          </w:p>
          <w:p w14:paraId="0FCCED78" w14:textId="77777777" w:rsidR="0095645A" w:rsidRPr="00AA2053" w:rsidRDefault="0095645A" w:rsidP="0095645A">
            <w:pPr>
              <w:jc w:val="left"/>
              <w:rPr>
                <w:sz w:val="18"/>
                <w:szCs w:val="18"/>
              </w:rPr>
            </w:pPr>
            <w:r w:rsidRPr="00AA2053">
              <w:rPr>
                <w:sz w:val="18"/>
                <w:szCs w:val="18"/>
              </w:rPr>
              <w:t>6byte</w:t>
            </w:r>
            <w:r w:rsidRPr="00AA2053">
              <w:rPr>
                <w:sz w:val="18"/>
                <w:szCs w:val="18"/>
              </w:rPr>
              <w:t>未満は</w:t>
            </w:r>
          </w:p>
          <w:p w14:paraId="1B105497" w14:textId="43BEDCD3" w:rsidR="0095645A" w:rsidRPr="00AA2053" w:rsidRDefault="0095645A" w:rsidP="0095645A">
            <w:pPr>
              <w:rPr>
                <w:sz w:val="18"/>
                <w:szCs w:val="18"/>
              </w:rPr>
            </w:pPr>
            <w:r w:rsidRPr="00AA2053">
              <w:rPr>
                <w:sz w:val="18"/>
                <w:szCs w:val="18"/>
              </w:rPr>
              <w:t>0x20</w:t>
            </w:r>
            <w:r w:rsidRPr="00AA2053">
              <w:rPr>
                <w:sz w:val="18"/>
                <w:szCs w:val="18"/>
              </w:rPr>
              <w:t>詰め</w:t>
            </w:r>
          </w:p>
        </w:tc>
        <w:tc>
          <w:tcPr>
            <w:tcW w:w="1320" w:type="dxa"/>
          </w:tcPr>
          <w:p w14:paraId="5C89DA47" w14:textId="0C2A6864" w:rsidR="0095645A" w:rsidRPr="00AA2053" w:rsidRDefault="0095645A" w:rsidP="0095645A">
            <w:pPr>
              <w:rPr>
                <w:sz w:val="18"/>
                <w:szCs w:val="18"/>
              </w:rPr>
            </w:pPr>
            <w:proofErr w:type="spellStart"/>
            <w:r w:rsidRPr="00AA2053">
              <w:rPr>
                <w:sz w:val="18"/>
                <w:szCs w:val="18"/>
              </w:rPr>
              <w:t>mainid</w:t>
            </w:r>
            <w:proofErr w:type="spellEnd"/>
          </w:p>
        </w:tc>
        <w:tc>
          <w:tcPr>
            <w:tcW w:w="4100" w:type="dxa"/>
          </w:tcPr>
          <w:p w14:paraId="51F380B8" w14:textId="77777777" w:rsidR="0095645A" w:rsidRPr="00AA2053" w:rsidRDefault="0095645A" w:rsidP="0095645A">
            <w:pPr>
              <w:jc w:val="left"/>
              <w:rPr>
                <w:sz w:val="18"/>
                <w:szCs w:val="18"/>
              </w:rPr>
            </w:pPr>
            <w:r w:rsidRPr="00AA2053">
              <w:rPr>
                <w:sz w:val="18"/>
                <w:szCs w:val="18"/>
              </w:rPr>
              <w:t>設定された本器の端末名称</w:t>
            </w:r>
          </w:p>
          <w:p w14:paraId="2F87C331" w14:textId="059DFC1F" w:rsidR="0095645A" w:rsidRPr="00AA2053" w:rsidRDefault="0095645A" w:rsidP="0095645A">
            <w:pPr>
              <w:rPr>
                <w:sz w:val="18"/>
                <w:szCs w:val="18"/>
              </w:rPr>
            </w:pPr>
            <w:r>
              <w:rPr>
                <w:rFonts w:hint="eastAsia"/>
                <w:sz w:val="18"/>
                <w:szCs w:val="18"/>
              </w:rPr>
              <w:t>Central</w:t>
            </w:r>
            <w:r>
              <w:rPr>
                <w:rFonts w:hint="eastAsia"/>
                <w:sz w:val="18"/>
                <w:szCs w:val="18"/>
              </w:rPr>
              <w:t>の</w:t>
            </w:r>
            <w:r w:rsidRPr="00AA2053">
              <w:rPr>
                <w:sz w:val="18"/>
                <w:szCs w:val="18"/>
              </w:rPr>
              <w:t>MAIN ID</w:t>
            </w:r>
          </w:p>
        </w:tc>
      </w:tr>
    </w:tbl>
    <w:p w14:paraId="017F406F" w14:textId="6C39AE58" w:rsidR="00530D2D" w:rsidRPr="00AA2053" w:rsidRDefault="00530D2D" w:rsidP="00BD5B5F">
      <w:pPr>
        <w:rPr>
          <w:color w:val="FF0000"/>
        </w:rPr>
      </w:pPr>
    </w:p>
    <w:p w14:paraId="42EDADF3" w14:textId="77777777" w:rsidR="00530D2D" w:rsidRPr="00AA2053" w:rsidRDefault="00530D2D" w:rsidP="00BD5B5F">
      <w:pPr>
        <w:ind w:left="210" w:firstLine="630"/>
      </w:pPr>
    </w:p>
    <w:p w14:paraId="4B258AB7" w14:textId="77777777" w:rsidR="00775818" w:rsidRPr="00AA2053" w:rsidRDefault="00775818" w:rsidP="00A87A53"/>
    <w:p w14:paraId="7A477CB2" w14:textId="77777777" w:rsidR="00DC4544" w:rsidRPr="00AA2053" w:rsidRDefault="00DC4544" w:rsidP="005B1C36">
      <w:pPr>
        <w:ind w:left="420"/>
      </w:pPr>
    </w:p>
    <w:p w14:paraId="2387C049" w14:textId="26E44C1A" w:rsidR="005B1C36" w:rsidRPr="00AA2053" w:rsidRDefault="00CA67D5" w:rsidP="005B1C36">
      <w:pPr>
        <w:ind w:left="420"/>
      </w:pPr>
      <w:r w:rsidRPr="00AA2053">
        <w:rPr>
          <w:rFonts w:hint="eastAsia"/>
        </w:rPr>
        <w:t>14</w:t>
      </w:r>
      <w:r w:rsidR="005B1C36" w:rsidRPr="00AA2053">
        <w:rPr>
          <w:rFonts w:hint="eastAsia"/>
        </w:rPr>
        <w:t>.3.6</w:t>
      </w:r>
      <w:r w:rsidR="005B1C36" w:rsidRPr="00AA2053">
        <w:rPr>
          <w:rFonts w:hint="eastAsia"/>
        </w:rPr>
        <w:t xml:space="preserve">　</w:t>
      </w:r>
      <w:r w:rsidR="005B1C36" w:rsidRPr="00AA2053">
        <w:rPr>
          <w:rFonts w:hint="eastAsia"/>
        </w:rPr>
        <w:t xml:space="preserve"> </w:t>
      </w:r>
      <w:r w:rsidR="005B1C36" w:rsidRPr="00AA2053">
        <w:rPr>
          <w:rFonts w:hint="eastAsia"/>
        </w:rPr>
        <w:t>停電・復電時の</w:t>
      </w:r>
      <w:r w:rsidR="005B1C36" w:rsidRPr="00AA2053">
        <w:rPr>
          <w:rFonts w:hint="eastAsia"/>
        </w:rPr>
        <w:t>demand</w:t>
      </w:r>
      <w:r w:rsidR="005B1C36" w:rsidRPr="00AA2053">
        <w:rPr>
          <w:rFonts w:hint="eastAsia"/>
        </w:rPr>
        <w:t>演算の動作</w:t>
      </w:r>
    </w:p>
    <w:p w14:paraId="29E881AB" w14:textId="4688292A" w:rsidR="005B1C36" w:rsidRPr="00AA2053" w:rsidRDefault="00CA67D5" w:rsidP="005B1C36">
      <w:pPr>
        <w:ind w:left="420" w:firstLine="210"/>
      </w:pPr>
      <w:r w:rsidRPr="00AA2053">
        <w:rPr>
          <w:rFonts w:hint="eastAsia"/>
        </w:rPr>
        <w:t>14</w:t>
      </w:r>
      <w:r w:rsidR="005B1C36" w:rsidRPr="00AA2053">
        <w:rPr>
          <w:rFonts w:hint="eastAsia"/>
        </w:rPr>
        <w:t>.3.6.1</w:t>
      </w:r>
      <w:r w:rsidR="005B1C36" w:rsidRPr="00AA2053">
        <w:rPr>
          <w:rFonts w:hint="eastAsia"/>
        </w:rPr>
        <w:t xml:space="preserve">　</w:t>
      </w:r>
      <w:r w:rsidR="005B1C36" w:rsidRPr="00AA2053">
        <w:rPr>
          <w:rFonts w:hint="eastAsia"/>
        </w:rPr>
        <w:t xml:space="preserve"> </w:t>
      </w:r>
      <w:r w:rsidR="005B1C36" w:rsidRPr="00AA2053">
        <w:rPr>
          <w:rFonts w:hint="eastAsia"/>
        </w:rPr>
        <w:t>停電時の</w:t>
      </w:r>
      <w:r w:rsidR="005B1C36" w:rsidRPr="00AA2053">
        <w:rPr>
          <w:rFonts w:hint="eastAsia"/>
        </w:rPr>
        <w:t>demand</w:t>
      </w:r>
      <w:r w:rsidR="005B1C36" w:rsidRPr="00AA2053">
        <w:rPr>
          <w:rFonts w:hint="eastAsia"/>
        </w:rPr>
        <w:t>演算の動作</w:t>
      </w:r>
    </w:p>
    <w:p w14:paraId="57C34C18" w14:textId="77777777" w:rsidR="005B1C36" w:rsidRPr="00AA2053" w:rsidRDefault="005B1C36" w:rsidP="005B1C36">
      <w:pPr>
        <w:ind w:left="420" w:firstLine="420"/>
      </w:pPr>
      <w:r w:rsidRPr="00AA2053">
        <w:rPr>
          <w:rFonts w:hint="eastAsia"/>
        </w:rPr>
        <w:t>本装置運転中に停電になった場合</w:t>
      </w:r>
    </w:p>
    <w:p w14:paraId="7A4B1FCA" w14:textId="77777777" w:rsidR="005B1C36" w:rsidRPr="00AA2053" w:rsidRDefault="005B1C36" w:rsidP="005B1C36">
      <w:pPr>
        <w:ind w:left="420" w:firstLine="420"/>
      </w:pPr>
      <w:r w:rsidRPr="00AA2053">
        <w:rPr>
          <w:rFonts w:hint="eastAsia"/>
        </w:rPr>
        <w:t>・現在のデマンド演算計測は停止します。</w:t>
      </w:r>
    </w:p>
    <w:p w14:paraId="2F0F77E1" w14:textId="77777777" w:rsidR="005B1C36" w:rsidRPr="00AA2053" w:rsidRDefault="005B1C36" w:rsidP="005B1C36">
      <w:pPr>
        <w:ind w:left="420" w:firstLine="420"/>
      </w:pPr>
      <w:r w:rsidRPr="00AA2053">
        <w:rPr>
          <w:rFonts w:hint="eastAsia"/>
        </w:rPr>
        <w:t>・現在までのすべてのデータ保持、時計動作は、内蔵電池により補償されます。</w:t>
      </w:r>
    </w:p>
    <w:p w14:paraId="7F76B100" w14:textId="77777777" w:rsidR="005B1C36" w:rsidRPr="00AA2053" w:rsidRDefault="005B1C36" w:rsidP="005B1C36">
      <w:pPr>
        <w:ind w:left="420" w:firstLine="420"/>
      </w:pPr>
      <w:r w:rsidRPr="00AA2053">
        <w:rPr>
          <w:rFonts w:hint="eastAsia"/>
        </w:rPr>
        <w:t>・接点出力は、すべて「</w:t>
      </w:r>
      <w:r w:rsidRPr="00AA2053">
        <w:rPr>
          <w:rFonts w:hint="eastAsia"/>
        </w:rPr>
        <w:t>OFF</w:t>
      </w:r>
      <w:r w:rsidRPr="00AA2053">
        <w:rPr>
          <w:rFonts w:hint="eastAsia"/>
        </w:rPr>
        <w:t>」になります。</w:t>
      </w:r>
    </w:p>
    <w:p w14:paraId="07714B08" w14:textId="77777777" w:rsidR="005B1C36" w:rsidRPr="00AA2053" w:rsidRDefault="005B1C36" w:rsidP="005B1C36">
      <w:pPr>
        <w:ind w:left="420" w:firstLine="420"/>
      </w:pPr>
      <w:r w:rsidRPr="00AA2053">
        <w:rPr>
          <w:rFonts w:hint="eastAsia"/>
        </w:rPr>
        <w:t>・演算動作は停止します。</w:t>
      </w:r>
    </w:p>
    <w:p w14:paraId="20583977" w14:textId="77777777" w:rsidR="005B1C36" w:rsidRPr="00AA2053" w:rsidRDefault="005B1C36" w:rsidP="005B1C36">
      <w:pPr>
        <w:ind w:left="420" w:firstLine="420"/>
      </w:pPr>
    </w:p>
    <w:p w14:paraId="73A14F9C" w14:textId="16CBCAB9" w:rsidR="005B1C36" w:rsidRPr="00AA2053" w:rsidRDefault="00CA67D5" w:rsidP="005B1C36">
      <w:pPr>
        <w:ind w:left="420" w:firstLine="210"/>
      </w:pPr>
      <w:r w:rsidRPr="00AA2053">
        <w:rPr>
          <w:rFonts w:hint="eastAsia"/>
        </w:rPr>
        <w:t>14</w:t>
      </w:r>
      <w:r w:rsidR="005B1C36" w:rsidRPr="00AA2053">
        <w:rPr>
          <w:rFonts w:hint="eastAsia"/>
        </w:rPr>
        <w:t>.3.6.2</w:t>
      </w:r>
      <w:r w:rsidR="005B1C36" w:rsidRPr="00AA2053">
        <w:rPr>
          <w:rFonts w:hint="eastAsia"/>
        </w:rPr>
        <w:t xml:space="preserve">　</w:t>
      </w:r>
      <w:r w:rsidR="005B1C36" w:rsidRPr="00AA2053">
        <w:rPr>
          <w:rFonts w:hint="eastAsia"/>
        </w:rPr>
        <w:t xml:space="preserve"> </w:t>
      </w:r>
      <w:r w:rsidR="005B1C36" w:rsidRPr="00AA2053">
        <w:rPr>
          <w:rFonts w:hint="eastAsia"/>
        </w:rPr>
        <w:t>復電時の</w:t>
      </w:r>
      <w:r w:rsidR="005B1C36" w:rsidRPr="00AA2053">
        <w:rPr>
          <w:rFonts w:hint="eastAsia"/>
        </w:rPr>
        <w:t>demand</w:t>
      </w:r>
      <w:r w:rsidR="005B1C36" w:rsidRPr="00AA2053">
        <w:rPr>
          <w:rFonts w:hint="eastAsia"/>
        </w:rPr>
        <w:t>演算の動作</w:t>
      </w:r>
    </w:p>
    <w:p w14:paraId="0E781B85" w14:textId="77777777" w:rsidR="005B1C36" w:rsidRPr="00AA2053" w:rsidRDefault="005B1C36" w:rsidP="005B1C36">
      <w:pPr>
        <w:ind w:left="630" w:firstLine="210"/>
      </w:pPr>
      <w:r w:rsidRPr="00AA2053">
        <w:rPr>
          <w:rFonts w:hint="eastAsia"/>
        </w:rPr>
        <w:t>・時限内</w:t>
      </w:r>
      <w:r w:rsidRPr="00AA2053">
        <w:rPr>
          <w:rFonts w:hint="eastAsia"/>
        </w:rPr>
        <w:t>(0~29</w:t>
      </w:r>
      <w:r w:rsidRPr="00AA2053">
        <w:rPr>
          <w:rFonts w:hint="eastAsia"/>
        </w:rPr>
        <w:t>分もしくは</w:t>
      </w:r>
      <w:r w:rsidRPr="00AA2053">
        <w:rPr>
          <w:rFonts w:hint="eastAsia"/>
        </w:rPr>
        <w:t>30~59</w:t>
      </w:r>
      <w:r w:rsidRPr="00AA2053">
        <w:rPr>
          <w:rFonts w:hint="eastAsia"/>
        </w:rPr>
        <w:t>分の間</w:t>
      </w:r>
      <w:r w:rsidRPr="00AA2053">
        <w:rPr>
          <w:rFonts w:hint="eastAsia"/>
        </w:rPr>
        <w:t>)</w:t>
      </w:r>
      <w:r w:rsidRPr="00AA2053">
        <w:rPr>
          <w:rFonts w:hint="eastAsia"/>
        </w:rPr>
        <w:t>の停電のときは、現在電力・デマンド時限は、</w:t>
      </w:r>
    </w:p>
    <w:p w14:paraId="30C47CEF" w14:textId="77777777" w:rsidR="005B1C36" w:rsidRPr="00AA2053" w:rsidRDefault="005B1C36" w:rsidP="005B1C36">
      <w:pPr>
        <w:ind w:left="630" w:firstLine="420"/>
      </w:pPr>
      <w:r w:rsidRPr="00AA2053">
        <w:rPr>
          <w:rFonts w:hint="eastAsia"/>
        </w:rPr>
        <w:t>停電直前の状態から再開します。</w:t>
      </w:r>
    </w:p>
    <w:p w14:paraId="7CF99877" w14:textId="77777777" w:rsidR="005B1C36" w:rsidRPr="00AA2053" w:rsidRDefault="005B1C36" w:rsidP="005B1C36">
      <w:pPr>
        <w:ind w:left="420" w:firstLine="420"/>
      </w:pPr>
      <w:r w:rsidRPr="00AA2053">
        <w:rPr>
          <w:rFonts w:hint="eastAsia"/>
        </w:rPr>
        <w:t>・デマンド時限をまたがった</w:t>
      </w:r>
      <w:r w:rsidR="00BC0F17" w:rsidRPr="00AA2053">
        <w:rPr>
          <w:rFonts w:hint="eastAsia"/>
        </w:rPr>
        <w:t>(</w:t>
      </w:r>
      <w:r w:rsidR="00BC0F17" w:rsidRPr="00AA2053">
        <w:rPr>
          <w:rFonts w:hint="eastAsia"/>
        </w:rPr>
        <w:t>毎時</w:t>
      </w:r>
      <w:r w:rsidR="00BC0F17" w:rsidRPr="00AA2053">
        <w:rPr>
          <w:rFonts w:hint="eastAsia"/>
        </w:rPr>
        <w:t>0</w:t>
      </w:r>
      <w:r w:rsidR="00BC0F17" w:rsidRPr="00AA2053">
        <w:rPr>
          <w:rFonts w:hint="eastAsia"/>
        </w:rPr>
        <w:t>分もしくは</w:t>
      </w:r>
      <w:r w:rsidR="00BC0F17" w:rsidRPr="00AA2053">
        <w:rPr>
          <w:rFonts w:hint="eastAsia"/>
        </w:rPr>
        <w:t>30</w:t>
      </w:r>
      <w:r w:rsidR="00BC0F17" w:rsidRPr="00AA2053">
        <w:rPr>
          <w:rFonts w:hint="eastAsia"/>
        </w:rPr>
        <w:t>分を越えた</w:t>
      </w:r>
      <w:r w:rsidR="00BC0F17" w:rsidRPr="00AA2053">
        <w:rPr>
          <w:rFonts w:hint="eastAsia"/>
        </w:rPr>
        <w:t>)</w:t>
      </w:r>
      <w:r w:rsidRPr="00AA2053">
        <w:rPr>
          <w:rFonts w:hint="eastAsia"/>
        </w:rPr>
        <w:t>停電のときは、</w:t>
      </w:r>
    </w:p>
    <w:p w14:paraId="0E5AFD8D" w14:textId="77777777" w:rsidR="005B1C36" w:rsidRPr="00AA2053" w:rsidRDefault="005B1C36" w:rsidP="005B1C36">
      <w:pPr>
        <w:ind w:left="420" w:firstLine="630"/>
      </w:pPr>
      <w:r w:rsidRPr="00AA2053">
        <w:rPr>
          <w:rFonts w:hint="eastAsia"/>
        </w:rPr>
        <w:t>停電発生時の期間のデマンド時限は終了とみなします。次のデマンド時限の処理を行います。</w:t>
      </w:r>
    </w:p>
    <w:p w14:paraId="53BDC87D" w14:textId="77777777" w:rsidR="005B1C36" w:rsidRPr="00AA2053" w:rsidRDefault="005B1C36" w:rsidP="005B1C36">
      <w:pPr>
        <w:ind w:left="630" w:firstLine="210"/>
      </w:pPr>
      <w:r w:rsidRPr="00AA2053">
        <w:rPr>
          <w:rFonts w:hint="eastAsia"/>
        </w:rPr>
        <w:t>・日報集計時をまたがった停電のときは、停電時のデータは日報集計時刻とみなし、新たに</w:t>
      </w:r>
    </w:p>
    <w:p w14:paraId="32C13B14" w14:textId="77777777" w:rsidR="005B1C36" w:rsidRPr="00AA2053" w:rsidRDefault="005B1C36" w:rsidP="00BC0F17">
      <w:pPr>
        <w:ind w:left="630" w:firstLine="420"/>
      </w:pPr>
      <w:r w:rsidRPr="00AA2053">
        <w:rPr>
          <w:rFonts w:hint="eastAsia"/>
        </w:rPr>
        <w:t>日報データの計測が行われます。</w:t>
      </w:r>
    </w:p>
    <w:p w14:paraId="3A0435AC" w14:textId="77777777" w:rsidR="00BC0F17" w:rsidRPr="00AA2053" w:rsidRDefault="00BC0F17" w:rsidP="00BC0F17">
      <w:pPr>
        <w:ind w:left="630" w:firstLine="420"/>
      </w:pPr>
    </w:p>
    <w:p w14:paraId="4E8BE54B" w14:textId="77777777" w:rsidR="00BC0F17" w:rsidRPr="00AA2053" w:rsidRDefault="00BC0F17" w:rsidP="00BC0F17">
      <w:pPr>
        <w:ind w:left="630" w:firstLine="420"/>
      </w:pPr>
    </w:p>
    <w:p w14:paraId="67E857F8" w14:textId="77777777" w:rsidR="00BC0F17" w:rsidRPr="00AA2053" w:rsidRDefault="00BC0F17" w:rsidP="00BC0F17">
      <w:pPr>
        <w:ind w:left="630" w:firstLine="420"/>
      </w:pPr>
    </w:p>
    <w:p w14:paraId="5783AA3F" w14:textId="77777777" w:rsidR="005B1C36" w:rsidRPr="00AA2053" w:rsidRDefault="005B1C36" w:rsidP="005B1C36">
      <w:pPr>
        <w:ind w:left="630" w:firstLine="210"/>
      </w:pPr>
      <w:r w:rsidRPr="00AA2053">
        <w:rPr>
          <w:rFonts w:hint="eastAsia"/>
        </w:rPr>
        <w:t>・月報集計日時をまたがった停電のときは、停電時のデータは月報集計時刻とみなし、新た</w:t>
      </w:r>
    </w:p>
    <w:p w14:paraId="712714F7" w14:textId="77777777" w:rsidR="005B1C36" w:rsidRPr="00AA2053" w:rsidRDefault="005B1C36" w:rsidP="00BC0F17">
      <w:pPr>
        <w:ind w:left="630" w:firstLine="420"/>
      </w:pPr>
      <w:r w:rsidRPr="00AA2053">
        <w:rPr>
          <w:rFonts w:hint="eastAsia"/>
        </w:rPr>
        <w:t>に月報データの計測が行われます。</w:t>
      </w:r>
    </w:p>
    <w:p w14:paraId="035C3F05" w14:textId="77777777" w:rsidR="005B1C36" w:rsidRPr="00AA2053" w:rsidRDefault="005B1C36" w:rsidP="005B1C36">
      <w:pPr>
        <w:ind w:left="630" w:firstLine="210"/>
      </w:pPr>
      <w:r w:rsidRPr="00AA2053">
        <w:rPr>
          <w:rFonts w:hint="eastAsia"/>
        </w:rPr>
        <w:t>・年報集計月日時をまたがった停電のときは、停電時のデータは年報集計時刻とみなし、新</w:t>
      </w:r>
    </w:p>
    <w:p w14:paraId="04EA5CE4" w14:textId="77777777" w:rsidR="005B1C36" w:rsidRPr="00AA2053" w:rsidRDefault="005B1C36" w:rsidP="005B1C36">
      <w:pPr>
        <w:ind w:left="630" w:firstLine="210"/>
      </w:pPr>
      <w:r w:rsidRPr="00AA2053">
        <w:rPr>
          <w:rFonts w:hint="eastAsia"/>
        </w:rPr>
        <w:t>たに年報データの計測が行われます。</w:t>
      </w:r>
    </w:p>
    <w:p w14:paraId="2DFA418A" w14:textId="77777777" w:rsidR="005B1C36" w:rsidRPr="00AA2053" w:rsidRDefault="005B1C36" w:rsidP="005B1C36">
      <w:pPr>
        <w:ind w:left="630" w:firstLine="210"/>
      </w:pPr>
      <w:r w:rsidRPr="00AA2053">
        <w:rPr>
          <w:rFonts w:hint="eastAsia"/>
        </w:rPr>
        <w:t>・</w:t>
      </w:r>
      <w:r w:rsidR="00BC0F17" w:rsidRPr="00AA2053">
        <w:rPr>
          <w:rFonts w:hint="eastAsia"/>
        </w:rPr>
        <w:t>接点出力が</w:t>
      </w:r>
      <w:r w:rsidR="00BC0F17" w:rsidRPr="00AA2053">
        <w:rPr>
          <w:rFonts w:hint="eastAsia"/>
        </w:rPr>
        <w:t>ON</w:t>
      </w:r>
      <w:r w:rsidR="00BC0F17" w:rsidRPr="00AA2053">
        <w:rPr>
          <w:rFonts w:hint="eastAsia"/>
        </w:rPr>
        <w:t>動作中</w:t>
      </w:r>
      <w:r w:rsidRPr="00AA2053">
        <w:rPr>
          <w:rFonts w:hint="eastAsia"/>
        </w:rPr>
        <w:t>に停電したときは、停電前と同様に</w:t>
      </w:r>
      <w:r w:rsidR="00BC0F17" w:rsidRPr="00AA2053">
        <w:rPr>
          <w:rFonts w:hint="eastAsia"/>
        </w:rPr>
        <w:t>接点出力が</w:t>
      </w:r>
      <w:r w:rsidR="00BC0F17" w:rsidRPr="00AA2053">
        <w:rPr>
          <w:rFonts w:hint="eastAsia"/>
        </w:rPr>
        <w:t>ON</w:t>
      </w:r>
      <w:r w:rsidR="00BC0F17" w:rsidRPr="00AA2053">
        <w:rPr>
          <w:rFonts w:hint="eastAsia"/>
        </w:rPr>
        <w:t>動作し</w:t>
      </w:r>
      <w:r w:rsidRPr="00AA2053">
        <w:rPr>
          <w:rFonts w:hint="eastAsia"/>
        </w:rPr>
        <w:t>ます。</w:t>
      </w:r>
    </w:p>
    <w:p w14:paraId="74B11323" w14:textId="77777777" w:rsidR="005B1C36" w:rsidRPr="00AA2053" w:rsidRDefault="005B1C36" w:rsidP="00BC0F17">
      <w:pPr>
        <w:ind w:left="1050" w:hanging="210"/>
      </w:pPr>
      <w:r w:rsidRPr="00AA2053">
        <w:rPr>
          <w:rFonts w:hint="eastAsia"/>
        </w:rPr>
        <w:t>・</w:t>
      </w:r>
      <w:r w:rsidR="00BC0F17" w:rsidRPr="00AA2053">
        <w:rPr>
          <w:rFonts w:hint="eastAsia"/>
        </w:rPr>
        <w:t>接点出力が</w:t>
      </w:r>
      <w:r w:rsidR="00BC0F17" w:rsidRPr="00AA2053">
        <w:rPr>
          <w:rFonts w:hint="eastAsia"/>
        </w:rPr>
        <w:t>ON</w:t>
      </w:r>
      <w:r w:rsidR="00BC0F17" w:rsidRPr="00AA2053">
        <w:rPr>
          <w:rFonts w:hint="eastAsia"/>
        </w:rPr>
        <w:t>動作中に</w:t>
      </w:r>
      <w:r w:rsidRPr="00AA2053">
        <w:rPr>
          <w:rFonts w:hint="eastAsia"/>
        </w:rPr>
        <w:t>次のデマンド時限をまたがった</w:t>
      </w:r>
      <w:r w:rsidR="00BC0F17" w:rsidRPr="00AA2053">
        <w:rPr>
          <w:rFonts w:hint="eastAsia"/>
        </w:rPr>
        <w:t>(0</w:t>
      </w:r>
      <w:r w:rsidR="00BC0F17" w:rsidRPr="00AA2053">
        <w:rPr>
          <w:rFonts w:hint="eastAsia"/>
        </w:rPr>
        <w:t>分もしくは</w:t>
      </w:r>
      <w:r w:rsidR="00BC0F17" w:rsidRPr="00AA2053">
        <w:rPr>
          <w:rFonts w:hint="eastAsia"/>
        </w:rPr>
        <w:t>30</w:t>
      </w:r>
      <w:r w:rsidR="00BC0F17" w:rsidRPr="00AA2053">
        <w:rPr>
          <w:rFonts w:hint="eastAsia"/>
        </w:rPr>
        <w:t>分を超えた</w:t>
      </w:r>
      <w:r w:rsidR="00BC0F17" w:rsidRPr="00AA2053">
        <w:rPr>
          <w:rFonts w:hint="eastAsia"/>
        </w:rPr>
        <w:t>)</w:t>
      </w:r>
      <w:r w:rsidRPr="00AA2053">
        <w:rPr>
          <w:rFonts w:hint="eastAsia"/>
        </w:rPr>
        <w:t>停電のときは、新しいデマンド時限となるため、</w:t>
      </w:r>
      <w:r w:rsidR="00BC0F17" w:rsidRPr="00AA2053">
        <w:rPr>
          <w:rFonts w:hint="eastAsia"/>
        </w:rPr>
        <w:t>接点</w:t>
      </w:r>
      <w:r w:rsidRPr="00AA2053">
        <w:rPr>
          <w:rFonts w:hint="eastAsia"/>
        </w:rPr>
        <w:t>出力は</w:t>
      </w:r>
      <w:r w:rsidR="00BC0F17" w:rsidRPr="00AA2053">
        <w:rPr>
          <w:rFonts w:hint="eastAsia"/>
        </w:rPr>
        <w:t>OFF</w:t>
      </w:r>
      <w:r w:rsidR="00BC0F17" w:rsidRPr="00AA2053">
        <w:rPr>
          <w:rFonts w:hint="eastAsia"/>
        </w:rPr>
        <w:t>動作します。</w:t>
      </w:r>
    </w:p>
    <w:p w14:paraId="483814E9" w14:textId="77777777" w:rsidR="005B1C36" w:rsidRPr="00AA2053" w:rsidRDefault="005B1C36" w:rsidP="005B1C36">
      <w:pPr>
        <w:ind w:left="420" w:firstLine="210"/>
      </w:pPr>
    </w:p>
    <w:p w14:paraId="2A86F767" w14:textId="3278A56C" w:rsidR="005B1C36" w:rsidRPr="00AA2053" w:rsidRDefault="00CA67D5" w:rsidP="00412C97">
      <w:pPr>
        <w:ind w:left="420"/>
      </w:pPr>
      <w:r w:rsidRPr="00AA2053">
        <w:rPr>
          <w:rFonts w:hint="eastAsia"/>
        </w:rPr>
        <w:t>14</w:t>
      </w:r>
      <w:r w:rsidR="00412C97" w:rsidRPr="00AA2053">
        <w:rPr>
          <w:rFonts w:hint="eastAsia"/>
        </w:rPr>
        <w:t>.3.7</w:t>
      </w:r>
      <w:r w:rsidR="00412C97" w:rsidRPr="00AA2053">
        <w:rPr>
          <w:rFonts w:hint="eastAsia"/>
        </w:rPr>
        <w:t xml:space="preserve">　デマンド機能の使用・不使用の設定</w:t>
      </w:r>
    </w:p>
    <w:p w14:paraId="16CDEC35" w14:textId="77777777" w:rsidR="00412C97" w:rsidRPr="00AA2053" w:rsidRDefault="00412C97" w:rsidP="00412C97">
      <w:pPr>
        <w:ind w:left="420"/>
      </w:pPr>
    </w:p>
    <w:p w14:paraId="74EB7329" w14:textId="77777777" w:rsidR="00412C97" w:rsidRPr="00AA2053" w:rsidRDefault="00412C97" w:rsidP="00412C97">
      <w:pPr>
        <w:ind w:left="420"/>
      </w:pPr>
      <w:r w:rsidRPr="00AA2053">
        <w:rPr>
          <w:rFonts w:hint="eastAsia"/>
        </w:rPr>
        <w:t xml:space="preserve">　　</w:t>
      </w:r>
      <w:r w:rsidRPr="00AA2053">
        <w:rPr>
          <w:rFonts w:hint="eastAsia"/>
        </w:rPr>
        <w:t>Software</w:t>
      </w:r>
      <w:r w:rsidRPr="00AA2053">
        <w:rPr>
          <w:rFonts w:hint="eastAsia"/>
        </w:rPr>
        <w:t>の設定により、デマンドの使用する機能を設定できる。</w:t>
      </w:r>
    </w:p>
    <w:p w14:paraId="07ADD7CC" w14:textId="77777777" w:rsidR="00412C97" w:rsidRPr="00AA2053" w:rsidRDefault="00412C97" w:rsidP="00412C97">
      <w:pPr>
        <w:ind w:left="420"/>
      </w:pPr>
    </w:p>
    <w:p w14:paraId="333C4FCD" w14:textId="77777777" w:rsidR="00412C97" w:rsidRPr="00AA2053" w:rsidRDefault="00412C97" w:rsidP="00412C97">
      <w:pPr>
        <w:ind w:left="420"/>
      </w:pPr>
      <w:r w:rsidRPr="00AA2053">
        <w:rPr>
          <w:rFonts w:hint="eastAsia"/>
        </w:rPr>
        <w:t xml:space="preserve">　　</w:t>
      </w:r>
    </w:p>
    <w:tbl>
      <w:tblPr>
        <w:tblW w:w="0" w:type="auto"/>
        <w:tblInd w:w="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60"/>
        <w:gridCol w:w="2205"/>
        <w:gridCol w:w="1890"/>
        <w:gridCol w:w="2018"/>
      </w:tblGrid>
      <w:tr w:rsidR="00F46BEE" w:rsidRPr="00AA2053" w14:paraId="055F000D" w14:textId="77777777" w:rsidTr="001374BE">
        <w:tc>
          <w:tcPr>
            <w:tcW w:w="1260" w:type="dxa"/>
          </w:tcPr>
          <w:p w14:paraId="2BCE4922" w14:textId="77777777" w:rsidR="00F46BEE" w:rsidRPr="00AA2053" w:rsidRDefault="00F46BEE" w:rsidP="00412C97">
            <w:r w:rsidRPr="00AA2053">
              <w:rPr>
                <w:rFonts w:hint="eastAsia"/>
              </w:rPr>
              <w:t>設定番号</w:t>
            </w:r>
          </w:p>
        </w:tc>
        <w:tc>
          <w:tcPr>
            <w:tcW w:w="2205" w:type="dxa"/>
          </w:tcPr>
          <w:p w14:paraId="23D87924" w14:textId="77777777" w:rsidR="00F46BEE" w:rsidRPr="00AA2053" w:rsidRDefault="00F46BEE" w:rsidP="00412C97">
            <w:r w:rsidRPr="00AA2053">
              <w:rPr>
                <w:rFonts w:hint="eastAsia"/>
              </w:rPr>
              <w:t>デマンド演算</w:t>
            </w:r>
          </w:p>
          <w:p w14:paraId="42AC211C" w14:textId="77777777" w:rsidR="00F46BEE" w:rsidRPr="00AA2053" w:rsidRDefault="00F46BEE" w:rsidP="00412C97">
            <w:r w:rsidRPr="00AA2053">
              <w:rPr>
                <w:rFonts w:hint="eastAsia"/>
              </w:rPr>
              <w:t>(LED</w:t>
            </w:r>
            <w:r w:rsidRPr="00AA2053">
              <w:rPr>
                <w:rFonts w:hint="eastAsia"/>
              </w:rPr>
              <w:t>警報装置動作</w:t>
            </w:r>
            <w:r w:rsidRPr="00AA2053">
              <w:rPr>
                <w:rFonts w:hint="eastAsia"/>
              </w:rPr>
              <w:t>)</w:t>
            </w:r>
          </w:p>
        </w:tc>
        <w:tc>
          <w:tcPr>
            <w:tcW w:w="1890" w:type="dxa"/>
          </w:tcPr>
          <w:p w14:paraId="607F1081" w14:textId="77777777" w:rsidR="00F46BEE" w:rsidRPr="00AA2053" w:rsidRDefault="00F46BEE" w:rsidP="00412C97">
            <w:r w:rsidRPr="00AA2053">
              <w:rPr>
                <w:rFonts w:hint="eastAsia"/>
              </w:rPr>
              <w:t>注意・限界警報の</w:t>
            </w:r>
          </w:p>
          <w:p w14:paraId="05A8FCD5" w14:textId="571FDC87" w:rsidR="00F46BEE" w:rsidRPr="00AA2053" w:rsidRDefault="00455DD6" w:rsidP="00412C97">
            <w:r w:rsidRPr="00AA2053">
              <w:rPr>
                <w:rFonts w:hint="eastAsia"/>
              </w:rPr>
              <w:t>クラウド</w:t>
            </w:r>
            <w:r w:rsidR="00F46BEE" w:rsidRPr="00AA2053">
              <w:rPr>
                <w:rFonts w:hint="eastAsia"/>
              </w:rPr>
              <w:t>送信</w:t>
            </w:r>
          </w:p>
        </w:tc>
        <w:tc>
          <w:tcPr>
            <w:tcW w:w="2018" w:type="dxa"/>
          </w:tcPr>
          <w:p w14:paraId="3EF8344C" w14:textId="707B1132" w:rsidR="00F46BEE" w:rsidRPr="00AA2053" w:rsidRDefault="00F46BEE" w:rsidP="00412C97">
            <w:r w:rsidRPr="00AA2053">
              <w:rPr>
                <w:rFonts w:hint="eastAsia"/>
              </w:rPr>
              <w:t>デマンド定期通報の</w:t>
            </w:r>
            <w:r w:rsidR="00455DD6" w:rsidRPr="00AA2053">
              <w:rPr>
                <w:rFonts w:hint="eastAsia"/>
              </w:rPr>
              <w:t>クラウド</w:t>
            </w:r>
            <w:r w:rsidRPr="00AA2053">
              <w:rPr>
                <w:rFonts w:hint="eastAsia"/>
              </w:rPr>
              <w:t>送信</w:t>
            </w:r>
          </w:p>
          <w:p w14:paraId="52FB14EF" w14:textId="77777777" w:rsidR="00F46BEE" w:rsidRPr="00AA2053" w:rsidRDefault="00F46BEE" w:rsidP="00412C97"/>
        </w:tc>
      </w:tr>
      <w:tr w:rsidR="00F46BEE" w:rsidRPr="00AA2053" w14:paraId="0BBC62AF" w14:textId="77777777" w:rsidTr="001374BE">
        <w:tc>
          <w:tcPr>
            <w:tcW w:w="1260" w:type="dxa"/>
          </w:tcPr>
          <w:p w14:paraId="2891A36E" w14:textId="77777777" w:rsidR="00F46BEE" w:rsidRPr="00AA2053" w:rsidRDefault="00F46BEE" w:rsidP="00412C97">
            <w:r w:rsidRPr="00AA2053">
              <w:rPr>
                <w:rFonts w:hint="eastAsia"/>
              </w:rPr>
              <w:t>0</w:t>
            </w:r>
          </w:p>
        </w:tc>
        <w:tc>
          <w:tcPr>
            <w:tcW w:w="2205" w:type="dxa"/>
          </w:tcPr>
          <w:p w14:paraId="763768FB" w14:textId="77777777" w:rsidR="00F46BEE" w:rsidRPr="00AA2053" w:rsidRDefault="00F46BEE" w:rsidP="00412C97">
            <w:r w:rsidRPr="00AA2053">
              <w:rPr>
                <w:rFonts w:hint="eastAsia"/>
              </w:rPr>
              <w:t>○</w:t>
            </w:r>
          </w:p>
        </w:tc>
        <w:tc>
          <w:tcPr>
            <w:tcW w:w="1890" w:type="dxa"/>
          </w:tcPr>
          <w:p w14:paraId="46C363F6" w14:textId="77777777" w:rsidR="00F46BEE" w:rsidRPr="00AA2053" w:rsidRDefault="00F46BEE" w:rsidP="00412C97">
            <w:r w:rsidRPr="00AA2053">
              <w:rPr>
                <w:rFonts w:hint="eastAsia"/>
              </w:rPr>
              <w:t>×</w:t>
            </w:r>
          </w:p>
        </w:tc>
        <w:tc>
          <w:tcPr>
            <w:tcW w:w="2018" w:type="dxa"/>
          </w:tcPr>
          <w:p w14:paraId="50DEBB18" w14:textId="77777777" w:rsidR="00F46BEE" w:rsidRPr="00AA2053" w:rsidRDefault="00F46BEE" w:rsidP="00412C97">
            <w:r w:rsidRPr="00AA2053">
              <w:rPr>
                <w:rFonts w:hint="eastAsia"/>
              </w:rPr>
              <w:t>×</w:t>
            </w:r>
          </w:p>
        </w:tc>
      </w:tr>
      <w:tr w:rsidR="00F46BEE" w:rsidRPr="00AA2053" w14:paraId="6E9735FC" w14:textId="77777777" w:rsidTr="001374BE">
        <w:tc>
          <w:tcPr>
            <w:tcW w:w="1260" w:type="dxa"/>
          </w:tcPr>
          <w:p w14:paraId="55229AAE" w14:textId="77777777" w:rsidR="00F46BEE" w:rsidRPr="00AA2053" w:rsidRDefault="00F46BEE" w:rsidP="00412C97">
            <w:r w:rsidRPr="00AA2053">
              <w:rPr>
                <w:rFonts w:hint="eastAsia"/>
              </w:rPr>
              <w:t>1</w:t>
            </w:r>
          </w:p>
        </w:tc>
        <w:tc>
          <w:tcPr>
            <w:tcW w:w="2205" w:type="dxa"/>
          </w:tcPr>
          <w:p w14:paraId="2B94ED83" w14:textId="77777777" w:rsidR="00F46BEE" w:rsidRPr="00AA2053" w:rsidRDefault="00F46BEE" w:rsidP="00412C97">
            <w:r w:rsidRPr="00AA2053">
              <w:rPr>
                <w:rFonts w:hint="eastAsia"/>
              </w:rPr>
              <w:t>○</w:t>
            </w:r>
          </w:p>
        </w:tc>
        <w:tc>
          <w:tcPr>
            <w:tcW w:w="1890" w:type="dxa"/>
          </w:tcPr>
          <w:p w14:paraId="0B688E70" w14:textId="77777777" w:rsidR="00F46BEE" w:rsidRPr="00AA2053" w:rsidRDefault="00F46BEE" w:rsidP="00412C97">
            <w:r w:rsidRPr="00AA2053">
              <w:rPr>
                <w:rFonts w:hint="eastAsia"/>
              </w:rPr>
              <w:t>×</w:t>
            </w:r>
          </w:p>
        </w:tc>
        <w:tc>
          <w:tcPr>
            <w:tcW w:w="2018" w:type="dxa"/>
          </w:tcPr>
          <w:p w14:paraId="452D1BFB" w14:textId="72F8766F" w:rsidR="00F46BEE" w:rsidRPr="00AA2053" w:rsidRDefault="00ED029C" w:rsidP="00412C97">
            <w:r>
              <w:rPr>
                <w:rFonts w:hint="eastAsia"/>
              </w:rPr>
              <w:t>〇</w:t>
            </w:r>
          </w:p>
        </w:tc>
      </w:tr>
      <w:tr w:rsidR="00F46BEE" w:rsidRPr="00AA2053" w14:paraId="6F6C42A7" w14:textId="77777777" w:rsidTr="001374BE">
        <w:tc>
          <w:tcPr>
            <w:tcW w:w="1260" w:type="dxa"/>
          </w:tcPr>
          <w:p w14:paraId="39FF0187" w14:textId="77777777" w:rsidR="00F46BEE" w:rsidRPr="00AA2053" w:rsidRDefault="00F46BEE" w:rsidP="00412C97">
            <w:r w:rsidRPr="00AA2053">
              <w:rPr>
                <w:rFonts w:hint="eastAsia"/>
              </w:rPr>
              <w:t>2</w:t>
            </w:r>
          </w:p>
        </w:tc>
        <w:tc>
          <w:tcPr>
            <w:tcW w:w="2205" w:type="dxa"/>
          </w:tcPr>
          <w:p w14:paraId="06EA70FD" w14:textId="77777777" w:rsidR="00F46BEE" w:rsidRPr="00AA2053" w:rsidRDefault="00F46BEE" w:rsidP="00412C97">
            <w:r w:rsidRPr="00AA2053">
              <w:rPr>
                <w:rFonts w:hint="eastAsia"/>
              </w:rPr>
              <w:t>○</w:t>
            </w:r>
          </w:p>
        </w:tc>
        <w:tc>
          <w:tcPr>
            <w:tcW w:w="1890" w:type="dxa"/>
          </w:tcPr>
          <w:p w14:paraId="6AFD3E53" w14:textId="77777777" w:rsidR="00F46BEE" w:rsidRPr="00AA2053" w:rsidRDefault="00F46BEE" w:rsidP="00412C97">
            <w:r w:rsidRPr="00AA2053">
              <w:rPr>
                <w:rFonts w:hint="eastAsia"/>
              </w:rPr>
              <w:t>○</w:t>
            </w:r>
          </w:p>
        </w:tc>
        <w:tc>
          <w:tcPr>
            <w:tcW w:w="2018" w:type="dxa"/>
          </w:tcPr>
          <w:p w14:paraId="104CDAA2" w14:textId="77777777" w:rsidR="00F46BEE" w:rsidRPr="00AA2053" w:rsidRDefault="00F46BEE" w:rsidP="00412C97">
            <w:r w:rsidRPr="00AA2053">
              <w:rPr>
                <w:rFonts w:hint="eastAsia"/>
              </w:rPr>
              <w:t>○</w:t>
            </w:r>
          </w:p>
        </w:tc>
      </w:tr>
    </w:tbl>
    <w:p w14:paraId="2745FDA6" w14:textId="77777777" w:rsidR="00412C97" w:rsidRPr="00AA2053" w:rsidRDefault="00412C97" w:rsidP="00412C97">
      <w:pPr>
        <w:ind w:left="420"/>
      </w:pPr>
    </w:p>
    <w:p w14:paraId="42F5600A" w14:textId="77777777" w:rsidR="00BC0F17" w:rsidRPr="00AA2053" w:rsidRDefault="00BC0F17" w:rsidP="005B1C36">
      <w:pPr>
        <w:ind w:left="420"/>
      </w:pPr>
    </w:p>
    <w:p w14:paraId="5A7227F0" w14:textId="77777777" w:rsidR="00BC0F17" w:rsidRPr="00AA2053" w:rsidRDefault="00BC0F17" w:rsidP="005B1C36">
      <w:pPr>
        <w:ind w:left="420"/>
      </w:pPr>
    </w:p>
    <w:p w14:paraId="687306E4" w14:textId="77777777" w:rsidR="00BC0F17" w:rsidRPr="00AA2053" w:rsidRDefault="00BC0F17" w:rsidP="005B1C36">
      <w:pPr>
        <w:ind w:left="420"/>
      </w:pPr>
    </w:p>
    <w:p w14:paraId="1FDC3777" w14:textId="77777777" w:rsidR="00BC0F17" w:rsidRPr="00AA2053" w:rsidRDefault="00BC0F17" w:rsidP="005B1C36">
      <w:pPr>
        <w:ind w:left="420"/>
      </w:pPr>
    </w:p>
    <w:p w14:paraId="5E489384" w14:textId="77777777" w:rsidR="00BC0F17" w:rsidRPr="00AA2053" w:rsidRDefault="00BC0F17" w:rsidP="005B1C36">
      <w:pPr>
        <w:ind w:left="420"/>
      </w:pPr>
    </w:p>
    <w:p w14:paraId="21500D24" w14:textId="77777777" w:rsidR="00BC0F17" w:rsidRPr="00AA2053" w:rsidRDefault="00BC0F17" w:rsidP="005B1C36">
      <w:pPr>
        <w:ind w:left="420"/>
      </w:pPr>
    </w:p>
    <w:p w14:paraId="1714DDEB" w14:textId="04104096" w:rsidR="00BD5B5F" w:rsidRPr="00AA2053" w:rsidRDefault="00DC4544" w:rsidP="00A87A53">
      <w:r w:rsidRPr="00AA2053">
        <w:br w:type="page"/>
      </w:r>
      <w:r w:rsidR="00CA67D5" w:rsidRPr="00AA2053">
        <w:rPr>
          <w:rFonts w:hint="eastAsia"/>
        </w:rPr>
        <w:lastRenderedPageBreak/>
        <w:t>15</w:t>
      </w:r>
      <w:r w:rsidR="007A1DDD" w:rsidRPr="00AA2053">
        <w:rPr>
          <w:rFonts w:hint="eastAsia"/>
        </w:rPr>
        <w:t>．</w:t>
      </w:r>
      <w:r w:rsidR="007A1DDD" w:rsidRPr="00AA2053">
        <w:rPr>
          <w:rFonts w:hint="eastAsia"/>
        </w:rPr>
        <w:t xml:space="preserve"> Polling</w:t>
      </w:r>
      <w:r w:rsidR="007A1DDD" w:rsidRPr="00AA2053">
        <w:rPr>
          <w:rFonts w:hint="eastAsia"/>
        </w:rPr>
        <w:t>機能</w:t>
      </w:r>
      <w:r w:rsidR="007A1DDD" w:rsidRPr="00AA2053">
        <w:rPr>
          <w:rFonts w:hint="eastAsia"/>
        </w:rPr>
        <w:t xml:space="preserve"> </w:t>
      </w:r>
      <w:r w:rsidR="007A1DDD" w:rsidRPr="00AA2053">
        <w:rPr>
          <w:rFonts w:hint="eastAsia"/>
        </w:rPr>
        <w:t>詳細</w:t>
      </w:r>
    </w:p>
    <w:p w14:paraId="169250EC" w14:textId="700B32B4" w:rsidR="002F7D31" w:rsidRPr="00AA2053" w:rsidRDefault="007A1DDD" w:rsidP="00A87A53">
      <w:r w:rsidRPr="00AA2053">
        <w:rPr>
          <w:rFonts w:hint="eastAsia"/>
        </w:rPr>
        <w:t xml:space="preserve">  </w:t>
      </w:r>
      <w:r w:rsidR="00455DD6" w:rsidRPr="00AA2053">
        <w:rPr>
          <w:rFonts w:hint="eastAsia"/>
        </w:rPr>
        <w:t>クラウド</w:t>
      </w:r>
      <w:r w:rsidRPr="00AA2053">
        <w:rPr>
          <w:rFonts w:hint="eastAsia"/>
        </w:rPr>
        <w:t>より遠隔で</w:t>
      </w:r>
      <w:r w:rsidR="008C4D1B">
        <w:rPr>
          <w:rFonts w:hint="eastAsia"/>
        </w:rPr>
        <w:t>TJ3-NRF(</w:t>
      </w:r>
      <w:r w:rsidR="008C4D1B">
        <w:rPr>
          <w:rFonts w:hint="eastAsia"/>
        </w:rPr>
        <w:t>仮</w:t>
      </w:r>
      <w:r w:rsidR="008C4D1B">
        <w:rPr>
          <w:rFonts w:hint="eastAsia"/>
        </w:rPr>
        <w:t>)</w:t>
      </w:r>
      <w:r w:rsidRPr="00AA2053">
        <w:rPr>
          <w:rFonts w:hint="eastAsia"/>
        </w:rPr>
        <w:t>本体の計測値取得および設定を行う。</w:t>
      </w:r>
    </w:p>
    <w:p w14:paraId="06372B54" w14:textId="77777777" w:rsidR="007A1DDD" w:rsidRPr="00AA2053" w:rsidRDefault="007A1DDD" w:rsidP="00A87A53"/>
    <w:p w14:paraId="0D85F4D5" w14:textId="5FCCA39E" w:rsidR="00476DEE" w:rsidRPr="00AA2053" w:rsidRDefault="00CA67D5" w:rsidP="00BD5B5F">
      <w:pPr>
        <w:ind w:firstLine="210"/>
      </w:pPr>
      <w:r w:rsidRPr="00AA2053">
        <w:rPr>
          <w:rFonts w:hint="eastAsia"/>
        </w:rPr>
        <w:t>15</w:t>
      </w:r>
      <w:r w:rsidR="007A1DDD" w:rsidRPr="00AA2053">
        <w:rPr>
          <w:rFonts w:hint="eastAsia"/>
        </w:rPr>
        <w:t>.1</w:t>
      </w:r>
      <w:r w:rsidR="00476DEE" w:rsidRPr="00AA2053">
        <w:rPr>
          <w:rFonts w:hint="eastAsia"/>
        </w:rPr>
        <w:t>ポーリング</w:t>
      </w:r>
      <w:r w:rsidR="00F02403" w:rsidRPr="00AA2053">
        <w:rPr>
          <w:rFonts w:hint="eastAsia"/>
        </w:rPr>
        <w:t>現在</w:t>
      </w:r>
      <w:r w:rsidR="002A1B02" w:rsidRPr="00AA2053">
        <w:rPr>
          <w:rFonts w:hint="eastAsia"/>
        </w:rPr>
        <w:t>値</w:t>
      </w:r>
      <w:r w:rsidR="00BD5B5F" w:rsidRPr="00AA2053">
        <w:rPr>
          <w:rFonts w:hint="eastAsia"/>
        </w:rPr>
        <w:t>(polling</w:t>
      </w:r>
      <w:r w:rsidR="002A1B02" w:rsidRPr="00AA2053">
        <w:rPr>
          <w:rFonts w:hint="eastAsia"/>
        </w:rPr>
        <w:t xml:space="preserve"> value</w:t>
      </w:r>
      <w:r w:rsidR="002A1B02" w:rsidRPr="00AA2053">
        <w:rPr>
          <w:rFonts w:hint="eastAsia"/>
        </w:rPr>
        <w:t>）要求</w:t>
      </w:r>
    </w:p>
    <w:p w14:paraId="670E5582" w14:textId="5DB91993" w:rsidR="007A1DDD" w:rsidRPr="00AA2053" w:rsidRDefault="00CA67D5" w:rsidP="007A1DDD">
      <w:pPr>
        <w:ind w:left="210" w:firstLine="210"/>
      </w:pPr>
      <w:r w:rsidRPr="00AA2053">
        <w:rPr>
          <w:rFonts w:hint="eastAsia"/>
        </w:rPr>
        <w:t>15</w:t>
      </w:r>
      <w:r w:rsidR="007A1DDD" w:rsidRPr="00AA2053">
        <w:rPr>
          <w:rFonts w:hint="eastAsia"/>
        </w:rPr>
        <w:t xml:space="preserve">.1.1 </w:t>
      </w:r>
      <w:r w:rsidR="00F02403" w:rsidRPr="00AA2053">
        <w:rPr>
          <w:rFonts w:hint="eastAsia"/>
        </w:rPr>
        <w:t>ポーリング現在</w:t>
      </w:r>
      <w:r w:rsidR="007A1DDD" w:rsidRPr="00AA2053">
        <w:rPr>
          <w:rFonts w:hint="eastAsia"/>
        </w:rPr>
        <w:t>値</w:t>
      </w:r>
      <w:r w:rsidR="007A1DDD" w:rsidRPr="00AA2053">
        <w:rPr>
          <w:rFonts w:hint="eastAsia"/>
        </w:rPr>
        <w:t>(polling value</w:t>
      </w:r>
      <w:r w:rsidR="007A1DDD" w:rsidRPr="00AA2053">
        <w:rPr>
          <w:rFonts w:hint="eastAsia"/>
        </w:rPr>
        <w:t>）要求について</w:t>
      </w:r>
    </w:p>
    <w:p w14:paraId="2BF35D08" w14:textId="77777777" w:rsidR="002A1B02" w:rsidRPr="00AA2053" w:rsidRDefault="00476DEE" w:rsidP="00476DEE">
      <w:pPr>
        <w:ind w:left="420"/>
      </w:pPr>
      <w:r w:rsidRPr="00AA2053">
        <w:rPr>
          <w:rFonts w:hint="eastAsia"/>
        </w:rPr>
        <w:t>遠隔で</w:t>
      </w:r>
      <w:r w:rsidR="002A1B02" w:rsidRPr="00AA2053">
        <w:rPr>
          <w:rFonts w:hint="eastAsia"/>
        </w:rPr>
        <w:t>現在の値の</w:t>
      </w:r>
      <w:r w:rsidRPr="00AA2053">
        <w:rPr>
          <w:rFonts w:hint="eastAsia"/>
        </w:rPr>
        <w:t>状態</w:t>
      </w:r>
      <w:r w:rsidR="002A1B02" w:rsidRPr="00AA2053">
        <w:rPr>
          <w:rFonts w:hint="eastAsia"/>
        </w:rPr>
        <w:t>（</w:t>
      </w:r>
      <w:r w:rsidR="002A1B02" w:rsidRPr="00AA2053">
        <w:rPr>
          <w:rFonts w:hint="eastAsia"/>
        </w:rPr>
        <w:t>value</w:t>
      </w:r>
      <w:r w:rsidR="002A1B02" w:rsidRPr="00AA2053">
        <w:rPr>
          <w:rFonts w:hint="eastAsia"/>
        </w:rPr>
        <w:t>）</w:t>
      </w:r>
      <w:r w:rsidRPr="00AA2053">
        <w:rPr>
          <w:rFonts w:hint="eastAsia"/>
        </w:rPr>
        <w:t>を確認し</w:t>
      </w:r>
      <w:r w:rsidR="002A1B02" w:rsidRPr="00AA2053">
        <w:rPr>
          <w:rFonts w:hint="eastAsia"/>
        </w:rPr>
        <w:t>たい場合、ポーリング値</w:t>
      </w:r>
      <w:r w:rsidR="002A1B02" w:rsidRPr="00AA2053">
        <w:rPr>
          <w:rFonts w:hint="eastAsia"/>
        </w:rPr>
        <w:t>(polling value)</w:t>
      </w:r>
    </w:p>
    <w:p w14:paraId="3244B899" w14:textId="5FF8985A" w:rsidR="00476DEE" w:rsidRPr="00AA2053" w:rsidRDefault="00476DEE" w:rsidP="00476DEE">
      <w:pPr>
        <w:ind w:left="420"/>
      </w:pPr>
      <w:r w:rsidRPr="00AA2053">
        <w:rPr>
          <w:rFonts w:hint="eastAsia"/>
        </w:rPr>
        <w:t>要求をします。</w:t>
      </w:r>
      <w:r w:rsidRPr="00AA2053">
        <w:rPr>
          <w:rFonts w:hint="eastAsia"/>
        </w:rPr>
        <w:t>TJ3</w:t>
      </w:r>
      <w:r w:rsidR="00AB3257" w:rsidRPr="00AA2053">
        <w:rPr>
          <w:rFonts w:hint="eastAsia"/>
        </w:rPr>
        <w:t>K</w:t>
      </w:r>
      <w:r w:rsidRPr="00AA2053">
        <w:rPr>
          <w:rFonts w:hint="eastAsia"/>
        </w:rPr>
        <w:t>は</w:t>
      </w:r>
      <w:r w:rsidR="00455DD6" w:rsidRPr="00AA2053">
        <w:rPr>
          <w:rFonts w:hint="eastAsia"/>
        </w:rPr>
        <w:t>クラウド</w:t>
      </w:r>
      <w:r w:rsidRPr="00AA2053">
        <w:rPr>
          <w:rFonts w:hint="eastAsia"/>
        </w:rPr>
        <w:t>からポーリング要求が来た場合、全ての</w:t>
      </w:r>
      <w:r w:rsidRPr="00AA2053">
        <w:rPr>
          <w:rFonts w:hint="eastAsia"/>
        </w:rPr>
        <w:t>ZCT</w:t>
      </w:r>
      <w:r w:rsidRPr="00AA2053">
        <w:rPr>
          <w:rFonts w:hint="eastAsia"/>
        </w:rPr>
        <w:t>の「漏電電流値」、全ての「接点状態」、「現在電力」「予測電力」「残り時間」の情報を返します。</w:t>
      </w:r>
    </w:p>
    <w:tbl>
      <w:tblPr>
        <w:tblpPr w:leftFromText="142" w:rightFromText="142" w:vertAnchor="text" w:horzAnchor="page" w:tblpX="2548" w:tblpY="357"/>
        <w:tblW w:w="4404" w:type="dxa"/>
        <w:tblCellMar>
          <w:left w:w="99" w:type="dxa"/>
          <w:right w:w="99" w:type="dxa"/>
        </w:tblCellMar>
        <w:tblLook w:val="0000" w:firstRow="0" w:lastRow="0" w:firstColumn="0" w:lastColumn="0" w:noHBand="0" w:noVBand="0"/>
      </w:tblPr>
      <w:tblGrid>
        <w:gridCol w:w="1942"/>
        <w:gridCol w:w="418"/>
        <w:gridCol w:w="2044"/>
      </w:tblGrid>
      <w:tr w:rsidR="00BD5B5F" w:rsidRPr="00AA2053" w14:paraId="497F6618" w14:textId="77777777">
        <w:trPr>
          <w:trHeight w:val="270"/>
        </w:trPr>
        <w:tc>
          <w:tcPr>
            <w:tcW w:w="1942" w:type="dxa"/>
            <w:tcBorders>
              <w:top w:val="single" w:sz="4" w:space="0" w:color="auto"/>
              <w:left w:val="single" w:sz="4" w:space="0" w:color="auto"/>
              <w:bottom w:val="single" w:sz="4" w:space="0" w:color="auto"/>
              <w:right w:val="single" w:sz="4" w:space="0" w:color="auto"/>
            </w:tcBorders>
            <w:noWrap/>
            <w:vAlign w:val="bottom"/>
          </w:tcPr>
          <w:p w14:paraId="116AA45F" w14:textId="77777777" w:rsidR="00BD5B5F" w:rsidRPr="00AA2053" w:rsidRDefault="00BD5B5F" w:rsidP="00CE6AED">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Se</w:t>
            </w:r>
            <w:r w:rsidR="00F02403" w:rsidRPr="00AA2053">
              <w:rPr>
                <w:rFonts w:ascii="ＭＳ Ｐゴシック" w:eastAsia="ＭＳ Ｐゴシック" w:hAnsi="ＭＳ Ｐゴシック" w:cs="ＭＳ Ｐゴシック" w:hint="eastAsia"/>
                <w:kern w:val="0"/>
                <w:sz w:val="22"/>
                <w:szCs w:val="22"/>
              </w:rPr>
              <w:t>ｒ</w:t>
            </w:r>
            <w:proofErr w:type="spellStart"/>
            <w:r w:rsidRPr="00AA2053">
              <w:rPr>
                <w:rFonts w:ascii="ＭＳ Ｐゴシック" w:eastAsia="ＭＳ Ｐゴシック" w:hAnsi="ＭＳ Ｐゴシック" w:cs="ＭＳ Ｐゴシック" w:hint="eastAsia"/>
                <w:kern w:val="0"/>
                <w:sz w:val="22"/>
                <w:szCs w:val="22"/>
              </w:rPr>
              <w:t>ver</w:t>
            </w:r>
            <w:proofErr w:type="spellEnd"/>
          </w:p>
        </w:tc>
        <w:tc>
          <w:tcPr>
            <w:tcW w:w="418" w:type="dxa"/>
            <w:tcBorders>
              <w:top w:val="single" w:sz="4" w:space="0" w:color="auto"/>
              <w:left w:val="nil"/>
              <w:bottom w:val="single" w:sz="4" w:space="0" w:color="auto"/>
              <w:right w:val="single" w:sz="4" w:space="0" w:color="auto"/>
            </w:tcBorders>
            <w:noWrap/>
            <w:vAlign w:val="bottom"/>
          </w:tcPr>
          <w:p w14:paraId="43307B5F" w14:textId="77777777" w:rsidR="00BD5B5F" w:rsidRPr="00AA2053" w:rsidRDefault="00BD5B5F" w:rsidP="00CE6AED">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2044" w:type="dxa"/>
            <w:tcBorders>
              <w:top w:val="single" w:sz="4" w:space="0" w:color="auto"/>
              <w:left w:val="nil"/>
              <w:bottom w:val="single" w:sz="4" w:space="0" w:color="auto"/>
              <w:right w:val="single" w:sz="4" w:space="0" w:color="auto"/>
            </w:tcBorders>
            <w:noWrap/>
            <w:vAlign w:val="bottom"/>
          </w:tcPr>
          <w:p w14:paraId="35F9C175" w14:textId="6DC7246A" w:rsidR="00BD5B5F" w:rsidRPr="00AA2053" w:rsidRDefault="008C4D1B" w:rsidP="00CE6AED">
            <w:pPr>
              <w:widowControl/>
              <w:jc w:val="left"/>
              <w:rPr>
                <w:rFonts w:ascii="ＭＳ Ｐゴシック" w:eastAsia="ＭＳ Ｐゴシック" w:hAnsi="ＭＳ Ｐゴシック" w:cs="ＭＳ Ｐゴシック"/>
                <w:kern w:val="0"/>
                <w:sz w:val="22"/>
                <w:szCs w:val="22"/>
              </w:rPr>
            </w:pPr>
            <w:r>
              <w:rPr>
                <w:rFonts w:hint="eastAsia"/>
              </w:rPr>
              <w:t>TJ3-NRF(</w:t>
            </w:r>
            <w:r>
              <w:rPr>
                <w:rFonts w:hint="eastAsia"/>
              </w:rPr>
              <w:t>仮</w:t>
            </w:r>
            <w:r>
              <w:rPr>
                <w:rFonts w:hint="eastAsia"/>
              </w:rPr>
              <w:t>)</w:t>
            </w:r>
          </w:p>
        </w:tc>
      </w:tr>
      <w:tr w:rsidR="00BD5B5F" w:rsidRPr="00AA2053" w14:paraId="0AEC2A32" w14:textId="77777777">
        <w:trPr>
          <w:trHeight w:val="270"/>
        </w:trPr>
        <w:tc>
          <w:tcPr>
            <w:tcW w:w="1942" w:type="dxa"/>
            <w:tcBorders>
              <w:top w:val="nil"/>
              <w:left w:val="single" w:sz="4" w:space="0" w:color="auto"/>
              <w:bottom w:val="single" w:sz="4" w:space="0" w:color="auto"/>
              <w:right w:val="single" w:sz="4" w:space="0" w:color="auto"/>
            </w:tcBorders>
            <w:noWrap/>
            <w:vAlign w:val="bottom"/>
          </w:tcPr>
          <w:p w14:paraId="377C7039" w14:textId="77777777" w:rsidR="00BD5B5F" w:rsidRPr="00AA2053" w:rsidRDefault="002A1B02" w:rsidP="00CE6AED">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kern w:val="0"/>
                <w:sz w:val="22"/>
                <w:szCs w:val="22"/>
              </w:rPr>
              <w:t>P</w:t>
            </w:r>
            <w:r w:rsidR="00BD5B5F" w:rsidRPr="00AA2053">
              <w:rPr>
                <w:rFonts w:ascii="ＭＳ Ｐゴシック" w:eastAsia="ＭＳ Ｐゴシック" w:hAnsi="ＭＳ Ｐゴシック" w:cs="ＭＳ Ｐゴシック" w:hint="eastAsia"/>
                <w:kern w:val="0"/>
                <w:sz w:val="22"/>
                <w:szCs w:val="22"/>
              </w:rPr>
              <w:t>olling</w:t>
            </w:r>
            <w:r w:rsidRPr="00AA2053">
              <w:rPr>
                <w:rFonts w:ascii="ＭＳ Ｐゴシック" w:eastAsia="ＭＳ Ｐゴシック" w:hAnsi="ＭＳ Ｐゴシック" w:cs="ＭＳ Ｐゴシック" w:hint="eastAsia"/>
                <w:kern w:val="0"/>
                <w:sz w:val="22"/>
                <w:szCs w:val="22"/>
              </w:rPr>
              <w:t xml:space="preserve">　value</w:t>
            </w:r>
            <w:r w:rsidR="00813895" w:rsidRPr="00AA2053">
              <w:rPr>
                <w:rFonts w:ascii="ＭＳ Ｐゴシック" w:eastAsia="ＭＳ Ｐゴシック" w:hAnsi="ＭＳ Ｐゴシック" w:cs="ＭＳ Ｐゴシック" w:hint="eastAsia"/>
                <w:kern w:val="0"/>
                <w:sz w:val="22"/>
                <w:szCs w:val="22"/>
              </w:rPr>
              <w:t>要求</w:t>
            </w:r>
          </w:p>
        </w:tc>
        <w:tc>
          <w:tcPr>
            <w:tcW w:w="418" w:type="dxa"/>
            <w:tcBorders>
              <w:top w:val="nil"/>
              <w:left w:val="nil"/>
              <w:bottom w:val="single" w:sz="4" w:space="0" w:color="auto"/>
              <w:right w:val="single" w:sz="4" w:space="0" w:color="auto"/>
            </w:tcBorders>
            <w:noWrap/>
            <w:vAlign w:val="bottom"/>
          </w:tcPr>
          <w:p w14:paraId="3BEA1BD1" w14:textId="77777777" w:rsidR="00BD5B5F" w:rsidRPr="00AA2053" w:rsidRDefault="00BD5B5F" w:rsidP="00CE6AED">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2044" w:type="dxa"/>
            <w:tcBorders>
              <w:top w:val="nil"/>
              <w:left w:val="nil"/>
              <w:bottom w:val="single" w:sz="4" w:space="0" w:color="auto"/>
              <w:right w:val="single" w:sz="4" w:space="0" w:color="auto"/>
            </w:tcBorders>
            <w:noWrap/>
            <w:vAlign w:val="bottom"/>
          </w:tcPr>
          <w:p w14:paraId="1F39E3FD" w14:textId="77777777" w:rsidR="00BD5B5F" w:rsidRPr="00AA2053" w:rsidRDefault="00BD5B5F" w:rsidP="00CE6AED">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r>
      <w:tr w:rsidR="00BD5B5F" w:rsidRPr="00AA2053" w14:paraId="15F998E7" w14:textId="77777777">
        <w:trPr>
          <w:trHeight w:val="270"/>
        </w:trPr>
        <w:tc>
          <w:tcPr>
            <w:tcW w:w="1942" w:type="dxa"/>
            <w:tcBorders>
              <w:top w:val="nil"/>
              <w:left w:val="single" w:sz="4" w:space="0" w:color="auto"/>
              <w:bottom w:val="single" w:sz="4" w:space="0" w:color="auto"/>
              <w:right w:val="single" w:sz="4" w:space="0" w:color="auto"/>
            </w:tcBorders>
            <w:noWrap/>
            <w:vAlign w:val="bottom"/>
          </w:tcPr>
          <w:p w14:paraId="211B6601" w14:textId="77777777" w:rsidR="00BD5B5F" w:rsidRPr="00AA2053" w:rsidRDefault="00BD5B5F" w:rsidP="00CE6AED">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18" w:type="dxa"/>
            <w:tcBorders>
              <w:top w:val="nil"/>
              <w:left w:val="nil"/>
              <w:bottom w:val="single" w:sz="4" w:space="0" w:color="auto"/>
              <w:right w:val="single" w:sz="4" w:space="0" w:color="auto"/>
            </w:tcBorders>
            <w:noWrap/>
            <w:vAlign w:val="bottom"/>
          </w:tcPr>
          <w:p w14:paraId="332503CA" w14:textId="77777777" w:rsidR="00BD5B5F" w:rsidRPr="00AA2053" w:rsidRDefault="00BD5B5F" w:rsidP="00CE6AED">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2044" w:type="dxa"/>
            <w:tcBorders>
              <w:top w:val="nil"/>
              <w:left w:val="nil"/>
              <w:bottom w:val="single" w:sz="4" w:space="0" w:color="auto"/>
              <w:right w:val="single" w:sz="4" w:space="0" w:color="auto"/>
            </w:tcBorders>
            <w:noWrap/>
            <w:vAlign w:val="bottom"/>
          </w:tcPr>
          <w:p w14:paraId="2E0F248A" w14:textId="77777777" w:rsidR="00BD5B5F" w:rsidRPr="00AA2053" w:rsidRDefault="00813895" w:rsidP="00CE6AED">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kern w:val="0"/>
                <w:sz w:val="22"/>
                <w:szCs w:val="22"/>
              </w:rPr>
              <w:t>P</w:t>
            </w:r>
            <w:r w:rsidR="00BD5B5F" w:rsidRPr="00AA2053">
              <w:rPr>
                <w:rFonts w:ascii="ＭＳ Ｐゴシック" w:eastAsia="ＭＳ Ｐゴシック" w:hAnsi="ＭＳ Ｐゴシック" w:cs="ＭＳ Ｐゴシック" w:hint="eastAsia"/>
                <w:kern w:val="0"/>
                <w:sz w:val="22"/>
                <w:szCs w:val="22"/>
              </w:rPr>
              <w:t>olling</w:t>
            </w:r>
            <w:r w:rsidRPr="00AA2053">
              <w:rPr>
                <w:rFonts w:ascii="ＭＳ Ｐゴシック" w:eastAsia="ＭＳ Ｐゴシック" w:hAnsi="ＭＳ Ｐゴシック" w:cs="ＭＳ Ｐゴシック" w:hint="eastAsia"/>
                <w:kern w:val="0"/>
                <w:sz w:val="22"/>
                <w:szCs w:val="22"/>
              </w:rPr>
              <w:t xml:space="preserve">　value</w:t>
            </w:r>
            <w:r w:rsidR="00BD5B5F" w:rsidRPr="00AA2053">
              <w:rPr>
                <w:rFonts w:ascii="ＭＳ Ｐゴシック" w:eastAsia="ＭＳ Ｐゴシック" w:hAnsi="ＭＳ Ｐゴシック" w:cs="ＭＳ Ｐゴシック" w:hint="eastAsia"/>
                <w:kern w:val="0"/>
                <w:sz w:val="22"/>
                <w:szCs w:val="22"/>
              </w:rPr>
              <w:t>応答</w:t>
            </w:r>
          </w:p>
        </w:tc>
      </w:tr>
    </w:tbl>
    <w:p w14:paraId="236B966F" w14:textId="77777777" w:rsidR="00BD5B5F" w:rsidRPr="00AA2053" w:rsidRDefault="00BD5B5F" w:rsidP="00BD5B5F">
      <w:r w:rsidRPr="00AA2053">
        <w:rPr>
          <w:rFonts w:hint="eastAsia"/>
        </w:rPr>
        <w:t xml:space="preserve">　　</w:t>
      </w:r>
    </w:p>
    <w:p w14:paraId="7176E2DC" w14:textId="77777777" w:rsidR="00BD5B5F" w:rsidRPr="00AA2053" w:rsidRDefault="00BD5B5F" w:rsidP="00BD5B5F">
      <w:r w:rsidRPr="00AA2053">
        <w:rPr>
          <w:rFonts w:hint="eastAsia"/>
        </w:rPr>
        <w:t xml:space="preserve">　　</w:t>
      </w:r>
    </w:p>
    <w:p w14:paraId="78E9F726" w14:textId="77777777" w:rsidR="00BD5B5F" w:rsidRPr="00AA2053" w:rsidRDefault="00BD5B5F" w:rsidP="00BD5B5F"/>
    <w:p w14:paraId="42BB55EE" w14:textId="77777777" w:rsidR="00BD5B5F" w:rsidRPr="00AA2053" w:rsidRDefault="00BD5B5F" w:rsidP="00BD5B5F"/>
    <w:p w14:paraId="27DC5F4F" w14:textId="77777777" w:rsidR="00BD5B5F" w:rsidRPr="00AA2053" w:rsidRDefault="00BD5B5F" w:rsidP="00BD5B5F"/>
    <w:p w14:paraId="4C4116FD" w14:textId="77777777" w:rsidR="00BD5B5F" w:rsidRPr="00AA2053" w:rsidRDefault="00BD5B5F" w:rsidP="00BD5B5F"/>
    <w:p w14:paraId="4DE1B00A" w14:textId="77777777" w:rsidR="00431603" w:rsidRPr="00AA2053" w:rsidRDefault="00431603" w:rsidP="00BD5B5F"/>
    <w:p w14:paraId="662B60C6" w14:textId="40A226F3" w:rsidR="00BD5B5F" w:rsidRPr="00AA2053" w:rsidRDefault="00CA67D5" w:rsidP="007A1DDD">
      <w:pPr>
        <w:ind w:left="420"/>
      </w:pPr>
      <w:r w:rsidRPr="00AA2053">
        <w:rPr>
          <w:rFonts w:hint="eastAsia"/>
        </w:rPr>
        <w:t>15</w:t>
      </w:r>
      <w:r w:rsidR="007A1DDD" w:rsidRPr="00AA2053">
        <w:rPr>
          <w:rFonts w:hint="eastAsia"/>
        </w:rPr>
        <w:t xml:space="preserve">.1.2 </w:t>
      </w:r>
      <w:r w:rsidR="00BD5B5F" w:rsidRPr="00AA2053">
        <w:rPr>
          <w:rFonts w:hint="eastAsia"/>
        </w:rPr>
        <w:t>ポーリング</w:t>
      </w:r>
      <w:r w:rsidR="00E55522" w:rsidRPr="00AA2053">
        <w:rPr>
          <w:rFonts w:hint="eastAsia"/>
        </w:rPr>
        <w:t>現在値</w:t>
      </w:r>
      <w:r w:rsidR="00BD5B5F" w:rsidRPr="00AA2053">
        <w:rPr>
          <w:rFonts w:hint="eastAsia"/>
        </w:rPr>
        <w:t>要求</w:t>
      </w:r>
      <w:r w:rsidR="007A1DDD" w:rsidRPr="00AA2053">
        <w:rPr>
          <w:rFonts w:hint="eastAsia"/>
        </w:rPr>
        <w:t>Sequence</w:t>
      </w:r>
    </w:p>
    <w:p w14:paraId="292C7069" w14:textId="77777777" w:rsidR="00BC0F17" w:rsidRPr="00AA2053" w:rsidRDefault="00BC0F17" w:rsidP="007A1DDD">
      <w:pPr>
        <w:ind w:left="420"/>
      </w:pPr>
    </w:p>
    <w:p w14:paraId="28E135E0" w14:textId="77777777" w:rsidR="00BC0F17" w:rsidRPr="00AA2053" w:rsidRDefault="00BC0F17" w:rsidP="007A1DDD">
      <w:pPr>
        <w:ind w:left="420"/>
      </w:pPr>
    </w:p>
    <w:p w14:paraId="62DCA206" w14:textId="77777777" w:rsidR="00BC0F17" w:rsidRPr="00AA2053" w:rsidRDefault="00BC0F17" w:rsidP="007A1DDD">
      <w:pPr>
        <w:ind w:left="420"/>
      </w:pPr>
    </w:p>
    <w:p w14:paraId="45409D3E" w14:textId="7FBAEA75" w:rsidR="00BD5B5F" w:rsidRPr="00AA2053" w:rsidRDefault="00B96CC1" w:rsidP="00476DEE">
      <w:pPr>
        <w:ind w:left="420"/>
      </w:pPr>
      <w:r w:rsidRPr="00AA2053">
        <w:rPr>
          <w:noProof/>
        </w:rPr>
        <w:drawing>
          <wp:anchor distT="0" distB="0" distL="114300" distR="114300" simplePos="0" relativeHeight="251433984" behindDoc="0" locked="0" layoutInCell="1" allowOverlap="1" wp14:anchorId="3E00E845" wp14:editId="7541E1F7">
            <wp:simplePos x="0" y="0"/>
            <wp:positionH relativeFrom="column">
              <wp:posOffset>3000375</wp:posOffset>
            </wp:positionH>
            <wp:positionV relativeFrom="paragraph">
              <wp:posOffset>56515</wp:posOffset>
            </wp:positionV>
            <wp:extent cx="2600325" cy="1529080"/>
            <wp:effectExtent l="0" t="0" r="0" b="0"/>
            <wp:wrapNone/>
            <wp:docPr id="2087" name="図 2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600325" cy="15290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A2053">
        <w:rPr>
          <w:noProof/>
        </w:rPr>
        <w:drawing>
          <wp:anchor distT="0" distB="0" distL="114300" distR="114300" simplePos="0" relativeHeight="251398144" behindDoc="0" locked="0" layoutInCell="1" allowOverlap="1" wp14:anchorId="43DB7229" wp14:editId="0D3069C9">
            <wp:simplePos x="0" y="0"/>
            <wp:positionH relativeFrom="column">
              <wp:posOffset>733425</wp:posOffset>
            </wp:positionH>
            <wp:positionV relativeFrom="paragraph">
              <wp:posOffset>34290</wp:posOffset>
            </wp:positionV>
            <wp:extent cx="1050925" cy="1488440"/>
            <wp:effectExtent l="0" t="0" r="0" b="0"/>
            <wp:wrapNone/>
            <wp:docPr id="1724" name="図 1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050925" cy="1488440"/>
                    </a:xfrm>
                    <a:prstGeom prst="rect">
                      <a:avLst/>
                    </a:prstGeom>
                    <a:noFill/>
                    <a:ln>
                      <a:noFill/>
                    </a:ln>
                  </pic:spPr>
                </pic:pic>
              </a:graphicData>
            </a:graphic>
            <wp14:sizeRelH relativeFrom="page">
              <wp14:pctWidth>0</wp14:pctWidth>
            </wp14:sizeRelH>
            <wp14:sizeRelV relativeFrom="page">
              <wp14:pctHeight>0</wp14:pctHeight>
            </wp14:sizeRelV>
          </wp:anchor>
        </w:drawing>
      </w:r>
      <w:r w:rsidR="00CE6AED" w:rsidRPr="00AA2053">
        <w:rPr>
          <w:rFonts w:hint="eastAsia"/>
        </w:rPr>
        <w:t xml:space="preserve">　</w:t>
      </w:r>
    </w:p>
    <w:p w14:paraId="5ADD1DED" w14:textId="77777777" w:rsidR="00CE6AED" w:rsidRPr="00AA2053" w:rsidRDefault="00CE6AED" w:rsidP="00476DEE">
      <w:pPr>
        <w:ind w:left="420"/>
      </w:pPr>
      <w:r w:rsidRPr="00AA2053">
        <w:rPr>
          <w:rFonts w:hint="eastAsia"/>
        </w:rPr>
        <w:t xml:space="preserve">　</w:t>
      </w:r>
    </w:p>
    <w:p w14:paraId="6FD1F518" w14:textId="77777777" w:rsidR="00BD5B5F" w:rsidRPr="00AA2053" w:rsidRDefault="00BD5B5F" w:rsidP="00476DEE">
      <w:pPr>
        <w:ind w:left="420"/>
      </w:pPr>
    </w:p>
    <w:p w14:paraId="64B49E6A" w14:textId="77777777" w:rsidR="00BE6A3B" w:rsidRPr="00AA2053" w:rsidRDefault="00BE6A3B" w:rsidP="00476DEE">
      <w:pPr>
        <w:ind w:left="420"/>
      </w:pPr>
    </w:p>
    <w:p w14:paraId="002E3CBA" w14:textId="77777777" w:rsidR="009831CF" w:rsidRPr="00AA2053" w:rsidRDefault="00BD5B5F">
      <w:r w:rsidRPr="00AA2053">
        <w:rPr>
          <w:rFonts w:hint="eastAsia"/>
        </w:rPr>
        <w:t xml:space="preserve">　</w:t>
      </w:r>
    </w:p>
    <w:p w14:paraId="08DC547C" w14:textId="77777777" w:rsidR="00CE6AED" w:rsidRPr="00AA2053" w:rsidRDefault="00CE6AED"/>
    <w:p w14:paraId="07A1D345" w14:textId="77777777" w:rsidR="00CE6AED" w:rsidRPr="00AA2053" w:rsidRDefault="00CE6AED"/>
    <w:p w14:paraId="6632C516" w14:textId="77777777" w:rsidR="00CE6AED" w:rsidRPr="00AA2053" w:rsidRDefault="00CE6AED"/>
    <w:p w14:paraId="44BFD56E" w14:textId="77777777" w:rsidR="00BC0F17" w:rsidRPr="00AA2053" w:rsidRDefault="00BC0F17"/>
    <w:p w14:paraId="0E6BBA40" w14:textId="77777777" w:rsidR="00BC0F17" w:rsidRPr="00AA2053" w:rsidRDefault="00BC0F17"/>
    <w:p w14:paraId="55D4E232" w14:textId="5438296F" w:rsidR="00BC0F17" w:rsidRPr="00AA2053" w:rsidRDefault="007246A4">
      <w:r w:rsidRPr="00AA2053">
        <w:rPr>
          <w:noProof/>
        </w:rPr>
        <mc:AlternateContent>
          <mc:Choice Requires="wps">
            <w:drawing>
              <wp:anchor distT="0" distB="0" distL="114300" distR="114300" simplePos="0" relativeHeight="251437056" behindDoc="0" locked="0" layoutInCell="1" allowOverlap="1" wp14:anchorId="77A77964" wp14:editId="7B86B5EA">
                <wp:simplePos x="0" y="0"/>
                <wp:positionH relativeFrom="column">
                  <wp:posOffset>5267325</wp:posOffset>
                </wp:positionH>
                <wp:positionV relativeFrom="paragraph">
                  <wp:posOffset>51435</wp:posOffset>
                </wp:positionV>
                <wp:extent cx="1066800" cy="228600"/>
                <wp:effectExtent l="0" t="0" r="0" b="0"/>
                <wp:wrapNone/>
                <wp:docPr id="1796736393" name="テキスト ボックス 5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228600"/>
                        </a:xfrm>
                        <a:prstGeom prst="rect">
                          <a:avLst/>
                        </a:prstGeom>
                        <a:noFill/>
                        <a:ln>
                          <a:noFill/>
                        </a:ln>
                        <a:effectLst/>
                      </wps:spPr>
                      <wps:txbx>
                        <w:txbxContent>
                          <w:p w14:paraId="6640E89A" w14:textId="77777777" w:rsidR="00CB1D80" w:rsidRPr="00AD3BDD" w:rsidRDefault="00CB1D80">
                            <w:pPr>
                              <w:rPr>
                                <w:sz w:val="16"/>
                                <w:szCs w:val="16"/>
                              </w:rPr>
                            </w:pPr>
                            <w:r w:rsidRPr="00AD3BDD">
                              <w:rPr>
                                <w:rFonts w:hint="eastAsia"/>
                                <w:sz w:val="16"/>
                                <w:szCs w:val="16"/>
                              </w:rPr>
                              <w:t>(</w:t>
                            </w:r>
                            <w:r w:rsidRPr="00AD3BDD">
                              <w:rPr>
                                <w:rFonts w:hint="eastAsia"/>
                                <w:sz w:val="16"/>
                                <w:szCs w:val="16"/>
                              </w:rPr>
                              <w:t>破棄も可能</w:t>
                            </w:r>
                            <w:r w:rsidRPr="00AD3BDD">
                              <w:rPr>
                                <w:rFonts w:hint="eastAsia"/>
                                <w:sz w:val="16"/>
                                <w:szCs w:val="16"/>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A77964" id="テキスト ボックス 598" o:spid="_x0000_s2372" type="#_x0000_t202" style="position:absolute;left:0;text-align:left;margin-left:414.75pt;margin-top:4.05pt;width:84pt;height:18pt;z-index:25143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" filled="f" stroked="f">
                <v:textbox inset="5.85pt,.7pt,5.85pt,.7pt">
                  <w:txbxContent>
                    <w:p w14:paraId="6640E89A" w14:textId="77777777" w:rsidR="00CB1D80" w:rsidRPr="00AD3BDD" w:rsidRDefault="00CB1D80">
                      <w:pPr>
                        <w:rPr>
                          <w:sz w:val="16"/>
                          <w:szCs w:val="16"/>
                        </w:rPr>
                      </w:pPr>
                      <w:r w:rsidRPr="00AD3BDD">
                        <w:rPr>
                          <w:rFonts w:hint="eastAsia"/>
                          <w:sz w:val="16"/>
                          <w:szCs w:val="16"/>
                        </w:rPr>
                        <w:t>(</w:t>
                      </w:r>
                      <w:r w:rsidRPr="00AD3BDD">
                        <w:rPr>
                          <w:rFonts w:hint="eastAsia"/>
                          <w:sz w:val="16"/>
                          <w:szCs w:val="16"/>
                        </w:rPr>
                        <w:t>破棄も可能</w:t>
                      </w:r>
                      <w:r w:rsidRPr="00AD3BDD">
                        <w:rPr>
                          <w:rFonts w:hint="eastAsia"/>
                          <w:sz w:val="16"/>
                          <w:szCs w:val="16"/>
                        </w:rPr>
                        <w:t>)</w:t>
                      </w:r>
                    </w:p>
                  </w:txbxContent>
                </v:textbox>
              </v:shape>
            </w:pict>
          </mc:Fallback>
        </mc:AlternateContent>
      </w:r>
    </w:p>
    <w:p w14:paraId="23C55EEF" w14:textId="77777777" w:rsidR="0055525C" w:rsidRPr="00AA2053" w:rsidRDefault="0055525C"/>
    <w:p w14:paraId="65D7BA08" w14:textId="5724E023" w:rsidR="00CE6AED" w:rsidRPr="00AA2053" w:rsidRDefault="00CA67D5" w:rsidP="007A1DDD">
      <w:pPr>
        <w:ind w:left="420"/>
      </w:pPr>
      <w:r w:rsidRPr="00AA2053">
        <w:rPr>
          <w:rFonts w:hint="eastAsia"/>
        </w:rPr>
        <w:t>15</w:t>
      </w:r>
      <w:r w:rsidR="007A1DDD" w:rsidRPr="00AA2053">
        <w:rPr>
          <w:rFonts w:hint="eastAsia"/>
        </w:rPr>
        <w:t xml:space="preserve">.1.3 </w:t>
      </w:r>
      <w:r w:rsidR="00CE6AED" w:rsidRPr="00AA2053">
        <w:rPr>
          <w:rFonts w:hint="eastAsia"/>
        </w:rPr>
        <w:t>ポーリング</w:t>
      </w:r>
      <w:r w:rsidR="00E55522" w:rsidRPr="00AA2053">
        <w:rPr>
          <w:rFonts w:hint="eastAsia"/>
        </w:rPr>
        <w:t>現在値</w:t>
      </w:r>
      <w:r w:rsidR="00CE6AED" w:rsidRPr="00AA2053">
        <w:rPr>
          <w:rFonts w:hint="eastAsia"/>
        </w:rPr>
        <w:t>要求項目</w:t>
      </w:r>
      <w:r w:rsidR="006915BB" w:rsidRPr="00AA2053">
        <w:rPr>
          <w:rFonts w:hint="eastAsia"/>
        </w:rPr>
        <w:t>電文フォーマット</w:t>
      </w:r>
    </w:p>
    <w:p w14:paraId="2008C27D" w14:textId="77777777" w:rsidR="00BC0F17" w:rsidRPr="00AA2053" w:rsidRDefault="00BC0F17" w:rsidP="007A1DDD">
      <w:pPr>
        <w:ind w:left="420"/>
      </w:pPr>
    </w:p>
    <w:tbl>
      <w:tblPr>
        <w:tblStyle w:val="a7"/>
        <w:tblW w:w="0" w:type="auto"/>
        <w:tblLook w:val="04A0" w:firstRow="1" w:lastRow="0" w:firstColumn="1" w:lastColumn="0" w:noHBand="0" w:noVBand="1"/>
      </w:tblPr>
      <w:tblGrid>
        <w:gridCol w:w="1225"/>
        <w:gridCol w:w="7183"/>
      </w:tblGrid>
      <w:tr w:rsidR="009967DC" w:rsidRPr="00AA2053" w14:paraId="71434E35" w14:textId="77777777" w:rsidTr="00247E01">
        <w:tc>
          <w:tcPr>
            <w:tcW w:w="1225" w:type="dxa"/>
          </w:tcPr>
          <w:p w14:paraId="035E6B2A" w14:textId="77777777" w:rsidR="009967DC" w:rsidRPr="00AA2053" w:rsidRDefault="009967DC" w:rsidP="001E229E">
            <w:pPr>
              <w:rPr>
                <w:sz w:val="18"/>
                <w:szCs w:val="21"/>
              </w:rPr>
            </w:pPr>
            <w:r w:rsidRPr="00AA2053">
              <w:rPr>
                <w:rFonts w:hint="eastAsia"/>
                <w:sz w:val="18"/>
                <w:szCs w:val="21"/>
              </w:rPr>
              <w:t>種類</w:t>
            </w:r>
          </w:p>
        </w:tc>
        <w:tc>
          <w:tcPr>
            <w:tcW w:w="7183" w:type="dxa"/>
          </w:tcPr>
          <w:p w14:paraId="5841D989" w14:textId="77777777" w:rsidR="009967DC" w:rsidRPr="00AA2053" w:rsidRDefault="009967DC" w:rsidP="001E229E">
            <w:pPr>
              <w:rPr>
                <w:sz w:val="18"/>
                <w:szCs w:val="21"/>
              </w:rPr>
            </w:pPr>
            <w:r w:rsidRPr="00AA2053">
              <w:rPr>
                <w:rFonts w:hint="eastAsia"/>
                <w:sz w:val="18"/>
                <w:szCs w:val="21"/>
              </w:rPr>
              <w:t>内容</w:t>
            </w:r>
          </w:p>
        </w:tc>
      </w:tr>
      <w:tr w:rsidR="009967DC" w:rsidRPr="00AA2053" w14:paraId="70A4BC63" w14:textId="77777777" w:rsidTr="00247E01">
        <w:tc>
          <w:tcPr>
            <w:tcW w:w="1225" w:type="dxa"/>
          </w:tcPr>
          <w:p w14:paraId="3E1C479B" w14:textId="77777777" w:rsidR="009967DC" w:rsidRPr="00AA2053" w:rsidRDefault="009967DC" w:rsidP="001E229E">
            <w:pPr>
              <w:rPr>
                <w:sz w:val="18"/>
                <w:szCs w:val="21"/>
              </w:rPr>
            </w:pPr>
            <w:r w:rsidRPr="00AA2053">
              <w:rPr>
                <w:rFonts w:hint="eastAsia"/>
                <w:sz w:val="18"/>
                <w:szCs w:val="21"/>
              </w:rPr>
              <w:t>TOPIC</w:t>
            </w:r>
          </w:p>
        </w:tc>
        <w:tc>
          <w:tcPr>
            <w:tcW w:w="7183" w:type="dxa"/>
          </w:tcPr>
          <w:p w14:paraId="5DF3E4FE" w14:textId="267DF627" w:rsidR="009967DC" w:rsidRPr="00AA2053" w:rsidRDefault="009967DC" w:rsidP="001E229E">
            <w:pPr>
              <w:rPr>
                <w:sz w:val="18"/>
                <w:szCs w:val="21"/>
              </w:rPr>
            </w:pPr>
            <w:proofErr w:type="spellStart"/>
            <w:r w:rsidRPr="00AA2053">
              <w:rPr>
                <w:sz w:val="18"/>
                <w:szCs w:val="21"/>
              </w:rPr>
              <w:t>kyosvr</w:t>
            </w:r>
            <w:proofErr w:type="spellEnd"/>
            <w:r w:rsidRPr="00AA2053">
              <w:rPr>
                <w:sz w:val="18"/>
                <w:szCs w:val="21"/>
              </w:rPr>
              <w:t>/&lt;</w:t>
            </w:r>
            <w:proofErr w:type="spellStart"/>
            <w:r w:rsidRPr="00AA2053">
              <w:rPr>
                <w:sz w:val="18"/>
                <w:szCs w:val="21"/>
              </w:rPr>
              <w:t>MainID</w:t>
            </w:r>
            <w:proofErr w:type="spellEnd"/>
            <w:r w:rsidRPr="00AA2053">
              <w:rPr>
                <w:sz w:val="18"/>
                <w:szCs w:val="21"/>
              </w:rPr>
              <w:t>&gt;/</w:t>
            </w:r>
            <w:r w:rsidR="00F63514" w:rsidRPr="004C7599">
              <w:t>&lt;</w:t>
            </w:r>
            <w:proofErr w:type="spellStart"/>
            <w:r w:rsidR="00F63514" w:rsidRPr="004C7599">
              <w:t>PeriID</w:t>
            </w:r>
            <w:proofErr w:type="spellEnd"/>
            <w:r w:rsidR="00F63514" w:rsidRPr="004C7599">
              <w:t>&gt;</w:t>
            </w:r>
            <w:r w:rsidR="00F63514">
              <w:rPr>
                <w:rFonts w:hint="eastAsia"/>
                <w:sz w:val="18"/>
                <w:szCs w:val="21"/>
              </w:rPr>
              <w:t>/</w:t>
            </w:r>
            <w:proofErr w:type="spellStart"/>
            <w:r w:rsidRPr="00AA2053">
              <w:rPr>
                <w:sz w:val="18"/>
                <w:szCs w:val="21"/>
              </w:rPr>
              <w:t>cmd</w:t>
            </w:r>
            <w:proofErr w:type="spellEnd"/>
          </w:p>
        </w:tc>
      </w:tr>
      <w:tr w:rsidR="009967DC" w:rsidRPr="00AA2053" w14:paraId="7FFA4572" w14:textId="77777777" w:rsidTr="00247E01">
        <w:tc>
          <w:tcPr>
            <w:tcW w:w="1225" w:type="dxa"/>
          </w:tcPr>
          <w:p w14:paraId="7ADC132E" w14:textId="77777777" w:rsidR="009967DC" w:rsidRPr="00AA2053" w:rsidRDefault="009967DC" w:rsidP="001E229E">
            <w:pPr>
              <w:rPr>
                <w:sz w:val="18"/>
                <w:szCs w:val="21"/>
              </w:rPr>
            </w:pPr>
            <w:r w:rsidRPr="00AA2053">
              <w:rPr>
                <w:rFonts w:hint="eastAsia"/>
                <w:sz w:val="18"/>
                <w:szCs w:val="21"/>
              </w:rPr>
              <w:t>Payload</w:t>
            </w:r>
          </w:p>
        </w:tc>
        <w:tc>
          <w:tcPr>
            <w:tcW w:w="7183" w:type="dxa"/>
          </w:tcPr>
          <w:p w14:paraId="67D8B73B" w14:textId="6E33C27E" w:rsidR="009967DC" w:rsidRPr="00AA2053" w:rsidRDefault="009967DC" w:rsidP="001E229E">
            <w:pPr>
              <w:rPr>
                <w:sz w:val="18"/>
                <w:szCs w:val="21"/>
              </w:rPr>
            </w:pPr>
            <w:r w:rsidRPr="00AA2053">
              <w:rPr>
                <w:sz w:val="18"/>
                <w:szCs w:val="21"/>
              </w:rPr>
              <w:t>\x02</w:t>
            </w:r>
            <w:r w:rsidR="00F63514">
              <w:rPr>
                <w:rFonts w:hint="eastAsia"/>
                <w:sz w:val="18"/>
                <w:szCs w:val="21"/>
              </w:rPr>
              <w:t>peri</w:t>
            </w:r>
            <w:r w:rsidRPr="00AA2053">
              <w:rPr>
                <w:sz w:val="18"/>
                <w:szCs w:val="21"/>
              </w:rPr>
              <w:t>id</w:t>
            </w:r>
            <w:r w:rsidR="00505117" w:rsidRPr="00AA2053">
              <w:rPr>
                <w:rFonts w:hint="eastAsia"/>
                <w:sz w:val="18"/>
                <w:szCs w:val="21"/>
              </w:rPr>
              <w:t>P</w:t>
            </w:r>
            <w:r w:rsidRPr="00AA2053">
              <w:rPr>
                <w:sz w:val="18"/>
                <w:szCs w:val="21"/>
              </w:rPr>
              <w:t>Axx</w:t>
            </w:r>
            <w:r w:rsidR="00F63514">
              <w:rPr>
                <w:rFonts w:hint="eastAsia"/>
                <w:sz w:val="18"/>
                <w:szCs w:val="21"/>
              </w:rPr>
              <w:t>nnmainid</w:t>
            </w:r>
            <w:r w:rsidRPr="00AA2053">
              <w:rPr>
                <w:sz w:val="18"/>
                <w:szCs w:val="21"/>
              </w:rPr>
              <w:t>ddhhmm30eeeeffffs\x03</w:t>
            </w:r>
          </w:p>
        </w:tc>
      </w:tr>
    </w:tbl>
    <w:p w14:paraId="0B19F960" w14:textId="77777777" w:rsidR="00BC0F17" w:rsidRPr="00AA2053" w:rsidRDefault="00BC0F17" w:rsidP="007A1DDD">
      <w:pPr>
        <w:ind w:left="420"/>
      </w:pPr>
    </w:p>
    <w:tbl>
      <w:tblPr>
        <w:tblStyle w:val="a7"/>
        <w:tblW w:w="8280" w:type="dxa"/>
        <w:tblLook w:val="0420" w:firstRow="1" w:lastRow="0" w:firstColumn="0" w:lastColumn="0" w:noHBand="0" w:noVBand="1"/>
      </w:tblPr>
      <w:tblGrid>
        <w:gridCol w:w="1103"/>
        <w:gridCol w:w="1509"/>
        <w:gridCol w:w="1819"/>
        <w:gridCol w:w="3849"/>
      </w:tblGrid>
      <w:tr w:rsidR="009967DC" w:rsidRPr="00AA2053" w14:paraId="5F3571B2" w14:textId="77777777" w:rsidTr="00F63514">
        <w:trPr>
          <w:trHeight w:val="262"/>
        </w:trPr>
        <w:tc>
          <w:tcPr>
            <w:tcW w:w="1103" w:type="dxa"/>
            <w:hideMark/>
          </w:tcPr>
          <w:p w14:paraId="46022E50" w14:textId="77777777" w:rsidR="009967DC" w:rsidRPr="00AA2053" w:rsidRDefault="009967DC" w:rsidP="009967DC">
            <w:pPr>
              <w:ind w:left="210"/>
              <w:rPr>
                <w:sz w:val="18"/>
                <w:szCs w:val="21"/>
              </w:rPr>
            </w:pPr>
            <w:r w:rsidRPr="00AA2053">
              <w:rPr>
                <w:b/>
                <w:bCs/>
                <w:sz w:val="18"/>
                <w:szCs w:val="21"/>
              </w:rPr>
              <w:t>項目</w:t>
            </w:r>
          </w:p>
        </w:tc>
        <w:tc>
          <w:tcPr>
            <w:tcW w:w="1509" w:type="dxa"/>
            <w:hideMark/>
          </w:tcPr>
          <w:p w14:paraId="5CB791EC" w14:textId="77777777" w:rsidR="009967DC" w:rsidRPr="00AA2053" w:rsidRDefault="009967DC" w:rsidP="009967DC">
            <w:pPr>
              <w:ind w:left="210"/>
              <w:rPr>
                <w:sz w:val="18"/>
                <w:szCs w:val="21"/>
              </w:rPr>
            </w:pPr>
            <w:r w:rsidRPr="00AA2053">
              <w:rPr>
                <w:b/>
                <w:bCs/>
                <w:sz w:val="18"/>
                <w:szCs w:val="21"/>
              </w:rPr>
              <w:t>Data</w:t>
            </w:r>
          </w:p>
        </w:tc>
        <w:tc>
          <w:tcPr>
            <w:tcW w:w="1819" w:type="dxa"/>
            <w:hideMark/>
          </w:tcPr>
          <w:p w14:paraId="0965E2EE" w14:textId="77777777" w:rsidR="009967DC" w:rsidRPr="00AA2053" w:rsidRDefault="009967DC" w:rsidP="009967DC">
            <w:pPr>
              <w:ind w:left="210"/>
              <w:rPr>
                <w:sz w:val="18"/>
                <w:szCs w:val="21"/>
              </w:rPr>
            </w:pPr>
          </w:p>
        </w:tc>
        <w:tc>
          <w:tcPr>
            <w:tcW w:w="3849" w:type="dxa"/>
            <w:hideMark/>
          </w:tcPr>
          <w:p w14:paraId="24BF6FEC" w14:textId="77777777" w:rsidR="009967DC" w:rsidRPr="00AA2053" w:rsidRDefault="009967DC" w:rsidP="009967DC">
            <w:pPr>
              <w:ind w:left="210"/>
              <w:rPr>
                <w:sz w:val="18"/>
                <w:szCs w:val="21"/>
              </w:rPr>
            </w:pPr>
            <w:r w:rsidRPr="00AA2053">
              <w:rPr>
                <w:b/>
                <w:bCs/>
                <w:sz w:val="18"/>
                <w:szCs w:val="21"/>
              </w:rPr>
              <w:t>説明</w:t>
            </w:r>
          </w:p>
        </w:tc>
      </w:tr>
      <w:tr w:rsidR="009967DC" w:rsidRPr="00AA2053" w14:paraId="71FC6E27" w14:textId="77777777" w:rsidTr="00F63514">
        <w:trPr>
          <w:trHeight w:val="172"/>
        </w:trPr>
        <w:tc>
          <w:tcPr>
            <w:tcW w:w="1103" w:type="dxa"/>
            <w:hideMark/>
          </w:tcPr>
          <w:p w14:paraId="2057A603" w14:textId="77777777" w:rsidR="009967DC" w:rsidRPr="00AA2053" w:rsidRDefault="009967DC" w:rsidP="009967DC">
            <w:pPr>
              <w:ind w:left="210"/>
              <w:rPr>
                <w:sz w:val="18"/>
                <w:szCs w:val="21"/>
              </w:rPr>
            </w:pPr>
            <w:r w:rsidRPr="00AA2053">
              <w:rPr>
                <w:sz w:val="18"/>
                <w:szCs w:val="21"/>
              </w:rPr>
              <w:t>STX</w:t>
            </w:r>
          </w:p>
        </w:tc>
        <w:tc>
          <w:tcPr>
            <w:tcW w:w="1509" w:type="dxa"/>
            <w:hideMark/>
          </w:tcPr>
          <w:p w14:paraId="5D888D97" w14:textId="77777777" w:rsidR="009967DC" w:rsidRPr="00AA2053" w:rsidRDefault="009967DC" w:rsidP="009967DC">
            <w:pPr>
              <w:ind w:left="210"/>
              <w:rPr>
                <w:sz w:val="18"/>
                <w:szCs w:val="21"/>
              </w:rPr>
            </w:pPr>
          </w:p>
        </w:tc>
        <w:tc>
          <w:tcPr>
            <w:tcW w:w="1819" w:type="dxa"/>
            <w:hideMark/>
          </w:tcPr>
          <w:p w14:paraId="5AACC527" w14:textId="77777777" w:rsidR="009967DC" w:rsidRPr="00AA2053" w:rsidRDefault="009967DC" w:rsidP="009967DC">
            <w:pPr>
              <w:ind w:left="210"/>
              <w:rPr>
                <w:sz w:val="18"/>
                <w:szCs w:val="21"/>
              </w:rPr>
            </w:pPr>
            <w:r w:rsidRPr="00AA2053">
              <w:rPr>
                <w:sz w:val="18"/>
                <w:szCs w:val="21"/>
              </w:rPr>
              <w:t>0x02</w:t>
            </w:r>
          </w:p>
        </w:tc>
        <w:tc>
          <w:tcPr>
            <w:tcW w:w="3849" w:type="dxa"/>
            <w:hideMark/>
          </w:tcPr>
          <w:p w14:paraId="31144734" w14:textId="77777777" w:rsidR="009967DC" w:rsidRPr="00AA2053" w:rsidRDefault="009967DC" w:rsidP="009967DC">
            <w:pPr>
              <w:ind w:left="210"/>
              <w:rPr>
                <w:sz w:val="18"/>
                <w:szCs w:val="21"/>
              </w:rPr>
            </w:pPr>
            <w:r w:rsidRPr="00AA2053">
              <w:rPr>
                <w:sz w:val="18"/>
                <w:szCs w:val="21"/>
              </w:rPr>
              <w:t>Header</w:t>
            </w:r>
          </w:p>
        </w:tc>
      </w:tr>
      <w:tr w:rsidR="00F63514" w:rsidRPr="00AA2053" w14:paraId="5F19E181" w14:textId="77777777" w:rsidTr="00F63514">
        <w:trPr>
          <w:trHeight w:val="590"/>
        </w:trPr>
        <w:tc>
          <w:tcPr>
            <w:tcW w:w="1103" w:type="dxa"/>
            <w:hideMark/>
          </w:tcPr>
          <w:p w14:paraId="6202D89C" w14:textId="77777777" w:rsidR="00F63514" w:rsidRDefault="00F63514" w:rsidP="00F63514">
            <w:pPr>
              <w:jc w:val="left"/>
              <w:rPr>
                <w:sz w:val="18"/>
                <w:szCs w:val="18"/>
              </w:rPr>
            </w:pPr>
            <w:r>
              <w:rPr>
                <w:sz w:val="18"/>
                <w:szCs w:val="18"/>
              </w:rPr>
              <w:t>P</w:t>
            </w:r>
            <w:r>
              <w:rPr>
                <w:rFonts w:hint="eastAsia"/>
                <w:sz w:val="18"/>
                <w:szCs w:val="18"/>
              </w:rPr>
              <w:t>eripheral</w:t>
            </w:r>
          </w:p>
          <w:p w14:paraId="7C1ACD51" w14:textId="223CCC23" w:rsidR="00F63514" w:rsidRPr="00AA2053" w:rsidRDefault="00F63514" w:rsidP="00F63514">
            <w:pPr>
              <w:ind w:left="210"/>
              <w:rPr>
                <w:sz w:val="18"/>
                <w:szCs w:val="21"/>
              </w:rPr>
            </w:pPr>
            <w:r w:rsidRPr="00AA2053">
              <w:rPr>
                <w:sz w:val="18"/>
                <w:szCs w:val="18"/>
              </w:rPr>
              <w:t>端末名称</w:t>
            </w:r>
          </w:p>
        </w:tc>
        <w:tc>
          <w:tcPr>
            <w:tcW w:w="1509" w:type="dxa"/>
            <w:hideMark/>
          </w:tcPr>
          <w:p w14:paraId="1815E357" w14:textId="77777777" w:rsidR="00F63514" w:rsidRPr="00AA2053" w:rsidRDefault="00F63514" w:rsidP="00F63514">
            <w:pPr>
              <w:jc w:val="left"/>
              <w:rPr>
                <w:sz w:val="18"/>
                <w:szCs w:val="18"/>
              </w:rPr>
            </w:pPr>
            <w:r w:rsidRPr="00AA2053">
              <w:rPr>
                <w:sz w:val="18"/>
                <w:szCs w:val="18"/>
              </w:rPr>
              <w:t>6byte ASCII</w:t>
            </w:r>
          </w:p>
          <w:p w14:paraId="1ABF3582" w14:textId="77777777" w:rsidR="00F63514" w:rsidRPr="00AA2053" w:rsidRDefault="00F63514" w:rsidP="00F63514">
            <w:pPr>
              <w:jc w:val="left"/>
              <w:rPr>
                <w:sz w:val="18"/>
                <w:szCs w:val="18"/>
              </w:rPr>
            </w:pPr>
            <w:r w:rsidRPr="00AA2053">
              <w:rPr>
                <w:sz w:val="18"/>
                <w:szCs w:val="18"/>
              </w:rPr>
              <w:t>6byte</w:t>
            </w:r>
            <w:r w:rsidRPr="00AA2053">
              <w:rPr>
                <w:sz w:val="18"/>
                <w:szCs w:val="18"/>
              </w:rPr>
              <w:t>未満は</w:t>
            </w:r>
          </w:p>
          <w:p w14:paraId="00576262" w14:textId="347478D8" w:rsidR="00F63514" w:rsidRPr="00AA2053" w:rsidRDefault="00F63514" w:rsidP="00F63514">
            <w:pPr>
              <w:ind w:left="210"/>
              <w:rPr>
                <w:sz w:val="18"/>
                <w:szCs w:val="21"/>
              </w:rPr>
            </w:pPr>
            <w:r w:rsidRPr="00AA2053">
              <w:rPr>
                <w:sz w:val="18"/>
                <w:szCs w:val="18"/>
              </w:rPr>
              <w:t>0x20</w:t>
            </w:r>
            <w:r w:rsidRPr="00AA2053">
              <w:rPr>
                <w:sz w:val="18"/>
                <w:szCs w:val="18"/>
              </w:rPr>
              <w:t>詰め</w:t>
            </w:r>
          </w:p>
        </w:tc>
        <w:tc>
          <w:tcPr>
            <w:tcW w:w="1819" w:type="dxa"/>
            <w:hideMark/>
          </w:tcPr>
          <w:p w14:paraId="3365F62F" w14:textId="64929BDC" w:rsidR="00F63514" w:rsidRPr="00AA2053" w:rsidRDefault="00F63514" w:rsidP="00F63514">
            <w:pPr>
              <w:ind w:left="210"/>
              <w:rPr>
                <w:sz w:val="18"/>
                <w:szCs w:val="21"/>
              </w:rPr>
            </w:pPr>
            <w:proofErr w:type="spellStart"/>
            <w:r>
              <w:rPr>
                <w:rFonts w:hint="eastAsia"/>
                <w:sz w:val="18"/>
                <w:szCs w:val="18"/>
              </w:rPr>
              <w:t>Peri</w:t>
            </w:r>
            <w:r w:rsidRPr="00AA2053">
              <w:rPr>
                <w:sz w:val="18"/>
                <w:szCs w:val="18"/>
              </w:rPr>
              <w:t>id</w:t>
            </w:r>
            <w:proofErr w:type="spellEnd"/>
          </w:p>
        </w:tc>
        <w:tc>
          <w:tcPr>
            <w:tcW w:w="3849" w:type="dxa"/>
            <w:hideMark/>
          </w:tcPr>
          <w:p w14:paraId="257E6F8B" w14:textId="77777777" w:rsidR="00F63514" w:rsidRDefault="00F63514" w:rsidP="00F63514">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7E89DB1E" w14:textId="77777777" w:rsidR="00F63514" w:rsidRDefault="00F63514" w:rsidP="00F63514">
            <w:pPr>
              <w:jc w:val="left"/>
              <w:rPr>
                <w:sz w:val="18"/>
                <w:szCs w:val="18"/>
              </w:rPr>
            </w:pPr>
            <w:r>
              <w:rPr>
                <w:rFonts w:hint="eastAsia"/>
                <w:sz w:val="18"/>
                <w:szCs w:val="18"/>
              </w:rPr>
              <w:t>Central</w:t>
            </w:r>
            <w:r>
              <w:rPr>
                <w:rFonts w:hint="eastAsia"/>
                <w:sz w:val="18"/>
                <w:szCs w:val="18"/>
              </w:rPr>
              <w:t>自身が送信する場合は、</w:t>
            </w:r>
          </w:p>
          <w:p w14:paraId="115E0606" w14:textId="09A813E0" w:rsidR="00F63514" w:rsidRPr="00AA2053" w:rsidRDefault="00F63514" w:rsidP="00F63514">
            <w:pPr>
              <w:ind w:left="210"/>
              <w:rPr>
                <w:sz w:val="18"/>
                <w:szCs w:val="21"/>
              </w:rPr>
            </w:pPr>
            <w:proofErr w:type="spellStart"/>
            <w:r>
              <w:rPr>
                <w:rFonts w:hint="eastAsia"/>
                <w:sz w:val="18"/>
                <w:szCs w:val="18"/>
              </w:rPr>
              <w:t>MainID</w:t>
            </w:r>
            <w:proofErr w:type="spellEnd"/>
            <w:r>
              <w:rPr>
                <w:rFonts w:hint="eastAsia"/>
                <w:sz w:val="18"/>
                <w:szCs w:val="18"/>
              </w:rPr>
              <w:t>を登録</w:t>
            </w:r>
          </w:p>
        </w:tc>
      </w:tr>
      <w:tr w:rsidR="00F63514" w:rsidRPr="00AA2053" w14:paraId="40722869" w14:textId="77777777" w:rsidTr="00F63514">
        <w:trPr>
          <w:trHeight w:val="590"/>
        </w:trPr>
        <w:tc>
          <w:tcPr>
            <w:tcW w:w="1103" w:type="dxa"/>
            <w:hideMark/>
          </w:tcPr>
          <w:p w14:paraId="7DFA7276" w14:textId="77777777" w:rsidR="00F63514" w:rsidRPr="00AA2053" w:rsidRDefault="00F63514" w:rsidP="00F63514">
            <w:pPr>
              <w:ind w:left="210"/>
              <w:rPr>
                <w:sz w:val="18"/>
                <w:szCs w:val="21"/>
              </w:rPr>
            </w:pPr>
            <w:r w:rsidRPr="00AA2053">
              <w:rPr>
                <w:sz w:val="18"/>
                <w:szCs w:val="21"/>
              </w:rPr>
              <w:t>識別</w:t>
            </w:r>
          </w:p>
          <w:p w14:paraId="6FD8A208" w14:textId="55E99B5F" w:rsidR="00F63514" w:rsidRPr="00AA2053" w:rsidRDefault="00F63514" w:rsidP="00F63514">
            <w:pPr>
              <w:ind w:left="210"/>
              <w:rPr>
                <w:sz w:val="18"/>
                <w:szCs w:val="21"/>
              </w:rPr>
            </w:pPr>
            <w:r w:rsidRPr="00AA2053">
              <w:rPr>
                <w:sz w:val="18"/>
                <w:szCs w:val="21"/>
              </w:rPr>
              <w:t>Code</w:t>
            </w:r>
          </w:p>
        </w:tc>
        <w:tc>
          <w:tcPr>
            <w:tcW w:w="1509" w:type="dxa"/>
            <w:hideMark/>
          </w:tcPr>
          <w:p w14:paraId="64CCF3B5" w14:textId="77777777" w:rsidR="00F63514" w:rsidRPr="00AA2053" w:rsidRDefault="00F63514" w:rsidP="00F63514">
            <w:pPr>
              <w:ind w:left="210"/>
              <w:rPr>
                <w:sz w:val="18"/>
                <w:szCs w:val="21"/>
              </w:rPr>
            </w:pPr>
            <w:r w:rsidRPr="00AA2053">
              <w:rPr>
                <w:sz w:val="18"/>
                <w:szCs w:val="21"/>
              </w:rPr>
              <w:t>2byte ASCII</w:t>
            </w:r>
          </w:p>
        </w:tc>
        <w:tc>
          <w:tcPr>
            <w:tcW w:w="1819" w:type="dxa"/>
            <w:hideMark/>
          </w:tcPr>
          <w:p w14:paraId="25AE48B0" w14:textId="77777777" w:rsidR="00F63514" w:rsidRPr="00AA2053" w:rsidRDefault="00F63514" w:rsidP="00F63514">
            <w:pPr>
              <w:ind w:left="210"/>
              <w:rPr>
                <w:sz w:val="18"/>
                <w:szCs w:val="21"/>
              </w:rPr>
            </w:pPr>
            <w:r w:rsidRPr="00AA2053">
              <w:rPr>
                <w:sz w:val="18"/>
                <w:szCs w:val="21"/>
              </w:rPr>
              <w:t>PA</w:t>
            </w:r>
          </w:p>
        </w:tc>
        <w:tc>
          <w:tcPr>
            <w:tcW w:w="3849" w:type="dxa"/>
            <w:hideMark/>
          </w:tcPr>
          <w:p w14:paraId="2A274AED" w14:textId="77777777" w:rsidR="00F63514" w:rsidRPr="00AA2053" w:rsidRDefault="00F63514" w:rsidP="00F63514">
            <w:pPr>
              <w:ind w:left="210"/>
              <w:rPr>
                <w:sz w:val="18"/>
                <w:szCs w:val="21"/>
              </w:rPr>
            </w:pPr>
            <w:r w:rsidRPr="00AA2053">
              <w:rPr>
                <w:sz w:val="18"/>
                <w:szCs w:val="21"/>
              </w:rPr>
              <w:t>Demand</w:t>
            </w:r>
            <w:r w:rsidRPr="00AA2053">
              <w:rPr>
                <w:sz w:val="18"/>
                <w:szCs w:val="21"/>
              </w:rPr>
              <w:t>現在値要求</w:t>
            </w:r>
          </w:p>
        </w:tc>
      </w:tr>
      <w:tr w:rsidR="00F63514" w:rsidRPr="00AA2053" w14:paraId="1EA9FFBE" w14:textId="77777777" w:rsidTr="00F63514">
        <w:trPr>
          <w:trHeight w:val="448"/>
        </w:trPr>
        <w:tc>
          <w:tcPr>
            <w:tcW w:w="1103" w:type="dxa"/>
            <w:hideMark/>
          </w:tcPr>
          <w:p w14:paraId="76851477" w14:textId="77777777" w:rsidR="00F63514" w:rsidRPr="00AA2053" w:rsidRDefault="00F63514" w:rsidP="00F63514">
            <w:pPr>
              <w:ind w:left="210"/>
              <w:rPr>
                <w:sz w:val="18"/>
                <w:szCs w:val="21"/>
              </w:rPr>
            </w:pPr>
            <w:r w:rsidRPr="00AA2053">
              <w:rPr>
                <w:sz w:val="18"/>
                <w:szCs w:val="21"/>
              </w:rPr>
              <w:t>電文</w:t>
            </w:r>
          </w:p>
          <w:p w14:paraId="6A6F0EA4" w14:textId="77777777" w:rsidR="00F63514" w:rsidRPr="00AA2053" w:rsidRDefault="00F63514" w:rsidP="00F63514">
            <w:pPr>
              <w:ind w:left="210"/>
              <w:rPr>
                <w:sz w:val="18"/>
                <w:szCs w:val="21"/>
              </w:rPr>
            </w:pPr>
            <w:r w:rsidRPr="00AA2053">
              <w:rPr>
                <w:sz w:val="18"/>
                <w:szCs w:val="21"/>
              </w:rPr>
              <w:t>番号</w:t>
            </w:r>
          </w:p>
        </w:tc>
        <w:tc>
          <w:tcPr>
            <w:tcW w:w="1509" w:type="dxa"/>
            <w:hideMark/>
          </w:tcPr>
          <w:p w14:paraId="41919BB2" w14:textId="77777777" w:rsidR="00F63514" w:rsidRPr="00AA2053" w:rsidRDefault="00F63514" w:rsidP="00F63514">
            <w:pPr>
              <w:ind w:left="210"/>
              <w:rPr>
                <w:sz w:val="18"/>
                <w:szCs w:val="21"/>
              </w:rPr>
            </w:pPr>
            <w:r w:rsidRPr="00AA2053">
              <w:rPr>
                <w:sz w:val="18"/>
                <w:szCs w:val="21"/>
              </w:rPr>
              <w:t>2byte</w:t>
            </w:r>
            <w:r w:rsidRPr="00AA2053">
              <w:rPr>
                <w:sz w:val="18"/>
                <w:szCs w:val="21"/>
              </w:rPr>
              <w:t xml:space="preserve">　</w:t>
            </w:r>
            <w:r w:rsidRPr="00AA2053">
              <w:rPr>
                <w:sz w:val="18"/>
                <w:szCs w:val="21"/>
              </w:rPr>
              <w:t>Ascii</w:t>
            </w:r>
          </w:p>
          <w:p w14:paraId="0A0EC7A5" w14:textId="77777777" w:rsidR="00F63514" w:rsidRPr="00AA2053" w:rsidRDefault="00F63514" w:rsidP="00F63514">
            <w:pPr>
              <w:ind w:left="210"/>
              <w:rPr>
                <w:sz w:val="18"/>
                <w:szCs w:val="21"/>
              </w:rPr>
            </w:pPr>
            <w:r w:rsidRPr="00AA2053">
              <w:rPr>
                <w:sz w:val="18"/>
                <w:szCs w:val="21"/>
              </w:rPr>
              <w:t>10</w:t>
            </w:r>
            <w:r w:rsidRPr="00AA2053">
              <w:rPr>
                <w:sz w:val="18"/>
                <w:szCs w:val="21"/>
              </w:rPr>
              <w:t>進数</w:t>
            </w:r>
          </w:p>
        </w:tc>
        <w:tc>
          <w:tcPr>
            <w:tcW w:w="1819" w:type="dxa"/>
            <w:hideMark/>
          </w:tcPr>
          <w:p w14:paraId="740DBF75" w14:textId="77777777" w:rsidR="00F63514" w:rsidRPr="00AA2053" w:rsidRDefault="00F63514" w:rsidP="00F63514">
            <w:pPr>
              <w:ind w:left="210"/>
              <w:rPr>
                <w:sz w:val="18"/>
                <w:szCs w:val="21"/>
              </w:rPr>
            </w:pPr>
            <w:r w:rsidRPr="00AA2053">
              <w:rPr>
                <w:sz w:val="18"/>
                <w:szCs w:val="21"/>
              </w:rPr>
              <w:t>xx</w:t>
            </w:r>
          </w:p>
          <w:p w14:paraId="4E76E663" w14:textId="77777777" w:rsidR="00F63514" w:rsidRPr="00AA2053" w:rsidRDefault="00F63514" w:rsidP="00F63514">
            <w:pPr>
              <w:ind w:left="210"/>
              <w:rPr>
                <w:sz w:val="18"/>
                <w:szCs w:val="21"/>
              </w:rPr>
            </w:pPr>
            <w:r w:rsidRPr="00AA2053">
              <w:rPr>
                <w:sz w:val="18"/>
                <w:szCs w:val="21"/>
              </w:rPr>
              <w:t>‘00’~’99’</w:t>
            </w:r>
          </w:p>
        </w:tc>
        <w:tc>
          <w:tcPr>
            <w:tcW w:w="3849" w:type="dxa"/>
            <w:hideMark/>
          </w:tcPr>
          <w:p w14:paraId="4271399C" w14:textId="77777777" w:rsidR="00F63514" w:rsidRPr="00AA2053" w:rsidRDefault="00F63514" w:rsidP="00F63514">
            <w:pPr>
              <w:ind w:left="210"/>
              <w:rPr>
                <w:sz w:val="18"/>
                <w:szCs w:val="21"/>
              </w:rPr>
            </w:pPr>
            <w:r w:rsidRPr="00AA2053">
              <w:rPr>
                <w:sz w:val="18"/>
                <w:szCs w:val="21"/>
              </w:rPr>
              <w:t>AWS</w:t>
            </w:r>
            <w:r w:rsidRPr="00AA2053">
              <w:rPr>
                <w:sz w:val="18"/>
                <w:szCs w:val="21"/>
              </w:rPr>
              <w:t>管理するシリアル連番</w:t>
            </w:r>
          </w:p>
          <w:p w14:paraId="0CBBE0C1" w14:textId="77777777" w:rsidR="00F63514" w:rsidRPr="00AA2053" w:rsidRDefault="00F63514" w:rsidP="00F63514">
            <w:pPr>
              <w:ind w:left="210"/>
              <w:rPr>
                <w:sz w:val="18"/>
                <w:szCs w:val="21"/>
              </w:rPr>
            </w:pPr>
            <w:r w:rsidRPr="00AA2053">
              <w:rPr>
                <w:sz w:val="18"/>
                <w:szCs w:val="21"/>
              </w:rPr>
              <w:t>‘00’</w:t>
            </w:r>
            <w:r w:rsidRPr="00AA2053">
              <w:rPr>
                <w:sz w:val="18"/>
                <w:szCs w:val="21"/>
              </w:rPr>
              <w:t>から</w:t>
            </w:r>
            <w:r w:rsidRPr="00AA2053">
              <w:rPr>
                <w:sz w:val="18"/>
                <w:szCs w:val="21"/>
              </w:rPr>
              <w:t>1</w:t>
            </w:r>
            <w:r w:rsidRPr="00AA2053">
              <w:rPr>
                <w:sz w:val="18"/>
                <w:szCs w:val="21"/>
              </w:rPr>
              <w:t>ずつ増加し、</w:t>
            </w:r>
            <w:r w:rsidRPr="00AA2053">
              <w:rPr>
                <w:sz w:val="18"/>
                <w:szCs w:val="21"/>
              </w:rPr>
              <w:t>’99’</w:t>
            </w:r>
            <w:r w:rsidRPr="00AA2053">
              <w:rPr>
                <w:sz w:val="18"/>
                <w:szCs w:val="21"/>
              </w:rPr>
              <w:t>を超えると</w:t>
            </w:r>
            <w:r w:rsidRPr="00AA2053">
              <w:rPr>
                <w:sz w:val="18"/>
                <w:szCs w:val="21"/>
              </w:rPr>
              <w:t>‘00’</w:t>
            </w:r>
            <w:r w:rsidRPr="00AA2053">
              <w:rPr>
                <w:sz w:val="18"/>
                <w:szCs w:val="21"/>
              </w:rPr>
              <w:t>に戻る</w:t>
            </w:r>
          </w:p>
        </w:tc>
      </w:tr>
      <w:tr w:rsidR="00F63514" w:rsidRPr="00AA2053" w14:paraId="3EC3BDC8" w14:textId="77777777" w:rsidTr="00F63514">
        <w:trPr>
          <w:trHeight w:val="448"/>
        </w:trPr>
        <w:tc>
          <w:tcPr>
            <w:tcW w:w="1103" w:type="dxa"/>
          </w:tcPr>
          <w:p w14:paraId="09E8A78C" w14:textId="101F9C2B" w:rsidR="00F63514" w:rsidRPr="00AA2053" w:rsidRDefault="00F63514" w:rsidP="00F63514">
            <w:pPr>
              <w:ind w:left="210"/>
              <w:rPr>
                <w:sz w:val="18"/>
                <w:szCs w:val="21"/>
              </w:rPr>
            </w:pPr>
            <w:r>
              <w:rPr>
                <w:rFonts w:hint="eastAsia"/>
                <w:sz w:val="18"/>
                <w:szCs w:val="18"/>
              </w:rPr>
              <w:t>端末番号</w:t>
            </w:r>
          </w:p>
        </w:tc>
        <w:tc>
          <w:tcPr>
            <w:tcW w:w="1509" w:type="dxa"/>
          </w:tcPr>
          <w:p w14:paraId="27B6D5D2" w14:textId="77777777" w:rsidR="00F63514" w:rsidRPr="00AA2053" w:rsidRDefault="00F63514" w:rsidP="00F63514">
            <w:pPr>
              <w:rPr>
                <w:sz w:val="18"/>
                <w:szCs w:val="18"/>
              </w:rPr>
            </w:pPr>
            <w:r>
              <w:rPr>
                <w:rFonts w:hint="eastAsia"/>
                <w:sz w:val="18"/>
                <w:szCs w:val="18"/>
              </w:rPr>
              <w:t>2</w:t>
            </w:r>
            <w:r w:rsidRPr="00AA2053">
              <w:rPr>
                <w:sz w:val="18"/>
                <w:szCs w:val="18"/>
              </w:rPr>
              <w:t>byte</w:t>
            </w:r>
            <w:r w:rsidRPr="00AA2053">
              <w:rPr>
                <w:sz w:val="18"/>
                <w:szCs w:val="18"/>
              </w:rPr>
              <w:t xml:space="preserve">　</w:t>
            </w:r>
            <w:r w:rsidRPr="00AA2053">
              <w:rPr>
                <w:sz w:val="18"/>
                <w:szCs w:val="18"/>
              </w:rPr>
              <w:t>Ascii</w:t>
            </w:r>
          </w:p>
          <w:p w14:paraId="3D706C5E" w14:textId="2C35959C" w:rsidR="00F63514" w:rsidRPr="00AA2053" w:rsidRDefault="00F63514" w:rsidP="00F63514">
            <w:pPr>
              <w:ind w:left="210"/>
              <w:rPr>
                <w:sz w:val="18"/>
                <w:szCs w:val="21"/>
              </w:rPr>
            </w:pPr>
            <w:r w:rsidRPr="00AA2053">
              <w:rPr>
                <w:sz w:val="18"/>
                <w:szCs w:val="18"/>
              </w:rPr>
              <w:t>10</w:t>
            </w:r>
            <w:r w:rsidRPr="00AA2053">
              <w:rPr>
                <w:sz w:val="18"/>
                <w:szCs w:val="18"/>
              </w:rPr>
              <w:t>進数</w:t>
            </w:r>
          </w:p>
        </w:tc>
        <w:tc>
          <w:tcPr>
            <w:tcW w:w="1819" w:type="dxa"/>
          </w:tcPr>
          <w:p w14:paraId="1EB93D9E" w14:textId="77777777" w:rsidR="00F63514" w:rsidRPr="00AA2053" w:rsidRDefault="00F63514" w:rsidP="00F63514">
            <w:pPr>
              <w:ind w:left="420"/>
              <w:rPr>
                <w:sz w:val="16"/>
                <w:szCs w:val="16"/>
              </w:rPr>
            </w:pPr>
            <w:proofErr w:type="spellStart"/>
            <w:r w:rsidRPr="00AA2053">
              <w:rPr>
                <w:sz w:val="16"/>
                <w:szCs w:val="16"/>
              </w:rPr>
              <w:t>nn</w:t>
            </w:r>
            <w:proofErr w:type="spellEnd"/>
          </w:p>
          <w:p w14:paraId="1CFA2911" w14:textId="437D95DD" w:rsidR="00F63514" w:rsidRPr="00AA2053" w:rsidRDefault="00F63514" w:rsidP="00F63514">
            <w:pPr>
              <w:ind w:left="210"/>
              <w:rPr>
                <w:sz w:val="18"/>
                <w:szCs w:val="21"/>
              </w:rPr>
            </w:pPr>
            <w:r w:rsidRPr="00AA2053">
              <w:rPr>
                <w:sz w:val="18"/>
                <w:szCs w:val="18"/>
              </w:rPr>
              <w:t>‘00’~’99’</w:t>
            </w:r>
          </w:p>
        </w:tc>
        <w:tc>
          <w:tcPr>
            <w:tcW w:w="3849" w:type="dxa"/>
          </w:tcPr>
          <w:p w14:paraId="44063FA0" w14:textId="43EB135B" w:rsidR="00F63514" w:rsidRPr="00AA2053" w:rsidRDefault="00F63514" w:rsidP="00F63514">
            <w:pPr>
              <w:ind w:left="210"/>
              <w:rPr>
                <w:sz w:val="18"/>
                <w:szCs w:val="21"/>
              </w:rPr>
            </w:pPr>
            <w:r>
              <w:rPr>
                <w:rFonts w:hint="eastAsia"/>
                <w:sz w:val="16"/>
                <w:szCs w:val="16"/>
              </w:rPr>
              <w:t>端末番号</w:t>
            </w:r>
          </w:p>
        </w:tc>
      </w:tr>
      <w:tr w:rsidR="00F63514" w:rsidRPr="00AA2053" w14:paraId="0225842A" w14:textId="77777777" w:rsidTr="00F63514">
        <w:trPr>
          <w:trHeight w:val="448"/>
        </w:trPr>
        <w:tc>
          <w:tcPr>
            <w:tcW w:w="1103" w:type="dxa"/>
          </w:tcPr>
          <w:p w14:paraId="2C525C42" w14:textId="77777777" w:rsidR="00F63514" w:rsidRDefault="00F63514" w:rsidP="00F63514">
            <w:pPr>
              <w:jc w:val="left"/>
              <w:rPr>
                <w:sz w:val="18"/>
                <w:szCs w:val="18"/>
              </w:rPr>
            </w:pPr>
            <w:r>
              <w:rPr>
                <w:rFonts w:hint="eastAsia"/>
                <w:sz w:val="18"/>
                <w:szCs w:val="18"/>
              </w:rPr>
              <w:t>Central</w:t>
            </w:r>
          </w:p>
          <w:p w14:paraId="765487A1" w14:textId="6EAA0D6A" w:rsidR="00F63514" w:rsidRPr="00AA2053" w:rsidRDefault="00F63514" w:rsidP="00F63514">
            <w:pPr>
              <w:ind w:left="210"/>
              <w:rPr>
                <w:sz w:val="18"/>
                <w:szCs w:val="21"/>
              </w:rPr>
            </w:pPr>
            <w:r>
              <w:rPr>
                <w:rFonts w:hint="eastAsia"/>
                <w:sz w:val="18"/>
                <w:szCs w:val="18"/>
              </w:rPr>
              <w:t>端末番号</w:t>
            </w:r>
          </w:p>
        </w:tc>
        <w:tc>
          <w:tcPr>
            <w:tcW w:w="1509" w:type="dxa"/>
          </w:tcPr>
          <w:p w14:paraId="0CD1999E" w14:textId="77777777" w:rsidR="00F63514" w:rsidRPr="00AA2053" w:rsidRDefault="00F63514" w:rsidP="00F63514">
            <w:pPr>
              <w:jc w:val="left"/>
              <w:rPr>
                <w:sz w:val="18"/>
                <w:szCs w:val="18"/>
              </w:rPr>
            </w:pPr>
            <w:r w:rsidRPr="00AA2053">
              <w:rPr>
                <w:sz w:val="18"/>
                <w:szCs w:val="18"/>
              </w:rPr>
              <w:t>6byte ASCII</w:t>
            </w:r>
          </w:p>
          <w:p w14:paraId="5FFEEA7C" w14:textId="77777777" w:rsidR="00F63514" w:rsidRPr="00AA2053" w:rsidRDefault="00F63514" w:rsidP="00F63514">
            <w:pPr>
              <w:jc w:val="left"/>
              <w:rPr>
                <w:sz w:val="18"/>
                <w:szCs w:val="18"/>
              </w:rPr>
            </w:pPr>
            <w:r w:rsidRPr="00AA2053">
              <w:rPr>
                <w:sz w:val="18"/>
                <w:szCs w:val="18"/>
              </w:rPr>
              <w:t>6byte</w:t>
            </w:r>
            <w:r w:rsidRPr="00AA2053">
              <w:rPr>
                <w:sz w:val="18"/>
                <w:szCs w:val="18"/>
              </w:rPr>
              <w:t>未満は</w:t>
            </w:r>
          </w:p>
          <w:p w14:paraId="23E433DC" w14:textId="517677B4" w:rsidR="00F63514" w:rsidRPr="00AA2053" w:rsidRDefault="00F63514" w:rsidP="00F63514">
            <w:pPr>
              <w:ind w:left="210"/>
              <w:rPr>
                <w:sz w:val="18"/>
                <w:szCs w:val="21"/>
              </w:rPr>
            </w:pPr>
            <w:r w:rsidRPr="00AA2053">
              <w:rPr>
                <w:sz w:val="18"/>
                <w:szCs w:val="18"/>
              </w:rPr>
              <w:t>0x20</w:t>
            </w:r>
            <w:r w:rsidRPr="00AA2053">
              <w:rPr>
                <w:sz w:val="18"/>
                <w:szCs w:val="18"/>
              </w:rPr>
              <w:t>詰め</w:t>
            </w:r>
          </w:p>
        </w:tc>
        <w:tc>
          <w:tcPr>
            <w:tcW w:w="1819" w:type="dxa"/>
          </w:tcPr>
          <w:p w14:paraId="04A648E1" w14:textId="48DB1A5E" w:rsidR="00F63514" w:rsidRPr="00AA2053" w:rsidRDefault="00F63514" w:rsidP="00F63514">
            <w:pPr>
              <w:ind w:left="210"/>
              <w:rPr>
                <w:sz w:val="18"/>
                <w:szCs w:val="21"/>
              </w:rPr>
            </w:pPr>
            <w:proofErr w:type="spellStart"/>
            <w:r w:rsidRPr="00AA2053">
              <w:rPr>
                <w:sz w:val="18"/>
                <w:szCs w:val="18"/>
              </w:rPr>
              <w:t>mainid</w:t>
            </w:r>
            <w:proofErr w:type="spellEnd"/>
          </w:p>
        </w:tc>
        <w:tc>
          <w:tcPr>
            <w:tcW w:w="3849" w:type="dxa"/>
          </w:tcPr>
          <w:p w14:paraId="188F6A28" w14:textId="77777777" w:rsidR="00F63514" w:rsidRPr="00AA2053" w:rsidRDefault="00F63514" w:rsidP="00F63514">
            <w:pPr>
              <w:jc w:val="left"/>
              <w:rPr>
                <w:sz w:val="18"/>
                <w:szCs w:val="18"/>
              </w:rPr>
            </w:pPr>
            <w:r w:rsidRPr="00AA2053">
              <w:rPr>
                <w:sz w:val="18"/>
                <w:szCs w:val="18"/>
              </w:rPr>
              <w:t>設定された本器の端末名称</w:t>
            </w:r>
          </w:p>
          <w:p w14:paraId="7A469DED" w14:textId="50E84A7C" w:rsidR="00F63514" w:rsidRPr="00AA2053" w:rsidRDefault="00F63514" w:rsidP="00F63514">
            <w:pPr>
              <w:ind w:left="210"/>
              <w:rPr>
                <w:sz w:val="18"/>
                <w:szCs w:val="21"/>
              </w:rPr>
            </w:pPr>
            <w:r>
              <w:rPr>
                <w:rFonts w:hint="eastAsia"/>
                <w:sz w:val="18"/>
                <w:szCs w:val="18"/>
              </w:rPr>
              <w:t>Central</w:t>
            </w:r>
            <w:r>
              <w:rPr>
                <w:rFonts w:hint="eastAsia"/>
                <w:sz w:val="18"/>
                <w:szCs w:val="18"/>
              </w:rPr>
              <w:t>の</w:t>
            </w:r>
            <w:r w:rsidRPr="00AA2053">
              <w:rPr>
                <w:sz w:val="18"/>
                <w:szCs w:val="18"/>
              </w:rPr>
              <w:t>MAIN ID</w:t>
            </w:r>
          </w:p>
        </w:tc>
      </w:tr>
      <w:tr w:rsidR="00F63514" w:rsidRPr="00AA2053" w14:paraId="27284760" w14:textId="77777777" w:rsidTr="00F63514">
        <w:trPr>
          <w:trHeight w:val="448"/>
        </w:trPr>
        <w:tc>
          <w:tcPr>
            <w:tcW w:w="1103" w:type="dxa"/>
            <w:hideMark/>
          </w:tcPr>
          <w:p w14:paraId="7AC4D544" w14:textId="77777777" w:rsidR="00F63514" w:rsidRPr="00AA2053" w:rsidRDefault="00F63514" w:rsidP="00F63514">
            <w:pPr>
              <w:ind w:left="210"/>
              <w:rPr>
                <w:sz w:val="18"/>
                <w:szCs w:val="21"/>
              </w:rPr>
            </w:pPr>
            <w:r w:rsidRPr="00AA2053">
              <w:rPr>
                <w:sz w:val="18"/>
                <w:szCs w:val="21"/>
              </w:rPr>
              <w:t>ETX</w:t>
            </w:r>
          </w:p>
        </w:tc>
        <w:tc>
          <w:tcPr>
            <w:tcW w:w="1509" w:type="dxa"/>
            <w:hideMark/>
          </w:tcPr>
          <w:p w14:paraId="6C368936" w14:textId="77777777" w:rsidR="00F63514" w:rsidRPr="00AA2053" w:rsidRDefault="00F63514" w:rsidP="00F63514">
            <w:pPr>
              <w:ind w:left="210"/>
              <w:rPr>
                <w:sz w:val="18"/>
                <w:szCs w:val="21"/>
              </w:rPr>
            </w:pPr>
          </w:p>
        </w:tc>
        <w:tc>
          <w:tcPr>
            <w:tcW w:w="1819" w:type="dxa"/>
            <w:hideMark/>
          </w:tcPr>
          <w:p w14:paraId="033AD209" w14:textId="77777777" w:rsidR="00F63514" w:rsidRPr="00AA2053" w:rsidRDefault="00F63514" w:rsidP="00F63514">
            <w:pPr>
              <w:ind w:left="210"/>
              <w:rPr>
                <w:sz w:val="18"/>
                <w:szCs w:val="21"/>
              </w:rPr>
            </w:pPr>
            <w:r w:rsidRPr="00AA2053">
              <w:rPr>
                <w:sz w:val="18"/>
                <w:szCs w:val="21"/>
              </w:rPr>
              <w:t>0x03</w:t>
            </w:r>
          </w:p>
        </w:tc>
        <w:tc>
          <w:tcPr>
            <w:tcW w:w="3849" w:type="dxa"/>
            <w:hideMark/>
          </w:tcPr>
          <w:p w14:paraId="029848AA" w14:textId="77777777" w:rsidR="00F63514" w:rsidRPr="00AA2053" w:rsidRDefault="00F63514" w:rsidP="00F63514">
            <w:pPr>
              <w:ind w:left="210"/>
              <w:rPr>
                <w:sz w:val="18"/>
                <w:szCs w:val="21"/>
              </w:rPr>
            </w:pPr>
            <w:r w:rsidRPr="00AA2053">
              <w:rPr>
                <w:sz w:val="18"/>
                <w:szCs w:val="21"/>
              </w:rPr>
              <w:t>Footer</w:t>
            </w:r>
          </w:p>
        </w:tc>
      </w:tr>
    </w:tbl>
    <w:p w14:paraId="7E8081AE" w14:textId="5744BEF4" w:rsidR="006915BB" w:rsidRDefault="006915BB" w:rsidP="006F3521">
      <w:pPr>
        <w:ind w:left="210"/>
      </w:pPr>
    </w:p>
    <w:p w14:paraId="0F1F076B" w14:textId="77777777" w:rsidR="006822B6" w:rsidRDefault="006822B6" w:rsidP="006F3521">
      <w:pPr>
        <w:ind w:left="210"/>
      </w:pPr>
    </w:p>
    <w:p w14:paraId="36FD29E5" w14:textId="77777777" w:rsidR="006822B6" w:rsidRPr="00AA2053" w:rsidRDefault="006822B6" w:rsidP="006F3521">
      <w:pPr>
        <w:ind w:left="210"/>
      </w:pPr>
    </w:p>
    <w:p w14:paraId="37288CA7" w14:textId="0F6B7C84" w:rsidR="006915BB" w:rsidRPr="00AA2053" w:rsidRDefault="00CA67D5" w:rsidP="006915BB">
      <w:pPr>
        <w:ind w:firstLine="420"/>
      </w:pPr>
      <w:r w:rsidRPr="00AA2053">
        <w:rPr>
          <w:rFonts w:hint="eastAsia"/>
        </w:rPr>
        <w:lastRenderedPageBreak/>
        <w:t>15</w:t>
      </w:r>
      <w:r w:rsidR="007A1DDD" w:rsidRPr="00AA2053">
        <w:rPr>
          <w:rFonts w:hint="eastAsia"/>
        </w:rPr>
        <w:t>.1.4</w:t>
      </w:r>
      <w:r w:rsidR="006915BB" w:rsidRPr="00AA2053">
        <w:rPr>
          <w:rFonts w:hint="eastAsia"/>
        </w:rPr>
        <w:t xml:space="preserve">　ポーリング現在値設定項目の応答</w:t>
      </w:r>
    </w:p>
    <w:p w14:paraId="29A8B923" w14:textId="2A1CAA11" w:rsidR="006915BB" w:rsidRPr="00AA2053" w:rsidRDefault="006915BB" w:rsidP="006915BB">
      <w:pPr>
        <w:ind w:firstLine="420"/>
      </w:pPr>
      <w:r w:rsidRPr="00AA2053">
        <w:rPr>
          <w:rFonts w:hint="eastAsia"/>
        </w:rPr>
        <w:t xml:space="preserve">　ポーリング設定項目要求を受信したら、下記の応答電文を</w:t>
      </w:r>
      <w:r w:rsidR="00455DD6" w:rsidRPr="00AA2053">
        <w:rPr>
          <w:rFonts w:hint="eastAsia"/>
        </w:rPr>
        <w:t>クラウド</w:t>
      </w:r>
      <w:r w:rsidRPr="00AA2053">
        <w:rPr>
          <w:rFonts w:hint="eastAsia"/>
        </w:rPr>
        <w:t>に送信します。</w:t>
      </w:r>
    </w:p>
    <w:p w14:paraId="48D33EB8" w14:textId="77777777" w:rsidR="006915BB" w:rsidRPr="00AA2053" w:rsidRDefault="006915BB" w:rsidP="002F7D31"/>
    <w:p w14:paraId="6B19EBDD" w14:textId="77777777" w:rsidR="006915BB" w:rsidRPr="00AA2053" w:rsidRDefault="006915BB" w:rsidP="006915BB">
      <w:r w:rsidRPr="00AA2053">
        <w:rPr>
          <w:rFonts w:hint="eastAsia"/>
        </w:rPr>
        <w:t xml:space="preserve">　　　・現在時間</w:t>
      </w:r>
    </w:p>
    <w:p w14:paraId="5C7A6103" w14:textId="77777777" w:rsidR="006915BB" w:rsidRPr="00AA2053" w:rsidRDefault="006915BB" w:rsidP="006915BB">
      <w:r w:rsidRPr="00AA2053">
        <w:rPr>
          <w:rFonts w:hint="eastAsia"/>
        </w:rPr>
        <w:t xml:space="preserve">　　　・現在電力</w:t>
      </w:r>
      <w:proofErr w:type="spellStart"/>
      <w:r w:rsidRPr="00AA2053">
        <w:rPr>
          <w:rFonts w:hint="eastAsia"/>
        </w:rPr>
        <w:t>Pmoment</w:t>
      </w:r>
      <w:proofErr w:type="spellEnd"/>
      <w:r w:rsidRPr="00AA2053">
        <w:rPr>
          <w:rFonts w:hint="eastAsia"/>
        </w:rPr>
        <w:t xml:space="preserve">　</w:t>
      </w:r>
      <w:r w:rsidRPr="00AA2053">
        <w:rPr>
          <w:rFonts w:hint="eastAsia"/>
        </w:rPr>
        <w:t xml:space="preserve"> kW</w:t>
      </w:r>
    </w:p>
    <w:p w14:paraId="5DE8A74D" w14:textId="77777777" w:rsidR="006915BB" w:rsidRPr="00AA2053" w:rsidRDefault="006915BB" w:rsidP="006915BB">
      <w:pPr>
        <w:ind w:left="420" w:firstLine="210"/>
      </w:pPr>
      <w:r w:rsidRPr="00AA2053">
        <w:rPr>
          <w:rFonts w:hint="eastAsia"/>
        </w:rPr>
        <w:t>・予測電力</w:t>
      </w:r>
      <w:r w:rsidRPr="00AA2053">
        <w:rPr>
          <w:rFonts w:hint="eastAsia"/>
        </w:rPr>
        <w:t>Predictive</w:t>
      </w:r>
      <w:r w:rsidRPr="00AA2053">
        <w:rPr>
          <w:rFonts w:hint="eastAsia"/>
        </w:rPr>
        <w:t xml:space="preserve">　</w:t>
      </w:r>
      <w:r w:rsidRPr="00AA2053">
        <w:rPr>
          <w:rFonts w:hint="eastAsia"/>
        </w:rPr>
        <w:t>kW</w:t>
      </w:r>
    </w:p>
    <w:p w14:paraId="41670E70" w14:textId="77777777" w:rsidR="006915BB" w:rsidRPr="00AA2053" w:rsidRDefault="006915BB" w:rsidP="006915BB">
      <w:r w:rsidRPr="00AA2053">
        <w:rPr>
          <w:rFonts w:hint="eastAsia"/>
        </w:rPr>
        <w:t xml:space="preserve">　　　・限界電力　</w:t>
      </w:r>
      <w:r w:rsidRPr="00AA2053">
        <w:rPr>
          <w:rFonts w:hint="eastAsia"/>
        </w:rPr>
        <w:t>Alarm2</w:t>
      </w:r>
      <w:r w:rsidRPr="00AA2053">
        <w:rPr>
          <w:rFonts w:hint="eastAsia"/>
        </w:rPr>
        <w:t xml:space="preserve">　</w:t>
      </w:r>
      <w:r w:rsidRPr="00AA2053">
        <w:rPr>
          <w:rFonts w:hint="eastAsia"/>
        </w:rPr>
        <w:t>kW</w:t>
      </w:r>
    </w:p>
    <w:p w14:paraId="29A1B3E2" w14:textId="77777777" w:rsidR="006915BB" w:rsidRPr="00AA2053" w:rsidRDefault="006915BB" w:rsidP="006915BB">
      <w:pPr>
        <w:ind w:left="210"/>
      </w:pPr>
      <w:r w:rsidRPr="00AA2053">
        <w:rPr>
          <w:rFonts w:hint="eastAsia"/>
        </w:rPr>
        <w:t xml:space="preserve">　　・目標電力　</w:t>
      </w:r>
      <w:r w:rsidRPr="00AA2053">
        <w:rPr>
          <w:rFonts w:hint="eastAsia"/>
        </w:rPr>
        <w:t>Alarm1</w:t>
      </w:r>
      <w:r w:rsidRPr="00AA2053">
        <w:rPr>
          <w:rFonts w:hint="eastAsia"/>
        </w:rPr>
        <w:t xml:space="preserve">　</w:t>
      </w:r>
      <w:r w:rsidRPr="00AA2053">
        <w:rPr>
          <w:rFonts w:hint="eastAsia"/>
        </w:rPr>
        <w:t>kW</w:t>
      </w:r>
    </w:p>
    <w:p w14:paraId="3B7EACBC" w14:textId="4E956109" w:rsidR="006915BB" w:rsidRPr="00AA2053" w:rsidRDefault="006915BB" w:rsidP="006915BB">
      <w:pPr>
        <w:ind w:left="210"/>
      </w:pPr>
    </w:p>
    <w:tbl>
      <w:tblPr>
        <w:tblStyle w:val="a7"/>
        <w:tblW w:w="0" w:type="auto"/>
        <w:tblLook w:val="04A0" w:firstRow="1" w:lastRow="0" w:firstColumn="1" w:lastColumn="0" w:noHBand="0" w:noVBand="1"/>
      </w:tblPr>
      <w:tblGrid>
        <w:gridCol w:w="1225"/>
        <w:gridCol w:w="7183"/>
      </w:tblGrid>
      <w:tr w:rsidR="009967DC" w:rsidRPr="00AA2053" w14:paraId="598DA794" w14:textId="77777777" w:rsidTr="00247E01">
        <w:tc>
          <w:tcPr>
            <w:tcW w:w="1225" w:type="dxa"/>
          </w:tcPr>
          <w:p w14:paraId="53B8725B" w14:textId="77777777" w:rsidR="009967DC" w:rsidRPr="00AA2053" w:rsidRDefault="009967DC" w:rsidP="001E229E">
            <w:pPr>
              <w:rPr>
                <w:sz w:val="18"/>
                <w:szCs w:val="21"/>
              </w:rPr>
            </w:pPr>
            <w:r w:rsidRPr="00AA2053">
              <w:rPr>
                <w:rFonts w:hint="eastAsia"/>
                <w:sz w:val="18"/>
                <w:szCs w:val="21"/>
              </w:rPr>
              <w:t>種類</w:t>
            </w:r>
          </w:p>
        </w:tc>
        <w:tc>
          <w:tcPr>
            <w:tcW w:w="7183" w:type="dxa"/>
          </w:tcPr>
          <w:p w14:paraId="6607EFF6" w14:textId="77777777" w:rsidR="009967DC" w:rsidRPr="00AA2053" w:rsidRDefault="009967DC" w:rsidP="001E229E">
            <w:pPr>
              <w:rPr>
                <w:sz w:val="18"/>
                <w:szCs w:val="21"/>
              </w:rPr>
            </w:pPr>
            <w:r w:rsidRPr="00AA2053">
              <w:rPr>
                <w:rFonts w:hint="eastAsia"/>
                <w:sz w:val="18"/>
                <w:szCs w:val="21"/>
              </w:rPr>
              <w:t>内容</w:t>
            </w:r>
          </w:p>
        </w:tc>
      </w:tr>
      <w:tr w:rsidR="009967DC" w:rsidRPr="00AA2053" w14:paraId="1C74261F" w14:textId="77777777" w:rsidTr="00247E01">
        <w:tc>
          <w:tcPr>
            <w:tcW w:w="1225" w:type="dxa"/>
          </w:tcPr>
          <w:p w14:paraId="2A62B23B" w14:textId="77777777" w:rsidR="009967DC" w:rsidRPr="00AA2053" w:rsidRDefault="009967DC" w:rsidP="001E229E">
            <w:pPr>
              <w:rPr>
                <w:sz w:val="18"/>
                <w:szCs w:val="21"/>
              </w:rPr>
            </w:pPr>
            <w:r w:rsidRPr="00AA2053">
              <w:rPr>
                <w:rFonts w:hint="eastAsia"/>
                <w:sz w:val="18"/>
                <w:szCs w:val="21"/>
              </w:rPr>
              <w:t>TOPIC</w:t>
            </w:r>
          </w:p>
        </w:tc>
        <w:tc>
          <w:tcPr>
            <w:tcW w:w="7183" w:type="dxa"/>
          </w:tcPr>
          <w:p w14:paraId="275C56A1" w14:textId="07F1B78C" w:rsidR="009967DC" w:rsidRPr="00AA2053" w:rsidRDefault="009967DC" w:rsidP="001E229E">
            <w:pPr>
              <w:rPr>
                <w:sz w:val="18"/>
                <w:szCs w:val="21"/>
              </w:rPr>
            </w:pPr>
            <w:proofErr w:type="spellStart"/>
            <w:r w:rsidRPr="00AA2053">
              <w:rPr>
                <w:sz w:val="18"/>
                <w:szCs w:val="21"/>
              </w:rPr>
              <w:t>kyokuto</w:t>
            </w:r>
            <w:proofErr w:type="spellEnd"/>
            <w:r w:rsidRPr="00AA2053">
              <w:rPr>
                <w:sz w:val="18"/>
                <w:szCs w:val="21"/>
              </w:rPr>
              <w:t>/&lt;</w:t>
            </w:r>
            <w:proofErr w:type="spellStart"/>
            <w:r w:rsidRPr="00AA2053">
              <w:rPr>
                <w:sz w:val="18"/>
                <w:szCs w:val="21"/>
              </w:rPr>
              <w:t>MainID</w:t>
            </w:r>
            <w:proofErr w:type="spellEnd"/>
            <w:r w:rsidRPr="00AA2053">
              <w:rPr>
                <w:sz w:val="18"/>
                <w:szCs w:val="21"/>
              </w:rPr>
              <w:t>&gt;/</w:t>
            </w:r>
            <w:r w:rsidR="00F63514" w:rsidRPr="004C7599">
              <w:t>&lt;</w:t>
            </w:r>
            <w:proofErr w:type="spellStart"/>
            <w:r w:rsidR="00F63514" w:rsidRPr="004C7599">
              <w:t>PeriID</w:t>
            </w:r>
            <w:proofErr w:type="spellEnd"/>
            <w:r w:rsidR="00F63514" w:rsidRPr="004C7599">
              <w:t>&gt;</w:t>
            </w:r>
            <w:r w:rsidR="006822B6">
              <w:rPr>
                <w:rFonts w:hint="eastAsia"/>
              </w:rPr>
              <w:t>/</w:t>
            </w:r>
            <w:r w:rsidRPr="00AA2053">
              <w:rPr>
                <w:sz w:val="18"/>
                <w:szCs w:val="21"/>
              </w:rPr>
              <w:t>PA</w:t>
            </w:r>
          </w:p>
        </w:tc>
      </w:tr>
      <w:tr w:rsidR="009967DC" w:rsidRPr="00AA2053" w14:paraId="6C3FD3F7" w14:textId="77777777" w:rsidTr="00247E01">
        <w:tc>
          <w:tcPr>
            <w:tcW w:w="1225" w:type="dxa"/>
          </w:tcPr>
          <w:p w14:paraId="2EE73F9D" w14:textId="77777777" w:rsidR="009967DC" w:rsidRPr="00AA2053" w:rsidRDefault="009967DC" w:rsidP="001E229E">
            <w:pPr>
              <w:rPr>
                <w:sz w:val="18"/>
                <w:szCs w:val="21"/>
              </w:rPr>
            </w:pPr>
            <w:r w:rsidRPr="00AA2053">
              <w:rPr>
                <w:rFonts w:hint="eastAsia"/>
                <w:sz w:val="18"/>
                <w:szCs w:val="21"/>
              </w:rPr>
              <w:t>Payload</w:t>
            </w:r>
          </w:p>
        </w:tc>
        <w:tc>
          <w:tcPr>
            <w:tcW w:w="7183" w:type="dxa"/>
          </w:tcPr>
          <w:p w14:paraId="78804765" w14:textId="16BAB14A" w:rsidR="009967DC" w:rsidRPr="00AA2053" w:rsidRDefault="00F63514" w:rsidP="001E229E">
            <w:pPr>
              <w:rPr>
                <w:sz w:val="18"/>
                <w:szCs w:val="21"/>
              </w:rPr>
            </w:pPr>
            <w:r>
              <w:rPr>
                <w:sz w:val="18"/>
                <w:szCs w:val="21"/>
              </w:rPr>
              <w:t>\x02Periid</w:t>
            </w:r>
            <w:r w:rsidR="009967DC" w:rsidRPr="00AA2053">
              <w:rPr>
                <w:sz w:val="18"/>
                <w:szCs w:val="21"/>
              </w:rPr>
              <w:t>PA99xx</w:t>
            </w:r>
            <w:r w:rsidR="006822B6">
              <w:rPr>
                <w:rFonts w:hint="eastAsia"/>
                <w:sz w:val="18"/>
                <w:szCs w:val="21"/>
              </w:rPr>
              <w:t>nnmainid</w:t>
            </w:r>
            <w:r w:rsidR="009967DC" w:rsidRPr="00AA2053">
              <w:rPr>
                <w:sz w:val="18"/>
                <w:szCs w:val="21"/>
              </w:rPr>
              <w:t>hhmmcccccddddaaaabbbbefgggghi\x03</w:t>
            </w:r>
          </w:p>
        </w:tc>
      </w:tr>
    </w:tbl>
    <w:p w14:paraId="05B574A7" w14:textId="77777777" w:rsidR="006915BB" w:rsidRPr="00AA2053" w:rsidRDefault="006915BB" w:rsidP="006915BB">
      <w:pPr>
        <w:ind w:left="210"/>
      </w:pPr>
    </w:p>
    <w:tbl>
      <w:tblPr>
        <w:tblStyle w:val="a7"/>
        <w:tblW w:w="8280" w:type="dxa"/>
        <w:tblLook w:val="0420" w:firstRow="1" w:lastRow="0" w:firstColumn="0" w:lastColumn="0" w:noHBand="0" w:noVBand="1"/>
      </w:tblPr>
      <w:tblGrid>
        <w:gridCol w:w="1207"/>
        <w:gridCol w:w="1736"/>
        <w:gridCol w:w="1483"/>
        <w:gridCol w:w="3854"/>
      </w:tblGrid>
      <w:tr w:rsidR="009967DC" w:rsidRPr="00AA2053" w14:paraId="295CA927" w14:textId="77777777" w:rsidTr="006822B6">
        <w:trPr>
          <w:trHeight w:val="262"/>
        </w:trPr>
        <w:tc>
          <w:tcPr>
            <w:tcW w:w="1207" w:type="dxa"/>
            <w:hideMark/>
          </w:tcPr>
          <w:p w14:paraId="2B514CE4" w14:textId="77777777" w:rsidR="009967DC" w:rsidRPr="00AA2053" w:rsidRDefault="009967DC" w:rsidP="009967DC">
            <w:pPr>
              <w:ind w:left="210"/>
              <w:rPr>
                <w:sz w:val="18"/>
                <w:szCs w:val="18"/>
              </w:rPr>
            </w:pPr>
            <w:r w:rsidRPr="00AA2053">
              <w:rPr>
                <w:b/>
                <w:bCs/>
                <w:sz w:val="18"/>
                <w:szCs w:val="18"/>
              </w:rPr>
              <w:t>項目</w:t>
            </w:r>
          </w:p>
        </w:tc>
        <w:tc>
          <w:tcPr>
            <w:tcW w:w="1736" w:type="dxa"/>
            <w:hideMark/>
          </w:tcPr>
          <w:p w14:paraId="68FF9B92" w14:textId="77777777" w:rsidR="009967DC" w:rsidRPr="00AA2053" w:rsidRDefault="009967DC" w:rsidP="009967DC">
            <w:pPr>
              <w:ind w:left="210"/>
              <w:rPr>
                <w:sz w:val="18"/>
                <w:szCs w:val="18"/>
              </w:rPr>
            </w:pPr>
            <w:r w:rsidRPr="00AA2053">
              <w:rPr>
                <w:b/>
                <w:bCs/>
                <w:sz w:val="18"/>
                <w:szCs w:val="18"/>
              </w:rPr>
              <w:t>Data</w:t>
            </w:r>
          </w:p>
        </w:tc>
        <w:tc>
          <w:tcPr>
            <w:tcW w:w="1483" w:type="dxa"/>
            <w:hideMark/>
          </w:tcPr>
          <w:p w14:paraId="31001A97" w14:textId="77777777" w:rsidR="009967DC" w:rsidRPr="00AA2053" w:rsidRDefault="009967DC" w:rsidP="009967DC">
            <w:pPr>
              <w:ind w:left="210"/>
              <w:rPr>
                <w:sz w:val="18"/>
                <w:szCs w:val="18"/>
              </w:rPr>
            </w:pPr>
          </w:p>
        </w:tc>
        <w:tc>
          <w:tcPr>
            <w:tcW w:w="3854" w:type="dxa"/>
            <w:hideMark/>
          </w:tcPr>
          <w:p w14:paraId="6C08D191" w14:textId="77777777" w:rsidR="009967DC" w:rsidRPr="00AA2053" w:rsidRDefault="009967DC" w:rsidP="009967DC">
            <w:pPr>
              <w:ind w:left="210"/>
              <w:rPr>
                <w:sz w:val="18"/>
                <w:szCs w:val="18"/>
              </w:rPr>
            </w:pPr>
            <w:r w:rsidRPr="00AA2053">
              <w:rPr>
                <w:b/>
                <w:bCs/>
                <w:sz w:val="18"/>
                <w:szCs w:val="18"/>
              </w:rPr>
              <w:t>説明</w:t>
            </w:r>
          </w:p>
        </w:tc>
      </w:tr>
      <w:tr w:rsidR="009967DC" w:rsidRPr="00AA2053" w14:paraId="3E250DB7" w14:textId="77777777" w:rsidTr="006822B6">
        <w:trPr>
          <w:trHeight w:val="172"/>
        </w:trPr>
        <w:tc>
          <w:tcPr>
            <w:tcW w:w="1207" w:type="dxa"/>
            <w:hideMark/>
          </w:tcPr>
          <w:p w14:paraId="62D21236" w14:textId="77777777" w:rsidR="009967DC" w:rsidRPr="00AA2053" w:rsidRDefault="009967DC" w:rsidP="009967DC">
            <w:pPr>
              <w:ind w:left="210"/>
              <w:rPr>
                <w:sz w:val="18"/>
                <w:szCs w:val="18"/>
              </w:rPr>
            </w:pPr>
            <w:r w:rsidRPr="00AA2053">
              <w:rPr>
                <w:sz w:val="18"/>
                <w:szCs w:val="18"/>
              </w:rPr>
              <w:t>STX</w:t>
            </w:r>
          </w:p>
        </w:tc>
        <w:tc>
          <w:tcPr>
            <w:tcW w:w="1736" w:type="dxa"/>
            <w:hideMark/>
          </w:tcPr>
          <w:p w14:paraId="301181AD" w14:textId="77777777" w:rsidR="009967DC" w:rsidRPr="00AA2053" w:rsidRDefault="009967DC" w:rsidP="009967DC">
            <w:pPr>
              <w:ind w:left="210"/>
              <w:rPr>
                <w:sz w:val="18"/>
                <w:szCs w:val="18"/>
              </w:rPr>
            </w:pPr>
          </w:p>
        </w:tc>
        <w:tc>
          <w:tcPr>
            <w:tcW w:w="1483" w:type="dxa"/>
            <w:hideMark/>
          </w:tcPr>
          <w:p w14:paraId="2AA89E71" w14:textId="77777777" w:rsidR="009967DC" w:rsidRPr="00AA2053" w:rsidRDefault="009967DC" w:rsidP="009967DC">
            <w:pPr>
              <w:ind w:left="210"/>
              <w:rPr>
                <w:sz w:val="18"/>
                <w:szCs w:val="18"/>
              </w:rPr>
            </w:pPr>
            <w:r w:rsidRPr="00AA2053">
              <w:rPr>
                <w:sz w:val="18"/>
                <w:szCs w:val="18"/>
              </w:rPr>
              <w:t>0x02</w:t>
            </w:r>
          </w:p>
        </w:tc>
        <w:tc>
          <w:tcPr>
            <w:tcW w:w="3854" w:type="dxa"/>
            <w:hideMark/>
          </w:tcPr>
          <w:p w14:paraId="21D331AA" w14:textId="77777777" w:rsidR="009967DC" w:rsidRPr="00AA2053" w:rsidRDefault="009967DC" w:rsidP="009967DC">
            <w:pPr>
              <w:ind w:left="210"/>
              <w:rPr>
                <w:sz w:val="18"/>
                <w:szCs w:val="18"/>
              </w:rPr>
            </w:pPr>
            <w:r w:rsidRPr="00AA2053">
              <w:rPr>
                <w:sz w:val="18"/>
                <w:szCs w:val="18"/>
              </w:rPr>
              <w:t>Header</w:t>
            </w:r>
          </w:p>
        </w:tc>
      </w:tr>
      <w:tr w:rsidR="006822B6" w:rsidRPr="00AA2053" w14:paraId="1430FB61" w14:textId="77777777" w:rsidTr="006822B6">
        <w:trPr>
          <w:trHeight w:val="448"/>
        </w:trPr>
        <w:tc>
          <w:tcPr>
            <w:tcW w:w="1207" w:type="dxa"/>
            <w:hideMark/>
          </w:tcPr>
          <w:p w14:paraId="3707C839" w14:textId="77777777" w:rsidR="006822B6" w:rsidRDefault="006822B6" w:rsidP="006822B6">
            <w:pPr>
              <w:jc w:val="left"/>
              <w:rPr>
                <w:sz w:val="18"/>
                <w:szCs w:val="18"/>
              </w:rPr>
            </w:pPr>
            <w:r>
              <w:rPr>
                <w:sz w:val="18"/>
                <w:szCs w:val="18"/>
              </w:rPr>
              <w:t>P</w:t>
            </w:r>
            <w:r>
              <w:rPr>
                <w:rFonts w:hint="eastAsia"/>
                <w:sz w:val="18"/>
                <w:szCs w:val="18"/>
              </w:rPr>
              <w:t>eripheral</w:t>
            </w:r>
          </w:p>
          <w:p w14:paraId="2E8BFFD8" w14:textId="40990906" w:rsidR="006822B6" w:rsidRPr="00AA2053" w:rsidRDefault="006822B6" w:rsidP="006822B6">
            <w:pPr>
              <w:ind w:left="210"/>
              <w:rPr>
                <w:sz w:val="18"/>
                <w:szCs w:val="18"/>
              </w:rPr>
            </w:pPr>
            <w:r w:rsidRPr="00AA2053">
              <w:rPr>
                <w:sz w:val="18"/>
                <w:szCs w:val="18"/>
              </w:rPr>
              <w:t>端末名称</w:t>
            </w:r>
          </w:p>
        </w:tc>
        <w:tc>
          <w:tcPr>
            <w:tcW w:w="1736" w:type="dxa"/>
            <w:hideMark/>
          </w:tcPr>
          <w:p w14:paraId="65C951EF" w14:textId="77777777" w:rsidR="006822B6" w:rsidRPr="00AA2053" w:rsidRDefault="006822B6" w:rsidP="006822B6">
            <w:pPr>
              <w:jc w:val="left"/>
              <w:rPr>
                <w:sz w:val="18"/>
                <w:szCs w:val="18"/>
              </w:rPr>
            </w:pPr>
            <w:r w:rsidRPr="00AA2053">
              <w:rPr>
                <w:sz w:val="18"/>
                <w:szCs w:val="18"/>
              </w:rPr>
              <w:t>6byte ASCII</w:t>
            </w:r>
          </w:p>
          <w:p w14:paraId="775920CD" w14:textId="77777777" w:rsidR="006822B6" w:rsidRPr="00AA2053" w:rsidRDefault="006822B6" w:rsidP="006822B6">
            <w:pPr>
              <w:jc w:val="left"/>
              <w:rPr>
                <w:sz w:val="18"/>
                <w:szCs w:val="18"/>
              </w:rPr>
            </w:pPr>
            <w:r w:rsidRPr="00AA2053">
              <w:rPr>
                <w:sz w:val="18"/>
                <w:szCs w:val="18"/>
              </w:rPr>
              <w:t>6byte</w:t>
            </w:r>
            <w:r w:rsidRPr="00AA2053">
              <w:rPr>
                <w:sz w:val="18"/>
                <w:szCs w:val="18"/>
              </w:rPr>
              <w:t>未満は</w:t>
            </w:r>
          </w:p>
          <w:p w14:paraId="7E0D799E" w14:textId="314C56A7" w:rsidR="006822B6" w:rsidRPr="00AA2053" w:rsidRDefault="006822B6" w:rsidP="006822B6">
            <w:pPr>
              <w:ind w:left="210"/>
              <w:rPr>
                <w:sz w:val="18"/>
                <w:szCs w:val="18"/>
              </w:rPr>
            </w:pPr>
            <w:r w:rsidRPr="00AA2053">
              <w:rPr>
                <w:sz w:val="18"/>
                <w:szCs w:val="18"/>
              </w:rPr>
              <w:t>0x20</w:t>
            </w:r>
            <w:r w:rsidRPr="00AA2053">
              <w:rPr>
                <w:sz w:val="18"/>
                <w:szCs w:val="18"/>
              </w:rPr>
              <w:t>詰め</w:t>
            </w:r>
          </w:p>
        </w:tc>
        <w:tc>
          <w:tcPr>
            <w:tcW w:w="1483" w:type="dxa"/>
            <w:hideMark/>
          </w:tcPr>
          <w:p w14:paraId="65FFA239" w14:textId="50E3BAA8" w:rsidR="006822B6" w:rsidRPr="00AA2053" w:rsidRDefault="006822B6" w:rsidP="006822B6">
            <w:pPr>
              <w:ind w:left="210"/>
              <w:rPr>
                <w:sz w:val="18"/>
                <w:szCs w:val="18"/>
              </w:rPr>
            </w:pPr>
            <w:proofErr w:type="spellStart"/>
            <w:r>
              <w:rPr>
                <w:rFonts w:hint="eastAsia"/>
                <w:sz w:val="18"/>
                <w:szCs w:val="18"/>
              </w:rPr>
              <w:t>Peri</w:t>
            </w:r>
            <w:r w:rsidRPr="00AA2053">
              <w:rPr>
                <w:sz w:val="18"/>
                <w:szCs w:val="18"/>
              </w:rPr>
              <w:t>id</w:t>
            </w:r>
            <w:proofErr w:type="spellEnd"/>
          </w:p>
        </w:tc>
        <w:tc>
          <w:tcPr>
            <w:tcW w:w="3854" w:type="dxa"/>
            <w:hideMark/>
          </w:tcPr>
          <w:p w14:paraId="087F97FA" w14:textId="77777777" w:rsidR="006822B6" w:rsidRDefault="006822B6" w:rsidP="006822B6">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21F60AB1" w14:textId="77777777" w:rsidR="006822B6" w:rsidRDefault="006822B6" w:rsidP="006822B6">
            <w:pPr>
              <w:jc w:val="left"/>
              <w:rPr>
                <w:sz w:val="18"/>
                <w:szCs w:val="18"/>
              </w:rPr>
            </w:pPr>
            <w:r>
              <w:rPr>
                <w:rFonts w:hint="eastAsia"/>
                <w:sz w:val="18"/>
                <w:szCs w:val="18"/>
              </w:rPr>
              <w:t>Central</w:t>
            </w:r>
            <w:r>
              <w:rPr>
                <w:rFonts w:hint="eastAsia"/>
                <w:sz w:val="18"/>
                <w:szCs w:val="18"/>
              </w:rPr>
              <w:t>自身が送信する場合は、</w:t>
            </w:r>
          </w:p>
          <w:p w14:paraId="52229813" w14:textId="7704FCF7" w:rsidR="006822B6" w:rsidRPr="00AA2053" w:rsidRDefault="006822B6" w:rsidP="006822B6">
            <w:pPr>
              <w:ind w:left="210"/>
              <w:rPr>
                <w:sz w:val="18"/>
                <w:szCs w:val="18"/>
              </w:rPr>
            </w:pPr>
            <w:proofErr w:type="spellStart"/>
            <w:r>
              <w:rPr>
                <w:rFonts w:hint="eastAsia"/>
                <w:sz w:val="18"/>
                <w:szCs w:val="18"/>
              </w:rPr>
              <w:t>MainID</w:t>
            </w:r>
            <w:proofErr w:type="spellEnd"/>
            <w:r>
              <w:rPr>
                <w:rFonts w:hint="eastAsia"/>
                <w:sz w:val="18"/>
                <w:szCs w:val="18"/>
              </w:rPr>
              <w:t>を登録</w:t>
            </w:r>
          </w:p>
        </w:tc>
      </w:tr>
      <w:tr w:rsidR="006822B6" w:rsidRPr="00AA2053" w14:paraId="0EDAD423" w14:textId="77777777" w:rsidTr="006822B6">
        <w:trPr>
          <w:trHeight w:val="590"/>
        </w:trPr>
        <w:tc>
          <w:tcPr>
            <w:tcW w:w="1207" w:type="dxa"/>
            <w:hideMark/>
          </w:tcPr>
          <w:p w14:paraId="36286FFC" w14:textId="77777777" w:rsidR="006822B6" w:rsidRPr="00AA2053" w:rsidRDefault="006822B6" w:rsidP="006822B6">
            <w:pPr>
              <w:ind w:left="210"/>
              <w:rPr>
                <w:sz w:val="18"/>
                <w:szCs w:val="18"/>
              </w:rPr>
            </w:pPr>
            <w:r w:rsidRPr="00AA2053">
              <w:rPr>
                <w:sz w:val="18"/>
                <w:szCs w:val="18"/>
              </w:rPr>
              <w:t>識別</w:t>
            </w:r>
            <w:r w:rsidRPr="00AA2053">
              <w:rPr>
                <w:sz w:val="18"/>
                <w:szCs w:val="18"/>
              </w:rPr>
              <w:t>Code</w:t>
            </w:r>
          </w:p>
        </w:tc>
        <w:tc>
          <w:tcPr>
            <w:tcW w:w="1736" w:type="dxa"/>
            <w:hideMark/>
          </w:tcPr>
          <w:p w14:paraId="485CF5C8" w14:textId="77777777" w:rsidR="006822B6" w:rsidRPr="00AA2053" w:rsidRDefault="006822B6" w:rsidP="006822B6">
            <w:pPr>
              <w:ind w:left="210"/>
              <w:rPr>
                <w:sz w:val="18"/>
                <w:szCs w:val="18"/>
              </w:rPr>
            </w:pPr>
            <w:r w:rsidRPr="00AA2053">
              <w:rPr>
                <w:sz w:val="18"/>
                <w:szCs w:val="18"/>
              </w:rPr>
              <w:t>2byte ASCII</w:t>
            </w:r>
          </w:p>
        </w:tc>
        <w:tc>
          <w:tcPr>
            <w:tcW w:w="1483" w:type="dxa"/>
            <w:hideMark/>
          </w:tcPr>
          <w:p w14:paraId="314DCE54" w14:textId="77777777" w:rsidR="006822B6" w:rsidRPr="00AA2053" w:rsidRDefault="006822B6" w:rsidP="006822B6">
            <w:pPr>
              <w:ind w:left="210"/>
              <w:rPr>
                <w:sz w:val="18"/>
                <w:szCs w:val="18"/>
              </w:rPr>
            </w:pPr>
            <w:r w:rsidRPr="00AA2053">
              <w:rPr>
                <w:sz w:val="18"/>
                <w:szCs w:val="18"/>
              </w:rPr>
              <w:t>PA</w:t>
            </w:r>
          </w:p>
        </w:tc>
        <w:tc>
          <w:tcPr>
            <w:tcW w:w="3854" w:type="dxa"/>
            <w:hideMark/>
          </w:tcPr>
          <w:p w14:paraId="10F129BC" w14:textId="77777777" w:rsidR="006822B6" w:rsidRPr="00AA2053" w:rsidRDefault="006822B6" w:rsidP="006822B6">
            <w:pPr>
              <w:ind w:left="210"/>
              <w:rPr>
                <w:sz w:val="18"/>
                <w:szCs w:val="18"/>
              </w:rPr>
            </w:pPr>
            <w:r w:rsidRPr="00AA2053">
              <w:rPr>
                <w:sz w:val="18"/>
                <w:szCs w:val="18"/>
              </w:rPr>
              <w:t>Demand</w:t>
            </w:r>
            <w:r w:rsidRPr="00AA2053">
              <w:rPr>
                <w:sz w:val="18"/>
                <w:szCs w:val="18"/>
              </w:rPr>
              <w:t>現在値要求</w:t>
            </w:r>
          </w:p>
        </w:tc>
      </w:tr>
      <w:tr w:rsidR="006822B6" w:rsidRPr="00AA2053" w14:paraId="59B6E3D3" w14:textId="77777777" w:rsidTr="006822B6">
        <w:trPr>
          <w:trHeight w:val="448"/>
        </w:trPr>
        <w:tc>
          <w:tcPr>
            <w:tcW w:w="1207" w:type="dxa"/>
            <w:hideMark/>
          </w:tcPr>
          <w:p w14:paraId="7C08F716" w14:textId="77777777" w:rsidR="006822B6" w:rsidRPr="00AA2053" w:rsidRDefault="006822B6" w:rsidP="006822B6">
            <w:pPr>
              <w:ind w:left="210"/>
              <w:rPr>
                <w:sz w:val="18"/>
                <w:szCs w:val="18"/>
              </w:rPr>
            </w:pPr>
            <w:r w:rsidRPr="00AA2053">
              <w:rPr>
                <w:sz w:val="18"/>
                <w:szCs w:val="18"/>
              </w:rPr>
              <w:t>電文番号</w:t>
            </w:r>
          </w:p>
        </w:tc>
        <w:tc>
          <w:tcPr>
            <w:tcW w:w="1736" w:type="dxa"/>
            <w:hideMark/>
          </w:tcPr>
          <w:p w14:paraId="7EFC05EB" w14:textId="77777777" w:rsidR="006822B6" w:rsidRPr="00AA2053" w:rsidRDefault="006822B6" w:rsidP="006822B6">
            <w:pPr>
              <w:ind w:left="210"/>
              <w:rPr>
                <w:sz w:val="18"/>
                <w:szCs w:val="18"/>
              </w:rPr>
            </w:pPr>
            <w:r w:rsidRPr="00AA2053">
              <w:rPr>
                <w:sz w:val="18"/>
                <w:szCs w:val="18"/>
              </w:rPr>
              <w:t>2byte</w:t>
            </w:r>
            <w:r w:rsidRPr="00AA2053">
              <w:rPr>
                <w:sz w:val="18"/>
                <w:szCs w:val="18"/>
              </w:rPr>
              <w:t xml:space="preserve">　</w:t>
            </w:r>
            <w:r w:rsidRPr="00AA2053">
              <w:rPr>
                <w:sz w:val="18"/>
                <w:szCs w:val="18"/>
              </w:rPr>
              <w:t>Ascii</w:t>
            </w:r>
          </w:p>
          <w:p w14:paraId="257BFD30" w14:textId="77777777" w:rsidR="006822B6" w:rsidRPr="00AA2053" w:rsidRDefault="006822B6" w:rsidP="006822B6">
            <w:pPr>
              <w:ind w:left="210"/>
              <w:rPr>
                <w:sz w:val="18"/>
                <w:szCs w:val="18"/>
              </w:rPr>
            </w:pPr>
            <w:r w:rsidRPr="00AA2053">
              <w:rPr>
                <w:sz w:val="18"/>
                <w:szCs w:val="18"/>
              </w:rPr>
              <w:t>10</w:t>
            </w:r>
            <w:r w:rsidRPr="00AA2053">
              <w:rPr>
                <w:sz w:val="18"/>
                <w:szCs w:val="18"/>
              </w:rPr>
              <w:t>進数</w:t>
            </w:r>
          </w:p>
        </w:tc>
        <w:tc>
          <w:tcPr>
            <w:tcW w:w="1483" w:type="dxa"/>
            <w:hideMark/>
          </w:tcPr>
          <w:p w14:paraId="20ACD4CF" w14:textId="77777777" w:rsidR="006822B6" w:rsidRPr="00AA2053" w:rsidRDefault="006822B6" w:rsidP="006822B6">
            <w:pPr>
              <w:ind w:left="210"/>
              <w:rPr>
                <w:sz w:val="18"/>
                <w:szCs w:val="18"/>
              </w:rPr>
            </w:pPr>
            <w:r w:rsidRPr="00AA2053">
              <w:rPr>
                <w:sz w:val="18"/>
                <w:szCs w:val="18"/>
              </w:rPr>
              <w:t>xx</w:t>
            </w:r>
          </w:p>
          <w:p w14:paraId="216CCFC9" w14:textId="77777777" w:rsidR="006822B6" w:rsidRPr="00AA2053" w:rsidRDefault="006822B6" w:rsidP="006822B6">
            <w:pPr>
              <w:ind w:left="210"/>
              <w:rPr>
                <w:sz w:val="18"/>
                <w:szCs w:val="18"/>
              </w:rPr>
            </w:pPr>
            <w:r w:rsidRPr="00AA2053">
              <w:rPr>
                <w:sz w:val="18"/>
                <w:szCs w:val="18"/>
              </w:rPr>
              <w:t>‘00’~’99’</w:t>
            </w:r>
          </w:p>
        </w:tc>
        <w:tc>
          <w:tcPr>
            <w:tcW w:w="3854" w:type="dxa"/>
            <w:hideMark/>
          </w:tcPr>
          <w:p w14:paraId="666C098A" w14:textId="77777777" w:rsidR="006822B6" w:rsidRPr="00AA2053" w:rsidRDefault="006822B6" w:rsidP="006822B6">
            <w:pPr>
              <w:ind w:left="210"/>
              <w:rPr>
                <w:sz w:val="18"/>
                <w:szCs w:val="18"/>
              </w:rPr>
            </w:pPr>
            <w:r w:rsidRPr="00AA2053">
              <w:rPr>
                <w:sz w:val="18"/>
                <w:szCs w:val="18"/>
              </w:rPr>
              <w:t>AWS</w:t>
            </w:r>
            <w:r w:rsidRPr="00AA2053">
              <w:rPr>
                <w:sz w:val="18"/>
                <w:szCs w:val="18"/>
              </w:rPr>
              <w:t>で管理するシリアル連番。</w:t>
            </w:r>
            <w:r w:rsidRPr="00AA2053">
              <w:rPr>
                <w:sz w:val="18"/>
                <w:szCs w:val="18"/>
              </w:rPr>
              <w:t>Polling</w:t>
            </w:r>
            <w:r w:rsidRPr="00AA2053">
              <w:rPr>
                <w:sz w:val="18"/>
                <w:szCs w:val="18"/>
              </w:rPr>
              <w:t>の電文番号と同じ番号を返す。</w:t>
            </w:r>
          </w:p>
        </w:tc>
      </w:tr>
      <w:tr w:rsidR="006822B6" w:rsidRPr="00AA2053" w14:paraId="1D2C0774" w14:textId="77777777" w:rsidTr="006822B6">
        <w:trPr>
          <w:trHeight w:val="448"/>
        </w:trPr>
        <w:tc>
          <w:tcPr>
            <w:tcW w:w="1207" w:type="dxa"/>
          </w:tcPr>
          <w:p w14:paraId="295840A9" w14:textId="3B5BB007" w:rsidR="006822B6" w:rsidRPr="00AA2053" w:rsidRDefault="006822B6" w:rsidP="006822B6">
            <w:pPr>
              <w:ind w:left="210"/>
              <w:rPr>
                <w:sz w:val="18"/>
                <w:szCs w:val="18"/>
              </w:rPr>
            </w:pPr>
            <w:r>
              <w:rPr>
                <w:rFonts w:hint="eastAsia"/>
                <w:sz w:val="18"/>
                <w:szCs w:val="18"/>
              </w:rPr>
              <w:t>端末番号</w:t>
            </w:r>
          </w:p>
        </w:tc>
        <w:tc>
          <w:tcPr>
            <w:tcW w:w="1736" w:type="dxa"/>
          </w:tcPr>
          <w:p w14:paraId="477CCDB1" w14:textId="77777777" w:rsidR="006822B6" w:rsidRPr="00AA2053" w:rsidRDefault="006822B6" w:rsidP="006822B6">
            <w:pPr>
              <w:rPr>
                <w:sz w:val="18"/>
                <w:szCs w:val="18"/>
              </w:rPr>
            </w:pPr>
            <w:r>
              <w:rPr>
                <w:rFonts w:hint="eastAsia"/>
                <w:sz w:val="18"/>
                <w:szCs w:val="18"/>
              </w:rPr>
              <w:t>2</w:t>
            </w:r>
            <w:r w:rsidRPr="00AA2053">
              <w:rPr>
                <w:sz w:val="18"/>
                <w:szCs w:val="18"/>
              </w:rPr>
              <w:t>byte</w:t>
            </w:r>
            <w:r w:rsidRPr="00AA2053">
              <w:rPr>
                <w:sz w:val="18"/>
                <w:szCs w:val="18"/>
              </w:rPr>
              <w:t xml:space="preserve">　</w:t>
            </w:r>
            <w:r w:rsidRPr="00AA2053">
              <w:rPr>
                <w:sz w:val="18"/>
                <w:szCs w:val="18"/>
              </w:rPr>
              <w:t>Ascii</w:t>
            </w:r>
          </w:p>
          <w:p w14:paraId="39B55F13" w14:textId="19EBCE47" w:rsidR="006822B6" w:rsidRPr="00AA2053" w:rsidRDefault="006822B6" w:rsidP="006822B6">
            <w:pPr>
              <w:ind w:left="210"/>
              <w:rPr>
                <w:sz w:val="18"/>
                <w:szCs w:val="18"/>
              </w:rPr>
            </w:pPr>
            <w:r w:rsidRPr="00AA2053">
              <w:rPr>
                <w:sz w:val="18"/>
                <w:szCs w:val="18"/>
              </w:rPr>
              <w:t>10</w:t>
            </w:r>
            <w:r w:rsidRPr="00AA2053">
              <w:rPr>
                <w:sz w:val="18"/>
                <w:szCs w:val="18"/>
              </w:rPr>
              <w:t>進数</w:t>
            </w:r>
          </w:p>
        </w:tc>
        <w:tc>
          <w:tcPr>
            <w:tcW w:w="1483" w:type="dxa"/>
          </w:tcPr>
          <w:p w14:paraId="06553E82" w14:textId="77777777" w:rsidR="006822B6" w:rsidRPr="00AA2053" w:rsidRDefault="006822B6" w:rsidP="006822B6">
            <w:pPr>
              <w:ind w:left="420"/>
              <w:rPr>
                <w:sz w:val="16"/>
                <w:szCs w:val="16"/>
              </w:rPr>
            </w:pPr>
            <w:proofErr w:type="spellStart"/>
            <w:r w:rsidRPr="00AA2053">
              <w:rPr>
                <w:sz w:val="16"/>
                <w:szCs w:val="16"/>
              </w:rPr>
              <w:t>nn</w:t>
            </w:r>
            <w:proofErr w:type="spellEnd"/>
          </w:p>
          <w:p w14:paraId="7E0D20E8" w14:textId="0F4BA3FF" w:rsidR="006822B6" w:rsidRPr="00AA2053" w:rsidRDefault="006822B6" w:rsidP="006822B6">
            <w:pPr>
              <w:ind w:left="210"/>
              <w:rPr>
                <w:sz w:val="18"/>
                <w:szCs w:val="18"/>
              </w:rPr>
            </w:pPr>
            <w:r w:rsidRPr="00AA2053">
              <w:rPr>
                <w:sz w:val="18"/>
                <w:szCs w:val="18"/>
              </w:rPr>
              <w:t>‘00’~’99’</w:t>
            </w:r>
          </w:p>
        </w:tc>
        <w:tc>
          <w:tcPr>
            <w:tcW w:w="3854" w:type="dxa"/>
          </w:tcPr>
          <w:p w14:paraId="58B46FA6" w14:textId="63DF2BE6" w:rsidR="006822B6" w:rsidRPr="00AA2053" w:rsidRDefault="006822B6" w:rsidP="006822B6">
            <w:pPr>
              <w:ind w:left="210"/>
              <w:rPr>
                <w:sz w:val="18"/>
                <w:szCs w:val="18"/>
              </w:rPr>
            </w:pPr>
            <w:r>
              <w:rPr>
                <w:rFonts w:hint="eastAsia"/>
                <w:sz w:val="16"/>
                <w:szCs w:val="16"/>
              </w:rPr>
              <w:t>端末番号</w:t>
            </w:r>
          </w:p>
        </w:tc>
      </w:tr>
      <w:tr w:rsidR="006822B6" w:rsidRPr="00AA2053" w14:paraId="0E956F5F" w14:textId="77777777" w:rsidTr="006822B6">
        <w:trPr>
          <w:trHeight w:val="448"/>
        </w:trPr>
        <w:tc>
          <w:tcPr>
            <w:tcW w:w="1207" w:type="dxa"/>
          </w:tcPr>
          <w:p w14:paraId="03A41497" w14:textId="77777777" w:rsidR="006822B6" w:rsidRDefault="006822B6" w:rsidP="006822B6">
            <w:pPr>
              <w:jc w:val="left"/>
              <w:rPr>
                <w:sz w:val="18"/>
                <w:szCs w:val="18"/>
              </w:rPr>
            </w:pPr>
            <w:r>
              <w:rPr>
                <w:rFonts w:hint="eastAsia"/>
                <w:sz w:val="18"/>
                <w:szCs w:val="18"/>
              </w:rPr>
              <w:t>Central</w:t>
            </w:r>
          </w:p>
          <w:p w14:paraId="3D269FF1" w14:textId="48B685E6" w:rsidR="006822B6" w:rsidRPr="00AA2053" w:rsidRDefault="006822B6" w:rsidP="006822B6">
            <w:pPr>
              <w:ind w:left="210"/>
              <w:rPr>
                <w:sz w:val="18"/>
                <w:szCs w:val="18"/>
              </w:rPr>
            </w:pPr>
            <w:r>
              <w:rPr>
                <w:rFonts w:hint="eastAsia"/>
                <w:sz w:val="18"/>
                <w:szCs w:val="18"/>
              </w:rPr>
              <w:t>端末番号</w:t>
            </w:r>
          </w:p>
        </w:tc>
        <w:tc>
          <w:tcPr>
            <w:tcW w:w="1736" w:type="dxa"/>
          </w:tcPr>
          <w:p w14:paraId="1D3BA65E" w14:textId="77777777" w:rsidR="006822B6" w:rsidRPr="00AA2053" w:rsidRDefault="006822B6" w:rsidP="006822B6">
            <w:pPr>
              <w:jc w:val="left"/>
              <w:rPr>
                <w:sz w:val="18"/>
                <w:szCs w:val="18"/>
              </w:rPr>
            </w:pPr>
            <w:r w:rsidRPr="00AA2053">
              <w:rPr>
                <w:sz w:val="18"/>
                <w:szCs w:val="18"/>
              </w:rPr>
              <w:t>6byte ASCII</w:t>
            </w:r>
          </w:p>
          <w:p w14:paraId="146A2783" w14:textId="77777777" w:rsidR="006822B6" w:rsidRPr="00AA2053" w:rsidRDefault="006822B6" w:rsidP="006822B6">
            <w:pPr>
              <w:jc w:val="left"/>
              <w:rPr>
                <w:sz w:val="18"/>
                <w:szCs w:val="18"/>
              </w:rPr>
            </w:pPr>
            <w:r w:rsidRPr="00AA2053">
              <w:rPr>
                <w:sz w:val="18"/>
                <w:szCs w:val="18"/>
              </w:rPr>
              <w:t>6byte</w:t>
            </w:r>
            <w:r w:rsidRPr="00AA2053">
              <w:rPr>
                <w:sz w:val="18"/>
                <w:szCs w:val="18"/>
              </w:rPr>
              <w:t>未満は</w:t>
            </w:r>
          </w:p>
          <w:p w14:paraId="0DD2C03D" w14:textId="477A8B61" w:rsidR="006822B6" w:rsidRPr="00AA2053" w:rsidRDefault="006822B6" w:rsidP="006822B6">
            <w:pPr>
              <w:ind w:left="210"/>
              <w:rPr>
                <w:sz w:val="18"/>
                <w:szCs w:val="18"/>
              </w:rPr>
            </w:pPr>
            <w:r w:rsidRPr="00AA2053">
              <w:rPr>
                <w:sz w:val="18"/>
                <w:szCs w:val="18"/>
              </w:rPr>
              <w:t>0x20</w:t>
            </w:r>
            <w:r w:rsidRPr="00AA2053">
              <w:rPr>
                <w:sz w:val="18"/>
                <w:szCs w:val="18"/>
              </w:rPr>
              <w:t>詰め</w:t>
            </w:r>
          </w:p>
        </w:tc>
        <w:tc>
          <w:tcPr>
            <w:tcW w:w="1483" w:type="dxa"/>
          </w:tcPr>
          <w:p w14:paraId="692595E9" w14:textId="4341EA52" w:rsidR="006822B6" w:rsidRPr="00AA2053" w:rsidRDefault="006822B6" w:rsidP="006822B6">
            <w:pPr>
              <w:ind w:left="210"/>
              <w:rPr>
                <w:sz w:val="18"/>
                <w:szCs w:val="18"/>
              </w:rPr>
            </w:pPr>
            <w:proofErr w:type="spellStart"/>
            <w:r w:rsidRPr="00AA2053">
              <w:rPr>
                <w:sz w:val="18"/>
                <w:szCs w:val="18"/>
              </w:rPr>
              <w:t>mainid</w:t>
            </w:r>
            <w:proofErr w:type="spellEnd"/>
          </w:p>
        </w:tc>
        <w:tc>
          <w:tcPr>
            <w:tcW w:w="3854" w:type="dxa"/>
          </w:tcPr>
          <w:p w14:paraId="52C71CB6" w14:textId="77777777" w:rsidR="006822B6" w:rsidRPr="00AA2053" w:rsidRDefault="006822B6" w:rsidP="006822B6">
            <w:pPr>
              <w:jc w:val="left"/>
              <w:rPr>
                <w:sz w:val="18"/>
                <w:szCs w:val="18"/>
              </w:rPr>
            </w:pPr>
            <w:r w:rsidRPr="00AA2053">
              <w:rPr>
                <w:sz w:val="18"/>
                <w:szCs w:val="18"/>
              </w:rPr>
              <w:t>設定された本器の端末名称</w:t>
            </w:r>
          </w:p>
          <w:p w14:paraId="61F4FCDC" w14:textId="3BA5528D" w:rsidR="006822B6" w:rsidRPr="00AA2053" w:rsidRDefault="006822B6" w:rsidP="006822B6">
            <w:pPr>
              <w:ind w:left="210"/>
              <w:rPr>
                <w:sz w:val="18"/>
                <w:szCs w:val="18"/>
              </w:rPr>
            </w:pPr>
            <w:r>
              <w:rPr>
                <w:rFonts w:hint="eastAsia"/>
                <w:sz w:val="18"/>
                <w:szCs w:val="18"/>
              </w:rPr>
              <w:t>Central</w:t>
            </w:r>
            <w:r>
              <w:rPr>
                <w:rFonts w:hint="eastAsia"/>
                <w:sz w:val="18"/>
                <w:szCs w:val="18"/>
              </w:rPr>
              <w:t>の</w:t>
            </w:r>
            <w:r w:rsidRPr="00AA2053">
              <w:rPr>
                <w:sz w:val="18"/>
                <w:szCs w:val="18"/>
              </w:rPr>
              <w:t>MAIN ID</w:t>
            </w:r>
          </w:p>
        </w:tc>
      </w:tr>
      <w:tr w:rsidR="006822B6" w:rsidRPr="00AA2053" w14:paraId="15F2CA0C" w14:textId="77777777" w:rsidTr="006822B6">
        <w:trPr>
          <w:trHeight w:val="448"/>
        </w:trPr>
        <w:tc>
          <w:tcPr>
            <w:tcW w:w="1207" w:type="dxa"/>
            <w:hideMark/>
          </w:tcPr>
          <w:p w14:paraId="584EF6AF" w14:textId="77777777" w:rsidR="006822B6" w:rsidRPr="00AA2053" w:rsidRDefault="006822B6" w:rsidP="006822B6">
            <w:pPr>
              <w:ind w:left="210"/>
              <w:rPr>
                <w:sz w:val="18"/>
                <w:szCs w:val="18"/>
              </w:rPr>
            </w:pPr>
            <w:r w:rsidRPr="00AA2053">
              <w:rPr>
                <w:sz w:val="18"/>
                <w:szCs w:val="18"/>
              </w:rPr>
              <w:t>時刻</w:t>
            </w:r>
          </w:p>
        </w:tc>
        <w:tc>
          <w:tcPr>
            <w:tcW w:w="1736" w:type="dxa"/>
            <w:hideMark/>
          </w:tcPr>
          <w:p w14:paraId="685A7A07" w14:textId="77777777" w:rsidR="006822B6" w:rsidRPr="00AA2053" w:rsidRDefault="006822B6" w:rsidP="006822B6">
            <w:pPr>
              <w:ind w:left="210"/>
              <w:rPr>
                <w:sz w:val="18"/>
                <w:szCs w:val="18"/>
              </w:rPr>
            </w:pPr>
            <w:r w:rsidRPr="00AA2053">
              <w:rPr>
                <w:sz w:val="18"/>
                <w:szCs w:val="18"/>
              </w:rPr>
              <w:t>4byte</w:t>
            </w:r>
            <w:r w:rsidRPr="00AA2053">
              <w:rPr>
                <w:sz w:val="18"/>
                <w:szCs w:val="18"/>
              </w:rPr>
              <w:t xml:space="preserve">　</w:t>
            </w:r>
            <w:r w:rsidRPr="00AA2053">
              <w:rPr>
                <w:sz w:val="18"/>
                <w:szCs w:val="18"/>
              </w:rPr>
              <w:t>Ascii</w:t>
            </w:r>
          </w:p>
          <w:p w14:paraId="7208524E" w14:textId="77777777" w:rsidR="006822B6" w:rsidRPr="00AA2053" w:rsidRDefault="006822B6" w:rsidP="006822B6">
            <w:pPr>
              <w:ind w:left="210"/>
              <w:rPr>
                <w:sz w:val="18"/>
                <w:szCs w:val="18"/>
              </w:rPr>
            </w:pPr>
            <w:r w:rsidRPr="00AA2053">
              <w:rPr>
                <w:sz w:val="18"/>
                <w:szCs w:val="18"/>
              </w:rPr>
              <w:t>10</w:t>
            </w:r>
            <w:r w:rsidRPr="00AA2053">
              <w:rPr>
                <w:sz w:val="18"/>
                <w:szCs w:val="18"/>
              </w:rPr>
              <w:t>進数</w:t>
            </w:r>
          </w:p>
        </w:tc>
        <w:tc>
          <w:tcPr>
            <w:tcW w:w="1483" w:type="dxa"/>
            <w:hideMark/>
          </w:tcPr>
          <w:p w14:paraId="444A6C87" w14:textId="77777777" w:rsidR="006822B6" w:rsidRPr="00AA2053" w:rsidRDefault="006822B6" w:rsidP="006822B6">
            <w:pPr>
              <w:ind w:left="210"/>
              <w:rPr>
                <w:sz w:val="18"/>
                <w:szCs w:val="18"/>
              </w:rPr>
            </w:pPr>
            <w:proofErr w:type="spellStart"/>
            <w:r w:rsidRPr="00AA2053">
              <w:rPr>
                <w:sz w:val="18"/>
                <w:szCs w:val="18"/>
              </w:rPr>
              <w:t>hh</w:t>
            </w:r>
            <w:proofErr w:type="spellEnd"/>
            <w:r w:rsidRPr="00AA2053">
              <w:rPr>
                <w:sz w:val="18"/>
                <w:szCs w:val="18"/>
              </w:rPr>
              <w:t xml:space="preserve">　</w:t>
            </w:r>
            <w:r w:rsidRPr="00AA2053">
              <w:rPr>
                <w:sz w:val="18"/>
                <w:szCs w:val="18"/>
              </w:rPr>
              <w:t>’00</w:t>
            </w:r>
            <w:r w:rsidRPr="00AA2053">
              <w:rPr>
                <w:sz w:val="18"/>
                <w:szCs w:val="18"/>
              </w:rPr>
              <w:t>～</w:t>
            </w:r>
            <w:r w:rsidRPr="00AA2053">
              <w:rPr>
                <w:sz w:val="18"/>
                <w:szCs w:val="18"/>
              </w:rPr>
              <w:t>’23’</w:t>
            </w:r>
          </w:p>
          <w:p w14:paraId="763249FC" w14:textId="77777777" w:rsidR="006822B6" w:rsidRPr="00AA2053" w:rsidRDefault="006822B6" w:rsidP="006822B6">
            <w:pPr>
              <w:ind w:left="210"/>
              <w:rPr>
                <w:sz w:val="18"/>
                <w:szCs w:val="18"/>
              </w:rPr>
            </w:pPr>
            <w:r w:rsidRPr="00AA2053">
              <w:rPr>
                <w:sz w:val="18"/>
                <w:szCs w:val="18"/>
              </w:rPr>
              <w:t>mm’00’</w:t>
            </w:r>
            <w:r w:rsidRPr="00AA2053">
              <w:rPr>
                <w:sz w:val="18"/>
                <w:szCs w:val="18"/>
              </w:rPr>
              <w:t>～</w:t>
            </w:r>
            <w:r w:rsidRPr="00AA2053">
              <w:rPr>
                <w:sz w:val="18"/>
                <w:szCs w:val="18"/>
              </w:rPr>
              <w:t>’59’</w:t>
            </w:r>
          </w:p>
        </w:tc>
        <w:tc>
          <w:tcPr>
            <w:tcW w:w="3854" w:type="dxa"/>
            <w:hideMark/>
          </w:tcPr>
          <w:p w14:paraId="024D4BAD" w14:textId="77777777" w:rsidR="006822B6" w:rsidRPr="00AA2053" w:rsidRDefault="006822B6" w:rsidP="006822B6">
            <w:pPr>
              <w:ind w:left="210"/>
              <w:rPr>
                <w:sz w:val="18"/>
                <w:szCs w:val="18"/>
              </w:rPr>
            </w:pPr>
            <w:r w:rsidRPr="00AA2053">
              <w:rPr>
                <w:sz w:val="18"/>
                <w:szCs w:val="18"/>
              </w:rPr>
              <w:t>警報発生時間</w:t>
            </w:r>
          </w:p>
          <w:p w14:paraId="6A5CDA87" w14:textId="77777777" w:rsidR="006822B6" w:rsidRPr="00AA2053" w:rsidRDefault="006822B6" w:rsidP="006822B6">
            <w:pPr>
              <w:ind w:left="210"/>
              <w:rPr>
                <w:sz w:val="18"/>
                <w:szCs w:val="18"/>
              </w:rPr>
            </w:pPr>
            <w:r w:rsidRPr="00AA2053">
              <w:rPr>
                <w:sz w:val="18"/>
                <w:szCs w:val="18"/>
              </w:rPr>
              <w:t>’00’</w:t>
            </w:r>
            <w:r w:rsidRPr="00AA2053">
              <w:rPr>
                <w:sz w:val="18"/>
                <w:szCs w:val="18"/>
              </w:rPr>
              <w:t>～</w:t>
            </w:r>
            <w:r w:rsidRPr="00AA2053">
              <w:rPr>
                <w:sz w:val="18"/>
                <w:szCs w:val="18"/>
              </w:rPr>
              <w:t>’23’</w:t>
            </w:r>
            <w:r w:rsidRPr="00AA2053">
              <w:rPr>
                <w:sz w:val="18"/>
                <w:szCs w:val="18"/>
              </w:rPr>
              <w:t xml:space="preserve">　時</w:t>
            </w:r>
          </w:p>
          <w:p w14:paraId="07384D1B" w14:textId="77777777" w:rsidR="006822B6" w:rsidRPr="00AA2053" w:rsidRDefault="006822B6" w:rsidP="006822B6">
            <w:pPr>
              <w:ind w:left="210"/>
              <w:rPr>
                <w:sz w:val="18"/>
                <w:szCs w:val="18"/>
              </w:rPr>
            </w:pPr>
            <w:r w:rsidRPr="00AA2053">
              <w:rPr>
                <w:sz w:val="18"/>
                <w:szCs w:val="18"/>
              </w:rPr>
              <w:t>’00’</w:t>
            </w:r>
            <w:r w:rsidRPr="00AA2053">
              <w:rPr>
                <w:sz w:val="18"/>
                <w:szCs w:val="18"/>
              </w:rPr>
              <w:t>～</w:t>
            </w:r>
            <w:r w:rsidRPr="00AA2053">
              <w:rPr>
                <w:sz w:val="18"/>
                <w:szCs w:val="18"/>
              </w:rPr>
              <w:t>’59’</w:t>
            </w:r>
            <w:r w:rsidRPr="00AA2053">
              <w:rPr>
                <w:sz w:val="18"/>
                <w:szCs w:val="18"/>
              </w:rPr>
              <w:t xml:space="preserve">　分</w:t>
            </w:r>
          </w:p>
        </w:tc>
      </w:tr>
      <w:tr w:rsidR="006822B6" w:rsidRPr="00AA2053" w14:paraId="60BAE92B" w14:textId="77777777" w:rsidTr="006822B6">
        <w:trPr>
          <w:trHeight w:val="448"/>
        </w:trPr>
        <w:tc>
          <w:tcPr>
            <w:tcW w:w="1207" w:type="dxa"/>
            <w:hideMark/>
          </w:tcPr>
          <w:p w14:paraId="1E3DDB8B" w14:textId="77777777" w:rsidR="006822B6" w:rsidRPr="00AA2053" w:rsidRDefault="006822B6" w:rsidP="006822B6">
            <w:pPr>
              <w:ind w:left="210"/>
              <w:rPr>
                <w:sz w:val="18"/>
                <w:szCs w:val="18"/>
              </w:rPr>
            </w:pPr>
            <w:r w:rsidRPr="00AA2053">
              <w:rPr>
                <w:sz w:val="18"/>
                <w:szCs w:val="18"/>
              </w:rPr>
              <w:t>現在電力</w:t>
            </w:r>
          </w:p>
        </w:tc>
        <w:tc>
          <w:tcPr>
            <w:tcW w:w="1736" w:type="dxa"/>
            <w:hideMark/>
          </w:tcPr>
          <w:p w14:paraId="461C2B47" w14:textId="77777777" w:rsidR="006822B6" w:rsidRPr="00AA2053" w:rsidRDefault="006822B6" w:rsidP="006822B6">
            <w:pPr>
              <w:ind w:left="210"/>
              <w:rPr>
                <w:sz w:val="18"/>
                <w:szCs w:val="18"/>
              </w:rPr>
            </w:pPr>
            <w:r w:rsidRPr="00AA2053">
              <w:rPr>
                <w:sz w:val="18"/>
                <w:szCs w:val="18"/>
              </w:rPr>
              <w:t>4byte</w:t>
            </w:r>
            <w:r w:rsidRPr="00AA2053">
              <w:rPr>
                <w:sz w:val="18"/>
                <w:szCs w:val="18"/>
              </w:rPr>
              <w:t xml:space="preserve">　</w:t>
            </w:r>
            <w:r w:rsidRPr="00AA2053">
              <w:rPr>
                <w:sz w:val="18"/>
                <w:szCs w:val="18"/>
              </w:rPr>
              <w:t>Ascii</w:t>
            </w:r>
          </w:p>
          <w:p w14:paraId="41B51D15" w14:textId="77777777" w:rsidR="006822B6" w:rsidRPr="00AA2053" w:rsidRDefault="006822B6" w:rsidP="006822B6">
            <w:pPr>
              <w:ind w:left="210"/>
              <w:rPr>
                <w:sz w:val="18"/>
                <w:szCs w:val="18"/>
              </w:rPr>
            </w:pPr>
            <w:r w:rsidRPr="00AA2053">
              <w:rPr>
                <w:sz w:val="18"/>
                <w:szCs w:val="18"/>
              </w:rPr>
              <w:t>10</w:t>
            </w:r>
            <w:r w:rsidRPr="00AA2053">
              <w:rPr>
                <w:sz w:val="18"/>
                <w:szCs w:val="18"/>
              </w:rPr>
              <w:t>進数</w:t>
            </w:r>
          </w:p>
        </w:tc>
        <w:tc>
          <w:tcPr>
            <w:tcW w:w="1483" w:type="dxa"/>
            <w:hideMark/>
          </w:tcPr>
          <w:p w14:paraId="5C2983BF" w14:textId="77777777" w:rsidR="006822B6" w:rsidRPr="00AA2053" w:rsidRDefault="006822B6" w:rsidP="006822B6">
            <w:pPr>
              <w:ind w:left="210"/>
              <w:rPr>
                <w:sz w:val="18"/>
                <w:szCs w:val="18"/>
              </w:rPr>
            </w:pPr>
            <w:proofErr w:type="spellStart"/>
            <w:r w:rsidRPr="00AA2053">
              <w:rPr>
                <w:sz w:val="18"/>
                <w:szCs w:val="18"/>
              </w:rPr>
              <w:t>cccc</w:t>
            </w:r>
            <w:proofErr w:type="spellEnd"/>
          </w:p>
          <w:p w14:paraId="3FB01D6A" w14:textId="77777777" w:rsidR="006822B6" w:rsidRPr="00AA2053" w:rsidRDefault="006822B6" w:rsidP="006822B6">
            <w:pPr>
              <w:ind w:left="210"/>
              <w:rPr>
                <w:sz w:val="18"/>
                <w:szCs w:val="18"/>
              </w:rPr>
            </w:pPr>
            <w:r w:rsidRPr="00AA2053">
              <w:rPr>
                <w:sz w:val="18"/>
                <w:szCs w:val="18"/>
              </w:rPr>
              <w:t>‘0000’~’9999’</w:t>
            </w:r>
          </w:p>
        </w:tc>
        <w:tc>
          <w:tcPr>
            <w:tcW w:w="3854" w:type="dxa"/>
            <w:hideMark/>
          </w:tcPr>
          <w:p w14:paraId="62653BFB" w14:textId="77777777" w:rsidR="006822B6" w:rsidRPr="00AA2053" w:rsidRDefault="006822B6" w:rsidP="006822B6">
            <w:pPr>
              <w:ind w:left="210"/>
              <w:rPr>
                <w:sz w:val="18"/>
                <w:szCs w:val="18"/>
              </w:rPr>
            </w:pPr>
            <w:r w:rsidRPr="00AA2053">
              <w:rPr>
                <w:sz w:val="18"/>
                <w:szCs w:val="18"/>
              </w:rPr>
              <w:t xml:space="preserve">現在電力　</w:t>
            </w:r>
            <w:r w:rsidRPr="00AA2053">
              <w:rPr>
                <w:sz w:val="18"/>
                <w:szCs w:val="18"/>
              </w:rPr>
              <w:t>current</w:t>
            </w:r>
            <w:r w:rsidRPr="00AA2053">
              <w:rPr>
                <w:sz w:val="18"/>
                <w:szCs w:val="18"/>
              </w:rPr>
              <w:t xml:space="preserve">　</w:t>
            </w:r>
            <w:r w:rsidRPr="00AA2053">
              <w:rPr>
                <w:sz w:val="18"/>
                <w:szCs w:val="18"/>
              </w:rPr>
              <w:t>Power</w:t>
            </w:r>
          </w:p>
        </w:tc>
      </w:tr>
      <w:tr w:rsidR="006822B6" w:rsidRPr="00AA2053" w14:paraId="46741C0A" w14:textId="77777777" w:rsidTr="006822B6">
        <w:trPr>
          <w:trHeight w:val="448"/>
        </w:trPr>
        <w:tc>
          <w:tcPr>
            <w:tcW w:w="1207" w:type="dxa"/>
            <w:hideMark/>
          </w:tcPr>
          <w:p w14:paraId="7D90006B" w14:textId="77777777" w:rsidR="006822B6" w:rsidRPr="00AA2053" w:rsidRDefault="006822B6" w:rsidP="006822B6">
            <w:pPr>
              <w:ind w:left="210"/>
              <w:rPr>
                <w:sz w:val="18"/>
                <w:szCs w:val="18"/>
              </w:rPr>
            </w:pPr>
            <w:r w:rsidRPr="00AA2053">
              <w:rPr>
                <w:sz w:val="18"/>
                <w:szCs w:val="18"/>
              </w:rPr>
              <w:t>予測電力</w:t>
            </w:r>
          </w:p>
        </w:tc>
        <w:tc>
          <w:tcPr>
            <w:tcW w:w="1736" w:type="dxa"/>
            <w:hideMark/>
          </w:tcPr>
          <w:p w14:paraId="186CF4FF" w14:textId="77777777" w:rsidR="006822B6" w:rsidRPr="00AA2053" w:rsidRDefault="006822B6" w:rsidP="006822B6">
            <w:pPr>
              <w:ind w:left="210"/>
              <w:rPr>
                <w:sz w:val="18"/>
                <w:szCs w:val="18"/>
              </w:rPr>
            </w:pPr>
            <w:r w:rsidRPr="00AA2053">
              <w:rPr>
                <w:sz w:val="18"/>
                <w:szCs w:val="18"/>
              </w:rPr>
              <w:t>4byte</w:t>
            </w:r>
            <w:r w:rsidRPr="00AA2053">
              <w:rPr>
                <w:sz w:val="18"/>
                <w:szCs w:val="18"/>
              </w:rPr>
              <w:t xml:space="preserve">　</w:t>
            </w:r>
            <w:r w:rsidRPr="00AA2053">
              <w:rPr>
                <w:sz w:val="18"/>
                <w:szCs w:val="18"/>
              </w:rPr>
              <w:t>Ascii</w:t>
            </w:r>
          </w:p>
          <w:p w14:paraId="26FF924F" w14:textId="77777777" w:rsidR="006822B6" w:rsidRPr="00AA2053" w:rsidRDefault="006822B6" w:rsidP="006822B6">
            <w:pPr>
              <w:ind w:left="210"/>
              <w:rPr>
                <w:sz w:val="18"/>
                <w:szCs w:val="18"/>
              </w:rPr>
            </w:pPr>
            <w:r w:rsidRPr="00AA2053">
              <w:rPr>
                <w:sz w:val="18"/>
                <w:szCs w:val="18"/>
              </w:rPr>
              <w:t>10</w:t>
            </w:r>
            <w:r w:rsidRPr="00AA2053">
              <w:rPr>
                <w:sz w:val="18"/>
                <w:szCs w:val="18"/>
              </w:rPr>
              <w:t>進数</w:t>
            </w:r>
          </w:p>
        </w:tc>
        <w:tc>
          <w:tcPr>
            <w:tcW w:w="1483" w:type="dxa"/>
            <w:hideMark/>
          </w:tcPr>
          <w:p w14:paraId="359CB8F7" w14:textId="77777777" w:rsidR="006822B6" w:rsidRPr="00AA2053" w:rsidRDefault="006822B6" w:rsidP="006822B6">
            <w:pPr>
              <w:ind w:left="210"/>
              <w:rPr>
                <w:sz w:val="18"/>
                <w:szCs w:val="18"/>
              </w:rPr>
            </w:pPr>
            <w:proofErr w:type="spellStart"/>
            <w:r w:rsidRPr="00AA2053">
              <w:rPr>
                <w:sz w:val="18"/>
                <w:szCs w:val="18"/>
              </w:rPr>
              <w:t>dddd</w:t>
            </w:r>
            <w:proofErr w:type="spellEnd"/>
          </w:p>
          <w:p w14:paraId="5870B485" w14:textId="77777777" w:rsidR="006822B6" w:rsidRPr="00AA2053" w:rsidRDefault="006822B6" w:rsidP="006822B6">
            <w:pPr>
              <w:ind w:left="210"/>
              <w:rPr>
                <w:sz w:val="18"/>
                <w:szCs w:val="18"/>
              </w:rPr>
            </w:pPr>
            <w:r w:rsidRPr="00AA2053">
              <w:rPr>
                <w:sz w:val="18"/>
                <w:szCs w:val="18"/>
              </w:rPr>
              <w:t>‘0000’~’9999’</w:t>
            </w:r>
          </w:p>
        </w:tc>
        <w:tc>
          <w:tcPr>
            <w:tcW w:w="3854" w:type="dxa"/>
            <w:hideMark/>
          </w:tcPr>
          <w:p w14:paraId="76CA3585" w14:textId="77777777" w:rsidR="006822B6" w:rsidRPr="00AA2053" w:rsidRDefault="006822B6" w:rsidP="006822B6">
            <w:pPr>
              <w:ind w:left="210"/>
              <w:rPr>
                <w:sz w:val="18"/>
                <w:szCs w:val="18"/>
              </w:rPr>
            </w:pPr>
            <w:r w:rsidRPr="00AA2053">
              <w:rPr>
                <w:sz w:val="18"/>
                <w:szCs w:val="18"/>
              </w:rPr>
              <w:t xml:space="preserve">予測電力　</w:t>
            </w:r>
            <w:r w:rsidRPr="00AA2053">
              <w:rPr>
                <w:sz w:val="18"/>
                <w:szCs w:val="18"/>
              </w:rPr>
              <w:t>Predictive Power</w:t>
            </w:r>
            <w:r w:rsidRPr="00AA2053">
              <w:rPr>
                <w:sz w:val="18"/>
                <w:szCs w:val="18"/>
              </w:rPr>
              <w:t xml:space="preserve">　</w:t>
            </w:r>
          </w:p>
        </w:tc>
      </w:tr>
      <w:tr w:rsidR="006822B6" w:rsidRPr="00AA2053" w14:paraId="499FA74B" w14:textId="77777777" w:rsidTr="006822B6">
        <w:trPr>
          <w:trHeight w:val="448"/>
        </w:trPr>
        <w:tc>
          <w:tcPr>
            <w:tcW w:w="1207" w:type="dxa"/>
            <w:hideMark/>
          </w:tcPr>
          <w:p w14:paraId="6F6474AF" w14:textId="77777777" w:rsidR="006822B6" w:rsidRPr="00AA2053" w:rsidRDefault="006822B6" w:rsidP="006822B6">
            <w:pPr>
              <w:ind w:left="210"/>
              <w:rPr>
                <w:sz w:val="18"/>
                <w:szCs w:val="18"/>
              </w:rPr>
            </w:pPr>
            <w:r w:rsidRPr="00AA2053">
              <w:rPr>
                <w:sz w:val="18"/>
                <w:szCs w:val="18"/>
              </w:rPr>
              <w:t>限界電力</w:t>
            </w:r>
          </w:p>
        </w:tc>
        <w:tc>
          <w:tcPr>
            <w:tcW w:w="1736" w:type="dxa"/>
            <w:hideMark/>
          </w:tcPr>
          <w:p w14:paraId="7BDD6198" w14:textId="77777777" w:rsidR="006822B6" w:rsidRPr="00AA2053" w:rsidRDefault="006822B6" w:rsidP="006822B6">
            <w:pPr>
              <w:ind w:left="210"/>
              <w:rPr>
                <w:sz w:val="18"/>
                <w:szCs w:val="18"/>
              </w:rPr>
            </w:pPr>
            <w:r w:rsidRPr="00AA2053">
              <w:rPr>
                <w:sz w:val="18"/>
                <w:szCs w:val="18"/>
              </w:rPr>
              <w:t>4byte</w:t>
            </w:r>
            <w:r w:rsidRPr="00AA2053">
              <w:rPr>
                <w:sz w:val="18"/>
                <w:szCs w:val="18"/>
              </w:rPr>
              <w:t xml:space="preserve">　</w:t>
            </w:r>
            <w:r w:rsidRPr="00AA2053">
              <w:rPr>
                <w:sz w:val="18"/>
                <w:szCs w:val="18"/>
              </w:rPr>
              <w:t>Ascii</w:t>
            </w:r>
          </w:p>
          <w:p w14:paraId="76F60684" w14:textId="77777777" w:rsidR="006822B6" w:rsidRPr="00AA2053" w:rsidRDefault="006822B6" w:rsidP="006822B6">
            <w:pPr>
              <w:ind w:left="210"/>
              <w:rPr>
                <w:sz w:val="18"/>
                <w:szCs w:val="18"/>
              </w:rPr>
            </w:pPr>
            <w:r w:rsidRPr="00AA2053">
              <w:rPr>
                <w:sz w:val="18"/>
                <w:szCs w:val="18"/>
              </w:rPr>
              <w:t>10</w:t>
            </w:r>
            <w:r w:rsidRPr="00AA2053">
              <w:rPr>
                <w:sz w:val="18"/>
                <w:szCs w:val="18"/>
              </w:rPr>
              <w:t>進数</w:t>
            </w:r>
          </w:p>
        </w:tc>
        <w:tc>
          <w:tcPr>
            <w:tcW w:w="1483" w:type="dxa"/>
            <w:hideMark/>
          </w:tcPr>
          <w:p w14:paraId="5764F15C" w14:textId="77777777" w:rsidR="006822B6" w:rsidRPr="00AA2053" w:rsidRDefault="006822B6" w:rsidP="006822B6">
            <w:pPr>
              <w:ind w:left="210"/>
              <w:rPr>
                <w:sz w:val="18"/>
                <w:szCs w:val="18"/>
              </w:rPr>
            </w:pPr>
            <w:proofErr w:type="spellStart"/>
            <w:r w:rsidRPr="00AA2053">
              <w:rPr>
                <w:sz w:val="18"/>
                <w:szCs w:val="18"/>
              </w:rPr>
              <w:t>Aaaa</w:t>
            </w:r>
            <w:proofErr w:type="spellEnd"/>
          </w:p>
          <w:p w14:paraId="568C368E" w14:textId="77777777" w:rsidR="006822B6" w:rsidRPr="00AA2053" w:rsidRDefault="006822B6" w:rsidP="006822B6">
            <w:pPr>
              <w:ind w:left="210"/>
              <w:rPr>
                <w:sz w:val="18"/>
                <w:szCs w:val="18"/>
              </w:rPr>
            </w:pPr>
            <w:r w:rsidRPr="00AA2053">
              <w:rPr>
                <w:sz w:val="18"/>
                <w:szCs w:val="18"/>
              </w:rPr>
              <w:t>‘0000’~’9999’</w:t>
            </w:r>
          </w:p>
        </w:tc>
        <w:tc>
          <w:tcPr>
            <w:tcW w:w="3854" w:type="dxa"/>
            <w:hideMark/>
          </w:tcPr>
          <w:p w14:paraId="5C15C126" w14:textId="77777777" w:rsidR="006822B6" w:rsidRPr="00AA2053" w:rsidRDefault="006822B6" w:rsidP="006822B6">
            <w:pPr>
              <w:ind w:left="210"/>
              <w:rPr>
                <w:sz w:val="18"/>
                <w:szCs w:val="18"/>
              </w:rPr>
            </w:pPr>
            <w:r w:rsidRPr="00AA2053">
              <w:rPr>
                <w:sz w:val="18"/>
                <w:szCs w:val="18"/>
              </w:rPr>
              <w:t xml:space="preserve">限界電力　</w:t>
            </w:r>
            <w:r w:rsidRPr="00AA2053">
              <w:rPr>
                <w:sz w:val="18"/>
                <w:szCs w:val="18"/>
              </w:rPr>
              <w:t>Alam2</w:t>
            </w:r>
          </w:p>
        </w:tc>
      </w:tr>
      <w:tr w:rsidR="006822B6" w:rsidRPr="00AA2053" w14:paraId="24EC3DA0" w14:textId="77777777" w:rsidTr="006822B6">
        <w:trPr>
          <w:trHeight w:val="448"/>
        </w:trPr>
        <w:tc>
          <w:tcPr>
            <w:tcW w:w="1207" w:type="dxa"/>
            <w:hideMark/>
          </w:tcPr>
          <w:p w14:paraId="0CE1D5F2" w14:textId="77777777" w:rsidR="006822B6" w:rsidRPr="00AA2053" w:rsidRDefault="006822B6" w:rsidP="006822B6">
            <w:pPr>
              <w:ind w:left="210"/>
              <w:rPr>
                <w:sz w:val="18"/>
                <w:szCs w:val="18"/>
              </w:rPr>
            </w:pPr>
            <w:r w:rsidRPr="00AA2053">
              <w:rPr>
                <w:sz w:val="18"/>
                <w:szCs w:val="18"/>
              </w:rPr>
              <w:t>注意電力</w:t>
            </w:r>
          </w:p>
        </w:tc>
        <w:tc>
          <w:tcPr>
            <w:tcW w:w="1736" w:type="dxa"/>
            <w:hideMark/>
          </w:tcPr>
          <w:p w14:paraId="4ED95564" w14:textId="77777777" w:rsidR="006822B6" w:rsidRPr="00AA2053" w:rsidRDefault="006822B6" w:rsidP="006822B6">
            <w:pPr>
              <w:ind w:left="210"/>
              <w:rPr>
                <w:sz w:val="18"/>
                <w:szCs w:val="18"/>
              </w:rPr>
            </w:pPr>
            <w:r w:rsidRPr="00AA2053">
              <w:rPr>
                <w:sz w:val="18"/>
                <w:szCs w:val="18"/>
              </w:rPr>
              <w:t>4byte</w:t>
            </w:r>
            <w:r w:rsidRPr="00AA2053">
              <w:rPr>
                <w:sz w:val="18"/>
                <w:szCs w:val="18"/>
              </w:rPr>
              <w:t xml:space="preserve">　</w:t>
            </w:r>
            <w:r w:rsidRPr="00AA2053">
              <w:rPr>
                <w:sz w:val="18"/>
                <w:szCs w:val="18"/>
              </w:rPr>
              <w:t>Ascii</w:t>
            </w:r>
          </w:p>
          <w:p w14:paraId="02ADCB2D" w14:textId="77777777" w:rsidR="006822B6" w:rsidRPr="00AA2053" w:rsidRDefault="006822B6" w:rsidP="006822B6">
            <w:pPr>
              <w:ind w:left="210"/>
              <w:rPr>
                <w:sz w:val="18"/>
                <w:szCs w:val="18"/>
              </w:rPr>
            </w:pPr>
            <w:r w:rsidRPr="00AA2053">
              <w:rPr>
                <w:sz w:val="18"/>
                <w:szCs w:val="18"/>
              </w:rPr>
              <w:t>10</w:t>
            </w:r>
            <w:r w:rsidRPr="00AA2053">
              <w:rPr>
                <w:sz w:val="18"/>
                <w:szCs w:val="18"/>
              </w:rPr>
              <w:t>進数</w:t>
            </w:r>
          </w:p>
        </w:tc>
        <w:tc>
          <w:tcPr>
            <w:tcW w:w="1483" w:type="dxa"/>
            <w:hideMark/>
          </w:tcPr>
          <w:p w14:paraId="60583BC3" w14:textId="77777777" w:rsidR="006822B6" w:rsidRPr="00AA2053" w:rsidRDefault="006822B6" w:rsidP="006822B6">
            <w:pPr>
              <w:ind w:left="210"/>
              <w:rPr>
                <w:sz w:val="18"/>
                <w:szCs w:val="18"/>
              </w:rPr>
            </w:pPr>
            <w:proofErr w:type="spellStart"/>
            <w:r w:rsidRPr="00AA2053">
              <w:rPr>
                <w:sz w:val="18"/>
                <w:szCs w:val="18"/>
              </w:rPr>
              <w:t>bbbb</w:t>
            </w:r>
            <w:proofErr w:type="spellEnd"/>
          </w:p>
          <w:p w14:paraId="33F98D72" w14:textId="77777777" w:rsidR="006822B6" w:rsidRPr="00AA2053" w:rsidRDefault="006822B6" w:rsidP="006822B6">
            <w:pPr>
              <w:ind w:left="210"/>
              <w:rPr>
                <w:sz w:val="18"/>
                <w:szCs w:val="18"/>
              </w:rPr>
            </w:pPr>
            <w:r w:rsidRPr="00AA2053">
              <w:rPr>
                <w:sz w:val="18"/>
                <w:szCs w:val="18"/>
              </w:rPr>
              <w:t>‘0000’~’9999’</w:t>
            </w:r>
          </w:p>
        </w:tc>
        <w:tc>
          <w:tcPr>
            <w:tcW w:w="3854" w:type="dxa"/>
            <w:hideMark/>
          </w:tcPr>
          <w:p w14:paraId="07B42496" w14:textId="77777777" w:rsidR="006822B6" w:rsidRPr="00AA2053" w:rsidRDefault="006822B6" w:rsidP="006822B6">
            <w:pPr>
              <w:ind w:left="210"/>
              <w:rPr>
                <w:sz w:val="18"/>
                <w:szCs w:val="18"/>
              </w:rPr>
            </w:pPr>
            <w:r w:rsidRPr="00AA2053">
              <w:rPr>
                <w:sz w:val="18"/>
                <w:szCs w:val="18"/>
              </w:rPr>
              <w:t xml:space="preserve">注意電力　</w:t>
            </w:r>
            <w:r w:rsidRPr="00AA2053">
              <w:rPr>
                <w:sz w:val="18"/>
                <w:szCs w:val="18"/>
              </w:rPr>
              <w:t>Alam1</w:t>
            </w:r>
          </w:p>
        </w:tc>
      </w:tr>
      <w:tr w:rsidR="006822B6" w:rsidRPr="00AA2053" w14:paraId="707850FD" w14:textId="77777777" w:rsidTr="006822B6">
        <w:trPr>
          <w:trHeight w:val="448"/>
        </w:trPr>
        <w:tc>
          <w:tcPr>
            <w:tcW w:w="1207" w:type="dxa"/>
            <w:hideMark/>
          </w:tcPr>
          <w:p w14:paraId="1604E045" w14:textId="77777777" w:rsidR="006822B6" w:rsidRPr="00AA2053" w:rsidRDefault="006822B6" w:rsidP="006822B6">
            <w:pPr>
              <w:ind w:left="210"/>
              <w:rPr>
                <w:sz w:val="18"/>
                <w:szCs w:val="18"/>
              </w:rPr>
            </w:pPr>
            <w:r w:rsidRPr="00AA2053">
              <w:rPr>
                <w:sz w:val="18"/>
                <w:szCs w:val="18"/>
              </w:rPr>
              <w:t>限界警報状態</w:t>
            </w:r>
          </w:p>
        </w:tc>
        <w:tc>
          <w:tcPr>
            <w:tcW w:w="1736" w:type="dxa"/>
            <w:hideMark/>
          </w:tcPr>
          <w:p w14:paraId="541C72EF" w14:textId="77777777" w:rsidR="006822B6" w:rsidRPr="00AA2053" w:rsidRDefault="006822B6" w:rsidP="006822B6">
            <w:pPr>
              <w:ind w:left="210"/>
              <w:rPr>
                <w:sz w:val="18"/>
                <w:szCs w:val="18"/>
              </w:rPr>
            </w:pPr>
            <w:r w:rsidRPr="00AA2053">
              <w:rPr>
                <w:sz w:val="18"/>
                <w:szCs w:val="18"/>
              </w:rPr>
              <w:t>4byte</w:t>
            </w:r>
            <w:r w:rsidRPr="00AA2053">
              <w:rPr>
                <w:sz w:val="18"/>
                <w:szCs w:val="18"/>
              </w:rPr>
              <w:t xml:space="preserve">　</w:t>
            </w:r>
            <w:r w:rsidRPr="00AA2053">
              <w:rPr>
                <w:sz w:val="18"/>
                <w:szCs w:val="18"/>
              </w:rPr>
              <w:t>Ascii</w:t>
            </w:r>
          </w:p>
          <w:p w14:paraId="627219AF" w14:textId="77777777" w:rsidR="006822B6" w:rsidRPr="00AA2053" w:rsidRDefault="006822B6" w:rsidP="006822B6">
            <w:pPr>
              <w:ind w:left="210"/>
              <w:rPr>
                <w:sz w:val="18"/>
                <w:szCs w:val="18"/>
              </w:rPr>
            </w:pPr>
            <w:r w:rsidRPr="00AA2053">
              <w:rPr>
                <w:sz w:val="18"/>
                <w:szCs w:val="18"/>
              </w:rPr>
              <w:t>10</w:t>
            </w:r>
            <w:r w:rsidRPr="00AA2053">
              <w:rPr>
                <w:sz w:val="18"/>
                <w:szCs w:val="18"/>
              </w:rPr>
              <w:t>進数</w:t>
            </w:r>
          </w:p>
        </w:tc>
        <w:tc>
          <w:tcPr>
            <w:tcW w:w="1483" w:type="dxa"/>
            <w:hideMark/>
          </w:tcPr>
          <w:p w14:paraId="4E5026C4" w14:textId="77777777" w:rsidR="006822B6" w:rsidRPr="00AA2053" w:rsidRDefault="006822B6" w:rsidP="006822B6">
            <w:pPr>
              <w:ind w:left="210"/>
              <w:rPr>
                <w:sz w:val="18"/>
                <w:szCs w:val="18"/>
              </w:rPr>
            </w:pPr>
            <w:r w:rsidRPr="00AA2053">
              <w:rPr>
                <w:sz w:val="18"/>
                <w:szCs w:val="18"/>
              </w:rPr>
              <w:t>e</w:t>
            </w:r>
          </w:p>
          <w:p w14:paraId="73EBFF06" w14:textId="77777777" w:rsidR="006822B6" w:rsidRPr="00AA2053" w:rsidRDefault="006822B6" w:rsidP="006822B6">
            <w:pPr>
              <w:ind w:left="210"/>
              <w:rPr>
                <w:sz w:val="18"/>
                <w:szCs w:val="18"/>
              </w:rPr>
            </w:pPr>
            <w:r w:rsidRPr="00AA2053">
              <w:rPr>
                <w:sz w:val="18"/>
                <w:szCs w:val="18"/>
              </w:rPr>
              <w:t>‘0’or’1’</w:t>
            </w:r>
          </w:p>
        </w:tc>
        <w:tc>
          <w:tcPr>
            <w:tcW w:w="3854" w:type="dxa"/>
            <w:hideMark/>
          </w:tcPr>
          <w:p w14:paraId="3FA37082" w14:textId="77777777" w:rsidR="006822B6" w:rsidRPr="00AA2053" w:rsidRDefault="006822B6" w:rsidP="006822B6">
            <w:pPr>
              <w:ind w:left="210"/>
              <w:rPr>
                <w:sz w:val="18"/>
                <w:szCs w:val="18"/>
              </w:rPr>
            </w:pPr>
            <w:r w:rsidRPr="00AA2053">
              <w:rPr>
                <w:sz w:val="18"/>
                <w:szCs w:val="18"/>
              </w:rPr>
              <w:t>限界警報の警報状態</w:t>
            </w:r>
            <w:r w:rsidRPr="00AA2053">
              <w:rPr>
                <w:sz w:val="18"/>
                <w:szCs w:val="18"/>
              </w:rPr>
              <w:t>alrm2_status</w:t>
            </w:r>
          </w:p>
          <w:p w14:paraId="7C1FF148" w14:textId="77777777" w:rsidR="006822B6" w:rsidRPr="00AA2053" w:rsidRDefault="006822B6" w:rsidP="006822B6">
            <w:pPr>
              <w:ind w:left="210"/>
              <w:rPr>
                <w:sz w:val="18"/>
                <w:szCs w:val="18"/>
              </w:rPr>
            </w:pPr>
            <w:r w:rsidRPr="00AA2053">
              <w:rPr>
                <w:sz w:val="18"/>
                <w:szCs w:val="18"/>
              </w:rPr>
              <w:t>0</w:t>
            </w:r>
            <w:r w:rsidRPr="00AA2053">
              <w:rPr>
                <w:sz w:val="18"/>
                <w:szCs w:val="18"/>
              </w:rPr>
              <w:t>：通常、</w:t>
            </w:r>
            <w:r w:rsidRPr="00AA2053">
              <w:rPr>
                <w:sz w:val="18"/>
                <w:szCs w:val="18"/>
              </w:rPr>
              <w:t>1</w:t>
            </w:r>
            <w:r w:rsidRPr="00AA2053">
              <w:rPr>
                <w:sz w:val="18"/>
                <w:szCs w:val="18"/>
              </w:rPr>
              <w:t>：警報</w:t>
            </w:r>
          </w:p>
        </w:tc>
      </w:tr>
      <w:tr w:rsidR="006822B6" w:rsidRPr="00AA2053" w14:paraId="30C72278" w14:textId="77777777" w:rsidTr="006822B6">
        <w:trPr>
          <w:trHeight w:val="448"/>
        </w:trPr>
        <w:tc>
          <w:tcPr>
            <w:tcW w:w="1207" w:type="dxa"/>
            <w:hideMark/>
          </w:tcPr>
          <w:p w14:paraId="52C7E13C" w14:textId="77777777" w:rsidR="006822B6" w:rsidRPr="00AA2053" w:rsidRDefault="006822B6" w:rsidP="006822B6">
            <w:pPr>
              <w:ind w:left="210"/>
              <w:rPr>
                <w:sz w:val="18"/>
                <w:szCs w:val="18"/>
              </w:rPr>
            </w:pPr>
            <w:r w:rsidRPr="00AA2053">
              <w:rPr>
                <w:sz w:val="18"/>
                <w:szCs w:val="18"/>
              </w:rPr>
              <w:t>注意警報状態</w:t>
            </w:r>
          </w:p>
        </w:tc>
        <w:tc>
          <w:tcPr>
            <w:tcW w:w="1736" w:type="dxa"/>
            <w:hideMark/>
          </w:tcPr>
          <w:p w14:paraId="5918A738" w14:textId="77777777" w:rsidR="006822B6" w:rsidRPr="00AA2053" w:rsidRDefault="006822B6" w:rsidP="006822B6">
            <w:pPr>
              <w:ind w:left="210"/>
              <w:rPr>
                <w:sz w:val="18"/>
                <w:szCs w:val="18"/>
              </w:rPr>
            </w:pPr>
            <w:r w:rsidRPr="00AA2053">
              <w:rPr>
                <w:sz w:val="18"/>
                <w:szCs w:val="18"/>
              </w:rPr>
              <w:t>4byte</w:t>
            </w:r>
            <w:r w:rsidRPr="00AA2053">
              <w:rPr>
                <w:sz w:val="18"/>
                <w:szCs w:val="18"/>
              </w:rPr>
              <w:t xml:space="preserve">　</w:t>
            </w:r>
            <w:r w:rsidRPr="00AA2053">
              <w:rPr>
                <w:sz w:val="18"/>
                <w:szCs w:val="18"/>
              </w:rPr>
              <w:t>Ascii</w:t>
            </w:r>
          </w:p>
          <w:p w14:paraId="21D3E2D1" w14:textId="77777777" w:rsidR="006822B6" w:rsidRPr="00AA2053" w:rsidRDefault="006822B6" w:rsidP="006822B6">
            <w:pPr>
              <w:ind w:left="210"/>
              <w:rPr>
                <w:sz w:val="18"/>
                <w:szCs w:val="18"/>
              </w:rPr>
            </w:pPr>
            <w:r w:rsidRPr="00AA2053">
              <w:rPr>
                <w:sz w:val="18"/>
                <w:szCs w:val="18"/>
              </w:rPr>
              <w:t>10</w:t>
            </w:r>
            <w:r w:rsidRPr="00AA2053">
              <w:rPr>
                <w:sz w:val="18"/>
                <w:szCs w:val="18"/>
              </w:rPr>
              <w:t>進数</w:t>
            </w:r>
          </w:p>
        </w:tc>
        <w:tc>
          <w:tcPr>
            <w:tcW w:w="1483" w:type="dxa"/>
            <w:hideMark/>
          </w:tcPr>
          <w:p w14:paraId="58B12CBD" w14:textId="77777777" w:rsidR="006822B6" w:rsidRPr="00AA2053" w:rsidRDefault="006822B6" w:rsidP="006822B6">
            <w:pPr>
              <w:ind w:left="210"/>
              <w:rPr>
                <w:sz w:val="18"/>
                <w:szCs w:val="18"/>
              </w:rPr>
            </w:pPr>
            <w:r w:rsidRPr="00AA2053">
              <w:rPr>
                <w:sz w:val="18"/>
                <w:szCs w:val="18"/>
              </w:rPr>
              <w:t>f</w:t>
            </w:r>
          </w:p>
          <w:p w14:paraId="200E2D12" w14:textId="77777777" w:rsidR="006822B6" w:rsidRPr="00AA2053" w:rsidRDefault="006822B6" w:rsidP="006822B6">
            <w:pPr>
              <w:ind w:left="210"/>
              <w:rPr>
                <w:sz w:val="18"/>
                <w:szCs w:val="18"/>
              </w:rPr>
            </w:pPr>
            <w:r w:rsidRPr="00AA2053">
              <w:rPr>
                <w:sz w:val="18"/>
                <w:szCs w:val="18"/>
              </w:rPr>
              <w:t>‘0’or’1’</w:t>
            </w:r>
          </w:p>
        </w:tc>
        <w:tc>
          <w:tcPr>
            <w:tcW w:w="3854" w:type="dxa"/>
            <w:hideMark/>
          </w:tcPr>
          <w:p w14:paraId="5AE3E048" w14:textId="77777777" w:rsidR="006822B6" w:rsidRPr="00AA2053" w:rsidRDefault="006822B6" w:rsidP="006822B6">
            <w:pPr>
              <w:ind w:left="210"/>
              <w:rPr>
                <w:sz w:val="18"/>
                <w:szCs w:val="18"/>
              </w:rPr>
            </w:pPr>
            <w:r w:rsidRPr="00AA2053">
              <w:rPr>
                <w:sz w:val="18"/>
                <w:szCs w:val="18"/>
              </w:rPr>
              <w:t>注意警報の警報状態</w:t>
            </w:r>
            <w:r w:rsidRPr="00AA2053">
              <w:rPr>
                <w:sz w:val="18"/>
                <w:szCs w:val="18"/>
              </w:rPr>
              <w:t>alrm1_status</w:t>
            </w:r>
          </w:p>
          <w:p w14:paraId="732014B4" w14:textId="77777777" w:rsidR="006822B6" w:rsidRPr="00AA2053" w:rsidRDefault="006822B6" w:rsidP="006822B6">
            <w:pPr>
              <w:ind w:left="210"/>
              <w:rPr>
                <w:sz w:val="18"/>
                <w:szCs w:val="18"/>
              </w:rPr>
            </w:pPr>
            <w:r w:rsidRPr="00AA2053">
              <w:rPr>
                <w:sz w:val="18"/>
                <w:szCs w:val="18"/>
              </w:rPr>
              <w:t>0</w:t>
            </w:r>
            <w:r w:rsidRPr="00AA2053">
              <w:rPr>
                <w:sz w:val="18"/>
                <w:szCs w:val="18"/>
              </w:rPr>
              <w:t>：通常、</w:t>
            </w:r>
            <w:r w:rsidRPr="00AA2053">
              <w:rPr>
                <w:sz w:val="18"/>
                <w:szCs w:val="18"/>
              </w:rPr>
              <w:t>1</w:t>
            </w:r>
            <w:r w:rsidRPr="00AA2053">
              <w:rPr>
                <w:sz w:val="18"/>
                <w:szCs w:val="18"/>
              </w:rPr>
              <w:t>：警報</w:t>
            </w:r>
          </w:p>
        </w:tc>
      </w:tr>
      <w:tr w:rsidR="006822B6" w:rsidRPr="00AA2053" w14:paraId="51373CCF" w14:textId="77777777" w:rsidTr="006822B6">
        <w:trPr>
          <w:trHeight w:val="448"/>
        </w:trPr>
        <w:tc>
          <w:tcPr>
            <w:tcW w:w="1207" w:type="dxa"/>
            <w:hideMark/>
          </w:tcPr>
          <w:p w14:paraId="628230C8" w14:textId="77777777" w:rsidR="006822B6" w:rsidRPr="00AA2053" w:rsidRDefault="006822B6" w:rsidP="006822B6">
            <w:pPr>
              <w:ind w:left="210"/>
              <w:rPr>
                <w:sz w:val="18"/>
                <w:szCs w:val="18"/>
              </w:rPr>
            </w:pPr>
            <w:r w:rsidRPr="00AA2053">
              <w:rPr>
                <w:sz w:val="18"/>
                <w:szCs w:val="18"/>
              </w:rPr>
              <w:t>前回デマンド値</w:t>
            </w:r>
          </w:p>
        </w:tc>
        <w:tc>
          <w:tcPr>
            <w:tcW w:w="1736" w:type="dxa"/>
            <w:hideMark/>
          </w:tcPr>
          <w:p w14:paraId="379644AB" w14:textId="77777777" w:rsidR="006822B6" w:rsidRPr="00AA2053" w:rsidRDefault="006822B6" w:rsidP="006822B6">
            <w:pPr>
              <w:ind w:left="210"/>
              <w:rPr>
                <w:sz w:val="18"/>
                <w:szCs w:val="18"/>
              </w:rPr>
            </w:pPr>
            <w:r w:rsidRPr="00AA2053">
              <w:rPr>
                <w:sz w:val="18"/>
                <w:szCs w:val="18"/>
              </w:rPr>
              <w:t>4byte</w:t>
            </w:r>
            <w:r w:rsidRPr="00AA2053">
              <w:rPr>
                <w:sz w:val="18"/>
                <w:szCs w:val="18"/>
              </w:rPr>
              <w:t xml:space="preserve">　</w:t>
            </w:r>
            <w:r w:rsidRPr="00AA2053">
              <w:rPr>
                <w:sz w:val="18"/>
                <w:szCs w:val="18"/>
              </w:rPr>
              <w:t>Ascii</w:t>
            </w:r>
          </w:p>
          <w:p w14:paraId="1AD53010" w14:textId="77777777" w:rsidR="006822B6" w:rsidRPr="00AA2053" w:rsidRDefault="006822B6" w:rsidP="006822B6">
            <w:pPr>
              <w:ind w:left="210"/>
              <w:rPr>
                <w:sz w:val="18"/>
                <w:szCs w:val="18"/>
              </w:rPr>
            </w:pPr>
            <w:r w:rsidRPr="00AA2053">
              <w:rPr>
                <w:sz w:val="18"/>
                <w:szCs w:val="18"/>
              </w:rPr>
              <w:t>10</w:t>
            </w:r>
            <w:r w:rsidRPr="00AA2053">
              <w:rPr>
                <w:sz w:val="18"/>
                <w:szCs w:val="18"/>
              </w:rPr>
              <w:t>進数</w:t>
            </w:r>
          </w:p>
        </w:tc>
        <w:tc>
          <w:tcPr>
            <w:tcW w:w="1483" w:type="dxa"/>
            <w:hideMark/>
          </w:tcPr>
          <w:p w14:paraId="7FA1846A" w14:textId="77777777" w:rsidR="006822B6" w:rsidRPr="00AA2053" w:rsidRDefault="006822B6" w:rsidP="006822B6">
            <w:pPr>
              <w:ind w:left="210"/>
              <w:rPr>
                <w:sz w:val="18"/>
                <w:szCs w:val="18"/>
              </w:rPr>
            </w:pPr>
            <w:proofErr w:type="spellStart"/>
            <w:r w:rsidRPr="00AA2053">
              <w:rPr>
                <w:sz w:val="18"/>
                <w:szCs w:val="18"/>
              </w:rPr>
              <w:t>gggg</w:t>
            </w:r>
            <w:proofErr w:type="spellEnd"/>
          </w:p>
          <w:p w14:paraId="7261D5F5" w14:textId="77777777" w:rsidR="006822B6" w:rsidRPr="00AA2053" w:rsidRDefault="006822B6" w:rsidP="006822B6">
            <w:pPr>
              <w:ind w:left="210"/>
              <w:rPr>
                <w:sz w:val="18"/>
                <w:szCs w:val="18"/>
              </w:rPr>
            </w:pPr>
            <w:r w:rsidRPr="00AA2053">
              <w:rPr>
                <w:sz w:val="18"/>
                <w:szCs w:val="18"/>
              </w:rPr>
              <w:t>‘0000’~’9999</w:t>
            </w:r>
          </w:p>
        </w:tc>
        <w:tc>
          <w:tcPr>
            <w:tcW w:w="3854" w:type="dxa"/>
            <w:hideMark/>
          </w:tcPr>
          <w:p w14:paraId="2E5A1729" w14:textId="77777777" w:rsidR="006822B6" w:rsidRPr="00AA2053" w:rsidRDefault="006822B6" w:rsidP="006822B6">
            <w:pPr>
              <w:ind w:left="210"/>
              <w:rPr>
                <w:sz w:val="18"/>
                <w:szCs w:val="18"/>
              </w:rPr>
            </w:pPr>
            <w:r w:rsidRPr="00AA2053">
              <w:rPr>
                <w:sz w:val="18"/>
                <w:szCs w:val="18"/>
              </w:rPr>
              <w:t>30</w:t>
            </w:r>
            <w:r w:rsidRPr="00AA2053">
              <w:rPr>
                <w:sz w:val="18"/>
                <w:szCs w:val="18"/>
              </w:rPr>
              <w:t>分前のデマンド値</w:t>
            </w:r>
            <w:r w:rsidRPr="00AA2053">
              <w:rPr>
                <w:sz w:val="18"/>
                <w:szCs w:val="18"/>
              </w:rPr>
              <w:t>last_30min_kw_power</w:t>
            </w:r>
          </w:p>
        </w:tc>
      </w:tr>
      <w:tr w:rsidR="006822B6" w:rsidRPr="00AA2053" w14:paraId="7326A5F9" w14:textId="77777777" w:rsidTr="006822B6">
        <w:trPr>
          <w:trHeight w:val="448"/>
        </w:trPr>
        <w:tc>
          <w:tcPr>
            <w:tcW w:w="1207" w:type="dxa"/>
            <w:hideMark/>
          </w:tcPr>
          <w:p w14:paraId="4F24C4E3" w14:textId="77777777" w:rsidR="006822B6" w:rsidRPr="00AA2053" w:rsidRDefault="006822B6" w:rsidP="006822B6">
            <w:pPr>
              <w:ind w:left="210"/>
              <w:rPr>
                <w:sz w:val="18"/>
                <w:szCs w:val="18"/>
              </w:rPr>
            </w:pPr>
            <w:r w:rsidRPr="00AA2053">
              <w:rPr>
                <w:sz w:val="18"/>
                <w:szCs w:val="18"/>
              </w:rPr>
              <w:t>LED</w:t>
            </w:r>
            <w:r w:rsidRPr="00AA2053">
              <w:rPr>
                <w:sz w:val="18"/>
                <w:szCs w:val="18"/>
              </w:rPr>
              <w:t>警報状態</w:t>
            </w:r>
          </w:p>
        </w:tc>
        <w:tc>
          <w:tcPr>
            <w:tcW w:w="1736" w:type="dxa"/>
            <w:hideMark/>
          </w:tcPr>
          <w:p w14:paraId="50A223B0" w14:textId="77777777" w:rsidR="006822B6" w:rsidRPr="00AA2053" w:rsidRDefault="006822B6" w:rsidP="006822B6">
            <w:pPr>
              <w:ind w:left="210"/>
              <w:rPr>
                <w:sz w:val="18"/>
                <w:szCs w:val="18"/>
              </w:rPr>
            </w:pPr>
            <w:r w:rsidRPr="00AA2053">
              <w:rPr>
                <w:sz w:val="18"/>
                <w:szCs w:val="18"/>
              </w:rPr>
              <w:t>1byte</w:t>
            </w:r>
            <w:r w:rsidRPr="00AA2053">
              <w:rPr>
                <w:sz w:val="18"/>
                <w:szCs w:val="18"/>
              </w:rPr>
              <w:t xml:space="preserve">　</w:t>
            </w:r>
            <w:r w:rsidRPr="00AA2053">
              <w:rPr>
                <w:sz w:val="18"/>
                <w:szCs w:val="18"/>
              </w:rPr>
              <w:t>Ascii</w:t>
            </w:r>
          </w:p>
          <w:p w14:paraId="773FEE00" w14:textId="77777777" w:rsidR="006822B6" w:rsidRPr="00AA2053" w:rsidRDefault="006822B6" w:rsidP="006822B6">
            <w:pPr>
              <w:ind w:left="210"/>
              <w:rPr>
                <w:sz w:val="18"/>
                <w:szCs w:val="18"/>
              </w:rPr>
            </w:pPr>
            <w:r w:rsidRPr="00AA2053">
              <w:rPr>
                <w:sz w:val="18"/>
                <w:szCs w:val="18"/>
              </w:rPr>
              <w:t>10</w:t>
            </w:r>
            <w:r w:rsidRPr="00AA2053">
              <w:rPr>
                <w:sz w:val="18"/>
                <w:szCs w:val="18"/>
              </w:rPr>
              <w:t>進数</w:t>
            </w:r>
          </w:p>
        </w:tc>
        <w:tc>
          <w:tcPr>
            <w:tcW w:w="1483" w:type="dxa"/>
            <w:hideMark/>
          </w:tcPr>
          <w:p w14:paraId="6A9A78BF" w14:textId="77777777" w:rsidR="006822B6" w:rsidRPr="00AA2053" w:rsidRDefault="006822B6" w:rsidP="006822B6">
            <w:pPr>
              <w:ind w:left="210"/>
              <w:rPr>
                <w:sz w:val="18"/>
                <w:szCs w:val="18"/>
              </w:rPr>
            </w:pPr>
            <w:r w:rsidRPr="00AA2053">
              <w:rPr>
                <w:sz w:val="18"/>
                <w:szCs w:val="18"/>
              </w:rPr>
              <w:t>h</w:t>
            </w:r>
          </w:p>
          <w:p w14:paraId="4317363E" w14:textId="77777777" w:rsidR="006822B6" w:rsidRPr="00AA2053" w:rsidRDefault="006822B6" w:rsidP="006822B6">
            <w:pPr>
              <w:ind w:left="210"/>
              <w:rPr>
                <w:sz w:val="18"/>
                <w:szCs w:val="18"/>
              </w:rPr>
            </w:pPr>
            <w:r w:rsidRPr="00AA2053">
              <w:rPr>
                <w:sz w:val="18"/>
                <w:szCs w:val="18"/>
              </w:rPr>
              <w:t>‘0’or’1’ or’2’</w:t>
            </w:r>
          </w:p>
        </w:tc>
        <w:tc>
          <w:tcPr>
            <w:tcW w:w="3854" w:type="dxa"/>
            <w:hideMark/>
          </w:tcPr>
          <w:p w14:paraId="6C88AFDA" w14:textId="77777777" w:rsidR="006822B6" w:rsidRPr="00AA2053" w:rsidRDefault="006822B6" w:rsidP="006822B6">
            <w:pPr>
              <w:ind w:left="210"/>
              <w:rPr>
                <w:sz w:val="18"/>
                <w:szCs w:val="18"/>
              </w:rPr>
            </w:pPr>
            <w:r w:rsidRPr="00AA2053">
              <w:rPr>
                <w:sz w:val="18"/>
                <w:szCs w:val="18"/>
              </w:rPr>
              <w:t>LED</w:t>
            </w:r>
            <w:r w:rsidRPr="00AA2053">
              <w:rPr>
                <w:sz w:val="18"/>
                <w:szCs w:val="18"/>
              </w:rPr>
              <w:t>警報器の警報状態</w:t>
            </w:r>
            <w:proofErr w:type="spellStart"/>
            <w:r w:rsidRPr="00AA2053">
              <w:rPr>
                <w:sz w:val="18"/>
                <w:szCs w:val="18"/>
              </w:rPr>
              <w:t>lora_led_alarm_status</w:t>
            </w:r>
            <w:proofErr w:type="spellEnd"/>
          </w:p>
          <w:p w14:paraId="52CF3B66" w14:textId="77777777" w:rsidR="006822B6" w:rsidRPr="00AA2053" w:rsidRDefault="006822B6" w:rsidP="006822B6">
            <w:pPr>
              <w:ind w:left="210"/>
              <w:rPr>
                <w:sz w:val="18"/>
                <w:szCs w:val="18"/>
              </w:rPr>
            </w:pPr>
            <w:r w:rsidRPr="00AA2053">
              <w:rPr>
                <w:sz w:val="18"/>
                <w:szCs w:val="18"/>
              </w:rPr>
              <w:t>0</w:t>
            </w:r>
            <w:r w:rsidRPr="00AA2053">
              <w:rPr>
                <w:sz w:val="18"/>
                <w:szCs w:val="18"/>
              </w:rPr>
              <w:t>：通常、</w:t>
            </w:r>
            <w:r w:rsidRPr="00AA2053">
              <w:rPr>
                <w:sz w:val="18"/>
                <w:szCs w:val="18"/>
              </w:rPr>
              <w:t>1</w:t>
            </w:r>
            <w:r w:rsidRPr="00AA2053">
              <w:rPr>
                <w:sz w:val="18"/>
                <w:szCs w:val="18"/>
              </w:rPr>
              <w:t>：注意、</w:t>
            </w:r>
            <w:r w:rsidRPr="00AA2053">
              <w:rPr>
                <w:sz w:val="18"/>
                <w:szCs w:val="18"/>
              </w:rPr>
              <w:t>2</w:t>
            </w:r>
            <w:r w:rsidRPr="00AA2053">
              <w:rPr>
                <w:sz w:val="18"/>
                <w:szCs w:val="18"/>
              </w:rPr>
              <w:t>：限界</w:t>
            </w:r>
          </w:p>
        </w:tc>
      </w:tr>
      <w:tr w:rsidR="006822B6" w:rsidRPr="00AA2053" w14:paraId="1B76E274" w14:textId="77777777" w:rsidTr="006822B6">
        <w:trPr>
          <w:trHeight w:val="448"/>
        </w:trPr>
        <w:tc>
          <w:tcPr>
            <w:tcW w:w="1207" w:type="dxa"/>
            <w:hideMark/>
          </w:tcPr>
          <w:p w14:paraId="2CBA2D35" w14:textId="77777777" w:rsidR="006822B6" w:rsidRPr="00AA2053" w:rsidRDefault="006822B6" w:rsidP="006822B6">
            <w:pPr>
              <w:ind w:left="210"/>
              <w:rPr>
                <w:sz w:val="18"/>
                <w:szCs w:val="18"/>
              </w:rPr>
            </w:pPr>
            <w:r w:rsidRPr="00AA2053">
              <w:rPr>
                <w:sz w:val="18"/>
                <w:szCs w:val="18"/>
              </w:rPr>
              <w:t>TJ3Pluse</w:t>
            </w:r>
            <w:r w:rsidRPr="00AA2053">
              <w:rPr>
                <w:sz w:val="18"/>
                <w:szCs w:val="18"/>
              </w:rPr>
              <w:t>警報</w:t>
            </w:r>
          </w:p>
        </w:tc>
        <w:tc>
          <w:tcPr>
            <w:tcW w:w="1736" w:type="dxa"/>
            <w:hideMark/>
          </w:tcPr>
          <w:p w14:paraId="7D650585" w14:textId="77777777" w:rsidR="006822B6" w:rsidRPr="00AA2053" w:rsidRDefault="006822B6" w:rsidP="006822B6">
            <w:pPr>
              <w:ind w:left="210"/>
              <w:rPr>
                <w:sz w:val="18"/>
                <w:szCs w:val="18"/>
              </w:rPr>
            </w:pPr>
            <w:r w:rsidRPr="00AA2053">
              <w:rPr>
                <w:sz w:val="18"/>
                <w:szCs w:val="18"/>
              </w:rPr>
              <w:t>1byte</w:t>
            </w:r>
            <w:r w:rsidRPr="00AA2053">
              <w:rPr>
                <w:sz w:val="18"/>
                <w:szCs w:val="18"/>
              </w:rPr>
              <w:t xml:space="preserve">　</w:t>
            </w:r>
            <w:r w:rsidRPr="00AA2053">
              <w:rPr>
                <w:sz w:val="18"/>
                <w:szCs w:val="18"/>
              </w:rPr>
              <w:t>Ascii</w:t>
            </w:r>
          </w:p>
          <w:p w14:paraId="2791B328" w14:textId="77777777" w:rsidR="006822B6" w:rsidRPr="00AA2053" w:rsidRDefault="006822B6" w:rsidP="006822B6">
            <w:pPr>
              <w:ind w:left="210"/>
              <w:rPr>
                <w:sz w:val="18"/>
                <w:szCs w:val="18"/>
              </w:rPr>
            </w:pPr>
            <w:r w:rsidRPr="00AA2053">
              <w:rPr>
                <w:sz w:val="18"/>
                <w:szCs w:val="18"/>
              </w:rPr>
              <w:t>10</w:t>
            </w:r>
            <w:r w:rsidRPr="00AA2053">
              <w:rPr>
                <w:sz w:val="18"/>
                <w:szCs w:val="18"/>
              </w:rPr>
              <w:t>進数</w:t>
            </w:r>
          </w:p>
        </w:tc>
        <w:tc>
          <w:tcPr>
            <w:tcW w:w="1483" w:type="dxa"/>
            <w:hideMark/>
          </w:tcPr>
          <w:p w14:paraId="1B92D87B" w14:textId="77777777" w:rsidR="006822B6" w:rsidRPr="00AA2053" w:rsidRDefault="006822B6" w:rsidP="006822B6">
            <w:pPr>
              <w:ind w:left="210"/>
              <w:rPr>
                <w:sz w:val="18"/>
                <w:szCs w:val="18"/>
              </w:rPr>
            </w:pPr>
            <w:proofErr w:type="spellStart"/>
            <w:r w:rsidRPr="00AA2053">
              <w:rPr>
                <w:sz w:val="18"/>
                <w:szCs w:val="18"/>
              </w:rPr>
              <w:t>i</w:t>
            </w:r>
            <w:proofErr w:type="spellEnd"/>
          </w:p>
          <w:p w14:paraId="6B879D14" w14:textId="77777777" w:rsidR="006822B6" w:rsidRPr="00AA2053" w:rsidRDefault="006822B6" w:rsidP="006822B6">
            <w:pPr>
              <w:ind w:left="210"/>
              <w:rPr>
                <w:sz w:val="18"/>
                <w:szCs w:val="18"/>
              </w:rPr>
            </w:pPr>
            <w:r w:rsidRPr="00AA2053">
              <w:rPr>
                <w:sz w:val="18"/>
                <w:szCs w:val="18"/>
              </w:rPr>
              <w:t>‘0’or’1’ or’2’</w:t>
            </w:r>
          </w:p>
        </w:tc>
        <w:tc>
          <w:tcPr>
            <w:tcW w:w="3854" w:type="dxa"/>
            <w:hideMark/>
          </w:tcPr>
          <w:p w14:paraId="4CA20386" w14:textId="77777777" w:rsidR="006822B6" w:rsidRPr="00AA2053" w:rsidRDefault="006822B6" w:rsidP="006822B6">
            <w:pPr>
              <w:ind w:left="210"/>
              <w:rPr>
                <w:sz w:val="18"/>
                <w:szCs w:val="18"/>
              </w:rPr>
            </w:pPr>
            <w:r w:rsidRPr="00AA2053">
              <w:rPr>
                <w:sz w:val="18"/>
                <w:szCs w:val="18"/>
              </w:rPr>
              <w:t>TJ3Pluse</w:t>
            </w:r>
            <w:r w:rsidRPr="00AA2053">
              <w:rPr>
                <w:sz w:val="18"/>
                <w:szCs w:val="18"/>
              </w:rPr>
              <w:t>の警報状態</w:t>
            </w:r>
          </w:p>
          <w:p w14:paraId="7E6DFDDF" w14:textId="77777777" w:rsidR="006822B6" w:rsidRPr="00AA2053" w:rsidRDefault="006822B6" w:rsidP="006822B6">
            <w:pPr>
              <w:ind w:left="210"/>
              <w:rPr>
                <w:sz w:val="18"/>
                <w:szCs w:val="18"/>
              </w:rPr>
            </w:pPr>
            <w:r w:rsidRPr="00AA2053">
              <w:rPr>
                <w:sz w:val="18"/>
                <w:szCs w:val="18"/>
                <w:lang w:val="sv-SE"/>
              </w:rPr>
              <w:t>lora_kwh_pulse_ alarm_ status</w:t>
            </w:r>
          </w:p>
          <w:p w14:paraId="5CB15E2E" w14:textId="77777777" w:rsidR="006822B6" w:rsidRPr="00AA2053" w:rsidRDefault="006822B6" w:rsidP="006822B6">
            <w:pPr>
              <w:ind w:left="210"/>
              <w:rPr>
                <w:sz w:val="18"/>
                <w:szCs w:val="18"/>
              </w:rPr>
            </w:pPr>
            <w:r w:rsidRPr="00AA2053">
              <w:rPr>
                <w:sz w:val="18"/>
                <w:szCs w:val="18"/>
              </w:rPr>
              <w:t>0</w:t>
            </w:r>
            <w:r w:rsidRPr="00AA2053">
              <w:rPr>
                <w:sz w:val="18"/>
                <w:szCs w:val="18"/>
              </w:rPr>
              <w:t>：通常、</w:t>
            </w:r>
            <w:r w:rsidRPr="00AA2053">
              <w:rPr>
                <w:sz w:val="18"/>
                <w:szCs w:val="18"/>
              </w:rPr>
              <w:t>1</w:t>
            </w:r>
            <w:r w:rsidRPr="00AA2053">
              <w:rPr>
                <w:sz w:val="18"/>
                <w:szCs w:val="18"/>
              </w:rPr>
              <w:t>：注意、</w:t>
            </w:r>
            <w:r w:rsidRPr="00AA2053">
              <w:rPr>
                <w:sz w:val="18"/>
                <w:szCs w:val="18"/>
              </w:rPr>
              <w:t>2</w:t>
            </w:r>
            <w:r w:rsidRPr="00AA2053">
              <w:rPr>
                <w:sz w:val="18"/>
                <w:szCs w:val="18"/>
              </w:rPr>
              <w:t>：限界</w:t>
            </w:r>
          </w:p>
        </w:tc>
      </w:tr>
      <w:tr w:rsidR="006822B6" w:rsidRPr="00AA2053" w14:paraId="53EBC629" w14:textId="77777777" w:rsidTr="006822B6">
        <w:trPr>
          <w:trHeight w:val="448"/>
        </w:trPr>
        <w:tc>
          <w:tcPr>
            <w:tcW w:w="1207" w:type="dxa"/>
            <w:hideMark/>
          </w:tcPr>
          <w:p w14:paraId="3ADA4A84" w14:textId="77777777" w:rsidR="006822B6" w:rsidRPr="00AA2053" w:rsidRDefault="006822B6" w:rsidP="006822B6">
            <w:pPr>
              <w:ind w:left="210"/>
              <w:rPr>
                <w:sz w:val="18"/>
                <w:szCs w:val="18"/>
              </w:rPr>
            </w:pPr>
            <w:r w:rsidRPr="00AA2053">
              <w:rPr>
                <w:sz w:val="18"/>
                <w:szCs w:val="18"/>
              </w:rPr>
              <w:t>ETX</w:t>
            </w:r>
          </w:p>
        </w:tc>
        <w:tc>
          <w:tcPr>
            <w:tcW w:w="1736" w:type="dxa"/>
            <w:hideMark/>
          </w:tcPr>
          <w:p w14:paraId="636983A4" w14:textId="77777777" w:rsidR="006822B6" w:rsidRPr="00AA2053" w:rsidRDefault="006822B6" w:rsidP="006822B6">
            <w:pPr>
              <w:ind w:left="210"/>
              <w:rPr>
                <w:sz w:val="18"/>
                <w:szCs w:val="18"/>
              </w:rPr>
            </w:pPr>
          </w:p>
        </w:tc>
        <w:tc>
          <w:tcPr>
            <w:tcW w:w="1483" w:type="dxa"/>
            <w:hideMark/>
          </w:tcPr>
          <w:p w14:paraId="61EC14AD" w14:textId="77777777" w:rsidR="006822B6" w:rsidRPr="00AA2053" w:rsidRDefault="006822B6" w:rsidP="006822B6">
            <w:pPr>
              <w:ind w:left="210"/>
              <w:rPr>
                <w:sz w:val="18"/>
                <w:szCs w:val="18"/>
              </w:rPr>
            </w:pPr>
            <w:r w:rsidRPr="00AA2053">
              <w:rPr>
                <w:sz w:val="18"/>
                <w:szCs w:val="18"/>
              </w:rPr>
              <w:t>0x03</w:t>
            </w:r>
          </w:p>
        </w:tc>
        <w:tc>
          <w:tcPr>
            <w:tcW w:w="3854" w:type="dxa"/>
            <w:hideMark/>
          </w:tcPr>
          <w:p w14:paraId="38E2127B" w14:textId="77777777" w:rsidR="006822B6" w:rsidRPr="00AA2053" w:rsidRDefault="006822B6" w:rsidP="006822B6">
            <w:pPr>
              <w:ind w:left="210"/>
              <w:rPr>
                <w:sz w:val="18"/>
                <w:szCs w:val="18"/>
              </w:rPr>
            </w:pPr>
            <w:r w:rsidRPr="00AA2053">
              <w:rPr>
                <w:sz w:val="18"/>
                <w:szCs w:val="18"/>
              </w:rPr>
              <w:t>Footer</w:t>
            </w:r>
          </w:p>
        </w:tc>
      </w:tr>
    </w:tbl>
    <w:p w14:paraId="1D48E1AB" w14:textId="77777777" w:rsidR="00BC0F17" w:rsidRPr="00AA2053" w:rsidRDefault="00BC0F17" w:rsidP="006915BB">
      <w:pPr>
        <w:ind w:left="210"/>
      </w:pPr>
    </w:p>
    <w:p w14:paraId="426D926E" w14:textId="77777777" w:rsidR="006915BB" w:rsidRPr="00AA2053" w:rsidRDefault="006915BB" w:rsidP="006915BB">
      <w:pPr>
        <w:ind w:left="210"/>
      </w:pPr>
    </w:p>
    <w:p w14:paraId="68760501" w14:textId="77777777" w:rsidR="00E65A93" w:rsidRPr="00AA2053" w:rsidRDefault="00E65A93">
      <w:pPr>
        <w:widowControl/>
        <w:jc w:val="left"/>
      </w:pPr>
      <w:r w:rsidRPr="00AA2053">
        <w:br w:type="page"/>
      </w:r>
    </w:p>
    <w:p w14:paraId="00975923" w14:textId="034BDFBA" w:rsidR="002A1B02" w:rsidRPr="00AA2053" w:rsidRDefault="00CA67D5" w:rsidP="00311B8A">
      <w:pPr>
        <w:ind w:left="210"/>
      </w:pPr>
      <w:r w:rsidRPr="00AA2053">
        <w:rPr>
          <w:rFonts w:hint="eastAsia"/>
        </w:rPr>
        <w:lastRenderedPageBreak/>
        <w:t>15</w:t>
      </w:r>
      <w:r w:rsidR="002A1B02" w:rsidRPr="00AA2053">
        <w:rPr>
          <w:rFonts w:hint="eastAsia"/>
        </w:rPr>
        <w:t>.</w:t>
      </w:r>
      <w:r w:rsidR="00311B8A" w:rsidRPr="00AA2053">
        <w:rPr>
          <w:rFonts w:hint="eastAsia"/>
        </w:rPr>
        <w:t xml:space="preserve">2 </w:t>
      </w:r>
      <w:r w:rsidR="002A1B02" w:rsidRPr="00AA2053">
        <w:rPr>
          <w:rFonts w:hint="eastAsia"/>
        </w:rPr>
        <w:t>ポーリング設定確認</w:t>
      </w:r>
      <w:r w:rsidR="002A1B02" w:rsidRPr="00AA2053">
        <w:rPr>
          <w:rFonts w:hint="eastAsia"/>
        </w:rPr>
        <w:t>(polling setting</w:t>
      </w:r>
      <w:r w:rsidR="002A1B02" w:rsidRPr="00AA2053">
        <w:rPr>
          <w:rFonts w:hint="eastAsia"/>
        </w:rPr>
        <w:t>）要求</w:t>
      </w:r>
    </w:p>
    <w:p w14:paraId="494338A7" w14:textId="4910FC86" w:rsidR="00311B8A" w:rsidRPr="00AA2053" w:rsidRDefault="00CA67D5" w:rsidP="00311B8A">
      <w:pPr>
        <w:ind w:left="420"/>
      </w:pPr>
      <w:r w:rsidRPr="00AA2053">
        <w:rPr>
          <w:rFonts w:hint="eastAsia"/>
        </w:rPr>
        <w:t>15</w:t>
      </w:r>
      <w:r w:rsidR="00311B8A" w:rsidRPr="00AA2053">
        <w:rPr>
          <w:rFonts w:hint="eastAsia"/>
        </w:rPr>
        <w:t>.2.1</w:t>
      </w:r>
      <w:r w:rsidR="00311B8A" w:rsidRPr="00AA2053">
        <w:rPr>
          <w:rFonts w:hint="eastAsia"/>
        </w:rPr>
        <w:t>ポーリング設定確認</w:t>
      </w:r>
      <w:r w:rsidR="00311B8A" w:rsidRPr="00AA2053">
        <w:rPr>
          <w:rFonts w:hint="eastAsia"/>
        </w:rPr>
        <w:t>(polling setting</w:t>
      </w:r>
      <w:r w:rsidR="00311B8A" w:rsidRPr="00AA2053">
        <w:rPr>
          <w:rFonts w:hint="eastAsia"/>
        </w:rPr>
        <w:t>）要求について</w:t>
      </w:r>
    </w:p>
    <w:p w14:paraId="32E14D90" w14:textId="50527F2D" w:rsidR="002A1B02" w:rsidRPr="00AA2053" w:rsidRDefault="002A1B02" w:rsidP="002A1B02">
      <w:pPr>
        <w:ind w:left="420"/>
      </w:pPr>
      <w:r w:rsidRPr="00AA2053">
        <w:rPr>
          <w:rFonts w:hint="eastAsia"/>
        </w:rPr>
        <w:t>遠隔で現在の設定状態（</w:t>
      </w:r>
      <w:r w:rsidRPr="00AA2053">
        <w:rPr>
          <w:rFonts w:hint="eastAsia"/>
        </w:rPr>
        <w:t>setting</w:t>
      </w:r>
      <w:r w:rsidRPr="00AA2053">
        <w:rPr>
          <w:rFonts w:hint="eastAsia"/>
        </w:rPr>
        <w:t>）を確認したい場合、ポーリング設定確認（</w:t>
      </w:r>
      <w:r w:rsidRPr="00AA2053">
        <w:rPr>
          <w:rFonts w:hint="eastAsia"/>
        </w:rPr>
        <w:t>polling setting</w:t>
      </w:r>
      <w:r w:rsidRPr="00AA2053">
        <w:rPr>
          <w:rFonts w:hint="eastAsia"/>
        </w:rPr>
        <w:t>）要求をします。</w:t>
      </w:r>
      <w:r w:rsidR="008C4D1B">
        <w:rPr>
          <w:rFonts w:hint="eastAsia"/>
        </w:rPr>
        <w:t>TJ3-NRF(</w:t>
      </w:r>
      <w:r w:rsidR="008C4D1B">
        <w:rPr>
          <w:rFonts w:hint="eastAsia"/>
        </w:rPr>
        <w:t>仮</w:t>
      </w:r>
      <w:r w:rsidR="008C4D1B">
        <w:rPr>
          <w:rFonts w:hint="eastAsia"/>
        </w:rPr>
        <w:t>)</w:t>
      </w:r>
      <w:r w:rsidRPr="00AA2053">
        <w:rPr>
          <w:rFonts w:hint="eastAsia"/>
        </w:rPr>
        <w:t>は</w:t>
      </w:r>
      <w:r w:rsidR="00455DD6" w:rsidRPr="00AA2053">
        <w:rPr>
          <w:rFonts w:hint="eastAsia"/>
        </w:rPr>
        <w:t>クラウド</w:t>
      </w:r>
      <w:r w:rsidRPr="00AA2053">
        <w:rPr>
          <w:rFonts w:hint="eastAsia"/>
        </w:rPr>
        <w:t>からポーリング要求が来た場合、全ての</w:t>
      </w:r>
      <w:r w:rsidRPr="00AA2053">
        <w:rPr>
          <w:rFonts w:hint="eastAsia"/>
        </w:rPr>
        <w:t>ZCT</w:t>
      </w:r>
      <w:r w:rsidRPr="00AA2053">
        <w:rPr>
          <w:rFonts w:hint="eastAsia"/>
        </w:rPr>
        <w:t>の「漏電電流値設定」、「</w:t>
      </w:r>
      <w:r w:rsidRPr="00AA2053">
        <w:rPr>
          <w:rFonts w:hint="eastAsia"/>
        </w:rPr>
        <w:t>pulse</w:t>
      </w:r>
      <w:r w:rsidRPr="00AA2053">
        <w:rPr>
          <w:rFonts w:hint="eastAsia"/>
        </w:rPr>
        <w:t>係数」「</w:t>
      </w:r>
      <w:r w:rsidRPr="00AA2053">
        <w:rPr>
          <w:rFonts w:hint="eastAsia"/>
        </w:rPr>
        <w:t>dema</w:t>
      </w:r>
      <w:r w:rsidR="00F02403" w:rsidRPr="00AA2053">
        <w:rPr>
          <w:rFonts w:hint="eastAsia"/>
        </w:rPr>
        <w:t>n</w:t>
      </w:r>
      <w:r w:rsidRPr="00AA2053">
        <w:rPr>
          <w:rFonts w:hint="eastAsia"/>
        </w:rPr>
        <w:t>d</w:t>
      </w:r>
      <w:r w:rsidRPr="00AA2053">
        <w:rPr>
          <w:rFonts w:hint="eastAsia"/>
        </w:rPr>
        <w:t>注意」「残り時間」の情報を返します。</w:t>
      </w:r>
    </w:p>
    <w:tbl>
      <w:tblPr>
        <w:tblpPr w:leftFromText="142" w:rightFromText="142" w:vertAnchor="text" w:horzAnchor="page" w:tblpX="2548" w:tblpY="357"/>
        <w:tblW w:w="4289" w:type="dxa"/>
        <w:tblCellMar>
          <w:left w:w="99" w:type="dxa"/>
          <w:right w:w="99" w:type="dxa"/>
        </w:tblCellMar>
        <w:tblLook w:val="0000" w:firstRow="0" w:lastRow="0" w:firstColumn="0" w:lastColumn="0" w:noHBand="0" w:noVBand="0"/>
      </w:tblPr>
      <w:tblGrid>
        <w:gridCol w:w="2074"/>
        <w:gridCol w:w="418"/>
        <w:gridCol w:w="1997"/>
      </w:tblGrid>
      <w:tr w:rsidR="002A1B02" w:rsidRPr="00AA2053" w14:paraId="0858148C" w14:textId="77777777">
        <w:trPr>
          <w:trHeight w:val="270"/>
        </w:trPr>
        <w:tc>
          <w:tcPr>
            <w:tcW w:w="2074" w:type="dxa"/>
            <w:tcBorders>
              <w:top w:val="single" w:sz="4" w:space="0" w:color="auto"/>
              <w:left w:val="single" w:sz="4" w:space="0" w:color="auto"/>
              <w:bottom w:val="single" w:sz="4" w:space="0" w:color="auto"/>
              <w:right w:val="single" w:sz="4" w:space="0" w:color="auto"/>
            </w:tcBorders>
            <w:noWrap/>
            <w:vAlign w:val="bottom"/>
          </w:tcPr>
          <w:p w14:paraId="08696C07" w14:textId="77777777" w:rsidR="002A1B02" w:rsidRPr="00AA2053" w:rsidRDefault="002A1B02" w:rsidP="00E057A0">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Seｒ</w:t>
            </w:r>
            <w:proofErr w:type="spellStart"/>
            <w:r w:rsidRPr="00AA2053">
              <w:rPr>
                <w:rFonts w:ascii="ＭＳ Ｐゴシック" w:eastAsia="ＭＳ Ｐゴシック" w:hAnsi="ＭＳ Ｐゴシック" w:cs="ＭＳ Ｐゴシック" w:hint="eastAsia"/>
                <w:kern w:val="0"/>
                <w:sz w:val="22"/>
                <w:szCs w:val="22"/>
              </w:rPr>
              <w:t>ver</w:t>
            </w:r>
            <w:proofErr w:type="spellEnd"/>
          </w:p>
        </w:tc>
        <w:tc>
          <w:tcPr>
            <w:tcW w:w="218" w:type="dxa"/>
            <w:tcBorders>
              <w:top w:val="single" w:sz="4" w:space="0" w:color="auto"/>
              <w:left w:val="nil"/>
              <w:bottom w:val="single" w:sz="4" w:space="0" w:color="auto"/>
              <w:right w:val="single" w:sz="4" w:space="0" w:color="auto"/>
            </w:tcBorders>
            <w:noWrap/>
            <w:vAlign w:val="bottom"/>
          </w:tcPr>
          <w:p w14:paraId="4F61EC6F" w14:textId="77777777" w:rsidR="002A1B02" w:rsidRPr="00AA2053" w:rsidRDefault="002A1B02" w:rsidP="00E057A0">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1997" w:type="dxa"/>
            <w:tcBorders>
              <w:top w:val="single" w:sz="4" w:space="0" w:color="auto"/>
              <w:left w:val="nil"/>
              <w:bottom w:val="single" w:sz="4" w:space="0" w:color="auto"/>
              <w:right w:val="single" w:sz="4" w:space="0" w:color="auto"/>
            </w:tcBorders>
            <w:noWrap/>
            <w:vAlign w:val="bottom"/>
          </w:tcPr>
          <w:p w14:paraId="7AB83863" w14:textId="12BE1873" w:rsidR="002A1B02" w:rsidRPr="00AA2053" w:rsidRDefault="008C4D1B" w:rsidP="00E057A0">
            <w:pPr>
              <w:widowControl/>
              <w:jc w:val="left"/>
              <w:rPr>
                <w:rFonts w:ascii="ＭＳ Ｐゴシック" w:eastAsia="ＭＳ Ｐゴシック" w:hAnsi="ＭＳ Ｐゴシック" w:cs="ＭＳ Ｐゴシック"/>
                <w:kern w:val="0"/>
                <w:sz w:val="22"/>
                <w:szCs w:val="22"/>
              </w:rPr>
            </w:pPr>
            <w:r>
              <w:rPr>
                <w:rFonts w:hint="eastAsia"/>
              </w:rPr>
              <w:t>TJ3-NRF(</w:t>
            </w:r>
            <w:r>
              <w:rPr>
                <w:rFonts w:hint="eastAsia"/>
              </w:rPr>
              <w:t>仮</w:t>
            </w:r>
            <w:r>
              <w:rPr>
                <w:rFonts w:hint="eastAsia"/>
              </w:rPr>
              <w:t>)</w:t>
            </w:r>
          </w:p>
        </w:tc>
      </w:tr>
      <w:tr w:rsidR="002A1B02" w:rsidRPr="00AA2053" w14:paraId="7631E4E2" w14:textId="77777777">
        <w:trPr>
          <w:trHeight w:val="270"/>
        </w:trPr>
        <w:tc>
          <w:tcPr>
            <w:tcW w:w="2074" w:type="dxa"/>
            <w:tcBorders>
              <w:top w:val="nil"/>
              <w:left w:val="single" w:sz="4" w:space="0" w:color="auto"/>
              <w:bottom w:val="single" w:sz="4" w:space="0" w:color="auto"/>
              <w:right w:val="single" w:sz="4" w:space="0" w:color="auto"/>
            </w:tcBorders>
            <w:noWrap/>
            <w:vAlign w:val="bottom"/>
          </w:tcPr>
          <w:p w14:paraId="3618E599" w14:textId="77777777" w:rsidR="002A1B02" w:rsidRPr="00AA2053" w:rsidRDefault="002A1B02" w:rsidP="00E057A0">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kern w:val="0"/>
                <w:sz w:val="22"/>
                <w:szCs w:val="22"/>
              </w:rPr>
              <w:t>P</w:t>
            </w:r>
            <w:r w:rsidRPr="00AA2053">
              <w:rPr>
                <w:rFonts w:ascii="ＭＳ Ｐゴシック" w:eastAsia="ＭＳ Ｐゴシック" w:hAnsi="ＭＳ Ｐゴシック" w:cs="ＭＳ Ｐゴシック" w:hint="eastAsia"/>
                <w:kern w:val="0"/>
                <w:sz w:val="22"/>
                <w:szCs w:val="22"/>
              </w:rPr>
              <w:t>olling setting</w:t>
            </w:r>
            <w:r w:rsidR="00813895" w:rsidRPr="00AA2053">
              <w:rPr>
                <w:rFonts w:ascii="ＭＳ Ｐゴシック" w:eastAsia="ＭＳ Ｐゴシック" w:hAnsi="ＭＳ Ｐゴシック" w:cs="ＭＳ Ｐゴシック" w:hint="eastAsia"/>
                <w:kern w:val="0"/>
                <w:sz w:val="22"/>
                <w:szCs w:val="22"/>
              </w:rPr>
              <w:t>要求</w:t>
            </w:r>
          </w:p>
        </w:tc>
        <w:tc>
          <w:tcPr>
            <w:tcW w:w="218" w:type="dxa"/>
            <w:tcBorders>
              <w:top w:val="nil"/>
              <w:left w:val="nil"/>
              <w:bottom w:val="single" w:sz="4" w:space="0" w:color="auto"/>
              <w:right w:val="single" w:sz="4" w:space="0" w:color="auto"/>
            </w:tcBorders>
            <w:noWrap/>
            <w:vAlign w:val="bottom"/>
          </w:tcPr>
          <w:p w14:paraId="742CF4E6" w14:textId="77777777" w:rsidR="002A1B02" w:rsidRPr="00AA2053" w:rsidRDefault="002A1B02" w:rsidP="00E057A0">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1997" w:type="dxa"/>
            <w:tcBorders>
              <w:top w:val="nil"/>
              <w:left w:val="nil"/>
              <w:bottom w:val="single" w:sz="4" w:space="0" w:color="auto"/>
              <w:right w:val="single" w:sz="4" w:space="0" w:color="auto"/>
            </w:tcBorders>
            <w:noWrap/>
            <w:vAlign w:val="bottom"/>
          </w:tcPr>
          <w:p w14:paraId="7BBBFEFB" w14:textId="77777777" w:rsidR="002A1B02" w:rsidRPr="00AA2053" w:rsidRDefault="002A1B02" w:rsidP="00E057A0">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r>
      <w:tr w:rsidR="002A1B02" w:rsidRPr="00AA2053" w14:paraId="0D9234DF" w14:textId="77777777">
        <w:trPr>
          <w:trHeight w:val="270"/>
        </w:trPr>
        <w:tc>
          <w:tcPr>
            <w:tcW w:w="2074" w:type="dxa"/>
            <w:tcBorders>
              <w:top w:val="nil"/>
              <w:left w:val="single" w:sz="4" w:space="0" w:color="auto"/>
              <w:bottom w:val="single" w:sz="4" w:space="0" w:color="auto"/>
              <w:right w:val="single" w:sz="4" w:space="0" w:color="auto"/>
            </w:tcBorders>
            <w:noWrap/>
            <w:vAlign w:val="bottom"/>
          </w:tcPr>
          <w:p w14:paraId="73269C1F" w14:textId="77777777" w:rsidR="002A1B02" w:rsidRPr="00AA2053" w:rsidRDefault="002A1B02" w:rsidP="00E057A0">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218" w:type="dxa"/>
            <w:tcBorders>
              <w:top w:val="nil"/>
              <w:left w:val="nil"/>
              <w:bottom w:val="single" w:sz="4" w:space="0" w:color="auto"/>
              <w:right w:val="single" w:sz="4" w:space="0" w:color="auto"/>
            </w:tcBorders>
            <w:noWrap/>
            <w:vAlign w:val="bottom"/>
          </w:tcPr>
          <w:p w14:paraId="2B40525D" w14:textId="77777777" w:rsidR="002A1B02" w:rsidRPr="00AA2053" w:rsidRDefault="002A1B02" w:rsidP="00E057A0">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1997" w:type="dxa"/>
            <w:tcBorders>
              <w:top w:val="nil"/>
              <w:left w:val="nil"/>
              <w:bottom w:val="single" w:sz="4" w:space="0" w:color="auto"/>
              <w:right w:val="single" w:sz="4" w:space="0" w:color="auto"/>
            </w:tcBorders>
            <w:noWrap/>
            <w:vAlign w:val="bottom"/>
          </w:tcPr>
          <w:p w14:paraId="5DA4926D" w14:textId="77777777" w:rsidR="002A1B02" w:rsidRPr="00AA2053" w:rsidRDefault="00813895" w:rsidP="00E057A0">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kern w:val="0"/>
                <w:sz w:val="22"/>
                <w:szCs w:val="22"/>
              </w:rPr>
              <w:t>P</w:t>
            </w:r>
            <w:r w:rsidR="002A1B02" w:rsidRPr="00AA2053">
              <w:rPr>
                <w:rFonts w:ascii="ＭＳ Ｐゴシック" w:eastAsia="ＭＳ Ｐゴシック" w:hAnsi="ＭＳ Ｐゴシック" w:cs="ＭＳ Ｐゴシック" w:hint="eastAsia"/>
                <w:kern w:val="0"/>
                <w:sz w:val="22"/>
                <w:szCs w:val="22"/>
              </w:rPr>
              <w:t>olling</w:t>
            </w:r>
            <w:r w:rsidRPr="00AA2053">
              <w:rPr>
                <w:rFonts w:ascii="ＭＳ Ｐゴシック" w:eastAsia="ＭＳ Ｐゴシック" w:hAnsi="ＭＳ Ｐゴシック" w:cs="ＭＳ Ｐゴシック" w:hint="eastAsia"/>
                <w:kern w:val="0"/>
                <w:sz w:val="22"/>
                <w:szCs w:val="22"/>
              </w:rPr>
              <w:t xml:space="preserve"> setting</w:t>
            </w:r>
            <w:r w:rsidR="002A1B02" w:rsidRPr="00AA2053">
              <w:rPr>
                <w:rFonts w:ascii="ＭＳ Ｐゴシック" w:eastAsia="ＭＳ Ｐゴシック" w:hAnsi="ＭＳ Ｐゴシック" w:cs="ＭＳ Ｐゴシック" w:hint="eastAsia"/>
                <w:kern w:val="0"/>
                <w:sz w:val="22"/>
                <w:szCs w:val="22"/>
              </w:rPr>
              <w:t>応答</w:t>
            </w:r>
          </w:p>
        </w:tc>
      </w:tr>
    </w:tbl>
    <w:p w14:paraId="3D02F740" w14:textId="77777777" w:rsidR="002A1B02" w:rsidRPr="00AA2053" w:rsidRDefault="002A1B02" w:rsidP="002A1B02">
      <w:r w:rsidRPr="00AA2053">
        <w:rPr>
          <w:rFonts w:hint="eastAsia"/>
        </w:rPr>
        <w:t xml:space="preserve">　　</w:t>
      </w:r>
    </w:p>
    <w:p w14:paraId="35D41A7B" w14:textId="77777777" w:rsidR="002A1B02" w:rsidRPr="00AA2053" w:rsidRDefault="002A1B02" w:rsidP="002A1B02">
      <w:r w:rsidRPr="00AA2053">
        <w:rPr>
          <w:rFonts w:hint="eastAsia"/>
        </w:rPr>
        <w:t xml:space="preserve">　　</w:t>
      </w:r>
    </w:p>
    <w:p w14:paraId="2508BE6C" w14:textId="77777777" w:rsidR="002A1B02" w:rsidRPr="00AA2053" w:rsidRDefault="002A1B02" w:rsidP="002A1B02"/>
    <w:p w14:paraId="5B7DF1A0" w14:textId="77777777" w:rsidR="002A1B02" w:rsidRPr="00AA2053" w:rsidRDefault="002A1B02" w:rsidP="002A1B02"/>
    <w:p w14:paraId="09AB7067" w14:textId="77777777" w:rsidR="002A1B02" w:rsidRPr="00AA2053" w:rsidRDefault="002A1B02" w:rsidP="002A1B02"/>
    <w:p w14:paraId="1103DAC4" w14:textId="77777777" w:rsidR="002A1B02" w:rsidRPr="00AA2053" w:rsidRDefault="002A1B02" w:rsidP="002A1B02"/>
    <w:p w14:paraId="5BEC3F48" w14:textId="77777777" w:rsidR="00577B21" w:rsidRPr="00AA2053" w:rsidRDefault="00577B21" w:rsidP="002A1B02"/>
    <w:p w14:paraId="1144A233" w14:textId="74FF7DEF" w:rsidR="002A1B02" w:rsidRPr="00AA2053" w:rsidRDefault="00B96CC1" w:rsidP="00311B8A">
      <w:pPr>
        <w:ind w:left="420"/>
      </w:pPr>
      <w:r w:rsidRPr="00AA2053">
        <w:rPr>
          <w:noProof/>
        </w:rPr>
        <w:drawing>
          <wp:anchor distT="0" distB="0" distL="114300" distR="114300" simplePos="0" relativeHeight="251438080" behindDoc="0" locked="0" layoutInCell="1" allowOverlap="1" wp14:anchorId="509BA4E5" wp14:editId="79FDD581">
            <wp:simplePos x="0" y="0"/>
            <wp:positionH relativeFrom="column">
              <wp:posOffset>2867025</wp:posOffset>
            </wp:positionH>
            <wp:positionV relativeFrom="paragraph">
              <wp:posOffset>71120</wp:posOffset>
            </wp:positionV>
            <wp:extent cx="3203575" cy="1828800"/>
            <wp:effectExtent l="0" t="0" r="0" b="0"/>
            <wp:wrapNone/>
            <wp:docPr id="2097" name="図 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203575" cy="182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CA67D5" w:rsidRPr="00AA2053">
        <w:rPr>
          <w:rFonts w:hint="eastAsia"/>
        </w:rPr>
        <w:t>15</w:t>
      </w:r>
      <w:r w:rsidR="00311B8A" w:rsidRPr="00AA2053">
        <w:rPr>
          <w:rFonts w:hint="eastAsia"/>
        </w:rPr>
        <w:t xml:space="preserve">.2.2 </w:t>
      </w:r>
      <w:r w:rsidR="002A1B02" w:rsidRPr="00AA2053">
        <w:rPr>
          <w:rFonts w:hint="eastAsia"/>
        </w:rPr>
        <w:t>ポーリング</w:t>
      </w:r>
      <w:r w:rsidR="00BB4837" w:rsidRPr="00AA2053">
        <w:rPr>
          <w:rFonts w:hint="eastAsia"/>
        </w:rPr>
        <w:t>設定確認</w:t>
      </w:r>
      <w:r w:rsidR="002A1B02" w:rsidRPr="00AA2053">
        <w:rPr>
          <w:rFonts w:hint="eastAsia"/>
        </w:rPr>
        <w:t>要求流れ</w:t>
      </w:r>
    </w:p>
    <w:p w14:paraId="110F275E" w14:textId="7996F5C6" w:rsidR="002A1B02" w:rsidRPr="00AA2053" w:rsidRDefault="00B96CC1" w:rsidP="002A1B02">
      <w:pPr>
        <w:ind w:left="420"/>
      </w:pPr>
      <w:r w:rsidRPr="00AA2053">
        <w:rPr>
          <w:noProof/>
        </w:rPr>
        <w:drawing>
          <wp:anchor distT="0" distB="0" distL="114300" distR="114300" simplePos="0" relativeHeight="251399168" behindDoc="0" locked="0" layoutInCell="1" allowOverlap="1" wp14:anchorId="7E11BE47" wp14:editId="15570270">
            <wp:simplePos x="0" y="0"/>
            <wp:positionH relativeFrom="column">
              <wp:posOffset>733425</wp:posOffset>
            </wp:positionH>
            <wp:positionV relativeFrom="paragraph">
              <wp:posOffset>116840</wp:posOffset>
            </wp:positionV>
            <wp:extent cx="1050925" cy="1488440"/>
            <wp:effectExtent l="0" t="0" r="0" b="0"/>
            <wp:wrapNone/>
            <wp:docPr id="1727" name="図 1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050925" cy="1488440"/>
                    </a:xfrm>
                    <a:prstGeom prst="rect">
                      <a:avLst/>
                    </a:prstGeom>
                    <a:noFill/>
                    <a:ln>
                      <a:noFill/>
                    </a:ln>
                  </pic:spPr>
                </pic:pic>
              </a:graphicData>
            </a:graphic>
            <wp14:sizeRelH relativeFrom="page">
              <wp14:pctWidth>0</wp14:pctWidth>
            </wp14:sizeRelH>
            <wp14:sizeRelV relativeFrom="page">
              <wp14:pctHeight>0</wp14:pctHeight>
            </wp14:sizeRelV>
          </wp:anchor>
        </w:drawing>
      </w:r>
      <w:r w:rsidR="002A1B02" w:rsidRPr="00AA2053">
        <w:rPr>
          <w:rFonts w:hint="eastAsia"/>
        </w:rPr>
        <w:t xml:space="preserve">　</w:t>
      </w:r>
    </w:p>
    <w:p w14:paraId="0D65F467" w14:textId="77777777" w:rsidR="002A1B02" w:rsidRPr="00AA2053" w:rsidRDefault="002A1B02" w:rsidP="002A1B02">
      <w:pPr>
        <w:ind w:left="420"/>
      </w:pPr>
      <w:r w:rsidRPr="00AA2053">
        <w:rPr>
          <w:rFonts w:hint="eastAsia"/>
        </w:rPr>
        <w:t xml:space="preserve">　</w:t>
      </w:r>
    </w:p>
    <w:p w14:paraId="1B5DD030" w14:textId="77777777" w:rsidR="002A1B02" w:rsidRPr="00AA2053" w:rsidRDefault="002A1B02" w:rsidP="002A1B02">
      <w:pPr>
        <w:ind w:left="420"/>
      </w:pPr>
    </w:p>
    <w:p w14:paraId="790880D3" w14:textId="77777777" w:rsidR="002A1B02" w:rsidRPr="00AA2053" w:rsidRDefault="002A1B02" w:rsidP="002A1B02">
      <w:pPr>
        <w:ind w:left="420"/>
      </w:pPr>
    </w:p>
    <w:p w14:paraId="5643121E" w14:textId="77777777" w:rsidR="002A1B02" w:rsidRPr="00AA2053" w:rsidRDefault="002A1B02" w:rsidP="002A1B02">
      <w:r w:rsidRPr="00AA2053">
        <w:rPr>
          <w:rFonts w:hint="eastAsia"/>
        </w:rPr>
        <w:t xml:space="preserve">　</w:t>
      </w:r>
    </w:p>
    <w:p w14:paraId="661ADF4A" w14:textId="77777777" w:rsidR="002A1B02" w:rsidRPr="00AA2053" w:rsidRDefault="002A1B02" w:rsidP="002A1B02"/>
    <w:p w14:paraId="2FF50448" w14:textId="77777777" w:rsidR="002A1B02" w:rsidRPr="00AA2053" w:rsidRDefault="002A1B02" w:rsidP="002A1B02"/>
    <w:p w14:paraId="65B2154C" w14:textId="77777777" w:rsidR="002A1B02" w:rsidRPr="00AA2053" w:rsidRDefault="002A1B02" w:rsidP="002A1B02"/>
    <w:p w14:paraId="7BE7E7F6" w14:textId="77777777" w:rsidR="002A1B02" w:rsidRPr="00AA2053" w:rsidRDefault="002A1B02" w:rsidP="002A1B02"/>
    <w:p w14:paraId="0ABAC307" w14:textId="77777777" w:rsidR="002A1B02" w:rsidRPr="00AA2053" w:rsidRDefault="002A1B02" w:rsidP="002A1B02"/>
    <w:p w14:paraId="39D8A45B" w14:textId="7800025F" w:rsidR="00E433B6" w:rsidRPr="00AA2053" w:rsidRDefault="00CA67D5" w:rsidP="00311B8A">
      <w:pPr>
        <w:ind w:left="420"/>
      </w:pPr>
      <w:r w:rsidRPr="00AA2053">
        <w:rPr>
          <w:rFonts w:hint="eastAsia"/>
        </w:rPr>
        <w:t>15</w:t>
      </w:r>
      <w:r w:rsidR="00311B8A" w:rsidRPr="00AA2053">
        <w:rPr>
          <w:rFonts w:hint="eastAsia"/>
        </w:rPr>
        <w:t xml:space="preserve">.2.3 </w:t>
      </w:r>
      <w:r w:rsidR="00E433B6" w:rsidRPr="00AA2053">
        <w:rPr>
          <w:rFonts w:hint="eastAsia"/>
        </w:rPr>
        <w:t>ポーリング</w:t>
      </w:r>
      <w:r w:rsidR="00E62295" w:rsidRPr="00AA2053">
        <w:rPr>
          <w:rFonts w:hint="eastAsia"/>
        </w:rPr>
        <w:t>設定</w:t>
      </w:r>
      <w:r w:rsidR="00E433B6" w:rsidRPr="00AA2053">
        <w:rPr>
          <w:rFonts w:hint="eastAsia"/>
        </w:rPr>
        <w:t>要求電文フォーマット</w:t>
      </w:r>
    </w:p>
    <w:p w14:paraId="47261578" w14:textId="77777777" w:rsidR="00234BE9" w:rsidRPr="00AA2053" w:rsidRDefault="00234BE9" w:rsidP="002A1B02"/>
    <w:tbl>
      <w:tblPr>
        <w:tblStyle w:val="a7"/>
        <w:tblW w:w="0" w:type="auto"/>
        <w:tblLook w:val="04A0" w:firstRow="1" w:lastRow="0" w:firstColumn="1" w:lastColumn="0" w:noHBand="0" w:noVBand="1"/>
      </w:tblPr>
      <w:tblGrid>
        <w:gridCol w:w="1225"/>
        <w:gridCol w:w="7183"/>
      </w:tblGrid>
      <w:tr w:rsidR="009967DC" w:rsidRPr="00AA2053" w14:paraId="0F67D2A8" w14:textId="77777777" w:rsidTr="00247E01">
        <w:tc>
          <w:tcPr>
            <w:tcW w:w="1225" w:type="dxa"/>
          </w:tcPr>
          <w:p w14:paraId="677A7B65" w14:textId="77777777" w:rsidR="009967DC" w:rsidRPr="00AA2053" w:rsidRDefault="009967DC" w:rsidP="001E229E">
            <w:pPr>
              <w:rPr>
                <w:sz w:val="18"/>
                <w:szCs w:val="21"/>
              </w:rPr>
            </w:pPr>
            <w:r w:rsidRPr="00AA2053">
              <w:rPr>
                <w:rFonts w:hint="eastAsia"/>
                <w:sz w:val="18"/>
                <w:szCs w:val="21"/>
              </w:rPr>
              <w:t>種類</w:t>
            </w:r>
          </w:p>
        </w:tc>
        <w:tc>
          <w:tcPr>
            <w:tcW w:w="7183" w:type="dxa"/>
          </w:tcPr>
          <w:p w14:paraId="60DCBDBC" w14:textId="77777777" w:rsidR="009967DC" w:rsidRPr="00AA2053" w:rsidRDefault="009967DC" w:rsidP="001E229E">
            <w:pPr>
              <w:rPr>
                <w:sz w:val="18"/>
                <w:szCs w:val="21"/>
              </w:rPr>
            </w:pPr>
            <w:r w:rsidRPr="00AA2053">
              <w:rPr>
                <w:rFonts w:hint="eastAsia"/>
                <w:sz w:val="18"/>
                <w:szCs w:val="21"/>
              </w:rPr>
              <w:t>内容</w:t>
            </w:r>
          </w:p>
        </w:tc>
      </w:tr>
      <w:tr w:rsidR="009967DC" w:rsidRPr="00AA2053" w14:paraId="3D2C7F65" w14:textId="77777777" w:rsidTr="00247E01">
        <w:tc>
          <w:tcPr>
            <w:tcW w:w="1225" w:type="dxa"/>
          </w:tcPr>
          <w:p w14:paraId="1D092617" w14:textId="77777777" w:rsidR="009967DC" w:rsidRPr="00AA2053" w:rsidRDefault="009967DC" w:rsidP="001E229E">
            <w:pPr>
              <w:rPr>
                <w:sz w:val="18"/>
                <w:szCs w:val="21"/>
              </w:rPr>
            </w:pPr>
            <w:r w:rsidRPr="00AA2053">
              <w:rPr>
                <w:rFonts w:hint="eastAsia"/>
                <w:sz w:val="18"/>
                <w:szCs w:val="21"/>
              </w:rPr>
              <w:t>TOPIC</w:t>
            </w:r>
          </w:p>
        </w:tc>
        <w:tc>
          <w:tcPr>
            <w:tcW w:w="7183" w:type="dxa"/>
          </w:tcPr>
          <w:p w14:paraId="0306F688" w14:textId="27BE8FF6" w:rsidR="009967DC" w:rsidRPr="00AA2053" w:rsidRDefault="009967DC" w:rsidP="001E229E">
            <w:pPr>
              <w:rPr>
                <w:sz w:val="18"/>
                <w:szCs w:val="21"/>
              </w:rPr>
            </w:pPr>
            <w:proofErr w:type="spellStart"/>
            <w:r w:rsidRPr="00AA2053">
              <w:rPr>
                <w:sz w:val="18"/>
                <w:szCs w:val="21"/>
              </w:rPr>
              <w:t>kyosvr</w:t>
            </w:r>
            <w:proofErr w:type="spellEnd"/>
            <w:r w:rsidRPr="00AA2053">
              <w:rPr>
                <w:sz w:val="18"/>
                <w:szCs w:val="21"/>
              </w:rPr>
              <w:t>/&lt;</w:t>
            </w:r>
            <w:proofErr w:type="spellStart"/>
            <w:r w:rsidRPr="00AA2053">
              <w:rPr>
                <w:sz w:val="18"/>
                <w:szCs w:val="21"/>
              </w:rPr>
              <w:t>MainID</w:t>
            </w:r>
            <w:proofErr w:type="spellEnd"/>
            <w:r w:rsidRPr="00AA2053">
              <w:rPr>
                <w:sz w:val="18"/>
                <w:szCs w:val="21"/>
              </w:rPr>
              <w:t>&gt;/</w:t>
            </w:r>
            <w:r w:rsidR="006822B6" w:rsidRPr="004C7599">
              <w:t>&lt;</w:t>
            </w:r>
            <w:proofErr w:type="spellStart"/>
            <w:r w:rsidR="006822B6" w:rsidRPr="004C7599">
              <w:t>PeriID</w:t>
            </w:r>
            <w:proofErr w:type="spellEnd"/>
            <w:r w:rsidR="006822B6" w:rsidRPr="004C7599">
              <w:t>&gt;</w:t>
            </w:r>
            <w:r w:rsidR="006822B6" w:rsidRPr="00AA2053">
              <w:rPr>
                <w:sz w:val="20"/>
                <w:szCs w:val="22"/>
              </w:rPr>
              <w:t>/</w:t>
            </w:r>
            <w:proofErr w:type="spellStart"/>
            <w:r w:rsidRPr="00AA2053">
              <w:rPr>
                <w:sz w:val="18"/>
                <w:szCs w:val="21"/>
              </w:rPr>
              <w:t>cmd</w:t>
            </w:r>
            <w:proofErr w:type="spellEnd"/>
          </w:p>
        </w:tc>
      </w:tr>
      <w:tr w:rsidR="009967DC" w:rsidRPr="00AA2053" w14:paraId="344CD440" w14:textId="77777777" w:rsidTr="00247E01">
        <w:tc>
          <w:tcPr>
            <w:tcW w:w="1225" w:type="dxa"/>
          </w:tcPr>
          <w:p w14:paraId="6F20242D" w14:textId="77777777" w:rsidR="009967DC" w:rsidRPr="00AA2053" w:rsidRDefault="009967DC" w:rsidP="001E229E">
            <w:pPr>
              <w:rPr>
                <w:sz w:val="18"/>
                <w:szCs w:val="21"/>
              </w:rPr>
            </w:pPr>
            <w:r w:rsidRPr="00AA2053">
              <w:rPr>
                <w:rFonts w:hint="eastAsia"/>
                <w:sz w:val="18"/>
                <w:szCs w:val="21"/>
              </w:rPr>
              <w:t>Payload</w:t>
            </w:r>
          </w:p>
        </w:tc>
        <w:tc>
          <w:tcPr>
            <w:tcW w:w="7183" w:type="dxa"/>
          </w:tcPr>
          <w:p w14:paraId="3F18C510" w14:textId="45D374BD" w:rsidR="009967DC" w:rsidRPr="00AA2053" w:rsidRDefault="00F63514" w:rsidP="001E229E">
            <w:pPr>
              <w:rPr>
                <w:sz w:val="18"/>
                <w:szCs w:val="21"/>
              </w:rPr>
            </w:pPr>
            <w:r>
              <w:rPr>
                <w:sz w:val="18"/>
                <w:szCs w:val="21"/>
              </w:rPr>
              <w:t>\x02Periid</w:t>
            </w:r>
            <w:r w:rsidR="009967DC" w:rsidRPr="00AA2053">
              <w:rPr>
                <w:sz w:val="18"/>
                <w:szCs w:val="21"/>
              </w:rPr>
              <w:t>PBxx</w:t>
            </w:r>
            <w:r w:rsidR="006822B6">
              <w:rPr>
                <w:rFonts w:hint="eastAsia"/>
                <w:sz w:val="18"/>
                <w:szCs w:val="21"/>
              </w:rPr>
              <w:t>nnmainid</w:t>
            </w:r>
            <w:r w:rsidR="009967DC" w:rsidRPr="00AA2053">
              <w:rPr>
                <w:sz w:val="18"/>
                <w:szCs w:val="21"/>
              </w:rPr>
              <w:t>\x03</w:t>
            </w:r>
          </w:p>
        </w:tc>
      </w:tr>
    </w:tbl>
    <w:p w14:paraId="1B127157" w14:textId="77777777" w:rsidR="00E433B6" w:rsidRPr="00AA2053" w:rsidRDefault="00E433B6" w:rsidP="002A1B02"/>
    <w:tbl>
      <w:tblPr>
        <w:tblStyle w:val="a7"/>
        <w:tblW w:w="8280" w:type="dxa"/>
        <w:tblLook w:val="0420" w:firstRow="1" w:lastRow="0" w:firstColumn="0" w:lastColumn="0" w:noHBand="0" w:noVBand="1"/>
      </w:tblPr>
      <w:tblGrid>
        <w:gridCol w:w="1103"/>
        <w:gridCol w:w="1502"/>
        <w:gridCol w:w="1813"/>
        <w:gridCol w:w="3862"/>
      </w:tblGrid>
      <w:tr w:rsidR="009967DC" w:rsidRPr="00AA2053" w14:paraId="56C72BC9" w14:textId="77777777" w:rsidTr="006822B6">
        <w:trPr>
          <w:trHeight w:val="262"/>
        </w:trPr>
        <w:tc>
          <w:tcPr>
            <w:tcW w:w="1103" w:type="dxa"/>
            <w:hideMark/>
          </w:tcPr>
          <w:p w14:paraId="09F2763C" w14:textId="77777777" w:rsidR="009967DC" w:rsidRPr="00AA2053" w:rsidRDefault="009967DC" w:rsidP="009967DC">
            <w:pPr>
              <w:rPr>
                <w:sz w:val="18"/>
                <w:szCs w:val="21"/>
              </w:rPr>
            </w:pPr>
            <w:r w:rsidRPr="00AA2053">
              <w:rPr>
                <w:b/>
                <w:bCs/>
                <w:sz w:val="18"/>
                <w:szCs w:val="21"/>
              </w:rPr>
              <w:t>項目</w:t>
            </w:r>
          </w:p>
        </w:tc>
        <w:tc>
          <w:tcPr>
            <w:tcW w:w="1502" w:type="dxa"/>
            <w:hideMark/>
          </w:tcPr>
          <w:p w14:paraId="35AE84DC" w14:textId="77777777" w:rsidR="009967DC" w:rsidRPr="00AA2053" w:rsidRDefault="009967DC" w:rsidP="009967DC">
            <w:pPr>
              <w:rPr>
                <w:sz w:val="18"/>
                <w:szCs w:val="21"/>
              </w:rPr>
            </w:pPr>
            <w:r w:rsidRPr="00AA2053">
              <w:rPr>
                <w:b/>
                <w:bCs/>
                <w:sz w:val="18"/>
                <w:szCs w:val="21"/>
              </w:rPr>
              <w:t>Data</w:t>
            </w:r>
          </w:p>
        </w:tc>
        <w:tc>
          <w:tcPr>
            <w:tcW w:w="1813" w:type="dxa"/>
            <w:hideMark/>
          </w:tcPr>
          <w:p w14:paraId="032BB415" w14:textId="77777777" w:rsidR="009967DC" w:rsidRPr="00AA2053" w:rsidRDefault="009967DC" w:rsidP="009967DC">
            <w:pPr>
              <w:rPr>
                <w:sz w:val="18"/>
                <w:szCs w:val="21"/>
              </w:rPr>
            </w:pPr>
          </w:p>
        </w:tc>
        <w:tc>
          <w:tcPr>
            <w:tcW w:w="3862" w:type="dxa"/>
            <w:hideMark/>
          </w:tcPr>
          <w:p w14:paraId="3EA83A08" w14:textId="77777777" w:rsidR="009967DC" w:rsidRPr="00AA2053" w:rsidRDefault="009967DC" w:rsidP="009967DC">
            <w:pPr>
              <w:rPr>
                <w:sz w:val="18"/>
                <w:szCs w:val="21"/>
              </w:rPr>
            </w:pPr>
            <w:r w:rsidRPr="00AA2053">
              <w:rPr>
                <w:b/>
                <w:bCs/>
                <w:sz w:val="18"/>
                <w:szCs w:val="21"/>
              </w:rPr>
              <w:t>説明</w:t>
            </w:r>
          </w:p>
        </w:tc>
      </w:tr>
      <w:tr w:rsidR="009967DC" w:rsidRPr="00AA2053" w14:paraId="7B7D6FD4" w14:textId="77777777" w:rsidTr="006822B6">
        <w:trPr>
          <w:trHeight w:val="172"/>
        </w:trPr>
        <w:tc>
          <w:tcPr>
            <w:tcW w:w="1103" w:type="dxa"/>
            <w:hideMark/>
          </w:tcPr>
          <w:p w14:paraId="31E7978F" w14:textId="77777777" w:rsidR="009967DC" w:rsidRPr="00AA2053" w:rsidRDefault="009967DC" w:rsidP="009967DC">
            <w:pPr>
              <w:rPr>
                <w:sz w:val="18"/>
                <w:szCs w:val="21"/>
              </w:rPr>
            </w:pPr>
            <w:r w:rsidRPr="00AA2053">
              <w:rPr>
                <w:sz w:val="18"/>
                <w:szCs w:val="21"/>
              </w:rPr>
              <w:t>STX</w:t>
            </w:r>
          </w:p>
        </w:tc>
        <w:tc>
          <w:tcPr>
            <w:tcW w:w="1502" w:type="dxa"/>
            <w:hideMark/>
          </w:tcPr>
          <w:p w14:paraId="1CAE251D" w14:textId="77777777" w:rsidR="009967DC" w:rsidRPr="00AA2053" w:rsidRDefault="009967DC" w:rsidP="009967DC">
            <w:pPr>
              <w:rPr>
                <w:sz w:val="18"/>
                <w:szCs w:val="21"/>
              </w:rPr>
            </w:pPr>
          </w:p>
        </w:tc>
        <w:tc>
          <w:tcPr>
            <w:tcW w:w="1813" w:type="dxa"/>
            <w:hideMark/>
          </w:tcPr>
          <w:p w14:paraId="5FD28D0B" w14:textId="77777777" w:rsidR="009967DC" w:rsidRPr="00AA2053" w:rsidRDefault="009967DC" w:rsidP="009967DC">
            <w:pPr>
              <w:rPr>
                <w:sz w:val="18"/>
                <w:szCs w:val="21"/>
              </w:rPr>
            </w:pPr>
            <w:r w:rsidRPr="00AA2053">
              <w:rPr>
                <w:sz w:val="18"/>
                <w:szCs w:val="21"/>
              </w:rPr>
              <w:t>0x02</w:t>
            </w:r>
          </w:p>
        </w:tc>
        <w:tc>
          <w:tcPr>
            <w:tcW w:w="3862" w:type="dxa"/>
            <w:hideMark/>
          </w:tcPr>
          <w:p w14:paraId="2B79D216" w14:textId="77777777" w:rsidR="009967DC" w:rsidRPr="00AA2053" w:rsidRDefault="009967DC" w:rsidP="009967DC">
            <w:pPr>
              <w:rPr>
                <w:sz w:val="18"/>
                <w:szCs w:val="21"/>
              </w:rPr>
            </w:pPr>
            <w:r w:rsidRPr="00AA2053">
              <w:rPr>
                <w:sz w:val="18"/>
                <w:szCs w:val="21"/>
              </w:rPr>
              <w:t>Header</w:t>
            </w:r>
          </w:p>
        </w:tc>
      </w:tr>
      <w:tr w:rsidR="006822B6" w:rsidRPr="00AA2053" w14:paraId="1DC4E04D" w14:textId="77777777" w:rsidTr="006822B6">
        <w:trPr>
          <w:trHeight w:val="590"/>
        </w:trPr>
        <w:tc>
          <w:tcPr>
            <w:tcW w:w="1103" w:type="dxa"/>
            <w:hideMark/>
          </w:tcPr>
          <w:p w14:paraId="3013E0B1" w14:textId="77777777" w:rsidR="006822B6" w:rsidRDefault="006822B6" w:rsidP="006822B6">
            <w:pPr>
              <w:jc w:val="left"/>
              <w:rPr>
                <w:sz w:val="18"/>
                <w:szCs w:val="18"/>
              </w:rPr>
            </w:pPr>
            <w:r>
              <w:rPr>
                <w:sz w:val="18"/>
                <w:szCs w:val="18"/>
              </w:rPr>
              <w:t>P</w:t>
            </w:r>
            <w:r>
              <w:rPr>
                <w:rFonts w:hint="eastAsia"/>
                <w:sz w:val="18"/>
                <w:szCs w:val="18"/>
              </w:rPr>
              <w:t>eripheral</w:t>
            </w:r>
          </w:p>
          <w:p w14:paraId="1638100E" w14:textId="059FB5CE" w:rsidR="006822B6" w:rsidRPr="00AA2053" w:rsidRDefault="006822B6" w:rsidP="006822B6">
            <w:pPr>
              <w:rPr>
                <w:sz w:val="18"/>
                <w:szCs w:val="21"/>
              </w:rPr>
            </w:pPr>
            <w:r w:rsidRPr="00AA2053">
              <w:rPr>
                <w:sz w:val="18"/>
                <w:szCs w:val="18"/>
              </w:rPr>
              <w:t>端末名称</w:t>
            </w:r>
          </w:p>
        </w:tc>
        <w:tc>
          <w:tcPr>
            <w:tcW w:w="1502" w:type="dxa"/>
            <w:hideMark/>
          </w:tcPr>
          <w:p w14:paraId="4E03E83A" w14:textId="77777777" w:rsidR="006822B6" w:rsidRPr="00AA2053" w:rsidRDefault="006822B6" w:rsidP="006822B6">
            <w:pPr>
              <w:jc w:val="left"/>
              <w:rPr>
                <w:sz w:val="18"/>
                <w:szCs w:val="18"/>
              </w:rPr>
            </w:pPr>
            <w:r w:rsidRPr="00AA2053">
              <w:rPr>
                <w:sz w:val="18"/>
                <w:szCs w:val="18"/>
              </w:rPr>
              <w:t>6byte ASCII</w:t>
            </w:r>
          </w:p>
          <w:p w14:paraId="06F0E053" w14:textId="77777777" w:rsidR="006822B6" w:rsidRPr="00AA2053" w:rsidRDefault="006822B6" w:rsidP="006822B6">
            <w:pPr>
              <w:jc w:val="left"/>
              <w:rPr>
                <w:sz w:val="18"/>
                <w:szCs w:val="18"/>
              </w:rPr>
            </w:pPr>
            <w:r w:rsidRPr="00AA2053">
              <w:rPr>
                <w:sz w:val="18"/>
                <w:szCs w:val="18"/>
              </w:rPr>
              <w:t>6byte</w:t>
            </w:r>
            <w:r w:rsidRPr="00AA2053">
              <w:rPr>
                <w:sz w:val="18"/>
                <w:szCs w:val="18"/>
              </w:rPr>
              <w:t>未満は</w:t>
            </w:r>
          </w:p>
          <w:p w14:paraId="23682287" w14:textId="61DA8F2A" w:rsidR="006822B6" w:rsidRPr="00AA2053" w:rsidRDefault="006822B6" w:rsidP="006822B6">
            <w:pPr>
              <w:rPr>
                <w:sz w:val="18"/>
                <w:szCs w:val="21"/>
              </w:rPr>
            </w:pPr>
            <w:r w:rsidRPr="00AA2053">
              <w:rPr>
                <w:sz w:val="18"/>
                <w:szCs w:val="18"/>
              </w:rPr>
              <w:t>0x20</w:t>
            </w:r>
            <w:r w:rsidRPr="00AA2053">
              <w:rPr>
                <w:sz w:val="18"/>
                <w:szCs w:val="18"/>
              </w:rPr>
              <w:t>詰め</w:t>
            </w:r>
          </w:p>
        </w:tc>
        <w:tc>
          <w:tcPr>
            <w:tcW w:w="1813" w:type="dxa"/>
            <w:hideMark/>
          </w:tcPr>
          <w:p w14:paraId="6D014957" w14:textId="2E0E7673" w:rsidR="006822B6" w:rsidRPr="00AA2053" w:rsidRDefault="006822B6" w:rsidP="006822B6">
            <w:pPr>
              <w:rPr>
                <w:sz w:val="18"/>
                <w:szCs w:val="21"/>
              </w:rPr>
            </w:pPr>
            <w:proofErr w:type="spellStart"/>
            <w:r>
              <w:rPr>
                <w:rFonts w:hint="eastAsia"/>
                <w:sz w:val="18"/>
                <w:szCs w:val="18"/>
              </w:rPr>
              <w:t>Peri</w:t>
            </w:r>
            <w:r w:rsidRPr="00AA2053">
              <w:rPr>
                <w:sz w:val="18"/>
                <w:szCs w:val="18"/>
              </w:rPr>
              <w:t>id</w:t>
            </w:r>
            <w:proofErr w:type="spellEnd"/>
          </w:p>
        </w:tc>
        <w:tc>
          <w:tcPr>
            <w:tcW w:w="3862" w:type="dxa"/>
            <w:hideMark/>
          </w:tcPr>
          <w:p w14:paraId="48111AF7" w14:textId="77777777" w:rsidR="006822B6" w:rsidRDefault="006822B6" w:rsidP="006822B6">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53444CB9" w14:textId="77777777" w:rsidR="006822B6" w:rsidRDefault="006822B6" w:rsidP="006822B6">
            <w:pPr>
              <w:jc w:val="left"/>
              <w:rPr>
                <w:sz w:val="18"/>
                <w:szCs w:val="18"/>
              </w:rPr>
            </w:pPr>
            <w:r>
              <w:rPr>
                <w:rFonts w:hint="eastAsia"/>
                <w:sz w:val="18"/>
                <w:szCs w:val="18"/>
              </w:rPr>
              <w:t>Central</w:t>
            </w:r>
            <w:r>
              <w:rPr>
                <w:rFonts w:hint="eastAsia"/>
                <w:sz w:val="18"/>
                <w:szCs w:val="18"/>
              </w:rPr>
              <w:t>自身が送信する場合は、</w:t>
            </w:r>
          </w:p>
          <w:p w14:paraId="4FA23B2C" w14:textId="7E402A9F" w:rsidR="006822B6" w:rsidRPr="00AA2053" w:rsidRDefault="006822B6" w:rsidP="006822B6">
            <w:pPr>
              <w:rPr>
                <w:sz w:val="18"/>
                <w:szCs w:val="21"/>
              </w:rPr>
            </w:pPr>
            <w:proofErr w:type="spellStart"/>
            <w:r>
              <w:rPr>
                <w:rFonts w:hint="eastAsia"/>
                <w:sz w:val="18"/>
                <w:szCs w:val="18"/>
              </w:rPr>
              <w:t>MainID</w:t>
            </w:r>
            <w:proofErr w:type="spellEnd"/>
            <w:r>
              <w:rPr>
                <w:rFonts w:hint="eastAsia"/>
                <w:sz w:val="18"/>
                <w:szCs w:val="18"/>
              </w:rPr>
              <w:t>を登録</w:t>
            </w:r>
          </w:p>
        </w:tc>
      </w:tr>
      <w:tr w:rsidR="006822B6" w:rsidRPr="00AA2053" w14:paraId="695937FF" w14:textId="77777777" w:rsidTr="006822B6">
        <w:trPr>
          <w:trHeight w:val="590"/>
        </w:trPr>
        <w:tc>
          <w:tcPr>
            <w:tcW w:w="1103" w:type="dxa"/>
            <w:hideMark/>
          </w:tcPr>
          <w:p w14:paraId="24DDB13B" w14:textId="77777777" w:rsidR="006822B6" w:rsidRPr="00AA2053" w:rsidRDefault="006822B6" w:rsidP="006822B6">
            <w:pPr>
              <w:rPr>
                <w:sz w:val="18"/>
                <w:szCs w:val="21"/>
              </w:rPr>
            </w:pPr>
            <w:r w:rsidRPr="00AA2053">
              <w:rPr>
                <w:sz w:val="18"/>
                <w:szCs w:val="21"/>
              </w:rPr>
              <w:t>識別</w:t>
            </w:r>
            <w:r w:rsidRPr="00AA2053">
              <w:rPr>
                <w:sz w:val="18"/>
                <w:szCs w:val="21"/>
              </w:rPr>
              <w:t>Code</w:t>
            </w:r>
          </w:p>
        </w:tc>
        <w:tc>
          <w:tcPr>
            <w:tcW w:w="1502" w:type="dxa"/>
            <w:hideMark/>
          </w:tcPr>
          <w:p w14:paraId="67E4F44E" w14:textId="77777777" w:rsidR="006822B6" w:rsidRPr="00AA2053" w:rsidRDefault="006822B6" w:rsidP="006822B6">
            <w:pPr>
              <w:rPr>
                <w:sz w:val="18"/>
                <w:szCs w:val="21"/>
              </w:rPr>
            </w:pPr>
            <w:r w:rsidRPr="00AA2053">
              <w:rPr>
                <w:sz w:val="18"/>
                <w:szCs w:val="21"/>
              </w:rPr>
              <w:t>2byte ASCII</w:t>
            </w:r>
          </w:p>
        </w:tc>
        <w:tc>
          <w:tcPr>
            <w:tcW w:w="1813" w:type="dxa"/>
            <w:hideMark/>
          </w:tcPr>
          <w:p w14:paraId="557D464D" w14:textId="77777777" w:rsidR="006822B6" w:rsidRPr="00AA2053" w:rsidRDefault="006822B6" w:rsidP="006822B6">
            <w:pPr>
              <w:rPr>
                <w:sz w:val="18"/>
                <w:szCs w:val="21"/>
              </w:rPr>
            </w:pPr>
            <w:r w:rsidRPr="00AA2053">
              <w:rPr>
                <w:sz w:val="18"/>
                <w:szCs w:val="21"/>
              </w:rPr>
              <w:t>PB</w:t>
            </w:r>
          </w:p>
        </w:tc>
        <w:tc>
          <w:tcPr>
            <w:tcW w:w="3862" w:type="dxa"/>
            <w:hideMark/>
          </w:tcPr>
          <w:p w14:paraId="41FEDC60" w14:textId="77777777" w:rsidR="006822B6" w:rsidRPr="00AA2053" w:rsidRDefault="006822B6" w:rsidP="006822B6">
            <w:pPr>
              <w:rPr>
                <w:sz w:val="18"/>
                <w:szCs w:val="21"/>
              </w:rPr>
            </w:pPr>
            <w:r w:rsidRPr="00AA2053">
              <w:rPr>
                <w:sz w:val="18"/>
                <w:szCs w:val="21"/>
              </w:rPr>
              <w:t>Demand</w:t>
            </w:r>
            <w:r w:rsidRPr="00AA2053">
              <w:rPr>
                <w:sz w:val="18"/>
                <w:szCs w:val="21"/>
              </w:rPr>
              <w:t>設定値要求</w:t>
            </w:r>
          </w:p>
        </w:tc>
      </w:tr>
      <w:tr w:rsidR="006822B6" w:rsidRPr="00AA2053" w14:paraId="2A17CF17" w14:textId="77777777" w:rsidTr="006822B6">
        <w:trPr>
          <w:trHeight w:val="448"/>
        </w:trPr>
        <w:tc>
          <w:tcPr>
            <w:tcW w:w="1103" w:type="dxa"/>
            <w:hideMark/>
          </w:tcPr>
          <w:p w14:paraId="1EC62BC6" w14:textId="77777777" w:rsidR="006822B6" w:rsidRPr="00AA2053" w:rsidRDefault="006822B6" w:rsidP="006822B6">
            <w:pPr>
              <w:rPr>
                <w:sz w:val="18"/>
                <w:szCs w:val="21"/>
              </w:rPr>
            </w:pPr>
            <w:r w:rsidRPr="00AA2053">
              <w:rPr>
                <w:sz w:val="18"/>
                <w:szCs w:val="21"/>
              </w:rPr>
              <w:t>電文</w:t>
            </w:r>
          </w:p>
          <w:p w14:paraId="338A0141" w14:textId="77777777" w:rsidR="006822B6" w:rsidRPr="00AA2053" w:rsidRDefault="006822B6" w:rsidP="006822B6">
            <w:pPr>
              <w:rPr>
                <w:sz w:val="18"/>
                <w:szCs w:val="21"/>
              </w:rPr>
            </w:pPr>
            <w:r w:rsidRPr="00AA2053">
              <w:rPr>
                <w:sz w:val="18"/>
                <w:szCs w:val="21"/>
              </w:rPr>
              <w:t>番号</w:t>
            </w:r>
          </w:p>
        </w:tc>
        <w:tc>
          <w:tcPr>
            <w:tcW w:w="1502" w:type="dxa"/>
            <w:hideMark/>
          </w:tcPr>
          <w:p w14:paraId="505EE88A" w14:textId="77777777" w:rsidR="006822B6" w:rsidRPr="00AA2053" w:rsidRDefault="006822B6" w:rsidP="006822B6">
            <w:pPr>
              <w:rPr>
                <w:sz w:val="18"/>
                <w:szCs w:val="21"/>
              </w:rPr>
            </w:pPr>
            <w:r w:rsidRPr="00AA2053">
              <w:rPr>
                <w:sz w:val="18"/>
                <w:szCs w:val="21"/>
              </w:rPr>
              <w:t>2byte</w:t>
            </w:r>
            <w:r w:rsidRPr="00AA2053">
              <w:rPr>
                <w:sz w:val="18"/>
                <w:szCs w:val="21"/>
              </w:rPr>
              <w:t xml:space="preserve">　</w:t>
            </w:r>
            <w:r w:rsidRPr="00AA2053">
              <w:rPr>
                <w:sz w:val="18"/>
                <w:szCs w:val="21"/>
              </w:rPr>
              <w:t>Ascii</w:t>
            </w:r>
          </w:p>
          <w:p w14:paraId="640BCC60" w14:textId="77777777" w:rsidR="006822B6" w:rsidRPr="00AA2053" w:rsidRDefault="006822B6" w:rsidP="006822B6">
            <w:pPr>
              <w:rPr>
                <w:sz w:val="18"/>
                <w:szCs w:val="21"/>
              </w:rPr>
            </w:pPr>
            <w:r w:rsidRPr="00AA2053">
              <w:rPr>
                <w:sz w:val="18"/>
                <w:szCs w:val="21"/>
              </w:rPr>
              <w:t>10</w:t>
            </w:r>
            <w:r w:rsidRPr="00AA2053">
              <w:rPr>
                <w:sz w:val="18"/>
                <w:szCs w:val="21"/>
              </w:rPr>
              <w:t>進数</w:t>
            </w:r>
          </w:p>
        </w:tc>
        <w:tc>
          <w:tcPr>
            <w:tcW w:w="1813" w:type="dxa"/>
            <w:hideMark/>
          </w:tcPr>
          <w:p w14:paraId="33AC5B56" w14:textId="77777777" w:rsidR="006822B6" w:rsidRPr="00AA2053" w:rsidRDefault="006822B6" w:rsidP="006822B6">
            <w:pPr>
              <w:rPr>
                <w:sz w:val="18"/>
                <w:szCs w:val="21"/>
              </w:rPr>
            </w:pPr>
            <w:r w:rsidRPr="00AA2053">
              <w:rPr>
                <w:sz w:val="18"/>
                <w:szCs w:val="21"/>
              </w:rPr>
              <w:t>xx</w:t>
            </w:r>
          </w:p>
          <w:p w14:paraId="7638D19F" w14:textId="77777777" w:rsidR="006822B6" w:rsidRPr="00AA2053" w:rsidRDefault="006822B6" w:rsidP="006822B6">
            <w:pPr>
              <w:rPr>
                <w:sz w:val="18"/>
                <w:szCs w:val="21"/>
              </w:rPr>
            </w:pPr>
            <w:r w:rsidRPr="00AA2053">
              <w:rPr>
                <w:sz w:val="18"/>
                <w:szCs w:val="21"/>
              </w:rPr>
              <w:t>‘00’~’99’</w:t>
            </w:r>
          </w:p>
        </w:tc>
        <w:tc>
          <w:tcPr>
            <w:tcW w:w="3862" w:type="dxa"/>
            <w:hideMark/>
          </w:tcPr>
          <w:p w14:paraId="7CCEC9BA" w14:textId="77777777" w:rsidR="006822B6" w:rsidRPr="00AA2053" w:rsidRDefault="006822B6" w:rsidP="006822B6">
            <w:pPr>
              <w:rPr>
                <w:sz w:val="18"/>
                <w:szCs w:val="21"/>
              </w:rPr>
            </w:pPr>
            <w:r w:rsidRPr="00AA2053">
              <w:rPr>
                <w:sz w:val="18"/>
                <w:szCs w:val="21"/>
              </w:rPr>
              <w:t>AWS</w:t>
            </w:r>
            <w:r w:rsidRPr="00AA2053">
              <w:rPr>
                <w:sz w:val="18"/>
                <w:szCs w:val="21"/>
              </w:rPr>
              <w:t>管理するシリアル連番</w:t>
            </w:r>
          </w:p>
          <w:p w14:paraId="241DE646" w14:textId="77777777" w:rsidR="006822B6" w:rsidRPr="00AA2053" w:rsidRDefault="006822B6" w:rsidP="006822B6">
            <w:pPr>
              <w:rPr>
                <w:sz w:val="18"/>
                <w:szCs w:val="21"/>
              </w:rPr>
            </w:pPr>
            <w:r w:rsidRPr="00AA2053">
              <w:rPr>
                <w:sz w:val="18"/>
                <w:szCs w:val="21"/>
              </w:rPr>
              <w:t>‘00’</w:t>
            </w:r>
            <w:r w:rsidRPr="00AA2053">
              <w:rPr>
                <w:sz w:val="18"/>
                <w:szCs w:val="21"/>
              </w:rPr>
              <w:t>から</w:t>
            </w:r>
            <w:r w:rsidRPr="00AA2053">
              <w:rPr>
                <w:sz w:val="18"/>
                <w:szCs w:val="21"/>
              </w:rPr>
              <w:t>1</w:t>
            </w:r>
            <w:r w:rsidRPr="00AA2053">
              <w:rPr>
                <w:sz w:val="18"/>
                <w:szCs w:val="21"/>
              </w:rPr>
              <w:t>ずつ増加し、</w:t>
            </w:r>
            <w:r w:rsidRPr="00AA2053">
              <w:rPr>
                <w:sz w:val="18"/>
                <w:szCs w:val="21"/>
              </w:rPr>
              <w:t>’99’</w:t>
            </w:r>
            <w:r w:rsidRPr="00AA2053">
              <w:rPr>
                <w:sz w:val="18"/>
                <w:szCs w:val="21"/>
              </w:rPr>
              <w:t>を超えると</w:t>
            </w:r>
            <w:r w:rsidRPr="00AA2053">
              <w:rPr>
                <w:sz w:val="18"/>
                <w:szCs w:val="21"/>
              </w:rPr>
              <w:t>‘00’</w:t>
            </w:r>
            <w:r w:rsidRPr="00AA2053">
              <w:rPr>
                <w:sz w:val="18"/>
                <w:szCs w:val="21"/>
              </w:rPr>
              <w:t>に戻る</w:t>
            </w:r>
          </w:p>
        </w:tc>
      </w:tr>
      <w:tr w:rsidR="006822B6" w:rsidRPr="00AA2053" w14:paraId="08D25237" w14:textId="77777777" w:rsidTr="006822B6">
        <w:trPr>
          <w:trHeight w:val="448"/>
        </w:trPr>
        <w:tc>
          <w:tcPr>
            <w:tcW w:w="1103" w:type="dxa"/>
          </w:tcPr>
          <w:p w14:paraId="270F148B" w14:textId="5808C0C0" w:rsidR="006822B6" w:rsidRPr="00AA2053" w:rsidRDefault="006822B6" w:rsidP="006822B6">
            <w:pPr>
              <w:rPr>
                <w:sz w:val="18"/>
                <w:szCs w:val="21"/>
              </w:rPr>
            </w:pPr>
            <w:r>
              <w:rPr>
                <w:rFonts w:hint="eastAsia"/>
                <w:sz w:val="18"/>
                <w:szCs w:val="18"/>
              </w:rPr>
              <w:t>端末番号</w:t>
            </w:r>
          </w:p>
        </w:tc>
        <w:tc>
          <w:tcPr>
            <w:tcW w:w="1502" w:type="dxa"/>
          </w:tcPr>
          <w:p w14:paraId="62D766EE" w14:textId="77777777" w:rsidR="006822B6" w:rsidRPr="00AA2053" w:rsidRDefault="006822B6" w:rsidP="006822B6">
            <w:pPr>
              <w:rPr>
                <w:sz w:val="18"/>
                <w:szCs w:val="18"/>
              </w:rPr>
            </w:pPr>
            <w:r>
              <w:rPr>
                <w:rFonts w:hint="eastAsia"/>
                <w:sz w:val="18"/>
                <w:szCs w:val="18"/>
              </w:rPr>
              <w:t>2</w:t>
            </w:r>
            <w:r w:rsidRPr="00AA2053">
              <w:rPr>
                <w:sz w:val="18"/>
                <w:szCs w:val="18"/>
              </w:rPr>
              <w:t>byte</w:t>
            </w:r>
            <w:r w:rsidRPr="00AA2053">
              <w:rPr>
                <w:sz w:val="18"/>
                <w:szCs w:val="18"/>
              </w:rPr>
              <w:t xml:space="preserve">　</w:t>
            </w:r>
            <w:r w:rsidRPr="00AA2053">
              <w:rPr>
                <w:sz w:val="18"/>
                <w:szCs w:val="18"/>
              </w:rPr>
              <w:t>Ascii</w:t>
            </w:r>
          </w:p>
          <w:p w14:paraId="0893F077" w14:textId="7C94A8DA" w:rsidR="006822B6" w:rsidRPr="00AA2053" w:rsidRDefault="006822B6" w:rsidP="006822B6">
            <w:pPr>
              <w:rPr>
                <w:sz w:val="18"/>
                <w:szCs w:val="21"/>
              </w:rPr>
            </w:pPr>
            <w:r w:rsidRPr="00AA2053">
              <w:rPr>
                <w:sz w:val="18"/>
                <w:szCs w:val="18"/>
              </w:rPr>
              <w:t>10</w:t>
            </w:r>
            <w:r w:rsidRPr="00AA2053">
              <w:rPr>
                <w:sz w:val="18"/>
                <w:szCs w:val="18"/>
              </w:rPr>
              <w:t>進数</w:t>
            </w:r>
          </w:p>
        </w:tc>
        <w:tc>
          <w:tcPr>
            <w:tcW w:w="1813" w:type="dxa"/>
          </w:tcPr>
          <w:p w14:paraId="6E1E9EB7" w14:textId="77777777" w:rsidR="006822B6" w:rsidRPr="00AA2053" w:rsidRDefault="006822B6" w:rsidP="006822B6">
            <w:pPr>
              <w:ind w:left="420"/>
              <w:rPr>
                <w:sz w:val="16"/>
                <w:szCs w:val="16"/>
              </w:rPr>
            </w:pPr>
            <w:proofErr w:type="spellStart"/>
            <w:r w:rsidRPr="00AA2053">
              <w:rPr>
                <w:sz w:val="16"/>
                <w:szCs w:val="16"/>
              </w:rPr>
              <w:t>nn</w:t>
            </w:r>
            <w:proofErr w:type="spellEnd"/>
          </w:p>
          <w:p w14:paraId="2E7CC226" w14:textId="27BBC57F" w:rsidR="006822B6" w:rsidRPr="00AA2053" w:rsidRDefault="006822B6" w:rsidP="006822B6">
            <w:pPr>
              <w:rPr>
                <w:sz w:val="18"/>
                <w:szCs w:val="21"/>
              </w:rPr>
            </w:pPr>
            <w:r w:rsidRPr="00AA2053">
              <w:rPr>
                <w:sz w:val="18"/>
                <w:szCs w:val="18"/>
              </w:rPr>
              <w:t>‘00’~’99’</w:t>
            </w:r>
          </w:p>
        </w:tc>
        <w:tc>
          <w:tcPr>
            <w:tcW w:w="3862" w:type="dxa"/>
          </w:tcPr>
          <w:p w14:paraId="0330F922" w14:textId="69946C15" w:rsidR="006822B6" w:rsidRPr="00AA2053" w:rsidRDefault="006822B6" w:rsidP="006822B6">
            <w:pPr>
              <w:rPr>
                <w:sz w:val="18"/>
                <w:szCs w:val="21"/>
              </w:rPr>
            </w:pPr>
            <w:r>
              <w:rPr>
                <w:rFonts w:hint="eastAsia"/>
                <w:sz w:val="16"/>
                <w:szCs w:val="16"/>
              </w:rPr>
              <w:t>端末番号</w:t>
            </w:r>
          </w:p>
        </w:tc>
      </w:tr>
      <w:tr w:rsidR="006822B6" w:rsidRPr="00AA2053" w14:paraId="147D4BC6" w14:textId="77777777" w:rsidTr="00247E01">
        <w:trPr>
          <w:trHeight w:val="448"/>
        </w:trPr>
        <w:tc>
          <w:tcPr>
            <w:tcW w:w="880" w:type="dxa"/>
          </w:tcPr>
          <w:p w14:paraId="7E033E63" w14:textId="77777777" w:rsidR="006822B6" w:rsidRDefault="006822B6" w:rsidP="006822B6">
            <w:pPr>
              <w:jc w:val="left"/>
              <w:rPr>
                <w:sz w:val="18"/>
                <w:szCs w:val="18"/>
              </w:rPr>
            </w:pPr>
            <w:r>
              <w:rPr>
                <w:rFonts w:hint="eastAsia"/>
                <w:sz w:val="18"/>
                <w:szCs w:val="18"/>
              </w:rPr>
              <w:t>Central</w:t>
            </w:r>
          </w:p>
          <w:p w14:paraId="07A8B8B1" w14:textId="5D7D5738" w:rsidR="006822B6" w:rsidRPr="00AA2053" w:rsidRDefault="006822B6" w:rsidP="006822B6">
            <w:pPr>
              <w:rPr>
                <w:sz w:val="18"/>
                <w:szCs w:val="21"/>
              </w:rPr>
            </w:pPr>
            <w:r>
              <w:rPr>
                <w:rFonts w:hint="eastAsia"/>
                <w:sz w:val="18"/>
                <w:szCs w:val="18"/>
              </w:rPr>
              <w:t>端末番号</w:t>
            </w:r>
          </w:p>
        </w:tc>
        <w:tc>
          <w:tcPr>
            <w:tcW w:w="1540" w:type="dxa"/>
          </w:tcPr>
          <w:p w14:paraId="2C87F7E8" w14:textId="77777777" w:rsidR="006822B6" w:rsidRPr="00AA2053" w:rsidRDefault="006822B6" w:rsidP="006822B6">
            <w:pPr>
              <w:jc w:val="left"/>
              <w:rPr>
                <w:sz w:val="18"/>
                <w:szCs w:val="18"/>
              </w:rPr>
            </w:pPr>
            <w:r w:rsidRPr="00AA2053">
              <w:rPr>
                <w:sz w:val="18"/>
                <w:szCs w:val="18"/>
              </w:rPr>
              <w:t>6byte ASCII</w:t>
            </w:r>
          </w:p>
          <w:p w14:paraId="773E3CB8" w14:textId="77777777" w:rsidR="006822B6" w:rsidRPr="00AA2053" w:rsidRDefault="006822B6" w:rsidP="006822B6">
            <w:pPr>
              <w:jc w:val="left"/>
              <w:rPr>
                <w:sz w:val="18"/>
                <w:szCs w:val="18"/>
              </w:rPr>
            </w:pPr>
            <w:r w:rsidRPr="00AA2053">
              <w:rPr>
                <w:sz w:val="18"/>
                <w:szCs w:val="18"/>
              </w:rPr>
              <w:t>6byte</w:t>
            </w:r>
            <w:r w:rsidRPr="00AA2053">
              <w:rPr>
                <w:sz w:val="18"/>
                <w:szCs w:val="18"/>
              </w:rPr>
              <w:t>未満は</w:t>
            </w:r>
          </w:p>
          <w:p w14:paraId="6EC204F4" w14:textId="29AC5CF3" w:rsidR="006822B6" w:rsidRPr="00AA2053" w:rsidRDefault="006822B6" w:rsidP="006822B6">
            <w:pPr>
              <w:rPr>
                <w:sz w:val="18"/>
                <w:szCs w:val="21"/>
              </w:rPr>
            </w:pPr>
            <w:r w:rsidRPr="00AA2053">
              <w:rPr>
                <w:sz w:val="18"/>
                <w:szCs w:val="18"/>
              </w:rPr>
              <w:t>0x20</w:t>
            </w:r>
            <w:r w:rsidRPr="00AA2053">
              <w:rPr>
                <w:sz w:val="18"/>
                <w:szCs w:val="18"/>
              </w:rPr>
              <w:t>詰め</w:t>
            </w:r>
          </w:p>
        </w:tc>
        <w:tc>
          <w:tcPr>
            <w:tcW w:w="1860" w:type="dxa"/>
          </w:tcPr>
          <w:p w14:paraId="2444EB19" w14:textId="5476A4BA" w:rsidR="006822B6" w:rsidRPr="00AA2053" w:rsidRDefault="006822B6" w:rsidP="006822B6">
            <w:pPr>
              <w:rPr>
                <w:sz w:val="18"/>
                <w:szCs w:val="21"/>
              </w:rPr>
            </w:pPr>
            <w:proofErr w:type="spellStart"/>
            <w:r w:rsidRPr="00AA2053">
              <w:rPr>
                <w:sz w:val="18"/>
                <w:szCs w:val="18"/>
              </w:rPr>
              <w:t>mainid</w:t>
            </w:r>
            <w:proofErr w:type="spellEnd"/>
          </w:p>
        </w:tc>
        <w:tc>
          <w:tcPr>
            <w:tcW w:w="4000" w:type="dxa"/>
          </w:tcPr>
          <w:p w14:paraId="669A543A" w14:textId="77777777" w:rsidR="006822B6" w:rsidRPr="00AA2053" w:rsidRDefault="006822B6" w:rsidP="006822B6">
            <w:pPr>
              <w:jc w:val="left"/>
              <w:rPr>
                <w:sz w:val="18"/>
                <w:szCs w:val="18"/>
              </w:rPr>
            </w:pPr>
            <w:r w:rsidRPr="00AA2053">
              <w:rPr>
                <w:sz w:val="18"/>
                <w:szCs w:val="18"/>
              </w:rPr>
              <w:t>設定された本器の端末名称</w:t>
            </w:r>
          </w:p>
          <w:p w14:paraId="02FBE498" w14:textId="499E1B0C" w:rsidR="006822B6" w:rsidRPr="00AA2053" w:rsidRDefault="006822B6" w:rsidP="006822B6">
            <w:pPr>
              <w:rPr>
                <w:sz w:val="18"/>
                <w:szCs w:val="21"/>
              </w:rPr>
            </w:pPr>
            <w:r>
              <w:rPr>
                <w:rFonts w:hint="eastAsia"/>
                <w:sz w:val="18"/>
                <w:szCs w:val="18"/>
              </w:rPr>
              <w:t>Central</w:t>
            </w:r>
            <w:r>
              <w:rPr>
                <w:rFonts w:hint="eastAsia"/>
                <w:sz w:val="18"/>
                <w:szCs w:val="18"/>
              </w:rPr>
              <w:t>の</w:t>
            </w:r>
            <w:r w:rsidRPr="00AA2053">
              <w:rPr>
                <w:sz w:val="18"/>
                <w:szCs w:val="18"/>
              </w:rPr>
              <w:t>MAIN ID</w:t>
            </w:r>
          </w:p>
        </w:tc>
      </w:tr>
      <w:tr w:rsidR="006822B6" w:rsidRPr="00AA2053" w14:paraId="73CBCF56" w14:textId="77777777" w:rsidTr="00247E01">
        <w:trPr>
          <w:trHeight w:val="448"/>
        </w:trPr>
        <w:tc>
          <w:tcPr>
            <w:tcW w:w="880" w:type="dxa"/>
            <w:hideMark/>
          </w:tcPr>
          <w:p w14:paraId="6E708004" w14:textId="77777777" w:rsidR="006822B6" w:rsidRPr="00AA2053" w:rsidRDefault="006822B6" w:rsidP="006822B6">
            <w:pPr>
              <w:rPr>
                <w:sz w:val="18"/>
                <w:szCs w:val="21"/>
              </w:rPr>
            </w:pPr>
            <w:r w:rsidRPr="00AA2053">
              <w:rPr>
                <w:sz w:val="18"/>
                <w:szCs w:val="21"/>
              </w:rPr>
              <w:t>ETX</w:t>
            </w:r>
          </w:p>
        </w:tc>
        <w:tc>
          <w:tcPr>
            <w:tcW w:w="1540" w:type="dxa"/>
            <w:hideMark/>
          </w:tcPr>
          <w:p w14:paraId="6CEC1169" w14:textId="77777777" w:rsidR="006822B6" w:rsidRPr="00AA2053" w:rsidRDefault="006822B6" w:rsidP="006822B6">
            <w:pPr>
              <w:rPr>
                <w:sz w:val="18"/>
                <w:szCs w:val="21"/>
              </w:rPr>
            </w:pPr>
          </w:p>
        </w:tc>
        <w:tc>
          <w:tcPr>
            <w:tcW w:w="1860" w:type="dxa"/>
            <w:hideMark/>
          </w:tcPr>
          <w:p w14:paraId="3764E201" w14:textId="77777777" w:rsidR="006822B6" w:rsidRPr="00AA2053" w:rsidRDefault="006822B6" w:rsidP="006822B6">
            <w:pPr>
              <w:rPr>
                <w:sz w:val="18"/>
                <w:szCs w:val="21"/>
              </w:rPr>
            </w:pPr>
            <w:r w:rsidRPr="00AA2053">
              <w:rPr>
                <w:sz w:val="18"/>
                <w:szCs w:val="21"/>
              </w:rPr>
              <w:t>0x03</w:t>
            </w:r>
          </w:p>
        </w:tc>
        <w:tc>
          <w:tcPr>
            <w:tcW w:w="4000" w:type="dxa"/>
            <w:hideMark/>
          </w:tcPr>
          <w:p w14:paraId="343F19C1" w14:textId="77777777" w:rsidR="006822B6" w:rsidRPr="00AA2053" w:rsidRDefault="006822B6" w:rsidP="006822B6">
            <w:pPr>
              <w:rPr>
                <w:sz w:val="18"/>
                <w:szCs w:val="21"/>
              </w:rPr>
            </w:pPr>
            <w:r w:rsidRPr="00AA2053">
              <w:rPr>
                <w:sz w:val="18"/>
                <w:szCs w:val="21"/>
              </w:rPr>
              <w:t>Footer</w:t>
            </w:r>
          </w:p>
        </w:tc>
      </w:tr>
    </w:tbl>
    <w:p w14:paraId="2D92DACB" w14:textId="2ADC7B7F" w:rsidR="00E433B6" w:rsidRPr="00AA2053" w:rsidRDefault="00E433B6" w:rsidP="002A1B02"/>
    <w:p w14:paraId="75E05C75" w14:textId="77777777" w:rsidR="00E433B6" w:rsidRPr="00AA2053" w:rsidRDefault="00E433B6" w:rsidP="002A1B02"/>
    <w:p w14:paraId="3B47F5FB" w14:textId="77777777" w:rsidR="00E433B6" w:rsidRPr="00AA2053" w:rsidRDefault="00E433B6" w:rsidP="002A1B02"/>
    <w:p w14:paraId="0F7D7C31" w14:textId="77777777" w:rsidR="00024236" w:rsidRPr="00AA2053" w:rsidRDefault="00024236" w:rsidP="002A1B02"/>
    <w:p w14:paraId="5C12200B" w14:textId="77777777" w:rsidR="00024236" w:rsidRPr="00AA2053" w:rsidRDefault="00024236" w:rsidP="002A1B02"/>
    <w:p w14:paraId="3E642156" w14:textId="77777777" w:rsidR="006915BB" w:rsidRPr="00AA2053" w:rsidRDefault="006915BB" w:rsidP="002A1B02"/>
    <w:p w14:paraId="225FA3D4" w14:textId="77777777" w:rsidR="006915BB" w:rsidRPr="00AA2053" w:rsidRDefault="006915BB" w:rsidP="002A1B02"/>
    <w:p w14:paraId="4A1CCFB6" w14:textId="77777777" w:rsidR="006915BB" w:rsidRPr="00AA2053" w:rsidRDefault="006915BB" w:rsidP="002A1B02"/>
    <w:p w14:paraId="14D39F7D" w14:textId="77777777" w:rsidR="00247E01" w:rsidRPr="00AA2053" w:rsidRDefault="00247E01">
      <w:pPr>
        <w:widowControl/>
        <w:jc w:val="left"/>
      </w:pPr>
      <w:r w:rsidRPr="00AA2053">
        <w:br w:type="page"/>
      </w:r>
    </w:p>
    <w:p w14:paraId="4E594ED6" w14:textId="7BF0A5A2" w:rsidR="002A1B02" w:rsidRPr="00AA2053" w:rsidRDefault="00CA67D5" w:rsidP="00311B8A">
      <w:pPr>
        <w:ind w:left="420"/>
      </w:pPr>
      <w:r w:rsidRPr="00AA2053">
        <w:rPr>
          <w:rFonts w:hint="eastAsia"/>
        </w:rPr>
        <w:lastRenderedPageBreak/>
        <w:t>15</w:t>
      </w:r>
      <w:r w:rsidR="00311B8A" w:rsidRPr="00AA2053">
        <w:rPr>
          <w:rFonts w:hint="eastAsia"/>
        </w:rPr>
        <w:t xml:space="preserve">.2.4 </w:t>
      </w:r>
      <w:r w:rsidR="002A1B02" w:rsidRPr="00AA2053">
        <w:rPr>
          <w:rFonts w:hint="eastAsia"/>
        </w:rPr>
        <w:t>ポーリング設定</w:t>
      </w:r>
      <w:r w:rsidR="0055525C" w:rsidRPr="00AA2053">
        <w:rPr>
          <w:rFonts w:hint="eastAsia"/>
        </w:rPr>
        <w:t>確認</w:t>
      </w:r>
      <w:r w:rsidR="00024236" w:rsidRPr="00AA2053">
        <w:rPr>
          <w:rFonts w:hint="eastAsia"/>
        </w:rPr>
        <w:t>の応答</w:t>
      </w:r>
    </w:p>
    <w:p w14:paraId="533239CA" w14:textId="74A10DCC" w:rsidR="00024236" w:rsidRPr="00AA2053" w:rsidRDefault="00024236" w:rsidP="002A1B02">
      <w:pPr>
        <w:ind w:firstLine="420"/>
      </w:pPr>
      <w:r w:rsidRPr="00AA2053">
        <w:rPr>
          <w:rFonts w:hint="eastAsia"/>
        </w:rPr>
        <w:t xml:space="preserve">　ポーリング設定項目要求を受信したら、下記の応答電文を</w:t>
      </w:r>
      <w:r w:rsidR="00455DD6" w:rsidRPr="00AA2053">
        <w:rPr>
          <w:rFonts w:hint="eastAsia"/>
        </w:rPr>
        <w:t>クラウド</w:t>
      </w:r>
      <w:r w:rsidRPr="00AA2053">
        <w:rPr>
          <w:rFonts w:hint="eastAsia"/>
        </w:rPr>
        <w:t>に送信します。</w:t>
      </w:r>
    </w:p>
    <w:p w14:paraId="48DFD040" w14:textId="057BB42D" w:rsidR="00024236" w:rsidRPr="00AA2053" w:rsidRDefault="00024236" w:rsidP="002A1B02">
      <w:pPr>
        <w:ind w:firstLine="420"/>
      </w:pPr>
    </w:p>
    <w:p w14:paraId="794501F6" w14:textId="77777777" w:rsidR="009967DC" w:rsidRPr="00AA2053" w:rsidRDefault="002A1B02" w:rsidP="002A1B02">
      <w:r w:rsidRPr="00AA2053">
        <w:rPr>
          <w:rFonts w:hint="eastAsia"/>
        </w:rPr>
        <w:t xml:space="preserve">　　</w:t>
      </w:r>
    </w:p>
    <w:tbl>
      <w:tblPr>
        <w:tblStyle w:val="a7"/>
        <w:tblW w:w="0" w:type="auto"/>
        <w:tblLook w:val="04A0" w:firstRow="1" w:lastRow="0" w:firstColumn="1" w:lastColumn="0" w:noHBand="0" w:noVBand="1"/>
      </w:tblPr>
      <w:tblGrid>
        <w:gridCol w:w="1225"/>
        <w:gridCol w:w="7183"/>
      </w:tblGrid>
      <w:tr w:rsidR="009967DC" w:rsidRPr="00AA2053" w14:paraId="4540A4C8" w14:textId="77777777" w:rsidTr="00247E01">
        <w:tc>
          <w:tcPr>
            <w:tcW w:w="1225" w:type="dxa"/>
          </w:tcPr>
          <w:p w14:paraId="67692237" w14:textId="77777777" w:rsidR="009967DC" w:rsidRPr="00AA2053" w:rsidRDefault="009967DC" w:rsidP="001E229E">
            <w:r w:rsidRPr="00AA2053">
              <w:rPr>
                <w:rFonts w:hint="eastAsia"/>
              </w:rPr>
              <w:t>種類</w:t>
            </w:r>
          </w:p>
        </w:tc>
        <w:tc>
          <w:tcPr>
            <w:tcW w:w="7183" w:type="dxa"/>
          </w:tcPr>
          <w:p w14:paraId="47528EE4" w14:textId="77777777" w:rsidR="009967DC" w:rsidRPr="00AA2053" w:rsidRDefault="009967DC" w:rsidP="001E229E">
            <w:r w:rsidRPr="00AA2053">
              <w:rPr>
                <w:rFonts w:hint="eastAsia"/>
              </w:rPr>
              <w:t>内容</w:t>
            </w:r>
          </w:p>
        </w:tc>
      </w:tr>
      <w:tr w:rsidR="009967DC" w:rsidRPr="00AA2053" w14:paraId="65752450" w14:textId="77777777" w:rsidTr="00247E01">
        <w:tc>
          <w:tcPr>
            <w:tcW w:w="1225" w:type="dxa"/>
          </w:tcPr>
          <w:p w14:paraId="5BFE7255" w14:textId="77777777" w:rsidR="009967DC" w:rsidRPr="00AA2053" w:rsidRDefault="009967DC" w:rsidP="001E229E">
            <w:r w:rsidRPr="00AA2053">
              <w:rPr>
                <w:rFonts w:hint="eastAsia"/>
              </w:rPr>
              <w:t>TOPIC</w:t>
            </w:r>
          </w:p>
        </w:tc>
        <w:tc>
          <w:tcPr>
            <w:tcW w:w="7183" w:type="dxa"/>
          </w:tcPr>
          <w:p w14:paraId="4B751360" w14:textId="5851D0E3" w:rsidR="009967DC" w:rsidRPr="00AA2053" w:rsidRDefault="009967DC" w:rsidP="001E229E">
            <w:proofErr w:type="spellStart"/>
            <w:r w:rsidRPr="00AA2053">
              <w:t>kyokuto</w:t>
            </w:r>
            <w:proofErr w:type="spellEnd"/>
            <w:r w:rsidRPr="00AA2053">
              <w:t>/&lt;</w:t>
            </w:r>
            <w:proofErr w:type="spellStart"/>
            <w:r w:rsidRPr="00AA2053">
              <w:t>MainID</w:t>
            </w:r>
            <w:proofErr w:type="spellEnd"/>
            <w:r w:rsidRPr="00AA2053">
              <w:t>&gt;/</w:t>
            </w:r>
            <w:r w:rsidR="006822B6" w:rsidRPr="004C7599">
              <w:t>&lt;</w:t>
            </w:r>
            <w:proofErr w:type="spellStart"/>
            <w:r w:rsidR="006822B6" w:rsidRPr="004C7599">
              <w:t>PeriID</w:t>
            </w:r>
            <w:proofErr w:type="spellEnd"/>
            <w:r w:rsidR="006822B6" w:rsidRPr="004C7599">
              <w:t>&gt;</w:t>
            </w:r>
            <w:r w:rsidR="006822B6" w:rsidRPr="00AA2053">
              <w:rPr>
                <w:sz w:val="20"/>
                <w:szCs w:val="22"/>
              </w:rPr>
              <w:t>/</w:t>
            </w:r>
            <w:r w:rsidRPr="00AA2053">
              <w:t>PB</w:t>
            </w:r>
          </w:p>
        </w:tc>
      </w:tr>
      <w:tr w:rsidR="009967DC" w:rsidRPr="00AA2053" w14:paraId="739567CB" w14:textId="77777777" w:rsidTr="00247E01">
        <w:tc>
          <w:tcPr>
            <w:tcW w:w="1225" w:type="dxa"/>
          </w:tcPr>
          <w:p w14:paraId="59FEF41E" w14:textId="77777777" w:rsidR="009967DC" w:rsidRPr="00AA2053" w:rsidRDefault="009967DC" w:rsidP="001E229E">
            <w:r w:rsidRPr="00AA2053">
              <w:rPr>
                <w:rFonts w:hint="eastAsia"/>
              </w:rPr>
              <w:t>Payload</w:t>
            </w:r>
          </w:p>
        </w:tc>
        <w:tc>
          <w:tcPr>
            <w:tcW w:w="7183" w:type="dxa"/>
          </w:tcPr>
          <w:p w14:paraId="24E801AF" w14:textId="0558FC2E" w:rsidR="009967DC" w:rsidRPr="00AA2053" w:rsidRDefault="00F63514" w:rsidP="001E229E">
            <w:r>
              <w:t>\x02Periid</w:t>
            </w:r>
            <w:r w:rsidR="009967DC" w:rsidRPr="00AA2053">
              <w:t>PB99xx</w:t>
            </w:r>
            <w:r w:rsidR="006822B6">
              <w:rPr>
                <w:rFonts w:hint="eastAsia"/>
              </w:rPr>
              <w:t>nnmainid</w:t>
            </w:r>
            <w:r w:rsidR="009967DC" w:rsidRPr="00AA2053">
              <w:t>cccccddddintedecigggghhhiii\x03</w:t>
            </w:r>
          </w:p>
        </w:tc>
      </w:tr>
    </w:tbl>
    <w:p w14:paraId="4D45073C" w14:textId="1F1EBCFD" w:rsidR="002A1B02" w:rsidRPr="00AA2053" w:rsidRDefault="002A1B02" w:rsidP="002A1B02"/>
    <w:p w14:paraId="6C33566C" w14:textId="77777777" w:rsidR="002A1B02" w:rsidRPr="00AA2053" w:rsidRDefault="00AA103E" w:rsidP="00AA103E">
      <w:pPr>
        <w:ind w:left="210"/>
      </w:pPr>
      <w:r w:rsidRPr="00AA2053">
        <w:rPr>
          <w:rFonts w:hint="eastAsia"/>
        </w:rPr>
        <w:t xml:space="preserve">　</w:t>
      </w:r>
    </w:p>
    <w:tbl>
      <w:tblPr>
        <w:tblStyle w:val="a7"/>
        <w:tblW w:w="8280" w:type="dxa"/>
        <w:tblLook w:val="0420" w:firstRow="1" w:lastRow="0" w:firstColumn="0" w:lastColumn="0" w:noHBand="0" w:noVBand="1"/>
      </w:tblPr>
      <w:tblGrid>
        <w:gridCol w:w="1118"/>
        <w:gridCol w:w="1520"/>
        <w:gridCol w:w="1810"/>
        <w:gridCol w:w="3832"/>
      </w:tblGrid>
      <w:tr w:rsidR="00247E01" w:rsidRPr="00AA2053" w14:paraId="72038D10" w14:textId="77777777" w:rsidTr="006822B6">
        <w:trPr>
          <w:trHeight w:val="262"/>
        </w:trPr>
        <w:tc>
          <w:tcPr>
            <w:tcW w:w="1118" w:type="dxa"/>
            <w:hideMark/>
          </w:tcPr>
          <w:p w14:paraId="3CC897A8" w14:textId="77777777" w:rsidR="009967DC" w:rsidRPr="00AA2053" w:rsidRDefault="009967DC" w:rsidP="009967DC">
            <w:pPr>
              <w:ind w:left="210"/>
              <w:rPr>
                <w:sz w:val="18"/>
                <w:szCs w:val="18"/>
              </w:rPr>
            </w:pPr>
            <w:r w:rsidRPr="00AA2053">
              <w:rPr>
                <w:b/>
                <w:bCs/>
                <w:sz w:val="18"/>
                <w:szCs w:val="18"/>
              </w:rPr>
              <w:t>項目</w:t>
            </w:r>
          </w:p>
        </w:tc>
        <w:tc>
          <w:tcPr>
            <w:tcW w:w="1520" w:type="dxa"/>
            <w:hideMark/>
          </w:tcPr>
          <w:p w14:paraId="766EEDC8" w14:textId="77777777" w:rsidR="009967DC" w:rsidRPr="00AA2053" w:rsidRDefault="009967DC" w:rsidP="009967DC">
            <w:pPr>
              <w:ind w:left="210"/>
              <w:rPr>
                <w:sz w:val="18"/>
                <w:szCs w:val="18"/>
              </w:rPr>
            </w:pPr>
            <w:r w:rsidRPr="00AA2053">
              <w:rPr>
                <w:b/>
                <w:bCs/>
                <w:sz w:val="18"/>
                <w:szCs w:val="18"/>
              </w:rPr>
              <w:t>Data</w:t>
            </w:r>
          </w:p>
        </w:tc>
        <w:tc>
          <w:tcPr>
            <w:tcW w:w="1810" w:type="dxa"/>
            <w:hideMark/>
          </w:tcPr>
          <w:p w14:paraId="18A50520" w14:textId="77777777" w:rsidR="009967DC" w:rsidRPr="00AA2053" w:rsidRDefault="009967DC" w:rsidP="009967DC">
            <w:pPr>
              <w:ind w:left="210"/>
              <w:rPr>
                <w:sz w:val="18"/>
                <w:szCs w:val="18"/>
              </w:rPr>
            </w:pPr>
          </w:p>
        </w:tc>
        <w:tc>
          <w:tcPr>
            <w:tcW w:w="3832" w:type="dxa"/>
            <w:hideMark/>
          </w:tcPr>
          <w:p w14:paraId="0DC24CA8" w14:textId="77777777" w:rsidR="009967DC" w:rsidRPr="00AA2053" w:rsidRDefault="009967DC" w:rsidP="009967DC">
            <w:pPr>
              <w:ind w:left="210"/>
              <w:rPr>
                <w:sz w:val="18"/>
                <w:szCs w:val="18"/>
              </w:rPr>
            </w:pPr>
            <w:r w:rsidRPr="00AA2053">
              <w:rPr>
                <w:b/>
                <w:bCs/>
                <w:sz w:val="18"/>
                <w:szCs w:val="18"/>
              </w:rPr>
              <w:t>説明</w:t>
            </w:r>
          </w:p>
        </w:tc>
      </w:tr>
      <w:tr w:rsidR="00247E01" w:rsidRPr="00AA2053" w14:paraId="1FF5C3E2" w14:textId="77777777" w:rsidTr="006822B6">
        <w:trPr>
          <w:trHeight w:val="172"/>
        </w:trPr>
        <w:tc>
          <w:tcPr>
            <w:tcW w:w="1118" w:type="dxa"/>
            <w:hideMark/>
          </w:tcPr>
          <w:p w14:paraId="0D479C52" w14:textId="77777777" w:rsidR="009967DC" w:rsidRPr="00AA2053" w:rsidRDefault="009967DC" w:rsidP="009967DC">
            <w:pPr>
              <w:ind w:left="210"/>
              <w:rPr>
                <w:sz w:val="18"/>
                <w:szCs w:val="18"/>
              </w:rPr>
            </w:pPr>
            <w:r w:rsidRPr="00AA2053">
              <w:rPr>
                <w:sz w:val="18"/>
                <w:szCs w:val="18"/>
              </w:rPr>
              <w:t>STX</w:t>
            </w:r>
          </w:p>
        </w:tc>
        <w:tc>
          <w:tcPr>
            <w:tcW w:w="1520" w:type="dxa"/>
            <w:hideMark/>
          </w:tcPr>
          <w:p w14:paraId="0F44B2DC" w14:textId="77777777" w:rsidR="009967DC" w:rsidRPr="00AA2053" w:rsidRDefault="009967DC" w:rsidP="009967DC">
            <w:pPr>
              <w:ind w:left="210"/>
              <w:rPr>
                <w:sz w:val="18"/>
                <w:szCs w:val="18"/>
              </w:rPr>
            </w:pPr>
          </w:p>
        </w:tc>
        <w:tc>
          <w:tcPr>
            <w:tcW w:w="1810" w:type="dxa"/>
            <w:hideMark/>
          </w:tcPr>
          <w:p w14:paraId="598E56D2" w14:textId="77777777" w:rsidR="009967DC" w:rsidRPr="00AA2053" w:rsidRDefault="009967DC" w:rsidP="009967DC">
            <w:pPr>
              <w:ind w:left="210"/>
              <w:rPr>
                <w:sz w:val="18"/>
                <w:szCs w:val="18"/>
              </w:rPr>
            </w:pPr>
            <w:r w:rsidRPr="00AA2053">
              <w:rPr>
                <w:sz w:val="18"/>
                <w:szCs w:val="18"/>
              </w:rPr>
              <w:t>0x02</w:t>
            </w:r>
          </w:p>
        </w:tc>
        <w:tc>
          <w:tcPr>
            <w:tcW w:w="3832" w:type="dxa"/>
            <w:hideMark/>
          </w:tcPr>
          <w:p w14:paraId="44A59945" w14:textId="77777777" w:rsidR="009967DC" w:rsidRPr="00AA2053" w:rsidRDefault="009967DC" w:rsidP="009967DC">
            <w:pPr>
              <w:ind w:left="210"/>
              <w:rPr>
                <w:sz w:val="18"/>
                <w:szCs w:val="18"/>
              </w:rPr>
            </w:pPr>
            <w:r w:rsidRPr="00AA2053">
              <w:rPr>
                <w:sz w:val="18"/>
                <w:szCs w:val="18"/>
              </w:rPr>
              <w:t>Header</w:t>
            </w:r>
          </w:p>
        </w:tc>
      </w:tr>
      <w:tr w:rsidR="006822B6" w:rsidRPr="00AA2053" w14:paraId="41149629" w14:textId="77777777" w:rsidTr="006822B6">
        <w:trPr>
          <w:trHeight w:val="448"/>
        </w:trPr>
        <w:tc>
          <w:tcPr>
            <w:tcW w:w="1118" w:type="dxa"/>
            <w:hideMark/>
          </w:tcPr>
          <w:p w14:paraId="27781976" w14:textId="77777777" w:rsidR="006822B6" w:rsidRDefault="006822B6" w:rsidP="006822B6">
            <w:pPr>
              <w:jc w:val="left"/>
              <w:rPr>
                <w:sz w:val="18"/>
                <w:szCs w:val="18"/>
              </w:rPr>
            </w:pPr>
            <w:r>
              <w:rPr>
                <w:sz w:val="18"/>
                <w:szCs w:val="18"/>
              </w:rPr>
              <w:t>P</w:t>
            </w:r>
            <w:r>
              <w:rPr>
                <w:rFonts w:hint="eastAsia"/>
                <w:sz w:val="18"/>
                <w:szCs w:val="18"/>
              </w:rPr>
              <w:t>eripheral</w:t>
            </w:r>
          </w:p>
          <w:p w14:paraId="32688A72" w14:textId="45758820" w:rsidR="006822B6" w:rsidRPr="00AA2053" w:rsidRDefault="006822B6" w:rsidP="006822B6">
            <w:pPr>
              <w:ind w:left="210"/>
              <w:rPr>
                <w:sz w:val="18"/>
                <w:szCs w:val="18"/>
              </w:rPr>
            </w:pPr>
            <w:r w:rsidRPr="00AA2053">
              <w:rPr>
                <w:sz w:val="18"/>
                <w:szCs w:val="18"/>
              </w:rPr>
              <w:t>端末名称</w:t>
            </w:r>
          </w:p>
        </w:tc>
        <w:tc>
          <w:tcPr>
            <w:tcW w:w="1520" w:type="dxa"/>
            <w:hideMark/>
          </w:tcPr>
          <w:p w14:paraId="586FE07A" w14:textId="77777777" w:rsidR="006822B6" w:rsidRPr="00AA2053" w:rsidRDefault="006822B6" w:rsidP="006822B6">
            <w:pPr>
              <w:jc w:val="left"/>
              <w:rPr>
                <w:sz w:val="18"/>
                <w:szCs w:val="18"/>
              </w:rPr>
            </w:pPr>
            <w:r w:rsidRPr="00AA2053">
              <w:rPr>
                <w:sz w:val="18"/>
                <w:szCs w:val="18"/>
              </w:rPr>
              <w:t>6byte ASCII</w:t>
            </w:r>
          </w:p>
          <w:p w14:paraId="57037DBD" w14:textId="77777777" w:rsidR="006822B6" w:rsidRPr="00AA2053" w:rsidRDefault="006822B6" w:rsidP="006822B6">
            <w:pPr>
              <w:jc w:val="left"/>
              <w:rPr>
                <w:sz w:val="18"/>
                <w:szCs w:val="18"/>
              </w:rPr>
            </w:pPr>
            <w:r w:rsidRPr="00AA2053">
              <w:rPr>
                <w:sz w:val="18"/>
                <w:szCs w:val="18"/>
              </w:rPr>
              <w:t>6byte</w:t>
            </w:r>
            <w:r w:rsidRPr="00AA2053">
              <w:rPr>
                <w:sz w:val="18"/>
                <w:szCs w:val="18"/>
              </w:rPr>
              <w:t>未満は</w:t>
            </w:r>
          </w:p>
          <w:p w14:paraId="58A48237" w14:textId="3BFB9832" w:rsidR="006822B6" w:rsidRPr="00AA2053" w:rsidRDefault="006822B6" w:rsidP="006822B6">
            <w:pPr>
              <w:ind w:left="210"/>
              <w:rPr>
                <w:sz w:val="18"/>
                <w:szCs w:val="18"/>
              </w:rPr>
            </w:pPr>
            <w:r w:rsidRPr="00AA2053">
              <w:rPr>
                <w:sz w:val="18"/>
                <w:szCs w:val="18"/>
              </w:rPr>
              <w:t>0x20</w:t>
            </w:r>
            <w:r w:rsidRPr="00AA2053">
              <w:rPr>
                <w:sz w:val="18"/>
                <w:szCs w:val="18"/>
              </w:rPr>
              <w:t>詰め</w:t>
            </w:r>
          </w:p>
        </w:tc>
        <w:tc>
          <w:tcPr>
            <w:tcW w:w="1810" w:type="dxa"/>
            <w:hideMark/>
          </w:tcPr>
          <w:p w14:paraId="3A245E2F" w14:textId="38235270" w:rsidR="006822B6" w:rsidRPr="00AA2053" w:rsidRDefault="006822B6" w:rsidP="006822B6">
            <w:pPr>
              <w:ind w:left="210"/>
              <w:rPr>
                <w:sz w:val="18"/>
                <w:szCs w:val="18"/>
              </w:rPr>
            </w:pPr>
            <w:proofErr w:type="spellStart"/>
            <w:r>
              <w:rPr>
                <w:rFonts w:hint="eastAsia"/>
                <w:sz w:val="18"/>
                <w:szCs w:val="18"/>
              </w:rPr>
              <w:t>Peri</w:t>
            </w:r>
            <w:r w:rsidRPr="00AA2053">
              <w:rPr>
                <w:sz w:val="18"/>
                <w:szCs w:val="18"/>
              </w:rPr>
              <w:t>id</w:t>
            </w:r>
            <w:proofErr w:type="spellEnd"/>
          </w:p>
        </w:tc>
        <w:tc>
          <w:tcPr>
            <w:tcW w:w="3832" w:type="dxa"/>
            <w:hideMark/>
          </w:tcPr>
          <w:p w14:paraId="307E257C" w14:textId="77777777" w:rsidR="006822B6" w:rsidRDefault="006822B6" w:rsidP="006822B6">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7270C522" w14:textId="77777777" w:rsidR="006822B6" w:rsidRDefault="006822B6" w:rsidP="006822B6">
            <w:pPr>
              <w:jc w:val="left"/>
              <w:rPr>
                <w:sz w:val="18"/>
                <w:szCs w:val="18"/>
              </w:rPr>
            </w:pPr>
            <w:r>
              <w:rPr>
                <w:rFonts w:hint="eastAsia"/>
                <w:sz w:val="18"/>
                <w:szCs w:val="18"/>
              </w:rPr>
              <w:t>Central</w:t>
            </w:r>
            <w:r>
              <w:rPr>
                <w:rFonts w:hint="eastAsia"/>
                <w:sz w:val="18"/>
                <w:szCs w:val="18"/>
              </w:rPr>
              <w:t>自身が送信する場合は、</w:t>
            </w:r>
          </w:p>
          <w:p w14:paraId="05D114B8" w14:textId="6B47A74E" w:rsidR="006822B6" w:rsidRPr="00AA2053" w:rsidRDefault="006822B6" w:rsidP="006822B6">
            <w:pPr>
              <w:ind w:left="210"/>
              <w:rPr>
                <w:sz w:val="18"/>
                <w:szCs w:val="18"/>
              </w:rPr>
            </w:pPr>
            <w:proofErr w:type="spellStart"/>
            <w:r>
              <w:rPr>
                <w:rFonts w:hint="eastAsia"/>
                <w:sz w:val="18"/>
                <w:szCs w:val="18"/>
              </w:rPr>
              <w:t>MainID</w:t>
            </w:r>
            <w:proofErr w:type="spellEnd"/>
            <w:r>
              <w:rPr>
                <w:rFonts w:hint="eastAsia"/>
                <w:sz w:val="18"/>
                <w:szCs w:val="18"/>
              </w:rPr>
              <w:t>を登録</w:t>
            </w:r>
          </w:p>
        </w:tc>
      </w:tr>
      <w:tr w:rsidR="006822B6" w:rsidRPr="00AA2053" w14:paraId="37D345E1" w14:textId="77777777" w:rsidTr="006822B6">
        <w:trPr>
          <w:trHeight w:val="590"/>
        </w:trPr>
        <w:tc>
          <w:tcPr>
            <w:tcW w:w="1118" w:type="dxa"/>
            <w:hideMark/>
          </w:tcPr>
          <w:p w14:paraId="4DD16907" w14:textId="77777777" w:rsidR="006822B6" w:rsidRPr="00AA2053" w:rsidRDefault="006822B6" w:rsidP="006822B6">
            <w:pPr>
              <w:ind w:left="210"/>
              <w:rPr>
                <w:sz w:val="18"/>
                <w:szCs w:val="18"/>
              </w:rPr>
            </w:pPr>
            <w:r w:rsidRPr="00AA2053">
              <w:rPr>
                <w:sz w:val="18"/>
                <w:szCs w:val="18"/>
              </w:rPr>
              <w:t>識別</w:t>
            </w:r>
            <w:r w:rsidRPr="00AA2053">
              <w:rPr>
                <w:sz w:val="18"/>
                <w:szCs w:val="18"/>
              </w:rPr>
              <w:t>Code</w:t>
            </w:r>
          </w:p>
        </w:tc>
        <w:tc>
          <w:tcPr>
            <w:tcW w:w="1520" w:type="dxa"/>
            <w:hideMark/>
          </w:tcPr>
          <w:p w14:paraId="75B70BFA" w14:textId="77777777" w:rsidR="006822B6" w:rsidRPr="00AA2053" w:rsidRDefault="006822B6" w:rsidP="006822B6">
            <w:pPr>
              <w:ind w:left="210"/>
              <w:rPr>
                <w:sz w:val="18"/>
                <w:szCs w:val="18"/>
              </w:rPr>
            </w:pPr>
            <w:r w:rsidRPr="00AA2053">
              <w:rPr>
                <w:sz w:val="18"/>
                <w:szCs w:val="18"/>
              </w:rPr>
              <w:t>2byte ASCII</w:t>
            </w:r>
          </w:p>
        </w:tc>
        <w:tc>
          <w:tcPr>
            <w:tcW w:w="1810" w:type="dxa"/>
            <w:hideMark/>
          </w:tcPr>
          <w:p w14:paraId="0A537F3E" w14:textId="77777777" w:rsidR="006822B6" w:rsidRPr="00AA2053" w:rsidRDefault="006822B6" w:rsidP="006822B6">
            <w:pPr>
              <w:ind w:left="210"/>
              <w:rPr>
                <w:sz w:val="18"/>
                <w:szCs w:val="18"/>
              </w:rPr>
            </w:pPr>
            <w:r w:rsidRPr="00AA2053">
              <w:rPr>
                <w:sz w:val="18"/>
                <w:szCs w:val="18"/>
              </w:rPr>
              <w:t>PB</w:t>
            </w:r>
          </w:p>
        </w:tc>
        <w:tc>
          <w:tcPr>
            <w:tcW w:w="3832" w:type="dxa"/>
            <w:hideMark/>
          </w:tcPr>
          <w:p w14:paraId="40452618" w14:textId="77777777" w:rsidR="006822B6" w:rsidRPr="00AA2053" w:rsidRDefault="006822B6" w:rsidP="006822B6">
            <w:pPr>
              <w:ind w:left="210"/>
              <w:rPr>
                <w:sz w:val="18"/>
                <w:szCs w:val="18"/>
              </w:rPr>
            </w:pPr>
            <w:r w:rsidRPr="00AA2053">
              <w:rPr>
                <w:sz w:val="18"/>
                <w:szCs w:val="18"/>
              </w:rPr>
              <w:t>Demand</w:t>
            </w:r>
            <w:r w:rsidRPr="00AA2053">
              <w:rPr>
                <w:sz w:val="18"/>
                <w:szCs w:val="18"/>
              </w:rPr>
              <w:t>設定値要求</w:t>
            </w:r>
          </w:p>
        </w:tc>
      </w:tr>
      <w:tr w:rsidR="006822B6" w:rsidRPr="00AA2053" w14:paraId="4CD9C201" w14:textId="77777777" w:rsidTr="006822B6">
        <w:trPr>
          <w:trHeight w:val="448"/>
        </w:trPr>
        <w:tc>
          <w:tcPr>
            <w:tcW w:w="1118" w:type="dxa"/>
            <w:hideMark/>
          </w:tcPr>
          <w:p w14:paraId="3F2C9670" w14:textId="77777777" w:rsidR="006822B6" w:rsidRPr="00AA2053" w:rsidRDefault="006822B6" w:rsidP="006822B6">
            <w:pPr>
              <w:ind w:left="210"/>
              <w:rPr>
                <w:sz w:val="18"/>
                <w:szCs w:val="18"/>
              </w:rPr>
            </w:pPr>
            <w:r w:rsidRPr="00AA2053">
              <w:rPr>
                <w:sz w:val="18"/>
                <w:szCs w:val="18"/>
              </w:rPr>
              <w:t>電文</w:t>
            </w:r>
          </w:p>
          <w:p w14:paraId="2C942E64" w14:textId="77777777" w:rsidR="006822B6" w:rsidRPr="00AA2053" w:rsidRDefault="006822B6" w:rsidP="006822B6">
            <w:pPr>
              <w:ind w:left="210"/>
              <w:rPr>
                <w:sz w:val="18"/>
                <w:szCs w:val="18"/>
              </w:rPr>
            </w:pPr>
            <w:r w:rsidRPr="00AA2053">
              <w:rPr>
                <w:sz w:val="18"/>
                <w:szCs w:val="18"/>
              </w:rPr>
              <w:t>番号</w:t>
            </w:r>
          </w:p>
        </w:tc>
        <w:tc>
          <w:tcPr>
            <w:tcW w:w="1520" w:type="dxa"/>
            <w:hideMark/>
          </w:tcPr>
          <w:p w14:paraId="4BC474CA" w14:textId="77777777" w:rsidR="006822B6" w:rsidRPr="00AA2053" w:rsidRDefault="006822B6" w:rsidP="006822B6">
            <w:pPr>
              <w:ind w:left="210"/>
              <w:rPr>
                <w:sz w:val="18"/>
                <w:szCs w:val="18"/>
              </w:rPr>
            </w:pPr>
            <w:r w:rsidRPr="00AA2053">
              <w:rPr>
                <w:sz w:val="18"/>
                <w:szCs w:val="18"/>
              </w:rPr>
              <w:t>2byte</w:t>
            </w:r>
            <w:r w:rsidRPr="00AA2053">
              <w:rPr>
                <w:sz w:val="18"/>
                <w:szCs w:val="18"/>
              </w:rPr>
              <w:t xml:space="preserve">　</w:t>
            </w:r>
            <w:r w:rsidRPr="00AA2053">
              <w:rPr>
                <w:sz w:val="18"/>
                <w:szCs w:val="18"/>
              </w:rPr>
              <w:t>Ascii</w:t>
            </w:r>
          </w:p>
          <w:p w14:paraId="4AC147A4" w14:textId="77777777" w:rsidR="006822B6" w:rsidRPr="00AA2053" w:rsidRDefault="006822B6" w:rsidP="006822B6">
            <w:pPr>
              <w:ind w:left="210"/>
              <w:rPr>
                <w:sz w:val="18"/>
                <w:szCs w:val="18"/>
              </w:rPr>
            </w:pPr>
            <w:r w:rsidRPr="00AA2053">
              <w:rPr>
                <w:sz w:val="18"/>
                <w:szCs w:val="18"/>
              </w:rPr>
              <w:t>10</w:t>
            </w:r>
            <w:r w:rsidRPr="00AA2053">
              <w:rPr>
                <w:sz w:val="18"/>
                <w:szCs w:val="18"/>
              </w:rPr>
              <w:t>進数</w:t>
            </w:r>
          </w:p>
        </w:tc>
        <w:tc>
          <w:tcPr>
            <w:tcW w:w="1810" w:type="dxa"/>
            <w:hideMark/>
          </w:tcPr>
          <w:p w14:paraId="73E64BBF" w14:textId="77777777" w:rsidR="006822B6" w:rsidRPr="00AA2053" w:rsidRDefault="006822B6" w:rsidP="006822B6">
            <w:pPr>
              <w:ind w:left="210"/>
              <w:rPr>
                <w:sz w:val="18"/>
                <w:szCs w:val="18"/>
              </w:rPr>
            </w:pPr>
            <w:r w:rsidRPr="00AA2053">
              <w:rPr>
                <w:sz w:val="18"/>
                <w:szCs w:val="18"/>
              </w:rPr>
              <w:t>xx</w:t>
            </w:r>
          </w:p>
          <w:p w14:paraId="64F4D12D" w14:textId="77777777" w:rsidR="006822B6" w:rsidRPr="00AA2053" w:rsidRDefault="006822B6" w:rsidP="006822B6">
            <w:pPr>
              <w:ind w:left="210"/>
              <w:rPr>
                <w:sz w:val="18"/>
                <w:szCs w:val="18"/>
              </w:rPr>
            </w:pPr>
            <w:r w:rsidRPr="00AA2053">
              <w:rPr>
                <w:sz w:val="18"/>
                <w:szCs w:val="18"/>
              </w:rPr>
              <w:t>‘00’~’99’</w:t>
            </w:r>
          </w:p>
        </w:tc>
        <w:tc>
          <w:tcPr>
            <w:tcW w:w="3832" w:type="dxa"/>
            <w:hideMark/>
          </w:tcPr>
          <w:p w14:paraId="1F098FAE" w14:textId="77777777" w:rsidR="006822B6" w:rsidRPr="00AA2053" w:rsidRDefault="006822B6" w:rsidP="006822B6">
            <w:pPr>
              <w:ind w:left="210"/>
              <w:rPr>
                <w:sz w:val="18"/>
                <w:szCs w:val="18"/>
              </w:rPr>
            </w:pPr>
            <w:r w:rsidRPr="00AA2053">
              <w:rPr>
                <w:sz w:val="18"/>
                <w:szCs w:val="18"/>
              </w:rPr>
              <w:t>AWS</w:t>
            </w:r>
            <w:r w:rsidRPr="00AA2053">
              <w:rPr>
                <w:sz w:val="18"/>
                <w:szCs w:val="18"/>
              </w:rPr>
              <w:t>で管理するシリアル連番。</w:t>
            </w:r>
            <w:r w:rsidRPr="00AA2053">
              <w:rPr>
                <w:sz w:val="18"/>
                <w:szCs w:val="18"/>
              </w:rPr>
              <w:t>Polling</w:t>
            </w:r>
            <w:r w:rsidRPr="00AA2053">
              <w:rPr>
                <w:sz w:val="18"/>
                <w:szCs w:val="18"/>
              </w:rPr>
              <w:t>の電文番号と同じ番号を返す。</w:t>
            </w:r>
          </w:p>
        </w:tc>
      </w:tr>
      <w:tr w:rsidR="006822B6" w:rsidRPr="00AA2053" w14:paraId="23A8F6FD" w14:textId="77777777" w:rsidTr="006822B6">
        <w:trPr>
          <w:trHeight w:val="448"/>
        </w:trPr>
        <w:tc>
          <w:tcPr>
            <w:tcW w:w="1118" w:type="dxa"/>
          </w:tcPr>
          <w:p w14:paraId="63250E35" w14:textId="443A0AC3" w:rsidR="006822B6" w:rsidRPr="00AA2053" w:rsidRDefault="006822B6" w:rsidP="006822B6">
            <w:pPr>
              <w:ind w:left="210"/>
              <w:rPr>
                <w:sz w:val="18"/>
                <w:szCs w:val="18"/>
              </w:rPr>
            </w:pPr>
            <w:r>
              <w:rPr>
                <w:rFonts w:hint="eastAsia"/>
                <w:sz w:val="18"/>
                <w:szCs w:val="18"/>
              </w:rPr>
              <w:t>端末番号</w:t>
            </w:r>
          </w:p>
        </w:tc>
        <w:tc>
          <w:tcPr>
            <w:tcW w:w="1520" w:type="dxa"/>
          </w:tcPr>
          <w:p w14:paraId="01BBA6F9" w14:textId="77777777" w:rsidR="006822B6" w:rsidRPr="00AA2053" w:rsidRDefault="006822B6" w:rsidP="006822B6">
            <w:pPr>
              <w:rPr>
                <w:sz w:val="18"/>
                <w:szCs w:val="18"/>
              </w:rPr>
            </w:pPr>
            <w:r>
              <w:rPr>
                <w:rFonts w:hint="eastAsia"/>
                <w:sz w:val="18"/>
                <w:szCs w:val="18"/>
              </w:rPr>
              <w:t>2</w:t>
            </w:r>
            <w:r w:rsidRPr="00AA2053">
              <w:rPr>
                <w:sz w:val="18"/>
                <w:szCs w:val="18"/>
              </w:rPr>
              <w:t>byte</w:t>
            </w:r>
            <w:r w:rsidRPr="00AA2053">
              <w:rPr>
                <w:sz w:val="18"/>
                <w:szCs w:val="18"/>
              </w:rPr>
              <w:t xml:space="preserve">　</w:t>
            </w:r>
            <w:r w:rsidRPr="00AA2053">
              <w:rPr>
                <w:sz w:val="18"/>
                <w:szCs w:val="18"/>
              </w:rPr>
              <w:t>Ascii</w:t>
            </w:r>
          </w:p>
          <w:p w14:paraId="1F9EEF1B" w14:textId="1701408D" w:rsidR="006822B6" w:rsidRPr="00AA2053" w:rsidRDefault="006822B6" w:rsidP="006822B6">
            <w:pPr>
              <w:ind w:left="210"/>
              <w:rPr>
                <w:sz w:val="18"/>
                <w:szCs w:val="18"/>
              </w:rPr>
            </w:pPr>
            <w:r w:rsidRPr="00AA2053">
              <w:rPr>
                <w:sz w:val="18"/>
                <w:szCs w:val="18"/>
              </w:rPr>
              <w:t>10</w:t>
            </w:r>
            <w:r w:rsidRPr="00AA2053">
              <w:rPr>
                <w:sz w:val="18"/>
                <w:szCs w:val="18"/>
              </w:rPr>
              <w:t>進数</w:t>
            </w:r>
          </w:p>
        </w:tc>
        <w:tc>
          <w:tcPr>
            <w:tcW w:w="1810" w:type="dxa"/>
          </w:tcPr>
          <w:p w14:paraId="26162D81" w14:textId="77777777" w:rsidR="006822B6" w:rsidRPr="00AA2053" w:rsidRDefault="006822B6" w:rsidP="006822B6">
            <w:pPr>
              <w:ind w:left="420"/>
              <w:rPr>
                <w:sz w:val="16"/>
                <w:szCs w:val="16"/>
              </w:rPr>
            </w:pPr>
            <w:proofErr w:type="spellStart"/>
            <w:r w:rsidRPr="00AA2053">
              <w:rPr>
                <w:sz w:val="16"/>
                <w:szCs w:val="16"/>
              </w:rPr>
              <w:t>nn</w:t>
            </w:r>
            <w:proofErr w:type="spellEnd"/>
          </w:p>
          <w:p w14:paraId="2F47AF35" w14:textId="3BDC74E5" w:rsidR="006822B6" w:rsidRPr="00AA2053" w:rsidRDefault="006822B6" w:rsidP="006822B6">
            <w:pPr>
              <w:ind w:left="210"/>
              <w:rPr>
                <w:sz w:val="18"/>
                <w:szCs w:val="18"/>
              </w:rPr>
            </w:pPr>
            <w:r w:rsidRPr="00AA2053">
              <w:rPr>
                <w:sz w:val="18"/>
                <w:szCs w:val="18"/>
              </w:rPr>
              <w:t>‘00’~’99’</w:t>
            </w:r>
          </w:p>
        </w:tc>
        <w:tc>
          <w:tcPr>
            <w:tcW w:w="3832" w:type="dxa"/>
          </w:tcPr>
          <w:p w14:paraId="6C195A45" w14:textId="137D5687" w:rsidR="006822B6" w:rsidRPr="00AA2053" w:rsidRDefault="006822B6" w:rsidP="006822B6">
            <w:pPr>
              <w:ind w:left="210"/>
              <w:rPr>
                <w:sz w:val="18"/>
                <w:szCs w:val="18"/>
              </w:rPr>
            </w:pPr>
            <w:r>
              <w:rPr>
                <w:rFonts w:hint="eastAsia"/>
                <w:sz w:val="16"/>
                <w:szCs w:val="16"/>
              </w:rPr>
              <w:t>端末番号</w:t>
            </w:r>
          </w:p>
        </w:tc>
      </w:tr>
      <w:tr w:rsidR="006822B6" w:rsidRPr="00AA2053" w14:paraId="5AB74814" w14:textId="77777777" w:rsidTr="006822B6">
        <w:trPr>
          <w:trHeight w:val="448"/>
        </w:trPr>
        <w:tc>
          <w:tcPr>
            <w:tcW w:w="1118" w:type="dxa"/>
          </w:tcPr>
          <w:p w14:paraId="4A6D2AA5" w14:textId="77777777" w:rsidR="006822B6" w:rsidRDefault="006822B6" w:rsidP="006822B6">
            <w:pPr>
              <w:jc w:val="left"/>
              <w:rPr>
                <w:sz w:val="18"/>
                <w:szCs w:val="18"/>
              </w:rPr>
            </w:pPr>
            <w:r>
              <w:rPr>
                <w:rFonts w:hint="eastAsia"/>
                <w:sz w:val="18"/>
                <w:szCs w:val="18"/>
              </w:rPr>
              <w:t>Central</w:t>
            </w:r>
          </w:p>
          <w:p w14:paraId="24180D5F" w14:textId="5909DF38" w:rsidR="006822B6" w:rsidRPr="00AA2053" w:rsidRDefault="006822B6" w:rsidP="006822B6">
            <w:pPr>
              <w:ind w:left="210"/>
              <w:rPr>
                <w:sz w:val="18"/>
                <w:szCs w:val="18"/>
              </w:rPr>
            </w:pPr>
            <w:r>
              <w:rPr>
                <w:rFonts w:hint="eastAsia"/>
                <w:sz w:val="18"/>
                <w:szCs w:val="18"/>
              </w:rPr>
              <w:t>端末番号</w:t>
            </w:r>
          </w:p>
        </w:tc>
        <w:tc>
          <w:tcPr>
            <w:tcW w:w="1520" w:type="dxa"/>
          </w:tcPr>
          <w:p w14:paraId="6AC55B08" w14:textId="77777777" w:rsidR="006822B6" w:rsidRPr="00AA2053" w:rsidRDefault="006822B6" w:rsidP="006822B6">
            <w:pPr>
              <w:jc w:val="left"/>
              <w:rPr>
                <w:sz w:val="18"/>
                <w:szCs w:val="18"/>
              </w:rPr>
            </w:pPr>
            <w:r w:rsidRPr="00AA2053">
              <w:rPr>
                <w:sz w:val="18"/>
                <w:szCs w:val="18"/>
              </w:rPr>
              <w:t>6byte ASCII</w:t>
            </w:r>
          </w:p>
          <w:p w14:paraId="30422D21" w14:textId="77777777" w:rsidR="006822B6" w:rsidRPr="00AA2053" w:rsidRDefault="006822B6" w:rsidP="006822B6">
            <w:pPr>
              <w:jc w:val="left"/>
              <w:rPr>
                <w:sz w:val="18"/>
                <w:szCs w:val="18"/>
              </w:rPr>
            </w:pPr>
            <w:r w:rsidRPr="00AA2053">
              <w:rPr>
                <w:sz w:val="18"/>
                <w:szCs w:val="18"/>
              </w:rPr>
              <w:t>6byte</w:t>
            </w:r>
            <w:r w:rsidRPr="00AA2053">
              <w:rPr>
                <w:sz w:val="18"/>
                <w:szCs w:val="18"/>
              </w:rPr>
              <w:t>未満は</w:t>
            </w:r>
          </w:p>
          <w:p w14:paraId="49C5B799" w14:textId="75CA2220" w:rsidR="006822B6" w:rsidRPr="00AA2053" w:rsidRDefault="006822B6" w:rsidP="006822B6">
            <w:pPr>
              <w:ind w:left="210"/>
              <w:rPr>
                <w:sz w:val="18"/>
                <w:szCs w:val="18"/>
              </w:rPr>
            </w:pPr>
            <w:r w:rsidRPr="00AA2053">
              <w:rPr>
                <w:sz w:val="18"/>
                <w:szCs w:val="18"/>
              </w:rPr>
              <w:t>0x20</w:t>
            </w:r>
            <w:r w:rsidRPr="00AA2053">
              <w:rPr>
                <w:sz w:val="18"/>
                <w:szCs w:val="18"/>
              </w:rPr>
              <w:t>詰め</w:t>
            </w:r>
          </w:p>
        </w:tc>
        <w:tc>
          <w:tcPr>
            <w:tcW w:w="1810" w:type="dxa"/>
          </w:tcPr>
          <w:p w14:paraId="41214A5D" w14:textId="668C2F57" w:rsidR="006822B6" w:rsidRPr="00AA2053" w:rsidRDefault="006822B6" w:rsidP="006822B6">
            <w:pPr>
              <w:ind w:left="210"/>
              <w:rPr>
                <w:sz w:val="18"/>
                <w:szCs w:val="18"/>
              </w:rPr>
            </w:pPr>
            <w:proofErr w:type="spellStart"/>
            <w:r w:rsidRPr="00AA2053">
              <w:rPr>
                <w:sz w:val="18"/>
                <w:szCs w:val="18"/>
              </w:rPr>
              <w:t>mainid</w:t>
            </w:r>
            <w:proofErr w:type="spellEnd"/>
          </w:p>
        </w:tc>
        <w:tc>
          <w:tcPr>
            <w:tcW w:w="3832" w:type="dxa"/>
          </w:tcPr>
          <w:p w14:paraId="2B01176A" w14:textId="77777777" w:rsidR="006822B6" w:rsidRPr="00AA2053" w:rsidRDefault="006822B6" w:rsidP="006822B6">
            <w:pPr>
              <w:jc w:val="left"/>
              <w:rPr>
                <w:sz w:val="18"/>
                <w:szCs w:val="18"/>
              </w:rPr>
            </w:pPr>
            <w:r w:rsidRPr="00AA2053">
              <w:rPr>
                <w:sz w:val="18"/>
                <w:szCs w:val="18"/>
              </w:rPr>
              <w:t>設定された本器の端末名称</w:t>
            </w:r>
          </w:p>
          <w:p w14:paraId="352EAD33" w14:textId="63EC0C2E" w:rsidR="006822B6" w:rsidRPr="00AA2053" w:rsidRDefault="006822B6" w:rsidP="006822B6">
            <w:pPr>
              <w:ind w:left="210"/>
              <w:rPr>
                <w:sz w:val="18"/>
                <w:szCs w:val="18"/>
              </w:rPr>
            </w:pPr>
            <w:r>
              <w:rPr>
                <w:rFonts w:hint="eastAsia"/>
                <w:sz w:val="18"/>
                <w:szCs w:val="18"/>
              </w:rPr>
              <w:t>Central</w:t>
            </w:r>
            <w:r>
              <w:rPr>
                <w:rFonts w:hint="eastAsia"/>
                <w:sz w:val="18"/>
                <w:szCs w:val="18"/>
              </w:rPr>
              <w:t>の</w:t>
            </w:r>
            <w:r w:rsidRPr="00AA2053">
              <w:rPr>
                <w:sz w:val="18"/>
                <w:szCs w:val="18"/>
              </w:rPr>
              <w:t>MAIN ID</w:t>
            </w:r>
          </w:p>
        </w:tc>
      </w:tr>
      <w:tr w:rsidR="006822B6" w:rsidRPr="00AA2053" w14:paraId="661CAFAB" w14:textId="77777777" w:rsidTr="006822B6">
        <w:trPr>
          <w:trHeight w:val="448"/>
        </w:trPr>
        <w:tc>
          <w:tcPr>
            <w:tcW w:w="1118" w:type="dxa"/>
            <w:hideMark/>
          </w:tcPr>
          <w:p w14:paraId="58F47841" w14:textId="77777777" w:rsidR="006822B6" w:rsidRPr="00AA2053" w:rsidRDefault="006822B6" w:rsidP="006822B6">
            <w:pPr>
              <w:ind w:left="210"/>
              <w:rPr>
                <w:sz w:val="18"/>
                <w:szCs w:val="18"/>
              </w:rPr>
            </w:pPr>
            <w:r w:rsidRPr="00AA2053">
              <w:rPr>
                <w:sz w:val="18"/>
                <w:szCs w:val="18"/>
              </w:rPr>
              <w:t>限界</w:t>
            </w:r>
          </w:p>
          <w:p w14:paraId="35B631ED" w14:textId="77777777" w:rsidR="006822B6" w:rsidRPr="00AA2053" w:rsidRDefault="006822B6" w:rsidP="006822B6">
            <w:pPr>
              <w:ind w:left="210"/>
              <w:rPr>
                <w:sz w:val="18"/>
                <w:szCs w:val="18"/>
              </w:rPr>
            </w:pPr>
            <w:r w:rsidRPr="00AA2053">
              <w:rPr>
                <w:sz w:val="18"/>
                <w:szCs w:val="18"/>
              </w:rPr>
              <w:t>電力</w:t>
            </w:r>
          </w:p>
        </w:tc>
        <w:tc>
          <w:tcPr>
            <w:tcW w:w="1520" w:type="dxa"/>
            <w:hideMark/>
          </w:tcPr>
          <w:p w14:paraId="29A6228C" w14:textId="77777777" w:rsidR="006822B6" w:rsidRPr="00AA2053" w:rsidRDefault="006822B6" w:rsidP="006822B6">
            <w:pPr>
              <w:ind w:left="210"/>
              <w:rPr>
                <w:sz w:val="18"/>
                <w:szCs w:val="18"/>
              </w:rPr>
            </w:pPr>
            <w:r w:rsidRPr="00AA2053">
              <w:rPr>
                <w:sz w:val="18"/>
                <w:szCs w:val="18"/>
              </w:rPr>
              <w:t>4byte</w:t>
            </w:r>
            <w:r w:rsidRPr="00AA2053">
              <w:rPr>
                <w:sz w:val="18"/>
                <w:szCs w:val="18"/>
              </w:rPr>
              <w:t xml:space="preserve">　</w:t>
            </w:r>
            <w:r w:rsidRPr="00AA2053">
              <w:rPr>
                <w:sz w:val="18"/>
                <w:szCs w:val="18"/>
              </w:rPr>
              <w:t>Ascii</w:t>
            </w:r>
          </w:p>
          <w:p w14:paraId="65881958" w14:textId="77777777" w:rsidR="006822B6" w:rsidRPr="00AA2053" w:rsidRDefault="006822B6" w:rsidP="006822B6">
            <w:pPr>
              <w:ind w:left="210"/>
              <w:rPr>
                <w:sz w:val="18"/>
                <w:szCs w:val="18"/>
              </w:rPr>
            </w:pPr>
            <w:r w:rsidRPr="00AA2053">
              <w:rPr>
                <w:sz w:val="18"/>
                <w:szCs w:val="18"/>
              </w:rPr>
              <w:t>10</w:t>
            </w:r>
            <w:r w:rsidRPr="00AA2053">
              <w:rPr>
                <w:sz w:val="18"/>
                <w:szCs w:val="18"/>
              </w:rPr>
              <w:t>進数</w:t>
            </w:r>
          </w:p>
        </w:tc>
        <w:tc>
          <w:tcPr>
            <w:tcW w:w="1810" w:type="dxa"/>
            <w:hideMark/>
          </w:tcPr>
          <w:p w14:paraId="31411F8F" w14:textId="77777777" w:rsidR="006822B6" w:rsidRPr="00AA2053" w:rsidRDefault="006822B6" w:rsidP="006822B6">
            <w:pPr>
              <w:ind w:left="210"/>
              <w:rPr>
                <w:sz w:val="18"/>
                <w:szCs w:val="18"/>
              </w:rPr>
            </w:pPr>
            <w:proofErr w:type="spellStart"/>
            <w:r w:rsidRPr="00AA2053">
              <w:rPr>
                <w:sz w:val="18"/>
                <w:szCs w:val="18"/>
              </w:rPr>
              <w:t>Aaaa</w:t>
            </w:r>
            <w:proofErr w:type="spellEnd"/>
          </w:p>
          <w:p w14:paraId="2A647B94" w14:textId="77777777" w:rsidR="006822B6" w:rsidRPr="00AA2053" w:rsidRDefault="006822B6" w:rsidP="006822B6">
            <w:pPr>
              <w:ind w:left="210"/>
              <w:rPr>
                <w:sz w:val="18"/>
                <w:szCs w:val="18"/>
              </w:rPr>
            </w:pPr>
            <w:r w:rsidRPr="00AA2053">
              <w:rPr>
                <w:sz w:val="18"/>
                <w:szCs w:val="18"/>
              </w:rPr>
              <w:t>‘0000’~’9999’</w:t>
            </w:r>
          </w:p>
        </w:tc>
        <w:tc>
          <w:tcPr>
            <w:tcW w:w="3832" w:type="dxa"/>
            <w:hideMark/>
          </w:tcPr>
          <w:p w14:paraId="6BE5B34E" w14:textId="77777777" w:rsidR="006822B6" w:rsidRPr="00AA2053" w:rsidRDefault="006822B6" w:rsidP="006822B6">
            <w:pPr>
              <w:ind w:left="210"/>
              <w:rPr>
                <w:sz w:val="18"/>
                <w:szCs w:val="18"/>
              </w:rPr>
            </w:pPr>
            <w:r w:rsidRPr="00AA2053">
              <w:rPr>
                <w:sz w:val="18"/>
                <w:szCs w:val="18"/>
              </w:rPr>
              <w:t xml:space="preserve">限界電力　</w:t>
            </w:r>
            <w:r w:rsidRPr="00AA2053">
              <w:rPr>
                <w:sz w:val="18"/>
                <w:szCs w:val="18"/>
              </w:rPr>
              <w:t>Alam2</w:t>
            </w:r>
          </w:p>
        </w:tc>
      </w:tr>
      <w:tr w:rsidR="006822B6" w:rsidRPr="00AA2053" w14:paraId="107CED30" w14:textId="77777777" w:rsidTr="006822B6">
        <w:trPr>
          <w:trHeight w:val="448"/>
        </w:trPr>
        <w:tc>
          <w:tcPr>
            <w:tcW w:w="1118" w:type="dxa"/>
            <w:hideMark/>
          </w:tcPr>
          <w:p w14:paraId="758C2888" w14:textId="77777777" w:rsidR="006822B6" w:rsidRPr="00AA2053" w:rsidRDefault="006822B6" w:rsidP="006822B6">
            <w:pPr>
              <w:ind w:left="210"/>
              <w:rPr>
                <w:sz w:val="18"/>
                <w:szCs w:val="18"/>
              </w:rPr>
            </w:pPr>
            <w:r w:rsidRPr="00AA2053">
              <w:rPr>
                <w:sz w:val="18"/>
                <w:szCs w:val="18"/>
              </w:rPr>
              <w:t>注意</w:t>
            </w:r>
          </w:p>
          <w:p w14:paraId="1CFBDB73" w14:textId="77777777" w:rsidR="006822B6" w:rsidRPr="00AA2053" w:rsidRDefault="006822B6" w:rsidP="006822B6">
            <w:pPr>
              <w:ind w:left="210"/>
              <w:rPr>
                <w:sz w:val="18"/>
                <w:szCs w:val="18"/>
              </w:rPr>
            </w:pPr>
            <w:r w:rsidRPr="00AA2053">
              <w:rPr>
                <w:sz w:val="18"/>
                <w:szCs w:val="18"/>
              </w:rPr>
              <w:t>電力</w:t>
            </w:r>
          </w:p>
        </w:tc>
        <w:tc>
          <w:tcPr>
            <w:tcW w:w="1520" w:type="dxa"/>
            <w:hideMark/>
          </w:tcPr>
          <w:p w14:paraId="051E8FF1" w14:textId="77777777" w:rsidR="006822B6" w:rsidRPr="00AA2053" w:rsidRDefault="006822B6" w:rsidP="006822B6">
            <w:pPr>
              <w:ind w:left="210"/>
              <w:rPr>
                <w:sz w:val="18"/>
                <w:szCs w:val="18"/>
              </w:rPr>
            </w:pPr>
            <w:r w:rsidRPr="00AA2053">
              <w:rPr>
                <w:sz w:val="18"/>
                <w:szCs w:val="18"/>
              </w:rPr>
              <w:t>4byte</w:t>
            </w:r>
            <w:r w:rsidRPr="00AA2053">
              <w:rPr>
                <w:sz w:val="18"/>
                <w:szCs w:val="18"/>
              </w:rPr>
              <w:t xml:space="preserve">　</w:t>
            </w:r>
            <w:r w:rsidRPr="00AA2053">
              <w:rPr>
                <w:sz w:val="18"/>
                <w:szCs w:val="18"/>
              </w:rPr>
              <w:t>Ascii</w:t>
            </w:r>
          </w:p>
          <w:p w14:paraId="0084B6C5" w14:textId="77777777" w:rsidR="006822B6" w:rsidRPr="00AA2053" w:rsidRDefault="006822B6" w:rsidP="006822B6">
            <w:pPr>
              <w:ind w:left="210"/>
              <w:rPr>
                <w:sz w:val="18"/>
                <w:szCs w:val="18"/>
              </w:rPr>
            </w:pPr>
            <w:r w:rsidRPr="00AA2053">
              <w:rPr>
                <w:sz w:val="18"/>
                <w:szCs w:val="18"/>
              </w:rPr>
              <w:t>10</w:t>
            </w:r>
            <w:r w:rsidRPr="00AA2053">
              <w:rPr>
                <w:sz w:val="18"/>
                <w:szCs w:val="18"/>
              </w:rPr>
              <w:t>進数</w:t>
            </w:r>
          </w:p>
        </w:tc>
        <w:tc>
          <w:tcPr>
            <w:tcW w:w="1810" w:type="dxa"/>
            <w:hideMark/>
          </w:tcPr>
          <w:p w14:paraId="7E64491A" w14:textId="77777777" w:rsidR="006822B6" w:rsidRPr="00AA2053" w:rsidRDefault="006822B6" w:rsidP="006822B6">
            <w:pPr>
              <w:ind w:left="210"/>
              <w:rPr>
                <w:sz w:val="18"/>
                <w:szCs w:val="18"/>
              </w:rPr>
            </w:pPr>
            <w:proofErr w:type="spellStart"/>
            <w:r w:rsidRPr="00AA2053">
              <w:rPr>
                <w:sz w:val="18"/>
                <w:szCs w:val="18"/>
              </w:rPr>
              <w:t>bbbb</w:t>
            </w:r>
            <w:proofErr w:type="spellEnd"/>
          </w:p>
          <w:p w14:paraId="68556AB9" w14:textId="77777777" w:rsidR="006822B6" w:rsidRPr="00AA2053" w:rsidRDefault="006822B6" w:rsidP="006822B6">
            <w:pPr>
              <w:ind w:left="210"/>
              <w:rPr>
                <w:sz w:val="18"/>
                <w:szCs w:val="18"/>
              </w:rPr>
            </w:pPr>
            <w:r w:rsidRPr="00AA2053">
              <w:rPr>
                <w:sz w:val="18"/>
                <w:szCs w:val="18"/>
              </w:rPr>
              <w:t>‘0000’~’9999’</w:t>
            </w:r>
          </w:p>
        </w:tc>
        <w:tc>
          <w:tcPr>
            <w:tcW w:w="3832" w:type="dxa"/>
            <w:hideMark/>
          </w:tcPr>
          <w:p w14:paraId="2FEC1F63" w14:textId="77777777" w:rsidR="006822B6" w:rsidRPr="00AA2053" w:rsidRDefault="006822B6" w:rsidP="006822B6">
            <w:pPr>
              <w:ind w:left="210"/>
              <w:rPr>
                <w:sz w:val="18"/>
                <w:szCs w:val="18"/>
              </w:rPr>
            </w:pPr>
            <w:r w:rsidRPr="00AA2053">
              <w:rPr>
                <w:sz w:val="18"/>
                <w:szCs w:val="18"/>
              </w:rPr>
              <w:t xml:space="preserve">注意電力　</w:t>
            </w:r>
            <w:r w:rsidRPr="00AA2053">
              <w:rPr>
                <w:sz w:val="18"/>
                <w:szCs w:val="18"/>
              </w:rPr>
              <w:t>Alam1</w:t>
            </w:r>
          </w:p>
        </w:tc>
      </w:tr>
      <w:tr w:rsidR="006822B6" w:rsidRPr="00AA2053" w14:paraId="548C9BCF" w14:textId="77777777" w:rsidTr="006822B6">
        <w:trPr>
          <w:trHeight w:val="448"/>
        </w:trPr>
        <w:tc>
          <w:tcPr>
            <w:tcW w:w="1118" w:type="dxa"/>
            <w:hideMark/>
          </w:tcPr>
          <w:p w14:paraId="23A40436" w14:textId="77777777" w:rsidR="006822B6" w:rsidRPr="00AA2053" w:rsidRDefault="006822B6" w:rsidP="006822B6">
            <w:pPr>
              <w:ind w:left="210"/>
              <w:rPr>
                <w:sz w:val="18"/>
                <w:szCs w:val="18"/>
              </w:rPr>
            </w:pPr>
            <w:r w:rsidRPr="00AA2053">
              <w:rPr>
                <w:sz w:val="18"/>
                <w:szCs w:val="18"/>
              </w:rPr>
              <w:t>パルス係数</w:t>
            </w:r>
          </w:p>
        </w:tc>
        <w:tc>
          <w:tcPr>
            <w:tcW w:w="1520" w:type="dxa"/>
            <w:hideMark/>
          </w:tcPr>
          <w:p w14:paraId="664240D0" w14:textId="77777777" w:rsidR="006822B6" w:rsidRPr="00AA2053" w:rsidRDefault="006822B6" w:rsidP="006822B6">
            <w:pPr>
              <w:ind w:left="210"/>
              <w:rPr>
                <w:sz w:val="18"/>
                <w:szCs w:val="18"/>
              </w:rPr>
            </w:pPr>
            <w:r w:rsidRPr="00AA2053">
              <w:rPr>
                <w:sz w:val="18"/>
                <w:szCs w:val="18"/>
              </w:rPr>
              <w:t>8byte</w:t>
            </w:r>
            <w:r w:rsidRPr="00AA2053">
              <w:rPr>
                <w:sz w:val="18"/>
                <w:szCs w:val="18"/>
              </w:rPr>
              <w:t xml:space="preserve">　</w:t>
            </w:r>
            <w:r w:rsidRPr="00AA2053">
              <w:rPr>
                <w:sz w:val="18"/>
                <w:szCs w:val="18"/>
              </w:rPr>
              <w:t>Ascii</w:t>
            </w:r>
          </w:p>
          <w:p w14:paraId="16BD6A6B" w14:textId="77777777" w:rsidR="006822B6" w:rsidRPr="00AA2053" w:rsidRDefault="006822B6" w:rsidP="006822B6">
            <w:pPr>
              <w:ind w:left="210"/>
              <w:rPr>
                <w:sz w:val="18"/>
                <w:szCs w:val="18"/>
              </w:rPr>
            </w:pPr>
            <w:r w:rsidRPr="00AA2053">
              <w:rPr>
                <w:sz w:val="18"/>
                <w:szCs w:val="18"/>
              </w:rPr>
              <w:t>10</w:t>
            </w:r>
            <w:r w:rsidRPr="00AA2053">
              <w:rPr>
                <w:sz w:val="18"/>
                <w:szCs w:val="18"/>
              </w:rPr>
              <w:t>進数</w:t>
            </w:r>
          </w:p>
        </w:tc>
        <w:tc>
          <w:tcPr>
            <w:tcW w:w="1810" w:type="dxa"/>
            <w:hideMark/>
          </w:tcPr>
          <w:p w14:paraId="7BA85233" w14:textId="77777777" w:rsidR="006822B6" w:rsidRPr="00AA2053" w:rsidRDefault="006822B6" w:rsidP="006822B6">
            <w:pPr>
              <w:ind w:left="210"/>
              <w:rPr>
                <w:sz w:val="18"/>
                <w:szCs w:val="18"/>
              </w:rPr>
            </w:pPr>
            <w:r w:rsidRPr="00AA2053">
              <w:rPr>
                <w:sz w:val="18"/>
                <w:szCs w:val="18"/>
              </w:rPr>
              <w:t>inte‘0000’~’9999’</w:t>
            </w:r>
          </w:p>
          <w:p w14:paraId="03666BBD" w14:textId="77777777" w:rsidR="006822B6" w:rsidRPr="00AA2053" w:rsidRDefault="006822B6" w:rsidP="006822B6">
            <w:pPr>
              <w:ind w:left="210"/>
              <w:rPr>
                <w:sz w:val="18"/>
                <w:szCs w:val="18"/>
              </w:rPr>
            </w:pPr>
            <w:r w:rsidRPr="00AA2053">
              <w:rPr>
                <w:sz w:val="18"/>
                <w:szCs w:val="18"/>
              </w:rPr>
              <w:t>deci‘0000’~’9999</w:t>
            </w:r>
          </w:p>
        </w:tc>
        <w:tc>
          <w:tcPr>
            <w:tcW w:w="3832" w:type="dxa"/>
            <w:hideMark/>
          </w:tcPr>
          <w:p w14:paraId="0B3FD2DB" w14:textId="77777777" w:rsidR="006822B6" w:rsidRPr="00AA2053" w:rsidRDefault="006822B6" w:rsidP="006822B6">
            <w:pPr>
              <w:ind w:left="210"/>
              <w:rPr>
                <w:sz w:val="18"/>
                <w:szCs w:val="18"/>
              </w:rPr>
            </w:pPr>
            <w:r w:rsidRPr="00AA2053">
              <w:rPr>
                <w:sz w:val="18"/>
                <w:szCs w:val="18"/>
              </w:rPr>
              <w:t>Pulse</w:t>
            </w:r>
            <w:r w:rsidRPr="00AA2053">
              <w:rPr>
                <w:sz w:val="18"/>
                <w:szCs w:val="18"/>
              </w:rPr>
              <w:t xml:space="preserve">係数　</w:t>
            </w:r>
            <w:r w:rsidRPr="00AA2053">
              <w:rPr>
                <w:sz w:val="18"/>
                <w:szCs w:val="18"/>
              </w:rPr>
              <w:t>Pulse coefficient</w:t>
            </w:r>
          </w:p>
          <w:p w14:paraId="2A88E0F2" w14:textId="77777777" w:rsidR="006822B6" w:rsidRPr="00AA2053" w:rsidRDefault="006822B6" w:rsidP="006822B6">
            <w:pPr>
              <w:ind w:left="210"/>
              <w:rPr>
                <w:sz w:val="18"/>
                <w:szCs w:val="18"/>
              </w:rPr>
            </w:pPr>
            <w:r w:rsidRPr="00AA2053">
              <w:rPr>
                <w:sz w:val="18"/>
                <w:szCs w:val="18"/>
              </w:rPr>
              <w:t xml:space="preserve">整数部　</w:t>
            </w:r>
            <w:r w:rsidRPr="00AA2053">
              <w:rPr>
                <w:sz w:val="18"/>
                <w:szCs w:val="18"/>
              </w:rPr>
              <w:t>4</w:t>
            </w:r>
            <w:r w:rsidRPr="00AA2053">
              <w:rPr>
                <w:sz w:val="18"/>
                <w:szCs w:val="18"/>
              </w:rPr>
              <w:t>桁</w:t>
            </w:r>
          </w:p>
          <w:p w14:paraId="602A5F08" w14:textId="77777777" w:rsidR="006822B6" w:rsidRPr="00AA2053" w:rsidRDefault="006822B6" w:rsidP="006822B6">
            <w:pPr>
              <w:ind w:left="210"/>
              <w:rPr>
                <w:sz w:val="18"/>
                <w:szCs w:val="18"/>
              </w:rPr>
            </w:pPr>
            <w:r w:rsidRPr="00AA2053">
              <w:rPr>
                <w:sz w:val="18"/>
                <w:szCs w:val="18"/>
              </w:rPr>
              <w:t xml:space="preserve">小数部　</w:t>
            </w:r>
            <w:r w:rsidRPr="00AA2053">
              <w:rPr>
                <w:sz w:val="18"/>
                <w:szCs w:val="18"/>
              </w:rPr>
              <w:t>4</w:t>
            </w:r>
            <w:r w:rsidRPr="00AA2053">
              <w:rPr>
                <w:sz w:val="18"/>
                <w:szCs w:val="18"/>
              </w:rPr>
              <w:t>桁</w:t>
            </w:r>
          </w:p>
        </w:tc>
      </w:tr>
      <w:tr w:rsidR="006822B6" w:rsidRPr="00AA2053" w14:paraId="208DD913" w14:textId="77777777" w:rsidTr="006822B6">
        <w:trPr>
          <w:trHeight w:val="523"/>
        </w:trPr>
        <w:tc>
          <w:tcPr>
            <w:tcW w:w="1118" w:type="dxa"/>
            <w:hideMark/>
          </w:tcPr>
          <w:p w14:paraId="31422F3D" w14:textId="77777777" w:rsidR="006822B6" w:rsidRPr="00AA2053" w:rsidRDefault="006822B6" w:rsidP="006822B6">
            <w:pPr>
              <w:rPr>
                <w:sz w:val="18"/>
                <w:szCs w:val="18"/>
              </w:rPr>
            </w:pPr>
            <w:r w:rsidRPr="00AA2053">
              <w:rPr>
                <w:sz w:val="18"/>
                <w:szCs w:val="18"/>
              </w:rPr>
              <w:t>Demand</w:t>
            </w:r>
            <w:r w:rsidRPr="00AA2053">
              <w:rPr>
                <w:sz w:val="18"/>
                <w:szCs w:val="18"/>
              </w:rPr>
              <w:t>未判定時限</w:t>
            </w:r>
          </w:p>
        </w:tc>
        <w:tc>
          <w:tcPr>
            <w:tcW w:w="1520" w:type="dxa"/>
            <w:hideMark/>
          </w:tcPr>
          <w:p w14:paraId="531B053C" w14:textId="77777777" w:rsidR="006822B6" w:rsidRPr="00AA2053" w:rsidRDefault="006822B6" w:rsidP="006822B6">
            <w:pPr>
              <w:ind w:left="210"/>
              <w:rPr>
                <w:sz w:val="18"/>
                <w:szCs w:val="18"/>
              </w:rPr>
            </w:pPr>
            <w:r w:rsidRPr="00AA2053">
              <w:rPr>
                <w:sz w:val="18"/>
                <w:szCs w:val="18"/>
              </w:rPr>
              <w:t>4byte</w:t>
            </w:r>
            <w:r w:rsidRPr="00AA2053">
              <w:rPr>
                <w:sz w:val="18"/>
                <w:szCs w:val="18"/>
              </w:rPr>
              <w:t xml:space="preserve">　</w:t>
            </w:r>
            <w:r w:rsidRPr="00AA2053">
              <w:rPr>
                <w:sz w:val="18"/>
                <w:szCs w:val="18"/>
              </w:rPr>
              <w:t>Ascii</w:t>
            </w:r>
          </w:p>
          <w:p w14:paraId="4EA4B2FA" w14:textId="77777777" w:rsidR="006822B6" w:rsidRPr="00AA2053" w:rsidRDefault="006822B6" w:rsidP="006822B6">
            <w:pPr>
              <w:ind w:left="210"/>
              <w:rPr>
                <w:sz w:val="18"/>
                <w:szCs w:val="18"/>
              </w:rPr>
            </w:pPr>
            <w:r w:rsidRPr="00AA2053">
              <w:rPr>
                <w:sz w:val="18"/>
                <w:szCs w:val="18"/>
              </w:rPr>
              <w:t>10</w:t>
            </w:r>
            <w:r w:rsidRPr="00AA2053">
              <w:rPr>
                <w:sz w:val="18"/>
                <w:szCs w:val="18"/>
              </w:rPr>
              <w:t>進数</w:t>
            </w:r>
          </w:p>
        </w:tc>
        <w:tc>
          <w:tcPr>
            <w:tcW w:w="1810" w:type="dxa"/>
            <w:hideMark/>
          </w:tcPr>
          <w:p w14:paraId="1F72F50B" w14:textId="77777777" w:rsidR="006822B6" w:rsidRPr="00AA2053" w:rsidRDefault="006822B6" w:rsidP="006822B6">
            <w:pPr>
              <w:ind w:left="210"/>
              <w:rPr>
                <w:sz w:val="18"/>
                <w:szCs w:val="18"/>
              </w:rPr>
            </w:pPr>
            <w:proofErr w:type="spellStart"/>
            <w:r w:rsidRPr="00AA2053">
              <w:rPr>
                <w:sz w:val="18"/>
                <w:szCs w:val="18"/>
              </w:rPr>
              <w:t>gggg</w:t>
            </w:r>
            <w:proofErr w:type="spellEnd"/>
          </w:p>
          <w:p w14:paraId="182F60C5" w14:textId="77777777" w:rsidR="006822B6" w:rsidRPr="00AA2053" w:rsidRDefault="006822B6" w:rsidP="006822B6">
            <w:pPr>
              <w:ind w:left="210"/>
              <w:rPr>
                <w:sz w:val="18"/>
                <w:szCs w:val="18"/>
              </w:rPr>
            </w:pPr>
            <w:r w:rsidRPr="00AA2053">
              <w:rPr>
                <w:sz w:val="18"/>
                <w:szCs w:val="18"/>
              </w:rPr>
              <w:t>‘0000’~’0029’</w:t>
            </w:r>
          </w:p>
        </w:tc>
        <w:tc>
          <w:tcPr>
            <w:tcW w:w="3832" w:type="dxa"/>
            <w:hideMark/>
          </w:tcPr>
          <w:p w14:paraId="6CA01AC3" w14:textId="77777777" w:rsidR="006822B6" w:rsidRPr="00AA2053" w:rsidRDefault="006822B6" w:rsidP="006822B6">
            <w:pPr>
              <w:ind w:left="210"/>
              <w:rPr>
                <w:sz w:val="18"/>
                <w:szCs w:val="18"/>
              </w:rPr>
            </w:pPr>
            <w:r w:rsidRPr="00AA2053">
              <w:rPr>
                <w:sz w:val="18"/>
                <w:szCs w:val="18"/>
              </w:rPr>
              <w:t xml:space="preserve">デマンド時限　</w:t>
            </w:r>
            <w:r w:rsidRPr="00AA2053">
              <w:rPr>
                <w:sz w:val="18"/>
                <w:szCs w:val="18"/>
              </w:rPr>
              <w:t xml:space="preserve">Demand </w:t>
            </w:r>
            <w:proofErr w:type="spellStart"/>
            <w:r w:rsidRPr="00AA2053">
              <w:rPr>
                <w:sz w:val="18"/>
                <w:szCs w:val="18"/>
              </w:rPr>
              <w:t>Tstop</w:t>
            </w:r>
            <w:proofErr w:type="spellEnd"/>
          </w:p>
          <w:p w14:paraId="552FA9B1" w14:textId="77777777" w:rsidR="006822B6" w:rsidRPr="00AA2053" w:rsidRDefault="006822B6" w:rsidP="006822B6">
            <w:pPr>
              <w:ind w:left="210"/>
              <w:rPr>
                <w:sz w:val="18"/>
                <w:szCs w:val="18"/>
              </w:rPr>
            </w:pPr>
            <w:r w:rsidRPr="00AA2053">
              <w:rPr>
                <w:sz w:val="18"/>
                <w:szCs w:val="18"/>
              </w:rPr>
              <w:t>0</w:t>
            </w:r>
            <w:r w:rsidRPr="00AA2053">
              <w:rPr>
                <w:sz w:val="18"/>
                <w:szCs w:val="18"/>
              </w:rPr>
              <w:t>分</w:t>
            </w:r>
            <w:r w:rsidRPr="00AA2053">
              <w:rPr>
                <w:sz w:val="18"/>
                <w:szCs w:val="18"/>
              </w:rPr>
              <w:t>~29</w:t>
            </w:r>
            <w:r w:rsidRPr="00AA2053">
              <w:rPr>
                <w:sz w:val="18"/>
                <w:szCs w:val="18"/>
              </w:rPr>
              <w:t>分</w:t>
            </w:r>
          </w:p>
        </w:tc>
      </w:tr>
      <w:tr w:rsidR="006822B6" w:rsidRPr="00AA2053" w14:paraId="0A9C0091" w14:textId="77777777" w:rsidTr="006822B6">
        <w:trPr>
          <w:trHeight w:val="376"/>
        </w:trPr>
        <w:tc>
          <w:tcPr>
            <w:tcW w:w="1118" w:type="dxa"/>
            <w:hideMark/>
          </w:tcPr>
          <w:p w14:paraId="7CCD6559" w14:textId="77777777" w:rsidR="006822B6" w:rsidRPr="00AA2053" w:rsidRDefault="006822B6" w:rsidP="006822B6">
            <w:pPr>
              <w:ind w:left="210"/>
              <w:rPr>
                <w:sz w:val="18"/>
                <w:szCs w:val="18"/>
              </w:rPr>
            </w:pPr>
            <w:r w:rsidRPr="00AA2053">
              <w:rPr>
                <w:sz w:val="18"/>
                <w:szCs w:val="18"/>
              </w:rPr>
              <w:t>限界警報復帰</w:t>
            </w:r>
          </w:p>
        </w:tc>
        <w:tc>
          <w:tcPr>
            <w:tcW w:w="1520" w:type="dxa"/>
            <w:hideMark/>
          </w:tcPr>
          <w:p w14:paraId="6EB5F10E" w14:textId="77777777" w:rsidR="006822B6" w:rsidRPr="00AA2053" w:rsidRDefault="006822B6" w:rsidP="006822B6">
            <w:pPr>
              <w:ind w:left="210"/>
              <w:rPr>
                <w:sz w:val="18"/>
                <w:szCs w:val="18"/>
              </w:rPr>
            </w:pPr>
            <w:r w:rsidRPr="00AA2053">
              <w:rPr>
                <w:sz w:val="18"/>
                <w:szCs w:val="18"/>
              </w:rPr>
              <w:t>3byte</w:t>
            </w:r>
            <w:r w:rsidRPr="00AA2053">
              <w:rPr>
                <w:sz w:val="18"/>
                <w:szCs w:val="18"/>
              </w:rPr>
              <w:t xml:space="preserve">　</w:t>
            </w:r>
            <w:r w:rsidRPr="00AA2053">
              <w:rPr>
                <w:sz w:val="18"/>
                <w:szCs w:val="18"/>
              </w:rPr>
              <w:t>Ascii</w:t>
            </w:r>
          </w:p>
          <w:p w14:paraId="54ED8B50" w14:textId="77777777" w:rsidR="006822B6" w:rsidRPr="00AA2053" w:rsidRDefault="006822B6" w:rsidP="006822B6">
            <w:pPr>
              <w:ind w:left="210"/>
              <w:rPr>
                <w:sz w:val="18"/>
                <w:szCs w:val="18"/>
              </w:rPr>
            </w:pPr>
            <w:r w:rsidRPr="00AA2053">
              <w:rPr>
                <w:sz w:val="18"/>
                <w:szCs w:val="18"/>
              </w:rPr>
              <w:t>10</w:t>
            </w:r>
            <w:r w:rsidRPr="00AA2053">
              <w:rPr>
                <w:sz w:val="18"/>
                <w:szCs w:val="18"/>
              </w:rPr>
              <w:t>進数</w:t>
            </w:r>
          </w:p>
        </w:tc>
        <w:tc>
          <w:tcPr>
            <w:tcW w:w="1810" w:type="dxa"/>
            <w:hideMark/>
          </w:tcPr>
          <w:p w14:paraId="38066530" w14:textId="77777777" w:rsidR="006822B6" w:rsidRPr="00AA2053" w:rsidRDefault="006822B6" w:rsidP="006822B6">
            <w:pPr>
              <w:ind w:left="210"/>
              <w:rPr>
                <w:sz w:val="18"/>
                <w:szCs w:val="18"/>
              </w:rPr>
            </w:pPr>
            <w:proofErr w:type="spellStart"/>
            <w:r w:rsidRPr="00AA2053">
              <w:rPr>
                <w:sz w:val="18"/>
                <w:szCs w:val="18"/>
              </w:rPr>
              <w:t>hhh</w:t>
            </w:r>
            <w:proofErr w:type="spellEnd"/>
          </w:p>
          <w:p w14:paraId="6864B635" w14:textId="77777777" w:rsidR="006822B6" w:rsidRPr="00AA2053" w:rsidRDefault="006822B6" w:rsidP="006822B6">
            <w:pPr>
              <w:ind w:left="210"/>
              <w:rPr>
                <w:sz w:val="18"/>
                <w:szCs w:val="18"/>
              </w:rPr>
            </w:pPr>
            <w:r w:rsidRPr="00AA2053">
              <w:rPr>
                <w:sz w:val="18"/>
                <w:szCs w:val="18"/>
              </w:rPr>
              <w:t>‘000’~’999’</w:t>
            </w:r>
          </w:p>
        </w:tc>
        <w:tc>
          <w:tcPr>
            <w:tcW w:w="3832" w:type="dxa"/>
            <w:hideMark/>
          </w:tcPr>
          <w:p w14:paraId="7AAEEBF0" w14:textId="77777777" w:rsidR="006822B6" w:rsidRPr="00AA2053" w:rsidRDefault="006822B6" w:rsidP="006822B6">
            <w:pPr>
              <w:ind w:left="210"/>
              <w:rPr>
                <w:sz w:val="18"/>
                <w:szCs w:val="18"/>
              </w:rPr>
            </w:pPr>
            <w:r w:rsidRPr="00AA2053">
              <w:rPr>
                <w:sz w:val="18"/>
                <w:szCs w:val="18"/>
              </w:rPr>
              <w:t>ALARM_2_L_PERCENT</w:t>
            </w:r>
          </w:p>
          <w:p w14:paraId="239E4A7A" w14:textId="77777777" w:rsidR="006822B6" w:rsidRPr="00AA2053" w:rsidRDefault="006822B6" w:rsidP="006822B6">
            <w:pPr>
              <w:ind w:left="210"/>
              <w:rPr>
                <w:sz w:val="18"/>
                <w:szCs w:val="18"/>
              </w:rPr>
            </w:pPr>
            <w:r w:rsidRPr="00AA2053">
              <w:rPr>
                <w:sz w:val="18"/>
                <w:szCs w:val="18"/>
              </w:rPr>
              <w:t>限界警報復帰</w:t>
            </w:r>
          </w:p>
        </w:tc>
      </w:tr>
      <w:tr w:rsidR="006822B6" w:rsidRPr="00AA2053" w14:paraId="1584C3CA" w14:textId="77777777" w:rsidTr="006822B6">
        <w:trPr>
          <w:trHeight w:val="376"/>
        </w:trPr>
        <w:tc>
          <w:tcPr>
            <w:tcW w:w="1118" w:type="dxa"/>
            <w:hideMark/>
          </w:tcPr>
          <w:p w14:paraId="1DCE70C7" w14:textId="77777777" w:rsidR="006822B6" w:rsidRPr="00AA2053" w:rsidRDefault="006822B6" w:rsidP="006822B6">
            <w:pPr>
              <w:ind w:left="210"/>
              <w:rPr>
                <w:sz w:val="18"/>
                <w:szCs w:val="18"/>
              </w:rPr>
            </w:pPr>
            <w:r w:rsidRPr="00AA2053">
              <w:rPr>
                <w:sz w:val="18"/>
                <w:szCs w:val="18"/>
              </w:rPr>
              <w:t>注意警報復帰</w:t>
            </w:r>
          </w:p>
        </w:tc>
        <w:tc>
          <w:tcPr>
            <w:tcW w:w="1520" w:type="dxa"/>
            <w:hideMark/>
          </w:tcPr>
          <w:p w14:paraId="13C93B51" w14:textId="77777777" w:rsidR="006822B6" w:rsidRPr="00AA2053" w:rsidRDefault="006822B6" w:rsidP="006822B6">
            <w:pPr>
              <w:ind w:left="210"/>
              <w:rPr>
                <w:sz w:val="18"/>
                <w:szCs w:val="18"/>
              </w:rPr>
            </w:pPr>
            <w:r w:rsidRPr="00AA2053">
              <w:rPr>
                <w:sz w:val="18"/>
                <w:szCs w:val="18"/>
              </w:rPr>
              <w:t>3byte</w:t>
            </w:r>
            <w:r w:rsidRPr="00AA2053">
              <w:rPr>
                <w:sz w:val="18"/>
                <w:szCs w:val="18"/>
              </w:rPr>
              <w:t xml:space="preserve">　</w:t>
            </w:r>
            <w:r w:rsidRPr="00AA2053">
              <w:rPr>
                <w:sz w:val="18"/>
                <w:szCs w:val="18"/>
              </w:rPr>
              <w:t>Ascii</w:t>
            </w:r>
          </w:p>
          <w:p w14:paraId="29F54EAB" w14:textId="77777777" w:rsidR="006822B6" w:rsidRPr="00AA2053" w:rsidRDefault="006822B6" w:rsidP="006822B6">
            <w:pPr>
              <w:ind w:left="210"/>
              <w:rPr>
                <w:sz w:val="18"/>
                <w:szCs w:val="18"/>
              </w:rPr>
            </w:pPr>
            <w:r w:rsidRPr="00AA2053">
              <w:rPr>
                <w:sz w:val="18"/>
                <w:szCs w:val="18"/>
              </w:rPr>
              <w:t>10</w:t>
            </w:r>
            <w:r w:rsidRPr="00AA2053">
              <w:rPr>
                <w:sz w:val="18"/>
                <w:szCs w:val="18"/>
              </w:rPr>
              <w:t>進数</w:t>
            </w:r>
          </w:p>
        </w:tc>
        <w:tc>
          <w:tcPr>
            <w:tcW w:w="1810" w:type="dxa"/>
            <w:hideMark/>
          </w:tcPr>
          <w:p w14:paraId="42D7D175" w14:textId="77777777" w:rsidR="006822B6" w:rsidRPr="00AA2053" w:rsidRDefault="006822B6" w:rsidP="006822B6">
            <w:pPr>
              <w:ind w:left="210"/>
              <w:rPr>
                <w:sz w:val="18"/>
                <w:szCs w:val="18"/>
              </w:rPr>
            </w:pPr>
            <w:r w:rsidRPr="00AA2053">
              <w:rPr>
                <w:sz w:val="18"/>
                <w:szCs w:val="18"/>
              </w:rPr>
              <w:t>iii</w:t>
            </w:r>
          </w:p>
          <w:p w14:paraId="6C8B5F73" w14:textId="77777777" w:rsidR="006822B6" w:rsidRPr="00AA2053" w:rsidRDefault="006822B6" w:rsidP="006822B6">
            <w:pPr>
              <w:ind w:left="210"/>
              <w:rPr>
                <w:sz w:val="18"/>
                <w:szCs w:val="18"/>
              </w:rPr>
            </w:pPr>
            <w:r w:rsidRPr="00AA2053">
              <w:rPr>
                <w:sz w:val="18"/>
                <w:szCs w:val="18"/>
              </w:rPr>
              <w:t>‘000’~’999’</w:t>
            </w:r>
          </w:p>
        </w:tc>
        <w:tc>
          <w:tcPr>
            <w:tcW w:w="3832" w:type="dxa"/>
            <w:hideMark/>
          </w:tcPr>
          <w:p w14:paraId="39D9B8D6" w14:textId="77777777" w:rsidR="006822B6" w:rsidRPr="00AA2053" w:rsidRDefault="006822B6" w:rsidP="006822B6">
            <w:pPr>
              <w:ind w:left="210"/>
              <w:rPr>
                <w:sz w:val="18"/>
                <w:szCs w:val="18"/>
              </w:rPr>
            </w:pPr>
            <w:r w:rsidRPr="00AA2053">
              <w:rPr>
                <w:sz w:val="18"/>
                <w:szCs w:val="18"/>
              </w:rPr>
              <w:t>ALARM_1_L_PERCENT</w:t>
            </w:r>
          </w:p>
          <w:p w14:paraId="7094BF88" w14:textId="77777777" w:rsidR="006822B6" w:rsidRPr="00AA2053" w:rsidRDefault="006822B6" w:rsidP="006822B6">
            <w:pPr>
              <w:ind w:left="210"/>
              <w:rPr>
                <w:sz w:val="18"/>
                <w:szCs w:val="18"/>
              </w:rPr>
            </w:pPr>
            <w:r w:rsidRPr="00AA2053">
              <w:rPr>
                <w:sz w:val="18"/>
                <w:szCs w:val="18"/>
              </w:rPr>
              <w:t>注意警報復帰</w:t>
            </w:r>
          </w:p>
        </w:tc>
      </w:tr>
      <w:tr w:rsidR="006822B6" w:rsidRPr="00AA2053" w14:paraId="6B4BA974" w14:textId="77777777" w:rsidTr="006822B6">
        <w:trPr>
          <w:trHeight w:val="56"/>
        </w:trPr>
        <w:tc>
          <w:tcPr>
            <w:tcW w:w="1118" w:type="dxa"/>
            <w:hideMark/>
          </w:tcPr>
          <w:p w14:paraId="2157C7C5" w14:textId="77777777" w:rsidR="006822B6" w:rsidRPr="00AA2053" w:rsidRDefault="006822B6" w:rsidP="006822B6">
            <w:pPr>
              <w:ind w:left="210"/>
              <w:rPr>
                <w:sz w:val="18"/>
                <w:szCs w:val="18"/>
              </w:rPr>
            </w:pPr>
            <w:r w:rsidRPr="00AA2053">
              <w:rPr>
                <w:sz w:val="18"/>
                <w:szCs w:val="18"/>
              </w:rPr>
              <w:t>ETX</w:t>
            </w:r>
          </w:p>
        </w:tc>
        <w:tc>
          <w:tcPr>
            <w:tcW w:w="1520" w:type="dxa"/>
            <w:hideMark/>
          </w:tcPr>
          <w:p w14:paraId="3F978A90" w14:textId="77777777" w:rsidR="006822B6" w:rsidRPr="00AA2053" w:rsidRDefault="006822B6" w:rsidP="006822B6">
            <w:pPr>
              <w:ind w:left="210"/>
              <w:rPr>
                <w:sz w:val="18"/>
                <w:szCs w:val="18"/>
              </w:rPr>
            </w:pPr>
          </w:p>
        </w:tc>
        <w:tc>
          <w:tcPr>
            <w:tcW w:w="1810" w:type="dxa"/>
            <w:hideMark/>
          </w:tcPr>
          <w:p w14:paraId="33AB806B" w14:textId="77777777" w:rsidR="006822B6" w:rsidRPr="00AA2053" w:rsidRDefault="006822B6" w:rsidP="006822B6">
            <w:pPr>
              <w:ind w:left="210"/>
              <w:rPr>
                <w:sz w:val="18"/>
                <w:szCs w:val="18"/>
              </w:rPr>
            </w:pPr>
            <w:r w:rsidRPr="00AA2053">
              <w:rPr>
                <w:sz w:val="18"/>
                <w:szCs w:val="18"/>
              </w:rPr>
              <w:t>0x03</w:t>
            </w:r>
          </w:p>
        </w:tc>
        <w:tc>
          <w:tcPr>
            <w:tcW w:w="3832" w:type="dxa"/>
            <w:hideMark/>
          </w:tcPr>
          <w:p w14:paraId="556A54FF" w14:textId="77777777" w:rsidR="006822B6" w:rsidRPr="00AA2053" w:rsidRDefault="006822B6" w:rsidP="006822B6">
            <w:pPr>
              <w:ind w:left="210"/>
              <w:rPr>
                <w:sz w:val="18"/>
                <w:szCs w:val="18"/>
              </w:rPr>
            </w:pPr>
            <w:r w:rsidRPr="00AA2053">
              <w:rPr>
                <w:sz w:val="18"/>
                <w:szCs w:val="18"/>
              </w:rPr>
              <w:t>Footer</w:t>
            </w:r>
          </w:p>
        </w:tc>
      </w:tr>
    </w:tbl>
    <w:p w14:paraId="08874DF8" w14:textId="77777777" w:rsidR="00024236" w:rsidRPr="00AA2053" w:rsidRDefault="00024236" w:rsidP="00AA103E">
      <w:pPr>
        <w:ind w:left="210"/>
      </w:pPr>
    </w:p>
    <w:p w14:paraId="49C6E9C0" w14:textId="77777777" w:rsidR="00024236" w:rsidRPr="00AA2053" w:rsidRDefault="00024236" w:rsidP="00AA103E">
      <w:pPr>
        <w:ind w:left="210"/>
      </w:pPr>
    </w:p>
    <w:p w14:paraId="6F024F9A" w14:textId="77777777" w:rsidR="00024236" w:rsidRPr="00AA2053" w:rsidRDefault="00024236" w:rsidP="00AA103E">
      <w:pPr>
        <w:ind w:left="210"/>
      </w:pPr>
    </w:p>
    <w:p w14:paraId="46B4B384" w14:textId="77777777" w:rsidR="00024236" w:rsidRPr="00AA2053" w:rsidRDefault="00024236" w:rsidP="00AA103E">
      <w:pPr>
        <w:ind w:left="210"/>
      </w:pPr>
    </w:p>
    <w:p w14:paraId="1D57B070" w14:textId="77777777" w:rsidR="00024236" w:rsidRPr="00AA2053" w:rsidRDefault="00024236" w:rsidP="00AA103E">
      <w:pPr>
        <w:ind w:left="210"/>
      </w:pPr>
    </w:p>
    <w:p w14:paraId="4818783A" w14:textId="77777777" w:rsidR="00024236" w:rsidRPr="00AA2053" w:rsidRDefault="00024236" w:rsidP="00AA103E">
      <w:pPr>
        <w:ind w:left="210"/>
      </w:pPr>
    </w:p>
    <w:p w14:paraId="6DC9241B" w14:textId="77777777" w:rsidR="00024236" w:rsidRPr="00AA2053" w:rsidRDefault="00024236" w:rsidP="00AA103E">
      <w:pPr>
        <w:ind w:left="210"/>
      </w:pPr>
    </w:p>
    <w:p w14:paraId="587B143F" w14:textId="77777777" w:rsidR="00024236" w:rsidRPr="00AA2053" w:rsidRDefault="00024236" w:rsidP="00AA103E">
      <w:pPr>
        <w:ind w:left="210"/>
      </w:pPr>
    </w:p>
    <w:p w14:paraId="04C49938" w14:textId="7C5A1CB0" w:rsidR="00024236" w:rsidRPr="00AA2053" w:rsidRDefault="00024236" w:rsidP="00AA103E">
      <w:pPr>
        <w:ind w:left="210"/>
      </w:pPr>
    </w:p>
    <w:p w14:paraId="0536B524" w14:textId="77777777" w:rsidR="00024236" w:rsidRPr="00AA2053" w:rsidRDefault="00024236" w:rsidP="00AA103E">
      <w:pPr>
        <w:ind w:left="210"/>
      </w:pPr>
    </w:p>
    <w:p w14:paraId="1ECFD79C" w14:textId="77777777" w:rsidR="00024236" w:rsidRPr="00AA2053" w:rsidRDefault="00024236" w:rsidP="00AA103E">
      <w:pPr>
        <w:ind w:left="210"/>
      </w:pPr>
    </w:p>
    <w:p w14:paraId="0D102DDA" w14:textId="77777777" w:rsidR="00247E01" w:rsidRPr="00AA2053" w:rsidRDefault="00247E01">
      <w:pPr>
        <w:widowControl/>
        <w:jc w:val="left"/>
      </w:pPr>
      <w:r w:rsidRPr="00AA2053">
        <w:br w:type="page"/>
      </w:r>
    </w:p>
    <w:p w14:paraId="771D651E" w14:textId="0D5B8D01" w:rsidR="006F3521" w:rsidRPr="00AA2053" w:rsidRDefault="00CA67D5" w:rsidP="00311B8A">
      <w:pPr>
        <w:ind w:left="210"/>
      </w:pPr>
      <w:r w:rsidRPr="00AA2053">
        <w:rPr>
          <w:rFonts w:hint="eastAsia"/>
        </w:rPr>
        <w:lastRenderedPageBreak/>
        <w:t>15</w:t>
      </w:r>
      <w:r w:rsidR="00311B8A" w:rsidRPr="00AA2053">
        <w:rPr>
          <w:rFonts w:hint="eastAsia"/>
        </w:rPr>
        <w:t>.3</w:t>
      </w:r>
      <w:r w:rsidR="006F3521" w:rsidRPr="00AA2053">
        <w:rPr>
          <w:rFonts w:hint="eastAsia"/>
        </w:rPr>
        <w:t>ポーリング設定</w:t>
      </w:r>
      <w:r w:rsidR="00712279" w:rsidRPr="00AA2053">
        <w:rPr>
          <w:rFonts w:hint="eastAsia"/>
        </w:rPr>
        <w:t>変更</w:t>
      </w:r>
      <w:r w:rsidR="006F3521" w:rsidRPr="00AA2053">
        <w:rPr>
          <w:rFonts w:hint="eastAsia"/>
        </w:rPr>
        <w:t xml:space="preserve">要求　</w:t>
      </w:r>
      <w:r w:rsidR="006F3521" w:rsidRPr="00AA2053">
        <w:rPr>
          <w:rFonts w:hint="eastAsia"/>
        </w:rPr>
        <w:t>Polling setting</w:t>
      </w:r>
    </w:p>
    <w:p w14:paraId="3DBD2084" w14:textId="40C48C74" w:rsidR="00311B8A" w:rsidRPr="00AA2053" w:rsidRDefault="00CA67D5" w:rsidP="00311B8A">
      <w:pPr>
        <w:ind w:left="420"/>
      </w:pPr>
      <w:r w:rsidRPr="00AA2053">
        <w:rPr>
          <w:rFonts w:hint="eastAsia"/>
        </w:rPr>
        <w:t>15</w:t>
      </w:r>
      <w:r w:rsidR="00311B8A" w:rsidRPr="00AA2053">
        <w:rPr>
          <w:rFonts w:hint="eastAsia"/>
        </w:rPr>
        <w:t>.3.1</w:t>
      </w:r>
      <w:r w:rsidR="00311B8A" w:rsidRPr="00AA2053">
        <w:rPr>
          <w:rFonts w:hint="eastAsia"/>
        </w:rPr>
        <w:t>ポーリング設定変更要求について</w:t>
      </w:r>
    </w:p>
    <w:p w14:paraId="1B954218" w14:textId="77777777" w:rsidR="00311B8A" w:rsidRPr="00AA2053" w:rsidRDefault="00311B8A" w:rsidP="00311B8A">
      <w:pPr>
        <w:ind w:left="420"/>
      </w:pPr>
    </w:p>
    <w:p w14:paraId="481559E7" w14:textId="718EB206" w:rsidR="00C66305" w:rsidRPr="00AA2053" w:rsidRDefault="006F3521" w:rsidP="00234BE9">
      <w:pPr>
        <w:ind w:left="420"/>
      </w:pPr>
      <w:r w:rsidRPr="00AA2053">
        <w:rPr>
          <w:rFonts w:hint="eastAsia"/>
        </w:rPr>
        <w:t>遠隔で</w:t>
      </w:r>
      <w:r w:rsidR="00712279" w:rsidRPr="00AA2053">
        <w:rPr>
          <w:rFonts w:hint="eastAsia"/>
        </w:rPr>
        <w:t>デマンドを</w:t>
      </w:r>
      <w:r w:rsidRPr="00AA2053">
        <w:rPr>
          <w:rFonts w:hint="eastAsia"/>
        </w:rPr>
        <w:t>設定したい場合、ポーリング設定要求をします。</w:t>
      </w:r>
      <w:r w:rsidR="008C4D1B">
        <w:rPr>
          <w:rFonts w:ascii="Times New Roman" w:hAnsi="Times New Roman"/>
          <w:sz w:val="20"/>
          <w:szCs w:val="20"/>
        </w:rPr>
        <w:t>TJ3-NRF(</w:t>
      </w:r>
      <w:r w:rsidR="008C4D1B">
        <w:rPr>
          <w:rFonts w:ascii="Times New Roman" w:hAnsi="Times New Roman"/>
          <w:sz w:val="20"/>
          <w:szCs w:val="20"/>
        </w:rPr>
        <w:t>仮</w:t>
      </w:r>
      <w:r w:rsidR="008C4D1B">
        <w:rPr>
          <w:rFonts w:ascii="Times New Roman" w:hAnsi="Times New Roman"/>
          <w:sz w:val="20"/>
          <w:szCs w:val="20"/>
        </w:rPr>
        <w:t>)</w:t>
      </w:r>
      <w:r w:rsidRPr="00AA2053">
        <w:rPr>
          <w:rFonts w:hint="eastAsia"/>
        </w:rPr>
        <w:t>は</w:t>
      </w:r>
      <w:r w:rsidR="00455DD6" w:rsidRPr="00AA2053">
        <w:rPr>
          <w:rFonts w:hint="eastAsia"/>
        </w:rPr>
        <w:t>クラウド</w:t>
      </w:r>
      <w:r w:rsidR="00BE2EA0" w:rsidRPr="00AA2053">
        <w:rPr>
          <w:rFonts w:hint="eastAsia"/>
        </w:rPr>
        <w:t>からポーリング設定要求が来た場合、</w:t>
      </w:r>
      <w:r w:rsidRPr="00AA2053">
        <w:rPr>
          <w:rFonts w:hint="eastAsia"/>
        </w:rPr>
        <w:t>設定要求をもとに</w:t>
      </w:r>
      <w:r w:rsidR="008C4D1B">
        <w:rPr>
          <w:rFonts w:hint="eastAsia"/>
        </w:rPr>
        <w:t>TJ3-NRF(</w:t>
      </w:r>
      <w:r w:rsidR="008C4D1B">
        <w:rPr>
          <w:rFonts w:hint="eastAsia"/>
        </w:rPr>
        <w:t>仮</w:t>
      </w:r>
      <w:r w:rsidR="008C4D1B">
        <w:rPr>
          <w:rFonts w:hint="eastAsia"/>
        </w:rPr>
        <w:t>)</w:t>
      </w:r>
      <w:r w:rsidR="00BE2EA0" w:rsidRPr="00AA2053">
        <w:rPr>
          <w:rFonts w:hint="eastAsia"/>
        </w:rPr>
        <w:t>の本体の設定変更を行ない</w:t>
      </w:r>
      <w:r w:rsidR="00F02403" w:rsidRPr="00AA2053">
        <w:rPr>
          <w:rFonts w:hint="eastAsia"/>
        </w:rPr>
        <w:t>ます。設定変更完了後に、</w:t>
      </w:r>
      <w:r w:rsidR="00BE2EA0" w:rsidRPr="00AA2053">
        <w:rPr>
          <w:rFonts w:hint="eastAsia"/>
        </w:rPr>
        <w:t>ポーリング設定終了応答を返し、</w:t>
      </w:r>
      <w:r w:rsidRPr="00AA2053">
        <w:rPr>
          <w:rFonts w:hint="eastAsia"/>
        </w:rPr>
        <w:t>reset</w:t>
      </w:r>
      <w:r w:rsidR="00BE2EA0" w:rsidRPr="00AA2053">
        <w:rPr>
          <w:rFonts w:hint="eastAsia"/>
        </w:rPr>
        <w:t>処理</w:t>
      </w:r>
      <w:r w:rsidRPr="00AA2053">
        <w:rPr>
          <w:rFonts w:hint="eastAsia"/>
        </w:rPr>
        <w:t>を行います。</w:t>
      </w:r>
    </w:p>
    <w:p w14:paraId="7626BBD2" w14:textId="5CA55886" w:rsidR="00D7276D" w:rsidRPr="00AA2053" w:rsidRDefault="00F150AF" w:rsidP="00D7276D">
      <w:r w:rsidRPr="00AA2053">
        <w:rPr>
          <w:rFonts w:hint="eastAsia"/>
        </w:rPr>
        <w:t xml:space="preserve">　</w:t>
      </w:r>
    </w:p>
    <w:tbl>
      <w:tblPr>
        <w:tblpPr w:leftFromText="142" w:rightFromText="142" w:vertAnchor="text" w:horzAnchor="page" w:tblpX="1488" w:tblpY="-7"/>
        <w:tblW w:w="4531" w:type="dxa"/>
        <w:tblCellMar>
          <w:left w:w="99" w:type="dxa"/>
          <w:right w:w="99" w:type="dxa"/>
        </w:tblCellMar>
        <w:tblLook w:val="0000" w:firstRow="0" w:lastRow="0" w:firstColumn="0" w:lastColumn="0" w:noHBand="0" w:noVBand="0"/>
      </w:tblPr>
      <w:tblGrid>
        <w:gridCol w:w="1044"/>
        <w:gridCol w:w="525"/>
        <w:gridCol w:w="2962"/>
      </w:tblGrid>
      <w:tr w:rsidR="00C067D9" w:rsidRPr="00AA2053" w14:paraId="01A565D7" w14:textId="77777777" w:rsidTr="00006751">
        <w:trPr>
          <w:trHeight w:val="270"/>
        </w:trPr>
        <w:tc>
          <w:tcPr>
            <w:tcW w:w="1044" w:type="dxa"/>
            <w:tcBorders>
              <w:top w:val="single" w:sz="4" w:space="0" w:color="auto"/>
              <w:left w:val="single" w:sz="4" w:space="0" w:color="auto"/>
              <w:bottom w:val="single" w:sz="4" w:space="0" w:color="auto"/>
              <w:right w:val="single" w:sz="4" w:space="0" w:color="auto"/>
            </w:tcBorders>
            <w:noWrap/>
            <w:vAlign w:val="bottom"/>
          </w:tcPr>
          <w:p w14:paraId="47005D60" w14:textId="77777777" w:rsidR="00C067D9" w:rsidRPr="00AA2053" w:rsidRDefault="00C067D9" w:rsidP="00C067D9">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Server</w:t>
            </w:r>
          </w:p>
        </w:tc>
        <w:tc>
          <w:tcPr>
            <w:tcW w:w="525" w:type="dxa"/>
            <w:tcBorders>
              <w:top w:val="single" w:sz="4" w:space="0" w:color="auto"/>
              <w:left w:val="nil"/>
              <w:bottom w:val="single" w:sz="4" w:space="0" w:color="auto"/>
              <w:right w:val="single" w:sz="4" w:space="0" w:color="auto"/>
            </w:tcBorders>
            <w:noWrap/>
            <w:vAlign w:val="bottom"/>
          </w:tcPr>
          <w:p w14:paraId="740B0FE7" w14:textId="77777777" w:rsidR="00C067D9" w:rsidRPr="00AA2053" w:rsidRDefault="00C067D9" w:rsidP="00C067D9">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2962" w:type="dxa"/>
            <w:tcBorders>
              <w:top w:val="single" w:sz="4" w:space="0" w:color="auto"/>
              <w:left w:val="nil"/>
              <w:bottom w:val="single" w:sz="4" w:space="0" w:color="auto"/>
              <w:right w:val="single" w:sz="4" w:space="0" w:color="auto"/>
            </w:tcBorders>
            <w:noWrap/>
            <w:vAlign w:val="bottom"/>
          </w:tcPr>
          <w:p w14:paraId="676DFD90" w14:textId="4E8C3F1C" w:rsidR="00C067D9" w:rsidRPr="00AA2053" w:rsidRDefault="008C4D1B" w:rsidP="00C067D9">
            <w:pPr>
              <w:widowControl/>
              <w:jc w:val="left"/>
              <w:rPr>
                <w:rFonts w:ascii="ＭＳ Ｐゴシック" w:eastAsia="ＭＳ Ｐゴシック" w:hAnsi="ＭＳ Ｐゴシック" w:cs="ＭＳ Ｐゴシック"/>
                <w:kern w:val="0"/>
                <w:sz w:val="22"/>
                <w:szCs w:val="22"/>
              </w:rPr>
            </w:pPr>
            <w:r>
              <w:rPr>
                <w:rFonts w:hint="eastAsia"/>
              </w:rPr>
              <w:t>TJ3-NRF(</w:t>
            </w:r>
            <w:r>
              <w:rPr>
                <w:rFonts w:hint="eastAsia"/>
              </w:rPr>
              <w:t>仮</w:t>
            </w:r>
            <w:r>
              <w:rPr>
                <w:rFonts w:hint="eastAsia"/>
              </w:rPr>
              <w:t>)</w:t>
            </w:r>
          </w:p>
        </w:tc>
      </w:tr>
      <w:tr w:rsidR="00C067D9" w:rsidRPr="00AA2053" w14:paraId="4950CB0B" w14:textId="77777777" w:rsidTr="00006751">
        <w:trPr>
          <w:trHeight w:val="270"/>
        </w:trPr>
        <w:tc>
          <w:tcPr>
            <w:tcW w:w="1044" w:type="dxa"/>
            <w:tcBorders>
              <w:top w:val="nil"/>
              <w:left w:val="single" w:sz="4" w:space="0" w:color="auto"/>
              <w:bottom w:val="single" w:sz="4" w:space="0" w:color="auto"/>
              <w:right w:val="single" w:sz="4" w:space="0" w:color="auto"/>
            </w:tcBorders>
            <w:noWrap/>
            <w:vAlign w:val="bottom"/>
          </w:tcPr>
          <w:p w14:paraId="4140AB7E" w14:textId="77777777" w:rsidR="00C067D9" w:rsidRPr="00AA2053" w:rsidRDefault="00C067D9" w:rsidP="00C067D9">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kern w:val="0"/>
                <w:sz w:val="22"/>
                <w:szCs w:val="22"/>
              </w:rPr>
              <w:t>P</w:t>
            </w:r>
            <w:r w:rsidRPr="00AA2053">
              <w:rPr>
                <w:rFonts w:ascii="ＭＳ Ｐゴシック" w:eastAsia="ＭＳ Ｐゴシック" w:hAnsi="ＭＳ Ｐゴシック" w:cs="ＭＳ Ｐゴシック" w:hint="eastAsia"/>
                <w:kern w:val="0"/>
                <w:sz w:val="22"/>
                <w:szCs w:val="22"/>
              </w:rPr>
              <w:t>olling</w:t>
            </w:r>
          </w:p>
          <w:p w14:paraId="68FFD810" w14:textId="77777777" w:rsidR="00C067D9" w:rsidRPr="00AA2053" w:rsidRDefault="00C067D9" w:rsidP="00C067D9">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設定</w:t>
            </w:r>
          </w:p>
        </w:tc>
        <w:tc>
          <w:tcPr>
            <w:tcW w:w="525" w:type="dxa"/>
            <w:tcBorders>
              <w:top w:val="nil"/>
              <w:left w:val="nil"/>
              <w:bottom w:val="single" w:sz="4" w:space="0" w:color="auto"/>
              <w:right w:val="single" w:sz="4" w:space="0" w:color="auto"/>
            </w:tcBorders>
            <w:noWrap/>
            <w:vAlign w:val="bottom"/>
          </w:tcPr>
          <w:p w14:paraId="3A10DA92" w14:textId="77777777" w:rsidR="00C067D9" w:rsidRPr="00AA2053" w:rsidRDefault="00C067D9" w:rsidP="00C067D9">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2962" w:type="dxa"/>
            <w:tcBorders>
              <w:top w:val="nil"/>
              <w:left w:val="nil"/>
              <w:bottom w:val="single" w:sz="4" w:space="0" w:color="auto"/>
              <w:right w:val="single" w:sz="4" w:space="0" w:color="auto"/>
            </w:tcBorders>
            <w:noWrap/>
            <w:vAlign w:val="bottom"/>
          </w:tcPr>
          <w:p w14:paraId="339DD713" w14:textId="77777777" w:rsidR="00C067D9" w:rsidRPr="00AA2053" w:rsidRDefault="00C067D9" w:rsidP="00C067D9">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r>
      <w:tr w:rsidR="00C067D9" w:rsidRPr="00AA2053" w14:paraId="7B048D45" w14:textId="77777777" w:rsidTr="00006751">
        <w:trPr>
          <w:trHeight w:val="270"/>
        </w:trPr>
        <w:tc>
          <w:tcPr>
            <w:tcW w:w="1044" w:type="dxa"/>
            <w:tcBorders>
              <w:top w:val="nil"/>
              <w:left w:val="single" w:sz="4" w:space="0" w:color="auto"/>
              <w:bottom w:val="single" w:sz="4" w:space="0" w:color="auto"/>
              <w:right w:val="single" w:sz="4" w:space="0" w:color="auto"/>
            </w:tcBorders>
            <w:noWrap/>
            <w:vAlign w:val="bottom"/>
          </w:tcPr>
          <w:p w14:paraId="3B8A485A" w14:textId="77777777" w:rsidR="00C067D9" w:rsidRPr="00AA2053" w:rsidRDefault="00C067D9" w:rsidP="00C067D9">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525" w:type="dxa"/>
            <w:tcBorders>
              <w:top w:val="nil"/>
              <w:left w:val="nil"/>
              <w:bottom w:val="single" w:sz="4" w:space="0" w:color="auto"/>
              <w:right w:val="single" w:sz="4" w:space="0" w:color="auto"/>
            </w:tcBorders>
            <w:noWrap/>
            <w:vAlign w:val="bottom"/>
          </w:tcPr>
          <w:p w14:paraId="430678FD" w14:textId="77777777" w:rsidR="00C067D9" w:rsidRPr="00AA2053" w:rsidRDefault="00C067D9" w:rsidP="00C067D9">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2962" w:type="dxa"/>
            <w:tcBorders>
              <w:top w:val="nil"/>
              <w:left w:val="nil"/>
              <w:bottom w:val="single" w:sz="4" w:space="0" w:color="auto"/>
              <w:right w:val="single" w:sz="4" w:space="0" w:color="auto"/>
            </w:tcBorders>
            <w:noWrap/>
            <w:vAlign w:val="bottom"/>
          </w:tcPr>
          <w:p w14:paraId="6A5C6902" w14:textId="77777777" w:rsidR="00C067D9" w:rsidRPr="00AA2053" w:rsidRDefault="00C067D9" w:rsidP="00C067D9">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Polling設定情報が正常であれば設定変更処理</w:t>
            </w:r>
          </w:p>
          <w:p w14:paraId="76356F87" w14:textId="77777777" w:rsidR="00C067D9" w:rsidRPr="00AA2053" w:rsidRDefault="00C067D9" w:rsidP="00C067D9">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polling設定が不正であればresult codeにエラーコード登録し応答電文を送信、元の処理に戻る</w:t>
            </w:r>
          </w:p>
        </w:tc>
      </w:tr>
      <w:tr w:rsidR="00C067D9" w:rsidRPr="00AA2053" w14:paraId="525EC380" w14:textId="77777777" w:rsidTr="00006751">
        <w:trPr>
          <w:trHeight w:val="270"/>
        </w:trPr>
        <w:tc>
          <w:tcPr>
            <w:tcW w:w="1044" w:type="dxa"/>
            <w:tcBorders>
              <w:top w:val="nil"/>
              <w:left w:val="single" w:sz="4" w:space="0" w:color="auto"/>
              <w:bottom w:val="single" w:sz="4" w:space="0" w:color="auto"/>
              <w:right w:val="single" w:sz="4" w:space="0" w:color="auto"/>
            </w:tcBorders>
            <w:noWrap/>
            <w:vAlign w:val="bottom"/>
          </w:tcPr>
          <w:p w14:paraId="78AC7A63" w14:textId="77777777" w:rsidR="00C067D9" w:rsidRPr="00AA2053" w:rsidRDefault="00C067D9" w:rsidP="00C067D9">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525" w:type="dxa"/>
            <w:tcBorders>
              <w:top w:val="nil"/>
              <w:left w:val="nil"/>
              <w:bottom w:val="single" w:sz="4" w:space="0" w:color="auto"/>
              <w:right w:val="single" w:sz="4" w:space="0" w:color="auto"/>
            </w:tcBorders>
            <w:noWrap/>
            <w:vAlign w:val="bottom"/>
          </w:tcPr>
          <w:p w14:paraId="0BE01E94" w14:textId="77777777" w:rsidR="00C067D9" w:rsidRPr="00AA2053" w:rsidRDefault="00C067D9" w:rsidP="00C067D9">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2962" w:type="dxa"/>
            <w:tcBorders>
              <w:top w:val="nil"/>
              <w:left w:val="nil"/>
              <w:bottom w:val="single" w:sz="4" w:space="0" w:color="auto"/>
              <w:right w:val="single" w:sz="4" w:space="0" w:color="auto"/>
            </w:tcBorders>
            <w:noWrap/>
            <w:vAlign w:val="bottom"/>
          </w:tcPr>
          <w:p w14:paraId="3001DBEC" w14:textId="77777777" w:rsidR="00C067D9" w:rsidRPr="00AA2053" w:rsidRDefault="00C067D9" w:rsidP="00C067D9">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設定変更処理</w:t>
            </w:r>
          </w:p>
        </w:tc>
      </w:tr>
      <w:tr w:rsidR="00C067D9" w:rsidRPr="00AA2053" w14:paraId="55B71394" w14:textId="77777777" w:rsidTr="00006751">
        <w:trPr>
          <w:trHeight w:val="270"/>
        </w:trPr>
        <w:tc>
          <w:tcPr>
            <w:tcW w:w="1044" w:type="dxa"/>
            <w:tcBorders>
              <w:top w:val="nil"/>
              <w:left w:val="single" w:sz="4" w:space="0" w:color="auto"/>
              <w:bottom w:val="single" w:sz="4" w:space="0" w:color="auto"/>
              <w:right w:val="single" w:sz="4" w:space="0" w:color="auto"/>
            </w:tcBorders>
            <w:noWrap/>
            <w:vAlign w:val="bottom"/>
          </w:tcPr>
          <w:p w14:paraId="187EEC61" w14:textId="77777777" w:rsidR="00C067D9" w:rsidRPr="00AA2053" w:rsidRDefault="00C067D9" w:rsidP="00C067D9">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525" w:type="dxa"/>
            <w:tcBorders>
              <w:top w:val="nil"/>
              <w:left w:val="nil"/>
              <w:bottom w:val="single" w:sz="4" w:space="0" w:color="auto"/>
              <w:right w:val="single" w:sz="4" w:space="0" w:color="auto"/>
            </w:tcBorders>
            <w:noWrap/>
            <w:vAlign w:val="bottom"/>
          </w:tcPr>
          <w:p w14:paraId="583F07C6" w14:textId="77777777" w:rsidR="00C067D9" w:rsidRPr="00AA2053" w:rsidRDefault="00C067D9" w:rsidP="00C067D9">
            <w:pPr>
              <w:widowControl/>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2962" w:type="dxa"/>
            <w:tcBorders>
              <w:top w:val="nil"/>
              <w:left w:val="nil"/>
              <w:bottom w:val="single" w:sz="4" w:space="0" w:color="auto"/>
              <w:right w:val="single" w:sz="4" w:space="0" w:color="auto"/>
            </w:tcBorders>
            <w:noWrap/>
            <w:vAlign w:val="bottom"/>
          </w:tcPr>
          <w:p w14:paraId="051A1C29" w14:textId="77777777" w:rsidR="00C067D9" w:rsidRPr="00AA2053" w:rsidRDefault="00C067D9" w:rsidP="00C067D9">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設定変更が正常終了したら result codeに正常終了を登録し応答電文を送信。設定変更が不正終了したら result codeにエラーコード登録し応答電文を送信、元の処理に戻る</w:t>
            </w:r>
          </w:p>
        </w:tc>
      </w:tr>
    </w:tbl>
    <w:p w14:paraId="6B7707EE" w14:textId="77777777" w:rsidR="002F7D31" w:rsidRPr="00AA2053" w:rsidRDefault="002F7D31" w:rsidP="00D7276D"/>
    <w:p w14:paraId="50781645" w14:textId="77777777" w:rsidR="002F7D31" w:rsidRPr="00AA2053" w:rsidRDefault="002F7D31" w:rsidP="00D7276D"/>
    <w:p w14:paraId="29FB229E" w14:textId="4E41E7B8" w:rsidR="002F7D31" w:rsidRPr="00AA2053" w:rsidRDefault="00006751" w:rsidP="00D7276D">
      <w:r w:rsidRPr="00AA2053">
        <w:rPr>
          <w:noProof/>
        </w:rPr>
        <w:drawing>
          <wp:anchor distT="0" distB="0" distL="114300" distR="114300" simplePos="0" relativeHeight="251441152" behindDoc="0" locked="0" layoutInCell="1" allowOverlap="1" wp14:anchorId="1365128B" wp14:editId="19F4ADAD">
            <wp:simplePos x="0" y="0"/>
            <wp:positionH relativeFrom="column">
              <wp:posOffset>3358953</wp:posOffset>
            </wp:positionH>
            <wp:positionV relativeFrom="paragraph">
              <wp:posOffset>20035</wp:posOffset>
            </wp:positionV>
            <wp:extent cx="3315291" cy="2091055"/>
            <wp:effectExtent l="0" t="0" r="0" b="4445"/>
            <wp:wrapNone/>
            <wp:docPr id="2104" name="図 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317224" cy="209227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6BE12A" w14:textId="77777777" w:rsidR="002F7D31" w:rsidRPr="00AA2053" w:rsidRDefault="002F7D31" w:rsidP="00D7276D"/>
    <w:p w14:paraId="1FA9D2F7" w14:textId="77777777" w:rsidR="002F7D31" w:rsidRPr="00AA2053" w:rsidRDefault="002F7D31" w:rsidP="00D7276D"/>
    <w:p w14:paraId="510F04E1" w14:textId="77777777" w:rsidR="002F7D31" w:rsidRPr="00AA2053" w:rsidRDefault="002F7D31" w:rsidP="00D7276D"/>
    <w:p w14:paraId="483AF997" w14:textId="77777777" w:rsidR="002F7D31" w:rsidRPr="00AA2053" w:rsidRDefault="002F7D31" w:rsidP="00D7276D"/>
    <w:p w14:paraId="1985E522" w14:textId="77777777" w:rsidR="00712279" w:rsidRPr="00AA2053" w:rsidRDefault="00712279" w:rsidP="00234BE9">
      <w:pPr>
        <w:ind w:firstLine="210"/>
      </w:pPr>
    </w:p>
    <w:p w14:paraId="40B40392" w14:textId="77777777" w:rsidR="00712279" w:rsidRPr="00AA2053" w:rsidRDefault="00712279" w:rsidP="00234BE9">
      <w:pPr>
        <w:ind w:firstLine="210"/>
      </w:pPr>
    </w:p>
    <w:p w14:paraId="54F9D70C" w14:textId="77777777" w:rsidR="00712279" w:rsidRPr="00AA2053" w:rsidRDefault="00712279" w:rsidP="00234BE9">
      <w:pPr>
        <w:ind w:firstLine="210"/>
      </w:pPr>
    </w:p>
    <w:p w14:paraId="0FBBCD7D" w14:textId="77777777" w:rsidR="00712279" w:rsidRPr="00AA2053" w:rsidRDefault="00712279" w:rsidP="00234BE9">
      <w:pPr>
        <w:ind w:firstLine="210"/>
      </w:pPr>
    </w:p>
    <w:p w14:paraId="32C6FDFE" w14:textId="77777777" w:rsidR="00712279" w:rsidRPr="00AA2053" w:rsidRDefault="00712279" w:rsidP="00234BE9">
      <w:pPr>
        <w:ind w:firstLine="210"/>
      </w:pPr>
    </w:p>
    <w:p w14:paraId="170ABAFD" w14:textId="77777777" w:rsidR="00712279" w:rsidRPr="00AA2053" w:rsidRDefault="00712279" w:rsidP="00234BE9">
      <w:pPr>
        <w:ind w:firstLine="210"/>
      </w:pPr>
    </w:p>
    <w:p w14:paraId="11B43ADA" w14:textId="77777777" w:rsidR="00712279" w:rsidRPr="00AA2053" w:rsidRDefault="00712279" w:rsidP="00234BE9">
      <w:pPr>
        <w:ind w:firstLine="210"/>
      </w:pPr>
    </w:p>
    <w:p w14:paraId="4A4286D9" w14:textId="77777777" w:rsidR="00712279" w:rsidRPr="00AA2053" w:rsidRDefault="00712279" w:rsidP="00234BE9">
      <w:pPr>
        <w:ind w:firstLine="210"/>
      </w:pPr>
    </w:p>
    <w:p w14:paraId="753C21DF" w14:textId="77777777" w:rsidR="00712279" w:rsidRPr="00AA2053" w:rsidRDefault="00712279" w:rsidP="00234BE9">
      <w:pPr>
        <w:ind w:firstLine="210"/>
      </w:pPr>
    </w:p>
    <w:p w14:paraId="1EEC6F8F" w14:textId="77777777" w:rsidR="00712279" w:rsidRPr="00AA2053" w:rsidRDefault="00712279" w:rsidP="00234BE9">
      <w:pPr>
        <w:ind w:firstLine="210"/>
      </w:pPr>
    </w:p>
    <w:p w14:paraId="6F808B0D" w14:textId="77777777" w:rsidR="00712279" w:rsidRPr="00AA2053" w:rsidRDefault="00712279" w:rsidP="00234BE9">
      <w:pPr>
        <w:ind w:firstLine="210"/>
      </w:pPr>
    </w:p>
    <w:p w14:paraId="31636437" w14:textId="77777777" w:rsidR="00712279" w:rsidRPr="00AA2053" w:rsidRDefault="00712279" w:rsidP="00234BE9">
      <w:pPr>
        <w:ind w:firstLine="210"/>
      </w:pPr>
    </w:p>
    <w:p w14:paraId="4D085A70" w14:textId="77777777" w:rsidR="00712279" w:rsidRPr="00AA2053" w:rsidRDefault="00712279" w:rsidP="00234BE9">
      <w:pPr>
        <w:ind w:firstLine="210"/>
      </w:pPr>
    </w:p>
    <w:p w14:paraId="5B655C20" w14:textId="77777777" w:rsidR="00BC0F17" w:rsidRPr="00AA2053" w:rsidRDefault="00BC0F17" w:rsidP="00234BE9">
      <w:pPr>
        <w:ind w:firstLine="210"/>
      </w:pPr>
    </w:p>
    <w:p w14:paraId="5A8C0C11" w14:textId="28A58293" w:rsidR="00311B8A" w:rsidRPr="00AA2053" w:rsidRDefault="00CA67D5" w:rsidP="00311B8A">
      <w:pPr>
        <w:ind w:left="420"/>
      </w:pPr>
      <w:r w:rsidRPr="00AA2053">
        <w:rPr>
          <w:rFonts w:hint="eastAsia"/>
        </w:rPr>
        <w:t>15</w:t>
      </w:r>
      <w:r w:rsidR="00311B8A" w:rsidRPr="00AA2053">
        <w:rPr>
          <w:rFonts w:hint="eastAsia"/>
        </w:rPr>
        <w:t xml:space="preserve">.3.2 </w:t>
      </w:r>
      <w:r w:rsidR="006F3521" w:rsidRPr="00AA2053">
        <w:rPr>
          <w:rFonts w:hint="eastAsia"/>
        </w:rPr>
        <w:t>ポーリング</w:t>
      </w:r>
      <w:r w:rsidR="006915BB" w:rsidRPr="00AA2053">
        <w:rPr>
          <w:rFonts w:hint="eastAsia"/>
        </w:rPr>
        <w:t>設定</w:t>
      </w:r>
      <w:r w:rsidR="00712279" w:rsidRPr="00AA2053">
        <w:rPr>
          <w:rFonts w:hint="eastAsia"/>
        </w:rPr>
        <w:t>変更</w:t>
      </w:r>
      <w:r w:rsidR="006F3521" w:rsidRPr="00AA2053">
        <w:rPr>
          <w:rFonts w:hint="eastAsia"/>
        </w:rPr>
        <w:t>要求</w:t>
      </w:r>
      <w:r w:rsidR="00311B8A" w:rsidRPr="00AA2053">
        <w:rPr>
          <w:rFonts w:hint="eastAsia"/>
        </w:rPr>
        <w:t>Sequence</w:t>
      </w:r>
    </w:p>
    <w:p w14:paraId="49B7DD37" w14:textId="77777777" w:rsidR="006F3521" w:rsidRPr="00AA2053" w:rsidRDefault="006F3521" w:rsidP="006F3521">
      <w:pPr>
        <w:ind w:left="420"/>
      </w:pPr>
    </w:p>
    <w:p w14:paraId="2DAE562E" w14:textId="77777777" w:rsidR="006F3521" w:rsidRPr="00AA2053" w:rsidRDefault="006F3521" w:rsidP="006F3521">
      <w:pPr>
        <w:ind w:left="420"/>
      </w:pPr>
    </w:p>
    <w:p w14:paraId="142CFC54" w14:textId="723CB345" w:rsidR="006F3521" w:rsidRPr="00AA2053" w:rsidRDefault="00B96CC1" w:rsidP="006F3521">
      <w:pPr>
        <w:ind w:left="420"/>
      </w:pPr>
      <w:r w:rsidRPr="00AA2053">
        <w:rPr>
          <w:noProof/>
        </w:rPr>
        <w:drawing>
          <wp:anchor distT="0" distB="0" distL="114300" distR="114300" simplePos="0" relativeHeight="251443200" behindDoc="0" locked="0" layoutInCell="1" allowOverlap="1" wp14:anchorId="27851259" wp14:editId="5AB78A68">
            <wp:simplePos x="0" y="0"/>
            <wp:positionH relativeFrom="column">
              <wp:posOffset>400050</wp:posOffset>
            </wp:positionH>
            <wp:positionV relativeFrom="paragraph">
              <wp:posOffset>10795</wp:posOffset>
            </wp:positionV>
            <wp:extent cx="2984500" cy="3321685"/>
            <wp:effectExtent l="0" t="0" r="0" b="0"/>
            <wp:wrapNone/>
            <wp:docPr id="2108" name="図 2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984500" cy="33216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D8DF49" w14:textId="77777777" w:rsidR="006F3521" w:rsidRPr="00AA2053" w:rsidRDefault="006F3521" w:rsidP="006F3521">
      <w:r w:rsidRPr="00AA2053">
        <w:rPr>
          <w:rFonts w:hint="eastAsia"/>
        </w:rPr>
        <w:t xml:space="preserve">　</w:t>
      </w:r>
    </w:p>
    <w:p w14:paraId="46FAB2E9" w14:textId="77777777" w:rsidR="006F3521" w:rsidRPr="00AA2053" w:rsidRDefault="006F3521" w:rsidP="006F3521"/>
    <w:p w14:paraId="1AAE61C0" w14:textId="77777777" w:rsidR="006F3521" w:rsidRPr="00AA2053" w:rsidRDefault="006F3521" w:rsidP="006F3521"/>
    <w:p w14:paraId="2EE8B2B5" w14:textId="77777777" w:rsidR="006F3521" w:rsidRPr="00AA2053" w:rsidRDefault="006F3521" w:rsidP="006F3521"/>
    <w:p w14:paraId="301C86D2" w14:textId="77777777" w:rsidR="00D7276D" w:rsidRPr="00AA2053" w:rsidRDefault="00D7276D" w:rsidP="006F3521"/>
    <w:p w14:paraId="516D018D" w14:textId="77777777" w:rsidR="00D7276D" w:rsidRPr="00AA2053" w:rsidRDefault="00D7276D" w:rsidP="006F3521"/>
    <w:p w14:paraId="5DE16134" w14:textId="77777777" w:rsidR="00D7276D" w:rsidRPr="00AA2053" w:rsidRDefault="00D7276D" w:rsidP="006F3521"/>
    <w:p w14:paraId="2A5ADFB5" w14:textId="77777777" w:rsidR="00D7276D" w:rsidRPr="00AA2053" w:rsidRDefault="00D7276D" w:rsidP="006F3521"/>
    <w:p w14:paraId="7B44F818" w14:textId="77777777" w:rsidR="00D7276D" w:rsidRPr="00AA2053" w:rsidRDefault="00D7276D" w:rsidP="006F3521"/>
    <w:p w14:paraId="1FEEACA7" w14:textId="77777777" w:rsidR="00D7276D" w:rsidRPr="00AA2053" w:rsidRDefault="00D7276D" w:rsidP="006F3521"/>
    <w:p w14:paraId="226246EE" w14:textId="77777777" w:rsidR="00D7276D" w:rsidRPr="00AA2053" w:rsidRDefault="00D7276D" w:rsidP="006F3521"/>
    <w:p w14:paraId="2F47DE25" w14:textId="77777777" w:rsidR="00D7276D" w:rsidRPr="00AA2053" w:rsidRDefault="00D7276D" w:rsidP="006F3521"/>
    <w:p w14:paraId="7322086E" w14:textId="77777777" w:rsidR="00D7276D" w:rsidRPr="00AA2053" w:rsidRDefault="00D7276D" w:rsidP="006F3521"/>
    <w:p w14:paraId="7BAA5FBD" w14:textId="77777777" w:rsidR="00D7276D" w:rsidRPr="00AA2053" w:rsidRDefault="00D7276D" w:rsidP="006F3521"/>
    <w:p w14:paraId="5227D88F" w14:textId="77777777" w:rsidR="00D7276D" w:rsidRPr="00AA2053" w:rsidRDefault="00D7276D" w:rsidP="006F3521"/>
    <w:p w14:paraId="5DABCC60" w14:textId="77777777" w:rsidR="00D7276D" w:rsidRPr="00AA2053" w:rsidRDefault="00D7276D" w:rsidP="006F3521"/>
    <w:p w14:paraId="22CC6454" w14:textId="77777777" w:rsidR="00D7276D" w:rsidRPr="00AA2053" w:rsidRDefault="00D7276D" w:rsidP="006F3521"/>
    <w:p w14:paraId="1631C21C" w14:textId="77777777" w:rsidR="00D7276D" w:rsidRPr="00AA2053" w:rsidRDefault="00D7276D" w:rsidP="006F3521"/>
    <w:p w14:paraId="0DF06C9D" w14:textId="77777777" w:rsidR="00D7276D" w:rsidRPr="00AA2053" w:rsidRDefault="00D7276D" w:rsidP="006F3521"/>
    <w:p w14:paraId="5B837E9A" w14:textId="77777777" w:rsidR="00D7276D" w:rsidRPr="00AA2053" w:rsidRDefault="00D7276D" w:rsidP="006F3521"/>
    <w:p w14:paraId="28BC0EDB" w14:textId="77777777" w:rsidR="00006751" w:rsidRPr="00AA2053" w:rsidRDefault="00006751" w:rsidP="00712279">
      <w:pPr>
        <w:ind w:firstLine="210"/>
      </w:pPr>
    </w:p>
    <w:p w14:paraId="01D3A89E" w14:textId="77777777" w:rsidR="00006751" w:rsidRPr="00AA2053" w:rsidRDefault="00006751" w:rsidP="00712279">
      <w:pPr>
        <w:ind w:firstLine="210"/>
      </w:pPr>
    </w:p>
    <w:p w14:paraId="658645F2" w14:textId="77777777" w:rsidR="00006751" w:rsidRPr="00AA2053" w:rsidRDefault="00006751" w:rsidP="00712279">
      <w:pPr>
        <w:ind w:firstLine="210"/>
      </w:pPr>
    </w:p>
    <w:p w14:paraId="1E079619" w14:textId="77777777" w:rsidR="00006751" w:rsidRPr="00AA2053" w:rsidRDefault="00006751" w:rsidP="00712279">
      <w:pPr>
        <w:ind w:firstLine="210"/>
      </w:pPr>
    </w:p>
    <w:p w14:paraId="7D0A3DF5" w14:textId="77777777" w:rsidR="00006751" w:rsidRPr="00AA2053" w:rsidRDefault="00006751" w:rsidP="00712279">
      <w:pPr>
        <w:ind w:firstLine="210"/>
      </w:pPr>
    </w:p>
    <w:p w14:paraId="3EFCFCEC" w14:textId="58E6F4D4" w:rsidR="00712279" w:rsidRPr="00AA2053" w:rsidRDefault="00CA67D5" w:rsidP="00712279">
      <w:pPr>
        <w:ind w:firstLine="210"/>
      </w:pPr>
      <w:r w:rsidRPr="00AA2053">
        <w:rPr>
          <w:rFonts w:hint="eastAsia"/>
        </w:rPr>
        <w:lastRenderedPageBreak/>
        <w:t>15</w:t>
      </w:r>
      <w:r w:rsidR="00311B8A" w:rsidRPr="00AA2053">
        <w:rPr>
          <w:rFonts w:hint="eastAsia"/>
        </w:rPr>
        <w:t xml:space="preserve">.3.3 </w:t>
      </w:r>
      <w:r w:rsidR="00712279" w:rsidRPr="00AA2053">
        <w:rPr>
          <w:rFonts w:hint="eastAsia"/>
        </w:rPr>
        <w:t>ポーリング設定変更要求　電文フォーマット</w:t>
      </w:r>
    </w:p>
    <w:p w14:paraId="1ADFF455" w14:textId="77777777" w:rsidR="00006751" w:rsidRPr="00AA2053" w:rsidRDefault="00006751" w:rsidP="00006751">
      <w:pPr>
        <w:ind w:left="210" w:firstLine="420"/>
      </w:pPr>
    </w:p>
    <w:p w14:paraId="27038A45" w14:textId="0CF7D62B" w:rsidR="00006751" w:rsidRPr="00AA2053" w:rsidRDefault="00712279" w:rsidP="00006751">
      <w:pPr>
        <w:ind w:left="210" w:firstLine="420"/>
      </w:pPr>
      <w:r w:rsidRPr="00AA2053">
        <w:rPr>
          <w:rFonts w:hint="eastAsia"/>
        </w:rPr>
        <w:t>・</w:t>
      </w:r>
      <w:r w:rsidRPr="00AA2053">
        <w:rPr>
          <w:rFonts w:hint="eastAsia"/>
        </w:rPr>
        <w:t>Pulse</w:t>
      </w:r>
      <w:r w:rsidRPr="00AA2053">
        <w:rPr>
          <w:rFonts w:hint="eastAsia"/>
        </w:rPr>
        <w:t>係数</w:t>
      </w:r>
      <w:r w:rsidR="00006751" w:rsidRPr="00AA2053">
        <w:rPr>
          <w:rFonts w:hint="eastAsia"/>
        </w:rPr>
        <w:t>,</w:t>
      </w:r>
    </w:p>
    <w:p w14:paraId="06DEDD86" w14:textId="77777777" w:rsidR="00712279" w:rsidRPr="00AA2053" w:rsidRDefault="00712279" w:rsidP="00712279">
      <w:pPr>
        <w:ind w:left="210" w:firstLine="420"/>
      </w:pPr>
      <w:r w:rsidRPr="00AA2053">
        <w:rPr>
          <w:rFonts w:hint="eastAsia"/>
        </w:rPr>
        <w:t>・限界電力</w:t>
      </w:r>
      <w:r w:rsidRPr="00AA2053">
        <w:rPr>
          <w:rFonts w:hint="eastAsia"/>
        </w:rPr>
        <w:t>Alarm2</w:t>
      </w:r>
    </w:p>
    <w:p w14:paraId="2EE50219" w14:textId="77777777" w:rsidR="00712279" w:rsidRPr="00AA2053" w:rsidRDefault="00712279" w:rsidP="00712279">
      <w:pPr>
        <w:ind w:left="210" w:firstLine="420"/>
      </w:pPr>
      <w:r w:rsidRPr="00AA2053">
        <w:rPr>
          <w:rFonts w:hint="eastAsia"/>
        </w:rPr>
        <w:t>・目標電力</w:t>
      </w:r>
      <w:r w:rsidRPr="00AA2053">
        <w:rPr>
          <w:rFonts w:hint="eastAsia"/>
        </w:rPr>
        <w:t>Alarm1</w:t>
      </w:r>
    </w:p>
    <w:p w14:paraId="46F449AB" w14:textId="14BE77A0" w:rsidR="0006068D" w:rsidRPr="00AA2053" w:rsidRDefault="00712279">
      <w:pPr>
        <w:numPr>
          <w:ilvl w:val="0"/>
          <w:numId w:val="2"/>
        </w:numPr>
        <w:ind w:left="420"/>
      </w:pPr>
      <w:r w:rsidRPr="00AA2053">
        <w:rPr>
          <w:rFonts w:hint="eastAsia"/>
        </w:rPr>
        <w:t>demand</w:t>
      </w:r>
      <w:r w:rsidRPr="00AA2053">
        <w:rPr>
          <w:rFonts w:hint="eastAsia"/>
        </w:rPr>
        <w:t>未判定時間</w:t>
      </w:r>
    </w:p>
    <w:p w14:paraId="3A31735B" w14:textId="77777777" w:rsidR="00006751" w:rsidRPr="00AA2053" w:rsidRDefault="00006751" w:rsidP="00006751"/>
    <w:tbl>
      <w:tblPr>
        <w:tblStyle w:val="a7"/>
        <w:tblW w:w="0" w:type="auto"/>
        <w:tblLook w:val="04A0" w:firstRow="1" w:lastRow="0" w:firstColumn="1" w:lastColumn="0" w:noHBand="0" w:noVBand="1"/>
      </w:tblPr>
      <w:tblGrid>
        <w:gridCol w:w="1225"/>
        <w:gridCol w:w="7183"/>
      </w:tblGrid>
      <w:tr w:rsidR="009967DC" w:rsidRPr="00AA2053" w14:paraId="5AD6A229" w14:textId="77777777" w:rsidTr="00247E01">
        <w:tc>
          <w:tcPr>
            <w:tcW w:w="1225" w:type="dxa"/>
          </w:tcPr>
          <w:p w14:paraId="4CE7F973" w14:textId="77777777" w:rsidR="009967DC" w:rsidRPr="00AA2053" w:rsidRDefault="009967DC" w:rsidP="001E229E">
            <w:pPr>
              <w:rPr>
                <w:sz w:val="18"/>
                <w:szCs w:val="21"/>
              </w:rPr>
            </w:pPr>
            <w:r w:rsidRPr="00AA2053">
              <w:rPr>
                <w:rFonts w:hint="eastAsia"/>
                <w:sz w:val="18"/>
                <w:szCs w:val="21"/>
              </w:rPr>
              <w:t>種類</w:t>
            </w:r>
          </w:p>
        </w:tc>
        <w:tc>
          <w:tcPr>
            <w:tcW w:w="7183" w:type="dxa"/>
          </w:tcPr>
          <w:p w14:paraId="7A599C85" w14:textId="77777777" w:rsidR="009967DC" w:rsidRPr="00AA2053" w:rsidRDefault="009967DC" w:rsidP="001E229E">
            <w:pPr>
              <w:rPr>
                <w:sz w:val="18"/>
                <w:szCs w:val="21"/>
              </w:rPr>
            </w:pPr>
            <w:r w:rsidRPr="00AA2053">
              <w:rPr>
                <w:rFonts w:hint="eastAsia"/>
                <w:sz w:val="18"/>
                <w:szCs w:val="21"/>
              </w:rPr>
              <w:t>内容</w:t>
            </w:r>
          </w:p>
        </w:tc>
      </w:tr>
      <w:tr w:rsidR="009967DC" w:rsidRPr="00AA2053" w14:paraId="1B6386C6" w14:textId="77777777" w:rsidTr="00247E01">
        <w:tc>
          <w:tcPr>
            <w:tcW w:w="1225" w:type="dxa"/>
          </w:tcPr>
          <w:p w14:paraId="7717E4DE" w14:textId="77777777" w:rsidR="009967DC" w:rsidRPr="00AA2053" w:rsidRDefault="009967DC" w:rsidP="001E229E">
            <w:pPr>
              <w:rPr>
                <w:sz w:val="18"/>
                <w:szCs w:val="21"/>
              </w:rPr>
            </w:pPr>
            <w:r w:rsidRPr="00AA2053">
              <w:rPr>
                <w:rFonts w:hint="eastAsia"/>
                <w:sz w:val="18"/>
                <w:szCs w:val="21"/>
              </w:rPr>
              <w:t>TOPIC</w:t>
            </w:r>
          </w:p>
        </w:tc>
        <w:tc>
          <w:tcPr>
            <w:tcW w:w="7183" w:type="dxa"/>
          </w:tcPr>
          <w:p w14:paraId="6AB42104" w14:textId="10DAF50C" w:rsidR="009967DC" w:rsidRPr="00AA2053" w:rsidRDefault="009967DC" w:rsidP="001E229E">
            <w:pPr>
              <w:rPr>
                <w:sz w:val="18"/>
                <w:szCs w:val="21"/>
              </w:rPr>
            </w:pPr>
            <w:proofErr w:type="spellStart"/>
            <w:r w:rsidRPr="00AA2053">
              <w:rPr>
                <w:sz w:val="18"/>
                <w:szCs w:val="21"/>
              </w:rPr>
              <w:t>kyosvr</w:t>
            </w:r>
            <w:proofErr w:type="spellEnd"/>
            <w:r w:rsidRPr="00AA2053">
              <w:rPr>
                <w:sz w:val="18"/>
                <w:szCs w:val="21"/>
              </w:rPr>
              <w:t>/&lt;</w:t>
            </w:r>
            <w:proofErr w:type="spellStart"/>
            <w:r w:rsidRPr="00AA2053">
              <w:rPr>
                <w:sz w:val="18"/>
                <w:szCs w:val="21"/>
              </w:rPr>
              <w:t>MainID</w:t>
            </w:r>
            <w:proofErr w:type="spellEnd"/>
            <w:r w:rsidRPr="00AA2053">
              <w:rPr>
                <w:sz w:val="18"/>
                <w:szCs w:val="21"/>
              </w:rPr>
              <w:t>&gt;/</w:t>
            </w:r>
            <w:r w:rsidR="006822B6" w:rsidRPr="004C7599">
              <w:t>&lt;</w:t>
            </w:r>
            <w:proofErr w:type="spellStart"/>
            <w:r w:rsidR="006822B6" w:rsidRPr="004C7599">
              <w:t>PeriID</w:t>
            </w:r>
            <w:proofErr w:type="spellEnd"/>
            <w:r w:rsidR="006822B6" w:rsidRPr="004C7599">
              <w:t>&gt;</w:t>
            </w:r>
            <w:r w:rsidR="006822B6" w:rsidRPr="00AA2053">
              <w:rPr>
                <w:sz w:val="20"/>
                <w:szCs w:val="22"/>
              </w:rPr>
              <w:t>/</w:t>
            </w:r>
            <w:proofErr w:type="spellStart"/>
            <w:r w:rsidRPr="00AA2053">
              <w:rPr>
                <w:sz w:val="18"/>
                <w:szCs w:val="21"/>
              </w:rPr>
              <w:t>cmd</w:t>
            </w:r>
            <w:proofErr w:type="spellEnd"/>
          </w:p>
        </w:tc>
      </w:tr>
      <w:tr w:rsidR="009967DC" w:rsidRPr="00AA2053" w14:paraId="7E1801E4" w14:textId="77777777" w:rsidTr="00247E01">
        <w:tc>
          <w:tcPr>
            <w:tcW w:w="1225" w:type="dxa"/>
          </w:tcPr>
          <w:p w14:paraId="5436181F" w14:textId="77777777" w:rsidR="009967DC" w:rsidRPr="00AA2053" w:rsidRDefault="009967DC" w:rsidP="001E229E">
            <w:pPr>
              <w:rPr>
                <w:sz w:val="18"/>
                <w:szCs w:val="21"/>
              </w:rPr>
            </w:pPr>
            <w:r w:rsidRPr="00AA2053">
              <w:rPr>
                <w:rFonts w:hint="eastAsia"/>
                <w:sz w:val="18"/>
                <w:szCs w:val="21"/>
              </w:rPr>
              <w:t>Payload</w:t>
            </w:r>
          </w:p>
        </w:tc>
        <w:tc>
          <w:tcPr>
            <w:tcW w:w="7183" w:type="dxa"/>
          </w:tcPr>
          <w:p w14:paraId="585CF6A1" w14:textId="2FD652C0" w:rsidR="003A46E8" w:rsidRPr="00AA2053" w:rsidRDefault="00F63514" w:rsidP="003A46E8">
            <w:pPr>
              <w:rPr>
                <w:sz w:val="18"/>
                <w:szCs w:val="21"/>
              </w:rPr>
            </w:pPr>
            <w:r>
              <w:rPr>
                <w:sz w:val="18"/>
                <w:szCs w:val="21"/>
              </w:rPr>
              <w:t>\x02Periid</w:t>
            </w:r>
            <w:r w:rsidR="003A46E8" w:rsidRPr="00AA2053">
              <w:rPr>
                <w:sz w:val="18"/>
                <w:szCs w:val="21"/>
              </w:rPr>
              <w:t>PCxx</w:t>
            </w:r>
            <w:r w:rsidR="006822B6">
              <w:rPr>
                <w:rFonts w:hint="eastAsia"/>
                <w:sz w:val="18"/>
                <w:szCs w:val="21"/>
              </w:rPr>
              <w:t>nnmainid</w:t>
            </w:r>
            <w:r w:rsidR="003A46E8" w:rsidRPr="00AA2053">
              <w:rPr>
                <w:sz w:val="18"/>
                <w:szCs w:val="21"/>
              </w:rPr>
              <w:t>cccccddddintedecigggghhhiii\x03</w:t>
            </w:r>
          </w:p>
          <w:p w14:paraId="3A482DF6" w14:textId="6110B0D6" w:rsidR="009967DC" w:rsidRPr="00AA2053" w:rsidRDefault="009967DC" w:rsidP="001E229E">
            <w:pPr>
              <w:rPr>
                <w:sz w:val="18"/>
                <w:szCs w:val="21"/>
              </w:rPr>
            </w:pPr>
          </w:p>
        </w:tc>
      </w:tr>
    </w:tbl>
    <w:p w14:paraId="6AF3FB5A" w14:textId="77777777" w:rsidR="009967DC" w:rsidRPr="00AA2053" w:rsidRDefault="009967DC" w:rsidP="00311B8A">
      <w:pPr>
        <w:ind w:left="420"/>
      </w:pPr>
    </w:p>
    <w:tbl>
      <w:tblPr>
        <w:tblStyle w:val="a7"/>
        <w:tblW w:w="8280" w:type="dxa"/>
        <w:tblLook w:val="0420" w:firstRow="1" w:lastRow="0" w:firstColumn="0" w:lastColumn="0" w:noHBand="0" w:noVBand="1"/>
      </w:tblPr>
      <w:tblGrid>
        <w:gridCol w:w="1103"/>
        <w:gridCol w:w="1386"/>
        <w:gridCol w:w="1825"/>
        <w:gridCol w:w="3966"/>
      </w:tblGrid>
      <w:tr w:rsidR="003A46E8" w:rsidRPr="00AA2053" w14:paraId="7BC35FA9" w14:textId="77777777" w:rsidTr="006822B6">
        <w:trPr>
          <w:trHeight w:val="262"/>
        </w:trPr>
        <w:tc>
          <w:tcPr>
            <w:tcW w:w="920" w:type="dxa"/>
            <w:hideMark/>
          </w:tcPr>
          <w:p w14:paraId="1EB42657" w14:textId="77777777" w:rsidR="003A46E8" w:rsidRPr="00AA2053" w:rsidRDefault="003A46E8" w:rsidP="003A46E8">
            <w:pPr>
              <w:widowControl/>
              <w:jc w:val="left"/>
              <w:rPr>
                <w:sz w:val="18"/>
                <w:szCs w:val="18"/>
              </w:rPr>
            </w:pPr>
            <w:r w:rsidRPr="00AA2053">
              <w:rPr>
                <w:b/>
                <w:bCs/>
                <w:sz w:val="18"/>
                <w:szCs w:val="18"/>
              </w:rPr>
              <w:t>項目</w:t>
            </w:r>
          </w:p>
        </w:tc>
        <w:tc>
          <w:tcPr>
            <w:tcW w:w="1433" w:type="dxa"/>
            <w:hideMark/>
          </w:tcPr>
          <w:p w14:paraId="002F877D" w14:textId="77777777" w:rsidR="003A46E8" w:rsidRPr="00AA2053" w:rsidRDefault="003A46E8" w:rsidP="003A46E8">
            <w:pPr>
              <w:widowControl/>
              <w:jc w:val="left"/>
              <w:rPr>
                <w:sz w:val="18"/>
                <w:szCs w:val="18"/>
              </w:rPr>
            </w:pPr>
            <w:r w:rsidRPr="00AA2053">
              <w:rPr>
                <w:b/>
                <w:bCs/>
                <w:sz w:val="18"/>
                <w:szCs w:val="18"/>
              </w:rPr>
              <w:t>Data</w:t>
            </w:r>
          </w:p>
        </w:tc>
        <w:tc>
          <w:tcPr>
            <w:tcW w:w="1841" w:type="dxa"/>
            <w:hideMark/>
          </w:tcPr>
          <w:p w14:paraId="3A6D7C82" w14:textId="77777777" w:rsidR="003A46E8" w:rsidRPr="00AA2053" w:rsidRDefault="003A46E8" w:rsidP="003A46E8">
            <w:pPr>
              <w:widowControl/>
              <w:jc w:val="left"/>
              <w:rPr>
                <w:sz w:val="18"/>
                <w:szCs w:val="18"/>
              </w:rPr>
            </w:pPr>
          </w:p>
        </w:tc>
        <w:tc>
          <w:tcPr>
            <w:tcW w:w="4086" w:type="dxa"/>
            <w:hideMark/>
          </w:tcPr>
          <w:p w14:paraId="154E669D" w14:textId="77777777" w:rsidR="003A46E8" w:rsidRPr="00AA2053" w:rsidRDefault="003A46E8" w:rsidP="003A46E8">
            <w:pPr>
              <w:widowControl/>
              <w:jc w:val="left"/>
              <w:rPr>
                <w:sz w:val="18"/>
                <w:szCs w:val="18"/>
              </w:rPr>
            </w:pPr>
            <w:r w:rsidRPr="00AA2053">
              <w:rPr>
                <w:b/>
                <w:bCs/>
                <w:sz w:val="18"/>
                <w:szCs w:val="18"/>
              </w:rPr>
              <w:t>説明</w:t>
            </w:r>
          </w:p>
        </w:tc>
      </w:tr>
      <w:tr w:rsidR="003A46E8" w:rsidRPr="00AA2053" w14:paraId="4D311C51" w14:textId="77777777" w:rsidTr="006822B6">
        <w:trPr>
          <w:trHeight w:val="309"/>
        </w:trPr>
        <w:tc>
          <w:tcPr>
            <w:tcW w:w="920" w:type="dxa"/>
            <w:hideMark/>
          </w:tcPr>
          <w:p w14:paraId="1139D34E" w14:textId="77777777" w:rsidR="003A46E8" w:rsidRPr="00AA2053" w:rsidRDefault="003A46E8" w:rsidP="003A46E8">
            <w:pPr>
              <w:widowControl/>
              <w:jc w:val="left"/>
              <w:rPr>
                <w:sz w:val="18"/>
                <w:szCs w:val="18"/>
              </w:rPr>
            </w:pPr>
            <w:r w:rsidRPr="00AA2053">
              <w:rPr>
                <w:sz w:val="18"/>
                <w:szCs w:val="18"/>
              </w:rPr>
              <w:t>STX</w:t>
            </w:r>
          </w:p>
        </w:tc>
        <w:tc>
          <w:tcPr>
            <w:tcW w:w="1433" w:type="dxa"/>
            <w:hideMark/>
          </w:tcPr>
          <w:p w14:paraId="726C0304" w14:textId="77777777" w:rsidR="003A46E8" w:rsidRPr="00AA2053" w:rsidRDefault="003A46E8" w:rsidP="003A46E8">
            <w:pPr>
              <w:widowControl/>
              <w:jc w:val="left"/>
              <w:rPr>
                <w:sz w:val="18"/>
                <w:szCs w:val="18"/>
              </w:rPr>
            </w:pPr>
          </w:p>
        </w:tc>
        <w:tc>
          <w:tcPr>
            <w:tcW w:w="1841" w:type="dxa"/>
            <w:hideMark/>
          </w:tcPr>
          <w:p w14:paraId="34BCACAF" w14:textId="77777777" w:rsidR="003A46E8" w:rsidRPr="00AA2053" w:rsidRDefault="003A46E8" w:rsidP="003A46E8">
            <w:pPr>
              <w:widowControl/>
              <w:jc w:val="left"/>
              <w:rPr>
                <w:sz w:val="18"/>
                <w:szCs w:val="18"/>
              </w:rPr>
            </w:pPr>
            <w:r w:rsidRPr="00AA2053">
              <w:rPr>
                <w:sz w:val="18"/>
                <w:szCs w:val="18"/>
              </w:rPr>
              <w:t>0x02</w:t>
            </w:r>
          </w:p>
        </w:tc>
        <w:tc>
          <w:tcPr>
            <w:tcW w:w="4086" w:type="dxa"/>
            <w:hideMark/>
          </w:tcPr>
          <w:p w14:paraId="453995B5" w14:textId="77777777" w:rsidR="003A46E8" w:rsidRPr="00AA2053" w:rsidRDefault="003A46E8" w:rsidP="003A46E8">
            <w:pPr>
              <w:widowControl/>
              <w:jc w:val="left"/>
              <w:rPr>
                <w:sz w:val="18"/>
                <w:szCs w:val="18"/>
              </w:rPr>
            </w:pPr>
            <w:r w:rsidRPr="00AA2053">
              <w:rPr>
                <w:sz w:val="18"/>
                <w:szCs w:val="18"/>
              </w:rPr>
              <w:t>Header</w:t>
            </w:r>
          </w:p>
        </w:tc>
      </w:tr>
      <w:tr w:rsidR="006822B6" w:rsidRPr="00AA2053" w14:paraId="3F8D635E" w14:textId="77777777" w:rsidTr="006822B6">
        <w:trPr>
          <w:trHeight w:val="590"/>
        </w:trPr>
        <w:tc>
          <w:tcPr>
            <w:tcW w:w="920" w:type="dxa"/>
            <w:hideMark/>
          </w:tcPr>
          <w:p w14:paraId="70755456" w14:textId="77777777" w:rsidR="006822B6" w:rsidRDefault="006822B6" w:rsidP="006822B6">
            <w:pPr>
              <w:jc w:val="left"/>
              <w:rPr>
                <w:sz w:val="18"/>
                <w:szCs w:val="18"/>
              </w:rPr>
            </w:pPr>
            <w:r>
              <w:rPr>
                <w:sz w:val="18"/>
                <w:szCs w:val="18"/>
              </w:rPr>
              <w:t>P</w:t>
            </w:r>
            <w:r>
              <w:rPr>
                <w:rFonts w:hint="eastAsia"/>
                <w:sz w:val="18"/>
                <w:szCs w:val="18"/>
              </w:rPr>
              <w:t>eripheral</w:t>
            </w:r>
          </w:p>
          <w:p w14:paraId="701827EA" w14:textId="60315071" w:rsidR="006822B6" w:rsidRPr="00AA2053" w:rsidRDefault="006822B6" w:rsidP="006822B6">
            <w:pPr>
              <w:widowControl/>
              <w:jc w:val="left"/>
              <w:rPr>
                <w:sz w:val="18"/>
                <w:szCs w:val="18"/>
              </w:rPr>
            </w:pPr>
            <w:r w:rsidRPr="00AA2053">
              <w:rPr>
                <w:sz w:val="18"/>
                <w:szCs w:val="18"/>
              </w:rPr>
              <w:t>端末名称</w:t>
            </w:r>
          </w:p>
        </w:tc>
        <w:tc>
          <w:tcPr>
            <w:tcW w:w="1433" w:type="dxa"/>
            <w:hideMark/>
          </w:tcPr>
          <w:p w14:paraId="7F9AF2F2" w14:textId="77777777" w:rsidR="006822B6" w:rsidRPr="00AA2053" w:rsidRDefault="006822B6" w:rsidP="006822B6">
            <w:pPr>
              <w:jc w:val="left"/>
              <w:rPr>
                <w:sz w:val="18"/>
                <w:szCs w:val="18"/>
              </w:rPr>
            </w:pPr>
            <w:r w:rsidRPr="00AA2053">
              <w:rPr>
                <w:sz w:val="18"/>
                <w:szCs w:val="18"/>
              </w:rPr>
              <w:t>6byte ASCII</w:t>
            </w:r>
          </w:p>
          <w:p w14:paraId="76672293" w14:textId="77777777" w:rsidR="006822B6" w:rsidRPr="00AA2053" w:rsidRDefault="006822B6" w:rsidP="006822B6">
            <w:pPr>
              <w:jc w:val="left"/>
              <w:rPr>
                <w:sz w:val="18"/>
                <w:szCs w:val="18"/>
              </w:rPr>
            </w:pPr>
            <w:r w:rsidRPr="00AA2053">
              <w:rPr>
                <w:sz w:val="18"/>
                <w:szCs w:val="18"/>
              </w:rPr>
              <w:t>6byte</w:t>
            </w:r>
            <w:r w:rsidRPr="00AA2053">
              <w:rPr>
                <w:sz w:val="18"/>
                <w:szCs w:val="18"/>
              </w:rPr>
              <w:t>未満は</w:t>
            </w:r>
          </w:p>
          <w:p w14:paraId="5E918647" w14:textId="6DA65A8F" w:rsidR="006822B6" w:rsidRPr="00AA2053" w:rsidRDefault="006822B6" w:rsidP="006822B6">
            <w:pPr>
              <w:widowControl/>
              <w:jc w:val="left"/>
              <w:rPr>
                <w:sz w:val="18"/>
                <w:szCs w:val="18"/>
              </w:rPr>
            </w:pPr>
            <w:r w:rsidRPr="00AA2053">
              <w:rPr>
                <w:sz w:val="18"/>
                <w:szCs w:val="18"/>
              </w:rPr>
              <w:t>0x20</w:t>
            </w:r>
            <w:r w:rsidRPr="00AA2053">
              <w:rPr>
                <w:sz w:val="18"/>
                <w:szCs w:val="18"/>
              </w:rPr>
              <w:t>詰め</w:t>
            </w:r>
          </w:p>
        </w:tc>
        <w:tc>
          <w:tcPr>
            <w:tcW w:w="1841" w:type="dxa"/>
            <w:hideMark/>
          </w:tcPr>
          <w:p w14:paraId="0FD93693" w14:textId="1F539CCC" w:rsidR="006822B6" w:rsidRPr="00AA2053" w:rsidRDefault="006822B6" w:rsidP="006822B6">
            <w:pPr>
              <w:widowControl/>
              <w:jc w:val="left"/>
              <w:rPr>
                <w:sz w:val="18"/>
                <w:szCs w:val="18"/>
              </w:rPr>
            </w:pPr>
            <w:proofErr w:type="spellStart"/>
            <w:r>
              <w:rPr>
                <w:rFonts w:hint="eastAsia"/>
                <w:sz w:val="18"/>
                <w:szCs w:val="18"/>
              </w:rPr>
              <w:t>Peri</w:t>
            </w:r>
            <w:r w:rsidRPr="00AA2053">
              <w:rPr>
                <w:sz w:val="18"/>
                <w:szCs w:val="18"/>
              </w:rPr>
              <w:t>id</w:t>
            </w:r>
            <w:proofErr w:type="spellEnd"/>
          </w:p>
        </w:tc>
        <w:tc>
          <w:tcPr>
            <w:tcW w:w="4086" w:type="dxa"/>
            <w:hideMark/>
          </w:tcPr>
          <w:p w14:paraId="21D300A7" w14:textId="77777777" w:rsidR="006822B6" w:rsidRDefault="006822B6" w:rsidP="006822B6">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36CCBBDE" w14:textId="77777777" w:rsidR="006822B6" w:rsidRDefault="006822B6" w:rsidP="006822B6">
            <w:pPr>
              <w:jc w:val="left"/>
              <w:rPr>
                <w:sz w:val="18"/>
                <w:szCs w:val="18"/>
              </w:rPr>
            </w:pPr>
            <w:r>
              <w:rPr>
                <w:rFonts w:hint="eastAsia"/>
                <w:sz w:val="18"/>
                <w:szCs w:val="18"/>
              </w:rPr>
              <w:t>Central</w:t>
            </w:r>
            <w:r>
              <w:rPr>
                <w:rFonts w:hint="eastAsia"/>
                <w:sz w:val="18"/>
                <w:szCs w:val="18"/>
              </w:rPr>
              <w:t>自身が送信する場合は、</w:t>
            </w:r>
          </w:p>
          <w:p w14:paraId="3894CD1B" w14:textId="67500C23" w:rsidR="006822B6" w:rsidRPr="00AA2053" w:rsidRDefault="006822B6" w:rsidP="006822B6">
            <w:pPr>
              <w:widowControl/>
              <w:jc w:val="left"/>
              <w:rPr>
                <w:sz w:val="18"/>
                <w:szCs w:val="18"/>
              </w:rPr>
            </w:pPr>
            <w:proofErr w:type="spellStart"/>
            <w:r>
              <w:rPr>
                <w:rFonts w:hint="eastAsia"/>
                <w:sz w:val="18"/>
                <w:szCs w:val="18"/>
              </w:rPr>
              <w:t>MainID</w:t>
            </w:r>
            <w:proofErr w:type="spellEnd"/>
            <w:r>
              <w:rPr>
                <w:rFonts w:hint="eastAsia"/>
                <w:sz w:val="18"/>
                <w:szCs w:val="18"/>
              </w:rPr>
              <w:t>を登録</w:t>
            </w:r>
          </w:p>
        </w:tc>
      </w:tr>
      <w:tr w:rsidR="006822B6" w:rsidRPr="00AA2053" w14:paraId="50BCF3CA" w14:textId="77777777" w:rsidTr="006822B6">
        <w:trPr>
          <w:trHeight w:val="590"/>
        </w:trPr>
        <w:tc>
          <w:tcPr>
            <w:tcW w:w="920" w:type="dxa"/>
            <w:hideMark/>
          </w:tcPr>
          <w:p w14:paraId="2E29EFD5" w14:textId="77777777" w:rsidR="006822B6" w:rsidRPr="00AA2053" w:rsidRDefault="006822B6" w:rsidP="006822B6">
            <w:pPr>
              <w:widowControl/>
              <w:jc w:val="left"/>
              <w:rPr>
                <w:sz w:val="18"/>
                <w:szCs w:val="18"/>
              </w:rPr>
            </w:pPr>
            <w:r w:rsidRPr="00AA2053">
              <w:rPr>
                <w:sz w:val="18"/>
                <w:szCs w:val="18"/>
              </w:rPr>
              <w:t>識別</w:t>
            </w:r>
            <w:r w:rsidRPr="00AA2053">
              <w:rPr>
                <w:sz w:val="18"/>
                <w:szCs w:val="18"/>
              </w:rPr>
              <w:t>Code</w:t>
            </w:r>
          </w:p>
        </w:tc>
        <w:tc>
          <w:tcPr>
            <w:tcW w:w="1433" w:type="dxa"/>
            <w:hideMark/>
          </w:tcPr>
          <w:p w14:paraId="19E27A53" w14:textId="77777777" w:rsidR="006822B6" w:rsidRPr="00AA2053" w:rsidRDefault="006822B6" w:rsidP="006822B6">
            <w:pPr>
              <w:widowControl/>
              <w:jc w:val="left"/>
              <w:rPr>
                <w:sz w:val="18"/>
                <w:szCs w:val="18"/>
              </w:rPr>
            </w:pPr>
            <w:r w:rsidRPr="00AA2053">
              <w:rPr>
                <w:sz w:val="18"/>
                <w:szCs w:val="18"/>
              </w:rPr>
              <w:t>2byte ASCII</w:t>
            </w:r>
          </w:p>
        </w:tc>
        <w:tc>
          <w:tcPr>
            <w:tcW w:w="1841" w:type="dxa"/>
            <w:hideMark/>
          </w:tcPr>
          <w:p w14:paraId="207B819E" w14:textId="77777777" w:rsidR="006822B6" w:rsidRPr="00AA2053" w:rsidRDefault="006822B6" w:rsidP="006822B6">
            <w:pPr>
              <w:widowControl/>
              <w:jc w:val="left"/>
              <w:rPr>
                <w:sz w:val="18"/>
                <w:szCs w:val="18"/>
              </w:rPr>
            </w:pPr>
            <w:r w:rsidRPr="00AA2053">
              <w:rPr>
                <w:sz w:val="18"/>
                <w:szCs w:val="18"/>
              </w:rPr>
              <w:t>PC</w:t>
            </w:r>
          </w:p>
        </w:tc>
        <w:tc>
          <w:tcPr>
            <w:tcW w:w="4086" w:type="dxa"/>
            <w:hideMark/>
          </w:tcPr>
          <w:p w14:paraId="3D285E78" w14:textId="77777777" w:rsidR="006822B6" w:rsidRPr="00AA2053" w:rsidRDefault="006822B6" w:rsidP="006822B6">
            <w:pPr>
              <w:widowControl/>
              <w:jc w:val="left"/>
              <w:rPr>
                <w:sz w:val="18"/>
                <w:szCs w:val="18"/>
              </w:rPr>
            </w:pPr>
            <w:r w:rsidRPr="00AA2053">
              <w:rPr>
                <w:sz w:val="18"/>
                <w:szCs w:val="18"/>
              </w:rPr>
              <w:t>Demand</w:t>
            </w:r>
            <w:r w:rsidRPr="00AA2053">
              <w:rPr>
                <w:sz w:val="18"/>
                <w:szCs w:val="18"/>
              </w:rPr>
              <w:t>設定変更</w:t>
            </w:r>
          </w:p>
        </w:tc>
      </w:tr>
      <w:tr w:rsidR="006822B6" w:rsidRPr="00AA2053" w14:paraId="2D0F59F7" w14:textId="77777777" w:rsidTr="006822B6">
        <w:trPr>
          <w:trHeight w:val="448"/>
        </w:trPr>
        <w:tc>
          <w:tcPr>
            <w:tcW w:w="920" w:type="dxa"/>
          </w:tcPr>
          <w:p w14:paraId="2C115C68" w14:textId="41C23B09" w:rsidR="006822B6" w:rsidRPr="00AA2053" w:rsidRDefault="006822B6" w:rsidP="006822B6">
            <w:pPr>
              <w:widowControl/>
              <w:jc w:val="left"/>
              <w:rPr>
                <w:sz w:val="18"/>
                <w:szCs w:val="18"/>
              </w:rPr>
            </w:pPr>
            <w:r>
              <w:rPr>
                <w:rFonts w:hint="eastAsia"/>
                <w:sz w:val="18"/>
                <w:szCs w:val="18"/>
              </w:rPr>
              <w:t>端末番号</w:t>
            </w:r>
          </w:p>
        </w:tc>
        <w:tc>
          <w:tcPr>
            <w:tcW w:w="1433" w:type="dxa"/>
          </w:tcPr>
          <w:p w14:paraId="535F9D76" w14:textId="77777777" w:rsidR="006822B6" w:rsidRPr="00AA2053" w:rsidRDefault="006822B6" w:rsidP="006822B6">
            <w:pPr>
              <w:rPr>
                <w:sz w:val="18"/>
                <w:szCs w:val="18"/>
              </w:rPr>
            </w:pPr>
            <w:r>
              <w:rPr>
                <w:rFonts w:hint="eastAsia"/>
                <w:sz w:val="18"/>
                <w:szCs w:val="18"/>
              </w:rPr>
              <w:t>2</w:t>
            </w:r>
            <w:r w:rsidRPr="00AA2053">
              <w:rPr>
                <w:sz w:val="18"/>
                <w:szCs w:val="18"/>
              </w:rPr>
              <w:t>byte</w:t>
            </w:r>
            <w:r w:rsidRPr="00AA2053">
              <w:rPr>
                <w:sz w:val="18"/>
                <w:szCs w:val="18"/>
              </w:rPr>
              <w:t xml:space="preserve">　</w:t>
            </w:r>
            <w:r w:rsidRPr="00AA2053">
              <w:rPr>
                <w:sz w:val="18"/>
                <w:szCs w:val="18"/>
              </w:rPr>
              <w:t>Ascii</w:t>
            </w:r>
          </w:p>
          <w:p w14:paraId="3112BCAD" w14:textId="1628A5DD" w:rsidR="006822B6" w:rsidRPr="00AA2053" w:rsidRDefault="006822B6" w:rsidP="006822B6">
            <w:pPr>
              <w:widowControl/>
              <w:jc w:val="left"/>
              <w:rPr>
                <w:sz w:val="18"/>
                <w:szCs w:val="18"/>
              </w:rPr>
            </w:pPr>
            <w:r w:rsidRPr="00AA2053">
              <w:rPr>
                <w:sz w:val="18"/>
                <w:szCs w:val="18"/>
              </w:rPr>
              <w:t>10</w:t>
            </w:r>
            <w:r w:rsidRPr="00AA2053">
              <w:rPr>
                <w:sz w:val="18"/>
                <w:szCs w:val="18"/>
              </w:rPr>
              <w:t>進数</w:t>
            </w:r>
          </w:p>
        </w:tc>
        <w:tc>
          <w:tcPr>
            <w:tcW w:w="1841" w:type="dxa"/>
          </w:tcPr>
          <w:p w14:paraId="306FDBA3" w14:textId="77777777" w:rsidR="006822B6" w:rsidRPr="00AA2053" w:rsidRDefault="006822B6" w:rsidP="006822B6">
            <w:pPr>
              <w:ind w:left="420"/>
              <w:rPr>
                <w:sz w:val="16"/>
                <w:szCs w:val="16"/>
              </w:rPr>
            </w:pPr>
            <w:proofErr w:type="spellStart"/>
            <w:r w:rsidRPr="00AA2053">
              <w:rPr>
                <w:sz w:val="16"/>
                <w:szCs w:val="16"/>
              </w:rPr>
              <w:t>nn</w:t>
            </w:r>
            <w:proofErr w:type="spellEnd"/>
          </w:p>
          <w:p w14:paraId="36DD09D9" w14:textId="4E49D993" w:rsidR="006822B6" w:rsidRPr="00AA2053" w:rsidRDefault="006822B6" w:rsidP="006822B6">
            <w:pPr>
              <w:widowControl/>
              <w:jc w:val="left"/>
              <w:rPr>
                <w:sz w:val="18"/>
                <w:szCs w:val="18"/>
              </w:rPr>
            </w:pPr>
            <w:r w:rsidRPr="00AA2053">
              <w:rPr>
                <w:sz w:val="18"/>
                <w:szCs w:val="18"/>
              </w:rPr>
              <w:t>‘00’~’99’</w:t>
            </w:r>
          </w:p>
        </w:tc>
        <w:tc>
          <w:tcPr>
            <w:tcW w:w="4086" w:type="dxa"/>
          </w:tcPr>
          <w:p w14:paraId="58CF8ADE" w14:textId="022CC2AF" w:rsidR="006822B6" w:rsidRPr="00AA2053" w:rsidRDefault="006822B6" w:rsidP="006822B6">
            <w:pPr>
              <w:widowControl/>
              <w:jc w:val="left"/>
              <w:rPr>
                <w:sz w:val="18"/>
                <w:szCs w:val="18"/>
              </w:rPr>
            </w:pPr>
            <w:r>
              <w:rPr>
                <w:rFonts w:hint="eastAsia"/>
                <w:sz w:val="16"/>
                <w:szCs w:val="16"/>
              </w:rPr>
              <w:t>端末番号</w:t>
            </w:r>
          </w:p>
        </w:tc>
      </w:tr>
      <w:tr w:rsidR="006822B6" w:rsidRPr="00AA2053" w14:paraId="019D50EC" w14:textId="77777777" w:rsidTr="006822B6">
        <w:trPr>
          <w:trHeight w:val="448"/>
        </w:trPr>
        <w:tc>
          <w:tcPr>
            <w:tcW w:w="920" w:type="dxa"/>
          </w:tcPr>
          <w:p w14:paraId="0A3564BB" w14:textId="77777777" w:rsidR="006822B6" w:rsidRDefault="006822B6" w:rsidP="006822B6">
            <w:pPr>
              <w:jc w:val="left"/>
              <w:rPr>
                <w:sz w:val="18"/>
                <w:szCs w:val="18"/>
              </w:rPr>
            </w:pPr>
            <w:r>
              <w:rPr>
                <w:rFonts w:hint="eastAsia"/>
                <w:sz w:val="18"/>
                <w:szCs w:val="18"/>
              </w:rPr>
              <w:t>Central</w:t>
            </w:r>
          </w:p>
          <w:p w14:paraId="40FB211D" w14:textId="3D661368" w:rsidR="006822B6" w:rsidRPr="00AA2053" w:rsidRDefault="006822B6" w:rsidP="006822B6">
            <w:pPr>
              <w:widowControl/>
              <w:jc w:val="left"/>
              <w:rPr>
                <w:sz w:val="18"/>
                <w:szCs w:val="18"/>
              </w:rPr>
            </w:pPr>
            <w:r>
              <w:rPr>
                <w:rFonts w:hint="eastAsia"/>
                <w:sz w:val="18"/>
                <w:szCs w:val="18"/>
              </w:rPr>
              <w:t>端末番号</w:t>
            </w:r>
          </w:p>
        </w:tc>
        <w:tc>
          <w:tcPr>
            <w:tcW w:w="1433" w:type="dxa"/>
          </w:tcPr>
          <w:p w14:paraId="10035378" w14:textId="77777777" w:rsidR="006822B6" w:rsidRPr="00AA2053" w:rsidRDefault="006822B6" w:rsidP="006822B6">
            <w:pPr>
              <w:jc w:val="left"/>
              <w:rPr>
                <w:sz w:val="18"/>
                <w:szCs w:val="18"/>
              </w:rPr>
            </w:pPr>
            <w:r w:rsidRPr="00AA2053">
              <w:rPr>
                <w:sz w:val="18"/>
                <w:szCs w:val="18"/>
              </w:rPr>
              <w:t>6byte ASCII</w:t>
            </w:r>
          </w:p>
          <w:p w14:paraId="6AA5CCDA" w14:textId="77777777" w:rsidR="006822B6" w:rsidRPr="00AA2053" w:rsidRDefault="006822B6" w:rsidP="006822B6">
            <w:pPr>
              <w:jc w:val="left"/>
              <w:rPr>
                <w:sz w:val="18"/>
                <w:szCs w:val="18"/>
              </w:rPr>
            </w:pPr>
            <w:r w:rsidRPr="00AA2053">
              <w:rPr>
                <w:sz w:val="18"/>
                <w:szCs w:val="18"/>
              </w:rPr>
              <w:t>6byte</w:t>
            </w:r>
            <w:r w:rsidRPr="00AA2053">
              <w:rPr>
                <w:sz w:val="18"/>
                <w:szCs w:val="18"/>
              </w:rPr>
              <w:t>未満は</w:t>
            </w:r>
          </w:p>
          <w:p w14:paraId="7D321AD7" w14:textId="75B0B21D" w:rsidR="006822B6" w:rsidRPr="00AA2053" w:rsidRDefault="006822B6" w:rsidP="006822B6">
            <w:pPr>
              <w:widowControl/>
              <w:jc w:val="left"/>
              <w:rPr>
                <w:sz w:val="18"/>
                <w:szCs w:val="18"/>
              </w:rPr>
            </w:pPr>
            <w:r w:rsidRPr="00AA2053">
              <w:rPr>
                <w:sz w:val="18"/>
                <w:szCs w:val="18"/>
              </w:rPr>
              <w:t>0x20</w:t>
            </w:r>
            <w:r w:rsidRPr="00AA2053">
              <w:rPr>
                <w:sz w:val="18"/>
                <w:szCs w:val="18"/>
              </w:rPr>
              <w:t>詰め</w:t>
            </w:r>
          </w:p>
        </w:tc>
        <w:tc>
          <w:tcPr>
            <w:tcW w:w="1841" w:type="dxa"/>
          </w:tcPr>
          <w:p w14:paraId="063CAAFC" w14:textId="16AE0A75" w:rsidR="006822B6" w:rsidRPr="00AA2053" w:rsidRDefault="006822B6" w:rsidP="006822B6">
            <w:pPr>
              <w:widowControl/>
              <w:jc w:val="left"/>
              <w:rPr>
                <w:sz w:val="18"/>
                <w:szCs w:val="18"/>
              </w:rPr>
            </w:pPr>
            <w:proofErr w:type="spellStart"/>
            <w:r w:rsidRPr="00AA2053">
              <w:rPr>
                <w:sz w:val="18"/>
                <w:szCs w:val="18"/>
              </w:rPr>
              <w:t>mainid</w:t>
            </w:r>
            <w:proofErr w:type="spellEnd"/>
          </w:p>
        </w:tc>
        <w:tc>
          <w:tcPr>
            <w:tcW w:w="4086" w:type="dxa"/>
          </w:tcPr>
          <w:p w14:paraId="2DD3F12A" w14:textId="77777777" w:rsidR="006822B6" w:rsidRPr="00AA2053" w:rsidRDefault="006822B6" w:rsidP="006822B6">
            <w:pPr>
              <w:jc w:val="left"/>
              <w:rPr>
                <w:sz w:val="18"/>
                <w:szCs w:val="18"/>
              </w:rPr>
            </w:pPr>
            <w:r w:rsidRPr="00AA2053">
              <w:rPr>
                <w:sz w:val="18"/>
                <w:szCs w:val="18"/>
              </w:rPr>
              <w:t>設定された本器の端末名称</w:t>
            </w:r>
          </w:p>
          <w:p w14:paraId="60784935" w14:textId="36D796C0" w:rsidR="006822B6" w:rsidRPr="00AA2053" w:rsidRDefault="006822B6" w:rsidP="006822B6">
            <w:pPr>
              <w:widowControl/>
              <w:jc w:val="left"/>
              <w:rPr>
                <w:sz w:val="18"/>
                <w:szCs w:val="18"/>
              </w:rPr>
            </w:pPr>
            <w:r>
              <w:rPr>
                <w:rFonts w:hint="eastAsia"/>
                <w:sz w:val="18"/>
                <w:szCs w:val="18"/>
              </w:rPr>
              <w:t>Central</w:t>
            </w:r>
            <w:r>
              <w:rPr>
                <w:rFonts w:hint="eastAsia"/>
                <w:sz w:val="18"/>
                <w:szCs w:val="18"/>
              </w:rPr>
              <w:t>の</w:t>
            </w:r>
            <w:r w:rsidRPr="00AA2053">
              <w:rPr>
                <w:sz w:val="18"/>
                <w:szCs w:val="18"/>
              </w:rPr>
              <w:t>MAIN ID</w:t>
            </w:r>
          </w:p>
        </w:tc>
      </w:tr>
      <w:tr w:rsidR="006822B6" w:rsidRPr="00AA2053" w14:paraId="054AAAA8" w14:textId="77777777" w:rsidTr="006822B6">
        <w:trPr>
          <w:trHeight w:val="448"/>
        </w:trPr>
        <w:tc>
          <w:tcPr>
            <w:tcW w:w="920" w:type="dxa"/>
            <w:hideMark/>
          </w:tcPr>
          <w:p w14:paraId="7BE1702F" w14:textId="77777777" w:rsidR="006822B6" w:rsidRPr="00AA2053" w:rsidRDefault="006822B6" w:rsidP="006822B6">
            <w:pPr>
              <w:widowControl/>
              <w:jc w:val="left"/>
              <w:rPr>
                <w:sz w:val="18"/>
                <w:szCs w:val="18"/>
              </w:rPr>
            </w:pPr>
            <w:r w:rsidRPr="00AA2053">
              <w:rPr>
                <w:sz w:val="18"/>
                <w:szCs w:val="18"/>
              </w:rPr>
              <w:t>電文</w:t>
            </w:r>
          </w:p>
          <w:p w14:paraId="1299B92E" w14:textId="77777777" w:rsidR="006822B6" w:rsidRPr="00AA2053" w:rsidRDefault="006822B6" w:rsidP="006822B6">
            <w:pPr>
              <w:widowControl/>
              <w:jc w:val="left"/>
              <w:rPr>
                <w:sz w:val="18"/>
                <w:szCs w:val="18"/>
              </w:rPr>
            </w:pPr>
            <w:r w:rsidRPr="00AA2053">
              <w:rPr>
                <w:sz w:val="18"/>
                <w:szCs w:val="18"/>
              </w:rPr>
              <w:t>番号</w:t>
            </w:r>
          </w:p>
        </w:tc>
        <w:tc>
          <w:tcPr>
            <w:tcW w:w="1433" w:type="dxa"/>
            <w:hideMark/>
          </w:tcPr>
          <w:p w14:paraId="2E61E82A" w14:textId="77777777" w:rsidR="006822B6" w:rsidRPr="00AA2053" w:rsidRDefault="006822B6" w:rsidP="006822B6">
            <w:pPr>
              <w:widowControl/>
              <w:jc w:val="left"/>
              <w:rPr>
                <w:sz w:val="18"/>
                <w:szCs w:val="18"/>
              </w:rPr>
            </w:pPr>
            <w:r w:rsidRPr="00AA2053">
              <w:rPr>
                <w:sz w:val="18"/>
                <w:szCs w:val="18"/>
              </w:rPr>
              <w:t>2byte</w:t>
            </w:r>
            <w:r w:rsidRPr="00AA2053">
              <w:rPr>
                <w:sz w:val="18"/>
                <w:szCs w:val="18"/>
              </w:rPr>
              <w:t xml:space="preserve">　</w:t>
            </w:r>
            <w:r w:rsidRPr="00AA2053">
              <w:rPr>
                <w:sz w:val="18"/>
                <w:szCs w:val="18"/>
              </w:rPr>
              <w:t>Ascii</w:t>
            </w:r>
          </w:p>
          <w:p w14:paraId="7D144D8C" w14:textId="77777777" w:rsidR="006822B6" w:rsidRPr="00AA2053" w:rsidRDefault="006822B6" w:rsidP="006822B6">
            <w:pPr>
              <w:widowControl/>
              <w:jc w:val="left"/>
              <w:rPr>
                <w:sz w:val="18"/>
                <w:szCs w:val="18"/>
              </w:rPr>
            </w:pPr>
            <w:r w:rsidRPr="00AA2053">
              <w:rPr>
                <w:sz w:val="18"/>
                <w:szCs w:val="18"/>
              </w:rPr>
              <w:t>10</w:t>
            </w:r>
            <w:r w:rsidRPr="00AA2053">
              <w:rPr>
                <w:sz w:val="18"/>
                <w:szCs w:val="18"/>
              </w:rPr>
              <w:t>進数</w:t>
            </w:r>
          </w:p>
        </w:tc>
        <w:tc>
          <w:tcPr>
            <w:tcW w:w="1841" w:type="dxa"/>
            <w:hideMark/>
          </w:tcPr>
          <w:p w14:paraId="0EF00034" w14:textId="77777777" w:rsidR="006822B6" w:rsidRPr="00AA2053" w:rsidRDefault="006822B6" w:rsidP="006822B6">
            <w:pPr>
              <w:widowControl/>
              <w:jc w:val="left"/>
              <w:rPr>
                <w:sz w:val="18"/>
                <w:szCs w:val="18"/>
              </w:rPr>
            </w:pPr>
            <w:r w:rsidRPr="00AA2053">
              <w:rPr>
                <w:sz w:val="18"/>
                <w:szCs w:val="18"/>
              </w:rPr>
              <w:t>xx</w:t>
            </w:r>
          </w:p>
          <w:p w14:paraId="2844869C" w14:textId="77777777" w:rsidR="006822B6" w:rsidRPr="00AA2053" w:rsidRDefault="006822B6" w:rsidP="006822B6">
            <w:pPr>
              <w:widowControl/>
              <w:jc w:val="left"/>
              <w:rPr>
                <w:sz w:val="18"/>
                <w:szCs w:val="18"/>
              </w:rPr>
            </w:pPr>
            <w:r w:rsidRPr="00AA2053">
              <w:rPr>
                <w:sz w:val="18"/>
                <w:szCs w:val="18"/>
              </w:rPr>
              <w:t>‘00’~’99’</w:t>
            </w:r>
          </w:p>
        </w:tc>
        <w:tc>
          <w:tcPr>
            <w:tcW w:w="4086" w:type="dxa"/>
            <w:hideMark/>
          </w:tcPr>
          <w:p w14:paraId="67ECDF98" w14:textId="77777777" w:rsidR="006822B6" w:rsidRPr="00AA2053" w:rsidRDefault="006822B6" w:rsidP="006822B6">
            <w:pPr>
              <w:widowControl/>
              <w:jc w:val="left"/>
              <w:rPr>
                <w:sz w:val="18"/>
                <w:szCs w:val="18"/>
              </w:rPr>
            </w:pPr>
            <w:r w:rsidRPr="00AA2053">
              <w:rPr>
                <w:sz w:val="18"/>
                <w:szCs w:val="18"/>
              </w:rPr>
              <w:t>AWS</w:t>
            </w:r>
            <w:r w:rsidRPr="00AA2053">
              <w:rPr>
                <w:sz w:val="18"/>
                <w:szCs w:val="18"/>
              </w:rPr>
              <w:t>で管理するシリアル連番。</w:t>
            </w:r>
            <w:r w:rsidRPr="00AA2053">
              <w:rPr>
                <w:sz w:val="18"/>
                <w:szCs w:val="18"/>
              </w:rPr>
              <w:t>Polling</w:t>
            </w:r>
            <w:r w:rsidRPr="00AA2053">
              <w:rPr>
                <w:sz w:val="18"/>
                <w:szCs w:val="18"/>
              </w:rPr>
              <w:t>の電文番号と同じ番号を返す。</w:t>
            </w:r>
          </w:p>
        </w:tc>
      </w:tr>
      <w:tr w:rsidR="006822B6" w:rsidRPr="00AA2053" w14:paraId="768E9810" w14:textId="77777777" w:rsidTr="006822B6">
        <w:trPr>
          <w:trHeight w:val="448"/>
        </w:trPr>
        <w:tc>
          <w:tcPr>
            <w:tcW w:w="920" w:type="dxa"/>
            <w:hideMark/>
          </w:tcPr>
          <w:p w14:paraId="1C8199BE" w14:textId="77777777" w:rsidR="006822B6" w:rsidRPr="00AA2053" w:rsidRDefault="006822B6" w:rsidP="006822B6">
            <w:pPr>
              <w:widowControl/>
              <w:jc w:val="left"/>
              <w:rPr>
                <w:sz w:val="18"/>
                <w:szCs w:val="18"/>
              </w:rPr>
            </w:pPr>
            <w:r w:rsidRPr="00AA2053">
              <w:rPr>
                <w:sz w:val="18"/>
                <w:szCs w:val="18"/>
              </w:rPr>
              <w:t>限界</w:t>
            </w:r>
          </w:p>
          <w:p w14:paraId="32F3D608" w14:textId="77777777" w:rsidR="006822B6" w:rsidRPr="00AA2053" w:rsidRDefault="006822B6" w:rsidP="006822B6">
            <w:pPr>
              <w:widowControl/>
              <w:jc w:val="left"/>
              <w:rPr>
                <w:sz w:val="18"/>
                <w:szCs w:val="18"/>
              </w:rPr>
            </w:pPr>
            <w:r w:rsidRPr="00AA2053">
              <w:rPr>
                <w:sz w:val="18"/>
                <w:szCs w:val="18"/>
              </w:rPr>
              <w:t>電力</w:t>
            </w:r>
          </w:p>
        </w:tc>
        <w:tc>
          <w:tcPr>
            <w:tcW w:w="1433" w:type="dxa"/>
            <w:hideMark/>
          </w:tcPr>
          <w:p w14:paraId="4F66B9BC" w14:textId="77777777" w:rsidR="006822B6" w:rsidRPr="00AA2053" w:rsidRDefault="006822B6" w:rsidP="006822B6">
            <w:pPr>
              <w:widowControl/>
              <w:jc w:val="left"/>
              <w:rPr>
                <w:sz w:val="18"/>
                <w:szCs w:val="18"/>
              </w:rPr>
            </w:pPr>
            <w:r w:rsidRPr="00AA2053">
              <w:rPr>
                <w:sz w:val="18"/>
                <w:szCs w:val="18"/>
              </w:rPr>
              <w:t>4byte</w:t>
            </w:r>
            <w:r w:rsidRPr="00AA2053">
              <w:rPr>
                <w:sz w:val="18"/>
                <w:szCs w:val="18"/>
              </w:rPr>
              <w:t xml:space="preserve">　</w:t>
            </w:r>
            <w:r w:rsidRPr="00AA2053">
              <w:rPr>
                <w:sz w:val="18"/>
                <w:szCs w:val="18"/>
              </w:rPr>
              <w:t>Ascii</w:t>
            </w:r>
          </w:p>
          <w:p w14:paraId="32F0506B" w14:textId="77777777" w:rsidR="006822B6" w:rsidRPr="00AA2053" w:rsidRDefault="006822B6" w:rsidP="006822B6">
            <w:pPr>
              <w:widowControl/>
              <w:jc w:val="left"/>
              <w:rPr>
                <w:sz w:val="18"/>
                <w:szCs w:val="18"/>
              </w:rPr>
            </w:pPr>
            <w:r w:rsidRPr="00AA2053">
              <w:rPr>
                <w:sz w:val="18"/>
                <w:szCs w:val="18"/>
              </w:rPr>
              <w:t>10</w:t>
            </w:r>
            <w:r w:rsidRPr="00AA2053">
              <w:rPr>
                <w:sz w:val="18"/>
                <w:szCs w:val="18"/>
              </w:rPr>
              <w:t>進数</w:t>
            </w:r>
          </w:p>
        </w:tc>
        <w:tc>
          <w:tcPr>
            <w:tcW w:w="1841" w:type="dxa"/>
            <w:hideMark/>
          </w:tcPr>
          <w:p w14:paraId="4849DAA8" w14:textId="77777777" w:rsidR="006822B6" w:rsidRPr="00AA2053" w:rsidRDefault="006822B6" w:rsidP="006822B6">
            <w:pPr>
              <w:widowControl/>
              <w:jc w:val="left"/>
              <w:rPr>
                <w:sz w:val="18"/>
                <w:szCs w:val="18"/>
              </w:rPr>
            </w:pPr>
            <w:proofErr w:type="spellStart"/>
            <w:r w:rsidRPr="00AA2053">
              <w:rPr>
                <w:sz w:val="18"/>
                <w:szCs w:val="18"/>
              </w:rPr>
              <w:t>Aaaa</w:t>
            </w:r>
            <w:proofErr w:type="spellEnd"/>
          </w:p>
          <w:p w14:paraId="54564B4D" w14:textId="77777777" w:rsidR="006822B6" w:rsidRPr="00AA2053" w:rsidRDefault="006822B6" w:rsidP="006822B6">
            <w:pPr>
              <w:widowControl/>
              <w:jc w:val="left"/>
              <w:rPr>
                <w:sz w:val="18"/>
                <w:szCs w:val="18"/>
              </w:rPr>
            </w:pPr>
            <w:r w:rsidRPr="00AA2053">
              <w:rPr>
                <w:sz w:val="18"/>
                <w:szCs w:val="18"/>
              </w:rPr>
              <w:t>‘0000’~’9999’</w:t>
            </w:r>
          </w:p>
        </w:tc>
        <w:tc>
          <w:tcPr>
            <w:tcW w:w="4086" w:type="dxa"/>
            <w:hideMark/>
          </w:tcPr>
          <w:p w14:paraId="0D93B4DF" w14:textId="77777777" w:rsidR="006822B6" w:rsidRPr="00AA2053" w:rsidRDefault="006822B6" w:rsidP="006822B6">
            <w:pPr>
              <w:widowControl/>
              <w:jc w:val="left"/>
              <w:rPr>
                <w:sz w:val="18"/>
                <w:szCs w:val="18"/>
              </w:rPr>
            </w:pPr>
            <w:r w:rsidRPr="00AA2053">
              <w:rPr>
                <w:sz w:val="18"/>
                <w:szCs w:val="18"/>
              </w:rPr>
              <w:t xml:space="preserve">限界電力　</w:t>
            </w:r>
            <w:r w:rsidRPr="00AA2053">
              <w:rPr>
                <w:sz w:val="18"/>
                <w:szCs w:val="18"/>
              </w:rPr>
              <w:t>Alam2</w:t>
            </w:r>
          </w:p>
        </w:tc>
      </w:tr>
      <w:tr w:rsidR="006822B6" w:rsidRPr="00AA2053" w14:paraId="282701DC" w14:textId="77777777" w:rsidTr="006822B6">
        <w:trPr>
          <w:trHeight w:val="448"/>
        </w:trPr>
        <w:tc>
          <w:tcPr>
            <w:tcW w:w="920" w:type="dxa"/>
            <w:hideMark/>
          </w:tcPr>
          <w:p w14:paraId="576CA1D6" w14:textId="77777777" w:rsidR="006822B6" w:rsidRPr="00AA2053" w:rsidRDefault="006822B6" w:rsidP="006822B6">
            <w:pPr>
              <w:widowControl/>
              <w:jc w:val="left"/>
              <w:rPr>
                <w:sz w:val="18"/>
                <w:szCs w:val="18"/>
              </w:rPr>
            </w:pPr>
            <w:r w:rsidRPr="00AA2053">
              <w:rPr>
                <w:sz w:val="18"/>
                <w:szCs w:val="18"/>
              </w:rPr>
              <w:t>注意</w:t>
            </w:r>
          </w:p>
          <w:p w14:paraId="7D896AAD" w14:textId="77777777" w:rsidR="006822B6" w:rsidRPr="00AA2053" w:rsidRDefault="006822B6" w:rsidP="006822B6">
            <w:pPr>
              <w:widowControl/>
              <w:jc w:val="left"/>
              <w:rPr>
                <w:sz w:val="18"/>
                <w:szCs w:val="18"/>
              </w:rPr>
            </w:pPr>
            <w:r w:rsidRPr="00AA2053">
              <w:rPr>
                <w:sz w:val="18"/>
                <w:szCs w:val="18"/>
              </w:rPr>
              <w:t>電力</w:t>
            </w:r>
          </w:p>
        </w:tc>
        <w:tc>
          <w:tcPr>
            <w:tcW w:w="1433" w:type="dxa"/>
            <w:hideMark/>
          </w:tcPr>
          <w:p w14:paraId="1BCE6A2F" w14:textId="77777777" w:rsidR="006822B6" w:rsidRPr="00AA2053" w:rsidRDefault="006822B6" w:rsidP="006822B6">
            <w:pPr>
              <w:widowControl/>
              <w:jc w:val="left"/>
              <w:rPr>
                <w:sz w:val="18"/>
                <w:szCs w:val="18"/>
              </w:rPr>
            </w:pPr>
            <w:r w:rsidRPr="00AA2053">
              <w:rPr>
                <w:sz w:val="18"/>
                <w:szCs w:val="18"/>
              </w:rPr>
              <w:t>4byte</w:t>
            </w:r>
            <w:r w:rsidRPr="00AA2053">
              <w:rPr>
                <w:sz w:val="18"/>
                <w:szCs w:val="18"/>
              </w:rPr>
              <w:t xml:space="preserve">　</w:t>
            </w:r>
            <w:r w:rsidRPr="00AA2053">
              <w:rPr>
                <w:sz w:val="18"/>
                <w:szCs w:val="18"/>
              </w:rPr>
              <w:t>Ascii</w:t>
            </w:r>
          </w:p>
          <w:p w14:paraId="58CC3FF3" w14:textId="77777777" w:rsidR="006822B6" w:rsidRPr="00AA2053" w:rsidRDefault="006822B6" w:rsidP="006822B6">
            <w:pPr>
              <w:widowControl/>
              <w:jc w:val="left"/>
              <w:rPr>
                <w:sz w:val="18"/>
                <w:szCs w:val="18"/>
              </w:rPr>
            </w:pPr>
            <w:r w:rsidRPr="00AA2053">
              <w:rPr>
                <w:sz w:val="18"/>
                <w:szCs w:val="18"/>
              </w:rPr>
              <w:t>10</w:t>
            </w:r>
            <w:r w:rsidRPr="00AA2053">
              <w:rPr>
                <w:sz w:val="18"/>
                <w:szCs w:val="18"/>
              </w:rPr>
              <w:t>進数</w:t>
            </w:r>
          </w:p>
        </w:tc>
        <w:tc>
          <w:tcPr>
            <w:tcW w:w="1841" w:type="dxa"/>
            <w:hideMark/>
          </w:tcPr>
          <w:p w14:paraId="2EBE33EE" w14:textId="77777777" w:rsidR="006822B6" w:rsidRPr="00AA2053" w:rsidRDefault="006822B6" w:rsidP="006822B6">
            <w:pPr>
              <w:widowControl/>
              <w:jc w:val="left"/>
              <w:rPr>
                <w:sz w:val="18"/>
                <w:szCs w:val="18"/>
              </w:rPr>
            </w:pPr>
            <w:proofErr w:type="spellStart"/>
            <w:r w:rsidRPr="00AA2053">
              <w:rPr>
                <w:sz w:val="18"/>
                <w:szCs w:val="18"/>
              </w:rPr>
              <w:t>bbbb</w:t>
            </w:r>
            <w:proofErr w:type="spellEnd"/>
          </w:p>
          <w:p w14:paraId="51DB0574" w14:textId="77777777" w:rsidR="006822B6" w:rsidRPr="00AA2053" w:rsidRDefault="006822B6" w:rsidP="006822B6">
            <w:pPr>
              <w:widowControl/>
              <w:jc w:val="left"/>
              <w:rPr>
                <w:sz w:val="18"/>
                <w:szCs w:val="18"/>
              </w:rPr>
            </w:pPr>
            <w:r w:rsidRPr="00AA2053">
              <w:rPr>
                <w:sz w:val="18"/>
                <w:szCs w:val="18"/>
              </w:rPr>
              <w:t>‘0000’~’9999’</w:t>
            </w:r>
          </w:p>
        </w:tc>
        <w:tc>
          <w:tcPr>
            <w:tcW w:w="4086" w:type="dxa"/>
            <w:hideMark/>
          </w:tcPr>
          <w:p w14:paraId="5A6D24BB" w14:textId="77777777" w:rsidR="006822B6" w:rsidRPr="00AA2053" w:rsidRDefault="006822B6" w:rsidP="006822B6">
            <w:pPr>
              <w:widowControl/>
              <w:jc w:val="left"/>
              <w:rPr>
                <w:sz w:val="18"/>
                <w:szCs w:val="18"/>
              </w:rPr>
            </w:pPr>
            <w:r w:rsidRPr="00AA2053">
              <w:rPr>
                <w:sz w:val="18"/>
                <w:szCs w:val="18"/>
              </w:rPr>
              <w:t xml:space="preserve">注意電力　</w:t>
            </w:r>
            <w:r w:rsidRPr="00AA2053">
              <w:rPr>
                <w:sz w:val="18"/>
                <w:szCs w:val="18"/>
              </w:rPr>
              <w:t>Alam1</w:t>
            </w:r>
          </w:p>
        </w:tc>
      </w:tr>
      <w:tr w:rsidR="006822B6" w:rsidRPr="00AA2053" w14:paraId="1E61D5E4" w14:textId="77777777" w:rsidTr="006822B6">
        <w:trPr>
          <w:trHeight w:val="448"/>
        </w:trPr>
        <w:tc>
          <w:tcPr>
            <w:tcW w:w="920" w:type="dxa"/>
            <w:hideMark/>
          </w:tcPr>
          <w:p w14:paraId="7B7F2C49" w14:textId="77777777" w:rsidR="006822B6" w:rsidRPr="00AA2053" w:rsidRDefault="006822B6" w:rsidP="006822B6">
            <w:pPr>
              <w:widowControl/>
              <w:jc w:val="left"/>
              <w:rPr>
                <w:sz w:val="18"/>
                <w:szCs w:val="18"/>
              </w:rPr>
            </w:pPr>
            <w:r w:rsidRPr="00AA2053">
              <w:rPr>
                <w:sz w:val="18"/>
                <w:szCs w:val="18"/>
              </w:rPr>
              <w:t>パルス係数</w:t>
            </w:r>
          </w:p>
        </w:tc>
        <w:tc>
          <w:tcPr>
            <w:tcW w:w="1433" w:type="dxa"/>
            <w:hideMark/>
          </w:tcPr>
          <w:p w14:paraId="58D2E4C7" w14:textId="77777777" w:rsidR="006822B6" w:rsidRPr="00AA2053" w:rsidRDefault="006822B6" w:rsidP="006822B6">
            <w:pPr>
              <w:widowControl/>
              <w:jc w:val="left"/>
              <w:rPr>
                <w:sz w:val="18"/>
                <w:szCs w:val="18"/>
              </w:rPr>
            </w:pPr>
            <w:r w:rsidRPr="00AA2053">
              <w:rPr>
                <w:sz w:val="18"/>
                <w:szCs w:val="18"/>
              </w:rPr>
              <w:t>8byte</w:t>
            </w:r>
            <w:r w:rsidRPr="00AA2053">
              <w:rPr>
                <w:sz w:val="18"/>
                <w:szCs w:val="18"/>
              </w:rPr>
              <w:t xml:space="preserve">　</w:t>
            </w:r>
            <w:r w:rsidRPr="00AA2053">
              <w:rPr>
                <w:sz w:val="18"/>
                <w:szCs w:val="18"/>
              </w:rPr>
              <w:t>Ascii</w:t>
            </w:r>
          </w:p>
          <w:p w14:paraId="2D9F94AA" w14:textId="77777777" w:rsidR="006822B6" w:rsidRPr="00AA2053" w:rsidRDefault="006822B6" w:rsidP="006822B6">
            <w:pPr>
              <w:widowControl/>
              <w:jc w:val="left"/>
              <w:rPr>
                <w:sz w:val="18"/>
                <w:szCs w:val="18"/>
              </w:rPr>
            </w:pPr>
            <w:r w:rsidRPr="00AA2053">
              <w:rPr>
                <w:sz w:val="18"/>
                <w:szCs w:val="18"/>
              </w:rPr>
              <w:t>10</w:t>
            </w:r>
            <w:r w:rsidRPr="00AA2053">
              <w:rPr>
                <w:sz w:val="18"/>
                <w:szCs w:val="18"/>
              </w:rPr>
              <w:t>進数</w:t>
            </w:r>
          </w:p>
        </w:tc>
        <w:tc>
          <w:tcPr>
            <w:tcW w:w="1841" w:type="dxa"/>
            <w:hideMark/>
          </w:tcPr>
          <w:p w14:paraId="5E170696" w14:textId="77777777" w:rsidR="006822B6" w:rsidRPr="00AA2053" w:rsidRDefault="006822B6" w:rsidP="006822B6">
            <w:pPr>
              <w:widowControl/>
              <w:jc w:val="left"/>
              <w:rPr>
                <w:sz w:val="18"/>
                <w:szCs w:val="18"/>
              </w:rPr>
            </w:pPr>
            <w:r w:rsidRPr="00AA2053">
              <w:rPr>
                <w:sz w:val="18"/>
                <w:szCs w:val="18"/>
              </w:rPr>
              <w:t>inte‘0000’~’9999’</w:t>
            </w:r>
          </w:p>
          <w:p w14:paraId="3464979D" w14:textId="77777777" w:rsidR="006822B6" w:rsidRPr="00AA2053" w:rsidRDefault="006822B6" w:rsidP="006822B6">
            <w:pPr>
              <w:widowControl/>
              <w:jc w:val="left"/>
              <w:rPr>
                <w:sz w:val="18"/>
                <w:szCs w:val="18"/>
              </w:rPr>
            </w:pPr>
            <w:r w:rsidRPr="00AA2053">
              <w:rPr>
                <w:sz w:val="18"/>
                <w:szCs w:val="18"/>
              </w:rPr>
              <w:t>deci‘0000’~’9999</w:t>
            </w:r>
          </w:p>
        </w:tc>
        <w:tc>
          <w:tcPr>
            <w:tcW w:w="4086" w:type="dxa"/>
            <w:hideMark/>
          </w:tcPr>
          <w:p w14:paraId="121923D3" w14:textId="77777777" w:rsidR="006822B6" w:rsidRPr="00AA2053" w:rsidRDefault="006822B6" w:rsidP="006822B6">
            <w:pPr>
              <w:widowControl/>
              <w:jc w:val="left"/>
              <w:rPr>
                <w:sz w:val="18"/>
                <w:szCs w:val="18"/>
              </w:rPr>
            </w:pPr>
            <w:r w:rsidRPr="00AA2053">
              <w:rPr>
                <w:sz w:val="18"/>
                <w:szCs w:val="18"/>
              </w:rPr>
              <w:t>Pulse</w:t>
            </w:r>
            <w:r w:rsidRPr="00AA2053">
              <w:rPr>
                <w:sz w:val="18"/>
                <w:szCs w:val="18"/>
              </w:rPr>
              <w:t xml:space="preserve">係数　</w:t>
            </w:r>
            <w:r w:rsidRPr="00AA2053">
              <w:rPr>
                <w:sz w:val="18"/>
                <w:szCs w:val="18"/>
              </w:rPr>
              <w:t>Pulse coefficient</w:t>
            </w:r>
          </w:p>
          <w:p w14:paraId="69801B8F" w14:textId="77777777" w:rsidR="006822B6" w:rsidRPr="00AA2053" w:rsidRDefault="006822B6" w:rsidP="006822B6">
            <w:pPr>
              <w:widowControl/>
              <w:jc w:val="left"/>
              <w:rPr>
                <w:sz w:val="18"/>
                <w:szCs w:val="18"/>
              </w:rPr>
            </w:pPr>
            <w:r w:rsidRPr="00AA2053">
              <w:rPr>
                <w:sz w:val="18"/>
                <w:szCs w:val="18"/>
              </w:rPr>
              <w:t xml:space="preserve">整数部　</w:t>
            </w:r>
            <w:r w:rsidRPr="00AA2053">
              <w:rPr>
                <w:sz w:val="18"/>
                <w:szCs w:val="18"/>
              </w:rPr>
              <w:t>4</w:t>
            </w:r>
            <w:r w:rsidRPr="00AA2053">
              <w:rPr>
                <w:sz w:val="18"/>
                <w:szCs w:val="18"/>
              </w:rPr>
              <w:t>桁</w:t>
            </w:r>
          </w:p>
          <w:p w14:paraId="72AE28D8" w14:textId="77777777" w:rsidR="006822B6" w:rsidRPr="00AA2053" w:rsidRDefault="006822B6" w:rsidP="006822B6">
            <w:pPr>
              <w:widowControl/>
              <w:jc w:val="left"/>
              <w:rPr>
                <w:sz w:val="18"/>
                <w:szCs w:val="18"/>
              </w:rPr>
            </w:pPr>
            <w:r w:rsidRPr="00AA2053">
              <w:rPr>
                <w:sz w:val="18"/>
                <w:szCs w:val="18"/>
              </w:rPr>
              <w:t xml:space="preserve">小数部　</w:t>
            </w:r>
            <w:r w:rsidRPr="00AA2053">
              <w:rPr>
                <w:sz w:val="18"/>
                <w:szCs w:val="18"/>
              </w:rPr>
              <w:t>4</w:t>
            </w:r>
            <w:r w:rsidRPr="00AA2053">
              <w:rPr>
                <w:sz w:val="18"/>
                <w:szCs w:val="18"/>
              </w:rPr>
              <w:t>桁</w:t>
            </w:r>
          </w:p>
        </w:tc>
      </w:tr>
      <w:tr w:rsidR="006822B6" w:rsidRPr="00AA2053" w14:paraId="2A71682D" w14:textId="77777777" w:rsidTr="006822B6">
        <w:trPr>
          <w:trHeight w:val="376"/>
        </w:trPr>
        <w:tc>
          <w:tcPr>
            <w:tcW w:w="920" w:type="dxa"/>
            <w:hideMark/>
          </w:tcPr>
          <w:p w14:paraId="2A574334" w14:textId="77777777" w:rsidR="006822B6" w:rsidRPr="00AA2053" w:rsidRDefault="006822B6" w:rsidP="006822B6">
            <w:pPr>
              <w:widowControl/>
              <w:jc w:val="left"/>
              <w:rPr>
                <w:sz w:val="18"/>
                <w:szCs w:val="18"/>
              </w:rPr>
            </w:pPr>
            <w:r w:rsidRPr="00AA2053">
              <w:rPr>
                <w:sz w:val="18"/>
                <w:szCs w:val="18"/>
              </w:rPr>
              <w:t>Demand</w:t>
            </w:r>
            <w:r w:rsidRPr="00AA2053">
              <w:rPr>
                <w:sz w:val="18"/>
                <w:szCs w:val="18"/>
              </w:rPr>
              <w:t>未判定時限</w:t>
            </w:r>
          </w:p>
        </w:tc>
        <w:tc>
          <w:tcPr>
            <w:tcW w:w="1433" w:type="dxa"/>
            <w:hideMark/>
          </w:tcPr>
          <w:p w14:paraId="70B9DE48" w14:textId="77777777" w:rsidR="006822B6" w:rsidRPr="00AA2053" w:rsidRDefault="006822B6" w:rsidP="006822B6">
            <w:pPr>
              <w:widowControl/>
              <w:jc w:val="left"/>
              <w:rPr>
                <w:sz w:val="18"/>
                <w:szCs w:val="18"/>
              </w:rPr>
            </w:pPr>
            <w:r w:rsidRPr="00AA2053">
              <w:rPr>
                <w:sz w:val="18"/>
                <w:szCs w:val="18"/>
              </w:rPr>
              <w:t>4byte</w:t>
            </w:r>
            <w:r w:rsidRPr="00AA2053">
              <w:rPr>
                <w:sz w:val="18"/>
                <w:szCs w:val="18"/>
              </w:rPr>
              <w:t xml:space="preserve">　</w:t>
            </w:r>
            <w:r w:rsidRPr="00AA2053">
              <w:rPr>
                <w:sz w:val="18"/>
                <w:szCs w:val="18"/>
              </w:rPr>
              <w:t>Ascii</w:t>
            </w:r>
          </w:p>
          <w:p w14:paraId="2591596F" w14:textId="77777777" w:rsidR="006822B6" w:rsidRPr="00AA2053" w:rsidRDefault="006822B6" w:rsidP="006822B6">
            <w:pPr>
              <w:widowControl/>
              <w:jc w:val="left"/>
              <w:rPr>
                <w:sz w:val="18"/>
                <w:szCs w:val="18"/>
              </w:rPr>
            </w:pPr>
            <w:r w:rsidRPr="00AA2053">
              <w:rPr>
                <w:sz w:val="18"/>
                <w:szCs w:val="18"/>
              </w:rPr>
              <w:t>10</w:t>
            </w:r>
            <w:r w:rsidRPr="00AA2053">
              <w:rPr>
                <w:sz w:val="18"/>
                <w:szCs w:val="18"/>
              </w:rPr>
              <w:t>進数</w:t>
            </w:r>
          </w:p>
        </w:tc>
        <w:tc>
          <w:tcPr>
            <w:tcW w:w="1841" w:type="dxa"/>
            <w:hideMark/>
          </w:tcPr>
          <w:p w14:paraId="5420B2BE" w14:textId="77777777" w:rsidR="006822B6" w:rsidRPr="00AA2053" w:rsidRDefault="006822B6" w:rsidP="006822B6">
            <w:pPr>
              <w:widowControl/>
              <w:jc w:val="left"/>
              <w:rPr>
                <w:sz w:val="18"/>
                <w:szCs w:val="18"/>
              </w:rPr>
            </w:pPr>
            <w:proofErr w:type="spellStart"/>
            <w:r w:rsidRPr="00AA2053">
              <w:rPr>
                <w:sz w:val="18"/>
                <w:szCs w:val="18"/>
              </w:rPr>
              <w:t>gggg</w:t>
            </w:r>
            <w:proofErr w:type="spellEnd"/>
          </w:p>
          <w:p w14:paraId="0575FE71" w14:textId="77777777" w:rsidR="006822B6" w:rsidRPr="00AA2053" w:rsidRDefault="006822B6" w:rsidP="006822B6">
            <w:pPr>
              <w:widowControl/>
              <w:jc w:val="left"/>
              <w:rPr>
                <w:sz w:val="18"/>
                <w:szCs w:val="18"/>
              </w:rPr>
            </w:pPr>
            <w:r w:rsidRPr="00AA2053">
              <w:rPr>
                <w:sz w:val="18"/>
                <w:szCs w:val="18"/>
              </w:rPr>
              <w:t>‘0000’~’0029’</w:t>
            </w:r>
          </w:p>
        </w:tc>
        <w:tc>
          <w:tcPr>
            <w:tcW w:w="4086" w:type="dxa"/>
            <w:hideMark/>
          </w:tcPr>
          <w:p w14:paraId="1AAED93E" w14:textId="77777777" w:rsidR="006822B6" w:rsidRPr="00AA2053" w:rsidRDefault="006822B6" w:rsidP="006822B6">
            <w:pPr>
              <w:widowControl/>
              <w:jc w:val="left"/>
              <w:rPr>
                <w:sz w:val="18"/>
                <w:szCs w:val="18"/>
              </w:rPr>
            </w:pPr>
            <w:r w:rsidRPr="00AA2053">
              <w:rPr>
                <w:sz w:val="18"/>
                <w:szCs w:val="18"/>
              </w:rPr>
              <w:t xml:space="preserve">デマンド時限　</w:t>
            </w:r>
            <w:r w:rsidRPr="00AA2053">
              <w:rPr>
                <w:sz w:val="18"/>
                <w:szCs w:val="18"/>
              </w:rPr>
              <w:t xml:space="preserve">Demand </w:t>
            </w:r>
            <w:proofErr w:type="spellStart"/>
            <w:r w:rsidRPr="00AA2053">
              <w:rPr>
                <w:sz w:val="18"/>
                <w:szCs w:val="18"/>
              </w:rPr>
              <w:t>Tstop</w:t>
            </w:r>
            <w:proofErr w:type="spellEnd"/>
          </w:p>
          <w:p w14:paraId="40D0EF19" w14:textId="77777777" w:rsidR="006822B6" w:rsidRPr="00AA2053" w:rsidRDefault="006822B6" w:rsidP="006822B6">
            <w:pPr>
              <w:widowControl/>
              <w:jc w:val="left"/>
              <w:rPr>
                <w:sz w:val="18"/>
                <w:szCs w:val="18"/>
              </w:rPr>
            </w:pPr>
            <w:r w:rsidRPr="00AA2053">
              <w:rPr>
                <w:sz w:val="18"/>
                <w:szCs w:val="18"/>
              </w:rPr>
              <w:t>0</w:t>
            </w:r>
            <w:r w:rsidRPr="00AA2053">
              <w:rPr>
                <w:sz w:val="18"/>
                <w:szCs w:val="18"/>
              </w:rPr>
              <w:t>分</w:t>
            </w:r>
            <w:r w:rsidRPr="00AA2053">
              <w:rPr>
                <w:sz w:val="18"/>
                <w:szCs w:val="18"/>
              </w:rPr>
              <w:t>~29</w:t>
            </w:r>
            <w:r w:rsidRPr="00AA2053">
              <w:rPr>
                <w:sz w:val="18"/>
                <w:szCs w:val="18"/>
              </w:rPr>
              <w:t>分</w:t>
            </w:r>
          </w:p>
        </w:tc>
      </w:tr>
      <w:tr w:rsidR="006822B6" w:rsidRPr="00AA2053" w14:paraId="369790B2" w14:textId="77777777" w:rsidTr="006822B6">
        <w:trPr>
          <w:trHeight w:val="376"/>
        </w:trPr>
        <w:tc>
          <w:tcPr>
            <w:tcW w:w="920" w:type="dxa"/>
            <w:hideMark/>
          </w:tcPr>
          <w:p w14:paraId="5BB654DF" w14:textId="77777777" w:rsidR="006822B6" w:rsidRPr="00AA2053" w:rsidRDefault="006822B6" w:rsidP="006822B6">
            <w:pPr>
              <w:widowControl/>
              <w:jc w:val="left"/>
              <w:rPr>
                <w:sz w:val="18"/>
                <w:szCs w:val="18"/>
              </w:rPr>
            </w:pPr>
            <w:r w:rsidRPr="00AA2053">
              <w:rPr>
                <w:sz w:val="18"/>
                <w:szCs w:val="18"/>
              </w:rPr>
              <w:t>限界警報復帰</w:t>
            </w:r>
          </w:p>
        </w:tc>
        <w:tc>
          <w:tcPr>
            <w:tcW w:w="1433" w:type="dxa"/>
            <w:hideMark/>
          </w:tcPr>
          <w:p w14:paraId="7CE2D6A2" w14:textId="77777777" w:rsidR="006822B6" w:rsidRPr="00AA2053" w:rsidRDefault="006822B6" w:rsidP="006822B6">
            <w:pPr>
              <w:widowControl/>
              <w:jc w:val="left"/>
              <w:rPr>
                <w:sz w:val="18"/>
                <w:szCs w:val="18"/>
              </w:rPr>
            </w:pPr>
            <w:r w:rsidRPr="00AA2053">
              <w:rPr>
                <w:sz w:val="18"/>
                <w:szCs w:val="18"/>
              </w:rPr>
              <w:t>3byte</w:t>
            </w:r>
            <w:r w:rsidRPr="00AA2053">
              <w:rPr>
                <w:sz w:val="18"/>
                <w:szCs w:val="18"/>
              </w:rPr>
              <w:t xml:space="preserve">　</w:t>
            </w:r>
            <w:r w:rsidRPr="00AA2053">
              <w:rPr>
                <w:sz w:val="18"/>
                <w:szCs w:val="18"/>
              </w:rPr>
              <w:t>Ascii</w:t>
            </w:r>
          </w:p>
          <w:p w14:paraId="25510D13" w14:textId="77777777" w:rsidR="006822B6" w:rsidRPr="00AA2053" w:rsidRDefault="006822B6" w:rsidP="006822B6">
            <w:pPr>
              <w:widowControl/>
              <w:jc w:val="left"/>
              <w:rPr>
                <w:sz w:val="18"/>
                <w:szCs w:val="18"/>
              </w:rPr>
            </w:pPr>
            <w:r w:rsidRPr="00AA2053">
              <w:rPr>
                <w:sz w:val="18"/>
                <w:szCs w:val="18"/>
              </w:rPr>
              <w:t>10</w:t>
            </w:r>
            <w:r w:rsidRPr="00AA2053">
              <w:rPr>
                <w:sz w:val="18"/>
                <w:szCs w:val="18"/>
              </w:rPr>
              <w:t>進数</w:t>
            </w:r>
          </w:p>
        </w:tc>
        <w:tc>
          <w:tcPr>
            <w:tcW w:w="1841" w:type="dxa"/>
            <w:hideMark/>
          </w:tcPr>
          <w:p w14:paraId="316F4E12" w14:textId="77777777" w:rsidR="006822B6" w:rsidRPr="00AA2053" w:rsidRDefault="006822B6" w:rsidP="006822B6">
            <w:pPr>
              <w:widowControl/>
              <w:jc w:val="left"/>
              <w:rPr>
                <w:sz w:val="18"/>
                <w:szCs w:val="18"/>
              </w:rPr>
            </w:pPr>
            <w:proofErr w:type="spellStart"/>
            <w:r w:rsidRPr="00AA2053">
              <w:rPr>
                <w:sz w:val="18"/>
                <w:szCs w:val="18"/>
              </w:rPr>
              <w:t>hhh</w:t>
            </w:r>
            <w:proofErr w:type="spellEnd"/>
          </w:p>
          <w:p w14:paraId="1612DCE9" w14:textId="77777777" w:rsidR="006822B6" w:rsidRPr="00AA2053" w:rsidRDefault="006822B6" w:rsidP="006822B6">
            <w:pPr>
              <w:widowControl/>
              <w:jc w:val="left"/>
              <w:rPr>
                <w:sz w:val="18"/>
                <w:szCs w:val="18"/>
              </w:rPr>
            </w:pPr>
            <w:r w:rsidRPr="00AA2053">
              <w:rPr>
                <w:sz w:val="18"/>
                <w:szCs w:val="18"/>
              </w:rPr>
              <w:t>‘000’~’999’</w:t>
            </w:r>
          </w:p>
        </w:tc>
        <w:tc>
          <w:tcPr>
            <w:tcW w:w="4086" w:type="dxa"/>
            <w:hideMark/>
          </w:tcPr>
          <w:p w14:paraId="6CB19E59" w14:textId="77777777" w:rsidR="006822B6" w:rsidRPr="00AA2053" w:rsidRDefault="006822B6" w:rsidP="006822B6">
            <w:pPr>
              <w:widowControl/>
              <w:jc w:val="left"/>
              <w:rPr>
                <w:sz w:val="18"/>
                <w:szCs w:val="18"/>
              </w:rPr>
            </w:pPr>
            <w:r w:rsidRPr="00AA2053">
              <w:rPr>
                <w:sz w:val="18"/>
                <w:szCs w:val="18"/>
              </w:rPr>
              <w:t>ALARM_2_L_PERCENT</w:t>
            </w:r>
          </w:p>
          <w:p w14:paraId="7514B603" w14:textId="77777777" w:rsidR="006822B6" w:rsidRPr="00AA2053" w:rsidRDefault="006822B6" w:rsidP="006822B6">
            <w:pPr>
              <w:widowControl/>
              <w:jc w:val="left"/>
              <w:rPr>
                <w:sz w:val="18"/>
                <w:szCs w:val="18"/>
              </w:rPr>
            </w:pPr>
            <w:r w:rsidRPr="00AA2053">
              <w:rPr>
                <w:sz w:val="18"/>
                <w:szCs w:val="18"/>
              </w:rPr>
              <w:t>限界警報復帰</w:t>
            </w:r>
          </w:p>
        </w:tc>
      </w:tr>
      <w:tr w:rsidR="006822B6" w:rsidRPr="00AA2053" w14:paraId="56FC70F2" w14:textId="77777777" w:rsidTr="006822B6">
        <w:trPr>
          <w:trHeight w:val="376"/>
        </w:trPr>
        <w:tc>
          <w:tcPr>
            <w:tcW w:w="920" w:type="dxa"/>
            <w:hideMark/>
          </w:tcPr>
          <w:p w14:paraId="6F96BD06" w14:textId="77777777" w:rsidR="006822B6" w:rsidRPr="00AA2053" w:rsidRDefault="006822B6" w:rsidP="006822B6">
            <w:pPr>
              <w:widowControl/>
              <w:jc w:val="left"/>
              <w:rPr>
                <w:sz w:val="18"/>
                <w:szCs w:val="18"/>
              </w:rPr>
            </w:pPr>
            <w:r w:rsidRPr="00AA2053">
              <w:rPr>
                <w:sz w:val="18"/>
                <w:szCs w:val="18"/>
              </w:rPr>
              <w:t>注意警報復帰</w:t>
            </w:r>
          </w:p>
        </w:tc>
        <w:tc>
          <w:tcPr>
            <w:tcW w:w="1433" w:type="dxa"/>
            <w:hideMark/>
          </w:tcPr>
          <w:p w14:paraId="04DE9083" w14:textId="77777777" w:rsidR="006822B6" w:rsidRPr="00AA2053" w:rsidRDefault="006822B6" w:rsidP="006822B6">
            <w:pPr>
              <w:widowControl/>
              <w:jc w:val="left"/>
              <w:rPr>
                <w:sz w:val="18"/>
                <w:szCs w:val="18"/>
              </w:rPr>
            </w:pPr>
            <w:r w:rsidRPr="00AA2053">
              <w:rPr>
                <w:sz w:val="18"/>
                <w:szCs w:val="18"/>
              </w:rPr>
              <w:t>3byte</w:t>
            </w:r>
            <w:r w:rsidRPr="00AA2053">
              <w:rPr>
                <w:sz w:val="18"/>
                <w:szCs w:val="18"/>
              </w:rPr>
              <w:t xml:space="preserve">　</w:t>
            </w:r>
            <w:r w:rsidRPr="00AA2053">
              <w:rPr>
                <w:sz w:val="18"/>
                <w:szCs w:val="18"/>
              </w:rPr>
              <w:t>Ascii</w:t>
            </w:r>
          </w:p>
          <w:p w14:paraId="695A927B" w14:textId="77777777" w:rsidR="006822B6" w:rsidRPr="00AA2053" w:rsidRDefault="006822B6" w:rsidP="006822B6">
            <w:pPr>
              <w:widowControl/>
              <w:jc w:val="left"/>
              <w:rPr>
                <w:sz w:val="18"/>
                <w:szCs w:val="18"/>
              </w:rPr>
            </w:pPr>
            <w:r w:rsidRPr="00AA2053">
              <w:rPr>
                <w:sz w:val="18"/>
                <w:szCs w:val="18"/>
              </w:rPr>
              <w:t>10</w:t>
            </w:r>
            <w:r w:rsidRPr="00AA2053">
              <w:rPr>
                <w:sz w:val="18"/>
                <w:szCs w:val="18"/>
              </w:rPr>
              <w:t>進数</w:t>
            </w:r>
          </w:p>
        </w:tc>
        <w:tc>
          <w:tcPr>
            <w:tcW w:w="1841" w:type="dxa"/>
            <w:hideMark/>
          </w:tcPr>
          <w:p w14:paraId="52B26EEB" w14:textId="77777777" w:rsidR="006822B6" w:rsidRPr="00AA2053" w:rsidRDefault="006822B6" w:rsidP="006822B6">
            <w:pPr>
              <w:widowControl/>
              <w:jc w:val="left"/>
              <w:rPr>
                <w:sz w:val="18"/>
                <w:szCs w:val="18"/>
              </w:rPr>
            </w:pPr>
            <w:r w:rsidRPr="00AA2053">
              <w:rPr>
                <w:sz w:val="18"/>
                <w:szCs w:val="18"/>
              </w:rPr>
              <w:t>iii</w:t>
            </w:r>
          </w:p>
          <w:p w14:paraId="22561F57" w14:textId="77777777" w:rsidR="006822B6" w:rsidRPr="00AA2053" w:rsidRDefault="006822B6" w:rsidP="006822B6">
            <w:pPr>
              <w:widowControl/>
              <w:jc w:val="left"/>
              <w:rPr>
                <w:sz w:val="18"/>
                <w:szCs w:val="18"/>
              </w:rPr>
            </w:pPr>
            <w:r w:rsidRPr="00AA2053">
              <w:rPr>
                <w:sz w:val="18"/>
                <w:szCs w:val="18"/>
              </w:rPr>
              <w:t>‘000’~’999’</w:t>
            </w:r>
          </w:p>
        </w:tc>
        <w:tc>
          <w:tcPr>
            <w:tcW w:w="4086" w:type="dxa"/>
            <w:hideMark/>
          </w:tcPr>
          <w:p w14:paraId="5CFD0AA5" w14:textId="77777777" w:rsidR="006822B6" w:rsidRPr="00AA2053" w:rsidRDefault="006822B6" w:rsidP="006822B6">
            <w:pPr>
              <w:widowControl/>
              <w:jc w:val="left"/>
              <w:rPr>
                <w:sz w:val="18"/>
                <w:szCs w:val="18"/>
              </w:rPr>
            </w:pPr>
            <w:r w:rsidRPr="00AA2053">
              <w:rPr>
                <w:sz w:val="18"/>
                <w:szCs w:val="18"/>
              </w:rPr>
              <w:t>ALARM_1_L_PERCENT</w:t>
            </w:r>
          </w:p>
          <w:p w14:paraId="728E4510" w14:textId="77777777" w:rsidR="006822B6" w:rsidRPr="00AA2053" w:rsidRDefault="006822B6" w:rsidP="006822B6">
            <w:pPr>
              <w:widowControl/>
              <w:jc w:val="left"/>
              <w:rPr>
                <w:sz w:val="18"/>
                <w:szCs w:val="18"/>
              </w:rPr>
            </w:pPr>
            <w:r w:rsidRPr="00AA2053">
              <w:rPr>
                <w:sz w:val="18"/>
                <w:szCs w:val="18"/>
              </w:rPr>
              <w:t>注意警報復帰</w:t>
            </w:r>
          </w:p>
        </w:tc>
      </w:tr>
      <w:tr w:rsidR="006822B6" w:rsidRPr="00AA2053" w14:paraId="5A1BA27D" w14:textId="77777777" w:rsidTr="006822B6">
        <w:trPr>
          <w:trHeight w:val="448"/>
        </w:trPr>
        <w:tc>
          <w:tcPr>
            <w:tcW w:w="920" w:type="dxa"/>
            <w:hideMark/>
          </w:tcPr>
          <w:p w14:paraId="2D85D0C0" w14:textId="77777777" w:rsidR="006822B6" w:rsidRPr="00AA2053" w:rsidRDefault="006822B6" w:rsidP="006822B6">
            <w:pPr>
              <w:widowControl/>
              <w:jc w:val="left"/>
              <w:rPr>
                <w:sz w:val="18"/>
                <w:szCs w:val="18"/>
              </w:rPr>
            </w:pPr>
            <w:r w:rsidRPr="00AA2053">
              <w:rPr>
                <w:sz w:val="18"/>
                <w:szCs w:val="18"/>
              </w:rPr>
              <w:t>ETX</w:t>
            </w:r>
          </w:p>
        </w:tc>
        <w:tc>
          <w:tcPr>
            <w:tcW w:w="1433" w:type="dxa"/>
            <w:hideMark/>
          </w:tcPr>
          <w:p w14:paraId="01A6319E" w14:textId="77777777" w:rsidR="006822B6" w:rsidRPr="00AA2053" w:rsidRDefault="006822B6" w:rsidP="006822B6">
            <w:pPr>
              <w:widowControl/>
              <w:jc w:val="left"/>
              <w:rPr>
                <w:sz w:val="18"/>
                <w:szCs w:val="18"/>
              </w:rPr>
            </w:pPr>
          </w:p>
        </w:tc>
        <w:tc>
          <w:tcPr>
            <w:tcW w:w="1841" w:type="dxa"/>
            <w:hideMark/>
          </w:tcPr>
          <w:p w14:paraId="5FCA2209" w14:textId="77777777" w:rsidR="006822B6" w:rsidRPr="00AA2053" w:rsidRDefault="006822B6" w:rsidP="006822B6">
            <w:pPr>
              <w:widowControl/>
              <w:jc w:val="left"/>
              <w:rPr>
                <w:sz w:val="18"/>
                <w:szCs w:val="18"/>
              </w:rPr>
            </w:pPr>
            <w:r w:rsidRPr="00AA2053">
              <w:rPr>
                <w:sz w:val="18"/>
                <w:szCs w:val="18"/>
              </w:rPr>
              <w:t>0x03</w:t>
            </w:r>
          </w:p>
        </w:tc>
        <w:tc>
          <w:tcPr>
            <w:tcW w:w="4086" w:type="dxa"/>
            <w:hideMark/>
          </w:tcPr>
          <w:p w14:paraId="6888907B" w14:textId="77777777" w:rsidR="006822B6" w:rsidRPr="00AA2053" w:rsidRDefault="006822B6" w:rsidP="006822B6">
            <w:pPr>
              <w:widowControl/>
              <w:jc w:val="left"/>
              <w:rPr>
                <w:sz w:val="18"/>
                <w:szCs w:val="18"/>
              </w:rPr>
            </w:pPr>
            <w:r w:rsidRPr="00AA2053">
              <w:rPr>
                <w:sz w:val="18"/>
                <w:szCs w:val="18"/>
              </w:rPr>
              <w:t>Footer</w:t>
            </w:r>
          </w:p>
        </w:tc>
      </w:tr>
    </w:tbl>
    <w:p w14:paraId="2D0599A4" w14:textId="6F74DD34" w:rsidR="00006751" w:rsidRPr="00AA2053" w:rsidRDefault="00006751">
      <w:pPr>
        <w:widowControl/>
        <w:jc w:val="left"/>
      </w:pPr>
    </w:p>
    <w:p w14:paraId="26C02878" w14:textId="77777777" w:rsidR="003A46E8" w:rsidRPr="00AA2053" w:rsidRDefault="003A46E8" w:rsidP="00311B8A">
      <w:pPr>
        <w:ind w:left="420"/>
      </w:pPr>
    </w:p>
    <w:p w14:paraId="27094E88" w14:textId="77777777" w:rsidR="003A46E8" w:rsidRPr="00AA2053" w:rsidRDefault="003A46E8" w:rsidP="00311B8A">
      <w:pPr>
        <w:ind w:left="420"/>
      </w:pPr>
    </w:p>
    <w:p w14:paraId="16CFC91D" w14:textId="77777777" w:rsidR="003A46E8" w:rsidRPr="00AA2053" w:rsidRDefault="003A46E8" w:rsidP="00311B8A">
      <w:pPr>
        <w:ind w:left="420"/>
      </w:pPr>
    </w:p>
    <w:p w14:paraId="3E5CDF9A" w14:textId="77777777" w:rsidR="003A46E8" w:rsidRPr="00AA2053" w:rsidRDefault="003A46E8" w:rsidP="00311B8A">
      <w:pPr>
        <w:ind w:left="420"/>
      </w:pPr>
    </w:p>
    <w:p w14:paraId="31FA62F7" w14:textId="77777777" w:rsidR="003A46E8" w:rsidRPr="00AA2053" w:rsidRDefault="003A46E8" w:rsidP="00311B8A">
      <w:pPr>
        <w:ind w:left="420"/>
      </w:pPr>
    </w:p>
    <w:p w14:paraId="15DCF1CC" w14:textId="77777777" w:rsidR="003A46E8" w:rsidRPr="00AA2053" w:rsidRDefault="003A46E8" w:rsidP="00311B8A">
      <w:pPr>
        <w:ind w:left="420"/>
      </w:pPr>
    </w:p>
    <w:p w14:paraId="7D4618BF" w14:textId="77777777" w:rsidR="003A46E8" w:rsidRPr="00AA2053" w:rsidRDefault="003A46E8" w:rsidP="00311B8A">
      <w:pPr>
        <w:ind w:left="420"/>
      </w:pPr>
    </w:p>
    <w:p w14:paraId="2B66448D" w14:textId="77777777" w:rsidR="003A46E8" w:rsidRPr="00AA2053" w:rsidRDefault="003A46E8" w:rsidP="00311B8A">
      <w:pPr>
        <w:ind w:left="420"/>
      </w:pPr>
    </w:p>
    <w:p w14:paraId="4F2641A2" w14:textId="77777777" w:rsidR="003A46E8" w:rsidRPr="00AA2053" w:rsidRDefault="003A46E8" w:rsidP="00311B8A">
      <w:pPr>
        <w:ind w:left="420"/>
      </w:pPr>
    </w:p>
    <w:p w14:paraId="5DA9129E" w14:textId="77777777" w:rsidR="003A46E8" w:rsidRPr="00AA2053" w:rsidRDefault="003A46E8" w:rsidP="00311B8A">
      <w:pPr>
        <w:ind w:left="420"/>
      </w:pPr>
    </w:p>
    <w:p w14:paraId="2DCCFE91" w14:textId="77777777" w:rsidR="003A46E8" w:rsidRPr="00AA2053" w:rsidRDefault="003A46E8" w:rsidP="00311B8A">
      <w:pPr>
        <w:ind w:left="420"/>
      </w:pPr>
    </w:p>
    <w:p w14:paraId="64EE907B" w14:textId="77777777" w:rsidR="003A46E8" w:rsidRPr="00AA2053" w:rsidRDefault="003A46E8" w:rsidP="00311B8A">
      <w:pPr>
        <w:ind w:left="420"/>
      </w:pPr>
    </w:p>
    <w:p w14:paraId="6D455663" w14:textId="77777777" w:rsidR="003A46E8" w:rsidRPr="00AA2053" w:rsidRDefault="003A46E8" w:rsidP="00311B8A">
      <w:pPr>
        <w:ind w:left="420"/>
      </w:pPr>
    </w:p>
    <w:p w14:paraId="18975605" w14:textId="77777777" w:rsidR="00247E01" w:rsidRPr="00AA2053" w:rsidRDefault="00247E01">
      <w:pPr>
        <w:widowControl/>
        <w:jc w:val="left"/>
      </w:pPr>
      <w:r w:rsidRPr="00AA2053">
        <w:br w:type="page"/>
      </w:r>
    </w:p>
    <w:p w14:paraId="0CCF217E" w14:textId="1BB31AFF" w:rsidR="00712279" w:rsidRPr="00AA2053" w:rsidRDefault="00CA67D5" w:rsidP="00311B8A">
      <w:pPr>
        <w:ind w:left="420"/>
      </w:pPr>
      <w:r w:rsidRPr="00AA2053">
        <w:rPr>
          <w:rFonts w:hint="eastAsia"/>
        </w:rPr>
        <w:lastRenderedPageBreak/>
        <w:t>15</w:t>
      </w:r>
      <w:r w:rsidR="00311B8A" w:rsidRPr="00AA2053">
        <w:rPr>
          <w:rFonts w:hint="eastAsia"/>
        </w:rPr>
        <w:t xml:space="preserve">.3.4 </w:t>
      </w:r>
      <w:r w:rsidR="00712279" w:rsidRPr="00AA2053">
        <w:rPr>
          <w:rFonts w:hint="eastAsia"/>
        </w:rPr>
        <w:t>ポーリング設定要求に対する</w:t>
      </w:r>
      <w:r w:rsidR="007C0A21" w:rsidRPr="00AA2053">
        <w:rPr>
          <w:rFonts w:hint="eastAsia"/>
        </w:rPr>
        <w:t>応答</w:t>
      </w:r>
      <w:r w:rsidR="00712279" w:rsidRPr="00AA2053">
        <w:rPr>
          <w:rFonts w:hint="eastAsia"/>
        </w:rPr>
        <w:t>電文フォーマット</w:t>
      </w:r>
    </w:p>
    <w:p w14:paraId="626FF0E5" w14:textId="326D17D2" w:rsidR="009E4AF4" w:rsidRPr="00AA2053" w:rsidRDefault="00712279" w:rsidP="00006751">
      <w:pPr>
        <w:ind w:leftChars="202" w:left="424" w:firstLine="2"/>
      </w:pPr>
      <w:r w:rsidRPr="00AA2053">
        <w:rPr>
          <w:rFonts w:hint="eastAsia"/>
        </w:rPr>
        <w:t>ポーリング設定変更</w:t>
      </w:r>
      <w:r w:rsidR="006915BB" w:rsidRPr="00AA2053">
        <w:rPr>
          <w:rFonts w:hint="eastAsia"/>
        </w:rPr>
        <w:t>要求</w:t>
      </w:r>
      <w:r w:rsidRPr="00AA2053">
        <w:rPr>
          <w:rFonts w:hint="eastAsia"/>
        </w:rPr>
        <w:t>に従い</w:t>
      </w:r>
      <w:r w:rsidR="008C4D1B">
        <w:rPr>
          <w:rFonts w:hint="eastAsia"/>
        </w:rPr>
        <w:t>TJ3-NRF(</w:t>
      </w:r>
      <w:r w:rsidR="008C4D1B">
        <w:rPr>
          <w:rFonts w:hint="eastAsia"/>
        </w:rPr>
        <w:t>仮</w:t>
      </w:r>
      <w:r w:rsidR="008C4D1B">
        <w:rPr>
          <w:rFonts w:hint="eastAsia"/>
        </w:rPr>
        <w:t>)</w:t>
      </w:r>
      <w:r w:rsidRPr="00AA2053">
        <w:rPr>
          <w:rFonts w:hint="eastAsia"/>
        </w:rPr>
        <w:t>が設定</w:t>
      </w:r>
      <w:r w:rsidR="009E4AF4" w:rsidRPr="00AA2053">
        <w:rPr>
          <w:rFonts w:hint="eastAsia"/>
        </w:rPr>
        <w:t>値の</w:t>
      </w:r>
      <w:r w:rsidRPr="00AA2053">
        <w:rPr>
          <w:rFonts w:hint="eastAsia"/>
        </w:rPr>
        <w:t>変更を行い</w:t>
      </w:r>
      <w:r w:rsidR="00F0389D" w:rsidRPr="00AA2053">
        <w:rPr>
          <w:rFonts w:hint="eastAsia"/>
        </w:rPr>
        <w:t>ます。</w:t>
      </w:r>
      <w:r w:rsidR="007C0A21" w:rsidRPr="00AA2053">
        <w:rPr>
          <w:rFonts w:hint="eastAsia"/>
        </w:rPr>
        <w:t>設定変更処理が正常</w:t>
      </w:r>
      <w:r w:rsidR="009E4AF4" w:rsidRPr="00AA2053">
        <w:rPr>
          <w:rFonts w:hint="eastAsia"/>
        </w:rPr>
        <w:t>もしくは</w:t>
      </w:r>
      <w:r w:rsidR="007C0A21" w:rsidRPr="00AA2053">
        <w:rPr>
          <w:rFonts w:hint="eastAsia"/>
        </w:rPr>
        <w:t>異常</w:t>
      </w:r>
      <w:r w:rsidR="009E4AF4" w:rsidRPr="00AA2053">
        <w:rPr>
          <w:rFonts w:hint="eastAsia"/>
        </w:rPr>
        <w:t>で終了した場合、</w:t>
      </w:r>
      <w:r w:rsidR="009E4AF4" w:rsidRPr="00AA2053">
        <w:rPr>
          <w:rFonts w:hint="eastAsia"/>
        </w:rPr>
        <w:t>result code</w:t>
      </w:r>
      <w:r w:rsidR="009E4AF4" w:rsidRPr="00AA2053">
        <w:rPr>
          <w:rFonts w:hint="eastAsia"/>
        </w:rPr>
        <w:t>に正常終了・異常終了に対応する値を記載し、応答電文を返信します。</w:t>
      </w:r>
    </w:p>
    <w:p w14:paraId="4A18EEAE" w14:textId="2EF1D50F" w:rsidR="00006751" w:rsidRPr="00AA2053" w:rsidRDefault="00455DD6" w:rsidP="00006751">
      <w:pPr>
        <w:ind w:leftChars="202" w:left="424" w:firstLine="2"/>
      </w:pPr>
      <w:r w:rsidRPr="00AA2053">
        <w:rPr>
          <w:rFonts w:hint="eastAsia"/>
        </w:rPr>
        <w:t>クラウド</w:t>
      </w:r>
      <w:r w:rsidR="00F0389D" w:rsidRPr="00AA2053">
        <w:rPr>
          <w:rFonts w:hint="eastAsia"/>
        </w:rPr>
        <w:t>このデータを受信することで、ポーリング設定変更要求</w:t>
      </w:r>
      <w:r w:rsidR="009E4AF4" w:rsidRPr="00AA2053">
        <w:rPr>
          <w:rFonts w:hint="eastAsia"/>
        </w:rPr>
        <w:t>処理が正常・異常終了したことが</w:t>
      </w:r>
      <w:r w:rsidR="00F0389D" w:rsidRPr="00AA2053">
        <w:rPr>
          <w:rFonts w:hint="eastAsia"/>
        </w:rPr>
        <w:t>が判ります。</w:t>
      </w:r>
    </w:p>
    <w:p w14:paraId="0B3EAF8E" w14:textId="77777777" w:rsidR="00006751" w:rsidRPr="00AA2053" w:rsidRDefault="00006751" w:rsidP="00006751">
      <w:pPr>
        <w:ind w:leftChars="202" w:left="424" w:firstLine="2"/>
      </w:pPr>
    </w:p>
    <w:p w14:paraId="4C64549B" w14:textId="77777777" w:rsidR="00006751" w:rsidRPr="00AA2053" w:rsidRDefault="00006751" w:rsidP="00006751">
      <w:pPr>
        <w:ind w:leftChars="202" w:left="424" w:firstLine="2"/>
      </w:pPr>
    </w:p>
    <w:tbl>
      <w:tblPr>
        <w:tblStyle w:val="a7"/>
        <w:tblpPr w:leftFromText="142" w:rightFromText="142" w:vertAnchor="text" w:horzAnchor="margin" w:tblpXSpec="center" w:tblpY="62"/>
        <w:tblW w:w="8408" w:type="dxa"/>
        <w:tblLook w:val="04A0" w:firstRow="1" w:lastRow="0" w:firstColumn="1" w:lastColumn="0" w:noHBand="0" w:noVBand="1"/>
      </w:tblPr>
      <w:tblGrid>
        <w:gridCol w:w="1225"/>
        <w:gridCol w:w="7183"/>
      </w:tblGrid>
      <w:tr w:rsidR="00006751" w:rsidRPr="00AA2053" w14:paraId="17D0F68F" w14:textId="77777777" w:rsidTr="00247E01">
        <w:tc>
          <w:tcPr>
            <w:tcW w:w="1225" w:type="dxa"/>
          </w:tcPr>
          <w:p w14:paraId="112D165D" w14:textId="77777777" w:rsidR="00006751" w:rsidRPr="00AA2053" w:rsidRDefault="00006751" w:rsidP="00006751">
            <w:r w:rsidRPr="00AA2053">
              <w:rPr>
                <w:rFonts w:hint="eastAsia"/>
              </w:rPr>
              <w:t>種類</w:t>
            </w:r>
          </w:p>
        </w:tc>
        <w:tc>
          <w:tcPr>
            <w:tcW w:w="7183" w:type="dxa"/>
          </w:tcPr>
          <w:p w14:paraId="09BFA2B0" w14:textId="77777777" w:rsidR="00006751" w:rsidRPr="00AA2053" w:rsidRDefault="00006751" w:rsidP="00006751">
            <w:r w:rsidRPr="00AA2053">
              <w:rPr>
                <w:rFonts w:hint="eastAsia"/>
              </w:rPr>
              <w:t>内容</w:t>
            </w:r>
          </w:p>
        </w:tc>
      </w:tr>
      <w:tr w:rsidR="00006751" w:rsidRPr="00AA2053" w14:paraId="3F78E769" w14:textId="77777777" w:rsidTr="00247E01">
        <w:tc>
          <w:tcPr>
            <w:tcW w:w="1225" w:type="dxa"/>
          </w:tcPr>
          <w:p w14:paraId="468F7D67" w14:textId="77777777" w:rsidR="00006751" w:rsidRPr="00AA2053" w:rsidRDefault="00006751" w:rsidP="00006751">
            <w:r w:rsidRPr="00AA2053">
              <w:rPr>
                <w:rFonts w:hint="eastAsia"/>
              </w:rPr>
              <w:t>TOPIC</w:t>
            </w:r>
          </w:p>
        </w:tc>
        <w:tc>
          <w:tcPr>
            <w:tcW w:w="7183" w:type="dxa"/>
          </w:tcPr>
          <w:p w14:paraId="09CAADC4" w14:textId="547DE2FE" w:rsidR="00006751" w:rsidRPr="00AA2053" w:rsidRDefault="003A46E8" w:rsidP="00006751">
            <w:proofErr w:type="spellStart"/>
            <w:r w:rsidRPr="00AA2053">
              <w:t>kyokuto</w:t>
            </w:r>
            <w:proofErr w:type="spellEnd"/>
            <w:r w:rsidRPr="00AA2053">
              <w:t>/&lt;</w:t>
            </w:r>
            <w:proofErr w:type="spellStart"/>
            <w:r w:rsidRPr="00AA2053">
              <w:t>MainID</w:t>
            </w:r>
            <w:proofErr w:type="spellEnd"/>
            <w:r w:rsidRPr="00AA2053">
              <w:t>&gt;/</w:t>
            </w:r>
            <w:r w:rsidR="006822B6" w:rsidRPr="004C7599">
              <w:t>&lt;</w:t>
            </w:r>
            <w:proofErr w:type="spellStart"/>
            <w:r w:rsidR="006822B6" w:rsidRPr="004C7599">
              <w:t>PeriID</w:t>
            </w:r>
            <w:proofErr w:type="spellEnd"/>
            <w:r w:rsidR="006822B6" w:rsidRPr="004C7599">
              <w:t>&gt;</w:t>
            </w:r>
            <w:r w:rsidR="006822B6" w:rsidRPr="00AA2053">
              <w:rPr>
                <w:sz w:val="20"/>
                <w:szCs w:val="22"/>
              </w:rPr>
              <w:t>/</w:t>
            </w:r>
            <w:r w:rsidRPr="00AA2053">
              <w:t>PC</w:t>
            </w:r>
          </w:p>
        </w:tc>
      </w:tr>
      <w:tr w:rsidR="00006751" w:rsidRPr="00AA2053" w14:paraId="3815EA71" w14:textId="77777777" w:rsidTr="00247E01">
        <w:tc>
          <w:tcPr>
            <w:tcW w:w="1225" w:type="dxa"/>
          </w:tcPr>
          <w:p w14:paraId="1C526B42" w14:textId="77777777" w:rsidR="00006751" w:rsidRPr="00AA2053" w:rsidRDefault="00006751" w:rsidP="00006751">
            <w:r w:rsidRPr="00AA2053">
              <w:rPr>
                <w:rFonts w:hint="eastAsia"/>
              </w:rPr>
              <w:t>Payload</w:t>
            </w:r>
          </w:p>
        </w:tc>
        <w:tc>
          <w:tcPr>
            <w:tcW w:w="7183" w:type="dxa"/>
          </w:tcPr>
          <w:p w14:paraId="20E97ABA" w14:textId="5821F41D" w:rsidR="00006751" w:rsidRPr="00AA2053" w:rsidRDefault="00F63514" w:rsidP="00006751">
            <w:r>
              <w:t>\x02Periid</w:t>
            </w:r>
            <w:r w:rsidR="003A46E8" w:rsidRPr="00AA2053">
              <w:t>PCxx</w:t>
            </w:r>
            <w:r w:rsidR="006822B6">
              <w:rPr>
                <w:rFonts w:hint="eastAsia"/>
              </w:rPr>
              <w:t>nnmainid</w:t>
            </w:r>
            <w:r w:rsidR="003A46E8" w:rsidRPr="00AA2053">
              <w:t>r\x03</w:t>
            </w:r>
          </w:p>
        </w:tc>
      </w:tr>
    </w:tbl>
    <w:p w14:paraId="1EB70BCE" w14:textId="77777777" w:rsidR="00006751" w:rsidRPr="00AA2053" w:rsidRDefault="00006751" w:rsidP="00006751">
      <w:pPr>
        <w:ind w:leftChars="202" w:left="424" w:firstLine="2"/>
      </w:pPr>
    </w:p>
    <w:p w14:paraId="6A3B3B88" w14:textId="77777777" w:rsidR="00006751" w:rsidRPr="00AA2053" w:rsidRDefault="00006751" w:rsidP="00006751">
      <w:pPr>
        <w:ind w:leftChars="202" w:left="424" w:firstLine="2"/>
      </w:pPr>
    </w:p>
    <w:p w14:paraId="0E5F7487" w14:textId="77777777" w:rsidR="00006751" w:rsidRPr="00AA2053" w:rsidRDefault="00006751" w:rsidP="00006751">
      <w:pPr>
        <w:ind w:leftChars="202" w:left="424" w:firstLine="2"/>
      </w:pPr>
    </w:p>
    <w:p w14:paraId="251E5FB8" w14:textId="77777777" w:rsidR="00006751" w:rsidRPr="00AA2053" w:rsidRDefault="00006751" w:rsidP="00006751">
      <w:pPr>
        <w:ind w:leftChars="202" w:left="424" w:firstLine="2"/>
      </w:pPr>
    </w:p>
    <w:p w14:paraId="65539DDF" w14:textId="77777777" w:rsidR="00006751" w:rsidRPr="00AA2053" w:rsidRDefault="00006751" w:rsidP="00006751">
      <w:pPr>
        <w:ind w:leftChars="202" w:left="424" w:firstLine="2"/>
      </w:pPr>
    </w:p>
    <w:p w14:paraId="4A777E42" w14:textId="77777777" w:rsidR="00006751" w:rsidRPr="00AA2053" w:rsidRDefault="00006751" w:rsidP="00006751">
      <w:pPr>
        <w:ind w:leftChars="202" w:left="424" w:firstLine="2"/>
      </w:pPr>
    </w:p>
    <w:p w14:paraId="0E9AF6AC" w14:textId="77777777" w:rsidR="00006751" w:rsidRPr="00AA2053" w:rsidRDefault="00006751" w:rsidP="003A46E8"/>
    <w:tbl>
      <w:tblPr>
        <w:tblStyle w:val="a7"/>
        <w:tblW w:w="8280" w:type="dxa"/>
        <w:tblLook w:val="0420" w:firstRow="1" w:lastRow="0" w:firstColumn="0" w:lastColumn="0" w:noHBand="0" w:noVBand="1"/>
      </w:tblPr>
      <w:tblGrid>
        <w:gridCol w:w="1103"/>
        <w:gridCol w:w="1512"/>
        <w:gridCol w:w="1394"/>
        <w:gridCol w:w="4271"/>
      </w:tblGrid>
      <w:tr w:rsidR="003A46E8" w:rsidRPr="00AA2053" w14:paraId="0DC233FC" w14:textId="77777777" w:rsidTr="00247E01">
        <w:trPr>
          <w:trHeight w:val="262"/>
        </w:trPr>
        <w:tc>
          <w:tcPr>
            <w:tcW w:w="1091" w:type="dxa"/>
            <w:hideMark/>
          </w:tcPr>
          <w:p w14:paraId="7AB08907" w14:textId="77777777" w:rsidR="003A46E8" w:rsidRPr="00AA2053" w:rsidRDefault="003A46E8" w:rsidP="003A46E8">
            <w:pPr>
              <w:ind w:leftChars="202" w:left="424" w:firstLine="2"/>
              <w:rPr>
                <w:sz w:val="18"/>
                <w:szCs w:val="18"/>
              </w:rPr>
            </w:pPr>
            <w:r w:rsidRPr="00AA2053">
              <w:rPr>
                <w:b/>
                <w:bCs/>
                <w:sz w:val="18"/>
                <w:szCs w:val="18"/>
              </w:rPr>
              <w:t>項目</w:t>
            </w:r>
          </w:p>
        </w:tc>
        <w:tc>
          <w:tcPr>
            <w:tcW w:w="1513" w:type="dxa"/>
            <w:hideMark/>
          </w:tcPr>
          <w:p w14:paraId="6185C2D5" w14:textId="77777777" w:rsidR="003A46E8" w:rsidRPr="00AA2053" w:rsidRDefault="003A46E8" w:rsidP="003A46E8">
            <w:pPr>
              <w:ind w:leftChars="202" w:left="424" w:firstLine="2"/>
              <w:rPr>
                <w:sz w:val="18"/>
                <w:szCs w:val="18"/>
              </w:rPr>
            </w:pPr>
            <w:r w:rsidRPr="00AA2053">
              <w:rPr>
                <w:b/>
                <w:bCs/>
                <w:sz w:val="18"/>
                <w:szCs w:val="18"/>
              </w:rPr>
              <w:t>Data</w:t>
            </w:r>
          </w:p>
        </w:tc>
        <w:tc>
          <w:tcPr>
            <w:tcW w:w="1394" w:type="dxa"/>
            <w:hideMark/>
          </w:tcPr>
          <w:p w14:paraId="639057CB" w14:textId="77777777" w:rsidR="003A46E8" w:rsidRPr="00AA2053" w:rsidRDefault="003A46E8" w:rsidP="003A46E8">
            <w:pPr>
              <w:ind w:leftChars="202" w:left="424" w:firstLine="2"/>
              <w:rPr>
                <w:sz w:val="18"/>
                <w:szCs w:val="18"/>
              </w:rPr>
            </w:pPr>
          </w:p>
        </w:tc>
        <w:tc>
          <w:tcPr>
            <w:tcW w:w="4282" w:type="dxa"/>
            <w:hideMark/>
          </w:tcPr>
          <w:p w14:paraId="3384EE99" w14:textId="77777777" w:rsidR="003A46E8" w:rsidRPr="00AA2053" w:rsidRDefault="003A46E8" w:rsidP="003A46E8">
            <w:pPr>
              <w:ind w:leftChars="202" w:left="424" w:firstLine="2"/>
              <w:rPr>
                <w:sz w:val="18"/>
                <w:szCs w:val="18"/>
              </w:rPr>
            </w:pPr>
            <w:r w:rsidRPr="00AA2053">
              <w:rPr>
                <w:b/>
                <w:bCs/>
                <w:sz w:val="18"/>
                <w:szCs w:val="18"/>
              </w:rPr>
              <w:t>説明</w:t>
            </w:r>
          </w:p>
        </w:tc>
      </w:tr>
      <w:tr w:rsidR="003A46E8" w:rsidRPr="00AA2053" w14:paraId="36A39DD2" w14:textId="77777777" w:rsidTr="00247E01">
        <w:trPr>
          <w:trHeight w:val="172"/>
        </w:trPr>
        <w:tc>
          <w:tcPr>
            <w:tcW w:w="1091" w:type="dxa"/>
            <w:hideMark/>
          </w:tcPr>
          <w:p w14:paraId="6E50FA33" w14:textId="77777777" w:rsidR="003A46E8" w:rsidRPr="00AA2053" w:rsidRDefault="003A46E8" w:rsidP="003A46E8">
            <w:pPr>
              <w:ind w:leftChars="202" w:left="424" w:firstLine="2"/>
              <w:rPr>
                <w:sz w:val="18"/>
                <w:szCs w:val="18"/>
              </w:rPr>
            </w:pPr>
            <w:r w:rsidRPr="00AA2053">
              <w:rPr>
                <w:sz w:val="18"/>
                <w:szCs w:val="18"/>
              </w:rPr>
              <w:t>STX</w:t>
            </w:r>
          </w:p>
        </w:tc>
        <w:tc>
          <w:tcPr>
            <w:tcW w:w="1513" w:type="dxa"/>
            <w:hideMark/>
          </w:tcPr>
          <w:p w14:paraId="339B6473" w14:textId="77777777" w:rsidR="003A46E8" w:rsidRPr="00AA2053" w:rsidRDefault="003A46E8" w:rsidP="003A46E8">
            <w:pPr>
              <w:ind w:leftChars="202" w:left="424" w:firstLine="2"/>
              <w:rPr>
                <w:sz w:val="18"/>
                <w:szCs w:val="18"/>
              </w:rPr>
            </w:pPr>
          </w:p>
        </w:tc>
        <w:tc>
          <w:tcPr>
            <w:tcW w:w="1394" w:type="dxa"/>
            <w:hideMark/>
          </w:tcPr>
          <w:p w14:paraId="6B69553C" w14:textId="77777777" w:rsidR="003A46E8" w:rsidRPr="00AA2053" w:rsidRDefault="003A46E8" w:rsidP="003A46E8">
            <w:pPr>
              <w:ind w:leftChars="202" w:left="424" w:firstLine="2"/>
              <w:rPr>
                <w:sz w:val="18"/>
                <w:szCs w:val="18"/>
              </w:rPr>
            </w:pPr>
            <w:r w:rsidRPr="00AA2053">
              <w:rPr>
                <w:sz w:val="18"/>
                <w:szCs w:val="18"/>
              </w:rPr>
              <w:t>0x02</w:t>
            </w:r>
          </w:p>
        </w:tc>
        <w:tc>
          <w:tcPr>
            <w:tcW w:w="4282" w:type="dxa"/>
            <w:hideMark/>
          </w:tcPr>
          <w:p w14:paraId="42F7C73F" w14:textId="77777777" w:rsidR="003A46E8" w:rsidRPr="00AA2053" w:rsidRDefault="003A46E8" w:rsidP="003A46E8">
            <w:pPr>
              <w:ind w:leftChars="202" w:left="424" w:firstLine="2"/>
              <w:rPr>
                <w:sz w:val="18"/>
                <w:szCs w:val="18"/>
              </w:rPr>
            </w:pPr>
            <w:r w:rsidRPr="00AA2053">
              <w:rPr>
                <w:sz w:val="18"/>
                <w:szCs w:val="18"/>
              </w:rPr>
              <w:t>Header</w:t>
            </w:r>
          </w:p>
        </w:tc>
      </w:tr>
      <w:tr w:rsidR="006822B6" w:rsidRPr="00AA2053" w14:paraId="2C1BD091" w14:textId="77777777" w:rsidTr="00247E01">
        <w:trPr>
          <w:trHeight w:val="590"/>
        </w:trPr>
        <w:tc>
          <w:tcPr>
            <w:tcW w:w="1091" w:type="dxa"/>
            <w:hideMark/>
          </w:tcPr>
          <w:p w14:paraId="70BC733E" w14:textId="77777777" w:rsidR="006822B6" w:rsidRDefault="006822B6" w:rsidP="006822B6">
            <w:pPr>
              <w:jc w:val="left"/>
              <w:rPr>
                <w:sz w:val="18"/>
                <w:szCs w:val="18"/>
              </w:rPr>
            </w:pPr>
            <w:r>
              <w:rPr>
                <w:sz w:val="18"/>
                <w:szCs w:val="18"/>
              </w:rPr>
              <w:t>P</w:t>
            </w:r>
            <w:r>
              <w:rPr>
                <w:rFonts w:hint="eastAsia"/>
                <w:sz w:val="18"/>
                <w:szCs w:val="18"/>
              </w:rPr>
              <w:t>eripheral</w:t>
            </w:r>
          </w:p>
          <w:p w14:paraId="3DEA4447" w14:textId="089E0810" w:rsidR="006822B6" w:rsidRPr="00AA2053" w:rsidRDefault="006822B6" w:rsidP="006822B6">
            <w:pPr>
              <w:jc w:val="center"/>
              <w:rPr>
                <w:sz w:val="18"/>
                <w:szCs w:val="18"/>
              </w:rPr>
            </w:pPr>
            <w:r w:rsidRPr="00AA2053">
              <w:rPr>
                <w:sz w:val="18"/>
                <w:szCs w:val="18"/>
              </w:rPr>
              <w:t>端末名称</w:t>
            </w:r>
          </w:p>
        </w:tc>
        <w:tc>
          <w:tcPr>
            <w:tcW w:w="1513" w:type="dxa"/>
            <w:hideMark/>
          </w:tcPr>
          <w:p w14:paraId="17572DC3" w14:textId="77777777" w:rsidR="006822B6" w:rsidRPr="00AA2053" w:rsidRDefault="006822B6" w:rsidP="006822B6">
            <w:pPr>
              <w:jc w:val="left"/>
              <w:rPr>
                <w:sz w:val="18"/>
                <w:szCs w:val="18"/>
              </w:rPr>
            </w:pPr>
            <w:r w:rsidRPr="00AA2053">
              <w:rPr>
                <w:sz w:val="18"/>
                <w:szCs w:val="18"/>
              </w:rPr>
              <w:t>6byte ASCII</w:t>
            </w:r>
          </w:p>
          <w:p w14:paraId="06834DDC" w14:textId="77777777" w:rsidR="006822B6" w:rsidRPr="00AA2053" w:rsidRDefault="006822B6" w:rsidP="006822B6">
            <w:pPr>
              <w:jc w:val="left"/>
              <w:rPr>
                <w:sz w:val="18"/>
                <w:szCs w:val="18"/>
              </w:rPr>
            </w:pPr>
            <w:r w:rsidRPr="00AA2053">
              <w:rPr>
                <w:sz w:val="18"/>
                <w:szCs w:val="18"/>
              </w:rPr>
              <w:t>6byte</w:t>
            </w:r>
            <w:r w:rsidRPr="00AA2053">
              <w:rPr>
                <w:sz w:val="18"/>
                <w:szCs w:val="18"/>
              </w:rPr>
              <w:t>未満は</w:t>
            </w:r>
          </w:p>
          <w:p w14:paraId="5D3A3D66" w14:textId="764EB75A" w:rsidR="006822B6" w:rsidRPr="00AA2053" w:rsidRDefault="006822B6" w:rsidP="006822B6">
            <w:pPr>
              <w:rPr>
                <w:sz w:val="18"/>
                <w:szCs w:val="18"/>
              </w:rPr>
            </w:pPr>
            <w:r w:rsidRPr="00AA2053">
              <w:rPr>
                <w:sz w:val="18"/>
                <w:szCs w:val="18"/>
              </w:rPr>
              <w:t>0x20</w:t>
            </w:r>
            <w:r w:rsidRPr="00AA2053">
              <w:rPr>
                <w:sz w:val="18"/>
                <w:szCs w:val="18"/>
              </w:rPr>
              <w:t>詰め</w:t>
            </w:r>
          </w:p>
        </w:tc>
        <w:tc>
          <w:tcPr>
            <w:tcW w:w="1394" w:type="dxa"/>
            <w:hideMark/>
          </w:tcPr>
          <w:p w14:paraId="1E526419" w14:textId="6AA3955F" w:rsidR="006822B6" w:rsidRPr="00AA2053" w:rsidRDefault="006822B6" w:rsidP="006822B6">
            <w:pPr>
              <w:ind w:leftChars="202" w:left="424" w:firstLine="2"/>
              <w:rPr>
                <w:sz w:val="18"/>
                <w:szCs w:val="18"/>
              </w:rPr>
            </w:pPr>
            <w:proofErr w:type="spellStart"/>
            <w:r>
              <w:rPr>
                <w:rFonts w:hint="eastAsia"/>
                <w:sz w:val="18"/>
                <w:szCs w:val="18"/>
              </w:rPr>
              <w:t>Peri</w:t>
            </w:r>
            <w:r w:rsidRPr="00AA2053">
              <w:rPr>
                <w:sz w:val="18"/>
                <w:szCs w:val="18"/>
              </w:rPr>
              <w:t>id</w:t>
            </w:r>
            <w:proofErr w:type="spellEnd"/>
          </w:p>
        </w:tc>
        <w:tc>
          <w:tcPr>
            <w:tcW w:w="4282" w:type="dxa"/>
            <w:hideMark/>
          </w:tcPr>
          <w:p w14:paraId="25A8D238" w14:textId="77777777" w:rsidR="006822B6" w:rsidRDefault="006822B6" w:rsidP="006822B6">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58957EF7" w14:textId="77777777" w:rsidR="006822B6" w:rsidRDefault="006822B6" w:rsidP="006822B6">
            <w:pPr>
              <w:jc w:val="left"/>
              <w:rPr>
                <w:sz w:val="18"/>
                <w:szCs w:val="18"/>
              </w:rPr>
            </w:pPr>
            <w:r>
              <w:rPr>
                <w:rFonts w:hint="eastAsia"/>
                <w:sz w:val="18"/>
                <w:szCs w:val="18"/>
              </w:rPr>
              <w:t>Central</w:t>
            </w:r>
            <w:r>
              <w:rPr>
                <w:rFonts w:hint="eastAsia"/>
                <w:sz w:val="18"/>
                <w:szCs w:val="18"/>
              </w:rPr>
              <w:t>自身が送信する場合は、</w:t>
            </w:r>
          </w:p>
          <w:p w14:paraId="222CCF5C" w14:textId="7A34B4A6" w:rsidR="006822B6" w:rsidRPr="00AA2053" w:rsidRDefault="006822B6" w:rsidP="006822B6">
            <w:pPr>
              <w:ind w:leftChars="202" w:left="424" w:firstLine="2"/>
              <w:rPr>
                <w:sz w:val="18"/>
                <w:szCs w:val="18"/>
              </w:rPr>
            </w:pPr>
            <w:proofErr w:type="spellStart"/>
            <w:r>
              <w:rPr>
                <w:rFonts w:hint="eastAsia"/>
                <w:sz w:val="18"/>
                <w:szCs w:val="18"/>
              </w:rPr>
              <w:t>MainID</w:t>
            </w:r>
            <w:proofErr w:type="spellEnd"/>
            <w:r>
              <w:rPr>
                <w:rFonts w:hint="eastAsia"/>
                <w:sz w:val="18"/>
                <w:szCs w:val="18"/>
              </w:rPr>
              <w:t>を登録</w:t>
            </w:r>
          </w:p>
        </w:tc>
      </w:tr>
      <w:tr w:rsidR="006822B6" w:rsidRPr="00AA2053" w14:paraId="4AA8A824" w14:textId="77777777" w:rsidTr="00247E01">
        <w:trPr>
          <w:trHeight w:val="590"/>
        </w:trPr>
        <w:tc>
          <w:tcPr>
            <w:tcW w:w="1091" w:type="dxa"/>
            <w:hideMark/>
          </w:tcPr>
          <w:p w14:paraId="5280D098" w14:textId="77777777" w:rsidR="006822B6" w:rsidRPr="00AA2053" w:rsidRDefault="006822B6" w:rsidP="006822B6">
            <w:pPr>
              <w:jc w:val="center"/>
              <w:rPr>
                <w:sz w:val="18"/>
                <w:szCs w:val="18"/>
              </w:rPr>
            </w:pPr>
            <w:r w:rsidRPr="00AA2053">
              <w:rPr>
                <w:sz w:val="18"/>
                <w:szCs w:val="18"/>
              </w:rPr>
              <w:t>識別</w:t>
            </w:r>
          </w:p>
          <w:p w14:paraId="421D23D7" w14:textId="01B687B5" w:rsidR="006822B6" w:rsidRPr="00AA2053" w:rsidRDefault="006822B6" w:rsidP="006822B6">
            <w:pPr>
              <w:jc w:val="center"/>
              <w:rPr>
                <w:sz w:val="18"/>
                <w:szCs w:val="18"/>
              </w:rPr>
            </w:pPr>
            <w:r w:rsidRPr="00AA2053">
              <w:rPr>
                <w:sz w:val="18"/>
                <w:szCs w:val="18"/>
              </w:rPr>
              <w:t>Code</w:t>
            </w:r>
          </w:p>
        </w:tc>
        <w:tc>
          <w:tcPr>
            <w:tcW w:w="1513" w:type="dxa"/>
            <w:hideMark/>
          </w:tcPr>
          <w:p w14:paraId="72F4CEC9" w14:textId="77777777" w:rsidR="006822B6" w:rsidRPr="00AA2053" w:rsidRDefault="006822B6" w:rsidP="006822B6">
            <w:pPr>
              <w:ind w:leftChars="202" w:left="424" w:firstLine="2"/>
              <w:rPr>
                <w:sz w:val="18"/>
                <w:szCs w:val="18"/>
              </w:rPr>
            </w:pPr>
            <w:r w:rsidRPr="00AA2053">
              <w:rPr>
                <w:sz w:val="18"/>
                <w:szCs w:val="18"/>
              </w:rPr>
              <w:t>2byte ASCII</w:t>
            </w:r>
          </w:p>
        </w:tc>
        <w:tc>
          <w:tcPr>
            <w:tcW w:w="1394" w:type="dxa"/>
            <w:hideMark/>
          </w:tcPr>
          <w:p w14:paraId="34ADF380" w14:textId="77777777" w:rsidR="006822B6" w:rsidRPr="00AA2053" w:rsidRDefault="006822B6" w:rsidP="006822B6">
            <w:pPr>
              <w:ind w:leftChars="202" w:left="424" w:firstLine="2"/>
              <w:rPr>
                <w:sz w:val="18"/>
                <w:szCs w:val="18"/>
              </w:rPr>
            </w:pPr>
            <w:r w:rsidRPr="00AA2053">
              <w:rPr>
                <w:sz w:val="18"/>
                <w:szCs w:val="18"/>
              </w:rPr>
              <w:t>PB</w:t>
            </w:r>
          </w:p>
        </w:tc>
        <w:tc>
          <w:tcPr>
            <w:tcW w:w="4282" w:type="dxa"/>
            <w:hideMark/>
          </w:tcPr>
          <w:p w14:paraId="1063405B" w14:textId="77777777" w:rsidR="006822B6" w:rsidRPr="00AA2053" w:rsidRDefault="006822B6" w:rsidP="006822B6">
            <w:pPr>
              <w:ind w:leftChars="202" w:left="424" w:firstLine="2"/>
              <w:rPr>
                <w:sz w:val="18"/>
                <w:szCs w:val="18"/>
              </w:rPr>
            </w:pPr>
            <w:r w:rsidRPr="00AA2053">
              <w:rPr>
                <w:sz w:val="18"/>
                <w:szCs w:val="18"/>
              </w:rPr>
              <w:t>Demand</w:t>
            </w:r>
            <w:r w:rsidRPr="00AA2053">
              <w:rPr>
                <w:sz w:val="18"/>
                <w:szCs w:val="18"/>
              </w:rPr>
              <w:t>設定値要求</w:t>
            </w:r>
          </w:p>
        </w:tc>
      </w:tr>
      <w:tr w:rsidR="006822B6" w:rsidRPr="00AA2053" w14:paraId="09853180" w14:textId="77777777" w:rsidTr="00247E01">
        <w:trPr>
          <w:trHeight w:val="448"/>
        </w:trPr>
        <w:tc>
          <w:tcPr>
            <w:tcW w:w="1091" w:type="dxa"/>
            <w:hideMark/>
          </w:tcPr>
          <w:p w14:paraId="4347590D" w14:textId="77777777" w:rsidR="006822B6" w:rsidRPr="00AA2053" w:rsidRDefault="006822B6" w:rsidP="006822B6">
            <w:pPr>
              <w:jc w:val="center"/>
              <w:rPr>
                <w:sz w:val="18"/>
                <w:szCs w:val="18"/>
              </w:rPr>
            </w:pPr>
            <w:r w:rsidRPr="00AA2053">
              <w:rPr>
                <w:sz w:val="18"/>
                <w:szCs w:val="18"/>
              </w:rPr>
              <w:t>電文</w:t>
            </w:r>
          </w:p>
          <w:p w14:paraId="233017C0" w14:textId="77777777" w:rsidR="006822B6" w:rsidRPr="00AA2053" w:rsidRDefault="006822B6" w:rsidP="006822B6">
            <w:pPr>
              <w:jc w:val="center"/>
              <w:rPr>
                <w:sz w:val="18"/>
                <w:szCs w:val="18"/>
              </w:rPr>
            </w:pPr>
            <w:r w:rsidRPr="00AA2053">
              <w:rPr>
                <w:sz w:val="18"/>
                <w:szCs w:val="18"/>
              </w:rPr>
              <w:t>番号</w:t>
            </w:r>
          </w:p>
        </w:tc>
        <w:tc>
          <w:tcPr>
            <w:tcW w:w="1513" w:type="dxa"/>
            <w:hideMark/>
          </w:tcPr>
          <w:p w14:paraId="070BD3EE" w14:textId="77777777" w:rsidR="006822B6" w:rsidRPr="00AA2053" w:rsidRDefault="006822B6" w:rsidP="006822B6">
            <w:pPr>
              <w:rPr>
                <w:sz w:val="18"/>
                <w:szCs w:val="18"/>
              </w:rPr>
            </w:pPr>
            <w:r w:rsidRPr="00AA2053">
              <w:rPr>
                <w:sz w:val="18"/>
                <w:szCs w:val="18"/>
              </w:rPr>
              <w:t>2byte</w:t>
            </w:r>
            <w:r w:rsidRPr="00AA2053">
              <w:rPr>
                <w:sz w:val="18"/>
                <w:szCs w:val="18"/>
              </w:rPr>
              <w:t xml:space="preserve">　</w:t>
            </w:r>
            <w:r w:rsidRPr="00AA2053">
              <w:rPr>
                <w:sz w:val="18"/>
                <w:szCs w:val="18"/>
              </w:rPr>
              <w:t>Ascii</w:t>
            </w:r>
          </w:p>
          <w:p w14:paraId="6BCE0742" w14:textId="77777777" w:rsidR="006822B6" w:rsidRPr="00AA2053" w:rsidRDefault="006822B6" w:rsidP="006822B6">
            <w:pPr>
              <w:rPr>
                <w:sz w:val="18"/>
                <w:szCs w:val="18"/>
              </w:rPr>
            </w:pPr>
            <w:r w:rsidRPr="00AA2053">
              <w:rPr>
                <w:sz w:val="18"/>
                <w:szCs w:val="18"/>
              </w:rPr>
              <w:t>10</w:t>
            </w:r>
            <w:r w:rsidRPr="00AA2053">
              <w:rPr>
                <w:sz w:val="18"/>
                <w:szCs w:val="18"/>
              </w:rPr>
              <w:t>進数</w:t>
            </w:r>
          </w:p>
        </w:tc>
        <w:tc>
          <w:tcPr>
            <w:tcW w:w="1394" w:type="dxa"/>
            <w:hideMark/>
          </w:tcPr>
          <w:p w14:paraId="59F958D9" w14:textId="77777777" w:rsidR="006822B6" w:rsidRPr="00AA2053" w:rsidRDefault="006822B6" w:rsidP="006822B6">
            <w:pPr>
              <w:ind w:leftChars="202" w:left="424" w:firstLine="2"/>
              <w:rPr>
                <w:sz w:val="18"/>
                <w:szCs w:val="18"/>
              </w:rPr>
            </w:pPr>
            <w:r w:rsidRPr="00AA2053">
              <w:rPr>
                <w:sz w:val="18"/>
                <w:szCs w:val="18"/>
              </w:rPr>
              <w:t>xx</w:t>
            </w:r>
          </w:p>
          <w:p w14:paraId="4DD26FFF" w14:textId="77777777" w:rsidR="006822B6" w:rsidRPr="00AA2053" w:rsidRDefault="006822B6" w:rsidP="006822B6">
            <w:pPr>
              <w:ind w:leftChars="202" w:left="424" w:firstLine="2"/>
              <w:rPr>
                <w:sz w:val="18"/>
                <w:szCs w:val="18"/>
              </w:rPr>
            </w:pPr>
            <w:r w:rsidRPr="00AA2053">
              <w:rPr>
                <w:sz w:val="18"/>
                <w:szCs w:val="18"/>
              </w:rPr>
              <w:t>‘00’~’99’</w:t>
            </w:r>
          </w:p>
        </w:tc>
        <w:tc>
          <w:tcPr>
            <w:tcW w:w="4282" w:type="dxa"/>
            <w:hideMark/>
          </w:tcPr>
          <w:p w14:paraId="1D1F6A72" w14:textId="77777777" w:rsidR="006822B6" w:rsidRPr="00AA2053" w:rsidRDefault="006822B6" w:rsidP="006822B6">
            <w:pPr>
              <w:ind w:leftChars="202" w:left="424" w:firstLine="2"/>
              <w:rPr>
                <w:sz w:val="18"/>
                <w:szCs w:val="18"/>
              </w:rPr>
            </w:pPr>
            <w:r w:rsidRPr="00AA2053">
              <w:rPr>
                <w:sz w:val="18"/>
                <w:szCs w:val="18"/>
              </w:rPr>
              <w:t>AWS</w:t>
            </w:r>
            <w:r w:rsidRPr="00AA2053">
              <w:rPr>
                <w:sz w:val="18"/>
                <w:szCs w:val="18"/>
              </w:rPr>
              <w:t>管理するシリアル連番</w:t>
            </w:r>
          </w:p>
          <w:p w14:paraId="594364F7" w14:textId="77777777" w:rsidR="006822B6" w:rsidRPr="00AA2053" w:rsidRDefault="006822B6" w:rsidP="006822B6">
            <w:pPr>
              <w:ind w:leftChars="202" w:left="424" w:firstLine="2"/>
              <w:rPr>
                <w:sz w:val="18"/>
                <w:szCs w:val="18"/>
              </w:rPr>
            </w:pPr>
            <w:r w:rsidRPr="00AA2053">
              <w:rPr>
                <w:sz w:val="18"/>
                <w:szCs w:val="18"/>
              </w:rPr>
              <w:t>‘00’</w:t>
            </w:r>
            <w:r w:rsidRPr="00AA2053">
              <w:rPr>
                <w:sz w:val="18"/>
                <w:szCs w:val="18"/>
              </w:rPr>
              <w:t>から</w:t>
            </w:r>
            <w:r w:rsidRPr="00AA2053">
              <w:rPr>
                <w:sz w:val="18"/>
                <w:szCs w:val="18"/>
              </w:rPr>
              <w:t>1</w:t>
            </w:r>
            <w:r w:rsidRPr="00AA2053">
              <w:rPr>
                <w:sz w:val="18"/>
                <w:szCs w:val="18"/>
              </w:rPr>
              <w:t>ずつ増加し、</w:t>
            </w:r>
            <w:r w:rsidRPr="00AA2053">
              <w:rPr>
                <w:sz w:val="18"/>
                <w:szCs w:val="18"/>
              </w:rPr>
              <w:t>’99’</w:t>
            </w:r>
            <w:r w:rsidRPr="00AA2053">
              <w:rPr>
                <w:sz w:val="18"/>
                <w:szCs w:val="18"/>
              </w:rPr>
              <w:t>を超えると</w:t>
            </w:r>
            <w:r w:rsidRPr="00AA2053">
              <w:rPr>
                <w:sz w:val="18"/>
                <w:szCs w:val="18"/>
              </w:rPr>
              <w:t>‘00’</w:t>
            </w:r>
            <w:r w:rsidRPr="00AA2053">
              <w:rPr>
                <w:sz w:val="18"/>
                <w:szCs w:val="18"/>
              </w:rPr>
              <w:t>に戻る</w:t>
            </w:r>
          </w:p>
        </w:tc>
      </w:tr>
      <w:tr w:rsidR="006822B6" w:rsidRPr="00AA2053" w14:paraId="461D522D" w14:textId="77777777" w:rsidTr="00247E01">
        <w:trPr>
          <w:trHeight w:val="448"/>
        </w:trPr>
        <w:tc>
          <w:tcPr>
            <w:tcW w:w="1091" w:type="dxa"/>
          </w:tcPr>
          <w:p w14:paraId="4D2CD2FD" w14:textId="298F6F2B" w:rsidR="006822B6" w:rsidRPr="00AA2053" w:rsidRDefault="006822B6" w:rsidP="006822B6">
            <w:pPr>
              <w:jc w:val="center"/>
              <w:rPr>
                <w:sz w:val="18"/>
                <w:szCs w:val="18"/>
              </w:rPr>
            </w:pPr>
            <w:r>
              <w:rPr>
                <w:rFonts w:hint="eastAsia"/>
                <w:sz w:val="18"/>
                <w:szCs w:val="18"/>
              </w:rPr>
              <w:t>端末番号</w:t>
            </w:r>
          </w:p>
        </w:tc>
        <w:tc>
          <w:tcPr>
            <w:tcW w:w="1513" w:type="dxa"/>
          </w:tcPr>
          <w:p w14:paraId="7EA87BEA" w14:textId="77777777" w:rsidR="006822B6" w:rsidRPr="00AA2053" w:rsidRDefault="006822B6" w:rsidP="006822B6">
            <w:pPr>
              <w:rPr>
                <w:sz w:val="18"/>
                <w:szCs w:val="18"/>
              </w:rPr>
            </w:pPr>
            <w:r>
              <w:rPr>
                <w:rFonts w:hint="eastAsia"/>
                <w:sz w:val="18"/>
                <w:szCs w:val="18"/>
              </w:rPr>
              <w:t>2</w:t>
            </w:r>
            <w:r w:rsidRPr="00AA2053">
              <w:rPr>
                <w:sz w:val="18"/>
                <w:szCs w:val="18"/>
              </w:rPr>
              <w:t>byte</w:t>
            </w:r>
            <w:r w:rsidRPr="00AA2053">
              <w:rPr>
                <w:sz w:val="18"/>
                <w:szCs w:val="18"/>
              </w:rPr>
              <w:t xml:space="preserve">　</w:t>
            </w:r>
            <w:r w:rsidRPr="00AA2053">
              <w:rPr>
                <w:sz w:val="18"/>
                <w:szCs w:val="18"/>
              </w:rPr>
              <w:t>Ascii</w:t>
            </w:r>
          </w:p>
          <w:p w14:paraId="4BA70E6C" w14:textId="20A6C229" w:rsidR="006822B6" w:rsidRPr="00AA2053" w:rsidRDefault="006822B6" w:rsidP="006822B6">
            <w:pPr>
              <w:rPr>
                <w:sz w:val="18"/>
                <w:szCs w:val="18"/>
              </w:rPr>
            </w:pPr>
            <w:r w:rsidRPr="00AA2053">
              <w:rPr>
                <w:sz w:val="18"/>
                <w:szCs w:val="18"/>
              </w:rPr>
              <w:t>10</w:t>
            </w:r>
            <w:r w:rsidRPr="00AA2053">
              <w:rPr>
                <w:sz w:val="18"/>
                <w:szCs w:val="18"/>
              </w:rPr>
              <w:t>進数</w:t>
            </w:r>
          </w:p>
        </w:tc>
        <w:tc>
          <w:tcPr>
            <w:tcW w:w="1394" w:type="dxa"/>
          </w:tcPr>
          <w:p w14:paraId="38736601" w14:textId="77777777" w:rsidR="006822B6" w:rsidRPr="00AA2053" w:rsidRDefault="006822B6" w:rsidP="006822B6">
            <w:pPr>
              <w:ind w:left="420"/>
              <w:rPr>
                <w:sz w:val="16"/>
                <w:szCs w:val="16"/>
              </w:rPr>
            </w:pPr>
            <w:proofErr w:type="spellStart"/>
            <w:r w:rsidRPr="00AA2053">
              <w:rPr>
                <w:sz w:val="16"/>
                <w:szCs w:val="16"/>
              </w:rPr>
              <w:t>nn</w:t>
            </w:r>
            <w:proofErr w:type="spellEnd"/>
          </w:p>
          <w:p w14:paraId="62E12F42" w14:textId="3E1CF64D" w:rsidR="006822B6" w:rsidRPr="00AA2053" w:rsidRDefault="006822B6" w:rsidP="006822B6">
            <w:pPr>
              <w:ind w:leftChars="202" w:left="424" w:firstLine="2"/>
              <w:rPr>
                <w:sz w:val="18"/>
                <w:szCs w:val="18"/>
              </w:rPr>
            </w:pPr>
            <w:r w:rsidRPr="00AA2053">
              <w:rPr>
                <w:sz w:val="18"/>
                <w:szCs w:val="18"/>
              </w:rPr>
              <w:t>‘00’~’99’</w:t>
            </w:r>
          </w:p>
        </w:tc>
        <w:tc>
          <w:tcPr>
            <w:tcW w:w="4282" w:type="dxa"/>
          </w:tcPr>
          <w:p w14:paraId="73DED1A3" w14:textId="7821BBD0" w:rsidR="006822B6" w:rsidRPr="00AA2053" w:rsidRDefault="006822B6" w:rsidP="006822B6">
            <w:pPr>
              <w:ind w:leftChars="202" w:left="424" w:firstLine="2"/>
              <w:rPr>
                <w:sz w:val="18"/>
                <w:szCs w:val="18"/>
              </w:rPr>
            </w:pPr>
            <w:r>
              <w:rPr>
                <w:rFonts w:hint="eastAsia"/>
                <w:sz w:val="16"/>
                <w:szCs w:val="16"/>
              </w:rPr>
              <w:t>端末番号</w:t>
            </w:r>
          </w:p>
        </w:tc>
      </w:tr>
      <w:tr w:rsidR="006822B6" w:rsidRPr="00AA2053" w14:paraId="5F5955B9" w14:textId="77777777" w:rsidTr="00247E01">
        <w:trPr>
          <w:trHeight w:val="448"/>
        </w:trPr>
        <w:tc>
          <w:tcPr>
            <w:tcW w:w="1091" w:type="dxa"/>
          </w:tcPr>
          <w:p w14:paraId="412F2495" w14:textId="77777777" w:rsidR="006822B6" w:rsidRDefault="006822B6" w:rsidP="006822B6">
            <w:pPr>
              <w:jc w:val="left"/>
              <w:rPr>
                <w:sz w:val="18"/>
                <w:szCs w:val="18"/>
              </w:rPr>
            </w:pPr>
            <w:r>
              <w:rPr>
                <w:rFonts w:hint="eastAsia"/>
                <w:sz w:val="18"/>
                <w:szCs w:val="18"/>
              </w:rPr>
              <w:t>Central</w:t>
            </w:r>
          </w:p>
          <w:p w14:paraId="6DE65AD7" w14:textId="489B3215" w:rsidR="006822B6" w:rsidRPr="00AA2053" w:rsidRDefault="006822B6" w:rsidP="006822B6">
            <w:pPr>
              <w:jc w:val="center"/>
              <w:rPr>
                <w:sz w:val="18"/>
                <w:szCs w:val="18"/>
              </w:rPr>
            </w:pPr>
            <w:r>
              <w:rPr>
                <w:rFonts w:hint="eastAsia"/>
                <w:sz w:val="18"/>
                <w:szCs w:val="18"/>
              </w:rPr>
              <w:t>端末番号</w:t>
            </w:r>
          </w:p>
        </w:tc>
        <w:tc>
          <w:tcPr>
            <w:tcW w:w="1513" w:type="dxa"/>
          </w:tcPr>
          <w:p w14:paraId="04DD3430" w14:textId="77777777" w:rsidR="006822B6" w:rsidRPr="00AA2053" w:rsidRDefault="006822B6" w:rsidP="006822B6">
            <w:pPr>
              <w:jc w:val="left"/>
              <w:rPr>
                <w:sz w:val="18"/>
                <w:szCs w:val="18"/>
              </w:rPr>
            </w:pPr>
            <w:r w:rsidRPr="00AA2053">
              <w:rPr>
                <w:sz w:val="18"/>
                <w:szCs w:val="18"/>
              </w:rPr>
              <w:t>6byte ASCII</w:t>
            </w:r>
          </w:p>
          <w:p w14:paraId="3527BFC6" w14:textId="77777777" w:rsidR="006822B6" w:rsidRPr="00AA2053" w:rsidRDefault="006822B6" w:rsidP="006822B6">
            <w:pPr>
              <w:jc w:val="left"/>
              <w:rPr>
                <w:sz w:val="18"/>
                <w:szCs w:val="18"/>
              </w:rPr>
            </w:pPr>
            <w:r w:rsidRPr="00AA2053">
              <w:rPr>
                <w:sz w:val="18"/>
                <w:szCs w:val="18"/>
              </w:rPr>
              <w:t>6byte</w:t>
            </w:r>
            <w:r w:rsidRPr="00AA2053">
              <w:rPr>
                <w:sz w:val="18"/>
                <w:szCs w:val="18"/>
              </w:rPr>
              <w:t>未満は</w:t>
            </w:r>
          </w:p>
          <w:p w14:paraId="3937E9C9" w14:textId="50F4DA75" w:rsidR="006822B6" w:rsidRPr="00AA2053" w:rsidRDefault="006822B6" w:rsidP="006822B6">
            <w:pPr>
              <w:rPr>
                <w:sz w:val="18"/>
                <w:szCs w:val="18"/>
              </w:rPr>
            </w:pPr>
            <w:r w:rsidRPr="00AA2053">
              <w:rPr>
                <w:sz w:val="18"/>
                <w:szCs w:val="18"/>
              </w:rPr>
              <w:t>0x20</w:t>
            </w:r>
            <w:r w:rsidRPr="00AA2053">
              <w:rPr>
                <w:sz w:val="18"/>
                <w:szCs w:val="18"/>
              </w:rPr>
              <w:t>詰め</w:t>
            </w:r>
          </w:p>
        </w:tc>
        <w:tc>
          <w:tcPr>
            <w:tcW w:w="1394" w:type="dxa"/>
          </w:tcPr>
          <w:p w14:paraId="31108B47" w14:textId="5C6D97F0" w:rsidR="006822B6" w:rsidRPr="00AA2053" w:rsidRDefault="006822B6" w:rsidP="006822B6">
            <w:pPr>
              <w:ind w:leftChars="202" w:left="424" w:firstLine="2"/>
              <w:rPr>
                <w:sz w:val="18"/>
                <w:szCs w:val="18"/>
              </w:rPr>
            </w:pPr>
            <w:proofErr w:type="spellStart"/>
            <w:r w:rsidRPr="00AA2053">
              <w:rPr>
                <w:sz w:val="18"/>
                <w:szCs w:val="18"/>
              </w:rPr>
              <w:t>mainid</w:t>
            </w:r>
            <w:proofErr w:type="spellEnd"/>
          </w:p>
        </w:tc>
        <w:tc>
          <w:tcPr>
            <w:tcW w:w="4282" w:type="dxa"/>
          </w:tcPr>
          <w:p w14:paraId="736ABF6E" w14:textId="77777777" w:rsidR="006822B6" w:rsidRPr="00AA2053" w:rsidRDefault="006822B6" w:rsidP="006822B6">
            <w:pPr>
              <w:jc w:val="left"/>
              <w:rPr>
                <w:sz w:val="18"/>
                <w:szCs w:val="18"/>
              </w:rPr>
            </w:pPr>
            <w:r w:rsidRPr="00AA2053">
              <w:rPr>
                <w:sz w:val="18"/>
                <w:szCs w:val="18"/>
              </w:rPr>
              <w:t>設定された本器の端末名称</w:t>
            </w:r>
          </w:p>
          <w:p w14:paraId="62BBF2AA" w14:textId="613ED8B8" w:rsidR="006822B6" w:rsidRPr="00AA2053" w:rsidRDefault="006822B6" w:rsidP="006822B6">
            <w:pPr>
              <w:ind w:leftChars="202" w:left="424" w:firstLine="2"/>
              <w:rPr>
                <w:sz w:val="18"/>
                <w:szCs w:val="18"/>
              </w:rPr>
            </w:pPr>
            <w:r>
              <w:rPr>
                <w:rFonts w:hint="eastAsia"/>
                <w:sz w:val="18"/>
                <w:szCs w:val="18"/>
              </w:rPr>
              <w:t>Central</w:t>
            </w:r>
            <w:r>
              <w:rPr>
                <w:rFonts w:hint="eastAsia"/>
                <w:sz w:val="18"/>
                <w:szCs w:val="18"/>
              </w:rPr>
              <w:t>の</w:t>
            </w:r>
            <w:r w:rsidRPr="00AA2053">
              <w:rPr>
                <w:sz w:val="18"/>
                <w:szCs w:val="18"/>
              </w:rPr>
              <w:t>MAIN ID</w:t>
            </w:r>
          </w:p>
        </w:tc>
      </w:tr>
      <w:tr w:rsidR="006822B6" w:rsidRPr="00AA2053" w14:paraId="132C56DE" w14:textId="77777777" w:rsidTr="00247E01">
        <w:trPr>
          <w:trHeight w:val="448"/>
        </w:trPr>
        <w:tc>
          <w:tcPr>
            <w:tcW w:w="1091" w:type="dxa"/>
            <w:hideMark/>
          </w:tcPr>
          <w:p w14:paraId="55C89FD7" w14:textId="77777777" w:rsidR="006822B6" w:rsidRPr="00AA2053" w:rsidRDefault="006822B6" w:rsidP="006822B6">
            <w:pPr>
              <w:jc w:val="center"/>
              <w:rPr>
                <w:sz w:val="18"/>
                <w:szCs w:val="18"/>
              </w:rPr>
            </w:pPr>
            <w:r w:rsidRPr="00AA2053">
              <w:rPr>
                <w:sz w:val="18"/>
                <w:szCs w:val="18"/>
              </w:rPr>
              <w:t>Result</w:t>
            </w:r>
          </w:p>
          <w:p w14:paraId="0CA8D89F" w14:textId="77777777" w:rsidR="006822B6" w:rsidRPr="00AA2053" w:rsidRDefault="006822B6" w:rsidP="006822B6">
            <w:pPr>
              <w:jc w:val="center"/>
              <w:rPr>
                <w:sz w:val="18"/>
                <w:szCs w:val="18"/>
              </w:rPr>
            </w:pPr>
            <w:r w:rsidRPr="00AA2053">
              <w:rPr>
                <w:sz w:val="18"/>
                <w:szCs w:val="18"/>
              </w:rPr>
              <w:t>code</w:t>
            </w:r>
          </w:p>
        </w:tc>
        <w:tc>
          <w:tcPr>
            <w:tcW w:w="1513" w:type="dxa"/>
            <w:hideMark/>
          </w:tcPr>
          <w:p w14:paraId="448AF340" w14:textId="77777777" w:rsidR="006822B6" w:rsidRPr="00AA2053" w:rsidRDefault="006822B6" w:rsidP="006822B6">
            <w:pPr>
              <w:rPr>
                <w:sz w:val="18"/>
                <w:szCs w:val="18"/>
              </w:rPr>
            </w:pPr>
            <w:r w:rsidRPr="00AA2053">
              <w:rPr>
                <w:sz w:val="18"/>
                <w:szCs w:val="18"/>
              </w:rPr>
              <w:t>2byte</w:t>
            </w:r>
            <w:r w:rsidRPr="00AA2053">
              <w:rPr>
                <w:sz w:val="18"/>
                <w:szCs w:val="18"/>
              </w:rPr>
              <w:t xml:space="preserve">　</w:t>
            </w:r>
            <w:r w:rsidRPr="00AA2053">
              <w:rPr>
                <w:sz w:val="18"/>
                <w:szCs w:val="18"/>
              </w:rPr>
              <w:t>Ascii</w:t>
            </w:r>
          </w:p>
          <w:p w14:paraId="21A2AD87" w14:textId="77777777" w:rsidR="006822B6" w:rsidRPr="00AA2053" w:rsidRDefault="006822B6" w:rsidP="006822B6">
            <w:pPr>
              <w:rPr>
                <w:sz w:val="18"/>
                <w:szCs w:val="18"/>
              </w:rPr>
            </w:pPr>
            <w:r w:rsidRPr="00AA2053">
              <w:rPr>
                <w:sz w:val="18"/>
                <w:szCs w:val="18"/>
              </w:rPr>
              <w:t>10</w:t>
            </w:r>
            <w:r w:rsidRPr="00AA2053">
              <w:rPr>
                <w:sz w:val="18"/>
                <w:szCs w:val="18"/>
              </w:rPr>
              <w:t>進数</w:t>
            </w:r>
          </w:p>
        </w:tc>
        <w:tc>
          <w:tcPr>
            <w:tcW w:w="1394" w:type="dxa"/>
            <w:hideMark/>
          </w:tcPr>
          <w:p w14:paraId="78E7CE42" w14:textId="77777777" w:rsidR="006822B6" w:rsidRPr="00AA2053" w:rsidRDefault="006822B6" w:rsidP="006822B6">
            <w:pPr>
              <w:ind w:leftChars="202" w:left="424" w:firstLine="2"/>
              <w:rPr>
                <w:sz w:val="18"/>
                <w:szCs w:val="18"/>
              </w:rPr>
            </w:pPr>
            <w:r w:rsidRPr="00AA2053">
              <w:rPr>
                <w:sz w:val="18"/>
                <w:szCs w:val="18"/>
              </w:rPr>
              <w:t>R</w:t>
            </w:r>
          </w:p>
          <w:p w14:paraId="6FE0BF59" w14:textId="77777777" w:rsidR="006822B6" w:rsidRPr="00AA2053" w:rsidRDefault="006822B6" w:rsidP="006822B6">
            <w:pPr>
              <w:ind w:leftChars="202" w:left="424" w:firstLine="2"/>
              <w:rPr>
                <w:sz w:val="18"/>
                <w:szCs w:val="18"/>
              </w:rPr>
            </w:pPr>
            <w:r w:rsidRPr="00AA2053">
              <w:rPr>
                <w:sz w:val="18"/>
                <w:szCs w:val="18"/>
              </w:rPr>
              <w:t>‘0’(0x30)</w:t>
            </w:r>
          </w:p>
          <w:p w14:paraId="1C199F76" w14:textId="77777777" w:rsidR="006822B6" w:rsidRPr="00AA2053" w:rsidRDefault="006822B6" w:rsidP="006822B6">
            <w:pPr>
              <w:ind w:leftChars="202" w:left="424" w:firstLine="2"/>
              <w:rPr>
                <w:sz w:val="18"/>
                <w:szCs w:val="18"/>
              </w:rPr>
            </w:pPr>
            <w:r w:rsidRPr="00AA2053">
              <w:rPr>
                <w:sz w:val="18"/>
                <w:szCs w:val="18"/>
              </w:rPr>
              <w:t>‘1’(0x31)</w:t>
            </w:r>
          </w:p>
          <w:p w14:paraId="1E073B86" w14:textId="77777777" w:rsidR="006822B6" w:rsidRPr="00AA2053" w:rsidRDefault="006822B6" w:rsidP="006822B6">
            <w:pPr>
              <w:ind w:leftChars="202" w:left="424" w:firstLine="2"/>
              <w:rPr>
                <w:sz w:val="18"/>
                <w:szCs w:val="18"/>
              </w:rPr>
            </w:pPr>
            <w:r w:rsidRPr="00AA2053">
              <w:rPr>
                <w:sz w:val="18"/>
                <w:szCs w:val="18"/>
              </w:rPr>
              <w:t>‘2’(0x32)</w:t>
            </w:r>
          </w:p>
          <w:p w14:paraId="16834C5D" w14:textId="77777777" w:rsidR="006822B6" w:rsidRPr="00AA2053" w:rsidRDefault="006822B6" w:rsidP="006822B6">
            <w:pPr>
              <w:ind w:leftChars="202" w:left="424" w:firstLine="2"/>
              <w:rPr>
                <w:sz w:val="18"/>
                <w:szCs w:val="18"/>
              </w:rPr>
            </w:pPr>
            <w:r w:rsidRPr="00AA2053">
              <w:rPr>
                <w:sz w:val="18"/>
                <w:szCs w:val="18"/>
              </w:rPr>
              <w:t>‘3’(0x33)</w:t>
            </w:r>
          </w:p>
        </w:tc>
        <w:tc>
          <w:tcPr>
            <w:tcW w:w="4282" w:type="dxa"/>
            <w:hideMark/>
          </w:tcPr>
          <w:p w14:paraId="4615469B" w14:textId="77777777" w:rsidR="006822B6" w:rsidRPr="00AA2053" w:rsidRDefault="006822B6" w:rsidP="006822B6">
            <w:pPr>
              <w:ind w:leftChars="202" w:left="424" w:firstLine="2"/>
              <w:rPr>
                <w:sz w:val="18"/>
                <w:szCs w:val="18"/>
              </w:rPr>
            </w:pPr>
            <w:r w:rsidRPr="00AA2053">
              <w:rPr>
                <w:sz w:val="18"/>
                <w:szCs w:val="18"/>
              </w:rPr>
              <w:t>Result code</w:t>
            </w:r>
            <w:r w:rsidRPr="00AA2053">
              <w:rPr>
                <w:sz w:val="18"/>
                <w:szCs w:val="18"/>
              </w:rPr>
              <w:t>結果</w:t>
            </w:r>
          </w:p>
          <w:p w14:paraId="39427257" w14:textId="77777777" w:rsidR="006822B6" w:rsidRPr="00AA2053" w:rsidRDefault="006822B6" w:rsidP="006822B6">
            <w:pPr>
              <w:ind w:leftChars="202" w:left="424" w:firstLine="2"/>
              <w:rPr>
                <w:sz w:val="18"/>
                <w:szCs w:val="18"/>
              </w:rPr>
            </w:pPr>
            <w:r w:rsidRPr="00AA2053">
              <w:rPr>
                <w:sz w:val="18"/>
                <w:szCs w:val="18"/>
              </w:rPr>
              <w:t>正常終了</w:t>
            </w:r>
          </w:p>
          <w:p w14:paraId="452938C4" w14:textId="77777777" w:rsidR="006822B6" w:rsidRPr="00AA2053" w:rsidRDefault="006822B6" w:rsidP="006822B6">
            <w:pPr>
              <w:ind w:leftChars="202" w:left="424" w:firstLine="2"/>
              <w:rPr>
                <w:sz w:val="18"/>
                <w:szCs w:val="18"/>
              </w:rPr>
            </w:pPr>
            <w:r w:rsidRPr="00AA2053">
              <w:rPr>
                <w:sz w:val="18"/>
                <w:szCs w:val="18"/>
              </w:rPr>
              <w:t>電文番号エラー</w:t>
            </w:r>
          </w:p>
          <w:p w14:paraId="597383C7" w14:textId="77777777" w:rsidR="006822B6" w:rsidRPr="00AA2053" w:rsidRDefault="006822B6" w:rsidP="006822B6">
            <w:pPr>
              <w:ind w:leftChars="202" w:left="424" w:firstLine="2"/>
              <w:rPr>
                <w:sz w:val="18"/>
                <w:szCs w:val="18"/>
              </w:rPr>
            </w:pPr>
            <w:r w:rsidRPr="00AA2053">
              <w:rPr>
                <w:sz w:val="18"/>
                <w:szCs w:val="18"/>
              </w:rPr>
              <w:t>電文フォーマットエラー</w:t>
            </w:r>
          </w:p>
          <w:p w14:paraId="3F935B8F" w14:textId="77777777" w:rsidR="006822B6" w:rsidRPr="00AA2053" w:rsidRDefault="006822B6" w:rsidP="006822B6">
            <w:pPr>
              <w:ind w:leftChars="202" w:left="424" w:firstLine="2"/>
              <w:rPr>
                <w:sz w:val="18"/>
                <w:szCs w:val="18"/>
              </w:rPr>
            </w:pPr>
            <w:r w:rsidRPr="00AA2053">
              <w:rPr>
                <w:sz w:val="18"/>
                <w:szCs w:val="18"/>
              </w:rPr>
              <w:t>その他の不正な電文</w:t>
            </w:r>
          </w:p>
        </w:tc>
      </w:tr>
      <w:tr w:rsidR="006822B6" w:rsidRPr="00AA2053" w14:paraId="3CD6E8EB" w14:textId="77777777" w:rsidTr="00247E01">
        <w:trPr>
          <w:trHeight w:val="448"/>
        </w:trPr>
        <w:tc>
          <w:tcPr>
            <w:tcW w:w="1091" w:type="dxa"/>
            <w:hideMark/>
          </w:tcPr>
          <w:p w14:paraId="270D34ED" w14:textId="77777777" w:rsidR="006822B6" w:rsidRPr="00AA2053" w:rsidRDefault="006822B6" w:rsidP="006822B6">
            <w:pPr>
              <w:jc w:val="center"/>
              <w:rPr>
                <w:sz w:val="18"/>
                <w:szCs w:val="18"/>
              </w:rPr>
            </w:pPr>
            <w:r w:rsidRPr="00AA2053">
              <w:rPr>
                <w:sz w:val="18"/>
                <w:szCs w:val="18"/>
              </w:rPr>
              <w:t>ETX</w:t>
            </w:r>
          </w:p>
        </w:tc>
        <w:tc>
          <w:tcPr>
            <w:tcW w:w="1513" w:type="dxa"/>
            <w:hideMark/>
          </w:tcPr>
          <w:p w14:paraId="40B43D5E" w14:textId="77777777" w:rsidR="006822B6" w:rsidRPr="00AA2053" w:rsidRDefault="006822B6" w:rsidP="006822B6">
            <w:pPr>
              <w:ind w:leftChars="202" w:left="424" w:firstLine="2"/>
              <w:rPr>
                <w:sz w:val="18"/>
                <w:szCs w:val="18"/>
              </w:rPr>
            </w:pPr>
          </w:p>
        </w:tc>
        <w:tc>
          <w:tcPr>
            <w:tcW w:w="1394" w:type="dxa"/>
            <w:hideMark/>
          </w:tcPr>
          <w:p w14:paraId="5DA30DBF" w14:textId="77777777" w:rsidR="006822B6" w:rsidRPr="00AA2053" w:rsidRDefault="006822B6" w:rsidP="006822B6">
            <w:pPr>
              <w:ind w:leftChars="202" w:left="424" w:firstLine="2"/>
              <w:rPr>
                <w:sz w:val="18"/>
                <w:szCs w:val="18"/>
              </w:rPr>
            </w:pPr>
            <w:r w:rsidRPr="00AA2053">
              <w:rPr>
                <w:sz w:val="18"/>
                <w:szCs w:val="18"/>
              </w:rPr>
              <w:t>0x03</w:t>
            </w:r>
          </w:p>
        </w:tc>
        <w:tc>
          <w:tcPr>
            <w:tcW w:w="4282" w:type="dxa"/>
            <w:hideMark/>
          </w:tcPr>
          <w:p w14:paraId="535346FB" w14:textId="77777777" w:rsidR="006822B6" w:rsidRPr="00AA2053" w:rsidRDefault="006822B6" w:rsidP="006822B6">
            <w:pPr>
              <w:ind w:leftChars="202" w:left="424" w:firstLine="2"/>
              <w:rPr>
                <w:sz w:val="18"/>
                <w:szCs w:val="18"/>
              </w:rPr>
            </w:pPr>
            <w:r w:rsidRPr="00AA2053">
              <w:rPr>
                <w:sz w:val="18"/>
                <w:szCs w:val="18"/>
              </w:rPr>
              <w:t>Footer</w:t>
            </w:r>
          </w:p>
        </w:tc>
      </w:tr>
    </w:tbl>
    <w:p w14:paraId="1A140B64" w14:textId="77777777" w:rsidR="00006751" w:rsidRPr="00AA2053" w:rsidRDefault="00006751" w:rsidP="00006751">
      <w:pPr>
        <w:ind w:leftChars="202" w:left="424" w:firstLine="2"/>
      </w:pPr>
    </w:p>
    <w:p w14:paraId="67C9BAFF" w14:textId="77777777" w:rsidR="00006751" w:rsidRPr="00AA2053" w:rsidRDefault="00006751" w:rsidP="00006751">
      <w:pPr>
        <w:ind w:leftChars="202" w:left="424" w:firstLine="2"/>
      </w:pPr>
    </w:p>
    <w:p w14:paraId="76B849D8" w14:textId="122FABD0" w:rsidR="004C1B7A" w:rsidRPr="00AA2053" w:rsidRDefault="00006751" w:rsidP="003A46E8">
      <w:pPr>
        <w:widowControl/>
        <w:jc w:val="left"/>
      </w:pPr>
      <w:r w:rsidRPr="00AA2053">
        <w:br w:type="page"/>
      </w:r>
    </w:p>
    <w:p w14:paraId="16F5D729" w14:textId="283C4704" w:rsidR="004C1B7A" w:rsidRPr="00AA2053" w:rsidRDefault="00CA67D5" w:rsidP="004C1B7A">
      <w:pPr>
        <w:ind w:left="210"/>
      </w:pPr>
      <w:r w:rsidRPr="00AA2053">
        <w:rPr>
          <w:rFonts w:hint="eastAsia"/>
        </w:rPr>
        <w:lastRenderedPageBreak/>
        <w:t>15</w:t>
      </w:r>
      <w:r w:rsidR="004C1B7A" w:rsidRPr="00AA2053">
        <w:rPr>
          <w:rFonts w:hint="eastAsia"/>
        </w:rPr>
        <w:t xml:space="preserve">.6 </w:t>
      </w:r>
      <w:r w:rsidR="004C1B7A" w:rsidRPr="00AA2053">
        <w:rPr>
          <w:rFonts w:hint="eastAsia"/>
        </w:rPr>
        <w:t xml:space="preserve">　</w:t>
      </w:r>
      <w:r w:rsidR="004C1B7A" w:rsidRPr="00AA2053">
        <w:rPr>
          <w:rFonts w:hint="eastAsia"/>
        </w:rPr>
        <w:t>polling</w:t>
      </w:r>
      <w:r w:rsidR="004C1B7A" w:rsidRPr="00AA2053">
        <w:rPr>
          <w:rFonts w:hint="eastAsia"/>
        </w:rPr>
        <w:t xml:space="preserve">　</w:t>
      </w:r>
      <w:r w:rsidR="004C1B7A" w:rsidRPr="00AA2053">
        <w:rPr>
          <w:rFonts w:hint="eastAsia"/>
        </w:rPr>
        <w:t>demand</w:t>
      </w:r>
      <w:r w:rsidR="004C1B7A" w:rsidRPr="00AA2053">
        <w:rPr>
          <w:rFonts w:hint="eastAsia"/>
        </w:rPr>
        <w:t>定期通報開始・停止要求</w:t>
      </w:r>
    </w:p>
    <w:p w14:paraId="704C04C0" w14:textId="3EC8615D" w:rsidR="004C1B7A" w:rsidRPr="00AA2053" w:rsidRDefault="00CA67D5" w:rsidP="004C1B7A">
      <w:pPr>
        <w:ind w:left="420"/>
      </w:pPr>
      <w:r w:rsidRPr="00AA2053">
        <w:rPr>
          <w:rFonts w:hint="eastAsia"/>
        </w:rPr>
        <w:t>15</w:t>
      </w:r>
      <w:r w:rsidR="004C1B7A" w:rsidRPr="00AA2053">
        <w:rPr>
          <w:rFonts w:hint="eastAsia"/>
        </w:rPr>
        <w:t>.6.1 polling</w:t>
      </w:r>
      <w:r w:rsidR="003466CD" w:rsidRPr="00AA2053">
        <w:rPr>
          <w:rFonts w:hint="eastAsia"/>
        </w:rPr>
        <w:t xml:space="preserve">　</w:t>
      </w:r>
      <w:r w:rsidR="004C1B7A" w:rsidRPr="00AA2053">
        <w:rPr>
          <w:rFonts w:hint="eastAsia"/>
        </w:rPr>
        <w:t>demand</w:t>
      </w:r>
      <w:r w:rsidR="004C1B7A" w:rsidRPr="00AA2053">
        <w:rPr>
          <w:rFonts w:hint="eastAsia"/>
        </w:rPr>
        <w:t>定期通報開始・停止要求</w:t>
      </w:r>
    </w:p>
    <w:p w14:paraId="2F5F372E" w14:textId="77777777" w:rsidR="004C1B7A" w:rsidRPr="00AA2053" w:rsidRDefault="004C1B7A" w:rsidP="004C1B7A">
      <w:pPr>
        <w:ind w:left="210"/>
      </w:pPr>
    </w:p>
    <w:p w14:paraId="72D4BC3F" w14:textId="55DA809D" w:rsidR="004C1B7A" w:rsidRPr="00AA2053" w:rsidRDefault="008C4D1B" w:rsidP="004C1B7A">
      <w:pPr>
        <w:ind w:firstLine="630"/>
      </w:pPr>
      <w:r>
        <w:rPr>
          <w:rFonts w:hint="eastAsia"/>
        </w:rPr>
        <w:t>TJ3-NRF(</w:t>
      </w:r>
      <w:r>
        <w:rPr>
          <w:rFonts w:hint="eastAsia"/>
        </w:rPr>
        <w:t>仮</w:t>
      </w:r>
      <w:r>
        <w:rPr>
          <w:rFonts w:hint="eastAsia"/>
        </w:rPr>
        <w:t>)</w:t>
      </w:r>
      <w:r w:rsidR="004C1B7A" w:rsidRPr="00AA2053">
        <w:rPr>
          <w:rFonts w:hint="eastAsia"/>
        </w:rPr>
        <w:t>のデマンド定期通報を開始・停止したい場合、</w:t>
      </w:r>
      <w:r w:rsidR="004C1B7A" w:rsidRPr="00AA2053">
        <w:rPr>
          <w:rFonts w:hint="eastAsia"/>
        </w:rPr>
        <w:t>Polling demand</w:t>
      </w:r>
      <w:r w:rsidR="004C1B7A" w:rsidRPr="00AA2053">
        <w:rPr>
          <w:rFonts w:hint="eastAsia"/>
        </w:rPr>
        <w:t>定期通報開始・停止要求を</w:t>
      </w:r>
    </w:p>
    <w:p w14:paraId="6646A33D" w14:textId="15D94CE1" w:rsidR="004C1B7A" w:rsidRPr="00AA2053" w:rsidRDefault="004C1B7A" w:rsidP="004C1B7A">
      <w:pPr>
        <w:ind w:left="630"/>
      </w:pPr>
      <w:r w:rsidRPr="00AA2053">
        <w:rPr>
          <w:rFonts w:hint="eastAsia"/>
        </w:rPr>
        <w:t>行います。</w:t>
      </w:r>
      <w:r w:rsidR="00455DD6" w:rsidRPr="00AA2053">
        <w:rPr>
          <w:rFonts w:hint="eastAsia"/>
        </w:rPr>
        <w:t>クラウド</w:t>
      </w:r>
      <w:r w:rsidRPr="00AA2053">
        <w:rPr>
          <w:rFonts w:hint="eastAsia"/>
        </w:rPr>
        <w:t>からの</w:t>
      </w:r>
      <w:r w:rsidRPr="00AA2053">
        <w:rPr>
          <w:rFonts w:hint="eastAsia"/>
        </w:rPr>
        <w:t>Polling demand</w:t>
      </w:r>
      <w:r w:rsidRPr="00AA2053">
        <w:rPr>
          <w:rFonts w:hint="eastAsia"/>
        </w:rPr>
        <w:t>定期通報開始・停止要求を</w:t>
      </w:r>
      <w:r w:rsidR="008C4D1B">
        <w:rPr>
          <w:rFonts w:hint="eastAsia"/>
        </w:rPr>
        <w:t>TJ3-NRF(</w:t>
      </w:r>
      <w:r w:rsidR="008C4D1B">
        <w:rPr>
          <w:rFonts w:hint="eastAsia"/>
        </w:rPr>
        <w:t>仮</w:t>
      </w:r>
      <w:r w:rsidR="008C4D1B">
        <w:rPr>
          <w:rFonts w:hint="eastAsia"/>
        </w:rPr>
        <w:t>)</w:t>
      </w:r>
      <w:r w:rsidRPr="00AA2053">
        <w:rPr>
          <w:rFonts w:hint="eastAsia"/>
        </w:rPr>
        <w:t>が受信をすると、</w:t>
      </w:r>
      <w:r w:rsidRPr="00AA2053">
        <w:rPr>
          <w:rFonts w:hint="eastAsia"/>
        </w:rPr>
        <w:t xml:space="preserve"> </w:t>
      </w:r>
      <w:proofErr w:type="spellStart"/>
      <w:r w:rsidRPr="00AA2053">
        <w:rPr>
          <w:rFonts w:hint="eastAsia"/>
        </w:rPr>
        <w:t>demad</w:t>
      </w:r>
      <w:proofErr w:type="spellEnd"/>
      <w:r w:rsidRPr="00AA2053">
        <w:rPr>
          <w:rFonts w:hint="eastAsia"/>
        </w:rPr>
        <w:t>定期通報の開始・停止を行ないます。</w:t>
      </w:r>
    </w:p>
    <w:p w14:paraId="3EF139CC" w14:textId="77777777" w:rsidR="004C1B7A" w:rsidRPr="00AA2053" w:rsidRDefault="004C1B7A" w:rsidP="004C1B7A">
      <w:pPr>
        <w:ind w:left="630"/>
      </w:pPr>
      <w:r w:rsidRPr="00AA2053">
        <w:rPr>
          <w:rFonts w:hint="eastAsia"/>
        </w:rPr>
        <w:t>正常に</w:t>
      </w:r>
      <w:proofErr w:type="spellStart"/>
      <w:r w:rsidRPr="00AA2053">
        <w:rPr>
          <w:rFonts w:hint="eastAsia"/>
        </w:rPr>
        <w:t>demad</w:t>
      </w:r>
      <w:proofErr w:type="spellEnd"/>
      <w:r w:rsidRPr="00AA2053">
        <w:rPr>
          <w:rFonts w:hint="eastAsia"/>
        </w:rPr>
        <w:t>定期通報の開始・停止を設定できた場合は、</w:t>
      </w:r>
      <w:r w:rsidRPr="00AA2053">
        <w:t>result</w:t>
      </w:r>
      <w:r w:rsidRPr="00AA2053">
        <w:rPr>
          <w:rFonts w:hint="eastAsia"/>
        </w:rPr>
        <w:t xml:space="preserve"> code</w:t>
      </w:r>
      <w:r w:rsidRPr="00AA2053">
        <w:rPr>
          <w:rFonts w:hint="eastAsia"/>
        </w:rPr>
        <w:t>に正常終了を、異常の場合は、</w:t>
      </w:r>
      <w:r w:rsidRPr="00AA2053">
        <w:rPr>
          <w:rFonts w:hint="eastAsia"/>
        </w:rPr>
        <w:t>result code</w:t>
      </w:r>
      <w:r w:rsidRPr="00AA2053">
        <w:rPr>
          <w:rFonts w:hint="eastAsia"/>
        </w:rPr>
        <w:t>に異常内容を書き込んだ、応答電文を送信します。</w:t>
      </w:r>
    </w:p>
    <w:tbl>
      <w:tblPr>
        <w:tblpPr w:leftFromText="142" w:rightFromText="142" w:vertAnchor="text" w:horzAnchor="page" w:tblpX="2227" w:tblpY="357"/>
        <w:tblW w:w="7768" w:type="dxa"/>
        <w:tblCellMar>
          <w:left w:w="99" w:type="dxa"/>
          <w:right w:w="99" w:type="dxa"/>
        </w:tblCellMar>
        <w:tblLook w:val="0000" w:firstRow="0" w:lastRow="0" w:firstColumn="0" w:lastColumn="0" w:noHBand="0" w:noVBand="0"/>
      </w:tblPr>
      <w:tblGrid>
        <w:gridCol w:w="3150"/>
        <w:gridCol w:w="418"/>
        <w:gridCol w:w="4200"/>
      </w:tblGrid>
      <w:tr w:rsidR="004C1B7A" w:rsidRPr="00AA2053" w14:paraId="57C96B50" w14:textId="77777777">
        <w:trPr>
          <w:trHeight w:val="270"/>
        </w:trPr>
        <w:tc>
          <w:tcPr>
            <w:tcW w:w="3150" w:type="dxa"/>
            <w:tcBorders>
              <w:top w:val="single" w:sz="4" w:space="0" w:color="auto"/>
              <w:left w:val="single" w:sz="4" w:space="0" w:color="auto"/>
              <w:bottom w:val="single" w:sz="4" w:space="0" w:color="auto"/>
              <w:right w:val="single" w:sz="4" w:space="0" w:color="auto"/>
            </w:tcBorders>
            <w:noWrap/>
            <w:vAlign w:val="bottom"/>
          </w:tcPr>
          <w:p w14:paraId="47430A65" w14:textId="77777777" w:rsidR="004C1B7A" w:rsidRPr="00AA2053" w:rsidRDefault="004C1B7A" w:rsidP="004C1B7A">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Server</w:t>
            </w:r>
          </w:p>
        </w:tc>
        <w:tc>
          <w:tcPr>
            <w:tcW w:w="418" w:type="dxa"/>
            <w:tcBorders>
              <w:top w:val="single" w:sz="4" w:space="0" w:color="auto"/>
              <w:left w:val="nil"/>
              <w:bottom w:val="single" w:sz="4" w:space="0" w:color="auto"/>
              <w:right w:val="single" w:sz="4" w:space="0" w:color="auto"/>
            </w:tcBorders>
            <w:noWrap/>
            <w:vAlign w:val="bottom"/>
          </w:tcPr>
          <w:p w14:paraId="71F2A2E0" w14:textId="77777777" w:rsidR="004C1B7A" w:rsidRPr="00AA2053" w:rsidRDefault="004C1B7A" w:rsidP="004C1B7A">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200" w:type="dxa"/>
            <w:tcBorders>
              <w:top w:val="single" w:sz="4" w:space="0" w:color="auto"/>
              <w:left w:val="nil"/>
              <w:bottom w:val="single" w:sz="4" w:space="0" w:color="auto"/>
              <w:right w:val="single" w:sz="4" w:space="0" w:color="auto"/>
            </w:tcBorders>
            <w:noWrap/>
            <w:vAlign w:val="bottom"/>
          </w:tcPr>
          <w:p w14:paraId="045F5195" w14:textId="286CD091" w:rsidR="004C1B7A" w:rsidRPr="00AA2053" w:rsidRDefault="008C4D1B" w:rsidP="004C1B7A">
            <w:pPr>
              <w:widowControl/>
              <w:jc w:val="left"/>
              <w:rPr>
                <w:rFonts w:ascii="ＭＳ Ｐゴシック" w:eastAsia="ＭＳ Ｐゴシック" w:hAnsi="ＭＳ Ｐゴシック" w:cs="ＭＳ Ｐゴシック"/>
                <w:kern w:val="0"/>
                <w:sz w:val="22"/>
                <w:szCs w:val="22"/>
              </w:rPr>
            </w:pPr>
            <w:r>
              <w:rPr>
                <w:rFonts w:hint="eastAsia"/>
              </w:rPr>
              <w:t>TJ3-NRF(</w:t>
            </w:r>
            <w:r>
              <w:rPr>
                <w:rFonts w:hint="eastAsia"/>
              </w:rPr>
              <w:t>仮</w:t>
            </w:r>
            <w:r>
              <w:rPr>
                <w:rFonts w:hint="eastAsia"/>
              </w:rPr>
              <w:t>)</w:t>
            </w:r>
          </w:p>
        </w:tc>
      </w:tr>
      <w:tr w:rsidR="004C1B7A" w:rsidRPr="00AA2053" w14:paraId="0CAE8C7D" w14:textId="77777777">
        <w:trPr>
          <w:trHeight w:val="270"/>
        </w:trPr>
        <w:tc>
          <w:tcPr>
            <w:tcW w:w="3150" w:type="dxa"/>
            <w:tcBorders>
              <w:top w:val="nil"/>
              <w:left w:val="single" w:sz="4" w:space="0" w:color="auto"/>
              <w:bottom w:val="single" w:sz="4" w:space="0" w:color="auto"/>
              <w:right w:val="single" w:sz="4" w:space="0" w:color="auto"/>
            </w:tcBorders>
            <w:noWrap/>
            <w:vAlign w:val="bottom"/>
          </w:tcPr>
          <w:p w14:paraId="6526C004" w14:textId="77777777" w:rsidR="004C1B7A" w:rsidRPr="00AA2053" w:rsidRDefault="004C1B7A" w:rsidP="004C1B7A">
            <w:pPr>
              <w:widowControl/>
              <w:jc w:val="left"/>
              <w:rPr>
                <w:rFonts w:ascii="ＭＳ Ｐゴシック" w:eastAsia="ＭＳ Ｐゴシック" w:hAnsi="ＭＳ Ｐゴシック" w:cs="ＭＳ Ｐゴシック"/>
                <w:kern w:val="0"/>
                <w:sz w:val="22"/>
                <w:szCs w:val="22"/>
              </w:rPr>
            </w:pPr>
            <w:r w:rsidRPr="00AA2053">
              <w:rPr>
                <w:rFonts w:hint="eastAsia"/>
              </w:rPr>
              <w:t>polling</w:t>
            </w:r>
            <w:r w:rsidRPr="00AA2053">
              <w:rPr>
                <w:rFonts w:hint="eastAsia"/>
              </w:rPr>
              <w:t xml:space="preserve">　</w:t>
            </w:r>
            <w:r w:rsidRPr="00AA2053">
              <w:rPr>
                <w:rFonts w:hint="eastAsia"/>
              </w:rPr>
              <w:t>demand</w:t>
            </w:r>
            <w:r w:rsidRPr="00AA2053">
              <w:rPr>
                <w:rFonts w:hint="eastAsia"/>
              </w:rPr>
              <w:t>定期通報　　開始・停止要求</w:t>
            </w:r>
          </w:p>
        </w:tc>
        <w:tc>
          <w:tcPr>
            <w:tcW w:w="418" w:type="dxa"/>
            <w:tcBorders>
              <w:top w:val="nil"/>
              <w:left w:val="nil"/>
              <w:bottom w:val="single" w:sz="4" w:space="0" w:color="auto"/>
              <w:right w:val="single" w:sz="4" w:space="0" w:color="auto"/>
            </w:tcBorders>
            <w:noWrap/>
            <w:vAlign w:val="bottom"/>
          </w:tcPr>
          <w:p w14:paraId="1AA13F22" w14:textId="77777777" w:rsidR="004C1B7A" w:rsidRPr="00AA2053" w:rsidRDefault="004C1B7A" w:rsidP="004C1B7A">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4200" w:type="dxa"/>
            <w:tcBorders>
              <w:top w:val="nil"/>
              <w:left w:val="nil"/>
              <w:bottom w:val="single" w:sz="4" w:space="0" w:color="auto"/>
              <w:right w:val="single" w:sz="4" w:space="0" w:color="auto"/>
            </w:tcBorders>
            <w:noWrap/>
            <w:vAlign w:val="bottom"/>
          </w:tcPr>
          <w:p w14:paraId="36FFC17C" w14:textId="77777777" w:rsidR="004C1B7A" w:rsidRPr="00AA2053" w:rsidRDefault="004C1B7A" w:rsidP="004C1B7A">
            <w:pPr>
              <w:widowControl/>
              <w:jc w:val="left"/>
              <w:rPr>
                <w:rFonts w:ascii="ＭＳ Ｐゴシック" w:eastAsia="ＭＳ Ｐゴシック" w:hAnsi="ＭＳ Ｐゴシック" w:cs="ＭＳ Ｐゴシック"/>
                <w:kern w:val="0"/>
                <w:sz w:val="22"/>
                <w:szCs w:val="22"/>
              </w:rPr>
            </w:pPr>
            <w:r w:rsidRPr="00AA2053">
              <w:rPr>
                <w:rFonts w:hint="eastAsia"/>
              </w:rPr>
              <w:t>polling</w:t>
            </w:r>
            <w:r w:rsidRPr="00AA2053">
              <w:rPr>
                <w:rFonts w:hint="eastAsia"/>
              </w:rPr>
              <w:t xml:space="preserve">　</w:t>
            </w:r>
            <w:r w:rsidRPr="00AA2053">
              <w:rPr>
                <w:rFonts w:hint="eastAsia"/>
              </w:rPr>
              <w:t>demand</w:t>
            </w:r>
            <w:r w:rsidRPr="00AA2053">
              <w:rPr>
                <w:rFonts w:hint="eastAsia"/>
              </w:rPr>
              <w:t>定期通報開始・停止要求</w:t>
            </w:r>
            <w:r w:rsidRPr="00AA2053">
              <w:rPr>
                <w:rFonts w:ascii="ＭＳ Ｐゴシック" w:eastAsia="ＭＳ Ｐゴシック" w:hAnsi="ＭＳ Ｐゴシック" w:cs="ＭＳ Ｐゴシック" w:hint="eastAsia"/>
                <w:kern w:val="0"/>
                <w:sz w:val="22"/>
                <w:szCs w:val="22"/>
              </w:rPr>
              <w:t>が正常であれば、設定変更</w:t>
            </w:r>
          </w:p>
        </w:tc>
      </w:tr>
      <w:tr w:rsidR="004C1B7A" w:rsidRPr="00AA2053" w14:paraId="200392FA" w14:textId="77777777">
        <w:trPr>
          <w:trHeight w:val="270"/>
        </w:trPr>
        <w:tc>
          <w:tcPr>
            <w:tcW w:w="3150" w:type="dxa"/>
            <w:tcBorders>
              <w:top w:val="nil"/>
              <w:left w:val="single" w:sz="4" w:space="0" w:color="auto"/>
              <w:bottom w:val="single" w:sz="4" w:space="0" w:color="auto"/>
              <w:right w:val="single" w:sz="4" w:space="0" w:color="auto"/>
            </w:tcBorders>
            <w:noWrap/>
            <w:vAlign w:val="bottom"/>
          </w:tcPr>
          <w:p w14:paraId="1F50541B" w14:textId="77777777" w:rsidR="004C1B7A" w:rsidRPr="00AA2053" w:rsidRDefault="004C1B7A" w:rsidP="004C1B7A">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18" w:type="dxa"/>
            <w:tcBorders>
              <w:top w:val="nil"/>
              <w:left w:val="nil"/>
              <w:bottom w:val="single" w:sz="4" w:space="0" w:color="auto"/>
              <w:right w:val="single" w:sz="4" w:space="0" w:color="auto"/>
            </w:tcBorders>
            <w:noWrap/>
            <w:vAlign w:val="bottom"/>
          </w:tcPr>
          <w:p w14:paraId="67B7483A" w14:textId="77777777" w:rsidR="004C1B7A" w:rsidRPr="00AA2053" w:rsidRDefault="004C1B7A" w:rsidP="004C1B7A">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4200" w:type="dxa"/>
            <w:tcBorders>
              <w:top w:val="nil"/>
              <w:left w:val="nil"/>
              <w:bottom w:val="single" w:sz="4" w:space="0" w:color="auto"/>
              <w:right w:val="single" w:sz="4" w:space="0" w:color="auto"/>
            </w:tcBorders>
            <w:noWrap/>
            <w:vAlign w:val="bottom"/>
          </w:tcPr>
          <w:p w14:paraId="7D5AD0A7" w14:textId="77777777" w:rsidR="004C1B7A" w:rsidRPr="00AA2053" w:rsidRDefault="004C1B7A" w:rsidP="004C1B7A">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設定変更処理が終了すれば応答電文を送信、（異常終了の場合は、</w:t>
            </w:r>
            <w:proofErr w:type="spellStart"/>
            <w:r w:rsidRPr="00AA2053">
              <w:rPr>
                <w:rFonts w:ascii="ＭＳ Ｐゴシック" w:eastAsia="ＭＳ Ｐゴシック" w:hAnsi="ＭＳ Ｐゴシック" w:cs="ＭＳ Ｐゴシック" w:hint="eastAsia"/>
                <w:kern w:val="0"/>
                <w:sz w:val="22"/>
                <w:szCs w:val="22"/>
              </w:rPr>
              <w:t>resultcoe</w:t>
            </w:r>
            <w:proofErr w:type="spellEnd"/>
            <w:r w:rsidRPr="00AA2053">
              <w:rPr>
                <w:rFonts w:ascii="ＭＳ Ｐゴシック" w:eastAsia="ＭＳ Ｐゴシック" w:hAnsi="ＭＳ Ｐゴシック" w:cs="ＭＳ Ｐゴシック" w:hint="eastAsia"/>
                <w:kern w:val="0"/>
                <w:sz w:val="22"/>
                <w:szCs w:val="22"/>
              </w:rPr>
              <w:t>に異常内容を記載）</w:t>
            </w:r>
          </w:p>
        </w:tc>
      </w:tr>
    </w:tbl>
    <w:p w14:paraId="442A417C" w14:textId="77777777" w:rsidR="004C1B7A" w:rsidRPr="00AA2053" w:rsidRDefault="004C1B7A" w:rsidP="004C1B7A">
      <w:pPr>
        <w:ind w:left="420"/>
      </w:pPr>
    </w:p>
    <w:p w14:paraId="241F0286" w14:textId="77777777" w:rsidR="004C1B7A" w:rsidRPr="00AA2053" w:rsidRDefault="004C1B7A" w:rsidP="004C1B7A">
      <w:pPr>
        <w:ind w:left="420"/>
      </w:pPr>
    </w:p>
    <w:p w14:paraId="54B0854D" w14:textId="77777777" w:rsidR="004C1B7A" w:rsidRPr="00AA2053" w:rsidRDefault="004C1B7A" w:rsidP="004C1B7A">
      <w:pPr>
        <w:ind w:left="420"/>
      </w:pPr>
    </w:p>
    <w:p w14:paraId="12F6C4C6" w14:textId="77777777" w:rsidR="004C1B7A" w:rsidRPr="00AA2053" w:rsidRDefault="004C1B7A" w:rsidP="004C1B7A">
      <w:pPr>
        <w:ind w:left="420"/>
      </w:pPr>
    </w:p>
    <w:p w14:paraId="1FE7A5B1" w14:textId="77777777" w:rsidR="004C1B7A" w:rsidRPr="00AA2053" w:rsidRDefault="004C1B7A" w:rsidP="004C1B7A">
      <w:pPr>
        <w:ind w:left="420"/>
      </w:pPr>
    </w:p>
    <w:p w14:paraId="14CC2EE7" w14:textId="77777777" w:rsidR="004C1B7A" w:rsidRPr="00AA2053" w:rsidRDefault="004C1B7A" w:rsidP="004C1B7A">
      <w:pPr>
        <w:ind w:left="420"/>
      </w:pPr>
    </w:p>
    <w:p w14:paraId="782FFED9" w14:textId="77777777" w:rsidR="004C1B7A" w:rsidRPr="00AA2053" w:rsidRDefault="004C1B7A" w:rsidP="004C1B7A">
      <w:pPr>
        <w:ind w:left="420"/>
      </w:pPr>
    </w:p>
    <w:p w14:paraId="6450CE1B" w14:textId="77777777" w:rsidR="004C1B7A" w:rsidRPr="00AA2053" w:rsidRDefault="004C1B7A" w:rsidP="004C1B7A">
      <w:pPr>
        <w:ind w:left="420"/>
      </w:pPr>
    </w:p>
    <w:p w14:paraId="0AFFC4A4" w14:textId="77777777" w:rsidR="004C1B7A" w:rsidRPr="00AA2053" w:rsidRDefault="004C1B7A" w:rsidP="004C1B7A">
      <w:pPr>
        <w:ind w:left="420"/>
      </w:pPr>
    </w:p>
    <w:p w14:paraId="11279176" w14:textId="77777777" w:rsidR="004C1B7A" w:rsidRPr="00AA2053" w:rsidRDefault="004C1B7A" w:rsidP="004C1B7A">
      <w:pPr>
        <w:ind w:left="420"/>
      </w:pPr>
    </w:p>
    <w:p w14:paraId="36041317" w14:textId="77777777" w:rsidR="004C1B7A" w:rsidRPr="00AA2053" w:rsidRDefault="004C1B7A" w:rsidP="00D35F5A"/>
    <w:p w14:paraId="555D2E2C" w14:textId="77777777" w:rsidR="004C1B7A" w:rsidRPr="00AA2053" w:rsidRDefault="004C1B7A" w:rsidP="004C1B7A">
      <w:pPr>
        <w:ind w:left="420"/>
      </w:pPr>
    </w:p>
    <w:p w14:paraId="72C13F7F" w14:textId="77777777" w:rsidR="004C1B7A" w:rsidRPr="00AA2053" w:rsidRDefault="004C1B7A" w:rsidP="004C1B7A">
      <w:pPr>
        <w:ind w:left="420"/>
      </w:pPr>
    </w:p>
    <w:p w14:paraId="7AADF274" w14:textId="0513106A" w:rsidR="004C1B7A" w:rsidRPr="00AA2053" w:rsidRDefault="00CA67D5" w:rsidP="004C1B7A">
      <w:pPr>
        <w:ind w:left="420"/>
      </w:pPr>
      <w:r w:rsidRPr="00AA2053">
        <w:rPr>
          <w:rFonts w:hint="eastAsia"/>
        </w:rPr>
        <w:t>15</w:t>
      </w:r>
      <w:r w:rsidR="004C1B7A" w:rsidRPr="00AA2053">
        <w:rPr>
          <w:rFonts w:hint="eastAsia"/>
        </w:rPr>
        <w:t>.6.2</w:t>
      </w:r>
      <w:r w:rsidR="00D35F5A" w:rsidRPr="00AA2053">
        <w:rPr>
          <w:rFonts w:hint="eastAsia"/>
        </w:rPr>
        <w:t>polling</w:t>
      </w:r>
      <w:r w:rsidR="00D35F5A" w:rsidRPr="00AA2053">
        <w:rPr>
          <w:rFonts w:hint="eastAsia"/>
        </w:rPr>
        <w:t xml:space="preserve">　</w:t>
      </w:r>
      <w:r w:rsidR="00D35F5A" w:rsidRPr="00AA2053">
        <w:rPr>
          <w:rFonts w:hint="eastAsia"/>
        </w:rPr>
        <w:t>demand</w:t>
      </w:r>
      <w:r w:rsidR="00D35F5A" w:rsidRPr="00AA2053">
        <w:rPr>
          <w:rFonts w:hint="eastAsia"/>
        </w:rPr>
        <w:t>定期通報開始・停止</w:t>
      </w:r>
      <w:r w:rsidR="004C1B7A" w:rsidRPr="00AA2053">
        <w:rPr>
          <w:rFonts w:hint="eastAsia"/>
        </w:rPr>
        <w:t>要求の流れ</w:t>
      </w:r>
    </w:p>
    <w:p w14:paraId="7E3B4E23" w14:textId="77777777" w:rsidR="004C1B7A" w:rsidRPr="00AA2053" w:rsidRDefault="004C1B7A" w:rsidP="004C1B7A">
      <w:pPr>
        <w:ind w:left="420"/>
      </w:pPr>
    </w:p>
    <w:p w14:paraId="44319A9D" w14:textId="1333A37C" w:rsidR="004C1B7A" w:rsidRPr="00AA2053" w:rsidRDefault="00B96CC1" w:rsidP="004C1B7A">
      <w:pPr>
        <w:ind w:left="420"/>
      </w:pPr>
      <w:r w:rsidRPr="00AA2053">
        <w:rPr>
          <w:noProof/>
        </w:rPr>
        <w:drawing>
          <wp:anchor distT="0" distB="0" distL="114300" distR="114300" simplePos="0" relativeHeight="251463680" behindDoc="0" locked="0" layoutInCell="1" allowOverlap="1" wp14:anchorId="4A650DCC" wp14:editId="45EBE074">
            <wp:simplePos x="0" y="0"/>
            <wp:positionH relativeFrom="column">
              <wp:posOffset>400050</wp:posOffset>
            </wp:positionH>
            <wp:positionV relativeFrom="paragraph">
              <wp:posOffset>99060</wp:posOffset>
            </wp:positionV>
            <wp:extent cx="3232150" cy="2828290"/>
            <wp:effectExtent l="0" t="0" r="0" b="0"/>
            <wp:wrapNone/>
            <wp:docPr id="2685" name="図 2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232150" cy="2828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05434A" w14:textId="5F753BA7" w:rsidR="004C1B7A" w:rsidRPr="00AA2053" w:rsidRDefault="00B96CC1" w:rsidP="004C1B7A">
      <w:pPr>
        <w:ind w:left="420"/>
      </w:pPr>
      <w:r w:rsidRPr="00AA2053">
        <w:rPr>
          <w:noProof/>
        </w:rPr>
        <w:drawing>
          <wp:anchor distT="0" distB="0" distL="114300" distR="114300" simplePos="0" relativeHeight="251462656" behindDoc="0" locked="0" layoutInCell="1" allowOverlap="1" wp14:anchorId="21CF1C1C" wp14:editId="5F18651D">
            <wp:simplePos x="0" y="0"/>
            <wp:positionH relativeFrom="column">
              <wp:posOffset>3800475</wp:posOffset>
            </wp:positionH>
            <wp:positionV relativeFrom="paragraph">
              <wp:posOffset>135255</wp:posOffset>
            </wp:positionV>
            <wp:extent cx="2647950" cy="1504315"/>
            <wp:effectExtent l="0" t="0" r="0" b="0"/>
            <wp:wrapNone/>
            <wp:docPr id="2681" name="図 2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647950" cy="15043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F347F2" w14:textId="77777777" w:rsidR="004C1B7A" w:rsidRPr="00AA2053" w:rsidRDefault="004C1B7A" w:rsidP="004C1B7A">
      <w:pPr>
        <w:ind w:left="420"/>
      </w:pPr>
    </w:p>
    <w:p w14:paraId="121BF57E" w14:textId="77777777" w:rsidR="004C1B7A" w:rsidRPr="00AA2053" w:rsidRDefault="004C1B7A" w:rsidP="004C1B7A">
      <w:pPr>
        <w:ind w:left="420"/>
      </w:pPr>
    </w:p>
    <w:p w14:paraId="55A5AFE0" w14:textId="77777777" w:rsidR="004C1B7A" w:rsidRPr="00AA2053" w:rsidRDefault="004C1B7A" w:rsidP="004C1B7A">
      <w:pPr>
        <w:ind w:left="420"/>
      </w:pPr>
    </w:p>
    <w:p w14:paraId="5058FAB1" w14:textId="77777777" w:rsidR="004C1B7A" w:rsidRPr="00AA2053" w:rsidRDefault="004C1B7A" w:rsidP="004C1B7A">
      <w:pPr>
        <w:ind w:left="420"/>
      </w:pPr>
    </w:p>
    <w:p w14:paraId="00963BBC" w14:textId="77777777" w:rsidR="004C1B7A" w:rsidRPr="00AA2053" w:rsidRDefault="004C1B7A" w:rsidP="004C1B7A">
      <w:pPr>
        <w:ind w:left="420"/>
      </w:pPr>
    </w:p>
    <w:p w14:paraId="1E7E5033" w14:textId="77777777" w:rsidR="004C1B7A" w:rsidRPr="00AA2053" w:rsidRDefault="004C1B7A" w:rsidP="004C1B7A">
      <w:pPr>
        <w:ind w:left="420"/>
      </w:pPr>
    </w:p>
    <w:p w14:paraId="6ED77125" w14:textId="77777777" w:rsidR="004C1B7A" w:rsidRPr="00AA2053" w:rsidRDefault="004C1B7A" w:rsidP="004C1B7A">
      <w:pPr>
        <w:ind w:left="420"/>
      </w:pPr>
    </w:p>
    <w:p w14:paraId="5A1C7BC2" w14:textId="77777777" w:rsidR="004C1B7A" w:rsidRPr="00AA2053" w:rsidRDefault="004C1B7A" w:rsidP="004C1B7A">
      <w:pPr>
        <w:ind w:left="420"/>
      </w:pPr>
    </w:p>
    <w:p w14:paraId="11C4A582" w14:textId="77777777" w:rsidR="004C1B7A" w:rsidRPr="00AA2053" w:rsidRDefault="004C1B7A" w:rsidP="004C1B7A">
      <w:pPr>
        <w:ind w:left="420"/>
      </w:pPr>
    </w:p>
    <w:p w14:paraId="400E3282" w14:textId="77777777" w:rsidR="004C1B7A" w:rsidRPr="00AA2053" w:rsidRDefault="004C1B7A" w:rsidP="004C1B7A">
      <w:pPr>
        <w:ind w:left="420"/>
      </w:pPr>
    </w:p>
    <w:p w14:paraId="7BB48D99" w14:textId="77777777" w:rsidR="004C1B7A" w:rsidRPr="00AA2053" w:rsidRDefault="004C1B7A" w:rsidP="004C1B7A">
      <w:pPr>
        <w:ind w:left="420"/>
      </w:pPr>
    </w:p>
    <w:p w14:paraId="58A927C2" w14:textId="77777777" w:rsidR="004C1B7A" w:rsidRPr="00AA2053" w:rsidRDefault="004C1B7A" w:rsidP="004C1B7A">
      <w:pPr>
        <w:ind w:left="420"/>
      </w:pPr>
    </w:p>
    <w:p w14:paraId="6C671D02" w14:textId="77777777" w:rsidR="004C1B7A" w:rsidRPr="00AA2053" w:rsidRDefault="004C1B7A" w:rsidP="004C1B7A">
      <w:pPr>
        <w:ind w:left="420"/>
      </w:pPr>
    </w:p>
    <w:p w14:paraId="4AD0C645" w14:textId="77777777" w:rsidR="004C1B7A" w:rsidRPr="00AA2053" w:rsidRDefault="004C1B7A" w:rsidP="004C1B7A">
      <w:pPr>
        <w:ind w:left="420"/>
      </w:pPr>
    </w:p>
    <w:p w14:paraId="46531850" w14:textId="77777777" w:rsidR="004C1B7A" w:rsidRPr="00AA2053" w:rsidRDefault="004C1B7A" w:rsidP="004C1B7A">
      <w:pPr>
        <w:ind w:left="420"/>
      </w:pPr>
    </w:p>
    <w:p w14:paraId="7CD88755" w14:textId="77777777" w:rsidR="004C1B7A" w:rsidRPr="00AA2053" w:rsidRDefault="004C1B7A" w:rsidP="004C1B7A">
      <w:pPr>
        <w:ind w:left="420"/>
      </w:pPr>
    </w:p>
    <w:p w14:paraId="19CCB2A8" w14:textId="77777777" w:rsidR="004C1B7A" w:rsidRPr="00AA2053" w:rsidRDefault="004C1B7A" w:rsidP="004C1B7A">
      <w:pPr>
        <w:ind w:left="420"/>
      </w:pPr>
    </w:p>
    <w:p w14:paraId="5CEE845D" w14:textId="77777777" w:rsidR="004C1B7A" w:rsidRPr="00AA2053" w:rsidRDefault="004C1B7A" w:rsidP="004C1B7A">
      <w:pPr>
        <w:ind w:left="420"/>
      </w:pPr>
    </w:p>
    <w:p w14:paraId="4558B981" w14:textId="77777777" w:rsidR="004C1B7A" w:rsidRPr="00AA2053" w:rsidRDefault="004C1B7A" w:rsidP="004C1B7A">
      <w:pPr>
        <w:ind w:left="420"/>
      </w:pPr>
    </w:p>
    <w:p w14:paraId="77D15BE8" w14:textId="77777777" w:rsidR="004C1B7A" w:rsidRPr="00AA2053" w:rsidRDefault="004C1B7A" w:rsidP="004C1B7A">
      <w:pPr>
        <w:ind w:left="420"/>
      </w:pPr>
    </w:p>
    <w:p w14:paraId="35BFCF83" w14:textId="77777777" w:rsidR="00D35F5A" w:rsidRPr="00AA2053" w:rsidRDefault="00D35F5A" w:rsidP="004C1B7A">
      <w:pPr>
        <w:ind w:left="420"/>
      </w:pPr>
    </w:p>
    <w:p w14:paraId="1A88B4BA" w14:textId="77777777" w:rsidR="00D35F5A" w:rsidRPr="00AA2053" w:rsidRDefault="00D35F5A" w:rsidP="004C1B7A">
      <w:pPr>
        <w:ind w:left="420"/>
      </w:pPr>
    </w:p>
    <w:p w14:paraId="0989F8C6" w14:textId="77777777" w:rsidR="00D35F5A" w:rsidRPr="00AA2053" w:rsidRDefault="00D35F5A" w:rsidP="004C1B7A">
      <w:pPr>
        <w:ind w:left="420"/>
      </w:pPr>
    </w:p>
    <w:p w14:paraId="0D19760F" w14:textId="77777777" w:rsidR="00D35F5A" w:rsidRPr="00AA2053" w:rsidRDefault="00D35F5A" w:rsidP="004C1B7A">
      <w:pPr>
        <w:ind w:left="420"/>
      </w:pPr>
    </w:p>
    <w:p w14:paraId="24D2E4C8" w14:textId="77777777" w:rsidR="00D35F5A" w:rsidRPr="00AA2053" w:rsidRDefault="00D35F5A" w:rsidP="004C1B7A">
      <w:pPr>
        <w:ind w:left="420"/>
      </w:pPr>
    </w:p>
    <w:p w14:paraId="499FA37F" w14:textId="77777777" w:rsidR="00D35F5A" w:rsidRPr="00AA2053" w:rsidRDefault="00D35F5A" w:rsidP="004C1B7A">
      <w:pPr>
        <w:ind w:left="420"/>
      </w:pPr>
    </w:p>
    <w:p w14:paraId="0C502CFC" w14:textId="77777777" w:rsidR="00D35F5A" w:rsidRPr="00AA2053" w:rsidRDefault="00D35F5A" w:rsidP="004C1B7A">
      <w:pPr>
        <w:ind w:left="420"/>
      </w:pPr>
    </w:p>
    <w:p w14:paraId="7ADA7DF5" w14:textId="77777777" w:rsidR="00D35F5A" w:rsidRPr="00AA2053" w:rsidRDefault="00D35F5A" w:rsidP="004C1B7A">
      <w:pPr>
        <w:ind w:left="420"/>
      </w:pPr>
    </w:p>
    <w:p w14:paraId="0D037D71" w14:textId="77777777" w:rsidR="003A46E8" w:rsidRPr="00AA2053" w:rsidRDefault="003A46E8" w:rsidP="004C1B7A">
      <w:pPr>
        <w:ind w:left="420"/>
      </w:pPr>
    </w:p>
    <w:p w14:paraId="2B1F2BF9" w14:textId="77777777" w:rsidR="00D35F5A" w:rsidRPr="00AA2053" w:rsidRDefault="00D35F5A" w:rsidP="004C1B7A">
      <w:pPr>
        <w:ind w:left="420"/>
      </w:pPr>
    </w:p>
    <w:p w14:paraId="65E6AE9F" w14:textId="77777777" w:rsidR="00D35F5A" w:rsidRPr="00AA2053" w:rsidRDefault="00D35F5A" w:rsidP="004C1B7A">
      <w:pPr>
        <w:ind w:left="420"/>
      </w:pPr>
    </w:p>
    <w:p w14:paraId="5DC5E852" w14:textId="77777777" w:rsidR="004C1B7A" w:rsidRPr="00AA2053" w:rsidRDefault="004C1B7A" w:rsidP="004C1B7A">
      <w:pPr>
        <w:ind w:left="420"/>
      </w:pPr>
    </w:p>
    <w:p w14:paraId="0C6E7479" w14:textId="09C2DE16" w:rsidR="004C1B7A" w:rsidRPr="00AA2053" w:rsidRDefault="00CA67D5" w:rsidP="004C1B7A">
      <w:pPr>
        <w:ind w:left="420"/>
      </w:pPr>
      <w:r w:rsidRPr="00AA2053">
        <w:rPr>
          <w:rFonts w:hint="eastAsia"/>
        </w:rPr>
        <w:t>15</w:t>
      </w:r>
      <w:r w:rsidR="004C1B7A" w:rsidRPr="00AA2053">
        <w:rPr>
          <w:rFonts w:hint="eastAsia"/>
        </w:rPr>
        <w:t>.6.3</w:t>
      </w:r>
      <w:r w:rsidR="004C1B7A" w:rsidRPr="00AA2053">
        <w:rPr>
          <w:rFonts w:hint="eastAsia"/>
        </w:rPr>
        <w:t xml:space="preserve">　</w:t>
      </w:r>
      <w:r w:rsidR="00D35F5A" w:rsidRPr="00AA2053">
        <w:rPr>
          <w:rFonts w:hint="eastAsia"/>
        </w:rPr>
        <w:t>polling</w:t>
      </w:r>
      <w:r w:rsidR="00D35F5A" w:rsidRPr="00AA2053">
        <w:rPr>
          <w:rFonts w:hint="eastAsia"/>
        </w:rPr>
        <w:t xml:space="preserve">　</w:t>
      </w:r>
      <w:r w:rsidR="00D35F5A" w:rsidRPr="00AA2053">
        <w:rPr>
          <w:rFonts w:hint="eastAsia"/>
        </w:rPr>
        <w:t>demand</w:t>
      </w:r>
      <w:r w:rsidR="00D35F5A" w:rsidRPr="00AA2053">
        <w:rPr>
          <w:rFonts w:hint="eastAsia"/>
        </w:rPr>
        <w:t>定期通報開始・停止</w:t>
      </w:r>
      <w:r w:rsidR="002216BE" w:rsidRPr="00AA2053">
        <w:rPr>
          <w:rFonts w:hint="eastAsia"/>
        </w:rPr>
        <w:t>要求</w:t>
      </w:r>
      <w:r w:rsidR="004C1B7A" w:rsidRPr="00AA2053">
        <w:rPr>
          <w:rFonts w:hint="eastAsia"/>
        </w:rPr>
        <w:t xml:space="preserve"> </w:t>
      </w:r>
      <w:r w:rsidR="004C1B7A" w:rsidRPr="00AA2053">
        <w:rPr>
          <w:rFonts w:hint="eastAsia"/>
        </w:rPr>
        <w:t>電文フォーマット</w:t>
      </w:r>
    </w:p>
    <w:p w14:paraId="047701E7" w14:textId="5968C77D" w:rsidR="004C1B7A" w:rsidRPr="00AA2053" w:rsidRDefault="00455DD6" w:rsidP="004C1B7A">
      <w:pPr>
        <w:ind w:left="420"/>
      </w:pPr>
      <w:r w:rsidRPr="00AA2053">
        <w:rPr>
          <w:rFonts w:hint="eastAsia"/>
        </w:rPr>
        <w:t>クラウド</w:t>
      </w:r>
      <w:r w:rsidR="004C1B7A" w:rsidRPr="00AA2053">
        <w:rPr>
          <w:rFonts w:hint="eastAsia"/>
        </w:rPr>
        <w:t>が</w:t>
      </w:r>
      <w:r w:rsidR="008C4D1B">
        <w:rPr>
          <w:rFonts w:hint="eastAsia"/>
        </w:rPr>
        <w:t>TJ3-NRF(</w:t>
      </w:r>
      <w:r w:rsidR="008C4D1B">
        <w:rPr>
          <w:rFonts w:hint="eastAsia"/>
        </w:rPr>
        <w:t>仮</w:t>
      </w:r>
      <w:r w:rsidR="008C4D1B">
        <w:rPr>
          <w:rFonts w:hint="eastAsia"/>
        </w:rPr>
        <w:t>)</w:t>
      </w:r>
      <w:r w:rsidR="004C1B7A" w:rsidRPr="00AA2053">
        <w:rPr>
          <w:rFonts w:hint="eastAsia"/>
        </w:rPr>
        <w:t>に送信する電文です。</w:t>
      </w: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2B1232" w:rsidRPr="00AA2053" w14:paraId="107F22CC" w14:textId="77777777" w:rsidTr="00247E01">
        <w:tc>
          <w:tcPr>
            <w:tcW w:w="1225" w:type="dxa"/>
          </w:tcPr>
          <w:p w14:paraId="164F40B1" w14:textId="77777777" w:rsidR="003A46E8" w:rsidRPr="00AA2053" w:rsidRDefault="003A46E8" w:rsidP="001E229E">
            <w:pPr>
              <w:rPr>
                <w:sz w:val="18"/>
                <w:szCs w:val="21"/>
              </w:rPr>
            </w:pPr>
            <w:r w:rsidRPr="00AA2053">
              <w:rPr>
                <w:rFonts w:hint="eastAsia"/>
                <w:sz w:val="18"/>
                <w:szCs w:val="21"/>
              </w:rPr>
              <w:t>種類</w:t>
            </w:r>
          </w:p>
        </w:tc>
        <w:tc>
          <w:tcPr>
            <w:tcW w:w="7701" w:type="dxa"/>
          </w:tcPr>
          <w:p w14:paraId="79717414" w14:textId="77777777" w:rsidR="003A46E8" w:rsidRPr="00AA2053" w:rsidRDefault="003A46E8" w:rsidP="001E229E">
            <w:pPr>
              <w:rPr>
                <w:sz w:val="18"/>
                <w:szCs w:val="21"/>
              </w:rPr>
            </w:pPr>
            <w:r w:rsidRPr="00AA2053">
              <w:rPr>
                <w:rFonts w:hint="eastAsia"/>
                <w:sz w:val="18"/>
                <w:szCs w:val="21"/>
              </w:rPr>
              <w:t>内容</w:t>
            </w:r>
          </w:p>
        </w:tc>
      </w:tr>
      <w:tr w:rsidR="002B1232" w:rsidRPr="00AA2053" w14:paraId="1724AF0E" w14:textId="77777777" w:rsidTr="00247E01">
        <w:tc>
          <w:tcPr>
            <w:tcW w:w="1225" w:type="dxa"/>
          </w:tcPr>
          <w:p w14:paraId="7866A594" w14:textId="77777777" w:rsidR="003A46E8" w:rsidRPr="00AA2053" w:rsidRDefault="003A46E8" w:rsidP="001E229E">
            <w:pPr>
              <w:rPr>
                <w:sz w:val="18"/>
                <w:szCs w:val="21"/>
              </w:rPr>
            </w:pPr>
            <w:r w:rsidRPr="00AA2053">
              <w:rPr>
                <w:rFonts w:hint="eastAsia"/>
                <w:sz w:val="18"/>
                <w:szCs w:val="21"/>
              </w:rPr>
              <w:t>TOPIC</w:t>
            </w:r>
          </w:p>
        </w:tc>
        <w:tc>
          <w:tcPr>
            <w:tcW w:w="7701" w:type="dxa"/>
          </w:tcPr>
          <w:p w14:paraId="14EB04D2" w14:textId="2724070D" w:rsidR="003A46E8" w:rsidRPr="00AA2053" w:rsidRDefault="003A46E8" w:rsidP="001E229E">
            <w:pPr>
              <w:rPr>
                <w:sz w:val="18"/>
                <w:szCs w:val="21"/>
              </w:rPr>
            </w:pPr>
            <w:proofErr w:type="spellStart"/>
            <w:r w:rsidRPr="00AA2053">
              <w:rPr>
                <w:sz w:val="18"/>
                <w:szCs w:val="21"/>
              </w:rPr>
              <w:t>kyosvr</w:t>
            </w:r>
            <w:proofErr w:type="spellEnd"/>
            <w:r w:rsidRPr="00AA2053">
              <w:rPr>
                <w:sz w:val="18"/>
                <w:szCs w:val="21"/>
              </w:rPr>
              <w:t>/&lt;</w:t>
            </w:r>
            <w:proofErr w:type="spellStart"/>
            <w:r w:rsidRPr="00AA2053">
              <w:rPr>
                <w:sz w:val="18"/>
                <w:szCs w:val="21"/>
              </w:rPr>
              <w:t>MainID</w:t>
            </w:r>
            <w:proofErr w:type="spellEnd"/>
            <w:r w:rsidRPr="00AA2053">
              <w:rPr>
                <w:sz w:val="18"/>
                <w:szCs w:val="21"/>
              </w:rPr>
              <w:t>&gt;/</w:t>
            </w:r>
            <w:r w:rsidR="006822B6" w:rsidRPr="004C7599">
              <w:t>&lt;</w:t>
            </w:r>
            <w:proofErr w:type="spellStart"/>
            <w:r w:rsidR="006822B6" w:rsidRPr="004C7599">
              <w:t>PeriID</w:t>
            </w:r>
            <w:proofErr w:type="spellEnd"/>
            <w:r w:rsidR="006822B6" w:rsidRPr="004C7599">
              <w:t>&gt;</w:t>
            </w:r>
            <w:r w:rsidR="006822B6" w:rsidRPr="00AA2053">
              <w:rPr>
                <w:sz w:val="20"/>
                <w:szCs w:val="22"/>
              </w:rPr>
              <w:t>/</w:t>
            </w:r>
            <w:proofErr w:type="spellStart"/>
            <w:r w:rsidRPr="00AA2053">
              <w:rPr>
                <w:sz w:val="18"/>
                <w:szCs w:val="21"/>
              </w:rPr>
              <w:t>cmd</w:t>
            </w:r>
            <w:proofErr w:type="spellEnd"/>
          </w:p>
        </w:tc>
      </w:tr>
      <w:tr w:rsidR="002B1232" w:rsidRPr="00AA2053" w14:paraId="661163DE" w14:textId="77777777" w:rsidTr="00247E01">
        <w:tc>
          <w:tcPr>
            <w:tcW w:w="1225" w:type="dxa"/>
          </w:tcPr>
          <w:p w14:paraId="755C597D" w14:textId="77777777" w:rsidR="003A46E8" w:rsidRPr="00AA2053" w:rsidRDefault="003A46E8" w:rsidP="001E229E">
            <w:pPr>
              <w:rPr>
                <w:sz w:val="18"/>
                <w:szCs w:val="21"/>
              </w:rPr>
            </w:pPr>
            <w:r w:rsidRPr="00AA2053">
              <w:rPr>
                <w:rFonts w:hint="eastAsia"/>
                <w:sz w:val="18"/>
                <w:szCs w:val="21"/>
              </w:rPr>
              <w:t>Payload</w:t>
            </w:r>
          </w:p>
        </w:tc>
        <w:tc>
          <w:tcPr>
            <w:tcW w:w="7701" w:type="dxa"/>
          </w:tcPr>
          <w:p w14:paraId="72E21375" w14:textId="729F90FD" w:rsidR="003A46E8" w:rsidRPr="00AA2053" w:rsidRDefault="00F63514" w:rsidP="001E229E">
            <w:pPr>
              <w:rPr>
                <w:sz w:val="18"/>
                <w:szCs w:val="21"/>
              </w:rPr>
            </w:pPr>
            <w:r>
              <w:rPr>
                <w:sz w:val="18"/>
                <w:szCs w:val="21"/>
              </w:rPr>
              <w:t>\x02Periid</w:t>
            </w:r>
            <w:r w:rsidR="003A46E8" w:rsidRPr="00AA2053">
              <w:rPr>
                <w:sz w:val="18"/>
                <w:szCs w:val="21"/>
              </w:rPr>
              <w:t>PFxx</w:t>
            </w:r>
            <w:r w:rsidR="006822B6">
              <w:rPr>
                <w:rFonts w:hint="eastAsia"/>
                <w:sz w:val="18"/>
                <w:szCs w:val="21"/>
              </w:rPr>
              <w:t>nnmainidS</w:t>
            </w:r>
            <w:r w:rsidR="003A46E8" w:rsidRPr="00AA2053">
              <w:rPr>
                <w:sz w:val="18"/>
                <w:szCs w:val="21"/>
              </w:rPr>
              <w:t>\x03</w:t>
            </w:r>
          </w:p>
        </w:tc>
      </w:tr>
    </w:tbl>
    <w:p w14:paraId="6490BA61" w14:textId="6E4CE08C" w:rsidR="004C1B7A" w:rsidRPr="00AA2053" w:rsidRDefault="004C1B7A" w:rsidP="004C1B7A">
      <w:pPr>
        <w:ind w:left="420"/>
      </w:pPr>
    </w:p>
    <w:p w14:paraId="1F4B15AC" w14:textId="77777777" w:rsidR="004C1B7A" w:rsidRPr="00AA2053" w:rsidRDefault="004C1B7A" w:rsidP="004C1B7A">
      <w:pPr>
        <w:ind w:left="420"/>
      </w:pPr>
    </w:p>
    <w:p w14:paraId="59E91F81" w14:textId="77777777" w:rsidR="003A46E8" w:rsidRPr="00AA2053" w:rsidRDefault="003A46E8" w:rsidP="004C1B7A">
      <w:pPr>
        <w:ind w:firstLine="420"/>
      </w:pPr>
    </w:p>
    <w:p w14:paraId="143F398B" w14:textId="77777777" w:rsidR="003A46E8" w:rsidRPr="00AA2053" w:rsidRDefault="003A46E8" w:rsidP="004C1B7A">
      <w:pPr>
        <w:ind w:firstLine="420"/>
      </w:pPr>
    </w:p>
    <w:tbl>
      <w:tblPr>
        <w:tblStyle w:val="a7"/>
        <w:tblW w:w="9355" w:type="dxa"/>
        <w:tblInd w:w="562" w:type="dxa"/>
        <w:tblLook w:val="0420" w:firstRow="1" w:lastRow="0" w:firstColumn="0" w:lastColumn="0" w:noHBand="0" w:noVBand="1"/>
      </w:tblPr>
      <w:tblGrid>
        <w:gridCol w:w="1559"/>
        <w:gridCol w:w="1531"/>
        <w:gridCol w:w="2069"/>
        <w:gridCol w:w="4196"/>
      </w:tblGrid>
      <w:tr w:rsidR="003A46E8" w:rsidRPr="00AA2053" w14:paraId="1AF14023" w14:textId="77777777" w:rsidTr="006822B6">
        <w:trPr>
          <w:trHeight w:val="262"/>
        </w:trPr>
        <w:tc>
          <w:tcPr>
            <w:tcW w:w="1559" w:type="dxa"/>
            <w:hideMark/>
          </w:tcPr>
          <w:p w14:paraId="02E8877E" w14:textId="77777777" w:rsidR="003A46E8" w:rsidRPr="00AA2053" w:rsidRDefault="003A46E8" w:rsidP="003A46E8">
            <w:pPr>
              <w:ind w:firstLine="420"/>
              <w:rPr>
                <w:sz w:val="18"/>
                <w:szCs w:val="18"/>
              </w:rPr>
            </w:pPr>
            <w:r w:rsidRPr="00AA2053">
              <w:rPr>
                <w:b/>
                <w:bCs/>
                <w:sz w:val="18"/>
                <w:szCs w:val="18"/>
              </w:rPr>
              <w:t>項目</w:t>
            </w:r>
          </w:p>
        </w:tc>
        <w:tc>
          <w:tcPr>
            <w:tcW w:w="1531" w:type="dxa"/>
            <w:hideMark/>
          </w:tcPr>
          <w:p w14:paraId="2DA2B023" w14:textId="77777777" w:rsidR="003A46E8" w:rsidRPr="00AA2053" w:rsidRDefault="003A46E8" w:rsidP="003A46E8">
            <w:pPr>
              <w:ind w:firstLine="420"/>
              <w:rPr>
                <w:sz w:val="18"/>
                <w:szCs w:val="18"/>
              </w:rPr>
            </w:pPr>
            <w:r w:rsidRPr="00AA2053">
              <w:rPr>
                <w:b/>
                <w:bCs/>
                <w:sz w:val="18"/>
                <w:szCs w:val="18"/>
              </w:rPr>
              <w:t>Data</w:t>
            </w:r>
          </w:p>
        </w:tc>
        <w:tc>
          <w:tcPr>
            <w:tcW w:w="2069" w:type="dxa"/>
            <w:hideMark/>
          </w:tcPr>
          <w:p w14:paraId="554BED82" w14:textId="77777777" w:rsidR="003A46E8" w:rsidRPr="00AA2053" w:rsidRDefault="003A46E8" w:rsidP="003A46E8">
            <w:pPr>
              <w:ind w:firstLine="420"/>
              <w:rPr>
                <w:sz w:val="18"/>
                <w:szCs w:val="18"/>
              </w:rPr>
            </w:pPr>
          </w:p>
        </w:tc>
        <w:tc>
          <w:tcPr>
            <w:tcW w:w="4196" w:type="dxa"/>
            <w:hideMark/>
          </w:tcPr>
          <w:p w14:paraId="5CE366F2" w14:textId="77777777" w:rsidR="003A46E8" w:rsidRPr="00AA2053" w:rsidRDefault="003A46E8" w:rsidP="003A46E8">
            <w:pPr>
              <w:ind w:firstLine="420"/>
              <w:rPr>
                <w:sz w:val="18"/>
                <w:szCs w:val="18"/>
              </w:rPr>
            </w:pPr>
            <w:r w:rsidRPr="00AA2053">
              <w:rPr>
                <w:b/>
                <w:bCs/>
                <w:sz w:val="18"/>
                <w:szCs w:val="18"/>
              </w:rPr>
              <w:t>説明</w:t>
            </w:r>
          </w:p>
        </w:tc>
      </w:tr>
      <w:tr w:rsidR="003A46E8" w:rsidRPr="00AA2053" w14:paraId="1598493C" w14:textId="77777777" w:rsidTr="006822B6">
        <w:trPr>
          <w:trHeight w:val="172"/>
        </w:trPr>
        <w:tc>
          <w:tcPr>
            <w:tcW w:w="1559" w:type="dxa"/>
            <w:hideMark/>
          </w:tcPr>
          <w:p w14:paraId="3436399C" w14:textId="77777777" w:rsidR="003A46E8" w:rsidRPr="00AA2053" w:rsidRDefault="003A46E8" w:rsidP="003A46E8">
            <w:pPr>
              <w:ind w:firstLine="420"/>
              <w:rPr>
                <w:sz w:val="18"/>
                <w:szCs w:val="18"/>
              </w:rPr>
            </w:pPr>
            <w:r w:rsidRPr="00AA2053">
              <w:rPr>
                <w:sz w:val="18"/>
                <w:szCs w:val="18"/>
              </w:rPr>
              <w:t>STX</w:t>
            </w:r>
          </w:p>
        </w:tc>
        <w:tc>
          <w:tcPr>
            <w:tcW w:w="1531" w:type="dxa"/>
            <w:hideMark/>
          </w:tcPr>
          <w:p w14:paraId="1F4CE6AC" w14:textId="77777777" w:rsidR="003A46E8" w:rsidRPr="00AA2053" w:rsidRDefault="003A46E8" w:rsidP="003A46E8">
            <w:pPr>
              <w:ind w:firstLine="420"/>
              <w:rPr>
                <w:sz w:val="18"/>
                <w:szCs w:val="18"/>
              </w:rPr>
            </w:pPr>
          </w:p>
        </w:tc>
        <w:tc>
          <w:tcPr>
            <w:tcW w:w="2069" w:type="dxa"/>
            <w:hideMark/>
          </w:tcPr>
          <w:p w14:paraId="643A1585" w14:textId="77777777" w:rsidR="003A46E8" w:rsidRPr="00AA2053" w:rsidRDefault="003A46E8" w:rsidP="003A46E8">
            <w:pPr>
              <w:ind w:firstLine="420"/>
              <w:rPr>
                <w:sz w:val="18"/>
                <w:szCs w:val="18"/>
              </w:rPr>
            </w:pPr>
            <w:r w:rsidRPr="00AA2053">
              <w:rPr>
                <w:sz w:val="18"/>
                <w:szCs w:val="18"/>
              </w:rPr>
              <w:t>0x02</w:t>
            </w:r>
          </w:p>
        </w:tc>
        <w:tc>
          <w:tcPr>
            <w:tcW w:w="4196" w:type="dxa"/>
            <w:hideMark/>
          </w:tcPr>
          <w:p w14:paraId="235882A2" w14:textId="77777777" w:rsidR="003A46E8" w:rsidRPr="00AA2053" w:rsidRDefault="003A46E8" w:rsidP="003A46E8">
            <w:pPr>
              <w:ind w:firstLine="420"/>
              <w:rPr>
                <w:sz w:val="18"/>
                <w:szCs w:val="18"/>
              </w:rPr>
            </w:pPr>
            <w:r w:rsidRPr="00AA2053">
              <w:rPr>
                <w:sz w:val="18"/>
                <w:szCs w:val="18"/>
              </w:rPr>
              <w:t>Header</w:t>
            </w:r>
          </w:p>
        </w:tc>
      </w:tr>
      <w:tr w:rsidR="006822B6" w:rsidRPr="00AA2053" w14:paraId="595CFED8" w14:textId="77777777" w:rsidTr="006822B6">
        <w:trPr>
          <w:trHeight w:val="590"/>
        </w:trPr>
        <w:tc>
          <w:tcPr>
            <w:tcW w:w="1559" w:type="dxa"/>
            <w:hideMark/>
          </w:tcPr>
          <w:p w14:paraId="224097A3" w14:textId="77777777" w:rsidR="006822B6" w:rsidRDefault="006822B6" w:rsidP="006822B6">
            <w:pPr>
              <w:jc w:val="left"/>
              <w:rPr>
                <w:sz w:val="18"/>
                <w:szCs w:val="18"/>
              </w:rPr>
            </w:pPr>
            <w:r>
              <w:rPr>
                <w:sz w:val="18"/>
                <w:szCs w:val="18"/>
              </w:rPr>
              <w:t>P</w:t>
            </w:r>
            <w:r>
              <w:rPr>
                <w:rFonts w:hint="eastAsia"/>
                <w:sz w:val="18"/>
                <w:szCs w:val="18"/>
              </w:rPr>
              <w:t>eripheral</w:t>
            </w:r>
          </w:p>
          <w:p w14:paraId="0E3E481C" w14:textId="2305FA6B" w:rsidR="006822B6" w:rsidRPr="00AA2053" w:rsidRDefault="006822B6" w:rsidP="006822B6">
            <w:pPr>
              <w:rPr>
                <w:sz w:val="18"/>
                <w:szCs w:val="18"/>
              </w:rPr>
            </w:pPr>
            <w:r w:rsidRPr="00AA2053">
              <w:rPr>
                <w:sz w:val="18"/>
                <w:szCs w:val="18"/>
              </w:rPr>
              <w:t>端末名称</w:t>
            </w:r>
          </w:p>
        </w:tc>
        <w:tc>
          <w:tcPr>
            <w:tcW w:w="1531" w:type="dxa"/>
            <w:hideMark/>
          </w:tcPr>
          <w:p w14:paraId="2BBACFB5" w14:textId="77777777" w:rsidR="006822B6" w:rsidRPr="00AA2053" w:rsidRDefault="006822B6" w:rsidP="006822B6">
            <w:pPr>
              <w:jc w:val="left"/>
              <w:rPr>
                <w:sz w:val="18"/>
                <w:szCs w:val="18"/>
              </w:rPr>
            </w:pPr>
            <w:r w:rsidRPr="00AA2053">
              <w:rPr>
                <w:sz w:val="18"/>
                <w:szCs w:val="18"/>
              </w:rPr>
              <w:t>6byte ASCII</w:t>
            </w:r>
          </w:p>
          <w:p w14:paraId="38BF1A9C" w14:textId="77777777" w:rsidR="006822B6" w:rsidRPr="00AA2053" w:rsidRDefault="006822B6" w:rsidP="006822B6">
            <w:pPr>
              <w:jc w:val="left"/>
              <w:rPr>
                <w:sz w:val="18"/>
                <w:szCs w:val="18"/>
              </w:rPr>
            </w:pPr>
            <w:r w:rsidRPr="00AA2053">
              <w:rPr>
                <w:sz w:val="18"/>
                <w:szCs w:val="18"/>
              </w:rPr>
              <w:t>6byte</w:t>
            </w:r>
            <w:r w:rsidRPr="00AA2053">
              <w:rPr>
                <w:sz w:val="18"/>
                <w:szCs w:val="18"/>
              </w:rPr>
              <w:t>未満は</w:t>
            </w:r>
          </w:p>
          <w:p w14:paraId="4C6F8B3A" w14:textId="166CB3EF" w:rsidR="006822B6" w:rsidRPr="00AA2053" w:rsidRDefault="006822B6" w:rsidP="006822B6">
            <w:pPr>
              <w:ind w:firstLine="420"/>
              <w:rPr>
                <w:sz w:val="18"/>
                <w:szCs w:val="18"/>
              </w:rPr>
            </w:pPr>
            <w:r w:rsidRPr="00AA2053">
              <w:rPr>
                <w:sz w:val="18"/>
                <w:szCs w:val="18"/>
              </w:rPr>
              <w:t>0x20</w:t>
            </w:r>
            <w:r w:rsidRPr="00AA2053">
              <w:rPr>
                <w:sz w:val="18"/>
                <w:szCs w:val="18"/>
              </w:rPr>
              <w:t>詰め</w:t>
            </w:r>
          </w:p>
        </w:tc>
        <w:tc>
          <w:tcPr>
            <w:tcW w:w="2069" w:type="dxa"/>
            <w:hideMark/>
          </w:tcPr>
          <w:p w14:paraId="6E3D01AA" w14:textId="167CA9E8" w:rsidR="006822B6" w:rsidRPr="00AA2053" w:rsidRDefault="006822B6" w:rsidP="006822B6">
            <w:pPr>
              <w:ind w:firstLine="420"/>
              <w:rPr>
                <w:sz w:val="18"/>
                <w:szCs w:val="18"/>
              </w:rPr>
            </w:pPr>
            <w:proofErr w:type="spellStart"/>
            <w:r>
              <w:rPr>
                <w:rFonts w:hint="eastAsia"/>
                <w:sz w:val="18"/>
                <w:szCs w:val="18"/>
              </w:rPr>
              <w:t>Peri</w:t>
            </w:r>
            <w:r w:rsidRPr="00AA2053">
              <w:rPr>
                <w:sz w:val="18"/>
                <w:szCs w:val="18"/>
              </w:rPr>
              <w:t>id</w:t>
            </w:r>
            <w:proofErr w:type="spellEnd"/>
          </w:p>
        </w:tc>
        <w:tc>
          <w:tcPr>
            <w:tcW w:w="4196" w:type="dxa"/>
            <w:hideMark/>
          </w:tcPr>
          <w:p w14:paraId="5289242D" w14:textId="77777777" w:rsidR="006822B6" w:rsidRDefault="006822B6" w:rsidP="006822B6">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723DBE04" w14:textId="77777777" w:rsidR="006822B6" w:rsidRDefault="006822B6" w:rsidP="006822B6">
            <w:pPr>
              <w:jc w:val="left"/>
              <w:rPr>
                <w:sz w:val="18"/>
                <w:szCs w:val="18"/>
              </w:rPr>
            </w:pPr>
            <w:r>
              <w:rPr>
                <w:rFonts w:hint="eastAsia"/>
                <w:sz w:val="18"/>
                <w:szCs w:val="18"/>
              </w:rPr>
              <w:t>Central</w:t>
            </w:r>
            <w:r>
              <w:rPr>
                <w:rFonts w:hint="eastAsia"/>
                <w:sz w:val="18"/>
                <w:szCs w:val="18"/>
              </w:rPr>
              <w:t>自身が送信する場合は、</w:t>
            </w:r>
          </w:p>
          <w:p w14:paraId="03A7D9D9" w14:textId="45AFA054" w:rsidR="006822B6" w:rsidRPr="00AA2053" w:rsidRDefault="006822B6" w:rsidP="006822B6">
            <w:pPr>
              <w:ind w:firstLine="420"/>
              <w:rPr>
                <w:sz w:val="18"/>
                <w:szCs w:val="18"/>
              </w:rPr>
            </w:pPr>
            <w:proofErr w:type="spellStart"/>
            <w:r>
              <w:rPr>
                <w:rFonts w:hint="eastAsia"/>
                <w:sz w:val="18"/>
                <w:szCs w:val="18"/>
              </w:rPr>
              <w:t>MainID</w:t>
            </w:r>
            <w:proofErr w:type="spellEnd"/>
            <w:r>
              <w:rPr>
                <w:rFonts w:hint="eastAsia"/>
                <w:sz w:val="18"/>
                <w:szCs w:val="18"/>
              </w:rPr>
              <w:t>を登録</w:t>
            </w:r>
          </w:p>
        </w:tc>
      </w:tr>
      <w:tr w:rsidR="006822B6" w:rsidRPr="00AA2053" w14:paraId="73E0DA58" w14:textId="77777777" w:rsidTr="006822B6">
        <w:trPr>
          <w:trHeight w:val="49"/>
        </w:trPr>
        <w:tc>
          <w:tcPr>
            <w:tcW w:w="1559" w:type="dxa"/>
            <w:hideMark/>
          </w:tcPr>
          <w:p w14:paraId="5FA99A54" w14:textId="77777777" w:rsidR="006822B6" w:rsidRPr="00AA2053" w:rsidRDefault="006822B6" w:rsidP="006822B6">
            <w:pPr>
              <w:rPr>
                <w:sz w:val="18"/>
                <w:szCs w:val="18"/>
              </w:rPr>
            </w:pPr>
            <w:r w:rsidRPr="00AA2053">
              <w:rPr>
                <w:sz w:val="18"/>
                <w:szCs w:val="18"/>
              </w:rPr>
              <w:t>識別</w:t>
            </w:r>
            <w:r w:rsidRPr="00AA2053">
              <w:rPr>
                <w:sz w:val="18"/>
                <w:szCs w:val="18"/>
              </w:rPr>
              <w:t>Code</w:t>
            </w:r>
          </w:p>
        </w:tc>
        <w:tc>
          <w:tcPr>
            <w:tcW w:w="1531" w:type="dxa"/>
            <w:hideMark/>
          </w:tcPr>
          <w:p w14:paraId="08927E02" w14:textId="77777777" w:rsidR="006822B6" w:rsidRPr="00AA2053" w:rsidRDefault="006822B6" w:rsidP="006822B6">
            <w:pPr>
              <w:rPr>
                <w:sz w:val="18"/>
                <w:szCs w:val="18"/>
              </w:rPr>
            </w:pPr>
            <w:r w:rsidRPr="00AA2053">
              <w:rPr>
                <w:sz w:val="18"/>
                <w:szCs w:val="18"/>
              </w:rPr>
              <w:t>2byte ASCII</w:t>
            </w:r>
          </w:p>
        </w:tc>
        <w:tc>
          <w:tcPr>
            <w:tcW w:w="2069" w:type="dxa"/>
            <w:hideMark/>
          </w:tcPr>
          <w:p w14:paraId="76F8BF02" w14:textId="201A8F1A" w:rsidR="006822B6" w:rsidRPr="00AA2053" w:rsidRDefault="006822B6" w:rsidP="006822B6">
            <w:pPr>
              <w:ind w:firstLine="420"/>
              <w:rPr>
                <w:sz w:val="18"/>
                <w:szCs w:val="18"/>
              </w:rPr>
            </w:pPr>
            <w:r w:rsidRPr="00AA2053">
              <w:rPr>
                <w:sz w:val="18"/>
                <w:szCs w:val="18"/>
              </w:rPr>
              <w:t>PF</w:t>
            </w:r>
          </w:p>
        </w:tc>
        <w:tc>
          <w:tcPr>
            <w:tcW w:w="4196" w:type="dxa"/>
            <w:hideMark/>
          </w:tcPr>
          <w:p w14:paraId="3FC496FA" w14:textId="73FC2801" w:rsidR="006822B6" w:rsidRPr="00AA2053" w:rsidRDefault="006822B6" w:rsidP="006822B6">
            <w:pPr>
              <w:ind w:firstLine="420"/>
              <w:rPr>
                <w:sz w:val="18"/>
                <w:szCs w:val="18"/>
              </w:rPr>
            </w:pPr>
            <w:r w:rsidRPr="00AA2053">
              <w:rPr>
                <w:sz w:val="18"/>
                <w:szCs w:val="18"/>
              </w:rPr>
              <w:t>demand</w:t>
            </w:r>
            <w:r w:rsidRPr="00AA2053">
              <w:rPr>
                <w:sz w:val="18"/>
                <w:szCs w:val="18"/>
              </w:rPr>
              <w:t>開始終了変更</w:t>
            </w:r>
          </w:p>
        </w:tc>
      </w:tr>
      <w:tr w:rsidR="006822B6" w:rsidRPr="00AA2053" w14:paraId="2BDFDC6C" w14:textId="77777777" w:rsidTr="006822B6">
        <w:trPr>
          <w:trHeight w:val="448"/>
        </w:trPr>
        <w:tc>
          <w:tcPr>
            <w:tcW w:w="1559" w:type="dxa"/>
            <w:hideMark/>
          </w:tcPr>
          <w:p w14:paraId="142566E5" w14:textId="77777777" w:rsidR="006822B6" w:rsidRPr="00AA2053" w:rsidRDefault="006822B6" w:rsidP="006822B6">
            <w:pPr>
              <w:rPr>
                <w:sz w:val="18"/>
                <w:szCs w:val="18"/>
              </w:rPr>
            </w:pPr>
            <w:r w:rsidRPr="00AA2053">
              <w:rPr>
                <w:sz w:val="18"/>
                <w:szCs w:val="18"/>
              </w:rPr>
              <w:t>電文</w:t>
            </w:r>
          </w:p>
          <w:p w14:paraId="79E91BA8" w14:textId="77777777" w:rsidR="006822B6" w:rsidRPr="00AA2053" w:rsidRDefault="006822B6" w:rsidP="006822B6">
            <w:pPr>
              <w:rPr>
                <w:sz w:val="18"/>
                <w:szCs w:val="18"/>
              </w:rPr>
            </w:pPr>
            <w:r w:rsidRPr="00AA2053">
              <w:rPr>
                <w:sz w:val="18"/>
                <w:szCs w:val="18"/>
              </w:rPr>
              <w:t>番号</w:t>
            </w:r>
          </w:p>
        </w:tc>
        <w:tc>
          <w:tcPr>
            <w:tcW w:w="1531" w:type="dxa"/>
            <w:hideMark/>
          </w:tcPr>
          <w:p w14:paraId="7ED6EC45" w14:textId="77777777" w:rsidR="006822B6" w:rsidRPr="00AA2053" w:rsidRDefault="006822B6" w:rsidP="006822B6">
            <w:pPr>
              <w:rPr>
                <w:sz w:val="18"/>
                <w:szCs w:val="18"/>
              </w:rPr>
            </w:pPr>
            <w:r w:rsidRPr="00AA2053">
              <w:rPr>
                <w:sz w:val="18"/>
                <w:szCs w:val="18"/>
              </w:rPr>
              <w:t>2byte</w:t>
            </w:r>
            <w:r w:rsidRPr="00AA2053">
              <w:rPr>
                <w:sz w:val="18"/>
                <w:szCs w:val="18"/>
              </w:rPr>
              <w:t xml:space="preserve">　</w:t>
            </w:r>
            <w:r w:rsidRPr="00AA2053">
              <w:rPr>
                <w:sz w:val="18"/>
                <w:szCs w:val="18"/>
              </w:rPr>
              <w:t>Ascii</w:t>
            </w:r>
          </w:p>
          <w:p w14:paraId="1633172B" w14:textId="77777777" w:rsidR="006822B6" w:rsidRPr="00AA2053" w:rsidRDefault="006822B6" w:rsidP="006822B6">
            <w:pPr>
              <w:rPr>
                <w:sz w:val="18"/>
                <w:szCs w:val="18"/>
              </w:rPr>
            </w:pPr>
            <w:r w:rsidRPr="00AA2053">
              <w:rPr>
                <w:sz w:val="18"/>
                <w:szCs w:val="18"/>
              </w:rPr>
              <w:t>10</w:t>
            </w:r>
            <w:r w:rsidRPr="00AA2053">
              <w:rPr>
                <w:sz w:val="18"/>
                <w:szCs w:val="18"/>
              </w:rPr>
              <w:t>進数</w:t>
            </w:r>
          </w:p>
        </w:tc>
        <w:tc>
          <w:tcPr>
            <w:tcW w:w="2069" w:type="dxa"/>
            <w:hideMark/>
          </w:tcPr>
          <w:p w14:paraId="410C8917" w14:textId="77777777" w:rsidR="006822B6" w:rsidRPr="00AA2053" w:rsidRDefault="006822B6" w:rsidP="006822B6">
            <w:pPr>
              <w:ind w:firstLine="420"/>
              <w:rPr>
                <w:sz w:val="18"/>
                <w:szCs w:val="18"/>
              </w:rPr>
            </w:pPr>
            <w:r w:rsidRPr="00AA2053">
              <w:rPr>
                <w:sz w:val="18"/>
                <w:szCs w:val="18"/>
              </w:rPr>
              <w:t>xx</w:t>
            </w:r>
          </w:p>
          <w:p w14:paraId="18F4013D" w14:textId="77777777" w:rsidR="006822B6" w:rsidRPr="00AA2053" w:rsidRDefault="006822B6" w:rsidP="006822B6">
            <w:pPr>
              <w:ind w:firstLine="420"/>
              <w:rPr>
                <w:sz w:val="18"/>
                <w:szCs w:val="18"/>
              </w:rPr>
            </w:pPr>
            <w:r w:rsidRPr="00AA2053">
              <w:rPr>
                <w:sz w:val="18"/>
                <w:szCs w:val="18"/>
              </w:rPr>
              <w:t>‘00’~’99’</w:t>
            </w:r>
          </w:p>
        </w:tc>
        <w:tc>
          <w:tcPr>
            <w:tcW w:w="4196" w:type="dxa"/>
            <w:hideMark/>
          </w:tcPr>
          <w:p w14:paraId="63E03861" w14:textId="77777777" w:rsidR="006822B6" w:rsidRPr="00AA2053" w:rsidRDefault="006822B6" w:rsidP="006822B6">
            <w:pPr>
              <w:ind w:firstLine="420"/>
              <w:rPr>
                <w:sz w:val="18"/>
                <w:szCs w:val="18"/>
              </w:rPr>
            </w:pPr>
            <w:r w:rsidRPr="00AA2053">
              <w:rPr>
                <w:sz w:val="18"/>
                <w:szCs w:val="18"/>
              </w:rPr>
              <w:t>AWS</w:t>
            </w:r>
            <w:r w:rsidRPr="00AA2053">
              <w:rPr>
                <w:sz w:val="18"/>
                <w:szCs w:val="18"/>
              </w:rPr>
              <w:t>で管理するシリアル連番。</w:t>
            </w:r>
            <w:r w:rsidRPr="00AA2053">
              <w:rPr>
                <w:sz w:val="18"/>
                <w:szCs w:val="18"/>
              </w:rPr>
              <w:t>Polling</w:t>
            </w:r>
            <w:r w:rsidRPr="00AA2053">
              <w:rPr>
                <w:sz w:val="18"/>
                <w:szCs w:val="18"/>
              </w:rPr>
              <w:t>の電文番号と同じ番号を返す。</w:t>
            </w:r>
          </w:p>
        </w:tc>
      </w:tr>
      <w:tr w:rsidR="006822B6" w:rsidRPr="00AA2053" w14:paraId="1B07C00A" w14:textId="77777777" w:rsidTr="006822B6">
        <w:trPr>
          <w:trHeight w:val="448"/>
        </w:trPr>
        <w:tc>
          <w:tcPr>
            <w:tcW w:w="1559" w:type="dxa"/>
          </w:tcPr>
          <w:p w14:paraId="1DEE44ED" w14:textId="2780B6B5" w:rsidR="006822B6" w:rsidRPr="00AA2053" w:rsidRDefault="006822B6" w:rsidP="006822B6">
            <w:pPr>
              <w:rPr>
                <w:sz w:val="18"/>
                <w:szCs w:val="18"/>
              </w:rPr>
            </w:pPr>
            <w:r>
              <w:rPr>
                <w:rFonts w:hint="eastAsia"/>
                <w:sz w:val="18"/>
                <w:szCs w:val="18"/>
              </w:rPr>
              <w:t>端末番号</w:t>
            </w:r>
          </w:p>
        </w:tc>
        <w:tc>
          <w:tcPr>
            <w:tcW w:w="1531" w:type="dxa"/>
          </w:tcPr>
          <w:p w14:paraId="0FEE01DE" w14:textId="77777777" w:rsidR="006822B6" w:rsidRPr="00AA2053" w:rsidRDefault="006822B6" w:rsidP="006822B6">
            <w:pPr>
              <w:rPr>
                <w:sz w:val="18"/>
                <w:szCs w:val="18"/>
              </w:rPr>
            </w:pPr>
            <w:r>
              <w:rPr>
                <w:rFonts w:hint="eastAsia"/>
                <w:sz w:val="18"/>
                <w:szCs w:val="18"/>
              </w:rPr>
              <w:t>2</w:t>
            </w:r>
            <w:r w:rsidRPr="00AA2053">
              <w:rPr>
                <w:sz w:val="18"/>
                <w:szCs w:val="18"/>
              </w:rPr>
              <w:t>byte</w:t>
            </w:r>
            <w:r w:rsidRPr="00AA2053">
              <w:rPr>
                <w:sz w:val="18"/>
                <w:szCs w:val="18"/>
              </w:rPr>
              <w:t xml:space="preserve">　</w:t>
            </w:r>
            <w:r w:rsidRPr="00AA2053">
              <w:rPr>
                <w:sz w:val="18"/>
                <w:szCs w:val="18"/>
              </w:rPr>
              <w:t>Ascii</w:t>
            </w:r>
          </w:p>
          <w:p w14:paraId="4857753B" w14:textId="38CA5965" w:rsidR="006822B6" w:rsidRPr="00AA2053" w:rsidRDefault="006822B6" w:rsidP="006822B6">
            <w:pPr>
              <w:rPr>
                <w:sz w:val="18"/>
                <w:szCs w:val="18"/>
              </w:rPr>
            </w:pPr>
            <w:r w:rsidRPr="00AA2053">
              <w:rPr>
                <w:sz w:val="18"/>
                <w:szCs w:val="18"/>
              </w:rPr>
              <w:t>10</w:t>
            </w:r>
            <w:r w:rsidRPr="00AA2053">
              <w:rPr>
                <w:sz w:val="18"/>
                <w:szCs w:val="18"/>
              </w:rPr>
              <w:t>進数</w:t>
            </w:r>
          </w:p>
        </w:tc>
        <w:tc>
          <w:tcPr>
            <w:tcW w:w="2069" w:type="dxa"/>
          </w:tcPr>
          <w:p w14:paraId="45D456ED" w14:textId="77777777" w:rsidR="006822B6" w:rsidRPr="00AA2053" w:rsidRDefault="006822B6" w:rsidP="006822B6">
            <w:pPr>
              <w:ind w:left="420"/>
              <w:rPr>
                <w:sz w:val="16"/>
                <w:szCs w:val="16"/>
              </w:rPr>
            </w:pPr>
            <w:proofErr w:type="spellStart"/>
            <w:r w:rsidRPr="00AA2053">
              <w:rPr>
                <w:sz w:val="16"/>
                <w:szCs w:val="16"/>
              </w:rPr>
              <w:t>nn</w:t>
            </w:r>
            <w:proofErr w:type="spellEnd"/>
          </w:p>
          <w:p w14:paraId="512291EE" w14:textId="7E1796C3" w:rsidR="006822B6" w:rsidRPr="00AA2053" w:rsidRDefault="006822B6" w:rsidP="006822B6">
            <w:pPr>
              <w:ind w:firstLine="420"/>
              <w:rPr>
                <w:sz w:val="18"/>
                <w:szCs w:val="18"/>
              </w:rPr>
            </w:pPr>
            <w:r w:rsidRPr="00AA2053">
              <w:rPr>
                <w:sz w:val="18"/>
                <w:szCs w:val="18"/>
              </w:rPr>
              <w:t>‘00’~’99’</w:t>
            </w:r>
          </w:p>
        </w:tc>
        <w:tc>
          <w:tcPr>
            <w:tcW w:w="4196" w:type="dxa"/>
          </w:tcPr>
          <w:p w14:paraId="364548D4" w14:textId="69FFC0C8" w:rsidR="006822B6" w:rsidRPr="00AA2053" w:rsidRDefault="006822B6" w:rsidP="006822B6">
            <w:pPr>
              <w:ind w:firstLine="420"/>
              <w:rPr>
                <w:sz w:val="18"/>
                <w:szCs w:val="18"/>
              </w:rPr>
            </w:pPr>
            <w:r>
              <w:rPr>
                <w:rFonts w:hint="eastAsia"/>
                <w:sz w:val="16"/>
                <w:szCs w:val="16"/>
              </w:rPr>
              <w:t>端末番号</w:t>
            </w:r>
          </w:p>
        </w:tc>
      </w:tr>
      <w:tr w:rsidR="006822B6" w:rsidRPr="00AA2053" w14:paraId="7BD4EC8D" w14:textId="77777777" w:rsidTr="006822B6">
        <w:trPr>
          <w:trHeight w:val="448"/>
        </w:trPr>
        <w:tc>
          <w:tcPr>
            <w:tcW w:w="1559" w:type="dxa"/>
          </w:tcPr>
          <w:p w14:paraId="1393A1EF" w14:textId="77777777" w:rsidR="006822B6" w:rsidRDefault="006822B6" w:rsidP="006822B6">
            <w:pPr>
              <w:jc w:val="left"/>
              <w:rPr>
                <w:sz w:val="18"/>
                <w:szCs w:val="18"/>
              </w:rPr>
            </w:pPr>
            <w:r>
              <w:rPr>
                <w:rFonts w:hint="eastAsia"/>
                <w:sz w:val="18"/>
                <w:szCs w:val="18"/>
              </w:rPr>
              <w:t>Central</w:t>
            </w:r>
          </w:p>
          <w:p w14:paraId="3E1CB9C6" w14:textId="21B8092B" w:rsidR="006822B6" w:rsidRPr="00AA2053" w:rsidRDefault="006822B6" w:rsidP="006822B6">
            <w:pPr>
              <w:rPr>
                <w:sz w:val="18"/>
                <w:szCs w:val="18"/>
              </w:rPr>
            </w:pPr>
            <w:r>
              <w:rPr>
                <w:rFonts w:hint="eastAsia"/>
                <w:sz w:val="18"/>
                <w:szCs w:val="18"/>
              </w:rPr>
              <w:t>端末番号</w:t>
            </w:r>
          </w:p>
        </w:tc>
        <w:tc>
          <w:tcPr>
            <w:tcW w:w="1531" w:type="dxa"/>
          </w:tcPr>
          <w:p w14:paraId="2C448B11" w14:textId="77777777" w:rsidR="006822B6" w:rsidRPr="00AA2053" w:rsidRDefault="006822B6" w:rsidP="006822B6">
            <w:pPr>
              <w:jc w:val="left"/>
              <w:rPr>
                <w:sz w:val="18"/>
                <w:szCs w:val="18"/>
              </w:rPr>
            </w:pPr>
            <w:r w:rsidRPr="00AA2053">
              <w:rPr>
                <w:sz w:val="18"/>
                <w:szCs w:val="18"/>
              </w:rPr>
              <w:t>6byte ASCII</w:t>
            </w:r>
          </w:p>
          <w:p w14:paraId="5C97D9D9" w14:textId="77777777" w:rsidR="006822B6" w:rsidRPr="00AA2053" w:rsidRDefault="006822B6" w:rsidP="006822B6">
            <w:pPr>
              <w:jc w:val="left"/>
              <w:rPr>
                <w:sz w:val="18"/>
                <w:szCs w:val="18"/>
              </w:rPr>
            </w:pPr>
            <w:r w:rsidRPr="00AA2053">
              <w:rPr>
                <w:sz w:val="18"/>
                <w:szCs w:val="18"/>
              </w:rPr>
              <w:t>6byte</w:t>
            </w:r>
            <w:r w:rsidRPr="00AA2053">
              <w:rPr>
                <w:sz w:val="18"/>
                <w:szCs w:val="18"/>
              </w:rPr>
              <w:t>未満は</w:t>
            </w:r>
          </w:p>
          <w:p w14:paraId="486335E9" w14:textId="488D4F65" w:rsidR="006822B6" w:rsidRPr="00AA2053" w:rsidRDefault="006822B6" w:rsidP="006822B6">
            <w:pPr>
              <w:rPr>
                <w:sz w:val="18"/>
                <w:szCs w:val="18"/>
              </w:rPr>
            </w:pPr>
            <w:r w:rsidRPr="00AA2053">
              <w:rPr>
                <w:sz w:val="18"/>
                <w:szCs w:val="18"/>
              </w:rPr>
              <w:t>0x20</w:t>
            </w:r>
            <w:r w:rsidRPr="00AA2053">
              <w:rPr>
                <w:sz w:val="18"/>
                <w:szCs w:val="18"/>
              </w:rPr>
              <w:t>詰め</w:t>
            </w:r>
          </w:p>
        </w:tc>
        <w:tc>
          <w:tcPr>
            <w:tcW w:w="2069" w:type="dxa"/>
          </w:tcPr>
          <w:p w14:paraId="348E1594" w14:textId="702BAF4E" w:rsidR="006822B6" w:rsidRPr="00AA2053" w:rsidRDefault="006822B6" w:rsidP="006822B6">
            <w:pPr>
              <w:ind w:firstLine="420"/>
              <w:rPr>
                <w:sz w:val="18"/>
                <w:szCs w:val="18"/>
              </w:rPr>
            </w:pPr>
            <w:proofErr w:type="spellStart"/>
            <w:r w:rsidRPr="00AA2053">
              <w:rPr>
                <w:sz w:val="18"/>
                <w:szCs w:val="18"/>
              </w:rPr>
              <w:t>mainid</w:t>
            </w:r>
            <w:proofErr w:type="spellEnd"/>
          </w:p>
        </w:tc>
        <w:tc>
          <w:tcPr>
            <w:tcW w:w="4196" w:type="dxa"/>
          </w:tcPr>
          <w:p w14:paraId="56F12677" w14:textId="77777777" w:rsidR="006822B6" w:rsidRPr="00AA2053" w:rsidRDefault="006822B6" w:rsidP="006822B6">
            <w:pPr>
              <w:jc w:val="left"/>
              <w:rPr>
                <w:sz w:val="18"/>
                <w:szCs w:val="18"/>
              </w:rPr>
            </w:pPr>
            <w:r w:rsidRPr="00AA2053">
              <w:rPr>
                <w:sz w:val="18"/>
                <w:szCs w:val="18"/>
              </w:rPr>
              <w:t>設定された本器の端末名称</w:t>
            </w:r>
          </w:p>
          <w:p w14:paraId="49DE9A5E" w14:textId="7C5D890E" w:rsidR="006822B6" w:rsidRPr="00AA2053" w:rsidRDefault="006822B6" w:rsidP="006822B6">
            <w:pPr>
              <w:ind w:firstLine="420"/>
              <w:rPr>
                <w:sz w:val="18"/>
                <w:szCs w:val="18"/>
              </w:rPr>
            </w:pPr>
            <w:r>
              <w:rPr>
                <w:rFonts w:hint="eastAsia"/>
                <w:sz w:val="18"/>
                <w:szCs w:val="18"/>
              </w:rPr>
              <w:t>Central</w:t>
            </w:r>
            <w:r>
              <w:rPr>
                <w:rFonts w:hint="eastAsia"/>
                <w:sz w:val="18"/>
                <w:szCs w:val="18"/>
              </w:rPr>
              <w:t>の</w:t>
            </w:r>
            <w:r w:rsidRPr="00AA2053">
              <w:rPr>
                <w:sz w:val="18"/>
                <w:szCs w:val="18"/>
              </w:rPr>
              <w:t>MAIN ID</w:t>
            </w:r>
          </w:p>
        </w:tc>
      </w:tr>
      <w:tr w:rsidR="006822B6" w:rsidRPr="00AA2053" w14:paraId="16CDAF9F" w14:textId="77777777" w:rsidTr="006822B6">
        <w:trPr>
          <w:trHeight w:val="448"/>
        </w:trPr>
        <w:tc>
          <w:tcPr>
            <w:tcW w:w="1559" w:type="dxa"/>
            <w:hideMark/>
          </w:tcPr>
          <w:p w14:paraId="3283C659" w14:textId="23A73B48" w:rsidR="006822B6" w:rsidRPr="00AA2053" w:rsidRDefault="006822B6" w:rsidP="006822B6">
            <w:pPr>
              <w:rPr>
                <w:sz w:val="18"/>
                <w:szCs w:val="18"/>
              </w:rPr>
            </w:pPr>
            <w:r>
              <w:rPr>
                <w:rFonts w:hint="eastAsia"/>
                <w:sz w:val="18"/>
                <w:szCs w:val="18"/>
              </w:rPr>
              <w:t>デマンド開始終了設定</w:t>
            </w:r>
          </w:p>
        </w:tc>
        <w:tc>
          <w:tcPr>
            <w:tcW w:w="1531" w:type="dxa"/>
            <w:hideMark/>
          </w:tcPr>
          <w:p w14:paraId="045D182E" w14:textId="26F1F546" w:rsidR="006822B6" w:rsidRPr="00AA2053" w:rsidRDefault="006822B6" w:rsidP="006822B6">
            <w:pPr>
              <w:rPr>
                <w:sz w:val="18"/>
                <w:szCs w:val="18"/>
              </w:rPr>
            </w:pPr>
            <w:r>
              <w:rPr>
                <w:rFonts w:hint="eastAsia"/>
                <w:sz w:val="18"/>
                <w:szCs w:val="18"/>
              </w:rPr>
              <w:t>1</w:t>
            </w:r>
            <w:r w:rsidRPr="00AA2053">
              <w:rPr>
                <w:sz w:val="18"/>
                <w:szCs w:val="18"/>
              </w:rPr>
              <w:t>byte</w:t>
            </w:r>
            <w:r w:rsidRPr="00AA2053">
              <w:rPr>
                <w:sz w:val="18"/>
                <w:szCs w:val="18"/>
              </w:rPr>
              <w:t xml:space="preserve">　</w:t>
            </w:r>
            <w:r w:rsidRPr="00AA2053">
              <w:rPr>
                <w:sz w:val="18"/>
                <w:szCs w:val="18"/>
              </w:rPr>
              <w:t>Ascii</w:t>
            </w:r>
          </w:p>
          <w:p w14:paraId="02755A02" w14:textId="77777777" w:rsidR="006822B6" w:rsidRPr="00AA2053" w:rsidRDefault="006822B6" w:rsidP="006822B6">
            <w:pPr>
              <w:rPr>
                <w:sz w:val="18"/>
                <w:szCs w:val="18"/>
              </w:rPr>
            </w:pPr>
            <w:r w:rsidRPr="00AA2053">
              <w:rPr>
                <w:sz w:val="18"/>
                <w:szCs w:val="18"/>
              </w:rPr>
              <w:t>10</w:t>
            </w:r>
            <w:r w:rsidRPr="00AA2053">
              <w:rPr>
                <w:sz w:val="18"/>
                <w:szCs w:val="18"/>
              </w:rPr>
              <w:t>進数</w:t>
            </w:r>
          </w:p>
        </w:tc>
        <w:tc>
          <w:tcPr>
            <w:tcW w:w="2069" w:type="dxa"/>
            <w:hideMark/>
          </w:tcPr>
          <w:p w14:paraId="11FC223E" w14:textId="7C69A8CB" w:rsidR="006822B6" w:rsidRPr="00AA2053" w:rsidRDefault="006822B6" w:rsidP="006822B6">
            <w:pPr>
              <w:ind w:firstLine="420"/>
              <w:rPr>
                <w:sz w:val="18"/>
                <w:szCs w:val="18"/>
              </w:rPr>
            </w:pPr>
            <w:r>
              <w:rPr>
                <w:rFonts w:hint="eastAsia"/>
                <w:sz w:val="18"/>
                <w:szCs w:val="18"/>
              </w:rPr>
              <w:t>S</w:t>
            </w:r>
          </w:p>
        </w:tc>
        <w:tc>
          <w:tcPr>
            <w:tcW w:w="4196" w:type="dxa"/>
            <w:hideMark/>
          </w:tcPr>
          <w:p w14:paraId="16411FED" w14:textId="6640B4C3" w:rsidR="006822B6" w:rsidRDefault="006822B6" w:rsidP="006822B6">
            <w:pPr>
              <w:ind w:firstLine="420"/>
              <w:rPr>
                <w:sz w:val="18"/>
                <w:szCs w:val="18"/>
              </w:rPr>
            </w:pPr>
            <w:r>
              <w:rPr>
                <w:rFonts w:hint="eastAsia"/>
                <w:sz w:val="18"/>
                <w:szCs w:val="18"/>
              </w:rPr>
              <w:t xml:space="preserve">0: </w:t>
            </w:r>
            <w:r>
              <w:rPr>
                <w:rFonts w:hint="eastAsia"/>
                <w:sz w:val="18"/>
                <w:szCs w:val="18"/>
              </w:rPr>
              <w:t>デマンド定期通報停止</w:t>
            </w:r>
          </w:p>
          <w:p w14:paraId="34861483" w14:textId="39369A27" w:rsidR="006822B6" w:rsidRPr="00AA2053" w:rsidRDefault="006822B6" w:rsidP="006822B6">
            <w:pPr>
              <w:ind w:firstLine="420"/>
              <w:rPr>
                <w:sz w:val="18"/>
                <w:szCs w:val="18"/>
              </w:rPr>
            </w:pPr>
            <w:r>
              <w:rPr>
                <w:rFonts w:hint="eastAsia"/>
                <w:sz w:val="18"/>
                <w:szCs w:val="18"/>
              </w:rPr>
              <w:t>2</w:t>
            </w:r>
            <w:r>
              <w:rPr>
                <w:rFonts w:hint="eastAsia"/>
                <w:sz w:val="18"/>
                <w:szCs w:val="18"/>
              </w:rPr>
              <w:t>：デマンド定期通報開始</w:t>
            </w:r>
          </w:p>
        </w:tc>
      </w:tr>
      <w:tr w:rsidR="006822B6" w:rsidRPr="00AA2053" w14:paraId="42FA807A" w14:textId="77777777" w:rsidTr="006822B6">
        <w:trPr>
          <w:trHeight w:val="96"/>
        </w:trPr>
        <w:tc>
          <w:tcPr>
            <w:tcW w:w="1559" w:type="dxa"/>
            <w:hideMark/>
          </w:tcPr>
          <w:p w14:paraId="738624D5" w14:textId="77777777" w:rsidR="006822B6" w:rsidRPr="00AA2053" w:rsidRDefault="006822B6" w:rsidP="006822B6">
            <w:pPr>
              <w:ind w:firstLine="420"/>
              <w:rPr>
                <w:sz w:val="18"/>
                <w:szCs w:val="18"/>
              </w:rPr>
            </w:pPr>
            <w:r w:rsidRPr="00AA2053">
              <w:rPr>
                <w:sz w:val="18"/>
                <w:szCs w:val="18"/>
              </w:rPr>
              <w:t>ETX</w:t>
            </w:r>
          </w:p>
        </w:tc>
        <w:tc>
          <w:tcPr>
            <w:tcW w:w="1531" w:type="dxa"/>
            <w:hideMark/>
          </w:tcPr>
          <w:p w14:paraId="7C3FE1AE" w14:textId="77777777" w:rsidR="006822B6" w:rsidRPr="00AA2053" w:rsidRDefault="006822B6" w:rsidP="006822B6">
            <w:pPr>
              <w:ind w:firstLine="420"/>
              <w:rPr>
                <w:sz w:val="18"/>
                <w:szCs w:val="18"/>
              </w:rPr>
            </w:pPr>
          </w:p>
        </w:tc>
        <w:tc>
          <w:tcPr>
            <w:tcW w:w="2069" w:type="dxa"/>
            <w:hideMark/>
          </w:tcPr>
          <w:p w14:paraId="39C1DC67" w14:textId="77777777" w:rsidR="006822B6" w:rsidRPr="00AA2053" w:rsidRDefault="006822B6" w:rsidP="006822B6">
            <w:pPr>
              <w:ind w:firstLine="420"/>
              <w:rPr>
                <w:sz w:val="18"/>
                <w:szCs w:val="18"/>
              </w:rPr>
            </w:pPr>
            <w:r w:rsidRPr="00AA2053">
              <w:rPr>
                <w:sz w:val="18"/>
                <w:szCs w:val="18"/>
              </w:rPr>
              <w:t>0x03</w:t>
            </w:r>
          </w:p>
        </w:tc>
        <w:tc>
          <w:tcPr>
            <w:tcW w:w="4196" w:type="dxa"/>
            <w:hideMark/>
          </w:tcPr>
          <w:p w14:paraId="5D312F90" w14:textId="77777777" w:rsidR="006822B6" w:rsidRPr="00AA2053" w:rsidRDefault="006822B6" w:rsidP="006822B6">
            <w:pPr>
              <w:ind w:firstLine="420"/>
              <w:rPr>
                <w:sz w:val="18"/>
                <w:szCs w:val="18"/>
              </w:rPr>
            </w:pPr>
            <w:r w:rsidRPr="00AA2053">
              <w:rPr>
                <w:sz w:val="18"/>
                <w:szCs w:val="18"/>
              </w:rPr>
              <w:t>Footer</w:t>
            </w:r>
          </w:p>
        </w:tc>
      </w:tr>
    </w:tbl>
    <w:p w14:paraId="1E8B39AF" w14:textId="04821579" w:rsidR="004C1B7A" w:rsidRPr="00AA2053" w:rsidRDefault="00CA67D5" w:rsidP="004C1B7A">
      <w:pPr>
        <w:ind w:firstLine="420"/>
      </w:pPr>
      <w:r w:rsidRPr="00AA2053">
        <w:rPr>
          <w:rFonts w:hint="eastAsia"/>
        </w:rPr>
        <w:t>15</w:t>
      </w:r>
      <w:r w:rsidR="004C1B7A" w:rsidRPr="00AA2053">
        <w:rPr>
          <w:rFonts w:hint="eastAsia"/>
        </w:rPr>
        <w:t xml:space="preserve">.6.4 </w:t>
      </w:r>
      <w:r w:rsidR="00D35F5A" w:rsidRPr="00AA2053">
        <w:rPr>
          <w:rFonts w:hint="eastAsia"/>
        </w:rPr>
        <w:t>polling</w:t>
      </w:r>
      <w:r w:rsidR="00D35F5A" w:rsidRPr="00AA2053">
        <w:rPr>
          <w:rFonts w:hint="eastAsia"/>
        </w:rPr>
        <w:t xml:space="preserve">　</w:t>
      </w:r>
      <w:r w:rsidR="00D35F5A" w:rsidRPr="00AA2053">
        <w:rPr>
          <w:rFonts w:hint="eastAsia"/>
        </w:rPr>
        <w:t>demand</w:t>
      </w:r>
      <w:r w:rsidR="00D35F5A" w:rsidRPr="00AA2053">
        <w:rPr>
          <w:rFonts w:hint="eastAsia"/>
        </w:rPr>
        <w:t>定期通報開始・停止</w:t>
      </w:r>
      <w:r w:rsidR="002216BE" w:rsidRPr="00AA2053">
        <w:rPr>
          <w:rFonts w:hint="eastAsia"/>
        </w:rPr>
        <w:t>要求</w:t>
      </w:r>
      <w:r w:rsidR="004C1B7A" w:rsidRPr="00AA2053">
        <w:rPr>
          <w:rFonts w:hint="eastAsia"/>
        </w:rPr>
        <w:t>に対する応答電文フォーマット</w:t>
      </w:r>
    </w:p>
    <w:p w14:paraId="5E30AC04" w14:textId="2F9A295E" w:rsidR="002216BE" w:rsidRPr="00AA2053" w:rsidRDefault="008C4D1B" w:rsidP="004C1B7A">
      <w:pPr>
        <w:ind w:firstLine="630"/>
      </w:pPr>
      <w:r>
        <w:rPr>
          <w:rFonts w:hint="eastAsia"/>
        </w:rPr>
        <w:t>TJ3-NRF(</w:t>
      </w:r>
      <w:r>
        <w:rPr>
          <w:rFonts w:hint="eastAsia"/>
        </w:rPr>
        <w:t>仮</w:t>
      </w:r>
      <w:r>
        <w:rPr>
          <w:rFonts w:hint="eastAsia"/>
        </w:rPr>
        <w:t>)</w:t>
      </w:r>
      <w:r w:rsidR="004C1B7A" w:rsidRPr="00AA2053">
        <w:rPr>
          <w:rFonts w:hint="eastAsia"/>
        </w:rPr>
        <w:t>が</w:t>
      </w:r>
      <w:r w:rsidR="00455DD6" w:rsidRPr="00AA2053">
        <w:rPr>
          <w:rFonts w:hint="eastAsia"/>
        </w:rPr>
        <w:t>クラウド</w:t>
      </w:r>
      <w:r w:rsidR="004C1B7A" w:rsidRPr="00AA2053">
        <w:rPr>
          <w:rFonts w:hint="eastAsia"/>
        </w:rPr>
        <w:t>に送信する電文です。</w:t>
      </w:r>
      <w:r w:rsidR="004C1B7A" w:rsidRPr="00AA2053">
        <w:rPr>
          <w:rFonts w:hint="eastAsia"/>
        </w:rPr>
        <w:t>polling</w:t>
      </w:r>
      <w:r w:rsidR="002216BE" w:rsidRPr="00AA2053">
        <w:rPr>
          <w:rFonts w:hint="eastAsia"/>
        </w:rPr>
        <w:t xml:space="preserve"> demand</w:t>
      </w:r>
      <w:r w:rsidR="002216BE" w:rsidRPr="00AA2053">
        <w:rPr>
          <w:rFonts w:hint="eastAsia"/>
        </w:rPr>
        <w:t>定期通報開始・停止要求</w:t>
      </w:r>
      <w:r w:rsidR="004C1B7A" w:rsidRPr="00AA2053">
        <w:rPr>
          <w:rFonts w:hint="eastAsia"/>
        </w:rPr>
        <w:t>に従い</w:t>
      </w:r>
    </w:p>
    <w:p w14:paraId="0F1738D3" w14:textId="397D0E53" w:rsidR="004C1B7A" w:rsidRPr="00AA2053" w:rsidRDefault="008C4D1B" w:rsidP="002B1232">
      <w:pPr>
        <w:ind w:leftChars="201" w:left="424" w:hanging="2"/>
      </w:pPr>
      <w:r>
        <w:rPr>
          <w:rFonts w:hint="eastAsia"/>
        </w:rPr>
        <w:t>TJ3-NRF(</w:t>
      </w:r>
      <w:r>
        <w:rPr>
          <w:rFonts w:hint="eastAsia"/>
        </w:rPr>
        <w:t>仮</w:t>
      </w:r>
      <w:r>
        <w:rPr>
          <w:rFonts w:hint="eastAsia"/>
        </w:rPr>
        <w:t>)</w:t>
      </w:r>
      <w:r w:rsidR="004C1B7A" w:rsidRPr="00AA2053">
        <w:rPr>
          <w:rFonts w:hint="eastAsia"/>
        </w:rPr>
        <w:t>が</w:t>
      </w:r>
      <w:r w:rsidR="002216BE" w:rsidRPr="00AA2053">
        <w:rPr>
          <w:rFonts w:hint="eastAsia"/>
        </w:rPr>
        <w:t>demand</w:t>
      </w:r>
      <w:r w:rsidR="002216BE" w:rsidRPr="00AA2053">
        <w:rPr>
          <w:rFonts w:hint="eastAsia"/>
        </w:rPr>
        <w:t>定期通報の開始・停止の変更</w:t>
      </w:r>
      <w:r w:rsidR="004C1B7A" w:rsidRPr="00AA2053">
        <w:rPr>
          <w:rFonts w:hint="eastAsia"/>
        </w:rPr>
        <w:t>を行ないます。応答電文の</w:t>
      </w:r>
      <w:r w:rsidR="004C1B7A" w:rsidRPr="00AA2053">
        <w:rPr>
          <w:rFonts w:hint="eastAsia"/>
        </w:rPr>
        <w:t>result code</w:t>
      </w:r>
      <w:r w:rsidR="004C1B7A" w:rsidRPr="00AA2053">
        <w:rPr>
          <w:rFonts w:hint="eastAsia"/>
        </w:rPr>
        <w:t>に正常終了、</w:t>
      </w:r>
      <w:r w:rsidR="002B1232" w:rsidRPr="00AA2053">
        <w:rPr>
          <w:rFonts w:hint="eastAsia"/>
        </w:rPr>
        <w:t xml:space="preserve"> </w:t>
      </w:r>
      <w:r w:rsidR="004C1B7A" w:rsidRPr="00AA2053">
        <w:rPr>
          <w:rFonts w:hint="eastAsia"/>
        </w:rPr>
        <w:t>もしくは異常内容を記載します。</w:t>
      </w:r>
      <w:r w:rsidR="00455DD6" w:rsidRPr="00AA2053">
        <w:rPr>
          <w:rFonts w:hint="eastAsia"/>
        </w:rPr>
        <w:t>クラウド</w:t>
      </w:r>
      <w:r w:rsidR="004C1B7A" w:rsidRPr="00AA2053">
        <w:rPr>
          <w:rFonts w:hint="eastAsia"/>
        </w:rPr>
        <w:t>はこのデータを受信することで　、正常に</w:t>
      </w:r>
      <w:r w:rsidR="004C1B7A" w:rsidRPr="00AA2053">
        <w:rPr>
          <w:rFonts w:hint="eastAsia"/>
        </w:rPr>
        <w:t>reboot</w:t>
      </w:r>
      <w:r w:rsidR="004C1B7A" w:rsidRPr="00AA2053">
        <w:rPr>
          <w:rFonts w:hint="eastAsia"/>
        </w:rPr>
        <w:t>もしくは異常が判ります。</w:t>
      </w: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3A46E8" w:rsidRPr="00AA2053" w14:paraId="3676D8CA" w14:textId="77777777" w:rsidTr="00247E01">
        <w:tc>
          <w:tcPr>
            <w:tcW w:w="1225" w:type="dxa"/>
          </w:tcPr>
          <w:p w14:paraId="6091F79C" w14:textId="77777777" w:rsidR="003A46E8" w:rsidRPr="00AA2053" w:rsidRDefault="003A46E8" w:rsidP="001E229E">
            <w:pPr>
              <w:rPr>
                <w:sz w:val="18"/>
                <w:szCs w:val="21"/>
              </w:rPr>
            </w:pPr>
            <w:r w:rsidRPr="00AA2053">
              <w:rPr>
                <w:rFonts w:hint="eastAsia"/>
                <w:sz w:val="18"/>
                <w:szCs w:val="21"/>
              </w:rPr>
              <w:t>種類</w:t>
            </w:r>
          </w:p>
        </w:tc>
        <w:tc>
          <w:tcPr>
            <w:tcW w:w="7701" w:type="dxa"/>
          </w:tcPr>
          <w:p w14:paraId="5AD4F2E3" w14:textId="77777777" w:rsidR="003A46E8" w:rsidRPr="00AA2053" w:rsidRDefault="003A46E8" w:rsidP="001E229E">
            <w:pPr>
              <w:rPr>
                <w:sz w:val="18"/>
                <w:szCs w:val="21"/>
              </w:rPr>
            </w:pPr>
            <w:r w:rsidRPr="00AA2053">
              <w:rPr>
                <w:rFonts w:hint="eastAsia"/>
                <w:sz w:val="18"/>
                <w:szCs w:val="21"/>
              </w:rPr>
              <w:t>内容</w:t>
            </w:r>
          </w:p>
        </w:tc>
      </w:tr>
      <w:tr w:rsidR="003A46E8" w:rsidRPr="00AA2053" w14:paraId="48DB01BB" w14:textId="77777777" w:rsidTr="00247E01">
        <w:tc>
          <w:tcPr>
            <w:tcW w:w="1225" w:type="dxa"/>
          </w:tcPr>
          <w:p w14:paraId="08678D8F" w14:textId="77777777" w:rsidR="003A46E8" w:rsidRPr="00AA2053" w:rsidRDefault="003A46E8" w:rsidP="001E229E">
            <w:pPr>
              <w:rPr>
                <w:sz w:val="18"/>
                <w:szCs w:val="21"/>
              </w:rPr>
            </w:pPr>
            <w:r w:rsidRPr="00AA2053">
              <w:rPr>
                <w:rFonts w:hint="eastAsia"/>
                <w:sz w:val="18"/>
                <w:szCs w:val="21"/>
              </w:rPr>
              <w:t>TOPIC</w:t>
            </w:r>
          </w:p>
        </w:tc>
        <w:tc>
          <w:tcPr>
            <w:tcW w:w="7701" w:type="dxa"/>
          </w:tcPr>
          <w:p w14:paraId="07AE6811" w14:textId="67EEB4C1" w:rsidR="003A46E8" w:rsidRPr="00AA2053" w:rsidRDefault="003A46E8" w:rsidP="001E229E">
            <w:pPr>
              <w:rPr>
                <w:sz w:val="18"/>
                <w:szCs w:val="21"/>
              </w:rPr>
            </w:pPr>
            <w:proofErr w:type="spellStart"/>
            <w:r w:rsidRPr="00AA2053">
              <w:rPr>
                <w:sz w:val="18"/>
                <w:szCs w:val="21"/>
              </w:rPr>
              <w:t>kyokuto</w:t>
            </w:r>
            <w:proofErr w:type="spellEnd"/>
            <w:r w:rsidRPr="00AA2053">
              <w:rPr>
                <w:sz w:val="18"/>
                <w:szCs w:val="21"/>
              </w:rPr>
              <w:t>/&lt;</w:t>
            </w:r>
            <w:proofErr w:type="spellStart"/>
            <w:r w:rsidRPr="00AA2053">
              <w:rPr>
                <w:sz w:val="18"/>
                <w:szCs w:val="21"/>
              </w:rPr>
              <w:t>MainID</w:t>
            </w:r>
            <w:proofErr w:type="spellEnd"/>
            <w:r w:rsidRPr="00AA2053">
              <w:rPr>
                <w:sz w:val="18"/>
                <w:szCs w:val="21"/>
              </w:rPr>
              <w:t>&gt;/PB</w:t>
            </w:r>
          </w:p>
        </w:tc>
      </w:tr>
      <w:tr w:rsidR="003A46E8" w:rsidRPr="00AA2053" w14:paraId="7E8719D7" w14:textId="77777777" w:rsidTr="00247E01">
        <w:tc>
          <w:tcPr>
            <w:tcW w:w="1225" w:type="dxa"/>
          </w:tcPr>
          <w:p w14:paraId="14DE4D8F" w14:textId="77777777" w:rsidR="003A46E8" w:rsidRPr="00AA2053" w:rsidRDefault="003A46E8" w:rsidP="001E229E">
            <w:pPr>
              <w:rPr>
                <w:sz w:val="18"/>
                <w:szCs w:val="21"/>
              </w:rPr>
            </w:pPr>
            <w:r w:rsidRPr="00AA2053">
              <w:rPr>
                <w:rFonts w:hint="eastAsia"/>
                <w:sz w:val="18"/>
                <w:szCs w:val="21"/>
              </w:rPr>
              <w:t>Payload</w:t>
            </w:r>
          </w:p>
        </w:tc>
        <w:tc>
          <w:tcPr>
            <w:tcW w:w="7701" w:type="dxa"/>
          </w:tcPr>
          <w:p w14:paraId="2F522CA2" w14:textId="05330A64" w:rsidR="003A46E8" w:rsidRPr="00AA2053" w:rsidRDefault="00F63514" w:rsidP="001E229E">
            <w:pPr>
              <w:rPr>
                <w:sz w:val="18"/>
                <w:szCs w:val="21"/>
              </w:rPr>
            </w:pPr>
            <w:r>
              <w:rPr>
                <w:sz w:val="18"/>
                <w:szCs w:val="21"/>
              </w:rPr>
              <w:t>\x02Periid</w:t>
            </w:r>
            <w:r w:rsidR="003A46E8" w:rsidRPr="00AA2053">
              <w:rPr>
                <w:sz w:val="18"/>
                <w:szCs w:val="21"/>
              </w:rPr>
              <w:t>PFr\x03</w:t>
            </w:r>
          </w:p>
        </w:tc>
      </w:tr>
    </w:tbl>
    <w:p w14:paraId="08EBBA64" w14:textId="77777777" w:rsidR="004C1B7A" w:rsidRPr="00AA2053" w:rsidRDefault="004C1B7A" w:rsidP="004C1B7A">
      <w:pPr>
        <w:ind w:firstLine="420"/>
      </w:pPr>
    </w:p>
    <w:p w14:paraId="565A4998" w14:textId="2A7F8826" w:rsidR="004C1B7A" w:rsidRPr="00AA2053" w:rsidRDefault="004C1B7A" w:rsidP="004C1B7A">
      <w:pPr>
        <w:ind w:firstLine="420"/>
      </w:pPr>
    </w:p>
    <w:p w14:paraId="60C6400E" w14:textId="77777777" w:rsidR="004C1B7A" w:rsidRPr="00AA2053" w:rsidRDefault="004C1B7A" w:rsidP="004C1B7A">
      <w:pPr>
        <w:ind w:firstLine="420"/>
      </w:pPr>
    </w:p>
    <w:p w14:paraId="3094523F" w14:textId="77777777" w:rsidR="004C1B7A" w:rsidRPr="00AA2053" w:rsidRDefault="004C1B7A" w:rsidP="004C1B7A">
      <w:pPr>
        <w:ind w:firstLine="420"/>
      </w:pPr>
    </w:p>
    <w:tbl>
      <w:tblPr>
        <w:tblStyle w:val="a7"/>
        <w:tblW w:w="9100" w:type="dxa"/>
        <w:tblLook w:val="0420" w:firstRow="1" w:lastRow="0" w:firstColumn="0" w:lastColumn="0" w:noHBand="0" w:noVBand="1"/>
      </w:tblPr>
      <w:tblGrid>
        <w:gridCol w:w="1103"/>
        <w:gridCol w:w="1774"/>
        <w:gridCol w:w="1550"/>
        <w:gridCol w:w="4673"/>
      </w:tblGrid>
      <w:tr w:rsidR="00247E01" w:rsidRPr="00AA2053" w14:paraId="0CF286A8" w14:textId="77777777" w:rsidTr="006822B6">
        <w:trPr>
          <w:trHeight w:val="262"/>
        </w:trPr>
        <w:tc>
          <w:tcPr>
            <w:tcW w:w="1103" w:type="dxa"/>
            <w:hideMark/>
          </w:tcPr>
          <w:p w14:paraId="6936A361" w14:textId="77777777" w:rsidR="003A46E8" w:rsidRPr="00AA2053" w:rsidRDefault="003A46E8" w:rsidP="00247E01">
            <w:pPr>
              <w:rPr>
                <w:sz w:val="18"/>
                <w:szCs w:val="21"/>
              </w:rPr>
            </w:pPr>
            <w:r w:rsidRPr="00AA2053">
              <w:rPr>
                <w:b/>
                <w:bCs/>
                <w:sz w:val="18"/>
                <w:szCs w:val="21"/>
              </w:rPr>
              <w:t>項目</w:t>
            </w:r>
          </w:p>
        </w:tc>
        <w:tc>
          <w:tcPr>
            <w:tcW w:w="1774" w:type="dxa"/>
            <w:hideMark/>
          </w:tcPr>
          <w:p w14:paraId="7026ABAF" w14:textId="77777777" w:rsidR="003A46E8" w:rsidRPr="00AA2053" w:rsidRDefault="003A46E8" w:rsidP="00247E01">
            <w:pPr>
              <w:rPr>
                <w:sz w:val="18"/>
                <w:szCs w:val="21"/>
              </w:rPr>
            </w:pPr>
            <w:r w:rsidRPr="00AA2053">
              <w:rPr>
                <w:b/>
                <w:bCs/>
                <w:sz w:val="18"/>
                <w:szCs w:val="21"/>
              </w:rPr>
              <w:t>Data</w:t>
            </w:r>
          </w:p>
        </w:tc>
        <w:tc>
          <w:tcPr>
            <w:tcW w:w="1550" w:type="dxa"/>
            <w:hideMark/>
          </w:tcPr>
          <w:p w14:paraId="16955003" w14:textId="77777777" w:rsidR="003A46E8" w:rsidRPr="00AA2053" w:rsidRDefault="003A46E8" w:rsidP="003A46E8">
            <w:pPr>
              <w:ind w:firstLine="420"/>
              <w:rPr>
                <w:sz w:val="18"/>
                <w:szCs w:val="21"/>
              </w:rPr>
            </w:pPr>
          </w:p>
        </w:tc>
        <w:tc>
          <w:tcPr>
            <w:tcW w:w="4673" w:type="dxa"/>
            <w:hideMark/>
          </w:tcPr>
          <w:p w14:paraId="792B4B3E" w14:textId="77777777" w:rsidR="003A46E8" w:rsidRPr="00AA2053" w:rsidRDefault="003A46E8" w:rsidP="00247E01">
            <w:pPr>
              <w:rPr>
                <w:sz w:val="18"/>
                <w:szCs w:val="21"/>
              </w:rPr>
            </w:pPr>
            <w:r w:rsidRPr="00AA2053">
              <w:rPr>
                <w:b/>
                <w:bCs/>
                <w:sz w:val="18"/>
                <w:szCs w:val="21"/>
              </w:rPr>
              <w:t>説明</w:t>
            </w:r>
          </w:p>
        </w:tc>
      </w:tr>
      <w:tr w:rsidR="00247E01" w:rsidRPr="00AA2053" w14:paraId="425705C6" w14:textId="77777777" w:rsidTr="006822B6">
        <w:trPr>
          <w:trHeight w:val="172"/>
        </w:trPr>
        <w:tc>
          <w:tcPr>
            <w:tcW w:w="1103" w:type="dxa"/>
            <w:hideMark/>
          </w:tcPr>
          <w:p w14:paraId="4F249BB2" w14:textId="77777777" w:rsidR="003A46E8" w:rsidRPr="00AA2053" w:rsidRDefault="003A46E8" w:rsidP="00247E01">
            <w:pPr>
              <w:rPr>
                <w:sz w:val="18"/>
                <w:szCs w:val="21"/>
              </w:rPr>
            </w:pPr>
            <w:r w:rsidRPr="00AA2053">
              <w:rPr>
                <w:sz w:val="18"/>
                <w:szCs w:val="21"/>
              </w:rPr>
              <w:t>STX</w:t>
            </w:r>
          </w:p>
        </w:tc>
        <w:tc>
          <w:tcPr>
            <w:tcW w:w="1774" w:type="dxa"/>
            <w:hideMark/>
          </w:tcPr>
          <w:p w14:paraId="4A75CC23" w14:textId="77777777" w:rsidR="003A46E8" w:rsidRPr="00AA2053" w:rsidRDefault="003A46E8" w:rsidP="003A46E8">
            <w:pPr>
              <w:ind w:firstLine="420"/>
              <w:rPr>
                <w:sz w:val="18"/>
                <w:szCs w:val="21"/>
              </w:rPr>
            </w:pPr>
          </w:p>
        </w:tc>
        <w:tc>
          <w:tcPr>
            <w:tcW w:w="1550" w:type="dxa"/>
            <w:hideMark/>
          </w:tcPr>
          <w:p w14:paraId="242537B4" w14:textId="77777777" w:rsidR="003A46E8" w:rsidRPr="00AA2053" w:rsidRDefault="003A46E8" w:rsidP="002B1232">
            <w:pPr>
              <w:rPr>
                <w:sz w:val="18"/>
                <w:szCs w:val="21"/>
              </w:rPr>
            </w:pPr>
            <w:r w:rsidRPr="00AA2053">
              <w:rPr>
                <w:sz w:val="18"/>
                <w:szCs w:val="21"/>
              </w:rPr>
              <w:t>0x02</w:t>
            </w:r>
          </w:p>
        </w:tc>
        <w:tc>
          <w:tcPr>
            <w:tcW w:w="4673" w:type="dxa"/>
            <w:hideMark/>
          </w:tcPr>
          <w:p w14:paraId="42D6B7D4" w14:textId="77777777" w:rsidR="003A46E8" w:rsidRPr="00AA2053" w:rsidRDefault="003A46E8" w:rsidP="002B1232">
            <w:pPr>
              <w:rPr>
                <w:sz w:val="18"/>
                <w:szCs w:val="21"/>
              </w:rPr>
            </w:pPr>
            <w:r w:rsidRPr="00AA2053">
              <w:rPr>
                <w:sz w:val="18"/>
                <w:szCs w:val="21"/>
              </w:rPr>
              <w:t>Header</w:t>
            </w:r>
          </w:p>
        </w:tc>
      </w:tr>
      <w:tr w:rsidR="006822B6" w:rsidRPr="00AA2053" w14:paraId="25853D57" w14:textId="77777777" w:rsidTr="006822B6">
        <w:trPr>
          <w:trHeight w:val="590"/>
        </w:trPr>
        <w:tc>
          <w:tcPr>
            <w:tcW w:w="1103" w:type="dxa"/>
            <w:hideMark/>
          </w:tcPr>
          <w:p w14:paraId="3B5F030A" w14:textId="77777777" w:rsidR="006822B6" w:rsidRDefault="006822B6" w:rsidP="006822B6">
            <w:pPr>
              <w:jc w:val="left"/>
              <w:rPr>
                <w:sz w:val="18"/>
                <w:szCs w:val="18"/>
              </w:rPr>
            </w:pPr>
            <w:r>
              <w:rPr>
                <w:sz w:val="18"/>
                <w:szCs w:val="18"/>
              </w:rPr>
              <w:t>P</w:t>
            </w:r>
            <w:r>
              <w:rPr>
                <w:rFonts w:hint="eastAsia"/>
                <w:sz w:val="18"/>
                <w:szCs w:val="18"/>
              </w:rPr>
              <w:t>eripheral</w:t>
            </w:r>
          </w:p>
          <w:p w14:paraId="1F855AE4" w14:textId="47045F63" w:rsidR="006822B6" w:rsidRPr="00AA2053" w:rsidRDefault="006822B6" w:rsidP="006822B6">
            <w:pPr>
              <w:rPr>
                <w:sz w:val="18"/>
                <w:szCs w:val="21"/>
              </w:rPr>
            </w:pPr>
            <w:r w:rsidRPr="00AA2053">
              <w:rPr>
                <w:sz w:val="18"/>
                <w:szCs w:val="18"/>
              </w:rPr>
              <w:t>端末名称</w:t>
            </w:r>
          </w:p>
        </w:tc>
        <w:tc>
          <w:tcPr>
            <w:tcW w:w="1774" w:type="dxa"/>
            <w:hideMark/>
          </w:tcPr>
          <w:p w14:paraId="6FEAE1CE" w14:textId="77777777" w:rsidR="006822B6" w:rsidRPr="00AA2053" w:rsidRDefault="006822B6" w:rsidP="006822B6">
            <w:pPr>
              <w:jc w:val="left"/>
              <w:rPr>
                <w:sz w:val="18"/>
                <w:szCs w:val="18"/>
              </w:rPr>
            </w:pPr>
            <w:r w:rsidRPr="00AA2053">
              <w:rPr>
                <w:sz w:val="18"/>
                <w:szCs w:val="18"/>
              </w:rPr>
              <w:t>6byte ASCII</w:t>
            </w:r>
          </w:p>
          <w:p w14:paraId="20E587BC" w14:textId="77777777" w:rsidR="006822B6" w:rsidRPr="00AA2053" w:rsidRDefault="006822B6" w:rsidP="006822B6">
            <w:pPr>
              <w:jc w:val="left"/>
              <w:rPr>
                <w:sz w:val="18"/>
                <w:szCs w:val="18"/>
              </w:rPr>
            </w:pPr>
            <w:r w:rsidRPr="00AA2053">
              <w:rPr>
                <w:sz w:val="18"/>
                <w:szCs w:val="18"/>
              </w:rPr>
              <w:t>6byte</w:t>
            </w:r>
            <w:r w:rsidRPr="00AA2053">
              <w:rPr>
                <w:sz w:val="18"/>
                <w:szCs w:val="18"/>
              </w:rPr>
              <w:t>未満は</w:t>
            </w:r>
          </w:p>
          <w:p w14:paraId="1556109A" w14:textId="2095005B" w:rsidR="006822B6" w:rsidRPr="00AA2053" w:rsidRDefault="006822B6" w:rsidP="006822B6">
            <w:pPr>
              <w:rPr>
                <w:sz w:val="18"/>
                <w:szCs w:val="21"/>
              </w:rPr>
            </w:pPr>
            <w:r w:rsidRPr="00AA2053">
              <w:rPr>
                <w:sz w:val="18"/>
                <w:szCs w:val="18"/>
              </w:rPr>
              <w:t>0x20</w:t>
            </w:r>
            <w:r w:rsidRPr="00AA2053">
              <w:rPr>
                <w:sz w:val="18"/>
                <w:szCs w:val="18"/>
              </w:rPr>
              <w:t>詰め</w:t>
            </w:r>
          </w:p>
        </w:tc>
        <w:tc>
          <w:tcPr>
            <w:tcW w:w="1550" w:type="dxa"/>
            <w:hideMark/>
          </w:tcPr>
          <w:p w14:paraId="21C7ADD4" w14:textId="730630D8" w:rsidR="006822B6" w:rsidRPr="00AA2053" w:rsidRDefault="006822B6" w:rsidP="006822B6">
            <w:pPr>
              <w:rPr>
                <w:sz w:val="18"/>
                <w:szCs w:val="21"/>
              </w:rPr>
            </w:pPr>
            <w:proofErr w:type="spellStart"/>
            <w:r>
              <w:rPr>
                <w:rFonts w:hint="eastAsia"/>
                <w:sz w:val="18"/>
                <w:szCs w:val="18"/>
              </w:rPr>
              <w:t>Peri</w:t>
            </w:r>
            <w:r w:rsidRPr="00AA2053">
              <w:rPr>
                <w:sz w:val="18"/>
                <w:szCs w:val="18"/>
              </w:rPr>
              <w:t>id</w:t>
            </w:r>
            <w:proofErr w:type="spellEnd"/>
          </w:p>
        </w:tc>
        <w:tc>
          <w:tcPr>
            <w:tcW w:w="4673" w:type="dxa"/>
            <w:hideMark/>
          </w:tcPr>
          <w:p w14:paraId="650FEE9D" w14:textId="77777777" w:rsidR="006822B6" w:rsidRDefault="006822B6" w:rsidP="006822B6">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2F41FB5E" w14:textId="77777777" w:rsidR="006822B6" w:rsidRDefault="006822B6" w:rsidP="006822B6">
            <w:pPr>
              <w:jc w:val="left"/>
              <w:rPr>
                <w:sz w:val="18"/>
                <w:szCs w:val="18"/>
              </w:rPr>
            </w:pPr>
            <w:r>
              <w:rPr>
                <w:rFonts w:hint="eastAsia"/>
                <w:sz w:val="18"/>
                <w:szCs w:val="18"/>
              </w:rPr>
              <w:t>Central</w:t>
            </w:r>
            <w:r>
              <w:rPr>
                <w:rFonts w:hint="eastAsia"/>
                <w:sz w:val="18"/>
                <w:szCs w:val="18"/>
              </w:rPr>
              <w:t>自身が送信する場合は、</w:t>
            </w:r>
          </w:p>
          <w:p w14:paraId="1826D9FB" w14:textId="11550211" w:rsidR="006822B6" w:rsidRPr="00AA2053" w:rsidRDefault="006822B6" w:rsidP="006822B6">
            <w:pPr>
              <w:rPr>
                <w:sz w:val="18"/>
                <w:szCs w:val="21"/>
              </w:rPr>
            </w:pPr>
            <w:proofErr w:type="spellStart"/>
            <w:r>
              <w:rPr>
                <w:rFonts w:hint="eastAsia"/>
                <w:sz w:val="18"/>
                <w:szCs w:val="18"/>
              </w:rPr>
              <w:t>MainID</w:t>
            </w:r>
            <w:proofErr w:type="spellEnd"/>
            <w:r>
              <w:rPr>
                <w:rFonts w:hint="eastAsia"/>
                <w:sz w:val="18"/>
                <w:szCs w:val="18"/>
              </w:rPr>
              <w:t>を登録</w:t>
            </w:r>
          </w:p>
        </w:tc>
      </w:tr>
      <w:tr w:rsidR="006822B6" w:rsidRPr="00AA2053" w14:paraId="416084E6" w14:textId="77777777" w:rsidTr="006822B6">
        <w:trPr>
          <w:trHeight w:val="243"/>
        </w:trPr>
        <w:tc>
          <w:tcPr>
            <w:tcW w:w="1103" w:type="dxa"/>
            <w:hideMark/>
          </w:tcPr>
          <w:p w14:paraId="038EED34" w14:textId="77777777" w:rsidR="006822B6" w:rsidRPr="00AA2053" w:rsidRDefault="006822B6" w:rsidP="006822B6">
            <w:pPr>
              <w:rPr>
                <w:sz w:val="18"/>
                <w:szCs w:val="21"/>
              </w:rPr>
            </w:pPr>
            <w:r w:rsidRPr="00AA2053">
              <w:rPr>
                <w:sz w:val="18"/>
                <w:szCs w:val="21"/>
              </w:rPr>
              <w:t>識別</w:t>
            </w:r>
            <w:r w:rsidRPr="00AA2053">
              <w:rPr>
                <w:sz w:val="18"/>
                <w:szCs w:val="21"/>
              </w:rPr>
              <w:t>Code</w:t>
            </w:r>
          </w:p>
        </w:tc>
        <w:tc>
          <w:tcPr>
            <w:tcW w:w="1774" w:type="dxa"/>
            <w:hideMark/>
          </w:tcPr>
          <w:p w14:paraId="1D2E9904" w14:textId="77777777" w:rsidR="006822B6" w:rsidRPr="00AA2053" w:rsidRDefault="006822B6" w:rsidP="006822B6">
            <w:pPr>
              <w:rPr>
                <w:sz w:val="18"/>
                <w:szCs w:val="21"/>
              </w:rPr>
            </w:pPr>
            <w:r w:rsidRPr="00AA2053">
              <w:rPr>
                <w:sz w:val="18"/>
                <w:szCs w:val="21"/>
              </w:rPr>
              <w:t>2byte ASCII</w:t>
            </w:r>
          </w:p>
        </w:tc>
        <w:tc>
          <w:tcPr>
            <w:tcW w:w="1550" w:type="dxa"/>
            <w:hideMark/>
          </w:tcPr>
          <w:p w14:paraId="1FB0FFFA" w14:textId="19242CBD" w:rsidR="006822B6" w:rsidRPr="00AA2053" w:rsidRDefault="006822B6" w:rsidP="006822B6">
            <w:pPr>
              <w:rPr>
                <w:sz w:val="18"/>
                <w:szCs w:val="21"/>
              </w:rPr>
            </w:pPr>
            <w:r w:rsidRPr="00AA2053">
              <w:rPr>
                <w:sz w:val="18"/>
                <w:szCs w:val="21"/>
              </w:rPr>
              <w:t>PF</w:t>
            </w:r>
          </w:p>
        </w:tc>
        <w:tc>
          <w:tcPr>
            <w:tcW w:w="4673" w:type="dxa"/>
            <w:hideMark/>
          </w:tcPr>
          <w:p w14:paraId="6458E545" w14:textId="3C216BC1" w:rsidR="006822B6" w:rsidRPr="00AA2053" w:rsidRDefault="006822B6" w:rsidP="006822B6">
            <w:pPr>
              <w:rPr>
                <w:sz w:val="18"/>
                <w:szCs w:val="21"/>
              </w:rPr>
            </w:pPr>
            <w:r w:rsidRPr="00AA2053">
              <w:rPr>
                <w:sz w:val="18"/>
                <w:szCs w:val="21"/>
              </w:rPr>
              <w:t>demand</w:t>
            </w:r>
            <w:r w:rsidRPr="00AA2053">
              <w:rPr>
                <w:sz w:val="18"/>
                <w:szCs w:val="21"/>
              </w:rPr>
              <w:t>開始終了変更</w:t>
            </w:r>
          </w:p>
        </w:tc>
      </w:tr>
      <w:tr w:rsidR="006822B6" w:rsidRPr="00AA2053" w14:paraId="77FBEB52" w14:textId="77777777" w:rsidTr="006822B6">
        <w:trPr>
          <w:trHeight w:val="448"/>
        </w:trPr>
        <w:tc>
          <w:tcPr>
            <w:tcW w:w="1103" w:type="dxa"/>
            <w:hideMark/>
          </w:tcPr>
          <w:p w14:paraId="2ED7368F" w14:textId="77777777" w:rsidR="006822B6" w:rsidRPr="00AA2053" w:rsidRDefault="006822B6" w:rsidP="006822B6">
            <w:pPr>
              <w:rPr>
                <w:sz w:val="18"/>
                <w:szCs w:val="21"/>
              </w:rPr>
            </w:pPr>
            <w:r w:rsidRPr="00AA2053">
              <w:rPr>
                <w:sz w:val="18"/>
                <w:szCs w:val="21"/>
              </w:rPr>
              <w:t>電文</w:t>
            </w:r>
          </w:p>
          <w:p w14:paraId="1154DEF9" w14:textId="77777777" w:rsidR="006822B6" w:rsidRPr="00AA2053" w:rsidRDefault="006822B6" w:rsidP="006822B6">
            <w:pPr>
              <w:ind w:firstLine="420"/>
              <w:rPr>
                <w:sz w:val="18"/>
                <w:szCs w:val="21"/>
              </w:rPr>
            </w:pPr>
            <w:r w:rsidRPr="00AA2053">
              <w:rPr>
                <w:sz w:val="18"/>
                <w:szCs w:val="21"/>
              </w:rPr>
              <w:t>番号</w:t>
            </w:r>
          </w:p>
        </w:tc>
        <w:tc>
          <w:tcPr>
            <w:tcW w:w="1774" w:type="dxa"/>
            <w:hideMark/>
          </w:tcPr>
          <w:p w14:paraId="7FFAB3D2" w14:textId="77777777" w:rsidR="006822B6" w:rsidRPr="00AA2053" w:rsidRDefault="006822B6" w:rsidP="006822B6">
            <w:pPr>
              <w:rPr>
                <w:sz w:val="18"/>
                <w:szCs w:val="21"/>
              </w:rPr>
            </w:pPr>
            <w:r w:rsidRPr="00AA2053">
              <w:rPr>
                <w:sz w:val="18"/>
                <w:szCs w:val="21"/>
              </w:rPr>
              <w:t>2byte</w:t>
            </w:r>
            <w:r w:rsidRPr="00AA2053">
              <w:rPr>
                <w:sz w:val="18"/>
                <w:szCs w:val="21"/>
              </w:rPr>
              <w:t xml:space="preserve">　</w:t>
            </w:r>
            <w:r w:rsidRPr="00AA2053">
              <w:rPr>
                <w:sz w:val="18"/>
                <w:szCs w:val="21"/>
              </w:rPr>
              <w:t>Ascii</w:t>
            </w:r>
          </w:p>
          <w:p w14:paraId="4FD1766D" w14:textId="77777777" w:rsidR="006822B6" w:rsidRPr="00AA2053" w:rsidRDefault="006822B6" w:rsidP="006822B6">
            <w:pPr>
              <w:rPr>
                <w:sz w:val="18"/>
                <w:szCs w:val="21"/>
              </w:rPr>
            </w:pPr>
            <w:r w:rsidRPr="00AA2053">
              <w:rPr>
                <w:sz w:val="18"/>
                <w:szCs w:val="21"/>
              </w:rPr>
              <w:t>10</w:t>
            </w:r>
            <w:r w:rsidRPr="00AA2053">
              <w:rPr>
                <w:sz w:val="18"/>
                <w:szCs w:val="21"/>
              </w:rPr>
              <w:t>進数</w:t>
            </w:r>
          </w:p>
        </w:tc>
        <w:tc>
          <w:tcPr>
            <w:tcW w:w="1550" w:type="dxa"/>
            <w:hideMark/>
          </w:tcPr>
          <w:p w14:paraId="31B9063F" w14:textId="77777777" w:rsidR="006822B6" w:rsidRPr="00AA2053" w:rsidRDefault="006822B6" w:rsidP="006822B6">
            <w:pPr>
              <w:rPr>
                <w:sz w:val="18"/>
                <w:szCs w:val="21"/>
              </w:rPr>
            </w:pPr>
            <w:r w:rsidRPr="00AA2053">
              <w:rPr>
                <w:sz w:val="18"/>
                <w:szCs w:val="21"/>
              </w:rPr>
              <w:t>xx</w:t>
            </w:r>
          </w:p>
          <w:p w14:paraId="22315FC7" w14:textId="77777777" w:rsidR="006822B6" w:rsidRPr="00AA2053" w:rsidRDefault="006822B6" w:rsidP="006822B6">
            <w:pPr>
              <w:rPr>
                <w:sz w:val="18"/>
                <w:szCs w:val="21"/>
              </w:rPr>
            </w:pPr>
            <w:r w:rsidRPr="00AA2053">
              <w:rPr>
                <w:sz w:val="18"/>
                <w:szCs w:val="21"/>
              </w:rPr>
              <w:t>‘00’~’99’</w:t>
            </w:r>
          </w:p>
        </w:tc>
        <w:tc>
          <w:tcPr>
            <w:tcW w:w="4673" w:type="dxa"/>
            <w:hideMark/>
          </w:tcPr>
          <w:p w14:paraId="5B34144E" w14:textId="77777777" w:rsidR="006822B6" w:rsidRPr="00AA2053" w:rsidRDefault="006822B6" w:rsidP="006822B6">
            <w:pPr>
              <w:rPr>
                <w:sz w:val="18"/>
                <w:szCs w:val="21"/>
              </w:rPr>
            </w:pPr>
            <w:r w:rsidRPr="00AA2053">
              <w:rPr>
                <w:sz w:val="18"/>
                <w:szCs w:val="21"/>
              </w:rPr>
              <w:t>Polling</w:t>
            </w:r>
            <w:r w:rsidRPr="00AA2053">
              <w:rPr>
                <w:sz w:val="18"/>
                <w:szCs w:val="21"/>
              </w:rPr>
              <w:t>の要求番号と同じ番号を返す。</w:t>
            </w:r>
          </w:p>
        </w:tc>
      </w:tr>
      <w:tr w:rsidR="006822B6" w:rsidRPr="00AA2053" w14:paraId="69B8EC55" w14:textId="77777777" w:rsidTr="006822B6">
        <w:trPr>
          <w:trHeight w:val="448"/>
        </w:trPr>
        <w:tc>
          <w:tcPr>
            <w:tcW w:w="1103" w:type="dxa"/>
          </w:tcPr>
          <w:p w14:paraId="31CC11D7" w14:textId="488AB28C" w:rsidR="006822B6" w:rsidRPr="00AA2053" w:rsidRDefault="006822B6" w:rsidP="006822B6">
            <w:pPr>
              <w:rPr>
                <w:sz w:val="18"/>
                <w:szCs w:val="21"/>
              </w:rPr>
            </w:pPr>
            <w:r>
              <w:rPr>
                <w:rFonts w:hint="eastAsia"/>
                <w:sz w:val="18"/>
                <w:szCs w:val="18"/>
              </w:rPr>
              <w:t>端末番号</w:t>
            </w:r>
          </w:p>
        </w:tc>
        <w:tc>
          <w:tcPr>
            <w:tcW w:w="1774" w:type="dxa"/>
          </w:tcPr>
          <w:p w14:paraId="0BF07496" w14:textId="77777777" w:rsidR="006822B6" w:rsidRPr="00AA2053" w:rsidRDefault="006822B6" w:rsidP="006822B6">
            <w:pPr>
              <w:rPr>
                <w:sz w:val="18"/>
                <w:szCs w:val="18"/>
              </w:rPr>
            </w:pPr>
            <w:r>
              <w:rPr>
                <w:rFonts w:hint="eastAsia"/>
                <w:sz w:val="18"/>
                <w:szCs w:val="18"/>
              </w:rPr>
              <w:t>2</w:t>
            </w:r>
            <w:r w:rsidRPr="00AA2053">
              <w:rPr>
                <w:sz w:val="18"/>
                <w:szCs w:val="18"/>
              </w:rPr>
              <w:t>byte</w:t>
            </w:r>
            <w:r w:rsidRPr="00AA2053">
              <w:rPr>
                <w:sz w:val="18"/>
                <w:szCs w:val="18"/>
              </w:rPr>
              <w:t xml:space="preserve">　</w:t>
            </w:r>
            <w:r w:rsidRPr="00AA2053">
              <w:rPr>
                <w:sz w:val="18"/>
                <w:szCs w:val="18"/>
              </w:rPr>
              <w:t>Ascii</w:t>
            </w:r>
          </w:p>
          <w:p w14:paraId="7CD52983" w14:textId="22B55C29" w:rsidR="006822B6" w:rsidRPr="00AA2053" w:rsidRDefault="006822B6" w:rsidP="006822B6">
            <w:pPr>
              <w:rPr>
                <w:sz w:val="18"/>
                <w:szCs w:val="21"/>
              </w:rPr>
            </w:pPr>
            <w:r w:rsidRPr="00AA2053">
              <w:rPr>
                <w:sz w:val="18"/>
                <w:szCs w:val="18"/>
              </w:rPr>
              <w:t>10</w:t>
            </w:r>
            <w:r w:rsidRPr="00AA2053">
              <w:rPr>
                <w:sz w:val="18"/>
                <w:szCs w:val="18"/>
              </w:rPr>
              <w:t>進数</w:t>
            </w:r>
          </w:p>
        </w:tc>
        <w:tc>
          <w:tcPr>
            <w:tcW w:w="1550" w:type="dxa"/>
          </w:tcPr>
          <w:p w14:paraId="229D572E" w14:textId="77777777" w:rsidR="006822B6" w:rsidRPr="00AA2053" w:rsidRDefault="006822B6" w:rsidP="006822B6">
            <w:pPr>
              <w:ind w:left="420"/>
              <w:rPr>
                <w:sz w:val="16"/>
                <w:szCs w:val="16"/>
              </w:rPr>
            </w:pPr>
            <w:proofErr w:type="spellStart"/>
            <w:r w:rsidRPr="00AA2053">
              <w:rPr>
                <w:sz w:val="16"/>
                <w:szCs w:val="16"/>
              </w:rPr>
              <w:t>nn</w:t>
            </w:r>
            <w:proofErr w:type="spellEnd"/>
          </w:p>
          <w:p w14:paraId="18A68093" w14:textId="092641BA" w:rsidR="006822B6" w:rsidRPr="00AA2053" w:rsidRDefault="006822B6" w:rsidP="006822B6">
            <w:pPr>
              <w:rPr>
                <w:sz w:val="18"/>
                <w:szCs w:val="21"/>
              </w:rPr>
            </w:pPr>
            <w:r w:rsidRPr="00AA2053">
              <w:rPr>
                <w:sz w:val="18"/>
                <w:szCs w:val="18"/>
              </w:rPr>
              <w:t>‘00’~’99’</w:t>
            </w:r>
          </w:p>
        </w:tc>
        <w:tc>
          <w:tcPr>
            <w:tcW w:w="4673" w:type="dxa"/>
          </w:tcPr>
          <w:p w14:paraId="469F5627" w14:textId="1BB43106" w:rsidR="006822B6" w:rsidRPr="00AA2053" w:rsidRDefault="006822B6" w:rsidP="006822B6">
            <w:pPr>
              <w:rPr>
                <w:sz w:val="18"/>
                <w:szCs w:val="21"/>
              </w:rPr>
            </w:pPr>
            <w:r>
              <w:rPr>
                <w:rFonts w:hint="eastAsia"/>
                <w:sz w:val="16"/>
                <w:szCs w:val="16"/>
              </w:rPr>
              <w:t>端末番号</w:t>
            </w:r>
          </w:p>
        </w:tc>
      </w:tr>
      <w:tr w:rsidR="006822B6" w:rsidRPr="00AA2053" w14:paraId="559CD071" w14:textId="77777777" w:rsidTr="00247E01">
        <w:trPr>
          <w:trHeight w:val="448"/>
        </w:trPr>
        <w:tc>
          <w:tcPr>
            <w:tcW w:w="1085" w:type="dxa"/>
          </w:tcPr>
          <w:p w14:paraId="6AC96C59" w14:textId="77777777" w:rsidR="006822B6" w:rsidRDefault="006822B6" w:rsidP="006822B6">
            <w:pPr>
              <w:jc w:val="left"/>
              <w:rPr>
                <w:sz w:val="18"/>
                <w:szCs w:val="18"/>
              </w:rPr>
            </w:pPr>
            <w:r>
              <w:rPr>
                <w:rFonts w:hint="eastAsia"/>
                <w:sz w:val="18"/>
                <w:szCs w:val="18"/>
              </w:rPr>
              <w:t>Central</w:t>
            </w:r>
          </w:p>
          <w:p w14:paraId="764F74BB" w14:textId="4C4E82E0" w:rsidR="006822B6" w:rsidRPr="00AA2053" w:rsidRDefault="006822B6" w:rsidP="006822B6">
            <w:pPr>
              <w:rPr>
                <w:sz w:val="18"/>
                <w:szCs w:val="21"/>
              </w:rPr>
            </w:pPr>
            <w:r>
              <w:rPr>
                <w:rFonts w:hint="eastAsia"/>
                <w:sz w:val="18"/>
                <w:szCs w:val="18"/>
              </w:rPr>
              <w:t>端末番号</w:t>
            </w:r>
          </w:p>
        </w:tc>
        <w:tc>
          <w:tcPr>
            <w:tcW w:w="1778" w:type="dxa"/>
          </w:tcPr>
          <w:p w14:paraId="7AFF9E9E" w14:textId="77777777" w:rsidR="006822B6" w:rsidRPr="00AA2053" w:rsidRDefault="006822B6" w:rsidP="006822B6">
            <w:pPr>
              <w:jc w:val="left"/>
              <w:rPr>
                <w:sz w:val="18"/>
                <w:szCs w:val="18"/>
              </w:rPr>
            </w:pPr>
            <w:r w:rsidRPr="00AA2053">
              <w:rPr>
                <w:sz w:val="18"/>
                <w:szCs w:val="18"/>
              </w:rPr>
              <w:t>6byte ASCII</w:t>
            </w:r>
          </w:p>
          <w:p w14:paraId="3B750C09" w14:textId="77777777" w:rsidR="006822B6" w:rsidRPr="00AA2053" w:rsidRDefault="006822B6" w:rsidP="006822B6">
            <w:pPr>
              <w:jc w:val="left"/>
              <w:rPr>
                <w:sz w:val="18"/>
                <w:szCs w:val="18"/>
              </w:rPr>
            </w:pPr>
            <w:r w:rsidRPr="00AA2053">
              <w:rPr>
                <w:sz w:val="18"/>
                <w:szCs w:val="18"/>
              </w:rPr>
              <w:t>6byte</w:t>
            </w:r>
            <w:r w:rsidRPr="00AA2053">
              <w:rPr>
                <w:sz w:val="18"/>
                <w:szCs w:val="18"/>
              </w:rPr>
              <w:t>未満は</w:t>
            </w:r>
          </w:p>
          <w:p w14:paraId="613E33CD" w14:textId="145B79D5" w:rsidR="006822B6" w:rsidRPr="00AA2053" w:rsidRDefault="006822B6" w:rsidP="006822B6">
            <w:pPr>
              <w:rPr>
                <w:sz w:val="18"/>
                <w:szCs w:val="21"/>
              </w:rPr>
            </w:pPr>
            <w:r w:rsidRPr="00AA2053">
              <w:rPr>
                <w:sz w:val="18"/>
                <w:szCs w:val="18"/>
              </w:rPr>
              <w:t>0x20</w:t>
            </w:r>
            <w:r w:rsidRPr="00AA2053">
              <w:rPr>
                <w:sz w:val="18"/>
                <w:szCs w:val="18"/>
              </w:rPr>
              <w:t>詰め</w:t>
            </w:r>
          </w:p>
        </w:tc>
        <w:tc>
          <w:tcPr>
            <w:tcW w:w="1552" w:type="dxa"/>
          </w:tcPr>
          <w:p w14:paraId="2A5621B5" w14:textId="145D9B93" w:rsidR="006822B6" w:rsidRPr="00AA2053" w:rsidRDefault="006822B6" w:rsidP="006822B6">
            <w:pPr>
              <w:rPr>
                <w:sz w:val="18"/>
                <w:szCs w:val="21"/>
              </w:rPr>
            </w:pPr>
            <w:proofErr w:type="spellStart"/>
            <w:r w:rsidRPr="00AA2053">
              <w:rPr>
                <w:sz w:val="18"/>
                <w:szCs w:val="18"/>
              </w:rPr>
              <w:t>mainid</w:t>
            </w:r>
            <w:proofErr w:type="spellEnd"/>
          </w:p>
        </w:tc>
        <w:tc>
          <w:tcPr>
            <w:tcW w:w="4685" w:type="dxa"/>
          </w:tcPr>
          <w:p w14:paraId="66261CE8" w14:textId="77777777" w:rsidR="006822B6" w:rsidRPr="00AA2053" w:rsidRDefault="006822B6" w:rsidP="006822B6">
            <w:pPr>
              <w:jc w:val="left"/>
              <w:rPr>
                <w:sz w:val="18"/>
                <w:szCs w:val="18"/>
              </w:rPr>
            </w:pPr>
            <w:r w:rsidRPr="00AA2053">
              <w:rPr>
                <w:sz w:val="18"/>
                <w:szCs w:val="18"/>
              </w:rPr>
              <w:t>設定された本器の端末名称</w:t>
            </w:r>
          </w:p>
          <w:p w14:paraId="4557D540" w14:textId="5F2FED8F" w:rsidR="006822B6" w:rsidRPr="00AA2053" w:rsidRDefault="006822B6" w:rsidP="006822B6">
            <w:pPr>
              <w:rPr>
                <w:sz w:val="18"/>
                <w:szCs w:val="21"/>
              </w:rPr>
            </w:pPr>
            <w:r>
              <w:rPr>
                <w:rFonts w:hint="eastAsia"/>
                <w:sz w:val="18"/>
                <w:szCs w:val="18"/>
              </w:rPr>
              <w:t>Central</w:t>
            </w:r>
            <w:r>
              <w:rPr>
                <w:rFonts w:hint="eastAsia"/>
                <w:sz w:val="18"/>
                <w:szCs w:val="18"/>
              </w:rPr>
              <w:t>の</w:t>
            </w:r>
            <w:r w:rsidRPr="00AA2053">
              <w:rPr>
                <w:sz w:val="18"/>
                <w:szCs w:val="18"/>
              </w:rPr>
              <w:t>MAIN ID</w:t>
            </w:r>
          </w:p>
        </w:tc>
      </w:tr>
      <w:tr w:rsidR="006822B6" w:rsidRPr="00AA2053" w14:paraId="4282AF12" w14:textId="77777777" w:rsidTr="00247E01">
        <w:trPr>
          <w:trHeight w:val="448"/>
        </w:trPr>
        <w:tc>
          <w:tcPr>
            <w:tcW w:w="1085" w:type="dxa"/>
            <w:hideMark/>
          </w:tcPr>
          <w:p w14:paraId="167F93B7" w14:textId="77777777" w:rsidR="006822B6" w:rsidRPr="00AA2053" w:rsidRDefault="006822B6" w:rsidP="006822B6">
            <w:pPr>
              <w:rPr>
                <w:sz w:val="18"/>
                <w:szCs w:val="21"/>
              </w:rPr>
            </w:pPr>
            <w:r w:rsidRPr="00AA2053">
              <w:rPr>
                <w:sz w:val="18"/>
                <w:szCs w:val="21"/>
              </w:rPr>
              <w:t>Result</w:t>
            </w:r>
          </w:p>
          <w:p w14:paraId="37528EC0" w14:textId="77777777" w:rsidR="006822B6" w:rsidRPr="00AA2053" w:rsidRDefault="006822B6" w:rsidP="006822B6">
            <w:pPr>
              <w:rPr>
                <w:sz w:val="18"/>
                <w:szCs w:val="21"/>
              </w:rPr>
            </w:pPr>
            <w:r w:rsidRPr="00AA2053">
              <w:rPr>
                <w:sz w:val="18"/>
                <w:szCs w:val="21"/>
              </w:rPr>
              <w:t>code</w:t>
            </w:r>
          </w:p>
        </w:tc>
        <w:tc>
          <w:tcPr>
            <w:tcW w:w="1778" w:type="dxa"/>
            <w:hideMark/>
          </w:tcPr>
          <w:p w14:paraId="753B2939" w14:textId="77777777" w:rsidR="006822B6" w:rsidRPr="00AA2053" w:rsidRDefault="006822B6" w:rsidP="006822B6">
            <w:pPr>
              <w:rPr>
                <w:sz w:val="18"/>
                <w:szCs w:val="21"/>
              </w:rPr>
            </w:pPr>
            <w:r w:rsidRPr="00AA2053">
              <w:rPr>
                <w:sz w:val="18"/>
                <w:szCs w:val="21"/>
              </w:rPr>
              <w:t>2byte</w:t>
            </w:r>
            <w:r w:rsidRPr="00AA2053">
              <w:rPr>
                <w:sz w:val="18"/>
                <w:szCs w:val="21"/>
              </w:rPr>
              <w:t xml:space="preserve">　</w:t>
            </w:r>
            <w:r w:rsidRPr="00AA2053">
              <w:rPr>
                <w:sz w:val="18"/>
                <w:szCs w:val="21"/>
              </w:rPr>
              <w:t>Ascii</w:t>
            </w:r>
          </w:p>
          <w:p w14:paraId="79A968DD" w14:textId="77777777" w:rsidR="006822B6" w:rsidRPr="00AA2053" w:rsidRDefault="006822B6" w:rsidP="006822B6">
            <w:pPr>
              <w:rPr>
                <w:sz w:val="18"/>
                <w:szCs w:val="21"/>
              </w:rPr>
            </w:pPr>
            <w:r w:rsidRPr="00AA2053">
              <w:rPr>
                <w:sz w:val="18"/>
                <w:szCs w:val="21"/>
              </w:rPr>
              <w:t>10</w:t>
            </w:r>
            <w:r w:rsidRPr="00AA2053">
              <w:rPr>
                <w:sz w:val="18"/>
                <w:szCs w:val="21"/>
              </w:rPr>
              <w:t>進数</w:t>
            </w:r>
          </w:p>
        </w:tc>
        <w:tc>
          <w:tcPr>
            <w:tcW w:w="1552" w:type="dxa"/>
            <w:hideMark/>
          </w:tcPr>
          <w:p w14:paraId="7328DB8C" w14:textId="77777777" w:rsidR="006822B6" w:rsidRPr="00AA2053" w:rsidRDefault="006822B6" w:rsidP="006822B6">
            <w:pPr>
              <w:rPr>
                <w:sz w:val="18"/>
                <w:szCs w:val="21"/>
              </w:rPr>
            </w:pPr>
            <w:r w:rsidRPr="00AA2053">
              <w:rPr>
                <w:sz w:val="18"/>
                <w:szCs w:val="21"/>
              </w:rPr>
              <w:t>R</w:t>
            </w:r>
          </w:p>
          <w:p w14:paraId="017B6E0B" w14:textId="77777777" w:rsidR="006822B6" w:rsidRPr="00AA2053" w:rsidRDefault="006822B6" w:rsidP="006822B6">
            <w:pPr>
              <w:rPr>
                <w:sz w:val="18"/>
                <w:szCs w:val="21"/>
              </w:rPr>
            </w:pPr>
            <w:r w:rsidRPr="00AA2053">
              <w:rPr>
                <w:sz w:val="18"/>
                <w:szCs w:val="21"/>
              </w:rPr>
              <w:t>‘0’(0x30)</w:t>
            </w:r>
          </w:p>
          <w:p w14:paraId="773949ED" w14:textId="77777777" w:rsidR="006822B6" w:rsidRPr="00AA2053" w:rsidRDefault="006822B6" w:rsidP="006822B6">
            <w:pPr>
              <w:rPr>
                <w:sz w:val="18"/>
                <w:szCs w:val="21"/>
              </w:rPr>
            </w:pPr>
            <w:r w:rsidRPr="00AA2053">
              <w:rPr>
                <w:sz w:val="18"/>
                <w:szCs w:val="21"/>
              </w:rPr>
              <w:t>‘1’(0x31)</w:t>
            </w:r>
          </w:p>
          <w:p w14:paraId="6BD5F033" w14:textId="77777777" w:rsidR="006822B6" w:rsidRPr="00AA2053" w:rsidRDefault="006822B6" w:rsidP="006822B6">
            <w:pPr>
              <w:rPr>
                <w:sz w:val="18"/>
                <w:szCs w:val="21"/>
              </w:rPr>
            </w:pPr>
            <w:r w:rsidRPr="00AA2053">
              <w:rPr>
                <w:sz w:val="18"/>
                <w:szCs w:val="21"/>
              </w:rPr>
              <w:t>‘2’(0x32)</w:t>
            </w:r>
          </w:p>
          <w:p w14:paraId="096CB783" w14:textId="4BBDB815" w:rsidR="006822B6" w:rsidRPr="00AA2053" w:rsidRDefault="006822B6" w:rsidP="006822B6">
            <w:pPr>
              <w:rPr>
                <w:sz w:val="18"/>
                <w:szCs w:val="21"/>
              </w:rPr>
            </w:pPr>
            <w:r w:rsidRPr="00AA2053">
              <w:rPr>
                <w:sz w:val="18"/>
                <w:szCs w:val="21"/>
              </w:rPr>
              <w:t>‘3’(0x33</w:t>
            </w:r>
          </w:p>
        </w:tc>
        <w:tc>
          <w:tcPr>
            <w:tcW w:w="4685" w:type="dxa"/>
            <w:hideMark/>
          </w:tcPr>
          <w:p w14:paraId="2AC8CE1E" w14:textId="77777777" w:rsidR="006822B6" w:rsidRPr="00AA2053" w:rsidRDefault="006822B6" w:rsidP="006822B6">
            <w:pPr>
              <w:rPr>
                <w:sz w:val="18"/>
                <w:szCs w:val="21"/>
              </w:rPr>
            </w:pPr>
            <w:r w:rsidRPr="00AA2053">
              <w:rPr>
                <w:sz w:val="18"/>
                <w:szCs w:val="21"/>
              </w:rPr>
              <w:t>Result code</w:t>
            </w:r>
            <w:r w:rsidRPr="00AA2053">
              <w:rPr>
                <w:sz w:val="18"/>
                <w:szCs w:val="21"/>
              </w:rPr>
              <w:t>結果</w:t>
            </w:r>
          </w:p>
          <w:p w14:paraId="74983135" w14:textId="77777777" w:rsidR="006822B6" w:rsidRPr="00AA2053" w:rsidRDefault="006822B6" w:rsidP="006822B6">
            <w:pPr>
              <w:rPr>
                <w:sz w:val="18"/>
                <w:szCs w:val="21"/>
              </w:rPr>
            </w:pPr>
            <w:r w:rsidRPr="00AA2053">
              <w:rPr>
                <w:sz w:val="18"/>
                <w:szCs w:val="21"/>
              </w:rPr>
              <w:t>正常終了</w:t>
            </w:r>
          </w:p>
          <w:p w14:paraId="0DA4B611" w14:textId="77777777" w:rsidR="006822B6" w:rsidRPr="00AA2053" w:rsidRDefault="006822B6" w:rsidP="006822B6">
            <w:pPr>
              <w:rPr>
                <w:sz w:val="18"/>
                <w:szCs w:val="21"/>
              </w:rPr>
            </w:pPr>
            <w:r w:rsidRPr="00AA2053">
              <w:rPr>
                <w:sz w:val="18"/>
                <w:szCs w:val="21"/>
              </w:rPr>
              <w:t>電文番号エラー</w:t>
            </w:r>
          </w:p>
          <w:p w14:paraId="02E96EBD" w14:textId="77777777" w:rsidR="006822B6" w:rsidRPr="00AA2053" w:rsidRDefault="006822B6" w:rsidP="006822B6">
            <w:pPr>
              <w:rPr>
                <w:sz w:val="18"/>
                <w:szCs w:val="21"/>
              </w:rPr>
            </w:pPr>
            <w:r w:rsidRPr="00AA2053">
              <w:rPr>
                <w:sz w:val="18"/>
                <w:szCs w:val="21"/>
              </w:rPr>
              <w:t>電文フォーマットエラー</w:t>
            </w:r>
          </w:p>
          <w:p w14:paraId="504A03DA" w14:textId="77777777" w:rsidR="006822B6" w:rsidRPr="00AA2053" w:rsidRDefault="006822B6" w:rsidP="006822B6">
            <w:pPr>
              <w:rPr>
                <w:sz w:val="18"/>
                <w:szCs w:val="21"/>
              </w:rPr>
            </w:pPr>
            <w:r w:rsidRPr="00AA2053">
              <w:rPr>
                <w:sz w:val="18"/>
                <w:szCs w:val="21"/>
              </w:rPr>
              <w:t>その他の不正な電文</w:t>
            </w:r>
          </w:p>
        </w:tc>
      </w:tr>
      <w:tr w:rsidR="006822B6" w:rsidRPr="00AA2053" w14:paraId="7A53B951" w14:textId="77777777" w:rsidTr="00247E01">
        <w:trPr>
          <w:trHeight w:val="114"/>
        </w:trPr>
        <w:tc>
          <w:tcPr>
            <w:tcW w:w="1085" w:type="dxa"/>
            <w:hideMark/>
          </w:tcPr>
          <w:p w14:paraId="2A830D19" w14:textId="77777777" w:rsidR="006822B6" w:rsidRPr="00AA2053" w:rsidRDefault="006822B6" w:rsidP="006822B6">
            <w:pPr>
              <w:rPr>
                <w:sz w:val="18"/>
                <w:szCs w:val="21"/>
              </w:rPr>
            </w:pPr>
            <w:r w:rsidRPr="00AA2053">
              <w:rPr>
                <w:sz w:val="18"/>
                <w:szCs w:val="21"/>
              </w:rPr>
              <w:t>ETX</w:t>
            </w:r>
          </w:p>
        </w:tc>
        <w:tc>
          <w:tcPr>
            <w:tcW w:w="1778" w:type="dxa"/>
            <w:hideMark/>
          </w:tcPr>
          <w:p w14:paraId="009A3D78" w14:textId="77777777" w:rsidR="006822B6" w:rsidRPr="00AA2053" w:rsidRDefault="006822B6" w:rsidP="006822B6">
            <w:pPr>
              <w:ind w:firstLine="420"/>
              <w:rPr>
                <w:sz w:val="18"/>
                <w:szCs w:val="21"/>
              </w:rPr>
            </w:pPr>
          </w:p>
        </w:tc>
        <w:tc>
          <w:tcPr>
            <w:tcW w:w="1552" w:type="dxa"/>
            <w:hideMark/>
          </w:tcPr>
          <w:p w14:paraId="3834DFB7" w14:textId="77777777" w:rsidR="006822B6" w:rsidRPr="00AA2053" w:rsidRDefault="006822B6" w:rsidP="006822B6">
            <w:pPr>
              <w:rPr>
                <w:sz w:val="18"/>
                <w:szCs w:val="21"/>
              </w:rPr>
            </w:pPr>
            <w:r w:rsidRPr="00AA2053">
              <w:rPr>
                <w:sz w:val="18"/>
                <w:szCs w:val="21"/>
              </w:rPr>
              <w:t>0x03</w:t>
            </w:r>
          </w:p>
        </w:tc>
        <w:tc>
          <w:tcPr>
            <w:tcW w:w="4685" w:type="dxa"/>
            <w:hideMark/>
          </w:tcPr>
          <w:p w14:paraId="5F772F05" w14:textId="77777777" w:rsidR="006822B6" w:rsidRPr="00AA2053" w:rsidRDefault="006822B6" w:rsidP="006822B6">
            <w:pPr>
              <w:ind w:firstLine="420"/>
              <w:rPr>
                <w:sz w:val="18"/>
                <w:szCs w:val="21"/>
              </w:rPr>
            </w:pPr>
            <w:r w:rsidRPr="00AA2053">
              <w:rPr>
                <w:sz w:val="18"/>
                <w:szCs w:val="21"/>
              </w:rPr>
              <w:t>Footer</w:t>
            </w:r>
          </w:p>
        </w:tc>
      </w:tr>
    </w:tbl>
    <w:p w14:paraId="02CDC880" w14:textId="77777777" w:rsidR="006822B6" w:rsidRDefault="006822B6" w:rsidP="00B2776B">
      <w:pPr>
        <w:ind w:left="210"/>
      </w:pPr>
    </w:p>
    <w:p w14:paraId="0B38B88C" w14:textId="77777777" w:rsidR="006822B6" w:rsidRDefault="006822B6">
      <w:pPr>
        <w:widowControl/>
        <w:jc w:val="left"/>
      </w:pPr>
      <w:r>
        <w:br w:type="page"/>
      </w:r>
    </w:p>
    <w:p w14:paraId="452409B6" w14:textId="2B91961E" w:rsidR="00B2776B" w:rsidRPr="00AA2053" w:rsidRDefault="00CA67D5" w:rsidP="00B2776B">
      <w:pPr>
        <w:ind w:left="210"/>
      </w:pPr>
      <w:r w:rsidRPr="00AA2053">
        <w:rPr>
          <w:rFonts w:hint="eastAsia"/>
        </w:rPr>
        <w:lastRenderedPageBreak/>
        <w:t>15</w:t>
      </w:r>
      <w:r w:rsidR="00B2776B" w:rsidRPr="00AA2053">
        <w:rPr>
          <w:rFonts w:hint="eastAsia"/>
        </w:rPr>
        <w:t xml:space="preserve">.7 </w:t>
      </w:r>
      <w:r w:rsidR="00B2776B" w:rsidRPr="00AA2053">
        <w:rPr>
          <w:rFonts w:hint="eastAsia"/>
        </w:rPr>
        <w:t xml:space="preserve">　</w:t>
      </w:r>
      <w:proofErr w:type="spellStart"/>
      <w:r w:rsidR="00B2776B" w:rsidRPr="00AA2053">
        <w:rPr>
          <w:rFonts w:hint="eastAsia"/>
        </w:rPr>
        <w:t>polling</w:t>
      </w:r>
      <w:r w:rsidR="00BB7EEA">
        <w:rPr>
          <w:rFonts w:hint="eastAsia"/>
        </w:rPr>
        <w:t>Connection</w:t>
      </w:r>
      <w:proofErr w:type="spellEnd"/>
      <w:r w:rsidR="00B2776B" w:rsidRPr="00AA2053">
        <w:rPr>
          <w:rFonts w:hint="eastAsia"/>
        </w:rPr>
        <w:t>情報</w:t>
      </w:r>
    </w:p>
    <w:p w14:paraId="12956842" w14:textId="78D05872" w:rsidR="00B2776B" w:rsidRPr="00AA2053" w:rsidRDefault="00CA67D5" w:rsidP="00B2776B">
      <w:pPr>
        <w:ind w:left="420"/>
      </w:pPr>
      <w:r w:rsidRPr="00AA2053">
        <w:rPr>
          <w:rFonts w:hint="eastAsia"/>
        </w:rPr>
        <w:t>15</w:t>
      </w:r>
      <w:r w:rsidR="00B2776B" w:rsidRPr="00AA2053">
        <w:rPr>
          <w:rFonts w:hint="eastAsia"/>
        </w:rPr>
        <w:t xml:space="preserve">.7.1 </w:t>
      </w:r>
      <w:proofErr w:type="spellStart"/>
      <w:r w:rsidR="0052305A" w:rsidRPr="00AA2053">
        <w:rPr>
          <w:rFonts w:hint="eastAsia"/>
        </w:rPr>
        <w:t>polling</w:t>
      </w:r>
      <w:r w:rsidR="00BB7EEA">
        <w:rPr>
          <w:rFonts w:hint="eastAsia"/>
        </w:rPr>
        <w:t>Connection</w:t>
      </w:r>
      <w:proofErr w:type="spellEnd"/>
      <w:r w:rsidR="00B2776B" w:rsidRPr="00AA2053">
        <w:rPr>
          <w:rFonts w:hint="eastAsia"/>
        </w:rPr>
        <w:t>情報</w:t>
      </w:r>
    </w:p>
    <w:p w14:paraId="08CD56FD" w14:textId="77777777" w:rsidR="00B2776B" w:rsidRPr="00AA2053" w:rsidRDefault="00B2776B" w:rsidP="00B2776B">
      <w:pPr>
        <w:ind w:left="210"/>
      </w:pPr>
    </w:p>
    <w:p w14:paraId="488EE56D" w14:textId="7F7CB07A" w:rsidR="00B2776B" w:rsidRPr="00AA2053" w:rsidRDefault="008C4D1B" w:rsidP="00B2776B">
      <w:pPr>
        <w:ind w:left="630"/>
      </w:pPr>
      <w:r>
        <w:rPr>
          <w:rFonts w:hint="eastAsia"/>
        </w:rPr>
        <w:t>TJ3-NRF(</w:t>
      </w:r>
      <w:r>
        <w:rPr>
          <w:rFonts w:hint="eastAsia"/>
        </w:rPr>
        <w:t>仮</w:t>
      </w:r>
      <w:r>
        <w:rPr>
          <w:rFonts w:hint="eastAsia"/>
        </w:rPr>
        <w:t>)</w:t>
      </w:r>
      <w:r w:rsidR="00B2776B" w:rsidRPr="00AA2053">
        <w:rPr>
          <w:rFonts w:hint="eastAsia"/>
        </w:rPr>
        <w:t>に</w:t>
      </w:r>
      <w:r w:rsidR="00BB7EEA">
        <w:rPr>
          <w:rFonts w:hint="eastAsia"/>
        </w:rPr>
        <w:t>無線</w:t>
      </w:r>
      <w:r w:rsidR="00B2776B" w:rsidRPr="00AA2053">
        <w:rPr>
          <w:rFonts w:hint="eastAsia"/>
        </w:rPr>
        <w:t>接続している</w:t>
      </w:r>
      <w:r w:rsidR="00BB7EEA">
        <w:rPr>
          <w:rFonts w:hint="eastAsia"/>
        </w:rPr>
        <w:t>子機の</w:t>
      </w:r>
      <w:r w:rsidR="00B2776B" w:rsidRPr="00AA2053">
        <w:rPr>
          <w:rFonts w:hint="eastAsia"/>
        </w:rPr>
        <w:t>接続情報を遠隔で取得することが　　できます。</w:t>
      </w:r>
      <w:r w:rsidR="00455DD6" w:rsidRPr="00AA2053">
        <w:rPr>
          <w:rFonts w:hint="eastAsia"/>
        </w:rPr>
        <w:t>クラウド</w:t>
      </w:r>
      <w:r w:rsidR="00B2776B" w:rsidRPr="00AA2053">
        <w:rPr>
          <w:rFonts w:hint="eastAsia"/>
        </w:rPr>
        <w:t>からの</w:t>
      </w:r>
      <w:proofErr w:type="spellStart"/>
      <w:r w:rsidR="00BB7EEA" w:rsidRPr="00AA2053">
        <w:rPr>
          <w:rFonts w:hint="eastAsia"/>
        </w:rPr>
        <w:t>polling</w:t>
      </w:r>
      <w:r w:rsidR="00BB7EEA">
        <w:rPr>
          <w:rFonts w:hint="eastAsia"/>
        </w:rPr>
        <w:t>Connection</w:t>
      </w:r>
      <w:proofErr w:type="spellEnd"/>
      <w:r w:rsidR="00B2776B" w:rsidRPr="00AA2053">
        <w:rPr>
          <w:rFonts w:hint="eastAsia"/>
        </w:rPr>
        <w:t>情報要求を</w:t>
      </w:r>
      <w:r>
        <w:rPr>
          <w:rFonts w:hint="eastAsia"/>
        </w:rPr>
        <w:t>TJ3-NRF(</w:t>
      </w:r>
      <w:r>
        <w:rPr>
          <w:rFonts w:hint="eastAsia"/>
        </w:rPr>
        <w:t>仮</w:t>
      </w:r>
      <w:r>
        <w:rPr>
          <w:rFonts w:hint="eastAsia"/>
        </w:rPr>
        <w:t>)</w:t>
      </w:r>
      <w:r w:rsidR="00B2776B" w:rsidRPr="00AA2053">
        <w:rPr>
          <w:rFonts w:hint="eastAsia"/>
        </w:rPr>
        <w:t>が受信をすると、</w:t>
      </w:r>
      <w:r w:rsidR="00B2776B" w:rsidRPr="00AA2053">
        <w:rPr>
          <w:rFonts w:hint="eastAsia"/>
        </w:rPr>
        <w:t xml:space="preserve"> </w:t>
      </w:r>
      <w:r w:rsidR="00BB7EEA">
        <w:rPr>
          <w:rFonts w:hint="eastAsia"/>
        </w:rPr>
        <w:t>無線</w:t>
      </w:r>
      <w:r w:rsidR="00B2776B" w:rsidRPr="00AA2053">
        <w:rPr>
          <w:rFonts w:hint="eastAsia"/>
        </w:rPr>
        <w:t>接続している</w:t>
      </w:r>
      <w:r>
        <w:rPr>
          <w:rFonts w:hint="eastAsia"/>
        </w:rPr>
        <w:t>TJ3-NRF(</w:t>
      </w:r>
      <w:r>
        <w:rPr>
          <w:rFonts w:hint="eastAsia"/>
        </w:rPr>
        <w:t>仮</w:t>
      </w:r>
      <w:r>
        <w:rPr>
          <w:rFonts w:hint="eastAsia"/>
        </w:rPr>
        <w:t>)</w:t>
      </w:r>
      <w:r w:rsidR="003466CD" w:rsidRPr="00AA2053">
        <w:rPr>
          <w:rFonts w:hint="eastAsia"/>
        </w:rPr>
        <w:t xml:space="preserve"> </w:t>
      </w:r>
      <w:r w:rsidR="00BB7EEA">
        <w:rPr>
          <w:rFonts w:hint="eastAsia"/>
        </w:rPr>
        <w:t>子機</w:t>
      </w:r>
      <w:r w:rsidR="00B2776B" w:rsidRPr="00AA2053">
        <w:rPr>
          <w:rFonts w:hint="eastAsia"/>
        </w:rPr>
        <w:t>の接続情報を</w:t>
      </w:r>
      <w:r w:rsidR="00455DD6" w:rsidRPr="00AA2053">
        <w:rPr>
          <w:rFonts w:hint="eastAsia"/>
        </w:rPr>
        <w:t>クラウド</w:t>
      </w:r>
      <w:r w:rsidR="00B2776B" w:rsidRPr="00AA2053">
        <w:rPr>
          <w:rFonts w:hint="eastAsia"/>
        </w:rPr>
        <w:t>に送信します。</w:t>
      </w:r>
    </w:p>
    <w:tbl>
      <w:tblPr>
        <w:tblpPr w:leftFromText="142" w:rightFromText="142" w:vertAnchor="text" w:horzAnchor="page" w:tblpX="2227" w:tblpY="357"/>
        <w:tblW w:w="7768" w:type="dxa"/>
        <w:tblCellMar>
          <w:left w:w="99" w:type="dxa"/>
          <w:right w:w="99" w:type="dxa"/>
        </w:tblCellMar>
        <w:tblLook w:val="0000" w:firstRow="0" w:lastRow="0" w:firstColumn="0" w:lastColumn="0" w:noHBand="0" w:noVBand="0"/>
      </w:tblPr>
      <w:tblGrid>
        <w:gridCol w:w="3150"/>
        <w:gridCol w:w="418"/>
        <w:gridCol w:w="4200"/>
      </w:tblGrid>
      <w:tr w:rsidR="00B2776B" w:rsidRPr="00AA2053" w14:paraId="354AFAF8" w14:textId="77777777">
        <w:trPr>
          <w:trHeight w:val="270"/>
        </w:trPr>
        <w:tc>
          <w:tcPr>
            <w:tcW w:w="3150" w:type="dxa"/>
            <w:tcBorders>
              <w:top w:val="single" w:sz="4" w:space="0" w:color="auto"/>
              <w:left w:val="single" w:sz="4" w:space="0" w:color="auto"/>
              <w:bottom w:val="single" w:sz="4" w:space="0" w:color="auto"/>
              <w:right w:val="single" w:sz="4" w:space="0" w:color="auto"/>
            </w:tcBorders>
            <w:noWrap/>
            <w:vAlign w:val="bottom"/>
          </w:tcPr>
          <w:p w14:paraId="2D04654F"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Server</w:t>
            </w:r>
          </w:p>
        </w:tc>
        <w:tc>
          <w:tcPr>
            <w:tcW w:w="418" w:type="dxa"/>
            <w:tcBorders>
              <w:top w:val="single" w:sz="4" w:space="0" w:color="auto"/>
              <w:left w:val="nil"/>
              <w:bottom w:val="single" w:sz="4" w:space="0" w:color="auto"/>
              <w:right w:val="single" w:sz="4" w:space="0" w:color="auto"/>
            </w:tcBorders>
            <w:noWrap/>
            <w:vAlign w:val="bottom"/>
          </w:tcPr>
          <w:p w14:paraId="1CAF51F5"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200" w:type="dxa"/>
            <w:tcBorders>
              <w:top w:val="single" w:sz="4" w:space="0" w:color="auto"/>
              <w:left w:val="nil"/>
              <w:bottom w:val="single" w:sz="4" w:space="0" w:color="auto"/>
              <w:right w:val="single" w:sz="4" w:space="0" w:color="auto"/>
            </w:tcBorders>
            <w:noWrap/>
            <w:vAlign w:val="bottom"/>
          </w:tcPr>
          <w:p w14:paraId="0CE7D7B5" w14:textId="5FE60684" w:rsidR="00B2776B" w:rsidRPr="00AA2053" w:rsidRDefault="008C4D1B" w:rsidP="00D0390E">
            <w:pPr>
              <w:widowControl/>
              <w:jc w:val="left"/>
              <w:rPr>
                <w:rFonts w:ascii="ＭＳ Ｐゴシック" w:eastAsia="ＭＳ Ｐゴシック" w:hAnsi="ＭＳ Ｐゴシック" w:cs="ＭＳ Ｐゴシック"/>
                <w:kern w:val="0"/>
                <w:sz w:val="22"/>
                <w:szCs w:val="22"/>
              </w:rPr>
            </w:pPr>
            <w:r>
              <w:rPr>
                <w:rFonts w:hint="eastAsia"/>
              </w:rPr>
              <w:t>TJ3-NRF(</w:t>
            </w:r>
            <w:r>
              <w:rPr>
                <w:rFonts w:hint="eastAsia"/>
              </w:rPr>
              <w:t>仮</w:t>
            </w:r>
            <w:r>
              <w:rPr>
                <w:rFonts w:hint="eastAsia"/>
              </w:rPr>
              <w:t>)</w:t>
            </w:r>
          </w:p>
        </w:tc>
      </w:tr>
      <w:tr w:rsidR="00B2776B" w:rsidRPr="00AA2053" w14:paraId="1C098E99" w14:textId="77777777">
        <w:trPr>
          <w:trHeight w:val="270"/>
        </w:trPr>
        <w:tc>
          <w:tcPr>
            <w:tcW w:w="3150" w:type="dxa"/>
            <w:tcBorders>
              <w:top w:val="nil"/>
              <w:left w:val="single" w:sz="4" w:space="0" w:color="auto"/>
              <w:bottom w:val="single" w:sz="4" w:space="0" w:color="auto"/>
              <w:right w:val="single" w:sz="4" w:space="0" w:color="auto"/>
            </w:tcBorders>
            <w:noWrap/>
            <w:vAlign w:val="bottom"/>
          </w:tcPr>
          <w:p w14:paraId="188AC91F" w14:textId="42641B33" w:rsidR="00B2776B" w:rsidRPr="00AA2053" w:rsidRDefault="0052305A" w:rsidP="00D0390E">
            <w:pPr>
              <w:widowControl/>
              <w:jc w:val="left"/>
              <w:rPr>
                <w:rFonts w:ascii="ＭＳ Ｐゴシック" w:eastAsia="ＭＳ Ｐゴシック" w:hAnsi="ＭＳ Ｐゴシック" w:cs="ＭＳ Ｐゴシック"/>
                <w:kern w:val="0"/>
                <w:sz w:val="22"/>
                <w:szCs w:val="22"/>
              </w:rPr>
            </w:pPr>
            <w:proofErr w:type="spellStart"/>
            <w:r w:rsidRPr="00AA2053">
              <w:rPr>
                <w:rFonts w:hint="eastAsia"/>
              </w:rPr>
              <w:t>polling</w:t>
            </w:r>
            <w:r w:rsidR="005F729A">
              <w:rPr>
                <w:rFonts w:hint="eastAsia"/>
              </w:rPr>
              <w:t>Connection</w:t>
            </w:r>
            <w:proofErr w:type="spellEnd"/>
            <w:r w:rsidR="00B2776B" w:rsidRPr="00AA2053">
              <w:rPr>
                <w:rFonts w:hint="eastAsia"/>
              </w:rPr>
              <w:t>情報</w:t>
            </w:r>
          </w:p>
        </w:tc>
        <w:tc>
          <w:tcPr>
            <w:tcW w:w="418" w:type="dxa"/>
            <w:tcBorders>
              <w:top w:val="nil"/>
              <w:left w:val="nil"/>
              <w:bottom w:val="single" w:sz="4" w:space="0" w:color="auto"/>
              <w:right w:val="single" w:sz="4" w:space="0" w:color="auto"/>
            </w:tcBorders>
            <w:noWrap/>
            <w:vAlign w:val="bottom"/>
          </w:tcPr>
          <w:p w14:paraId="1F52799D" w14:textId="77777777" w:rsidR="00B2776B" w:rsidRPr="00AA2053" w:rsidRDefault="00B2776B" w:rsidP="00D0390E">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4200" w:type="dxa"/>
            <w:tcBorders>
              <w:top w:val="nil"/>
              <w:left w:val="nil"/>
              <w:bottom w:val="single" w:sz="4" w:space="0" w:color="auto"/>
              <w:right w:val="single" w:sz="4" w:space="0" w:color="auto"/>
            </w:tcBorders>
            <w:noWrap/>
            <w:vAlign w:val="bottom"/>
          </w:tcPr>
          <w:p w14:paraId="3A103D39" w14:textId="0F357353" w:rsidR="00B2776B" w:rsidRPr="00AA2053" w:rsidRDefault="00BB7EEA" w:rsidP="00D0390E">
            <w:pPr>
              <w:widowControl/>
              <w:jc w:val="left"/>
              <w:rPr>
                <w:rFonts w:ascii="ＭＳ Ｐゴシック" w:eastAsia="ＭＳ Ｐゴシック" w:hAnsi="ＭＳ Ｐゴシック" w:cs="ＭＳ Ｐゴシック"/>
                <w:kern w:val="0"/>
                <w:sz w:val="22"/>
                <w:szCs w:val="22"/>
              </w:rPr>
            </w:pPr>
            <w:proofErr w:type="spellStart"/>
            <w:r w:rsidRPr="00AA2053">
              <w:rPr>
                <w:rFonts w:hint="eastAsia"/>
              </w:rPr>
              <w:t>polling</w:t>
            </w:r>
            <w:r>
              <w:rPr>
                <w:rFonts w:hint="eastAsia"/>
              </w:rPr>
              <w:t>Connection</w:t>
            </w:r>
            <w:proofErr w:type="spellEnd"/>
            <w:r w:rsidR="00B2776B" w:rsidRPr="00AA2053">
              <w:rPr>
                <w:rFonts w:hint="eastAsia"/>
              </w:rPr>
              <w:t>情報要求</w:t>
            </w:r>
            <w:r w:rsidR="00B2776B" w:rsidRPr="00AA2053">
              <w:rPr>
                <w:rFonts w:ascii="ＭＳ Ｐゴシック" w:eastAsia="ＭＳ Ｐゴシック" w:hAnsi="ＭＳ Ｐゴシック" w:cs="ＭＳ Ｐゴシック" w:hint="eastAsia"/>
                <w:kern w:val="0"/>
                <w:sz w:val="22"/>
                <w:szCs w:val="22"/>
              </w:rPr>
              <w:t>が正常であれば、</w:t>
            </w:r>
            <w:proofErr w:type="spellStart"/>
            <w:r w:rsidR="00B2776B" w:rsidRPr="00AA2053">
              <w:rPr>
                <w:rFonts w:ascii="ＭＳ Ｐゴシック" w:eastAsia="ＭＳ Ｐゴシック" w:hAnsi="ＭＳ Ｐゴシック" w:cs="ＭＳ Ｐゴシック" w:hint="eastAsia"/>
                <w:kern w:val="0"/>
                <w:sz w:val="22"/>
                <w:szCs w:val="22"/>
              </w:rPr>
              <w:t>Wifi</w:t>
            </w:r>
            <w:proofErr w:type="spellEnd"/>
            <w:r w:rsidR="00B2776B" w:rsidRPr="00AA2053">
              <w:rPr>
                <w:rFonts w:ascii="ＭＳ Ｐゴシック" w:eastAsia="ＭＳ Ｐゴシック" w:hAnsi="ＭＳ Ｐゴシック" w:cs="ＭＳ Ｐゴシック" w:hint="eastAsia"/>
                <w:kern w:val="0"/>
                <w:sz w:val="22"/>
                <w:szCs w:val="22"/>
              </w:rPr>
              <w:t>接続情報の取得</w:t>
            </w:r>
          </w:p>
        </w:tc>
      </w:tr>
      <w:tr w:rsidR="00B2776B" w:rsidRPr="00AA2053" w14:paraId="505FF929" w14:textId="77777777">
        <w:trPr>
          <w:trHeight w:val="270"/>
        </w:trPr>
        <w:tc>
          <w:tcPr>
            <w:tcW w:w="3150" w:type="dxa"/>
            <w:tcBorders>
              <w:top w:val="nil"/>
              <w:left w:val="single" w:sz="4" w:space="0" w:color="auto"/>
              <w:bottom w:val="single" w:sz="4" w:space="0" w:color="auto"/>
              <w:right w:val="single" w:sz="4" w:space="0" w:color="auto"/>
            </w:tcBorders>
            <w:noWrap/>
            <w:vAlign w:val="bottom"/>
          </w:tcPr>
          <w:p w14:paraId="35B043B9"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18" w:type="dxa"/>
            <w:tcBorders>
              <w:top w:val="nil"/>
              <w:left w:val="nil"/>
              <w:bottom w:val="single" w:sz="4" w:space="0" w:color="auto"/>
              <w:right w:val="single" w:sz="4" w:space="0" w:color="auto"/>
            </w:tcBorders>
            <w:noWrap/>
            <w:vAlign w:val="bottom"/>
          </w:tcPr>
          <w:p w14:paraId="4622D644" w14:textId="77777777" w:rsidR="00B2776B" w:rsidRPr="00AA2053" w:rsidRDefault="00B2776B" w:rsidP="00D0390E">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4200" w:type="dxa"/>
            <w:tcBorders>
              <w:top w:val="nil"/>
              <w:left w:val="nil"/>
              <w:bottom w:val="single" w:sz="4" w:space="0" w:color="auto"/>
              <w:right w:val="single" w:sz="4" w:space="0" w:color="auto"/>
            </w:tcBorders>
            <w:noWrap/>
            <w:vAlign w:val="bottom"/>
          </w:tcPr>
          <w:p w14:paraId="4182C22C"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応答電文を送信、（異常終了の場合は、</w:t>
            </w:r>
            <w:proofErr w:type="spellStart"/>
            <w:r w:rsidRPr="00AA2053">
              <w:rPr>
                <w:rFonts w:ascii="ＭＳ Ｐゴシック" w:eastAsia="ＭＳ Ｐゴシック" w:hAnsi="ＭＳ Ｐゴシック" w:cs="ＭＳ Ｐゴシック" w:hint="eastAsia"/>
                <w:kern w:val="0"/>
                <w:sz w:val="22"/>
                <w:szCs w:val="22"/>
              </w:rPr>
              <w:t>resultcoe</w:t>
            </w:r>
            <w:proofErr w:type="spellEnd"/>
            <w:r w:rsidRPr="00AA2053">
              <w:rPr>
                <w:rFonts w:ascii="ＭＳ Ｐゴシック" w:eastAsia="ＭＳ Ｐゴシック" w:hAnsi="ＭＳ Ｐゴシック" w:cs="ＭＳ Ｐゴシック" w:hint="eastAsia"/>
                <w:kern w:val="0"/>
                <w:sz w:val="22"/>
                <w:szCs w:val="22"/>
              </w:rPr>
              <w:t>に異常内容を記載）</w:t>
            </w:r>
          </w:p>
        </w:tc>
      </w:tr>
    </w:tbl>
    <w:p w14:paraId="0CE6784F" w14:textId="77777777" w:rsidR="00B2776B" w:rsidRPr="00AA2053" w:rsidRDefault="00B2776B" w:rsidP="00B2776B">
      <w:pPr>
        <w:ind w:left="420"/>
      </w:pPr>
    </w:p>
    <w:p w14:paraId="00A21D16" w14:textId="77777777" w:rsidR="00B2776B" w:rsidRPr="00AA2053" w:rsidRDefault="00B2776B" w:rsidP="00B2776B">
      <w:pPr>
        <w:ind w:left="420"/>
      </w:pPr>
    </w:p>
    <w:p w14:paraId="664272D0" w14:textId="77777777" w:rsidR="00B2776B" w:rsidRPr="00AA2053" w:rsidRDefault="00B2776B" w:rsidP="00B2776B">
      <w:pPr>
        <w:ind w:left="420"/>
      </w:pPr>
    </w:p>
    <w:p w14:paraId="1E3B7AA5" w14:textId="77777777" w:rsidR="00B2776B" w:rsidRPr="00AA2053" w:rsidRDefault="00B2776B" w:rsidP="00B2776B">
      <w:pPr>
        <w:ind w:left="420"/>
      </w:pPr>
    </w:p>
    <w:p w14:paraId="6ADCCC27" w14:textId="77777777" w:rsidR="00B2776B" w:rsidRPr="00AA2053" w:rsidRDefault="00B2776B" w:rsidP="00B2776B">
      <w:pPr>
        <w:ind w:left="420"/>
      </w:pPr>
    </w:p>
    <w:p w14:paraId="3390E78F" w14:textId="77777777" w:rsidR="00B2776B" w:rsidRPr="00AA2053" w:rsidRDefault="00B2776B" w:rsidP="00B2776B">
      <w:pPr>
        <w:ind w:left="420"/>
      </w:pPr>
    </w:p>
    <w:p w14:paraId="5910284C" w14:textId="77777777" w:rsidR="00B2776B" w:rsidRPr="00AA2053" w:rsidRDefault="00B2776B" w:rsidP="00B2776B">
      <w:pPr>
        <w:ind w:left="420"/>
      </w:pPr>
    </w:p>
    <w:p w14:paraId="5BE6D329" w14:textId="77777777" w:rsidR="00B2776B" w:rsidRPr="00AA2053" w:rsidRDefault="00B2776B" w:rsidP="00B2776B">
      <w:pPr>
        <w:ind w:left="420"/>
      </w:pPr>
    </w:p>
    <w:p w14:paraId="413FA6C8" w14:textId="77777777" w:rsidR="00B2776B" w:rsidRPr="00AA2053" w:rsidRDefault="00B2776B" w:rsidP="00B2776B">
      <w:pPr>
        <w:ind w:left="420"/>
      </w:pPr>
    </w:p>
    <w:p w14:paraId="1345085A" w14:textId="77777777" w:rsidR="00B2776B" w:rsidRPr="00AA2053" w:rsidRDefault="00B2776B" w:rsidP="00B2776B">
      <w:pPr>
        <w:ind w:left="420"/>
      </w:pPr>
    </w:p>
    <w:p w14:paraId="5A5E1CD1" w14:textId="66114939" w:rsidR="00B2776B" w:rsidRPr="00AA2053" w:rsidRDefault="007246A4" w:rsidP="00B2776B">
      <w:pPr>
        <w:ind w:left="420"/>
      </w:pPr>
      <w:r w:rsidRPr="00AA2053">
        <w:rPr>
          <w:noProof/>
        </w:rPr>
        <mc:AlternateContent>
          <mc:Choice Requires="wps">
            <w:drawing>
              <wp:anchor distT="0" distB="0" distL="114300" distR="114300" simplePos="0" relativeHeight="251487232" behindDoc="0" locked="0" layoutInCell="1" allowOverlap="1" wp14:anchorId="7D90A182" wp14:editId="30CF5AEC">
                <wp:simplePos x="0" y="0"/>
                <wp:positionH relativeFrom="column">
                  <wp:posOffset>5620385</wp:posOffset>
                </wp:positionH>
                <wp:positionV relativeFrom="paragraph">
                  <wp:posOffset>138430</wp:posOffset>
                </wp:positionV>
                <wp:extent cx="847090" cy="285115"/>
                <wp:effectExtent l="0" t="0" r="0" b="0"/>
                <wp:wrapNone/>
                <wp:docPr id="781464279" name="テキスト ボックス 5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090" cy="285115"/>
                        </a:xfrm>
                        <a:prstGeom prst="rect">
                          <a:avLst/>
                        </a:prstGeom>
                        <a:noFill/>
                        <a:ln>
                          <a:noFill/>
                        </a:ln>
                      </wps:spPr>
                      <wps:txbx>
                        <w:txbxContent>
                          <w:p w14:paraId="1C7B4577" w14:textId="317592EC" w:rsidR="00CB1D80" w:rsidRPr="008A52DC" w:rsidRDefault="00CB1D80" w:rsidP="00B2776B">
                            <w:pPr>
                              <w:rPr>
                                <w:sz w:val="20"/>
                                <w:szCs w:val="20"/>
                              </w:rPr>
                            </w:pPr>
                            <w:r w:rsidRPr="008A52DC">
                              <w:rPr>
                                <w:rFonts w:ascii="Times New Roman" w:hAnsi="Times New Roman"/>
                                <w:sz w:val="20"/>
                                <w:szCs w:val="20"/>
                              </w:rPr>
                              <w:t>TJ3-</w:t>
                            </w:r>
                            <w:r w:rsidR="00F43630">
                              <w:rPr>
                                <w:rFonts w:ascii="Times New Roman" w:hAnsi="Times New Roman"/>
                                <w:sz w:val="20"/>
                                <w:szCs w:val="20"/>
                              </w:rPr>
                              <w:t>G</w:t>
                            </w:r>
                            <w:r w:rsidRPr="008A52DC">
                              <w:rPr>
                                <w:rFonts w:ascii="Times New Roman" w:hAnsi="Times New Roman" w:hint="eastAsia"/>
                                <w:sz w:val="20"/>
                                <w:szCs w:val="20"/>
                              </w:rPr>
                              <w:t>本体</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90A182" id="テキスト ボックス 597" o:spid="_x0000_s2373" type="#_x0000_t202" style="position:absolute;left:0;text-align:left;margin-left:442.55pt;margin-top:10.9pt;width:66.7pt;height:22.45pt;z-index:25148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" filled="f" stroked="f">
                <v:textbox>
                  <w:txbxContent>
                    <w:p w14:paraId="1C7B4577" w14:textId="317592EC" w:rsidR="00CB1D80" w:rsidRPr="008A52DC" w:rsidRDefault="00CB1D80" w:rsidP="00B2776B">
                      <w:pPr>
                        <w:rPr>
                          <w:sz w:val="20"/>
                          <w:szCs w:val="20"/>
                        </w:rPr>
                      </w:pPr>
                      <w:r w:rsidRPr="008A52DC">
                        <w:rPr>
                          <w:rFonts w:ascii="Times New Roman" w:hAnsi="Times New Roman"/>
                          <w:sz w:val="20"/>
                          <w:szCs w:val="20"/>
                        </w:rPr>
                        <w:t>TJ3-</w:t>
                      </w:r>
                      <w:r w:rsidR="00F43630">
                        <w:rPr>
                          <w:rFonts w:ascii="Times New Roman" w:hAnsi="Times New Roman"/>
                          <w:sz w:val="20"/>
                          <w:szCs w:val="20"/>
                        </w:rPr>
                        <w:t>G</w:t>
                      </w:r>
                      <w:r w:rsidRPr="008A52DC">
                        <w:rPr>
                          <w:rFonts w:ascii="Times New Roman" w:hAnsi="Times New Roman" w:hint="eastAsia"/>
                          <w:sz w:val="20"/>
                          <w:szCs w:val="20"/>
                        </w:rPr>
                        <w:t>本体</w:t>
                      </w:r>
                    </w:p>
                  </w:txbxContent>
                </v:textbox>
              </v:shape>
            </w:pict>
          </mc:Fallback>
        </mc:AlternateContent>
      </w:r>
      <w:r w:rsidRPr="00AA2053">
        <w:rPr>
          <w:noProof/>
        </w:rPr>
        <mc:AlternateContent>
          <mc:Choice Requires="wps">
            <w:drawing>
              <wp:anchor distT="0" distB="0" distL="114300" distR="114300" simplePos="0" relativeHeight="251485184" behindDoc="0" locked="0" layoutInCell="1" allowOverlap="1" wp14:anchorId="2BEE30C8" wp14:editId="45C51DDB">
                <wp:simplePos x="0" y="0"/>
                <wp:positionH relativeFrom="column">
                  <wp:posOffset>3533775</wp:posOffset>
                </wp:positionH>
                <wp:positionV relativeFrom="paragraph">
                  <wp:posOffset>138430</wp:posOffset>
                </wp:positionV>
                <wp:extent cx="600075" cy="342900"/>
                <wp:effectExtent l="0" t="0" r="0" b="0"/>
                <wp:wrapNone/>
                <wp:docPr id="311133085" name="テキスト ボックス 5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342900"/>
                        </a:xfrm>
                        <a:prstGeom prst="rect">
                          <a:avLst/>
                        </a:prstGeom>
                        <a:noFill/>
                        <a:ln>
                          <a:noFill/>
                        </a:ln>
                      </wps:spPr>
                      <wps:txbx>
                        <w:txbxContent>
                          <w:p w14:paraId="589975DF" w14:textId="77777777" w:rsidR="00CB1D80" w:rsidRDefault="00CB1D80" w:rsidP="00B2776B">
                            <w:r>
                              <w:rPr>
                                <w:rFonts w:ascii="Times New Roman" w:hAnsi="Times New Roman"/>
                                <w:sz w:val="24"/>
                              </w:rPr>
                              <w:t>sever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E30C8" id="テキスト ボックス 596" o:spid="_x0000_s2374" type="#_x0000_t202" style="position:absolute;left:0;text-align:left;margin-left:278.25pt;margin-top:10.9pt;width:47.25pt;height:27pt;z-index:25148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" filled="f" stroked="f">
                <v:textbox>
                  <w:txbxContent>
                    <w:p w14:paraId="589975DF" w14:textId="77777777" w:rsidR="00CB1D80" w:rsidRDefault="00CB1D80" w:rsidP="00B2776B">
                      <w:r>
                        <w:rPr>
                          <w:rFonts w:ascii="Times New Roman" w:hAnsi="Times New Roman"/>
                          <w:sz w:val="24"/>
                        </w:rPr>
                        <w:t>sever</w:t>
                      </w:r>
                    </w:p>
                  </w:txbxContent>
                </v:textbox>
              </v:shape>
            </w:pict>
          </mc:Fallback>
        </mc:AlternateContent>
      </w:r>
      <w:r w:rsidR="00CA67D5" w:rsidRPr="00AA2053">
        <w:rPr>
          <w:rFonts w:hint="eastAsia"/>
        </w:rPr>
        <w:t>15</w:t>
      </w:r>
      <w:r w:rsidR="00B2776B" w:rsidRPr="00AA2053">
        <w:rPr>
          <w:rFonts w:hint="eastAsia"/>
        </w:rPr>
        <w:t xml:space="preserve">.7.2 </w:t>
      </w:r>
      <w:proofErr w:type="spellStart"/>
      <w:r w:rsidR="00BB7EEA" w:rsidRPr="00AA2053">
        <w:rPr>
          <w:rFonts w:hint="eastAsia"/>
        </w:rPr>
        <w:t>polling</w:t>
      </w:r>
      <w:r w:rsidR="00BB7EEA">
        <w:rPr>
          <w:rFonts w:hint="eastAsia"/>
        </w:rPr>
        <w:t>Connection</w:t>
      </w:r>
      <w:proofErr w:type="spellEnd"/>
      <w:r w:rsidR="00B2776B" w:rsidRPr="00AA2053">
        <w:rPr>
          <w:rFonts w:hint="eastAsia"/>
        </w:rPr>
        <w:t>情報要求の流れ</w:t>
      </w:r>
    </w:p>
    <w:p w14:paraId="678459A3" w14:textId="1A6DDE66" w:rsidR="00B2776B" w:rsidRPr="00AA2053" w:rsidRDefault="007246A4" w:rsidP="00B2776B">
      <w:pPr>
        <w:ind w:left="420"/>
      </w:pPr>
      <w:r w:rsidRPr="00AA2053">
        <w:rPr>
          <w:noProof/>
        </w:rPr>
        <mc:AlternateContent>
          <mc:Choice Requires="wpc">
            <w:drawing>
              <wp:anchor distT="0" distB="0" distL="114300" distR="114300" simplePos="0" relativeHeight="251484160" behindDoc="0" locked="0" layoutInCell="1" allowOverlap="1" wp14:anchorId="7CACFD5C" wp14:editId="0FB8F614">
                <wp:simplePos x="0" y="0"/>
                <wp:positionH relativeFrom="column">
                  <wp:posOffset>2800350</wp:posOffset>
                </wp:positionH>
                <wp:positionV relativeFrom="paragraph">
                  <wp:posOffset>79375</wp:posOffset>
                </wp:positionV>
                <wp:extent cx="3971925" cy="2400300"/>
                <wp:effectExtent l="0" t="0" r="0" b="0"/>
                <wp:wrapNone/>
                <wp:docPr id="989" name="キャンバス 308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2949" name="Line 3088"/>
                        <wps:cNvCnPr>
                          <a:cxnSpLocks noChangeShapeType="1"/>
                        </wps:cNvCnPr>
                        <wps:spPr bwMode="auto">
                          <a:xfrm>
                            <a:off x="991235" y="419100"/>
                            <a:ext cx="2075815" cy="332740"/>
                          </a:xfrm>
                          <a:prstGeom prst="line">
                            <a:avLst/>
                          </a:prstGeom>
                          <a:noFill/>
                          <a:ln w="9525">
                            <a:solidFill>
                              <a:srgbClr val="000000"/>
                            </a:solidFill>
                            <a:round/>
                            <a:headEnd/>
                            <a:tailEnd type="triangle" w="med" len="med"/>
                          </a:ln>
                        </wps:spPr>
                        <wps:bodyPr/>
                      </wps:wsp>
                      <wps:wsp>
                        <wps:cNvPr id="2950" name="Line 3089"/>
                        <wps:cNvCnPr>
                          <a:cxnSpLocks noChangeShapeType="1"/>
                        </wps:cNvCnPr>
                        <wps:spPr bwMode="auto">
                          <a:xfrm flipH="1">
                            <a:off x="1000125" y="942975"/>
                            <a:ext cx="2037715" cy="485775"/>
                          </a:xfrm>
                          <a:prstGeom prst="line">
                            <a:avLst/>
                          </a:prstGeom>
                          <a:noFill/>
                          <a:ln w="9525">
                            <a:solidFill>
                              <a:srgbClr val="000000"/>
                            </a:solidFill>
                            <a:round/>
                            <a:headEnd/>
                            <a:tailEnd type="triangle" w="med" len="med"/>
                          </a:ln>
                        </wps:spPr>
                        <wps:bodyPr/>
                      </wps:wsp>
                      <wps:wsp>
                        <wps:cNvPr id="2952" name="Line 3090"/>
                        <wps:cNvCnPr>
                          <a:cxnSpLocks noChangeShapeType="1"/>
                        </wps:cNvCnPr>
                        <wps:spPr bwMode="auto">
                          <a:xfrm>
                            <a:off x="1000125" y="1600200"/>
                            <a:ext cx="2028825" cy="353060"/>
                          </a:xfrm>
                          <a:prstGeom prst="line">
                            <a:avLst/>
                          </a:prstGeom>
                          <a:noFill/>
                          <a:ln w="9525">
                            <a:solidFill>
                              <a:srgbClr val="000000"/>
                            </a:solidFill>
                            <a:round/>
                            <a:headEnd/>
                            <a:tailEnd type="triangle" w="med" len="med"/>
                          </a:ln>
                        </wps:spPr>
                        <wps:bodyPr/>
                      </wps:wsp>
                      <wps:wsp>
                        <wps:cNvPr id="2953" name="Text Box 3091"/>
                        <wps:cNvSpPr txBox="1">
                          <a:spLocks noChangeArrowheads="1"/>
                        </wps:cNvSpPr>
                        <wps:spPr bwMode="auto">
                          <a:xfrm>
                            <a:off x="0" y="313055"/>
                            <a:ext cx="1377950" cy="457200"/>
                          </a:xfrm>
                          <a:prstGeom prst="rect">
                            <a:avLst/>
                          </a:prstGeom>
                          <a:noFill/>
                          <a:ln>
                            <a:noFill/>
                          </a:ln>
                        </wps:spPr>
                        <wps:txbx>
                          <w:txbxContent>
                            <w:p w14:paraId="11994DB4" w14:textId="4028D7A9" w:rsidR="00CB1D80" w:rsidRPr="008A52DC" w:rsidRDefault="00BB7EEA" w:rsidP="00B2776B">
                              <w:pPr>
                                <w:rPr>
                                  <w:sz w:val="20"/>
                                  <w:szCs w:val="20"/>
                                </w:rPr>
                              </w:pPr>
                              <w:r w:rsidRPr="00AA2053">
                                <w:rPr>
                                  <w:rFonts w:hint="eastAsia"/>
                                </w:rPr>
                                <w:t>polling</w:t>
                              </w:r>
                              <w:r>
                                <w:rPr>
                                  <w:rFonts w:hint="eastAsia"/>
                                </w:rPr>
                                <w:t>Connection</w:t>
                              </w:r>
                              <w:r w:rsidR="0052305A">
                                <w:rPr>
                                  <w:rFonts w:ascii="Times New Roman" w:hAnsi="Times New Roman" w:hint="eastAsia"/>
                                  <w:sz w:val="20"/>
                                  <w:szCs w:val="20"/>
                                </w:rPr>
                                <w:t>情報</w:t>
                              </w:r>
                              <w:r w:rsidR="00CB1D80" w:rsidRPr="008A52DC">
                                <w:rPr>
                                  <w:rFonts w:ascii="Times New Roman" w:hAnsi="Times New Roman" w:hint="eastAsia"/>
                                  <w:sz w:val="20"/>
                                  <w:szCs w:val="20"/>
                                </w:rPr>
                                <w:t>要求</w:t>
                              </w:r>
                            </w:p>
                          </w:txbxContent>
                        </wps:txbx>
                        <wps:bodyPr rot="0" vert="horz" wrap="square" lIns="91440" tIns="45720" rIns="91440" bIns="45720" anchor="t" anchorCtr="0" upright="1">
                          <a:noAutofit/>
                        </wps:bodyPr>
                      </wps:wsp>
                      <wps:wsp>
                        <wps:cNvPr id="2954" name="Text Box 3092"/>
                        <wps:cNvSpPr txBox="1">
                          <a:spLocks noChangeArrowheads="1"/>
                        </wps:cNvSpPr>
                        <wps:spPr bwMode="auto">
                          <a:xfrm>
                            <a:off x="200025" y="1600200"/>
                            <a:ext cx="827405" cy="419735"/>
                          </a:xfrm>
                          <a:prstGeom prst="rect">
                            <a:avLst/>
                          </a:prstGeom>
                          <a:solidFill>
                            <a:srgbClr val="FFFFFF"/>
                          </a:solidFill>
                          <a:ln>
                            <a:noFill/>
                          </a:ln>
                        </wps:spPr>
                        <wps:txbx>
                          <w:txbxContent>
                            <w:p w14:paraId="4DB23A31" w14:textId="77777777" w:rsidR="00CB1D80" w:rsidRPr="008A52DC" w:rsidRDefault="00CB1D80" w:rsidP="00B2776B">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送信</w:t>
                              </w:r>
                            </w:p>
                          </w:txbxContent>
                        </wps:txbx>
                        <wps:bodyPr rot="0" vert="horz" wrap="square" lIns="91440" tIns="45720" rIns="91440" bIns="45720" anchor="t" anchorCtr="0" upright="1">
                          <a:noAutofit/>
                        </wps:bodyPr>
                      </wps:wsp>
                      <wps:wsp>
                        <wps:cNvPr id="2955" name="Text Box 3093"/>
                        <wps:cNvSpPr txBox="1">
                          <a:spLocks noChangeArrowheads="1"/>
                        </wps:cNvSpPr>
                        <wps:spPr bwMode="auto">
                          <a:xfrm>
                            <a:off x="3067050" y="1828800"/>
                            <a:ext cx="800100" cy="218440"/>
                          </a:xfrm>
                          <a:prstGeom prst="rect">
                            <a:avLst/>
                          </a:prstGeom>
                          <a:noFill/>
                          <a:ln>
                            <a:noFill/>
                          </a:ln>
                        </wps:spPr>
                        <wps:txbx>
                          <w:txbxContent>
                            <w:p w14:paraId="4F59FB88" w14:textId="77777777" w:rsidR="00CB1D80" w:rsidRPr="008A52DC" w:rsidRDefault="00CB1D80" w:rsidP="00B2776B">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2956" name="Text Box 3094"/>
                        <wps:cNvSpPr txBox="1">
                          <a:spLocks noChangeArrowheads="1"/>
                        </wps:cNvSpPr>
                        <wps:spPr bwMode="auto">
                          <a:xfrm>
                            <a:off x="3105150" y="581025"/>
                            <a:ext cx="628650" cy="333375"/>
                          </a:xfrm>
                          <a:prstGeom prst="rect">
                            <a:avLst/>
                          </a:prstGeom>
                          <a:noFill/>
                          <a:ln>
                            <a:noFill/>
                          </a:ln>
                        </wps:spPr>
                        <wps:txbx>
                          <w:txbxContent>
                            <w:p w14:paraId="64C8F11A" w14:textId="77777777" w:rsidR="00CB1D80" w:rsidRPr="008A52DC" w:rsidRDefault="00CB1D80" w:rsidP="00B2776B">
                              <w:pPr>
                                <w:rPr>
                                  <w:sz w:val="20"/>
                                  <w:szCs w:val="20"/>
                                </w:rPr>
                              </w:pP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2957" name="Text Box 3095"/>
                        <wps:cNvSpPr txBox="1">
                          <a:spLocks noChangeArrowheads="1"/>
                        </wps:cNvSpPr>
                        <wps:spPr bwMode="auto">
                          <a:xfrm>
                            <a:off x="400050" y="1257300"/>
                            <a:ext cx="447675" cy="293370"/>
                          </a:xfrm>
                          <a:prstGeom prst="rect">
                            <a:avLst/>
                          </a:prstGeom>
                          <a:solidFill>
                            <a:srgbClr val="FFFFFF"/>
                          </a:solidFill>
                          <a:ln>
                            <a:noFill/>
                          </a:ln>
                        </wps:spPr>
                        <wps:txbx>
                          <w:txbxContent>
                            <w:p w14:paraId="3992232A" w14:textId="77777777" w:rsidR="00CB1D80" w:rsidRPr="008A52DC" w:rsidRDefault="00CB1D80" w:rsidP="00B2776B">
                              <w:pPr>
                                <w:rPr>
                                  <w:sz w:val="20"/>
                                  <w:szCs w:val="20"/>
                                </w:rPr>
                              </w:pP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2958" name="Line 3096"/>
                        <wps:cNvCnPr>
                          <a:cxnSpLocks noChangeShapeType="1"/>
                        </wps:cNvCnPr>
                        <wps:spPr bwMode="auto">
                          <a:xfrm>
                            <a:off x="3067050" y="342900"/>
                            <a:ext cx="635" cy="1999615"/>
                          </a:xfrm>
                          <a:prstGeom prst="line">
                            <a:avLst/>
                          </a:prstGeom>
                          <a:noFill/>
                          <a:ln w="9525">
                            <a:solidFill>
                              <a:srgbClr val="000000"/>
                            </a:solidFill>
                            <a:round/>
                            <a:headEnd/>
                            <a:tailEnd/>
                          </a:ln>
                        </wps:spPr>
                        <wps:bodyPr/>
                      </wps:wsp>
                      <wps:wsp>
                        <wps:cNvPr id="2959" name="Line 3097"/>
                        <wps:cNvCnPr>
                          <a:cxnSpLocks noChangeShapeType="1"/>
                        </wps:cNvCnPr>
                        <wps:spPr bwMode="auto">
                          <a:xfrm>
                            <a:off x="1000125" y="228600"/>
                            <a:ext cx="635" cy="1999615"/>
                          </a:xfrm>
                          <a:prstGeom prst="line">
                            <a:avLst/>
                          </a:prstGeom>
                          <a:noFill/>
                          <a:ln w="9525">
                            <a:solidFill>
                              <a:srgbClr val="000000"/>
                            </a:solidFill>
                            <a:round/>
                            <a:headEnd/>
                            <a:tailEnd/>
                          </a:ln>
                        </wps:spPr>
                        <wps:bodyPr/>
                      </wps:wsp>
                    </wpc:wpc>
                  </a:graphicData>
                </a:graphic>
                <wp14:sizeRelH relativeFrom="page">
                  <wp14:pctWidth>0</wp14:pctWidth>
                </wp14:sizeRelH>
                <wp14:sizeRelV relativeFrom="page">
                  <wp14:pctHeight>0</wp14:pctHeight>
                </wp14:sizeRelV>
              </wp:anchor>
            </w:drawing>
          </mc:Choice>
          <mc:Fallback>
            <w:pict>
              <v:group w14:anchorId="7CACFD5C" id="キャンバス 3086" o:spid="_x0000_s2375" editas="canvas" style="position:absolute;left:0;text-align:left;margin-left:220.5pt;margin-top:6.25pt;width:312.75pt;height:189pt;z-index:251484160" coordsize="39719,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">
                <v:shape id="_x0000_s2376" type="#_x0000_t75" style="position:absolute;width:39719;height:24003;visibility:visible;mso-wrap-style:square">
                  <v:fill o:detectmouseclick="t"/>
                  <v:path o:connecttype="none"/>
                </v:shape>
                <v:line id="Line 3088" o:spid="_x0000_s2377" style="position:absolute;visibility:visible;mso-wrap-style:square" from="9912,4191" to="30670,75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">
                  <v:stroke endarrow="block"/>
                </v:line>
                <v:line id="Line 3089" o:spid="_x0000_s2378" style="position:absolute;flip:x;visibility:visible;mso-wrap-style:square" from="10001,9429" to="30378,14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">
                  <v:stroke endarrow="block"/>
                </v:line>
                <v:line id="Line 3090" o:spid="_x0000_s2379" style="position:absolute;visibility:visible;mso-wrap-style:square" from="10001,16002" to="30289,19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">
                  <v:stroke endarrow="block"/>
                </v:line>
                <v:shape id="Text Box 3091" o:spid="_x0000_s2380" type="#_x0000_t202" style="position:absolute;top:3130;width:1377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" filled="f" stroked="f">
                  <v:textbox>
                    <w:txbxContent>
                      <w:p w14:paraId="11994DB4" w14:textId="4028D7A9" w:rsidR="00CB1D80" w:rsidRPr="008A52DC" w:rsidRDefault="00BB7EEA" w:rsidP="00B2776B">
                        <w:pPr>
                          <w:rPr>
                            <w:sz w:val="20"/>
                            <w:szCs w:val="20"/>
                          </w:rPr>
                        </w:pPr>
                        <w:r w:rsidRPr="00AA2053">
                          <w:rPr>
                            <w:rFonts w:hint="eastAsia"/>
                          </w:rPr>
                          <w:t>polling</w:t>
                        </w:r>
                        <w:r>
                          <w:rPr>
                            <w:rFonts w:hint="eastAsia"/>
                          </w:rPr>
                          <w:t>Connection</w:t>
                        </w:r>
                        <w:r w:rsidR="0052305A">
                          <w:rPr>
                            <w:rFonts w:ascii="Times New Roman" w:hAnsi="Times New Roman" w:hint="eastAsia"/>
                            <w:sz w:val="20"/>
                            <w:szCs w:val="20"/>
                          </w:rPr>
                          <w:t>情報</w:t>
                        </w:r>
                        <w:r w:rsidR="00CB1D80" w:rsidRPr="008A52DC">
                          <w:rPr>
                            <w:rFonts w:ascii="Times New Roman" w:hAnsi="Times New Roman" w:hint="eastAsia"/>
                            <w:sz w:val="20"/>
                            <w:szCs w:val="20"/>
                          </w:rPr>
                          <w:t>要求</w:t>
                        </w:r>
                      </w:p>
                    </w:txbxContent>
                  </v:textbox>
                </v:shape>
                <v:shape id="Text Box 3092" o:spid="_x0000_s2381" type="#_x0000_t202" style="position:absolute;left:2000;top:16002;width:8274;height:4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" stroked="f">
                  <v:textbox>
                    <w:txbxContent>
                      <w:p w14:paraId="4DB23A31" w14:textId="77777777" w:rsidR="00CB1D80" w:rsidRPr="008A52DC" w:rsidRDefault="00CB1D80" w:rsidP="00B2776B">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送信</w:t>
                        </w:r>
                      </w:p>
                    </w:txbxContent>
                  </v:textbox>
                </v:shape>
                <v:shape id="Text Box 3093" o:spid="_x0000_s2382" type="#_x0000_t202" style="position:absolute;left:30670;top:18288;width:8001;height:2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" filled="f" stroked="f">
                  <v:textbox>
                    <w:txbxContent>
                      <w:p w14:paraId="4F59FB88" w14:textId="77777777" w:rsidR="00CB1D80" w:rsidRPr="008A52DC" w:rsidRDefault="00CB1D80" w:rsidP="00B2776B">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受信</w:t>
                        </w:r>
                      </w:p>
                    </w:txbxContent>
                  </v:textbox>
                </v:shape>
                <v:shape id="Text Box 3094" o:spid="_x0000_s2383" type="#_x0000_t202" style="position:absolute;left:31051;top:5810;width:6287;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" filled="f" stroked="f">
                  <v:textbox>
                    <w:txbxContent>
                      <w:p w14:paraId="64C8F11A" w14:textId="77777777" w:rsidR="00CB1D80" w:rsidRPr="008A52DC" w:rsidRDefault="00CB1D80" w:rsidP="00B2776B">
                        <w:pPr>
                          <w:rPr>
                            <w:sz w:val="20"/>
                            <w:szCs w:val="20"/>
                          </w:rPr>
                        </w:pPr>
                        <w:r w:rsidRPr="008A52DC">
                          <w:rPr>
                            <w:rFonts w:ascii="Times New Roman" w:hAnsi="Times New Roman" w:hint="eastAsia"/>
                            <w:sz w:val="20"/>
                            <w:szCs w:val="20"/>
                          </w:rPr>
                          <w:t>受信</w:t>
                        </w:r>
                      </w:p>
                    </w:txbxContent>
                  </v:textbox>
                </v:shape>
                <v:shape id="Text Box 3095" o:spid="_x0000_s2384" type="#_x0000_t202" style="position:absolute;left:4000;top:12573;width:4477;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" stroked="f">
                  <v:textbox>
                    <w:txbxContent>
                      <w:p w14:paraId="3992232A" w14:textId="77777777" w:rsidR="00CB1D80" w:rsidRPr="008A52DC" w:rsidRDefault="00CB1D80" w:rsidP="00B2776B">
                        <w:pPr>
                          <w:rPr>
                            <w:sz w:val="20"/>
                            <w:szCs w:val="20"/>
                          </w:rPr>
                        </w:pPr>
                        <w:r w:rsidRPr="008A52DC">
                          <w:rPr>
                            <w:rFonts w:ascii="Times New Roman" w:hAnsi="Times New Roman" w:hint="eastAsia"/>
                            <w:sz w:val="20"/>
                            <w:szCs w:val="20"/>
                          </w:rPr>
                          <w:t>受信</w:t>
                        </w:r>
                      </w:p>
                    </w:txbxContent>
                  </v:textbox>
                </v:shape>
                <v:line id="Line 3096" o:spid="_x0000_s2385" style="position:absolute;visibility:visible;mso-wrap-style:square" from="30670,3429" to="30676,23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"/>
                <v:line id="Line 3097" o:spid="_x0000_s2386" style="position:absolute;visibility:visible;mso-wrap-style:square" from="10001,2286" to="10007,22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"/>
              </v:group>
            </w:pict>
          </mc:Fallback>
        </mc:AlternateContent>
      </w:r>
    </w:p>
    <w:p w14:paraId="5B6FA8A4" w14:textId="7FDFC5AF" w:rsidR="00B2776B" w:rsidRPr="00AA2053" w:rsidRDefault="007246A4" w:rsidP="00B2776B">
      <w:pPr>
        <w:ind w:left="420"/>
      </w:pPr>
      <w:r w:rsidRPr="00AA2053">
        <w:rPr>
          <w:noProof/>
        </w:rPr>
        <mc:AlternateContent>
          <mc:Choice Requires="wps">
            <w:drawing>
              <wp:anchor distT="0" distB="0" distL="114300" distR="114300" simplePos="0" relativeHeight="251486208" behindDoc="0" locked="0" layoutInCell="1" allowOverlap="1" wp14:anchorId="37B90051" wp14:editId="36172410">
                <wp:simplePos x="0" y="0"/>
                <wp:positionH relativeFrom="column">
                  <wp:posOffset>5895975</wp:posOffset>
                </wp:positionH>
                <wp:positionV relativeFrom="paragraph">
                  <wp:posOffset>833755</wp:posOffset>
                </wp:positionV>
                <wp:extent cx="971550" cy="342900"/>
                <wp:effectExtent l="0" t="0" r="0" b="0"/>
                <wp:wrapNone/>
                <wp:docPr id="1124668823" name="テキスト ボックス 5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342900"/>
                        </a:xfrm>
                        <a:prstGeom prst="rect">
                          <a:avLst/>
                        </a:prstGeom>
                        <a:noFill/>
                        <a:ln>
                          <a:noFill/>
                        </a:ln>
                        <a:effectLst/>
                      </wps:spPr>
                      <wps:txbx>
                        <w:txbxContent>
                          <w:p w14:paraId="7A6E3B67" w14:textId="77777777" w:rsidR="00CB1D80" w:rsidRDefault="00CB1D80" w:rsidP="00B2776B">
                            <w:pPr>
                              <w:rPr>
                                <w:sz w:val="20"/>
                                <w:szCs w:val="20"/>
                              </w:rPr>
                            </w:pPr>
                            <w:r w:rsidRPr="008A52DC">
                              <w:rPr>
                                <w:rFonts w:hint="eastAsia"/>
                                <w:sz w:val="20"/>
                                <w:szCs w:val="20"/>
                              </w:rPr>
                              <w:t>応答</w:t>
                            </w:r>
                            <w:r>
                              <w:rPr>
                                <w:rFonts w:hint="eastAsia"/>
                                <w:sz w:val="20"/>
                                <w:szCs w:val="20"/>
                              </w:rPr>
                              <w:t>電文</w:t>
                            </w:r>
                          </w:p>
                          <w:p w14:paraId="71E9C96A" w14:textId="77777777" w:rsidR="00CB1D80" w:rsidRPr="008A52DC" w:rsidRDefault="00CB1D80" w:rsidP="00B2776B">
                            <w:pPr>
                              <w:rPr>
                                <w:sz w:val="20"/>
                                <w:szCs w:val="20"/>
                              </w:rPr>
                            </w:pPr>
                            <w:r>
                              <w:rPr>
                                <w:rFonts w:hint="eastAsia"/>
                                <w:sz w:val="20"/>
                                <w:szCs w:val="20"/>
                              </w:rPr>
                              <w:t>送信</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B90051" id="テキスト ボックス 595" o:spid="_x0000_s2387" type="#_x0000_t202" style="position:absolute;left:0;text-align:left;margin-left:464.25pt;margin-top:65.65pt;width:76.5pt;height:27pt;z-index:25148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" filled="f" stroked="f">
                <v:textbox inset="5.85pt,.7pt,5.85pt,.7pt">
                  <w:txbxContent>
                    <w:p w14:paraId="7A6E3B67" w14:textId="77777777" w:rsidR="00CB1D80" w:rsidRDefault="00CB1D80" w:rsidP="00B2776B">
                      <w:pPr>
                        <w:rPr>
                          <w:sz w:val="20"/>
                          <w:szCs w:val="20"/>
                        </w:rPr>
                      </w:pPr>
                      <w:r w:rsidRPr="008A52DC">
                        <w:rPr>
                          <w:rFonts w:hint="eastAsia"/>
                          <w:sz w:val="20"/>
                          <w:szCs w:val="20"/>
                        </w:rPr>
                        <w:t>応答</w:t>
                      </w:r>
                      <w:r>
                        <w:rPr>
                          <w:rFonts w:hint="eastAsia"/>
                          <w:sz w:val="20"/>
                          <w:szCs w:val="20"/>
                        </w:rPr>
                        <w:t>電文</w:t>
                      </w:r>
                    </w:p>
                    <w:p w14:paraId="71E9C96A" w14:textId="77777777" w:rsidR="00CB1D80" w:rsidRPr="008A52DC" w:rsidRDefault="00CB1D80" w:rsidP="00B2776B">
                      <w:pPr>
                        <w:rPr>
                          <w:sz w:val="20"/>
                          <w:szCs w:val="20"/>
                        </w:rPr>
                      </w:pPr>
                      <w:r>
                        <w:rPr>
                          <w:rFonts w:hint="eastAsia"/>
                          <w:sz w:val="20"/>
                          <w:szCs w:val="20"/>
                        </w:rPr>
                        <w:t>送信</w:t>
                      </w:r>
                    </w:p>
                  </w:txbxContent>
                </v:textbox>
              </v:shape>
            </w:pict>
          </mc:Fallback>
        </mc:AlternateContent>
      </w:r>
      <w:r w:rsidRPr="00AA2053">
        <w:rPr>
          <w:noProof/>
        </w:rPr>
        <mc:AlternateContent>
          <mc:Choice Requires="wpc">
            <w:drawing>
              <wp:inline distT="0" distB="0" distL="0" distR="0" wp14:anchorId="7B6752F3" wp14:editId="5B44D51B">
                <wp:extent cx="2200275" cy="2400300"/>
                <wp:effectExtent l="0" t="0" r="28575" b="0"/>
                <wp:docPr id="977" name="キャンバス 290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964715562" name="AutoShape 2909"/>
                        <wps:cNvSpPr>
                          <a:spLocks noChangeArrowheads="1"/>
                        </wps:cNvSpPr>
                        <wps:spPr bwMode="auto">
                          <a:xfrm>
                            <a:off x="123804" y="0"/>
                            <a:ext cx="1809762" cy="295200"/>
                          </a:xfrm>
                          <a:prstGeom prst="flowChartTermina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03443570" name="Text Box 2910"/>
                        <wps:cNvSpPr txBox="1">
                          <a:spLocks noChangeArrowheads="1"/>
                        </wps:cNvSpPr>
                        <wps:spPr bwMode="auto">
                          <a:xfrm>
                            <a:off x="152405" y="28500"/>
                            <a:ext cx="1733559" cy="3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99ABBB" w14:textId="77777777" w:rsidR="00CB1D80" w:rsidRPr="00B477B6" w:rsidRDefault="00CB1D80" w:rsidP="00B2776B">
                              <w:pPr>
                                <w:rPr>
                                  <w:szCs w:val="21"/>
                                </w:rPr>
                              </w:pPr>
                              <w:r w:rsidRPr="00B477B6">
                                <w:rPr>
                                  <w:rFonts w:ascii="Times New Roman" w:hAnsi="Times New Roman"/>
                                  <w:szCs w:val="21"/>
                                </w:rPr>
                                <w:t>Polling</w:t>
                              </w:r>
                              <w:r w:rsidRPr="00B477B6">
                                <w:rPr>
                                  <w:rFonts w:ascii="Times New Roman" w:hAnsi="Times New Roman" w:hint="eastAsia"/>
                                  <w:szCs w:val="21"/>
                                </w:rPr>
                                <w:t>現在値要求処理</w:t>
                              </w:r>
                            </w:p>
                          </w:txbxContent>
                        </wps:txbx>
                        <wps:bodyPr rot="0" vert="horz" wrap="square" lIns="91440" tIns="45720" rIns="91440" bIns="45720" anchor="t" anchorCtr="0" upright="1">
                          <a:noAutofit/>
                        </wps:bodyPr>
                      </wps:wsp>
                      <wps:wsp>
                        <wps:cNvPr id="1453100363" name="Text Box 2911"/>
                        <wps:cNvSpPr txBox="1">
                          <a:spLocks noChangeArrowheads="1"/>
                        </wps:cNvSpPr>
                        <wps:spPr bwMode="auto">
                          <a:xfrm>
                            <a:off x="69850" y="448300"/>
                            <a:ext cx="2130425" cy="257100"/>
                          </a:xfrm>
                          <a:prstGeom prst="rect">
                            <a:avLst/>
                          </a:prstGeom>
                          <a:solidFill>
                            <a:srgbClr val="FFFFFF"/>
                          </a:solidFill>
                          <a:ln w="12700">
                            <a:solidFill>
                              <a:srgbClr val="000000"/>
                            </a:solidFill>
                            <a:miter lim="800000"/>
                            <a:headEnd/>
                            <a:tailEnd/>
                          </a:ln>
                        </wps:spPr>
                        <wps:txbx>
                          <w:txbxContent>
                            <w:p w14:paraId="5EAD5BF8" w14:textId="5156F1A5" w:rsidR="00CB1D80" w:rsidRPr="00B477B6" w:rsidRDefault="00BB7EEA" w:rsidP="00B2776B">
                              <w:pPr>
                                <w:rPr>
                                  <w:szCs w:val="21"/>
                                </w:rPr>
                              </w:pPr>
                              <w:r w:rsidRPr="00AA2053">
                                <w:rPr>
                                  <w:rFonts w:hint="eastAsia"/>
                                </w:rPr>
                                <w:t>polling</w:t>
                              </w:r>
                              <w:r>
                                <w:rPr>
                                  <w:rFonts w:hint="eastAsia"/>
                                </w:rPr>
                                <w:t>Connectio</w:t>
                              </w:r>
                              <w:r w:rsidR="0052305A">
                                <w:rPr>
                                  <w:rFonts w:hint="eastAsia"/>
                                </w:rPr>
                                <w:t>情報</w:t>
                              </w:r>
                              <w:r w:rsidR="00CB1D80" w:rsidRPr="00B477B6">
                                <w:rPr>
                                  <w:rFonts w:ascii="Times New Roman" w:hAnsi="Times New Roman" w:hint="eastAsia"/>
                                  <w:szCs w:val="21"/>
                                </w:rPr>
                                <w:t>要求受信</w:t>
                              </w:r>
                            </w:p>
                          </w:txbxContent>
                        </wps:txbx>
                        <wps:bodyPr rot="0" vert="horz" wrap="square" lIns="91440" tIns="45720" rIns="91440" bIns="45720" anchor="t" anchorCtr="0" upright="1">
                          <a:noAutofit/>
                        </wps:bodyPr>
                      </wps:wsp>
                      <wps:wsp>
                        <wps:cNvPr id="1213224593" name="Line 2912"/>
                        <wps:cNvCnPr>
                          <a:cxnSpLocks noChangeShapeType="1"/>
                        </wps:cNvCnPr>
                        <wps:spPr bwMode="auto">
                          <a:xfrm>
                            <a:off x="981033" y="304800"/>
                            <a:ext cx="0" cy="143500"/>
                          </a:xfrm>
                          <a:prstGeom prst="line">
                            <a:avLst/>
                          </a:prstGeom>
                          <a:noFill/>
                          <a:ln w="12700">
                            <a:solidFill>
                              <a:srgbClr val="000000"/>
                            </a:solidFill>
                            <a:round/>
                            <a:headEnd/>
                            <a:tailEnd type="triangle" w="lg" len="med"/>
                          </a:ln>
                          <a:extLst>
                            <a:ext uri="{909E8E84-426E-40DD-AFC4-6F175D3DCCD1}">
                              <a14:hiddenFill xmlns:a14="http://schemas.microsoft.com/office/drawing/2010/main">
                                <a:noFill/>
                              </a14:hiddenFill>
                            </a:ext>
                          </a:extLst>
                        </wps:spPr>
                        <wps:bodyPr/>
                      </wps:wsp>
                      <wps:wsp>
                        <wps:cNvPr id="1190424822" name="Line 2913"/>
                        <wps:cNvCnPr>
                          <a:cxnSpLocks noChangeShapeType="1"/>
                        </wps:cNvCnPr>
                        <wps:spPr bwMode="auto">
                          <a:xfrm>
                            <a:off x="981033" y="714300"/>
                            <a:ext cx="0" cy="323900"/>
                          </a:xfrm>
                          <a:prstGeom prst="line">
                            <a:avLst/>
                          </a:prstGeom>
                          <a:noFill/>
                          <a:ln w="12700">
                            <a:solidFill>
                              <a:srgbClr val="000000"/>
                            </a:solidFill>
                            <a:round/>
                            <a:headEnd/>
                            <a:tailEnd type="triangle" w="lg" len="med"/>
                          </a:ln>
                          <a:extLst>
                            <a:ext uri="{909E8E84-426E-40DD-AFC4-6F175D3DCCD1}">
                              <a14:hiddenFill xmlns:a14="http://schemas.microsoft.com/office/drawing/2010/main">
                                <a:noFill/>
                              </a14:hiddenFill>
                            </a:ext>
                          </a:extLst>
                        </wps:spPr>
                        <wps:bodyPr/>
                      </wps:wsp>
                      <wps:wsp>
                        <wps:cNvPr id="67616110" name="Line 2914"/>
                        <wps:cNvCnPr>
                          <a:cxnSpLocks noChangeShapeType="1"/>
                        </wps:cNvCnPr>
                        <wps:spPr bwMode="auto">
                          <a:xfrm flipH="1">
                            <a:off x="981033" y="1162000"/>
                            <a:ext cx="0" cy="523900"/>
                          </a:xfrm>
                          <a:prstGeom prst="line">
                            <a:avLst/>
                          </a:prstGeom>
                          <a:noFill/>
                          <a:ln w="12700">
                            <a:solidFill>
                              <a:srgbClr val="000000"/>
                            </a:solidFill>
                            <a:round/>
                            <a:headEnd/>
                            <a:tailEnd type="triangle" w="lg" len="med"/>
                          </a:ln>
                          <a:extLst>
                            <a:ext uri="{909E8E84-426E-40DD-AFC4-6F175D3DCCD1}">
                              <a14:hiddenFill xmlns:a14="http://schemas.microsoft.com/office/drawing/2010/main">
                                <a:noFill/>
                              </a14:hiddenFill>
                            </a:ext>
                          </a:extLst>
                        </wps:spPr>
                        <wps:bodyPr/>
                      </wps:wsp>
                      <wps:wsp>
                        <wps:cNvPr id="683523849" name="AutoShape 2915"/>
                        <wps:cNvSpPr>
                          <a:spLocks noChangeArrowheads="1"/>
                        </wps:cNvSpPr>
                        <wps:spPr bwMode="auto">
                          <a:xfrm>
                            <a:off x="123804" y="1696000"/>
                            <a:ext cx="1809762" cy="294700"/>
                          </a:xfrm>
                          <a:prstGeom prst="flowChartTermina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40252270" name="Text Box 2916"/>
                        <wps:cNvSpPr txBox="1">
                          <a:spLocks noChangeArrowheads="1"/>
                        </wps:cNvSpPr>
                        <wps:spPr bwMode="auto">
                          <a:xfrm>
                            <a:off x="0" y="1714500"/>
                            <a:ext cx="2184401"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D6616F" w14:textId="38FA827F" w:rsidR="00CB1D80" w:rsidRDefault="00BB7EEA" w:rsidP="00B2776B">
                              <w:pPr>
                                <w:autoSpaceDE w:val="0"/>
                                <w:autoSpaceDN w:val="0"/>
                                <w:adjustRightInd w:val="0"/>
                                <w:rPr>
                                  <w:rFonts w:ascii="Times New Roman" w:hAnsi="Times New Roman"/>
                                  <w:sz w:val="24"/>
                                </w:rPr>
                              </w:pPr>
                              <w:r w:rsidRPr="00AA2053">
                                <w:rPr>
                                  <w:rFonts w:hint="eastAsia"/>
                                </w:rPr>
                                <w:t>polling</w:t>
                              </w:r>
                              <w:r>
                                <w:rPr>
                                  <w:rFonts w:hint="eastAsia"/>
                                </w:rPr>
                                <w:t>Connection</w:t>
                              </w:r>
                              <w:r w:rsidR="00CB1D80">
                                <w:rPr>
                                  <w:rFonts w:ascii="Times New Roman" w:hAnsi="Times New Roman" w:hint="eastAsia"/>
                                  <w:szCs w:val="21"/>
                                </w:rPr>
                                <w:t>情報要求</w:t>
                              </w:r>
                              <w:r w:rsidR="00CB1D80">
                                <w:rPr>
                                  <w:rFonts w:ascii="Times New Roman" w:hAnsi="Times New Roman" w:hint="eastAsia"/>
                                  <w:szCs w:val="21"/>
                                </w:rPr>
                                <w:t xml:space="preserve"> </w:t>
                              </w:r>
                              <w:r w:rsidR="00CB1D80">
                                <w:rPr>
                                  <w:rFonts w:ascii="Times New Roman" w:hAnsi="Times New Roman" w:hint="eastAsia"/>
                                  <w:szCs w:val="21"/>
                                </w:rPr>
                                <w:t>終了</w:t>
                              </w:r>
                            </w:p>
                          </w:txbxContent>
                        </wps:txbx>
                        <wps:bodyPr rot="0" vert="horz" wrap="square" lIns="91440" tIns="45720" rIns="91440" bIns="45720" anchor="t" anchorCtr="0" upright="1">
                          <a:noAutofit/>
                        </wps:bodyPr>
                      </wps:wsp>
                      <wps:wsp>
                        <wps:cNvPr id="1698084266" name="Text Box 2917"/>
                        <wps:cNvSpPr txBox="1">
                          <a:spLocks noChangeArrowheads="1"/>
                        </wps:cNvSpPr>
                        <wps:spPr bwMode="auto">
                          <a:xfrm>
                            <a:off x="95203" y="1019100"/>
                            <a:ext cx="1971767" cy="257200"/>
                          </a:xfrm>
                          <a:prstGeom prst="rect">
                            <a:avLst/>
                          </a:prstGeom>
                          <a:solidFill>
                            <a:srgbClr val="FFFFFF"/>
                          </a:solidFill>
                          <a:ln w="12700">
                            <a:solidFill>
                              <a:srgbClr val="000000"/>
                            </a:solidFill>
                            <a:miter lim="800000"/>
                            <a:headEnd/>
                            <a:tailEnd/>
                          </a:ln>
                        </wps:spPr>
                        <wps:txbx>
                          <w:txbxContent>
                            <w:p w14:paraId="189FA5CB" w14:textId="77777777" w:rsidR="00CB1D80" w:rsidRPr="00B477B6" w:rsidRDefault="00CB1D80" w:rsidP="00B2776B">
                              <w:pPr>
                                <w:rPr>
                                  <w:szCs w:val="21"/>
                                </w:rPr>
                              </w:pPr>
                              <w:r w:rsidRPr="00B477B6">
                                <w:rPr>
                                  <w:rFonts w:ascii="Times New Roman" w:hAnsi="Times New Roman" w:hint="eastAsia"/>
                                  <w:szCs w:val="21"/>
                                </w:rPr>
                                <w:t>要求に対する応答送信</w:t>
                              </w:r>
                            </w:p>
                          </w:txbxContent>
                        </wps:txbx>
                        <wps:bodyPr rot="0" vert="horz" wrap="square" lIns="91440" tIns="45720" rIns="91440" bIns="45720" anchor="t" anchorCtr="0" upright="1">
                          <a:noAutofit/>
                        </wps:bodyPr>
                      </wps:wsp>
                    </wpc:wpc>
                  </a:graphicData>
                </a:graphic>
              </wp:inline>
            </w:drawing>
          </mc:Choice>
          <mc:Fallback>
            <w:pict>
              <v:group w14:anchorId="7B6752F3" id="キャンバス 2907" o:spid="_x0000_s2388" editas="canvas" style="width:173.25pt;height:189pt;mso-position-horizontal-relative:char;mso-position-vertical-relative:line" coordsize="22002,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">
                <v:shape id="_x0000_s2389" type="#_x0000_t75" style="position:absolute;width:22002;height:24003;visibility:visible;mso-wrap-style:square">
                  <v:fill o:detectmouseclick="t"/>
                  <v:path o:connecttype="none"/>
                </v:shape>
                <v:shape id="AutoShape 2909" o:spid="_x0000_s2390" type="#_x0000_t116" style="position:absolute;left:1238;width:18097;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"/>
                <v:shape id="Text Box 2910" o:spid="_x0000_s2391" type="#_x0000_t202" style="position:absolute;left:1524;top:285;width:17335;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" filled="f" stroked="f">
                  <v:textbox>
                    <w:txbxContent>
                      <w:p w14:paraId="3B99ABBB" w14:textId="77777777" w:rsidR="00CB1D80" w:rsidRPr="00B477B6" w:rsidRDefault="00CB1D80" w:rsidP="00B2776B">
                        <w:pPr>
                          <w:rPr>
                            <w:szCs w:val="21"/>
                          </w:rPr>
                        </w:pPr>
                        <w:r w:rsidRPr="00B477B6">
                          <w:rPr>
                            <w:rFonts w:ascii="Times New Roman" w:hAnsi="Times New Roman"/>
                            <w:szCs w:val="21"/>
                          </w:rPr>
                          <w:t>Polling</w:t>
                        </w:r>
                        <w:r w:rsidRPr="00B477B6">
                          <w:rPr>
                            <w:rFonts w:ascii="Times New Roman" w:hAnsi="Times New Roman" w:hint="eastAsia"/>
                            <w:szCs w:val="21"/>
                          </w:rPr>
                          <w:t>現在値要求処理</w:t>
                        </w:r>
                      </w:p>
                    </w:txbxContent>
                  </v:textbox>
                </v:shape>
                <v:shape id="Text Box 2911" o:spid="_x0000_s2392" type="#_x0000_t202" style="position:absolute;left:698;top:4483;width:21304;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" strokeweight="1pt">
                  <v:textbox>
                    <w:txbxContent>
                      <w:p w14:paraId="5EAD5BF8" w14:textId="5156F1A5" w:rsidR="00CB1D80" w:rsidRPr="00B477B6" w:rsidRDefault="00BB7EEA" w:rsidP="00B2776B">
                        <w:pPr>
                          <w:rPr>
                            <w:szCs w:val="21"/>
                          </w:rPr>
                        </w:pPr>
                        <w:r w:rsidRPr="00AA2053">
                          <w:rPr>
                            <w:rFonts w:hint="eastAsia"/>
                          </w:rPr>
                          <w:t>polling</w:t>
                        </w:r>
                        <w:r>
                          <w:rPr>
                            <w:rFonts w:hint="eastAsia"/>
                          </w:rPr>
                          <w:t>Connectio</w:t>
                        </w:r>
                        <w:r w:rsidR="0052305A">
                          <w:rPr>
                            <w:rFonts w:hint="eastAsia"/>
                          </w:rPr>
                          <w:t>情報</w:t>
                        </w:r>
                        <w:r w:rsidR="00CB1D80" w:rsidRPr="00B477B6">
                          <w:rPr>
                            <w:rFonts w:ascii="Times New Roman" w:hAnsi="Times New Roman" w:hint="eastAsia"/>
                            <w:szCs w:val="21"/>
                          </w:rPr>
                          <w:t>要求受信</w:t>
                        </w:r>
                      </w:p>
                    </w:txbxContent>
                  </v:textbox>
                </v:shape>
                <v:line id="Line 2912" o:spid="_x0000_s2393" style="position:absolute;visibility:visible;mso-wrap-style:square" from="9810,3048" to="9810,4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" strokeweight="1pt">
                  <v:stroke endarrow="block" endarrowwidth="wide"/>
                </v:line>
                <v:line id="Line 2913" o:spid="_x0000_s2394" style="position:absolute;visibility:visible;mso-wrap-style:square" from="9810,7143" to="9810,10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" strokeweight="1pt">
                  <v:stroke endarrow="block" endarrowwidth="wide"/>
                </v:line>
                <v:line id="Line 2914" o:spid="_x0000_s2395" style="position:absolute;flip:x;visibility:visible;mso-wrap-style:square" from="9810,11620" to="9810,16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" strokeweight="1pt">
                  <v:stroke endarrow="block" endarrowwidth="wide"/>
                </v:line>
                <v:shape id="AutoShape 2915" o:spid="_x0000_s2396" type="#_x0000_t116" style="position:absolute;left:1238;top:16960;width:18097;height:2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"/>
                <v:shape id="Text Box 2916" o:spid="_x0000_s2397" type="#_x0000_t202" style="position:absolute;top:17145;width:21844;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" filled="f" stroked="f">
                  <v:textbox>
                    <w:txbxContent>
                      <w:p w14:paraId="23D6616F" w14:textId="38FA827F" w:rsidR="00CB1D80" w:rsidRDefault="00BB7EEA" w:rsidP="00B2776B">
                        <w:pPr>
                          <w:autoSpaceDE w:val="0"/>
                          <w:autoSpaceDN w:val="0"/>
                          <w:adjustRightInd w:val="0"/>
                          <w:rPr>
                            <w:rFonts w:ascii="Times New Roman" w:hAnsi="Times New Roman"/>
                            <w:sz w:val="24"/>
                          </w:rPr>
                        </w:pPr>
                        <w:r w:rsidRPr="00AA2053">
                          <w:rPr>
                            <w:rFonts w:hint="eastAsia"/>
                          </w:rPr>
                          <w:t>polling</w:t>
                        </w:r>
                        <w:r>
                          <w:rPr>
                            <w:rFonts w:hint="eastAsia"/>
                          </w:rPr>
                          <w:t>Connection</w:t>
                        </w:r>
                        <w:r w:rsidR="00CB1D80">
                          <w:rPr>
                            <w:rFonts w:ascii="Times New Roman" w:hAnsi="Times New Roman" w:hint="eastAsia"/>
                            <w:szCs w:val="21"/>
                          </w:rPr>
                          <w:t>情報要求</w:t>
                        </w:r>
                        <w:r w:rsidR="00CB1D80">
                          <w:rPr>
                            <w:rFonts w:ascii="Times New Roman" w:hAnsi="Times New Roman" w:hint="eastAsia"/>
                            <w:szCs w:val="21"/>
                          </w:rPr>
                          <w:t xml:space="preserve"> </w:t>
                        </w:r>
                        <w:r w:rsidR="00CB1D80">
                          <w:rPr>
                            <w:rFonts w:ascii="Times New Roman" w:hAnsi="Times New Roman" w:hint="eastAsia"/>
                            <w:szCs w:val="21"/>
                          </w:rPr>
                          <w:t>終了</w:t>
                        </w:r>
                      </w:p>
                    </w:txbxContent>
                  </v:textbox>
                </v:shape>
                <v:shape id="Text Box 2917" o:spid="_x0000_s2398" type="#_x0000_t202" style="position:absolute;left:952;top:10191;width:1971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" strokeweight="1pt">
                  <v:textbox>
                    <w:txbxContent>
                      <w:p w14:paraId="189FA5CB" w14:textId="77777777" w:rsidR="00CB1D80" w:rsidRPr="00B477B6" w:rsidRDefault="00CB1D80" w:rsidP="00B2776B">
                        <w:pPr>
                          <w:rPr>
                            <w:szCs w:val="21"/>
                          </w:rPr>
                        </w:pPr>
                        <w:r w:rsidRPr="00B477B6">
                          <w:rPr>
                            <w:rFonts w:ascii="Times New Roman" w:hAnsi="Times New Roman" w:hint="eastAsia"/>
                            <w:szCs w:val="21"/>
                          </w:rPr>
                          <w:t>要求に対する応答送信</w:t>
                        </w:r>
                      </w:p>
                    </w:txbxContent>
                  </v:textbox>
                </v:shape>
                <w10:anchorlock/>
              </v:group>
            </w:pict>
          </mc:Fallback>
        </mc:AlternateContent>
      </w:r>
    </w:p>
    <w:p w14:paraId="42E4D9F0" w14:textId="77777777" w:rsidR="00B2776B" w:rsidRPr="00AA2053" w:rsidRDefault="00B2776B" w:rsidP="00B2776B"/>
    <w:p w14:paraId="6089AE1E" w14:textId="0ECE1D1A" w:rsidR="00B2776B" w:rsidRPr="00AA2053" w:rsidRDefault="00CA67D5" w:rsidP="00B2776B">
      <w:pPr>
        <w:ind w:left="420"/>
      </w:pPr>
      <w:r w:rsidRPr="00AA2053">
        <w:rPr>
          <w:rFonts w:hint="eastAsia"/>
        </w:rPr>
        <w:t>15</w:t>
      </w:r>
      <w:r w:rsidR="00B2776B" w:rsidRPr="00AA2053">
        <w:rPr>
          <w:rFonts w:hint="eastAsia"/>
        </w:rPr>
        <w:t>.7.3</w:t>
      </w:r>
      <w:r w:rsidR="00B2776B" w:rsidRPr="00AA2053">
        <w:rPr>
          <w:rFonts w:hint="eastAsia"/>
        </w:rPr>
        <w:t xml:space="preserve">　</w:t>
      </w:r>
      <w:proofErr w:type="spellStart"/>
      <w:r w:rsidR="00BB7EEA" w:rsidRPr="00AA2053">
        <w:rPr>
          <w:rFonts w:hint="eastAsia"/>
        </w:rPr>
        <w:t>polling</w:t>
      </w:r>
      <w:r w:rsidR="00BB7EEA">
        <w:rPr>
          <w:rFonts w:hint="eastAsia"/>
        </w:rPr>
        <w:t>Connection</w:t>
      </w:r>
      <w:proofErr w:type="spellEnd"/>
      <w:r w:rsidR="00B2776B" w:rsidRPr="00AA2053">
        <w:rPr>
          <w:rFonts w:hint="eastAsia"/>
        </w:rPr>
        <w:t>情報要求</w:t>
      </w:r>
      <w:r w:rsidR="00B2776B" w:rsidRPr="00AA2053">
        <w:rPr>
          <w:rFonts w:hint="eastAsia"/>
        </w:rPr>
        <w:t xml:space="preserve"> </w:t>
      </w:r>
      <w:r w:rsidR="00B2776B" w:rsidRPr="00AA2053">
        <w:rPr>
          <w:rFonts w:hint="eastAsia"/>
        </w:rPr>
        <w:t>電文フォーマット</w:t>
      </w:r>
    </w:p>
    <w:p w14:paraId="1CE99E40" w14:textId="7145D12A" w:rsidR="00B2776B" w:rsidRPr="00AA2053" w:rsidRDefault="00455DD6" w:rsidP="00B2776B">
      <w:pPr>
        <w:ind w:left="420"/>
      </w:pPr>
      <w:r w:rsidRPr="00AA2053">
        <w:rPr>
          <w:rFonts w:hint="eastAsia"/>
        </w:rPr>
        <w:t>クラウド</w:t>
      </w:r>
      <w:r w:rsidR="00B2776B" w:rsidRPr="00AA2053">
        <w:rPr>
          <w:rFonts w:hint="eastAsia"/>
        </w:rPr>
        <w:t>が</w:t>
      </w:r>
      <w:r w:rsidR="008C4D1B">
        <w:rPr>
          <w:rFonts w:hint="eastAsia"/>
        </w:rPr>
        <w:t>TJ3-NRF(</w:t>
      </w:r>
      <w:r w:rsidR="008C4D1B">
        <w:rPr>
          <w:rFonts w:hint="eastAsia"/>
        </w:rPr>
        <w:t>仮</w:t>
      </w:r>
      <w:r w:rsidR="008C4D1B">
        <w:rPr>
          <w:rFonts w:hint="eastAsia"/>
        </w:rPr>
        <w:t>)</w:t>
      </w:r>
      <w:r w:rsidR="00B2776B" w:rsidRPr="00AA2053">
        <w:rPr>
          <w:rFonts w:hint="eastAsia"/>
        </w:rPr>
        <w:t>に送信する電文です。</w:t>
      </w: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2B1232" w:rsidRPr="00AA2053" w14:paraId="5747F77C" w14:textId="77777777" w:rsidTr="00247E01">
        <w:tc>
          <w:tcPr>
            <w:tcW w:w="1225" w:type="dxa"/>
          </w:tcPr>
          <w:p w14:paraId="248F9AF0" w14:textId="77777777" w:rsidR="002B1232" w:rsidRPr="00AA2053" w:rsidRDefault="002B1232" w:rsidP="001E229E">
            <w:r w:rsidRPr="00AA2053">
              <w:rPr>
                <w:rFonts w:hint="eastAsia"/>
              </w:rPr>
              <w:t>種類</w:t>
            </w:r>
          </w:p>
        </w:tc>
        <w:tc>
          <w:tcPr>
            <w:tcW w:w="7701" w:type="dxa"/>
          </w:tcPr>
          <w:p w14:paraId="3437AF2C" w14:textId="14E57C88" w:rsidR="002B1232" w:rsidRPr="00AA2053" w:rsidRDefault="00A26ACD" w:rsidP="001E229E">
            <w:r>
              <w:rPr>
                <w:noProof/>
              </w:rPr>
              <mc:AlternateContent>
                <mc:Choice Requires="wps">
                  <w:drawing>
                    <wp:anchor distT="0" distB="0" distL="114300" distR="114300" simplePos="0" relativeHeight="254289920" behindDoc="0" locked="0" layoutInCell="1" allowOverlap="1" wp14:anchorId="55298674" wp14:editId="65ED6306">
                      <wp:simplePos x="0" y="0"/>
                      <wp:positionH relativeFrom="column">
                        <wp:posOffset>2230247</wp:posOffset>
                      </wp:positionH>
                      <wp:positionV relativeFrom="paragraph">
                        <wp:posOffset>14097</wp:posOffset>
                      </wp:positionV>
                      <wp:extent cx="2743200" cy="1271016"/>
                      <wp:effectExtent l="457200" t="0" r="19050" b="100965"/>
                      <wp:wrapNone/>
                      <wp:docPr id="297602236" name="吹き出し: 四角形 1915"/>
                      <wp:cNvGraphicFramePr/>
                      <a:graphic xmlns:a="http://schemas.openxmlformats.org/drawingml/2006/main">
                        <a:graphicData uri="http://schemas.microsoft.com/office/word/2010/wordprocessingShape">
                          <wps:wsp>
                            <wps:cNvSpPr/>
                            <wps:spPr>
                              <a:xfrm>
                                <a:off x="0" y="0"/>
                                <a:ext cx="2743200" cy="1271016"/>
                              </a:xfrm>
                              <a:prstGeom prst="wedgeRectCallout">
                                <a:avLst>
                                  <a:gd name="adj1" fmla="val -65166"/>
                                  <a:gd name="adj2" fmla="val 53216"/>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4B18507" w14:textId="77777777" w:rsidR="00A26ACD" w:rsidRDefault="00A26ACD" w:rsidP="00A26ACD">
                                  <w:pPr>
                                    <w:jc w:val="center"/>
                                  </w:pPr>
                                  <w:r>
                                    <w:rPr>
                                      <w:rFonts w:hint="eastAsia"/>
                                    </w:rPr>
                                    <w:t>2025/10/9</w:t>
                                  </w:r>
                                  <w:r>
                                    <w:rPr>
                                      <w:rFonts w:hint="eastAsia"/>
                                    </w:rPr>
                                    <w:t>追記</w:t>
                                  </w:r>
                                </w:p>
                                <w:p w14:paraId="27D4F401" w14:textId="77777777" w:rsidR="00A26ACD" w:rsidRDefault="00A26ACD" w:rsidP="00A26ACD">
                                  <w:pPr>
                                    <w:jc w:val="center"/>
                                  </w:pPr>
                                  <w:proofErr w:type="spellStart"/>
                                  <w:r>
                                    <w:rPr>
                                      <w:rFonts w:hint="eastAsia"/>
                                    </w:rPr>
                                    <w:t>LoRaConnection</w:t>
                                  </w:r>
                                  <w:proofErr w:type="spellEnd"/>
                                  <w:r>
                                    <w:rPr>
                                      <w:rFonts w:hint="eastAsia"/>
                                    </w:rPr>
                                    <w:t>情報から</w:t>
                                  </w:r>
                                  <w:r>
                                    <w:rPr>
                                      <w:rFonts w:hint="eastAsia"/>
                                    </w:rPr>
                                    <w:t>DECTNR</w:t>
                                  </w:r>
                                  <w:r>
                                    <w:rPr>
                                      <w:rFonts w:hint="eastAsia"/>
                                    </w:rPr>
                                    <w:t>＋</w:t>
                                  </w:r>
                                  <w:r>
                                    <w:rPr>
                                      <w:rFonts w:hint="eastAsia"/>
                                    </w:rPr>
                                    <w:t>Connection</w:t>
                                  </w:r>
                                  <w:r>
                                    <w:rPr>
                                      <w:rFonts w:hint="eastAsia"/>
                                    </w:rPr>
                                    <w:t>情報に変更するため、</w:t>
                                  </w:r>
                                </w:p>
                                <w:p w14:paraId="5355F845" w14:textId="6ED7F3F7" w:rsidR="00A26ACD" w:rsidRDefault="00A26ACD" w:rsidP="00A26ACD">
                                  <w:pPr>
                                    <w:jc w:val="center"/>
                                  </w:pPr>
                                  <w:r>
                                    <w:rPr>
                                      <w:rFonts w:hint="eastAsia"/>
                                    </w:rPr>
                                    <w:t xml:space="preserve">　識別</w:t>
                                  </w:r>
                                  <w:r>
                                    <w:rPr>
                                      <w:rFonts w:hint="eastAsia"/>
                                    </w:rPr>
                                    <w:t>Code</w:t>
                                  </w:r>
                                  <w:r>
                                    <w:rPr>
                                      <w:rFonts w:hint="eastAsia"/>
                                    </w:rPr>
                                    <w:t>を</w:t>
                                  </w:r>
                                  <w:r>
                                    <w:rPr>
                                      <w:rFonts w:hint="eastAsia"/>
                                    </w:rPr>
                                    <w:t>PG</w:t>
                                  </w:r>
                                  <w:r>
                                    <w:rPr>
                                      <w:rFonts w:hint="eastAsia"/>
                                    </w:rPr>
                                    <w:t>から変更</w:t>
                                  </w:r>
                                </w:p>
                                <w:p w14:paraId="22A76605" w14:textId="2DA87F60" w:rsidR="00A26ACD" w:rsidRDefault="00A26ACD" w:rsidP="00A26ACD">
                                  <w:pPr>
                                    <w:jc w:val="center"/>
                                  </w:pPr>
                                  <w:r>
                                    <w:rPr>
                                      <w:rFonts w:hint="eastAsia"/>
                                    </w:rPr>
                                    <w:t>基本は親機に対して実施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5298674" id="吹き出し: 四角形 1915" o:spid="_x0000_s2399" type="#_x0000_t61" style="position:absolute;left:0;text-align:left;margin-left:175.6pt;margin-top:1.1pt;width:3in;height:100.1pt;z-index:25428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" adj="-3276,22295" fillcolor="#4472c4 [3204]" strokecolor="#09101d [484]" strokeweight="1pt">
                      <v:textbox>
                        <w:txbxContent>
                          <w:p w14:paraId="54B18507" w14:textId="77777777" w:rsidR="00A26ACD" w:rsidRDefault="00A26ACD" w:rsidP="00A26ACD">
                            <w:pPr>
                              <w:jc w:val="center"/>
                            </w:pPr>
                            <w:r>
                              <w:rPr>
                                <w:rFonts w:hint="eastAsia"/>
                              </w:rPr>
                              <w:t>2025/10/9</w:t>
                            </w:r>
                            <w:r>
                              <w:rPr>
                                <w:rFonts w:hint="eastAsia"/>
                              </w:rPr>
                              <w:t>追記</w:t>
                            </w:r>
                          </w:p>
                          <w:p w14:paraId="27D4F401" w14:textId="77777777" w:rsidR="00A26ACD" w:rsidRDefault="00A26ACD" w:rsidP="00A26ACD">
                            <w:pPr>
                              <w:jc w:val="center"/>
                            </w:pPr>
                            <w:proofErr w:type="spellStart"/>
                            <w:r>
                              <w:rPr>
                                <w:rFonts w:hint="eastAsia"/>
                              </w:rPr>
                              <w:t>LoRaConnection</w:t>
                            </w:r>
                            <w:proofErr w:type="spellEnd"/>
                            <w:r>
                              <w:rPr>
                                <w:rFonts w:hint="eastAsia"/>
                              </w:rPr>
                              <w:t>情報から</w:t>
                            </w:r>
                            <w:r>
                              <w:rPr>
                                <w:rFonts w:hint="eastAsia"/>
                              </w:rPr>
                              <w:t>DECTNR</w:t>
                            </w:r>
                            <w:r>
                              <w:rPr>
                                <w:rFonts w:hint="eastAsia"/>
                              </w:rPr>
                              <w:t>＋</w:t>
                            </w:r>
                            <w:r>
                              <w:rPr>
                                <w:rFonts w:hint="eastAsia"/>
                              </w:rPr>
                              <w:t>Connection</w:t>
                            </w:r>
                            <w:r>
                              <w:rPr>
                                <w:rFonts w:hint="eastAsia"/>
                              </w:rPr>
                              <w:t>情報に変更するため、</w:t>
                            </w:r>
                          </w:p>
                          <w:p w14:paraId="5355F845" w14:textId="6ED7F3F7" w:rsidR="00A26ACD" w:rsidRDefault="00A26ACD" w:rsidP="00A26ACD">
                            <w:pPr>
                              <w:jc w:val="center"/>
                            </w:pPr>
                            <w:r>
                              <w:rPr>
                                <w:rFonts w:hint="eastAsia"/>
                              </w:rPr>
                              <w:t xml:space="preserve">　識別</w:t>
                            </w:r>
                            <w:r>
                              <w:rPr>
                                <w:rFonts w:hint="eastAsia"/>
                              </w:rPr>
                              <w:t>Code</w:t>
                            </w:r>
                            <w:r>
                              <w:rPr>
                                <w:rFonts w:hint="eastAsia"/>
                              </w:rPr>
                              <w:t>を</w:t>
                            </w:r>
                            <w:r>
                              <w:rPr>
                                <w:rFonts w:hint="eastAsia"/>
                              </w:rPr>
                              <w:t>PG</w:t>
                            </w:r>
                            <w:r>
                              <w:rPr>
                                <w:rFonts w:hint="eastAsia"/>
                              </w:rPr>
                              <w:t>から変更</w:t>
                            </w:r>
                          </w:p>
                          <w:p w14:paraId="22A76605" w14:textId="2DA87F60" w:rsidR="00A26ACD" w:rsidRDefault="00A26ACD" w:rsidP="00A26ACD">
                            <w:pPr>
                              <w:jc w:val="center"/>
                            </w:pPr>
                            <w:r>
                              <w:rPr>
                                <w:rFonts w:hint="eastAsia"/>
                              </w:rPr>
                              <w:t>基本は親機に対して実施</w:t>
                            </w:r>
                          </w:p>
                        </w:txbxContent>
                      </v:textbox>
                    </v:shape>
                  </w:pict>
                </mc:Fallback>
              </mc:AlternateContent>
            </w:r>
            <w:r w:rsidR="002B1232" w:rsidRPr="00AA2053">
              <w:rPr>
                <w:rFonts w:hint="eastAsia"/>
              </w:rPr>
              <w:t>内容</w:t>
            </w:r>
          </w:p>
        </w:tc>
      </w:tr>
      <w:tr w:rsidR="002B1232" w:rsidRPr="00AA2053" w14:paraId="613367B4" w14:textId="77777777" w:rsidTr="00247E01">
        <w:tc>
          <w:tcPr>
            <w:tcW w:w="1225" w:type="dxa"/>
          </w:tcPr>
          <w:p w14:paraId="7EEE3B57" w14:textId="77777777" w:rsidR="002B1232" w:rsidRPr="00AA2053" w:rsidRDefault="002B1232" w:rsidP="001E229E">
            <w:r w:rsidRPr="00AA2053">
              <w:rPr>
                <w:rFonts w:hint="eastAsia"/>
              </w:rPr>
              <w:t>TOPIC</w:t>
            </w:r>
          </w:p>
        </w:tc>
        <w:tc>
          <w:tcPr>
            <w:tcW w:w="7701" w:type="dxa"/>
          </w:tcPr>
          <w:p w14:paraId="14677D02" w14:textId="10623330" w:rsidR="002B1232" w:rsidRPr="00AA2053" w:rsidRDefault="004B0BD4" w:rsidP="001E229E">
            <w:proofErr w:type="spellStart"/>
            <w:r w:rsidRPr="00AA2053">
              <w:t>kyosvr</w:t>
            </w:r>
            <w:proofErr w:type="spellEnd"/>
            <w:r w:rsidRPr="00AA2053">
              <w:t>/&lt;</w:t>
            </w:r>
            <w:proofErr w:type="spellStart"/>
            <w:r w:rsidRPr="00AA2053">
              <w:t>MainID</w:t>
            </w:r>
            <w:proofErr w:type="spellEnd"/>
            <w:r w:rsidRPr="00AA2053">
              <w:t>&gt;/</w:t>
            </w:r>
            <w:r w:rsidR="006822B6" w:rsidRPr="004C7599">
              <w:t>&lt;</w:t>
            </w:r>
            <w:proofErr w:type="spellStart"/>
            <w:r w:rsidR="006822B6" w:rsidRPr="004C7599">
              <w:t>PeriID</w:t>
            </w:r>
            <w:proofErr w:type="spellEnd"/>
            <w:r w:rsidR="006822B6" w:rsidRPr="004C7599">
              <w:t>&gt;</w:t>
            </w:r>
            <w:r w:rsidR="006822B6" w:rsidRPr="00AA2053">
              <w:rPr>
                <w:sz w:val="20"/>
                <w:szCs w:val="22"/>
              </w:rPr>
              <w:t>/</w:t>
            </w:r>
            <w:proofErr w:type="spellStart"/>
            <w:r w:rsidRPr="00AA2053">
              <w:t>cmd</w:t>
            </w:r>
            <w:proofErr w:type="spellEnd"/>
          </w:p>
        </w:tc>
      </w:tr>
      <w:tr w:rsidR="002B1232" w:rsidRPr="00AA2053" w14:paraId="4A44A58F" w14:textId="77777777" w:rsidTr="00247E01">
        <w:tc>
          <w:tcPr>
            <w:tcW w:w="1225" w:type="dxa"/>
          </w:tcPr>
          <w:p w14:paraId="0C1E4427" w14:textId="77777777" w:rsidR="002B1232" w:rsidRPr="00AA2053" w:rsidRDefault="002B1232" w:rsidP="001E229E">
            <w:r w:rsidRPr="00AA2053">
              <w:rPr>
                <w:rFonts w:hint="eastAsia"/>
              </w:rPr>
              <w:t>Payload</w:t>
            </w:r>
          </w:p>
        </w:tc>
        <w:tc>
          <w:tcPr>
            <w:tcW w:w="7701" w:type="dxa"/>
          </w:tcPr>
          <w:p w14:paraId="002944E5" w14:textId="08AAA0BF" w:rsidR="002B1232" w:rsidRPr="00AA2053" w:rsidRDefault="00F63514" w:rsidP="001E229E">
            <w:r>
              <w:t>\x02Periid</w:t>
            </w:r>
            <w:r w:rsidR="004B0BD4" w:rsidRPr="00AA2053">
              <w:t>PGxx</w:t>
            </w:r>
            <w:r w:rsidR="006822B6">
              <w:rPr>
                <w:rFonts w:hint="eastAsia"/>
              </w:rPr>
              <w:t>nnmainid</w:t>
            </w:r>
            <w:r w:rsidR="004B0BD4" w:rsidRPr="00AA2053">
              <w:t>\x03</w:t>
            </w:r>
          </w:p>
        </w:tc>
      </w:tr>
    </w:tbl>
    <w:p w14:paraId="0BA5B1CF" w14:textId="77777777" w:rsidR="00B2776B" w:rsidRPr="00AA2053" w:rsidRDefault="00B2776B" w:rsidP="00B2776B">
      <w:pPr>
        <w:ind w:left="420"/>
      </w:pPr>
    </w:p>
    <w:p w14:paraId="6EA30F90" w14:textId="77777777" w:rsidR="00B2776B" w:rsidRPr="00AA2053" w:rsidRDefault="00B2776B" w:rsidP="00B2776B">
      <w:pPr>
        <w:ind w:left="420"/>
      </w:pPr>
    </w:p>
    <w:p w14:paraId="0098FE74" w14:textId="77777777" w:rsidR="00B2776B" w:rsidRPr="00AA2053" w:rsidRDefault="00B2776B" w:rsidP="00B2776B">
      <w:pPr>
        <w:ind w:left="420"/>
      </w:pPr>
    </w:p>
    <w:p w14:paraId="0866546D" w14:textId="77777777" w:rsidR="00B2776B" w:rsidRPr="00AA2053" w:rsidRDefault="00B2776B" w:rsidP="00B2776B">
      <w:pPr>
        <w:ind w:left="420"/>
      </w:pPr>
    </w:p>
    <w:tbl>
      <w:tblPr>
        <w:tblStyle w:val="a7"/>
        <w:tblpPr w:leftFromText="142" w:rightFromText="142" w:vertAnchor="text" w:horzAnchor="margin" w:tblpXSpec="center" w:tblpY="-30"/>
        <w:tblW w:w="8280" w:type="dxa"/>
        <w:tblLook w:val="0420" w:firstRow="1" w:lastRow="0" w:firstColumn="0" w:lastColumn="0" w:noHBand="0" w:noVBand="1"/>
      </w:tblPr>
      <w:tblGrid>
        <w:gridCol w:w="1103"/>
        <w:gridCol w:w="1417"/>
        <w:gridCol w:w="1799"/>
        <w:gridCol w:w="3961"/>
      </w:tblGrid>
      <w:tr w:rsidR="00247E01" w:rsidRPr="00AA2053" w14:paraId="75CAD2D5" w14:textId="77777777" w:rsidTr="006822B6">
        <w:trPr>
          <w:trHeight w:val="262"/>
        </w:trPr>
        <w:tc>
          <w:tcPr>
            <w:tcW w:w="1050" w:type="dxa"/>
            <w:hideMark/>
          </w:tcPr>
          <w:p w14:paraId="2CDE6409" w14:textId="77777777" w:rsidR="004B0BD4" w:rsidRPr="00AA2053" w:rsidRDefault="004B0BD4" w:rsidP="004B0BD4">
            <w:pPr>
              <w:ind w:left="420"/>
              <w:rPr>
                <w:sz w:val="18"/>
                <w:szCs w:val="21"/>
              </w:rPr>
            </w:pPr>
            <w:r w:rsidRPr="00AA2053">
              <w:rPr>
                <w:b/>
                <w:bCs/>
                <w:sz w:val="18"/>
                <w:szCs w:val="21"/>
              </w:rPr>
              <w:t>項目</w:t>
            </w:r>
          </w:p>
        </w:tc>
        <w:tc>
          <w:tcPr>
            <w:tcW w:w="1423" w:type="dxa"/>
            <w:hideMark/>
          </w:tcPr>
          <w:p w14:paraId="6AB07F93" w14:textId="77777777" w:rsidR="004B0BD4" w:rsidRPr="00AA2053" w:rsidRDefault="004B0BD4" w:rsidP="004B0BD4">
            <w:pPr>
              <w:ind w:left="420"/>
              <w:rPr>
                <w:sz w:val="18"/>
                <w:szCs w:val="21"/>
              </w:rPr>
            </w:pPr>
            <w:r w:rsidRPr="00AA2053">
              <w:rPr>
                <w:b/>
                <w:bCs/>
                <w:sz w:val="18"/>
                <w:szCs w:val="21"/>
              </w:rPr>
              <w:t>Data</w:t>
            </w:r>
          </w:p>
        </w:tc>
        <w:tc>
          <w:tcPr>
            <w:tcW w:w="1810" w:type="dxa"/>
            <w:hideMark/>
          </w:tcPr>
          <w:p w14:paraId="101B2BD8" w14:textId="77777777" w:rsidR="004B0BD4" w:rsidRPr="00AA2053" w:rsidRDefault="004B0BD4" w:rsidP="004B0BD4">
            <w:pPr>
              <w:ind w:left="420"/>
              <w:rPr>
                <w:sz w:val="18"/>
                <w:szCs w:val="21"/>
              </w:rPr>
            </w:pPr>
          </w:p>
        </w:tc>
        <w:tc>
          <w:tcPr>
            <w:tcW w:w="3997" w:type="dxa"/>
            <w:hideMark/>
          </w:tcPr>
          <w:p w14:paraId="7D6DBBCE" w14:textId="77777777" w:rsidR="004B0BD4" w:rsidRPr="00AA2053" w:rsidRDefault="004B0BD4" w:rsidP="004B0BD4">
            <w:pPr>
              <w:ind w:left="420"/>
              <w:rPr>
                <w:sz w:val="18"/>
                <w:szCs w:val="21"/>
              </w:rPr>
            </w:pPr>
            <w:r w:rsidRPr="00AA2053">
              <w:rPr>
                <w:b/>
                <w:bCs/>
                <w:sz w:val="18"/>
                <w:szCs w:val="21"/>
              </w:rPr>
              <w:t>説明</w:t>
            </w:r>
          </w:p>
        </w:tc>
      </w:tr>
      <w:tr w:rsidR="00247E01" w:rsidRPr="00AA2053" w14:paraId="136F29FF" w14:textId="77777777" w:rsidTr="006822B6">
        <w:trPr>
          <w:trHeight w:val="172"/>
        </w:trPr>
        <w:tc>
          <w:tcPr>
            <w:tcW w:w="1050" w:type="dxa"/>
            <w:hideMark/>
          </w:tcPr>
          <w:p w14:paraId="01071F1B" w14:textId="77777777" w:rsidR="004B0BD4" w:rsidRPr="00AA2053" w:rsidRDefault="004B0BD4" w:rsidP="004B0BD4">
            <w:pPr>
              <w:ind w:left="420"/>
              <w:rPr>
                <w:sz w:val="18"/>
                <w:szCs w:val="21"/>
              </w:rPr>
            </w:pPr>
            <w:r w:rsidRPr="00AA2053">
              <w:rPr>
                <w:sz w:val="18"/>
                <w:szCs w:val="21"/>
              </w:rPr>
              <w:t>STX</w:t>
            </w:r>
          </w:p>
        </w:tc>
        <w:tc>
          <w:tcPr>
            <w:tcW w:w="1423" w:type="dxa"/>
            <w:hideMark/>
          </w:tcPr>
          <w:p w14:paraId="09410DAD" w14:textId="77777777" w:rsidR="004B0BD4" w:rsidRPr="00AA2053" w:rsidRDefault="004B0BD4" w:rsidP="004B0BD4">
            <w:pPr>
              <w:ind w:left="420"/>
              <w:rPr>
                <w:sz w:val="18"/>
                <w:szCs w:val="21"/>
              </w:rPr>
            </w:pPr>
          </w:p>
        </w:tc>
        <w:tc>
          <w:tcPr>
            <w:tcW w:w="1810" w:type="dxa"/>
            <w:hideMark/>
          </w:tcPr>
          <w:p w14:paraId="1FB6688A" w14:textId="77777777" w:rsidR="004B0BD4" w:rsidRPr="00AA2053" w:rsidRDefault="004B0BD4" w:rsidP="004B0BD4">
            <w:pPr>
              <w:ind w:left="420"/>
              <w:rPr>
                <w:sz w:val="18"/>
                <w:szCs w:val="21"/>
              </w:rPr>
            </w:pPr>
            <w:r w:rsidRPr="00AA2053">
              <w:rPr>
                <w:sz w:val="18"/>
                <w:szCs w:val="21"/>
              </w:rPr>
              <w:t>0x02</w:t>
            </w:r>
          </w:p>
        </w:tc>
        <w:tc>
          <w:tcPr>
            <w:tcW w:w="3997" w:type="dxa"/>
            <w:hideMark/>
          </w:tcPr>
          <w:p w14:paraId="33D52813" w14:textId="77777777" w:rsidR="004B0BD4" w:rsidRPr="00AA2053" w:rsidRDefault="004B0BD4" w:rsidP="004B0BD4">
            <w:pPr>
              <w:ind w:left="420"/>
              <w:rPr>
                <w:sz w:val="18"/>
                <w:szCs w:val="21"/>
              </w:rPr>
            </w:pPr>
            <w:r w:rsidRPr="00AA2053">
              <w:rPr>
                <w:sz w:val="18"/>
                <w:szCs w:val="21"/>
              </w:rPr>
              <w:t>Header</w:t>
            </w:r>
          </w:p>
        </w:tc>
      </w:tr>
      <w:tr w:rsidR="006822B6" w:rsidRPr="00AA2053" w14:paraId="3373B786" w14:textId="77777777" w:rsidTr="006822B6">
        <w:trPr>
          <w:trHeight w:val="590"/>
        </w:trPr>
        <w:tc>
          <w:tcPr>
            <w:tcW w:w="1050" w:type="dxa"/>
            <w:hideMark/>
          </w:tcPr>
          <w:p w14:paraId="6B177C1D" w14:textId="77777777" w:rsidR="006822B6" w:rsidRDefault="006822B6" w:rsidP="006822B6">
            <w:pPr>
              <w:jc w:val="left"/>
              <w:rPr>
                <w:sz w:val="18"/>
                <w:szCs w:val="18"/>
              </w:rPr>
            </w:pPr>
            <w:r>
              <w:rPr>
                <w:sz w:val="18"/>
                <w:szCs w:val="18"/>
              </w:rPr>
              <w:t>P</w:t>
            </w:r>
            <w:r>
              <w:rPr>
                <w:rFonts w:hint="eastAsia"/>
                <w:sz w:val="18"/>
                <w:szCs w:val="18"/>
              </w:rPr>
              <w:t>eripheral</w:t>
            </w:r>
          </w:p>
          <w:p w14:paraId="2AAAE99A" w14:textId="7F015706" w:rsidR="006822B6" w:rsidRPr="00AA2053" w:rsidRDefault="006822B6" w:rsidP="006822B6">
            <w:pPr>
              <w:ind w:left="420"/>
              <w:rPr>
                <w:sz w:val="18"/>
                <w:szCs w:val="21"/>
              </w:rPr>
            </w:pPr>
            <w:r w:rsidRPr="00AA2053">
              <w:rPr>
                <w:sz w:val="18"/>
                <w:szCs w:val="18"/>
              </w:rPr>
              <w:t>端末名称</w:t>
            </w:r>
          </w:p>
        </w:tc>
        <w:tc>
          <w:tcPr>
            <w:tcW w:w="1423" w:type="dxa"/>
            <w:hideMark/>
          </w:tcPr>
          <w:p w14:paraId="1AF97C5B" w14:textId="77777777" w:rsidR="006822B6" w:rsidRPr="00AA2053" w:rsidRDefault="006822B6" w:rsidP="006822B6">
            <w:pPr>
              <w:jc w:val="left"/>
              <w:rPr>
                <w:sz w:val="18"/>
                <w:szCs w:val="18"/>
              </w:rPr>
            </w:pPr>
            <w:r w:rsidRPr="00AA2053">
              <w:rPr>
                <w:sz w:val="18"/>
                <w:szCs w:val="18"/>
              </w:rPr>
              <w:t>6byte ASCII</w:t>
            </w:r>
          </w:p>
          <w:p w14:paraId="70246621" w14:textId="77777777" w:rsidR="006822B6" w:rsidRPr="00AA2053" w:rsidRDefault="006822B6" w:rsidP="006822B6">
            <w:pPr>
              <w:jc w:val="left"/>
              <w:rPr>
                <w:sz w:val="18"/>
                <w:szCs w:val="18"/>
              </w:rPr>
            </w:pPr>
            <w:r w:rsidRPr="00AA2053">
              <w:rPr>
                <w:sz w:val="18"/>
                <w:szCs w:val="18"/>
              </w:rPr>
              <w:t>6byte</w:t>
            </w:r>
            <w:r w:rsidRPr="00AA2053">
              <w:rPr>
                <w:sz w:val="18"/>
                <w:szCs w:val="18"/>
              </w:rPr>
              <w:t>未満は</w:t>
            </w:r>
          </w:p>
          <w:p w14:paraId="7C19AEF4" w14:textId="3F6EED3C" w:rsidR="006822B6" w:rsidRPr="00AA2053" w:rsidRDefault="006822B6" w:rsidP="006822B6">
            <w:pPr>
              <w:ind w:left="420"/>
              <w:rPr>
                <w:sz w:val="18"/>
                <w:szCs w:val="21"/>
              </w:rPr>
            </w:pPr>
            <w:r w:rsidRPr="00AA2053">
              <w:rPr>
                <w:sz w:val="18"/>
                <w:szCs w:val="18"/>
              </w:rPr>
              <w:t>0x20</w:t>
            </w:r>
            <w:r w:rsidRPr="00AA2053">
              <w:rPr>
                <w:sz w:val="18"/>
                <w:szCs w:val="18"/>
              </w:rPr>
              <w:t>詰め</w:t>
            </w:r>
          </w:p>
        </w:tc>
        <w:tc>
          <w:tcPr>
            <w:tcW w:w="1810" w:type="dxa"/>
            <w:hideMark/>
          </w:tcPr>
          <w:p w14:paraId="0059C520" w14:textId="351DF9C0" w:rsidR="006822B6" w:rsidRPr="00AA2053" w:rsidRDefault="006822B6" w:rsidP="006822B6">
            <w:pPr>
              <w:ind w:left="420"/>
              <w:rPr>
                <w:sz w:val="18"/>
                <w:szCs w:val="21"/>
              </w:rPr>
            </w:pPr>
            <w:proofErr w:type="spellStart"/>
            <w:r>
              <w:rPr>
                <w:rFonts w:hint="eastAsia"/>
                <w:sz w:val="18"/>
                <w:szCs w:val="18"/>
              </w:rPr>
              <w:t>Peri</w:t>
            </w:r>
            <w:r w:rsidRPr="00AA2053">
              <w:rPr>
                <w:sz w:val="18"/>
                <w:szCs w:val="18"/>
              </w:rPr>
              <w:t>id</w:t>
            </w:r>
            <w:proofErr w:type="spellEnd"/>
          </w:p>
        </w:tc>
        <w:tc>
          <w:tcPr>
            <w:tcW w:w="3997" w:type="dxa"/>
            <w:hideMark/>
          </w:tcPr>
          <w:p w14:paraId="434AF5C0" w14:textId="77777777" w:rsidR="006822B6" w:rsidRDefault="006822B6" w:rsidP="006822B6">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2DC2ADC7" w14:textId="77777777" w:rsidR="006822B6" w:rsidRDefault="006822B6" w:rsidP="006822B6">
            <w:pPr>
              <w:jc w:val="left"/>
              <w:rPr>
                <w:sz w:val="18"/>
                <w:szCs w:val="18"/>
              </w:rPr>
            </w:pPr>
            <w:r>
              <w:rPr>
                <w:rFonts w:hint="eastAsia"/>
                <w:sz w:val="18"/>
                <w:szCs w:val="18"/>
              </w:rPr>
              <w:t>Central</w:t>
            </w:r>
            <w:r>
              <w:rPr>
                <w:rFonts w:hint="eastAsia"/>
                <w:sz w:val="18"/>
                <w:szCs w:val="18"/>
              </w:rPr>
              <w:t>自身が送信する場合は、</w:t>
            </w:r>
          </w:p>
          <w:p w14:paraId="0EF3A0FD" w14:textId="20917BC5" w:rsidR="006822B6" w:rsidRPr="00AA2053" w:rsidRDefault="006822B6" w:rsidP="006822B6">
            <w:pPr>
              <w:ind w:left="420"/>
              <w:rPr>
                <w:sz w:val="18"/>
                <w:szCs w:val="21"/>
              </w:rPr>
            </w:pPr>
            <w:proofErr w:type="spellStart"/>
            <w:r>
              <w:rPr>
                <w:rFonts w:hint="eastAsia"/>
                <w:sz w:val="18"/>
                <w:szCs w:val="18"/>
              </w:rPr>
              <w:t>MainID</w:t>
            </w:r>
            <w:proofErr w:type="spellEnd"/>
            <w:r>
              <w:rPr>
                <w:rFonts w:hint="eastAsia"/>
                <w:sz w:val="18"/>
                <w:szCs w:val="18"/>
              </w:rPr>
              <w:t>を登録</w:t>
            </w:r>
          </w:p>
        </w:tc>
      </w:tr>
      <w:tr w:rsidR="006822B6" w:rsidRPr="00AA2053" w14:paraId="08B8882C" w14:textId="77777777" w:rsidTr="006822B6">
        <w:trPr>
          <w:trHeight w:val="590"/>
        </w:trPr>
        <w:tc>
          <w:tcPr>
            <w:tcW w:w="1050" w:type="dxa"/>
            <w:hideMark/>
          </w:tcPr>
          <w:p w14:paraId="795462C1" w14:textId="77777777" w:rsidR="006822B6" w:rsidRPr="00AA2053" w:rsidRDefault="006822B6" w:rsidP="006822B6">
            <w:pPr>
              <w:ind w:left="420"/>
              <w:rPr>
                <w:sz w:val="18"/>
                <w:szCs w:val="21"/>
              </w:rPr>
            </w:pPr>
            <w:r w:rsidRPr="00AA2053">
              <w:rPr>
                <w:sz w:val="18"/>
                <w:szCs w:val="21"/>
              </w:rPr>
              <w:t>識別</w:t>
            </w:r>
            <w:r w:rsidRPr="00AA2053">
              <w:rPr>
                <w:sz w:val="18"/>
                <w:szCs w:val="21"/>
              </w:rPr>
              <w:t>Code</w:t>
            </w:r>
          </w:p>
        </w:tc>
        <w:tc>
          <w:tcPr>
            <w:tcW w:w="1423" w:type="dxa"/>
            <w:hideMark/>
          </w:tcPr>
          <w:p w14:paraId="355D78AE" w14:textId="77777777" w:rsidR="006822B6" w:rsidRPr="00A26ACD" w:rsidRDefault="006822B6" w:rsidP="006822B6">
            <w:pPr>
              <w:ind w:left="420"/>
              <w:rPr>
                <w:color w:val="EE0000"/>
                <w:sz w:val="18"/>
                <w:szCs w:val="21"/>
              </w:rPr>
            </w:pPr>
            <w:r w:rsidRPr="00A26ACD">
              <w:rPr>
                <w:color w:val="EE0000"/>
                <w:sz w:val="18"/>
                <w:szCs w:val="21"/>
              </w:rPr>
              <w:t>2byte ASCII</w:t>
            </w:r>
          </w:p>
        </w:tc>
        <w:tc>
          <w:tcPr>
            <w:tcW w:w="1810" w:type="dxa"/>
            <w:hideMark/>
          </w:tcPr>
          <w:p w14:paraId="5DEB7AB5" w14:textId="77777777" w:rsidR="006822B6" w:rsidRPr="00A26ACD" w:rsidRDefault="006822B6" w:rsidP="006822B6">
            <w:pPr>
              <w:ind w:left="420"/>
              <w:rPr>
                <w:strike/>
                <w:color w:val="EE0000"/>
                <w:sz w:val="18"/>
                <w:szCs w:val="21"/>
              </w:rPr>
            </w:pPr>
            <w:r w:rsidRPr="00A26ACD">
              <w:rPr>
                <w:strike/>
                <w:color w:val="EE0000"/>
                <w:sz w:val="18"/>
                <w:szCs w:val="21"/>
              </w:rPr>
              <w:t>PG</w:t>
            </w:r>
          </w:p>
        </w:tc>
        <w:tc>
          <w:tcPr>
            <w:tcW w:w="3997" w:type="dxa"/>
            <w:hideMark/>
          </w:tcPr>
          <w:p w14:paraId="2DCF673E" w14:textId="0F285B26" w:rsidR="006822B6" w:rsidRPr="00AA2053" w:rsidRDefault="006822B6" w:rsidP="006822B6">
            <w:pPr>
              <w:ind w:left="420"/>
              <w:rPr>
                <w:sz w:val="18"/>
                <w:szCs w:val="21"/>
              </w:rPr>
            </w:pPr>
            <w:proofErr w:type="spellStart"/>
            <w:r w:rsidRPr="00AA2053">
              <w:rPr>
                <w:rFonts w:hint="eastAsia"/>
              </w:rPr>
              <w:t>polling</w:t>
            </w:r>
            <w:r>
              <w:rPr>
                <w:rFonts w:hint="eastAsia"/>
              </w:rPr>
              <w:t>Connection</w:t>
            </w:r>
            <w:proofErr w:type="spellEnd"/>
            <w:r w:rsidRPr="00AA2053">
              <w:rPr>
                <w:sz w:val="18"/>
                <w:szCs w:val="21"/>
              </w:rPr>
              <w:t>情報要求</w:t>
            </w:r>
          </w:p>
        </w:tc>
      </w:tr>
      <w:tr w:rsidR="006822B6" w:rsidRPr="00AA2053" w14:paraId="1DDE8987" w14:textId="77777777" w:rsidTr="006822B6">
        <w:trPr>
          <w:trHeight w:val="559"/>
        </w:trPr>
        <w:tc>
          <w:tcPr>
            <w:tcW w:w="1050" w:type="dxa"/>
            <w:hideMark/>
          </w:tcPr>
          <w:p w14:paraId="2A4CC0E0" w14:textId="77777777" w:rsidR="006822B6" w:rsidRPr="00AA2053" w:rsidRDefault="006822B6" w:rsidP="006822B6">
            <w:pPr>
              <w:ind w:left="420"/>
              <w:rPr>
                <w:sz w:val="18"/>
                <w:szCs w:val="21"/>
              </w:rPr>
            </w:pPr>
            <w:r w:rsidRPr="00AA2053">
              <w:rPr>
                <w:sz w:val="18"/>
                <w:szCs w:val="21"/>
              </w:rPr>
              <w:t>電文</w:t>
            </w:r>
          </w:p>
          <w:p w14:paraId="5D901063" w14:textId="77777777" w:rsidR="006822B6" w:rsidRPr="00AA2053" w:rsidRDefault="006822B6" w:rsidP="006822B6">
            <w:pPr>
              <w:ind w:left="420"/>
              <w:rPr>
                <w:sz w:val="18"/>
                <w:szCs w:val="21"/>
              </w:rPr>
            </w:pPr>
            <w:r w:rsidRPr="00AA2053">
              <w:rPr>
                <w:sz w:val="18"/>
                <w:szCs w:val="21"/>
              </w:rPr>
              <w:t>番号</w:t>
            </w:r>
          </w:p>
        </w:tc>
        <w:tc>
          <w:tcPr>
            <w:tcW w:w="1423" w:type="dxa"/>
            <w:hideMark/>
          </w:tcPr>
          <w:p w14:paraId="7AD19CF3" w14:textId="77777777" w:rsidR="006822B6" w:rsidRPr="00AA2053" w:rsidRDefault="006822B6" w:rsidP="006822B6">
            <w:pPr>
              <w:ind w:left="420"/>
              <w:rPr>
                <w:sz w:val="18"/>
                <w:szCs w:val="21"/>
              </w:rPr>
            </w:pPr>
            <w:r w:rsidRPr="00AA2053">
              <w:rPr>
                <w:sz w:val="18"/>
                <w:szCs w:val="21"/>
              </w:rPr>
              <w:t>2byte</w:t>
            </w:r>
            <w:r w:rsidRPr="00AA2053">
              <w:rPr>
                <w:sz w:val="18"/>
                <w:szCs w:val="21"/>
              </w:rPr>
              <w:t xml:space="preserve">　</w:t>
            </w:r>
            <w:r w:rsidRPr="00AA2053">
              <w:rPr>
                <w:sz w:val="18"/>
                <w:szCs w:val="21"/>
              </w:rPr>
              <w:t>Ascii</w:t>
            </w:r>
          </w:p>
          <w:p w14:paraId="567F0133" w14:textId="77777777" w:rsidR="006822B6" w:rsidRPr="00AA2053" w:rsidRDefault="006822B6" w:rsidP="006822B6">
            <w:pPr>
              <w:ind w:left="420"/>
              <w:rPr>
                <w:sz w:val="18"/>
                <w:szCs w:val="21"/>
              </w:rPr>
            </w:pPr>
            <w:r w:rsidRPr="00AA2053">
              <w:rPr>
                <w:sz w:val="18"/>
                <w:szCs w:val="21"/>
              </w:rPr>
              <w:t>10</w:t>
            </w:r>
            <w:r w:rsidRPr="00AA2053">
              <w:rPr>
                <w:sz w:val="18"/>
                <w:szCs w:val="21"/>
              </w:rPr>
              <w:t>進数</w:t>
            </w:r>
          </w:p>
        </w:tc>
        <w:tc>
          <w:tcPr>
            <w:tcW w:w="1810" w:type="dxa"/>
            <w:hideMark/>
          </w:tcPr>
          <w:p w14:paraId="615DE328" w14:textId="77777777" w:rsidR="006822B6" w:rsidRPr="00AA2053" w:rsidRDefault="006822B6" w:rsidP="006822B6">
            <w:pPr>
              <w:ind w:left="420"/>
              <w:rPr>
                <w:sz w:val="18"/>
                <w:szCs w:val="21"/>
              </w:rPr>
            </w:pPr>
            <w:r w:rsidRPr="00AA2053">
              <w:rPr>
                <w:sz w:val="18"/>
                <w:szCs w:val="21"/>
              </w:rPr>
              <w:t>xx</w:t>
            </w:r>
          </w:p>
          <w:p w14:paraId="69E0695E" w14:textId="77777777" w:rsidR="006822B6" w:rsidRPr="00AA2053" w:rsidRDefault="006822B6" w:rsidP="006822B6">
            <w:pPr>
              <w:ind w:left="420"/>
              <w:rPr>
                <w:sz w:val="18"/>
                <w:szCs w:val="21"/>
              </w:rPr>
            </w:pPr>
            <w:r w:rsidRPr="00AA2053">
              <w:rPr>
                <w:sz w:val="18"/>
                <w:szCs w:val="21"/>
              </w:rPr>
              <w:t>‘00’~’99’</w:t>
            </w:r>
          </w:p>
        </w:tc>
        <w:tc>
          <w:tcPr>
            <w:tcW w:w="3997" w:type="dxa"/>
            <w:hideMark/>
          </w:tcPr>
          <w:p w14:paraId="6137344E" w14:textId="77777777" w:rsidR="006822B6" w:rsidRPr="00AA2053" w:rsidRDefault="006822B6" w:rsidP="006822B6">
            <w:pPr>
              <w:ind w:left="420"/>
              <w:rPr>
                <w:sz w:val="18"/>
                <w:szCs w:val="21"/>
              </w:rPr>
            </w:pPr>
            <w:r w:rsidRPr="00AA2053">
              <w:rPr>
                <w:sz w:val="18"/>
                <w:szCs w:val="21"/>
              </w:rPr>
              <w:t>‘00’</w:t>
            </w:r>
            <w:r w:rsidRPr="00AA2053">
              <w:rPr>
                <w:sz w:val="18"/>
                <w:szCs w:val="21"/>
              </w:rPr>
              <w:t>から</w:t>
            </w:r>
            <w:r w:rsidRPr="00AA2053">
              <w:rPr>
                <w:sz w:val="18"/>
                <w:szCs w:val="21"/>
              </w:rPr>
              <w:t>’99’</w:t>
            </w:r>
            <w:r w:rsidRPr="00AA2053">
              <w:rPr>
                <w:sz w:val="18"/>
                <w:szCs w:val="21"/>
              </w:rPr>
              <w:t>の要求番号を指定</w:t>
            </w:r>
          </w:p>
        </w:tc>
      </w:tr>
      <w:tr w:rsidR="006822B6" w:rsidRPr="00AA2053" w14:paraId="1489C207" w14:textId="77777777" w:rsidTr="006822B6">
        <w:trPr>
          <w:trHeight w:val="559"/>
        </w:trPr>
        <w:tc>
          <w:tcPr>
            <w:tcW w:w="1050" w:type="dxa"/>
          </w:tcPr>
          <w:p w14:paraId="5AE7AC6B" w14:textId="3868D057" w:rsidR="006822B6" w:rsidRPr="00AA2053" w:rsidRDefault="006822B6" w:rsidP="006822B6">
            <w:pPr>
              <w:ind w:left="420"/>
              <w:rPr>
                <w:sz w:val="18"/>
                <w:szCs w:val="21"/>
              </w:rPr>
            </w:pPr>
            <w:r>
              <w:rPr>
                <w:rFonts w:hint="eastAsia"/>
                <w:sz w:val="18"/>
                <w:szCs w:val="18"/>
              </w:rPr>
              <w:t>端末番号</w:t>
            </w:r>
          </w:p>
        </w:tc>
        <w:tc>
          <w:tcPr>
            <w:tcW w:w="1423" w:type="dxa"/>
          </w:tcPr>
          <w:p w14:paraId="280D6968" w14:textId="77777777" w:rsidR="006822B6" w:rsidRPr="00AA2053" w:rsidRDefault="006822B6" w:rsidP="006822B6">
            <w:pPr>
              <w:rPr>
                <w:sz w:val="18"/>
                <w:szCs w:val="18"/>
              </w:rPr>
            </w:pPr>
            <w:r>
              <w:rPr>
                <w:rFonts w:hint="eastAsia"/>
                <w:sz w:val="18"/>
                <w:szCs w:val="18"/>
              </w:rPr>
              <w:t>2</w:t>
            </w:r>
            <w:r w:rsidRPr="00AA2053">
              <w:rPr>
                <w:sz w:val="18"/>
                <w:szCs w:val="18"/>
              </w:rPr>
              <w:t>byte</w:t>
            </w:r>
            <w:r w:rsidRPr="00AA2053">
              <w:rPr>
                <w:sz w:val="18"/>
                <w:szCs w:val="18"/>
              </w:rPr>
              <w:t xml:space="preserve">　</w:t>
            </w:r>
            <w:r w:rsidRPr="00AA2053">
              <w:rPr>
                <w:sz w:val="18"/>
                <w:szCs w:val="18"/>
              </w:rPr>
              <w:t>Ascii</w:t>
            </w:r>
          </w:p>
          <w:p w14:paraId="04CE695B" w14:textId="25917F6B" w:rsidR="006822B6" w:rsidRPr="00AA2053" w:rsidRDefault="006822B6" w:rsidP="006822B6">
            <w:pPr>
              <w:ind w:left="420"/>
              <w:rPr>
                <w:sz w:val="18"/>
                <w:szCs w:val="21"/>
              </w:rPr>
            </w:pPr>
            <w:r w:rsidRPr="00AA2053">
              <w:rPr>
                <w:sz w:val="18"/>
                <w:szCs w:val="18"/>
              </w:rPr>
              <w:t>10</w:t>
            </w:r>
            <w:r w:rsidRPr="00AA2053">
              <w:rPr>
                <w:sz w:val="18"/>
                <w:szCs w:val="18"/>
              </w:rPr>
              <w:t>進数</w:t>
            </w:r>
          </w:p>
        </w:tc>
        <w:tc>
          <w:tcPr>
            <w:tcW w:w="1810" w:type="dxa"/>
          </w:tcPr>
          <w:p w14:paraId="59D1EE08" w14:textId="77777777" w:rsidR="006822B6" w:rsidRPr="00AA2053" w:rsidRDefault="006822B6" w:rsidP="006822B6">
            <w:pPr>
              <w:ind w:left="420"/>
              <w:rPr>
                <w:sz w:val="16"/>
                <w:szCs w:val="16"/>
              </w:rPr>
            </w:pPr>
            <w:proofErr w:type="spellStart"/>
            <w:r w:rsidRPr="00AA2053">
              <w:rPr>
                <w:sz w:val="16"/>
                <w:szCs w:val="16"/>
              </w:rPr>
              <w:t>nn</w:t>
            </w:r>
            <w:proofErr w:type="spellEnd"/>
          </w:p>
          <w:p w14:paraId="7DAC6B6C" w14:textId="65A591A7" w:rsidR="006822B6" w:rsidRPr="00AA2053" w:rsidRDefault="006822B6" w:rsidP="006822B6">
            <w:pPr>
              <w:ind w:left="420"/>
              <w:rPr>
                <w:sz w:val="18"/>
                <w:szCs w:val="21"/>
              </w:rPr>
            </w:pPr>
            <w:r w:rsidRPr="00AA2053">
              <w:rPr>
                <w:sz w:val="18"/>
                <w:szCs w:val="18"/>
              </w:rPr>
              <w:t>‘00’~’99’</w:t>
            </w:r>
          </w:p>
        </w:tc>
        <w:tc>
          <w:tcPr>
            <w:tcW w:w="3997" w:type="dxa"/>
          </w:tcPr>
          <w:p w14:paraId="5AA2043F" w14:textId="1BD1B153" w:rsidR="006822B6" w:rsidRPr="00AA2053" w:rsidRDefault="006822B6" w:rsidP="006822B6">
            <w:pPr>
              <w:ind w:left="420"/>
              <w:rPr>
                <w:sz w:val="18"/>
                <w:szCs w:val="21"/>
              </w:rPr>
            </w:pPr>
            <w:r>
              <w:rPr>
                <w:rFonts w:hint="eastAsia"/>
                <w:sz w:val="16"/>
                <w:szCs w:val="16"/>
              </w:rPr>
              <w:t>端末番号</w:t>
            </w:r>
          </w:p>
        </w:tc>
      </w:tr>
      <w:tr w:rsidR="006822B6" w:rsidRPr="00AA2053" w14:paraId="56F19F15" w14:textId="77777777" w:rsidTr="006822B6">
        <w:trPr>
          <w:trHeight w:val="559"/>
        </w:trPr>
        <w:tc>
          <w:tcPr>
            <w:tcW w:w="1050" w:type="dxa"/>
          </w:tcPr>
          <w:p w14:paraId="568C8814" w14:textId="77777777" w:rsidR="006822B6" w:rsidRDefault="006822B6" w:rsidP="006822B6">
            <w:pPr>
              <w:jc w:val="left"/>
              <w:rPr>
                <w:sz w:val="18"/>
                <w:szCs w:val="18"/>
              </w:rPr>
            </w:pPr>
            <w:r>
              <w:rPr>
                <w:rFonts w:hint="eastAsia"/>
                <w:sz w:val="18"/>
                <w:szCs w:val="18"/>
              </w:rPr>
              <w:t>Central</w:t>
            </w:r>
          </w:p>
          <w:p w14:paraId="03E5318E" w14:textId="684D59AE" w:rsidR="006822B6" w:rsidRPr="00AA2053" w:rsidRDefault="006822B6" w:rsidP="006822B6">
            <w:pPr>
              <w:ind w:left="420"/>
              <w:rPr>
                <w:sz w:val="18"/>
                <w:szCs w:val="21"/>
              </w:rPr>
            </w:pPr>
            <w:r>
              <w:rPr>
                <w:rFonts w:hint="eastAsia"/>
                <w:sz w:val="18"/>
                <w:szCs w:val="18"/>
              </w:rPr>
              <w:t>端末番号</w:t>
            </w:r>
          </w:p>
        </w:tc>
        <w:tc>
          <w:tcPr>
            <w:tcW w:w="1423" w:type="dxa"/>
          </w:tcPr>
          <w:p w14:paraId="7A76500F" w14:textId="77777777" w:rsidR="006822B6" w:rsidRPr="00AA2053" w:rsidRDefault="006822B6" w:rsidP="006822B6">
            <w:pPr>
              <w:jc w:val="left"/>
              <w:rPr>
                <w:sz w:val="18"/>
                <w:szCs w:val="18"/>
              </w:rPr>
            </w:pPr>
            <w:r w:rsidRPr="00AA2053">
              <w:rPr>
                <w:sz w:val="18"/>
                <w:szCs w:val="18"/>
              </w:rPr>
              <w:t>6byte ASCII</w:t>
            </w:r>
          </w:p>
          <w:p w14:paraId="27EA4636" w14:textId="77777777" w:rsidR="006822B6" w:rsidRPr="00AA2053" w:rsidRDefault="006822B6" w:rsidP="006822B6">
            <w:pPr>
              <w:jc w:val="left"/>
              <w:rPr>
                <w:sz w:val="18"/>
                <w:szCs w:val="18"/>
              </w:rPr>
            </w:pPr>
            <w:r w:rsidRPr="00AA2053">
              <w:rPr>
                <w:sz w:val="18"/>
                <w:szCs w:val="18"/>
              </w:rPr>
              <w:t>6byte</w:t>
            </w:r>
            <w:r w:rsidRPr="00AA2053">
              <w:rPr>
                <w:sz w:val="18"/>
                <w:szCs w:val="18"/>
              </w:rPr>
              <w:t>未満は</w:t>
            </w:r>
          </w:p>
          <w:p w14:paraId="0AAAD21B" w14:textId="61945BB5" w:rsidR="006822B6" w:rsidRPr="00AA2053" w:rsidRDefault="006822B6" w:rsidP="006822B6">
            <w:pPr>
              <w:ind w:left="420"/>
              <w:rPr>
                <w:sz w:val="18"/>
                <w:szCs w:val="21"/>
              </w:rPr>
            </w:pPr>
            <w:r w:rsidRPr="00AA2053">
              <w:rPr>
                <w:sz w:val="18"/>
                <w:szCs w:val="18"/>
              </w:rPr>
              <w:t>0x20</w:t>
            </w:r>
            <w:r w:rsidRPr="00AA2053">
              <w:rPr>
                <w:sz w:val="18"/>
                <w:szCs w:val="18"/>
              </w:rPr>
              <w:t>詰め</w:t>
            </w:r>
          </w:p>
        </w:tc>
        <w:tc>
          <w:tcPr>
            <w:tcW w:w="1810" w:type="dxa"/>
          </w:tcPr>
          <w:p w14:paraId="564B0E27" w14:textId="138F23A5" w:rsidR="006822B6" w:rsidRPr="00AA2053" w:rsidRDefault="006822B6" w:rsidP="006822B6">
            <w:pPr>
              <w:ind w:left="420"/>
              <w:rPr>
                <w:sz w:val="18"/>
                <w:szCs w:val="21"/>
              </w:rPr>
            </w:pPr>
            <w:proofErr w:type="spellStart"/>
            <w:r w:rsidRPr="00AA2053">
              <w:rPr>
                <w:sz w:val="18"/>
                <w:szCs w:val="18"/>
              </w:rPr>
              <w:t>mainid</w:t>
            </w:r>
            <w:proofErr w:type="spellEnd"/>
          </w:p>
        </w:tc>
        <w:tc>
          <w:tcPr>
            <w:tcW w:w="3997" w:type="dxa"/>
          </w:tcPr>
          <w:p w14:paraId="75573233" w14:textId="77777777" w:rsidR="006822B6" w:rsidRPr="00AA2053" w:rsidRDefault="006822B6" w:rsidP="006822B6">
            <w:pPr>
              <w:jc w:val="left"/>
              <w:rPr>
                <w:sz w:val="18"/>
                <w:szCs w:val="18"/>
              </w:rPr>
            </w:pPr>
            <w:r w:rsidRPr="00AA2053">
              <w:rPr>
                <w:sz w:val="18"/>
                <w:szCs w:val="18"/>
              </w:rPr>
              <w:t>設定された本器の端末名称</w:t>
            </w:r>
          </w:p>
          <w:p w14:paraId="186ADECA" w14:textId="2D2DD6C0" w:rsidR="006822B6" w:rsidRPr="00AA2053" w:rsidRDefault="006822B6" w:rsidP="006822B6">
            <w:pPr>
              <w:ind w:left="420"/>
              <w:rPr>
                <w:sz w:val="18"/>
                <w:szCs w:val="21"/>
              </w:rPr>
            </w:pPr>
            <w:r>
              <w:rPr>
                <w:rFonts w:hint="eastAsia"/>
                <w:sz w:val="18"/>
                <w:szCs w:val="18"/>
              </w:rPr>
              <w:t>Central</w:t>
            </w:r>
            <w:r>
              <w:rPr>
                <w:rFonts w:hint="eastAsia"/>
                <w:sz w:val="18"/>
                <w:szCs w:val="18"/>
              </w:rPr>
              <w:t>の</w:t>
            </w:r>
            <w:r w:rsidRPr="00AA2053">
              <w:rPr>
                <w:sz w:val="18"/>
                <w:szCs w:val="18"/>
              </w:rPr>
              <w:t>MAIN ID</w:t>
            </w:r>
          </w:p>
        </w:tc>
      </w:tr>
      <w:tr w:rsidR="006822B6" w:rsidRPr="00AA2053" w14:paraId="4321394C" w14:textId="77777777" w:rsidTr="006822B6">
        <w:trPr>
          <w:trHeight w:val="448"/>
        </w:trPr>
        <w:tc>
          <w:tcPr>
            <w:tcW w:w="1050" w:type="dxa"/>
            <w:hideMark/>
          </w:tcPr>
          <w:p w14:paraId="7D4EB6D0" w14:textId="77777777" w:rsidR="006822B6" w:rsidRPr="00AA2053" w:rsidRDefault="006822B6" w:rsidP="006822B6">
            <w:pPr>
              <w:ind w:left="420"/>
              <w:rPr>
                <w:sz w:val="18"/>
                <w:szCs w:val="21"/>
              </w:rPr>
            </w:pPr>
            <w:r w:rsidRPr="00AA2053">
              <w:rPr>
                <w:sz w:val="18"/>
                <w:szCs w:val="21"/>
              </w:rPr>
              <w:t>ETX</w:t>
            </w:r>
          </w:p>
        </w:tc>
        <w:tc>
          <w:tcPr>
            <w:tcW w:w="1423" w:type="dxa"/>
            <w:hideMark/>
          </w:tcPr>
          <w:p w14:paraId="4FC8414C" w14:textId="77777777" w:rsidR="006822B6" w:rsidRPr="00AA2053" w:rsidRDefault="006822B6" w:rsidP="006822B6">
            <w:pPr>
              <w:ind w:left="420"/>
              <w:rPr>
                <w:sz w:val="18"/>
                <w:szCs w:val="21"/>
              </w:rPr>
            </w:pPr>
          </w:p>
        </w:tc>
        <w:tc>
          <w:tcPr>
            <w:tcW w:w="1810" w:type="dxa"/>
            <w:hideMark/>
          </w:tcPr>
          <w:p w14:paraId="507DE4A3" w14:textId="77777777" w:rsidR="006822B6" w:rsidRPr="00AA2053" w:rsidRDefault="006822B6" w:rsidP="006822B6">
            <w:pPr>
              <w:ind w:left="420"/>
              <w:rPr>
                <w:sz w:val="18"/>
                <w:szCs w:val="21"/>
              </w:rPr>
            </w:pPr>
            <w:r w:rsidRPr="00AA2053">
              <w:rPr>
                <w:sz w:val="18"/>
                <w:szCs w:val="21"/>
              </w:rPr>
              <w:t>0x03</w:t>
            </w:r>
          </w:p>
        </w:tc>
        <w:tc>
          <w:tcPr>
            <w:tcW w:w="3997" w:type="dxa"/>
            <w:hideMark/>
          </w:tcPr>
          <w:p w14:paraId="08B92DDD" w14:textId="77777777" w:rsidR="006822B6" w:rsidRPr="00AA2053" w:rsidRDefault="006822B6" w:rsidP="006822B6">
            <w:pPr>
              <w:ind w:left="420"/>
              <w:rPr>
                <w:sz w:val="18"/>
                <w:szCs w:val="21"/>
              </w:rPr>
            </w:pPr>
            <w:r w:rsidRPr="00AA2053">
              <w:rPr>
                <w:sz w:val="18"/>
                <w:szCs w:val="21"/>
              </w:rPr>
              <w:t>Footer</w:t>
            </w:r>
          </w:p>
        </w:tc>
      </w:tr>
    </w:tbl>
    <w:p w14:paraId="58C19A7C" w14:textId="77777777" w:rsidR="00B2776B" w:rsidRPr="00AA2053" w:rsidRDefault="00B2776B" w:rsidP="00B2776B">
      <w:pPr>
        <w:ind w:left="420"/>
      </w:pPr>
    </w:p>
    <w:p w14:paraId="165077EE" w14:textId="77777777" w:rsidR="00B2776B" w:rsidRPr="00AA2053" w:rsidRDefault="00B2776B" w:rsidP="00B2776B">
      <w:pPr>
        <w:ind w:left="420"/>
      </w:pPr>
    </w:p>
    <w:p w14:paraId="28159E69" w14:textId="77777777" w:rsidR="00B2776B" w:rsidRPr="00AA2053" w:rsidRDefault="00B2776B" w:rsidP="00B2776B">
      <w:pPr>
        <w:ind w:left="420"/>
      </w:pPr>
    </w:p>
    <w:p w14:paraId="606AD76B" w14:textId="77777777" w:rsidR="00B2776B" w:rsidRPr="00AA2053" w:rsidRDefault="00B2776B" w:rsidP="00B2776B">
      <w:pPr>
        <w:ind w:left="420"/>
      </w:pPr>
    </w:p>
    <w:p w14:paraId="7DD70354" w14:textId="77777777" w:rsidR="00B2776B" w:rsidRPr="00AA2053" w:rsidRDefault="00B2776B" w:rsidP="00B2776B">
      <w:pPr>
        <w:ind w:firstLine="420"/>
      </w:pPr>
    </w:p>
    <w:p w14:paraId="3CA79717" w14:textId="77777777" w:rsidR="00B2776B" w:rsidRPr="00AA2053" w:rsidRDefault="00B2776B" w:rsidP="00B2776B">
      <w:pPr>
        <w:ind w:firstLine="420"/>
      </w:pPr>
    </w:p>
    <w:p w14:paraId="4F4A55C4" w14:textId="71C930D1" w:rsidR="004B0BD4" w:rsidRPr="00AA2053" w:rsidRDefault="004B0BD4">
      <w:pPr>
        <w:widowControl/>
        <w:jc w:val="left"/>
      </w:pPr>
      <w:r w:rsidRPr="00AA2053">
        <w:br w:type="page"/>
      </w:r>
    </w:p>
    <w:p w14:paraId="5DF6BF3B" w14:textId="43469875" w:rsidR="00B2776B" w:rsidRPr="00AA2053" w:rsidRDefault="00CA67D5" w:rsidP="00B2776B">
      <w:pPr>
        <w:ind w:firstLine="420"/>
      </w:pPr>
      <w:r w:rsidRPr="00AA2053">
        <w:rPr>
          <w:rFonts w:hint="eastAsia"/>
        </w:rPr>
        <w:lastRenderedPageBreak/>
        <w:t>15</w:t>
      </w:r>
      <w:r w:rsidR="00B2776B" w:rsidRPr="00AA2053">
        <w:rPr>
          <w:rFonts w:hint="eastAsia"/>
        </w:rPr>
        <w:t>.7.4</w:t>
      </w:r>
      <w:r w:rsidR="00BB7EEA" w:rsidRPr="00AA2053">
        <w:rPr>
          <w:rFonts w:hint="eastAsia"/>
        </w:rPr>
        <w:t>polling</w:t>
      </w:r>
      <w:r w:rsidR="00BB7EEA">
        <w:rPr>
          <w:rFonts w:hint="eastAsia"/>
        </w:rPr>
        <w:t>Connection</w:t>
      </w:r>
      <w:r w:rsidR="00B2776B" w:rsidRPr="00AA2053">
        <w:rPr>
          <w:rFonts w:hint="eastAsia"/>
        </w:rPr>
        <w:t>情報要求に対する応答電文フォーマット</w:t>
      </w:r>
    </w:p>
    <w:p w14:paraId="5E132CD9" w14:textId="544EC7D6" w:rsidR="00B2776B" w:rsidRPr="00AA2053" w:rsidRDefault="008C4D1B" w:rsidP="00B2776B">
      <w:pPr>
        <w:ind w:firstLine="630"/>
      </w:pPr>
      <w:r>
        <w:rPr>
          <w:rFonts w:hint="eastAsia"/>
        </w:rPr>
        <w:t>TJ3-NRF(</w:t>
      </w:r>
      <w:r>
        <w:rPr>
          <w:rFonts w:hint="eastAsia"/>
        </w:rPr>
        <w:t>仮</w:t>
      </w:r>
      <w:r>
        <w:rPr>
          <w:rFonts w:hint="eastAsia"/>
        </w:rPr>
        <w:t>)</w:t>
      </w:r>
      <w:r w:rsidR="00B2776B" w:rsidRPr="00AA2053">
        <w:rPr>
          <w:rFonts w:hint="eastAsia"/>
        </w:rPr>
        <w:t>が</w:t>
      </w:r>
      <w:r w:rsidR="00455DD6" w:rsidRPr="00AA2053">
        <w:rPr>
          <w:rFonts w:hint="eastAsia"/>
        </w:rPr>
        <w:t>クラウド</w:t>
      </w:r>
      <w:r w:rsidR="00B2776B" w:rsidRPr="00AA2053">
        <w:rPr>
          <w:rFonts w:hint="eastAsia"/>
        </w:rPr>
        <w:t>に返信送信する電文です。</w:t>
      </w:r>
      <w:r w:rsidR="0052305A" w:rsidRPr="00AA2053">
        <w:rPr>
          <w:rFonts w:hint="eastAsia"/>
        </w:rPr>
        <w:t>端末機器</w:t>
      </w:r>
      <w:r w:rsidR="00B2776B" w:rsidRPr="00AA2053">
        <w:rPr>
          <w:rFonts w:hint="eastAsia"/>
        </w:rPr>
        <w:t>の接続状況の情報を送信することで</w:t>
      </w:r>
    </w:p>
    <w:p w14:paraId="20AC68AF" w14:textId="4CD86771" w:rsidR="00B2776B" w:rsidRPr="00AA2053" w:rsidRDefault="00B2776B" w:rsidP="00B2776B">
      <w:pPr>
        <w:ind w:firstLine="630"/>
      </w:pPr>
      <w:proofErr w:type="spellStart"/>
      <w:r w:rsidRPr="00AA2053">
        <w:rPr>
          <w:rFonts w:hint="eastAsia"/>
        </w:rPr>
        <w:t>Wifi</w:t>
      </w:r>
      <w:proofErr w:type="spellEnd"/>
      <w:r w:rsidRPr="00AA2053">
        <w:rPr>
          <w:rFonts w:hint="eastAsia"/>
        </w:rPr>
        <w:t>接続状況が判ります。</w:t>
      </w:r>
    </w:p>
    <w:p w14:paraId="2194D932" w14:textId="77777777" w:rsidR="00B2776B" w:rsidRPr="00AA2053" w:rsidRDefault="00B2776B" w:rsidP="00B2776B">
      <w:pPr>
        <w:ind w:left="210"/>
      </w:pP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4B0BD4" w:rsidRPr="00AA2053" w14:paraId="69DDE535" w14:textId="77777777" w:rsidTr="00247E01">
        <w:tc>
          <w:tcPr>
            <w:tcW w:w="1225" w:type="dxa"/>
          </w:tcPr>
          <w:p w14:paraId="38F9289E" w14:textId="77777777" w:rsidR="004B0BD4" w:rsidRPr="00AA2053" w:rsidRDefault="004B0BD4" w:rsidP="001E229E">
            <w:r w:rsidRPr="00AA2053">
              <w:rPr>
                <w:rFonts w:hint="eastAsia"/>
              </w:rPr>
              <w:t>種類</w:t>
            </w:r>
          </w:p>
        </w:tc>
        <w:tc>
          <w:tcPr>
            <w:tcW w:w="7701" w:type="dxa"/>
          </w:tcPr>
          <w:p w14:paraId="49981156" w14:textId="77777777" w:rsidR="004B0BD4" w:rsidRPr="00AA2053" w:rsidRDefault="004B0BD4" w:rsidP="001E229E">
            <w:r w:rsidRPr="00AA2053">
              <w:rPr>
                <w:rFonts w:hint="eastAsia"/>
              </w:rPr>
              <w:t>内容</w:t>
            </w:r>
          </w:p>
        </w:tc>
      </w:tr>
      <w:tr w:rsidR="004B0BD4" w:rsidRPr="00AA2053" w14:paraId="5B51D8D5" w14:textId="77777777" w:rsidTr="00247E01">
        <w:tc>
          <w:tcPr>
            <w:tcW w:w="1225" w:type="dxa"/>
          </w:tcPr>
          <w:p w14:paraId="00AF21B6" w14:textId="77777777" w:rsidR="004B0BD4" w:rsidRPr="00AA2053" w:rsidRDefault="004B0BD4" w:rsidP="001E229E">
            <w:r w:rsidRPr="00AA2053">
              <w:rPr>
                <w:rFonts w:hint="eastAsia"/>
              </w:rPr>
              <w:t>TOPIC</w:t>
            </w:r>
          </w:p>
        </w:tc>
        <w:tc>
          <w:tcPr>
            <w:tcW w:w="7701" w:type="dxa"/>
          </w:tcPr>
          <w:p w14:paraId="59ACF578" w14:textId="7D5C7A3C" w:rsidR="004B0BD4" w:rsidRPr="00AA2053" w:rsidRDefault="004B0BD4" w:rsidP="001E229E">
            <w:proofErr w:type="spellStart"/>
            <w:r w:rsidRPr="00AA2053">
              <w:t>kyokuto</w:t>
            </w:r>
            <w:proofErr w:type="spellEnd"/>
            <w:r w:rsidRPr="00AA2053">
              <w:t>/&lt;</w:t>
            </w:r>
            <w:proofErr w:type="spellStart"/>
            <w:r w:rsidRPr="00AA2053">
              <w:t>MainID</w:t>
            </w:r>
            <w:proofErr w:type="spellEnd"/>
            <w:r w:rsidRPr="00AA2053">
              <w:t>&gt;/</w:t>
            </w:r>
            <w:r w:rsidR="006822B6" w:rsidRPr="004C7599">
              <w:t>&lt;</w:t>
            </w:r>
            <w:proofErr w:type="spellStart"/>
            <w:r w:rsidR="006822B6" w:rsidRPr="004C7599">
              <w:t>PeriID</w:t>
            </w:r>
            <w:proofErr w:type="spellEnd"/>
            <w:r w:rsidR="006822B6" w:rsidRPr="004C7599">
              <w:t>&gt;</w:t>
            </w:r>
            <w:r w:rsidR="006822B6" w:rsidRPr="00AA2053">
              <w:rPr>
                <w:sz w:val="20"/>
                <w:szCs w:val="22"/>
              </w:rPr>
              <w:t>/</w:t>
            </w:r>
            <w:r w:rsidRPr="00AA2053">
              <w:t>PG</w:t>
            </w:r>
          </w:p>
        </w:tc>
      </w:tr>
      <w:tr w:rsidR="004B0BD4" w:rsidRPr="00AA2053" w14:paraId="516973AD" w14:textId="77777777" w:rsidTr="00247E01">
        <w:tc>
          <w:tcPr>
            <w:tcW w:w="1225" w:type="dxa"/>
          </w:tcPr>
          <w:p w14:paraId="6DF83952" w14:textId="77777777" w:rsidR="004B0BD4" w:rsidRPr="00AA2053" w:rsidRDefault="004B0BD4" w:rsidP="001E229E">
            <w:r w:rsidRPr="00AA2053">
              <w:rPr>
                <w:rFonts w:hint="eastAsia"/>
              </w:rPr>
              <w:t>Payload</w:t>
            </w:r>
          </w:p>
        </w:tc>
        <w:tc>
          <w:tcPr>
            <w:tcW w:w="7701" w:type="dxa"/>
          </w:tcPr>
          <w:p w14:paraId="66BBE5BD" w14:textId="50F6A406" w:rsidR="004B0BD4" w:rsidRPr="00AA2053" w:rsidRDefault="00F63514" w:rsidP="001E229E">
            <w:r>
              <w:t>\x02Periid</w:t>
            </w:r>
            <w:r w:rsidR="004B0BD4" w:rsidRPr="00AA2053">
              <w:t>PF</w:t>
            </w:r>
            <w:r w:rsidR="006822B6">
              <w:rPr>
                <w:rFonts w:hint="eastAsia"/>
              </w:rPr>
              <w:t>xxnnmainid</w:t>
            </w:r>
            <w:r w:rsidR="004B0BD4" w:rsidRPr="00AA2053">
              <w:t>hijklmnop\x03</w:t>
            </w:r>
          </w:p>
        </w:tc>
      </w:tr>
    </w:tbl>
    <w:p w14:paraId="665D0CEF" w14:textId="77777777" w:rsidR="00B2776B" w:rsidRPr="00AA2053" w:rsidRDefault="00B2776B" w:rsidP="00B2776B">
      <w:pPr>
        <w:ind w:left="210"/>
      </w:pPr>
    </w:p>
    <w:p w14:paraId="1AC60864" w14:textId="77777777" w:rsidR="00B2776B" w:rsidRPr="00AA2053" w:rsidRDefault="00B2776B" w:rsidP="00B2776B">
      <w:pPr>
        <w:ind w:left="210"/>
      </w:pPr>
    </w:p>
    <w:p w14:paraId="3A3C9675" w14:textId="77777777" w:rsidR="00B2776B" w:rsidRPr="00AA2053" w:rsidRDefault="00B2776B" w:rsidP="00B2776B">
      <w:pPr>
        <w:ind w:left="210"/>
      </w:pPr>
    </w:p>
    <w:p w14:paraId="4164CDD6" w14:textId="77777777" w:rsidR="00B2776B" w:rsidRPr="00AA2053" w:rsidRDefault="00B2776B" w:rsidP="00B2776B">
      <w:pPr>
        <w:ind w:left="210"/>
      </w:pPr>
    </w:p>
    <w:p w14:paraId="53396195" w14:textId="25053B76" w:rsidR="00B2776B" w:rsidRPr="00AA2053" w:rsidRDefault="00A26ACD" w:rsidP="00B2776B">
      <w:pPr>
        <w:ind w:left="210"/>
      </w:pPr>
      <w:r>
        <w:rPr>
          <w:noProof/>
        </w:rPr>
        <mc:AlternateContent>
          <mc:Choice Requires="wps">
            <w:drawing>
              <wp:anchor distT="0" distB="0" distL="114300" distR="114300" simplePos="0" relativeHeight="254291968" behindDoc="0" locked="0" layoutInCell="1" allowOverlap="1" wp14:anchorId="64666F45" wp14:editId="54C6D670">
                <wp:simplePos x="0" y="0"/>
                <wp:positionH relativeFrom="page">
                  <wp:align>right</wp:align>
                </wp:positionH>
                <wp:positionV relativeFrom="paragraph">
                  <wp:posOffset>12827</wp:posOffset>
                </wp:positionV>
                <wp:extent cx="2743200" cy="1271016"/>
                <wp:effectExtent l="457200" t="0" r="19050" b="100965"/>
                <wp:wrapNone/>
                <wp:docPr id="1152660717" name="吹き出し: 四角形 1915"/>
                <wp:cNvGraphicFramePr/>
                <a:graphic xmlns:a="http://schemas.openxmlformats.org/drawingml/2006/main">
                  <a:graphicData uri="http://schemas.microsoft.com/office/word/2010/wordprocessingShape">
                    <wps:wsp>
                      <wps:cNvSpPr/>
                      <wps:spPr>
                        <a:xfrm>
                          <a:off x="0" y="0"/>
                          <a:ext cx="2743200" cy="1271016"/>
                        </a:xfrm>
                        <a:prstGeom prst="wedgeRectCallout">
                          <a:avLst>
                            <a:gd name="adj1" fmla="val -65166"/>
                            <a:gd name="adj2" fmla="val 53216"/>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E96B50B" w14:textId="77777777" w:rsidR="00A26ACD" w:rsidRDefault="00A26ACD" w:rsidP="00A26ACD">
                            <w:pPr>
                              <w:jc w:val="center"/>
                            </w:pPr>
                            <w:r>
                              <w:rPr>
                                <w:rFonts w:hint="eastAsia"/>
                              </w:rPr>
                              <w:t>2025/10/9</w:t>
                            </w:r>
                            <w:r>
                              <w:rPr>
                                <w:rFonts w:hint="eastAsia"/>
                              </w:rPr>
                              <w:t>追記</w:t>
                            </w:r>
                          </w:p>
                          <w:p w14:paraId="16AC324D" w14:textId="77777777" w:rsidR="00A26ACD" w:rsidRDefault="00A26ACD" w:rsidP="00A26ACD">
                            <w:pPr>
                              <w:jc w:val="center"/>
                            </w:pPr>
                            <w:proofErr w:type="spellStart"/>
                            <w:r>
                              <w:rPr>
                                <w:rFonts w:hint="eastAsia"/>
                              </w:rPr>
                              <w:t>LoRaConnection</w:t>
                            </w:r>
                            <w:proofErr w:type="spellEnd"/>
                            <w:r>
                              <w:rPr>
                                <w:rFonts w:hint="eastAsia"/>
                              </w:rPr>
                              <w:t>情報から</w:t>
                            </w:r>
                            <w:r>
                              <w:rPr>
                                <w:rFonts w:hint="eastAsia"/>
                              </w:rPr>
                              <w:t>DECTNR</w:t>
                            </w:r>
                            <w:r>
                              <w:rPr>
                                <w:rFonts w:hint="eastAsia"/>
                              </w:rPr>
                              <w:t>＋</w:t>
                            </w:r>
                            <w:r>
                              <w:rPr>
                                <w:rFonts w:hint="eastAsia"/>
                              </w:rPr>
                              <w:t>Connection</w:t>
                            </w:r>
                            <w:r>
                              <w:rPr>
                                <w:rFonts w:hint="eastAsia"/>
                              </w:rPr>
                              <w:t>情報に変更するため、</w:t>
                            </w:r>
                          </w:p>
                          <w:p w14:paraId="67127C80" w14:textId="77777777" w:rsidR="00A26ACD" w:rsidRDefault="00A26ACD" w:rsidP="00A26ACD">
                            <w:pPr>
                              <w:jc w:val="center"/>
                            </w:pPr>
                            <w:r>
                              <w:rPr>
                                <w:rFonts w:hint="eastAsia"/>
                              </w:rPr>
                              <w:t xml:space="preserve">　識別</w:t>
                            </w:r>
                            <w:r>
                              <w:rPr>
                                <w:rFonts w:hint="eastAsia"/>
                              </w:rPr>
                              <w:t>Code</w:t>
                            </w:r>
                            <w:r>
                              <w:rPr>
                                <w:rFonts w:hint="eastAsia"/>
                              </w:rPr>
                              <w:t>を</w:t>
                            </w:r>
                            <w:r>
                              <w:rPr>
                                <w:rFonts w:hint="eastAsia"/>
                              </w:rPr>
                              <w:t>PG</w:t>
                            </w:r>
                            <w:r>
                              <w:rPr>
                                <w:rFonts w:hint="eastAsia"/>
                              </w:rPr>
                              <w:t>から変更</w:t>
                            </w:r>
                          </w:p>
                          <w:p w14:paraId="4B3F341C" w14:textId="77777777" w:rsidR="00A26ACD" w:rsidRDefault="00A26ACD" w:rsidP="00A26ACD">
                            <w:pPr>
                              <w:jc w:val="center"/>
                            </w:pPr>
                            <w:r>
                              <w:rPr>
                                <w:rFonts w:hint="eastAsia"/>
                              </w:rPr>
                              <w:t>基本は親機に対して実施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4666F45" id="_x0000_s2400" type="#_x0000_t61" style="position:absolute;left:0;text-align:left;margin-left:164.8pt;margin-top:1pt;width:3in;height:100.1pt;z-index:254291968;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" adj="-3276,22295" fillcolor="#4472c4 [3204]" strokecolor="#09101d [484]" strokeweight="1pt">
                <v:textbox>
                  <w:txbxContent>
                    <w:p w14:paraId="1E96B50B" w14:textId="77777777" w:rsidR="00A26ACD" w:rsidRDefault="00A26ACD" w:rsidP="00A26ACD">
                      <w:pPr>
                        <w:jc w:val="center"/>
                      </w:pPr>
                      <w:r>
                        <w:rPr>
                          <w:rFonts w:hint="eastAsia"/>
                        </w:rPr>
                        <w:t>2025/10/9</w:t>
                      </w:r>
                      <w:r>
                        <w:rPr>
                          <w:rFonts w:hint="eastAsia"/>
                        </w:rPr>
                        <w:t>追記</w:t>
                      </w:r>
                    </w:p>
                    <w:p w14:paraId="16AC324D" w14:textId="77777777" w:rsidR="00A26ACD" w:rsidRDefault="00A26ACD" w:rsidP="00A26ACD">
                      <w:pPr>
                        <w:jc w:val="center"/>
                      </w:pPr>
                      <w:proofErr w:type="spellStart"/>
                      <w:r>
                        <w:rPr>
                          <w:rFonts w:hint="eastAsia"/>
                        </w:rPr>
                        <w:t>LoRaConnection</w:t>
                      </w:r>
                      <w:proofErr w:type="spellEnd"/>
                      <w:r>
                        <w:rPr>
                          <w:rFonts w:hint="eastAsia"/>
                        </w:rPr>
                        <w:t>情報から</w:t>
                      </w:r>
                      <w:r>
                        <w:rPr>
                          <w:rFonts w:hint="eastAsia"/>
                        </w:rPr>
                        <w:t>DECTNR</w:t>
                      </w:r>
                      <w:r>
                        <w:rPr>
                          <w:rFonts w:hint="eastAsia"/>
                        </w:rPr>
                        <w:t>＋</w:t>
                      </w:r>
                      <w:r>
                        <w:rPr>
                          <w:rFonts w:hint="eastAsia"/>
                        </w:rPr>
                        <w:t>Connection</w:t>
                      </w:r>
                      <w:r>
                        <w:rPr>
                          <w:rFonts w:hint="eastAsia"/>
                        </w:rPr>
                        <w:t>情報に変更するため、</w:t>
                      </w:r>
                    </w:p>
                    <w:p w14:paraId="67127C80" w14:textId="77777777" w:rsidR="00A26ACD" w:rsidRDefault="00A26ACD" w:rsidP="00A26ACD">
                      <w:pPr>
                        <w:jc w:val="center"/>
                      </w:pPr>
                      <w:r>
                        <w:rPr>
                          <w:rFonts w:hint="eastAsia"/>
                        </w:rPr>
                        <w:t xml:space="preserve">　識別</w:t>
                      </w:r>
                      <w:r>
                        <w:rPr>
                          <w:rFonts w:hint="eastAsia"/>
                        </w:rPr>
                        <w:t>Code</w:t>
                      </w:r>
                      <w:r>
                        <w:rPr>
                          <w:rFonts w:hint="eastAsia"/>
                        </w:rPr>
                        <w:t>を</w:t>
                      </w:r>
                      <w:r>
                        <w:rPr>
                          <w:rFonts w:hint="eastAsia"/>
                        </w:rPr>
                        <w:t>PG</w:t>
                      </w:r>
                      <w:r>
                        <w:rPr>
                          <w:rFonts w:hint="eastAsia"/>
                        </w:rPr>
                        <w:t>から変更</w:t>
                      </w:r>
                    </w:p>
                    <w:p w14:paraId="4B3F341C" w14:textId="77777777" w:rsidR="00A26ACD" w:rsidRDefault="00A26ACD" w:rsidP="00A26ACD">
                      <w:pPr>
                        <w:jc w:val="center"/>
                      </w:pPr>
                      <w:r>
                        <w:rPr>
                          <w:rFonts w:hint="eastAsia"/>
                        </w:rPr>
                        <w:t>基本は親機に対して実施</w:t>
                      </w:r>
                    </w:p>
                  </w:txbxContent>
                </v:textbox>
                <w10:wrap anchorx="page"/>
              </v:shape>
            </w:pict>
          </mc:Fallback>
        </mc:AlternateContent>
      </w:r>
    </w:p>
    <w:tbl>
      <w:tblPr>
        <w:tblStyle w:val="a7"/>
        <w:tblW w:w="9493" w:type="dxa"/>
        <w:tblLook w:val="0420" w:firstRow="1" w:lastRow="0" w:firstColumn="0" w:lastColumn="0" w:noHBand="0" w:noVBand="1"/>
      </w:tblPr>
      <w:tblGrid>
        <w:gridCol w:w="1413"/>
        <w:gridCol w:w="1199"/>
        <w:gridCol w:w="1819"/>
        <w:gridCol w:w="5062"/>
      </w:tblGrid>
      <w:tr w:rsidR="004B0BD4" w:rsidRPr="00AA2053" w14:paraId="04113D0D" w14:textId="77777777" w:rsidTr="00672E3A">
        <w:trPr>
          <w:trHeight w:val="262"/>
        </w:trPr>
        <w:tc>
          <w:tcPr>
            <w:tcW w:w="1413" w:type="dxa"/>
            <w:hideMark/>
          </w:tcPr>
          <w:p w14:paraId="72C0CFE2" w14:textId="77777777" w:rsidR="004B0BD4" w:rsidRPr="00AA2053" w:rsidRDefault="004B0BD4" w:rsidP="004B0BD4">
            <w:pPr>
              <w:ind w:left="210"/>
              <w:rPr>
                <w:sz w:val="18"/>
                <w:szCs w:val="18"/>
              </w:rPr>
            </w:pPr>
            <w:r w:rsidRPr="00AA2053">
              <w:rPr>
                <w:b/>
                <w:bCs/>
                <w:sz w:val="18"/>
                <w:szCs w:val="18"/>
              </w:rPr>
              <w:t>項目</w:t>
            </w:r>
          </w:p>
        </w:tc>
        <w:tc>
          <w:tcPr>
            <w:tcW w:w="1199" w:type="dxa"/>
            <w:hideMark/>
          </w:tcPr>
          <w:p w14:paraId="69F41798" w14:textId="77777777" w:rsidR="004B0BD4" w:rsidRPr="00AA2053" w:rsidRDefault="004B0BD4" w:rsidP="004B0BD4">
            <w:pPr>
              <w:ind w:left="210"/>
              <w:rPr>
                <w:sz w:val="18"/>
                <w:szCs w:val="18"/>
              </w:rPr>
            </w:pPr>
            <w:r w:rsidRPr="00AA2053">
              <w:rPr>
                <w:b/>
                <w:bCs/>
                <w:sz w:val="18"/>
                <w:szCs w:val="18"/>
              </w:rPr>
              <w:t>Data</w:t>
            </w:r>
          </w:p>
        </w:tc>
        <w:tc>
          <w:tcPr>
            <w:tcW w:w="1819" w:type="dxa"/>
            <w:hideMark/>
          </w:tcPr>
          <w:p w14:paraId="543A2438" w14:textId="77777777" w:rsidR="004B0BD4" w:rsidRPr="00AA2053" w:rsidRDefault="004B0BD4" w:rsidP="004B0BD4">
            <w:pPr>
              <w:ind w:left="210"/>
              <w:rPr>
                <w:sz w:val="18"/>
                <w:szCs w:val="18"/>
              </w:rPr>
            </w:pPr>
          </w:p>
        </w:tc>
        <w:tc>
          <w:tcPr>
            <w:tcW w:w="5062" w:type="dxa"/>
            <w:hideMark/>
          </w:tcPr>
          <w:p w14:paraId="558C57CD" w14:textId="71D5E20E" w:rsidR="004B0BD4" w:rsidRPr="00AA2053" w:rsidRDefault="004B0BD4" w:rsidP="004B0BD4">
            <w:pPr>
              <w:ind w:left="210"/>
              <w:rPr>
                <w:sz w:val="18"/>
                <w:szCs w:val="18"/>
              </w:rPr>
            </w:pPr>
            <w:r w:rsidRPr="00AA2053">
              <w:rPr>
                <w:b/>
                <w:bCs/>
                <w:sz w:val="18"/>
                <w:szCs w:val="18"/>
              </w:rPr>
              <w:t>説明</w:t>
            </w:r>
          </w:p>
        </w:tc>
      </w:tr>
      <w:tr w:rsidR="004B0BD4" w:rsidRPr="00AA2053" w14:paraId="3ECC8A6C" w14:textId="77777777" w:rsidTr="00672E3A">
        <w:trPr>
          <w:trHeight w:val="172"/>
        </w:trPr>
        <w:tc>
          <w:tcPr>
            <w:tcW w:w="1413" w:type="dxa"/>
            <w:hideMark/>
          </w:tcPr>
          <w:p w14:paraId="245FCC94" w14:textId="77777777" w:rsidR="004B0BD4" w:rsidRPr="00AA2053" w:rsidRDefault="004B0BD4" w:rsidP="004B0BD4">
            <w:pPr>
              <w:ind w:left="210"/>
              <w:rPr>
                <w:sz w:val="18"/>
                <w:szCs w:val="18"/>
              </w:rPr>
            </w:pPr>
            <w:r w:rsidRPr="00AA2053">
              <w:rPr>
                <w:sz w:val="18"/>
                <w:szCs w:val="18"/>
              </w:rPr>
              <w:t>STX</w:t>
            </w:r>
          </w:p>
        </w:tc>
        <w:tc>
          <w:tcPr>
            <w:tcW w:w="1199" w:type="dxa"/>
            <w:hideMark/>
          </w:tcPr>
          <w:p w14:paraId="0A380DBB" w14:textId="77777777" w:rsidR="004B0BD4" w:rsidRPr="00AA2053" w:rsidRDefault="004B0BD4" w:rsidP="004B0BD4">
            <w:pPr>
              <w:ind w:left="210"/>
              <w:rPr>
                <w:sz w:val="18"/>
                <w:szCs w:val="18"/>
              </w:rPr>
            </w:pPr>
          </w:p>
        </w:tc>
        <w:tc>
          <w:tcPr>
            <w:tcW w:w="1819" w:type="dxa"/>
            <w:hideMark/>
          </w:tcPr>
          <w:p w14:paraId="237368BF" w14:textId="77777777" w:rsidR="004B0BD4" w:rsidRPr="00AA2053" w:rsidRDefault="004B0BD4" w:rsidP="004B0BD4">
            <w:pPr>
              <w:ind w:left="210"/>
              <w:rPr>
                <w:sz w:val="18"/>
                <w:szCs w:val="18"/>
              </w:rPr>
            </w:pPr>
            <w:r w:rsidRPr="00AA2053">
              <w:rPr>
                <w:sz w:val="18"/>
                <w:szCs w:val="18"/>
              </w:rPr>
              <w:t>0x02</w:t>
            </w:r>
          </w:p>
        </w:tc>
        <w:tc>
          <w:tcPr>
            <w:tcW w:w="5062" w:type="dxa"/>
            <w:hideMark/>
          </w:tcPr>
          <w:p w14:paraId="1D862880" w14:textId="77777777" w:rsidR="004B0BD4" w:rsidRPr="00AA2053" w:rsidRDefault="004B0BD4" w:rsidP="004B0BD4">
            <w:pPr>
              <w:ind w:left="210"/>
              <w:rPr>
                <w:sz w:val="18"/>
                <w:szCs w:val="18"/>
              </w:rPr>
            </w:pPr>
            <w:r w:rsidRPr="00AA2053">
              <w:rPr>
                <w:sz w:val="18"/>
                <w:szCs w:val="18"/>
              </w:rPr>
              <w:t>Header</w:t>
            </w:r>
          </w:p>
        </w:tc>
      </w:tr>
      <w:tr w:rsidR="006822B6" w:rsidRPr="00AA2053" w14:paraId="390F091D" w14:textId="77777777" w:rsidTr="00672E3A">
        <w:trPr>
          <w:trHeight w:val="590"/>
        </w:trPr>
        <w:tc>
          <w:tcPr>
            <w:tcW w:w="1413" w:type="dxa"/>
            <w:hideMark/>
          </w:tcPr>
          <w:p w14:paraId="23DA5B18" w14:textId="77777777" w:rsidR="006822B6" w:rsidRDefault="006822B6" w:rsidP="006822B6">
            <w:pPr>
              <w:jc w:val="left"/>
              <w:rPr>
                <w:sz w:val="18"/>
                <w:szCs w:val="18"/>
              </w:rPr>
            </w:pPr>
            <w:r>
              <w:rPr>
                <w:sz w:val="18"/>
                <w:szCs w:val="18"/>
              </w:rPr>
              <w:t>P</w:t>
            </w:r>
            <w:r>
              <w:rPr>
                <w:rFonts w:hint="eastAsia"/>
                <w:sz w:val="18"/>
                <w:szCs w:val="18"/>
              </w:rPr>
              <w:t>eripheral</w:t>
            </w:r>
          </w:p>
          <w:p w14:paraId="47E7157E" w14:textId="0AE56517" w:rsidR="006822B6" w:rsidRPr="00AA2053" w:rsidRDefault="006822B6" w:rsidP="006822B6">
            <w:pPr>
              <w:rPr>
                <w:sz w:val="18"/>
                <w:szCs w:val="18"/>
              </w:rPr>
            </w:pPr>
            <w:r w:rsidRPr="00AA2053">
              <w:rPr>
                <w:sz w:val="18"/>
                <w:szCs w:val="18"/>
              </w:rPr>
              <w:t>端末名称</w:t>
            </w:r>
          </w:p>
        </w:tc>
        <w:tc>
          <w:tcPr>
            <w:tcW w:w="1199" w:type="dxa"/>
            <w:hideMark/>
          </w:tcPr>
          <w:p w14:paraId="18D9AAB4" w14:textId="77777777" w:rsidR="006822B6" w:rsidRPr="00AA2053" w:rsidRDefault="006822B6" w:rsidP="006822B6">
            <w:pPr>
              <w:jc w:val="left"/>
              <w:rPr>
                <w:sz w:val="18"/>
                <w:szCs w:val="18"/>
              </w:rPr>
            </w:pPr>
            <w:r w:rsidRPr="00AA2053">
              <w:rPr>
                <w:sz w:val="18"/>
                <w:szCs w:val="18"/>
              </w:rPr>
              <w:t>6byte ASCII</w:t>
            </w:r>
          </w:p>
          <w:p w14:paraId="71766E57" w14:textId="77777777" w:rsidR="006822B6" w:rsidRPr="00AA2053" w:rsidRDefault="006822B6" w:rsidP="006822B6">
            <w:pPr>
              <w:jc w:val="left"/>
              <w:rPr>
                <w:sz w:val="18"/>
                <w:szCs w:val="18"/>
              </w:rPr>
            </w:pPr>
            <w:r w:rsidRPr="00AA2053">
              <w:rPr>
                <w:sz w:val="18"/>
                <w:szCs w:val="18"/>
              </w:rPr>
              <w:t>6byte</w:t>
            </w:r>
            <w:r w:rsidRPr="00AA2053">
              <w:rPr>
                <w:sz w:val="18"/>
                <w:szCs w:val="18"/>
              </w:rPr>
              <w:t>未満は</w:t>
            </w:r>
          </w:p>
          <w:p w14:paraId="0626B094" w14:textId="6773ED39" w:rsidR="006822B6" w:rsidRPr="00AA2053" w:rsidRDefault="006822B6" w:rsidP="006822B6">
            <w:pPr>
              <w:rPr>
                <w:sz w:val="18"/>
                <w:szCs w:val="18"/>
              </w:rPr>
            </w:pPr>
            <w:r w:rsidRPr="00AA2053">
              <w:rPr>
                <w:sz w:val="18"/>
                <w:szCs w:val="18"/>
              </w:rPr>
              <w:t>0x20</w:t>
            </w:r>
            <w:r w:rsidRPr="00AA2053">
              <w:rPr>
                <w:sz w:val="18"/>
                <w:szCs w:val="18"/>
              </w:rPr>
              <w:t>詰め</w:t>
            </w:r>
          </w:p>
        </w:tc>
        <w:tc>
          <w:tcPr>
            <w:tcW w:w="1819" w:type="dxa"/>
            <w:hideMark/>
          </w:tcPr>
          <w:p w14:paraId="1550D3F1" w14:textId="46018463" w:rsidR="006822B6" w:rsidRPr="00AA2053" w:rsidRDefault="006822B6" w:rsidP="006822B6">
            <w:pPr>
              <w:ind w:left="210"/>
              <w:rPr>
                <w:sz w:val="18"/>
                <w:szCs w:val="18"/>
              </w:rPr>
            </w:pPr>
            <w:proofErr w:type="spellStart"/>
            <w:r>
              <w:rPr>
                <w:rFonts w:hint="eastAsia"/>
                <w:sz w:val="18"/>
                <w:szCs w:val="18"/>
              </w:rPr>
              <w:t>Peri</w:t>
            </w:r>
            <w:r w:rsidRPr="00AA2053">
              <w:rPr>
                <w:sz w:val="18"/>
                <w:szCs w:val="18"/>
              </w:rPr>
              <w:t>id</w:t>
            </w:r>
            <w:proofErr w:type="spellEnd"/>
          </w:p>
        </w:tc>
        <w:tc>
          <w:tcPr>
            <w:tcW w:w="5062" w:type="dxa"/>
            <w:hideMark/>
          </w:tcPr>
          <w:p w14:paraId="22D01C63" w14:textId="77777777" w:rsidR="006822B6" w:rsidRDefault="006822B6" w:rsidP="006822B6">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24DDD237" w14:textId="77777777" w:rsidR="006822B6" w:rsidRDefault="006822B6" w:rsidP="006822B6">
            <w:pPr>
              <w:jc w:val="left"/>
              <w:rPr>
                <w:sz w:val="18"/>
                <w:szCs w:val="18"/>
              </w:rPr>
            </w:pPr>
            <w:r>
              <w:rPr>
                <w:rFonts w:hint="eastAsia"/>
                <w:sz w:val="18"/>
                <w:szCs w:val="18"/>
              </w:rPr>
              <w:t>Central</w:t>
            </w:r>
            <w:r>
              <w:rPr>
                <w:rFonts w:hint="eastAsia"/>
                <w:sz w:val="18"/>
                <w:szCs w:val="18"/>
              </w:rPr>
              <w:t>自身が送信する場合は、</w:t>
            </w:r>
          </w:p>
          <w:p w14:paraId="11EC809F" w14:textId="6CD6500F" w:rsidR="006822B6" w:rsidRPr="00AA2053" w:rsidRDefault="006822B6" w:rsidP="006822B6">
            <w:pPr>
              <w:ind w:left="210"/>
              <w:rPr>
                <w:sz w:val="18"/>
                <w:szCs w:val="18"/>
              </w:rPr>
            </w:pPr>
            <w:proofErr w:type="spellStart"/>
            <w:r>
              <w:rPr>
                <w:rFonts w:hint="eastAsia"/>
                <w:sz w:val="18"/>
                <w:szCs w:val="18"/>
              </w:rPr>
              <w:t>MainID</w:t>
            </w:r>
            <w:proofErr w:type="spellEnd"/>
            <w:r>
              <w:rPr>
                <w:rFonts w:hint="eastAsia"/>
                <w:sz w:val="18"/>
                <w:szCs w:val="18"/>
              </w:rPr>
              <w:t>を登録</w:t>
            </w:r>
          </w:p>
        </w:tc>
      </w:tr>
      <w:tr w:rsidR="006822B6" w:rsidRPr="00AA2053" w14:paraId="3408FD24" w14:textId="77777777" w:rsidTr="00672E3A">
        <w:trPr>
          <w:trHeight w:val="590"/>
        </w:trPr>
        <w:tc>
          <w:tcPr>
            <w:tcW w:w="1413" w:type="dxa"/>
            <w:hideMark/>
          </w:tcPr>
          <w:p w14:paraId="10DD5D9A" w14:textId="77777777" w:rsidR="006822B6" w:rsidRPr="00AA2053" w:rsidRDefault="006822B6" w:rsidP="006822B6">
            <w:pPr>
              <w:ind w:left="210"/>
              <w:rPr>
                <w:sz w:val="18"/>
                <w:szCs w:val="18"/>
              </w:rPr>
            </w:pPr>
            <w:r w:rsidRPr="00AA2053">
              <w:rPr>
                <w:sz w:val="18"/>
                <w:szCs w:val="18"/>
              </w:rPr>
              <w:t>識別</w:t>
            </w:r>
            <w:r w:rsidRPr="00AA2053">
              <w:rPr>
                <w:sz w:val="18"/>
                <w:szCs w:val="18"/>
              </w:rPr>
              <w:t>Code</w:t>
            </w:r>
          </w:p>
        </w:tc>
        <w:tc>
          <w:tcPr>
            <w:tcW w:w="1199" w:type="dxa"/>
            <w:hideMark/>
          </w:tcPr>
          <w:p w14:paraId="175C9C0A" w14:textId="77777777" w:rsidR="006822B6" w:rsidRPr="00AA2053" w:rsidRDefault="006822B6" w:rsidP="006822B6">
            <w:pPr>
              <w:ind w:left="210"/>
              <w:rPr>
                <w:sz w:val="18"/>
                <w:szCs w:val="18"/>
              </w:rPr>
            </w:pPr>
            <w:r w:rsidRPr="00AA2053">
              <w:rPr>
                <w:sz w:val="18"/>
                <w:szCs w:val="18"/>
              </w:rPr>
              <w:t>2byte ASCII</w:t>
            </w:r>
          </w:p>
        </w:tc>
        <w:tc>
          <w:tcPr>
            <w:tcW w:w="1819" w:type="dxa"/>
            <w:hideMark/>
          </w:tcPr>
          <w:p w14:paraId="56DADCDC" w14:textId="2E9BB481" w:rsidR="006822B6" w:rsidRPr="00AA2053" w:rsidRDefault="006822B6" w:rsidP="006822B6">
            <w:pPr>
              <w:ind w:left="210"/>
              <w:rPr>
                <w:sz w:val="18"/>
                <w:szCs w:val="18"/>
              </w:rPr>
            </w:pPr>
            <w:r w:rsidRPr="00AA2053">
              <w:rPr>
                <w:sz w:val="18"/>
                <w:szCs w:val="18"/>
              </w:rPr>
              <w:t>P</w:t>
            </w:r>
            <w:r w:rsidR="00A26ACD">
              <w:rPr>
                <w:rFonts w:hint="eastAsia"/>
                <w:sz w:val="18"/>
                <w:szCs w:val="18"/>
              </w:rPr>
              <w:t>G</w:t>
            </w:r>
          </w:p>
        </w:tc>
        <w:tc>
          <w:tcPr>
            <w:tcW w:w="5062" w:type="dxa"/>
            <w:hideMark/>
          </w:tcPr>
          <w:p w14:paraId="2557CABA" w14:textId="5A0A86B9" w:rsidR="006822B6" w:rsidRPr="00AA2053" w:rsidRDefault="00A26ACD" w:rsidP="006822B6">
            <w:pPr>
              <w:ind w:left="210"/>
              <w:rPr>
                <w:sz w:val="18"/>
                <w:szCs w:val="18"/>
              </w:rPr>
            </w:pPr>
            <w:proofErr w:type="spellStart"/>
            <w:r w:rsidRPr="00AA2053">
              <w:rPr>
                <w:rFonts w:hint="eastAsia"/>
              </w:rPr>
              <w:t>polling</w:t>
            </w:r>
            <w:r>
              <w:rPr>
                <w:rFonts w:hint="eastAsia"/>
              </w:rPr>
              <w:t>Connection</w:t>
            </w:r>
            <w:proofErr w:type="spellEnd"/>
            <w:r w:rsidRPr="00AA2053">
              <w:rPr>
                <w:sz w:val="18"/>
                <w:szCs w:val="21"/>
              </w:rPr>
              <w:t>情報要求</w:t>
            </w:r>
          </w:p>
        </w:tc>
      </w:tr>
      <w:tr w:rsidR="006822B6" w:rsidRPr="00AA2053" w14:paraId="22CBF324" w14:textId="77777777" w:rsidTr="00672E3A">
        <w:trPr>
          <w:trHeight w:val="448"/>
        </w:trPr>
        <w:tc>
          <w:tcPr>
            <w:tcW w:w="1413" w:type="dxa"/>
            <w:hideMark/>
          </w:tcPr>
          <w:p w14:paraId="57E41110" w14:textId="77777777" w:rsidR="006822B6" w:rsidRPr="00AA2053" w:rsidRDefault="006822B6" w:rsidP="006822B6">
            <w:pPr>
              <w:ind w:left="210"/>
              <w:rPr>
                <w:sz w:val="18"/>
                <w:szCs w:val="18"/>
              </w:rPr>
            </w:pPr>
            <w:r w:rsidRPr="00AA2053">
              <w:rPr>
                <w:sz w:val="18"/>
                <w:szCs w:val="18"/>
              </w:rPr>
              <w:t>電文</w:t>
            </w:r>
          </w:p>
          <w:p w14:paraId="636F7B7C" w14:textId="77777777" w:rsidR="006822B6" w:rsidRPr="00AA2053" w:rsidRDefault="006822B6" w:rsidP="006822B6">
            <w:pPr>
              <w:ind w:left="210"/>
              <w:rPr>
                <w:sz w:val="18"/>
                <w:szCs w:val="18"/>
              </w:rPr>
            </w:pPr>
            <w:r w:rsidRPr="00AA2053">
              <w:rPr>
                <w:sz w:val="18"/>
                <w:szCs w:val="18"/>
              </w:rPr>
              <w:t>番号</w:t>
            </w:r>
          </w:p>
        </w:tc>
        <w:tc>
          <w:tcPr>
            <w:tcW w:w="1199" w:type="dxa"/>
            <w:hideMark/>
          </w:tcPr>
          <w:p w14:paraId="46E13ABC" w14:textId="77777777" w:rsidR="006822B6" w:rsidRPr="00AA2053" w:rsidRDefault="006822B6" w:rsidP="006822B6">
            <w:pPr>
              <w:ind w:left="210"/>
              <w:rPr>
                <w:sz w:val="18"/>
                <w:szCs w:val="18"/>
              </w:rPr>
            </w:pPr>
            <w:r w:rsidRPr="00AA2053">
              <w:rPr>
                <w:sz w:val="18"/>
                <w:szCs w:val="18"/>
              </w:rPr>
              <w:t>2byte</w:t>
            </w:r>
            <w:r w:rsidRPr="00AA2053">
              <w:rPr>
                <w:sz w:val="18"/>
                <w:szCs w:val="18"/>
              </w:rPr>
              <w:t xml:space="preserve">　</w:t>
            </w:r>
            <w:r w:rsidRPr="00AA2053">
              <w:rPr>
                <w:sz w:val="18"/>
                <w:szCs w:val="18"/>
              </w:rPr>
              <w:t>Ascii</w:t>
            </w:r>
          </w:p>
          <w:p w14:paraId="49970D59" w14:textId="77777777" w:rsidR="006822B6" w:rsidRPr="00AA2053" w:rsidRDefault="006822B6" w:rsidP="006822B6">
            <w:pPr>
              <w:ind w:left="210"/>
              <w:rPr>
                <w:sz w:val="18"/>
                <w:szCs w:val="18"/>
              </w:rPr>
            </w:pPr>
            <w:r w:rsidRPr="00AA2053">
              <w:rPr>
                <w:sz w:val="18"/>
                <w:szCs w:val="18"/>
              </w:rPr>
              <w:t>10</w:t>
            </w:r>
            <w:r w:rsidRPr="00AA2053">
              <w:rPr>
                <w:sz w:val="18"/>
                <w:szCs w:val="18"/>
              </w:rPr>
              <w:t>進数</w:t>
            </w:r>
          </w:p>
        </w:tc>
        <w:tc>
          <w:tcPr>
            <w:tcW w:w="1819" w:type="dxa"/>
            <w:hideMark/>
          </w:tcPr>
          <w:p w14:paraId="42E7DB02" w14:textId="77777777" w:rsidR="006822B6" w:rsidRPr="00AA2053" w:rsidRDefault="006822B6" w:rsidP="006822B6">
            <w:pPr>
              <w:ind w:left="210"/>
              <w:rPr>
                <w:sz w:val="18"/>
                <w:szCs w:val="18"/>
              </w:rPr>
            </w:pPr>
            <w:r w:rsidRPr="00AA2053">
              <w:rPr>
                <w:sz w:val="18"/>
                <w:szCs w:val="18"/>
              </w:rPr>
              <w:t>xx</w:t>
            </w:r>
          </w:p>
          <w:p w14:paraId="53C9C719" w14:textId="77777777" w:rsidR="006822B6" w:rsidRPr="00AA2053" w:rsidRDefault="006822B6" w:rsidP="006822B6">
            <w:pPr>
              <w:ind w:left="210"/>
              <w:rPr>
                <w:sz w:val="18"/>
                <w:szCs w:val="18"/>
              </w:rPr>
            </w:pPr>
            <w:r w:rsidRPr="00AA2053">
              <w:rPr>
                <w:sz w:val="18"/>
                <w:szCs w:val="18"/>
              </w:rPr>
              <w:t>‘00’~’99’</w:t>
            </w:r>
          </w:p>
        </w:tc>
        <w:tc>
          <w:tcPr>
            <w:tcW w:w="5062" w:type="dxa"/>
            <w:hideMark/>
          </w:tcPr>
          <w:p w14:paraId="7EE7EF15" w14:textId="77777777" w:rsidR="006822B6" w:rsidRPr="00AA2053" w:rsidRDefault="006822B6" w:rsidP="006822B6">
            <w:pPr>
              <w:ind w:left="210"/>
              <w:rPr>
                <w:sz w:val="18"/>
                <w:szCs w:val="18"/>
              </w:rPr>
            </w:pPr>
            <w:r w:rsidRPr="00AA2053">
              <w:rPr>
                <w:sz w:val="18"/>
                <w:szCs w:val="18"/>
              </w:rPr>
              <w:t>Polling</w:t>
            </w:r>
            <w:r w:rsidRPr="00AA2053">
              <w:rPr>
                <w:sz w:val="18"/>
                <w:szCs w:val="18"/>
              </w:rPr>
              <w:t>の要求番号と同じ番号を返す。</w:t>
            </w:r>
          </w:p>
        </w:tc>
      </w:tr>
      <w:tr w:rsidR="006822B6" w:rsidRPr="00AA2053" w14:paraId="040EE8A0" w14:textId="77777777" w:rsidTr="00672E3A">
        <w:trPr>
          <w:trHeight w:val="448"/>
        </w:trPr>
        <w:tc>
          <w:tcPr>
            <w:tcW w:w="1413" w:type="dxa"/>
          </w:tcPr>
          <w:p w14:paraId="494D85AF" w14:textId="3A3AA1B9" w:rsidR="006822B6" w:rsidRPr="00AA2053" w:rsidRDefault="006822B6" w:rsidP="006822B6">
            <w:pPr>
              <w:ind w:left="210"/>
              <w:rPr>
                <w:sz w:val="18"/>
                <w:szCs w:val="18"/>
              </w:rPr>
            </w:pPr>
            <w:r>
              <w:rPr>
                <w:rFonts w:hint="eastAsia"/>
                <w:sz w:val="18"/>
                <w:szCs w:val="18"/>
              </w:rPr>
              <w:t>端末番号</w:t>
            </w:r>
          </w:p>
        </w:tc>
        <w:tc>
          <w:tcPr>
            <w:tcW w:w="1199" w:type="dxa"/>
          </w:tcPr>
          <w:p w14:paraId="765B05DA" w14:textId="77777777" w:rsidR="006822B6" w:rsidRPr="00AA2053" w:rsidRDefault="006822B6" w:rsidP="006822B6">
            <w:pPr>
              <w:rPr>
                <w:sz w:val="18"/>
                <w:szCs w:val="18"/>
              </w:rPr>
            </w:pPr>
            <w:r>
              <w:rPr>
                <w:rFonts w:hint="eastAsia"/>
                <w:sz w:val="18"/>
                <w:szCs w:val="18"/>
              </w:rPr>
              <w:t>2</w:t>
            </w:r>
            <w:r w:rsidRPr="00AA2053">
              <w:rPr>
                <w:sz w:val="18"/>
                <w:szCs w:val="18"/>
              </w:rPr>
              <w:t>byte</w:t>
            </w:r>
            <w:r w:rsidRPr="00AA2053">
              <w:rPr>
                <w:sz w:val="18"/>
                <w:szCs w:val="18"/>
              </w:rPr>
              <w:t xml:space="preserve">　</w:t>
            </w:r>
            <w:r w:rsidRPr="00AA2053">
              <w:rPr>
                <w:sz w:val="18"/>
                <w:szCs w:val="18"/>
              </w:rPr>
              <w:t>Ascii</w:t>
            </w:r>
          </w:p>
          <w:p w14:paraId="3E0E78B8" w14:textId="1CFC7F9F" w:rsidR="006822B6" w:rsidRPr="00AA2053" w:rsidRDefault="006822B6" w:rsidP="006822B6">
            <w:pPr>
              <w:ind w:left="210"/>
              <w:rPr>
                <w:sz w:val="18"/>
                <w:szCs w:val="18"/>
              </w:rPr>
            </w:pPr>
            <w:r w:rsidRPr="00AA2053">
              <w:rPr>
                <w:sz w:val="18"/>
                <w:szCs w:val="18"/>
              </w:rPr>
              <w:t>10</w:t>
            </w:r>
            <w:r w:rsidRPr="00AA2053">
              <w:rPr>
                <w:sz w:val="18"/>
                <w:szCs w:val="18"/>
              </w:rPr>
              <w:t>進数</w:t>
            </w:r>
          </w:p>
        </w:tc>
        <w:tc>
          <w:tcPr>
            <w:tcW w:w="1819" w:type="dxa"/>
          </w:tcPr>
          <w:p w14:paraId="1DB8C151" w14:textId="77777777" w:rsidR="006822B6" w:rsidRPr="00AA2053" w:rsidRDefault="006822B6" w:rsidP="006822B6">
            <w:pPr>
              <w:ind w:left="420"/>
              <w:rPr>
                <w:sz w:val="16"/>
                <w:szCs w:val="16"/>
              </w:rPr>
            </w:pPr>
            <w:proofErr w:type="spellStart"/>
            <w:r w:rsidRPr="00AA2053">
              <w:rPr>
                <w:sz w:val="16"/>
                <w:szCs w:val="16"/>
              </w:rPr>
              <w:t>nn</w:t>
            </w:r>
            <w:proofErr w:type="spellEnd"/>
          </w:p>
          <w:p w14:paraId="4C3A0522" w14:textId="53DD1000" w:rsidR="006822B6" w:rsidRPr="00AA2053" w:rsidRDefault="006822B6" w:rsidP="006822B6">
            <w:pPr>
              <w:ind w:left="210"/>
              <w:rPr>
                <w:sz w:val="18"/>
                <w:szCs w:val="18"/>
              </w:rPr>
            </w:pPr>
            <w:r w:rsidRPr="00AA2053">
              <w:rPr>
                <w:sz w:val="18"/>
                <w:szCs w:val="18"/>
              </w:rPr>
              <w:t>‘00’~’99’</w:t>
            </w:r>
          </w:p>
        </w:tc>
        <w:tc>
          <w:tcPr>
            <w:tcW w:w="5062" w:type="dxa"/>
          </w:tcPr>
          <w:p w14:paraId="68E3BE78" w14:textId="62BBA617" w:rsidR="006822B6" w:rsidRDefault="006822B6" w:rsidP="006822B6">
            <w:pPr>
              <w:ind w:left="210"/>
              <w:rPr>
                <w:sz w:val="18"/>
                <w:szCs w:val="18"/>
              </w:rPr>
            </w:pPr>
            <w:r>
              <w:rPr>
                <w:rFonts w:hint="eastAsia"/>
                <w:sz w:val="16"/>
                <w:szCs w:val="16"/>
              </w:rPr>
              <w:t>端末番号</w:t>
            </w:r>
          </w:p>
        </w:tc>
      </w:tr>
      <w:tr w:rsidR="006822B6" w:rsidRPr="00AA2053" w14:paraId="23029E4D" w14:textId="77777777" w:rsidTr="00672E3A">
        <w:trPr>
          <w:trHeight w:val="448"/>
        </w:trPr>
        <w:tc>
          <w:tcPr>
            <w:tcW w:w="1413" w:type="dxa"/>
          </w:tcPr>
          <w:p w14:paraId="53DFB53E" w14:textId="77777777" w:rsidR="006822B6" w:rsidRDefault="006822B6" w:rsidP="00672E3A">
            <w:pPr>
              <w:jc w:val="left"/>
              <w:rPr>
                <w:sz w:val="18"/>
                <w:szCs w:val="18"/>
              </w:rPr>
            </w:pPr>
            <w:r>
              <w:rPr>
                <w:rFonts w:hint="eastAsia"/>
                <w:sz w:val="18"/>
                <w:szCs w:val="18"/>
              </w:rPr>
              <w:t>Central</w:t>
            </w:r>
          </w:p>
          <w:p w14:paraId="4AFEEC3C" w14:textId="4838F326" w:rsidR="006822B6" w:rsidRPr="00AA2053" w:rsidRDefault="006822B6" w:rsidP="00672E3A">
            <w:pPr>
              <w:rPr>
                <w:sz w:val="18"/>
                <w:szCs w:val="18"/>
              </w:rPr>
            </w:pPr>
            <w:r>
              <w:rPr>
                <w:rFonts w:hint="eastAsia"/>
                <w:sz w:val="18"/>
                <w:szCs w:val="18"/>
              </w:rPr>
              <w:t>端末番号</w:t>
            </w:r>
          </w:p>
        </w:tc>
        <w:tc>
          <w:tcPr>
            <w:tcW w:w="1199" w:type="dxa"/>
          </w:tcPr>
          <w:p w14:paraId="4BD4DAA9" w14:textId="77777777" w:rsidR="006822B6" w:rsidRPr="00AA2053" w:rsidRDefault="006822B6" w:rsidP="00672E3A">
            <w:pPr>
              <w:jc w:val="left"/>
              <w:rPr>
                <w:sz w:val="18"/>
                <w:szCs w:val="18"/>
              </w:rPr>
            </w:pPr>
            <w:r w:rsidRPr="00AA2053">
              <w:rPr>
                <w:sz w:val="18"/>
                <w:szCs w:val="18"/>
              </w:rPr>
              <w:t>6byte ASCII</w:t>
            </w:r>
          </w:p>
          <w:p w14:paraId="3FD567C7" w14:textId="77777777" w:rsidR="006822B6" w:rsidRPr="00AA2053" w:rsidRDefault="006822B6" w:rsidP="00672E3A">
            <w:pPr>
              <w:jc w:val="left"/>
              <w:rPr>
                <w:sz w:val="18"/>
                <w:szCs w:val="18"/>
              </w:rPr>
            </w:pPr>
            <w:r w:rsidRPr="00AA2053">
              <w:rPr>
                <w:sz w:val="18"/>
                <w:szCs w:val="18"/>
              </w:rPr>
              <w:t>6byte</w:t>
            </w:r>
            <w:r w:rsidRPr="00AA2053">
              <w:rPr>
                <w:sz w:val="18"/>
                <w:szCs w:val="18"/>
              </w:rPr>
              <w:t>未満は</w:t>
            </w:r>
          </w:p>
          <w:p w14:paraId="30B996C9" w14:textId="78FB03B9" w:rsidR="006822B6" w:rsidRPr="00AA2053" w:rsidRDefault="006822B6" w:rsidP="00672E3A">
            <w:pPr>
              <w:rPr>
                <w:sz w:val="18"/>
                <w:szCs w:val="18"/>
              </w:rPr>
            </w:pPr>
            <w:r w:rsidRPr="00AA2053">
              <w:rPr>
                <w:sz w:val="18"/>
                <w:szCs w:val="18"/>
              </w:rPr>
              <w:t>0x20</w:t>
            </w:r>
            <w:r w:rsidRPr="00AA2053">
              <w:rPr>
                <w:sz w:val="18"/>
                <w:szCs w:val="18"/>
              </w:rPr>
              <w:t>詰め</w:t>
            </w:r>
          </w:p>
        </w:tc>
        <w:tc>
          <w:tcPr>
            <w:tcW w:w="1819" w:type="dxa"/>
          </w:tcPr>
          <w:p w14:paraId="5ADA6074" w14:textId="50CAC685" w:rsidR="006822B6" w:rsidRPr="00AA2053" w:rsidRDefault="006822B6" w:rsidP="00672E3A">
            <w:pPr>
              <w:rPr>
                <w:sz w:val="18"/>
                <w:szCs w:val="18"/>
              </w:rPr>
            </w:pPr>
            <w:proofErr w:type="spellStart"/>
            <w:r w:rsidRPr="00AA2053">
              <w:rPr>
                <w:sz w:val="18"/>
                <w:szCs w:val="18"/>
              </w:rPr>
              <w:t>mainid</w:t>
            </w:r>
            <w:proofErr w:type="spellEnd"/>
          </w:p>
        </w:tc>
        <w:tc>
          <w:tcPr>
            <w:tcW w:w="5062" w:type="dxa"/>
          </w:tcPr>
          <w:p w14:paraId="0E2EAEF7" w14:textId="77777777" w:rsidR="006822B6" w:rsidRPr="00AA2053" w:rsidRDefault="006822B6" w:rsidP="00672E3A">
            <w:pPr>
              <w:jc w:val="left"/>
              <w:rPr>
                <w:sz w:val="18"/>
                <w:szCs w:val="18"/>
              </w:rPr>
            </w:pPr>
            <w:r w:rsidRPr="00AA2053">
              <w:rPr>
                <w:sz w:val="18"/>
                <w:szCs w:val="18"/>
              </w:rPr>
              <w:t>設定された本器の端末名称</w:t>
            </w:r>
          </w:p>
          <w:p w14:paraId="06B32E44" w14:textId="2FFAFA9F" w:rsidR="006822B6" w:rsidRDefault="006822B6" w:rsidP="00672E3A">
            <w:pPr>
              <w:rPr>
                <w:sz w:val="18"/>
                <w:szCs w:val="18"/>
              </w:rPr>
            </w:pPr>
            <w:r>
              <w:rPr>
                <w:rFonts w:hint="eastAsia"/>
                <w:sz w:val="18"/>
                <w:szCs w:val="18"/>
              </w:rPr>
              <w:t>Central</w:t>
            </w:r>
            <w:r>
              <w:rPr>
                <w:rFonts w:hint="eastAsia"/>
                <w:sz w:val="18"/>
                <w:szCs w:val="18"/>
              </w:rPr>
              <w:t>の</w:t>
            </w:r>
            <w:r w:rsidRPr="00AA2053">
              <w:rPr>
                <w:sz w:val="18"/>
                <w:szCs w:val="18"/>
              </w:rPr>
              <w:t>MAIN ID</w:t>
            </w:r>
          </w:p>
        </w:tc>
      </w:tr>
      <w:tr w:rsidR="006822B6" w:rsidRPr="00AA2053" w14:paraId="4193E935" w14:textId="77777777" w:rsidTr="00672E3A">
        <w:trPr>
          <w:trHeight w:val="448"/>
        </w:trPr>
        <w:tc>
          <w:tcPr>
            <w:tcW w:w="1413" w:type="dxa"/>
            <w:hideMark/>
          </w:tcPr>
          <w:p w14:paraId="053B5EF5" w14:textId="57ADD47E" w:rsidR="006822B6" w:rsidRPr="00AA2053" w:rsidRDefault="00A26ACD" w:rsidP="00672E3A">
            <w:pPr>
              <w:rPr>
                <w:sz w:val="18"/>
                <w:szCs w:val="18"/>
              </w:rPr>
            </w:pPr>
            <w:r w:rsidRPr="00A26ACD">
              <w:rPr>
                <w:rFonts w:hint="eastAsia"/>
                <w:sz w:val="18"/>
                <w:szCs w:val="18"/>
              </w:rPr>
              <w:t>接続台数</w:t>
            </w:r>
          </w:p>
        </w:tc>
        <w:tc>
          <w:tcPr>
            <w:tcW w:w="1199" w:type="dxa"/>
            <w:hideMark/>
          </w:tcPr>
          <w:p w14:paraId="51B69D4B" w14:textId="7EC311EA" w:rsidR="006822B6" w:rsidRPr="00AA2053" w:rsidRDefault="00A26ACD" w:rsidP="00672E3A">
            <w:pPr>
              <w:rPr>
                <w:sz w:val="18"/>
                <w:szCs w:val="18"/>
              </w:rPr>
            </w:pPr>
            <w:r>
              <w:rPr>
                <w:rFonts w:hint="eastAsia"/>
                <w:sz w:val="18"/>
                <w:szCs w:val="18"/>
              </w:rPr>
              <w:t>3</w:t>
            </w:r>
            <w:r w:rsidR="006822B6" w:rsidRPr="00AA2053">
              <w:rPr>
                <w:sz w:val="18"/>
                <w:szCs w:val="18"/>
              </w:rPr>
              <w:t>byte</w:t>
            </w:r>
            <w:r w:rsidR="006822B6" w:rsidRPr="00AA2053">
              <w:rPr>
                <w:sz w:val="18"/>
                <w:szCs w:val="18"/>
              </w:rPr>
              <w:t xml:space="preserve">　</w:t>
            </w:r>
            <w:r w:rsidR="006822B6" w:rsidRPr="00AA2053">
              <w:rPr>
                <w:sz w:val="18"/>
                <w:szCs w:val="18"/>
              </w:rPr>
              <w:t>Ascii</w:t>
            </w:r>
          </w:p>
          <w:p w14:paraId="65BD1A3D" w14:textId="77777777" w:rsidR="006822B6" w:rsidRPr="00AA2053" w:rsidRDefault="006822B6" w:rsidP="00672E3A">
            <w:pPr>
              <w:rPr>
                <w:sz w:val="18"/>
                <w:szCs w:val="18"/>
              </w:rPr>
            </w:pPr>
            <w:r w:rsidRPr="00AA2053">
              <w:rPr>
                <w:sz w:val="18"/>
                <w:szCs w:val="18"/>
              </w:rPr>
              <w:t>10</w:t>
            </w:r>
            <w:r w:rsidRPr="00AA2053">
              <w:rPr>
                <w:sz w:val="18"/>
                <w:szCs w:val="18"/>
              </w:rPr>
              <w:t>進数</w:t>
            </w:r>
          </w:p>
        </w:tc>
        <w:tc>
          <w:tcPr>
            <w:tcW w:w="1819" w:type="dxa"/>
            <w:hideMark/>
          </w:tcPr>
          <w:p w14:paraId="22A487C1" w14:textId="1D9BB541" w:rsidR="006822B6" w:rsidRPr="00AA2053" w:rsidRDefault="00A26ACD" w:rsidP="00672E3A">
            <w:pPr>
              <w:rPr>
                <w:sz w:val="18"/>
                <w:szCs w:val="18"/>
              </w:rPr>
            </w:pPr>
            <w:proofErr w:type="spellStart"/>
            <w:r>
              <w:rPr>
                <w:rFonts w:hint="eastAsia"/>
                <w:sz w:val="18"/>
                <w:szCs w:val="18"/>
              </w:rPr>
              <w:t>nnn</w:t>
            </w:r>
            <w:proofErr w:type="spellEnd"/>
          </w:p>
          <w:p w14:paraId="1CF8B8AE" w14:textId="090E7922" w:rsidR="006822B6" w:rsidRPr="00AA2053" w:rsidRDefault="006822B6" w:rsidP="00672E3A">
            <w:pPr>
              <w:rPr>
                <w:sz w:val="18"/>
                <w:szCs w:val="18"/>
              </w:rPr>
            </w:pPr>
            <w:r w:rsidRPr="00AA2053">
              <w:rPr>
                <w:sz w:val="18"/>
                <w:szCs w:val="18"/>
              </w:rPr>
              <w:t>‘</w:t>
            </w:r>
            <w:r w:rsidR="00A26ACD">
              <w:rPr>
                <w:rFonts w:hint="eastAsia"/>
                <w:sz w:val="18"/>
                <w:szCs w:val="18"/>
              </w:rPr>
              <w:t>000</w:t>
            </w:r>
            <w:r w:rsidRPr="00AA2053">
              <w:rPr>
                <w:sz w:val="18"/>
                <w:szCs w:val="18"/>
              </w:rPr>
              <w:t>’</w:t>
            </w:r>
            <w:r w:rsidR="00A26ACD">
              <w:rPr>
                <w:rFonts w:hint="eastAsia"/>
                <w:sz w:val="18"/>
                <w:szCs w:val="18"/>
              </w:rPr>
              <w:t>～</w:t>
            </w:r>
            <w:r w:rsidR="00A26ACD">
              <w:rPr>
                <w:rFonts w:hint="eastAsia"/>
                <w:sz w:val="18"/>
                <w:szCs w:val="18"/>
              </w:rPr>
              <w:t>999</w:t>
            </w:r>
          </w:p>
          <w:p w14:paraId="0CD19C38" w14:textId="77777777" w:rsidR="006822B6" w:rsidRPr="00AA2053" w:rsidRDefault="006822B6" w:rsidP="00672E3A">
            <w:pPr>
              <w:rPr>
                <w:sz w:val="18"/>
                <w:szCs w:val="18"/>
              </w:rPr>
            </w:pPr>
            <w:r w:rsidRPr="00AA2053">
              <w:rPr>
                <w:sz w:val="18"/>
                <w:szCs w:val="18"/>
              </w:rPr>
              <w:t>‘0’</w:t>
            </w:r>
          </w:p>
        </w:tc>
        <w:tc>
          <w:tcPr>
            <w:tcW w:w="5062" w:type="dxa"/>
            <w:hideMark/>
          </w:tcPr>
          <w:p w14:paraId="585B68E1" w14:textId="3CBA8993" w:rsidR="006822B6" w:rsidRDefault="00A26ACD" w:rsidP="00672E3A">
            <w:pPr>
              <w:rPr>
                <w:sz w:val="18"/>
                <w:szCs w:val="18"/>
              </w:rPr>
            </w:pPr>
            <w:r>
              <w:rPr>
                <w:rFonts w:hint="eastAsia"/>
                <w:sz w:val="18"/>
                <w:szCs w:val="18"/>
              </w:rPr>
              <w:t xml:space="preserve"> </w:t>
            </w:r>
            <w:r>
              <w:rPr>
                <w:rFonts w:hint="eastAsia"/>
                <w:sz w:val="18"/>
                <w:szCs w:val="18"/>
              </w:rPr>
              <w:t>設定された</w:t>
            </w:r>
            <w:proofErr w:type="spellStart"/>
            <w:r>
              <w:rPr>
                <w:rFonts w:hint="eastAsia"/>
                <w:sz w:val="18"/>
                <w:szCs w:val="18"/>
              </w:rPr>
              <w:t>Periperal</w:t>
            </w:r>
            <w:proofErr w:type="spellEnd"/>
            <w:r>
              <w:rPr>
                <w:rFonts w:hint="eastAsia"/>
                <w:sz w:val="18"/>
                <w:szCs w:val="18"/>
              </w:rPr>
              <w:t>接続台数を表示</w:t>
            </w:r>
          </w:p>
          <w:p w14:paraId="78787E58" w14:textId="40E633FB" w:rsidR="00A26ACD" w:rsidRPr="00AA2053" w:rsidRDefault="00A26ACD" w:rsidP="00672E3A">
            <w:pPr>
              <w:rPr>
                <w:sz w:val="18"/>
                <w:szCs w:val="18"/>
              </w:rPr>
            </w:pPr>
            <w:r>
              <w:rPr>
                <w:rFonts w:hint="eastAsia"/>
                <w:sz w:val="18"/>
                <w:szCs w:val="18"/>
              </w:rPr>
              <w:t>0</w:t>
            </w:r>
            <w:r>
              <w:rPr>
                <w:rFonts w:hint="eastAsia"/>
                <w:sz w:val="18"/>
                <w:szCs w:val="18"/>
              </w:rPr>
              <w:t>の場合は</w:t>
            </w:r>
            <w:proofErr w:type="spellStart"/>
            <w:r>
              <w:rPr>
                <w:rFonts w:hint="eastAsia"/>
                <w:sz w:val="18"/>
                <w:szCs w:val="18"/>
              </w:rPr>
              <w:t>Periperal</w:t>
            </w:r>
            <w:proofErr w:type="spellEnd"/>
            <w:r>
              <w:rPr>
                <w:rFonts w:hint="eastAsia"/>
                <w:sz w:val="18"/>
                <w:szCs w:val="18"/>
              </w:rPr>
              <w:t>は未設定</w:t>
            </w:r>
          </w:p>
        </w:tc>
      </w:tr>
      <w:tr w:rsidR="006822B6" w:rsidRPr="00AA2053" w14:paraId="1D2379C6" w14:textId="77777777" w:rsidTr="00672E3A">
        <w:trPr>
          <w:trHeight w:val="448"/>
        </w:trPr>
        <w:tc>
          <w:tcPr>
            <w:tcW w:w="1413" w:type="dxa"/>
            <w:hideMark/>
          </w:tcPr>
          <w:p w14:paraId="62667E2D" w14:textId="55BFCA4A" w:rsidR="006822B6" w:rsidRPr="00AA2053" w:rsidRDefault="00A26ACD" w:rsidP="00672E3A">
            <w:pPr>
              <w:rPr>
                <w:sz w:val="18"/>
                <w:szCs w:val="18"/>
              </w:rPr>
            </w:pPr>
            <w:r w:rsidRPr="00A26ACD">
              <w:rPr>
                <w:rFonts w:hint="eastAsia"/>
                <w:sz w:val="18"/>
                <w:szCs w:val="18"/>
              </w:rPr>
              <w:t>ネットワーク</w:t>
            </w:r>
            <w:r w:rsidRPr="00A26ACD">
              <w:rPr>
                <w:rFonts w:hint="eastAsia"/>
                <w:sz w:val="18"/>
                <w:szCs w:val="18"/>
              </w:rPr>
              <w:t>ID</w:t>
            </w:r>
          </w:p>
        </w:tc>
        <w:tc>
          <w:tcPr>
            <w:tcW w:w="1199" w:type="dxa"/>
            <w:hideMark/>
          </w:tcPr>
          <w:p w14:paraId="11038215" w14:textId="75D60FC3" w:rsidR="006822B6" w:rsidRPr="00AA2053" w:rsidRDefault="00672E3A" w:rsidP="00672E3A">
            <w:pPr>
              <w:rPr>
                <w:sz w:val="18"/>
                <w:szCs w:val="18"/>
              </w:rPr>
            </w:pPr>
            <w:r>
              <w:rPr>
                <w:rFonts w:hint="eastAsia"/>
                <w:sz w:val="18"/>
                <w:szCs w:val="18"/>
              </w:rPr>
              <w:t>10</w:t>
            </w:r>
            <w:r w:rsidR="006822B6" w:rsidRPr="00AA2053">
              <w:rPr>
                <w:sz w:val="18"/>
                <w:szCs w:val="18"/>
              </w:rPr>
              <w:t>byteAscii</w:t>
            </w:r>
          </w:p>
          <w:p w14:paraId="4EA20B29" w14:textId="10B0FAF0" w:rsidR="006822B6" w:rsidRPr="00AA2053" w:rsidRDefault="006822B6" w:rsidP="00672E3A">
            <w:pPr>
              <w:rPr>
                <w:sz w:val="18"/>
                <w:szCs w:val="18"/>
              </w:rPr>
            </w:pPr>
          </w:p>
        </w:tc>
        <w:tc>
          <w:tcPr>
            <w:tcW w:w="1819" w:type="dxa"/>
            <w:hideMark/>
          </w:tcPr>
          <w:p w14:paraId="39931231" w14:textId="625AF157" w:rsidR="006822B6" w:rsidRPr="00AA2053" w:rsidRDefault="00A26ACD" w:rsidP="00672E3A">
            <w:pPr>
              <w:rPr>
                <w:sz w:val="18"/>
                <w:szCs w:val="18"/>
              </w:rPr>
            </w:pPr>
            <w:proofErr w:type="spellStart"/>
            <w:r>
              <w:rPr>
                <w:rFonts w:hint="eastAsia"/>
                <w:sz w:val="18"/>
                <w:szCs w:val="18"/>
              </w:rPr>
              <w:t>networkID</w:t>
            </w:r>
            <w:proofErr w:type="spellEnd"/>
          </w:p>
          <w:p w14:paraId="2517DBF5" w14:textId="0C125988" w:rsidR="00A26ACD" w:rsidRPr="00AA2053" w:rsidRDefault="00A26ACD" w:rsidP="00672E3A">
            <w:pPr>
              <w:rPr>
                <w:sz w:val="18"/>
                <w:szCs w:val="18"/>
              </w:rPr>
            </w:pPr>
            <w:r w:rsidRPr="00AA2053">
              <w:rPr>
                <w:sz w:val="18"/>
                <w:szCs w:val="18"/>
              </w:rPr>
              <w:t>‘</w:t>
            </w:r>
            <w:r>
              <w:rPr>
                <w:rFonts w:hint="eastAsia"/>
                <w:sz w:val="18"/>
                <w:szCs w:val="18"/>
              </w:rPr>
              <w:t>00</w:t>
            </w:r>
            <w:r w:rsidR="00672E3A">
              <w:rPr>
                <w:rFonts w:hint="eastAsia"/>
                <w:sz w:val="18"/>
                <w:szCs w:val="18"/>
              </w:rPr>
              <w:t>000</w:t>
            </w:r>
            <w:r>
              <w:rPr>
                <w:rFonts w:hint="eastAsia"/>
                <w:sz w:val="18"/>
                <w:szCs w:val="18"/>
              </w:rPr>
              <w:t>0</w:t>
            </w:r>
            <w:r w:rsidR="00672E3A">
              <w:rPr>
                <w:rFonts w:hint="eastAsia"/>
                <w:sz w:val="18"/>
                <w:szCs w:val="18"/>
              </w:rPr>
              <w:t>000</w:t>
            </w:r>
            <w:r w:rsidRPr="00AA2053">
              <w:rPr>
                <w:sz w:val="18"/>
                <w:szCs w:val="18"/>
              </w:rPr>
              <w:t>’</w:t>
            </w:r>
            <w:r>
              <w:rPr>
                <w:rFonts w:hint="eastAsia"/>
                <w:sz w:val="18"/>
                <w:szCs w:val="18"/>
              </w:rPr>
              <w:t>～</w:t>
            </w:r>
            <w:r>
              <w:rPr>
                <w:rFonts w:hint="eastAsia"/>
                <w:sz w:val="18"/>
                <w:szCs w:val="18"/>
              </w:rPr>
              <w:t>999</w:t>
            </w:r>
            <w:r w:rsidR="00672E3A">
              <w:rPr>
                <w:rFonts w:hint="eastAsia"/>
                <w:sz w:val="18"/>
                <w:szCs w:val="18"/>
              </w:rPr>
              <w:t>99999</w:t>
            </w:r>
          </w:p>
          <w:p w14:paraId="23EC7DA3" w14:textId="2F9292D6" w:rsidR="006822B6" w:rsidRPr="00AA2053" w:rsidRDefault="006822B6" w:rsidP="00672E3A">
            <w:pPr>
              <w:rPr>
                <w:sz w:val="18"/>
                <w:szCs w:val="18"/>
              </w:rPr>
            </w:pPr>
          </w:p>
        </w:tc>
        <w:tc>
          <w:tcPr>
            <w:tcW w:w="5062" w:type="dxa"/>
            <w:hideMark/>
          </w:tcPr>
          <w:p w14:paraId="039C4584" w14:textId="3BC3FE49" w:rsidR="006822B6" w:rsidRPr="00AA2053" w:rsidRDefault="00672E3A" w:rsidP="00672E3A">
            <w:pPr>
              <w:rPr>
                <w:sz w:val="18"/>
                <w:szCs w:val="18"/>
              </w:rPr>
            </w:pPr>
            <w:r w:rsidRPr="00672E3A">
              <w:rPr>
                <w:sz w:val="18"/>
                <w:szCs w:val="18"/>
              </w:rPr>
              <w:t>network id</w:t>
            </w:r>
          </w:p>
        </w:tc>
      </w:tr>
      <w:tr w:rsidR="006822B6" w:rsidRPr="00AA2053" w14:paraId="70E2BB6C" w14:textId="77777777" w:rsidTr="00672E3A">
        <w:trPr>
          <w:trHeight w:val="448"/>
        </w:trPr>
        <w:tc>
          <w:tcPr>
            <w:tcW w:w="1413" w:type="dxa"/>
            <w:hideMark/>
          </w:tcPr>
          <w:p w14:paraId="750369D5" w14:textId="535AB38A" w:rsidR="006822B6" w:rsidRPr="00AA2053" w:rsidRDefault="00672E3A" w:rsidP="00672E3A">
            <w:pPr>
              <w:rPr>
                <w:sz w:val="18"/>
                <w:szCs w:val="18"/>
              </w:rPr>
            </w:pPr>
            <w:r w:rsidRPr="00672E3A">
              <w:rPr>
                <w:sz w:val="18"/>
                <w:szCs w:val="18"/>
              </w:rPr>
              <w:t>channel</w:t>
            </w:r>
          </w:p>
        </w:tc>
        <w:tc>
          <w:tcPr>
            <w:tcW w:w="1199" w:type="dxa"/>
            <w:hideMark/>
          </w:tcPr>
          <w:p w14:paraId="1F000678" w14:textId="1598123A" w:rsidR="006822B6" w:rsidRPr="00AA2053" w:rsidRDefault="00672E3A" w:rsidP="00672E3A">
            <w:pPr>
              <w:rPr>
                <w:sz w:val="18"/>
                <w:szCs w:val="18"/>
              </w:rPr>
            </w:pPr>
            <w:r>
              <w:rPr>
                <w:rFonts w:hint="eastAsia"/>
                <w:sz w:val="18"/>
                <w:szCs w:val="18"/>
              </w:rPr>
              <w:t>?</w:t>
            </w:r>
            <w:r w:rsidR="006822B6" w:rsidRPr="00AA2053">
              <w:rPr>
                <w:sz w:val="18"/>
                <w:szCs w:val="18"/>
              </w:rPr>
              <w:t>byte</w:t>
            </w:r>
            <w:r w:rsidR="006822B6" w:rsidRPr="00AA2053">
              <w:rPr>
                <w:sz w:val="18"/>
                <w:szCs w:val="18"/>
              </w:rPr>
              <w:t xml:space="preserve">　</w:t>
            </w:r>
            <w:r w:rsidR="006822B6" w:rsidRPr="00AA2053">
              <w:rPr>
                <w:sz w:val="18"/>
                <w:szCs w:val="18"/>
              </w:rPr>
              <w:t>Ascii</w:t>
            </w:r>
          </w:p>
          <w:p w14:paraId="5F04E742" w14:textId="77777777" w:rsidR="006822B6" w:rsidRPr="00AA2053" w:rsidRDefault="006822B6" w:rsidP="00672E3A">
            <w:pPr>
              <w:rPr>
                <w:sz w:val="18"/>
                <w:szCs w:val="18"/>
              </w:rPr>
            </w:pPr>
            <w:r w:rsidRPr="00AA2053">
              <w:rPr>
                <w:sz w:val="18"/>
                <w:szCs w:val="18"/>
              </w:rPr>
              <w:t>10</w:t>
            </w:r>
            <w:r w:rsidRPr="00AA2053">
              <w:rPr>
                <w:sz w:val="18"/>
                <w:szCs w:val="18"/>
              </w:rPr>
              <w:t>進数</w:t>
            </w:r>
          </w:p>
        </w:tc>
        <w:tc>
          <w:tcPr>
            <w:tcW w:w="1819" w:type="dxa"/>
            <w:hideMark/>
          </w:tcPr>
          <w:p w14:paraId="70620F25" w14:textId="3DF054AE" w:rsidR="00672E3A" w:rsidRPr="00AA2053" w:rsidRDefault="00672E3A" w:rsidP="00672E3A">
            <w:pPr>
              <w:rPr>
                <w:sz w:val="18"/>
                <w:szCs w:val="18"/>
              </w:rPr>
            </w:pPr>
            <w:r>
              <w:rPr>
                <w:rFonts w:hint="eastAsia"/>
                <w:sz w:val="18"/>
                <w:szCs w:val="18"/>
              </w:rPr>
              <w:t>channel</w:t>
            </w:r>
          </w:p>
          <w:p w14:paraId="7CEBE311" w14:textId="47ED6FED" w:rsidR="00672E3A" w:rsidRPr="00AA2053" w:rsidRDefault="00672E3A" w:rsidP="00672E3A">
            <w:pPr>
              <w:rPr>
                <w:sz w:val="18"/>
                <w:szCs w:val="18"/>
              </w:rPr>
            </w:pPr>
            <w:r w:rsidRPr="00AA2053">
              <w:rPr>
                <w:sz w:val="18"/>
                <w:szCs w:val="18"/>
              </w:rPr>
              <w:t>‘</w:t>
            </w:r>
            <w:r>
              <w:rPr>
                <w:rFonts w:hint="eastAsia"/>
                <w:sz w:val="18"/>
                <w:szCs w:val="18"/>
              </w:rPr>
              <w:t>00000000</w:t>
            </w:r>
            <w:r w:rsidRPr="00AA2053">
              <w:rPr>
                <w:sz w:val="18"/>
                <w:szCs w:val="18"/>
              </w:rPr>
              <w:t>’</w:t>
            </w:r>
            <w:r>
              <w:rPr>
                <w:rFonts w:hint="eastAsia"/>
                <w:sz w:val="18"/>
                <w:szCs w:val="18"/>
              </w:rPr>
              <w:t>～</w:t>
            </w:r>
            <w:r>
              <w:rPr>
                <w:rFonts w:hint="eastAsia"/>
                <w:sz w:val="18"/>
                <w:szCs w:val="18"/>
              </w:rPr>
              <w:t>99999999</w:t>
            </w:r>
          </w:p>
          <w:p w14:paraId="4C5C3887" w14:textId="7A6784E4" w:rsidR="006822B6" w:rsidRPr="00AA2053" w:rsidRDefault="006822B6" w:rsidP="00672E3A">
            <w:pPr>
              <w:rPr>
                <w:sz w:val="18"/>
                <w:szCs w:val="18"/>
              </w:rPr>
            </w:pPr>
          </w:p>
        </w:tc>
        <w:tc>
          <w:tcPr>
            <w:tcW w:w="5062" w:type="dxa"/>
            <w:hideMark/>
          </w:tcPr>
          <w:p w14:paraId="7C4B5402" w14:textId="480C9F56" w:rsidR="006822B6" w:rsidRPr="00AA2053" w:rsidRDefault="00672E3A" w:rsidP="00672E3A">
            <w:pPr>
              <w:rPr>
                <w:sz w:val="18"/>
                <w:szCs w:val="18"/>
              </w:rPr>
            </w:pPr>
            <w:r w:rsidRPr="00672E3A">
              <w:rPr>
                <w:sz w:val="18"/>
                <w:szCs w:val="18"/>
              </w:rPr>
              <w:t>channel</w:t>
            </w:r>
            <w:r w:rsidR="009B3DCA">
              <w:rPr>
                <w:noProof/>
              </w:rPr>
              <mc:AlternateContent>
                <mc:Choice Requires="wps">
                  <w:drawing>
                    <wp:anchor distT="0" distB="0" distL="114300" distR="114300" simplePos="0" relativeHeight="254294016" behindDoc="0" locked="0" layoutInCell="1" allowOverlap="1" wp14:anchorId="27497A3D" wp14:editId="48E34163">
                      <wp:simplePos x="0" y="0"/>
                      <wp:positionH relativeFrom="page">
                        <wp:posOffset>61595</wp:posOffset>
                      </wp:positionH>
                      <wp:positionV relativeFrom="paragraph">
                        <wp:posOffset>8255</wp:posOffset>
                      </wp:positionV>
                      <wp:extent cx="2743200" cy="1271016"/>
                      <wp:effectExtent l="457200" t="0" r="19050" b="100965"/>
                      <wp:wrapNone/>
                      <wp:docPr id="563043646" name="吹き出し: 四角形 1915"/>
                      <wp:cNvGraphicFramePr/>
                      <a:graphic xmlns:a="http://schemas.openxmlformats.org/drawingml/2006/main">
                        <a:graphicData uri="http://schemas.microsoft.com/office/word/2010/wordprocessingShape">
                          <wps:wsp>
                            <wps:cNvSpPr/>
                            <wps:spPr>
                              <a:xfrm>
                                <a:off x="0" y="0"/>
                                <a:ext cx="2743200" cy="1271016"/>
                              </a:xfrm>
                              <a:prstGeom prst="wedgeRectCallout">
                                <a:avLst>
                                  <a:gd name="adj1" fmla="val -65166"/>
                                  <a:gd name="adj2" fmla="val 53216"/>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56CCFBC" w14:textId="77777777" w:rsidR="009B3DCA" w:rsidRDefault="009B3DCA" w:rsidP="009B3DCA">
                                  <w:pPr>
                                    <w:jc w:val="center"/>
                                  </w:pPr>
                                  <w:r>
                                    <w:rPr>
                                      <w:rFonts w:hint="eastAsia"/>
                                    </w:rPr>
                                    <w:t>2025/10/9</w:t>
                                  </w:r>
                                  <w:r>
                                    <w:rPr>
                                      <w:rFonts w:hint="eastAsia"/>
                                    </w:rPr>
                                    <w:t>追記</w:t>
                                  </w:r>
                                </w:p>
                                <w:p w14:paraId="2BA92A26" w14:textId="5218BCB0" w:rsidR="009B3DCA" w:rsidRDefault="009B3DCA" w:rsidP="009B3DCA">
                                  <w:pPr>
                                    <w:jc w:val="center"/>
                                  </w:pPr>
                                  <w:proofErr w:type="spellStart"/>
                                  <w:r>
                                    <w:rPr>
                                      <w:rFonts w:hint="eastAsia"/>
                                    </w:rPr>
                                    <w:t>LoRaConnection</w:t>
                                  </w:r>
                                  <w:proofErr w:type="spellEnd"/>
                                  <w:r>
                                    <w:rPr>
                                      <w:rFonts w:hint="eastAsia"/>
                                    </w:rPr>
                                    <w:t>情報から</w:t>
                                  </w:r>
                                  <w:r>
                                    <w:rPr>
                                      <w:rFonts w:hint="eastAsia"/>
                                    </w:rPr>
                                    <w:t>DECTNR</w:t>
                                  </w:r>
                                  <w:r>
                                    <w:rPr>
                                      <w:rFonts w:hint="eastAsia"/>
                                    </w:rPr>
                                    <w:t>＋</w:t>
                                  </w:r>
                                  <w:r>
                                    <w:rPr>
                                      <w:rFonts w:hint="eastAsia"/>
                                    </w:rPr>
                                    <w:t>Connection</w:t>
                                  </w:r>
                                  <w:r>
                                    <w:rPr>
                                      <w:rFonts w:hint="eastAsia"/>
                                    </w:rPr>
                                    <w:t>情報に変更</w:t>
                                  </w:r>
                                </w:p>
                                <w:p w14:paraId="465A3D80" w14:textId="62192A84" w:rsidR="009B3DCA" w:rsidRDefault="009B3DCA" w:rsidP="009B3DCA">
                                  <w:pPr>
                                    <w:jc w:val="center"/>
                                  </w:pPr>
                                  <w:r>
                                    <w:rPr>
                                      <w:rFonts w:hint="eastAsia"/>
                                    </w:rPr>
                                    <w:t>そのため、内容を更新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7497A3D" id="_x0000_s2401" type="#_x0000_t61" style="position:absolute;left:0;text-align:left;margin-left:4.85pt;margin-top:.65pt;width:3in;height:100.1pt;z-index:25429401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" adj="-3276,22295" fillcolor="#4472c4 [3204]" strokecolor="#09101d [484]" strokeweight="1pt">
                      <v:textbox>
                        <w:txbxContent>
                          <w:p w14:paraId="256CCFBC" w14:textId="77777777" w:rsidR="009B3DCA" w:rsidRDefault="009B3DCA" w:rsidP="009B3DCA">
                            <w:pPr>
                              <w:jc w:val="center"/>
                            </w:pPr>
                            <w:r>
                              <w:rPr>
                                <w:rFonts w:hint="eastAsia"/>
                              </w:rPr>
                              <w:t>2025/10/9</w:t>
                            </w:r>
                            <w:r>
                              <w:rPr>
                                <w:rFonts w:hint="eastAsia"/>
                              </w:rPr>
                              <w:t>追記</w:t>
                            </w:r>
                          </w:p>
                          <w:p w14:paraId="2BA92A26" w14:textId="5218BCB0" w:rsidR="009B3DCA" w:rsidRDefault="009B3DCA" w:rsidP="009B3DCA">
                            <w:pPr>
                              <w:jc w:val="center"/>
                            </w:pPr>
                            <w:proofErr w:type="spellStart"/>
                            <w:r>
                              <w:rPr>
                                <w:rFonts w:hint="eastAsia"/>
                              </w:rPr>
                              <w:t>LoRaConnection</w:t>
                            </w:r>
                            <w:proofErr w:type="spellEnd"/>
                            <w:r>
                              <w:rPr>
                                <w:rFonts w:hint="eastAsia"/>
                              </w:rPr>
                              <w:t>情報から</w:t>
                            </w:r>
                            <w:r>
                              <w:rPr>
                                <w:rFonts w:hint="eastAsia"/>
                              </w:rPr>
                              <w:t>DECTNR</w:t>
                            </w:r>
                            <w:r>
                              <w:rPr>
                                <w:rFonts w:hint="eastAsia"/>
                              </w:rPr>
                              <w:t>＋</w:t>
                            </w:r>
                            <w:r>
                              <w:rPr>
                                <w:rFonts w:hint="eastAsia"/>
                              </w:rPr>
                              <w:t>Connection</w:t>
                            </w:r>
                            <w:r>
                              <w:rPr>
                                <w:rFonts w:hint="eastAsia"/>
                              </w:rPr>
                              <w:t>情報に変更</w:t>
                            </w:r>
                          </w:p>
                          <w:p w14:paraId="465A3D80" w14:textId="62192A84" w:rsidR="009B3DCA" w:rsidRDefault="009B3DCA" w:rsidP="009B3DCA">
                            <w:pPr>
                              <w:jc w:val="center"/>
                            </w:pPr>
                            <w:r>
                              <w:rPr>
                                <w:rFonts w:hint="eastAsia"/>
                              </w:rPr>
                              <w:t>そのため、内容を更新</w:t>
                            </w:r>
                          </w:p>
                        </w:txbxContent>
                      </v:textbox>
                      <w10:wrap anchorx="page"/>
                    </v:shape>
                  </w:pict>
                </mc:Fallback>
              </mc:AlternateContent>
            </w:r>
          </w:p>
        </w:tc>
      </w:tr>
      <w:tr w:rsidR="006822B6" w:rsidRPr="00AA2053" w14:paraId="4B19037D" w14:textId="77777777" w:rsidTr="00672E3A">
        <w:trPr>
          <w:trHeight w:val="448"/>
        </w:trPr>
        <w:tc>
          <w:tcPr>
            <w:tcW w:w="1413" w:type="dxa"/>
            <w:hideMark/>
          </w:tcPr>
          <w:p w14:paraId="135C4548" w14:textId="260D0551" w:rsidR="00672E3A" w:rsidRDefault="00672E3A" w:rsidP="00672E3A">
            <w:pPr>
              <w:rPr>
                <w:sz w:val="18"/>
                <w:szCs w:val="18"/>
              </w:rPr>
            </w:pPr>
            <w:r>
              <w:rPr>
                <w:rFonts w:hint="eastAsia"/>
                <w:sz w:val="18"/>
                <w:szCs w:val="18"/>
              </w:rPr>
              <w:t xml:space="preserve">Gateway </w:t>
            </w:r>
          </w:p>
          <w:p w14:paraId="453D1140" w14:textId="3DAA027F" w:rsidR="006822B6" w:rsidRPr="00AA2053" w:rsidRDefault="00672E3A" w:rsidP="00672E3A">
            <w:pPr>
              <w:rPr>
                <w:sz w:val="18"/>
                <w:szCs w:val="18"/>
              </w:rPr>
            </w:pPr>
            <w:r w:rsidRPr="00672E3A">
              <w:rPr>
                <w:rFonts w:hint="eastAsia"/>
                <w:sz w:val="18"/>
                <w:szCs w:val="18"/>
              </w:rPr>
              <w:t xml:space="preserve"> TX ID</w:t>
            </w:r>
          </w:p>
        </w:tc>
        <w:tc>
          <w:tcPr>
            <w:tcW w:w="1199" w:type="dxa"/>
            <w:hideMark/>
          </w:tcPr>
          <w:p w14:paraId="52CB9732" w14:textId="4924035D" w:rsidR="006822B6" w:rsidRPr="00AA2053" w:rsidRDefault="00672E3A" w:rsidP="00672E3A">
            <w:pPr>
              <w:rPr>
                <w:sz w:val="18"/>
                <w:szCs w:val="18"/>
              </w:rPr>
            </w:pPr>
            <w:r>
              <w:rPr>
                <w:rFonts w:hint="eastAsia"/>
                <w:sz w:val="18"/>
                <w:szCs w:val="18"/>
              </w:rPr>
              <w:t>?</w:t>
            </w:r>
            <w:r w:rsidR="006822B6" w:rsidRPr="00AA2053">
              <w:rPr>
                <w:sz w:val="18"/>
                <w:szCs w:val="18"/>
              </w:rPr>
              <w:t>byte</w:t>
            </w:r>
            <w:r w:rsidR="006822B6" w:rsidRPr="00AA2053">
              <w:rPr>
                <w:sz w:val="18"/>
                <w:szCs w:val="18"/>
              </w:rPr>
              <w:t xml:space="preserve">　</w:t>
            </w:r>
            <w:r w:rsidR="006822B6" w:rsidRPr="00AA2053">
              <w:rPr>
                <w:sz w:val="18"/>
                <w:szCs w:val="18"/>
              </w:rPr>
              <w:t>Ascii</w:t>
            </w:r>
          </w:p>
          <w:p w14:paraId="677435EC" w14:textId="77777777" w:rsidR="006822B6" w:rsidRPr="00AA2053" w:rsidRDefault="006822B6" w:rsidP="00672E3A">
            <w:pPr>
              <w:rPr>
                <w:sz w:val="18"/>
                <w:szCs w:val="18"/>
              </w:rPr>
            </w:pPr>
            <w:r w:rsidRPr="00AA2053">
              <w:rPr>
                <w:sz w:val="18"/>
                <w:szCs w:val="18"/>
              </w:rPr>
              <w:t>10</w:t>
            </w:r>
            <w:r w:rsidRPr="00AA2053">
              <w:rPr>
                <w:sz w:val="18"/>
                <w:szCs w:val="18"/>
              </w:rPr>
              <w:t>進数</w:t>
            </w:r>
          </w:p>
        </w:tc>
        <w:tc>
          <w:tcPr>
            <w:tcW w:w="1819" w:type="dxa"/>
            <w:hideMark/>
          </w:tcPr>
          <w:p w14:paraId="704599FD" w14:textId="621EEA77" w:rsidR="006822B6" w:rsidRPr="00AA2053" w:rsidRDefault="00672E3A" w:rsidP="00672E3A">
            <w:pPr>
              <w:rPr>
                <w:sz w:val="18"/>
                <w:szCs w:val="18"/>
              </w:rPr>
            </w:pPr>
            <w:r>
              <w:rPr>
                <w:rFonts w:hint="eastAsia"/>
                <w:sz w:val="18"/>
                <w:szCs w:val="18"/>
              </w:rPr>
              <w:t>TX ID</w:t>
            </w:r>
          </w:p>
          <w:p w14:paraId="39BE3A87" w14:textId="4322890F" w:rsidR="006822B6" w:rsidRPr="00AA2053" w:rsidRDefault="006822B6" w:rsidP="00672E3A">
            <w:pPr>
              <w:rPr>
                <w:sz w:val="18"/>
                <w:szCs w:val="18"/>
              </w:rPr>
            </w:pPr>
            <w:r w:rsidRPr="00AA2053">
              <w:rPr>
                <w:sz w:val="18"/>
                <w:szCs w:val="18"/>
              </w:rPr>
              <w:t>‘</w:t>
            </w:r>
            <w:r w:rsidR="00672E3A">
              <w:rPr>
                <w:rFonts w:hint="eastAsia"/>
                <w:sz w:val="18"/>
                <w:szCs w:val="18"/>
              </w:rPr>
              <w:t>000001</w:t>
            </w:r>
            <w:r w:rsidRPr="00AA2053">
              <w:rPr>
                <w:sz w:val="18"/>
                <w:szCs w:val="18"/>
              </w:rPr>
              <w:t>’</w:t>
            </w:r>
            <w:r w:rsidR="00672E3A">
              <w:rPr>
                <w:rFonts w:hint="eastAsia"/>
                <w:sz w:val="18"/>
                <w:szCs w:val="18"/>
              </w:rPr>
              <w:t>～</w:t>
            </w:r>
            <w:r w:rsidRPr="00AA2053">
              <w:rPr>
                <w:sz w:val="18"/>
                <w:szCs w:val="18"/>
              </w:rPr>
              <w:t>‘</w:t>
            </w:r>
            <w:r w:rsidR="00672E3A">
              <w:rPr>
                <w:rFonts w:hint="eastAsia"/>
                <w:sz w:val="18"/>
                <w:szCs w:val="18"/>
              </w:rPr>
              <w:t>99999</w:t>
            </w:r>
            <w:r w:rsidRPr="00AA2053">
              <w:rPr>
                <w:sz w:val="18"/>
                <w:szCs w:val="18"/>
              </w:rPr>
              <w:t>’</w:t>
            </w:r>
          </w:p>
        </w:tc>
        <w:tc>
          <w:tcPr>
            <w:tcW w:w="5062" w:type="dxa"/>
            <w:hideMark/>
          </w:tcPr>
          <w:p w14:paraId="6AA9F329" w14:textId="77777777" w:rsidR="00672E3A" w:rsidRDefault="00672E3A" w:rsidP="00672E3A">
            <w:pPr>
              <w:rPr>
                <w:sz w:val="18"/>
                <w:szCs w:val="18"/>
              </w:rPr>
            </w:pPr>
            <w:r>
              <w:rPr>
                <w:rFonts w:hint="eastAsia"/>
                <w:sz w:val="18"/>
                <w:szCs w:val="18"/>
              </w:rPr>
              <w:t xml:space="preserve">Gateway </w:t>
            </w:r>
          </w:p>
          <w:p w14:paraId="3B4B195E" w14:textId="5DDFB830" w:rsidR="006822B6" w:rsidRPr="00AA2053" w:rsidRDefault="00672E3A" w:rsidP="00672E3A">
            <w:pPr>
              <w:rPr>
                <w:sz w:val="18"/>
                <w:szCs w:val="18"/>
              </w:rPr>
            </w:pPr>
            <w:r>
              <w:rPr>
                <w:rFonts w:hint="eastAsia"/>
                <w:sz w:val="18"/>
                <w:szCs w:val="18"/>
              </w:rPr>
              <w:t>の送信</w:t>
            </w:r>
            <w:r w:rsidRPr="00672E3A">
              <w:rPr>
                <w:rFonts w:hint="eastAsia"/>
                <w:sz w:val="18"/>
                <w:szCs w:val="18"/>
              </w:rPr>
              <w:t>TX ID</w:t>
            </w:r>
            <w:r w:rsidRPr="00672E3A">
              <w:rPr>
                <w:rFonts w:hint="eastAsia"/>
                <w:sz w:val="18"/>
                <w:szCs w:val="18"/>
              </w:rPr>
              <w:t xml:space="preserve">　</w:t>
            </w:r>
            <w:r w:rsidRPr="00672E3A">
              <w:rPr>
                <w:rFonts w:hint="eastAsia"/>
                <w:sz w:val="18"/>
                <w:szCs w:val="18"/>
              </w:rPr>
              <w:t>1</w:t>
            </w:r>
          </w:p>
        </w:tc>
      </w:tr>
      <w:tr w:rsidR="00672E3A" w:rsidRPr="00AA2053" w14:paraId="49A43217" w14:textId="77777777" w:rsidTr="00672E3A">
        <w:trPr>
          <w:trHeight w:val="448"/>
        </w:trPr>
        <w:tc>
          <w:tcPr>
            <w:tcW w:w="1413" w:type="dxa"/>
            <w:hideMark/>
          </w:tcPr>
          <w:p w14:paraId="410AC6E4" w14:textId="77777777" w:rsidR="00672E3A" w:rsidRDefault="00672E3A" w:rsidP="00672E3A">
            <w:pPr>
              <w:rPr>
                <w:sz w:val="18"/>
                <w:szCs w:val="18"/>
              </w:rPr>
            </w:pPr>
            <w:r>
              <w:rPr>
                <w:rFonts w:hint="eastAsia"/>
                <w:sz w:val="18"/>
                <w:szCs w:val="18"/>
              </w:rPr>
              <w:t xml:space="preserve">Gateway </w:t>
            </w:r>
          </w:p>
          <w:p w14:paraId="29C22893" w14:textId="60EEDD0B" w:rsidR="00672E3A" w:rsidRPr="00AA2053" w:rsidRDefault="00672E3A" w:rsidP="00672E3A">
            <w:pPr>
              <w:rPr>
                <w:sz w:val="18"/>
                <w:szCs w:val="18"/>
              </w:rPr>
            </w:pPr>
            <w:r w:rsidRPr="00672E3A">
              <w:rPr>
                <w:rFonts w:hint="eastAsia"/>
                <w:sz w:val="18"/>
                <w:szCs w:val="18"/>
              </w:rPr>
              <w:t>接続状態</w:t>
            </w:r>
          </w:p>
        </w:tc>
        <w:tc>
          <w:tcPr>
            <w:tcW w:w="1199" w:type="dxa"/>
            <w:hideMark/>
          </w:tcPr>
          <w:p w14:paraId="189B50AB" w14:textId="77777777" w:rsidR="00672E3A" w:rsidRPr="00AA2053" w:rsidRDefault="00672E3A" w:rsidP="00672E3A">
            <w:pPr>
              <w:rPr>
                <w:sz w:val="18"/>
                <w:szCs w:val="18"/>
              </w:rPr>
            </w:pPr>
            <w:r w:rsidRPr="00AA2053">
              <w:rPr>
                <w:sz w:val="18"/>
                <w:szCs w:val="18"/>
              </w:rPr>
              <w:t>1byte</w:t>
            </w:r>
            <w:r w:rsidRPr="00AA2053">
              <w:rPr>
                <w:sz w:val="18"/>
                <w:szCs w:val="18"/>
              </w:rPr>
              <w:t xml:space="preserve">　</w:t>
            </w:r>
            <w:r w:rsidRPr="00AA2053">
              <w:rPr>
                <w:sz w:val="18"/>
                <w:szCs w:val="18"/>
              </w:rPr>
              <w:t>Ascii</w:t>
            </w:r>
          </w:p>
          <w:p w14:paraId="19726B9E" w14:textId="77777777" w:rsidR="00672E3A" w:rsidRPr="00AA2053" w:rsidRDefault="00672E3A" w:rsidP="00672E3A">
            <w:pPr>
              <w:rPr>
                <w:sz w:val="18"/>
                <w:szCs w:val="18"/>
              </w:rPr>
            </w:pPr>
            <w:r w:rsidRPr="00AA2053">
              <w:rPr>
                <w:sz w:val="18"/>
                <w:szCs w:val="18"/>
              </w:rPr>
              <w:t>10</w:t>
            </w:r>
            <w:r w:rsidRPr="00AA2053">
              <w:rPr>
                <w:sz w:val="18"/>
                <w:szCs w:val="18"/>
              </w:rPr>
              <w:t>進数</w:t>
            </w:r>
          </w:p>
        </w:tc>
        <w:tc>
          <w:tcPr>
            <w:tcW w:w="1819" w:type="dxa"/>
            <w:hideMark/>
          </w:tcPr>
          <w:p w14:paraId="5597486A" w14:textId="77777777" w:rsidR="00672E3A" w:rsidRPr="00AA2053" w:rsidRDefault="00672E3A" w:rsidP="00672E3A">
            <w:pPr>
              <w:rPr>
                <w:sz w:val="18"/>
                <w:szCs w:val="18"/>
              </w:rPr>
            </w:pPr>
            <w:r w:rsidRPr="00AA2053">
              <w:rPr>
                <w:sz w:val="18"/>
                <w:szCs w:val="18"/>
              </w:rPr>
              <w:t>M</w:t>
            </w:r>
          </w:p>
          <w:p w14:paraId="27C1F74E" w14:textId="74DF050D" w:rsidR="00672E3A" w:rsidRPr="00AA2053" w:rsidRDefault="00672E3A" w:rsidP="00672E3A">
            <w:pPr>
              <w:rPr>
                <w:sz w:val="18"/>
                <w:szCs w:val="18"/>
              </w:rPr>
            </w:pPr>
            <w:r w:rsidRPr="00AA2053">
              <w:rPr>
                <w:sz w:val="18"/>
                <w:szCs w:val="18"/>
              </w:rPr>
              <w:t>‘0’</w:t>
            </w:r>
            <w:r>
              <w:rPr>
                <w:rFonts w:hint="eastAsia"/>
                <w:sz w:val="18"/>
                <w:szCs w:val="18"/>
              </w:rPr>
              <w:t xml:space="preserve">or </w:t>
            </w:r>
            <w:r>
              <w:rPr>
                <w:sz w:val="18"/>
                <w:szCs w:val="18"/>
              </w:rPr>
              <w:t>‘</w:t>
            </w:r>
            <w:r>
              <w:rPr>
                <w:rFonts w:hint="eastAsia"/>
                <w:sz w:val="18"/>
                <w:szCs w:val="18"/>
              </w:rPr>
              <w:t>1</w:t>
            </w:r>
            <w:r>
              <w:rPr>
                <w:sz w:val="18"/>
                <w:szCs w:val="18"/>
              </w:rPr>
              <w:t>’</w:t>
            </w:r>
          </w:p>
        </w:tc>
        <w:tc>
          <w:tcPr>
            <w:tcW w:w="5062" w:type="dxa"/>
            <w:hideMark/>
          </w:tcPr>
          <w:p w14:paraId="57393B49" w14:textId="5E8D3598" w:rsidR="00672E3A" w:rsidRPr="00AA2053" w:rsidRDefault="00672E3A" w:rsidP="00672E3A">
            <w:pPr>
              <w:rPr>
                <w:sz w:val="18"/>
                <w:szCs w:val="18"/>
              </w:rPr>
            </w:pPr>
            <w:r>
              <w:rPr>
                <w:rFonts w:hint="eastAsia"/>
                <w:sz w:val="18"/>
                <w:szCs w:val="18"/>
              </w:rPr>
              <w:t>Gateway</w:t>
            </w:r>
            <w:r>
              <w:rPr>
                <w:rFonts w:hint="eastAsia"/>
                <w:sz w:val="18"/>
                <w:szCs w:val="18"/>
              </w:rPr>
              <w:t>の</w:t>
            </w:r>
            <w:proofErr w:type="spellStart"/>
            <w:r>
              <w:rPr>
                <w:rFonts w:hint="eastAsia"/>
                <w:sz w:val="18"/>
                <w:szCs w:val="18"/>
              </w:rPr>
              <w:t>Dect</w:t>
            </w:r>
            <w:proofErr w:type="spellEnd"/>
            <w:r>
              <w:rPr>
                <w:rFonts w:hint="eastAsia"/>
                <w:sz w:val="18"/>
                <w:szCs w:val="18"/>
              </w:rPr>
              <w:t xml:space="preserve"> NR+</w:t>
            </w:r>
            <w:r>
              <w:rPr>
                <w:rFonts w:hint="eastAsia"/>
                <w:sz w:val="18"/>
                <w:szCs w:val="18"/>
              </w:rPr>
              <w:t xml:space="preserve">　</w:t>
            </w:r>
            <w:r w:rsidRPr="00672E3A">
              <w:rPr>
                <w:rFonts w:hint="eastAsia"/>
                <w:sz w:val="18"/>
                <w:szCs w:val="18"/>
              </w:rPr>
              <w:t>接続状態</w:t>
            </w:r>
          </w:p>
        </w:tc>
      </w:tr>
      <w:tr w:rsidR="006822B6" w:rsidRPr="00AA2053" w14:paraId="6B9C6BF9" w14:textId="77777777" w:rsidTr="00672E3A">
        <w:trPr>
          <w:trHeight w:val="448"/>
        </w:trPr>
        <w:tc>
          <w:tcPr>
            <w:tcW w:w="1413" w:type="dxa"/>
            <w:hideMark/>
          </w:tcPr>
          <w:p w14:paraId="6F4B7641" w14:textId="77777777" w:rsidR="00672E3A" w:rsidRDefault="00672E3A" w:rsidP="00672E3A">
            <w:pPr>
              <w:rPr>
                <w:sz w:val="18"/>
                <w:szCs w:val="18"/>
              </w:rPr>
            </w:pPr>
            <w:r>
              <w:rPr>
                <w:rFonts w:hint="eastAsia"/>
                <w:sz w:val="18"/>
                <w:szCs w:val="18"/>
              </w:rPr>
              <w:t xml:space="preserve">Gateway </w:t>
            </w:r>
          </w:p>
          <w:p w14:paraId="351462B7" w14:textId="36E14467" w:rsidR="006822B6" w:rsidRPr="00AA2053" w:rsidRDefault="00672E3A" w:rsidP="00672E3A">
            <w:pPr>
              <w:rPr>
                <w:sz w:val="18"/>
                <w:szCs w:val="18"/>
              </w:rPr>
            </w:pPr>
            <w:r w:rsidRPr="00672E3A">
              <w:rPr>
                <w:rFonts w:hint="eastAsia"/>
                <w:sz w:val="18"/>
                <w:szCs w:val="18"/>
              </w:rPr>
              <w:t>RSSI</w:t>
            </w:r>
            <w:r w:rsidRPr="00672E3A">
              <w:rPr>
                <w:rFonts w:hint="eastAsia"/>
                <w:sz w:val="18"/>
                <w:szCs w:val="18"/>
              </w:rPr>
              <w:t>電波強度</w:t>
            </w:r>
          </w:p>
        </w:tc>
        <w:tc>
          <w:tcPr>
            <w:tcW w:w="1199" w:type="dxa"/>
            <w:hideMark/>
          </w:tcPr>
          <w:p w14:paraId="6A1BD6BA" w14:textId="77777777" w:rsidR="006822B6" w:rsidRPr="00AA2053" w:rsidRDefault="006822B6" w:rsidP="00672E3A">
            <w:pPr>
              <w:rPr>
                <w:sz w:val="18"/>
                <w:szCs w:val="18"/>
              </w:rPr>
            </w:pPr>
          </w:p>
        </w:tc>
        <w:tc>
          <w:tcPr>
            <w:tcW w:w="1819" w:type="dxa"/>
            <w:hideMark/>
          </w:tcPr>
          <w:p w14:paraId="49098C04" w14:textId="38117582" w:rsidR="006822B6" w:rsidRPr="00AA2053" w:rsidRDefault="00672E3A" w:rsidP="00672E3A">
            <w:pPr>
              <w:rPr>
                <w:sz w:val="18"/>
                <w:szCs w:val="18"/>
              </w:rPr>
            </w:pPr>
            <w:proofErr w:type="spellStart"/>
            <w:r>
              <w:rPr>
                <w:rFonts w:hint="eastAsia"/>
                <w:sz w:val="18"/>
                <w:szCs w:val="18"/>
              </w:rPr>
              <w:t>RSSi</w:t>
            </w:r>
            <w:proofErr w:type="spellEnd"/>
          </w:p>
          <w:p w14:paraId="4566933F" w14:textId="1C09E292" w:rsidR="006822B6" w:rsidRPr="00AA2053" w:rsidRDefault="006822B6" w:rsidP="00672E3A">
            <w:pPr>
              <w:rPr>
                <w:sz w:val="18"/>
                <w:szCs w:val="18"/>
              </w:rPr>
            </w:pPr>
            <w:r w:rsidRPr="00AA2053">
              <w:rPr>
                <w:sz w:val="18"/>
                <w:szCs w:val="18"/>
              </w:rPr>
              <w:t>‘</w:t>
            </w:r>
            <w:r w:rsidR="00672E3A">
              <w:rPr>
                <w:rFonts w:hint="eastAsia"/>
                <w:sz w:val="18"/>
                <w:szCs w:val="18"/>
              </w:rPr>
              <w:t>01</w:t>
            </w:r>
            <w:r w:rsidRPr="00AA2053">
              <w:rPr>
                <w:sz w:val="18"/>
                <w:szCs w:val="18"/>
              </w:rPr>
              <w:t>’</w:t>
            </w:r>
            <w:r w:rsidR="00672E3A">
              <w:rPr>
                <w:rFonts w:hint="eastAsia"/>
                <w:sz w:val="18"/>
                <w:szCs w:val="18"/>
              </w:rPr>
              <w:t>~</w:t>
            </w:r>
            <w:r w:rsidRPr="00AA2053">
              <w:rPr>
                <w:sz w:val="18"/>
                <w:szCs w:val="18"/>
              </w:rPr>
              <w:t>‘</w:t>
            </w:r>
            <w:r w:rsidR="00672E3A">
              <w:rPr>
                <w:rFonts w:hint="eastAsia"/>
                <w:sz w:val="18"/>
                <w:szCs w:val="18"/>
              </w:rPr>
              <w:t>12</w:t>
            </w:r>
            <w:r w:rsidRPr="00AA2053">
              <w:rPr>
                <w:sz w:val="18"/>
                <w:szCs w:val="18"/>
              </w:rPr>
              <w:t>’</w:t>
            </w:r>
          </w:p>
        </w:tc>
        <w:tc>
          <w:tcPr>
            <w:tcW w:w="5062" w:type="dxa"/>
            <w:hideMark/>
          </w:tcPr>
          <w:p w14:paraId="07087C7D" w14:textId="3000D96F" w:rsidR="006822B6" w:rsidRPr="00AA2053" w:rsidRDefault="00672E3A" w:rsidP="00672E3A">
            <w:pPr>
              <w:rPr>
                <w:sz w:val="18"/>
                <w:szCs w:val="18"/>
              </w:rPr>
            </w:pPr>
            <w:r>
              <w:rPr>
                <w:rFonts w:hint="eastAsia"/>
                <w:sz w:val="18"/>
                <w:szCs w:val="18"/>
              </w:rPr>
              <w:t xml:space="preserve">Gateway </w:t>
            </w:r>
            <w:r w:rsidRPr="00672E3A">
              <w:rPr>
                <w:rFonts w:hint="eastAsia"/>
                <w:sz w:val="18"/>
                <w:szCs w:val="18"/>
              </w:rPr>
              <w:t>RSSI</w:t>
            </w:r>
            <w:r w:rsidRPr="00672E3A">
              <w:rPr>
                <w:rFonts w:hint="eastAsia"/>
                <w:sz w:val="18"/>
                <w:szCs w:val="18"/>
              </w:rPr>
              <w:t>電波強度</w:t>
            </w:r>
          </w:p>
        </w:tc>
      </w:tr>
      <w:tr w:rsidR="00672E3A" w:rsidRPr="00AA2053" w14:paraId="174374E0" w14:textId="77777777" w:rsidTr="00672E3A">
        <w:trPr>
          <w:trHeight w:val="448"/>
        </w:trPr>
        <w:tc>
          <w:tcPr>
            <w:tcW w:w="1413" w:type="dxa"/>
          </w:tcPr>
          <w:p w14:paraId="1DA29BD2" w14:textId="77777777" w:rsidR="00672E3A" w:rsidRDefault="00672E3A" w:rsidP="00672E3A">
            <w:pPr>
              <w:rPr>
                <w:sz w:val="18"/>
                <w:szCs w:val="18"/>
              </w:rPr>
            </w:pPr>
            <w:proofErr w:type="spellStart"/>
            <w:r w:rsidRPr="00672E3A">
              <w:rPr>
                <w:rFonts w:hint="eastAsia"/>
                <w:sz w:val="18"/>
                <w:szCs w:val="18"/>
              </w:rPr>
              <w:t>Periperal</w:t>
            </w:r>
            <w:proofErr w:type="spellEnd"/>
            <w:r>
              <w:rPr>
                <w:rFonts w:hint="eastAsia"/>
                <w:sz w:val="18"/>
                <w:szCs w:val="18"/>
              </w:rPr>
              <w:t xml:space="preserve"> </w:t>
            </w:r>
            <w:r w:rsidRPr="00672E3A">
              <w:rPr>
                <w:rFonts w:hint="eastAsia"/>
                <w:sz w:val="18"/>
                <w:szCs w:val="18"/>
              </w:rPr>
              <w:t>1</w:t>
            </w:r>
            <w:r>
              <w:rPr>
                <w:rFonts w:hint="eastAsia"/>
                <w:sz w:val="18"/>
                <w:szCs w:val="18"/>
              </w:rPr>
              <w:t xml:space="preserve"> </w:t>
            </w:r>
          </w:p>
          <w:p w14:paraId="1C1EB0AF" w14:textId="02407646" w:rsidR="00672E3A" w:rsidRPr="00672E3A" w:rsidRDefault="00672E3A" w:rsidP="00672E3A">
            <w:pPr>
              <w:rPr>
                <w:sz w:val="18"/>
                <w:szCs w:val="18"/>
              </w:rPr>
            </w:pPr>
            <w:r w:rsidRPr="00672E3A">
              <w:rPr>
                <w:rFonts w:hint="eastAsia"/>
                <w:sz w:val="18"/>
                <w:szCs w:val="18"/>
              </w:rPr>
              <w:t xml:space="preserve"> TX ID</w:t>
            </w:r>
          </w:p>
        </w:tc>
        <w:tc>
          <w:tcPr>
            <w:tcW w:w="1199" w:type="dxa"/>
          </w:tcPr>
          <w:p w14:paraId="7E060AA2" w14:textId="77777777" w:rsidR="00672E3A" w:rsidRPr="00AA2053" w:rsidRDefault="00672E3A" w:rsidP="00672E3A">
            <w:pPr>
              <w:rPr>
                <w:sz w:val="18"/>
                <w:szCs w:val="18"/>
              </w:rPr>
            </w:pPr>
            <w:r>
              <w:rPr>
                <w:rFonts w:hint="eastAsia"/>
                <w:sz w:val="18"/>
                <w:szCs w:val="18"/>
              </w:rPr>
              <w:t>?</w:t>
            </w:r>
            <w:r w:rsidRPr="00AA2053">
              <w:rPr>
                <w:sz w:val="18"/>
                <w:szCs w:val="18"/>
              </w:rPr>
              <w:t>byte</w:t>
            </w:r>
            <w:r w:rsidRPr="00AA2053">
              <w:rPr>
                <w:sz w:val="18"/>
                <w:szCs w:val="18"/>
              </w:rPr>
              <w:t xml:space="preserve">　</w:t>
            </w:r>
            <w:r w:rsidRPr="00AA2053">
              <w:rPr>
                <w:sz w:val="18"/>
                <w:szCs w:val="18"/>
              </w:rPr>
              <w:t>Ascii</w:t>
            </w:r>
          </w:p>
          <w:p w14:paraId="606CE2F8" w14:textId="48D2D354" w:rsidR="00672E3A" w:rsidRPr="00AA2053" w:rsidRDefault="00672E3A" w:rsidP="00672E3A">
            <w:pPr>
              <w:rPr>
                <w:sz w:val="18"/>
                <w:szCs w:val="18"/>
              </w:rPr>
            </w:pPr>
            <w:r w:rsidRPr="00AA2053">
              <w:rPr>
                <w:sz w:val="18"/>
                <w:szCs w:val="18"/>
              </w:rPr>
              <w:t>10</w:t>
            </w:r>
            <w:r w:rsidRPr="00AA2053">
              <w:rPr>
                <w:sz w:val="18"/>
                <w:szCs w:val="18"/>
              </w:rPr>
              <w:t>進数</w:t>
            </w:r>
          </w:p>
        </w:tc>
        <w:tc>
          <w:tcPr>
            <w:tcW w:w="1819" w:type="dxa"/>
          </w:tcPr>
          <w:p w14:paraId="5B020C44" w14:textId="77777777" w:rsidR="00672E3A" w:rsidRPr="00AA2053" w:rsidRDefault="00672E3A" w:rsidP="00672E3A">
            <w:pPr>
              <w:rPr>
                <w:sz w:val="18"/>
                <w:szCs w:val="18"/>
              </w:rPr>
            </w:pPr>
            <w:r>
              <w:rPr>
                <w:rFonts w:hint="eastAsia"/>
                <w:sz w:val="18"/>
                <w:szCs w:val="18"/>
              </w:rPr>
              <w:t>TX ID</w:t>
            </w:r>
          </w:p>
          <w:p w14:paraId="4C4C232D" w14:textId="789D62DE" w:rsidR="00672E3A" w:rsidRDefault="00672E3A" w:rsidP="00672E3A">
            <w:pPr>
              <w:rPr>
                <w:sz w:val="18"/>
                <w:szCs w:val="18"/>
              </w:rPr>
            </w:pPr>
            <w:r w:rsidRPr="00AA2053">
              <w:rPr>
                <w:sz w:val="18"/>
                <w:szCs w:val="18"/>
              </w:rPr>
              <w:t>‘</w:t>
            </w:r>
            <w:r>
              <w:rPr>
                <w:rFonts w:hint="eastAsia"/>
                <w:sz w:val="18"/>
                <w:szCs w:val="18"/>
              </w:rPr>
              <w:t>000001</w:t>
            </w:r>
            <w:r w:rsidRPr="00AA2053">
              <w:rPr>
                <w:sz w:val="18"/>
                <w:szCs w:val="18"/>
              </w:rPr>
              <w:t>’</w:t>
            </w:r>
            <w:r>
              <w:rPr>
                <w:rFonts w:hint="eastAsia"/>
                <w:sz w:val="18"/>
                <w:szCs w:val="18"/>
              </w:rPr>
              <w:t>～</w:t>
            </w:r>
            <w:r w:rsidRPr="00AA2053">
              <w:rPr>
                <w:sz w:val="18"/>
                <w:szCs w:val="18"/>
              </w:rPr>
              <w:t>‘</w:t>
            </w:r>
            <w:r>
              <w:rPr>
                <w:rFonts w:hint="eastAsia"/>
                <w:sz w:val="18"/>
                <w:szCs w:val="18"/>
              </w:rPr>
              <w:t>99999</w:t>
            </w:r>
            <w:r w:rsidRPr="00AA2053">
              <w:rPr>
                <w:sz w:val="18"/>
                <w:szCs w:val="18"/>
              </w:rPr>
              <w:t>’</w:t>
            </w:r>
          </w:p>
        </w:tc>
        <w:tc>
          <w:tcPr>
            <w:tcW w:w="5062" w:type="dxa"/>
          </w:tcPr>
          <w:p w14:paraId="1FEE6272" w14:textId="48E6DA81" w:rsidR="00672E3A" w:rsidRPr="00672E3A" w:rsidRDefault="00672E3A" w:rsidP="00672E3A">
            <w:pPr>
              <w:rPr>
                <w:sz w:val="18"/>
                <w:szCs w:val="18"/>
              </w:rPr>
            </w:pPr>
            <w:proofErr w:type="spellStart"/>
            <w:r w:rsidRPr="00672E3A">
              <w:rPr>
                <w:rFonts w:hint="eastAsia"/>
                <w:sz w:val="18"/>
                <w:szCs w:val="18"/>
              </w:rPr>
              <w:t>Periperal</w:t>
            </w:r>
            <w:proofErr w:type="spellEnd"/>
            <w:r w:rsidRPr="00672E3A">
              <w:rPr>
                <w:rFonts w:hint="eastAsia"/>
                <w:sz w:val="18"/>
                <w:szCs w:val="18"/>
              </w:rPr>
              <w:t xml:space="preserve"> 1</w:t>
            </w:r>
            <w:r>
              <w:rPr>
                <w:rFonts w:hint="eastAsia"/>
                <w:sz w:val="18"/>
                <w:szCs w:val="18"/>
              </w:rPr>
              <w:t>の送信</w:t>
            </w:r>
            <w:r w:rsidRPr="00672E3A">
              <w:rPr>
                <w:rFonts w:hint="eastAsia"/>
                <w:sz w:val="18"/>
                <w:szCs w:val="18"/>
              </w:rPr>
              <w:t>TX ID</w:t>
            </w:r>
            <w:r w:rsidRPr="00672E3A">
              <w:rPr>
                <w:rFonts w:hint="eastAsia"/>
                <w:sz w:val="18"/>
                <w:szCs w:val="18"/>
              </w:rPr>
              <w:t xml:space="preserve">　</w:t>
            </w:r>
            <w:r w:rsidRPr="00672E3A">
              <w:rPr>
                <w:rFonts w:hint="eastAsia"/>
                <w:sz w:val="18"/>
                <w:szCs w:val="18"/>
              </w:rPr>
              <w:t>1</w:t>
            </w:r>
          </w:p>
        </w:tc>
      </w:tr>
      <w:tr w:rsidR="00672E3A" w:rsidRPr="00AA2053" w14:paraId="5E34ABA1" w14:textId="77777777" w:rsidTr="00672E3A">
        <w:trPr>
          <w:trHeight w:val="448"/>
        </w:trPr>
        <w:tc>
          <w:tcPr>
            <w:tcW w:w="1413" w:type="dxa"/>
          </w:tcPr>
          <w:p w14:paraId="5B596A71" w14:textId="77777777" w:rsidR="00672E3A" w:rsidRDefault="00672E3A" w:rsidP="00672E3A">
            <w:pPr>
              <w:rPr>
                <w:sz w:val="18"/>
                <w:szCs w:val="18"/>
              </w:rPr>
            </w:pPr>
            <w:proofErr w:type="spellStart"/>
            <w:r w:rsidRPr="00672E3A">
              <w:rPr>
                <w:rFonts w:hint="eastAsia"/>
                <w:sz w:val="18"/>
                <w:szCs w:val="18"/>
              </w:rPr>
              <w:t>Periperal</w:t>
            </w:r>
            <w:proofErr w:type="spellEnd"/>
            <w:r>
              <w:rPr>
                <w:rFonts w:hint="eastAsia"/>
                <w:sz w:val="18"/>
                <w:szCs w:val="18"/>
              </w:rPr>
              <w:t xml:space="preserve"> </w:t>
            </w:r>
            <w:r w:rsidRPr="00672E3A">
              <w:rPr>
                <w:rFonts w:hint="eastAsia"/>
                <w:sz w:val="18"/>
                <w:szCs w:val="18"/>
              </w:rPr>
              <w:t>1</w:t>
            </w:r>
            <w:r>
              <w:rPr>
                <w:rFonts w:hint="eastAsia"/>
                <w:sz w:val="18"/>
                <w:szCs w:val="18"/>
              </w:rPr>
              <w:t xml:space="preserve"> </w:t>
            </w:r>
          </w:p>
          <w:p w14:paraId="10555A41" w14:textId="77777777" w:rsidR="00672E3A" w:rsidRDefault="00672E3A" w:rsidP="00672E3A">
            <w:pPr>
              <w:rPr>
                <w:sz w:val="18"/>
                <w:szCs w:val="18"/>
              </w:rPr>
            </w:pPr>
            <w:r w:rsidRPr="00672E3A">
              <w:rPr>
                <w:rFonts w:hint="eastAsia"/>
                <w:sz w:val="18"/>
                <w:szCs w:val="18"/>
              </w:rPr>
              <w:t xml:space="preserve"> </w:t>
            </w:r>
            <w:proofErr w:type="spellStart"/>
            <w:r w:rsidRPr="00672E3A">
              <w:rPr>
                <w:rFonts w:hint="eastAsia"/>
                <w:sz w:val="18"/>
                <w:szCs w:val="18"/>
              </w:rPr>
              <w:t>Peripera</w:t>
            </w:r>
            <w:proofErr w:type="spellEnd"/>
          </w:p>
          <w:p w14:paraId="11E77777" w14:textId="357423FD" w:rsidR="00672E3A" w:rsidRPr="00672E3A" w:rsidRDefault="00672E3A" w:rsidP="00672E3A">
            <w:pPr>
              <w:rPr>
                <w:sz w:val="18"/>
                <w:szCs w:val="18"/>
              </w:rPr>
            </w:pPr>
            <w:r w:rsidRPr="00672E3A">
              <w:rPr>
                <w:rFonts w:hint="eastAsia"/>
                <w:sz w:val="18"/>
                <w:szCs w:val="18"/>
              </w:rPr>
              <w:t>端末名称</w:t>
            </w:r>
          </w:p>
        </w:tc>
        <w:tc>
          <w:tcPr>
            <w:tcW w:w="1199" w:type="dxa"/>
          </w:tcPr>
          <w:p w14:paraId="4395797A" w14:textId="77777777" w:rsidR="00672E3A" w:rsidRPr="00AA2053" w:rsidRDefault="00672E3A" w:rsidP="00672E3A">
            <w:pPr>
              <w:rPr>
                <w:sz w:val="18"/>
                <w:szCs w:val="18"/>
              </w:rPr>
            </w:pPr>
            <w:r>
              <w:rPr>
                <w:rFonts w:hint="eastAsia"/>
                <w:sz w:val="18"/>
                <w:szCs w:val="18"/>
              </w:rPr>
              <w:t>6</w:t>
            </w:r>
            <w:r w:rsidRPr="00AA2053">
              <w:rPr>
                <w:sz w:val="18"/>
                <w:szCs w:val="18"/>
              </w:rPr>
              <w:t>byte</w:t>
            </w:r>
            <w:r w:rsidRPr="00AA2053">
              <w:rPr>
                <w:sz w:val="18"/>
                <w:szCs w:val="18"/>
              </w:rPr>
              <w:t xml:space="preserve">　</w:t>
            </w:r>
            <w:r w:rsidRPr="00AA2053">
              <w:rPr>
                <w:sz w:val="18"/>
                <w:szCs w:val="18"/>
              </w:rPr>
              <w:t>Ascii</w:t>
            </w:r>
          </w:p>
          <w:p w14:paraId="77DECBA5" w14:textId="58620B9F" w:rsidR="00672E3A" w:rsidRPr="00AA2053" w:rsidRDefault="00672E3A" w:rsidP="00672E3A">
            <w:pPr>
              <w:rPr>
                <w:sz w:val="18"/>
                <w:szCs w:val="18"/>
              </w:rPr>
            </w:pPr>
            <w:r w:rsidRPr="00AA2053">
              <w:rPr>
                <w:sz w:val="18"/>
                <w:szCs w:val="18"/>
              </w:rPr>
              <w:t>10</w:t>
            </w:r>
            <w:r w:rsidRPr="00AA2053">
              <w:rPr>
                <w:sz w:val="18"/>
                <w:szCs w:val="18"/>
              </w:rPr>
              <w:t>進数</w:t>
            </w:r>
          </w:p>
        </w:tc>
        <w:tc>
          <w:tcPr>
            <w:tcW w:w="1819" w:type="dxa"/>
          </w:tcPr>
          <w:p w14:paraId="4464A57C" w14:textId="77777777" w:rsidR="00672E3A" w:rsidRPr="00AA2053" w:rsidRDefault="00672E3A" w:rsidP="00672E3A">
            <w:pPr>
              <w:rPr>
                <w:sz w:val="18"/>
                <w:szCs w:val="18"/>
              </w:rPr>
            </w:pPr>
            <w:r>
              <w:rPr>
                <w:rFonts w:hint="eastAsia"/>
                <w:sz w:val="18"/>
                <w:szCs w:val="18"/>
              </w:rPr>
              <w:t xml:space="preserve">Peri </w:t>
            </w:r>
            <w:proofErr w:type="spellStart"/>
            <w:r w:rsidRPr="00AA2053">
              <w:rPr>
                <w:sz w:val="18"/>
                <w:szCs w:val="18"/>
              </w:rPr>
              <w:t>mainid</w:t>
            </w:r>
            <w:proofErr w:type="spellEnd"/>
          </w:p>
          <w:p w14:paraId="642D4DE7" w14:textId="77777777" w:rsidR="00672E3A" w:rsidRPr="00AA2053" w:rsidRDefault="00672E3A" w:rsidP="00672E3A">
            <w:pPr>
              <w:rPr>
                <w:sz w:val="18"/>
                <w:szCs w:val="18"/>
              </w:rPr>
            </w:pPr>
            <w:r w:rsidRPr="00AA2053">
              <w:rPr>
                <w:sz w:val="18"/>
                <w:szCs w:val="18"/>
              </w:rPr>
              <w:t>‘</w:t>
            </w:r>
            <w:r>
              <w:rPr>
                <w:rFonts w:hint="eastAsia"/>
                <w:sz w:val="18"/>
                <w:szCs w:val="18"/>
              </w:rPr>
              <w:t>0000000</w:t>
            </w:r>
            <w:r w:rsidRPr="00AA2053">
              <w:rPr>
                <w:sz w:val="18"/>
                <w:szCs w:val="18"/>
              </w:rPr>
              <w:t>’</w:t>
            </w:r>
            <w:r>
              <w:rPr>
                <w:rFonts w:hint="eastAsia"/>
                <w:sz w:val="18"/>
                <w:szCs w:val="18"/>
              </w:rPr>
              <w:t>～</w:t>
            </w:r>
            <w:r>
              <w:rPr>
                <w:rFonts w:hint="eastAsia"/>
                <w:sz w:val="18"/>
                <w:szCs w:val="18"/>
              </w:rPr>
              <w:t>999999</w:t>
            </w:r>
          </w:p>
          <w:p w14:paraId="39377AB8" w14:textId="77777777" w:rsidR="00672E3A" w:rsidRDefault="00672E3A" w:rsidP="00672E3A">
            <w:pPr>
              <w:rPr>
                <w:sz w:val="18"/>
                <w:szCs w:val="18"/>
              </w:rPr>
            </w:pPr>
          </w:p>
        </w:tc>
        <w:tc>
          <w:tcPr>
            <w:tcW w:w="5062" w:type="dxa"/>
          </w:tcPr>
          <w:p w14:paraId="206BAF66" w14:textId="49F4B043" w:rsidR="00672E3A" w:rsidRPr="00672E3A" w:rsidRDefault="00672E3A" w:rsidP="00672E3A">
            <w:pPr>
              <w:rPr>
                <w:sz w:val="18"/>
                <w:szCs w:val="18"/>
              </w:rPr>
            </w:pPr>
            <w:r w:rsidRPr="00672E3A">
              <w:rPr>
                <w:rFonts w:hint="eastAsia"/>
                <w:sz w:val="18"/>
                <w:szCs w:val="18"/>
              </w:rPr>
              <w:t>Periperal</w:t>
            </w:r>
            <w:r>
              <w:rPr>
                <w:rFonts w:hint="eastAsia"/>
                <w:sz w:val="18"/>
                <w:szCs w:val="18"/>
              </w:rPr>
              <w:t>1</w:t>
            </w:r>
            <w:r w:rsidRPr="00672E3A">
              <w:rPr>
                <w:rFonts w:hint="eastAsia"/>
                <w:sz w:val="18"/>
                <w:szCs w:val="18"/>
              </w:rPr>
              <w:t>端末名称</w:t>
            </w:r>
          </w:p>
        </w:tc>
      </w:tr>
      <w:tr w:rsidR="00672E3A" w:rsidRPr="00AA2053" w14:paraId="51A8B7D3" w14:textId="77777777" w:rsidTr="00672E3A">
        <w:trPr>
          <w:trHeight w:val="448"/>
        </w:trPr>
        <w:tc>
          <w:tcPr>
            <w:tcW w:w="1413" w:type="dxa"/>
          </w:tcPr>
          <w:p w14:paraId="14992759" w14:textId="77777777" w:rsidR="00672E3A" w:rsidRDefault="00672E3A" w:rsidP="00672E3A">
            <w:pPr>
              <w:rPr>
                <w:sz w:val="18"/>
                <w:szCs w:val="18"/>
              </w:rPr>
            </w:pPr>
            <w:proofErr w:type="spellStart"/>
            <w:r w:rsidRPr="00672E3A">
              <w:rPr>
                <w:rFonts w:hint="eastAsia"/>
                <w:sz w:val="18"/>
                <w:szCs w:val="18"/>
              </w:rPr>
              <w:t>Periperal</w:t>
            </w:r>
            <w:proofErr w:type="spellEnd"/>
            <w:r>
              <w:rPr>
                <w:rFonts w:hint="eastAsia"/>
                <w:sz w:val="18"/>
                <w:szCs w:val="18"/>
              </w:rPr>
              <w:t xml:space="preserve"> </w:t>
            </w:r>
            <w:r w:rsidRPr="00672E3A">
              <w:rPr>
                <w:rFonts w:hint="eastAsia"/>
                <w:sz w:val="18"/>
                <w:szCs w:val="18"/>
              </w:rPr>
              <w:t>1</w:t>
            </w:r>
            <w:r>
              <w:rPr>
                <w:rFonts w:hint="eastAsia"/>
                <w:sz w:val="18"/>
                <w:szCs w:val="18"/>
              </w:rPr>
              <w:t xml:space="preserve"> </w:t>
            </w:r>
          </w:p>
          <w:p w14:paraId="25A91595" w14:textId="5287425E" w:rsidR="00672E3A" w:rsidRPr="00672E3A" w:rsidRDefault="00672E3A" w:rsidP="00672E3A">
            <w:pPr>
              <w:rPr>
                <w:sz w:val="18"/>
                <w:szCs w:val="18"/>
              </w:rPr>
            </w:pPr>
            <w:r w:rsidRPr="00672E3A">
              <w:rPr>
                <w:rFonts w:hint="eastAsia"/>
                <w:sz w:val="18"/>
                <w:szCs w:val="18"/>
              </w:rPr>
              <w:t>接続状態</w:t>
            </w:r>
          </w:p>
        </w:tc>
        <w:tc>
          <w:tcPr>
            <w:tcW w:w="1199" w:type="dxa"/>
          </w:tcPr>
          <w:p w14:paraId="2A0A0377" w14:textId="77777777" w:rsidR="00672E3A" w:rsidRPr="00AA2053" w:rsidRDefault="00672E3A" w:rsidP="00672E3A">
            <w:pPr>
              <w:rPr>
                <w:sz w:val="18"/>
                <w:szCs w:val="18"/>
              </w:rPr>
            </w:pPr>
            <w:r w:rsidRPr="00AA2053">
              <w:rPr>
                <w:sz w:val="18"/>
                <w:szCs w:val="18"/>
              </w:rPr>
              <w:t>1byte</w:t>
            </w:r>
            <w:r w:rsidRPr="00AA2053">
              <w:rPr>
                <w:sz w:val="18"/>
                <w:szCs w:val="18"/>
              </w:rPr>
              <w:t xml:space="preserve">　</w:t>
            </w:r>
            <w:r w:rsidRPr="00AA2053">
              <w:rPr>
                <w:sz w:val="18"/>
                <w:szCs w:val="18"/>
              </w:rPr>
              <w:t>Ascii</w:t>
            </w:r>
          </w:p>
          <w:p w14:paraId="62ADC3A7" w14:textId="5D33B49C" w:rsidR="00672E3A" w:rsidRPr="00AA2053" w:rsidRDefault="00672E3A" w:rsidP="00672E3A">
            <w:pPr>
              <w:rPr>
                <w:sz w:val="18"/>
                <w:szCs w:val="18"/>
              </w:rPr>
            </w:pPr>
            <w:r w:rsidRPr="00AA2053">
              <w:rPr>
                <w:sz w:val="18"/>
                <w:szCs w:val="18"/>
              </w:rPr>
              <w:t>10</w:t>
            </w:r>
            <w:r w:rsidRPr="00AA2053">
              <w:rPr>
                <w:sz w:val="18"/>
                <w:szCs w:val="18"/>
              </w:rPr>
              <w:t>進数</w:t>
            </w:r>
          </w:p>
        </w:tc>
        <w:tc>
          <w:tcPr>
            <w:tcW w:w="1819" w:type="dxa"/>
          </w:tcPr>
          <w:p w14:paraId="23A4B059" w14:textId="77777777" w:rsidR="00672E3A" w:rsidRPr="00AA2053" w:rsidRDefault="00672E3A" w:rsidP="00672E3A">
            <w:pPr>
              <w:rPr>
                <w:sz w:val="18"/>
                <w:szCs w:val="18"/>
              </w:rPr>
            </w:pPr>
            <w:r w:rsidRPr="00AA2053">
              <w:rPr>
                <w:sz w:val="18"/>
                <w:szCs w:val="18"/>
              </w:rPr>
              <w:t>M</w:t>
            </w:r>
          </w:p>
          <w:p w14:paraId="3F37C54B" w14:textId="000DFA7D" w:rsidR="00672E3A" w:rsidRDefault="00672E3A" w:rsidP="00672E3A">
            <w:pPr>
              <w:rPr>
                <w:sz w:val="18"/>
                <w:szCs w:val="18"/>
              </w:rPr>
            </w:pPr>
            <w:r w:rsidRPr="00AA2053">
              <w:rPr>
                <w:sz w:val="18"/>
                <w:szCs w:val="18"/>
              </w:rPr>
              <w:t>‘0’</w:t>
            </w:r>
            <w:r>
              <w:rPr>
                <w:rFonts w:hint="eastAsia"/>
                <w:sz w:val="18"/>
                <w:szCs w:val="18"/>
              </w:rPr>
              <w:t xml:space="preserve">or </w:t>
            </w:r>
            <w:r>
              <w:rPr>
                <w:sz w:val="18"/>
                <w:szCs w:val="18"/>
              </w:rPr>
              <w:t>‘</w:t>
            </w:r>
            <w:r>
              <w:rPr>
                <w:rFonts w:hint="eastAsia"/>
                <w:sz w:val="18"/>
                <w:szCs w:val="18"/>
              </w:rPr>
              <w:t>1</w:t>
            </w:r>
            <w:r>
              <w:rPr>
                <w:sz w:val="18"/>
                <w:szCs w:val="18"/>
              </w:rPr>
              <w:t>’</w:t>
            </w:r>
          </w:p>
        </w:tc>
        <w:tc>
          <w:tcPr>
            <w:tcW w:w="5062" w:type="dxa"/>
          </w:tcPr>
          <w:p w14:paraId="334F2AB5" w14:textId="77777777" w:rsidR="00672E3A" w:rsidRDefault="00672E3A" w:rsidP="00672E3A">
            <w:pPr>
              <w:rPr>
                <w:sz w:val="18"/>
                <w:szCs w:val="18"/>
              </w:rPr>
            </w:pPr>
            <w:proofErr w:type="spellStart"/>
            <w:r w:rsidRPr="00672E3A">
              <w:rPr>
                <w:rFonts w:hint="eastAsia"/>
                <w:sz w:val="18"/>
                <w:szCs w:val="18"/>
              </w:rPr>
              <w:t>Periperal</w:t>
            </w:r>
            <w:proofErr w:type="spellEnd"/>
            <w:r>
              <w:rPr>
                <w:rFonts w:hint="eastAsia"/>
                <w:sz w:val="18"/>
                <w:szCs w:val="18"/>
              </w:rPr>
              <w:t xml:space="preserve"> </w:t>
            </w:r>
            <w:r w:rsidRPr="00672E3A">
              <w:rPr>
                <w:rFonts w:hint="eastAsia"/>
                <w:sz w:val="18"/>
                <w:szCs w:val="18"/>
              </w:rPr>
              <w:t>1</w:t>
            </w:r>
            <w:r>
              <w:rPr>
                <w:rFonts w:hint="eastAsia"/>
                <w:sz w:val="18"/>
                <w:szCs w:val="18"/>
              </w:rPr>
              <w:t xml:space="preserve"> </w:t>
            </w:r>
          </w:p>
          <w:p w14:paraId="5998B01A" w14:textId="7F263C6A" w:rsidR="00672E3A" w:rsidRPr="00672E3A" w:rsidRDefault="00672E3A" w:rsidP="00672E3A">
            <w:pPr>
              <w:rPr>
                <w:sz w:val="18"/>
                <w:szCs w:val="18"/>
              </w:rPr>
            </w:pPr>
            <w:r w:rsidRPr="00672E3A">
              <w:rPr>
                <w:rFonts w:hint="eastAsia"/>
                <w:sz w:val="18"/>
                <w:szCs w:val="18"/>
              </w:rPr>
              <w:t>接続状態</w:t>
            </w:r>
          </w:p>
        </w:tc>
      </w:tr>
      <w:tr w:rsidR="00672E3A" w:rsidRPr="00AA2053" w14:paraId="4167A2EC" w14:textId="77777777" w:rsidTr="00672E3A">
        <w:trPr>
          <w:trHeight w:val="448"/>
        </w:trPr>
        <w:tc>
          <w:tcPr>
            <w:tcW w:w="1413" w:type="dxa"/>
          </w:tcPr>
          <w:p w14:paraId="78E8B41A" w14:textId="77777777" w:rsidR="00672E3A" w:rsidRDefault="00672E3A" w:rsidP="00672E3A">
            <w:pPr>
              <w:rPr>
                <w:sz w:val="18"/>
                <w:szCs w:val="18"/>
              </w:rPr>
            </w:pPr>
            <w:proofErr w:type="spellStart"/>
            <w:r w:rsidRPr="00672E3A">
              <w:rPr>
                <w:rFonts w:hint="eastAsia"/>
                <w:sz w:val="18"/>
                <w:szCs w:val="18"/>
              </w:rPr>
              <w:t>Periperal</w:t>
            </w:r>
            <w:proofErr w:type="spellEnd"/>
            <w:r>
              <w:rPr>
                <w:rFonts w:hint="eastAsia"/>
                <w:sz w:val="18"/>
                <w:szCs w:val="18"/>
              </w:rPr>
              <w:t xml:space="preserve"> </w:t>
            </w:r>
            <w:r w:rsidRPr="00672E3A">
              <w:rPr>
                <w:rFonts w:hint="eastAsia"/>
                <w:sz w:val="18"/>
                <w:szCs w:val="18"/>
              </w:rPr>
              <w:t>1</w:t>
            </w:r>
            <w:r>
              <w:rPr>
                <w:rFonts w:hint="eastAsia"/>
                <w:sz w:val="18"/>
                <w:szCs w:val="18"/>
              </w:rPr>
              <w:t xml:space="preserve"> </w:t>
            </w:r>
          </w:p>
          <w:p w14:paraId="50A10673" w14:textId="1252448E" w:rsidR="00672E3A" w:rsidRPr="00672E3A" w:rsidRDefault="00672E3A" w:rsidP="00672E3A">
            <w:pPr>
              <w:rPr>
                <w:sz w:val="18"/>
                <w:szCs w:val="18"/>
              </w:rPr>
            </w:pPr>
            <w:r w:rsidRPr="00672E3A">
              <w:rPr>
                <w:rFonts w:hint="eastAsia"/>
                <w:sz w:val="18"/>
                <w:szCs w:val="18"/>
              </w:rPr>
              <w:t>RSSI</w:t>
            </w:r>
            <w:r w:rsidRPr="00672E3A">
              <w:rPr>
                <w:rFonts w:hint="eastAsia"/>
                <w:sz w:val="18"/>
                <w:szCs w:val="18"/>
              </w:rPr>
              <w:t>電波強度</w:t>
            </w:r>
          </w:p>
        </w:tc>
        <w:tc>
          <w:tcPr>
            <w:tcW w:w="1199" w:type="dxa"/>
          </w:tcPr>
          <w:p w14:paraId="4C8139BA" w14:textId="77777777" w:rsidR="00672E3A" w:rsidRPr="00AA2053" w:rsidRDefault="00672E3A" w:rsidP="00672E3A">
            <w:pPr>
              <w:rPr>
                <w:sz w:val="18"/>
                <w:szCs w:val="18"/>
              </w:rPr>
            </w:pPr>
          </w:p>
        </w:tc>
        <w:tc>
          <w:tcPr>
            <w:tcW w:w="1819" w:type="dxa"/>
          </w:tcPr>
          <w:p w14:paraId="791CBFD8" w14:textId="77777777" w:rsidR="00672E3A" w:rsidRPr="00AA2053" w:rsidRDefault="00672E3A" w:rsidP="00672E3A">
            <w:pPr>
              <w:rPr>
                <w:sz w:val="18"/>
                <w:szCs w:val="18"/>
              </w:rPr>
            </w:pPr>
            <w:proofErr w:type="spellStart"/>
            <w:r>
              <w:rPr>
                <w:rFonts w:hint="eastAsia"/>
                <w:sz w:val="18"/>
                <w:szCs w:val="18"/>
              </w:rPr>
              <w:t>RSSi</w:t>
            </w:r>
            <w:proofErr w:type="spellEnd"/>
          </w:p>
          <w:p w14:paraId="14906725" w14:textId="5EF8AD84" w:rsidR="00672E3A" w:rsidRDefault="00672E3A" w:rsidP="00672E3A">
            <w:pPr>
              <w:rPr>
                <w:sz w:val="18"/>
                <w:szCs w:val="18"/>
              </w:rPr>
            </w:pPr>
            <w:r w:rsidRPr="00AA2053">
              <w:rPr>
                <w:sz w:val="18"/>
                <w:szCs w:val="18"/>
              </w:rPr>
              <w:t>‘</w:t>
            </w:r>
            <w:r>
              <w:rPr>
                <w:rFonts w:hint="eastAsia"/>
                <w:sz w:val="18"/>
                <w:szCs w:val="18"/>
              </w:rPr>
              <w:t>01</w:t>
            </w:r>
            <w:r w:rsidRPr="00AA2053">
              <w:rPr>
                <w:sz w:val="18"/>
                <w:szCs w:val="18"/>
              </w:rPr>
              <w:t>’</w:t>
            </w:r>
            <w:r>
              <w:rPr>
                <w:rFonts w:hint="eastAsia"/>
                <w:sz w:val="18"/>
                <w:szCs w:val="18"/>
              </w:rPr>
              <w:t>~</w:t>
            </w:r>
            <w:r w:rsidRPr="00AA2053">
              <w:rPr>
                <w:sz w:val="18"/>
                <w:szCs w:val="18"/>
              </w:rPr>
              <w:t>‘</w:t>
            </w:r>
            <w:r>
              <w:rPr>
                <w:rFonts w:hint="eastAsia"/>
                <w:sz w:val="18"/>
                <w:szCs w:val="18"/>
              </w:rPr>
              <w:t>12</w:t>
            </w:r>
            <w:r w:rsidRPr="00AA2053">
              <w:rPr>
                <w:sz w:val="18"/>
                <w:szCs w:val="18"/>
              </w:rPr>
              <w:t>’</w:t>
            </w:r>
          </w:p>
        </w:tc>
        <w:tc>
          <w:tcPr>
            <w:tcW w:w="5062" w:type="dxa"/>
          </w:tcPr>
          <w:p w14:paraId="02D1B05D" w14:textId="05257819" w:rsidR="00672E3A" w:rsidRPr="00672E3A" w:rsidRDefault="00672E3A" w:rsidP="00672E3A">
            <w:pPr>
              <w:rPr>
                <w:sz w:val="18"/>
                <w:szCs w:val="18"/>
              </w:rPr>
            </w:pPr>
            <w:r w:rsidRPr="00672E3A">
              <w:rPr>
                <w:rFonts w:hint="eastAsia"/>
                <w:sz w:val="18"/>
                <w:szCs w:val="18"/>
              </w:rPr>
              <w:t>RSSI</w:t>
            </w:r>
            <w:r w:rsidRPr="00672E3A">
              <w:rPr>
                <w:rFonts w:hint="eastAsia"/>
                <w:sz w:val="18"/>
                <w:szCs w:val="18"/>
              </w:rPr>
              <w:t>電波強度</w:t>
            </w:r>
          </w:p>
        </w:tc>
      </w:tr>
      <w:tr w:rsidR="00672E3A" w:rsidRPr="00AA2053" w14:paraId="18805326" w14:textId="77777777" w:rsidTr="00672E3A">
        <w:trPr>
          <w:trHeight w:val="448"/>
        </w:trPr>
        <w:tc>
          <w:tcPr>
            <w:tcW w:w="1413" w:type="dxa"/>
          </w:tcPr>
          <w:p w14:paraId="7A0B9AB2" w14:textId="28B4D461" w:rsidR="00672E3A" w:rsidRDefault="00672E3A" w:rsidP="00672E3A">
            <w:pPr>
              <w:rPr>
                <w:sz w:val="18"/>
                <w:szCs w:val="18"/>
              </w:rPr>
            </w:pPr>
            <w:proofErr w:type="spellStart"/>
            <w:r w:rsidRPr="00672E3A">
              <w:rPr>
                <w:rFonts w:hint="eastAsia"/>
                <w:sz w:val="18"/>
                <w:szCs w:val="18"/>
              </w:rPr>
              <w:t>Periperal</w:t>
            </w:r>
            <w:proofErr w:type="spellEnd"/>
            <w:r>
              <w:rPr>
                <w:rFonts w:hint="eastAsia"/>
                <w:sz w:val="18"/>
                <w:szCs w:val="18"/>
              </w:rPr>
              <w:t xml:space="preserve"> 2</w:t>
            </w:r>
          </w:p>
          <w:p w14:paraId="24EF4BBB" w14:textId="2A3A8E29" w:rsidR="00672E3A" w:rsidRPr="00672E3A" w:rsidRDefault="00672E3A" w:rsidP="00672E3A">
            <w:pPr>
              <w:rPr>
                <w:sz w:val="18"/>
                <w:szCs w:val="18"/>
              </w:rPr>
            </w:pPr>
            <w:r w:rsidRPr="00672E3A">
              <w:rPr>
                <w:rFonts w:hint="eastAsia"/>
                <w:sz w:val="18"/>
                <w:szCs w:val="18"/>
              </w:rPr>
              <w:t xml:space="preserve"> TX ID</w:t>
            </w:r>
          </w:p>
        </w:tc>
        <w:tc>
          <w:tcPr>
            <w:tcW w:w="1199" w:type="dxa"/>
          </w:tcPr>
          <w:p w14:paraId="236C903D" w14:textId="77777777" w:rsidR="00672E3A" w:rsidRPr="00AA2053" w:rsidRDefault="00672E3A" w:rsidP="00672E3A">
            <w:pPr>
              <w:rPr>
                <w:sz w:val="18"/>
                <w:szCs w:val="18"/>
              </w:rPr>
            </w:pPr>
            <w:r>
              <w:rPr>
                <w:rFonts w:hint="eastAsia"/>
                <w:sz w:val="18"/>
                <w:szCs w:val="18"/>
              </w:rPr>
              <w:t>?</w:t>
            </w:r>
            <w:r w:rsidRPr="00AA2053">
              <w:rPr>
                <w:sz w:val="18"/>
                <w:szCs w:val="18"/>
              </w:rPr>
              <w:t>byte</w:t>
            </w:r>
            <w:r w:rsidRPr="00AA2053">
              <w:rPr>
                <w:sz w:val="18"/>
                <w:szCs w:val="18"/>
              </w:rPr>
              <w:t xml:space="preserve">　</w:t>
            </w:r>
            <w:r w:rsidRPr="00AA2053">
              <w:rPr>
                <w:sz w:val="18"/>
                <w:szCs w:val="18"/>
              </w:rPr>
              <w:t>Ascii</w:t>
            </w:r>
          </w:p>
          <w:p w14:paraId="0B39005B" w14:textId="16E649BB" w:rsidR="00672E3A" w:rsidRPr="00AA2053" w:rsidRDefault="00672E3A" w:rsidP="00672E3A">
            <w:pPr>
              <w:rPr>
                <w:sz w:val="18"/>
                <w:szCs w:val="18"/>
              </w:rPr>
            </w:pPr>
            <w:r w:rsidRPr="00AA2053">
              <w:rPr>
                <w:sz w:val="18"/>
                <w:szCs w:val="18"/>
              </w:rPr>
              <w:t>10</w:t>
            </w:r>
            <w:r w:rsidRPr="00AA2053">
              <w:rPr>
                <w:sz w:val="18"/>
                <w:szCs w:val="18"/>
              </w:rPr>
              <w:t>進数</w:t>
            </w:r>
          </w:p>
        </w:tc>
        <w:tc>
          <w:tcPr>
            <w:tcW w:w="1819" w:type="dxa"/>
          </w:tcPr>
          <w:p w14:paraId="1BA74F0C" w14:textId="77777777" w:rsidR="00672E3A" w:rsidRPr="00AA2053" w:rsidRDefault="00672E3A" w:rsidP="00672E3A">
            <w:pPr>
              <w:rPr>
                <w:sz w:val="18"/>
                <w:szCs w:val="18"/>
              </w:rPr>
            </w:pPr>
            <w:r>
              <w:rPr>
                <w:rFonts w:hint="eastAsia"/>
                <w:sz w:val="18"/>
                <w:szCs w:val="18"/>
              </w:rPr>
              <w:t>TX ID</w:t>
            </w:r>
          </w:p>
          <w:p w14:paraId="24CF581C" w14:textId="7C90371A" w:rsidR="00672E3A" w:rsidRDefault="00672E3A" w:rsidP="00672E3A">
            <w:pPr>
              <w:rPr>
                <w:sz w:val="18"/>
                <w:szCs w:val="18"/>
              </w:rPr>
            </w:pPr>
            <w:r w:rsidRPr="00AA2053">
              <w:rPr>
                <w:sz w:val="18"/>
                <w:szCs w:val="18"/>
              </w:rPr>
              <w:t>‘</w:t>
            </w:r>
            <w:r>
              <w:rPr>
                <w:rFonts w:hint="eastAsia"/>
                <w:sz w:val="18"/>
                <w:szCs w:val="18"/>
              </w:rPr>
              <w:t>000001</w:t>
            </w:r>
            <w:r w:rsidRPr="00AA2053">
              <w:rPr>
                <w:sz w:val="18"/>
                <w:szCs w:val="18"/>
              </w:rPr>
              <w:t>’</w:t>
            </w:r>
            <w:r>
              <w:rPr>
                <w:rFonts w:hint="eastAsia"/>
                <w:sz w:val="18"/>
                <w:szCs w:val="18"/>
              </w:rPr>
              <w:t>～</w:t>
            </w:r>
            <w:r w:rsidRPr="00AA2053">
              <w:rPr>
                <w:sz w:val="18"/>
                <w:szCs w:val="18"/>
              </w:rPr>
              <w:t>‘</w:t>
            </w:r>
            <w:r>
              <w:rPr>
                <w:rFonts w:hint="eastAsia"/>
                <w:sz w:val="18"/>
                <w:szCs w:val="18"/>
              </w:rPr>
              <w:t>99999</w:t>
            </w:r>
            <w:r w:rsidRPr="00AA2053">
              <w:rPr>
                <w:sz w:val="18"/>
                <w:szCs w:val="18"/>
              </w:rPr>
              <w:t>’</w:t>
            </w:r>
          </w:p>
        </w:tc>
        <w:tc>
          <w:tcPr>
            <w:tcW w:w="5062" w:type="dxa"/>
          </w:tcPr>
          <w:p w14:paraId="4173F4BA" w14:textId="40459F15" w:rsidR="00672E3A" w:rsidRPr="00672E3A" w:rsidRDefault="00672E3A" w:rsidP="00672E3A">
            <w:pPr>
              <w:rPr>
                <w:sz w:val="18"/>
                <w:szCs w:val="18"/>
              </w:rPr>
            </w:pPr>
            <w:r w:rsidRPr="00672E3A">
              <w:rPr>
                <w:rFonts w:hint="eastAsia"/>
                <w:sz w:val="18"/>
                <w:szCs w:val="18"/>
              </w:rPr>
              <w:t>Periperal</w:t>
            </w:r>
            <w:r>
              <w:rPr>
                <w:rFonts w:hint="eastAsia"/>
                <w:sz w:val="18"/>
                <w:szCs w:val="18"/>
              </w:rPr>
              <w:t>2</w:t>
            </w:r>
            <w:r>
              <w:rPr>
                <w:rFonts w:hint="eastAsia"/>
                <w:sz w:val="18"/>
                <w:szCs w:val="18"/>
              </w:rPr>
              <w:t>の送信</w:t>
            </w:r>
            <w:r w:rsidRPr="00672E3A">
              <w:rPr>
                <w:rFonts w:hint="eastAsia"/>
                <w:sz w:val="18"/>
                <w:szCs w:val="18"/>
              </w:rPr>
              <w:t>TX ID</w:t>
            </w:r>
            <w:r w:rsidRPr="00672E3A">
              <w:rPr>
                <w:rFonts w:hint="eastAsia"/>
                <w:sz w:val="18"/>
                <w:szCs w:val="18"/>
              </w:rPr>
              <w:t xml:space="preserve">　</w:t>
            </w:r>
          </w:p>
        </w:tc>
      </w:tr>
      <w:tr w:rsidR="00672E3A" w:rsidRPr="00AA2053" w14:paraId="386FBD08" w14:textId="77777777" w:rsidTr="00672E3A">
        <w:trPr>
          <w:trHeight w:val="448"/>
        </w:trPr>
        <w:tc>
          <w:tcPr>
            <w:tcW w:w="1413" w:type="dxa"/>
          </w:tcPr>
          <w:p w14:paraId="41EC08BD" w14:textId="2B3E7781" w:rsidR="00672E3A" w:rsidRDefault="00672E3A" w:rsidP="00672E3A">
            <w:pPr>
              <w:rPr>
                <w:sz w:val="18"/>
                <w:szCs w:val="18"/>
              </w:rPr>
            </w:pPr>
            <w:r w:rsidRPr="00672E3A">
              <w:rPr>
                <w:rFonts w:hint="eastAsia"/>
                <w:sz w:val="18"/>
                <w:szCs w:val="18"/>
              </w:rPr>
              <w:lastRenderedPageBreak/>
              <w:t>Periperal</w:t>
            </w:r>
            <w:r>
              <w:rPr>
                <w:rFonts w:hint="eastAsia"/>
                <w:sz w:val="18"/>
                <w:szCs w:val="18"/>
              </w:rPr>
              <w:t xml:space="preserve">2 </w:t>
            </w:r>
          </w:p>
          <w:p w14:paraId="17182536" w14:textId="77777777" w:rsidR="00672E3A" w:rsidRDefault="00672E3A" w:rsidP="00672E3A">
            <w:pPr>
              <w:rPr>
                <w:sz w:val="18"/>
                <w:szCs w:val="18"/>
              </w:rPr>
            </w:pPr>
            <w:r w:rsidRPr="00672E3A">
              <w:rPr>
                <w:rFonts w:hint="eastAsia"/>
                <w:sz w:val="18"/>
                <w:szCs w:val="18"/>
              </w:rPr>
              <w:t xml:space="preserve"> </w:t>
            </w:r>
            <w:proofErr w:type="spellStart"/>
            <w:r w:rsidRPr="00672E3A">
              <w:rPr>
                <w:rFonts w:hint="eastAsia"/>
                <w:sz w:val="18"/>
                <w:szCs w:val="18"/>
              </w:rPr>
              <w:t>Peripera</w:t>
            </w:r>
            <w:proofErr w:type="spellEnd"/>
          </w:p>
          <w:p w14:paraId="0E02888A" w14:textId="14584756" w:rsidR="00672E3A" w:rsidRPr="00672E3A" w:rsidRDefault="00672E3A" w:rsidP="00672E3A">
            <w:pPr>
              <w:rPr>
                <w:sz w:val="18"/>
                <w:szCs w:val="18"/>
              </w:rPr>
            </w:pPr>
            <w:r w:rsidRPr="00672E3A">
              <w:rPr>
                <w:rFonts w:hint="eastAsia"/>
                <w:sz w:val="18"/>
                <w:szCs w:val="18"/>
              </w:rPr>
              <w:t>端末名称</w:t>
            </w:r>
          </w:p>
        </w:tc>
        <w:tc>
          <w:tcPr>
            <w:tcW w:w="1199" w:type="dxa"/>
          </w:tcPr>
          <w:p w14:paraId="19B562FF" w14:textId="77777777" w:rsidR="00672E3A" w:rsidRPr="00AA2053" w:rsidRDefault="00672E3A" w:rsidP="00672E3A">
            <w:pPr>
              <w:rPr>
                <w:sz w:val="18"/>
                <w:szCs w:val="18"/>
              </w:rPr>
            </w:pPr>
            <w:r>
              <w:rPr>
                <w:rFonts w:hint="eastAsia"/>
                <w:sz w:val="18"/>
                <w:szCs w:val="18"/>
              </w:rPr>
              <w:t>6</w:t>
            </w:r>
            <w:r w:rsidRPr="00AA2053">
              <w:rPr>
                <w:sz w:val="18"/>
                <w:szCs w:val="18"/>
              </w:rPr>
              <w:t>byte</w:t>
            </w:r>
            <w:r w:rsidRPr="00AA2053">
              <w:rPr>
                <w:sz w:val="18"/>
                <w:szCs w:val="18"/>
              </w:rPr>
              <w:t xml:space="preserve">　</w:t>
            </w:r>
            <w:r w:rsidRPr="00AA2053">
              <w:rPr>
                <w:sz w:val="18"/>
                <w:szCs w:val="18"/>
              </w:rPr>
              <w:t>Ascii</w:t>
            </w:r>
          </w:p>
          <w:p w14:paraId="123CBE4C" w14:textId="5EA37F51" w:rsidR="00672E3A" w:rsidRPr="00AA2053" w:rsidRDefault="00672E3A" w:rsidP="00672E3A">
            <w:pPr>
              <w:rPr>
                <w:sz w:val="18"/>
                <w:szCs w:val="18"/>
              </w:rPr>
            </w:pPr>
            <w:r w:rsidRPr="00AA2053">
              <w:rPr>
                <w:sz w:val="18"/>
                <w:szCs w:val="18"/>
              </w:rPr>
              <w:t>10</w:t>
            </w:r>
            <w:r w:rsidRPr="00AA2053">
              <w:rPr>
                <w:sz w:val="18"/>
                <w:szCs w:val="18"/>
              </w:rPr>
              <w:t>進数</w:t>
            </w:r>
          </w:p>
        </w:tc>
        <w:tc>
          <w:tcPr>
            <w:tcW w:w="1819" w:type="dxa"/>
          </w:tcPr>
          <w:p w14:paraId="4158267C" w14:textId="77777777" w:rsidR="00672E3A" w:rsidRPr="00AA2053" w:rsidRDefault="00672E3A" w:rsidP="00672E3A">
            <w:pPr>
              <w:rPr>
                <w:sz w:val="18"/>
                <w:szCs w:val="18"/>
              </w:rPr>
            </w:pPr>
            <w:r>
              <w:rPr>
                <w:rFonts w:hint="eastAsia"/>
                <w:sz w:val="18"/>
                <w:szCs w:val="18"/>
              </w:rPr>
              <w:t xml:space="preserve">Peri </w:t>
            </w:r>
            <w:proofErr w:type="spellStart"/>
            <w:r w:rsidRPr="00AA2053">
              <w:rPr>
                <w:sz w:val="18"/>
                <w:szCs w:val="18"/>
              </w:rPr>
              <w:t>mainid</w:t>
            </w:r>
            <w:proofErr w:type="spellEnd"/>
          </w:p>
          <w:p w14:paraId="6DC937A3" w14:textId="77777777" w:rsidR="00672E3A" w:rsidRPr="00AA2053" w:rsidRDefault="00672E3A" w:rsidP="00672E3A">
            <w:pPr>
              <w:rPr>
                <w:sz w:val="18"/>
                <w:szCs w:val="18"/>
              </w:rPr>
            </w:pPr>
            <w:r w:rsidRPr="00AA2053">
              <w:rPr>
                <w:sz w:val="18"/>
                <w:szCs w:val="18"/>
              </w:rPr>
              <w:t>‘</w:t>
            </w:r>
            <w:r>
              <w:rPr>
                <w:rFonts w:hint="eastAsia"/>
                <w:sz w:val="18"/>
                <w:szCs w:val="18"/>
              </w:rPr>
              <w:t>0000000</w:t>
            </w:r>
            <w:r w:rsidRPr="00AA2053">
              <w:rPr>
                <w:sz w:val="18"/>
                <w:szCs w:val="18"/>
              </w:rPr>
              <w:t>’</w:t>
            </w:r>
            <w:r>
              <w:rPr>
                <w:rFonts w:hint="eastAsia"/>
                <w:sz w:val="18"/>
                <w:szCs w:val="18"/>
              </w:rPr>
              <w:t>～</w:t>
            </w:r>
            <w:r>
              <w:rPr>
                <w:rFonts w:hint="eastAsia"/>
                <w:sz w:val="18"/>
                <w:szCs w:val="18"/>
              </w:rPr>
              <w:t>999999</w:t>
            </w:r>
          </w:p>
          <w:p w14:paraId="3F5D2ADF" w14:textId="77777777" w:rsidR="00672E3A" w:rsidRDefault="00672E3A" w:rsidP="00672E3A">
            <w:pPr>
              <w:rPr>
                <w:sz w:val="18"/>
                <w:szCs w:val="18"/>
              </w:rPr>
            </w:pPr>
          </w:p>
        </w:tc>
        <w:tc>
          <w:tcPr>
            <w:tcW w:w="5062" w:type="dxa"/>
          </w:tcPr>
          <w:p w14:paraId="74428EDD" w14:textId="23FB4AA6" w:rsidR="00672E3A" w:rsidRPr="00672E3A" w:rsidRDefault="00672E3A" w:rsidP="00672E3A">
            <w:pPr>
              <w:rPr>
                <w:sz w:val="18"/>
                <w:szCs w:val="18"/>
              </w:rPr>
            </w:pPr>
            <w:proofErr w:type="spellStart"/>
            <w:r w:rsidRPr="00672E3A">
              <w:rPr>
                <w:rFonts w:hint="eastAsia"/>
                <w:sz w:val="18"/>
                <w:szCs w:val="18"/>
              </w:rPr>
              <w:t>Periperal</w:t>
            </w:r>
            <w:proofErr w:type="spellEnd"/>
            <w:r>
              <w:rPr>
                <w:rFonts w:hint="eastAsia"/>
                <w:sz w:val="18"/>
                <w:szCs w:val="18"/>
              </w:rPr>
              <w:t xml:space="preserve"> 2</w:t>
            </w:r>
            <w:r w:rsidRPr="00672E3A">
              <w:rPr>
                <w:rFonts w:hint="eastAsia"/>
                <w:sz w:val="18"/>
                <w:szCs w:val="18"/>
              </w:rPr>
              <w:t>端末名称</w:t>
            </w:r>
          </w:p>
        </w:tc>
      </w:tr>
      <w:tr w:rsidR="00672E3A" w:rsidRPr="00AA2053" w14:paraId="53727B6E" w14:textId="77777777" w:rsidTr="00672E3A">
        <w:trPr>
          <w:trHeight w:val="448"/>
        </w:trPr>
        <w:tc>
          <w:tcPr>
            <w:tcW w:w="1413" w:type="dxa"/>
          </w:tcPr>
          <w:p w14:paraId="4FE4FDC2" w14:textId="16AFDA48" w:rsidR="00672E3A" w:rsidRDefault="00672E3A" w:rsidP="00672E3A">
            <w:pPr>
              <w:rPr>
                <w:sz w:val="18"/>
                <w:szCs w:val="18"/>
              </w:rPr>
            </w:pPr>
            <w:r w:rsidRPr="00672E3A">
              <w:rPr>
                <w:rFonts w:hint="eastAsia"/>
                <w:sz w:val="18"/>
                <w:szCs w:val="18"/>
              </w:rPr>
              <w:t>Periperal</w:t>
            </w:r>
            <w:r>
              <w:rPr>
                <w:rFonts w:hint="eastAsia"/>
                <w:sz w:val="18"/>
                <w:szCs w:val="18"/>
              </w:rPr>
              <w:t xml:space="preserve">2 </w:t>
            </w:r>
          </w:p>
          <w:p w14:paraId="31B3A26A" w14:textId="1EE7D5D8" w:rsidR="00672E3A" w:rsidRPr="00672E3A" w:rsidRDefault="00672E3A" w:rsidP="00672E3A">
            <w:pPr>
              <w:rPr>
                <w:sz w:val="18"/>
                <w:szCs w:val="18"/>
              </w:rPr>
            </w:pPr>
            <w:r w:rsidRPr="00672E3A">
              <w:rPr>
                <w:rFonts w:hint="eastAsia"/>
                <w:sz w:val="18"/>
                <w:szCs w:val="18"/>
              </w:rPr>
              <w:t>接続状態</w:t>
            </w:r>
          </w:p>
        </w:tc>
        <w:tc>
          <w:tcPr>
            <w:tcW w:w="1199" w:type="dxa"/>
          </w:tcPr>
          <w:p w14:paraId="3F037531" w14:textId="77777777" w:rsidR="00672E3A" w:rsidRPr="00AA2053" w:rsidRDefault="00672E3A" w:rsidP="00672E3A">
            <w:pPr>
              <w:rPr>
                <w:sz w:val="18"/>
                <w:szCs w:val="18"/>
              </w:rPr>
            </w:pPr>
            <w:r w:rsidRPr="00AA2053">
              <w:rPr>
                <w:sz w:val="18"/>
                <w:szCs w:val="18"/>
              </w:rPr>
              <w:t>1byte</w:t>
            </w:r>
            <w:r w:rsidRPr="00AA2053">
              <w:rPr>
                <w:sz w:val="18"/>
                <w:szCs w:val="18"/>
              </w:rPr>
              <w:t xml:space="preserve">　</w:t>
            </w:r>
            <w:r w:rsidRPr="00AA2053">
              <w:rPr>
                <w:sz w:val="18"/>
                <w:szCs w:val="18"/>
              </w:rPr>
              <w:t>Ascii</w:t>
            </w:r>
          </w:p>
          <w:p w14:paraId="536A936C" w14:textId="02B3BBB6" w:rsidR="00672E3A" w:rsidRPr="00AA2053" w:rsidRDefault="00672E3A" w:rsidP="00672E3A">
            <w:pPr>
              <w:rPr>
                <w:sz w:val="18"/>
                <w:szCs w:val="18"/>
              </w:rPr>
            </w:pPr>
            <w:r w:rsidRPr="00AA2053">
              <w:rPr>
                <w:sz w:val="18"/>
                <w:szCs w:val="18"/>
              </w:rPr>
              <w:t>10</w:t>
            </w:r>
            <w:r w:rsidRPr="00AA2053">
              <w:rPr>
                <w:sz w:val="18"/>
                <w:szCs w:val="18"/>
              </w:rPr>
              <w:t>進数</w:t>
            </w:r>
          </w:p>
        </w:tc>
        <w:tc>
          <w:tcPr>
            <w:tcW w:w="1819" w:type="dxa"/>
          </w:tcPr>
          <w:p w14:paraId="4434DF9A" w14:textId="77777777" w:rsidR="00672E3A" w:rsidRPr="00AA2053" w:rsidRDefault="00672E3A" w:rsidP="00672E3A">
            <w:pPr>
              <w:rPr>
                <w:sz w:val="18"/>
                <w:szCs w:val="18"/>
              </w:rPr>
            </w:pPr>
            <w:r w:rsidRPr="00AA2053">
              <w:rPr>
                <w:sz w:val="18"/>
                <w:szCs w:val="18"/>
              </w:rPr>
              <w:t>M</w:t>
            </w:r>
          </w:p>
          <w:p w14:paraId="3AA68B0C" w14:textId="3B72F06A" w:rsidR="00672E3A" w:rsidRDefault="00672E3A" w:rsidP="00672E3A">
            <w:pPr>
              <w:rPr>
                <w:sz w:val="18"/>
                <w:szCs w:val="18"/>
              </w:rPr>
            </w:pPr>
            <w:r w:rsidRPr="00AA2053">
              <w:rPr>
                <w:sz w:val="18"/>
                <w:szCs w:val="18"/>
              </w:rPr>
              <w:t>‘0’</w:t>
            </w:r>
            <w:r>
              <w:rPr>
                <w:rFonts w:hint="eastAsia"/>
                <w:sz w:val="18"/>
                <w:szCs w:val="18"/>
              </w:rPr>
              <w:t xml:space="preserve">or </w:t>
            </w:r>
            <w:r>
              <w:rPr>
                <w:sz w:val="18"/>
                <w:szCs w:val="18"/>
              </w:rPr>
              <w:t>‘</w:t>
            </w:r>
            <w:r>
              <w:rPr>
                <w:rFonts w:hint="eastAsia"/>
                <w:sz w:val="18"/>
                <w:szCs w:val="18"/>
              </w:rPr>
              <w:t>1</w:t>
            </w:r>
            <w:r>
              <w:rPr>
                <w:sz w:val="18"/>
                <w:szCs w:val="18"/>
              </w:rPr>
              <w:t>’</w:t>
            </w:r>
          </w:p>
        </w:tc>
        <w:tc>
          <w:tcPr>
            <w:tcW w:w="5062" w:type="dxa"/>
          </w:tcPr>
          <w:p w14:paraId="437DD857" w14:textId="04093AE9" w:rsidR="00672E3A" w:rsidRDefault="00672E3A" w:rsidP="00672E3A">
            <w:pPr>
              <w:rPr>
                <w:sz w:val="18"/>
                <w:szCs w:val="18"/>
              </w:rPr>
            </w:pPr>
            <w:proofErr w:type="spellStart"/>
            <w:r w:rsidRPr="00672E3A">
              <w:rPr>
                <w:rFonts w:hint="eastAsia"/>
                <w:sz w:val="18"/>
                <w:szCs w:val="18"/>
              </w:rPr>
              <w:t>Periperal</w:t>
            </w:r>
            <w:proofErr w:type="spellEnd"/>
            <w:r>
              <w:rPr>
                <w:rFonts w:hint="eastAsia"/>
                <w:sz w:val="18"/>
                <w:szCs w:val="18"/>
              </w:rPr>
              <w:t xml:space="preserve"> 2</w:t>
            </w:r>
          </w:p>
          <w:p w14:paraId="22312C05" w14:textId="4DE16689" w:rsidR="00672E3A" w:rsidRPr="00672E3A" w:rsidRDefault="00672E3A" w:rsidP="00672E3A">
            <w:pPr>
              <w:rPr>
                <w:sz w:val="18"/>
                <w:szCs w:val="18"/>
              </w:rPr>
            </w:pPr>
            <w:r w:rsidRPr="00672E3A">
              <w:rPr>
                <w:rFonts w:hint="eastAsia"/>
                <w:sz w:val="18"/>
                <w:szCs w:val="18"/>
              </w:rPr>
              <w:t>接続状態</w:t>
            </w:r>
          </w:p>
        </w:tc>
      </w:tr>
      <w:tr w:rsidR="00672E3A" w:rsidRPr="00AA2053" w14:paraId="28B86849" w14:textId="77777777" w:rsidTr="00672E3A">
        <w:trPr>
          <w:trHeight w:val="448"/>
        </w:trPr>
        <w:tc>
          <w:tcPr>
            <w:tcW w:w="1413" w:type="dxa"/>
          </w:tcPr>
          <w:p w14:paraId="5B2762F2" w14:textId="3BFA2C19" w:rsidR="00672E3A" w:rsidRDefault="00672E3A" w:rsidP="00672E3A">
            <w:pPr>
              <w:rPr>
                <w:sz w:val="18"/>
                <w:szCs w:val="18"/>
              </w:rPr>
            </w:pPr>
            <w:proofErr w:type="spellStart"/>
            <w:r w:rsidRPr="00672E3A">
              <w:rPr>
                <w:rFonts w:hint="eastAsia"/>
                <w:sz w:val="18"/>
                <w:szCs w:val="18"/>
              </w:rPr>
              <w:t>Periperal</w:t>
            </w:r>
            <w:proofErr w:type="spellEnd"/>
            <w:r>
              <w:rPr>
                <w:rFonts w:hint="eastAsia"/>
                <w:sz w:val="18"/>
                <w:szCs w:val="18"/>
              </w:rPr>
              <w:t xml:space="preserve"> 2</w:t>
            </w:r>
          </w:p>
          <w:p w14:paraId="69F60CF7" w14:textId="110BBB34" w:rsidR="00672E3A" w:rsidRPr="00672E3A" w:rsidRDefault="00672E3A" w:rsidP="00672E3A">
            <w:pPr>
              <w:rPr>
                <w:sz w:val="18"/>
                <w:szCs w:val="18"/>
              </w:rPr>
            </w:pPr>
            <w:r w:rsidRPr="00672E3A">
              <w:rPr>
                <w:rFonts w:hint="eastAsia"/>
                <w:sz w:val="18"/>
                <w:szCs w:val="18"/>
              </w:rPr>
              <w:t>RSSI</w:t>
            </w:r>
            <w:r w:rsidRPr="00672E3A">
              <w:rPr>
                <w:rFonts w:hint="eastAsia"/>
                <w:sz w:val="18"/>
                <w:szCs w:val="18"/>
              </w:rPr>
              <w:t>電波強度</w:t>
            </w:r>
          </w:p>
        </w:tc>
        <w:tc>
          <w:tcPr>
            <w:tcW w:w="1199" w:type="dxa"/>
          </w:tcPr>
          <w:p w14:paraId="1F5C500D" w14:textId="77777777" w:rsidR="00672E3A" w:rsidRPr="00AA2053" w:rsidRDefault="00672E3A" w:rsidP="00672E3A">
            <w:pPr>
              <w:rPr>
                <w:sz w:val="18"/>
                <w:szCs w:val="18"/>
              </w:rPr>
            </w:pPr>
          </w:p>
        </w:tc>
        <w:tc>
          <w:tcPr>
            <w:tcW w:w="1819" w:type="dxa"/>
          </w:tcPr>
          <w:p w14:paraId="0A1972D7" w14:textId="77777777" w:rsidR="00672E3A" w:rsidRPr="00AA2053" w:rsidRDefault="00672E3A" w:rsidP="00672E3A">
            <w:pPr>
              <w:rPr>
                <w:sz w:val="18"/>
                <w:szCs w:val="18"/>
              </w:rPr>
            </w:pPr>
            <w:proofErr w:type="spellStart"/>
            <w:r>
              <w:rPr>
                <w:rFonts w:hint="eastAsia"/>
                <w:sz w:val="18"/>
                <w:szCs w:val="18"/>
              </w:rPr>
              <w:t>RSSi</w:t>
            </w:r>
            <w:proofErr w:type="spellEnd"/>
          </w:p>
          <w:p w14:paraId="3377C0EA" w14:textId="0D575762" w:rsidR="00672E3A" w:rsidRDefault="00672E3A" w:rsidP="00672E3A">
            <w:pPr>
              <w:rPr>
                <w:sz w:val="18"/>
                <w:szCs w:val="18"/>
              </w:rPr>
            </w:pPr>
            <w:r w:rsidRPr="00AA2053">
              <w:rPr>
                <w:sz w:val="18"/>
                <w:szCs w:val="18"/>
              </w:rPr>
              <w:t>‘</w:t>
            </w:r>
            <w:r>
              <w:rPr>
                <w:rFonts w:hint="eastAsia"/>
                <w:sz w:val="18"/>
                <w:szCs w:val="18"/>
              </w:rPr>
              <w:t>01</w:t>
            </w:r>
            <w:r w:rsidRPr="00AA2053">
              <w:rPr>
                <w:sz w:val="18"/>
                <w:szCs w:val="18"/>
              </w:rPr>
              <w:t>’</w:t>
            </w:r>
            <w:r>
              <w:rPr>
                <w:rFonts w:hint="eastAsia"/>
                <w:sz w:val="18"/>
                <w:szCs w:val="18"/>
              </w:rPr>
              <w:t>~</w:t>
            </w:r>
            <w:r w:rsidRPr="00AA2053">
              <w:rPr>
                <w:sz w:val="18"/>
                <w:szCs w:val="18"/>
              </w:rPr>
              <w:t>‘</w:t>
            </w:r>
            <w:r>
              <w:rPr>
                <w:rFonts w:hint="eastAsia"/>
                <w:sz w:val="18"/>
                <w:szCs w:val="18"/>
              </w:rPr>
              <w:t>12</w:t>
            </w:r>
            <w:r w:rsidRPr="00AA2053">
              <w:rPr>
                <w:sz w:val="18"/>
                <w:szCs w:val="18"/>
              </w:rPr>
              <w:t>’</w:t>
            </w:r>
          </w:p>
        </w:tc>
        <w:tc>
          <w:tcPr>
            <w:tcW w:w="5062" w:type="dxa"/>
          </w:tcPr>
          <w:p w14:paraId="40620C1E" w14:textId="77777777" w:rsidR="00672E3A" w:rsidRDefault="00672E3A" w:rsidP="00672E3A">
            <w:pPr>
              <w:rPr>
                <w:sz w:val="18"/>
                <w:szCs w:val="18"/>
              </w:rPr>
            </w:pPr>
            <w:proofErr w:type="spellStart"/>
            <w:r w:rsidRPr="00672E3A">
              <w:rPr>
                <w:rFonts w:hint="eastAsia"/>
                <w:sz w:val="18"/>
                <w:szCs w:val="18"/>
              </w:rPr>
              <w:t>Periperal</w:t>
            </w:r>
            <w:proofErr w:type="spellEnd"/>
            <w:r>
              <w:rPr>
                <w:rFonts w:hint="eastAsia"/>
                <w:sz w:val="18"/>
                <w:szCs w:val="18"/>
              </w:rPr>
              <w:t xml:space="preserve"> 2</w:t>
            </w:r>
          </w:p>
          <w:p w14:paraId="1430A1B5" w14:textId="6AC003B2" w:rsidR="00672E3A" w:rsidRPr="00672E3A" w:rsidRDefault="00672E3A" w:rsidP="00672E3A">
            <w:pPr>
              <w:rPr>
                <w:sz w:val="18"/>
                <w:szCs w:val="18"/>
              </w:rPr>
            </w:pPr>
            <w:r w:rsidRPr="00672E3A">
              <w:rPr>
                <w:rFonts w:hint="eastAsia"/>
                <w:sz w:val="18"/>
                <w:szCs w:val="18"/>
              </w:rPr>
              <w:t>RSSI</w:t>
            </w:r>
            <w:r w:rsidRPr="00672E3A">
              <w:rPr>
                <w:rFonts w:hint="eastAsia"/>
                <w:sz w:val="18"/>
                <w:szCs w:val="18"/>
              </w:rPr>
              <w:t>電波強度</w:t>
            </w:r>
          </w:p>
        </w:tc>
      </w:tr>
      <w:tr w:rsidR="00672E3A" w:rsidRPr="00AA2053" w14:paraId="3782EA80" w14:textId="77777777" w:rsidTr="00275F3C">
        <w:trPr>
          <w:trHeight w:val="448"/>
        </w:trPr>
        <w:tc>
          <w:tcPr>
            <w:tcW w:w="9493" w:type="dxa"/>
            <w:gridSpan w:val="4"/>
          </w:tcPr>
          <w:p w14:paraId="2406E4C4" w14:textId="7799D6CE" w:rsidR="00672E3A" w:rsidRPr="00672E3A" w:rsidRDefault="00672E3A" w:rsidP="00672E3A">
            <w:pPr>
              <w:jc w:val="center"/>
              <w:rPr>
                <w:sz w:val="18"/>
                <w:szCs w:val="18"/>
              </w:rPr>
            </w:pPr>
            <w:r>
              <w:rPr>
                <w:rFonts w:hint="eastAsia"/>
                <w:sz w:val="18"/>
                <w:szCs w:val="18"/>
              </w:rPr>
              <w:t>・・・・</w:t>
            </w:r>
          </w:p>
        </w:tc>
      </w:tr>
      <w:tr w:rsidR="00672E3A" w:rsidRPr="00AA2053" w14:paraId="4796A052" w14:textId="77777777" w:rsidTr="00672E3A">
        <w:trPr>
          <w:trHeight w:val="448"/>
        </w:trPr>
        <w:tc>
          <w:tcPr>
            <w:tcW w:w="1413" w:type="dxa"/>
          </w:tcPr>
          <w:p w14:paraId="25E76CAE" w14:textId="4CEDA2A3" w:rsidR="00672E3A" w:rsidRDefault="00672E3A" w:rsidP="00672E3A">
            <w:pPr>
              <w:rPr>
                <w:sz w:val="18"/>
                <w:szCs w:val="18"/>
              </w:rPr>
            </w:pPr>
            <w:proofErr w:type="spellStart"/>
            <w:r w:rsidRPr="00672E3A">
              <w:rPr>
                <w:rFonts w:hint="eastAsia"/>
                <w:sz w:val="18"/>
                <w:szCs w:val="18"/>
              </w:rPr>
              <w:t>Periperal</w:t>
            </w:r>
            <w:proofErr w:type="spellEnd"/>
            <w:r>
              <w:rPr>
                <w:rFonts w:hint="eastAsia"/>
                <w:sz w:val="18"/>
                <w:szCs w:val="18"/>
              </w:rPr>
              <w:t xml:space="preserve"> </w:t>
            </w:r>
            <w:proofErr w:type="spellStart"/>
            <w:r w:rsidR="009B3DCA">
              <w:rPr>
                <w:rFonts w:hint="eastAsia"/>
                <w:sz w:val="18"/>
                <w:szCs w:val="18"/>
              </w:rPr>
              <w:t>nnn</w:t>
            </w:r>
            <w:proofErr w:type="spellEnd"/>
          </w:p>
          <w:p w14:paraId="346B0C4A" w14:textId="3A4109CE" w:rsidR="00672E3A" w:rsidRPr="00672E3A" w:rsidRDefault="00672E3A" w:rsidP="00672E3A">
            <w:pPr>
              <w:rPr>
                <w:sz w:val="18"/>
                <w:szCs w:val="18"/>
              </w:rPr>
            </w:pPr>
            <w:r w:rsidRPr="00672E3A">
              <w:rPr>
                <w:rFonts w:hint="eastAsia"/>
                <w:sz w:val="18"/>
                <w:szCs w:val="18"/>
              </w:rPr>
              <w:t xml:space="preserve"> TX ID</w:t>
            </w:r>
          </w:p>
        </w:tc>
        <w:tc>
          <w:tcPr>
            <w:tcW w:w="1199" w:type="dxa"/>
          </w:tcPr>
          <w:p w14:paraId="6C21FF52" w14:textId="77777777" w:rsidR="00672E3A" w:rsidRPr="00AA2053" w:rsidRDefault="00672E3A" w:rsidP="00672E3A">
            <w:pPr>
              <w:rPr>
                <w:sz w:val="18"/>
                <w:szCs w:val="18"/>
              </w:rPr>
            </w:pPr>
            <w:r>
              <w:rPr>
                <w:rFonts w:hint="eastAsia"/>
                <w:sz w:val="18"/>
                <w:szCs w:val="18"/>
              </w:rPr>
              <w:t>?</w:t>
            </w:r>
            <w:r w:rsidRPr="00AA2053">
              <w:rPr>
                <w:sz w:val="18"/>
                <w:szCs w:val="18"/>
              </w:rPr>
              <w:t>byte</w:t>
            </w:r>
            <w:r w:rsidRPr="00AA2053">
              <w:rPr>
                <w:sz w:val="18"/>
                <w:szCs w:val="18"/>
              </w:rPr>
              <w:t xml:space="preserve">　</w:t>
            </w:r>
            <w:r w:rsidRPr="00AA2053">
              <w:rPr>
                <w:sz w:val="18"/>
                <w:szCs w:val="18"/>
              </w:rPr>
              <w:t>Ascii</w:t>
            </w:r>
          </w:p>
          <w:p w14:paraId="09C339EB" w14:textId="6F4CE4AC" w:rsidR="00672E3A" w:rsidRPr="00AA2053" w:rsidRDefault="00672E3A" w:rsidP="00672E3A">
            <w:pPr>
              <w:rPr>
                <w:sz w:val="18"/>
                <w:szCs w:val="18"/>
              </w:rPr>
            </w:pPr>
            <w:r w:rsidRPr="00AA2053">
              <w:rPr>
                <w:sz w:val="18"/>
                <w:szCs w:val="18"/>
              </w:rPr>
              <w:t>10</w:t>
            </w:r>
            <w:r w:rsidRPr="00AA2053">
              <w:rPr>
                <w:sz w:val="18"/>
                <w:szCs w:val="18"/>
              </w:rPr>
              <w:t>進数</w:t>
            </w:r>
          </w:p>
        </w:tc>
        <w:tc>
          <w:tcPr>
            <w:tcW w:w="1819" w:type="dxa"/>
          </w:tcPr>
          <w:p w14:paraId="73ED8C4C" w14:textId="77777777" w:rsidR="00672E3A" w:rsidRPr="00AA2053" w:rsidRDefault="00672E3A" w:rsidP="00672E3A">
            <w:pPr>
              <w:rPr>
                <w:sz w:val="18"/>
                <w:szCs w:val="18"/>
              </w:rPr>
            </w:pPr>
            <w:r>
              <w:rPr>
                <w:rFonts w:hint="eastAsia"/>
                <w:sz w:val="18"/>
                <w:szCs w:val="18"/>
              </w:rPr>
              <w:t>TX ID</w:t>
            </w:r>
          </w:p>
          <w:p w14:paraId="2191A758" w14:textId="7B2C3C83" w:rsidR="00672E3A" w:rsidRDefault="00672E3A" w:rsidP="00672E3A">
            <w:pPr>
              <w:rPr>
                <w:sz w:val="18"/>
                <w:szCs w:val="18"/>
              </w:rPr>
            </w:pPr>
            <w:r w:rsidRPr="00AA2053">
              <w:rPr>
                <w:sz w:val="18"/>
                <w:szCs w:val="18"/>
              </w:rPr>
              <w:t>‘</w:t>
            </w:r>
            <w:r>
              <w:rPr>
                <w:rFonts w:hint="eastAsia"/>
                <w:sz w:val="18"/>
                <w:szCs w:val="18"/>
              </w:rPr>
              <w:t>000001</w:t>
            </w:r>
            <w:r w:rsidRPr="00AA2053">
              <w:rPr>
                <w:sz w:val="18"/>
                <w:szCs w:val="18"/>
              </w:rPr>
              <w:t>’</w:t>
            </w:r>
            <w:r>
              <w:rPr>
                <w:rFonts w:hint="eastAsia"/>
                <w:sz w:val="18"/>
                <w:szCs w:val="18"/>
              </w:rPr>
              <w:t>～</w:t>
            </w:r>
            <w:r w:rsidRPr="00AA2053">
              <w:rPr>
                <w:sz w:val="18"/>
                <w:szCs w:val="18"/>
              </w:rPr>
              <w:t>‘</w:t>
            </w:r>
            <w:r>
              <w:rPr>
                <w:rFonts w:hint="eastAsia"/>
                <w:sz w:val="18"/>
                <w:szCs w:val="18"/>
              </w:rPr>
              <w:t>99999</w:t>
            </w:r>
            <w:r w:rsidRPr="00AA2053">
              <w:rPr>
                <w:sz w:val="18"/>
                <w:szCs w:val="18"/>
              </w:rPr>
              <w:t>’</w:t>
            </w:r>
          </w:p>
        </w:tc>
        <w:tc>
          <w:tcPr>
            <w:tcW w:w="5062" w:type="dxa"/>
          </w:tcPr>
          <w:p w14:paraId="6BCD8C92" w14:textId="59A375FB" w:rsidR="00672E3A" w:rsidRPr="00672E3A" w:rsidRDefault="00672E3A" w:rsidP="00672E3A">
            <w:pPr>
              <w:rPr>
                <w:sz w:val="18"/>
                <w:szCs w:val="18"/>
              </w:rPr>
            </w:pPr>
            <w:proofErr w:type="spellStart"/>
            <w:r w:rsidRPr="00672E3A">
              <w:rPr>
                <w:rFonts w:hint="eastAsia"/>
                <w:sz w:val="18"/>
                <w:szCs w:val="18"/>
              </w:rPr>
              <w:t>Periperal</w:t>
            </w:r>
            <w:proofErr w:type="spellEnd"/>
            <w:r w:rsidR="009B3DCA">
              <w:rPr>
                <w:rFonts w:hint="eastAsia"/>
                <w:sz w:val="18"/>
                <w:szCs w:val="18"/>
              </w:rPr>
              <w:t xml:space="preserve"> </w:t>
            </w:r>
            <w:proofErr w:type="spellStart"/>
            <w:r w:rsidR="009B3DCA">
              <w:rPr>
                <w:rFonts w:hint="eastAsia"/>
                <w:sz w:val="18"/>
                <w:szCs w:val="18"/>
              </w:rPr>
              <w:t>nnn</w:t>
            </w:r>
            <w:proofErr w:type="spellEnd"/>
            <w:r>
              <w:rPr>
                <w:rFonts w:hint="eastAsia"/>
                <w:sz w:val="18"/>
                <w:szCs w:val="18"/>
              </w:rPr>
              <w:t>の送信</w:t>
            </w:r>
            <w:r w:rsidRPr="00672E3A">
              <w:rPr>
                <w:rFonts w:hint="eastAsia"/>
                <w:sz w:val="18"/>
                <w:szCs w:val="18"/>
              </w:rPr>
              <w:t>TX ID</w:t>
            </w:r>
            <w:r w:rsidRPr="00672E3A">
              <w:rPr>
                <w:rFonts w:hint="eastAsia"/>
                <w:sz w:val="18"/>
                <w:szCs w:val="18"/>
              </w:rPr>
              <w:t xml:space="preserve">　</w:t>
            </w:r>
          </w:p>
        </w:tc>
      </w:tr>
      <w:tr w:rsidR="00672E3A" w:rsidRPr="00AA2053" w14:paraId="3827CDF6" w14:textId="77777777" w:rsidTr="00672E3A">
        <w:trPr>
          <w:trHeight w:val="448"/>
        </w:trPr>
        <w:tc>
          <w:tcPr>
            <w:tcW w:w="1413" w:type="dxa"/>
          </w:tcPr>
          <w:p w14:paraId="6EC7E3F1" w14:textId="5D4C7FEA" w:rsidR="00672E3A" w:rsidRDefault="00672E3A" w:rsidP="00672E3A">
            <w:pPr>
              <w:rPr>
                <w:sz w:val="18"/>
                <w:szCs w:val="18"/>
              </w:rPr>
            </w:pPr>
            <w:proofErr w:type="spellStart"/>
            <w:r w:rsidRPr="00672E3A">
              <w:rPr>
                <w:rFonts w:hint="eastAsia"/>
                <w:sz w:val="18"/>
                <w:szCs w:val="18"/>
              </w:rPr>
              <w:t>Periperal</w:t>
            </w:r>
            <w:proofErr w:type="spellEnd"/>
            <w:r w:rsidR="009B3DCA">
              <w:rPr>
                <w:rFonts w:hint="eastAsia"/>
                <w:sz w:val="18"/>
                <w:szCs w:val="18"/>
              </w:rPr>
              <w:t xml:space="preserve"> </w:t>
            </w:r>
            <w:proofErr w:type="spellStart"/>
            <w:r w:rsidR="009B3DCA">
              <w:rPr>
                <w:rFonts w:hint="eastAsia"/>
                <w:sz w:val="18"/>
                <w:szCs w:val="18"/>
              </w:rPr>
              <w:t>nnn</w:t>
            </w:r>
            <w:proofErr w:type="spellEnd"/>
          </w:p>
          <w:p w14:paraId="05807B95" w14:textId="77777777" w:rsidR="00672E3A" w:rsidRDefault="00672E3A" w:rsidP="00672E3A">
            <w:pPr>
              <w:rPr>
                <w:sz w:val="18"/>
                <w:szCs w:val="18"/>
              </w:rPr>
            </w:pPr>
            <w:r w:rsidRPr="00672E3A">
              <w:rPr>
                <w:rFonts w:hint="eastAsia"/>
                <w:sz w:val="18"/>
                <w:szCs w:val="18"/>
              </w:rPr>
              <w:t xml:space="preserve"> </w:t>
            </w:r>
            <w:proofErr w:type="spellStart"/>
            <w:r w:rsidRPr="00672E3A">
              <w:rPr>
                <w:rFonts w:hint="eastAsia"/>
                <w:sz w:val="18"/>
                <w:szCs w:val="18"/>
              </w:rPr>
              <w:t>Peripera</w:t>
            </w:r>
            <w:proofErr w:type="spellEnd"/>
          </w:p>
          <w:p w14:paraId="363D7498" w14:textId="2D11AD51" w:rsidR="00672E3A" w:rsidRPr="00672E3A" w:rsidRDefault="00672E3A" w:rsidP="00672E3A">
            <w:pPr>
              <w:rPr>
                <w:sz w:val="18"/>
                <w:szCs w:val="18"/>
              </w:rPr>
            </w:pPr>
            <w:r w:rsidRPr="00672E3A">
              <w:rPr>
                <w:rFonts w:hint="eastAsia"/>
                <w:sz w:val="18"/>
                <w:szCs w:val="18"/>
              </w:rPr>
              <w:t>端末名称</w:t>
            </w:r>
          </w:p>
        </w:tc>
        <w:tc>
          <w:tcPr>
            <w:tcW w:w="1199" w:type="dxa"/>
          </w:tcPr>
          <w:p w14:paraId="1A32BA05" w14:textId="77777777" w:rsidR="00672E3A" w:rsidRPr="00AA2053" w:rsidRDefault="00672E3A" w:rsidP="00672E3A">
            <w:pPr>
              <w:rPr>
                <w:sz w:val="18"/>
                <w:szCs w:val="18"/>
              </w:rPr>
            </w:pPr>
            <w:r>
              <w:rPr>
                <w:rFonts w:hint="eastAsia"/>
                <w:sz w:val="18"/>
                <w:szCs w:val="18"/>
              </w:rPr>
              <w:t>6</w:t>
            </w:r>
            <w:r w:rsidRPr="00AA2053">
              <w:rPr>
                <w:sz w:val="18"/>
                <w:szCs w:val="18"/>
              </w:rPr>
              <w:t>byte</w:t>
            </w:r>
            <w:r w:rsidRPr="00AA2053">
              <w:rPr>
                <w:sz w:val="18"/>
                <w:szCs w:val="18"/>
              </w:rPr>
              <w:t xml:space="preserve">　</w:t>
            </w:r>
            <w:r w:rsidRPr="00AA2053">
              <w:rPr>
                <w:sz w:val="18"/>
                <w:szCs w:val="18"/>
              </w:rPr>
              <w:t>Ascii</w:t>
            </w:r>
          </w:p>
          <w:p w14:paraId="6EAEBF96" w14:textId="27171122" w:rsidR="00672E3A" w:rsidRPr="00AA2053" w:rsidRDefault="00672E3A" w:rsidP="00672E3A">
            <w:pPr>
              <w:rPr>
                <w:sz w:val="18"/>
                <w:szCs w:val="18"/>
              </w:rPr>
            </w:pPr>
            <w:r w:rsidRPr="00AA2053">
              <w:rPr>
                <w:sz w:val="18"/>
                <w:szCs w:val="18"/>
              </w:rPr>
              <w:t>10</w:t>
            </w:r>
            <w:r w:rsidRPr="00AA2053">
              <w:rPr>
                <w:sz w:val="18"/>
                <w:szCs w:val="18"/>
              </w:rPr>
              <w:t>進数</w:t>
            </w:r>
          </w:p>
        </w:tc>
        <w:tc>
          <w:tcPr>
            <w:tcW w:w="1819" w:type="dxa"/>
          </w:tcPr>
          <w:p w14:paraId="3AF90B7C" w14:textId="77777777" w:rsidR="00672E3A" w:rsidRPr="00AA2053" w:rsidRDefault="00672E3A" w:rsidP="00672E3A">
            <w:pPr>
              <w:rPr>
                <w:sz w:val="18"/>
                <w:szCs w:val="18"/>
              </w:rPr>
            </w:pPr>
            <w:r>
              <w:rPr>
                <w:rFonts w:hint="eastAsia"/>
                <w:sz w:val="18"/>
                <w:szCs w:val="18"/>
              </w:rPr>
              <w:t xml:space="preserve">Peri </w:t>
            </w:r>
            <w:proofErr w:type="spellStart"/>
            <w:r w:rsidRPr="00AA2053">
              <w:rPr>
                <w:sz w:val="18"/>
                <w:szCs w:val="18"/>
              </w:rPr>
              <w:t>mainid</w:t>
            </w:r>
            <w:proofErr w:type="spellEnd"/>
          </w:p>
          <w:p w14:paraId="7F3A6E7B" w14:textId="77777777" w:rsidR="00672E3A" w:rsidRPr="00AA2053" w:rsidRDefault="00672E3A" w:rsidP="00672E3A">
            <w:pPr>
              <w:rPr>
                <w:sz w:val="18"/>
                <w:szCs w:val="18"/>
              </w:rPr>
            </w:pPr>
            <w:r w:rsidRPr="00AA2053">
              <w:rPr>
                <w:sz w:val="18"/>
                <w:szCs w:val="18"/>
              </w:rPr>
              <w:t>‘</w:t>
            </w:r>
            <w:r>
              <w:rPr>
                <w:rFonts w:hint="eastAsia"/>
                <w:sz w:val="18"/>
                <w:szCs w:val="18"/>
              </w:rPr>
              <w:t>0000000</w:t>
            </w:r>
            <w:r w:rsidRPr="00AA2053">
              <w:rPr>
                <w:sz w:val="18"/>
                <w:szCs w:val="18"/>
              </w:rPr>
              <w:t>’</w:t>
            </w:r>
            <w:r>
              <w:rPr>
                <w:rFonts w:hint="eastAsia"/>
                <w:sz w:val="18"/>
                <w:szCs w:val="18"/>
              </w:rPr>
              <w:t>～</w:t>
            </w:r>
            <w:r>
              <w:rPr>
                <w:rFonts w:hint="eastAsia"/>
                <w:sz w:val="18"/>
                <w:szCs w:val="18"/>
              </w:rPr>
              <w:t>999999</w:t>
            </w:r>
          </w:p>
          <w:p w14:paraId="40F8CB90" w14:textId="77777777" w:rsidR="00672E3A" w:rsidRDefault="00672E3A" w:rsidP="00672E3A">
            <w:pPr>
              <w:rPr>
                <w:sz w:val="18"/>
                <w:szCs w:val="18"/>
              </w:rPr>
            </w:pPr>
          </w:p>
        </w:tc>
        <w:tc>
          <w:tcPr>
            <w:tcW w:w="5062" w:type="dxa"/>
          </w:tcPr>
          <w:p w14:paraId="23A626B6" w14:textId="53A25167" w:rsidR="00672E3A" w:rsidRPr="00672E3A" w:rsidRDefault="00672E3A" w:rsidP="00672E3A">
            <w:pPr>
              <w:rPr>
                <w:sz w:val="18"/>
                <w:szCs w:val="18"/>
              </w:rPr>
            </w:pPr>
            <w:proofErr w:type="spellStart"/>
            <w:r w:rsidRPr="00672E3A">
              <w:rPr>
                <w:rFonts w:hint="eastAsia"/>
                <w:sz w:val="18"/>
                <w:szCs w:val="18"/>
              </w:rPr>
              <w:t>Periperal</w:t>
            </w:r>
            <w:proofErr w:type="spellEnd"/>
            <w:r>
              <w:rPr>
                <w:rFonts w:hint="eastAsia"/>
                <w:sz w:val="18"/>
                <w:szCs w:val="18"/>
              </w:rPr>
              <w:t xml:space="preserve"> </w:t>
            </w:r>
            <w:proofErr w:type="spellStart"/>
            <w:r w:rsidR="009B3DCA">
              <w:rPr>
                <w:rFonts w:hint="eastAsia"/>
                <w:sz w:val="18"/>
                <w:szCs w:val="18"/>
              </w:rPr>
              <w:t>nnn</w:t>
            </w:r>
            <w:proofErr w:type="spellEnd"/>
            <w:r w:rsidRPr="00672E3A">
              <w:rPr>
                <w:rFonts w:hint="eastAsia"/>
                <w:sz w:val="18"/>
                <w:szCs w:val="18"/>
              </w:rPr>
              <w:t>端末名称</w:t>
            </w:r>
          </w:p>
        </w:tc>
      </w:tr>
      <w:tr w:rsidR="00672E3A" w:rsidRPr="00AA2053" w14:paraId="5C0793C5" w14:textId="77777777" w:rsidTr="00672E3A">
        <w:trPr>
          <w:trHeight w:val="448"/>
        </w:trPr>
        <w:tc>
          <w:tcPr>
            <w:tcW w:w="1413" w:type="dxa"/>
          </w:tcPr>
          <w:p w14:paraId="3B65BA61" w14:textId="5DC2C672" w:rsidR="00672E3A" w:rsidRDefault="00672E3A" w:rsidP="00672E3A">
            <w:pPr>
              <w:rPr>
                <w:sz w:val="18"/>
                <w:szCs w:val="18"/>
              </w:rPr>
            </w:pPr>
            <w:proofErr w:type="spellStart"/>
            <w:r w:rsidRPr="00672E3A">
              <w:rPr>
                <w:rFonts w:hint="eastAsia"/>
                <w:sz w:val="18"/>
                <w:szCs w:val="18"/>
              </w:rPr>
              <w:t>Periperal</w:t>
            </w:r>
            <w:proofErr w:type="spellEnd"/>
            <w:r w:rsidR="009B3DCA">
              <w:rPr>
                <w:rFonts w:hint="eastAsia"/>
                <w:sz w:val="18"/>
                <w:szCs w:val="18"/>
              </w:rPr>
              <w:t xml:space="preserve"> </w:t>
            </w:r>
            <w:proofErr w:type="spellStart"/>
            <w:r w:rsidR="009B3DCA">
              <w:rPr>
                <w:rFonts w:hint="eastAsia"/>
                <w:sz w:val="18"/>
                <w:szCs w:val="18"/>
              </w:rPr>
              <w:t>nnn</w:t>
            </w:r>
            <w:proofErr w:type="spellEnd"/>
            <w:r>
              <w:rPr>
                <w:rFonts w:hint="eastAsia"/>
                <w:sz w:val="18"/>
                <w:szCs w:val="18"/>
              </w:rPr>
              <w:t xml:space="preserve"> </w:t>
            </w:r>
          </w:p>
          <w:p w14:paraId="6A1538E5" w14:textId="48ABFA79" w:rsidR="00672E3A" w:rsidRPr="00672E3A" w:rsidRDefault="00672E3A" w:rsidP="00672E3A">
            <w:pPr>
              <w:rPr>
                <w:sz w:val="18"/>
                <w:szCs w:val="18"/>
              </w:rPr>
            </w:pPr>
            <w:r w:rsidRPr="00672E3A">
              <w:rPr>
                <w:rFonts w:hint="eastAsia"/>
                <w:sz w:val="18"/>
                <w:szCs w:val="18"/>
              </w:rPr>
              <w:t>接続状態</w:t>
            </w:r>
          </w:p>
        </w:tc>
        <w:tc>
          <w:tcPr>
            <w:tcW w:w="1199" w:type="dxa"/>
          </w:tcPr>
          <w:p w14:paraId="08B4C8A1" w14:textId="77777777" w:rsidR="00672E3A" w:rsidRPr="00AA2053" w:rsidRDefault="00672E3A" w:rsidP="00672E3A">
            <w:pPr>
              <w:rPr>
                <w:sz w:val="18"/>
                <w:szCs w:val="18"/>
              </w:rPr>
            </w:pPr>
            <w:r w:rsidRPr="00AA2053">
              <w:rPr>
                <w:sz w:val="18"/>
                <w:szCs w:val="18"/>
              </w:rPr>
              <w:t>1byte</w:t>
            </w:r>
            <w:r w:rsidRPr="00AA2053">
              <w:rPr>
                <w:sz w:val="18"/>
                <w:szCs w:val="18"/>
              </w:rPr>
              <w:t xml:space="preserve">　</w:t>
            </w:r>
            <w:r w:rsidRPr="00AA2053">
              <w:rPr>
                <w:sz w:val="18"/>
                <w:szCs w:val="18"/>
              </w:rPr>
              <w:t>Ascii</w:t>
            </w:r>
          </w:p>
          <w:p w14:paraId="4B34A3EC" w14:textId="1A8185B5" w:rsidR="00672E3A" w:rsidRPr="00AA2053" w:rsidRDefault="00672E3A" w:rsidP="00672E3A">
            <w:pPr>
              <w:rPr>
                <w:sz w:val="18"/>
                <w:szCs w:val="18"/>
              </w:rPr>
            </w:pPr>
            <w:r w:rsidRPr="00AA2053">
              <w:rPr>
                <w:sz w:val="18"/>
                <w:szCs w:val="18"/>
              </w:rPr>
              <w:t>10</w:t>
            </w:r>
            <w:r w:rsidRPr="00AA2053">
              <w:rPr>
                <w:sz w:val="18"/>
                <w:szCs w:val="18"/>
              </w:rPr>
              <w:t>進数</w:t>
            </w:r>
          </w:p>
        </w:tc>
        <w:tc>
          <w:tcPr>
            <w:tcW w:w="1819" w:type="dxa"/>
          </w:tcPr>
          <w:p w14:paraId="75F33396" w14:textId="77777777" w:rsidR="00672E3A" w:rsidRPr="00AA2053" w:rsidRDefault="00672E3A" w:rsidP="00672E3A">
            <w:pPr>
              <w:rPr>
                <w:sz w:val="18"/>
                <w:szCs w:val="18"/>
              </w:rPr>
            </w:pPr>
            <w:r w:rsidRPr="00AA2053">
              <w:rPr>
                <w:sz w:val="18"/>
                <w:szCs w:val="18"/>
              </w:rPr>
              <w:t>M</w:t>
            </w:r>
          </w:p>
          <w:p w14:paraId="3D8182CE" w14:textId="0E0F0299" w:rsidR="00672E3A" w:rsidRDefault="00672E3A" w:rsidP="00672E3A">
            <w:pPr>
              <w:rPr>
                <w:sz w:val="18"/>
                <w:szCs w:val="18"/>
              </w:rPr>
            </w:pPr>
            <w:r w:rsidRPr="00AA2053">
              <w:rPr>
                <w:sz w:val="18"/>
                <w:szCs w:val="18"/>
              </w:rPr>
              <w:t>‘0’</w:t>
            </w:r>
            <w:r>
              <w:rPr>
                <w:rFonts w:hint="eastAsia"/>
                <w:sz w:val="18"/>
                <w:szCs w:val="18"/>
              </w:rPr>
              <w:t xml:space="preserve">or </w:t>
            </w:r>
            <w:r>
              <w:rPr>
                <w:sz w:val="18"/>
                <w:szCs w:val="18"/>
              </w:rPr>
              <w:t>‘</w:t>
            </w:r>
            <w:r>
              <w:rPr>
                <w:rFonts w:hint="eastAsia"/>
                <w:sz w:val="18"/>
                <w:szCs w:val="18"/>
              </w:rPr>
              <w:t>1</w:t>
            </w:r>
            <w:r>
              <w:rPr>
                <w:sz w:val="18"/>
                <w:szCs w:val="18"/>
              </w:rPr>
              <w:t>’</w:t>
            </w:r>
          </w:p>
        </w:tc>
        <w:tc>
          <w:tcPr>
            <w:tcW w:w="5062" w:type="dxa"/>
          </w:tcPr>
          <w:p w14:paraId="2C83EC28" w14:textId="2361966E" w:rsidR="00672E3A" w:rsidRPr="00672E3A" w:rsidRDefault="00672E3A" w:rsidP="00672E3A">
            <w:pPr>
              <w:rPr>
                <w:sz w:val="18"/>
                <w:szCs w:val="18"/>
              </w:rPr>
            </w:pPr>
            <w:proofErr w:type="spellStart"/>
            <w:r w:rsidRPr="00672E3A">
              <w:rPr>
                <w:rFonts w:hint="eastAsia"/>
                <w:sz w:val="18"/>
                <w:szCs w:val="18"/>
              </w:rPr>
              <w:t>Periperal</w:t>
            </w:r>
            <w:proofErr w:type="spellEnd"/>
            <w:r>
              <w:rPr>
                <w:rFonts w:hint="eastAsia"/>
                <w:sz w:val="18"/>
                <w:szCs w:val="18"/>
              </w:rPr>
              <w:t xml:space="preserve"> </w:t>
            </w:r>
            <w:proofErr w:type="spellStart"/>
            <w:r w:rsidR="009B3DCA">
              <w:rPr>
                <w:rFonts w:hint="eastAsia"/>
                <w:sz w:val="18"/>
                <w:szCs w:val="18"/>
              </w:rPr>
              <w:t>nnn</w:t>
            </w:r>
            <w:proofErr w:type="spellEnd"/>
            <w:r w:rsidR="009B3DCA">
              <w:rPr>
                <w:rFonts w:hint="eastAsia"/>
                <w:sz w:val="18"/>
                <w:szCs w:val="18"/>
              </w:rPr>
              <w:t xml:space="preserve">　</w:t>
            </w:r>
            <w:r w:rsidRPr="00672E3A">
              <w:rPr>
                <w:rFonts w:hint="eastAsia"/>
                <w:sz w:val="18"/>
                <w:szCs w:val="18"/>
              </w:rPr>
              <w:t>接続状態</w:t>
            </w:r>
          </w:p>
        </w:tc>
      </w:tr>
      <w:tr w:rsidR="00672E3A" w:rsidRPr="00AA2053" w14:paraId="55B5FDB4" w14:textId="77777777" w:rsidTr="00672E3A">
        <w:trPr>
          <w:trHeight w:val="448"/>
        </w:trPr>
        <w:tc>
          <w:tcPr>
            <w:tcW w:w="1413" w:type="dxa"/>
          </w:tcPr>
          <w:p w14:paraId="295B808D" w14:textId="0CB69F54" w:rsidR="00672E3A" w:rsidRDefault="00672E3A" w:rsidP="00672E3A">
            <w:pPr>
              <w:rPr>
                <w:sz w:val="18"/>
                <w:szCs w:val="18"/>
              </w:rPr>
            </w:pPr>
            <w:proofErr w:type="spellStart"/>
            <w:r w:rsidRPr="00672E3A">
              <w:rPr>
                <w:rFonts w:hint="eastAsia"/>
                <w:sz w:val="18"/>
                <w:szCs w:val="18"/>
              </w:rPr>
              <w:t>Periperal</w:t>
            </w:r>
            <w:proofErr w:type="spellEnd"/>
            <w:r>
              <w:rPr>
                <w:rFonts w:hint="eastAsia"/>
                <w:sz w:val="18"/>
                <w:szCs w:val="18"/>
              </w:rPr>
              <w:t xml:space="preserve"> </w:t>
            </w:r>
            <w:proofErr w:type="spellStart"/>
            <w:r w:rsidR="009B3DCA">
              <w:rPr>
                <w:rFonts w:hint="eastAsia"/>
                <w:sz w:val="18"/>
                <w:szCs w:val="18"/>
              </w:rPr>
              <w:t>nnn</w:t>
            </w:r>
            <w:proofErr w:type="spellEnd"/>
          </w:p>
          <w:p w14:paraId="29BCD338" w14:textId="365F7764" w:rsidR="00672E3A" w:rsidRPr="00672E3A" w:rsidRDefault="00672E3A" w:rsidP="00672E3A">
            <w:pPr>
              <w:rPr>
                <w:sz w:val="18"/>
                <w:szCs w:val="18"/>
              </w:rPr>
            </w:pPr>
            <w:r w:rsidRPr="00672E3A">
              <w:rPr>
                <w:rFonts w:hint="eastAsia"/>
                <w:sz w:val="18"/>
                <w:szCs w:val="18"/>
              </w:rPr>
              <w:t>RSSI</w:t>
            </w:r>
            <w:r w:rsidRPr="00672E3A">
              <w:rPr>
                <w:rFonts w:hint="eastAsia"/>
                <w:sz w:val="18"/>
                <w:szCs w:val="18"/>
              </w:rPr>
              <w:t>電波強度</w:t>
            </w:r>
          </w:p>
        </w:tc>
        <w:tc>
          <w:tcPr>
            <w:tcW w:w="1199" w:type="dxa"/>
          </w:tcPr>
          <w:p w14:paraId="4BFFDF57" w14:textId="77777777" w:rsidR="00672E3A" w:rsidRPr="00AA2053" w:rsidRDefault="00672E3A" w:rsidP="00672E3A">
            <w:pPr>
              <w:rPr>
                <w:sz w:val="18"/>
                <w:szCs w:val="18"/>
              </w:rPr>
            </w:pPr>
          </w:p>
        </w:tc>
        <w:tc>
          <w:tcPr>
            <w:tcW w:w="1819" w:type="dxa"/>
          </w:tcPr>
          <w:p w14:paraId="07740CD3" w14:textId="77777777" w:rsidR="00672E3A" w:rsidRPr="00AA2053" w:rsidRDefault="00672E3A" w:rsidP="00672E3A">
            <w:pPr>
              <w:rPr>
                <w:sz w:val="18"/>
                <w:szCs w:val="18"/>
              </w:rPr>
            </w:pPr>
            <w:proofErr w:type="spellStart"/>
            <w:r>
              <w:rPr>
                <w:rFonts w:hint="eastAsia"/>
                <w:sz w:val="18"/>
                <w:szCs w:val="18"/>
              </w:rPr>
              <w:t>RSSi</w:t>
            </w:r>
            <w:proofErr w:type="spellEnd"/>
          </w:p>
          <w:p w14:paraId="3227D7D6" w14:textId="0A1CB7CC" w:rsidR="00672E3A" w:rsidRDefault="00672E3A" w:rsidP="00672E3A">
            <w:pPr>
              <w:rPr>
                <w:sz w:val="18"/>
                <w:szCs w:val="18"/>
              </w:rPr>
            </w:pPr>
            <w:r w:rsidRPr="00AA2053">
              <w:rPr>
                <w:sz w:val="18"/>
                <w:szCs w:val="18"/>
              </w:rPr>
              <w:t>‘</w:t>
            </w:r>
            <w:r>
              <w:rPr>
                <w:rFonts w:hint="eastAsia"/>
                <w:sz w:val="18"/>
                <w:szCs w:val="18"/>
              </w:rPr>
              <w:t>01</w:t>
            </w:r>
            <w:r w:rsidRPr="00AA2053">
              <w:rPr>
                <w:sz w:val="18"/>
                <w:szCs w:val="18"/>
              </w:rPr>
              <w:t>’</w:t>
            </w:r>
            <w:r>
              <w:rPr>
                <w:rFonts w:hint="eastAsia"/>
                <w:sz w:val="18"/>
                <w:szCs w:val="18"/>
              </w:rPr>
              <w:t>~</w:t>
            </w:r>
            <w:r w:rsidRPr="00AA2053">
              <w:rPr>
                <w:sz w:val="18"/>
                <w:szCs w:val="18"/>
              </w:rPr>
              <w:t>‘</w:t>
            </w:r>
            <w:r>
              <w:rPr>
                <w:rFonts w:hint="eastAsia"/>
                <w:sz w:val="18"/>
                <w:szCs w:val="18"/>
              </w:rPr>
              <w:t>12</w:t>
            </w:r>
            <w:r w:rsidRPr="00AA2053">
              <w:rPr>
                <w:sz w:val="18"/>
                <w:szCs w:val="18"/>
              </w:rPr>
              <w:t>’</w:t>
            </w:r>
          </w:p>
        </w:tc>
        <w:tc>
          <w:tcPr>
            <w:tcW w:w="5062" w:type="dxa"/>
          </w:tcPr>
          <w:p w14:paraId="3D8FEE4E" w14:textId="2463CAA3" w:rsidR="00672E3A" w:rsidRPr="00672E3A" w:rsidRDefault="00672E3A" w:rsidP="009B3DCA">
            <w:pPr>
              <w:rPr>
                <w:sz w:val="18"/>
                <w:szCs w:val="18"/>
              </w:rPr>
            </w:pPr>
            <w:proofErr w:type="spellStart"/>
            <w:r w:rsidRPr="00672E3A">
              <w:rPr>
                <w:rFonts w:hint="eastAsia"/>
                <w:sz w:val="18"/>
                <w:szCs w:val="18"/>
              </w:rPr>
              <w:t>Periperal</w:t>
            </w:r>
            <w:proofErr w:type="spellEnd"/>
            <w:r>
              <w:rPr>
                <w:rFonts w:hint="eastAsia"/>
                <w:sz w:val="18"/>
                <w:szCs w:val="18"/>
              </w:rPr>
              <w:t xml:space="preserve"> </w:t>
            </w:r>
            <w:proofErr w:type="spellStart"/>
            <w:r w:rsidR="009B3DCA">
              <w:rPr>
                <w:rFonts w:hint="eastAsia"/>
                <w:sz w:val="18"/>
                <w:szCs w:val="18"/>
              </w:rPr>
              <w:t>nnn</w:t>
            </w:r>
            <w:proofErr w:type="spellEnd"/>
            <w:r w:rsidR="009B3DCA">
              <w:rPr>
                <w:rFonts w:hint="eastAsia"/>
                <w:sz w:val="18"/>
                <w:szCs w:val="18"/>
              </w:rPr>
              <w:t xml:space="preserve">　</w:t>
            </w:r>
            <w:r w:rsidRPr="00672E3A">
              <w:rPr>
                <w:rFonts w:hint="eastAsia"/>
                <w:sz w:val="18"/>
                <w:szCs w:val="18"/>
              </w:rPr>
              <w:t>RSSI</w:t>
            </w:r>
            <w:r w:rsidRPr="00672E3A">
              <w:rPr>
                <w:rFonts w:hint="eastAsia"/>
                <w:sz w:val="18"/>
                <w:szCs w:val="18"/>
              </w:rPr>
              <w:t>電波強度</w:t>
            </w:r>
          </w:p>
        </w:tc>
      </w:tr>
      <w:tr w:rsidR="00672E3A" w:rsidRPr="00AA2053" w14:paraId="3AD724DF" w14:textId="77777777" w:rsidTr="00672E3A">
        <w:trPr>
          <w:trHeight w:val="448"/>
        </w:trPr>
        <w:tc>
          <w:tcPr>
            <w:tcW w:w="1413" w:type="dxa"/>
            <w:hideMark/>
          </w:tcPr>
          <w:p w14:paraId="6AE721DF" w14:textId="77777777" w:rsidR="00672E3A" w:rsidRPr="00AA2053" w:rsidRDefault="00672E3A" w:rsidP="00672E3A">
            <w:pPr>
              <w:rPr>
                <w:sz w:val="18"/>
                <w:szCs w:val="18"/>
              </w:rPr>
            </w:pPr>
            <w:r w:rsidRPr="00AA2053">
              <w:rPr>
                <w:sz w:val="18"/>
                <w:szCs w:val="18"/>
              </w:rPr>
              <w:t>ETX</w:t>
            </w:r>
          </w:p>
        </w:tc>
        <w:tc>
          <w:tcPr>
            <w:tcW w:w="1199" w:type="dxa"/>
            <w:hideMark/>
          </w:tcPr>
          <w:p w14:paraId="400B4FF0" w14:textId="77777777" w:rsidR="00672E3A" w:rsidRPr="00AA2053" w:rsidRDefault="00672E3A" w:rsidP="00672E3A">
            <w:pPr>
              <w:rPr>
                <w:sz w:val="18"/>
                <w:szCs w:val="18"/>
              </w:rPr>
            </w:pPr>
          </w:p>
        </w:tc>
        <w:tc>
          <w:tcPr>
            <w:tcW w:w="1819" w:type="dxa"/>
            <w:hideMark/>
          </w:tcPr>
          <w:p w14:paraId="0D0681A2" w14:textId="77777777" w:rsidR="00672E3A" w:rsidRPr="00AA2053" w:rsidRDefault="00672E3A" w:rsidP="00672E3A">
            <w:pPr>
              <w:rPr>
                <w:sz w:val="18"/>
                <w:szCs w:val="18"/>
              </w:rPr>
            </w:pPr>
            <w:r w:rsidRPr="00AA2053">
              <w:rPr>
                <w:sz w:val="18"/>
                <w:szCs w:val="18"/>
              </w:rPr>
              <w:t>0x03</w:t>
            </w:r>
          </w:p>
        </w:tc>
        <w:tc>
          <w:tcPr>
            <w:tcW w:w="5062" w:type="dxa"/>
            <w:hideMark/>
          </w:tcPr>
          <w:p w14:paraId="4DA7D65A" w14:textId="77777777" w:rsidR="00672E3A" w:rsidRPr="00AA2053" w:rsidRDefault="00672E3A" w:rsidP="00672E3A">
            <w:pPr>
              <w:rPr>
                <w:sz w:val="18"/>
                <w:szCs w:val="18"/>
              </w:rPr>
            </w:pPr>
            <w:r w:rsidRPr="00AA2053">
              <w:rPr>
                <w:sz w:val="18"/>
                <w:szCs w:val="18"/>
              </w:rPr>
              <w:t>Footer</w:t>
            </w:r>
          </w:p>
        </w:tc>
      </w:tr>
    </w:tbl>
    <w:p w14:paraId="5B617EF9" w14:textId="77777777" w:rsidR="00B2776B" w:rsidRPr="00AA2053" w:rsidRDefault="00B2776B" w:rsidP="00672E3A"/>
    <w:p w14:paraId="4650FB3C" w14:textId="77777777" w:rsidR="00B2776B" w:rsidRPr="00AA2053" w:rsidRDefault="00B2776B" w:rsidP="00B2776B">
      <w:pPr>
        <w:ind w:left="210"/>
      </w:pPr>
    </w:p>
    <w:p w14:paraId="2BC31267" w14:textId="77777777" w:rsidR="00B2776B" w:rsidRPr="00AA2053" w:rsidRDefault="00B2776B" w:rsidP="00B2776B">
      <w:pPr>
        <w:ind w:left="210"/>
      </w:pPr>
    </w:p>
    <w:p w14:paraId="75A5B894" w14:textId="77777777" w:rsidR="00B2776B" w:rsidRPr="00AA2053" w:rsidRDefault="00B2776B" w:rsidP="00B2776B">
      <w:pPr>
        <w:ind w:left="210"/>
      </w:pPr>
    </w:p>
    <w:p w14:paraId="71A70AB0" w14:textId="77777777" w:rsidR="00B2776B" w:rsidRPr="00AA2053" w:rsidRDefault="00B2776B" w:rsidP="00B2776B">
      <w:pPr>
        <w:ind w:left="210"/>
      </w:pPr>
    </w:p>
    <w:p w14:paraId="24E9E80F" w14:textId="77777777" w:rsidR="00B2776B" w:rsidRPr="00AA2053" w:rsidRDefault="00B2776B" w:rsidP="00B2776B">
      <w:pPr>
        <w:ind w:left="210"/>
      </w:pPr>
    </w:p>
    <w:p w14:paraId="3C784A5C" w14:textId="77777777" w:rsidR="00B2776B" w:rsidRPr="00AA2053" w:rsidRDefault="00B2776B" w:rsidP="00B2776B">
      <w:pPr>
        <w:ind w:left="210"/>
      </w:pPr>
    </w:p>
    <w:p w14:paraId="6DC98D20" w14:textId="77777777" w:rsidR="00B2776B" w:rsidRPr="00AA2053" w:rsidRDefault="00B2776B" w:rsidP="00B2776B">
      <w:pPr>
        <w:ind w:left="210"/>
      </w:pPr>
    </w:p>
    <w:p w14:paraId="6837FF6E" w14:textId="77777777" w:rsidR="00B2776B" w:rsidRPr="00AA2053" w:rsidRDefault="00B2776B" w:rsidP="00B2776B">
      <w:pPr>
        <w:ind w:left="210"/>
      </w:pPr>
    </w:p>
    <w:p w14:paraId="474F1413" w14:textId="77777777" w:rsidR="00B2776B" w:rsidRPr="00AA2053" w:rsidRDefault="00B2776B" w:rsidP="00B2776B">
      <w:pPr>
        <w:ind w:left="210"/>
      </w:pPr>
    </w:p>
    <w:p w14:paraId="3FC1F312" w14:textId="77777777" w:rsidR="00B2776B" w:rsidRPr="00AA2053" w:rsidRDefault="00B2776B" w:rsidP="00B2776B">
      <w:pPr>
        <w:ind w:left="210"/>
      </w:pPr>
    </w:p>
    <w:p w14:paraId="0E96CF09" w14:textId="1CCE41C4" w:rsidR="00B2776B" w:rsidRPr="00AA2053" w:rsidRDefault="00B2776B" w:rsidP="00B2776B">
      <w:pPr>
        <w:ind w:left="210"/>
      </w:pPr>
      <w:r w:rsidRPr="00AA2053">
        <w:br w:type="page"/>
      </w:r>
      <w:r w:rsidR="00CA67D5" w:rsidRPr="00AA2053">
        <w:rPr>
          <w:rFonts w:hint="eastAsia"/>
        </w:rPr>
        <w:lastRenderedPageBreak/>
        <w:t>15</w:t>
      </w:r>
      <w:r w:rsidRPr="00AA2053">
        <w:rPr>
          <w:rFonts w:hint="eastAsia"/>
        </w:rPr>
        <w:t xml:space="preserve">.8 </w:t>
      </w:r>
      <w:r w:rsidRPr="00AA2053">
        <w:rPr>
          <w:rFonts w:hint="eastAsia"/>
        </w:rPr>
        <w:t xml:space="preserve">　</w:t>
      </w:r>
      <w:r w:rsidRPr="00AA2053">
        <w:rPr>
          <w:rFonts w:ascii="Times New Roman" w:hAnsi="Times New Roman"/>
          <w:szCs w:val="21"/>
        </w:rPr>
        <w:t>Polling</w:t>
      </w:r>
      <w:r w:rsidRPr="00AA2053">
        <w:rPr>
          <w:rFonts w:hint="eastAsia"/>
        </w:rPr>
        <w:t>漏電情報</w:t>
      </w:r>
    </w:p>
    <w:p w14:paraId="4A914969" w14:textId="782B104A" w:rsidR="00B2776B" w:rsidRPr="00AA2053" w:rsidRDefault="00CA67D5" w:rsidP="00B2776B">
      <w:pPr>
        <w:ind w:left="420"/>
      </w:pPr>
      <w:r w:rsidRPr="00AA2053">
        <w:rPr>
          <w:rFonts w:hint="eastAsia"/>
        </w:rPr>
        <w:t>15</w:t>
      </w:r>
      <w:r w:rsidR="00B2776B" w:rsidRPr="00AA2053">
        <w:rPr>
          <w:rFonts w:hint="eastAsia"/>
        </w:rPr>
        <w:t xml:space="preserve">.8.1 </w:t>
      </w:r>
      <w:r w:rsidR="00B2776B" w:rsidRPr="00AA2053">
        <w:rPr>
          <w:rFonts w:ascii="Times New Roman" w:hAnsi="Times New Roman"/>
          <w:szCs w:val="21"/>
        </w:rPr>
        <w:t>Polling</w:t>
      </w:r>
      <w:r w:rsidR="00B2776B" w:rsidRPr="00AA2053">
        <w:rPr>
          <w:rFonts w:hint="eastAsia"/>
        </w:rPr>
        <w:t>漏電情報</w:t>
      </w:r>
    </w:p>
    <w:p w14:paraId="42BA2360" w14:textId="77777777" w:rsidR="00B2776B" w:rsidRPr="00AA2053" w:rsidRDefault="00B2776B" w:rsidP="00B2776B">
      <w:pPr>
        <w:ind w:left="210"/>
      </w:pPr>
    </w:p>
    <w:p w14:paraId="79EBF8BB" w14:textId="2C1C7FCB" w:rsidR="00B2776B" w:rsidRPr="00AA2053" w:rsidRDefault="008C4D1B" w:rsidP="00B2776B">
      <w:pPr>
        <w:ind w:left="630"/>
      </w:pPr>
      <w:r>
        <w:rPr>
          <w:rFonts w:hint="eastAsia"/>
        </w:rPr>
        <w:t>TJ3-NRF(</w:t>
      </w:r>
      <w:r>
        <w:rPr>
          <w:rFonts w:hint="eastAsia"/>
        </w:rPr>
        <w:t>仮</w:t>
      </w:r>
      <w:r>
        <w:rPr>
          <w:rFonts w:hint="eastAsia"/>
        </w:rPr>
        <w:t>)</w:t>
      </w:r>
      <w:r w:rsidR="00B2776B" w:rsidRPr="00AA2053">
        <w:rPr>
          <w:rFonts w:hint="eastAsia"/>
        </w:rPr>
        <w:t>で監視している漏電電流の測定値を遠隔で取得することができます。</w:t>
      </w:r>
      <w:r w:rsidR="00455DD6" w:rsidRPr="00AA2053">
        <w:rPr>
          <w:rFonts w:hint="eastAsia"/>
        </w:rPr>
        <w:t>クラウド</w:t>
      </w:r>
      <w:r w:rsidR="00B2776B" w:rsidRPr="00AA2053">
        <w:rPr>
          <w:rFonts w:hint="eastAsia"/>
        </w:rPr>
        <w:t>からの漏電情報要求を</w:t>
      </w:r>
      <w:r>
        <w:rPr>
          <w:rFonts w:hint="eastAsia"/>
        </w:rPr>
        <w:t>TJ3-NRF(</w:t>
      </w:r>
      <w:r>
        <w:rPr>
          <w:rFonts w:hint="eastAsia"/>
        </w:rPr>
        <w:t>仮</w:t>
      </w:r>
      <w:r>
        <w:rPr>
          <w:rFonts w:hint="eastAsia"/>
        </w:rPr>
        <w:t>)</w:t>
      </w:r>
      <w:r w:rsidR="00B2776B" w:rsidRPr="00AA2053">
        <w:rPr>
          <w:rFonts w:hint="eastAsia"/>
        </w:rPr>
        <w:t>が受信をすると、漏電情報要求を受信した時点の</w:t>
      </w:r>
      <w:r>
        <w:rPr>
          <w:rFonts w:hint="eastAsia"/>
        </w:rPr>
        <w:t>TJ3-NRF(</w:t>
      </w:r>
      <w:r>
        <w:rPr>
          <w:rFonts w:hint="eastAsia"/>
        </w:rPr>
        <w:t>仮</w:t>
      </w:r>
      <w:r>
        <w:rPr>
          <w:rFonts w:hint="eastAsia"/>
        </w:rPr>
        <w:t>)</w:t>
      </w:r>
      <w:r w:rsidR="003466CD" w:rsidRPr="00AA2053">
        <w:rPr>
          <w:rFonts w:hint="eastAsia"/>
        </w:rPr>
        <w:t>もしくは</w:t>
      </w:r>
      <w:r w:rsidR="00B2776B" w:rsidRPr="00AA2053">
        <w:rPr>
          <w:rFonts w:hint="eastAsia"/>
        </w:rPr>
        <w:t>TJ3AL</w:t>
      </w:r>
      <w:r w:rsidR="00B2776B" w:rsidRPr="00AA2053">
        <w:rPr>
          <w:rFonts w:hint="eastAsia"/>
        </w:rPr>
        <w:t>の漏電電流値と接点情報を</w:t>
      </w:r>
      <w:r w:rsidR="00455DD6" w:rsidRPr="00AA2053">
        <w:rPr>
          <w:rFonts w:hint="eastAsia"/>
        </w:rPr>
        <w:t>クラウド</w:t>
      </w:r>
      <w:r w:rsidR="00B2776B" w:rsidRPr="00AA2053">
        <w:rPr>
          <w:rFonts w:hint="eastAsia"/>
        </w:rPr>
        <w:t>に送信します。</w:t>
      </w:r>
    </w:p>
    <w:tbl>
      <w:tblPr>
        <w:tblpPr w:leftFromText="142" w:rightFromText="142" w:vertAnchor="text" w:horzAnchor="page" w:tblpX="2227" w:tblpY="357"/>
        <w:tblW w:w="7768" w:type="dxa"/>
        <w:tblCellMar>
          <w:left w:w="99" w:type="dxa"/>
          <w:right w:w="99" w:type="dxa"/>
        </w:tblCellMar>
        <w:tblLook w:val="0000" w:firstRow="0" w:lastRow="0" w:firstColumn="0" w:lastColumn="0" w:noHBand="0" w:noVBand="0"/>
      </w:tblPr>
      <w:tblGrid>
        <w:gridCol w:w="3150"/>
        <w:gridCol w:w="418"/>
        <w:gridCol w:w="4200"/>
      </w:tblGrid>
      <w:tr w:rsidR="00B2776B" w:rsidRPr="00AA2053" w14:paraId="3DC68F96" w14:textId="77777777">
        <w:trPr>
          <w:trHeight w:val="270"/>
        </w:trPr>
        <w:tc>
          <w:tcPr>
            <w:tcW w:w="3150" w:type="dxa"/>
            <w:tcBorders>
              <w:top w:val="single" w:sz="4" w:space="0" w:color="auto"/>
              <w:left w:val="single" w:sz="4" w:space="0" w:color="auto"/>
              <w:bottom w:val="single" w:sz="4" w:space="0" w:color="auto"/>
              <w:right w:val="single" w:sz="4" w:space="0" w:color="auto"/>
            </w:tcBorders>
            <w:noWrap/>
            <w:vAlign w:val="bottom"/>
          </w:tcPr>
          <w:p w14:paraId="6CB21C7C"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Server</w:t>
            </w:r>
          </w:p>
        </w:tc>
        <w:tc>
          <w:tcPr>
            <w:tcW w:w="418" w:type="dxa"/>
            <w:tcBorders>
              <w:top w:val="single" w:sz="4" w:space="0" w:color="auto"/>
              <w:left w:val="nil"/>
              <w:bottom w:val="single" w:sz="4" w:space="0" w:color="auto"/>
              <w:right w:val="single" w:sz="4" w:space="0" w:color="auto"/>
            </w:tcBorders>
            <w:noWrap/>
            <w:vAlign w:val="bottom"/>
          </w:tcPr>
          <w:p w14:paraId="07FBB94F"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200" w:type="dxa"/>
            <w:tcBorders>
              <w:top w:val="single" w:sz="4" w:space="0" w:color="auto"/>
              <w:left w:val="nil"/>
              <w:bottom w:val="single" w:sz="4" w:space="0" w:color="auto"/>
              <w:right w:val="single" w:sz="4" w:space="0" w:color="auto"/>
            </w:tcBorders>
            <w:noWrap/>
            <w:vAlign w:val="bottom"/>
          </w:tcPr>
          <w:p w14:paraId="5F00D3B4" w14:textId="522DE052" w:rsidR="00B2776B" w:rsidRPr="00AA2053" w:rsidRDefault="008C4D1B" w:rsidP="00D0390E">
            <w:pPr>
              <w:widowControl/>
              <w:jc w:val="left"/>
              <w:rPr>
                <w:rFonts w:ascii="ＭＳ Ｐゴシック" w:eastAsia="ＭＳ Ｐゴシック" w:hAnsi="ＭＳ Ｐゴシック" w:cs="ＭＳ Ｐゴシック"/>
                <w:kern w:val="0"/>
                <w:sz w:val="22"/>
                <w:szCs w:val="22"/>
              </w:rPr>
            </w:pPr>
            <w:r>
              <w:rPr>
                <w:rFonts w:hint="eastAsia"/>
              </w:rPr>
              <w:t>TJ3-NRF(</w:t>
            </w:r>
            <w:r>
              <w:rPr>
                <w:rFonts w:hint="eastAsia"/>
              </w:rPr>
              <w:t>仮</w:t>
            </w:r>
            <w:r>
              <w:rPr>
                <w:rFonts w:hint="eastAsia"/>
              </w:rPr>
              <w:t>)</w:t>
            </w:r>
          </w:p>
        </w:tc>
      </w:tr>
      <w:tr w:rsidR="00B2776B" w:rsidRPr="00AA2053" w14:paraId="387B9A1B" w14:textId="77777777">
        <w:trPr>
          <w:trHeight w:val="270"/>
        </w:trPr>
        <w:tc>
          <w:tcPr>
            <w:tcW w:w="3150" w:type="dxa"/>
            <w:tcBorders>
              <w:top w:val="nil"/>
              <w:left w:val="single" w:sz="4" w:space="0" w:color="auto"/>
              <w:bottom w:val="single" w:sz="4" w:space="0" w:color="auto"/>
              <w:right w:val="single" w:sz="4" w:space="0" w:color="auto"/>
            </w:tcBorders>
            <w:noWrap/>
            <w:vAlign w:val="bottom"/>
          </w:tcPr>
          <w:p w14:paraId="057F3640"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Times New Roman" w:hAnsi="Times New Roman"/>
                <w:szCs w:val="21"/>
              </w:rPr>
              <w:t>Polling</w:t>
            </w:r>
            <w:r w:rsidRPr="00AA2053">
              <w:rPr>
                <w:rFonts w:hint="eastAsia"/>
              </w:rPr>
              <w:t>漏電情報情報</w:t>
            </w:r>
          </w:p>
        </w:tc>
        <w:tc>
          <w:tcPr>
            <w:tcW w:w="418" w:type="dxa"/>
            <w:tcBorders>
              <w:top w:val="nil"/>
              <w:left w:val="nil"/>
              <w:bottom w:val="single" w:sz="4" w:space="0" w:color="auto"/>
              <w:right w:val="single" w:sz="4" w:space="0" w:color="auto"/>
            </w:tcBorders>
            <w:noWrap/>
            <w:vAlign w:val="bottom"/>
          </w:tcPr>
          <w:p w14:paraId="7C50F709" w14:textId="77777777" w:rsidR="00B2776B" w:rsidRPr="00AA2053" w:rsidRDefault="00B2776B" w:rsidP="00D0390E">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4200" w:type="dxa"/>
            <w:tcBorders>
              <w:top w:val="nil"/>
              <w:left w:val="nil"/>
              <w:bottom w:val="single" w:sz="4" w:space="0" w:color="auto"/>
              <w:right w:val="single" w:sz="4" w:space="0" w:color="auto"/>
            </w:tcBorders>
            <w:noWrap/>
            <w:vAlign w:val="bottom"/>
          </w:tcPr>
          <w:p w14:paraId="4922008A"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hint="eastAsia"/>
              </w:rPr>
              <w:t>漏電情報要求</w:t>
            </w:r>
            <w:r w:rsidRPr="00AA2053">
              <w:rPr>
                <w:rFonts w:ascii="ＭＳ Ｐゴシック" w:eastAsia="ＭＳ Ｐゴシック" w:hAnsi="ＭＳ Ｐゴシック" w:cs="ＭＳ Ｐゴシック" w:hint="eastAsia"/>
                <w:kern w:val="0"/>
                <w:sz w:val="22"/>
                <w:szCs w:val="22"/>
              </w:rPr>
              <w:t>が正常であれば、漏電電流の測定値の取得</w:t>
            </w:r>
          </w:p>
        </w:tc>
      </w:tr>
      <w:tr w:rsidR="00B2776B" w:rsidRPr="00AA2053" w14:paraId="0891F73B" w14:textId="77777777">
        <w:trPr>
          <w:trHeight w:val="270"/>
        </w:trPr>
        <w:tc>
          <w:tcPr>
            <w:tcW w:w="3150" w:type="dxa"/>
            <w:tcBorders>
              <w:top w:val="nil"/>
              <w:left w:val="single" w:sz="4" w:space="0" w:color="auto"/>
              <w:bottom w:val="single" w:sz="4" w:space="0" w:color="auto"/>
              <w:right w:val="single" w:sz="4" w:space="0" w:color="auto"/>
            </w:tcBorders>
            <w:noWrap/>
            <w:vAlign w:val="bottom"/>
          </w:tcPr>
          <w:p w14:paraId="78D3CDD4"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18" w:type="dxa"/>
            <w:tcBorders>
              <w:top w:val="nil"/>
              <w:left w:val="nil"/>
              <w:bottom w:val="single" w:sz="4" w:space="0" w:color="auto"/>
              <w:right w:val="single" w:sz="4" w:space="0" w:color="auto"/>
            </w:tcBorders>
            <w:noWrap/>
            <w:vAlign w:val="bottom"/>
          </w:tcPr>
          <w:p w14:paraId="708C3DEA" w14:textId="77777777" w:rsidR="00B2776B" w:rsidRPr="00AA2053" w:rsidRDefault="00B2776B" w:rsidP="00D0390E">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4200" w:type="dxa"/>
            <w:tcBorders>
              <w:top w:val="nil"/>
              <w:left w:val="nil"/>
              <w:bottom w:val="single" w:sz="4" w:space="0" w:color="auto"/>
              <w:right w:val="single" w:sz="4" w:space="0" w:color="auto"/>
            </w:tcBorders>
            <w:noWrap/>
            <w:vAlign w:val="bottom"/>
          </w:tcPr>
          <w:p w14:paraId="4F303C9B"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応答電文を送信、（異常終了の場合は、</w:t>
            </w:r>
            <w:proofErr w:type="spellStart"/>
            <w:r w:rsidRPr="00AA2053">
              <w:rPr>
                <w:rFonts w:ascii="ＭＳ Ｐゴシック" w:eastAsia="ＭＳ Ｐゴシック" w:hAnsi="ＭＳ Ｐゴシック" w:cs="ＭＳ Ｐゴシック" w:hint="eastAsia"/>
                <w:kern w:val="0"/>
                <w:sz w:val="22"/>
                <w:szCs w:val="22"/>
              </w:rPr>
              <w:t>resultcoe</w:t>
            </w:r>
            <w:proofErr w:type="spellEnd"/>
            <w:r w:rsidRPr="00AA2053">
              <w:rPr>
                <w:rFonts w:ascii="ＭＳ Ｐゴシック" w:eastAsia="ＭＳ Ｐゴシック" w:hAnsi="ＭＳ Ｐゴシック" w:cs="ＭＳ Ｐゴシック" w:hint="eastAsia"/>
                <w:kern w:val="0"/>
                <w:sz w:val="22"/>
                <w:szCs w:val="22"/>
              </w:rPr>
              <w:t>に異常内容を記載）</w:t>
            </w:r>
          </w:p>
        </w:tc>
      </w:tr>
    </w:tbl>
    <w:p w14:paraId="62C63BA4" w14:textId="77777777" w:rsidR="00B2776B" w:rsidRPr="00AA2053" w:rsidRDefault="00B2776B" w:rsidP="00B2776B">
      <w:pPr>
        <w:ind w:left="420"/>
      </w:pPr>
    </w:p>
    <w:p w14:paraId="69EAFF08" w14:textId="77777777" w:rsidR="00B2776B" w:rsidRPr="00AA2053" w:rsidRDefault="00B2776B" w:rsidP="00B2776B">
      <w:pPr>
        <w:ind w:left="420"/>
      </w:pPr>
    </w:p>
    <w:p w14:paraId="7746CACB" w14:textId="77777777" w:rsidR="00B2776B" w:rsidRPr="00AA2053" w:rsidRDefault="00B2776B" w:rsidP="00B2776B">
      <w:pPr>
        <w:ind w:left="420"/>
      </w:pPr>
    </w:p>
    <w:p w14:paraId="71DEB55F" w14:textId="77777777" w:rsidR="00B2776B" w:rsidRPr="00AA2053" w:rsidRDefault="00B2776B" w:rsidP="00B2776B">
      <w:pPr>
        <w:ind w:left="420"/>
      </w:pPr>
    </w:p>
    <w:p w14:paraId="07E0DF72" w14:textId="77777777" w:rsidR="00B2776B" w:rsidRPr="00AA2053" w:rsidRDefault="00B2776B" w:rsidP="00B2776B">
      <w:pPr>
        <w:ind w:left="420"/>
      </w:pPr>
    </w:p>
    <w:p w14:paraId="58E8DB79" w14:textId="77777777" w:rsidR="00B2776B" w:rsidRPr="00AA2053" w:rsidRDefault="00B2776B" w:rsidP="00B2776B">
      <w:pPr>
        <w:ind w:left="420"/>
      </w:pPr>
    </w:p>
    <w:p w14:paraId="7838A099" w14:textId="77777777" w:rsidR="00B2776B" w:rsidRPr="00AA2053" w:rsidRDefault="00B2776B" w:rsidP="00B2776B">
      <w:pPr>
        <w:ind w:left="420"/>
      </w:pPr>
    </w:p>
    <w:p w14:paraId="2F760026" w14:textId="77777777" w:rsidR="00B2776B" w:rsidRPr="00AA2053" w:rsidRDefault="00B2776B" w:rsidP="00B2776B">
      <w:pPr>
        <w:ind w:left="420"/>
      </w:pPr>
    </w:p>
    <w:p w14:paraId="5CF0814D" w14:textId="77777777" w:rsidR="00B2776B" w:rsidRPr="00AA2053" w:rsidRDefault="00B2776B" w:rsidP="00B2776B">
      <w:pPr>
        <w:ind w:left="420"/>
      </w:pPr>
    </w:p>
    <w:p w14:paraId="119D5C77" w14:textId="77777777" w:rsidR="00B2776B" w:rsidRPr="00AA2053" w:rsidRDefault="00B2776B" w:rsidP="00B2776B">
      <w:pPr>
        <w:ind w:left="420"/>
      </w:pPr>
    </w:p>
    <w:p w14:paraId="5CF0ED83" w14:textId="77777777" w:rsidR="00B2776B" w:rsidRPr="00AA2053" w:rsidRDefault="00B2776B" w:rsidP="00B2776B"/>
    <w:p w14:paraId="21D4A1D8" w14:textId="754ADD03" w:rsidR="00B2776B" w:rsidRPr="00AA2053" w:rsidRDefault="007246A4" w:rsidP="00B2776B">
      <w:pPr>
        <w:ind w:left="420"/>
      </w:pPr>
      <w:r w:rsidRPr="00AA2053">
        <w:rPr>
          <w:noProof/>
        </w:rPr>
        <mc:AlternateContent>
          <mc:Choice Requires="wps">
            <w:drawing>
              <wp:anchor distT="0" distB="0" distL="114300" distR="114300" simplePos="0" relativeHeight="251467776" behindDoc="0" locked="0" layoutInCell="1" allowOverlap="1" wp14:anchorId="1BDA5CDA" wp14:editId="37E3C0AF">
                <wp:simplePos x="0" y="0"/>
                <wp:positionH relativeFrom="column">
                  <wp:posOffset>5620385</wp:posOffset>
                </wp:positionH>
                <wp:positionV relativeFrom="paragraph">
                  <wp:posOffset>138430</wp:posOffset>
                </wp:positionV>
                <wp:extent cx="847090" cy="285115"/>
                <wp:effectExtent l="0" t="0" r="0" b="0"/>
                <wp:wrapNone/>
                <wp:docPr id="77720436" name="テキスト ボックス 5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090" cy="285115"/>
                        </a:xfrm>
                        <a:prstGeom prst="rect">
                          <a:avLst/>
                        </a:prstGeom>
                        <a:noFill/>
                        <a:ln>
                          <a:noFill/>
                        </a:ln>
                      </wps:spPr>
                      <wps:txbx>
                        <w:txbxContent>
                          <w:p w14:paraId="2DE4E7FC" w14:textId="41828399" w:rsidR="00CB1D80" w:rsidRPr="008A52DC" w:rsidRDefault="00F43630" w:rsidP="00B2776B">
                            <w:pPr>
                              <w:rPr>
                                <w:sz w:val="20"/>
                                <w:szCs w:val="20"/>
                              </w:rPr>
                            </w:pPr>
                            <w:r>
                              <w:rPr>
                                <w:rFonts w:ascii="Times New Roman" w:hAnsi="Times New Roman"/>
                                <w:sz w:val="20"/>
                                <w:szCs w:val="20"/>
                              </w:rPr>
                              <w:t>TJ3-GW</w:t>
                            </w:r>
                            <w:r w:rsidR="00CB1D80" w:rsidRPr="008A52DC">
                              <w:rPr>
                                <w:rFonts w:ascii="Times New Roman" w:hAnsi="Times New Roman" w:hint="eastAsia"/>
                                <w:sz w:val="20"/>
                                <w:szCs w:val="20"/>
                              </w:rPr>
                              <w:t>本体</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DA5CDA" id="テキスト ボックス 594" o:spid="_x0000_s2402" type="#_x0000_t202" style="position:absolute;left:0;text-align:left;margin-left:442.55pt;margin-top:10.9pt;width:66.7pt;height:22.45pt;z-index:25146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" filled="f" stroked="f">
                <v:textbox>
                  <w:txbxContent>
                    <w:p w14:paraId="2DE4E7FC" w14:textId="41828399" w:rsidR="00CB1D80" w:rsidRPr="008A52DC" w:rsidRDefault="00F43630" w:rsidP="00B2776B">
                      <w:pPr>
                        <w:rPr>
                          <w:sz w:val="20"/>
                          <w:szCs w:val="20"/>
                        </w:rPr>
                      </w:pPr>
                      <w:r>
                        <w:rPr>
                          <w:rFonts w:ascii="Times New Roman" w:hAnsi="Times New Roman"/>
                          <w:sz w:val="20"/>
                          <w:szCs w:val="20"/>
                        </w:rPr>
                        <w:t>TJ3-GW</w:t>
                      </w:r>
                      <w:r w:rsidR="00CB1D80" w:rsidRPr="008A52DC">
                        <w:rPr>
                          <w:rFonts w:ascii="Times New Roman" w:hAnsi="Times New Roman" w:hint="eastAsia"/>
                          <w:sz w:val="20"/>
                          <w:szCs w:val="20"/>
                        </w:rPr>
                        <w:t>本体</w:t>
                      </w:r>
                    </w:p>
                  </w:txbxContent>
                </v:textbox>
              </v:shape>
            </w:pict>
          </mc:Fallback>
        </mc:AlternateContent>
      </w:r>
      <w:r w:rsidRPr="00AA2053">
        <w:rPr>
          <w:noProof/>
        </w:rPr>
        <mc:AlternateContent>
          <mc:Choice Requires="wps">
            <w:drawing>
              <wp:anchor distT="0" distB="0" distL="114300" distR="114300" simplePos="0" relativeHeight="251465728" behindDoc="0" locked="0" layoutInCell="1" allowOverlap="1" wp14:anchorId="41480E8A" wp14:editId="1ACDD184">
                <wp:simplePos x="0" y="0"/>
                <wp:positionH relativeFrom="column">
                  <wp:posOffset>3533775</wp:posOffset>
                </wp:positionH>
                <wp:positionV relativeFrom="paragraph">
                  <wp:posOffset>138430</wp:posOffset>
                </wp:positionV>
                <wp:extent cx="600075" cy="342900"/>
                <wp:effectExtent l="0" t="0" r="0" b="0"/>
                <wp:wrapNone/>
                <wp:docPr id="405424128" name="テキスト ボックス 5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342900"/>
                        </a:xfrm>
                        <a:prstGeom prst="rect">
                          <a:avLst/>
                        </a:prstGeom>
                        <a:noFill/>
                        <a:ln>
                          <a:noFill/>
                        </a:ln>
                      </wps:spPr>
                      <wps:txbx>
                        <w:txbxContent>
                          <w:p w14:paraId="5C3FBB9B" w14:textId="77777777" w:rsidR="00CB1D80" w:rsidRDefault="00CB1D80" w:rsidP="00B2776B">
                            <w:r>
                              <w:rPr>
                                <w:rFonts w:ascii="Times New Roman" w:hAnsi="Times New Roman"/>
                                <w:sz w:val="24"/>
                              </w:rPr>
                              <w:t>sever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480E8A" id="テキスト ボックス 593" o:spid="_x0000_s2403" type="#_x0000_t202" style="position:absolute;left:0;text-align:left;margin-left:278.25pt;margin-top:10.9pt;width:47.25pt;height:27pt;z-index:25146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" filled="f" stroked="f">
                <v:textbox>
                  <w:txbxContent>
                    <w:p w14:paraId="5C3FBB9B" w14:textId="77777777" w:rsidR="00CB1D80" w:rsidRDefault="00CB1D80" w:rsidP="00B2776B">
                      <w:r>
                        <w:rPr>
                          <w:rFonts w:ascii="Times New Roman" w:hAnsi="Times New Roman"/>
                          <w:sz w:val="24"/>
                        </w:rPr>
                        <w:t>sever</w:t>
                      </w:r>
                    </w:p>
                  </w:txbxContent>
                </v:textbox>
              </v:shape>
            </w:pict>
          </mc:Fallback>
        </mc:AlternateContent>
      </w:r>
      <w:r w:rsidR="00CA67D5" w:rsidRPr="00AA2053">
        <w:rPr>
          <w:rFonts w:hint="eastAsia"/>
        </w:rPr>
        <w:t>15</w:t>
      </w:r>
      <w:r w:rsidR="00B2776B" w:rsidRPr="00AA2053">
        <w:rPr>
          <w:rFonts w:hint="eastAsia"/>
        </w:rPr>
        <w:t xml:space="preserve">.8.2 </w:t>
      </w:r>
      <w:r w:rsidR="00B2776B" w:rsidRPr="00AA2053">
        <w:rPr>
          <w:rFonts w:ascii="Times New Roman" w:hAnsi="Times New Roman"/>
          <w:szCs w:val="21"/>
        </w:rPr>
        <w:t>Polling</w:t>
      </w:r>
      <w:r w:rsidR="00B2776B" w:rsidRPr="00AA2053">
        <w:rPr>
          <w:rFonts w:hint="eastAsia"/>
        </w:rPr>
        <w:t>漏電情報情報要求の流れ</w:t>
      </w:r>
    </w:p>
    <w:p w14:paraId="75519A7B" w14:textId="7FC55FA4" w:rsidR="00B2776B" w:rsidRPr="00AA2053" w:rsidRDefault="007246A4" w:rsidP="00B2776B">
      <w:pPr>
        <w:ind w:left="420"/>
      </w:pPr>
      <w:r w:rsidRPr="00AA2053">
        <w:rPr>
          <w:noProof/>
        </w:rPr>
        <mc:AlternateContent>
          <mc:Choice Requires="wpc">
            <w:drawing>
              <wp:anchor distT="0" distB="0" distL="114300" distR="114300" simplePos="0" relativeHeight="251464704" behindDoc="0" locked="0" layoutInCell="1" allowOverlap="1" wp14:anchorId="5B65D632" wp14:editId="050E9098">
                <wp:simplePos x="0" y="0"/>
                <wp:positionH relativeFrom="column">
                  <wp:posOffset>2800350</wp:posOffset>
                </wp:positionH>
                <wp:positionV relativeFrom="paragraph">
                  <wp:posOffset>79375</wp:posOffset>
                </wp:positionV>
                <wp:extent cx="3971925" cy="2400300"/>
                <wp:effectExtent l="0" t="0" r="0" b="0"/>
                <wp:wrapNone/>
                <wp:docPr id="963" name="キャンバス 295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3022" name="Line 2953"/>
                        <wps:cNvCnPr>
                          <a:cxnSpLocks noChangeShapeType="1"/>
                        </wps:cNvCnPr>
                        <wps:spPr bwMode="auto">
                          <a:xfrm>
                            <a:off x="991235" y="419100"/>
                            <a:ext cx="2075815" cy="332740"/>
                          </a:xfrm>
                          <a:prstGeom prst="line">
                            <a:avLst/>
                          </a:prstGeom>
                          <a:noFill/>
                          <a:ln w="9525">
                            <a:solidFill>
                              <a:srgbClr val="000000"/>
                            </a:solidFill>
                            <a:round/>
                            <a:headEnd/>
                            <a:tailEnd type="triangle" w="med" len="med"/>
                          </a:ln>
                        </wps:spPr>
                        <wps:bodyPr/>
                      </wps:wsp>
                      <wps:wsp>
                        <wps:cNvPr id="3023" name="Line 2954"/>
                        <wps:cNvCnPr>
                          <a:cxnSpLocks noChangeShapeType="1"/>
                        </wps:cNvCnPr>
                        <wps:spPr bwMode="auto">
                          <a:xfrm flipH="1">
                            <a:off x="1000125" y="942975"/>
                            <a:ext cx="2037715" cy="485775"/>
                          </a:xfrm>
                          <a:prstGeom prst="line">
                            <a:avLst/>
                          </a:prstGeom>
                          <a:noFill/>
                          <a:ln w="9525">
                            <a:solidFill>
                              <a:srgbClr val="000000"/>
                            </a:solidFill>
                            <a:round/>
                            <a:headEnd/>
                            <a:tailEnd type="triangle" w="med" len="med"/>
                          </a:ln>
                        </wps:spPr>
                        <wps:bodyPr/>
                      </wps:wsp>
                      <wps:wsp>
                        <wps:cNvPr id="3024" name="Line 2955"/>
                        <wps:cNvCnPr>
                          <a:cxnSpLocks noChangeShapeType="1"/>
                        </wps:cNvCnPr>
                        <wps:spPr bwMode="auto">
                          <a:xfrm>
                            <a:off x="1000125" y="1600200"/>
                            <a:ext cx="2028825" cy="353060"/>
                          </a:xfrm>
                          <a:prstGeom prst="line">
                            <a:avLst/>
                          </a:prstGeom>
                          <a:noFill/>
                          <a:ln w="9525">
                            <a:solidFill>
                              <a:srgbClr val="000000"/>
                            </a:solidFill>
                            <a:round/>
                            <a:headEnd/>
                            <a:tailEnd type="triangle" w="med" len="med"/>
                          </a:ln>
                        </wps:spPr>
                        <wps:bodyPr/>
                      </wps:wsp>
                      <wps:wsp>
                        <wps:cNvPr id="3025" name="Text Box 2956"/>
                        <wps:cNvSpPr txBox="1">
                          <a:spLocks noChangeArrowheads="1"/>
                        </wps:cNvSpPr>
                        <wps:spPr bwMode="auto">
                          <a:xfrm>
                            <a:off x="200025" y="228600"/>
                            <a:ext cx="1000125" cy="457200"/>
                          </a:xfrm>
                          <a:prstGeom prst="rect">
                            <a:avLst/>
                          </a:prstGeom>
                          <a:noFill/>
                          <a:ln>
                            <a:noFill/>
                          </a:ln>
                        </wps:spPr>
                        <wps:txbx>
                          <w:txbxContent>
                            <w:p w14:paraId="552FB898" w14:textId="77777777" w:rsidR="00CB1D80" w:rsidRPr="008A52DC" w:rsidRDefault="00CB1D80" w:rsidP="00B2776B">
                              <w:pPr>
                                <w:autoSpaceDE w:val="0"/>
                                <w:autoSpaceDN w:val="0"/>
                                <w:adjustRightInd w:val="0"/>
                                <w:rPr>
                                  <w:rFonts w:ascii="Times New Roman" w:hAnsi="Times New Roman"/>
                                  <w:sz w:val="20"/>
                                  <w:szCs w:val="20"/>
                                </w:rPr>
                              </w:pPr>
                              <w:r w:rsidRPr="008A52DC">
                                <w:rPr>
                                  <w:rFonts w:ascii="Times New Roman" w:hAnsi="Times New Roman"/>
                                  <w:sz w:val="20"/>
                                  <w:szCs w:val="20"/>
                                </w:rPr>
                                <w:t>polling</w:t>
                              </w:r>
                            </w:p>
                            <w:p w14:paraId="22C97311" w14:textId="77777777" w:rsidR="00CB1D80" w:rsidRPr="008A52DC" w:rsidRDefault="00CB1D80" w:rsidP="00B2776B">
                              <w:pPr>
                                <w:rPr>
                                  <w:sz w:val="20"/>
                                  <w:szCs w:val="20"/>
                                </w:rPr>
                              </w:pPr>
                              <w:r>
                                <w:rPr>
                                  <w:rFonts w:hint="eastAsia"/>
                                </w:rPr>
                                <w:t>漏電情報</w:t>
                              </w:r>
                              <w:r w:rsidRPr="008A52DC">
                                <w:rPr>
                                  <w:rFonts w:ascii="Times New Roman" w:hAnsi="Times New Roman" w:hint="eastAsia"/>
                                  <w:sz w:val="20"/>
                                  <w:szCs w:val="20"/>
                                </w:rPr>
                                <w:t>要求</w:t>
                              </w:r>
                            </w:p>
                          </w:txbxContent>
                        </wps:txbx>
                        <wps:bodyPr rot="0" vert="horz" wrap="square" lIns="91440" tIns="45720" rIns="91440" bIns="45720" anchor="t" anchorCtr="0" upright="1">
                          <a:noAutofit/>
                        </wps:bodyPr>
                      </wps:wsp>
                      <wps:wsp>
                        <wps:cNvPr id="3027" name="Text Box 2957"/>
                        <wps:cNvSpPr txBox="1">
                          <a:spLocks noChangeArrowheads="1"/>
                        </wps:cNvSpPr>
                        <wps:spPr bwMode="auto">
                          <a:xfrm>
                            <a:off x="200025" y="1600200"/>
                            <a:ext cx="827405" cy="419735"/>
                          </a:xfrm>
                          <a:prstGeom prst="rect">
                            <a:avLst/>
                          </a:prstGeom>
                          <a:solidFill>
                            <a:srgbClr val="FFFFFF"/>
                          </a:solidFill>
                          <a:ln>
                            <a:noFill/>
                          </a:ln>
                        </wps:spPr>
                        <wps:txbx>
                          <w:txbxContent>
                            <w:p w14:paraId="0B949567" w14:textId="77777777" w:rsidR="00CB1D80" w:rsidRPr="008A52DC" w:rsidRDefault="00CB1D80" w:rsidP="00B2776B">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送信</w:t>
                              </w:r>
                            </w:p>
                          </w:txbxContent>
                        </wps:txbx>
                        <wps:bodyPr rot="0" vert="horz" wrap="square" lIns="91440" tIns="45720" rIns="91440" bIns="45720" anchor="t" anchorCtr="0" upright="1">
                          <a:noAutofit/>
                        </wps:bodyPr>
                      </wps:wsp>
                      <wps:wsp>
                        <wps:cNvPr id="3028" name="Text Box 2958"/>
                        <wps:cNvSpPr txBox="1">
                          <a:spLocks noChangeArrowheads="1"/>
                        </wps:cNvSpPr>
                        <wps:spPr bwMode="auto">
                          <a:xfrm>
                            <a:off x="3067050" y="1828800"/>
                            <a:ext cx="800100" cy="218440"/>
                          </a:xfrm>
                          <a:prstGeom prst="rect">
                            <a:avLst/>
                          </a:prstGeom>
                          <a:noFill/>
                          <a:ln>
                            <a:noFill/>
                          </a:ln>
                        </wps:spPr>
                        <wps:txbx>
                          <w:txbxContent>
                            <w:p w14:paraId="15A1DF6D" w14:textId="77777777" w:rsidR="00CB1D80" w:rsidRPr="008A52DC" w:rsidRDefault="00CB1D80" w:rsidP="00B2776B">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3029" name="Text Box 2959"/>
                        <wps:cNvSpPr txBox="1">
                          <a:spLocks noChangeArrowheads="1"/>
                        </wps:cNvSpPr>
                        <wps:spPr bwMode="auto">
                          <a:xfrm>
                            <a:off x="3105150" y="581025"/>
                            <a:ext cx="628650" cy="333375"/>
                          </a:xfrm>
                          <a:prstGeom prst="rect">
                            <a:avLst/>
                          </a:prstGeom>
                          <a:noFill/>
                          <a:ln>
                            <a:noFill/>
                          </a:ln>
                        </wps:spPr>
                        <wps:txbx>
                          <w:txbxContent>
                            <w:p w14:paraId="262AFE5B" w14:textId="77777777" w:rsidR="00CB1D80" w:rsidRPr="008A52DC" w:rsidRDefault="00CB1D80" w:rsidP="00B2776B">
                              <w:pPr>
                                <w:rPr>
                                  <w:sz w:val="20"/>
                                  <w:szCs w:val="20"/>
                                </w:rPr>
                              </w:pP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3030" name="Text Box 2960"/>
                        <wps:cNvSpPr txBox="1">
                          <a:spLocks noChangeArrowheads="1"/>
                        </wps:cNvSpPr>
                        <wps:spPr bwMode="auto">
                          <a:xfrm>
                            <a:off x="400050" y="1257300"/>
                            <a:ext cx="447675" cy="293370"/>
                          </a:xfrm>
                          <a:prstGeom prst="rect">
                            <a:avLst/>
                          </a:prstGeom>
                          <a:solidFill>
                            <a:srgbClr val="FFFFFF"/>
                          </a:solidFill>
                          <a:ln>
                            <a:noFill/>
                          </a:ln>
                        </wps:spPr>
                        <wps:txbx>
                          <w:txbxContent>
                            <w:p w14:paraId="17169EE8" w14:textId="77777777" w:rsidR="00CB1D80" w:rsidRPr="008A52DC" w:rsidRDefault="00CB1D80" w:rsidP="00B2776B">
                              <w:pPr>
                                <w:rPr>
                                  <w:sz w:val="20"/>
                                  <w:szCs w:val="20"/>
                                </w:rPr>
                              </w:pP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3031" name="Line 2961"/>
                        <wps:cNvCnPr>
                          <a:cxnSpLocks noChangeShapeType="1"/>
                        </wps:cNvCnPr>
                        <wps:spPr bwMode="auto">
                          <a:xfrm>
                            <a:off x="3067050" y="342900"/>
                            <a:ext cx="635" cy="1999615"/>
                          </a:xfrm>
                          <a:prstGeom prst="line">
                            <a:avLst/>
                          </a:prstGeom>
                          <a:noFill/>
                          <a:ln w="9525">
                            <a:solidFill>
                              <a:srgbClr val="000000"/>
                            </a:solidFill>
                            <a:round/>
                            <a:headEnd/>
                            <a:tailEnd/>
                          </a:ln>
                        </wps:spPr>
                        <wps:bodyPr/>
                      </wps:wsp>
                      <wps:wsp>
                        <wps:cNvPr id="3032" name="Line 2962"/>
                        <wps:cNvCnPr>
                          <a:cxnSpLocks noChangeShapeType="1"/>
                        </wps:cNvCnPr>
                        <wps:spPr bwMode="auto">
                          <a:xfrm>
                            <a:off x="1000125" y="228600"/>
                            <a:ext cx="635" cy="1999615"/>
                          </a:xfrm>
                          <a:prstGeom prst="line">
                            <a:avLst/>
                          </a:prstGeom>
                          <a:noFill/>
                          <a:ln w="9525">
                            <a:solidFill>
                              <a:srgbClr val="000000"/>
                            </a:solidFill>
                            <a:round/>
                            <a:headEnd/>
                            <a:tailEnd/>
                          </a:ln>
                        </wps:spPr>
                        <wps:bodyPr/>
                      </wps:wsp>
                    </wpc:wpc>
                  </a:graphicData>
                </a:graphic>
                <wp14:sizeRelH relativeFrom="page">
                  <wp14:pctWidth>0</wp14:pctWidth>
                </wp14:sizeRelH>
                <wp14:sizeRelV relativeFrom="page">
                  <wp14:pctHeight>0</wp14:pctHeight>
                </wp14:sizeRelV>
              </wp:anchor>
            </w:drawing>
          </mc:Choice>
          <mc:Fallback>
            <w:pict>
              <v:group w14:anchorId="5B65D632" id="キャンバス 2951" o:spid="_x0000_s2404" editas="canvas" style="position:absolute;left:0;text-align:left;margin-left:220.5pt;margin-top:6.25pt;width:312.75pt;height:189pt;z-index:251464704;mso-position-horizontal-relative:text;mso-position-vertical-relative:text" coordsize="39719,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">
                <v:shape id="_x0000_s2405" type="#_x0000_t75" style="position:absolute;width:39719;height:24003;visibility:visible;mso-wrap-style:square">
                  <v:fill o:detectmouseclick="t"/>
                  <v:path o:connecttype="none"/>
                </v:shape>
                <v:line id="Line 2953" o:spid="_x0000_s2406" style="position:absolute;visibility:visible;mso-wrap-style:square" from="9912,4191" to="30670,75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">
                  <v:stroke endarrow="block"/>
                </v:line>
                <v:line id="Line 2954" o:spid="_x0000_s2407" style="position:absolute;flip:x;visibility:visible;mso-wrap-style:square" from="10001,9429" to="30378,14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">
                  <v:stroke endarrow="block"/>
                </v:line>
                <v:line id="Line 2955" o:spid="_x0000_s2408" style="position:absolute;visibility:visible;mso-wrap-style:square" from="10001,16002" to="30289,19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">
                  <v:stroke endarrow="block"/>
                </v:line>
                <v:shape id="Text Box 2956" o:spid="_x0000_s2409" type="#_x0000_t202" style="position:absolute;left:2000;top:2286;width:10001;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" filled="f" stroked="f">
                  <v:textbox>
                    <w:txbxContent>
                      <w:p w14:paraId="552FB898" w14:textId="77777777" w:rsidR="00CB1D80" w:rsidRPr="008A52DC" w:rsidRDefault="00CB1D80" w:rsidP="00B2776B">
                        <w:pPr>
                          <w:autoSpaceDE w:val="0"/>
                          <w:autoSpaceDN w:val="0"/>
                          <w:adjustRightInd w:val="0"/>
                          <w:rPr>
                            <w:rFonts w:ascii="Times New Roman" w:hAnsi="Times New Roman"/>
                            <w:sz w:val="20"/>
                            <w:szCs w:val="20"/>
                          </w:rPr>
                        </w:pPr>
                        <w:r w:rsidRPr="008A52DC">
                          <w:rPr>
                            <w:rFonts w:ascii="Times New Roman" w:hAnsi="Times New Roman"/>
                            <w:sz w:val="20"/>
                            <w:szCs w:val="20"/>
                          </w:rPr>
                          <w:t>polling</w:t>
                        </w:r>
                      </w:p>
                      <w:p w14:paraId="22C97311" w14:textId="77777777" w:rsidR="00CB1D80" w:rsidRPr="008A52DC" w:rsidRDefault="00CB1D80" w:rsidP="00B2776B">
                        <w:pPr>
                          <w:rPr>
                            <w:sz w:val="20"/>
                            <w:szCs w:val="20"/>
                          </w:rPr>
                        </w:pPr>
                        <w:r>
                          <w:rPr>
                            <w:rFonts w:hint="eastAsia"/>
                          </w:rPr>
                          <w:t>漏電情報</w:t>
                        </w:r>
                        <w:r w:rsidRPr="008A52DC">
                          <w:rPr>
                            <w:rFonts w:ascii="Times New Roman" w:hAnsi="Times New Roman" w:hint="eastAsia"/>
                            <w:sz w:val="20"/>
                            <w:szCs w:val="20"/>
                          </w:rPr>
                          <w:t>要求</w:t>
                        </w:r>
                      </w:p>
                    </w:txbxContent>
                  </v:textbox>
                </v:shape>
                <v:shape id="Text Box 2957" o:spid="_x0000_s2410" type="#_x0000_t202" style="position:absolute;left:2000;top:16002;width:8274;height:4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" stroked="f">
                  <v:textbox>
                    <w:txbxContent>
                      <w:p w14:paraId="0B949567" w14:textId="77777777" w:rsidR="00CB1D80" w:rsidRPr="008A52DC" w:rsidRDefault="00CB1D80" w:rsidP="00B2776B">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送信</w:t>
                        </w:r>
                      </w:p>
                    </w:txbxContent>
                  </v:textbox>
                </v:shape>
                <v:shape id="Text Box 2958" o:spid="_x0000_s2411" type="#_x0000_t202" style="position:absolute;left:30670;top:18288;width:8001;height:2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" filled="f" stroked="f">
                  <v:textbox>
                    <w:txbxContent>
                      <w:p w14:paraId="15A1DF6D" w14:textId="77777777" w:rsidR="00CB1D80" w:rsidRPr="008A52DC" w:rsidRDefault="00CB1D80" w:rsidP="00B2776B">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受信</w:t>
                        </w:r>
                      </w:p>
                    </w:txbxContent>
                  </v:textbox>
                </v:shape>
                <v:shape id="Text Box 2959" o:spid="_x0000_s2412" type="#_x0000_t202" style="position:absolute;left:31051;top:5810;width:6287;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" filled="f" stroked="f">
                  <v:textbox>
                    <w:txbxContent>
                      <w:p w14:paraId="262AFE5B" w14:textId="77777777" w:rsidR="00CB1D80" w:rsidRPr="008A52DC" w:rsidRDefault="00CB1D80" w:rsidP="00B2776B">
                        <w:pPr>
                          <w:rPr>
                            <w:sz w:val="20"/>
                            <w:szCs w:val="20"/>
                          </w:rPr>
                        </w:pPr>
                        <w:r w:rsidRPr="008A52DC">
                          <w:rPr>
                            <w:rFonts w:ascii="Times New Roman" w:hAnsi="Times New Roman" w:hint="eastAsia"/>
                            <w:sz w:val="20"/>
                            <w:szCs w:val="20"/>
                          </w:rPr>
                          <w:t>受信</w:t>
                        </w:r>
                      </w:p>
                    </w:txbxContent>
                  </v:textbox>
                </v:shape>
                <v:shape id="Text Box 2960" o:spid="_x0000_s2413" type="#_x0000_t202" style="position:absolute;left:4000;top:12573;width:4477;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" stroked="f">
                  <v:textbox>
                    <w:txbxContent>
                      <w:p w14:paraId="17169EE8" w14:textId="77777777" w:rsidR="00CB1D80" w:rsidRPr="008A52DC" w:rsidRDefault="00CB1D80" w:rsidP="00B2776B">
                        <w:pPr>
                          <w:rPr>
                            <w:sz w:val="20"/>
                            <w:szCs w:val="20"/>
                          </w:rPr>
                        </w:pPr>
                        <w:r w:rsidRPr="008A52DC">
                          <w:rPr>
                            <w:rFonts w:ascii="Times New Roman" w:hAnsi="Times New Roman" w:hint="eastAsia"/>
                            <w:sz w:val="20"/>
                            <w:szCs w:val="20"/>
                          </w:rPr>
                          <w:t>受信</w:t>
                        </w:r>
                      </w:p>
                    </w:txbxContent>
                  </v:textbox>
                </v:shape>
                <v:line id="Line 2961" o:spid="_x0000_s2414" style="position:absolute;visibility:visible;mso-wrap-style:square" from="30670,3429" to="30676,23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"/>
                <v:line id="Line 2962" o:spid="_x0000_s2415" style="position:absolute;visibility:visible;mso-wrap-style:square" from="10001,2286" to="10007,22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"/>
              </v:group>
            </w:pict>
          </mc:Fallback>
        </mc:AlternateContent>
      </w:r>
    </w:p>
    <w:p w14:paraId="56A057AB" w14:textId="663E8B3E" w:rsidR="00B2776B" w:rsidRPr="00AA2053" w:rsidRDefault="007246A4" w:rsidP="00B2776B">
      <w:pPr>
        <w:ind w:left="420"/>
      </w:pPr>
      <w:r w:rsidRPr="00AA2053">
        <w:rPr>
          <w:noProof/>
        </w:rPr>
        <mc:AlternateContent>
          <mc:Choice Requires="wps">
            <w:drawing>
              <wp:anchor distT="0" distB="0" distL="114300" distR="114300" simplePos="0" relativeHeight="251466752" behindDoc="0" locked="0" layoutInCell="1" allowOverlap="1" wp14:anchorId="5DE4CA70" wp14:editId="64EB7491">
                <wp:simplePos x="0" y="0"/>
                <wp:positionH relativeFrom="column">
                  <wp:posOffset>5895975</wp:posOffset>
                </wp:positionH>
                <wp:positionV relativeFrom="paragraph">
                  <wp:posOffset>833755</wp:posOffset>
                </wp:positionV>
                <wp:extent cx="971550" cy="342900"/>
                <wp:effectExtent l="0" t="0" r="0" b="0"/>
                <wp:wrapNone/>
                <wp:docPr id="268091984" name="テキスト ボックス 5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342900"/>
                        </a:xfrm>
                        <a:prstGeom prst="rect">
                          <a:avLst/>
                        </a:prstGeom>
                        <a:noFill/>
                        <a:ln>
                          <a:noFill/>
                        </a:ln>
                        <a:effectLst/>
                      </wps:spPr>
                      <wps:txbx>
                        <w:txbxContent>
                          <w:p w14:paraId="3C57AEB3" w14:textId="77777777" w:rsidR="00CB1D80" w:rsidRDefault="00CB1D80" w:rsidP="00B2776B">
                            <w:pPr>
                              <w:rPr>
                                <w:sz w:val="20"/>
                                <w:szCs w:val="20"/>
                              </w:rPr>
                            </w:pPr>
                            <w:r w:rsidRPr="008A52DC">
                              <w:rPr>
                                <w:rFonts w:hint="eastAsia"/>
                                <w:sz w:val="20"/>
                                <w:szCs w:val="20"/>
                              </w:rPr>
                              <w:t>応答</w:t>
                            </w:r>
                            <w:r>
                              <w:rPr>
                                <w:rFonts w:hint="eastAsia"/>
                                <w:sz w:val="20"/>
                                <w:szCs w:val="20"/>
                              </w:rPr>
                              <w:t>電文</w:t>
                            </w:r>
                          </w:p>
                          <w:p w14:paraId="0AD5ED82" w14:textId="77777777" w:rsidR="00CB1D80" w:rsidRPr="008A52DC" w:rsidRDefault="00CB1D80" w:rsidP="00B2776B">
                            <w:pPr>
                              <w:rPr>
                                <w:sz w:val="20"/>
                                <w:szCs w:val="20"/>
                              </w:rPr>
                            </w:pPr>
                            <w:r>
                              <w:rPr>
                                <w:rFonts w:hint="eastAsia"/>
                                <w:sz w:val="20"/>
                                <w:szCs w:val="20"/>
                              </w:rPr>
                              <w:t>送信</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E4CA70" id="テキスト ボックス 592" o:spid="_x0000_s2416" type="#_x0000_t202" style="position:absolute;left:0;text-align:left;margin-left:464.25pt;margin-top:65.65pt;width:76.5pt;height:27pt;z-index:25146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" filled="f" stroked="f">
                <v:textbox inset="5.85pt,.7pt,5.85pt,.7pt">
                  <w:txbxContent>
                    <w:p w14:paraId="3C57AEB3" w14:textId="77777777" w:rsidR="00CB1D80" w:rsidRDefault="00CB1D80" w:rsidP="00B2776B">
                      <w:pPr>
                        <w:rPr>
                          <w:sz w:val="20"/>
                          <w:szCs w:val="20"/>
                        </w:rPr>
                      </w:pPr>
                      <w:r w:rsidRPr="008A52DC">
                        <w:rPr>
                          <w:rFonts w:hint="eastAsia"/>
                          <w:sz w:val="20"/>
                          <w:szCs w:val="20"/>
                        </w:rPr>
                        <w:t>応答</w:t>
                      </w:r>
                      <w:r>
                        <w:rPr>
                          <w:rFonts w:hint="eastAsia"/>
                          <w:sz w:val="20"/>
                          <w:szCs w:val="20"/>
                        </w:rPr>
                        <w:t>電文</w:t>
                      </w:r>
                    </w:p>
                    <w:p w14:paraId="0AD5ED82" w14:textId="77777777" w:rsidR="00CB1D80" w:rsidRPr="008A52DC" w:rsidRDefault="00CB1D80" w:rsidP="00B2776B">
                      <w:pPr>
                        <w:rPr>
                          <w:sz w:val="20"/>
                          <w:szCs w:val="20"/>
                        </w:rPr>
                      </w:pPr>
                      <w:r>
                        <w:rPr>
                          <w:rFonts w:hint="eastAsia"/>
                          <w:sz w:val="20"/>
                          <w:szCs w:val="20"/>
                        </w:rPr>
                        <w:t>送信</w:t>
                      </w:r>
                    </w:p>
                  </w:txbxContent>
                </v:textbox>
              </v:shape>
            </w:pict>
          </mc:Fallback>
        </mc:AlternateContent>
      </w:r>
      <w:r w:rsidRPr="00AA2053">
        <w:rPr>
          <w:noProof/>
        </w:rPr>
        <mc:AlternateContent>
          <mc:Choice Requires="wpc">
            <w:drawing>
              <wp:inline distT="0" distB="0" distL="0" distR="0" wp14:anchorId="4F757792" wp14:editId="71CDC9A8">
                <wp:extent cx="2200275" cy="2400300"/>
                <wp:effectExtent l="0" t="7620" r="2540" b="1905"/>
                <wp:docPr id="951" name="キャンバス 294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473743951" name="AutoShape 2942"/>
                        <wps:cNvSpPr>
                          <a:spLocks noChangeArrowheads="1"/>
                        </wps:cNvSpPr>
                        <wps:spPr bwMode="auto">
                          <a:xfrm>
                            <a:off x="123804" y="0"/>
                            <a:ext cx="1809762" cy="295200"/>
                          </a:xfrm>
                          <a:prstGeom prst="flowChartTermina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67065355" name="Text Box 2943"/>
                        <wps:cNvSpPr txBox="1">
                          <a:spLocks noChangeArrowheads="1"/>
                        </wps:cNvSpPr>
                        <wps:spPr bwMode="auto">
                          <a:xfrm>
                            <a:off x="152405" y="28500"/>
                            <a:ext cx="1733559" cy="3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24FA8" w14:textId="77777777" w:rsidR="00CB1D80" w:rsidRPr="00E44E99" w:rsidRDefault="00CB1D80" w:rsidP="00B2776B">
                              <w:pPr>
                                <w:rPr>
                                  <w:sz w:val="20"/>
                                  <w:szCs w:val="20"/>
                                </w:rPr>
                              </w:pPr>
                              <w:r w:rsidRPr="00E44E99">
                                <w:rPr>
                                  <w:rFonts w:ascii="Times New Roman" w:hAnsi="Times New Roman"/>
                                  <w:sz w:val="20"/>
                                  <w:szCs w:val="20"/>
                                </w:rPr>
                                <w:t>Polling</w:t>
                              </w:r>
                              <w:r w:rsidRPr="00E44E99">
                                <w:rPr>
                                  <w:rFonts w:hint="eastAsia"/>
                                  <w:sz w:val="20"/>
                                  <w:szCs w:val="20"/>
                                </w:rPr>
                                <w:t>漏電情報</w:t>
                              </w:r>
                              <w:r w:rsidRPr="00E44E99">
                                <w:rPr>
                                  <w:rFonts w:ascii="Times New Roman" w:hAnsi="Times New Roman" w:hint="eastAsia"/>
                                  <w:sz w:val="20"/>
                                  <w:szCs w:val="20"/>
                                </w:rPr>
                                <w:t>要求処理</w:t>
                              </w:r>
                            </w:p>
                          </w:txbxContent>
                        </wps:txbx>
                        <wps:bodyPr rot="0" vert="horz" wrap="square" lIns="91440" tIns="45720" rIns="91440" bIns="45720" anchor="t" anchorCtr="0" upright="1">
                          <a:noAutofit/>
                        </wps:bodyPr>
                      </wps:wsp>
                      <wps:wsp>
                        <wps:cNvPr id="1724965022" name="Text Box 2944"/>
                        <wps:cNvSpPr txBox="1">
                          <a:spLocks noChangeArrowheads="1"/>
                        </wps:cNvSpPr>
                        <wps:spPr bwMode="auto">
                          <a:xfrm>
                            <a:off x="161906" y="448300"/>
                            <a:ext cx="1733559" cy="257100"/>
                          </a:xfrm>
                          <a:prstGeom prst="rect">
                            <a:avLst/>
                          </a:prstGeom>
                          <a:solidFill>
                            <a:srgbClr val="FFFFFF"/>
                          </a:solidFill>
                          <a:ln w="12700">
                            <a:solidFill>
                              <a:srgbClr val="000000"/>
                            </a:solidFill>
                            <a:miter lim="800000"/>
                            <a:headEnd/>
                            <a:tailEnd/>
                          </a:ln>
                        </wps:spPr>
                        <wps:txbx>
                          <w:txbxContent>
                            <w:p w14:paraId="4F314E56" w14:textId="77777777" w:rsidR="00CB1D80" w:rsidRPr="00E44E99" w:rsidRDefault="00CB1D80" w:rsidP="00B2776B">
                              <w:pPr>
                                <w:rPr>
                                  <w:sz w:val="20"/>
                                  <w:szCs w:val="20"/>
                                </w:rPr>
                              </w:pPr>
                              <w:r w:rsidRPr="00E44E99">
                                <w:rPr>
                                  <w:rFonts w:ascii="Times New Roman" w:hAnsi="Times New Roman"/>
                                  <w:sz w:val="20"/>
                                  <w:szCs w:val="20"/>
                                </w:rPr>
                                <w:t>Polling</w:t>
                              </w:r>
                              <w:r w:rsidRPr="00E44E99">
                                <w:rPr>
                                  <w:rFonts w:ascii="Times New Roman" w:hAnsi="Times New Roman" w:hint="eastAsia"/>
                                  <w:sz w:val="20"/>
                                  <w:szCs w:val="20"/>
                                </w:rPr>
                                <w:t>現在値要求定受信</w:t>
                              </w:r>
                            </w:p>
                          </w:txbxContent>
                        </wps:txbx>
                        <wps:bodyPr rot="0" vert="horz" wrap="square" lIns="91440" tIns="45720" rIns="91440" bIns="45720" anchor="t" anchorCtr="0" upright="1">
                          <a:noAutofit/>
                        </wps:bodyPr>
                      </wps:wsp>
                      <wps:wsp>
                        <wps:cNvPr id="1934783481" name="Line 2945"/>
                        <wps:cNvCnPr>
                          <a:cxnSpLocks noChangeShapeType="1"/>
                        </wps:cNvCnPr>
                        <wps:spPr bwMode="auto">
                          <a:xfrm>
                            <a:off x="981033" y="304800"/>
                            <a:ext cx="0" cy="143500"/>
                          </a:xfrm>
                          <a:prstGeom prst="line">
                            <a:avLst/>
                          </a:prstGeom>
                          <a:noFill/>
                          <a:ln w="12700">
                            <a:solidFill>
                              <a:srgbClr val="000000"/>
                            </a:solidFill>
                            <a:round/>
                            <a:headEnd/>
                            <a:tailEnd type="triangle" w="lg" len="med"/>
                          </a:ln>
                          <a:extLst>
                            <a:ext uri="{909E8E84-426E-40DD-AFC4-6F175D3DCCD1}">
                              <a14:hiddenFill xmlns:a14="http://schemas.microsoft.com/office/drawing/2010/main">
                                <a:noFill/>
                              </a14:hiddenFill>
                            </a:ext>
                          </a:extLst>
                        </wps:spPr>
                        <wps:bodyPr/>
                      </wps:wsp>
                      <wps:wsp>
                        <wps:cNvPr id="97666650" name="Line 2946"/>
                        <wps:cNvCnPr>
                          <a:cxnSpLocks noChangeShapeType="1"/>
                        </wps:cNvCnPr>
                        <wps:spPr bwMode="auto">
                          <a:xfrm>
                            <a:off x="981033" y="714300"/>
                            <a:ext cx="0" cy="323900"/>
                          </a:xfrm>
                          <a:prstGeom prst="line">
                            <a:avLst/>
                          </a:prstGeom>
                          <a:noFill/>
                          <a:ln w="12700">
                            <a:solidFill>
                              <a:srgbClr val="000000"/>
                            </a:solidFill>
                            <a:round/>
                            <a:headEnd/>
                            <a:tailEnd type="triangle" w="lg" len="med"/>
                          </a:ln>
                          <a:extLst>
                            <a:ext uri="{909E8E84-426E-40DD-AFC4-6F175D3DCCD1}">
                              <a14:hiddenFill xmlns:a14="http://schemas.microsoft.com/office/drawing/2010/main">
                                <a:noFill/>
                              </a14:hiddenFill>
                            </a:ext>
                          </a:extLst>
                        </wps:spPr>
                        <wps:bodyPr/>
                      </wps:wsp>
                      <wps:wsp>
                        <wps:cNvPr id="1033784169" name="Line 2947"/>
                        <wps:cNvCnPr>
                          <a:cxnSpLocks noChangeShapeType="1"/>
                        </wps:cNvCnPr>
                        <wps:spPr bwMode="auto">
                          <a:xfrm flipH="1">
                            <a:off x="981033" y="1162000"/>
                            <a:ext cx="0" cy="523900"/>
                          </a:xfrm>
                          <a:prstGeom prst="line">
                            <a:avLst/>
                          </a:prstGeom>
                          <a:noFill/>
                          <a:ln w="12700">
                            <a:solidFill>
                              <a:srgbClr val="000000"/>
                            </a:solidFill>
                            <a:round/>
                            <a:headEnd/>
                            <a:tailEnd type="triangle" w="lg" len="med"/>
                          </a:ln>
                          <a:extLst>
                            <a:ext uri="{909E8E84-426E-40DD-AFC4-6F175D3DCCD1}">
                              <a14:hiddenFill xmlns:a14="http://schemas.microsoft.com/office/drawing/2010/main">
                                <a:noFill/>
                              </a14:hiddenFill>
                            </a:ext>
                          </a:extLst>
                        </wps:spPr>
                        <wps:bodyPr/>
                      </wps:wsp>
                      <wps:wsp>
                        <wps:cNvPr id="1617837093" name="AutoShape 2948"/>
                        <wps:cNvSpPr>
                          <a:spLocks noChangeArrowheads="1"/>
                        </wps:cNvSpPr>
                        <wps:spPr bwMode="auto">
                          <a:xfrm>
                            <a:off x="123804" y="1696000"/>
                            <a:ext cx="1809762" cy="294700"/>
                          </a:xfrm>
                          <a:prstGeom prst="flowChartTermina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83079714" name="Text Box 2949"/>
                        <wps:cNvSpPr txBox="1">
                          <a:spLocks noChangeArrowheads="1"/>
                        </wps:cNvSpPr>
                        <wps:spPr bwMode="auto">
                          <a:xfrm>
                            <a:off x="142805" y="1714500"/>
                            <a:ext cx="1733659"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E325DD" w14:textId="77777777" w:rsidR="00CB1D80" w:rsidRPr="00E44E99" w:rsidRDefault="00CB1D80" w:rsidP="00B2776B">
                              <w:pPr>
                                <w:autoSpaceDE w:val="0"/>
                                <w:autoSpaceDN w:val="0"/>
                                <w:adjustRightInd w:val="0"/>
                                <w:rPr>
                                  <w:rFonts w:ascii="Times New Roman" w:hAnsi="Times New Roman"/>
                                  <w:sz w:val="20"/>
                                  <w:szCs w:val="20"/>
                                </w:rPr>
                              </w:pPr>
                              <w:r w:rsidRPr="00E44E99">
                                <w:rPr>
                                  <w:rFonts w:ascii="Times New Roman" w:hAnsi="Times New Roman"/>
                                  <w:sz w:val="20"/>
                                  <w:szCs w:val="20"/>
                                </w:rPr>
                                <w:t>Polling</w:t>
                              </w:r>
                              <w:r w:rsidRPr="00E44E99">
                                <w:rPr>
                                  <w:rFonts w:hint="eastAsia"/>
                                  <w:sz w:val="20"/>
                                  <w:szCs w:val="20"/>
                                </w:rPr>
                                <w:t>漏電情報</w:t>
                              </w:r>
                              <w:r w:rsidRPr="00E44E99">
                                <w:rPr>
                                  <w:rFonts w:ascii="Times New Roman" w:hAnsi="Times New Roman" w:hint="eastAsia"/>
                                  <w:sz w:val="20"/>
                                  <w:szCs w:val="20"/>
                                </w:rPr>
                                <w:t>要求</w:t>
                              </w:r>
                              <w:r w:rsidRPr="00E44E99">
                                <w:rPr>
                                  <w:rFonts w:ascii="Times New Roman" w:hAnsi="Times New Roman" w:hint="eastAsia"/>
                                  <w:sz w:val="20"/>
                                  <w:szCs w:val="20"/>
                                </w:rPr>
                                <w:t xml:space="preserve"> </w:t>
                              </w:r>
                              <w:r w:rsidRPr="00E44E99">
                                <w:rPr>
                                  <w:rFonts w:ascii="Times New Roman" w:hAnsi="Times New Roman" w:hint="eastAsia"/>
                                  <w:sz w:val="20"/>
                                  <w:szCs w:val="20"/>
                                </w:rPr>
                                <w:t>終了</w:t>
                              </w:r>
                            </w:p>
                          </w:txbxContent>
                        </wps:txbx>
                        <wps:bodyPr rot="0" vert="horz" wrap="square" lIns="91440" tIns="45720" rIns="91440" bIns="45720" anchor="t" anchorCtr="0" upright="1">
                          <a:noAutofit/>
                        </wps:bodyPr>
                      </wps:wsp>
                      <wps:wsp>
                        <wps:cNvPr id="785224982" name="Text Box 2950"/>
                        <wps:cNvSpPr txBox="1">
                          <a:spLocks noChangeArrowheads="1"/>
                        </wps:cNvSpPr>
                        <wps:spPr bwMode="auto">
                          <a:xfrm>
                            <a:off x="95203" y="1019100"/>
                            <a:ext cx="1971767" cy="257200"/>
                          </a:xfrm>
                          <a:prstGeom prst="rect">
                            <a:avLst/>
                          </a:prstGeom>
                          <a:solidFill>
                            <a:srgbClr val="FFFFFF"/>
                          </a:solidFill>
                          <a:ln w="12700">
                            <a:solidFill>
                              <a:srgbClr val="000000"/>
                            </a:solidFill>
                            <a:miter lim="800000"/>
                            <a:headEnd/>
                            <a:tailEnd/>
                          </a:ln>
                        </wps:spPr>
                        <wps:txbx>
                          <w:txbxContent>
                            <w:p w14:paraId="7AAF3954" w14:textId="77777777" w:rsidR="00CB1D80" w:rsidRPr="00E44E99" w:rsidRDefault="00CB1D80" w:rsidP="00B2776B">
                              <w:pPr>
                                <w:rPr>
                                  <w:sz w:val="20"/>
                                  <w:szCs w:val="20"/>
                                </w:rPr>
                              </w:pPr>
                              <w:r w:rsidRPr="00E44E99">
                                <w:rPr>
                                  <w:rFonts w:ascii="Times New Roman" w:hAnsi="Times New Roman" w:hint="eastAsia"/>
                                  <w:sz w:val="20"/>
                                  <w:szCs w:val="20"/>
                                </w:rPr>
                                <w:t>要求に対する応答送信</w:t>
                              </w:r>
                            </w:p>
                          </w:txbxContent>
                        </wps:txbx>
                        <wps:bodyPr rot="0" vert="horz" wrap="square" lIns="91440" tIns="45720" rIns="91440" bIns="45720" anchor="t" anchorCtr="0" upright="1">
                          <a:noAutofit/>
                        </wps:bodyPr>
                      </wps:wsp>
                    </wpc:wpc>
                  </a:graphicData>
                </a:graphic>
              </wp:inline>
            </w:drawing>
          </mc:Choice>
          <mc:Fallback>
            <w:pict>
              <v:group w14:anchorId="4F757792" id="キャンバス 2940" o:spid="_x0000_s2417" editas="canvas" style="width:173.25pt;height:189pt;mso-position-horizontal-relative:char;mso-position-vertical-relative:line" coordsize="22002,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">
                <v:shape id="_x0000_s2418" type="#_x0000_t75" style="position:absolute;width:22002;height:24003;visibility:visible;mso-wrap-style:square">
                  <v:fill o:detectmouseclick="t"/>
                  <v:path o:connecttype="none"/>
                </v:shape>
                <v:shape id="AutoShape 2942" o:spid="_x0000_s2419" type="#_x0000_t116" style="position:absolute;left:1238;width:18097;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"/>
                <v:shape id="Text Box 2943" o:spid="_x0000_s2420" type="#_x0000_t202" style="position:absolute;left:1524;top:285;width:17335;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" filled="f" stroked="f">
                  <v:textbox>
                    <w:txbxContent>
                      <w:p w14:paraId="04F24FA8" w14:textId="77777777" w:rsidR="00CB1D80" w:rsidRPr="00E44E99" w:rsidRDefault="00CB1D80" w:rsidP="00B2776B">
                        <w:pPr>
                          <w:rPr>
                            <w:sz w:val="20"/>
                            <w:szCs w:val="20"/>
                          </w:rPr>
                        </w:pPr>
                        <w:r w:rsidRPr="00E44E99">
                          <w:rPr>
                            <w:rFonts w:ascii="Times New Roman" w:hAnsi="Times New Roman"/>
                            <w:sz w:val="20"/>
                            <w:szCs w:val="20"/>
                          </w:rPr>
                          <w:t>Polling</w:t>
                        </w:r>
                        <w:r w:rsidRPr="00E44E99">
                          <w:rPr>
                            <w:rFonts w:hint="eastAsia"/>
                            <w:sz w:val="20"/>
                            <w:szCs w:val="20"/>
                          </w:rPr>
                          <w:t>漏電情報</w:t>
                        </w:r>
                        <w:r w:rsidRPr="00E44E99">
                          <w:rPr>
                            <w:rFonts w:ascii="Times New Roman" w:hAnsi="Times New Roman" w:hint="eastAsia"/>
                            <w:sz w:val="20"/>
                            <w:szCs w:val="20"/>
                          </w:rPr>
                          <w:t>要求処理</w:t>
                        </w:r>
                      </w:p>
                    </w:txbxContent>
                  </v:textbox>
                </v:shape>
                <v:shape id="Text Box 2944" o:spid="_x0000_s2421" type="#_x0000_t202" style="position:absolute;left:1619;top:4483;width:17335;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" strokeweight="1pt">
                  <v:textbox>
                    <w:txbxContent>
                      <w:p w14:paraId="4F314E56" w14:textId="77777777" w:rsidR="00CB1D80" w:rsidRPr="00E44E99" w:rsidRDefault="00CB1D80" w:rsidP="00B2776B">
                        <w:pPr>
                          <w:rPr>
                            <w:sz w:val="20"/>
                            <w:szCs w:val="20"/>
                          </w:rPr>
                        </w:pPr>
                        <w:r w:rsidRPr="00E44E99">
                          <w:rPr>
                            <w:rFonts w:ascii="Times New Roman" w:hAnsi="Times New Roman"/>
                            <w:sz w:val="20"/>
                            <w:szCs w:val="20"/>
                          </w:rPr>
                          <w:t>Polling</w:t>
                        </w:r>
                        <w:r w:rsidRPr="00E44E99">
                          <w:rPr>
                            <w:rFonts w:ascii="Times New Roman" w:hAnsi="Times New Roman" w:hint="eastAsia"/>
                            <w:sz w:val="20"/>
                            <w:szCs w:val="20"/>
                          </w:rPr>
                          <w:t>現在値要求定受信</w:t>
                        </w:r>
                      </w:p>
                    </w:txbxContent>
                  </v:textbox>
                </v:shape>
                <v:line id="Line 2945" o:spid="_x0000_s2422" style="position:absolute;visibility:visible;mso-wrap-style:square" from="9810,3048" to="9810,4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" strokeweight="1pt">
                  <v:stroke endarrow="block" endarrowwidth="wide"/>
                </v:line>
                <v:line id="Line 2946" o:spid="_x0000_s2423" style="position:absolute;visibility:visible;mso-wrap-style:square" from="9810,7143" to="9810,10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" strokeweight="1pt">
                  <v:stroke endarrow="block" endarrowwidth="wide"/>
                </v:line>
                <v:line id="Line 2947" o:spid="_x0000_s2424" style="position:absolute;flip:x;visibility:visible;mso-wrap-style:square" from="9810,11620" to="9810,16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" strokeweight="1pt">
                  <v:stroke endarrow="block" endarrowwidth="wide"/>
                </v:line>
                <v:shape id="AutoShape 2948" o:spid="_x0000_s2425" type="#_x0000_t116" style="position:absolute;left:1238;top:16960;width:18097;height:2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"/>
                <v:shape id="Text Box 2949" o:spid="_x0000_s2426" type="#_x0000_t202" style="position:absolute;left:1428;top:17145;width:1733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" filled="f" stroked="f">
                  <v:textbox>
                    <w:txbxContent>
                      <w:p w14:paraId="0DE325DD" w14:textId="77777777" w:rsidR="00CB1D80" w:rsidRPr="00E44E99" w:rsidRDefault="00CB1D80" w:rsidP="00B2776B">
                        <w:pPr>
                          <w:autoSpaceDE w:val="0"/>
                          <w:autoSpaceDN w:val="0"/>
                          <w:adjustRightInd w:val="0"/>
                          <w:rPr>
                            <w:rFonts w:ascii="Times New Roman" w:hAnsi="Times New Roman"/>
                            <w:sz w:val="20"/>
                            <w:szCs w:val="20"/>
                          </w:rPr>
                        </w:pPr>
                        <w:r w:rsidRPr="00E44E99">
                          <w:rPr>
                            <w:rFonts w:ascii="Times New Roman" w:hAnsi="Times New Roman"/>
                            <w:sz w:val="20"/>
                            <w:szCs w:val="20"/>
                          </w:rPr>
                          <w:t>Polling</w:t>
                        </w:r>
                        <w:r w:rsidRPr="00E44E99">
                          <w:rPr>
                            <w:rFonts w:hint="eastAsia"/>
                            <w:sz w:val="20"/>
                            <w:szCs w:val="20"/>
                          </w:rPr>
                          <w:t>漏電情報</w:t>
                        </w:r>
                        <w:r w:rsidRPr="00E44E99">
                          <w:rPr>
                            <w:rFonts w:ascii="Times New Roman" w:hAnsi="Times New Roman" w:hint="eastAsia"/>
                            <w:sz w:val="20"/>
                            <w:szCs w:val="20"/>
                          </w:rPr>
                          <w:t>要求</w:t>
                        </w:r>
                        <w:r w:rsidRPr="00E44E99">
                          <w:rPr>
                            <w:rFonts w:ascii="Times New Roman" w:hAnsi="Times New Roman" w:hint="eastAsia"/>
                            <w:sz w:val="20"/>
                            <w:szCs w:val="20"/>
                          </w:rPr>
                          <w:t xml:space="preserve"> </w:t>
                        </w:r>
                        <w:r w:rsidRPr="00E44E99">
                          <w:rPr>
                            <w:rFonts w:ascii="Times New Roman" w:hAnsi="Times New Roman" w:hint="eastAsia"/>
                            <w:sz w:val="20"/>
                            <w:szCs w:val="20"/>
                          </w:rPr>
                          <w:t>終了</w:t>
                        </w:r>
                      </w:p>
                    </w:txbxContent>
                  </v:textbox>
                </v:shape>
                <v:shape id="Text Box 2950" o:spid="_x0000_s2427" type="#_x0000_t202" style="position:absolute;left:952;top:10191;width:1971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" strokeweight="1pt">
                  <v:textbox>
                    <w:txbxContent>
                      <w:p w14:paraId="7AAF3954" w14:textId="77777777" w:rsidR="00CB1D80" w:rsidRPr="00E44E99" w:rsidRDefault="00CB1D80" w:rsidP="00B2776B">
                        <w:pPr>
                          <w:rPr>
                            <w:sz w:val="20"/>
                            <w:szCs w:val="20"/>
                          </w:rPr>
                        </w:pPr>
                        <w:r w:rsidRPr="00E44E99">
                          <w:rPr>
                            <w:rFonts w:ascii="Times New Roman" w:hAnsi="Times New Roman" w:hint="eastAsia"/>
                            <w:sz w:val="20"/>
                            <w:szCs w:val="20"/>
                          </w:rPr>
                          <w:t>要求に対する応答送信</w:t>
                        </w:r>
                      </w:p>
                    </w:txbxContent>
                  </v:textbox>
                </v:shape>
                <w10:anchorlock/>
              </v:group>
            </w:pict>
          </mc:Fallback>
        </mc:AlternateContent>
      </w:r>
    </w:p>
    <w:p w14:paraId="6050260B" w14:textId="77777777" w:rsidR="00B2776B" w:rsidRPr="00AA2053" w:rsidRDefault="00B2776B" w:rsidP="00B2776B">
      <w:pPr>
        <w:ind w:left="420"/>
      </w:pPr>
    </w:p>
    <w:p w14:paraId="7DD0558D" w14:textId="77777777" w:rsidR="00B2776B" w:rsidRPr="00AA2053" w:rsidRDefault="00B2776B" w:rsidP="00B2776B">
      <w:pPr>
        <w:ind w:left="420"/>
      </w:pPr>
    </w:p>
    <w:p w14:paraId="3C6EEF18" w14:textId="77777777" w:rsidR="00B2776B" w:rsidRPr="00AA2053" w:rsidRDefault="00B2776B" w:rsidP="00B2776B">
      <w:pPr>
        <w:ind w:left="420"/>
      </w:pPr>
    </w:p>
    <w:p w14:paraId="06D742B7" w14:textId="77777777" w:rsidR="00B2776B" w:rsidRPr="00AA2053" w:rsidRDefault="00B2776B" w:rsidP="00B2776B">
      <w:pPr>
        <w:ind w:left="420"/>
      </w:pPr>
    </w:p>
    <w:p w14:paraId="0B27158A" w14:textId="77777777" w:rsidR="00B2776B" w:rsidRPr="00AA2053" w:rsidRDefault="00B2776B" w:rsidP="00B2776B">
      <w:pPr>
        <w:ind w:left="420"/>
      </w:pPr>
    </w:p>
    <w:p w14:paraId="7572054E" w14:textId="77777777" w:rsidR="00B2776B" w:rsidRPr="00AA2053" w:rsidRDefault="00B2776B" w:rsidP="00B2776B">
      <w:pPr>
        <w:ind w:left="420"/>
      </w:pPr>
    </w:p>
    <w:p w14:paraId="324267B0" w14:textId="77777777" w:rsidR="00B2776B" w:rsidRPr="00AA2053" w:rsidRDefault="00B2776B" w:rsidP="00B2776B">
      <w:pPr>
        <w:ind w:left="420"/>
      </w:pPr>
    </w:p>
    <w:p w14:paraId="3890A993" w14:textId="77777777" w:rsidR="00B2776B" w:rsidRPr="00AA2053" w:rsidRDefault="00B2776B" w:rsidP="00B2776B">
      <w:pPr>
        <w:ind w:left="420"/>
      </w:pPr>
    </w:p>
    <w:p w14:paraId="20C62FB1" w14:textId="77777777" w:rsidR="00B2776B" w:rsidRPr="00AA2053" w:rsidRDefault="00B2776B" w:rsidP="00B2776B">
      <w:pPr>
        <w:ind w:left="420"/>
      </w:pPr>
    </w:p>
    <w:p w14:paraId="6E20511F" w14:textId="77777777" w:rsidR="00B2776B" w:rsidRPr="00AA2053" w:rsidRDefault="00B2776B" w:rsidP="00B2776B">
      <w:pPr>
        <w:ind w:left="420"/>
      </w:pPr>
    </w:p>
    <w:p w14:paraId="68D4F876" w14:textId="77777777" w:rsidR="00B2776B" w:rsidRPr="00AA2053" w:rsidRDefault="00B2776B" w:rsidP="00B2776B">
      <w:pPr>
        <w:ind w:left="420"/>
      </w:pPr>
    </w:p>
    <w:p w14:paraId="4D4CBDC7" w14:textId="77777777" w:rsidR="00B2776B" w:rsidRPr="00AA2053" w:rsidRDefault="00B2776B" w:rsidP="00B2776B">
      <w:pPr>
        <w:ind w:left="420"/>
      </w:pPr>
    </w:p>
    <w:p w14:paraId="14195F40" w14:textId="77777777" w:rsidR="00B2776B" w:rsidRPr="00AA2053" w:rsidRDefault="00B2776B" w:rsidP="00B2776B">
      <w:pPr>
        <w:ind w:left="420"/>
      </w:pPr>
    </w:p>
    <w:p w14:paraId="2C67D991" w14:textId="77777777" w:rsidR="00B2776B" w:rsidRPr="00AA2053" w:rsidRDefault="00B2776B" w:rsidP="00B2776B">
      <w:pPr>
        <w:ind w:left="420"/>
      </w:pPr>
    </w:p>
    <w:p w14:paraId="271255CF" w14:textId="77777777" w:rsidR="00B2776B" w:rsidRPr="00AA2053" w:rsidRDefault="00B2776B" w:rsidP="00B2776B">
      <w:pPr>
        <w:ind w:left="420"/>
      </w:pPr>
    </w:p>
    <w:p w14:paraId="0572C0A4" w14:textId="77777777" w:rsidR="00B2776B" w:rsidRPr="00AA2053" w:rsidRDefault="00B2776B" w:rsidP="00B2776B">
      <w:pPr>
        <w:ind w:left="420"/>
      </w:pPr>
    </w:p>
    <w:p w14:paraId="1E551046" w14:textId="77777777" w:rsidR="00B2776B" w:rsidRPr="00AA2053" w:rsidRDefault="00B2776B" w:rsidP="00B2776B">
      <w:pPr>
        <w:ind w:left="420"/>
      </w:pPr>
    </w:p>
    <w:p w14:paraId="405E05DA" w14:textId="77777777" w:rsidR="00B2776B" w:rsidRPr="00AA2053" w:rsidRDefault="00B2776B" w:rsidP="00B2776B">
      <w:pPr>
        <w:ind w:left="420"/>
      </w:pPr>
    </w:p>
    <w:p w14:paraId="72134D6A" w14:textId="77777777" w:rsidR="00B2776B" w:rsidRPr="00AA2053" w:rsidRDefault="00B2776B" w:rsidP="00B2776B">
      <w:pPr>
        <w:ind w:left="420"/>
      </w:pPr>
    </w:p>
    <w:p w14:paraId="698DD7D0" w14:textId="77777777" w:rsidR="00B2776B" w:rsidRPr="00AA2053" w:rsidRDefault="00B2776B" w:rsidP="00B2776B">
      <w:pPr>
        <w:ind w:left="420"/>
      </w:pPr>
    </w:p>
    <w:p w14:paraId="019D2D98" w14:textId="77777777" w:rsidR="00B2776B" w:rsidRPr="00AA2053" w:rsidRDefault="00B2776B" w:rsidP="00B2776B">
      <w:pPr>
        <w:ind w:left="420"/>
      </w:pPr>
    </w:p>
    <w:p w14:paraId="05EACA55" w14:textId="77777777" w:rsidR="00B2776B" w:rsidRPr="00AA2053" w:rsidRDefault="00B2776B" w:rsidP="00B2776B">
      <w:pPr>
        <w:ind w:left="420"/>
      </w:pPr>
    </w:p>
    <w:p w14:paraId="1B60D581" w14:textId="77777777" w:rsidR="00B2776B" w:rsidRPr="00AA2053" w:rsidRDefault="00B2776B" w:rsidP="00B2776B">
      <w:pPr>
        <w:ind w:left="420"/>
      </w:pPr>
    </w:p>
    <w:p w14:paraId="6CEB84CB" w14:textId="3877209A" w:rsidR="00B2776B" w:rsidRPr="00AA2053" w:rsidRDefault="00CA67D5" w:rsidP="00B2776B">
      <w:pPr>
        <w:ind w:left="420"/>
      </w:pPr>
      <w:r w:rsidRPr="00AA2053">
        <w:rPr>
          <w:rFonts w:hint="eastAsia"/>
        </w:rPr>
        <w:lastRenderedPageBreak/>
        <w:t>15</w:t>
      </w:r>
      <w:r w:rsidR="00B2776B" w:rsidRPr="00AA2053">
        <w:rPr>
          <w:rFonts w:hint="eastAsia"/>
        </w:rPr>
        <w:t>.8.3</w:t>
      </w:r>
      <w:r w:rsidR="00B2776B" w:rsidRPr="00AA2053">
        <w:rPr>
          <w:rFonts w:hint="eastAsia"/>
        </w:rPr>
        <w:t xml:space="preserve">　</w:t>
      </w:r>
      <w:r w:rsidR="00B2776B" w:rsidRPr="00AA2053">
        <w:rPr>
          <w:rFonts w:hint="eastAsia"/>
        </w:rPr>
        <w:t>polling</w:t>
      </w:r>
      <w:r w:rsidR="00B2776B" w:rsidRPr="00AA2053">
        <w:rPr>
          <w:rFonts w:hint="eastAsia"/>
        </w:rPr>
        <w:t>漏電情報要求</w:t>
      </w:r>
      <w:r w:rsidR="00B2776B" w:rsidRPr="00AA2053">
        <w:rPr>
          <w:rFonts w:hint="eastAsia"/>
        </w:rPr>
        <w:t xml:space="preserve"> </w:t>
      </w:r>
      <w:r w:rsidR="00B2776B" w:rsidRPr="00AA2053">
        <w:rPr>
          <w:rFonts w:hint="eastAsia"/>
        </w:rPr>
        <w:t>電文フォーマット</w:t>
      </w:r>
    </w:p>
    <w:p w14:paraId="225252E0" w14:textId="335C0379" w:rsidR="00B2776B" w:rsidRPr="00AA2053" w:rsidRDefault="00455DD6" w:rsidP="00B2776B">
      <w:pPr>
        <w:ind w:left="420"/>
      </w:pPr>
      <w:r w:rsidRPr="00AA2053">
        <w:rPr>
          <w:rFonts w:hint="eastAsia"/>
        </w:rPr>
        <w:t>クラウド</w:t>
      </w:r>
      <w:r w:rsidR="00B2776B" w:rsidRPr="00AA2053">
        <w:rPr>
          <w:rFonts w:hint="eastAsia"/>
        </w:rPr>
        <w:t>が</w:t>
      </w:r>
      <w:r w:rsidR="008C4D1B">
        <w:rPr>
          <w:rFonts w:hint="eastAsia"/>
        </w:rPr>
        <w:t>TJ3-NRF(</w:t>
      </w:r>
      <w:r w:rsidR="008C4D1B">
        <w:rPr>
          <w:rFonts w:hint="eastAsia"/>
        </w:rPr>
        <w:t>仮</w:t>
      </w:r>
      <w:r w:rsidR="008C4D1B">
        <w:rPr>
          <w:rFonts w:hint="eastAsia"/>
        </w:rPr>
        <w:t>)</w:t>
      </w:r>
      <w:r w:rsidR="00B2776B" w:rsidRPr="00AA2053">
        <w:rPr>
          <w:rFonts w:hint="eastAsia"/>
        </w:rPr>
        <w:t>に送信する電文です。</w:t>
      </w: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4B0BD4" w:rsidRPr="00AA2053" w14:paraId="3F043B51" w14:textId="77777777" w:rsidTr="00247E01">
        <w:tc>
          <w:tcPr>
            <w:tcW w:w="1225" w:type="dxa"/>
          </w:tcPr>
          <w:p w14:paraId="428BE717" w14:textId="77777777" w:rsidR="004B0BD4" w:rsidRPr="00AA2053" w:rsidRDefault="004B0BD4" w:rsidP="001E229E">
            <w:r w:rsidRPr="00AA2053">
              <w:rPr>
                <w:rFonts w:hint="eastAsia"/>
              </w:rPr>
              <w:t>種類</w:t>
            </w:r>
          </w:p>
        </w:tc>
        <w:tc>
          <w:tcPr>
            <w:tcW w:w="7701" w:type="dxa"/>
          </w:tcPr>
          <w:p w14:paraId="0C2D4030" w14:textId="77777777" w:rsidR="004B0BD4" w:rsidRPr="00AA2053" w:rsidRDefault="004B0BD4" w:rsidP="001E229E">
            <w:r w:rsidRPr="00AA2053">
              <w:rPr>
                <w:rFonts w:hint="eastAsia"/>
              </w:rPr>
              <w:t>内容</w:t>
            </w:r>
          </w:p>
        </w:tc>
      </w:tr>
      <w:tr w:rsidR="004B0BD4" w:rsidRPr="00AA2053" w14:paraId="0D1870CD" w14:textId="77777777" w:rsidTr="00247E01">
        <w:tc>
          <w:tcPr>
            <w:tcW w:w="1225" w:type="dxa"/>
          </w:tcPr>
          <w:p w14:paraId="20647003" w14:textId="77777777" w:rsidR="004B0BD4" w:rsidRPr="00AA2053" w:rsidRDefault="004B0BD4" w:rsidP="001E229E">
            <w:r w:rsidRPr="00AA2053">
              <w:rPr>
                <w:rFonts w:hint="eastAsia"/>
              </w:rPr>
              <w:t>TOPIC</w:t>
            </w:r>
          </w:p>
        </w:tc>
        <w:tc>
          <w:tcPr>
            <w:tcW w:w="7701" w:type="dxa"/>
          </w:tcPr>
          <w:p w14:paraId="4829F7E9" w14:textId="61BFF6EA" w:rsidR="004B0BD4" w:rsidRPr="00AA2053" w:rsidRDefault="004B0BD4" w:rsidP="001E229E">
            <w:proofErr w:type="spellStart"/>
            <w:r w:rsidRPr="00AA2053">
              <w:t>kyokuto</w:t>
            </w:r>
            <w:proofErr w:type="spellEnd"/>
            <w:r w:rsidRPr="00AA2053">
              <w:t>/&lt;</w:t>
            </w:r>
            <w:proofErr w:type="spellStart"/>
            <w:r w:rsidRPr="00AA2053">
              <w:t>MainID</w:t>
            </w:r>
            <w:proofErr w:type="spellEnd"/>
            <w:r w:rsidRPr="00AA2053">
              <w:t>&gt;/</w:t>
            </w:r>
            <w:r w:rsidR="006822B6" w:rsidRPr="004C7599">
              <w:t>&lt;</w:t>
            </w:r>
            <w:proofErr w:type="spellStart"/>
            <w:r w:rsidR="006822B6" w:rsidRPr="004C7599">
              <w:t>PeriID</w:t>
            </w:r>
            <w:proofErr w:type="spellEnd"/>
            <w:r w:rsidR="006822B6" w:rsidRPr="004C7599">
              <w:t>&gt;</w:t>
            </w:r>
            <w:r w:rsidR="006822B6" w:rsidRPr="00AA2053">
              <w:rPr>
                <w:sz w:val="20"/>
                <w:szCs w:val="22"/>
              </w:rPr>
              <w:t>/</w:t>
            </w:r>
            <w:r w:rsidRPr="00AA2053">
              <w:t>PG</w:t>
            </w:r>
          </w:p>
        </w:tc>
      </w:tr>
      <w:tr w:rsidR="004B0BD4" w:rsidRPr="00AA2053" w14:paraId="1807315C" w14:textId="77777777" w:rsidTr="00247E01">
        <w:tc>
          <w:tcPr>
            <w:tcW w:w="1225" w:type="dxa"/>
          </w:tcPr>
          <w:p w14:paraId="7DAC2310" w14:textId="77777777" w:rsidR="004B0BD4" w:rsidRPr="00AA2053" w:rsidRDefault="004B0BD4" w:rsidP="001E229E">
            <w:r w:rsidRPr="00AA2053">
              <w:rPr>
                <w:rFonts w:hint="eastAsia"/>
              </w:rPr>
              <w:t>Payload</w:t>
            </w:r>
          </w:p>
        </w:tc>
        <w:tc>
          <w:tcPr>
            <w:tcW w:w="7701" w:type="dxa"/>
          </w:tcPr>
          <w:p w14:paraId="4FCA1EAA" w14:textId="1D246DD5" w:rsidR="004B0BD4" w:rsidRPr="00AA2053" w:rsidRDefault="00F63514" w:rsidP="001E229E">
            <w:r>
              <w:t>\x02Periid</w:t>
            </w:r>
            <w:r w:rsidR="004B0BD4" w:rsidRPr="00AA2053">
              <w:t>PHxxnn</w:t>
            </w:r>
            <w:r w:rsidR="006822B6">
              <w:rPr>
                <w:rFonts w:hint="eastAsia"/>
              </w:rPr>
              <w:t>mainid</w:t>
            </w:r>
            <w:r w:rsidR="004B0BD4" w:rsidRPr="00AA2053">
              <w:t>\x03</w:t>
            </w:r>
          </w:p>
        </w:tc>
      </w:tr>
    </w:tbl>
    <w:p w14:paraId="2C0E931D" w14:textId="77777777" w:rsidR="00B2776B" w:rsidRPr="00AA2053" w:rsidRDefault="00B2776B" w:rsidP="00B2776B">
      <w:pPr>
        <w:ind w:left="420"/>
      </w:pPr>
      <w:r w:rsidRPr="00AA2053">
        <w:rPr>
          <w:rFonts w:hint="eastAsia"/>
        </w:rPr>
        <w:t xml:space="preserve"> </w:t>
      </w:r>
    </w:p>
    <w:p w14:paraId="462E81D9" w14:textId="77777777" w:rsidR="00B2776B" w:rsidRPr="00AA2053" w:rsidRDefault="00B2776B" w:rsidP="00B2776B">
      <w:pPr>
        <w:ind w:left="420"/>
      </w:pPr>
    </w:p>
    <w:p w14:paraId="01383229" w14:textId="77777777" w:rsidR="00B2776B" w:rsidRPr="00AA2053" w:rsidRDefault="00B2776B" w:rsidP="00B2776B">
      <w:pPr>
        <w:ind w:left="420"/>
      </w:pPr>
    </w:p>
    <w:p w14:paraId="63E8F794" w14:textId="77777777" w:rsidR="00B2776B" w:rsidRPr="00AA2053" w:rsidRDefault="00B2776B" w:rsidP="00B2776B">
      <w:pPr>
        <w:ind w:left="420"/>
      </w:pPr>
    </w:p>
    <w:tbl>
      <w:tblPr>
        <w:tblpPr w:leftFromText="142" w:rightFromText="142" w:vertAnchor="text" w:horzAnchor="margin" w:tblpXSpec="center" w:tblpY="3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78"/>
        <w:gridCol w:w="2835"/>
        <w:gridCol w:w="4305"/>
      </w:tblGrid>
      <w:tr w:rsidR="00B2776B" w:rsidRPr="00AA2053" w14:paraId="02855B23" w14:textId="77777777" w:rsidTr="001374BE">
        <w:tc>
          <w:tcPr>
            <w:tcW w:w="1578" w:type="dxa"/>
          </w:tcPr>
          <w:p w14:paraId="7B6EDACE" w14:textId="77777777" w:rsidR="00B2776B" w:rsidRPr="00AA2053" w:rsidRDefault="00B2776B" w:rsidP="001374BE">
            <w:r w:rsidRPr="00AA2053">
              <w:rPr>
                <w:rFonts w:hint="eastAsia"/>
              </w:rPr>
              <w:t>項目</w:t>
            </w:r>
          </w:p>
        </w:tc>
        <w:tc>
          <w:tcPr>
            <w:tcW w:w="2835" w:type="dxa"/>
          </w:tcPr>
          <w:p w14:paraId="66CD07AC" w14:textId="77777777" w:rsidR="00B2776B" w:rsidRPr="00AA2053" w:rsidRDefault="00B2776B" w:rsidP="001374BE">
            <w:r w:rsidRPr="00AA2053">
              <w:rPr>
                <w:rFonts w:hint="eastAsia"/>
              </w:rPr>
              <w:t>データ</w:t>
            </w:r>
          </w:p>
        </w:tc>
        <w:tc>
          <w:tcPr>
            <w:tcW w:w="4305" w:type="dxa"/>
          </w:tcPr>
          <w:p w14:paraId="62AC2E9E" w14:textId="77777777" w:rsidR="00B2776B" w:rsidRPr="00AA2053" w:rsidRDefault="00B2776B" w:rsidP="001374BE">
            <w:r w:rsidRPr="00AA2053">
              <w:rPr>
                <w:rFonts w:hint="eastAsia"/>
              </w:rPr>
              <w:t>説明</w:t>
            </w:r>
          </w:p>
        </w:tc>
      </w:tr>
      <w:tr w:rsidR="00B2776B" w:rsidRPr="00AA2053" w14:paraId="2100FD2D" w14:textId="77777777" w:rsidTr="001374BE">
        <w:tc>
          <w:tcPr>
            <w:tcW w:w="1578" w:type="dxa"/>
          </w:tcPr>
          <w:p w14:paraId="51060B3B" w14:textId="77777777" w:rsidR="00B2776B" w:rsidRPr="00AA2053" w:rsidRDefault="00B2776B" w:rsidP="001374BE">
            <w:pPr>
              <w:rPr>
                <w:sz w:val="20"/>
                <w:szCs w:val="20"/>
              </w:rPr>
            </w:pPr>
            <w:r w:rsidRPr="00AA2053">
              <w:rPr>
                <w:rFonts w:hint="eastAsia"/>
                <w:sz w:val="20"/>
                <w:szCs w:val="20"/>
              </w:rPr>
              <w:t>STX</w:t>
            </w:r>
          </w:p>
        </w:tc>
        <w:tc>
          <w:tcPr>
            <w:tcW w:w="2835" w:type="dxa"/>
          </w:tcPr>
          <w:p w14:paraId="6FE9B525" w14:textId="77777777" w:rsidR="00B2776B" w:rsidRPr="00AA2053" w:rsidRDefault="00B2776B" w:rsidP="001374BE">
            <w:pPr>
              <w:rPr>
                <w:sz w:val="20"/>
                <w:szCs w:val="20"/>
              </w:rPr>
            </w:pPr>
            <w:r w:rsidRPr="00AA2053">
              <w:rPr>
                <w:rFonts w:hint="eastAsia"/>
                <w:sz w:val="20"/>
                <w:szCs w:val="20"/>
              </w:rPr>
              <w:t>\x02</w:t>
            </w:r>
          </w:p>
        </w:tc>
        <w:tc>
          <w:tcPr>
            <w:tcW w:w="4305" w:type="dxa"/>
          </w:tcPr>
          <w:p w14:paraId="73D72DB2" w14:textId="77777777" w:rsidR="00B2776B" w:rsidRPr="00AA2053" w:rsidRDefault="00B2776B" w:rsidP="001374BE">
            <w:pPr>
              <w:rPr>
                <w:sz w:val="20"/>
                <w:szCs w:val="20"/>
              </w:rPr>
            </w:pPr>
            <w:r w:rsidRPr="00AA2053">
              <w:rPr>
                <w:rFonts w:hint="eastAsia"/>
                <w:sz w:val="20"/>
                <w:szCs w:val="20"/>
              </w:rPr>
              <w:t>ヘッダ</w:t>
            </w:r>
          </w:p>
        </w:tc>
      </w:tr>
      <w:tr w:rsidR="00E024C2" w:rsidRPr="00AA2053" w14:paraId="1611B646" w14:textId="77777777" w:rsidTr="001374BE">
        <w:tc>
          <w:tcPr>
            <w:tcW w:w="1578" w:type="dxa"/>
          </w:tcPr>
          <w:p w14:paraId="0D485693" w14:textId="77777777" w:rsidR="00E024C2" w:rsidRDefault="00E024C2" w:rsidP="00E024C2">
            <w:pPr>
              <w:jc w:val="left"/>
              <w:rPr>
                <w:sz w:val="18"/>
                <w:szCs w:val="18"/>
              </w:rPr>
            </w:pPr>
            <w:r>
              <w:rPr>
                <w:sz w:val="18"/>
                <w:szCs w:val="18"/>
              </w:rPr>
              <w:t>P</w:t>
            </w:r>
            <w:r>
              <w:rPr>
                <w:rFonts w:hint="eastAsia"/>
                <w:sz w:val="18"/>
                <w:szCs w:val="18"/>
              </w:rPr>
              <w:t>eripheral</w:t>
            </w:r>
          </w:p>
          <w:p w14:paraId="6154E3DD" w14:textId="2B2E065E" w:rsidR="00E024C2" w:rsidRPr="00AA2053" w:rsidRDefault="00E024C2" w:rsidP="00E024C2">
            <w:pPr>
              <w:rPr>
                <w:sz w:val="20"/>
                <w:szCs w:val="20"/>
              </w:rPr>
            </w:pPr>
            <w:r w:rsidRPr="00AA2053">
              <w:rPr>
                <w:sz w:val="18"/>
                <w:szCs w:val="18"/>
              </w:rPr>
              <w:t>端末名称</w:t>
            </w:r>
          </w:p>
        </w:tc>
        <w:tc>
          <w:tcPr>
            <w:tcW w:w="2835" w:type="dxa"/>
          </w:tcPr>
          <w:p w14:paraId="592B94F2" w14:textId="77777777" w:rsidR="00E024C2" w:rsidRPr="00AA2053" w:rsidRDefault="00E024C2" w:rsidP="00E024C2">
            <w:pPr>
              <w:rPr>
                <w:sz w:val="20"/>
                <w:szCs w:val="20"/>
              </w:rPr>
            </w:pPr>
            <w:r w:rsidRPr="00AA2053">
              <w:rPr>
                <w:sz w:val="20"/>
                <w:szCs w:val="20"/>
              </w:rPr>
              <w:t>6byte ASCII</w:t>
            </w:r>
          </w:p>
          <w:p w14:paraId="10B67A97" w14:textId="01F7AC78" w:rsidR="00E024C2" w:rsidRPr="00AA2053" w:rsidRDefault="00E024C2" w:rsidP="00E024C2">
            <w:pPr>
              <w:rPr>
                <w:sz w:val="20"/>
                <w:szCs w:val="20"/>
              </w:rPr>
            </w:pPr>
            <w:proofErr w:type="spellStart"/>
            <w:r>
              <w:rPr>
                <w:rFonts w:hint="eastAsia"/>
                <w:sz w:val="20"/>
                <w:szCs w:val="20"/>
              </w:rPr>
              <w:t>Periid</w:t>
            </w:r>
            <w:proofErr w:type="spellEnd"/>
          </w:p>
        </w:tc>
        <w:tc>
          <w:tcPr>
            <w:tcW w:w="4305" w:type="dxa"/>
          </w:tcPr>
          <w:p w14:paraId="681FD73A" w14:textId="77777777" w:rsidR="00E024C2" w:rsidRDefault="00E024C2" w:rsidP="00E024C2">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2890B772" w14:textId="77777777" w:rsidR="00E024C2" w:rsidRDefault="00E024C2" w:rsidP="00E024C2">
            <w:pPr>
              <w:jc w:val="left"/>
              <w:rPr>
                <w:sz w:val="18"/>
                <w:szCs w:val="18"/>
              </w:rPr>
            </w:pPr>
            <w:r>
              <w:rPr>
                <w:rFonts w:hint="eastAsia"/>
                <w:sz w:val="18"/>
                <w:szCs w:val="18"/>
              </w:rPr>
              <w:t>Central</w:t>
            </w:r>
            <w:r>
              <w:rPr>
                <w:rFonts w:hint="eastAsia"/>
                <w:sz w:val="18"/>
                <w:szCs w:val="18"/>
              </w:rPr>
              <w:t>自身が送信する場合は、</w:t>
            </w:r>
          </w:p>
          <w:p w14:paraId="4389BC83" w14:textId="52DA4F0E" w:rsidR="00E024C2" w:rsidRPr="00AA2053" w:rsidRDefault="00E024C2" w:rsidP="00E024C2">
            <w:pPr>
              <w:rPr>
                <w:sz w:val="20"/>
                <w:szCs w:val="20"/>
              </w:rPr>
            </w:pPr>
            <w:proofErr w:type="spellStart"/>
            <w:r>
              <w:rPr>
                <w:rFonts w:hint="eastAsia"/>
                <w:sz w:val="18"/>
                <w:szCs w:val="18"/>
              </w:rPr>
              <w:t>MainID</w:t>
            </w:r>
            <w:proofErr w:type="spellEnd"/>
            <w:r>
              <w:rPr>
                <w:rFonts w:hint="eastAsia"/>
                <w:sz w:val="18"/>
                <w:szCs w:val="18"/>
              </w:rPr>
              <w:t>を登録</w:t>
            </w:r>
          </w:p>
        </w:tc>
      </w:tr>
      <w:tr w:rsidR="00E024C2" w:rsidRPr="00AA2053" w14:paraId="3ECBF1C0" w14:textId="77777777" w:rsidTr="001374BE">
        <w:tc>
          <w:tcPr>
            <w:tcW w:w="1578" w:type="dxa"/>
          </w:tcPr>
          <w:p w14:paraId="3DFD7666" w14:textId="77777777" w:rsidR="00E024C2" w:rsidRPr="00AA2053" w:rsidRDefault="00E024C2" w:rsidP="00E024C2">
            <w:pPr>
              <w:rPr>
                <w:sz w:val="20"/>
                <w:szCs w:val="20"/>
              </w:rPr>
            </w:pPr>
            <w:r w:rsidRPr="00AA2053">
              <w:rPr>
                <w:rFonts w:hint="eastAsia"/>
                <w:sz w:val="20"/>
                <w:szCs w:val="20"/>
              </w:rPr>
              <w:t>識別コード</w:t>
            </w:r>
          </w:p>
        </w:tc>
        <w:tc>
          <w:tcPr>
            <w:tcW w:w="2835" w:type="dxa"/>
          </w:tcPr>
          <w:p w14:paraId="3FB3F2BC" w14:textId="77777777" w:rsidR="00E024C2" w:rsidRPr="00AA2053" w:rsidRDefault="00E024C2" w:rsidP="00E024C2">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7573DB4E" w14:textId="77777777" w:rsidR="00E024C2" w:rsidRPr="00AA2053" w:rsidRDefault="00E024C2" w:rsidP="00E024C2">
            <w:pPr>
              <w:rPr>
                <w:sz w:val="20"/>
                <w:szCs w:val="20"/>
              </w:rPr>
            </w:pPr>
            <w:r w:rsidRPr="00AA2053">
              <w:rPr>
                <w:rFonts w:hint="eastAsia"/>
                <w:sz w:val="20"/>
                <w:szCs w:val="20"/>
              </w:rPr>
              <w:t>‘</w:t>
            </w:r>
            <w:r w:rsidRPr="00AA2053">
              <w:rPr>
                <w:rFonts w:ascii="ＭＳ ゴシック" w:eastAsia="ＭＳ ゴシック" w:hAnsi="ＭＳ ゴシック" w:hint="eastAsia"/>
                <w:color w:val="FF0000"/>
                <w:szCs w:val="21"/>
              </w:rPr>
              <w:t>PH</w:t>
            </w:r>
            <w:r w:rsidRPr="00AA2053">
              <w:rPr>
                <w:rFonts w:hint="eastAsia"/>
                <w:sz w:val="20"/>
                <w:szCs w:val="20"/>
              </w:rPr>
              <w:t>’</w:t>
            </w:r>
          </w:p>
        </w:tc>
        <w:tc>
          <w:tcPr>
            <w:tcW w:w="4305" w:type="dxa"/>
          </w:tcPr>
          <w:p w14:paraId="78B12456" w14:textId="77777777" w:rsidR="00E024C2" w:rsidRPr="00AA2053" w:rsidRDefault="00E024C2" w:rsidP="00E024C2">
            <w:pPr>
              <w:rPr>
                <w:sz w:val="20"/>
                <w:szCs w:val="20"/>
              </w:rPr>
            </w:pPr>
            <w:r w:rsidRPr="00AA2053">
              <w:rPr>
                <w:rFonts w:hint="eastAsia"/>
                <w:sz w:val="20"/>
                <w:szCs w:val="20"/>
              </w:rPr>
              <w:t>漏電情報要求要求</w:t>
            </w:r>
          </w:p>
        </w:tc>
      </w:tr>
      <w:tr w:rsidR="00E024C2" w:rsidRPr="00AA2053" w14:paraId="2B42098C" w14:textId="77777777" w:rsidTr="001374BE">
        <w:tc>
          <w:tcPr>
            <w:tcW w:w="1578" w:type="dxa"/>
          </w:tcPr>
          <w:p w14:paraId="31062BFE" w14:textId="77777777" w:rsidR="00E024C2" w:rsidRPr="00AA2053" w:rsidRDefault="00E024C2" w:rsidP="00E024C2">
            <w:pPr>
              <w:rPr>
                <w:sz w:val="20"/>
                <w:szCs w:val="20"/>
              </w:rPr>
            </w:pPr>
            <w:r w:rsidRPr="00AA2053">
              <w:rPr>
                <w:rFonts w:hint="eastAsia"/>
                <w:sz w:val="20"/>
                <w:szCs w:val="20"/>
              </w:rPr>
              <w:t>電文番号</w:t>
            </w:r>
          </w:p>
        </w:tc>
        <w:tc>
          <w:tcPr>
            <w:tcW w:w="2835" w:type="dxa"/>
          </w:tcPr>
          <w:p w14:paraId="54D26F90" w14:textId="77777777" w:rsidR="00E024C2" w:rsidRPr="00AA2053" w:rsidRDefault="00E024C2" w:rsidP="00E024C2">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280EBB4F" w14:textId="77777777" w:rsidR="00E024C2" w:rsidRPr="00AA2053" w:rsidRDefault="00E024C2" w:rsidP="00E024C2">
            <w:pPr>
              <w:rPr>
                <w:sz w:val="20"/>
                <w:szCs w:val="20"/>
              </w:rPr>
            </w:pPr>
            <w:r w:rsidRPr="00AA2053">
              <w:rPr>
                <w:rFonts w:hint="eastAsia"/>
                <w:sz w:val="20"/>
                <w:szCs w:val="20"/>
              </w:rPr>
              <w:t>‘</w:t>
            </w:r>
            <w:r w:rsidRPr="00AA2053">
              <w:rPr>
                <w:rFonts w:hint="eastAsia"/>
                <w:sz w:val="20"/>
                <w:szCs w:val="20"/>
              </w:rPr>
              <w:t>00</w:t>
            </w:r>
            <w:r w:rsidRPr="00AA2053">
              <w:rPr>
                <w:rFonts w:hint="eastAsia"/>
                <w:sz w:val="20"/>
                <w:szCs w:val="20"/>
              </w:rPr>
              <w:t>’～‘</w:t>
            </w:r>
            <w:r w:rsidRPr="00AA2053">
              <w:rPr>
                <w:rFonts w:hint="eastAsia"/>
                <w:sz w:val="20"/>
                <w:szCs w:val="20"/>
              </w:rPr>
              <w:t>99</w:t>
            </w:r>
            <w:r w:rsidRPr="00AA2053">
              <w:rPr>
                <w:rFonts w:hint="eastAsia"/>
                <w:sz w:val="20"/>
                <w:szCs w:val="20"/>
              </w:rPr>
              <w:t>’</w:t>
            </w:r>
          </w:p>
        </w:tc>
        <w:tc>
          <w:tcPr>
            <w:tcW w:w="4305" w:type="dxa"/>
          </w:tcPr>
          <w:p w14:paraId="583490ED" w14:textId="12A2AE04" w:rsidR="00E024C2" w:rsidRPr="00AA2053" w:rsidRDefault="00E024C2" w:rsidP="00E024C2">
            <w:pPr>
              <w:rPr>
                <w:sz w:val="20"/>
                <w:szCs w:val="20"/>
              </w:rPr>
            </w:pPr>
            <w:r w:rsidRPr="00AA2053">
              <w:rPr>
                <w:rFonts w:hint="eastAsia"/>
                <w:sz w:val="20"/>
                <w:szCs w:val="20"/>
              </w:rPr>
              <w:t>クラウドで管理するシリアル連番</w:t>
            </w:r>
          </w:p>
          <w:p w14:paraId="73A8BC05" w14:textId="77777777" w:rsidR="00E024C2" w:rsidRPr="00AA2053" w:rsidRDefault="00E024C2" w:rsidP="00E024C2">
            <w:pPr>
              <w:rPr>
                <w:sz w:val="20"/>
                <w:szCs w:val="20"/>
              </w:rPr>
            </w:pPr>
            <w:r w:rsidRPr="00AA2053">
              <w:rPr>
                <w:rFonts w:hint="eastAsia"/>
                <w:sz w:val="20"/>
                <w:szCs w:val="20"/>
              </w:rPr>
              <w:t>‘</w:t>
            </w:r>
            <w:r w:rsidRPr="00AA2053">
              <w:rPr>
                <w:rFonts w:hint="eastAsia"/>
                <w:sz w:val="20"/>
                <w:szCs w:val="20"/>
              </w:rPr>
              <w:t>00</w:t>
            </w:r>
            <w:r w:rsidRPr="00AA2053">
              <w:rPr>
                <w:rFonts w:hint="eastAsia"/>
                <w:sz w:val="20"/>
                <w:szCs w:val="20"/>
              </w:rPr>
              <w:t>’から‘</w:t>
            </w:r>
            <w:r w:rsidRPr="00AA2053">
              <w:rPr>
                <w:rFonts w:hint="eastAsia"/>
                <w:sz w:val="20"/>
                <w:szCs w:val="20"/>
              </w:rPr>
              <w:t>99</w:t>
            </w:r>
            <w:r w:rsidRPr="00AA2053">
              <w:rPr>
                <w:rFonts w:hint="eastAsia"/>
                <w:sz w:val="20"/>
                <w:szCs w:val="20"/>
              </w:rPr>
              <w:t>’のランダム値</w:t>
            </w:r>
          </w:p>
        </w:tc>
      </w:tr>
      <w:tr w:rsidR="00E024C2" w:rsidRPr="00AA2053" w14:paraId="7CC30572" w14:textId="77777777" w:rsidTr="001374BE">
        <w:tc>
          <w:tcPr>
            <w:tcW w:w="1578" w:type="dxa"/>
          </w:tcPr>
          <w:p w14:paraId="1F7511E8" w14:textId="40E38DC9" w:rsidR="00E024C2" w:rsidRPr="00AA2053" w:rsidRDefault="00E024C2" w:rsidP="00E024C2">
            <w:pPr>
              <w:rPr>
                <w:sz w:val="20"/>
                <w:szCs w:val="20"/>
              </w:rPr>
            </w:pPr>
            <w:r w:rsidRPr="00AA2053">
              <w:rPr>
                <w:rFonts w:hint="eastAsia"/>
                <w:sz w:val="20"/>
                <w:szCs w:val="20"/>
              </w:rPr>
              <w:t>端末番号</w:t>
            </w:r>
          </w:p>
        </w:tc>
        <w:tc>
          <w:tcPr>
            <w:tcW w:w="2835" w:type="dxa"/>
          </w:tcPr>
          <w:p w14:paraId="693CC726" w14:textId="77777777" w:rsidR="00E024C2" w:rsidRPr="00AA2053" w:rsidRDefault="00E024C2" w:rsidP="00E024C2">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5BB0DCC9" w14:textId="77777777" w:rsidR="00E024C2" w:rsidRPr="00AA2053" w:rsidRDefault="00E024C2" w:rsidP="00E024C2">
            <w:pPr>
              <w:rPr>
                <w:sz w:val="20"/>
                <w:szCs w:val="20"/>
              </w:rPr>
            </w:pPr>
            <w:r w:rsidRPr="00AA2053">
              <w:rPr>
                <w:rFonts w:hint="eastAsia"/>
                <w:sz w:val="20"/>
                <w:szCs w:val="20"/>
              </w:rPr>
              <w:t>‘</w:t>
            </w:r>
            <w:r w:rsidRPr="00AA2053">
              <w:rPr>
                <w:rFonts w:hint="eastAsia"/>
                <w:color w:val="0000FF"/>
                <w:sz w:val="20"/>
                <w:szCs w:val="20"/>
              </w:rPr>
              <w:t>01</w:t>
            </w:r>
            <w:r w:rsidRPr="00AA2053">
              <w:rPr>
                <w:rFonts w:hint="eastAsia"/>
                <w:sz w:val="20"/>
                <w:szCs w:val="20"/>
              </w:rPr>
              <w:t>’～‘</w:t>
            </w:r>
            <w:r w:rsidRPr="00AA2053">
              <w:rPr>
                <w:rFonts w:hint="eastAsia"/>
                <w:sz w:val="20"/>
                <w:szCs w:val="20"/>
              </w:rPr>
              <w:t>08</w:t>
            </w:r>
            <w:r w:rsidRPr="00AA2053">
              <w:rPr>
                <w:rFonts w:hint="eastAsia"/>
                <w:sz w:val="20"/>
                <w:szCs w:val="20"/>
              </w:rPr>
              <w:t>’</w:t>
            </w:r>
          </w:p>
        </w:tc>
        <w:tc>
          <w:tcPr>
            <w:tcW w:w="4305" w:type="dxa"/>
          </w:tcPr>
          <w:p w14:paraId="2B12FF03" w14:textId="77777777" w:rsidR="00E024C2" w:rsidRPr="00AA2053" w:rsidRDefault="00E024C2" w:rsidP="00E024C2">
            <w:pPr>
              <w:rPr>
                <w:sz w:val="20"/>
                <w:szCs w:val="20"/>
              </w:rPr>
            </w:pPr>
            <w:r w:rsidRPr="00AA2053">
              <w:rPr>
                <w:rFonts w:hint="eastAsia"/>
                <w:sz w:val="20"/>
                <w:szCs w:val="20"/>
              </w:rPr>
              <w:t>漏電端末の番号</w:t>
            </w:r>
          </w:p>
          <w:p w14:paraId="12CDD076" w14:textId="77777777" w:rsidR="00E024C2" w:rsidRPr="00AA2053" w:rsidRDefault="00E024C2" w:rsidP="00E024C2">
            <w:pPr>
              <w:rPr>
                <w:sz w:val="20"/>
                <w:szCs w:val="20"/>
              </w:rPr>
            </w:pPr>
            <w:r w:rsidRPr="00AA2053">
              <w:rPr>
                <w:rFonts w:hint="eastAsia"/>
                <w:sz w:val="20"/>
                <w:szCs w:val="20"/>
              </w:rPr>
              <w:t>‘</w:t>
            </w:r>
            <w:r w:rsidRPr="00AA2053">
              <w:rPr>
                <w:rFonts w:hint="eastAsia"/>
                <w:color w:val="0000FF"/>
                <w:sz w:val="20"/>
                <w:szCs w:val="20"/>
              </w:rPr>
              <w:t>01</w:t>
            </w:r>
            <w:r w:rsidRPr="00AA2053">
              <w:rPr>
                <w:rFonts w:hint="eastAsia"/>
                <w:sz w:val="20"/>
                <w:szCs w:val="20"/>
              </w:rPr>
              <w:t>’から‘</w:t>
            </w:r>
            <w:r w:rsidRPr="00AA2053">
              <w:rPr>
                <w:rFonts w:hint="eastAsia"/>
                <w:sz w:val="20"/>
                <w:szCs w:val="20"/>
              </w:rPr>
              <w:t>08</w:t>
            </w:r>
            <w:r w:rsidRPr="00AA2053">
              <w:rPr>
                <w:rFonts w:hint="eastAsia"/>
                <w:sz w:val="20"/>
                <w:szCs w:val="20"/>
              </w:rPr>
              <w:t>’</w:t>
            </w:r>
          </w:p>
        </w:tc>
      </w:tr>
      <w:tr w:rsidR="00E024C2" w:rsidRPr="00AA2053" w14:paraId="722C7D82" w14:textId="77777777" w:rsidTr="001374BE">
        <w:tc>
          <w:tcPr>
            <w:tcW w:w="1578" w:type="dxa"/>
          </w:tcPr>
          <w:p w14:paraId="06835A79" w14:textId="77777777" w:rsidR="00E024C2" w:rsidRDefault="00E024C2" w:rsidP="00E024C2">
            <w:pPr>
              <w:jc w:val="left"/>
              <w:rPr>
                <w:sz w:val="18"/>
                <w:szCs w:val="18"/>
              </w:rPr>
            </w:pPr>
            <w:r>
              <w:rPr>
                <w:rFonts w:hint="eastAsia"/>
                <w:sz w:val="18"/>
                <w:szCs w:val="18"/>
              </w:rPr>
              <w:t>Central</w:t>
            </w:r>
          </w:p>
          <w:p w14:paraId="2BC95FFF" w14:textId="78329956" w:rsidR="00E024C2" w:rsidRPr="00AA2053" w:rsidRDefault="00E024C2" w:rsidP="00E024C2">
            <w:pPr>
              <w:rPr>
                <w:sz w:val="20"/>
                <w:szCs w:val="20"/>
              </w:rPr>
            </w:pPr>
            <w:r>
              <w:rPr>
                <w:rFonts w:hint="eastAsia"/>
                <w:sz w:val="18"/>
                <w:szCs w:val="18"/>
              </w:rPr>
              <w:t>端末番号</w:t>
            </w:r>
          </w:p>
        </w:tc>
        <w:tc>
          <w:tcPr>
            <w:tcW w:w="2835" w:type="dxa"/>
          </w:tcPr>
          <w:p w14:paraId="67747F05" w14:textId="25176B47" w:rsidR="00E024C2" w:rsidRPr="00AA2053" w:rsidRDefault="00E024C2" w:rsidP="00E024C2">
            <w:pPr>
              <w:rPr>
                <w:sz w:val="20"/>
                <w:szCs w:val="20"/>
              </w:rPr>
            </w:pPr>
            <w:proofErr w:type="spellStart"/>
            <w:r w:rsidRPr="00AA2053">
              <w:rPr>
                <w:sz w:val="18"/>
                <w:szCs w:val="18"/>
              </w:rPr>
              <w:t>mainid</w:t>
            </w:r>
            <w:proofErr w:type="spellEnd"/>
          </w:p>
        </w:tc>
        <w:tc>
          <w:tcPr>
            <w:tcW w:w="4305" w:type="dxa"/>
          </w:tcPr>
          <w:p w14:paraId="2CB1CF21" w14:textId="77777777" w:rsidR="00E024C2" w:rsidRPr="00AA2053" w:rsidRDefault="00E024C2" w:rsidP="00E024C2">
            <w:pPr>
              <w:jc w:val="left"/>
              <w:rPr>
                <w:sz w:val="18"/>
                <w:szCs w:val="18"/>
              </w:rPr>
            </w:pPr>
            <w:r w:rsidRPr="00AA2053">
              <w:rPr>
                <w:sz w:val="18"/>
                <w:szCs w:val="18"/>
              </w:rPr>
              <w:t>設定された本器の端末名称</w:t>
            </w:r>
          </w:p>
          <w:p w14:paraId="7B39C44B" w14:textId="3C63F709" w:rsidR="00E024C2" w:rsidRPr="00AA2053" w:rsidRDefault="00E024C2" w:rsidP="00E024C2">
            <w:pPr>
              <w:rPr>
                <w:sz w:val="20"/>
                <w:szCs w:val="20"/>
              </w:rPr>
            </w:pPr>
            <w:r>
              <w:rPr>
                <w:rFonts w:hint="eastAsia"/>
                <w:sz w:val="18"/>
                <w:szCs w:val="18"/>
              </w:rPr>
              <w:t>Central</w:t>
            </w:r>
            <w:r>
              <w:rPr>
                <w:rFonts w:hint="eastAsia"/>
                <w:sz w:val="18"/>
                <w:szCs w:val="18"/>
              </w:rPr>
              <w:t>の</w:t>
            </w:r>
            <w:r w:rsidRPr="00AA2053">
              <w:rPr>
                <w:sz w:val="18"/>
                <w:szCs w:val="18"/>
              </w:rPr>
              <w:t>MAIN ID</w:t>
            </w:r>
          </w:p>
        </w:tc>
      </w:tr>
      <w:tr w:rsidR="00E024C2" w:rsidRPr="00AA2053" w14:paraId="2A7A8187" w14:textId="77777777" w:rsidTr="001374BE">
        <w:tc>
          <w:tcPr>
            <w:tcW w:w="1578" w:type="dxa"/>
          </w:tcPr>
          <w:p w14:paraId="60B4EAA9" w14:textId="77777777" w:rsidR="00E024C2" w:rsidRPr="00AA2053" w:rsidRDefault="00E024C2" w:rsidP="00E024C2">
            <w:pPr>
              <w:rPr>
                <w:sz w:val="20"/>
                <w:szCs w:val="20"/>
              </w:rPr>
            </w:pPr>
            <w:r w:rsidRPr="00AA2053">
              <w:rPr>
                <w:rFonts w:hint="eastAsia"/>
                <w:sz w:val="20"/>
                <w:szCs w:val="20"/>
              </w:rPr>
              <w:t>ETX</w:t>
            </w:r>
          </w:p>
        </w:tc>
        <w:tc>
          <w:tcPr>
            <w:tcW w:w="2835" w:type="dxa"/>
          </w:tcPr>
          <w:p w14:paraId="179B462A" w14:textId="77777777" w:rsidR="00E024C2" w:rsidRPr="00AA2053" w:rsidRDefault="00E024C2" w:rsidP="00E024C2">
            <w:pPr>
              <w:rPr>
                <w:sz w:val="20"/>
                <w:szCs w:val="20"/>
              </w:rPr>
            </w:pPr>
            <w:r w:rsidRPr="00AA2053">
              <w:rPr>
                <w:rFonts w:hint="eastAsia"/>
                <w:sz w:val="20"/>
                <w:szCs w:val="20"/>
              </w:rPr>
              <w:t>\x03</w:t>
            </w:r>
          </w:p>
        </w:tc>
        <w:tc>
          <w:tcPr>
            <w:tcW w:w="4305" w:type="dxa"/>
          </w:tcPr>
          <w:p w14:paraId="3ADF7AE5" w14:textId="77777777" w:rsidR="00E024C2" w:rsidRPr="00AA2053" w:rsidRDefault="00E024C2" w:rsidP="00E024C2">
            <w:pPr>
              <w:rPr>
                <w:sz w:val="20"/>
                <w:szCs w:val="20"/>
              </w:rPr>
            </w:pPr>
            <w:r w:rsidRPr="00AA2053">
              <w:rPr>
                <w:rFonts w:hint="eastAsia"/>
                <w:sz w:val="20"/>
                <w:szCs w:val="20"/>
              </w:rPr>
              <w:t>フッタ</w:t>
            </w:r>
          </w:p>
        </w:tc>
      </w:tr>
    </w:tbl>
    <w:p w14:paraId="38C7E5D2" w14:textId="77777777" w:rsidR="00B2776B" w:rsidRPr="00AA2053" w:rsidRDefault="00B2776B" w:rsidP="00B2776B">
      <w:pPr>
        <w:ind w:left="420"/>
      </w:pPr>
    </w:p>
    <w:p w14:paraId="6AA61955" w14:textId="77777777" w:rsidR="004B0BD4" w:rsidRPr="00AA2053" w:rsidRDefault="004B0BD4" w:rsidP="00B2776B">
      <w:pPr>
        <w:ind w:left="420"/>
      </w:pPr>
    </w:p>
    <w:p w14:paraId="67C87198" w14:textId="77777777" w:rsidR="00B2776B" w:rsidRPr="00AA2053" w:rsidRDefault="00B2776B" w:rsidP="00B2776B">
      <w:pPr>
        <w:ind w:left="420"/>
      </w:pPr>
    </w:p>
    <w:p w14:paraId="0FBAB8ED" w14:textId="77777777" w:rsidR="00B2776B" w:rsidRPr="00AA2053" w:rsidRDefault="00B2776B" w:rsidP="00B2776B">
      <w:pPr>
        <w:ind w:left="420"/>
      </w:pPr>
    </w:p>
    <w:p w14:paraId="0955145F" w14:textId="77777777" w:rsidR="00B2776B" w:rsidRPr="00AA2053" w:rsidRDefault="00B2776B" w:rsidP="00B2776B">
      <w:pPr>
        <w:ind w:left="420"/>
      </w:pPr>
    </w:p>
    <w:p w14:paraId="1FFB43CD" w14:textId="77777777" w:rsidR="00B2776B" w:rsidRPr="00AA2053" w:rsidRDefault="00B2776B" w:rsidP="00B2776B">
      <w:pPr>
        <w:ind w:left="420"/>
      </w:pPr>
    </w:p>
    <w:p w14:paraId="0564C74C" w14:textId="77777777" w:rsidR="00B2776B" w:rsidRPr="00AA2053" w:rsidRDefault="00B2776B" w:rsidP="00B2776B">
      <w:pPr>
        <w:ind w:left="420"/>
      </w:pPr>
    </w:p>
    <w:p w14:paraId="063E6E74" w14:textId="77777777" w:rsidR="00B2776B" w:rsidRPr="00AA2053" w:rsidRDefault="00B2776B" w:rsidP="00B2776B">
      <w:pPr>
        <w:ind w:left="420"/>
      </w:pPr>
    </w:p>
    <w:p w14:paraId="24200254" w14:textId="77777777" w:rsidR="00B2776B" w:rsidRPr="00AA2053" w:rsidRDefault="00B2776B" w:rsidP="00B2776B">
      <w:pPr>
        <w:ind w:left="420"/>
      </w:pPr>
    </w:p>
    <w:p w14:paraId="7B060E1A" w14:textId="77777777" w:rsidR="00B2776B" w:rsidRPr="00AA2053" w:rsidRDefault="00B2776B" w:rsidP="00B2776B">
      <w:pPr>
        <w:ind w:left="420"/>
      </w:pPr>
    </w:p>
    <w:p w14:paraId="3258077D" w14:textId="6A6B448D" w:rsidR="00B2776B" w:rsidRPr="00AA2053" w:rsidRDefault="00CA67D5" w:rsidP="00B2776B">
      <w:pPr>
        <w:ind w:firstLine="420"/>
      </w:pPr>
      <w:r w:rsidRPr="00AA2053">
        <w:rPr>
          <w:rFonts w:hint="eastAsia"/>
        </w:rPr>
        <w:t>15</w:t>
      </w:r>
      <w:r w:rsidR="00B2776B" w:rsidRPr="00AA2053">
        <w:rPr>
          <w:rFonts w:hint="eastAsia"/>
        </w:rPr>
        <w:t>.8.4polling</w:t>
      </w:r>
      <w:r w:rsidR="00B2776B" w:rsidRPr="00AA2053">
        <w:rPr>
          <w:rFonts w:hint="eastAsia"/>
        </w:rPr>
        <w:t>漏電情報要求に対する応答電文フォーマット</w:t>
      </w:r>
    </w:p>
    <w:p w14:paraId="6004EACE" w14:textId="08E55EAC" w:rsidR="00B2776B" w:rsidRPr="00AA2053" w:rsidRDefault="008C4D1B" w:rsidP="00B2776B">
      <w:pPr>
        <w:ind w:firstLine="630"/>
      </w:pPr>
      <w:r>
        <w:rPr>
          <w:rFonts w:hint="eastAsia"/>
        </w:rPr>
        <w:t>TJ3-NRF(</w:t>
      </w:r>
      <w:r>
        <w:rPr>
          <w:rFonts w:hint="eastAsia"/>
        </w:rPr>
        <w:t>仮</w:t>
      </w:r>
      <w:r>
        <w:rPr>
          <w:rFonts w:hint="eastAsia"/>
        </w:rPr>
        <w:t>)</w:t>
      </w:r>
      <w:r w:rsidR="00B2776B" w:rsidRPr="00AA2053">
        <w:rPr>
          <w:rFonts w:hint="eastAsia"/>
        </w:rPr>
        <w:t>が</w:t>
      </w:r>
      <w:r w:rsidR="00455DD6" w:rsidRPr="00AA2053">
        <w:rPr>
          <w:rFonts w:hint="eastAsia"/>
        </w:rPr>
        <w:t>クラウド</w:t>
      </w:r>
      <w:r w:rsidR="00B2776B" w:rsidRPr="00AA2053">
        <w:rPr>
          <w:rFonts w:hint="eastAsia"/>
        </w:rPr>
        <w:t>に返信送信する電文です。漏電電流値と接点情報を送信することで、漏電電流地と接点情報が判ります。</w:t>
      </w:r>
    </w:p>
    <w:p w14:paraId="6EC3B0B2" w14:textId="0AECD31C" w:rsidR="004B0BD4" w:rsidRPr="00AA2053" w:rsidRDefault="00D64349" w:rsidP="00B2776B">
      <w:pPr>
        <w:ind w:firstLine="630"/>
      </w:pPr>
      <w:r w:rsidRPr="00AA2053">
        <w:rPr>
          <w:rFonts w:hint="eastAsia"/>
        </w:rPr>
        <w:t>TOPIC</w:t>
      </w:r>
      <w:r w:rsidRPr="00AA2053">
        <w:rPr>
          <w:rFonts w:hint="eastAsia"/>
        </w:rPr>
        <w:t>と</w:t>
      </w:r>
      <w:r w:rsidRPr="00AA2053">
        <w:rPr>
          <w:rFonts w:hint="eastAsia"/>
        </w:rPr>
        <w:t>Payload</w:t>
      </w: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4B0BD4" w:rsidRPr="00AA2053" w14:paraId="18690FC0" w14:textId="77777777" w:rsidTr="00247E01">
        <w:tc>
          <w:tcPr>
            <w:tcW w:w="1225" w:type="dxa"/>
          </w:tcPr>
          <w:p w14:paraId="6FEDC804" w14:textId="77777777" w:rsidR="004B0BD4" w:rsidRPr="00AA2053" w:rsidRDefault="004B0BD4" w:rsidP="001E229E">
            <w:r w:rsidRPr="00AA2053">
              <w:rPr>
                <w:rFonts w:hint="eastAsia"/>
              </w:rPr>
              <w:t>種類</w:t>
            </w:r>
          </w:p>
        </w:tc>
        <w:tc>
          <w:tcPr>
            <w:tcW w:w="7701" w:type="dxa"/>
          </w:tcPr>
          <w:p w14:paraId="101F360B" w14:textId="77777777" w:rsidR="004B0BD4" w:rsidRPr="00AA2053" w:rsidRDefault="004B0BD4" w:rsidP="001E229E">
            <w:r w:rsidRPr="00AA2053">
              <w:rPr>
                <w:rFonts w:hint="eastAsia"/>
              </w:rPr>
              <w:t>内容</w:t>
            </w:r>
          </w:p>
        </w:tc>
      </w:tr>
      <w:tr w:rsidR="004B0BD4" w:rsidRPr="00AA2053" w14:paraId="22E11AA9" w14:textId="77777777" w:rsidTr="00247E01">
        <w:tc>
          <w:tcPr>
            <w:tcW w:w="1225" w:type="dxa"/>
          </w:tcPr>
          <w:p w14:paraId="118E04BB" w14:textId="77777777" w:rsidR="004B0BD4" w:rsidRPr="00AA2053" w:rsidRDefault="004B0BD4" w:rsidP="001E229E">
            <w:r w:rsidRPr="00AA2053">
              <w:rPr>
                <w:rFonts w:hint="eastAsia"/>
              </w:rPr>
              <w:t>TOPIC</w:t>
            </w:r>
          </w:p>
        </w:tc>
        <w:tc>
          <w:tcPr>
            <w:tcW w:w="7701" w:type="dxa"/>
          </w:tcPr>
          <w:p w14:paraId="10583475" w14:textId="516AD099" w:rsidR="004B0BD4" w:rsidRPr="00AA2053" w:rsidRDefault="004B0BD4" w:rsidP="001E229E">
            <w:proofErr w:type="spellStart"/>
            <w:r w:rsidRPr="00AA2053">
              <w:t>kyokuto</w:t>
            </w:r>
            <w:proofErr w:type="spellEnd"/>
            <w:r w:rsidRPr="00AA2053">
              <w:t>/&lt;</w:t>
            </w:r>
            <w:proofErr w:type="spellStart"/>
            <w:r w:rsidRPr="00AA2053">
              <w:t>MainID</w:t>
            </w:r>
            <w:proofErr w:type="spellEnd"/>
            <w:r w:rsidRPr="00AA2053">
              <w:t>&gt;/</w:t>
            </w:r>
            <w:r w:rsidR="00E024C2" w:rsidRPr="004C7599">
              <w:t>&lt;</w:t>
            </w:r>
            <w:proofErr w:type="spellStart"/>
            <w:r w:rsidR="00E024C2" w:rsidRPr="004C7599">
              <w:t>PeriID</w:t>
            </w:r>
            <w:proofErr w:type="spellEnd"/>
            <w:r w:rsidR="00E024C2" w:rsidRPr="004C7599">
              <w:t>&gt;</w:t>
            </w:r>
            <w:r w:rsidR="00E024C2" w:rsidRPr="00AA2053">
              <w:rPr>
                <w:sz w:val="20"/>
                <w:szCs w:val="22"/>
              </w:rPr>
              <w:t>/</w:t>
            </w:r>
            <w:r w:rsidRPr="00AA2053">
              <w:t>PG</w:t>
            </w:r>
          </w:p>
        </w:tc>
      </w:tr>
      <w:tr w:rsidR="004B0BD4" w:rsidRPr="00AA2053" w14:paraId="1B45B51C" w14:textId="77777777" w:rsidTr="00247E01">
        <w:tc>
          <w:tcPr>
            <w:tcW w:w="1225" w:type="dxa"/>
          </w:tcPr>
          <w:p w14:paraId="30C89B0A" w14:textId="77777777" w:rsidR="004B0BD4" w:rsidRPr="00AA2053" w:rsidRDefault="004B0BD4" w:rsidP="001E229E">
            <w:r w:rsidRPr="00AA2053">
              <w:rPr>
                <w:rFonts w:hint="eastAsia"/>
              </w:rPr>
              <w:t>Payload</w:t>
            </w:r>
          </w:p>
        </w:tc>
        <w:tc>
          <w:tcPr>
            <w:tcW w:w="7701" w:type="dxa"/>
          </w:tcPr>
          <w:p w14:paraId="1AF099B7" w14:textId="39CD3969" w:rsidR="004B0BD4" w:rsidRPr="00AA2053" w:rsidRDefault="00F63514" w:rsidP="001E229E">
            <w:r>
              <w:t>\x02Periid</w:t>
            </w:r>
            <w:r w:rsidR="004B0BD4" w:rsidRPr="00AA2053">
              <w:t>PHxxnn</w:t>
            </w:r>
            <w:r w:rsidR="00E024C2">
              <w:rPr>
                <w:rFonts w:hint="eastAsia"/>
              </w:rPr>
              <w:t>mainid</w:t>
            </w:r>
            <w:r w:rsidR="004B0BD4" w:rsidRPr="00AA2053">
              <w:t>hhhhhiiiijjjjkkkkllllmmmmdi\x03</w:t>
            </w:r>
          </w:p>
        </w:tc>
      </w:tr>
    </w:tbl>
    <w:p w14:paraId="1D1F1D8A" w14:textId="77777777" w:rsidR="004B0BD4" w:rsidRPr="00AA2053" w:rsidRDefault="004B0BD4" w:rsidP="00B2776B">
      <w:pPr>
        <w:ind w:firstLine="630"/>
      </w:pPr>
    </w:p>
    <w:p w14:paraId="5A03F8B1" w14:textId="77777777" w:rsidR="00B2776B" w:rsidRPr="00AA2053" w:rsidRDefault="00B2776B" w:rsidP="00B2776B">
      <w:pPr>
        <w:ind w:left="420"/>
      </w:pPr>
    </w:p>
    <w:tbl>
      <w:tblPr>
        <w:tblpPr w:leftFromText="142" w:rightFromText="142" w:vertAnchor="text" w:horzAnchor="margin" w:tblpXSpec="center" w:tblpY="-75"/>
        <w:tblW w:w="8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83"/>
        <w:gridCol w:w="2835"/>
        <w:gridCol w:w="4299"/>
      </w:tblGrid>
      <w:tr w:rsidR="00B2776B" w:rsidRPr="00AA2053" w14:paraId="3ECBC4AD" w14:textId="77777777" w:rsidTr="00E024C2">
        <w:tc>
          <w:tcPr>
            <w:tcW w:w="1683" w:type="dxa"/>
          </w:tcPr>
          <w:p w14:paraId="656895CF" w14:textId="77777777" w:rsidR="00B2776B" w:rsidRPr="00AA2053" w:rsidRDefault="00B2776B" w:rsidP="001374BE">
            <w:r w:rsidRPr="00AA2053">
              <w:rPr>
                <w:rFonts w:hint="eastAsia"/>
              </w:rPr>
              <w:lastRenderedPageBreak/>
              <w:t>項目</w:t>
            </w:r>
          </w:p>
        </w:tc>
        <w:tc>
          <w:tcPr>
            <w:tcW w:w="2835" w:type="dxa"/>
          </w:tcPr>
          <w:p w14:paraId="78481B89" w14:textId="77777777" w:rsidR="00B2776B" w:rsidRPr="00AA2053" w:rsidRDefault="00B2776B" w:rsidP="001374BE">
            <w:r w:rsidRPr="00AA2053">
              <w:rPr>
                <w:rFonts w:hint="eastAsia"/>
              </w:rPr>
              <w:t>データ</w:t>
            </w:r>
          </w:p>
        </w:tc>
        <w:tc>
          <w:tcPr>
            <w:tcW w:w="4299" w:type="dxa"/>
          </w:tcPr>
          <w:p w14:paraId="015541D9" w14:textId="77777777" w:rsidR="00B2776B" w:rsidRPr="00AA2053" w:rsidRDefault="00B2776B" w:rsidP="001374BE">
            <w:r w:rsidRPr="00AA2053">
              <w:rPr>
                <w:rFonts w:hint="eastAsia"/>
              </w:rPr>
              <w:t>説明</w:t>
            </w:r>
          </w:p>
        </w:tc>
      </w:tr>
      <w:tr w:rsidR="00B2776B" w:rsidRPr="00AA2053" w14:paraId="498AC28C" w14:textId="77777777" w:rsidTr="00E024C2">
        <w:tc>
          <w:tcPr>
            <w:tcW w:w="1683" w:type="dxa"/>
          </w:tcPr>
          <w:p w14:paraId="2A44E616" w14:textId="77777777" w:rsidR="00B2776B" w:rsidRPr="00AA2053" w:rsidRDefault="00B2776B" w:rsidP="001374BE">
            <w:pPr>
              <w:rPr>
                <w:szCs w:val="21"/>
              </w:rPr>
            </w:pPr>
            <w:r w:rsidRPr="00AA2053">
              <w:rPr>
                <w:rFonts w:hint="eastAsia"/>
                <w:szCs w:val="21"/>
              </w:rPr>
              <w:t>STX</w:t>
            </w:r>
          </w:p>
        </w:tc>
        <w:tc>
          <w:tcPr>
            <w:tcW w:w="2835" w:type="dxa"/>
          </w:tcPr>
          <w:p w14:paraId="303B92A4" w14:textId="77777777" w:rsidR="00B2776B" w:rsidRPr="00AA2053" w:rsidRDefault="00B2776B" w:rsidP="001374BE">
            <w:pPr>
              <w:rPr>
                <w:szCs w:val="21"/>
              </w:rPr>
            </w:pPr>
            <w:r w:rsidRPr="00AA2053">
              <w:rPr>
                <w:rFonts w:hint="eastAsia"/>
                <w:szCs w:val="21"/>
              </w:rPr>
              <w:t>\x02</w:t>
            </w:r>
          </w:p>
        </w:tc>
        <w:tc>
          <w:tcPr>
            <w:tcW w:w="4299" w:type="dxa"/>
          </w:tcPr>
          <w:p w14:paraId="78755D57" w14:textId="77777777" w:rsidR="00B2776B" w:rsidRPr="00AA2053" w:rsidRDefault="00B2776B" w:rsidP="001374BE">
            <w:pPr>
              <w:rPr>
                <w:szCs w:val="21"/>
              </w:rPr>
            </w:pPr>
            <w:r w:rsidRPr="00AA2053">
              <w:rPr>
                <w:rFonts w:hint="eastAsia"/>
                <w:szCs w:val="21"/>
              </w:rPr>
              <w:t>ヘッダ</w:t>
            </w:r>
          </w:p>
        </w:tc>
      </w:tr>
      <w:tr w:rsidR="00E024C2" w:rsidRPr="00AA2053" w14:paraId="172383D9" w14:textId="77777777" w:rsidTr="00E024C2">
        <w:tc>
          <w:tcPr>
            <w:tcW w:w="1683" w:type="dxa"/>
          </w:tcPr>
          <w:p w14:paraId="2C5ACC3D" w14:textId="77777777" w:rsidR="00E024C2" w:rsidRDefault="00E024C2" w:rsidP="00E024C2">
            <w:pPr>
              <w:jc w:val="left"/>
              <w:rPr>
                <w:sz w:val="18"/>
                <w:szCs w:val="18"/>
              </w:rPr>
            </w:pPr>
            <w:r>
              <w:rPr>
                <w:sz w:val="18"/>
                <w:szCs w:val="18"/>
              </w:rPr>
              <w:t>P</w:t>
            </w:r>
            <w:r>
              <w:rPr>
                <w:rFonts w:hint="eastAsia"/>
                <w:sz w:val="18"/>
                <w:szCs w:val="18"/>
              </w:rPr>
              <w:t>eripheral</w:t>
            </w:r>
          </w:p>
          <w:p w14:paraId="6B565D15" w14:textId="3259FE94" w:rsidR="00E024C2" w:rsidRPr="00AA2053" w:rsidRDefault="00E024C2" w:rsidP="00E024C2">
            <w:pPr>
              <w:rPr>
                <w:color w:val="0000FF"/>
                <w:sz w:val="20"/>
                <w:szCs w:val="20"/>
              </w:rPr>
            </w:pPr>
            <w:r w:rsidRPr="00AA2053">
              <w:rPr>
                <w:sz w:val="18"/>
                <w:szCs w:val="18"/>
              </w:rPr>
              <w:t>端末名称</w:t>
            </w:r>
          </w:p>
        </w:tc>
        <w:tc>
          <w:tcPr>
            <w:tcW w:w="2835" w:type="dxa"/>
          </w:tcPr>
          <w:p w14:paraId="3E0E7EBE" w14:textId="77777777" w:rsidR="00E024C2" w:rsidRDefault="00E024C2" w:rsidP="00E024C2">
            <w:pPr>
              <w:rPr>
                <w:sz w:val="20"/>
                <w:szCs w:val="20"/>
              </w:rPr>
            </w:pPr>
            <w:r w:rsidRPr="00AA2053">
              <w:rPr>
                <w:sz w:val="20"/>
                <w:szCs w:val="20"/>
              </w:rPr>
              <w:t>6byte ASCII</w:t>
            </w:r>
          </w:p>
          <w:p w14:paraId="6B3DE1DE" w14:textId="4D210EBF" w:rsidR="00E024C2" w:rsidRPr="00E024C2" w:rsidRDefault="00E024C2" w:rsidP="00E024C2">
            <w:pPr>
              <w:rPr>
                <w:sz w:val="20"/>
                <w:szCs w:val="20"/>
              </w:rPr>
            </w:pPr>
            <w:r>
              <w:rPr>
                <w:rFonts w:hint="eastAsia"/>
                <w:sz w:val="18"/>
                <w:szCs w:val="18"/>
              </w:rPr>
              <w:t>Peri</w:t>
            </w:r>
            <w:r w:rsidRPr="00AA2053">
              <w:rPr>
                <w:sz w:val="18"/>
                <w:szCs w:val="18"/>
              </w:rPr>
              <w:t xml:space="preserve"> ID</w:t>
            </w:r>
          </w:p>
        </w:tc>
        <w:tc>
          <w:tcPr>
            <w:tcW w:w="4299" w:type="dxa"/>
          </w:tcPr>
          <w:p w14:paraId="2ADB2F78" w14:textId="043A8C56" w:rsidR="00E024C2" w:rsidRDefault="00E024C2" w:rsidP="00E024C2">
            <w:pPr>
              <w:jc w:val="left"/>
              <w:rPr>
                <w:sz w:val="18"/>
                <w:szCs w:val="18"/>
              </w:rPr>
            </w:pPr>
            <w:r w:rsidRPr="00AA2053">
              <w:rPr>
                <w:sz w:val="18"/>
                <w:szCs w:val="18"/>
              </w:rPr>
              <w:t>設定された</w:t>
            </w:r>
            <w:r>
              <w:rPr>
                <w:rFonts w:hint="eastAsia"/>
                <w:sz w:val="18"/>
                <w:szCs w:val="18"/>
              </w:rPr>
              <w:t>Peripheral</w:t>
            </w:r>
            <w:r w:rsidRPr="00AA2053">
              <w:rPr>
                <w:sz w:val="18"/>
                <w:szCs w:val="18"/>
              </w:rPr>
              <w:t>の端末名称</w:t>
            </w:r>
          </w:p>
          <w:p w14:paraId="35B8E1FD" w14:textId="77777777" w:rsidR="00E024C2" w:rsidRDefault="00E024C2" w:rsidP="00E024C2">
            <w:pPr>
              <w:jc w:val="left"/>
              <w:rPr>
                <w:sz w:val="18"/>
                <w:szCs w:val="18"/>
              </w:rPr>
            </w:pPr>
            <w:r>
              <w:rPr>
                <w:rFonts w:hint="eastAsia"/>
                <w:sz w:val="18"/>
                <w:szCs w:val="18"/>
              </w:rPr>
              <w:t>Central</w:t>
            </w:r>
            <w:r>
              <w:rPr>
                <w:rFonts w:hint="eastAsia"/>
                <w:sz w:val="18"/>
                <w:szCs w:val="18"/>
              </w:rPr>
              <w:t>自身が送信する場合は、</w:t>
            </w:r>
          </w:p>
          <w:p w14:paraId="400EE993" w14:textId="10C2871F" w:rsidR="00E024C2" w:rsidRPr="00AA2053" w:rsidRDefault="00E024C2" w:rsidP="00E024C2">
            <w:pPr>
              <w:rPr>
                <w:color w:val="0000FF"/>
                <w:sz w:val="20"/>
                <w:szCs w:val="20"/>
              </w:rPr>
            </w:pPr>
            <w:proofErr w:type="spellStart"/>
            <w:r>
              <w:rPr>
                <w:rFonts w:hint="eastAsia"/>
                <w:sz w:val="18"/>
                <w:szCs w:val="18"/>
              </w:rPr>
              <w:t>MainID</w:t>
            </w:r>
            <w:proofErr w:type="spellEnd"/>
            <w:r>
              <w:rPr>
                <w:rFonts w:hint="eastAsia"/>
                <w:sz w:val="18"/>
                <w:szCs w:val="18"/>
              </w:rPr>
              <w:t>を登録</w:t>
            </w:r>
          </w:p>
        </w:tc>
      </w:tr>
      <w:tr w:rsidR="00E024C2" w:rsidRPr="00AA2053" w14:paraId="4F306765" w14:textId="77777777" w:rsidTr="00E024C2">
        <w:tc>
          <w:tcPr>
            <w:tcW w:w="1683" w:type="dxa"/>
          </w:tcPr>
          <w:p w14:paraId="4885CE55" w14:textId="77777777" w:rsidR="00E024C2" w:rsidRPr="00AA2053" w:rsidRDefault="00E024C2" w:rsidP="00E024C2">
            <w:pPr>
              <w:rPr>
                <w:szCs w:val="21"/>
              </w:rPr>
            </w:pPr>
            <w:r w:rsidRPr="00AA2053">
              <w:rPr>
                <w:rFonts w:hint="eastAsia"/>
                <w:szCs w:val="21"/>
              </w:rPr>
              <w:t>識別コード</w:t>
            </w:r>
          </w:p>
        </w:tc>
        <w:tc>
          <w:tcPr>
            <w:tcW w:w="2835" w:type="dxa"/>
          </w:tcPr>
          <w:p w14:paraId="50497D0D" w14:textId="77777777" w:rsidR="00E024C2" w:rsidRPr="00AA2053" w:rsidRDefault="00E024C2" w:rsidP="00E024C2">
            <w:pPr>
              <w:rPr>
                <w:szCs w:val="21"/>
              </w:rPr>
            </w:pPr>
            <w:r w:rsidRPr="00AA2053">
              <w:rPr>
                <w:rFonts w:hint="eastAsia"/>
                <w:szCs w:val="21"/>
              </w:rPr>
              <w:t>2</w:t>
            </w:r>
            <w:r w:rsidRPr="00AA2053">
              <w:rPr>
                <w:rFonts w:hint="eastAsia"/>
                <w:szCs w:val="21"/>
              </w:rPr>
              <w:t>バイトの</w:t>
            </w:r>
            <w:r w:rsidRPr="00AA2053">
              <w:rPr>
                <w:rFonts w:hint="eastAsia"/>
                <w:szCs w:val="21"/>
              </w:rPr>
              <w:t>ASCII</w:t>
            </w:r>
            <w:r w:rsidRPr="00AA2053">
              <w:rPr>
                <w:rFonts w:hint="eastAsia"/>
                <w:szCs w:val="21"/>
              </w:rPr>
              <w:t>データ</w:t>
            </w:r>
          </w:p>
          <w:p w14:paraId="2E4F4453" w14:textId="77777777" w:rsidR="00E024C2" w:rsidRPr="00AA2053" w:rsidRDefault="00E024C2" w:rsidP="00E024C2">
            <w:pPr>
              <w:rPr>
                <w:szCs w:val="21"/>
              </w:rPr>
            </w:pPr>
            <w:r w:rsidRPr="00AA2053">
              <w:rPr>
                <w:rFonts w:hint="eastAsia"/>
                <w:szCs w:val="21"/>
              </w:rPr>
              <w:t>‘</w:t>
            </w:r>
            <w:r w:rsidRPr="00AA2053">
              <w:rPr>
                <w:rFonts w:hint="eastAsia"/>
                <w:szCs w:val="21"/>
              </w:rPr>
              <w:t>PG</w:t>
            </w:r>
            <w:r w:rsidRPr="00AA2053">
              <w:rPr>
                <w:rFonts w:hint="eastAsia"/>
                <w:szCs w:val="21"/>
              </w:rPr>
              <w:t>’</w:t>
            </w:r>
          </w:p>
        </w:tc>
        <w:tc>
          <w:tcPr>
            <w:tcW w:w="4299" w:type="dxa"/>
          </w:tcPr>
          <w:p w14:paraId="31FCED82" w14:textId="77777777" w:rsidR="00E024C2" w:rsidRPr="00AA2053" w:rsidRDefault="00E024C2" w:rsidP="00E024C2">
            <w:pPr>
              <w:rPr>
                <w:szCs w:val="21"/>
              </w:rPr>
            </w:pPr>
            <w:r w:rsidRPr="00AA2053">
              <w:rPr>
                <w:szCs w:val="21"/>
              </w:rPr>
              <w:t>P</w:t>
            </w:r>
            <w:r w:rsidRPr="00AA2053">
              <w:rPr>
                <w:rFonts w:hint="eastAsia"/>
                <w:szCs w:val="21"/>
              </w:rPr>
              <w:t xml:space="preserve">olling </w:t>
            </w:r>
            <w:proofErr w:type="spellStart"/>
            <w:r w:rsidRPr="00AA2053">
              <w:rPr>
                <w:rFonts w:hint="eastAsia"/>
                <w:szCs w:val="21"/>
              </w:rPr>
              <w:t>Wifi</w:t>
            </w:r>
            <w:proofErr w:type="spellEnd"/>
            <w:r w:rsidRPr="00AA2053">
              <w:rPr>
                <w:rFonts w:hint="eastAsia"/>
                <w:szCs w:val="21"/>
              </w:rPr>
              <w:t>情報要求</w:t>
            </w:r>
          </w:p>
        </w:tc>
      </w:tr>
      <w:tr w:rsidR="00E024C2" w:rsidRPr="00AA2053" w14:paraId="3199CA29" w14:textId="77777777" w:rsidTr="00E024C2">
        <w:tc>
          <w:tcPr>
            <w:tcW w:w="1683" w:type="dxa"/>
          </w:tcPr>
          <w:p w14:paraId="0EFB7F5C" w14:textId="77777777" w:rsidR="00E024C2" w:rsidRPr="00AA2053" w:rsidRDefault="00E024C2" w:rsidP="00E024C2">
            <w:pPr>
              <w:rPr>
                <w:szCs w:val="21"/>
              </w:rPr>
            </w:pPr>
            <w:r w:rsidRPr="00AA2053">
              <w:rPr>
                <w:rFonts w:hint="eastAsia"/>
                <w:szCs w:val="21"/>
              </w:rPr>
              <w:t>電文番号</w:t>
            </w:r>
          </w:p>
        </w:tc>
        <w:tc>
          <w:tcPr>
            <w:tcW w:w="2835" w:type="dxa"/>
          </w:tcPr>
          <w:p w14:paraId="6151B4F3" w14:textId="77777777" w:rsidR="00E024C2" w:rsidRPr="00AA2053" w:rsidRDefault="00E024C2" w:rsidP="00E024C2">
            <w:pPr>
              <w:rPr>
                <w:szCs w:val="21"/>
              </w:rPr>
            </w:pPr>
            <w:r w:rsidRPr="00AA2053">
              <w:rPr>
                <w:rFonts w:hint="eastAsia"/>
                <w:szCs w:val="21"/>
              </w:rPr>
              <w:t>2</w:t>
            </w:r>
            <w:r w:rsidRPr="00AA2053">
              <w:rPr>
                <w:rFonts w:hint="eastAsia"/>
                <w:szCs w:val="21"/>
              </w:rPr>
              <w:t>バイトの</w:t>
            </w:r>
            <w:r w:rsidRPr="00AA2053">
              <w:rPr>
                <w:rFonts w:hint="eastAsia"/>
                <w:szCs w:val="21"/>
              </w:rPr>
              <w:t>ASCII10</w:t>
            </w:r>
            <w:r w:rsidRPr="00AA2053">
              <w:rPr>
                <w:rFonts w:hint="eastAsia"/>
                <w:szCs w:val="21"/>
              </w:rPr>
              <w:t>進数</w:t>
            </w:r>
          </w:p>
          <w:p w14:paraId="1697C7E4" w14:textId="630441A4" w:rsidR="00E024C2" w:rsidRPr="00AA2053" w:rsidRDefault="00E024C2" w:rsidP="00E024C2">
            <w:pPr>
              <w:rPr>
                <w:szCs w:val="21"/>
              </w:rPr>
            </w:pPr>
            <w:proofErr w:type="spellStart"/>
            <w:r w:rsidRPr="00AA2053">
              <w:rPr>
                <w:szCs w:val="21"/>
              </w:rPr>
              <w:t>X</w:t>
            </w:r>
            <w:r w:rsidRPr="00AA2053">
              <w:rPr>
                <w:rFonts w:hint="eastAsia"/>
                <w:szCs w:val="21"/>
              </w:rPr>
              <w:t>x</w:t>
            </w:r>
            <w:proofErr w:type="spellEnd"/>
          </w:p>
        </w:tc>
        <w:tc>
          <w:tcPr>
            <w:tcW w:w="4299" w:type="dxa"/>
          </w:tcPr>
          <w:p w14:paraId="57DC21BC" w14:textId="2930D847" w:rsidR="00E024C2" w:rsidRPr="00AA2053" w:rsidRDefault="00E024C2" w:rsidP="00E024C2">
            <w:pPr>
              <w:rPr>
                <w:szCs w:val="21"/>
              </w:rPr>
            </w:pPr>
            <w:r w:rsidRPr="00AA2053">
              <w:rPr>
                <w:rFonts w:hint="eastAsia"/>
                <w:szCs w:val="21"/>
              </w:rPr>
              <w:t>クラウドで管理するシリアル連番</w:t>
            </w:r>
          </w:p>
          <w:p w14:paraId="33071412" w14:textId="77777777" w:rsidR="00E024C2" w:rsidRPr="00AA2053" w:rsidRDefault="00E024C2" w:rsidP="00E024C2">
            <w:pPr>
              <w:rPr>
                <w:szCs w:val="21"/>
              </w:rPr>
            </w:pPr>
            <w:r w:rsidRPr="00AA2053">
              <w:rPr>
                <w:rFonts w:hint="eastAsia"/>
                <w:szCs w:val="21"/>
              </w:rPr>
              <w:t>‘</w:t>
            </w:r>
            <w:r w:rsidRPr="00AA2053">
              <w:rPr>
                <w:rFonts w:hint="eastAsia"/>
                <w:szCs w:val="21"/>
              </w:rPr>
              <w:t>00</w:t>
            </w:r>
            <w:r w:rsidRPr="00AA2053">
              <w:rPr>
                <w:rFonts w:hint="eastAsia"/>
                <w:szCs w:val="21"/>
              </w:rPr>
              <w:t>’から‘</w:t>
            </w:r>
            <w:r w:rsidRPr="00AA2053">
              <w:rPr>
                <w:rFonts w:hint="eastAsia"/>
                <w:szCs w:val="21"/>
              </w:rPr>
              <w:t>99</w:t>
            </w:r>
            <w:r w:rsidRPr="00AA2053">
              <w:rPr>
                <w:rFonts w:hint="eastAsia"/>
                <w:szCs w:val="21"/>
              </w:rPr>
              <w:t>’のランダム値</w:t>
            </w:r>
          </w:p>
        </w:tc>
      </w:tr>
      <w:tr w:rsidR="00E024C2" w:rsidRPr="00AA2053" w14:paraId="18B0EF32" w14:textId="77777777" w:rsidTr="00E024C2">
        <w:tc>
          <w:tcPr>
            <w:tcW w:w="1683" w:type="dxa"/>
          </w:tcPr>
          <w:p w14:paraId="73ED55A4" w14:textId="1D0F2C8F" w:rsidR="00E024C2" w:rsidRPr="00AA2053" w:rsidRDefault="00E024C2" w:rsidP="00E024C2">
            <w:pPr>
              <w:rPr>
                <w:sz w:val="20"/>
                <w:szCs w:val="20"/>
              </w:rPr>
            </w:pPr>
            <w:r w:rsidRPr="00AA2053">
              <w:rPr>
                <w:rFonts w:hint="eastAsia"/>
                <w:sz w:val="20"/>
                <w:szCs w:val="20"/>
              </w:rPr>
              <w:t>端末番号</w:t>
            </w:r>
          </w:p>
        </w:tc>
        <w:tc>
          <w:tcPr>
            <w:tcW w:w="2835" w:type="dxa"/>
          </w:tcPr>
          <w:p w14:paraId="72FB711B" w14:textId="77777777" w:rsidR="00E024C2" w:rsidRPr="00AA2053" w:rsidRDefault="00E024C2" w:rsidP="00E024C2">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332F14D1" w14:textId="5CDA3D9A" w:rsidR="00E024C2" w:rsidRPr="00AA2053" w:rsidRDefault="00E024C2" w:rsidP="00E024C2">
            <w:pPr>
              <w:rPr>
                <w:sz w:val="20"/>
                <w:szCs w:val="20"/>
              </w:rPr>
            </w:pPr>
            <w:proofErr w:type="spellStart"/>
            <w:r>
              <w:rPr>
                <w:sz w:val="20"/>
                <w:szCs w:val="20"/>
              </w:rPr>
              <w:t>N</w:t>
            </w:r>
            <w:r>
              <w:rPr>
                <w:rFonts w:hint="eastAsia"/>
                <w:sz w:val="20"/>
                <w:szCs w:val="20"/>
              </w:rPr>
              <w:t>n</w:t>
            </w:r>
            <w:proofErr w:type="spellEnd"/>
          </w:p>
        </w:tc>
        <w:tc>
          <w:tcPr>
            <w:tcW w:w="4299" w:type="dxa"/>
          </w:tcPr>
          <w:p w14:paraId="303E6115" w14:textId="77777777" w:rsidR="00E024C2" w:rsidRPr="00AA2053" w:rsidRDefault="00E024C2" w:rsidP="00E024C2">
            <w:pPr>
              <w:rPr>
                <w:sz w:val="20"/>
                <w:szCs w:val="20"/>
              </w:rPr>
            </w:pPr>
            <w:r w:rsidRPr="00AA2053">
              <w:rPr>
                <w:rFonts w:hint="eastAsia"/>
                <w:sz w:val="20"/>
                <w:szCs w:val="20"/>
              </w:rPr>
              <w:t>漏電端末の番号</w:t>
            </w:r>
          </w:p>
          <w:p w14:paraId="641F1D39" w14:textId="4F800D32" w:rsidR="00E024C2" w:rsidRPr="00AA2053" w:rsidRDefault="00E024C2" w:rsidP="00E024C2">
            <w:pPr>
              <w:rPr>
                <w:sz w:val="20"/>
                <w:szCs w:val="20"/>
              </w:rPr>
            </w:pPr>
            <w:r w:rsidRPr="00AA2053">
              <w:rPr>
                <w:rFonts w:hint="eastAsia"/>
                <w:sz w:val="20"/>
                <w:szCs w:val="20"/>
              </w:rPr>
              <w:t>‘</w:t>
            </w:r>
            <w:r w:rsidRPr="00AA2053">
              <w:rPr>
                <w:rFonts w:hint="eastAsia"/>
                <w:color w:val="0000FF"/>
                <w:sz w:val="20"/>
                <w:szCs w:val="20"/>
              </w:rPr>
              <w:t>0</w:t>
            </w:r>
            <w:r w:rsidRPr="00AA2053">
              <w:rPr>
                <w:color w:val="0000FF"/>
                <w:sz w:val="20"/>
                <w:szCs w:val="20"/>
              </w:rPr>
              <w:t>0</w:t>
            </w:r>
            <w:r w:rsidRPr="00AA2053">
              <w:rPr>
                <w:rFonts w:hint="eastAsia"/>
                <w:sz w:val="20"/>
                <w:szCs w:val="20"/>
              </w:rPr>
              <w:t>’</w:t>
            </w:r>
            <w:r w:rsidRPr="00AA2053">
              <w:rPr>
                <w:rFonts w:hint="eastAsia"/>
                <w:sz w:val="20"/>
                <w:szCs w:val="20"/>
              </w:rPr>
              <w:t>(</w:t>
            </w:r>
            <w:r w:rsidRPr="00AA2053">
              <w:rPr>
                <w:rFonts w:hint="eastAsia"/>
                <w:sz w:val="20"/>
                <w:szCs w:val="20"/>
              </w:rPr>
              <w:t>親機</w:t>
            </w:r>
            <w:r w:rsidRPr="00AA2053">
              <w:rPr>
                <w:sz w:val="20"/>
                <w:szCs w:val="20"/>
              </w:rPr>
              <w:t xml:space="preserve">) </w:t>
            </w:r>
            <w:r w:rsidRPr="00AA2053">
              <w:rPr>
                <w:rFonts w:hint="eastAsia"/>
                <w:sz w:val="20"/>
                <w:szCs w:val="20"/>
              </w:rPr>
              <w:t>から‘</w:t>
            </w:r>
            <w:r>
              <w:rPr>
                <w:rFonts w:hint="eastAsia"/>
                <w:sz w:val="20"/>
                <w:szCs w:val="20"/>
              </w:rPr>
              <w:t>99</w:t>
            </w:r>
            <w:r w:rsidRPr="00AA2053">
              <w:rPr>
                <w:rFonts w:hint="eastAsia"/>
                <w:sz w:val="20"/>
                <w:szCs w:val="20"/>
              </w:rPr>
              <w:t>’</w:t>
            </w:r>
          </w:p>
        </w:tc>
      </w:tr>
      <w:tr w:rsidR="00E024C2" w:rsidRPr="00AA2053" w14:paraId="545A7044" w14:textId="10114F56" w:rsidTr="00E024C2">
        <w:tc>
          <w:tcPr>
            <w:tcW w:w="1683" w:type="dxa"/>
          </w:tcPr>
          <w:p w14:paraId="1787B3AA" w14:textId="77777777" w:rsidR="00E024C2" w:rsidRDefault="00E024C2" w:rsidP="00E024C2">
            <w:pPr>
              <w:jc w:val="left"/>
              <w:rPr>
                <w:sz w:val="18"/>
                <w:szCs w:val="18"/>
              </w:rPr>
            </w:pPr>
            <w:r>
              <w:rPr>
                <w:rFonts w:hint="eastAsia"/>
                <w:sz w:val="18"/>
                <w:szCs w:val="18"/>
              </w:rPr>
              <w:t>Central</w:t>
            </w:r>
          </w:p>
          <w:p w14:paraId="38B150BD" w14:textId="4C042DDE" w:rsidR="00E024C2" w:rsidRPr="00AA2053" w:rsidRDefault="00E024C2" w:rsidP="00E024C2">
            <w:pPr>
              <w:rPr>
                <w:sz w:val="20"/>
                <w:szCs w:val="20"/>
              </w:rPr>
            </w:pPr>
            <w:r>
              <w:rPr>
                <w:rFonts w:hint="eastAsia"/>
                <w:sz w:val="18"/>
                <w:szCs w:val="18"/>
              </w:rPr>
              <w:t>端末番号</w:t>
            </w:r>
          </w:p>
        </w:tc>
        <w:tc>
          <w:tcPr>
            <w:tcW w:w="2835" w:type="dxa"/>
          </w:tcPr>
          <w:p w14:paraId="57607577" w14:textId="77777777" w:rsidR="00E024C2" w:rsidRPr="00AA2053" w:rsidRDefault="00E024C2" w:rsidP="00E024C2">
            <w:pPr>
              <w:jc w:val="left"/>
              <w:rPr>
                <w:sz w:val="18"/>
                <w:szCs w:val="18"/>
              </w:rPr>
            </w:pPr>
            <w:r w:rsidRPr="00AA2053">
              <w:rPr>
                <w:sz w:val="18"/>
                <w:szCs w:val="18"/>
              </w:rPr>
              <w:t>6byte ASCII</w:t>
            </w:r>
          </w:p>
          <w:p w14:paraId="2A872B93" w14:textId="77777777" w:rsidR="00E024C2" w:rsidRPr="00AA2053" w:rsidRDefault="00E024C2" w:rsidP="00E024C2">
            <w:pPr>
              <w:jc w:val="left"/>
              <w:rPr>
                <w:sz w:val="18"/>
                <w:szCs w:val="18"/>
              </w:rPr>
            </w:pPr>
            <w:r w:rsidRPr="00AA2053">
              <w:rPr>
                <w:sz w:val="18"/>
                <w:szCs w:val="18"/>
              </w:rPr>
              <w:t>6byte</w:t>
            </w:r>
            <w:r w:rsidRPr="00AA2053">
              <w:rPr>
                <w:sz w:val="18"/>
                <w:szCs w:val="18"/>
              </w:rPr>
              <w:t>未満は</w:t>
            </w:r>
          </w:p>
          <w:p w14:paraId="05734160" w14:textId="1E9F7BF9" w:rsidR="00E024C2" w:rsidRPr="00AA2053" w:rsidRDefault="00E024C2" w:rsidP="00E024C2">
            <w:pPr>
              <w:rPr>
                <w:sz w:val="20"/>
                <w:szCs w:val="20"/>
              </w:rPr>
            </w:pPr>
            <w:r w:rsidRPr="00AA2053">
              <w:rPr>
                <w:sz w:val="18"/>
                <w:szCs w:val="18"/>
              </w:rPr>
              <w:t>0x20</w:t>
            </w:r>
            <w:r w:rsidRPr="00AA2053">
              <w:rPr>
                <w:sz w:val="18"/>
                <w:szCs w:val="18"/>
              </w:rPr>
              <w:t>詰め</w:t>
            </w:r>
          </w:p>
        </w:tc>
        <w:tc>
          <w:tcPr>
            <w:tcW w:w="4299" w:type="dxa"/>
          </w:tcPr>
          <w:p w14:paraId="0AE2C305" w14:textId="77777777" w:rsidR="00E024C2" w:rsidRPr="00AA2053" w:rsidRDefault="00E024C2" w:rsidP="00E024C2">
            <w:pPr>
              <w:jc w:val="left"/>
              <w:rPr>
                <w:sz w:val="18"/>
                <w:szCs w:val="18"/>
              </w:rPr>
            </w:pPr>
            <w:proofErr w:type="spellStart"/>
            <w:r w:rsidRPr="00AA2053">
              <w:rPr>
                <w:sz w:val="18"/>
                <w:szCs w:val="18"/>
              </w:rPr>
              <w:t>mainid</w:t>
            </w:r>
            <w:proofErr w:type="spellEnd"/>
            <w:r w:rsidRPr="00AA2053">
              <w:rPr>
                <w:sz w:val="18"/>
                <w:szCs w:val="18"/>
              </w:rPr>
              <w:t>設定された本器の端末名称</w:t>
            </w:r>
          </w:p>
          <w:p w14:paraId="319FA3C4" w14:textId="38604A98" w:rsidR="00E024C2" w:rsidRPr="00AA2053" w:rsidRDefault="00E024C2" w:rsidP="00E024C2">
            <w:pPr>
              <w:rPr>
                <w:sz w:val="20"/>
                <w:szCs w:val="20"/>
              </w:rPr>
            </w:pPr>
            <w:r>
              <w:rPr>
                <w:rFonts w:hint="eastAsia"/>
                <w:sz w:val="18"/>
                <w:szCs w:val="18"/>
              </w:rPr>
              <w:t>Central</w:t>
            </w:r>
            <w:r>
              <w:rPr>
                <w:rFonts w:hint="eastAsia"/>
                <w:sz w:val="18"/>
                <w:szCs w:val="18"/>
              </w:rPr>
              <w:t>の</w:t>
            </w:r>
            <w:r w:rsidRPr="00AA2053">
              <w:rPr>
                <w:sz w:val="18"/>
                <w:szCs w:val="18"/>
              </w:rPr>
              <w:t>MAIN ID</w:t>
            </w:r>
          </w:p>
        </w:tc>
      </w:tr>
      <w:tr w:rsidR="00E024C2" w:rsidRPr="00AA2053" w14:paraId="63A07E50" w14:textId="77777777" w:rsidTr="00E024C2">
        <w:tc>
          <w:tcPr>
            <w:tcW w:w="1683" w:type="dxa"/>
          </w:tcPr>
          <w:p w14:paraId="56D522AF" w14:textId="77777777" w:rsidR="00E024C2" w:rsidRPr="00AA2053" w:rsidRDefault="00E024C2" w:rsidP="00E024C2">
            <w:pPr>
              <w:rPr>
                <w:szCs w:val="21"/>
              </w:rPr>
            </w:pPr>
            <w:r w:rsidRPr="00AA2053">
              <w:rPr>
                <w:rFonts w:ascii="ＭＳ ゴシック" w:eastAsia="ＭＳ ゴシック" w:hAnsi="ＭＳ ゴシック" w:hint="eastAsia"/>
                <w:sz w:val="20"/>
                <w:szCs w:val="20"/>
              </w:rPr>
              <w:t>漏電電流1</w:t>
            </w:r>
          </w:p>
        </w:tc>
        <w:tc>
          <w:tcPr>
            <w:tcW w:w="2835" w:type="dxa"/>
          </w:tcPr>
          <w:p w14:paraId="49A08564" w14:textId="77777777" w:rsidR="00E024C2" w:rsidRPr="00AA2053" w:rsidRDefault="00E024C2" w:rsidP="00E024C2">
            <w:pPr>
              <w:rPr>
                <w:szCs w:val="21"/>
              </w:rPr>
            </w:pPr>
            <w:r w:rsidRPr="00AA2053">
              <w:rPr>
                <w:rFonts w:hint="eastAsia"/>
                <w:szCs w:val="21"/>
              </w:rPr>
              <w:t>4</w:t>
            </w:r>
            <w:r w:rsidRPr="00AA2053">
              <w:rPr>
                <w:rFonts w:hint="eastAsia"/>
                <w:szCs w:val="21"/>
              </w:rPr>
              <w:t>バイトの</w:t>
            </w:r>
            <w:r w:rsidRPr="00AA2053">
              <w:rPr>
                <w:rFonts w:hint="eastAsia"/>
                <w:szCs w:val="21"/>
              </w:rPr>
              <w:t>ASCII10</w:t>
            </w:r>
            <w:r w:rsidRPr="00AA2053">
              <w:rPr>
                <w:rFonts w:hint="eastAsia"/>
                <w:szCs w:val="21"/>
              </w:rPr>
              <w:t>進数</w:t>
            </w:r>
          </w:p>
          <w:p w14:paraId="2E2A23CC" w14:textId="285F4E24" w:rsidR="00E024C2" w:rsidRPr="00AA2053" w:rsidRDefault="00E024C2" w:rsidP="00E024C2">
            <w:pPr>
              <w:rPr>
                <w:szCs w:val="21"/>
              </w:rPr>
            </w:pPr>
            <w:proofErr w:type="spellStart"/>
            <w:r w:rsidRPr="00AA2053">
              <w:rPr>
                <w:szCs w:val="21"/>
              </w:rPr>
              <w:t>hhhh</w:t>
            </w:r>
            <w:proofErr w:type="spellEnd"/>
          </w:p>
        </w:tc>
        <w:tc>
          <w:tcPr>
            <w:tcW w:w="4299" w:type="dxa"/>
          </w:tcPr>
          <w:p w14:paraId="21AC141D" w14:textId="77777777" w:rsidR="00E024C2" w:rsidRPr="00AA2053" w:rsidRDefault="00E024C2" w:rsidP="00E024C2">
            <w:pPr>
              <w:rPr>
                <w:szCs w:val="21"/>
              </w:rPr>
            </w:pPr>
            <w:r w:rsidRPr="00AA2053">
              <w:rPr>
                <w:rFonts w:hint="eastAsia"/>
                <w:szCs w:val="21"/>
              </w:rPr>
              <w:t>CT1</w:t>
            </w:r>
            <w:r w:rsidRPr="00AA2053">
              <w:rPr>
                <w:rFonts w:hint="eastAsia"/>
                <w:szCs w:val="21"/>
              </w:rPr>
              <w:t>の４桁の漏電電流計測値</w:t>
            </w:r>
          </w:p>
          <w:p w14:paraId="618C6F8E" w14:textId="02FA7FD8" w:rsidR="00E024C2" w:rsidRPr="00AA2053" w:rsidRDefault="00E024C2" w:rsidP="00E024C2">
            <w:pPr>
              <w:rPr>
                <w:szCs w:val="21"/>
              </w:rPr>
            </w:pPr>
            <w:r w:rsidRPr="00AA2053">
              <w:rPr>
                <w:rFonts w:hint="eastAsia"/>
                <w:szCs w:val="21"/>
              </w:rPr>
              <w:t>‘</w:t>
            </w:r>
            <w:r w:rsidRPr="00AA2053">
              <w:rPr>
                <w:rFonts w:hint="eastAsia"/>
                <w:szCs w:val="21"/>
              </w:rPr>
              <w:t>0000</w:t>
            </w:r>
            <w:r w:rsidRPr="00AA2053">
              <w:rPr>
                <w:rFonts w:hint="eastAsia"/>
                <w:szCs w:val="21"/>
              </w:rPr>
              <w:t>’～‘</w:t>
            </w:r>
            <w:r w:rsidRPr="00AA2053">
              <w:rPr>
                <w:rFonts w:hint="eastAsia"/>
                <w:szCs w:val="21"/>
              </w:rPr>
              <w:t>2000</w:t>
            </w:r>
            <w:r w:rsidRPr="00AA2053">
              <w:rPr>
                <w:rFonts w:hint="eastAsia"/>
                <w:szCs w:val="21"/>
              </w:rPr>
              <w:t>’最大</w:t>
            </w:r>
            <w:r w:rsidRPr="00AA2053">
              <w:rPr>
                <w:rFonts w:hint="eastAsia"/>
                <w:szCs w:val="21"/>
              </w:rPr>
              <w:t>2000mA</w:t>
            </w:r>
          </w:p>
        </w:tc>
      </w:tr>
      <w:tr w:rsidR="00E024C2" w:rsidRPr="00AA2053" w14:paraId="146B0B6E" w14:textId="77777777" w:rsidTr="00E024C2">
        <w:tc>
          <w:tcPr>
            <w:tcW w:w="1683" w:type="dxa"/>
          </w:tcPr>
          <w:p w14:paraId="1F1ABA33" w14:textId="77777777" w:rsidR="00E024C2" w:rsidRPr="00AA2053" w:rsidRDefault="00E024C2" w:rsidP="00E024C2">
            <w:pPr>
              <w:rPr>
                <w:szCs w:val="21"/>
              </w:rPr>
            </w:pPr>
            <w:r w:rsidRPr="00AA2053">
              <w:rPr>
                <w:rFonts w:ascii="ＭＳ ゴシック" w:eastAsia="ＭＳ ゴシック" w:hAnsi="ＭＳ ゴシック" w:hint="eastAsia"/>
                <w:sz w:val="20"/>
                <w:szCs w:val="20"/>
              </w:rPr>
              <w:t>漏電電流</w:t>
            </w:r>
            <w:r w:rsidRPr="00AA2053">
              <w:rPr>
                <w:rFonts w:ascii="ＭＳ ゴシック" w:eastAsia="ＭＳ ゴシック" w:hAnsi="ＭＳ ゴシック" w:hint="eastAsia"/>
                <w:szCs w:val="21"/>
              </w:rPr>
              <w:t>2</w:t>
            </w:r>
          </w:p>
        </w:tc>
        <w:tc>
          <w:tcPr>
            <w:tcW w:w="2835" w:type="dxa"/>
          </w:tcPr>
          <w:p w14:paraId="5F660906" w14:textId="77777777" w:rsidR="00E024C2" w:rsidRPr="00AA2053" w:rsidRDefault="00E024C2" w:rsidP="00E024C2">
            <w:pPr>
              <w:rPr>
                <w:szCs w:val="21"/>
              </w:rPr>
            </w:pPr>
            <w:r w:rsidRPr="00AA2053">
              <w:rPr>
                <w:rFonts w:hint="eastAsia"/>
                <w:szCs w:val="21"/>
              </w:rPr>
              <w:t>4</w:t>
            </w:r>
            <w:r w:rsidRPr="00AA2053">
              <w:rPr>
                <w:rFonts w:hint="eastAsia"/>
                <w:szCs w:val="21"/>
              </w:rPr>
              <w:t>バイトの</w:t>
            </w:r>
            <w:r w:rsidRPr="00AA2053">
              <w:rPr>
                <w:rFonts w:hint="eastAsia"/>
                <w:szCs w:val="21"/>
              </w:rPr>
              <w:t>ASCII10</w:t>
            </w:r>
            <w:r w:rsidRPr="00AA2053">
              <w:rPr>
                <w:rFonts w:hint="eastAsia"/>
                <w:szCs w:val="21"/>
              </w:rPr>
              <w:t>進数</w:t>
            </w:r>
          </w:p>
          <w:p w14:paraId="6875047E" w14:textId="4CE31C0F" w:rsidR="00E024C2" w:rsidRPr="00AA2053" w:rsidRDefault="00E024C2" w:rsidP="00E024C2">
            <w:pPr>
              <w:rPr>
                <w:szCs w:val="21"/>
              </w:rPr>
            </w:pPr>
            <w:r w:rsidRPr="00AA2053">
              <w:rPr>
                <w:rFonts w:hint="eastAsia"/>
                <w:szCs w:val="21"/>
              </w:rPr>
              <w:t>iii</w:t>
            </w:r>
          </w:p>
        </w:tc>
        <w:tc>
          <w:tcPr>
            <w:tcW w:w="4299" w:type="dxa"/>
          </w:tcPr>
          <w:p w14:paraId="6C3A4364" w14:textId="77777777" w:rsidR="00E024C2" w:rsidRPr="00AA2053" w:rsidRDefault="00E024C2" w:rsidP="00E024C2">
            <w:pPr>
              <w:rPr>
                <w:szCs w:val="21"/>
              </w:rPr>
            </w:pPr>
            <w:r w:rsidRPr="00AA2053">
              <w:rPr>
                <w:rFonts w:hint="eastAsia"/>
                <w:szCs w:val="21"/>
              </w:rPr>
              <w:t>CT2</w:t>
            </w:r>
            <w:r w:rsidRPr="00AA2053">
              <w:rPr>
                <w:rFonts w:hint="eastAsia"/>
                <w:szCs w:val="21"/>
              </w:rPr>
              <w:t>の４桁の漏電電流計測値</w:t>
            </w:r>
          </w:p>
          <w:p w14:paraId="12384991" w14:textId="77777777" w:rsidR="00E024C2" w:rsidRPr="00AA2053" w:rsidRDefault="00E024C2" w:rsidP="00E024C2">
            <w:pPr>
              <w:rPr>
                <w:szCs w:val="21"/>
              </w:rPr>
            </w:pPr>
            <w:r w:rsidRPr="00AA2053">
              <w:rPr>
                <w:rFonts w:hint="eastAsia"/>
                <w:szCs w:val="21"/>
              </w:rPr>
              <w:t>‘</w:t>
            </w:r>
            <w:r w:rsidRPr="00AA2053">
              <w:rPr>
                <w:rFonts w:hint="eastAsia"/>
                <w:szCs w:val="21"/>
              </w:rPr>
              <w:t>0000</w:t>
            </w:r>
            <w:r w:rsidRPr="00AA2053">
              <w:rPr>
                <w:rFonts w:hint="eastAsia"/>
                <w:szCs w:val="21"/>
              </w:rPr>
              <w:t>’～‘</w:t>
            </w:r>
            <w:r w:rsidRPr="00AA2053">
              <w:rPr>
                <w:rFonts w:hint="eastAsia"/>
                <w:szCs w:val="21"/>
              </w:rPr>
              <w:t>9999</w:t>
            </w:r>
            <w:r w:rsidRPr="00AA2053">
              <w:rPr>
                <w:rFonts w:hint="eastAsia"/>
                <w:szCs w:val="21"/>
              </w:rPr>
              <w:t>’</w:t>
            </w:r>
          </w:p>
        </w:tc>
      </w:tr>
      <w:tr w:rsidR="00E024C2" w:rsidRPr="00AA2053" w14:paraId="3D5AA919" w14:textId="77777777" w:rsidTr="00E024C2">
        <w:tc>
          <w:tcPr>
            <w:tcW w:w="1683" w:type="dxa"/>
          </w:tcPr>
          <w:p w14:paraId="69A246F0" w14:textId="77777777" w:rsidR="00E024C2" w:rsidRPr="00AA2053" w:rsidRDefault="00E024C2" w:rsidP="00E024C2">
            <w:pPr>
              <w:rPr>
                <w:szCs w:val="21"/>
              </w:rPr>
            </w:pPr>
            <w:r w:rsidRPr="00AA2053">
              <w:rPr>
                <w:rFonts w:ascii="ＭＳ ゴシック" w:eastAsia="ＭＳ ゴシック" w:hAnsi="ＭＳ ゴシック" w:hint="eastAsia"/>
                <w:sz w:val="20"/>
                <w:szCs w:val="20"/>
              </w:rPr>
              <w:t>漏電電流</w:t>
            </w:r>
            <w:r w:rsidRPr="00AA2053">
              <w:rPr>
                <w:rFonts w:ascii="ＭＳ ゴシック" w:eastAsia="ＭＳ ゴシック" w:hAnsi="ＭＳ ゴシック" w:hint="eastAsia"/>
                <w:szCs w:val="21"/>
              </w:rPr>
              <w:t>3</w:t>
            </w:r>
          </w:p>
        </w:tc>
        <w:tc>
          <w:tcPr>
            <w:tcW w:w="2835" w:type="dxa"/>
          </w:tcPr>
          <w:p w14:paraId="11884613" w14:textId="77777777" w:rsidR="00E024C2" w:rsidRPr="00AA2053" w:rsidRDefault="00E024C2" w:rsidP="00E024C2">
            <w:pPr>
              <w:rPr>
                <w:szCs w:val="21"/>
              </w:rPr>
            </w:pPr>
            <w:r w:rsidRPr="00AA2053">
              <w:rPr>
                <w:rFonts w:hint="eastAsia"/>
                <w:szCs w:val="21"/>
              </w:rPr>
              <w:t>4</w:t>
            </w:r>
            <w:r w:rsidRPr="00AA2053">
              <w:rPr>
                <w:rFonts w:hint="eastAsia"/>
                <w:szCs w:val="21"/>
              </w:rPr>
              <w:t>バイトの</w:t>
            </w:r>
            <w:r w:rsidRPr="00AA2053">
              <w:rPr>
                <w:rFonts w:hint="eastAsia"/>
                <w:szCs w:val="21"/>
              </w:rPr>
              <w:t>ASCII10</w:t>
            </w:r>
            <w:r w:rsidRPr="00AA2053">
              <w:rPr>
                <w:rFonts w:hint="eastAsia"/>
                <w:szCs w:val="21"/>
              </w:rPr>
              <w:t>進数</w:t>
            </w:r>
          </w:p>
          <w:p w14:paraId="33F4F50F" w14:textId="630CE1F8" w:rsidR="00E024C2" w:rsidRPr="00AA2053" w:rsidRDefault="00E024C2" w:rsidP="00E024C2">
            <w:pPr>
              <w:rPr>
                <w:szCs w:val="21"/>
              </w:rPr>
            </w:pPr>
            <w:proofErr w:type="spellStart"/>
            <w:r w:rsidRPr="00AA2053">
              <w:rPr>
                <w:rFonts w:hint="eastAsia"/>
                <w:szCs w:val="21"/>
              </w:rPr>
              <w:t>jjj</w:t>
            </w:r>
            <w:proofErr w:type="spellEnd"/>
          </w:p>
        </w:tc>
        <w:tc>
          <w:tcPr>
            <w:tcW w:w="4299" w:type="dxa"/>
          </w:tcPr>
          <w:p w14:paraId="576A1617" w14:textId="77777777" w:rsidR="00E024C2" w:rsidRPr="00AA2053" w:rsidRDefault="00E024C2" w:rsidP="00E024C2">
            <w:pPr>
              <w:rPr>
                <w:szCs w:val="21"/>
              </w:rPr>
            </w:pPr>
            <w:r w:rsidRPr="00AA2053">
              <w:rPr>
                <w:rFonts w:hint="eastAsia"/>
                <w:szCs w:val="21"/>
              </w:rPr>
              <w:t>CT3</w:t>
            </w:r>
            <w:r w:rsidRPr="00AA2053">
              <w:rPr>
                <w:rFonts w:hint="eastAsia"/>
                <w:szCs w:val="21"/>
              </w:rPr>
              <w:t>の４桁の漏電電流計測値</w:t>
            </w:r>
          </w:p>
          <w:p w14:paraId="1BDE61CD" w14:textId="77777777" w:rsidR="00E024C2" w:rsidRPr="00AA2053" w:rsidRDefault="00E024C2" w:rsidP="00E024C2">
            <w:pPr>
              <w:rPr>
                <w:szCs w:val="21"/>
              </w:rPr>
            </w:pPr>
            <w:r w:rsidRPr="00AA2053">
              <w:rPr>
                <w:rFonts w:hint="eastAsia"/>
                <w:szCs w:val="21"/>
              </w:rPr>
              <w:t>‘</w:t>
            </w:r>
            <w:r w:rsidRPr="00AA2053">
              <w:rPr>
                <w:rFonts w:hint="eastAsia"/>
                <w:szCs w:val="21"/>
              </w:rPr>
              <w:t>0000</w:t>
            </w:r>
            <w:r w:rsidRPr="00AA2053">
              <w:rPr>
                <w:rFonts w:hint="eastAsia"/>
                <w:szCs w:val="21"/>
              </w:rPr>
              <w:t>’～‘</w:t>
            </w:r>
            <w:r w:rsidRPr="00AA2053">
              <w:rPr>
                <w:rFonts w:hint="eastAsia"/>
                <w:szCs w:val="21"/>
              </w:rPr>
              <w:t>9999</w:t>
            </w:r>
            <w:r w:rsidRPr="00AA2053">
              <w:rPr>
                <w:rFonts w:hint="eastAsia"/>
                <w:szCs w:val="21"/>
              </w:rPr>
              <w:t>’</w:t>
            </w:r>
          </w:p>
        </w:tc>
      </w:tr>
      <w:tr w:rsidR="00E024C2" w:rsidRPr="00AA2053" w14:paraId="335B7849" w14:textId="77777777" w:rsidTr="00E024C2">
        <w:tc>
          <w:tcPr>
            <w:tcW w:w="1683" w:type="dxa"/>
          </w:tcPr>
          <w:p w14:paraId="5A1603B0" w14:textId="77777777" w:rsidR="00E024C2" w:rsidRPr="00AA2053" w:rsidRDefault="00E024C2" w:rsidP="00E024C2">
            <w:pPr>
              <w:rPr>
                <w:szCs w:val="21"/>
              </w:rPr>
            </w:pPr>
            <w:r w:rsidRPr="00AA2053">
              <w:rPr>
                <w:rFonts w:ascii="ＭＳ ゴシック" w:eastAsia="ＭＳ ゴシック" w:hAnsi="ＭＳ ゴシック" w:hint="eastAsia"/>
                <w:sz w:val="20"/>
                <w:szCs w:val="20"/>
              </w:rPr>
              <w:t>漏電電流</w:t>
            </w:r>
            <w:r w:rsidRPr="00AA2053">
              <w:rPr>
                <w:rFonts w:ascii="ＭＳ ゴシック" w:eastAsia="ＭＳ ゴシック" w:hAnsi="ＭＳ ゴシック" w:hint="eastAsia"/>
                <w:szCs w:val="21"/>
              </w:rPr>
              <w:t>4</w:t>
            </w:r>
          </w:p>
        </w:tc>
        <w:tc>
          <w:tcPr>
            <w:tcW w:w="2835" w:type="dxa"/>
          </w:tcPr>
          <w:p w14:paraId="19986E73" w14:textId="77777777" w:rsidR="00E024C2" w:rsidRPr="00AA2053" w:rsidRDefault="00E024C2" w:rsidP="00E024C2">
            <w:pPr>
              <w:rPr>
                <w:szCs w:val="21"/>
              </w:rPr>
            </w:pPr>
            <w:r w:rsidRPr="00AA2053">
              <w:rPr>
                <w:rFonts w:hint="eastAsia"/>
                <w:szCs w:val="21"/>
              </w:rPr>
              <w:t>4</w:t>
            </w:r>
            <w:r w:rsidRPr="00AA2053">
              <w:rPr>
                <w:rFonts w:hint="eastAsia"/>
                <w:szCs w:val="21"/>
              </w:rPr>
              <w:t>バイトの</w:t>
            </w:r>
            <w:r w:rsidRPr="00AA2053">
              <w:rPr>
                <w:rFonts w:hint="eastAsia"/>
                <w:szCs w:val="21"/>
              </w:rPr>
              <w:t>ASCII10</w:t>
            </w:r>
            <w:r w:rsidRPr="00AA2053">
              <w:rPr>
                <w:rFonts w:hint="eastAsia"/>
                <w:szCs w:val="21"/>
              </w:rPr>
              <w:t>進数</w:t>
            </w:r>
          </w:p>
          <w:p w14:paraId="07D200C1" w14:textId="3F007EC6" w:rsidR="00E024C2" w:rsidRPr="00AA2053" w:rsidRDefault="00E024C2" w:rsidP="00E024C2">
            <w:pPr>
              <w:rPr>
                <w:szCs w:val="21"/>
              </w:rPr>
            </w:pPr>
            <w:proofErr w:type="spellStart"/>
            <w:r w:rsidRPr="00AA2053">
              <w:rPr>
                <w:rFonts w:hint="eastAsia"/>
                <w:szCs w:val="21"/>
              </w:rPr>
              <w:t>kkk</w:t>
            </w:r>
            <w:proofErr w:type="spellEnd"/>
          </w:p>
        </w:tc>
        <w:tc>
          <w:tcPr>
            <w:tcW w:w="4299" w:type="dxa"/>
          </w:tcPr>
          <w:p w14:paraId="1E73B0D3" w14:textId="77777777" w:rsidR="00E024C2" w:rsidRPr="00AA2053" w:rsidRDefault="00E024C2" w:rsidP="00E024C2">
            <w:pPr>
              <w:rPr>
                <w:szCs w:val="21"/>
              </w:rPr>
            </w:pPr>
            <w:r w:rsidRPr="00AA2053">
              <w:rPr>
                <w:rFonts w:hint="eastAsia"/>
                <w:szCs w:val="21"/>
              </w:rPr>
              <w:t>CT4</w:t>
            </w:r>
            <w:r w:rsidRPr="00AA2053">
              <w:rPr>
                <w:rFonts w:hint="eastAsia"/>
                <w:szCs w:val="21"/>
              </w:rPr>
              <w:t>の４桁の漏電電流計測値</w:t>
            </w:r>
          </w:p>
          <w:p w14:paraId="575357C8" w14:textId="77777777" w:rsidR="00E024C2" w:rsidRPr="00AA2053" w:rsidRDefault="00E024C2" w:rsidP="00E024C2">
            <w:pPr>
              <w:rPr>
                <w:szCs w:val="21"/>
              </w:rPr>
            </w:pPr>
            <w:r w:rsidRPr="00AA2053">
              <w:rPr>
                <w:rFonts w:hint="eastAsia"/>
                <w:szCs w:val="21"/>
              </w:rPr>
              <w:t>‘</w:t>
            </w:r>
            <w:r w:rsidRPr="00AA2053">
              <w:rPr>
                <w:rFonts w:hint="eastAsia"/>
                <w:szCs w:val="21"/>
              </w:rPr>
              <w:t>0000</w:t>
            </w:r>
            <w:r w:rsidRPr="00AA2053">
              <w:rPr>
                <w:rFonts w:hint="eastAsia"/>
                <w:szCs w:val="21"/>
              </w:rPr>
              <w:t>’～‘</w:t>
            </w:r>
            <w:r w:rsidRPr="00AA2053">
              <w:rPr>
                <w:rFonts w:hint="eastAsia"/>
                <w:szCs w:val="21"/>
              </w:rPr>
              <w:t>9999</w:t>
            </w:r>
            <w:r w:rsidRPr="00AA2053">
              <w:rPr>
                <w:rFonts w:hint="eastAsia"/>
                <w:szCs w:val="21"/>
              </w:rPr>
              <w:t>’</w:t>
            </w:r>
          </w:p>
        </w:tc>
      </w:tr>
      <w:tr w:rsidR="00E024C2" w:rsidRPr="00AA2053" w14:paraId="4B5EFFE4" w14:textId="77777777" w:rsidTr="00E024C2">
        <w:tc>
          <w:tcPr>
            <w:tcW w:w="1683" w:type="dxa"/>
          </w:tcPr>
          <w:p w14:paraId="5722602F" w14:textId="77777777" w:rsidR="00E024C2" w:rsidRPr="00AA2053" w:rsidRDefault="00E024C2" w:rsidP="00E024C2">
            <w:pPr>
              <w:rPr>
                <w:szCs w:val="21"/>
              </w:rPr>
            </w:pPr>
            <w:r w:rsidRPr="00AA2053">
              <w:rPr>
                <w:rFonts w:ascii="ＭＳ ゴシック" w:eastAsia="ＭＳ ゴシック" w:hAnsi="ＭＳ ゴシック" w:hint="eastAsia"/>
                <w:sz w:val="20"/>
                <w:szCs w:val="20"/>
              </w:rPr>
              <w:t>漏電電流</w:t>
            </w:r>
            <w:r w:rsidRPr="00AA2053">
              <w:rPr>
                <w:rFonts w:ascii="ＭＳ ゴシック" w:eastAsia="ＭＳ ゴシック" w:hAnsi="ＭＳ ゴシック" w:hint="eastAsia"/>
                <w:szCs w:val="21"/>
              </w:rPr>
              <w:t>5</w:t>
            </w:r>
          </w:p>
        </w:tc>
        <w:tc>
          <w:tcPr>
            <w:tcW w:w="2835" w:type="dxa"/>
          </w:tcPr>
          <w:p w14:paraId="5CD0D8D8" w14:textId="77777777" w:rsidR="00E024C2" w:rsidRPr="00AA2053" w:rsidRDefault="00E024C2" w:rsidP="00E024C2">
            <w:pPr>
              <w:rPr>
                <w:szCs w:val="21"/>
              </w:rPr>
            </w:pPr>
            <w:r w:rsidRPr="00AA2053">
              <w:rPr>
                <w:rFonts w:hint="eastAsia"/>
                <w:szCs w:val="21"/>
              </w:rPr>
              <w:t>4</w:t>
            </w:r>
            <w:r w:rsidRPr="00AA2053">
              <w:rPr>
                <w:rFonts w:hint="eastAsia"/>
                <w:szCs w:val="21"/>
              </w:rPr>
              <w:t>バイトの</w:t>
            </w:r>
            <w:r w:rsidRPr="00AA2053">
              <w:rPr>
                <w:rFonts w:hint="eastAsia"/>
                <w:szCs w:val="21"/>
              </w:rPr>
              <w:t>ASCII10</w:t>
            </w:r>
            <w:r w:rsidRPr="00AA2053">
              <w:rPr>
                <w:rFonts w:hint="eastAsia"/>
                <w:szCs w:val="21"/>
              </w:rPr>
              <w:t>進数</w:t>
            </w:r>
          </w:p>
          <w:p w14:paraId="531BB447" w14:textId="414A3069" w:rsidR="00E024C2" w:rsidRPr="00AA2053" w:rsidRDefault="00E024C2" w:rsidP="00E024C2">
            <w:pPr>
              <w:rPr>
                <w:szCs w:val="21"/>
              </w:rPr>
            </w:pPr>
            <w:proofErr w:type="spellStart"/>
            <w:r w:rsidRPr="00AA2053">
              <w:rPr>
                <w:szCs w:val="21"/>
              </w:rPr>
              <w:t>l</w:t>
            </w:r>
            <w:r w:rsidRPr="00AA2053">
              <w:rPr>
                <w:rFonts w:hint="eastAsia"/>
                <w:szCs w:val="21"/>
              </w:rPr>
              <w:t>ll</w:t>
            </w:r>
            <w:proofErr w:type="spellEnd"/>
          </w:p>
        </w:tc>
        <w:tc>
          <w:tcPr>
            <w:tcW w:w="4299" w:type="dxa"/>
          </w:tcPr>
          <w:p w14:paraId="68DFF184" w14:textId="77777777" w:rsidR="00E024C2" w:rsidRPr="00AA2053" w:rsidRDefault="00E024C2" w:rsidP="00E024C2">
            <w:pPr>
              <w:rPr>
                <w:szCs w:val="21"/>
              </w:rPr>
            </w:pPr>
            <w:r w:rsidRPr="00AA2053">
              <w:rPr>
                <w:rFonts w:hint="eastAsia"/>
                <w:szCs w:val="21"/>
              </w:rPr>
              <w:t>CT5</w:t>
            </w:r>
            <w:r w:rsidRPr="00AA2053">
              <w:rPr>
                <w:rFonts w:hint="eastAsia"/>
                <w:szCs w:val="21"/>
              </w:rPr>
              <w:t>の４桁の漏電電流計測値</w:t>
            </w:r>
          </w:p>
          <w:p w14:paraId="72413A1B" w14:textId="77777777" w:rsidR="00E024C2" w:rsidRPr="00AA2053" w:rsidRDefault="00E024C2" w:rsidP="00E024C2">
            <w:pPr>
              <w:rPr>
                <w:szCs w:val="21"/>
              </w:rPr>
            </w:pPr>
            <w:r w:rsidRPr="00AA2053">
              <w:rPr>
                <w:rFonts w:hint="eastAsia"/>
                <w:szCs w:val="21"/>
              </w:rPr>
              <w:t>‘</w:t>
            </w:r>
            <w:r w:rsidRPr="00AA2053">
              <w:rPr>
                <w:rFonts w:hint="eastAsia"/>
                <w:szCs w:val="21"/>
              </w:rPr>
              <w:t>0000</w:t>
            </w:r>
            <w:r w:rsidRPr="00AA2053">
              <w:rPr>
                <w:rFonts w:hint="eastAsia"/>
                <w:szCs w:val="21"/>
              </w:rPr>
              <w:t>’～‘</w:t>
            </w:r>
            <w:r w:rsidRPr="00AA2053">
              <w:rPr>
                <w:rFonts w:hint="eastAsia"/>
                <w:szCs w:val="21"/>
              </w:rPr>
              <w:t>9999</w:t>
            </w:r>
            <w:r w:rsidRPr="00AA2053">
              <w:rPr>
                <w:rFonts w:hint="eastAsia"/>
                <w:szCs w:val="21"/>
              </w:rPr>
              <w:t>’</w:t>
            </w:r>
          </w:p>
        </w:tc>
      </w:tr>
      <w:tr w:rsidR="00E024C2" w:rsidRPr="00AA2053" w14:paraId="4DDEEB5A" w14:textId="77777777" w:rsidTr="00E024C2">
        <w:tc>
          <w:tcPr>
            <w:tcW w:w="1683" w:type="dxa"/>
          </w:tcPr>
          <w:p w14:paraId="168B9ED4" w14:textId="77777777" w:rsidR="00E024C2" w:rsidRPr="00AA2053" w:rsidRDefault="00E024C2" w:rsidP="00E024C2">
            <w:pPr>
              <w:rPr>
                <w:szCs w:val="21"/>
              </w:rPr>
            </w:pPr>
            <w:r w:rsidRPr="00AA2053">
              <w:rPr>
                <w:rFonts w:ascii="ＭＳ ゴシック" w:eastAsia="ＭＳ ゴシック" w:hAnsi="ＭＳ ゴシック" w:hint="eastAsia"/>
                <w:sz w:val="20"/>
                <w:szCs w:val="20"/>
              </w:rPr>
              <w:t>漏電電流</w:t>
            </w:r>
            <w:r w:rsidRPr="00AA2053">
              <w:rPr>
                <w:rFonts w:ascii="ＭＳ ゴシック" w:eastAsia="ＭＳ ゴシック" w:hAnsi="ＭＳ ゴシック" w:hint="eastAsia"/>
                <w:szCs w:val="21"/>
              </w:rPr>
              <w:t>6</w:t>
            </w:r>
          </w:p>
        </w:tc>
        <w:tc>
          <w:tcPr>
            <w:tcW w:w="2835" w:type="dxa"/>
          </w:tcPr>
          <w:p w14:paraId="0558EC0F" w14:textId="788E47E9" w:rsidR="00E024C2" w:rsidRPr="00AA2053" w:rsidRDefault="00E024C2" w:rsidP="00E024C2">
            <w:pPr>
              <w:rPr>
                <w:szCs w:val="21"/>
              </w:rPr>
            </w:pPr>
            <w:r w:rsidRPr="00AA2053">
              <w:rPr>
                <w:rFonts w:hint="eastAsia"/>
                <w:szCs w:val="21"/>
              </w:rPr>
              <w:t>4</w:t>
            </w:r>
            <w:r w:rsidRPr="00AA2053">
              <w:rPr>
                <w:rFonts w:hint="eastAsia"/>
                <w:szCs w:val="21"/>
              </w:rPr>
              <w:t>バイトの</w:t>
            </w:r>
            <w:r w:rsidRPr="00AA2053">
              <w:rPr>
                <w:rFonts w:hint="eastAsia"/>
                <w:szCs w:val="21"/>
              </w:rPr>
              <w:t>ASCII10</w:t>
            </w:r>
            <w:r w:rsidRPr="00AA2053">
              <w:rPr>
                <w:rFonts w:hint="eastAsia"/>
                <w:szCs w:val="21"/>
              </w:rPr>
              <w:t>進数</w:t>
            </w:r>
          </w:p>
          <w:p w14:paraId="3F64A20A" w14:textId="73AABFD5" w:rsidR="00E024C2" w:rsidRPr="00AA2053" w:rsidRDefault="00E024C2" w:rsidP="00E024C2">
            <w:pPr>
              <w:rPr>
                <w:szCs w:val="21"/>
              </w:rPr>
            </w:pPr>
            <w:r w:rsidRPr="00AA2053">
              <w:rPr>
                <w:szCs w:val="21"/>
              </w:rPr>
              <w:t>m</w:t>
            </w:r>
            <w:r w:rsidRPr="00AA2053">
              <w:rPr>
                <w:rFonts w:hint="eastAsia"/>
                <w:szCs w:val="21"/>
              </w:rPr>
              <w:t>mm</w:t>
            </w:r>
          </w:p>
        </w:tc>
        <w:tc>
          <w:tcPr>
            <w:tcW w:w="4299" w:type="dxa"/>
          </w:tcPr>
          <w:p w14:paraId="12A92204" w14:textId="77777777" w:rsidR="00E024C2" w:rsidRPr="00AA2053" w:rsidRDefault="00E024C2" w:rsidP="00E024C2">
            <w:pPr>
              <w:rPr>
                <w:szCs w:val="21"/>
              </w:rPr>
            </w:pPr>
            <w:r w:rsidRPr="00AA2053">
              <w:rPr>
                <w:rFonts w:hint="eastAsia"/>
                <w:szCs w:val="21"/>
              </w:rPr>
              <w:t>CT6</w:t>
            </w:r>
            <w:r w:rsidRPr="00AA2053">
              <w:rPr>
                <w:rFonts w:hint="eastAsia"/>
                <w:szCs w:val="21"/>
              </w:rPr>
              <w:t>の４桁の漏電電流計測値</w:t>
            </w:r>
          </w:p>
          <w:p w14:paraId="7D8AB8C2" w14:textId="77777777" w:rsidR="00E024C2" w:rsidRPr="00AA2053" w:rsidRDefault="00E024C2" w:rsidP="00E024C2">
            <w:pPr>
              <w:rPr>
                <w:szCs w:val="21"/>
              </w:rPr>
            </w:pPr>
            <w:r w:rsidRPr="00AA2053">
              <w:rPr>
                <w:rFonts w:hint="eastAsia"/>
                <w:szCs w:val="21"/>
              </w:rPr>
              <w:t>‘</w:t>
            </w:r>
            <w:r w:rsidRPr="00AA2053">
              <w:rPr>
                <w:rFonts w:hint="eastAsia"/>
                <w:szCs w:val="21"/>
              </w:rPr>
              <w:t>0000</w:t>
            </w:r>
            <w:r w:rsidRPr="00AA2053">
              <w:rPr>
                <w:rFonts w:hint="eastAsia"/>
                <w:szCs w:val="21"/>
              </w:rPr>
              <w:t>’～‘</w:t>
            </w:r>
            <w:r w:rsidRPr="00AA2053">
              <w:rPr>
                <w:rFonts w:hint="eastAsia"/>
                <w:szCs w:val="21"/>
              </w:rPr>
              <w:t>9999</w:t>
            </w:r>
            <w:r w:rsidRPr="00AA2053">
              <w:rPr>
                <w:rFonts w:hint="eastAsia"/>
                <w:szCs w:val="21"/>
              </w:rPr>
              <w:t>’</w:t>
            </w:r>
          </w:p>
        </w:tc>
      </w:tr>
      <w:tr w:rsidR="00E024C2" w:rsidRPr="00AA2053" w14:paraId="70C032ED" w14:textId="77777777" w:rsidTr="00E024C2">
        <w:tc>
          <w:tcPr>
            <w:tcW w:w="1683" w:type="dxa"/>
          </w:tcPr>
          <w:p w14:paraId="7BF7C5B7" w14:textId="77777777" w:rsidR="00E024C2" w:rsidRPr="00AA2053" w:rsidRDefault="00E024C2" w:rsidP="00E024C2">
            <w:pPr>
              <w:rPr>
                <w:szCs w:val="21"/>
              </w:rPr>
            </w:pPr>
            <w:r w:rsidRPr="00AA2053">
              <w:rPr>
                <w:rFonts w:ascii="ＭＳ ゴシック" w:eastAsia="ＭＳ ゴシック" w:hAnsi="ＭＳ ゴシック" w:hint="eastAsia"/>
                <w:sz w:val="20"/>
                <w:szCs w:val="20"/>
              </w:rPr>
              <w:t>接点DI1</w:t>
            </w:r>
          </w:p>
        </w:tc>
        <w:tc>
          <w:tcPr>
            <w:tcW w:w="2835" w:type="dxa"/>
          </w:tcPr>
          <w:p w14:paraId="6B68FE81" w14:textId="77777777" w:rsidR="00E024C2" w:rsidRPr="00AA2053" w:rsidRDefault="00E024C2" w:rsidP="00E024C2">
            <w:pPr>
              <w:rPr>
                <w:szCs w:val="21"/>
              </w:rPr>
            </w:pPr>
            <w:r w:rsidRPr="00AA2053">
              <w:rPr>
                <w:rFonts w:hint="eastAsia"/>
                <w:szCs w:val="21"/>
              </w:rPr>
              <w:t>1</w:t>
            </w:r>
            <w:r w:rsidRPr="00AA2053">
              <w:rPr>
                <w:rFonts w:hint="eastAsia"/>
                <w:szCs w:val="21"/>
              </w:rPr>
              <w:t>バイトの</w:t>
            </w:r>
            <w:r w:rsidRPr="00AA2053">
              <w:rPr>
                <w:rFonts w:hint="eastAsia"/>
                <w:szCs w:val="21"/>
              </w:rPr>
              <w:t>ASCII10</w:t>
            </w:r>
            <w:r w:rsidRPr="00AA2053">
              <w:rPr>
                <w:rFonts w:hint="eastAsia"/>
                <w:szCs w:val="21"/>
              </w:rPr>
              <w:t>進数</w:t>
            </w:r>
          </w:p>
          <w:p w14:paraId="35F892F9" w14:textId="38D8DBD0" w:rsidR="00E024C2" w:rsidRPr="00AA2053" w:rsidRDefault="00E024C2" w:rsidP="00E024C2">
            <w:pPr>
              <w:rPr>
                <w:szCs w:val="21"/>
              </w:rPr>
            </w:pPr>
            <w:r w:rsidRPr="00AA2053">
              <w:rPr>
                <w:rFonts w:hint="eastAsia"/>
                <w:szCs w:val="21"/>
              </w:rPr>
              <w:t>d</w:t>
            </w:r>
          </w:p>
        </w:tc>
        <w:tc>
          <w:tcPr>
            <w:tcW w:w="4299" w:type="dxa"/>
          </w:tcPr>
          <w:p w14:paraId="1C2B3AE4" w14:textId="77777777" w:rsidR="00E024C2" w:rsidRPr="00AA2053" w:rsidRDefault="00E024C2" w:rsidP="00E024C2">
            <w:pPr>
              <w:rPr>
                <w:szCs w:val="21"/>
              </w:rPr>
            </w:pPr>
            <w:r w:rsidRPr="00AA2053">
              <w:rPr>
                <w:rFonts w:ascii="ＭＳ ゴシック" w:eastAsia="ＭＳ ゴシック" w:hAnsi="ＭＳ ゴシック" w:hint="eastAsia"/>
                <w:sz w:val="20"/>
                <w:szCs w:val="20"/>
              </w:rPr>
              <w:t>接点DI1</w:t>
            </w:r>
            <w:r w:rsidRPr="00AA2053">
              <w:rPr>
                <w:szCs w:val="21"/>
              </w:rPr>
              <w:t>’</w:t>
            </w:r>
            <w:r w:rsidRPr="00AA2053">
              <w:rPr>
                <w:rFonts w:hint="eastAsia"/>
                <w:szCs w:val="21"/>
              </w:rPr>
              <w:t>の状態</w:t>
            </w:r>
          </w:p>
          <w:p w14:paraId="417F0DE7" w14:textId="5980B139" w:rsidR="00E024C2" w:rsidRPr="00AA2053" w:rsidRDefault="00E024C2" w:rsidP="00E024C2">
            <w:pPr>
              <w:rPr>
                <w:szCs w:val="21"/>
              </w:rPr>
            </w:pPr>
            <w:r w:rsidRPr="00AA2053">
              <w:rPr>
                <w:rFonts w:hint="eastAsia"/>
                <w:szCs w:val="21"/>
              </w:rPr>
              <w:t>‘</w:t>
            </w:r>
            <w:r w:rsidRPr="00AA2053">
              <w:rPr>
                <w:rFonts w:hint="eastAsia"/>
                <w:szCs w:val="21"/>
              </w:rPr>
              <w:t>0</w:t>
            </w:r>
            <w:r w:rsidRPr="00AA2053">
              <w:rPr>
                <w:rFonts w:hint="eastAsia"/>
                <w:szCs w:val="21"/>
              </w:rPr>
              <w:t>’</w:t>
            </w:r>
            <w:r w:rsidRPr="00AA2053">
              <w:rPr>
                <w:rFonts w:hint="eastAsia"/>
                <w:szCs w:val="21"/>
              </w:rPr>
              <w:t xml:space="preserve"> OFF</w:t>
            </w:r>
            <w:r w:rsidRPr="00AA2053">
              <w:rPr>
                <w:szCs w:val="21"/>
              </w:rPr>
              <w:t>(</w:t>
            </w:r>
            <w:r w:rsidRPr="00AA2053">
              <w:rPr>
                <w:rFonts w:hint="eastAsia"/>
                <w:szCs w:val="21"/>
              </w:rPr>
              <w:t>復帰状態</w:t>
            </w:r>
            <w:r w:rsidRPr="00AA2053">
              <w:rPr>
                <w:rFonts w:hint="eastAsia"/>
                <w:szCs w:val="21"/>
              </w:rPr>
              <w:t>)</w:t>
            </w:r>
          </w:p>
          <w:p w14:paraId="42451EED" w14:textId="65E9D0AA" w:rsidR="00E024C2" w:rsidRPr="00AA2053" w:rsidRDefault="00E024C2" w:rsidP="00E024C2">
            <w:pPr>
              <w:rPr>
                <w:szCs w:val="21"/>
              </w:rPr>
            </w:pPr>
            <w:r w:rsidRPr="00AA2053">
              <w:rPr>
                <w:rFonts w:hint="eastAsia"/>
                <w:szCs w:val="21"/>
              </w:rPr>
              <w:t>‘</w:t>
            </w:r>
            <w:r w:rsidRPr="00AA2053">
              <w:rPr>
                <w:rFonts w:hint="eastAsia"/>
                <w:szCs w:val="21"/>
              </w:rPr>
              <w:t>1</w:t>
            </w:r>
            <w:r w:rsidRPr="00AA2053">
              <w:rPr>
                <w:rFonts w:hint="eastAsia"/>
                <w:szCs w:val="21"/>
              </w:rPr>
              <w:t>’</w:t>
            </w:r>
            <w:r w:rsidRPr="00AA2053">
              <w:rPr>
                <w:rFonts w:hint="eastAsia"/>
                <w:szCs w:val="21"/>
              </w:rPr>
              <w:t xml:space="preserve"> ON(</w:t>
            </w:r>
            <w:r w:rsidRPr="00AA2053">
              <w:rPr>
                <w:rFonts w:hint="eastAsia"/>
                <w:szCs w:val="21"/>
              </w:rPr>
              <w:t>警報状態</w:t>
            </w:r>
            <w:r w:rsidRPr="00AA2053">
              <w:rPr>
                <w:rFonts w:hint="eastAsia"/>
                <w:szCs w:val="21"/>
              </w:rPr>
              <w:t>)</w:t>
            </w:r>
          </w:p>
        </w:tc>
      </w:tr>
      <w:tr w:rsidR="00E024C2" w:rsidRPr="00AA2053" w14:paraId="102CBD75" w14:textId="77777777" w:rsidTr="00E024C2">
        <w:tc>
          <w:tcPr>
            <w:tcW w:w="1683" w:type="dxa"/>
          </w:tcPr>
          <w:p w14:paraId="186E9D38" w14:textId="77777777" w:rsidR="00E024C2" w:rsidRPr="00AA2053" w:rsidRDefault="00E024C2" w:rsidP="00E024C2">
            <w:pPr>
              <w:rPr>
                <w:szCs w:val="21"/>
              </w:rPr>
            </w:pPr>
            <w:r w:rsidRPr="00AA2053">
              <w:rPr>
                <w:rFonts w:ascii="ＭＳ ゴシック" w:eastAsia="ＭＳ ゴシック" w:hAnsi="ＭＳ ゴシック" w:hint="eastAsia"/>
                <w:sz w:val="20"/>
                <w:szCs w:val="20"/>
              </w:rPr>
              <w:t>接点DI2</w:t>
            </w:r>
          </w:p>
        </w:tc>
        <w:tc>
          <w:tcPr>
            <w:tcW w:w="2835" w:type="dxa"/>
          </w:tcPr>
          <w:p w14:paraId="66922F34" w14:textId="77777777" w:rsidR="00E024C2" w:rsidRPr="00AA2053" w:rsidRDefault="00E024C2" w:rsidP="00E024C2">
            <w:pPr>
              <w:rPr>
                <w:szCs w:val="21"/>
              </w:rPr>
            </w:pPr>
            <w:r w:rsidRPr="00AA2053">
              <w:rPr>
                <w:rFonts w:hint="eastAsia"/>
                <w:szCs w:val="21"/>
              </w:rPr>
              <w:t>1</w:t>
            </w:r>
            <w:r w:rsidRPr="00AA2053">
              <w:rPr>
                <w:rFonts w:hint="eastAsia"/>
                <w:szCs w:val="21"/>
              </w:rPr>
              <w:t>バイトの</w:t>
            </w:r>
            <w:r w:rsidRPr="00AA2053">
              <w:rPr>
                <w:rFonts w:hint="eastAsia"/>
                <w:szCs w:val="21"/>
              </w:rPr>
              <w:t>ASCII10</w:t>
            </w:r>
            <w:r w:rsidRPr="00AA2053">
              <w:rPr>
                <w:rFonts w:hint="eastAsia"/>
                <w:szCs w:val="21"/>
              </w:rPr>
              <w:t>進数</w:t>
            </w:r>
          </w:p>
          <w:p w14:paraId="1129D122" w14:textId="3D64CDC0" w:rsidR="00E024C2" w:rsidRPr="00AA2053" w:rsidRDefault="00E024C2" w:rsidP="00E024C2">
            <w:pPr>
              <w:rPr>
                <w:szCs w:val="21"/>
              </w:rPr>
            </w:pPr>
            <w:proofErr w:type="spellStart"/>
            <w:r w:rsidRPr="00AA2053">
              <w:rPr>
                <w:rFonts w:hint="eastAsia"/>
                <w:szCs w:val="21"/>
              </w:rPr>
              <w:t>i</w:t>
            </w:r>
            <w:proofErr w:type="spellEnd"/>
          </w:p>
        </w:tc>
        <w:tc>
          <w:tcPr>
            <w:tcW w:w="4299" w:type="dxa"/>
          </w:tcPr>
          <w:p w14:paraId="0C48C6C4" w14:textId="77777777" w:rsidR="00E024C2" w:rsidRPr="00AA2053" w:rsidRDefault="00E024C2" w:rsidP="00E024C2">
            <w:pPr>
              <w:rPr>
                <w:szCs w:val="21"/>
              </w:rPr>
            </w:pPr>
            <w:r w:rsidRPr="00AA2053">
              <w:rPr>
                <w:rFonts w:ascii="ＭＳ ゴシック" w:eastAsia="ＭＳ ゴシック" w:hAnsi="ＭＳ ゴシック" w:hint="eastAsia"/>
                <w:sz w:val="20"/>
                <w:szCs w:val="20"/>
              </w:rPr>
              <w:t>接点DI1</w:t>
            </w:r>
            <w:r w:rsidRPr="00AA2053">
              <w:rPr>
                <w:szCs w:val="21"/>
              </w:rPr>
              <w:t>’</w:t>
            </w:r>
            <w:r w:rsidRPr="00AA2053">
              <w:rPr>
                <w:rFonts w:hint="eastAsia"/>
                <w:szCs w:val="21"/>
              </w:rPr>
              <w:t>の状態</w:t>
            </w:r>
          </w:p>
          <w:p w14:paraId="5EFE16A2" w14:textId="157F52A9" w:rsidR="00E024C2" w:rsidRPr="00AA2053" w:rsidRDefault="00E024C2" w:rsidP="00E024C2">
            <w:pPr>
              <w:rPr>
                <w:szCs w:val="21"/>
              </w:rPr>
            </w:pPr>
            <w:r w:rsidRPr="00AA2053">
              <w:rPr>
                <w:rFonts w:hint="eastAsia"/>
                <w:szCs w:val="21"/>
              </w:rPr>
              <w:t>‘</w:t>
            </w:r>
            <w:r w:rsidRPr="00AA2053">
              <w:rPr>
                <w:rFonts w:hint="eastAsia"/>
                <w:szCs w:val="21"/>
              </w:rPr>
              <w:t>0</w:t>
            </w:r>
            <w:r w:rsidRPr="00AA2053">
              <w:rPr>
                <w:rFonts w:hint="eastAsia"/>
                <w:szCs w:val="21"/>
              </w:rPr>
              <w:t>’</w:t>
            </w:r>
            <w:r w:rsidRPr="00AA2053">
              <w:rPr>
                <w:rFonts w:hint="eastAsia"/>
                <w:szCs w:val="21"/>
              </w:rPr>
              <w:t xml:space="preserve"> OFF</w:t>
            </w:r>
            <w:r w:rsidRPr="00AA2053">
              <w:rPr>
                <w:szCs w:val="21"/>
              </w:rPr>
              <w:t>(</w:t>
            </w:r>
            <w:r w:rsidRPr="00AA2053">
              <w:rPr>
                <w:rFonts w:hint="eastAsia"/>
                <w:szCs w:val="21"/>
              </w:rPr>
              <w:t>復帰状態</w:t>
            </w:r>
            <w:r w:rsidRPr="00AA2053">
              <w:rPr>
                <w:rFonts w:hint="eastAsia"/>
                <w:szCs w:val="21"/>
              </w:rPr>
              <w:t>)</w:t>
            </w:r>
          </w:p>
          <w:p w14:paraId="54B71EFD" w14:textId="0C359491" w:rsidR="00E024C2" w:rsidRPr="00AA2053" w:rsidRDefault="00E024C2" w:rsidP="00E024C2">
            <w:pPr>
              <w:rPr>
                <w:szCs w:val="21"/>
              </w:rPr>
            </w:pPr>
            <w:r w:rsidRPr="00AA2053">
              <w:rPr>
                <w:rFonts w:hint="eastAsia"/>
                <w:szCs w:val="21"/>
              </w:rPr>
              <w:t>‘</w:t>
            </w:r>
            <w:r w:rsidRPr="00AA2053">
              <w:rPr>
                <w:rFonts w:hint="eastAsia"/>
                <w:szCs w:val="21"/>
              </w:rPr>
              <w:t>1</w:t>
            </w:r>
            <w:r w:rsidRPr="00AA2053">
              <w:rPr>
                <w:rFonts w:hint="eastAsia"/>
                <w:szCs w:val="21"/>
              </w:rPr>
              <w:t>’</w:t>
            </w:r>
            <w:r w:rsidRPr="00AA2053">
              <w:rPr>
                <w:rFonts w:hint="eastAsia"/>
                <w:szCs w:val="21"/>
              </w:rPr>
              <w:t xml:space="preserve"> ON(</w:t>
            </w:r>
            <w:r w:rsidRPr="00AA2053">
              <w:rPr>
                <w:rFonts w:hint="eastAsia"/>
                <w:szCs w:val="21"/>
              </w:rPr>
              <w:t>警報状態</w:t>
            </w:r>
            <w:r w:rsidRPr="00AA2053">
              <w:rPr>
                <w:rFonts w:hint="eastAsia"/>
                <w:szCs w:val="21"/>
              </w:rPr>
              <w:t>)</w:t>
            </w:r>
          </w:p>
        </w:tc>
      </w:tr>
      <w:tr w:rsidR="00E024C2" w:rsidRPr="00AA2053" w14:paraId="3454667F" w14:textId="77777777" w:rsidTr="00E024C2">
        <w:trPr>
          <w:trHeight w:val="70"/>
        </w:trPr>
        <w:tc>
          <w:tcPr>
            <w:tcW w:w="1683" w:type="dxa"/>
          </w:tcPr>
          <w:p w14:paraId="1F6CFA69" w14:textId="77777777" w:rsidR="00E024C2" w:rsidRPr="00AA2053" w:rsidRDefault="00E024C2" w:rsidP="00E024C2">
            <w:pPr>
              <w:rPr>
                <w:szCs w:val="21"/>
              </w:rPr>
            </w:pPr>
            <w:r w:rsidRPr="00AA2053">
              <w:rPr>
                <w:rFonts w:hint="eastAsia"/>
                <w:szCs w:val="21"/>
              </w:rPr>
              <w:t>ETX</w:t>
            </w:r>
          </w:p>
        </w:tc>
        <w:tc>
          <w:tcPr>
            <w:tcW w:w="2835" w:type="dxa"/>
          </w:tcPr>
          <w:p w14:paraId="32CF5DDF" w14:textId="77777777" w:rsidR="00E024C2" w:rsidRPr="00AA2053" w:rsidRDefault="00E024C2" w:rsidP="00E024C2">
            <w:pPr>
              <w:rPr>
                <w:szCs w:val="21"/>
              </w:rPr>
            </w:pPr>
            <w:r w:rsidRPr="00AA2053">
              <w:rPr>
                <w:rFonts w:hint="eastAsia"/>
                <w:szCs w:val="21"/>
              </w:rPr>
              <w:t>\x03</w:t>
            </w:r>
          </w:p>
        </w:tc>
        <w:tc>
          <w:tcPr>
            <w:tcW w:w="4299" w:type="dxa"/>
          </w:tcPr>
          <w:p w14:paraId="5850F1AD" w14:textId="77777777" w:rsidR="00E024C2" w:rsidRPr="00AA2053" w:rsidRDefault="00E024C2" w:rsidP="00E024C2">
            <w:pPr>
              <w:rPr>
                <w:szCs w:val="21"/>
              </w:rPr>
            </w:pPr>
            <w:r w:rsidRPr="00AA2053">
              <w:rPr>
                <w:rFonts w:hint="eastAsia"/>
                <w:szCs w:val="21"/>
              </w:rPr>
              <w:t>フッタ</w:t>
            </w:r>
          </w:p>
        </w:tc>
      </w:tr>
    </w:tbl>
    <w:p w14:paraId="24ECD827" w14:textId="77777777" w:rsidR="00B2776B" w:rsidRPr="00AA2053" w:rsidRDefault="00B2776B" w:rsidP="00B2776B">
      <w:pPr>
        <w:ind w:left="420"/>
      </w:pPr>
    </w:p>
    <w:p w14:paraId="2D2D049F" w14:textId="77777777" w:rsidR="00B2776B" w:rsidRPr="00AA2053" w:rsidRDefault="00B2776B" w:rsidP="00B2776B">
      <w:pPr>
        <w:ind w:left="420"/>
      </w:pPr>
    </w:p>
    <w:p w14:paraId="331700EF" w14:textId="77777777" w:rsidR="00B2776B" w:rsidRPr="00AA2053" w:rsidRDefault="00B2776B" w:rsidP="00B2776B">
      <w:pPr>
        <w:ind w:left="420"/>
      </w:pPr>
    </w:p>
    <w:p w14:paraId="148B9B02" w14:textId="77777777" w:rsidR="00B2776B" w:rsidRPr="00AA2053" w:rsidRDefault="00B2776B" w:rsidP="00B2776B">
      <w:pPr>
        <w:ind w:firstLine="420"/>
      </w:pPr>
    </w:p>
    <w:p w14:paraId="4AC64875" w14:textId="77777777" w:rsidR="00B2776B" w:rsidRPr="00AA2053" w:rsidRDefault="00B2776B" w:rsidP="00B2776B">
      <w:pPr>
        <w:ind w:firstLine="420"/>
      </w:pPr>
    </w:p>
    <w:p w14:paraId="33D69B34" w14:textId="77777777" w:rsidR="00B2776B" w:rsidRPr="00AA2053" w:rsidRDefault="00B2776B" w:rsidP="00B2776B">
      <w:pPr>
        <w:ind w:firstLine="420"/>
      </w:pPr>
    </w:p>
    <w:p w14:paraId="4B0CE68B" w14:textId="77777777" w:rsidR="00B2776B" w:rsidRPr="00AA2053" w:rsidRDefault="00B2776B" w:rsidP="00B2776B">
      <w:pPr>
        <w:ind w:firstLine="420"/>
      </w:pPr>
    </w:p>
    <w:p w14:paraId="48F5355E" w14:textId="77777777" w:rsidR="00B2776B" w:rsidRPr="00AA2053" w:rsidRDefault="00B2776B" w:rsidP="00B2776B">
      <w:pPr>
        <w:ind w:firstLine="420"/>
      </w:pPr>
    </w:p>
    <w:p w14:paraId="020D2CF2" w14:textId="77777777" w:rsidR="00B2776B" w:rsidRPr="00AA2053" w:rsidRDefault="00B2776B" w:rsidP="00B2776B">
      <w:pPr>
        <w:ind w:firstLine="420"/>
      </w:pPr>
    </w:p>
    <w:p w14:paraId="4E81F291" w14:textId="77777777" w:rsidR="00B2776B" w:rsidRPr="00AA2053" w:rsidRDefault="00B2776B" w:rsidP="00B2776B">
      <w:pPr>
        <w:ind w:firstLine="420"/>
      </w:pPr>
    </w:p>
    <w:p w14:paraId="6A43766C" w14:textId="77777777" w:rsidR="00B2776B" w:rsidRPr="00AA2053" w:rsidRDefault="00B2776B" w:rsidP="00B2776B">
      <w:pPr>
        <w:ind w:firstLine="420"/>
      </w:pPr>
    </w:p>
    <w:p w14:paraId="39230499" w14:textId="77777777" w:rsidR="00B2776B" w:rsidRPr="00AA2053" w:rsidRDefault="00B2776B" w:rsidP="00B2776B"/>
    <w:p w14:paraId="0F7422A0" w14:textId="77777777" w:rsidR="00B2776B" w:rsidRPr="00AA2053" w:rsidRDefault="00B2776B" w:rsidP="00B2776B"/>
    <w:p w14:paraId="7560FAB6" w14:textId="77777777" w:rsidR="00B2776B" w:rsidRPr="00AA2053" w:rsidRDefault="00B2776B" w:rsidP="00B2776B"/>
    <w:p w14:paraId="247F06DD" w14:textId="77777777" w:rsidR="00B2776B" w:rsidRPr="00AA2053" w:rsidRDefault="00B2776B" w:rsidP="00B2776B"/>
    <w:p w14:paraId="383711BF" w14:textId="77777777" w:rsidR="00B2776B" w:rsidRPr="00AA2053" w:rsidRDefault="00B2776B" w:rsidP="00B2776B"/>
    <w:p w14:paraId="33B08E79" w14:textId="77777777" w:rsidR="00B2776B" w:rsidRPr="00AA2053" w:rsidRDefault="00B2776B" w:rsidP="00B2776B">
      <w:pPr>
        <w:tabs>
          <w:tab w:val="left" w:pos="2520"/>
        </w:tabs>
        <w:rPr>
          <w:noProof/>
        </w:rPr>
      </w:pPr>
    </w:p>
    <w:p w14:paraId="175699BE" w14:textId="77777777" w:rsidR="00B2776B" w:rsidRPr="00AA2053" w:rsidRDefault="00B2776B" w:rsidP="00B2776B">
      <w:pPr>
        <w:tabs>
          <w:tab w:val="left" w:pos="2520"/>
        </w:tabs>
        <w:rPr>
          <w:noProof/>
        </w:rPr>
      </w:pPr>
    </w:p>
    <w:p w14:paraId="7054C312" w14:textId="77777777" w:rsidR="00B2776B" w:rsidRPr="00AA2053" w:rsidRDefault="00B2776B" w:rsidP="00B2776B">
      <w:pPr>
        <w:tabs>
          <w:tab w:val="left" w:pos="2520"/>
        </w:tabs>
        <w:rPr>
          <w:noProof/>
        </w:rPr>
      </w:pPr>
    </w:p>
    <w:p w14:paraId="7ECC7A74" w14:textId="77777777" w:rsidR="00B2776B" w:rsidRPr="00AA2053" w:rsidRDefault="00B2776B" w:rsidP="00B2776B">
      <w:pPr>
        <w:tabs>
          <w:tab w:val="left" w:pos="2520"/>
        </w:tabs>
        <w:rPr>
          <w:noProof/>
        </w:rPr>
      </w:pPr>
    </w:p>
    <w:p w14:paraId="0582AA28" w14:textId="77777777" w:rsidR="00B2776B" w:rsidRPr="00AA2053" w:rsidRDefault="00B2776B" w:rsidP="00B2776B">
      <w:pPr>
        <w:tabs>
          <w:tab w:val="left" w:pos="2520"/>
        </w:tabs>
        <w:rPr>
          <w:noProof/>
        </w:rPr>
      </w:pPr>
    </w:p>
    <w:p w14:paraId="00C6774F" w14:textId="77777777" w:rsidR="00B2776B" w:rsidRPr="00AA2053" w:rsidRDefault="00B2776B" w:rsidP="00B2776B">
      <w:pPr>
        <w:tabs>
          <w:tab w:val="left" w:pos="2520"/>
        </w:tabs>
        <w:rPr>
          <w:noProof/>
        </w:rPr>
      </w:pPr>
    </w:p>
    <w:p w14:paraId="58DBBCB5" w14:textId="77777777" w:rsidR="00B2776B" w:rsidRPr="00AA2053" w:rsidRDefault="00B2776B" w:rsidP="00B2776B">
      <w:pPr>
        <w:tabs>
          <w:tab w:val="left" w:pos="2520"/>
        </w:tabs>
        <w:rPr>
          <w:noProof/>
        </w:rPr>
      </w:pPr>
    </w:p>
    <w:p w14:paraId="00E34FA3" w14:textId="77777777" w:rsidR="00B2776B" w:rsidRPr="00AA2053" w:rsidRDefault="00B2776B" w:rsidP="00B2776B">
      <w:pPr>
        <w:tabs>
          <w:tab w:val="left" w:pos="2520"/>
        </w:tabs>
        <w:rPr>
          <w:noProof/>
        </w:rPr>
      </w:pPr>
    </w:p>
    <w:p w14:paraId="2B72E407" w14:textId="77777777" w:rsidR="00B2776B" w:rsidRPr="00AA2053" w:rsidRDefault="00B2776B" w:rsidP="00B2776B">
      <w:pPr>
        <w:tabs>
          <w:tab w:val="left" w:pos="2520"/>
        </w:tabs>
        <w:rPr>
          <w:noProof/>
        </w:rPr>
      </w:pPr>
    </w:p>
    <w:p w14:paraId="71A2A2C7" w14:textId="77777777" w:rsidR="00B2776B" w:rsidRPr="00AA2053" w:rsidRDefault="00B2776B" w:rsidP="00B2776B">
      <w:pPr>
        <w:tabs>
          <w:tab w:val="left" w:pos="2520"/>
        </w:tabs>
        <w:rPr>
          <w:noProof/>
        </w:rPr>
      </w:pPr>
    </w:p>
    <w:p w14:paraId="074BA784" w14:textId="77777777" w:rsidR="00B2776B" w:rsidRPr="00AA2053" w:rsidRDefault="00B2776B" w:rsidP="00B2776B">
      <w:pPr>
        <w:tabs>
          <w:tab w:val="left" w:pos="2520"/>
        </w:tabs>
        <w:rPr>
          <w:noProof/>
        </w:rPr>
      </w:pPr>
    </w:p>
    <w:p w14:paraId="7C662E85" w14:textId="77777777" w:rsidR="00B2776B" w:rsidRPr="00AA2053" w:rsidRDefault="00B2776B" w:rsidP="00B2776B">
      <w:pPr>
        <w:tabs>
          <w:tab w:val="left" w:pos="2520"/>
        </w:tabs>
        <w:rPr>
          <w:noProof/>
        </w:rPr>
      </w:pPr>
    </w:p>
    <w:p w14:paraId="77138DAA" w14:textId="77777777" w:rsidR="00B2776B" w:rsidRPr="00AA2053" w:rsidRDefault="00B2776B" w:rsidP="00B2776B">
      <w:pPr>
        <w:tabs>
          <w:tab w:val="left" w:pos="2520"/>
        </w:tabs>
        <w:rPr>
          <w:noProof/>
        </w:rPr>
      </w:pPr>
    </w:p>
    <w:p w14:paraId="442E9B95" w14:textId="622291F9" w:rsidR="00B2776B" w:rsidRPr="00AA2053" w:rsidRDefault="002F4D1A" w:rsidP="00B2776B">
      <w:pPr>
        <w:ind w:left="210"/>
      </w:pPr>
      <w:r w:rsidRPr="00AA2053">
        <w:br w:type="page"/>
      </w:r>
      <w:r w:rsidR="00CA67D5" w:rsidRPr="00AA2053">
        <w:rPr>
          <w:rFonts w:hint="eastAsia"/>
        </w:rPr>
        <w:lastRenderedPageBreak/>
        <w:t>15</w:t>
      </w:r>
      <w:r w:rsidR="00B2776B" w:rsidRPr="00AA2053">
        <w:rPr>
          <w:rFonts w:hint="eastAsia"/>
        </w:rPr>
        <w:t xml:space="preserve">.9 </w:t>
      </w:r>
      <w:r w:rsidR="00B2776B" w:rsidRPr="00AA2053">
        <w:rPr>
          <w:rFonts w:hint="eastAsia"/>
        </w:rPr>
        <w:t xml:space="preserve">　</w:t>
      </w:r>
      <w:r w:rsidR="00B2776B" w:rsidRPr="00AA2053">
        <w:rPr>
          <w:rFonts w:ascii="Times New Roman" w:hAnsi="Times New Roman"/>
          <w:szCs w:val="21"/>
        </w:rPr>
        <w:t>Polling</w:t>
      </w:r>
      <w:r w:rsidR="00B2776B" w:rsidRPr="00AA2053">
        <w:rPr>
          <w:rFonts w:ascii="Times New Roman" w:hAnsi="Times New Roman" w:hint="eastAsia"/>
          <w:szCs w:val="21"/>
        </w:rPr>
        <w:t>軽</w:t>
      </w:r>
      <w:r w:rsidR="00B2776B" w:rsidRPr="00AA2053">
        <w:rPr>
          <w:rFonts w:hint="eastAsia"/>
        </w:rPr>
        <w:t>漏電電流設定情報要求</w:t>
      </w:r>
    </w:p>
    <w:p w14:paraId="4B138177" w14:textId="5BA4DBAE" w:rsidR="00B2776B" w:rsidRPr="00AA2053" w:rsidRDefault="00CA67D5" w:rsidP="00B2776B">
      <w:pPr>
        <w:ind w:left="420"/>
      </w:pPr>
      <w:r w:rsidRPr="00AA2053">
        <w:rPr>
          <w:rFonts w:hint="eastAsia"/>
        </w:rPr>
        <w:t>15</w:t>
      </w:r>
      <w:r w:rsidR="00B2776B" w:rsidRPr="00AA2053">
        <w:rPr>
          <w:rFonts w:hint="eastAsia"/>
        </w:rPr>
        <w:t xml:space="preserve">.9.1 </w:t>
      </w:r>
      <w:r w:rsidR="00B2776B" w:rsidRPr="00AA2053">
        <w:rPr>
          <w:rFonts w:ascii="Times New Roman" w:hAnsi="Times New Roman"/>
          <w:szCs w:val="21"/>
        </w:rPr>
        <w:t>Polling</w:t>
      </w:r>
      <w:r w:rsidR="00B2776B" w:rsidRPr="00AA2053">
        <w:rPr>
          <w:rFonts w:ascii="Times New Roman" w:hAnsi="Times New Roman" w:hint="eastAsia"/>
          <w:szCs w:val="21"/>
        </w:rPr>
        <w:t>軽</w:t>
      </w:r>
      <w:r w:rsidR="00B2776B" w:rsidRPr="00AA2053">
        <w:rPr>
          <w:rFonts w:hint="eastAsia"/>
        </w:rPr>
        <w:t>漏電電流設定情報要求</w:t>
      </w:r>
      <w:r w:rsidR="00B2776B" w:rsidRPr="00AA2053">
        <w:rPr>
          <w:rFonts w:hint="eastAsia"/>
        </w:rPr>
        <w:t xml:space="preserve"> </w:t>
      </w:r>
    </w:p>
    <w:p w14:paraId="465A8002" w14:textId="77777777" w:rsidR="00B2776B" w:rsidRPr="00AA2053" w:rsidRDefault="00B2776B" w:rsidP="00B2776B">
      <w:pPr>
        <w:ind w:left="210"/>
      </w:pPr>
    </w:p>
    <w:p w14:paraId="18ED9509" w14:textId="190A613B" w:rsidR="00B2776B" w:rsidRPr="00AA2053" w:rsidRDefault="008C4D1B" w:rsidP="00B2776B">
      <w:pPr>
        <w:ind w:left="630"/>
      </w:pPr>
      <w:r>
        <w:rPr>
          <w:rFonts w:hint="eastAsia"/>
        </w:rPr>
        <w:t>TJ3-NRF(</w:t>
      </w:r>
      <w:r>
        <w:rPr>
          <w:rFonts w:hint="eastAsia"/>
        </w:rPr>
        <w:t>仮</w:t>
      </w:r>
      <w:r>
        <w:rPr>
          <w:rFonts w:hint="eastAsia"/>
        </w:rPr>
        <w:t>)</w:t>
      </w:r>
      <w:r w:rsidR="00B2776B" w:rsidRPr="00AA2053">
        <w:rPr>
          <w:rFonts w:hint="eastAsia"/>
        </w:rPr>
        <w:t>の</w:t>
      </w:r>
      <w:r w:rsidR="00B2776B" w:rsidRPr="00AA2053">
        <w:rPr>
          <w:rFonts w:ascii="Times New Roman" w:hAnsi="Times New Roman" w:hint="eastAsia"/>
          <w:szCs w:val="21"/>
        </w:rPr>
        <w:t>軽</w:t>
      </w:r>
      <w:r w:rsidR="00B2776B" w:rsidRPr="00AA2053">
        <w:rPr>
          <w:rFonts w:hint="eastAsia"/>
        </w:rPr>
        <w:t>漏電電流設定情報を遠隔で設定することができます。</w:t>
      </w:r>
      <w:r w:rsidR="00455DD6" w:rsidRPr="00AA2053">
        <w:rPr>
          <w:rFonts w:hint="eastAsia"/>
        </w:rPr>
        <w:t>クラウド</w:t>
      </w:r>
      <w:r w:rsidR="00B2776B" w:rsidRPr="00AA2053">
        <w:rPr>
          <w:rFonts w:hint="eastAsia"/>
        </w:rPr>
        <w:t>からの</w:t>
      </w:r>
      <w:r w:rsidR="00B2776B" w:rsidRPr="00AA2053">
        <w:rPr>
          <w:rFonts w:ascii="Times New Roman" w:hAnsi="Times New Roman" w:hint="eastAsia"/>
          <w:szCs w:val="21"/>
        </w:rPr>
        <w:t>軽</w:t>
      </w:r>
      <w:r w:rsidR="00B2776B" w:rsidRPr="00AA2053">
        <w:rPr>
          <w:rFonts w:hint="eastAsia"/>
        </w:rPr>
        <w:t>漏電電流要求を</w:t>
      </w:r>
      <w:r>
        <w:rPr>
          <w:rFonts w:hint="eastAsia"/>
        </w:rPr>
        <w:t>TJ3-NRF(</w:t>
      </w:r>
      <w:r>
        <w:rPr>
          <w:rFonts w:hint="eastAsia"/>
        </w:rPr>
        <w:t>仮</w:t>
      </w:r>
      <w:r>
        <w:rPr>
          <w:rFonts w:hint="eastAsia"/>
        </w:rPr>
        <w:t>)</w:t>
      </w:r>
      <w:r w:rsidR="00B2776B" w:rsidRPr="00AA2053">
        <w:rPr>
          <w:rFonts w:hint="eastAsia"/>
        </w:rPr>
        <w:t>が受信をすると、</w:t>
      </w:r>
      <w:r w:rsidR="00B2776B" w:rsidRPr="00AA2053">
        <w:rPr>
          <w:rFonts w:hint="eastAsia"/>
        </w:rPr>
        <w:t>TJ3AL</w:t>
      </w:r>
      <w:r w:rsidR="00B2776B" w:rsidRPr="00AA2053">
        <w:rPr>
          <w:rFonts w:hint="eastAsia"/>
        </w:rPr>
        <w:t>の</w:t>
      </w:r>
      <w:r w:rsidR="00B2776B" w:rsidRPr="00AA2053">
        <w:rPr>
          <w:rFonts w:ascii="Times New Roman" w:hAnsi="Times New Roman" w:hint="eastAsia"/>
          <w:szCs w:val="21"/>
        </w:rPr>
        <w:t>軽</w:t>
      </w:r>
      <w:r w:rsidR="00B2776B" w:rsidRPr="00AA2053">
        <w:rPr>
          <w:rFonts w:hint="eastAsia"/>
        </w:rPr>
        <w:t>漏電電流の設定情報を</w:t>
      </w:r>
      <w:r w:rsidR="00455DD6" w:rsidRPr="00AA2053">
        <w:rPr>
          <w:rFonts w:hint="eastAsia"/>
        </w:rPr>
        <w:t>クラウド</w:t>
      </w:r>
      <w:r w:rsidR="00B2776B" w:rsidRPr="00AA2053">
        <w:rPr>
          <w:rFonts w:hint="eastAsia"/>
        </w:rPr>
        <w:t>に送信します。</w:t>
      </w:r>
    </w:p>
    <w:p w14:paraId="6D7B389C" w14:textId="77777777" w:rsidR="00AE60FD" w:rsidRPr="00AA2053" w:rsidRDefault="00AE60FD" w:rsidP="00B2776B">
      <w:pPr>
        <w:ind w:left="630"/>
      </w:pPr>
    </w:p>
    <w:p w14:paraId="2B37974F" w14:textId="77777777" w:rsidR="00AE60FD" w:rsidRPr="00AA2053" w:rsidRDefault="00AE60FD" w:rsidP="00B2776B">
      <w:pPr>
        <w:ind w:left="630"/>
      </w:pPr>
    </w:p>
    <w:p w14:paraId="0EB47510" w14:textId="77777777" w:rsidR="00AE60FD" w:rsidRPr="00AA2053" w:rsidRDefault="00AE60FD" w:rsidP="00B2776B">
      <w:pPr>
        <w:ind w:left="630"/>
      </w:pPr>
    </w:p>
    <w:p w14:paraId="3BFBA59A" w14:textId="77777777" w:rsidR="00AE60FD" w:rsidRPr="00AA2053" w:rsidRDefault="00AE60FD" w:rsidP="00B2776B">
      <w:pPr>
        <w:ind w:left="630"/>
      </w:pPr>
    </w:p>
    <w:p w14:paraId="400CE707" w14:textId="77777777" w:rsidR="00AE60FD" w:rsidRPr="00AA2053" w:rsidRDefault="00AE60FD" w:rsidP="00B2776B">
      <w:pPr>
        <w:ind w:left="630"/>
      </w:pPr>
    </w:p>
    <w:tbl>
      <w:tblPr>
        <w:tblpPr w:leftFromText="142" w:rightFromText="142" w:vertAnchor="text" w:horzAnchor="page" w:tblpX="2227" w:tblpY="357"/>
        <w:tblW w:w="7768" w:type="dxa"/>
        <w:tblCellMar>
          <w:left w:w="99" w:type="dxa"/>
          <w:right w:w="99" w:type="dxa"/>
        </w:tblCellMar>
        <w:tblLook w:val="0000" w:firstRow="0" w:lastRow="0" w:firstColumn="0" w:lastColumn="0" w:noHBand="0" w:noVBand="0"/>
      </w:tblPr>
      <w:tblGrid>
        <w:gridCol w:w="3150"/>
        <w:gridCol w:w="418"/>
        <w:gridCol w:w="4200"/>
      </w:tblGrid>
      <w:tr w:rsidR="00B2776B" w:rsidRPr="00AA2053" w14:paraId="07359A64" w14:textId="77777777">
        <w:trPr>
          <w:trHeight w:val="270"/>
        </w:trPr>
        <w:tc>
          <w:tcPr>
            <w:tcW w:w="3150" w:type="dxa"/>
            <w:tcBorders>
              <w:top w:val="single" w:sz="4" w:space="0" w:color="auto"/>
              <w:left w:val="single" w:sz="4" w:space="0" w:color="auto"/>
              <w:bottom w:val="single" w:sz="4" w:space="0" w:color="auto"/>
              <w:right w:val="single" w:sz="4" w:space="0" w:color="auto"/>
            </w:tcBorders>
            <w:noWrap/>
            <w:vAlign w:val="bottom"/>
          </w:tcPr>
          <w:p w14:paraId="4A07C877"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Server</w:t>
            </w:r>
          </w:p>
        </w:tc>
        <w:tc>
          <w:tcPr>
            <w:tcW w:w="418" w:type="dxa"/>
            <w:tcBorders>
              <w:top w:val="single" w:sz="4" w:space="0" w:color="auto"/>
              <w:left w:val="nil"/>
              <w:bottom w:val="single" w:sz="4" w:space="0" w:color="auto"/>
              <w:right w:val="single" w:sz="4" w:space="0" w:color="auto"/>
            </w:tcBorders>
            <w:noWrap/>
            <w:vAlign w:val="bottom"/>
          </w:tcPr>
          <w:p w14:paraId="27A25DAA"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200" w:type="dxa"/>
            <w:tcBorders>
              <w:top w:val="single" w:sz="4" w:space="0" w:color="auto"/>
              <w:left w:val="nil"/>
              <w:bottom w:val="single" w:sz="4" w:space="0" w:color="auto"/>
              <w:right w:val="single" w:sz="4" w:space="0" w:color="auto"/>
            </w:tcBorders>
            <w:noWrap/>
            <w:vAlign w:val="bottom"/>
          </w:tcPr>
          <w:p w14:paraId="1AF013D5" w14:textId="5A6F5735" w:rsidR="00B2776B" w:rsidRPr="00AA2053" w:rsidRDefault="008C4D1B" w:rsidP="00D0390E">
            <w:pPr>
              <w:widowControl/>
              <w:jc w:val="left"/>
              <w:rPr>
                <w:rFonts w:ascii="ＭＳ Ｐゴシック" w:eastAsia="ＭＳ Ｐゴシック" w:hAnsi="ＭＳ Ｐゴシック" w:cs="ＭＳ Ｐゴシック"/>
                <w:kern w:val="0"/>
                <w:sz w:val="22"/>
                <w:szCs w:val="22"/>
              </w:rPr>
            </w:pPr>
            <w:r>
              <w:rPr>
                <w:rFonts w:hint="eastAsia"/>
              </w:rPr>
              <w:t>TJ3-NRF(</w:t>
            </w:r>
            <w:r>
              <w:rPr>
                <w:rFonts w:hint="eastAsia"/>
              </w:rPr>
              <w:t>仮</w:t>
            </w:r>
            <w:r>
              <w:rPr>
                <w:rFonts w:hint="eastAsia"/>
              </w:rPr>
              <w:t>)</w:t>
            </w:r>
          </w:p>
        </w:tc>
      </w:tr>
      <w:tr w:rsidR="00B2776B" w:rsidRPr="00AA2053" w14:paraId="54E83698" w14:textId="77777777">
        <w:trPr>
          <w:trHeight w:val="270"/>
        </w:trPr>
        <w:tc>
          <w:tcPr>
            <w:tcW w:w="3150" w:type="dxa"/>
            <w:tcBorders>
              <w:top w:val="nil"/>
              <w:left w:val="single" w:sz="4" w:space="0" w:color="auto"/>
              <w:bottom w:val="single" w:sz="4" w:space="0" w:color="auto"/>
              <w:right w:val="single" w:sz="4" w:space="0" w:color="auto"/>
            </w:tcBorders>
            <w:noWrap/>
            <w:vAlign w:val="bottom"/>
          </w:tcPr>
          <w:p w14:paraId="2E7090CC"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Times New Roman" w:hAnsi="Times New Roman"/>
                <w:szCs w:val="21"/>
              </w:rPr>
              <w:t>Polling</w:t>
            </w:r>
            <w:r w:rsidRPr="00AA2053">
              <w:rPr>
                <w:rFonts w:ascii="Times New Roman" w:hAnsi="Times New Roman" w:hint="eastAsia"/>
                <w:szCs w:val="21"/>
              </w:rPr>
              <w:t>軽</w:t>
            </w:r>
            <w:r w:rsidRPr="00AA2053">
              <w:rPr>
                <w:rFonts w:hint="eastAsia"/>
              </w:rPr>
              <w:t>漏電電流設定要求</w:t>
            </w:r>
            <w:r w:rsidRPr="00AA2053">
              <w:rPr>
                <w:rFonts w:ascii="ＭＳ Ｐゴシック" w:eastAsia="ＭＳ Ｐゴシック" w:hAnsi="ＭＳ Ｐゴシック" w:cs="ＭＳ Ｐゴシック"/>
                <w:kern w:val="0"/>
                <w:sz w:val="22"/>
                <w:szCs w:val="22"/>
              </w:rPr>
              <w:t xml:space="preserve"> </w:t>
            </w:r>
          </w:p>
        </w:tc>
        <w:tc>
          <w:tcPr>
            <w:tcW w:w="418" w:type="dxa"/>
            <w:tcBorders>
              <w:top w:val="nil"/>
              <w:left w:val="nil"/>
              <w:bottom w:val="single" w:sz="4" w:space="0" w:color="auto"/>
              <w:right w:val="single" w:sz="4" w:space="0" w:color="auto"/>
            </w:tcBorders>
            <w:noWrap/>
            <w:vAlign w:val="bottom"/>
          </w:tcPr>
          <w:p w14:paraId="2F6FAADE" w14:textId="77777777" w:rsidR="00B2776B" w:rsidRPr="00AA2053" w:rsidRDefault="00B2776B" w:rsidP="00D0390E">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4200" w:type="dxa"/>
            <w:tcBorders>
              <w:top w:val="nil"/>
              <w:left w:val="nil"/>
              <w:bottom w:val="single" w:sz="4" w:space="0" w:color="auto"/>
              <w:right w:val="single" w:sz="4" w:space="0" w:color="auto"/>
            </w:tcBorders>
            <w:noWrap/>
            <w:vAlign w:val="bottom"/>
          </w:tcPr>
          <w:p w14:paraId="69FAC86F"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Times New Roman" w:hAnsi="Times New Roman" w:hint="eastAsia"/>
                <w:szCs w:val="21"/>
              </w:rPr>
              <w:t>軽</w:t>
            </w:r>
            <w:r w:rsidRPr="00AA2053">
              <w:rPr>
                <w:rFonts w:hint="eastAsia"/>
              </w:rPr>
              <w:t>漏電電流設定要求</w:t>
            </w:r>
            <w:r w:rsidRPr="00AA2053">
              <w:rPr>
                <w:rFonts w:ascii="ＭＳ Ｐゴシック" w:eastAsia="ＭＳ Ｐゴシック" w:hAnsi="ＭＳ Ｐゴシック" w:cs="ＭＳ Ｐゴシック" w:hint="eastAsia"/>
                <w:kern w:val="0"/>
                <w:sz w:val="22"/>
                <w:szCs w:val="22"/>
              </w:rPr>
              <w:t>が正常であれば、</w:t>
            </w:r>
            <w:r w:rsidRPr="00AA2053">
              <w:rPr>
                <w:rFonts w:ascii="Times New Roman" w:hAnsi="Times New Roman" w:hint="eastAsia"/>
                <w:szCs w:val="21"/>
              </w:rPr>
              <w:t>軽</w:t>
            </w:r>
            <w:r w:rsidRPr="00AA2053">
              <w:rPr>
                <w:rFonts w:hint="eastAsia"/>
              </w:rPr>
              <w:t>漏電電流の設定値を送信</w:t>
            </w:r>
          </w:p>
        </w:tc>
      </w:tr>
      <w:tr w:rsidR="00B2776B" w:rsidRPr="00AA2053" w14:paraId="41388FA1" w14:textId="77777777">
        <w:trPr>
          <w:trHeight w:val="270"/>
        </w:trPr>
        <w:tc>
          <w:tcPr>
            <w:tcW w:w="3150" w:type="dxa"/>
            <w:tcBorders>
              <w:top w:val="nil"/>
              <w:left w:val="single" w:sz="4" w:space="0" w:color="auto"/>
              <w:bottom w:val="single" w:sz="4" w:space="0" w:color="auto"/>
              <w:right w:val="single" w:sz="4" w:space="0" w:color="auto"/>
            </w:tcBorders>
            <w:noWrap/>
            <w:vAlign w:val="bottom"/>
          </w:tcPr>
          <w:p w14:paraId="6B83511D"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18" w:type="dxa"/>
            <w:tcBorders>
              <w:top w:val="nil"/>
              <w:left w:val="nil"/>
              <w:bottom w:val="single" w:sz="4" w:space="0" w:color="auto"/>
              <w:right w:val="single" w:sz="4" w:space="0" w:color="auto"/>
            </w:tcBorders>
            <w:noWrap/>
            <w:vAlign w:val="bottom"/>
          </w:tcPr>
          <w:p w14:paraId="27CBB4F5" w14:textId="77777777" w:rsidR="00B2776B" w:rsidRPr="00AA2053" w:rsidRDefault="00B2776B" w:rsidP="00D0390E">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4200" w:type="dxa"/>
            <w:tcBorders>
              <w:top w:val="nil"/>
              <w:left w:val="nil"/>
              <w:bottom w:val="single" w:sz="4" w:space="0" w:color="auto"/>
              <w:right w:val="single" w:sz="4" w:space="0" w:color="auto"/>
            </w:tcBorders>
            <w:noWrap/>
            <w:vAlign w:val="bottom"/>
          </w:tcPr>
          <w:p w14:paraId="4CE9D260"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応答電文を送信、（異常終了の場合は、</w:t>
            </w:r>
            <w:proofErr w:type="spellStart"/>
            <w:r w:rsidRPr="00AA2053">
              <w:rPr>
                <w:rFonts w:ascii="ＭＳ Ｐゴシック" w:eastAsia="ＭＳ Ｐゴシック" w:hAnsi="ＭＳ Ｐゴシック" w:cs="ＭＳ Ｐゴシック" w:hint="eastAsia"/>
                <w:kern w:val="0"/>
                <w:sz w:val="22"/>
                <w:szCs w:val="22"/>
              </w:rPr>
              <w:t>resultcoe</w:t>
            </w:r>
            <w:proofErr w:type="spellEnd"/>
            <w:r w:rsidRPr="00AA2053">
              <w:rPr>
                <w:rFonts w:ascii="ＭＳ Ｐゴシック" w:eastAsia="ＭＳ Ｐゴシック" w:hAnsi="ＭＳ Ｐゴシック" w:cs="ＭＳ Ｐゴシック" w:hint="eastAsia"/>
                <w:kern w:val="0"/>
                <w:sz w:val="22"/>
                <w:szCs w:val="22"/>
              </w:rPr>
              <w:t>に異常内容を記載）</w:t>
            </w:r>
          </w:p>
        </w:tc>
      </w:tr>
    </w:tbl>
    <w:p w14:paraId="31EAFCC4" w14:textId="77777777" w:rsidR="00B2776B" w:rsidRPr="00AA2053" w:rsidRDefault="00B2776B" w:rsidP="00B2776B">
      <w:pPr>
        <w:ind w:left="420"/>
      </w:pPr>
    </w:p>
    <w:p w14:paraId="1EEFA68C" w14:textId="77777777" w:rsidR="00B2776B" w:rsidRPr="00AA2053" w:rsidRDefault="00B2776B" w:rsidP="00B2776B">
      <w:pPr>
        <w:ind w:left="420"/>
      </w:pPr>
    </w:p>
    <w:p w14:paraId="6AD51D4D" w14:textId="77777777" w:rsidR="00B2776B" w:rsidRPr="00AA2053" w:rsidRDefault="00B2776B" w:rsidP="00B2776B">
      <w:pPr>
        <w:ind w:left="420"/>
      </w:pPr>
    </w:p>
    <w:p w14:paraId="0CD20804" w14:textId="77777777" w:rsidR="00B2776B" w:rsidRPr="00AA2053" w:rsidRDefault="00B2776B" w:rsidP="00B2776B">
      <w:pPr>
        <w:ind w:left="420"/>
      </w:pPr>
    </w:p>
    <w:p w14:paraId="708A2A70" w14:textId="77777777" w:rsidR="00B2776B" w:rsidRPr="00AA2053" w:rsidRDefault="00B2776B" w:rsidP="00B2776B">
      <w:pPr>
        <w:ind w:left="420"/>
      </w:pPr>
    </w:p>
    <w:p w14:paraId="7F8AF23C" w14:textId="77777777" w:rsidR="00B2776B" w:rsidRPr="00AA2053" w:rsidRDefault="00B2776B" w:rsidP="00B2776B">
      <w:pPr>
        <w:ind w:left="420"/>
      </w:pPr>
    </w:p>
    <w:p w14:paraId="107BE934" w14:textId="77777777" w:rsidR="00B2776B" w:rsidRPr="00AA2053" w:rsidRDefault="00B2776B" w:rsidP="00B2776B">
      <w:pPr>
        <w:ind w:left="420"/>
      </w:pPr>
    </w:p>
    <w:p w14:paraId="7CAE17AD" w14:textId="77777777" w:rsidR="00B2776B" w:rsidRPr="00AA2053" w:rsidRDefault="00B2776B" w:rsidP="00B2776B">
      <w:pPr>
        <w:ind w:left="420"/>
      </w:pPr>
    </w:p>
    <w:p w14:paraId="3DCF32FF" w14:textId="77777777" w:rsidR="00B2776B" w:rsidRPr="00AA2053" w:rsidRDefault="00B2776B" w:rsidP="00B2776B">
      <w:pPr>
        <w:ind w:left="420"/>
      </w:pPr>
    </w:p>
    <w:p w14:paraId="50E430E2" w14:textId="77777777" w:rsidR="00B2776B" w:rsidRPr="00AA2053" w:rsidRDefault="00B2776B" w:rsidP="00B2776B">
      <w:pPr>
        <w:ind w:left="420"/>
      </w:pPr>
    </w:p>
    <w:p w14:paraId="5D343C8B" w14:textId="77777777" w:rsidR="00B2776B" w:rsidRPr="00AA2053" w:rsidRDefault="00B2776B" w:rsidP="00B2776B">
      <w:pPr>
        <w:ind w:left="420"/>
      </w:pPr>
    </w:p>
    <w:p w14:paraId="380396A9" w14:textId="027F593B" w:rsidR="00B2776B" w:rsidRPr="00AA2053" w:rsidRDefault="007246A4" w:rsidP="00B2776B">
      <w:pPr>
        <w:ind w:left="420"/>
      </w:pPr>
      <w:r w:rsidRPr="00AA2053">
        <w:rPr>
          <w:noProof/>
        </w:rPr>
        <mc:AlternateContent>
          <mc:Choice Requires="wps">
            <w:drawing>
              <wp:anchor distT="0" distB="0" distL="114300" distR="114300" simplePos="0" relativeHeight="251471872" behindDoc="0" locked="0" layoutInCell="1" allowOverlap="1" wp14:anchorId="7ABCE207" wp14:editId="6576C1AF">
                <wp:simplePos x="0" y="0"/>
                <wp:positionH relativeFrom="column">
                  <wp:posOffset>5555615</wp:posOffset>
                </wp:positionH>
                <wp:positionV relativeFrom="paragraph">
                  <wp:posOffset>136525</wp:posOffset>
                </wp:positionV>
                <wp:extent cx="915670" cy="285115"/>
                <wp:effectExtent l="0" t="0" r="0" b="0"/>
                <wp:wrapNone/>
                <wp:docPr id="250887556" name="テキスト ボックス 5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5670" cy="285115"/>
                        </a:xfrm>
                        <a:prstGeom prst="rect">
                          <a:avLst/>
                        </a:prstGeom>
                        <a:noFill/>
                        <a:ln>
                          <a:noFill/>
                        </a:ln>
                      </wps:spPr>
                      <wps:txbx>
                        <w:txbxContent>
                          <w:p w14:paraId="790170C3" w14:textId="04AAFE27" w:rsidR="00CB1D80" w:rsidRPr="008A52DC" w:rsidRDefault="00CB1D80" w:rsidP="00B2776B">
                            <w:pPr>
                              <w:rPr>
                                <w:sz w:val="20"/>
                                <w:szCs w:val="20"/>
                              </w:rPr>
                            </w:pPr>
                            <w:r w:rsidRPr="008A52DC">
                              <w:rPr>
                                <w:rFonts w:ascii="Times New Roman" w:hAnsi="Times New Roman"/>
                                <w:sz w:val="20"/>
                                <w:szCs w:val="20"/>
                              </w:rPr>
                              <w:t>TJ3-</w:t>
                            </w:r>
                            <w:r w:rsidR="00F43630">
                              <w:rPr>
                                <w:rFonts w:ascii="Times New Roman" w:hAnsi="Times New Roman"/>
                                <w:sz w:val="20"/>
                                <w:szCs w:val="20"/>
                              </w:rPr>
                              <w:t>GW</w:t>
                            </w:r>
                            <w:r w:rsidRPr="008A52DC">
                              <w:rPr>
                                <w:rFonts w:ascii="Times New Roman" w:hAnsi="Times New Roman" w:hint="eastAsia"/>
                                <w:sz w:val="20"/>
                                <w:szCs w:val="20"/>
                              </w:rPr>
                              <w:t>本体</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CE207" id="テキスト ボックス 591" o:spid="_x0000_s2428" type="#_x0000_t202" style="position:absolute;left:0;text-align:left;margin-left:437.45pt;margin-top:10.75pt;width:72.1pt;height:22.45pt;z-index:25147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" filled="f" stroked="f">
                <v:textbox>
                  <w:txbxContent>
                    <w:p w14:paraId="790170C3" w14:textId="04AAFE27" w:rsidR="00CB1D80" w:rsidRPr="008A52DC" w:rsidRDefault="00CB1D80" w:rsidP="00B2776B">
                      <w:pPr>
                        <w:rPr>
                          <w:sz w:val="20"/>
                          <w:szCs w:val="20"/>
                        </w:rPr>
                      </w:pPr>
                      <w:r w:rsidRPr="008A52DC">
                        <w:rPr>
                          <w:rFonts w:ascii="Times New Roman" w:hAnsi="Times New Roman"/>
                          <w:sz w:val="20"/>
                          <w:szCs w:val="20"/>
                        </w:rPr>
                        <w:t>TJ3-</w:t>
                      </w:r>
                      <w:r w:rsidR="00F43630">
                        <w:rPr>
                          <w:rFonts w:ascii="Times New Roman" w:hAnsi="Times New Roman"/>
                          <w:sz w:val="20"/>
                          <w:szCs w:val="20"/>
                        </w:rPr>
                        <w:t>GW</w:t>
                      </w:r>
                      <w:r w:rsidRPr="008A52DC">
                        <w:rPr>
                          <w:rFonts w:ascii="Times New Roman" w:hAnsi="Times New Roman" w:hint="eastAsia"/>
                          <w:sz w:val="20"/>
                          <w:szCs w:val="20"/>
                        </w:rPr>
                        <w:t>本体</w:t>
                      </w:r>
                    </w:p>
                  </w:txbxContent>
                </v:textbox>
              </v:shape>
            </w:pict>
          </mc:Fallback>
        </mc:AlternateContent>
      </w:r>
      <w:r w:rsidRPr="00AA2053">
        <w:rPr>
          <w:noProof/>
        </w:rPr>
        <mc:AlternateContent>
          <mc:Choice Requires="wps">
            <w:drawing>
              <wp:anchor distT="0" distB="0" distL="114300" distR="114300" simplePos="0" relativeHeight="251469824" behindDoc="0" locked="0" layoutInCell="1" allowOverlap="1" wp14:anchorId="268340BB" wp14:editId="0950F69A">
                <wp:simplePos x="0" y="0"/>
                <wp:positionH relativeFrom="column">
                  <wp:posOffset>3533775</wp:posOffset>
                </wp:positionH>
                <wp:positionV relativeFrom="paragraph">
                  <wp:posOffset>138430</wp:posOffset>
                </wp:positionV>
                <wp:extent cx="600075" cy="342900"/>
                <wp:effectExtent l="0" t="0" r="0" b="0"/>
                <wp:wrapNone/>
                <wp:docPr id="1276279780" name="テキスト ボックス 5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342900"/>
                        </a:xfrm>
                        <a:prstGeom prst="rect">
                          <a:avLst/>
                        </a:prstGeom>
                        <a:noFill/>
                        <a:ln>
                          <a:noFill/>
                        </a:ln>
                      </wps:spPr>
                      <wps:txbx>
                        <w:txbxContent>
                          <w:p w14:paraId="5C4AE3BE" w14:textId="77777777" w:rsidR="00CB1D80" w:rsidRDefault="00CB1D80" w:rsidP="00B2776B">
                            <w:r>
                              <w:rPr>
                                <w:rFonts w:ascii="Times New Roman" w:hAnsi="Times New Roman"/>
                                <w:sz w:val="24"/>
                              </w:rPr>
                              <w:t>sever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8340BB" id="テキスト ボックス 590" o:spid="_x0000_s2429" type="#_x0000_t202" style="position:absolute;left:0;text-align:left;margin-left:278.25pt;margin-top:10.9pt;width:47.25pt;height:27pt;z-index:25146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" filled="f" stroked="f">
                <v:textbox>
                  <w:txbxContent>
                    <w:p w14:paraId="5C4AE3BE" w14:textId="77777777" w:rsidR="00CB1D80" w:rsidRDefault="00CB1D80" w:rsidP="00B2776B">
                      <w:r>
                        <w:rPr>
                          <w:rFonts w:ascii="Times New Roman" w:hAnsi="Times New Roman"/>
                          <w:sz w:val="24"/>
                        </w:rPr>
                        <w:t>sever</w:t>
                      </w:r>
                    </w:p>
                  </w:txbxContent>
                </v:textbox>
              </v:shape>
            </w:pict>
          </mc:Fallback>
        </mc:AlternateContent>
      </w:r>
      <w:r w:rsidR="00CA67D5" w:rsidRPr="00AA2053">
        <w:rPr>
          <w:rFonts w:hint="eastAsia"/>
        </w:rPr>
        <w:t>15</w:t>
      </w:r>
      <w:r w:rsidR="00B2776B" w:rsidRPr="00AA2053">
        <w:rPr>
          <w:rFonts w:hint="eastAsia"/>
        </w:rPr>
        <w:t xml:space="preserve">.9.2 </w:t>
      </w:r>
      <w:r w:rsidR="00B2776B" w:rsidRPr="00AA2053">
        <w:rPr>
          <w:rFonts w:ascii="Times New Roman" w:hAnsi="Times New Roman"/>
          <w:szCs w:val="21"/>
        </w:rPr>
        <w:t>Polling</w:t>
      </w:r>
      <w:r w:rsidR="00B2776B" w:rsidRPr="00AA2053">
        <w:rPr>
          <w:rFonts w:ascii="Times New Roman" w:hAnsi="Times New Roman" w:hint="eastAsia"/>
          <w:szCs w:val="21"/>
        </w:rPr>
        <w:t>軽</w:t>
      </w:r>
      <w:r w:rsidR="00B2776B" w:rsidRPr="00AA2053">
        <w:rPr>
          <w:rFonts w:hint="eastAsia"/>
        </w:rPr>
        <w:t>漏電電流設定要求の流れ</w:t>
      </w:r>
    </w:p>
    <w:p w14:paraId="7CB79607" w14:textId="03AE45CF" w:rsidR="00B2776B" w:rsidRPr="00AA2053" w:rsidRDefault="007246A4" w:rsidP="00B2776B">
      <w:pPr>
        <w:ind w:left="420"/>
      </w:pPr>
      <w:r w:rsidRPr="00AA2053">
        <w:rPr>
          <w:noProof/>
        </w:rPr>
        <mc:AlternateContent>
          <mc:Choice Requires="wpc">
            <w:drawing>
              <wp:anchor distT="0" distB="0" distL="114300" distR="114300" simplePos="0" relativeHeight="251468800" behindDoc="0" locked="0" layoutInCell="1" allowOverlap="1" wp14:anchorId="0B83B20D" wp14:editId="3763C387">
                <wp:simplePos x="0" y="0"/>
                <wp:positionH relativeFrom="column">
                  <wp:posOffset>2800350</wp:posOffset>
                </wp:positionH>
                <wp:positionV relativeFrom="paragraph">
                  <wp:posOffset>79375</wp:posOffset>
                </wp:positionV>
                <wp:extent cx="3971925" cy="2400300"/>
                <wp:effectExtent l="0" t="0" r="0" b="0"/>
                <wp:wrapNone/>
                <wp:docPr id="937" name="キャンバス 296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2999" name="Line 2968"/>
                        <wps:cNvCnPr>
                          <a:cxnSpLocks noChangeShapeType="1"/>
                        </wps:cNvCnPr>
                        <wps:spPr bwMode="auto">
                          <a:xfrm>
                            <a:off x="991235" y="419100"/>
                            <a:ext cx="2075815" cy="332740"/>
                          </a:xfrm>
                          <a:prstGeom prst="line">
                            <a:avLst/>
                          </a:prstGeom>
                          <a:noFill/>
                          <a:ln w="9525">
                            <a:solidFill>
                              <a:srgbClr val="000000"/>
                            </a:solidFill>
                            <a:round/>
                            <a:headEnd/>
                            <a:tailEnd type="triangle" w="med" len="med"/>
                          </a:ln>
                        </wps:spPr>
                        <wps:bodyPr/>
                      </wps:wsp>
                      <wps:wsp>
                        <wps:cNvPr id="3000" name="Line 2969"/>
                        <wps:cNvCnPr>
                          <a:cxnSpLocks noChangeShapeType="1"/>
                        </wps:cNvCnPr>
                        <wps:spPr bwMode="auto">
                          <a:xfrm flipH="1">
                            <a:off x="1000125" y="942975"/>
                            <a:ext cx="2037715" cy="485775"/>
                          </a:xfrm>
                          <a:prstGeom prst="line">
                            <a:avLst/>
                          </a:prstGeom>
                          <a:noFill/>
                          <a:ln w="9525">
                            <a:solidFill>
                              <a:srgbClr val="000000"/>
                            </a:solidFill>
                            <a:round/>
                            <a:headEnd/>
                            <a:tailEnd type="triangle" w="med" len="med"/>
                          </a:ln>
                        </wps:spPr>
                        <wps:bodyPr/>
                      </wps:wsp>
                      <wps:wsp>
                        <wps:cNvPr id="3001" name="Line 2970"/>
                        <wps:cNvCnPr>
                          <a:cxnSpLocks noChangeShapeType="1"/>
                        </wps:cNvCnPr>
                        <wps:spPr bwMode="auto">
                          <a:xfrm>
                            <a:off x="1000125" y="1600200"/>
                            <a:ext cx="2028825" cy="353060"/>
                          </a:xfrm>
                          <a:prstGeom prst="line">
                            <a:avLst/>
                          </a:prstGeom>
                          <a:noFill/>
                          <a:ln w="9525">
                            <a:solidFill>
                              <a:srgbClr val="000000"/>
                            </a:solidFill>
                            <a:round/>
                            <a:headEnd/>
                            <a:tailEnd type="triangle" w="med" len="med"/>
                          </a:ln>
                        </wps:spPr>
                        <wps:bodyPr/>
                      </wps:wsp>
                      <wps:wsp>
                        <wps:cNvPr id="3002" name="Text Box 2971"/>
                        <wps:cNvSpPr txBox="1">
                          <a:spLocks noChangeArrowheads="1"/>
                        </wps:cNvSpPr>
                        <wps:spPr bwMode="auto">
                          <a:xfrm>
                            <a:off x="200025" y="228600"/>
                            <a:ext cx="1400175" cy="561975"/>
                          </a:xfrm>
                          <a:prstGeom prst="rect">
                            <a:avLst/>
                          </a:prstGeom>
                          <a:noFill/>
                          <a:ln>
                            <a:noFill/>
                          </a:ln>
                        </wps:spPr>
                        <wps:txbx>
                          <w:txbxContent>
                            <w:p w14:paraId="3CB0E790" w14:textId="77777777" w:rsidR="00CB1D80" w:rsidRPr="00620EBD" w:rsidRDefault="00CB1D80" w:rsidP="00B2776B">
                              <w:pPr>
                                <w:autoSpaceDE w:val="0"/>
                                <w:autoSpaceDN w:val="0"/>
                                <w:adjustRightInd w:val="0"/>
                                <w:rPr>
                                  <w:rFonts w:ascii="Times New Roman" w:hAnsi="Times New Roman"/>
                                  <w:sz w:val="20"/>
                                  <w:szCs w:val="20"/>
                                </w:rPr>
                              </w:pPr>
                              <w:r w:rsidRPr="00620EBD">
                                <w:rPr>
                                  <w:rFonts w:ascii="Times New Roman" w:hAnsi="Times New Roman"/>
                                  <w:sz w:val="20"/>
                                  <w:szCs w:val="20"/>
                                </w:rPr>
                                <w:t>polling</w:t>
                              </w:r>
                            </w:p>
                            <w:p w14:paraId="69B06404" w14:textId="77777777" w:rsidR="00CB1D80" w:rsidRDefault="00CB1D80" w:rsidP="00B2776B">
                              <w:pPr>
                                <w:rPr>
                                  <w:sz w:val="20"/>
                                  <w:szCs w:val="20"/>
                                </w:rPr>
                              </w:pPr>
                              <w:r w:rsidRPr="00620EBD">
                                <w:rPr>
                                  <w:rFonts w:ascii="Times New Roman" w:hAnsi="Times New Roman" w:hint="eastAsia"/>
                                  <w:sz w:val="20"/>
                                  <w:szCs w:val="20"/>
                                </w:rPr>
                                <w:t>軽</w:t>
                              </w:r>
                              <w:r w:rsidRPr="00620EBD">
                                <w:rPr>
                                  <w:rFonts w:hint="eastAsia"/>
                                  <w:sz w:val="20"/>
                                  <w:szCs w:val="20"/>
                                </w:rPr>
                                <w:t>漏電電流</w:t>
                              </w:r>
                            </w:p>
                            <w:p w14:paraId="2EF9CC17" w14:textId="77777777" w:rsidR="00CB1D80" w:rsidRPr="00620EBD" w:rsidRDefault="00CB1D80" w:rsidP="00B2776B">
                              <w:pPr>
                                <w:rPr>
                                  <w:sz w:val="20"/>
                                  <w:szCs w:val="20"/>
                                </w:rPr>
                              </w:pPr>
                              <w:r>
                                <w:rPr>
                                  <w:rFonts w:hint="eastAsia"/>
                                  <w:sz w:val="20"/>
                                  <w:szCs w:val="20"/>
                                </w:rPr>
                                <w:t>設置</w:t>
                              </w:r>
                              <w:r w:rsidRPr="00620EBD">
                                <w:rPr>
                                  <w:rFonts w:ascii="Times New Roman" w:hAnsi="Times New Roman" w:hint="eastAsia"/>
                                  <w:sz w:val="20"/>
                                  <w:szCs w:val="20"/>
                                </w:rPr>
                                <w:t>要求</w:t>
                              </w:r>
                            </w:p>
                          </w:txbxContent>
                        </wps:txbx>
                        <wps:bodyPr rot="0" vert="horz" wrap="square" lIns="91440" tIns="45720" rIns="91440" bIns="45720" anchor="t" anchorCtr="0" upright="1">
                          <a:noAutofit/>
                        </wps:bodyPr>
                      </wps:wsp>
                      <wps:wsp>
                        <wps:cNvPr id="3003" name="Text Box 2972"/>
                        <wps:cNvSpPr txBox="1">
                          <a:spLocks noChangeArrowheads="1"/>
                        </wps:cNvSpPr>
                        <wps:spPr bwMode="auto">
                          <a:xfrm>
                            <a:off x="200025" y="1600200"/>
                            <a:ext cx="827405" cy="419735"/>
                          </a:xfrm>
                          <a:prstGeom prst="rect">
                            <a:avLst/>
                          </a:prstGeom>
                          <a:solidFill>
                            <a:srgbClr val="FFFFFF"/>
                          </a:solidFill>
                          <a:ln>
                            <a:noFill/>
                          </a:ln>
                        </wps:spPr>
                        <wps:txbx>
                          <w:txbxContent>
                            <w:p w14:paraId="59A3DEC3" w14:textId="77777777" w:rsidR="00CB1D80" w:rsidRPr="008A52DC" w:rsidRDefault="00CB1D80" w:rsidP="00B2776B">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送信</w:t>
                              </w:r>
                            </w:p>
                          </w:txbxContent>
                        </wps:txbx>
                        <wps:bodyPr rot="0" vert="horz" wrap="square" lIns="91440" tIns="45720" rIns="91440" bIns="45720" anchor="t" anchorCtr="0" upright="1">
                          <a:noAutofit/>
                        </wps:bodyPr>
                      </wps:wsp>
                      <wps:wsp>
                        <wps:cNvPr id="3004" name="Text Box 2973"/>
                        <wps:cNvSpPr txBox="1">
                          <a:spLocks noChangeArrowheads="1"/>
                        </wps:cNvSpPr>
                        <wps:spPr bwMode="auto">
                          <a:xfrm>
                            <a:off x="3067050" y="1828800"/>
                            <a:ext cx="800100" cy="218440"/>
                          </a:xfrm>
                          <a:prstGeom prst="rect">
                            <a:avLst/>
                          </a:prstGeom>
                          <a:noFill/>
                          <a:ln>
                            <a:noFill/>
                          </a:ln>
                        </wps:spPr>
                        <wps:txbx>
                          <w:txbxContent>
                            <w:p w14:paraId="3885078B" w14:textId="77777777" w:rsidR="00CB1D80" w:rsidRPr="008A52DC" w:rsidRDefault="00CB1D80" w:rsidP="00B2776B">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3005" name="Text Box 2974"/>
                        <wps:cNvSpPr txBox="1">
                          <a:spLocks noChangeArrowheads="1"/>
                        </wps:cNvSpPr>
                        <wps:spPr bwMode="auto">
                          <a:xfrm>
                            <a:off x="3105150" y="581025"/>
                            <a:ext cx="628650" cy="333375"/>
                          </a:xfrm>
                          <a:prstGeom prst="rect">
                            <a:avLst/>
                          </a:prstGeom>
                          <a:noFill/>
                          <a:ln>
                            <a:noFill/>
                          </a:ln>
                        </wps:spPr>
                        <wps:txbx>
                          <w:txbxContent>
                            <w:p w14:paraId="474E5853" w14:textId="77777777" w:rsidR="00CB1D80" w:rsidRPr="008A52DC" w:rsidRDefault="00CB1D80" w:rsidP="00B2776B">
                              <w:pPr>
                                <w:rPr>
                                  <w:sz w:val="20"/>
                                  <w:szCs w:val="20"/>
                                </w:rPr>
                              </w:pP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3006" name="Text Box 2975"/>
                        <wps:cNvSpPr txBox="1">
                          <a:spLocks noChangeArrowheads="1"/>
                        </wps:cNvSpPr>
                        <wps:spPr bwMode="auto">
                          <a:xfrm>
                            <a:off x="400050" y="1257300"/>
                            <a:ext cx="447675" cy="293370"/>
                          </a:xfrm>
                          <a:prstGeom prst="rect">
                            <a:avLst/>
                          </a:prstGeom>
                          <a:solidFill>
                            <a:srgbClr val="FFFFFF"/>
                          </a:solidFill>
                          <a:ln>
                            <a:noFill/>
                          </a:ln>
                        </wps:spPr>
                        <wps:txbx>
                          <w:txbxContent>
                            <w:p w14:paraId="31E125DB" w14:textId="77777777" w:rsidR="00CB1D80" w:rsidRPr="008A52DC" w:rsidRDefault="00CB1D80" w:rsidP="00B2776B">
                              <w:pPr>
                                <w:rPr>
                                  <w:sz w:val="20"/>
                                  <w:szCs w:val="20"/>
                                </w:rPr>
                              </w:pP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3007" name="Line 2976"/>
                        <wps:cNvCnPr>
                          <a:cxnSpLocks noChangeShapeType="1"/>
                        </wps:cNvCnPr>
                        <wps:spPr bwMode="auto">
                          <a:xfrm>
                            <a:off x="3067050" y="342900"/>
                            <a:ext cx="635" cy="1999615"/>
                          </a:xfrm>
                          <a:prstGeom prst="line">
                            <a:avLst/>
                          </a:prstGeom>
                          <a:noFill/>
                          <a:ln w="9525">
                            <a:solidFill>
                              <a:srgbClr val="000000"/>
                            </a:solidFill>
                            <a:round/>
                            <a:headEnd/>
                            <a:tailEnd/>
                          </a:ln>
                        </wps:spPr>
                        <wps:bodyPr/>
                      </wps:wsp>
                      <wps:wsp>
                        <wps:cNvPr id="3008" name="Line 2977"/>
                        <wps:cNvCnPr>
                          <a:cxnSpLocks noChangeShapeType="1"/>
                        </wps:cNvCnPr>
                        <wps:spPr bwMode="auto">
                          <a:xfrm>
                            <a:off x="1000125" y="228600"/>
                            <a:ext cx="635" cy="1999615"/>
                          </a:xfrm>
                          <a:prstGeom prst="line">
                            <a:avLst/>
                          </a:prstGeom>
                          <a:noFill/>
                          <a:ln w="9525">
                            <a:solidFill>
                              <a:srgbClr val="000000"/>
                            </a:solidFill>
                            <a:round/>
                            <a:headEnd/>
                            <a:tailEnd/>
                          </a:ln>
                        </wps:spPr>
                        <wps:bodyPr/>
                      </wps:wsp>
                    </wpc:wpc>
                  </a:graphicData>
                </a:graphic>
                <wp14:sizeRelH relativeFrom="page">
                  <wp14:pctWidth>0</wp14:pctWidth>
                </wp14:sizeRelH>
                <wp14:sizeRelV relativeFrom="page">
                  <wp14:pctHeight>0</wp14:pctHeight>
                </wp14:sizeRelV>
              </wp:anchor>
            </w:drawing>
          </mc:Choice>
          <mc:Fallback>
            <w:pict>
              <v:group w14:anchorId="0B83B20D" id="キャンバス 2966" o:spid="_x0000_s2430" editas="canvas" style="position:absolute;left:0;text-align:left;margin-left:220.5pt;margin-top:6.25pt;width:312.75pt;height:189pt;z-index:251468800;mso-position-horizontal-relative:text;mso-position-vertical-relative:text" coordsize="39719,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">
                <v:shape id="_x0000_s2431" type="#_x0000_t75" style="position:absolute;width:39719;height:24003;visibility:visible;mso-wrap-style:square">
                  <v:fill o:detectmouseclick="t"/>
                  <v:path o:connecttype="none"/>
                </v:shape>
                <v:line id="Line 2968" o:spid="_x0000_s2432" style="position:absolute;visibility:visible;mso-wrap-style:square" from="9912,4191" to="30670,75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">
                  <v:stroke endarrow="block"/>
                </v:line>
                <v:line id="Line 2969" o:spid="_x0000_s2433" style="position:absolute;flip:x;visibility:visible;mso-wrap-style:square" from="10001,9429" to="30378,14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">
                  <v:stroke endarrow="block"/>
                </v:line>
                <v:line id="Line 2970" o:spid="_x0000_s2434" style="position:absolute;visibility:visible;mso-wrap-style:square" from="10001,16002" to="30289,19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">
                  <v:stroke endarrow="block"/>
                </v:line>
                <v:shape id="Text Box 2971" o:spid="_x0000_s2435" type="#_x0000_t202" style="position:absolute;left:2000;top:2286;width:14002;height:5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" filled="f" stroked="f">
                  <v:textbox>
                    <w:txbxContent>
                      <w:p w14:paraId="3CB0E790" w14:textId="77777777" w:rsidR="00CB1D80" w:rsidRPr="00620EBD" w:rsidRDefault="00CB1D80" w:rsidP="00B2776B">
                        <w:pPr>
                          <w:autoSpaceDE w:val="0"/>
                          <w:autoSpaceDN w:val="0"/>
                          <w:adjustRightInd w:val="0"/>
                          <w:rPr>
                            <w:rFonts w:ascii="Times New Roman" w:hAnsi="Times New Roman"/>
                            <w:sz w:val="20"/>
                            <w:szCs w:val="20"/>
                          </w:rPr>
                        </w:pPr>
                        <w:r w:rsidRPr="00620EBD">
                          <w:rPr>
                            <w:rFonts w:ascii="Times New Roman" w:hAnsi="Times New Roman"/>
                            <w:sz w:val="20"/>
                            <w:szCs w:val="20"/>
                          </w:rPr>
                          <w:t>polling</w:t>
                        </w:r>
                      </w:p>
                      <w:p w14:paraId="69B06404" w14:textId="77777777" w:rsidR="00CB1D80" w:rsidRDefault="00CB1D80" w:rsidP="00B2776B">
                        <w:pPr>
                          <w:rPr>
                            <w:sz w:val="20"/>
                            <w:szCs w:val="20"/>
                          </w:rPr>
                        </w:pPr>
                        <w:r w:rsidRPr="00620EBD">
                          <w:rPr>
                            <w:rFonts w:ascii="Times New Roman" w:hAnsi="Times New Roman" w:hint="eastAsia"/>
                            <w:sz w:val="20"/>
                            <w:szCs w:val="20"/>
                          </w:rPr>
                          <w:t>軽</w:t>
                        </w:r>
                        <w:r w:rsidRPr="00620EBD">
                          <w:rPr>
                            <w:rFonts w:hint="eastAsia"/>
                            <w:sz w:val="20"/>
                            <w:szCs w:val="20"/>
                          </w:rPr>
                          <w:t>漏電電流</w:t>
                        </w:r>
                      </w:p>
                      <w:p w14:paraId="2EF9CC17" w14:textId="77777777" w:rsidR="00CB1D80" w:rsidRPr="00620EBD" w:rsidRDefault="00CB1D80" w:rsidP="00B2776B">
                        <w:pPr>
                          <w:rPr>
                            <w:sz w:val="20"/>
                            <w:szCs w:val="20"/>
                          </w:rPr>
                        </w:pPr>
                        <w:r>
                          <w:rPr>
                            <w:rFonts w:hint="eastAsia"/>
                            <w:sz w:val="20"/>
                            <w:szCs w:val="20"/>
                          </w:rPr>
                          <w:t>設置</w:t>
                        </w:r>
                        <w:r w:rsidRPr="00620EBD">
                          <w:rPr>
                            <w:rFonts w:ascii="Times New Roman" w:hAnsi="Times New Roman" w:hint="eastAsia"/>
                            <w:sz w:val="20"/>
                            <w:szCs w:val="20"/>
                          </w:rPr>
                          <w:t>要求</w:t>
                        </w:r>
                      </w:p>
                    </w:txbxContent>
                  </v:textbox>
                </v:shape>
                <v:shape id="Text Box 2972" o:spid="_x0000_s2436" type="#_x0000_t202" style="position:absolute;left:2000;top:16002;width:8274;height:4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" stroked="f">
                  <v:textbox>
                    <w:txbxContent>
                      <w:p w14:paraId="59A3DEC3" w14:textId="77777777" w:rsidR="00CB1D80" w:rsidRPr="008A52DC" w:rsidRDefault="00CB1D80" w:rsidP="00B2776B">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送信</w:t>
                        </w:r>
                      </w:p>
                    </w:txbxContent>
                  </v:textbox>
                </v:shape>
                <v:shape id="Text Box 2973" o:spid="_x0000_s2437" type="#_x0000_t202" style="position:absolute;left:30670;top:18288;width:8001;height:2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" filled="f" stroked="f">
                  <v:textbox>
                    <w:txbxContent>
                      <w:p w14:paraId="3885078B" w14:textId="77777777" w:rsidR="00CB1D80" w:rsidRPr="008A52DC" w:rsidRDefault="00CB1D80" w:rsidP="00B2776B">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受信</w:t>
                        </w:r>
                      </w:p>
                    </w:txbxContent>
                  </v:textbox>
                </v:shape>
                <v:shape id="Text Box 2974" o:spid="_x0000_s2438" type="#_x0000_t202" style="position:absolute;left:31051;top:5810;width:6287;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" filled="f" stroked="f">
                  <v:textbox>
                    <w:txbxContent>
                      <w:p w14:paraId="474E5853" w14:textId="77777777" w:rsidR="00CB1D80" w:rsidRPr="008A52DC" w:rsidRDefault="00CB1D80" w:rsidP="00B2776B">
                        <w:pPr>
                          <w:rPr>
                            <w:sz w:val="20"/>
                            <w:szCs w:val="20"/>
                          </w:rPr>
                        </w:pPr>
                        <w:r w:rsidRPr="008A52DC">
                          <w:rPr>
                            <w:rFonts w:ascii="Times New Roman" w:hAnsi="Times New Roman" w:hint="eastAsia"/>
                            <w:sz w:val="20"/>
                            <w:szCs w:val="20"/>
                          </w:rPr>
                          <w:t>受信</w:t>
                        </w:r>
                      </w:p>
                    </w:txbxContent>
                  </v:textbox>
                </v:shape>
                <v:shape id="Text Box 2975" o:spid="_x0000_s2439" type="#_x0000_t202" style="position:absolute;left:4000;top:12573;width:4477;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" stroked="f">
                  <v:textbox>
                    <w:txbxContent>
                      <w:p w14:paraId="31E125DB" w14:textId="77777777" w:rsidR="00CB1D80" w:rsidRPr="008A52DC" w:rsidRDefault="00CB1D80" w:rsidP="00B2776B">
                        <w:pPr>
                          <w:rPr>
                            <w:sz w:val="20"/>
                            <w:szCs w:val="20"/>
                          </w:rPr>
                        </w:pPr>
                        <w:r w:rsidRPr="008A52DC">
                          <w:rPr>
                            <w:rFonts w:ascii="Times New Roman" w:hAnsi="Times New Roman" w:hint="eastAsia"/>
                            <w:sz w:val="20"/>
                            <w:szCs w:val="20"/>
                          </w:rPr>
                          <w:t>受信</w:t>
                        </w:r>
                      </w:p>
                    </w:txbxContent>
                  </v:textbox>
                </v:shape>
                <v:line id="Line 2976" o:spid="_x0000_s2440" style="position:absolute;visibility:visible;mso-wrap-style:square" from="30670,3429" to="30676,23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"/>
                <v:line id="Line 2977" o:spid="_x0000_s2441" style="position:absolute;visibility:visible;mso-wrap-style:square" from="10001,2286" to="10007,22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"/>
              </v:group>
            </w:pict>
          </mc:Fallback>
        </mc:AlternateContent>
      </w:r>
    </w:p>
    <w:p w14:paraId="2A037312" w14:textId="2B575645" w:rsidR="00B2776B" w:rsidRPr="00AA2053" w:rsidRDefault="007246A4" w:rsidP="00B2776B">
      <w:pPr>
        <w:ind w:left="420"/>
      </w:pPr>
      <w:r w:rsidRPr="00AA2053">
        <w:rPr>
          <w:noProof/>
        </w:rPr>
        <mc:AlternateContent>
          <mc:Choice Requires="wps">
            <w:drawing>
              <wp:anchor distT="0" distB="0" distL="114300" distR="114300" simplePos="0" relativeHeight="251470848" behindDoc="0" locked="0" layoutInCell="1" allowOverlap="1" wp14:anchorId="07F83873" wp14:editId="02111C49">
                <wp:simplePos x="0" y="0"/>
                <wp:positionH relativeFrom="column">
                  <wp:posOffset>5895975</wp:posOffset>
                </wp:positionH>
                <wp:positionV relativeFrom="paragraph">
                  <wp:posOffset>833755</wp:posOffset>
                </wp:positionV>
                <wp:extent cx="971550" cy="342900"/>
                <wp:effectExtent l="0" t="0" r="0" b="0"/>
                <wp:wrapNone/>
                <wp:docPr id="1666140251" name="テキスト ボックス 5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342900"/>
                        </a:xfrm>
                        <a:prstGeom prst="rect">
                          <a:avLst/>
                        </a:prstGeom>
                        <a:noFill/>
                        <a:ln>
                          <a:noFill/>
                        </a:ln>
                        <a:effectLst/>
                      </wps:spPr>
                      <wps:txbx>
                        <w:txbxContent>
                          <w:p w14:paraId="4006BCE6" w14:textId="77777777" w:rsidR="00CB1D80" w:rsidRDefault="00CB1D80" w:rsidP="00B2776B">
                            <w:pPr>
                              <w:rPr>
                                <w:sz w:val="20"/>
                                <w:szCs w:val="20"/>
                              </w:rPr>
                            </w:pPr>
                            <w:r w:rsidRPr="008A52DC">
                              <w:rPr>
                                <w:rFonts w:hint="eastAsia"/>
                                <w:sz w:val="20"/>
                                <w:szCs w:val="20"/>
                              </w:rPr>
                              <w:t>応答</w:t>
                            </w:r>
                            <w:r>
                              <w:rPr>
                                <w:rFonts w:hint="eastAsia"/>
                                <w:sz w:val="20"/>
                                <w:szCs w:val="20"/>
                              </w:rPr>
                              <w:t>電文</w:t>
                            </w:r>
                          </w:p>
                          <w:p w14:paraId="5D8996A6" w14:textId="77777777" w:rsidR="00CB1D80" w:rsidRPr="008A52DC" w:rsidRDefault="00CB1D80" w:rsidP="00B2776B">
                            <w:pPr>
                              <w:rPr>
                                <w:sz w:val="20"/>
                                <w:szCs w:val="20"/>
                              </w:rPr>
                            </w:pPr>
                            <w:r>
                              <w:rPr>
                                <w:rFonts w:hint="eastAsia"/>
                                <w:sz w:val="20"/>
                                <w:szCs w:val="20"/>
                              </w:rPr>
                              <w:t>送信</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F83873" id="テキスト ボックス 589" o:spid="_x0000_s2442" type="#_x0000_t202" style="position:absolute;left:0;text-align:left;margin-left:464.25pt;margin-top:65.65pt;width:76.5pt;height:27pt;z-index:25147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" filled="f" stroked="f">
                <v:textbox inset="5.85pt,.7pt,5.85pt,.7pt">
                  <w:txbxContent>
                    <w:p w14:paraId="4006BCE6" w14:textId="77777777" w:rsidR="00CB1D80" w:rsidRDefault="00CB1D80" w:rsidP="00B2776B">
                      <w:pPr>
                        <w:rPr>
                          <w:sz w:val="20"/>
                          <w:szCs w:val="20"/>
                        </w:rPr>
                      </w:pPr>
                      <w:r w:rsidRPr="008A52DC">
                        <w:rPr>
                          <w:rFonts w:hint="eastAsia"/>
                          <w:sz w:val="20"/>
                          <w:szCs w:val="20"/>
                        </w:rPr>
                        <w:t>応答</w:t>
                      </w:r>
                      <w:r>
                        <w:rPr>
                          <w:rFonts w:hint="eastAsia"/>
                          <w:sz w:val="20"/>
                          <w:szCs w:val="20"/>
                        </w:rPr>
                        <w:t>電文</w:t>
                      </w:r>
                    </w:p>
                    <w:p w14:paraId="5D8996A6" w14:textId="77777777" w:rsidR="00CB1D80" w:rsidRPr="008A52DC" w:rsidRDefault="00CB1D80" w:rsidP="00B2776B">
                      <w:pPr>
                        <w:rPr>
                          <w:sz w:val="20"/>
                          <w:szCs w:val="20"/>
                        </w:rPr>
                      </w:pPr>
                      <w:r>
                        <w:rPr>
                          <w:rFonts w:hint="eastAsia"/>
                          <w:sz w:val="20"/>
                          <w:szCs w:val="20"/>
                        </w:rPr>
                        <w:t>送信</w:t>
                      </w:r>
                    </w:p>
                  </w:txbxContent>
                </v:textbox>
              </v:shape>
            </w:pict>
          </mc:Fallback>
        </mc:AlternateContent>
      </w:r>
      <w:r w:rsidRPr="00AA2053">
        <w:rPr>
          <w:noProof/>
        </w:rPr>
        <mc:AlternateContent>
          <mc:Choice Requires="wpc">
            <w:drawing>
              <wp:inline distT="0" distB="0" distL="0" distR="0" wp14:anchorId="7D4EC089" wp14:editId="62BE3124">
                <wp:extent cx="2200275" cy="2400300"/>
                <wp:effectExtent l="0" t="7620" r="2540" b="1905"/>
                <wp:docPr id="925" name="キャンバス 292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12881084" name="AutoShape 2931"/>
                        <wps:cNvSpPr>
                          <a:spLocks noChangeArrowheads="1"/>
                        </wps:cNvSpPr>
                        <wps:spPr bwMode="auto">
                          <a:xfrm>
                            <a:off x="123804" y="0"/>
                            <a:ext cx="1809762" cy="295200"/>
                          </a:xfrm>
                          <a:prstGeom prst="flowChartTermina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65540832" name="Text Box 2932"/>
                        <wps:cNvSpPr txBox="1">
                          <a:spLocks noChangeArrowheads="1"/>
                        </wps:cNvSpPr>
                        <wps:spPr bwMode="auto">
                          <a:xfrm>
                            <a:off x="152405" y="28500"/>
                            <a:ext cx="2047870" cy="3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AE7805" w14:textId="77777777" w:rsidR="00CB1D80" w:rsidRPr="00B477B6" w:rsidRDefault="00CB1D80" w:rsidP="00B2776B">
                              <w:pPr>
                                <w:rPr>
                                  <w:szCs w:val="21"/>
                                </w:rPr>
                              </w:pPr>
                              <w:r w:rsidRPr="00B477B6">
                                <w:rPr>
                                  <w:rFonts w:ascii="Times New Roman" w:hAnsi="Times New Roman"/>
                                  <w:szCs w:val="21"/>
                                </w:rPr>
                                <w:t>Polling</w:t>
                              </w:r>
                              <w:r>
                                <w:rPr>
                                  <w:rFonts w:ascii="Times New Roman" w:hAnsi="Times New Roman" w:hint="eastAsia"/>
                                  <w:szCs w:val="21"/>
                                </w:rPr>
                                <w:t>軽</w:t>
                              </w:r>
                              <w:r>
                                <w:rPr>
                                  <w:rFonts w:hint="eastAsia"/>
                                </w:rPr>
                                <w:t>漏電電流設定</w:t>
                              </w:r>
                              <w:r w:rsidRPr="00B477B6">
                                <w:rPr>
                                  <w:rFonts w:ascii="Times New Roman" w:hAnsi="Times New Roman" w:hint="eastAsia"/>
                                  <w:szCs w:val="21"/>
                                </w:rPr>
                                <w:t>要求処理</w:t>
                              </w:r>
                            </w:p>
                          </w:txbxContent>
                        </wps:txbx>
                        <wps:bodyPr rot="0" vert="horz" wrap="square" lIns="91440" tIns="45720" rIns="91440" bIns="45720" anchor="t" anchorCtr="0" upright="1">
                          <a:noAutofit/>
                        </wps:bodyPr>
                      </wps:wsp>
                      <wps:wsp>
                        <wps:cNvPr id="717476107" name="Text Box 2933"/>
                        <wps:cNvSpPr txBox="1">
                          <a:spLocks noChangeArrowheads="1"/>
                        </wps:cNvSpPr>
                        <wps:spPr bwMode="auto">
                          <a:xfrm>
                            <a:off x="161906" y="448300"/>
                            <a:ext cx="1733559" cy="257100"/>
                          </a:xfrm>
                          <a:prstGeom prst="rect">
                            <a:avLst/>
                          </a:prstGeom>
                          <a:solidFill>
                            <a:srgbClr val="FFFFFF"/>
                          </a:solidFill>
                          <a:ln w="12700">
                            <a:solidFill>
                              <a:srgbClr val="000000"/>
                            </a:solidFill>
                            <a:miter lim="800000"/>
                            <a:headEnd/>
                            <a:tailEnd/>
                          </a:ln>
                        </wps:spPr>
                        <wps:txbx>
                          <w:txbxContent>
                            <w:p w14:paraId="5E95D0F1" w14:textId="77777777" w:rsidR="00CB1D80" w:rsidRPr="00B477B6" w:rsidRDefault="00CB1D80" w:rsidP="00B2776B">
                              <w:pPr>
                                <w:rPr>
                                  <w:szCs w:val="21"/>
                                </w:rPr>
                              </w:pPr>
                              <w:r w:rsidRPr="00B477B6">
                                <w:rPr>
                                  <w:rFonts w:ascii="Times New Roman" w:hAnsi="Times New Roman"/>
                                  <w:szCs w:val="21"/>
                                </w:rPr>
                                <w:t>Polling</w:t>
                              </w:r>
                              <w:r w:rsidRPr="00B477B6">
                                <w:rPr>
                                  <w:rFonts w:ascii="Times New Roman" w:hAnsi="Times New Roman" w:hint="eastAsia"/>
                                  <w:szCs w:val="21"/>
                                </w:rPr>
                                <w:t>現在値要求定受信</w:t>
                              </w:r>
                            </w:p>
                          </w:txbxContent>
                        </wps:txbx>
                        <wps:bodyPr rot="0" vert="horz" wrap="square" lIns="91440" tIns="45720" rIns="91440" bIns="45720" anchor="t" anchorCtr="0" upright="1">
                          <a:noAutofit/>
                        </wps:bodyPr>
                      </wps:wsp>
                      <wps:wsp>
                        <wps:cNvPr id="1780650718" name="Line 2934"/>
                        <wps:cNvCnPr>
                          <a:cxnSpLocks noChangeShapeType="1"/>
                        </wps:cNvCnPr>
                        <wps:spPr bwMode="auto">
                          <a:xfrm>
                            <a:off x="981033" y="304800"/>
                            <a:ext cx="0" cy="143500"/>
                          </a:xfrm>
                          <a:prstGeom prst="line">
                            <a:avLst/>
                          </a:prstGeom>
                          <a:noFill/>
                          <a:ln w="12700">
                            <a:solidFill>
                              <a:srgbClr val="000000"/>
                            </a:solidFill>
                            <a:round/>
                            <a:headEnd/>
                            <a:tailEnd type="triangle" w="lg" len="med"/>
                          </a:ln>
                          <a:extLst>
                            <a:ext uri="{909E8E84-426E-40DD-AFC4-6F175D3DCCD1}">
                              <a14:hiddenFill xmlns:a14="http://schemas.microsoft.com/office/drawing/2010/main">
                                <a:noFill/>
                              </a14:hiddenFill>
                            </a:ext>
                          </a:extLst>
                        </wps:spPr>
                        <wps:bodyPr/>
                      </wps:wsp>
                      <wps:wsp>
                        <wps:cNvPr id="145725713" name="Line 2935"/>
                        <wps:cNvCnPr>
                          <a:cxnSpLocks noChangeShapeType="1"/>
                        </wps:cNvCnPr>
                        <wps:spPr bwMode="auto">
                          <a:xfrm>
                            <a:off x="981033" y="714300"/>
                            <a:ext cx="0" cy="323900"/>
                          </a:xfrm>
                          <a:prstGeom prst="line">
                            <a:avLst/>
                          </a:prstGeom>
                          <a:noFill/>
                          <a:ln w="12700">
                            <a:solidFill>
                              <a:srgbClr val="000000"/>
                            </a:solidFill>
                            <a:round/>
                            <a:headEnd/>
                            <a:tailEnd type="triangle" w="lg" len="med"/>
                          </a:ln>
                          <a:extLst>
                            <a:ext uri="{909E8E84-426E-40DD-AFC4-6F175D3DCCD1}">
                              <a14:hiddenFill xmlns:a14="http://schemas.microsoft.com/office/drawing/2010/main">
                                <a:noFill/>
                              </a14:hiddenFill>
                            </a:ext>
                          </a:extLst>
                        </wps:spPr>
                        <wps:bodyPr/>
                      </wps:wsp>
                      <wps:wsp>
                        <wps:cNvPr id="1084493642" name="Line 2936"/>
                        <wps:cNvCnPr>
                          <a:cxnSpLocks noChangeShapeType="1"/>
                        </wps:cNvCnPr>
                        <wps:spPr bwMode="auto">
                          <a:xfrm flipH="1">
                            <a:off x="981033" y="1162000"/>
                            <a:ext cx="0" cy="523900"/>
                          </a:xfrm>
                          <a:prstGeom prst="line">
                            <a:avLst/>
                          </a:prstGeom>
                          <a:noFill/>
                          <a:ln w="12700">
                            <a:solidFill>
                              <a:srgbClr val="000000"/>
                            </a:solidFill>
                            <a:round/>
                            <a:headEnd/>
                            <a:tailEnd type="triangle" w="lg" len="med"/>
                          </a:ln>
                          <a:extLst>
                            <a:ext uri="{909E8E84-426E-40DD-AFC4-6F175D3DCCD1}">
                              <a14:hiddenFill xmlns:a14="http://schemas.microsoft.com/office/drawing/2010/main">
                                <a:noFill/>
                              </a14:hiddenFill>
                            </a:ext>
                          </a:extLst>
                        </wps:spPr>
                        <wps:bodyPr/>
                      </wps:wsp>
                      <wps:wsp>
                        <wps:cNvPr id="294373798" name="AutoShape 2937"/>
                        <wps:cNvSpPr>
                          <a:spLocks noChangeArrowheads="1"/>
                        </wps:cNvSpPr>
                        <wps:spPr bwMode="auto">
                          <a:xfrm>
                            <a:off x="123804" y="1696000"/>
                            <a:ext cx="1809762" cy="294700"/>
                          </a:xfrm>
                          <a:prstGeom prst="flowChartTermina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83886821" name="Text Box 2938"/>
                        <wps:cNvSpPr txBox="1">
                          <a:spLocks noChangeArrowheads="1"/>
                        </wps:cNvSpPr>
                        <wps:spPr bwMode="auto">
                          <a:xfrm>
                            <a:off x="142805" y="1714500"/>
                            <a:ext cx="1733659"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E4B4CA" w14:textId="77777777" w:rsidR="00CB1D80" w:rsidRDefault="00CB1D80" w:rsidP="00B2776B">
                              <w:pPr>
                                <w:autoSpaceDE w:val="0"/>
                                <w:autoSpaceDN w:val="0"/>
                                <w:adjustRightInd w:val="0"/>
                                <w:rPr>
                                  <w:rFonts w:ascii="Times New Roman" w:hAnsi="Times New Roman"/>
                                  <w:sz w:val="24"/>
                                </w:rPr>
                              </w:pPr>
                              <w:r w:rsidRPr="00B477B6">
                                <w:rPr>
                                  <w:rFonts w:ascii="Times New Roman" w:hAnsi="Times New Roman"/>
                                  <w:szCs w:val="21"/>
                                </w:rPr>
                                <w:t>Polling</w:t>
                              </w:r>
                              <w:r>
                                <w:rPr>
                                  <w:rFonts w:hint="eastAsia"/>
                                </w:rPr>
                                <w:t>漏電情報</w:t>
                              </w:r>
                              <w:r>
                                <w:rPr>
                                  <w:rFonts w:ascii="Times New Roman" w:hAnsi="Times New Roman" w:hint="eastAsia"/>
                                  <w:szCs w:val="21"/>
                                </w:rPr>
                                <w:t>要求</w:t>
                              </w:r>
                              <w:r>
                                <w:rPr>
                                  <w:rFonts w:ascii="Times New Roman" w:hAnsi="Times New Roman" w:hint="eastAsia"/>
                                  <w:szCs w:val="21"/>
                                </w:rPr>
                                <w:t xml:space="preserve"> </w:t>
                              </w:r>
                              <w:r>
                                <w:rPr>
                                  <w:rFonts w:ascii="Times New Roman" w:hAnsi="Times New Roman" w:hint="eastAsia"/>
                                  <w:szCs w:val="21"/>
                                </w:rPr>
                                <w:t>終了</w:t>
                              </w:r>
                            </w:p>
                          </w:txbxContent>
                        </wps:txbx>
                        <wps:bodyPr rot="0" vert="horz" wrap="square" lIns="91440" tIns="45720" rIns="91440" bIns="45720" anchor="t" anchorCtr="0" upright="1">
                          <a:noAutofit/>
                        </wps:bodyPr>
                      </wps:wsp>
                      <wps:wsp>
                        <wps:cNvPr id="1925011111" name="Text Box 2939"/>
                        <wps:cNvSpPr txBox="1">
                          <a:spLocks noChangeArrowheads="1"/>
                        </wps:cNvSpPr>
                        <wps:spPr bwMode="auto">
                          <a:xfrm>
                            <a:off x="95203" y="1019100"/>
                            <a:ext cx="1971767" cy="257200"/>
                          </a:xfrm>
                          <a:prstGeom prst="rect">
                            <a:avLst/>
                          </a:prstGeom>
                          <a:solidFill>
                            <a:srgbClr val="FFFFFF"/>
                          </a:solidFill>
                          <a:ln w="12700">
                            <a:solidFill>
                              <a:srgbClr val="000000"/>
                            </a:solidFill>
                            <a:miter lim="800000"/>
                            <a:headEnd/>
                            <a:tailEnd/>
                          </a:ln>
                        </wps:spPr>
                        <wps:txbx>
                          <w:txbxContent>
                            <w:p w14:paraId="514AB954" w14:textId="77777777" w:rsidR="00CB1D80" w:rsidRPr="00B477B6" w:rsidRDefault="00CB1D80" w:rsidP="00B2776B">
                              <w:pPr>
                                <w:rPr>
                                  <w:szCs w:val="21"/>
                                </w:rPr>
                              </w:pPr>
                              <w:r w:rsidRPr="00B477B6">
                                <w:rPr>
                                  <w:rFonts w:ascii="Times New Roman" w:hAnsi="Times New Roman" w:hint="eastAsia"/>
                                  <w:szCs w:val="21"/>
                                </w:rPr>
                                <w:t>要求に対する応答送信</w:t>
                              </w:r>
                            </w:p>
                          </w:txbxContent>
                        </wps:txbx>
                        <wps:bodyPr rot="0" vert="horz" wrap="square" lIns="91440" tIns="45720" rIns="91440" bIns="45720" anchor="t" anchorCtr="0" upright="1">
                          <a:noAutofit/>
                        </wps:bodyPr>
                      </wps:wsp>
                    </wpc:wpc>
                  </a:graphicData>
                </a:graphic>
              </wp:inline>
            </w:drawing>
          </mc:Choice>
          <mc:Fallback>
            <w:pict>
              <v:group w14:anchorId="7D4EC089" id="キャンバス 2929" o:spid="_x0000_s2443" editas="canvas" style="width:173.25pt;height:189pt;mso-position-horizontal-relative:char;mso-position-vertical-relative:line" coordsize="22002,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">
                <v:shape id="_x0000_s2444" type="#_x0000_t75" style="position:absolute;width:22002;height:24003;visibility:visible;mso-wrap-style:square">
                  <v:fill o:detectmouseclick="t"/>
                  <v:path o:connecttype="none"/>
                </v:shape>
                <v:shape id="AutoShape 2931" o:spid="_x0000_s2445" type="#_x0000_t116" style="position:absolute;left:1238;width:18097;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"/>
                <v:shape id="Text Box 2932" o:spid="_x0000_s2446" type="#_x0000_t202" style="position:absolute;left:1524;top:285;width:20478;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" filled="f" stroked="f">
                  <v:textbox>
                    <w:txbxContent>
                      <w:p w14:paraId="02AE7805" w14:textId="77777777" w:rsidR="00CB1D80" w:rsidRPr="00B477B6" w:rsidRDefault="00CB1D80" w:rsidP="00B2776B">
                        <w:pPr>
                          <w:rPr>
                            <w:szCs w:val="21"/>
                          </w:rPr>
                        </w:pPr>
                        <w:r w:rsidRPr="00B477B6">
                          <w:rPr>
                            <w:rFonts w:ascii="Times New Roman" w:hAnsi="Times New Roman"/>
                            <w:szCs w:val="21"/>
                          </w:rPr>
                          <w:t>Polling</w:t>
                        </w:r>
                        <w:r>
                          <w:rPr>
                            <w:rFonts w:ascii="Times New Roman" w:hAnsi="Times New Roman" w:hint="eastAsia"/>
                            <w:szCs w:val="21"/>
                          </w:rPr>
                          <w:t>軽</w:t>
                        </w:r>
                        <w:r>
                          <w:rPr>
                            <w:rFonts w:hint="eastAsia"/>
                          </w:rPr>
                          <w:t>漏電電流設定</w:t>
                        </w:r>
                        <w:r w:rsidRPr="00B477B6">
                          <w:rPr>
                            <w:rFonts w:ascii="Times New Roman" w:hAnsi="Times New Roman" w:hint="eastAsia"/>
                            <w:szCs w:val="21"/>
                          </w:rPr>
                          <w:t>要求処理</w:t>
                        </w:r>
                      </w:p>
                    </w:txbxContent>
                  </v:textbox>
                </v:shape>
                <v:shape id="Text Box 2933" o:spid="_x0000_s2447" type="#_x0000_t202" style="position:absolute;left:1619;top:4483;width:17335;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" strokeweight="1pt">
                  <v:textbox>
                    <w:txbxContent>
                      <w:p w14:paraId="5E95D0F1" w14:textId="77777777" w:rsidR="00CB1D80" w:rsidRPr="00B477B6" w:rsidRDefault="00CB1D80" w:rsidP="00B2776B">
                        <w:pPr>
                          <w:rPr>
                            <w:szCs w:val="21"/>
                          </w:rPr>
                        </w:pPr>
                        <w:r w:rsidRPr="00B477B6">
                          <w:rPr>
                            <w:rFonts w:ascii="Times New Roman" w:hAnsi="Times New Roman"/>
                            <w:szCs w:val="21"/>
                          </w:rPr>
                          <w:t>Polling</w:t>
                        </w:r>
                        <w:r w:rsidRPr="00B477B6">
                          <w:rPr>
                            <w:rFonts w:ascii="Times New Roman" w:hAnsi="Times New Roman" w:hint="eastAsia"/>
                            <w:szCs w:val="21"/>
                          </w:rPr>
                          <w:t>現在値要求定受信</w:t>
                        </w:r>
                      </w:p>
                    </w:txbxContent>
                  </v:textbox>
                </v:shape>
                <v:line id="Line 2934" o:spid="_x0000_s2448" style="position:absolute;visibility:visible;mso-wrap-style:square" from="9810,3048" to="9810,4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" strokeweight="1pt">
                  <v:stroke endarrow="block" endarrowwidth="wide"/>
                </v:line>
                <v:line id="Line 2935" o:spid="_x0000_s2449" style="position:absolute;visibility:visible;mso-wrap-style:square" from="9810,7143" to="9810,10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" strokeweight="1pt">
                  <v:stroke endarrow="block" endarrowwidth="wide"/>
                </v:line>
                <v:line id="Line 2936" o:spid="_x0000_s2450" style="position:absolute;flip:x;visibility:visible;mso-wrap-style:square" from="9810,11620" to="9810,16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" strokeweight="1pt">
                  <v:stroke endarrow="block" endarrowwidth="wide"/>
                </v:line>
                <v:shape id="AutoShape 2937" o:spid="_x0000_s2451" type="#_x0000_t116" style="position:absolute;left:1238;top:16960;width:18097;height:2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"/>
                <v:shape id="Text Box 2938" o:spid="_x0000_s2452" type="#_x0000_t202" style="position:absolute;left:1428;top:17145;width:1733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" filled="f" stroked="f">
                  <v:textbox>
                    <w:txbxContent>
                      <w:p w14:paraId="51E4B4CA" w14:textId="77777777" w:rsidR="00CB1D80" w:rsidRDefault="00CB1D80" w:rsidP="00B2776B">
                        <w:pPr>
                          <w:autoSpaceDE w:val="0"/>
                          <w:autoSpaceDN w:val="0"/>
                          <w:adjustRightInd w:val="0"/>
                          <w:rPr>
                            <w:rFonts w:ascii="Times New Roman" w:hAnsi="Times New Roman"/>
                            <w:sz w:val="24"/>
                          </w:rPr>
                        </w:pPr>
                        <w:r w:rsidRPr="00B477B6">
                          <w:rPr>
                            <w:rFonts w:ascii="Times New Roman" w:hAnsi="Times New Roman"/>
                            <w:szCs w:val="21"/>
                          </w:rPr>
                          <w:t>Polling</w:t>
                        </w:r>
                        <w:r>
                          <w:rPr>
                            <w:rFonts w:hint="eastAsia"/>
                          </w:rPr>
                          <w:t>漏電情報</w:t>
                        </w:r>
                        <w:r>
                          <w:rPr>
                            <w:rFonts w:ascii="Times New Roman" w:hAnsi="Times New Roman" w:hint="eastAsia"/>
                            <w:szCs w:val="21"/>
                          </w:rPr>
                          <w:t>要求</w:t>
                        </w:r>
                        <w:r>
                          <w:rPr>
                            <w:rFonts w:ascii="Times New Roman" w:hAnsi="Times New Roman" w:hint="eastAsia"/>
                            <w:szCs w:val="21"/>
                          </w:rPr>
                          <w:t xml:space="preserve"> </w:t>
                        </w:r>
                        <w:r>
                          <w:rPr>
                            <w:rFonts w:ascii="Times New Roman" w:hAnsi="Times New Roman" w:hint="eastAsia"/>
                            <w:szCs w:val="21"/>
                          </w:rPr>
                          <w:t>終了</w:t>
                        </w:r>
                      </w:p>
                    </w:txbxContent>
                  </v:textbox>
                </v:shape>
                <v:shape id="Text Box 2939" o:spid="_x0000_s2453" type="#_x0000_t202" style="position:absolute;left:952;top:10191;width:1971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" strokeweight="1pt">
                  <v:textbox>
                    <w:txbxContent>
                      <w:p w14:paraId="514AB954" w14:textId="77777777" w:rsidR="00CB1D80" w:rsidRPr="00B477B6" w:rsidRDefault="00CB1D80" w:rsidP="00B2776B">
                        <w:pPr>
                          <w:rPr>
                            <w:szCs w:val="21"/>
                          </w:rPr>
                        </w:pPr>
                        <w:r w:rsidRPr="00B477B6">
                          <w:rPr>
                            <w:rFonts w:ascii="Times New Roman" w:hAnsi="Times New Roman" w:hint="eastAsia"/>
                            <w:szCs w:val="21"/>
                          </w:rPr>
                          <w:t>要求に対する応答送信</w:t>
                        </w:r>
                      </w:p>
                    </w:txbxContent>
                  </v:textbox>
                </v:shape>
                <w10:anchorlock/>
              </v:group>
            </w:pict>
          </mc:Fallback>
        </mc:AlternateContent>
      </w:r>
    </w:p>
    <w:p w14:paraId="61623C00" w14:textId="77777777" w:rsidR="00B2776B" w:rsidRPr="00AA2053" w:rsidRDefault="00B2776B" w:rsidP="00B2776B">
      <w:pPr>
        <w:ind w:left="420"/>
      </w:pPr>
    </w:p>
    <w:p w14:paraId="10A4AA43" w14:textId="77777777" w:rsidR="00B2776B" w:rsidRPr="00AA2053" w:rsidRDefault="00B2776B" w:rsidP="00B2776B">
      <w:pPr>
        <w:ind w:left="420"/>
      </w:pPr>
    </w:p>
    <w:p w14:paraId="18249326" w14:textId="77777777" w:rsidR="00B2776B" w:rsidRPr="00AA2053" w:rsidRDefault="00B2776B" w:rsidP="00B2776B">
      <w:pPr>
        <w:ind w:left="420"/>
      </w:pPr>
    </w:p>
    <w:p w14:paraId="4E2DE53B" w14:textId="77777777" w:rsidR="00B2776B" w:rsidRPr="00AA2053" w:rsidRDefault="00B2776B" w:rsidP="00B2776B">
      <w:pPr>
        <w:ind w:left="420"/>
      </w:pPr>
    </w:p>
    <w:p w14:paraId="51BFECC3" w14:textId="77777777" w:rsidR="00B2776B" w:rsidRPr="00AA2053" w:rsidRDefault="00B2776B" w:rsidP="00B2776B">
      <w:pPr>
        <w:ind w:left="420"/>
      </w:pPr>
    </w:p>
    <w:p w14:paraId="4AEAD6FF" w14:textId="77777777" w:rsidR="00B2776B" w:rsidRPr="00AA2053" w:rsidRDefault="00B2776B" w:rsidP="00B2776B">
      <w:pPr>
        <w:ind w:left="420"/>
      </w:pPr>
    </w:p>
    <w:p w14:paraId="2E46CC87" w14:textId="77777777" w:rsidR="00B2776B" w:rsidRPr="00AA2053" w:rsidRDefault="00B2776B" w:rsidP="00B2776B">
      <w:pPr>
        <w:ind w:left="420"/>
      </w:pPr>
    </w:p>
    <w:p w14:paraId="6D21335A" w14:textId="77777777" w:rsidR="00B2776B" w:rsidRPr="00AA2053" w:rsidRDefault="00B2776B" w:rsidP="00B2776B">
      <w:pPr>
        <w:ind w:left="420"/>
      </w:pPr>
    </w:p>
    <w:p w14:paraId="2DBBFB82" w14:textId="77777777" w:rsidR="00B2776B" w:rsidRPr="00AA2053" w:rsidRDefault="00B2776B" w:rsidP="00B2776B">
      <w:pPr>
        <w:ind w:left="420"/>
      </w:pPr>
    </w:p>
    <w:p w14:paraId="1FAC6ECA" w14:textId="77777777" w:rsidR="00B2776B" w:rsidRPr="00AA2053" w:rsidRDefault="00B2776B" w:rsidP="00B2776B">
      <w:pPr>
        <w:ind w:left="420"/>
      </w:pPr>
    </w:p>
    <w:p w14:paraId="3522F694" w14:textId="77777777" w:rsidR="00B2776B" w:rsidRPr="00AA2053" w:rsidRDefault="00B2776B" w:rsidP="00B2776B">
      <w:pPr>
        <w:ind w:left="420"/>
      </w:pPr>
    </w:p>
    <w:p w14:paraId="195A5247" w14:textId="77777777" w:rsidR="00B2776B" w:rsidRPr="00AA2053" w:rsidRDefault="00B2776B" w:rsidP="00B2776B">
      <w:pPr>
        <w:ind w:left="420"/>
      </w:pPr>
    </w:p>
    <w:p w14:paraId="39131E59" w14:textId="77777777" w:rsidR="00B2776B" w:rsidRPr="00AA2053" w:rsidRDefault="00B2776B" w:rsidP="00B2776B">
      <w:pPr>
        <w:ind w:left="420"/>
      </w:pPr>
    </w:p>
    <w:p w14:paraId="2D800AC9" w14:textId="77777777" w:rsidR="00B2776B" w:rsidRPr="00AA2053" w:rsidRDefault="00B2776B" w:rsidP="00B2776B">
      <w:pPr>
        <w:ind w:left="420"/>
      </w:pPr>
    </w:p>
    <w:p w14:paraId="242A7B51" w14:textId="77777777" w:rsidR="00B2776B" w:rsidRPr="00AA2053" w:rsidRDefault="00B2776B" w:rsidP="00B2776B">
      <w:pPr>
        <w:ind w:left="420"/>
      </w:pPr>
    </w:p>
    <w:p w14:paraId="0CC9920B" w14:textId="77777777" w:rsidR="00B2776B" w:rsidRPr="00AA2053" w:rsidRDefault="00B2776B" w:rsidP="00B2776B">
      <w:pPr>
        <w:ind w:left="420"/>
      </w:pPr>
    </w:p>
    <w:p w14:paraId="2BF46BA4" w14:textId="3D4F9193" w:rsidR="00B2776B" w:rsidRPr="00AA2053" w:rsidRDefault="00AE60FD" w:rsidP="00AE60FD">
      <w:pPr>
        <w:ind w:firstLineChars="100" w:firstLine="210"/>
      </w:pPr>
      <w:r w:rsidRPr="00AA2053">
        <w:br w:type="page"/>
      </w:r>
      <w:r w:rsidR="00CA67D5" w:rsidRPr="00AA2053">
        <w:rPr>
          <w:rFonts w:hint="eastAsia"/>
        </w:rPr>
        <w:lastRenderedPageBreak/>
        <w:t>15</w:t>
      </w:r>
      <w:r w:rsidR="00B2776B" w:rsidRPr="00AA2053">
        <w:rPr>
          <w:rFonts w:hint="eastAsia"/>
        </w:rPr>
        <w:t>.9.3</w:t>
      </w:r>
      <w:r w:rsidR="00B2776B" w:rsidRPr="00AA2053">
        <w:rPr>
          <w:rFonts w:hint="eastAsia"/>
        </w:rPr>
        <w:t xml:space="preserve">　</w:t>
      </w:r>
      <w:r w:rsidR="00B2776B" w:rsidRPr="00AA2053">
        <w:rPr>
          <w:rFonts w:hint="eastAsia"/>
        </w:rPr>
        <w:t>polling</w:t>
      </w:r>
      <w:r w:rsidR="00B2776B" w:rsidRPr="00AA2053">
        <w:rPr>
          <w:rFonts w:ascii="Times New Roman" w:hAnsi="Times New Roman" w:hint="eastAsia"/>
          <w:szCs w:val="21"/>
        </w:rPr>
        <w:t>軽</w:t>
      </w:r>
      <w:r w:rsidR="00B2776B" w:rsidRPr="00AA2053">
        <w:rPr>
          <w:rFonts w:hint="eastAsia"/>
        </w:rPr>
        <w:t>漏電電流設定</w:t>
      </w:r>
      <w:r w:rsidR="0006068D" w:rsidRPr="00AA2053">
        <w:rPr>
          <w:rFonts w:hint="eastAsia"/>
        </w:rPr>
        <w:t>情報</w:t>
      </w:r>
      <w:r w:rsidR="00B2776B" w:rsidRPr="00AA2053">
        <w:rPr>
          <w:rFonts w:hint="eastAsia"/>
        </w:rPr>
        <w:t>要求</w:t>
      </w:r>
      <w:r w:rsidR="00B2776B" w:rsidRPr="00AA2053">
        <w:rPr>
          <w:rFonts w:hint="eastAsia"/>
        </w:rPr>
        <w:t xml:space="preserve"> </w:t>
      </w:r>
      <w:r w:rsidR="00B2776B" w:rsidRPr="00AA2053">
        <w:rPr>
          <w:rFonts w:hint="eastAsia"/>
        </w:rPr>
        <w:t>電文フォーマット</w:t>
      </w:r>
    </w:p>
    <w:p w14:paraId="5AD23C88" w14:textId="258EB695" w:rsidR="00B2776B" w:rsidRPr="00AA2053" w:rsidRDefault="00455DD6" w:rsidP="00B2776B">
      <w:pPr>
        <w:ind w:left="420"/>
      </w:pPr>
      <w:r w:rsidRPr="00AA2053">
        <w:rPr>
          <w:rFonts w:hint="eastAsia"/>
        </w:rPr>
        <w:t>クラウド</w:t>
      </w:r>
      <w:r w:rsidR="00B2776B" w:rsidRPr="00AA2053">
        <w:rPr>
          <w:rFonts w:hint="eastAsia"/>
        </w:rPr>
        <w:t>が</w:t>
      </w:r>
      <w:r w:rsidR="008C4D1B">
        <w:rPr>
          <w:rFonts w:hint="eastAsia"/>
        </w:rPr>
        <w:t>TJ3-NRF(</w:t>
      </w:r>
      <w:r w:rsidR="008C4D1B">
        <w:rPr>
          <w:rFonts w:hint="eastAsia"/>
        </w:rPr>
        <w:t>仮</w:t>
      </w:r>
      <w:r w:rsidR="008C4D1B">
        <w:rPr>
          <w:rFonts w:hint="eastAsia"/>
        </w:rPr>
        <w:t>)</w:t>
      </w:r>
      <w:r w:rsidR="00B2776B" w:rsidRPr="00AA2053">
        <w:rPr>
          <w:rFonts w:hint="eastAsia"/>
        </w:rPr>
        <w:t>に送信する電文です。</w:t>
      </w:r>
    </w:p>
    <w:p w14:paraId="086A4334" w14:textId="77777777" w:rsidR="00B92C29" w:rsidRPr="00AA2053" w:rsidRDefault="00B2776B" w:rsidP="00B2776B">
      <w:pPr>
        <w:ind w:left="420"/>
      </w:pPr>
      <w:r w:rsidRPr="00AA2053">
        <w:rPr>
          <w:rFonts w:hint="eastAsia"/>
        </w:rPr>
        <w:t xml:space="preserve"> </w:t>
      </w: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B92C29" w:rsidRPr="00AA2053" w14:paraId="1FFFF88F" w14:textId="77777777" w:rsidTr="00247E01">
        <w:tc>
          <w:tcPr>
            <w:tcW w:w="1225" w:type="dxa"/>
          </w:tcPr>
          <w:p w14:paraId="6FA0DFC7" w14:textId="77777777" w:rsidR="00B92C29" w:rsidRPr="00AA2053" w:rsidRDefault="00B92C29" w:rsidP="001E229E">
            <w:r w:rsidRPr="00AA2053">
              <w:rPr>
                <w:rFonts w:hint="eastAsia"/>
              </w:rPr>
              <w:t>種類</w:t>
            </w:r>
          </w:p>
        </w:tc>
        <w:tc>
          <w:tcPr>
            <w:tcW w:w="7701" w:type="dxa"/>
          </w:tcPr>
          <w:p w14:paraId="09B5D6D9" w14:textId="77777777" w:rsidR="00B92C29" w:rsidRPr="00AA2053" w:rsidRDefault="00B92C29" w:rsidP="001E229E">
            <w:r w:rsidRPr="00AA2053">
              <w:rPr>
                <w:rFonts w:hint="eastAsia"/>
              </w:rPr>
              <w:t>内容</w:t>
            </w:r>
          </w:p>
        </w:tc>
      </w:tr>
      <w:tr w:rsidR="00B92C29" w:rsidRPr="00AA2053" w14:paraId="08A9293B" w14:textId="77777777" w:rsidTr="00247E01">
        <w:tc>
          <w:tcPr>
            <w:tcW w:w="1225" w:type="dxa"/>
          </w:tcPr>
          <w:p w14:paraId="39EF427E" w14:textId="77777777" w:rsidR="00B92C29" w:rsidRPr="00AA2053" w:rsidRDefault="00B92C29" w:rsidP="001E229E">
            <w:r w:rsidRPr="00AA2053">
              <w:rPr>
                <w:rFonts w:hint="eastAsia"/>
              </w:rPr>
              <w:t>TOPIC</w:t>
            </w:r>
          </w:p>
        </w:tc>
        <w:tc>
          <w:tcPr>
            <w:tcW w:w="7701" w:type="dxa"/>
          </w:tcPr>
          <w:p w14:paraId="2AD6AC9F" w14:textId="6A8964AB" w:rsidR="00B92C29" w:rsidRPr="00AA2053" w:rsidRDefault="00B92C29" w:rsidP="001E229E">
            <w:proofErr w:type="spellStart"/>
            <w:r w:rsidRPr="00AA2053">
              <w:t>kyosvr</w:t>
            </w:r>
            <w:proofErr w:type="spellEnd"/>
            <w:r w:rsidRPr="00AA2053">
              <w:t>/&lt;</w:t>
            </w:r>
            <w:proofErr w:type="spellStart"/>
            <w:r w:rsidRPr="00AA2053">
              <w:t>MainID</w:t>
            </w:r>
            <w:proofErr w:type="spellEnd"/>
            <w:r w:rsidRPr="00AA2053">
              <w:t>&gt;/</w:t>
            </w:r>
            <w:r w:rsidR="00E024C2" w:rsidRPr="004C7599">
              <w:t>&lt;</w:t>
            </w:r>
            <w:proofErr w:type="spellStart"/>
            <w:r w:rsidR="00E024C2" w:rsidRPr="004C7599">
              <w:t>PeriID</w:t>
            </w:r>
            <w:proofErr w:type="spellEnd"/>
            <w:r w:rsidR="00E024C2" w:rsidRPr="004C7599">
              <w:t>&gt;</w:t>
            </w:r>
            <w:r w:rsidR="00E024C2" w:rsidRPr="00AA2053">
              <w:rPr>
                <w:sz w:val="20"/>
                <w:szCs w:val="22"/>
              </w:rPr>
              <w:t>/</w:t>
            </w:r>
            <w:proofErr w:type="spellStart"/>
            <w:r w:rsidRPr="00AA2053">
              <w:t>cmd</w:t>
            </w:r>
            <w:proofErr w:type="spellEnd"/>
          </w:p>
        </w:tc>
      </w:tr>
      <w:tr w:rsidR="00B92C29" w:rsidRPr="00AA2053" w14:paraId="1B6BCA99" w14:textId="77777777" w:rsidTr="00247E01">
        <w:tc>
          <w:tcPr>
            <w:tcW w:w="1225" w:type="dxa"/>
          </w:tcPr>
          <w:p w14:paraId="5C9F6B43" w14:textId="77777777" w:rsidR="00B92C29" w:rsidRPr="00AA2053" w:rsidRDefault="00B92C29" w:rsidP="001E229E">
            <w:r w:rsidRPr="00AA2053">
              <w:rPr>
                <w:rFonts w:hint="eastAsia"/>
              </w:rPr>
              <w:t>Payload</w:t>
            </w:r>
          </w:p>
        </w:tc>
        <w:tc>
          <w:tcPr>
            <w:tcW w:w="7701" w:type="dxa"/>
          </w:tcPr>
          <w:p w14:paraId="6AE2D755" w14:textId="46D7B7DB" w:rsidR="00B92C29" w:rsidRPr="00AA2053" w:rsidRDefault="00F63514" w:rsidP="001E229E">
            <w:r>
              <w:t>\x02Periid</w:t>
            </w:r>
            <w:r w:rsidR="00B92C29" w:rsidRPr="00AA2053">
              <w:t>PIxxnn</w:t>
            </w:r>
            <w:r w:rsidR="00E024C2">
              <w:rPr>
                <w:rFonts w:hint="eastAsia"/>
              </w:rPr>
              <w:t>mainid</w:t>
            </w:r>
            <w:r w:rsidR="00B92C29" w:rsidRPr="00AA2053">
              <w:t>\x03</w:t>
            </w:r>
          </w:p>
        </w:tc>
      </w:tr>
    </w:tbl>
    <w:p w14:paraId="1D352D62" w14:textId="4CD7A88F" w:rsidR="00B2776B" w:rsidRPr="00AA2053" w:rsidRDefault="00B2776B" w:rsidP="00B2776B">
      <w:pPr>
        <w:ind w:left="420"/>
      </w:pPr>
    </w:p>
    <w:p w14:paraId="1C1ABD34" w14:textId="77777777" w:rsidR="00B2776B" w:rsidRPr="00AA2053" w:rsidRDefault="00B2776B" w:rsidP="00B2776B">
      <w:pPr>
        <w:ind w:left="420"/>
      </w:pPr>
    </w:p>
    <w:p w14:paraId="48D93AFF" w14:textId="77777777" w:rsidR="00B2776B" w:rsidRPr="00AA2053" w:rsidRDefault="00B2776B" w:rsidP="00B2776B">
      <w:pPr>
        <w:ind w:left="420"/>
      </w:pPr>
    </w:p>
    <w:p w14:paraId="50B930F0" w14:textId="77777777" w:rsidR="00B2776B" w:rsidRPr="00AA2053" w:rsidRDefault="00B2776B" w:rsidP="00B2776B">
      <w:pPr>
        <w:ind w:left="420"/>
      </w:pPr>
    </w:p>
    <w:tbl>
      <w:tblPr>
        <w:tblpPr w:leftFromText="142" w:rightFromText="142" w:vertAnchor="text" w:horzAnchor="margin" w:tblpXSpec="center" w:tblpY="3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78"/>
        <w:gridCol w:w="2835"/>
        <w:gridCol w:w="4305"/>
      </w:tblGrid>
      <w:tr w:rsidR="00B2776B" w:rsidRPr="00AA2053" w14:paraId="7FE0A841" w14:textId="77777777" w:rsidTr="001374BE">
        <w:tc>
          <w:tcPr>
            <w:tcW w:w="1578" w:type="dxa"/>
          </w:tcPr>
          <w:p w14:paraId="6B973B08" w14:textId="77777777" w:rsidR="00B2776B" w:rsidRPr="00AA2053" w:rsidRDefault="00B2776B" w:rsidP="001374BE">
            <w:bookmarkStart w:id="12" w:name="_Hlk203344772"/>
            <w:r w:rsidRPr="00AA2053">
              <w:rPr>
                <w:rFonts w:hint="eastAsia"/>
              </w:rPr>
              <w:t>項目</w:t>
            </w:r>
          </w:p>
        </w:tc>
        <w:tc>
          <w:tcPr>
            <w:tcW w:w="2835" w:type="dxa"/>
          </w:tcPr>
          <w:p w14:paraId="23C08590" w14:textId="77777777" w:rsidR="00B2776B" w:rsidRPr="00AA2053" w:rsidRDefault="00B2776B" w:rsidP="001374BE">
            <w:r w:rsidRPr="00AA2053">
              <w:rPr>
                <w:rFonts w:hint="eastAsia"/>
              </w:rPr>
              <w:t>データ</w:t>
            </w:r>
          </w:p>
        </w:tc>
        <w:tc>
          <w:tcPr>
            <w:tcW w:w="4305" w:type="dxa"/>
          </w:tcPr>
          <w:p w14:paraId="2BD0AF45" w14:textId="77777777" w:rsidR="00B2776B" w:rsidRPr="00AA2053" w:rsidRDefault="00B2776B" w:rsidP="001374BE">
            <w:r w:rsidRPr="00AA2053">
              <w:rPr>
                <w:rFonts w:hint="eastAsia"/>
              </w:rPr>
              <w:t>説明</w:t>
            </w:r>
          </w:p>
        </w:tc>
      </w:tr>
      <w:tr w:rsidR="00B2776B" w:rsidRPr="00AA2053" w14:paraId="071691D7" w14:textId="77777777" w:rsidTr="001374BE">
        <w:tc>
          <w:tcPr>
            <w:tcW w:w="1578" w:type="dxa"/>
          </w:tcPr>
          <w:p w14:paraId="68A3BCAC" w14:textId="77777777" w:rsidR="00B2776B" w:rsidRPr="00AA2053" w:rsidRDefault="00B2776B" w:rsidP="001374BE">
            <w:pPr>
              <w:rPr>
                <w:sz w:val="20"/>
                <w:szCs w:val="20"/>
              </w:rPr>
            </w:pPr>
            <w:r w:rsidRPr="00AA2053">
              <w:rPr>
                <w:rFonts w:hint="eastAsia"/>
                <w:sz w:val="20"/>
                <w:szCs w:val="20"/>
              </w:rPr>
              <w:t>STX</w:t>
            </w:r>
          </w:p>
        </w:tc>
        <w:tc>
          <w:tcPr>
            <w:tcW w:w="2835" w:type="dxa"/>
          </w:tcPr>
          <w:p w14:paraId="6C8A0473" w14:textId="77777777" w:rsidR="00B2776B" w:rsidRPr="00AA2053" w:rsidRDefault="00B2776B" w:rsidP="001374BE">
            <w:pPr>
              <w:rPr>
                <w:sz w:val="20"/>
                <w:szCs w:val="20"/>
              </w:rPr>
            </w:pPr>
            <w:r w:rsidRPr="00AA2053">
              <w:rPr>
                <w:rFonts w:hint="eastAsia"/>
                <w:sz w:val="20"/>
                <w:szCs w:val="20"/>
              </w:rPr>
              <w:t>\x02</w:t>
            </w:r>
          </w:p>
        </w:tc>
        <w:tc>
          <w:tcPr>
            <w:tcW w:w="4305" w:type="dxa"/>
          </w:tcPr>
          <w:p w14:paraId="05D9942F" w14:textId="77777777" w:rsidR="00B2776B" w:rsidRPr="00AA2053" w:rsidRDefault="00B2776B" w:rsidP="001374BE">
            <w:pPr>
              <w:rPr>
                <w:sz w:val="20"/>
                <w:szCs w:val="20"/>
              </w:rPr>
            </w:pPr>
            <w:r w:rsidRPr="00AA2053">
              <w:rPr>
                <w:rFonts w:hint="eastAsia"/>
                <w:sz w:val="20"/>
                <w:szCs w:val="20"/>
              </w:rPr>
              <w:t>ヘッダ</w:t>
            </w:r>
          </w:p>
        </w:tc>
      </w:tr>
      <w:tr w:rsidR="00B92C29" w:rsidRPr="00AA2053" w14:paraId="61C6465A" w14:textId="77777777" w:rsidTr="001374BE">
        <w:tc>
          <w:tcPr>
            <w:tcW w:w="1578" w:type="dxa"/>
          </w:tcPr>
          <w:p w14:paraId="287992E0" w14:textId="77777777" w:rsidR="00E024C2" w:rsidRDefault="00E024C2" w:rsidP="00E024C2">
            <w:pPr>
              <w:jc w:val="left"/>
              <w:rPr>
                <w:sz w:val="18"/>
                <w:szCs w:val="18"/>
              </w:rPr>
            </w:pPr>
            <w:r>
              <w:rPr>
                <w:sz w:val="18"/>
                <w:szCs w:val="18"/>
              </w:rPr>
              <w:t>P</w:t>
            </w:r>
            <w:r>
              <w:rPr>
                <w:rFonts w:hint="eastAsia"/>
                <w:sz w:val="18"/>
                <w:szCs w:val="18"/>
              </w:rPr>
              <w:t>eripheral</w:t>
            </w:r>
          </w:p>
          <w:p w14:paraId="5CAE4456" w14:textId="77777777" w:rsidR="00B92C29" w:rsidRPr="00AA2053" w:rsidRDefault="00B92C29" w:rsidP="00B92C29">
            <w:pPr>
              <w:rPr>
                <w:sz w:val="20"/>
                <w:szCs w:val="20"/>
              </w:rPr>
            </w:pPr>
            <w:r w:rsidRPr="00AA2053">
              <w:rPr>
                <w:rFonts w:hint="eastAsia"/>
                <w:sz w:val="20"/>
                <w:szCs w:val="20"/>
              </w:rPr>
              <w:t>端末名称</w:t>
            </w:r>
          </w:p>
          <w:p w14:paraId="6FD02CEE" w14:textId="77777777" w:rsidR="00B92C29" w:rsidRPr="00AA2053" w:rsidRDefault="00B92C29" w:rsidP="001374BE">
            <w:pPr>
              <w:rPr>
                <w:sz w:val="20"/>
                <w:szCs w:val="20"/>
              </w:rPr>
            </w:pPr>
          </w:p>
        </w:tc>
        <w:tc>
          <w:tcPr>
            <w:tcW w:w="2835" w:type="dxa"/>
          </w:tcPr>
          <w:p w14:paraId="270A1061" w14:textId="2833432A" w:rsidR="00B92C29" w:rsidRPr="00AA2053" w:rsidRDefault="00E024C2" w:rsidP="00B92C29">
            <w:pPr>
              <w:rPr>
                <w:sz w:val="20"/>
                <w:szCs w:val="20"/>
              </w:rPr>
            </w:pPr>
            <w:r>
              <w:rPr>
                <w:rFonts w:hint="eastAsia"/>
                <w:sz w:val="20"/>
                <w:szCs w:val="20"/>
              </w:rPr>
              <w:t>6</w:t>
            </w:r>
            <w:r w:rsidR="00B92C29" w:rsidRPr="00AA2053">
              <w:rPr>
                <w:rFonts w:hint="eastAsia"/>
                <w:sz w:val="20"/>
                <w:szCs w:val="20"/>
              </w:rPr>
              <w:t>バイトの</w:t>
            </w:r>
            <w:r w:rsidR="00B92C29" w:rsidRPr="00AA2053">
              <w:rPr>
                <w:rFonts w:hint="eastAsia"/>
                <w:sz w:val="20"/>
                <w:szCs w:val="20"/>
              </w:rPr>
              <w:t>ASCII</w:t>
            </w:r>
            <w:r w:rsidR="00B92C29" w:rsidRPr="00AA2053">
              <w:rPr>
                <w:rFonts w:hint="eastAsia"/>
                <w:sz w:val="20"/>
                <w:szCs w:val="20"/>
              </w:rPr>
              <w:t>データ</w:t>
            </w:r>
          </w:p>
          <w:p w14:paraId="20588F5D" w14:textId="167F05A6" w:rsidR="00B92C29" w:rsidRPr="00AA2053" w:rsidRDefault="00E024C2" w:rsidP="00B92C29">
            <w:pPr>
              <w:ind w:firstLineChars="100" w:firstLine="180"/>
              <w:rPr>
                <w:sz w:val="20"/>
                <w:szCs w:val="20"/>
              </w:rPr>
            </w:pPr>
            <w:proofErr w:type="spellStart"/>
            <w:r>
              <w:rPr>
                <w:rFonts w:hint="eastAsia"/>
                <w:sz w:val="18"/>
                <w:szCs w:val="18"/>
              </w:rPr>
              <w:t>Peri</w:t>
            </w:r>
            <w:r w:rsidRPr="00AA2053">
              <w:rPr>
                <w:sz w:val="18"/>
                <w:szCs w:val="18"/>
              </w:rPr>
              <w:t>id</w:t>
            </w:r>
            <w:proofErr w:type="spellEnd"/>
          </w:p>
        </w:tc>
        <w:tc>
          <w:tcPr>
            <w:tcW w:w="4305" w:type="dxa"/>
          </w:tcPr>
          <w:p w14:paraId="51866FEC" w14:textId="77777777" w:rsidR="00E024C2" w:rsidRDefault="00E024C2" w:rsidP="00E024C2">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2D808CBF" w14:textId="77777777" w:rsidR="00E024C2" w:rsidRDefault="00E024C2" w:rsidP="00E024C2">
            <w:pPr>
              <w:jc w:val="left"/>
              <w:rPr>
                <w:sz w:val="18"/>
                <w:szCs w:val="18"/>
              </w:rPr>
            </w:pPr>
            <w:r>
              <w:rPr>
                <w:rFonts w:hint="eastAsia"/>
                <w:sz w:val="18"/>
                <w:szCs w:val="18"/>
              </w:rPr>
              <w:t>Central</w:t>
            </w:r>
            <w:r>
              <w:rPr>
                <w:rFonts w:hint="eastAsia"/>
                <w:sz w:val="18"/>
                <w:szCs w:val="18"/>
              </w:rPr>
              <w:t>自身が送信する場合は、</w:t>
            </w:r>
          </w:p>
          <w:p w14:paraId="0080A1A7" w14:textId="37A45753" w:rsidR="00B92C29" w:rsidRPr="00AA2053" w:rsidRDefault="00E024C2" w:rsidP="00E024C2">
            <w:pPr>
              <w:rPr>
                <w:sz w:val="20"/>
                <w:szCs w:val="20"/>
              </w:rPr>
            </w:pPr>
            <w:proofErr w:type="spellStart"/>
            <w:r>
              <w:rPr>
                <w:rFonts w:hint="eastAsia"/>
                <w:sz w:val="18"/>
                <w:szCs w:val="18"/>
              </w:rPr>
              <w:t>MainID</w:t>
            </w:r>
            <w:proofErr w:type="spellEnd"/>
            <w:r>
              <w:rPr>
                <w:rFonts w:hint="eastAsia"/>
                <w:sz w:val="18"/>
                <w:szCs w:val="18"/>
              </w:rPr>
              <w:t>を登録</w:t>
            </w:r>
          </w:p>
        </w:tc>
      </w:tr>
      <w:tr w:rsidR="00B2776B" w:rsidRPr="00AA2053" w14:paraId="2F65AE74" w14:textId="77777777" w:rsidTr="001374BE">
        <w:tc>
          <w:tcPr>
            <w:tcW w:w="1578" w:type="dxa"/>
          </w:tcPr>
          <w:p w14:paraId="07E59284" w14:textId="77777777" w:rsidR="00B2776B" w:rsidRPr="00AA2053" w:rsidRDefault="00B2776B" w:rsidP="001374BE">
            <w:pPr>
              <w:rPr>
                <w:sz w:val="20"/>
                <w:szCs w:val="20"/>
              </w:rPr>
            </w:pPr>
            <w:r w:rsidRPr="00AA2053">
              <w:rPr>
                <w:rFonts w:hint="eastAsia"/>
                <w:sz w:val="20"/>
                <w:szCs w:val="20"/>
              </w:rPr>
              <w:t>識別コード</w:t>
            </w:r>
          </w:p>
        </w:tc>
        <w:tc>
          <w:tcPr>
            <w:tcW w:w="2835" w:type="dxa"/>
          </w:tcPr>
          <w:p w14:paraId="0D328848" w14:textId="77777777" w:rsidR="00B2776B" w:rsidRPr="00AA2053" w:rsidRDefault="00B2776B" w:rsidP="001374BE">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66A2D9B7" w14:textId="77777777" w:rsidR="00B2776B" w:rsidRPr="00AA2053" w:rsidRDefault="00B2776B" w:rsidP="001374BE">
            <w:pPr>
              <w:rPr>
                <w:sz w:val="20"/>
                <w:szCs w:val="20"/>
              </w:rPr>
            </w:pPr>
            <w:r w:rsidRPr="00AA2053">
              <w:rPr>
                <w:rFonts w:hint="eastAsia"/>
                <w:sz w:val="20"/>
                <w:szCs w:val="20"/>
              </w:rPr>
              <w:t>‘</w:t>
            </w:r>
            <w:r w:rsidRPr="00AA2053">
              <w:rPr>
                <w:rFonts w:ascii="ＭＳ ゴシック" w:eastAsia="ＭＳ ゴシック" w:hAnsi="ＭＳ ゴシック" w:hint="eastAsia"/>
                <w:color w:val="FF0000"/>
                <w:szCs w:val="21"/>
              </w:rPr>
              <w:t>PI</w:t>
            </w:r>
            <w:r w:rsidRPr="00AA2053">
              <w:rPr>
                <w:rFonts w:hint="eastAsia"/>
                <w:sz w:val="20"/>
                <w:szCs w:val="20"/>
              </w:rPr>
              <w:t>’</w:t>
            </w:r>
          </w:p>
        </w:tc>
        <w:tc>
          <w:tcPr>
            <w:tcW w:w="4305" w:type="dxa"/>
          </w:tcPr>
          <w:p w14:paraId="10873E17" w14:textId="77777777" w:rsidR="00B2776B" w:rsidRPr="00AA2053" w:rsidRDefault="00B2776B" w:rsidP="001374BE">
            <w:pPr>
              <w:rPr>
                <w:sz w:val="20"/>
                <w:szCs w:val="20"/>
              </w:rPr>
            </w:pPr>
            <w:r w:rsidRPr="00AA2053">
              <w:rPr>
                <w:sz w:val="20"/>
                <w:szCs w:val="20"/>
              </w:rPr>
              <w:t>P</w:t>
            </w:r>
            <w:r w:rsidRPr="00AA2053">
              <w:rPr>
                <w:rFonts w:hint="eastAsia"/>
                <w:sz w:val="20"/>
                <w:szCs w:val="20"/>
              </w:rPr>
              <w:t xml:space="preserve">olling </w:t>
            </w:r>
            <w:r w:rsidRPr="00AA2053">
              <w:rPr>
                <w:rFonts w:ascii="Times New Roman" w:hAnsi="Times New Roman" w:hint="eastAsia"/>
                <w:szCs w:val="21"/>
              </w:rPr>
              <w:t>軽</w:t>
            </w:r>
            <w:r w:rsidRPr="00AA2053">
              <w:rPr>
                <w:rFonts w:hint="eastAsia"/>
              </w:rPr>
              <w:t>漏電電流設定要求</w:t>
            </w:r>
          </w:p>
        </w:tc>
      </w:tr>
      <w:tr w:rsidR="00B2776B" w:rsidRPr="00AA2053" w14:paraId="3DDD2587" w14:textId="77777777" w:rsidTr="001374BE">
        <w:tc>
          <w:tcPr>
            <w:tcW w:w="1578" w:type="dxa"/>
          </w:tcPr>
          <w:p w14:paraId="6AE27786" w14:textId="77777777" w:rsidR="00B2776B" w:rsidRPr="00AA2053" w:rsidRDefault="00B2776B" w:rsidP="001374BE">
            <w:pPr>
              <w:rPr>
                <w:sz w:val="20"/>
                <w:szCs w:val="20"/>
              </w:rPr>
            </w:pPr>
            <w:r w:rsidRPr="00AA2053">
              <w:rPr>
                <w:rFonts w:hint="eastAsia"/>
                <w:sz w:val="20"/>
                <w:szCs w:val="20"/>
              </w:rPr>
              <w:t>電文番号</w:t>
            </w:r>
          </w:p>
        </w:tc>
        <w:tc>
          <w:tcPr>
            <w:tcW w:w="2835" w:type="dxa"/>
          </w:tcPr>
          <w:p w14:paraId="0D10324A" w14:textId="77777777" w:rsidR="00B2776B" w:rsidRPr="00AA2053" w:rsidRDefault="00B2776B" w:rsidP="001374BE">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4165F5DB" w14:textId="31485335" w:rsidR="00B2776B" w:rsidRPr="00AA2053" w:rsidRDefault="00B92C29" w:rsidP="001374BE">
            <w:pPr>
              <w:rPr>
                <w:sz w:val="20"/>
                <w:szCs w:val="20"/>
              </w:rPr>
            </w:pPr>
            <w:r w:rsidRPr="00AA2053">
              <w:rPr>
                <w:sz w:val="20"/>
                <w:szCs w:val="20"/>
              </w:rPr>
              <w:t>x</w:t>
            </w:r>
            <w:r w:rsidRPr="00AA2053">
              <w:rPr>
                <w:rFonts w:hint="eastAsia"/>
                <w:sz w:val="20"/>
                <w:szCs w:val="20"/>
              </w:rPr>
              <w:t>x</w:t>
            </w:r>
          </w:p>
        </w:tc>
        <w:tc>
          <w:tcPr>
            <w:tcW w:w="4305" w:type="dxa"/>
          </w:tcPr>
          <w:p w14:paraId="7F95BC81" w14:textId="022C7329" w:rsidR="00B2776B" w:rsidRPr="00AA2053" w:rsidRDefault="00455DD6" w:rsidP="001374BE">
            <w:pPr>
              <w:rPr>
                <w:sz w:val="20"/>
                <w:szCs w:val="20"/>
              </w:rPr>
            </w:pPr>
            <w:r w:rsidRPr="00AA2053">
              <w:rPr>
                <w:rFonts w:hint="eastAsia"/>
                <w:sz w:val="20"/>
                <w:szCs w:val="20"/>
              </w:rPr>
              <w:t>クラウド</w:t>
            </w:r>
            <w:r w:rsidR="00B2776B" w:rsidRPr="00AA2053">
              <w:rPr>
                <w:rFonts w:hint="eastAsia"/>
                <w:sz w:val="20"/>
                <w:szCs w:val="20"/>
              </w:rPr>
              <w:t>で管理するシリアル連番</w:t>
            </w:r>
          </w:p>
          <w:p w14:paraId="2E6D9AEC" w14:textId="77777777" w:rsidR="00B2776B" w:rsidRPr="00AA2053" w:rsidRDefault="00B2776B" w:rsidP="001374BE">
            <w:pPr>
              <w:rPr>
                <w:sz w:val="20"/>
                <w:szCs w:val="20"/>
              </w:rPr>
            </w:pPr>
            <w:r w:rsidRPr="00AA2053">
              <w:rPr>
                <w:rFonts w:hint="eastAsia"/>
                <w:sz w:val="20"/>
                <w:szCs w:val="20"/>
              </w:rPr>
              <w:t>‘</w:t>
            </w:r>
            <w:r w:rsidRPr="00AA2053">
              <w:rPr>
                <w:rFonts w:hint="eastAsia"/>
                <w:sz w:val="20"/>
                <w:szCs w:val="20"/>
              </w:rPr>
              <w:t>00</w:t>
            </w:r>
            <w:r w:rsidRPr="00AA2053">
              <w:rPr>
                <w:rFonts w:hint="eastAsia"/>
                <w:sz w:val="20"/>
                <w:szCs w:val="20"/>
              </w:rPr>
              <w:t>’から‘</w:t>
            </w:r>
            <w:r w:rsidRPr="00AA2053">
              <w:rPr>
                <w:rFonts w:hint="eastAsia"/>
                <w:sz w:val="20"/>
                <w:szCs w:val="20"/>
              </w:rPr>
              <w:t>99</w:t>
            </w:r>
            <w:r w:rsidRPr="00AA2053">
              <w:rPr>
                <w:rFonts w:hint="eastAsia"/>
                <w:sz w:val="20"/>
                <w:szCs w:val="20"/>
              </w:rPr>
              <w:t>’のランダム値</w:t>
            </w:r>
          </w:p>
        </w:tc>
      </w:tr>
      <w:tr w:rsidR="00B2776B" w:rsidRPr="00AA2053" w14:paraId="2F31FF43" w14:textId="77777777" w:rsidTr="001374BE">
        <w:tc>
          <w:tcPr>
            <w:tcW w:w="1578" w:type="dxa"/>
          </w:tcPr>
          <w:p w14:paraId="67F5850E" w14:textId="77777777" w:rsidR="00B2776B" w:rsidRPr="00AA2053" w:rsidRDefault="00B2776B" w:rsidP="001374BE">
            <w:pPr>
              <w:rPr>
                <w:sz w:val="20"/>
                <w:szCs w:val="20"/>
              </w:rPr>
            </w:pPr>
            <w:r w:rsidRPr="00AA2053">
              <w:rPr>
                <w:rFonts w:hint="eastAsia"/>
                <w:sz w:val="20"/>
                <w:szCs w:val="20"/>
              </w:rPr>
              <w:t>漏電端末番号</w:t>
            </w:r>
          </w:p>
        </w:tc>
        <w:tc>
          <w:tcPr>
            <w:tcW w:w="2835" w:type="dxa"/>
          </w:tcPr>
          <w:p w14:paraId="50FE6232" w14:textId="77777777" w:rsidR="00B2776B" w:rsidRPr="00AA2053" w:rsidRDefault="00B2776B" w:rsidP="001374BE">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4A09F886" w14:textId="74B29814" w:rsidR="00B2776B" w:rsidRPr="00AA2053" w:rsidRDefault="00B92C29" w:rsidP="001374BE">
            <w:pPr>
              <w:rPr>
                <w:sz w:val="20"/>
                <w:szCs w:val="20"/>
              </w:rPr>
            </w:pPr>
            <w:proofErr w:type="spellStart"/>
            <w:r w:rsidRPr="00AA2053">
              <w:rPr>
                <w:rFonts w:hint="eastAsia"/>
                <w:sz w:val="20"/>
                <w:szCs w:val="20"/>
              </w:rPr>
              <w:t>n</w:t>
            </w:r>
            <w:r w:rsidRPr="00AA2053">
              <w:rPr>
                <w:sz w:val="20"/>
                <w:szCs w:val="20"/>
              </w:rPr>
              <w:t>n</w:t>
            </w:r>
            <w:proofErr w:type="spellEnd"/>
          </w:p>
        </w:tc>
        <w:tc>
          <w:tcPr>
            <w:tcW w:w="4305" w:type="dxa"/>
          </w:tcPr>
          <w:p w14:paraId="7B8FF6C8" w14:textId="77777777" w:rsidR="00B2776B" w:rsidRPr="00AA2053" w:rsidRDefault="00B2776B" w:rsidP="001374BE">
            <w:pPr>
              <w:rPr>
                <w:sz w:val="20"/>
                <w:szCs w:val="20"/>
              </w:rPr>
            </w:pPr>
            <w:r w:rsidRPr="00AA2053">
              <w:rPr>
                <w:rFonts w:hint="eastAsia"/>
                <w:sz w:val="20"/>
                <w:szCs w:val="20"/>
              </w:rPr>
              <w:t>漏電端末の番号</w:t>
            </w:r>
          </w:p>
          <w:p w14:paraId="5CFB4925" w14:textId="77777777" w:rsidR="00B2776B" w:rsidRPr="00AA2053" w:rsidRDefault="00B2776B" w:rsidP="001374BE">
            <w:pPr>
              <w:rPr>
                <w:sz w:val="20"/>
                <w:szCs w:val="20"/>
              </w:rPr>
            </w:pPr>
            <w:r w:rsidRPr="00AA2053">
              <w:rPr>
                <w:rFonts w:hint="eastAsia"/>
                <w:sz w:val="20"/>
                <w:szCs w:val="20"/>
              </w:rPr>
              <w:t>‘</w:t>
            </w:r>
            <w:r w:rsidRPr="00AA2053">
              <w:rPr>
                <w:rFonts w:hint="eastAsia"/>
                <w:sz w:val="20"/>
                <w:szCs w:val="20"/>
              </w:rPr>
              <w:t>00</w:t>
            </w:r>
            <w:r w:rsidRPr="00AA2053">
              <w:rPr>
                <w:rFonts w:hint="eastAsia"/>
                <w:sz w:val="20"/>
                <w:szCs w:val="20"/>
              </w:rPr>
              <w:t>’から‘</w:t>
            </w:r>
            <w:r w:rsidRPr="00AA2053">
              <w:rPr>
                <w:rFonts w:hint="eastAsia"/>
                <w:sz w:val="20"/>
                <w:szCs w:val="20"/>
              </w:rPr>
              <w:t>08</w:t>
            </w:r>
            <w:r w:rsidRPr="00AA2053">
              <w:rPr>
                <w:rFonts w:hint="eastAsia"/>
                <w:sz w:val="20"/>
                <w:szCs w:val="20"/>
              </w:rPr>
              <w:t>’</w:t>
            </w:r>
          </w:p>
        </w:tc>
      </w:tr>
      <w:tr w:rsidR="00E024C2" w:rsidRPr="00AA2053" w14:paraId="54E80688" w14:textId="77777777" w:rsidTr="001374BE">
        <w:tc>
          <w:tcPr>
            <w:tcW w:w="1578" w:type="dxa"/>
          </w:tcPr>
          <w:p w14:paraId="21C4BADA" w14:textId="77777777" w:rsidR="00E024C2" w:rsidRDefault="00E024C2" w:rsidP="00E024C2">
            <w:pPr>
              <w:jc w:val="left"/>
              <w:rPr>
                <w:sz w:val="18"/>
                <w:szCs w:val="18"/>
              </w:rPr>
            </w:pPr>
            <w:r>
              <w:rPr>
                <w:rFonts w:hint="eastAsia"/>
                <w:sz w:val="18"/>
                <w:szCs w:val="18"/>
              </w:rPr>
              <w:t>Central</w:t>
            </w:r>
          </w:p>
          <w:p w14:paraId="78CD8990" w14:textId="1340FBC3" w:rsidR="00E024C2" w:rsidRPr="00AA2053" w:rsidRDefault="00E024C2" w:rsidP="00E024C2">
            <w:pPr>
              <w:rPr>
                <w:sz w:val="20"/>
                <w:szCs w:val="20"/>
              </w:rPr>
            </w:pPr>
            <w:r>
              <w:rPr>
                <w:rFonts w:hint="eastAsia"/>
                <w:sz w:val="18"/>
                <w:szCs w:val="18"/>
              </w:rPr>
              <w:t>端末番号</w:t>
            </w:r>
          </w:p>
        </w:tc>
        <w:tc>
          <w:tcPr>
            <w:tcW w:w="2835" w:type="dxa"/>
          </w:tcPr>
          <w:p w14:paraId="60334718" w14:textId="77777777" w:rsidR="00E024C2" w:rsidRPr="00AA2053" w:rsidRDefault="00E024C2" w:rsidP="00E024C2">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00234849" w14:textId="7AB729C0" w:rsidR="00E024C2" w:rsidRPr="00AA2053" w:rsidRDefault="00E024C2" w:rsidP="00E024C2">
            <w:pPr>
              <w:rPr>
                <w:sz w:val="20"/>
                <w:szCs w:val="20"/>
              </w:rPr>
            </w:pPr>
            <w:proofErr w:type="spellStart"/>
            <w:r>
              <w:rPr>
                <w:rFonts w:hint="eastAsia"/>
                <w:sz w:val="18"/>
                <w:szCs w:val="18"/>
              </w:rPr>
              <w:t>main</w:t>
            </w:r>
            <w:r w:rsidRPr="00AA2053">
              <w:rPr>
                <w:sz w:val="18"/>
                <w:szCs w:val="18"/>
              </w:rPr>
              <w:t>id</w:t>
            </w:r>
            <w:proofErr w:type="spellEnd"/>
          </w:p>
        </w:tc>
        <w:tc>
          <w:tcPr>
            <w:tcW w:w="4305" w:type="dxa"/>
          </w:tcPr>
          <w:p w14:paraId="2E919242" w14:textId="77777777" w:rsidR="00E024C2" w:rsidRPr="00AA2053" w:rsidRDefault="00E024C2" w:rsidP="00E024C2">
            <w:pPr>
              <w:jc w:val="left"/>
              <w:rPr>
                <w:sz w:val="18"/>
                <w:szCs w:val="18"/>
              </w:rPr>
            </w:pPr>
            <w:r w:rsidRPr="00AA2053">
              <w:rPr>
                <w:sz w:val="18"/>
                <w:szCs w:val="18"/>
              </w:rPr>
              <w:t>設定された本器の端末名称</w:t>
            </w:r>
          </w:p>
          <w:p w14:paraId="6498CC71" w14:textId="21A4C412" w:rsidR="00E024C2" w:rsidRPr="00AA2053" w:rsidRDefault="00E024C2" w:rsidP="00E024C2">
            <w:pPr>
              <w:rPr>
                <w:sz w:val="20"/>
                <w:szCs w:val="20"/>
              </w:rPr>
            </w:pPr>
            <w:r>
              <w:rPr>
                <w:rFonts w:hint="eastAsia"/>
                <w:sz w:val="18"/>
                <w:szCs w:val="18"/>
              </w:rPr>
              <w:t>Central</w:t>
            </w:r>
            <w:r>
              <w:rPr>
                <w:rFonts w:hint="eastAsia"/>
                <w:sz w:val="18"/>
                <w:szCs w:val="18"/>
              </w:rPr>
              <w:t>の</w:t>
            </w:r>
            <w:r w:rsidRPr="00AA2053">
              <w:rPr>
                <w:sz w:val="18"/>
                <w:szCs w:val="18"/>
              </w:rPr>
              <w:t>MAIN ID</w:t>
            </w:r>
          </w:p>
        </w:tc>
      </w:tr>
      <w:tr w:rsidR="00B2776B" w:rsidRPr="00AA2053" w14:paraId="2A431ACD" w14:textId="77777777" w:rsidTr="001374BE">
        <w:tc>
          <w:tcPr>
            <w:tcW w:w="1578" w:type="dxa"/>
          </w:tcPr>
          <w:p w14:paraId="2C1A799E" w14:textId="77777777" w:rsidR="00B2776B" w:rsidRPr="00AA2053" w:rsidRDefault="00B2776B" w:rsidP="001374BE">
            <w:pPr>
              <w:rPr>
                <w:sz w:val="20"/>
                <w:szCs w:val="20"/>
              </w:rPr>
            </w:pPr>
            <w:r w:rsidRPr="00AA2053">
              <w:rPr>
                <w:rFonts w:hint="eastAsia"/>
                <w:sz w:val="20"/>
                <w:szCs w:val="20"/>
              </w:rPr>
              <w:t>ETX</w:t>
            </w:r>
          </w:p>
        </w:tc>
        <w:tc>
          <w:tcPr>
            <w:tcW w:w="2835" w:type="dxa"/>
          </w:tcPr>
          <w:p w14:paraId="0EB878CB" w14:textId="77777777" w:rsidR="00B2776B" w:rsidRPr="00AA2053" w:rsidRDefault="00B2776B" w:rsidP="001374BE">
            <w:pPr>
              <w:rPr>
                <w:sz w:val="20"/>
                <w:szCs w:val="20"/>
              </w:rPr>
            </w:pPr>
            <w:r w:rsidRPr="00AA2053">
              <w:rPr>
                <w:rFonts w:hint="eastAsia"/>
                <w:sz w:val="20"/>
                <w:szCs w:val="20"/>
              </w:rPr>
              <w:t>\x03</w:t>
            </w:r>
          </w:p>
        </w:tc>
        <w:tc>
          <w:tcPr>
            <w:tcW w:w="4305" w:type="dxa"/>
          </w:tcPr>
          <w:p w14:paraId="55FEC7C8" w14:textId="77777777" w:rsidR="00B2776B" w:rsidRPr="00AA2053" w:rsidRDefault="00B2776B" w:rsidP="001374BE">
            <w:pPr>
              <w:rPr>
                <w:sz w:val="20"/>
                <w:szCs w:val="20"/>
              </w:rPr>
            </w:pPr>
            <w:r w:rsidRPr="00AA2053">
              <w:rPr>
                <w:rFonts w:hint="eastAsia"/>
                <w:sz w:val="20"/>
                <w:szCs w:val="20"/>
              </w:rPr>
              <w:t>フッタ</w:t>
            </w:r>
          </w:p>
        </w:tc>
      </w:tr>
      <w:bookmarkEnd w:id="12"/>
    </w:tbl>
    <w:p w14:paraId="6B67E776" w14:textId="77777777" w:rsidR="00B2776B" w:rsidRPr="00AA2053" w:rsidRDefault="00B2776B" w:rsidP="00B2776B">
      <w:pPr>
        <w:ind w:left="420"/>
      </w:pPr>
    </w:p>
    <w:p w14:paraId="0C279487" w14:textId="77777777" w:rsidR="00B2776B" w:rsidRPr="00AA2053" w:rsidRDefault="00B2776B" w:rsidP="00B2776B">
      <w:pPr>
        <w:ind w:left="420"/>
      </w:pPr>
    </w:p>
    <w:p w14:paraId="6579BFDB" w14:textId="77777777" w:rsidR="00B2776B" w:rsidRPr="00AA2053" w:rsidRDefault="00B2776B" w:rsidP="00B2776B">
      <w:pPr>
        <w:ind w:left="420"/>
      </w:pPr>
    </w:p>
    <w:p w14:paraId="0AC212F9" w14:textId="77777777" w:rsidR="00B2776B" w:rsidRPr="00AA2053" w:rsidRDefault="00B2776B" w:rsidP="00B2776B">
      <w:pPr>
        <w:ind w:left="420"/>
      </w:pPr>
    </w:p>
    <w:p w14:paraId="525E88D6" w14:textId="77777777" w:rsidR="00B2776B" w:rsidRPr="00AA2053" w:rsidRDefault="00B2776B" w:rsidP="00B2776B">
      <w:pPr>
        <w:ind w:left="420"/>
      </w:pPr>
    </w:p>
    <w:p w14:paraId="0FB4644B" w14:textId="77777777" w:rsidR="00B2776B" w:rsidRPr="00AA2053" w:rsidRDefault="00B2776B" w:rsidP="00B2776B">
      <w:pPr>
        <w:ind w:left="420"/>
      </w:pPr>
    </w:p>
    <w:p w14:paraId="16784FF7" w14:textId="77777777" w:rsidR="00B2776B" w:rsidRPr="00AA2053" w:rsidRDefault="00B2776B" w:rsidP="00B2776B">
      <w:pPr>
        <w:ind w:left="420"/>
      </w:pPr>
    </w:p>
    <w:p w14:paraId="20A06B7B" w14:textId="77777777" w:rsidR="00B2776B" w:rsidRPr="00AA2053" w:rsidRDefault="00B2776B" w:rsidP="00B2776B">
      <w:pPr>
        <w:ind w:left="420"/>
      </w:pPr>
    </w:p>
    <w:p w14:paraId="454822BA" w14:textId="77777777" w:rsidR="00B2776B" w:rsidRPr="00AA2053" w:rsidRDefault="00B2776B" w:rsidP="00B2776B">
      <w:pPr>
        <w:ind w:left="420"/>
      </w:pPr>
    </w:p>
    <w:p w14:paraId="7B6919A0" w14:textId="77777777" w:rsidR="00B2776B" w:rsidRPr="00AA2053" w:rsidRDefault="00B2776B" w:rsidP="00B2776B">
      <w:pPr>
        <w:ind w:left="420"/>
      </w:pPr>
    </w:p>
    <w:p w14:paraId="0A090A16" w14:textId="77777777" w:rsidR="00B2776B" w:rsidRPr="00AA2053" w:rsidRDefault="00B2776B" w:rsidP="00B2776B">
      <w:pPr>
        <w:ind w:left="420"/>
      </w:pPr>
    </w:p>
    <w:p w14:paraId="17D4A451" w14:textId="266281E3" w:rsidR="00B2776B" w:rsidRPr="00AA2053" w:rsidRDefault="00CA67D5" w:rsidP="00B2776B">
      <w:pPr>
        <w:ind w:firstLine="420"/>
      </w:pPr>
      <w:r w:rsidRPr="00AA2053">
        <w:rPr>
          <w:rFonts w:hint="eastAsia"/>
        </w:rPr>
        <w:t>15</w:t>
      </w:r>
      <w:r w:rsidR="00B2776B" w:rsidRPr="00AA2053">
        <w:rPr>
          <w:rFonts w:hint="eastAsia"/>
        </w:rPr>
        <w:t>.9.4polling</w:t>
      </w:r>
      <w:r w:rsidR="00B2776B" w:rsidRPr="00AA2053">
        <w:rPr>
          <w:rFonts w:ascii="Times New Roman" w:hAnsi="Times New Roman" w:hint="eastAsia"/>
          <w:szCs w:val="21"/>
        </w:rPr>
        <w:t>軽</w:t>
      </w:r>
      <w:r w:rsidR="00B2776B" w:rsidRPr="00AA2053">
        <w:rPr>
          <w:rFonts w:hint="eastAsia"/>
        </w:rPr>
        <w:t>漏電電流設定</w:t>
      </w:r>
      <w:r w:rsidR="0006068D" w:rsidRPr="00AA2053">
        <w:rPr>
          <w:rFonts w:hint="eastAsia"/>
        </w:rPr>
        <w:t>情報</w:t>
      </w:r>
      <w:r w:rsidR="00B2776B" w:rsidRPr="00AA2053">
        <w:rPr>
          <w:rFonts w:hint="eastAsia"/>
        </w:rPr>
        <w:t>要求に対する応答電文フォーマット</w:t>
      </w:r>
    </w:p>
    <w:p w14:paraId="51E9D835" w14:textId="501B5CE8" w:rsidR="003466CD" w:rsidRPr="00AA2053" w:rsidRDefault="008C4D1B" w:rsidP="00B2776B">
      <w:pPr>
        <w:ind w:firstLine="630"/>
      </w:pPr>
      <w:r>
        <w:rPr>
          <w:rFonts w:hint="eastAsia"/>
        </w:rPr>
        <w:t>TJ3-NRF(</w:t>
      </w:r>
      <w:r>
        <w:rPr>
          <w:rFonts w:hint="eastAsia"/>
        </w:rPr>
        <w:t>仮</w:t>
      </w:r>
      <w:r>
        <w:rPr>
          <w:rFonts w:hint="eastAsia"/>
        </w:rPr>
        <w:t>)</w:t>
      </w:r>
      <w:r w:rsidR="00B2776B" w:rsidRPr="00AA2053">
        <w:rPr>
          <w:rFonts w:hint="eastAsia"/>
        </w:rPr>
        <w:t>が</w:t>
      </w:r>
      <w:r w:rsidR="00455DD6" w:rsidRPr="00AA2053">
        <w:rPr>
          <w:rFonts w:hint="eastAsia"/>
        </w:rPr>
        <w:t>クラウド</w:t>
      </w:r>
      <w:r w:rsidR="00B2776B" w:rsidRPr="00AA2053">
        <w:rPr>
          <w:rFonts w:hint="eastAsia"/>
        </w:rPr>
        <w:t>に返信送信する電文です。</w:t>
      </w:r>
      <w:r w:rsidR="00B2776B" w:rsidRPr="00AA2053">
        <w:rPr>
          <w:rFonts w:ascii="Times New Roman" w:hAnsi="Times New Roman" w:hint="eastAsia"/>
          <w:szCs w:val="21"/>
        </w:rPr>
        <w:t>軽</w:t>
      </w:r>
      <w:r w:rsidR="00B2776B" w:rsidRPr="00AA2053">
        <w:rPr>
          <w:rFonts w:hint="eastAsia"/>
        </w:rPr>
        <w:t>漏電電流設定の情報を送信することで</w:t>
      </w:r>
    </w:p>
    <w:p w14:paraId="35F8A3F0" w14:textId="13183DED" w:rsidR="00B2776B" w:rsidRPr="00AA2053" w:rsidRDefault="00B2776B" w:rsidP="00B2776B">
      <w:pPr>
        <w:ind w:firstLine="630"/>
      </w:pPr>
      <w:r w:rsidRPr="00AA2053">
        <w:rPr>
          <w:rFonts w:ascii="Times New Roman" w:hAnsi="Times New Roman" w:hint="eastAsia"/>
          <w:szCs w:val="21"/>
        </w:rPr>
        <w:t>軽</w:t>
      </w:r>
      <w:r w:rsidRPr="00AA2053">
        <w:rPr>
          <w:rFonts w:hint="eastAsia"/>
        </w:rPr>
        <w:t>漏電電流設定が判ります。</w:t>
      </w:r>
    </w:p>
    <w:p w14:paraId="1C3D3253" w14:textId="77777777" w:rsidR="00B2776B" w:rsidRPr="00AA2053" w:rsidRDefault="00B2776B" w:rsidP="00B2776B">
      <w:pPr>
        <w:ind w:left="420"/>
      </w:pP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B92C29" w:rsidRPr="00AA2053" w14:paraId="413FBF85" w14:textId="77777777" w:rsidTr="00247E01">
        <w:tc>
          <w:tcPr>
            <w:tcW w:w="1225" w:type="dxa"/>
          </w:tcPr>
          <w:p w14:paraId="37F203CC" w14:textId="77777777" w:rsidR="00B92C29" w:rsidRPr="00AA2053" w:rsidRDefault="00B92C29" w:rsidP="001E229E">
            <w:r w:rsidRPr="00AA2053">
              <w:rPr>
                <w:rFonts w:hint="eastAsia"/>
              </w:rPr>
              <w:t>種類</w:t>
            </w:r>
          </w:p>
        </w:tc>
        <w:tc>
          <w:tcPr>
            <w:tcW w:w="7701" w:type="dxa"/>
          </w:tcPr>
          <w:p w14:paraId="5A887D67" w14:textId="77777777" w:rsidR="00B92C29" w:rsidRPr="00AA2053" w:rsidRDefault="00B92C29" w:rsidP="001E229E">
            <w:r w:rsidRPr="00AA2053">
              <w:rPr>
                <w:rFonts w:hint="eastAsia"/>
              </w:rPr>
              <w:t>内容</w:t>
            </w:r>
          </w:p>
        </w:tc>
      </w:tr>
      <w:tr w:rsidR="00B92C29" w:rsidRPr="00AA2053" w14:paraId="2BD8BAC8" w14:textId="77777777" w:rsidTr="00247E01">
        <w:tc>
          <w:tcPr>
            <w:tcW w:w="1225" w:type="dxa"/>
          </w:tcPr>
          <w:p w14:paraId="45A328C2" w14:textId="77777777" w:rsidR="00B92C29" w:rsidRPr="00AA2053" w:rsidRDefault="00B92C29" w:rsidP="001E229E">
            <w:r w:rsidRPr="00AA2053">
              <w:rPr>
                <w:rFonts w:hint="eastAsia"/>
              </w:rPr>
              <w:t>TOPIC</w:t>
            </w:r>
          </w:p>
        </w:tc>
        <w:tc>
          <w:tcPr>
            <w:tcW w:w="7701" w:type="dxa"/>
          </w:tcPr>
          <w:p w14:paraId="1F5F7358" w14:textId="1A471037" w:rsidR="00B92C29" w:rsidRPr="00AA2053" w:rsidRDefault="00B92C29" w:rsidP="001E229E">
            <w:proofErr w:type="spellStart"/>
            <w:r w:rsidRPr="00AA2053">
              <w:t>kyokuto</w:t>
            </w:r>
            <w:proofErr w:type="spellEnd"/>
            <w:r w:rsidRPr="00AA2053">
              <w:t>/&lt;</w:t>
            </w:r>
            <w:proofErr w:type="spellStart"/>
            <w:r w:rsidRPr="00AA2053">
              <w:t>MainID</w:t>
            </w:r>
            <w:proofErr w:type="spellEnd"/>
            <w:r w:rsidRPr="00AA2053">
              <w:t>&gt;</w:t>
            </w:r>
            <w:r w:rsidR="00E024C2" w:rsidRPr="004C7599">
              <w:t>/&lt;</w:t>
            </w:r>
            <w:proofErr w:type="spellStart"/>
            <w:r w:rsidR="00E024C2" w:rsidRPr="004C7599">
              <w:t>PeriID</w:t>
            </w:r>
            <w:proofErr w:type="spellEnd"/>
            <w:r w:rsidR="00E024C2" w:rsidRPr="004C7599">
              <w:t>&gt;</w:t>
            </w:r>
            <w:r w:rsidRPr="00AA2053">
              <w:t>/PI</w:t>
            </w:r>
          </w:p>
        </w:tc>
      </w:tr>
      <w:tr w:rsidR="00B92C29" w:rsidRPr="00AA2053" w14:paraId="1983EC08" w14:textId="77777777" w:rsidTr="00247E01">
        <w:tc>
          <w:tcPr>
            <w:tcW w:w="1225" w:type="dxa"/>
          </w:tcPr>
          <w:p w14:paraId="34824CE5" w14:textId="77777777" w:rsidR="00B92C29" w:rsidRPr="00AA2053" w:rsidRDefault="00B92C29" w:rsidP="001E229E">
            <w:r w:rsidRPr="00AA2053">
              <w:rPr>
                <w:rFonts w:hint="eastAsia"/>
              </w:rPr>
              <w:t>Payload</w:t>
            </w:r>
          </w:p>
        </w:tc>
        <w:tc>
          <w:tcPr>
            <w:tcW w:w="7701" w:type="dxa"/>
          </w:tcPr>
          <w:p w14:paraId="05CCB68D" w14:textId="3A0BB6DF" w:rsidR="00B92C29" w:rsidRPr="00AA2053" w:rsidRDefault="00F63514" w:rsidP="001E229E">
            <w:r>
              <w:t>\x02Periid</w:t>
            </w:r>
            <w:r w:rsidR="00B92C29" w:rsidRPr="00AA2053">
              <w:t>PIxxnn</w:t>
            </w:r>
            <w:r w:rsidR="00E024C2">
              <w:rPr>
                <w:rFonts w:hint="eastAsia"/>
              </w:rPr>
              <w:t>mianid</w:t>
            </w:r>
            <w:r w:rsidR="00B92C29" w:rsidRPr="00AA2053">
              <w:t>hhhhhiiiijjjjkkkkllllmmmm\x03</w:t>
            </w:r>
          </w:p>
        </w:tc>
      </w:tr>
    </w:tbl>
    <w:p w14:paraId="72C04921" w14:textId="77777777" w:rsidR="00B2776B" w:rsidRPr="00AA2053" w:rsidRDefault="00B2776B" w:rsidP="00B2776B">
      <w:pPr>
        <w:ind w:left="420"/>
      </w:pPr>
    </w:p>
    <w:tbl>
      <w:tblPr>
        <w:tblpPr w:leftFromText="142" w:rightFromText="142" w:vertAnchor="text" w:horzAnchor="margin" w:tblpXSpec="center" w:tblpY="199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83"/>
        <w:gridCol w:w="2835"/>
        <w:gridCol w:w="4299"/>
      </w:tblGrid>
      <w:tr w:rsidR="00B2776B" w:rsidRPr="00AA2053" w14:paraId="1A09CFC9" w14:textId="77777777" w:rsidTr="001374BE">
        <w:tc>
          <w:tcPr>
            <w:tcW w:w="1683" w:type="dxa"/>
          </w:tcPr>
          <w:p w14:paraId="55C272EB" w14:textId="77777777" w:rsidR="00B2776B" w:rsidRPr="00AA2053" w:rsidRDefault="00B2776B" w:rsidP="001374BE">
            <w:r w:rsidRPr="00AA2053">
              <w:rPr>
                <w:rFonts w:hint="eastAsia"/>
              </w:rPr>
              <w:t>項目</w:t>
            </w:r>
          </w:p>
        </w:tc>
        <w:tc>
          <w:tcPr>
            <w:tcW w:w="2835" w:type="dxa"/>
          </w:tcPr>
          <w:p w14:paraId="1FBF8BFF" w14:textId="77777777" w:rsidR="00B2776B" w:rsidRPr="00AA2053" w:rsidRDefault="00B2776B" w:rsidP="001374BE">
            <w:r w:rsidRPr="00AA2053">
              <w:rPr>
                <w:rFonts w:hint="eastAsia"/>
              </w:rPr>
              <w:t>データ</w:t>
            </w:r>
          </w:p>
        </w:tc>
        <w:tc>
          <w:tcPr>
            <w:tcW w:w="4299" w:type="dxa"/>
          </w:tcPr>
          <w:p w14:paraId="126A7B53" w14:textId="77777777" w:rsidR="00B2776B" w:rsidRPr="00AA2053" w:rsidRDefault="00B2776B" w:rsidP="001374BE">
            <w:r w:rsidRPr="00AA2053">
              <w:rPr>
                <w:rFonts w:hint="eastAsia"/>
              </w:rPr>
              <w:t>説明</w:t>
            </w:r>
          </w:p>
        </w:tc>
      </w:tr>
      <w:tr w:rsidR="00B2776B" w:rsidRPr="00AA2053" w14:paraId="16D81345" w14:textId="77777777" w:rsidTr="001374BE">
        <w:tc>
          <w:tcPr>
            <w:tcW w:w="1683" w:type="dxa"/>
          </w:tcPr>
          <w:p w14:paraId="05750114" w14:textId="77777777" w:rsidR="00B2776B" w:rsidRPr="00AA2053" w:rsidRDefault="00B2776B" w:rsidP="001374BE">
            <w:pPr>
              <w:rPr>
                <w:szCs w:val="21"/>
              </w:rPr>
            </w:pPr>
            <w:r w:rsidRPr="00AA2053">
              <w:rPr>
                <w:rFonts w:hint="eastAsia"/>
                <w:szCs w:val="21"/>
              </w:rPr>
              <w:t>STX</w:t>
            </w:r>
          </w:p>
        </w:tc>
        <w:tc>
          <w:tcPr>
            <w:tcW w:w="2835" w:type="dxa"/>
          </w:tcPr>
          <w:p w14:paraId="74B71270" w14:textId="77777777" w:rsidR="00B2776B" w:rsidRPr="00AA2053" w:rsidRDefault="00B2776B" w:rsidP="001374BE">
            <w:pPr>
              <w:rPr>
                <w:szCs w:val="21"/>
              </w:rPr>
            </w:pPr>
            <w:r w:rsidRPr="00AA2053">
              <w:rPr>
                <w:rFonts w:hint="eastAsia"/>
                <w:szCs w:val="21"/>
              </w:rPr>
              <w:t>\x02</w:t>
            </w:r>
          </w:p>
        </w:tc>
        <w:tc>
          <w:tcPr>
            <w:tcW w:w="4299" w:type="dxa"/>
          </w:tcPr>
          <w:p w14:paraId="2E4B390A" w14:textId="77777777" w:rsidR="00B2776B" w:rsidRPr="00AA2053" w:rsidRDefault="00B2776B" w:rsidP="001374BE">
            <w:pPr>
              <w:rPr>
                <w:szCs w:val="21"/>
              </w:rPr>
            </w:pPr>
            <w:r w:rsidRPr="00AA2053">
              <w:rPr>
                <w:rFonts w:hint="eastAsia"/>
                <w:szCs w:val="21"/>
              </w:rPr>
              <w:t>ヘッダ</w:t>
            </w:r>
          </w:p>
        </w:tc>
      </w:tr>
      <w:tr w:rsidR="00E024C2" w:rsidRPr="00AA2053" w14:paraId="406385F9" w14:textId="77777777" w:rsidTr="001374BE">
        <w:tc>
          <w:tcPr>
            <w:tcW w:w="1683" w:type="dxa"/>
          </w:tcPr>
          <w:p w14:paraId="1BA0A35C" w14:textId="77777777" w:rsidR="00E024C2" w:rsidRDefault="00E024C2" w:rsidP="00E024C2">
            <w:pPr>
              <w:jc w:val="left"/>
              <w:rPr>
                <w:sz w:val="18"/>
                <w:szCs w:val="18"/>
              </w:rPr>
            </w:pPr>
            <w:r>
              <w:rPr>
                <w:sz w:val="18"/>
                <w:szCs w:val="18"/>
              </w:rPr>
              <w:t>P</w:t>
            </w:r>
            <w:r>
              <w:rPr>
                <w:rFonts w:hint="eastAsia"/>
                <w:sz w:val="18"/>
                <w:szCs w:val="18"/>
              </w:rPr>
              <w:t>eripheral</w:t>
            </w:r>
          </w:p>
          <w:p w14:paraId="7CA7C26E" w14:textId="77777777" w:rsidR="00E024C2" w:rsidRPr="00AA2053" w:rsidRDefault="00E024C2" w:rsidP="00E024C2">
            <w:pPr>
              <w:rPr>
                <w:sz w:val="20"/>
                <w:szCs w:val="20"/>
              </w:rPr>
            </w:pPr>
            <w:r w:rsidRPr="00AA2053">
              <w:rPr>
                <w:rFonts w:hint="eastAsia"/>
                <w:sz w:val="20"/>
                <w:szCs w:val="20"/>
              </w:rPr>
              <w:t>端末名称</w:t>
            </w:r>
          </w:p>
          <w:p w14:paraId="7A680159" w14:textId="6AF1E80B" w:rsidR="00E024C2" w:rsidRPr="00AA2053" w:rsidRDefault="00E024C2" w:rsidP="00E024C2">
            <w:pPr>
              <w:rPr>
                <w:color w:val="0000FF"/>
                <w:sz w:val="20"/>
                <w:szCs w:val="20"/>
              </w:rPr>
            </w:pPr>
          </w:p>
        </w:tc>
        <w:tc>
          <w:tcPr>
            <w:tcW w:w="2835" w:type="dxa"/>
          </w:tcPr>
          <w:p w14:paraId="4D47D93F" w14:textId="77777777" w:rsidR="00E024C2" w:rsidRPr="00AA2053" w:rsidRDefault="00E024C2" w:rsidP="00E024C2">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0308B7E2" w14:textId="5866366E" w:rsidR="00E024C2" w:rsidRPr="00AA2053" w:rsidRDefault="00E024C2" w:rsidP="00E024C2">
            <w:pPr>
              <w:rPr>
                <w:color w:val="0000FF"/>
                <w:sz w:val="20"/>
                <w:szCs w:val="20"/>
              </w:rPr>
            </w:pPr>
            <w:proofErr w:type="spellStart"/>
            <w:r>
              <w:rPr>
                <w:rFonts w:hint="eastAsia"/>
                <w:sz w:val="18"/>
                <w:szCs w:val="18"/>
              </w:rPr>
              <w:t>Peri</w:t>
            </w:r>
            <w:r w:rsidRPr="00AA2053">
              <w:rPr>
                <w:sz w:val="18"/>
                <w:szCs w:val="18"/>
              </w:rPr>
              <w:t>id</w:t>
            </w:r>
            <w:proofErr w:type="spellEnd"/>
          </w:p>
        </w:tc>
        <w:tc>
          <w:tcPr>
            <w:tcW w:w="4299" w:type="dxa"/>
          </w:tcPr>
          <w:p w14:paraId="768D1CC8" w14:textId="77777777" w:rsidR="00E024C2" w:rsidRDefault="00E024C2" w:rsidP="00E024C2">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1E9617AC" w14:textId="77777777" w:rsidR="00E024C2" w:rsidRDefault="00E024C2" w:rsidP="00E024C2">
            <w:pPr>
              <w:jc w:val="left"/>
              <w:rPr>
                <w:sz w:val="18"/>
                <w:szCs w:val="18"/>
              </w:rPr>
            </w:pPr>
            <w:r>
              <w:rPr>
                <w:rFonts w:hint="eastAsia"/>
                <w:sz w:val="18"/>
                <w:szCs w:val="18"/>
              </w:rPr>
              <w:t>Central</w:t>
            </w:r>
            <w:r>
              <w:rPr>
                <w:rFonts w:hint="eastAsia"/>
                <w:sz w:val="18"/>
                <w:szCs w:val="18"/>
              </w:rPr>
              <w:t>自身が送信する場合は、</w:t>
            </w:r>
          </w:p>
          <w:p w14:paraId="00831905" w14:textId="7F16F46D" w:rsidR="00E024C2" w:rsidRPr="00AA2053" w:rsidRDefault="00E024C2" w:rsidP="00E024C2">
            <w:pPr>
              <w:rPr>
                <w:color w:val="0000FF"/>
                <w:sz w:val="20"/>
                <w:szCs w:val="20"/>
              </w:rPr>
            </w:pPr>
            <w:proofErr w:type="spellStart"/>
            <w:r>
              <w:rPr>
                <w:rFonts w:hint="eastAsia"/>
                <w:sz w:val="18"/>
                <w:szCs w:val="18"/>
              </w:rPr>
              <w:t>MainID</w:t>
            </w:r>
            <w:proofErr w:type="spellEnd"/>
            <w:r>
              <w:rPr>
                <w:rFonts w:hint="eastAsia"/>
                <w:sz w:val="18"/>
                <w:szCs w:val="18"/>
              </w:rPr>
              <w:t>を登録</w:t>
            </w:r>
          </w:p>
        </w:tc>
      </w:tr>
      <w:tr w:rsidR="00E024C2" w:rsidRPr="00AA2053" w14:paraId="0C6E171A" w14:textId="77777777" w:rsidTr="001374BE">
        <w:tc>
          <w:tcPr>
            <w:tcW w:w="1683" w:type="dxa"/>
          </w:tcPr>
          <w:p w14:paraId="451771ED" w14:textId="77777777" w:rsidR="00E024C2" w:rsidRPr="00AA2053" w:rsidRDefault="00E024C2" w:rsidP="00E024C2">
            <w:pPr>
              <w:rPr>
                <w:szCs w:val="21"/>
              </w:rPr>
            </w:pPr>
            <w:r w:rsidRPr="00AA2053">
              <w:rPr>
                <w:rFonts w:hint="eastAsia"/>
                <w:szCs w:val="21"/>
              </w:rPr>
              <w:t>識別コード</w:t>
            </w:r>
          </w:p>
        </w:tc>
        <w:tc>
          <w:tcPr>
            <w:tcW w:w="2835" w:type="dxa"/>
          </w:tcPr>
          <w:p w14:paraId="2F7A5AFA" w14:textId="77777777" w:rsidR="00E024C2" w:rsidRPr="00AA2053" w:rsidRDefault="00E024C2" w:rsidP="00E024C2">
            <w:pPr>
              <w:rPr>
                <w:szCs w:val="21"/>
              </w:rPr>
            </w:pPr>
            <w:r w:rsidRPr="00AA2053">
              <w:rPr>
                <w:rFonts w:hint="eastAsia"/>
                <w:szCs w:val="21"/>
              </w:rPr>
              <w:t>2</w:t>
            </w:r>
            <w:r w:rsidRPr="00AA2053">
              <w:rPr>
                <w:rFonts w:hint="eastAsia"/>
                <w:szCs w:val="21"/>
              </w:rPr>
              <w:t>バイトの</w:t>
            </w:r>
            <w:r w:rsidRPr="00AA2053">
              <w:rPr>
                <w:rFonts w:hint="eastAsia"/>
                <w:szCs w:val="21"/>
              </w:rPr>
              <w:t>ASCII</w:t>
            </w:r>
            <w:r w:rsidRPr="00AA2053">
              <w:rPr>
                <w:rFonts w:hint="eastAsia"/>
                <w:szCs w:val="21"/>
              </w:rPr>
              <w:t>データ</w:t>
            </w:r>
          </w:p>
          <w:p w14:paraId="04010669" w14:textId="77777777" w:rsidR="00E024C2" w:rsidRPr="00AA2053" w:rsidRDefault="00E024C2" w:rsidP="00E024C2">
            <w:pPr>
              <w:rPr>
                <w:szCs w:val="21"/>
              </w:rPr>
            </w:pPr>
            <w:r w:rsidRPr="00AA2053">
              <w:rPr>
                <w:rFonts w:hint="eastAsia"/>
                <w:szCs w:val="21"/>
              </w:rPr>
              <w:t>‘</w:t>
            </w:r>
            <w:r w:rsidRPr="00AA2053">
              <w:rPr>
                <w:rFonts w:ascii="ＭＳ ゴシック" w:eastAsia="ＭＳ ゴシック" w:hAnsi="ＭＳ ゴシック" w:hint="eastAsia"/>
                <w:color w:val="FF0000"/>
                <w:szCs w:val="21"/>
              </w:rPr>
              <w:t>PI</w:t>
            </w:r>
            <w:r w:rsidRPr="00AA2053">
              <w:rPr>
                <w:rFonts w:hint="eastAsia"/>
                <w:szCs w:val="21"/>
              </w:rPr>
              <w:t>’</w:t>
            </w:r>
          </w:p>
        </w:tc>
        <w:tc>
          <w:tcPr>
            <w:tcW w:w="4299" w:type="dxa"/>
          </w:tcPr>
          <w:p w14:paraId="365F989A" w14:textId="77777777" w:rsidR="00E024C2" w:rsidRPr="00AA2053" w:rsidRDefault="00E024C2" w:rsidP="00E024C2">
            <w:pPr>
              <w:rPr>
                <w:szCs w:val="21"/>
              </w:rPr>
            </w:pPr>
            <w:r w:rsidRPr="00AA2053">
              <w:rPr>
                <w:rFonts w:ascii="Times New Roman" w:hAnsi="Times New Roman"/>
                <w:szCs w:val="21"/>
              </w:rPr>
              <w:t>Polling</w:t>
            </w:r>
            <w:r w:rsidRPr="00AA2053">
              <w:rPr>
                <w:rFonts w:ascii="Times New Roman" w:hAnsi="Times New Roman" w:hint="eastAsia"/>
                <w:szCs w:val="21"/>
              </w:rPr>
              <w:t>軽</w:t>
            </w:r>
            <w:r w:rsidRPr="00AA2053">
              <w:rPr>
                <w:rFonts w:hint="eastAsia"/>
              </w:rPr>
              <w:t>漏電電流設定要求</w:t>
            </w:r>
          </w:p>
        </w:tc>
      </w:tr>
      <w:tr w:rsidR="00E024C2" w:rsidRPr="00AA2053" w14:paraId="761E3AE0" w14:textId="77777777" w:rsidTr="001374BE">
        <w:tc>
          <w:tcPr>
            <w:tcW w:w="1683" w:type="dxa"/>
          </w:tcPr>
          <w:p w14:paraId="7678FB09" w14:textId="77777777" w:rsidR="00E024C2" w:rsidRPr="00AA2053" w:rsidRDefault="00E024C2" w:rsidP="00E024C2">
            <w:pPr>
              <w:rPr>
                <w:szCs w:val="21"/>
              </w:rPr>
            </w:pPr>
            <w:r w:rsidRPr="00AA2053">
              <w:rPr>
                <w:rFonts w:hint="eastAsia"/>
                <w:szCs w:val="21"/>
              </w:rPr>
              <w:t>電文番号</w:t>
            </w:r>
          </w:p>
        </w:tc>
        <w:tc>
          <w:tcPr>
            <w:tcW w:w="2835" w:type="dxa"/>
          </w:tcPr>
          <w:p w14:paraId="1A438A1F" w14:textId="77777777" w:rsidR="00E024C2" w:rsidRPr="00AA2053" w:rsidRDefault="00E024C2" w:rsidP="00E024C2">
            <w:pPr>
              <w:rPr>
                <w:szCs w:val="21"/>
              </w:rPr>
            </w:pPr>
            <w:r w:rsidRPr="00AA2053">
              <w:rPr>
                <w:rFonts w:hint="eastAsia"/>
                <w:szCs w:val="21"/>
              </w:rPr>
              <w:t>2</w:t>
            </w:r>
            <w:r w:rsidRPr="00AA2053">
              <w:rPr>
                <w:rFonts w:hint="eastAsia"/>
                <w:szCs w:val="21"/>
              </w:rPr>
              <w:t>バイトの</w:t>
            </w:r>
            <w:r w:rsidRPr="00AA2053">
              <w:rPr>
                <w:rFonts w:hint="eastAsia"/>
                <w:szCs w:val="21"/>
              </w:rPr>
              <w:t>ASCII10</w:t>
            </w:r>
            <w:r w:rsidRPr="00AA2053">
              <w:rPr>
                <w:rFonts w:hint="eastAsia"/>
                <w:szCs w:val="21"/>
              </w:rPr>
              <w:t>進数</w:t>
            </w:r>
          </w:p>
          <w:p w14:paraId="2C1698DC" w14:textId="47D9DBDD" w:rsidR="00E024C2" w:rsidRPr="00AA2053" w:rsidRDefault="00E024C2" w:rsidP="00E024C2">
            <w:pPr>
              <w:rPr>
                <w:szCs w:val="21"/>
              </w:rPr>
            </w:pPr>
            <w:proofErr w:type="spellStart"/>
            <w:r w:rsidRPr="00AA2053">
              <w:rPr>
                <w:rFonts w:hint="eastAsia"/>
                <w:szCs w:val="21"/>
              </w:rPr>
              <w:t>x</w:t>
            </w:r>
            <w:r w:rsidRPr="00AA2053">
              <w:rPr>
                <w:szCs w:val="21"/>
              </w:rPr>
              <w:t>xxx</w:t>
            </w:r>
            <w:proofErr w:type="spellEnd"/>
          </w:p>
        </w:tc>
        <w:tc>
          <w:tcPr>
            <w:tcW w:w="4299" w:type="dxa"/>
          </w:tcPr>
          <w:p w14:paraId="79F30257" w14:textId="436F9E99" w:rsidR="00E024C2" w:rsidRPr="00AA2053" w:rsidRDefault="00E024C2" w:rsidP="00E024C2">
            <w:pPr>
              <w:rPr>
                <w:szCs w:val="21"/>
              </w:rPr>
            </w:pPr>
            <w:r w:rsidRPr="00AA2053">
              <w:rPr>
                <w:rFonts w:hint="eastAsia"/>
                <w:szCs w:val="21"/>
              </w:rPr>
              <w:t>クラウドで管理するシリアル連番</w:t>
            </w:r>
          </w:p>
          <w:p w14:paraId="7AADBC50" w14:textId="77777777" w:rsidR="00E024C2" w:rsidRPr="00AA2053" w:rsidRDefault="00E024C2" w:rsidP="00E024C2">
            <w:pPr>
              <w:rPr>
                <w:szCs w:val="21"/>
              </w:rPr>
            </w:pPr>
            <w:r w:rsidRPr="00AA2053">
              <w:rPr>
                <w:rFonts w:hint="eastAsia"/>
                <w:szCs w:val="21"/>
              </w:rPr>
              <w:t>‘</w:t>
            </w:r>
            <w:r w:rsidRPr="00AA2053">
              <w:rPr>
                <w:rFonts w:hint="eastAsia"/>
                <w:szCs w:val="21"/>
              </w:rPr>
              <w:t>00</w:t>
            </w:r>
            <w:r w:rsidRPr="00AA2053">
              <w:rPr>
                <w:rFonts w:hint="eastAsia"/>
                <w:szCs w:val="21"/>
              </w:rPr>
              <w:t>’から‘</w:t>
            </w:r>
            <w:r w:rsidRPr="00AA2053">
              <w:rPr>
                <w:rFonts w:hint="eastAsia"/>
                <w:szCs w:val="21"/>
              </w:rPr>
              <w:t>99</w:t>
            </w:r>
            <w:r w:rsidRPr="00AA2053">
              <w:rPr>
                <w:rFonts w:hint="eastAsia"/>
                <w:szCs w:val="21"/>
              </w:rPr>
              <w:t>’のランダム値</w:t>
            </w:r>
          </w:p>
        </w:tc>
      </w:tr>
      <w:tr w:rsidR="00E024C2" w:rsidRPr="00AA2053" w14:paraId="782FB5C6" w14:textId="77777777" w:rsidTr="001374BE">
        <w:tc>
          <w:tcPr>
            <w:tcW w:w="1683" w:type="dxa"/>
          </w:tcPr>
          <w:p w14:paraId="00C5A049" w14:textId="57D2C2D6" w:rsidR="00E024C2" w:rsidRPr="00AA2053" w:rsidRDefault="00E024C2" w:rsidP="00E024C2">
            <w:pPr>
              <w:rPr>
                <w:sz w:val="20"/>
                <w:szCs w:val="20"/>
              </w:rPr>
            </w:pPr>
            <w:r w:rsidRPr="00AA2053">
              <w:rPr>
                <w:rFonts w:hint="eastAsia"/>
                <w:sz w:val="20"/>
                <w:szCs w:val="20"/>
              </w:rPr>
              <w:t>端末番号</w:t>
            </w:r>
          </w:p>
        </w:tc>
        <w:tc>
          <w:tcPr>
            <w:tcW w:w="2835" w:type="dxa"/>
          </w:tcPr>
          <w:p w14:paraId="38A2BC34" w14:textId="77777777" w:rsidR="00E024C2" w:rsidRPr="00AA2053" w:rsidRDefault="00E024C2" w:rsidP="00E024C2">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561AECC2" w14:textId="4800BBB0" w:rsidR="00E024C2" w:rsidRPr="00AA2053" w:rsidRDefault="00E024C2" w:rsidP="00E024C2">
            <w:pPr>
              <w:rPr>
                <w:sz w:val="20"/>
                <w:szCs w:val="20"/>
              </w:rPr>
            </w:pPr>
            <w:proofErr w:type="spellStart"/>
            <w:r w:rsidRPr="00AA2053">
              <w:rPr>
                <w:color w:val="0000FF"/>
                <w:sz w:val="20"/>
                <w:szCs w:val="20"/>
              </w:rPr>
              <w:t>nn</w:t>
            </w:r>
            <w:proofErr w:type="spellEnd"/>
          </w:p>
        </w:tc>
        <w:tc>
          <w:tcPr>
            <w:tcW w:w="4299" w:type="dxa"/>
          </w:tcPr>
          <w:p w14:paraId="61F9B9EC" w14:textId="77777777" w:rsidR="00E024C2" w:rsidRPr="00AA2053" w:rsidRDefault="00E024C2" w:rsidP="00E024C2">
            <w:pPr>
              <w:rPr>
                <w:sz w:val="20"/>
                <w:szCs w:val="20"/>
              </w:rPr>
            </w:pPr>
            <w:r w:rsidRPr="00AA2053">
              <w:rPr>
                <w:rFonts w:hint="eastAsia"/>
                <w:sz w:val="20"/>
                <w:szCs w:val="20"/>
              </w:rPr>
              <w:t>漏電端末の番号</w:t>
            </w:r>
          </w:p>
          <w:p w14:paraId="445E7EB5" w14:textId="70EEF1F7" w:rsidR="00E024C2" w:rsidRPr="00AA2053" w:rsidRDefault="00E024C2" w:rsidP="00E024C2">
            <w:pPr>
              <w:rPr>
                <w:sz w:val="20"/>
                <w:szCs w:val="20"/>
              </w:rPr>
            </w:pPr>
            <w:r w:rsidRPr="00AA2053">
              <w:rPr>
                <w:rFonts w:hint="eastAsia"/>
                <w:sz w:val="20"/>
                <w:szCs w:val="20"/>
              </w:rPr>
              <w:t>‘</w:t>
            </w:r>
            <w:r w:rsidRPr="00AA2053">
              <w:rPr>
                <w:rFonts w:hint="eastAsia"/>
                <w:color w:val="0000FF"/>
                <w:sz w:val="20"/>
                <w:szCs w:val="20"/>
              </w:rPr>
              <w:t>01</w:t>
            </w:r>
            <w:r w:rsidRPr="00AA2053">
              <w:rPr>
                <w:rFonts w:hint="eastAsia"/>
                <w:sz w:val="20"/>
                <w:szCs w:val="20"/>
              </w:rPr>
              <w:t>’から‘</w:t>
            </w:r>
            <w:r>
              <w:rPr>
                <w:rFonts w:hint="eastAsia"/>
                <w:sz w:val="20"/>
                <w:szCs w:val="20"/>
              </w:rPr>
              <w:t>99</w:t>
            </w:r>
            <w:r w:rsidRPr="00AA2053">
              <w:rPr>
                <w:rFonts w:hint="eastAsia"/>
                <w:sz w:val="20"/>
                <w:szCs w:val="20"/>
              </w:rPr>
              <w:t>’</w:t>
            </w:r>
          </w:p>
        </w:tc>
      </w:tr>
      <w:tr w:rsidR="00E024C2" w:rsidRPr="00AA2053" w14:paraId="16C517AF" w14:textId="77777777" w:rsidTr="001374BE">
        <w:tc>
          <w:tcPr>
            <w:tcW w:w="1683" w:type="dxa"/>
          </w:tcPr>
          <w:p w14:paraId="11F10066" w14:textId="77777777" w:rsidR="00E024C2" w:rsidRDefault="00E024C2" w:rsidP="00E024C2">
            <w:pPr>
              <w:jc w:val="left"/>
              <w:rPr>
                <w:sz w:val="18"/>
                <w:szCs w:val="18"/>
              </w:rPr>
            </w:pPr>
            <w:r>
              <w:rPr>
                <w:rFonts w:hint="eastAsia"/>
                <w:sz w:val="18"/>
                <w:szCs w:val="18"/>
              </w:rPr>
              <w:t>Central</w:t>
            </w:r>
          </w:p>
          <w:p w14:paraId="60A943F7" w14:textId="65A9066B" w:rsidR="00E024C2" w:rsidRPr="00AA2053" w:rsidRDefault="00E024C2" w:rsidP="00E024C2">
            <w:pPr>
              <w:rPr>
                <w:rFonts w:ascii="ＭＳ ゴシック" w:eastAsia="ＭＳ ゴシック" w:hAnsi="ＭＳ ゴシック"/>
                <w:sz w:val="20"/>
                <w:szCs w:val="20"/>
              </w:rPr>
            </w:pPr>
            <w:r>
              <w:rPr>
                <w:rFonts w:hint="eastAsia"/>
                <w:sz w:val="18"/>
                <w:szCs w:val="18"/>
              </w:rPr>
              <w:t>端末番号</w:t>
            </w:r>
          </w:p>
        </w:tc>
        <w:tc>
          <w:tcPr>
            <w:tcW w:w="2835" w:type="dxa"/>
          </w:tcPr>
          <w:p w14:paraId="20682E02" w14:textId="77777777" w:rsidR="00E024C2" w:rsidRPr="00AA2053" w:rsidRDefault="00E024C2" w:rsidP="00E024C2">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58A13731" w14:textId="57B9D539" w:rsidR="00E024C2" w:rsidRPr="00AA2053" w:rsidRDefault="00E024C2" w:rsidP="00E024C2">
            <w:pPr>
              <w:rPr>
                <w:szCs w:val="21"/>
              </w:rPr>
            </w:pPr>
            <w:proofErr w:type="spellStart"/>
            <w:r>
              <w:rPr>
                <w:rFonts w:hint="eastAsia"/>
                <w:sz w:val="18"/>
                <w:szCs w:val="18"/>
              </w:rPr>
              <w:t>main</w:t>
            </w:r>
            <w:r w:rsidRPr="00AA2053">
              <w:rPr>
                <w:sz w:val="18"/>
                <w:szCs w:val="18"/>
              </w:rPr>
              <w:t>id</w:t>
            </w:r>
            <w:proofErr w:type="spellEnd"/>
          </w:p>
        </w:tc>
        <w:tc>
          <w:tcPr>
            <w:tcW w:w="4299" w:type="dxa"/>
          </w:tcPr>
          <w:p w14:paraId="0F35C506" w14:textId="77777777" w:rsidR="00E024C2" w:rsidRPr="00AA2053" w:rsidRDefault="00E024C2" w:rsidP="00E024C2">
            <w:pPr>
              <w:jc w:val="left"/>
              <w:rPr>
                <w:sz w:val="18"/>
                <w:szCs w:val="18"/>
              </w:rPr>
            </w:pPr>
            <w:r w:rsidRPr="00AA2053">
              <w:rPr>
                <w:sz w:val="18"/>
                <w:szCs w:val="18"/>
              </w:rPr>
              <w:t>設定された本器の端末名称</w:t>
            </w:r>
          </w:p>
          <w:p w14:paraId="3BCF322F" w14:textId="1CD43E70" w:rsidR="00E024C2" w:rsidRPr="00AA2053" w:rsidRDefault="00E024C2" w:rsidP="00E024C2">
            <w:pPr>
              <w:rPr>
                <w:szCs w:val="21"/>
              </w:rPr>
            </w:pPr>
            <w:r>
              <w:rPr>
                <w:rFonts w:hint="eastAsia"/>
                <w:sz w:val="18"/>
                <w:szCs w:val="18"/>
              </w:rPr>
              <w:t>Central</w:t>
            </w:r>
            <w:r>
              <w:rPr>
                <w:rFonts w:hint="eastAsia"/>
                <w:sz w:val="18"/>
                <w:szCs w:val="18"/>
              </w:rPr>
              <w:t>の</w:t>
            </w:r>
            <w:r w:rsidRPr="00AA2053">
              <w:rPr>
                <w:sz w:val="18"/>
                <w:szCs w:val="18"/>
              </w:rPr>
              <w:t>MAIN ID</w:t>
            </w:r>
          </w:p>
        </w:tc>
      </w:tr>
      <w:tr w:rsidR="00E024C2" w:rsidRPr="00AA2053" w14:paraId="7BF9F313" w14:textId="77777777" w:rsidTr="001374BE">
        <w:tc>
          <w:tcPr>
            <w:tcW w:w="1683" w:type="dxa"/>
          </w:tcPr>
          <w:p w14:paraId="595D6CD5" w14:textId="77777777" w:rsidR="00E024C2" w:rsidRPr="00AA2053" w:rsidRDefault="00E024C2" w:rsidP="00E024C2">
            <w:pPr>
              <w:rPr>
                <w:rFonts w:ascii="ＭＳ ゴシック" w:eastAsia="ＭＳ ゴシック" w:hAnsi="ＭＳ ゴシック"/>
                <w:sz w:val="20"/>
                <w:szCs w:val="20"/>
              </w:rPr>
            </w:pPr>
            <w:r w:rsidRPr="00AA2053">
              <w:rPr>
                <w:rFonts w:ascii="ＭＳ ゴシック" w:eastAsia="ＭＳ ゴシック" w:hAnsi="ＭＳ ゴシック" w:hint="eastAsia"/>
                <w:sz w:val="20"/>
                <w:szCs w:val="20"/>
              </w:rPr>
              <w:t>漏電電流</w:t>
            </w:r>
          </w:p>
          <w:p w14:paraId="7025039D" w14:textId="77777777" w:rsidR="00E024C2" w:rsidRPr="00AA2053" w:rsidRDefault="00E024C2" w:rsidP="00E024C2">
            <w:pPr>
              <w:rPr>
                <w:szCs w:val="21"/>
              </w:rPr>
            </w:pPr>
            <w:r w:rsidRPr="00AA2053">
              <w:rPr>
                <w:rFonts w:ascii="ＭＳ ゴシック" w:eastAsia="ＭＳ ゴシック" w:hAnsi="ＭＳ ゴシック" w:hint="eastAsia"/>
                <w:sz w:val="20"/>
                <w:szCs w:val="20"/>
              </w:rPr>
              <w:t>設定CT1</w:t>
            </w:r>
          </w:p>
        </w:tc>
        <w:tc>
          <w:tcPr>
            <w:tcW w:w="2835" w:type="dxa"/>
          </w:tcPr>
          <w:p w14:paraId="57088EE0" w14:textId="77777777" w:rsidR="00E024C2" w:rsidRPr="00AA2053" w:rsidRDefault="00E024C2" w:rsidP="00E024C2">
            <w:pPr>
              <w:rPr>
                <w:szCs w:val="21"/>
              </w:rPr>
            </w:pPr>
            <w:r w:rsidRPr="00AA2053">
              <w:rPr>
                <w:rFonts w:hint="eastAsia"/>
                <w:szCs w:val="21"/>
              </w:rPr>
              <w:t>4</w:t>
            </w:r>
            <w:r w:rsidRPr="00AA2053">
              <w:rPr>
                <w:rFonts w:hint="eastAsia"/>
                <w:szCs w:val="21"/>
              </w:rPr>
              <w:t>バイトの</w:t>
            </w:r>
            <w:r w:rsidRPr="00AA2053">
              <w:rPr>
                <w:rFonts w:hint="eastAsia"/>
                <w:szCs w:val="21"/>
              </w:rPr>
              <w:t>ASCII10</w:t>
            </w:r>
            <w:r w:rsidRPr="00AA2053">
              <w:rPr>
                <w:rFonts w:hint="eastAsia"/>
                <w:szCs w:val="21"/>
              </w:rPr>
              <w:t>進数</w:t>
            </w:r>
          </w:p>
          <w:p w14:paraId="7E5E167D" w14:textId="309E2E81" w:rsidR="00E024C2" w:rsidRPr="00AA2053" w:rsidRDefault="00E024C2" w:rsidP="00E024C2">
            <w:pPr>
              <w:rPr>
                <w:szCs w:val="21"/>
              </w:rPr>
            </w:pPr>
            <w:proofErr w:type="spellStart"/>
            <w:r w:rsidRPr="00AA2053">
              <w:t>hhhhh</w:t>
            </w:r>
            <w:proofErr w:type="spellEnd"/>
          </w:p>
        </w:tc>
        <w:tc>
          <w:tcPr>
            <w:tcW w:w="4299" w:type="dxa"/>
          </w:tcPr>
          <w:p w14:paraId="7A91C7EC" w14:textId="77777777" w:rsidR="00E024C2" w:rsidRPr="00AA2053" w:rsidRDefault="00E024C2" w:rsidP="00E024C2">
            <w:pPr>
              <w:rPr>
                <w:szCs w:val="21"/>
              </w:rPr>
            </w:pPr>
            <w:r w:rsidRPr="00AA2053">
              <w:rPr>
                <w:rFonts w:hint="eastAsia"/>
                <w:szCs w:val="21"/>
              </w:rPr>
              <w:t>CT</w:t>
            </w:r>
            <w:r w:rsidRPr="00AA2053">
              <w:rPr>
                <w:rFonts w:hint="eastAsia"/>
                <w:szCs w:val="21"/>
              </w:rPr>
              <w:t>１の４桁の漏電電流閾値の設定値</w:t>
            </w:r>
          </w:p>
          <w:p w14:paraId="45AF9528" w14:textId="77777777" w:rsidR="00E024C2" w:rsidRPr="00AA2053" w:rsidRDefault="00E024C2" w:rsidP="00E024C2">
            <w:pPr>
              <w:rPr>
                <w:szCs w:val="21"/>
              </w:rPr>
            </w:pPr>
            <w:r w:rsidRPr="00AA2053">
              <w:rPr>
                <w:rFonts w:hint="eastAsia"/>
                <w:szCs w:val="21"/>
              </w:rPr>
              <w:t>‘</w:t>
            </w:r>
            <w:r w:rsidRPr="00AA2053">
              <w:rPr>
                <w:rFonts w:hint="eastAsia"/>
                <w:szCs w:val="21"/>
              </w:rPr>
              <w:t>0000</w:t>
            </w:r>
            <w:r w:rsidRPr="00AA2053">
              <w:rPr>
                <w:rFonts w:hint="eastAsia"/>
                <w:szCs w:val="21"/>
              </w:rPr>
              <w:t>’～‘</w:t>
            </w:r>
            <w:r w:rsidRPr="00AA2053">
              <w:rPr>
                <w:rFonts w:hint="eastAsia"/>
                <w:szCs w:val="21"/>
              </w:rPr>
              <w:t>9999</w:t>
            </w:r>
            <w:r w:rsidRPr="00AA2053">
              <w:rPr>
                <w:rFonts w:hint="eastAsia"/>
                <w:szCs w:val="21"/>
              </w:rPr>
              <w:t>’</w:t>
            </w:r>
          </w:p>
        </w:tc>
      </w:tr>
      <w:tr w:rsidR="00E024C2" w:rsidRPr="00AA2053" w14:paraId="746CC5C4" w14:textId="77777777" w:rsidTr="001374BE">
        <w:tc>
          <w:tcPr>
            <w:tcW w:w="1683" w:type="dxa"/>
          </w:tcPr>
          <w:p w14:paraId="3EEF0E0C" w14:textId="77777777" w:rsidR="00E024C2" w:rsidRPr="00AA2053" w:rsidRDefault="00E024C2" w:rsidP="00E024C2">
            <w:pPr>
              <w:rPr>
                <w:rFonts w:ascii="ＭＳ ゴシック" w:eastAsia="ＭＳ ゴシック" w:hAnsi="ＭＳ ゴシック"/>
                <w:sz w:val="20"/>
                <w:szCs w:val="20"/>
              </w:rPr>
            </w:pPr>
            <w:r w:rsidRPr="00AA2053">
              <w:rPr>
                <w:rFonts w:ascii="ＭＳ ゴシック" w:eastAsia="ＭＳ ゴシック" w:hAnsi="ＭＳ ゴシック" w:hint="eastAsia"/>
                <w:sz w:val="20"/>
                <w:szCs w:val="20"/>
              </w:rPr>
              <w:t>漏電電流</w:t>
            </w:r>
          </w:p>
          <w:p w14:paraId="73FABCCC" w14:textId="77777777" w:rsidR="00E024C2" w:rsidRPr="00AA2053" w:rsidRDefault="00E024C2" w:rsidP="00E024C2">
            <w:pPr>
              <w:rPr>
                <w:szCs w:val="21"/>
              </w:rPr>
            </w:pPr>
            <w:r w:rsidRPr="00AA2053">
              <w:rPr>
                <w:rFonts w:ascii="ＭＳ ゴシック" w:eastAsia="ＭＳ ゴシック" w:hAnsi="ＭＳ ゴシック" w:hint="eastAsia"/>
                <w:sz w:val="20"/>
                <w:szCs w:val="20"/>
              </w:rPr>
              <w:t>設定CT</w:t>
            </w:r>
            <w:r w:rsidRPr="00AA2053">
              <w:rPr>
                <w:rFonts w:ascii="ＭＳ ゴシック" w:eastAsia="ＭＳ ゴシック" w:hAnsi="ＭＳ ゴシック" w:hint="eastAsia"/>
                <w:szCs w:val="21"/>
              </w:rPr>
              <w:t>2</w:t>
            </w:r>
          </w:p>
        </w:tc>
        <w:tc>
          <w:tcPr>
            <w:tcW w:w="2835" w:type="dxa"/>
          </w:tcPr>
          <w:p w14:paraId="7529C129" w14:textId="77777777" w:rsidR="00E024C2" w:rsidRPr="00AA2053" w:rsidRDefault="00E024C2" w:rsidP="00E024C2">
            <w:pPr>
              <w:rPr>
                <w:szCs w:val="21"/>
              </w:rPr>
            </w:pPr>
            <w:r w:rsidRPr="00AA2053">
              <w:rPr>
                <w:rFonts w:hint="eastAsia"/>
                <w:szCs w:val="21"/>
              </w:rPr>
              <w:t>4</w:t>
            </w:r>
            <w:r w:rsidRPr="00AA2053">
              <w:rPr>
                <w:rFonts w:hint="eastAsia"/>
                <w:szCs w:val="21"/>
              </w:rPr>
              <w:t>バイトの</w:t>
            </w:r>
            <w:r w:rsidRPr="00AA2053">
              <w:rPr>
                <w:rFonts w:hint="eastAsia"/>
                <w:szCs w:val="21"/>
              </w:rPr>
              <w:t>ASCII10</w:t>
            </w:r>
            <w:r w:rsidRPr="00AA2053">
              <w:rPr>
                <w:rFonts w:hint="eastAsia"/>
                <w:szCs w:val="21"/>
              </w:rPr>
              <w:t>進数</w:t>
            </w:r>
          </w:p>
          <w:p w14:paraId="5DE44731" w14:textId="260AAE27" w:rsidR="00E024C2" w:rsidRPr="00AA2053" w:rsidRDefault="00E024C2" w:rsidP="00E024C2">
            <w:pPr>
              <w:rPr>
                <w:szCs w:val="21"/>
              </w:rPr>
            </w:pPr>
            <w:proofErr w:type="spellStart"/>
            <w:r w:rsidRPr="00AA2053">
              <w:rPr>
                <w:rFonts w:hint="eastAsia"/>
                <w:szCs w:val="21"/>
              </w:rPr>
              <w:t>i</w:t>
            </w:r>
            <w:r w:rsidRPr="00AA2053">
              <w:rPr>
                <w:szCs w:val="21"/>
              </w:rPr>
              <w:t>iii</w:t>
            </w:r>
            <w:proofErr w:type="spellEnd"/>
          </w:p>
        </w:tc>
        <w:tc>
          <w:tcPr>
            <w:tcW w:w="4299" w:type="dxa"/>
          </w:tcPr>
          <w:p w14:paraId="198C020A" w14:textId="77777777" w:rsidR="00E024C2" w:rsidRPr="00AA2053" w:rsidRDefault="00E024C2" w:rsidP="00E024C2">
            <w:pPr>
              <w:rPr>
                <w:szCs w:val="21"/>
              </w:rPr>
            </w:pPr>
            <w:r w:rsidRPr="00AA2053">
              <w:rPr>
                <w:rFonts w:hint="eastAsia"/>
                <w:szCs w:val="21"/>
              </w:rPr>
              <w:t>CT2</w:t>
            </w:r>
            <w:r w:rsidRPr="00AA2053">
              <w:rPr>
                <w:rFonts w:hint="eastAsia"/>
                <w:szCs w:val="21"/>
              </w:rPr>
              <w:t>の４桁の漏電電流閾値の設定値</w:t>
            </w:r>
          </w:p>
          <w:p w14:paraId="2B36E7F1" w14:textId="77777777" w:rsidR="00E024C2" w:rsidRPr="00AA2053" w:rsidRDefault="00E024C2" w:rsidP="00E024C2">
            <w:pPr>
              <w:rPr>
                <w:szCs w:val="21"/>
              </w:rPr>
            </w:pPr>
            <w:r w:rsidRPr="00AA2053">
              <w:rPr>
                <w:rFonts w:hint="eastAsia"/>
                <w:szCs w:val="21"/>
              </w:rPr>
              <w:t>‘</w:t>
            </w:r>
            <w:r w:rsidRPr="00AA2053">
              <w:rPr>
                <w:rFonts w:hint="eastAsia"/>
                <w:szCs w:val="21"/>
              </w:rPr>
              <w:t>0000</w:t>
            </w:r>
            <w:r w:rsidRPr="00AA2053">
              <w:rPr>
                <w:rFonts w:hint="eastAsia"/>
                <w:szCs w:val="21"/>
              </w:rPr>
              <w:t>’～‘</w:t>
            </w:r>
            <w:r w:rsidRPr="00AA2053">
              <w:rPr>
                <w:rFonts w:hint="eastAsia"/>
                <w:szCs w:val="21"/>
              </w:rPr>
              <w:t>9999</w:t>
            </w:r>
            <w:r w:rsidRPr="00AA2053">
              <w:rPr>
                <w:rFonts w:hint="eastAsia"/>
                <w:szCs w:val="21"/>
              </w:rPr>
              <w:t>’</w:t>
            </w:r>
          </w:p>
        </w:tc>
      </w:tr>
      <w:tr w:rsidR="00E024C2" w:rsidRPr="00AA2053" w14:paraId="3BF5F322" w14:textId="77777777" w:rsidTr="001374BE">
        <w:tc>
          <w:tcPr>
            <w:tcW w:w="1683" w:type="dxa"/>
          </w:tcPr>
          <w:p w14:paraId="0BEBD968" w14:textId="77777777" w:rsidR="00E024C2" w:rsidRPr="00AA2053" w:rsidRDefault="00E024C2" w:rsidP="00E024C2">
            <w:pPr>
              <w:rPr>
                <w:rFonts w:ascii="ＭＳ ゴシック" w:eastAsia="ＭＳ ゴシック" w:hAnsi="ＭＳ ゴシック"/>
                <w:sz w:val="20"/>
                <w:szCs w:val="20"/>
              </w:rPr>
            </w:pPr>
            <w:r w:rsidRPr="00AA2053">
              <w:rPr>
                <w:rFonts w:ascii="ＭＳ ゴシック" w:eastAsia="ＭＳ ゴシック" w:hAnsi="ＭＳ ゴシック" w:hint="eastAsia"/>
                <w:sz w:val="20"/>
                <w:szCs w:val="20"/>
              </w:rPr>
              <w:t>漏電電流</w:t>
            </w:r>
          </w:p>
          <w:p w14:paraId="72001F27" w14:textId="77777777" w:rsidR="00E024C2" w:rsidRPr="00AA2053" w:rsidRDefault="00E024C2" w:rsidP="00E024C2">
            <w:pPr>
              <w:rPr>
                <w:szCs w:val="21"/>
              </w:rPr>
            </w:pPr>
            <w:r w:rsidRPr="00AA2053">
              <w:rPr>
                <w:rFonts w:ascii="ＭＳ ゴシック" w:eastAsia="ＭＳ ゴシック" w:hAnsi="ＭＳ ゴシック" w:hint="eastAsia"/>
                <w:sz w:val="20"/>
                <w:szCs w:val="20"/>
              </w:rPr>
              <w:t>設定CT</w:t>
            </w:r>
            <w:r w:rsidRPr="00AA2053">
              <w:rPr>
                <w:rFonts w:ascii="ＭＳ ゴシック" w:eastAsia="ＭＳ ゴシック" w:hAnsi="ＭＳ ゴシック" w:hint="eastAsia"/>
                <w:szCs w:val="21"/>
              </w:rPr>
              <w:t>3</w:t>
            </w:r>
          </w:p>
        </w:tc>
        <w:tc>
          <w:tcPr>
            <w:tcW w:w="2835" w:type="dxa"/>
          </w:tcPr>
          <w:p w14:paraId="09B81A1A" w14:textId="77777777" w:rsidR="00E024C2" w:rsidRPr="00AA2053" w:rsidRDefault="00E024C2" w:rsidP="00E024C2">
            <w:pPr>
              <w:rPr>
                <w:szCs w:val="21"/>
              </w:rPr>
            </w:pPr>
            <w:r w:rsidRPr="00AA2053">
              <w:rPr>
                <w:rFonts w:hint="eastAsia"/>
                <w:szCs w:val="21"/>
              </w:rPr>
              <w:t>4</w:t>
            </w:r>
            <w:r w:rsidRPr="00AA2053">
              <w:rPr>
                <w:rFonts w:hint="eastAsia"/>
                <w:szCs w:val="21"/>
              </w:rPr>
              <w:t>バイトの</w:t>
            </w:r>
            <w:r w:rsidRPr="00AA2053">
              <w:rPr>
                <w:rFonts w:hint="eastAsia"/>
                <w:szCs w:val="21"/>
              </w:rPr>
              <w:t>ASCII10</w:t>
            </w:r>
            <w:r w:rsidRPr="00AA2053">
              <w:rPr>
                <w:rFonts w:hint="eastAsia"/>
                <w:szCs w:val="21"/>
              </w:rPr>
              <w:t>進数</w:t>
            </w:r>
          </w:p>
          <w:p w14:paraId="76CDFF87" w14:textId="7650B11B" w:rsidR="00E024C2" w:rsidRPr="00AA2053" w:rsidRDefault="00E024C2" w:rsidP="00E024C2">
            <w:pPr>
              <w:rPr>
                <w:szCs w:val="21"/>
              </w:rPr>
            </w:pPr>
            <w:proofErr w:type="spellStart"/>
            <w:r w:rsidRPr="00AA2053">
              <w:rPr>
                <w:rFonts w:hint="eastAsia"/>
                <w:szCs w:val="21"/>
              </w:rPr>
              <w:t>j</w:t>
            </w:r>
            <w:r w:rsidRPr="00AA2053">
              <w:rPr>
                <w:szCs w:val="21"/>
              </w:rPr>
              <w:t>jjj</w:t>
            </w:r>
            <w:proofErr w:type="spellEnd"/>
          </w:p>
        </w:tc>
        <w:tc>
          <w:tcPr>
            <w:tcW w:w="4299" w:type="dxa"/>
          </w:tcPr>
          <w:p w14:paraId="57D0E510" w14:textId="77777777" w:rsidR="00E024C2" w:rsidRPr="00AA2053" w:rsidRDefault="00E024C2" w:rsidP="00E024C2">
            <w:pPr>
              <w:rPr>
                <w:szCs w:val="21"/>
              </w:rPr>
            </w:pPr>
            <w:r w:rsidRPr="00AA2053">
              <w:rPr>
                <w:rFonts w:hint="eastAsia"/>
                <w:szCs w:val="21"/>
              </w:rPr>
              <w:t>CT3</w:t>
            </w:r>
            <w:r w:rsidRPr="00AA2053">
              <w:rPr>
                <w:rFonts w:hint="eastAsia"/>
                <w:szCs w:val="21"/>
              </w:rPr>
              <w:t>の４桁の漏電電流閾値の設定値</w:t>
            </w:r>
          </w:p>
          <w:p w14:paraId="03F07CF2" w14:textId="77777777" w:rsidR="00E024C2" w:rsidRPr="00AA2053" w:rsidRDefault="00E024C2" w:rsidP="00E024C2">
            <w:pPr>
              <w:rPr>
                <w:szCs w:val="21"/>
              </w:rPr>
            </w:pPr>
            <w:r w:rsidRPr="00AA2053">
              <w:rPr>
                <w:rFonts w:hint="eastAsia"/>
                <w:szCs w:val="21"/>
              </w:rPr>
              <w:t>‘</w:t>
            </w:r>
            <w:r w:rsidRPr="00AA2053">
              <w:rPr>
                <w:rFonts w:hint="eastAsia"/>
                <w:szCs w:val="21"/>
              </w:rPr>
              <w:t>0000</w:t>
            </w:r>
            <w:r w:rsidRPr="00AA2053">
              <w:rPr>
                <w:rFonts w:hint="eastAsia"/>
                <w:szCs w:val="21"/>
              </w:rPr>
              <w:t>’～‘</w:t>
            </w:r>
            <w:r w:rsidRPr="00AA2053">
              <w:rPr>
                <w:rFonts w:hint="eastAsia"/>
                <w:szCs w:val="21"/>
              </w:rPr>
              <w:t>9999</w:t>
            </w:r>
            <w:r w:rsidRPr="00AA2053">
              <w:rPr>
                <w:rFonts w:hint="eastAsia"/>
                <w:szCs w:val="21"/>
              </w:rPr>
              <w:t>’</w:t>
            </w:r>
          </w:p>
        </w:tc>
      </w:tr>
      <w:tr w:rsidR="00E024C2" w:rsidRPr="00AA2053" w14:paraId="45E39C2B" w14:textId="77777777" w:rsidTr="001374BE">
        <w:tc>
          <w:tcPr>
            <w:tcW w:w="1683" w:type="dxa"/>
          </w:tcPr>
          <w:p w14:paraId="657D2110" w14:textId="77777777" w:rsidR="00E024C2" w:rsidRPr="00AA2053" w:rsidRDefault="00E024C2" w:rsidP="00E024C2">
            <w:pPr>
              <w:rPr>
                <w:rFonts w:ascii="ＭＳ ゴシック" w:eastAsia="ＭＳ ゴシック" w:hAnsi="ＭＳ ゴシック"/>
                <w:sz w:val="20"/>
                <w:szCs w:val="20"/>
              </w:rPr>
            </w:pPr>
            <w:r w:rsidRPr="00AA2053">
              <w:rPr>
                <w:rFonts w:ascii="ＭＳ ゴシック" w:eastAsia="ＭＳ ゴシック" w:hAnsi="ＭＳ ゴシック" w:hint="eastAsia"/>
                <w:sz w:val="20"/>
                <w:szCs w:val="20"/>
              </w:rPr>
              <w:t>漏電電流</w:t>
            </w:r>
          </w:p>
          <w:p w14:paraId="0C6A481E" w14:textId="77777777" w:rsidR="00E024C2" w:rsidRPr="00AA2053" w:rsidRDefault="00E024C2" w:rsidP="00E024C2">
            <w:pPr>
              <w:rPr>
                <w:szCs w:val="21"/>
              </w:rPr>
            </w:pPr>
            <w:r w:rsidRPr="00AA2053">
              <w:rPr>
                <w:rFonts w:ascii="ＭＳ ゴシック" w:eastAsia="ＭＳ ゴシック" w:hAnsi="ＭＳ ゴシック" w:hint="eastAsia"/>
                <w:sz w:val="20"/>
                <w:szCs w:val="20"/>
              </w:rPr>
              <w:t>設定CT</w:t>
            </w:r>
            <w:r w:rsidRPr="00AA2053">
              <w:rPr>
                <w:rFonts w:ascii="ＭＳ ゴシック" w:eastAsia="ＭＳ ゴシック" w:hAnsi="ＭＳ ゴシック" w:hint="eastAsia"/>
                <w:szCs w:val="21"/>
              </w:rPr>
              <w:t>4</w:t>
            </w:r>
          </w:p>
        </w:tc>
        <w:tc>
          <w:tcPr>
            <w:tcW w:w="2835" w:type="dxa"/>
          </w:tcPr>
          <w:p w14:paraId="645D708D" w14:textId="77777777" w:rsidR="00E024C2" w:rsidRPr="00AA2053" w:rsidRDefault="00E024C2" w:rsidP="00E024C2">
            <w:pPr>
              <w:rPr>
                <w:szCs w:val="21"/>
              </w:rPr>
            </w:pPr>
            <w:r w:rsidRPr="00AA2053">
              <w:rPr>
                <w:rFonts w:hint="eastAsia"/>
                <w:szCs w:val="21"/>
              </w:rPr>
              <w:t>4</w:t>
            </w:r>
            <w:r w:rsidRPr="00AA2053">
              <w:rPr>
                <w:rFonts w:hint="eastAsia"/>
                <w:szCs w:val="21"/>
              </w:rPr>
              <w:t>バイトの</w:t>
            </w:r>
            <w:r w:rsidRPr="00AA2053">
              <w:rPr>
                <w:rFonts w:hint="eastAsia"/>
                <w:szCs w:val="21"/>
              </w:rPr>
              <w:t>ASCII10</w:t>
            </w:r>
            <w:r w:rsidRPr="00AA2053">
              <w:rPr>
                <w:rFonts w:hint="eastAsia"/>
                <w:szCs w:val="21"/>
              </w:rPr>
              <w:t>進数</w:t>
            </w:r>
          </w:p>
          <w:p w14:paraId="6FB3C044" w14:textId="0F90A73E" w:rsidR="00E024C2" w:rsidRPr="00AA2053" w:rsidRDefault="00E024C2" w:rsidP="00E024C2">
            <w:pPr>
              <w:rPr>
                <w:szCs w:val="21"/>
              </w:rPr>
            </w:pPr>
            <w:proofErr w:type="spellStart"/>
            <w:r w:rsidRPr="00AA2053">
              <w:rPr>
                <w:rFonts w:hint="eastAsia"/>
                <w:szCs w:val="21"/>
              </w:rPr>
              <w:t>k</w:t>
            </w:r>
            <w:r w:rsidRPr="00AA2053">
              <w:rPr>
                <w:szCs w:val="21"/>
              </w:rPr>
              <w:t>kkk</w:t>
            </w:r>
            <w:proofErr w:type="spellEnd"/>
          </w:p>
        </w:tc>
        <w:tc>
          <w:tcPr>
            <w:tcW w:w="4299" w:type="dxa"/>
          </w:tcPr>
          <w:p w14:paraId="5DE3D1E2" w14:textId="77777777" w:rsidR="00E024C2" w:rsidRPr="00AA2053" w:rsidRDefault="00E024C2" w:rsidP="00E024C2">
            <w:pPr>
              <w:rPr>
                <w:szCs w:val="21"/>
              </w:rPr>
            </w:pPr>
            <w:r w:rsidRPr="00AA2053">
              <w:rPr>
                <w:rFonts w:hint="eastAsia"/>
                <w:szCs w:val="21"/>
              </w:rPr>
              <w:t>CT4</w:t>
            </w:r>
            <w:r w:rsidRPr="00AA2053">
              <w:rPr>
                <w:rFonts w:hint="eastAsia"/>
                <w:szCs w:val="21"/>
              </w:rPr>
              <w:t>の４桁の漏電電流閾値の設定値</w:t>
            </w:r>
          </w:p>
          <w:p w14:paraId="07F7BB93" w14:textId="77777777" w:rsidR="00E024C2" w:rsidRPr="00AA2053" w:rsidRDefault="00E024C2" w:rsidP="00E024C2">
            <w:pPr>
              <w:rPr>
                <w:szCs w:val="21"/>
              </w:rPr>
            </w:pPr>
            <w:r w:rsidRPr="00AA2053">
              <w:rPr>
                <w:rFonts w:hint="eastAsia"/>
                <w:szCs w:val="21"/>
              </w:rPr>
              <w:t>‘</w:t>
            </w:r>
            <w:r w:rsidRPr="00AA2053">
              <w:rPr>
                <w:rFonts w:hint="eastAsia"/>
                <w:szCs w:val="21"/>
              </w:rPr>
              <w:t>0000</w:t>
            </w:r>
            <w:r w:rsidRPr="00AA2053">
              <w:rPr>
                <w:rFonts w:hint="eastAsia"/>
                <w:szCs w:val="21"/>
              </w:rPr>
              <w:t>’～‘</w:t>
            </w:r>
            <w:r w:rsidRPr="00AA2053">
              <w:rPr>
                <w:rFonts w:hint="eastAsia"/>
                <w:szCs w:val="21"/>
              </w:rPr>
              <w:t>9999</w:t>
            </w:r>
            <w:r w:rsidRPr="00AA2053">
              <w:rPr>
                <w:rFonts w:hint="eastAsia"/>
                <w:szCs w:val="21"/>
              </w:rPr>
              <w:t>’</w:t>
            </w:r>
          </w:p>
        </w:tc>
      </w:tr>
      <w:tr w:rsidR="00E024C2" w:rsidRPr="00AA2053" w14:paraId="2854EEF0" w14:textId="77777777" w:rsidTr="001374BE">
        <w:tc>
          <w:tcPr>
            <w:tcW w:w="1683" w:type="dxa"/>
          </w:tcPr>
          <w:p w14:paraId="47EAE614" w14:textId="77777777" w:rsidR="00E024C2" w:rsidRPr="00AA2053" w:rsidRDefault="00E024C2" w:rsidP="00E024C2">
            <w:pPr>
              <w:rPr>
                <w:rFonts w:ascii="ＭＳ ゴシック" w:eastAsia="ＭＳ ゴシック" w:hAnsi="ＭＳ ゴシック"/>
                <w:sz w:val="20"/>
                <w:szCs w:val="20"/>
              </w:rPr>
            </w:pPr>
            <w:r w:rsidRPr="00AA2053">
              <w:rPr>
                <w:rFonts w:ascii="ＭＳ ゴシック" w:eastAsia="ＭＳ ゴシック" w:hAnsi="ＭＳ ゴシック" w:hint="eastAsia"/>
                <w:sz w:val="20"/>
                <w:szCs w:val="20"/>
              </w:rPr>
              <w:lastRenderedPageBreak/>
              <w:t>漏電電流</w:t>
            </w:r>
          </w:p>
          <w:p w14:paraId="1989598C" w14:textId="77777777" w:rsidR="00E024C2" w:rsidRPr="00AA2053" w:rsidRDefault="00E024C2" w:rsidP="00E024C2">
            <w:pPr>
              <w:rPr>
                <w:szCs w:val="21"/>
              </w:rPr>
            </w:pPr>
            <w:r w:rsidRPr="00AA2053">
              <w:rPr>
                <w:rFonts w:ascii="ＭＳ ゴシック" w:eastAsia="ＭＳ ゴシック" w:hAnsi="ＭＳ ゴシック" w:hint="eastAsia"/>
                <w:sz w:val="20"/>
                <w:szCs w:val="20"/>
              </w:rPr>
              <w:t>設定CT</w:t>
            </w:r>
            <w:r w:rsidRPr="00AA2053">
              <w:rPr>
                <w:rFonts w:ascii="ＭＳ ゴシック" w:eastAsia="ＭＳ ゴシック" w:hAnsi="ＭＳ ゴシック" w:hint="eastAsia"/>
                <w:szCs w:val="21"/>
              </w:rPr>
              <w:t>5</w:t>
            </w:r>
          </w:p>
        </w:tc>
        <w:tc>
          <w:tcPr>
            <w:tcW w:w="2835" w:type="dxa"/>
          </w:tcPr>
          <w:p w14:paraId="453CFFE3" w14:textId="77777777" w:rsidR="00E024C2" w:rsidRPr="00AA2053" w:rsidRDefault="00E024C2" w:rsidP="00E024C2">
            <w:pPr>
              <w:rPr>
                <w:szCs w:val="21"/>
              </w:rPr>
            </w:pPr>
            <w:r w:rsidRPr="00AA2053">
              <w:rPr>
                <w:rFonts w:hint="eastAsia"/>
                <w:szCs w:val="21"/>
              </w:rPr>
              <w:t>4</w:t>
            </w:r>
            <w:r w:rsidRPr="00AA2053">
              <w:rPr>
                <w:rFonts w:hint="eastAsia"/>
                <w:szCs w:val="21"/>
              </w:rPr>
              <w:t>バイトの</w:t>
            </w:r>
            <w:r w:rsidRPr="00AA2053">
              <w:rPr>
                <w:rFonts w:hint="eastAsia"/>
                <w:szCs w:val="21"/>
              </w:rPr>
              <w:t>ASCII10</w:t>
            </w:r>
            <w:r w:rsidRPr="00AA2053">
              <w:rPr>
                <w:rFonts w:hint="eastAsia"/>
                <w:szCs w:val="21"/>
              </w:rPr>
              <w:t>進数</w:t>
            </w:r>
          </w:p>
          <w:p w14:paraId="503191DD" w14:textId="684AB69C" w:rsidR="00E024C2" w:rsidRPr="00AA2053" w:rsidRDefault="00E024C2" w:rsidP="00E024C2">
            <w:pPr>
              <w:rPr>
                <w:szCs w:val="21"/>
              </w:rPr>
            </w:pPr>
            <w:proofErr w:type="spellStart"/>
            <w:r w:rsidRPr="00AA2053">
              <w:rPr>
                <w:rFonts w:hint="eastAsia"/>
                <w:szCs w:val="21"/>
              </w:rPr>
              <w:t>l</w:t>
            </w:r>
            <w:r w:rsidRPr="00AA2053">
              <w:rPr>
                <w:szCs w:val="21"/>
              </w:rPr>
              <w:t>lll</w:t>
            </w:r>
            <w:proofErr w:type="spellEnd"/>
          </w:p>
        </w:tc>
        <w:tc>
          <w:tcPr>
            <w:tcW w:w="4299" w:type="dxa"/>
          </w:tcPr>
          <w:p w14:paraId="18B5A26E" w14:textId="77777777" w:rsidR="00E024C2" w:rsidRPr="00AA2053" w:rsidRDefault="00E024C2" w:rsidP="00E024C2">
            <w:pPr>
              <w:rPr>
                <w:szCs w:val="21"/>
              </w:rPr>
            </w:pPr>
            <w:r w:rsidRPr="00AA2053">
              <w:rPr>
                <w:rFonts w:hint="eastAsia"/>
                <w:szCs w:val="21"/>
              </w:rPr>
              <w:t>CT5</w:t>
            </w:r>
            <w:r w:rsidRPr="00AA2053">
              <w:rPr>
                <w:rFonts w:hint="eastAsia"/>
                <w:szCs w:val="21"/>
              </w:rPr>
              <w:t>の４桁の漏電電流閾値の設定値</w:t>
            </w:r>
          </w:p>
          <w:p w14:paraId="0B2512F5" w14:textId="77777777" w:rsidR="00E024C2" w:rsidRPr="00AA2053" w:rsidRDefault="00E024C2" w:rsidP="00E024C2">
            <w:pPr>
              <w:rPr>
                <w:szCs w:val="21"/>
              </w:rPr>
            </w:pPr>
            <w:r w:rsidRPr="00AA2053">
              <w:rPr>
                <w:rFonts w:hint="eastAsia"/>
                <w:szCs w:val="21"/>
              </w:rPr>
              <w:t>‘</w:t>
            </w:r>
            <w:r w:rsidRPr="00AA2053">
              <w:rPr>
                <w:rFonts w:hint="eastAsia"/>
                <w:szCs w:val="21"/>
              </w:rPr>
              <w:t>0000</w:t>
            </w:r>
            <w:r w:rsidRPr="00AA2053">
              <w:rPr>
                <w:rFonts w:hint="eastAsia"/>
                <w:szCs w:val="21"/>
              </w:rPr>
              <w:t>’～‘</w:t>
            </w:r>
            <w:r w:rsidRPr="00AA2053">
              <w:rPr>
                <w:rFonts w:hint="eastAsia"/>
                <w:szCs w:val="21"/>
              </w:rPr>
              <w:t>9999</w:t>
            </w:r>
            <w:r w:rsidRPr="00AA2053">
              <w:rPr>
                <w:rFonts w:hint="eastAsia"/>
                <w:szCs w:val="21"/>
              </w:rPr>
              <w:t>’</w:t>
            </w:r>
          </w:p>
        </w:tc>
      </w:tr>
      <w:tr w:rsidR="00E024C2" w:rsidRPr="00AA2053" w14:paraId="1E523430" w14:textId="77777777" w:rsidTr="001374BE">
        <w:tc>
          <w:tcPr>
            <w:tcW w:w="1683" w:type="dxa"/>
          </w:tcPr>
          <w:p w14:paraId="5D5F2DED" w14:textId="77777777" w:rsidR="00E024C2" w:rsidRPr="00AA2053" w:rsidRDefault="00E024C2" w:rsidP="00E024C2">
            <w:pPr>
              <w:rPr>
                <w:rFonts w:ascii="ＭＳ ゴシック" w:eastAsia="ＭＳ ゴシック" w:hAnsi="ＭＳ ゴシック"/>
                <w:sz w:val="20"/>
                <w:szCs w:val="20"/>
              </w:rPr>
            </w:pPr>
            <w:r w:rsidRPr="00AA2053">
              <w:rPr>
                <w:rFonts w:ascii="ＭＳ ゴシック" w:eastAsia="ＭＳ ゴシック" w:hAnsi="ＭＳ ゴシック" w:hint="eastAsia"/>
                <w:sz w:val="20"/>
                <w:szCs w:val="20"/>
              </w:rPr>
              <w:t>漏電電流</w:t>
            </w:r>
          </w:p>
          <w:p w14:paraId="2771B48A" w14:textId="77777777" w:rsidR="00E024C2" w:rsidRPr="00AA2053" w:rsidRDefault="00E024C2" w:rsidP="00E024C2">
            <w:pPr>
              <w:rPr>
                <w:szCs w:val="21"/>
              </w:rPr>
            </w:pPr>
            <w:r w:rsidRPr="00AA2053">
              <w:rPr>
                <w:rFonts w:ascii="ＭＳ ゴシック" w:eastAsia="ＭＳ ゴシック" w:hAnsi="ＭＳ ゴシック" w:hint="eastAsia"/>
                <w:sz w:val="20"/>
                <w:szCs w:val="20"/>
              </w:rPr>
              <w:t>設定CT</w:t>
            </w:r>
            <w:r w:rsidRPr="00AA2053">
              <w:rPr>
                <w:rFonts w:ascii="ＭＳ ゴシック" w:eastAsia="ＭＳ ゴシック" w:hAnsi="ＭＳ ゴシック" w:hint="eastAsia"/>
                <w:szCs w:val="21"/>
              </w:rPr>
              <w:t>6</w:t>
            </w:r>
          </w:p>
        </w:tc>
        <w:tc>
          <w:tcPr>
            <w:tcW w:w="2835" w:type="dxa"/>
          </w:tcPr>
          <w:p w14:paraId="5027EAFF" w14:textId="77777777" w:rsidR="00E024C2" w:rsidRPr="00AA2053" w:rsidRDefault="00E024C2" w:rsidP="00E024C2">
            <w:pPr>
              <w:rPr>
                <w:szCs w:val="21"/>
              </w:rPr>
            </w:pPr>
            <w:r w:rsidRPr="00AA2053">
              <w:rPr>
                <w:rFonts w:hint="eastAsia"/>
                <w:szCs w:val="21"/>
              </w:rPr>
              <w:t>4</w:t>
            </w:r>
            <w:r w:rsidRPr="00AA2053">
              <w:rPr>
                <w:rFonts w:hint="eastAsia"/>
                <w:szCs w:val="21"/>
              </w:rPr>
              <w:t>バイトの</w:t>
            </w:r>
            <w:r w:rsidRPr="00AA2053">
              <w:rPr>
                <w:rFonts w:hint="eastAsia"/>
                <w:szCs w:val="21"/>
              </w:rPr>
              <w:t>ASCII10</w:t>
            </w:r>
            <w:r w:rsidRPr="00AA2053">
              <w:rPr>
                <w:rFonts w:hint="eastAsia"/>
                <w:szCs w:val="21"/>
              </w:rPr>
              <w:t>進数</w:t>
            </w:r>
          </w:p>
          <w:p w14:paraId="266F22D0" w14:textId="4D485D53" w:rsidR="00E024C2" w:rsidRPr="00AA2053" w:rsidRDefault="00E024C2" w:rsidP="00E024C2">
            <w:pPr>
              <w:rPr>
                <w:szCs w:val="21"/>
              </w:rPr>
            </w:pPr>
            <w:proofErr w:type="spellStart"/>
            <w:r w:rsidRPr="00AA2053">
              <w:rPr>
                <w:rFonts w:hint="eastAsia"/>
                <w:szCs w:val="21"/>
              </w:rPr>
              <w:t>m</w:t>
            </w:r>
            <w:r w:rsidRPr="00AA2053">
              <w:rPr>
                <w:szCs w:val="21"/>
              </w:rPr>
              <w:t>mmm</w:t>
            </w:r>
            <w:proofErr w:type="spellEnd"/>
          </w:p>
        </w:tc>
        <w:tc>
          <w:tcPr>
            <w:tcW w:w="4299" w:type="dxa"/>
          </w:tcPr>
          <w:p w14:paraId="109747CD" w14:textId="77777777" w:rsidR="00E024C2" w:rsidRPr="00AA2053" w:rsidRDefault="00E024C2" w:rsidP="00E024C2">
            <w:pPr>
              <w:rPr>
                <w:szCs w:val="21"/>
              </w:rPr>
            </w:pPr>
            <w:r w:rsidRPr="00AA2053">
              <w:rPr>
                <w:rFonts w:hint="eastAsia"/>
                <w:szCs w:val="21"/>
              </w:rPr>
              <w:t>CT6</w:t>
            </w:r>
            <w:r w:rsidRPr="00AA2053">
              <w:rPr>
                <w:rFonts w:hint="eastAsia"/>
                <w:szCs w:val="21"/>
              </w:rPr>
              <w:t>の４桁の漏電電流閾値の設定値</w:t>
            </w:r>
          </w:p>
          <w:p w14:paraId="16AA4CD5" w14:textId="77777777" w:rsidR="00E024C2" w:rsidRPr="00AA2053" w:rsidRDefault="00E024C2" w:rsidP="00E024C2">
            <w:pPr>
              <w:rPr>
                <w:szCs w:val="21"/>
              </w:rPr>
            </w:pPr>
            <w:r w:rsidRPr="00AA2053">
              <w:rPr>
                <w:rFonts w:hint="eastAsia"/>
                <w:szCs w:val="21"/>
              </w:rPr>
              <w:t>‘</w:t>
            </w:r>
            <w:r w:rsidRPr="00AA2053">
              <w:rPr>
                <w:rFonts w:hint="eastAsia"/>
                <w:szCs w:val="21"/>
              </w:rPr>
              <w:t>0000</w:t>
            </w:r>
            <w:r w:rsidRPr="00AA2053">
              <w:rPr>
                <w:rFonts w:hint="eastAsia"/>
                <w:szCs w:val="21"/>
              </w:rPr>
              <w:t>’～‘</w:t>
            </w:r>
            <w:r w:rsidRPr="00AA2053">
              <w:rPr>
                <w:rFonts w:hint="eastAsia"/>
                <w:szCs w:val="21"/>
              </w:rPr>
              <w:t>9999</w:t>
            </w:r>
            <w:r w:rsidRPr="00AA2053">
              <w:rPr>
                <w:rFonts w:hint="eastAsia"/>
                <w:szCs w:val="21"/>
              </w:rPr>
              <w:t>’</w:t>
            </w:r>
          </w:p>
        </w:tc>
      </w:tr>
      <w:tr w:rsidR="00E024C2" w:rsidRPr="00AA2053" w14:paraId="7A1998A6" w14:textId="77777777" w:rsidTr="001374BE">
        <w:tc>
          <w:tcPr>
            <w:tcW w:w="1683" w:type="dxa"/>
          </w:tcPr>
          <w:p w14:paraId="52A8E0BD" w14:textId="77777777" w:rsidR="00E024C2" w:rsidRPr="00AA2053" w:rsidRDefault="00E024C2" w:rsidP="00E024C2">
            <w:pPr>
              <w:rPr>
                <w:szCs w:val="21"/>
              </w:rPr>
            </w:pPr>
            <w:r w:rsidRPr="00AA2053">
              <w:rPr>
                <w:rFonts w:hint="eastAsia"/>
                <w:szCs w:val="21"/>
              </w:rPr>
              <w:t>ETX</w:t>
            </w:r>
          </w:p>
        </w:tc>
        <w:tc>
          <w:tcPr>
            <w:tcW w:w="2835" w:type="dxa"/>
          </w:tcPr>
          <w:p w14:paraId="33C2A18E" w14:textId="77777777" w:rsidR="00E024C2" w:rsidRPr="00AA2053" w:rsidRDefault="00E024C2" w:rsidP="00E024C2">
            <w:pPr>
              <w:rPr>
                <w:szCs w:val="21"/>
              </w:rPr>
            </w:pPr>
            <w:r w:rsidRPr="00AA2053">
              <w:rPr>
                <w:rFonts w:hint="eastAsia"/>
                <w:szCs w:val="21"/>
              </w:rPr>
              <w:t>\x03</w:t>
            </w:r>
          </w:p>
        </w:tc>
        <w:tc>
          <w:tcPr>
            <w:tcW w:w="4299" w:type="dxa"/>
          </w:tcPr>
          <w:p w14:paraId="4CBC97D5" w14:textId="77777777" w:rsidR="00E024C2" w:rsidRPr="00AA2053" w:rsidRDefault="00E024C2" w:rsidP="00E024C2">
            <w:pPr>
              <w:rPr>
                <w:szCs w:val="21"/>
              </w:rPr>
            </w:pPr>
            <w:r w:rsidRPr="00AA2053">
              <w:rPr>
                <w:rFonts w:hint="eastAsia"/>
                <w:szCs w:val="21"/>
              </w:rPr>
              <w:t>フッタ</w:t>
            </w:r>
          </w:p>
        </w:tc>
      </w:tr>
    </w:tbl>
    <w:p w14:paraId="43020314" w14:textId="77777777" w:rsidR="00B2776B" w:rsidRPr="00AA2053" w:rsidRDefault="00B2776B" w:rsidP="00B2776B">
      <w:pPr>
        <w:ind w:left="420"/>
      </w:pPr>
    </w:p>
    <w:p w14:paraId="3F3CE9F6" w14:textId="77777777" w:rsidR="00B2776B" w:rsidRPr="00AA2053" w:rsidRDefault="00B2776B" w:rsidP="00B2776B">
      <w:pPr>
        <w:ind w:left="420"/>
      </w:pPr>
    </w:p>
    <w:p w14:paraId="1EE85816" w14:textId="77777777" w:rsidR="00B2776B" w:rsidRPr="00AA2053" w:rsidRDefault="00B2776B" w:rsidP="00B2776B">
      <w:pPr>
        <w:ind w:left="420"/>
      </w:pPr>
    </w:p>
    <w:p w14:paraId="5288160A" w14:textId="77777777" w:rsidR="00B2776B" w:rsidRPr="00AA2053" w:rsidRDefault="00B2776B" w:rsidP="00B2776B">
      <w:pPr>
        <w:ind w:firstLine="420"/>
      </w:pPr>
    </w:p>
    <w:p w14:paraId="7320E468" w14:textId="77777777" w:rsidR="00B2776B" w:rsidRPr="00AA2053" w:rsidRDefault="00B2776B" w:rsidP="00B2776B">
      <w:pPr>
        <w:ind w:firstLine="420"/>
      </w:pPr>
    </w:p>
    <w:p w14:paraId="4FE74C3D" w14:textId="77777777" w:rsidR="00B2776B" w:rsidRPr="00AA2053" w:rsidRDefault="00B2776B" w:rsidP="00B2776B">
      <w:pPr>
        <w:ind w:firstLine="420"/>
      </w:pPr>
    </w:p>
    <w:p w14:paraId="77648DB5" w14:textId="77777777" w:rsidR="00B2776B" w:rsidRPr="00AA2053" w:rsidRDefault="00B2776B" w:rsidP="00B2776B"/>
    <w:p w14:paraId="679D58E1" w14:textId="77777777" w:rsidR="00B2776B" w:rsidRPr="00AA2053" w:rsidRDefault="00B2776B" w:rsidP="00B2776B"/>
    <w:p w14:paraId="1A67A0F5" w14:textId="77777777" w:rsidR="00B2776B" w:rsidRPr="00AA2053" w:rsidRDefault="00B2776B" w:rsidP="00B2776B"/>
    <w:p w14:paraId="14969C17" w14:textId="77777777" w:rsidR="00B2776B" w:rsidRPr="00AA2053" w:rsidRDefault="00B2776B" w:rsidP="00B2776B"/>
    <w:p w14:paraId="70EEE3F6" w14:textId="77777777" w:rsidR="00B2776B" w:rsidRPr="00AA2053" w:rsidRDefault="00B2776B" w:rsidP="00B2776B"/>
    <w:p w14:paraId="17AC4AC2" w14:textId="77777777" w:rsidR="00B2776B" w:rsidRPr="00AA2053" w:rsidRDefault="00B2776B" w:rsidP="00B2776B">
      <w:pPr>
        <w:tabs>
          <w:tab w:val="left" w:pos="2520"/>
        </w:tabs>
        <w:rPr>
          <w:noProof/>
        </w:rPr>
      </w:pPr>
    </w:p>
    <w:p w14:paraId="47BCA7A7" w14:textId="77777777" w:rsidR="00B2776B" w:rsidRPr="00AA2053" w:rsidRDefault="00B2776B" w:rsidP="00B2776B">
      <w:pPr>
        <w:tabs>
          <w:tab w:val="left" w:pos="2520"/>
        </w:tabs>
        <w:rPr>
          <w:noProof/>
        </w:rPr>
      </w:pPr>
    </w:p>
    <w:p w14:paraId="2B788DD5" w14:textId="77777777" w:rsidR="00B2776B" w:rsidRPr="00AA2053" w:rsidRDefault="00B2776B" w:rsidP="00B2776B">
      <w:pPr>
        <w:tabs>
          <w:tab w:val="left" w:pos="2520"/>
        </w:tabs>
        <w:rPr>
          <w:noProof/>
        </w:rPr>
      </w:pPr>
    </w:p>
    <w:p w14:paraId="4AE5E7E4" w14:textId="77777777" w:rsidR="00B2776B" w:rsidRPr="00AA2053" w:rsidRDefault="00B2776B" w:rsidP="00B2776B">
      <w:pPr>
        <w:tabs>
          <w:tab w:val="left" w:pos="2520"/>
        </w:tabs>
        <w:rPr>
          <w:noProof/>
        </w:rPr>
      </w:pPr>
    </w:p>
    <w:p w14:paraId="70FDE28D" w14:textId="77777777" w:rsidR="00B2776B" w:rsidRPr="00AA2053" w:rsidRDefault="00B2776B" w:rsidP="00B2776B">
      <w:pPr>
        <w:tabs>
          <w:tab w:val="left" w:pos="2520"/>
        </w:tabs>
        <w:rPr>
          <w:noProof/>
        </w:rPr>
      </w:pPr>
    </w:p>
    <w:p w14:paraId="56E93B6D" w14:textId="77777777" w:rsidR="00B2776B" w:rsidRPr="00AA2053" w:rsidRDefault="00B2776B" w:rsidP="00B2776B">
      <w:pPr>
        <w:tabs>
          <w:tab w:val="left" w:pos="2520"/>
        </w:tabs>
        <w:rPr>
          <w:noProof/>
        </w:rPr>
      </w:pPr>
    </w:p>
    <w:p w14:paraId="4C999658" w14:textId="77777777" w:rsidR="00B2776B" w:rsidRPr="00AA2053" w:rsidRDefault="00B2776B" w:rsidP="00B2776B">
      <w:pPr>
        <w:tabs>
          <w:tab w:val="left" w:pos="2520"/>
        </w:tabs>
        <w:rPr>
          <w:noProof/>
        </w:rPr>
      </w:pPr>
    </w:p>
    <w:p w14:paraId="3B298E54" w14:textId="77777777" w:rsidR="00B2776B" w:rsidRPr="00AA2053" w:rsidRDefault="00B2776B" w:rsidP="00B2776B">
      <w:pPr>
        <w:tabs>
          <w:tab w:val="left" w:pos="2520"/>
        </w:tabs>
        <w:rPr>
          <w:noProof/>
        </w:rPr>
      </w:pPr>
    </w:p>
    <w:p w14:paraId="4445F69F" w14:textId="77777777" w:rsidR="00B2776B" w:rsidRPr="00AA2053" w:rsidRDefault="00B2776B" w:rsidP="00B2776B">
      <w:pPr>
        <w:tabs>
          <w:tab w:val="left" w:pos="2520"/>
        </w:tabs>
        <w:rPr>
          <w:noProof/>
        </w:rPr>
      </w:pPr>
    </w:p>
    <w:p w14:paraId="4B12FDE3" w14:textId="77777777" w:rsidR="00B2776B" w:rsidRPr="00AA2053" w:rsidRDefault="00B2776B" w:rsidP="00B2776B">
      <w:pPr>
        <w:tabs>
          <w:tab w:val="left" w:pos="2520"/>
        </w:tabs>
        <w:rPr>
          <w:noProof/>
        </w:rPr>
      </w:pPr>
    </w:p>
    <w:p w14:paraId="32A2DC49" w14:textId="77777777" w:rsidR="00B2776B" w:rsidRPr="00AA2053" w:rsidRDefault="00B2776B" w:rsidP="00B2776B">
      <w:pPr>
        <w:tabs>
          <w:tab w:val="left" w:pos="2520"/>
        </w:tabs>
        <w:rPr>
          <w:noProof/>
        </w:rPr>
      </w:pPr>
    </w:p>
    <w:p w14:paraId="2CE9A8CC" w14:textId="77777777" w:rsidR="00B2776B" w:rsidRPr="00AA2053" w:rsidRDefault="00B2776B" w:rsidP="00B2776B">
      <w:pPr>
        <w:tabs>
          <w:tab w:val="left" w:pos="2520"/>
        </w:tabs>
        <w:rPr>
          <w:noProof/>
        </w:rPr>
      </w:pPr>
    </w:p>
    <w:p w14:paraId="1AFD7081" w14:textId="77777777" w:rsidR="00B2776B" w:rsidRPr="00AA2053" w:rsidRDefault="00B2776B" w:rsidP="00B2776B">
      <w:pPr>
        <w:tabs>
          <w:tab w:val="left" w:pos="2520"/>
        </w:tabs>
        <w:rPr>
          <w:noProof/>
        </w:rPr>
      </w:pPr>
    </w:p>
    <w:p w14:paraId="07D1C8E7" w14:textId="77777777" w:rsidR="00B2776B" w:rsidRPr="00AA2053" w:rsidRDefault="00B2776B" w:rsidP="00B2776B">
      <w:pPr>
        <w:tabs>
          <w:tab w:val="left" w:pos="2520"/>
        </w:tabs>
        <w:rPr>
          <w:noProof/>
        </w:rPr>
      </w:pPr>
    </w:p>
    <w:p w14:paraId="1614F6B3" w14:textId="77777777" w:rsidR="00B2776B" w:rsidRPr="00AA2053" w:rsidRDefault="00B2776B" w:rsidP="00B2776B">
      <w:pPr>
        <w:tabs>
          <w:tab w:val="left" w:pos="2520"/>
        </w:tabs>
        <w:rPr>
          <w:noProof/>
        </w:rPr>
      </w:pPr>
    </w:p>
    <w:p w14:paraId="3D48EE05" w14:textId="77777777" w:rsidR="00B2776B" w:rsidRPr="00AA2053" w:rsidRDefault="00B2776B" w:rsidP="00B2776B">
      <w:pPr>
        <w:tabs>
          <w:tab w:val="left" w:pos="2520"/>
        </w:tabs>
        <w:rPr>
          <w:noProof/>
        </w:rPr>
      </w:pPr>
    </w:p>
    <w:p w14:paraId="31E00A1D" w14:textId="77777777" w:rsidR="00B2776B" w:rsidRPr="00AA2053" w:rsidRDefault="00B2776B" w:rsidP="00AE60FD"/>
    <w:p w14:paraId="7AF0BB45" w14:textId="77777777" w:rsidR="00B2776B" w:rsidRPr="00AA2053" w:rsidRDefault="00B2776B" w:rsidP="00B2776B">
      <w:pPr>
        <w:ind w:left="210"/>
      </w:pPr>
      <w:r w:rsidRPr="00AA2053">
        <w:rPr>
          <w:rFonts w:hint="eastAsia"/>
        </w:rPr>
        <w:t xml:space="preserve">11.10 </w:t>
      </w:r>
      <w:r w:rsidRPr="00AA2053">
        <w:rPr>
          <w:rFonts w:hint="eastAsia"/>
        </w:rPr>
        <w:t xml:space="preserve">　</w:t>
      </w:r>
      <w:r w:rsidRPr="00AA2053">
        <w:rPr>
          <w:rFonts w:ascii="Times New Roman" w:hAnsi="Times New Roman"/>
          <w:szCs w:val="21"/>
        </w:rPr>
        <w:t>Polling</w:t>
      </w:r>
      <w:r w:rsidRPr="00AA2053">
        <w:rPr>
          <w:rFonts w:ascii="Times New Roman" w:hAnsi="Times New Roman" w:hint="eastAsia"/>
          <w:szCs w:val="21"/>
        </w:rPr>
        <w:t>軽</w:t>
      </w:r>
      <w:r w:rsidRPr="00AA2053">
        <w:rPr>
          <w:rFonts w:hint="eastAsia"/>
        </w:rPr>
        <w:t>漏電電流設定変更要求</w:t>
      </w:r>
    </w:p>
    <w:p w14:paraId="004D43E0" w14:textId="2CD5429C" w:rsidR="00B2776B" w:rsidRPr="00AA2053" w:rsidRDefault="00CA67D5" w:rsidP="00B2776B">
      <w:pPr>
        <w:ind w:left="420"/>
      </w:pPr>
      <w:r w:rsidRPr="00AA2053">
        <w:rPr>
          <w:rFonts w:hint="eastAsia"/>
        </w:rPr>
        <w:t>15</w:t>
      </w:r>
      <w:r w:rsidR="00B2776B" w:rsidRPr="00AA2053">
        <w:rPr>
          <w:rFonts w:hint="eastAsia"/>
        </w:rPr>
        <w:t xml:space="preserve">.10.1 </w:t>
      </w:r>
      <w:r w:rsidR="00B2776B" w:rsidRPr="00AA2053">
        <w:rPr>
          <w:rFonts w:ascii="Times New Roman" w:hAnsi="Times New Roman"/>
          <w:szCs w:val="21"/>
        </w:rPr>
        <w:t>Polling</w:t>
      </w:r>
      <w:r w:rsidR="00B2776B" w:rsidRPr="00AA2053">
        <w:rPr>
          <w:rFonts w:ascii="Times New Roman" w:hAnsi="Times New Roman" w:hint="eastAsia"/>
          <w:szCs w:val="21"/>
        </w:rPr>
        <w:t>軽</w:t>
      </w:r>
      <w:r w:rsidR="00B2776B" w:rsidRPr="00AA2053">
        <w:rPr>
          <w:rFonts w:hint="eastAsia"/>
        </w:rPr>
        <w:t>漏電電流設定</w:t>
      </w:r>
      <w:r w:rsidR="00B2776B" w:rsidRPr="00AA2053">
        <w:rPr>
          <w:rFonts w:hint="eastAsia"/>
        </w:rPr>
        <w:t xml:space="preserve"> </w:t>
      </w:r>
      <w:r w:rsidR="00B2776B" w:rsidRPr="00AA2053">
        <w:rPr>
          <w:rFonts w:hint="eastAsia"/>
        </w:rPr>
        <w:t>変更</w:t>
      </w:r>
      <w:r w:rsidR="00B2776B" w:rsidRPr="00AA2053">
        <w:rPr>
          <w:rFonts w:ascii="Times New Roman" w:hAnsi="Times New Roman" w:hint="eastAsia"/>
          <w:szCs w:val="21"/>
        </w:rPr>
        <w:t>軽</w:t>
      </w:r>
      <w:r w:rsidR="00B2776B" w:rsidRPr="00AA2053">
        <w:rPr>
          <w:rFonts w:hint="eastAsia"/>
        </w:rPr>
        <w:t>漏電電流設定要求</w:t>
      </w:r>
      <w:r w:rsidR="00B2776B" w:rsidRPr="00AA2053">
        <w:rPr>
          <w:rFonts w:hint="eastAsia"/>
        </w:rPr>
        <w:t xml:space="preserve"> </w:t>
      </w:r>
    </w:p>
    <w:p w14:paraId="2F319AF4" w14:textId="77777777" w:rsidR="00B2776B" w:rsidRPr="00AA2053" w:rsidRDefault="00B2776B" w:rsidP="00B2776B">
      <w:pPr>
        <w:ind w:left="210"/>
      </w:pPr>
    </w:p>
    <w:p w14:paraId="1D124D6C" w14:textId="13330AB5" w:rsidR="00B2776B" w:rsidRPr="00AA2053" w:rsidRDefault="008C4D1B" w:rsidP="00B2776B">
      <w:pPr>
        <w:ind w:left="630"/>
      </w:pPr>
      <w:r>
        <w:rPr>
          <w:rFonts w:hint="eastAsia"/>
        </w:rPr>
        <w:t>TJ3-NRF(</w:t>
      </w:r>
      <w:r>
        <w:rPr>
          <w:rFonts w:hint="eastAsia"/>
        </w:rPr>
        <w:t>仮</w:t>
      </w:r>
      <w:r>
        <w:rPr>
          <w:rFonts w:hint="eastAsia"/>
        </w:rPr>
        <w:t>)</w:t>
      </w:r>
      <w:r w:rsidR="00B2776B" w:rsidRPr="00AA2053">
        <w:rPr>
          <w:rFonts w:hint="eastAsia"/>
        </w:rPr>
        <w:t>の</w:t>
      </w:r>
      <w:r w:rsidR="00B2776B" w:rsidRPr="00AA2053">
        <w:rPr>
          <w:rFonts w:ascii="Times New Roman" w:hAnsi="Times New Roman" w:hint="eastAsia"/>
          <w:szCs w:val="21"/>
        </w:rPr>
        <w:t>軽</w:t>
      </w:r>
      <w:r w:rsidR="00B2776B" w:rsidRPr="00AA2053">
        <w:rPr>
          <w:rFonts w:hint="eastAsia"/>
        </w:rPr>
        <w:t>漏電電流設定を遠隔で変更することができます。</w:t>
      </w:r>
      <w:r w:rsidR="00455DD6" w:rsidRPr="00AA2053">
        <w:rPr>
          <w:rFonts w:hint="eastAsia"/>
        </w:rPr>
        <w:t>クラウド</w:t>
      </w:r>
      <w:r w:rsidR="00B2776B" w:rsidRPr="00AA2053">
        <w:rPr>
          <w:rFonts w:hint="eastAsia"/>
        </w:rPr>
        <w:t>からの</w:t>
      </w:r>
      <w:r w:rsidR="00B2776B" w:rsidRPr="00AA2053">
        <w:rPr>
          <w:rFonts w:ascii="Times New Roman" w:hAnsi="Times New Roman" w:hint="eastAsia"/>
          <w:szCs w:val="21"/>
        </w:rPr>
        <w:t>軽</w:t>
      </w:r>
      <w:r w:rsidR="00B2776B" w:rsidRPr="00AA2053">
        <w:rPr>
          <w:rFonts w:hint="eastAsia"/>
        </w:rPr>
        <w:t>漏電電流設定変更要求を</w:t>
      </w:r>
      <w:r>
        <w:rPr>
          <w:rFonts w:hint="eastAsia"/>
        </w:rPr>
        <w:t>TJ3-NRF(</w:t>
      </w:r>
      <w:r>
        <w:rPr>
          <w:rFonts w:hint="eastAsia"/>
        </w:rPr>
        <w:t>仮</w:t>
      </w:r>
      <w:r>
        <w:rPr>
          <w:rFonts w:hint="eastAsia"/>
        </w:rPr>
        <w:t>)</w:t>
      </w:r>
      <w:r w:rsidR="00B2776B" w:rsidRPr="00AA2053">
        <w:rPr>
          <w:rFonts w:hint="eastAsia"/>
        </w:rPr>
        <w:t>が受信をすると、</w:t>
      </w:r>
      <w:r w:rsidR="00B2776B" w:rsidRPr="00AA2053">
        <w:rPr>
          <w:rFonts w:ascii="Times New Roman" w:hAnsi="Times New Roman" w:hint="eastAsia"/>
          <w:szCs w:val="21"/>
        </w:rPr>
        <w:t>軽</w:t>
      </w:r>
      <w:r w:rsidR="00B2776B" w:rsidRPr="00AA2053">
        <w:rPr>
          <w:rFonts w:hint="eastAsia"/>
        </w:rPr>
        <w:t>漏電電流設定の変更を行い、その結果を</w:t>
      </w:r>
      <w:r w:rsidR="00455DD6" w:rsidRPr="00AA2053">
        <w:rPr>
          <w:rFonts w:hint="eastAsia"/>
        </w:rPr>
        <w:t>クラウド</w:t>
      </w:r>
      <w:r w:rsidR="00B2776B" w:rsidRPr="00AA2053">
        <w:rPr>
          <w:rFonts w:hint="eastAsia"/>
        </w:rPr>
        <w:t>に送信します。</w:t>
      </w:r>
    </w:p>
    <w:p w14:paraId="6230F4BC" w14:textId="77777777" w:rsidR="00B2776B" w:rsidRPr="00AA2053" w:rsidRDefault="00B2776B" w:rsidP="00B2776B">
      <w:pPr>
        <w:ind w:left="420"/>
      </w:pPr>
    </w:p>
    <w:p w14:paraId="0B29BB99" w14:textId="14472398" w:rsidR="00B2776B" w:rsidRPr="00AA2053" w:rsidRDefault="00AE60FD" w:rsidP="00B2776B">
      <w:pPr>
        <w:ind w:left="420"/>
      </w:pPr>
      <w:r w:rsidRPr="00AA2053">
        <w:rPr>
          <w:rFonts w:hint="eastAsia"/>
        </w:rPr>
        <w:t xml:space="preserve">　</w:t>
      </w:r>
      <w:r w:rsidR="008C4D1B">
        <w:rPr>
          <w:rFonts w:hint="eastAsia"/>
          <w:b/>
          <w:u w:val="single"/>
        </w:rPr>
        <w:t>TJ3-NRF(</w:t>
      </w:r>
      <w:r w:rsidR="008C4D1B">
        <w:rPr>
          <w:rFonts w:hint="eastAsia"/>
          <w:b/>
          <w:u w:val="single"/>
        </w:rPr>
        <w:t>仮</w:t>
      </w:r>
      <w:r w:rsidR="008C4D1B">
        <w:rPr>
          <w:rFonts w:hint="eastAsia"/>
          <w:b/>
          <w:u w:val="single"/>
        </w:rPr>
        <w:t>)</w:t>
      </w:r>
      <w:r w:rsidRPr="00AA2053">
        <w:rPr>
          <w:rFonts w:hint="eastAsia"/>
          <w:b/>
          <w:u w:val="single"/>
        </w:rPr>
        <w:t>は、</w:t>
      </w:r>
      <w:r w:rsidRPr="00AA2053">
        <w:rPr>
          <w:rFonts w:hint="eastAsia"/>
          <w:b/>
          <w:u w:val="single"/>
        </w:rPr>
        <w:t>TJ3AI</w:t>
      </w:r>
      <w:r w:rsidRPr="00AA2053">
        <w:rPr>
          <w:rFonts w:hint="eastAsia"/>
          <w:b/>
          <w:u w:val="single"/>
        </w:rPr>
        <w:t>の設定も</w:t>
      </w:r>
      <w:r w:rsidR="00BB7EEA">
        <w:rPr>
          <w:rFonts w:hint="eastAsia"/>
          <w:b/>
          <w:u w:val="single"/>
        </w:rPr>
        <w:t>無線</w:t>
      </w:r>
      <w:r w:rsidRPr="00AA2053">
        <w:rPr>
          <w:rFonts w:hint="eastAsia"/>
          <w:b/>
          <w:u w:val="single"/>
        </w:rPr>
        <w:t>を通じて同時に変更します</w:t>
      </w:r>
      <w:r w:rsidRPr="00AA2053">
        <w:rPr>
          <w:rFonts w:hint="eastAsia"/>
        </w:rPr>
        <w:t>。</w:t>
      </w:r>
    </w:p>
    <w:p w14:paraId="5B0E9441" w14:textId="77777777" w:rsidR="00AE60FD" w:rsidRPr="00AA2053" w:rsidRDefault="00AE60FD" w:rsidP="00B2776B">
      <w:pPr>
        <w:ind w:left="420"/>
      </w:pPr>
    </w:p>
    <w:p w14:paraId="595A59E1" w14:textId="77777777" w:rsidR="00AE60FD" w:rsidRPr="00AA2053" w:rsidRDefault="00AE60FD" w:rsidP="00B2776B">
      <w:pPr>
        <w:ind w:left="420"/>
      </w:pPr>
    </w:p>
    <w:tbl>
      <w:tblPr>
        <w:tblpPr w:leftFromText="142" w:rightFromText="142" w:vertAnchor="text" w:horzAnchor="page" w:tblpX="2013" w:tblpY="-70"/>
        <w:tblW w:w="7974" w:type="dxa"/>
        <w:tblCellMar>
          <w:left w:w="99" w:type="dxa"/>
          <w:right w:w="99" w:type="dxa"/>
        </w:tblCellMar>
        <w:tblLook w:val="0000" w:firstRow="0" w:lastRow="0" w:firstColumn="0" w:lastColumn="0" w:noHBand="0" w:noVBand="0"/>
      </w:tblPr>
      <w:tblGrid>
        <w:gridCol w:w="3354"/>
        <w:gridCol w:w="420"/>
        <w:gridCol w:w="4200"/>
      </w:tblGrid>
      <w:tr w:rsidR="00B2776B" w:rsidRPr="00AA2053" w14:paraId="6B32F9A6" w14:textId="77777777">
        <w:trPr>
          <w:trHeight w:val="270"/>
        </w:trPr>
        <w:tc>
          <w:tcPr>
            <w:tcW w:w="3354" w:type="dxa"/>
            <w:tcBorders>
              <w:top w:val="single" w:sz="4" w:space="0" w:color="auto"/>
              <w:left w:val="single" w:sz="4" w:space="0" w:color="auto"/>
              <w:bottom w:val="single" w:sz="4" w:space="0" w:color="auto"/>
              <w:right w:val="single" w:sz="4" w:space="0" w:color="auto"/>
            </w:tcBorders>
            <w:noWrap/>
            <w:vAlign w:val="bottom"/>
          </w:tcPr>
          <w:p w14:paraId="7A36E586"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Server</w:t>
            </w:r>
          </w:p>
        </w:tc>
        <w:tc>
          <w:tcPr>
            <w:tcW w:w="420" w:type="dxa"/>
            <w:tcBorders>
              <w:top w:val="single" w:sz="4" w:space="0" w:color="auto"/>
              <w:left w:val="nil"/>
              <w:bottom w:val="single" w:sz="4" w:space="0" w:color="auto"/>
              <w:right w:val="single" w:sz="4" w:space="0" w:color="auto"/>
            </w:tcBorders>
            <w:noWrap/>
            <w:vAlign w:val="bottom"/>
          </w:tcPr>
          <w:p w14:paraId="27104F40"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200" w:type="dxa"/>
            <w:tcBorders>
              <w:top w:val="single" w:sz="4" w:space="0" w:color="auto"/>
              <w:left w:val="nil"/>
              <w:bottom w:val="single" w:sz="4" w:space="0" w:color="auto"/>
              <w:right w:val="single" w:sz="4" w:space="0" w:color="auto"/>
            </w:tcBorders>
            <w:noWrap/>
            <w:vAlign w:val="bottom"/>
          </w:tcPr>
          <w:p w14:paraId="37BD109C" w14:textId="06FE291C" w:rsidR="00B2776B" w:rsidRPr="00AA2053" w:rsidRDefault="008C4D1B" w:rsidP="00D0390E">
            <w:pPr>
              <w:widowControl/>
              <w:jc w:val="left"/>
              <w:rPr>
                <w:rFonts w:ascii="ＭＳ Ｐゴシック" w:eastAsia="ＭＳ Ｐゴシック" w:hAnsi="ＭＳ Ｐゴシック" w:cs="ＭＳ Ｐゴシック"/>
                <w:kern w:val="0"/>
                <w:sz w:val="22"/>
                <w:szCs w:val="22"/>
              </w:rPr>
            </w:pPr>
            <w:r>
              <w:rPr>
                <w:rFonts w:hint="eastAsia"/>
              </w:rPr>
              <w:t>TJ3-NRF(</w:t>
            </w:r>
            <w:r>
              <w:rPr>
                <w:rFonts w:hint="eastAsia"/>
              </w:rPr>
              <w:t>仮</w:t>
            </w:r>
            <w:r>
              <w:rPr>
                <w:rFonts w:hint="eastAsia"/>
              </w:rPr>
              <w:t>)</w:t>
            </w:r>
          </w:p>
        </w:tc>
      </w:tr>
      <w:tr w:rsidR="00B2776B" w:rsidRPr="00AA2053" w14:paraId="2303B884" w14:textId="77777777">
        <w:trPr>
          <w:trHeight w:val="270"/>
        </w:trPr>
        <w:tc>
          <w:tcPr>
            <w:tcW w:w="3354" w:type="dxa"/>
            <w:tcBorders>
              <w:top w:val="nil"/>
              <w:left w:val="single" w:sz="4" w:space="0" w:color="auto"/>
              <w:bottom w:val="single" w:sz="4" w:space="0" w:color="auto"/>
              <w:right w:val="single" w:sz="4" w:space="0" w:color="auto"/>
            </w:tcBorders>
            <w:noWrap/>
            <w:vAlign w:val="bottom"/>
          </w:tcPr>
          <w:p w14:paraId="1DA0525D"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Times New Roman" w:hAnsi="Times New Roman"/>
                <w:szCs w:val="21"/>
              </w:rPr>
              <w:t>Polling</w:t>
            </w:r>
            <w:r w:rsidRPr="00AA2053">
              <w:rPr>
                <w:rFonts w:ascii="Times New Roman" w:hAnsi="Times New Roman" w:hint="eastAsia"/>
                <w:szCs w:val="21"/>
              </w:rPr>
              <w:t>軽</w:t>
            </w:r>
            <w:r w:rsidRPr="00AA2053">
              <w:rPr>
                <w:rFonts w:hint="eastAsia"/>
              </w:rPr>
              <w:t>漏電電流設定要求</w:t>
            </w:r>
          </w:p>
        </w:tc>
        <w:tc>
          <w:tcPr>
            <w:tcW w:w="420" w:type="dxa"/>
            <w:tcBorders>
              <w:top w:val="nil"/>
              <w:left w:val="nil"/>
              <w:bottom w:val="single" w:sz="4" w:space="0" w:color="auto"/>
              <w:right w:val="single" w:sz="4" w:space="0" w:color="auto"/>
            </w:tcBorders>
            <w:noWrap/>
            <w:vAlign w:val="bottom"/>
          </w:tcPr>
          <w:p w14:paraId="2A847368" w14:textId="77777777" w:rsidR="00B2776B" w:rsidRPr="00AA2053" w:rsidRDefault="00B2776B" w:rsidP="00D0390E">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4200" w:type="dxa"/>
            <w:tcBorders>
              <w:top w:val="nil"/>
              <w:left w:val="nil"/>
              <w:bottom w:val="single" w:sz="4" w:space="0" w:color="auto"/>
              <w:right w:val="single" w:sz="4" w:space="0" w:color="auto"/>
            </w:tcBorders>
            <w:noWrap/>
            <w:vAlign w:val="bottom"/>
          </w:tcPr>
          <w:p w14:paraId="364C2A68"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r>
      <w:tr w:rsidR="00B2776B" w:rsidRPr="00AA2053" w14:paraId="1C0A34AD" w14:textId="77777777">
        <w:trPr>
          <w:trHeight w:val="270"/>
        </w:trPr>
        <w:tc>
          <w:tcPr>
            <w:tcW w:w="3354" w:type="dxa"/>
            <w:tcBorders>
              <w:top w:val="nil"/>
              <w:left w:val="single" w:sz="4" w:space="0" w:color="auto"/>
              <w:bottom w:val="single" w:sz="4" w:space="0" w:color="auto"/>
              <w:right w:val="single" w:sz="4" w:space="0" w:color="auto"/>
            </w:tcBorders>
            <w:noWrap/>
            <w:vAlign w:val="bottom"/>
          </w:tcPr>
          <w:p w14:paraId="60CA6689"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20" w:type="dxa"/>
            <w:tcBorders>
              <w:top w:val="nil"/>
              <w:left w:val="nil"/>
              <w:bottom w:val="single" w:sz="4" w:space="0" w:color="auto"/>
              <w:right w:val="single" w:sz="4" w:space="0" w:color="auto"/>
            </w:tcBorders>
            <w:noWrap/>
            <w:vAlign w:val="bottom"/>
          </w:tcPr>
          <w:p w14:paraId="4FCC73A7" w14:textId="77777777" w:rsidR="00B2776B" w:rsidRPr="00AA2053" w:rsidRDefault="00B2776B" w:rsidP="00D0390E">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4200" w:type="dxa"/>
            <w:tcBorders>
              <w:top w:val="nil"/>
              <w:left w:val="nil"/>
              <w:bottom w:val="single" w:sz="4" w:space="0" w:color="auto"/>
              <w:right w:val="single" w:sz="4" w:space="0" w:color="auto"/>
            </w:tcBorders>
            <w:noWrap/>
            <w:vAlign w:val="bottom"/>
          </w:tcPr>
          <w:p w14:paraId="717DBE5C" w14:textId="2DEE7363"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polling</w:t>
            </w:r>
            <w:r w:rsidRPr="00AA2053">
              <w:rPr>
                <w:rFonts w:ascii="Times New Roman" w:hAnsi="Times New Roman" w:hint="eastAsia"/>
                <w:szCs w:val="21"/>
              </w:rPr>
              <w:t>軽</w:t>
            </w:r>
            <w:r w:rsidRPr="00AA2053">
              <w:rPr>
                <w:rFonts w:hint="eastAsia"/>
              </w:rPr>
              <w:t>漏電電流設定要求の電文内容</w:t>
            </w:r>
            <w:r w:rsidRPr="00AA2053">
              <w:rPr>
                <w:rFonts w:ascii="ＭＳ Ｐゴシック" w:eastAsia="ＭＳ Ｐゴシック" w:hAnsi="ＭＳ Ｐゴシック" w:cs="ＭＳ Ｐゴシック" w:hint="eastAsia"/>
                <w:kern w:val="0"/>
                <w:sz w:val="22"/>
                <w:szCs w:val="22"/>
              </w:rPr>
              <w:t>が正常であれば</w:t>
            </w:r>
            <w:r w:rsidR="008C4D1B">
              <w:rPr>
                <w:rFonts w:hint="eastAsia"/>
              </w:rPr>
              <w:t>TJ3-NRF(</w:t>
            </w:r>
            <w:r w:rsidR="008C4D1B">
              <w:rPr>
                <w:rFonts w:hint="eastAsia"/>
              </w:rPr>
              <w:t>仮</w:t>
            </w:r>
            <w:r w:rsidR="008C4D1B">
              <w:rPr>
                <w:rFonts w:hint="eastAsia"/>
              </w:rPr>
              <w:t>)</w:t>
            </w:r>
            <w:r w:rsidR="00AE60FD" w:rsidRPr="00AA2053">
              <w:rPr>
                <w:rFonts w:ascii="ＭＳ Ｐゴシック" w:eastAsia="ＭＳ Ｐゴシック" w:hAnsi="ＭＳ Ｐゴシック" w:cs="ＭＳ Ｐゴシック" w:hint="eastAsia"/>
                <w:kern w:val="0"/>
                <w:sz w:val="22"/>
                <w:szCs w:val="22"/>
              </w:rPr>
              <w:t>とTJ3AI</w:t>
            </w:r>
            <w:r w:rsidRPr="00AA2053">
              <w:rPr>
                <w:rFonts w:ascii="ＭＳ Ｐゴシック" w:eastAsia="ＭＳ Ｐゴシック" w:hAnsi="ＭＳ Ｐゴシック" w:cs="ＭＳ Ｐゴシック" w:hint="eastAsia"/>
                <w:kern w:val="0"/>
                <w:sz w:val="22"/>
                <w:szCs w:val="22"/>
              </w:rPr>
              <w:t>設定変更処理</w:t>
            </w:r>
          </w:p>
          <w:p w14:paraId="7FFCB073"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polling</w:t>
            </w:r>
            <w:r w:rsidRPr="00AA2053">
              <w:rPr>
                <w:rFonts w:ascii="Times New Roman" w:hAnsi="Times New Roman" w:hint="eastAsia"/>
                <w:szCs w:val="21"/>
              </w:rPr>
              <w:t>軽</w:t>
            </w:r>
            <w:r w:rsidRPr="00AA2053">
              <w:rPr>
                <w:rFonts w:hint="eastAsia"/>
              </w:rPr>
              <w:t>漏電電流設定要求</w:t>
            </w:r>
            <w:r w:rsidRPr="00AA2053">
              <w:rPr>
                <w:rFonts w:ascii="ＭＳ Ｐゴシック" w:eastAsia="ＭＳ Ｐゴシック" w:hAnsi="ＭＳ Ｐゴシック" w:cs="ＭＳ Ｐゴシック" w:hint="eastAsia"/>
                <w:kern w:val="0"/>
                <w:sz w:val="22"/>
                <w:szCs w:val="22"/>
              </w:rPr>
              <w:t>が不正であればresult codeにエラーコード登録し応答電文を送信、元の処理に戻る</w:t>
            </w:r>
          </w:p>
        </w:tc>
      </w:tr>
      <w:tr w:rsidR="00B2776B" w:rsidRPr="00AA2053" w14:paraId="25621AA0" w14:textId="77777777">
        <w:trPr>
          <w:trHeight w:val="270"/>
        </w:trPr>
        <w:tc>
          <w:tcPr>
            <w:tcW w:w="3354" w:type="dxa"/>
            <w:tcBorders>
              <w:top w:val="nil"/>
              <w:left w:val="single" w:sz="4" w:space="0" w:color="auto"/>
              <w:bottom w:val="single" w:sz="4" w:space="0" w:color="auto"/>
              <w:right w:val="single" w:sz="4" w:space="0" w:color="auto"/>
            </w:tcBorders>
            <w:noWrap/>
            <w:vAlign w:val="bottom"/>
          </w:tcPr>
          <w:p w14:paraId="4E937EEE"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20" w:type="dxa"/>
            <w:tcBorders>
              <w:top w:val="nil"/>
              <w:left w:val="nil"/>
              <w:bottom w:val="single" w:sz="4" w:space="0" w:color="auto"/>
              <w:right w:val="single" w:sz="4" w:space="0" w:color="auto"/>
            </w:tcBorders>
            <w:noWrap/>
            <w:vAlign w:val="bottom"/>
          </w:tcPr>
          <w:p w14:paraId="0B793F24" w14:textId="77777777" w:rsidR="00B2776B" w:rsidRPr="00AA2053" w:rsidRDefault="00B2776B" w:rsidP="00D0390E">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200" w:type="dxa"/>
            <w:tcBorders>
              <w:top w:val="nil"/>
              <w:left w:val="nil"/>
              <w:bottom w:val="single" w:sz="4" w:space="0" w:color="auto"/>
              <w:right w:val="single" w:sz="4" w:space="0" w:color="auto"/>
            </w:tcBorders>
            <w:noWrap/>
            <w:vAlign w:val="bottom"/>
          </w:tcPr>
          <w:p w14:paraId="4577F0EA"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設定変更処理</w:t>
            </w:r>
          </w:p>
        </w:tc>
      </w:tr>
      <w:tr w:rsidR="00B2776B" w:rsidRPr="00AA2053" w14:paraId="29F702C1" w14:textId="77777777">
        <w:trPr>
          <w:trHeight w:val="270"/>
        </w:trPr>
        <w:tc>
          <w:tcPr>
            <w:tcW w:w="3354" w:type="dxa"/>
            <w:tcBorders>
              <w:top w:val="nil"/>
              <w:left w:val="single" w:sz="4" w:space="0" w:color="auto"/>
              <w:bottom w:val="single" w:sz="4" w:space="0" w:color="auto"/>
              <w:right w:val="single" w:sz="4" w:space="0" w:color="auto"/>
            </w:tcBorders>
            <w:noWrap/>
            <w:vAlign w:val="bottom"/>
          </w:tcPr>
          <w:p w14:paraId="3FA428E4"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20" w:type="dxa"/>
            <w:tcBorders>
              <w:top w:val="nil"/>
              <w:left w:val="nil"/>
              <w:bottom w:val="single" w:sz="4" w:space="0" w:color="auto"/>
              <w:right w:val="single" w:sz="4" w:space="0" w:color="auto"/>
            </w:tcBorders>
            <w:noWrap/>
            <w:vAlign w:val="bottom"/>
          </w:tcPr>
          <w:p w14:paraId="17C19895" w14:textId="77777777" w:rsidR="00B2776B" w:rsidRPr="00AA2053" w:rsidRDefault="00B2776B" w:rsidP="00D0390E">
            <w:pPr>
              <w:widowControl/>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4200" w:type="dxa"/>
            <w:tcBorders>
              <w:top w:val="nil"/>
              <w:left w:val="nil"/>
              <w:bottom w:val="single" w:sz="4" w:space="0" w:color="auto"/>
              <w:right w:val="single" w:sz="4" w:space="0" w:color="auto"/>
            </w:tcBorders>
            <w:noWrap/>
            <w:vAlign w:val="bottom"/>
          </w:tcPr>
          <w:p w14:paraId="7907593A"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設定変更が正常終了したら result codeに正常終了を登録し応答電文を送信。設定変更が不正終了したら result codeにエラーコード登録し応答電文を送信、元の処理に戻る</w:t>
            </w:r>
          </w:p>
        </w:tc>
      </w:tr>
    </w:tbl>
    <w:p w14:paraId="0431632F" w14:textId="77777777" w:rsidR="00B2776B" w:rsidRPr="00AA2053" w:rsidRDefault="00B2776B" w:rsidP="00B2776B">
      <w:pPr>
        <w:ind w:left="420"/>
      </w:pPr>
    </w:p>
    <w:p w14:paraId="75B6B6F8" w14:textId="77777777" w:rsidR="00B2776B" w:rsidRPr="00AA2053" w:rsidRDefault="00B2776B" w:rsidP="00B2776B">
      <w:pPr>
        <w:ind w:left="420"/>
      </w:pPr>
    </w:p>
    <w:p w14:paraId="7D96516F" w14:textId="77777777" w:rsidR="00B2776B" w:rsidRPr="00AA2053" w:rsidRDefault="00B2776B" w:rsidP="00B2776B">
      <w:pPr>
        <w:ind w:left="420"/>
      </w:pPr>
    </w:p>
    <w:p w14:paraId="0ABF0D95" w14:textId="77777777" w:rsidR="00B2776B" w:rsidRPr="00AA2053" w:rsidRDefault="00B2776B" w:rsidP="00B2776B">
      <w:pPr>
        <w:ind w:left="420"/>
      </w:pPr>
    </w:p>
    <w:p w14:paraId="5E78C327" w14:textId="77777777" w:rsidR="00B2776B" w:rsidRPr="00AA2053" w:rsidRDefault="00B2776B" w:rsidP="00B2776B">
      <w:pPr>
        <w:ind w:left="420"/>
      </w:pPr>
    </w:p>
    <w:p w14:paraId="59E38795" w14:textId="77777777" w:rsidR="00B2776B" w:rsidRPr="00AA2053" w:rsidRDefault="00B2776B" w:rsidP="00B2776B">
      <w:pPr>
        <w:ind w:left="420"/>
      </w:pPr>
    </w:p>
    <w:p w14:paraId="08D545DC" w14:textId="77777777" w:rsidR="00B2776B" w:rsidRPr="00AA2053" w:rsidRDefault="00B2776B" w:rsidP="00B2776B">
      <w:pPr>
        <w:ind w:left="420"/>
      </w:pPr>
    </w:p>
    <w:p w14:paraId="78E5BD85" w14:textId="77777777" w:rsidR="00B2776B" w:rsidRPr="00AA2053" w:rsidRDefault="00B2776B" w:rsidP="00B2776B">
      <w:pPr>
        <w:ind w:left="420"/>
      </w:pPr>
    </w:p>
    <w:p w14:paraId="20A484CA" w14:textId="77777777" w:rsidR="00B2776B" w:rsidRPr="00AA2053" w:rsidRDefault="00B2776B" w:rsidP="00B2776B">
      <w:pPr>
        <w:ind w:left="420"/>
      </w:pPr>
    </w:p>
    <w:p w14:paraId="6286FB65" w14:textId="77777777" w:rsidR="00B2776B" w:rsidRPr="00AA2053" w:rsidRDefault="00B2776B" w:rsidP="00B2776B">
      <w:pPr>
        <w:ind w:left="420"/>
      </w:pPr>
    </w:p>
    <w:p w14:paraId="6F672C80" w14:textId="77777777" w:rsidR="00B2776B" w:rsidRPr="00AA2053" w:rsidRDefault="00B2776B" w:rsidP="00B2776B">
      <w:pPr>
        <w:ind w:left="420"/>
      </w:pPr>
    </w:p>
    <w:p w14:paraId="64233065" w14:textId="77777777" w:rsidR="00B2776B" w:rsidRPr="00AA2053" w:rsidRDefault="00B2776B" w:rsidP="00B2776B">
      <w:pPr>
        <w:ind w:left="420"/>
      </w:pPr>
    </w:p>
    <w:p w14:paraId="3504834F" w14:textId="77777777" w:rsidR="00B2776B" w:rsidRPr="00AA2053" w:rsidRDefault="00B2776B" w:rsidP="00B2776B">
      <w:pPr>
        <w:ind w:left="420"/>
      </w:pPr>
    </w:p>
    <w:p w14:paraId="092E47C4" w14:textId="77777777" w:rsidR="00B2776B" w:rsidRPr="00AA2053" w:rsidRDefault="00B2776B" w:rsidP="00B2776B">
      <w:pPr>
        <w:ind w:left="420"/>
      </w:pPr>
    </w:p>
    <w:p w14:paraId="4F83EA6B" w14:textId="77777777" w:rsidR="00B2776B" w:rsidRPr="00AA2053" w:rsidRDefault="00B2776B" w:rsidP="00B2776B">
      <w:pPr>
        <w:ind w:left="420"/>
      </w:pPr>
    </w:p>
    <w:p w14:paraId="12C4D7E7" w14:textId="77777777" w:rsidR="00B2776B" w:rsidRPr="00AA2053" w:rsidRDefault="00B2776B" w:rsidP="00B2776B">
      <w:pPr>
        <w:ind w:left="420"/>
      </w:pPr>
    </w:p>
    <w:p w14:paraId="3E93D3B2" w14:textId="77777777" w:rsidR="00E024C2" w:rsidRDefault="00E024C2" w:rsidP="00B2776B">
      <w:pPr>
        <w:ind w:left="420"/>
      </w:pPr>
    </w:p>
    <w:p w14:paraId="092334EF" w14:textId="77777777" w:rsidR="00E024C2" w:rsidRDefault="00E024C2" w:rsidP="00B2776B">
      <w:pPr>
        <w:ind w:left="420"/>
      </w:pPr>
    </w:p>
    <w:p w14:paraId="266097C0" w14:textId="77777777" w:rsidR="00E024C2" w:rsidRDefault="00E024C2" w:rsidP="00B2776B">
      <w:pPr>
        <w:ind w:left="420"/>
      </w:pPr>
    </w:p>
    <w:p w14:paraId="249B61E8" w14:textId="26B26F32" w:rsidR="00B2776B" w:rsidRPr="00AA2053" w:rsidRDefault="007246A4" w:rsidP="00B2776B">
      <w:pPr>
        <w:ind w:left="420"/>
      </w:pPr>
      <w:r w:rsidRPr="00AA2053">
        <w:rPr>
          <w:noProof/>
        </w:rPr>
        <w:lastRenderedPageBreak/>
        <mc:AlternateContent>
          <mc:Choice Requires="wps">
            <w:drawing>
              <wp:anchor distT="0" distB="0" distL="114300" distR="114300" simplePos="0" relativeHeight="251473920" behindDoc="0" locked="0" layoutInCell="1" allowOverlap="1" wp14:anchorId="146A5D9F" wp14:editId="1B6534FA">
                <wp:simplePos x="0" y="0"/>
                <wp:positionH relativeFrom="column">
                  <wp:posOffset>3533775</wp:posOffset>
                </wp:positionH>
                <wp:positionV relativeFrom="paragraph">
                  <wp:posOffset>138430</wp:posOffset>
                </wp:positionV>
                <wp:extent cx="600075" cy="342900"/>
                <wp:effectExtent l="0" t="0" r="0" b="0"/>
                <wp:wrapNone/>
                <wp:docPr id="1261857529" name="テキスト ボックス 5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342900"/>
                        </a:xfrm>
                        <a:prstGeom prst="rect">
                          <a:avLst/>
                        </a:prstGeom>
                        <a:noFill/>
                        <a:ln>
                          <a:noFill/>
                        </a:ln>
                      </wps:spPr>
                      <wps:txbx>
                        <w:txbxContent>
                          <w:p w14:paraId="3ED0EA63" w14:textId="77777777" w:rsidR="00CB1D80" w:rsidRDefault="00CB1D80" w:rsidP="00B2776B">
                            <w:r>
                              <w:rPr>
                                <w:rFonts w:ascii="Times New Roman" w:hAnsi="Times New Roman"/>
                                <w:sz w:val="24"/>
                              </w:rPr>
                              <w:t>sever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6A5D9F" id="テキスト ボックス 588" o:spid="_x0000_s2454" type="#_x0000_t202" style="position:absolute;left:0;text-align:left;margin-left:278.25pt;margin-top:10.9pt;width:47.25pt;height:27pt;z-index:25147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" filled="f" stroked="f">
                <v:textbox>
                  <w:txbxContent>
                    <w:p w14:paraId="3ED0EA63" w14:textId="77777777" w:rsidR="00CB1D80" w:rsidRDefault="00CB1D80" w:rsidP="00B2776B">
                      <w:r>
                        <w:rPr>
                          <w:rFonts w:ascii="Times New Roman" w:hAnsi="Times New Roman"/>
                          <w:sz w:val="24"/>
                        </w:rPr>
                        <w:t>sever</w:t>
                      </w:r>
                    </w:p>
                  </w:txbxContent>
                </v:textbox>
              </v:shape>
            </w:pict>
          </mc:Fallback>
        </mc:AlternateContent>
      </w:r>
      <w:r w:rsidR="00CA67D5" w:rsidRPr="00AA2053">
        <w:rPr>
          <w:rFonts w:hint="eastAsia"/>
        </w:rPr>
        <w:t>15</w:t>
      </w:r>
      <w:r w:rsidR="00B2776B" w:rsidRPr="00AA2053">
        <w:rPr>
          <w:rFonts w:hint="eastAsia"/>
        </w:rPr>
        <w:t xml:space="preserve">.10.2 </w:t>
      </w:r>
      <w:r w:rsidR="00B2776B" w:rsidRPr="00AA2053">
        <w:rPr>
          <w:rFonts w:ascii="Times New Roman" w:hAnsi="Times New Roman"/>
          <w:szCs w:val="21"/>
        </w:rPr>
        <w:t xml:space="preserve">Polling </w:t>
      </w:r>
      <w:proofErr w:type="spellStart"/>
      <w:r w:rsidR="00B2776B" w:rsidRPr="00AA2053">
        <w:rPr>
          <w:rFonts w:ascii="Times New Roman" w:hAnsi="Times New Roman"/>
          <w:szCs w:val="21"/>
        </w:rPr>
        <w:t>Polling</w:t>
      </w:r>
      <w:proofErr w:type="spellEnd"/>
      <w:r w:rsidR="00B2776B" w:rsidRPr="00AA2053">
        <w:rPr>
          <w:rFonts w:ascii="Times New Roman" w:hAnsi="Times New Roman" w:hint="eastAsia"/>
          <w:szCs w:val="21"/>
        </w:rPr>
        <w:t>軽</w:t>
      </w:r>
      <w:r w:rsidR="00B2776B" w:rsidRPr="00AA2053">
        <w:rPr>
          <w:rFonts w:hint="eastAsia"/>
        </w:rPr>
        <w:t>漏電電流設定変更要求の流れ</w:t>
      </w:r>
    </w:p>
    <w:p w14:paraId="7807C277" w14:textId="0AD0BD7F" w:rsidR="00B2776B" w:rsidRPr="00AA2053" w:rsidRDefault="007246A4" w:rsidP="00B2776B">
      <w:pPr>
        <w:ind w:left="420"/>
      </w:pPr>
      <w:r w:rsidRPr="00AA2053">
        <w:rPr>
          <w:noProof/>
        </w:rPr>
        <mc:AlternateContent>
          <mc:Choice Requires="wps">
            <w:drawing>
              <wp:anchor distT="0" distB="0" distL="114300" distR="114300" simplePos="0" relativeHeight="251474944" behindDoc="0" locked="0" layoutInCell="1" allowOverlap="1" wp14:anchorId="17D57F67" wp14:editId="14AE2527">
                <wp:simplePos x="0" y="0"/>
                <wp:positionH relativeFrom="column">
                  <wp:posOffset>4283075</wp:posOffset>
                </wp:positionH>
                <wp:positionV relativeFrom="paragraph">
                  <wp:posOffset>60960</wp:posOffset>
                </wp:positionV>
                <wp:extent cx="911860" cy="285115"/>
                <wp:effectExtent l="0" t="0" r="0" b="0"/>
                <wp:wrapNone/>
                <wp:docPr id="241954684" name="テキスト ボックス 5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285115"/>
                        </a:xfrm>
                        <a:prstGeom prst="rect">
                          <a:avLst/>
                        </a:prstGeom>
                        <a:noFill/>
                        <a:ln>
                          <a:noFill/>
                        </a:ln>
                      </wps:spPr>
                      <wps:txbx>
                        <w:txbxContent>
                          <w:p w14:paraId="3080759F" w14:textId="688BA431" w:rsidR="00CB1D80" w:rsidRPr="008A52DC" w:rsidRDefault="00F43630" w:rsidP="00B2776B">
                            <w:pPr>
                              <w:rPr>
                                <w:sz w:val="20"/>
                                <w:szCs w:val="20"/>
                              </w:rPr>
                            </w:pPr>
                            <w:r w:rsidRPr="008A52DC">
                              <w:rPr>
                                <w:rFonts w:ascii="Times New Roman" w:hAnsi="Times New Roman"/>
                                <w:sz w:val="20"/>
                                <w:szCs w:val="20"/>
                              </w:rPr>
                              <w:t>TJ3-</w:t>
                            </w:r>
                            <w:r>
                              <w:rPr>
                                <w:rFonts w:ascii="Times New Roman" w:hAnsi="Times New Roman"/>
                                <w:sz w:val="20"/>
                                <w:szCs w:val="20"/>
                              </w:rPr>
                              <w:t>GW</w:t>
                            </w:r>
                            <w:r w:rsidR="00CB1D80" w:rsidRPr="008A52DC">
                              <w:rPr>
                                <w:rFonts w:ascii="Times New Roman" w:hAnsi="Times New Roman" w:hint="eastAsia"/>
                                <w:sz w:val="20"/>
                                <w:szCs w:val="20"/>
                              </w:rPr>
                              <w:t>本体</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D57F67" id="テキスト ボックス 587" o:spid="_x0000_s2455" type="#_x0000_t202" style="position:absolute;left:0;text-align:left;margin-left:337.25pt;margin-top:4.8pt;width:71.8pt;height:22.45pt;z-index:25147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" filled="f" stroked="f">
                <v:textbox>
                  <w:txbxContent>
                    <w:p w14:paraId="3080759F" w14:textId="688BA431" w:rsidR="00CB1D80" w:rsidRPr="008A52DC" w:rsidRDefault="00F43630" w:rsidP="00B2776B">
                      <w:pPr>
                        <w:rPr>
                          <w:sz w:val="20"/>
                          <w:szCs w:val="20"/>
                        </w:rPr>
                      </w:pPr>
                      <w:r w:rsidRPr="008A52DC">
                        <w:rPr>
                          <w:rFonts w:ascii="Times New Roman" w:hAnsi="Times New Roman"/>
                          <w:sz w:val="20"/>
                          <w:szCs w:val="20"/>
                        </w:rPr>
                        <w:t>TJ3-</w:t>
                      </w:r>
                      <w:r>
                        <w:rPr>
                          <w:rFonts w:ascii="Times New Roman" w:hAnsi="Times New Roman"/>
                          <w:sz w:val="20"/>
                          <w:szCs w:val="20"/>
                        </w:rPr>
                        <w:t>GW</w:t>
                      </w:r>
                      <w:r w:rsidR="00CB1D80" w:rsidRPr="008A52DC">
                        <w:rPr>
                          <w:rFonts w:ascii="Times New Roman" w:hAnsi="Times New Roman" w:hint="eastAsia"/>
                          <w:sz w:val="20"/>
                          <w:szCs w:val="20"/>
                        </w:rPr>
                        <w:t>本体</w:t>
                      </w:r>
                    </w:p>
                  </w:txbxContent>
                </v:textbox>
              </v:shape>
            </w:pict>
          </mc:Fallback>
        </mc:AlternateContent>
      </w:r>
      <w:r w:rsidRPr="00AA2053">
        <w:rPr>
          <w:noProof/>
        </w:rPr>
        <mc:AlternateContent>
          <mc:Choice Requires="wps">
            <w:drawing>
              <wp:anchor distT="0" distB="0" distL="114300" distR="114300" simplePos="0" relativeHeight="251529216" behindDoc="0" locked="0" layoutInCell="1" allowOverlap="1" wp14:anchorId="6D56A936" wp14:editId="5117EC7A">
                <wp:simplePos x="0" y="0"/>
                <wp:positionH relativeFrom="column">
                  <wp:posOffset>5883910</wp:posOffset>
                </wp:positionH>
                <wp:positionV relativeFrom="paragraph">
                  <wp:posOffset>107315</wp:posOffset>
                </wp:positionV>
                <wp:extent cx="594360" cy="200660"/>
                <wp:effectExtent l="0" t="0" r="0" b="0"/>
                <wp:wrapNone/>
                <wp:docPr id="788454472" name="テキスト ボックス 5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 cy="200660"/>
                        </a:xfrm>
                        <a:prstGeom prst="rect">
                          <a:avLst/>
                        </a:prstGeom>
                        <a:noFill/>
                        <a:ln>
                          <a:noFill/>
                        </a:ln>
                        <a:effectLst/>
                      </wps:spPr>
                      <wps:txbx>
                        <w:txbxContent>
                          <w:p w14:paraId="34294714" w14:textId="77777777" w:rsidR="00AE60FD" w:rsidRDefault="00AE60FD">
                            <w:r>
                              <w:rPr>
                                <w:rFonts w:hint="eastAsia"/>
                              </w:rPr>
                              <w:t>TJ3AI</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56A936" id="テキスト ボックス 586" o:spid="_x0000_s2456" type="#_x0000_t202" style="position:absolute;left:0;text-align:left;margin-left:463.3pt;margin-top:8.45pt;width:46.8pt;height:15.8pt;z-index:25152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" filled="f" stroked="f">
                <v:textbox inset="5.85pt,.7pt,5.85pt,.7pt">
                  <w:txbxContent>
                    <w:p w14:paraId="34294714" w14:textId="77777777" w:rsidR="00AE60FD" w:rsidRDefault="00AE60FD">
                      <w:r>
                        <w:rPr>
                          <w:rFonts w:hint="eastAsia"/>
                        </w:rPr>
                        <w:t>TJ3AI</w:t>
                      </w:r>
                    </w:p>
                  </w:txbxContent>
                </v:textbox>
              </v:shape>
            </w:pict>
          </mc:Fallback>
        </mc:AlternateContent>
      </w:r>
      <w:r w:rsidRPr="00AA2053">
        <w:rPr>
          <w:noProof/>
        </w:rPr>
        <mc:AlternateContent>
          <mc:Choice Requires="wpc">
            <w:drawing>
              <wp:anchor distT="0" distB="0" distL="114300" distR="114300" simplePos="0" relativeHeight="251475968" behindDoc="0" locked="0" layoutInCell="1" allowOverlap="1" wp14:anchorId="50779CDC" wp14:editId="77D403D5">
                <wp:simplePos x="0" y="0"/>
                <wp:positionH relativeFrom="column">
                  <wp:posOffset>0</wp:posOffset>
                </wp:positionH>
                <wp:positionV relativeFrom="paragraph">
                  <wp:posOffset>90805</wp:posOffset>
                </wp:positionV>
                <wp:extent cx="3133725" cy="4572000"/>
                <wp:effectExtent l="0" t="0" r="9525" b="0"/>
                <wp:wrapNone/>
                <wp:docPr id="893" name="キャンバス 299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2924" name="AutoShape 2999"/>
                        <wps:cNvSpPr>
                          <a:spLocks noChangeArrowheads="1"/>
                        </wps:cNvSpPr>
                        <wps:spPr bwMode="auto">
                          <a:xfrm>
                            <a:off x="123825" y="0"/>
                            <a:ext cx="1809750" cy="295275"/>
                          </a:xfrm>
                          <a:prstGeom prst="flowChartTermina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925" name="Text Box 3000"/>
                        <wps:cNvSpPr txBox="1">
                          <a:spLocks noChangeArrowheads="1"/>
                        </wps:cNvSpPr>
                        <wps:spPr bwMode="auto">
                          <a:xfrm>
                            <a:off x="152400" y="28575"/>
                            <a:ext cx="2314575" cy="314325"/>
                          </a:xfrm>
                          <a:prstGeom prst="rect">
                            <a:avLst/>
                          </a:prstGeom>
                          <a:noFill/>
                          <a:ln>
                            <a:noFill/>
                          </a:ln>
                        </wps:spPr>
                        <wps:txbx>
                          <w:txbxContent>
                            <w:p w14:paraId="1C1481A4" w14:textId="77777777" w:rsidR="00CB1D80" w:rsidRPr="007F72CC" w:rsidRDefault="00CB1D80" w:rsidP="00B2776B">
                              <w:pPr>
                                <w:rPr>
                                  <w:sz w:val="18"/>
                                  <w:szCs w:val="18"/>
                                </w:rPr>
                              </w:pPr>
                              <w:r w:rsidRPr="007F72CC">
                                <w:rPr>
                                  <w:rFonts w:ascii="Times New Roman" w:hAnsi="Times New Roman"/>
                                  <w:sz w:val="18"/>
                                  <w:szCs w:val="18"/>
                                </w:rPr>
                                <w:t>Polling</w:t>
                              </w:r>
                              <w:r w:rsidRPr="007F72CC">
                                <w:rPr>
                                  <w:rFonts w:ascii="Times New Roman" w:hAnsi="Times New Roman" w:hint="eastAsia"/>
                                  <w:sz w:val="18"/>
                                  <w:szCs w:val="18"/>
                                </w:rPr>
                                <w:t>軽</w:t>
                              </w:r>
                              <w:r w:rsidRPr="007F72CC">
                                <w:rPr>
                                  <w:rFonts w:hint="eastAsia"/>
                                  <w:sz w:val="18"/>
                                  <w:szCs w:val="18"/>
                                </w:rPr>
                                <w:t>漏電電流設定</w:t>
                              </w:r>
                              <w:r w:rsidRPr="007F72CC">
                                <w:rPr>
                                  <w:rFonts w:hint="eastAsia"/>
                                  <w:sz w:val="18"/>
                                  <w:szCs w:val="18"/>
                                </w:rPr>
                                <w:t xml:space="preserve"> </w:t>
                              </w:r>
                              <w:r w:rsidRPr="007F72CC">
                                <w:rPr>
                                  <w:rFonts w:hint="eastAsia"/>
                                  <w:sz w:val="18"/>
                                  <w:szCs w:val="18"/>
                                </w:rPr>
                                <w:t>変更要求</w:t>
                              </w:r>
                            </w:p>
                          </w:txbxContent>
                        </wps:txbx>
                        <wps:bodyPr rot="0" vert="horz" wrap="square" lIns="91440" tIns="45720" rIns="91440" bIns="45720" anchor="t" anchorCtr="0" upright="1">
                          <a:noAutofit/>
                        </wps:bodyPr>
                      </wps:wsp>
                      <wps:wsp>
                        <wps:cNvPr id="2926" name="Text Box 3001"/>
                        <wps:cNvSpPr txBox="1">
                          <a:spLocks noChangeArrowheads="1"/>
                        </wps:cNvSpPr>
                        <wps:spPr bwMode="auto">
                          <a:xfrm>
                            <a:off x="161925" y="448310"/>
                            <a:ext cx="1971675" cy="257175"/>
                          </a:xfrm>
                          <a:prstGeom prst="rect">
                            <a:avLst/>
                          </a:prstGeom>
                          <a:solidFill>
                            <a:srgbClr val="FFFFFF"/>
                          </a:solidFill>
                          <a:ln w="12700">
                            <a:solidFill>
                              <a:srgbClr val="000000"/>
                            </a:solidFill>
                            <a:miter lim="800000"/>
                            <a:headEnd/>
                            <a:tailEnd/>
                          </a:ln>
                        </wps:spPr>
                        <wps:txbx>
                          <w:txbxContent>
                            <w:p w14:paraId="71C158FE" w14:textId="77777777" w:rsidR="00CB1D80" w:rsidRPr="000F66E0" w:rsidRDefault="00CB1D80" w:rsidP="00B2776B">
                              <w:pPr>
                                <w:rPr>
                                  <w:sz w:val="16"/>
                                  <w:szCs w:val="16"/>
                                </w:rPr>
                              </w:pPr>
                              <w:r w:rsidRPr="000F66E0">
                                <w:rPr>
                                  <w:rFonts w:ascii="Times New Roman" w:hAnsi="Times New Roman"/>
                                  <w:sz w:val="16"/>
                                  <w:szCs w:val="16"/>
                                </w:rPr>
                                <w:t>Polling</w:t>
                              </w:r>
                              <w:r w:rsidRPr="000F66E0">
                                <w:rPr>
                                  <w:rFonts w:ascii="Times New Roman" w:hAnsi="Times New Roman" w:hint="eastAsia"/>
                                  <w:sz w:val="16"/>
                                  <w:szCs w:val="16"/>
                                </w:rPr>
                                <w:t>軽</w:t>
                              </w:r>
                              <w:r w:rsidRPr="000F66E0">
                                <w:rPr>
                                  <w:rFonts w:hint="eastAsia"/>
                                  <w:sz w:val="16"/>
                                  <w:szCs w:val="16"/>
                                </w:rPr>
                                <w:t>漏電電流設定</w:t>
                              </w:r>
                              <w:r w:rsidRPr="000F66E0">
                                <w:rPr>
                                  <w:rFonts w:hint="eastAsia"/>
                                  <w:sz w:val="16"/>
                                  <w:szCs w:val="16"/>
                                </w:rPr>
                                <w:t xml:space="preserve"> </w:t>
                              </w:r>
                              <w:r w:rsidRPr="000F66E0">
                                <w:rPr>
                                  <w:rFonts w:hint="eastAsia"/>
                                  <w:sz w:val="16"/>
                                  <w:szCs w:val="16"/>
                                </w:rPr>
                                <w:t>変更要求</w:t>
                              </w:r>
                              <w:r>
                                <w:rPr>
                                  <w:rFonts w:hint="eastAsia"/>
                                  <w:sz w:val="16"/>
                                  <w:szCs w:val="16"/>
                                </w:rPr>
                                <w:t xml:space="preserve"> </w:t>
                              </w:r>
                              <w:r>
                                <w:rPr>
                                  <w:rFonts w:hint="eastAsia"/>
                                  <w:sz w:val="16"/>
                                  <w:szCs w:val="16"/>
                                </w:rPr>
                                <w:t>受信</w:t>
                              </w:r>
                            </w:p>
                          </w:txbxContent>
                        </wps:txbx>
                        <wps:bodyPr rot="0" vert="horz" wrap="square" lIns="91440" tIns="45720" rIns="91440" bIns="45720" anchor="t" anchorCtr="0" upright="1">
                          <a:noAutofit/>
                        </wps:bodyPr>
                      </wps:wsp>
                      <wps:wsp>
                        <wps:cNvPr id="2927" name="Line 3002"/>
                        <wps:cNvCnPr>
                          <a:cxnSpLocks noChangeShapeType="1"/>
                        </wps:cNvCnPr>
                        <wps:spPr bwMode="auto">
                          <a:xfrm>
                            <a:off x="981075" y="304800"/>
                            <a:ext cx="0" cy="143510"/>
                          </a:xfrm>
                          <a:prstGeom prst="line">
                            <a:avLst/>
                          </a:prstGeom>
                          <a:noFill/>
                          <a:ln w="12700">
                            <a:solidFill>
                              <a:srgbClr val="000000"/>
                            </a:solidFill>
                            <a:round/>
                            <a:headEnd/>
                            <a:tailEnd type="triangle" w="lg" len="med"/>
                          </a:ln>
                        </wps:spPr>
                        <wps:bodyPr/>
                      </wps:wsp>
                      <wps:wsp>
                        <wps:cNvPr id="2928" name="Line 3003"/>
                        <wps:cNvCnPr>
                          <a:cxnSpLocks noChangeShapeType="1"/>
                        </wps:cNvCnPr>
                        <wps:spPr bwMode="auto">
                          <a:xfrm>
                            <a:off x="981075" y="714375"/>
                            <a:ext cx="0" cy="323850"/>
                          </a:xfrm>
                          <a:prstGeom prst="line">
                            <a:avLst/>
                          </a:prstGeom>
                          <a:noFill/>
                          <a:ln w="12700">
                            <a:solidFill>
                              <a:srgbClr val="000000"/>
                            </a:solidFill>
                            <a:round/>
                            <a:headEnd/>
                            <a:tailEnd type="triangle" w="lg" len="med"/>
                          </a:ln>
                        </wps:spPr>
                        <wps:bodyPr/>
                      </wps:wsp>
                      <wps:wsp>
                        <wps:cNvPr id="2929" name="Line 3004"/>
                        <wps:cNvCnPr>
                          <a:cxnSpLocks noChangeShapeType="1"/>
                        </wps:cNvCnPr>
                        <wps:spPr bwMode="auto">
                          <a:xfrm flipH="1">
                            <a:off x="1019175" y="3686175"/>
                            <a:ext cx="635" cy="523875"/>
                          </a:xfrm>
                          <a:prstGeom prst="line">
                            <a:avLst/>
                          </a:prstGeom>
                          <a:noFill/>
                          <a:ln w="12700">
                            <a:solidFill>
                              <a:srgbClr val="000000"/>
                            </a:solidFill>
                            <a:round/>
                            <a:headEnd/>
                            <a:tailEnd type="triangle" w="lg" len="med"/>
                          </a:ln>
                        </wps:spPr>
                        <wps:bodyPr/>
                      </wps:wsp>
                      <wps:wsp>
                        <wps:cNvPr id="2930" name="AutoShape 3005"/>
                        <wps:cNvSpPr>
                          <a:spLocks noChangeArrowheads="1"/>
                        </wps:cNvSpPr>
                        <wps:spPr bwMode="auto">
                          <a:xfrm>
                            <a:off x="161925" y="4220210"/>
                            <a:ext cx="1809750" cy="294640"/>
                          </a:xfrm>
                          <a:prstGeom prst="flowChartTermina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931" name="Text Box 3006"/>
                        <wps:cNvSpPr txBox="1">
                          <a:spLocks noChangeArrowheads="1"/>
                        </wps:cNvSpPr>
                        <wps:spPr bwMode="auto">
                          <a:xfrm>
                            <a:off x="171450" y="4171950"/>
                            <a:ext cx="1733550" cy="342900"/>
                          </a:xfrm>
                          <a:prstGeom prst="rect">
                            <a:avLst/>
                          </a:prstGeom>
                          <a:noFill/>
                          <a:ln>
                            <a:noFill/>
                          </a:ln>
                        </wps:spPr>
                        <wps:txbx>
                          <w:txbxContent>
                            <w:p w14:paraId="45A45B28" w14:textId="77777777" w:rsidR="00CB1D80" w:rsidRDefault="00CB1D80" w:rsidP="00B2776B">
                              <w:pPr>
                                <w:autoSpaceDE w:val="0"/>
                                <w:autoSpaceDN w:val="0"/>
                                <w:adjustRightInd w:val="0"/>
                                <w:rPr>
                                  <w:rFonts w:ascii="Times New Roman" w:hAnsi="Times New Roman"/>
                                  <w:sz w:val="24"/>
                                </w:rPr>
                              </w:pPr>
                              <w:r w:rsidRPr="00B477B6">
                                <w:rPr>
                                  <w:rFonts w:ascii="Times New Roman" w:hAnsi="Times New Roman"/>
                                  <w:szCs w:val="21"/>
                                </w:rPr>
                                <w:t>Polling</w:t>
                              </w:r>
                              <w:r>
                                <w:rPr>
                                  <w:rFonts w:hint="eastAsia"/>
                                </w:rPr>
                                <w:t>漏電情報</w:t>
                              </w:r>
                              <w:r>
                                <w:rPr>
                                  <w:rFonts w:ascii="Times New Roman" w:hAnsi="Times New Roman" w:hint="eastAsia"/>
                                  <w:szCs w:val="21"/>
                                </w:rPr>
                                <w:t>要求</w:t>
                              </w:r>
                              <w:r>
                                <w:rPr>
                                  <w:rFonts w:ascii="Times New Roman" w:hAnsi="Times New Roman" w:hint="eastAsia"/>
                                  <w:szCs w:val="21"/>
                                </w:rPr>
                                <w:t xml:space="preserve"> </w:t>
                              </w:r>
                              <w:r>
                                <w:rPr>
                                  <w:rFonts w:ascii="Times New Roman" w:hAnsi="Times New Roman" w:hint="eastAsia"/>
                                  <w:szCs w:val="21"/>
                                </w:rPr>
                                <w:t>終了</w:t>
                              </w:r>
                            </w:p>
                          </w:txbxContent>
                        </wps:txbx>
                        <wps:bodyPr rot="0" vert="horz" wrap="square" lIns="91440" tIns="45720" rIns="91440" bIns="45720" anchor="t" anchorCtr="0" upright="1">
                          <a:noAutofit/>
                        </wps:bodyPr>
                      </wps:wsp>
                      <wps:wsp>
                        <wps:cNvPr id="2932" name="Text Box 3007"/>
                        <wps:cNvSpPr txBox="1">
                          <a:spLocks noChangeArrowheads="1"/>
                        </wps:cNvSpPr>
                        <wps:spPr bwMode="auto">
                          <a:xfrm>
                            <a:off x="400050" y="3314700"/>
                            <a:ext cx="1333500" cy="485775"/>
                          </a:xfrm>
                          <a:prstGeom prst="rect">
                            <a:avLst/>
                          </a:prstGeom>
                          <a:solidFill>
                            <a:srgbClr val="FFFFFF"/>
                          </a:solidFill>
                          <a:ln w="12700">
                            <a:solidFill>
                              <a:srgbClr val="000000"/>
                            </a:solidFill>
                            <a:miter lim="800000"/>
                            <a:headEnd/>
                            <a:tailEnd/>
                          </a:ln>
                        </wps:spPr>
                        <wps:txbx>
                          <w:txbxContent>
                            <w:p w14:paraId="274C588A" w14:textId="77777777" w:rsidR="00CB1D80" w:rsidRPr="000F66E0" w:rsidRDefault="00CB1D80" w:rsidP="00B2776B">
                              <w:pPr>
                                <w:rPr>
                                  <w:sz w:val="16"/>
                                  <w:szCs w:val="16"/>
                                </w:rPr>
                              </w:pPr>
                              <w:r w:rsidRPr="000F66E0">
                                <w:rPr>
                                  <w:rFonts w:hint="eastAsia"/>
                                  <w:sz w:val="16"/>
                                  <w:szCs w:val="16"/>
                                </w:rPr>
                                <w:t>軽漏電電流設定変更処理</w:t>
                              </w:r>
                            </w:p>
                            <w:p w14:paraId="36ED6AEB" w14:textId="77777777" w:rsidR="00CB1D80" w:rsidRDefault="00CB1D80" w:rsidP="00B2776B">
                              <w:pPr>
                                <w:rPr>
                                  <w:rFonts w:ascii="Times New Roman" w:hAnsi="Times New Roman"/>
                                  <w:sz w:val="16"/>
                                  <w:szCs w:val="16"/>
                                </w:rPr>
                              </w:pPr>
                              <w:r w:rsidRPr="000F66E0">
                                <w:rPr>
                                  <w:rFonts w:ascii="Times New Roman" w:hAnsi="Times New Roman" w:hint="eastAsia"/>
                                  <w:sz w:val="16"/>
                                  <w:szCs w:val="16"/>
                                </w:rPr>
                                <w:t>要求に対する応答送信</w:t>
                              </w:r>
                            </w:p>
                            <w:p w14:paraId="4D2B8978" w14:textId="77777777" w:rsidR="00CB1D80" w:rsidRPr="000F66E0" w:rsidRDefault="00CB1D80" w:rsidP="00B2776B">
                              <w:pPr>
                                <w:rPr>
                                  <w:sz w:val="16"/>
                                  <w:szCs w:val="16"/>
                                </w:rPr>
                              </w:pPr>
                              <w:r>
                                <w:rPr>
                                  <w:rFonts w:ascii="Times New Roman" w:hAnsi="Times New Roman" w:hint="eastAsia"/>
                                  <w:sz w:val="16"/>
                                  <w:szCs w:val="16"/>
                                </w:rPr>
                                <w:t>(Result code:</w:t>
                              </w:r>
                              <w:r>
                                <w:rPr>
                                  <w:rFonts w:ascii="Times New Roman" w:hAnsi="Times New Roman" w:hint="eastAsia"/>
                                  <w:sz w:val="16"/>
                                  <w:szCs w:val="16"/>
                                </w:rPr>
                                <w:t>正常終了</w:t>
                              </w:r>
                              <w:r>
                                <w:rPr>
                                  <w:rFonts w:ascii="Times New Roman" w:hAnsi="Times New Roman" w:hint="eastAsia"/>
                                  <w:sz w:val="16"/>
                                  <w:szCs w:val="16"/>
                                </w:rPr>
                                <w:t>)</w:t>
                              </w:r>
                            </w:p>
                          </w:txbxContent>
                        </wps:txbx>
                        <wps:bodyPr rot="0" vert="horz" wrap="square" lIns="91440" tIns="45720" rIns="91440" bIns="45720" anchor="t" anchorCtr="0" upright="1">
                          <a:noAutofit/>
                        </wps:bodyPr>
                      </wps:wsp>
                      <wps:wsp>
                        <wps:cNvPr id="2933" name="AutoShape 3008"/>
                        <wps:cNvSpPr>
                          <a:spLocks noChangeArrowheads="1"/>
                        </wps:cNvSpPr>
                        <wps:spPr bwMode="auto">
                          <a:xfrm>
                            <a:off x="400050" y="1028700"/>
                            <a:ext cx="1133475" cy="685800"/>
                          </a:xfrm>
                          <a:prstGeom prst="flowChartDecision">
                            <a:avLst/>
                          </a:prstGeom>
                          <a:solidFill>
                            <a:srgbClr val="FFFFFF"/>
                          </a:solidFill>
                          <a:ln w="9525" algn="ctr">
                            <a:solidFill>
                              <a:srgbClr val="000000"/>
                            </a:solidFill>
                            <a:miter lim="800000"/>
                            <a:headEnd/>
                            <a:tailEnd/>
                          </a:ln>
                          <a:effectLst/>
                        </wps:spPr>
                        <wps:bodyPr rot="0" vert="horz" wrap="square" lIns="74295" tIns="8890" rIns="74295" bIns="8890" anchor="t" anchorCtr="0" upright="1">
                          <a:noAutofit/>
                        </wps:bodyPr>
                      </wps:wsp>
                      <wps:wsp>
                        <wps:cNvPr id="2934" name="Text Box 3009"/>
                        <wps:cNvSpPr txBox="1">
                          <a:spLocks noChangeArrowheads="1"/>
                        </wps:cNvSpPr>
                        <wps:spPr bwMode="auto">
                          <a:xfrm>
                            <a:off x="600075" y="1143000"/>
                            <a:ext cx="800100" cy="342900"/>
                          </a:xfrm>
                          <a:prstGeom prst="rect">
                            <a:avLst/>
                          </a:prstGeom>
                          <a:noFill/>
                          <a:ln>
                            <a:noFill/>
                          </a:ln>
                          <a:effectLst/>
                        </wps:spPr>
                        <wps:txbx>
                          <w:txbxContent>
                            <w:p w14:paraId="7C423A7C" w14:textId="77777777" w:rsidR="00CB1D80" w:rsidRPr="000F66E0" w:rsidRDefault="00CB1D80" w:rsidP="00B2776B">
                              <w:pPr>
                                <w:rPr>
                                  <w:sz w:val="18"/>
                                  <w:szCs w:val="18"/>
                                </w:rPr>
                              </w:pPr>
                              <w:r w:rsidRPr="000F66E0">
                                <w:rPr>
                                  <w:rFonts w:hint="eastAsia"/>
                                  <w:sz w:val="18"/>
                                  <w:szCs w:val="18"/>
                                </w:rPr>
                                <w:t>設定内容が</w:t>
                              </w:r>
                            </w:p>
                            <w:p w14:paraId="13CA914C" w14:textId="77777777" w:rsidR="00CB1D80" w:rsidRPr="000F66E0" w:rsidRDefault="00CB1D80" w:rsidP="00B2776B">
                              <w:pPr>
                                <w:rPr>
                                  <w:sz w:val="18"/>
                                  <w:szCs w:val="18"/>
                                </w:rPr>
                              </w:pPr>
                              <w:r w:rsidRPr="000F66E0">
                                <w:rPr>
                                  <w:rFonts w:hint="eastAsia"/>
                                  <w:sz w:val="18"/>
                                  <w:szCs w:val="18"/>
                                </w:rPr>
                                <w:t>正常か？</w:t>
                              </w:r>
                            </w:p>
                          </w:txbxContent>
                        </wps:txbx>
                        <wps:bodyPr rot="0" vert="horz" wrap="square" lIns="74295" tIns="8890" rIns="74295" bIns="8890" anchor="t" anchorCtr="0" upright="1">
                          <a:noAutofit/>
                        </wps:bodyPr>
                      </wps:wsp>
                      <wps:wsp>
                        <wps:cNvPr id="2935" name="Text Box 3010"/>
                        <wps:cNvSpPr txBox="1">
                          <a:spLocks noChangeArrowheads="1"/>
                        </wps:cNvSpPr>
                        <wps:spPr bwMode="auto">
                          <a:xfrm>
                            <a:off x="266700" y="1828800"/>
                            <a:ext cx="1533525" cy="228600"/>
                          </a:xfrm>
                          <a:prstGeom prst="rect">
                            <a:avLst/>
                          </a:prstGeom>
                          <a:solidFill>
                            <a:srgbClr val="FFFFFF"/>
                          </a:solidFill>
                          <a:ln w="9525" algn="ctr">
                            <a:solidFill>
                              <a:srgbClr val="000000"/>
                            </a:solidFill>
                            <a:miter lim="800000"/>
                            <a:headEnd/>
                            <a:tailEnd/>
                          </a:ln>
                          <a:effectLst/>
                        </wps:spPr>
                        <wps:txbx>
                          <w:txbxContent>
                            <w:p w14:paraId="4F9AABE6" w14:textId="77777777" w:rsidR="00CB1D80" w:rsidRPr="000F66E0" w:rsidRDefault="00CB1D80" w:rsidP="00B2776B">
                              <w:pPr>
                                <w:rPr>
                                  <w:sz w:val="18"/>
                                  <w:szCs w:val="18"/>
                                </w:rPr>
                              </w:pPr>
                              <w:r w:rsidRPr="000F66E0">
                                <w:rPr>
                                  <w:rFonts w:hint="eastAsia"/>
                                  <w:sz w:val="18"/>
                                  <w:szCs w:val="18"/>
                                </w:rPr>
                                <w:t>軽漏電電流設定変更処理</w:t>
                              </w:r>
                            </w:p>
                          </w:txbxContent>
                        </wps:txbx>
                        <wps:bodyPr rot="0" vert="horz" wrap="square" lIns="74295" tIns="8890" rIns="74295" bIns="8890" anchor="t" anchorCtr="0" upright="1">
                          <a:noAutofit/>
                        </wps:bodyPr>
                      </wps:wsp>
                      <wps:wsp>
                        <wps:cNvPr id="2936" name="AutoShape 3011"/>
                        <wps:cNvSpPr>
                          <a:spLocks noChangeArrowheads="1"/>
                        </wps:cNvSpPr>
                        <wps:spPr bwMode="auto">
                          <a:xfrm>
                            <a:off x="333375" y="2286000"/>
                            <a:ext cx="1333500" cy="685800"/>
                          </a:xfrm>
                          <a:prstGeom prst="flowChartDecision">
                            <a:avLst/>
                          </a:prstGeom>
                          <a:solidFill>
                            <a:srgbClr val="FFFFFF"/>
                          </a:solidFill>
                          <a:ln w="9525" algn="ctr">
                            <a:solidFill>
                              <a:srgbClr val="000000"/>
                            </a:solidFill>
                            <a:miter lim="800000"/>
                            <a:headEnd/>
                            <a:tailEnd/>
                          </a:ln>
                          <a:effectLst/>
                        </wps:spPr>
                        <wps:bodyPr rot="0" vert="horz" wrap="square" lIns="74295" tIns="8890" rIns="74295" bIns="8890" anchor="t" anchorCtr="0" upright="1">
                          <a:noAutofit/>
                        </wps:bodyPr>
                      </wps:wsp>
                      <wps:wsp>
                        <wps:cNvPr id="2937" name="Text Box 3012"/>
                        <wps:cNvSpPr txBox="1">
                          <a:spLocks noChangeArrowheads="1"/>
                        </wps:cNvSpPr>
                        <wps:spPr bwMode="auto">
                          <a:xfrm>
                            <a:off x="466725" y="2514600"/>
                            <a:ext cx="1133475" cy="457200"/>
                          </a:xfrm>
                          <a:prstGeom prst="rect">
                            <a:avLst/>
                          </a:prstGeom>
                          <a:noFill/>
                          <a:ln>
                            <a:noFill/>
                          </a:ln>
                          <a:effectLst/>
                        </wps:spPr>
                        <wps:txbx>
                          <w:txbxContent>
                            <w:p w14:paraId="4A93BB3D" w14:textId="77777777" w:rsidR="00CB1D80" w:rsidRPr="000F66E0" w:rsidRDefault="00CB1D80" w:rsidP="00B2776B">
                              <w:pPr>
                                <w:rPr>
                                  <w:sz w:val="16"/>
                                  <w:szCs w:val="16"/>
                                </w:rPr>
                              </w:pPr>
                              <w:r w:rsidRPr="000F66E0">
                                <w:rPr>
                                  <w:rFonts w:hint="eastAsia"/>
                                  <w:sz w:val="16"/>
                                  <w:szCs w:val="16"/>
                                </w:rPr>
                                <w:t>軽漏電電流設定変更処理が正常に</w:t>
                              </w:r>
                              <w:r>
                                <w:rPr>
                                  <w:rFonts w:hint="eastAsia"/>
                                  <w:sz w:val="16"/>
                                  <w:szCs w:val="16"/>
                                </w:rPr>
                                <w:t>実施されたか？</w:t>
                              </w:r>
                              <w:r>
                                <w:rPr>
                                  <w:sz w:val="16"/>
                                  <w:szCs w:val="16"/>
                                </w:rPr>
                                <w:br/>
                              </w:r>
                            </w:p>
                          </w:txbxContent>
                        </wps:txbx>
                        <wps:bodyPr rot="0" vert="horz" wrap="square" lIns="74295" tIns="8890" rIns="74295" bIns="8890" anchor="t" anchorCtr="0" upright="1">
                          <a:noAutofit/>
                        </wps:bodyPr>
                      </wps:wsp>
                      <wps:wsp>
                        <wps:cNvPr id="2938" name="Line 3013"/>
                        <wps:cNvCnPr>
                          <a:cxnSpLocks noChangeShapeType="1"/>
                        </wps:cNvCnPr>
                        <wps:spPr bwMode="auto">
                          <a:xfrm>
                            <a:off x="1533525" y="1371600"/>
                            <a:ext cx="1000125" cy="635"/>
                          </a:xfrm>
                          <a:prstGeom prst="line">
                            <a:avLst/>
                          </a:prstGeom>
                          <a:noFill/>
                          <a:ln w="9525">
                            <a:solidFill>
                              <a:srgbClr val="000000"/>
                            </a:solidFill>
                            <a:round/>
                            <a:headEnd/>
                            <a:tailEnd/>
                          </a:ln>
                          <a:effectLst/>
                        </wps:spPr>
                        <wps:bodyPr/>
                      </wps:wsp>
                      <wps:wsp>
                        <wps:cNvPr id="2939" name="Line 3014"/>
                        <wps:cNvCnPr>
                          <a:cxnSpLocks noChangeShapeType="1"/>
                        </wps:cNvCnPr>
                        <wps:spPr bwMode="auto">
                          <a:xfrm>
                            <a:off x="1666875" y="2628900"/>
                            <a:ext cx="866775" cy="0"/>
                          </a:xfrm>
                          <a:prstGeom prst="line">
                            <a:avLst/>
                          </a:prstGeom>
                          <a:noFill/>
                          <a:ln w="9525">
                            <a:solidFill>
                              <a:srgbClr val="000000"/>
                            </a:solidFill>
                            <a:round/>
                            <a:headEnd/>
                            <a:tailEnd/>
                          </a:ln>
                          <a:effectLst/>
                        </wps:spPr>
                        <wps:bodyPr/>
                      </wps:wsp>
                      <wps:wsp>
                        <wps:cNvPr id="2940" name="Line 3015"/>
                        <wps:cNvCnPr>
                          <a:cxnSpLocks noChangeShapeType="1"/>
                        </wps:cNvCnPr>
                        <wps:spPr bwMode="auto">
                          <a:xfrm>
                            <a:off x="1000125" y="1714500"/>
                            <a:ext cx="635" cy="114300"/>
                          </a:xfrm>
                          <a:prstGeom prst="line">
                            <a:avLst/>
                          </a:prstGeom>
                          <a:noFill/>
                          <a:ln w="9525">
                            <a:solidFill>
                              <a:srgbClr val="000000"/>
                            </a:solidFill>
                            <a:round/>
                            <a:headEnd/>
                            <a:tailEnd type="triangle" w="med" len="med"/>
                          </a:ln>
                          <a:effectLst/>
                        </wps:spPr>
                        <wps:bodyPr/>
                      </wps:wsp>
                      <wps:wsp>
                        <wps:cNvPr id="2941" name="Line 3016"/>
                        <wps:cNvCnPr>
                          <a:cxnSpLocks noChangeShapeType="1"/>
                        </wps:cNvCnPr>
                        <wps:spPr bwMode="auto">
                          <a:xfrm>
                            <a:off x="1000125" y="2057400"/>
                            <a:ext cx="0" cy="228600"/>
                          </a:xfrm>
                          <a:prstGeom prst="line">
                            <a:avLst/>
                          </a:prstGeom>
                          <a:noFill/>
                          <a:ln w="9525">
                            <a:solidFill>
                              <a:srgbClr val="000000"/>
                            </a:solidFill>
                            <a:round/>
                            <a:headEnd/>
                            <a:tailEnd type="triangle" w="med" len="med"/>
                          </a:ln>
                          <a:effectLst/>
                        </wps:spPr>
                        <wps:bodyPr/>
                      </wps:wsp>
                      <wps:wsp>
                        <wps:cNvPr id="2942" name="Line 3017"/>
                        <wps:cNvCnPr>
                          <a:cxnSpLocks noChangeShapeType="1"/>
                        </wps:cNvCnPr>
                        <wps:spPr bwMode="auto">
                          <a:xfrm>
                            <a:off x="1000125" y="2971800"/>
                            <a:ext cx="0" cy="342900"/>
                          </a:xfrm>
                          <a:prstGeom prst="line">
                            <a:avLst/>
                          </a:prstGeom>
                          <a:noFill/>
                          <a:ln w="9525">
                            <a:solidFill>
                              <a:srgbClr val="000000"/>
                            </a:solidFill>
                            <a:round/>
                            <a:headEnd/>
                            <a:tailEnd type="triangle" w="med" len="med"/>
                          </a:ln>
                          <a:effectLst/>
                        </wps:spPr>
                        <wps:bodyPr/>
                      </wps:wsp>
                      <wps:wsp>
                        <wps:cNvPr id="2943" name="Text Box 3018"/>
                        <wps:cNvSpPr txBox="1">
                          <a:spLocks noChangeArrowheads="1"/>
                        </wps:cNvSpPr>
                        <wps:spPr bwMode="auto">
                          <a:xfrm>
                            <a:off x="1800225" y="3314700"/>
                            <a:ext cx="1333500" cy="457200"/>
                          </a:xfrm>
                          <a:prstGeom prst="rect">
                            <a:avLst/>
                          </a:prstGeom>
                          <a:solidFill>
                            <a:srgbClr val="FFFFFF"/>
                          </a:solidFill>
                          <a:ln w="9525" algn="ctr">
                            <a:solidFill>
                              <a:srgbClr val="000000"/>
                            </a:solidFill>
                            <a:miter lim="800000"/>
                            <a:headEnd/>
                            <a:tailEnd/>
                          </a:ln>
                          <a:effectLst/>
                        </wps:spPr>
                        <wps:txbx>
                          <w:txbxContent>
                            <w:p w14:paraId="58CDF60D" w14:textId="77777777" w:rsidR="00CB1D80" w:rsidRPr="000F66E0" w:rsidRDefault="00CB1D80" w:rsidP="00B2776B">
                              <w:pPr>
                                <w:rPr>
                                  <w:sz w:val="16"/>
                                  <w:szCs w:val="16"/>
                                </w:rPr>
                              </w:pPr>
                              <w:r w:rsidRPr="000F66E0">
                                <w:rPr>
                                  <w:rFonts w:hint="eastAsia"/>
                                  <w:sz w:val="16"/>
                                  <w:szCs w:val="16"/>
                                </w:rPr>
                                <w:t>軽漏電電流設定変更処理</w:t>
                              </w:r>
                            </w:p>
                            <w:p w14:paraId="70653B7E" w14:textId="77777777" w:rsidR="00CB1D80" w:rsidRDefault="00CB1D80" w:rsidP="00B2776B">
                              <w:pPr>
                                <w:rPr>
                                  <w:rFonts w:ascii="Times New Roman" w:hAnsi="Times New Roman"/>
                                  <w:sz w:val="16"/>
                                  <w:szCs w:val="16"/>
                                </w:rPr>
                              </w:pPr>
                              <w:r w:rsidRPr="000F66E0">
                                <w:rPr>
                                  <w:rFonts w:ascii="Times New Roman" w:hAnsi="Times New Roman" w:hint="eastAsia"/>
                                  <w:sz w:val="16"/>
                                  <w:szCs w:val="16"/>
                                </w:rPr>
                                <w:t>要求に対する応答送信</w:t>
                              </w:r>
                            </w:p>
                            <w:p w14:paraId="76A84AC1" w14:textId="77777777" w:rsidR="00CB1D80" w:rsidRPr="000F66E0" w:rsidRDefault="00CB1D80" w:rsidP="00B2776B">
                              <w:pPr>
                                <w:rPr>
                                  <w:sz w:val="16"/>
                                  <w:szCs w:val="16"/>
                                </w:rPr>
                              </w:pPr>
                              <w:r>
                                <w:rPr>
                                  <w:rFonts w:ascii="Times New Roman" w:hAnsi="Times New Roman" w:hint="eastAsia"/>
                                  <w:sz w:val="16"/>
                                  <w:szCs w:val="16"/>
                                </w:rPr>
                                <w:t>(Result code:</w:t>
                              </w:r>
                              <w:r>
                                <w:rPr>
                                  <w:rFonts w:ascii="Times New Roman" w:hAnsi="Times New Roman" w:hint="eastAsia"/>
                                  <w:sz w:val="16"/>
                                  <w:szCs w:val="16"/>
                                </w:rPr>
                                <w:t>異常終了</w:t>
                              </w:r>
                              <w:r>
                                <w:rPr>
                                  <w:rFonts w:ascii="Times New Roman" w:hAnsi="Times New Roman" w:hint="eastAsia"/>
                                  <w:sz w:val="16"/>
                                  <w:szCs w:val="16"/>
                                </w:rPr>
                                <w:t>)</w:t>
                              </w:r>
                            </w:p>
                            <w:p w14:paraId="3148C33A" w14:textId="77777777" w:rsidR="00CB1D80" w:rsidRDefault="00CB1D80" w:rsidP="00B2776B"/>
                          </w:txbxContent>
                        </wps:txbx>
                        <wps:bodyPr rot="0" vert="horz" wrap="square" lIns="74295" tIns="8890" rIns="74295" bIns="8890" anchor="t" anchorCtr="0" upright="1">
                          <a:noAutofit/>
                        </wps:bodyPr>
                      </wps:wsp>
                      <wps:wsp>
                        <wps:cNvPr id="2976" name="Line 3019"/>
                        <wps:cNvCnPr>
                          <a:cxnSpLocks noChangeShapeType="1"/>
                        </wps:cNvCnPr>
                        <wps:spPr bwMode="auto">
                          <a:xfrm>
                            <a:off x="2533650" y="1371600"/>
                            <a:ext cx="0" cy="1943100"/>
                          </a:xfrm>
                          <a:prstGeom prst="line">
                            <a:avLst/>
                          </a:prstGeom>
                          <a:noFill/>
                          <a:ln w="9525">
                            <a:solidFill>
                              <a:srgbClr val="000000"/>
                            </a:solidFill>
                            <a:round/>
                            <a:headEnd/>
                            <a:tailEnd type="triangle" w="med" len="med"/>
                          </a:ln>
                          <a:effectLst/>
                        </wps:spPr>
                        <wps:bodyPr/>
                      </wps:wsp>
                      <wps:wsp>
                        <wps:cNvPr id="2977" name="Line 3020"/>
                        <wps:cNvCnPr>
                          <a:cxnSpLocks noChangeShapeType="1"/>
                        </wps:cNvCnPr>
                        <wps:spPr bwMode="auto">
                          <a:xfrm>
                            <a:off x="2533650" y="3771900"/>
                            <a:ext cx="0" cy="228600"/>
                          </a:xfrm>
                          <a:prstGeom prst="line">
                            <a:avLst/>
                          </a:prstGeom>
                          <a:noFill/>
                          <a:ln w="9525">
                            <a:solidFill>
                              <a:srgbClr val="000000"/>
                            </a:solidFill>
                            <a:round/>
                            <a:headEnd/>
                            <a:tailEnd type="triangle" w="med" len="med"/>
                          </a:ln>
                          <a:effectLst/>
                        </wps:spPr>
                        <wps:bodyPr/>
                      </wps:wsp>
                      <wps:wsp>
                        <wps:cNvPr id="2978" name="Line 3021"/>
                        <wps:cNvCnPr>
                          <a:cxnSpLocks noChangeShapeType="1"/>
                        </wps:cNvCnPr>
                        <wps:spPr bwMode="auto">
                          <a:xfrm flipH="1">
                            <a:off x="1000125" y="4000500"/>
                            <a:ext cx="1533525" cy="0"/>
                          </a:xfrm>
                          <a:prstGeom prst="line">
                            <a:avLst/>
                          </a:prstGeom>
                          <a:noFill/>
                          <a:ln w="9525">
                            <a:solidFill>
                              <a:srgbClr val="000000"/>
                            </a:solidFill>
                            <a:round/>
                            <a:headEnd/>
                            <a:tailEnd type="triangle" w="med" len="med"/>
                          </a:ln>
                          <a:effectLst/>
                        </wps:spPr>
                        <wps:bodyPr/>
                      </wps:wsp>
                      <wps:wsp>
                        <wps:cNvPr id="2979" name="Text Box 3022"/>
                        <wps:cNvSpPr txBox="1">
                          <a:spLocks noChangeArrowheads="1"/>
                        </wps:cNvSpPr>
                        <wps:spPr bwMode="auto">
                          <a:xfrm>
                            <a:off x="1866900" y="1028700"/>
                            <a:ext cx="600075" cy="228600"/>
                          </a:xfrm>
                          <a:prstGeom prst="rect">
                            <a:avLst/>
                          </a:prstGeom>
                          <a:noFill/>
                          <a:ln>
                            <a:noFill/>
                          </a:ln>
                          <a:effectLst/>
                        </wps:spPr>
                        <wps:txbx>
                          <w:txbxContent>
                            <w:p w14:paraId="0B0CFF87" w14:textId="77777777" w:rsidR="00CB1D80" w:rsidRDefault="00CB1D80" w:rsidP="00B2776B">
                              <w:r>
                                <w:rPr>
                                  <w:rFonts w:hint="eastAsia"/>
                                </w:rPr>
                                <w:t>異常</w:t>
                              </w:r>
                            </w:p>
                          </w:txbxContent>
                        </wps:txbx>
                        <wps:bodyPr rot="0" vert="horz" wrap="square" lIns="74295" tIns="8890" rIns="74295" bIns="8890" anchor="t" anchorCtr="0" upright="1">
                          <a:noAutofit/>
                        </wps:bodyPr>
                      </wps:wsp>
                      <wps:wsp>
                        <wps:cNvPr id="2980" name="Text Box 3023"/>
                        <wps:cNvSpPr txBox="1">
                          <a:spLocks noChangeArrowheads="1"/>
                        </wps:cNvSpPr>
                        <wps:spPr bwMode="auto">
                          <a:xfrm>
                            <a:off x="2000250" y="2400300"/>
                            <a:ext cx="666750" cy="228600"/>
                          </a:xfrm>
                          <a:prstGeom prst="rect">
                            <a:avLst/>
                          </a:prstGeom>
                          <a:noFill/>
                          <a:ln>
                            <a:noFill/>
                          </a:ln>
                          <a:effectLst/>
                        </wps:spPr>
                        <wps:txbx>
                          <w:txbxContent>
                            <w:p w14:paraId="60B7236B" w14:textId="77777777" w:rsidR="00CB1D80" w:rsidRDefault="00CB1D80" w:rsidP="00B2776B">
                              <w:r>
                                <w:rPr>
                                  <w:rFonts w:hint="eastAsia"/>
                                </w:rPr>
                                <w:t>異常</w:t>
                              </w:r>
                            </w:p>
                          </w:txbxContent>
                        </wps:txbx>
                        <wps:bodyPr rot="0" vert="horz" wrap="square" lIns="74295" tIns="8890" rIns="74295" bIns="8890" anchor="t" anchorCtr="0" upright="1">
                          <a:noAutofit/>
                        </wps:bodyPr>
                      </wps:wsp>
                      <wps:wsp>
                        <wps:cNvPr id="2982" name="Text Box 3024"/>
                        <wps:cNvSpPr txBox="1">
                          <a:spLocks noChangeArrowheads="1"/>
                        </wps:cNvSpPr>
                        <wps:spPr bwMode="auto">
                          <a:xfrm>
                            <a:off x="1133475" y="1600200"/>
                            <a:ext cx="466725" cy="228600"/>
                          </a:xfrm>
                          <a:prstGeom prst="rect">
                            <a:avLst/>
                          </a:prstGeom>
                          <a:noFill/>
                          <a:ln>
                            <a:noFill/>
                          </a:ln>
                          <a:effectLst/>
                        </wps:spPr>
                        <wps:txbx>
                          <w:txbxContent>
                            <w:p w14:paraId="000D2A35" w14:textId="77777777" w:rsidR="00CB1D80" w:rsidRDefault="00CB1D80" w:rsidP="00B2776B">
                              <w:r>
                                <w:rPr>
                                  <w:rFonts w:hint="eastAsia"/>
                                </w:rPr>
                                <w:t>正常</w:t>
                              </w:r>
                            </w:p>
                          </w:txbxContent>
                        </wps:txbx>
                        <wps:bodyPr rot="0" vert="horz" wrap="square" lIns="74295" tIns="8890" rIns="74295" bIns="8890" anchor="t" anchorCtr="0" upright="1">
                          <a:noAutofit/>
                        </wps:bodyPr>
                      </wps:wsp>
                      <wps:wsp>
                        <wps:cNvPr id="2983" name="Text Box 3025"/>
                        <wps:cNvSpPr txBox="1">
                          <a:spLocks noChangeArrowheads="1"/>
                        </wps:cNvSpPr>
                        <wps:spPr bwMode="auto">
                          <a:xfrm>
                            <a:off x="1133475" y="2971800"/>
                            <a:ext cx="466725" cy="228600"/>
                          </a:xfrm>
                          <a:prstGeom prst="rect">
                            <a:avLst/>
                          </a:prstGeom>
                          <a:noFill/>
                          <a:ln>
                            <a:noFill/>
                          </a:ln>
                          <a:effectLst/>
                        </wps:spPr>
                        <wps:txbx>
                          <w:txbxContent>
                            <w:p w14:paraId="19726FF5" w14:textId="77777777" w:rsidR="00CB1D80" w:rsidRDefault="00CB1D80" w:rsidP="00B2776B">
                              <w:r>
                                <w:rPr>
                                  <w:rFonts w:hint="eastAsia"/>
                                </w:rPr>
                                <w:t>正常</w:t>
                              </w:r>
                            </w:p>
                          </w:txbxContent>
                        </wps:txbx>
                        <wps:bodyPr rot="0" vert="horz" wrap="square" lIns="74295" tIns="8890" rIns="74295" bIns="889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50779CDC" id="キャンバス 2997" o:spid="_x0000_s2457" editas="canvas" style="position:absolute;left:0;text-align:left;margin-left:0;margin-top:7.15pt;width:246.75pt;height:5in;z-index:251475968;mso-position-horizontal-relative:text;mso-position-vertical-relative:text" coordsize="31337,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">
                <v:shape id="_x0000_s2458" type="#_x0000_t75" style="position:absolute;width:31337;height:45720;visibility:visible;mso-wrap-style:square">
                  <v:fill o:detectmouseclick="t"/>
                  <v:path o:connecttype="none"/>
                </v:shape>
                <v:shape id="AutoShape 2999" o:spid="_x0000_s2459" type="#_x0000_t116" style="position:absolute;left:1238;width:18097;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"/>
                <v:shape id="Text Box 3000" o:spid="_x0000_s2460" type="#_x0000_t202" style="position:absolute;left:1524;top:285;width:23145;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" filled="f" stroked="f">
                  <v:textbox>
                    <w:txbxContent>
                      <w:p w14:paraId="1C1481A4" w14:textId="77777777" w:rsidR="00CB1D80" w:rsidRPr="007F72CC" w:rsidRDefault="00CB1D80" w:rsidP="00B2776B">
                        <w:pPr>
                          <w:rPr>
                            <w:sz w:val="18"/>
                            <w:szCs w:val="18"/>
                          </w:rPr>
                        </w:pPr>
                        <w:r w:rsidRPr="007F72CC">
                          <w:rPr>
                            <w:rFonts w:ascii="Times New Roman" w:hAnsi="Times New Roman"/>
                            <w:sz w:val="18"/>
                            <w:szCs w:val="18"/>
                          </w:rPr>
                          <w:t>Polling</w:t>
                        </w:r>
                        <w:r w:rsidRPr="007F72CC">
                          <w:rPr>
                            <w:rFonts w:ascii="Times New Roman" w:hAnsi="Times New Roman" w:hint="eastAsia"/>
                            <w:sz w:val="18"/>
                            <w:szCs w:val="18"/>
                          </w:rPr>
                          <w:t>軽</w:t>
                        </w:r>
                        <w:r w:rsidRPr="007F72CC">
                          <w:rPr>
                            <w:rFonts w:hint="eastAsia"/>
                            <w:sz w:val="18"/>
                            <w:szCs w:val="18"/>
                          </w:rPr>
                          <w:t>漏電電流設定</w:t>
                        </w:r>
                        <w:r w:rsidRPr="007F72CC">
                          <w:rPr>
                            <w:rFonts w:hint="eastAsia"/>
                            <w:sz w:val="18"/>
                            <w:szCs w:val="18"/>
                          </w:rPr>
                          <w:t xml:space="preserve"> </w:t>
                        </w:r>
                        <w:r w:rsidRPr="007F72CC">
                          <w:rPr>
                            <w:rFonts w:hint="eastAsia"/>
                            <w:sz w:val="18"/>
                            <w:szCs w:val="18"/>
                          </w:rPr>
                          <w:t>変更要求</w:t>
                        </w:r>
                      </w:p>
                    </w:txbxContent>
                  </v:textbox>
                </v:shape>
                <v:shape id="Text Box 3001" o:spid="_x0000_s2461" type="#_x0000_t202" style="position:absolute;left:1619;top:4483;width:1971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" strokeweight="1pt">
                  <v:textbox>
                    <w:txbxContent>
                      <w:p w14:paraId="71C158FE" w14:textId="77777777" w:rsidR="00CB1D80" w:rsidRPr="000F66E0" w:rsidRDefault="00CB1D80" w:rsidP="00B2776B">
                        <w:pPr>
                          <w:rPr>
                            <w:sz w:val="16"/>
                            <w:szCs w:val="16"/>
                          </w:rPr>
                        </w:pPr>
                        <w:r w:rsidRPr="000F66E0">
                          <w:rPr>
                            <w:rFonts w:ascii="Times New Roman" w:hAnsi="Times New Roman"/>
                            <w:sz w:val="16"/>
                            <w:szCs w:val="16"/>
                          </w:rPr>
                          <w:t>Polling</w:t>
                        </w:r>
                        <w:r w:rsidRPr="000F66E0">
                          <w:rPr>
                            <w:rFonts w:ascii="Times New Roman" w:hAnsi="Times New Roman" w:hint="eastAsia"/>
                            <w:sz w:val="16"/>
                            <w:szCs w:val="16"/>
                          </w:rPr>
                          <w:t>軽</w:t>
                        </w:r>
                        <w:r w:rsidRPr="000F66E0">
                          <w:rPr>
                            <w:rFonts w:hint="eastAsia"/>
                            <w:sz w:val="16"/>
                            <w:szCs w:val="16"/>
                          </w:rPr>
                          <w:t>漏電電流設定</w:t>
                        </w:r>
                        <w:r w:rsidRPr="000F66E0">
                          <w:rPr>
                            <w:rFonts w:hint="eastAsia"/>
                            <w:sz w:val="16"/>
                            <w:szCs w:val="16"/>
                          </w:rPr>
                          <w:t xml:space="preserve"> </w:t>
                        </w:r>
                        <w:r w:rsidRPr="000F66E0">
                          <w:rPr>
                            <w:rFonts w:hint="eastAsia"/>
                            <w:sz w:val="16"/>
                            <w:szCs w:val="16"/>
                          </w:rPr>
                          <w:t>変更要求</w:t>
                        </w:r>
                        <w:r>
                          <w:rPr>
                            <w:rFonts w:hint="eastAsia"/>
                            <w:sz w:val="16"/>
                            <w:szCs w:val="16"/>
                          </w:rPr>
                          <w:t xml:space="preserve"> </w:t>
                        </w:r>
                        <w:r>
                          <w:rPr>
                            <w:rFonts w:hint="eastAsia"/>
                            <w:sz w:val="16"/>
                            <w:szCs w:val="16"/>
                          </w:rPr>
                          <w:t>受信</w:t>
                        </w:r>
                      </w:p>
                    </w:txbxContent>
                  </v:textbox>
                </v:shape>
                <v:line id="Line 3002" o:spid="_x0000_s2462" style="position:absolute;visibility:visible;mso-wrap-style:square" from="9810,3048" to="9810,4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" strokeweight="1pt">
                  <v:stroke endarrow="block" endarrowwidth="wide"/>
                </v:line>
                <v:line id="Line 3003" o:spid="_x0000_s2463" style="position:absolute;visibility:visible;mso-wrap-style:square" from="9810,7143" to="9810,10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" strokeweight="1pt">
                  <v:stroke endarrow="block" endarrowwidth="wide"/>
                </v:line>
                <v:line id="Line 3004" o:spid="_x0000_s2464" style="position:absolute;flip:x;visibility:visible;mso-wrap-style:square" from="10191,36861" to="10198,42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" strokeweight="1pt">
                  <v:stroke endarrow="block" endarrowwidth="wide"/>
                </v:line>
                <v:shape id="AutoShape 3005" o:spid="_x0000_s2465" type="#_x0000_t116" style="position:absolute;left:1619;top:42202;width:18097;height:2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"/>
                <v:shape id="Text Box 3006" o:spid="_x0000_s2466" type="#_x0000_t202" style="position:absolute;left:1714;top:41719;width:1733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" filled="f" stroked="f">
                  <v:textbox>
                    <w:txbxContent>
                      <w:p w14:paraId="45A45B28" w14:textId="77777777" w:rsidR="00CB1D80" w:rsidRDefault="00CB1D80" w:rsidP="00B2776B">
                        <w:pPr>
                          <w:autoSpaceDE w:val="0"/>
                          <w:autoSpaceDN w:val="0"/>
                          <w:adjustRightInd w:val="0"/>
                          <w:rPr>
                            <w:rFonts w:ascii="Times New Roman" w:hAnsi="Times New Roman"/>
                            <w:sz w:val="24"/>
                          </w:rPr>
                        </w:pPr>
                        <w:r w:rsidRPr="00B477B6">
                          <w:rPr>
                            <w:rFonts w:ascii="Times New Roman" w:hAnsi="Times New Roman"/>
                            <w:szCs w:val="21"/>
                          </w:rPr>
                          <w:t>Polling</w:t>
                        </w:r>
                        <w:r>
                          <w:rPr>
                            <w:rFonts w:hint="eastAsia"/>
                          </w:rPr>
                          <w:t>漏電情報</w:t>
                        </w:r>
                        <w:r>
                          <w:rPr>
                            <w:rFonts w:ascii="Times New Roman" w:hAnsi="Times New Roman" w:hint="eastAsia"/>
                            <w:szCs w:val="21"/>
                          </w:rPr>
                          <w:t>要求</w:t>
                        </w:r>
                        <w:r>
                          <w:rPr>
                            <w:rFonts w:ascii="Times New Roman" w:hAnsi="Times New Roman" w:hint="eastAsia"/>
                            <w:szCs w:val="21"/>
                          </w:rPr>
                          <w:t xml:space="preserve"> </w:t>
                        </w:r>
                        <w:r>
                          <w:rPr>
                            <w:rFonts w:ascii="Times New Roman" w:hAnsi="Times New Roman" w:hint="eastAsia"/>
                            <w:szCs w:val="21"/>
                          </w:rPr>
                          <w:t>終了</w:t>
                        </w:r>
                      </w:p>
                    </w:txbxContent>
                  </v:textbox>
                </v:shape>
                <v:shape id="Text Box 3007" o:spid="_x0000_s2467" type="#_x0000_t202" style="position:absolute;left:4000;top:33147;width:13335;height:4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" strokeweight="1pt">
                  <v:textbox>
                    <w:txbxContent>
                      <w:p w14:paraId="274C588A" w14:textId="77777777" w:rsidR="00CB1D80" w:rsidRPr="000F66E0" w:rsidRDefault="00CB1D80" w:rsidP="00B2776B">
                        <w:pPr>
                          <w:rPr>
                            <w:sz w:val="16"/>
                            <w:szCs w:val="16"/>
                          </w:rPr>
                        </w:pPr>
                        <w:r w:rsidRPr="000F66E0">
                          <w:rPr>
                            <w:rFonts w:hint="eastAsia"/>
                            <w:sz w:val="16"/>
                            <w:szCs w:val="16"/>
                          </w:rPr>
                          <w:t>軽漏電電流設定変更処理</w:t>
                        </w:r>
                      </w:p>
                      <w:p w14:paraId="36ED6AEB" w14:textId="77777777" w:rsidR="00CB1D80" w:rsidRDefault="00CB1D80" w:rsidP="00B2776B">
                        <w:pPr>
                          <w:rPr>
                            <w:rFonts w:ascii="Times New Roman" w:hAnsi="Times New Roman"/>
                            <w:sz w:val="16"/>
                            <w:szCs w:val="16"/>
                          </w:rPr>
                        </w:pPr>
                        <w:r w:rsidRPr="000F66E0">
                          <w:rPr>
                            <w:rFonts w:ascii="Times New Roman" w:hAnsi="Times New Roman" w:hint="eastAsia"/>
                            <w:sz w:val="16"/>
                            <w:szCs w:val="16"/>
                          </w:rPr>
                          <w:t>要求に対する応答送信</w:t>
                        </w:r>
                      </w:p>
                      <w:p w14:paraId="4D2B8978" w14:textId="77777777" w:rsidR="00CB1D80" w:rsidRPr="000F66E0" w:rsidRDefault="00CB1D80" w:rsidP="00B2776B">
                        <w:pPr>
                          <w:rPr>
                            <w:sz w:val="16"/>
                            <w:szCs w:val="16"/>
                          </w:rPr>
                        </w:pPr>
                        <w:r>
                          <w:rPr>
                            <w:rFonts w:ascii="Times New Roman" w:hAnsi="Times New Roman" w:hint="eastAsia"/>
                            <w:sz w:val="16"/>
                            <w:szCs w:val="16"/>
                          </w:rPr>
                          <w:t>(Result code:</w:t>
                        </w:r>
                        <w:r>
                          <w:rPr>
                            <w:rFonts w:ascii="Times New Roman" w:hAnsi="Times New Roman" w:hint="eastAsia"/>
                            <w:sz w:val="16"/>
                            <w:szCs w:val="16"/>
                          </w:rPr>
                          <w:t>正常終了</w:t>
                        </w:r>
                        <w:r>
                          <w:rPr>
                            <w:rFonts w:ascii="Times New Roman" w:hAnsi="Times New Roman" w:hint="eastAsia"/>
                            <w:sz w:val="16"/>
                            <w:szCs w:val="16"/>
                          </w:rPr>
                          <w:t>)</w:t>
                        </w:r>
                      </w:p>
                    </w:txbxContent>
                  </v:textbox>
                </v:shape>
                <v:shape id="AutoShape 3008" o:spid="_x0000_s2468" type="#_x0000_t110" style="position:absolute;left:4000;top:10287;width:11335;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">
                  <v:textbox inset="5.85pt,.7pt,5.85pt,.7pt"/>
                </v:shape>
                <v:shape id="Text Box 3009" o:spid="_x0000_s2469" type="#_x0000_t202" style="position:absolute;left:6000;top:11430;width:800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" filled="f" stroked="f">
                  <v:textbox inset="5.85pt,.7pt,5.85pt,.7pt">
                    <w:txbxContent>
                      <w:p w14:paraId="7C423A7C" w14:textId="77777777" w:rsidR="00CB1D80" w:rsidRPr="000F66E0" w:rsidRDefault="00CB1D80" w:rsidP="00B2776B">
                        <w:pPr>
                          <w:rPr>
                            <w:sz w:val="18"/>
                            <w:szCs w:val="18"/>
                          </w:rPr>
                        </w:pPr>
                        <w:r w:rsidRPr="000F66E0">
                          <w:rPr>
                            <w:rFonts w:hint="eastAsia"/>
                            <w:sz w:val="18"/>
                            <w:szCs w:val="18"/>
                          </w:rPr>
                          <w:t>設定内容が</w:t>
                        </w:r>
                      </w:p>
                      <w:p w14:paraId="13CA914C" w14:textId="77777777" w:rsidR="00CB1D80" w:rsidRPr="000F66E0" w:rsidRDefault="00CB1D80" w:rsidP="00B2776B">
                        <w:pPr>
                          <w:rPr>
                            <w:sz w:val="18"/>
                            <w:szCs w:val="18"/>
                          </w:rPr>
                        </w:pPr>
                        <w:r w:rsidRPr="000F66E0">
                          <w:rPr>
                            <w:rFonts w:hint="eastAsia"/>
                            <w:sz w:val="18"/>
                            <w:szCs w:val="18"/>
                          </w:rPr>
                          <w:t>正常か？</w:t>
                        </w:r>
                      </w:p>
                    </w:txbxContent>
                  </v:textbox>
                </v:shape>
                <v:shape id="Text Box 3010" o:spid="_x0000_s2470" type="#_x0000_t202" style="position:absolute;left:2667;top:18288;width:1533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">
                  <v:textbox inset="5.85pt,.7pt,5.85pt,.7pt">
                    <w:txbxContent>
                      <w:p w14:paraId="4F9AABE6" w14:textId="77777777" w:rsidR="00CB1D80" w:rsidRPr="000F66E0" w:rsidRDefault="00CB1D80" w:rsidP="00B2776B">
                        <w:pPr>
                          <w:rPr>
                            <w:sz w:val="18"/>
                            <w:szCs w:val="18"/>
                          </w:rPr>
                        </w:pPr>
                        <w:r w:rsidRPr="000F66E0">
                          <w:rPr>
                            <w:rFonts w:hint="eastAsia"/>
                            <w:sz w:val="18"/>
                            <w:szCs w:val="18"/>
                          </w:rPr>
                          <w:t>軽漏電電流設定変更処理</w:t>
                        </w:r>
                      </w:p>
                    </w:txbxContent>
                  </v:textbox>
                </v:shape>
                <v:shape id="AutoShape 3011" o:spid="_x0000_s2471" type="#_x0000_t110" style="position:absolute;left:3333;top:22860;width:13335;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">
                  <v:textbox inset="5.85pt,.7pt,5.85pt,.7pt"/>
                </v:shape>
                <v:shape id="Text Box 3012" o:spid="_x0000_s2472" type="#_x0000_t202" style="position:absolute;left:4667;top:25146;width:1133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" filled="f" stroked="f">
                  <v:textbox inset="5.85pt,.7pt,5.85pt,.7pt">
                    <w:txbxContent>
                      <w:p w14:paraId="4A93BB3D" w14:textId="77777777" w:rsidR="00CB1D80" w:rsidRPr="000F66E0" w:rsidRDefault="00CB1D80" w:rsidP="00B2776B">
                        <w:pPr>
                          <w:rPr>
                            <w:sz w:val="16"/>
                            <w:szCs w:val="16"/>
                          </w:rPr>
                        </w:pPr>
                        <w:r w:rsidRPr="000F66E0">
                          <w:rPr>
                            <w:rFonts w:hint="eastAsia"/>
                            <w:sz w:val="16"/>
                            <w:szCs w:val="16"/>
                          </w:rPr>
                          <w:t>軽漏電電流設定変更処理が正常に</w:t>
                        </w:r>
                        <w:r>
                          <w:rPr>
                            <w:rFonts w:hint="eastAsia"/>
                            <w:sz w:val="16"/>
                            <w:szCs w:val="16"/>
                          </w:rPr>
                          <w:t>実施されたか？</w:t>
                        </w:r>
                        <w:r>
                          <w:rPr>
                            <w:sz w:val="16"/>
                            <w:szCs w:val="16"/>
                          </w:rPr>
                          <w:br/>
                        </w:r>
                      </w:p>
                    </w:txbxContent>
                  </v:textbox>
                </v:shape>
                <v:line id="Line 3013" o:spid="_x0000_s2473" style="position:absolute;visibility:visible;mso-wrap-style:square" from="15335,13716" to="25336,13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"/>
                <v:line id="Line 3014" o:spid="_x0000_s2474" style="position:absolute;visibility:visible;mso-wrap-style:square" from="16668,26289" to="25336,26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"/>
                <v:line id="Line 3015" o:spid="_x0000_s2475" style="position:absolute;visibility:visible;mso-wrap-style:square" from="10001,17145" to="10007,18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">
                  <v:stroke endarrow="block"/>
                </v:line>
                <v:line id="Line 3016" o:spid="_x0000_s2476" style="position:absolute;visibility:visible;mso-wrap-style:square" from="10001,20574" to="10001,22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">
                  <v:stroke endarrow="block"/>
                </v:line>
                <v:line id="Line 3017" o:spid="_x0000_s2477" style="position:absolute;visibility:visible;mso-wrap-style:square" from="10001,29718" to="10001,33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">
                  <v:stroke endarrow="block"/>
                </v:line>
                <v:shape id="Text Box 3018" o:spid="_x0000_s2478" type="#_x0000_t202" style="position:absolute;left:18002;top:33147;width:1333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">
                  <v:textbox inset="5.85pt,.7pt,5.85pt,.7pt">
                    <w:txbxContent>
                      <w:p w14:paraId="58CDF60D" w14:textId="77777777" w:rsidR="00CB1D80" w:rsidRPr="000F66E0" w:rsidRDefault="00CB1D80" w:rsidP="00B2776B">
                        <w:pPr>
                          <w:rPr>
                            <w:sz w:val="16"/>
                            <w:szCs w:val="16"/>
                          </w:rPr>
                        </w:pPr>
                        <w:r w:rsidRPr="000F66E0">
                          <w:rPr>
                            <w:rFonts w:hint="eastAsia"/>
                            <w:sz w:val="16"/>
                            <w:szCs w:val="16"/>
                          </w:rPr>
                          <w:t>軽漏電電流設定変更処理</w:t>
                        </w:r>
                      </w:p>
                      <w:p w14:paraId="70653B7E" w14:textId="77777777" w:rsidR="00CB1D80" w:rsidRDefault="00CB1D80" w:rsidP="00B2776B">
                        <w:pPr>
                          <w:rPr>
                            <w:rFonts w:ascii="Times New Roman" w:hAnsi="Times New Roman"/>
                            <w:sz w:val="16"/>
                            <w:szCs w:val="16"/>
                          </w:rPr>
                        </w:pPr>
                        <w:r w:rsidRPr="000F66E0">
                          <w:rPr>
                            <w:rFonts w:ascii="Times New Roman" w:hAnsi="Times New Roman" w:hint="eastAsia"/>
                            <w:sz w:val="16"/>
                            <w:szCs w:val="16"/>
                          </w:rPr>
                          <w:t>要求に対する応答送信</w:t>
                        </w:r>
                      </w:p>
                      <w:p w14:paraId="76A84AC1" w14:textId="77777777" w:rsidR="00CB1D80" w:rsidRPr="000F66E0" w:rsidRDefault="00CB1D80" w:rsidP="00B2776B">
                        <w:pPr>
                          <w:rPr>
                            <w:sz w:val="16"/>
                            <w:szCs w:val="16"/>
                          </w:rPr>
                        </w:pPr>
                        <w:r>
                          <w:rPr>
                            <w:rFonts w:ascii="Times New Roman" w:hAnsi="Times New Roman" w:hint="eastAsia"/>
                            <w:sz w:val="16"/>
                            <w:szCs w:val="16"/>
                          </w:rPr>
                          <w:t>(Result code:</w:t>
                        </w:r>
                        <w:r>
                          <w:rPr>
                            <w:rFonts w:ascii="Times New Roman" w:hAnsi="Times New Roman" w:hint="eastAsia"/>
                            <w:sz w:val="16"/>
                            <w:szCs w:val="16"/>
                          </w:rPr>
                          <w:t>異常終了</w:t>
                        </w:r>
                        <w:r>
                          <w:rPr>
                            <w:rFonts w:ascii="Times New Roman" w:hAnsi="Times New Roman" w:hint="eastAsia"/>
                            <w:sz w:val="16"/>
                            <w:szCs w:val="16"/>
                          </w:rPr>
                          <w:t>)</w:t>
                        </w:r>
                      </w:p>
                      <w:p w14:paraId="3148C33A" w14:textId="77777777" w:rsidR="00CB1D80" w:rsidRDefault="00CB1D80" w:rsidP="00B2776B"/>
                    </w:txbxContent>
                  </v:textbox>
                </v:shape>
                <v:line id="Line 3019" o:spid="_x0000_s2479" style="position:absolute;visibility:visible;mso-wrap-style:square" from="25336,13716" to="25336,33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">
                  <v:stroke endarrow="block"/>
                </v:line>
                <v:line id="Line 3020" o:spid="_x0000_s2480" style="position:absolute;visibility:visible;mso-wrap-style:square" from="25336,37719" to="25336,40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">
                  <v:stroke endarrow="block"/>
                </v:line>
                <v:line id="Line 3021" o:spid="_x0000_s2481" style="position:absolute;flip:x;visibility:visible;mso-wrap-style:square" from="10001,40005" to="25336,40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">
                  <v:stroke endarrow="block"/>
                </v:line>
                <v:shape id="Text Box 3022" o:spid="_x0000_s2482" type="#_x0000_t202" style="position:absolute;left:18669;top:10287;width:600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" filled="f" stroked="f">
                  <v:textbox inset="5.85pt,.7pt,5.85pt,.7pt">
                    <w:txbxContent>
                      <w:p w14:paraId="0B0CFF87" w14:textId="77777777" w:rsidR="00CB1D80" w:rsidRDefault="00CB1D80" w:rsidP="00B2776B">
                        <w:r>
                          <w:rPr>
                            <w:rFonts w:hint="eastAsia"/>
                          </w:rPr>
                          <w:t>異常</w:t>
                        </w:r>
                      </w:p>
                    </w:txbxContent>
                  </v:textbox>
                </v:shape>
                <v:shape id="Text Box 3023" o:spid="_x0000_s2483" type="#_x0000_t202" style="position:absolute;left:20002;top:24003;width:666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" filled="f" stroked="f">
                  <v:textbox inset="5.85pt,.7pt,5.85pt,.7pt">
                    <w:txbxContent>
                      <w:p w14:paraId="60B7236B" w14:textId="77777777" w:rsidR="00CB1D80" w:rsidRDefault="00CB1D80" w:rsidP="00B2776B">
                        <w:r>
                          <w:rPr>
                            <w:rFonts w:hint="eastAsia"/>
                          </w:rPr>
                          <w:t>異常</w:t>
                        </w:r>
                      </w:p>
                    </w:txbxContent>
                  </v:textbox>
                </v:shape>
                <v:shape id="Text Box 3024" o:spid="_x0000_s2484" type="#_x0000_t202" style="position:absolute;left:11334;top:16002;width:466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" filled="f" stroked="f">
                  <v:textbox inset="5.85pt,.7pt,5.85pt,.7pt">
                    <w:txbxContent>
                      <w:p w14:paraId="000D2A35" w14:textId="77777777" w:rsidR="00CB1D80" w:rsidRDefault="00CB1D80" w:rsidP="00B2776B">
                        <w:r>
                          <w:rPr>
                            <w:rFonts w:hint="eastAsia"/>
                          </w:rPr>
                          <w:t>正常</w:t>
                        </w:r>
                      </w:p>
                    </w:txbxContent>
                  </v:textbox>
                </v:shape>
                <v:shape id="Text Box 3025" o:spid="_x0000_s2485" type="#_x0000_t202" style="position:absolute;left:11334;top:29718;width:466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" filled="f" stroked="f">
                  <v:textbox inset="5.85pt,.7pt,5.85pt,.7pt">
                    <w:txbxContent>
                      <w:p w14:paraId="19726FF5" w14:textId="77777777" w:rsidR="00CB1D80" w:rsidRDefault="00CB1D80" w:rsidP="00B2776B">
                        <w:r>
                          <w:rPr>
                            <w:rFonts w:hint="eastAsia"/>
                          </w:rPr>
                          <w:t>正常</w:t>
                        </w:r>
                      </w:p>
                    </w:txbxContent>
                  </v:textbox>
                </v:shape>
              </v:group>
            </w:pict>
          </mc:Fallback>
        </mc:AlternateContent>
      </w:r>
      <w:r w:rsidRPr="00AA2053">
        <w:rPr>
          <w:noProof/>
        </w:rPr>
        <mc:AlternateContent>
          <mc:Choice Requires="wpc">
            <w:drawing>
              <wp:anchor distT="0" distB="0" distL="114300" distR="114300" simplePos="0" relativeHeight="251472896" behindDoc="0" locked="0" layoutInCell="1" allowOverlap="1" wp14:anchorId="5F8F4EA0" wp14:editId="17F13404">
                <wp:simplePos x="0" y="0"/>
                <wp:positionH relativeFrom="column">
                  <wp:posOffset>2800350</wp:posOffset>
                </wp:positionH>
                <wp:positionV relativeFrom="paragraph">
                  <wp:posOffset>79375</wp:posOffset>
                </wp:positionV>
                <wp:extent cx="3971925" cy="2400300"/>
                <wp:effectExtent l="0" t="0" r="0" b="0"/>
                <wp:wrapNone/>
                <wp:docPr id="875" name="キャンバス 298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3323" name="Line 2983"/>
                        <wps:cNvCnPr>
                          <a:cxnSpLocks noChangeShapeType="1"/>
                        </wps:cNvCnPr>
                        <wps:spPr bwMode="auto">
                          <a:xfrm>
                            <a:off x="991235" y="419100"/>
                            <a:ext cx="1050290" cy="161925"/>
                          </a:xfrm>
                          <a:prstGeom prst="line">
                            <a:avLst/>
                          </a:prstGeom>
                          <a:noFill/>
                          <a:ln w="9525">
                            <a:solidFill>
                              <a:srgbClr val="000000"/>
                            </a:solidFill>
                            <a:round/>
                            <a:headEnd/>
                            <a:tailEnd type="triangle" w="med" len="med"/>
                          </a:ln>
                        </wps:spPr>
                        <wps:bodyPr/>
                      </wps:wsp>
                      <wps:wsp>
                        <wps:cNvPr id="3324" name="Line 2984"/>
                        <wps:cNvCnPr>
                          <a:cxnSpLocks noChangeShapeType="1"/>
                        </wps:cNvCnPr>
                        <wps:spPr bwMode="auto">
                          <a:xfrm flipH="1">
                            <a:off x="1000125" y="1257300"/>
                            <a:ext cx="1026795" cy="171450"/>
                          </a:xfrm>
                          <a:prstGeom prst="line">
                            <a:avLst/>
                          </a:prstGeom>
                          <a:noFill/>
                          <a:ln w="9525">
                            <a:solidFill>
                              <a:srgbClr val="000000"/>
                            </a:solidFill>
                            <a:round/>
                            <a:headEnd/>
                            <a:tailEnd type="triangle" w="med" len="med"/>
                          </a:ln>
                        </wps:spPr>
                        <wps:bodyPr/>
                      </wps:wsp>
                      <wps:wsp>
                        <wps:cNvPr id="3325" name="Line 2985"/>
                        <wps:cNvCnPr>
                          <a:cxnSpLocks noChangeShapeType="1"/>
                        </wps:cNvCnPr>
                        <wps:spPr bwMode="auto">
                          <a:xfrm>
                            <a:off x="1000125" y="1600200"/>
                            <a:ext cx="967105" cy="210820"/>
                          </a:xfrm>
                          <a:prstGeom prst="line">
                            <a:avLst/>
                          </a:prstGeom>
                          <a:noFill/>
                          <a:ln w="9525">
                            <a:solidFill>
                              <a:srgbClr val="000000"/>
                            </a:solidFill>
                            <a:round/>
                            <a:headEnd/>
                            <a:tailEnd type="triangle" w="med" len="med"/>
                          </a:ln>
                        </wps:spPr>
                        <wps:bodyPr/>
                      </wps:wsp>
                      <wps:wsp>
                        <wps:cNvPr id="3326" name="Text Box 2986"/>
                        <wps:cNvSpPr txBox="1">
                          <a:spLocks noChangeArrowheads="1"/>
                        </wps:cNvSpPr>
                        <wps:spPr bwMode="auto">
                          <a:xfrm>
                            <a:off x="200025" y="228600"/>
                            <a:ext cx="1400175" cy="524510"/>
                          </a:xfrm>
                          <a:prstGeom prst="rect">
                            <a:avLst/>
                          </a:prstGeom>
                          <a:noFill/>
                          <a:ln>
                            <a:noFill/>
                          </a:ln>
                        </wps:spPr>
                        <wps:txbx>
                          <w:txbxContent>
                            <w:p w14:paraId="193FA577" w14:textId="77777777" w:rsidR="00CB1D80" w:rsidRPr="000F66E0" w:rsidRDefault="00CB1D80" w:rsidP="00AE60FD">
                              <w:pPr>
                                <w:autoSpaceDE w:val="0"/>
                                <w:autoSpaceDN w:val="0"/>
                                <w:adjustRightInd w:val="0"/>
                                <w:rPr>
                                  <w:rFonts w:ascii="Times New Roman" w:hAnsi="Times New Roman"/>
                                  <w:sz w:val="18"/>
                                  <w:szCs w:val="18"/>
                                </w:rPr>
                              </w:pPr>
                              <w:r w:rsidRPr="000F66E0">
                                <w:rPr>
                                  <w:rFonts w:ascii="Times New Roman" w:hAnsi="Times New Roman"/>
                                  <w:sz w:val="18"/>
                                  <w:szCs w:val="18"/>
                                </w:rPr>
                                <w:t>polling</w:t>
                              </w:r>
                            </w:p>
                            <w:p w14:paraId="39BB7F67" w14:textId="77777777" w:rsidR="00CB1D80" w:rsidRPr="000F66E0" w:rsidRDefault="00CB1D80" w:rsidP="00AE60FD">
                              <w:pPr>
                                <w:rPr>
                                  <w:sz w:val="18"/>
                                  <w:szCs w:val="18"/>
                                </w:rPr>
                              </w:pPr>
                              <w:r w:rsidRPr="000F66E0">
                                <w:rPr>
                                  <w:rFonts w:ascii="Times New Roman" w:hAnsi="Times New Roman" w:hint="eastAsia"/>
                                  <w:sz w:val="18"/>
                                  <w:szCs w:val="18"/>
                                </w:rPr>
                                <w:t>軽</w:t>
                              </w:r>
                              <w:r w:rsidRPr="000F66E0">
                                <w:rPr>
                                  <w:rFonts w:hint="eastAsia"/>
                                  <w:sz w:val="18"/>
                                  <w:szCs w:val="18"/>
                                </w:rPr>
                                <w:t>漏電電流</w:t>
                              </w:r>
                            </w:p>
                            <w:p w14:paraId="69135C98" w14:textId="77777777" w:rsidR="00CB1D80" w:rsidRPr="000F66E0" w:rsidRDefault="00CB1D80" w:rsidP="00AE60FD">
                              <w:pPr>
                                <w:rPr>
                                  <w:sz w:val="18"/>
                                  <w:szCs w:val="18"/>
                                </w:rPr>
                              </w:pPr>
                              <w:r w:rsidRPr="000F66E0">
                                <w:rPr>
                                  <w:rFonts w:hint="eastAsia"/>
                                  <w:sz w:val="18"/>
                                  <w:szCs w:val="18"/>
                                </w:rPr>
                                <w:t>設定変更</w:t>
                              </w:r>
                              <w:r w:rsidRPr="000F66E0">
                                <w:rPr>
                                  <w:rFonts w:ascii="Times New Roman" w:hAnsi="Times New Roman" w:hint="eastAsia"/>
                                  <w:sz w:val="18"/>
                                  <w:szCs w:val="18"/>
                                </w:rPr>
                                <w:t>要求</w:t>
                              </w:r>
                            </w:p>
                          </w:txbxContent>
                        </wps:txbx>
                        <wps:bodyPr rot="0" vert="horz" wrap="square" lIns="91440" tIns="45720" rIns="91440" bIns="45720" anchor="t" anchorCtr="0" upright="1">
                          <a:noAutofit/>
                        </wps:bodyPr>
                      </wps:wsp>
                      <wps:wsp>
                        <wps:cNvPr id="3327" name="Text Box 2987"/>
                        <wps:cNvSpPr txBox="1">
                          <a:spLocks noChangeArrowheads="1"/>
                        </wps:cNvSpPr>
                        <wps:spPr bwMode="auto">
                          <a:xfrm>
                            <a:off x="200025" y="1600200"/>
                            <a:ext cx="827405" cy="419735"/>
                          </a:xfrm>
                          <a:prstGeom prst="rect">
                            <a:avLst/>
                          </a:prstGeom>
                          <a:solidFill>
                            <a:srgbClr val="FFFFFF"/>
                          </a:solidFill>
                          <a:ln>
                            <a:noFill/>
                          </a:ln>
                        </wps:spPr>
                        <wps:txbx>
                          <w:txbxContent>
                            <w:p w14:paraId="34C2D38C" w14:textId="77777777" w:rsidR="00CB1D80" w:rsidRPr="008A52DC" w:rsidRDefault="00CB1D80" w:rsidP="00AE60FD">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送信</w:t>
                              </w:r>
                            </w:p>
                          </w:txbxContent>
                        </wps:txbx>
                        <wps:bodyPr rot="0" vert="horz" wrap="square" lIns="91440" tIns="45720" rIns="91440" bIns="45720" anchor="t" anchorCtr="0" upright="1">
                          <a:noAutofit/>
                        </wps:bodyPr>
                      </wps:wsp>
                      <wps:wsp>
                        <wps:cNvPr id="2912" name="Text Box 2988"/>
                        <wps:cNvSpPr txBox="1">
                          <a:spLocks noChangeArrowheads="1"/>
                        </wps:cNvSpPr>
                        <wps:spPr bwMode="auto">
                          <a:xfrm>
                            <a:off x="2095500" y="1850390"/>
                            <a:ext cx="800100" cy="218440"/>
                          </a:xfrm>
                          <a:prstGeom prst="rect">
                            <a:avLst/>
                          </a:prstGeom>
                          <a:noFill/>
                          <a:ln>
                            <a:noFill/>
                          </a:ln>
                        </wps:spPr>
                        <wps:txbx>
                          <w:txbxContent>
                            <w:p w14:paraId="29AE6A76" w14:textId="77777777" w:rsidR="00CB1D80" w:rsidRPr="008A52DC" w:rsidRDefault="00CB1D80" w:rsidP="00AE60FD">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2913" name="Text Box 2989"/>
                        <wps:cNvSpPr txBox="1">
                          <a:spLocks noChangeArrowheads="1"/>
                        </wps:cNvSpPr>
                        <wps:spPr bwMode="auto">
                          <a:xfrm>
                            <a:off x="2041525" y="306705"/>
                            <a:ext cx="628650" cy="333375"/>
                          </a:xfrm>
                          <a:prstGeom prst="rect">
                            <a:avLst/>
                          </a:prstGeom>
                          <a:noFill/>
                          <a:ln>
                            <a:noFill/>
                          </a:ln>
                        </wps:spPr>
                        <wps:txbx>
                          <w:txbxContent>
                            <w:p w14:paraId="11075A6A" w14:textId="77777777" w:rsidR="00CB1D80" w:rsidRPr="008A52DC" w:rsidRDefault="00CB1D80" w:rsidP="00AE60FD">
                              <w:pPr>
                                <w:rPr>
                                  <w:sz w:val="20"/>
                                  <w:szCs w:val="20"/>
                                </w:rPr>
                              </w:pP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2914" name="Text Box 2990"/>
                        <wps:cNvSpPr txBox="1">
                          <a:spLocks noChangeArrowheads="1"/>
                        </wps:cNvSpPr>
                        <wps:spPr bwMode="auto">
                          <a:xfrm>
                            <a:off x="400050" y="1257300"/>
                            <a:ext cx="447675" cy="293370"/>
                          </a:xfrm>
                          <a:prstGeom prst="rect">
                            <a:avLst/>
                          </a:prstGeom>
                          <a:solidFill>
                            <a:srgbClr val="FFFFFF"/>
                          </a:solidFill>
                          <a:ln>
                            <a:noFill/>
                          </a:ln>
                        </wps:spPr>
                        <wps:txbx>
                          <w:txbxContent>
                            <w:p w14:paraId="23B3EE30" w14:textId="77777777" w:rsidR="00CB1D80" w:rsidRPr="008A52DC" w:rsidRDefault="00CB1D80" w:rsidP="00AE60FD">
                              <w:pPr>
                                <w:rPr>
                                  <w:sz w:val="20"/>
                                  <w:szCs w:val="20"/>
                                </w:rPr>
                              </w:pP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2915" name="Line 2991"/>
                        <wps:cNvCnPr>
                          <a:cxnSpLocks noChangeShapeType="1"/>
                        </wps:cNvCnPr>
                        <wps:spPr bwMode="auto">
                          <a:xfrm>
                            <a:off x="2026920" y="282575"/>
                            <a:ext cx="635" cy="1999615"/>
                          </a:xfrm>
                          <a:prstGeom prst="line">
                            <a:avLst/>
                          </a:prstGeom>
                          <a:noFill/>
                          <a:ln w="9525">
                            <a:solidFill>
                              <a:srgbClr val="000000"/>
                            </a:solidFill>
                            <a:round/>
                            <a:headEnd/>
                            <a:tailEnd/>
                          </a:ln>
                        </wps:spPr>
                        <wps:bodyPr/>
                      </wps:wsp>
                      <wps:wsp>
                        <wps:cNvPr id="2916" name="Line 2992"/>
                        <wps:cNvCnPr>
                          <a:cxnSpLocks noChangeShapeType="1"/>
                        </wps:cNvCnPr>
                        <wps:spPr bwMode="auto">
                          <a:xfrm>
                            <a:off x="1000125" y="228600"/>
                            <a:ext cx="635" cy="1999615"/>
                          </a:xfrm>
                          <a:prstGeom prst="line">
                            <a:avLst/>
                          </a:prstGeom>
                          <a:noFill/>
                          <a:ln w="9525">
                            <a:solidFill>
                              <a:srgbClr val="000000"/>
                            </a:solidFill>
                            <a:round/>
                            <a:headEnd/>
                            <a:tailEnd/>
                          </a:ln>
                        </wps:spPr>
                        <wps:bodyPr/>
                      </wps:wsp>
                      <wps:wsp>
                        <wps:cNvPr id="2917" name="Text Box 2993"/>
                        <wps:cNvSpPr txBox="1">
                          <a:spLocks noChangeArrowheads="1"/>
                        </wps:cNvSpPr>
                        <wps:spPr bwMode="auto">
                          <a:xfrm>
                            <a:off x="1798955" y="1310005"/>
                            <a:ext cx="971550" cy="571500"/>
                          </a:xfrm>
                          <a:prstGeom prst="rect">
                            <a:avLst/>
                          </a:prstGeom>
                          <a:noFill/>
                          <a:ln>
                            <a:noFill/>
                          </a:ln>
                          <a:effectLst/>
                        </wps:spPr>
                        <wps:txbx>
                          <w:txbxContent>
                            <w:p w14:paraId="59A1AD9F" w14:textId="77777777" w:rsidR="00CB1D80" w:rsidRDefault="00CB1D80" w:rsidP="00AE60FD">
                              <w:pPr>
                                <w:rPr>
                                  <w:sz w:val="20"/>
                                  <w:szCs w:val="20"/>
                                </w:rPr>
                              </w:pPr>
                              <w:r w:rsidRPr="008A52DC">
                                <w:rPr>
                                  <w:rFonts w:hint="eastAsia"/>
                                  <w:sz w:val="20"/>
                                  <w:szCs w:val="20"/>
                                </w:rPr>
                                <w:t>応答</w:t>
                              </w:r>
                              <w:r>
                                <w:rPr>
                                  <w:rFonts w:hint="eastAsia"/>
                                  <w:sz w:val="20"/>
                                  <w:szCs w:val="20"/>
                                </w:rPr>
                                <w:t>電文送信</w:t>
                              </w:r>
                            </w:p>
                            <w:p w14:paraId="2A8E9B95" w14:textId="77777777" w:rsidR="00CB1D80" w:rsidRPr="008A52DC" w:rsidRDefault="00CB1D80" w:rsidP="00AE60FD">
                              <w:pPr>
                                <w:rPr>
                                  <w:sz w:val="20"/>
                                  <w:szCs w:val="20"/>
                                </w:rPr>
                              </w:pPr>
                              <w:r>
                                <w:rPr>
                                  <w:rFonts w:hint="eastAsia"/>
                                  <w:sz w:val="20"/>
                                  <w:szCs w:val="20"/>
                                </w:rPr>
                                <w:t>正常</w:t>
                              </w:r>
                              <w:r>
                                <w:rPr>
                                  <w:rFonts w:hint="eastAsia"/>
                                  <w:sz w:val="20"/>
                                  <w:szCs w:val="20"/>
                                </w:rPr>
                                <w:t>or</w:t>
                              </w:r>
                              <w:r>
                                <w:rPr>
                                  <w:rFonts w:hint="eastAsia"/>
                                  <w:sz w:val="20"/>
                                  <w:szCs w:val="20"/>
                                </w:rPr>
                                <w:t>異常</w:t>
                              </w:r>
                            </w:p>
                          </w:txbxContent>
                        </wps:txbx>
                        <wps:bodyPr rot="0" vert="horz" wrap="square" lIns="74295" tIns="8890" rIns="74295" bIns="8890" anchor="t" anchorCtr="0" upright="1">
                          <a:noAutofit/>
                        </wps:bodyPr>
                      </wps:wsp>
                      <wps:wsp>
                        <wps:cNvPr id="2919" name="Text Box 2994"/>
                        <wps:cNvSpPr txBox="1">
                          <a:spLocks noChangeArrowheads="1"/>
                        </wps:cNvSpPr>
                        <wps:spPr bwMode="auto">
                          <a:xfrm>
                            <a:off x="3105150" y="883285"/>
                            <a:ext cx="866775" cy="228600"/>
                          </a:xfrm>
                          <a:prstGeom prst="rect">
                            <a:avLst/>
                          </a:prstGeom>
                          <a:noFill/>
                          <a:ln>
                            <a:noFill/>
                          </a:ln>
                          <a:effectLst/>
                        </wps:spPr>
                        <wps:txbx>
                          <w:txbxContent>
                            <w:p w14:paraId="0505BF2D" w14:textId="77777777" w:rsidR="00CB1D80" w:rsidRPr="000F66E0" w:rsidRDefault="00CB1D80" w:rsidP="00AE60FD">
                              <w:pPr>
                                <w:rPr>
                                  <w:sz w:val="18"/>
                                  <w:szCs w:val="18"/>
                                </w:rPr>
                              </w:pPr>
                              <w:r>
                                <w:rPr>
                                  <w:rFonts w:hint="eastAsia"/>
                                  <w:sz w:val="18"/>
                                  <w:szCs w:val="18"/>
                                </w:rPr>
                                <w:t>(</w:t>
                              </w:r>
                              <w:r w:rsidRPr="000F66E0">
                                <w:rPr>
                                  <w:rFonts w:hint="eastAsia"/>
                                  <w:sz w:val="18"/>
                                  <w:szCs w:val="18"/>
                                </w:rPr>
                                <w:t>設定変更</w:t>
                              </w:r>
                              <w:r>
                                <w:rPr>
                                  <w:rFonts w:hint="eastAsia"/>
                                  <w:sz w:val="18"/>
                                  <w:szCs w:val="18"/>
                                </w:rPr>
                                <w:t>）</w:t>
                              </w:r>
                            </w:p>
                          </w:txbxContent>
                        </wps:txbx>
                        <wps:bodyPr rot="0" vert="horz" wrap="square" lIns="74295" tIns="8890" rIns="74295" bIns="8890" anchor="t" anchorCtr="0" upright="1">
                          <a:noAutofit/>
                        </wps:bodyPr>
                      </wps:wsp>
                      <wps:wsp>
                        <wps:cNvPr id="2920" name="Line 3493"/>
                        <wps:cNvCnPr>
                          <a:cxnSpLocks noChangeShapeType="1"/>
                        </wps:cNvCnPr>
                        <wps:spPr bwMode="auto">
                          <a:xfrm>
                            <a:off x="3155315" y="400685"/>
                            <a:ext cx="635" cy="1999615"/>
                          </a:xfrm>
                          <a:prstGeom prst="line">
                            <a:avLst/>
                          </a:prstGeom>
                          <a:noFill/>
                          <a:ln w="9525">
                            <a:solidFill>
                              <a:srgbClr val="000000"/>
                            </a:solidFill>
                            <a:round/>
                            <a:headEnd/>
                            <a:tailEnd/>
                          </a:ln>
                        </wps:spPr>
                        <wps:bodyPr/>
                      </wps:wsp>
                      <wps:wsp>
                        <wps:cNvPr id="2921" name="Text Box 3495"/>
                        <wps:cNvSpPr txBox="1">
                          <a:spLocks noChangeArrowheads="1"/>
                        </wps:cNvSpPr>
                        <wps:spPr bwMode="auto">
                          <a:xfrm>
                            <a:off x="2063750" y="833755"/>
                            <a:ext cx="1092200" cy="320675"/>
                          </a:xfrm>
                          <a:prstGeom prst="rect">
                            <a:avLst/>
                          </a:prstGeom>
                          <a:noFill/>
                          <a:ln>
                            <a:noFill/>
                          </a:ln>
                          <a:effectLst/>
                        </wps:spPr>
                        <wps:txbx>
                          <w:txbxContent>
                            <w:p w14:paraId="0703B7BF" w14:textId="77777777" w:rsidR="00AE60FD" w:rsidRDefault="00AE60FD" w:rsidP="00AE60FD">
                              <w:r>
                                <w:rPr>
                                  <w:rFonts w:hint="eastAsia"/>
                                </w:rPr>
                                <w:t>設定変更</w:t>
                              </w:r>
                            </w:p>
                          </w:txbxContent>
                        </wps:txbx>
                        <wps:bodyPr rot="0" vert="horz" wrap="square" lIns="74295" tIns="8890" rIns="74295" bIns="8890" anchor="t" anchorCtr="0" upright="1">
                          <a:noAutofit/>
                        </wps:bodyPr>
                      </wps:wsp>
                      <wps:wsp>
                        <wps:cNvPr id="2922" name="Line 3496"/>
                        <wps:cNvCnPr>
                          <a:cxnSpLocks noChangeShapeType="1"/>
                        </wps:cNvCnPr>
                        <wps:spPr bwMode="auto">
                          <a:xfrm>
                            <a:off x="2095500" y="695960"/>
                            <a:ext cx="1050290" cy="161925"/>
                          </a:xfrm>
                          <a:prstGeom prst="line">
                            <a:avLst/>
                          </a:prstGeom>
                          <a:noFill/>
                          <a:ln w="9525">
                            <a:solidFill>
                              <a:srgbClr val="000000"/>
                            </a:solidFill>
                            <a:round/>
                            <a:headEnd/>
                            <a:tailEnd type="triangle" w="med" len="med"/>
                          </a:ln>
                        </wps:spPr>
                        <wps:bodyPr/>
                      </wps:wsp>
                      <wps:wsp>
                        <wps:cNvPr id="2923" name="Line 3497"/>
                        <wps:cNvCnPr>
                          <a:cxnSpLocks noChangeShapeType="1"/>
                        </wps:cNvCnPr>
                        <wps:spPr bwMode="auto">
                          <a:xfrm flipH="1">
                            <a:off x="2041525" y="969645"/>
                            <a:ext cx="991870" cy="215900"/>
                          </a:xfrm>
                          <a:prstGeom prst="line">
                            <a:avLst/>
                          </a:prstGeom>
                          <a:noFill/>
                          <a:ln w="9525">
                            <a:solidFill>
                              <a:srgbClr val="000000"/>
                            </a:solidFill>
                            <a:round/>
                            <a:headEnd/>
                            <a:tailEnd type="triangle" w="med" len="med"/>
                          </a:ln>
                        </wps:spPr>
                        <wps:bodyPr/>
                      </wps:wsp>
                    </wpc:wpc>
                  </a:graphicData>
                </a:graphic>
                <wp14:sizeRelH relativeFrom="page">
                  <wp14:pctWidth>0</wp14:pctWidth>
                </wp14:sizeRelH>
                <wp14:sizeRelV relativeFrom="page">
                  <wp14:pctHeight>0</wp14:pctHeight>
                </wp14:sizeRelV>
              </wp:anchor>
            </w:drawing>
          </mc:Choice>
          <mc:Fallback>
            <w:pict>
              <v:group w14:anchorId="5F8F4EA0" id="キャンバス 2981" o:spid="_x0000_s2486" editas="canvas" style="position:absolute;left:0;text-align:left;margin-left:220.5pt;margin-top:6.25pt;width:312.75pt;height:189pt;z-index:251472896;mso-position-horizontal-relative:text;mso-position-vertical-relative:text" coordsize="39719,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">
                <v:shape id="_x0000_s2487" type="#_x0000_t75" style="position:absolute;width:39719;height:24003;visibility:visible;mso-wrap-style:square">
                  <v:fill o:detectmouseclick="t"/>
                  <v:path o:connecttype="none"/>
                </v:shape>
                <v:line id="Line 2983" o:spid="_x0000_s2488" style="position:absolute;visibility:visible;mso-wrap-style:square" from="9912,4191" to="20415,5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">
                  <v:stroke endarrow="block"/>
                </v:line>
                <v:line id="Line 2984" o:spid="_x0000_s2489" style="position:absolute;flip:x;visibility:visible;mso-wrap-style:square" from="10001,12573" to="20269,14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">
                  <v:stroke endarrow="block"/>
                </v:line>
                <v:line id="Line 2985" o:spid="_x0000_s2490" style="position:absolute;visibility:visible;mso-wrap-style:square" from="10001,16002" to="19672,18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">
                  <v:stroke endarrow="block"/>
                </v:line>
                <v:shape id="Text Box 2986" o:spid="_x0000_s2491" type="#_x0000_t202" style="position:absolute;left:2000;top:2286;width:14002;height:5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" filled="f" stroked="f">
                  <v:textbox>
                    <w:txbxContent>
                      <w:p w14:paraId="193FA577" w14:textId="77777777" w:rsidR="00CB1D80" w:rsidRPr="000F66E0" w:rsidRDefault="00CB1D80" w:rsidP="00AE60FD">
                        <w:pPr>
                          <w:autoSpaceDE w:val="0"/>
                          <w:autoSpaceDN w:val="0"/>
                          <w:adjustRightInd w:val="0"/>
                          <w:rPr>
                            <w:rFonts w:ascii="Times New Roman" w:hAnsi="Times New Roman"/>
                            <w:sz w:val="18"/>
                            <w:szCs w:val="18"/>
                          </w:rPr>
                        </w:pPr>
                        <w:r w:rsidRPr="000F66E0">
                          <w:rPr>
                            <w:rFonts w:ascii="Times New Roman" w:hAnsi="Times New Roman"/>
                            <w:sz w:val="18"/>
                            <w:szCs w:val="18"/>
                          </w:rPr>
                          <w:t>polling</w:t>
                        </w:r>
                      </w:p>
                      <w:p w14:paraId="39BB7F67" w14:textId="77777777" w:rsidR="00CB1D80" w:rsidRPr="000F66E0" w:rsidRDefault="00CB1D80" w:rsidP="00AE60FD">
                        <w:pPr>
                          <w:rPr>
                            <w:sz w:val="18"/>
                            <w:szCs w:val="18"/>
                          </w:rPr>
                        </w:pPr>
                        <w:r w:rsidRPr="000F66E0">
                          <w:rPr>
                            <w:rFonts w:ascii="Times New Roman" w:hAnsi="Times New Roman" w:hint="eastAsia"/>
                            <w:sz w:val="18"/>
                            <w:szCs w:val="18"/>
                          </w:rPr>
                          <w:t>軽</w:t>
                        </w:r>
                        <w:r w:rsidRPr="000F66E0">
                          <w:rPr>
                            <w:rFonts w:hint="eastAsia"/>
                            <w:sz w:val="18"/>
                            <w:szCs w:val="18"/>
                          </w:rPr>
                          <w:t>漏電電流</w:t>
                        </w:r>
                      </w:p>
                      <w:p w14:paraId="69135C98" w14:textId="77777777" w:rsidR="00CB1D80" w:rsidRPr="000F66E0" w:rsidRDefault="00CB1D80" w:rsidP="00AE60FD">
                        <w:pPr>
                          <w:rPr>
                            <w:sz w:val="18"/>
                            <w:szCs w:val="18"/>
                          </w:rPr>
                        </w:pPr>
                        <w:r w:rsidRPr="000F66E0">
                          <w:rPr>
                            <w:rFonts w:hint="eastAsia"/>
                            <w:sz w:val="18"/>
                            <w:szCs w:val="18"/>
                          </w:rPr>
                          <w:t>設定変更</w:t>
                        </w:r>
                        <w:r w:rsidRPr="000F66E0">
                          <w:rPr>
                            <w:rFonts w:ascii="Times New Roman" w:hAnsi="Times New Roman" w:hint="eastAsia"/>
                            <w:sz w:val="18"/>
                            <w:szCs w:val="18"/>
                          </w:rPr>
                          <w:t>要求</w:t>
                        </w:r>
                      </w:p>
                    </w:txbxContent>
                  </v:textbox>
                </v:shape>
                <v:shape id="Text Box 2987" o:spid="_x0000_s2492" type="#_x0000_t202" style="position:absolute;left:2000;top:16002;width:8274;height:4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" stroked="f">
                  <v:textbox>
                    <w:txbxContent>
                      <w:p w14:paraId="34C2D38C" w14:textId="77777777" w:rsidR="00CB1D80" w:rsidRPr="008A52DC" w:rsidRDefault="00CB1D80" w:rsidP="00AE60FD">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送信</w:t>
                        </w:r>
                      </w:p>
                    </w:txbxContent>
                  </v:textbox>
                </v:shape>
                <v:shape id="Text Box 2988" o:spid="_x0000_s2493" type="#_x0000_t202" style="position:absolute;left:20955;top:18503;width:8001;height:2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" filled="f" stroked="f">
                  <v:textbox>
                    <w:txbxContent>
                      <w:p w14:paraId="29AE6A76" w14:textId="77777777" w:rsidR="00CB1D80" w:rsidRPr="008A52DC" w:rsidRDefault="00CB1D80" w:rsidP="00AE60FD">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受信</w:t>
                        </w:r>
                      </w:p>
                    </w:txbxContent>
                  </v:textbox>
                </v:shape>
                <v:shape id="Text Box 2989" o:spid="_x0000_s2494" type="#_x0000_t202" style="position:absolute;left:20415;top:3067;width:6286;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" filled="f" stroked="f">
                  <v:textbox>
                    <w:txbxContent>
                      <w:p w14:paraId="11075A6A" w14:textId="77777777" w:rsidR="00CB1D80" w:rsidRPr="008A52DC" w:rsidRDefault="00CB1D80" w:rsidP="00AE60FD">
                        <w:pPr>
                          <w:rPr>
                            <w:sz w:val="20"/>
                            <w:szCs w:val="20"/>
                          </w:rPr>
                        </w:pPr>
                        <w:r w:rsidRPr="008A52DC">
                          <w:rPr>
                            <w:rFonts w:ascii="Times New Roman" w:hAnsi="Times New Roman" w:hint="eastAsia"/>
                            <w:sz w:val="20"/>
                            <w:szCs w:val="20"/>
                          </w:rPr>
                          <w:t>受信</w:t>
                        </w:r>
                      </w:p>
                    </w:txbxContent>
                  </v:textbox>
                </v:shape>
                <v:shape id="Text Box 2990" o:spid="_x0000_s2495" type="#_x0000_t202" style="position:absolute;left:4000;top:12573;width:4477;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" stroked="f">
                  <v:textbox>
                    <w:txbxContent>
                      <w:p w14:paraId="23B3EE30" w14:textId="77777777" w:rsidR="00CB1D80" w:rsidRPr="008A52DC" w:rsidRDefault="00CB1D80" w:rsidP="00AE60FD">
                        <w:pPr>
                          <w:rPr>
                            <w:sz w:val="20"/>
                            <w:szCs w:val="20"/>
                          </w:rPr>
                        </w:pPr>
                        <w:r w:rsidRPr="008A52DC">
                          <w:rPr>
                            <w:rFonts w:ascii="Times New Roman" w:hAnsi="Times New Roman" w:hint="eastAsia"/>
                            <w:sz w:val="20"/>
                            <w:szCs w:val="20"/>
                          </w:rPr>
                          <w:t>受信</w:t>
                        </w:r>
                      </w:p>
                    </w:txbxContent>
                  </v:textbox>
                </v:shape>
                <v:line id="Line 2991" o:spid="_x0000_s2496" style="position:absolute;visibility:visible;mso-wrap-style:square" from="20269,2825" to="20275,22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"/>
                <v:line id="Line 2992" o:spid="_x0000_s2497" style="position:absolute;visibility:visible;mso-wrap-style:square" from="10001,2286" to="10007,22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"/>
                <v:shape id="Text Box 2993" o:spid="_x0000_s2498" type="#_x0000_t202" style="position:absolute;left:17989;top:13100;width:9716;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" filled="f" stroked="f">
                  <v:textbox inset="5.85pt,.7pt,5.85pt,.7pt">
                    <w:txbxContent>
                      <w:p w14:paraId="59A1AD9F" w14:textId="77777777" w:rsidR="00CB1D80" w:rsidRDefault="00CB1D80" w:rsidP="00AE60FD">
                        <w:pPr>
                          <w:rPr>
                            <w:sz w:val="20"/>
                            <w:szCs w:val="20"/>
                          </w:rPr>
                        </w:pPr>
                        <w:r w:rsidRPr="008A52DC">
                          <w:rPr>
                            <w:rFonts w:hint="eastAsia"/>
                            <w:sz w:val="20"/>
                            <w:szCs w:val="20"/>
                          </w:rPr>
                          <w:t>応答</w:t>
                        </w:r>
                        <w:r>
                          <w:rPr>
                            <w:rFonts w:hint="eastAsia"/>
                            <w:sz w:val="20"/>
                            <w:szCs w:val="20"/>
                          </w:rPr>
                          <w:t>電文送信</w:t>
                        </w:r>
                      </w:p>
                      <w:p w14:paraId="2A8E9B95" w14:textId="77777777" w:rsidR="00CB1D80" w:rsidRPr="008A52DC" w:rsidRDefault="00CB1D80" w:rsidP="00AE60FD">
                        <w:pPr>
                          <w:rPr>
                            <w:sz w:val="20"/>
                            <w:szCs w:val="20"/>
                          </w:rPr>
                        </w:pPr>
                        <w:r>
                          <w:rPr>
                            <w:rFonts w:hint="eastAsia"/>
                            <w:sz w:val="20"/>
                            <w:szCs w:val="20"/>
                          </w:rPr>
                          <w:t>正常</w:t>
                        </w:r>
                        <w:r>
                          <w:rPr>
                            <w:rFonts w:hint="eastAsia"/>
                            <w:sz w:val="20"/>
                            <w:szCs w:val="20"/>
                          </w:rPr>
                          <w:t>or</w:t>
                        </w:r>
                        <w:r>
                          <w:rPr>
                            <w:rFonts w:hint="eastAsia"/>
                            <w:sz w:val="20"/>
                            <w:szCs w:val="20"/>
                          </w:rPr>
                          <w:t>異常</w:t>
                        </w:r>
                      </w:p>
                    </w:txbxContent>
                  </v:textbox>
                </v:shape>
                <v:shape id="Text Box 2994" o:spid="_x0000_s2499" type="#_x0000_t202" style="position:absolute;left:31051;top:8832;width:866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" filled="f" stroked="f">
                  <v:textbox inset="5.85pt,.7pt,5.85pt,.7pt">
                    <w:txbxContent>
                      <w:p w14:paraId="0505BF2D" w14:textId="77777777" w:rsidR="00CB1D80" w:rsidRPr="000F66E0" w:rsidRDefault="00CB1D80" w:rsidP="00AE60FD">
                        <w:pPr>
                          <w:rPr>
                            <w:sz w:val="18"/>
                            <w:szCs w:val="18"/>
                          </w:rPr>
                        </w:pPr>
                        <w:r>
                          <w:rPr>
                            <w:rFonts w:hint="eastAsia"/>
                            <w:sz w:val="18"/>
                            <w:szCs w:val="18"/>
                          </w:rPr>
                          <w:t>(</w:t>
                        </w:r>
                        <w:r w:rsidRPr="000F66E0">
                          <w:rPr>
                            <w:rFonts w:hint="eastAsia"/>
                            <w:sz w:val="18"/>
                            <w:szCs w:val="18"/>
                          </w:rPr>
                          <w:t>設定変更</w:t>
                        </w:r>
                        <w:r>
                          <w:rPr>
                            <w:rFonts w:hint="eastAsia"/>
                            <w:sz w:val="18"/>
                            <w:szCs w:val="18"/>
                          </w:rPr>
                          <w:t>）</w:t>
                        </w:r>
                      </w:p>
                    </w:txbxContent>
                  </v:textbox>
                </v:shape>
                <v:line id="Line 3493" o:spid="_x0000_s2500" style="position:absolute;visibility:visible;mso-wrap-style:square" from="31553,4006" to="31559,24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"/>
                <v:shape id="Text Box 3495" o:spid="_x0000_s2501" type="#_x0000_t202" style="position:absolute;left:20637;top:8337;width:10922;height:3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" filled="f" stroked="f">
                  <v:textbox inset="5.85pt,.7pt,5.85pt,.7pt">
                    <w:txbxContent>
                      <w:p w14:paraId="0703B7BF" w14:textId="77777777" w:rsidR="00AE60FD" w:rsidRDefault="00AE60FD" w:rsidP="00AE60FD">
                        <w:r>
                          <w:rPr>
                            <w:rFonts w:hint="eastAsia"/>
                          </w:rPr>
                          <w:t>設定変更</w:t>
                        </w:r>
                      </w:p>
                    </w:txbxContent>
                  </v:textbox>
                </v:shape>
                <v:line id="Line 3496" o:spid="_x0000_s2502" style="position:absolute;visibility:visible;mso-wrap-style:square" from="20955,6959" to="31457,8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">
                  <v:stroke endarrow="block"/>
                </v:line>
                <v:line id="Line 3497" o:spid="_x0000_s2503" style="position:absolute;flip:x;visibility:visible;mso-wrap-style:square" from="20415,9696" to="30333,11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">
                  <v:stroke endarrow="block"/>
                </v:line>
              </v:group>
            </w:pict>
          </mc:Fallback>
        </mc:AlternateContent>
      </w:r>
    </w:p>
    <w:p w14:paraId="5CBC507B" w14:textId="77777777" w:rsidR="00B2776B" w:rsidRPr="00AA2053" w:rsidRDefault="00B2776B" w:rsidP="00B2776B">
      <w:pPr>
        <w:ind w:left="420"/>
      </w:pPr>
    </w:p>
    <w:p w14:paraId="3F686543" w14:textId="77777777" w:rsidR="00B2776B" w:rsidRPr="00AA2053" w:rsidRDefault="00B2776B" w:rsidP="00B2776B">
      <w:pPr>
        <w:ind w:left="420"/>
      </w:pPr>
    </w:p>
    <w:p w14:paraId="2301885E" w14:textId="77777777" w:rsidR="00B2776B" w:rsidRPr="00AA2053" w:rsidRDefault="00B2776B" w:rsidP="00B2776B">
      <w:pPr>
        <w:ind w:left="420"/>
      </w:pPr>
    </w:p>
    <w:p w14:paraId="0CD94D80" w14:textId="77777777" w:rsidR="00B2776B" w:rsidRPr="00AA2053" w:rsidRDefault="00B2776B" w:rsidP="00B2776B">
      <w:pPr>
        <w:ind w:left="420"/>
      </w:pPr>
    </w:p>
    <w:p w14:paraId="077EE8B1" w14:textId="77777777" w:rsidR="00B2776B" w:rsidRPr="00AA2053" w:rsidRDefault="00B2776B" w:rsidP="00B2776B">
      <w:pPr>
        <w:ind w:left="420"/>
      </w:pPr>
    </w:p>
    <w:p w14:paraId="2AB182D4" w14:textId="77777777" w:rsidR="00B2776B" w:rsidRPr="00AA2053" w:rsidRDefault="00B2776B" w:rsidP="00B2776B">
      <w:pPr>
        <w:ind w:left="420"/>
      </w:pPr>
    </w:p>
    <w:p w14:paraId="76F4BF27" w14:textId="77777777" w:rsidR="00B2776B" w:rsidRPr="00AA2053" w:rsidRDefault="00B2776B" w:rsidP="00B2776B">
      <w:pPr>
        <w:ind w:left="420"/>
      </w:pPr>
    </w:p>
    <w:p w14:paraId="26562797" w14:textId="77777777" w:rsidR="00B2776B" w:rsidRPr="00AA2053" w:rsidRDefault="00B2776B" w:rsidP="00B2776B">
      <w:pPr>
        <w:ind w:left="420"/>
      </w:pPr>
    </w:p>
    <w:p w14:paraId="52399F66" w14:textId="77777777" w:rsidR="00B2776B" w:rsidRPr="00AA2053" w:rsidRDefault="00B2776B" w:rsidP="00B2776B">
      <w:pPr>
        <w:ind w:left="420"/>
      </w:pPr>
    </w:p>
    <w:p w14:paraId="07A4FA34" w14:textId="77777777" w:rsidR="00B2776B" w:rsidRPr="00AA2053" w:rsidRDefault="00B2776B" w:rsidP="00B2776B">
      <w:pPr>
        <w:ind w:left="420"/>
      </w:pPr>
    </w:p>
    <w:p w14:paraId="5F1F50D0" w14:textId="77777777" w:rsidR="00B2776B" w:rsidRPr="00AA2053" w:rsidRDefault="00B2776B" w:rsidP="00B2776B">
      <w:pPr>
        <w:ind w:left="420"/>
      </w:pPr>
    </w:p>
    <w:p w14:paraId="4F6C370B" w14:textId="77777777" w:rsidR="00B2776B" w:rsidRPr="00AA2053" w:rsidRDefault="00B2776B" w:rsidP="00B2776B">
      <w:pPr>
        <w:ind w:left="420"/>
      </w:pPr>
    </w:p>
    <w:p w14:paraId="05888807" w14:textId="77777777" w:rsidR="00B2776B" w:rsidRPr="00AA2053" w:rsidRDefault="00B2776B" w:rsidP="00B2776B">
      <w:pPr>
        <w:ind w:left="420"/>
      </w:pPr>
    </w:p>
    <w:p w14:paraId="61D71EA7" w14:textId="77777777" w:rsidR="00B2776B" w:rsidRPr="00AA2053" w:rsidRDefault="00B2776B" w:rsidP="00B2776B">
      <w:pPr>
        <w:ind w:left="420"/>
      </w:pPr>
    </w:p>
    <w:p w14:paraId="14BFC9A8" w14:textId="77777777" w:rsidR="00B2776B" w:rsidRPr="00AA2053" w:rsidRDefault="00B2776B" w:rsidP="00B2776B">
      <w:pPr>
        <w:ind w:left="420"/>
      </w:pPr>
    </w:p>
    <w:p w14:paraId="1CA7F578" w14:textId="77777777" w:rsidR="00B2776B" w:rsidRPr="00AA2053" w:rsidRDefault="00B2776B" w:rsidP="00B2776B">
      <w:pPr>
        <w:ind w:left="420"/>
      </w:pPr>
    </w:p>
    <w:p w14:paraId="7280C259" w14:textId="77777777" w:rsidR="00B2776B" w:rsidRPr="00AA2053" w:rsidRDefault="00B2776B" w:rsidP="00B2776B">
      <w:pPr>
        <w:ind w:left="420"/>
      </w:pPr>
    </w:p>
    <w:p w14:paraId="50ACD4A8" w14:textId="77777777" w:rsidR="00B2776B" w:rsidRPr="00AA2053" w:rsidRDefault="00B2776B" w:rsidP="00B2776B">
      <w:pPr>
        <w:ind w:left="420"/>
      </w:pPr>
    </w:p>
    <w:p w14:paraId="1167027B" w14:textId="77777777" w:rsidR="00B2776B" w:rsidRPr="00AA2053" w:rsidRDefault="00B2776B" w:rsidP="00B2776B">
      <w:pPr>
        <w:ind w:left="420"/>
      </w:pPr>
    </w:p>
    <w:p w14:paraId="37D6ED2B" w14:textId="77777777" w:rsidR="00B2776B" w:rsidRPr="00AA2053" w:rsidRDefault="00B2776B" w:rsidP="00B2776B">
      <w:pPr>
        <w:ind w:left="420"/>
      </w:pPr>
    </w:p>
    <w:p w14:paraId="4B556536" w14:textId="77777777" w:rsidR="00B2776B" w:rsidRPr="00AA2053" w:rsidRDefault="00B2776B" w:rsidP="00B2776B">
      <w:pPr>
        <w:ind w:left="420"/>
      </w:pPr>
    </w:p>
    <w:p w14:paraId="2618933F" w14:textId="77777777" w:rsidR="00B2776B" w:rsidRPr="00AA2053" w:rsidRDefault="00B2776B" w:rsidP="00B2776B">
      <w:pPr>
        <w:ind w:left="420"/>
      </w:pPr>
    </w:p>
    <w:p w14:paraId="17D5AE6F" w14:textId="77777777" w:rsidR="00B2776B" w:rsidRPr="00AA2053" w:rsidRDefault="00B2776B" w:rsidP="00B2776B">
      <w:pPr>
        <w:ind w:left="420"/>
      </w:pPr>
    </w:p>
    <w:p w14:paraId="7B9183EE" w14:textId="77777777" w:rsidR="00B2776B" w:rsidRPr="00AA2053" w:rsidRDefault="00B2776B" w:rsidP="00B2776B">
      <w:pPr>
        <w:ind w:left="420"/>
      </w:pPr>
    </w:p>
    <w:p w14:paraId="187F36BA" w14:textId="77777777" w:rsidR="00B2776B" w:rsidRPr="00AA2053" w:rsidRDefault="00B2776B" w:rsidP="00B2776B">
      <w:pPr>
        <w:ind w:left="420"/>
      </w:pPr>
    </w:p>
    <w:p w14:paraId="63633B62" w14:textId="77777777" w:rsidR="00B2776B" w:rsidRPr="00AA2053" w:rsidRDefault="00B2776B" w:rsidP="00B2776B">
      <w:pPr>
        <w:ind w:left="420"/>
      </w:pPr>
    </w:p>
    <w:p w14:paraId="70EA192E" w14:textId="77777777" w:rsidR="00B2776B" w:rsidRPr="00AA2053" w:rsidRDefault="00B2776B" w:rsidP="00B2776B">
      <w:pPr>
        <w:ind w:left="420"/>
      </w:pPr>
    </w:p>
    <w:p w14:paraId="5FD50035" w14:textId="77777777" w:rsidR="00B2776B" w:rsidRPr="00AA2053" w:rsidRDefault="00B2776B" w:rsidP="00B2776B">
      <w:pPr>
        <w:ind w:left="420"/>
      </w:pPr>
    </w:p>
    <w:p w14:paraId="0975CCE5" w14:textId="77777777" w:rsidR="00B2776B" w:rsidRPr="00AA2053" w:rsidRDefault="00B2776B" w:rsidP="00B2776B">
      <w:pPr>
        <w:ind w:left="420"/>
      </w:pPr>
    </w:p>
    <w:p w14:paraId="0742264A" w14:textId="77777777" w:rsidR="00B2776B" w:rsidRPr="00AA2053" w:rsidRDefault="00B2776B" w:rsidP="00B2776B">
      <w:pPr>
        <w:ind w:left="420"/>
      </w:pPr>
    </w:p>
    <w:p w14:paraId="0FC3A819" w14:textId="1BEED8C0" w:rsidR="00B2776B" w:rsidRPr="00AA2053" w:rsidRDefault="00B2776B" w:rsidP="00B2776B">
      <w:pPr>
        <w:ind w:left="420"/>
      </w:pPr>
      <w:r w:rsidRPr="00AA2053">
        <w:br w:type="page"/>
      </w:r>
      <w:r w:rsidR="00CA67D5" w:rsidRPr="00AA2053">
        <w:rPr>
          <w:rFonts w:hint="eastAsia"/>
        </w:rPr>
        <w:lastRenderedPageBreak/>
        <w:t>15</w:t>
      </w:r>
      <w:r w:rsidRPr="00AA2053">
        <w:rPr>
          <w:rFonts w:hint="eastAsia"/>
        </w:rPr>
        <w:t>.10.3</w:t>
      </w:r>
      <w:r w:rsidRPr="00AA2053">
        <w:rPr>
          <w:rFonts w:hint="eastAsia"/>
        </w:rPr>
        <w:t xml:space="preserve">　</w:t>
      </w:r>
      <w:r w:rsidRPr="00AA2053">
        <w:rPr>
          <w:rFonts w:hint="eastAsia"/>
        </w:rPr>
        <w:t>polling</w:t>
      </w:r>
      <w:r w:rsidRPr="00AA2053">
        <w:rPr>
          <w:rFonts w:ascii="Times New Roman" w:hAnsi="Times New Roman" w:hint="eastAsia"/>
          <w:szCs w:val="21"/>
        </w:rPr>
        <w:t>軽</w:t>
      </w:r>
      <w:r w:rsidRPr="00AA2053">
        <w:rPr>
          <w:rFonts w:hint="eastAsia"/>
        </w:rPr>
        <w:t>漏電電流設定変更</w:t>
      </w:r>
      <w:r w:rsidRPr="00AA2053">
        <w:rPr>
          <w:rFonts w:hint="eastAsia"/>
        </w:rPr>
        <w:t xml:space="preserve"> </w:t>
      </w:r>
      <w:r w:rsidRPr="00AA2053">
        <w:rPr>
          <w:rFonts w:hint="eastAsia"/>
        </w:rPr>
        <w:t>要求</w:t>
      </w:r>
      <w:r w:rsidRPr="00AA2053">
        <w:rPr>
          <w:rFonts w:hint="eastAsia"/>
        </w:rPr>
        <w:t xml:space="preserve"> </w:t>
      </w:r>
      <w:r w:rsidRPr="00AA2053">
        <w:rPr>
          <w:rFonts w:hint="eastAsia"/>
        </w:rPr>
        <w:t>電文フォーマット</w:t>
      </w:r>
    </w:p>
    <w:p w14:paraId="601477EF" w14:textId="77DAD3F0" w:rsidR="00B2776B" w:rsidRPr="00AA2053" w:rsidRDefault="00455DD6" w:rsidP="00B2776B">
      <w:pPr>
        <w:ind w:left="420"/>
      </w:pPr>
      <w:r w:rsidRPr="00AA2053">
        <w:rPr>
          <w:rFonts w:hint="eastAsia"/>
        </w:rPr>
        <w:t>クラウド</w:t>
      </w:r>
      <w:r w:rsidR="00B2776B" w:rsidRPr="00AA2053">
        <w:rPr>
          <w:rFonts w:hint="eastAsia"/>
        </w:rPr>
        <w:t>が</w:t>
      </w:r>
      <w:r w:rsidR="008C4D1B">
        <w:rPr>
          <w:rFonts w:hint="eastAsia"/>
        </w:rPr>
        <w:t>TJ3-NRF(</w:t>
      </w:r>
      <w:r w:rsidR="008C4D1B">
        <w:rPr>
          <w:rFonts w:hint="eastAsia"/>
        </w:rPr>
        <w:t>仮</w:t>
      </w:r>
      <w:r w:rsidR="008C4D1B">
        <w:rPr>
          <w:rFonts w:hint="eastAsia"/>
        </w:rPr>
        <w:t>)</w:t>
      </w:r>
      <w:r w:rsidR="00B2776B" w:rsidRPr="00AA2053">
        <w:rPr>
          <w:rFonts w:hint="eastAsia"/>
        </w:rPr>
        <w:t>に送信する電文です。</w:t>
      </w:r>
    </w:p>
    <w:p w14:paraId="5728E4F7" w14:textId="77777777" w:rsidR="00B2776B" w:rsidRPr="00AA2053" w:rsidRDefault="00B2776B" w:rsidP="00B2776B">
      <w:pPr>
        <w:ind w:left="420"/>
      </w:pP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B92C29" w:rsidRPr="00AA2053" w14:paraId="61CF3265" w14:textId="77777777" w:rsidTr="00247E01">
        <w:tc>
          <w:tcPr>
            <w:tcW w:w="1225" w:type="dxa"/>
          </w:tcPr>
          <w:p w14:paraId="011003BA" w14:textId="77777777" w:rsidR="00B92C29" w:rsidRPr="00AA2053" w:rsidRDefault="00B92C29" w:rsidP="001E229E">
            <w:r w:rsidRPr="00AA2053">
              <w:rPr>
                <w:rFonts w:hint="eastAsia"/>
              </w:rPr>
              <w:t>種類</w:t>
            </w:r>
          </w:p>
        </w:tc>
        <w:tc>
          <w:tcPr>
            <w:tcW w:w="7701" w:type="dxa"/>
          </w:tcPr>
          <w:p w14:paraId="5E6B9F68" w14:textId="77777777" w:rsidR="00B92C29" w:rsidRPr="00AA2053" w:rsidRDefault="00B92C29" w:rsidP="001E229E">
            <w:r w:rsidRPr="00AA2053">
              <w:rPr>
                <w:rFonts w:hint="eastAsia"/>
              </w:rPr>
              <w:t>内容</w:t>
            </w:r>
          </w:p>
        </w:tc>
      </w:tr>
      <w:tr w:rsidR="00B92C29" w:rsidRPr="00AA2053" w14:paraId="2A02C95F" w14:textId="77777777" w:rsidTr="00247E01">
        <w:tc>
          <w:tcPr>
            <w:tcW w:w="1225" w:type="dxa"/>
          </w:tcPr>
          <w:p w14:paraId="64CD3B49" w14:textId="77777777" w:rsidR="00B92C29" w:rsidRPr="00AA2053" w:rsidRDefault="00B92C29" w:rsidP="001E229E">
            <w:r w:rsidRPr="00AA2053">
              <w:rPr>
                <w:rFonts w:hint="eastAsia"/>
              </w:rPr>
              <w:t>TOPIC</w:t>
            </w:r>
          </w:p>
        </w:tc>
        <w:tc>
          <w:tcPr>
            <w:tcW w:w="7701" w:type="dxa"/>
          </w:tcPr>
          <w:p w14:paraId="30683D42" w14:textId="3C093FC2" w:rsidR="00B92C29" w:rsidRPr="00AA2053" w:rsidRDefault="00B92C29" w:rsidP="001E229E">
            <w:proofErr w:type="spellStart"/>
            <w:r w:rsidRPr="00AA2053">
              <w:t>kyosvr</w:t>
            </w:r>
            <w:proofErr w:type="spellEnd"/>
            <w:r w:rsidRPr="00AA2053">
              <w:t>/&lt;</w:t>
            </w:r>
            <w:proofErr w:type="spellStart"/>
            <w:r w:rsidRPr="00AA2053">
              <w:t>MainID</w:t>
            </w:r>
            <w:proofErr w:type="spellEnd"/>
            <w:r w:rsidRPr="00AA2053">
              <w:t>&gt;/</w:t>
            </w:r>
            <w:r w:rsidR="00E024C2" w:rsidRPr="004C7599">
              <w:t>&lt;</w:t>
            </w:r>
            <w:proofErr w:type="spellStart"/>
            <w:r w:rsidR="00E024C2" w:rsidRPr="004C7599">
              <w:t>PeriID</w:t>
            </w:r>
            <w:proofErr w:type="spellEnd"/>
            <w:r w:rsidR="00E024C2" w:rsidRPr="004C7599">
              <w:t>&gt;</w:t>
            </w:r>
            <w:r w:rsidR="00E024C2" w:rsidRPr="00AA2053">
              <w:rPr>
                <w:sz w:val="20"/>
                <w:szCs w:val="22"/>
              </w:rPr>
              <w:t>/</w:t>
            </w:r>
            <w:proofErr w:type="spellStart"/>
            <w:r w:rsidRPr="00AA2053">
              <w:t>cmd</w:t>
            </w:r>
            <w:proofErr w:type="spellEnd"/>
          </w:p>
        </w:tc>
      </w:tr>
      <w:tr w:rsidR="00B92C29" w:rsidRPr="00AA2053" w14:paraId="66AAE5FE" w14:textId="77777777" w:rsidTr="00247E01">
        <w:tc>
          <w:tcPr>
            <w:tcW w:w="1225" w:type="dxa"/>
          </w:tcPr>
          <w:p w14:paraId="47F4046C" w14:textId="77777777" w:rsidR="00B92C29" w:rsidRPr="00AA2053" w:rsidRDefault="00B92C29" w:rsidP="001E229E">
            <w:r w:rsidRPr="00AA2053">
              <w:rPr>
                <w:rFonts w:hint="eastAsia"/>
              </w:rPr>
              <w:t>Payload</w:t>
            </w:r>
          </w:p>
        </w:tc>
        <w:tc>
          <w:tcPr>
            <w:tcW w:w="7701" w:type="dxa"/>
          </w:tcPr>
          <w:p w14:paraId="775A84F0" w14:textId="681CBB18" w:rsidR="00B92C29" w:rsidRPr="00AA2053" w:rsidRDefault="00F63514" w:rsidP="001E229E">
            <w:r>
              <w:t>\x02Periid</w:t>
            </w:r>
            <w:r w:rsidR="00B92C29" w:rsidRPr="00AA2053">
              <w:t>PJxxnn</w:t>
            </w:r>
            <w:r w:rsidR="00E024C2">
              <w:rPr>
                <w:rFonts w:hint="eastAsia"/>
              </w:rPr>
              <w:t>mainid</w:t>
            </w:r>
            <w:r w:rsidR="00B92C29" w:rsidRPr="00AA2053">
              <w:t>hhhhhiiiijjjjkkkkllllmmmm\x03</w:t>
            </w:r>
          </w:p>
        </w:tc>
      </w:tr>
    </w:tbl>
    <w:p w14:paraId="56E4C221" w14:textId="77777777" w:rsidR="00B2776B" w:rsidRPr="00AA2053" w:rsidRDefault="00B2776B" w:rsidP="00B2776B">
      <w:pPr>
        <w:ind w:firstLine="420"/>
      </w:pPr>
    </w:p>
    <w:p w14:paraId="20F84322" w14:textId="77777777" w:rsidR="00B2776B" w:rsidRPr="00AA2053" w:rsidRDefault="00B2776B" w:rsidP="00B2776B">
      <w:pPr>
        <w:ind w:firstLine="420"/>
      </w:pPr>
    </w:p>
    <w:p w14:paraId="6F342C57" w14:textId="77777777" w:rsidR="00B2776B" w:rsidRPr="00AA2053" w:rsidRDefault="00B2776B" w:rsidP="00B2776B">
      <w:pPr>
        <w:ind w:firstLine="420"/>
      </w:pPr>
    </w:p>
    <w:p w14:paraId="3F960043" w14:textId="77777777" w:rsidR="00B2776B" w:rsidRPr="00AA2053" w:rsidRDefault="00B2776B" w:rsidP="00B2776B">
      <w:pPr>
        <w:ind w:firstLine="420"/>
      </w:pPr>
    </w:p>
    <w:p w14:paraId="7894F183" w14:textId="77777777" w:rsidR="00B2776B" w:rsidRPr="00AA2053" w:rsidRDefault="00B2776B" w:rsidP="00B2776B">
      <w:pPr>
        <w:ind w:firstLine="420"/>
      </w:pPr>
    </w:p>
    <w:tbl>
      <w:tblPr>
        <w:tblpPr w:leftFromText="142" w:rightFromText="142" w:vertAnchor="text" w:horzAnchor="margin" w:tblpXSpec="center" w:tblpY="47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83"/>
        <w:gridCol w:w="2835"/>
        <w:gridCol w:w="4299"/>
      </w:tblGrid>
      <w:tr w:rsidR="00B2776B" w:rsidRPr="00AA2053" w14:paraId="34164C3C" w14:textId="77777777" w:rsidTr="001374BE">
        <w:tc>
          <w:tcPr>
            <w:tcW w:w="1683" w:type="dxa"/>
          </w:tcPr>
          <w:p w14:paraId="08536498" w14:textId="77777777" w:rsidR="00B2776B" w:rsidRPr="00AA2053" w:rsidRDefault="00B2776B" w:rsidP="001374BE">
            <w:r w:rsidRPr="00AA2053">
              <w:rPr>
                <w:rFonts w:hint="eastAsia"/>
              </w:rPr>
              <w:t>項目</w:t>
            </w:r>
          </w:p>
        </w:tc>
        <w:tc>
          <w:tcPr>
            <w:tcW w:w="2835" w:type="dxa"/>
          </w:tcPr>
          <w:p w14:paraId="0246D9F0" w14:textId="77777777" w:rsidR="00B2776B" w:rsidRPr="00AA2053" w:rsidRDefault="00B2776B" w:rsidP="001374BE">
            <w:r w:rsidRPr="00AA2053">
              <w:rPr>
                <w:rFonts w:hint="eastAsia"/>
              </w:rPr>
              <w:t>データ</w:t>
            </w:r>
          </w:p>
        </w:tc>
        <w:tc>
          <w:tcPr>
            <w:tcW w:w="4299" w:type="dxa"/>
          </w:tcPr>
          <w:p w14:paraId="732380EF" w14:textId="77777777" w:rsidR="00B2776B" w:rsidRPr="00AA2053" w:rsidRDefault="00B2776B" w:rsidP="001374BE">
            <w:r w:rsidRPr="00AA2053">
              <w:rPr>
                <w:rFonts w:hint="eastAsia"/>
              </w:rPr>
              <w:t>説明</w:t>
            </w:r>
          </w:p>
        </w:tc>
      </w:tr>
      <w:tr w:rsidR="00B2776B" w:rsidRPr="00AA2053" w14:paraId="39D49D0C" w14:textId="77777777" w:rsidTr="001374BE">
        <w:tc>
          <w:tcPr>
            <w:tcW w:w="1683" w:type="dxa"/>
          </w:tcPr>
          <w:p w14:paraId="56776A7E" w14:textId="77777777" w:rsidR="00B2776B" w:rsidRPr="00AA2053" w:rsidRDefault="00B2776B" w:rsidP="001374BE">
            <w:pPr>
              <w:rPr>
                <w:szCs w:val="21"/>
              </w:rPr>
            </w:pPr>
            <w:r w:rsidRPr="00AA2053">
              <w:rPr>
                <w:rFonts w:hint="eastAsia"/>
                <w:szCs w:val="21"/>
              </w:rPr>
              <w:t>STX</w:t>
            </w:r>
          </w:p>
        </w:tc>
        <w:tc>
          <w:tcPr>
            <w:tcW w:w="2835" w:type="dxa"/>
          </w:tcPr>
          <w:p w14:paraId="3E3D55AA" w14:textId="77777777" w:rsidR="00B2776B" w:rsidRPr="00AA2053" w:rsidRDefault="00B2776B" w:rsidP="001374BE">
            <w:pPr>
              <w:rPr>
                <w:szCs w:val="21"/>
              </w:rPr>
            </w:pPr>
            <w:r w:rsidRPr="00AA2053">
              <w:rPr>
                <w:rFonts w:hint="eastAsia"/>
                <w:szCs w:val="21"/>
              </w:rPr>
              <w:t>\x02</w:t>
            </w:r>
          </w:p>
        </w:tc>
        <w:tc>
          <w:tcPr>
            <w:tcW w:w="4299" w:type="dxa"/>
          </w:tcPr>
          <w:p w14:paraId="520C3831" w14:textId="77777777" w:rsidR="00B2776B" w:rsidRPr="00AA2053" w:rsidRDefault="00B2776B" w:rsidP="001374BE">
            <w:pPr>
              <w:rPr>
                <w:szCs w:val="21"/>
              </w:rPr>
            </w:pPr>
            <w:r w:rsidRPr="00AA2053">
              <w:rPr>
                <w:rFonts w:hint="eastAsia"/>
                <w:szCs w:val="21"/>
              </w:rPr>
              <w:t>ヘッダ</w:t>
            </w:r>
          </w:p>
        </w:tc>
      </w:tr>
      <w:tr w:rsidR="00E024C2" w:rsidRPr="00AA2053" w14:paraId="5151095B" w14:textId="77777777" w:rsidTr="001374BE">
        <w:tc>
          <w:tcPr>
            <w:tcW w:w="1683" w:type="dxa"/>
          </w:tcPr>
          <w:p w14:paraId="39283F5D" w14:textId="77777777" w:rsidR="00E024C2" w:rsidRDefault="00E024C2" w:rsidP="00E024C2">
            <w:pPr>
              <w:jc w:val="left"/>
              <w:rPr>
                <w:sz w:val="18"/>
                <w:szCs w:val="18"/>
              </w:rPr>
            </w:pPr>
            <w:r>
              <w:rPr>
                <w:sz w:val="18"/>
                <w:szCs w:val="18"/>
              </w:rPr>
              <w:t>P</w:t>
            </w:r>
            <w:r>
              <w:rPr>
                <w:rFonts w:hint="eastAsia"/>
                <w:sz w:val="18"/>
                <w:szCs w:val="18"/>
              </w:rPr>
              <w:t>eripheral</w:t>
            </w:r>
          </w:p>
          <w:p w14:paraId="5813B0AB" w14:textId="77777777" w:rsidR="00E024C2" w:rsidRPr="00AA2053" w:rsidRDefault="00E024C2" w:rsidP="00E024C2">
            <w:pPr>
              <w:rPr>
                <w:sz w:val="20"/>
                <w:szCs w:val="20"/>
              </w:rPr>
            </w:pPr>
            <w:r w:rsidRPr="00AA2053">
              <w:rPr>
                <w:rFonts w:hint="eastAsia"/>
                <w:sz w:val="20"/>
                <w:szCs w:val="20"/>
              </w:rPr>
              <w:t>端末名称</w:t>
            </w:r>
          </w:p>
          <w:p w14:paraId="41871BC4" w14:textId="77777777" w:rsidR="00E024C2" w:rsidRPr="00AA2053" w:rsidRDefault="00E024C2" w:rsidP="00E024C2">
            <w:pPr>
              <w:rPr>
                <w:szCs w:val="21"/>
              </w:rPr>
            </w:pPr>
          </w:p>
        </w:tc>
        <w:tc>
          <w:tcPr>
            <w:tcW w:w="2835" w:type="dxa"/>
          </w:tcPr>
          <w:p w14:paraId="31F38C99" w14:textId="77777777" w:rsidR="00E024C2" w:rsidRPr="00AA2053" w:rsidRDefault="00E024C2" w:rsidP="00E024C2">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7741111B" w14:textId="676585AC" w:rsidR="00E024C2" w:rsidRPr="00AA2053" w:rsidRDefault="00E024C2" w:rsidP="00E024C2">
            <w:pPr>
              <w:rPr>
                <w:szCs w:val="21"/>
              </w:rPr>
            </w:pPr>
            <w:proofErr w:type="spellStart"/>
            <w:r>
              <w:rPr>
                <w:rFonts w:hint="eastAsia"/>
                <w:sz w:val="18"/>
                <w:szCs w:val="18"/>
              </w:rPr>
              <w:t>Peri</w:t>
            </w:r>
            <w:r w:rsidRPr="00AA2053">
              <w:rPr>
                <w:sz w:val="18"/>
                <w:szCs w:val="18"/>
              </w:rPr>
              <w:t>id</w:t>
            </w:r>
            <w:proofErr w:type="spellEnd"/>
          </w:p>
        </w:tc>
        <w:tc>
          <w:tcPr>
            <w:tcW w:w="4299" w:type="dxa"/>
          </w:tcPr>
          <w:p w14:paraId="14AA6215" w14:textId="77777777" w:rsidR="00E024C2" w:rsidRDefault="00E024C2" w:rsidP="00E024C2">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67816C36" w14:textId="77777777" w:rsidR="00E024C2" w:rsidRDefault="00E024C2" w:rsidP="00E024C2">
            <w:pPr>
              <w:jc w:val="left"/>
              <w:rPr>
                <w:sz w:val="18"/>
                <w:szCs w:val="18"/>
              </w:rPr>
            </w:pPr>
            <w:r>
              <w:rPr>
                <w:rFonts w:hint="eastAsia"/>
                <w:sz w:val="18"/>
                <w:szCs w:val="18"/>
              </w:rPr>
              <w:t>Central</w:t>
            </w:r>
            <w:r>
              <w:rPr>
                <w:rFonts w:hint="eastAsia"/>
                <w:sz w:val="18"/>
                <w:szCs w:val="18"/>
              </w:rPr>
              <w:t>自身が送信する場合は、</w:t>
            </w:r>
          </w:p>
          <w:p w14:paraId="163A3006" w14:textId="6B213060" w:rsidR="00E024C2" w:rsidRPr="00AA2053" w:rsidRDefault="00E024C2" w:rsidP="00E024C2">
            <w:pPr>
              <w:rPr>
                <w:szCs w:val="21"/>
              </w:rPr>
            </w:pPr>
            <w:proofErr w:type="spellStart"/>
            <w:r>
              <w:rPr>
                <w:rFonts w:hint="eastAsia"/>
                <w:sz w:val="18"/>
                <w:szCs w:val="18"/>
              </w:rPr>
              <w:t>MainID</w:t>
            </w:r>
            <w:proofErr w:type="spellEnd"/>
            <w:r>
              <w:rPr>
                <w:rFonts w:hint="eastAsia"/>
                <w:sz w:val="18"/>
                <w:szCs w:val="18"/>
              </w:rPr>
              <w:t>を登録</w:t>
            </w:r>
          </w:p>
        </w:tc>
      </w:tr>
      <w:tr w:rsidR="00E024C2" w:rsidRPr="00AA2053" w14:paraId="6D2182C0" w14:textId="77777777" w:rsidTr="001374BE">
        <w:tc>
          <w:tcPr>
            <w:tcW w:w="1683" w:type="dxa"/>
          </w:tcPr>
          <w:p w14:paraId="2C99A8C2" w14:textId="77777777" w:rsidR="00E024C2" w:rsidRPr="00AA2053" w:rsidRDefault="00E024C2" w:rsidP="00E024C2">
            <w:pPr>
              <w:rPr>
                <w:szCs w:val="21"/>
              </w:rPr>
            </w:pPr>
            <w:r w:rsidRPr="00AA2053">
              <w:rPr>
                <w:rFonts w:hint="eastAsia"/>
                <w:szCs w:val="21"/>
              </w:rPr>
              <w:t>識別コード</w:t>
            </w:r>
          </w:p>
        </w:tc>
        <w:tc>
          <w:tcPr>
            <w:tcW w:w="2835" w:type="dxa"/>
          </w:tcPr>
          <w:p w14:paraId="1DEBD453" w14:textId="77777777" w:rsidR="00E024C2" w:rsidRPr="00AA2053" w:rsidRDefault="00E024C2" w:rsidP="00E024C2">
            <w:pPr>
              <w:rPr>
                <w:szCs w:val="21"/>
              </w:rPr>
            </w:pPr>
            <w:r w:rsidRPr="00AA2053">
              <w:rPr>
                <w:rFonts w:hint="eastAsia"/>
                <w:szCs w:val="21"/>
              </w:rPr>
              <w:t>2</w:t>
            </w:r>
            <w:r w:rsidRPr="00AA2053">
              <w:rPr>
                <w:rFonts w:hint="eastAsia"/>
                <w:szCs w:val="21"/>
              </w:rPr>
              <w:t>バイトの</w:t>
            </w:r>
            <w:r w:rsidRPr="00AA2053">
              <w:rPr>
                <w:rFonts w:hint="eastAsia"/>
                <w:szCs w:val="21"/>
              </w:rPr>
              <w:t>ASCII</w:t>
            </w:r>
            <w:r w:rsidRPr="00AA2053">
              <w:rPr>
                <w:rFonts w:hint="eastAsia"/>
                <w:szCs w:val="21"/>
              </w:rPr>
              <w:t>データ</w:t>
            </w:r>
          </w:p>
          <w:p w14:paraId="7B3D3051" w14:textId="77777777" w:rsidR="00E024C2" w:rsidRPr="00AA2053" w:rsidRDefault="00E024C2" w:rsidP="00E024C2">
            <w:pPr>
              <w:rPr>
                <w:szCs w:val="21"/>
              </w:rPr>
            </w:pPr>
            <w:r w:rsidRPr="00AA2053">
              <w:rPr>
                <w:rFonts w:hint="eastAsia"/>
                <w:szCs w:val="21"/>
              </w:rPr>
              <w:t>‘</w:t>
            </w:r>
            <w:r w:rsidRPr="00AA2053">
              <w:rPr>
                <w:rFonts w:ascii="ＭＳ ゴシック" w:eastAsia="ＭＳ ゴシック" w:hAnsi="ＭＳ ゴシック" w:hint="eastAsia"/>
                <w:color w:val="FF0000"/>
                <w:szCs w:val="21"/>
              </w:rPr>
              <w:t>PJ</w:t>
            </w:r>
            <w:r w:rsidRPr="00AA2053">
              <w:rPr>
                <w:rFonts w:hint="eastAsia"/>
                <w:szCs w:val="21"/>
              </w:rPr>
              <w:t>’</w:t>
            </w:r>
          </w:p>
        </w:tc>
        <w:tc>
          <w:tcPr>
            <w:tcW w:w="4299" w:type="dxa"/>
          </w:tcPr>
          <w:p w14:paraId="75738E28" w14:textId="77777777" w:rsidR="00E024C2" w:rsidRPr="00AA2053" w:rsidRDefault="00E024C2" w:rsidP="00E024C2">
            <w:pPr>
              <w:rPr>
                <w:szCs w:val="21"/>
              </w:rPr>
            </w:pPr>
            <w:r w:rsidRPr="00AA2053">
              <w:rPr>
                <w:szCs w:val="21"/>
              </w:rPr>
              <w:t>P</w:t>
            </w:r>
            <w:r w:rsidRPr="00AA2053">
              <w:rPr>
                <w:rFonts w:hint="eastAsia"/>
                <w:szCs w:val="21"/>
              </w:rPr>
              <w:t xml:space="preserve">olling </w:t>
            </w:r>
            <w:r w:rsidRPr="00AA2053">
              <w:rPr>
                <w:rFonts w:ascii="Times New Roman" w:hAnsi="Times New Roman" w:hint="eastAsia"/>
                <w:szCs w:val="21"/>
              </w:rPr>
              <w:t>軽</w:t>
            </w:r>
            <w:r w:rsidRPr="00AA2053">
              <w:rPr>
                <w:rFonts w:hint="eastAsia"/>
              </w:rPr>
              <w:t>漏電電流設定変更</w:t>
            </w:r>
          </w:p>
        </w:tc>
      </w:tr>
      <w:tr w:rsidR="00E024C2" w:rsidRPr="00AA2053" w14:paraId="1E3523AF" w14:textId="77777777" w:rsidTr="001374BE">
        <w:tc>
          <w:tcPr>
            <w:tcW w:w="1683" w:type="dxa"/>
          </w:tcPr>
          <w:p w14:paraId="39A1E115" w14:textId="77777777" w:rsidR="00E024C2" w:rsidRPr="00AA2053" w:rsidRDefault="00E024C2" w:rsidP="00E024C2">
            <w:pPr>
              <w:rPr>
                <w:szCs w:val="21"/>
              </w:rPr>
            </w:pPr>
            <w:r w:rsidRPr="00AA2053">
              <w:rPr>
                <w:rFonts w:hint="eastAsia"/>
                <w:szCs w:val="21"/>
              </w:rPr>
              <w:t>電文番号</w:t>
            </w:r>
          </w:p>
        </w:tc>
        <w:tc>
          <w:tcPr>
            <w:tcW w:w="2835" w:type="dxa"/>
          </w:tcPr>
          <w:p w14:paraId="1244BAAC" w14:textId="77777777" w:rsidR="00E024C2" w:rsidRPr="00AA2053" w:rsidRDefault="00E024C2" w:rsidP="00E024C2">
            <w:pPr>
              <w:rPr>
                <w:szCs w:val="21"/>
              </w:rPr>
            </w:pPr>
            <w:r w:rsidRPr="00AA2053">
              <w:rPr>
                <w:rFonts w:hint="eastAsia"/>
                <w:szCs w:val="21"/>
              </w:rPr>
              <w:t>2</w:t>
            </w:r>
            <w:r w:rsidRPr="00AA2053">
              <w:rPr>
                <w:rFonts w:hint="eastAsia"/>
                <w:szCs w:val="21"/>
              </w:rPr>
              <w:t>バイトの</w:t>
            </w:r>
            <w:r w:rsidRPr="00AA2053">
              <w:rPr>
                <w:rFonts w:hint="eastAsia"/>
                <w:szCs w:val="21"/>
              </w:rPr>
              <w:t>ASCII10</w:t>
            </w:r>
            <w:r w:rsidRPr="00AA2053">
              <w:rPr>
                <w:rFonts w:hint="eastAsia"/>
                <w:szCs w:val="21"/>
              </w:rPr>
              <w:t>進数</w:t>
            </w:r>
          </w:p>
          <w:p w14:paraId="71BA1C5E" w14:textId="42407E6B" w:rsidR="00E024C2" w:rsidRPr="00AA2053" w:rsidRDefault="00E024C2" w:rsidP="00E024C2">
            <w:pPr>
              <w:rPr>
                <w:szCs w:val="21"/>
              </w:rPr>
            </w:pPr>
            <w:r w:rsidRPr="00AA2053">
              <w:rPr>
                <w:rFonts w:hint="eastAsia"/>
                <w:szCs w:val="21"/>
              </w:rPr>
              <w:t>‘</w:t>
            </w:r>
            <w:r w:rsidRPr="00AA2053">
              <w:t>xx</w:t>
            </w:r>
            <w:r w:rsidRPr="00AA2053">
              <w:rPr>
                <w:rFonts w:hint="eastAsia"/>
                <w:szCs w:val="21"/>
              </w:rPr>
              <w:t>’</w:t>
            </w:r>
          </w:p>
        </w:tc>
        <w:tc>
          <w:tcPr>
            <w:tcW w:w="4299" w:type="dxa"/>
          </w:tcPr>
          <w:p w14:paraId="0BDF31B8" w14:textId="5CA27396" w:rsidR="00E024C2" w:rsidRPr="00AA2053" w:rsidRDefault="00E024C2" w:rsidP="00E024C2">
            <w:pPr>
              <w:rPr>
                <w:szCs w:val="21"/>
              </w:rPr>
            </w:pPr>
            <w:r w:rsidRPr="00AA2053">
              <w:rPr>
                <w:rFonts w:hint="eastAsia"/>
                <w:szCs w:val="21"/>
              </w:rPr>
              <w:t>クラウドで管理するシリアル連番</w:t>
            </w:r>
          </w:p>
          <w:p w14:paraId="0C832528" w14:textId="77777777" w:rsidR="00E024C2" w:rsidRPr="00AA2053" w:rsidRDefault="00E024C2" w:rsidP="00E024C2">
            <w:pPr>
              <w:rPr>
                <w:szCs w:val="21"/>
              </w:rPr>
            </w:pPr>
            <w:r w:rsidRPr="00AA2053">
              <w:rPr>
                <w:rFonts w:hint="eastAsia"/>
                <w:szCs w:val="21"/>
              </w:rPr>
              <w:t>‘</w:t>
            </w:r>
            <w:r w:rsidRPr="00AA2053">
              <w:rPr>
                <w:rFonts w:hint="eastAsia"/>
                <w:szCs w:val="21"/>
              </w:rPr>
              <w:t>00</w:t>
            </w:r>
            <w:r w:rsidRPr="00AA2053">
              <w:rPr>
                <w:rFonts w:hint="eastAsia"/>
                <w:szCs w:val="21"/>
              </w:rPr>
              <w:t>’から‘</w:t>
            </w:r>
            <w:r w:rsidRPr="00AA2053">
              <w:rPr>
                <w:rFonts w:hint="eastAsia"/>
                <w:szCs w:val="21"/>
              </w:rPr>
              <w:t>99</w:t>
            </w:r>
            <w:r w:rsidRPr="00AA2053">
              <w:rPr>
                <w:rFonts w:hint="eastAsia"/>
                <w:szCs w:val="21"/>
              </w:rPr>
              <w:t>’のランダム値</w:t>
            </w:r>
          </w:p>
        </w:tc>
      </w:tr>
      <w:tr w:rsidR="00E024C2" w:rsidRPr="00AA2053" w14:paraId="6DD280D9" w14:textId="77777777" w:rsidTr="001374BE">
        <w:tc>
          <w:tcPr>
            <w:tcW w:w="1683" w:type="dxa"/>
          </w:tcPr>
          <w:p w14:paraId="77A6B43B" w14:textId="0294A1CE" w:rsidR="00E024C2" w:rsidRPr="00AA2053" w:rsidRDefault="00E024C2" w:rsidP="00E024C2">
            <w:pPr>
              <w:rPr>
                <w:sz w:val="20"/>
                <w:szCs w:val="20"/>
              </w:rPr>
            </w:pPr>
            <w:r w:rsidRPr="00AA2053">
              <w:rPr>
                <w:rFonts w:hint="eastAsia"/>
                <w:sz w:val="20"/>
                <w:szCs w:val="20"/>
              </w:rPr>
              <w:t>端末番号</w:t>
            </w:r>
          </w:p>
        </w:tc>
        <w:tc>
          <w:tcPr>
            <w:tcW w:w="2835" w:type="dxa"/>
          </w:tcPr>
          <w:p w14:paraId="51FA43CE" w14:textId="77777777" w:rsidR="00E024C2" w:rsidRPr="00AA2053" w:rsidRDefault="00E024C2" w:rsidP="00E024C2">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00E54C9E" w14:textId="09081B71" w:rsidR="00E024C2" w:rsidRPr="00AA2053" w:rsidRDefault="00E024C2" w:rsidP="00E024C2">
            <w:pPr>
              <w:rPr>
                <w:sz w:val="20"/>
                <w:szCs w:val="20"/>
              </w:rPr>
            </w:pPr>
            <w:proofErr w:type="spellStart"/>
            <w:r w:rsidRPr="00AA2053">
              <w:rPr>
                <w:rFonts w:hint="eastAsia"/>
                <w:sz w:val="20"/>
                <w:szCs w:val="20"/>
              </w:rPr>
              <w:t>n</w:t>
            </w:r>
            <w:r w:rsidRPr="00AA2053">
              <w:rPr>
                <w:sz w:val="20"/>
                <w:szCs w:val="20"/>
              </w:rPr>
              <w:t>n</w:t>
            </w:r>
            <w:proofErr w:type="spellEnd"/>
          </w:p>
        </w:tc>
        <w:tc>
          <w:tcPr>
            <w:tcW w:w="4299" w:type="dxa"/>
          </w:tcPr>
          <w:p w14:paraId="14FD858B" w14:textId="77777777" w:rsidR="00E024C2" w:rsidRPr="00AA2053" w:rsidRDefault="00E024C2" w:rsidP="00E024C2">
            <w:pPr>
              <w:rPr>
                <w:sz w:val="20"/>
                <w:szCs w:val="20"/>
              </w:rPr>
            </w:pPr>
            <w:r w:rsidRPr="00AA2053">
              <w:rPr>
                <w:rFonts w:hint="eastAsia"/>
                <w:sz w:val="20"/>
                <w:szCs w:val="20"/>
              </w:rPr>
              <w:t>端末の番号</w:t>
            </w:r>
          </w:p>
          <w:p w14:paraId="0FC403CD" w14:textId="288CE687" w:rsidR="00E024C2" w:rsidRPr="00AA2053" w:rsidRDefault="00E024C2" w:rsidP="00E024C2">
            <w:pPr>
              <w:rPr>
                <w:sz w:val="20"/>
                <w:szCs w:val="20"/>
              </w:rPr>
            </w:pPr>
            <w:r w:rsidRPr="00AA2053">
              <w:rPr>
                <w:rFonts w:hint="eastAsia"/>
                <w:sz w:val="20"/>
                <w:szCs w:val="20"/>
              </w:rPr>
              <w:t>‘</w:t>
            </w:r>
            <w:r w:rsidRPr="00AA2053">
              <w:rPr>
                <w:rFonts w:hint="eastAsia"/>
                <w:sz w:val="20"/>
                <w:szCs w:val="20"/>
              </w:rPr>
              <w:t>00</w:t>
            </w:r>
            <w:r w:rsidRPr="00AA2053">
              <w:rPr>
                <w:rFonts w:hint="eastAsia"/>
                <w:sz w:val="20"/>
                <w:szCs w:val="20"/>
              </w:rPr>
              <w:t>’</w:t>
            </w:r>
            <w:r>
              <w:rPr>
                <w:rFonts w:hint="eastAsia"/>
                <w:sz w:val="20"/>
                <w:szCs w:val="20"/>
              </w:rPr>
              <w:t>(Central)</w:t>
            </w:r>
            <w:r>
              <w:rPr>
                <w:rFonts w:hint="eastAsia"/>
                <w:sz w:val="20"/>
                <w:szCs w:val="20"/>
              </w:rPr>
              <w:t>～</w:t>
            </w:r>
            <w:r w:rsidRPr="00AA2053">
              <w:rPr>
                <w:rFonts w:hint="eastAsia"/>
                <w:sz w:val="20"/>
                <w:szCs w:val="20"/>
              </w:rPr>
              <w:t>‘</w:t>
            </w:r>
            <w:r>
              <w:rPr>
                <w:rFonts w:hint="eastAsia"/>
                <w:sz w:val="20"/>
                <w:szCs w:val="20"/>
              </w:rPr>
              <w:t>99</w:t>
            </w:r>
            <w:r w:rsidRPr="00AA2053">
              <w:rPr>
                <w:rFonts w:hint="eastAsia"/>
                <w:sz w:val="20"/>
                <w:szCs w:val="20"/>
              </w:rPr>
              <w:t>’</w:t>
            </w:r>
          </w:p>
        </w:tc>
      </w:tr>
      <w:tr w:rsidR="00E024C2" w:rsidRPr="00AA2053" w14:paraId="1CB8BDE3" w14:textId="77777777" w:rsidTr="001374BE">
        <w:tc>
          <w:tcPr>
            <w:tcW w:w="1683" w:type="dxa"/>
          </w:tcPr>
          <w:p w14:paraId="55489816" w14:textId="77777777" w:rsidR="00E024C2" w:rsidRDefault="00E024C2" w:rsidP="00E024C2">
            <w:pPr>
              <w:jc w:val="left"/>
              <w:rPr>
                <w:sz w:val="18"/>
                <w:szCs w:val="18"/>
              </w:rPr>
            </w:pPr>
            <w:r>
              <w:rPr>
                <w:rFonts w:hint="eastAsia"/>
                <w:sz w:val="18"/>
                <w:szCs w:val="18"/>
              </w:rPr>
              <w:t>Central</w:t>
            </w:r>
          </w:p>
          <w:p w14:paraId="1708E0AC" w14:textId="5CFF554A" w:rsidR="00E024C2" w:rsidRPr="00AA2053" w:rsidRDefault="00E024C2" w:rsidP="00E024C2">
            <w:pPr>
              <w:rPr>
                <w:rFonts w:ascii="ＭＳ ゴシック" w:eastAsia="ＭＳ ゴシック" w:hAnsi="ＭＳ ゴシック"/>
                <w:sz w:val="20"/>
                <w:szCs w:val="20"/>
              </w:rPr>
            </w:pPr>
            <w:r>
              <w:rPr>
                <w:rFonts w:hint="eastAsia"/>
                <w:sz w:val="18"/>
                <w:szCs w:val="18"/>
              </w:rPr>
              <w:t>端末番号</w:t>
            </w:r>
          </w:p>
        </w:tc>
        <w:tc>
          <w:tcPr>
            <w:tcW w:w="2835" w:type="dxa"/>
          </w:tcPr>
          <w:p w14:paraId="4A77D4CB" w14:textId="77777777" w:rsidR="00E024C2" w:rsidRPr="00AA2053" w:rsidRDefault="00E024C2" w:rsidP="00E024C2">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4A9FDD7B" w14:textId="722B5293" w:rsidR="00E024C2" w:rsidRPr="00AA2053" w:rsidRDefault="00E024C2" w:rsidP="00E024C2">
            <w:pPr>
              <w:rPr>
                <w:szCs w:val="21"/>
              </w:rPr>
            </w:pPr>
            <w:proofErr w:type="spellStart"/>
            <w:r>
              <w:rPr>
                <w:rFonts w:hint="eastAsia"/>
                <w:sz w:val="18"/>
                <w:szCs w:val="18"/>
              </w:rPr>
              <w:t>main</w:t>
            </w:r>
            <w:r w:rsidRPr="00AA2053">
              <w:rPr>
                <w:sz w:val="18"/>
                <w:szCs w:val="18"/>
              </w:rPr>
              <w:t>id</w:t>
            </w:r>
            <w:proofErr w:type="spellEnd"/>
          </w:p>
        </w:tc>
        <w:tc>
          <w:tcPr>
            <w:tcW w:w="4299" w:type="dxa"/>
          </w:tcPr>
          <w:p w14:paraId="030BC1A6" w14:textId="77777777" w:rsidR="00E024C2" w:rsidRPr="00AA2053" w:rsidRDefault="00E024C2" w:rsidP="00E024C2">
            <w:pPr>
              <w:jc w:val="left"/>
              <w:rPr>
                <w:sz w:val="18"/>
                <w:szCs w:val="18"/>
              </w:rPr>
            </w:pPr>
            <w:r w:rsidRPr="00AA2053">
              <w:rPr>
                <w:sz w:val="18"/>
                <w:szCs w:val="18"/>
              </w:rPr>
              <w:t>設定された本器の端末名称</w:t>
            </w:r>
          </w:p>
          <w:p w14:paraId="72009DF5" w14:textId="7510B4AC" w:rsidR="00E024C2" w:rsidRPr="00AA2053" w:rsidRDefault="00E024C2" w:rsidP="00E024C2">
            <w:pPr>
              <w:rPr>
                <w:szCs w:val="21"/>
              </w:rPr>
            </w:pPr>
            <w:r>
              <w:rPr>
                <w:rFonts w:hint="eastAsia"/>
                <w:sz w:val="18"/>
                <w:szCs w:val="18"/>
              </w:rPr>
              <w:t>Central</w:t>
            </w:r>
            <w:r>
              <w:rPr>
                <w:rFonts w:hint="eastAsia"/>
                <w:sz w:val="18"/>
                <w:szCs w:val="18"/>
              </w:rPr>
              <w:t>の</w:t>
            </w:r>
            <w:r w:rsidRPr="00AA2053">
              <w:rPr>
                <w:sz w:val="18"/>
                <w:szCs w:val="18"/>
              </w:rPr>
              <w:t>MAIN ID</w:t>
            </w:r>
          </w:p>
        </w:tc>
      </w:tr>
      <w:tr w:rsidR="00E024C2" w:rsidRPr="00AA2053" w14:paraId="5D6A6516" w14:textId="77777777" w:rsidTr="001374BE">
        <w:tc>
          <w:tcPr>
            <w:tcW w:w="1683" w:type="dxa"/>
          </w:tcPr>
          <w:p w14:paraId="3FA5F992" w14:textId="77777777" w:rsidR="00E024C2" w:rsidRPr="00AA2053" w:rsidRDefault="00E024C2" w:rsidP="00E024C2">
            <w:pPr>
              <w:rPr>
                <w:rFonts w:ascii="ＭＳ ゴシック" w:eastAsia="ＭＳ ゴシック" w:hAnsi="ＭＳ ゴシック"/>
                <w:sz w:val="20"/>
                <w:szCs w:val="20"/>
              </w:rPr>
            </w:pPr>
            <w:r w:rsidRPr="00AA2053">
              <w:rPr>
                <w:rFonts w:ascii="ＭＳ ゴシック" w:eastAsia="ＭＳ ゴシック" w:hAnsi="ＭＳ ゴシック" w:hint="eastAsia"/>
                <w:sz w:val="20"/>
                <w:szCs w:val="20"/>
              </w:rPr>
              <w:t>軽漏電電流</w:t>
            </w:r>
          </w:p>
          <w:p w14:paraId="5D642FE0" w14:textId="77777777" w:rsidR="00E024C2" w:rsidRPr="00AA2053" w:rsidRDefault="00E024C2" w:rsidP="00E024C2">
            <w:pPr>
              <w:rPr>
                <w:szCs w:val="21"/>
              </w:rPr>
            </w:pPr>
            <w:r w:rsidRPr="00AA2053">
              <w:rPr>
                <w:rFonts w:ascii="ＭＳ ゴシック" w:eastAsia="ＭＳ ゴシック" w:hAnsi="ＭＳ ゴシック" w:hint="eastAsia"/>
                <w:sz w:val="20"/>
                <w:szCs w:val="20"/>
              </w:rPr>
              <w:t>閾値CT1</w:t>
            </w:r>
          </w:p>
        </w:tc>
        <w:tc>
          <w:tcPr>
            <w:tcW w:w="2835" w:type="dxa"/>
          </w:tcPr>
          <w:p w14:paraId="678D9C68" w14:textId="77777777" w:rsidR="00E024C2" w:rsidRPr="00AA2053" w:rsidRDefault="00E024C2" w:rsidP="00E024C2">
            <w:pPr>
              <w:rPr>
                <w:szCs w:val="21"/>
              </w:rPr>
            </w:pPr>
            <w:r w:rsidRPr="00AA2053">
              <w:rPr>
                <w:rFonts w:hint="eastAsia"/>
                <w:szCs w:val="21"/>
              </w:rPr>
              <w:t>4</w:t>
            </w:r>
            <w:r w:rsidRPr="00AA2053">
              <w:rPr>
                <w:rFonts w:hint="eastAsia"/>
                <w:szCs w:val="21"/>
              </w:rPr>
              <w:t>バイトの</w:t>
            </w:r>
            <w:r w:rsidRPr="00AA2053">
              <w:rPr>
                <w:rFonts w:hint="eastAsia"/>
                <w:szCs w:val="21"/>
              </w:rPr>
              <w:t>ASCII10</w:t>
            </w:r>
            <w:r w:rsidRPr="00AA2053">
              <w:rPr>
                <w:rFonts w:hint="eastAsia"/>
                <w:szCs w:val="21"/>
              </w:rPr>
              <w:t>進数</w:t>
            </w:r>
          </w:p>
          <w:p w14:paraId="3EB64189" w14:textId="50F6DC97" w:rsidR="00E024C2" w:rsidRPr="00AA2053" w:rsidRDefault="00E024C2" w:rsidP="00E024C2">
            <w:pPr>
              <w:rPr>
                <w:szCs w:val="21"/>
              </w:rPr>
            </w:pPr>
            <w:proofErr w:type="spellStart"/>
            <w:r w:rsidRPr="00AA2053">
              <w:rPr>
                <w:rFonts w:hint="eastAsia"/>
                <w:szCs w:val="21"/>
              </w:rPr>
              <w:t>h</w:t>
            </w:r>
            <w:r w:rsidRPr="00AA2053">
              <w:rPr>
                <w:szCs w:val="21"/>
              </w:rPr>
              <w:t>hhh</w:t>
            </w:r>
            <w:proofErr w:type="spellEnd"/>
          </w:p>
        </w:tc>
        <w:tc>
          <w:tcPr>
            <w:tcW w:w="4299" w:type="dxa"/>
          </w:tcPr>
          <w:p w14:paraId="70FCF2FE" w14:textId="77777777" w:rsidR="00E024C2" w:rsidRPr="00AA2053" w:rsidRDefault="00E024C2" w:rsidP="00E024C2">
            <w:pPr>
              <w:rPr>
                <w:szCs w:val="21"/>
              </w:rPr>
            </w:pPr>
            <w:r w:rsidRPr="00AA2053">
              <w:rPr>
                <w:rFonts w:hint="eastAsia"/>
                <w:szCs w:val="21"/>
              </w:rPr>
              <w:t>CT</w:t>
            </w:r>
            <w:r w:rsidRPr="00AA2053">
              <w:rPr>
                <w:rFonts w:hint="eastAsia"/>
                <w:szCs w:val="21"/>
              </w:rPr>
              <w:t>１の４桁の</w:t>
            </w:r>
            <w:r w:rsidRPr="00AA2053">
              <w:rPr>
                <w:rFonts w:ascii="ＭＳ ゴシック" w:eastAsia="ＭＳ ゴシック" w:hAnsi="ＭＳ ゴシック" w:hint="eastAsia"/>
                <w:sz w:val="20"/>
                <w:szCs w:val="20"/>
              </w:rPr>
              <w:t>軽</w:t>
            </w:r>
            <w:r w:rsidRPr="00AA2053">
              <w:rPr>
                <w:rFonts w:hint="eastAsia"/>
                <w:szCs w:val="21"/>
              </w:rPr>
              <w:t>漏電電流閾値の変更値</w:t>
            </w:r>
          </w:p>
          <w:p w14:paraId="3302EC64" w14:textId="77777777" w:rsidR="00E024C2" w:rsidRPr="00AA2053" w:rsidRDefault="00E024C2" w:rsidP="00E024C2">
            <w:pPr>
              <w:rPr>
                <w:szCs w:val="21"/>
              </w:rPr>
            </w:pPr>
            <w:r w:rsidRPr="00AA2053">
              <w:rPr>
                <w:rFonts w:hint="eastAsia"/>
                <w:szCs w:val="21"/>
              </w:rPr>
              <w:t>‘</w:t>
            </w:r>
            <w:r w:rsidRPr="00AA2053">
              <w:rPr>
                <w:rFonts w:hint="eastAsia"/>
                <w:szCs w:val="21"/>
              </w:rPr>
              <w:t>0000</w:t>
            </w:r>
            <w:r w:rsidRPr="00AA2053">
              <w:rPr>
                <w:rFonts w:hint="eastAsia"/>
                <w:szCs w:val="21"/>
              </w:rPr>
              <w:t>’～‘</w:t>
            </w:r>
            <w:r w:rsidRPr="00AA2053">
              <w:rPr>
                <w:rFonts w:hint="eastAsia"/>
                <w:color w:val="0000FF"/>
                <w:szCs w:val="21"/>
              </w:rPr>
              <w:t>2000</w:t>
            </w:r>
            <w:r w:rsidRPr="00AA2053">
              <w:rPr>
                <w:rFonts w:hint="eastAsia"/>
                <w:color w:val="0000FF"/>
                <w:szCs w:val="21"/>
              </w:rPr>
              <w:t>’</w:t>
            </w:r>
            <w:r w:rsidRPr="00AA2053">
              <w:rPr>
                <w:rFonts w:hint="eastAsia"/>
                <w:color w:val="FF0000"/>
                <w:szCs w:val="21"/>
              </w:rPr>
              <w:t>、‘</w:t>
            </w:r>
            <w:r w:rsidRPr="00AA2053">
              <w:rPr>
                <w:rFonts w:hint="eastAsia"/>
                <w:color w:val="FF0000"/>
                <w:szCs w:val="21"/>
              </w:rPr>
              <w:t>****</w:t>
            </w:r>
            <w:r w:rsidRPr="00AA2053">
              <w:rPr>
                <w:rFonts w:hint="eastAsia"/>
                <w:color w:val="FF0000"/>
                <w:szCs w:val="21"/>
              </w:rPr>
              <w:t>’</w:t>
            </w:r>
          </w:p>
          <w:p w14:paraId="12338462" w14:textId="77777777" w:rsidR="00E024C2" w:rsidRPr="00AA2053" w:rsidRDefault="00E024C2" w:rsidP="00E024C2">
            <w:pPr>
              <w:rPr>
                <w:szCs w:val="21"/>
              </w:rPr>
            </w:pPr>
            <w:r w:rsidRPr="00AA2053">
              <w:rPr>
                <w:rFonts w:hint="eastAsia"/>
                <w:color w:val="FF0000"/>
                <w:szCs w:val="21"/>
              </w:rPr>
              <w:t>****</w:t>
            </w:r>
            <w:r w:rsidRPr="00AA2053">
              <w:rPr>
                <w:rFonts w:hint="eastAsia"/>
                <w:color w:val="FF0000"/>
                <w:szCs w:val="21"/>
              </w:rPr>
              <w:t>の場合は以前の設定値のまま</w:t>
            </w:r>
          </w:p>
        </w:tc>
      </w:tr>
      <w:tr w:rsidR="00E024C2" w:rsidRPr="00AA2053" w14:paraId="65344432" w14:textId="77777777" w:rsidTr="001374BE">
        <w:tc>
          <w:tcPr>
            <w:tcW w:w="1683" w:type="dxa"/>
          </w:tcPr>
          <w:p w14:paraId="55B4F3C1" w14:textId="77777777" w:rsidR="00E024C2" w:rsidRPr="00AA2053" w:rsidRDefault="00E024C2" w:rsidP="00E024C2">
            <w:pPr>
              <w:rPr>
                <w:rFonts w:ascii="ＭＳ ゴシック" w:eastAsia="ＭＳ ゴシック" w:hAnsi="ＭＳ ゴシック"/>
                <w:sz w:val="20"/>
                <w:szCs w:val="20"/>
              </w:rPr>
            </w:pPr>
            <w:r w:rsidRPr="00AA2053">
              <w:rPr>
                <w:rFonts w:ascii="ＭＳ ゴシック" w:eastAsia="ＭＳ ゴシック" w:hAnsi="ＭＳ ゴシック" w:hint="eastAsia"/>
                <w:sz w:val="20"/>
                <w:szCs w:val="20"/>
              </w:rPr>
              <w:t>軽漏電電流</w:t>
            </w:r>
          </w:p>
          <w:p w14:paraId="19F80922" w14:textId="77777777" w:rsidR="00E024C2" w:rsidRPr="00AA2053" w:rsidRDefault="00E024C2" w:rsidP="00E024C2">
            <w:pPr>
              <w:rPr>
                <w:szCs w:val="21"/>
              </w:rPr>
            </w:pPr>
            <w:r w:rsidRPr="00AA2053">
              <w:rPr>
                <w:rFonts w:ascii="ＭＳ ゴシック" w:eastAsia="ＭＳ ゴシック" w:hAnsi="ＭＳ ゴシック" w:hint="eastAsia"/>
                <w:sz w:val="20"/>
                <w:szCs w:val="20"/>
              </w:rPr>
              <w:t>閾値CT</w:t>
            </w:r>
            <w:r w:rsidRPr="00AA2053">
              <w:rPr>
                <w:rFonts w:ascii="ＭＳ ゴシック" w:eastAsia="ＭＳ ゴシック" w:hAnsi="ＭＳ ゴシック" w:hint="eastAsia"/>
                <w:szCs w:val="21"/>
              </w:rPr>
              <w:t>2</w:t>
            </w:r>
          </w:p>
        </w:tc>
        <w:tc>
          <w:tcPr>
            <w:tcW w:w="2835" w:type="dxa"/>
          </w:tcPr>
          <w:p w14:paraId="5B8324E8" w14:textId="77777777" w:rsidR="00E024C2" w:rsidRPr="00AA2053" w:rsidRDefault="00E024C2" w:rsidP="00E024C2">
            <w:pPr>
              <w:rPr>
                <w:szCs w:val="21"/>
              </w:rPr>
            </w:pPr>
            <w:r w:rsidRPr="00AA2053">
              <w:rPr>
                <w:rFonts w:hint="eastAsia"/>
                <w:szCs w:val="21"/>
              </w:rPr>
              <w:t>4</w:t>
            </w:r>
            <w:r w:rsidRPr="00AA2053">
              <w:rPr>
                <w:rFonts w:hint="eastAsia"/>
                <w:szCs w:val="21"/>
              </w:rPr>
              <w:t>バイトの</w:t>
            </w:r>
            <w:r w:rsidRPr="00AA2053">
              <w:rPr>
                <w:rFonts w:hint="eastAsia"/>
                <w:szCs w:val="21"/>
              </w:rPr>
              <w:t>ASCII10</w:t>
            </w:r>
            <w:r w:rsidRPr="00AA2053">
              <w:rPr>
                <w:rFonts w:hint="eastAsia"/>
                <w:szCs w:val="21"/>
              </w:rPr>
              <w:t>進数</w:t>
            </w:r>
          </w:p>
          <w:p w14:paraId="512BC407" w14:textId="6270726C" w:rsidR="00E024C2" w:rsidRPr="00AA2053" w:rsidRDefault="00E024C2" w:rsidP="00E024C2">
            <w:pPr>
              <w:rPr>
                <w:szCs w:val="21"/>
              </w:rPr>
            </w:pPr>
            <w:proofErr w:type="spellStart"/>
            <w:r w:rsidRPr="00AA2053">
              <w:t>iiii</w:t>
            </w:r>
            <w:proofErr w:type="spellEnd"/>
          </w:p>
        </w:tc>
        <w:tc>
          <w:tcPr>
            <w:tcW w:w="4299" w:type="dxa"/>
          </w:tcPr>
          <w:p w14:paraId="170C2207" w14:textId="77777777" w:rsidR="00E024C2" w:rsidRPr="00AA2053" w:rsidRDefault="00E024C2" w:rsidP="00E024C2">
            <w:pPr>
              <w:rPr>
                <w:szCs w:val="21"/>
              </w:rPr>
            </w:pPr>
            <w:r w:rsidRPr="00AA2053">
              <w:rPr>
                <w:rFonts w:hint="eastAsia"/>
                <w:szCs w:val="21"/>
              </w:rPr>
              <w:t>CT2</w:t>
            </w:r>
            <w:r w:rsidRPr="00AA2053">
              <w:rPr>
                <w:rFonts w:hint="eastAsia"/>
                <w:szCs w:val="21"/>
              </w:rPr>
              <w:t>の４桁の</w:t>
            </w:r>
            <w:r w:rsidRPr="00AA2053">
              <w:rPr>
                <w:rFonts w:ascii="ＭＳ ゴシック" w:eastAsia="ＭＳ ゴシック" w:hAnsi="ＭＳ ゴシック" w:hint="eastAsia"/>
                <w:sz w:val="20"/>
                <w:szCs w:val="20"/>
              </w:rPr>
              <w:t>軽</w:t>
            </w:r>
            <w:r w:rsidRPr="00AA2053">
              <w:rPr>
                <w:rFonts w:hint="eastAsia"/>
                <w:szCs w:val="21"/>
              </w:rPr>
              <w:t>漏電電流閾値の変更値</w:t>
            </w:r>
          </w:p>
          <w:p w14:paraId="47822615" w14:textId="77777777" w:rsidR="00E024C2" w:rsidRPr="00AA2053" w:rsidRDefault="00E024C2" w:rsidP="00E024C2">
            <w:pPr>
              <w:rPr>
                <w:szCs w:val="21"/>
              </w:rPr>
            </w:pPr>
            <w:r w:rsidRPr="00AA2053">
              <w:rPr>
                <w:rFonts w:hint="eastAsia"/>
                <w:szCs w:val="21"/>
              </w:rPr>
              <w:t>‘</w:t>
            </w:r>
            <w:r w:rsidRPr="00AA2053">
              <w:rPr>
                <w:rFonts w:hint="eastAsia"/>
                <w:szCs w:val="21"/>
              </w:rPr>
              <w:t>0000</w:t>
            </w:r>
            <w:r w:rsidRPr="00AA2053">
              <w:rPr>
                <w:rFonts w:hint="eastAsia"/>
                <w:szCs w:val="21"/>
              </w:rPr>
              <w:t>’～‘</w:t>
            </w:r>
            <w:r w:rsidRPr="00AA2053">
              <w:rPr>
                <w:rFonts w:hint="eastAsia"/>
                <w:color w:val="0000FF"/>
                <w:szCs w:val="21"/>
              </w:rPr>
              <w:t>2000</w:t>
            </w:r>
            <w:r w:rsidRPr="00AA2053">
              <w:rPr>
                <w:rFonts w:hint="eastAsia"/>
                <w:color w:val="0000FF"/>
                <w:szCs w:val="21"/>
              </w:rPr>
              <w:t>’</w:t>
            </w:r>
            <w:r w:rsidRPr="00AA2053">
              <w:rPr>
                <w:rFonts w:hint="eastAsia"/>
                <w:color w:val="FF0000"/>
                <w:szCs w:val="21"/>
              </w:rPr>
              <w:t>‘</w:t>
            </w:r>
            <w:r w:rsidRPr="00AA2053">
              <w:rPr>
                <w:rFonts w:hint="eastAsia"/>
                <w:color w:val="FF0000"/>
                <w:szCs w:val="21"/>
              </w:rPr>
              <w:t>****</w:t>
            </w:r>
            <w:r w:rsidRPr="00AA2053">
              <w:rPr>
                <w:rFonts w:hint="eastAsia"/>
                <w:color w:val="FF0000"/>
                <w:szCs w:val="21"/>
              </w:rPr>
              <w:t>’</w:t>
            </w:r>
          </w:p>
          <w:p w14:paraId="66FBCEAA" w14:textId="77777777" w:rsidR="00E024C2" w:rsidRPr="00AA2053" w:rsidRDefault="00E024C2" w:rsidP="00E024C2">
            <w:pPr>
              <w:rPr>
                <w:szCs w:val="21"/>
              </w:rPr>
            </w:pPr>
            <w:r w:rsidRPr="00AA2053">
              <w:rPr>
                <w:rFonts w:hint="eastAsia"/>
                <w:color w:val="FF0000"/>
                <w:szCs w:val="21"/>
              </w:rPr>
              <w:t>****</w:t>
            </w:r>
            <w:r w:rsidRPr="00AA2053">
              <w:rPr>
                <w:rFonts w:hint="eastAsia"/>
                <w:color w:val="FF0000"/>
                <w:szCs w:val="21"/>
              </w:rPr>
              <w:t>の場合は以前の設定値のまま</w:t>
            </w:r>
          </w:p>
        </w:tc>
      </w:tr>
      <w:tr w:rsidR="00E024C2" w:rsidRPr="00AA2053" w14:paraId="5CF5AFE0" w14:textId="77777777" w:rsidTr="001374BE">
        <w:tc>
          <w:tcPr>
            <w:tcW w:w="1683" w:type="dxa"/>
          </w:tcPr>
          <w:p w14:paraId="21291658" w14:textId="77777777" w:rsidR="00E024C2" w:rsidRPr="00AA2053" w:rsidRDefault="00E024C2" w:rsidP="00E024C2">
            <w:pPr>
              <w:rPr>
                <w:rFonts w:ascii="ＭＳ ゴシック" w:eastAsia="ＭＳ ゴシック" w:hAnsi="ＭＳ ゴシック"/>
                <w:sz w:val="20"/>
                <w:szCs w:val="20"/>
              </w:rPr>
            </w:pPr>
            <w:r w:rsidRPr="00AA2053">
              <w:rPr>
                <w:rFonts w:ascii="ＭＳ ゴシック" w:eastAsia="ＭＳ ゴシック" w:hAnsi="ＭＳ ゴシック" w:hint="eastAsia"/>
                <w:sz w:val="20"/>
                <w:szCs w:val="20"/>
              </w:rPr>
              <w:t>軽漏電電流</w:t>
            </w:r>
          </w:p>
          <w:p w14:paraId="404B0230" w14:textId="77777777" w:rsidR="00E024C2" w:rsidRPr="00AA2053" w:rsidRDefault="00E024C2" w:rsidP="00E024C2">
            <w:pPr>
              <w:rPr>
                <w:szCs w:val="21"/>
              </w:rPr>
            </w:pPr>
            <w:r w:rsidRPr="00AA2053">
              <w:rPr>
                <w:rFonts w:ascii="ＭＳ ゴシック" w:eastAsia="ＭＳ ゴシック" w:hAnsi="ＭＳ ゴシック" w:hint="eastAsia"/>
                <w:sz w:val="20"/>
                <w:szCs w:val="20"/>
              </w:rPr>
              <w:t>閾値CT</w:t>
            </w:r>
            <w:r w:rsidRPr="00AA2053">
              <w:rPr>
                <w:rFonts w:ascii="ＭＳ ゴシック" w:eastAsia="ＭＳ ゴシック" w:hAnsi="ＭＳ ゴシック" w:hint="eastAsia"/>
                <w:szCs w:val="21"/>
              </w:rPr>
              <w:t>3</w:t>
            </w:r>
          </w:p>
        </w:tc>
        <w:tc>
          <w:tcPr>
            <w:tcW w:w="2835" w:type="dxa"/>
          </w:tcPr>
          <w:p w14:paraId="189FCB93" w14:textId="77777777" w:rsidR="00E024C2" w:rsidRPr="00AA2053" w:rsidRDefault="00E024C2" w:rsidP="00E024C2">
            <w:pPr>
              <w:rPr>
                <w:szCs w:val="21"/>
              </w:rPr>
            </w:pPr>
            <w:r w:rsidRPr="00AA2053">
              <w:rPr>
                <w:rFonts w:hint="eastAsia"/>
                <w:szCs w:val="21"/>
              </w:rPr>
              <w:t>4</w:t>
            </w:r>
            <w:r w:rsidRPr="00AA2053">
              <w:rPr>
                <w:rFonts w:hint="eastAsia"/>
                <w:szCs w:val="21"/>
              </w:rPr>
              <w:t>バイトの</w:t>
            </w:r>
            <w:r w:rsidRPr="00AA2053">
              <w:rPr>
                <w:rFonts w:hint="eastAsia"/>
                <w:szCs w:val="21"/>
              </w:rPr>
              <w:t>ASCII10</w:t>
            </w:r>
            <w:r w:rsidRPr="00AA2053">
              <w:rPr>
                <w:rFonts w:hint="eastAsia"/>
                <w:szCs w:val="21"/>
              </w:rPr>
              <w:t>進数</w:t>
            </w:r>
          </w:p>
          <w:p w14:paraId="45517B9A" w14:textId="77805CFB" w:rsidR="00E024C2" w:rsidRPr="00AA2053" w:rsidRDefault="00E024C2" w:rsidP="00E024C2">
            <w:pPr>
              <w:rPr>
                <w:szCs w:val="21"/>
              </w:rPr>
            </w:pPr>
            <w:proofErr w:type="spellStart"/>
            <w:r w:rsidRPr="00AA2053">
              <w:rPr>
                <w:rFonts w:hint="eastAsia"/>
                <w:szCs w:val="21"/>
              </w:rPr>
              <w:t>j</w:t>
            </w:r>
            <w:r w:rsidRPr="00AA2053">
              <w:rPr>
                <w:szCs w:val="21"/>
              </w:rPr>
              <w:t>jjj</w:t>
            </w:r>
            <w:proofErr w:type="spellEnd"/>
          </w:p>
        </w:tc>
        <w:tc>
          <w:tcPr>
            <w:tcW w:w="4299" w:type="dxa"/>
          </w:tcPr>
          <w:p w14:paraId="61FF9B6F" w14:textId="77777777" w:rsidR="00E024C2" w:rsidRPr="00AA2053" w:rsidRDefault="00E024C2" w:rsidP="00E024C2">
            <w:pPr>
              <w:rPr>
                <w:szCs w:val="21"/>
              </w:rPr>
            </w:pPr>
            <w:r w:rsidRPr="00AA2053">
              <w:rPr>
                <w:rFonts w:hint="eastAsia"/>
                <w:szCs w:val="21"/>
              </w:rPr>
              <w:t>CT3</w:t>
            </w:r>
            <w:r w:rsidRPr="00AA2053">
              <w:rPr>
                <w:rFonts w:hint="eastAsia"/>
                <w:szCs w:val="21"/>
              </w:rPr>
              <w:t>の４桁の</w:t>
            </w:r>
            <w:r w:rsidRPr="00AA2053">
              <w:rPr>
                <w:rFonts w:ascii="ＭＳ ゴシック" w:eastAsia="ＭＳ ゴシック" w:hAnsi="ＭＳ ゴシック" w:hint="eastAsia"/>
                <w:sz w:val="20"/>
                <w:szCs w:val="20"/>
              </w:rPr>
              <w:t>軽</w:t>
            </w:r>
            <w:r w:rsidRPr="00AA2053">
              <w:rPr>
                <w:rFonts w:hint="eastAsia"/>
                <w:szCs w:val="21"/>
              </w:rPr>
              <w:t>漏電電流閾値の変更値</w:t>
            </w:r>
          </w:p>
          <w:p w14:paraId="25FADF05" w14:textId="77777777" w:rsidR="00E024C2" w:rsidRPr="00AA2053" w:rsidRDefault="00E024C2" w:rsidP="00E024C2">
            <w:pPr>
              <w:rPr>
                <w:szCs w:val="21"/>
              </w:rPr>
            </w:pPr>
            <w:r w:rsidRPr="00AA2053">
              <w:rPr>
                <w:rFonts w:hint="eastAsia"/>
                <w:szCs w:val="21"/>
              </w:rPr>
              <w:t>‘</w:t>
            </w:r>
            <w:r w:rsidRPr="00AA2053">
              <w:rPr>
                <w:rFonts w:hint="eastAsia"/>
                <w:szCs w:val="21"/>
              </w:rPr>
              <w:t>0000</w:t>
            </w:r>
            <w:r w:rsidRPr="00AA2053">
              <w:rPr>
                <w:rFonts w:hint="eastAsia"/>
                <w:szCs w:val="21"/>
              </w:rPr>
              <w:t>’～‘</w:t>
            </w:r>
            <w:r w:rsidRPr="00AA2053">
              <w:rPr>
                <w:rFonts w:hint="eastAsia"/>
                <w:color w:val="0000FF"/>
                <w:szCs w:val="21"/>
              </w:rPr>
              <w:t>2000</w:t>
            </w:r>
            <w:r w:rsidRPr="00AA2053">
              <w:rPr>
                <w:rFonts w:hint="eastAsia"/>
                <w:color w:val="0000FF"/>
                <w:szCs w:val="21"/>
              </w:rPr>
              <w:t>’</w:t>
            </w:r>
            <w:r w:rsidRPr="00AA2053">
              <w:rPr>
                <w:rFonts w:hint="eastAsia"/>
                <w:color w:val="FF0000"/>
                <w:szCs w:val="21"/>
              </w:rPr>
              <w:t>‘</w:t>
            </w:r>
            <w:r w:rsidRPr="00AA2053">
              <w:rPr>
                <w:rFonts w:hint="eastAsia"/>
                <w:color w:val="FF0000"/>
                <w:szCs w:val="21"/>
              </w:rPr>
              <w:t>****</w:t>
            </w:r>
            <w:r w:rsidRPr="00AA2053">
              <w:rPr>
                <w:rFonts w:hint="eastAsia"/>
                <w:color w:val="FF0000"/>
                <w:szCs w:val="21"/>
              </w:rPr>
              <w:t>’</w:t>
            </w:r>
          </w:p>
          <w:p w14:paraId="244A99A9" w14:textId="77777777" w:rsidR="00E024C2" w:rsidRPr="00AA2053" w:rsidRDefault="00E024C2" w:rsidP="00E024C2">
            <w:pPr>
              <w:rPr>
                <w:szCs w:val="21"/>
              </w:rPr>
            </w:pPr>
            <w:r w:rsidRPr="00AA2053">
              <w:rPr>
                <w:rFonts w:hint="eastAsia"/>
                <w:color w:val="FF0000"/>
                <w:szCs w:val="21"/>
              </w:rPr>
              <w:t>****</w:t>
            </w:r>
            <w:r w:rsidRPr="00AA2053">
              <w:rPr>
                <w:rFonts w:hint="eastAsia"/>
                <w:color w:val="FF0000"/>
                <w:szCs w:val="21"/>
              </w:rPr>
              <w:t>の場合は以前の設定値のまま</w:t>
            </w:r>
          </w:p>
        </w:tc>
      </w:tr>
      <w:tr w:rsidR="00E024C2" w:rsidRPr="00AA2053" w14:paraId="3A709FB1" w14:textId="77777777" w:rsidTr="001374BE">
        <w:tc>
          <w:tcPr>
            <w:tcW w:w="1683" w:type="dxa"/>
          </w:tcPr>
          <w:p w14:paraId="58690927" w14:textId="77777777" w:rsidR="00E024C2" w:rsidRPr="00AA2053" w:rsidRDefault="00E024C2" w:rsidP="00E024C2">
            <w:pPr>
              <w:rPr>
                <w:rFonts w:ascii="ＭＳ ゴシック" w:eastAsia="ＭＳ ゴシック" w:hAnsi="ＭＳ ゴシック"/>
                <w:sz w:val="20"/>
                <w:szCs w:val="20"/>
              </w:rPr>
            </w:pPr>
            <w:r w:rsidRPr="00AA2053">
              <w:rPr>
                <w:rFonts w:ascii="ＭＳ ゴシック" w:eastAsia="ＭＳ ゴシック" w:hAnsi="ＭＳ ゴシック" w:hint="eastAsia"/>
                <w:sz w:val="20"/>
                <w:szCs w:val="20"/>
              </w:rPr>
              <w:t>軽漏電電流</w:t>
            </w:r>
          </w:p>
          <w:p w14:paraId="509102C5" w14:textId="77777777" w:rsidR="00E024C2" w:rsidRPr="00AA2053" w:rsidRDefault="00E024C2" w:rsidP="00E024C2">
            <w:pPr>
              <w:rPr>
                <w:szCs w:val="21"/>
              </w:rPr>
            </w:pPr>
            <w:r w:rsidRPr="00AA2053">
              <w:rPr>
                <w:rFonts w:ascii="ＭＳ ゴシック" w:eastAsia="ＭＳ ゴシック" w:hAnsi="ＭＳ ゴシック" w:hint="eastAsia"/>
                <w:sz w:val="20"/>
                <w:szCs w:val="20"/>
              </w:rPr>
              <w:t>閾値CT</w:t>
            </w:r>
            <w:r w:rsidRPr="00AA2053">
              <w:rPr>
                <w:rFonts w:ascii="ＭＳ ゴシック" w:eastAsia="ＭＳ ゴシック" w:hAnsi="ＭＳ ゴシック" w:hint="eastAsia"/>
                <w:szCs w:val="21"/>
              </w:rPr>
              <w:t>4</w:t>
            </w:r>
          </w:p>
        </w:tc>
        <w:tc>
          <w:tcPr>
            <w:tcW w:w="2835" w:type="dxa"/>
          </w:tcPr>
          <w:p w14:paraId="66242518" w14:textId="77777777" w:rsidR="00E024C2" w:rsidRPr="00AA2053" w:rsidRDefault="00E024C2" w:rsidP="00E024C2">
            <w:pPr>
              <w:rPr>
                <w:szCs w:val="21"/>
              </w:rPr>
            </w:pPr>
            <w:r w:rsidRPr="00AA2053">
              <w:rPr>
                <w:rFonts w:hint="eastAsia"/>
                <w:szCs w:val="21"/>
              </w:rPr>
              <w:t>4</w:t>
            </w:r>
            <w:r w:rsidRPr="00AA2053">
              <w:rPr>
                <w:rFonts w:hint="eastAsia"/>
                <w:szCs w:val="21"/>
              </w:rPr>
              <w:t>バイトの</w:t>
            </w:r>
            <w:r w:rsidRPr="00AA2053">
              <w:rPr>
                <w:rFonts w:hint="eastAsia"/>
                <w:szCs w:val="21"/>
              </w:rPr>
              <w:t>ASCII10</w:t>
            </w:r>
            <w:r w:rsidRPr="00AA2053">
              <w:rPr>
                <w:rFonts w:hint="eastAsia"/>
                <w:szCs w:val="21"/>
              </w:rPr>
              <w:t>進数</w:t>
            </w:r>
          </w:p>
          <w:p w14:paraId="13AFE848" w14:textId="0F4E44CE" w:rsidR="00E024C2" w:rsidRPr="00AA2053" w:rsidRDefault="00E024C2" w:rsidP="00E024C2">
            <w:pPr>
              <w:rPr>
                <w:szCs w:val="21"/>
              </w:rPr>
            </w:pPr>
            <w:proofErr w:type="spellStart"/>
            <w:r w:rsidRPr="00AA2053">
              <w:rPr>
                <w:rFonts w:hint="eastAsia"/>
                <w:szCs w:val="21"/>
              </w:rPr>
              <w:t>k</w:t>
            </w:r>
            <w:r w:rsidRPr="00AA2053">
              <w:rPr>
                <w:szCs w:val="21"/>
              </w:rPr>
              <w:t>kkk</w:t>
            </w:r>
            <w:proofErr w:type="spellEnd"/>
          </w:p>
        </w:tc>
        <w:tc>
          <w:tcPr>
            <w:tcW w:w="4299" w:type="dxa"/>
          </w:tcPr>
          <w:p w14:paraId="5E6ECE79" w14:textId="77777777" w:rsidR="00E024C2" w:rsidRPr="00AA2053" w:rsidRDefault="00E024C2" w:rsidP="00E024C2">
            <w:pPr>
              <w:rPr>
                <w:szCs w:val="21"/>
              </w:rPr>
            </w:pPr>
            <w:r w:rsidRPr="00AA2053">
              <w:rPr>
                <w:rFonts w:hint="eastAsia"/>
                <w:szCs w:val="21"/>
              </w:rPr>
              <w:t>CT4</w:t>
            </w:r>
            <w:r w:rsidRPr="00AA2053">
              <w:rPr>
                <w:rFonts w:hint="eastAsia"/>
                <w:szCs w:val="21"/>
              </w:rPr>
              <w:t>の４桁の</w:t>
            </w:r>
            <w:r w:rsidRPr="00AA2053">
              <w:rPr>
                <w:rFonts w:ascii="ＭＳ ゴシック" w:eastAsia="ＭＳ ゴシック" w:hAnsi="ＭＳ ゴシック" w:hint="eastAsia"/>
                <w:sz w:val="20"/>
                <w:szCs w:val="20"/>
              </w:rPr>
              <w:t>軽</w:t>
            </w:r>
            <w:r w:rsidRPr="00AA2053">
              <w:rPr>
                <w:rFonts w:hint="eastAsia"/>
                <w:szCs w:val="21"/>
              </w:rPr>
              <w:t>漏電電流閾値の変更値</w:t>
            </w:r>
          </w:p>
          <w:p w14:paraId="5BF3DA43" w14:textId="77777777" w:rsidR="00E024C2" w:rsidRPr="00AA2053" w:rsidRDefault="00E024C2" w:rsidP="00E024C2">
            <w:pPr>
              <w:rPr>
                <w:szCs w:val="21"/>
              </w:rPr>
            </w:pPr>
            <w:r w:rsidRPr="00AA2053">
              <w:rPr>
                <w:rFonts w:hint="eastAsia"/>
                <w:szCs w:val="21"/>
              </w:rPr>
              <w:t>‘</w:t>
            </w:r>
            <w:r w:rsidRPr="00AA2053">
              <w:rPr>
                <w:rFonts w:hint="eastAsia"/>
                <w:szCs w:val="21"/>
              </w:rPr>
              <w:t>0000</w:t>
            </w:r>
            <w:r w:rsidRPr="00AA2053">
              <w:rPr>
                <w:rFonts w:hint="eastAsia"/>
                <w:szCs w:val="21"/>
              </w:rPr>
              <w:t>’～‘</w:t>
            </w:r>
            <w:r w:rsidRPr="00AA2053">
              <w:rPr>
                <w:rFonts w:hint="eastAsia"/>
                <w:color w:val="0000FF"/>
                <w:szCs w:val="21"/>
              </w:rPr>
              <w:t>2000</w:t>
            </w:r>
            <w:r w:rsidRPr="00AA2053">
              <w:rPr>
                <w:rFonts w:hint="eastAsia"/>
                <w:color w:val="0000FF"/>
                <w:szCs w:val="21"/>
              </w:rPr>
              <w:t>’</w:t>
            </w:r>
            <w:r w:rsidRPr="00AA2053">
              <w:rPr>
                <w:rFonts w:hint="eastAsia"/>
                <w:color w:val="FF0000"/>
                <w:szCs w:val="21"/>
              </w:rPr>
              <w:t>‘</w:t>
            </w:r>
            <w:r w:rsidRPr="00AA2053">
              <w:rPr>
                <w:rFonts w:hint="eastAsia"/>
                <w:color w:val="FF0000"/>
                <w:szCs w:val="21"/>
              </w:rPr>
              <w:t>****</w:t>
            </w:r>
            <w:r w:rsidRPr="00AA2053">
              <w:rPr>
                <w:rFonts w:hint="eastAsia"/>
                <w:color w:val="FF0000"/>
                <w:szCs w:val="21"/>
              </w:rPr>
              <w:t>’</w:t>
            </w:r>
          </w:p>
          <w:p w14:paraId="3509222B" w14:textId="77777777" w:rsidR="00E024C2" w:rsidRPr="00AA2053" w:rsidRDefault="00E024C2" w:rsidP="00E024C2">
            <w:pPr>
              <w:rPr>
                <w:szCs w:val="21"/>
              </w:rPr>
            </w:pPr>
            <w:r w:rsidRPr="00AA2053">
              <w:rPr>
                <w:rFonts w:hint="eastAsia"/>
                <w:color w:val="FF0000"/>
                <w:szCs w:val="21"/>
              </w:rPr>
              <w:t>****</w:t>
            </w:r>
            <w:r w:rsidRPr="00AA2053">
              <w:rPr>
                <w:rFonts w:hint="eastAsia"/>
                <w:color w:val="FF0000"/>
                <w:szCs w:val="21"/>
              </w:rPr>
              <w:t>の場合は以前の設定値のまま</w:t>
            </w:r>
          </w:p>
        </w:tc>
      </w:tr>
      <w:tr w:rsidR="00E024C2" w:rsidRPr="00AA2053" w14:paraId="3D341C92" w14:textId="77777777" w:rsidTr="001374BE">
        <w:tc>
          <w:tcPr>
            <w:tcW w:w="1683" w:type="dxa"/>
          </w:tcPr>
          <w:p w14:paraId="0DAB1B80" w14:textId="77777777" w:rsidR="00E024C2" w:rsidRPr="00AA2053" w:rsidRDefault="00E024C2" w:rsidP="00E024C2">
            <w:pPr>
              <w:rPr>
                <w:rFonts w:ascii="ＭＳ ゴシック" w:eastAsia="ＭＳ ゴシック" w:hAnsi="ＭＳ ゴシック"/>
                <w:sz w:val="20"/>
                <w:szCs w:val="20"/>
              </w:rPr>
            </w:pPr>
            <w:r w:rsidRPr="00AA2053">
              <w:rPr>
                <w:rFonts w:ascii="ＭＳ ゴシック" w:eastAsia="ＭＳ ゴシック" w:hAnsi="ＭＳ ゴシック" w:hint="eastAsia"/>
                <w:sz w:val="20"/>
                <w:szCs w:val="20"/>
              </w:rPr>
              <w:t>軽漏電電流</w:t>
            </w:r>
          </w:p>
          <w:p w14:paraId="784ABAF0" w14:textId="77777777" w:rsidR="00E024C2" w:rsidRPr="00AA2053" w:rsidRDefault="00E024C2" w:rsidP="00E024C2">
            <w:pPr>
              <w:rPr>
                <w:szCs w:val="21"/>
              </w:rPr>
            </w:pPr>
            <w:r w:rsidRPr="00AA2053">
              <w:rPr>
                <w:rFonts w:ascii="ＭＳ ゴシック" w:eastAsia="ＭＳ ゴシック" w:hAnsi="ＭＳ ゴシック" w:hint="eastAsia"/>
                <w:sz w:val="20"/>
                <w:szCs w:val="20"/>
              </w:rPr>
              <w:t>閾値CT</w:t>
            </w:r>
            <w:r w:rsidRPr="00AA2053">
              <w:rPr>
                <w:rFonts w:ascii="ＭＳ ゴシック" w:eastAsia="ＭＳ ゴシック" w:hAnsi="ＭＳ ゴシック" w:hint="eastAsia"/>
                <w:szCs w:val="21"/>
              </w:rPr>
              <w:t>5</w:t>
            </w:r>
          </w:p>
        </w:tc>
        <w:tc>
          <w:tcPr>
            <w:tcW w:w="2835" w:type="dxa"/>
          </w:tcPr>
          <w:p w14:paraId="65F2874A" w14:textId="77777777" w:rsidR="00E024C2" w:rsidRPr="00AA2053" w:rsidRDefault="00E024C2" w:rsidP="00E024C2">
            <w:pPr>
              <w:rPr>
                <w:szCs w:val="21"/>
              </w:rPr>
            </w:pPr>
            <w:r w:rsidRPr="00AA2053">
              <w:rPr>
                <w:rFonts w:hint="eastAsia"/>
                <w:szCs w:val="21"/>
              </w:rPr>
              <w:t>4</w:t>
            </w:r>
            <w:r w:rsidRPr="00AA2053">
              <w:rPr>
                <w:rFonts w:hint="eastAsia"/>
                <w:szCs w:val="21"/>
              </w:rPr>
              <w:t>バイトの</w:t>
            </w:r>
            <w:r w:rsidRPr="00AA2053">
              <w:rPr>
                <w:rFonts w:hint="eastAsia"/>
                <w:szCs w:val="21"/>
              </w:rPr>
              <w:t>ASCII10</w:t>
            </w:r>
            <w:r w:rsidRPr="00AA2053">
              <w:rPr>
                <w:rFonts w:hint="eastAsia"/>
                <w:szCs w:val="21"/>
              </w:rPr>
              <w:t>進数</w:t>
            </w:r>
          </w:p>
          <w:p w14:paraId="243D16B3" w14:textId="052C8610" w:rsidR="00E024C2" w:rsidRPr="00AA2053" w:rsidRDefault="00E024C2" w:rsidP="00E024C2">
            <w:pPr>
              <w:rPr>
                <w:szCs w:val="21"/>
              </w:rPr>
            </w:pPr>
            <w:proofErr w:type="spellStart"/>
            <w:r w:rsidRPr="00AA2053">
              <w:rPr>
                <w:rFonts w:hint="eastAsia"/>
                <w:szCs w:val="21"/>
              </w:rPr>
              <w:t>l</w:t>
            </w:r>
            <w:r w:rsidRPr="00AA2053">
              <w:rPr>
                <w:szCs w:val="21"/>
              </w:rPr>
              <w:t>lll</w:t>
            </w:r>
            <w:proofErr w:type="spellEnd"/>
          </w:p>
        </w:tc>
        <w:tc>
          <w:tcPr>
            <w:tcW w:w="4299" w:type="dxa"/>
          </w:tcPr>
          <w:p w14:paraId="569C8B52" w14:textId="77777777" w:rsidR="00E024C2" w:rsidRPr="00AA2053" w:rsidRDefault="00E024C2" w:rsidP="00E024C2">
            <w:pPr>
              <w:rPr>
                <w:szCs w:val="21"/>
              </w:rPr>
            </w:pPr>
            <w:r w:rsidRPr="00AA2053">
              <w:rPr>
                <w:rFonts w:hint="eastAsia"/>
                <w:szCs w:val="21"/>
              </w:rPr>
              <w:t>CT5</w:t>
            </w:r>
            <w:r w:rsidRPr="00AA2053">
              <w:rPr>
                <w:rFonts w:hint="eastAsia"/>
                <w:szCs w:val="21"/>
              </w:rPr>
              <w:t>の４桁の</w:t>
            </w:r>
            <w:r w:rsidRPr="00AA2053">
              <w:rPr>
                <w:rFonts w:ascii="ＭＳ ゴシック" w:eastAsia="ＭＳ ゴシック" w:hAnsi="ＭＳ ゴシック" w:hint="eastAsia"/>
                <w:sz w:val="20"/>
                <w:szCs w:val="20"/>
              </w:rPr>
              <w:t>軽</w:t>
            </w:r>
            <w:r w:rsidRPr="00AA2053">
              <w:rPr>
                <w:rFonts w:hint="eastAsia"/>
                <w:szCs w:val="21"/>
              </w:rPr>
              <w:t>漏電電流閾値の変更値</w:t>
            </w:r>
          </w:p>
          <w:p w14:paraId="4E99AEC4" w14:textId="77777777" w:rsidR="00E024C2" w:rsidRPr="00AA2053" w:rsidRDefault="00E024C2" w:rsidP="00E024C2">
            <w:pPr>
              <w:rPr>
                <w:szCs w:val="21"/>
              </w:rPr>
            </w:pPr>
            <w:r w:rsidRPr="00AA2053">
              <w:rPr>
                <w:rFonts w:hint="eastAsia"/>
                <w:szCs w:val="21"/>
              </w:rPr>
              <w:t>‘</w:t>
            </w:r>
            <w:r w:rsidRPr="00AA2053">
              <w:rPr>
                <w:rFonts w:hint="eastAsia"/>
                <w:szCs w:val="21"/>
              </w:rPr>
              <w:t>0000</w:t>
            </w:r>
            <w:r w:rsidRPr="00AA2053">
              <w:rPr>
                <w:rFonts w:hint="eastAsia"/>
                <w:szCs w:val="21"/>
              </w:rPr>
              <w:t>’～‘</w:t>
            </w:r>
            <w:r w:rsidRPr="00AA2053">
              <w:rPr>
                <w:rFonts w:hint="eastAsia"/>
                <w:color w:val="0000FF"/>
                <w:szCs w:val="21"/>
              </w:rPr>
              <w:t>2000</w:t>
            </w:r>
            <w:r w:rsidRPr="00AA2053">
              <w:rPr>
                <w:rFonts w:hint="eastAsia"/>
                <w:color w:val="0000FF"/>
                <w:szCs w:val="21"/>
              </w:rPr>
              <w:t>’</w:t>
            </w:r>
            <w:r w:rsidRPr="00AA2053">
              <w:rPr>
                <w:rFonts w:hint="eastAsia"/>
                <w:color w:val="FF0000"/>
                <w:szCs w:val="21"/>
              </w:rPr>
              <w:t>‘</w:t>
            </w:r>
            <w:r w:rsidRPr="00AA2053">
              <w:rPr>
                <w:rFonts w:hint="eastAsia"/>
                <w:color w:val="FF0000"/>
                <w:szCs w:val="21"/>
              </w:rPr>
              <w:t>****</w:t>
            </w:r>
            <w:r w:rsidRPr="00AA2053">
              <w:rPr>
                <w:rFonts w:hint="eastAsia"/>
                <w:color w:val="FF0000"/>
                <w:szCs w:val="21"/>
              </w:rPr>
              <w:t>’</w:t>
            </w:r>
          </w:p>
          <w:p w14:paraId="78D27735" w14:textId="77777777" w:rsidR="00E024C2" w:rsidRPr="00AA2053" w:rsidRDefault="00E024C2" w:rsidP="00E024C2">
            <w:pPr>
              <w:rPr>
                <w:szCs w:val="21"/>
              </w:rPr>
            </w:pPr>
            <w:r w:rsidRPr="00AA2053">
              <w:rPr>
                <w:rFonts w:hint="eastAsia"/>
                <w:color w:val="FF0000"/>
                <w:szCs w:val="21"/>
              </w:rPr>
              <w:t>****</w:t>
            </w:r>
            <w:r w:rsidRPr="00AA2053">
              <w:rPr>
                <w:rFonts w:hint="eastAsia"/>
                <w:color w:val="FF0000"/>
                <w:szCs w:val="21"/>
              </w:rPr>
              <w:t>の場合は以前の設定値のまま</w:t>
            </w:r>
          </w:p>
        </w:tc>
      </w:tr>
      <w:tr w:rsidR="00E024C2" w:rsidRPr="00AA2053" w14:paraId="2F2BD1CB" w14:textId="77777777" w:rsidTr="001374BE">
        <w:tc>
          <w:tcPr>
            <w:tcW w:w="1683" w:type="dxa"/>
          </w:tcPr>
          <w:p w14:paraId="1338F1AC" w14:textId="77777777" w:rsidR="00E024C2" w:rsidRPr="00AA2053" w:rsidRDefault="00E024C2" w:rsidP="00E024C2">
            <w:pPr>
              <w:rPr>
                <w:rFonts w:ascii="ＭＳ ゴシック" w:eastAsia="ＭＳ ゴシック" w:hAnsi="ＭＳ ゴシック"/>
                <w:sz w:val="20"/>
                <w:szCs w:val="20"/>
              </w:rPr>
            </w:pPr>
            <w:r w:rsidRPr="00AA2053">
              <w:rPr>
                <w:rFonts w:ascii="ＭＳ ゴシック" w:eastAsia="ＭＳ ゴシック" w:hAnsi="ＭＳ ゴシック" w:hint="eastAsia"/>
                <w:sz w:val="20"/>
                <w:szCs w:val="20"/>
              </w:rPr>
              <w:t>軽漏電電流</w:t>
            </w:r>
          </w:p>
          <w:p w14:paraId="0A9C04CA" w14:textId="77777777" w:rsidR="00E024C2" w:rsidRPr="00AA2053" w:rsidRDefault="00E024C2" w:rsidP="00E024C2">
            <w:pPr>
              <w:rPr>
                <w:szCs w:val="21"/>
              </w:rPr>
            </w:pPr>
            <w:r w:rsidRPr="00AA2053">
              <w:rPr>
                <w:rFonts w:ascii="ＭＳ ゴシック" w:eastAsia="ＭＳ ゴシック" w:hAnsi="ＭＳ ゴシック" w:hint="eastAsia"/>
                <w:sz w:val="20"/>
                <w:szCs w:val="20"/>
              </w:rPr>
              <w:t>閾値CT</w:t>
            </w:r>
            <w:r w:rsidRPr="00AA2053">
              <w:rPr>
                <w:rFonts w:ascii="ＭＳ ゴシック" w:eastAsia="ＭＳ ゴシック" w:hAnsi="ＭＳ ゴシック" w:hint="eastAsia"/>
                <w:szCs w:val="21"/>
              </w:rPr>
              <w:t>6</w:t>
            </w:r>
          </w:p>
        </w:tc>
        <w:tc>
          <w:tcPr>
            <w:tcW w:w="2835" w:type="dxa"/>
          </w:tcPr>
          <w:p w14:paraId="1E7080CB" w14:textId="77777777" w:rsidR="00E024C2" w:rsidRPr="00AA2053" w:rsidRDefault="00E024C2" w:rsidP="00E024C2">
            <w:pPr>
              <w:rPr>
                <w:szCs w:val="21"/>
              </w:rPr>
            </w:pPr>
            <w:r w:rsidRPr="00AA2053">
              <w:rPr>
                <w:rFonts w:hint="eastAsia"/>
                <w:szCs w:val="21"/>
              </w:rPr>
              <w:t>4</w:t>
            </w:r>
            <w:r w:rsidRPr="00AA2053">
              <w:rPr>
                <w:rFonts w:hint="eastAsia"/>
                <w:szCs w:val="21"/>
              </w:rPr>
              <w:t>バイトの</w:t>
            </w:r>
            <w:r w:rsidRPr="00AA2053">
              <w:rPr>
                <w:rFonts w:hint="eastAsia"/>
                <w:szCs w:val="21"/>
              </w:rPr>
              <w:t>ASCII10</w:t>
            </w:r>
            <w:r w:rsidRPr="00AA2053">
              <w:rPr>
                <w:rFonts w:hint="eastAsia"/>
                <w:szCs w:val="21"/>
              </w:rPr>
              <w:t>進数</w:t>
            </w:r>
          </w:p>
          <w:p w14:paraId="5D09A331" w14:textId="175A8E95" w:rsidR="00E024C2" w:rsidRPr="00AA2053" w:rsidRDefault="00E024C2" w:rsidP="00E024C2">
            <w:pPr>
              <w:rPr>
                <w:szCs w:val="21"/>
              </w:rPr>
            </w:pPr>
            <w:proofErr w:type="spellStart"/>
            <w:r w:rsidRPr="00AA2053">
              <w:rPr>
                <w:rFonts w:hint="eastAsia"/>
                <w:szCs w:val="21"/>
              </w:rPr>
              <w:t>m</w:t>
            </w:r>
            <w:r w:rsidRPr="00AA2053">
              <w:rPr>
                <w:szCs w:val="21"/>
              </w:rPr>
              <w:t>mmm</w:t>
            </w:r>
            <w:proofErr w:type="spellEnd"/>
          </w:p>
        </w:tc>
        <w:tc>
          <w:tcPr>
            <w:tcW w:w="4299" w:type="dxa"/>
          </w:tcPr>
          <w:p w14:paraId="55C67886" w14:textId="77777777" w:rsidR="00E024C2" w:rsidRPr="00AA2053" w:rsidRDefault="00E024C2" w:rsidP="00E024C2">
            <w:pPr>
              <w:rPr>
                <w:szCs w:val="21"/>
              </w:rPr>
            </w:pPr>
            <w:r w:rsidRPr="00AA2053">
              <w:rPr>
                <w:rFonts w:hint="eastAsia"/>
                <w:szCs w:val="21"/>
              </w:rPr>
              <w:t>CT6</w:t>
            </w:r>
            <w:r w:rsidRPr="00AA2053">
              <w:rPr>
                <w:rFonts w:hint="eastAsia"/>
                <w:szCs w:val="21"/>
              </w:rPr>
              <w:t>の４桁の</w:t>
            </w:r>
            <w:r w:rsidRPr="00AA2053">
              <w:rPr>
                <w:rFonts w:ascii="ＭＳ ゴシック" w:eastAsia="ＭＳ ゴシック" w:hAnsi="ＭＳ ゴシック" w:hint="eastAsia"/>
                <w:sz w:val="20"/>
                <w:szCs w:val="20"/>
              </w:rPr>
              <w:t>軽</w:t>
            </w:r>
            <w:r w:rsidRPr="00AA2053">
              <w:rPr>
                <w:rFonts w:hint="eastAsia"/>
                <w:szCs w:val="21"/>
              </w:rPr>
              <w:t>漏電電流閾値の変更値</w:t>
            </w:r>
          </w:p>
          <w:p w14:paraId="3A0A91D5" w14:textId="77777777" w:rsidR="00E024C2" w:rsidRPr="00AA2053" w:rsidRDefault="00E024C2" w:rsidP="00E024C2">
            <w:pPr>
              <w:rPr>
                <w:szCs w:val="21"/>
              </w:rPr>
            </w:pPr>
            <w:r w:rsidRPr="00AA2053">
              <w:rPr>
                <w:rFonts w:hint="eastAsia"/>
                <w:szCs w:val="21"/>
              </w:rPr>
              <w:t>‘</w:t>
            </w:r>
            <w:r w:rsidRPr="00AA2053">
              <w:rPr>
                <w:rFonts w:hint="eastAsia"/>
                <w:szCs w:val="21"/>
              </w:rPr>
              <w:t>0000</w:t>
            </w:r>
            <w:r w:rsidRPr="00AA2053">
              <w:rPr>
                <w:rFonts w:hint="eastAsia"/>
                <w:szCs w:val="21"/>
              </w:rPr>
              <w:t>’～‘</w:t>
            </w:r>
            <w:r w:rsidRPr="00AA2053">
              <w:rPr>
                <w:rFonts w:hint="eastAsia"/>
                <w:color w:val="0000FF"/>
                <w:szCs w:val="21"/>
              </w:rPr>
              <w:t>2000</w:t>
            </w:r>
            <w:r w:rsidRPr="00AA2053">
              <w:rPr>
                <w:rFonts w:hint="eastAsia"/>
                <w:color w:val="0000FF"/>
                <w:szCs w:val="21"/>
              </w:rPr>
              <w:t>’</w:t>
            </w:r>
            <w:r w:rsidRPr="00AA2053">
              <w:rPr>
                <w:rFonts w:hint="eastAsia"/>
                <w:color w:val="FF0000"/>
                <w:szCs w:val="21"/>
              </w:rPr>
              <w:t>‘</w:t>
            </w:r>
            <w:r w:rsidRPr="00AA2053">
              <w:rPr>
                <w:rFonts w:hint="eastAsia"/>
                <w:color w:val="FF0000"/>
                <w:szCs w:val="21"/>
              </w:rPr>
              <w:t>****</w:t>
            </w:r>
            <w:r w:rsidRPr="00AA2053">
              <w:rPr>
                <w:rFonts w:hint="eastAsia"/>
                <w:color w:val="FF0000"/>
                <w:szCs w:val="21"/>
              </w:rPr>
              <w:t>’</w:t>
            </w:r>
          </w:p>
          <w:p w14:paraId="42897A76" w14:textId="77777777" w:rsidR="00E024C2" w:rsidRPr="00AA2053" w:rsidRDefault="00E024C2" w:rsidP="00E024C2">
            <w:pPr>
              <w:rPr>
                <w:szCs w:val="21"/>
              </w:rPr>
            </w:pPr>
            <w:r w:rsidRPr="00AA2053">
              <w:rPr>
                <w:rFonts w:hint="eastAsia"/>
                <w:color w:val="FF0000"/>
                <w:szCs w:val="21"/>
              </w:rPr>
              <w:t>****</w:t>
            </w:r>
            <w:r w:rsidRPr="00AA2053">
              <w:rPr>
                <w:rFonts w:hint="eastAsia"/>
                <w:color w:val="FF0000"/>
                <w:szCs w:val="21"/>
              </w:rPr>
              <w:t>の場合は以前の設定値のまま</w:t>
            </w:r>
          </w:p>
        </w:tc>
      </w:tr>
      <w:tr w:rsidR="00E024C2" w:rsidRPr="00AA2053" w14:paraId="5C7C928E" w14:textId="77777777" w:rsidTr="001374BE">
        <w:tc>
          <w:tcPr>
            <w:tcW w:w="1683" w:type="dxa"/>
          </w:tcPr>
          <w:p w14:paraId="3F1C12D1" w14:textId="77777777" w:rsidR="00E024C2" w:rsidRPr="00AA2053" w:rsidRDefault="00E024C2" w:rsidP="00E024C2">
            <w:pPr>
              <w:rPr>
                <w:szCs w:val="21"/>
              </w:rPr>
            </w:pPr>
            <w:r w:rsidRPr="00AA2053">
              <w:rPr>
                <w:rFonts w:hint="eastAsia"/>
                <w:szCs w:val="21"/>
              </w:rPr>
              <w:t>ETX</w:t>
            </w:r>
          </w:p>
        </w:tc>
        <w:tc>
          <w:tcPr>
            <w:tcW w:w="2835" w:type="dxa"/>
          </w:tcPr>
          <w:p w14:paraId="330AAD00" w14:textId="77777777" w:rsidR="00E024C2" w:rsidRPr="00AA2053" w:rsidRDefault="00E024C2" w:rsidP="00E024C2">
            <w:pPr>
              <w:rPr>
                <w:szCs w:val="21"/>
              </w:rPr>
            </w:pPr>
            <w:r w:rsidRPr="00AA2053">
              <w:rPr>
                <w:rFonts w:hint="eastAsia"/>
                <w:szCs w:val="21"/>
              </w:rPr>
              <w:t>\x03</w:t>
            </w:r>
          </w:p>
        </w:tc>
        <w:tc>
          <w:tcPr>
            <w:tcW w:w="4299" w:type="dxa"/>
          </w:tcPr>
          <w:p w14:paraId="3B9BA102" w14:textId="77777777" w:rsidR="00E024C2" w:rsidRPr="00AA2053" w:rsidRDefault="00E024C2" w:rsidP="00E024C2">
            <w:pPr>
              <w:rPr>
                <w:szCs w:val="21"/>
              </w:rPr>
            </w:pPr>
            <w:r w:rsidRPr="00AA2053">
              <w:rPr>
                <w:rFonts w:hint="eastAsia"/>
                <w:szCs w:val="21"/>
              </w:rPr>
              <w:t>フッタ</w:t>
            </w:r>
          </w:p>
        </w:tc>
      </w:tr>
    </w:tbl>
    <w:p w14:paraId="0E32218B" w14:textId="77777777" w:rsidR="00B2776B" w:rsidRPr="00AA2053" w:rsidRDefault="00B2776B" w:rsidP="00B2776B"/>
    <w:p w14:paraId="343D9768" w14:textId="77777777" w:rsidR="00B2776B" w:rsidRPr="00AA2053" w:rsidRDefault="00B2776B" w:rsidP="00B2776B"/>
    <w:p w14:paraId="39E63651" w14:textId="77777777" w:rsidR="00B2776B" w:rsidRPr="00AA2053" w:rsidRDefault="00B2776B" w:rsidP="00B2776B"/>
    <w:p w14:paraId="4FBE8A7B" w14:textId="77777777" w:rsidR="00B2776B" w:rsidRPr="00AA2053" w:rsidRDefault="00B2776B" w:rsidP="00B2776B"/>
    <w:p w14:paraId="5BD36E58" w14:textId="77777777" w:rsidR="00B2776B" w:rsidRPr="00AA2053" w:rsidRDefault="00B2776B" w:rsidP="00B2776B"/>
    <w:p w14:paraId="593D01C1" w14:textId="77777777" w:rsidR="00B2776B" w:rsidRPr="00AA2053" w:rsidRDefault="00B2776B" w:rsidP="00B2776B">
      <w:pPr>
        <w:tabs>
          <w:tab w:val="left" w:pos="2520"/>
        </w:tabs>
        <w:rPr>
          <w:noProof/>
        </w:rPr>
      </w:pPr>
    </w:p>
    <w:p w14:paraId="14793683" w14:textId="77777777" w:rsidR="00B2776B" w:rsidRPr="00AA2053" w:rsidRDefault="00B2776B" w:rsidP="00B2776B">
      <w:pPr>
        <w:tabs>
          <w:tab w:val="left" w:pos="2520"/>
        </w:tabs>
        <w:rPr>
          <w:noProof/>
        </w:rPr>
      </w:pPr>
    </w:p>
    <w:p w14:paraId="092CFA90" w14:textId="77777777" w:rsidR="00B2776B" w:rsidRPr="00AA2053" w:rsidRDefault="00B2776B" w:rsidP="00B2776B">
      <w:pPr>
        <w:tabs>
          <w:tab w:val="left" w:pos="2520"/>
        </w:tabs>
        <w:rPr>
          <w:noProof/>
        </w:rPr>
      </w:pPr>
    </w:p>
    <w:p w14:paraId="1D9517EB" w14:textId="77777777" w:rsidR="00B2776B" w:rsidRPr="00AA2053" w:rsidRDefault="00B2776B" w:rsidP="00B2776B">
      <w:pPr>
        <w:ind w:left="420"/>
      </w:pPr>
    </w:p>
    <w:p w14:paraId="7BC34F49" w14:textId="77777777" w:rsidR="00B2776B" w:rsidRPr="00AA2053" w:rsidRDefault="00B2776B" w:rsidP="00B2776B">
      <w:pPr>
        <w:ind w:left="420"/>
      </w:pPr>
    </w:p>
    <w:p w14:paraId="0EC59736" w14:textId="77777777" w:rsidR="00B2776B" w:rsidRPr="00AA2053" w:rsidRDefault="00B2776B" w:rsidP="00B2776B">
      <w:pPr>
        <w:ind w:left="420"/>
      </w:pPr>
    </w:p>
    <w:p w14:paraId="4D46B77A" w14:textId="77777777" w:rsidR="00B2776B" w:rsidRPr="00AA2053" w:rsidRDefault="00B2776B" w:rsidP="00B2776B">
      <w:pPr>
        <w:ind w:left="420"/>
      </w:pPr>
    </w:p>
    <w:p w14:paraId="2CF99A63" w14:textId="77777777" w:rsidR="00B2776B" w:rsidRPr="00AA2053" w:rsidRDefault="00B2776B" w:rsidP="00B2776B">
      <w:pPr>
        <w:ind w:left="420"/>
      </w:pPr>
    </w:p>
    <w:p w14:paraId="7EA4A459" w14:textId="77777777" w:rsidR="00B2776B" w:rsidRPr="00AA2053" w:rsidRDefault="00B2776B" w:rsidP="00B2776B">
      <w:pPr>
        <w:ind w:left="420"/>
      </w:pPr>
    </w:p>
    <w:p w14:paraId="0D41E91D" w14:textId="77777777" w:rsidR="00B2776B" w:rsidRPr="00AA2053" w:rsidRDefault="00B2776B" w:rsidP="00B2776B">
      <w:pPr>
        <w:ind w:left="420"/>
      </w:pPr>
    </w:p>
    <w:p w14:paraId="3498BDE6" w14:textId="77777777" w:rsidR="00B2776B" w:rsidRPr="00AA2053" w:rsidRDefault="00B2776B" w:rsidP="00B2776B">
      <w:pPr>
        <w:ind w:left="420"/>
      </w:pPr>
    </w:p>
    <w:p w14:paraId="62B9FB84" w14:textId="77777777" w:rsidR="00B2776B" w:rsidRPr="00AA2053" w:rsidRDefault="00B2776B" w:rsidP="00B2776B">
      <w:pPr>
        <w:ind w:left="420"/>
      </w:pPr>
    </w:p>
    <w:p w14:paraId="13F2E46D" w14:textId="77777777" w:rsidR="00B2776B" w:rsidRPr="00AA2053" w:rsidRDefault="00B2776B" w:rsidP="00B2776B">
      <w:pPr>
        <w:ind w:left="420"/>
      </w:pPr>
    </w:p>
    <w:p w14:paraId="6831EB88" w14:textId="77777777" w:rsidR="00B2776B" w:rsidRPr="00AA2053" w:rsidRDefault="00B2776B" w:rsidP="00B2776B">
      <w:pPr>
        <w:ind w:left="420"/>
      </w:pPr>
    </w:p>
    <w:p w14:paraId="5E25BA9D" w14:textId="77777777" w:rsidR="00B2776B" w:rsidRPr="00AA2053" w:rsidRDefault="00B2776B" w:rsidP="00B2776B">
      <w:pPr>
        <w:ind w:left="420"/>
      </w:pPr>
    </w:p>
    <w:p w14:paraId="6874FCB0" w14:textId="77777777" w:rsidR="00B2776B" w:rsidRPr="00AA2053" w:rsidRDefault="00B2776B" w:rsidP="00B2776B">
      <w:pPr>
        <w:ind w:left="420"/>
      </w:pPr>
    </w:p>
    <w:p w14:paraId="6B0EDC1A" w14:textId="77777777" w:rsidR="00B2776B" w:rsidRPr="00AA2053" w:rsidRDefault="00B2776B" w:rsidP="00B2776B">
      <w:pPr>
        <w:ind w:left="420"/>
      </w:pPr>
      <w:r w:rsidRPr="00AA2053">
        <w:rPr>
          <w:rFonts w:hint="eastAsia"/>
        </w:rPr>
        <w:t xml:space="preserve"> </w:t>
      </w:r>
    </w:p>
    <w:p w14:paraId="341ECE6D" w14:textId="77777777" w:rsidR="00B2776B" w:rsidRPr="00AA2053" w:rsidRDefault="00B2776B" w:rsidP="00B2776B">
      <w:pPr>
        <w:ind w:left="420"/>
      </w:pPr>
    </w:p>
    <w:p w14:paraId="1CE2048A" w14:textId="77777777" w:rsidR="00B2776B" w:rsidRPr="00AA2053" w:rsidRDefault="00B2776B" w:rsidP="00B2776B">
      <w:pPr>
        <w:ind w:left="420"/>
      </w:pPr>
    </w:p>
    <w:p w14:paraId="25D4ECEA" w14:textId="77777777" w:rsidR="00B2776B" w:rsidRPr="00AA2053" w:rsidRDefault="00B2776B" w:rsidP="00B2776B">
      <w:pPr>
        <w:ind w:left="420"/>
      </w:pPr>
    </w:p>
    <w:p w14:paraId="74918B1F" w14:textId="77777777" w:rsidR="00B2776B" w:rsidRPr="00AA2053" w:rsidRDefault="00B2776B" w:rsidP="00B2776B">
      <w:pPr>
        <w:ind w:left="420"/>
      </w:pPr>
    </w:p>
    <w:p w14:paraId="0E93145C" w14:textId="77777777" w:rsidR="00B2776B" w:rsidRPr="00AA2053" w:rsidRDefault="00B2776B" w:rsidP="00B2776B">
      <w:pPr>
        <w:ind w:left="420"/>
      </w:pPr>
    </w:p>
    <w:p w14:paraId="3B80B6B5" w14:textId="77777777" w:rsidR="00B2776B" w:rsidRPr="00AA2053" w:rsidRDefault="00B2776B" w:rsidP="00B2776B">
      <w:pPr>
        <w:ind w:left="420"/>
      </w:pPr>
    </w:p>
    <w:p w14:paraId="53EE1AD0" w14:textId="77777777" w:rsidR="00B2776B" w:rsidRPr="00AA2053" w:rsidRDefault="00B2776B" w:rsidP="00B2776B">
      <w:pPr>
        <w:ind w:left="420"/>
      </w:pPr>
    </w:p>
    <w:p w14:paraId="70878E54" w14:textId="77777777" w:rsidR="00B2776B" w:rsidRPr="00AA2053" w:rsidRDefault="00B2776B" w:rsidP="00B2776B">
      <w:pPr>
        <w:ind w:left="420"/>
      </w:pPr>
    </w:p>
    <w:p w14:paraId="1B6C1485" w14:textId="77777777" w:rsidR="00B2776B" w:rsidRPr="00AA2053" w:rsidRDefault="00B2776B" w:rsidP="00B2776B">
      <w:pPr>
        <w:ind w:left="420"/>
      </w:pPr>
    </w:p>
    <w:p w14:paraId="1C5BEA4A" w14:textId="77777777" w:rsidR="00B2776B" w:rsidRPr="00AA2053" w:rsidRDefault="00B2776B" w:rsidP="00B2776B">
      <w:pPr>
        <w:ind w:left="420"/>
      </w:pPr>
    </w:p>
    <w:p w14:paraId="0D37E6A9" w14:textId="77777777" w:rsidR="00B2776B" w:rsidRPr="00AA2053" w:rsidRDefault="00B2776B" w:rsidP="00B2776B">
      <w:pPr>
        <w:ind w:left="420"/>
      </w:pPr>
    </w:p>
    <w:p w14:paraId="3498A9B4" w14:textId="77777777" w:rsidR="00B2776B" w:rsidRPr="00AA2053" w:rsidRDefault="00B2776B" w:rsidP="00B2776B">
      <w:pPr>
        <w:ind w:left="420"/>
      </w:pPr>
    </w:p>
    <w:p w14:paraId="5FB31CBB" w14:textId="77777777" w:rsidR="00B2776B" w:rsidRPr="00AA2053" w:rsidRDefault="00B2776B" w:rsidP="00B2776B">
      <w:pPr>
        <w:ind w:left="420"/>
      </w:pPr>
    </w:p>
    <w:p w14:paraId="75621091" w14:textId="77777777" w:rsidR="00B2776B" w:rsidRPr="00AA2053" w:rsidRDefault="00B2776B" w:rsidP="00B2776B">
      <w:pPr>
        <w:ind w:left="420"/>
      </w:pPr>
    </w:p>
    <w:p w14:paraId="4E227453" w14:textId="77777777" w:rsidR="00B2776B" w:rsidRPr="00AA2053" w:rsidRDefault="00B2776B" w:rsidP="00B2776B">
      <w:pPr>
        <w:ind w:left="420"/>
      </w:pPr>
    </w:p>
    <w:p w14:paraId="1AD5727D" w14:textId="77777777" w:rsidR="00B2776B" w:rsidRPr="00AA2053" w:rsidRDefault="00B2776B" w:rsidP="00B2776B">
      <w:pPr>
        <w:ind w:left="420"/>
      </w:pPr>
    </w:p>
    <w:p w14:paraId="0995F330" w14:textId="77777777" w:rsidR="00B2776B" w:rsidRPr="00AA2053" w:rsidRDefault="00B2776B" w:rsidP="00B2776B">
      <w:pPr>
        <w:ind w:left="420"/>
      </w:pPr>
    </w:p>
    <w:p w14:paraId="589F40BE" w14:textId="77777777" w:rsidR="00B2776B" w:rsidRPr="00AA2053" w:rsidRDefault="00B2776B" w:rsidP="00B2776B">
      <w:pPr>
        <w:ind w:left="420"/>
      </w:pPr>
    </w:p>
    <w:p w14:paraId="70839DB9" w14:textId="77777777" w:rsidR="00B2776B" w:rsidRPr="00AA2053" w:rsidRDefault="00B2776B" w:rsidP="00B2776B">
      <w:pPr>
        <w:ind w:left="420"/>
      </w:pPr>
    </w:p>
    <w:p w14:paraId="0446C735" w14:textId="77777777" w:rsidR="00B2776B" w:rsidRPr="00AA2053" w:rsidRDefault="00B2776B" w:rsidP="00B2776B">
      <w:pPr>
        <w:ind w:left="420"/>
      </w:pPr>
    </w:p>
    <w:p w14:paraId="2A54FF9E" w14:textId="77777777" w:rsidR="00B2776B" w:rsidRPr="00AA2053" w:rsidRDefault="00B2776B" w:rsidP="00B2776B">
      <w:pPr>
        <w:ind w:left="420"/>
      </w:pPr>
    </w:p>
    <w:p w14:paraId="19DF0F31" w14:textId="77777777" w:rsidR="00B2776B" w:rsidRPr="00AA2053" w:rsidRDefault="00B2776B" w:rsidP="00B2776B">
      <w:pPr>
        <w:ind w:left="420"/>
      </w:pPr>
    </w:p>
    <w:p w14:paraId="1D568685" w14:textId="77777777" w:rsidR="00B2776B" w:rsidRPr="00AA2053" w:rsidRDefault="00B2776B" w:rsidP="00B2776B">
      <w:pPr>
        <w:ind w:left="420"/>
      </w:pPr>
    </w:p>
    <w:p w14:paraId="1B736D3E" w14:textId="77777777" w:rsidR="00B2776B" w:rsidRPr="00AA2053" w:rsidRDefault="00B2776B" w:rsidP="00B2776B">
      <w:pPr>
        <w:ind w:left="420"/>
      </w:pPr>
    </w:p>
    <w:p w14:paraId="4C6E29B3" w14:textId="77777777" w:rsidR="00B92C29" w:rsidRPr="00AA2053" w:rsidRDefault="00B92C29">
      <w:pPr>
        <w:widowControl/>
        <w:jc w:val="left"/>
      </w:pPr>
      <w:r w:rsidRPr="00AA2053">
        <w:br w:type="page"/>
      </w:r>
    </w:p>
    <w:p w14:paraId="36329D98" w14:textId="68231849" w:rsidR="00B2776B" w:rsidRPr="00AA2053" w:rsidRDefault="00CA67D5" w:rsidP="00B2776B">
      <w:pPr>
        <w:ind w:firstLine="420"/>
      </w:pPr>
      <w:r w:rsidRPr="00AA2053">
        <w:rPr>
          <w:rFonts w:hint="eastAsia"/>
        </w:rPr>
        <w:lastRenderedPageBreak/>
        <w:t>15</w:t>
      </w:r>
      <w:r w:rsidR="00B2776B" w:rsidRPr="00AA2053">
        <w:rPr>
          <w:rFonts w:hint="eastAsia"/>
        </w:rPr>
        <w:t>.10.4 polling</w:t>
      </w:r>
      <w:r w:rsidR="00B2776B" w:rsidRPr="00AA2053">
        <w:rPr>
          <w:rFonts w:ascii="Times New Roman" w:hAnsi="Times New Roman" w:hint="eastAsia"/>
          <w:szCs w:val="21"/>
        </w:rPr>
        <w:t>軽</w:t>
      </w:r>
      <w:r w:rsidR="00B2776B" w:rsidRPr="00AA2053">
        <w:rPr>
          <w:rFonts w:hint="eastAsia"/>
        </w:rPr>
        <w:t>漏電電流設定変更</w:t>
      </w:r>
      <w:r w:rsidR="00B2776B" w:rsidRPr="00AA2053">
        <w:rPr>
          <w:rFonts w:hint="eastAsia"/>
        </w:rPr>
        <w:t xml:space="preserve"> </w:t>
      </w:r>
      <w:r w:rsidR="00B2776B" w:rsidRPr="00AA2053">
        <w:rPr>
          <w:rFonts w:hint="eastAsia"/>
        </w:rPr>
        <w:t>要求に対する応答電文フォーマット</w:t>
      </w:r>
    </w:p>
    <w:p w14:paraId="4ED4A14A" w14:textId="77777777" w:rsidR="00B2776B" w:rsidRPr="00AA2053" w:rsidRDefault="00B2776B" w:rsidP="00B2776B">
      <w:pPr>
        <w:ind w:firstLine="630"/>
      </w:pPr>
    </w:p>
    <w:p w14:paraId="4E3C8240" w14:textId="5346552E" w:rsidR="00B2776B" w:rsidRPr="00AA2053" w:rsidRDefault="00B2776B" w:rsidP="00B2776B">
      <w:pPr>
        <w:ind w:firstLine="420"/>
      </w:pPr>
      <w:r w:rsidRPr="00AA2053">
        <w:rPr>
          <w:rFonts w:hint="eastAsia"/>
        </w:rPr>
        <w:t>ポーリング</w:t>
      </w:r>
      <w:r w:rsidRPr="00AA2053">
        <w:rPr>
          <w:rFonts w:ascii="Times New Roman" w:hAnsi="Times New Roman" w:hint="eastAsia"/>
          <w:szCs w:val="21"/>
        </w:rPr>
        <w:t>軽</w:t>
      </w:r>
      <w:r w:rsidRPr="00AA2053">
        <w:rPr>
          <w:rFonts w:hint="eastAsia"/>
        </w:rPr>
        <w:t>漏電電流設定変更要求に従い</w:t>
      </w:r>
      <w:r w:rsidR="008C4D1B">
        <w:rPr>
          <w:rFonts w:hint="eastAsia"/>
        </w:rPr>
        <w:t>TJ3-NRF(</w:t>
      </w:r>
      <w:r w:rsidR="008C4D1B">
        <w:rPr>
          <w:rFonts w:hint="eastAsia"/>
        </w:rPr>
        <w:t>仮</w:t>
      </w:r>
      <w:r w:rsidR="008C4D1B">
        <w:rPr>
          <w:rFonts w:hint="eastAsia"/>
        </w:rPr>
        <w:t>)</w:t>
      </w:r>
      <w:r w:rsidRPr="00AA2053">
        <w:rPr>
          <w:rFonts w:hint="eastAsia"/>
        </w:rPr>
        <w:t>が設定値の変更を行います。</w:t>
      </w:r>
    </w:p>
    <w:p w14:paraId="025DC073" w14:textId="77777777" w:rsidR="00B2776B" w:rsidRPr="00AA2053" w:rsidRDefault="00B2776B" w:rsidP="00B2776B">
      <w:pPr>
        <w:ind w:firstLine="420"/>
      </w:pPr>
      <w:r w:rsidRPr="00AA2053">
        <w:rPr>
          <w:rFonts w:ascii="Times New Roman" w:hAnsi="Times New Roman" w:hint="eastAsia"/>
          <w:szCs w:val="21"/>
        </w:rPr>
        <w:t>軽</w:t>
      </w:r>
      <w:r w:rsidRPr="00AA2053">
        <w:rPr>
          <w:rFonts w:hint="eastAsia"/>
        </w:rPr>
        <w:t>漏電電流設定変更処理が正常もしくは異常で終了した場合、</w:t>
      </w:r>
      <w:r w:rsidRPr="00AA2053">
        <w:rPr>
          <w:rFonts w:hint="eastAsia"/>
        </w:rPr>
        <w:t>result code</w:t>
      </w:r>
      <w:r w:rsidRPr="00AA2053">
        <w:rPr>
          <w:rFonts w:hint="eastAsia"/>
        </w:rPr>
        <w:t>に正常終了・異常終了に</w:t>
      </w:r>
    </w:p>
    <w:p w14:paraId="61AC9E2B" w14:textId="77777777" w:rsidR="00B2776B" w:rsidRPr="00AA2053" w:rsidRDefault="00B2776B" w:rsidP="00B2776B">
      <w:pPr>
        <w:ind w:firstLine="420"/>
      </w:pPr>
      <w:r w:rsidRPr="00AA2053">
        <w:rPr>
          <w:rFonts w:hint="eastAsia"/>
        </w:rPr>
        <w:t>対応する値を記載し、応答電文を返信します。</w:t>
      </w:r>
    </w:p>
    <w:p w14:paraId="363CBFC6" w14:textId="77777777" w:rsidR="00B2776B" w:rsidRPr="00AA2053" w:rsidRDefault="00B2776B" w:rsidP="00B2776B">
      <w:pPr>
        <w:ind w:firstLine="840"/>
      </w:pPr>
    </w:p>
    <w:p w14:paraId="5395EBD7" w14:textId="2D058940" w:rsidR="00B2776B" w:rsidRPr="00AA2053" w:rsidRDefault="00455DD6" w:rsidP="00B2776B">
      <w:pPr>
        <w:ind w:firstLine="840"/>
      </w:pPr>
      <w:r w:rsidRPr="00AA2053">
        <w:rPr>
          <w:rFonts w:hint="eastAsia"/>
        </w:rPr>
        <w:t>クラウド</w:t>
      </w:r>
      <w:r w:rsidR="00B2776B" w:rsidRPr="00AA2053">
        <w:rPr>
          <w:rFonts w:hint="eastAsia"/>
        </w:rPr>
        <w:t>このデータを受信することで、ポーリング設定変更要求処理が正常・異常終了したことが</w:t>
      </w:r>
    </w:p>
    <w:p w14:paraId="398579F0" w14:textId="77777777" w:rsidR="00B2776B" w:rsidRPr="00AA2053" w:rsidRDefault="00B2776B" w:rsidP="00B2776B">
      <w:pPr>
        <w:ind w:left="210" w:firstLine="630"/>
      </w:pPr>
      <w:r w:rsidRPr="00AA2053">
        <w:rPr>
          <w:rFonts w:hint="eastAsia"/>
        </w:rPr>
        <w:t>が判ります。</w:t>
      </w:r>
    </w:p>
    <w:p w14:paraId="50A3B611" w14:textId="77777777" w:rsidR="00B2776B" w:rsidRPr="00AA2053" w:rsidRDefault="00B2776B" w:rsidP="00B2776B">
      <w:pPr>
        <w:ind w:firstLine="630"/>
      </w:pP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B92C29" w:rsidRPr="00AA2053" w14:paraId="44EAEBB6" w14:textId="77777777" w:rsidTr="00247E01">
        <w:tc>
          <w:tcPr>
            <w:tcW w:w="1225" w:type="dxa"/>
          </w:tcPr>
          <w:p w14:paraId="3DACF5C9" w14:textId="77777777" w:rsidR="00B92C29" w:rsidRPr="00AA2053" w:rsidRDefault="00B92C29" w:rsidP="001E229E">
            <w:r w:rsidRPr="00AA2053">
              <w:rPr>
                <w:rFonts w:hint="eastAsia"/>
              </w:rPr>
              <w:t>種類</w:t>
            </w:r>
          </w:p>
        </w:tc>
        <w:tc>
          <w:tcPr>
            <w:tcW w:w="7701" w:type="dxa"/>
          </w:tcPr>
          <w:p w14:paraId="2F5E04CD" w14:textId="77777777" w:rsidR="00B92C29" w:rsidRPr="00AA2053" w:rsidRDefault="00B92C29" w:rsidP="001E229E">
            <w:r w:rsidRPr="00AA2053">
              <w:rPr>
                <w:rFonts w:hint="eastAsia"/>
              </w:rPr>
              <w:t>内容</w:t>
            </w:r>
          </w:p>
        </w:tc>
      </w:tr>
      <w:tr w:rsidR="00B92C29" w:rsidRPr="00AA2053" w14:paraId="2CCFA32F" w14:textId="77777777" w:rsidTr="00247E01">
        <w:tc>
          <w:tcPr>
            <w:tcW w:w="1225" w:type="dxa"/>
          </w:tcPr>
          <w:p w14:paraId="03618AA6" w14:textId="77777777" w:rsidR="00B92C29" w:rsidRPr="00AA2053" w:rsidRDefault="00B92C29" w:rsidP="001E229E">
            <w:r w:rsidRPr="00AA2053">
              <w:rPr>
                <w:rFonts w:hint="eastAsia"/>
              </w:rPr>
              <w:t>TOPIC</w:t>
            </w:r>
          </w:p>
        </w:tc>
        <w:tc>
          <w:tcPr>
            <w:tcW w:w="7701" w:type="dxa"/>
          </w:tcPr>
          <w:p w14:paraId="5010BA80" w14:textId="512B35E1" w:rsidR="00B92C29" w:rsidRPr="00AA2053" w:rsidRDefault="00B92C29" w:rsidP="001E229E">
            <w:proofErr w:type="spellStart"/>
            <w:r w:rsidRPr="00AA2053">
              <w:t>kyokuto</w:t>
            </w:r>
            <w:proofErr w:type="spellEnd"/>
            <w:r w:rsidRPr="00AA2053">
              <w:t>/&lt;</w:t>
            </w:r>
            <w:proofErr w:type="spellStart"/>
            <w:r w:rsidRPr="00AA2053">
              <w:t>MainID</w:t>
            </w:r>
            <w:proofErr w:type="spellEnd"/>
            <w:r w:rsidRPr="00AA2053">
              <w:t>&gt;/</w:t>
            </w:r>
            <w:r w:rsidR="00E024C2" w:rsidRPr="004C7599">
              <w:t>&lt;</w:t>
            </w:r>
            <w:proofErr w:type="spellStart"/>
            <w:r w:rsidR="00E024C2" w:rsidRPr="004C7599">
              <w:t>PeriID</w:t>
            </w:r>
            <w:proofErr w:type="spellEnd"/>
            <w:r w:rsidR="00E024C2" w:rsidRPr="004C7599">
              <w:t>&gt;</w:t>
            </w:r>
            <w:r w:rsidR="00E024C2" w:rsidRPr="00AA2053">
              <w:rPr>
                <w:sz w:val="20"/>
                <w:szCs w:val="22"/>
              </w:rPr>
              <w:t>/</w:t>
            </w:r>
            <w:r w:rsidRPr="00AA2053">
              <w:t>PJ</w:t>
            </w:r>
          </w:p>
        </w:tc>
      </w:tr>
      <w:tr w:rsidR="00B92C29" w:rsidRPr="00AA2053" w14:paraId="35B12F3A" w14:textId="77777777" w:rsidTr="00247E01">
        <w:tc>
          <w:tcPr>
            <w:tcW w:w="1225" w:type="dxa"/>
          </w:tcPr>
          <w:p w14:paraId="34B3FE05" w14:textId="77777777" w:rsidR="00B92C29" w:rsidRPr="00AA2053" w:rsidRDefault="00B92C29" w:rsidP="001E229E">
            <w:r w:rsidRPr="00AA2053">
              <w:rPr>
                <w:rFonts w:hint="eastAsia"/>
              </w:rPr>
              <w:t>Payload</w:t>
            </w:r>
          </w:p>
        </w:tc>
        <w:tc>
          <w:tcPr>
            <w:tcW w:w="7701" w:type="dxa"/>
          </w:tcPr>
          <w:p w14:paraId="7824C547" w14:textId="040BC7AA" w:rsidR="00B92C29" w:rsidRPr="00AA2053" w:rsidRDefault="00F63514" w:rsidP="001E229E">
            <w:r>
              <w:t>\x02Periid</w:t>
            </w:r>
            <w:r w:rsidR="00B92C29" w:rsidRPr="00AA2053">
              <w:t>PJxxnn</w:t>
            </w:r>
            <w:r w:rsidR="00E024C2">
              <w:rPr>
                <w:rFonts w:hint="eastAsia"/>
              </w:rPr>
              <w:t>mainid</w:t>
            </w:r>
            <w:r w:rsidR="00B92C29" w:rsidRPr="00AA2053">
              <w:t>r\x03</w:t>
            </w:r>
          </w:p>
        </w:tc>
      </w:tr>
    </w:tbl>
    <w:p w14:paraId="1C30390B" w14:textId="77777777" w:rsidR="00B2776B" w:rsidRPr="00AA2053" w:rsidRDefault="00B2776B" w:rsidP="00B2776B">
      <w:pPr>
        <w:ind w:left="420"/>
      </w:pPr>
    </w:p>
    <w:tbl>
      <w:tblPr>
        <w:tblpPr w:leftFromText="142" w:rightFromText="142" w:vertAnchor="text" w:horzAnchor="margin" w:tblpXSpec="center" w:tblpY="8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78"/>
        <w:gridCol w:w="2835"/>
        <w:gridCol w:w="4305"/>
      </w:tblGrid>
      <w:tr w:rsidR="00B2776B" w:rsidRPr="00AA2053" w14:paraId="293400CB" w14:textId="77777777" w:rsidTr="001374BE">
        <w:tc>
          <w:tcPr>
            <w:tcW w:w="1578" w:type="dxa"/>
          </w:tcPr>
          <w:p w14:paraId="01091DC3" w14:textId="77777777" w:rsidR="00B2776B" w:rsidRPr="00AA2053" w:rsidRDefault="00B2776B" w:rsidP="001374BE">
            <w:r w:rsidRPr="00AA2053">
              <w:rPr>
                <w:rFonts w:hint="eastAsia"/>
              </w:rPr>
              <w:t>項目</w:t>
            </w:r>
          </w:p>
        </w:tc>
        <w:tc>
          <w:tcPr>
            <w:tcW w:w="2835" w:type="dxa"/>
          </w:tcPr>
          <w:p w14:paraId="55C76F3F" w14:textId="77777777" w:rsidR="00B2776B" w:rsidRPr="00AA2053" w:rsidRDefault="00B2776B" w:rsidP="001374BE">
            <w:r w:rsidRPr="00AA2053">
              <w:rPr>
                <w:rFonts w:hint="eastAsia"/>
              </w:rPr>
              <w:t>データ</w:t>
            </w:r>
          </w:p>
        </w:tc>
        <w:tc>
          <w:tcPr>
            <w:tcW w:w="4305" w:type="dxa"/>
          </w:tcPr>
          <w:p w14:paraId="5F03A093" w14:textId="77777777" w:rsidR="00B2776B" w:rsidRPr="00AA2053" w:rsidRDefault="00B2776B" w:rsidP="001374BE">
            <w:r w:rsidRPr="00AA2053">
              <w:rPr>
                <w:rFonts w:hint="eastAsia"/>
              </w:rPr>
              <w:t>説明</w:t>
            </w:r>
          </w:p>
        </w:tc>
      </w:tr>
      <w:tr w:rsidR="00B2776B" w:rsidRPr="00AA2053" w14:paraId="1F44381A" w14:textId="77777777" w:rsidTr="001374BE">
        <w:tc>
          <w:tcPr>
            <w:tcW w:w="1578" w:type="dxa"/>
          </w:tcPr>
          <w:p w14:paraId="4B0F39F9" w14:textId="77777777" w:rsidR="00B2776B" w:rsidRPr="00AA2053" w:rsidRDefault="00B2776B" w:rsidP="001374BE">
            <w:pPr>
              <w:rPr>
                <w:sz w:val="20"/>
                <w:szCs w:val="20"/>
              </w:rPr>
            </w:pPr>
            <w:r w:rsidRPr="00AA2053">
              <w:rPr>
                <w:rFonts w:hint="eastAsia"/>
                <w:sz w:val="20"/>
                <w:szCs w:val="20"/>
              </w:rPr>
              <w:t>STX</w:t>
            </w:r>
          </w:p>
        </w:tc>
        <w:tc>
          <w:tcPr>
            <w:tcW w:w="2835" w:type="dxa"/>
          </w:tcPr>
          <w:p w14:paraId="222FD136" w14:textId="77777777" w:rsidR="00B2776B" w:rsidRPr="00AA2053" w:rsidRDefault="00B2776B" w:rsidP="001374BE">
            <w:pPr>
              <w:rPr>
                <w:sz w:val="20"/>
                <w:szCs w:val="20"/>
              </w:rPr>
            </w:pPr>
            <w:r w:rsidRPr="00AA2053">
              <w:rPr>
                <w:rFonts w:hint="eastAsia"/>
                <w:sz w:val="20"/>
                <w:szCs w:val="20"/>
              </w:rPr>
              <w:t>\x02</w:t>
            </w:r>
          </w:p>
        </w:tc>
        <w:tc>
          <w:tcPr>
            <w:tcW w:w="4305" w:type="dxa"/>
          </w:tcPr>
          <w:p w14:paraId="1F79D099" w14:textId="77777777" w:rsidR="00B2776B" w:rsidRPr="00AA2053" w:rsidRDefault="00B2776B" w:rsidP="001374BE">
            <w:pPr>
              <w:rPr>
                <w:sz w:val="20"/>
                <w:szCs w:val="20"/>
              </w:rPr>
            </w:pPr>
            <w:r w:rsidRPr="00AA2053">
              <w:rPr>
                <w:rFonts w:hint="eastAsia"/>
                <w:sz w:val="20"/>
                <w:szCs w:val="20"/>
              </w:rPr>
              <w:t>ヘッダ</w:t>
            </w:r>
          </w:p>
        </w:tc>
      </w:tr>
      <w:tr w:rsidR="00E024C2" w:rsidRPr="00AA2053" w14:paraId="172C79A2" w14:textId="77777777" w:rsidTr="001374BE">
        <w:tc>
          <w:tcPr>
            <w:tcW w:w="1578" w:type="dxa"/>
          </w:tcPr>
          <w:p w14:paraId="28311B9E" w14:textId="77777777" w:rsidR="00E024C2" w:rsidRDefault="00E024C2" w:rsidP="00E024C2">
            <w:pPr>
              <w:jc w:val="left"/>
              <w:rPr>
                <w:sz w:val="18"/>
                <w:szCs w:val="18"/>
              </w:rPr>
            </w:pPr>
            <w:r>
              <w:rPr>
                <w:sz w:val="18"/>
                <w:szCs w:val="18"/>
              </w:rPr>
              <w:t>P</w:t>
            </w:r>
            <w:r>
              <w:rPr>
                <w:rFonts w:hint="eastAsia"/>
                <w:sz w:val="18"/>
                <w:szCs w:val="18"/>
              </w:rPr>
              <w:t>eripheral</w:t>
            </w:r>
          </w:p>
          <w:p w14:paraId="7EFD526A" w14:textId="77777777" w:rsidR="00E024C2" w:rsidRPr="00AA2053" w:rsidRDefault="00E024C2" w:rsidP="00E024C2">
            <w:pPr>
              <w:rPr>
                <w:sz w:val="20"/>
                <w:szCs w:val="20"/>
              </w:rPr>
            </w:pPr>
            <w:r w:rsidRPr="00AA2053">
              <w:rPr>
                <w:rFonts w:hint="eastAsia"/>
                <w:sz w:val="20"/>
                <w:szCs w:val="20"/>
              </w:rPr>
              <w:t>端末名称</w:t>
            </w:r>
          </w:p>
          <w:p w14:paraId="172911F8" w14:textId="72125ECD" w:rsidR="00E024C2" w:rsidRPr="00AA2053" w:rsidRDefault="00E024C2" w:rsidP="00E024C2">
            <w:pPr>
              <w:rPr>
                <w:color w:val="0000FF"/>
                <w:sz w:val="20"/>
                <w:szCs w:val="20"/>
              </w:rPr>
            </w:pPr>
          </w:p>
        </w:tc>
        <w:tc>
          <w:tcPr>
            <w:tcW w:w="2835" w:type="dxa"/>
          </w:tcPr>
          <w:p w14:paraId="23E4336C" w14:textId="77777777" w:rsidR="00E024C2" w:rsidRPr="00AA2053" w:rsidRDefault="00E024C2" w:rsidP="00E024C2">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1DA30660" w14:textId="04957853" w:rsidR="00E024C2" w:rsidRPr="00AA2053" w:rsidRDefault="00E024C2" w:rsidP="00E024C2">
            <w:pPr>
              <w:rPr>
                <w:color w:val="0000FF"/>
                <w:sz w:val="20"/>
                <w:szCs w:val="20"/>
              </w:rPr>
            </w:pPr>
            <w:proofErr w:type="spellStart"/>
            <w:r>
              <w:rPr>
                <w:rFonts w:hint="eastAsia"/>
                <w:sz w:val="18"/>
                <w:szCs w:val="18"/>
              </w:rPr>
              <w:t>Peri</w:t>
            </w:r>
            <w:r w:rsidRPr="00AA2053">
              <w:rPr>
                <w:sz w:val="18"/>
                <w:szCs w:val="18"/>
              </w:rPr>
              <w:t>id</w:t>
            </w:r>
            <w:proofErr w:type="spellEnd"/>
          </w:p>
        </w:tc>
        <w:tc>
          <w:tcPr>
            <w:tcW w:w="4305" w:type="dxa"/>
          </w:tcPr>
          <w:p w14:paraId="2A9C9374" w14:textId="77777777" w:rsidR="00E024C2" w:rsidRDefault="00E024C2" w:rsidP="00E024C2">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53D193B2" w14:textId="77777777" w:rsidR="00E024C2" w:rsidRDefault="00E024C2" w:rsidP="00E024C2">
            <w:pPr>
              <w:jc w:val="left"/>
              <w:rPr>
                <w:sz w:val="18"/>
                <w:szCs w:val="18"/>
              </w:rPr>
            </w:pPr>
            <w:r>
              <w:rPr>
                <w:rFonts w:hint="eastAsia"/>
                <w:sz w:val="18"/>
                <w:szCs w:val="18"/>
              </w:rPr>
              <w:t>Central</w:t>
            </w:r>
            <w:r>
              <w:rPr>
                <w:rFonts w:hint="eastAsia"/>
                <w:sz w:val="18"/>
                <w:szCs w:val="18"/>
              </w:rPr>
              <w:t>自身が送信する場合は、</w:t>
            </w:r>
          </w:p>
          <w:p w14:paraId="12385BF5" w14:textId="2A1BE33D" w:rsidR="00E024C2" w:rsidRPr="00AA2053" w:rsidRDefault="00E024C2" w:rsidP="00E024C2">
            <w:pPr>
              <w:rPr>
                <w:color w:val="0000FF"/>
                <w:sz w:val="20"/>
                <w:szCs w:val="20"/>
              </w:rPr>
            </w:pPr>
            <w:proofErr w:type="spellStart"/>
            <w:r>
              <w:rPr>
                <w:rFonts w:hint="eastAsia"/>
                <w:sz w:val="18"/>
                <w:szCs w:val="18"/>
              </w:rPr>
              <w:t>MainID</w:t>
            </w:r>
            <w:proofErr w:type="spellEnd"/>
            <w:r>
              <w:rPr>
                <w:rFonts w:hint="eastAsia"/>
                <w:sz w:val="18"/>
                <w:szCs w:val="18"/>
              </w:rPr>
              <w:t>を登録</w:t>
            </w:r>
          </w:p>
        </w:tc>
      </w:tr>
      <w:tr w:rsidR="00E024C2" w:rsidRPr="00AA2053" w14:paraId="582545C3" w14:textId="77777777" w:rsidTr="001374BE">
        <w:tc>
          <w:tcPr>
            <w:tcW w:w="1578" w:type="dxa"/>
          </w:tcPr>
          <w:p w14:paraId="2042F519" w14:textId="77777777" w:rsidR="00E024C2" w:rsidRPr="00AA2053" w:rsidRDefault="00E024C2" w:rsidP="00E024C2">
            <w:pPr>
              <w:rPr>
                <w:sz w:val="20"/>
                <w:szCs w:val="20"/>
              </w:rPr>
            </w:pPr>
            <w:r w:rsidRPr="00AA2053">
              <w:rPr>
                <w:rFonts w:hint="eastAsia"/>
                <w:sz w:val="20"/>
                <w:szCs w:val="20"/>
              </w:rPr>
              <w:t>識別コード</w:t>
            </w:r>
          </w:p>
        </w:tc>
        <w:tc>
          <w:tcPr>
            <w:tcW w:w="2835" w:type="dxa"/>
          </w:tcPr>
          <w:p w14:paraId="43C1913B" w14:textId="77777777" w:rsidR="00E024C2" w:rsidRPr="00AA2053" w:rsidRDefault="00E024C2" w:rsidP="00E024C2">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73ED5368" w14:textId="77777777" w:rsidR="00E024C2" w:rsidRPr="00AA2053" w:rsidRDefault="00E024C2" w:rsidP="00E024C2">
            <w:pPr>
              <w:rPr>
                <w:sz w:val="20"/>
                <w:szCs w:val="20"/>
              </w:rPr>
            </w:pPr>
            <w:r w:rsidRPr="00AA2053">
              <w:rPr>
                <w:rFonts w:hint="eastAsia"/>
                <w:sz w:val="20"/>
                <w:szCs w:val="20"/>
              </w:rPr>
              <w:t>‘</w:t>
            </w:r>
            <w:r w:rsidRPr="00AA2053">
              <w:rPr>
                <w:rFonts w:ascii="ＭＳ ゴシック" w:eastAsia="ＭＳ ゴシック" w:hAnsi="ＭＳ ゴシック" w:hint="eastAsia"/>
                <w:color w:val="FF0000"/>
                <w:szCs w:val="21"/>
              </w:rPr>
              <w:t>PJ</w:t>
            </w:r>
            <w:r w:rsidRPr="00AA2053">
              <w:rPr>
                <w:rFonts w:hint="eastAsia"/>
                <w:sz w:val="20"/>
                <w:szCs w:val="20"/>
              </w:rPr>
              <w:t>’</w:t>
            </w:r>
          </w:p>
        </w:tc>
        <w:tc>
          <w:tcPr>
            <w:tcW w:w="4305" w:type="dxa"/>
          </w:tcPr>
          <w:p w14:paraId="72A5A7DA" w14:textId="77777777" w:rsidR="00E024C2" w:rsidRPr="00AA2053" w:rsidRDefault="00E024C2" w:rsidP="00E024C2">
            <w:pPr>
              <w:rPr>
                <w:sz w:val="20"/>
                <w:szCs w:val="20"/>
              </w:rPr>
            </w:pPr>
            <w:r w:rsidRPr="00AA2053">
              <w:rPr>
                <w:rFonts w:hint="eastAsia"/>
              </w:rPr>
              <w:t>polling</w:t>
            </w:r>
            <w:r w:rsidRPr="00AA2053">
              <w:rPr>
                <w:rFonts w:ascii="Times New Roman" w:hAnsi="Times New Roman" w:hint="eastAsia"/>
                <w:szCs w:val="21"/>
              </w:rPr>
              <w:t>軽</w:t>
            </w:r>
            <w:r w:rsidRPr="00AA2053">
              <w:rPr>
                <w:rFonts w:hint="eastAsia"/>
              </w:rPr>
              <w:t>漏電電流設定変更</w:t>
            </w:r>
            <w:r w:rsidRPr="00AA2053">
              <w:rPr>
                <w:rFonts w:hint="eastAsia"/>
              </w:rPr>
              <w:t xml:space="preserve"> </w:t>
            </w:r>
            <w:r w:rsidRPr="00AA2053">
              <w:rPr>
                <w:rFonts w:hint="eastAsia"/>
              </w:rPr>
              <w:t>要求</w:t>
            </w:r>
          </w:p>
        </w:tc>
      </w:tr>
      <w:tr w:rsidR="00E024C2" w:rsidRPr="00AA2053" w14:paraId="435762DD" w14:textId="77777777" w:rsidTr="001374BE">
        <w:tc>
          <w:tcPr>
            <w:tcW w:w="1578" w:type="dxa"/>
          </w:tcPr>
          <w:p w14:paraId="28F23583" w14:textId="77777777" w:rsidR="00E024C2" w:rsidRPr="00AA2053" w:rsidRDefault="00E024C2" w:rsidP="00E024C2">
            <w:pPr>
              <w:rPr>
                <w:sz w:val="20"/>
                <w:szCs w:val="20"/>
              </w:rPr>
            </w:pPr>
            <w:r w:rsidRPr="00AA2053">
              <w:rPr>
                <w:rFonts w:hint="eastAsia"/>
                <w:sz w:val="20"/>
                <w:szCs w:val="20"/>
              </w:rPr>
              <w:t>電文番号</w:t>
            </w:r>
          </w:p>
        </w:tc>
        <w:tc>
          <w:tcPr>
            <w:tcW w:w="2835" w:type="dxa"/>
          </w:tcPr>
          <w:p w14:paraId="6EFBBD1A" w14:textId="77777777" w:rsidR="00E024C2" w:rsidRPr="00AA2053" w:rsidRDefault="00E024C2" w:rsidP="00E024C2">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4A927878" w14:textId="512D559D" w:rsidR="00E024C2" w:rsidRPr="00AA2053" w:rsidRDefault="00E024C2" w:rsidP="00E024C2">
            <w:pPr>
              <w:rPr>
                <w:sz w:val="20"/>
                <w:szCs w:val="20"/>
              </w:rPr>
            </w:pPr>
            <w:r w:rsidRPr="00AA2053">
              <w:rPr>
                <w:rFonts w:hint="eastAsia"/>
                <w:sz w:val="20"/>
                <w:szCs w:val="20"/>
              </w:rPr>
              <w:t>x</w:t>
            </w:r>
            <w:r w:rsidRPr="00AA2053">
              <w:rPr>
                <w:sz w:val="20"/>
                <w:szCs w:val="20"/>
              </w:rPr>
              <w:t>x</w:t>
            </w:r>
          </w:p>
        </w:tc>
        <w:tc>
          <w:tcPr>
            <w:tcW w:w="4305" w:type="dxa"/>
          </w:tcPr>
          <w:p w14:paraId="70246E54" w14:textId="6A3C2766" w:rsidR="00E024C2" w:rsidRPr="00AA2053" w:rsidRDefault="00E024C2" w:rsidP="00E024C2">
            <w:pPr>
              <w:rPr>
                <w:sz w:val="20"/>
                <w:szCs w:val="20"/>
              </w:rPr>
            </w:pPr>
            <w:r w:rsidRPr="00AA2053">
              <w:rPr>
                <w:rFonts w:hint="eastAsia"/>
                <w:sz w:val="20"/>
                <w:szCs w:val="20"/>
              </w:rPr>
              <w:t>クラウドで管理するシリアル連番</w:t>
            </w:r>
          </w:p>
          <w:p w14:paraId="40A98B72" w14:textId="77777777" w:rsidR="00E024C2" w:rsidRPr="00AA2053" w:rsidRDefault="00E024C2" w:rsidP="00E024C2">
            <w:pPr>
              <w:rPr>
                <w:sz w:val="20"/>
                <w:szCs w:val="20"/>
              </w:rPr>
            </w:pPr>
            <w:r w:rsidRPr="00AA2053">
              <w:rPr>
                <w:rFonts w:hint="eastAsia"/>
                <w:sz w:val="20"/>
                <w:szCs w:val="20"/>
              </w:rPr>
              <w:t>‘</w:t>
            </w:r>
            <w:r w:rsidRPr="00AA2053">
              <w:rPr>
                <w:rFonts w:hint="eastAsia"/>
                <w:sz w:val="20"/>
                <w:szCs w:val="20"/>
              </w:rPr>
              <w:t>00</w:t>
            </w:r>
            <w:r w:rsidRPr="00AA2053">
              <w:rPr>
                <w:rFonts w:hint="eastAsia"/>
                <w:sz w:val="20"/>
                <w:szCs w:val="20"/>
              </w:rPr>
              <w:t>’から‘</w:t>
            </w:r>
            <w:r w:rsidRPr="00AA2053">
              <w:rPr>
                <w:rFonts w:hint="eastAsia"/>
                <w:sz w:val="20"/>
                <w:szCs w:val="20"/>
              </w:rPr>
              <w:t>99</w:t>
            </w:r>
            <w:r w:rsidRPr="00AA2053">
              <w:rPr>
                <w:rFonts w:hint="eastAsia"/>
                <w:sz w:val="20"/>
                <w:szCs w:val="20"/>
              </w:rPr>
              <w:t>’の値</w:t>
            </w:r>
            <w:r w:rsidRPr="00AA2053">
              <w:rPr>
                <w:rFonts w:hint="eastAsia"/>
                <w:sz w:val="20"/>
                <w:szCs w:val="20"/>
              </w:rPr>
              <w:t>,</w:t>
            </w:r>
            <w:r w:rsidRPr="00AA2053">
              <w:rPr>
                <w:rFonts w:hint="eastAsia"/>
                <w:sz w:val="20"/>
                <w:szCs w:val="20"/>
              </w:rPr>
              <w:t>要求電文と同じ数値</w:t>
            </w:r>
          </w:p>
        </w:tc>
      </w:tr>
      <w:tr w:rsidR="00E024C2" w:rsidRPr="00AA2053" w14:paraId="486764FC" w14:textId="77777777" w:rsidTr="001374BE">
        <w:tc>
          <w:tcPr>
            <w:tcW w:w="1578" w:type="dxa"/>
          </w:tcPr>
          <w:p w14:paraId="0A7898F2" w14:textId="1471DA3B" w:rsidR="00E024C2" w:rsidRPr="00AA2053" w:rsidRDefault="00E024C2" w:rsidP="00E024C2">
            <w:pPr>
              <w:rPr>
                <w:sz w:val="20"/>
                <w:szCs w:val="20"/>
              </w:rPr>
            </w:pPr>
            <w:r w:rsidRPr="00AA2053">
              <w:rPr>
                <w:rFonts w:hint="eastAsia"/>
                <w:sz w:val="20"/>
                <w:szCs w:val="20"/>
              </w:rPr>
              <w:t>端末番号</w:t>
            </w:r>
          </w:p>
        </w:tc>
        <w:tc>
          <w:tcPr>
            <w:tcW w:w="2835" w:type="dxa"/>
          </w:tcPr>
          <w:p w14:paraId="69FF7856" w14:textId="77777777" w:rsidR="00E024C2" w:rsidRPr="00AA2053" w:rsidRDefault="00E024C2" w:rsidP="00E024C2">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6B488C0C" w14:textId="08B85A54" w:rsidR="00E024C2" w:rsidRPr="00AA2053" w:rsidRDefault="00E024C2" w:rsidP="00E024C2">
            <w:pPr>
              <w:rPr>
                <w:sz w:val="20"/>
                <w:szCs w:val="20"/>
              </w:rPr>
            </w:pPr>
            <w:proofErr w:type="spellStart"/>
            <w:r w:rsidRPr="00AA2053">
              <w:rPr>
                <w:rFonts w:hint="eastAsia"/>
                <w:sz w:val="20"/>
                <w:szCs w:val="20"/>
              </w:rPr>
              <w:t>n</w:t>
            </w:r>
            <w:r w:rsidRPr="00AA2053">
              <w:rPr>
                <w:sz w:val="20"/>
                <w:szCs w:val="20"/>
              </w:rPr>
              <w:t>n</w:t>
            </w:r>
            <w:proofErr w:type="spellEnd"/>
          </w:p>
        </w:tc>
        <w:tc>
          <w:tcPr>
            <w:tcW w:w="4305" w:type="dxa"/>
          </w:tcPr>
          <w:p w14:paraId="504BCFB5" w14:textId="77777777" w:rsidR="00E024C2" w:rsidRPr="00AA2053" w:rsidRDefault="00E024C2" w:rsidP="00E024C2">
            <w:pPr>
              <w:rPr>
                <w:sz w:val="20"/>
                <w:szCs w:val="20"/>
              </w:rPr>
            </w:pPr>
            <w:r w:rsidRPr="00AA2053">
              <w:rPr>
                <w:rFonts w:hint="eastAsia"/>
                <w:sz w:val="20"/>
                <w:szCs w:val="20"/>
              </w:rPr>
              <w:t>端末の番号</w:t>
            </w:r>
          </w:p>
          <w:p w14:paraId="5EBB097A" w14:textId="076C3B35" w:rsidR="00E024C2" w:rsidRPr="00AA2053" w:rsidRDefault="00E024C2" w:rsidP="00E024C2">
            <w:pPr>
              <w:rPr>
                <w:sz w:val="20"/>
                <w:szCs w:val="20"/>
              </w:rPr>
            </w:pPr>
            <w:r w:rsidRPr="00AA2053">
              <w:rPr>
                <w:rFonts w:hint="eastAsia"/>
                <w:sz w:val="20"/>
                <w:szCs w:val="20"/>
              </w:rPr>
              <w:t>‘</w:t>
            </w:r>
            <w:r w:rsidRPr="00AA2053">
              <w:rPr>
                <w:rFonts w:hint="eastAsia"/>
                <w:sz w:val="20"/>
                <w:szCs w:val="20"/>
              </w:rPr>
              <w:t>00</w:t>
            </w:r>
            <w:r w:rsidRPr="00AA2053">
              <w:rPr>
                <w:rFonts w:hint="eastAsia"/>
                <w:sz w:val="20"/>
                <w:szCs w:val="20"/>
              </w:rPr>
              <w:t>’</w:t>
            </w:r>
            <w:r>
              <w:rPr>
                <w:rFonts w:hint="eastAsia"/>
                <w:sz w:val="20"/>
                <w:szCs w:val="20"/>
              </w:rPr>
              <w:t>(Central)</w:t>
            </w:r>
            <w:r>
              <w:rPr>
                <w:rFonts w:hint="eastAsia"/>
                <w:sz w:val="20"/>
                <w:szCs w:val="20"/>
              </w:rPr>
              <w:t>～</w:t>
            </w:r>
            <w:r w:rsidRPr="00AA2053">
              <w:rPr>
                <w:rFonts w:hint="eastAsia"/>
                <w:sz w:val="20"/>
                <w:szCs w:val="20"/>
              </w:rPr>
              <w:t>‘</w:t>
            </w:r>
            <w:r>
              <w:rPr>
                <w:rFonts w:hint="eastAsia"/>
                <w:sz w:val="20"/>
                <w:szCs w:val="20"/>
              </w:rPr>
              <w:t>99</w:t>
            </w:r>
            <w:r w:rsidRPr="00AA2053">
              <w:rPr>
                <w:rFonts w:hint="eastAsia"/>
                <w:sz w:val="20"/>
                <w:szCs w:val="20"/>
              </w:rPr>
              <w:t>’</w:t>
            </w:r>
          </w:p>
        </w:tc>
      </w:tr>
      <w:tr w:rsidR="00E024C2" w:rsidRPr="00AA2053" w14:paraId="11969B78" w14:textId="77777777" w:rsidTr="001374BE">
        <w:tc>
          <w:tcPr>
            <w:tcW w:w="1578" w:type="dxa"/>
          </w:tcPr>
          <w:p w14:paraId="5E281BAC" w14:textId="77777777" w:rsidR="00E024C2" w:rsidRDefault="00E024C2" w:rsidP="00E024C2">
            <w:pPr>
              <w:jc w:val="left"/>
              <w:rPr>
                <w:sz w:val="18"/>
                <w:szCs w:val="18"/>
              </w:rPr>
            </w:pPr>
            <w:r>
              <w:rPr>
                <w:rFonts w:hint="eastAsia"/>
                <w:sz w:val="18"/>
                <w:szCs w:val="18"/>
              </w:rPr>
              <w:t>Central</w:t>
            </w:r>
          </w:p>
          <w:p w14:paraId="06B79188" w14:textId="43BA70E6" w:rsidR="00E024C2" w:rsidRPr="00AA2053" w:rsidRDefault="00E024C2" w:rsidP="00E024C2">
            <w:pPr>
              <w:rPr>
                <w:sz w:val="20"/>
                <w:szCs w:val="20"/>
              </w:rPr>
            </w:pPr>
            <w:r>
              <w:rPr>
                <w:rFonts w:hint="eastAsia"/>
                <w:sz w:val="18"/>
                <w:szCs w:val="18"/>
              </w:rPr>
              <w:t>端末番号</w:t>
            </w:r>
          </w:p>
        </w:tc>
        <w:tc>
          <w:tcPr>
            <w:tcW w:w="2835" w:type="dxa"/>
          </w:tcPr>
          <w:p w14:paraId="6289F21B" w14:textId="77777777" w:rsidR="00E024C2" w:rsidRPr="00AA2053" w:rsidRDefault="00E024C2" w:rsidP="00E024C2">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4B56CCBF" w14:textId="6119EBBE" w:rsidR="00E024C2" w:rsidRPr="00AA2053" w:rsidRDefault="00E024C2" w:rsidP="00E024C2">
            <w:pPr>
              <w:rPr>
                <w:sz w:val="20"/>
                <w:szCs w:val="20"/>
              </w:rPr>
            </w:pPr>
            <w:proofErr w:type="spellStart"/>
            <w:r>
              <w:rPr>
                <w:rFonts w:hint="eastAsia"/>
                <w:sz w:val="18"/>
                <w:szCs w:val="18"/>
              </w:rPr>
              <w:t>main</w:t>
            </w:r>
            <w:r w:rsidRPr="00AA2053">
              <w:rPr>
                <w:sz w:val="18"/>
                <w:szCs w:val="18"/>
              </w:rPr>
              <w:t>id</w:t>
            </w:r>
            <w:proofErr w:type="spellEnd"/>
          </w:p>
        </w:tc>
        <w:tc>
          <w:tcPr>
            <w:tcW w:w="4305" w:type="dxa"/>
          </w:tcPr>
          <w:p w14:paraId="3A75D47B" w14:textId="77777777" w:rsidR="00E024C2" w:rsidRPr="00AA2053" w:rsidRDefault="00E024C2" w:rsidP="00E024C2">
            <w:pPr>
              <w:jc w:val="left"/>
              <w:rPr>
                <w:sz w:val="18"/>
                <w:szCs w:val="18"/>
              </w:rPr>
            </w:pPr>
            <w:r w:rsidRPr="00AA2053">
              <w:rPr>
                <w:sz w:val="18"/>
                <w:szCs w:val="18"/>
              </w:rPr>
              <w:t>設定された本器の端末名称</w:t>
            </w:r>
          </w:p>
          <w:p w14:paraId="5BF99A05" w14:textId="55654135" w:rsidR="00E024C2" w:rsidRPr="00AA2053" w:rsidRDefault="00E024C2" w:rsidP="00E024C2">
            <w:pPr>
              <w:rPr>
                <w:sz w:val="20"/>
                <w:szCs w:val="20"/>
              </w:rPr>
            </w:pPr>
            <w:r>
              <w:rPr>
                <w:rFonts w:hint="eastAsia"/>
                <w:sz w:val="18"/>
                <w:szCs w:val="18"/>
              </w:rPr>
              <w:t>Central</w:t>
            </w:r>
            <w:r>
              <w:rPr>
                <w:rFonts w:hint="eastAsia"/>
                <w:sz w:val="18"/>
                <w:szCs w:val="18"/>
              </w:rPr>
              <w:t>の</w:t>
            </w:r>
            <w:r w:rsidRPr="00AA2053">
              <w:rPr>
                <w:sz w:val="18"/>
                <w:szCs w:val="18"/>
              </w:rPr>
              <w:t>MAIN ID</w:t>
            </w:r>
          </w:p>
        </w:tc>
      </w:tr>
      <w:tr w:rsidR="00E024C2" w:rsidRPr="00AA2053" w14:paraId="1666F02C" w14:textId="77777777" w:rsidTr="001374BE">
        <w:trPr>
          <w:trHeight w:val="296"/>
        </w:trPr>
        <w:tc>
          <w:tcPr>
            <w:tcW w:w="1578" w:type="dxa"/>
          </w:tcPr>
          <w:p w14:paraId="419A0551" w14:textId="77777777" w:rsidR="00E024C2" w:rsidRPr="00AA2053" w:rsidRDefault="00E024C2" w:rsidP="00E024C2">
            <w:pPr>
              <w:rPr>
                <w:sz w:val="20"/>
                <w:szCs w:val="20"/>
              </w:rPr>
            </w:pPr>
            <w:r w:rsidRPr="00AA2053">
              <w:rPr>
                <w:rFonts w:hint="eastAsia"/>
                <w:sz w:val="20"/>
                <w:szCs w:val="20"/>
              </w:rPr>
              <w:t>Result</w:t>
            </w:r>
            <w:r w:rsidRPr="00AA2053">
              <w:rPr>
                <w:rFonts w:hint="eastAsia"/>
                <w:sz w:val="20"/>
                <w:szCs w:val="20"/>
              </w:rPr>
              <w:t xml:space="preserve">　</w:t>
            </w:r>
            <w:r w:rsidRPr="00AA2053">
              <w:rPr>
                <w:rFonts w:hint="eastAsia"/>
                <w:sz w:val="20"/>
                <w:szCs w:val="20"/>
              </w:rPr>
              <w:t>Code</w:t>
            </w:r>
          </w:p>
        </w:tc>
        <w:tc>
          <w:tcPr>
            <w:tcW w:w="2835" w:type="dxa"/>
          </w:tcPr>
          <w:p w14:paraId="4CCAD23C" w14:textId="77777777" w:rsidR="00E024C2" w:rsidRPr="00AA2053" w:rsidRDefault="00E024C2" w:rsidP="00E024C2">
            <w:pPr>
              <w:rPr>
                <w:sz w:val="20"/>
                <w:szCs w:val="20"/>
              </w:rPr>
            </w:pPr>
            <w:r w:rsidRPr="00AA2053">
              <w:rPr>
                <w:rFonts w:hint="eastAsia"/>
                <w:sz w:val="20"/>
                <w:szCs w:val="20"/>
              </w:rPr>
              <w:t>1</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1BF03186" w14:textId="77777777" w:rsidR="00E024C2" w:rsidRPr="00AA2053" w:rsidRDefault="00E024C2" w:rsidP="00E024C2">
            <w:pPr>
              <w:rPr>
                <w:sz w:val="20"/>
                <w:szCs w:val="20"/>
              </w:rPr>
            </w:pPr>
            <w:r w:rsidRPr="00AA2053">
              <w:rPr>
                <w:rFonts w:hint="eastAsia"/>
                <w:sz w:val="20"/>
                <w:szCs w:val="20"/>
              </w:rPr>
              <w:t>‘</w:t>
            </w:r>
            <w:r w:rsidRPr="00AA2053">
              <w:rPr>
                <w:rFonts w:hint="eastAsia"/>
                <w:sz w:val="20"/>
                <w:szCs w:val="20"/>
              </w:rPr>
              <w:t>0</w:t>
            </w:r>
            <w:r w:rsidRPr="00AA2053">
              <w:rPr>
                <w:rFonts w:hint="eastAsia"/>
                <w:sz w:val="20"/>
                <w:szCs w:val="20"/>
              </w:rPr>
              <w:t>’</w:t>
            </w:r>
          </w:p>
          <w:p w14:paraId="68A8A078" w14:textId="77777777" w:rsidR="00E024C2" w:rsidRPr="00AA2053" w:rsidRDefault="00E024C2" w:rsidP="00E024C2">
            <w:pPr>
              <w:rPr>
                <w:sz w:val="20"/>
                <w:szCs w:val="20"/>
              </w:rPr>
            </w:pPr>
            <w:r w:rsidRPr="00AA2053">
              <w:rPr>
                <w:rFonts w:hint="eastAsia"/>
                <w:sz w:val="20"/>
                <w:szCs w:val="20"/>
              </w:rPr>
              <w:t>‘</w:t>
            </w:r>
            <w:r w:rsidRPr="00AA2053">
              <w:rPr>
                <w:rFonts w:hint="eastAsia"/>
                <w:sz w:val="20"/>
                <w:szCs w:val="20"/>
              </w:rPr>
              <w:t>1</w:t>
            </w:r>
            <w:r w:rsidRPr="00AA2053">
              <w:rPr>
                <w:rFonts w:hint="eastAsia"/>
                <w:sz w:val="20"/>
                <w:szCs w:val="20"/>
              </w:rPr>
              <w:t>’</w:t>
            </w:r>
          </w:p>
          <w:p w14:paraId="2820FDAD" w14:textId="77777777" w:rsidR="00E024C2" w:rsidRPr="00AA2053" w:rsidRDefault="00E024C2" w:rsidP="00E024C2">
            <w:pPr>
              <w:rPr>
                <w:sz w:val="20"/>
                <w:szCs w:val="20"/>
              </w:rPr>
            </w:pPr>
            <w:r w:rsidRPr="00AA2053">
              <w:rPr>
                <w:rFonts w:hint="eastAsia"/>
                <w:sz w:val="20"/>
                <w:szCs w:val="20"/>
              </w:rPr>
              <w:t>‘</w:t>
            </w:r>
            <w:r w:rsidRPr="00AA2053">
              <w:rPr>
                <w:rFonts w:hint="eastAsia"/>
                <w:sz w:val="20"/>
                <w:szCs w:val="20"/>
              </w:rPr>
              <w:t>2</w:t>
            </w:r>
            <w:r w:rsidRPr="00AA2053">
              <w:rPr>
                <w:rFonts w:hint="eastAsia"/>
                <w:sz w:val="20"/>
                <w:szCs w:val="20"/>
              </w:rPr>
              <w:t>’</w:t>
            </w:r>
          </w:p>
          <w:p w14:paraId="14B0A6C6" w14:textId="77777777" w:rsidR="00E024C2" w:rsidRPr="00AA2053" w:rsidRDefault="00E024C2" w:rsidP="00E024C2">
            <w:pPr>
              <w:rPr>
                <w:sz w:val="20"/>
                <w:szCs w:val="20"/>
              </w:rPr>
            </w:pPr>
            <w:r w:rsidRPr="00AA2053">
              <w:rPr>
                <w:rFonts w:hint="eastAsia"/>
                <w:sz w:val="20"/>
                <w:szCs w:val="20"/>
              </w:rPr>
              <w:t>‘</w:t>
            </w:r>
            <w:r w:rsidRPr="00AA2053">
              <w:rPr>
                <w:rFonts w:hint="eastAsia"/>
                <w:sz w:val="20"/>
                <w:szCs w:val="20"/>
              </w:rPr>
              <w:t>3</w:t>
            </w:r>
            <w:r w:rsidRPr="00AA2053">
              <w:rPr>
                <w:rFonts w:hint="eastAsia"/>
                <w:sz w:val="20"/>
                <w:szCs w:val="20"/>
              </w:rPr>
              <w:t>’</w:t>
            </w:r>
          </w:p>
          <w:p w14:paraId="57FAB3FF" w14:textId="77777777" w:rsidR="00E024C2" w:rsidRPr="00AA2053" w:rsidRDefault="00E024C2" w:rsidP="00E024C2">
            <w:pPr>
              <w:rPr>
                <w:sz w:val="20"/>
                <w:szCs w:val="20"/>
              </w:rPr>
            </w:pPr>
            <w:r w:rsidRPr="00AA2053">
              <w:rPr>
                <w:rFonts w:hint="eastAsia"/>
                <w:sz w:val="20"/>
                <w:szCs w:val="20"/>
              </w:rPr>
              <w:t>‘</w:t>
            </w:r>
            <w:r w:rsidRPr="00AA2053">
              <w:rPr>
                <w:rFonts w:hint="eastAsia"/>
                <w:sz w:val="20"/>
                <w:szCs w:val="20"/>
              </w:rPr>
              <w:t>4</w:t>
            </w:r>
            <w:r w:rsidRPr="00AA2053">
              <w:rPr>
                <w:rFonts w:hint="eastAsia"/>
                <w:sz w:val="20"/>
                <w:szCs w:val="20"/>
              </w:rPr>
              <w:t>’</w:t>
            </w:r>
          </w:p>
        </w:tc>
        <w:tc>
          <w:tcPr>
            <w:tcW w:w="4305" w:type="dxa"/>
          </w:tcPr>
          <w:p w14:paraId="47D83512" w14:textId="77777777" w:rsidR="00E024C2" w:rsidRPr="00AA2053" w:rsidRDefault="00E024C2" w:rsidP="00E024C2">
            <w:pPr>
              <w:rPr>
                <w:sz w:val="20"/>
                <w:szCs w:val="20"/>
              </w:rPr>
            </w:pPr>
            <w:r w:rsidRPr="00AA2053">
              <w:rPr>
                <w:rFonts w:hint="eastAsia"/>
                <w:sz w:val="20"/>
                <w:szCs w:val="20"/>
              </w:rPr>
              <w:t xml:space="preserve">  </w:t>
            </w:r>
            <w:r w:rsidRPr="00AA2053">
              <w:rPr>
                <w:rFonts w:hint="eastAsia"/>
                <w:sz w:val="20"/>
                <w:szCs w:val="20"/>
              </w:rPr>
              <w:t>内容</w:t>
            </w:r>
          </w:p>
          <w:p w14:paraId="4C78E1E8" w14:textId="77777777" w:rsidR="00E024C2" w:rsidRPr="00AA2053" w:rsidRDefault="00E024C2" w:rsidP="00E024C2">
            <w:pPr>
              <w:rPr>
                <w:sz w:val="20"/>
                <w:szCs w:val="20"/>
              </w:rPr>
            </w:pPr>
            <w:r w:rsidRPr="00AA2053">
              <w:rPr>
                <w:rFonts w:hint="eastAsia"/>
                <w:sz w:val="20"/>
                <w:szCs w:val="20"/>
              </w:rPr>
              <w:t xml:space="preserve">　正常終了</w:t>
            </w:r>
          </w:p>
          <w:p w14:paraId="547F7079" w14:textId="77777777" w:rsidR="00E024C2" w:rsidRPr="00AA2053" w:rsidRDefault="00E024C2" w:rsidP="00E024C2">
            <w:pPr>
              <w:rPr>
                <w:sz w:val="20"/>
                <w:szCs w:val="20"/>
              </w:rPr>
            </w:pPr>
            <w:r w:rsidRPr="00AA2053">
              <w:rPr>
                <w:rFonts w:hint="eastAsia"/>
                <w:sz w:val="20"/>
                <w:szCs w:val="20"/>
              </w:rPr>
              <w:t xml:space="preserve">　電文番号エラー</w:t>
            </w:r>
          </w:p>
          <w:p w14:paraId="380AC114" w14:textId="77777777" w:rsidR="00E024C2" w:rsidRPr="00AA2053" w:rsidRDefault="00E024C2" w:rsidP="00E024C2">
            <w:pPr>
              <w:rPr>
                <w:sz w:val="20"/>
                <w:szCs w:val="20"/>
              </w:rPr>
            </w:pPr>
            <w:r w:rsidRPr="00AA2053">
              <w:rPr>
                <w:rFonts w:hint="eastAsia"/>
                <w:sz w:val="20"/>
                <w:szCs w:val="20"/>
              </w:rPr>
              <w:t xml:space="preserve">　電文内容エラー</w:t>
            </w:r>
          </w:p>
          <w:p w14:paraId="0F9DDE0E" w14:textId="77777777" w:rsidR="00E024C2" w:rsidRPr="00AA2053" w:rsidRDefault="00E024C2" w:rsidP="00E024C2">
            <w:pPr>
              <w:rPr>
                <w:sz w:val="20"/>
                <w:szCs w:val="20"/>
              </w:rPr>
            </w:pPr>
            <w:r w:rsidRPr="00AA2053">
              <w:rPr>
                <w:rFonts w:hint="eastAsia"/>
                <w:sz w:val="20"/>
                <w:szCs w:val="20"/>
              </w:rPr>
              <w:t xml:space="preserve">　設定変更エラー</w:t>
            </w:r>
          </w:p>
          <w:p w14:paraId="365C84FF" w14:textId="77777777" w:rsidR="00E024C2" w:rsidRPr="00AA2053" w:rsidRDefault="00E024C2" w:rsidP="00E024C2">
            <w:pPr>
              <w:rPr>
                <w:sz w:val="20"/>
                <w:szCs w:val="20"/>
              </w:rPr>
            </w:pPr>
            <w:r w:rsidRPr="00AA2053">
              <w:rPr>
                <w:rFonts w:hint="eastAsia"/>
                <w:sz w:val="20"/>
                <w:szCs w:val="20"/>
              </w:rPr>
              <w:t xml:space="preserve">　その他の不正な処理</w:t>
            </w:r>
          </w:p>
        </w:tc>
      </w:tr>
      <w:tr w:rsidR="00E024C2" w:rsidRPr="00AA2053" w14:paraId="15380F61" w14:textId="77777777" w:rsidTr="001374BE">
        <w:tc>
          <w:tcPr>
            <w:tcW w:w="1578" w:type="dxa"/>
          </w:tcPr>
          <w:p w14:paraId="0618910B" w14:textId="77777777" w:rsidR="00E024C2" w:rsidRPr="00AA2053" w:rsidRDefault="00E024C2" w:rsidP="00E024C2">
            <w:pPr>
              <w:rPr>
                <w:sz w:val="20"/>
                <w:szCs w:val="20"/>
              </w:rPr>
            </w:pPr>
            <w:r w:rsidRPr="00AA2053">
              <w:rPr>
                <w:rFonts w:hint="eastAsia"/>
                <w:sz w:val="20"/>
                <w:szCs w:val="20"/>
              </w:rPr>
              <w:t>ETX</w:t>
            </w:r>
          </w:p>
        </w:tc>
        <w:tc>
          <w:tcPr>
            <w:tcW w:w="2835" w:type="dxa"/>
          </w:tcPr>
          <w:p w14:paraId="77810A4A" w14:textId="77777777" w:rsidR="00E024C2" w:rsidRPr="00AA2053" w:rsidRDefault="00E024C2" w:rsidP="00E024C2">
            <w:pPr>
              <w:rPr>
                <w:sz w:val="20"/>
                <w:szCs w:val="20"/>
              </w:rPr>
            </w:pPr>
            <w:r w:rsidRPr="00AA2053">
              <w:rPr>
                <w:rFonts w:hint="eastAsia"/>
                <w:sz w:val="20"/>
                <w:szCs w:val="20"/>
              </w:rPr>
              <w:t>\x03</w:t>
            </w:r>
          </w:p>
        </w:tc>
        <w:tc>
          <w:tcPr>
            <w:tcW w:w="4305" w:type="dxa"/>
          </w:tcPr>
          <w:p w14:paraId="2C74BB09" w14:textId="77777777" w:rsidR="00E024C2" w:rsidRPr="00AA2053" w:rsidRDefault="00E024C2" w:rsidP="00E024C2">
            <w:pPr>
              <w:rPr>
                <w:sz w:val="20"/>
                <w:szCs w:val="20"/>
              </w:rPr>
            </w:pPr>
            <w:r w:rsidRPr="00AA2053">
              <w:rPr>
                <w:rFonts w:hint="eastAsia"/>
                <w:sz w:val="20"/>
                <w:szCs w:val="20"/>
              </w:rPr>
              <w:t>フッタ</w:t>
            </w:r>
          </w:p>
        </w:tc>
      </w:tr>
    </w:tbl>
    <w:p w14:paraId="22B2BE2D" w14:textId="77777777" w:rsidR="00B2776B" w:rsidRPr="00AA2053" w:rsidRDefault="00B2776B" w:rsidP="00B2776B">
      <w:pPr>
        <w:tabs>
          <w:tab w:val="left" w:pos="2520"/>
        </w:tabs>
        <w:rPr>
          <w:noProof/>
        </w:rPr>
      </w:pPr>
      <w:r w:rsidRPr="00AA2053">
        <w:rPr>
          <w:rFonts w:hint="eastAsia"/>
          <w:noProof/>
        </w:rPr>
        <w:t>.</w:t>
      </w:r>
    </w:p>
    <w:p w14:paraId="3E369831" w14:textId="77777777" w:rsidR="00B2776B" w:rsidRPr="00AA2053" w:rsidRDefault="00B2776B" w:rsidP="00B2776B">
      <w:pPr>
        <w:tabs>
          <w:tab w:val="left" w:pos="2520"/>
        </w:tabs>
        <w:rPr>
          <w:noProof/>
        </w:rPr>
      </w:pPr>
    </w:p>
    <w:p w14:paraId="4F797374" w14:textId="77777777" w:rsidR="00B2776B" w:rsidRPr="00AA2053" w:rsidRDefault="00B2776B" w:rsidP="00B2776B">
      <w:pPr>
        <w:tabs>
          <w:tab w:val="left" w:pos="2520"/>
        </w:tabs>
        <w:rPr>
          <w:noProof/>
        </w:rPr>
      </w:pPr>
    </w:p>
    <w:p w14:paraId="014F1950" w14:textId="77777777" w:rsidR="00B2776B" w:rsidRPr="00AA2053" w:rsidRDefault="00B2776B" w:rsidP="00B2776B">
      <w:pPr>
        <w:tabs>
          <w:tab w:val="left" w:pos="2520"/>
        </w:tabs>
        <w:rPr>
          <w:noProof/>
        </w:rPr>
      </w:pPr>
    </w:p>
    <w:p w14:paraId="528AC251" w14:textId="77777777" w:rsidR="00B2776B" w:rsidRPr="00AA2053" w:rsidRDefault="00B2776B" w:rsidP="00B2776B">
      <w:pPr>
        <w:tabs>
          <w:tab w:val="left" w:pos="2520"/>
        </w:tabs>
        <w:rPr>
          <w:noProof/>
        </w:rPr>
      </w:pPr>
    </w:p>
    <w:p w14:paraId="304D765E" w14:textId="77777777" w:rsidR="00B2776B" w:rsidRPr="00AA2053" w:rsidRDefault="00B2776B" w:rsidP="00B2776B">
      <w:pPr>
        <w:tabs>
          <w:tab w:val="left" w:pos="2520"/>
        </w:tabs>
        <w:rPr>
          <w:noProof/>
        </w:rPr>
      </w:pPr>
    </w:p>
    <w:p w14:paraId="26C2CA65" w14:textId="77777777" w:rsidR="00B2776B" w:rsidRPr="00AA2053" w:rsidRDefault="00B2776B" w:rsidP="00B2776B">
      <w:pPr>
        <w:tabs>
          <w:tab w:val="left" w:pos="2520"/>
        </w:tabs>
        <w:rPr>
          <w:noProof/>
        </w:rPr>
      </w:pPr>
    </w:p>
    <w:p w14:paraId="19DB3ACB" w14:textId="77777777" w:rsidR="00B2776B" w:rsidRPr="00AA2053" w:rsidRDefault="00B2776B" w:rsidP="00B2776B">
      <w:pPr>
        <w:tabs>
          <w:tab w:val="left" w:pos="2520"/>
        </w:tabs>
        <w:rPr>
          <w:noProof/>
        </w:rPr>
      </w:pPr>
    </w:p>
    <w:p w14:paraId="0A6B36C5" w14:textId="77777777" w:rsidR="00B2776B" w:rsidRPr="00AA2053" w:rsidRDefault="00B2776B" w:rsidP="00B2776B">
      <w:pPr>
        <w:tabs>
          <w:tab w:val="left" w:pos="2520"/>
        </w:tabs>
        <w:rPr>
          <w:noProof/>
        </w:rPr>
      </w:pPr>
    </w:p>
    <w:p w14:paraId="4E20DFCF" w14:textId="77777777" w:rsidR="00B2776B" w:rsidRPr="00AA2053" w:rsidRDefault="00B2776B" w:rsidP="00B2776B">
      <w:pPr>
        <w:tabs>
          <w:tab w:val="left" w:pos="2520"/>
        </w:tabs>
        <w:rPr>
          <w:noProof/>
        </w:rPr>
      </w:pPr>
    </w:p>
    <w:p w14:paraId="5E36E389" w14:textId="77777777" w:rsidR="00B2776B" w:rsidRPr="00AA2053" w:rsidRDefault="00B2776B" w:rsidP="00B2776B">
      <w:pPr>
        <w:tabs>
          <w:tab w:val="left" w:pos="2520"/>
        </w:tabs>
        <w:rPr>
          <w:noProof/>
        </w:rPr>
      </w:pPr>
    </w:p>
    <w:p w14:paraId="7AC3E8B7" w14:textId="77777777" w:rsidR="00B2776B" w:rsidRPr="00AA2053" w:rsidRDefault="00B2776B" w:rsidP="00B2776B">
      <w:pPr>
        <w:tabs>
          <w:tab w:val="left" w:pos="2520"/>
        </w:tabs>
        <w:rPr>
          <w:noProof/>
        </w:rPr>
      </w:pPr>
    </w:p>
    <w:p w14:paraId="48C3AE8A" w14:textId="77777777" w:rsidR="00B2776B" w:rsidRPr="00AA2053" w:rsidRDefault="00B2776B" w:rsidP="00B2776B">
      <w:pPr>
        <w:tabs>
          <w:tab w:val="left" w:pos="2520"/>
        </w:tabs>
        <w:rPr>
          <w:noProof/>
        </w:rPr>
      </w:pPr>
    </w:p>
    <w:p w14:paraId="160BB9EE" w14:textId="77777777" w:rsidR="00B2776B" w:rsidRPr="00AA2053" w:rsidRDefault="00B2776B" w:rsidP="00B2776B">
      <w:pPr>
        <w:tabs>
          <w:tab w:val="left" w:pos="2520"/>
        </w:tabs>
        <w:rPr>
          <w:noProof/>
        </w:rPr>
      </w:pPr>
    </w:p>
    <w:p w14:paraId="5AE8921C" w14:textId="77777777" w:rsidR="00B2776B" w:rsidRPr="00AA2053" w:rsidRDefault="00B2776B" w:rsidP="00B2776B">
      <w:pPr>
        <w:tabs>
          <w:tab w:val="left" w:pos="2520"/>
        </w:tabs>
        <w:rPr>
          <w:noProof/>
        </w:rPr>
      </w:pPr>
    </w:p>
    <w:p w14:paraId="273A3449" w14:textId="77777777" w:rsidR="00B2776B" w:rsidRPr="00AA2053" w:rsidRDefault="00B2776B" w:rsidP="00B2776B">
      <w:pPr>
        <w:tabs>
          <w:tab w:val="left" w:pos="2520"/>
        </w:tabs>
        <w:rPr>
          <w:noProof/>
        </w:rPr>
      </w:pPr>
    </w:p>
    <w:p w14:paraId="7EF48E83" w14:textId="77777777" w:rsidR="00B2776B" w:rsidRPr="00AA2053" w:rsidRDefault="00B2776B" w:rsidP="00B2776B">
      <w:pPr>
        <w:tabs>
          <w:tab w:val="left" w:pos="2520"/>
        </w:tabs>
        <w:rPr>
          <w:noProof/>
        </w:rPr>
      </w:pPr>
    </w:p>
    <w:p w14:paraId="070C2810" w14:textId="77777777" w:rsidR="00B2776B" w:rsidRPr="00AA2053" w:rsidRDefault="00B2776B" w:rsidP="00B2776B">
      <w:pPr>
        <w:tabs>
          <w:tab w:val="left" w:pos="2520"/>
        </w:tabs>
        <w:rPr>
          <w:noProof/>
        </w:rPr>
      </w:pPr>
    </w:p>
    <w:p w14:paraId="786993A6" w14:textId="77777777" w:rsidR="00B2776B" w:rsidRPr="00AA2053" w:rsidRDefault="00B2776B" w:rsidP="00B2776B">
      <w:pPr>
        <w:tabs>
          <w:tab w:val="left" w:pos="2520"/>
        </w:tabs>
        <w:rPr>
          <w:noProof/>
        </w:rPr>
      </w:pPr>
    </w:p>
    <w:p w14:paraId="05523D19" w14:textId="77777777" w:rsidR="00B2776B" w:rsidRPr="00AA2053" w:rsidRDefault="00B2776B" w:rsidP="00B2776B">
      <w:pPr>
        <w:tabs>
          <w:tab w:val="left" w:pos="2520"/>
        </w:tabs>
        <w:rPr>
          <w:noProof/>
        </w:rPr>
      </w:pPr>
    </w:p>
    <w:p w14:paraId="3EFE89E0" w14:textId="77777777" w:rsidR="00B2776B" w:rsidRPr="00AA2053" w:rsidRDefault="00B2776B" w:rsidP="00B2776B">
      <w:pPr>
        <w:tabs>
          <w:tab w:val="left" w:pos="2520"/>
        </w:tabs>
        <w:rPr>
          <w:noProof/>
        </w:rPr>
      </w:pPr>
    </w:p>
    <w:p w14:paraId="45FC2D24" w14:textId="77777777" w:rsidR="00B2776B" w:rsidRPr="00AA2053" w:rsidRDefault="00B2776B" w:rsidP="00B2776B">
      <w:pPr>
        <w:tabs>
          <w:tab w:val="left" w:pos="2520"/>
        </w:tabs>
        <w:rPr>
          <w:noProof/>
        </w:rPr>
      </w:pPr>
    </w:p>
    <w:p w14:paraId="765CA4F4" w14:textId="77777777" w:rsidR="00B2776B" w:rsidRPr="00AA2053" w:rsidRDefault="00B2776B" w:rsidP="00B2776B">
      <w:pPr>
        <w:tabs>
          <w:tab w:val="left" w:pos="2520"/>
        </w:tabs>
        <w:rPr>
          <w:noProof/>
        </w:rPr>
      </w:pPr>
    </w:p>
    <w:p w14:paraId="5B310D8A" w14:textId="77777777" w:rsidR="00B2776B" w:rsidRPr="00AA2053" w:rsidRDefault="00B2776B" w:rsidP="00B2776B">
      <w:pPr>
        <w:tabs>
          <w:tab w:val="left" w:pos="2520"/>
        </w:tabs>
        <w:rPr>
          <w:noProof/>
        </w:rPr>
      </w:pPr>
    </w:p>
    <w:p w14:paraId="03E14C5D" w14:textId="77777777" w:rsidR="00B2776B" w:rsidRPr="00AA2053" w:rsidRDefault="00B2776B" w:rsidP="00B2776B">
      <w:pPr>
        <w:tabs>
          <w:tab w:val="left" w:pos="2520"/>
        </w:tabs>
        <w:rPr>
          <w:noProof/>
        </w:rPr>
      </w:pPr>
    </w:p>
    <w:p w14:paraId="753B4E78" w14:textId="77777777" w:rsidR="00B2776B" w:rsidRPr="00AA2053" w:rsidRDefault="00B2776B" w:rsidP="00B2776B">
      <w:pPr>
        <w:tabs>
          <w:tab w:val="left" w:pos="2520"/>
        </w:tabs>
        <w:rPr>
          <w:noProof/>
        </w:rPr>
      </w:pPr>
    </w:p>
    <w:p w14:paraId="7F3E44C1" w14:textId="77777777" w:rsidR="00B2776B" w:rsidRPr="00AA2053" w:rsidRDefault="00B2776B" w:rsidP="00B2776B">
      <w:pPr>
        <w:tabs>
          <w:tab w:val="left" w:pos="2520"/>
        </w:tabs>
        <w:rPr>
          <w:noProof/>
        </w:rPr>
      </w:pPr>
    </w:p>
    <w:p w14:paraId="12E0A75D" w14:textId="77777777" w:rsidR="00B2776B" w:rsidRPr="00AA2053" w:rsidRDefault="00B2776B" w:rsidP="00B2776B">
      <w:pPr>
        <w:tabs>
          <w:tab w:val="left" w:pos="2520"/>
        </w:tabs>
        <w:rPr>
          <w:noProof/>
        </w:rPr>
      </w:pPr>
    </w:p>
    <w:p w14:paraId="4F814904" w14:textId="77777777" w:rsidR="00B2776B" w:rsidRPr="00AA2053" w:rsidRDefault="00B2776B" w:rsidP="00B2776B">
      <w:pPr>
        <w:tabs>
          <w:tab w:val="left" w:pos="2520"/>
        </w:tabs>
        <w:rPr>
          <w:noProof/>
        </w:rPr>
      </w:pPr>
    </w:p>
    <w:p w14:paraId="2DDAFB11" w14:textId="77777777" w:rsidR="00B2776B" w:rsidRPr="00AA2053" w:rsidRDefault="00B2776B" w:rsidP="00B2776B">
      <w:pPr>
        <w:tabs>
          <w:tab w:val="left" w:pos="2520"/>
        </w:tabs>
        <w:rPr>
          <w:noProof/>
        </w:rPr>
      </w:pPr>
    </w:p>
    <w:p w14:paraId="44DE8222" w14:textId="77777777" w:rsidR="00B2776B" w:rsidRPr="00AA2053" w:rsidRDefault="00B2776B" w:rsidP="00B2776B">
      <w:pPr>
        <w:tabs>
          <w:tab w:val="left" w:pos="2520"/>
        </w:tabs>
        <w:rPr>
          <w:noProof/>
        </w:rPr>
      </w:pPr>
    </w:p>
    <w:p w14:paraId="27332CB8" w14:textId="77777777" w:rsidR="00B2776B" w:rsidRPr="00AA2053" w:rsidRDefault="00B2776B" w:rsidP="00B2776B">
      <w:pPr>
        <w:tabs>
          <w:tab w:val="left" w:pos="2520"/>
        </w:tabs>
        <w:rPr>
          <w:noProof/>
        </w:rPr>
      </w:pPr>
    </w:p>
    <w:p w14:paraId="71474491" w14:textId="77777777" w:rsidR="00B2776B" w:rsidRPr="00AA2053" w:rsidRDefault="00B2776B" w:rsidP="00B2776B">
      <w:pPr>
        <w:tabs>
          <w:tab w:val="left" w:pos="2520"/>
        </w:tabs>
        <w:rPr>
          <w:noProof/>
        </w:rPr>
      </w:pPr>
    </w:p>
    <w:p w14:paraId="561E5195" w14:textId="77777777" w:rsidR="00B2776B" w:rsidRPr="00AA2053" w:rsidRDefault="00B2776B" w:rsidP="00B2776B">
      <w:pPr>
        <w:tabs>
          <w:tab w:val="left" w:pos="2520"/>
        </w:tabs>
        <w:rPr>
          <w:noProof/>
        </w:rPr>
      </w:pPr>
    </w:p>
    <w:p w14:paraId="642C91FA" w14:textId="77777777" w:rsidR="00B2776B" w:rsidRPr="00AA2053" w:rsidRDefault="00B2776B" w:rsidP="00B2776B">
      <w:pPr>
        <w:tabs>
          <w:tab w:val="left" w:pos="2520"/>
        </w:tabs>
        <w:rPr>
          <w:noProof/>
        </w:rPr>
      </w:pPr>
    </w:p>
    <w:p w14:paraId="1CE8FD4A" w14:textId="77777777" w:rsidR="00B2776B" w:rsidRPr="00AA2053" w:rsidRDefault="00B2776B" w:rsidP="00B2776B">
      <w:pPr>
        <w:tabs>
          <w:tab w:val="left" w:pos="2520"/>
        </w:tabs>
        <w:rPr>
          <w:noProof/>
        </w:rPr>
      </w:pPr>
    </w:p>
    <w:p w14:paraId="3149AEB7" w14:textId="77777777" w:rsidR="00B2776B" w:rsidRPr="00AA2053" w:rsidRDefault="00B2776B" w:rsidP="00B2776B">
      <w:pPr>
        <w:tabs>
          <w:tab w:val="left" w:pos="2520"/>
        </w:tabs>
        <w:rPr>
          <w:noProof/>
        </w:rPr>
      </w:pPr>
    </w:p>
    <w:p w14:paraId="72C06A1C" w14:textId="77777777" w:rsidR="00B2776B" w:rsidRPr="00AA2053" w:rsidRDefault="00B2776B" w:rsidP="00B2776B">
      <w:pPr>
        <w:tabs>
          <w:tab w:val="left" w:pos="2520"/>
        </w:tabs>
        <w:rPr>
          <w:noProof/>
        </w:rPr>
      </w:pPr>
    </w:p>
    <w:p w14:paraId="5AB3A6E3" w14:textId="77777777" w:rsidR="00B2776B" w:rsidRPr="00AA2053" w:rsidRDefault="00B2776B" w:rsidP="00B2776B">
      <w:pPr>
        <w:tabs>
          <w:tab w:val="left" w:pos="2520"/>
        </w:tabs>
        <w:rPr>
          <w:noProof/>
        </w:rPr>
      </w:pPr>
    </w:p>
    <w:p w14:paraId="39162FE7" w14:textId="77777777" w:rsidR="00B2776B" w:rsidRPr="00AA2053" w:rsidRDefault="00B2776B" w:rsidP="00B2776B">
      <w:pPr>
        <w:tabs>
          <w:tab w:val="left" w:pos="2520"/>
        </w:tabs>
        <w:rPr>
          <w:noProof/>
        </w:rPr>
      </w:pPr>
    </w:p>
    <w:p w14:paraId="233877CD" w14:textId="77777777" w:rsidR="00B2776B" w:rsidRPr="00AA2053" w:rsidRDefault="00B2776B" w:rsidP="00B2776B">
      <w:pPr>
        <w:tabs>
          <w:tab w:val="left" w:pos="2520"/>
        </w:tabs>
        <w:rPr>
          <w:noProof/>
        </w:rPr>
      </w:pPr>
    </w:p>
    <w:p w14:paraId="4858C6DE" w14:textId="77777777" w:rsidR="00B2776B" w:rsidRPr="00AA2053" w:rsidRDefault="00B2776B" w:rsidP="00B2776B">
      <w:pPr>
        <w:tabs>
          <w:tab w:val="left" w:pos="2520"/>
        </w:tabs>
        <w:rPr>
          <w:noProof/>
        </w:rPr>
      </w:pPr>
    </w:p>
    <w:p w14:paraId="10D212DC" w14:textId="77777777" w:rsidR="00B2776B" w:rsidRPr="00AA2053" w:rsidRDefault="00B2776B" w:rsidP="00B2776B">
      <w:pPr>
        <w:tabs>
          <w:tab w:val="left" w:pos="2520"/>
        </w:tabs>
        <w:rPr>
          <w:noProof/>
        </w:rPr>
      </w:pPr>
    </w:p>
    <w:p w14:paraId="662A3E16" w14:textId="77777777" w:rsidR="00B2776B" w:rsidRPr="00AA2053" w:rsidRDefault="00B2776B" w:rsidP="00B2776B">
      <w:pPr>
        <w:tabs>
          <w:tab w:val="left" w:pos="2520"/>
        </w:tabs>
        <w:rPr>
          <w:noProof/>
        </w:rPr>
      </w:pPr>
    </w:p>
    <w:p w14:paraId="7D9CCCB9" w14:textId="77777777" w:rsidR="00B2776B" w:rsidRPr="00AA2053" w:rsidRDefault="00B2776B" w:rsidP="00B2776B">
      <w:pPr>
        <w:tabs>
          <w:tab w:val="left" w:pos="2520"/>
        </w:tabs>
        <w:rPr>
          <w:noProof/>
        </w:rPr>
      </w:pPr>
    </w:p>
    <w:p w14:paraId="0366C348" w14:textId="77777777" w:rsidR="00B2776B" w:rsidRPr="00AA2053" w:rsidRDefault="00B2776B" w:rsidP="00B2776B">
      <w:pPr>
        <w:tabs>
          <w:tab w:val="left" w:pos="2520"/>
        </w:tabs>
        <w:rPr>
          <w:noProof/>
        </w:rPr>
      </w:pPr>
    </w:p>
    <w:p w14:paraId="185E4E31" w14:textId="77777777" w:rsidR="00B2776B" w:rsidRPr="00AA2053" w:rsidRDefault="00B2776B" w:rsidP="00B2776B">
      <w:pPr>
        <w:tabs>
          <w:tab w:val="left" w:pos="2520"/>
        </w:tabs>
        <w:rPr>
          <w:noProof/>
        </w:rPr>
      </w:pPr>
    </w:p>
    <w:p w14:paraId="74EA67A4" w14:textId="769D88FA" w:rsidR="00B2776B" w:rsidRPr="00AA2053" w:rsidRDefault="00B2776B" w:rsidP="00B2776B">
      <w:pPr>
        <w:ind w:left="210"/>
      </w:pPr>
      <w:r w:rsidRPr="00AA2053">
        <w:br w:type="page"/>
      </w:r>
      <w:r w:rsidR="00CA67D5" w:rsidRPr="00AA2053">
        <w:rPr>
          <w:rFonts w:hint="eastAsia"/>
        </w:rPr>
        <w:lastRenderedPageBreak/>
        <w:t>15</w:t>
      </w:r>
      <w:r w:rsidRPr="00AA2053">
        <w:rPr>
          <w:rFonts w:hint="eastAsia"/>
        </w:rPr>
        <w:t xml:space="preserve">.11 </w:t>
      </w:r>
      <w:r w:rsidRPr="00AA2053">
        <w:rPr>
          <w:rFonts w:hint="eastAsia"/>
        </w:rPr>
        <w:t xml:space="preserve">　</w:t>
      </w:r>
      <w:r w:rsidRPr="00AA2053">
        <w:rPr>
          <w:rFonts w:ascii="Times New Roman" w:hAnsi="Times New Roman"/>
          <w:szCs w:val="21"/>
        </w:rPr>
        <w:t>Polling</w:t>
      </w:r>
      <w:r w:rsidRPr="00AA2053">
        <w:rPr>
          <w:rFonts w:ascii="Times New Roman" w:hAnsi="Times New Roman" w:hint="eastAsia"/>
          <w:szCs w:val="21"/>
        </w:rPr>
        <w:t>重</w:t>
      </w:r>
      <w:r w:rsidRPr="00AA2053">
        <w:rPr>
          <w:rFonts w:hint="eastAsia"/>
        </w:rPr>
        <w:t>漏電電流設定情報要求</w:t>
      </w:r>
    </w:p>
    <w:p w14:paraId="5F970778" w14:textId="7C91CD0E" w:rsidR="00B2776B" w:rsidRPr="00AA2053" w:rsidRDefault="00CA67D5" w:rsidP="00B2776B">
      <w:pPr>
        <w:ind w:left="420"/>
      </w:pPr>
      <w:r w:rsidRPr="00AA2053">
        <w:rPr>
          <w:rFonts w:hint="eastAsia"/>
        </w:rPr>
        <w:t>15</w:t>
      </w:r>
      <w:r w:rsidR="00B2776B" w:rsidRPr="00AA2053">
        <w:rPr>
          <w:rFonts w:hint="eastAsia"/>
        </w:rPr>
        <w:t xml:space="preserve">.11.1 </w:t>
      </w:r>
      <w:r w:rsidR="00B2776B" w:rsidRPr="00AA2053">
        <w:rPr>
          <w:rFonts w:ascii="Times New Roman" w:hAnsi="Times New Roman"/>
          <w:szCs w:val="21"/>
        </w:rPr>
        <w:t>Polling</w:t>
      </w:r>
      <w:r w:rsidR="00B2776B" w:rsidRPr="00AA2053">
        <w:rPr>
          <w:rFonts w:ascii="Times New Roman" w:hAnsi="Times New Roman" w:hint="eastAsia"/>
          <w:szCs w:val="21"/>
        </w:rPr>
        <w:t>重</w:t>
      </w:r>
      <w:r w:rsidR="00B2776B" w:rsidRPr="00AA2053">
        <w:rPr>
          <w:rFonts w:hint="eastAsia"/>
        </w:rPr>
        <w:t>漏電電流設定情報要求</w:t>
      </w:r>
      <w:r w:rsidR="00B2776B" w:rsidRPr="00AA2053">
        <w:rPr>
          <w:rFonts w:hint="eastAsia"/>
        </w:rPr>
        <w:t xml:space="preserve"> </w:t>
      </w:r>
    </w:p>
    <w:p w14:paraId="40068167" w14:textId="77777777" w:rsidR="00B2776B" w:rsidRPr="00AA2053" w:rsidRDefault="00B2776B" w:rsidP="00B2776B">
      <w:pPr>
        <w:ind w:left="210"/>
      </w:pPr>
    </w:p>
    <w:p w14:paraId="549F1B17" w14:textId="305DBB52" w:rsidR="00B2776B" w:rsidRPr="00AA2053" w:rsidRDefault="008C4D1B" w:rsidP="00B2776B">
      <w:pPr>
        <w:ind w:left="630"/>
      </w:pPr>
      <w:r>
        <w:rPr>
          <w:rFonts w:hint="eastAsia"/>
        </w:rPr>
        <w:t>TJ3-NRF(</w:t>
      </w:r>
      <w:r>
        <w:rPr>
          <w:rFonts w:hint="eastAsia"/>
        </w:rPr>
        <w:t>仮</w:t>
      </w:r>
      <w:r>
        <w:rPr>
          <w:rFonts w:hint="eastAsia"/>
        </w:rPr>
        <w:t>)</w:t>
      </w:r>
      <w:r w:rsidR="00B2776B" w:rsidRPr="00AA2053">
        <w:rPr>
          <w:rFonts w:hint="eastAsia"/>
        </w:rPr>
        <w:t>の</w:t>
      </w:r>
      <w:r w:rsidR="00B2776B" w:rsidRPr="00AA2053">
        <w:rPr>
          <w:rFonts w:ascii="Times New Roman" w:hAnsi="Times New Roman" w:hint="eastAsia"/>
          <w:szCs w:val="21"/>
        </w:rPr>
        <w:t>重</w:t>
      </w:r>
      <w:r w:rsidR="00B2776B" w:rsidRPr="00AA2053">
        <w:rPr>
          <w:rFonts w:hint="eastAsia"/>
        </w:rPr>
        <w:t>漏電電流設定情報を遠隔で設定することができます。</w:t>
      </w:r>
      <w:r w:rsidR="00455DD6" w:rsidRPr="00AA2053">
        <w:rPr>
          <w:rFonts w:hint="eastAsia"/>
        </w:rPr>
        <w:t>クラウド</w:t>
      </w:r>
      <w:r w:rsidR="00B2776B" w:rsidRPr="00AA2053">
        <w:rPr>
          <w:rFonts w:hint="eastAsia"/>
        </w:rPr>
        <w:t>からの</w:t>
      </w:r>
      <w:r w:rsidR="00B2776B" w:rsidRPr="00AA2053">
        <w:rPr>
          <w:rFonts w:ascii="Times New Roman" w:hAnsi="Times New Roman" w:hint="eastAsia"/>
          <w:szCs w:val="21"/>
        </w:rPr>
        <w:t>重</w:t>
      </w:r>
      <w:r w:rsidR="00B2776B" w:rsidRPr="00AA2053">
        <w:rPr>
          <w:rFonts w:hint="eastAsia"/>
        </w:rPr>
        <w:t>漏電電流要求を</w:t>
      </w:r>
      <w:r>
        <w:rPr>
          <w:rFonts w:hint="eastAsia"/>
        </w:rPr>
        <w:t>TJ3-NRF(</w:t>
      </w:r>
      <w:r>
        <w:rPr>
          <w:rFonts w:hint="eastAsia"/>
        </w:rPr>
        <w:t>仮</w:t>
      </w:r>
      <w:r>
        <w:rPr>
          <w:rFonts w:hint="eastAsia"/>
        </w:rPr>
        <w:t>)</w:t>
      </w:r>
      <w:r w:rsidR="00B2776B" w:rsidRPr="00AA2053">
        <w:rPr>
          <w:rFonts w:hint="eastAsia"/>
        </w:rPr>
        <w:t>が受信をすると、</w:t>
      </w:r>
      <w:r>
        <w:rPr>
          <w:rFonts w:hint="eastAsia"/>
        </w:rPr>
        <w:t>TJ3-NRF(</w:t>
      </w:r>
      <w:r>
        <w:rPr>
          <w:rFonts w:hint="eastAsia"/>
        </w:rPr>
        <w:t>仮</w:t>
      </w:r>
      <w:r>
        <w:rPr>
          <w:rFonts w:hint="eastAsia"/>
        </w:rPr>
        <w:t>)</w:t>
      </w:r>
      <w:r w:rsidR="00B2776B" w:rsidRPr="00AA2053">
        <w:rPr>
          <w:rFonts w:hint="eastAsia"/>
        </w:rPr>
        <w:t>の</w:t>
      </w:r>
      <w:r w:rsidR="00B2776B" w:rsidRPr="00AA2053">
        <w:rPr>
          <w:rFonts w:ascii="Times New Roman" w:hAnsi="Times New Roman" w:hint="eastAsia"/>
          <w:szCs w:val="21"/>
        </w:rPr>
        <w:t>重</w:t>
      </w:r>
      <w:r w:rsidR="00B2776B" w:rsidRPr="00AA2053">
        <w:rPr>
          <w:rFonts w:hint="eastAsia"/>
        </w:rPr>
        <w:t>漏電電流の設定情報を</w:t>
      </w:r>
      <w:r w:rsidR="00455DD6" w:rsidRPr="00AA2053">
        <w:rPr>
          <w:rFonts w:hint="eastAsia"/>
        </w:rPr>
        <w:t>クラウド</w:t>
      </w:r>
      <w:r w:rsidR="00B2776B" w:rsidRPr="00AA2053">
        <w:rPr>
          <w:rFonts w:hint="eastAsia"/>
        </w:rPr>
        <w:t>に送信します。</w:t>
      </w:r>
    </w:p>
    <w:tbl>
      <w:tblPr>
        <w:tblpPr w:leftFromText="142" w:rightFromText="142" w:vertAnchor="text" w:horzAnchor="page" w:tblpX="2227" w:tblpY="357"/>
        <w:tblW w:w="7768" w:type="dxa"/>
        <w:tblCellMar>
          <w:left w:w="99" w:type="dxa"/>
          <w:right w:w="99" w:type="dxa"/>
        </w:tblCellMar>
        <w:tblLook w:val="0000" w:firstRow="0" w:lastRow="0" w:firstColumn="0" w:lastColumn="0" w:noHBand="0" w:noVBand="0"/>
      </w:tblPr>
      <w:tblGrid>
        <w:gridCol w:w="3150"/>
        <w:gridCol w:w="418"/>
        <w:gridCol w:w="4200"/>
      </w:tblGrid>
      <w:tr w:rsidR="00B2776B" w:rsidRPr="00AA2053" w14:paraId="7C49BEAC" w14:textId="77777777">
        <w:trPr>
          <w:trHeight w:val="270"/>
        </w:trPr>
        <w:tc>
          <w:tcPr>
            <w:tcW w:w="3150" w:type="dxa"/>
            <w:tcBorders>
              <w:top w:val="single" w:sz="4" w:space="0" w:color="auto"/>
              <w:left w:val="single" w:sz="4" w:space="0" w:color="auto"/>
              <w:bottom w:val="single" w:sz="4" w:space="0" w:color="auto"/>
              <w:right w:val="single" w:sz="4" w:space="0" w:color="auto"/>
            </w:tcBorders>
            <w:noWrap/>
            <w:vAlign w:val="bottom"/>
          </w:tcPr>
          <w:p w14:paraId="76DF36EA"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Server</w:t>
            </w:r>
          </w:p>
        </w:tc>
        <w:tc>
          <w:tcPr>
            <w:tcW w:w="418" w:type="dxa"/>
            <w:tcBorders>
              <w:top w:val="single" w:sz="4" w:space="0" w:color="auto"/>
              <w:left w:val="nil"/>
              <w:bottom w:val="single" w:sz="4" w:space="0" w:color="auto"/>
              <w:right w:val="single" w:sz="4" w:space="0" w:color="auto"/>
            </w:tcBorders>
            <w:noWrap/>
            <w:vAlign w:val="bottom"/>
          </w:tcPr>
          <w:p w14:paraId="6C4AAEFC"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200" w:type="dxa"/>
            <w:tcBorders>
              <w:top w:val="single" w:sz="4" w:space="0" w:color="auto"/>
              <w:left w:val="nil"/>
              <w:bottom w:val="single" w:sz="4" w:space="0" w:color="auto"/>
              <w:right w:val="single" w:sz="4" w:space="0" w:color="auto"/>
            </w:tcBorders>
            <w:noWrap/>
            <w:vAlign w:val="bottom"/>
          </w:tcPr>
          <w:p w14:paraId="0827DCAE" w14:textId="5F1CC7CC" w:rsidR="00B2776B" w:rsidRPr="00AA2053" w:rsidRDefault="008C4D1B" w:rsidP="00D0390E">
            <w:pPr>
              <w:widowControl/>
              <w:jc w:val="left"/>
              <w:rPr>
                <w:rFonts w:ascii="ＭＳ Ｐゴシック" w:eastAsia="ＭＳ Ｐゴシック" w:hAnsi="ＭＳ Ｐゴシック" w:cs="ＭＳ Ｐゴシック"/>
                <w:kern w:val="0"/>
                <w:sz w:val="22"/>
                <w:szCs w:val="22"/>
              </w:rPr>
            </w:pPr>
            <w:r>
              <w:rPr>
                <w:rFonts w:hint="eastAsia"/>
              </w:rPr>
              <w:t>TJ3-NRF(</w:t>
            </w:r>
            <w:r>
              <w:rPr>
                <w:rFonts w:hint="eastAsia"/>
              </w:rPr>
              <w:t>仮</w:t>
            </w:r>
            <w:r>
              <w:rPr>
                <w:rFonts w:hint="eastAsia"/>
              </w:rPr>
              <w:t>)</w:t>
            </w:r>
          </w:p>
        </w:tc>
      </w:tr>
      <w:tr w:rsidR="00B2776B" w:rsidRPr="00AA2053" w14:paraId="6E776F35" w14:textId="77777777">
        <w:trPr>
          <w:trHeight w:val="270"/>
        </w:trPr>
        <w:tc>
          <w:tcPr>
            <w:tcW w:w="3150" w:type="dxa"/>
            <w:tcBorders>
              <w:top w:val="nil"/>
              <w:left w:val="single" w:sz="4" w:space="0" w:color="auto"/>
              <w:bottom w:val="single" w:sz="4" w:space="0" w:color="auto"/>
              <w:right w:val="single" w:sz="4" w:space="0" w:color="auto"/>
            </w:tcBorders>
            <w:noWrap/>
            <w:vAlign w:val="bottom"/>
          </w:tcPr>
          <w:p w14:paraId="3424C6EB"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Times New Roman" w:hAnsi="Times New Roman"/>
                <w:szCs w:val="21"/>
              </w:rPr>
              <w:t>Polling</w:t>
            </w:r>
            <w:r w:rsidRPr="00AA2053">
              <w:rPr>
                <w:rFonts w:ascii="Times New Roman" w:hAnsi="Times New Roman" w:hint="eastAsia"/>
                <w:szCs w:val="21"/>
              </w:rPr>
              <w:t>重</w:t>
            </w:r>
            <w:r w:rsidRPr="00AA2053">
              <w:rPr>
                <w:rFonts w:hint="eastAsia"/>
              </w:rPr>
              <w:t>漏電電流設定情報要求</w:t>
            </w:r>
            <w:r w:rsidRPr="00AA2053">
              <w:rPr>
                <w:rFonts w:ascii="ＭＳ Ｐゴシック" w:eastAsia="ＭＳ Ｐゴシック" w:hAnsi="ＭＳ Ｐゴシック" w:cs="ＭＳ Ｐゴシック"/>
                <w:kern w:val="0"/>
                <w:sz w:val="22"/>
                <w:szCs w:val="22"/>
              </w:rPr>
              <w:t xml:space="preserve"> </w:t>
            </w:r>
          </w:p>
        </w:tc>
        <w:tc>
          <w:tcPr>
            <w:tcW w:w="418" w:type="dxa"/>
            <w:tcBorders>
              <w:top w:val="nil"/>
              <w:left w:val="nil"/>
              <w:bottom w:val="single" w:sz="4" w:space="0" w:color="auto"/>
              <w:right w:val="single" w:sz="4" w:space="0" w:color="auto"/>
            </w:tcBorders>
            <w:noWrap/>
            <w:vAlign w:val="bottom"/>
          </w:tcPr>
          <w:p w14:paraId="01EFF7B9" w14:textId="77777777" w:rsidR="00B2776B" w:rsidRPr="00AA2053" w:rsidRDefault="00B2776B" w:rsidP="00D0390E">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4200" w:type="dxa"/>
            <w:tcBorders>
              <w:top w:val="nil"/>
              <w:left w:val="nil"/>
              <w:bottom w:val="single" w:sz="4" w:space="0" w:color="auto"/>
              <w:right w:val="single" w:sz="4" w:space="0" w:color="auto"/>
            </w:tcBorders>
            <w:noWrap/>
            <w:vAlign w:val="bottom"/>
          </w:tcPr>
          <w:p w14:paraId="6DFF1938"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Times New Roman" w:hAnsi="Times New Roman" w:hint="eastAsia"/>
                <w:szCs w:val="21"/>
              </w:rPr>
              <w:t>重</w:t>
            </w:r>
            <w:r w:rsidRPr="00AA2053">
              <w:rPr>
                <w:rFonts w:hint="eastAsia"/>
              </w:rPr>
              <w:t>漏電電流設定情報要求</w:t>
            </w:r>
            <w:r w:rsidRPr="00AA2053">
              <w:rPr>
                <w:rFonts w:ascii="ＭＳ Ｐゴシック" w:eastAsia="ＭＳ Ｐゴシック" w:hAnsi="ＭＳ Ｐゴシック" w:cs="ＭＳ Ｐゴシック" w:hint="eastAsia"/>
                <w:kern w:val="0"/>
                <w:sz w:val="22"/>
                <w:szCs w:val="22"/>
              </w:rPr>
              <w:t>が正常であれば、</w:t>
            </w:r>
            <w:r w:rsidRPr="00AA2053">
              <w:rPr>
                <w:rFonts w:ascii="Times New Roman" w:hAnsi="Times New Roman" w:hint="eastAsia"/>
                <w:szCs w:val="21"/>
              </w:rPr>
              <w:t>重</w:t>
            </w:r>
            <w:r w:rsidRPr="00AA2053">
              <w:rPr>
                <w:rFonts w:hint="eastAsia"/>
              </w:rPr>
              <w:t>漏電電流の設定値を送信</w:t>
            </w:r>
          </w:p>
        </w:tc>
      </w:tr>
      <w:tr w:rsidR="00B2776B" w:rsidRPr="00AA2053" w14:paraId="495F3D15" w14:textId="77777777">
        <w:trPr>
          <w:trHeight w:val="270"/>
        </w:trPr>
        <w:tc>
          <w:tcPr>
            <w:tcW w:w="3150" w:type="dxa"/>
            <w:tcBorders>
              <w:top w:val="nil"/>
              <w:left w:val="single" w:sz="4" w:space="0" w:color="auto"/>
              <w:bottom w:val="single" w:sz="4" w:space="0" w:color="auto"/>
              <w:right w:val="single" w:sz="4" w:space="0" w:color="auto"/>
            </w:tcBorders>
            <w:noWrap/>
            <w:vAlign w:val="bottom"/>
          </w:tcPr>
          <w:p w14:paraId="76F22A61"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18" w:type="dxa"/>
            <w:tcBorders>
              <w:top w:val="nil"/>
              <w:left w:val="nil"/>
              <w:bottom w:val="single" w:sz="4" w:space="0" w:color="auto"/>
              <w:right w:val="single" w:sz="4" w:space="0" w:color="auto"/>
            </w:tcBorders>
            <w:noWrap/>
            <w:vAlign w:val="bottom"/>
          </w:tcPr>
          <w:p w14:paraId="4350BB42" w14:textId="77777777" w:rsidR="00B2776B" w:rsidRPr="00AA2053" w:rsidRDefault="00B2776B" w:rsidP="00D0390E">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4200" w:type="dxa"/>
            <w:tcBorders>
              <w:top w:val="nil"/>
              <w:left w:val="nil"/>
              <w:bottom w:val="single" w:sz="4" w:space="0" w:color="auto"/>
              <w:right w:val="single" w:sz="4" w:space="0" w:color="auto"/>
            </w:tcBorders>
            <w:noWrap/>
            <w:vAlign w:val="bottom"/>
          </w:tcPr>
          <w:p w14:paraId="0B2C9BBC"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応答電文を送信、（異常終了の場合は、</w:t>
            </w:r>
            <w:proofErr w:type="spellStart"/>
            <w:r w:rsidRPr="00AA2053">
              <w:rPr>
                <w:rFonts w:ascii="ＭＳ Ｐゴシック" w:eastAsia="ＭＳ Ｐゴシック" w:hAnsi="ＭＳ Ｐゴシック" w:cs="ＭＳ Ｐゴシック" w:hint="eastAsia"/>
                <w:kern w:val="0"/>
                <w:sz w:val="22"/>
                <w:szCs w:val="22"/>
              </w:rPr>
              <w:t>resultcoe</w:t>
            </w:r>
            <w:proofErr w:type="spellEnd"/>
            <w:r w:rsidRPr="00AA2053">
              <w:rPr>
                <w:rFonts w:ascii="ＭＳ Ｐゴシック" w:eastAsia="ＭＳ Ｐゴシック" w:hAnsi="ＭＳ Ｐゴシック" w:cs="ＭＳ Ｐゴシック" w:hint="eastAsia"/>
                <w:kern w:val="0"/>
                <w:sz w:val="22"/>
                <w:szCs w:val="22"/>
              </w:rPr>
              <w:t>に異常内容を記載）</w:t>
            </w:r>
          </w:p>
        </w:tc>
      </w:tr>
    </w:tbl>
    <w:p w14:paraId="65B73AE6" w14:textId="77777777" w:rsidR="00B2776B" w:rsidRPr="00AA2053" w:rsidRDefault="00B2776B" w:rsidP="00B2776B">
      <w:pPr>
        <w:ind w:left="420"/>
      </w:pPr>
    </w:p>
    <w:p w14:paraId="415B7574" w14:textId="77777777" w:rsidR="00B2776B" w:rsidRPr="00AA2053" w:rsidRDefault="00B2776B" w:rsidP="00B2776B">
      <w:pPr>
        <w:ind w:left="420"/>
      </w:pPr>
    </w:p>
    <w:p w14:paraId="6CB5AC31" w14:textId="77777777" w:rsidR="00B2776B" w:rsidRPr="00AA2053" w:rsidRDefault="00B2776B" w:rsidP="00B2776B">
      <w:pPr>
        <w:ind w:left="420"/>
      </w:pPr>
    </w:p>
    <w:p w14:paraId="109BD7D4" w14:textId="77777777" w:rsidR="00B2776B" w:rsidRPr="00AA2053" w:rsidRDefault="00B2776B" w:rsidP="00B2776B">
      <w:pPr>
        <w:ind w:left="420"/>
      </w:pPr>
    </w:p>
    <w:p w14:paraId="45B39597" w14:textId="77777777" w:rsidR="00B2776B" w:rsidRPr="00AA2053" w:rsidRDefault="00B2776B" w:rsidP="00B2776B">
      <w:pPr>
        <w:ind w:left="420"/>
      </w:pPr>
    </w:p>
    <w:p w14:paraId="157E96D4" w14:textId="77777777" w:rsidR="00B2776B" w:rsidRPr="00AA2053" w:rsidRDefault="00B2776B" w:rsidP="00B2776B">
      <w:pPr>
        <w:ind w:left="420"/>
      </w:pPr>
    </w:p>
    <w:p w14:paraId="346CF5BE" w14:textId="77777777" w:rsidR="00B2776B" w:rsidRPr="00AA2053" w:rsidRDefault="00B2776B" w:rsidP="00B2776B">
      <w:pPr>
        <w:ind w:left="420"/>
      </w:pPr>
    </w:p>
    <w:p w14:paraId="531C52BD" w14:textId="77777777" w:rsidR="00B2776B" w:rsidRPr="00AA2053" w:rsidRDefault="00B2776B" w:rsidP="00B2776B">
      <w:pPr>
        <w:ind w:left="420"/>
      </w:pPr>
    </w:p>
    <w:p w14:paraId="009EF8E7" w14:textId="77777777" w:rsidR="00B2776B" w:rsidRPr="00AA2053" w:rsidRDefault="00B2776B" w:rsidP="00B2776B">
      <w:pPr>
        <w:ind w:left="420"/>
      </w:pPr>
    </w:p>
    <w:p w14:paraId="6DBF5A08" w14:textId="77777777" w:rsidR="00B2776B" w:rsidRPr="00AA2053" w:rsidRDefault="00B2776B" w:rsidP="00B2776B">
      <w:pPr>
        <w:ind w:left="420"/>
      </w:pPr>
    </w:p>
    <w:p w14:paraId="60EDD3E0" w14:textId="77777777" w:rsidR="00B2776B" w:rsidRPr="00AA2053" w:rsidRDefault="00B2776B" w:rsidP="00B2776B"/>
    <w:p w14:paraId="1EE61E34" w14:textId="77777777" w:rsidR="00B2776B" w:rsidRPr="00AA2053" w:rsidRDefault="00B2776B" w:rsidP="00B2776B">
      <w:pPr>
        <w:ind w:left="420"/>
      </w:pPr>
    </w:p>
    <w:p w14:paraId="7D2184F5" w14:textId="77777777" w:rsidR="00B2776B" w:rsidRPr="00AA2053" w:rsidRDefault="00B2776B" w:rsidP="00B2776B">
      <w:pPr>
        <w:ind w:left="420"/>
      </w:pPr>
    </w:p>
    <w:p w14:paraId="09F6A391" w14:textId="68144F81" w:rsidR="00B2776B" w:rsidRPr="00AA2053" w:rsidRDefault="007246A4" w:rsidP="00B2776B">
      <w:pPr>
        <w:ind w:left="420"/>
      </w:pPr>
      <w:r w:rsidRPr="00AA2053">
        <w:rPr>
          <w:noProof/>
        </w:rPr>
        <mc:AlternateContent>
          <mc:Choice Requires="wps">
            <w:drawing>
              <wp:anchor distT="0" distB="0" distL="114300" distR="114300" simplePos="0" relativeHeight="251480064" behindDoc="0" locked="0" layoutInCell="1" allowOverlap="1" wp14:anchorId="33C1263D" wp14:editId="77098BC2">
                <wp:simplePos x="0" y="0"/>
                <wp:positionH relativeFrom="column">
                  <wp:posOffset>5532755</wp:posOffset>
                </wp:positionH>
                <wp:positionV relativeFrom="paragraph">
                  <wp:posOffset>142240</wp:posOffset>
                </wp:positionV>
                <wp:extent cx="938530" cy="285115"/>
                <wp:effectExtent l="0" t="0" r="0" b="0"/>
                <wp:wrapNone/>
                <wp:docPr id="1854255032" name="テキスト ボックス 5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8530" cy="285115"/>
                        </a:xfrm>
                        <a:prstGeom prst="rect">
                          <a:avLst/>
                        </a:prstGeom>
                        <a:noFill/>
                        <a:ln>
                          <a:noFill/>
                        </a:ln>
                      </wps:spPr>
                      <wps:txbx>
                        <w:txbxContent>
                          <w:p w14:paraId="65CF7888" w14:textId="2603E37F" w:rsidR="00CB1D80" w:rsidRPr="008A52DC" w:rsidRDefault="00F43630" w:rsidP="00B2776B">
                            <w:pPr>
                              <w:rPr>
                                <w:sz w:val="20"/>
                                <w:szCs w:val="20"/>
                              </w:rPr>
                            </w:pPr>
                            <w:r w:rsidRPr="008A52DC">
                              <w:rPr>
                                <w:rFonts w:ascii="Times New Roman" w:hAnsi="Times New Roman"/>
                                <w:sz w:val="20"/>
                                <w:szCs w:val="20"/>
                              </w:rPr>
                              <w:t>TJ3-</w:t>
                            </w:r>
                            <w:r>
                              <w:rPr>
                                <w:rFonts w:ascii="Times New Roman" w:hAnsi="Times New Roman"/>
                                <w:sz w:val="20"/>
                                <w:szCs w:val="20"/>
                              </w:rPr>
                              <w:t>GW</w:t>
                            </w:r>
                            <w:r w:rsidR="00CB1D80" w:rsidRPr="008A52DC">
                              <w:rPr>
                                <w:rFonts w:ascii="Times New Roman" w:hAnsi="Times New Roman" w:hint="eastAsia"/>
                                <w:sz w:val="20"/>
                                <w:szCs w:val="20"/>
                              </w:rPr>
                              <w:t>本体</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C1263D" id="テキスト ボックス 585" o:spid="_x0000_s2504" type="#_x0000_t202" style="position:absolute;left:0;text-align:left;margin-left:435.65pt;margin-top:11.2pt;width:73.9pt;height:22.45pt;z-index:25148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" filled="f" stroked="f">
                <v:textbox>
                  <w:txbxContent>
                    <w:p w14:paraId="65CF7888" w14:textId="2603E37F" w:rsidR="00CB1D80" w:rsidRPr="008A52DC" w:rsidRDefault="00F43630" w:rsidP="00B2776B">
                      <w:pPr>
                        <w:rPr>
                          <w:sz w:val="20"/>
                          <w:szCs w:val="20"/>
                        </w:rPr>
                      </w:pPr>
                      <w:r w:rsidRPr="008A52DC">
                        <w:rPr>
                          <w:rFonts w:ascii="Times New Roman" w:hAnsi="Times New Roman"/>
                          <w:sz w:val="20"/>
                          <w:szCs w:val="20"/>
                        </w:rPr>
                        <w:t>TJ3-</w:t>
                      </w:r>
                      <w:r>
                        <w:rPr>
                          <w:rFonts w:ascii="Times New Roman" w:hAnsi="Times New Roman"/>
                          <w:sz w:val="20"/>
                          <w:szCs w:val="20"/>
                        </w:rPr>
                        <w:t>GW</w:t>
                      </w:r>
                      <w:r w:rsidR="00CB1D80" w:rsidRPr="008A52DC">
                        <w:rPr>
                          <w:rFonts w:ascii="Times New Roman" w:hAnsi="Times New Roman" w:hint="eastAsia"/>
                          <w:sz w:val="20"/>
                          <w:szCs w:val="20"/>
                        </w:rPr>
                        <w:t>本体</w:t>
                      </w:r>
                    </w:p>
                  </w:txbxContent>
                </v:textbox>
              </v:shape>
            </w:pict>
          </mc:Fallback>
        </mc:AlternateContent>
      </w:r>
      <w:r w:rsidRPr="00AA2053">
        <w:rPr>
          <w:noProof/>
        </w:rPr>
        <mc:AlternateContent>
          <mc:Choice Requires="wps">
            <w:drawing>
              <wp:anchor distT="0" distB="0" distL="114300" distR="114300" simplePos="0" relativeHeight="251478016" behindDoc="0" locked="0" layoutInCell="1" allowOverlap="1" wp14:anchorId="267E7FBE" wp14:editId="7F4E7113">
                <wp:simplePos x="0" y="0"/>
                <wp:positionH relativeFrom="column">
                  <wp:posOffset>3533775</wp:posOffset>
                </wp:positionH>
                <wp:positionV relativeFrom="paragraph">
                  <wp:posOffset>138430</wp:posOffset>
                </wp:positionV>
                <wp:extent cx="600075" cy="342900"/>
                <wp:effectExtent l="0" t="0" r="0" b="0"/>
                <wp:wrapNone/>
                <wp:docPr id="1935210367" name="テキスト ボックス 5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342900"/>
                        </a:xfrm>
                        <a:prstGeom prst="rect">
                          <a:avLst/>
                        </a:prstGeom>
                        <a:noFill/>
                        <a:ln>
                          <a:noFill/>
                        </a:ln>
                      </wps:spPr>
                      <wps:txbx>
                        <w:txbxContent>
                          <w:p w14:paraId="0A64B2AC" w14:textId="77777777" w:rsidR="00CB1D80" w:rsidRDefault="00CB1D80" w:rsidP="00B2776B">
                            <w:r>
                              <w:rPr>
                                <w:rFonts w:ascii="Times New Roman" w:hAnsi="Times New Roman"/>
                                <w:sz w:val="24"/>
                              </w:rPr>
                              <w:t>sever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7E7FBE" id="テキスト ボックス 584" o:spid="_x0000_s2505" type="#_x0000_t202" style="position:absolute;left:0;text-align:left;margin-left:278.25pt;margin-top:10.9pt;width:47.25pt;height:27pt;z-index:25147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" filled="f" stroked="f">
                <v:textbox>
                  <w:txbxContent>
                    <w:p w14:paraId="0A64B2AC" w14:textId="77777777" w:rsidR="00CB1D80" w:rsidRDefault="00CB1D80" w:rsidP="00B2776B">
                      <w:r>
                        <w:rPr>
                          <w:rFonts w:ascii="Times New Roman" w:hAnsi="Times New Roman"/>
                          <w:sz w:val="24"/>
                        </w:rPr>
                        <w:t>sever</w:t>
                      </w:r>
                    </w:p>
                  </w:txbxContent>
                </v:textbox>
              </v:shape>
            </w:pict>
          </mc:Fallback>
        </mc:AlternateContent>
      </w:r>
      <w:r w:rsidR="00CA67D5" w:rsidRPr="00AA2053">
        <w:rPr>
          <w:rFonts w:hint="eastAsia"/>
        </w:rPr>
        <w:t>15</w:t>
      </w:r>
      <w:r w:rsidR="00B2776B" w:rsidRPr="00AA2053">
        <w:rPr>
          <w:rFonts w:hint="eastAsia"/>
        </w:rPr>
        <w:t xml:space="preserve">.11.2 </w:t>
      </w:r>
      <w:r w:rsidR="00B2776B" w:rsidRPr="00AA2053">
        <w:rPr>
          <w:rFonts w:ascii="Times New Roman" w:hAnsi="Times New Roman"/>
          <w:szCs w:val="21"/>
        </w:rPr>
        <w:t>Polling</w:t>
      </w:r>
      <w:r w:rsidR="00B2776B" w:rsidRPr="00AA2053">
        <w:rPr>
          <w:rFonts w:ascii="Times New Roman" w:hAnsi="Times New Roman" w:hint="eastAsia"/>
          <w:szCs w:val="21"/>
        </w:rPr>
        <w:t>重</w:t>
      </w:r>
      <w:r w:rsidR="00B2776B" w:rsidRPr="00AA2053">
        <w:rPr>
          <w:rFonts w:hint="eastAsia"/>
        </w:rPr>
        <w:t>漏電電流設定要求の流れ</w:t>
      </w:r>
    </w:p>
    <w:p w14:paraId="55EDAF31" w14:textId="3FDA1CF8" w:rsidR="00B2776B" w:rsidRPr="00AA2053" w:rsidRDefault="007246A4" w:rsidP="00B2776B">
      <w:pPr>
        <w:ind w:left="420"/>
      </w:pPr>
      <w:r w:rsidRPr="00AA2053">
        <w:rPr>
          <w:noProof/>
        </w:rPr>
        <mc:AlternateContent>
          <mc:Choice Requires="wpc">
            <w:drawing>
              <wp:anchor distT="0" distB="0" distL="114300" distR="114300" simplePos="0" relativeHeight="251476992" behindDoc="0" locked="0" layoutInCell="1" allowOverlap="1" wp14:anchorId="301BE183" wp14:editId="1BA40B33">
                <wp:simplePos x="0" y="0"/>
                <wp:positionH relativeFrom="column">
                  <wp:posOffset>2800350</wp:posOffset>
                </wp:positionH>
                <wp:positionV relativeFrom="paragraph">
                  <wp:posOffset>79375</wp:posOffset>
                </wp:positionV>
                <wp:extent cx="3971925" cy="2400300"/>
                <wp:effectExtent l="0" t="0" r="0" b="0"/>
                <wp:wrapNone/>
                <wp:docPr id="861" name="キャンバス 302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3311" name="Line 3028"/>
                        <wps:cNvCnPr>
                          <a:cxnSpLocks noChangeShapeType="1"/>
                        </wps:cNvCnPr>
                        <wps:spPr bwMode="auto">
                          <a:xfrm>
                            <a:off x="991235" y="419100"/>
                            <a:ext cx="2075815" cy="332740"/>
                          </a:xfrm>
                          <a:prstGeom prst="line">
                            <a:avLst/>
                          </a:prstGeom>
                          <a:noFill/>
                          <a:ln w="9525">
                            <a:solidFill>
                              <a:srgbClr val="000000"/>
                            </a:solidFill>
                            <a:round/>
                            <a:headEnd/>
                            <a:tailEnd type="triangle" w="med" len="med"/>
                          </a:ln>
                        </wps:spPr>
                        <wps:bodyPr/>
                      </wps:wsp>
                      <wps:wsp>
                        <wps:cNvPr id="3312" name="Line 3029"/>
                        <wps:cNvCnPr>
                          <a:cxnSpLocks noChangeShapeType="1"/>
                        </wps:cNvCnPr>
                        <wps:spPr bwMode="auto">
                          <a:xfrm flipH="1">
                            <a:off x="1000125" y="942975"/>
                            <a:ext cx="2037715" cy="485775"/>
                          </a:xfrm>
                          <a:prstGeom prst="line">
                            <a:avLst/>
                          </a:prstGeom>
                          <a:noFill/>
                          <a:ln w="9525">
                            <a:solidFill>
                              <a:srgbClr val="000000"/>
                            </a:solidFill>
                            <a:round/>
                            <a:headEnd/>
                            <a:tailEnd type="triangle" w="med" len="med"/>
                          </a:ln>
                        </wps:spPr>
                        <wps:bodyPr/>
                      </wps:wsp>
                      <wps:wsp>
                        <wps:cNvPr id="3313" name="Line 3030"/>
                        <wps:cNvCnPr>
                          <a:cxnSpLocks noChangeShapeType="1"/>
                        </wps:cNvCnPr>
                        <wps:spPr bwMode="auto">
                          <a:xfrm>
                            <a:off x="1000125" y="1600200"/>
                            <a:ext cx="2028825" cy="353060"/>
                          </a:xfrm>
                          <a:prstGeom prst="line">
                            <a:avLst/>
                          </a:prstGeom>
                          <a:noFill/>
                          <a:ln w="9525">
                            <a:solidFill>
                              <a:srgbClr val="000000"/>
                            </a:solidFill>
                            <a:round/>
                            <a:headEnd/>
                            <a:tailEnd type="triangle" w="med" len="med"/>
                          </a:ln>
                        </wps:spPr>
                        <wps:bodyPr/>
                      </wps:wsp>
                      <wps:wsp>
                        <wps:cNvPr id="3314" name="Text Box 3031"/>
                        <wps:cNvSpPr txBox="1">
                          <a:spLocks noChangeArrowheads="1"/>
                        </wps:cNvSpPr>
                        <wps:spPr bwMode="auto">
                          <a:xfrm>
                            <a:off x="200025" y="228600"/>
                            <a:ext cx="1400175" cy="676275"/>
                          </a:xfrm>
                          <a:prstGeom prst="rect">
                            <a:avLst/>
                          </a:prstGeom>
                          <a:noFill/>
                          <a:ln>
                            <a:noFill/>
                          </a:ln>
                        </wps:spPr>
                        <wps:txbx>
                          <w:txbxContent>
                            <w:p w14:paraId="7C7607B8" w14:textId="77777777" w:rsidR="00CB1D80" w:rsidRPr="008A52DC" w:rsidRDefault="00CB1D80" w:rsidP="00B2776B">
                              <w:pPr>
                                <w:autoSpaceDE w:val="0"/>
                                <w:autoSpaceDN w:val="0"/>
                                <w:adjustRightInd w:val="0"/>
                                <w:rPr>
                                  <w:rFonts w:ascii="Times New Roman" w:hAnsi="Times New Roman"/>
                                  <w:sz w:val="20"/>
                                  <w:szCs w:val="20"/>
                                </w:rPr>
                              </w:pPr>
                              <w:r w:rsidRPr="008A52DC">
                                <w:rPr>
                                  <w:rFonts w:ascii="Times New Roman" w:hAnsi="Times New Roman"/>
                                  <w:sz w:val="20"/>
                                  <w:szCs w:val="20"/>
                                </w:rPr>
                                <w:t>polling</w:t>
                              </w:r>
                            </w:p>
                            <w:p w14:paraId="57130671" w14:textId="77777777" w:rsidR="00CB1D80" w:rsidRDefault="00CB1D80" w:rsidP="00B2776B">
                              <w:r>
                                <w:rPr>
                                  <w:rFonts w:ascii="Times New Roman" w:hAnsi="Times New Roman" w:hint="eastAsia"/>
                                  <w:szCs w:val="21"/>
                                </w:rPr>
                                <w:t>重</w:t>
                              </w:r>
                              <w:r>
                                <w:rPr>
                                  <w:rFonts w:hint="eastAsia"/>
                                </w:rPr>
                                <w:t>漏電設定</w:t>
                              </w:r>
                            </w:p>
                            <w:p w14:paraId="0FEB0CC6" w14:textId="77777777" w:rsidR="00CB1D80" w:rsidRPr="008A52DC" w:rsidRDefault="00CB1D80" w:rsidP="00B2776B">
                              <w:pPr>
                                <w:rPr>
                                  <w:sz w:val="20"/>
                                  <w:szCs w:val="20"/>
                                </w:rPr>
                              </w:pPr>
                              <w:r>
                                <w:rPr>
                                  <w:rFonts w:hint="eastAsia"/>
                                </w:rPr>
                                <w:t>情報</w:t>
                              </w:r>
                              <w:r w:rsidRPr="008A52DC">
                                <w:rPr>
                                  <w:rFonts w:ascii="Times New Roman" w:hAnsi="Times New Roman" w:hint="eastAsia"/>
                                  <w:sz w:val="20"/>
                                  <w:szCs w:val="20"/>
                                </w:rPr>
                                <w:t>要求</w:t>
                              </w:r>
                            </w:p>
                          </w:txbxContent>
                        </wps:txbx>
                        <wps:bodyPr rot="0" vert="horz" wrap="square" lIns="91440" tIns="45720" rIns="91440" bIns="45720" anchor="t" anchorCtr="0" upright="1">
                          <a:noAutofit/>
                        </wps:bodyPr>
                      </wps:wsp>
                      <wps:wsp>
                        <wps:cNvPr id="3315" name="Text Box 3032"/>
                        <wps:cNvSpPr txBox="1">
                          <a:spLocks noChangeArrowheads="1"/>
                        </wps:cNvSpPr>
                        <wps:spPr bwMode="auto">
                          <a:xfrm>
                            <a:off x="200025" y="1600200"/>
                            <a:ext cx="827405" cy="419735"/>
                          </a:xfrm>
                          <a:prstGeom prst="rect">
                            <a:avLst/>
                          </a:prstGeom>
                          <a:solidFill>
                            <a:srgbClr val="FFFFFF"/>
                          </a:solidFill>
                          <a:ln>
                            <a:noFill/>
                          </a:ln>
                        </wps:spPr>
                        <wps:txbx>
                          <w:txbxContent>
                            <w:p w14:paraId="3E0381F7" w14:textId="77777777" w:rsidR="00CB1D80" w:rsidRPr="008A52DC" w:rsidRDefault="00CB1D80" w:rsidP="00B2776B">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送信</w:t>
                              </w:r>
                            </w:p>
                          </w:txbxContent>
                        </wps:txbx>
                        <wps:bodyPr rot="0" vert="horz" wrap="square" lIns="91440" tIns="45720" rIns="91440" bIns="45720" anchor="t" anchorCtr="0" upright="1">
                          <a:noAutofit/>
                        </wps:bodyPr>
                      </wps:wsp>
                      <wps:wsp>
                        <wps:cNvPr id="3316" name="Text Box 3033"/>
                        <wps:cNvSpPr txBox="1">
                          <a:spLocks noChangeArrowheads="1"/>
                        </wps:cNvSpPr>
                        <wps:spPr bwMode="auto">
                          <a:xfrm>
                            <a:off x="3067050" y="1828800"/>
                            <a:ext cx="800100" cy="218440"/>
                          </a:xfrm>
                          <a:prstGeom prst="rect">
                            <a:avLst/>
                          </a:prstGeom>
                          <a:noFill/>
                          <a:ln>
                            <a:noFill/>
                          </a:ln>
                        </wps:spPr>
                        <wps:txbx>
                          <w:txbxContent>
                            <w:p w14:paraId="66734295" w14:textId="77777777" w:rsidR="00CB1D80" w:rsidRPr="008A52DC" w:rsidRDefault="00CB1D80" w:rsidP="00B2776B">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3317" name="Text Box 3034"/>
                        <wps:cNvSpPr txBox="1">
                          <a:spLocks noChangeArrowheads="1"/>
                        </wps:cNvSpPr>
                        <wps:spPr bwMode="auto">
                          <a:xfrm>
                            <a:off x="3105150" y="581025"/>
                            <a:ext cx="628650" cy="333375"/>
                          </a:xfrm>
                          <a:prstGeom prst="rect">
                            <a:avLst/>
                          </a:prstGeom>
                          <a:noFill/>
                          <a:ln>
                            <a:noFill/>
                          </a:ln>
                        </wps:spPr>
                        <wps:txbx>
                          <w:txbxContent>
                            <w:p w14:paraId="7A7D919C" w14:textId="77777777" w:rsidR="00CB1D80" w:rsidRPr="008A52DC" w:rsidRDefault="00CB1D80" w:rsidP="00B2776B">
                              <w:pPr>
                                <w:rPr>
                                  <w:sz w:val="20"/>
                                  <w:szCs w:val="20"/>
                                </w:rPr>
                              </w:pP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3318" name="Text Box 3035"/>
                        <wps:cNvSpPr txBox="1">
                          <a:spLocks noChangeArrowheads="1"/>
                        </wps:cNvSpPr>
                        <wps:spPr bwMode="auto">
                          <a:xfrm>
                            <a:off x="400050" y="1257300"/>
                            <a:ext cx="447675" cy="293370"/>
                          </a:xfrm>
                          <a:prstGeom prst="rect">
                            <a:avLst/>
                          </a:prstGeom>
                          <a:solidFill>
                            <a:srgbClr val="FFFFFF"/>
                          </a:solidFill>
                          <a:ln>
                            <a:noFill/>
                          </a:ln>
                        </wps:spPr>
                        <wps:txbx>
                          <w:txbxContent>
                            <w:p w14:paraId="6C5D66B9" w14:textId="77777777" w:rsidR="00CB1D80" w:rsidRPr="008A52DC" w:rsidRDefault="00CB1D80" w:rsidP="00B2776B">
                              <w:pPr>
                                <w:rPr>
                                  <w:sz w:val="20"/>
                                  <w:szCs w:val="20"/>
                                </w:rPr>
                              </w:pP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3319" name="Line 3036"/>
                        <wps:cNvCnPr>
                          <a:cxnSpLocks noChangeShapeType="1"/>
                        </wps:cNvCnPr>
                        <wps:spPr bwMode="auto">
                          <a:xfrm>
                            <a:off x="3067050" y="342900"/>
                            <a:ext cx="635" cy="1999615"/>
                          </a:xfrm>
                          <a:prstGeom prst="line">
                            <a:avLst/>
                          </a:prstGeom>
                          <a:noFill/>
                          <a:ln w="9525">
                            <a:solidFill>
                              <a:srgbClr val="000000"/>
                            </a:solidFill>
                            <a:round/>
                            <a:headEnd/>
                            <a:tailEnd/>
                          </a:ln>
                        </wps:spPr>
                        <wps:bodyPr/>
                      </wps:wsp>
                      <wps:wsp>
                        <wps:cNvPr id="3320" name="Line 3037"/>
                        <wps:cNvCnPr>
                          <a:cxnSpLocks noChangeShapeType="1"/>
                        </wps:cNvCnPr>
                        <wps:spPr bwMode="auto">
                          <a:xfrm>
                            <a:off x="1000125" y="228600"/>
                            <a:ext cx="635" cy="1999615"/>
                          </a:xfrm>
                          <a:prstGeom prst="line">
                            <a:avLst/>
                          </a:prstGeom>
                          <a:noFill/>
                          <a:ln w="9525">
                            <a:solidFill>
                              <a:srgbClr val="000000"/>
                            </a:solidFill>
                            <a:round/>
                            <a:headEnd/>
                            <a:tailEnd/>
                          </a:ln>
                        </wps:spPr>
                        <wps:bodyPr/>
                      </wps:wsp>
                    </wpc:wpc>
                  </a:graphicData>
                </a:graphic>
                <wp14:sizeRelH relativeFrom="page">
                  <wp14:pctWidth>0</wp14:pctWidth>
                </wp14:sizeRelH>
                <wp14:sizeRelV relativeFrom="page">
                  <wp14:pctHeight>0</wp14:pctHeight>
                </wp14:sizeRelV>
              </wp:anchor>
            </w:drawing>
          </mc:Choice>
          <mc:Fallback>
            <w:pict>
              <v:group w14:anchorId="301BE183" id="キャンバス 3026" o:spid="_x0000_s2506" editas="canvas" style="position:absolute;left:0;text-align:left;margin-left:220.5pt;margin-top:6.25pt;width:312.75pt;height:189pt;z-index:251476992;mso-position-horizontal-relative:text;mso-position-vertical-relative:text" coordsize="39719,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">
                <v:shape id="_x0000_s2507" type="#_x0000_t75" style="position:absolute;width:39719;height:24003;visibility:visible;mso-wrap-style:square">
                  <v:fill o:detectmouseclick="t"/>
                  <v:path o:connecttype="none"/>
                </v:shape>
                <v:line id="Line 3028" o:spid="_x0000_s2508" style="position:absolute;visibility:visible;mso-wrap-style:square" from="9912,4191" to="30670,75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">
                  <v:stroke endarrow="block"/>
                </v:line>
                <v:line id="Line 3029" o:spid="_x0000_s2509" style="position:absolute;flip:x;visibility:visible;mso-wrap-style:square" from="10001,9429" to="30378,14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">
                  <v:stroke endarrow="block"/>
                </v:line>
                <v:line id="Line 3030" o:spid="_x0000_s2510" style="position:absolute;visibility:visible;mso-wrap-style:square" from="10001,16002" to="30289,19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">
                  <v:stroke endarrow="block"/>
                </v:line>
                <v:shape id="Text Box 3031" o:spid="_x0000_s2511" type="#_x0000_t202" style="position:absolute;left:2000;top:2286;width:14002;height:6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" filled="f" stroked="f">
                  <v:textbox>
                    <w:txbxContent>
                      <w:p w14:paraId="7C7607B8" w14:textId="77777777" w:rsidR="00CB1D80" w:rsidRPr="008A52DC" w:rsidRDefault="00CB1D80" w:rsidP="00B2776B">
                        <w:pPr>
                          <w:autoSpaceDE w:val="0"/>
                          <w:autoSpaceDN w:val="0"/>
                          <w:adjustRightInd w:val="0"/>
                          <w:rPr>
                            <w:rFonts w:ascii="Times New Roman" w:hAnsi="Times New Roman"/>
                            <w:sz w:val="20"/>
                            <w:szCs w:val="20"/>
                          </w:rPr>
                        </w:pPr>
                        <w:r w:rsidRPr="008A52DC">
                          <w:rPr>
                            <w:rFonts w:ascii="Times New Roman" w:hAnsi="Times New Roman"/>
                            <w:sz w:val="20"/>
                            <w:szCs w:val="20"/>
                          </w:rPr>
                          <w:t>polling</w:t>
                        </w:r>
                      </w:p>
                      <w:p w14:paraId="57130671" w14:textId="77777777" w:rsidR="00CB1D80" w:rsidRDefault="00CB1D80" w:rsidP="00B2776B">
                        <w:r>
                          <w:rPr>
                            <w:rFonts w:ascii="Times New Roman" w:hAnsi="Times New Roman" w:hint="eastAsia"/>
                            <w:szCs w:val="21"/>
                          </w:rPr>
                          <w:t>重</w:t>
                        </w:r>
                        <w:r>
                          <w:rPr>
                            <w:rFonts w:hint="eastAsia"/>
                          </w:rPr>
                          <w:t>漏電設定</w:t>
                        </w:r>
                      </w:p>
                      <w:p w14:paraId="0FEB0CC6" w14:textId="77777777" w:rsidR="00CB1D80" w:rsidRPr="008A52DC" w:rsidRDefault="00CB1D80" w:rsidP="00B2776B">
                        <w:pPr>
                          <w:rPr>
                            <w:sz w:val="20"/>
                            <w:szCs w:val="20"/>
                          </w:rPr>
                        </w:pPr>
                        <w:r>
                          <w:rPr>
                            <w:rFonts w:hint="eastAsia"/>
                          </w:rPr>
                          <w:t>情報</w:t>
                        </w:r>
                        <w:r w:rsidRPr="008A52DC">
                          <w:rPr>
                            <w:rFonts w:ascii="Times New Roman" w:hAnsi="Times New Roman" w:hint="eastAsia"/>
                            <w:sz w:val="20"/>
                            <w:szCs w:val="20"/>
                          </w:rPr>
                          <w:t>要求</w:t>
                        </w:r>
                      </w:p>
                    </w:txbxContent>
                  </v:textbox>
                </v:shape>
                <v:shape id="Text Box 3032" o:spid="_x0000_s2512" type="#_x0000_t202" style="position:absolute;left:2000;top:16002;width:8274;height:4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" stroked="f">
                  <v:textbox>
                    <w:txbxContent>
                      <w:p w14:paraId="3E0381F7" w14:textId="77777777" w:rsidR="00CB1D80" w:rsidRPr="008A52DC" w:rsidRDefault="00CB1D80" w:rsidP="00B2776B">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送信</w:t>
                        </w:r>
                      </w:p>
                    </w:txbxContent>
                  </v:textbox>
                </v:shape>
                <v:shape id="Text Box 3033" o:spid="_x0000_s2513" type="#_x0000_t202" style="position:absolute;left:30670;top:18288;width:8001;height:2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" filled="f" stroked="f">
                  <v:textbox>
                    <w:txbxContent>
                      <w:p w14:paraId="66734295" w14:textId="77777777" w:rsidR="00CB1D80" w:rsidRPr="008A52DC" w:rsidRDefault="00CB1D80" w:rsidP="00B2776B">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受信</w:t>
                        </w:r>
                      </w:p>
                    </w:txbxContent>
                  </v:textbox>
                </v:shape>
                <v:shape id="Text Box 3034" o:spid="_x0000_s2514" type="#_x0000_t202" style="position:absolute;left:31051;top:5810;width:6287;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" filled="f" stroked="f">
                  <v:textbox>
                    <w:txbxContent>
                      <w:p w14:paraId="7A7D919C" w14:textId="77777777" w:rsidR="00CB1D80" w:rsidRPr="008A52DC" w:rsidRDefault="00CB1D80" w:rsidP="00B2776B">
                        <w:pPr>
                          <w:rPr>
                            <w:sz w:val="20"/>
                            <w:szCs w:val="20"/>
                          </w:rPr>
                        </w:pPr>
                        <w:r w:rsidRPr="008A52DC">
                          <w:rPr>
                            <w:rFonts w:ascii="Times New Roman" w:hAnsi="Times New Roman" w:hint="eastAsia"/>
                            <w:sz w:val="20"/>
                            <w:szCs w:val="20"/>
                          </w:rPr>
                          <w:t>受信</w:t>
                        </w:r>
                      </w:p>
                    </w:txbxContent>
                  </v:textbox>
                </v:shape>
                <v:shape id="Text Box 3035" o:spid="_x0000_s2515" type="#_x0000_t202" style="position:absolute;left:4000;top:12573;width:4477;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" stroked="f">
                  <v:textbox>
                    <w:txbxContent>
                      <w:p w14:paraId="6C5D66B9" w14:textId="77777777" w:rsidR="00CB1D80" w:rsidRPr="008A52DC" w:rsidRDefault="00CB1D80" w:rsidP="00B2776B">
                        <w:pPr>
                          <w:rPr>
                            <w:sz w:val="20"/>
                            <w:szCs w:val="20"/>
                          </w:rPr>
                        </w:pPr>
                        <w:r w:rsidRPr="008A52DC">
                          <w:rPr>
                            <w:rFonts w:ascii="Times New Roman" w:hAnsi="Times New Roman" w:hint="eastAsia"/>
                            <w:sz w:val="20"/>
                            <w:szCs w:val="20"/>
                          </w:rPr>
                          <w:t>受信</w:t>
                        </w:r>
                      </w:p>
                    </w:txbxContent>
                  </v:textbox>
                </v:shape>
                <v:line id="Line 3036" o:spid="_x0000_s2516" style="position:absolute;visibility:visible;mso-wrap-style:square" from="30670,3429" to="30676,23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"/>
                <v:line id="Line 3037" o:spid="_x0000_s2517" style="position:absolute;visibility:visible;mso-wrap-style:square" from="10001,2286" to="10007,22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"/>
              </v:group>
            </w:pict>
          </mc:Fallback>
        </mc:AlternateContent>
      </w:r>
    </w:p>
    <w:p w14:paraId="1A66C983" w14:textId="0D292D3E" w:rsidR="00B2776B" w:rsidRPr="00AA2053" w:rsidRDefault="007246A4" w:rsidP="00B2776B">
      <w:pPr>
        <w:ind w:left="420"/>
      </w:pPr>
      <w:r w:rsidRPr="00AA2053">
        <w:rPr>
          <w:noProof/>
        </w:rPr>
        <mc:AlternateContent>
          <mc:Choice Requires="wps">
            <w:drawing>
              <wp:anchor distT="0" distB="0" distL="114300" distR="114300" simplePos="0" relativeHeight="251479040" behindDoc="0" locked="0" layoutInCell="1" allowOverlap="1" wp14:anchorId="446EB8BC" wp14:editId="7F54E607">
                <wp:simplePos x="0" y="0"/>
                <wp:positionH relativeFrom="column">
                  <wp:posOffset>5895975</wp:posOffset>
                </wp:positionH>
                <wp:positionV relativeFrom="paragraph">
                  <wp:posOffset>833755</wp:posOffset>
                </wp:positionV>
                <wp:extent cx="971550" cy="342900"/>
                <wp:effectExtent l="0" t="0" r="0" b="0"/>
                <wp:wrapNone/>
                <wp:docPr id="1677679292" name="テキスト ボックス 5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342900"/>
                        </a:xfrm>
                        <a:prstGeom prst="rect">
                          <a:avLst/>
                        </a:prstGeom>
                        <a:noFill/>
                        <a:ln>
                          <a:noFill/>
                        </a:ln>
                        <a:effectLst/>
                      </wps:spPr>
                      <wps:txbx>
                        <w:txbxContent>
                          <w:p w14:paraId="27E13A3E" w14:textId="77777777" w:rsidR="00CB1D80" w:rsidRDefault="00CB1D80" w:rsidP="00B2776B">
                            <w:pPr>
                              <w:rPr>
                                <w:sz w:val="20"/>
                                <w:szCs w:val="20"/>
                              </w:rPr>
                            </w:pPr>
                            <w:r w:rsidRPr="008A52DC">
                              <w:rPr>
                                <w:rFonts w:hint="eastAsia"/>
                                <w:sz w:val="20"/>
                                <w:szCs w:val="20"/>
                              </w:rPr>
                              <w:t>応答</w:t>
                            </w:r>
                            <w:r>
                              <w:rPr>
                                <w:rFonts w:hint="eastAsia"/>
                                <w:sz w:val="20"/>
                                <w:szCs w:val="20"/>
                              </w:rPr>
                              <w:t>電文</w:t>
                            </w:r>
                          </w:p>
                          <w:p w14:paraId="06841686" w14:textId="77777777" w:rsidR="00CB1D80" w:rsidRPr="008A52DC" w:rsidRDefault="00CB1D80" w:rsidP="00B2776B">
                            <w:pPr>
                              <w:rPr>
                                <w:sz w:val="20"/>
                                <w:szCs w:val="20"/>
                              </w:rPr>
                            </w:pPr>
                            <w:r>
                              <w:rPr>
                                <w:rFonts w:hint="eastAsia"/>
                                <w:sz w:val="20"/>
                                <w:szCs w:val="20"/>
                              </w:rPr>
                              <w:t>送信</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6EB8BC" id="テキスト ボックス 583" o:spid="_x0000_s2518" type="#_x0000_t202" style="position:absolute;left:0;text-align:left;margin-left:464.25pt;margin-top:65.65pt;width:76.5pt;height:27pt;z-index:25147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" filled="f" stroked="f">
                <v:textbox inset="5.85pt,.7pt,5.85pt,.7pt">
                  <w:txbxContent>
                    <w:p w14:paraId="27E13A3E" w14:textId="77777777" w:rsidR="00CB1D80" w:rsidRDefault="00CB1D80" w:rsidP="00B2776B">
                      <w:pPr>
                        <w:rPr>
                          <w:sz w:val="20"/>
                          <w:szCs w:val="20"/>
                        </w:rPr>
                      </w:pPr>
                      <w:r w:rsidRPr="008A52DC">
                        <w:rPr>
                          <w:rFonts w:hint="eastAsia"/>
                          <w:sz w:val="20"/>
                          <w:szCs w:val="20"/>
                        </w:rPr>
                        <w:t>応答</w:t>
                      </w:r>
                      <w:r>
                        <w:rPr>
                          <w:rFonts w:hint="eastAsia"/>
                          <w:sz w:val="20"/>
                          <w:szCs w:val="20"/>
                        </w:rPr>
                        <w:t>電文</w:t>
                      </w:r>
                    </w:p>
                    <w:p w14:paraId="06841686" w14:textId="77777777" w:rsidR="00CB1D80" w:rsidRPr="008A52DC" w:rsidRDefault="00CB1D80" w:rsidP="00B2776B">
                      <w:pPr>
                        <w:rPr>
                          <w:sz w:val="20"/>
                          <w:szCs w:val="20"/>
                        </w:rPr>
                      </w:pPr>
                      <w:r>
                        <w:rPr>
                          <w:rFonts w:hint="eastAsia"/>
                          <w:sz w:val="20"/>
                          <w:szCs w:val="20"/>
                        </w:rPr>
                        <w:t>送信</w:t>
                      </w:r>
                    </w:p>
                  </w:txbxContent>
                </v:textbox>
              </v:shape>
            </w:pict>
          </mc:Fallback>
        </mc:AlternateContent>
      </w:r>
      <w:r w:rsidRPr="00AA2053">
        <w:rPr>
          <w:noProof/>
        </w:rPr>
        <mc:AlternateContent>
          <mc:Choice Requires="wpc">
            <w:drawing>
              <wp:inline distT="0" distB="0" distL="0" distR="0" wp14:anchorId="2E338CC6" wp14:editId="439EEE32">
                <wp:extent cx="2200275" cy="2400300"/>
                <wp:effectExtent l="0" t="12065" r="2540" b="0"/>
                <wp:docPr id="849" name="キャンバス 291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463814724" name="AutoShape 2920"/>
                        <wps:cNvSpPr>
                          <a:spLocks noChangeArrowheads="1"/>
                        </wps:cNvSpPr>
                        <wps:spPr bwMode="auto">
                          <a:xfrm>
                            <a:off x="123804" y="0"/>
                            <a:ext cx="1809762" cy="295200"/>
                          </a:xfrm>
                          <a:prstGeom prst="flowChartTermina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14278810" name="Text Box 2921"/>
                        <wps:cNvSpPr txBox="1">
                          <a:spLocks noChangeArrowheads="1"/>
                        </wps:cNvSpPr>
                        <wps:spPr bwMode="auto">
                          <a:xfrm>
                            <a:off x="152405" y="28500"/>
                            <a:ext cx="2047870" cy="3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43195C" w14:textId="77777777" w:rsidR="00CB1D80" w:rsidRPr="00B477B6" w:rsidRDefault="00CB1D80" w:rsidP="00B2776B">
                              <w:pPr>
                                <w:rPr>
                                  <w:szCs w:val="21"/>
                                </w:rPr>
                              </w:pPr>
                              <w:r w:rsidRPr="00B477B6">
                                <w:rPr>
                                  <w:rFonts w:ascii="Times New Roman" w:hAnsi="Times New Roman"/>
                                  <w:szCs w:val="21"/>
                                </w:rPr>
                                <w:t>Polling</w:t>
                              </w:r>
                              <w:r>
                                <w:rPr>
                                  <w:rFonts w:ascii="Times New Roman" w:hAnsi="Times New Roman" w:hint="eastAsia"/>
                                  <w:szCs w:val="21"/>
                                </w:rPr>
                                <w:t>重</w:t>
                              </w:r>
                              <w:r>
                                <w:rPr>
                                  <w:rFonts w:hint="eastAsia"/>
                                </w:rPr>
                                <w:t>漏電電流設定</w:t>
                              </w:r>
                              <w:r w:rsidRPr="00B477B6">
                                <w:rPr>
                                  <w:rFonts w:ascii="Times New Roman" w:hAnsi="Times New Roman" w:hint="eastAsia"/>
                                  <w:szCs w:val="21"/>
                                </w:rPr>
                                <w:t>要求処理</w:t>
                              </w:r>
                            </w:p>
                          </w:txbxContent>
                        </wps:txbx>
                        <wps:bodyPr rot="0" vert="horz" wrap="square" lIns="91440" tIns="45720" rIns="91440" bIns="45720" anchor="t" anchorCtr="0" upright="1">
                          <a:noAutofit/>
                        </wps:bodyPr>
                      </wps:wsp>
                      <wps:wsp>
                        <wps:cNvPr id="1361808275" name="Text Box 2922"/>
                        <wps:cNvSpPr txBox="1">
                          <a:spLocks noChangeArrowheads="1"/>
                        </wps:cNvSpPr>
                        <wps:spPr bwMode="auto">
                          <a:xfrm>
                            <a:off x="161906" y="448300"/>
                            <a:ext cx="1971767" cy="257100"/>
                          </a:xfrm>
                          <a:prstGeom prst="rect">
                            <a:avLst/>
                          </a:prstGeom>
                          <a:solidFill>
                            <a:srgbClr val="FFFFFF"/>
                          </a:solidFill>
                          <a:ln w="12700">
                            <a:solidFill>
                              <a:srgbClr val="000000"/>
                            </a:solidFill>
                            <a:miter lim="800000"/>
                            <a:headEnd/>
                            <a:tailEnd/>
                          </a:ln>
                        </wps:spPr>
                        <wps:txbx>
                          <w:txbxContent>
                            <w:p w14:paraId="553E8FCD" w14:textId="77777777" w:rsidR="00CB1D80" w:rsidRPr="00B477B6" w:rsidRDefault="00CB1D80" w:rsidP="00B2776B">
                              <w:pPr>
                                <w:rPr>
                                  <w:szCs w:val="21"/>
                                </w:rPr>
                              </w:pPr>
                              <w:r w:rsidRPr="00B477B6">
                                <w:rPr>
                                  <w:rFonts w:ascii="Times New Roman" w:hAnsi="Times New Roman"/>
                                  <w:szCs w:val="21"/>
                                </w:rPr>
                                <w:t>Polling</w:t>
                              </w:r>
                              <w:r>
                                <w:rPr>
                                  <w:rFonts w:ascii="Times New Roman" w:hAnsi="Times New Roman" w:hint="eastAsia"/>
                                  <w:szCs w:val="21"/>
                                </w:rPr>
                                <w:t>重</w:t>
                              </w:r>
                              <w:r>
                                <w:rPr>
                                  <w:rFonts w:hint="eastAsia"/>
                                </w:rPr>
                                <w:t>漏電電流設定</w:t>
                              </w:r>
                              <w:r w:rsidRPr="00B477B6">
                                <w:rPr>
                                  <w:rFonts w:ascii="Times New Roman" w:hAnsi="Times New Roman" w:hint="eastAsia"/>
                                  <w:szCs w:val="21"/>
                                </w:rPr>
                                <w:t>要求</w:t>
                              </w:r>
                            </w:p>
                          </w:txbxContent>
                        </wps:txbx>
                        <wps:bodyPr rot="0" vert="horz" wrap="square" lIns="91440" tIns="45720" rIns="91440" bIns="45720" anchor="t" anchorCtr="0" upright="1">
                          <a:noAutofit/>
                        </wps:bodyPr>
                      </wps:wsp>
                      <wps:wsp>
                        <wps:cNvPr id="858896314" name="Line 2923"/>
                        <wps:cNvCnPr>
                          <a:cxnSpLocks noChangeShapeType="1"/>
                        </wps:cNvCnPr>
                        <wps:spPr bwMode="auto">
                          <a:xfrm>
                            <a:off x="981033" y="304800"/>
                            <a:ext cx="0" cy="143500"/>
                          </a:xfrm>
                          <a:prstGeom prst="line">
                            <a:avLst/>
                          </a:prstGeom>
                          <a:noFill/>
                          <a:ln w="12700">
                            <a:solidFill>
                              <a:srgbClr val="000000"/>
                            </a:solidFill>
                            <a:round/>
                            <a:headEnd/>
                            <a:tailEnd type="triangle" w="lg" len="med"/>
                          </a:ln>
                          <a:extLst>
                            <a:ext uri="{909E8E84-426E-40DD-AFC4-6F175D3DCCD1}">
                              <a14:hiddenFill xmlns:a14="http://schemas.microsoft.com/office/drawing/2010/main">
                                <a:noFill/>
                              </a14:hiddenFill>
                            </a:ext>
                          </a:extLst>
                        </wps:spPr>
                        <wps:bodyPr/>
                      </wps:wsp>
                      <wps:wsp>
                        <wps:cNvPr id="1214931889" name="Line 2924"/>
                        <wps:cNvCnPr>
                          <a:cxnSpLocks noChangeShapeType="1"/>
                        </wps:cNvCnPr>
                        <wps:spPr bwMode="auto">
                          <a:xfrm>
                            <a:off x="981033" y="714300"/>
                            <a:ext cx="0" cy="323900"/>
                          </a:xfrm>
                          <a:prstGeom prst="line">
                            <a:avLst/>
                          </a:prstGeom>
                          <a:noFill/>
                          <a:ln w="12700">
                            <a:solidFill>
                              <a:srgbClr val="000000"/>
                            </a:solidFill>
                            <a:round/>
                            <a:headEnd/>
                            <a:tailEnd type="triangle" w="lg" len="med"/>
                          </a:ln>
                          <a:extLst>
                            <a:ext uri="{909E8E84-426E-40DD-AFC4-6F175D3DCCD1}">
                              <a14:hiddenFill xmlns:a14="http://schemas.microsoft.com/office/drawing/2010/main">
                                <a:noFill/>
                              </a14:hiddenFill>
                            </a:ext>
                          </a:extLst>
                        </wps:spPr>
                        <wps:bodyPr/>
                      </wps:wsp>
                      <wps:wsp>
                        <wps:cNvPr id="2101084643" name="Line 2925"/>
                        <wps:cNvCnPr>
                          <a:cxnSpLocks noChangeShapeType="1"/>
                        </wps:cNvCnPr>
                        <wps:spPr bwMode="auto">
                          <a:xfrm flipH="1">
                            <a:off x="981033" y="1162000"/>
                            <a:ext cx="0" cy="523900"/>
                          </a:xfrm>
                          <a:prstGeom prst="line">
                            <a:avLst/>
                          </a:prstGeom>
                          <a:noFill/>
                          <a:ln w="12700">
                            <a:solidFill>
                              <a:srgbClr val="000000"/>
                            </a:solidFill>
                            <a:round/>
                            <a:headEnd/>
                            <a:tailEnd type="triangle" w="lg" len="med"/>
                          </a:ln>
                          <a:extLst>
                            <a:ext uri="{909E8E84-426E-40DD-AFC4-6F175D3DCCD1}">
                              <a14:hiddenFill xmlns:a14="http://schemas.microsoft.com/office/drawing/2010/main">
                                <a:noFill/>
                              </a14:hiddenFill>
                            </a:ext>
                          </a:extLst>
                        </wps:spPr>
                        <wps:bodyPr/>
                      </wps:wsp>
                      <wps:wsp>
                        <wps:cNvPr id="466702711" name="AutoShape 2926"/>
                        <wps:cNvSpPr>
                          <a:spLocks noChangeArrowheads="1"/>
                        </wps:cNvSpPr>
                        <wps:spPr bwMode="auto">
                          <a:xfrm>
                            <a:off x="123804" y="1696000"/>
                            <a:ext cx="1809762" cy="294700"/>
                          </a:xfrm>
                          <a:prstGeom prst="flowChartTermina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65852202" name="Text Box 2927"/>
                        <wps:cNvSpPr txBox="1">
                          <a:spLocks noChangeArrowheads="1"/>
                        </wps:cNvSpPr>
                        <wps:spPr bwMode="auto">
                          <a:xfrm>
                            <a:off x="142805" y="1714500"/>
                            <a:ext cx="205747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BA56D" w14:textId="77777777" w:rsidR="00CB1D80" w:rsidRDefault="00CB1D80" w:rsidP="00B2776B">
                              <w:pPr>
                                <w:autoSpaceDE w:val="0"/>
                                <w:autoSpaceDN w:val="0"/>
                                <w:adjustRightInd w:val="0"/>
                                <w:rPr>
                                  <w:rFonts w:ascii="Times New Roman" w:hAnsi="Times New Roman"/>
                                  <w:sz w:val="24"/>
                                </w:rPr>
                              </w:pPr>
                              <w:r w:rsidRPr="00B477B6">
                                <w:rPr>
                                  <w:rFonts w:ascii="Times New Roman" w:hAnsi="Times New Roman"/>
                                  <w:szCs w:val="21"/>
                                </w:rPr>
                                <w:t>Polling</w:t>
                              </w:r>
                              <w:r>
                                <w:rPr>
                                  <w:rFonts w:ascii="Times New Roman" w:hAnsi="Times New Roman" w:hint="eastAsia"/>
                                  <w:szCs w:val="21"/>
                                </w:rPr>
                                <w:t>重</w:t>
                              </w:r>
                              <w:r>
                                <w:rPr>
                                  <w:rFonts w:hint="eastAsia"/>
                                </w:rPr>
                                <w:t>漏電電流設定情報要求</w:t>
                              </w:r>
                            </w:p>
                          </w:txbxContent>
                        </wps:txbx>
                        <wps:bodyPr rot="0" vert="horz" wrap="square" lIns="91440" tIns="45720" rIns="91440" bIns="45720" anchor="t" anchorCtr="0" upright="1">
                          <a:noAutofit/>
                        </wps:bodyPr>
                      </wps:wsp>
                      <wps:wsp>
                        <wps:cNvPr id="1980354286" name="Text Box 2928"/>
                        <wps:cNvSpPr txBox="1">
                          <a:spLocks noChangeArrowheads="1"/>
                        </wps:cNvSpPr>
                        <wps:spPr bwMode="auto">
                          <a:xfrm>
                            <a:off x="95203" y="1019100"/>
                            <a:ext cx="1971767" cy="257200"/>
                          </a:xfrm>
                          <a:prstGeom prst="rect">
                            <a:avLst/>
                          </a:prstGeom>
                          <a:solidFill>
                            <a:srgbClr val="FFFFFF"/>
                          </a:solidFill>
                          <a:ln w="12700">
                            <a:solidFill>
                              <a:srgbClr val="000000"/>
                            </a:solidFill>
                            <a:miter lim="800000"/>
                            <a:headEnd/>
                            <a:tailEnd/>
                          </a:ln>
                        </wps:spPr>
                        <wps:txbx>
                          <w:txbxContent>
                            <w:p w14:paraId="52C38D3D" w14:textId="77777777" w:rsidR="00CB1D80" w:rsidRPr="00B477B6" w:rsidRDefault="00CB1D80" w:rsidP="00B2776B">
                              <w:pPr>
                                <w:rPr>
                                  <w:szCs w:val="21"/>
                                </w:rPr>
                              </w:pPr>
                              <w:r w:rsidRPr="00B477B6">
                                <w:rPr>
                                  <w:rFonts w:ascii="Times New Roman" w:hAnsi="Times New Roman" w:hint="eastAsia"/>
                                  <w:szCs w:val="21"/>
                                </w:rPr>
                                <w:t>要求に対する応答送信</w:t>
                              </w:r>
                            </w:p>
                          </w:txbxContent>
                        </wps:txbx>
                        <wps:bodyPr rot="0" vert="horz" wrap="square" lIns="91440" tIns="45720" rIns="91440" bIns="45720" anchor="t" anchorCtr="0" upright="1">
                          <a:noAutofit/>
                        </wps:bodyPr>
                      </wps:wsp>
                    </wpc:wpc>
                  </a:graphicData>
                </a:graphic>
              </wp:inline>
            </w:drawing>
          </mc:Choice>
          <mc:Fallback>
            <w:pict>
              <v:group w14:anchorId="2E338CC6" id="キャンバス 2918" o:spid="_x0000_s2519" editas="canvas" style="width:173.25pt;height:189pt;mso-position-horizontal-relative:char;mso-position-vertical-relative:line" coordsize="22002,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">
                <v:shape id="_x0000_s2520" type="#_x0000_t75" style="position:absolute;width:22002;height:24003;visibility:visible;mso-wrap-style:square">
                  <v:fill o:detectmouseclick="t"/>
                  <v:path o:connecttype="none"/>
                </v:shape>
                <v:shape id="AutoShape 2920" o:spid="_x0000_s2521" type="#_x0000_t116" style="position:absolute;left:1238;width:18097;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"/>
                <v:shape id="Text Box 2921" o:spid="_x0000_s2522" type="#_x0000_t202" style="position:absolute;left:1524;top:285;width:20478;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" filled="f" stroked="f">
                  <v:textbox>
                    <w:txbxContent>
                      <w:p w14:paraId="5D43195C" w14:textId="77777777" w:rsidR="00CB1D80" w:rsidRPr="00B477B6" w:rsidRDefault="00CB1D80" w:rsidP="00B2776B">
                        <w:pPr>
                          <w:rPr>
                            <w:szCs w:val="21"/>
                          </w:rPr>
                        </w:pPr>
                        <w:r w:rsidRPr="00B477B6">
                          <w:rPr>
                            <w:rFonts w:ascii="Times New Roman" w:hAnsi="Times New Roman"/>
                            <w:szCs w:val="21"/>
                          </w:rPr>
                          <w:t>Polling</w:t>
                        </w:r>
                        <w:r>
                          <w:rPr>
                            <w:rFonts w:ascii="Times New Roman" w:hAnsi="Times New Roman" w:hint="eastAsia"/>
                            <w:szCs w:val="21"/>
                          </w:rPr>
                          <w:t>重</w:t>
                        </w:r>
                        <w:r>
                          <w:rPr>
                            <w:rFonts w:hint="eastAsia"/>
                          </w:rPr>
                          <w:t>漏電電流設定</w:t>
                        </w:r>
                        <w:r w:rsidRPr="00B477B6">
                          <w:rPr>
                            <w:rFonts w:ascii="Times New Roman" w:hAnsi="Times New Roman" w:hint="eastAsia"/>
                            <w:szCs w:val="21"/>
                          </w:rPr>
                          <w:t>要求処理</w:t>
                        </w:r>
                      </w:p>
                    </w:txbxContent>
                  </v:textbox>
                </v:shape>
                <v:shape id="Text Box 2922" o:spid="_x0000_s2523" type="#_x0000_t202" style="position:absolute;left:1619;top:4483;width:1971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" strokeweight="1pt">
                  <v:textbox>
                    <w:txbxContent>
                      <w:p w14:paraId="553E8FCD" w14:textId="77777777" w:rsidR="00CB1D80" w:rsidRPr="00B477B6" w:rsidRDefault="00CB1D80" w:rsidP="00B2776B">
                        <w:pPr>
                          <w:rPr>
                            <w:szCs w:val="21"/>
                          </w:rPr>
                        </w:pPr>
                        <w:r w:rsidRPr="00B477B6">
                          <w:rPr>
                            <w:rFonts w:ascii="Times New Roman" w:hAnsi="Times New Roman"/>
                            <w:szCs w:val="21"/>
                          </w:rPr>
                          <w:t>Polling</w:t>
                        </w:r>
                        <w:r>
                          <w:rPr>
                            <w:rFonts w:ascii="Times New Roman" w:hAnsi="Times New Roman" w:hint="eastAsia"/>
                            <w:szCs w:val="21"/>
                          </w:rPr>
                          <w:t>重</w:t>
                        </w:r>
                        <w:r>
                          <w:rPr>
                            <w:rFonts w:hint="eastAsia"/>
                          </w:rPr>
                          <w:t>漏電電流設定</w:t>
                        </w:r>
                        <w:r w:rsidRPr="00B477B6">
                          <w:rPr>
                            <w:rFonts w:ascii="Times New Roman" w:hAnsi="Times New Roman" w:hint="eastAsia"/>
                            <w:szCs w:val="21"/>
                          </w:rPr>
                          <w:t>要求</w:t>
                        </w:r>
                      </w:p>
                    </w:txbxContent>
                  </v:textbox>
                </v:shape>
                <v:line id="Line 2923" o:spid="_x0000_s2524" style="position:absolute;visibility:visible;mso-wrap-style:square" from="9810,3048" to="9810,4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" strokeweight="1pt">
                  <v:stroke endarrow="block" endarrowwidth="wide"/>
                </v:line>
                <v:line id="Line 2924" o:spid="_x0000_s2525" style="position:absolute;visibility:visible;mso-wrap-style:square" from="9810,7143" to="9810,10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" strokeweight="1pt">
                  <v:stroke endarrow="block" endarrowwidth="wide"/>
                </v:line>
                <v:line id="Line 2925" o:spid="_x0000_s2526" style="position:absolute;flip:x;visibility:visible;mso-wrap-style:square" from="9810,11620" to="9810,16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" strokeweight="1pt">
                  <v:stroke endarrow="block" endarrowwidth="wide"/>
                </v:line>
                <v:shape id="AutoShape 2926" o:spid="_x0000_s2527" type="#_x0000_t116" style="position:absolute;left:1238;top:16960;width:18097;height:2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"/>
                <v:shape id="Text Box 2927" o:spid="_x0000_s2528" type="#_x0000_t202" style="position:absolute;left:1428;top:17145;width:20574;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" filled="f" stroked="f">
                  <v:textbox>
                    <w:txbxContent>
                      <w:p w14:paraId="3FCBA56D" w14:textId="77777777" w:rsidR="00CB1D80" w:rsidRDefault="00CB1D80" w:rsidP="00B2776B">
                        <w:pPr>
                          <w:autoSpaceDE w:val="0"/>
                          <w:autoSpaceDN w:val="0"/>
                          <w:adjustRightInd w:val="0"/>
                          <w:rPr>
                            <w:rFonts w:ascii="Times New Roman" w:hAnsi="Times New Roman"/>
                            <w:sz w:val="24"/>
                          </w:rPr>
                        </w:pPr>
                        <w:r w:rsidRPr="00B477B6">
                          <w:rPr>
                            <w:rFonts w:ascii="Times New Roman" w:hAnsi="Times New Roman"/>
                            <w:szCs w:val="21"/>
                          </w:rPr>
                          <w:t>Polling</w:t>
                        </w:r>
                        <w:r>
                          <w:rPr>
                            <w:rFonts w:ascii="Times New Roman" w:hAnsi="Times New Roman" w:hint="eastAsia"/>
                            <w:szCs w:val="21"/>
                          </w:rPr>
                          <w:t>重</w:t>
                        </w:r>
                        <w:r>
                          <w:rPr>
                            <w:rFonts w:hint="eastAsia"/>
                          </w:rPr>
                          <w:t>漏電電流設定情報要求</w:t>
                        </w:r>
                      </w:p>
                    </w:txbxContent>
                  </v:textbox>
                </v:shape>
                <v:shape id="Text Box 2928" o:spid="_x0000_s2529" type="#_x0000_t202" style="position:absolute;left:952;top:10191;width:1971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" strokeweight="1pt">
                  <v:textbox>
                    <w:txbxContent>
                      <w:p w14:paraId="52C38D3D" w14:textId="77777777" w:rsidR="00CB1D80" w:rsidRPr="00B477B6" w:rsidRDefault="00CB1D80" w:rsidP="00B2776B">
                        <w:pPr>
                          <w:rPr>
                            <w:szCs w:val="21"/>
                          </w:rPr>
                        </w:pPr>
                        <w:r w:rsidRPr="00B477B6">
                          <w:rPr>
                            <w:rFonts w:ascii="Times New Roman" w:hAnsi="Times New Roman" w:hint="eastAsia"/>
                            <w:szCs w:val="21"/>
                          </w:rPr>
                          <w:t>要求に対する応答送信</w:t>
                        </w:r>
                      </w:p>
                    </w:txbxContent>
                  </v:textbox>
                </v:shape>
                <w10:anchorlock/>
              </v:group>
            </w:pict>
          </mc:Fallback>
        </mc:AlternateContent>
      </w:r>
    </w:p>
    <w:p w14:paraId="744D70D7" w14:textId="77777777" w:rsidR="00B2776B" w:rsidRPr="00AA2053" w:rsidRDefault="00B2776B" w:rsidP="00B2776B">
      <w:pPr>
        <w:ind w:left="420"/>
      </w:pPr>
    </w:p>
    <w:p w14:paraId="59EEE888" w14:textId="77777777" w:rsidR="00B2776B" w:rsidRPr="00AA2053" w:rsidRDefault="00B2776B" w:rsidP="00B2776B">
      <w:pPr>
        <w:ind w:left="420"/>
      </w:pPr>
    </w:p>
    <w:p w14:paraId="3D5B9022" w14:textId="77777777" w:rsidR="00B2776B" w:rsidRPr="00AA2053" w:rsidRDefault="00B2776B" w:rsidP="00B2776B">
      <w:pPr>
        <w:ind w:left="420"/>
      </w:pPr>
    </w:p>
    <w:p w14:paraId="7CB54350" w14:textId="77777777" w:rsidR="00B2776B" w:rsidRPr="00AA2053" w:rsidRDefault="00B2776B" w:rsidP="00B2776B">
      <w:pPr>
        <w:ind w:left="420"/>
      </w:pPr>
    </w:p>
    <w:p w14:paraId="50E44188" w14:textId="77777777" w:rsidR="00B2776B" w:rsidRPr="00AA2053" w:rsidRDefault="00B2776B" w:rsidP="00B2776B">
      <w:pPr>
        <w:ind w:left="420"/>
      </w:pPr>
    </w:p>
    <w:p w14:paraId="5FB2E6C8" w14:textId="77777777" w:rsidR="00B2776B" w:rsidRPr="00AA2053" w:rsidRDefault="00B2776B" w:rsidP="00B2776B">
      <w:pPr>
        <w:ind w:left="420"/>
      </w:pPr>
    </w:p>
    <w:p w14:paraId="6D4C6178" w14:textId="77777777" w:rsidR="00B2776B" w:rsidRPr="00AA2053" w:rsidRDefault="00B2776B" w:rsidP="00B2776B">
      <w:pPr>
        <w:ind w:left="420"/>
      </w:pPr>
    </w:p>
    <w:p w14:paraId="26441821" w14:textId="77777777" w:rsidR="00B2776B" w:rsidRPr="00AA2053" w:rsidRDefault="00B2776B" w:rsidP="00B2776B">
      <w:pPr>
        <w:ind w:left="420"/>
      </w:pPr>
    </w:p>
    <w:p w14:paraId="1D5E743F" w14:textId="77777777" w:rsidR="00B2776B" w:rsidRPr="00AA2053" w:rsidRDefault="00B2776B" w:rsidP="00B2776B">
      <w:pPr>
        <w:ind w:left="420"/>
      </w:pPr>
    </w:p>
    <w:p w14:paraId="4B9E4896" w14:textId="77777777" w:rsidR="00B2776B" w:rsidRPr="00AA2053" w:rsidRDefault="00B2776B" w:rsidP="00B2776B">
      <w:pPr>
        <w:ind w:left="420"/>
      </w:pPr>
    </w:p>
    <w:p w14:paraId="12538912" w14:textId="77777777" w:rsidR="00B2776B" w:rsidRPr="00AA2053" w:rsidRDefault="00B2776B" w:rsidP="00B2776B">
      <w:pPr>
        <w:ind w:left="420"/>
      </w:pPr>
    </w:p>
    <w:p w14:paraId="29BE4491" w14:textId="77777777" w:rsidR="00B2776B" w:rsidRPr="00AA2053" w:rsidRDefault="00B2776B" w:rsidP="00B2776B">
      <w:pPr>
        <w:ind w:left="420"/>
      </w:pPr>
    </w:p>
    <w:p w14:paraId="03593E07" w14:textId="77777777" w:rsidR="00B2776B" w:rsidRPr="00AA2053" w:rsidRDefault="00B2776B" w:rsidP="00B2776B">
      <w:pPr>
        <w:ind w:left="420"/>
      </w:pPr>
    </w:p>
    <w:p w14:paraId="11AD53BC" w14:textId="77777777" w:rsidR="00B2776B" w:rsidRPr="00AA2053" w:rsidRDefault="00B2776B" w:rsidP="00B2776B">
      <w:pPr>
        <w:ind w:left="420"/>
      </w:pPr>
    </w:p>
    <w:p w14:paraId="417207D2" w14:textId="77777777" w:rsidR="00B2776B" w:rsidRPr="00AA2053" w:rsidRDefault="00B2776B" w:rsidP="00B2776B">
      <w:pPr>
        <w:ind w:left="420"/>
      </w:pPr>
    </w:p>
    <w:p w14:paraId="4EA2E9CA" w14:textId="77777777" w:rsidR="00B2776B" w:rsidRPr="00AA2053" w:rsidRDefault="00B2776B" w:rsidP="00B2776B">
      <w:pPr>
        <w:ind w:left="420"/>
      </w:pPr>
    </w:p>
    <w:p w14:paraId="5AEFD6CD" w14:textId="77777777" w:rsidR="00B2776B" w:rsidRPr="00AA2053" w:rsidRDefault="00B2776B" w:rsidP="00B2776B">
      <w:pPr>
        <w:ind w:left="420"/>
      </w:pPr>
    </w:p>
    <w:p w14:paraId="3E10704E" w14:textId="77777777" w:rsidR="00B2776B" w:rsidRPr="00AA2053" w:rsidRDefault="00B2776B" w:rsidP="00B2776B">
      <w:pPr>
        <w:ind w:left="420"/>
      </w:pPr>
    </w:p>
    <w:p w14:paraId="17B14784" w14:textId="77777777" w:rsidR="00B2776B" w:rsidRPr="00AA2053" w:rsidRDefault="00B2776B" w:rsidP="00B2776B">
      <w:pPr>
        <w:ind w:left="420"/>
      </w:pPr>
    </w:p>
    <w:p w14:paraId="07114B01" w14:textId="77777777" w:rsidR="00B2776B" w:rsidRPr="00AA2053" w:rsidRDefault="00B2776B" w:rsidP="00B2776B">
      <w:pPr>
        <w:ind w:left="420"/>
      </w:pPr>
    </w:p>
    <w:p w14:paraId="3D7713BF" w14:textId="77777777" w:rsidR="00B2776B" w:rsidRPr="00AA2053" w:rsidRDefault="00B2776B" w:rsidP="00B2776B">
      <w:pPr>
        <w:ind w:left="420"/>
      </w:pPr>
    </w:p>
    <w:p w14:paraId="1C3D4A93" w14:textId="77777777" w:rsidR="00B2776B" w:rsidRPr="00AA2053" w:rsidRDefault="00B2776B" w:rsidP="00B2776B">
      <w:pPr>
        <w:ind w:left="420"/>
      </w:pPr>
    </w:p>
    <w:p w14:paraId="7662A81D" w14:textId="1E9A748D" w:rsidR="00B2776B" w:rsidRPr="00AA2053" w:rsidRDefault="00CA67D5" w:rsidP="00B2776B">
      <w:pPr>
        <w:ind w:left="420"/>
      </w:pPr>
      <w:r w:rsidRPr="00AA2053">
        <w:rPr>
          <w:rFonts w:hint="eastAsia"/>
        </w:rPr>
        <w:lastRenderedPageBreak/>
        <w:t>15</w:t>
      </w:r>
      <w:r w:rsidR="00B2776B" w:rsidRPr="00AA2053">
        <w:rPr>
          <w:rFonts w:hint="eastAsia"/>
        </w:rPr>
        <w:t>.11.3</w:t>
      </w:r>
      <w:r w:rsidR="00B2776B" w:rsidRPr="00AA2053">
        <w:rPr>
          <w:rFonts w:hint="eastAsia"/>
        </w:rPr>
        <w:t xml:space="preserve">　</w:t>
      </w:r>
      <w:r w:rsidR="00B2776B" w:rsidRPr="00AA2053">
        <w:rPr>
          <w:rFonts w:hint="eastAsia"/>
        </w:rPr>
        <w:t>polling</w:t>
      </w:r>
      <w:r w:rsidR="00B2776B" w:rsidRPr="00AA2053">
        <w:rPr>
          <w:rFonts w:ascii="Times New Roman" w:hAnsi="Times New Roman" w:hint="eastAsia"/>
          <w:szCs w:val="21"/>
        </w:rPr>
        <w:t>重</w:t>
      </w:r>
      <w:r w:rsidR="00B2776B" w:rsidRPr="00AA2053">
        <w:rPr>
          <w:rFonts w:hint="eastAsia"/>
        </w:rPr>
        <w:t>漏電電流設定</w:t>
      </w:r>
      <w:r w:rsidR="0006068D" w:rsidRPr="00AA2053">
        <w:rPr>
          <w:rFonts w:hint="eastAsia"/>
        </w:rPr>
        <w:t>情報</w:t>
      </w:r>
      <w:r w:rsidR="00B2776B" w:rsidRPr="00AA2053">
        <w:rPr>
          <w:rFonts w:hint="eastAsia"/>
        </w:rPr>
        <w:t>要求</w:t>
      </w:r>
      <w:r w:rsidR="00B2776B" w:rsidRPr="00AA2053">
        <w:rPr>
          <w:rFonts w:hint="eastAsia"/>
        </w:rPr>
        <w:t xml:space="preserve"> </w:t>
      </w:r>
      <w:r w:rsidR="00B2776B" w:rsidRPr="00AA2053">
        <w:rPr>
          <w:rFonts w:hint="eastAsia"/>
        </w:rPr>
        <w:t>電文フォーマット</w:t>
      </w:r>
    </w:p>
    <w:p w14:paraId="41D86203" w14:textId="55222E7F" w:rsidR="00B2776B" w:rsidRPr="00AA2053" w:rsidRDefault="00455DD6" w:rsidP="00B2776B">
      <w:pPr>
        <w:ind w:left="420"/>
      </w:pPr>
      <w:r w:rsidRPr="00AA2053">
        <w:rPr>
          <w:rFonts w:hint="eastAsia"/>
        </w:rPr>
        <w:t>クラウド</w:t>
      </w:r>
      <w:r w:rsidR="00B2776B" w:rsidRPr="00AA2053">
        <w:rPr>
          <w:rFonts w:hint="eastAsia"/>
        </w:rPr>
        <w:t>が</w:t>
      </w:r>
      <w:r w:rsidR="008C4D1B">
        <w:rPr>
          <w:rFonts w:hint="eastAsia"/>
        </w:rPr>
        <w:t>TJ3-NRF(</w:t>
      </w:r>
      <w:r w:rsidR="008C4D1B">
        <w:rPr>
          <w:rFonts w:hint="eastAsia"/>
        </w:rPr>
        <w:t>仮</w:t>
      </w:r>
      <w:r w:rsidR="008C4D1B">
        <w:rPr>
          <w:rFonts w:hint="eastAsia"/>
        </w:rPr>
        <w:t>)</w:t>
      </w:r>
      <w:r w:rsidR="00B2776B" w:rsidRPr="00AA2053">
        <w:rPr>
          <w:rFonts w:hint="eastAsia"/>
        </w:rPr>
        <w:t>に送信する電文です。</w:t>
      </w:r>
    </w:p>
    <w:p w14:paraId="5968D17C" w14:textId="77777777" w:rsidR="00B92C29" w:rsidRPr="00AA2053" w:rsidRDefault="00B2776B" w:rsidP="00B2776B">
      <w:pPr>
        <w:ind w:left="420"/>
      </w:pPr>
      <w:r w:rsidRPr="00AA2053">
        <w:rPr>
          <w:rFonts w:hint="eastAsia"/>
        </w:rPr>
        <w:t xml:space="preserve"> </w:t>
      </w: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B92C29" w:rsidRPr="00AA2053" w14:paraId="701031D9" w14:textId="77777777" w:rsidTr="00247E01">
        <w:tc>
          <w:tcPr>
            <w:tcW w:w="1225" w:type="dxa"/>
          </w:tcPr>
          <w:p w14:paraId="253955E5" w14:textId="77777777" w:rsidR="00B92C29" w:rsidRPr="00AA2053" w:rsidRDefault="00B92C29" w:rsidP="001E229E">
            <w:r w:rsidRPr="00AA2053">
              <w:rPr>
                <w:rFonts w:hint="eastAsia"/>
              </w:rPr>
              <w:t>種類</w:t>
            </w:r>
          </w:p>
        </w:tc>
        <w:tc>
          <w:tcPr>
            <w:tcW w:w="7701" w:type="dxa"/>
          </w:tcPr>
          <w:p w14:paraId="23A0EF7C" w14:textId="77777777" w:rsidR="00B92C29" w:rsidRPr="00AA2053" w:rsidRDefault="00B92C29" w:rsidP="001E229E">
            <w:r w:rsidRPr="00AA2053">
              <w:rPr>
                <w:rFonts w:hint="eastAsia"/>
              </w:rPr>
              <w:t>内容</w:t>
            </w:r>
          </w:p>
        </w:tc>
      </w:tr>
      <w:tr w:rsidR="00B92C29" w:rsidRPr="00AA2053" w14:paraId="6A45D1A4" w14:textId="77777777" w:rsidTr="00247E01">
        <w:tc>
          <w:tcPr>
            <w:tcW w:w="1225" w:type="dxa"/>
          </w:tcPr>
          <w:p w14:paraId="38554ED0" w14:textId="77777777" w:rsidR="00B92C29" w:rsidRPr="00AA2053" w:rsidRDefault="00B92C29" w:rsidP="001E229E">
            <w:r w:rsidRPr="00AA2053">
              <w:rPr>
                <w:rFonts w:hint="eastAsia"/>
              </w:rPr>
              <w:t>TOPIC</w:t>
            </w:r>
          </w:p>
        </w:tc>
        <w:tc>
          <w:tcPr>
            <w:tcW w:w="7701" w:type="dxa"/>
          </w:tcPr>
          <w:p w14:paraId="3BBD5A81" w14:textId="2A78A1F3" w:rsidR="00B92C29" w:rsidRPr="00AA2053" w:rsidRDefault="00B92C29" w:rsidP="001E229E">
            <w:proofErr w:type="spellStart"/>
            <w:r w:rsidRPr="00AA2053">
              <w:t>kyosvr</w:t>
            </w:r>
            <w:proofErr w:type="spellEnd"/>
            <w:r w:rsidRPr="00AA2053">
              <w:t>/&lt;</w:t>
            </w:r>
            <w:proofErr w:type="spellStart"/>
            <w:r w:rsidRPr="00AA2053">
              <w:t>MainID</w:t>
            </w:r>
            <w:proofErr w:type="spellEnd"/>
            <w:r w:rsidRPr="00AA2053">
              <w:t>&gt;/</w:t>
            </w:r>
            <w:proofErr w:type="spellStart"/>
            <w:r w:rsidRPr="00AA2053">
              <w:t>cmd</w:t>
            </w:r>
            <w:proofErr w:type="spellEnd"/>
          </w:p>
        </w:tc>
      </w:tr>
      <w:tr w:rsidR="00B92C29" w:rsidRPr="00AA2053" w14:paraId="0E88465D" w14:textId="77777777" w:rsidTr="00247E01">
        <w:tc>
          <w:tcPr>
            <w:tcW w:w="1225" w:type="dxa"/>
          </w:tcPr>
          <w:p w14:paraId="1388650F" w14:textId="77777777" w:rsidR="00B92C29" w:rsidRPr="00AA2053" w:rsidRDefault="00B92C29" w:rsidP="001E229E">
            <w:r w:rsidRPr="00AA2053">
              <w:rPr>
                <w:rFonts w:hint="eastAsia"/>
              </w:rPr>
              <w:t>Payload</w:t>
            </w:r>
          </w:p>
        </w:tc>
        <w:tc>
          <w:tcPr>
            <w:tcW w:w="7701" w:type="dxa"/>
          </w:tcPr>
          <w:p w14:paraId="7299BA2D" w14:textId="497FE54B" w:rsidR="00B92C29" w:rsidRPr="00AA2053" w:rsidRDefault="00F63514" w:rsidP="001E229E">
            <w:r>
              <w:t>\x02Periid</w:t>
            </w:r>
            <w:r w:rsidR="00B92C29" w:rsidRPr="00AA2053">
              <w:t>PKxxnn</w:t>
            </w:r>
            <w:r w:rsidR="00E024C2">
              <w:rPr>
                <w:rFonts w:hint="eastAsia"/>
              </w:rPr>
              <w:t>mainid</w:t>
            </w:r>
            <w:r w:rsidR="00B92C29" w:rsidRPr="00AA2053">
              <w:t>\x03</w:t>
            </w:r>
          </w:p>
        </w:tc>
      </w:tr>
    </w:tbl>
    <w:p w14:paraId="4A65F90A" w14:textId="3592BCFC" w:rsidR="00B2776B" w:rsidRPr="00AA2053" w:rsidRDefault="00B2776B" w:rsidP="00B2776B">
      <w:pPr>
        <w:ind w:left="420"/>
      </w:pPr>
    </w:p>
    <w:p w14:paraId="450FD00C" w14:textId="77777777" w:rsidR="00B2776B" w:rsidRPr="00AA2053" w:rsidRDefault="00B2776B" w:rsidP="00B2776B">
      <w:pPr>
        <w:ind w:left="420"/>
      </w:pPr>
    </w:p>
    <w:p w14:paraId="0AAD26EB" w14:textId="77777777" w:rsidR="00B2776B" w:rsidRPr="00AA2053" w:rsidRDefault="00B2776B" w:rsidP="00B2776B">
      <w:pPr>
        <w:ind w:left="420"/>
      </w:pPr>
    </w:p>
    <w:p w14:paraId="2FBAAE95" w14:textId="77777777" w:rsidR="00B2776B" w:rsidRPr="00AA2053" w:rsidRDefault="00B2776B" w:rsidP="00B2776B">
      <w:pPr>
        <w:ind w:left="420"/>
      </w:pPr>
    </w:p>
    <w:tbl>
      <w:tblPr>
        <w:tblpPr w:leftFromText="142" w:rightFromText="142" w:vertAnchor="text" w:horzAnchor="margin" w:tblpXSpec="center" w:tblpY="3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78"/>
        <w:gridCol w:w="2835"/>
        <w:gridCol w:w="4305"/>
      </w:tblGrid>
      <w:tr w:rsidR="00B2776B" w:rsidRPr="00AA2053" w14:paraId="0BB1454F" w14:textId="77777777" w:rsidTr="001374BE">
        <w:tc>
          <w:tcPr>
            <w:tcW w:w="1578" w:type="dxa"/>
          </w:tcPr>
          <w:p w14:paraId="27C86039" w14:textId="77777777" w:rsidR="00B2776B" w:rsidRPr="00AA2053" w:rsidRDefault="00B2776B" w:rsidP="001374BE">
            <w:r w:rsidRPr="00AA2053">
              <w:rPr>
                <w:rFonts w:hint="eastAsia"/>
              </w:rPr>
              <w:t>項目</w:t>
            </w:r>
          </w:p>
        </w:tc>
        <w:tc>
          <w:tcPr>
            <w:tcW w:w="2835" w:type="dxa"/>
          </w:tcPr>
          <w:p w14:paraId="4D20393B" w14:textId="77777777" w:rsidR="00B2776B" w:rsidRPr="00AA2053" w:rsidRDefault="00B2776B" w:rsidP="001374BE">
            <w:r w:rsidRPr="00AA2053">
              <w:rPr>
                <w:rFonts w:hint="eastAsia"/>
              </w:rPr>
              <w:t>データ</w:t>
            </w:r>
          </w:p>
        </w:tc>
        <w:tc>
          <w:tcPr>
            <w:tcW w:w="4305" w:type="dxa"/>
          </w:tcPr>
          <w:p w14:paraId="6840740F" w14:textId="77777777" w:rsidR="00B2776B" w:rsidRPr="00AA2053" w:rsidRDefault="00B2776B" w:rsidP="001374BE">
            <w:r w:rsidRPr="00AA2053">
              <w:rPr>
                <w:rFonts w:hint="eastAsia"/>
              </w:rPr>
              <w:t>説明</w:t>
            </w:r>
          </w:p>
        </w:tc>
      </w:tr>
      <w:tr w:rsidR="00B2776B" w:rsidRPr="00AA2053" w14:paraId="7F2A2297" w14:textId="77777777" w:rsidTr="001374BE">
        <w:tc>
          <w:tcPr>
            <w:tcW w:w="1578" w:type="dxa"/>
          </w:tcPr>
          <w:p w14:paraId="2ABCA3B8" w14:textId="77777777" w:rsidR="00B2776B" w:rsidRPr="00AA2053" w:rsidRDefault="00B2776B" w:rsidP="001374BE">
            <w:pPr>
              <w:rPr>
                <w:sz w:val="20"/>
                <w:szCs w:val="20"/>
              </w:rPr>
            </w:pPr>
            <w:r w:rsidRPr="00AA2053">
              <w:rPr>
                <w:rFonts w:hint="eastAsia"/>
                <w:sz w:val="20"/>
                <w:szCs w:val="20"/>
              </w:rPr>
              <w:t>STX</w:t>
            </w:r>
          </w:p>
        </w:tc>
        <w:tc>
          <w:tcPr>
            <w:tcW w:w="2835" w:type="dxa"/>
          </w:tcPr>
          <w:p w14:paraId="21E19047" w14:textId="77777777" w:rsidR="00B2776B" w:rsidRPr="00AA2053" w:rsidRDefault="00B2776B" w:rsidP="001374BE">
            <w:pPr>
              <w:rPr>
                <w:sz w:val="20"/>
                <w:szCs w:val="20"/>
              </w:rPr>
            </w:pPr>
            <w:r w:rsidRPr="00AA2053">
              <w:rPr>
                <w:rFonts w:hint="eastAsia"/>
                <w:sz w:val="20"/>
                <w:szCs w:val="20"/>
              </w:rPr>
              <w:t>\x02</w:t>
            </w:r>
          </w:p>
        </w:tc>
        <w:tc>
          <w:tcPr>
            <w:tcW w:w="4305" w:type="dxa"/>
          </w:tcPr>
          <w:p w14:paraId="6568C3BD" w14:textId="77777777" w:rsidR="00B2776B" w:rsidRPr="00AA2053" w:rsidRDefault="00B2776B" w:rsidP="001374BE">
            <w:pPr>
              <w:rPr>
                <w:sz w:val="20"/>
                <w:szCs w:val="20"/>
              </w:rPr>
            </w:pPr>
            <w:r w:rsidRPr="00AA2053">
              <w:rPr>
                <w:rFonts w:hint="eastAsia"/>
                <w:sz w:val="20"/>
                <w:szCs w:val="20"/>
              </w:rPr>
              <w:t>ヘッダ</w:t>
            </w:r>
          </w:p>
        </w:tc>
      </w:tr>
      <w:tr w:rsidR="00E024C2" w:rsidRPr="00AA2053" w14:paraId="21F36BEF" w14:textId="77777777" w:rsidTr="001374BE">
        <w:tc>
          <w:tcPr>
            <w:tcW w:w="1578" w:type="dxa"/>
          </w:tcPr>
          <w:p w14:paraId="30707789" w14:textId="77777777" w:rsidR="00E024C2" w:rsidRDefault="00E024C2" w:rsidP="00E024C2">
            <w:pPr>
              <w:jc w:val="left"/>
              <w:rPr>
                <w:sz w:val="18"/>
                <w:szCs w:val="18"/>
              </w:rPr>
            </w:pPr>
            <w:r>
              <w:rPr>
                <w:sz w:val="18"/>
                <w:szCs w:val="18"/>
              </w:rPr>
              <w:t>P</w:t>
            </w:r>
            <w:r>
              <w:rPr>
                <w:rFonts w:hint="eastAsia"/>
                <w:sz w:val="18"/>
                <w:szCs w:val="18"/>
              </w:rPr>
              <w:t>eripheral</w:t>
            </w:r>
          </w:p>
          <w:p w14:paraId="65A685E7" w14:textId="77777777" w:rsidR="00E024C2" w:rsidRPr="00AA2053" w:rsidRDefault="00E024C2" w:rsidP="00E024C2">
            <w:pPr>
              <w:rPr>
                <w:sz w:val="20"/>
                <w:szCs w:val="20"/>
              </w:rPr>
            </w:pPr>
            <w:r w:rsidRPr="00AA2053">
              <w:rPr>
                <w:rFonts w:hint="eastAsia"/>
                <w:sz w:val="20"/>
                <w:szCs w:val="20"/>
              </w:rPr>
              <w:t>端末名称</w:t>
            </w:r>
          </w:p>
          <w:p w14:paraId="4D81D354" w14:textId="77777777" w:rsidR="00E024C2" w:rsidRPr="00AA2053" w:rsidRDefault="00E024C2" w:rsidP="00E024C2">
            <w:pPr>
              <w:rPr>
                <w:sz w:val="20"/>
                <w:szCs w:val="20"/>
              </w:rPr>
            </w:pPr>
          </w:p>
        </w:tc>
        <w:tc>
          <w:tcPr>
            <w:tcW w:w="2835" w:type="dxa"/>
          </w:tcPr>
          <w:p w14:paraId="06515A7E" w14:textId="77777777" w:rsidR="00E024C2" w:rsidRPr="00AA2053" w:rsidRDefault="00E024C2" w:rsidP="00E024C2">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089514E3" w14:textId="7A093D35" w:rsidR="00E024C2" w:rsidRPr="00AA2053" w:rsidRDefault="00E024C2" w:rsidP="00E024C2">
            <w:pPr>
              <w:rPr>
                <w:sz w:val="20"/>
                <w:szCs w:val="20"/>
              </w:rPr>
            </w:pPr>
            <w:proofErr w:type="spellStart"/>
            <w:r>
              <w:rPr>
                <w:rFonts w:hint="eastAsia"/>
                <w:sz w:val="18"/>
                <w:szCs w:val="18"/>
              </w:rPr>
              <w:t>Peri</w:t>
            </w:r>
            <w:r w:rsidRPr="00AA2053">
              <w:rPr>
                <w:sz w:val="18"/>
                <w:szCs w:val="18"/>
              </w:rPr>
              <w:t>id</w:t>
            </w:r>
            <w:proofErr w:type="spellEnd"/>
          </w:p>
        </w:tc>
        <w:tc>
          <w:tcPr>
            <w:tcW w:w="4305" w:type="dxa"/>
          </w:tcPr>
          <w:p w14:paraId="309C50C7" w14:textId="77777777" w:rsidR="00E024C2" w:rsidRDefault="00E024C2" w:rsidP="00E024C2">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77D3A4AD" w14:textId="77777777" w:rsidR="00E024C2" w:rsidRDefault="00E024C2" w:rsidP="00E024C2">
            <w:pPr>
              <w:jc w:val="left"/>
              <w:rPr>
                <w:sz w:val="18"/>
                <w:szCs w:val="18"/>
              </w:rPr>
            </w:pPr>
            <w:r>
              <w:rPr>
                <w:rFonts w:hint="eastAsia"/>
                <w:sz w:val="18"/>
                <w:szCs w:val="18"/>
              </w:rPr>
              <w:t>Central</w:t>
            </w:r>
            <w:r>
              <w:rPr>
                <w:rFonts w:hint="eastAsia"/>
                <w:sz w:val="18"/>
                <w:szCs w:val="18"/>
              </w:rPr>
              <w:t>自身が送信する場合は、</w:t>
            </w:r>
          </w:p>
          <w:p w14:paraId="5A4EF3FF" w14:textId="0D617E81" w:rsidR="00E024C2" w:rsidRPr="00AA2053" w:rsidRDefault="00E024C2" w:rsidP="00E024C2">
            <w:pPr>
              <w:rPr>
                <w:sz w:val="20"/>
                <w:szCs w:val="20"/>
              </w:rPr>
            </w:pPr>
            <w:proofErr w:type="spellStart"/>
            <w:r>
              <w:rPr>
                <w:rFonts w:hint="eastAsia"/>
                <w:sz w:val="18"/>
                <w:szCs w:val="18"/>
              </w:rPr>
              <w:t>MainID</w:t>
            </w:r>
            <w:proofErr w:type="spellEnd"/>
            <w:r>
              <w:rPr>
                <w:rFonts w:hint="eastAsia"/>
                <w:sz w:val="18"/>
                <w:szCs w:val="18"/>
              </w:rPr>
              <w:t>を登録</w:t>
            </w:r>
          </w:p>
        </w:tc>
      </w:tr>
      <w:tr w:rsidR="00E024C2" w:rsidRPr="00AA2053" w14:paraId="33E5F8E2" w14:textId="77777777" w:rsidTr="001374BE">
        <w:tc>
          <w:tcPr>
            <w:tcW w:w="1578" w:type="dxa"/>
          </w:tcPr>
          <w:p w14:paraId="0E7E0181" w14:textId="77777777" w:rsidR="00E024C2" w:rsidRPr="00AA2053" w:rsidRDefault="00E024C2" w:rsidP="00E024C2">
            <w:pPr>
              <w:rPr>
                <w:sz w:val="20"/>
                <w:szCs w:val="20"/>
              </w:rPr>
            </w:pPr>
            <w:r w:rsidRPr="00AA2053">
              <w:rPr>
                <w:rFonts w:hint="eastAsia"/>
                <w:sz w:val="20"/>
                <w:szCs w:val="20"/>
              </w:rPr>
              <w:t>識別コード</w:t>
            </w:r>
          </w:p>
        </w:tc>
        <w:tc>
          <w:tcPr>
            <w:tcW w:w="2835" w:type="dxa"/>
          </w:tcPr>
          <w:p w14:paraId="130C7514" w14:textId="77777777" w:rsidR="00E024C2" w:rsidRPr="00AA2053" w:rsidRDefault="00E024C2" w:rsidP="00E024C2">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5FF4311E" w14:textId="77777777" w:rsidR="00E024C2" w:rsidRPr="00AA2053" w:rsidRDefault="00E024C2" w:rsidP="00E024C2">
            <w:pPr>
              <w:rPr>
                <w:sz w:val="20"/>
                <w:szCs w:val="20"/>
              </w:rPr>
            </w:pPr>
            <w:r w:rsidRPr="00AA2053">
              <w:rPr>
                <w:rFonts w:hint="eastAsia"/>
                <w:sz w:val="20"/>
                <w:szCs w:val="20"/>
              </w:rPr>
              <w:t>‘</w:t>
            </w:r>
            <w:r w:rsidRPr="00AA2053">
              <w:rPr>
                <w:rFonts w:ascii="ＭＳ ゴシック" w:eastAsia="ＭＳ ゴシック" w:hAnsi="ＭＳ ゴシック" w:hint="eastAsia"/>
                <w:color w:val="FF0000"/>
                <w:szCs w:val="21"/>
              </w:rPr>
              <w:t>PK</w:t>
            </w:r>
            <w:r w:rsidRPr="00AA2053">
              <w:rPr>
                <w:rFonts w:hint="eastAsia"/>
                <w:sz w:val="20"/>
                <w:szCs w:val="20"/>
              </w:rPr>
              <w:t>’</w:t>
            </w:r>
          </w:p>
        </w:tc>
        <w:tc>
          <w:tcPr>
            <w:tcW w:w="4305" w:type="dxa"/>
          </w:tcPr>
          <w:p w14:paraId="360D3639" w14:textId="77777777" w:rsidR="00E024C2" w:rsidRPr="00AA2053" w:rsidRDefault="00E024C2" w:rsidP="00E024C2">
            <w:pPr>
              <w:rPr>
                <w:sz w:val="20"/>
                <w:szCs w:val="20"/>
              </w:rPr>
            </w:pPr>
            <w:r w:rsidRPr="00AA2053">
              <w:rPr>
                <w:sz w:val="20"/>
                <w:szCs w:val="20"/>
              </w:rPr>
              <w:t>P</w:t>
            </w:r>
            <w:r w:rsidRPr="00AA2053">
              <w:rPr>
                <w:rFonts w:hint="eastAsia"/>
                <w:sz w:val="20"/>
                <w:szCs w:val="20"/>
              </w:rPr>
              <w:t xml:space="preserve">olling </w:t>
            </w:r>
            <w:r w:rsidRPr="00AA2053">
              <w:rPr>
                <w:rFonts w:ascii="Times New Roman" w:hAnsi="Times New Roman" w:hint="eastAsia"/>
                <w:szCs w:val="21"/>
              </w:rPr>
              <w:t>重</w:t>
            </w:r>
            <w:r w:rsidRPr="00AA2053">
              <w:rPr>
                <w:rFonts w:hint="eastAsia"/>
              </w:rPr>
              <w:t>漏電電流設定要求</w:t>
            </w:r>
          </w:p>
        </w:tc>
      </w:tr>
      <w:tr w:rsidR="00E024C2" w:rsidRPr="00AA2053" w14:paraId="6AE89DE1" w14:textId="77777777" w:rsidTr="001374BE">
        <w:tc>
          <w:tcPr>
            <w:tcW w:w="1578" w:type="dxa"/>
          </w:tcPr>
          <w:p w14:paraId="1889B738" w14:textId="77777777" w:rsidR="00E024C2" w:rsidRPr="00AA2053" w:rsidRDefault="00E024C2" w:rsidP="00E024C2">
            <w:pPr>
              <w:rPr>
                <w:sz w:val="20"/>
                <w:szCs w:val="20"/>
              </w:rPr>
            </w:pPr>
            <w:r w:rsidRPr="00AA2053">
              <w:rPr>
                <w:rFonts w:hint="eastAsia"/>
                <w:sz w:val="20"/>
                <w:szCs w:val="20"/>
              </w:rPr>
              <w:t>電文番号</w:t>
            </w:r>
          </w:p>
        </w:tc>
        <w:tc>
          <w:tcPr>
            <w:tcW w:w="2835" w:type="dxa"/>
          </w:tcPr>
          <w:p w14:paraId="76468CE6" w14:textId="77777777" w:rsidR="00E024C2" w:rsidRPr="00AA2053" w:rsidRDefault="00E024C2" w:rsidP="00E024C2">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0B983E2E" w14:textId="2B35191C" w:rsidR="00E024C2" w:rsidRPr="00AA2053" w:rsidRDefault="00E024C2" w:rsidP="00E024C2">
            <w:pPr>
              <w:rPr>
                <w:sz w:val="20"/>
                <w:szCs w:val="20"/>
              </w:rPr>
            </w:pPr>
            <w:r w:rsidRPr="00AA2053">
              <w:rPr>
                <w:rFonts w:hint="eastAsia"/>
                <w:sz w:val="20"/>
                <w:szCs w:val="20"/>
              </w:rPr>
              <w:t>x</w:t>
            </w:r>
            <w:r w:rsidRPr="00AA2053">
              <w:rPr>
                <w:sz w:val="20"/>
                <w:szCs w:val="20"/>
              </w:rPr>
              <w:t>x</w:t>
            </w:r>
          </w:p>
        </w:tc>
        <w:tc>
          <w:tcPr>
            <w:tcW w:w="4305" w:type="dxa"/>
          </w:tcPr>
          <w:p w14:paraId="6A963078" w14:textId="0E374A9C" w:rsidR="00E024C2" w:rsidRPr="00AA2053" w:rsidRDefault="00E024C2" w:rsidP="00E024C2">
            <w:pPr>
              <w:rPr>
                <w:sz w:val="20"/>
                <w:szCs w:val="20"/>
              </w:rPr>
            </w:pPr>
            <w:r w:rsidRPr="00AA2053">
              <w:rPr>
                <w:rFonts w:hint="eastAsia"/>
                <w:sz w:val="20"/>
                <w:szCs w:val="20"/>
              </w:rPr>
              <w:t>クラウドで管理するシリアル連番</w:t>
            </w:r>
          </w:p>
          <w:p w14:paraId="1ECE498E" w14:textId="77777777" w:rsidR="00E024C2" w:rsidRPr="00AA2053" w:rsidRDefault="00E024C2" w:rsidP="00E024C2">
            <w:pPr>
              <w:rPr>
                <w:sz w:val="20"/>
                <w:szCs w:val="20"/>
              </w:rPr>
            </w:pPr>
            <w:r w:rsidRPr="00AA2053">
              <w:rPr>
                <w:rFonts w:hint="eastAsia"/>
                <w:sz w:val="20"/>
                <w:szCs w:val="20"/>
              </w:rPr>
              <w:t>‘</w:t>
            </w:r>
            <w:r w:rsidRPr="00AA2053">
              <w:rPr>
                <w:rFonts w:hint="eastAsia"/>
                <w:sz w:val="20"/>
                <w:szCs w:val="20"/>
              </w:rPr>
              <w:t>00</w:t>
            </w:r>
            <w:r w:rsidRPr="00AA2053">
              <w:rPr>
                <w:rFonts w:hint="eastAsia"/>
                <w:sz w:val="20"/>
                <w:szCs w:val="20"/>
              </w:rPr>
              <w:t>’から‘</w:t>
            </w:r>
            <w:r w:rsidRPr="00AA2053">
              <w:rPr>
                <w:rFonts w:hint="eastAsia"/>
                <w:sz w:val="20"/>
                <w:szCs w:val="20"/>
              </w:rPr>
              <w:t>99</w:t>
            </w:r>
            <w:r w:rsidRPr="00AA2053">
              <w:rPr>
                <w:rFonts w:hint="eastAsia"/>
                <w:sz w:val="20"/>
                <w:szCs w:val="20"/>
              </w:rPr>
              <w:t>’のランダム値</w:t>
            </w:r>
          </w:p>
        </w:tc>
      </w:tr>
      <w:tr w:rsidR="00E024C2" w:rsidRPr="00AA2053" w14:paraId="2A79573A" w14:textId="77777777" w:rsidTr="001374BE">
        <w:tc>
          <w:tcPr>
            <w:tcW w:w="1578" w:type="dxa"/>
          </w:tcPr>
          <w:p w14:paraId="78FDC402" w14:textId="24D165CF" w:rsidR="00E024C2" w:rsidRPr="00AA2053" w:rsidRDefault="00E024C2" w:rsidP="00E024C2">
            <w:pPr>
              <w:rPr>
                <w:sz w:val="20"/>
                <w:szCs w:val="20"/>
              </w:rPr>
            </w:pPr>
            <w:r w:rsidRPr="00AA2053">
              <w:rPr>
                <w:rFonts w:hint="eastAsia"/>
                <w:sz w:val="20"/>
                <w:szCs w:val="20"/>
              </w:rPr>
              <w:t>端末番号</w:t>
            </w:r>
          </w:p>
        </w:tc>
        <w:tc>
          <w:tcPr>
            <w:tcW w:w="2835" w:type="dxa"/>
          </w:tcPr>
          <w:p w14:paraId="56E6AEC1" w14:textId="77777777" w:rsidR="00E024C2" w:rsidRPr="00AA2053" w:rsidRDefault="00E024C2" w:rsidP="00E024C2">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7E98ECAF" w14:textId="6ACB0218" w:rsidR="00E024C2" w:rsidRPr="00AA2053" w:rsidRDefault="00E024C2" w:rsidP="00E024C2">
            <w:pPr>
              <w:rPr>
                <w:sz w:val="20"/>
                <w:szCs w:val="20"/>
              </w:rPr>
            </w:pPr>
            <w:proofErr w:type="spellStart"/>
            <w:r w:rsidRPr="00AA2053">
              <w:rPr>
                <w:rFonts w:hint="eastAsia"/>
                <w:sz w:val="20"/>
                <w:szCs w:val="20"/>
              </w:rPr>
              <w:t>n</w:t>
            </w:r>
            <w:r w:rsidRPr="00AA2053">
              <w:rPr>
                <w:sz w:val="20"/>
                <w:szCs w:val="20"/>
              </w:rPr>
              <w:t>n</w:t>
            </w:r>
            <w:proofErr w:type="spellEnd"/>
          </w:p>
        </w:tc>
        <w:tc>
          <w:tcPr>
            <w:tcW w:w="4305" w:type="dxa"/>
          </w:tcPr>
          <w:p w14:paraId="1CD16E7D" w14:textId="77777777" w:rsidR="00E024C2" w:rsidRPr="00AA2053" w:rsidRDefault="00E024C2" w:rsidP="00E024C2">
            <w:pPr>
              <w:rPr>
                <w:sz w:val="20"/>
                <w:szCs w:val="20"/>
              </w:rPr>
            </w:pPr>
            <w:r w:rsidRPr="00AA2053">
              <w:rPr>
                <w:rFonts w:hint="eastAsia"/>
                <w:sz w:val="20"/>
                <w:szCs w:val="20"/>
              </w:rPr>
              <w:t>端末の番号</w:t>
            </w:r>
          </w:p>
          <w:p w14:paraId="2CC8B29F" w14:textId="298877FF" w:rsidR="00E024C2" w:rsidRPr="00AA2053" w:rsidRDefault="00E024C2" w:rsidP="00E024C2">
            <w:pPr>
              <w:rPr>
                <w:sz w:val="20"/>
                <w:szCs w:val="20"/>
              </w:rPr>
            </w:pPr>
            <w:r w:rsidRPr="00AA2053">
              <w:rPr>
                <w:rFonts w:hint="eastAsia"/>
                <w:sz w:val="20"/>
                <w:szCs w:val="20"/>
              </w:rPr>
              <w:t>‘</w:t>
            </w:r>
            <w:r w:rsidRPr="00AA2053">
              <w:rPr>
                <w:rFonts w:hint="eastAsia"/>
                <w:sz w:val="20"/>
                <w:szCs w:val="20"/>
              </w:rPr>
              <w:t>00</w:t>
            </w:r>
            <w:r w:rsidRPr="00AA2053">
              <w:rPr>
                <w:rFonts w:hint="eastAsia"/>
                <w:sz w:val="20"/>
                <w:szCs w:val="20"/>
              </w:rPr>
              <w:t>’</w:t>
            </w:r>
            <w:r>
              <w:rPr>
                <w:rFonts w:hint="eastAsia"/>
                <w:sz w:val="20"/>
                <w:szCs w:val="20"/>
              </w:rPr>
              <w:t>(Central)</w:t>
            </w:r>
            <w:r>
              <w:rPr>
                <w:rFonts w:hint="eastAsia"/>
                <w:sz w:val="20"/>
                <w:szCs w:val="20"/>
              </w:rPr>
              <w:t>～</w:t>
            </w:r>
            <w:r w:rsidRPr="00AA2053">
              <w:rPr>
                <w:rFonts w:hint="eastAsia"/>
                <w:sz w:val="20"/>
                <w:szCs w:val="20"/>
              </w:rPr>
              <w:t>‘</w:t>
            </w:r>
            <w:r>
              <w:rPr>
                <w:rFonts w:hint="eastAsia"/>
                <w:sz w:val="20"/>
                <w:szCs w:val="20"/>
              </w:rPr>
              <w:t>99</w:t>
            </w:r>
            <w:r w:rsidRPr="00AA2053">
              <w:rPr>
                <w:rFonts w:hint="eastAsia"/>
                <w:sz w:val="20"/>
                <w:szCs w:val="20"/>
              </w:rPr>
              <w:t>’</w:t>
            </w:r>
          </w:p>
        </w:tc>
      </w:tr>
      <w:tr w:rsidR="00E024C2" w:rsidRPr="00AA2053" w14:paraId="28428F3E" w14:textId="77777777" w:rsidTr="001374BE">
        <w:tc>
          <w:tcPr>
            <w:tcW w:w="1578" w:type="dxa"/>
          </w:tcPr>
          <w:p w14:paraId="73702928" w14:textId="77777777" w:rsidR="00E024C2" w:rsidRDefault="00E024C2" w:rsidP="00E024C2">
            <w:pPr>
              <w:jc w:val="left"/>
              <w:rPr>
                <w:sz w:val="18"/>
                <w:szCs w:val="18"/>
              </w:rPr>
            </w:pPr>
            <w:r>
              <w:rPr>
                <w:rFonts w:hint="eastAsia"/>
                <w:sz w:val="18"/>
                <w:szCs w:val="18"/>
              </w:rPr>
              <w:t>Central</w:t>
            </w:r>
          </w:p>
          <w:p w14:paraId="49EA9AF8" w14:textId="30E7D43A" w:rsidR="00E024C2" w:rsidRPr="00AA2053" w:rsidRDefault="00E024C2" w:rsidP="00E024C2">
            <w:pPr>
              <w:rPr>
                <w:sz w:val="20"/>
                <w:szCs w:val="20"/>
              </w:rPr>
            </w:pPr>
            <w:r>
              <w:rPr>
                <w:rFonts w:hint="eastAsia"/>
                <w:sz w:val="18"/>
                <w:szCs w:val="18"/>
              </w:rPr>
              <w:t>端末番号</w:t>
            </w:r>
          </w:p>
        </w:tc>
        <w:tc>
          <w:tcPr>
            <w:tcW w:w="2835" w:type="dxa"/>
          </w:tcPr>
          <w:p w14:paraId="48C56FBD" w14:textId="77777777" w:rsidR="00E024C2" w:rsidRPr="00AA2053" w:rsidRDefault="00E024C2" w:rsidP="00E024C2">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4847EE97" w14:textId="595C881D" w:rsidR="00E024C2" w:rsidRPr="00AA2053" w:rsidRDefault="00E024C2" w:rsidP="00E024C2">
            <w:pPr>
              <w:rPr>
                <w:sz w:val="20"/>
                <w:szCs w:val="20"/>
              </w:rPr>
            </w:pPr>
            <w:proofErr w:type="spellStart"/>
            <w:r>
              <w:rPr>
                <w:rFonts w:hint="eastAsia"/>
                <w:sz w:val="18"/>
                <w:szCs w:val="18"/>
              </w:rPr>
              <w:t>main</w:t>
            </w:r>
            <w:r w:rsidRPr="00AA2053">
              <w:rPr>
                <w:sz w:val="18"/>
                <w:szCs w:val="18"/>
              </w:rPr>
              <w:t>id</w:t>
            </w:r>
            <w:proofErr w:type="spellEnd"/>
          </w:p>
        </w:tc>
        <w:tc>
          <w:tcPr>
            <w:tcW w:w="4305" w:type="dxa"/>
          </w:tcPr>
          <w:p w14:paraId="4DDEB44D" w14:textId="77777777" w:rsidR="00E024C2" w:rsidRPr="00AA2053" w:rsidRDefault="00E024C2" w:rsidP="00E024C2">
            <w:pPr>
              <w:jc w:val="left"/>
              <w:rPr>
                <w:sz w:val="18"/>
                <w:szCs w:val="18"/>
              </w:rPr>
            </w:pPr>
            <w:r w:rsidRPr="00AA2053">
              <w:rPr>
                <w:sz w:val="18"/>
                <w:szCs w:val="18"/>
              </w:rPr>
              <w:t>設定された本器の端末名称</w:t>
            </w:r>
          </w:p>
          <w:p w14:paraId="0A98F02C" w14:textId="73B7B9CC" w:rsidR="00E024C2" w:rsidRPr="00AA2053" w:rsidRDefault="00E024C2" w:rsidP="00E024C2">
            <w:pPr>
              <w:rPr>
                <w:sz w:val="20"/>
                <w:szCs w:val="20"/>
              </w:rPr>
            </w:pPr>
            <w:r>
              <w:rPr>
                <w:rFonts w:hint="eastAsia"/>
                <w:sz w:val="18"/>
                <w:szCs w:val="18"/>
              </w:rPr>
              <w:t>Central</w:t>
            </w:r>
            <w:r>
              <w:rPr>
                <w:rFonts w:hint="eastAsia"/>
                <w:sz w:val="18"/>
                <w:szCs w:val="18"/>
              </w:rPr>
              <w:t>の</w:t>
            </w:r>
            <w:r w:rsidRPr="00AA2053">
              <w:rPr>
                <w:sz w:val="18"/>
                <w:szCs w:val="18"/>
              </w:rPr>
              <w:t>MAIN ID</w:t>
            </w:r>
          </w:p>
        </w:tc>
      </w:tr>
      <w:tr w:rsidR="00E024C2" w:rsidRPr="00AA2053" w14:paraId="2EBF94A8" w14:textId="77777777" w:rsidTr="001374BE">
        <w:tc>
          <w:tcPr>
            <w:tcW w:w="1578" w:type="dxa"/>
          </w:tcPr>
          <w:p w14:paraId="0C142144" w14:textId="77777777" w:rsidR="00E024C2" w:rsidRPr="00AA2053" w:rsidRDefault="00E024C2" w:rsidP="00E024C2">
            <w:pPr>
              <w:rPr>
                <w:sz w:val="20"/>
                <w:szCs w:val="20"/>
              </w:rPr>
            </w:pPr>
            <w:r w:rsidRPr="00AA2053">
              <w:rPr>
                <w:rFonts w:hint="eastAsia"/>
                <w:sz w:val="20"/>
                <w:szCs w:val="20"/>
              </w:rPr>
              <w:t>ETX</w:t>
            </w:r>
          </w:p>
        </w:tc>
        <w:tc>
          <w:tcPr>
            <w:tcW w:w="2835" w:type="dxa"/>
          </w:tcPr>
          <w:p w14:paraId="7B4CF555" w14:textId="77777777" w:rsidR="00E024C2" w:rsidRPr="00AA2053" w:rsidRDefault="00E024C2" w:rsidP="00E024C2">
            <w:pPr>
              <w:rPr>
                <w:sz w:val="20"/>
                <w:szCs w:val="20"/>
              </w:rPr>
            </w:pPr>
            <w:r w:rsidRPr="00AA2053">
              <w:rPr>
                <w:rFonts w:hint="eastAsia"/>
                <w:sz w:val="20"/>
                <w:szCs w:val="20"/>
              </w:rPr>
              <w:t>\x03</w:t>
            </w:r>
          </w:p>
        </w:tc>
        <w:tc>
          <w:tcPr>
            <w:tcW w:w="4305" w:type="dxa"/>
          </w:tcPr>
          <w:p w14:paraId="526CB098" w14:textId="77777777" w:rsidR="00E024C2" w:rsidRPr="00AA2053" w:rsidRDefault="00E024C2" w:rsidP="00E024C2">
            <w:pPr>
              <w:rPr>
                <w:sz w:val="20"/>
                <w:szCs w:val="20"/>
              </w:rPr>
            </w:pPr>
            <w:r w:rsidRPr="00AA2053">
              <w:rPr>
                <w:rFonts w:hint="eastAsia"/>
                <w:sz w:val="20"/>
                <w:szCs w:val="20"/>
              </w:rPr>
              <w:t>フッタ</w:t>
            </w:r>
          </w:p>
        </w:tc>
      </w:tr>
    </w:tbl>
    <w:p w14:paraId="06B6B7EB" w14:textId="77777777" w:rsidR="00B2776B" w:rsidRPr="00AA2053" w:rsidRDefault="00B2776B" w:rsidP="00B2776B">
      <w:pPr>
        <w:ind w:left="420"/>
      </w:pPr>
    </w:p>
    <w:p w14:paraId="2ABA5F68" w14:textId="77777777" w:rsidR="00B2776B" w:rsidRPr="00AA2053" w:rsidRDefault="00B2776B" w:rsidP="00B2776B">
      <w:pPr>
        <w:ind w:left="420"/>
      </w:pPr>
    </w:p>
    <w:p w14:paraId="4AEAD2A0" w14:textId="77777777" w:rsidR="00B2776B" w:rsidRPr="00AA2053" w:rsidRDefault="00B2776B" w:rsidP="00B2776B">
      <w:pPr>
        <w:ind w:left="420"/>
      </w:pPr>
    </w:p>
    <w:p w14:paraId="2D9F26A8" w14:textId="77777777" w:rsidR="00B2776B" w:rsidRPr="00AA2053" w:rsidRDefault="00B2776B" w:rsidP="00B2776B">
      <w:pPr>
        <w:ind w:left="420"/>
      </w:pPr>
    </w:p>
    <w:p w14:paraId="4D9ACF66" w14:textId="77777777" w:rsidR="00B2776B" w:rsidRPr="00AA2053" w:rsidRDefault="00B2776B" w:rsidP="00B2776B">
      <w:pPr>
        <w:ind w:left="420"/>
      </w:pPr>
    </w:p>
    <w:p w14:paraId="47136A20" w14:textId="77777777" w:rsidR="00B2776B" w:rsidRPr="00AA2053" w:rsidRDefault="00B2776B" w:rsidP="00B2776B">
      <w:pPr>
        <w:ind w:left="420"/>
      </w:pPr>
    </w:p>
    <w:p w14:paraId="4EDB20F2" w14:textId="77777777" w:rsidR="00B2776B" w:rsidRPr="00AA2053" w:rsidRDefault="00B2776B" w:rsidP="00B2776B">
      <w:pPr>
        <w:ind w:left="420"/>
      </w:pPr>
    </w:p>
    <w:p w14:paraId="478BBD27" w14:textId="77777777" w:rsidR="00B2776B" w:rsidRPr="00AA2053" w:rsidRDefault="00B2776B" w:rsidP="00B2776B">
      <w:pPr>
        <w:ind w:left="420"/>
      </w:pPr>
    </w:p>
    <w:p w14:paraId="56E467D2" w14:textId="77777777" w:rsidR="00B2776B" w:rsidRPr="00AA2053" w:rsidRDefault="00B2776B" w:rsidP="00B2776B">
      <w:pPr>
        <w:ind w:left="420"/>
      </w:pPr>
    </w:p>
    <w:p w14:paraId="136FB749" w14:textId="77777777" w:rsidR="00B2776B" w:rsidRPr="00AA2053" w:rsidRDefault="00B2776B" w:rsidP="00B2776B">
      <w:pPr>
        <w:ind w:left="420"/>
      </w:pPr>
    </w:p>
    <w:p w14:paraId="3FD736BF" w14:textId="77777777" w:rsidR="00B2776B" w:rsidRPr="00AA2053" w:rsidRDefault="00B2776B" w:rsidP="00B2776B">
      <w:pPr>
        <w:ind w:left="420"/>
      </w:pPr>
    </w:p>
    <w:p w14:paraId="3E5C2550" w14:textId="6BE34DB6" w:rsidR="00B2776B" w:rsidRPr="00AA2053" w:rsidRDefault="00CA67D5" w:rsidP="00B2776B">
      <w:pPr>
        <w:ind w:firstLine="420"/>
      </w:pPr>
      <w:r w:rsidRPr="00AA2053">
        <w:rPr>
          <w:rFonts w:hint="eastAsia"/>
        </w:rPr>
        <w:t>15</w:t>
      </w:r>
      <w:r w:rsidR="00B2776B" w:rsidRPr="00AA2053">
        <w:rPr>
          <w:rFonts w:hint="eastAsia"/>
        </w:rPr>
        <w:t>.11.4polling</w:t>
      </w:r>
      <w:r w:rsidR="00B2776B" w:rsidRPr="00AA2053">
        <w:rPr>
          <w:rFonts w:ascii="Times New Roman" w:hAnsi="Times New Roman" w:hint="eastAsia"/>
          <w:szCs w:val="21"/>
        </w:rPr>
        <w:t>重</w:t>
      </w:r>
      <w:r w:rsidR="00B2776B" w:rsidRPr="00AA2053">
        <w:rPr>
          <w:rFonts w:hint="eastAsia"/>
        </w:rPr>
        <w:t>漏電電流設定</w:t>
      </w:r>
      <w:r w:rsidR="0006068D" w:rsidRPr="00AA2053">
        <w:rPr>
          <w:rFonts w:hint="eastAsia"/>
        </w:rPr>
        <w:t>情報</w:t>
      </w:r>
      <w:r w:rsidR="00B2776B" w:rsidRPr="00AA2053">
        <w:rPr>
          <w:rFonts w:hint="eastAsia"/>
        </w:rPr>
        <w:t>要求に対する応答電文フォーマット</w:t>
      </w:r>
    </w:p>
    <w:p w14:paraId="678C58E9" w14:textId="1663AA38" w:rsidR="003466CD" w:rsidRPr="00AA2053" w:rsidRDefault="008C4D1B" w:rsidP="00B2776B">
      <w:pPr>
        <w:ind w:firstLine="630"/>
      </w:pPr>
      <w:r>
        <w:rPr>
          <w:rFonts w:hint="eastAsia"/>
        </w:rPr>
        <w:t>TJ3-NRF(</w:t>
      </w:r>
      <w:r>
        <w:rPr>
          <w:rFonts w:hint="eastAsia"/>
        </w:rPr>
        <w:t>仮</w:t>
      </w:r>
      <w:r>
        <w:rPr>
          <w:rFonts w:hint="eastAsia"/>
        </w:rPr>
        <w:t>)</w:t>
      </w:r>
      <w:r w:rsidR="00B2776B" w:rsidRPr="00AA2053">
        <w:rPr>
          <w:rFonts w:hint="eastAsia"/>
        </w:rPr>
        <w:t>が</w:t>
      </w:r>
      <w:r w:rsidR="00455DD6" w:rsidRPr="00AA2053">
        <w:rPr>
          <w:rFonts w:hint="eastAsia"/>
        </w:rPr>
        <w:t>クラウド</w:t>
      </w:r>
      <w:r w:rsidR="00B2776B" w:rsidRPr="00AA2053">
        <w:rPr>
          <w:rFonts w:hint="eastAsia"/>
        </w:rPr>
        <w:t>に返信送信する電文です。</w:t>
      </w:r>
      <w:r w:rsidR="00B2776B" w:rsidRPr="00AA2053">
        <w:rPr>
          <w:rFonts w:ascii="Times New Roman" w:hAnsi="Times New Roman" w:hint="eastAsia"/>
          <w:szCs w:val="21"/>
        </w:rPr>
        <w:t>重</w:t>
      </w:r>
      <w:r w:rsidR="00B2776B" w:rsidRPr="00AA2053">
        <w:rPr>
          <w:rFonts w:hint="eastAsia"/>
        </w:rPr>
        <w:t>漏電電流設定の情報を送信することで</w:t>
      </w:r>
    </w:p>
    <w:p w14:paraId="3B445EDC" w14:textId="0E3BC28E" w:rsidR="00B2776B" w:rsidRPr="00AA2053" w:rsidRDefault="00B2776B" w:rsidP="00B2776B">
      <w:pPr>
        <w:ind w:firstLine="630"/>
      </w:pPr>
      <w:r w:rsidRPr="00AA2053">
        <w:rPr>
          <w:rFonts w:ascii="Times New Roman" w:hAnsi="Times New Roman" w:hint="eastAsia"/>
          <w:szCs w:val="21"/>
        </w:rPr>
        <w:t>重</w:t>
      </w:r>
      <w:r w:rsidRPr="00AA2053">
        <w:rPr>
          <w:rFonts w:hint="eastAsia"/>
        </w:rPr>
        <w:t>漏電電流設定が判ります。</w:t>
      </w:r>
    </w:p>
    <w:p w14:paraId="02A86E80" w14:textId="77777777" w:rsidR="00B2776B" w:rsidRPr="00AA2053" w:rsidRDefault="00B2776B" w:rsidP="00B2776B">
      <w:pPr>
        <w:ind w:left="420"/>
      </w:pP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B92C29" w:rsidRPr="00AA2053" w14:paraId="25643488" w14:textId="77777777" w:rsidTr="00247E01">
        <w:tc>
          <w:tcPr>
            <w:tcW w:w="1225" w:type="dxa"/>
          </w:tcPr>
          <w:p w14:paraId="2E138B00" w14:textId="77777777" w:rsidR="00B92C29" w:rsidRPr="00AA2053" w:rsidRDefault="00B92C29" w:rsidP="001E229E">
            <w:r w:rsidRPr="00AA2053">
              <w:rPr>
                <w:rFonts w:hint="eastAsia"/>
              </w:rPr>
              <w:t>種類</w:t>
            </w:r>
          </w:p>
        </w:tc>
        <w:tc>
          <w:tcPr>
            <w:tcW w:w="7701" w:type="dxa"/>
          </w:tcPr>
          <w:p w14:paraId="3EC84DFA" w14:textId="77777777" w:rsidR="00B92C29" w:rsidRPr="00AA2053" w:rsidRDefault="00B92C29" w:rsidP="001E229E">
            <w:r w:rsidRPr="00AA2053">
              <w:rPr>
                <w:rFonts w:hint="eastAsia"/>
              </w:rPr>
              <w:t>内容</w:t>
            </w:r>
          </w:p>
        </w:tc>
      </w:tr>
      <w:tr w:rsidR="00B92C29" w:rsidRPr="00AA2053" w14:paraId="6AE95AB8" w14:textId="77777777" w:rsidTr="00247E01">
        <w:tc>
          <w:tcPr>
            <w:tcW w:w="1225" w:type="dxa"/>
          </w:tcPr>
          <w:p w14:paraId="10400E8A" w14:textId="77777777" w:rsidR="00B92C29" w:rsidRPr="00AA2053" w:rsidRDefault="00B92C29" w:rsidP="001E229E">
            <w:r w:rsidRPr="00AA2053">
              <w:rPr>
                <w:rFonts w:hint="eastAsia"/>
              </w:rPr>
              <w:t>TOPIC</w:t>
            </w:r>
          </w:p>
        </w:tc>
        <w:tc>
          <w:tcPr>
            <w:tcW w:w="7701" w:type="dxa"/>
          </w:tcPr>
          <w:p w14:paraId="047A8267" w14:textId="054A4809" w:rsidR="00B92C29" w:rsidRPr="00AA2053" w:rsidRDefault="00B65A81" w:rsidP="001E229E">
            <w:proofErr w:type="spellStart"/>
            <w:r w:rsidRPr="00AA2053">
              <w:t>kyokuto</w:t>
            </w:r>
            <w:proofErr w:type="spellEnd"/>
            <w:r w:rsidRPr="00AA2053">
              <w:t>/&lt;</w:t>
            </w:r>
            <w:proofErr w:type="spellStart"/>
            <w:r w:rsidRPr="00AA2053">
              <w:t>MainID</w:t>
            </w:r>
            <w:proofErr w:type="spellEnd"/>
            <w:r w:rsidRPr="00AA2053">
              <w:t>&gt;</w:t>
            </w:r>
            <w:r w:rsidR="00E024C2" w:rsidRPr="004C7599">
              <w:t>/&lt;</w:t>
            </w:r>
            <w:proofErr w:type="spellStart"/>
            <w:r w:rsidR="00E024C2" w:rsidRPr="004C7599">
              <w:t>PeriID</w:t>
            </w:r>
            <w:proofErr w:type="spellEnd"/>
            <w:r w:rsidR="00E024C2" w:rsidRPr="004C7599">
              <w:t>&gt;</w:t>
            </w:r>
            <w:r w:rsidRPr="00AA2053">
              <w:t>/PK</w:t>
            </w:r>
          </w:p>
        </w:tc>
      </w:tr>
      <w:tr w:rsidR="00B92C29" w:rsidRPr="00AA2053" w14:paraId="2A6BBE11" w14:textId="77777777" w:rsidTr="00247E01">
        <w:tc>
          <w:tcPr>
            <w:tcW w:w="1225" w:type="dxa"/>
          </w:tcPr>
          <w:p w14:paraId="154A329E" w14:textId="77777777" w:rsidR="00B92C29" w:rsidRPr="00AA2053" w:rsidRDefault="00B92C29" w:rsidP="001E229E">
            <w:r w:rsidRPr="00AA2053">
              <w:rPr>
                <w:rFonts w:hint="eastAsia"/>
              </w:rPr>
              <w:t>Payload</w:t>
            </w:r>
          </w:p>
        </w:tc>
        <w:tc>
          <w:tcPr>
            <w:tcW w:w="7701" w:type="dxa"/>
          </w:tcPr>
          <w:p w14:paraId="5A848EEB" w14:textId="3104F5A7" w:rsidR="00B92C29" w:rsidRPr="00AA2053" w:rsidRDefault="00F63514" w:rsidP="001E229E">
            <w:r>
              <w:t>\x02Periid</w:t>
            </w:r>
            <w:r w:rsidR="00B65A81" w:rsidRPr="00AA2053">
              <w:t>PKxxnn</w:t>
            </w:r>
            <w:r w:rsidR="00E024C2">
              <w:rPr>
                <w:rFonts w:hint="eastAsia"/>
              </w:rPr>
              <w:t>mainid</w:t>
            </w:r>
            <w:r w:rsidR="00B65A81" w:rsidRPr="00AA2053">
              <w:t>hhhhhiiiijjjjkkkkllllmmmm\x03</w:t>
            </w:r>
          </w:p>
        </w:tc>
      </w:tr>
    </w:tbl>
    <w:p w14:paraId="12A3DC2D" w14:textId="77777777" w:rsidR="00B2776B" w:rsidRPr="00AA2053" w:rsidRDefault="00B2776B" w:rsidP="00B2776B">
      <w:pPr>
        <w:ind w:left="420"/>
      </w:pPr>
    </w:p>
    <w:p w14:paraId="47D7677A" w14:textId="77777777" w:rsidR="00B2776B" w:rsidRPr="00AA2053" w:rsidRDefault="00B2776B" w:rsidP="00B2776B">
      <w:pPr>
        <w:ind w:left="420"/>
      </w:pPr>
    </w:p>
    <w:p w14:paraId="2DA9A0DE" w14:textId="77777777" w:rsidR="00B2776B" w:rsidRPr="00AA2053" w:rsidRDefault="00B2776B" w:rsidP="00B2776B">
      <w:pPr>
        <w:ind w:left="420"/>
      </w:pPr>
    </w:p>
    <w:p w14:paraId="5F8D2D8D" w14:textId="77777777" w:rsidR="00B2776B" w:rsidRPr="00AA2053" w:rsidRDefault="00B2776B" w:rsidP="00B2776B">
      <w:pPr>
        <w:ind w:left="420"/>
      </w:pPr>
    </w:p>
    <w:p w14:paraId="4619704F" w14:textId="77777777" w:rsidR="00B2776B" w:rsidRPr="00AA2053" w:rsidRDefault="00B2776B" w:rsidP="00B2776B">
      <w:pPr>
        <w:ind w:firstLine="420"/>
      </w:pPr>
    </w:p>
    <w:tbl>
      <w:tblPr>
        <w:tblpPr w:leftFromText="142" w:rightFromText="142" w:vertAnchor="text" w:horzAnchor="margin" w:tblpXSpec="center" w:tblpY="-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83"/>
        <w:gridCol w:w="2835"/>
        <w:gridCol w:w="4299"/>
      </w:tblGrid>
      <w:tr w:rsidR="00B65A81" w:rsidRPr="00AA2053" w14:paraId="0CC71445" w14:textId="77777777" w:rsidTr="00B65A81">
        <w:tc>
          <w:tcPr>
            <w:tcW w:w="1683" w:type="dxa"/>
          </w:tcPr>
          <w:p w14:paraId="0F872D43" w14:textId="77777777" w:rsidR="00B65A81" w:rsidRPr="00AA2053" w:rsidRDefault="00B65A81" w:rsidP="00B65A81">
            <w:r w:rsidRPr="00AA2053">
              <w:rPr>
                <w:rFonts w:hint="eastAsia"/>
              </w:rPr>
              <w:lastRenderedPageBreak/>
              <w:t>項目</w:t>
            </w:r>
          </w:p>
        </w:tc>
        <w:tc>
          <w:tcPr>
            <w:tcW w:w="2835" w:type="dxa"/>
          </w:tcPr>
          <w:p w14:paraId="4FE0153E" w14:textId="77777777" w:rsidR="00B65A81" w:rsidRPr="00AA2053" w:rsidRDefault="00B65A81" w:rsidP="00B65A81">
            <w:r w:rsidRPr="00AA2053">
              <w:rPr>
                <w:rFonts w:hint="eastAsia"/>
              </w:rPr>
              <w:t>データ</w:t>
            </w:r>
          </w:p>
        </w:tc>
        <w:tc>
          <w:tcPr>
            <w:tcW w:w="4299" w:type="dxa"/>
          </w:tcPr>
          <w:p w14:paraId="629BC450" w14:textId="77777777" w:rsidR="00B65A81" w:rsidRPr="00AA2053" w:rsidRDefault="00B65A81" w:rsidP="00B65A81">
            <w:r w:rsidRPr="00AA2053">
              <w:rPr>
                <w:rFonts w:hint="eastAsia"/>
              </w:rPr>
              <w:t>説明</w:t>
            </w:r>
          </w:p>
        </w:tc>
      </w:tr>
      <w:tr w:rsidR="00B65A81" w:rsidRPr="00AA2053" w14:paraId="59204F69" w14:textId="77777777" w:rsidTr="00B65A81">
        <w:tc>
          <w:tcPr>
            <w:tcW w:w="1683" w:type="dxa"/>
          </w:tcPr>
          <w:p w14:paraId="4C61616C" w14:textId="77777777" w:rsidR="00B65A81" w:rsidRPr="00AA2053" w:rsidRDefault="00B65A81" w:rsidP="00B65A81">
            <w:pPr>
              <w:rPr>
                <w:szCs w:val="21"/>
              </w:rPr>
            </w:pPr>
            <w:r w:rsidRPr="00AA2053">
              <w:rPr>
                <w:rFonts w:hint="eastAsia"/>
                <w:szCs w:val="21"/>
              </w:rPr>
              <w:t>STX</w:t>
            </w:r>
          </w:p>
        </w:tc>
        <w:tc>
          <w:tcPr>
            <w:tcW w:w="2835" w:type="dxa"/>
          </w:tcPr>
          <w:p w14:paraId="4EE35B94" w14:textId="77777777" w:rsidR="00B65A81" w:rsidRPr="00AA2053" w:rsidRDefault="00B65A81" w:rsidP="00B65A81">
            <w:pPr>
              <w:rPr>
                <w:szCs w:val="21"/>
              </w:rPr>
            </w:pPr>
            <w:r w:rsidRPr="00AA2053">
              <w:rPr>
                <w:rFonts w:hint="eastAsia"/>
                <w:szCs w:val="21"/>
              </w:rPr>
              <w:t>\x02</w:t>
            </w:r>
          </w:p>
        </w:tc>
        <w:tc>
          <w:tcPr>
            <w:tcW w:w="4299" w:type="dxa"/>
          </w:tcPr>
          <w:p w14:paraId="033D1376" w14:textId="77777777" w:rsidR="00B65A81" w:rsidRPr="00AA2053" w:rsidRDefault="00B65A81" w:rsidP="00B65A81">
            <w:pPr>
              <w:rPr>
                <w:szCs w:val="21"/>
              </w:rPr>
            </w:pPr>
            <w:r w:rsidRPr="00AA2053">
              <w:rPr>
                <w:rFonts w:hint="eastAsia"/>
                <w:szCs w:val="21"/>
              </w:rPr>
              <w:t>ヘッダ</w:t>
            </w:r>
          </w:p>
        </w:tc>
      </w:tr>
      <w:tr w:rsidR="00AE23B0" w:rsidRPr="00AA2053" w14:paraId="6516B690" w14:textId="77777777" w:rsidTr="00B65A81">
        <w:tc>
          <w:tcPr>
            <w:tcW w:w="1683" w:type="dxa"/>
          </w:tcPr>
          <w:p w14:paraId="3532AE7D" w14:textId="77777777" w:rsidR="00AE23B0" w:rsidRDefault="00AE23B0" w:rsidP="00AE23B0">
            <w:pPr>
              <w:jc w:val="left"/>
              <w:rPr>
                <w:sz w:val="18"/>
                <w:szCs w:val="18"/>
              </w:rPr>
            </w:pPr>
            <w:r>
              <w:rPr>
                <w:sz w:val="18"/>
                <w:szCs w:val="18"/>
              </w:rPr>
              <w:t>P</w:t>
            </w:r>
            <w:r>
              <w:rPr>
                <w:rFonts w:hint="eastAsia"/>
                <w:sz w:val="18"/>
                <w:szCs w:val="18"/>
              </w:rPr>
              <w:t>eripheral</w:t>
            </w:r>
          </w:p>
          <w:p w14:paraId="745CCE8B" w14:textId="77777777" w:rsidR="00AE23B0" w:rsidRPr="00AA2053" w:rsidRDefault="00AE23B0" w:rsidP="00AE23B0">
            <w:pPr>
              <w:rPr>
                <w:sz w:val="20"/>
                <w:szCs w:val="20"/>
              </w:rPr>
            </w:pPr>
            <w:r w:rsidRPr="00AA2053">
              <w:rPr>
                <w:rFonts w:hint="eastAsia"/>
                <w:sz w:val="20"/>
                <w:szCs w:val="20"/>
              </w:rPr>
              <w:t>端末名称</w:t>
            </w:r>
          </w:p>
          <w:p w14:paraId="7B43B31C" w14:textId="77777777" w:rsidR="00AE23B0" w:rsidRPr="00AA2053" w:rsidRDefault="00AE23B0" w:rsidP="00AE23B0">
            <w:pPr>
              <w:rPr>
                <w:color w:val="0000FF"/>
                <w:sz w:val="20"/>
                <w:szCs w:val="20"/>
              </w:rPr>
            </w:pPr>
          </w:p>
        </w:tc>
        <w:tc>
          <w:tcPr>
            <w:tcW w:w="2835" w:type="dxa"/>
          </w:tcPr>
          <w:p w14:paraId="0D989577" w14:textId="77777777" w:rsidR="00AE23B0" w:rsidRPr="00AA2053" w:rsidRDefault="00AE23B0" w:rsidP="00AE23B0">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4F87B8DD" w14:textId="31AABC84" w:rsidR="00AE23B0" w:rsidRPr="00AA2053" w:rsidRDefault="00AE23B0" w:rsidP="00AE23B0">
            <w:pPr>
              <w:rPr>
                <w:color w:val="0000FF"/>
                <w:sz w:val="20"/>
                <w:szCs w:val="20"/>
              </w:rPr>
            </w:pPr>
            <w:proofErr w:type="spellStart"/>
            <w:r>
              <w:rPr>
                <w:rFonts w:hint="eastAsia"/>
                <w:sz w:val="18"/>
                <w:szCs w:val="18"/>
              </w:rPr>
              <w:t>Peri</w:t>
            </w:r>
            <w:r w:rsidRPr="00AA2053">
              <w:rPr>
                <w:sz w:val="18"/>
                <w:szCs w:val="18"/>
              </w:rPr>
              <w:t>id</w:t>
            </w:r>
            <w:proofErr w:type="spellEnd"/>
          </w:p>
        </w:tc>
        <w:tc>
          <w:tcPr>
            <w:tcW w:w="4299" w:type="dxa"/>
          </w:tcPr>
          <w:p w14:paraId="1A333F8C" w14:textId="77777777" w:rsidR="00AE23B0" w:rsidRDefault="00AE23B0" w:rsidP="00AE23B0">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3B199708" w14:textId="77777777" w:rsidR="00AE23B0" w:rsidRDefault="00AE23B0" w:rsidP="00AE23B0">
            <w:pPr>
              <w:jc w:val="left"/>
              <w:rPr>
                <w:sz w:val="18"/>
                <w:szCs w:val="18"/>
              </w:rPr>
            </w:pPr>
            <w:r>
              <w:rPr>
                <w:rFonts w:hint="eastAsia"/>
                <w:sz w:val="18"/>
                <w:szCs w:val="18"/>
              </w:rPr>
              <w:t>Central</w:t>
            </w:r>
            <w:r>
              <w:rPr>
                <w:rFonts w:hint="eastAsia"/>
                <w:sz w:val="18"/>
                <w:szCs w:val="18"/>
              </w:rPr>
              <w:t>自身が送信する場合は、</w:t>
            </w:r>
          </w:p>
          <w:p w14:paraId="3ABFA481" w14:textId="5FC3D815" w:rsidR="00AE23B0" w:rsidRPr="00AA2053" w:rsidRDefault="00AE23B0" w:rsidP="00AE23B0">
            <w:pPr>
              <w:rPr>
                <w:color w:val="0000FF"/>
                <w:sz w:val="20"/>
                <w:szCs w:val="20"/>
              </w:rPr>
            </w:pPr>
            <w:proofErr w:type="spellStart"/>
            <w:r>
              <w:rPr>
                <w:rFonts w:hint="eastAsia"/>
                <w:sz w:val="18"/>
                <w:szCs w:val="18"/>
              </w:rPr>
              <w:t>MainID</w:t>
            </w:r>
            <w:proofErr w:type="spellEnd"/>
            <w:r>
              <w:rPr>
                <w:rFonts w:hint="eastAsia"/>
                <w:sz w:val="18"/>
                <w:szCs w:val="18"/>
              </w:rPr>
              <w:t>を登録</w:t>
            </w:r>
          </w:p>
        </w:tc>
      </w:tr>
      <w:tr w:rsidR="00B65A81" w:rsidRPr="00AA2053" w14:paraId="640C25CE" w14:textId="77777777" w:rsidTr="00B65A81">
        <w:tc>
          <w:tcPr>
            <w:tcW w:w="1683" w:type="dxa"/>
          </w:tcPr>
          <w:p w14:paraId="33669A04" w14:textId="77777777" w:rsidR="00B65A81" w:rsidRPr="00AA2053" w:rsidRDefault="00B65A81" w:rsidP="00B65A81">
            <w:pPr>
              <w:rPr>
                <w:szCs w:val="21"/>
              </w:rPr>
            </w:pPr>
            <w:r w:rsidRPr="00AA2053">
              <w:rPr>
                <w:rFonts w:hint="eastAsia"/>
                <w:szCs w:val="21"/>
              </w:rPr>
              <w:t>識別コード</w:t>
            </w:r>
          </w:p>
        </w:tc>
        <w:tc>
          <w:tcPr>
            <w:tcW w:w="2835" w:type="dxa"/>
          </w:tcPr>
          <w:p w14:paraId="022F4DEB" w14:textId="77777777" w:rsidR="00B65A81" w:rsidRPr="00AA2053" w:rsidRDefault="00B65A81" w:rsidP="00B65A81">
            <w:pPr>
              <w:rPr>
                <w:szCs w:val="21"/>
              </w:rPr>
            </w:pPr>
            <w:r w:rsidRPr="00AA2053">
              <w:rPr>
                <w:rFonts w:hint="eastAsia"/>
                <w:szCs w:val="21"/>
              </w:rPr>
              <w:t>2</w:t>
            </w:r>
            <w:r w:rsidRPr="00AA2053">
              <w:rPr>
                <w:rFonts w:hint="eastAsia"/>
                <w:szCs w:val="21"/>
              </w:rPr>
              <w:t>バイトの</w:t>
            </w:r>
            <w:r w:rsidRPr="00AA2053">
              <w:rPr>
                <w:rFonts w:hint="eastAsia"/>
                <w:szCs w:val="21"/>
              </w:rPr>
              <w:t>ASCII</w:t>
            </w:r>
            <w:r w:rsidRPr="00AA2053">
              <w:rPr>
                <w:rFonts w:hint="eastAsia"/>
                <w:szCs w:val="21"/>
              </w:rPr>
              <w:t>データ</w:t>
            </w:r>
          </w:p>
          <w:p w14:paraId="6BCCE844" w14:textId="77777777" w:rsidR="00B65A81" w:rsidRPr="00AA2053" w:rsidRDefault="00B65A81" w:rsidP="00B65A81">
            <w:pPr>
              <w:rPr>
                <w:szCs w:val="21"/>
              </w:rPr>
            </w:pPr>
            <w:r w:rsidRPr="00AA2053">
              <w:rPr>
                <w:rFonts w:hint="eastAsia"/>
                <w:szCs w:val="21"/>
              </w:rPr>
              <w:t>‘</w:t>
            </w:r>
            <w:r w:rsidRPr="00AA2053">
              <w:rPr>
                <w:rFonts w:ascii="ＭＳ ゴシック" w:eastAsia="ＭＳ ゴシック" w:hAnsi="ＭＳ ゴシック" w:hint="eastAsia"/>
                <w:color w:val="FF0000"/>
                <w:szCs w:val="21"/>
              </w:rPr>
              <w:t>PK</w:t>
            </w:r>
            <w:r w:rsidRPr="00AA2053">
              <w:rPr>
                <w:rFonts w:hint="eastAsia"/>
                <w:szCs w:val="21"/>
              </w:rPr>
              <w:t>’</w:t>
            </w:r>
          </w:p>
        </w:tc>
        <w:tc>
          <w:tcPr>
            <w:tcW w:w="4299" w:type="dxa"/>
          </w:tcPr>
          <w:p w14:paraId="2EF765E1" w14:textId="77777777" w:rsidR="00B65A81" w:rsidRPr="00AA2053" w:rsidRDefault="00B65A81" w:rsidP="00B65A81">
            <w:pPr>
              <w:rPr>
                <w:szCs w:val="21"/>
              </w:rPr>
            </w:pPr>
            <w:r w:rsidRPr="00AA2053">
              <w:rPr>
                <w:rFonts w:ascii="Times New Roman" w:hAnsi="Times New Roman" w:hint="eastAsia"/>
                <w:szCs w:val="21"/>
              </w:rPr>
              <w:t>重</w:t>
            </w:r>
            <w:r w:rsidRPr="00AA2053">
              <w:rPr>
                <w:rFonts w:hint="eastAsia"/>
              </w:rPr>
              <w:t>漏電電流設定要求</w:t>
            </w:r>
          </w:p>
        </w:tc>
      </w:tr>
      <w:tr w:rsidR="00B65A81" w:rsidRPr="00AA2053" w14:paraId="4EE18D63" w14:textId="77777777" w:rsidTr="00B65A81">
        <w:tc>
          <w:tcPr>
            <w:tcW w:w="1683" w:type="dxa"/>
          </w:tcPr>
          <w:p w14:paraId="41132B19" w14:textId="77777777" w:rsidR="00B65A81" w:rsidRPr="00AA2053" w:rsidRDefault="00B65A81" w:rsidP="00B65A81">
            <w:pPr>
              <w:rPr>
                <w:szCs w:val="21"/>
              </w:rPr>
            </w:pPr>
            <w:r w:rsidRPr="00AA2053">
              <w:rPr>
                <w:rFonts w:hint="eastAsia"/>
                <w:szCs w:val="21"/>
              </w:rPr>
              <w:t>電文番号</w:t>
            </w:r>
          </w:p>
        </w:tc>
        <w:tc>
          <w:tcPr>
            <w:tcW w:w="2835" w:type="dxa"/>
          </w:tcPr>
          <w:p w14:paraId="17694111" w14:textId="77777777" w:rsidR="00B65A81" w:rsidRPr="00AA2053" w:rsidRDefault="00B65A81" w:rsidP="00B65A81">
            <w:pPr>
              <w:rPr>
                <w:szCs w:val="21"/>
              </w:rPr>
            </w:pPr>
            <w:r w:rsidRPr="00AA2053">
              <w:rPr>
                <w:rFonts w:hint="eastAsia"/>
                <w:szCs w:val="21"/>
              </w:rPr>
              <w:t>2</w:t>
            </w:r>
            <w:r w:rsidRPr="00AA2053">
              <w:rPr>
                <w:rFonts w:hint="eastAsia"/>
                <w:szCs w:val="21"/>
              </w:rPr>
              <w:t>バイトの</w:t>
            </w:r>
            <w:r w:rsidRPr="00AA2053">
              <w:rPr>
                <w:rFonts w:hint="eastAsia"/>
                <w:szCs w:val="21"/>
              </w:rPr>
              <w:t>ASCII10</w:t>
            </w:r>
            <w:r w:rsidRPr="00AA2053">
              <w:rPr>
                <w:rFonts w:hint="eastAsia"/>
                <w:szCs w:val="21"/>
              </w:rPr>
              <w:t>進数</w:t>
            </w:r>
          </w:p>
          <w:p w14:paraId="3BF1DAA1" w14:textId="34F54336" w:rsidR="00B65A81" w:rsidRPr="00AA2053" w:rsidRDefault="00B65A81" w:rsidP="00B65A81">
            <w:pPr>
              <w:rPr>
                <w:szCs w:val="21"/>
              </w:rPr>
            </w:pPr>
            <w:r w:rsidRPr="00AA2053">
              <w:rPr>
                <w:rFonts w:hint="eastAsia"/>
                <w:szCs w:val="21"/>
              </w:rPr>
              <w:t>x</w:t>
            </w:r>
            <w:r w:rsidRPr="00AA2053">
              <w:rPr>
                <w:szCs w:val="21"/>
              </w:rPr>
              <w:t>x</w:t>
            </w:r>
            <w:r w:rsidRPr="00AA2053">
              <w:rPr>
                <w:rFonts w:hint="eastAsia"/>
                <w:szCs w:val="21"/>
              </w:rPr>
              <w:t>’</w:t>
            </w:r>
          </w:p>
        </w:tc>
        <w:tc>
          <w:tcPr>
            <w:tcW w:w="4299" w:type="dxa"/>
          </w:tcPr>
          <w:p w14:paraId="485D27D5" w14:textId="0F6A5A3C" w:rsidR="00B65A81" w:rsidRPr="00AA2053" w:rsidRDefault="00455DD6" w:rsidP="00B65A81">
            <w:pPr>
              <w:rPr>
                <w:szCs w:val="21"/>
              </w:rPr>
            </w:pPr>
            <w:r w:rsidRPr="00AA2053">
              <w:rPr>
                <w:rFonts w:hint="eastAsia"/>
                <w:szCs w:val="21"/>
              </w:rPr>
              <w:t>クラウド</w:t>
            </w:r>
            <w:r w:rsidR="00B65A81" w:rsidRPr="00AA2053">
              <w:rPr>
                <w:rFonts w:hint="eastAsia"/>
                <w:szCs w:val="21"/>
              </w:rPr>
              <w:t>で管理するシリアル連番</w:t>
            </w:r>
          </w:p>
          <w:p w14:paraId="38CDEBF3" w14:textId="77777777" w:rsidR="00B65A81" w:rsidRPr="00AA2053" w:rsidRDefault="00B65A81" w:rsidP="00B65A81">
            <w:pPr>
              <w:rPr>
                <w:szCs w:val="21"/>
              </w:rPr>
            </w:pPr>
            <w:r w:rsidRPr="00AA2053">
              <w:rPr>
                <w:rFonts w:hint="eastAsia"/>
                <w:szCs w:val="21"/>
              </w:rPr>
              <w:t>‘</w:t>
            </w:r>
            <w:r w:rsidRPr="00AA2053">
              <w:rPr>
                <w:rFonts w:hint="eastAsia"/>
                <w:szCs w:val="21"/>
              </w:rPr>
              <w:t>00</w:t>
            </w:r>
            <w:r w:rsidRPr="00AA2053">
              <w:rPr>
                <w:rFonts w:hint="eastAsia"/>
                <w:szCs w:val="21"/>
              </w:rPr>
              <w:t>’から‘</w:t>
            </w:r>
            <w:r w:rsidRPr="00AA2053">
              <w:rPr>
                <w:rFonts w:hint="eastAsia"/>
                <w:szCs w:val="21"/>
              </w:rPr>
              <w:t>99</w:t>
            </w:r>
            <w:r w:rsidRPr="00AA2053">
              <w:rPr>
                <w:rFonts w:hint="eastAsia"/>
                <w:szCs w:val="21"/>
              </w:rPr>
              <w:t>’のランダム値</w:t>
            </w:r>
          </w:p>
        </w:tc>
      </w:tr>
      <w:tr w:rsidR="00AE23B0" w:rsidRPr="00AA2053" w14:paraId="6D78A961" w14:textId="77777777" w:rsidTr="00B65A81">
        <w:tc>
          <w:tcPr>
            <w:tcW w:w="1683" w:type="dxa"/>
          </w:tcPr>
          <w:p w14:paraId="3DF9ED13" w14:textId="08205125" w:rsidR="00AE23B0" w:rsidRPr="00AA2053" w:rsidRDefault="00AE23B0" w:rsidP="00AE23B0">
            <w:pPr>
              <w:rPr>
                <w:sz w:val="20"/>
                <w:szCs w:val="20"/>
              </w:rPr>
            </w:pPr>
            <w:r w:rsidRPr="00AA2053">
              <w:rPr>
                <w:rFonts w:hint="eastAsia"/>
                <w:sz w:val="20"/>
                <w:szCs w:val="20"/>
              </w:rPr>
              <w:t>端末番号</w:t>
            </w:r>
          </w:p>
        </w:tc>
        <w:tc>
          <w:tcPr>
            <w:tcW w:w="2835" w:type="dxa"/>
          </w:tcPr>
          <w:p w14:paraId="52BE01B5" w14:textId="77777777" w:rsidR="00AE23B0" w:rsidRPr="00AA2053" w:rsidRDefault="00AE23B0" w:rsidP="00AE23B0">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454C0062" w14:textId="5E544C07" w:rsidR="00AE23B0" w:rsidRPr="00AA2053" w:rsidRDefault="00AE23B0" w:rsidP="00AE23B0">
            <w:pPr>
              <w:rPr>
                <w:sz w:val="20"/>
                <w:szCs w:val="20"/>
              </w:rPr>
            </w:pPr>
            <w:proofErr w:type="spellStart"/>
            <w:r w:rsidRPr="00AA2053">
              <w:rPr>
                <w:rFonts w:hint="eastAsia"/>
                <w:sz w:val="20"/>
                <w:szCs w:val="20"/>
              </w:rPr>
              <w:t>n</w:t>
            </w:r>
            <w:r w:rsidRPr="00AA2053">
              <w:rPr>
                <w:sz w:val="20"/>
                <w:szCs w:val="20"/>
              </w:rPr>
              <w:t>n</w:t>
            </w:r>
            <w:proofErr w:type="spellEnd"/>
          </w:p>
        </w:tc>
        <w:tc>
          <w:tcPr>
            <w:tcW w:w="4299" w:type="dxa"/>
          </w:tcPr>
          <w:p w14:paraId="009A6FA3" w14:textId="77777777" w:rsidR="00AE23B0" w:rsidRPr="00AA2053" w:rsidRDefault="00AE23B0" w:rsidP="00AE23B0">
            <w:pPr>
              <w:rPr>
                <w:sz w:val="20"/>
                <w:szCs w:val="20"/>
              </w:rPr>
            </w:pPr>
            <w:r w:rsidRPr="00AA2053">
              <w:rPr>
                <w:rFonts w:hint="eastAsia"/>
                <w:sz w:val="20"/>
                <w:szCs w:val="20"/>
              </w:rPr>
              <w:t>端末の番号</w:t>
            </w:r>
          </w:p>
          <w:p w14:paraId="109634EA" w14:textId="3FB97FFB" w:rsidR="00AE23B0" w:rsidRPr="00AA2053" w:rsidRDefault="00AE23B0" w:rsidP="00AE23B0">
            <w:pPr>
              <w:rPr>
                <w:sz w:val="20"/>
                <w:szCs w:val="20"/>
              </w:rPr>
            </w:pPr>
            <w:r w:rsidRPr="00AA2053">
              <w:rPr>
                <w:rFonts w:hint="eastAsia"/>
                <w:sz w:val="20"/>
                <w:szCs w:val="20"/>
              </w:rPr>
              <w:t>‘</w:t>
            </w:r>
            <w:r w:rsidRPr="00AA2053">
              <w:rPr>
                <w:rFonts w:hint="eastAsia"/>
                <w:sz w:val="20"/>
                <w:szCs w:val="20"/>
              </w:rPr>
              <w:t>00</w:t>
            </w:r>
            <w:r w:rsidRPr="00AA2053">
              <w:rPr>
                <w:rFonts w:hint="eastAsia"/>
                <w:sz w:val="20"/>
                <w:szCs w:val="20"/>
              </w:rPr>
              <w:t>’</w:t>
            </w:r>
            <w:r>
              <w:rPr>
                <w:rFonts w:hint="eastAsia"/>
                <w:sz w:val="20"/>
                <w:szCs w:val="20"/>
              </w:rPr>
              <w:t>(Central)</w:t>
            </w:r>
            <w:r>
              <w:rPr>
                <w:rFonts w:hint="eastAsia"/>
                <w:sz w:val="20"/>
                <w:szCs w:val="20"/>
              </w:rPr>
              <w:t>～</w:t>
            </w:r>
            <w:r w:rsidRPr="00AA2053">
              <w:rPr>
                <w:rFonts w:hint="eastAsia"/>
                <w:sz w:val="20"/>
                <w:szCs w:val="20"/>
              </w:rPr>
              <w:t>‘</w:t>
            </w:r>
            <w:r>
              <w:rPr>
                <w:rFonts w:hint="eastAsia"/>
                <w:sz w:val="20"/>
                <w:szCs w:val="20"/>
              </w:rPr>
              <w:t>99</w:t>
            </w:r>
            <w:r w:rsidRPr="00AA2053">
              <w:rPr>
                <w:rFonts w:hint="eastAsia"/>
                <w:sz w:val="20"/>
                <w:szCs w:val="20"/>
              </w:rPr>
              <w:t>’</w:t>
            </w:r>
          </w:p>
        </w:tc>
      </w:tr>
      <w:tr w:rsidR="00AE23B0" w:rsidRPr="00AA2053" w14:paraId="13BB13BB" w14:textId="77777777" w:rsidTr="00B65A81">
        <w:tc>
          <w:tcPr>
            <w:tcW w:w="1683" w:type="dxa"/>
          </w:tcPr>
          <w:p w14:paraId="4A6F89C4" w14:textId="77777777" w:rsidR="00AE23B0" w:rsidRDefault="00AE23B0" w:rsidP="00AE23B0">
            <w:pPr>
              <w:jc w:val="left"/>
              <w:rPr>
                <w:sz w:val="18"/>
                <w:szCs w:val="18"/>
              </w:rPr>
            </w:pPr>
            <w:r>
              <w:rPr>
                <w:rFonts w:hint="eastAsia"/>
                <w:sz w:val="18"/>
                <w:szCs w:val="18"/>
              </w:rPr>
              <w:t>Central</w:t>
            </w:r>
          </w:p>
          <w:p w14:paraId="0327BEFE" w14:textId="3404F161" w:rsidR="00AE23B0" w:rsidRPr="00AA2053" w:rsidRDefault="00AE23B0" w:rsidP="00AE23B0">
            <w:pPr>
              <w:rPr>
                <w:rFonts w:ascii="ＭＳ ゴシック" w:eastAsia="ＭＳ ゴシック" w:hAnsi="ＭＳ ゴシック"/>
                <w:sz w:val="20"/>
                <w:szCs w:val="20"/>
              </w:rPr>
            </w:pPr>
            <w:r>
              <w:rPr>
                <w:rFonts w:hint="eastAsia"/>
                <w:sz w:val="18"/>
                <w:szCs w:val="18"/>
              </w:rPr>
              <w:t>端末番号</w:t>
            </w:r>
          </w:p>
        </w:tc>
        <w:tc>
          <w:tcPr>
            <w:tcW w:w="2835" w:type="dxa"/>
          </w:tcPr>
          <w:p w14:paraId="3CACF386" w14:textId="77777777" w:rsidR="00AE23B0" w:rsidRPr="00AA2053" w:rsidRDefault="00AE23B0" w:rsidP="00AE23B0">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26D6D763" w14:textId="52073AFD" w:rsidR="00AE23B0" w:rsidRPr="00AA2053" w:rsidRDefault="00AE23B0" w:rsidP="00AE23B0">
            <w:pPr>
              <w:rPr>
                <w:szCs w:val="21"/>
              </w:rPr>
            </w:pPr>
            <w:proofErr w:type="spellStart"/>
            <w:r>
              <w:rPr>
                <w:rFonts w:hint="eastAsia"/>
                <w:sz w:val="18"/>
                <w:szCs w:val="18"/>
              </w:rPr>
              <w:t>main</w:t>
            </w:r>
            <w:r w:rsidRPr="00AA2053">
              <w:rPr>
                <w:sz w:val="18"/>
                <w:szCs w:val="18"/>
              </w:rPr>
              <w:t>id</w:t>
            </w:r>
            <w:proofErr w:type="spellEnd"/>
          </w:p>
        </w:tc>
        <w:tc>
          <w:tcPr>
            <w:tcW w:w="4299" w:type="dxa"/>
          </w:tcPr>
          <w:p w14:paraId="7A6ED78B" w14:textId="77777777" w:rsidR="00AE23B0" w:rsidRPr="00AA2053" w:rsidRDefault="00AE23B0" w:rsidP="00AE23B0">
            <w:pPr>
              <w:jc w:val="left"/>
              <w:rPr>
                <w:sz w:val="18"/>
                <w:szCs w:val="18"/>
              </w:rPr>
            </w:pPr>
            <w:r w:rsidRPr="00AA2053">
              <w:rPr>
                <w:sz w:val="18"/>
                <w:szCs w:val="18"/>
              </w:rPr>
              <w:t>設定された本器の端末名称</w:t>
            </w:r>
          </w:p>
          <w:p w14:paraId="1B11C4E4" w14:textId="094FF552" w:rsidR="00AE23B0" w:rsidRPr="00AA2053" w:rsidRDefault="00AE23B0" w:rsidP="00AE23B0">
            <w:pPr>
              <w:rPr>
                <w:szCs w:val="21"/>
              </w:rPr>
            </w:pPr>
            <w:r>
              <w:rPr>
                <w:rFonts w:hint="eastAsia"/>
                <w:sz w:val="18"/>
                <w:szCs w:val="18"/>
              </w:rPr>
              <w:t>Central</w:t>
            </w:r>
            <w:r>
              <w:rPr>
                <w:rFonts w:hint="eastAsia"/>
                <w:sz w:val="18"/>
                <w:szCs w:val="18"/>
              </w:rPr>
              <w:t>の</w:t>
            </w:r>
            <w:r w:rsidRPr="00AA2053">
              <w:rPr>
                <w:sz w:val="18"/>
                <w:szCs w:val="18"/>
              </w:rPr>
              <w:t>MAIN ID</w:t>
            </w:r>
          </w:p>
        </w:tc>
      </w:tr>
      <w:tr w:rsidR="00AE23B0" w:rsidRPr="00AA2053" w14:paraId="405CE478" w14:textId="77777777" w:rsidTr="00B65A81">
        <w:tc>
          <w:tcPr>
            <w:tcW w:w="1683" w:type="dxa"/>
          </w:tcPr>
          <w:p w14:paraId="4906ED2B" w14:textId="77777777" w:rsidR="00AE23B0" w:rsidRPr="00AA2053" w:rsidRDefault="00AE23B0" w:rsidP="00AE23B0">
            <w:pPr>
              <w:rPr>
                <w:rFonts w:ascii="ＭＳ ゴシック" w:eastAsia="ＭＳ ゴシック" w:hAnsi="ＭＳ ゴシック"/>
                <w:sz w:val="20"/>
                <w:szCs w:val="20"/>
              </w:rPr>
            </w:pPr>
            <w:r w:rsidRPr="00AA2053">
              <w:rPr>
                <w:rFonts w:ascii="ＭＳ ゴシック" w:eastAsia="ＭＳ ゴシック" w:hAnsi="ＭＳ ゴシック" w:hint="eastAsia"/>
                <w:sz w:val="20"/>
                <w:szCs w:val="20"/>
              </w:rPr>
              <w:t>漏電電流</w:t>
            </w:r>
          </w:p>
          <w:p w14:paraId="29C55913" w14:textId="77777777" w:rsidR="00AE23B0" w:rsidRPr="00AA2053" w:rsidRDefault="00AE23B0" w:rsidP="00AE23B0">
            <w:pPr>
              <w:rPr>
                <w:szCs w:val="21"/>
              </w:rPr>
            </w:pPr>
            <w:r w:rsidRPr="00AA2053">
              <w:rPr>
                <w:rFonts w:ascii="ＭＳ ゴシック" w:eastAsia="ＭＳ ゴシック" w:hAnsi="ＭＳ ゴシック" w:hint="eastAsia"/>
                <w:sz w:val="20"/>
                <w:szCs w:val="20"/>
              </w:rPr>
              <w:t>設定CT1</w:t>
            </w:r>
          </w:p>
        </w:tc>
        <w:tc>
          <w:tcPr>
            <w:tcW w:w="2835" w:type="dxa"/>
          </w:tcPr>
          <w:p w14:paraId="12F6E833" w14:textId="77777777" w:rsidR="00AE23B0" w:rsidRPr="00AA2053" w:rsidRDefault="00AE23B0" w:rsidP="00AE23B0">
            <w:pPr>
              <w:rPr>
                <w:szCs w:val="21"/>
              </w:rPr>
            </w:pPr>
            <w:r w:rsidRPr="00AA2053">
              <w:rPr>
                <w:rFonts w:hint="eastAsia"/>
                <w:szCs w:val="21"/>
              </w:rPr>
              <w:t>4</w:t>
            </w:r>
            <w:r w:rsidRPr="00AA2053">
              <w:rPr>
                <w:rFonts w:hint="eastAsia"/>
                <w:szCs w:val="21"/>
              </w:rPr>
              <w:t>バイトの</w:t>
            </w:r>
            <w:r w:rsidRPr="00AA2053">
              <w:rPr>
                <w:rFonts w:hint="eastAsia"/>
                <w:szCs w:val="21"/>
              </w:rPr>
              <w:t>ASCII10</w:t>
            </w:r>
            <w:r w:rsidRPr="00AA2053">
              <w:rPr>
                <w:rFonts w:hint="eastAsia"/>
                <w:szCs w:val="21"/>
              </w:rPr>
              <w:t>進数</w:t>
            </w:r>
          </w:p>
          <w:p w14:paraId="2536AC25" w14:textId="3E72596D" w:rsidR="00AE23B0" w:rsidRPr="00AA2053" w:rsidRDefault="00AE23B0" w:rsidP="00AE23B0">
            <w:pPr>
              <w:rPr>
                <w:szCs w:val="21"/>
              </w:rPr>
            </w:pPr>
            <w:proofErr w:type="spellStart"/>
            <w:r w:rsidRPr="00AA2053">
              <w:rPr>
                <w:rFonts w:hint="eastAsia"/>
                <w:szCs w:val="21"/>
              </w:rPr>
              <w:t>h</w:t>
            </w:r>
            <w:r w:rsidRPr="00AA2053">
              <w:rPr>
                <w:szCs w:val="21"/>
              </w:rPr>
              <w:t>hhh</w:t>
            </w:r>
            <w:proofErr w:type="spellEnd"/>
          </w:p>
        </w:tc>
        <w:tc>
          <w:tcPr>
            <w:tcW w:w="4299" w:type="dxa"/>
          </w:tcPr>
          <w:p w14:paraId="3D76C316" w14:textId="77777777" w:rsidR="00AE23B0" w:rsidRPr="00AA2053" w:rsidRDefault="00AE23B0" w:rsidP="00AE23B0">
            <w:pPr>
              <w:rPr>
                <w:szCs w:val="21"/>
              </w:rPr>
            </w:pPr>
            <w:r w:rsidRPr="00AA2053">
              <w:rPr>
                <w:rFonts w:hint="eastAsia"/>
                <w:szCs w:val="21"/>
              </w:rPr>
              <w:t>CT</w:t>
            </w:r>
            <w:r w:rsidRPr="00AA2053">
              <w:rPr>
                <w:rFonts w:hint="eastAsia"/>
                <w:szCs w:val="21"/>
              </w:rPr>
              <w:t>１の４桁の漏電電流閾値の設定値</w:t>
            </w:r>
          </w:p>
          <w:p w14:paraId="1026ECF3" w14:textId="77777777" w:rsidR="00AE23B0" w:rsidRPr="00AA2053" w:rsidRDefault="00AE23B0" w:rsidP="00AE23B0">
            <w:pPr>
              <w:rPr>
                <w:szCs w:val="21"/>
              </w:rPr>
            </w:pPr>
            <w:r w:rsidRPr="00AA2053">
              <w:rPr>
                <w:rFonts w:hint="eastAsia"/>
                <w:szCs w:val="21"/>
              </w:rPr>
              <w:t>‘</w:t>
            </w:r>
            <w:r w:rsidRPr="00AA2053">
              <w:rPr>
                <w:rFonts w:hint="eastAsia"/>
                <w:szCs w:val="21"/>
              </w:rPr>
              <w:t>0000</w:t>
            </w:r>
            <w:r w:rsidRPr="00AA2053">
              <w:rPr>
                <w:rFonts w:hint="eastAsia"/>
                <w:szCs w:val="21"/>
              </w:rPr>
              <w:t>’～‘</w:t>
            </w:r>
            <w:r w:rsidRPr="00AA2053">
              <w:rPr>
                <w:rFonts w:hint="eastAsia"/>
                <w:color w:val="0000FF"/>
                <w:szCs w:val="21"/>
              </w:rPr>
              <w:t>2000</w:t>
            </w:r>
            <w:r w:rsidRPr="00AA2053">
              <w:rPr>
                <w:rFonts w:hint="eastAsia"/>
                <w:szCs w:val="21"/>
              </w:rPr>
              <w:t>’</w:t>
            </w:r>
          </w:p>
        </w:tc>
      </w:tr>
      <w:tr w:rsidR="00AE23B0" w:rsidRPr="00AA2053" w14:paraId="5C91E4E4" w14:textId="77777777" w:rsidTr="00B65A81">
        <w:tc>
          <w:tcPr>
            <w:tcW w:w="1683" w:type="dxa"/>
          </w:tcPr>
          <w:p w14:paraId="46B5A04B" w14:textId="77777777" w:rsidR="00AE23B0" w:rsidRPr="00AA2053" w:rsidRDefault="00AE23B0" w:rsidP="00AE23B0">
            <w:pPr>
              <w:rPr>
                <w:rFonts w:ascii="ＭＳ ゴシック" w:eastAsia="ＭＳ ゴシック" w:hAnsi="ＭＳ ゴシック"/>
                <w:sz w:val="20"/>
                <w:szCs w:val="20"/>
              </w:rPr>
            </w:pPr>
            <w:r w:rsidRPr="00AA2053">
              <w:rPr>
                <w:rFonts w:ascii="ＭＳ ゴシック" w:eastAsia="ＭＳ ゴシック" w:hAnsi="ＭＳ ゴシック" w:hint="eastAsia"/>
                <w:sz w:val="20"/>
                <w:szCs w:val="20"/>
              </w:rPr>
              <w:t>漏電電流</w:t>
            </w:r>
          </w:p>
          <w:p w14:paraId="40D328C6" w14:textId="77777777" w:rsidR="00AE23B0" w:rsidRPr="00AA2053" w:rsidRDefault="00AE23B0" w:rsidP="00AE23B0">
            <w:pPr>
              <w:rPr>
                <w:szCs w:val="21"/>
              </w:rPr>
            </w:pPr>
            <w:r w:rsidRPr="00AA2053">
              <w:rPr>
                <w:rFonts w:ascii="ＭＳ ゴシック" w:eastAsia="ＭＳ ゴシック" w:hAnsi="ＭＳ ゴシック" w:hint="eastAsia"/>
                <w:sz w:val="20"/>
                <w:szCs w:val="20"/>
              </w:rPr>
              <w:t>閾値設定CT</w:t>
            </w:r>
            <w:r w:rsidRPr="00AA2053">
              <w:rPr>
                <w:rFonts w:ascii="ＭＳ ゴシック" w:eastAsia="ＭＳ ゴシック" w:hAnsi="ＭＳ ゴシック" w:hint="eastAsia"/>
                <w:szCs w:val="21"/>
              </w:rPr>
              <w:t>2</w:t>
            </w:r>
          </w:p>
        </w:tc>
        <w:tc>
          <w:tcPr>
            <w:tcW w:w="2835" w:type="dxa"/>
          </w:tcPr>
          <w:p w14:paraId="7FD0115D" w14:textId="77777777" w:rsidR="00AE23B0" w:rsidRPr="00AA2053" w:rsidRDefault="00AE23B0" w:rsidP="00AE23B0">
            <w:pPr>
              <w:rPr>
                <w:szCs w:val="21"/>
              </w:rPr>
            </w:pPr>
            <w:r w:rsidRPr="00AA2053">
              <w:rPr>
                <w:rFonts w:hint="eastAsia"/>
                <w:szCs w:val="21"/>
              </w:rPr>
              <w:t>4</w:t>
            </w:r>
            <w:r w:rsidRPr="00AA2053">
              <w:rPr>
                <w:rFonts w:hint="eastAsia"/>
                <w:szCs w:val="21"/>
              </w:rPr>
              <w:t>バイトの</w:t>
            </w:r>
            <w:r w:rsidRPr="00AA2053">
              <w:rPr>
                <w:rFonts w:hint="eastAsia"/>
                <w:szCs w:val="21"/>
              </w:rPr>
              <w:t>ASCII10</w:t>
            </w:r>
            <w:r w:rsidRPr="00AA2053">
              <w:rPr>
                <w:rFonts w:hint="eastAsia"/>
                <w:szCs w:val="21"/>
              </w:rPr>
              <w:t>進数</w:t>
            </w:r>
          </w:p>
          <w:p w14:paraId="6C370A07" w14:textId="4CE17DE3" w:rsidR="00AE23B0" w:rsidRPr="00AA2053" w:rsidRDefault="00AE23B0" w:rsidP="00AE23B0">
            <w:pPr>
              <w:rPr>
                <w:szCs w:val="21"/>
              </w:rPr>
            </w:pPr>
            <w:proofErr w:type="spellStart"/>
            <w:r w:rsidRPr="00AA2053">
              <w:rPr>
                <w:rFonts w:hint="eastAsia"/>
                <w:szCs w:val="21"/>
              </w:rPr>
              <w:t>i</w:t>
            </w:r>
            <w:r w:rsidRPr="00AA2053">
              <w:rPr>
                <w:szCs w:val="21"/>
              </w:rPr>
              <w:t>iii</w:t>
            </w:r>
            <w:proofErr w:type="spellEnd"/>
          </w:p>
        </w:tc>
        <w:tc>
          <w:tcPr>
            <w:tcW w:w="4299" w:type="dxa"/>
          </w:tcPr>
          <w:p w14:paraId="1688A874" w14:textId="77777777" w:rsidR="00AE23B0" w:rsidRPr="00AA2053" w:rsidRDefault="00AE23B0" w:rsidP="00AE23B0">
            <w:pPr>
              <w:rPr>
                <w:szCs w:val="21"/>
              </w:rPr>
            </w:pPr>
            <w:r w:rsidRPr="00AA2053">
              <w:rPr>
                <w:rFonts w:hint="eastAsia"/>
                <w:szCs w:val="21"/>
              </w:rPr>
              <w:t>CT2</w:t>
            </w:r>
            <w:r w:rsidRPr="00AA2053">
              <w:rPr>
                <w:rFonts w:hint="eastAsia"/>
                <w:szCs w:val="21"/>
              </w:rPr>
              <w:t>の４桁の漏電電流閾値の設定値</w:t>
            </w:r>
          </w:p>
          <w:p w14:paraId="13B33200" w14:textId="77777777" w:rsidR="00AE23B0" w:rsidRPr="00AA2053" w:rsidRDefault="00AE23B0" w:rsidP="00AE23B0">
            <w:pPr>
              <w:rPr>
                <w:szCs w:val="21"/>
              </w:rPr>
            </w:pPr>
            <w:r w:rsidRPr="00AA2053">
              <w:rPr>
                <w:rFonts w:hint="eastAsia"/>
                <w:szCs w:val="21"/>
              </w:rPr>
              <w:t>‘</w:t>
            </w:r>
            <w:r w:rsidRPr="00AA2053">
              <w:rPr>
                <w:rFonts w:hint="eastAsia"/>
                <w:szCs w:val="21"/>
              </w:rPr>
              <w:t>0000</w:t>
            </w:r>
            <w:r w:rsidRPr="00AA2053">
              <w:rPr>
                <w:rFonts w:hint="eastAsia"/>
                <w:szCs w:val="21"/>
              </w:rPr>
              <w:t>’～‘</w:t>
            </w:r>
            <w:r w:rsidRPr="00AA2053">
              <w:rPr>
                <w:rFonts w:hint="eastAsia"/>
                <w:color w:val="0000FF"/>
                <w:szCs w:val="21"/>
              </w:rPr>
              <w:t>2000</w:t>
            </w:r>
            <w:r w:rsidRPr="00AA2053">
              <w:rPr>
                <w:rFonts w:hint="eastAsia"/>
                <w:szCs w:val="21"/>
              </w:rPr>
              <w:t>’</w:t>
            </w:r>
          </w:p>
        </w:tc>
      </w:tr>
      <w:tr w:rsidR="00AE23B0" w:rsidRPr="00AA2053" w14:paraId="469C2E01" w14:textId="77777777" w:rsidTr="00B65A81">
        <w:tc>
          <w:tcPr>
            <w:tcW w:w="1683" w:type="dxa"/>
          </w:tcPr>
          <w:p w14:paraId="6406F630" w14:textId="77777777" w:rsidR="00AE23B0" w:rsidRPr="00AA2053" w:rsidRDefault="00AE23B0" w:rsidP="00AE23B0">
            <w:pPr>
              <w:rPr>
                <w:rFonts w:ascii="ＭＳ ゴシック" w:eastAsia="ＭＳ ゴシック" w:hAnsi="ＭＳ ゴシック"/>
                <w:sz w:val="20"/>
                <w:szCs w:val="20"/>
              </w:rPr>
            </w:pPr>
            <w:r w:rsidRPr="00AA2053">
              <w:rPr>
                <w:rFonts w:ascii="ＭＳ ゴシック" w:eastAsia="ＭＳ ゴシック" w:hAnsi="ＭＳ ゴシック" w:hint="eastAsia"/>
                <w:sz w:val="20"/>
                <w:szCs w:val="20"/>
              </w:rPr>
              <w:t>漏電電流</w:t>
            </w:r>
          </w:p>
          <w:p w14:paraId="7A1F76D6" w14:textId="77777777" w:rsidR="00AE23B0" w:rsidRPr="00AA2053" w:rsidRDefault="00AE23B0" w:rsidP="00AE23B0">
            <w:pPr>
              <w:rPr>
                <w:szCs w:val="21"/>
              </w:rPr>
            </w:pPr>
            <w:r w:rsidRPr="00AA2053">
              <w:rPr>
                <w:rFonts w:ascii="ＭＳ ゴシック" w:eastAsia="ＭＳ ゴシック" w:hAnsi="ＭＳ ゴシック" w:hint="eastAsia"/>
                <w:sz w:val="20"/>
                <w:szCs w:val="20"/>
              </w:rPr>
              <w:t>閾値設定CT</w:t>
            </w:r>
            <w:r w:rsidRPr="00AA2053">
              <w:rPr>
                <w:rFonts w:ascii="ＭＳ ゴシック" w:eastAsia="ＭＳ ゴシック" w:hAnsi="ＭＳ ゴシック" w:hint="eastAsia"/>
                <w:szCs w:val="21"/>
              </w:rPr>
              <w:t>3</w:t>
            </w:r>
          </w:p>
        </w:tc>
        <w:tc>
          <w:tcPr>
            <w:tcW w:w="2835" w:type="dxa"/>
          </w:tcPr>
          <w:p w14:paraId="5A3FD0C1" w14:textId="77777777" w:rsidR="00AE23B0" w:rsidRPr="00AA2053" w:rsidRDefault="00AE23B0" w:rsidP="00AE23B0">
            <w:pPr>
              <w:rPr>
                <w:szCs w:val="21"/>
              </w:rPr>
            </w:pPr>
            <w:r w:rsidRPr="00AA2053">
              <w:rPr>
                <w:rFonts w:hint="eastAsia"/>
                <w:szCs w:val="21"/>
              </w:rPr>
              <w:t>4</w:t>
            </w:r>
            <w:r w:rsidRPr="00AA2053">
              <w:rPr>
                <w:rFonts w:hint="eastAsia"/>
                <w:szCs w:val="21"/>
              </w:rPr>
              <w:t>バイトの</w:t>
            </w:r>
            <w:r w:rsidRPr="00AA2053">
              <w:rPr>
                <w:rFonts w:hint="eastAsia"/>
                <w:szCs w:val="21"/>
              </w:rPr>
              <w:t>ASCII10</w:t>
            </w:r>
            <w:r w:rsidRPr="00AA2053">
              <w:rPr>
                <w:rFonts w:hint="eastAsia"/>
                <w:szCs w:val="21"/>
              </w:rPr>
              <w:t>進数</w:t>
            </w:r>
          </w:p>
          <w:p w14:paraId="4FF97EE7" w14:textId="06B7F507" w:rsidR="00AE23B0" w:rsidRPr="00AA2053" w:rsidRDefault="00AE23B0" w:rsidP="00AE23B0">
            <w:pPr>
              <w:rPr>
                <w:szCs w:val="21"/>
              </w:rPr>
            </w:pPr>
            <w:proofErr w:type="spellStart"/>
            <w:r w:rsidRPr="00AA2053">
              <w:rPr>
                <w:szCs w:val="21"/>
              </w:rPr>
              <w:t>jjjj</w:t>
            </w:r>
            <w:proofErr w:type="spellEnd"/>
          </w:p>
        </w:tc>
        <w:tc>
          <w:tcPr>
            <w:tcW w:w="4299" w:type="dxa"/>
          </w:tcPr>
          <w:p w14:paraId="3186568F" w14:textId="77777777" w:rsidR="00AE23B0" w:rsidRPr="00AA2053" w:rsidRDefault="00AE23B0" w:rsidP="00AE23B0">
            <w:pPr>
              <w:rPr>
                <w:szCs w:val="21"/>
              </w:rPr>
            </w:pPr>
            <w:r w:rsidRPr="00AA2053">
              <w:rPr>
                <w:rFonts w:hint="eastAsia"/>
                <w:szCs w:val="21"/>
              </w:rPr>
              <w:t>CT3</w:t>
            </w:r>
            <w:r w:rsidRPr="00AA2053">
              <w:rPr>
                <w:rFonts w:hint="eastAsia"/>
                <w:szCs w:val="21"/>
              </w:rPr>
              <w:t>の４桁の漏電電流閾値の設定値</w:t>
            </w:r>
          </w:p>
          <w:p w14:paraId="09B38258" w14:textId="77777777" w:rsidR="00AE23B0" w:rsidRPr="00AA2053" w:rsidRDefault="00AE23B0" w:rsidP="00AE23B0">
            <w:pPr>
              <w:rPr>
                <w:szCs w:val="21"/>
              </w:rPr>
            </w:pPr>
            <w:r w:rsidRPr="00AA2053">
              <w:rPr>
                <w:rFonts w:hint="eastAsia"/>
                <w:szCs w:val="21"/>
              </w:rPr>
              <w:t>‘</w:t>
            </w:r>
            <w:r w:rsidRPr="00AA2053">
              <w:rPr>
                <w:rFonts w:hint="eastAsia"/>
                <w:szCs w:val="21"/>
              </w:rPr>
              <w:t>0000</w:t>
            </w:r>
            <w:r w:rsidRPr="00AA2053">
              <w:rPr>
                <w:rFonts w:hint="eastAsia"/>
                <w:szCs w:val="21"/>
              </w:rPr>
              <w:t>’～‘</w:t>
            </w:r>
            <w:r w:rsidRPr="00AA2053">
              <w:rPr>
                <w:rFonts w:hint="eastAsia"/>
                <w:color w:val="0000FF"/>
                <w:szCs w:val="21"/>
              </w:rPr>
              <w:t>2000</w:t>
            </w:r>
            <w:r w:rsidRPr="00AA2053">
              <w:rPr>
                <w:rFonts w:hint="eastAsia"/>
                <w:szCs w:val="21"/>
              </w:rPr>
              <w:t>’</w:t>
            </w:r>
          </w:p>
        </w:tc>
      </w:tr>
      <w:tr w:rsidR="00AE23B0" w:rsidRPr="00AA2053" w14:paraId="29EB0CB5" w14:textId="77777777" w:rsidTr="00B65A81">
        <w:tc>
          <w:tcPr>
            <w:tcW w:w="1683" w:type="dxa"/>
          </w:tcPr>
          <w:p w14:paraId="709DB381" w14:textId="77777777" w:rsidR="00AE23B0" w:rsidRPr="00AA2053" w:rsidRDefault="00AE23B0" w:rsidP="00AE23B0">
            <w:pPr>
              <w:rPr>
                <w:rFonts w:ascii="ＭＳ ゴシック" w:eastAsia="ＭＳ ゴシック" w:hAnsi="ＭＳ ゴシック"/>
                <w:sz w:val="20"/>
                <w:szCs w:val="20"/>
              </w:rPr>
            </w:pPr>
            <w:r w:rsidRPr="00AA2053">
              <w:rPr>
                <w:rFonts w:ascii="ＭＳ ゴシック" w:eastAsia="ＭＳ ゴシック" w:hAnsi="ＭＳ ゴシック" w:hint="eastAsia"/>
                <w:sz w:val="20"/>
                <w:szCs w:val="20"/>
              </w:rPr>
              <w:t>漏電電流</w:t>
            </w:r>
          </w:p>
          <w:p w14:paraId="6CFC3F37" w14:textId="77777777" w:rsidR="00AE23B0" w:rsidRPr="00AA2053" w:rsidRDefault="00AE23B0" w:rsidP="00AE23B0">
            <w:pPr>
              <w:rPr>
                <w:szCs w:val="21"/>
              </w:rPr>
            </w:pPr>
            <w:r w:rsidRPr="00AA2053">
              <w:rPr>
                <w:rFonts w:ascii="ＭＳ ゴシック" w:eastAsia="ＭＳ ゴシック" w:hAnsi="ＭＳ ゴシック" w:hint="eastAsia"/>
                <w:sz w:val="20"/>
                <w:szCs w:val="20"/>
              </w:rPr>
              <w:t>閾値設定CT</w:t>
            </w:r>
            <w:r w:rsidRPr="00AA2053">
              <w:rPr>
                <w:rFonts w:ascii="ＭＳ ゴシック" w:eastAsia="ＭＳ ゴシック" w:hAnsi="ＭＳ ゴシック" w:hint="eastAsia"/>
                <w:szCs w:val="21"/>
              </w:rPr>
              <w:t>4</w:t>
            </w:r>
          </w:p>
        </w:tc>
        <w:tc>
          <w:tcPr>
            <w:tcW w:w="2835" w:type="dxa"/>
          </w:tcPr>
          <w:p w14:paraId="24121BCA" w14:textId="77777777" w:rsidR="00AE23B0" w:rsidRPr="00AA2053" w:rsidRDefault="00AE23B0" w:rsidP="00AE23B0">
            <w:pPr>
              <w:rPr>
                <w:szCs w:val="21"/>
              </w:rPr>
            </w:pPr>
            <w:r w:rsidRPr="00AA2053">
              <w:rPr>
                <w:rFonts w:hint="eastAsia"/>
                <w:szCs w:val="21"/>
              </w:rPr>
              <w:t>4</w:t>
            </w:r>
            <w:r w:rsidRPr="00AA2053">
              <w:rPr>
                <w:rFonts w:hint="eastAsia"/>
                <w:szCs w:val="21"/>
              </w:rPr>
              <w:t>バイトの</w:t>
            </w:r>
            <w:r w:rsidRPr="00AA2053">
              <w:rPr>
                <w:rFonts w:hint="eastAsia"/>
                <w:szCs w:val="21"/>
              </w:rPr>
              <w:t>ASCII10</w:t>
            </w:r>
            <w:r w:rsidRPr="00AA2053">
              <w:rPr>
                <w:rFonts w:hint="eastAsia"/>
                <w:szCs w:val="21"/>
              </w:rPr>
              <w:t>進数</w:t>
            </w:r>
          </w:p>
          <w:p w14:paraId="65C0E321" w14:textId="166A3510" w:rsidR="00AE23B0" w:rsidRPr="00AA2053" w:rsidRDefault="00AE23B0" w:rsidP="00AE23B0">
            <w:pPr>
              <w:rPr>
                <w:szCs w:val="21"/>
              </w:rPr>
            </w:pPr>
            <w:proofErr w:type="spellStart"/>
            <w:r w:rsidRPr="00AA2053">
              <w:rPr>
                <w:rFonts w:hint="eastAsia"/>
                <w:szCs w:val="21"/>
              </w:rPr>
              <w:t>k</w:t>
            </w:r>
            <w:r w:rsidRPr="00AA2053">
              <w:rPr>
                <w:szCs w:val="21"/>
              </w:rPr>
              <w:t>kkk</w:t>
            </w:r>
            <w:proofErr w:type="spellEnd"/>
          </w:p>
        </w:tc>
        <w:tc>
          <w:tcPr>
            <w:tcW w:w="4299" w:type="dxa"/>
          </w:tcPr>
          <w:p w14:paraId="33D66585" w14:textId="77777777" w:rsidR="00AE23B0" w:rsidRPr="00AA2053" w:rsidRDefault="00AE23B0" w:rsidP="00AE23B0">
            <w:pPr>
              <w:rPr>
                <w:szCs w:val="21"/>
              </w:rPr>
            </w:pPr>
            <w:r w:rsidRPr="00AA2053">
              <w:rPr>
                <w:rFonts w:hint="eastAsia"/>
                <w:szCs w:val="21"/>
              </w:rPr>
              <w:t>CT4</w:t>
            </w:r>
            <w:r w:rsidRPr="00AA2053">
              <w:rPr>
                <w:rFonts w:hint="eastAsia"/>
                <w:szCs w:val="21"/>
              </w:rPr>
              <w:t>の４桁の漏電電流閾値の設定値</w:t>
            </w:r>
          </w:p>
          <w:p w14:paraId="430174CF" w14:textId="77777777" w:rsidR="00AE23B0" w:rsidRPr="00AA2053" w:rsidRDefault="00AE23B0" w:rsidP="00AE23B0">
            <w:pPr>
              <w:rPr>
                <w:szCs w:val="21"/>
              </w:rPr>
            </w:pPr>
            <w:r w:rsidRPr="00AA2053">
              <w:rPr>
                <w:rFonts w:hint="eastAsia"/>
                <w:szCs w:val="21"/>
              </w:rPr>
              <w:t>‘</w:t>
            </w:r>
            <w:r w:rsidRPr="00AA2053">
              <w:rPr>
                <w:rFonts w:hint="eastAsia"/>
                <w:szCs w:val="21"/>
              </w:rPr>
              <w:t>0000</w:t>
            </w:r>
            <w:r w:rsidRPr="00AA2053">
              <w:rPr>
                <w:rFonts w:hint="eastAsia"/>
                <w:szCs w:val="21"/>
              </w:rPr>
              <w:t>’～‘</w:t>
            </w:r>
            <w:r w:rsidRPr="00AA2053">
              <w:rPr>
                <w:rFonts w:hint="eastAsia"/>
                <w:color w:val="0000FF"/>
                <w:szCs w:val="21"/>
              </w:rPr>
              <w:t>2000</w:t>
            </w:r>
            <w:r w:rsidRPr="00AA2053">
              <w:rPr>
                <w:rFonts w:hint="eastAsia"/>
                <w:szCs w:val="21"/>
              </w:rPr>
              <w:t>’</w:t>
            </w:r>
          </w:p>
        </w:tc>
      </w:tr>
      <w:tr w:rsidR="00AE23B0" w:rsidRPr="00AA2053" w14:paraId="420DA64F" w14:textId="77777777" w:rsidTr="00B65A81">
        <w:tc>
          <w:tcPr>
            <w:tcW w:w="1683" w:type="dxa"/>
          </w:tcPr>
          <w:p w14:paraId="3953379F" w14:textId="77777777" w:rsidR="00AE23B0" w:rsidRPr="00AA2053" w:rsidRDefault="00AE23B0" w:rsidP="00AE23B0">
            <w:pPr>
              <w:rPr>
                <w:rFonts w:ascii="ＭＳ ゴシック" w:eastAsia="ＭＳ ゴシック" w:hAnsi="ＭＳ ゴシック"/>
                <w:sz w:val="20"/>
                <w:szCs w:val="20"/>
              </w:rPr>
            </w:pPr>
            <w:r w:rsidRPr="00AA2053">
              <w:rPr>
                <w:rFonts w:ascii="ＭＳ ゴシック" w:eastAsia="ＭＳ ゴシック" w:hAnsi="ＭＳ ゴシック" w:hint="eastAsia"/>
                <w:sz w:val="20"/>
                <w:szCs w:val="20"/>
              </w:rPr>
              <w:t>漏電電流</w:t>
            </w:r>
          </w:p>
          <w:p w14:paraId="4889AD9F" w14:textId="77777777" w:rsidR="00AE23B0" w:rsidRPr="00AA2053" w:rsidRDefault="00AE23B0" w:rsidP="00AE23B0">
            <w:pPr>
              <w:rPr>
                <w:szCs w:val="21"/>
              </w:rPr>
            </w:pPr>
            <w:r w:rsidRPr="00AA2053">
              <w:rPr>
                <w:rFonts w:ascii="ＭＳ ゴシック" w:eastAsia="ＭＳ ゴシック" w:hAnsi="ＭＳ ゴシック" w:hint="eastAsia"/>
                <w:sz w:val="20"/>
                <w:szCs w:val="20"/>
              </w:rPr>
              <w:t>閾値設定CT</w:t>
            </w:r>
            <w:r w:rsidRPr="00AA2053">
              <w:rPr>
                <w:rFonts w:ascii="ＭＳ ゴシック" w:eastAsia="ＭＳ ゴシック" w:hAnsi="ＭＳ ゴシック" w:hint="eastAsia"/>
                <w:szCs w:val="21"/>
              </w:rPr>
              <w:t>5</w:t>
            </w:r>
          </w:p>
        </w:tc>
        <w:tc>
          <w:tcPr>
            <w:tcW w:w="2835" w:type="dxa"/>
          </w:tcPr>
          <w:p w14:paraId="64D684F3" w14:textId="77777777" w:rsidR="00AE23B0" w:rsidRPr="00AA2053" w:rsidRDefault="00AE23B0" w:rsidP="00AE23B0">
            <w:pPr>
              <w:rPr>
                <w:szCs w:val="21"/>
              </w:rPr>
            </w:pPr>
            <w:r w:rsidRPr="00AA2053">
              <w:rPr>
                <w:rFonts w:hint="eastAsia"/>
                <w:szCs w:val="21"/>
              </w:rPr>
              <w:t>4</w:t>
            </w:r>
            <w:r w:rsidRPr="00AA2053">
              <w:rPr>
                <w:rFonts w:hint="eastAsia"/>
                <w:szCs w:val="21"/>
              </w:rPr>
              <w:t>バイトの</w:t>
            </w:r>
            <w:r w:rsidRPr="00AA2053">
              <w:rPr>
                <w:rFonts w:hint="eastAsia"/>
                <w:szCs w:val="21"/>
              </w:rPr>
              <w:t>ASCII10</w:t>
            </w:r>
            <w:r w:rsidRPr="00AA2053">
              <w:rPr>
                <w:rFonts w:hint="eastAsia"/>
                <w:szCs w:val="21"/>
              </w:rPr>
              <w:t>進数</w:t>
            </w:r>
          </w:p>
          <w:p w14:paraId="14B75677" w14:textId="5BE845EE" w:rsidR="00AE23B0" w:rsidRPr="00AA2053" w:rsidRDefault="00AE23B0" w:rsidP="00AE23B0">
            <w:pPr>
              <w:rPr>
                <w:szCs w:val="21"/>
              </w:rPr>
            </w:pPr>
            <w:proofErr w:type="spellStart"/>
            <w:r w:rsidRPr="00AA2053">
              <w:rPr>
                <w:rFonts w:hint="eastAsia"/>
                <w:szCs w:val="21"/>
              </w:rPr>
              <w:t>l</w:t>
            </w:r>
            <w:r w:rsidRPr="00AA2053">
              <w:rPr>
                <w:szCs w:val="21"/>
              </w:rPr>
              <w:t>lll</w:t>
            </w:r>
            <w:proofErr w:type="spellEnd"/>
          </w:p>
        </w:tc>
        <w:tc>
          <w:tcPr>
            <w:tcW w:w="4299" w:type="dxa"/>
          </w:tcPr>
          <w:p w14:paraId="587CD431" w14:textId="77777777" w:rsidR="00AE23B0" w:rsidRPr="00AA2053" w:rsidRDefault="00AE23B0" w:rsidP="00AE23B0">
            <w:pPr>
              <w:rPr>
                <w:szCs w:val="21"/>
              </w:rPr>
            </w:pPr>
            <w:r w:rsidRPr="00AA2053">
              <w:rPr>
                <w:rFonts w:hint="eastAsia"/>
                <w:szCs w:val="21"/>
              </w:rPr>
              <w:t>CT5</w:t>
            </w:r>
            <w:r w:rsidRPr="00AA2053">
              <w:rPr>
                <w:rFonts w:hint="eastAsia"/>
                <w:szCs w:val="21"/>
              </w:rPr>
              <w:t>の４桁の漏電電流閾値の設定値</w:t>
            </w:r>
          </w:p>
          <w:p w14:paraId="47E54826" w14:textId="77777777" w:rsidR="00AE23B0" w:rsidRPr="00AA2053" w:rsidRDefault="00AE23B0" w:rsidP="00AE23B0">
            <w:pPr>
              <w:rPr>
                <w:szCs w:val="21"/>
              </w:rPr>
            </w:pPr>
            <w:r w:rsidRPr="00AA2053">
              <w:rPr>
                <w:rFonts w:hint="eastAsia"/>
                <w:szCs w:val="21"/>
              </w:rPr>
              <w:t>‘</w:t>
            </w:r>
            <w:r w:rsidRPr="00AA2053">
              <w:rPr>
                <w:rFonts w:hint="eastAsia"/>
                <w:szCs w:val="21"/>
              </w:rPr>
              <w:t>0000</w:t>
            </w:r>
            <w:r w:rsidRPr="00AA2053">
              <w:rPr>
                <w:rFonts w:hint="eastAsia"/>
                <w:szCs w:val="21"/>
              </w:rPr>
              <w:t>’～‘</w:t>
            </w:r>
            <w:r w:rsidRPr="00AA2053">
              <w:rPr>
                <w:rFonts w:hint="eastAsia"/>
                <w:color w:val="0000FF"/>
                <w:szCs w:val="21"/>
              </w:rPr>
              <w:t>2000</w:t>
            </w:r>
            <w:r w:rsidRPr="00AA2053">
              <w:rPr>
                <w:rFonts w:hint="eastAsia"/>
                <w:szCs w:val="21"/>
              </w:rPr>
              <w:t>’</w:t>
            </w:r>
          </w:p>
        </w:tc>
      </w:tr>
      <w:tr w:rsidR="00AE23B0" w:rsidRPr="00AA2053" w14:paraId="0E1998A2" w14:textId="77777777" w:rsidTr="00B65A81">
        <w:tc>
          <w:tcPr>
            <w:tcW w:w="1683" w:type="dxa"/>
          </w:tcPr>
          <w:p w14:paraId="20B1E9A3" w14:textId="77777777" w:rsidR="00AE23B0" w:rsidRPr="00AA2053" w:rsidRDefault="00AE23B0" w:rsidP="00AE23B0">
            <w:pPr>
              <w:rPr>
                <w:rFonts w:ascii="ＭＳ ゴシック" w:eastAsia="ＭＳ ゴシック" w:hAnsi="ＭＳ ゴシック"/>
                <w:sz w:val="20"/>
                <w:szCs w:val="20"/>
              </w:rPr>
            </w:pPr>
            <w:r w:rsidRPr="00AA2053">
              <w:rPr>
                <w:rFonts w:ascii="ＭＳ ゴシック" w:eastAsia="ＭＳ ゴシック" w:hAnsi="ＭＳ ゴシック" w:hint="eastAsia"/>
                <w:sz w:val="20"/>
                <w:szCs w:val="20"/>
              </w:rPr>
              <w:t>漏電電流</w:t>
            </w:r>
          </w:p>
          <w:p w14:paraId="645CC9E2" w14:textId="77777777" w:rsidR="00AE23B0" w:rsidRPr="00AA2053" w:rsidRDefault="00AE23B0" w:rsidP="00AE23B0">
            <w:pPr>
              <w:rPr>
                <w:szCs w:val="21"/>
              </w:rPr>
            </w:pPr>
            <w:r w:rsidRPr="00AA2053">
              <w:rPr>
                <w:rFonts w:ascii="ＭＳ ゴシック" w:eastAsia="ＭＳ ゴシック" w:hAnsi="ＭＳ ゴシック" w:hint="eastAsia"/>
                <w:sz w:val="20"/>
                <w:szCs w:val="20"/>
              </w:rPr>
              <w:t>閾値設定CT</w:t>
            </w:r>
            <w:r w:rsidRPr="00AA2053">
              <w:rPr>
                <w:rFonts w:ascii="ＭＳ ゴシック" w:eastAsia="ＭＳ ゴシック" w:hAnsi="ＭＳ ゴシック" w:hint="eastAsia"/>
                <w:szCs w:val="21"/>
              </w:rPr>
              <w:t>6</w:t>
            </w:r>
          </w:p>
        </w:tc>
        <w:tc>
          <w:tcPr>
            <w:tcW w:w="2835" w:type="dxa"/>
          </w:tcPr>
          <w:p w14:paraId="56B9E1BB" w14:textId="77777777" w:rsidR="00AE23B0" w:rsidRPr="00AA2053" w:rsidRDefault="00AE23B0" w:rsidP="00AE23B0">
            <w:pPr>
              <w:rPr>
                <w:szCs w:val="21"/>
              </w:rPr>
            </w:pPr>
            <w:r w:rsidRPr="00AA2053">
              <w:rPr>
                <w:rFonts w:hint="eastAsia"/>
                <w:szCs w:val="21"/>
              </w:rPr>
              <w:t>4</w:t>
            </w:r>
            <w:r w:rsidRPr="00AA2053">
              <w:rPr>
                <w:rFonts w:hint="eastAsia"/>
                <w:szCs w:val="21"/>
              </w:rPr>
              <w:t>バイトの</w:t>
            </w:r>
            <w:r w:rsidRPr="00AA2053">
              <w:rPr>
                <w:rFonts w:hint="eastAsia"/>
                <w:szCs w:val="21"/>
              </w:rPr>
              <w:t>ASCII10</w:t>
            </w:r>
            <w:r w:rsidRPr="00AA2053">
              <w:rPr>
                <w:rFonts w:hint="eastAsia"/>
                <w:szCs w:val="21"/>
              </w:rPr>
              <w:t>進数</w:t>
            </w:r>
          </w:p>
          <w:p w14:paraId="34159BBA" w14:textId="6294DD49" w:rsidR="00AE23B0" w:rsidRPr="00AA2053" w:rsidRDefault="00AE23B0" w:rsidP="00AE23B0">
            <w:pPr>
              <w:rPr>
                <w:szCs w:val="21"/>
              </w:rPr>
            </w:pPr>
            <w:proofErr w:type="spellStart"/>
            <w:r w:rsidRPr="00AA2053">
              <w:rPr>
                <w:rFonts w:hint="eastAsia"/>
                <w:szCs w:val="21"/>
              </w:rPr>
              <w:t>m</w:t>
            </w:r>
            <w:r w:rsidRPr="00AA2053">
              <w:rPr>
                <w:szCs w:val="21"/>
              </w:rPr>
              <w:t>mmm</w:t>
            </w:r>
            <w:proofErr w:type="spellEnd"/>
          </w:p>
        </w:tc>
        <w:tc>
          <w:tcPr>
            <w:tcW w:w="4299" w:type="dxa"/>
          </w:tcPr>
          <w:p w14:paraId="3C03EB6A" w14:textId="77777777" w:rsidR="00AE23B0" w:rsidRPr="00AA2053" w:rsidRDefault="00AE23B0" w:rsidP="00AE23B0">
            <w:pPr>
              <w:rPr>
                <w:szCs w:val="21"/>
              </w:rPr>
            </w:pPr>
            <w:r w:rsidRPr="00AA2053">
              <w:rPr>
                <w:rFonts w:hint="eastAsia"/>
                <w:szCs w:val="21"/>
              </w:rPr>
              <w:t>CT6</w:t>
            </w:r>
            <w:r w:rsidRPr="00AA2053">
              <w:rPr>
                <w:rFonts w:hint="eastAsia"/>
                <w:szCs w:val="21"/>
              </w:rPr>
              <w:t>の４桁の漏電電流閾値の設定値</w:t>
            </w:r>
          </w:p>
          <w:p w14:paraId="7D6B07DD" w14:textId="77777777" w:rsidR="00AE23B0" w:rsidRPr="00AA2053" w:rsidRDefault="00AE23B0" w:rsidP="00AE23B0">
            <w:pPr>
              <w:rPr>
                <w:szCs w:val="21"/>
              </w:rPr>
            </w:pPr>
            <w:r w:rsidRPr="00AA2053">
              <w:rPr>
                <w:rFonts w:hint="eastAsia"/>
                <w:szCs w:val="21"/>
              </w:rPr>
              <w:t>‘</w:t>
            </w:r>
            <w:r w:rsidRPr="00AA2053">
              <w:rPr>
                <w:rFonts w:hint="eastAsia"/>
                <w:szCs w:val="21"/>
              </w:rPr>
              <w:t>0000</w:t>
            </w:r>
            <w:r w:rsidRPr="00AA2053">
              <w:rPr>
                <w:rFonts w:hint="eastAsia"/>
                <w:szCs w:val="21"/>
              </w:rPr>
              <w:t>’～‘</w:t>
            </w:r>
            <w:r w:rsidRPr="00AA2053">
              <w:rPr>
                <w:rFonts w:hint="eastAsia"/>
                <w:color w:val="0000FF"/>
                <w:szCs w:val="21"/>
              </w:rPr>
              <w:t>2000</w:t>
            </w:r>
            <w:r w:rsidRPr="00AA2053">
              <w:rPr>
                <w:rFonts w:hint="eastAsia"/>
                <w:szCs w:val="21"/>
              </w:rPr>
              <w:t>’</w:t>
            </w:r>
          </w:p>
        </w:tc>
      </w:tr>
      <w:tr w:rsidR="00AE23B0" w:rsidRPr="00AA2053" w14:paraId="4FD44F21" w14:textId="77777777" w:rsidTr="00B65A81">
        <w:tc>
          <w:tcPr>
            <w:tcW w:w="1683" w:type="dxa"/>
          </w:tcPr>
          <w:p w14:paraId="07012F55" w14:textId="77777777" w:rsidR="00AE23B0" w:rsidRPr="00AA2053" w:rsidRDefault="00AE23B0" w:rsidP="00AE23B0">
            <w:pPr>
              <w:rPr>
                <w:szCs w:val="21"/>
              </w:rPr>
            </w:pPr>
            <w:r w:rsidRPr="00AA2053">
              <w:rPr>
                <w:rFonts w:hint="eastAsia"/>
                <w:szCs w:val="21"/>
              </w:rPr>
              <w:t>ETX</w:t>
            </w:r>
          </w:p>
        </w:tc>
        <w:tc>
          <w:tcPr>
            <w:tcW w:w="2835" w:type="dxa"/>
          </w:tcPr>
          <w:p w14:paraId="5381975C" w14:textId="77777777" w:rsidR="00AE23B0" w:rsidRPr="00AA2053" w:rsidRDefault="00AE23B0" w:rsidP="00AE23B0">
            <w:pPr>
              <w:rPr>
                <w:szCs w:val="21"/>
              </w:rPr>
            </w:pPr>
            <w:r w:rsidRPr="00AA2053">
              <w:rPr>
                <w:rFonts w:hint="eastAsia"/>
                <w:szCs w:val="21"/>
              </w:rPr>
              <w:t>\x03</w:t>
            </w:r>
          </w:p>
        </w:tc>
        <w:tc>
          <w:tcPr>
            <w:tcW w:w="4299" w:type="dxa"/>
          </w:tcPr>
          <w:p w14:paraId="2D988934" w14:textId="77777777" w:rsidR="00AE23B0" w:rsidRPr="00AA2053" w:rsidRDefault="00AE23B0" w:rsidP="00AE23B0">
            <w:pPr>
              <w:rPr>
                <w:szCs w:val="21"/>
              </w:rPr>
            </w:pPr>
            <w:r w:rsidRPr="00AA2053">
              <w:rPr>
                <w:rFonts w:hint="eastAsia"/>
                <w:szCs w:val="21"/>
              </w:rPr>
              <w:t>フッタ</w:t>
            </w:r>
          </w:p>
        </w:tc>
      </w:tr>
    </w:tbl>
    <w:p w14:paraId="58F66ABA" w14:textId="77777777" w:rsidR="00B2776B" w:rsidRPr="00AA2053" w:rsidRDefault="00B2776B" w:rsidP="00B2776B">
      <w:pPr>
        <w:ind w:firstLine="420"/>
      </w:pPr>
    </w:p>
    <w:p w14:paraId="00694E38" w14:textId="77777777" w:rsidR="00B2776B" w:rsidRPr="00AA2053" w:rsidRDefault="00B2776B" w:rsidP="00B2776B">
      <w:pPr>
        <w:ind w:firstLine="420"/>
      </w:pPr>
    </w:p>
    <w:p w14:paraId="62EA7C5B" w14:textId="77777777" w:rsidR="00B2776B" w:rsidRPr="00AA2053" w:rsidRDefault="00B2776B" w:rsidP="00B2776B">
      <w:pPr>
        <w:ind w:firstLine="420"/>
      </w:pPr>
    </w:p>
    <w:p w14:paraId="58B189DF" w14:textId="77777777" w:rsidR="00B2776B" w:rsidRPr="00AA2053" w:rsidRDefault="00B2776B" w:rsidP="00B2776B">
      <w:pPr>
        <w:ind w:firstLine="420"/>
      </w:pPr>
    </w:p>
    <w:p w14:paraId="2E031DEF" w14:textId="77777777" w:rsidR="00B2776B" w:rsidRPr="00AA2053" w:rsidRDefault="00B2776B" w:rsidP="00B2776B">
      <w:pPr>
        <w:ind w:firstLine="420"/>
      </w:pPr>
    </w:p>
    <w:p w14:paraId="48A01F35" w14:textId="77777777" w:rsidR="00B2776B" w:rsidRPr="00AA2053" w:rsidRDefault="00B2776B" w:rsidP="00B2776B">
      <w:pPr>
        <w:ind w:firstLine="420"/>
      </w:pPr>
    </w:p>
    <w:p w14:paraId="41DA15BC" w14:textId="77777777" w:rsidR="00B2776B" w:rsidRPr="00AA2053" w:rsidRDefault="00B2776B" w:rsidP="00B2776B">
      <w:pPr>
        <w:ind w:firstLine="420"/>
      </w:pPr>
    </w:p>
    <w:p w14:paraId="6680B333" w14:textId="77777777" w:rsidR="00B2776B" w:rsidRPr="00AA2053" w:rsidRDefault="00B2776B" w:rsidP="00B2776B">
      <w:pPr>
        <w:ind w:firstLine="420"/>
      </w:pPr>
    </w:p>
    <w:p w14:paraId="72678690" w14:textId="77777777" w:rsidR="00B2776B" w:rsidRPr="00AA2053" w:rsidRDefault="00B2776B" w:rsidP="00B2776B">
      <w:pPr>
        <w:ind w:firstLine="420"/>
      </w:pPr>
    </w:p>
    <w:p w14:paraId="08A236C1" w14:textId="77777777" w:rsidR="00B2776B" w:rsidRPr="00AA2053" w:rsidRDefault="00B2776B" w:rsidP="00B2776B"/>
    <w:p w14:paraId="521B4814" w14:textId="77777777" w:rsidR="00B2776B" w:rsidRPr="00AA2053" w:rsidRDefault="00B2776B" w:rsidP="00B2776B"/>
    <w:p w14:paraId="7BA9096B" w14:textId="77777777" w:rsidR="00B2776B" w:rsidRPr="00AA2053" w:rsidRDefault="00B2776B" w:rsidP="00B2776B"/>
    <w:p w14:paraId="1EDB4C21" w14:textId="77777777" w:rsidR="00B2776B" w:rsidRPr="00AA2053" w:rsidRDefault="00B2776B" w:rsidP="00B2776B"/>
    <w:p w14:paraId="5E044403" w14:textId="77777777" w:rsidR="00B2776B" w:rsidRPr="00AA2053" w:rsidRDefault="00B2776B" w:rsidP="00B2776B"/>
    <w:p w14:paraId="64B1FF81" w14:textId="77777777" w:rsidR="00B2776B" w:rsidRPr="00AA2053" w:rsidRDefault="00B2776B" w:rsidP="00B2776B">
      <w:pPr>
        <w:tabs>
          <w:tab w:val="left" w:pos="2520"/>
        </w:tabs>
        <w:rPr>
          <w:noProof/>
        </w:rPr>
      </w:pPr>
    </w:p>
    <w:p w14:paraId="1BA3DE98" w14:textId="77777777" w:rsidR="00B2776B" w:rsidRPr="00AA2053" w:rsidRDefault="00B2776B" w:rsidP="00B2776B">
      <w:pPr>
        <w:tabs>
          <w:tab w:val="left" w:pos="2520"/>
        </w:tabs>
        <w:rPr>
          <w:noProof/>
        </w:rPr>
      </w:pPr>
    </w:p>
    <w:p w14:paraId="789F21D1" w14:textId="77777777" w:rsidR="00B2776B" w:rsidRPr="00AA2053" w:rsidRDefault="00B2776B" w:rsidP="00B2776B">
      <w:pPr>
        <w:tabs>
          <w:tab w:val="left" w:pos="2520"/>
        </w:tabs>
        <w:rPr>
          <w:noProof/>
        </w:rPr>
      </w:pPr>
    </w:p>
    <w:p w14:paraId="0BE13C66" w14:textId="77777777" w:rsidR="00B2776B" w:rsidRPr="00AA2053" w:rsidRDefault="00B2776B" w:rsidP="00B2776B">
      <w:pPr>
        <w:tabs>
          <w:tab w:val="left" w:pos="2520"/>
        </w:tabs>
        <w:rPr>
          <w:noProof/>
        </w:rPr>
      </w:pPr>
    </w:p>
    <w:p w14:paraId="5AD6D711" w14:textId="77777777" w:rsidR="00B2776B" w:rsidRPr="00AA2053" w:rsidRDefault="00B2776B" w:rsidP="00B2776B">
      <w:pPr>
        <w:tabs>
          <w:tab w:val="left" w:pos="2520"/>
        </w:tabs>
        <w:rPr>
          <w:noProof/>
        </w:rPr>
      </w:pPr>
    </w:p>
    <w:p w14:paraId="7F0581FC" w14:textId="77777777" w:rsidR="00B2776B" w:rsidRPr="00AA2053" w:rsidRDefault="00B2776B" w:rsidP="00B2776B">
      <w:pPr>
        <w:tabs>
          <w:tab w:val="left" w:pos="2520"/>
        </w:tabs>
        <w:rPr>
          <w:noProof/>
        </w:rPr>
      </w:pPr>
    </w:p>
    <w:p w14:paraId="1158A672" w14:textId="77777777" w:rsidR="00B2776B" w:rsidRPr="00AA2053" w:rsidRDefault="00B2776B" w:rsidP="00B2776B">
      <w:pPr>
        <w:tabs>
          <w:tab w:val="left" w:pos="2520"/>
        </w:tabs>
        <w:rPr>
          <w:noProof/>
        </w:rPr>
      </w:pPr>
    </w:p>
    <w:p w14:paraId="10F62DAC" w14:textId="77777777" w:rsidR="00B2776B" w:rsidRPr="00AA2053" w:rsidRDefault="00B2776B" w:rsidP="00B2776B">
      <w:pPr>
        <w:tabs>
          <w:tab w:val="left" w:pos="2520"/>
        </w:tabs>
        <w:rPr>
          <w:noProof/>
        </w:rPr>
      </w:pPr>
    </w:p>
    <w:p w14:paraId="4F42D32F" w14:textId="77777777" w:rsidR="00B2776B" w:rsidRPr="00AA2053" w:rsidRDefault="00B2776B" w:rsidP="00B2776B">
      <w:pPr>
        <w:tabs>
          <w:tab w:val="left" w:pos="2520"/>
        </w:tabs>
        <w:rPr>
          <w:noProof/>
        </w:rPr>
      </w:pPr>
    </w:p>
    <w:p w14:paraId="51AC98A6" w14:textId="77777777" w:rsidR="00B2776B" w:rsidRPr="00AA2053" w:rsidRDefault="00B2776B" w:rsidP="00B2776B">
      <w:pPr>
        <w:tabs>
          <w:tab w:val="left" w:pos="2520"/>
        </w:tabs>
        <w:rPr>
          <w:noProof/>
        </w:rPr>
      </w:pPr>
    </w:p>
    <w:p w14:paraId="65690BB1" w14:textId="77777777" w:rsidR="00B2776B" w:rsidRPr="00AA2053" w:rsidRDefault="00B2776B" w:rsidP="00B2776B">
      <w:pPr>
        <w:tabs>
          <w:tab w:val="left" w:pos="2520"/>
        </w:tabs>
        <w:rPr>
          <w:noProof/>
        </w:rPr>
      </w:pPr>
    </w:p>
    <w:p w14:paraId="09F27B04" w14:textId="77777777" w:rsidR="00B2776B" w:rsidRPr="00AA2053" w:rsidRDefault="00B2776B" w:rsidP="00B2776B">
      <w:pPr>
        <w:tabs>
          <w:tab w:val="left" w:pos="2520"/>
        </w:tabs>
        <w:rPr>
          <w:noProof/>
        </w:rPr>
      </w:pPr>
    </w:p>
    <w:p w14:paraId="366609A4" w14:textId="77777777" w:rsidR="00B2776B" w:rsidRPr="00AA2053" w:rsidRDefault="00B2776B" w:rsidP="00B2776B">
      <w:pPr>
        <w:tabs>
          <w:tab w:val="left" w:pos="2520"/>
        </w:tabs>
        <w:rPr>
          <w:noProof/>
        </w:rPr>
      </w:pPr>
    </w:p>
    <w:p w14:paraId="038CB378" w14:textId="77777777" w:rsidR="00B2776B" w:rsidRPr="00AA2053" w:rsidRDefault="00B2776B" w:rsidP="00B2776B">
      <w:pPr>
        <w:tabs>
          <w:tab w:val="left" w:pos="2520"/>
        </w:tabs>
        <w:rPr>
          <w:noProof/>
        </w:rPr>
      </w:pPr>
    </w:p>
    <w:p w14:paraId="3BB46C5B" w14:textId="77777777" w:rsidR="00B2776B" w:rsidRPr="00AA2053" w:rsidRDefault="00B2776B" w:rsidP="00B2776B">
      <w:pPr>
        <w:tabs>
          <w:tab w:val="left" w:pos="2520"/>
        </w:tabs>
        <w:rPr>
          <w:noProof/>
        </w:rPr>
      </w:pPr>
    </w:p>
    <w:p w14:paraId="13ADB288" w14:textId="44F2BE92" w:rsidR="00B2776B" w:rsidRPr="00AA2053" w:rsidRDefault="00B2776B" w:rsidP="00B2776B">
      <w:pPr>
        <w:ind w:left="210"/>
      </w:pPr>
      <w:r w:rsidRPr="00AA2053">
        <w:br w:type="page"/>
      </w:r>
      <w:r w:rsidR="00CA67D5" w:rsidRPr="00AA2053">
        <w:rPr>
          <w:rFonts w:hint="eastAsia"/>
        </w:rPr>
        <w:lastRenderedPageBreak/>
        <w:t>15</w:t>
      </w:r>
      <w:r w:rsidRPr="00AA2053">
        <w:rPr>
          <w:rFonts w:hint="eastAsia"/>
        </w:rPr>
        <w:t xml:space="preserve">.12 </w:t>
      </w:r>
      <w:r w:rsidRPr="00AA2053">
        <w:rPr>
          <w:rFonts w:hint="eastAsia"/>
        </w:rPr>
        <w:t xml:space="preserve">　</w:t>
      </w:r>
      <w:r w:rsidRPr="00AA2053">
        <w:rPr>
          <w:rFonts w:ascii="Times New Roman" w:hAnsi="Times New Roman"/>
          <w:szCs w:val="21"/>
        </w:rPr>
        <w:t>Polling</w:t>
      </w:r>
      <w:r w:rsidRPr="00AA2053">
        <w:rPr>
          <w:rFonts w:ascii="Times New Roman" w:hAnsi="Times New Roman" w:hint="eastAsia"/>
          <w:szCs w:val="21"/>
        </w:rPr>
        <w:t>重</w:t>
      </w:r>
      <w:r w:rsidRPr="00AA2053">
        <w:rPr>
          <w:rFonts w:hint="eastAsia"/>
        </w:rPr>
        <w:t>漏電電流設定変更要求</w:t>
      </w:r>
    </w:p>
    <w:p w14:paraId="09A6CC39" w14:textId="34F164A6" w:rsidR="00B2776B" w:rsidRPr="00AA2053" w:rsidRDefault="00CA67D5" w:rsidP="00B2776B">
      <w:pPr>
        <w:ind w:left="420"/>
      </w:pPr>
      <w:r w:rsidRPr="00AA2053">
        <w:rPr>
          <w:rFonts w:hint="eastAsia"/>
        </w:rPr>
        <w:t>15</w:t>
      </w:r>
      <w:r w:rsidR="00B2776B" w:rsidRPr="00AA2053">
        <w:rPr>
          <w:rFonts w:hint="eastAsia"/>
        </w:rPr>
        <w:t xml:space="preserve">.12.1 </w:t>
      </w:r>
      <w:r w:rsidR="00B2776B" w:rsidRPr="00AA2053">
        <w:rPr>
          <w:rFonts w:ascii="Times New Roman" w:hAnsi="Times New Roman"/>
          <w:szCs w:val="21"/>
        </w:rPr>
        <w:t>Polling</w:t>
      </w:r>
      <w:r w:rsidR="00B2776B" w:rsidRPr="00AA2053">
        <w:rPr>
          <w:rFonts w:ascii="Times New Roman" w:hAnsi="Times New Roman" w:hint="eastAsia"/>
          <w:szCs w:val="21"/>
        </w:rPr>
        <w:t>重</w:t>
      </w:r>
      <w:r w:rsidR="00B2776B" w:rsidRPr="00AA2053">
        <w:rPr>
          <w:rFonts w:hint="eastAsia"/>
        </w:rPr>
        <w:t>漏電電流設定変更要求</w:t>
      </w:r>
      <w:r w:rsidR="00B2776B" w:rsidRPr="00AA2053">
        <w:rPr>
          <w:rFonts w:hint="eastAsia"/>
        </w:rPr>
        <w:t xml:space="preserve"> </w:t>
      </w:r>
    </w:p>
    <w:p w14:paraId="5EF55EC0" w14:textId="77777777" w:rsidR="00B2776B" w:rsidRPr="00AA2053" w:rsidRDefault="00B2776B" w:rsidP="00B2776B">
      <w:pPr>
        <w:ind w:left="210"/>
      </w:pPr>
    </w:p>
    <w:p w14:paraId="0640E6DC" w14:textId="3CB0A851" w:rsidR="00B2776B" w:rsidRPr="00AA2053" w:rsidRDefault="008C4D1B" w:rsidP="00B2776B">
      <w:pPr>
        <w:ind w:left="630"/>
      </w:pPr>
      <w:r>
        <w:rPr>
          <w:rFonts w:hint="eastAsia"/>
        </w:rPr>
        <w:t>TJ3-NRF(</w:t>
      </w:r>
      <w:r>
        <w:rPr>
          <w:rFonts w:hint="eastAsia"/>
        </w:rPr>
        <w:t>仮</w:t>
      </w:r>
      <w:r>
        <w:rPr>
          <w:rFonts w:hint="eastAsia"/>
        </w:rPr>
        <w:t>)</w:t>
      </w:r>
      <w:r w:rsidR="00B2776B" w:rsidRPr="00AA2053">
        <w:rPr>
          <w:rFonts w:hint="eastAsia"/>
        </w:rPr>
        <w:t>の</w:t>
      </w:r>
      <w:r w:rsidR="00B2776B" w:rsidRPr="00AA2053">
        <w:rPr>
          <w:rFonts w:ascii="Times New Roman" w:hAnsi="Times New Roman" w:hint="eastAsia"/>
          <w:szCs w:val="21"/>
        </w:rPr>
        <w:t>重</w:t>
      </w:r>
      <w:r w:rsidR="00B2776B" w:rsidRPr="00AA2053">
        <w:rPr>
          <w:rFonts w:hint="eastAsia"/>
        </w:rPr>
        <w:t>漏電電流設定を遠隔で変更することができます。</w:t>
      </w:r>
      <w:r w:rsidR="00455DD6" w:rsidRPr="00AA2053">
        <w:rPr>
          <w:rFonts w:hint="eastAsia"/>
        </w:rPr>
        <w:t>クラウド</w:t>
      </w:r>
      <w:r w:rsidR="00B2776B" w:rsidRPr="00AA2053">
        <w:rPr>
          <w:rFonts w:hint="eastAsia"/>
        </w:rPr>
        <w:t>からの</w:t>
      </w:r>
      <w:r w:rsidR="00B2776B" w:rsidRPr="00AA2053">
        <w:rPr>
          <w:rFonts w:ascii="Times New Roman" w:hAnsi="Times New Roman" w:hint="eastAsia"/>
          <w:szCs w:val="21"/>
        </w:rPr>
        <w:t>重</w:t>
      </w:r>
      <w:r w:rsidR="00B2776B" w:rsidRPr="00AA2053">
        <w:rPr>
          <w:rFonts w:hint="eastAsia"/>
        </w:rPr>
        <w:t>漏電電流設定変更要求を</w:t>
      </w:r>
      <w:r>
        <w:rPr>
          <w:rFonts w:hint="eastAsia"/>
        </w:rPr>
        <w:t>TJ3-NRF(</w:t>
      </w:r>
      <w:r>
        <w:rPr>
          <w:rFonts w:hint="eastAsia"/>
        </w:rPr>
        <w:t>仮</w:t>
      </w:r>
      <w:r>
        <w:rPr>
          <w:rFonts w:hint="eastAsia"/>
        </w:rPr>
        <w:t>)</w:t>
      </w:r>
      <w:r w:rsidR="00B2776B" w:rsidRPr="00AA2053">
        <w:rPr>
          <w:rFonts w:hint="eastAsia"/>
        </w:rPr>
        <w:t>が受信をすると、</w:t>
      </w:r>
      <w:r w:rsidR="00B2776B" w:rsidRPr="00AA2053">
        <w:rPr>
          <w:rFonts w:ascii="Times New Roman" w:hAnsi="Times New Roman" w:hint="eastAsia"/>
          <w:szCs w:val="21"/>
        </w:rPr>
        <w:t>重</w:t>
      </w:r>
      <w:r w:rsidR="00B2776B" w:rsidRPr="00AA2053">
        <w:rPr>
          <w:rFonts w:hint="eastAsia"/>
        </w:rPr>
        <w:t>漏電電流設定の変更を行い、その結果を</w:t>
      </w:r>
      <w:r w:rsidR="00455DD6" w:rsidRPr="00AA2053">
        <w:rPr>
          <w:rFonts w:hint="eastAsia"/>
        </w:rPr>
        <w:t>クラウド</w:t>
      </w:r>
      <w:r w:rsidR="00B2776B" w:rsidRPr="00AA2053">
        <w:rPr>
          <w:rFonts w:hint="eastAsia"/>
        </w:rPr>
        <w:t>に送信します。</w:t>
      </w:r>
    </w:p>
    <w:p w14:paraId="02E54A1C" w14:textId="0DC5C0EE" w:rsidR="00AE60FD" w:rsidRPr="00AA2053" w:rsidRDefault="00AE60FD" w:rsidP="00AE60FD">
      <w:pPr>
        <w:ind w:left="420"/>
      </w:pPr>
      <w:r w:rsidRPr="00AA2053">
        <w:rPr>
          <w:rFonts w:hint="eastAsia"/>
        </w:rPr>
        <w:t xml:space="preserve">　</w:t>
      </w:r>
      <w:r w:rsidR="008C4D1B">
        <w:rPr>
          <w:rFonts w:hint="eastAsia"/>
          <w:b/>
          <w:u w:val="single"/>
        </w:rPr>
        <w:t>TJ3-NRF(</w:t>
      </w:r>
      <w:r w:rsidR="008C4D1B">
        <w:rPr>
          <w:rFonts w:hint="eastAsia"/>
          <w:b/>
          <w:u w:val="single"/>
        </w:rPr>
        <w:t>仮</w:t>
      </w:r>
      <w:r w:rsidR="008C4D1B">
        <w:rPr>
          <w:rFonts w:hint="eastAsia"/>
          <w:b/>
          <w:u w:val="single"/>
        </w:rPr>
        <w:t>)</w:t>
      </w:r>
      <w:r w:rsidRPr="00AA2053">
        <w:rPr>
          <w:rFonts w:hint="eastAsia"/>
          <w:b/>
          <w:u w:val="single"/>
        </w:rPr>
        <w:t>は、</w:t>
      </w:r>
      <w:r w:rsidRPr="00AA2053">
        <w:rPr>
          <w:rFonts w:hint="eastAsia"/>
          <w:b/>
          <w:u w:val="single"/>
        </w:rPr>
        <w:t>TJ3AI</w:t>
      </w:r>
      <w:r w:rsidRPr="00AA2053">
        <w:rPr>
          <w:rFonts w:hint="eastAsia"/>
          <w:b/>
          <w:u w:val="single"/>
        </w:rPr>
        <w:t>の設定も</w:t>
      </w:r>
      <w:r w:rsidR="00BB7EEA">
        <w:rPr>
          <w:rFonts w:hint="eastAsia"/>
          <w:b/>
          <w:u w:val="single"/>
        </w:rPr>
        <w:t>無線</w:t>
      </w:r>
      <w:r w:rsidRPr="00AA2053">
        <w:rPr>
          <w:rFonts w:hint="eastAsia"/>
          <w:b/>
          <w:u w:val="single"/>
        </w:rPr>
        <w:t>を通じて同時に変更します</w:t>
      </w:r>
      <w:r w:rsidRPr="00AA2053">
        <w:rPr>
          <w:rFonts w:hint="eastAsia"/>
        </w:rPr>
        <w:t>。</w:t>
      </w:r>
    </w:p>
    <w:p w14:paraId="3158D2E3" w14:textId="77777777" w:rsidR="00B2776B" w:rsidRPr="00AA2053" w:rsidRDefault="00B2776B" w:rsidP="00B2776B">
      <w:pPr>
        <w:ind w:left="420"/>
      </w:pPr>
    </w:p>
    <w:p w14:paraId="379F2995" w14:textId="77777777" w:rsidR="00B2776B" w:rsidRPr="00AA2053" w:rsidRDefault="00B2776B" w:rsidP="00B2776B">
      <w:pPr>
        <w:ind w:left="420"/>
      </w:pPr>
    </w:p>
    <w:tbl>
      <w:tblPr>
        <w:tblpPr w:leftFromText="142" w:rightFromText="142" w:vertAnchor="text" w:horzAnchor="page" w:tblpX="2013" w:tblpY="-70"/>
        <w:tblW w:w="7974" w:type="dxa"/>
        <w:tblCellMar>
          <w:left w:w="99" w:type="dxa"/>
          <w:right w:w="99" w:type="dxa"/>
        </w:tblCellMar>
        <w:tblLook w:val="0000" w:firstRow="0" w:lastRow="0" w:firstColumn="0" w:lastColumn="0" w:noHBand="0" w:noVBand="0"/>
      </w:tblPr>
      <w:tblGrid>
        <w:gridCol w:w="3354"/>
        <w:gridCol w:w="420"/>
        <w:gridCol w:w="4200"/>
      </w:tblGrid>
      <w:tr w:rsidR="00B2776B" w:rsidRPr="00AA2053" w14:paraId="7870F3D8" w14:textId="77777777">
        <w:trPr>
          <w:trHeight w:val="270"/>
        </w:trPr>
        <w:tc>
          <w:tcPr>
            <w:tcW w:w="3354" w:type="dxa"/>
            <w:tcBorders>
              <w:top w:val="single" w:sz="4" w:space="0" w:color="auto"/>
              <w:left w:val="single" w:sz="4" w:space="0" w:color="auto"/>
              <w:bottom w:val="single" w:sz="4" w:space="0" w:color="auto"/>
              <w:right w:val="single" w:sz="4" w:space="0" w:color="auto"/>
            </w:tcBorders>
            <w:noWrap/>
            <w:vAlign w:val="bottom"/>
          </w:tcPr>
          <w:p w14:paraId="700AFECF"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Server</w:t>
            </w:r>
          </w:p>
        </w:tc>
        <w:tc>
          <w:tcPr>
            <w:tcW w:w="420" w:type="dxa"/>
            <w:tcBorders>
              <w:top w:val="single" w:sz="4" w:space="0" w:color="auto"/>
              <w:left w:val="nil"/>
              <w:bottom w:val="single" w:sz="4" w:space="0" w:color="auto"/>
              <w:right w:val="single" w:sz="4" w:space="0" w:color="auto"/>
            </w:tcBorders>
            <w:noWrap/>
            <w:vAlign w:val="bottom"/>
          </w:tcPr>
          <w:p w14:paraId="70DE488D"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200" w:type="dxa"/>
            <w:tcBorders>
              <w:top w:val="single" w:sz="4" w:space="0" w:color="auto"/>
              <w:left w:val="nil"/>
              <w:bottom w:val="single" w:sz="4" w:space="0" w:color="auto"/>
              <w:right w:val="single" w:sz="4" w:space="0" w:color="auto"/>
            </w:tcBorders>
            <w:noWrap/>
            <w:vAlign w:val="bottom"/>
          </w:tcPr>
          <w:p w14:paraId="1A924515" w14:textId="1A237107" w:rsidR="00B2776B" w:rsidRPr="00AA2053" w:rsidRDefault="008C4D1B" w:rsidP="00D0390E">
            <w:pPr>
              <w:widowControl/>
              <w:jc w:val="left"/>
              <w:rPr>
                <w:rFonts w:ascii="ＭＳ Ｐゴシック" w:eastAsia="ＭＳ Ｐゴシック" w:hAnsi="ＭＳ Ｐゴシック" w:cs="ＭＳ Ｐゴシック"/>
                <w:kern w:val="0"/>
                <w:sz w:val="22"/>
                <w:szCs w:val="22"/>
              </w:rPr>
            </w:pPr>
            <w:r>
              <w:rPr>
                <w:rFonts w:hint="eastAsia"/>
              </w:rPr>
              <w:t>TJ3-NRF(</w:t>
            </w:r>
            <w:r>
              <w:rPr>
                <w:rFonts w:hint="eastAsia"/>
              </w:rPr>
              <w:t>仮</w:t>
            </w:r>
            <w:r>
              <w:rPr>
                <w:rFonts w:hint="eastAsia"/>
              </w:rPr>
              <w:t>)</w:t>
            </w:r>
          </w:p>
        </w:tc>
      </w:tr>
      <w:tr w:rsidR="00B2776B" w:rsidRPr="00AA2053" w14:paraId="1941A9DD" w14:textId="77777777">
        <w:trPr>
          <w:trHeight w:val="270"/>
        </w:trPr>
        <w:tc>
          <w:tcPr>
            <w:tcW w:w="3354" w:type="dxa"/>
            <w:tcBorders>
              <w:top w:val="nil"/>
              <w:left w:val="single" w:sz="4" w:space="0" w:color="auto"/>
              <w:bottom w:val="single" w:sz="4" w:space="0" w:color="auto"/>
              <w:right w:val="single" w:sz="4" w:space="0" w:color="auto"/>
            </w:tcBorders>
            <w:noWrap/>
            <w:vAlign w:val="bottom"/>
          </w:tcPr>
          <w:p w14:paraId="20478EAC"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Times New Roman" w:hAnsi="Times New Roman"/>
                <w:szCs w:val="21"/>
              </w:rPr>
              <w:t>Polling</w:t>
            </w:r>
            <w:r w:rsidRPr="00AA2053">
              <w:rPr>
                <w:rFonts w:ascii="Times New Roman" w:hAnsi="Times New Roman" w:hint="eastAsia"/>
                <w:szCs w:val="21"/>
              </w:rPr>
              <w:t>重</w:t>
            </w:r>
            <w:r w:rsidRPr="00AA2053">
              <w:rPr>
                <w:rFonts w:hint="eastAsia"/>
              </w:rPr>
              <w:t>漏電電流設定変更要求</w:t>
            </w:r>
          </w:p>
        </w:tc>
        <w:tc>
          <w:tcPr>
            <w:tcW w:w="420" w:type="dxa"/>
            <w:tcBorders>
              <w:top w:val="nil"/>
              <w:left w:val="nil"/>
              <w:bottom w:val="single" w:sz="4" w:space="0" w:color="auto"/>
              <w:right w:val="single" w:sz="4" w:space="0" w:color="auto"/>
            </w:tcBorders>
            <w:noWrap/>
            <w:vAlign w:val="bottom"/>
          </w:tcPr>
          <w:p w14:paraId="743910DB" w14:textId="77777777" w:rsidR="00B2776B" w:rsidRPr="00AA2053" w:rsidRDefault="00B2776B" w:rsidP="00D0390E">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4200" w:type="dxa"/>
            <w:tcBorders>
              <w:top w:val="nil"/>
              <w:left w:val="nil"/>
              <w:bottom w:val="single" w:sz="4" w:space="0" w:color="auto"/>
              <w:right w:val="single" w:sz="4" w:space="0" w:color="auto"/>
            </w:tcBorders>
            <w:noWrap/>
            <w:vAlign w:val="bottom"/>
          </w:tcPr>
          <w:p w14:paraId="4C48A07D"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r>
      <w:tr w:rsidR="00B2776B" w:rsidRPr="00AA2053" w14:paraId="75140779" w14:textId="77777777">
        <w:trPr>
          <w:trHeight w:val="270"/>
        </w:trPr>
        <w:tc>
          <w:tcPr>
            <w:tcW w:w="3354" w:type="dxa"/>
            <w:tcBorders>
              <w:top w:val="nil"/>
              <w:left w:val="single" w:sz="4" w:space="0" w:color="auto"/>
              <w:bottom w:val="single" w:sz="4" w:space="0" w:color="auto"/>
              <w:right w:val="single" w:sz="4" w:space="0" w:color="auto"/>
            </w:tcBorders>
            <w:noWrap/>
            <w:vAlign w:val="bottom"/>
          </w:tcPr>
          <w:p w14:paraId="071E3D95"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20" w:type="dxa"/>
            <w:tcBorders>
              <w:top w:val="nil"/>
              <w:left w:val="nil"/>
              <w:bottom w:val="single" w:sz="4" w:space="0" w:color="auto"/>
              <w:right w:val="single" w:sz="4" w:space="0" w:color="auto"/>
            </w:tcBorders>
            <w:noWrap/>
            <w:vAlign w:val="bottom"/>
          </w:tcPr>
          <w:p w14:paraId="2E2D3CBF" w14:textId="77777777" w:rsidR="00B2776B" w:rsidRPr="00AA2053" w:rsidRDefault="00B2776B" w:rsidP="00D0390E">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4200" w:type="dxa"/>
            <w:tcBorders>
              <w:top w:val="nil"/>
              <w:left w:val="nil"/>
              <w:bottom w:val="single" w:sz="4" w:space="0" w:color="auto"/>
              <w:right w:val="single" w:sz="4" w:space="0" w:color="auto"/>
            </w:tcBorders>
            <w:noWrap/>
            <w:vAlign w:val="bottom"/>
          </w:tcPr>
          <w:p w14:paraId="18802708"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polling</w:t>
            </w:r>
            <w:r w:rsidRPr="00AA2053">
              <w:rPr>
                <w:rFonts w:ascii="Times New Roman" w:hAnsi="Times New Roman" w:hint="eastAsia"/>
                <w:szCs w:val="21"/>
              </w:rPr>
              <w:t>重</w:t>
            </w:r>
            <w:r w:rsidRPr="00AA2053">
              <w:rPr>
                <w:rFonts w:hint="eastAsia"/>
              </w:rPr>
              <w:t>漏電電流設定変更要求の電文内容</w:t>
            </w:r>
            <w:r w:rsidRPr="00AA2053">
              <w:rPr>
                <w:rFonts w:ascii="ＭＳ Ｐゴシック" w:eastAsia="ＭＳ Ｐゴシック" w:hAnsi="ＭＳ Ｐゴシック" w:cs="ＭＳ Ｐゴシック" w:hint="eastAsia"/>
                <w:kern w:val="0"/>
                <w:sz w:val="22"/>
                <w:szCs w:val="22"/>
              </w:rPr>
              <w:t>が正常であれば設定変更処理</w:t>
            </w:r>
          </w:p>
          <w:p w14:paraId="076627DD"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polling</w:t>
            </w:r>
            <w:r w:rsidRPr="00AA2053">
              <w:rPr>
                <w:rFonts w:ascii="Times New Roman" w:hAnsi="Times New Roman" w:hint="eastAsia"/>
                <w:szCs w:val="21"/>
              </w:rPr>
              <w:t>重</w:t>
            </w:r>
            <w:r w:rsidRPr="00AA2053">
              <w:rPr>
                <w:rFonts w:hint="eastAsia"/>
              </w:rPr>
              <w:t>漏電電流設定変更要求</w:t>
            </w:r>
            <w:r w:rsidRPr="00AA2053">
              <w:rPr>
                <w:rFonts w:ascii="ＭＳ Ｐゴシック" w:eastAsia="ＭＳ Ｐゴシック" w:hAnsi="ＭＳ Ｐゴシック" w:cs="ＭＳ Ｐゴシック" w:hint="eastAsia"/>
                <w:kern w:val="0"/>
                <w:sz w:val="22"/>
                <w:szCs w:val="22"/>
              </w:rPr>
              <w:t>が不正であればresult codeにエラーコード登録し応答電文を送信、元の処理に戻る</w:t>
            </w:r>
          </w:p>
        </w:tc>
      </w:tr>
      <w:tr w:rsidR="00B2776B" w:rsidRPr="00AA2053" w14:paraId="2456D68F" w14:textId="77777777">
        <w:trPr>
          <w:trHeight w:val="270"/>
        </w:trPr>
        <w:tc>
          <w:tcPr>
            <w:tcW w:w="3354" w:type="dxa"/>
            <w:tcBorders>
              <w:top w:val="nil"/>
              <w:left w:val="single" w:sz="4" w:space="0" w:color="auto"/>
              <w:bottom w:val="single" w:sz="4" w:space="0" w:color="auto"/>
              <w:right w:val="single" w:sz="4" w:space="0" w:color="auto"/>
            </w:tcBorders>
            <w:noWrap/>
            <w:vAlign w:val="bottom"/>
          </w:tcPr>
          <w:p w14:paraId="1C6FA405"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20" w:type="dxa"/>
            <w:tcBorders>
              <w:top w:val="nil"/>
              <w:left w:val="nil"/>
              <w:bottom w:val="single" w:sz="4" w:space="0" w:color="auto"/>
              <w:right w:val="single" w:sz="4" w:space="0" w:color="auto"/>
            </w:tcBorders>
            <w:noWrap/>
            <w:vAlign w:val="bottom"/>
          </w:tcPr>
          <w:p w14:paraId="01F41F6C" w14:textId="77777777" w:rsidR="00B2776B" w:rsidRPr="00AA2053" w:rsidRDefault="00B2776B" w:rsidP="00D0390E">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200" w:type="dxa"/>
            <w:tcBorders>
              <w:top w:val="nil"/>
              <w:left w:val="nil"/>
              <w:bottom w:val="single" w:sz="4" w:space="0" w:color="auto"/>
              <w:right w:val="single" w:sz="4" w:space="0" w:color="auto"/>
            </w:tcBorders>
            <w:noWrap/>
            <w:vAlign w:val="bottom"/>
          </w:tcPr>
          <w:p w14:paraId="0D663047"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設定変更処理</w:t>
            </w:r>
          </w:p>
        </w:tc>
      </w:tr>
      <w:tr w:rsidR="00B2776B" w:rsidRPr="00AA2053" w14:paraId="75298E8D" w14:textId="77777777">
        <w:trPr>
          <w:trHeight w:val="270"/>
        </w:trPr>
        <w:tc>
          <w:tcPr>
            <w:tcW w:w="3354" w:type="dxa"/>
            <w:tcBorders>
              <w:top w:val="nil"/>
              <w:left w:val="single" w:sz="4" w:space="0" w:color="auto"/>
              <w:bottom w:val="single" w:sz="4" w:space="0" w:color="auto"/>
              <w:right w:val="single" w:sz="4" w:space="0" w:color="auto"/>
            </w:tcBorders>
            <w:noWrap/>
            <w:vAlign w:val="bottom"/>
          </w:tcPr>
          <w:p w14:paraId="3271F05C"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20" w:type="dxa"/>
            <w:tcBorders>
              <w:top w:val="nil"/>
              <w:left w:val="nil"/>
              <w:bottom w:val="single" w:sz="4" w:space="0" w:color="auto"/>
              <w:right w:val="single" w:sz="4" w:space="0" w:color="auto"/>
            </w:tcBorders>
            <w:noWrap/>
            <w:vAlign w:val="bottom"/>
          </w:tcPr>
          <w:p w14:paraId="581ECD0A" w14:textId="77777777" w:rsidR="00B2776B" w:rsidRPr="00AA2053" w:rsidRDefault="00B2776B" w:rsidP="00D0390E">
            <w:pPr>
              <w:widowControl/>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4200" w:type="dxa"/>
            <w:tcBorders>
              <w:top w:val="nil"/>
              <w:left w:val="nil"/>
              <w:bottom w:val="single" w:sz="4" w:space="0" w:color="auto"/>
              <w:right w:val="single" w:sz="4" w:space="0" w:color="auto"/>
            </w:tcBorders>
            <w:noWrap/>
            <w:vAlign w:val="bottom"/>
          </w:tcPr>
          <w:p w14:paraId="30ACEDBF" w14:textId="77777777" w:rsidR="00B2776B" w:rsidRPr="00AA2053" w:rsidRDefault="00B2776B" w:rsidP="00D0390E">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設定変更が正常終了したら result codeに正常終了を登録し応答電文を送信。設定変更が不正終了したら result codeにエラーコード登録し応答電文を送信、元の処理に戻る</w:t>
            </w:r>
          </w:p>
        </w:tc>
      </w:tr>
    </w:tbl>
    <w:p w14:paraId="564EB314" w14:textId="77777777" w:rsidR="00B2776B" w:rsidRPr="00AA2053" w:rsidRDefault="00B2776B" w:rsidP="00B2776B">
      <w:pPr>
        <w:ind w:left="420"/>
      </w:pPr>
    </w:p>
    <w:p w14:paraId="2438E9D9" w14:textId="77777777" w:rsidR="00B2776B" w:rsidRPr="00AA2053" w:rsidRDefault="00B2776B" w:rsidP="00B2776B">
      <w:pPr>
        <w:ind w:left="420"/>
      </w:pPr>
    </w:p>
    <w:p w14:paraId="366FECAB" w14:textId="77777777" w:rsidR="00B2776B" w:rsidRPr="00AA2053" w:rsidRDefault="00B2776B" w:rsidP="00B2776B">
      <w:pPr>
        <w:ind w:left="420"/>
      </w:pPr>
    </w:p>
    <w:p w14:paraId="7ED736DB" w14:textId="77777777" w:rsidR="00B2776B" w:rsidRPr="00AA2053" w:rsidRDefault="00B2776B" w:rsidP="00B2776B">
      <w:pPr>
        <w:ind w:left="420"/>
      </w:pPr>
    </w:p>
    <w:p w14:paraId="21606E7D" w14:textId="77777777" w:rsidR="00B2776B" w:rsidRPr="00AA2053" w:rsidRDefault="00B2776B" w:rsidP="00B2776B">
      <w:pPr>
        <w:ind w:left="420"/>
      </w:pPr>
    </w:p>
    <w:p w14:paraId="0B7B7FDD" w14:textId="77777777" w:rsidR="00B2776B" w:rsidRPr="00AA2053" w:rsidRDefault="00B2776B" w:rsidP="00B2776B">
      <w:pPr>
        <w:ind w:left="420"/>
      </w:pPr>
    </w:p>
    <w:p w14:paraId="1BE4FB95" w14:textId="77777777" w:rsidR="00B2776B" w:rsidRPr="00AA2053" w:rsidRDefault="00B2776B" w:rsidP="00B2776B">
      <w:pPr>
        <w:ind w:left="420"/>
      </w:pPr>
    </w:p>
    <w:p w14:paraId="3A9442BE" w14:textId="77777777" w:rsidR="00B2776B" w:rsidRPr="00AA2053" w:rsidRDefault="00B2776B" w:rsidP="00B2776B">
      <w:pPr>
        <w:ind w:left="420"/>
      </w:pPr>
    </w:p>
    <w:p w14:paraId="64D15507" w14:textId="77777777" w:rsidR="00B2776B" w:rsidRPr="00AA2053" w:rsidRDefault="00B2776B" w:rsidP="00B2776B">
      <w:pPr>
        <w:ind w:left="420"/>
      </w:pPr>
    </w:p>
    <w:p w14:paraId="4DB7DDDC" w14:textId="77777777" w:rsidR="00B2776B" w:rsidRPr="00AA2053" w:rsidRDefault="00B2776B" w:rsidP="00B2776B">
      <w:pPr>
        <w:ind w:left="420"/>
      </w:pPr>
    </w:p>
    <w:p w14:paraId="21C7257A" w14:textId="77777777" w:rsidR="00B2776B" w:rsidRPr="00AA2053" w:rsidRDefault="00B2776B" w:rsidP="00B2776B">
      <w:pPr>
        <w:ind w:left="420"/>
      </w:pPr>
    </w:p>
    <w:p w14:paraId="6FF58A04" w14:textId="77777777" w:rsidR="00B2776B" w:rsidRPr="00AA2053" w:rsidRDefault="00B2776B" w:rsidP="00B2776B">
      <w:pPr>
        <w:ind w:left="420"/>
      </w:pPr>
    </w:p>
    <w:p w14:paraId="39BCAD58" w14:textId="77777777" w:rsidR="00B2776B" w:rsidRPr="00AA2053" w:rsidRDefault="00B2776B" w:rsidP="00B2776B">
      <w:pPr>
        <w:ind w:left="420"/>
      </w:pPr>
    </w:p>
    <w:p w14:paraId="1652E668" w14:textId="77777777" w:rsidR="00B2776B" w:rsidRPr="00AA2053" w:rsidRDefault="00B2776B" w:rsidP="00B2776B">
      <w:pPr>
        <w:ind w:left="420"/>
      </w:pPr>
    </w:p>
    <w:p w14:paraId="055DEAAB" w14:textId="77777777" w:rsidR="00B2776B" w:rsidRPr="00AA2053" w:rsidRDefault="00B2776B" w:rsidP="00B2776B">
      <w:pPr>
        <w:ind w:left="420"/>
      </w:pPr>
    </w:p>
    <w:p w14:paraId="7F004F26" w14:textId="77777777" w:rsidR="00B2776B" w:rsidRPr="00AA2053" w:rsidRDefault="00B2776B" w:rsidP="00B2776B">
      <w:pPr>
        <w:ind w:left="420"/>
      </w:pPr>
    </w:p>
    <w:p w14:paraId="49E96B60" w14:textId="070B3B41" w:rsidR="00B2776B" w:rsidRPr="00AA2053" w:rsidRDefault="00CA67D5" w:rsidP="00B2776B">
      <w:pPr>
        <w:ind w:left="420"/>
      </w:pPr>
      <w:r w:rsidRPr="00AA2053">
        <w:rPr>
          <w:rFonts w:hint="eastAsia"/>
        </w:rPr>
        <w:t>15</w:t>
      </w:r>
      <w:r w:rsidR="00B2776B" w:rsidRPr="00AA2053">
        <w:rPr>
          <w:rFonts w:hint="eastAsia"/>
        </w:rPr>
        <w:t xml:space="preserve">.12.2 </w:t>
      </w:r>
      <w:r w:rsidR="00B2776B" w:rsidRPr="00AA2053">
        <w:rPr>
          <w:rFonts w:ascii="Times New Roman" w:hAnsi="Times New Roman"/>
          <w:szCs w:val="21"/>
        </w:rPr>
        <w:t xml:space="preserve">Polling </w:t>
      </w:r>
      <w:proofErr w:type="spellStart"/>
      <w:r w:rsidR="00B2776B" w:rsidRPr="00AA2053">
        <w:rPr>
          <w:rFonts w:ascii="Times New Roman" w:hAnsi="Times New Roman"/>
          <w:szCs w:val="21"/>
        </w:rPr>
        <w:t>Polling</w:t>
      </w:r>
      <w:proofErr w:type="spellEnd"/>
      <w:r w:rsidR="00B2776B" w:rsidRPr="00AA2053">
        <w:rPr>
          <w:rFonts w:ascii="Times New Roman" w:hAnsi="Times New Roman" w:hint="eastAsia"/>
          <w:szCs w:val="21"/>
        </w:rPr>
        <w:t>重</w:t>
      </w:r>
      <w:r w:rsidR="00B2776B" w:rsidRPr="00AA2053">
        <w:rPr>
          <w:rFonts w:hint="eastAsia"/>
        </w:rPr>
        <w:t>漏電電流設定変更要求の流れ</w:t>
      </w:r>
    </w:p>
    <w:p w14:paraId="1AC92469" w14:textId="6C38DA7E" w:rsidR="00B2776B" w:rsidRPr="00AA2053" w:rsidRDefault="007246A4" w:rsidP="00B2776B">
      <w:pPr>
        <w:ind w:left="420"/>
      </w:pPr>
      <w:r w:rsidRPr="00AA2053">
        <w:rPr>
          <w:noProof/>
        </w:rPr>
        <mc:AlternateContent>
          <mc:Choice Requires="wpc">
            <w:drawing>
              <wp:anchor distT="0" distB="0" distL="114300" distR="114300" simplePos="0" relativeHeight="251483136" behindDoc="0" locked="0" layoutInCell="1" allowOverlap="1" wp14:anchorId="4D52FC6D" wp14:editId="045A1A8B">
                <wp:simplePos x="0" y="0"/>
                <wp:positionH relativeFrom="column">
                  <wp:posOffset>0</wp:posOffset>
                </wp:positionH>
                <wp:positionV relativeFrom="paragraph">
                  <wp:posOffset>90805</wp:posOffset>
                </wp:positionV>
                <wp:extent cx="3133725" cy="4572000"/>
                <wp:effectExtent l="0" t="0" r="9525" b="0"/>
                <wp:wrapNone/>
                <wp:docPr id="820" name="キャンバス 305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3177" name="AutoShape 3059"/>
                        <wps:cNvSpPr>
                          <a:spLocks noChangeArrowheads="1"/>
                        </wps:cNvSpPr>
                        <wps:spPr bwMode="auto">
                          <a:xfrm>
                            <a:off x="123825" y="0"/>
                            <a:ext cx="1809750" cy="295275"/>
                          </a:xfrm>
                          <a:prstGeom prst="flowChartTermina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178" name="Text Box 3060"/>
                        <wps:cNvSpPr txBox="1">
                          <a:spLocks noChangeArrowheads="1"/>
                        </wps:cNvSpPr>
                        <wps:spPr bwMode="auto">
                          <a:xfrm>
                            <a:off x="152400" y="28575"/>
                            <a:ext cx="2314575" cy="314325"/>
                          </a:xfrm>
                          <a:prstGeom prst="rect">
                            <a:avLst/>
                          </a:prstGeom>
                          <a:noFill/>
                          <a:ln>
                            <a:noFill/>
                          </a:ln>
                        </wps:spPr>
                        <wps:txbx>
                          <w:txbxContent>
                            <w:p w14:paraId="473DB730" w14:textId="77777777" w:rsidR="00CB1D80" w:rsidRPr="007F72CC" w:rsidRDefault="00CB1D80" w:rsidP="00B2776B">
                              <w:pPr>
                                <w:rPr>
                                  <w:sz w:val="18"/>
                                  <w:szCs w:val="18"/>
                                </w:rPr>
                              </w:pPr>
                              <w:r w:rsidRPr="007F72CC">
                                <w:rPr>
                                  <w:rFonts w:ascii="Times New Roman" w:hAnsi="Times New Roman"/>
                                  <w:sz w:val="18"/>
                                  <w:szCs w:val="18"/>
                                </w:rPr>
                                <w:t>Polling</w:t>
                              </w:r>
                              <w:r w:rsidRPr="00913616">
                                <w:rPr>
                                  <w:rFonts w:ascii="Times New Roman" w:hAnsi="Times New Roman" w:hint="eastAsia"/>
                                  <w:sz w:val="18"/>
                                  <w:szCs w:val="18"/>
                                </w:rPr>
                                <w:t>重</w:t>
                              </w:r>
                              <w:r w:rsidRPr="00913616">
                                <w:rPr>
                                  <w:rFonts w:hint="eastAsia"/>
                                  <w:sz w:val="18"/>
                                  <w:szCs w:val="18"/>
                                </w:rPr>
                                <w:t>漏電電流設定変更</w:t>
                              </w:r>
                              <w:r w:rsidRPr="007F72CC">
                                <w:rPr>
                                  <w:rFonts w:hint="eastAsia"/>
                                  <w:sz w:val="18"/>
                                  <w:szCs w:val="18"/>
                                </w:rPr>
                                <w:t>要求</w:t>
                              </w:r>
                            </w:p>
                          </w:txbxContent>
                        </wps:txbx>
                        <wps:bodyPr rot="0" vert="horz" wrap="square" lIns="91440" tIns="45720" rIns="91440" bIns="45720" anchor="t" anchorCtr="0" upright="1">
                          <a:noAutofit/>
                        </wps:bodyPr>
                      </wps:wsp>
                      <wps:wsp>
                        <wps:cNvPr id="3179" name="Text Box 3061"/>
                        <wps:cNvSpPr txBox="1">
                          <a:spLocks noChangeArrowheads="1"/>
                        </wps:cNvSpPr>
                        <wps:spPr bwMode="auto">
                          <a:xfrm>
                            <a:off x="161925" y="448310"/>
                            <a:ext cx="2038350" cy="257175"/>
                          </a:xfrm>
                          <a:prstGeom prst="rect">
                            <a:avLst/>
                          </a:prstGeom>
                          <a:solidFill>
                            <a:srgbClr val="FFFFFF"/>
                          </a:solidFill>
                          <a:ln w="12700">
                            <a:solidFill>
                              <a:srgbClr val="000000"/>
                            </a:solidFill>
                            <a:miter lim="800000"/>
                            <a:headEnd/>
                            <a:tailEnd/>
                          </a:ln>
                        </wps:spPr>
                        <wps:txbx>
                          <w:txbxContent>
                            <w:p w14:paraId="726910C8" w14:textId="77777777" w:rsidR="00CB1D80" w:rsidRPr="000F66E0" w:rsidRDefault="00CB1D80" w:rsidP="00B2776B">
                              <w:pPr>
                                <w:rPr>
                                  <w:sz w:val="16"/>
                                  <w:szCs w:val="16"/>
                                </w:rPr>
                              </w:pPr>
                              <w:r w:rsidRPr="000F66E0">
                                <w:rPr>
                                  <w:rFonts w:ascii="Times New Roman" w:hAnsi="Times New Roman"/>
                                  <w:sz w:val="16"/>
                                  <w:szCs w:val="16"/>
                                </w:rPr>
                                <w:t>Polling</w:t>
                              </w:r>
                              <w:r w:rsidRPr="00913616">
                                <w:rPr>
                                  <w:rFonts w:ascii="Times New Roman" w:hAnsi="Times New Roman" w:hint="eastAsia"/>
                                  <w:sz w:val="18"/>
                                  <w:szCs w:val="18"/>
                                </w:rPr>
                                <w:t>重</w:t>
                              </w:r>
                              <w:r w:rsidRPr="00913616">
                                <w:rPr>
                                  <w:rFonts w:hint="eastAsia"/>
                                  <w:sz w:val="18"/>
                                  <w:szCs w:val="18"/>
                                </w:rPr>
                                <w:t>漏電電流設定変更</w:t>
                              </w:r>
                              <w:r w:rsidRPr="000F66E0">
                                <w:rPr>
                                  <w:rFonts w:hint="eastAsia"/>
                                  <w:sz w:val="16"/>
                                  <w:szCs w:val="16"/>
                                </w:rPr>
                                <w:t>要求</w:t>
                              </w:r>
                              <w:r>
                                <w:rPr>
                                  <w:rFonts w:hint="eastAsia"/>
                                  <w:sz w:val="16"/>
                                  <w:szCs w:val="16"/>
                                </w:rPr>
                                <w:t xml:space="preserve"> </w:t>
                              </w:r>
                              <w:r>
                                <w:rPr>
                                  <w:rFonts w:hint="eastAsia"/>
                                  <w:sz w:val="16"/>
                                  <w:szCs w:val="16"/>
                                </w:rPr>
                                <w:t>受信</w:t>
                              </w:r>
                            </w:p>
                          </w:txbxContent>
                        </wps:txbx>
                        <wps:bodyPr rot="0" vert="horz" wrap="square" lIns="91440" tIns="45720" rIns="91440" bIns="45720" anchor="t" anchorCtr="0" upright="1">
                          <a:noAutofit/>
                        </wps:bodyPr>
                      </wps:wsp>
                      <wps:wsp>
                        <wps:cNvPr id="3180" name="Line 3062"/>
                        <wps:cNvCnPr>
                          <a:cxnSpLocks noChangeShapeType="1"/>
                        </wps:cNvCnPr>
                        <wps:spPr bwMode="auto">
                          <a:xfrm>
                            <a:off x="981075" y="304800"/>
                            <a:ext cx="0" cy="143510"/>
                          </a:xfrm>
                          <a:prstGeom prst="line">
                            <a:avLst/>
                          </a:prstGeom>
                          <a:noFill/>
                          <a:ln w="12700">
                            <a:solidFill>
                              <a:srgbClr val="000000"/>
                            </a:solidFill>
                            <a:round/>
                            <a:headEnd/>
                            <a:tailEnd type="triangle" w="lg" len="med"/>
                          </a:ln>
                        </wps:spPr>
                        <wps:bodyPr/>
                      </wps:wsp>
                      <wps:wsp>
                        <wps:cNvPr id="3181" name="Line 3063"/>
                        <wps:cNvCnPr>
                          <a:cxnSpLocks noChangeShapeType="1"/>
                        </wps:cNvCnPr>
                        <wps:spPr bwMode="auto">
                          <a:xfrm>
                            <a:off x="981075" y="714375"/>
                            <a:ext cx="0" cy="323850"/>
                          </a:xfrm>
                          <a:prstGeom prst="line">
                            <a:avLst/>
                          </a:prstGeom>
                          <a:noFill/>
                          <a:ln w="12700">
                            <a:solidFill>
                              <a:srgbClr val="000000"/>
                            </a:solidFill>
                            <a:round/>
                            <a:headEnd/>
                            <a:tailEnd type="triangle" w="lg" len="med"/>
                          </a:ln>
                        </wps:spPr>
                        <wps:bodyPr/>
                      </wps:wsp>
                      <wps:wsp>
                        <wps:cNvPr id="3182" name="Line 3064"/>
                        <wps:cNvCnPr>
                          <a:cxnSpLocks noChangeShapeType="1"/>
                        </wps:cNvCnPr>
                        <wps:spPr bwMode="auto">
                          <a:xfrm flipH="1">
                            <a:off x="1019175" y="3686175"/>
                            <a:ext cx="635" cy="523875"/>
                          </a:xfrm>
                          <a:prstGeom prst="line">
                            <a:avLst/>
                          </a:prstGeom>
                          <a:noFill/>
                          <a:ln w="12700">
                            <a:solidFill>
                              <a:srgbClr val="000000"/>
                            </a:solidFill>
                            <a:round/>
                            <a:headEnd/>
                            <a:tailEnd type="triangle" w="lg" len="med"/>
                          </a:ln>
                        </wps:spPr>
                        <wps:bodyPr/>
                      </wps:wsp>
                      <wps:wsp>
                        <wps:cNvPr id="3183" name="AutoShape 3065"/>
                        <wps:cNvSpPr>
                          <a:spLocks noChangeArrowheads="1"/>
                        </wps:cNvSpPr>
                        <wps:spPr bwMode="auto">
                          <a:xfrm>
                            <a:off x="161925" y="4220210"/>
                            <a:ext cx="2038350" cy="294640"/>
                          </a:xfrm>
                          <a:prstGeom prst="flowChartTermina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184" name="Text Box 3066"/>
                        <wps:cNvSpPr txBox="1">
                          <a:spLocks noChangeArrowheads="1"/>
                        </wps:cNvSpPr>
                        <wps:spPr bwMode="auto">
                          <a:xfrm>
                            <a:off x="171450" y="4171950"/>
                            <a:ext cx="2095500" cy="342900"/>
                          </a:xfrm>
                          <a:prstGeom prst="rect">
                            <a:avLst/>
                          </a:prstGeom>
                          <a:noFill/>
                          <a:ln>
                            <a:noFill/>
                          </a:ln>
                        </wps:spPr>
                        <wps:txbx>
                          <w:txbxContent>
                            <w:p w14:paraId="30350E41" w14:textId="77777777" w:rsidR="00CB1D80" w:rsidRDefault="00CB1D80" w:rsidP="00B2776B">
                              <w:pPr>
                                <w:autoSpaceDE w:val="0"/>
                                <w:autoSpaceDN w:val="0"/>
                                <w:adjustRightInd w:val="0"/>
                                <w:rPr>
                                  <w:rFonts w:ascii="Times New Roman" w:hAnsi="Times New Roman"/>
                                  <w:sz w:val="24"/>
                                </w:rPr>
                              </w:pPr>
                              <w:r>
                                <w:rPr>
                                  <w:rFonts w:ascii="Times New Roman" w:hAnsi="Times New Roman"/>
                                  <w:szCs w:val="21"/>
                                </w:rPr>
                                <w:t>Pollin</w:t>
                              </w:r>
                              <w:r>
                                <w:rPr>
                                  <w:rFonts w:ascii="Times New Roman" w:hAnsi="Times New Roman" w:hint="eastAsia"/>
                                  <w:szCs w:val="21"/>
                                </w:rPr>
                                <w:t>重</w:t>
                              </w:r>
                              <w:r>
                                <w:rPr>
                                  <w:rFonts w:hint="eastAsia"/>
                                </w:rPr>
                                <w:t>漏電設定変更</w:t>
                              </w:r>
                              <w:r>
                                <w:rPr>
                                  <w:rFonts w:ascii="Times New Roman" w:hAnsi="Times New Roman" w:hint="eastAsia"/>
                                  <w:szCs w:val="21"/>
                                </w:rPr>
                                <w:t>要求</w:t>
                              </w:r>
                              <w:r>
                                <w:rPr>
                                  <w:rFonts w:ascii="Times New Roman" w:hAnsi="Times New Roman" w:hint="eastAsia"/>
                                  <w:szCs w:val="21"/>
                                </w:rPr>
                                <w:t xml:space="preserve"> </w:t>
                              </w:r>
                              <w:r>
                                <w:rPr>
                                  <w:rFonts w:ascii="Times New Roman" w:hAnsi="Times New Roman" w:hint="eastAsia"/>
                                  <w:szCs w:val="21"/>
                                </w:rPr>
                                <w:t>終了</w:t>
                              </w:r>
                            </w:p>
                          </w:txbxContent>
                        </wps:txbx>
                        <wps:bodyPr rot="0" vert="horz" wrap="square" lIns="91440" tIns="45720" rIns="91440" bIns="45720" anchor="t" anchorCtr="0" upright="1">
                          <a:noAutofit/>
                        </wps:bodyPr>
                      </wps:wsp>
                      <wps:wsp>
                        <wps:cNvPr id="3185" name="Text Box 3067"/>
                        <wps:cNvSpPr txBox="1">
                          <a:spLocks noChangeArrowheads="1"/>
                        </wps:cNvSpPr>
                        <wps:spPr bwMode="auto">
                          <a:xfrm>
                            <a:off x="400050" y="3314700"/>
                            <a:ext cx="1333500" cy="485775"/>
                          </a:xfrm>
                          <a:prstGeom prst="rect">
                            <a:avLst/>
                          </a:prstGeom>
                          <a:solidFill>
                            <a:srgbClr val="FFFFFF"/>
                          </a:solidFill>
                          <a:ln w="12700">
                            <a:solidFill>
                              <a:srgbClr val="000000"/>
                            </a:solidFill>
                            <a:miter lim="800000"/>
                            <a:headEnd/>
                            <a:tailEnd/>
                          </a:ln>
                        </wps:spPr>
                        <wps:txbx>
                          <w:txbxContent>
                            <w:p w14:paraId="40935127" w14:textId="77777777" w:rsidR="00CB1D80" w:rsidRPr="000F66E0" w:rsidRDefault="00CB1D80" w:rsidP="00B2776B">
                              <w:pPr>
                                <w:rPr>
                                  <w:sz w:val="16"/>
                                  <w:szCs w:val="16"/>
                                </w:rPr>
                              </w:pPr>
                              <w:r>
                                <w:rPr>
                                  <w:rFonts w:hint="eastAsia"/>
                                  <w:sz w:val="16"/>
                                  <w:szCs w:val="16"/>
                                </w:rPr>
                                <w:t>重</w:t>
                              </w:r>
                              <w:r w:rsidRPr="000F66E0">
                                <w:rPr>
                                  <w:rFonts w:hint="eastAsia"/>
                                  <w:sz w:val="16"/>
                                  <w:szCs w:val="16"/>
                                </w:rPr>
                                <w:t>漏電電流設定変更処理</w:t>
                              </w:r>
                            </w:p>
                            <w:p w14:paraId="6E9D25BF" w14:textId="77777777" w:rsidR="00CB1D80" w:rsidRDefault="00CB1D80" w:rsidP="00B2776B">
                              <w:pPr>
                                <w:rPr>
                                  <w:rFonts w:ascii="Times New Roman" w:hAnsi="Times New Roman"/>
                                  <w:sz w:val="16"/>
                                  <w:szCs w:val="16"/>
                                </w:rPr>
                              </w:pPr>
                              <w:r w:rsidRPr="000F66E0">
                                <w:rPr>
                                  <w:rFonts w:ascii="Times New Roman" w:hAnsi="Times New Roman" w:hint="eastAsia"/>
                                  <w:sz w:val="16"/>
                                  <w:szCs w:val="16"/>
                                </w:rPr>
                                <w:t>要求に対する応答送信</w:t>
                              </w:r>
                            </w:p>
                            <w:p w14:paraId="1DBE15C3" w14:textId="77777777" w:rsidR="00CB1D80" w:rsidRPr="000F66E0" w:rsidRDefault="00CB1D80" w:rsidP="00B2776B">
                              <w:pPr>
                                <w:rPr>
                                  <w:sz w:val="16"/>
                                  <w:szCs w:val="16"/>
                                </w:rPr>
                              </w:pPr>
                              <w:r>
                                <w:rPr>
                                  <w:rFonts w:ascii="Times New Roman" w:hAnsi="Times New Roman" w:hint="eastAsia"/>
                                  <w:sz w:val="16"/>
                                  <w:szCs w:val="16"/>
                                </w:rPr>
                                <w:t>(Result code:</w:t>
                              </w:r>
                              <w:r>
                                <w:rPr>
                                  <w:rFonts w:ascii="Times New Roman" w:hAnsi="Times New Roman" w:hint="eastAsia"/>
                                  <w:sz w:val="16"/>
                                  <w:szCs w:val="16"/>
                                </w:rPr>
                                <w:t>正常終了</w:t>
                              </w:r>
                              <w:r>
                                <w:rPr>
                                  <w:rFonts w:ascii="Times New Roman" w:hAnsi="Times New Roman" w:hint="eastAsia"/>
                                  <w:sz w:val="16"/>
                                  <w:szCs w:val="16"/>
                                </w:rPr>
                                <w:t>)</w:t>
                              </w:r>
                            </w:p>
                          </w:txbxContent>
                        </wps:txbx>
                        <wps:bodyPr rot="0" vert="horz" wrap="square" lIns="91440" tIns="45720" rIns="91440" bIns="45720" anchor="t" anchorCtr="0" upright="1">
                          <a:noAutofit/>
                        </wps:bodyPr>
                      </wps:wsp>
                      <wps:wsp>
                        <wps:cNvPr id="3186" name="AutoShape 3068"/>
                        <wps:cNvSpPr>
                          <a:spLocks noChangeArrowheads="1"/>
                        </wps:cNvSpPr>
                        <wps:spPr bwMode="auto">
                          <a:xfrm>
                            <a:off x="400050" y="1028700"/>
                            <a:ext cx="1133475" cy="685800"/>
                          </a:xfrm>
                          <a:prstGeom prst="flowChartDecision">
                            <a:avLst/>
                          </a:prstGeom>
                          <a:solidFill>
                            <a:srgbClr val="FFFFFF"/>
                          </a:solidFill>
                          <a:ln w="9525" algn="ctr">
                            <a:solidFill>
                              <a:srgbClr val="000000"/>
                            </a:solidFill>
                            <a:miter lim="800000"/>
                            <a:headEnd/>
                            <a:tailEnd/>
                          </a:ln>
                          <a:effectLst/>
                        </wps:spPr>
                        <wps:bodyPr rot="0" vert="horz" wrap="square" lIns="74295" tIns="8890" rIns="74295" bIns="8890" anchor="t" anchorCtr="0" upright="1">
                          <a:noAutofit/>
                        </wps:bodyPr>
                      </wps:wsp>
                      <wps:wsp>
                        <wps:cNvPr id="3187" name="Text Box 3069"/>
                        <wps:cNvSpPr txBox="1">
                          <a:spLocks noChangeArrowheads="1"/>
                        </wps:cNvSpPr>
                        <wps:spPr bwMode="auto">
                          <a:xfrm>
                            <a:off x="600075" y="1143000"/>
                            <a:ext cx="800100" cy="342900"/>
                          </a:xfrm>
                          <a:prstGeom prst="rect">
                            <a:avLst/>
                          </a:prstGeom>
                          <a:noFill/>
                          <a:ln>
                            <a:noFill/>
                          </a:ln>
                          <a:effectLst/>
                        </wps:spPr>
                        <wps:txbx>
                          <w:txbxContent>
                            <w:p w14:paraId="0EF298E4" w14:textId="77777777" w:rsidR="00CB1D80" w:rsidRPr="000F66E0" w:rsidRDefault="00CB1D80" w:rsidP="00B2776B">
                              <w:pPr>
                                <w:rPr>
                                  <w:sz w:val="18"/>
                                  <w:szCs w:val="18"/>
                                </w:rPr>
                              </w:pPr>
                              <w:r w:rsidRPr="000F66E0">
                                <w:rPr>
                                  <w:rFonts w:hint="eastAsia"/>
                                  <w:sz w:val="18"/>
                                  <w:szCs w:val="18"/>
                                </w:rPr>
                                <w:t>設定内容が</w:t>
                              </w:r>
                            </w:p>
                            <w:p w14:paraId="0BE0248B" w14:textId="77777777" w:rsidR="00CB1D80" w:rsidRPr="000F66E0" w:rsidRDefault="00CB1D80" w:rsidP="00B2776B">
                              <w:pPr>
                                <w:rPr>
                                  <w:sz w:val="18"/>
                                  <w:szCs w:val="18"/>
                                </w:rPr>
                              </w:pPr>
                              <w:r w:rsidRPr="000F66E0">
                                <w:rPr>
                                  <w:rFonts w:hint="eastAsia"/>
                                  <w:sz w:val="18"/>
                                  <w:szCs w:val="18"/>
                                </w:rPr>
                                <w:t>正常か？</w:t>
                              </w:r>
                            </w:p>
                          </w:txbxContent>
                        </wps:txbx>
                        <wps:bodyPr rot="0" vert="horz" wrap="square" lIns="74295" tIns="8890" rIns="74295" bIns="8890" anchor="t" anchorCtr="0" upright="1">
                          <a:noAutofit/>
                        </wps:bodyPr>
                      </wps:wsp>
                      <wps:wsp>
                        <wps:cNvPr id="3188" name="Text Box 3070"/>
                        <wps:cNvSpPr txBox="1">
                          <a:spLocks noChangeArrowheads="1"/>
                        </wps:cNvSpPr>
                        <wps:spPr bwMode="auto">
                          <a:xfrm>
                            <a:off x="266700" y="1828800"/>
                            <a:ext cx="1533525" cy="228600"/>
                          </a:xfrm>
                          <a:prstGeom prst="rect">
                            <a:avLst/>
                          </a:prstGeom>
                          <a:solidFill>
                            <a:srgbClr val="FFFFFF"/>
                          </a:solidFill>
                          <a:ln w="9525" algn="ctr">
                            <a:solidFill>
                              <a:srgbClr val="000000"/>
                            </a:solidFill>
                            <a:miter lim="800000"/>
                            <a:headEnd/>
                            <a:tailEnd/>
                          </a:ln>
                          <a:effectLst/>
                        </wps:spPr>
                        <wps:txbx>
                          <w:txbxContent>
                            <w:p w14:paraId="1BB23D58" w14:textId="77777777" w:rsidR="00CB1D80" w:rsidRPr="000F66E0" w:rsidRDefault="00CB1D80" w:rsidP="00B2776B">
                              <w:pPr>
                                <w:rPr>
                                  <w:sz w:val="18"/>
                                  <w:szCs w:val="18"/>
                                </w:rPr>
                              </w:pPr>
                              <w:r w:rsidRPr="00913616">
                                <w:rPr>
                                  <w:rFonts w:ascii="Times New Roman" w:hAnsi="Times New Roman" w:hint="eastAsia"/>
                                  <w:sz w:val="18"/>
                                  <w:szCs w:val="18"/>
                                </w:rPr>
                                <w:t>重</w:t>
                              </w:r>
                              <w:r w:rsidRPr="00913616">
                                <w:rPr>
                                  <w:rFonts w:hint="eastAsia"/>
                                  <w:sz w:val="18"/>
                                  <w:szCs w:val="18"/>
                                </w:rPr>
                                <w:t>漏電電流設定変更</w:t>
                              </w:r>
                              <w:r w:rsidRPr="000F66E0">
                                <w:rPr>
                                  <w:rFonts w:hint="eastAsia"/>
                                  <w:sz w:val="18"/>
                                  <w:szCs w:val="18"/>
                                </w:rPr>
                                <w:t>処理</w:t>
                              </w:r>
                            </w:p>
                          </w:txbxContent>
                        </wps:txbx>
                        <wps:bodyPr rot="0" vert="horz" wrap="square" lIns="74295" tIns="8890" rIns="74295" bIns="8890" anchor="t" anchorCtr="0" upright="1">
                          <a:noAutofit/>
                        </wps:bodyPr>
                      </wps:wsp>
                      <wps:wsp>
                        <wps:cNvPr id="3189" name="AutoShape 3071"/>
                        <wps:cNvSpPr>
                          <a:spLocks noChangeArrowheads="1"/>
                        </wps:cNvSpPr>
                        <wps:spPr bwMode="auto">
                          <a:xfrm>
                            <a:off x="333375" y="2286000"/>
                            <a:ext cx="1333500" cy="685800"/>
                          </a:xfrm>
                          <a:prstGeom prst="flowChartDecision">
                            <a:avLst/>
                          </a:prstGeom>
                          <a:solidFill>
                            <a:srgbClr val="FFFFFF"/>
                          </a:solidFill>
                          <a:ln w="9525" algn="ctr">
                            <a:solidFill>
                              <a:srgbClr val="000000"/>
                            </a:solidFill>
                            <a:miter lim="800000"/>
                            <a:headEnd/>
                            <a:tailEnd/>
                          </a:ln>
                          <a:effectLst/>
                        </wps:spPr>
                        <wps:bodyPr rot="0" vert="horz" wrap="square" lIns="74295" tIns="8890" rIns="74295" bIns="8890" anchor="t" anchorCtr="0" upright="1">
                          <a:noAutofit/>
                        </wps:bodyPr>
                      </wps:wsp>
                      <wps:wsp>
                        <wps:cNvPr id="3190" name="Text Box 3072"/>
                        <wps:cNvSpPr txBox="1">
                          <a:spLocks noChangeArrowheads="1"/>
                        </wps:cNvSpPr>
                        <wps:spPr bwMode="auto">
                          <a:xfrm>
                            <a:off x="466725" y="2492375"/>
                            <a:ext cx="1133475" cy="457200"/>
                          </a:xfrm>
                          <a:prstGeom prst="rect">
                            <a:avLst/>
                          </a:prstGeom>
                          <a:noFill/>
                          <a:ln>
                            <a:noFill/>
                          </a:ln>
                          <a:effectLst/>
                        </wps:spPr>
                        <wps:txbx>
                          <w:txbxContent>
                            <w:p w14:paraId="275FBE7D" w14:textId="77777777" w:rsidR="00CB1D80" w:rsidRPr="000F66E0" w:rsidRDefault="00CB1D80" w:rsidP="00B2776B">
                              <w:pPr>
                                <w:rPr>
                                  <w:sz w:val="16"/>
                                  <w:szCs w:val="16"/>
                                </w:rPr>
                              </w:pPr>
                              <w:r>
                                <w:rPr>
                                  <w:rFonts w:hint="eastAsia"/>
                                  <w:sz w:val="18"/>
                                  <w:szCs w:val="18"/>
                                </w:rPr>
                                <w:t>重</w:t>
                              </w:r>
                              <w:r w:rsidRPr="000F66E0">
                                <w:rPr>
                                  <w:rFonts w:hint="eastAsia"/>
                                  <w:sz w:val="16"/>
                                  <w:szCs w:val="16"/>
                                </w:rPr>
                                <w:t>漏電電流設定変更処理が正常に</w:t>
                              </w:r>
                              <w:r>
                                <w:rPr>
                                  <w:rFonts w:hint="eastAsia"/>
                                  <w:sz w:val="16"/>
                                  <w:szCs w:val="16"/>
                                </w:rPr>
                                <w:t>実施されたか？</w:t>
                              </w:r>
                              <w:r>
                                <w:rPr>
                                  <w:sz w:val="16"/>
                                  <w:szCs w:val="16"/>
                                </w:rPr>
                                <w:br/>
                              </w:r>
                            </w:p>
                          </w:txbxContent>
                        </wps:txbx>
                        <wps:bodyPr rot="0" vert="horz" wrap="square" lIns="74295" tIns="8890" rIns="74295" bIns="8890" anchor="t" anchorCtr="0" upright="1">
                          <a:noAutofit/>
                        </wps:bodyPr>
                      </wps:wsp>
                      <wps:wsp>
                        <wps:cNvPr id="3191" name="Line 3073"/>
                        <wps:cNvCnPr>
                          <a:cxnSpLocks noChangeShapeType="1"/>
                        </wps:cNvCnPr>
                        <wps:spPr bwMode="auto">
                          <a:xfrm>
                            <a:off x="1533525" y="1371600"/>
                            <a:ext cx="1000125" cy="635"/>
                          </a:xfrm>
                          <a:prstGeom prst="line">
                            <a:avLst/>
                          </a:prstGeom>
                          <a:noFill/>
                          <a:ln w="9525">
                            <a:solidFill>
                              <a:srgbClr val="000000"/>
                            </a:solidFill>
                            <a:round/>
                            <a:headEnd/>
                            <a:tailEnd/>
                          </a:ln>
                          <a:effectLst/>
                        </wps:spPr>
                        <wps:bodyPr/>
                      </wps:wsp>
                      <wps:wsp>
                        <wps:cNvPr id="3192" name="Line 3074"/>
                        <wps:cNvCnPr>
                          <a:cxnSpLocks noChangeShapeType="1"/>
                        </wps:cNvCnPr>
                        <wps:spPr bwMode="auto">
                          <a:xfrm>
                            <a:off x="1666875" y="2628900"/>
                            <a:ext cx="866775" cy="0"/>
                          </a:xfrm>
                          <a:prstGeom prst="line">
                            <a:avLst/>
                          </a:prstGeom>
                          <a:noFill/>
                          <a:ln w="9525">
                            <a:solidFill>
                              <a:srgbClr val="000000"/>
                            </a:solidFill>
                            <a:round/>
                            <a:headEnd/>
                            <a:tailEnd/>
                          </a:ln>
                          <a:effectLst/>
                        </wps:spPr>
                        <wps:bodyPr/>
                      </wps:wsp>
                      <wps:wsp>
                        <wps:cNvPr id="3193" name="Line 3075"/>
                        <wps:cNvCnPr>
                          <a:cxnSpLocks noChangeShapeType="1"/>
                        </wps:cNvCnPr>
                        <wps:spPr bwMode="auto">
                          <a:xfrm>
                            <a:off x="1000125" y="1714500"/>
                            <a:ext cx="635" cy="114300"/>
                          </a:xfrm>
                          <a:prstGeom prst="line">
                            <a:avLst/>
                          </a:prstGeom>
                          <a:noFill/>
                          <a:ln w="9525">
                            <a:solidFill>
                              <a:srgbClr val="000000"/>
                            </a:solidFill>
                            <a:round/>
                            <a:headEnd/>
                            <a:tailEnd type="triangle" w="med" len="med"/>
                          </a:ln>
                          <a:effectLst/>
                        </wps:spPr>
                        <wps:bodyPr/>
                      </wps:wsp>
                      <wps:wsp>
                        <wps:cNvPr id="3194" name="Line 3076"/>
                        <wps:cNvCnPr>
                          <a:cxnSpLocks noChangeShapeType="1"/>
                        </wps:cNvCnPr>
                        <wps:spPr bwMode="auto">
                          <a:xfrm>
                            <a:off x="1000125" y="2057400"/>
                            <a:ext cx="0" cy="228600"/>
                          </a:xfrm>
                          <a:prstGeom prst="line">
                            <a:avLst/>
                          </a:prstGeom>
                          <a:noFill/>
                          <a:ln w="9525">
                            <a:solidFill>
                              <a:srgbClr val="000000"/>
                            </a:solidFill>
                            <a:round/>
                            <a:headEnd/>
                            <a:tailEnd type="triangle" w="med" len="med"/>
                          </a:ln>
                          <a:effectLst/>
                        </wps:spPr>
                        <wps:bodyPr/>
                      </wps:wsp>
                      <wps:wsp>
                        <wps:cNvPr id="3195" name="Line 3077"/>
                        <wps:cNvCnPr>
                          <a:cxnSpLocks noChangeShapeType="1"/>
                        </wps:cNvCnPr>
                        <wps:spPr bwMode="auto">
                          <a:xfrm>
                            <a:off x="1000125" y="2971800"/>
                            <a:ext cx="0" cy="342900"/>
                          </a:xfrm>
                          <a:prstGeom prst="line">
                            <a:avLst/>
                          </a:prstGeom>
                          <a:noFill/>
                          <a:ln w="9525">
                            <a:solidFill>
                              <a:srgbClr val="000000"/>
                            </a:solidFill>
                            <a:round/>
                            <a:headEnd/>
                            <a:tailEnd type="triangle" w="med" len="med"/>
                          </a:ln>
                          <a:effectLst/>
                        </wps:spPr>
                        <wps:bodyPr/>
                      </wps:wsp>
                      <wps:wsp>
                        <wps:cNvPr id="3196" name="Text Box 3078"/>
                        <wps:cNvSpPr txBox="1">
                          <a:spLocks noChangeArrowheads="1"/>
                        </wps:cNvSpPr>
                        <wps:spPr bwMode="auto">
                          <a:xfrm>
                            <a:off x="1800225" y="3314700"/>
                            <a:ext cx="1333500" cy="457200"/>
                          </a:xfrm>
                          <a:prstGeom prst="rect">
                            <a:avLst/>
                          </a:prstGeom>
                          <a:solidFill>
                            <a:srgbClr val="FFFFFF"/>
                          </a:solidFill>
                          <a:ln w="9525" algn="ctr">
                            <a:solidFill>
                              <a:srgbClr val="000000"/>
                            </a:solidFill>
                            <a:miter lim="800000"/>
                            <a:headEnd/>
                            <a:tailEnd/>
                          </a:ln>
                          <a:effectLst/>
                        </wps:spPr>
                        <wps:txbx>
                          <w:txbxContent>
                            <w:p w14:paraId="7EC13335" w14:textId="77777777" w:rsidR="00CB1D80" w:rsidRPr="000F66E0" w:rsidRDefault="00CB1D80" w:rsidP="00B2776B">
                              <w:pPr>
                                <w:rPr>
                                  <w:sz w:val="16"/>
                                  <w:szCs w:val="16"/>
                                </w:rPr>
                              </w:pPr>
                              <w:r>
                                <w:rPr>
                                  <w:rFonts w:hint="eastAsia"/>
                                  <w:sz w:val="16"/>
                                  <w:szCs w:val="16"/>
                                </w:rPr>
                                <w:t>重</w:t>
                              </w:r>
                              <w:r w:rsidRPr="000F66E0">
                                <w:rPr>
                                  <w:rFonts w:hint="eastAsia"/>
                                  <w:sz w:val="16"/>
                                  <w:szCs w:val="16"/>
                                </w:rPr>
                                <w:t>漏電電流設定変更処理</w:t>
                              </w:r>
                            </w:p>
                            <w:p w14:paraId="54D66B31" w14:textId="77777777" w:rsidR="00CB1D80" w:rsidRDefault="00CB1D80" w:rsidP="00B2776B">
                              <w:pPr>
                                <w:rPr>
                                  <w:rFonts w:ascii="Times New Roman" w:hAnsi="Times New Roman"/>
                                  <w:sz w:val="16"/>
                                  <w:szCs w:val="16"/>
                                </w:rPr>
                              </w:pPr>
                              <w:r w:rsidRPr="000F66E0">
                                <w:rPr>
                                  <w:rFonts w:ascii="Times New Roman" w:hAnsi="Times New Roman" w:hint="eastAsia"/>
                                  <w:sz w:val="16"/>
                                  <w:szCs w:val="16"/>
                                </w:rPr>
                                <w:t>要求に対する応答送信</w:t>
                              </w:r>
                            </w:p>
                            <w:p w14:paraId="40DB2937" w14:textId="77777777" w:rsidR="00CB1D80" w:rsidRPr="000F66E0" w:rsidRDefault="00CB1D80" w:rsidP="00B2776B">
                              <w:pPr>
                                <w:rPr>
                                  <w:sz w:val="16"/>
                                  <w:szCs w:val="16"/>
                                </w:rPr>
                              </w:pPr>
                              <w:r>
                                <w:rPr>
                                  <w:rFonts w:ascii="Times New Roman" w:hAnsi="Times New Roman" w:hint="eastAsia"/>
                                  <w:sz w:val="16"/>
                                  <w:szCs w:val="16"/>
                                </w:rPr>
                                <w:t>(Result code:</w:t>
                              </w:r>
                              <w:r>
                                <w:rPr>
                                  <w:rFonts w:ascii="Times New Roman" w:hAnsi="Times New Roman" w:hint="eastAsia"/>
                                  <w:sz w:val="16"/>
                                  <w:szCs w:val="16"/>
                                </w:rPr>
                                <w:t>異常終了</w:t>
                              </w:r>
                              <w:r>
                                <w:rPr>
                                  <w:rFonts w:ascii="Times New Roman" w:hAnsi="Times New Roman" w:hint="eastAsia"/>
                                  <w:sz w:val="16"/>
                                  <w:szCs w:val="16"/>
                                </w:rPr>
                                <w:t>)</w:t>
                              </w:r>
                            </w:p>
                            <w:p w14:paraId="32C90AD5" w14:textId="77777777" w:rsidR="00CB1D80" w:rsidRDefault="00CB1D80" w:rsidP="00B2776B"/>
                          </w:txbxContent>
                        </wps:txbx>
                        <wps:bodyPr rot="0" vert="horz" wrap="square" lIns="74295" tIns="8890" rIns="74295" bIns="8890" anchor="t" anchorCtr="0" upright="1">
                          <a:noAutofit/>
                        </wps:bodyPr>
                      </wps:wsp>
                      <wps:wsp>
                        <wps:cNvPr id="3197" name="Line 3079"/>
                        <wps:cNvCnPr>
                          <a:cxnSpLocks noChangeShapeType="1"/>
                        </wps:cNvCnPr>
                        <wps:spPr bwMode="auto">
                          <a:xfrm>
                            <a:off x="2533650" y="1371600"/>
                            <a:ext cx="0" cy="1943100"/>
                          </a:xfrm>
                          <a:prstGeom prst="line">
                            <a:avLst/>
                          </a:prstGeom>
                          <a:noFill/>
                          <a:ln w="9525">
                            <a:solidFill>
                              <a:srgbClr val="000000"/>
                            </a:solidFill>
                            <a:round/>
                            <a:headEnd/>
                            <a:tailEnd type="triangle" w="med" len="med"/>
                          </a:ln>
                          <a:effectLst/>
                        </wps:spPr>
                        <wps:bodyPr/>
                      </wps:wsp>
                      <wps:wsp>
                        <wps:cNvPr id="3198" name="Line 3080"/>
                        <wps:cNvCnPr>
                          <a:cxnSpLocks noChangeShapeType="1"/>
                        </wps:cNvCnPr>
                        <wps:spPr bwMode="auto">
                          <a:xfrm>
                            <a:off x="2533650" y="3771900"/>
                            <a:ext cx="0" cy="228600"/>
                          </a:xfrm>
                          <a:prstGeom prst="line">
                            <a:avLst/>
                          </a:prstGeom>
                          <a:noFill/>
                          <a:ln w="9525">
                            <a:solidFill>
                              <a:srgbClr val="000000"/>
                            </a:solidFill>
                            <a:round/>
                            <a:headEnd/>
                            <a:tailEnd type="triangle" w="med" len="med"/>
                          </a:ln>
                          <a:effectLst/>
                        </wps:spPr>
                        <wps:bodyPr/>
                      </wps:wsp>
                      <wps:wsp>
                        <wps:cNvPr id="3199" name="Line 3081"/>
                        <wps:cNvCnPr>
                          <a:cxnSpLocks noChangeShapeType="1"/>
                        </wps:cNvCnPr>
                        <wps:spPr bwMode="auto">
                          <a:xfrm flipH="1">
                            <a:off x="1000125" y="4000500"/>
                            <a:ext cx="1533525" cy="0"/>
                          </a:xfrm>
                          <a:prstGeom prst="line">
                            <a:avLst/>
                          </a:prstGeom>
                          <a:noFill/>
                          <a:ln w="9525">
                            <a:solidFill>
                              <a:srgbClr val="000000"/>
                            </a:solidFill>
                            <a:round/>
                            <a:headEnd/>
                            <a:tailEnd type="triangle" w="med" len="med"/>
                          </a:ln>
                          <a:effectLst/>
                        </wps:spPr>
                        <wps:bodyPr/>
                      </wps:wsp>
                      <wps:wsp>
                        <wps:cNvPr id="3296" name="Text Box 3082"/>
                        <wps:cNvSpPr txBox="1">
                          <a:spLocks noChangeArrowheads="1"/>
                        </wps:cNvSpPr>
                        <wps:spPr bwMode="auto">
                          <a:xfrm>
                            <a:off x="1866900" y="1028700"/>
                            <a:ext cx="600075" cy="228600"/>
                          </a:xfrm>
                          <a:prstGeom prst="rect">
                            <a:avLst/>
                          </a:prstGeom>
                          <a:noFill/>
                          <a:ln>
                            <a:noFill/>
                          </a:ln>
                          <a:effectLst/>
                        </wps:spPr>
                        <wps:txbx>
                          <w:txbxContent>
                            <w:p w14:paraId="6067714F" w14:textId="77777777" w:rsidR="00CB1D80" w:rsidRDefault="00CB1D80" w:rsidP="00B2776B">
                              <w:r>
                                <w:rPr>
                                  <w:rFonts w:hint="eastAsia"/>
                                </w:rPr>
                                <w:t>異常</w:t>
                              </w:r>
                            </w:p>
                          </w:txbxContent>
                        </wps:txbx>
                        <wps:bodyPr rot="0" vert="horz" wrap="square" lIns="74295" tIns="8890" rIns="74295" bIns="8890" anchor="t" anchorCtr="0" upright="1">
                          <a:noAutofit/>
                        </wps:bodyPr>
                      </wps:wsp>
                      <wps:wsp>
                        <wps:cNvPr id="3297" name="Text Box 3083"/>
                        <wps:cNvSpPr txBox="1">
                          <a:spLocks noChangeArrowheads="1"/>
                        </wps:cNvSpPr>
                        <wps:spPr bwMode="auto">
                          <a:xfrm>
                            <a:off x="2000250" y="2400300"/>
                            <a:ext cx="666750" cy="228600"/>
                          </a:xfrm>
                          <a:prstGeom prst="rect">
                            <a:avLst/>
                          </a:prstGeom>
                          <a:noFill/>
                          <a:ln>
                            <a:noFill/>
                          </a:ln>
                          <a:effectLst/>
                        </wps:spPr>
                        <wps:txbx>
                          <w:txbxContent>
                            <w:p w14:paraId="7EE08624" w14:textId="77777777" w:rsidR="00CB1D80" w:rsidRDefault="00CB1D80" w:rsidP="00B2776B">
                              <w:r>
                                <w:rPr>
                                  <w:rFonts w:hint="eastAsia"/>
                                </w:rPr>
                                <w:t>異常</w:t>
                              </w:r>
                            </w:p>
                          </w:txbxContent>
                        </wps:txbx>
                        <wps:bodyPr rot="0" vert="horz" wrap="square" lIns="74295" tIns="8890" rIns="74295" bIns="8890" anchor="t" anchorCtr="0" upright="1">
                          <a:noAutofit/>
                        </wps:bodyPr>
                      </wps:wsp>
                      <wps:wsp>
                        <wps:cNvPr id="3298" name="Text Box 3084"/>
                        <wps:cNvSpPr txBox="1">
                          <a:spLocks noChangeArrowheads="1"/>
                        </wps:cNvSpPr>
                        <wps:spPr bwMode="auto">
                          <a:xfrm>
                            <a:off x="1133475" y="1600200"/>
                            <a:ext cx="466725" cy="228600"/>
                          </a:xfrm>
                          <a:prstGeom prst="rect">
                            <a:avLst/>
                          </a:prstGeom>
                          <a:noFill/>
                          <a:ln>
                            <a:noFill/>
                          </a:ln>
                          <a:effectLst/>
                        </wps:spPr>
                        <wps:txbx>
                          <w:txbxContent>
                            <w:p w14:paraId="08267575" w14:textId="77777777" w:rsidR="00CB1D80" w:rsidRDefault="00CB1D80" w:rsidP="00B2776B">
                              <w:r>
                                <w:rPr>
                                  <w:rFonts w:hint="eastAsia"/>
                                </w:rPr>
                                <w:t>正常</w:t>
                              </w:r>
                            </w:p>
                          </w:txbxContent>
                        </wps:txbx>
                        <wps:bodyPr rot="0" vert="horz" wrap="square" lIns="74295" tIns="8890" rIns="74295" bIns="8890" anchor="t" anchorCtr="0" upright="1">
                          <a:noAutofit/>
                        </wps:bodyPr>
                      </wps:wsp>
                      <wps:wsp>
                        <wps:cNvPr id="3299" name="Text Box 3085"/>
                        <wps:cNvSpPr txBox="1">
                          <a:spLocks noChangeArrowheads="1"/>
                        </wps:cNvSpPr>
                        <wps:spPr bwMode="auto">
                          <a:xfrm>
                            <a:off x="1133475" y="2971800"/>
                            <a:ext cx="466725" cy="228600"/>
                          </a:xfrm>
                          <a:prstGeom prst="rect">
                            <a:avLst/>
                          </a:prstGeom>
                          <a:noFill/>
                          <a:ln>
                            <a:noFill/>
                          </a:ln>
                          <a:effectLst/>
                        </wps:spPr>
                        <wps:txbx>
                          <w:txbxContent>
                            <w:p w14:paraId="077FDAFD" w14:textId="77777777" w:rsidR="00CB1D80" w:rsidRDefault="00CB1D80" w:rsidP="00B2776B">
                              <w:r>
                                <w:rPr>
                                  <w:rFonts w:hint="eastAsia"/>
                                </w:rPr>
                                <w:t>正常</w:t>
                              </w:r>
                            </w:p>
                          </w:txbxContent>
                        </wps:txbx>
                        <wps:bodyPr rot="0" vert="horz" wrap="square" lIns="74295" tIns="8890" rIns="74295" bIns="889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4D52FC6D" id="キャンバス 3057" o:spid="_x0000_s2530" editas="canvas" style="position:absolute;left:0;text-align:left;margin-left:0;margin-top:7.15pt;width:246.75pt;height:5in;z-index:251483136;mso-position-horizontal-relative:text;mso-position-vertical-relative:text" coordsize="31337,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">
                <v:shape id="_x0000_s2531" type="#_x0000_t75" style="position:absolute;width:31337;height:45720;visibility:visible;mso-wrap-style:square">
                  <v:fill o:detectmouseclick="t"/>
                  <v:path o:connecttype="none"/>
                </v:shape>
                <v:shape id="AutoShape 3059" o:spid="_x0000_s2532" type="#_x0000_t116" style="position:absolute;left:1238;width:18097;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"/>
                <v:shape id="Text Box 3060" o:spid="_x0000_s2533" type="#_x0000_t202" style="position:absolute;left:1524;top:285;width:23145;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" filled="f" stroked="f">
                  <v:textbox>
                    <w:txbxContent>
                      <w:p w14:paraId="473DB730" w14:textId="77777777" w:rsidR="00CB1D80" w:rsidRPr="007F72CC" w:rsidRDefault="00CB1D80" w:rsidP="00B2776B">
                        <w:pPr>
                          <w:rPr>
                            <w:sz w:val="18"/>
                            <w:szCs w:val="18"/>
                          </w:rPr>
                        </w:pPr>
                        <w:r w:rsidRPr="007F72CC">
                          <w:rPr>
                            <w:rFonts w:ascii="Times New Roman" w:hAnsi="Times New Roman"/>
                            <w:sz w:val="18"/>
                            <w:szCs w:val="18"/>
                          </w:rPr>
                          <w:t>Polling</w:t>
                        </w:r>
                        <w:r w:rsidRPr="00913616">
                          <w:rPr>
                            <w:rFonts w:ascii="Times New Roman" w:hAnsi="Times New Roman" w:hint="eastAsia"/>
                            <w:sz w:val="18"/>
                            <w:szCs w:val="18"/>
                          </w:rPr>
                          <w:t>重</w:t>
                        </w:r>
                        <w:r w:rsidRPr="00913616">
                          <w:rPr>
                            <w:rFonts w:hint="eastAsia"/>
                            <w:sz w:val="18"/>
                            <w:szCs w:val="18"/>
                          </w:rPr>
                          <w:t>漏電電流設定変更</w:t>
                        </w:r>
                        <w:r w:rsidRPr="007F72CC">
                          <w:rPr>
                            <w:rFonts w:hint="eastAsia"/>
                            <w:sz w:val="18"/>
                            <w:szCs w:val="18"/>
                          </w:rPr>
                          <w:t>要求</w:t>
                        </w:r>
                      </w:p>
                    </w:txbxContent>
                  </v:textbox>
                </v:shape>
                <v:shape id="Text Box 3061" o:spid="_x0000_s2534" type="#_x0000_t202" style="position:absolute;left:1619;top:4483;width:20383;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" strokeweight="1pt">
                  <v:textbox>
                    <w:txbxContent>
                      <w:p w14:paraId="726910C8" w14:textId="77777777" w:rsidR="00CB1D80" w:rsidRPr="000F66E0" w:rsidRDefault="00CB1D80" w:rsidP="00B2776B">
                        <w:pPr>
                          <w:rPr>
                            <w:sz w:val="16"/>
                            <w:szCs w:val="16"/>
                          </w:rPr>
                        </w:pPr>
                        <w:r w:rsidRPr="000F66E0">
                          <w:rPr>
                            <w:rFonts w:ascii="Times New Roman" w:hAnsi="Times New Roman"/>
                            <w:sz w:val="16"/>
                            <w:szCs w:val="16"/>
                          </w:rPr>
                          <w:t>Polling</w:t>
                        </w:r>
                        <w:r w:rsidRPr="00913616">
                          <w:rPr>
                            <w:rFonts w:ascii="Times New Roman" w:hAnsi="Times New Roman" w:hint="eastAsia"/>
                            <w:sz w:val="18"/>
                            <w:szCs w:val="18"/>
                          </w:rPr>
                          <w:t>重</w:t>
                        </w:r>
                        <w:r w:rsidRPr="00913616">
                          <w:rPr>
                            <w:rFonts w:hint="eastAsia"/>
                            <w:sz w:val="18"/>
                            <w:szCs w:val="18"/>
                          </w:rPr>
                          <w:t>漏電電流設定変更</w:t>
                        </w:r>
                        <w:r w:rsidRPr="000F66E0">
                          <w:rPr>
                            <w:rFonts w:hint="eastAsia"/>
                            <w:sz w:val="16"/>
                            <w:szCs w:val="16"/>
                          </w:rPr>
                          <w:t>要求</w:t>
                        </w:r>
                        <w:r>
                          <w:rPr>
                            <w:rFonts w:hint="eastAsia"/>
                            <w:sz w:val="16"/>
                            <w:szCs w:val="16"/>
                          </w:rPr>
                          <w:t xml:space="preserve"> </w:t>
                        </w:r>
                        <w:r>
                          <w:rPr>
                            <w:rFonts w:hint="eastAsia"/>
                            <w:sz w:val="16"/>
                            <w:szCs w:val="16"/>
                          </w:rPr>
                          <w:t>受信</w:t>
                        </w:r>
                      </w:p>
                    </w:txbxContent>
                  </v:textbox>
                </v:shape>
                <v:line id="Line 3062" o:spid="_x0000_s2535" style="position:absolute;visibility:visible;mso-wrap-style:square" from="9810,3048" to="9810,4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" strokeweight="1pt">
                  <v:stroke endarrow="block" endarrowwidth="wide"/>
                </v:line>
                <v:line id="Line 3063" o:spid="_x0000_s2536" style="position:absolute;visibility:visible;mso-wrap-style:square" from="9810,7143" to="9810,10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" strokeweight="1pt">
                  <v:stroke endarrow="block" endarrowwidth="wide"/>
                </v:line>
                <v:line id="Line 3064" o:spid="_x0000_s2537" style="position:absolute;flip:x;visibility:visible;mso-wrap-style:square" from="10191,36861" to="10198,42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" strokeweight="1pt">
                  <v:stroke endarrow="block" endarrowwidth="wide"/>
                </v:line>
                <v:shape id="AutoShape 3065" o:spid="_x0000_s2538" type="#_x0000_t116" style="position:absolute;left:1619;top:42202;width:20383;height:2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"/>
                <v:shape id="Text Box 3066" o:spid="_x0000_s2539" type="#_x0000_t202" style="position:absolute;left:1714;top:41719;width:2095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" filled="f" stroked="f">
                  <v:textbox>
                    <w:txbxContent>
                      <w:p w14:paraId="30350E41" w14:textId="77777777" w:rsidR="00CB1D80" w:rsidRDefault="00CB1D80" w:rsidP="00B2776B">
                        <w:pPr>
                          <w:autoSpaceDE w:val="0"/>
                          <w:autoSpaceDN w:val="0"/>
                          <w:adjustRightInd w:val="0"/>
                          <w:rPr>
                            <w:rFonts w:ascii="Times New Roman" w:hAnsi="Times New Roman"/>
                            <w:sz w:val="24"/>
                          </w:rPr>
                        </w:pPr>
                        <w:r>
                          <w:rPr>
                            <w:rFonts w:ascii="Times New Roman" w:hAnsi="Times New Roman"/>
                            <w:szCs w:val="21"/>
                          </w:rPr>
                          <w:t>Pollin</w:t>
                        </w:r>
                        <w:r>
                          <w:rPr>
                            <w:rFonts w:ascii="Times New Roman" w:hAnsi="Times New Roman" w:hint="eastAsia"/>
                            <w:szCs w:val="21"/>
                          </w:rPr>
                          <w:t>重</w:t>
                        </w:r>
                        <w:r>
                          <w:rPr>
                            <w:rFonts w:hint="eastAsia"/>
                          </w:rPr>
                          <w:t>漏電設定変更</w:t>
                        </w:r>
                        <w:r>
                          <w:rPr>
                            <w:rFonts w:ascii="Times New Roman" w:hAnsi="Times New Roman" w:hint="eastAsia"/>
                            <w:szCs w:val="21"/>
                          </w:rPr>
                          <w:t>要求</w:t>
                        </w:r>
                        <w:r>
                          <w:rPr>
                            <w:rFonts w:ascii="Times New Roman" w:hAnsi="Times New Roman" w:hint="eastAsia"/>
                            <w:szCs w:val="21"/>
                          </w:rPr>
                          <w:t xml:space="preserve"> </w:t>
                        </w:r>
                        <w:r>
                          <w:rPr>
                            <w:rFonts w:ascii="Times New Roman" w:hAnsi="Times New Roman" w:hint="eastAsia"/>
                            <w:szCs w:val="21"/>
                          </w:rPr>
                          <w:t>終了</w:t>
                        </w:r>
                      </w:p>
                    </w:txbxContent>
                  </v:textbox>
                </v:shape>
                <v:shape id="Text Box 3067" o:spid="_x0000_s2540" type="#_x0000_t202" style="position:absolute;left:4000;top:33147;width:13335;height:4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" strokeweight="1pt">
                  <v:textbox>
                    <w:txbxContent>
                      <w:p w14:paraId="40935127" w14:textId="77777777" w:rsidR="00CB1D80" w:rsidRPr="000F66E0" w:rsidRDefault="00CB1D80" w:rsidP="00B2776B">
                        <w:pPr>
                          <w:rPr>
                            <w:sz w:val="16"/>
                            <w:szCs w:val="16"/>
                          </w:rPr>
                        </w:pPr>
                        <w:r>
                          <w:rPr>
                            <w:rFonts w:hint="eastAsia"/>
                            <w:sz w:val="16"/>
                            <w:szCs w:val="16"/>
                          </w:rPr>
                          <w:t>重</w:t>
                        </w:r>
                        <w:r w:rsidRPr="000F66E0">
                          <w:rPr>
                            <w:rFonts w:hint="eastAsia"/>
                            <w:sz w:val="16"/>
                            <w:szCs w:val="16"/>
                          </w:rPr>
                          <w:t>漏電電流設定変更処理</w:t>
                        </w:r>
                      </w:p>
                      <w:p w14:paraId="6E9D25BF" w14:textId="77777777" w:rsidR="00CB1D80" w:rsidRDefault="00CB1D80" w:rsidP="00B2776B">
                        <w:pPr>
                          <w:rPr>
                            <w:rFonts w:ascii="Times New Roman" w:hAnsi="Times New Roman"/>
                            <w:sz w:val="16"/>
                            <w:szCs w:val="16"/>
                          </w:rPr>
                        </w:pPr>
                        <w:r w:rsidRPr="000F66E0">
                          <w:rPr>
                            <w:rFonts w:ascii="Times New Roman" w:hAnsi="Times New Roman" w:hint="eastAsia"/>
                            <w:sz w:val="16"/>
                            <w:szCs w:val="16"/>
                          </w:rPr>
                          <w:t>要求に対する応答送信</w:t>
                        </w:r>
                      </w:p>
                      <w:p w14:paraId="1DBE15C3" w14:textId="77777777" w:rsidR="00CB1D80" w:rsidRPr="000F66E0" w:rsidRDefault="00CB1D80" w:rsidP="00B2776B">
                        <w:pPr>
                          <w:rPr>
                            <w:sz w:val="16"/>
                            <w:szCs w:val="16"/>
                          </w:rPr>
                        </w:pPr>
                        <w:r>
                          <w:rPr>
                            <w:rFonts w:ascii="Times New Roman" w:hAnsi="Times New Roman" w:hint="eastAsia"/>
                            <w:sz w:val="16"/>
                            <w:szCs w:val="16"/>
                          </w:rPr>
                          <w:t>(Result code:</w:t>
                        </w:r>
                        <w:r>
                          <w:rPr>
                            <w:rFonts w:ascii="Times New Roman" w:hAnsi="Times New Roman" w:hint="eastAsia"/>
                            <w:sz w:val="16"/>
                            <w:szCs w:val="16"/>
                          </w:rPr>
                          <w:t>正常終了</w:t>
                        </w:r>
                        <w:r>
                          <w:rPr>
                            <w:rFonts w:ascii="Times New Roman" w:hAnsi="Times New Roman" w:hint="eastAsia"/>
                            <w:sz w:val="16"/>
                            <w:szCs w:val="16"/>
                          </w:rPr>
                          <w:t>)</w:t>
                        </w:r>
                      </w:p>
                    </w:txbxContent>
                  </v:textbox>
                </v:shape>
                <v:shape id="AutoShape 3068" o:spid="_x0000_s2541" type="#_x0000_t110" style="position:absolute;left:4000;top:10287;width:11335;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">
                  <v:textbox inset="5.85pt,.7pt,5.85pt,.7pt"/>
                </v:shape>
                <v:shape id="Text Box 3069" o:spid="_x0000_s2542" type="#_x0000_t202" style="position:absolute;left:6000;top:11430;width:800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" filled="f" stroked="f">
                  <v:textbox inset="5.85pt,.7pt,5.85pt,.7pt">
                    <w:txbxContent>
                      <w:p w14:paraId="0EF298E4" w14:textId="77777777" w:rsidR="00CB1D80" w:rsidRPr="000F66E0" w:rsidRDefault="00CB1D80" w:rsidP="00B2776B">
                        <w:pPr>
                          <w:rPr>
                            <w:sz w:val="18"/>
                            <w:szCs w:val="18"/>
                          </w:rPr>
                        </w:pPr>
                        <w:r w:rsidRPr="000F66E0">
                          <w:rPr>
                            <w:rFonts w:hint="eastAsia"/>
                            <w:sz w:val="18"/>
                            <w:szCs w:val="18"/>
                          </w:rPr>
                          <w:t>設定内容が</w:t>
                        </w:r>
                      </w:p>
                      <w:p w14:paraId="0BE0248B" w14:textId="77777777" w:rsidR="00CB1D80" w:rsidRPr="000F66E0" w:rsidRDefault="00CB1D80" w:rsidP="00B2776B">
                        <w:pPr>
                          <w:rPr>
                            <w:sz w:val="18"/>
                            <w:szCs w:val="18"/>
                          </w:rPr>
                        </w:pPr>
                        <w:r w:rsidRPr="000F66E0">
                          <w:rPr>
                            <w:rFonts w:hint="eastAsia"/>
                            <w:sz w:val="18"/>
                            <w:szCs w:val="18"/>
                          </w:rPr>
                          <w:t>正常か？</w:t>
                        </w:r>
                      </w:p>
                    </w:txbxContent>
                  </v:textbox>
                </v:shape>
                <v:shape id="Text Box 3070" o:spid="_x0000_s2543" type="#_x0000_t202" style="position:absolute;left:2667;top:18288;width:1533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">
                  <v:textbox inset="5.85pt,.7pt,5.85pt,.7pt">
                    <w:txbxContent>
                      <w:p w14:paraId="1BB23D58" w14:textId="77777777" w:rsidR="00CB1D80" w:rsidRPr="000F66E0" w:rsidRDefault="00CB1D80" w:rsidP="00B2776B">
                        <w:pPr>
                          <w:rPr>
                            <w:sz w:val="18"/>
                            <w:szCs w:val="18"/>
                          </w:rPr>
                        </w:pPr>
                        <w:r w:rsidRPr="00913616">
                          <w:rPr>
                            <w:rFonts w:ascii="Times New Roman" w:hAnsi="Times New Roman" w:hint="eastAsia"/>
                            <w:sz w:val="18"/>
                            <w:szCs w:val="18"/>
                          </w:rPr>
                          <w:t>重</w:t>
                        </w:r>
                        <w:r w:rsidRPr="00913616">
                          <w:rPr>
                            <w:rFonts w:hint="eastAsia"/>
                            <w:sz w:val="18"/>
                            <w:szCs w:val="18"/>
                          </w:rPr>
                          <w:t>漏電電流設定変更</w:t>
                        </w:r>
                        <w:r w:rsidRPr="000F66E0">
                          <w:rPr>
                            <w:rFonts w:hint="eastAsia"/>
                            <w:sz w:val="18"/>
                            <w:szCs w:val="18"/>
                          </w:rPr>
                          <w:t>処理</w:t>
                        </w:r>
                      </w:p>
                    </w:txbxContent>
                  </v:textbox>
                </v:shape>
                <v:shape id="AutoShape 3071" o:spid="_x0000_s2544" type="#_x0000_t110" style="position:absolute;left:3333;top:22860;width:13335;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">
                  <v:textbox inset="5.85pt,.7pt,5.85pt,.7pt"/>
                </v:shape>
                <v:shape id="Text Box 3072" o:spid="_x0000_s2545" type="#_x0000_t202" style="position:absolute;left:4667;top:24923;width:1133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" filled="f" stroked="f">
                  <v:textbox inset="5.85pt,.7pt,5.85pt,.7pt">
                    <w:txbxContent>
                      <w:p w14:paraId="275FBE7D" w14:textId="77777777" w:rsidR="00CB1D80" w:rsidRPr="000F66E0" w:rsidRDefault="00CB1D80" w:rsidP="00B2776B">
                        <w:pPr>
                          <w:rPr>
                            <w:sz w:val="16"/>
                            <w:szCs w:val="16"/>
                          </w:rPr>
                        </w:pPr>
                        <w:r>
                          <w:rPr>
                            <w:rFonts w:hint="eastAsia"/>
                            <w:sz w:val="18"/>
                            <w:szCs w:val="18"/>
                          </w:rPr>
                          <w:t>重</w:t>
                        </w:r>
                        <w:r w:rsidRPr="000F66E0">
                          <w:rPr>
                            <w:rFonts w:hint="eastAsia"/>
                            <w:sz w:val="16"/>
                            <w:szCs w:val="16"/>
                          </w:rPr>
                          <w:t>漏電電流設定変更処理が正常に</w:t>
                        </w:r>
                        <w:r>
                          <w:rPr>
                            <w:rFonts w:hint="eastAsia"/>
                            <w:sz w:val="16"/>
                            <w:szCs w:val="16"/>
                          </w:rPr>
                          <w:t>実施されたか？</w:t>
                        </w:r>
                        <w:r>
                          <w:rPr>
                            <w:sz w:val="16"/>
                            <w:szCs w:val="16"/>
                          </w:rPr>
                          <w:br/>
                        </w:r>
                      </w:p>
                    </w:txbxContent>
                  </v:textbox>
                </v:shape>
                <v:line id="Line 3073" o:spid="_x0000_s2546" style="position:absolute;visibility:visible;mso-wrap-style:square" from="15335,13716" to="25336,13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"/>
                <v:line id="Line 3074" o:spid="_x0000_s2547" style="position:absolute;visibility:visible;mso-wrap-style:square" from="16668,26289" to="25336,26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"/>
                <v:line id="Line 3075" o:spid="_x0000_s2548" style="position:absolute;visibility:visible;mso-wrap-style:square" from="10001,17145" to="10007,18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">
                  <v:stroke endarrow="block"/>
                </v:line>
                <v:line id="Line 3076" o:spid="_x0000_s2549" style="position:absolute;visibility:visible;mso-wrap-style:square" from="10001,20574" to="10001,22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">
                  <v:stroke endarrow="block"/>
                </v:line>
                <v:line id="Line 3077" o:spid="_x0000_s2550" style="position:absolute;visibility:visible;mso-wrap-style:square" from="10001,29718" to="10001,33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">
                  <v:stroke endarrow="block"/>
                </v:line>
                <v:shape id="Text Box 3078" o:spid="_x0000_s2551" type="#_x0000_t202" style="position:absolute;left:18002;top:33147;width:1333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">
                  <v:textbox inset="5.85pt,.7pt,5.85pt,.7pt">
                    <w:txbxContent>
                      <w:p w14:paraId="7EC13335" w14:textId="77777777" w:rsidR="00CB1D80" w:rsidRPr="000F66E0" w:rsidRDefault="00CB1D80" w:rsidP="00B2776B">
                        <w:pPr>
                          <w:rPr>
                            <w:sz w:val="16"/>
                            <w:szCs w:val="16"/>
                          </w:rPr>
                        </w:pPr>
                        <w:r>
                          <w:rPr>
                            <w:rFonts w:hint="eastAsia"/>
                            <w:sz w:val="16"/>
                            <w:szCs w:val="16"/>
                          </w:rPr>
                          <w:t>重</w:t>
                        </w:r>
                        <w:r w:rsidRPr="000F66E0">
                          <w:rPr>
                            <w:rFonts w:hint="eastAsia"/>
                            <w:sz w:val="16"/>
                            <w:szCs w:val="16"/>
                          </w:rPr>
                          <w:t>漏電電流設定変更処理</w:t>
                        </w:r>
                      </w:p>
                      <w:p w14:paraId="54D66B31" w14:textId="77777777" w:rsidR="00CB1D80" w:rsidRDefault="00CB1D80" w:rsidP="00B2776B">
                        <w:pPr>
                          <w:rPr>
                            <w:rFonts w:ascii="Times New Roman" w:hAnsi="Times New Roman"/>
                            <w:sz w:val="16"/>
                            <w:szCs w:val="16"/>
                          </w:rPr>
                        </w:pPr>
                        <w:r w:rsidRPr="000F66E0">
                          <w:rPr>
                            <w:rFonts w:ascii="Times New Roman" w:hAnsi="Times New Roman" w:hint="eastAsia"/>
                            <w:sz w:val="16"/>
                            <w:szCs w:val="16"/>
                          </w:rPr>
                          <w:t>要求に対する応答送信</w:t>
                        </w:r>
                      </w:p>
                      <w:p w14:paraId="40DB2937" w14:textId="77777777" w:rsidR="00CB1D80" w:rsidRPr="000F66E0" w:rsidRDefault="00CB1D80" w:rsidP="00B2776B">
                        <w:pPr>
                          <w:rPr>
                            <w:sz w:val="16"/>
                            <w:szCs w:val="16"/>
                          </w:rPr>
                        </w:pPr>
                        <w:r>
                          <w:rPr>
                            <w:rFonts w:ascii="Times New Roman" w:hAnsi="Times New Roman" w:hint="eastAsia"/>
                            <w:sz w:val="16"/>
                            <w:szCs w:val="16"/>
                          </w:rPr>
                          <w:t>(Result code:</w:t>
                        </w:r>
                        <w:r>
                          <w:rPr>
                            <w:rFonts w:ascii="Times New Roman" w:hAnsi="Times New Roman" w:hint="eastAsia"/>
                            <w:sz w:val="16"/>
                            <w:szCs w:val="16"/>
                          </w:rPr>
                          <w:t>異常終了</w:t>
                        </w:r>
                        <w:r>
                          <w:rPr>
                            <w:rFonts w:ascii="Times New Roman" w:hAnsi="Times New Roman" w:hint="eastAsia"/>
                            <w:sz w:val="16"/>
                            <w:szCs w:val="16"/>
                          </w:rPr>
                          <w:t>)</w:t>
                        </w:r>
                      </w:p>
                      <w:p w14:paraId="32C90AD5" w14:textId="77777777" w:rsidR="00CB1D80" w:rsidRDefault="00CB1D80" w:rsidP="00B2776B"/>
                    </w:txbxContent>
                  </v:textbox>
                </v:shape>
                <v:line id="Line 3079" o:spid="_x0000_s2552" style="position:absolute;visibility:visible;mso-wrap-style:square" from="25336,13716" to="25336,33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">
                  <v:stroke endarrow="block"/>
                </v:line>
                <v:line id="Line 3080" o:spid="_x0000_s2553" style="position:absolute;visibility:visible;mso-wrap-style:square" from="25336,37719" to="25336,40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">
                  <v:stroke endarrow="block"/>
                </v:line>
                <v:line id="Line 3081" o:spid="_x0000_s2554" style="position:absolute;flip:x;visibility:visible;mso-wrap-style:square" from="10001,40005" to="25336,40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">
                  <v:stroke endarrow="block"/>
                </v:line>
                <v:shape id="Text Box 3082" o:spid="_x0000_s2555" type="#_x0000_t202" style="position:absolute;left:18669;top:10287;width:600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" filled="f" stroked="f">
                  <v:textbox inset="5.85pt,.7pt,5.85pt,.7pt">
                    <w:txbxContent>
                      <w:p w14:paraId="6067714F" w14:textId="77777777" w:rsidR="00CB1D80" w:rsidRDefault="00CB1D80" w:rsidP="00B2776B">
                        <w:r>
                          <w:rPr>
                            <w:rFonts w:hint="eastAsia"/>
                          </w:rPr>
                          <w:t>異常</w:t>
                        </w:r>
                      </w:p>
                    </w:txbxContent>
                  </v:textbox>
                </v:shape>
                <v:shape id="Text Box 3083" o:spid="_x0000_s2556" type="#_x0000_t202" style="position:absolute;left:20002;top:24003;width:666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" filled="f" stroked="f">
                  <v:textbox inset="5.85pt,.7pt,5.85pt,.7pt">
                    <w:txbxContent>
                      <w:p w14:paraId="7EE08624" w14:textId="77777777" w:rsidR="00CB1D80" w:rsidRDefault="00CB1D80" w:rsidP="00B2776B">
                        <w:r>
                          <w:rPr>
                            <w:rFonts w:hint="eastAsia"/>
                          </w:rPr>
                          <w:t>異常</w:t>
                        </w:r>
                      </w:p>
                    </w:txbxContent>
                  </v:textbox>
                </v:shape>
                <v:shape id="Text Box 3084" o:spid="_x0000_s2557" type="#_x0000_t202" style="position:absolute;left:11334;top:16002;width:466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" filled="f" stroked="f">
                  <v:textbox inset="5.85pt,.7pt,5.85pt,.7pt">
                    <w:txbxContent>
                      <w:p w14:paraId="08267575" w14:textId="77777777" w:rsidR="00CB1D80" w:rsidRDefault="00CB1D80" w:rsidP="00B2776B">
                        <w:r>
                          <w:rPr>
                            <w:rFonts w:hint="eastAsia"/>
                          </w:rPr>
                          <w:t>正常</w:t>
                        </w:r>
                      </w:p>
                    </w:txbxContent>
                  </v:textbox>
                </v:shape>
                <v:shape id="Text Box 3085" o:spid="_x0000_s2558" type="#_x0000_t202" style="position:absolute;left:11334;top:29718;width:466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" filled="f" stroked="f">
                  <v:textbox inset="5.85pt,.7pt,5.85pt,.7pt">
                    <w:txbxContent>
                      <w:p w14:paraId="077FDAFD" w14:textId="77777777" w:rsidR="00CB1D80" w:rsidRDefault="00CB1D80" w:rsidP="00B2776B">
                        <w:r>
                          <w:rPr>
                            <w:rFonts w:hint="eastAsia"/>
                          </w:rPr>
                          <w:t>正常</w:t>
                        </w:r>
                      </w:p>
                    </w:txbxContent>
                  </v:textbox>
                </v:shape>
              </v:group>
            </w:pict>
          </mc:Fallback>
        </mc:AlternateContent>
      </w:r>
    </w:p>
    <w:p w14:paraId="31867E27" w14:textId="77777777" w:rsidR="00B2776B" w:rsidRPr="00AA2053" w:rsidRDefault="00B2776B" w:rsidP="00B2776B">
      <w:pPr>
        <w:ind w:left="420"/>
      </w:pPr>
    </w:p>
    <w:p w14:paraId="0FA265E1" w14:textId="77777777" w:rsidR="00B2776B" w:rsidRPr="00AA2053" w:rsidRDefault="00B2776B" w:rsidP="00B2776B">
      <w:pPr>
        <w:ind w:left="420"/>
      </w:pPr>
    </w:p>
    <w:p w14:paraId="642B15B2" w14:textId="55D1FA8A" w:rsidR="00B2776B" w:rsidRPr="00AA2053" w:rsidRDefault="007246A4" w:rsidP="00B2776B">
      <w:pPr>
        <w:ind w:left="420"/>
      </w:pPr>
      <w:r w:rsidRPr="00AA2053">
        <w:rPr>
          <w:noProof/>
        </w:rPr>
        <mc:AlternateContent>
          <mc:Choice Requires="wps">
            <w:drawing>
              <wp:anchor distT="0" distB="0" distL="114300" distR="114300" simplePos="0" relativeHeight="251482112" behindDoc="0" locked="0" layoutInCell="1" allowOverlap="1" wp14:anchorId="4F70095D" wp14:editId="6C1F35A6">
                <wp:simplePos x="0" y="0"/>
                <wp:positionH relativeFrom="column">
                  <wp:posOffset>4526915</wp:posOffset>
                </wp:positionH>
                <wp:positionV relativeFrom="paragraph">
                  <wp:posOffset>56515</wp:posOffset>
                </wp:positionV>
                <wp:extent cx="911225" cy="285115"/>
                <wp:effectExtent l="0" t="0" r="0" b="0"/>
                <wp:wrapNone/>
                <wp:docPr id="819471716" name="テキスト ボックス 5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225" cy="285115"/>
                        </a:xfrm>
                        <a:prstGeom prst="rect">
                          <a:avLst/>
                        </a:prstGeom>
                        <a:noFill/>
                        <a:ln>
                          <a:noFill/>
                        </a:ln>
                      </wps:spPr>
                      <wps:txbx>
                        <w:txbxContent>
                          <w:p w14:paraId="376AFA9F" w14:textId="1BD8BED0" w:rsidR="00CB1D80" w:rsidRPr="008A52DC" w:rsidRDefault="00F43630" w:rsidP="00B2776B">
                            <w:pPr>
                              <w:rPr>
                                <w:sz w:val="20"/>
                                <w:szCs w:val="20"/>
                              </w:rPr>
                            </w:pPr>
                            <w:r w:rsidRPr="008A52DC">
                              <w:rPr>
                                <w:rFonts w:ascii="Times New Roman" w:hAnsi="Times New Roman"/>
                                <w:sz w:val="20"/>
                                <w:szCs w:val="20"/>
                              </w:rPr>
                              <w:t>TJ3-</w:t>
                            </w:r>
                            <w:r>
                              <w:rPr>
                                <w:rFonts w:ascii="Times New Roman" w:hAnsi="Times New Roman"/>
                                <w:sz w:val="20"/>
                                <w:szCs w:val="20"/>
                              </w:rPr>
                              <w:t>GW</w:t>
                            </w:r>
                            <w:r w:rsidR="00CB1D80" w:rsidRPr="008A52DC">
                              <w:rPr>
                                <w:rFonts w:ascii="Times New Roman" w:hAnsi="Times New Roman" w:hint="eastAsia"/>
                                <w:sz w:val="20"/>
                                <w:szCs w:val="20"/>
                              </w:rPr>
                              <w:t>本体</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70095D" id="テキスト ボックス 582" o:spid="_x0000_s2559" type="#_x0000_t202" style="position:absolute;left:0;text-align:left;margin-left:356.45pt;margin-top:4.45pt;width:71.75pt;height:22.45pt;z-index:25148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" filled="f" stroked="f">
                <v:textbox>
                  <w:txbxContent>
                    <w:p w14:paraId="376AFA9F" w14:textId="1BD8BED0" w:rsidR="00CB1D80" w:rsidRPr="008A52DC" w:rsidRDefault="00F43630" w:rsidP="00B2776B">
                      <w:pPr>
                        <w:rPr>
                          <w:sz w:val="20"/>
                          <w:szCs w:val="20"/>
                        </w:rPr>
                      </w:pPr>
                      <w:r w:rsidRPr="008A52DC">
                        <w:rPr>
                          <w:rFonts w:ascii="Times New Roman" w:hAnsi="Times New Roman"/>
                          <w:sz w:val="20"/>
                          <w:szCs w:val="20"/>
                        </w:rPr>
                        <w:t>TJ3-</w:t>
                      </w:r>
                      <w:r>
                        <w:rPr>
                          <w:rFonts w:ascii="Times New Roman" w:hAnsi="Times New Roman"/>
                          <w:sz w:val="20"/>
                          <w:szCs w:val="20"/>
                        </w:rPr>
                        <w:t>GW</w:t>
                      </w:r>
                      <w:r w:rsidR="00CB1D80" w:rsidRPr="008A52DC">
                        <w:rPr>
                          <w:rFonts w:ascii="Times New Roman" w:hAnsi="Times New Roman" w:hint="eastAsia"/>
                          <w:sz w:val="20"/>
                          <w:szCs w:val="20"/>
                        </w:rPr>
                        <w:t>本体</w:t>
                      </w:r>
                    </w:p>
                  </w:txbxContent>
                </v:textbox>
              </v:shape>
            </w:pict>
          </mc:Fallback>
        </mc:AlternateContent>
      </w:r>
      <w:r w:rsidRPr="00AA2053">
        <w:rPr>
          <w:noProof/>
        </w:rPr>
        <mc:AlternateContent>
          <mc:Choice Requires="wps">
            <w:drawing>
              <wp:anchor distT="0" distB="0" distL="114300" distR="114300" simplePos="0" relativeHeight="251531264" behindDoc="0" locked="0" layoutInCell="1" allowOverlap="1" wp14:anchorId="1C5AA342" wp14:editId="7DC318F1">
                <wp:simplePos x="0" y="0"/>
                <wp:positionH relativeFrom="column">
                  <wp:posOffset>5669915</wp:posOffset>
                </wp:positionH>
                <wp:positionV relativeFrom="paragraph">
                  <wp:posOffset>158115</wp:posOffset>
                </wp:positionV>
                <wp:extent cx="819785" cy="231775"/>
                <wp:effectExtent l="0" t="0" r="0" b="0"/>
                <wp:wrapNone/>
                <wp:docPr id="173000756" name="テキスト ボックス 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785" cy="231775"/>
                        </a:xfrm>
                        <a:prstGeom prst="rect">
                          <a:avLst/>
                        </a:prstGeom>
                        <a:noFill/>
                        <a:ln>
                          <a:noFill/>
                        </a:ln>
                        <a:effectLst/>
                      </wps:spPr>
                      <wps:txbx>
                        <w:txbxContent>
                          <w:p w14:paraId="6DADB44C" w14:textId="77777777" w:rsidR="00AE60FD" w:rsidRDefault="00AE60FD">
                            <w:r>
                              <w:rPr>
                                <w:rFonts w:hint="eastAsia"/>
                              </w:rPr>
                              <w:t>TJ3AI</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5AA342" id="テキスト ボックス 581" o:spid="_x0000_s2560" type="#_x0000_t202" style="position:absolute;left:0;text-align:left;margin-left:446.45pt;margin-top:12.45pt;width:64.55pt;height:18.25pt;z-index:25153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" filled="f" stroked="f">
                <v:textbox inset="5.85pt,.7pt,5.85pt,.7pt">
                  <w:txbxContent>
                    <w:p w14:paraId="6DADB44C" w14:textId="77777777" w:rsidR="00AE60FD" w:rsidRDefault="00AE60FD">
                      <w:r>
                        <w:rPr>
                          <w:rFonts w:hint="eastAsia"/>
                        </w:rPr>
                        <w:t>TJ3AI</w:t>
                      </w:r>
                    </w:p>
                  </w:txbxContent>
                </v:textbox>
              </v:shape>
            </w:pict>
          </mc:Fallback>
        </mc:AlternateContent>
      </w:r>
      <w:r w:rsidRPr="00AA2053">
        <w:rPr>
          <w:noProof/>
        </w:rPr>
        <mc:AlternateContent>
          <mc:Choice Requires="wps">
            <w:drawing>
              <wp:anchor distT="0" distB="0" distL="114300" distR="114300" simplePos="0" relativeHeight="251481088" behindDoc="0" locked="0" layoutInCell="1" allowOverlap="1" wp14:anchorId="3D04AE17" wp14:editId="44437D00">
                <wp:simplePos x="0" y="0"/>
                <wp:positionH relativeFrom="column">
                  <wp:posOffset>3688080</wp:posOffset>
                </wp:positionH>
                <wp:positionV relativeFrom="paragraph">
                  <wp:posOffset>114300</wp:posOffset>
                </wp:positionV>
                <wp:extent cx="600075" cy="342900"/>
                <wp:effectExtent l="0" t="0" r="0" b="0"/>
                <wp:wrapNone/>
                <wp:docPr id="619983482" name="テキスト ボックス 5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342900"/>
                        </a:xfrm>
                        <a:prstGeom prst="rect">
                          <a:avLst/>
                        </a:prstGeom>
                        <a:noFill/>
                        <a:ln>
                          <a:noFill/>
                        </a:ln>
                      </wps:spPr>
                      <wps:txbx>
                        <w:txbxContent>
                          <w:p w14:paraId="69D249DA" w14:textId="77777777" w:rsidR="00CB1D80" w:rsidRDefault="00CB1D80" w:rsidP="00B2776B">
                            <w:r>
                              <w:rPr>
                                <w:rFonts w:ascii="Times New Roman" w:hAnsi="Times New Roman"/>
                                <w:sz w:val="24"/>
                              </w:rPr>
                              <w:t>sever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04AE17" id="テキスト ボックス 580" o:spid="_x0000_s2561" type="#_x0000_t202" style="position:absolute;left:0;text-align:left;margin-left:290.4pt;margin-top:9pt;width:47.25pt;height:27pt;z-index:25148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" filled="f" stroked="f">
                <v:textbox>
                  <w:txbxContent>
                    <w:p w14:paraId="69D249DA" w14:textId="77777777" w:rsidR="00CB1D80" w:rsidRDefault="00CB1D80" w:rsidP="00B2776B">
                      <w:r>
                        <w:rPr>
                          <w:rFonts w:ascii="Times New Roman" w:hAnsi="Times New Roman"/>
                          <w:sz w:val="24"/>
                        </w:rPr>
                        <w:t>sever</w:t>
                      </w:r>
                    </w:p>
                  </w:txbxContent>
                </v:textbox>
              </v:shape>
            </w:pict>
          </mc:Fallback>
        </mc:AlternateContent>
      </w:r>
    </w:p>
    <w:p w14:paraId="63EC26E7" w14:textId="02A094BF" w:rsidR="00B2776B" w:rsidRPr="00AA2053" w:rsidRDefault="007246A4" w:rsidP="00B2776B">
      <w:pPr>
        <w:ind w:left="420"/>
      </w:pPr>
      <w:r w:rsidRPr="00AA2053">
        <w:rPr>
          <w:noProof/>
        </w:rPr>
        <mc:AlternateContent>
          <mc:Choice Requires="wpc">
            <w:drawing>
              <wp:anchor distT="0" distB="0" distL="114300" distR="114300" simplePos="0" relativeHeight="251530240" behindDoc="0" locked="0" layoutInCell="1" allowOverlap="1" wp14:anchorId="564C5937" wp14:editId="1DD7E042">
                <wp:simplePos x="0" y="0"/>
                <wp:positionH relativeFrom="column">
                  <wp:posOffset>3012440</wp:posOffset>
                </wp:positionH>
                <wp:positionV relativeFrom="paragraph">
                  <wp:posOffset>40640</wp:posOffset>
                </wp:positionV>
                <wp:extent cx="3971925" cy="2400300"/>
                <wp:effectExtent l="0" t="0" r="0" b="0"/>
                <wp:wrapNone/>
                <wp:docPr id="799" name="キャンバス 349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3252" name="Line 3500"/>
                        <wps:cNvCnPr>
                          <a:cxnSpLocks noChangeShapeType="1"/>
                        </wps:cNvCnPr>
                        <wps:spPr bwMode="auto">
                          <a:xfrm>
                            <a:off x="991235" y="419100"/>
                            <a:ext cx="1050290" cy="161925"/>
                          </a:xfrm>
                          <a:prstGeom prst="line">
                            <a:avLst/>
                          </a:prstGeom>
                          <a:noFill/>
                          <a:ln w="9525">
                            <a:solidFill>
                              <a:srgbClr val="000000"/>
                            </a:solidFill>
                            <a:round/>
                            <a:headEnd/>
                            <a:tailEnd type="triangle" w="med" len="med"/>
                          </a:ln>
                        </wps:spPr>
                        <wps:bodyPr/>
                      </wps:wsp>
                      <wps:wsp>
                        <wps:cNvPr id="3253" name="Line 3501"/>
                        <wps:cNvCnPr>
                          <a:cxnSpLocks noChangeShapeType="1"/>
                        </wps:cNvCnPr>
                        <wps:spPr bwMode="auto">
                          <a:xfrm flipH="1">
                            <a:off x="1000125" y="1257300"/>
                            <a:ext cx="1026795" cy="171450"/>
                          </a:xfrm>
                          <a:prstGeom prst="line">
                            <a:avLst/>
                          </a:prstGeom>
                          <a:noFill/>
                          <a:ln w="9525">
                            <a:solidFill>
                              <a:srgbClr val="000000"/>
                            </a:solidFill>
                            <a:round/>
                            <a:headEnd/>
                            <a:tailEnd type="triangle" w="med" len="med"/>
                          </a:ln>
                        </wps:spPr>
                        <wps:bodyPr/>
                      </wps:wsp>
                      <wps:wsp>
                        <wps:cNvPr id="3254" name="Line 3502"/>
                        <wps:cNvCnPr>
                          <a:cxnSpLocks noChangeShapeType="1"/>
                        </wps:cNvCnPr>
                        <wps:spPr bwMode="auto">
                          <a:xfrm>
                            <a:off x="1000125" y="1600200"/>
                            <a:ext cx="967105" cy="210820"/>
                          </a:xfrm>
                          <a:prstGeom prst="line">
                            <a:avLst/>
                          </a:prstGeom>
                          <a:noFill/>
                          <a:ln w="9525">
                            <a:solidFill>
                              <a:srgbClr val="000000"/>
                            </a:solidFill>
                            <a:round/>
                            <a:headEnd/>
                            <a:tailEnd type="triangle" w="med" len="med"/>
                          </a:ln>
                        </wps:spPr>
                        <wps:bodyPr/>
                      </wps:wsp>
                      <wps:wsp>
                        <wps:cNvPr id="3255" name="Text Box 3503"/>
                        <wps:cNvSpPr txBox="1">
                          <a:spLocks noChangeArrowheads="1"/>
                        </wps:cNvSpPr>
                        <wps:spPr bwMode="auto">
                          <a:xfrm>
                            <a:off x="200025" y="228600"/>
                            <a:ext cx="1400175" cy="524510"/>
                          </a:xfrm>
                          <a:prstGeom prst="rect">
                            <a:avLst/>
                          </a:prstGeom>
                          <a:noFill/>
                          <a:ln>
                            <a:noFill/>
                          </a:ln>
                        </wps:spPr>
                        <wps:txbx>
                          <w:txbxContent>
                            <w:p w14:paraId="0CC28580" w14:textId="77777777" w:rsidR="00AE60FD" w:rsidRPr="000F66E0" w:rsidRDefault="00AE60FD" w:rsidP="00AE60FD">
                              <w:pPr>
                                <w:autoSpaceDE w:val="0"/>
                                <w:autoSpaceDN w:val="0"/>
                                <w:adjustRightInd w:val="0"/>
                                <w:rPr>
                                  <w:rFonts w:ascii="Times New Roman" w:hAnsi="Times New Roman"/>
                                  <w:sz w:val="18"/>
                                  <w:szCs w:val="18"/>
                                </w:rPr>
                              </w:pPr>
                              <w:r w:rsidRPr="000F66E0">
                                <w:rPr>
                                  <w:rFonts w:ascii="Times New Roman" w:hAnsi="Times New Roman"/>
                                  <w:sz w:val="18"/>
                                  <w:szCs w:val="18"/>
                                </w:rPr>
                                <w:t>polling</w:t>
                              </w:r>
                            </w:p>
                            <w:p w14:paraId="1D883B98" w14:textId="77777777" w:rsidR="00AE60FD" w:rsidRPr="000F66E0" w:rsidRDefault="00AE60FD" w:rsidP="00AE60FD">
                              <w:pPr>
                                <w:rPr>
                                  <w:sz w:val="18"/>
                                  <w:szCs w:val="18"/>
                                </w:rPr>
                              </w:pPr>
                              <w:r w:rsidRPr="000F66E0">
                                <w:rPr>
                                  <w:rFonts w:ascii="Times New Roman" w:hAnsi="Times New Roman" w:hint="eastAsia"/>
                                  <w:sz w:val="18"/>
                                  <w:szCs w:val="18"/>
                                </w:rPr>
                                <w:t>軽</w:t>
                              </w:r>
                              <w:r w:rsidRPr="000F66E0">
                                <w:rPr>
                                  <w:rFonts w:hint="eastAsia"/>
                                  <w:sz w:val="18"/>
                                  <w:szCs w:val="18"/>
                                </w:rPr>
                                <w:t>漏電電流</w:t>
                              </w:r>
                            </w:p>
                            <w:p w14:paraId="0E63039F" w14:textId="77777777" w:rsidR="00AE60FD" w:rsidRPr="000F66E0" w:rsidRDefault="00AE60FD" w:rsidP="00AE60FD">
                              <w:pPr>
                                <w:rPr>
                                  <w:sz w:val="18"/>
                                  <w:szCs w:val="18"/>
                                </w:rPr>
                              </w:pPr>
                              <w:r w:rsidRPr="000F66E0">
                                <w:rPr>
                                  <w:rFonts w:hint="eastAsia"/>
                                  <w:sz w:val="18"/>
                                  <w:szCs w:val="18"/>
                                </w:rPr>
                                <w:t>設定変更</w:t>
                              </w:r>
                              <w:r w:rsidRPr="000F66E0">
                                <w:rPr>
                                  <w:rFonts w:ascii="Times New Roman" w:hAnsi="Times New Roman" w:hint="eastAsia"/>
                                  <w:sz w:val="18"/>
                                  <w:szCs w:val="18"/>
                                </w:rPr>
                                <w:t>要求</w:t>
                              </w:r>
                            </w:p>
                          </w:txbxContent>
                        </wps:txbx>
                        <wps:bodyPr rot="0" vert="horz" wrap="square" lIns="91440" tIns="45720" rIns="91440" bIns="45720" anchor="t" anchorCtr="0" upright="1">
                          <a:noAutofit/>
                        </wps:bodyPr>
                      </wps:wsp>
                      <wps:wsp>
                        <wps:cNvPr id="3256" name="Text Box 3504"/>
                        <wps:cNvSpPr txBox="1">
                          <a:spLocks noChangeArrowheads="1"/>
                        </wps:cNvSpPr>
                        <wps:spPr bwMode="auto">
                          <a:xfrm>
                            <a:off x="200025" y="1600200"/>
                            <a:ext cx="827405" cy="419735"/>
                          </a:xfrm>
                          <a:prstGeom prst="rect">
                            <a:avLst/>
                          </a:prstGeom>
                          <a:solidFill>
                            <a:srgbClr val="FFFFFF"/>
                          </a:solidFill>
                          <a:ln>
                            <a:noFill/>
                          </a:ln>
                        </wps:spPr>
                        <wps:txbx>
                          <w:txbxContent>
                            <w:p w14:paraId="08FF91CE" w14:textId="77777777" w:rsidR="00AE60FD" w:rsidRPr="008A52DC" w:rsidRDefault="00AE60FD" w:rsidP="00AE60FD">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送信</w:t>
                              </w:r>
                            </w:p>
                          </w:txbxContent>
                        </wps:txbx>
                        <wps:bodyPr rot="0" vert="horz" wrap="square" lIns="91440" tIns="45720" rIns="91440" bIns="45720" anchor="t" anchorCtr="0" upright="1">
                          <a:noAutofit/>
                        </wps:bodyPr>
                      </wps:wsp>
                      <wps:wsp>
                        <wps:cNvPr id="3257" name="Text Box 3505"/>
                        <wps:cNvSpPr txBox="1">
                          <a:spLocks noChangeArrowheads="1"/>
                        </wps:cNvSpPr>
                        <wps:spPr bwMode="auto">
                          <a:xfrm>
                            <a:off x="2095500" y="1850390"/>
                            <a:ext cx="800100" cy="218440"/>
                          </a:xfrm>
                          <a:prstGeom prst="rect">
                            <a:avLst/>
                          </a:prstGeom>
                          <a:noFill/>
                          <a:ln>
                            <a:noFill/>
                          </a:ln>
                        </wps:spPr>
                        <wps:txbx>
                          <w:txbxContent>
                            <w:p w14:paraId="5FBECCB0" w14:textId="77777777" w:rsidR="00AE60FD" w:rsidRPr="008A52DC" w:rsidRDefault="00AE60FD" w:rsidP="00AE60FD">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3258" name="Text Box 3506"/>
                        <wps:cNvSpPr txBox="1">
                          <a:spLocks noChangeArrowheads="1"/>
                        </wps:cNvSpPr>
                        <wps:spPr bwMode="auto">
                          <a:xfrm>
                            <a:off x="2041525" y="306705"/>
                            <a:ext cx="628650" cy="333375"/>
                          </a:xfrm>
                          <a:prstGeom prst="rect">
                            <a:avLst/>
                          </a:prstGeom>
                          <a:noFill/>
                          <a:ln>
                            <a:noFill/>
                          </a:ln>
                        </wps:spPr>
                        <wps:txbx>
                          <w:txbxContent>
                            <w:p w14:paraId="0CE23013" w14:textId="77777777" w:rsidR="00AE60FD" w:rsidRPr="008A52DC" w:rsidRDefault="00AE60FD" w:rsidP="00AE60FD">
                              <w:pPr>
                                <w:rPr>
                                  <w:sz w:val="20"/>
                                  <w:szCs w:val="20"/>
                                </w:rPr>
                              </w:pP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3259" name="Text Box 3507"/>
                        <wps:cNvSpPr txBox="1">
                          <a:spLocks noChangeArrowheads="1"/>
                        </wps:cNvSpPr>
                        <wps:spPr bwMode="auto">
                          <a:xfrm>
                            <a:off x="400050" y="1257300"/>
                            <a:ext cx="447675" cy="293370"/>
                          </a:xfrm>
                          <a:prstGeom prst="rect">
                            <a:avLst/>
                          </a:prstGeom>
                          <a:solidFill>
                            <a:srgbClr val="FFFFFF"/>
                          </a:solidFill>
                          <a:ln>
                            <a:noFill/>
                          </a:ln>
                        </wps:spPr>
                        <wps:txbx>
                          <w:txbxContent>
                            <w:p w14:paraId="29DE836C" w14:textId="77777777" w:rsidR="00AE60FD" w:rsidRPr="008A52DC" w:rsidRDefault="00AE60FD" w:rsidP="00AE60FD">
                              <w:pPr>
                                <w:rPr>
                                  <w:sz w:val="20"/>
                                  <w:szCs w:val="20"/>
                                </w:rPr>
                              </w:pP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3260" name="Line 3508"/>
                        <wps:cNvCnPr>
                          <a:cxnSpLocks noChangeShapeType="1"/>
                        </wps:cNvCnPr>
                        <wps:spPr bwMode="auto">
                          <a:xfrm>
                            <a:off x="2026920" y="282575"/>
                            <a:ext cx="635" cy="1999615"/>
                          </a:xfrm>
                          <a:prstGeom prst="line">
                            <a:avLst/>
                          </a:prstGeom>
                          <a:noFill/>
                          <a:ln w="9525">
                            <a:solidFill>
                              <a:srgbClr val="000000"/>
                            </a:solidFill>
                            <a:round/>
                            <a:headEnd/>
                            <a:tailEnd/>
                          </a:ln>
                        </wps:spPr>
                        <wps:bodyPr/>
                      </wps:wsp>
                      <wps:wsp>
                        <wps:cNvPr id="3261" name="Line 3509"/>
                        <wps:cNvCnPr>
                          <a:cxnSpLocks noChangeShapeType="1"/>
                        </wps:cNvCnPr>
                        <wps:spPr bwMode="auto">
                          <a:xfrm>
                            <a:off x="1000125" y="228600"/>
                            <a:ext cx="635" cy="1999615"/>
                          </a:xfrm>
                          <a:prstGeom prst="line">
                            <a:avLst/>
                          </a:prstGeom>
                          <a:noFill/>
                          <a:ln w="9525">
                            <a:solidFill>
                              <a:srgbClr val="000000"/>
                            </a:solidFill>
                            <a:round/>
                            <a:headEnd/>
                            <a:tailEnd/>
                          </a:ln>
                        </wps:spPr>
                        <wps:bodyPr/>
                      </wps:wsp>
                      <wps:wsp>
                        <wps:cNvPr id="3263" name="Text Box 3510"/>
                        <wps:cNvSpPr txBox="1">
                          <a:spLocks noChangeArrowheads="1"/>
                        </wps:cNvSpPr>
                        <wps:spPr bwMode="auto">
                          <a:xfrm>
                            <a:off x="1798955" y="1310005"/>
                            <a:ext cx="971550" cy="571500"/>
                          </a:xfrm>
                          <a:prstGeom prst="rect">
                            <a:avLst/>
                          </a:prstGeom>
                          <a:noFill/>
                          <a:ln>
                            <a:noFill/>
                          </a:ln>
                          <a:effectLst/>
                        </wps:spPr>
                        <wps:txbx>
                          <w:txbxContent>
                            <w:p w14:paraId="221F66F9" w14:textId="77777777" w:rsidR="00AE60FD" w:rsidRDefault="00AE60FD" w:rsidP="00AE60FD">
                              <w:pPr>
                                <w:rPr>
                                  <w:sz w:val="20"/>
                                  <w:szCs w:val="20"/>
                                </w:rPr>
                              </w:pPr>
                              <w:r w:rsidRPr="008A52DC">
                                <w:rPr>
                                  <w:rFonts w:hint="eastAsia"/>
                                  <w:sz w:val="20"/>
                                  <w:szCs w:val="20"/>
                                </w:rPr>
                                <w:t>応答</w:t>
                              </w:r>
                              <w:r>
                                <w:rPr>
                                  <w:rFonts w:hint="eastAsia"/>
                                  <w:sz w:val="20"/>
                                  <w:szCs w:val="20"/>
                                </w:rPr>
                                <w:t>電文送信</w:t>
                              </w:r>
                            </w:p>
                            <w:p w14:paraId="29BE17DB" w14:textId="77777777" w:rsidR="00AE60FD" w:rsidRPr="008A52DC" w:rsidRDefault="00AE60FD" w:rsidP="00AE60FD">
                              <w:pPr>
                                <w:rPr>
                                  <w:sz w:val="20"/>
                                  <w:szCs w:val="20"/>
                                </w:rPr>
                              </w:pPr>
                              <w:r>
                                <w:rPr>
                                  <w:rFonts w:hint="eastAsia"/>
                                  <w:sz w:val="20"/>
                                  <w:szCs w:val="20"/>
                                </w:rPr>
                                <w:t>正常</w:t>
                              </w:r>
                              <w:r>
                                <w:rPr>
                                  <w:rFonts w:hint="eastAsia"/>
                                  <w:sz w:val="20"/>
                                  <w:szCs w:val="20"/>
                                </w:rPr>
                                <w:t>or</w:t>
                              </w:r>
                              <w:r>
                                <w:rPr>
                                  <w:rFonts w:hint="eastAsia"/>
                                  <w:sz w:val="20"/>
                                  <w:szCs w:val="20"/>
                                </w:rPr>
                                <w:t>異常</w:t>
                              </w:r>
                            </w:p>
                          </w:txbxContent>
                        </wps:txbx>
                        <wps:bodyPr rot="0" vert="horz" wrap="square" lIns="74295" tIns="8890" rIns="74295" bIns="8890" anchor="t" anchorCtr="0" upright="1">
                          <a:noAutofit/>
                        </wps:bodyPr>
                      </wps:wsp>
                      <wps:wsp>
                        <wps:cNvPr id="3168" name="Text Box 3511"/>
                        <wps:cNvSpPr txBox="1">
                          <a:spLocks noChangeArrowheads="1"/>
                        </wps:cNvSpPr>
                        <wps:spPr bwMode="auto">
                          <a:xfrm>
                            <a:off x="3105150" y="883285"/>
                            <a:ext cx="866775" cy="228600"/>
                          </a:xfrm>
                          <a:prstGeom prst="rect">
                            <a:avLst/>
                          </a:prstGeom>
                          <a:noFill/>
                          <a:ln>
                            <a:noFill/>
                          </a:ln>
                          <a:effectLst/>
                        </wps:spPr>
                        <wps:txbx>
                          <w:txbxContent>
                            <w:p w14:paraId="0359C1E5" w14:textId="77777777" w:rsidR="00AE60FD" w:rsidRPr="000F66E0" w:rsidRDefault="00AE60FD" w:rsidP="00AE60FD">
                              <w:pPr>
                                <w:rPr>
                                  <w:sz w:val="18"/>
                                  <w:szCs w:val="18"/>
                                </w:rPr>
                              </w:pPr>
                              <w:r>
                                <w:rPr>
                                  <w:rFonts w:hint="eastAsia"/>
                                  <w:sz w:val="18"/>
                                  <w:szCs w:val="18"/>
                                </w:rPr>
                                <w:t>(</w:t>
                              </w:r>
                              <w:r w:rsidRPr="000F66E0">
                                <w:rPr>
                                  <w:rFonts w:hint="eastAsia"/>
                                  <w:sz w:val="18"/>
                                  <w:szCs w:val="18"/>
                                </w:rPr>
                                <w:t>設定変更</w:t>
                              </w:r>
                              <w:r>
                                <w:rPr>
                                  <w:rFonts w:hint="eastAsia"/>
                                  <w:sz w:val="18"/>
                                  <w:szCs w:val="18"/>
                                </w:rPr>
                                <w:t>）</w:t>
                              </w:r>
                            </w:p>
                          </w:txbxContent>
                        </wps:txbx>
                        <wps:bodyPr rot="0" vert="horz" wrap="square" lIns="74295" tIns="8890" rIns="74295" bIns="8890" anchor="t" anchorCtr="0" upright="1">
                          <a:noAutofit/>
                        </wps:bodyPr>
                      </wps:wsp>
                      <wps:wsp>
                        <wps:cNvPr id="3169" name="Line 3512"/>
                        <wps:cNvCnPr>
                          <a:cxnSpLocks noChangeShapeType="1"/>
                        </wps:cNvCnPr>
                        <wps:spPr bwMode="auto">
                          <a:xfrm>
                            <a:off x="3155315" y="400685"/>
                            <a:ext cx="635" cy="1999615"/>
                          </a:xfrm>
                          <a:prstGeom prst="line">
                            <a:avLst/>
                          </a:prstGeom>
                          <a:noFill/>
                          <a:ln w="9525">
                            <a:solidFill>
                              <a:srgbClr val="000000"/>
                            </a:solidFill>
                            <a:round/>
                            <a:headEnd/>
                            <a:tailEnd/>
                          </a:ln>
                        </wps:spPr>
                        <wps:bodyPr/>
                      </wps:wsp>
                      <wps:wsp>
                        <wps:cNvPr id="3170" name="Text Box 3513"/>
                        <wps:cNvSpPr txBox="1">
                          <a:spLocks noChangeArrowheads="1"/>
                        </wps:cNvSpPr>
                        <wps:spPr bwMode="auto">
                          <a:xfrm>
                            <a:off x="2063750" y="833755"/>
                            <a:ext cx="1092200" cy="320675"/>
                          </a:xfrm>
                          <a:prstGeom prst="rect">
                            <a:avLst/>
                          </a:prstGeom>
                          <a:noFill/>
                          <a:ln>
                            <a:noFill/>
                          </a:ln>
                          <a:effectLst/>
                        </wps:spPr>
                        <wps:txbx>
                          <w:txbxContent>
                            <w:p w14:paraId="56BA91F8" w14:textId="77777777" w:rsidR="00AE60FD" w:rsidRDefault="00AE60FD" w:rsidP="00AE60FD">
                              <w:r>
                                <w:rPr>
                                  <w:rFonts w:hint="eastAsia"/>
                                </w:rPr>
                                <w:t>設定変更</w:t>
                              </w:r>
                            </w:p>
                          </w:txbxContent>
                        </wps:txbx>
                        <wps:bodyPr rot="0" vert="horz" wrap="square" lIns="74295" tIns="8890" rIns="74295" bIns="8890" anchor="t" anchorCtr="0" upright="1">
                          <a:noAutofit/>
                        </wps:bodyPr>
                      </wps:wsp>
                      <wps:wsp>
                        <wps:cNvPr id="3171" name="Line 3514"/>
                        <wps:cNvCnPr>
                          <a:cxnSpLocks noChangeShapeType="1"/>
                        </wps:cNvCnPr>
                        <wps:spPr bwMode="auto">
                          <a:xfrm>
                            <a:off x="2095500" y="695960"/>
                            <a:ext cx="1050290" cy="161925"/>
                          </a:xfrm>
                          <a:prstGeom prst="line">
                            <a:avLst/>
                          </a:prstGeom>
                          <a:noFill/>
                          <a:ln w="9525">
                            <a:solidFill>
                              <a:srgbClr val="000000"/>
                            </a:solidFill>
                            <a:round/>
                            <a:headEnd/>
                            <a:tailEnd type="triangle" w="med" len="med"/>
                          </a:ln>
                        </wps:spPr>
                        <wps:bodyPr/>
                      </wps:wsp>
                      <wps:wsp>
                        <wps:cNvPr id="3172" name="Line 3515"/>
                        <wps:cNvCnPr>
                          <a:cxnSpLocks noChangeShapeType="1"/>
                        </wps:cNvCnPr>
                        <wps:spPr bwMode="auto">
                          <a:xfrm flipH="1">
                            <a:off x="2041525" y="969645"/>
                            <a:ext cx="991870" cy="215900"/>
                          </a:xfrm>
                          <a:prstGeom prst="line">
                            <a:avLst/>
                          </a:prstGeom>
                          <a:noFill/>
                          <a:ln w="9525">
                            <a:solidFill>
                              <a:srgbClr val="000000"/>
                            </a:solidFill>
                            <a:round/>
                            <a:headEnd/>
                            <a:tailEnd type="triangle" w="med" len="med"/>
                          </a:ln>
                        </wps:spPr>
                        <wps:bodyPr/>
                      </wps:wsp>
                    </wpc:wpc>
                  </a:graphicData>
                </a:graphic>
                <wp14:sizeRelH relativeFrom="page">
                  <wp14:pctWidth>0</wp14:pctWidth>
                </wp14:sizeRelH>
                <wp14:sizeRelV relativeFrom="page">
                  <wp14:pctHeight>0</wp14:pctHeight>
                </wp14:sizeRelV>
              </wp:anchor>
            </w:drawing>
          </mc:Choice>
          <mc:Fallback>
            <w:pict>
              <v:group w14:anchorId="564C5937" id="キャンバス 3498" o:spid="_x0000_s2562" editas="canvas" style="position:absolute;left:0;text-align:left;margin-left:237.2pt;margin-top:3.2pt;width:312.75pt;height:189pt;z-index:251530240;mso-position-horizontal-relative:text;mso-position-vertical-relative:text" coordsize="39719,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">
                <v:shape id="_x0000_s2563" type="#_x0000_t75" style="position:absolute;width:39719;height:24003;visibility:visible;mso-wrap-style:square">
                  <v:fill o:detectmouseclick="t"/>
                  <v:path o:connecttype="none"/>
                </v:shape>
                <v:line id="Line 3500" o:spid="_x0000_s2564" style="position:absolute;visibility:visible;mso-wrap-style:square" from="9912,4191" to="20415,5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">
                  <v:stroke endarrow="block"/>
                </v:line>
                <v:line id="Line 3501" o:spid="_x0000_s2565" style="position:absolute;flip:x;visibility:visible;mso-wrap-style:square" from="10001,12573" to="20269,14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">
                  <v:stroke endarrow="block"/>
                </v:line>
                <v:line id="Line 3502" o:spid="_x0000_s2566" style="position:absolute;visibility:visible;mso-wrap-style:square" from="10001,16002" to="19672,18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">
                  <v:stroke endarrow="block"/>
                </v:line>
                <v:shape id="Text Box 3503" o:spid="_x0000_s2567" type="#_x0000_t202" style="position:absolute;left:2000;top:2286;width:14002;height:5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" filled="f" stroked="f">
                  <v:textbox>
                    <w:txbxContent>
                      <w:p w14:paraId="0CC28580" w14:textId="77777777" w:rsidR="00AE60FD" w:rsidRPr="000F66E0" w:rsidRDefault="00AE60FD" w:rsidP="00AE60FD">
                        <w:pPr>
                          <w:autoSpaceDE w:val="0"/>
                          <w:autoSpaceDN w:val="0"/>
                          <w:adjustRightInd w:val="0"/>
                          <w:rPr>
                            <w:rFonts w:ascii="Times New Roman" w:hAnsi="Times New Roman"/>
                            <w:sz w:val="18"/>
                            <w:szCs w:val="18"/>
                          </w:rPr>
                        </w:pPr>
                        <w:r w:rsidRPr="000F66E0">
                          <w:rPr>
                            <w:rFonts w:ascii="Times New Roman" w:hAnsi="Times New Roman"/>
                            <w:sz w:val="18"/>
                            <w:szCs w:val="18"/>
                          </w:rPr>
                          <w:t>polling</w:t>
                        </w:r>
                      </w:p>
                      <w:p w14:paraId="1D883B98" w14:textId="77777777" w:rsidR="00AE60FD" w:rsidRPr="000F66E0" w:rsidRDefault="00AE60FD" w:rsidP="00AE60FD">
                        <w:pPr>
                          <w:rPr>
                            <w:sz w:val="18"/>
                            <w:szCs w:val="18"/>
                          </w:rPr>
                        </w:pPr>
                        <w:r w:rsidRPr="000F66E0">
                          <w:rPr>
                            <w:rFonts w:ascii="Times New Roman" w:hAnsi="Times New Roman" w:hint="eastAsia"/>
                            <w:sz w:val="18"/>
                            <w:szCs w:val="18"/>
                          </w:rPr>
                          <w:t>軽</w:t>
                        </w:r>
                        <w:r w:rsidRPr="000F66E0">
                          <w:rPr>
                            <w:rFonts w:hint="eastAsia"/>
                            <w:sz w:val="18"/>
                            <w:szCs w:val="18"/>
                          </w:rPr>
                          <w:t>漏電電流</w:t>
                        </w:r>
                      </w:p>
                      <w:p w14:paraId="0E63039F" w14:textId="77777777" w:rsidR="00AE60FD" w:rsidRPr="000F66E0" w:rsidRDefault="00AE60FD" w:rsidP="00AE60FD">
                        <w:pPr>
                          <w:rPr>
                            <w:sz w:val="18"/>
                            <w:szCs w:val="18"/>
                          </w:rPr>
                        </w:pPr>
                        <w:r w:rsidRPr="000F66E0">
                          <w:rPr>
                            <w:rFonts w:hint="eastAsia"/>
                            <w:sz w:val="18"/>
                            <w:szCs w:val="18"/>
                          </w:rPr>
                          <w:t>設定変更</w:t>
                        </w:r>
                        <w:r w:rsidRPr="000F66E0">
                          <w:rPr>
                            <w:rFonts w:ascii="Times New Roman" w:hAnsi="Times New Roman" w:hint="eastAsia"/>
                            <w:sz w:val="18"/>
                            <w:szCs w:val="18"/>
                          </w:rPr>
                          <w:t>要求</w:t>
                        </w:r>
                      </w:p>
                    </w:txbxContent>
                  </v:textbox>
                </v:shape>
                <v:shape id="Text Box 3504" o:spid="_x0000_s2568" type="#_x0000_t202" style="position:absolute;left:2000;top:16002;width:8274;height:4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" stroked="f">
                  <v:textbox>
                    <w:txbxContent>
                      <w:p w14:paraId="08FF91CE" w14:textId="77777777" w:rsidR="00AE60FD" w:rsidRPr="008A52DC" w:rsidRDefault="00AE60FD" w:rsidP="00AE60FD">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送信</w:t>
                        </w:r>
                      </w:p>
                    </w:txbxContent>
                  </v:textbox>
                </v:shape>
                <v:shape id="Text Box 3505" o:spid="_x0000_s2569" type="#_x0000_t202" style="position:absolute;left:20955;top:18503;width:8001;height:2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" filled="f" stroked="f">
                  <v:textbox>
                    <w:txbxContent>
                      <w:p w14:paraId="5FBECCB0" w14:textId="77777777" w:rsidR="00AE60FD" w:rsidRPr="008A52DC" w:rsidRDefault="00AE60FD" w:rsidP="00AE60FD">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受信</w:t>
                        </w:r>
                      </w:p>
                    </w:txbxContent>
                  </v:textbox>
                </v:shape>
                <v:shape id="Text Box 3506" o:spid="_x0000_s2570" type="#_x0000_t202" style="position:absolute;left:20415;top:3067;width:6286;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" filled="f" stroked="f">
                  <v:textbox>
                    <w:txbxContent>
                      <w:p w14:paraId="0CE23013" w14:textId="77777777" w:rsidR="00AE60FD" w:rsidRPr="008A52DC" w:rsidRDefault="00AE60FD" w:rsidP="00AE60FD">
                        <w:pPr>
                          <w:rPr>
                            <w:sz w:val="20"/>
                            <w:szCs w:val="20"/>
                          </w:rPr>
                        </w:pPr>
                        <w:r w:rsidRPr="008A52DC">
                          <w:rPr>
                            <w:rFonts w:ascii="Times New Roman" w:hAnsi="Times New Roman" w:hint="eastAsia"/>
                            <w:sz w:val="20"/>
                            <w:szCs w:val="20"/>
                          </w:rPr>
                          <w:t>受信</w:t>
                        </w:r>
                      </w:p>
                    </w:txbxContent>
                  </v:textbox>
                </v:shape>
                <v:shape id="Text Box 3507" o:spid="_x0000_s2571" type="#_x0000_t202" style="position:absolute;left:4000;top:12573;width:4477;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" stroked="f">
                  <v:textbox>
                    <w:txbxContent>
                      <w:p w14:paraId="29DE836C" w14:textId="77777777" w:rsidR="00AE60FD" w:rsidRPr="008A52DC" w:rsidRDefault="00AE60FD" w:rsidP="00AE60FD">
                        <w:pPr>
                          <w:rPr>
                            <w:sz w:val="20"/>
                            <w:szCs w:val="20"/>
                          </w:rPr>
                        </w:pPr>
                        <w:r w:rsidRPr="008A52DC">
                          <w:rPr>
                            <w:rFonts w:ascii="Times New Roman" w:hAnsi="Times New Roman" w:hint="eastAsia"/>
                            <w:sz w:val="20"/>
                            <w:szCs w:val="20"/>
                          </w:rPr>
                          <w:t>受信</w:t>
                        </w:r>
                      </w:p>
                    </w:txbxContent>
                  </v:textbox>
                </v:shape>
                <v:line id="Line 3508" o:spid="_x0000_s2572" style="position:absolute;visibility:visible;mso-wrap-style:square" from="20269,2825" to="20275,22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"/>
                <v:line id="Line 3509" o:spid="_x0000_s2573" style="position:absolute;visibility:visible;mso-wrap-style:square" from="10001,2286" to="10007,22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"/>
                <v:shape id="Text Box 3510" o:spid="_x0000_s2574" type="#_x0000_t202" style="position:absolute;left:17989;top:13100;width:9716;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" filled="f" stroked="f">
                  <v:textbox inset="5.85pt,.7pt,5.85pt,.7pt">
                    <w:txbxContent>
                      <w:p w14:paraId="221F66F9" w14:textId="77777777" w:rsidR="00AE60FD" w:rsidRDefault="00AE60FD" w:rsidP="00AE60FD">
                        <w:pPr>
                          <w:rPr>
                            <w:sz w:val="20"/>
                            <w:szCs w:val="20"/>
                          </w:rPr>
                        </w:pPr>
                        <w:r w:rsidRPr="008A52DC">
                          <w:rPr>
                            <w:rFonts w:hint="eastAsia"/>
                            <w:sz w:val="20"/>
                            <w:szCs w:val="20"/>
                          </w:rPr>
                          <w:t>応答</w:t>
                        </w:r>
                        <w:r>
                          <w:rPr>
                            <w:rFonts w:hint="eastAsia"/>
                            <w:sz w:val="20"/>
                            <w:szCs w:val="20"/>
                          </w:rPr>
                          <w:t>電文送信</w:t>
                        </w:r>
                      </w:p>
                      <w:p w14:paraId="29BE17DB" w14:textId="77777777" w:rsidR="00AE60FD" w:rsidRPr="008A52DC" w:rsidRDefault="00AE60FD" w:rsidP="00AE60FD">
                        <w:pPr>
                          <w:rPr>
                            <w:sz w:val="20"/>
                            <w:szCs w:val="20"/>
                          </w:rPr>
                        </w:pPr>
                        <w:r>
                          <w:rPr>
                            <w:rFonts w:hint="eastAsia"/>
                            <w:sz w:val="20"/>
                            <w:szCs w:val="20"/>
                          </w:rPr>
                          <w:t>正常</w:t>
                        </w:r>
                        <w:r>
                          <w:rPr>
                            <w:rFonts w:hint="eastAsia"/>
                            <w:sz w:val="20"/>
                            <w:szCs w:val="20"/>
                          </w:rPr>
                          <w:t>or</w:t>
                        </w:r>
                        <w:r>
                          <w:rPr>
                            <w:rFonts w:hint="eastAsia"/>
                            <w:sz w:val="20"/>
                            <w:szCs w:val="20"/>
                          </w:rPr>
                          <w:t>異常</w:t>
                        </w:r>
                      </w:p>
                    </w:txbxContent>
                  </v:textbox>
                </v:shape>
                <v:shape id="Text Box 3511" o:spid="_x0000_s2575" type="#_x0000_t202" style="position:absolute;left:31051;top:8832;width:866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" filled="f" stroked="f">
                  <v:textbox inset="5.85pt,.7pt,5.85pt,.7pt">
                    <w:txbxContent>
                      <w:p w14:paraId="0359C1E5" w14:textId="77777777" w:rsidR="00AE60FD" w:rsidRPr="000F66E0" w:rsidRDefault="00AE60FD" w:rsidP="00AE60FD">
                        <w:pPr>
                          <w:rPr>
                            <w:sz w:val="18"/>
                            <w:szCs w:val="18"/>
                          </w:rPr>
                        </w:pPr>
                        <w:r>
                          <w:rPr>
                            <w:rFonts w:hint="eastAsia"/>
                            <w:sz w:val="18"/>
                            <w:szCs w:val="18"/>
                          </w:rPr>
                          <w:t>(</w:t>
                        </w:r>
                        <w:r w:rsidRPr="000F66E0">
                          <w:rPr>
                            <w:rFonts w:hint="eastAsia"/>
                            <w:sz w:val="18"/>
                            <w:szCs w:val="18"/>
                          </w:rPr>
                          <w:t>設定変更</w:t>
                        </w:r>
                        <w:r>
                          <w:rPr>
                            <w:rFonts w:hint="eastAsia"/>
                            <w:sz w:val="18"/>
                            <w:szCs w:val="18"/>
                          </w:rPr>
                          <w:t>）</w:t>
                        </w:r>
                      </w:p>
                    </w:txbxContent>
                  </v:textbox>
                </v:shape>
                <v:line id="Line 3512" o:spid="_x0000_s2576" style="position:absolute;visibility:visible;mso-wrap-style:square" from="31553,4006" to="31559,24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"/>
                <v:shape id="Text Box 3513" o:spid="_x0000_s2577" type="#_x0000_t202" style="position:absolute;left:20637;top:8337;width:10922;height:3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" filled="f" stroked="f">
                  <v:textbox inset="5.85pt,.7pt,5.85pt,.7pt">
                    <w:txbxContent>
                      <w:p w14:paraId="56BA91F8" w14:textId="77777777" w:rsidR="00AE60FD" w:rsidRDefault="00AE60FD" w:rsidP="00AE60FD">
                        <w:r>
                          <w:rPr>
                            <w:rFonts w:hint="eastAsia"/>
                          </w:rPr>
                          <w:t>設定変更</w:t>
                        </w:r>
                      </w:p>
                    </w:txbxContent>
                  </v:textbox>
                </v:shape>
                <v:line id="Line 3514" o:spid="_x0000_s2578" style="position:absolute;visibility:visible;mso-wrap-style:square" from="20955,6959" to="31457,8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">
                  <v:stroke endarrow="block"/>
                </v:line>
                <v:line id="Line 3515" o:spid="_x0000_s2579" style="position:absolute;flip:x;visibility:visible;mso-wrap-style:square" from="20415,9696" to="30333,11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">
                  <v:stroke endarrow="block"/>
                </v:line>
              </v:group>
            </w:pict>
          </mc:Fallback>
        </mc:AlternateContent>
      </w:r>
    </w:p>
    <w:p w14:paraId="759D5291" w14:textId="77777777" w:rsidR="00B2776B" w:rsidRPr="00AA2053" w:rsidRDefault="00B2776B" w:rsidP="00B2776B">
      <w:pPr>
        <w:ind w:left="420"/>
      </w:pPr>
    </w:p>
    <w:p w14:paraId="2F757F09" w14:textId="77777777" w:rsidR="00B2776B" w:rsidRPr="00AA2053" w:rsidRDefault="00B2776B" w:rsidP="00B2776B">
      <w:pPr>
        <w:ind w:left="420"/>
      </w:pPr>
    </w:p>
    <w:p w14:paraId="49974792" w14:textId="77777777" w:rsidR="00B2776B" w:rsidRPr="00AA2053" w:rsidRDefault="00B2776B" w:rsidP="00B2776B">
      <w:pPr>
        <w:ind w:left="420"/>
      </w:pPr>
    </w:p>
    <w:p w14:paraId="4BA19AEF" w14:textId="77777777" w:rsidR="00B2776B" w:rsidRPr="00AA2053" w:rsidRDefault="00B2776B" w:rsidP="00B2776B">
      <w:pPr>
        <w:ind w:left="420"/>
      </w:pPr>
    </w:p>
    <w:p w14:paraId="11C19613" w14:textId="77777777" w:rsidR="00B2776B" w:rsidRPr="00AA2053" w:rsidRDefault="00B2776B" w:rsidP="00B2776B">
      <w:pPr>
        <w:ind w:left="420"/>
      </w:pPr>
    </w:p>
    <w:p w14:paraId="4AA702CF" w14:textId="77777777" w:rsidR="00B2776B" w:rsidRPr="00AA2053" w:rsidRDefault="00B2776B" w:rsidP="00B2776B">
      <w:pPr>
        <w:ind w:left="420"/>
      </w:pPr>
    </w:p>
    <w:p w14:paraId="0423A9FA" w14:textId="77777777" w:rsidR="00B2776B" w:rsidRPr="00AA2053" w:rsidRDefault="00B2776B" w:rsidP="00B2776B">
      <w:pPr>
        <w:ind w:left="420"/>
      </w:pPr>
    </w:p>
    <w:p w14:paraId="673C8913" w14:textId="77777777" w:rsidR="00B2776B" w:rsidRPr="00AA2053" w:rsidRDefault="00B2776B" w:rsidP="00B2776B">
      <w:pPr>
        <w:ind w:left="420"/>
      </w:pPr>
    </w:p>
    <w:p w14:paraId="18639305" w14:textId="77777777" w:rsidR="00B2776B" w:rsidRPr="00AA2053" w:rsidRDefault="00B2776B" w:rsidP="00B2776B">
      <w:pPr>
        <w:ind w:left="420"/>
      </w:pPr>
    </w:p>
    <w:p w14:paraId="3F0BD69F" w14:textId="77777777" w:rsidR="00B2776B" w:rsidRPr="00AA2053" w:rsidRDefault="00B2776B" w:rsidP="00B2776B">
      <w:pPr>
        <w:ind w:left="420"/>
      </w:pPr>
    </w:p>
    <w:p w14:paraId="44356741" w14:textId="77777777" w:rsidR="00B2776B" w:rsidRPr="00AA2053" w:rsidRDefault="00B2776B" w:rsidP="00B2776B">
      <w:pPr>
        <w:ind w:left="420"/>
      </w:pPr>
    </w:p>
    <w:p w14:paraId="4FC70C1E" w14:textId="77777777" w:rsidR="00B2776B" w:rsidRPr="00AA2053" w:rsidRDefault="00B2776B" w:rsidP="00B2776B">
      <w:pPr>
        <w:ind w:left="420"/>
      </w:pPr>
    </w:p>
    <w:p w14:paraId="2228BD22" w14:textId="77777777" w:rsidR="00B2776B" w:rsidRPr="00AA2053" w:rsidRDefault="00B2776B" w:rsidP="00B2776B">
      <w:pPr>
        <w:ind w:left="420"/>
      </w:pPr>
    </w:p>
    <w:p w14:paraId="0FEC79DA" w14:textId="77777777" w:rsidR="00B2776B" w:rsidRPr="00AA2053" w:rsidRDefault="00B2776B" w:rsidP="00B2776B">
      <w:pPr>
        <w:ind w:left="420"/>
      </w:pPr>
    </w:p>
    <w:p w14:paraId="7E0B5205" w14:textId="77777777" w:rsidR="00B2776B" w:rsidRPr="00AA2053" w:rsidRDefault="00B2776B" w:rsidP="00B2776B">
      <w:pPr>
        <w:ind w:left="420"/>
      </w:pPr>
    </w:p>
    <w:p w14:paraId="13568201" w14:textId="77777777" w:rsidR="00B2776B" w:rsidRPr="00AA2053" w:rsidRDefault="00B2776B" w:rsidP="00B2776B">
      <w:pPr>
        <w:ind w:left="420"/>
      </w:pPr>
    </w:p>
    <w:p w14:paraId="78C62153" w14:textId="77777777" w:rsidR="00B2776B" w:rsidRPr="00AA2053" w:rsidRDefault="00B2776B" w:rsidP="00B2776B">
      <w:pPr>
        <w:ind w:left="420"/>
      </w:pPr>
    </w:p>
    <w:p w14:paraId="63F9597F" w14:textId="77777777" w:rsidR="00B2776B" w:rsidRPr="00AA2053" w:rsidRDefault="00B2776B" w:rsidP="00B2776B">
      <w:pPr>
        <w:ind w:left="420"/>
      </w:pPr>
    </w:p>
    <w:p w14:paraId="6FEB5026" w14:textId="77777777" w:rsidR="00B2776B" w:rsidRPr="00AA2053" w:rsidRDefault="00B2776B" w:rsidP="00B2776B">
      <w:pPr>
        <w:ind w:left="420"/>
      </w:pPr>
    </w:p>
    <w:p w14:paraId="316EBB0A" w14:textId="77777777" w:rsidR="00B2776B" w:rsidRPr="00AA2053" w:rsidRDefault="00B2776B" w:rsidP="00B2776B">
      <w:pPr>
        <w:ind w:left="420"/>
      </w:pPr>
    </w:p>
    <w:p w14:paraId="000A4494" w14:textId="77777777" w:rsidR="00B2776B" w:rsidRPr="00AA2053" w:rsidRDefault="00B2776B" w:rsidP="00B2776B">
      <w:pPr>
        <w:ind w:left="420"/>
      </w:pPr>
    </w:p>
    <w:p w14:paraId="24F5A25B" w14:textId="77777777" w:rsidR="00B2776B" w:rsidRPr="00AA2053" w:rsidRDefault="00B2776B" w:rsidP="00B2776B">
      <w:pPr>
        <w:ind w:left="420"/>
      </w:pPr>
    </w:p>
    <w:p w14:paraId="7E624690" w14:textId="77777777" w:rsidR="00B2776B" w:rsidRPr="00AA2053" w:rsidRDefault="00B2776B" w:rsidP="00B2776B">
      <w:pPr>
        <w:ind w:left="420"/>
      </w:pPr>
    </w:p>
    <w:p w14:paraId="1B39F10F" w14:textId="77777777" w:rsidR="00B2776B" w:rsidRPr="00AA2053" w:rsidRDefault="00B2776B" w:rsidP="00B2776B">
      <w:pPr>
        <w:ind w:left="420"/>
      </w:pPr>
    </w:p>
    <w:p w14:paraId="18E191E9" w14:textId="77777777" w:rsidR="00B2776B" w:rsidRPr="00AA2053" w:rsidRDefault="00B2776B" w:rsidP="00B2776B">
      <w:pPr>
        <w:ind w:left="420"/>
      </w:pPr>
    </w:p>
    <w:p w14:paraId="20A759BC" w14:textId="77777777" w:rsidR="00B2776B" w:rsidRPr="00AA2053" w:rsidRDefault="00B2776B" w:rsidP="00B2776B">
      <w:pPr>
        <w:ind w:left="420"/>
      </w:pPr>
    </w:p>
    <w:p w14:paraId="4F2A3CB7" w14:textId="77777777" w:rsidR="00B2776B" w:rsidRPr="00AA2053" w:rsidRDefault="00B2776B" w:rsidP="00B2776B">
      <w:pPr>
        <w:ind w:left="420"/>
      </w:pPr>
    </w:p>
    <w:p w14:paraId="226813E5" w14:textId="77777777" w:rsidR="00B2776B" w:rsidRPr="00AA2053" w:rsidRDefault="00B2776B" w:rsidP="00B2776B">
      <w:pPr>
        <w:ind w:left="420"/>
      </w:pPr>
    </w:p>
    <w:p w14:paraId="0DD002C0" w14:textId="2D31B74B" w:rsidR="00B2776B" w:rsidRPr="00AA2053" w:rsidRDefault="00CA67D5" w:rsidP="00B2776B">
      <w:pPr>
        <w:ind w:left="420"/>
      </w:pPr>
      <w:r w:rsidRPr="00AA2053">
        <w:rPr>
          <w:rFonts w:hint="eastAsia"/>
        </w:rPr>
        <w:t>15</w:t>
      </w:r>
      <w:r w:rsidR="00B2776B" w:rsidRPr="00AA2053">
        <w:rPr>
          <w:rFonts w:hint="eastAsia"/>
        </w:rPr>
        <w:t>.12.3</w:t>
      </w:r>
      <w:r w:rsidR="00B2776B" w:rsidRPr="00AA2053">
        <w:rPr>
          <w:rFonts w:hint="eastAsia"/>
        </w:rPr>
        <w:t xml:space="preserve">　</w:t>
      </w:r>
      <w:r w:rsidR="00B2776B" w:rsidRPr="00AA2053">
        <w:rPr>
          <w:rFonts w:hint="eastAsia"/>
        </w:rPr>
        <w:t>polling</w:t>
      </w:r>
      <w:r w:rsidR="00B2776B" w:rsidRPr="00AA2053">
        <w:rPr>
          <w:rFonts w:ascii="Times New Roman" w:hAnsi="Times New Roman" w:hint="eastAsia"/>
          <w:szCs w:val="21"/>
        </w:rPr>
        <w:t>重</w:t>
      </w:r>
      <w:r w:rsidR="00B2776B" w:rsidRPr="00AA2053">
        <w:rPr>
          <w:rFonts w:hint="eastAsia"/>
        </w:rPr>
        <w:t>漏電電流設定変更</w:t>
      </w:r>
      <w:r w:rsidR="00B2776B" w:rsidRPr="00AA2053">
        <w:rPr>
          <w:rFonts w:hint="eastAsia"/>
        </w:rPr>
        <w:t xml:space="preserve"> </w:t>
      </w:r>
      <w:r w:rsidR="00B2776B" w:rsidRPr="00AA2053">
        <w:rPr>
          <w:rFonts w:hint="eastAsia"/>
        </w:rPr>
        <w:t>要求</w:t>
      </w:r>
      <w:r w:rsidR="00B2776B" w:rsidRPr="00AA2053">
        <w:rPr>
          <w:rFonts w:hint="eastAsia"/>
        </w:rPr>
        <w:t xml:space="preserve"> </w:t>
      </w:r>
      <w:r w:rsidR="00B2776B" w:rsidRPr="00AA2053">
        <w:rPr>
          <w:rFonts w:hint="eastAsia"/>
        </w:rPr>
        <w:t>電文フォーマット</w:t>
      </w:r>
    </w:p>
    <w:p w14:paraId="000628F7" w14:textId="7AC133FB" w:rsidR="00B2776B" w:rsidRPr="00AA2053" w:rsidRDefault="00455DD6" w:rsidP="00B2776B">
      <w:pPr>
        <w:ind w:left="420"/>
      </w:pPr>
      <w:r w:rsidRPr="00AA2053">
        <w:rPr>
          <w:rFonts w:hint="eastAsia"/>
        </w:rPr>
        <w:t>クラウド</w:t>
      </w:r>
      <w:r w:rsidR="00B2776B" w:rsidRPr="00AA2053">
        <w:rPr>
          <w:rFonts w:hint="eastAsia"/>
        </w:rPr>
        <w:t>が</w:t>
      </w:r>
      <w:r w:rsidR="008C4D1B">
        <w:rPr>
          <w:rFonts w:hint="eastAsia"/>
        </w:rPr>
        <w:t>TJ3-NRF(</w:t>
      </w:r>
      <w:r w:rsidR="008C4D1B">
        <w:rPr>
          <w:rFonts w:hint="eastAsia"/>
        </w:rPr>
        <w:t>仮</w:t>
      </w:r>
      <w:r w:rsidR="008C4D1B">
        <w:rPr>
          <w:rFonts w:hint="eastAsia"/>
        </w:rPr>
        <w:t>)</w:t>
      </w:r>
      <w:r w:rsidR="00B2776B" w:rsidRPr="00AA2053">
        <w:rPr>
          <w:rFonts w:hint="eastAsia"/>
        </w:rPr>
        <w:t>に送信する電文です。</w:t>
      </w: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B65A81" w:rsidRPr="00AA2053" w14:paraId="2928933B" w14:textId="77777777" w:rsidTr="00247E01">
        <w:tc>
          <w:tcPr>
            <w:tcW w:w="1225" w:type="dxa"/>
          </w:tcPr>
          <w:p w14:paraId="3542786B" w14:textId="77777777" w:rsidR="00B65A81" w:rsidRPr="00AA2053" w:rsidRDefault="00B65A81" w:rsidP="001E229E">
            <w:r w:rsidRPr="00AA2053">
              <w:rPr>
                <w:rFonts w:hint="eastAsia"/>
              </w:rPr>
              <w:t>種類</w:t>
            </w:r>
          </w:p>
        </w:tc>
        <w:tc>
          <w:tcPr>
            <w:tcW w:w="7701" w:type="dxa"/>
          </w:tcPr>
          <w:p w14:paraId="5212753D" w14:textId="77777777" w:rsidR="00B65A81" w:rsidRPr="00AA2053" w:rsidRDefault="00B65A81" w:rsidP="001E229E">
            <w:r w:rsidRPr="00AA2053">
              <w:rPr>
                <w:rFonts w:hint="eastAsia"/>
              </w:rPr>
              <w:t>内容</w:t>
            </w:r>
          </w:p>
        </w:tc>
      </w:tr>
      <w:tr w:rsidR="00B65A81" w:rsidRPr="00AA2053" w14:paraId="6EAC4D58" w14:textId="77777777" w:rsidTr="00247E01">
        <w:tc>
          <w:tcPr>
            <w:tcW w:w="1225" w:type="dxa"/>
          </w:tcPr>
          <w:p w14:paraId="14A511C2" w14:textId="77777777" w:rsidR="00B65A81" w:rsidRPr="00AA2053" w:rsidRDefault="00B65A81" w:rsidP="001E229E">
            <w:r w:rsidRPr="00AA2053">
              <w:rPr>
                <w:rFonts w:hint="eastAsia"/>
              </w:rPr>
              <w:t>TOPIC</w:t>
            </w:r>
          </w:p>
        </w:tc>
        <w:tc>
          <w:tcPr>
            <w:tcW w:w="7701" w:type="dxa"/>
          </w:tcPr>
          <w:p w14:paraId="1BA6F25B" w14:textId="4DC2ACF5" w:rsidR="00B65A81" w:rsidRPr="00AA2053" w:rsidRDefault="00B65A81" w:rsidP="001E229E">
            <w:proofErr w:type="spellStart"/>
            <w:r w:rsidRPr="00AA2053">
              <w:t>kyokuto</w:t>
            </w:r>
            <w:proofErr w:type="spellEnd"/>
            <w:r w:rsidRPr="00AA2053">
              <w:t>/&lt;</w:t>
            </w:r>
            <w:proofErr w:type="spellStart"/>
            <w:r w:rsidRPr="00AA2053">
              <w:t>MainID</w:t>
            </w:r>
            <w:proofErr w:type="spellEnd"/>
            <w:r w:rsidRPr="00AA2053">
              <w:t>&gt;/</w:t>
            </w:r>
            <w:r w:rsidR="00AE23B0" w:rsidRPr="004C7599">
              <w:t>&lt;</w:t>
            </w:r>
            <w:proofErr w:type="spellStart"/>
            <w:r w:rsidR="00AE23B0" w:rsidRPr="004C7599">
              <w:t>PeriID</w:t>
            </w:r>
            <w:proofErr w:type="spellEnd"/>
            <w:r w:rsidR="00AE23B0" w:rsidRPr="004C7599">
              <w:t>&gt;</w:t>
            </w:r>
            <w:r w:rsidR="00AE23B0" w:rsidRPr="00AA2053">
              <w:rPr>
                <w:sz w:val="20"/>
                <w:szCs w:val="22"/>
              </w:rPr>
              <w:t>/</w:t>
            </w:r>
            <w:r w:rsidRPr="00AA2053">
              <w:t>PK</w:t>
            </w:r>
          </w:p>
        </w:tc>
      </w:tr>
      <w:tr w:rsidR="00B65A81" w:rsidRPr="00AA2053" w14:paraId="62DCF8D1" w14:textId="77777777" w:rsidTr="00247E01">
        <w:tc>
          <w:tcPr>
            <w:tcW w:w="1225" w:type="dxa"/>
          </w:tcPr>
          <w:p w14:paraId="63202353" w14:textId="77777777" w:rsidR="00B65A81" w:rsidRPr="00AA2053" w:rsidRDefault="00B65A81" w:rsidP="001E229E">
            <w:r w:rsidRPr="00AA2053">
              <w:rPr>
                <w:rFonts w:hint="eastAsia"/>
              </w:rPr>
              <w:t>Payload</w:t>
            </w:r>
          </w:p>
        </w:tc>
        <w:tc>
          <w:tcPr>
            <w:tcW w:w="7701" w:type="dxa"/>
          </w:tcPr>
          <w:p w14:paraId="62F818D1" w14:textId="5F343D09" w:rsidR="00B65A81" w:rsidRPr="00AA2053" w:rsidRDefault="00F63514" w:rsidP="001E229E">
            <w:r>
              <w:t>\x02Periid</w:t>
            </w:r>
            <w:r w:rsidR="00B65A81" w:rsidRPr="00AA2053">
              <w:t>PLxxnn</w:t>
            </w:r>
            <w:r w:rsidR="00AE23B0">
              <w:rPr>
                <w:rFonts w:hint="eastAsia"/>
              </w:rPr>
              <w:t>mainid</w:t>
            </w:r>
            <w:r w:rsidR="00B65A81" w:rsidRPr="00AA2053">
              <w:t>hhhhhiiiijjjjkkkkllllmmmm\x03</w:t>
            </w:r>
          </w:p>
        </w:tc>
      </w:tr>
    </w:tbl>
    <w:p w14:paraId="5FA1A371" w14:textId="77777777" w:rsidR="00B2776B" w:rsidRPr="00AA2053" w:rsidRDefault="00B2776B" w:rsidP="00B2776B">
      <w:pPr>
        <w:ind w:left="420"/>
      </w:pPr>
    </w:p>
    <w:p w14:paraId="57082248" w14:textId="77777777" w:rsidR="00B2776B" w:rsidRPr="00AA2053" w:rsidRDefault="00B2776B" w:rsidP="00B2776B">
      <w:pPr>
        <w:ind w:firstLine="420"/>
      </w:pPr>
    </w:p>
    <w:p w14:paraId="6E180423" w14:textId="77777777" w:rsidR="00B2776B" w:rsidRPr="00AA2053" w:rsidRDefault="00B2776B" w:rsidP="00B2776B">
      <w:pPr>
        <w:ind w:firstLine="420"/>
      </w:pPr>
    </w:p>
    <w:p w14:paraId="2A63A6B5" w14:textId="77777777" w:rsidR="00B2776B" w:rsidRPr="00AA2053" w:rsidRDefault="00B2776B" w:rsidP="00B2776B">
      <w:pPr>
        <w:ind w:firstLine="420"/>
      </w:pPr>
    </w:p>
    <w:tbl>
      <w:tblPr>
        <w:tblpPr w:leftFromText="142" w:rightFromText="142" w:vertAnchor="text" w:horzAnchor="margin" w:tblpXSpec="center" w:tblpY="47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83"/>
        <w:gridCol w:w="2835"/>
        <w:gridCol w:w="4299"/>
      </w:tblGrid>
      <w:tr w:rsidR="00B2776B" w:rsidRPr="00AA2053" w14:paraId="4987B690" w14:textId="77777777" w:rsidTr="001374BE">
        <w:tc>
          <w:tcPr>
            <w:tcW w:w="1683" w:type="dxa"/>
          </w:tcPr>
          <w:p w14:paraId="00AA92D1" w14:textId="77777777" w:rsidR="00B2776B" w:rsidRPr="00AA2053" w:rsidRDefault="00B2776B" w:rsidP="001374BE">
            <w:r w:rsidRPr="00AA2053">
              <w:rPr>
                <w:rFonts w:hint="eastAsia"/>
              </w:rPr>
              <w:t>項目</w:t>
            </w:r>
          </w:p>
        </w:tc>
        <w:tc>
          <w:tcPr>
            <w:tcW w:w="2835" w:type="dxa"/>
          </w:tcPr>
          <w:p w14:paraId="2ACF1818" w14:textId="77777777" w:rsidR="00B2776B" w:rsidRPr="00AA2053" w:rsidRDefault="00B2776B" w:rsidP="001374BE">
            <w:r w:rsidRPr="00AA2053">
              <w:rPr>
                <w:rFonts w:hint="eastAsia"/>
              </w:rPr>
              <w:t>データ</w:t>
            </w:r>
          </w:p>
        </w:tc>
        <w:tc>
          <w:tcPr>
            <w:tcW w:w="4299" w:type="dxa"/>
          </w:tcPr>
          <w:p w14:paraId="65DC2516" w14:textId="77777777" w:rsidR="00B2776B" w:rsidRPr="00AA2053" w:rsidRDefault="00B2776B" w:rsidP="001374BE">
            <w:r w:rsidRPr="00AA2053">
              <w:rPr>
                <w:rFonts w:hint="eastAsia"/>
              </w:rPr>
              <w:t>説明</w:t>
            </w:r>
          </w:p>
        </w:tc>
      </w:tr>
      <w:tr w:rsidR="00B2776B" w:rsidRPr="00AA2053" w14:paraId="2B937656" w14:textId="77777777" w:rsidTr="001374BE">
        <w:tc>
          <w:tcPr>
            <w:tcW w:w="1683" w:type="dxa"/>
          </w:tcPr>
          <w:p w14:paraId="76739451" w14:textId="77777777" w:rsidR="00B2776B" w:rsidRPr="00AA2053" w:rsidRDefault="00B2776B" w:rsidP="001374BE">
            <w:pPr>
              <w:rPr>
                <w:szCs w:val="21"/>
              </w:rPr>
            </w:pPr>
            <w:r w:rsidRPr="00AA2053">
              <w:rPr>
                <w:rFonts w:hint="eastAsia"/>
                <w:szCs w:val="21"/>
              </w:rPr>
              <w:t>STX</w:t>
            </w:r>
          </w:p>
        </w:tc>
        <w:tc>
          <w:tcPr>
            <w:tcW w:w="2835" w:type="dxa"/>
          </w:tcPr>
          <w:p w14:paraId="4B0DD7BE" w14:textId="77777777" w:rsidR="00B2776B" w:rsidRPr="00AA2053" w:rsidRDefault="00B2776B" w:rsidP="001374BE">
            <w:pPr>
              <w:rPr>
                <w:szCs w:val="21"/>
              </w:rPr>
            </w:pPr>
            <w:r w:rsidRPr="00AA2053">
              <w:rPr>
                <w:rFonts w:hint="eastAsia"/>
                <w:szCs w:val="21"/>
              </w:rPr>
              <w:t>\x02</w:t>
            </w:r>
          </w:p>
        </w:tc>
        <w:tc>
          <w:tcPr>
            <w:tcW w:w="4299" w:type="dxa"/>
          </w:tcPr>
          <w:p w14:paraId="6D1A78A6" w14:textId="77777777" w:rsidR="00B2776B" w:rsidRPr="00AA2053" w:rsidRDefault="00B2776B" w:rsidP="001374BE">
            <w:pPr>
              <w:rPr>
                <w:szCs w:val="21"/>
              </w:rPr>
            </w:pPr>
            <w:r w:rsidRPr="00AA2053">
              <w:rPr>
                <w:rFonts w:hint="eastAsia"/>
                <w:szCs w:val="21"/>
              </w:rPr>
              <w:t>ヘッダ</w:t>
            </w:r>
          </w:p>
        </w:tc>
      </w:tr>
      <w:tr w:rsidR="00AE23B0" w:rsidRPr="00AA2053" w14:paraId="54D44ED0" w14:textId="77777777" w:rsidTr="001374BE">
        <w:tc>
          <w:tcPr>
            <w:tcW w:w="1683" w:type="dxa"/>
          </w:tcPr>
          <w:p w14:paraId="1DE2538F" w14:textId="77777777" w:rsidR="00AE23B0" w:rsidRDefault="00AE23B0" w:rsidP="00AE23B0">
            <w:pPr>
              <w:jc w:val="left"/>
              <w:rPr>
                <w:sz w:val="18"/>
                <w:szCs w:val="18"/>
              </w:rPr>
            </w:pPr>
            <w:r>
              <w:rPr>
                <w:sz w:val="18"/>
                <w:szCs w:val="18"/>
              </w:rPr>
              <w:t>P</w:t>
            </w:r>
            <w:r>
              <w:rPr>
                <w:rFonts w:hint="eastAsia"/>
                <w:sz w:val="18"/>
                <w:szCs w:val="18"/>
              </w:rPr>
              <w:t>eripheral</w:t>
            </w:r>
          </w:p>
          <w:p w14:paraId="0EAC64AD" w14:textId="77777777" w:rsidR="00AE23B0" w:rsidRPr="00AA2053" w:rsidRDefault="00AE23B0" w:rsidP="00AE23B0">
            <w:pPr>
              <w:rPr>
                <w:sz w:val="20"/>
                <w:szCs w:val="20"/>
              </w:rPr>
            </w:pPr>
            <w:r w:rsidRPr="00AA2053">
              <w:rPr>
                <w:rFonts w:hint="eastAsia"/>
                <w:sz w:val="20"/>
                <w:szCs w:val="20"/>
              </w:rPr>
              <w:t>端末名称</w:t>
            </w:r>
          </w:p>
          <w:p w14:paraId="5E63A351" w14:textId="77777777" w:rsidR="00AE23B0" w:rsidRPr="00AA2053" w:rsidRDefault="00AE23B0" w:rsidP="00AE23B0">
            <w:pPr>
              <w:rPr>
                <w:szCs w:val="21"/>
              </w:rPr>
            </w:pPr>
          </w:p>
        </w:tc>
        <w:tc>
          <w:tcPr>
            <w:tcW w:w="2835" w:type="dxa"/>
          </w:tcPr>
          <w:p w14:paraId="1C96D43D" w14:textId="77777777" w:rsidR="00AE23B0" w:rsidRPr="00AA2053" w:rsidRDefault="00AE23B0" w:rsidP="00AE23B0">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2F7D54C9" w14:textId="6158EA2C" w:rsidR="00AE23B0" w:rsidRPr="00AA2053" w:rsidRDefault="00AE23B0" w:rsidP="00AE23B0">
            <w:pPr>
              <w:rPr>
                <w:szCs w:val="21"/>
              </w:rPr>
            </w:pPr>
            <w:proofErr w:type="spellStart"/>
            <w:r>
              <w:rPr>
                <w:rFonts w:hint="eastAsia"/>
                <w:sz w:val="18"/>
                <w:szCs w:val="18"/>
              </w:rPr>
              <w:t>Peri</w:t>
            </w:r>
            <w:r w:rsidRPr="00AA2053">
              <w:rPr>
                <w:sz w:val="18"/>
                <w:szCs w:val="18"/>
              </w:rPr>
              <w:t>id</w:t>
            </w:r>
            <w:proofErr w:type="spellEnd"/>
          </w:p>
        </w:tc>
        <w:tc>
          <w:tcPr>
            <w:tcW w:w="4299" w:type="dxa"/>
          </w:tcPr>
          <w:p w14:paraId="7DB995A4" w14:textId="77777777" w:rsidR="00AE23B0" w:rsidRDefault="00AE23B0" w:rsidP="00AE23B0">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53AEA51F" w14:textId="77777777" w:rsidR="00AE23B0" w:rsidRDefault="00AE23B0" w:rsidP="00AE23B0">
            <w:pPr>
              <w:jc w:val="left"/>
              <w:rPr>
                <w:sz w:val="18"/>
                <w:szCs w:val="18"/>
              </w:rPr>
            </w:pPr>
            <w:r>
              <w:rPr>
                <w:rFonts w:hint="eastAsia"/>
                <w:sz w:val="18"/>
                <w:szCs w:val="18"/>
              </w:rPr>
              <w:t>Central</w:t>
            </w:r>
            <w:r>
              <w:rPr>
                <w:rFonts w:hint="eastAsia"/>
                <w:sz w:val="18"/>
                <w:szCs w:val="18"/>
              </w:rPr>
              <w:t>自身が送信する場合は、</w:t>
            </w:r>
          </w:p>
          <w:p w14:paraId="762A6E3F" w14:textId="6E016981" w:rsidR="00AE23B0" w:rsidRPr="00AA2053" w:rsidRDefault="00AE23B0" w:rsidP="00AE23B0">
            <w:pPr>
              <w:rPr>
                <w:rFonts w:ascii="Times New Roman" w:hAnsi="Times New Roman"/>
                <w:szCs w:val="21"/>
              </w:rPr>
            </w:pPr>
            <w:proofErr w:type="spellStart"/>
            <w:r>
              <w:rPr>
                <w:rFonts w:hint="eastAsia"/>
                <w:sz w:val="18"/>
                <w:szCs w:val="18"/>
              </w:rPr>
              <w:t>MainID</w:t>
            </w:r>
            <w:proofErr w:type="spellEnd"/>
            <w:r>
              <w:rPr>
                <w:rFonts w:hint="eastAsia"/>
                <w:sz w:val="18"/>
                <w:szCs w:val="18"/>
              </w:rPr>
              <w:t>を登録</w:t>
            </w:r>
          </w:p>
        </w:tc>
      </w:tr>
      <w:tr w:rsidR="00AE23B0" w:rsidRPr="00AA2053" w14:paraId="456A17CF" w14:textId="77777777" w:rsidTr="001374BE">
        <w:tc>
          <w:tcPr>
            <w:tcW w:w="1683" w:type="dxa"/>
          </w:tcPr>
          <w:p w14:paraId="532F88CC" w14:textId="77777777" w:rsidR="00AE23B0" w:rsidRPr="00AA2053" w:rsidRDefault="00AE23B0" w:rsidP="00AE23B0">
            <w:pPr>
              <w:rPr>
                <w:szCs w:val="21"/>
              </w:rPr>
            </w:pPr>
            <w:r w:rsidRPr="00AA2053">
              <w:rPr>
                <w:rFonts w:hint="eastAsia"/>
                <w:szCs w:val="21"/>
              </w:rPr>
              <w:t>識別コード</w:t>
            </w:r>
          </w:p>
        </w:tc>
        <w:tc>
          <w:tcPr>
            <w:tcW w:w="2835" w:type="dxa"/>
          </w:tcPr>
          <w:p w14:paraId="619FE5DB" w14:textId="77777777" w:rsidR="00AE23B0" w:rsidRPr="00AA2053" w:rsidRDefault="00AE23B0" w:rsidP="00AE23B0">
            <w:pPr>
              <w:rPr>
                <w:szCs w:val="21"/>
              </w:rPr>
            </w:pPr>
            <w:r w:rsidRPr="00AA2053">
              <w:rPr>
                <w:rFonts w:hint="eastAsia"/>
                <w:szCs w:val="21"/>
              </w:rPr>
              <w:t>2</w:t>
            </w:r>
            <w:r w:rsidRPr="00AA2053">
              <w:rPr>
                <w:rFonts w:hint="eastAsia"/>
                <w:szCs w:val="21"/>
              </w:rPr>
              <w:t>バイトの</w:t>
            </w:r>
            <w:r w:rsidRPr="00AA2053">
              <w:rPr>
                <w:rFonts w:hint="eastAsia"/>
                <w:szCs w:val="21"/>
              </w:rPr>
              <w:t>ASCII</w:t>
            </w:r>
            <w:r w:rsidRPr="00AA2053">
              <w:rPr>
                <w:rFonts w:hint="eastAsia"/>
                <w:szCs w:val="21"/>
              </w:rPr>
              <w:t>データ</w:t>
            </w:r>
          </w:p>
          <w:p w14:paraId="4E41E40A" w14:textId="77777777" w:rsidR="00AE23B0" w:rsidRPr="00AA2053" w:rsidRDefault="00AE23B0" w:rsidP="00AE23B0">
            <w:pPr>
              <w:rPr>
                <w:szCs w:val="21"/>
              </w:rPr>
            </w:pPr>
            <w:r w:rsidRPr="00AA2053">
              <w:rPr>
                <w:rFonts w:hint="eastAsia"/>
                <w:szCs w:val="21"/>
              </w:rPr>
              <w:t>‘</w:t>
            </w:r>
            <w:r w:rsidRPr="00AA2053">
              <w:rPr>
                <w:rFonts w:ascii="ＭＳ ゴシック" w:eastAsia="ＭＳ ゴシック" w:hAnsi="ＭＳ ゴシック" w:hint="eastAsia"/>
                <w:color w:val="FF0000"/>
                <w:szCs w:val="21"/>
              </w:rPr>
              <w:t>PL</w:t>
            </w:r>
            <w:r w:rsidRPr="00AA2053">
              <w:rPr>
                <w:rFonts w:hint="eastAsia"/>
                <w:szCs w:val="21"/>
              </w:rPr>
              <w:t>’</w:t>
            </w:r>
          </w:p>
        </w:tc>
        <w:tc>
          <w:tcPr>
            <w:tcW w:w="4299" w:type="dxa"/>
          </w:tcPr>
          <w:p w14:paraId="50D63989" w14:textId="77777777" w:rsidR="00AE23B0" w:rsidRPr="00AA2053" w:rsidRDefault="00AE23B0" w:rsidP="00AE23B0">
            <w:pPr>
              <w:rPr>
                <w:szCs w:val="21"/>
              </w:rPr>
            </w:pPr>
            <w:r w:rsidRPr="00AA2053">
              <w:rPr>
                <w:rFonts w:ascii="Times New Roman" w:hAnsi="Times New Roman" w:hint="eastAsia"/>
                <w:szCs w:val="21"/>
              </w:rPr>
              <w:t>重</w:t>
            </w:r>
            <w:r w:rsidRPr="00AA2053">
              <w:rPr>
                <w:rFonts w:hint="eastAsia"/>
              </w:rPr>
              <w:t>漏電電流設定変更</w:t>
            </w:r>
            <w:r w:rsidRPr="00AA2053">
              <w:rPr>
                <w:rFonts w:hint="eastAsia"/>
              </w:rPr>
              <w:t xml:space="preserve"> </w:t>
            </w:r>
            <w:r w:rsidRPr="00AA2053">
              <w:rPr>
                <w:rFonts w:hint="eastAsia"/>
              </w:rPr>
              <w:t>要求</w:t>
            </w:r>
          </w:p>
        </w:tc>
      </w:tr>
      <w:tr w:rsidR="00AE23B0" w:rsidRPr="00AA2053" w14:paraId="65E5FFF3" w14:textId="77777777" w:rsidTr="001374BE">
        <w:tc>
          <w:tcPr>
            <w:tcW w:w="1683" w:type="dxa"/>
          </w:tcPr>
          <w:p w14:paraId="12202E47" w14:textId="77777777" w:rsidR="00AE23B0" w:rsidRPr="00AA2053" w:rsidRDefault="00AE23B0" w:rsidP="00AE23B0">
            <w:pPr>
              <w:rPr>
                <w:szCs w:val="21"/>
              </w:rPr>
            </w:pPr>
            <w:r w:rsidRPr="00AA2053">
              <w:rPr>
                <w:rFonts w:hint="eastAsia"/>
                <w:szCs w:val="21"/>
              </w:rPr>
              <w:t>電文番号</w:t>
            </w:r>
          </w:p>
        </w:tc>
        <w:tc>
          <w:tcPr>
            <w:tcW w:w="2835" w:type="dxa"/>
          </w:tcPr>
          <w:p w14:paraId="779C179B" w14:textId="77777777" w:rsidR="00AE23B0" w:rsidRPr="00AA2053" w:rsidRDefault="00AE23B0" w:rsidP="00AE23B0">
            <w:pPr>
              <w:rPr>
                <w:szCs w:val="21"/>
              </w:rPr>
            </w:pPr>
            <w:r w:rsidRPr="00AA2053">
              <w:rPr>
                <w:rFonts w:hint="eastAsia"/>
                <w:szCs w:val="21"/>
              </w:rPr>
              <w:t>2</w:t>
            </w:r>
            <w:r w:rsidRPr="00AA2053">
              <w:rPr>
                <w:rFonts w:hint="eastAsia"/>
                <w:szCs w:val="21"/>
              </w:rPr>
              <w:t>バイトの</w:t>
            </w:r>
            <w:r w:rsidRPr="00AA2053">
              <w:rPr>
                <w:rFonts w:hint="eastAsia"/>
                <w:szCs w:val="21"/>
              </w:rPr>
              <w:t>ASCII10</w:t>
            </w:r>
            <w:r w:rsidRPr="00AA2053">
              <w:rPr>
                <w:rFonts w:hint="eastAsia"/>
                <w:szCs w:val="21"/>
              </w:rPr>
              <w:t>進数</w:t>
            </w:r>
          </w:p>
          <w:p w14:paraId="3A428FE4" w14:textId="582458CB" w:rsidR="00AE23B0" w:rsidRPr="00AA2053" w:rsidRDefault="00AE23B0" w:rsidP="00AE23B0">
            <w:pPr>
              <w:rPr>
                <w:szCs w:val="21"/>
              </w:rPr>
            </w:pPr>
            <w:r w:rsidRPr="00AA2053">
              <w:rPr>
                <w:rFonts w:hint="eastAsia"/>
                <w:szCs w:val="21"/>
              </w:rPr>
              <w:t>x</w:t>
            </w:r>
            <w:r w:rsidRPr="00AA2053">
              <w:rPr>
                <w:szCs w:val="21"/>
              </w:rPr>
              <w:t>x</w:t>
            </w:r>
          </w:p>
        </w:tc>
        <w:tc>
          <w:tcPr>
            <w:tcW w:w="4299" w:type="dxa"/>
          </w:tcPr>
          <w:p w14:paraId="2696FDF7" w14:textId="793EDA90" w:rsidR="00AE23B0" w:rsidRPr="00AA2053" w:rsidRDefault="00AE23B0" w:rsidP="00AE23B0">
            <w:pPr>
              <w:rPr>
                <w:szCs w:val="21"/>
              </w:rPr>
            </w:pPr>
            <w:r w:rsidRPr="00AA2053">
              <w:rPr>
                <w:rFonts w:hint="eastAsia"/>
                <w:szCs w:val="21"/>
              </w:rPr>
              <w:t>クラウドで管理するシリアル連番</w:t>
            </w:r>
          </w:p>
          <w:p w14:paraId="0999A1EF" w14:textId="77777777" w:rsidR="00AE23B0" w:rsidRPr="00AA2053" w:rsidRDefault="00AE23B0" w:rsidP="00AE23B0">
            <w:pPr>
              <w:rPr>
                <w:szCs w:val="21"/>
              </w:rPr>
            </w:pPr>
            <w:r w:rsidRPr="00AA2053">
              <w:rPr>
                <w:rFonts w:hint="eastAsia"/>
                <w:szCs w:val="21"/>
              </w:rPr>
              <w:t>‘</w:t>
            </w:r>
            <w:r w:rsidRPr="00AA2053">
              <w:rPr>
                <w:rFonts w:hint="eastAsia"/>
                <w:szCs w:val="21"/>
              </w:rPr>
              <w:t>00</w:t>
            </w:r>
            <w:r w:rsidRPr="00AA2053">
              <w:rPr>
                <w:rFonts w:hint="eastAsia"/>
                <w:szCs w:val="21"/>
              </w:rPr>
              <w:t>’から‘</w:t>
            </w:r>
            <w:r w:rsidRPr="00AA2053">
              <w:rPr>
                <w:rFonts w:hint="eastAsia"/>
                <w:szCs w:val="21"/>
              </w:rPr>
              <w:t>99</w:t>
            </w:r>
            <w:r w:rsidRPr="00AA2053">
              <w:rPr>
                <w:rFonts w:hint="eastAsia"/>
                <w:szCs w:val="21"/>
              </w:rPr>
              <w:t>’のランダム値</w:t>
            </w:r>
          </w:p>
        </w:tc>
      </w:tr>
      <w:tr w:rsidR="00AE23B0" w:rsidRPr="00AA2053" w14:paraId="61E615EE" w14:textId="77777777" w:rsidTr="001374BE">
        <w:tc>
          <w:tcPr>
            <w:tcW w:w="1683" w:type="dxa"/>
          </w:tcPr>
          <w:p w14:paraId="4398FAF9" w14:textId="2567F6F5" w:rsidR="00AE23B0" w:rsidRPr="00AA2053" w:rsidRDefault="00AE23B0" w:rsidP="00AE23B0">
            <w:pPr>
              <w:rPr>
                <w:sz w:val="20"/>
                <w:szCs w:val="20"/>
              </w:rPr>
            </w:pPr>
            <w:r w:rsidRPr="00AA2053">
              <w:rPr>
                <w:rFonts w:hint="eastAsia"/>
                <w:sz w:val="20"/>
                <w:szCs w:val="20"/>
              </w:rPr>
              <w:t>端末番号</w:t>
            </w:r>
          </w:p>
        </w:tc>
        <w:tc>
          <w:tcPr>
            <w:tcW w:w="2835" w:type="dxa"/>
          </w:tcPr>
          <w:p w14:paraId="7DCA48CC" w14:textId="77777777" w:rsidR="00AE23B0" w:rsidRPr="00AA2053" w:rsidRDefault="00AE23B0" w:rsidP="00AE23B0">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77C8C673" w14:textId="5457B1C5" w:rsidR="00AE23B0" w:rsidRPr="00AA2053" w:rsidRDefault="00AE23B0" w:rsidP="00AE23B0">
            <w:pPr>
              <w:rPr>
                <w:sz w:val="20"/>
                <w:szCs w:val="20"/>
              </w:rPr>
            </w:pPr>
            <w:proofErr w:type="spellStart"/>
            <w:r w:rsidRPr="00AA2053">
              <w:rPr>
                <w:rFonts w:hint="eastAsia"/>
                <w:sz w:val="20"/>
                <w:szCs w:val="20"/>
              </w:rPr>
              <w:t>n</w:t>
            </w:r>
            <w:r w:rsidRPr="00AA2053">
              <w:rPr>
                <w:sz w:val="20"/>
                <w:szCs w:val="20"/>
              </w:rPr>
              <w:t>n</w:t>
            </w:r>
            <w:proofErr w:type="spellEnd"/>
          </w:p>
        </w:tc>
        <w:tc>
          <w:tcPr>
            <w:tcW w:w="4299" w:type="dxa"/>
          </w:tcPr>
          <w:p w14:paraId="499A9E05" w14:textId="77777777" w:rsidR="00AE23B0" w:rsidRPr="00AA2053" w:rsidRDefault="00AE23B0" w:rsidP="00AE23B0">
            <w:pPr>
              <w:rPr>
                <w:sz w:val="20"/>
                <w:szCs w:val="20"/>
              </w:rPr>
            </w:pPr>
            <w:r w:rsidRPr="00AA2053">
              <w:rPr>
                <w:rFonts w:hint="eastAsia"/>
                <w:sz w:val="20"/>
                <w:szCs w:val="20"/>
              </w:rPr>
              <w:t>端末の番号</w:t>
            </w:r>
          </w:p>
          <w:p w14:paraId="7465010C" w14:textId="4BAD11F0" w:rsidR="00AE23B0" w:rsidRPr="00AA2053" w:rsidRDefault="00AE23B0" w:rsidP="00AE23B0">
            <w:pPr>
              <w:rPr>
                <w:sz w:val="20"/>
                <w:szCs w:val="20"/>
              </w:rPr>
            </w:pPr>
            <w:r w:rsidRPr="00AA2053">
              <w:rPr>
                <w:rFonts w:hint="eastAsia"/>
                <w:sz w:val="20"/>
                <w:szCs w:val="20"/>
              </w:rPr>
              <w:t>‘</w:t>
            </w:r>
            <w:r w:rsidRPr="00AA2053">
              <w:rPr>
                <w:rFonts w:hint="eastAsia"/>
                <w:sz w:val="20"/>
                <w:szCs w:val="20"/>
              </w:rPr>
              <w:t>00</w:t>
            </w:r>
            <w:r w:rsidRPr="00AA2053">
              <w:rPr>
                <w:rFonts w:hint="eastAsia"/>
                <w:sz w:val="20"/>
                <w:szCs w:val="20"/>
              </w:rPr>
              <w:t>’</w:t>
            </w:r>
            <w:r>
              <w:rPr>
                <w:rFonts w:hint="eastAsia"/>
                <w:sz w:val="20"/>
                <w:szCs w:val="20"/>
              </w:rPr>
              <w:t>(Central)</w:t>
            </w:r>
            <w:r>
              <w:rPr>
                <w:rFonts w:hint="eastAsia"/>
                <w:sz w:val="20"/>
                <w:szCs w:val="20"/>
              </w:rPr>
              <w:t>～</w:t>
            </w:r>
            <w:r w:rsidRPr="00AA2053">
              <w:rPr>
                <w:rFonts w:hint="eastAsia"/>
                <w:sz w:val="20"/>
                <w:szCs w:val="20"/>
              </w:rPr>
              <w:t>‘</w:t>
            </w:r>
            <w:r>
              <w:rPr>
                <w:rFonts w:hint="eastAsia"/>
                <w:sz w:val="20"/>
                <w:szCs w:val="20"/>
              </w:rPr>
              <w:t>99</w:t>
            </w:r>
            <w:r w:rsidRPr="00AA2053">
              <w:rPr>
                <w:rFonts w:hint="eastAsia"/>
                <w:sz w:val="20"/>
                <w:szCs w:val="20"/>
              </w:rPr>
              <w:t>’</w:t>
            </w:r>
          </w:p>
        </w:tc>
      </w:tr>
      <w:tr w:rsidR="00AE23B0" w:rsidRPr="00AA2053" w14:paraId="6050411C" w14:textId="77777777" w:rsidTr="001374BE">
        <w:tc>
          <w:tcPr>
            <w:tcW w:w="1683" w:type="dxa"/>
          </w:tcPr>
          <w:p w14:paraId="49960226" w14:textId="77777777" w:rsidR="00AE23B0" w:rsidRDefault="00AE23B0" w:rsidP="00AE23B0">
            <w:pPr>
              <w:jc w:val="left"/>
              <w:rPr>
                <w:sz w:val="18"/>
                <w:szCs w:val="18"/>
              </w:rPr>
            </w:pPr>
            <w:r>
              <w:rPr>
                <w:rFonts w:hint="eastAsia"/>
                <w:sz w:val="18"/>
                <w:szCs w:val="18"/>
              </w:rPr>
              <w:t>Central</w:t>
            </w:r>
          </w:p>
          <w:p w14:paraId="46530071" w14:textId="1ADD3D1B" w:rsidR="00AE23B0" w:rsidRPr="00AA2053" w:rsidRDefault="00AE23B0" w:rsidP="00AE23B0">
            <w:pPr>
              <w:rPr>
                <w:sz w:val="20"/>
                <w:szCs w:val="20"/>
              </w:rPr>
            </w:pPr>
            <w:r>
              <w:rPr>
                <w:rFonts w:hint="eastAsia"/>
                <w:sz w:val="18"/>
                <w:szCs w:val="18"/>
              </w:rPr>
              <w:t>端末番号</w:t>
            </w:r>
          </w:p>
        </w:tc>
        <w:tc>
          <w:tcPr>
            <w:tcW w:w="2835" w:type="dxa"/>
          </w:tcPr>
          <w:p w14:paraId="347DEB5C" w14:textId="77777777" w:rsidR="00AE23B0" w:rsidRPr="00AA2053" w:rsidRDefault="00AE23B0" w:rsidP="00AE23B0">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7944CD88" w14:textId="5DBAE4E3" w:rsidR="00AE23B0" w:rsidRPr="00AA2053" w:rsidRDefault="00AE23B0" w:rsidP="00AE23B0">
            <w:pPr>
              <w:rPr>
                <w:sz w:val="20"/>
                <w:szCs w:val="20"/>
              </w:rPr>
            </w:pPr>
            <w:proofErr w:type="spellStart"/>
            <w:r>
              <w:rPr>
                <w:rFonts w:hint="eastAsia"/>
                <w:sz w:val="18"/>
                <w:szCs w:val="18"/>
              </w:rPr>
              <w:t>main</w:t>
            </w:r>
            <w:r w:rsidRPr="00AA2053">
              <w:rPr>
                <w:sz w:val="18"/>
                <w:szCs w:val="18"/>
              </w:rPr>
              <w:t>id</w:t>
            </w:r>
            <w:proofErr w:type="spellEnd"/>
          </w:p>
        </w:tc>
        <w:tc>
          <w:tcPr>
            <w:tcW w:w="4299" w:type="dxa"/>
          </w:tcPr>
          <w:p w14:paraId="65EBC8B5" w14:textId="77777777" w:rsidR="00AE23B0" w:rsidRPr="00AA2053" w:rsidRDefault="00AE23B0" w:rsidP="00AE23B0">
            <w:pPr>
              <w:jc w:val="left"/>
              <w:rPr>
                <w:sz w:val="18"/>
                <w:szCs w:val="18"/>
              </w:rPr>
            </w:pPr>
            <w:r w:rsidRPr="00AA2053">
              <w:rPr>
                <w:sz w:val="18"/>
                <w:szCs w:val="18"/>
              </w:rPr>
              <w:t>設定された本器の端末名称</w:t>
            </w:r>
          </w:p>
          <w:p w14:paraId="5F8DDC7B" w14:textId="217FA557" w:rsidR="00AE23B0" w:rsidRPr="00AA2053" w:rsidRDefault="00AE23B0" w:rsidP="00AE23B0">
            <w:pPr>
              <w:rPr>
                <w:sz w:val="20"/>
                <w:szCs w:val="20"/>
              </w:rPr>
            </w:pPr>
            <w:r>
              <w:rPr>
                <w:rFonts w:hint="eastAsia"/>
                <w:sz w:val="18"/>
                <w:szCs w:val="18"/>
              </w:rPr>
              <w:t>Central</w:t>
            </w:r>
            <w:r>
              <w:rPr>
                <w:rFonts w:hint="eastAsia"/>
                <w:sz w:val="18"/>
                <w:szCs w:val="18"/>
              </w:rPr>
              <w:t>の</w:t>
            </w:r>
            <w:r w:rsidRPr="00AA2053">
              <w:rPr>
                <w:sz w:val="18"/>
                <w:szCs w:val="18"/>
              </w:rPr>
              <w:t>MAIN ID</w:t>
            </w:r>
          </w:p>
        </w:tc>
      </w:tr>
      <w:tr w:rsidR="00AE23B0" w:rsidRPr="00AA2053" w14:paraId="71E8E5E0" w14:textId="77777777" w:rsidTr="001374BE">
        <w:tc>
          <w:tcPr>
            <w:tcW w:w="1683" w:type="dxa"/>
          </w:tcPr>
          <w:p w14:paraId="52E42CF1" w14:textId="77777777" w:rsidR="00AE23B0" w:rsidRPr="00AA2053" w:rsidRDefault="00AE23B0" w:rsidP="00AE23B0">
            <w:pPr>
              <w:rPr>
                <w:rFonts w:ascii="ＭＳ ゴシック" w:eastAsia="ＭＳ ゴシック" w:hAnsi="ＭＳ ゴシック"/>
                <w:sz w:val="20"/>
                <w:szCs w:val="20"/>
              </w:rPr>
            </w:pPr>
            <w:r w:rsidRPr="00AA2053">
              <w:rPr>
                <w:rFonts w:ascii="ＭＳ ゴシック" w:eastAsia="ＭＳ ゴシック" w:hAnsi="ＭＳ ゴシック" w:hint="eastAsia"/>
                <w:sz w:val="20"/>
                <w:szCs w:val="20"/>
              </w:rPr>
              <w:t>重漏電電流</w:t>
            </w:r>
          </w:p>
          <w:p w14:paraId="169CFF75" w14:textId="77777777" w:rsidR="00AE23B0" w:rsidRPr="00AA2053" w:rsidRDefault="00AE23B0" w:rsidP="00AE23B0">
            <w:pPr>
              <w:rPr>
                <w:szCs w:val="21"/>
              </w:rPr>
            </w:pPr>
            <w:r w:rsidRPr="00AA2053">
              <w:rPr>
                <w:rFonts w:ascii="ＭＳ ゴシック" w:eastAsia="ＭＳ ゴシック" w:hAnsi="ＭＳ ゴシック" w:hint="eastAsia"/>
                <w:sz w:val="20"/>
                <w:szCs w:val="20"/>
              </w:rPr>
              <w:t>閾値CT1</w:t>
            </w:r>
          </w:p>
        </w:tc>
        <w:tc>
          <w:tcPr>
            <w:tcW w:w="2835" w:type="dxa"/>
          </w:tcPr>
          <w:p w14:paraId="2000E02E" w14:textId="77777777" w:rsidR="00AE23B0" w:rsidRPr="00AA2053" w:rsidRDefault="00AE23B0" w:rsidP="00AE23B0">
            <w:pPr>
              <w:rPr>
                <w:szCs w:val="21"/>
              </w:rPr>
            </w:pPr>
            <w:r w:rsidRPr="00AA2053">
              <w:rPr>
                <w:rFonts w:hint="eastAsia"/>
                <w:szCs w:val="21"/>
              </w:rPr>
              <w:t>4</w:t>
            </w:r>
            <w:r w:rsidRPr="00AA2053">
              <w:rPr>
                <w:rFonts w:hint="eastAsia"/>
                <w:szCs w:val="21"/>
              </w:rPr>
              <w:t>バイトの</w:t>
            </w:r>
            <w:r w:rsidRPr="00AA2053">
              <w:rPr>
                <w:rFonts w:hint="eastAsia"/>
                <w:szCs w:val="21"/>
              </w:rPr>
              <w:t>ASCII10</w:t>
            </w:r>
            <w:r w:rsidRPr="00AA2053">
              <w:rPr>
                <w:rFonts w:hint="eastAsia"/>
                <w:szCs w:val="21"/>
              </w:rPr>
              <w:t>進数</w:t>
            </w:r>
          </w:p>
          <w:p w14:paraId="5CA512C9" w14:textId="16C6430D" w:rsidR="00AE23B0" w:rsidRPr="00AA2053" w:rsidRDefault="00AE23B0" w:rsidP="00AE23B0">
            <w:pPr>
              <w:rPr>
                <w:szCs w:val="21"/>
              </w:rPr>
            </w:pPr>
            <w:proofErr w:type="spellStart"/>
            <w:r w:rsidRPr="00AA2053">
              <w:rPr>
                <w:rFonts w:hint="eastAsia"/>
                <w:szCs w:val="21"/>
              </w:rPr>
              <w:t>h</w:t>
            </w:r>
            <w:r w:rsidRPr="00AA2053">
              <w:rPr>
                <w:szCs w:val="21"/>
              </w:rPr>
              <w:t>h</w:t>
            </w:r>
            <w:proofErr w:type="spellEnd"/>
          </w:p>
        </w:tc>
        <w:tc>
          <w:tcPr>
            <w:tcW w:w="4299" w:type="dxa"/>
          </w:tcPr>
          <w:p w14:paraId="43CE8D33" w14:textId="77777777" w:rsidR="00AE23B0" w:rsidRPr="00AA2053" w:rsidRDefault="00AE23B0" w:rsidP="00AE23B0">
            <w:pPr>
              <w:rPr>
                <w:szCs w:val="21"/>
              </w:rPr>
            </w:pPr>
            <w:r w:rsidRPr="00AA2053">
              <w:rPr>
                <w:rFonts w:hint="eastAsia"/>
                <w:szCs w:val="21"/>
              </w:rPr>
              <w:t>CT</w:t>
            </w:r>
            <w:r w:rsidRPr="00AA2053">
              <w:rPr>
                <w:rFonts w:hint="eastAsia"/>
                <w:szCs w:val="21"/>
              </w:rPr>
              <w:t>１の４桁の</w:t>
            </w:r>
            <w:r w:rsidRPr="00AA2053">
              <w:rPr>
                <w:rFonts w:ascii="ＭＳ ゴシック" w:eastAsia="ＭＳ ゴシック" w:hAnsi="ＭＳ ゴシック" w:hint="eastAsia"/>
                <w:sz w:val="20"/>
                <w:szCs w:val="20"/>
              </w:rPr>
              <w:t>重</w:t>
            </w:r>
            <w:r w:rsidRPr="00AA2053">
              <w:rPr>
                <w:rFonts w:hint="eastAsia"/>
                <w:szCs w:val="21"/>
              </w:rPr>
              <w:t>漏電電流閾値の変更値</w:t>
            </w:r>
          </w:p>
          <w:p w14:paraId="660BB1BF" w14:textId="77777777" w:rsidR="00AE23B0" w:rsidRPr="00AA2053" w:rsidRDefault="00AE23B0" w:rsidP="00AE23B0">
            <w:pPr>
              <w:rPr>
                <w:szCs w:val="21"/>
              </w:rPr>
            </w:pPr>
            <w:r w:rsidRPr="00AA2053">
              <w:rPr>
                <w:rFonts w:hint="eastAsia"/>
                <w:szCs w:val="21"/>
              </w:rPr>
              <w:t>‘</w:t>
            </w:r>
            <w:r w:rsidRPr="00AA2053">
              <w:rPr>
                <w:rFonts w:hint="eastAsia"/>
                <w:szCs w:val="21"/>
              </w:rPr>
              <w:t>0000</w:t>
            </w:r>
            <w:r w:rsidRPr="00AA2053">
              <w:rPr>
                <w:rFonts w:hint="eastAsia"/>
                <w:szCs w:val="21"/>
              </w:rPr>
              <w:t>’～‘</w:t>
            </w:r>
            <w:r w:rsidRPr="00AA2053">
              <w:rPr>
                <w:rFonts w:hint="eastAsia"/>
                <w:color w:val="0000FF"/>
                <w:szCs w:val="21"/>
              </w:rPr>
              <w:t>2000</w:t>
            </w:r>
            <w:r w:rsidRPr="00AA2053">
              <w:rPr>
                <w:rFonts w:hint="eastAsia"/>
                <w:szCs w:val="21"/>
              </w:rPr>
              <w:t>’、</w:t>
            </w:r>
            <w:r w:rsidRPr="00AA2053">
              <w:rPr>
                <w:rFonts w:hint="eastAsia"/>
                <w:color w:val="FF0000"/>
                <w:szCs w:val="21"/>
              </w:rPr>
              <w:t>‘</w:t>
            </w:r>
            <w:r w:rsidRPr="00AA2053">
              <w:rPr>
                <w:rFonts w:hint="eastAsia"/>
                <w:color w:val="FF0000"/>
                <w:szCs w:val="21"/>
              </w:rPr>
              <w:t>****</w:t>
            </w:r>
            <w:r w:rsidRPr="00AA2053">
              <w:rPr>
                <w:rFonts w:hint="eastAsia"/>
                <w:color w:val="FF0000"/>
                <w:szCs w:val="21"/>
              </w:rPr>
              <w:t>’</w:t>
            </w:r>
          </w:p>
          <w:p w14:paraId="69AECC84" w14:textId="77777777" w:rsidR="00AE23B0" w:rsidRPr="00AA2053" w:rsidRDefault="00AE23B0" w:rsidP="00AE23B0">
            <w:pPr>
              <w:rPr>
                <w:szCs w:val="21"/>
              </w:rPr>
            </w:pPr>
            <w:r w:rsidRPr="00AA2053">
              <w:rPr>
                <w:rFonts w:hint="eastAsia"/>
                <w:color w:val="FF0000"/>
                <w:szCs w:val="21"/>
              </w:rPr>
              <w:t>****</w:t>
            </w:r>
            <w:r w:rsidRPr="00AA2053">
              <w:rPr>
                <w:rFonts w:hint="eastAsia"/>
                <w:color w:val="FF0000"/>
                <w:szCs w:val="21"/>
              </w:rPr>
              <w:t>の場合は以前の設定値のまま</w:t>
            </w:r>
          </w:p>
        </w:tc>
      </w:tr>
      <w:tr w:rsidR="00AE23B0" w:rsidRPr="00AA2053" w14:paraId="67596716" w14:textId="77777777" w:rsidTr="001374BE">
        <w:tc>
          <w:tcPr>
            <w:tcW w:w="1683" w:type="dxa"/>
          </w:tcPr>
          <w:p w14:paraId="0EC7C13B" w14:textId="77777777" w:rsidR="00AE23B0" w:rsidRPr="00AA2053" w:rsidRDefault="00AE23B0" w:rsidP="00AE23B0">
            <w:pPr>
              <w:rPr>
                <w:rFonts w:ascii="ＭＳ ゴシック" w:eastAsia="ＭＳ ゴシック" w:hAnsi="ＭＳ ゴシック"/>
                <w:sz w:val="20"/>
                <w:szCs w:val="20"/>
              </w:rPr>
            </w:pPr>
            <w:r w:rsidRPr="00AA2053">
              <w:rPr>
                <w:rFonts w:ascii="ＭＳ ゴシック" w:eastAsia="ＭＳ ゴシック" w:hAnsi="ＭＳ ゴシック" w:hint="eastAsia"/>
                <w:sz w:val="20"/>
                <w:szCs w:val="20"/>
              </w:rPr>
              <w:t>重漏電電流</w:t>
            </w:r>
          </w:p>
          <w:p w14:paraId="204CBBD8" w14:textId="77777777" w:rsidR="00AE23B0" w:rsidRPr="00AA2053" w:rsidRDefault="00AE23B0" w:rsidP="00AE23B0">
            <w:pPr>
              <w:rPr>
                <w:szCs w:val="21"/>
              </w:rPr>
            </w:pPr>
            <w:r w:rsidRPr="00AA2053">
              <w:rPr>
                <w:rFonts w:ascii="ＭＳ ゴシック" w:eastAsia="ＭＳ ゴシック" w:hAnsi="ＭＳ ゴシック" w:hint="eastAsia"/>
                <w:sz w:val="20"/>
                <w:szCs w:val="20"/>
              </w:rPr>
              <w:t>閾値CT</w:t>
            </w:r>
            <w:r w:rsidRPr="00AA2053">
              <w:rPr>
                <w:rFonts w:ascii="ＭＳ ゴシック" w:eastAsia="ＭＳ ゴシック" w:hAnsi="ＭＳ ゴシック" w:hint="eastAsia"/>
                <w:szCs w:val="21"/>
              </w:rPr>
              <w:t>2</w:t>
            </w:r>
          </w:p>
        </w:tc>
        <w:tc>
          <w:tcPr>
            <w:tcW w:w="2835" w:type="dxa"/>
          </w:tcPr>
          <w:p w14:paraId="3ACF04EB" w14:textId="77777777" w:rsidR="00AE23B0" w:rsidRPr="00AA2053" w:rsidRDefault="00AE23B0" w:rsidP="00AE23B0">
            <w:pPr>
              <w:rPr>
                <w:szCs w:val="21"/>
              </w:rPr>
            </w:pPr>
            <w:r w:rsidRPr="00AA2053">
              <w:rPr>
                <w:rFonts w:hint="eastAsia"/>
                <w:szCs w:val="21"/>
              </w:rPr>
              <w:t>4</w:t>
            </w:r>
            <w:r w:rsidRPr="00AA2053">
              <w:rPr>
                <w:rFonts w:hint="eastAsia"/>
                <w:szCs w:val="21"/>
              </w:rPr>
              <w:t>バイトの</w:t>
            </w:r>
            <w:r w:rsidRPr="00AA2053">
              <w:rPr>
                <w:rFonts w:hint="eastAsia"/>
                <w:szCs w:val="21"/>
              </w:rPr>
              <w:t>ASCII10</w:t>
            </w:r>
            <w:r w:rsidRPr="00AA2053">
              <w:rPr>
                <w:rFonts w:hint="eastAsia"/>
                <w:szCs w:val="21"/>
              </w:rPr>
              <w:t>進数</w:t>
            </w:r>
          </w:p>
          <w:p w14:paraId="32FC6EBC" w14:textId="3D24E50E" w:rsidR="00AE23B0" w:rsidRPr="00AA2053" w:rsidRDefault="00AE23B0" w:rsidP="00AE23B0">
            <w:pPr>
              <w:rPr>
                <w:szCs w:val="21"/>
              </w:rPr>
            </w:pPr>
            <w:proofErr w:type="spellStart"/>
            <w:r w:rsidRPr="00AA2053">
              <w:rPr>
                <w:rFonts w:hint="eastAsia"/>
                <w:szCs w:val="21"/>
              </w:rPr>
              <w:t>i</w:t>
            </w:r>
            <w:r w:rsidRPr="00AA2053">
              <w:rPr>
                <w:szCs w:val="21"/>
              </w:rPr>
              <w:t>iii</w:t>
            </w:r>
            <w:proofErr w:type="spellEnd"/>
          </w:p>
        </w:tc>
        <w:tc>
          <w:tcPr>
            <w:tcW w:w="4299" w:type="dxa"/>
          </w:tcPr>
          <w:p w14:paraId="1930E117" w14:textId="77777777" w:rsidR="00AE23B0" w:rsidRPr="00AA2053" w:rsidRDefault="00AE23B0" w:rsidP="00AE23B0">
            <w:pPr>
              <w:rPr>
                <w:szCs w:val="21"/>
              </w:rPr>
            </w:pPr>
            <w:r w:rsidRPr="00AA2053">
              <w:rPr>
                <w:rFonts w:hint="eastAsia"/>
                <w:szCs w:val="21"/>
              </w:rPr>
              <w:t>CT2</w:t>
            </w:r>
            <w:r w:rsidRPr="00AA2053">
              <w:rPr>
                <w:rFonts w:hint="eastAsia"/>
                <w:szCs w:val="21"/>
              </w:rPr>
              <w:t>の４桁の</w:t>
            </w:r>
            <w:r w:rsidRPr="00AA2053">
              <w:rPr>
                <w:rFonts w:ascii="ＭＳ ゴシック" w:eastAsia="ＭＳ ゴシック" w:hAnsi="ＭＳ ゴシック" w:hint="eastAsia"/>
                <w:sz w:val="20"/>
                <w:szCs w:val="20"/>
              </w:rPr>
              <w:t>重</w:t>
            </w:r>
            <w:r w:rsidRPr="00AA2053">
              <w:rPr>
                <w:rFonts w:hint="eastAsia"/>
                <w:szCs w:val="21"/>
              </w:rPr>
              <w:t>漏電電流閾値の変更値</w:t>
            </w:r>
          </w:p>
          <w:p w14:paraId="0337EB14" w14:textId="77777777" w:rsidR="00AE23B0" w:rsidRPr="00AA2053" w:rsidRDefault="00AE23B0" w:rsidP="00AE23B0">
            <w:pPr>
              <w:rPr>
                <w:szCs w:val="21"/>
              </w:rPr>
            </w:pPr>
            <w:r w:rsidRPr="00AA2053">
              <w:rPr>
                <w:rFonts w:hint="eastAsia"/>
                <w:szCs w:val="21"/>
              </w:rPr>
              <w:t>‘</w:t>
            </w:r>
            <w:r w:rsidRPr="00AA2053">
              <w:rPr>
                <w:rFonts w:hint="eastAsia"/>
                <w:szCs w:val="21"/>
              </w:rPr>
              <w:t>0000</w:t>
            </w:r>
            <w:r w:rsidRPr="00AA2053">
              <w:rPr>
                <w:rFonts w:hint="eastAsia"/>
                <w:szCs w:val="21"/>
              </w:rPr>
              <w:t>’～‘</w:t>
            </w:r>
            <w:r w:rsidRPr="00AA2053">
              <w:rPr>
                <w:rFonts w:hint="eastAsia"/>
                <w:color w:val="0000FF"/>
                <w:szCs w:val="21"/>
              </w:rPr>
              <w:t>2000</w:t>
            </w:r>
            <w:r w:rsidRPr="00AA2053">
              <w:rPr>
                <w:rFonts w:hint="eastAsia"/>
                <w:szCs w:val="21"/>
              </w:rPr>
              <w:t>’</w:t>
            </w:r>
            <w:r w:rsidRPr="00AA2053">
              <w:rPr>
                <w:rFonts w:hint="eastAsia"/>
                <w:color w:val="FF0000"/>
                <w:szCs w:val="21"/>
              </w:rPr>
              <w:t>‘</w:t>
            </w:r>
            <w:r w:rsidRPr="00AA2053">
              <w:rPr>
                <w:rFonts w:hint="eastAsia"/>
                <w:color w:val="FF0000"/>
                <w:szCs w:val="21"/>
              </w:rPr>
              <w:t>****</w:t>
            </w:r>
            <w:r w:rsidRPr="00AA2053">
              <w:rPr>
                <w:rFonts w:hint="eastAsia"/>
                <w:color w:val="FF0000"/>
                <w:szCs w:val="21"/>
              </w:rPr>
              <w:t>’</w:t>
            </w:r>
          </w:p>
          <w:p w14:paraId="134208D4" w14:textId="77777777" w:rsidR="00AE23B0" w:rsidRPr="00AA2053" w:rsidRDefault="00AE23B0" w:rsidP="00AE23B0">
            <w:pPr>
              <w:rPr>
                <w:szCs w:val="21"/>
              </w:rPr>
            </w:pPr>
            <w:r w:rsidRPr="00AA2053">
              <w:rPr>
                <w:rFonts w:hint="eastAsia"/>
                <w:color w:val="FF0000"/>
                <w:szCs w:val="21"/>
              </w:rPr>
              <w:t>****</w:t>
            </w:r>
            <w:r w:rsidRPr="00AA2053">
              <w:rPr>
                <w:rFonts w:hint="eastAsia"/>
                <w:color w:val="FF0000"/>
                <w:szCs w:val="21"/>
              </w:rPr>
              <w:t>の場合は以前の設定値のまま</w:t>
            </w:r>
          </w:p>
        </w:tc>
      </w:tr>
      <w:tr w:rsidR="00AE23B0" w:rsidRPr="00AA2053" w14:paraId="0ECCC1AD" w14:textId="77777777" w:rsidTr="001374BE">
        <w:tc>
          <w:tcPr>
            <w:tcW w:w="1683" w:type="dxa"/>
          </w:tcPr>
          <w:p w14:paraId="6BD49F11" w14:textId="77777777" w:rsidR="00AE23B0" w:rsidRPr="00AA2053" w:rsidRDefault="00AE23B0" w:rsidP="00AE23B0">
            <w:pPr>
              <w:rPr>
                <w:rFonts w:ascii="ＭＳ ゴシック" w:eastAsia="ＭＳ ゴシック" w:hAnsi="ＭＳ ゴシック"/>
                <w:sz w:val="20"/>
                <w:szCs w:val="20"/>
              </w:rPr>
            </w:pPr>
            <w:r w:rsidRPr="00AA2053">
              <w:rPr>
                <w:rFonts w:ascii="ＭＳ ゴシック" w:eastAsia="ＭＳ ゴシック" w:hAnsi="ＭＳ ゴシック" w:hint="eastAsia"/>
                <w:sz w:val="20"/>
                <w:szCs w:val="20"/>
              </w:rPr>
              <w:t>重漏電電流</w:t>
            </w:r>
          </w:p>
          <w:p w14:paraId="56E7347A" w14:textId="77777777" w:rsidR="00AE23B0" w:rsidRPr="00AA2053" w:rsidRDefault="00AE23B0" w:rsidP="00AE23B0">
            <w:pPr>
              <w:rPr>
                <w:szCs w:val="21"/>
              </w:rPr>
            </w:pPr>
            <w:r w:rsidRPr="00AA2053">
              <w:rPr>
                <w:rFonts w:ascii="ＭＳ ゴシック" w:eastAsia="ＭＳ ゴシック" w:hAnsi="ＭＳ ゴシック" w:hint="eastAsia"/>
                <w:sz w:val="20"/>
                <w:szCs w:val="20"/>
              </w:rPr>
              <w:t>閾値CT</w:t>
            </w:r>
            <w:r w:rsidRPr="00AA2053">
              <w:rPr>
                <w:rFonts w:ascii="ＭＳ ゴシック" w:eastAsia="ＭＳ ゴシック" w:hAnsi="ＭＳ ゴシック" w:hint="eastAsia"/>
                <w:szCs w:val="21"/>
              </w:rPr>
              <w:t>3</w:t>
            </w:r>
          </w:p>
        </w:tc>
        <w:tc>
          <w:tcPr>
            <w:tcW w:w="2835" w:type="dxa"/>
          </w:tcPr>
          <w:p w14:paraId="7ED51C56" w14:textId="77777777" w:rsidR="00AE23B0" w:rsidRPr="00AA2053" w:rsidRDefault="00AE23B0" w:rsidP="00AE23B0">
            <w:pPr>
              <w:rPr>
                <w:szCs w:val="21"/>
              </w:rPr>
            </w:pPr>
            <w:r w:rsidRPr="00AA2053">
              <w:rPr>
                <w:rFonts w:hint="eastAsia"/>
                <w:szCs w:val="21"/>
              </w:rPr>
              <w:t>4</w:t>
            </w:r>
            <w:r w:rsidRPr="00AA2053">
              <w:rPr>
                <w:rFonts w:hint="eastAsia"/>
                <w:szCs w:val="21"/>
              </w:rPr>
              <w:t>バイトの</w:t>
            </w:r>
            <w:r w:rsidRPr="00AA2053">
              <w:rPr>
                <w:rFonts w:hint="eastAsia"/>
                <w:szCs w:val="21"/>
              </w:rPr>
              <w:t>ASCII10</w:t>
            </w:r>
            <w:r w:rsidRPr="00AA2053">
              <w:rPr>
                <w:rFonts w:hint="eastAsia"/>
                <w:szCs w:val="21"/>
              </w:rPr>
              <w:t>進数</w:t>
            </w:r>
          </w:p>
          <w:p w14:paraId="50ACFE49" w14:textId="65833744" w:rsidR="00AE23B0" w:rsidRPr="00AA2053" w:rsidRDefault="00AE23B0" w:rsidP="00AE23B0">
            <w:pPr>
              <w:rPr>
                <w:szCs w:val="21"/>
              </w:rPr>
            </w:pPr>
            <w:proofErr w:type="spellStart"/>
            <w:r w:rsidRPr="00AA2053">
              <w:rPr>
                <w:rFonts w:hint="eastAsia"/>
                <w:szCs w:val="21"/>
              </w:rPr>
              <w:t>j</w:t>
            </w:r>
            <w:r w:rsidRPr="00AA2053">
              <w:rPr>
                <w:szCs w:val="21"/>
              </w:rPr>
              <w:t>jjj</w:t>
            </w:r>
            <w:proofErr w:type="spellEnd"/>
          </w:p>
        </w:tc>
        <w:tc>
          <w:tcPr>
            <w:tcW w:w="4299" w:type="dxa"/>
          </w:tcPr>
          <w:p w14:paraId="17A417DB" w14:textId="77777777" w:rsidR="00AE23B0" w:rsidRPr="00AA2053" w:rsidRDefault="00AE23B0" w:rsidP="00AE23B0">
            <w:pPr>
              <w:rPr>
                <w:szCs w:val="21"/>
              </w:rPr>
            </w:pPr>
            <w:r w:rsidRPr="00AA2053">
              <w:rPr>
                <w:rFonts w:hint="eastAsia"/>
                <w:szCs w:val="21"/>
              </w:rPr>
              <w:t>CT3</w:t>
            </w:r>
            <w:r w:rsidRPr="00AA2053">
              <w:rPr>
                <w:rFonts w:hint="eastAsia"/>
                <w:szCs w:val="21"/>
              </w:rPr>
              <w:t>の４桁の</w:t>
            </w:r>
            <w:r w:rsidRPr="00AA2053">
              <w:rPr>
                <w:rFonts w:ascii="ＭＳ ゴシック" w:eastAsia="ＭＳ ゴシック" w:hAnsi="ＭＳ ゴシック" w:hint="eastAsia"/>
                <w:sz w:val="20"/>
                <w:szCs w:val="20"/>
              </w:rPr>
              <w:t>重</w:t>
            </w:r>
            <w:r w:rsidRPr="00AA2053">
              <w:rPr>
                <w:rFonts w:hint="eastAsia"/>
                <w:szCs w:val="21"/>
              </w:rPr>
              <w:t>漏電電流閾値の変更値</w:t>
            </w:r>
          </w:p>
          <w:p w14:paraId="0D33DE2A" w14:textId="77777777" w:rsidR="00AE23B0" w:rsidRPr="00AA2053" w:rsidRDefault="00AE23B0" w:rsidP="00AE23B0">
            <w:pPr>
              <w:rPr>
                <w:szCs w:val="21"/>
              </w:rPr>
            </w:pPr>
            <w:r w:rsidRPr="00AA2053">
              <w:rPr>
                <w:rFonts w:hint="eastAsia"/>
                <w:szCs w:val="21"/>
              </w:rPr>
              <w:t>‘</w:t>
            </w:r>
            <w:r w:rsidRPr="00AA2053">
              <w:rPr>
                <w:rFonts w:hint="eastAsia"/>
                <w:szCs w:val="21"/>
              </w:rPr>
              <w:t>0000</w:t>
            </w:r>
            <w:r w:rsidRPr="00AA2053">
              <w:rPr>
                <w:rFonts w:hint="eastAsia"/>
                <w:szCs w:val="21"/>
              </w:rPr>
              <w:t>’～‘</w:t>
            </w:r>
            <w:r w:rsidRPr="00AA2053">
              <w:rPr>
                <w:rFonts w:hint="eastAsia"/>
                <w:color w:val="0000FF"/>
                <w:szCs w:val="21"/>
              </w:rPr>
              <w:t>2000</w:t>
            </w:r>
            <w:r w:rsidRPr="00AA2053">
              <w:rPr>
                <w:rFonts w:hint="eastAsia"/>
                <w:szCs w:val="21"/>
              </w:rPr>
              <w:t>’</w:t>
            </w:r>
            <w:r w:rsidRPr="00AA2053">
              <w:rPr>
                <w:rFonts w:hint="eastAsia"/>
                <w:color w:val="FF0000"/>
                <w:szCs w:val="21"/>
              </w:rPr>
              <w:t>‘</w:t>
            </w:r>
            <w:r w:rsidRPr="00AA2053">
              <w:rPr>
                <w:rFonts w:hint="eastAsia"/>
                <w:color w:val="FF0000"/>
                <w:szCs w:val="21"/>
              </w:rPr>
              <w:t>****</w:t>
            </w:r>
            <w:r w:rsidRPr="00AA2053">
              <w:rPr>
                <w:rFonts w:hint="eastAsia"/>
                <w:color w:val="FF0000"/>
                <w:szCs w:val="21"/>
              </w:rPr>
              <w:t>’</w:t>
            </w:r>
          </w:p>
          <w:p w14:paraId="19DEAE2D" w14:textId="77777777" w:rsidR="00AE23B0" w:rsidRPr="00AA2053" w:rsidRDefault="00AE23B0" w:rsidP="00AE23B0">
            <w:pPr>
              <w:rPr>
                <w:szCs w:val="21"/>
              </w:rPr>
            </w:pPr>
            <w:r w:rsidRPr="00AA2053">
              <w:rPr>
                <w:rFonts w:hint="eastAsia"/>
                <w:color w:val="FF0000"/>
                <w:szCs w:val="21"/>
              </w:rPr>
              <w:t>****</w:t>
            </w:r>
            <w:r w:rsidRPr="00AA2053">
              <w:rPr>
                <w:rFonts w:hint="eastAsia"/>
                <w:color w:val="FF0000"/>
                <w:szCs w:val="21"/>
              </w:rPr>
              <w:t>の場合は以前の設定値のまま</w:t>
            </w:r>
          </w:p>
        </w:tc>
      </w:tr>
      <w:tr w:rsidR="00AE23B0" w:rsidRPr="00AA2053" w14:paraId="2B87DFBF" w14:textId="77777777" w:rsidTr="001374BE">
        <w:tc>
          <w:tcPr>
            <w:tcW w:w="1683" w:type="dxa"/>
          </w:tcPr>
          <w:p w14:paraId="602ECEB5" w14:textId="77777777" w:rsidR="00AE23B0" w:rsidRPr="00AA2053" w:rsidRDefault="00AE23B0" w:rsidP="00AE23B0">
            <w:pPr>
              <w:rPr>
                <w:rFonts w:ascii="ＭＳ ゴシック" w:eastAsia="ＭＳ ゴシック" w:hAnsi="ＭＳ ゴシック"/>
                <w:sz w:val="20"/>
                <w:szCs w:val="20"/>
              </w:rPr>
            </w:pPr>
            <w:r w:rsidRPr="00AA2053">
              <w:rPr>
                <w:rFonts w:ascii="ＭＳ ゴシック" w:eastAsia="ＭＳ ゴシック" w:hAnsi="ＭＳ ゴシック" w:hint="eastAsia"/>
                <w:sz w:val="20"/>
                <w:szCs w:val="20"/>
              </w:rPr>
              <w:t>重漏電電流</w:t>
            </w:r>
          </w:p>
          <w:p w14:paraId="7EBCCCD1" w14:textId="77777777" w:rsidR="00AE23B0" w:rsidRPr="00AA2053" w:rsidRDefault="00AE23B0" w:rsidP="00AE23B0">
            <w:pPr>
              <w:rPr>
                <w:szCs w:val="21"/>
              </w:rPr>
            </w:pPr>
            <w:r w:rsidRPr="00AA2053">
              <w:rPr>
                <w:rFonts w:ascii="ＭＳ ゴシック" w:eastAsia="ＭＳ ゴシック" w:hAnsi="ＭＳ ゴシック" w:hint="eastAsia"/>
                <w:sz w:val="20"/>
                <w:szCs w:val="20"/>
              </w:rPr>
              <w:t>閾値CT</w:t>
            </w:r>
            <w:r w:rsidRPr="00AA2053">
              <w:rPr>
                <w:rFonts w:ascii="ＭＳ ゴシック" w:eastAsia="ＭＳ ゴシック" w:hAnsi="ＭＳ ゴシック" w:hint="eastAsia"/>
                <w:szCs w:val="21"/>
              </w:rPr>
              <w:t>4</w:t>
            </w:r>
          </w:p>
        </w:tc>
        <w:tc>
          <w:tcPr>
            <w:tcW w:w="2835" w:type="dxa"/>
          </w:tcPr>
          <w:p w14:paraId="2C0A70AD" w14:textId="77777777" w:rsidR="00AE23B0" w:rsidRPr="00AA2053" w:rsidRDefault="00AE23B0" w:rsidP="00AE23B0">
            <w:pPr>
              <w:rPr>
                <w:szCs w:val="21"/>
              </w:rPr>
            </w:pPr>
            <w:r w:rsidRPr="00AA2053">
              <w:rPr>
                <w:rFonts w:hint="eastAsia"/>
                <w:szCs w:val="21"/>
              </w:rPr>
              <w:t>4</w:t>
            </w:r>
            <w:r w:rsidRPr="00AA2053">
              <w:rPr>
                <w:rFonts w:hint="eastAsia"/>
                <w:szCs w:val="21"/>
              </w:rPr>
              <w:t>バイトの</w:t>
            </w:r>
            <w:r w:rsidRPr="00AA2053">
              <w:rPr>
                <w:rFonts w:hint="eastAsia"/>
                <w:szCs w:val="21"/>
              </w:rPr>
              <w:t>ASCII10</w:t>
            </w:r>
            <w:r w:rsidRPr="00AA2053">
              <w:rPr>
                <w:rFonts w:hint="eastAsia"/>
                <w:szCs w:val="21"/>
              </w:rPr>
              <w:t>進数</w:t>
            </w:r>
          </w:p>
          <w:p w14:paraId="27917557" w14:textId="76B96E58" w:rsidR="00AE23B0" w:rsidRPr="00AA2053" w:rsidRDefault="00AE23B0" w:rsidP="00AE23B0">
            <w:pPr>
              <w:rPr>
                <w:szCs w:val="21"/>
              </w:rPr>
            </w:pPr>
            <w:proofErr w:type="spellStart"/>
            <w:r w:rsidRPr="00AA2053">
              <w:rPr>
                <w:rFonts w:hint="eastAsia"/>
                <w:szCs w:val="21"/>
              </w:rPr>
              <w:t>k</w:t>
            </w:r>
            <w:r w:rsidRPr="00AA2053">
              <w:rPr>
                <w:szCs w:val="21"/>
              </w:rPr>
              <w:t>kkk</w:t>
            </w:r>
            <w:proofErr w:type="spellEnd"/>
          </w:p>
        </w:tc>
        <w:tc>
          <w:tcPr>
            <w:tcW w:w="4299" w:type="dxa"/>
          </w:tcPr>
          <w:p w14:paraId="124F51F1" w14:textId="77777777" w:rsidR="00AE23B0" w:rsidRPr="00AA2053" w:rsidRDefault="00AE23B0" w:rsidP="00AE23B0">
            <w:pPr>
              <w:rPr>
                <w:szCs w:val="21"/>
              </w:rPr>
            </w:pPr>
            <w:r w:rsidRPr="00AA2053">
              <w:rPr>
                <w:rFonts w:hint="eastAsia"/>
                <w:szCs w:val="21"/>
              </w:rPr>
              <w:t>CT4</w:t>
            </w:r>
            <w:r w:rsidRPr="00AA2053">
              <w:rPr>
                <w:rFonts w:hint="eastAsia"/>
                <w:szCs w:val="21"/>
              </w:rPr>
              <w:t>の４桁の</w:t>
            </w:r>
            <w:r w:rsidRPr="00AA2053">
              <w:rPr>
                <w:rFonts w:ascii="ＭＳ ゴシック" w:eastAsia="ＭＳ ゴシック" w:hAnsi="ＭＳ ゴシック" w:hint="eastAsia"/>
                <w:sz w:val="20"/>
                <w:szCs w:val="20"/>
              </w:rPr>
              <w:t>重</w:t>
            </w:r>
            <w:r w:rsidRPr="00AA2053">
              <w:rPr>
                <w:rFonts w:hint="eastAsia"/>
                <w:szCs w:val="21"/>
              </w:rPr>
              <w:t>漏電電流閾値の変更値</w:t>
            </w:r>
          </w:p>
          <w:p w14:paraId="08073B08" w14:textId="77777777" w:rsidR="00AE23B0" w:rsidRPr="00AA2053" w:rsidRDefault="00AE23B0" w:rsidP="00AE23B0">
            <w:pPr>
              <w:rPr>
                <w:szCs w:val="21"/>
              </w:rPr>
            </w:pPr>
            <w:r w:rsidRPr="00AA2053">
              <w:rPr>
                <w:rFonts w:hint="eastAsia"/>
                <w:szCs w:val="21"/>
              </w:rPr>
              <w:t>‘</w:t>
            </w:r>
            <w:r w:rsidRPr="00AA2053">
              <w:rPr>
                <w:rFonts w:hint="eastAsia"/>
                <w:szCs w:val="21"/>
              </w:rPr>
              <w:t>0000</w:t>
            </w:r>
            <w:r w:rsidRPr="00AA2053">
              <w:rPr>
                <w:rFonts w:hint="eastAsia"/>
                <w:szCs w:val="21"/>
              </w:rPr>
              <w:t>’～‘</w:t>
            </w:r>
            <w:r w:rsidRPr="00AA2053">
              <w:rPr>
                <w:rFonts w:hint="eastAsia"/>
                <w:color w:val="0000FF"/>
                <w:szCs w:val="21"/>
              </w:rPr>
              <w:t>2000</w:t>
            </w:r>
            <w:r w:rsidRPr="00AA2053">
              <w:rPr>
                <w:rFonts w:hint="eastAsia"/>
                <w:szCs w:val="21"/>
              </w:rPr>
              <w:t>’</w:t>
            </w:r>
            <w:r w:rsidRPr="00AA2053">
              <w:rPr>
                <w:rFonts w:hint="eastAsia"/>
                <w:color w:val="FF0000"/>
                <w:szCs w:val="21"/>
              </w:rPr>
              <w:t>‘</w:t>
            </w:r>
            <w:r w:rsidRPr="00AA2053">
              <w:rPr>
                <w:rFonts w:hint="eastAsia"/>
                <w:color w:val="FF0000"/>
                <w:szCs w:val="21"/>
              </w:rPr>
              <w:t>****</w:t>
            </w:r>
            <w:r w:rsidRPr="00AA2053">
              <w:rPr>
                <w:rFonts w:hint="eastAsia"/>
                <w:color w:val="FF0000"/>
                <w:szCs w:val="21"/>
              </w:rPr>
              <w:t>’</w:t>
            </w:r>
          </w:p>
          <w:p w14:paraId="18706964" w14:textId="77777777" w:rsidR="00AE23B0" w:rsidRPr="00AA2053" w:rsidRDefault="00AE23B0" w:rsidP="00AE23B0">
            <w:pPr>
              <w:rPr>
                <w:szCs w:val="21"/>
              </w:rPr>
            </w:pPr>
            <w:r w:rsidRPr="00AA2053">
              <w:rPr>
                <w:rFonts w:hint="eastAsia"/>
                <w:color w:val="FF0000"/>
                <w:szCs w:val="21"/>
              </w:rPr>
              <w:t>****</w:t>
            </w:r>
            <w:r w:rsidRPr="00AA2053">
              <w:rPr>
                <w:rFonts w:hint="eastAsia"/>
                <w:color w:val="FF0000"/>
                <w:szCs w:val="21"/>
              </w:rPr>
              <w:t>の場合は以前の設定値のまま</w:t>
            </w:r>
          </w:p>
        </w:tc>
      </w:tr>
      <w:tr w:rsidR="00AE23B0" w:rsidRPr="00AA2053" w14:paraId="49E02733" w14:textId="77777777" w:rsidTr="001374BE">
        <w:tc>
          <w:tcPr>
            <w:tcW w:w="1683" w:type="dxa"/>
          </w:tcPr>
          <w:p w14:paraId="169F61A1" w14:textId="77777777" w:rsidR="00AE23B0" w:rsidRPr="00AA2053" w:rsidRDefault="00AE23B0" w:rsidP="00AE23B0">
            <w:pPr>
              <w:rPr>
                <w:rFonts w:ascii="ＭＳ ゴシック" w:eastAsia="ＭＳ ゴシック" w:hAnsi="ＭＳ ゴシック"/>
                <w:sz w:val="20"/>
                <w:szCs w:val="20"/>
              </w:rPr>
            </w:pPr>
            <w:r w:rsidRPr="00AA2053">
              <w:rPr>
                <w:rFonts w:ascii="ＭＳ ゴシック" w:eastAsia="ＭＳ ゴシック" w:hAnsi="ＭＳ ゴシック" w:hint="eastAsia"/>
                <w:sz w:val="20"/>
                <w:szCs w:val="20"/>
              </w:rPr>
              <w:t>重漏電電流</w:t>
            </w:r>
          </w:p>
          <w:p w14:paraId="7B711CA6" w14:textId="77777777" w:rsidR="00AE23B0" w:rsidRPr="00AA2053" w:rsidRDefault="00AE23B0" w:rsidP="00AE23B0">
            <w:pPr>
              <w:rPr>
                <w:szCs w:val="21"/>
              </w:rPr>
            </w:pPr>
            <w:r w:rsidRPr="00AA2053">
              <w:rPr>
                <w:rFonts w:ascii="ＭＳ ゴシック" w:eastAsia="ＭＳ ゴシック" w:hAnsi="ＭＳ ゴシック" w:hint="eastAsia"/>
                <w:sz w:val="20"/>
                <w:szCs w:val="20"/>
              </w:rPr>
              <w:t>閾値CT</w:t>
            </w:r>
            <w:r w:rsidRPr="00AA2053">
              <w:rPr>
                <w:rFonts w:ascii="ＭＳ ゴシック" w:eastAsia="ＭＳ ゴシック" w:hAnsi="ＭＳ ゴシック" w:hint="eastAsia"/>
                <w:szCs w:val="21"/>
              </w:rPr>
              <w:t>5</w:t>
            </w:r>
          </w:p>
        </w:tc>
        <w:tc>
          <w:tcPr>
            <w:tcW w:w="2835" w:type="dxa"/>
          </w:tcPr>
          <w:p w14:paraId="3D65113A" w14:textId="77777777" w:rsidR="00AE23B0" w:rsidRPr="00AA2053" w:rsidRDefault="00AE23B0" w:rsidP="00AE23B0">
            <w:pPr>
              <w:rPr>
                <w:szCs w:val="21"/>
              </w:rPr>
            </w:pPr>
            <w:r w:rsidRPr="00AA2053">
              <w:rPr>
                <w:rFonts w:hint="eastAsia"/>
                <w:szCs w:val="21"/>
              </w:rPr>
              <w:t>4</w:t>
            </w:r>
            <w:r w:rsidRPr="00AA2053">
              <w:rPr>
                <w:rFonts w:hint="eastAsia"/>
                <w:szCs w:val="21"/>
              </w:rPr>
              <w:t>バイトの</w:t>
            </w:r>
            <w:r w:rsidRPr="00AA2053">
              <w:rPr>
                <w:rFonts w:hint="eastAsia"/>
                <w:szCs w:val="21"/>
              </w:rPr>
              <w:t>ASCII10</w:t>
            </w:r>
            <w:r w:rsidRPr="00AA2053">
              <w:rPr>
                <w:rFonts w:hint="eastAsia"/>
                <w:szCs w:val="21"/>
              </w:rPr>
              <w:t>進数</w:t>
            </w:r>
          </w:p>
          <w:p w14:paraId="6952C0E6" w14:textId="4B2FF9B8" w:rsidR="00AE23B0" w:rsidRPr="00AA2053" w:rsidRDefault="00AE23B0" w:rsidP="00AE23B0">
            <w:pPr>
              <w:rPr>
                <w:szCs w:val="21"/>
              </w:rPr>
            </w:pPr>
            <w:proofErr w:type="spellStart"/>
            <w:r w:rsidRPr="00AA2053">
              <w:rPr>
                <w:rFonts w:hint="eastAsia"/>
                <w:szCs w:val="21"/>
              </w:rPr>
              <w:t>l</w:t>
            </w:r>
            <w:r w:rsidRPr="00AA2053">
              <w:rPr>
                <w:szCs w:val="21"/>
              </w:rPr>
              <w:t>lll</w:t>
            </w:r>
            <w:proofErr w:type="spellEnd"/>
          </w:p>
        </w:tc>
        <w:tc>
          <w:tcPr>
            <w:tcW w:w="4299" w:type="dxa"/>
          </w:tcPr>
          <w:p w14:paraId="26BF27CD" w14:textId="77777777" w:rsidR="00AE23B0" w:rsidRPr="00AA2053" w:rsidRDefault="00AE23B0" w:rsidP="00AE23B0">
            <w:pPr>
              <w:rPr>
                <w:szCs w:val="21"/>
              </w:rPr>
            </w:pPr>
            <w:r w:rsidRPr="00AA2053">
              <w:rPr>
                <w:rFonts w:hint="eastAsia"/>
                <w:szCs w:val="21"/>
              </w:rPr>
              <w:t>CT5</w:t>
            </w:r>
            <w:r w:rsidRPr="00AA2053">
              <w:rPr>
                <w:rFonts w:hint="eastAsia"/>
                <w:szCs w:val="21"/>
              </w:rPr>
              <w:t>の４桁の</w:t>
            </w:r>
            <w:r w:rsidRPr="00AA2053">
              <w:rPr>
                <w:rFonts w:ascii="ＭＳ ゴシック" w:eastAsia="ＭＳ ゴシック" w:hAnsi="ＭＳ ゴシック" w:hint="eastAsia"/>
                <w:sz w:val="20"/>
                <w:szCs w:val="20"/>
              </w:rPr>
              <w:t>重</w:t>
            </w:r>
            <w:r w:rsidRPr="00AA2053">
              <w:rPr>
                <w:rFonts w:hint="eastAsia"/>
                <w:szCs w:val="21"/>
              </w:rPr>
              <w:t>漏電電流閾値の変更値</w:t>
            </w:r>
          </w:p>
          <w:p w14:paraId="0E669AB3" w14:textId="77777777" w:rsidR="00AE23B0" w:rsidRPr="00AA2053" w:rsidRDefault="00AE23B0" w:rsidP="00AE23B0">
            <w:pPr>
              <w:rPr>
                <w:szCs w:val="21"/>
              </w:rPr>
            </w:pPr>
            <w:r w:rsidRPr="00AA2053">
              <w:rPr>
                <w:rFonts w:hint="eastAsia"/>
                <w:szCs w:val="21"/>
              </w:rPr>
              <w:t>‘</w:t>
            </w:r>
            <w:r w:rsidRPr="00AA2053">
              <w:rPr>
                <w:rFonts w:hint="eastAsia"/>
                <w:szCs w:val="21"/>
              </w:rPr>
              <w:t>0000</w:t>
            </w:r>
            <w:r w:rsidRPr="00AA2053">
              <w:rPr>
                <w:rFonts w:hint="eastAsia"/>
                <w:szCs w:val="21"/>
              </w:rPr>
              <w:t>’～‘</w:t>
            </w:r>
            <w:r w:rsidRPr="00AA2053">
              <w:rPr>
                <w:rFonts w:hint="eastAsia"/>
                <w:color w:val="0000FF"/>
                <w:szCs w:val="21"/>
              </w:rPr>
              <w:t>2000</w:t>
            </w:r>
            <w:r w:rsidRPr="00AA2053">
              <w:rPr>
                <w:rFonts w:hint="eastAsia"/>
                <w:szCs w:val="21"/>
              </w:rPr>
              <w:t>’</w:t>
            </w:r>
            <w:r w:rsidRPr="00AA2053">
              <w:rPr>
                <w:rFonts w:hint="eastAsia"/>
                <w:color w:val="FF0000"/>
                <w:szCs w:val="21"/>
              </w:rPr>
              <w:t>‘</w:t>
            </w:r>
            <w:r w:rsidRPr="00AA2053">
              <w:rPr>
                <w:rFonts w:hint="eastAsia"/>
                <w:color w:val="FF0000"/>
                <w:szCs w:val="21"/>
              </w:rPr>
              <w:t>****</w:t>
            </w:r>
            <w:r w:rsidRPr="00AA2053">
              <w:rPr>
                <w:rFonts w:hint="eastAsia"/>
                <w:color w:val="FF0000"/>
                <w:szCs w:val="21"/>
              </w:rPr>
              <w:t>’</w:t>
            </w:r>
          </w:p>
          <w:p w14:paraId="1149737C" w14:textId="77777777" w:rsidR="00AE23B0" w:rsidRPr="00AA2053" w:rsidRDefault="00AE23B0" w:rsidP="00AE23B0">
            <w:pPr>
              <w:rPr>
                <w:szCs w:val="21"/>
              </w:rPr>
            </w:pPr>
            <w:r w:rsidRPr="00AA2053">
              <w:rPr>
                <w:rFonts w:hint="eastAsia"/>
                <w:color w:val="FF0000"/>
                <w:szCs w:val="21"/>
              </w:rPr>
              <w:t>****</w:t>
            </w:r>
            <w:r w:rsidRPr="00AA2053">
              <w:rPr>
                <w:rFonts w:hint="eastAsia"/>
                <w:color w:val="FF0000"/>
                <w:szCs w:val="21"/>
              </w:rPr>
              <w:t>の場合は以前の設定値のまま</w:t>
            </w:r>
          </w:p>
        </w:tc>
      </w:tr>
      <w:tr w:rsidR="00AE23B0" w:rsidRPr="00AA2053" w14:paraId="269B9004" w14:textId="77777777" w:rsidTr="001374BE">
        <w:tc>
          <w:tcPr>
            <w:tcW w:w="1683" w:type="dxa"/>
          </w:tcPr>
          <w:p w14:paraId="374CB07C" w14:textId="77777777" w:rsidR="00AE23B0" w:rsidRPr="00AA2053" w:rsidRDefault="00AE23B0" w:rsidP="00AE23B0">
            <w:pPr>
              <w:rPr>
                <w:rFonts w:ascii="ＭＳ ゴシック" w:eastAsia="ＭＳ ゴシック" w:hAnsi="ＭＳ ゴシック"/>
                <w:sz w:val="20"/>
                <w:szCs w:val="20"/>
              </w:rPr>
            </w:pPr>
            <w:r w:rsidRPr="00AA2053">
              <w:rPr>
                <w:rFonts w:ascii="ＭＳ ゴシック" w:eastAsia="ＭＳ ゴシック" w:hAnsi="ＭＳ ゴシック" w:hint="eastAsia"/>
                <w:sz w:val="20"/>
                <w:szCs w:val="20"/>
              </w:rPr>
              <w:t>重漏電電流</w:t>
            </w:r>
          </w:p>
          <w:p w14:paraId="141B608A" w14:textId="77777777" w:rsidR="00AE23B0" w:rsidRPr="00AA2053" w:rsidRDefault="00AE23B0" w:rsidP="00AE23B0">
            <w:pPr>
              <w:rPr>
                <w:szCs w:val="21"/>
              </w:rPr>
            </w:pPr>
            <w:r w:rsidRPr="00AA2053">
              <w:rPr>
                <w:rFonts w:ascii="ＭＳ ゴシック" w:eastAsia="ＭＳ ゴシック" w:hAnsi="ＭＳ ゴシック" w:hint="eastAsia"/>
                <w:sz w:val="20"/>
                <w:szCs w:val="20"/>
              </w:rPr>
              <w:t>閾値CT</w:t>
            </w:r>
            <w:r w:rsidRPr="00AA2053">
              <w:rPr>
                <w:rFonts w:ascii="ＭＳ ゴシック" w:eastAsia="ＭＳ ゴシック" w:hAnsi="ＭＳ ゴシック" w:hint="eastAsia"/>
                <w:szCs w:val="21"/>
              </w:rPr>
              <w:t>6</w:t>
            </w:r>
          </w:p>
        </w:tc>
        <w:tc>
          <w:tcPr>
            <w:tcW w:w="2835" w:type="dxa"/>
          </w:tcPr>
          <w:p w14:paraId="7953394A" w14:textId="77777777" w:rsidR="00AE23B0" w:rsidRPr="00AA2053" w:rsidRDefault="00AE23B0" w:rsidP="00AE23B0">
            <w:pPr>
              <w:rPr>
                <w:szCs w:val="21"/>
              </w:rPr>
            </w:pPr>
            <w:r w:rsidRPr="00AA2053">
              <w:rPr>
                <w:rFonts w:hint="eastAsia"/>
                <w:szCs w:val="21"/>
              </w:rPr>
              <w:t>4</w:t>
            </w:r>
            <w:r w:rsidRPr="00AA2053">
              <w:rPr>
                <w:rFonts w:hint="eastAsia"/>
                <w:szCs w:val="21"/>
              </w:rPr>
              <w:t>バイトの</w:t>
            </w:r>
            <w:r w:rsidRPr="00AA2053">
              <w:rPr>
                <w:rFonts w:hint="eastAsia"/>
                <w:szCs w:val="21"/>
              </w:rPr>
              <w:t>ASCII10</w:t>
            </w:r>
            <w:r w:rsidRPr="00AA2053">
              <w:rPr>
                <w:rFonts w:hint="eastAsia"/>
                <w:szCs w:val="21"/>
              </w:rPr>
              <w:t>進数</w:t>
            </w:r>
          </w:p>
          <w:p w14:paraId="08C9BDB4" w14:textId="719E12FC" w:rsidR="00AE23B0" w:rsidRPr="00AA2053" w:rsidRDefault="00AE23B0" w:rsidP="00AE23B0">
            <w:pPr>
              <w:rPr>
                <w:szCs w:val="21"/>
              </w:rPr>
            </w:pPr>
            <w:proofErr w:type="spellStart"/>
            <w:r w:rsidRPr="00AA2053">
              <w:rPr>
                <w:rFonts w:hint="eastAsia"/>
                <w:szCs w:val="21"/>
              </w:rPr>
              <w:t>m</w:t>
            </w:r>
            <w:r w:rsidRPr="00AA2053">
              <w:rPr>
                <w:szCs w:val="21"/>
              </w:rPr>
              <w:t>mmm</w:t>
            </w:r>
            <w:proofErr w:type="spellEnd"/>
          </w:p>
        </w:tc>
        <w:tc>
          <w:tcPr>
            <w:tcW w:w="4299" w:type="dxa"/>
          </w:tcPr>
          <w:p w14:paraId="3E7F5292" w14:textId="77777777" w:rsidR="00AE23B0" w:rsidRPr="00AA2053" w:rsidRDefault="00AE23B0" w:rsidP="00AE23B0">
            <w:pPr>
              <w:rPr>
                <w:szCs w:val="21"/>
              </w:rPr>
            </w:pPr>
            <w:r w:rsidRPr="00AA2053">
              <w:rPr>
                <w:rFonts w:hint="eastAsia"/>
                <w:szCs w:val="21"/>
              </w:rPr>
              <w:t>CT6</w:t>
            </w:r>
            <w:r w:rsidRPr="00AA2053">
              <w:rPr>
                <w:rFonts w:hint="eastAsia"/>
                <w:szCs w:val="21"/>
              </w:rPr>
              <w:t>の４桁の</w:t>
            </w:r>
            <w:r w:rsidRPr="00AA2053">
              <w:rPr>
                <w:rFonts w:ascii="ＭＳ ゴシック" w:eastAsia="ＭＳ ゴシック" w:hAnsi="ＭＳ ゴシック" w:hint="eastAsia"/>
                <w:sz w:val="20"/>
                <w:szCs w:val="20"/>
              </w:rPr>
              <w:t>重</w:t>
            </w:r>
            <w:r w:rsidRPr="00AA2053">
              <w:rPr>
                <w:rFonts w:hint="eastAsia"/>
                <w:szCs w:val="21"/>
              </w:rPr>
              <w:t>漏電電流閾値の変更値</w:t>
            </w:r>
          </w:p>
          <w:p w14:paraId="358F7D03" w14:textId="77777777" w:rsidR="00AE23B0" w:rsidRPr="00AA2053" w:rsidRDefault="00AE23B0" w:rsidP="00AE23B0">
            <w:pPr>
              <w:rPr>
                <w:szCs w:val="21"/>
              </w:rPr>
            </w:pPr>
            <w:r w:rsidRPr="00AA2053">
              <w:rPr>
                <w:rFonts w:hint="eastAsia"/>
                <w:szCs w:val="21"/>
              </w:rPr>
              <w:t>‘</w:t>
            </w:r>
            <w:r w:rsidRPr="00AA2053">
              <w:rPr>
                <w:rFonts w:hint="eastAsia"/>
                <w:szCs w:val="21"/>
              </w:rPr>
              <w:t>0000</w:t>
            </w:r>
            <w:r w:rsidRPr="00AA2053">
              <w:rPr>
                <w:rFonts w:hint="eastAsia"/>
                <w:szCs w:val="21"/>
              </w:rPr>
              <w:t>’～‘</w:t>
            </w:r>
            <w:r w:rsidRPr="00AA2053">
              <w:rPr>
                <w:rFonts w:hint="eastAsia"/>
                <w:color w:val="0000FF"/>
                <w:szCs w:val="21"/>
              </w:rPr>
              <w:t>2000</w:t>
            </w:r>
            <w:r w:rsidRPr="00AA2053">
              <w:rPr>
                <w:rFonts w:hint="eastAsia"/>
                <w:szCs w:val="21"/>
              </w:rPr>
              <w:t>’</w:t>
            </w:r>
            <w:r w:rsidRPr="00AA2053">
              <w:rPr>
                <w:rFonts w:hint="eastAsia"/>
                <w:color w:val="FF0000"/>
                <w:szCs w:val="21"/>
              </w:rPr>
              <w:t>‘</w:t>
            </w:r>
            <w:r w:rsidRPr="00AA2053">
              <w:rPr>
                <w:rFonts w:hint="eastAsia"/>
                <w:color w:val="FF0000"/>
                <w:szCs w:val="21"/>
              </w:rPr>
              <w:t>****</w:t>
            </w:r>
            <w:r w:rsidRPr="00AA2053">
              <w:rPr>
                <w:rFonts w:hint="eastAsia"/>
                <w:color w:val="FF0000"/>
                <w:szCs w:val="21"/>
              </w:rPr>
              <w:t>’</w:t>
            </w:r>
          </w:p>
          <w:p w14:paraId="5CBBAAFD" w14:textId="77777777" w:rsidR="00AE23B0" w:rsidRPr="00AA2053" w:rsidRDefault="00AE23B0" w:rsidP="00AE23B0">
            <w:pPr>
              <w:rPr>
                <w:szCs w:val="21"/>
              </w:rPr>
            </w:pPr>
            <w:r w:rsidRPr="00AA2053">
              <w:rPr>
                <w:rFonts w:hint="eastAsia"/>
                <w:color w:val="FF0000"/>
                <w:szCs w:val="21"/>
              </w:rPr>
              <w:t>****</w:t>
            </w:r>
            <w:r w:rsidRPr="00AA2053">
              <w:rPr>
                <w:rFonts w:hint="eastAsia"/>
                <w:color w:val="FF0000"/>
                <w:szCs w:val="21"/>
              </w:rPr>
              <w:t>の場合は以前の設定値のまま</w:t>
            </w:r>
          </w:p>
        </w:tc>
      </w:tr>
      <w:tr w:rsidR="00AE23B0" w:rsidRPr="00AA2053" w14:paraId="5C300200" w14:textId="77777777" w:rsidTr="001374BE">
        <w:tc>
          <w:tcPr>
            <w:tcW w:w="1683" w:type="dxa"/>
          </w:tcPr>
          <w:p w14:paraId="38F0B6B4" w14:textId="77777777" w:rsidR="00AE23B0" w:rsidRPr="00AA2053" w:rsidRDefault="00AE23B0" w:rsidP="00AE23B0">
            <w:pPr>
              <w:rPr>
                <w:szCs w:val="21"/>
              </w:rPr>
            </w:pPr>
            <w:r w:rsidRPr="00AA2053">
              <w:rPr>
                <w:rFonts w:hint="eastAsia"/>
                <w:szCs w:val="21"/>
              </w:rPr>
              <w:t>ETX</w:t>
            </w:r>
          </w:p>
        </w:tc>
        <w:tc>
          <w:tcPr>
            <w:tcW w:w="2835" w:type="dxa"/>
          </w:tcPr>
          <w:p w14:paraId="059DFBA6" w14:textId="77777777" w:rsidR="00AE23B0" w:rsidRPr="00AA2053" w:rsidRDefault="00AE23B0" w:rsidP="00AE23B0">
            <w:pPr>
              <w:rPr>
                <w:szCs w:val="21"/>
              </w:rPr>
            </w:pPr>
            <w:r w:rsidRPr="00AA2053">
              <w:rPr>
                <w:rFonts w:hint="eastAsia"/>
                <w:szCs w:val="21"/>
              </w:rPr>
              <w:t>\x03</w:t>
            </w:r>
          </w:p>
        </w:tc>
        <w:tc>
          <w:tcPr>
            <w:tcW w:w="4299" w:type="dxa"/>
          </w:tcPr>
          <w:p w14:paraId="18CBC422" w14:textId="77777777" w:rsidR="00AE23B0" w:rsidRPr="00AA2053" w:rsidRDefault="00AE23B0" w:rsidP="00AE23B0">
            <w:pPr>
              <w:rPr>
                <w:szCs w:val="21"/>
              </w:rPr>
            </w:pPr>
            <w:r w:rsidRPr="00AA2053">
              <w:rPr>
                <w:rFonts w:hint="eastAsia"/>
                <w:szCs w:val="21"/>
              </w:rPr>
              <w:t>フッタ</w:t>
            </w:r>
          </w:p>
        </w:tc>
      </w:tr>
    </w:tbl>
    <w:p w14:paraId="38C995F0" w14:textId="77777777" w:rsidR="00B2776B" w:rsidRPr="00AA2053" w:rsidRDefault="00B2776B" w:rsidP="00B2776B">
      <w:pPr>
        <w:ind w:firstLine="420"/>
      </w:pPr>
    </w:p>
    <w:p w14:paraId="2889ED28" w14:textId="77777777" w:rsidR="00B2776B" w:rsidRPr="00AA2053" w:rsidRDefault="00B2776B" w:rsidP="00B2776B"/>
    <w:p w14:paraId="4E5BF09F" w14:textId="77777777" w:rsidR="00B2776B" w:rsidRPr="00AA2053" w:rsidRDefault="00B2776B" w:rsidP="00B2776B"/>
    <w:p w14:paraId="382ADC7A" w14:textId="77777777" w:rsidR="00B2776B" w:rsidRPr="00AA2053" w:rsidRDefault="00B2776B" w:rsidP="00B2776B"/>
    <w:p w14:paraId="5F59108E" w14:textId="77777777" w:rsidR="00B2776B" w:rsidRPr="00AA2053" w:rsidRDefault="00B2776B" w:rsidP="00B2776B"/>
    <w:p w14:paraId="76DD086D" w14:textId="77777777" w:rsidR="00B2776B" w:rsidRPr="00AA2053" w:rsidRDefault="00B2776B" w:rsidP="00B2776B"/>
    <w:p w14:paraId="18992C92" w14:textId="77777777" w:rsidR="00B2776B" w:rsidRPr="00AA2053" w:rsidRDefault="00B2776B" w:rsidP="00B2776B">
      <w:pPr>
        <w:tabs>
          <w:tab w:val="left" w:pos="2520"/>
        </w:tabs>
        <w:rPr>
          <w:noProof/>
        </w:rPr>
      </w:pPr>
    </w:p>
    <w:p w14:paraId="474F90F7" w14:textId="77777777" w:rsidR="00B2776B" w:rsidRPr="00AA2053" w:rsidRDefault="00B2776B" w:rsidP="00B2776B">
      <w:pPr>
        <w:tabs>
          <w:tab w:val="left" w:pos="2520"/>
        </w:tabs>
        <w:rPr>
          <w:noProof/>
        </w:rPr>
      </w:pPr>
    </w:p>
    <w:p w14:paraId="527928D9" w14:textId="77777777" w:rsidR="00B2776B" w:rsidRPr="00AA2053" w:rsidRDefault="00B2776B" w:rsidP="00B2776B">
      <w:pPr>
        <w:tabs>
          <w:tab w:val="left" w:pos="2520"/>
        </w:tabs>
        <w:rPr>
          <w:noProof/>
        </w:rPr>
      </w:pPr>
    </w:p>
    <w:p w14:paraId="0D20F3DD" w14:textId="77777777" w:rsidR="00B2776B" w:rsidRPr="00AA2053" w:rsidRDefault="00B2776B" w:rsidP="00B2776B">
      <w:pPr>
        <w:ind w:left="420"/>
      </w:pPr>
    </w:p>
    <w:p w14:paraId="44380F65" w14:textId="77777777" w:rsidR="00B2776B" w:rsidRPr="00AA2053" w:rsidRDefault="00B2776B" w:rsidP="00B2776B">
      <w:pPr>
        <w:ind w:left="420"/>
      </w:pPr>
    </w:p>
    <w:p w14:paraId="35B372AE" w14:textId="77777777" w:rsidR="00B2776B" w:rsidRPr="00AA2053" w:rsidRDefault="00B2776B" w:rsidP="00B2776B">
      <w:pPr>
        <w:ind w:left="420"/>
      </w:pPr>
    </w:p>
    <w:p w14:paraId="404340A6" w14:textId="77777777" w:rsidR="00B2776B" w:rsidRPr="00AA2053" w:rsidRDefault="00B2776B" w:rsidP="00B2776B">
      <w:pPr>
        <w:ind w:left="420"/>
      </w:pPr>
    </w:p>
    <w:p w14:paraId="6F13E60F" w14:textId="77777777" w:rsidR="00B2776B" w:rsidRPr="00AA2053" w:rsidRDefault="00B2776B" w:rsidP="00B2776B">
      <w:pPr>
        <w:ind w:left="420"/>
      </w:pPr>
    </w:p>
    <w:p w14:paraId="696DD1C5" w14:textId="77777777" w:rsidR="00B2776B" w:rsidRPr="00AA2053" w:rsidRDefault="00B2776B" w:rsidP="00B2776B">
      <w:pPr>
        <w:ind w:left="420"/>
      </w:pPr>
    </w:p>
    <w:p w14:paraId="35156A61" w14:textId="77777777" w:rsidR="00B2776B" w:rsidRPr="00AA2053" w:rsidRDefault="00B2776B" w:rsidP="00B2776B">
      <w:pPr>
        <w:ind w:left="420"/>
      </w:pPr>
    </w:p>
    <w:p w14:paraId="119ECFBA" w14:textId="77777777" w:rsidR="00B2776B" w:rsidRPr="00AA2053" w:rsidRDefault="00B2776B" w:rsidP="00B2776B">
      <w:pPr>
        <w:ind w:left="420"/>
      </w:pPr>
    </w:p>
    <w:p w14:paraId="1493C6CC" w14:textId="77777777" w:rsidR="00B2776B" w:rsidRPr="00AA2053" w:rsidRDefault="00B2776B" w:rsidP="00B2776B">
      <w:pPr>
        <w:ind w:left="420"/>
      </w:pPr>
    </w:p>
    <w:p w14:paraId="043E4ABE" w14:textId="77777777" w:rsidR="00B2776B" w:rsidRPr="00AA2053" w:rsidRDefault="00B2776B" w:rsidP="00B2776B">
      <w:pPr>
        <w:ind w:left="420"/>
      </w:pPr>
    </w:p>
    <w:p w14:paraId="64C60B33" w14:textId="77777777" w:rsidR="00B2776B" w:rsidRPr="00AA2053" w:rsidRDefault="00B2776B" w:rsidP="00B2776B">
      <w:pPr>
        <w:ind w:left="420"/>
      </w:pPr>
    </w:p>
    <w:p w14:paraId="1CA89BDD" w14:textId="77777777" w:rsidR="00B2776B" w:rsidRPr="00AA2053" w:rsidRDefault="00B2776B" w:rsidP="00B2776B">
      <w:pPr>
        <w:ind w:left="420"/>
      </w:pPr>
    </w:p>
    <w:p w14:paraId="0B703C30" w14:textId="77777777" w:rsidR="00B2776B" w:rsidRPr="00AA2053" w:rsidRDefault="00B2776B" w:rsidP="00B2776B">
      <w:pPr>
        <w:ind w:left="420"/>
      </w:pPr>
    </w:p>
    <w:p w14:paraId="6BC1BB2D" w14:textId="77777777" w:rsidR="00B2776B" w:rsidRPr="00AA2053" w:rsidRDefault="00B2776B" w:rsidP="00B2776B">
      <w:pPr>
        <w:ind w:left="420"/>
      </w:pPr>
      <w:r w:rsidRPr="00AA2053">
        <w:rPr>
          <w:rFonts w:hint="eastAsia"/>
        </w:rPr>
        <w:t xml:space="preserve"> </w:t>
      </w:r>
    </w:p>
    <w:p w14:paraId="0236A0F7" w14:textId="77777777" w:rsidR="00B2776B" w:rsidRPr="00AA2053" w:rsidRDefault="00B2776B" w:rsidP="00B2776B">
      <w:pPr>
        <w:ind w:left="420"/>
      </w:pPr>
    </w:p>
    <w:p w14:paraId="04C9E1B3" w14:textId="77777777" w:rsidR="00B2776B" w:rsidRPr="00AA2053" w:rsidRDefault="00B2776B" w:rsidP="00B2776B">
      <w:pPr>
        <w:ind w:left="420"/>
      </w:pPr>
    </w:p>
    <w:p w14:paraId="4FE44BD2" w14:textId="77777777" w:rsidR="00B2776B" w:rsidRPr="00AA2053" w:rsidRDefault="00B2776B" w:rsidP="00B2776B">
      <w:pPr>
        <w:ind w:left="420"/>
      </w:pPr>
    </w:p>
    <w:p w14:paraId="043DA62D" w14:textId="77777777" w:rsidR="00B2776B" w:rsidRPr="00AA2053" w:rsidRDefault="00B2776B" w:rsidP="00B2776B">
      <w:pPr>
        <w:ind w:left="420"/>
      </w:pPr>
    </w:p>
    <w:p w14:paraId="4C1CD04F" w14:textId="77777777" w:rsidR="00B2776B" w:rsidRPr="00AA2053" w:rsidRDefault="00B2776B" w:rsidP="00B2776B">
      <w:pPr>
        <w:ind w:left="420"/>
      </w:pPr>
    </w:p>
    <w:p w14:paraId="087036E0" w14:textId="77777777" w:rsidR="00B2776B" w:rsidRPr="00AA2053" w:rsidRDefault="00B2776B" w:rsidP="00B2776B">
      <w:pPr>
        <w:ind w:left="420"/>
      </w:pPr>
    </w:p>
    <w:p w14:paraId="53F5F07D" w14:textId="77777777" w:rsidR="00B2776B" w:rsidRPr="00AA2053" w:rsidRDefault="00B2776B" w:rsidP="00B2776B">
      <w:pPr>
        <w:ind w:left="420"/>
      </w:pPr>
    </w:p>
    <w:p w14:paraId="1D17BF55" w14:textId="77777777" w:rsidR="00B2776B" w:rsidRPr="00AA2053" w:rsidRDefault="00B2776B" w:rsidP="00B2776B">
      <w:pPr>
        <w:ind w:left="420"/>
      </w:pPr>
    </w:p>
    <w:p w14:paraId="3313E424" w14:textId="77777777" w:rsidR="00B2776B" w:rsidRPr="00AA2053" w:rsidRDefault="00B2776B" w:rsidP="00B2776B">
      <w:pPr>
        <w:ind w:left="420"/>
      </w:pPr>
    </w:p>
    <w:p w14:paraId="1D23FEC4" w14:textId="77777777" w:rsidR="00B2776B" w:rsidRPr="00AA2053" w:rsidRDefault="00B2776B" w:rsidP="00B2776B">
      <w:pPr>
        <w:ind w:left="420"/>
      </w:pPr>
    </w:p>
    <w:p w14:paraId="08F155D6" w14:textId="77777777" w:rsidR="00B2776B" w:rsidRPr="00AA2053" w:rsidRDefault="00B2776B" w:rsidP="00B2776B">
      <w:pPr>
        <w:ind w:left="420"/>
      </w:pPr>
    </w:p>
    <w:p w14:paraId="2D76A1CC" w14:textId="77777777" w:rsidR="00B2776B" w:rsidRPr="00AA2053" w:rsidRDefault="00B2776B" w:rsidP="00B2776B">
      <w:pPr>
        <w:ind w:left="420"/>
      </w:pPr>
    </w:p>
    <w:p w14:paraId="3B29EBA5" w14:textId="77777777" w:rsidR="00B2776B" w:rsidRPr="00AA2053" w:rsidRDefault="00B2776B" w:rsidP="00B2776B">
      <w:pPr>
        <w:ind w:left="420"/>
      </w:pPr>
    </w:p>
    <w:p w14:paraId="5241FF4B" w14:textId="77777777" w:rsidR="00B2776B" w:rsidRPr="00AA2053" w:rsidRDefault="00B2776B" w:rsidP="00B2776B">
      <w:pPr>
        <w:ind w:left="420"/>
      </w:pPr>
    </w:p>
    <w:p w14:paraId="48EBBEBB" w14:textId="77777777" w:rsidR="00B2776B" w:rsidRPr="00AA2053" w:rsidRDefault="00B2776B" w:rsidP="00B2776B">
      <w:pPr>
        <w:ind w:left="420"/>
      </w:pPr>
    </w:p>
    <w:p w14:paraId="1700E7A6" w14:textId="77777777" w:rsidR="00B2776B" w:rsidRPr="00AA2053" w:rsidRDefault="00B2776B" w:rsidP="00B2776B">
      <w:pPr>
        <w:ind w:left="420"/>
      </w:pPr>
    </w:p>
    <w:p w14:paraId="18C38B5F" w14:textId="77777777" w:rsidR="00B2776B" w:rsidRPr="00AA2053" w:rsidRDefault="00B2776B" w:rsidP="00B2776B">
      <w:pPr>
        <w:ind w:left="420"/>
      </w:pPr>
    </w:p>
    <w:p w14:paraId="20C67A9B" w14:textId="77777777" w:rsidR="00B2776B" w:rsidRPr="00AA2053" w:rsidRDefault="00B2776B" w:rsidP="00B2776B">
      <w:pPr>
        <w:ind w:left="420"/>
      </w:pPr>
    </w:p>
    <w:p w14:paraId="795A3D89" w14:textId="77777777" w:rsidR="00B2776B" w:rsidRPr="00AA2053" w:rsidRDefault="00B2776B" w:rsidP="00B2776B">
      <w:pPr>
        <w:ind w:left="420"/>
      </w:pPr>
    </w:p>
    <w:p w14:paraId="15F79793" w14:textId="77777777" w:rsidR="00B2776B" w:rsidRPr="00AA2053" w:rsidRDefault="00B2776B" w:rsidP="00B2776B">
      <w:pPr>
        <w:ind w:left="420"/>
      </w:pPr>
    </w:p>
    <w:p w14:paraId="527F1C71" w14:textId="77777777" w:rsidR="00B2776B" w:rsidRPr="00AA2053" w:rsidRDefault="00B2776B" w:rsidP="00B2776B">
      <w:pPr>
        <w:ind w:left="420"/>
      </w:pPr>
    </w:p>
    <w:p w14:paraId="717303B9" w14:textId="77777777" w:rsidR="00B2776B" w:rsidRPr="00AA2053" w:rsidRDefault="00B2776B" w:rsidP="00B2776B">
      <w:pPr>
        <w:ind w:left="420"/>
      </w:pPr>
    </w:p>
    <w:p w14:paraId="6462C6E4" w14:textId="77777777" w:rsidR="00B2776B" w:rsidRPr="00AA2053" w:rsidRDefault="00B2776B" w:rsidP="00B2776B">
      <w:pPr>
        <w:ind w:left="420"/>
      </w:pPr>
    </w:p>
    <w:p w14:paraId="3C750E3E" w14:textId="008D67A4" w:rsidR="00B2776B" w:rsidRPr="00AA2053" w:rsidRDefault="00B2776B" w:rsidP="00B2776B">
      <w:pPr>
        <w:ind w:firstLine="420"/>
      </w:pPr>
      <w:r w:rsidRPr="00AA2053">
        <w:br w:type="page"/>
      </w:r>
      <w:r w:rsidR="00CA67D5" w:rsidRPr="00AA2053">
        <w:rPr>
          <w:rFonts w:hint="eastAsia"/>
        </w:rPr>
        <w:lastRenderedPageBreak/>
        <w:t>15</w:t>
      </w:r>
      <w:r w:rsidRPr="00AA2053">
        <w:rPr>
          <w:rFonts w:hint="eastAsia"/>
        </w:rPr>
        <w:t>.12.4 polling</w:t>
      </w:r>
      <w:r w:rsidRPr="00AA2053">
        <w:rPr>
          <w:rFonts w:ascii="Times New Roman" w:hAnsi="Times New Roman" w:hint="eastAsia"/>
          <w:szCs w:val="21"/>
        </w:rPr>
        <w:t>重</w:t>
      </w:r>
      <w:r w:rsidRPr="00AA2053">
        <w:rPr>
          <w:rFonts w:hint="eastAsia"/>
        </w:rPr>
        <w:t>漏電電流設定変更</w:t>
      </w:r>
      <w:r w:rsidRPr="00AA2053">
        <w:rPr>
          <w:rFonts w:hint="eastAsia"/>
        </w:rPr>
        <w:t xml:space="preserve"> </w:t>
      </w:r>
      <w:r w:rsidRPr="00AA2053">
        <w:rPr>
          <w:rFonts w:hint="eastAsia"/>
        </w:rPr>
        <w:t>要求に対する応答電文フォーマット</w:t>
      </w:r>
    </w:p>
    <w:p w14:paraId="71B02C33" w14:textId="77777777" w:rsidR="00B2776B" w:rsidRPr="00AA2053" w:rsidRDefault="00B2776B" w:rsidP="00B2776B">
      <w:pPr>
        <w:ind w:firstLine="630"/>
      </w:pPr>
    </w:p>
    <w:p w14:paraId="0E9C8BE7" w14:textId="12D9A80F" w:rsidR="00B2776B" w:rsidRPr="00AA2053" w:rsidRDefault="00B2776B" w:rsidP="00B2776B">
      <w:pPr>
        <w:ind w:firstLine="420"/>
      </w:pPr>
      <w:r w:rsidRPr="00AA2053">
        <w:rPr>
          <w:rFonts w:hint="eastAsia"/>
        </w:rPr>
        <w:t>ポーリング</w:t>
      </w:r>
      <w:r w:rsidRPr="00AA2053">
        <w:rPr>
          <w:rFonts w:ascii="Times New Roman" w:hAnsi="Times New Roman" w:hint="eastAsia"/>
          <w:szCs w:val="21"/>
        </w:rPr>
        <w:t>重</w:t>
      </w:r>
      <w:r w:rsidRPr="00AA2053">
        <w:rPr>
          <w:rFonts w:hint="eastAsia"/>
        </w:rPr>
        <w:t>漏電電流設定変更要求に従い</w:t>
      </w:r>
      <w:r w:rsidR="008C4D1B">
        <w:rPr>
          <w:rFonts w:hint="eastAsia"/>
        </w:rPr>
        <w:t>TJ3-NRF(</w:t>
      </w:r>
      <w:r w:rsidR="008C4D1B">
        <w:rPr>
          <w:rFonts w:hint="eastAsia"/>
        </w:rPr>
        <w:t>仮</w:t>
      </w:r>
      <w:r w:rsidR="008C4D1B">
        <w:rPr>
          <w:rFonts w:hint="eastAsia"/>
        </w:rPr>
        <w:t>)</w:t>
      </w:r>
      <w:r w:rsidRPr="00AA2053">
        <w:rPr>
          <w:rFonts w:hint="eastAsia"/>
        </w:rPr>
        <w:t>が設定値の変更を行います。</w:t>
      </w:r>
    </w:p>
    <w:p w14:paraId="26AFDBA3" w14:textId="77777777" w:rsidR="00B2776B" w:rsidRPr="00AA2053" w:rsidRDefault="00B2776B" w:rsidP="00B2776B">
      <w:pPr>
        <w:ind w:firstLine="420"/>
      </w:pPr>
      <w:r w:rsidRPr="00AA2053">
        <w:rPr>
          <w:rFonts w:ascii="Times New Roman" w:hAnsi="Times New Roman" w:hint="eastAsia"/>
          <w:szCs w:val="21"/>
        </w:rPr>
        <w:t>重</w:t>
      </w:r>
      <w:r w:rsidRPr="00AA2053">
        <w:rPr>
          <w:rFonts w:hint="eastAsia"/>
        </w:rPr>
        <w:t>漏電電流設定変更処理が正常もしくは異常で終了した場合、</w:t>
      </w:r>
      <w:r w:rsidRPr="00AA2053">
        <w:rPr>
          <w:rFonts w:hint="eastAsia"/>
        </w:rPr>
        <w:t>result code</w:t>
      </w:r>
      <w:r w:rsidRPr="00AA2053">
        <w:rPr>
          <w:rFonts w:hint="eastAsia"/>
        </w:rPr>
        <w:t>に正常終了・異常終了に</w:t>
      </w:r>
    </w:p>
    <w:p w14:paraId="4389B0F7" w14:textId="77777777" w:rsidR="00B2776B" w:rsidRPr="00AA2053" w:rsidRDefault="00B2776B" w:rsidP="00B2776B">
      <w:pPr>
        <w:ind w:firstLine="420"/>
      </w:pPr>
      <w:r w:rsidRPr="00AA2053">
        <w:rPr>
          <w:rFonts w:hint="eastAsia"/>
        </w:rPr>
        <w:t>対応する値を記載し、応答電文を返信します。</w:t>
      </w:r>
    </w:p>
    <w:p w14:paraId="1456C8C7" w14:textId="77777777" w:rsidR="00B2776B" w:rsidRPr="00AA2053" w:rsidRDefault="00B2776B" w:rsidP="00B2776B">
      <w:pPr>
        <w:ind w:firstLine="840"/>
      </w:pPr>
    </w:p>
    <w:p w14:paraId="606133FC" w14:textId="54EE4A90" w:rsidR="00B2776B" w:rsidRPr="00AA2053" w:rsidRDefault="00455DD6" w:rsidP="00B2776B">
      <w:pPr>
        <w:ind w:firstLine="840"/>
      </w:pPr>
      <w:r w:rsidRPr="00AA2053">
        <w:rPr>
          <w:rFonts w:hint="eastAsia"/>
        </w:rPr>
        <w:t>クラウド</w:t>
      </w:r>
      <w:r w:rsidR="00B2776B" w:rsidRPr="00AA2053">
        <w:rPr>
          <w:rFonts w:hint="eastAsia"/>
        </w:rPr>
        <w:t>このデータを受信することで、ポーリング設定変更要求処理が正常・異常終了したことが</w:t>
      </w:r>
    </w:p>
    <w:p w14:paraId="0C144582" w14:textId="77777777" w:rsidR="00B2776B" w:rsidRPr="00AA2053" w:rsidRDefault="00B2776B" w:rsidP="00B2776B">
      <w:pPr>
        <w:ind w:left="210" w:firstLine="630"/>
      </w:pPr>
      <w:r w:rsidRPr="00AA2053">
        <w:rPr>
          <w:rFonts w:hint="eastAsia"/>
        </w:rPr>
        <w:t>が判ります。</w:t>
      </w: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B65A81" w:rsidRPr="00AA2053" w14:paraId="1E2C4F1A" w14:textId="77777777" w:rsidTr="00247E01">
        <w:tc>
          <w:tcPr>
            <w:tcW w:w="1225" w:type="dxa"/>
          </w:tcPr>
          <w:p w14:paraId="0C1746C4" w14:textId="77777777" w:rsidR="00B65A81" w:rsidRPr="00AA2053" w:rsidRDefault="00B65A81" w:rsidP="001E229E">
            <w:r w:rsidRPr="00AA2053">
              <w:rPr>
                <w:rFonts w:hint="eastAsia"/>
              </w:rPr>
              <w:t>種類</w:t>
            </w:r>
          </w:p>
        </w:tc>
        <w:tc>
          <w:tcPr>
            <w:tcW w:w="7701" w:type="dxa"/>
          </w:tcPr>
          <w:p w14:paraId="74027AC2" w14:textId="77777777" w:rsidR="00B65A81" w:rsidRPr="00AA2053" w:rsidRDefault="00B65A81" w:rsidP="001E229E">
            <w:r w:rsidRPr="00AA2053">
              <w:rPr>
                <w:rFonts w:hint="eastAsia"/>
              </w:rPr>
              <w:t>内容</w:t>
            </w:r>
          </w:p>
        </w:tc>
      </w:tr>
      <w:tr w:rsidR="00B65A81" w:rsidRPr="00AA2053" w14:paraId="7789527D" w14:textId="77777777" w:rsidTr="00247E01">
        <w:tc>
          <w:tcPr>
            <w:tcW w:w="1225" w:type="dxa"/>
          </w:tcPr>
          <w:p w14:paraId="24E35E35" w14:textId="77777777" w:rsidR="00B65A81" w:rsidRPr="00AA2053" w:rsidRDefault="00B65A81" w:rsidP="001E229E">
            <w:r w:rsidRPr="00AA2053">
              <w:rPr>
                <w:rFonts w:hint="eastAsia"/>
              </w:rPr>
              <w:t>TOPIC</w:t>
            </w:r>
          </w:p>
        </w:tc>
        <w:tc>
          <w:tcPr>
            <w:tcW w:w="7701" w:type="dxa"/>
          </w:tcPr>
          <w:p w14:paraId="41A1CEDA" w14:textId="65180C75" w:rsidR="00B65A81" w:rsidRPr="00AA2053" w:rsidRDefault="00B65A81" w:rsidP="001E229E">
            <w:proofErr w:type="spellStart"/>
            <w:r w:rsidRPr="00AA2053">
              <w:t>kyokuto</w:t>
            </w:r>
            <w:proofErr w:type="spellEnd"/>
            <w:r w:rsidRPr="00AA2053">
              <w:t>/&lt;</w:t>
            </w:r>
            <w:proofErr w:type="spellStart"/>
            <w:r w:rsidRPr="00AA2053">
              <w:t>MainID</w:t>
            </w:r>
            <w:proofErr w:type="spellEnd"/>
            <w:r w:rsidRPr="00AA2053">
              <w:t>&gt;/</w:t>
            </w:r>
            <w:r w:rsidR="00AE23B0" w:rsidRPr="004C7599">
              <w:t>&lt;</w:t>
            </w:r>
            <w:proofErr w:type="spellStart"/>
            <w:r w:rsidR="00AE23B0" w:rsidRPr="004C7599">
              <w:t>PeriID</w:t>
            </w:r>
            <w:proofErr w:type="spellEnd"/>
            <w:r w:rsidR="00AE23B0" w:rsidRPr="004C7599">
              <w:t>&gt;</w:t>
            </w:r>
            <w:r w:rsidR="00AE23B0" w:rsidRPr="00AA2053">
              <w:rPr>
                <w:sz w:val="20"/>
                <w:szCs w:val="22"/>
              </w:rPr>
              <w:t>/</w:t>
            </w:r>
            <w:r w:rsidRPr="00AA2053">
              <w:t>PL</w:t>
            </w:r>
          </w:p>
        </w:tc>
      </w:tr>
      <w:tr w:rsidR="00B65A81" w:rsidRPr="00AA2053" w14:paraId="776A53A8" w14:textId="77777777" w:rsidTr="00247E01">
        <w:tc>
          <w:tcPr>
            <w:tcW w:w="1225" w:type="dxa"/>
          </w:tcPr>
          <w:p w14:paraId="6A2E88AF" w14:textId="77777777" w:rsidR="00B65A81" w:rsidRPr="00AA2053" w:rsidRDefault="00B65A81" w:rsidP="001E229E">
            <w:r w:rsidRPr="00AA2053">
              <w:rPr>
                <w:rFonts w:hint="eastAsia"/>
              </w:rPr>
              <w:t>Payload</w:t>
            </w:r>
          </w:p>
        </w:tc>
        <w:tc>
          <w:tcPr>
            <w:tcW w:w="7701" w:type="dxa"/>
          </w:tcPr>
          <w:p w14:paraId="33E8039E" w14:textId="217180DF" w:rsidR="00B65A81" w:rsidRPr="00AA2053" w:rsidRDefault="00F63514" w:rsidP="00B65A81">
            <w:r>
              <w:t>\x02Periid</w:t>
            </w:r>
            <w:r w:rsidR="00B65A81" w:rsidRPr="00AA2053">
              <w:t>PLxxnn</w:t>
            </w:r>
            <w:r w:rsidR="00AE23B0">
              <w:rPr>
                <w:rFonts w:hint="eastAsia"/>
              </w:rPr>
              <w:t>mainid</w:t>
            </w:r>
            <w:r w:rsidR="00B65A81" w:rsidRPr="00AA2053">
              <w:t>r\x03</w:t>
            </w:r>
          </w:p>
          <w:p w14:paraId="163E8468" w14:textId="17FF302E" w:rsidR="00B65A81" w:rsidRPr="00AA2053" w:rsidRDefault="00B65A81" w:rsidP="001E229E"/>
        </w:tc>
      </w:tr>
    </w:tbl>
    <w:p w14:paraId="00BB427B" w14:textId="77777777" w:rsidR="00B2776B" w:rsidRPr="00AA2053" w:rsidRDefault="00B2776B" w:rsidP="00B2776B">
      <w:pPr>
        <w:ind w:firstLine="630"/>
      </w:pPr>
    </w:p>
    <w:p w14:paraId="0C8248E8" w14:textId="77777777" w:rsidR="00B2776B" w:rsidRPr="00AA2053" w:rsidRDefault="00B2776B" w:rsidP="00B2776B">
      <w:pPr>
        <w:ind w:left="420"/>
      </w:pPr>
    </w:p>
    <w:tbl>
      <w:tblPr>
        <w:tblpPr w:leftFromText="142" w:rightFromText="142" w:vertAnchor="text" w:horzAnchor="margin" w:tblpXSpec="center" w:tblpY="8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78"/>
        <w:gridCol w:w="2835"/>
        <w:gridCol w:w="4305"/>
      </w:tblGrid>
      <w:tr w:rsidR="00B2776B" w:rsidRPr="00AA2053" w14:paraId="3A56E7B3" w14:textId="77777777" w:rsidTr="001374BE">
        <w:tc>
          <w:tcPr>
            <w:tcW w:w="1578" w:type="dxa"/>
          </w:tcPr>
          <w:p w14:paraId="7D339EDB" w14:textId="77777777" w:rsidR="00B2776B" w:rsidRPr="00AA2053" w:rsidRDefault="00B2776B" w:rsidP="001374BE">
            <w:r w:rsidRPr="00AA2053">
              <w:rPr>
                <w:rFonts w:hint="eastAsia"/>
              </w:rPr>
              <w:t>項目</w:t>
            </w:r>
          </w:p>
        </w:tc>
        <w:tc>
          <w:tcPr>
            <w:tcW w:w="2835" w:type="dxa"/>
          </w:tcPr>
          <w:p w14:paraId="406228B3" w14:textId="77777777" w:rsidR="00B2776B" w:rsidRPr="00AA2053" w:rsidRDefault="00B2776B" w:rsidP="001374BE">
            <w:r w:rsidRPr="00AA2053">
              <w:rPr>
                <w:rFonts w:hint="eastAsia"/>
              </w:rPr>
              <w:t>データ</w:t>
            </w:r>
          </w:p>
        </w:tc>
        <w:tc>
          <w:tcPr>
            <w:tcW w:w="4305" w:type="dxa"/>
          </w:tcPr>
          <w:p w14:paraId="10C03FA9" w14:textId="77777777" w:rsidR="00B2776B" w:rsidRPr="00AA2053" w:rsidRDefault="00B2776B" w:rsidP="001374BE">
            <w:r w:rsidRPr="00AA2053">
              <w:rPr>
                <w:rFonts w:hint="eastAsia"/>
              </w:rPr>
              <w:t>説明</w:t>
            </w:r>
          </w:p>
        </w:tc>
      </w:tr>
      <w:tr w:rsidR="00B2776B" w:rsidRPr="00AA2053" w14:paraId="0C89910F" w14:textId="77777777" w:rsidTr="001374BE">
        <w:tc>
          <w:tcPr>
            <w:tcW w:w="1578" w:type="dxa"/>
          </w:tcPr>
          <w:p w14:paraId="3303856F" w14:textId="77777777" w:rsidR="00B2776B" w:rsidRPr="00AA2053" w:rsidRDefault="00B2776B" w:rsidP="001374BE">
            <w:pPr>
              <w:rPr>
                <w:sz w:val="20"/>
                <w:szCs w:val="20"/>
              </w:rPr>
            </w:pPr>
            <w:r w:rsidRPr="00AA2053">
              <w:rPr>
                <w:rFonts w:hint="eastAsia"/>
                <w:sz w:val="20"/>
                <w:szCs w:val="20"/>
              </w:rPr>
              <w:t>STX</w:t>
            </w:r>
          </w:p>
        </w:tc>
        <w:tc>
          <w:tcPr>
            <w:tcW w:w="2835" w:type="dxa"/>
          </w:tcPr>
          <w:p w14:paraId="2922D123" w14:textId="77777777" w:rsidR="00B2776B" w:rsidRPr="00AA2053" w:rsidRDefault="00B2776B" w:rsidP="001374BE">
            <w:pPr>
              <w:rPr>
                <w:sz w:val="20"/>
                <w:szCs w:val="20"/>
              </w:rPr>
            </w:pPr>
            <w:r w:rsidRPr="00AA2053">
              <w:rPr>
                <w:rFonts w:hint="eastAsia"/>
                <w:sz w:val="20"/>
                <w:szCs w:val="20"/>
              </w:rPr>
              <w:t>\x02</w:t>
            </w:r>
          </w:p>
        </w:tc>
        <w:tc>
          <w:tcPr>
            <w:tcW w:w="4305" w:type="dxa"/>
          </w:tcPr>
          <w:p w14:paraId="37BDEF14" w14:textId="77777777" w:rsidR="00B2776B" w:rsidRPr="00AA2053" w:rsidRDefault="00B2776B" w:rsidP="001374BE">
            <w:pPr>
              <w:rPr>
                <w:sz w:val="20"/>
                <w:szCs w:val="20"/>
              </w:rPr>
            </w:pPr>
            <w:r w:rsidRPr="00AA2053">
              <w:rPr>
                <w:rFonts w:hint="eastAsia"/>
                <w:sz w:val="20"/>
                <w:szCs w:val="20"/>
              </w:rPr>
              <w:t>ヘッダ</w:t>
            </w:r>
          </w:p>
        </w:tc>
      </w:tr>
      <w:tr w:rsidR="00AE23B0" w:rsidRPr="00AA2053" w14:paraId="0108F98A" w14:textId="77777777" w:rsidTr="001374BE">
        <w:tc>
          <w:tcPr>
            <w:tcW w:w="1578" w:type="dxa"/>
          </w:tcPr>
          <w:p w14:paraId="023D2E04" w14:textId="77777777" w:rsidR="00AE23B0" w:rsidRDefault="00AE23B0" w:rsidP="00AE23B0">
            <w:pPr>
              <w:jc w:val="left"/>
              <w:rPr>
                <w:sz w:val="18"/>
                <w:szCs w:val="18"/>
              </w:rPr>
            </w:pPr>
            <w:r>
              <w:rPr>
                <w:sz w:val="18"/>
                <w:szCs w:val="18"/>
              </w:rPr>
              <w:t>P</w:t>
            </w:r>
            <w:r>
              <w:rPr>
                <w:rFonts w:hint="eastAsia"/>
                <w:sz w:val="18"/>
                <w:szCs w:val="18"/>
              </w:rPr>
              <w:t>eripheral</w:t>
            </w:r>
          </w:p>
          <w:p w14:paraId="001B0AF3" w14:textId="77777777" w:rsidR="00AE23B0" w:rsidRPr="00AA2053" w:rsidRDefault="00AE23B0" w:rsidP="00AE23B0">
            <w:pPr>
              <w:rPr>
                <w:sz w:val="20"/>
                <w:szCs w:val="20"/>
              </w:rPr>
            </w:pPr>
            <w:r w:rsidRPr="00AA2053">
              <w:rPr>
                <w:rFonts w:hint="eastAsia"/>
                <w:sz w:val="20"/>
                <w:szCs w:val="20"/>
              </w:rPr>
              <w:t>端末名称</w:t>
            </w:r>
          </w:p>
          <w:p w14:paraId="148EA82C" w14:textId="2BA42A99" w:rsidR="00AE23B0" w:rsidRPr="00AA2053" w:rsidRDefault="00AE23B0" w:rsidP="00AE23B0">
            <w:pPr>
              <w:rPr>
                <w:color w:val="0000FF"/>
                <w:sz w:val="20"/>
                <w:szCs w:val="20"/>
              </w:rPr>
            </w:pPr>
          </w:p>
        </w:tc>
        <w:tc>
          <w:tcPr>
            <w:tcW w:w="2835" w:type="dxa"/>
          </w:tcPr>
          <w:p w14:paraId="4933E90A" w14:textId="77777777" w:rsidR="00AE23B0" w:rsidRPr="00AA2053" w:rsidRDefault="00AE23B0" w:rsidP="00AE23B0">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3FD64A8B" w14:textId="6780019E" w:rsidR="00AE23B0" w:rsidRPr="00AA2053" w:rsidRDefault="00AE23B0" w:rsidP="00AE23B0">
            <w:pPr>
              <w:rPr>
                <w:color w:val="0000FF"/>
                <w:sz w:val="20"/>
                <w:szCs w:val="20"/>
              </w:rPr>
            </w:pPr>
            <w:proofErr w:type="spellStart"/>
            <w:r>
              <w:rPr>
                <w:rFonts w:hint="eastAsia"/>
                <w:sz w:val="18"/>
                <w:szCs w:val="18"/>
              </w:rPr>
              <w:t>Peri</w:t>
            </w:r>
            <w:r w:rsidRPr="00AA2053">
              <w:rPr>
                <w:sz w:val="18"/>
                <w:szCs w:val="18"/>
              </w:rPr>
              <w:t>id</w:t>
            </w:r>
            <w:proofErr w:type="spellEnd"/>
          </w:p>
        </w:tc>
        <w:tc>
          <w:tcPr>
            <w:tcW w:w="4305" w:type="dxa"/>
          </w:tcPr>
          <w:p w14:paraId="69070E49" w14:textId="77777777" w:rsidR="00AE23B0" w:rsidRDefault="00AE23B0" w:rsidP="00AE23B0">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4EBBE47B" w14:textId="77777777" w:rsidR="00AE23B0" w:rsidRDefault="00AE23B0" w:rsidP="00AE23B0">
            <w:pPr>
              <w:jc w:val="left"/>
              <w:rPr>
                <w:sz w:val="18"/>
                <w:szCs w:val="18"/>
              </w:rPr>
            </w:pPr>
            <w:r>
              <w:rPr>
                <w:rFonts w:hint="eastAsia"/>
                <w:sz w:val="18"/>
                <w:szCs w:val="18"/>
              </w:rPr>
              <w:t>Central</w:t>
            </w:r>
            <w:r>
              <w:rPr>
                <w:rFonts w:hint="eastAsia"/>
                <w:sz w:val="18"/>
                <w:szCs w:val="18"/>
              </w:rPr>
              <w:t>自身が送信する場合は、</w:t>
            </w:r>
          </w:p>
          <w:p w14:paraId="1AF696EE" w14:textId="193913FC" w:rsidR="00AE23B0" w:rsidRPr="00AA2053" w:rsidRDefault="00AE23B0" w:rsidP="00AE23B0">
            <w:pPr>
              <w:rPr>
                <w:color w:val="0000FF"/>
                <w:sz w:val="20"/>
                <w:szCs w:val="20"/>
              </w:rPr>
            </w:pPr>
            <w:proofErr w:type="spellStart"/>
            <w:r>
              <w:rPr>
                <w:rFonts w:hint="eastAsia"/>
                <w:sz w:val="18"/>
                <w:szCs w:val="18"/>
              </w:rPr>
              <w:t>MainID</w:t>
            </w:r>
            <w:proofErr w:type="spellEnd"/>
            <w:r>
              <w:rPr>
                <w:rFonts w:hint="eastAsia"/>
                <w:sz w:val="18"/>
                <w:szCs w:val="18"/>
              </w:rPr>
              <w:t>を登録</w:t>
            </w:r>
          </w:p>
        </w:tc>
      </w:tr>
      <w:tr w:rsidR="00AE23B0" w:rsidRPr="00AA2053" w14:paraId="5F125782" w14:textId="77777777" w:rsidTr="001374BE">
        <w:tc>
          <w:tcPr>
            <w:tcW w:w="1578" w:type="dxa"/>
          </w:tcPr>
          <w:p w14:paraId="5059C4C6" w14:textId="77777777" w:rsidR="00AE23B0" w:rsidRPr="00A977C4" w:rsidRDefault="00AE23B0" w:rsidP="00AE23B0">
            <w:pPr>
              <w:rPr>
                <w:sz w:val="20"/>
                <w:szCs w:val="20"/>
              </w:rPr>
            </w:pPr>
            <w:r w:rsidRPr="00A977C4">
              <w:rPr>
                <w:rFonts w:hint="eastAsia"/>
                <w:sz w:val="20"/>
                <w:szCs w:val="20"/>
              </w:rPr>
              <w:t>識別コード</w:t>
            </w:r>
          </w:p>
        </w:tc>
        <w:tc>
          <w:tcPr>
            <w:tcW w:w="2835" w:type="dxa"/>
          </w:tcPr>
          <w:p w14:paraId="1EDECF20" w14:textId="77777777" w:rsidR="00AE23B0" w:rsidRPr="00A977C4" w:rsidRDefault="00AE23B0" w:rsidP="00AE23B0">
            <w:pPr>
              <w:rPr>
                <w:sz w:val="20"/>
                <w:szCs w:val="20"/>
              </w:rPr>
            </w:pPr>
            <w:r w:rsidRPr="00A977C4">
              <w:rPr>
                <w:rFonts w:hint="eastAsia"/>
                <w:sz w:val="20"/>
                <w:szCs w:val="20"/>
              </w:rPr>
              <w:t>2</w:t>
            </w:r>
            <w:r w:rsidRPr="00A977C4">
              <w:rPr>
                <w:rFonts w:hint="eastAsia"/>
                <w:sz w:val="20"/>
                <w:szCs w:val="20"/>
              </w:rPr>
              <w:t>バイトの</w:t>
            </w:r>
            <w:r w:rsidRPr="00A977C4">
              <w:rPr>
                <w:rFonts w:hint="eastAsia"/>
                <w:sz w:val="20"/>
                <w:szCs w:val="20"/>
              </w:rPr>
              <w:t>ASCII</w:t>
            </w:r>
            <w:r w:rsidRPr="00A977C4">
              <w:rPr>
                <w:rFonts w:hint="eastAsia"/>
                <w:sz w:val="20"/>
                <w:szCs w:val="20"/>
              </w:rPr>
              <w:t>データ</w:t>
            </w:r>
          </w:p>
          <w:p w14:paraId="64BCD2D8" w14:textId="77777777" w:rsidR="00AE23B0" w:rsidRPr="00A977C4" w:rsidRDefault="00AE23B0" w:rsidP="00AE23B0">
            <w:pPr>
              <w:rPr>
                <w:sz w:val="20"/>
                <w:szCs w:val="20"/>
              </w:rPr>
            </w:pPr>
            <w:r w:rsidRPr="00A977C4">
              <w:rPr>
                <w:rFonts w:hint="eastAsia"/>
                <w:sz w:val="20"/>
                <w:szCs w:val="20"/>
              </w:rPr>
              <w:t>‘</w:t>
            </w:r>
            <w:r w:rsidRPr="00A977C4">
              <w:rPr>
                <w:rFonts w:ascii="ＭＳ ゴシック" w:eastAsia="ＭＳ ゴシック" w:hAnsi="ＭＳ ゴシック" w:hint="eastAsia"/>
                <w:szCs w:val="21"/>
              </w:rPr>
              <w:t>PL</w:t>
            </w:r>
            <w:r w:rsidRPr="00A977C4">
              <w:rPr>
                <w:rFonts w:hint="eastAsia"/>
                <w:sz w:val="20"/>
                <w:szCs w:val="20"/>
              </w:rPr>
              <w:t>’</w:t>
            </w:r>
          </w:p>
        </w:tc>
        <w:tc>
          <w:tcPr>
            <w:tcW w:w="4305" w:type="dxa"/>
          </w:tcPr>
          <w:p w14:paraId="3AF1889A" w14:textId="77777777" w:rsidR="00AE23B0" w:rsidRPr="00AA2053" w:rsidRDefault="00AE23B0" w:rsidP="00AE23B0">
            <w:pPr>
              <w:rPr>
                <w:sz w:val="20"/>
                <w:szCs w:val="20"/>
              </w:rPr>
            </w:pPr>
            <w:r w:rsidRPr="00AA2053">
              <w:rPr>
                <w:rFonts w:hint="eastAsia"/>
              </w:rPr>
              <w:t>polling</w:t>
            </w:r>
            <w:r w:rsidRPr="00AA2053">
              <w:rPr>
                <w:rFonts w:ascii="Times New Roman" w:hAnsi="Times New Roman" w:hint="eastAsia"/>
                <w:szCs w:val="21"/>
              </w:rPr>
              <w:t>重</w:t>
            </w:r>
            <w:r w:rsidRPr="00AA2053">
              <w:rPr>
                <w:rFonts w:hint="eastAsia"/>
              </w:rPr>
              <w:t>漏電電流設定変更</w:t>
            </w:r>
            <w:r w:rsidRPr="00AA2053">
              <w:rPr>
                <w:rFonts w:hint="eastAsia"/>
              </w:rPr>
              <w:t xml:space="preserve"> </w:t>
            </w:r>
            <w:r w:rsidRPr="00AA2053">
              <w:rPr>
                <w:rFonts w:hint="eastAsia"/>
              </w:rPr>
              <w:t>要求</w:t>
            </w:r>
          </w:p>
        </w:tc>
      </w:tr>
      <w:tr w:rsidR="00AE23B0" w:rsidRPr="00AA2053" w14:paraId="26A0BC2C" w14:textId="77777777" w:rsidTr="001374BE">
        <w:tc>
          <w:tcPr>
            <w:tcW w:w="1578" w:type="dxa"/>
          </w:tcPr>
          <w:p w14:paraId="5DB3EEB7" w14:textId="77777777" w:rsidR="00AE23B0" w:rsidRPr="00AA2053" w:rsidRDefault="00AE23B0" w:rsidP="00AE23B0">
            <w:pPr>
              <w:rPr>
                <w:sz w:val="20"/>
                <w:szCs w:val="20"/>
              </w:rPr>
            </w:pPr>
            <w:r w:rsidRPr="00AA2053">
              <w:rPr>
                <w:rFonts w:hint="eastAsia"/>
                <w:sz w:val="20"/>
                <w:szCs w:val="20"/>
              </w:rPr>
              <w:t>電文番号</w:t>
            </w:r>
          </w:p>
        </w:tc>
        <w:tc>
          <w:tcPr>
            <w:tcW w:w="2835" w:type="dxa"/>
          </w:tcPr>
          <w:p w14:paraId="5AD9D02D" w14:textId="77777777" w:rsidR="00AE23B0" w:rsidRPr="00AA2053" w:rsidRDefault="00AE23B0" w:rsidP="00AE23B0">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71142530" w14:textId="566FE165" w:rsidR="00AE23B0" w:rsidRPr="00AA2053" w:rsidRDefault="00AE23B0" w:rsidP="00AE23B0">
            <w:pPr>
              <w:rPr>
                <w:sz w:val="20"/>
                <w:szCs w:val="20"/>
              </w:rPr>
            </w:pPr>
            <w:r w:rsidRPr="00AA2053">
              <w:rPr>
                <w:rFonts w:hint="eastAsia"/>
                <w:sz w:val="20"/>
                <w:szCs w:val="20"/>
              </w:rPr>
              <w:t>‘</w:t>
            </w:r>
            <w:r w:rsidRPr="00AA2053">
              <w:rPr>
                <w:sz w:val="20"/>
                <w:szCs w:val="20"/>
              </w:rPr>
              <w:t>xx</w:t>
            </w:r>
          </w:p>
        </w:tc>
        <w:tc>
          <w:tcPr>
            <w:tcW w:w="4305" w:type="dxa"/>
          </w:tcPr>
          <w:p w14:paraId="2CE39049" w14:textId="6612A949" w:rsidR="00AE23B0" w:rsidRPr="00AA2053" w:rsidRDefault="00AE23B0" w:rsidP="00AE23B0">
            <w:pPr>
              <w:rPr>
                <w:sz w:val="20"/>
                <w:szCs w:val="20"/>
              </w:rPr>
            </w:pPr>
            <w:r w:rsidRPr="00AA2053">
              <w:rPr>
                <w:rFonts w:hint="eastAsia"/>
                <w:sz w:val="20"/>
                <w:szCs w:val="20"/>
              </w:rPr>
              <w:t>クラウドで管理するシリアル連番</w:t>
            </w:r>
          </w:p>
          <w:p w14:paraId="3122FF16" w14:textId="77777777" w:rsidR="00AE23B0" w:rsidRPr="00AA2053" w:rsidRDefault="00AE23B0" w:rsidP="00AE23B0">
            <w:pPr>
              <w:rPr>
                <w:sz w:val="20"/>
                <w:szCs w:val="20"/>
              </w:rPr>
            </w:pPr>
            <w:r w:rsidRPr="00AA2053">
              <w:rPr>
                <w:rFonts w:hint="eastAsia"/>
                <w:sz w:val="20"/>
                <w:szCs w:val="20"/>
              </w:rPr>
              <w:t>‘</w:t>
            </w:r>
            <w:r w:rsidRPr="00AA2053">
              <w:rPr>
                <w:rFonts w:hint="eastAsia"/>
                <w:sz w:val="20"/>
                <w:szCs w:val="20"/>
              </w:rPr>
              <w:t>00</w:t>
            </w:r>
            <w:r w:rsidRPr="00AA2053">
              <w:rPr>
                <w:rFonts w:hint="eastAsia"/>
                <w:sz w:val="20"/>
                <w:szCs w:val="20"/>
              </w:rPr>
              <w:t>’から‘</w:t>
            </w:r>
            <w:r w:rsidRPr="00AA2053">
              <w:rPr>
                <w:rFonts w:hint="eastAsia"/>
                <w:sz w:val="20"/>
                <w:szCs w:val="20"/>
              </w:rPr>
              <w:t>99</w:t>
            </w:r>
            <w:r w:rsidRPr="00AA2053">
              <w:rPr>
                <w:rFonts w:hint="eastAsia"/>
                <w:sz w:val="20"/>
                <w:szCs w:val="20"/>
              </w:rPr>
              <w:t>’の値</w:t>
            </w:r>
            <w:r w:rsidRPr="00AA2053">
              <w:rPr>
                <w:rFonts w:hint="eastAsia"/>
                <w:sz w:val="20"/>
                <w:szCs w:val="20"/>
              </w:rPr>
              <w:t>,</w:t>
            </w:r>
            <w:r w:rsidRPr="00AA2053">
              <w:rPr>
                <w:rFonts w:hint="eastAsia"/>
                <w:sz w:val="20"/>
                <w:szCs w:val="20"/>
              </w:rPr>
              <w:t>要求電文と同じ数値</w:t>
            </w:r>
          </w:p>
        </w:tc>
      </w:tr>
      <w:tr w:rsidR="00AE23B0" w:rsidRPr="00AA2053" w14:paraId="66A9DB04" w14:textId="77777777" w:rsidTr="001374BE">
        <w:tc>
          <w:tcPr>
            <w:tcW w:w="1578" w:type="dxa"/>
          </w:tcPr>
          <w:p w14:paraId="7F5F9AE7" w14:textId="716ED18F" w:rsidR="00AE23B0" w:rsidRPr="00AA2053" w:rsidRDefault="00AE23B0" w:rsidP="00AE23B0">
            <w:pPr>
              <w:rPr>
                <w:sz w:val="20"/>
                <w:szCs w:val="20"/>
              </w:rPr>
            </w:pPr>
            <w:r w:rsidRPr="00AA2053">
              <w:rPr>
                <w:rFonts w:hint="eastAsia"/>
                <w:sz w:val="20"/>
                <w:szCs w:val="20"/>
              </w:rPr>
              <w:t>端末番号</w:t>
            </w:r>
          </w:p>
        </w:tc>
        <w:tc>
          <w:tcPr>
            <w:tcW w:w="2835" w:type="dxa"/>
          </w:tcPr>
          <w:p w14:paraId="6165E26E" w14:textId="77777777" w:rsidR="00AE23B0" w:rsidRPr="00AA2053" w:rsidRDefault="00AE23B0" w:rsidP="00AE23B0">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0A659D7F" w14:textId="1CAC7738" w:rsidR="00AE23B0" w:rsidRPr="00AA2053" w:rsidRDefault="00AE23B0" w:rsidP="00AE23B0">
            <w:pPr>
              <w:rPr>
                <w:sz w:val="20"/>
                <w:szCs w:val="20"/>
              </w:rPr>
            </w:pPr>
            <w:proofErr w:type="spellStart"/>
            <w:r w:rsidRPr="00AA2053">
              <w:rPr>
                <w:rFonts w:hint="eastAsia"/>
                <w:sz w:val="20"/>
                <w:szCs w:val="20"/>
              </w:rPr>
              <w:t>n</w:t>
            </w:r>
            <w:r w:rsidRPr="00AA2053">
              <w:rPr>
                <w:sz w:val="20"/>
                <w:szCs w:val="20"/>
              </w:rPr>
              <w:t>n</w:t>
            </w:r>
            <w:proofErr w:type="spellEnd"/>
          </w:p>
        </w:tc>
        <w:tc>
          <w:tcPr>
            <w:tcW w:w="4305" w:type="dxa"/>
          </w:tcPr>
          <w:p w14:paraId="37F0A102" w14:textId="77777777" w:rsidR="00AE23B0" w:rsidRPr="00AA2053" w:rsidRDefault="00AE23B0" w:rsidP="00AE23B0">
            <w:pPr>
              <w:rPr>
                <w:sz w:val="20"/>
                <w:szCs w:val="20"/>
              </w:rPr>
            </w:pPr>
            <w:r w:rsidRPr="00AA2053">
              <w:rPr>
                <w:rFonts w:hint="eastAsia"/>
                <w:sz w:val="20"/>
                <w:szCs w:val="20"/>
              </w:rPr>
              <w:t>端末の番号</w:t>
            </w:r>
          </w:p>
          <w:p w14:paraId="7DF62301" w14:textId="255D96AE" w:rsidR="00AE23B0" w:rsidRPr="00AA2053" w:rsidRDefault="00AE23B0" w:rsidP="00AE23B0">
            <w:pPr>
              <w:rPr>
                <w:sz w:val="20"/>
                <w:szCs w:val="20"/>
              </w:rPr>
            </w:pPr>
            <w:r w:rsidRPr="00AA2053">
              <w:rPr>
                <w:rFonts w:hint="eastAsia"/>
                <w:sz w:val="20"/>
                <w:szCs w:val="20"/>
              </w:rPr>
              <w:t>‘</w:t>
            </w:r>
            <w:r w:rsidRPr="00AA2053">
              <w:rPr>
                <w:rFonts w:hint="eastAsia"/>
                <w:sz w:val="20"/>
                <w:szCs w:val="20"/>
              </w:rPr>
              <w:t>00</w:t>
            </w:r>
            <w:r w:rsidRPr="00AA2053">
              <w:rPr>
                <w:rFonts w:hint="eastAsia"/>
                <w:sz w:val="20"/>
                <w:szCs w:val="20"/>
              </w:rPr>
              <w:t>’</w:t>
            </w:r>
            <w:r>
              <w:rPr>
                <w:rFonts w:hint="eastAsia"/>
                <w:sz w:val="20"/>
                <w:szCs w:val="20"/>
              </w:rPr>
              <w:t>(Central)</w:t>
            </w:r>
            <w:r>
              <w:rPr>
                <w:rFonts w:hint="eastAsia"/>
                <w:sz w:val="20"/>
                <w:szCs w:val="20"/>
              </w:rPr>
              <w:t>～</w:t>
            </w:r>
            <w:r w:rsidRPr="00AA2053">
              <w:rPr>
                <w:rFonts w:hint="eastAsia"/>
                <w:sz w:val="20"/>
                <w:szCs w:val="20"/>
              </w:rPr>
              <w:t>‘</w:t>
            </w:r>
            <w:r>
              <w:rPr>
                <w:rFonts w:hint="eastAsia"/>
                <w:sz w:val="20"/>
                <w:szCs w:val="20"/>
              </w:rPr>
              <w:t>99</w:t>
            </w:r>
            <w:r w:rsidRPr="00AA2053">
              <w:rPr>
                <w:rFonts w:hint="eastAsia"/>
                <w:sz w:val="20"/>
                <w:szCs w:val="20"/>
              </w:rPr>
              <w:t>’</w:t>
            </w:r>
          </w:p>
        </w:tc>
      </w:tr>
      <w:tr w:rsidR="00AE23B0" w:rsidRPr="00AA2053" w14:paraId="12860DB8" w14:textId="77777777" w:rsidTr="001374BE">
        <w:tc>
          <w:tcPr>
            <w:tcW w:w="1578" w:type="dxa"/>
          </w:tcPr>
          <w:p w14:paraId="126A5998" w14:textId="77777777" w:rsidR="00AE23B0" w:rsidRDefault="00AE23B0" w:rsidP="00AE23B0">
            <w:pPr>
              <w:jc w:val="left"/>
              <w:rPr>
                <w:sz w:val="18"/>
                <w:szCs w:val="18"/>
              </w:rPr>
            </w:pPr>
            <w:r>
              <w:rPr>
                <w:rFonts w:hint="eastAsia"/>
                <w:sz w:val="18"/>
                <w:szCs w:val="18"/>
              </w:rPr>
              <w:t>Central</w:t>
            </w:r>
          </w:p>
          <w:p w14:paraId="7B70E628" w14:textId="14FBE188" w:rsidR="00AE23B0" w:rsidRPr="00AA2053" w:rsidRDefault="00AE23B0" w:rsidP="00AE23B0">
            <w:pPr>
              <w:rPr>
                <w:sz w:val="20"/>
                <w:szCs w:val="20"/>
              </w:rPr>
            </w:pPr>
            <w:r>
              <w:rPr>
                <w:rFonts w:hint="eastAsia"/>
                <w:sz w:val="18"/>
                <w:szCs w:val="18"/>
              </w:rPr>
              <w:t>端末番号</w:t>
            </w:r>
          </w:p>
        </w:tc>
        <w:tc>
          <w:tcPr>
            <w:tcW w:w="2835" w:type="dxa"/>
          </w:tcPr>
          <w:p w14:paraId="1E07D28F" w14:textId="77777777" w:rsidR="00AE23B0" w:rsidRPr="00AA2053" w:rsidRDefault="00AE23B0" w:rsidP="00AE23B0">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353A980C" w14:textId="2D257B9C" w:rsidR="00AE23B0" w:rsidRPr="00AA2053" w:rsidRDefault="00AE23B0" w:rsidP="00AE23B0">
            <w:pPr>
              <w:rPr>
                <w:sz w:val="20"/>
                <w:szCs w:val="20"/>
              </w:rPr>
            </w:pPr>
            <w:proofErr w:type="spellStart"/>
            <w:r>
              <w:rPr>
                <w:rFonts w:hint="eastAsia"/>
                <w:sz w:val="18"/>
                <w:szCs w:val="18"/>
              </w:rPr>
              <w:t>main</w:t>
            </w:r>
            <w:r w:rsidRPr="00AA2053">
              <w:rPr>
                <w:sz w:val="18"/>
                <w:szCs w:val="18"/>
              </w:rPr>
              <w:t>id</w:t>
            </w:r>
            <w:proofErr w:type="spellEnd"/>
          </w:p>
        </w:tc>
        <w:tc>
          <w:tcPr>
            <w:tcW w:w="4305" w:type="dxa"/>
          </w:tcPr>
          <w:p w14:paraId="1203EA57" w14:textId="77777777" w:rsidR="00AE23B0" w:rsidRPr="00AA2053" w:rsidRDefault="00AE23B0" w:rsidP="00AE23B0">
            <w:pPr>
              <w:jc w:val="left"/>
              <w:rPr>
                <w:sz w:val="18"/>
                <w:szCs w:val="18"/>
              </w:rPr>
            </w:pPr>
            <w:r w:rsidRPr="00AA2053">
              <w:rPr>
                <w:sz w:val="18"/>
                <w:szCs w:val="18"/>
              </w:rPr>
              <w:t>設定された本器の端末名称</w:t>
            </w:r>
          </w:p>
          <w:p w14:paraId="23E7E698" w14:textId="3B41B6D7" w:rsidR="00AE23B0" w:rsidRPr="00AA2053" w:rsidRDefault="00AE23B0" w:rsidP="00AE23B0">
            <w:pPr>
              <w:rPr>
                <w:sz w:val="20"/>
                <w:szCs w:val="20"/>
              </w:rPr>
            </w:pPr>
            <w:r>
              <w:rPr>
                <w:rFonts w:hint="eastAsia"/>
                <w:sz w:val="18"/>
                <w:szCs w:val="18"/>
              </w:rPr>
              <w:t>Central</w:t>
            </w:r>
            <w:r>
              <w:rPr>
                <w:rFonts w:hint="eastAsia"/>
                <w:sz w:val="18"/>
                <w:szCs w:val="18"/>
              </w:rPr>
              <w:t>の</w:t>
            </w:r>
            <w:r w:rsidRPr="00AA2053">
              <w:rPr>
                <w:sz w:val="18"/>
                <w:szCs w:val="18"/>
              </w:rPr>
              <w:t>MAIN ID</w:t>
            </w:r>
          </w:p>
        </w:tc>
      </w:tr>
      <w:tr w:rsidR="00AE23B0" w:rsidRPr="00AA2053" w14:paraId="2EC20050" w14:textId="77777777" w:rsidTr="001374BE">
        <w:trPr>
          <w:trHeight w:val="296"/>
        </w:trPr>
        <w:tc>
          <w:tcPr>
            <w:tcW w:w="1578" w:type="dxa"/>
          </w:tcPr>
          <w:p w14:paraId="1D4419D2" w14:textId="77777777" w:rsidR="00AE23B0" w:rsidRPr="00AA2053" w:rsidRDefault="00AE23B0" w:rsidP="00AE23B0">
            <w:pPr>
              <w:rPr>
                <w:sz w:val="20"/>
                <w:szCs w:val="20"/>
              </w:rPr>
            </w:pPr>
            <w:r w:rsidRPr="00AA2053">
              <w:rPr>
                <w:rFonts w:hint="eastAsia"/>
                <w:sz w:val="20"/>
                <w:szCs w:val="20"/>
              </w:rPr>
              <w:t>Result</w:t>
            </w:r>
            <w:r w:rsidRPr="00AA2053">
              <w:rPr>
                <w:rFonts w:hint="eastAsia"/>
                <w:sz w:val="20"/>
                <w:szCs w:val="20"/>
              </w:rPr>
              <w:t xml:space="preserve">　</w:t>
            </w:r>
            <w:r w:rsidRPr="00AA2053">
              <w:rPr>
                <w:rFonts w:hint="eastAsia"/>
                <w:sz w:val="20"/>
                <w:szCs w:val="20"/>
              </w:rPr>
              <w:t>Code</w:t>
            </w:r>
          </w:p>
        </w:tc>
        <w:tc>
          <w:tcPr>
            <w:tcW w:w="2835" w:type="dxa"/>
          </w:tcPr>
          <w:p w14:paraId="589F604F" w14:textId="77777777" w:rsidR="00AE23B0" w:rsidRPr="00AA2053" w:rsidRDefault="00AE23B0" w:rsidP="00AE23B0">
            <w:pPr>
              <w:rPr>
                <w:sz w:val="20"/>
                <w:szCs w:val="20"/>
              </w:rPr>
            </w:pPr>
            <w:r w:rsidRPr="00AA2053">
              <w:rPr>
                <w:rFonts w:hint="eastAsia"/>
                <w:sz w:val="20"/>
                <w:szCs w:val="20"/>
              </w:rPr>
              <w:t>1</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753E9A6D" w14:textId="77777777" w:rsidR="00AE23B0" w:rsidRPr="00AA2053" w:rsidRDefault="00AE23B0" w:rsidP="00AE23B0">
            <w:pPr>
              <w:rPr>
                <w:sz w:val="20"/>
                <w:szCs w:val="20"/>
              </w:rPr>
            </w:pPr>
            <w:r w:rsidRPr="00AA2053">
              <w:rPr>
                <w:rFonts w:hint="eastAsia"/>
                <w:sz w:val="20"/>
                <w:szCs w:val="20"/>
              </w:rPr>
              <w:t>‘</w:t>
            </w:r>
            <w:r w:rsidRPr="00AA2053">
              <w:rPr>
                <w:rFonts w:hint="eastAsia"/>
                <w:sz w:val="20"/>
                <w:szCs w:val="20"/>
              </w:rPr>
              <w:t>0</w:t>
            </w:r>
            <w:r w:rsidRPr="00AA2053">
              <w:rPr>
                <w:rFonts w:hint="eastAsia"/>
                <w:sz w:val="20"/>
                <w:szCs w:val="20"/>
              </w:rPr>
              <w:t>’</w:t>
            </w:r>
          </w:p>
          <w:p w14:paraId="7DB73EBB" w14:textId="77777777" w:rsidR="00AE23B0" w:rsidRPr="00AA2053" w:rsidRDefault="00AE23B0" w:rsidP="00AE23B0">
            <w:pPr>
              <w:rPr>
                <w:sz w:val="20"/>
                <w:szCs w:val="20"/>
              </w:rPr>
            </w:pPr>
            <w:r w:rsidRPr="00AA2053">
              <w:rPr>
                <w:rFonts w:hint="eastAsia"/>
                <w:sz w:val="20"/>
                <w:szCs w:val="20"/>
              </w:rPr>
              <w:t>‘</w:t>
            </w:r>
            <w:r w:rsidRPr="00AA2053">
              <w:rPr>
                <w:rFonts w:hint="eastAsia"/>
                <w:sz w:val="20"/>
                <w:szCs w:val="20"/>
              </w:rPr>
              <w:t>1</w:t>
            </w:r>
            <w:r w:rsidRPr="00AA2053">
              <w:rPr>
                <w:rFonts w:hint="eastAsia"/>
                <w:sz w:val="20"/>
                <w:szCs w:val="20"/>
              </w:rPr>
              <w:t>’</w:t>
            </w:r>
          </w:p>
          <w:p w14:paraId="79EE84F1" w14:textId="77777777" w:rsidR="00AE23B0" w:rsidRPr="00AA2053" w:rsidRDefault="00AE23B0" w:rsidP="00AE23B0">
            <w:pPr>
              <w:rPr>
                <w:sz w:val="20"/>
                <w:szCs w:val="20"/>
              </w:rPr>
            </w:pPr>
            <w:r w:rsidRPr="00AA2053">
              <w:rPr>
                <w:rFonts w:hint="eastAsia"/>
                <w:sz w:val="20"/>
                <w:szCs w:val="20"/>
              </w:rPr>
              <w:t>‘</w:t>
            </w:r>
            <w:r w:rsidRPr="00AA2053">
              <w:rPr>
                <w:rFonts w:hint="eastAsia"/>
                <w:sz w:val="20"/>
                <w:szCs w:val="20"/>
              </w:rPr>
              <w:t>2</w:t>
            </w:r>
            <w:r w:rsidRPr="00AA2053">
              <w:rPr>
                <w:rFonts w:hint="eastAsia"/>
                <w:sz w:val="20"/>
                <w:szCs w:val="20"/>
              </w:rPr>
              <w:t>’</w:t>
            </w:r>
          </w:p>
          <w:p w14:paraId="4E6EF8E0" w14:textId="77777777" w:rsidR="00AE23B0" w:rsidRPr="00AA2053" w:rsidRDefault="00AE23B0" w:rsidP="00AE23B0">
            <w:pPr>
              <w:rPr>
                <w:sz w:val="20"/>
                <w:szCs w:val="20"/>
              </w:rPr>
            </w:pPr>
            <w:r w:rsidRPr="00AA2053">
              <w:rPr>
                <w:rFonts w:hint="eastAsia"/>
                <w:sz w:val="20"/>
                <w:szCs w:val="20"/>
              </w:rPr>
              <w:t>‘</w:t>
            </w:r>
            <w:r w:rsidRPr="00AA2053">
              <w:rPr>
                <w:rFonts w:hint="eastAsia"/>
                <w:sz w:val="20"/>
                <w:szCs w:val="20"/>
              </w:rPr>
              <w:t>3</w:t>
            </w:r>
            <w:r w:rsidRPr="00AA2053">
              <w:rPr>
                <w:rFonts w:hint="eastAsia"/>
                <w:sz w:val="20"/>
                <w:szCs w:val="20"/>
              </w:rPr>
              <w:t>’</w:t>
            </w:r>
          </w:p>
          <w:p w14:paraId="124E95CD" w14:textId="77777777" w:rsidR="00AE23B0" w:rsidRPr="00AA2053" w:rsidRDefault="00AE23B0" w:rsidP="00AE23B0">
            <w:pPr>
              <w:rPr>
                <w:sz w:val="20"/>
                <w:szCs w:val="20"/>
              </w:rPr>
            </w:pPr>
            <w:r w:rsidRPr="00AA2053">
              <w:rPr>
                <w:rFonts w:hint="eastAsia"/>
                <w:sz w:val="20"/>
                <w:szCs w:val="20"/>
              </w:rPr>
              <w:t>‘</w:t>
            </w:r>
            <w:r w:rsidRPr="00AA2053">
              <w:rPr>
                <w:rFonts w:hint="eastAsia"/>
                <w:sz w:val="20"/>
                <w:szCs w:val="20"/>
              </w:rPr>
              <w:t>4</w:t>
            </w:r>
            <w:r w:rsidRPr="00AA2053">
              <w:rPr>
                <w:rFonts w:hint="eastAsia"/>
                <w:sz w:val="20"/>
                <w:szCs w:val="20"/>
              </w:rPr>
              <w:t>’</w:t>
            </w:r>
          </w:p>
        </w:tc>
        <w:tc>
          <w:tcPr>
            <w:tcW w:w="4305" w:type="dxa"/>
          </w:tcPr>
          <w:p w14:paraId="6BD58694" w14:textId="77777777" w:rsidR="00AE23B0" w:rsidRPr="00AA2053" w:rsidRDefault="00AE23B0" w:rsidP="00AE23B0">
            <w:pPr>
              <w:rPr>
                <w:sz w:val="20"/>
                <w:szCs w:val="20"/>
              </w:rPr>
            </w:pPr>
            <w:r w:rsidRPr="00AA2053">
              <w:rPr>
                <w:rFonts w:hint="eastAsia"/>
                <w:sz w:val="20"/>
                <w:szCs w:val="20"/>
              </w:rPr>
              <w:t xml:space="preserve">  </w:t>
            </w:r>
            <w:r w:rsidRPr="00AA2053">
              <w:rPr>
                <w:rFonts w:hint="eastAsia"/>
                <w:sz w:val="20"/>
                <w:szCs w:val="20"/>
              </w:rPr>
              <w:t>内容</w:t>
            </w:r>
          </w:p>
          <w:p w14:paraId="7998C2F0" w14:textId="77777777" w:rsidR="00AE23B0" w:rsidRPr="00AA2053" w:rsidRDefault="00AE23B0" w:rsidP="00AE23B0">
            <w:pPr>
              <w:rPr>
                <w:sz w:val="20"/>
                <w:szCs w:val="20"/>
              </w:rPr>
            </w:pPr>
            <w:r w:rsidRPr="00AA2053">
              <w:rPr>
                <w:rFonts w:hint="eastAsia"/>
                <w:sz w:val="20"/>
                <w:szCs w:val="20"/>
              </w:rPr>
              <w:t xml:space="preserve">　正常終了</w:t>
            </w:r>
          </w:p>
          <w:p w14:paraId="747B7608" w14:textId="77777777" w:rsidR="00AE23B0" w:rsidRPr="00AA2053" w:rsidRDefault="00AE23B0" w:rsidP="00AE23B0">
            <w:pPr>
              <w:rPr>
                <w:sz w:val="20"/>
                <w:szCs w:val="20"/>
              </w:rPr>
            </w:pPr>
            <w:r w:rsidRPr="00AA2053">
              <w:rPr>
                <w:rFonts w:hint="eastAsia"/>
                <w:sz w:val="20"/>
                <w:szCs w:val="20"/>
              </w:rPr>
              <w:t xml:space="preserve">　電文番号エラー</w:t>
            </w:r>
          </w:p>
          <w:p w14:paraId="3F6C130F" w14:textId="77777777" w:rsidR="00AE23B0" w:rsidRPr="00AA2053" w:rsidRDefault="00AE23B0" w:rsidP="00AE23B0">
            <w:pPr>
              <w:rPr>
                <w:sz w:val="20"/>
                <w:szCs w:val="20"/>
              </w:rPr>
            </w:pPr>
            <w:r w:rsidRPr="00AA2053">
              <w:rPr>
                <w:rFonts w:hint="eastAsia"/>
                <w:sz w:val="20"/>
                <w:szCs w:val="20"/>
              </w:rPr>
              <w:t xml:space="preserve">　電文内容エラー</w:t>
            </w:r>
          </w:p>
          <w:p w14:paraId="3023ED8F" w14:textId="77777777" w:rsidR="00AE23B0" w:rsidRPr="00AA2053" w:rsidRDefault="00AE23B0" w:rsidP="00AE23B0">
            <w:pPr>
              <w:rPr>
                <w:sz w:val="20"/>
                <w:szCs w:val="20"/>
              </w:rPr>
            </w:pPr>
            <w:r w:rsidRPr="00AA2053">
              <w:rPr>
                <w:rFonts w:hint="eastAsia"/>
                <w:sz w:val="20"/>
                <w:szCs w:val="20"/>
              </w:rPr>
              <w:t xml:space="preserve">　設定変更エラー</w:t>
            </w:r>
          </w:p>
          <w:p w14:paraId="6D5D48E2" w14:textId="77777777" w:rsidR="00AE23B0" w:rsidRPr="00AA2053" w:rsidRDefault="00AE23B0" w:rsidP="00AE23B0">
            <w:pPr>
              <w:rPr>
                <w:sz w:val="20"/>
                <w:szCs w:val="20"/>
              </w:rPr>
            </w:pPr>
            <w:r w:rsidRPr="00AA2053">
              <w:rPr>
                <w:rFonts w:hint="eastAsia"/>
                <w:sz w:val="20"/>
                <w:szCs w:val="20"/>
              </w:rPr>
              <w:t xml:space="preserve">　その他の不正な処理</w:t>
            </w:r>
          </w:p>
        </w:tc>
      </w:tr>
      <w:tr w:rsidR="00AE23B0" w:rsidRPr="00AA2053" w14:paraId="0F0DD910" w14:textId="77777777" w:rsidTr="001374BE">
        <w:tc>
          <w:tcPr>
            <w:tcW w:w="1578" w:type="dxa"/>
          </w:tcPr>
          <w:p w14:paraId="6392BA6D" w14:textId="77777777" w:rsidR="00AE23B0" w:rsidRPr="00AA2053" w:rsidRDefault="00AE23B0" w:rsidP="00AE23B0">
            <w:pPr>
              <w:rPr>
                <w:sz w:val="20"/>
                <w:szCs w:val="20"/>
              </w:rPr>
            </w:pPr>
            <w:r w:rsidRPr="00AA2053">
              <w:rPr>
                <w:rFonts w:hint="eastAsia"/>
                <w:sz w:val="20"/>
                <w:szCs w:val="20"/>
              </w:rPr>
              <w:t>ETX</w:t>
            </w:r>
          </w:p>
        </w:tc>
        <w:tc>
          <w:tcPr>
            <w:tcW w:w="2835" w:type="dxa"/>
          </w:tcPr>
          <w:p w14:paraId="0F06DEBD" w14:textId="77777777" w:rsidR="00AE23B0" w:rsidRPr="00AA2053" w:rsidRDefault="00AE23B0" w:rsidP="00AE23B0">
            <w:pPr>
              <w:rPr>
                <w:sz w:val="20"/>
                <w:szCs w:val="20"/>
              </w:rPr>
            </w:pPr>
            <w:r w:rsidRPr="00AA2053">
              <w:rPr>
                <w:rFonts w:hint="eastAsia"/>
                <w:sz w:val="20"/>
                <w:szCs w:val="20"/>
              </w:rPr>
              <w:t>\x03</w:t>
            </w:r>
          </w:p>
        </w:tc>
        <w:tc>
          <w:tcPr>
            <w:tcW w:w="4305" w:type="dxa"/>
          </w:tcPr>
          <w:p w14:paraId="159BA4CC" w14:textId="77777777" w:rsidR="00AE23B0" w:rsidRPr="00AA2053" w:rsidRDefault="00AE23B0" w:rsidP="00AE23B0">
            <w:pPr>
              <w:rPr>
                <w:sz w:val="20"/>
                <w:szCs w:val="20"/>
              </w:rPr>
            </w:pPr>
            <w:r w:rsidRPr="00AA2053">
              <w:rPr>
                <w:rFonts w:hint="eastAsia"/>
                <w:sz w:val="20"/>
                <w:szCs w:val="20"/>
              </w:rPr>
              <w:t>フッタ</w:t>
            </w:r>
          </w:p>
        </w:tc>
      </w:tr>
    </w:tbl>
    <w:p w14:paraId="6786BD8C" w14:textId="77777777" w:rsidR="00CB1D80" w:rsidRPr="00AA2053" w:rsidRDefault="00CB1D80" w:rsidP="004C1B7A"/>
    <w:p w14:paraId="3722839E" w14:textId="77777777" w:rsidR="00CB1D80" w:rsidRPr="00AA2053" w:rsidRDefault="00CB1D80" w:rsidP="004C1B7A"/>
    <w:p w14:paraId="4220237C" w14:textId="77777777" w:rsidR="00CB1D80" w:rsidRPr="00AA2053" w:rsidRDefault="00CB1D80" w:rsidP="004C1B7A"/>
    <w:p w14:paraId="65FE12C7" w14:textId="77777777" w:rsidR="00CB1D80" w:rsidRPr="00AA2053" w:rsidRDefault="00CB1D80" w:rsidP="004C1B7A"/>
    <w:p w14:paraId="5F23481D" w14:textId="77777777" w:rsidR="00CB1D80" w:rsidRPr="00AA2053" w:rsidRDefault="00CB1D80" w:rsidP="004C1B7A"/>
    <w:p w14:paraId="679268FC" w14:textId="77777777" w:rsidR="00CB1D80" w:rsidRPr="00AA2053" w:rsidRDefault="00CB1D80" w:rsidP="004C1B7A"/>
    <w:p w14:paraId="76D26D53" w14:textId="77777777" w:rsidR="00CB1D80" w:rsidRPr="00AA2053" w:rsidRDefault="00CB1D80" w:rsidP="004C1B7A"/>
    <w:p w14:paraId="01B90AEF" w14:textId="77777777" w:rsidR="00CB1D80" w:rsidRPr="00AA2053" w:rsidRDefault="00CB1D80" w:rsidP="004C1B7A"/>
    <w:p w14:paraId="32E51704" w14:textId="77777777" w:rsidR="00CB1D80" w:rsidRPr="00AA2053" w:rsidRDefault="00CB1D80" w:rsidP="004C1B7A"/>
    <w:p w14:paraId="19B0C408" w14:textId="77777777" w:rsidR="00CB1D80" w:rsidRPr="00AA2053" w:rsidRDefault="00CB1D80" w:rsidP="004C1B7A"/>
    <w:p w14:paraId="2D5D2DA4" w14:textId="77777777" w:rsidR="00CB1D80" w:rsidRPr="00AA2053" w:rsidRDefault="00CB1D80" w:rsidP="004C1B7A"/>
    <w:p w14:paraId="6AACB209" w14:textId="77777777" w:rsidR="00CB1D80" w:rsidRPr="00AA2053" w:rsidRDefault="00CB1D80" w:rsidP="004C1B7A"/>
    <w:p w14:paraId="7E36EBB7" w14:textId="77777777" w:rsidR="00CB1D80" w:rsidRPr="00AA2053" w:rsidRDefault="00CB1D80" w:rsidP="004C1B7A"/>
    <w:p w14:paraId="1BFDD3A1" w14:textId="77777777" w:rsidR="00CB1D80" w:rsidRPr="00AA2053" w:rsidRDefault="00CB1D80" w:rsidP="004C1B7A"/>
    <w:p w14:paraId="73AC7C9C" w14:textId="77777777" w:rsidR="00CB1D80" w:rsidRPr="00AA2053" w:rsidRDefault="00CB1D80" w:rsidP="004C1B7A"/>
    <w:p w14:paraId="3B35648F" w14:textId="77777777" w:rsidR="00CB1D80" w:rsidRPr="00AA2053" w:rsidRDefault="00CB1D80" w:rsidP="004C1B7A"/>
    <w:p w14:paraId="0A5F8D68" w14:textId="77777777" w:rsidR="00CB1D80" w:rsidRPr="00AA2053" w:rsidRDefault="00CB1D80" w:rsidP="004C1B7A"/>
    <w:p w14:paraId="0EC07EE3" w14:textId="77777777" w:rsidR="00CB1D80" w:rsidRPr="00AA2053" w:rsidRDefault="00CB1D80" w:rsidP="004C1B7A"/>
    <w:p w14:paraId="09D09579" w14:textId="77777777" w:rsidR="00CB1D80" w:rsidRPr="00AA2053" w:rsidRDefault="00CB1D80" w:rsidP="004C1B7A"/>
    <w:p w14:paraId="2202EF9E" w14:textId="77777777" w:rsidR="00CB1D80" w:rsidRPr="00AA2053" w:rsidRDefault="00CB1D80" w:rsidP="004C1B7A"/>
    <w:p w14:paraId="65AF3DC3" w14:textId="77777777" w:rsidR="00CB1D80" w:rsidRPr="00AA2053" w:rsidRDefault="00CB1D80" w:rsidP="004C1B7A"/>
    <w:p w14:paraId="0EE158FB" w14:textId="77777777" w:rsidR="00CB1D80" w:rsidRPr="00AA2053" w:rsidRDefault="00CB1D80" w:rsidP="004C1B7A"/>
    <w:p w14:paraId="761F4150" w14:textId="77777777" w:rsidR="00CB1D80" w:rsidRPr="00AA2053" w:rsidRDefault="00CB1D80" w:rsidP="004C1B7A"/>
    <w:p w14:paraId="281999BE" w14:textId="77777777" w:rsidR="00CB1D80" w:rsidRPr="00AA2053" w:rsidRDefault="00CB1D80" w:rsidP="004C1B7A"/>
    <w:p w14:paraId="792BD547" w14:textId="77777777" w:rsidR="00CB1D80" w:rsidRPr="00AA2053" w:rsidRDefault="00CB1D80" w:rsidP="004C1B7A"/>
    <w:p w14:paraId="21A1FB08" w14:textId="77777777" w:rsidR="00CB1D80" w:rsidRPr="00AA2053" w:rsidRDefault="00CB1D80" w:rsidP="004C1B7A"/>
    <w:p w14:paraId="5E282DA8" w14:textId="77777777" w:rsidR="00CB1D80" w:rsidRPr="00AA2053" w:rsidRDefault="00CB1D80" w:rsidP="004C1B7A"/>
    <w:p w14:paraId="466C785F" w14:textId="77777777" w:rsidR="00CB1D80" w:rsidRPr="00AA2053" w:rsidRDefault="00CB1D80" w:rsidP="004C1B7A"/>
    <w:p w14:paraId="4A52B565" w14:textId="77777777" w:rsidR="00CB1D80" w:rsidRPr="00AA2053" w:rsidRDefault="00CB1D80" w:rsidP="004C1B7A"/>
    <w:p w14:paraId="6205B835" w14:textId="77777777" w:rsidR="00CB1D80" w:rsidRPr="00AA2053" w:rsidRDefault="00CB1D80" w:rsidP="004C1B7A"/>
    <w:p w14:paraId="1078C543" w14:textId="77777777" w:rsidR="00CB1D80" w:rsidRPr="00AA2053" w:rsidRDefault="00CB1D80" w:rsidP="004C1B7A"/>
    <w:p w14:paraId="0434666C" w14:textId="77777777" w:rsidR="00CB1D80" w:rsidRPr="00AA2053" w:rsidRDefault="00CB1D80" w:rsidP="004C1B7A"/>
    <w:p w14:paraId="6949F0DC" w14:textId="77777777" w:rsidR="00CB1D80" w:rsidRPr="00AA2053" w:rsidRDefault="00CB1D80" w:rsidP="004C1B7A"/>
    <w:p w14:paraId="54AA0788" w14:textId="77777777" w:rsidR="00CB1D80" w:rsidRPr="00AA2053" w:rsidRDefault="00CB1D80" w:rsidP="004C1B7A"/>
    <w:p w14:paraId="19EFBD8E" w14:textId="77777777" w:rsidR="00CB1D80" w:rsidRPr="00AA2053" w:rsidRDefault="00CB1D80" w:rsidP="004C1B7A"/>
    <w:p w14:paraId="1D47BF90" w14:textId="77777777" w:rsidR="00CB1D80" w:rsidRPr="00AA2053" w:rsidRDefault="00CB1D80" w:rsidP="004C1B7A"/>
    <w:p w14:paraId="648CBC05" w14:textId="77777777" w:rsidR="00CB1D80" w:rsidRPr="00AA2053" w:rsidRDefault="00CB1D80" w:rsidP="004C1B7A"/>
    <w:p w14:paraId="4E2C5980" w14:textId="77777777" w:rsidR="00B65A81" w:rsidRPr="00AA2053" w:rsidRDefault="00B65A81">
      <w:pPr>
        <w:widowControl/>
        <w:jc w:val="left"/>
      </w:pPr>
      <w:r w:rsidRPr="00AA2053">
        <w:br w:type="page"/>
      </w:r>
    </w:p>
    <w:p w14:paraId="0615FB50" w14:textId="148E75D3" w:rsidR="00CB1D80" w:rsidRPr="00AA2053" w:rsidRDefault="00CA67D5" w:rsidP="00CB1D80">
      <w:pPr>
        <w:ind w:left="210"/>
      </w:pPr>
      <w:r w:rsidRPr="00AA2053">
        <w:rPr>
          <w:rFonts w:hint="eastAsia"/>
        </w:rPr>
        <w:lastRenderedPageBreak/>
        <w:t>15</w:t>
      </w:r>
      <w:r w:rsidR="00CB1D80" w:rsidRPr="00AA2053">
        <w:rPr>
          <w:rFonts w:hint="eastAsia"/>
        </w:rPr>
        <w:t xml:space="preserve">.13 </w:t>
      </w:r>
      <w:r w:rsidR="00CB1D80" w:rsidRPr="00AA2053">
        <w:rPr>
          <w:rFonts w:hint="eastAsia"/>
        </w:rPr>
        <w:t xml:space="preserve">　</w:t>
      </w:r>
      <w:r w:rsidR="00CB1D80" w:rsidRPr="00AA2053">
        <w:rPr>
          <w:rFonts w:hint="eastAsia"/>
        </w:rPr>
        <w:t xml:space="preserve">Polling </w:t>
      </w:r>
      <w:r w:rsidR="00CB1D80" w:rsidRPr="00AA2053">
        <w:rPr>
          <w:rFonts w:ascii="Times New Roman" w:hAnsi="Times New Roman" w:hint="eastAsia"/>
          <w:szCs w:val="21"/>
        </w:rPr>
        <w:t>30</w:t>
      </w:r>
      <w:r w:rsidR="00CB1D80" w:rsidRPr="00AA2053">
        <w:rPr>
          <w:rFonts w:ascii="Times New Roman" w:hAnsi="Times New Roman" w:hint="eastAsia"/>
          <w:szCs w:val="21"/>
        </w:rPr>
        <w:t>分電力量要求</w:t>
      </w:r>
    </w:p>
    <w:p w14:paraId="1456EA55" w14:textId="0F5FBD95" w:rsidR="00CB1D80" w:rsidRPr="00AA2053" w:rsidRDefault="00CA67D5" w:rsidP="00CB1D80">
      <w:pPr>
        <w:ind w:left="420"/>
      </w:pPr>
      <w:r w:rsidRPr="00AA2053">
        <w:rPr>
          <w:rFonts w:hint="eastAsia"/>
        </w:rPr>
        <w:t>15</w:t>
      </w:r>
      <w:r w:rsidR="00CB1D80" w:rsidRPr="00AA2053">
        <w:rPr>
          <w:rFonts w:hint="eastAsia"/>
        </w:rPr>
        <w:t xml:space="preserve">.13.1 </w:t>
      </w:r>
      <w:r w:rsidR="00CB1D80" w:rsidRPr="00AA2053">
        <w:rPr>
          <w:rFonts w:ascii="Times New Roman" w:hAnsi="Times New Roman"/>
          <w:szCs w:val="21"/>
        </w:rPr>
        <w:t>Polling</w:t>
      </w:r>
      <w:r w:rsidR="00CB1D80" w:rsidRPr="00AA2053">
        <w:rPr>
          <w:rFonts w:hint="eastAsia"/>
        </w:rPr>
        <w:t xml:space="preserve"> </w:t>
      </w:r>
      <w:r w:rsidR="00CB1D80" w:rsidRPr="00AA2053">
        <w:rPr>
          <w:rFonts w:ascii="Times New Roman" w:hAnsi="Times New Roman" w:hint="eastAsia"/>
          <w:szCs w:val="21"/>
        </w:rPr>
        <w:t>30</w:t>
      </w:r>
      <w:r w:rsidR="00CB1D80" w:rsidRPr="00AA2053">
        <w:rPr>
          <w:rFonts w:ascii="Times New Roman" w:hAnsi="Times New Roman" w:hint="eastAsia"/>
          <w:szCs w:val="21"/>
        </w:rPr>
        <w:t>分電力要求</w:t>
      </w:r>
    </w:p>
    <w:p w14:paraId="6568702E" w14:textId="77777777" w:rsidR="00CB1D80" w:rsidRPr="00AA2053" w:rsidRDefault="00CB1D80" w:rsidP="00CB1D80">
      <w:pPr>
        <w:ind w:left="210"/>
      </w:pPr>
    </w:p>
    <w:p w14:paraId="72A4827A" w14:textId="4BBCE9CE" w:rsidR="00CB1D80" w:rsidRPr="00AA2053" w:rsidRDefault="008C4D1B" w:rsidP="00CB1D80">
      <w:pPr>
        <w:ind w:left="630"/>
      </w:pPr>
      <w:r>
        <w:rPr>
          <w:rFonts w:hint="eastAsia"/>
        </w:rPr>
        <w:t>TJ3-NRF(</w:t>
      </w:r>
      <w:r>
        <w:rPr>
          <w:rFonts w:hint="eastAsia"/>
        </w:rPr>
        <w:t>仮</w:t>
      </w:r>
      <w:r>
        <w:rPr>
          <w:rFonts w:hint="eastAsia"/>
        </w:rPr>
        <w:t>)</w:t>
      </w:r>
      <w:r w:rsidR="00CB1D80" w:rsidRPr="00AA2053">
        <w:rPr>
          <w:rFonts w:hint="eastAsia"/>
        </w:rPr>
        <w:t>で監視している電力量の測定値を</w:t>
      </w:r>
      <w:r w:rsidR="00CB1D80" w:rsidRPr="00AA2053">
        <w:rPr>
          <w:rFonts w:hint="eastAsia"/>
        </w:rPr>
        <w:t>SERVER</w:t>
      </w:r>
      <w:r w:rsidR="00CB1D80" w:rsidRPr="00AA2053">
        <w:rPr>
          <w:rFonts w:hint="eastAsia"/>
        </w:rPr>
        <w:t>が遠隔で取得することができます。</w:t>
      </w:r>
      <w:r w:rsidR="00CB1D80" w:rsidRPr="00AA2053">
        <w:rPr>
          <w:rFonts w:hint="eastAsia"/>
        </w:rPr>
        <w:t xml:space="preserve">Polling </w:t>
      </w:r>
      <w:r w:rsidR="00CB1D80" w:rsidRPr="00AA2053">
        <w:rPr>
          <w:rFonts w:ascii="Times New Roman" w:hAnsi="Times New Roman" w:hint="eastAsia"/>
          <w:szCs w:val="21"/>
        </w:rPr>
        <w:t>30</w:t>
      </w:r>
      <w:r w:rsidR="00CB1D80" w:rsidRPr="00AA2053">
        <w:rPr>
          <w:rFonts w:ascii="Times New Roman" w:hAnsi="Times New Roman" w:hint="eastAsia"/>
          <w:szCs w:val="21"/>
        </w:rPr>
        <w:t>分電力量</w:t>
      </w:r>
      <w:r w:rsidR="00CB1D80" w:rsidRPr="00AA2053">
        <w:rPr>
          <w:rFonts w:hint="eastAsia"/>
        </w:rPr>
        <w:t>要求を</w:t>
      </w:r>
      <w:r>
        <w:rPr>
          <w:rFonts w:hint="eastAsia"/>
        </w:rPr>
        <w:t>TJ3-NRF(</w:t>
      </w:r>
      <w:r>
        <w:rPr>
          <w:rFonts w:hint="eastAsia"/>
        </w:rPr>
        <w:t>仮</w:t>
      </w:r>
      <w:r>
        <w:rPr>
          <w:rFonts w:hint="eastAsia"/>
        </w:rPr>
        <w:t>)</w:t>
      </w:r>
      <w:r w:rsidR="00CB1D80" w:rsidRPr="00AA2053">
        <w:rPr>
          <w:rFonts w:hint="eastAsia"/>
        </w:rPr>
        <w:t>が受信をすると、指定した日時の電力量データを</w:t>
      </w:r>
      <w:r w:rsidR="00CB1D80" w:rsidRPr="00AA2053">
        <w:rPr>
          <w:rFonts w:hint="eastAsia"/>
        </w:rPr>
        <w:t>SERVER</w:t>
      </w:r>
      <w:r w:rsidR="00CB1D80" w:rsidRPr="00AA2053">
        <w:rPr>
          <w:rFonts w:hint="eastAsia"/>
        </w:rPr>
        <w:t>に送信します。</w:t>
      </w:r>
    </w:p>
    <w:tbl>
      <w:tblPr>
        <w:tblpPr w:leftFromText="142" w:rightFromText="142" w:vertAnchor="text" w:horzAnchor="page" w:tblpX="2227" w:tblpY="357"/>
        <w:tblW w:w="7768" w:type="dxa"/>
        <w:tblCellMar>
          <w:left w:w="99" w:type="dxa"/>
          <w:right w:w="99" w:type="dxa"/>
        </w:tblCellMar>
        <w:tblLook w:val="0000" w:firstRow="0" w:lastRow="0" w:firstColumn="0" w:lastColumn="0" w:noHBand="0" w:noVBand="0"/>
      </w:tblPr>
      <w:tblGrid>
        <w:gridCol w:w="3150"/>
        <w:gridCol w:w="418"/>
        <w:gridCol w:w="4200"/>
      </w:tblGrid>
      <w:tr w:rsidR="00CB1D80" w:rsidRPr="00AA2053" w14:paraId="144D12F8" w14:textId="77777777">
        <w:trPr>
          <w:trHeight w:val="270"/>
        </w:trPr>
        <w:tc>
          <w:tcPr>
            <w:tcW w:w="3150" w:type="dxa"/>
            <w:tcBorders>
              <w:top w:val="single" w:sz="4" w:space="0" w:color="auto"/>
              <w:left w:val="single" w:sz="4" w:space="0" w:color="auto"/>
              <w:bottom w:val="single" w:sz="4" w:space="0" w:color="auto"/>
              <w:right w:val="single" w:sz="4" w:space="0" w:color="auto"/>
            </w:tcBorders>
            <w:noWrap/>
            <w:vAlign w:val="bottom"/>
          </w:tcPr>
          <w:p w14:paraId="2C2E867F" w14:textId="190D5513" w:rsidR="00CB1D80" w:rsidRPr="00AA2053" w:rsidRDefault="00CB1D80" w:rsidP="00CB1D80">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Server　</w:t>
            </w:r>
          </w:p>
        </w:tc>
        <w:tc>
          <w:tcPr>
            <w:tcW w:w="418" w:type="dxa"/>
            <w:tcBorders>
              <w:top w:val="single" w:sz="4" w:space="0" w:color="auto"/>
              <w:left w:val="nil"/>
              <w:bottom w:val="single" w:sz="4" w:space="0" w:color="auto"/>
              <w:right w:val="single" w:sz="4" w:space="0" w:color="auto"/>
            </w:tcBorders>
            <w:noWrap/>
            <w:vAlign w:val="bottom"/>
          </w:tcPr>
          <w:p w14:paraId="0FEA7980" w14:textId="77777777" w:rsidR="00CB1D80" w:rsidRPr="00AA2053" w:rsidRDefault="00CB1D80" w:rsidP="00CB1D80">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200" w:type="dxa"/>
            <w:tcBorders>
              <w:top w:val="single" w:sz="4" w:space="0" w:color="auto"/>
              <w:left w:val="nil"/>
              <w:bottom w:val="single" w:sz="4" w:space="0" w:color="auto"/>
              <w:right w:val="single" w:sz="4" w:space="0" w:color="auto"/>
            </w:tcBorders>
            <w:noWrap/>
            <w:vAlign w:val="bottom"/>
          </w:tcPr>
          <w:p w14:paraId="3143E24B" w14:textId="3E1802DD" w:rsidR="00CB1D80" w:rsidRPr="00AA2053" w:rsidRDefault="008C4D1B" w:rsidP="00CB1D80">
            <w:pPr>
              <w:widowControl/>
              <w:jc w:val="left"/>
              <w:rPr>
                <w:rFonts w:ascii="ＭＳ Ｐゴシック" w:eastAsia="ＭＳ Ｐゴシック" w:hAnsi="ＭＳ Ｐゴシック" w:cs="ＭＳ Ｐゴシック"/>
                <w:kern w:val="0"/>
                <w:sz w:val="22"/>
                <w:szCs w:val="22"/>
              </w:rPr>
            </w:pPr>
            <w:r>
              <w:rPr>
                <w:rFonts w:hint="eastAsia"/>
              </w:rPr>
              <w:t>TJ3-NRF(</w:t>
            </w:r>
            <w:r>
              <w:rPr>
                <w:rFonts w:hint="eastAsia"/>
              </w:rPr>
              <w:t>仮</w:t>
            </w:r>
            <w:r>
              <w:rPr>
                <w:rFonts w:hint="eastAsia"/>
              </w:rPr>
              <w:t>)</w:t>
            </w:r>
          </w:p>
        </w:tc>
      </w:tr>
      <w:tr w:rsidR="00CB1D80" w:rsidRPr="00AA2053" w14:paraId="1749E932" w14:textId="77777777">
        <w:trPr>
          <w:trHeight w:val="270"/>
        </w:trPr>
        <w:tc>
          <w:tcPr>
            <w:tcW w:w="3150" w:type="dxa"/>
            <w:tcBorders>
              <w:top w:val="nil"/>
              <w:left w:val="single" w:sz="4" w:space="0" w:color="auto"/>
              <w:bottom w:val="single" w:sz="4" w:space="0" w:color="auto"/>
              <w:right w:val="single" w:sz="4" w:space="0" w:color="auto"/>
            </w:tcBorders>
            <w:noWrap/>
            <w:vAlign w:val="bottom"/>
          </w:tcPr>
          <w:p w14:paraId="6BDD5EA7" w14:textId="77777777" w:rsidR="00CB1D80" w:rsidRPr="00AA2053" w:rsidRDefault="00CB1D80" w:rsidP="00CB1D80">
            <w:pPr>
              <w:widowControl/>
              <w:jc w:val="left"/>
              <w:rPr>
                <w:rFonts w:ascii="ＭＳ Ｐゴシック" w:eastAsia="ＭＳ Ｐゴシック" w:hAnsi="ＭＳ Ｐゴシック" w:cs="ＭＳ Ｐゴシック"/>
                <w:kern w:val="0"/>
                <w:sz w:val="22"/>
                <w:szCs w:val="22"/>
              </w:rPr>
            </w:pPr>
            <w:r w:rsidRPr="00AA2053">
              <w:rPr>
                <w:rFonts w:hint="eastAsia"/>
              </w:rPr>
              <w:t xml:space="preserve">Polling </w:t>
            </w:r>
            <w:r w:rsidRPr="00AA2053">
              <w:rPr>
                <w:rFonts w:ascii="Times New Roman" w:hAnsi="Times New Roman" w:hint="eastAsia"/>
                <w:szCs w:val="21"/>
              </w:rPr>
              <w:t>30</w:t>
            </w:r>
            <w:r w:rsidRPr="00AA2053">
              <w:rPr>
                <w:rFonts w:ascii="Times New Roman" w:hAnsi="Times New Roman" w:hint="eastAsia"/>
                <w:szCs w:val="21"/>
              </w:rPr>
              <w:t>分電力量</w:t>
            </w:r>
            <w:r w:rsidRPr="00AA2053">
              <w:rPr>
                <w:rFonts w:hint="eastAsia"/>
              </w:rPr>
              <w:t>要求</w:t>
            </w:r>
          </w:p>
        </w:tc>
        <w:tc>
          <w:tcPr>
            <w:tcW w:w="418" w:type="dxa"/>
            <w:tcBorders>
              <w:top w:val="nil"/>
              <w:left w:val="nil"/>
              <w:bottom w:val="single" w:sz="4" w:space="0" w:color="auto"/>
              <w:right w:val="single" w:sz="4" w:space="0" w:color="auto"/>
            </w:tcBorders>
            <w:noWrap/>
            <w:vAlign w:val="bottom"/>
          </w:tcPr>
          <w:p w14:paraId="26850D1A" w14:textId="77777777" w:rsidR="00CB1D80" w:rsidRPr="00AA2053" w:rsidRDefault="00CB1D80" w:rsidP="00CB1D80">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4200" w:type="dxa"/>
            <w:tcBorders>
              <w:top w:val="nil"/>
              <w:left w:val="nil"/>
              <w:bottom w:val="single" w:sz="4" w:space="0" w:color="auto"/>
              <w:right w:val="single" w:sz="4" w:space="0" w:color="auto"/>
            </w:tcBorders>
            <w:noWrap/>
            <w:vAlign w:val="bottom"/>
          </w:tcPr>
          <w:p w14:paraId="59546F97" w14:textId="77777777" w:rsidR="00CB1D80" w:rsidRPr="00AA2053" w:rsidRDefault="00CB1D80" w:rsidP="00CB1D80">
            <w:pPr>
              <w:widowControl/>
              <w:jc w:val="left"/>
              <w:rPr>
                <w:rFonts w:ascii="ＭＳ Ｐゴシック" w:eastAsia="ＭＳ Ｐゴシック" w:hAnsi="ＭＳ Ｐゴシック" w:cs="ＭＳ Ｐゴシック"/>
                <w:kern w:val="0"/>
                <w:sz w:val="22"/>
                <w:szCs w:val="22"/>
              </w:rPr>
            </w:pPr>
            <w:r w:rsidRPr="00AA2053">
              <w:rPr>
                <w:rFonts w:hint="eastAsia"/>
              </w:rPr>
              <w:t xml:space="preserve">Polling </w:t>
            </w:r>
            <w:r w:rsidRPr="00AA2053">
              <w:rPr>
                <w:rFonts w:ascii="Times New Roman" w:hAnsi="Times New Roman" w:hint="eastAsia"/>
                <w:szCs w:val="21"/>
              </w:rPr>
              <w:t>30</w:t>
            </w:r>
            <w:r w:rsidRPr="00AA2053">
              <w:rPr>
                <w:rFonts w:ascii="Times New Roman" w:hAnsi="Times New Roman" w:hint="eastAsia"/>
                <w:szCs w:val="21"/>
              </w:rPr>
              <w:t>分電力量</w:t>
            </w:r>
            <w:r w:rsidRPr="00AA2053">
              <w:rPr>
                <w:rFonts w:hint="eastAsia"/>
              </w:rPr>
              <w:t>要求</w:t>
            </w:r>
            <w:r w:rsidRPr="00AA2053">
              <w:rPr>
                <w:rFonts w:ascii="ＭＳ Ｐゴシック" w:eastAsia="ＭＳ Ｐゴシック" w:hAnsi="ＭＳ Ｐゴシック" w:cs="ＭＳ Ｐゴシック" w:hint="eastAsia"/>
                <w:kern w:val="0"/>
                <w:sz w:val="22"/>
                <w:szCs w:val="22"/>
              </w:rPr>
              <w:t>が正常であれば、指定された日時の電力量を取得</w:t>
            </w:r>
          </w:p>
        </w:tc>
      </w:tr>
      <w:tr w:rsidR="00CB1D80" w:rsidRPr="00AA2053" w14:paraId="152C9B71" w14:textId="77777777">
        <w:trPr>
          <w:trHeight w:val="270"/>
        </w:trPr>
        <w:tc>
          <w:tcPr>
            <w:tcW w:w="3150" w:type="dxa"/>
            <w:tcBorders>
              <w:top w:val="nil"/>
              <w:left w:val="single" w:sz="4" w:space="0" w:color="auto"/>
              <w:bottom w:val="single" w:sz="4" w:space="0" w:color="auto"/>
              <w:right w:val="single" w:sz="4" w:space="0" w:color="auto"/>
            </w:tcBorders>
            <w:noWrap/>
            <w:vAlign w:val="bottom"/>
          </w:tcPr>
          <w:p w14:paraId="0983E7E1" w14:textId="77777777" w:rsidR="00CB1D80" w:rsidRPr="00AA2053" w:rsidRDefault="00CB1D80" w:rsidP="00CB1D80">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18" w:type="dxa"/>
            <w:tcBorders>
              <w:top w:val="nil"/>
              <w:left w:val="nil"/>
              <w:bottom w:val="single" w:sz="4" w:space="0" w:color="auto"/>
              <w:right w:val="single" w:sz="4" w:space="0" w:color="auto"/>
            </w:tcBorders>
            <w:noWrap/>
            <w:vAlign w:val="bottom"/>
          </w:tcPr>
          <w:p w14:paraId="24634582" w14:textId="77777777" w:rsidR="00CB1D80" w:rsidRPr="00AA2053" w:rsidRDefault="00CB1D80" w:rsidP="00CB1D80">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4200" w:type="dxa"/>
            <w:tcBorders>
              <w:top w:val="nil"/>
              <w:left w:val="nil"/>
              <w:bottom w:val="single" w:sz="4" w:space="0" w:color="auto"/>
              <w:right w:val="single" w:sz="4" w:space="0" w:color="auto"/>
            </w:tcBorders>
            <w:noWrap/>
            <w:vAlign w:val="bottom"/>
          </w:tcPr>
          <w:p w14:paraId="0F6E4A7F" w14:textId="77777777" w:rsidR="00CB1D80" w:rsidRPr="00AA2053" w:rsidRDefault="00CB1D80" w:rsidP="00CB1D80">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応答電文を送信、（異常終了の場合は、</w:t>
            </w:r>
            <w:proofErr w:type="spellStart"/>
            <w:r w:rsidRPr="00AA2053">
              <w:rPr>
                <w:rFonts w:ascii="ＭＳ Ｐゴシック" w:eastAsia="ＭＳ Ｐゴシック" w:hAnsi="ＭＳ Ｐゴシック" w:cs="ＭＳ Ｐゴシック" w:hint="eastAsia"/>
                <w:kern w:val="0"/>
                <w:sz w:val="22"/>
                <w:szCs w:val="22"/>
              </w:rPr>
              <w:t>resultcoe</w:t>
            </w:r>
            <w:proofErr w:type="spellEnd"/>
            <w:r w:rsidRPr="00AA2053">
              <w:rPr>
                <w:rFonts w:ascii="ＭＳ Ｐゴシック" w:eastAsia="ＭＳ Ｐゴシック" w:hAnsi="ＭＳ Ｐゴシック" w:cs="ＭＳ Ｐゴシック" w:hint="eastAsia"/>
                <w:kern w:val="0"/>
                <w:sz w:val="22"/>
                <w:szCs w:val="22"/>
              </w:rPr>
              <w:t>に異常内容を記載）</w:t>
            </w:r>
          </w:p>
        </w:tc>
      </w:tr>
    </w:tbl>
    <w:p w14:paraId="6B540575" w14:textId="77777777" w:rsidR="00CB1D80" w:rsidRPr="00AA2053" w:rsidRDefault="00CB1D80" w:rsidP="00CB1D80">
      <w:pPr>
        <w:ind w:left="420"/>
      </w:pPr>
    </w:p>
    <w:p w14:paraId="11623751" w14:textId="77777777" w:rsidR="00CB1D80" w:rsidRPr="00AA2053" w:rsidRDefault="00CB1D80" w:rsidP="00CB1D80">
      <w:pPr>
        <w:ind w:left="420"/>
      </w:pPr>
    </w:p>
    <w:p w14:paraId="7FF0E1C8" w14:textId="77777777" w:rsidR="00CB1D80" w:rsidRPr="00AA2053" w:rsidRDefault="00CB1D80" w:rsidP="00CB1D80">
      <w:pPr>
        <w:ind w:left="420"/>
      </w:pPr>
    </w:p>
    <w:p w14:paraId="5712C12C" w14:textId="77777777" w:rsidR="00CB1D80" w:rsidRPr="00AA2053" w:rsidRDefault="00CB1D80" w:rsidP="00CB1D80">
      <w:pPr>
        <w:ind w:left="420"/>
      </w:pPr>
    </w:p>
    <w:p w14:paraId="05899738" w14:textId="77777777" w:rsidR="00CB1D80" w:rsidRPr="00AA2053" w:rsidRDefault="00CB1D80" w:rsidP="00CB1D80">
      <w:pPr>
        <w:ind w:left="420"/>
      </w:pPr>
    </w:p>
    <w:p w14:paraId="0A7AF7D8" w14:textId="77777777" w:rsidR="00CB1D80" w:rsidRPr="00AA2053" w:rsidRDefault="00CB1D80" w:rsidP="00CB1D80">
      <w:pPr>
        <w:ind w:left="420"/>
      </w:pPr>
    </w:p>
    <w:p w14:paraId="2A82CB4C" w14:textId="77777777" w:rsidR="00CB1D80" w:rsidRPr="00AA2053" w:rsidRDefault="00CB1D80" w:rsidP="00CB1D80">
      <w:pPr>
        <w:ind w:left="420"/>
      </w:pPr>
    </w:p>
    <w:p w14:paraId="76BDF46E" w14:textId="77777777" w:rsidR="00CB1D80" w:rsidRPr="00AA2053" w:rsidRDefault="00CB1D80" w:rsidP="00CB1D80">
      <w:pPr>
        <w:ind w:left="420"/>
      </w:pPr>
    </w:p>
    <w:p w14:paraId="55BF67F1" w14:textId="03BAFDC0" w:rsidR="00CB1D80" w:rsidRPr="00AA2053" w:rsidRDefault="00CA67D5" w:rsidP="00CB1D80">
      <w:pPr>
        <w:ind w:left="420"/>
      </w:pPr>
      <w:r w:rsidRPr="00AA2053">
        <w:rPr>
          <w:rFonts w:hint="eastAsia"/>
        </w:rPr>
        <w:t>15</w:t>
      </w:r>
      <w:r w:rsidR="00CB1D80" w:rsidRPr="00AA2053">
        <w:rPr>
          <w:rFonts w:hint="eastAsia"/>
        </w:rPr>
        <w:t xml:space="preserve">.13.2 </w:t>
      </w:r>
      <w:r w:rsidR="00CB1D80" w:rsidRPr="00AA2053">
        <w:rPr>
          <w:rFonts w:ascii="Times New Roman" w:hAnsi="Times New Roman"/>
          <w:szCs w:val="21"/>
        </w:rPr>
        <w:t xml:space="preserve">Polling </w:t>
      </w:r>
      <w:proofErr w:type="spellStart"/>
      <w:r w:rsidR="00CB1D80" w:rsidRPr="00AA2053">
        <w:rPr>
          <w:rFonts w:ascii="Times New Roman" w:hAnsi="Times New Roman"/>
          <w:szCs w:val="21"/>
        </w:rPr>
        <w:t>Polling</w:t>
      </w:r>
      <w:proofErr w:type="spellEnd"/>
      <w:r w:rsidR="00CB1D80" w:rsidRPr="00AA2053">
        <w:rPr>
          <w:rFonts w:hint="eastAsia"/>
        </w:rPr>
        <w:t xml:space="preserve"> </w:t>
      </w:r>
      <w:r w:rsidR="00CB1D80" w:rsidRPr="00AA2053">
        <w:rPr>
          <w:rFonts w:ascii="Times New Roman" w:hAnsi="Times New Roman" w:hint="eastAsia"/>
          <w:szCs w:val="21"/>
        </w:rPr>
        <w:t>30</w:t>
      </w:r>
      <w:r w:rsidR="00CB1D80" w:rsidRPr="00AA2053">
        <w:rPr>
          <w:rFonts w:ascii="Times New Roman" w:hAnsi="Times New Roman" w:hint="eastAsia"/>
          <w:szCs w:val="21"/>
        </w:rPr>
        <w:t>分電力要求</w:t>
      </w:r>
      <w:r w:rsidR="00CB1D80" w:rsidRPr="00AA2053">
        <w:rPr>
          <w:rFonts w:hint="eastAsia"/>
        </w:rPr>
        <w:t>の流れ</w:t>
      </w:r>
      <w:r w:rsidR="007246A4" w:rsidRPr="00AA2053">
        <w:rPr>
          <w:noProof/>
        </w:rPr>
        <mc:AlternateContent>
          <mc:Choice Requires="wps">
            <w:drawing>
              <wp:anchor distT="0" distB="0" distL="114300" distR="114300" simplePos="0" relativeHeight="251490304" behindDoc="0" locked="0" layoutInCell="1" allowOverlap="1" wp14:anchorId="153414A7" wp14:editId="4A23B988">
                <wp:simplePos x="0" y="0"/>
                <wp:positionH relativeFrom="column">
                  <wp:posOffset>3536315</wp:posOffset>
                </wp:positionH>
                <wp:positionV relativeFrom="paragraph">
                  <wp:posOffset>102870</wp:posOffset>
                </wp:positionV>
                <wp:extent cx="952500" cy="285115"/>
                <wp:effectExtent l="0" t="0" r="0" b="0"/>
                <wp:wrapNone/>
                <wp:docPr id="1612247104" name="テキスト ボックス 5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285115"/>
                        </a:xfrm>
                        <a:prstGeom prst="rect">
                          <a:avLst/>
                        </a:prstGeom>
                        <a:noFill/>
                        <a:ln>
                          <a:noFill/>
                        </a:ln>
                      </wps:spPr>
                      <wps:txbx>
                        <w:txbxContent>
                          <w:p w14:paraId="6AEEF7CD" w14:textId="201FF6AA" w:rsidR="00CB1D80" w:rsidRPr="008A52DC" w:rsidRDefault="00F43630" w:rsidP="00CB1D80">
                            <w:pPr>
                              <w:rPr>
                                <w:sz w:val="20"/>
                                <w:szCs w:val="20"/>
                              </w:rPr>
                            </w:pPr>
                            <w:r w:rsidRPr="008A52DC">
                              <w:rPr>
                                <w:rFonts w:ascii="Times New Roman" w:hAnsi="Times New Roman"/>
                                <w:sz w:val="20"/>
                                <w:szCs w:val="20"/>
                              </w:rPr>
                              <w:t>TJ3-</w:t>
                            </w:r>
                            <w:r>
                              <w:rPr>
                                <w:rFonts w:ascii="Times New Roman" w:hAnsi="Times New Roman"/>
                                <w:sz w:val="20"/>
                                <w:szCs w:val="20"/>
                              </w:rPr>
                              <w:t>GW</w:t>
                            </w:r>
                            <w:r w:rsidR="00CB1D80" w:rsidRPr="008A52DC">
                              <w:rPr>
                                <w:rFonts w:ascii="Times New Roman" w:hAnsi="Times New Roman" w:hint="eastAsia"/>
                                <w:sz w:val="20"/>
                                <w:szCs w:val="20"/>
                              </w:rPr>
                              <w:t>本体</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3414A7" id="テキスト ボックス 579" o:spid="_x0000_s2580" type="#_x0000_t202" style="position:absolute;left:0;text-align:left;margin-left:278.45pt;margin-top:8.1pt;width:75pt;height:22.45pt;z-index:25149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" filled="f" stroked="f">
                <v:textbox>
                  <w:txbxContent>
                    <w:p w14:paraId="6AEEF7CD" w14:textId="201FF6AA" w:rsidR="00CB1D80" w:rsidRPr="008A52DC" w:rsidRDefault="00F43630" w:rsidP="00CB1D80">
                      <w:pPr>
                        <w:rPr>
                          <w:sz w:val="20"/>
                          <w:szCs w:val="20"/>
                        </w:rPr>
                      </w:pPr>
                      <w:r w:rsidRPr="008A52DC">
                        <w:rPr>
                          <w:rFonts w:ascii="Times New Roman" w:hAnsi="Times New Roman"/>
                          <w:sz w:val="20"/>
                          <w:szCs w:val="20"/>
                        </w:rPr>
                        <w:t>TJ3-</w:t>
                      </w:r>
                      <w:r>
                        <w:rPr>
                          <w:rFonts w:ascii="Times New Roman" w:hAnsi="Times New Roman"/>
                          <w:sz w:val="20"/>
                          <w:szCs w:val="20"/>
                        </w:rPr>
                        <w:t>GW</w:t>
                      </w:r>
                      <w:r w:rsidR="00CB1D80" w:rsidRPr="008A52DC">
                        <w:rPr>
                          <w:rFonts w:ascii="Times New Roman" w:hAnsi="Times New Roman" w:hint="eastAsia"/>
                          <w:sz w:val="20"/>
                          <w:szCs w:val="20"/>
                        </w:rPr>
                        <w:t>本体</w:t>
                      </w:r>
                    </w:p>
                  </w:txbxContent>
                </v:textbox>
              </v:shape>
            </w:pict>
          </mc:Fallback>
        </mc:AlternateContent>
      </w:r>
      <w:r w:rsidR="007246A4" w:rsidRPr="00AA2053">
        <w:rPr>
          <w:noProof/>
        </w:rPr>
        <mc:AlternateContent>
          <mc:Choice Requires="wps">
            <w:drawing>
              <wp:anchor distT="0" distB="0" distL="114300" distR="114300" simplePos="0" relativeHeight="251489280" behindDoc="0" locked="0" layoutInCell="1" allowOverlap="1" wp14:anchorId="3D69572A" wp14:editId="2EA6A564">
                <wp:simplePos x="0" y="0"/>
                <wp:positionH relativeFrom="column">
                  <wp:posOffset>1447165</wp:posOffset>
                </wp:positionH>
                <wp:positionV relativeFrom="paragraph">
                  <wp:posOffset>103505</wp:posOffset>
                </wp:positionV>
                <wp:extent cx="1219835" cy="457200"/>
                <wp:effectExtent l="0" t="0" r="0" b="0"/>
                <wp:wrapNone/>
                <wp:docPr id="1492192452" name="テキスト ボックス 5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835" cy="457200"/>
                        </a:xfrm>
                        <a:prstGeom prst="rect">
                          <a:avLst/>
                        </a:prstGeom>
                        <a:noFill/>
                        <a:ln>
                          <a:noFill/>
                        </a:ln>
                      </wps:spPr>
                      <wps:txbx>
                        <w:txbxContent>
                          <w:p w14:paraId="5666C3EF" w14:textId="480A9EFD" w:rsidR="00CB1D80" w:rsidRDefault="00CB1D80" w:rsidP="00CB1D80">
                            <w:r>
                              <w:rPr>
                                <w:rFonts w:ascii="Times New Roman" w:hAnsi="Times New Roman" w:hint="eastAsia"/>
                                <w:sz w:val="24"/>
                              </w:rPr>
                              <w:t>Server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69572A" id="テキスト ボックス 578" o:spid="_x0000_s2581" type="#_x0000_t202" style="position:absolute;left:0;text-align:left;margin-left:113.95pt;margin-top:8.15pt;width:96.05pt;height:36pt;z-index:25148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" filled="f" stroked="f">
                <v:textbox>
                  <w:txbxContent>
                    <w:p w14:paraId="5666C3EF" w14:textId="480A9EFD" w:rsidR="00CB1D80" w:rsidRDefault="00CB1D80" w:rsidP="00CB1D80">
                      <w:r>
                        <w:rPr>
                          <w:rFonts w:ascii="Times New Roman" w:hAnsi="Times New Roman" w:hint="eastAsia"/>
                          <w:sz w:val="24"/>
                        </w:rPr>
                        <w:t>Server</w:t>
                      </w:r>
                    </w:p>
                  </w:txbxContent>
                </v:textbox>
              </v:shape>
            </w:pict>
          </mc:Fallback>
        </mc:AlternateContent>
      </w:r>
    </w:p>
    <w:p w14:paraId="2B035C19" w14:textId="00F1F07F" w:rsidR="00CB1D80" w:rsidRPr="00AA2053" w:rsidRDefault="007246A4" w:rsidP="00CB1D80">
      <w:pPr>
        <w:ind w:left="420"/>
      </w:pPr>
      <w:r w:rsidRPr="00AA2053">
        <w:rPr>
          <w:noProof/>
        </w:rPr>
        <mc:AlternateContent>
          <mc:Choice Requires="wpc">
            <w:drawing>
              <wp:anchor distT="0" distB="0" distL="114300" distR="114300" simplePos="0" relativeHeight="251488256" behindDoc="0" locked="0" layoutInCell="1" allowOverlap="1" wp14:anchorId="485C68AA" wp14:editId="1DDFD2CC">
                <wp:simplePos x="0" y="0"/>
                <wp:positionH relativeFrom="column">
                  <wp:posOffset>1133475</wp:posOffset>
                </wp:positionH>
                <wp:positionV relativeFrom="paragraph">
                  <wp:posOffset>78105</wp:posOffset>
                </wp:positionV>
                <wp:extent cx="3971925" cy="2400300"/>
                <wp:effectExtent l="0" t="0" r="0" b="0"/>
                <wp:wrapNone/>
                <wp:docPr id="784" name="キャンバス 317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3239" name="Line 3178"/>
                        <wps:cNvCnPr>
                          <a:cxnSpLocks noChangeShapeType="1"/>
                        </wps:cNvCnPr>
                        <wps:spPr bwMode="auto">
                          <a:xfrm>
                            <a:off x="991235" y="419100"/>
                            <a:ext cx="2075815" cy="332740"/>
                          </a:xfrm>
                          <a:prstGeom prst="line">
                            <a:avLst/>
                          </a:prstGeom>
                          <a:noFill/>
                          <a:ln w="9525">
                            <a:solidFill>
                              <a:srgbClr val="000000"/>
                            </a:solidFill>
                            <a:round/>
                            <a:headEnd/>
                            <a:tailEnd type="triangle" w="med" len="med"/>
                          </a:ln>
                        </wps:spPr>
                        <wps:bodyPr/>
                      </wps:wsp>
                      <wps:wsp>
                        <wps:cNvPr id="3240" name="Line 3179"/>
                        <wps:cNvCnPr>
                          <a:cxnSpLocks noChangeShapeType="1"/>
                        </wps:cNvCnPr>
                        <wps:spPr bwMode="auto">
                          <a:xfrm flipH="1">
                            <a:off x="1000125" y="942975"/>
                            <a:ext cx="2037715" cy="485775"/>
                          </a:xfrm>
                          <a:prstGeom prst="line">
                            <a:avLst/>
                          </a:prstGeom>
                          <a:noFill/>
                          <a:ln w="9525">
                            <a:solidFill>
                              <a:srgbClr val="000000"/>
                            </a:solidFill>
                            <a:round/>
                            <a:headEnd/>
                            <a:tailEnd type="triangle" w="med" len="med"/>
                          </a:ln>
                        </wps:spPr>
                        <wps:bodyPr/>
                      </wps:wsp>
                      <wps:wsp>
                        <wps:cNvPr id="3241" name="Line 3180"/>
                        <wps:cNvCnPr>
                          <a:cxnSpLocks noChangeShapeType="1"/>
                        </wps:cNvCnPr>
                        <wps:spPr bwMode="auto">
                          <a:xfrm>
                            <a:off x="1000125" y="1600200"/>
                            <a:ext cx="2028825" cy="353060"/>
                          </a:xfrm>
                          <a:prstGeom prst="line">
                            <a:avLst/>
                          </a:prstGeom>
                          <a:noFill/>
                          <a:ln w="9525">
                            <a:solidFill>
                              <a:srgbClr val="000000"/>
                            </a:solidFill>
                            <a:round/>
                            <a:headEnd/>
                            <a:tailEnd type="triangle" w="med" len="med"/>
                          </a:ln>
                        </wps:spPr>
                        <wps:bodyPr/>
                      </wps:wsp>
                      <wps:wsp>
                        <wps:cNvPr id="3242" name="Text Box 3181"/>
                        <wps:cNvSpPr txBox="1">
                          <a:spLocks noChangeArrowheads="1"/>
                        </wps:cNvSpPr>
                        <wps:spPr bwMode="auto">
                          <a:xfrm>
                            <a:off x="66675" y="228600"/>
                            <a:ext cx="1133475" cy="457200"/>
                          </a:xfrm>
                          <a:prstGeom prst="rect">
                            <a:avLst/>
                          </a:prstGeom>
                          <a:noFill/>
                          <a:ln>
                            <a:noFill/>
                          </a:ln>
                        </wps:spPr>
                        <wps:txbx>
                          <w:txbxContent>
                            <w:p w14:paraId="2003603D" w14:textId="77777777" w:rsidR="00CB1D80" w:rsidRDefault="00CB1D80" w:rsidP="00CB1D80">
                              <w:pPr>
                                <w:autoSpaceDE w:val="0"/>
                                <w:autoSpaceDN w:val="0"/>
                                <w:adjustRightInd w:val="0"/>
                              </w:pPr>
                              <w:r>
                                <w:rPr>
                                  <w:rFonts w:hint="eastAsia"/>
                                </w:rPr>
                                <w:t>Polling</w:t>
                              </w:r>
                              <w:r w:rsidRPr="00BD43E0">
                                <w:rPr>
                                  <w:rFonts w:hint="eastAsia"/>
                                </w:rPr>
                                <w:t xml:space="preserve"> </w:t>
                              </w:r>
                            </w:p>
                            <w:p w14:paraId="3C8FC32D" w14:textId="77777777" w:rsidR="00CB1D80" w:rsidRPr="008A52DC" w:rsidRDefault="00CB1D80" w:rsidP="00CB1D80">
                              <w:pPr>
                                <w:autoSpaceDE w:val="0"/>
                                <w:autoSpaceDN w:val="0"/>
                                <w:adjustRightInd w:val="0"/>
                                <w:rPr>
                                  <w:rFonts w:ascii="Times New Roman" w:hAnsi="Times New Roman"/>
                                  <w:sz w:val="20"/>
                                  <w:szCs w:val="20"/>
                                </w:rPr>
                              </w:pPr>
                              <w:r w:rsidRPr="00BD43E0">
                                <w:rPr>
                                  <w:rFonts w:ascii="Times New Roman" w:hAnsi="Times New Roman" w:hint="eastAsia"/>
                                  <w:szCs w:val="21"/>
                                </w:rPr>
                                <w:t>30</w:t>
                              </w:r>
                              <w:r w:rsidRPr="00BD43E0">
                                <w:rPr>
                                  <w:rFonts w:ascii="Times New Roman" w:hAnsi="Times New Roman" w:hint="eastAsia"/>
                                  <w:szCs w:val="21"/>
                                </w:rPr>
                                <w:t>分</w:t>
                              </w:r>
                              <w:r>
                                <w:rPr>
                                  <w:rFonts w:ascii="Times New Roman" w:hAnsi="Times New Roman" w:hint="eastAsia"/>
                                  <w:szCs w:val="21"/>
                                </w:rPr>
                                <w:t>電力量</w:t>
                              </w:r>
                              <w:r>
                                <w:rPr>
                                  <w:rFonts w:hint="eastAsia"/>
                                </w:rPr>
                                <w:t>要求</w:t>
                              </w:r>
                              <w:r w:rsidRPr="008A52DC">
                                <w:rPr>
                                  <w:rFonts w:ascii="Times New Roman" w:hAnsi="Times New Roman"/>
                                  <w:sz w:val="20"/>
                                  <w:szCs w:val="20"/>
                                </w:rPr>
                                <w:t>polling</w:t>
                              </w:r>
                            </w:p>
                            <w:p w14:paraId="723F65F8" w14:textId="77777777" w:rsidR="00CB1D80" w:rsidRPr="008A52DC" w:rsidRDefault="00CB1D80" w:rsidP="00CB1D80">
                              <w:pPr>
                                <w:rPr>
                                  <w:sz w:val="20"/>
                                  <w:szCs w:val="20"/>
                                </w:rPr>
                              </w:pPr>
                              <w:r>
                                <w:rPr>
                                  <w:rFonts w:hint="eastAsia"/>
                                </w:rPr>
                                <w:t>漏電情報</w:t>
                              </w:r>
                              <w:r w:rsidRPr="008A52DC">
                                <w:rPr>
                                  <w:rFonts w:ascii="Times New Roman" w:hAnsi="Times New Roman" w:hint="eastAsia"/>
                                  <w:sz w:val="20"/>
                                  <w:szCs w:val="20"/>
                                </w:rPr>
                                <w:t>要求</w:t>
                              </w:r>
                            </w:p>
                          </w:txbxContent>
                        </wps:txbx>
                        <wps:bodyPr rot="0" vert="horz" wrap="square" lIns="91440" tIns="45720" rIns="91440" bIns="45720" anchor="t" anchorCtr="0" upright="1">
                          <a:noAutofit/>
                        </wps:bodyPr>
                      </wps:wsp>
                      <wps:wsp>
                        <wps:cNvPr id="3243" name="Text Box 3182"/>
                        <wps:cNvSpPr txBox="1">
                          <a:spLocks noChangeArrowheads="1"/>
                        </wps:cNvSpPr>
                        <wps:spPr bwMode="auto">
                          <a:xfrm>
                            <a:off x="200025" y="1600200"/>
                            <a:ext cx="827405" cy="419735"/>
                          </a:xfrm>
                          <a:prstGeom prst="rect">
                            <a:avLst/>
                          </a:prstGeom>
                          <a:solidFill>
                            <a:srgbClr val="FFFFFF"/>
                          </a:solidFill>
                          <a:ln>
                            <a:noFill/>
                          </a:ln>
                        </wps:spPr>
                        <wps:txbx>
                          <w:txbxContent>
                            <w:p w14:paraId="47B46916" w14:textId="77777777" w:rsidR="00CB1D80" w:rsidRPr="008A52DC" w:rsidRDefault="00CB1D80" w:rsidP="00CB1D80">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送信</w:t>
                              </w:r>
                            </w:p>
                          </w:txbxContent>
                        </wps:txbx>
                        <wps:bodyPr rot="0" vert="horz" wrap="square" lIns="91440" tIns="45720" rIns="91440" bIns="45720" anchor="t" anchorCtr="0" upright="1">
                          <a:noAutofit/>
                        </wps:bodyPr>
                      </wps:wsp>
                      <wps:wsp>
                        <wps:cNvPr id="3244" name="Text Box 3183"/>
                        <wps:cNvSpPr txBox="1">
                          <a:spLocks noChangeArrowheads="1"/>
                        </wps:cNvSpPr>
                        <wps:spPr bwMode="auto">
                          <a:xfrm>
                            <a:off x="3067050" y="1828800"/>
                            <a:ext cx="800100" cy="218440"/>
                          </a:xfrm>
                          <a:prstGeom prst="rect">
                            <a:avLst/>
                          </a:prstGeom>
                          <a:noFill/>
                          <a:ln>
                            <a:noFill/>
                          </a:ln>
                        </wps:spPr>
                        <wps:txbx>
                          <w:txbxContent>
                            <w:p w14:paraId="28D95464" w14:textId="77777777" w:rsidR="00CB1D80" w:rsidRPr="008A52DC" w:rsidRDefault="00CB1D80" w:rsidP="00CB1D80">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3245" name="Text Box 3184"/>
                        <wps:cNvSpPr txBox="1">
                          <a:spLocks noChangeArrowheads="1"/>
                        </wps:cNvSpPr>
                        <wps:spPr bwMode="auto">
                          <a:xfrm>
                            <a:off x="3105150" y="581025"/>
                            <a:ext cx="628650" cy="333375"/>
                          </a:xfrm>
                          <a:prstGeom prst="rect">
                            <a:avLst/>
                          </a:prstGeom>
                          <a:noFill/>
                          <a:ln>
                            <a:noFill/>
                          </a:ln>
                        </wps:spPr>
                        <wps:txbx>
                          <w:txbxContent>
                            <w:p w14:paraId="45F7482D" w14:textId="77777777" w:rsidR="00CB1D80" w:rsidRPr="008A52DC" w:rsidRDefault="00CB1D80" w:rsidP="00CB1D80">
                              <w:pPr>
                                <w:rPr>
                                  <w:sz w:val="20"/>
                                  <w:szCs w:val="20"/>
                                </w:rPr>
                              </w:pP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3246" name="Text Box 3185"/>
                        <wps:cNvSpPr txBox="1">
                          <a:spLocks noChangeArrowheads="1"/>
                        </wps:cNvSpPr>
                        <wps:spPr bwMode="auto">
                          <a:xfrm>
                            <a:off x="400050" y="1257300"/>
                            <a:ext cx="447675" cy="293370"/>
                          </a:xfrm>
                          <a:prstGeom prst="rect">
                            <a:avLst/>
                          </a:prstGeom>
                          <a:solidFill>
                            <a:srgbClr val="FFFFFF"/>
                          </a:solidFill>
                          <a:ln>
                            <a:noFill/>
                          </a:ln>
                        </wps:spPr>
                        <wps:txbx>
                          <w:txbxContent>
                            <w:p w14:paraId="0F2ED8D7" w14:textId="77777777" w:rsidR="00CB1D80" w:rsidRPr="008A52DC" w:rsidRDefault="00CB1D80" w:rsidP="00CB1D80">
                              <w:pPr>
                                <w:rPr>
                                  <w:sz w:val="20"/>
                                  <w:szCs w:val="20"/>
                                </w:rPr>
                              </w:pP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3247" name="Line 3186"/>
                        <wps:cNvCnPr>
                          <a:cxnSpLocks noChangeShapeType="1"/>
                        </wps:cNvCnPr>
                        <wps:spPr bwMode="auto">
                          <a:xfrm>
                            <a:off x="3067050" y="342900"/>
                            <a:ext cx="635" cy="1999615"/>
                          </a:xfrm>
                          <a:prstGeom prst="line">
                            <a:avLst/>
                          </a:prstGeom>
                          <a:noFill/>
                          <a:ln w="9525">
                            <a:solidFill>
                              <a:srgbClr val="000000"/>
                            </a:solidFill>
                            <a:round/>
                            <a:headEnd/>
                            <a:tailEnd/>
                          </a:ln>
                        </wps:spPr>
                        <wps:bodyPr/>
                      </wps:wsp>
                      <wps:wsp>
                        <wps:cNvPr id="3248" name="Line 3187"/>
                        <wps:cNvCnPr>
                          <a:cxnSpLocks noChangeShapeType="1"/>
                        </wps:cNvCnPr>
                        <wps:spPr bwMode="auto">
                          <a:xfrm>
                            <a:off x="1000125" y="228600"/>
                            <a:ext cx="635" cy="1999615"/>
                          </a:xfrm>
                          <a:prstGeom prst="line">
                            <a:avLst/>
                          </a:prstGeom>
                          <a:noFill/>
                          <a:ln w="9525">
                            <a:solidFill>
                              <a:srgbClr val="000000"/>
                            </a:solidFill>
                            <a:round/>
                            <a:headEnd/>
                            <a:tailEnd/>
                          </a:ln>
                        </wps:spPr>
                        <wps:bodyPr/>
                      </wps:wsp>
                      <wps:wsp>
                        <wps:cNvPr id="3249" name="Text Box 3188"/>
                        <wps:cNvSpPr txBox="1">
                          <a:spLocks noChangeArrowheads="1"/>
                        </wps:cNvSpPr>
                        <wps:spPr bwMode="auto">
                          <a:xfrm>
                            <a:off x="3000375" y="800100"/>
                            <a:ext cx="971550" cy="342900"/>
                          </a:xfrm>
                          <a:prstGeom prst="rect">
                            <a:avLst/>
                          </a:prstGeom>
                          <a:noFill/>
                          <a:ln>
                            <a:noFill/>
                          </a:ln>
                          <a:effectLst/>
                        </wps:spPr>
                        <wps:txbx>
                          <w:txbxContent>
                            <w:p w14:paraId="4EC9DA79" w14:textId="77777777" w:rsidR="00CB1D80" w:rsidRDefault="00CB1D80" w:rsidP="00CB1D80">
                              <w:pPr>
                                <w:rPr>
                                  <w:sz w:val="20"/>
                                  <w:szCs w:val="20"/>
                                </w:rPr>
                              </w:pPr>
                              <w:r w:rsidRPr="008A52DC">
                                <w:rPr>
                                  <w:rFonts w:hint="eastAsia"/>
                                  <w:sz w:val="20"/>
                                  <w:szCs w:val="20"/>
                                </w:rPr>
                                <w:t>応答</w:t>
                              </w:r>
                              <w:r>
                                <w:rPr>
                                  <w:rFonts w:hint="eastAsia"/>
                                  <w:sz w:val="20"/>
                                  <w:szCs w:val="20"/>
                                </w:rPr>
                                <w:t>電文</w:t>
                              </w:r>
                            </w:p>
                            <w:p w14:paraId="30CF2FE5" w14:textId="77777777" w:rsidR="00CB1D80" w:rsidRPr="008A52DC" w:rsidRDefault="00CB1D80" w:rsidP="00CB1D80">
                              <w:pPr>
                                <w:rPr>
                                  <w:sz w:val="20"/>
                                  <w:szCs w:val="20"/>
                                </w:rPr>
                              </w:pPr>
                              <w:r>
                                <w:rPr>
                                  <w:rFonts w:hint="eastAsia"/>
                                  <w:sz w:val="20"/>
                                  <w:szCs w:val="20"/>
                                </w:rPr>
                                <w:t>送信</w:t>
                              </w:r>
                            </w:p>
                          </w:txbxContent>
                        </wps:txbx>
                        <wps:bodyPr rot="0" vert="horz" wrap="square" lIns="74295" tIns="8890" rIns="74295" bIns="889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485C68AA" id="キャンバス 3176" o:spid="_x0000_s2582" editas="canvas" style="position:absolute;left:0;text-align:left;margin-left:89.25pt;margin-top:6.15pt;width:312.75pt;height:189pt;z-index:251488256;mso-position-horizontal-relative:text;mso-position-vertical-relative:text" coordsize="39719,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">
                <v:shape id="_x0000_s2583" type="#_x0000_t75" style="position:absolute;width:39719;height:24003;visibility:visible;mso-wrap-style:square">
                  <v:fill o:detectmouseclick="t"/>
                  <v:path o:connecttype="none"/>
                </v:shape>
                <v:line id="Line 3178" o:spid="_x0000_s2584" style="position:absolute;visibility:visible;mso-wrap-style:square" from="9912,4191" to="30670,75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">
                  <v:stroke endarrow="block"/>
                </v:line>
                <v:line id="Line 3179" o:spid="_x0000_s2585" style="position:absolute;flip:x;visibility:visible;mso-wrap-style:square" from="10001,9429" to="30378,14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">
                  <v:stroke endarrow="block"/>
                </v:line>
                <v:line id="Line 3180" o:spid="_x0000_s2586" style="position:absolute;visibility:visible;mso-wrap-style:square" from="10001,16002" to="30289,19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">
                  <v:stroke endarrow="block"/>
                </v:line>
                <v:shape id="Text Box 3181" o:spid="_x0000_s2587" type="#_x0000_t202" style="position:absolute;left:666;top:2286;width:1133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" filled="f" stroked="f">
                  <v:textbox>
                    <w:txbxContent>
                      <w:p w14:paraId="2003603D" w14:textId="77777777" w:rsidR="00CB1D80" w:rsidRDefault="00CB1D80" w:rsidP="00CB1D80">
                        <w:pPr>
                          <w:autoSpaceDE w:val="0"/>
                          <w:autoSpaceDN w:val="0"/>
                          <w:adjustRightInd w:val="0"/>
                        </w:pPr>
                        <w:r>
                          <w:rPr>
                            <w:rFonts w:hint="eastAsia"/>
                          </w:rPr>
                          <w:t>Polling</w:t>
                        </w:r>
                        <w:r w:rsidRPr="00BD43E0">
                          <w:rPr>
                            <w:rFonts w:hint="eastAsia"/>
                          </w:rPr>
                          <w:t xml:space="preserve"> </w:t>
                        </w:r>
                      </w:p>
                      <w:p w14:paraId="3C8FC32D" w14:textId="77777777" w:rsidR="00CB1D80" w:rsidRPr="008A52DC" w:rsidRDefault="00CB1D80" w:rsidP="00CB1D80">
                        <w:pPr>
                          <w:autoSpaceDE w:val="0"/>
                          <w:autoSpaceDN w:val="0"/>
                          <w:adjustRightInd w:val="0"/>
                          <w:rPr>
                            <w:rFonts w:ascii="Times New Roman" w:hAnsi="Times New Roman"/>
                            <w:sz w:val="20"/>
                            <w:szCs w:val="20"/>
                          </w:rPr>
                        </w:pPr>
                        <w:r w:rsidRPr="00BD43E0">
                          <w:rPr>
                            <w:rFonts w:ascii="Times New Roman" w:hAnsi="Times New Roman" w:hint="eastAsia"/>
                            <w:szCs w:val="21"/>
                          </w:rPr>
                          <w:t>30</w:t>
                        </w:r>
                        <w:r w:rsidRPr="00BD43E0">
                          <w:rPr>
                            <w:rFonts w:ascii="Times New Roman" w:hAnsi="Times New Roman" w:hint="eastAsia"/>
                            <w:szCs w:val="21"/>
                          </w:rPr>
                          <w:t>分</w:t>
                        </w:r>
                        <w:r>
                          <w:rPr>
                            <w:rFonts w:ascii="Times New Roman" w:hAnsi="Times New Roman" w:hint="eastAsia"/>
                            <w:szCs w:val="21"/>
                          </w:rPr>
                          <w:t>電力量</w:t>
                        </w:r>
                        <w:r>
                          <w:rPr>
                            <w:rFonts w:hint="eastAsia"/>
                          </w:rPr>
                          <w:t>要求</w:t>
                        </w:r>
                        <w:r w:rsidRPr="008A52DC">
                          <w:rPr>
                            <w:rFonts w:ascii="Times New Roman" w:hAnsi="Times New Roman"/>
                            <w:sz w:val="20"/>
                            <w:szCs w:val="20"/>
                          </w:rPr>
                          <w:t>polling</w:t>
                        </w:r>
                      </w:p>
                      <w:p w14:paraId="723F65F8" w14:textId="77777777" w:rsidR="00CB1D80" w:rsidRPr="008A52DC" w:rsidRDefault="00CB1D80" w:rsidP="00CB1D80">
                        <w:pPr>
                          <w:rPr>
                            <w:sz w:val="20"/>
                            <w:szCs w:val="20"/>
                          </w:rPr>
                        </w:pPr>
                        <w:r>
                          <w:rPr>
                            <w:rFonts w:hint="eastAsia"/>
                          </w:rPr>
                          <w:t>漏電情報</w:t>
                        </w:r>
                        <w:r w:rsidRPr="008A52DC">
                          <w:rPr>
                            <w:rFonts w:ascii="Times New Roman" w:hAnsi="Times New Roman" w:hint="eastAsia"/>
                            <w:sz w:val="20"/>
                            <w:szCs w:val="20"/>
                          </w:rPr>
                          <w:t>要求</w:t>
                        </w:r>
                      </w:p>
                    </w:txbxContent>
                  </v:textbox>
                </v:shape>
                <v:shape id="Text Box 3182" o:spid="_x0000_s2588" type="#_x0000_t202" style="position:absolute;left:2000;top:16002;width:8274;height:4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" stroked="f">
                  <v:textbox>
                    <w:txbxContent>
                      <w:p w14:paraId="47B46916" w14:textId="77777777" w:rsidR="00CB1D80" w:rsidRPr="008A52DC" w:rsidRDefault="00CB1D80" w:rsidP="00CB1D80">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送信</w:t>
                        </w:r>
                      </w:p>
                    </w:txbxContent>
                  </v:textbox>
                </v:shape>
                <v:shape id="Text Box 3183" o:spid="_x0000_s2589" type="#_x0000_t202" style="position:absolute;left:30670;top:18288;width:8001;height:2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" filled="f" stroked="f">
                  <v:textbox>
                    <w:txbxContent>
                      <w:p w14:paraId="28D95464" w14:textId="77777777" w:rsidR="00CB1D80" w:rsidRPr="008A52DC" w:rsidRDefault="00CB1D80" w:rsidP="00CB1D80">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受信</w:t>
                        </w:r>
                      </w:p>
                    </w:txbxContent>
                  </v:textbox>
                </v:shape>
                <v:shape id="Text Box 3184" o:spid="_x0000_s2590" type="#_x0000_t202" style="position:absolute;left:31051;top:5810;width:6287;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" filled="f" stroked="f">
                  <v:textbox>
                    <w:txbxContent>
                      <w:p w14:paraId="45F7482D" w14:textId="77777777" w:rsidR="00CB1D80" w:rsidRPr="008A52DC" w:rsidRDefault="00CB1D80" w:rsidP="00CB1D80">
                        <w:pPr>
                          <w:rPr>
                            <w:sz w:val="20"/>
                            <w:szCs w:val="20"/>
                          </w:rPr>
                        </w:pPr>
                        <w:r w:rsidRPr="008A52DC">
                          <w:rPr>
                            <w:rFonts w:ascii="Times New Roman" w:hAnsi="Times New Roman" w:hint="eastAsia"/>
                            <w:sz w:val="20"/>
                            <w:szCs w:val="20"/>
                          </w:rPr>
                          <w:t>受信</w:t>
                        </w:r>
                      </w:p>
                    </w:txbxContent>
                  </v:textbox>
                </v:shape>
                <v:shape id="Text Box 3185" o:spid="_x0000_s2591" type="#_x0000_t202" style="position:absolute;left:4000;top:12573;width:4477;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" stroked="f">
                  <v:textbox>
                    <w:txbxContent>
                      <w:p w14:paraId="0F2ED8D7" w14:textId="77777777" w:rsidR="00CB1D80" w:rsidRPr="008A52DC" w:rsidRDefault="00CB1D80" w:rsidP="00CB1D80">
                        <w:pPr>
                          <w:rPr>
                            <w:sz w:val="20"/>
                            <w:szCs w:val="20"/>
                          </w:rPr>
                        </w:pPr>
                        <w:r w:rsidRPr="008A52DC">
                          <w:rPr>
                            <w:rFonts w:ascii="Times New Roman" w:hAnsi="Times New Roman" w:hint="eastAsia"/>
                            <w:sz w:val="20"/>
                            <w:szCs w:val="20"/>
                          </w:rPr>
                          <w:t>受信</w:t>
                        </w:r>
                      </w:p>
                    </w:txbxContent>
                  </v:textbox>
                </v:shape>
                <v:line id="Line 3186" o:spid="_x0000_s2592" style="position:absolute;visibility:visible;mso-wrap-style:square" from="30670,3429" to="30676,23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"/>
                <v:line id="Line 3187" o:spid="_x0000_s2593" style="position:absolute;visibility:visible;mso-wrap-style:square" from="10001,2286" to="10007,22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"/>
                <v:shape id="Text Box 3188" o:spid="_x0000_s2594" type="#_x0000_t202" style="position:absolute;left:30003;top:8001;width:971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" filled="f" stroked="f">
                  <v:textbox inset="5.85pt,.7pt,5.85pt,.7pt">
                    <w:txbxContent>
                      <w:p w14:paraId="4EC9DA79" w14:textId="77777777" w:rsidR="00CB1D80" w:rsidRDefault="00CB1D80" w:rsidP="00CB1D80">
                        <w:pPr>
                          <w:rPr>
                            <w:sz w:val="20"/>
                            <w:szCs w:val="20"/>
                          </w:rPr>
                        </w:pPr>
                        <w:r w:rsidRPr="008A52DC">
                          <w:rPr>
                            <w:rFonts w:hint="eastAsia"/>
                            <w:sz w:val="20"/>
                            <w:szCs w:val="20"/>
                          </w:rPr>
                          <w:t>応答</w:t>
                        </w:r>
                        <w:r>
                          <w:rPr>
                            <w:rFonts w:hint="eastAsia"/>
                            <w:sz w:val="20"/>
                            <w:szCs w:val="20"/>
                          </w:rPr>
                          <w:t>電文</w:t>
                        </w:r>
                      </w:p>
                      <w:p w14:paraId="30CF2FE5" w14:textId="77777777" w:rsidR="00CB1D80" w:rsidRPr="008A52DC" w:rsidRDefault="00CB1D80" w:rsidP="00CB1D80">
                        <w:pPr>
                          <w:rPr>
                            <w:sz w:val="20"/>
                            <w:szCs w:val="20"/>
                          </w:rPr>
                        </w:pPr>
                        <w:r>
                          <w:rPr>
                            <w:rFonts w:hint="eastAsia"/>
                            <w:sz w:val="20"/>
                            <w:szCs w:val="20"/>
                          </w:rPr>
                          <w:t>送信</w:t>
                        </w:r>
                      </w:p>
                    </w:txbxContent>
                  </v:textbox>
                </v:shape>
              </v:group>
            </w:pict>
          </mc:Fallback>
        </mc:AlternateContent>
      </w:r>
    </w:p>
    <w:p w14:paraId="3AF0F2DD" w14:textId="77777777" w:rsidR="00CB1D80" w:rsidRPr="00AA2053" w:rsidRDefault="00CB1D80" w:rsidP="00CB1D80">
      <w:pPr>
        <w:ind w:left="420"/>
      </w:pPr>
    </w:p>
    <w:p w14:paraId="48A1E293" w14:textId="77777777" w:rsidR="00CB1D80" w:rsidRPr="00AA2053" w:rsidRDefault="00CB1D80" w:rsidP="00CB1D80">
      <w:pPr>
        <w:ind w:left="420"/>
      </w:pPr>
    </w:p>
    <w:p w14:paraId="057DF686" w14:textId="77777777" w:rsidR="00CB1D80" w:rsidRPr="00AA2053" w:rsidRDefault="00CB1D80" w:rsidP="00CB1D80">
      <w:pPr>
        <w:ind w:left="420"/>
      </w:pPr>
    </w:p>
    <w:p w14:paraId="4C673358" w14:textId="77777777" w:rsidR="00CB1D80" w:rsidRPr="00AA2053" w:rsidRDefault="00CB1D80" w:rsidP="00CB1D80">
      <w:pPr>
        <w:ind w:left="420"/>
      </w:pPr>
    </w:p>
    <w:p w14:paraId="2E298771" w14:textId="77777777" w:rsidR="00CB1D80" w:rsidRPr="00AA2053" w:rsidRDefault="00CB1D80" w:rsidP="00CB1D80">
      <w:pPr>
        <w:ind w:left="420"/>
      </w:pPr>
    </w:p>
    <w:p w14:paraId="0A3DD70A" w14:textId="77777777" w:rsidR="00CB1D80" w:rsidRPr="00AA2053" w:rsidRDefault="00CB1D80" w:rsidP="00CB1D80">
      <w:pPr>
        <w:ind w:left="420"/>
      </w:pPr>
    </w:p>
    <w:p w14:paraId="016F5E13" w14:textId="77777777" w:rsidR="00CB1D80" w:rsidRPr="00AA2053" w:rsidRDefault="00CB1D80" w:rsidP="00CB1D80">
      <w:pPr>
        <w:ind w:left="420"/>
      </w:pPr>
    </w:p>
    <w:p w14:paraId="28789E4D" w14:textId="77777777" w:rsidR="00CB1D80" w:rsidRPr="00AA2053" w:rsidRDefault="00CB1D80" w:rsidP="00CB1D80">
      <w:pPr>
        <w:ind w:left="420"/>
      </w:pPr>
    </w:p>
    <w:p w14:paraId="365DA792" w14:textId="77777777" w:rsidR="00CB1D80" w:rsidRPr="00AA2053" w:rsidRDefault="00CB1D80" w:rsidP="00CB1D80">
      <w:pPr>
        <w:ind w:left="420"/>
      </w:pPr>
    </w:p>
    <w:p w14:paraId="41F268D7" w14:textId="77777777" w:rsidR="00CB1D80" w:rsidRPr="00AA2053" w:rsidRDefault="00CB1D80" w:rsidP="00CB1D80">
      <w:pPr>
        <w:ind w:left="420"/>
      </w:pPr>
    </w:p>
    <w:p w14:paraId="0BACC558" w14:textId="77777777" w:rsidR="00CB1D80" w:rsidRPr="00AA2053" w:rsidRDefault="00CB1D80" w:rsidP="00CB1D80">
      <w:pPr>
        <w:ind w:left="420"/>
      </w:pPr>
    </w:p>
    <w:p w14:paraId="7E1B6E26" w14:textId="77777777" w:rsidR="00CB1D80" w:rsidRPr="00AA2053" w:rsidRDefault="00CB1D80" w:rsidP="00CB1D80">
      <w:pPr>
        <w:ind w:left="420"/>
      </w:pPr>
    </w:p>
    <w:p w14:paraId="7D5D95F2" w14:textId="77777777" w:rsidR="00CB1D80" w:rsidRPr="00AA2053" w:rsidRDefault="00CB1D80" w:rsidP="00CB1D80">
      <w:pPr>
        <w:ind w:left="420"/>
      </w:pPr>
    </w:p>
    <w:p w14:paraId="0A4E65B8" w14:textId="77777777" w:rsidR="00CB1D80" w:rsidRPr="00AA2053" w:rsidRDefault="00CB1D80" w:rsidP="00CB1D80">
      <w:pPr>
        <w:ind w:left="420"/>
      </w:pPr>
    </w:p>
    <w:p w14:paraId="7CA1009B" w14:textId="77777777" w:rsidR="00CB1D80" w:rsidRPr="00AA2053" w:rsidRDefault="00CB1D80" w:rsidP="00CB1D80">
      <w:pPr>
        <w:ind w:left="420"/>
      </w:pPr>
    </w:p>
    <w:p w14:paraId="47A1466D" w14:textId="22C6B62B" w:rsidR="00CB1D80" w:rsidRPr="00AA2053" w:rsidRDefault="00CA67D5" w:rsidP="00CB1D80">
      <w:pPr>
        <w:ind w:left="420"/>
      </w:pPr>
      <w:r w:rsidRPr="00AA2053">
        <w:rPr>
          <w:rFonts w:hint="eastAsia"/>
        </w:rPr>
        <w:t>15</w:t>
      </w:r>
      <w:r w:rsidR="00CB1D80" w:rsidRPr="00AA2053">
        <w:rPr>
          <w:rFonts w:hint="eastAsia"/>
        </w:rPr>
        <w:t>.13.3</w:t>
      </w:r>
      <w:r w:rsidR="00CB1D80" w:rsidRPr="00AA2053">
        <w:rPr>
          <w:rFonts w:hint="eastAsia"/>
        </w:rPr>
        <w:t xml:space="preserve">　</w:t>
      </w:r>
      <w:r w:rsidR="00CB1D80" w:rsidRPr="00AA2053">
        <w:rPr>
          <w:rFonts w:hint="eastAsia"/>
        </w:rPr>
        <w:t xml:space="preserve"> Polling </w:t>
      </w:r>
      <w:r w:rsidR="00CB1D80" w:rsidRPr="00AA2053">
        <w:rPr>
          <w:rFonts w:ascii="Times New Roman" w:hAnsi="Times New Roman" w:hint="eastAsia"/>
          <w:szCs w:val="21"/>
        </w:rPr>
        <w:t>30</w:t>
      </w:r>
      <w:r w:rsidR="00CB1D80" w:rsidRPr="00AA2053">
        <w:rPr>
          <w:rFonts w:ascii="Times New Roman" w:hAnsi="Times New Roman" w:hint="eastAsia"/>
          <w:szCs w:val="21"/>
        </w:rPr>
        <w:t>分電力量</w:t>
      </w:r>
      <w:r w:rsidR="00CB1D80" w:rsidRPr="00AA2053">
        <w:rPr>
          <w:rFonts w:hint="eastAsia"/>
        </w:rPr>
        <w:t>要求　電文フォーマット</w:t>
      </w:r>
    </w:p>
    <w:p w14:paraId="6A293E78" w14:textId="469A7F47" w:rsidR="00CB1D80" w:rsidRPr="00AA2053" w:rsidRDefault="00455DD6" w:rsidP="00CB1D80">
      <w:pPr>
        <w:ind w:left="420"/>
      </w:pPr>
      <w:r w:rsidRPr="00AA2053">
        <w:rPr>
          <w:rFonts w:hint="eastAsia"/>
        </w:rPr>
        <w:t>クラウド</w:t>
      </w:r>
      <w:r w:rsidR="00CB1D80" w:rsidRPr="00AA2053">
        <w:rPr>
          <w:rFonts w:hint="eastAsia"/>
        </w:rPr>
        <w:t>が</w:t>
      </w:r>
      <w:r w:rsidR="008C4D1B">
        <w:rPr>
          <w:rFonts w:hint="eastAsia"/>
        </w:rPr>
        <w:t>TJ3-NRF(</w:t>
      </w:r>
      <w:r w:rsidR="008C4D1B">
        <w:rPr>
          <w:rFonts w:hint="eastAsia"/>
        </w:rPr>
        <w:t>仮</w:t>
      </w:r>
      <w:r w:rsidR="008C4D1B">
        <w:rPr>
          <w:rFonts w:hint="eastAsia"/>
        </w:rPr>
        <w:t>)</w:t>
      </w:r>
      <w:r w:rsidR="00CB1D80" w:rsidRPr="00AA2053">
        <w:rPr>
          <w:rFonts w:hint="eastAsia"/>
        </w:rPr>
        <w:t>に送信する電文です。</w:t>
      </w:r>
      <w:r w:rsidR="00CB1D80" w:rsidRPr="00AA2053">
        <w:rPr>
          <w:rFonts w:hint="eastAsia"/>
        </w:rPr>
        <w:t xml:space="preserve"> </w:t>
      </w: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B65A81" w:rsidRPr="00AA2053" w14:paraId="1D3B5D8C" w14:textId="77777777" w:rsidTr="00247E01">
        <w:tc>
          <w:tcPr>
            <w:tcW w:w="1225" w:type="dxa"/>
          </w:tcPr>
          <w:p w14:paraId="5E7E7207" w14:textId="77777777" w:rsidR="00B65A81" w:rsidRPr="00AA2053" w:rsidRDefault="00B65A81" w:rsidP="001E229E">
            <w:r w:rsidRPr="00AA2053">
              <w:rPr>
                <w:rFonts w:hint="eastAsia"/>
              </w:rPr>
              <w:t>種類</w:t>
            </w:r>
          </w:p>
        </w:tc>
        <w:tc>
          <w:tcPr>
            <w:tcW w:w="7701" w:type="dxa"/>
          </w:tcPr>
          <w:p w14:paraId="33E96E5B" w14:textId="77777777" w:rsidR="00B65A81" w:rsidRPr="00AA2053" w:rsidRDefault="00B65A81" w:rsidP="001E229E">
            <w:r w:rsidRPr="00AA2053">
              <w:rPr>
                <w:rFonts w:hint="eastAsia"/>
              </w:rPr>
              <w:t>内容</w:t>
            </w:r>
          </w:p>
        </w:tc>
      </w:tr>
      <w:tr w:rsidR="00AE23B0" w:rsidRPr="00AA2053" w14:paraId="29B6E04E" w14:textId="77777777" w:rsidTr="00247E01">
        <w:tc>
          <w:tcPr>
            <w:tcW w:w="1225" w:type="dxa"/>
          </w:tcPr>
          <w:p w14:paraId="09807817" w14:textId="77777777" w:rsidR="00AE23B0" w:rsidRPr="00AA2053" w:rsidRDefault="00AE23B0" w:rsidP="00AE23B0">
            <w:r w:rsidRPr="00AA2053">
              <w:rPr>
                <w:rFonts w:hint="eastAsia"/>
              </w:rPr>
              <w:t>TOPIC</w:t>
            </w:r>
          </w:p>
        </w:tc>
        <w:tc>
          <w:tcPr>
            <w:tcW w:w="7701" w:type="dxa"/>
          </w:tcPr>
          <w:p w14:paraId="208BAE9F" w14:textId="74B62F6F" w:rsidR="00AE23B0" w:rsidRPr="00AA2053" w:rsidRDefault="00AE23B0" w:rsidP="00AE23B0">
            <w:proofErr w:type="spellStart"/>
            <w:r w:rsidRPr="00AA2053">
              <w:t>kyokuto</w:t>
            </w:r>
            <w:proofErr w:type="spellEnd"/>
            <w:r w:rsidRPr="00AA2053">
              <w:t>/&lt;</w:t>
            </w:r>
            <w:proofErr w:type="spellStart"/>
            <w:r w:rsidRPr="00AA2053">
              <w:t>MainID</w:t>
            </w:r>
            <w:proofErr w:type="spellEnd"/>
            <w:r w:rsidRPr="00AA2053">
              <w:t>&gt;/</w:t>
            </w:r>
            <w:r w:rsidRPr="004C7599">
              <w:t>&lt;</w:t>
            </w:r>
            <w:proofErr w:type="spellStart"/>
            <w:r w:rsidRPr="004C7599">
              <w:t>PeriID</w:t>
            </w:r>
            <w:proofErr w:type="spellEnd"/>
            <w:r w:rsidRPr="004C7599">
              <w:t>&gt;</w:t>
            </w:r>
            <w:r w:rsidRPr="00AA2053">
              <w:rPr>
                <w:sz w:val="20"/>
                <w:szCs w:val="22"/>
              </w:rPr>
              <w:t>/</w:t>
            </w:r>
            <w:r w:rsidRPr="00AA2053">
              <w:t>P</w:t>
            </w:r>
            <w:r>
              <w:rPr>
                <w:rFonts w:hint="eastAsia"/>
              </w:rPr>
              <w:t>G</w:t>
            </w:r>
          </w:p>
        </w:tc>
      </w:tr>
      <w:tr w:rsidR="00AE23B0" w:rsidRPr="00AA2053" w14:paraId="50D21130" w14:textId="77777777" w:rsidTr="00247E01">
        <w:tc>
          <w:tcPr>
            <w:tcW w:w="1225" w:type="dxa"/>
          </w:tcPr>
          <w:p w14:paraId="67C7E24E" w14:textId="77777777" w:rsidR="00AE23B0" w:rsidRPr="00AA2053" w:rsidRDefault="00AE23B0" w:rsidP="00AE23B0">
            <w:r w:rsidRPr="00AA2053">
              <w:rPr>
                <w:rFonts w:hint="eastAsia"/>
              </w:rPr>
              <w:t>Payload</w:t>
            </w:r>
          </w:p>
        </w:tc>
        <w:tc>
          <w:tcPr>
            <w:tcW w:w="7701" w:type="dxa"/>
          </w:tcPr>
          <w:p w14:paraId="039DA4E6" w14:textId="77777777" w:rsidR="00AE23B0" w:rsidRPr="00AA2053" w:rsidRDefault="00AE23B0" w:rsidP="00AE23B0">
            <w:r>
              <w:t>\x02Periid</w:t>
            </w:r>
            <w:r w:rsidRPr="00AA2053">
              <w:t>PLxxnn</w:t>
            </w:r>
            <w:r>
              <w:rPr>
                <w:rFonts w:hint="eastAsia"/>
              </w:rPr>
              <w:t>mainid</w:t>
            </w:r>
            <w:r w:rsidRPr="00AA2053">
              <w:t>r\x03</w:t>
            </w:r>
          </w:p>
          <w:p w14:paraId="476034B0" w14:textId="77777777" w:rsidR="00AE23B0" w:rsidRPr="00AA2053" w:rsidRDefault="00AE23B0" w:rsidP="00AE23B0"/>
        </w:tc>
      </w:tr>
    </w:tbl>
    <w:p w14:paraId="702AA05D" w14:textId="77777777" w:rsidR="00B65A81" w:rsidRPr="00AA2053" w:rsidRDefault="00B65A81" w:rsidP="00CB1D80">
      <w:pPr>
        <w:ind w:left="420"/>
      </w:pPr>
    </w:p>
    <w:p w14:paraId="58AC2118" w14:textId="77777777" w:rsidR="00B65A81" w:rsidRPr="00AA2053" w:rsidRDefault="00B65A81" w:rsidP="00CB1D80">
      <w:pPr>
        <w:ind w:left="420"/>
      </w:pPr>
    </w:p>
    <w:p w14:paraId="4B4E6ADE" w14:textId="77777777" w:rsidR="00CB1D80" w:rsidRPr="00AA2053" w:rsidRDefault="00CB1D80" w:rsidP="00CB1D80">
      <w:pPr>
        <w:ind w:left="420"/>
      </w:pPr>
    </w:p>
    <w:p w14:paraId="1A66A85C" w14:textId="77777777" w:rsidR="00CB1D80" w:rsidRPr="00AA2053" w:rsidRDefault="00CB1D80" w:rsidP="00CB1D80">
      <w:pPr>
        <w:ind w:left="420"/>
      </w:pPr>
    </w:p>
    <w:p w14:paraId="6F557F80" w14:textId="77777777" w:rsidR="00CB1D80" w:rsidRPr="00AA2053" w:rsidRDefault="00CB1D80" w:rsidP="00CB1D80">
      <w:pPr>
        <w:ind w:left="420"/>
      </w:pPr>
    </w:p>
    <w:tbl>
      <w:tblPr>
        <w:tblpPr w:leftFromText="142" w:rightFromText="142" w:vertAnchor="text" w:horzAnchor="margin" w:tblpXSpec="center" w:tblpY="3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78"/>
        <w:gridCol w:w="2835"/>
        <w:gridCol w:w="4305"/>
      </w:tblGrid>
      <w:tr w:rsidR="00CB1D80" w:rsidRPr="00AA2053" w14:paraId="0CAE99B0" w14:textId="77777777" w:rsidTr="001374BE">
        <w:tc>
          <w:tcPr>
            <w:tcW w:w="1578" w:type="dxa"/>
          </w:tcPr>
          <w:p w14:paraId="3E09468A" w14:textId="77777777" w:rsidR="00CB1D80" w:rsidRPr="00AA2053" w:rsidRDefault="00CB1D80" w:rsidP="001374BE">
            <w:r w:rsidRPr="00AA2053">
              <w:rPr>
                <w:rFonts w:hint="eastAsia"/>
              </w:rPr>
              <w:t>項目</w:t>
            </w:r>
          </w:p>
        </w:tc>
        <w:tc>
          <w:tcPr>
            <w:tcW w:w="2835" w:type="dxa"/>
          </w:tcPr>
          <w:p w14:paraId="04E3EB7C" w14:textId="77777777" w:rsidR="00CB1D80" w:rsidRPr="00AA2053" w:rsidRDefault="00CB1D80" w:rsidP="001374BE">
            <w:r w:rsidRPr="00AA2053">
              <w:rPr>
                <w:rFonts w:hint="eastAsia"/>
              </w:rPr>
              <w:t>データ</w:t>
            </w:r>
          </w:p>
        </w:tc>
        <w:tc>
          <w:tcPr>
            <w:tcW w:w="4305" w:type="dxa"/>
          </w:tcPr>
          <w:p w14:paraId="36CDB53C" w14:textId="77777777" w:rsidR="00CB1D80" w:rsidRPr="00AA2053" w:rsidRDefault="00CB1D80" w:rsidP="001374BE">
            <w:r w:rsidRPr="00AA2053">
              <w:rPr>
                <w:rFonts w:hint="eastAsia"/>
              </w:rPr>
              <w:t>説明</w:t>
            </w:r>
          </w:p>
        </w:tc>
      </w:tr>
      <w:tr w:rsidR="00CB1D80" w:rsidRPr="00AA2053" w14:paraId="44F447F0" w14:textId="77777777" w:rsidTr="001374BE">
        <w:tc>
          <w:tcPr>
            <w:tcW w:w="1578" w:type="dxa"/>
          </w:tcPr>
          <w:p w14:paraId="214AB514" w14:textId="77777777" w:rsidR="00CB1D80" w:rsidRPr="00AA2053" w:rsidRDefault="00CB1D80" w:rsidP="001374BE">
            <w:pPr>
              <w:rPr>
                <w:sz w:val="20"/>
                <w:szCs w:val="20"/>
              </w:rPr>
            </w:pPr>
            <w:r w:rsidRPr="00AA2053">
              <w:rPr>
                <w:rFonts w:hint="eastAsia"/>
                <w:sz w:val="20"/>
                <w:szCs w:val="20"/>
              </w:rPr>
              <w:t>STX</w:t>
            </w:r>
          </w:p>
        </w:tc>
        <w:tc>
          <w:tcPr>
            <w:tcW w:w="2835" w:type="dxa"/>
          </w:tcPr>
          <w:p w14:paraId="4A118653" w14:textId="77777777" w:rsidR="00CB1D80" w:rsidRPr="00AA2053" w:rsidRDefault="00CB1D80" w:rsidP="001374BE">
            <w:pPr>
              <w:rPr>
                <w:sz w:val="20"/>
                <w:szCs w:val="20"/>
              </w:rPr>
            </w:pPr>
            <w:r w:rsidRPr="00AA2053">
              <w:rPr>
                <w:rFonts w:hint="eastAsia"/>
                <w:sz w:val="20"/>
                <w:szCs w:val="20"/>
              </w:rPr>
              <w:t>\x02</w:t>
            </w:r>
          </w:p>
        </w:tc>
        <w:tc>
          <w:tcPr>
            <w:tcW w:w="4305" w:type="dxa"/>
          </w:tcPr>
          <w:p w14:paraId="1D5AF1A0" w14:textId="77777777" w:rsidR="00CB1D80" w:rsidRPr="00AA2053" w:rsidRDefault="00CB1D80" w:rsidP="001374BE">
            <w:pPr>
              <w:rPr>
                <w:sz w:val="20"/>
                <w:szCs w:val="20"/>
              </w:rPr>
            </w:pPr>
            <w:r w:rsidRPr="00AA2053">
              <w:rPr>
                <w:rFonts w:hint="eastAsia"/>
                <w:sz w:val="20"/>
                <w:szCs w:val="20"/>
              </w:rPr>
              <w:t>ヘッダ</w:t>
            </w:r>
          </w:p>
        </w:tc>
      </w:tr>
      <w:tr w:rsidR="00AE23B0" w:rsidRPr="00AA2053" w14:paraId="08C59AF8" w14:textId="77777777" w:rsidTr="001374BE">
        <w:tc>
          <w:tcPr>
            <w:tcW w:w="1578" w:type="dxa"/>
          </w:tcPr>
          <w:p w14:paraId="592EE13B" w14:textId="77777777" w:rsidR="00AE23B0" w:rsidRDefault="00AE23B0" w:rsidP="00AE23B0">
            <w:pPr>
              <w:jc w:val="left"/>
              <w:rPr>
                <w:sz w:val="18"/>
                <w:szCs w:val="18"/>
              </w:rPr>
            </w:pPr>
            <w:r>
              <w:rPr>
                <w:sz w:val="18"/>
                <w:szCs w:val="18"/>
              </w:rPr>
              <w:t>P</w:t>
            </w:r>
            <w:r>
              <w:rPr>
                <w:rFonts w:hint="eastAsia"/>
                <w:sz w:val="18"/>
                <w:szCs w:val="18"/>
              </w:rPr>
              <w:t>eripheral</w:t>
            </w:r>
          </w:p>
          <w:p w14:paraId="76837B75" w14:textId="77777777" w:rsidR="00AE23B0" w:rsidRPr="00AA2053" w:rsidRDefault="00AE23B0" w:rsidP="00AE23B0">
            <w:pPr>
              <w:rPr>
                <w:sz w:val="20"/>
                <w:szCs w:val="20"/>
              </w:rPr>
            </w:pPr>
            <w:r w:rsidRPr="00AA2053">
              <w:rPr>
                <w:rFonts w:hint="eastAsia"/>
                <w:sz w:val="20"/>
                <w:szCs w:val="20"/>
              </w:rPr>
              <w:t>端末名称</w:t>
            </w:r>
          </w:p>
          <w:p w14:paraId="068AFE17" w14:textId="77777777" w:rsidR="00AE23B0" w:rsidRPr="00AA2053" w:rsidRDefault="00AE23B0" w:rsidP="00AE23B0">
            <w:pPr>
              <w:rPr>
                <w:sz w:val="20"/>
                <w:szCs w:val="20"/>
              </w:rPr>
            </w:pPr>
          </w:p>
        </w:tc>
        <w:tc>
          <w:tcPr>
            <w:tcW w:w="2835" w:type="dxa"/>
          </w:tcPr>
          <w:p w14:paraId="60129CBD" w14:textId="77777777" w:rsidR="00AE23B0" w:rsidRPr="00AA2053" w:rsidRDefault="00AE23B0" w:rsidP="00AE23B0">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1D427D11" w14:textId="4513F665" w:rsidR="00AE23B0" w:rsidRPr="00AA2053" w:rsidRDefault="00AE23B0" w:rsidP="00AE23B0">
            <w:pPr>
              <w:rPr>
                <w:sz w:val="20"/>
                <w:szCs w:val="20"/>
              </w:rPr>
            </w:pPr>
            <w:proofErr w:type="spellStart"/>
            <w:r>
              <w:rPr>
                <w:rFonts w:hint="eastAsia"/>
                <w:sz w:val="18"/>
                <w:szCs w:val="18"/>
              </w:rPr>
              <w:t>Peri</w:t>
            </w:r>
            <w:r w:rsidRPr="00AA2053">
              <w:rPr>
                <w:sz w:val="18"/>
                <w:szCs w:val="18"/>
              </w:rPr>
              <w:t>id</w:t>
            </w:r>
            <w:proofErr w:type="spellEnd"/>
          </w:p>
        </w:tc>
        <w:tc>
          <w:tcPr>
            <w:tcW w:w="4305" w:type="dxa"/>
          </w:tcPr>
          <w:p w14:paraId="207F13C0" w14:textId="77777777" w:rsidR="00AE23B0" w:rsidRDefault="00AE23B0" w:rsidP="00AE23B0">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46257701" w14:textId="77777777" w:rsidR="00AE23B0" w:rsidRDefault="00AE23B0" w:rsidP="00AE23B0">
            <w:pPr>
              <w:jc w:val="left"/>
              <w:rPr>
                <w:sz w:val="18"/>
                <w:szCs w:val="18"/>
              </w:rPr>
            </w:pPr>
            <w:r>
              <w:rPr>
                <w:rFonts w:hint="eastAsia"/>
                <w:sz w:val="18"/>
                <w:szCs w:val="18"/>
              </w:rPr>
              <w:t>Central</w:t>
            </w:r>
            <w:r>
              <w:rPr>
                <w:rFonts w:hint="eastAsia"/>
                <w:sz w:val="18"/>
                <w:szCs w:val="18"/>
              </w:rPr>
              <w:t>自身が送信する場合は、</w:t>
            </w:r>
          </w:p>
          <w:p w14:paraId="1AC4BE4F" w14:textId="26533B6E" w:rsidR="00AE23B0" w:rsidRPr="00AA2053" w:rsidRDefault="00AE23B0" w:rsidP="00AE23B0">
            <w:pPr>
              <w:rPr>
                <w:sz w:val="20"/>
                <w:szCs w:val="20"/>
              </w:rPr>
            </w:pPr>
            <w:proofErr w:type="spellStart"/>
            <w:r>
              <w:rPr>
                <w:rFonts w:hint="eastAsia"/>
                <w:sz w:val="18"/>
                <w:szCs w:val="18"/>
              </w:rPr>
              <w:t>MainID</w:t>
            </w:r>
            <w:proofErr w:type="spellEnd"/>
            <w:r>
              <w:rPr>
                <w:rFonts w:hint="eastAsia"/>
                <w:sz w:val="18"/>
                <w:szCs w:val="18"/>
              </w:rPr>
              <w:t>を登録</w:t>
            </w:r>
          </w:p>
        </w:tc>
      </w:tr>
      <w:tr w:rsidR="00AE23B0" w:rsidRPr="00AA2053" w14:paraId="5445D2EC" w14:textId="77777777" w:rsidTr="001374BE">
        <w:tc>
          <w:tcPr>
            <w:tcW w:w="1578" w:type="dxa"/>
          </w:tcPr>
          <w:p w14:paraId="6A78A098" w14:textId="77777777" w:rsidR="00AE23B0" w:rsidRPr="00AA2053" w:rsidRDefault="00AE23B0" w:rsidP="00AE23B0">
            <w:pPr>
              <w:rPr>
                <w:sz w:val="20"/>
                <w:szCs w:val="20"/>
              </w:rPr>
            </w:pPr>
            <w:r w:rsidRPr="00AA2053">
              <w:rPr>
                <w:rFonts w:hint="eastAsia"/>
                <w:sz w:val="20"/>
                <w:szCs w:val="20"/>
              </w:rPr>
              <w:t>識別コード</w:t>
            </w:r>
          </w:p>
        </w:tc>
        <w:tc>
          <w:tcPr>
            <w:tcW w:w="2835" w:type="dxa"/>
          </w:tcPr>
          <w:p w14:paraId="30B5E254" w14:textId="77777777" w:rsidR="00AE23B0" w:rsidRPr="00AA2053" w:rsidRDefault="00AE23B0" w:rsidP="00AE23B0">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4CB874B3" w14:textId="77777777" w:rsidR="00AE23B0" w:rsidRPr="00AA2053" w:rsidRDefault="00AE23B0" w:rsidP="00AE23B0">
            <w:pPr>
              <w:rPr>
                <w:sz w:val="20"/>
                <w:szCs w:val="20"/>
              </w:rPr>
            </w:pPr>
            <w:r w:rsidRPr="00AA2053">
              <w:rPr>
                <w:rFonts w:hint="eastAsia"/>
                <w:sz w:val="20"/>
                <w:szCs w:val="20"/>
              </w:rPr>
              <w:t>‘</w:t>
            </w:r>
            <w:r w:rsidRPr="00AA2053">
              <w:rPr>
                <w:rFonts w:hint="eastAsia"/>
                <w:sz w:val="20"/>
                <w:szCs w:val="20"/>
              </w:rPr>
              <w:t>PG</w:t>
            </w:r>
            <w:r w:rsidRPr="00AA2053">
              <w:rPr>
                <w:sz w:val="20"/>
                <w:szCs w:val="20"/>
              </w:rPr>
              <w:t>’</w:t>
            </w:r>
          </w:p>
        </w:tc>
        <w:tc>
          <w:tcPr>
            <w:tcW w:w="4305" w:type="dxa"/>
          </w:tcPr>
          <w:p w14:paraId="5B61DC1B" w14:textId="77777777" w:rsidR="00AE23B0" w:rsidRPr="00AA2053" w:rsidRDefault="00AE23B0" w:rsidP="00AE23B0">
            <w:pPr>
              <w:rPr>
                <w:sz w:val="20"/>
                <w:szCs w:val="20"/>
              </w:rPr>
            </w:pPr>
            <w:r w:rsidRPr="00AA2053">
              <w:rPr>
                <w:rFonts w:hint="eastAsia"/>
                <w:sz w:val="20"/>
                <w:szCs w:val="20"/>
              </w:rPr>
              <w:t xml:space="preserve">Polling </w:t>
            </w:r>
            <w:r w:rsidRPr="00AA2053">
              <w:rPr>
                <w:rFonts w:ascii="Times New Roman" w:hAnsi="Times New Roman" w:hint="eastAsia"/>
                <w:sz w:val="20"/>
                <w:szCs w:val="20"/>
              </w:rPr>
              <w:t>30</w:t>
            </w:r>
            <w:r w:rsidRPr="00AA2053">
              <w:rPr>
                <w:rFonts w:ascii="Times New Roman" w:hAnsi="Times New Roman" w:hint="eastAsia"/>
                <w:sz w:val="20"/>
                <w:szCs w:val="20"/>
              </w:rPr>
              <w:t>分電力量</w:t>
            </w:r>
            <w:r w:rsidRPr="00AA2053">
              <w:rPr>
                <w:rFonts w:hint="eastAsia"/>
                <w:sz w:val="20"/>
                <w:szCs w:val="20"/>
              </w:rPr>
              <w:t>要求</w:t>
            </w:r>
          </w:p>
        </w:tc>
      </w:tr>
      <w:tr w:rsidR="00AE23B0" w:rsidRPr="00AA2053" w14:paraId="009A2416" w14:textId="77777777" w:rsidTr="001374BE">
        <w:tc>
          <w:tcPr>
            <w:tcW w:w="1578" w:type="dxa"/>
          </w:tcPr>
          <w:p w14:paraId="15B97CC8" w14:textId="77777777" w:rsidR="00AE23B0" w:rsidRPr="00AA2053" w:rsidRDefault="00AE23B0" w:rsidP="00AE23B0">
            <w:pPr>
              <w:rPr>
                <w:sz w:val="20"/>
                <w:szCs w:val="20"/>
              </w:rPr>
            </w:pPr>
            <w:r w:rsidRPr="00AA2053">
              <w:rPr>
                <w:rFonts w:hint="eastAsia"/>
                <w:sz w:val="20"/>
                <w:szCs w:val="20"/>
              </w:rPr>
              <w:t>電文番号</w:t>
            </w:r>
          </w:p>
        </w:tc>
        <w:tc>
          <w:tcPr>
            <w:tcW w:w="2835" w:type="dxa"/>
          </w:tcPr>
          <w:p w14:paraId="07F4BE5B" w14:textId="77777777" w:rsidR="00AE23B0" w:rsidRPr="00AA2053" w:rsidRDefault="00AE23B0" w:rsidP="00AE23B0">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5337574A" w14:textId="77777777" w:rsidR="00AE23B0" w:rsidRPr="00AA2053" w:rsidRDefault="00AE23B0" w:rsidP="00AE23B0">
            <w:pPr>
              <w:rPr>
                <w:sz w:val="20"/>
                <w:szCs w:val="20"/>
              </w:rPr>
            </w:pPr>
            <w:r w:rsidRPr="00AA2053">
              <w:rPr>
                <w:rFonts w:hint="eastAsia"/>
                <w:sz w:val="20"/>
                <w:szCs w:val="20"/>
              </w:rPr>
              <w:t>‘</w:t>
            </w:r>
            <w:r w:rsidRPr="00AA2053">
              <w:rPr>
                <w:rFonts w:hint="eastAsia"/>
                <w:sz w:val="20"/>
                <w:szCs w:val="20"/>
              </w:rPr>
              <w:t>00</w:t>
            </w:r>
            <w:r w:rsidRPr="00AA2053">
              <w:rPr>
                <w:rFonts w:hint="eastAsia"/>
                <w:sz w:val="20"/>
                <w:szCs w:val="20"/>
              </w:rPr>
              <w:t>’～‘</w:t>
            </w:r>
            <w:r w:rsidRPr="00AA2053">
              <w:rPr>
                <w:rFonts w:hint="eastAsia"/>
                <w:sz w:val="20"/>
                <w:szCs w:val="20"/>
              </w:rPr>
              <w:t>99</w:t>
            </w:r>
            <w:r w:rsidRPr="00AA2053">
              <w:rPr>
                <w:rFonts w:hint="eastAsia"/>
                <w:sz w:val="20"/>
                <w:szCs w:val="20"/>
              </w:rPr>
              <w:t>’</w:t>
            </w:r>
          </w:p>
        </w:tc>
        <w:tc>
          <w:tcPr>
            <w:tcW w:w="4305" w:type="dxa"/>
          </w:tcPr>
          <w:p w14:paraId="0D1C8E7F" w14:textId="17294136" w:rsidR="00AE23B0" w:rsidRPr="00AA2053" w:rsidRDefault="00AE23B0" w:rsidP="00AE23B0">
            <w:pPr>
              <w:rPr>
                <w:sz w:val="20"/>
                <w:szCs w:val="20"/>
              </w:rPr>
            </w:pPr>
            <w:r w:rsidRPr="00AA2053">
              <w:rPr>
                <w:rFonts w:hint="eastAsia"/>
                <w:sz w:val="20"/>
                <w:szCs w:val="20"/>
              </w:rPr>
              <w:t>クラウドで管理するシリアル連番</w:t>
            </w:r>
          </w:p>
          <w:p w14:paraId="1B936519" w14:textId="77777777" w:rsidR="00AE23B0" w:rsidRPr="00AA2053" w:rsidRDefault="00AE23B0" w:rsidP="00AE23B0">
            <w:pPr>
              <w:rPr>
                <w:sz w:val="20"/>
                <w:szCs w:val="20"/>
              </w:rPr>
            </w:pPr>
            <w:r w:rsidRPr="00AA2053">
              <w:rPr>
                <w:rFonts w:hint="eastAsia"/>
                <w:sz w:val="20"/>
                <w:szCs w:val="20"/>
              </w:rPr>
              <w:t>‘</w:t>
            </w:r>
            <w:r w:rsidRPr="00AA2053">
              <w:rPr>
                <w:rFonts w:hint="eastAsia"/>
                <w:sz w:val="20"/>
                <w:szCs w:val="20"/>
              </w:rPr>
              <w:t>00</w:t>
            </w:r>
            <w:r w:rsidRPr="00AA2053">
              <w:rPr>
                <w:rFonts w:hint="eastAsia"/>
                <w:sz w:val="20"/>
                <w:szCs w:val="20"/>
              </w:rPr>
              <w:t>’から‘</w:t>
            </w:r>
            <w:r w:rsidRPr="00AA2053">
              <w:rPr>
                <w:rFonts w:hint="eastAsia"/>
                <w:sz w:val="20"/>
                <w:szCs w:val="20"/>
              </w:rPr>
              <w:t>99</w:t>
            </w:r>
            <w:r w:rsidRPr="00AA2053">
              <w:rPr>
                <w:rFonts w:hint="eastAsia"/>
                <w:sz w:val="20"/>
                <w:szCs w:val="20"/>
              </w:rPr>
              <w:t>’のランダム値</w:t>
            </w:r>
          </w:p>
        </w:tc>
      </w:tr>
      <w:tr w:rsidR="00AE23B0" w:rsidRPr="00AA2053" w14:paraId="58384169" w14:textId="77777777" w:rsidTr="001374BE">
        <w:tc>
          <w:tcPr>
            <w:tcW w:w="1578" w:type="dxa"/>
          </w:tcPr>
          <w:p w14:paraId="038FA2E9" w14:textId="066E6F2F" w:rsidR="00AE23B0" w:rsidRPr="00AA2053" w:rsidRDefault="00AE23B0" w:rsidP="00AE23B0">
            <w:pPr>
              <w:rPr>
                <w:rFonts w:ascii="ＭＳ ゴシック" w:eastAsia="ＭＳ ゴシック" w:hAnsi="ＭＳ ゴシック"/>
                <w:szCs w:val="21"/>
              </w:rPr>
            </w:pPr>
            <w:r w:rsidRPr="00AA2053">
              <w:rPr>
                <w:rFonts w:hint="eastAsia"/>
                <w:sz w:val="20"/>
                <w:szCs w:val="20"/>
              </w:rPr>
              <w:t>端末番号</w:t>
            </w:r>
          </w:p>
        </w:tc>
        <w:tc>
          <w:tcPr>
            <w:tcW w:w="2835" w:type="dxa"/>
          </w:tcPr>
          <w:p w14:paraId="55AC0F9A" w14:textId="77777777" w:rsidR="00AE23B0" w:rsidRPr="00AA2053" w:rsidRDefault="00AE23B0" w:rsidP="00AE23B0">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38696DB5" w14:textId="44DF6342" w:rsidR="00AE23B0" w:rsidRPr="00AA2053" w:rsidRDefault="00AE23B0" w:rsidP="00AE23B0">
            <w:pPr>
              <w:rPr>
                <w:sz w:val="20"/>
                <w:szCs w:val="20"/>
              </w:rPr>
            </w:pPr>
            <w:proofErr w:type="spellStart"/>
            <w:r w:rsidRPr="00AA2053">
              <w:rPr>
                <w:rFonts w:hint="eastAsia"/>
                <w:sz w:val="20"/>
                <w:szCs w:val="20"/>
              </w:rPr>
              <w:t>n</w:t>
            </w:r>
            <w:r w:rsidRPr="00AA2053">
              <w:rPr>
                <w:sz w:val="20"/>
                <w:szCs w:val="20"/>
              </w:rPr>
              <w:t>n</w:t>
            </w:r>
            <w:proofErr w:type="spellEnd"/>
          </w:p>
        </w:tc>
        <w:tc>
          <w:tcPr>
            <w:tcW w:w="4305" w:type="dxa"/>
          </w:tcPr>
          <w:p w14:paraId="48EFAC6C" w14:textId="77777777" w:rsidR="00AE23B0" w:rsidRPr="00AA2053" w:rsidRDefault="00AE23B0" w:rsidP="00AE23B0">
            <w:pPr>
              <w:rPr>
                <w:sz w:val="20"/>
                <w:szCs w:val="20"/>
              </w:rPr>
            </w:pPr>
            <w:r w:rsidRPr="00AA2053">
              <w:rPr>
                <w:rFonts w:hint="eastAsia"/>
                <w:sz w:val="20"/>
                <w:szCs w:val="20"/>
              </w:rPr>
              <w:t>端末の番号</w:t>
            </w:r>
          </w:p>
          <w:p w14:paraId="3FA280E9" w14:textId="2DB69615" w:rsidR="00AE23B0" w:rsidRPr="00AA2053" w:rsidRDefault="00AE23B0" w:rsidP="00AE23B0">
            <w:pPr>
              <w:rPr>
                <w:sz w:val="20"/>
                <w:szCs w:val="20"/>
              </w:rPr>
            </w:pPr>
            <w:r w:rsidRPr="00AA2053">
              <w:rPr>
                <w:rFonts w:hint="eastAsia"/>
                <w:sz w:val="20"/>
                <w:szCs w:val="20"/>
              </w:rPr>
              <w:t>‘</w:t>
            </w:r>
            <w:r w:rsidRPr="00AA2053">
              <w:rPr>
                <w:rFonts w:hint="eastAsia"/>
                <w:sz w:val="20"/>
                <w:szCs w:val="20"/>
              </w:rPr>
              <w:t>00</w:t>
            </w:r>
            <w:r w:rsidRPr="00AA2053">
              <w:rPr>
                <w:rFonts w:hint="eastAsia"/>
                <w:sz w:val="20"/>
                <w:szCs w:val="20"/>
              </w:rPr>
              <w:t>’</w:t>
            </w:r>
            <w:r>
              <w:rPr>
                <w:rFonts w:hint="eastAsia"/>
                <w:sz w:val="20"/>
                <w:szCs w:val="20"/>
              </w:rPr>
              <w:t>(Central)</w:t>
            </w:r>
            <w:r>
              <w:rPr>
                <w:rFonts w:hint="eastAsia"/>
                <w:sz w:val="20"/>
                <w:szCs w:val="20"/>
              </w:rPr>
              <w:t>～</w:t>
            </w:r>
            <w:r w:rsidRPr="00AA2053">
              <w:rPr>
                <w:rFonts w:hint="eastAsia"/>
                <w:sz w:val="20"/>
                <w:szCs w:val="20"/>
              </w:rPr>
              <w:t>‘</w:t>
            </w:r>
            <w:r>
              <w:rPr>
                <w:rFonts w:hint="eastAsia"/>
                <w:sz w:val="20"/>
                <w:szCs w:val="20"/>
              </w:rPr>
              <w:t>99</w:t>
            </w:r>
            <w:r w:rsidRPr="00AA2053">
              <w:rPr>
                <w:rFonts w:hint="eastAsia"/>
                <w:sz w:val="20"/>
                <w:szCs w:val="20"/>
              </w:rPr>
              <w:t>’</w:t>
            </w:r>
          </w:p>
        </w:tc>
      </w:tr>
      <w:tr w:rsidR="00AE23B0" w:rsidRPr="00AA2053" w14:paraId="278FA96B" w14:textId="77777777" w:rsidTr="001374BE">
        <w:tc>
          <w:tcPr>
            <w:tcW w:w="1578" w:type="dxa"/>
          </w:tcPr>
          <w:p w14:paraId="50A87E37" w14:textId="77777777" w:rsidR="00AE23B0" w:rsidRDefault="00AE23B0" w:rsidP="00AE23B0">
            <w:pPr>
              <w:jc w:val="left"/>
              <w:rPr>
                <w:sz w:val="18"/>
                <w:szCs w:val="18"/>
              </w:rPr>
            </w:pPr>
            <w:r>
              <w:rPr>
                <w:rFonts w:hint="eastAsia"/>
                <w:sz w:val="18"/>
                <w:szCs w:val="18"/>
              </w:rPr>
              <w:t>Central</w:t>
            </w:r>
          </w:p>
          <w:p w14:paraId="01324006" w14:textId="6AFEF4F8" w:rsidR="00AE23B0" w:rsidRPr="00AA2053" w:rsidRDefault="00AE23B0" w:rsidP="00AE23B0">
            <w:pPr>
              <w:rPr>
                <w:rFonts w:ascii="ＭＳ ゴシック" w:eastAsia="ＭＳ ゴシック" w:hAnsi="ＭＳ ゴシック"/>
                <w:szCs w:val="21"/>
              </w:rPr>
            </w:pPr>
            <w:r>
              <w:rPr>
                <w:rFonts w:hint="eastAsia"/>
                <w:sz w:val="18"/>
                <w:szCs w:val="18"/>
              </w:rPr>
              <w:t>端末番号</w:t>
            </w:r>
          </w:p>
        </w:tc>
        <w:tc>
          <w:tcPr>
            <w:tcW w:w="2835" w:type="dxa"/>
          </w:tcPr>
          <w:p w14:paraId="5208CB00" w14:textId="77777777" w:rsidR="00AE23B0" w:rsidRPr="00AA2053" w:rsidRDefault="00AE23B0" w:rsidP="00AE23B0">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7FCEE8B6" w14:textId="3660910C" w:rsidR="00AE23B0" w:rsidRPr="00AA2053" w:rsidRDefault="00AE23B0" w:rsidP="00AE23B0">
            <w:pPr>
              <w:rPr>
                <w:sz w:val="20"/>
                <w:szCs w:val="20"/>
              </w:rPr>
            </w:pPr>
            <w:proofErr w:type="spellStart"/>
            <w:r>
              <w:rPr>
                <w:rFonts w:hint="eastAsia"/>
                <w:sz w:val="18"/>
                <w:szCs w:val="18"/>
              </w:rPr>
              <w:t>main</w:t>
            </w:r>
            <w:r w:rsidRPr="00AA2053">
              <w:rPr>
                <w:sz w:val="18"/>
                <w:szCs w:val="18"/>
              </w:rPr>
              <w:t>id</w:t>
            </w:r>
            <w:proofErr w:type="spellEnd"/>
          </w:p>
        </w:tc>
        <w:tc>
          <w:tcPr>
            <w:tcW w:w="4305" w:type="dxa"/>
          </w:tcPr>
          <w:p w14:paraId="31A94F3A" w14:textId="77777777" w:rsidR="00AE23B0" w:rsidRPr="00AA2053" w:rsidRDefault="00AE23B0" w:rsidP="00AE23B0">
            <w:pPr>
              <w:jc w:val="left"/>
              <w:rPr>
                <w:sz w:val="18"/>
                <w:szCs w:val="18"/>
              </w:rPr>
            </w:pPr>
            <w:r w:rsidRPr="00AA2053">
              <w:rPr>
                <w:sz w:val="18"/>
                <w:szCs w:val="18"/>
              </w:rPr>
              <w:t>設定された本器の端末名称</w:t>
            </w:r>
          </w:p>
          <w:p w14:paraId="3FC299B6" w14:textId="4751440E" w:rsidR="00AE23B0" w:rsidRPr="00AA2053" w:rsidRDefault="00AE23B0" w:rsidP="00AE23B0">
            <w:pPr>
              <w:rPr>
                <w:sz w:val="20"/>
                <w:szCs w:val="20"/>
              </w:rPr>
            </w:pPr>
            <w:r>
              <w:rPr>
                <w:rFonts w:hint="eastAsia"/>
                <w:sz w:val="18"/>
                <w:szCs w:val="18"/>
              </w:rPr>
              <w:t>Central</w:t>
            </w:r>
            <w:r>
              <w:rPr>
                <w:rFonts w:hint="eastAsia"/>
                <w:sz w:val="18"/>
                <w:szCs w:val="18"/>
              </w:rPr>
              <w:t>の</w:t>
            </w:r>
            <w:r w:rsidRPr="00AA2053">
              <w:rPr>
                <w:sz w:val="18"/>
                <w:szCs w:val="18"/>
              </w:rPr>
              <w:t>MAIN ID</w:t>
            </w:r>
          </w:p>
        </w:tc>
      </w:tr>
      <w:tr w:rsidR="00AE23B0" w:rsidRPr="00AA2053" w14:paraId="224CA867" w14:textId="77777777" w:rsidTr="001374BE">
        <w:tc>
          <w:tcPr>
            <w:tcW w:w="1578" w:type="dxa"/>
          </w:tcPr>
          <w:p w14:paraId="346715B8" w14:textId="77777777" w:rsidR="00AE23B0" w:rsidRPr="00A977C4" w:rsidRDefault="00AE23B0" w:rsidP="00AE23B0">
            <w:pPr>
              <w:rPr>
                <w:sz w:val="20"/>
                <w:szCs w:val="20"/>
              </w:rPr>
            </w:pPr>
            <w:r w:rsidRPr="00A977C4">
              <w:rPr>
                <w:rFonts w:ascii="ＭＳ ゴシック" w:eastAsia="ＭＳ ゴシック" w:hAnsi="ＭＳ ゴシック" w:hint="eastAsia"/>
                <w:szCs w:val="21"/>
              </w:rPr>
              <w:t>年</w:t>
            </w:r>
          </w:p>
        </w:tc>
        <w:tc>
          <w:tcPr>
            <w:tcW w:w="2835" w:type="dxa"/>
          </w:tcPr>
          <w:p w14:paraId="71B8F062" w14:textId="77777777" w:rsidR="00AE23B0" w:rsidRPr="00A977C4" w:rsidRDefault="00AE23B0" w:rsidP="00AE23B0">
            <w:pPr>
              <w:rPr>
                <w:sz w:val="20"/>
                <w:szCs w:val="20"/>
              </w:rPr>
            </w:pPr>
            <w:r w:rsidRPr="00A977C4">
              <w:rPr>
                <w:rFonts w:hint="eastAsia"/>
                <w:sz w:val="20"/>
                <w:szCs w:val="20"/>
              </w:rPr>
              <w:t>2</w:t>
            </w:r>
            <w:r w:rsidRPr="00A977C4">
              <w:rPr>
                <w:rFonts w:hint="eastAsia"/>
                <w:sz w:val="20"/>
                <w:szCs w:val="20"/>
              </w:rPr>
              <w:t>バイトの</w:t>
            </w:r>
            <w:r w:rsidRPr="00A977C4">
              <w:rPr>
                <w:rFonts w:hint="eastAsia"/>
                <w:sz w:val="20"/>
                <w:szCs w:val="20"/>
              </w:rPr>
              <w:t>ASCII10</w:t>
            </w:r>
            <w:r w:rsidRPr="00A977C4">
              <w:rPr>
                <w:rFonts w:hint="eastAsia"/>
                <w:sz w:val="20"/>
                <w:szCs w:val="20"/>
              </w:rPr>
              <w:t>進数</w:t>
            </w:r>
          </w:p>
          <w:p w14:paraId="5EEAE250" w14:textId="77777777" w:rsidR="00AE23B0" w:rsidRPr="00A977C4" w:rsidRDefault="00AE23B0" w:rsidP="00AE23B0">
            <w:pPr>
              <w:rPr>
                <w:sz w:val="20"/>
                <w:szCs w:val="20"/>
              </w:rPr>
            </w:pPr>
            <w:r w:rsidRPr="00A977C4">
              <w:rPr>
                <w:rFonts w:hint="eastAsia"/>
                <w:sz w:val="20"/>
                <w:szCs w:val="20"/>
              </w:rPr>
              <w:t>‘</w:t>
            </w:r>
            <w:r w:rsidRPr="00A977C4">
              <w:rPr>
                <w:rFonts w:hint="eastAsia"/>
                <w:sz w:val="20"/>
                <w:szCs w:val="20"/>
              </w:rPr>
              <w:t>01</w:t>
            </w:r>
            <w:r w:rsidRPr="00A977C4">
              <w:rPr>
                <w:rFonts w:hint="eastAsia"/>
                <w:sz w:val="20"/>
                <w:szCs w:val="20"/>
              </w:rPr>
              <w:t>’～‘</w:t>
            </w:r>
            <w:r w:rsidRPr="00A977C4">
              <w:rPr>
                <w:rFonts w:hint="eastAsia"/>
                <w:sz w:val="20"/>
                <w:szCs w:val="20"/>
              </w:rPr>
              <w:t>99</w:t>
            </w:r>
            <w:r w:rsidRPr="00A977C4">
              <w:rPr>
                <w:rFonts w:hint="eastAsia"/>
                <w:sz w:val="20"/>
                <w:szCs w:val="20"/>
              </w:rPr>
              <w:t>’</w:t>
            </w:r>
          </w:p>
        </w:tc>
        <w:tc>
          <w:tcPr>
            <w:tcW w:w="4305" w:type="dxa"/>
          </w:tcPr>
          <w:p w14:paraId="73F8FF49" w14:textId="77777777" w:rsidR="00AE23B0" w:rsidRPr="00A977C4" w:rsidRDefault="00AE23B0" w:rsidP="00AE23B0">
            <w:pPr>
              <w:rPr>
                <w:sz w:val="20"/>
                <w:szCs w:val="20"/>
              </w:rPr>
            </w:pPr>
            <w:r w:rsidRPr="00A977C4">
              <w:rPr>
                <w:rFonts w:hint="eastAsia"/>
                <w:sz w:val="20"/>
                <w:szCs w:val="20"/>
              </w:rPr>
              <w:t>西暦の下</w:t>
            </w:r>
            <w:r w:rsidRPr="00A977C4">
              <w:rPr>
                <w:rFonts w:hint="eastAsia"/>
                <w:sz w:val="20"/>
                <w:szCs w:val="20"/>
              </w:rPr>
              <w:t>2</w:t>
            </w:r>
            <w:r w:rsidRPr="00A977C4">
              <w:rPr>
                <w:rFonts w:hint="eastAsia"/>
                <w:sz w:val="20"/>
                <w:szCs w:val="20"/>
              </w:rPr>
              <w:t>桁　（</w:t>
            </w:r>
            <w:r w:rsidRPr="00A977C4">
              <w:rPr>
                <w:rFonts w:hint="eastAsia"/>
                <w:sz w:val="20"/>
                <w:szCs w:val="20"/>
              </w:rPr>
              <w:t>2016</w:t>
            </w:r>
            <w:r w:rsidRPr="00A977C4">
              <w:rPr>
                <w:rFonts w:hint="eastAsia"/>
                <w:sz w:val="20"/>
                <w:szCs w:val="20"/>
              </w:rPr>
              <w:t>年→</w:t>
            </w:r>
            <w:r w:rsidRPr="00A977C4">
              <w:rPr>
                <w:rFonts w:hint="eastAsia"/>
                <w:sz w:val="20"/>
                <w:szCs w:val="20"/>
              </w:rPr>
              <w:t>16</w:t>
            </w:r>
            <w:r w:rsidRPr="00A977C4">
              <w:rPr>
                <w:rFonts w:hint="eastAsia"/>
                <w:sz w:val="20"/>
                <w:szCs w:val="20"/>
              </w:rPr>
              <w:t>）</w:t>
            </w:r>
          </w:p>
          <w:p w14:paraId="326686C3" w14:textId="77777777" w:rsidR="00AE23B0" w:rsidRPr="00A977C4" w:rsidRDefault="00AE23B0" w:rsidP="00AE23B0">
            <w:pPr>
              <w:rPr>
                <w:sz w:val="20"/>
                <w:szCs w:val="20"/>
              </w:rPr>
            </w:pPr>
            <w:r w:rsidRPr="00A977C4">
              <w:rPr>
                <w:rFonts w:hint="eastAsia"/>
                <w:sz w:val="20"/>
                <w:szCs w:val="20"/>
              </w:rPr>
              <w:t>‘</w:t>
            </w:r>
            <w:r w:rsidRPr="00A977C4">
              <w:rPr>
                <w:rFonts w:hint="eastAsia"/>
                <w:sz w:val="20"/>
                <w:szCs w:val="20"/>
              </w:rPr>
              <w:t>01</w:t>
            </w:r>
            <w:r w:rsidRPr="00A977C4">
              <w:rPr>
                <w:rFonts w:hint="eastAsia"/>
                <w:sz w:val="20"/>
                <w:szCs w:val="20"/>
              </w:rPr>
              <w:t>’から‘</w:t>
            </w:r>
            <w:r w:rsidRPr="00A977C4">
              <w:rPr>
                <w:rFonts w:hint="eastAsia"/>
                <w:sz w:val="20"/>
                <w:szCs w:val="20"/>
              </w:rPr>
              <w:t>99</w:t>
            </w:r>
            <w:r w:rsidRPr="00A977C4">
              <w:rPr>
                <w:rFonts w:hint="eastAsia"/>
                <w:sz w:val="20"/>
                <w:szCs w:val="20"/>
              </w:rPr>
              <w:t>’</w:t>
            </w:r>
          </w:p>
        </w:tc>
      </w:tr>
      <w:tr w:rsidR="00AE23B0" w:rsidRPr="00AA2053" w14:paraId="614E5765" w14:textId="77777777" w:rsidTr="001374BE">
        <w:tc>
          <w:tcPr>
            <w:tcW w:w="1578" w:type="dxa"/>
          </w:tcPr>
          <w:p w14:paraId="71E54EC8" w14:textId="77777777" w:rsidR="00AE23B0" w:rsidRPr="00A977C4" w:rsidRDefault="00AE23B0" w:rsidP="00AE23B0">
            <w:pPr>
              <w:rPr>
                <w:sz w:val="20"/>
                <w:szCs w:val="20"/>
              </w:rPr>
            </w:pPr>
            <w:r w:rsidRPr="00A977C4">
              <w:rPr>
                <w:rFonts w:ascii="ＭＳ ゴシック" w:eastAsia="ＭＳ ゴシック" w:hAnsi="ＭＳ ゴシック" w:hint="eastAsia"/>
                <w:szCs w:val="21"/>
              </w:rPr>
              <w:t>月</w:t>
            </w:r>
          </w:p>
        </w:tc>
        <w:tc>
          <w:tcPr>
            <w:tcW w:w="2835" w:type="dxa"/>
          </w:tcPr>
          <w:p w14:paraId="050C46EC" w14:textId="77777777" w:rsidR="00AE23B0" w:rsidRPr="00A977C4" w:rsidRDefault="00AE23B0" w:rsidP="00AE23B0">
            <w:pPr>
              <w:rPr>
                <w:sz w:val="20"/>
                <w:szCs w:val="20"/>
              </w:rPr>
            </w:pPr>
            <w:r w:rsidRPr="00A977C4">
              <w:rPr>
                <w:rFonts w:hint="eastAsia"/>
                <w:sz w:val="20"/>
                <w:szCs w:val="20"/>
              </w:rPr>
              <w:t>2</w:t>
            </w:r>
            <w:r w:rsidRPr="00A977C4">
              <w:rPr>
                <w:rFonts w:hint="eastAsia"/>
                <w:sz w:val="20"/>
                <w:szCs w:val="20"/>
              </w:rPr>
              <w:t>バイトの</w:t>
            </w:r>
            <w:r w:rsidRPr="00A977C4">
              <w:rPr>
                <w:rFonts w:hint="eastAsia"/>
                <w:sz w:val="20"/>
                <w:szCs w:val="20"/>
              </w:rPr>
              <w:t>ASCII10</w:t>
            </w:r>
            <w:r w:rsidRPr="00A977C4">
              <w:rPr>
                <w:rFonts w:hint="eastAsia"/>
                <w:sz w:val="20"/>
                <w:szCs w:val="20"/>
              </w:rPr>
              <w:t>進数</w:t>
            </w:r>
          </w:p>
          <w:p w14:paraId="43096D61" w14:textId="77777777" w:rsidR="00AE23B0" w:rsidRPr="00A977C4" w:rsidRDefault="00AE23B0" w:rsidP="00AE23B0">
            <w:pPr>
              <w:rPr>
                <w:sz w:val="20"/>
                <w:szCs w:val="20"/>
              </w:rPr>
            </w:pPr>
            <w:r w:rsidRPr="00A977C4">
              <w:rPr>
                <w:rFonts w:hint="eastAsia"/>
                <w:sz w:val="20"/>
                <w:szCs w:val="20"/>
              </w:rPr>
              <w:t>‘</w:t>
            </w:r>
            <w:r w:rsidRPr="00A977C4">
              <w:rPr>
                <w:rFonts w:hint="eastAsia"/>
                <w:sz w:val="20"/>
                <w:szCs w:val="20"/>
              </w:rPr>
              <w:t>01</w:t>
            </w:r>
            <w:r w:rsidRPr="00A977C4">
              <w:rPr>
                <w:rFonts w:hint="eastAsia"/>
                <w:sz w:val="20"/>
                <w:szCs w:val="20"/>
              </w:rPr>
              <w:t>’～‘</w:t>
            </w:r>
            <w:r w:rsidRPr="00A977C4">
              <w:rPr>
                <w:rFonts w:hint="eastAsia"/>
                <w:sz w:val="20"/>
                <w:szCs w:val="20"/>
              </w:rPr>
              <w:t>12</w:t>
            </w:r>
            <w:r w:rsidRPr="00A977C4">
              <w:rPr>
                <w:rFonts w:hint="eastAsia"/>
                <w:sz w:val="20"/>
                <w:szCs w:val="20"/>
              </w:rPr>
              <w:t>’</w:t>
            </w:r>
          </w:p>
        </w:tc>
        <w:tc>
          <w:tcPr>
            <w:tcW w:w="4305" w:type="dxa"/>
          </w:tcPr>
          <w:p w14:paraId="5BB5EB11" w14:textId="77777777" w:rsidR="00AE23B0" w:rsidRPr="00A977C4" w:rsidRDefault="00AE23B0" w:rsidP="00AE23B0">
            <w:pPr>
              <w:rPr>
                <w:sz w:val="20"/>
                <w:szCs w:val="20"/>
              </w:rPr>
            </w:pPr>
            <w:r w:rsidRPr="00A977C4">
              <w:rPr>
                <w:rFonts w:hint="eastAsia"/>
                <w:sz w:val="20"/>
                <w:szCs w:val="20"/>
              </w:rPr>
              <w:t>月　（</w:t>
            </w:r>
            <w:r w:rsidRPr="00A977C4">
              <w:rPr>
                <w:rFonts w:hint="eastAsia"/>
                <w:sz w:val="20"/>
                <w:szCs w:val="20"/>
              </w:rPr>
              <w:t>11</w:t>
            </w:r>
            <w:r w:rsidRPr="00A977C4">
              <w:rPr>
                <w:rFonts w:hint="eastAsia"/>
                <w:sz w:val="20"/>
                <w:szCs w:val="20"/>
              </w:rPr>
              <w:t>月→</w:t>
            </w:r>
            <w:r w:rsidRPr="00A977C4">
              <w:rPr>
                <w:rFonts w:hint="eastAsia"/>
                <w:sz w:val="20"/>
                <w:szCs w:val="20"/>
              </w:rPr>
              <w:t>11</w:t>
            </w:r>
            <w:r w:rsidRPr="00A977C4">
              <w:rPr>
                <w:rFonts w:hint="eastAsia"/>
                <w:sz w:val="20"/>
                <w:szCs w:val="20"/>
              </w:rPr>
              <w:t>）</w:t>
            </w:r>
          </w:p>
          <w:p w14:paraId="6D07DA4B" w14:textId="77777777" w:rsidR="00AE23B0" w:rsidRPr="00A977C4" w:rsidRDefault="00AE23B0" w:rsidP="00AE23B0">
            <w:pPr>
              <w:rPr>
                <w:sz w:val="20"/>
                <w:szCs w:val="20"/>
              </w:rPr>
            </w:pPr>
            <w:r w:rsidRPr="00A977C4">
              <w:rPr>
                <w:rFonts w:hint="eastAsia"/>
                <w:sz w:val="20"/>
                <w:szCs w:val="20"/>
              </w:rPr>
              <w:t>‘</w:t>
            </w:r>
            <w:r w:rsidRPr="00A977C4">
              <w:rPr>
                <w:rFonts w:hint="eastAsia"/>
                <w:sz w:val="20"/>
                <w:szCs w:val="20"/>
              </w:rPr>
              <w:t>01</w:t>
            </w:r>
            <w:r w:rsidRPr="00A977C4">
              <w:rPr>
                <w:rFonts w:hint="eastAsia"/>
                <w:sz w:val="20"/>
                <w:szCs w:val="20"/>
              </w:rPr>
              <w:t>’から‘</w:t>
            </w:r>
            <w:r w:rsidRPr="00A977C4">
              <w:rPr>
                <w:rFonts w:hint="eastAsia"/>
                <w:sz w:val="20"/>
                <w:szCs w:val="20"/>
              </w:rPr>
              <w:t>12</w:t>
            </w:r>
            <w:r w:rsidRPr="00A977C4">
              <w:rPr>
                <w:rFonts w:hint="eastAsia"/>
                <w:sz w:val="20"/>
                <w:szCs w:val="20"/>
              </w:rPr>
              <w:t>’</w:t>
            </w:r>
          </w:p>
        </w:tc>
      </w:tr>
      <w:tr w:rsidR="00AE23B0" w:rsidRPr="00AA2053" w14:paraId="2D8FEEB6" w14:textId="77777777" w:rsidTr="001374BE">
        <w:tc>
          <w:tcPr>
            <w:tcW w:w="1578" w:type="dxa"/>
          </w:tcPr>
          <w:p w14:paraId="157BAA1E" w14:textId="77777777" w:rsidR="00AE23B0" w:rsidRPr="00A977C4" w:rsidRDefault="00AE23B0" w:rsidP="00AE23B0">
            <w:pPr>
              <w:rPr>
                <w:sz w:val="20"/>
                <w:szCs w:val="20"/>
              </w:rPr>
            </w:pPr>
            <w:r w:rsidRPr="00A977C4">
              <w:rPr>
                <w:rFonts w:ascii="ＭＳ ゴシック" w:eastAsia="ＭＳ ゴシック" w:hAnsi="ＭＳ ゴシック" w:hint="eastAsia"/>
                <w:szCs w:val="21"/>
              </w:rPr>
              <w:t>日</w:t>
            </w:r>
          </w:p>
        </w:tc>
        <w:tc>
          <w:tcPr>
            <w:tcW w:w="2835" w:type="dxa"/>
          </w:tcPr>
          <w:p w14:paraId="4439EE01" w14:textId="77777777" w:rsidR="00AE23B0" w:rsidRPr="00A977C4" w:rsidRDefault="00AE23B0" w:rsidP="00AE23B0">
            <w:pPr>
              <w:rPr>
                <w:sz w:val="20"/>
                <w:szCs w:val="20"/>
              </w:rPr>
            </w:pPr>
            <w:r w:rsidRPr="00A977C4">
              <w:rPr>
                <w:rFonts w:hint="eastAsia"/>
                <w:sz w:val="20"/>
                <w:szCs w:val="20"/>
              </w:rPr>
              <w:t>2</w:t>
            </w:r>
            <w:r w:rsidRPr="00A977C4">
              <w:rPr>
                <w:rFonts w:hint="eastAsia"/>
                <w:sz w:val="20"/>
                <w:szCs w:val="20"/>
              </w:rPr>
              <w:t>バイトの</w:t>
            </w:r>
            <w:r w:rsidRPr="00A977C4">
              <w:rPr>
                <w:rFonts w:hint="eastAsia"/>
                <w:sz w:val="20"/>
                <w:szCs w:val="20"/>
              </w:rPr>
              <w:t>ASCII10</w:t>
            </w:r>
            <w:r w:rsidRPr="00A977C4">
              <w:rPr>
                <w:rFonts w:hint="eastAsia"/>
                <w:sz w:val="20"/>
                <w:szCs w:val="20"/>
              </w:rPr>
              <w:t>進数</w:t>
            </w:r>
          </w:p>
          <w:p w14:paraId="7D6C8389" w14:textId="77777777" w:rsidR="00AE23B0" w:rsidRPr="00A977C4" w:rsidRDefault="00AE23B0" w:rsidP="00AE23B0">
            <w:pPr>
              <w:rPr>
                <w:sz w:val="20"/>
                <w:szCs w:val="20"/>
              </w:rPr>
            </w:pPr>
            <w:r w:rsidRPr="00A977C4">
              <w:rPr>
                <w:rFonts w:hint="eastAsia"/>
                <w:sz w:val="20"/>
                <w:szCs w:val="20"/>
              </w:rPr>
              <w:lastRenderedPageBreak/>
              <w:t>‘</w:t>
            </w:r>
            <w:r w:rsidRPr="00A977C4">
              <w:rPr>
                <w:rFonts w:hint="eastAsia"/>
                <w:sz w:val="20"/>
                <w:szCs w:val="20"/>
              </w:rPr>
              <w:t>01</w:t>
            </w:r>
            <w:r w:rsidRPr="00A977C4">
              <w:rPr>
                <w:rFonts w:hint="eastAsia"/>
                <w:sz w:val="20"/>
                <w:szCs w:val="20"/>
              </w:rPr>
              <w:t>’～‘</w:t>
            </w:r>
            <w:r w:rsidRPr="00A977C4">
              <w:rPr>
                <w:rFonts w:hint="eastAsia"/>
                <w:sz w:val="20"/>
                <w:szCs w:val="20"/>
              </w:rPr>
              <w:t>31</w:t>
            </w:r>
            <w:r w:rsidRPr="00A977C4">
              <w:rPr>
                <w:rFonts w:hint="eastAsia"/>
                <w:sz w:val="20"/>
                <w:szCs w:val="20"/>
              </w:rPr>
              <w:t>’</w:t>
            </w:r>
          </w:p>
        </w:tc>
        <w:tc>
          <w:tcPr>
            <w:tcW w:w="4305" w:type="dxa"/>
          </w:tcPr>
          <w:p w14:paraId="46FF238B" w14:textId="77777777" w:rsidR="00AE23B0" w:rsidRPr="00A977C4" w:rsidRDefault="00AE23B0" w:rsidP="00AE23B0">
            <w:pPr>
              <w:rPr>
                <w:sz w:val="20"/>
                <w:szCs w:val="20"/>
              </w:rPr>
            </w:pPr>
            <w:r w:rsidRPr="00A977C4">
              <w:rPr>
                <w:rFonts w:hint="eastAsia"/>
                <w:sz w:val="20"/>
                <w:szCs w:val="20"/>
              </w:rPr>
              <w:lastRenderedPageBreak/>
              <w:t>日　（</w:t>
            </w:r>
            <w:r w:rsidRPr="00A977C4">
              <w:rPr>
                <w:rFonts w:hint="eastAsia"/>
                <w:sz w:val="20"/>
                <w:szCs w:val="20"/>
              </w:rPr>
              <w:t>15</w:t>
            </w:r>
            <w:r w:rsidRPr="00A977C4">
              <w:rPr>
                <w:rFonts w:hint="eastAsia"/>
                <w:sz w:val="20"/>
                <w:szCs w:val="20"/>
              </w:rPr>
              <w:t>日→</w:t>
            </w:r>
            <w:r w:rsidRPr="00A977C4">
              <w:rPr>
                <w:rFonts w:hint="eastAsia"/>
                <w:sz w:val="20"/>
                <w:szCs w:val="20"/>
              </w:rPr>
              <w:t>15</w:t>
            </w:r>
            <w:r w:rsidRPr="00A977C4">
              <w:rPr>
                <w:rFonts w:hint="eastAsia"/>
                <w:sz w:val="20"/>
                <w:szCs w:val="20"/>
              </w:rPr>
              <w:t>）</w:t>
            </w:r>
          </w:p>
          <w:p w14:paraId="4503603D" w14:textId="77777777" w:rsidR="00AE23B0" w:rsidRPr="00A977C4" w:rsidRDefault="00AE23B0" w:rsidP="00AE23B0">
            <w:pPr>
              <w:rPr>
                <w:sz w:val="20"/>
                <w:szCs w:val="20"/>
              </w:rPr>
            </w:pPr>
            <w:r w:rsidRPr="00A977C4">
              <w:rPr>
                <w:rFonts w:hint="eastAsia"/>
                <w:sz w:val="20"/>
                <w:szCs w:val="20"/>
              </w:rPr>
              <w:lastRenderedPageBreak/>
              <w:t>‘</w:t>
            </w:r>
            <w:r w:rsidRPr="00A977C4">
              <w:rPr>
                <w:rFonts w:hint="eastAsia"/>
                <w:sz w:val="20"/>
                <w:szCs w:val="20"/>
              </w:rPr>
              <w:t>01</w:t>
            </w:r>
            <w:r w:rsidRPr="00A977C4">
              <w:rPr>
                <w:rFonts w:hint="eastAsia"/>
                <w:sz w:val="20"/>
                <w:szCs w:val="20"/>
              </w:rPr>
              <w:t>’から‘</w:t>
            </w:r>
            <w:r w:rsidRPr="00A977C4">
              <w:rPr>
                <w:rFonts w:hint="eastAsia"/>
                <w:sz w:val="20"/>
                <w:szCs w:val="20"/>
              </w:rPr>
              <w:t>31</w:t>
            </w:r>
            <w:r w:rsidRPr="00A977C4">
              <w:rPr>
                <w:rFonts w:hint="eastAsia"/>
                <w:sz w:val="20"/>
                <w:szCs w:val="20"/>
              </w:rPr>
              <w:t>’</w:t>
            </w:r>
          </w:p>
        </w:tc>
      </w:tr>
      <w:tr w:rsidR="00AE23B0" w:rsidRPr="00AA2053" w14:paraId="1058D86F" w14:textId="77777777" w:rsidTr="001374BE">
        <w:tc>
          <w:tcPr>
            <w:tcW w:w="1578" w:type="dxa"/>
          </w:tcPr>
          <w:p w14:paraId="05C57AD6" w14:textId="77777777" w:rsidR="00AE23B0" w:rsidRPr="00A977C4" w:rsidRDefault="00AE23B0" w:rsidP="00AE23B0">
            <w:pPr>
              <w:rPr>
                <w:sz w:val="20"/>
                <w:szCs w:val="20"/>
              </w:rPr>
            </w:pPr>
            <w:r w:rsidRPr="00A977C4">
              <w:rPr>
                <w:rFonts w:ascii="ＭＳ ゴシック" w:eastAsia="ＭＳ ゴシック" w:hAnsi="ＭＳ ゴシック" w:hint="eastAsia"/>
                <w:szCs w:val="21"/>
              </w:rPr>
              <w:lastRenderedPageBreak/>
              <w:t>時</w:t>
            </w:r>
          </w:p>
        </w:tc>
        <w:tc>
          <w:tcPr>
            <w:tcW w:w="2835" w:type="dxa"/>
          </w:tcPr>
          <w:p w14:paraId="0406187F" w14:textId="77777777" w:rsidR="00AE23B0" w:rsidRPr="00A977C4" w:rsidRDefault="00AE23B0" w:rsidP="00AE23B0">
            <w:pPr>
              <w:rPr>
                <w:sz w:val="20"/>
                <w:szCs w:val="20"/>
              </w:rPr>
            </w:pPr>
            <w:r w:rsidRPr="00A977C4">
              <w:rPr>
                <w:rFonts w:hint="eastAsia"/>
                <w:sz w:val="20"/>
                <w:szCs w:val="20"/>
              </w:rPr>
              <w:t>2</w:t>
            </w:r>
            <w:r w:rsidRPr="00A977C4">
              <w:rPr>
                <w:rFonts w:hint="eastAsia"/>
                <w:sz w:val="20"/>
                <w:szCs w:val="20"/>
              </w:rPr>
              <w:t>バイトの</w:t>
            </w:r>
            <w:r w:rsidRPr="00A977C4">
              <w:rPr>
                <w:rFonts w:hint="eastAsia"/>
                <w:sz w:val="20"/>
                <w:szCs w:val="20"/>
              </w:rPr>
              <w:t>ASCII10</w:t>
            </w:r>
            <w:r w:rsidRPr="00A977C4">
              <w:rPr>
                <w:rFonts w:hint="eastAsia"/>
                <w:sz w:val="20"/>
                <w:szCs w:val="20"/>
              </w:rPr>
              <w:t>進数</w:t>
            </w:r>
          </w:p>
          <w:p w14:paraId="78E66ED0" w14:textId="77777777" w:rsidR="00AE23B0" w:rsidRPr="00A977C4" w:rsidRDefault="00AE23B0" w:rsidP="00AE23B0">
            <w:pPr>
              <w:rPr>
                <w:sz w:val="20"/>
                <w:szCs w:val="20"/>
              </w:rPr>
            </w:pPr>
            <w:r w:rsidRPr="00A977C4">
              <w:rPr>
                <w:rFonts w:hint="eastAsia"/>
                <w:sz w:val="20"/>
                <w:szCs w:val="20"/>
              </w:rPr>
              <w:t>‘</w:t>
            </w:r>
            <w:r w:rsidRPr="00A977C4">
              <w:rPr>
                <w:rFonts w:hint="eastAsia"/>
                <w:sz w:val="20"/>
                <w:szCs w:val="20"/>
              </w:rPr>
              <w:t>00</w:t>
            </w:r>
            <w:r w:rsidRPr="00A977C4">
              <w:rPr>
                <w:rFonts w:hint="eastAsia"/>
                <w:sz w:val="20"/>
                <w:szCs w:val="20"/>
              </w:rPr>
              <w:t>’～‘</w:t>
            </w:r>
            <w:r w:rsidRPr="00A977C4">
              <w:rPr>
                <w:rFonts w:hint="eastAsia"/>
                <w:sz w:val="20"/>
                <w:szCs w:val="20"/>
              </w:rPr>
              <w:t>23</w:t>
            </w:r>
            <w:r w:rsidRPr="00A977C4">
              <w:rPr>
                <w:rFonts w:hint="eastAsia"/>
                <w:sz w:val="20"/>
                <w:szCs w:val="20"/>
              </w:rPr>
              <w:t>’</w:t>
            </w:r>
          </w:p>
        </w:tc>
        <w:tc>
          <w:tcPr>
            <w:tcW w:w="4305" w:type="dxa"/>
          </w:tcPr>
          <w:p w14:paraId="3B3627FC" w14:textId="77777777" w:rsidR="00AE23B0" w:rsidRPr="00A977C4" w:rsidRDefault="00AE23B0" w:rsidP="00AE23B0">
            <w:pPr>
              <w:rPr>
                <w:sz w:val="20"/>
                <w:szCs w:val="20"/>
              </w:rPr>
            </w:pPr>
            <w:r w:rsidRPr="00A977C4">
              <w:rPr>
                <w:rFonts w:hint="eastAsia"/>
                <w:sz w:val="20"/>
                <w:szCs w:val="20"/>
              </w:rPr>
              <w:t xml:space="preserve">時　</w:t>
            </w:r>
            <w:r w:rsidRPr="00A977C4">
              <w:rPr>
                <w:rFonts w:hint="eastAsia"/>
                <w:sz w:val="20"/>
                <w:szCs w:val="20"/>
              </w:rPr>
              <w:t>2</w:t>
            </w:r>
            <w:r w:rsidRPr="00A977C4">
              <w:rPr>
                <w:rFonts w:hint="eastAsia"/>
                <w:sz w:val="20"/>
                <w:szCs w:val="20"/>
              </w:rPr>
              <w:t>桁　（</w:t>
            </w:r>
            <w:r w:rsidRPr="00A977C4">
              <w:rPr>
                <w:rFonts w:hint="eastAsia"/>
                <w:sz w:val="20"/>
                <w:szCs w:val="20"/>
              </w:rPr>
              <w:t>8</w:t>
            </w:r>
            <w:r w:rsidRPr="00A977C4">
              <w:rPr>
                <w:rFonts w:hint="eastAsia"/>
                <w:sz w:val="20"/>
                <w:szCs w:val="20"/>
              </w:rPr>
              <w:t>時→</w:t>
            </w:r>
            <w:r w:rsidRPr="00A977C4">
              <w:rPr>
                <w:rFonts w:hint="eastAsia"/>
                <w:sz w:val="20"/>
                <w:szCs w:val="20"/>
              </w:rPr>
              <w:t>08</w:t>
            </w:r>
            <w:r w:rsidRPr="00A977C4">
              <w:rPr>
                <w:rFonts w:hint="eastAsia"/>
                <w:sz w:val="20"/>
                <w:szCs w:val="20"/>
              </w:rPr>
              <w:t>）</w:t>
            </w:r>
          </w:p>
          <w:p w14:paraId="27A8C34B" w14:textId="77777777" w:rsidR="00AE23B0" w:rsidRPr="00A977C4" w:rsidRDefault="00AE23B0" w:rsidP="00AE23B0">
            <w:pPr>
              <w:rPr>
                <w:sz w:val="20"/>
                <w:szCs w:val="20"/>
              </w:rPr>
            </w:pPr>
            <w:r w:rsidRPr="00A977C4">
              <w:rPr>
                <w:rFonts w:hint="eastAsia"/>
                <w:sz w:val="20"/>
                <w:szCs w:val="20"/>
              </w:rPr>
              <w:t>‘</w:t>
            </w:r>
            <w:r w:rsidRPr="00A977C4">
              <w:rPr>
                <w:rFonts w:hint="eastAsia"/>
                <w:sz w:val="20"/>
                <w:szCs w:val="20"/>
              </w:rPr>
              <w:t>01</w:t>
            </w:r>
            <w:r w:rsidRPr="00A977C4">
              <w:rPr>
                <w:rFonts w:hint="eastAsia"/>
                <w:sz w:val="20"/>
                <w:szCs w:val="20"/>
              </w:rPr>
              <w:t>’から‘</w:t>
            </w:r>
            <w:r w:rsidRPr="00A977C4">
              <w:rPr>
                <w:rFonts w:hint="eastAsia"/>
                <w:sz w:val="20"/>
                <w:szCs w:val="20"/>
              </w:rPr>
              <w:t>99</w:t>
            </w:r>
            <w:r w:rsidRPr="00A977C4">
              <w:rPr>
                <w:rFonts w:hint="eastAsia"/>
                <w:sz w:val="20"/>
                <w:szCs w:val="20"/>
              </w:rPr>
              <w:t>’</w:t>
            </w:r>
          </w:p>
        </w:tc>
      </w:tr>
      <w:tr w:rsidR="00AE23B0" w:rsidRPr="00AA2053" w14:paraId="4CF53BC1" w14:textId="77777777" w:rsidTr="001374BE">
        <w:tc>
          <w:tcPr>
            <w:tcW w:w="1578" w:type="dxa"/>
          </w:tcPr>
          <w:p w14:paraId="3B73D90A" w14:textId="77777777" w:rsidR="00AE23B0" w:rsidRPr="00A977C4" w:rsidRDefault="00AE23B0" w:rsidP="00AE23B0">
            <w:pPr>
              <w:rPr>
                <w:sz w:val="20"/>
                <w:szCs w:val="20"/>
              </w:rPr>
            </w:pPr>
            <w:r w:rsidRPr="00A977C4">
              <w:rPr>
                <w:rFonts w:hint="eastAsia"/>
                <w:sz w:val="20"/>
                <w:szCs w:val="20"/>
              </w:rPr>
              <w:t>分</w:t>
            </w:r>
          </w:p>
        </w:tc>
        <w:tc>
          <w:tcPr>
            <w:tcW w:w="2835" w:type="dxa"/>
          </w:tcPr>
          <w:p w14:paraId="665A2FBE" w14:textId="77777777" w:rsidR="00AE23B0" w:rsidRPr="00A977C4" w:rsidRDefault="00AE23B0" w:rsidP="00AE23B0">
            <w:pPr>
              <w:rPr>
                <w:sz w:val="20"/>
                <w:szCs w:val="20"/>
              </w:rPr>
            </w:pPr>
            <w:r w:rsidRPr="00A977C4">
              <w:rPr>
                <w:rFonts w:hint="eastAsia"/>
                <w:sz w:val="20"/>
                <w:szCs w:val="20"/>
              </w:rPr>
              <w:t>2</w:t>
            </w:r>
            <w:r w:rsidRPr="00A977C4">
              <w:rPr>
                <w:rFonts w:hint="eastAsia"/>
                <w:sz w:val="20"/>
                <w:szCs w:val="20"/>
              </w:rPr>
              <w:t>バイトの</w:t>
            </w:r>
            <w:r w:rsidRPr="00A977C4">
              <w:rPr>
                <w:rFonts w:hint="eastAsia"/>
                <w:sz w:val="20"/>
                <w:szCs w:val="20"/>
              </w:rPr>
              <w:t>ASCII10</w:t>
            </w:r>
            <w:r w:rsidRPr="00A977C4">
              <w:rPr>
                <w:rFonts w:hint="eastAsia"/>
                <w:sz w:val="20"/>
                <w:szCs w:val="20"/>
              </w:rPr>
              <w:t>進数</w:t>
            </w:r>
          </w:p>
          <w:p w14:paraId="2CE6876F" w14:textId="77777777" w:rsidR="00AE23B0" w:rsidRPr="00A977C4" w:rsidRDefault="00AE23B0" w:rsidP="00AE23B0">
            <w:pPr>
              <w:rPr>
                <w:sz w:val="20"/>
                <w:szCs w:val="20"/>
              </w:rPr>
            </w:pPr>
            <w:r w:rsidRPr="00A977C4">
              <w:rPr>
                <w:rFonts w:hint="eastAsia"/>
                <w:sz w:val="20"/>
                <w:szCs w:val="20"/>
              </w:rPr>
              <w:t>‘</w:t>
            </w:r>
            <w:r w:rsidRPr="00A977C4">
              <w:rPr>
                <w:rFonts w:hint="eastAsia"/>
                <w:sz w:val="20"/>
                <w:szCs w:val="20"/>
              </w:rPr>
              <w:t>00</w:t>
            </w:r>
            <w:r w:rsidRPr="00A977C4">
              <w:rPr>
                <w:rFonts w:hint="eastAsia"/>
                <w:sz w:val="20"/>
                <w:szCs w:val="20"/>
              </w:rPr>
              <w:t>’</w:t>
            </w:r>
            <w:r w:rsidRPr="00A977C4">
              <w:rPr>
                <w:rFonts w:hint="eastAsia"/>
                <w:sz w:val="20"/>
                <w:szCs w:val="20"/>
              </w:rPr>
              <w:t>or</w:t>
            </w:r>
            <w:r w:rsidRPr="00A977C4">
              <w:rPr>
                <w:rFonts w:hint="eastAsia"/>
                <w:sz w:val="20"/>
                <w:szCs w:val="20"/>
              </w:rPr>
              <w:t>‘</w:t>
            </w:r>
            <w:r w:rsidRPr="00A977C4">
              <w:rPr>
                <w:rFonts w:hint="eastAsia"/>
                <w:sz w:val="20"/>
                <w:szCs w:val="20"/>
              </w:rPr>
              <w:t>30</w:t>
            </w:r>
            <w:r w:rsidRPr="00A977C4">
              <w:rPr>
                <w:rFonts w:hint="eastAsia"/>
                <w:sz w:val="20"/>
                <w:szCs w:val="20"/>
              </w:rPr>
              <w:t>’</w:t>
            </w:r>
          </w:p>
        </w:tc>
        <w:tc>
          <w:tcPr>
            <w:tcW w:w="4305" w:type="dxa"/>
          </w:tcPr>
          <w:p w14:paraId="22E66705" w14:textId="77777777" w:rsidR="00AE23B0" w:rsidRPr="00A977C4" w:rsidRDefault="00AE23B0" w:rsidP="00AE23B0">
            <w:pPr>
              <w:rPr>
                <w:sz w:val="20"/>
                <w:szCs w:val="20"/>
              </w:rPr>
            </w:pPr>
            <w:r w:rsidRPr="00A977C4">
              <w:rPr>
                <w:rFonts w:hint="eastAsia"/>
                <w:sz w:val="20"/>
                <w:szCs w:val="20"/>
              </w:rPr>
              <w:t xml:space="preserve">分　</w:t>
            </w:r>
            <w:r w:rsidRPr="00A977C4">
              <w:rPr>
                <w:rFonts w:hint="eastAsia"/>
                <w:sz w:val="20"/>
                <w:szCs w:val="20"/>
              </w:rPr>
              <w:t>00</w:t>
            </w:r>
            <w:r w:rsidRPr="00A977C4">
              <w:rPr>
                <w:rFonts w:hint="eastAsia"/>
                <w:sz w:val="20"/>
                <w:szCs w:val="20"/>
              </w:rPr>
              <w:t>か</w:t>
            </w:r>
            <w:r w:rsidRPr="00A977C4">
              <w:rPr>
                <w:rFonts w:hint="eastAsia"/>
                <w:sz w:val="20"/>
                <w:szCs w:val="20"/>
              </w:rPr>
              <w:t>30</w:t>
            </w:r>
            <w:r w:rsidRPr="00A977C4">
              <w:rPr>
                <w:rFonts w:hint="eastAsia"/>
                <w:sz w:val="20"/>
                <w:szCs w:val="20"/>
              </w:rPr>
              <w:t xml:space="preserve">　（</w:t>
            </w:r>
            <w:r w:rsidRPr="00A977C4">
              <w:rPr>
                <w:rFonts w:hint="eastAsia"/>
                <w:sz w:val="20"/>
                <w:szCs w:val="20"/>
              </w:rPr>
              <w:t>00</w:t>
            </w:r>
            <w:r w:rsidRPr="00A977C4">
              <w:rPr>
                <w:rFonts w:hint="eastAsia"/>
                <w:sz w:val="20"/>
                <w:szCs w:val="20"/>
              </w:rPr>
              <w:t>～</w:t>
            </w:r>
            <w:r w:rsidRPr="00A977C4">
              <w:rPr>
                <w:rFonts w:hint="eastAsia"/>
                <w:sz w:val="20"/>
                <w:szCs w:val="20"/>
              </w:rPr>
              <w:t>30</w:t>
            </w:r>
            <w:r w:rsidRPr="00A977C4">
              <w:rPr>
                <w:rFonts w:hint="eastAsia"/>
                <w:sz w:val="20"/>
                <w:szCs w:val="20"/>
              </w:rPr>
              <w:t>分の場合、</w:t>
            </w:r>
            <w:r w:rsidRPr="00A977C4">
              <w:rPr>
                <w:rFonts w:hint="eastAsia"/>
                <w:sz w:val="20"/>
                <w:szCs w:val="20"/>
              </w:rPr>
              <w:t>00</w:t>
            </w:r>
            <w:r w:rsidRPr="00A977C4">
              <w:rPr>
                <w:rFonts w:hint="eastAsia"/>
                <w:sz w:val="20"/>
                <w:szCs w:val="20"/>
              </w:rPr>
              <w:t>）</w:t>
            </w:r>
          </w:p>
          <w:p w14:paraId="7C0AFF68" w14:textId="77777777" w:rsidR="00AE23B0" w:rsidRPr="00A977C4" w:rsidRDefault="00AE23B0" w:rsidP="00AE23B0">
            <w:pPr>
              <w:rPr>
                <w:sz w:val="20"/>
                <w:szCs w:val="20"/>
              </w:rPr>
            </w:pPr>
            <w:r w:rsidRPr="00A977C4">
              <w:rPr>
                <w:rFonts w:hint="eastAsia"/>
                <w:sz w:val="20"/>
                <w:szCs w:val="20"/>
              </w:rPr>
              <w:t>‘</w:t>
            </w:r>
            <w:r w:rsidRPr="00A977C4">
              <w:rPr>
                <w:rFonts w:hint="eastAsia"/>
                <w:sz w:val="20"/>
                <w:szCs w:val="20"/>
              </w:rPr>
              <w:t>01</w:t>
            </w:r>
            <w:r w:rsidRPr="00A977C4">
              <w:rPr>
                <w:rFonts w:hint="eastAsia"/>
                <w:sz w:val="20"/>
                <w:szCs w:val="20"/>
              </w:rPr>
              <w:t>’から‘</w:t>
            </w:r>
            <w:r w:rsidRPr="00A977C4">
              <w:rPr>
                <w:rFonts w:hint="eastAsia"/>
                <w:sz w:val="20"/>
                <w:szCs w:val="20"/>
              </w:rPr>
              <w:t>99</w:t>
            </w:r>
            <w:r w:rsidRPr="00A977C4">
              <w:rPr>
                <w:rFonts w:hint="eastAsia"/>
                <w:sz w:val="20"/>
                <w:szCs w:val="20"/>
              </w:rPr>
              <w:t>’</w:t>
            </w:r>
          </w:p>
        </w:tc>
      </w:tr>
      <w:tr w:rsidR="00AE23B0" w:rsidRPr="00AA2053" w14:paraId="513A18D3" w14:textId="77777777" w:rsidTr="001374BE">
        <w:tc>
          <w:tcPr>
            <w:tcW w:w="1578" w:type="dxa"/>
          </w:tcPr>
          <w:p w14:paraId="7702486E" w14:textId="77777777" w:rsidR="00AE23B0" w:rsidRPr="00AA2053" w:rsidRDefault="00AE23B0" w:rsidP="00AE23B0">
            <w:pPr>
              <w:rPr>
                <w:sz w:val="20"/>
                <w:szCs w:val="20"/>
              </w:rPr>
            </w:pPr>
            <w:r w:rsidRPr="00AA2053">
              <w:rPr>
                <w:rFonts w:hint="eastAsia"/>
                <w:sz w:val="20"/>
                <w:szCs w:val="20"/>
              </w:rPr>
              <w:t>ETX</w:t>
            </w:r>
          </w:p>
        </w:tc>
        <w:tc>
          <w:tcPr>
            <w:tcW w:w="2835" w:type="dxa"/>
          </w:tcPr>
          <w:p w14:paraId="2DA1A4B0" w14:textId="77777777" w:rsidR="00AE23B0" w:rsidRPr="00AA2053" w:rsidRDefault="00AE23B0" w:rsidP="00AE23B0">
            <w:pPr>
              <w:rPr>
                <w:sz w:val="20"/>
                <w:szCs w:val="20"/>
              </w:rPr>
            </w:pPr>
            <w:r w:rsidRPr="00AA2053">
              <w:rPr>
                <w:rFonts w:hint="eastAsia"/>
                <w:sz w:val="20"/>
                <w:szCs w:val="20"/>
              </w:rPr>
              <w:t>\x03</w:t>
            </w:r>
          </w:p>
        </w:tc>
        <w:tc>
          <w:tcPr>
            <w:tcW w:w="4305" w:type="dxa"/>
          </w:tcPr>
          <w:p w14:paraId="2D37D02D" w14:textId="77777777" w:rsidR="00AE23B0" w:rsidRPr="00AA2053" w:rsidRDefault="00AE23B0" w:rsidP="00AE23B0">
            <w:pPr>
              <w:rPr>
                <w:sz w:val="20"/>
                <w:szCs w:val="20"/>
              </w:rPr>
            </w:pPr>
            <w:r w:rsidRPr="00AA2053">
              <w:rPr>
                <w:rFonts w:hint="eastAsia"/>
                <w:sz w:val="20"/>
                <w:szCs w:val="20"/>
              </w:rPr>
              <w:t>フッタ</w:t>
            </w:r>
          </w:p>
        </w:tc>
      </w:tr>
    </w:tbl>
    <w:p w14:paraId="3CD7459F" w14:textId="77777777" w:rsidR="00CB1D80" w:rsidRPr="00AA2053" w:rsidRDefault="00CB1D80" w:rsidP="00CB1D80">
      <w:pPr>
        <w:ind w:left="420"/>
      </w:pPr>
    </w:p>
    <w:p w14:paraId="2996BEFA" w14:textId="77777777" w:rsidR="00CB1D80" w:rsidRPr="00AA2053" w:rsidRDefault="00CB1D80" w:rsidP="00CB1D80">
      <w:pPr>
        <w:ind w:left="420"/>
      </w:pPr>
    </w:p>
    <w:p w14:paraId="17294AF9" w14:textId="77777777" w:rsidR="00CB1D80" w:rsidRPr="00AA2053" w:rsidRDefault="00CB1D80" w:rsidP="00CB1D80">
      <w:pPr>
        <w:ind w:left="420"/>
      </w:pPr>
    </w:p>
    <w:p w14:paraId="262DF73E" w14:textId="77777777" w:rsidR="00CB1D80" w:rsidRPr="00AA2053" w:rsidRDefault="00CB1D80" w:rsidP="00CB1D80">
      <w:pPr>
        <w:ind w:left="420"/>
      </w:pPr>
    </w:p>
    <w:p w14:paraId="4C72D59F" w14:textId="77777777" w:rsidR="00CB1D80" w:rsidRPr="00AA2053" w:rsidRDefault="00CB1D80" w:rsidP="00CB1D80">
      <w:pPr>
        <w:ind w:left="420"/>
      </w:pPr>
    </w:p>
    <w:p w14:paraId="6C7A1544" w14:textId="77777777" w:rsidR="00CB1D80" w:rsidRPr="00AA2053" w:rsidRDefault="00CB1D80" w:rsidP="00CB1D80">
      <w:pPr>
        <w:ind w:left="420"/>
      </w:pPr>
    </w:p>
    <w:p w14:paraId="228ED01C" w14:textId="77777777" w:rsidR="00CB1D80" w:rsidRPr="00AA2053" w:rsidRDefault="00CB1D80" w:rsidP="00CB1D80">
      <w:pPr>
        <w:ind w:left="420"/>
      </w:pPr>
    </w:p>
    <w:p w14:paraId="5BD28621" w14:textId="77777777" w:rsidR="00CB1D80" w:rsidRPr="00AA2053" w:rsidRDefault="00CB1D80" w:rsidP="00CB1D80">
      <w:pPr>
        <w:ind w:left="420"/>
      </w:pPr>
    </w:p>
    <w:p w14:paraId="36709687" w14:textId="77777777" w:rsidR="00CB1D80" w:rsidRPr="00AA2053" w:rsidRDefault="00CB1D80" w:rsidP="00CB1D80">
      <w:pPr>
        <w:ind w:left="420"/>
      </w:pPr>
    </w:p>
    <w:p w14:paraId="184B7A29" w14:textId="77777777" w:rsidR="00CB1D80" w:rsidRPr="00AA2053" w:rsidRDefault="00CB1D80" w:rsidP="00CB1D80">
      <w:pPr>
        <w:ind w:firstLine="420"/>
      </w:pPr>
    </w:p>
    <w:p w14:paraId="229A2474" w14:textId="77777777" w:rsidR="00CB1D80" w:rsidRPr="00AA2053" w:rsidRDefault="00CB1D80" w:rsidP="00CB1D80">
      <w:pPr>
        <w:ind w:firstLine="420"/>
      </w:pPr>
    </w:p>
    <w:p w14:paraId="0E753A67" w14:textId="77777777" w:rsidR="00CB1D80" w:rsidRPr="00AA2053" w:rsidRDefault="00CB1D80" w:rsidP="00CB1D80">
      <w:pPr>
        <w:ind w:firstLine="420"/>
      </w:pPr>
    </w:p>
    <w:p w14:paraId="424E471A" w14:textId="5D60055A" w:rsidR="00CB1D80" w:rsidRPr="00AA2053" w:rsidRDefault="00CA67D5" w:rsidP="00CB1D80">
      <w:pPr>
        <w:ind w:firstLine="420"/>
      </w:pPr>
      <w:r w:rsidRPr="00AA2053">
        <w:rPr>
          <w:rFonts w:hint="eastAsia"/>
        </w:rPr>
        <w:t>15</w:t>
      </w:r>
      <w:r w:rsidR="00CB1D80" w:rsidRPr="00AA2053">
        <w:rPr>
          <w:rFonts w:hint="eastAsia"/>
        </w:rPr>
        <w:t>.13.4</w:t>
      </w:r>
      <w:r w:rsidR="00CB1D80" w:rsidRPr="00AA2053">
        <w:rPr>
          <w:rFonts w:hint="eastAsia"/>
        </w:rPr>
        <w:t xml:space="preserve">　</w:t>
      </w:r>
      <w:r w:rsidR="00CB1D80" w:rsidRPr="00AA2053">
        <w:rPr>
          <w:rFonts w:hint="eastAsia"/>
        </w:rPr>
        <w:t xml:space="preserve">Polling </w:t>
      </w:r>
      <w:r w:rsidR="00CB1D80" w:rsidRPr="00AA2053">
        <w:rPr>
          <w:rFonts w:ascii="Times New Roman" w:hAnsi="Times New Roman" w:hint="eastAsia"/>
          <w:szCs w:val="21"/>
        </w:rPr>
        <w:t>30</w:t>
      </w:r>
      <w:r w:rsidR="00CB1D80" w:rsidRPr="00AA2053">
        <w:rPr>
          <w:rFonts w:ascii="Times New Roman" w:hAnsi="Times New Roman" w:hint="eastAsia"/>
          <w:szCs w:val="21"/>
        </w:rPr>
        <w:t>分電力量</w:t>
      </w:r>
      <w:r w:rsidR="00CB1D80" w:rsidRPr="00AA2053">
        <w:rPr>
          <w:rFonts w:hint="eastAsia"/>
        </w:rPr>
        <w:t>要求に対する応答電文フォーマット</w:t>
      </w:r>
    </w:p>
    <w:p w14:paraId="500A8770" w14:textId="312F22CC" w:rsidR="00CB1D80" w:rsidRPr="00AA2053" w:rsidRDefault="008C4D1B" w:rsidP="00CB1D80">
      <w:pPr>
        <w:ind w:firstLine="630"/>
      </w:pPr>
      <w:r>
        <w:rPr>
          <w:rFonts w:hint="eastAsia"/>
        </w:rPr>
        <w:t>TJ3-NRF(</w:t>
      </w:r>
      <w:r>
        <w:rPr>
          <w:rFonts w:hint="eastAsia"/>
        </w:rPr>
        <w:t>仮</w:t>
      </w:r>
      <w:r>
        <w:rPr>
          <w:rFonts w:hint="eastAsia"/>
        </w:rPr>
        <w:t>)</w:t>
      </w:r>
      <w:r w:rsidR="00CB1D80" w:rsidRPr="00AA2053">
        <w:rPr>
          <w:rFonts w:hint="eastAsia"/>
        </w:rPr>
        <w:t>が</w:t>
      </w:r>
      <w:r w:rsidR="00455DD6" w:rsidRPr="00AA2053">
        <w:rPr>
          <w:rFonts w:hint="eastAsia"/>
        </w:rPr>
        <w:t>クラウド</w:t>
      </w:r>
      <w:r w:rsidR="00CB1D80" w:rsidRPr="00AA2053">
        <w:rPr>
          <w:rFonts w:hint="eastAsia"/>
        </w:rPr>
        <w:t>に返信送信する電文です。漏電電流値と接点情報を送信することで、漏電電流地と</w:t>
      </w:r>
    </w:p>
    <w:p w14:paraId="3EFAA91B" w14:textId="77777777" w:rsidR="00CB1D80" w:rsidRPr="00AA2053" w:rsidRDefault="00CB1D80" w:rsidP="00CB1D80">
      <w:pPr>
        <w:ind w:firstLine="630"/>
      </w:pPr>
      <w:r w:rsidRPr="00AA2053">
        <w:rPr>
          <w:rFonts w:hint="eastAsia"/>
        </w:rPr>
        <w:t>接点情報が判ります。</w:t>
      </w:r>
    </w:p>
    <w:p w14:paraId="3851E996" w14:textId="77777777" w:rsidR="001374BE" w:rsidRPr="00AA2053" w:rsidRDefault="001374BE" w:rsidP="001374BE">
      <w:pPr>
        <w:rPr>
          <w:vanish/>
        </w:rPr>
      </w:pPr>
    </w:p>
    <w:tbl>
      <w:tblPr>
        <w:tblpPr w:leftFromText="142" w:rightFromText="142" w:vertAnchor="text" w:horzAnchor="margin" w:tblpXSpec="center" w:tblpY="208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83"/>
        <w:gridCol w:w="2835"/>
        <w:gridCol w:w="4515"/>
      </w:tblGrid>
      <w:tr w:rsidR="00CB1D80" w:rsidRPr="00AA2053" w14:paraId="1229C3D4" w14:textId="77777777" w:rsidTr="001374BE">
        <w:tc>
          <w:tcPr>
            <w:tcW w:w="1683" w:type="dxa"/>
          </w:tcPr>
          <w:p w14:paraId="397AE82C" w14:textId="77777777" w:rsidR="00CB1D80" w:rsidRPr="00AA2053" w:rsidRDefault="00CB1D80" w:rsidP="001374BE">
            <w:r w:rsidRPr="00AA2053">
              <w:rPr>
                <w:rFonts w:hint="eastAsia"/>
              </w:rPr>
              <w:t>項目</w:t>
            </w:r>
          </w:p>
        </w:tc>
        <w:tc>
          <w:tcPr>
            <w:tcW w:w="2835" w:type="dxa"/>
          </w:tcPr>
          <w:p w14:paraId="3B29C12B" w14:textId="77777777" w:rsidR="00CB1D80" w:rsidRPr="00AA2053" w:rsidRDefault="00CB1D80" w:rsidP="001374BE">
            <w:r w:rsidRPr="00AA2053">
              <w:rPr>
                <w:rFonts w:hint="eastAsia"/>
              </w:rPr>
              <w:t>データ</w:t>
            </w:r>
          </w:p>
        </w:tc>
        <w:tc>
          <w:tcPr>
            <w:tcW w:w="4515" w:type="dxa"/>
          </w:tcPr>
          <w:p w14:paraId="4BE458A6" w14:textId="77777777" w:rsidR="00CB1D80" w:rsidRPr="00AA2053" w:rsidRDefault="00CB1D80" w:rsidP="001374BE">
            <w:r w:rsidRPr="00AA2053">
              <w:rPr>
                <w:rFonts w:hint="eastAsia"/>
              </w:rPr>
              <w:t>説明</w:t>
            </w:r>
          </w:p>
        </w:tc>
      </w:tr>
      <w:tr w:rsidR="00CB1D80" w:rsidRPr="00AA2053" w14:paraId="26722CFD" w14:textId="77777777" w:rsidTr="001374BE">
        <w:tc>
          <w:tcPr>
            <w:tcW w:w="1683" w:type="dxa"/>
          </w:tcPr>
          <w:p w14:paraId="674A6897" w14:textId="77777777" w:rsidR="00CB1D80" w:rsidRPr="00AA2053" w:rsidRDefault="00CB1D80" w:rsidP="001374BE">
            <w:pPr>
              <w:rPr>
                <w:szCs w:val="21"/>
              </w:rPr>
            </w:pPr>
            <w:r w:rsidRPr="00AA2053">
              <w:rPr>
                <w:rFonts w:hint="eastAsia"/>
                <w:szCs w:val="21"/>
              </w:rPr>
              <w:t>STX</w:t>
            </w:r>
          </w:p>
        </w:tc>
        <w:tc>
          <w:tcPr>
            <w:tcW w:w="2835" w:type="dxa"/>
          </w:tcPr>
          <w:p w14:paraId="2C9B5B1F" w14:textId="77777777" w:rsidR="00CB1D80" w:rsidRPr="00AA2053" w:rsidRDefault="00CB1D80" w:rsidP="001374BE">
            <w:pPr>
              <w:rPr>
                <w:szCs w:val="21"/>
              </w:rPr>
            </w:pPr>
            <w:r w:rsidRPr="00AA2053">
              <w:rPr>
                <w:rFonts w:hint="eastAsia"/>
                <w:szCs w:val="21"/>
              </w:rPr>
              <w:t>\x02</w:t>
            </w:r>
          </w:p>
        </w:tc>
        <w:tc>
          <w:tcPr>
            <w:tcW w:w="4515" w:type="dxa"/>
          </w:tcPr>
          <w:p w14:paraId="5F038E2D" w14:textId="77777777" w:rsidR="00CB1D80" w:rsidRPr="00AA2053" w:rsidRDefault="00CB1D80" w:rsidP="001374BE">
            <w:pPr>
              <w:rPr>
                <w:szCs w:val="21"/>
              </w:rPr>
            </w:pPr>
            <w:r w:rsidRPr="00AA2053">
              <w:rPr>
                <w:rFonts w:hint="eastAsia"/>
                <w:szCs w:val="21"/>
              </w:rPr>
              <w:t>ヘッダ</w:t>
            </w:r>
          </w:p>
        </w:tc>
      </w:tr>
      <w:tr w:rsidR="00AE23B0" w:rsidRPr="00AA2053" w14:paraId="6813DDFB" w14:textId="77777777" w:rsidTr="001374BE">
        <w:tc>
          <w:tcPr>
            <w:tcW w:w="1683" w:type="dxa"/>
          </w:tcPr>
          <w:p w14:paraId="26D269DC" w14:textId="77777777" w:rsidR="00AE23B0" w:rsidRDefault="00AE23B0" w:rsidP="00AE23B0">
            <w:pPr>
              <w:jc w:val="left"/>
              <w:rPr>
                <w:sz w:val="18"/>
                <w:szCs w:val="18"/>
              </w:rPr>
            </w:pPr>
            <w:r>
              <w:rPr>
                <w:sz w:val="18"/>
                <w:szCs w:val="18"/>
              </w:rPr>
              <w:t>P</w:t>
            </w:r>
            <w:r>
              <w:rPr>
                <w:rFonts w:hint="eastAsia"/>
                <w:sz w:val="18"/>
                <w:szCs w:val="18"/>
              </w:rPr>
              <w:t>eripheral</w:t>
            </w:r>
          </w:p>
          <w:p w14:paraId="7133F363" w14:textId="77777777" w:rsidR="00AE23B0" w:rsidRPr="00AA2053" w:rsidRDefault="00AE23B0" w:rsidP="00AE23B0">
            <w:pPr>
              <w:rPr>
                <w:sz w:val="20"/>
                <w:szCs w:val="20"/>
              </w:rPr>
            </w:pPr>
            <w:r w:rsidRPr="00AA2053">
              <w:rPr>
                <w:rFonts w:hint="eastAsia"/>
                <w:sz w:val="20"/>
                <w:szCs w:val="20"/>
              </w:rPr>
              <w:t>端末名称</w:t>
            </w:r>
          </w:p>
          <w:p w14:paraId="0534BB2F" w14:textId="4F486187" w:rsidR="00AE23B0" w:rsidRPr="00AA2053" w:rsidRDefault="00AE23B0" w:rsidP="00AE23B0">
            <w:pPr>
              <w:rPr>
                <w:color w:val="0000FF"/>
                <w:sz w:val="20"/>
                <w:szCs w:val="20"/>
              </w:rPr>
            </w:pPr>
          </w:p>
        </w:tc>
        <w:tc>
          <w:tcPr>
            <w:tcW w:w="2835" w:type="dxa"/>
          </w:tcPr>
          <w:p w14:paraId="1CEBA5FA" w14:textId="77777777" w:rsidR="00AE23B0" w:rsidRPr="00AA2053" w:rsidRDefault="00AE23B0" w:rsidP="00AE23B0">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52FDA24F" w14:textId="174B2C3C" w:rsidR="00AE23B0" w:rsidRPr="00AA2053" w:rsidRDefault="00AE23B0" w:rsidP="00AE23B0">
            <w:pPr>
              <w:rPr>
                <w:color w:val="0000FF"/>
                <w:sz w:val="20"/>
                <w:szCs w:val="20"/>
              </w:rPr>
            </w:pPr>
            <w:proofErr w:type="spellStart"/>
            <w:r>
              <w:rPr>
                <w:rFonts w:hint="eastAsia"/>
                <w:sz w:val="18"/>
                <w:szCs w:val="18"/>
              </w:rPr>
              <w:t>Peri</w:t>
            </w:r>
            <w:r w:rsidRPr="00AA2053">
              <w:rPr>
                <w:sz w:val="18"/>
                <w:szCs w:val="18"/>
              </w:rPr>
              <w:t>id</w:t>
            </w:r>
            <w:proofErr w:type="spellEnd"/>
          </w:p>
        </w:tc>
        <w:tc>
          <w:tcPr>
            <w:tcW w:w="4515" w:type="dxa"/>
          </w:tcPr>
          <w:p w14:paraId="46D192D6" w14:textId="77777777" w:rsidR="00AE23B0" w:rsidRDefault="00AE23B0" w:rsidP="00AE23B0">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70FAF1E8" w14:textId="77777777" w:rsidR="00AE23B0" w:rsidRDefault="00AE23B0" w:rsidP="00AE23B0">
            <w:pPr>
              <w:jc w:val="left"/>
              <w:rPr>
                <w:sz w:val="18"/>
                <w:szCs w:val="18"/>
              </w:rPr>
            </w:pPr>
            <w:r>
              <w:rPr>
                <w:rFonts w:hint="eastAsia"/>
                <w:sz w:val="18"/>
                <w:szCs w:val="18"/>
              </w:rPr>
              <w:t>Central</w:t>
            </w:r>
            <w:r>
              <w:rPr>
                <w:rFonts w:hint="eastAsia"/>
                <w:sz w:val="18"/>
                <w:szCs w:val="18"/>
              </w:rPr>
              <w:t>自身が送信する場合は、</w:t>
            </w:r>
          </w:p>
          <w:p w14:paraId="67489F4B" w14:textId="661F4D23" w:rsidR="00AE23B0" w:rsidRPr="00AA2053" w:rsidRDefault="00AE23B0" w:rsidP="00AE23B0">
            <w:pPr>
              <w:rPr>
                <w:color w:val="0000FF"/>
                <w:sz w:val="20"/>
                <w:szCs w:val="20"/>
              </w:rPr>
            </w:pPr>
            <w:proofErr w:type="spellStart"/>
            <w:r>
              <w:rPr>
                <w:rFonts w:hint="eastAsia"/>
                <w:sz w:val="18"/>
                <w:szCs w:val="18"/>
              </w:rPr>
              <w:t>MainID</w:t>
            </w:r>
            <w:proofErr w:type="spellEnd"/>
            <w:r>
              <w:rPr>
                <w:rFonts w:hint="eastAsia"/>
                <w:sz w:val="18"/>
                <w:szCs w:val="18"/>
              </w:rPr>
              <w:t>を登録</w:t>
            </w:r>
          </w:p>
        </w:tc>
      </w:tr>
      <w:tr w:rsidR="00AE23B0" w:rsidRPr="00AA2053" w14:paraId="519E9A82" w14:textId="77777777" w:rsidTr="001374BE">
        <w:tc>
          <w:tcPr>
            <w:tcW w:w="1683" w:type="dxa"/>
          </w:tcPr>
          <w:p w14:paraId="5D37C8F0" w14:textId="77777777" w:rsidR="00AE23B0" w:rsidRPr="00AA2053" w:rsidRDefault="00AE23B0" w:rsidP="00AE23B0">
            <w:pPr>
              <w:rPr>
                <w:szCs w:val="21"/>
              </w:rPr>
            </w:pPr>
            <w:r w:rsidRPr="00AA2053">
              <w:rPr>
                <w:rFonts w:hint="eastAsia"/>
                <w:szCs w:val="21"/>
              </w:rPr>
              <w:t>識別コード</w:t>
            </w:r>
          </w:p>
        </w:tc>
        <w:tc>
          <w:tcPr>
            <w:tcW w:w="2835" w:type="dxa"/>
          </w:tcPr>
          <w:p w14:paraId="40248876" w14:textId="77777777" w:rsidR="00AE23B0" w:rsidRPr="00AA2053" w:rsidRDefault="00AE23B0" w:rsidP="00AE23B0">
            <w:pPr>
              <w:rPr>
                <w:szCs w:val="21"/>
              </w:rPr>
            </w:pPr>
            <w:r w:rsidRPr="00AA2053">
              <w:rPr>
                <w:rFonts w:hint="eastAsia"/>
                <w:szCs w:val="21"/>
              </w:rPr>
              <w:t>2</w:t>
            </w:r>
            <w:r w:rsidRPr="00AA2053">
              <w:rPr>
                <w:rFonts w:hint="eastAsia"/>
                <w:szCs w:val="21"/>
              </w:rPr>
              <w:t>バイトの</w:t>
            </w:r>
            <w:r w:rsidRPr="00AA2053">
              <w:rPr>
                <w:rFonts w:hint="eastAsia"/>
                <w:szCs w:val="21"/>
              </w:rPr>
              <w:t>ASCII</w:t>
            </w:r>
            <w:r w:rsidRPr="00AA2053">
              <w:rPr>
                <w:rFonts w:hint="eastAsia"/>
                <w:szCs w:val="21"/>
              </w:rPr>
              <w:t>データ</w:t>
            </w:r>
          </w:p>
          <w:p w14:paraId="5493F893" w14:textId="77777777" w:rsidR="00AE23B0" w:rsidRPr="00AA2053" w:rsidRDefault="00AE23B0" w:rsidP="00AE23B0">
            <w:pPr>
              <w:rPr>
                <w:szCs w:val="21"/>
              </w:rPr>
            </w:pPr>
            <w:r w:rsidRPr="00AA2053">
              <w:rPr>
                <w:rFonts w:hint="eastAsia"/>
                <w:szCs w:val="21"/>
              </w:rPr>
              <w:t>‘</w:t>
            </w:r>
            <w:r w:rsidRPr="00AA2053">
              <w:rPr>
                <w:rFonts w:hint="eastAsia"/>
                <w:szCs w:val="21"/>
              </w:rPr>
              <w:t>PN</w:t>
            </w:r>
            <w:r w:rsidRPr="00AA2053">
              <w:rPr>
                <w:rFonts w:hint="eastAsia"/>
                <w:szCs w:val="21"/>
              </w:rPr>
              <w:t>’</w:t>
            </w:r>
          </w:p>
        </w:tc>
        <w:tc>
          <w:tcPr>
            <w:tcW w:w="4515" w:type="dxa"/>
          </w:tcPr>
          <w:p w14:paraId="4BB3F3D9" w14:textId="77777777" w:rsidR="00AE23B0" w:rsidRPr="00AA2053" w:rsidRDefault="00AE23B0" w:rsidP="00AE23B0">
            <w:pPr>
              <w:rPr>
                <w:szCs w:val="21"/>
              </w:rPr>
            </w:pPr>
            <w:r w:rsidRPr="00AA2053">
              <w:rPr>
                <w:rFonts w:hint="eastAsia"/>
                <w:sz w:val="20"/>
                <w:szCs w:val="20"/>
              </w:rPr>
              <w:t xml:space="preserve">Polling </w:t>
            </w:r>
            <w:r w:rsidRPr="00AA2053">
              <w:rPr>
                <w:rFonts w:ascii="Times New Roman" w:hAnsi="Times New Roman" w:hint="eastAsia"/>
                <w:sz w:val="20"/>
                <w:szCs w:val="20"/>
              </w:rPr>
              <w:t>30</w:t>
            </w:r>
            <w:r w:rsidRPr="00AA2053">
              <w:rPr>
                <w:rFonts w:ascii="Times New Roman" w:hAnsi="Times New Roman" w:hint="eastAsia"/>
                <w:sz w:val="20"/>
                <w:szCs w:val="20"/>
              </w:rPr>
              <w:t>分電力量</w:t>
            </w:r>
            <w:r w:rsidRPr="00AA2053">
              <w:rPr>
                <w:rFonts w:hint="eastAsia"/>
                <w:sz w:val="20"/>
                <w:szCs w:val="20"/>
              </w:rPr>
              <w:t>要求</w:t>
            </w:r>
          </w:p>
        </w:tc>
      </w:tr>
      <w:tr w:rsidR="00AE23B0" w:rsidRPr="00AA2053" w14:paraId="0A351F08" w14:textId="77777777" w:rsidTr="001374BE">
        <w:tc>
          <w:tcPr>
            <w:tcW w:w="1683" w:type="dxa"/>
          </w:tcPr>
          <w:p w14:paraId="4C9A3C6D" w14:textId="77777777" w:rsidR="00AE23B0" w:rsidRPr="00AA2053" w:rsidRDefault="00AE23B0" w:rsidP="00AE23B0">
            <w:pPr>
              <w:rPr>
                <w:szCs w:val="21"/>
              </w:rPr>
            </w:pPr>
            <w:r w:rsidRPr="00AA2053">
              <w:rPr>
                <w:rFonts w:hint="eastAsia"/>
                <w:szCs w:val="21"/>
              </w:rPr>
              <w:t>電文番号</w:t>
            </w:r>
          </w:p>
        </w:tc>
        <w:tc>
          <w:tcPr>
            <w:tcW w:w="2835" w:type="dxa"/>
          </w:tcPr>
          <w:p w14:paraId="540CFB36" w14:textId="77777777" w:rsidR="00AE23B0" w:rsidRPr="00AA2053" w:rsidRDefault="00AE23B0" w:rsidP="00AE23B0">
            <w:pPr>
              <w:rPr>
                <w:szCs w:val="21"/>
              </w:rPr>
            </w:pPr>
            <w:r w:rsidRPr="00AA2053">
              <w:rPr>
                <w:rFonts w:hint="eastAsia"/>
                <w:szCs w:val="21"/>
              </w:rPr>
              <w:t>2</w:t>
            </w:r>
            <w:r w:rsidRPr="00AA2053">
              <w:rPr>
                <w:rFonts w:hint="eastAsia"/>
                <w:szCs w:val="21"/>
              </w:rPr>
              <w:t>バイトの</w:t>
            </w:r>
            <w:r w:rsidRPr="00AA2053">
              <w:rPr>
                <w:rFonts w:hint="eastAsia"/>
                <w:szCs w:val="21"/>
              </w:rPr>
              <w:t>ASCII10</w:t>
            </w:r>
            <w:r w:rsidRPr="00AA2053">
              <w:rPr>
                <w:rFonts w:hint="eastAsia"/>
                <w:szCs w:val="21"/>
              </w:rPr>
              <w:t>進数</w:t>
            </w:r>
          </w:p>
          <w:p w14:paraId="110E29C0" w14:textId="77777777" w:rsidR="00AE23B0" w:rsidRPr="00AA2053" w:rsidRDefault="00AE23B0" w:rsidP="00AE23B0">
            <w:pPr>
              <w:rPr>
                <w:szCs w:val="21"/>
              </w:rPr>
            </w:pPr>
            <w:r w:rsidRPr="00AA2053">
              <w:rPr>
                <w:rFonts w:hint="eastAsia"/>
                <w:szCs w:val="21"/>
              </w:rPr>
              <w:t>‘</w:t>
            </w:r>
            <w:r w:rsidRPr="00AA2053">
              <w:rPr>
                <w:rFonts w:hint="eastAsia"/>
                <w:szCs w:val="21"/>
              </w:rPr>
              <w:t>00</w:t>
            </w:r>
            <w:r w:rsidRPr="00AA2053">
              <w:rPr>
                <w:rFonts w:hint="eastAsia"/>
                <w:szCs w:val="21"/>
              </w:rPr>
              <w:t>’～‘</w:t>
            </w:r>
            <w:r w:rsidRPr="00AA2053">
              <w:rPr>
                <w:rFonts w:hint="eastAsia"/>
                <w:szCs w:val="21"/>
              </w:rPr>
              <w:t>99</w:t>
            </w:r>
            <w:r w:rsidRPr="00AA2053">
              <w:rPr>
                <w:rFonts w:hint="eastAsia"/>
                <w:szCs w:val="21"/>
              </w:rPr>
              <w:t>’</w:t>
            </w:r>
          </w:p>
        </w:tc>
        <w:tc>
          <w:tcPr>
            <w:tcW w:w="4515" w:type="dxa"/>
          </w:tcPr>
          <w:p w14:paraId="67646A23" w14:textId="51C3B3F1" w:rsidR="00AE23B0" w:rsidRPr="00AA2053" w:rsidRDefault="00AE23B0" w:rsidP="00AE23B0">
            <w:pPr>
              <w:rPr>
                <w:szCs w:val="21"/>
              </w:rPr>
            </w:pPr>
            <w:r w:rsidRPr="00AA2053">
              <w:rPr>
                <w:rFonts w:hint="eastAsia"/>
                <w:szCs w:val="21"/>
              </w:rPr>
              <w:t>クラウドで管理するシリアル連番</w:t>
            </w:r>
          </w:p>
          <w:p w14:paraId="1248B42F" w14:textId="77777777" w:rsidR="00AE23B0" w:rsidRPr="00AA2053" w:rsidRDefault="00AE23B0" w:rsidP="00AE23B0">
            <w:pPr>
              <w:rPr>
                <w:szCs w:val="21"/>
              </w:rPr>
            </w:pPr>
            <w:r w:rsidRPr="00AA2053">
              <w:rPr>
                <w:rFonts w:hint="eastAsia"/>
                <w:szCs w:val="21"/>
              </w:rPr>
              <w:t>‘</w:t>
            </w:r>
            <w:r w:rsidRPr="00AA2053">
              <w:rPr>
                <w:rFonts w:hint="eastAsia"/>
                <w:szCs w:val="21"/>
              </w:rPr>
              <w:t>00</w:t>
            </w:r>
            <w:r w:rsidRPr="00AA2053">
              <w:rPr>
                <w:rFonts w:hint="eastAsia"/>
                <w:szCs w:val="21"/>
              </w:rPr>
              <w:t>’から‘</w:t>
            </w:r>
            <w:r w:rsidRPr="00AA2053">
              <w:rPr>
                <w:rFonts w:hint="eastAsia"/>
                <w:szCs w:val="21"/>
              </w:rPr>
              <w:t>99</w:t>
            </w:r>
            <w:r w:rsidRPr="00AA2053">
              <w:rPr>
                <w:rFonts w:hint="eastAsia"/>
                <w:szCs w:val="21"/>
              </w:rPr>
              <w:t>’のランダム値</w:t>
            </w:r>
          </w:p>
        </w:tc>
      </w:tr>
      <w:tr w:rsidR="00AE23B0" w:rsidRPr="00AA2053" w14:paraId="3B8B1D5C" w14:textId="77777777" w:rsidTr="001374BE">
        <w:tc>
          <w:tcPr>
            <w:tcW w:w="1683" w:type="dxa"/>
          </w:tcPr>
          <w:p w14:paraId="644B40E6" w14:textId="412EFB5D" w:rsidR="00AE23B0" w:rsidRPr="00AA2053" w:rsidRDefault="00AE23B0" w:rsidP="00AE23B0">
            <w:pPr>
              <w:rPr>
                <w:szCs w:val="21"/>
              </w:rPr>
            </w:pPr>
            <w:r w:rsidRPr="00AA2053">
              <w:rPr>
                <w:rFonts w:hint="eastAsia"/>
                <w:sz w:val="20"/>
                <w:szCs w:val="20"/>
              </w:rPr>
              <w:t>端末番号</w:t>
            </w:r>
          </w:p>
        </w:tc>
        <w:tc>
          <w:tcPr>
            <w:tcW w:w="2835" w:type="dxa"/>
          </w:tcPr>
          <w:p w14:paraId="426DE358" w14:textId="77777777" w:rsidR="00AE23B0" w:rsidRPr="00AA2053" w:rsidRDefault="00AE23B0" w:rsidP="00AE23B0">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3605ABFF" w14:textId="0CB78887" w:rsidR="00AE23B0" w:rsidRPr="00AA2053" w:rsidRDefault="00AE23B0" w:rsidP="00AE23B0">
            <w:pPr>
              <w:rPr>
                <w:szCs w:val="21"/>
              </w:rPr>
            </w:pPr>
            <w:proofErr w:type="spellStart"/>
            <w:r w:rsidRPr="00AA2053">
              <w:rPr>
                <w:rFonts w:hint="eastAsia"/>
                <w:sz w:val="20"/>
                <w:szCs w:val="20"/>
              </w:rPr>
              <w:t>n</w:t>
            </w:r>
            <w:r w:rsidRPr="00AA2053">
              <w:rPr>
                <w:sz w:val="20"/>
                <w:szCs w:val="20"/>
              </w:rPr>
              <w:t>n</w:t>
            </w:r>
            <w:proofErr w:type="spellEnd"/>
          </w:p>
        </w:tc>
        <w:tc>
          <w:tcPr>
            <w:tcW w:w="4515" w:type="dxa"/>
          </w:tcPr>
          <w:p w14:paraId="77FD698C" w14:textId="77777777" w:rsidR="00AE23B0" w:rsidRPr="00AA2053" w:rsidRDefault="00AE23B0" w:rsidP="00AE23B0">
            <w:pPr>
              <w:rPr>
                <w:sz w:val="20"/>
                <w:szCs w:val="20"/>
              </w:rPr>
            </w:pPr>
            <w:r w:rsidRPr="00AA2053">
              <w:rPr>
                <w:rFonts w:hint="eastAsia"/>
                <w:sz w:val="20"/>
                <w:szCs w:val="20"/>
              </w:rPr>
              <w:t>端末の番号</w:t>
            </w:r>
          </w:p>
          <w:p w14:paraId="12A41375" w14:textId="4FC71D24" w:rsidR="00AE23B0" w:rsidRPr="00AA2053" w:rsidRDefault="00AE23B0" w:rsidP="00AE23B0">
            <w:pPr>
              <w:rPr>
                <w:szCs w:val="21"/>
              </w:rPr>
            </w:pPr>
            <w:r w:rsidRPr="00AA2053">
              <w:rPr>
                <w:rFonts w:hint="eastAsia"/>
                <w:sz w:val="20"/>
                <w:szCs w:val="20"/>
              </w:rPr>
              <w:t>‘</w:t>
            </w:r>
            <w:r w:rsidRPr="00AA2053">
              <w:rPr>
                <w:rFonts w:hint="eastAsia"/>
                <w:sz w:val="20"/>
                <w:szCs w:val="20"/>
              </w:rPr>
              <w:t>00</w:t>
            </w:r>
            <w:r w:rsidRPr="00AA2053">
              <w:rPr>
                <w:rFonts w:hint="eastAsia"/>
                <w:sz w:val="20"/>
                <w:szCs w:val="20"/>
              </w:rPr>
              <w:t>’</w:t>
            </w:r>
            <w:r>
              <w:rPr>
                <w:rFonts w:hint="eastAsia"/>
                <w:sz w:val="20"/>
                <w:szCs w:val="20"/>
              </w:rPr>
              <w:t>(Central)</w:t>
            </w:r>
            <w:r>
              <w:rPr>
                <w:rFonts w:hint="eastAsia"/>
                <w:sz w:val="20"/>
                <w:szCs w:val="20"/>
              </w:rPr>
              <w:t>～</w:t>
            </w:r>
            <w:r w:rsidRPr="00AA2053">
              <w:rPr>
                <w:rFonts w:hint="eastAsia"/>
                <w:sz w:val="20"/>
                <w:szCs w:val="20"/>
              </w:rPr>
              <w:t>‘</w:t>
            </w:r>
            <w:r>
              <w:rPr>
                <w:rFonts w:hint="eastAsia"/>
                <w:sz w:val="20"/>
                <w:szCs w:val="20"/>
              </w:rPr>
              <w:t>99</w:t>
            </w:r>
            <w:r w:rsidRPr="00AA2053">
              <w:rPr>
                <w:rFonts w:hint="eastAsia"/>
                <w:sz w:val="20"/>
                <w:szCs w:val="20"/>
              </w:rPr>
              <w:t>’</w:t>
            </w:r>
          </w:p>
        </w:tc>
      </w:tr>
      <w:tr w:rsidR="00AE23B0" w:rsidRPr="00AA2053" w14:paraId="2BBFC1F2" w14:textId="77777777" w:rsidTr="001374BE">
        <w:tc>
          <w:tcPr>
            <w:tcW w:w="1683" w:type="dxa"/>
          </w:tcPr>
          <w:p w14:paraId="24B5BC88" w14:textId="77777777" w:rsidR="00AE23B0" w:rsidRPr="00A977C4" w:rsidRDefault="00AE23B0" w:rsidP="00AE23B0">
            <w:pPr>
              <w:jc w:val="left"/>
              <w:rPr>
                <w:sz w:val="18"/>
                <w:szCs w:val="18"/>
              </w:rPr>
            </w:pPr>
            <w:r w:rsidRPr="00A977C4">
              <w:rPr>
                <w:rFonts w:hint="eastAsia"/>
                <w:sz w:val="18"/>
                <w:szCs w:val="18"/>
              </w:rPr>
              <w:t>Central</w:t>
            </w:r>
          </w:p>
          <w:p w14:paraId="62F2328E" w14:textId="6B0E67B3" w:rsidR="00AE23B0" w:rsidRPr="00A977C4" w:rsidRDefault="00AE23B0" w:rsidP="00AE23B0">
            <w:pPr>
              <w:rPr>
                <w:szCs w:val="21"/>
              </w:rPr>
            </w:pPr>
            <w:r w:rsidRPr="00A977C4">
              <w:rPr>
                <w:rFonts w:hint="eastAsia"/>
                <w:sz w:val="18"/>
                <w:szCs w:val="18"/>
              </w:rPr>
              <w:t>端末番号</w:t>
            </w:r>
          </w:p>
        </w:tc>
        <w:tc>
          <w:tcPr>
            <w:tcW w:w="2835" w:type="dxa"/>
          </w:tcPr>
          <w:p w14:paraId="22AD2402" w14:textId="77777777" w:rsidR="00AE23B0" w:rsidRPr="00A977C4" w:rsidRDefault="00AE23B0" w:rsidP="00AE23B0">
            <w:pPr>
              <w:rPr>
                <w:sz w:val="20"/>
                <w:szCs w:val="20"/>
              </w:rPr>
            </w:pPr>
            <w:r w:rsidRPr="00A977C4">
              <w:rPr>
                <w:rFonts w:hint="eastAsia"/>
                <w:sz w:val="20"/>
                <w:szCs w:val="20"/>
              </w:rPr>
              <w:t>6</w:t>
            </w:r>
            <w:r w:rsidRPr="00A977C4">
              <w:rPr>
                <w:rFonts w:hint="eastAsia"/>
                <w:sz w:val="20"/>
                <w:szCs w:val="20"/>
              </w:rPr>
              <w:t>バイトの</w:t>
            </w:r>
            <w:r w:rsidRPr="00A977C4">
              <w:rPr>
                <w:rFonts w:hint="eastAsia"/>
                <w:sz w:val="20"/>
                <w:szCs w:val="20"/>
              </w:rPr>
              <w:t>ASCII</w:t>
            </w:r>
            <w:r w:rsidRPr="00A977C4">
              <w:rPr>
                <w:rFonts w:hint="eastAsia"/>
                <w:sz w:val="20"/>
                <w:szCs w:val="20"/>
              </w:rPr>
              <w:t>データ</w:t>
            </w:r>
          </w:p>
          <w:p w14:paraId="008A4D27" w14:textId="674B1C71" w:rsidR="00AE23B0" w:rsidRPr="00A977C4" w:rsidRDefault="00AE23B0" w:rsidP="00AE23B0">
            <w:pPr>
              <w:rPr>
                <w:szCs w:val="21"/>
              </w:rPr>
            </w:pPr>
            <w:proofErr w:type="spellStart"/>
            <w:r w:rsidRPr="00A977C4">
              <w:rPr>
                <w:rFonts w:hint="eastAsia"/>
                <w:sz w:val="18"/>
                <w:szCs w:val="18"/>
              </w:rPr>
              <w:t>main</w:t>
            </w:r>
            <w:r w:rsidRPr="00A977C4">
              <w:rPr>
                <w:sz w:val="18"/>
                <w:szCs w:val="18"/>
              </w:rPr>
              <w:t>id</w:t>
            </w:r>
            <w:proofErr w:type="spellEnd"/>
          </w:p>
        </w:tc>
        <w:tc>
          <w:tcPr>
            <w:tcW w:w="4515" w:type="dxa"/>
          </w:tcPr>
          <w:p w14:paraId="478F1256" w14:textId="77777777" w:rsidR="00AE23B0" w:rsidRPr="00A977C4" w:rsidRDefault="00AE23B0" w:rsidP="00AE23B0">
            <w:pPr>
              <w:jc w:val="left"/>
              <w:rPr>
                <w:sz w:val="18"/>
                <w:szCs w:val="18"/>
              </w:rPr>
            </w:pPr>
            <w:r w:rsidRPr="00A977C4">
              <w:rPr>
                <w:sz w:val="18"/>
                <w:szCs w:val="18"/>
              </w:rPr>
              <w:t>設定された本器の端末名称</w:t>
            </w:r>
          </w:p>
          <w:p w14:paraId="54BE834B" w14:textId="56BF4DAD" w:rsidR="00AE23B0" w:rsidRPr="00A977C4" w:rsidRDefault="00AE23B0" w:rsidP="00AE23B0">
            <w:pPr>
              <w:rPr>
                <w:szCs w:val="21"/>
              </w:rPr>
            </w:pPr>
            <w:r w:rsidRPr="00A977C4">
              <w:rPr>
                <w:rFonts w:hint="eastAsia"/>
                <w:sz w:val="18"/>
                <w:szCs w:val="18"/>
              </w:rPr>
              <w:t>Central</w:t>
            </w:r>
            <w:r w:rsidRPr="00A977C4">
              <w:rPr>
                <w:rFonts w:hint="eastAsia"/>
                <w:sz w:val="18"/>
                <w:szCs w:val="18"/>
              </w:rPr>
              <w:t>の</w:t>
            </w:r>
            <w:r w:rsidRPr="00A977C4">
              <w:rPr>
                <w:sz w:val="18"/>
                <w:szCs w:val="18"/>
              </w:rPr>
              <w:t>MAIN ID</w:t>
            </w:r>
          </w:p>
        </w:tc>
      </w:tr>
      <w:tr w:rsidR="00AE23B0" w:rsidRPr="00AA2053" w14:paraId="0D87B0D5" w14:textId="77777777" w:rsidTr="001374BE">
        <w:tc>
          <w:tcPr>
            <w:tcW w:w="1683" w:type="dxa"/>
          </w:tcPr>
          <w:p w14:paraId="32F432F9" w14:textId="77777777" w:rsidR="00AE23B0" w:rsidRPr="00A977C4" w:rsidRDefault="00AE23B0" w:rsidP="00AE23B0">
            <w:pPr>
              <w:rPr>
                <w:sz w:val="20"/>
                <w:szCs w:val="20"/>
              </w:rPr>
            </w:pPr>
            <w:r w:rsidRPr="00A977C4">
              <w:rPr>
                <w:rFonts w:ascii="ＭＳ ゴシック" w:eastAsia="ＭＳ ゴシック" w:hAnsi="ＭＳ ゴシック" w:hint="eastAsia"/>
                <w:szCs w:val="21"/>
              </w:rPr>
              <w:t>年</w:t>
            </w:r>
          </w:p>
        </w:tc>
        <w:tc>
          <w:tcPr>
            <w:tcW w:w="2835" w:type="dxa"/>
          </w:tcPr>
          <w:p w14:paraId="5D5455B8" w14:textId="77777777" w:rsidR="00AE23B0" w:rsidRPr="00A977C4" w:rsidRDefault="00AE23B0" w:rsidP="00AE23B0">
            <w:pPr>
              <w:rPr>
                <w:sz w:val="20"/>
                <w:szCs w:val="20"/>
              </w:rPr>
            </w:pPr>
            <w:r w:rsidRPr="00A977C4">
              <w:rPr>
                <w:rFonts w:hint="eastAsia"/>
                <w:sz w:val="20"/>
                <w:szCs w:val="20"/>
              </w:rPr>
              <w:t>2</w:t>
            </w:r>
            <w:r w:rsidRPr="00A977C4">
              <w:rPr>
                <w:rFonts w:hint="eastAsia"/>
                <w:sz w:val="20"/>
                <w:szCs w:val="20"/>
              </w:rPr>
              <w:t>バイトの</w:t>
            </w:r>
            <w:r w:rsidRPr="00A977C4">
              <w:rPr>
                <w:rFonts w:hint="eastAsia"/>
                <w:sz w:val="20"/>
                <w:szCs w:val="20"/>
              </w:rPr>
              <w:t>ASCII10</w:t>
            </w:r>
            <w:r w:rsidRPr="00A977C4">
              <w:rPr>
                <w:rFonts w:hint="eastAsia"/>
                <w:sz w:val="20"/>
                <w:szCs w:val="20"/>
              </w:rPr>
              <w:t>進数</w:t>
            </w:r>
          </w:p>
          <w:p w14:paraId="076956D4" w14:textId="77777777" w:rsidR="00AE23B0" w:rsidRPr="00A977C4" w:rsidRDefault="00AE23B0" w:rsidP="00AE23B0">
            <w:pPr>
              <w:rPr>
                <w:sz w:val="20"/>
                <w:szCs w:val="20"/>
              </w:rPr>
            </w:pPr>
            <w:r w:rsidRPr="00A977C4">
              <w:rPr>
                <w:rFonts w:hint="eastAsia"/>
                <w:sz w:val="20"/>
                <w:szCs w:val="20"/>
              </w:rPr>
              <w:t>‘</w:t>
            </w:r>
            <w:r w:rsidRPr="00A977C4">
              <w:rPr>
                <w:rFonts w:hint="eastAsia"/>
                <w:sz w:val="20"/>
                <w:szCs w:val="20"/>
              </w:rPr>
              <w:t>01</w:t>
            </w:r>
            <w:r w:rsidRPr="00A977C4">
              <w:rPr>
                <w:rFonts w:hint="eastAsia"/>
                <w:sz w:val="20"/>
                <w:szCs w:val="20"/>
              </w:rPr>
              <w:t>’～‘</w:t>
            </w:r>
            <w:r w:rsidRPr="00A977C4">
              <w:rPr>
                <w:rFonts w:hint="eastAsia"/>
                <w:sz w:val="20"/>
                <w:szCs w:val="20"/>
              </w:rPr>
              <w:t>99</w:t>
            </w:r>
            <w:r w:rsidRPr="00A977C4">
              <w:rPr>
                <w:rFonts w:hint="eastAsia"/>
                <w:sz w:val="20"/>
                <w:szCs w:val="20"/>
              </w:rPr>
              <w:t>’</w:t>
            </w:r>
          </w:p>
        </w:tc>
        <w:tc>
          <w:tcPr>
            <w:tcW w:w="4515" w:type="dxa"/>
          </w:tcPr>
          <w:p w14:paraId="6F34B477" w14:textId="77777777" w:rsidR="00AE23B0" w:rsidRPr="00A977C4" w:rsidRDefault="00AE23B0" w:rsidP="00AE23B0">
            <w:pPr>
              <w:rPr>
                <w:sz w:val="20"/>
                <w:szCs w:val="20"/>
              </w:rPr>
            </w:pPr>
            <w:r w:rsidRPr="00A977C4">
              <w:rPr>
                <w:rFonts w:hint="eastAsia"/>
                <w:sz w:val="20"/>
                <w:szCs w:val="20"/>
              </w:rPr>
              <w:t>西暦の下</w:t>
            </w:r>
            <w:r w:rsidRPr="00A977C4">
              <w:rPr>
                <w:rFonts w:hint="eastAsia"/>
                <w:sz w:val="20"/>
                <w:szCs w:val="20"/>
              </w:rPr>
              <w:t>2</w:t>
            </w:r>
            <w:r w:rsidRPr="00A977C4">
              <w:rPr>
                <w:rFonts w:hint="eastAsia"/>
                <w:sz w:val="20"/>
                <w:szCs w:val="20"/>
              </w:rPr>
              <w:t>桁　（</w:t>
            </w:r>
            <w:r w:rsidRPr="00A977C4">
              <w:rPr>
                <w:rFonts w:hint="eastAsia"/>
                <w:sz w:val="20"/>
                <w:szCs w:val="20"/>
              </w:rPr>
              <w:t>2016</w:t>
            </w:r>
            <w:r w:rsidRPr="00A977C4">
              <w:rPr>
                <w:rFonts w:hint="eastAsia"/>
                <w:sz w:val="20"/>
                <w:szCs w:val="20"/>
              </w:rPr>
              <w:t>年→</w:t>
            </w:r>
            <w:r w:rsidRPr="00A977C4">
              <w:rPr>
                <w:rFonts w:hint="eastAsia"/>
                <w:sz w:val="20"/>
                <w:szCs w:val="20"/>
              </w:rPr>
              <w:t>16</w:t>
            </w:r>
            <w:r w:rsidRPr="00A977C4">
              <w:rPr>
                <w:rFonts w:hint="eastAsia"/>
                <w:sz w:val="20"/>
                <w:szCs w:val="20"/>
              </w:rPr>
              <w:t>）</w:t>
            </w:r>
          </w:p>
          <w:p w14:paraId="53FC34F0" w14:textId="77777777" w:rsidR="00AE23B0" w:rsidRPr="00A977C4" w:rsidRDefault="00AE23B0" w:rsidP="00AE23B0">
            <w:pPr>
              <w:rPr>
                <w:sz w:val="20"/>
                <w:szCs w:val="20"/>
              </w:rPr>
            </w:pPr>
            <w:r w:rsidRPr="00A977C4">
              <w:rPr>
                <w:rFonts w:hint="eastAsia"/>
                <w:sz w:val="20"/>
                <w:szCs w:val="20"/>
              </w:rPr>
              <w:t>‘</w:t>
            </w:r>
            <w:r w:rsidRPr="00A977C4">
              <w:rPr>
                <w:rFonts w:hint="eastAsia"/>
                <w:sz w:val="20"/>
                <w:szCs w:val="20"/>
              </w:rPr>
              <w:t>01</w:t>
            </w:r>
            <w:r w:rsidRPr="00A977C4">
              <w:rPr>
                <w:rFonts w:hint="eastAsia"/>
                <w:sz w:val="20"/>
                <w:szCs w:val="20"/>
              </w:rPr>
              <w:t>’から‘</w:t>
            </w:r>
            <w:r w:rsidRPr="00A977C4">
              <w:rPr>
                <w:rFonts w:hint="eastAsia"/>
                <w:sz w:val="20"/>
                <w:szCs w:val="20"/>
              </w:rPr>
              <w:t>99</w:t>
            </w:r>
            <w:r w:rsidRPr="00A977C4">
              <w:rPr>
                <w:rFonts w:hint="eastAsia"/>
                <w:sz w:val="20"/>
                <w:szCs w:val="20"/>
              </w:rPr>
              <w:t>’</w:t>
            </w:r>
          </w:p>
        </w:tc>
      </w:tr>
      <w:tr w:rsidR="00AE23B0" w:rsidRPr="00AA2053" w14:paraId="75453D26" w14:textId="77777777" w:rsidTr="001374BE">
        <w:tc>
          <w:tcPr>
            <w:tcW w:w="1683" w:type="dxa"/>
          </w:tcPr>
          <w:p w14:paraId="2997A675" w14:textId="77777777" w:rsidR="00AE23B0" w:rsidRPr="00A977C4" w:rsidRDefault="00AE23B0" w:rsidP="00AE23B0">
            <w:pPr>
              <w:rPr>
                <w:sz w:val="20"/>
                <w:szCs w:val="20"/>
              </w:rPr>
            </w:pPr>
            <w:r w:rsidRPr="00A977C4">
              <w:rPr>
                <w:rFonts w:ascii="ＭＳ ゴシック" w:eastAsia="ＭＳ ゴシック" w:hAnsi="ＭＳ ゴシック" w:hint="eastAsia"/>
                <w:szCs w:val="21"/>
              </w:rPr>
              <w:t>月</w:t>
            </w:r>
          </w:p>
        </w:tc>
        <w:tc>
          <w:tcPr>
            <w:tcW w:w="2835" w:type="dxa"/>
          </w:tcPr>
          <w:p w14:paraId="39D9B07E" w14:textId="77777777" w:rsidR="00AE23B0" w:rsidRPr="00A977C4" w:rsidRDefault="00AE23B0" w:rsidP="00AE23B0">
            <w:pPr>
              <w:rPr>
                <w:sz w:val="20"/>
                <w:szCs w:val="20"/>
              </w:rPr>
            </w:pPr>
            <w:r w:rsidRPr="00A977C4">
              <w:rPr>
                <w:rFonts w:hint="eastAsia"/>
                <w:sz w:val="20"/>
                <w:szCs w:val="20"/>
              </w:rPr>
              <w:t>2</w:t>
            </w:r>
            <w:r w:rsidRPr="00A977C4">
              <w:rPr>
                <w:rFonts w:hint="eastAsia"/>
                <w:sz w:val="20"/>
                <w:szCs w:val="20"/>
              </w:rPr>
              <w:t>バイトの</w:t>
            </w:r>
            <w:r w:rsidRPr="00A977C4">
              <w:rPr>
                <w:rFonts w:hint="eastAsia"/>
                <w:sz w:val="20"/>
                <w:szCs w:val="20"/>
              </w:rPr>
              <w:t>ASCII10</w:t>
            </w:r>
            <w:r w:rsidRPr="00A977C4">
              <w:rPr>
                <w:rFonts w:hint="eastAsia"/>
                <w:sz w:val="20"/>
                <w:szCs w:val="20"/>
              </w:rPr>
              <w:t>進数</w:t>
            </w:r>
          </w:p>
          <w:p w14:paraId="6F54B161" w14:textId="77777777" w:rsidR="00AE23B0" w:rsidRPr="00A977C4" w:rsidRDefault="00AE23B0" w:rsidP="00AE23B0">
            <w:pPr>
              <w:rPr>
                <w:sz w:val="20"/>
                <w:szCs w:val="20"/>
              </w:rPr>
            </w:pPr>
            <w:r w:rsidRPr="00A977C4">
              <w:rPr>
                <w:rFonts w:hint="eastAsia"/>
                <w:sz w:val="20"/>
                <w:szCs w:val="20"/>
              </w:rPr>
              <w:t>‘</w:t>
            </w:r>
            <w:r w:rsidRPr="00A977C4">
              <w:rPr>
                <w:rFonts w:hint="eastAsia"/>
                <w:sz w:val="20"/>
                <w:szCs w:val="20"/>
              </w:rPr>
              <w:t>01</w:t>
            </w:r>
            <w:r w:rsidRPr="00A977C4">
              <w:rPr>
                <w:rFonts w:hint="eastAsia"/>
                <w:sz w:val="20"/>
                <w:szCs w:val="20"/>
              </w:rPr>
              <w:t>’～‘</w:t>
            </w:r>
            <w:r w:rsidRPr="00A977C4">
              <w:rPr>
                <w:rFonts w:hint="eastAsia"/>
                <w:sz w:val="20"/>
                <w:szCs w:val="20"/>
              </w:rPr>
              <w:t>12</w:t>
            </w:r>
            <w:r w:rsidRPr="00A977C4">
              <w:rPr>
                <w:rFonts w:hint="eastAsia"/>
                <w:sz w:val="20"/>
                <w:szCs w:val="20"/>
              </w:rPr>
              <w:t>’</w:t>
            </w:r>
          </w:p>
        </w:tc>
        <w:tc>
          <w:tcPr>
            <w:tcW w:w="4515" w:type="dxa"/>
          </w:tcPr>
          <w:p w14:paraId="1F25CDC0" w14:textId="77777777" w:rsidR="00AE23B0" w:rsidRPr="00A977C4" w:rsidRDefault="00AE23B0" w:rsidP="00AE23B0">
            <w:pPr>
              <w:rPr>
                <w:sz w:val="20"/>
                <w:szCs w:val="20"/>
              </w:rPr>
            </w:pPr>
            <w:r w:rsidRPr="00A977C4">
              <w:rPr>
                <w:rFonts w:hint="eastAsia"/>
                <w:sz w:val="20"/>
                <w:szCs w:val="20"/>
              </w:rPr>
              <w:t>月　（</w:t>
            </w:r>
            <w:r w:rsidRPr="00A977C4">
              <w:rPr>
                <w:rFonts w:hint="eastAsia"/>
                <w:sz w:val="20"/>
                <w:szCs w:val="20"/>
              </w:rPr>
              <w:t>11</w:t>
            </w:r>
            <w:r w:rsidRPr="00A977C4">
              <w:rPr>
                <w:rFonts w:hint="eastAsia"/>
                <w:sz w:val="20"/>
                <w:szCs w:val="20"/>
              </w:rPr>
              <w:t>月→</w:t>
            </w:r>
            <w:r w:rsidRPr="00A977C4">
              <w:rPr>
                <w:rFonts w:hint="eastAsia"/>
                <w:sz w:val="20"/>
                <w:szCs w:val="20"/>
              </w:rPr>
              <w:t>11</w:t>
            </w:r>
            <w:r w:rsidRPr="00A977C4">
              <w:rPr>
                <w:rFonts w:hint="eastAsia"/>
                <w:sz w:val="20"/>
                <w:szCs w:val="20"/>
              </w:rPr>
              <w:t>）</w:t>
            </w:r>
          </w:p>
          <w:p w14:paraId="08530DCE" w14:textId="77777777" w:rsidR="00AE23B0" w:rsidRPr="00A977C4" w:rsidRDefault="00AE23B0" w:rsidP="00AE23B0">
            <w:pPr>
              <w:rPr>
                <w:sz w:val="20"/>
                <w:szCs w:val="20"/>
              </w:rPr>
            </w:pPr>
            <w:r w:rsidRPr="00A977C4">
              <w:rPr>
                <w:rFonts w:hint="eastAsia"/>
                <w:sz w:val="20"/>
                <w:szCs w:val="20"/>
              </w:rPr>
              <w:t>‘</w:t>
            </w:r>
            <w:r w:rsidRPr="00A977C4">
              <w:rPr>
                <w:rFonts w:hint="eastAsia"/>
                <w:sz w:val="20"/>
                <w:szCs w:val="20"/>
              </w:rPr>
              <w:t>01</w:t>
            </w:r>
            <w:r w:rsidRPr="00A977C4">
              <w:rPr>
                <w:rFonts w:hint="eastAsia"/>
                <w:sz w:val="20"/>
                <w:szCs w:val="20"/>
              </w:rPr>
              <w:t>’から‘</w:t>
            </w:r>
            <w:r w:rsidRPr="00A977C4">
              <w:rPr>
                <w:rFonts w:hint="eastAsia"/>
                <w:sz w:val="20"/>
                <w:szCs w:val="20"/>
              </w:rPr>
              <w:t>12</w:t>
            </w:r>
            <w:r w:rsidRPr="00A977C4">
              <w:rPr>
                <w:rFonts w:hint="eastAsia"/>
                <w:sz w:val="20"/>
                <w:szCs w:val="20"/>
              </w:rPr>
              <w:t>’</w:t>
            </w:r>
          </w:p>
        </w:tc>
      </w:tr>
      <w:tr w:rsidR="00AE23B0" w:rsidRPr="00AA2053" w14:paraId="78F3AD6F" w14:textId="77777777" w:rsidTr="001374BE">
        <w:tc>
          <w:tcPr>
            <w:tcW w:w="1683" w:type="dxa"/>
          </w:tcPr>
          <w:p w14:paraId="7C47C62C" w14:textId="77777777" w:rsidR="00AE23B0" w:rsidRPr="00A977C4" w:rsidRDefault="00AE23B0" w:rsidP="00AE23B0">
            <w:pPr>
              <w:rPr>
                <w:sz w:val="20"/>
                <w:szCs w:val="20"/>
              </w:rPr>
            </w:pPr>
            <w:r w:rsidRPr="00A977C4">
              <w:rPr>
                <w:rFonts w:ascii="ＭＳ ゴシック" w:eastAsia="ＭＳ ゴシック" w:hAnsi="ＭＳ ゴシック" w:hint="eastAsia"/>
                <w:szCs w:val="21"/>
              </w:rPr>
              <w:t>日</w:t>
            </w:r>
          </w:p>
        </w:tc>
        <w:tc>
          <w:tcPr>
            <w:tcW w:w="2835" w:type="dxa"/>
          </w:tcPr>
          <w:p w14:paraId="688A916C" w14:textId="77777777" w:rsidR="00AE23B0" w:rsidRPr="00A977C4" w:rsidRDefault="00AE23B0" w:rsidP="00AE23B0">
            <w:pPr>
              <w:rPr>
                <w:sz w:val="20"/>
                <w:szCs w:val="20"/>
              </w:rPr>
            </w:pPr>
            <w:r w:rsidRPr="00A977C4">
              <w:rPr>
                <w:rFonts w:hint="eastAsia"/>
                <w:sz w:val="20"/>
                <w:szCs w:val="20"/>
              </w:rPr>
              <w:t>2</w:t>
            </w:r>
            <w:r w:rsidRPr="00A977C4">
              <w:rPr>
                <w:rFonts w:hint="eastAsia"/>
                <w:sz w:val="20"/>
                <w:szCs w:val="20"/>
              </w:rPr>
              <w:t>バイトの</w:t>
            </w:r>
            <w:r w:rsidRPr="00A977C4">
              <w:rPr>
                <w:rFonts w:hint="eastAsia"/>
                <w:sz w:val="20"/>
                <w:szCs w:val="20"/>
              </w:rPr>
              <w:t>ASCII10</w:t>
            </w:r>
            <w:r w:rsidRPr="00A977C4">
              <w:rPr>
                <w:rFonts w:hint="eastAsia"/>
                <w:sz w:val="20"/>
                <w:szCs w:val="20"/>
              </w:rPr>
              <w:t>進数</w:t>
            </w:r>
          </w:p>
          <w:p w14:paraId="26F9DDCA" w14:textId="77777777" w:rsidR="00AE23B0" w:rsidRPr="00A977C4" w:rsidRDefault="00AE23B0" w:rsidP="00AE23B0">
            <w:pPr>
              <w:rPr>
                <w:sz w:val="20"/>
                <w:szCs w:val="20"/>
              </w:rPr>
            </w:pPr>
            <w:r w:rsidRPr="00A977C4">
              <w:rPr>
                <w:rFonts w:hint="eastAsia"/>
                <w:sz w:val="20"/>
                <w:szCs w:val="20"/>
              </w:rPr>
              <w:t>‘</w:t>
            </w:r>
            <w:r w:rsidRPr="00A977C4">
              <w:rPr>
                <w:rFonts w:hint="eastAsia"/>
                <w:sz w:val="20"/>
                <w:szCs w:val="20"/>
              </w:rPr>
              <w:t>01</w:t>
            </w:r>
            <w:r w:rsidRPr="00A977C4">
              <w:rPr>
                <w:rFonts w:hint="eastAsia"/>
                <w:sz w:val="20"/>
                <w:szCs w:val="20"/>
              </w:rPr>
              <w:t>’～‘</w:t>
            </w:r>
            <w:r w:rsidRPr="00A977C4">
              <w:rPr>
                <w:rFonts w:hint="eastAsia"/>
                <w:sz w:val="20"/>
                <w:szCs w:val="20"/>
              </w:rPr>
              <w:t>31</w:t>
            </w:r>
            <w:r w:rsidRPr="00A977C4">
              <w:rPr>
                <w:rFonts w:hint="eastAsia"/>
                <w:sz w:val="20"/>
                <w:szCs w:val="20"/>
              </w:rPr>
              <w:t>’</w:t>
            </w:r>
          </w:p>
        </w:tc>
        <w:tc>
          <w:tcPr>
            <w:tcW w:w="4515" w:type="dxa"/>
          </w:tcPr>
          <w:p w14:paraId="5ABE4408" w14:textId="77777777" w:rsidR="00AE23B0" w:rsidRPr="00A977C4" w:rsidRDefault="00AE23B0" w:rsidP="00AE23B0">
            <w:pPr>
              <w:rPr>
                <w:sz w:val="20"/>
                <w:szCs w:val="20"/>
              </w:rPr>
            </w:pPr>
            <w:r w:rsidRPr="00A977C4">
              <w:rPr>
                <w:rFonts w:hint="eastAsia"/>
                <w:sz w:val="20"/>
                <w:szCs w:val="20"/>
              </w:rPr>
              <w:t>日　（</w:t>
            </w:r>
            <w:r w:rsidRPr="00A977C4">
              <w:rPr>
                <w:rFonts w:hint="eastAsia"/>
                <w:sz w:val="20"/>
                <w:szCs w:val="20"/>
              </w:rPr>
              <w:t>15</w:t>
            </w:r>
            <w:r w:rsidRPr="00A977C4">
              <w:rPr>
                <w:rFonts w:hint="eastAsia"/>
                <w:sz w:val="20"/>
                <w:szCs w:val="20"/>
              </w:rPr>
              <w:t>日→</w:t>
            </w:r>
            <w:r w:rsidRPr="00A977C4">
              <w:rPr>
                <w:rFonts w:hint="eastAsia"/>
                <w:sz w:val="20"/>
                <w:szCs w:val="20"/>
              </w:rPr>
              <w:t>15</w:t>
            </w:r>
            <w:r w:rsidRPr="00A977C4">
              <w:rPr>
                <w:rFonts w:hint="eastAsia"/>
                <w:sz w:val="20"/>
                <w:szCs w:val="20"/>
              </w:rPr>
              <w:t>）</w:t>
            </w:r>
          </w:p>
          <w:p w14:paraId="5044C2D8" w14:textId="77777777" w:rsidR="00AE23B0" w:rsidRPr="00A977C4" w:rsidRDefault="00AE23B0" w:rsidP="00AE23B0">
            <w:pPr>
              <w:rPr>
                <w:sz w:val="20"/>
                <w:szCs w:val="20"/>
              </w:rPr>
            </w:pPr>
            <w:r w:rsidRPr="00A977C4">
              <w:rPr>
                <w:rFonts w:hint="eastAsia"/>
                <w:sz w:val="20"/>
                <w:szCs w:val="20"/>
              </w:rPr>
              <w:t>‘</w:t>
            </w:r>
            <w:r w:rsidRPr="00A977C4">
              <w:rPr>
                <w:rFonts w:hint="eastAsia"/>
                <w:sz w:val="20"/>
                <w:szCs w:val="20"/>
              </w:rPr>
              <w:t>01</w:t>
            </w:r>
            <w:r w:rsidRPr="00A977C4">
              <w:rPr>
                <w:rFonts w:hint="eastAsia"/>
                <w:sz w:val="20"/>
                <w:szCs w:val="20"/>
              </w:rPr>
              <w:t>’から‘</w:t>
            </w:r>
            <w:r w:rsidRPr="00A977C4">
              <w:rPr>
                <w:rFonts w:hint="eastAsia"/>
                <w:sz w:val="20"/>
                <w:szCs w:val="20"/>
              </w:rPr>
              <w:t>31</w:t>
            </w:r>
            <w:r w:rsidRPr="00A977C4">
              <w:rPr>
                <w:rFonts w:hint="eastAsia"/>
                <w:sz w:val="20"/>
                <w:szCs w:val="20"/>
              </w:rPr>
              <w:t>’</w:t>
            </w:r>
          </w:p>
        </w:tc>
      </w:tr>
      <w:tr w:rsidR="00AE23B0" w:rsidRPr="00AA2053" w14:paraId="59E98F29" w14:textId="77777777" w:rsidTr="001374BE">
        <w:tc>
          <w:tcPr>
            <w:tcW w:w="1683" w:type="dxa"/>
          </w:tcPr>
          <w:p w14:paraId="37517AC7" w14:textId="77777777" w:rsidR="00AE23B0" w:rsidRPr="00A977C4" w:rsidRDefault="00AE23B0" w:rsidP="00AE23B0">
            <w:pPr>
              <w:rPr>
                <w:sz w:val="20"/>
                <w:szCs w:val="20"/>
              </w:rPr>
            </w:pPr>
            <w:r w:rsidRPr="00A977C4">
              <w:rPr>
                <w:rFonts w:ascii="ＭＳ ゴシック" w:eastAsia="ＭＳ ゴシック" w:hAnsi="ＭＳ ゴシック" w:hint="eastAsia"/>
                <w:szCs w:val="21"/>
              </w:rPr>
              <w:t>時</w:t>
            </w:r>
          </w:p>
        </w:tc>
        <w:tc>
          <w:tcPr>
            <w:tcW w:w="2835" w:type="dxa"/>
          </w:tcPr>
          <w:p w14:paraId="4BDFFD15" w14:textId="77777777" w:rsidR="00AE23B0" w:rsidRPr="00A977C4" w:rsidRDefault="00AE23B0" w:rsidP="00AE23B0">
            <w:pPr>
              <w:rPr>
                <w:sz w:val="20"/>
                <w:szCs w:val="20"/>
              </w:rPr>
            </w:pPr>
            <w:r w:rsidRPr="00A977C4">
              <w:rPr>
                <w:rFonts w:hint="eastAsia"/>
                <w:sz w:val="20"/>
                <w:szCs w:val="20"/>
              </w:rPr>
              <w:t>2</w:t>
            </w:r>
            <w:r w:rsidRPr="00A977C4">
              <w:rPr>
                <w:rFonts w:hint="eastAsia"/>
                <w:sz w:val="20"/>
                <w:szCs w:val="20"/>
              </w:rPr>
              <w:t>バイトの</w:t>
            </w:r>
            <w:r w:rsidRPr="00A977C4">
              <w:rPr>
                <w:rFonts w:hint="eastAsia"/>
                <w:sz w:val="20"/>
                <w:szCs w:val="20"/>
              </w:rPr>
              <w:t>ASCII10</w:t>
            </w:r>
            <w:r w:rsidRPr="00A977C4">
              <w:rPr>
                <w:rFonts w:hint="eastAsia"/>
                <w:sz w:val="20"/>
                <w:szCs w:val="20"/>
              </w:rPr>
              <w:t>進数</w:t>
            </w:r>
          </w:p>
          <w:p w14:paraId="6AFCF1D5" w14:textId="77777777" w:rsidR="00AE23B0" w:rsidRPr="00A977C4" w:rsidRDefault="00AE23B0" w:rsidP="00AE23B0">
            <w:pPr>
              <w:rPr>
                <w:sz w:val="20"/>
                <w:szCs w:val="20"/>
              </w:rPr>
            </w:pPr>
            <w:r w:rsidRPr="00A977C4">
              <w:rPr>
                <w:rFonts w:hint="eastAsia"/>
                <w:sz w:val="20"/>
                <w:szCs w:val="20"/>
              </w:rPr>
              <w:t>‘</w:t>
            </w:r>
            <w:r w:rsidRPr="00A977C4">
              <w:rPr>
                <w:rFonts w:hint="eastAsia"/>
                <w:sz w:val="20"/>
                <w:szCs w:val="20"/>
              </w:rPr>
              <w:t>00</w:t>
            </w:r>
            <w:r w:rsidRPr="00A977C4">
              <w:rPr>
                <w:rFonts w:hint="eastAsia"/>
                <w:sz w:val="20"/>
                <w:szCs w:val="20"/>
              </w:rPr>
              <w:t>’～‘</w:t>
            </w:r>
            <w:r w:rsidRPr="00A977C4">
              <w:rPr>
                <w:rFonts w:hint="eastAsia"/>
                <w:sz w:val="20"/>
                <w:szCs w:val="20"/>
              </w:rPr>
              <w:t>23</w:t>
            </w:r>
            <w:r w:rsidRPr="00A977C4">
              <w:rPr>
                <w:rFonts w:hint="eastAsia"/>
                <w:sz w:val="20"/>
                <w:szCs w:val="20"/>
              </w:rPr>
              <w:t>’</w:t>
            </w:r>
          </w:p>
        </w:tc>
        <w:tc>
          <w:tcPr>
            <w:tcW w:w="4515" w:type="dxa"/>
          </w:tcPr>
          <w:p w14:paraId="04D6651B" w14:textId="77777777" w:rsidR="00AE23B0" w:rsidRPr="00A977C4" w:rsidRDefault="00AE23B0" w:rsidP="00AE23B0">
            <w:pPr>
              <w:rPr>
                <w:sz w:val="20"/>
                <w:szCs w:val="20"/>
              </w:rPr>
            </w:pPr>
            <w:r w:rsidRPr="00A977C4">
              <w:rPr>
                <w:rFonts w:hint="eastAsia"/>
                <w:sz w:val="20"/>
                <w:szCs w:val="20"/>
              </w:rPr>
              <w:t xml:space="preserve">時　</w:t>
            </w:r>
            <w:r w:rsidRPr="00A977C4">
              <w:rPr>
                <w:rFonts w:hint="eastAsia"/>
                <w:sz w:val="20"/>
                <w:szCs w:val="20"/>
              </w:rPr>
              <w:t>2</w:t>
            </w:r>
            <w:r w:rsidRPr="00A977C4">
              <w:rPr>
                <w:rFonts w:hint="eastAsia"/>
                <w:sz w:val="20"/>
                <w:szCs w:val="20"/>
              </w:rPr>
              <w:t>桁　（</w:t>
            </w:r>
            <w:r w:rsidRPr="00A977C4">
              <w:rPr>
                <w:rFonts w:hint="eastAsia"/>
                <w:sz w:val="20"/>
                <w:szCs w:val="20"/>
              </w:rPr>
              <w:t>8</w:t>
            </w:r>
            <w:r w:rsidRPr="00A977C4">
              <w:rPr>
                <w:rFonts w:hint="eastAsia"/>
                <w:sz w:val="20"/>
                <w:szCs w:val="20"/>
              </w:rPr>
              <w:t>時→</w:t>
            </w:r>
            <w:r w:rsidRPr="00A977C4">
              <w:rPr>
                <w:rFonts w:hint="eastAsia"/>
                <w:sz w:val="20"/>
                <w:szCs w:val="20"/>
              </w:rPr>
              <w:t>08</w:t>
            </w:r>
            <w:r w:rsidRPr="00A977C4">
              <w:rPr>
                <w:rFonts w:hint="eastAsia"/>
                <w:sz w:val="20"/>
                <w:szCs w:val="20"/>
              </w:rPr>
              <w:t>）</w:t>
            </w:r>
          </w:p>
          <w:p w14:paraId="2FF15F80" w14:textId="77777777" w:rsidR="00AE23B0" w:rsidRPr="00A977C4" w:rsidRDefault="00AE23B0" w:rsidP="00AE23B0">
            <w:pPr>
              <w:rPr>
                <w:sz w:val="20"/>
                <w:szCs w:val="20"/>
              </w:rPr>
            </w:pPr>
            <w:r w:rsidRPr="00A977C4">
              <w:rPr>
                <w:rFonts w:hint="eastAsia"/>
                <w:sz w:val="20"/>
                <w:szCs w:val="20"/>
              </w:rPr>
              <w:t>‘</w:t>
            </w:r>
            <w:r w:rsidRPr="00A977C4">
              <w:rPr>
                <w:rFonts w:hint="eastAsia"/>
                <w:sz w:val="20"/>
                <w:szCs w:val="20"/>
              </w:rPr>
              <w:t>01</w:t>
            </w:r>
            <w:r w:rsidRPr="00A977C4">
              <w:rPr>
                <w:rFonts w:hint="eastAsia"/>
                <w:sz w:val="20"/>
                <w:szCs w:val="20"/>
              </w:rPr>
              <w:t>’から‘</w:t>
            </w:r>
            <w:r w:rsidRPr="00A977C4">
              <w:rPr>
                <w:rFonts w:hint="eastAsia"/>
                <w:sz w:val="20"/>
                <w:szCs w:val="20"/>
              </w:rPr>
              <w:t>99</w:t>
            </w:r>
            <w:r w:rsidRPr="00A977C4">
              <w:rPr>
                <w:rFonts w:hint="eastAsia"/>
                <w:sz w:val="20"/>
                <w:szCs w:val="20"/>
              </w:rPr>
              <w:t>’</w:t>
            </w:r>
          </w:p>
        </w:tc>
      </w:tr>
      <w:tr w:rsidR="00AE23B0" w:rsidRPr="00AA2053" w14:paraId="60740582" w14:textId="77777777" w:rsidTr="001374BE">
        <w:tc>
          <w:tcPr>
            <w:tcW w:w="1683" w:type="dxa"/>
          </w:tcPr>
          <w:p w14:paraId="7025F3AE" w14:textId="77777777" w:rsidR="00AE23B0" w:rsidRPr="00A977C4" w:rsidRDefault="00AE23B0" w:rsidP="00AE23B0">
            <w:pPr>
              <w:rPr>
                <w:sz w:val="20"/>
                <w:szCs w:val="20"/>
              </w:rPr>
            </w:pPr>
            <w:r w:rsidRPr="00A977C4">
              <w:rPr>
                <w:rFonts w:hint="eastAsia"/>
                <w:sz w:val="20"/>
                <w:szCs w:val="20"/>
              </w:rPr>
              <w:t>分</w:t>
            </w:r>
          </w:p>
        </w:tc>
        <w:tc>
          <w:tcPr>
            <w:tcW w:w="2835" w:type="dxa"/>
          </w:tcPr>
          <w:p w14:paraId="7B02479A" w14:textId="77777777" w:rsidR="00AE23B0" w:rsidRPr="00A977C4" w:rsidRDefault="00AE23B0" w:rsidP="00AE23B0">
            <w:pPr>
              <w:rPr>
                <w:sz w:val="20"/>
                <w:szCs w:val="20"/>
              </w:rPr>
            </w:pPr>
            <w:r w:rsidRPr="00A977C4">
              <w:rPr>
                <w:rFonts w:hint="eastAsia"/>
                <w:sz w:val="20"/>
                <w:szCs w:val="20"/>
              </w:rPr>
              <w:t>2</w:t>
            </w:r>
            <w:r w:rsidRPr="00A977C4">
              <w:rPr>
                <w:rFonts w:hint="eastAsia"/>
                <w:sz w:val="20"/>
                <w:szCs w:val="20"/>
              </w:rPr>
              <w:t>バイトの</w:t>
            </w:r>
            <w:r w:rsidRPr="00A977C4">
              <w:rPr>
                <w:rFonts w:hint="eastAsia"/>
                <w:sz w:val="20"/>
                <w:szCs w:val="20"/>
              </w:rPr>
              <w:t>ASCII10</w:t>
            </w:r>
            <w:r w:rsidRPr="00A977C4">
              <w:rPr>
                <w:rFonts w:hint="eastAsia"/>
                <w:sz w:val="20"/>
                <w:szCs w:val="20"/>
              </w:rPr>
              <w:t>進数</w:t>
            </w:r>
          </w:p>
          <w:p w14:paraId="2181E6A5" w14:textId="77777777" w:rsidR="00AE23B0" w:rsidRPr="00A977C4" w:rsidRDefault="00AE23B0" w:rsidP="00AE23B0">
            <w:pPr>
              <w:rPr>
                <w:sz w:val="20"/>
                <w:szCs w:val="20"/>
              </w:rPr>
            </w:pPr>
            <w:r w:rsidRPr="00A977C4">
              <w:rPr>
                <w:rFonts w:hint="eastAsia"/>
                <w:sz w:val="20"/>
                <w:szCs w:val="20"/>
              </w:rPr>
              <w:t>‘</w:t>
            </w:r>
            <w:r w:rsidRPr="00A977C4">
              <w:rPr>
                <w:rFonts w:hint="eastAsia"/>
                <w:sz w:val="20"/>
                <w:szCs w:val="20"/>
              </w:rPr>
              <w:t>00</w:t>
            </w:r>
            <w:r w:rsidRPr="00A977C4">
              <w:rPr>
                <w:rFonts w:hint="eastAsia"/>
                <w:sz w:val="20"/>
                <w:szCs w:val="20"/>
              </w:rPr>
              <w:t>’</w:t>
            </w:r>
            <w:r w:rsidRPr="00A977C4">
              <w:rPr>
                <w:rFonts w:hint="eastAsia"/>
                <w:sz w:val="20"/>
                <w:szCs w:val="20"/>
              </w:rPr>
              <w:t>or</w:t>
            </w:r>
            <w:r w:rsidRPr="00A977C4">
              <w:rPr>
                <w:rFonts w:hint="eastAsia"/>
                <w:sz w:val="20"/>
                <w:szCs w:val="20"/>
              </w:rPr>
              <w:t>‘</w:t>
            </w:r>
            <w:r w:rsidRPr="00A977C4">
              <w:rPr>
                <w:rFonts w:hint="eastAsia"/>
                <w:sz w:val="20"/>
                <w:szCs w:val="20"/>
              </w:rPr>
              <w:t>30</w:t>
            </w:r>
            <w:r w:rsidRPr="00A977C4">
              <w:rPr>
                <w:rFonts w:hint="eastAsia"/>
                <w:sz w:val="20"/>
                <w:szCs w:val="20"/>
              </w:rPr>
              <w:t>’</w:t>
            </w:r>
          </w:p>
        </w:tc>
        <w:tc>
          <w:tcPr>
            <w:tcW w:w="4515" w:type="dxa"/>
          </w:tcPr>
          <w:p w14:paraId="0F79F99F" w14:textId="77777777" w:rsidR="00AE23B0" w:rsidRPr="00A977C4" w:rsidRDefault="00AE23B0" w:rsidP="00AE23B0">
            <w:pPr>
              <w:rPr>
                <w:sz w:val="20"/>
                <w:szCs w:val="20"/>
              </w:rPr>
            </w:pPr>
            <w:r w:rsidRPr="00A977C4">
              <w:rPr>
                <w:rFonts w:hint="eastAsia"/>
                <w:sz w:val="20"/>
                <w:szCs w:val="20"/>
              </w:rPr>
              <w:t xml:space="preserve">分　</w:t>
            </w:r>
            <w:r w:rsidRPr="00A977C4">
              <w:rPr>
                <w:rFonts w:hint="eastAsia"/>
                <w:sz w:val="20"/>
                <w:szCs w:val="20"/>
              </w:rPr>
              <w:t>00</w:t>
            </w:r>
            <w:r w:rsidRPr="00A977C4">
              <w:rPr>
                <w:rFonts w:hint="eastAsia"/>
                <w:sz w:val="20"/>
                <w:szCs w:val="20"/>
              </w:rPr>
              <w:t>か</w:t>
            </w:r>
            <w:r w:rsidRPr="00A977C4">
              <w:rPr>
                <w:rFonts w:hint="eastAsia"/>
                <w:sz w:val="20"/>
                <w:szCs w:val="20"/>
              </w:rPr>
              <w:t>30</w:t>
            </w:r>
            <w:r w:rsidRPr="00A977C4">
              <w:rPr>
                <w:rFonts w:hint="eastAsia"/>
                <w:sz w:val="20"/>
                <w:szCs w:val="20"/>
              </w:rPr>
              <w:t xml:space="preserve">　（</w:t>
            </w:r>
            <w:r w:rsidRPr="00A977C4">
              <w:rPr>
                <w:rFonts w:hint="eastAsia"/>
                <w:sz w:val="20"/>
                <w:szCs w:val="20"/>
              </w:rPr>
              <w:t>00</w:t>
            </w:r>
            <w:r w:rsidRPr="00A977C4">
              <w:rPr>
                <w:rFonts w:hint="eastAsia"/>
                <w:sz w:val="20"/>
                <w:szCs w:val="20"/>
              </w:rPr>
              <w:t>～</w:t>
            </w:r>
            <w:r w:rsidRPr="00A977C4">
              <w:rPr>
                <w:rFonts w:hint="eastAsia"/>
                <w:sz w:val="20"/>
                <w:szCs w:val="20"/>
              </w:rPr>
              <w:t>30</w:t>
            </w:r>
            <w:r w:rsidRPr="00A977C4">
              <w:rPr>
                <w:rFonts w:hint="eastAsia"/>
                <w:sz w:val="20"/>
                <w:szCs w:val="20"/>
              </w:rPr>
              <w:t>分の場合、</w:t>
            </w:r>
            <w:r w:rsidRPr="00A977C4">
              <w:rPr>
                <w:rFonts w:hint="eastAsia"/>
                <w:sz w:val="20"/>
                <w:szCs w:val="20"/>
              </w:rPr>
              <w:t>00</w:t>
            </w:r>
            <w:r w:rsidRPr="00A977C4">
              <w:rPr>
                <w:rFonts w:hint="eastAsia"/>
                <w:sz w:val="20"/>
                <w:szCs w:val="20"/>
              </w:rPr>
              <w:t>）</w:t>
            </w:r>
          </w:p>
          <w:p w14:paraId="556A0CA5" w14:textId="77777777" w:rsidR="00AE23B0" w:rsidRPr="00A977C4" w:rsidRDefault="00AE23B0" w:rsidP="00AE23B0">
            <w:pPr>
              <w:rPr>
                <w:sz w:val="20"/>
                <w:szCs w:val="20"/>
              </w:rPr>
            </w:pPr>
            <w:r w:rsidRPr="00A977C4">
              <w:rPr>
                <w:rFonts w:hint="eastAsia"/>
                <w:sz w:val="20"/>
                <w:szCs w:val="20"/>
              </w:rPr>
              <w:t>‘</w:t>
            </w:r>
            <w:r w:rsidRPr="00A977C4">
              <w:rPr>
                <w:rFonts w:hint="eastAsia"/>
                <w:sz w:val="20"/>
                <w:szCs w:val="20"/>
              </w:rPr>
              <w:t>01</w:t>
            </w:r>
            <w:r w:rsidRPr="00A977C4">
              <w:rPr>
                <w:rFonts w:hint="eastAsia"/>
                <w:sz w:val="20"/>
                <w:szCs w:val="20"/>
              </w:rPr>
              <w:t>’から‘</w:t>
            </w:r>
            <w:r w:rsidRPr="00A977C4">
              <w:rPr>
                <w:rFonts w:hint="eastAsia"/>
                <w:sz w:val="20"/>
                <w:szCs w:val="20"/>
              </w:rPr>
              <w:t>99</w:t>
            </w:r>
            <w:r w:rsidRPr="00A977C4">
              <w:rPr>
                <w:rFonts w:hint="eastAsia"/>
                <w:sz w:val="20"/>
                <w:szCs w:val="20"/>
              </w:rPr>
              <w:t>’</w:t>
            </w:r>
          </w:p>
        </w:tc>
      </w:tr>
      <w:tr w:rsidR="00AE23B0" w:rsidRPr="00AA2053" w14:paraId="1709A294" w14:textId="77777777" w:rsidTr="001374BE">
        <w:tc>
          <w:tcPr>
            <w:tcW w:w="1683" w:type="dxa"/>
          </w:tcPr>
          <w:p w14:paraId="5E0437D2" w14:textId="77777777" w:rsidR="00AE23B0" w:rsidRPr="00AA2053" w:rsidRDefault="00AE23B0" w:rsidP="00AE23B0">
            <w:pPr>
              <w:jc w:val="center"/>
              <w:rPr>
                <w:rFonts w:ascii="ＭＳ ゴシック" w:eastAsia="ＭＳ ゴシック" w:hAnsi="ＭＳ ゴシック"/>
                <w:sz w:val="20"/>
                <w:szCs w:val="20"/>
              </w:rPr>
            </w:pPr>
            <w:r w:rsidRPr="00AA2053">
              <w:rPr>
                <w:rFonts w:ascii="ＭＳ ゴシック" w:eastAsia="ＭＳ ゴシック" w:hAnsi="ＭＳ ゴシック" w:hint="eastAsia"/>
                <w:sz w:val="20"/>
                <w:szCs w:val="20"/>
              </w:rPr>
              <w:t>電力量</w:t>
            </w:r>
          </w:p>
          <w:p w14:paraId="62DE6D32" w14:textId="77777777" w:rsidR="00AE23B0" w:rsidRPr="00AA2053" w:rsidRDefault="00AE23B0" w:rsidP="00AE23B0">
            <w:pPr>
              <w:jc w:val="center"/>
              <w:rPr>
                <w:rFonts w:ascii="ＭＳ ゴシック" w:eastAsia="ＭＳ ゴシック" w:hAnsi="ＭＳ ゴシック"/>
                <w:sz w:val="20"/>
                <w:szCs w:val="20"/>
              </w:rPr>
            </w:pPr>
            <w:r w:rsidRPr="00AA2053">
              <w:rPr>
                <w:rFonts w:ascii="ＭＳ ゴシック" w:eastAsia="ＭＳ ゴシック" w:hAnsi="ＭＳ ゴシック" w:hint="eastAsia"/>
                <w:sz w:val="20"/>
                <w:szCs w:val="20"/>
              </w:rPr>
              <w:t>上位4桁</w:t>
            </w:r>
          </w:p>
          <w:p w14:paraId="0A100550" w14:textId="77777777" w:rsidR="00AE23B0" w:rsidRPr="00AA2053" w:rsidRDefault="00AE23B0" w:rsidP="00AE23B0">
            <w:pPr>
              <w:rPr>
                <w:szCs w:val="21"/>
              </w:rPr>
            </w:pPr>
          </w:p>
        </w:tc>
        <w:tc>
          <w:tcPr>
            <w:tcW w:w="2835" w:type="dxa"/>
          </w:tcPr>
          <w:p w14:paraId="23A881FD" w14:textId="77777777" w:rsidR="00AE23B0" w:rsidRPr="00AA2053" w:rsidRDefault="00AE23B0" w:rsidP="00AE23B0">
            <w:pPr>
              <w:rPr>
                <w:szCs w:val="21"/>
              </w:rPr>
            </w:pPr>
            <w:r w:rsidRPr="00AA2053">
              <w:rPr>
                <w:rFonts w:hint="eastAsia"/>
                <w:szCs w:val="21"/>
              </w:rPr>
              <w:t>4</w:t>
            </w:r>
            <w:r w:rsidRPr="00AA2053">
              <w:rPr>
                <w:rFonts w:hint="eastAsia"/>
                <w:szCs w:val="21"/>
              </w:rPr>
              <w:t>バイトの</w:t>
            </w:r>
            <w:r w:rsidRPr="00AA2053">
              <w:rPr>
                <w:rFonts w:hint="eastAsia"/>
                <w:szCs w:val="21"/>
              </w:rPr>
              <w:t>ASCII10</w:t>
            </w:r>
            <w:r w:rsidRPr="00AA2053">
              <w:rPr>
                <w:rFonts w:hint="eastAsia"/>
                <w:szCs w:val="21"/>
              </w:rPr>
              <w:t>進数</w:t>
            </w:r>
          </w:p>
          <w:p w14:paraId="128F9C08" w14:textId="77777777" w:rsidR="00AE23B0" w:rsidRPr="00AA2053" w:rsidRDefault="00AE23B0" w:rsidP="00AE23B0">
            <w:pPr>
              <w:rPr>
                <w:szCs w:val="21"/>
              </w:rPr>
            </w:pPr>
            <w:r w:rsidRPr="00AA2053">
              <w:rPr>
                <w:rFonts w:hint="eastAsia"/>
                <w:szCs w:val="21"/>
              </w:rPr>
              <w:t>‘</w:t>
            </w:r>
            <w:r w:rsidRPr="00AA2053">
              <w:rPr>
                <w:rFonts w:hint="eastAsia"/>
                <w:szCs w:val="21"/>
              </w:rPr>
              <w:t>0000</w:t>
            </w:r>
            <w:r w:rsidRPr="00AA2053">
              <w:rPr>
                <w:rFonts w:hint="eastAsia"/>
                <w:szCs w:val="21"/>
              </w:rPr>
              <w:t>’～‘</w:t>
            </w:r>
            <w:r w:rsidRPr="00AA2053">
              <w:rPr>
                <w:rFonts w:hint="eastAsia"/>
                <w:szCs w:val="21"/>
              </w:rPr>
              <w:t>9999</w:t>
            </w:r>
            <w:r w:rsidRPr="00AA2053">
              <w:rPr>
                <w:rFonts w:hint="eastAsia"/>
                <w:szCs w:val="21"/>
              </w:rPr>
              <w:t>’</w:t>
            </w:r>
          </w:p>
        </w:tc>
        <w:tc>
          <w:tcPr>
            <w:tcW w:w="4515" w:type="dxa"/>
          </w:tcPr>
          <w:p w14:paraId="2A619F92" w14:textId="77777777" w:rsidR="00AE23B0" w:rsidRPr="00AA2053" w:rsidRDefault="00AE23B0" w:rsidP="00AE23B0">
            <w:pPr>
              <w:rPr>
                <w:szCs w:val="21"/>
              </w:rPr>
            </w:pPr>
            <w:r w:rsidRPr="00AA2053">
              <w:rPr>
                <w:rFonts w:hint="eastAsia"/>
                <w:szCs w:val="21"/>
              </w:rPr>
              <w:t>指定された日時の上位４桁</w:t>
            </w:r>
            <w:r w:rsidRPr="00AA2053">
              <w:rPr>
                <w:rFonts w:hint="eastAsia"/>
                <w:szCs w:val="21"/>
              </w:rPr>
              <w:t>(</w:t>
            </w:r>
            <w:r w:rsidRPr="00AA2053">
              <w:rPr>
                <w:rFonts w:hint="eastAsia"/>
                <w:szCs w:val="21"/>
              </w:rPr>
              <w:t>整数部</w:t>
            </w:r>
            <w:r w:rsidRPr="00AA2053">
              <w:rPr>
                <w:rFonts w:hint="eastAsia"/>
                <w:szCs w:val="21"/>
              </w:rPr>
              <w:t>)</w:t>
            </w:r>
            <w:r w:rsidRPr="00AA2053">
              <w:rPr>
                <w:rFonts w:hint="eastAsia"/>
                <w:szCs w:val="21"/>
              </w:rPr>
              <w:t>の電力量</w:t>
            </w:r>
          </w:p>
          <w:p w14:paraId="7E337482" w14:textId="77777777" w:rsidR="00AE23B0" w:rsidRPr="00AA2053" w:rsidRDefault="00AE23B0" w:rsidP="00AE23B0">
            <w:pPr>
              <w:rPr>
                <w:szCs w:val="21"/>
              </w:rPr>
            </w:pPr>
            <w:r w:rsidRPr="00AA2053">
              <w:rPr>
                <w:rFonts w:hint="eastAsia"/>
                <w:szCs w:val="21"/>
              </w:rPr>
              <w:t>‘</w:t>
            </w:r>
            <w:r w:rsidRPr="00AA2053">
              <w:rPr>
                <w:rFonts w:hint="eastAsia"/>
                <w:szCs w:val="21"/>
              </w:rPr>
              <w:t>0000</w:t>
            </w:r>
            <w:r w:rsidRPr="00AA2053">
              <w:rPr>
                <w:rFonts w:hint="eastAsia"/>
                <w:szCs w:val="21"/>
              </w:rPr>
              <w:t>’～‘</w:t>
            </w:r>
            <w:r w:rsidRPr="00AA2053">
              <w:rPr>
                <w:rFonts w:hint="eastAsia"/>
                <w:szCs w:val="21"/>
              </w:rPr>
              <w:t>9999</w:t>
            </w:r>
            <w:r w:rsidRPr="00AA2053">
              <w:rPr>
                <w:rFonts w:hint="eastAsia"/>
                <w:szCs w:val="21"/>
              </w:rPr>
              <w:t>’</w:t>
            </w:r>
          </w:p>
        </w:tc>
      </w:tr>
      <w:tr w:rsidR="00AE23B0" w:rsidRPr="00AA2053" w14:paraId="1328390A" w14:textId="77777777" w:rsidTr="001374BE">
        <w:tc>
          <w:tcPr>
            <w:tcW w:w="1683" w:type="dxa"/>
          </w:tcPr>
          <w:p w14:paraId="67AECB46" w14:textId="77777777" w:rsidR="00AE23B0" w:rsidRPr="00AA2053" w:rsidRDefault="00AE23B0" w:rsidP="00AE23B0">
            <w:pPr>
              <w:jc w:val="center"/>
              <w:rPr>
                <w:rFonts w:ascii="ＭＳ ゴシック" w:eastAsia="ＭＳ ゴシック" w:hAnsi="ＭＳ ゴシック"/>
                <w:sz w:val="20"/>
                <w:szCs w:val="20"/>
              </w:rPr>
            </w:pPr>
            <w:r w:rsidRPr="00AA2053">
              <w:rPr>
                <w:rFonts w:ascii="ＭＳ ゴシック" w:eastAsia="ＭＳ ゴシック" w:hAnsi="ＭＳ ゴシック" w:hint="eastAsia"/>
                <w:sz w:val="20"/>
                <w:szCs w:val="20"/>
              </w:rPr>
              <w:t>電力量</w:t>
            </w:r>
          </w:p>
          <w:p w14:paraId="37B92F85" w14:textId="77777777" w:rsidR="00AE23B0" w:rsidRPr="00AA2053" w:rsidRDefault="00AE23B0" w:rsidP="00AE23B0">
            <w:pPr>
              <w:jc w:val="center"/>
              <w:rPr>
                <w:rFonts w:ascii="ＭＳ ゴシック" w:eastAsia="ＭＳ ゴシック" w:hAnsi="ＭＳ ゴシック"/>
                <w:sz w:val="20"/>
                <w:szCs w:val="20"/>
              </w:rPr>
            </w:pPr>
            <w:r w:rsidRPr="00AA2053">
              <w:rPr>
                <w:rFonts w:ascii="ＭＳ ゴシック" w:eastAsia="ＭＳ ゴシック" w:hAnsi="ＭＳ ゴシック" w:hint="eastAsia"/>
                <w:sz w:val="20"/>
                <w:szCs w:val="20"/>
              </w:rPr>
              <w:t>下位4桁</w:t>
            </w:r>
          </w:p>
          <w:p w14:paraId="5660DB28" w14:textId="77777777" w:rsidR="00AE23B0" w:rsidRPr="00AA2053" w:rsidRDefault="00AE23B0" w:rsidP="00AE23B0">
            <w:pPr>
              <w:rPr>
                <w:szCs w:val="21"/>
              </w:rPr>
            </w:pPr>
          </w:p>
        </w:tc>
        <w:tc>
          <w:tcPr>
            <w:tcW w:w="2835" w:type="dxa"/>
          </w:tcPr>
          <w:p w14:paraId="5CC45F34" w14:textId="77777777" w:rsidR="00AE23B0" w:rsidRPr="00AA2053" w:rsidRDefault="00AE23B0" w:rsidP="00AE23B0">
            <w:pPr>
              <w:rPr>
                <w:szCs w:val="21"/>
              </w:rPr>
            </w:pPr>
            <w:r w:rsidRPr="00AA2053">
              <w:rPr>
                <w:rFonts w:hint="eastAsia"/>
                <w:szCs w:val="21"/>
              </w:rPr>
              <w:t>1</w:t>
            </w:r>
            <w:r w:rsidRPr="00AA2053">
              <w:rPr>
                <w:rFonts w:hint="eastAsia"/>
                <w:szCs w:val="21"/>
              </w:rPr>
              <w:t>バイトの</w:t>
            </w:r>
            <w:r w:rsidRPr="00AA2053">
              <w:rPr>
                <w:rFonts w:hint="eastAsia"/>
                <w:szCs w:val="21"/>
              </w:rPr>
              <w:t>ASCII10</w:t>
            </w:r>
            <w:r w:rsidRPr="00AA2053">
              <w:rPr>
                <w:rFonts w:hint="eastAsia"/>
                <w:szCs w:val="21"/>
              </w:rPr>
              <w:t>進数</w:t>
            </w:r>
          </w:p>
          <w:p w14:paraId="74852747" w14:textId="77777777" w:rsidR="00AE23B0" w:rsidRPr="00AA2053" w:rsidRDefault="00AE23B0" w:rsidP="00AE23B0">
            <w:pPr>
              <w:rPr>
                <w:szCs w:val="21"/>
              </w:rPr>
            </w:pPr>
            <w:r w:rsidRPr="00AA2053">
              <w:rPr>
                <w:rFonts w:hint="eastAsia"/>
                <w:szCs w:val="21"/>
              </w:rPr>
              <w:t>‘</w:t>
            </w:r>
            <w:r w:rsidRPr="00AA2053">
              <w:rPr>
                <w:rFonts w:hint="eastAsia"/>
                <w:szCs w:val="21"/>
              </w:rPr>
              <w:t>0000</w:t>
            </w:r>
            <w:r w:rsidRPr="00AA2053">
              <w:rPr>
                <w:rFonts w:hint="eastAsia"/>
                <w:szCs w:val="21"/>
              </w:rPr>
              <w:t>’～‘</w:t>
            </w:r>
            <w:r w:rsidRPr="00AA2053">
              <w:rPr>
                <w:rFonts w:hint="eastAsia"/>
                <w:szCs w:val="21"/>
              </w:rPr>
              <w:t>9999</w:t>
            </w:r>
            <w:r w:rsidRPr="00AA2053">
              <w:rPr>
                <w:rFonts w:hint="eastAsia"/>
                <w:szCs w:val="21"/>
              </w:rPr>
              <w:t>’</w:t>
            </w:r>
          </w:p>
        </w:tc>
        <w:tc>
          <w:tcPr>
            <w:tcW w:w="4515" w:type="dxa"/>
          </w:tcPr>
          <w:p w14:paraId="3340C362" w14:textId="77777777" w:rsidR="00AE23B0" w:rsidRPr="00AA2053" w:rsidRDefault="00AE23B0" w:rsidP="00AE23B0">
            <w:pPr>
              <w:rPr>
                <w:szCs w:val="21"/>
              </w:rPr>
            </w:pPr>
            <w:r w:rsidRPr="00AA2053">
              <w:rPr>
                <w:rFonts w:hint="eastAsia"/>
                <w:szCs w:val="21"/>
              </w:rPr>
              <w:t>指定された日時の下位４桁</w:t>
            </w:r>
            <w:r w:rsidRPr="00AA2053">
              <w:rPr>
                <w:rFonts w:hint="eastAsia"/>
                <w:szCs w:val="21"/>
              </w:rPr>
              <w:t>(</w:t>
            </w:r>
            <w:r w:rsidRPr="00AA2053">
              <w:rPr>
                <w:rFonts w:hint="eastAsia"/>
                <w:szCs w:val="21"/>
              </w:rPr>
              <w:t>少数部</w:t>
            </w:r>
            <w:r w:rsidRPr="00AA2053">
              <w:rPr>
                <w:rFonts w:hint="eastAsia"/>
                <w:szCs w:val="21"/>
              </w:rPr>
              <w:t>)</w:t>
            </w:r>
            <w:r w:rsidRPr="00AA2053">
              <w:rPr>
                <w:rFonts w:hint="eastAsia"/>
                <w:szCs w:val="21"/>
              </w:rPr>
              <w:t>の電力量</w:t>
            </w:r>
          </w:p>
          <w:p w14:paraId="5694525A" w14:textId="77777777" w:rsidR="00AE23B0" w:rsidRPr="00AA2053" w:rsidRDefault="00AE23B0" w:rsidP="00AE23B0">
            <w:pPr>
              <w:rPr>
                <w:szCs w:val="21"/>
              </w:rPr>
            </w:pPr>
            <w:r w:rsidRPr="00AA2053">
              <w:rPr>
                <w:rFonts w:hint="eastAsia"/>
                <w:szCs w:val="21"/>
              </w:rPr>
              <w:t>‘</w:t>
            </w:r>
            <w:r w:rsidRPr="00AA2053">
              <w:rPr>
                <w:rFonts w:hint="eastAsia"/>
                <w:szCs w:val="21"/>
              </w:rPr>
              <w:t>0000</w:t>
            </w:r>
            <w:r w:rsidRPr="00AA2053">
              <w:rPr>
                <w:rFonts w:hint="eastAsia"/>
                <w:szCs w:val="21"/>
              </w:rPr>
              <w:t>’～‘</w:t>
            </w:r>
            <w:r w:rsidRPr="00AA2053">
              <w:rPr>
                <w:rFonts w:hint="eastAsia"/>
                <w:szCs w:val="21"/>
              </w:rPr>
              <w:t>9999</w:t>
            </w:r>
            <w:r w:rsidRPr="00AA2053">
              <w:rPr>
                <w:rFonts w:hint="eastAsia"/>
                <w:szCs w:val="21"/>
              </w:rPr>
              <w:t>’</w:t>
            </w:r>
          </w:p>
        </w:tc>
      </w:tr>
      <w:tr w:rsidR="00AE23B0" w:rsidRPr="00AA2053" w14:paraId="0E411736" w14:textId="77777777" w:rsidTr="001374BE">
        <w:trPr>
          <w:trHeight w:val="70"/>
        </w:trPr>
        <w:tc>
          <w:tcPr>
            <w:tcW w:w="1683" w:type="dxa"/>
          </w:tcPr>
          <w:p w14:paraId="0920EF28" w14:textId="77777777" w:rsidR="00AE23B0" w:rsidRPr="00AA2053" w:rsidRDefault="00AE23B0" w:rsidP="00AE23B0">
            <w:pPr>
              <w:rPr>
                <w:szCs w:val="21"/>
              </w:rPr>
            </w:pPr>
            <w:r w:rsidRPr="00AA2053">
              <w:rPr>
                <w:rFonts w:hint="eastAsia"/>
                <w:szCs w:val="21"/>
              </w:rPr>
              <w:t>ETX</w:t>
            </w:r>
          </w:p>
        </w:tc>
        <w:tc>
          <w:tcPr>
            <w:tcW w:w="2835" w:type="dxa"/>
          </w:tcPr>
          <w:p w14:paraId="4F837FB0" w14:textId="77777777" w:rsidR="00AE23B0" w:rsidRPr="00AA2053" w:rsidRDefault="00AE23B0" w:rsidP="00AE23B0">
            <w:pPr>
              <w:rPr>
                <w:szCs w:val="21"/>
              </w:rPr>
            </w:pPr>
            <w:r w:rsidRPr="00AA2053">
              <w:rPr>
                <w:rFonts w:hint="eastAsia"/>
                <w:szCs w:val="21"/>
              </w:rPr>
              <w:t>\x03</w:t>
            </w:r>
          </w:p>
        </w:tc>
        <w:tc>
          <w:tcPr>
            <w:tcW w:w="4515" w:type="dxa"/>
          </w:tcPr>
          <w:p w14:paraId="02C65896" w14:textId="77777777" w:rsidR="00AE23B0" w:rsidRPr="00AA2053" w:rsidRDefault="00AE23B0" w:rsidP="00AE23B0">
            <w:pPr>
              <w:rPr>
                <w:szCs w:val="21"/>
              </w:rPr>
            </w:pPr>
            <w:r w:rsidRPr="00AA2053">
              <w:rPr>
                <w:rFonts w:hint="eastAsia"/>
                <w:szCs w:val="21"/>
              </w:rPr>
              <w:t>フッタ</w:t>
            </w:r>
          </w:p>
        </w:tc>
      </w:tr>
    </w:tbl>
    <w:p w14:paraId="7224263E" w14:textId="77777777" w:rsidR="00CB1D80" w:rsidRPr="00AA2053" w:rsidRDefault="00CB1D80" w:rsidP="00CB1D80">
      <w:pPr>
        <w:ind w:left="420"/>
      </w:pP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B65A81" w:rsidRPr="00AA2053" w14:paraId="12ACEBB7" w14:textId="77777777" w:rsidTr="00247E01">
        <w:tc>
          <w:tcPr>
            <w:tcW w:w="1225" w:type="dxa"/>
          </w:tcPr>
          <w:p w14:paraId="6809DBC2" w14:textId="77777777" w:rsidR="00B65A81" w:rsidRPr="00AA2053" w:rsidRDefault="00B65A81" w:rsidP="001E229E">
            <w:r w:rsidRPr="00AA2053">
              <w:rPr>
                <w:rFonts w:hint="eastAsia"/>
              </w:rPr>
              <w:t>種類</w:t>
            </w:r>
          </w:p>
        </w:tc>
        <w:tc>
          <w:tcPr>
            <w:tcW w:w="7701" w:type="dxa"/>
          </w:tcPr>
          <w:p w14:paraId="5D409BFC" w14:textId="77777777" w:rsidR="00B65A81" w:rsidRPr="00AA2053" w:rsidRDefault="00B65A81" w:rsidP="001E229E">
            <w:r w:rsidRPr="00AA2053">
              <w:rPr>
                <w:rFonts w:hint="eastAsia"/>
              </w:rPr>
              <w:t>内容</w:t>
            </w:r>
          </w:p>
        </w:tc>
      </w:tr>
      <w:tr w:rsidR="00B65A81" w:rsidRPr="00AA2053" w14:paraId="28255FB6" w14:textId="77777777" w:rsidTr="00247E01">
        <w:tc>
          <w:tcPr>
            <w:tcW w:w="1225" w:type="dxa"/>
          </w:tcPr>
          <w:p w14:paraId="0EDB84CE" w14:textId="77777777" w:rsidR="00B65A81" w:rsidRPr="00AA2053" w:rsidRDefault="00B65A81" w:rsidP="001E229E">
            <w:r w:rsidRPr="00AA2053">
              <w:rPr>
                <w:rFonts w:hint="eastAsia"/>
              </w:rPr>
              <w:t>TOPIC</w:t>
            </w:r>
          </w:p>
        </w:tc>
        <w:tc>
          <w:tcPr>
            <w:tcW w:w="7701" w:type="dxa"/>
          </w:tcPr>
          <w:p w14:paraId="16828497" w14:textId="5A82AA5F" w:rsidR="00B65A81" w:rsidRPr="00AA2053" w:rsidRDefault="00B65A81" w:rsidP="001E229E">
            <w:proofErr w:type="spellStart"/>
            <w:r w:rsidRPr="00AA2053">
              <w:t>kyokuto</w:t>
            </w:r>
            <w:proofErr w:type="spellEnd"/>
            <w:r w:rsidRPr="00AA2053">
              <w:t>/&lt;</w:t>
            </w:r>
            <w:proofErr w:type="spellStart"/>
            <w:r w:rsidRPr="00AA2053">
              <w:t>MainID</w:t>
            </w:r>
            <w:proofErr w:type="spellEnd"/>
            <w:r w:rsidRPr="00AA2053">
              <w:t>&gt;</w:t>
            </w:r>
            <w:r w:rsidR="00AE23B0" w:rsidRPr="004C7599">
              <w:t>/&lt;</w:t>
            </w:r>
            <w:proofErr w:type="spellStart"/>
            <w:r w:rsidR="00AE23B0" w:rsidRPr="004C7599">
              <w:t>PeriID</w:t>
            </w:r>
            <w:proofErr w:type="spellEnd"/>
            <w:r w:rsidR="00AE23B0" w:rsidRPr="004C7599">
              <w:t>&gt;</w:t>
            </w:r>
            <w:r w:rsidRPr="00AA2053">
              <w:t>/PL</w:t>
            </w:r>
          </w:p>
        </w:tc>
      </w:tr>
      <w:tr w:rsidR="00B65A81" w:rsidRPr="00AA2053" w14:paraId="28050A39" w14:textId="77777777" w:rsidTr="00247E01">
        <w:tc>
          <w:tcPr>
            <w:tcW w:w="1225" w:type="dxa"/>
          </w:tcPr>
          <w:p w14:paraId="3CD58E34" w14:textId="77777777" w:rsidR="00B65A81" w:rsidRPr="00AA2053" w:rsidRDefault="00B65A81" w:rsidP="001E229E">
            <w:r w:rsidRPr="00AA2053">
              <w:rPr>
                <w:rFonts w:hint="eastAsia"/>
              </w:rPr>
              <w:t>Payload</w:t>
            </w:r>
          </w:p>
        </w:tc>
        <w:tc>
          <w:tcPr>
            <w:tcW w:w="7701" w:type="dxa"/>
          </w:tcPr>
          <w:p w14:paraId="67BD267F" w14:textId="0D90FE65" w:rsidR="00B65A81" w:rsidRPr="00AA2053" w:rsidRDefault="00F63514" w:rsidP="001E229E">
            <w:r>
              <w:t>\x02Periid</w:t>
            </w:r>
            <w:r w:rsidR="00B65A81" w:rsidRPr="00AA2053">
              <w:t>PLxxnn</w:t>
            </w:r>
            <w:r w:rsidR="00AE23B0">
              <w:rPr>
                <w:rFonts w:hint="eastAsia"/>
              </w:rPr>
              <w:t>mainid</w:t>
            </w:r>
            <w:r w:rsidR="00B65A81" w:rsidRPr="00AA2053">
              <w:t>r\x03</w:t>
            </w:r>
          </w:p>
          <w:p w14:paraId="5E7ACC86" w14:textId="77777777" w:rsidR="00B65A81" w:rsidRPr="00AA2053" w:rsidRDefault="00B65A81" w:rsidP="001E229E"/>
        </w:tc>
      </w:tr>
    </w:tbl>
    <w:p w14:paraId="6FDC0F22" w14:textId="77777777" w:rsidR="00CB1D80" w:rsidRPr="00AA2053" w:rsidRDefault="00CB1D80" w:rsidP="00CB1D80">
      <w:pPr>
        <w:ind w:left="420"/>
      </w:pPr>
    </w:p>
    <w:p w14:paraId="683D79DE" w14:textId="77777777" w:rsidR="00CB1D80" w:rsidRPr="00AA2053" w:rsidRDefault="00CB1D80" w:rsidP="00CB1D80">
      <w:pPr>
        <w:ind w:left="420"/>
      </w:pPr>
    </w:p>
    <w:p w14:paraId="197936DB" w14:textId="77777777" w:rsidR="00CB1D80" w:rsidRPr="00AA2053" w:rsidRDefault="00CB1D80" w:rsidP="00CB1D80">
      <w:pPr>
        <w:ind w:left="420"/>
      </w:pPr>
    </w:p>
    <w:p w14:paraId="5A3A370A" w14:textId="77777777" w:rsidR="00CB1D80" w:rsidRPr="00AA2053" w:rsidRDefault="00CB1D80" w:rsidP="00CB1D80">
      <w:pPr>
        <w:ind w:firstLine="420"/>
      </w:pPr>
    </w:p>
    <w:p w14:paraId="065E5F6A" w14:textId="77777777" w:rsidR="00CB1D80" w:rsidRPr="00AA2053" w:rsidRDefault="00CB1D80" w:rsidP="00CB1D80">
      <w:pPr>
        <w:ind w:firstLine="420"/>
      </w:pPr>
    </w:p>
    <w:p w14:paraId="6D7F24BF" w14:textId="77777777" w:rsidR="00CB1D80" w:rsidRPr="00AA2053" w:rsidRDefault="00CB1D80" w:rsidP="00CB1D80">
      <w:pPr>
        <w:ind w:firstLine="420"/>
      </w:pPr>
    </w:p>
    <w:p w14:paraId="41B198EA" w14:textId="77777777" w:rsidR="00CB1D80" w:rsidRPr="00AA2053" w:rsidRDefault="00CB1D80" w:rsidP="004C1B7A"/>
    <w:p w14:paraId="554427A4" w14:textId="339E90D4" w:rsidR="00DC0E3B" w:rsidRPr="00AA2053" w:rsidRDefault="00BC0F17" w:rsidP="00DC0E3B">
      <w:pPr>
        <w:ind w:left="210"/>
      </w:pPr>
      <w:r w:rsidRPr="00AA2053">
        <w:br w:type="page"/>
      </w:r>
      <w:r w:rsidR="00CA67D5" w:rsidRPr="00AA2053">
        <w:rPr>
          <w:rFonts w:hint="eastAsia"/>
        </w:rPr>
        <w:lastRenderedPageBreak/>
        <w:t>15</w:t>
      </w:r>
      <w:r w:rsidR="00DC0E3B" w:rsidRPr="00AA2053">
        <w:rPr>
          <w:rFonts w:hint="eastAsia"/>
        </w:rPr>
        <w:t xml:space="preserve">.14 </w:t>
      </w:r>
      <w:r w:rsidR="00DC0E3B" w:rsidRPr="00AA2053">
        <w:rPr>
          <w:rFonts w:hint="eastAsia"/>
        </w:rPr>
        <w:t xml:space="preserve">　</w:t>
      </w:r>
      <w:r w:rsidR="00DC0E3B" w:rsidRPr="00AA2053">
        <w:rPr>
          <w:rFonts w:ascii="Times New Roman" w:hAnsi="Times New Roman"/>
          <w:szCs w:val="21"/>
        </w:rPr>
        <w:t>Polling</w:t>
      </w:r>
      <w:r w:rsidR="008C4D1B">
        <w:rPr>
          <w:rFonts w:hint="eastAsia"/>
        </w:rPr>
        <w:t>TJ3-NRF(</w:t>
      </w:r>
      <w:r w:rsidR="008C4D1B">
        <w:rPr>
          <w:rFonts w:hint="eastAsia"/>
        </w:rPr>
        <w:t>仮</w:t>
      </w:r>
      <w:r w:rsidR="008C4D1B">
        <w:rPr>
          <w:rFonts w:hint="eastAsia"/>
        </w:rPr>
        <w:t>)</w:t>
      </w:r>
      <w:r w:rsidR="00DC0E3B" w:rsidRPr="00AA2053">
        <w:rPr>
          <w:rFonts w:ascii="Times New Roman" w:hAnsi="Times New Roman" w:hint="eastAsia"/>
          <w:szCs w:val="21"/>
        </w:rPr>
        <w:t>時間確認</w:t>
      </w:r>
      <w:r w:rsidR="00DC0E3B" w:rsidRPr="00AA2053">
        <w:rPr>
          <w:rFonts w:hint="eastAsia"/>
        </w:rPr>
        <w:t>要求</w:t>
      </w:r>
    </w:p>
    <w:p w14:paraId="32B1A83A" w14:textId="22DC8B44" w:rsidR="00DC0E3B" w:rsidRPr="00AA2053" w:rsidRDefault="00CA67D5" w:rsidP="00DC0E3B">
      <w:pPr>
        <w:ind w:left="210"/>
      </w:pPr>
      <w:r w:rsidRPr="00AA2053">
        <w:rPr>
          <w:rFonts w:hint="eastAsia"/>
        </w:rPr>
        <w:t>15</w:t>
      </w:r>
      <w:r w:rsidR="00DC0E3B" w:rsidRPr="00AA2053">
        <w:rPr>
          <w:rFonts w:hint="eastAsia"/>
        </w:rPr>
        <w:t>.14.1</w:t>
      </w:r>
      <w:r w:rsidR="00DC0E3B" w:rsidRPr="00AA2053">
        <w:rPr>
          <w:rFonts w:ascii="Times New Roman" w:hAnsi="Times New Roman"/>
          <w:szCs w:val="21"/>
        </w:rPr>
        <w:t xml:space="preserve"> </w:t>
      </w:r>
      <w:r w:rsidR="00DC0E3B" w:rsidRPr="00AA2053">
        <w:rPr>
          <w:rFonts w:ascii="Times New Roman" w:hAnsi="Times New Roman" w:hint="eastAsia"/>
          <w:szCs w:val="21"/>
        </w:rPr>
        <w:t>P</w:t>
      </w:r>
      <w:r w:rsidR="00DC0E3B" w:rsidRPr="00AA2053">
        <w:rPr>
          <w:rFonts w:ascii="Times New Roman" w:hAnsi="Times New Roman"/>
          <w:szCs w:val="21"/>
        </w:rPr>
        <w:t>olling</w:t>
      </w:r>
      <w:r w:rsidR="008C4D1B">
        <w:rPr>
          <w:rFonts w:hint="eastAsia"/>
        </w:rPr>
        <w:t>TJ3-NRF(</w:t>
      </w:r>
      <w:r w:rsidR="008C4D1B">
        <w:rPr>
          <w:rFonts w:hint="eastAsia"/>
        </w:rPr>
        <w:t>仮</w:t>
      </w:r>
      <w:r w:rsidR="008C4D1B">
        <w:rPr>
          <w:rFonts w:hint="eastAsia"/>
        </w:rPr>
        <w:t>)</w:t>
      </w:r>
      <w:r w:rsidR="00DC0E3B" w:rsidRPr="00AA2053">
        <w:rPr>
          <w:rFonts w:ascii="Times New Roman" w:hAnsi="Times New Roman" w:hint="eastAsia"/>
          <w:szCs w:val="21"/>
        </w:rPr>
        <w:t>時間確認</w:t>
      </w:r>
      <w:r w:rsidR="00DC0E3B" w:rsidRPr="00AA2053">
        <w:rPr>
          <w:rFonts w:hint="eastAsia"/>
        </w:rPr>
        <w:t>要求</w:t>
      </w:r>
      <w:r w:rsidR="00DC0E3B" w:rsidRPr="00AA2053">
        <w:rPr>
          <w:rFonts w:hint="eastAsia"/>
        </w:rPr>
        <w:t xml:space="preserve"> </w:t>
      </w:r>
    </w:p>
    <w:p w14:paraId="648F9741" w14:textId="77777777" w:rsidR="00DC0E3B" w:rsidRPr="00AA2053" w:rsidRDefault="00DC0E3B" w:rsidP="00DC0E3B">
      <w:pPr>
        <w:ind w:left="210"/>
      </w:pPr>
    </w:p>
    <w:p w14:paraId="73AA7ED0" w14:textId="13682A60" w:rsidR="00DC0E3B" w:rsidRPr="00AA2053" w:rsidRDefault="008C4D1B" w:rsidP="00DC0E3B">
      <w:pPr>
        <w:ind w:left="630"/>
      </w:pPr>
      <w:r>
        <w:rPr>
          <w:rFonts w:hint="eastAsia"/>
        </w:rPr>
        <w:t>TJ3-NRF(</w:t>
      </w:r>
      <w:r>
        <w:rPr>
          <w:rFonts w:hint="eastAsia"/>
        </w:rPr>
        <w:t>仮</w:t>
      </w:r>
      <w:r>
        <w:rPr>
          <w:rFonts w:hint="eastAsia"/>
        </w:rPr>
        <w:t>)</w:t>
      </w:r>
      <w:r w:rsidR="00DC0E3B" w:rsidRPr="00AA2053">
        <w:rPr>
          <w:rFonts w:hint="eastAsia"/>
        </w:rPr>
        <w:t>の時間を確認することができます。</w:t>
      </w:r>
      <w:r w:rsidR="00DC0E3B" w:rsidRPr="00AA2053">
        <w:rPr>
          <w:rFonts w:hint="eastAsia"/>
        </w:rPr>
        <w:t>Sever</w:t>
      </w:r>
      <w:r w:rsidR="00DC0E3B" w:rsidRPr="00AA2053">
        <w:rPr>
          <w:rFonts w:hint="eastAsia"/>
        </w:rPr>
        <w:t>からの</w:t>
      </w:r>
      <w:r w:rsidR="00DC0E3B" w:rsidRPr="00AA2053">
        <w:rPr>
          <w:rFonts w:ascii="Times New Roman" w:hAnsi="Times New Roman" w:hint="eastAsia"/>
          <w:szCs w:val="21"/>
        </w:rPr>
        <w:t>時間確認</w:t>
      </w:r>
      <w:r w:rsidR="00DC0E3B" w:rsidRPr="00AA2053">
        <w:rPr>
          <w:rFonts w:hint="eastAsia"/>
        </w:rPr>
        <w:t>要求を</w:t>
      </w:r>
      <w:r>
        <w:rPr>
          <w:rFonts w:hint="eastAsia"/>
        </w:rPr>
        <w:t>TJ3-NRF(</w:t>
      </w:r>
      <w:r>
        <w:rPr>
          <w:rFonts w:hint="eastAsia"/>
        </w:rPr>
        <w:t>仮</w:t>
      </w:r>
      <w:r>
        <w:rPr>
          <w:rFonts w:hint="eastAsia"/>
        </w:rPr>
        <w:t>)</w:t>
      </w:r>
      <w:r w:rsidR="00DC0E3B" w:rsidRPr="00AA2053">
        <w:rPr>
          <w:rFonts w:hint="eastAsia"/>
        </w:rPr>
        <w:t>が受信をすると、</w:t>
      </w:r>
      <w:r>
        <w:rPr>
          <w:rFonts w:hint="eastAsia"/>
        </w:rPr>
        <w:t>TJ3-NRF(</w:t>
      </w:r>
      <w:r>
        <w:rPr>
          <w:rFonts w:hint="eastAsia"/>
        </w:rPr>
        <w:t>仮</w:t>
      </w:r>
      <w:r>
        <w:rPr>
          <w:rFonts w:hint="eastAsia"/>
        </w:rPr>
        <w:t>)</w:t>
      </w:r>
      <w:r w:rsidR="00DC0E3B" w:rsidRPr="00AA2053">
        <w:rPr>
          <w:rFonts w:hint="eastAsia"/>
        </w:rPr>
        <w:t>の</w:t>
      </w:r>
      <w:r w:rsidR="00DC0E3B" w:rsidRPr="00AA2053">
        <w:rPr>
          <w:rFonts w:ascii="Times New Roman" w:hAnsi="Times New Roman" w:hint="eastAsia"/>
          <w:szCs w:val="21"/>
        </w:rPr>
        <w:t>時間</w:t>
      </w:r>
      <w:r w:rsidR="00DC0E3B" w:rsidRPr="00AA2053">
        <w:rPr>
          <w:rFonts w:hint="eastAsia"/>
        </w:rPr>
        <w:t>を</w:t>
      </w:r>
      <w:r w:rsidR="00455DD6" w:rsidRPr="00AA2053">
        <w:rPr>
          <w:rFonts w:hint="eastAsia"/>
        </w:rPr>
        <w:t>クラウド</w:t>
      </w:r>
      <w:r w:rsidR="00DC0E3B" w:rsidRPr="00AA2053">
        <w:rPr>
          <w:rFonts w:hint="eastAsia"/>
        </w:rPr>
        <w:t>に送信します。</w:t>
      </w:r>
    </w:p>
    <w:tbl>
      <w:tblPr>
        <w:tblpPr w:leftFromText="142" w:rightFromText="142" w:vertAnchor="text" w:horzAnchor="page" w:tblpX="2227" w:tblpY="357"/>
        <w:tblW w:w="7768" w:type="dxa"/>
        <w:tblCellMar>
          <w:left w:w="99" w:type="dxa"/>
          <w:right w:w="99" w:type="dxa"/>
        </w:tblCellMar>
        <w:tblLook w:val="0000" w:firstRow="0" w:lastRow="0" w:firstColumn="0" w:lastColumn="0" w:noHBand="0" w:noVBand="0"/>
      </w:tblPr>
      <w:tblGrid>
        <w:gridCol w:w="3150"/>
        <w:gridCol w:w="418"/>
        <w:gridCol w:w="4200"/>
      </w:tblGrid>
      <w:tr w:rsidR="00DC0E3B" w:rsidRPr="00AA2053" w14:paraId="3EFC850C" w14:textId="77777777">
        <w:trPr>
          <w:trHeight w:val="270"/>
        </w:trPr>
        <w:tc>
          <w:tcPr>
            <w:tcW w:w="3150" w:type="dxa"/>
            <w:tcBorders>
              <w:top w:val="single" w:sz="4" w:space="0" w:color="auto"/>
              <w:left w:val="single" w:sz="4" w:space="0" w:color="auto"/>
              <w:bottom w:val="single" w:sz="4" w:space="0" w:color="auto"/>
              <w:right w:val="single" w:sz="4" w:space="0" w:color="auto"/>
            </w:tcBorders>
            <w:noWrap/>
            <w:vAlign w:val="bottom"/>
          </w:tcPr>
          <w:p w14:paraId="6ECFE879" w14:textId="20DA4486" w:rsidR="00DC0E3B" w:rsidRPr="00AA2053" w:rsidRDefault="00DC0E3B" w:rsidP="00DC0E3B">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Server</w:t>
            </w:r>
          </w:p>
        </w:tc>
        <w:tc>
          <w:tcPr>
            <w:tcW w:w="418" w:type="dxa"/>
            <w:tcBorders>
              <w:top w:val="single" w:sz="4" w:space="0" w:color="auto"/>
              <w:left w:val="nil"/>
              <w:bottom w:val="single" w:sz="4" w:space="0" w:color="auto"/>
              <w:right w:val="single" w:sz="4" w:space="0" w:color="auto"/>
            </w:tcBorders>
            <w:noWrap/>
            <w:vAlign w:val="bottom"/>
          </w:tcPr>
          <w:p w14:paraId="39164DFD" w14:textId="77777777" w:rsidR="00DC0E3B" w:rsidRPr="00AA2053" w:rsidRDefault="00DC0E3B" w:rsidP="00DC0E3B">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200" w:type="dxa"/>
            <w:tcBorders>
              <w:top w:val="single" w:sz="4" w:space="0" w:color="auto"/>
              <w:left w:val="nil"/>
              <w:bottom w:val="single" w:sz="4" w:space="0" w:color="auto"/>
              <w:right w:val="single" w:sz="4" w:space="0" w:color="auto"/>
            </w:tcBorders>
            <w:noWrap/>
            <w:vAlign w:val="bottom"/>
          </w:tcPr>
          <w:p w14:paraId="27BAA945" w14:textId="7184D76F" w:rsidR="00DC0E3B" w:rsidRPr="00AA2053" w:rsidRDefault="008C4D1B" w:rsidP="00DC0E3B">
            <w:pPr>
              <w:widowControl/>
              <w:jc w:val="left"/>
              <w:rPr>
                <w:rFonts w:ascii="ＭＳ Ｐゴシック" w:eastAsia="ＭＳ Ｐゴシック" w:hAnsi="ＭＳ Ｐゴシック" w:cs="ＭＳ Ｐゴシック"/>
                <w:kern w:val="0"/>
                <w:sz w:val="22"/>
                <w:szCs w:val="22"/>
              </w:rPr>
            </w:pPr>
            <w:r>
              <w:rPr>
                <w:rFonts w:hint="eastAsia"/>
              </w:rPr>
              <w:t>TJ3-NRF(</w:t>
            </w:r>
            <w:r>
              <w:rPr>
                <w:rFonts w:hint="eastAsia"/>
              </w:rPr>
              <w:t>仮</w:t>
            </w:r>
            <w:r>
              <w:rPr>
                <w:rFonts w:hint="eastAsia"/>
              </w:rPr>
              <w:t>)</w:t>
            </w:r>
          </w:p>
        </w:tc>
      </w:tr>
      <w:tr w:rsidR="00DC0E3B" w:rsidRPr="00AA2053" w14:paraId="4A7DBF14" w14:textId="77777777">
        <w:trPr>
          <w:trHeight w:val="270"/>
        </w:trPr>
        <w:tc>
          <w:tcPr>
            <w:tcW w:w="3150" w:type="dxa"/>
            <w:tcBorders>
              <w:top w:val="nil"/>
              <w:left w:val="single" w:sz="4" w:space="0" w:color="auto"/>
              <w:bottom w:val="single" w:sz="4" w:space="0" w:color="auto"/>
              <w:right w:val="single" w:sz="4" w:space="0" w:color="auto"/>
            </w:tcBorders>
            <w:noWrap/>
            <w:vAlign w:val="bottom"/>
          </w:tcPr>
          <w:p w14:paraId="7888F40C" w14:textId="3C3ED930" w:rsidR="00DC0E3B" w:rsidRPr="00AA2053" w:rsidRDefault="00DC0E3B" w:rsidP="00DC0E3B">
            <w:pPr>
              <w:widowControl/>
              <w:jc w:val="left"/>
              <w:rPr>
                <w:rFonts w:ascii="ＭＳ Ｐゴシック" w:eastAsia="ＭＳ Ｐゴシック" w:hAnsi="ＭＳ Ｐゴシック" w:cs="ＭＳ Ｐゴシック"/>
                <w:kern w:val="0"/>
                <w:sz w:val="22"/>
                <w:szCs w:val="22"/>
              </w:rPr>
            </w:pPr>
            <w:r w:rsidRPr="00AA2053">
              <w:rPr>
                <w:rFonts w:ascii="Times New Roman" w:hAnsi="Times New Roman" w:hint="eastAsia"/>
                <w:szCs w:val="21"/>
              </w:rPr>
              <w:t>P</w:t>
            </w:r>
            <w:r w:rsidRPr="00AA2053">
              <w:rPr>
                <w:rFonts w:ascii="Times New Roman" w:hAnsi="Times New Roman"/>
                <w:szCs w:val="21"/>
              </w:rPr>
              <w:t>olling</w:t>
            </w:r>
            <w:r w:rsidRPr="00AA2053">
              <w:rPr>
                <w:rFonts w:ascii="Times New Roman" w:hAnsi="Times New Roman" w:hint="eastAsia"/>
                <w:szCs w:val="21"/>
              </w:rPr>
              <w:t>時間確認</w:t>
            </w:r>
            <w:r w:rsidRPr="00AA2053">
              <w:rPr>
                <w:rFonts w:hint="eastAsia"/>
              </w:rPr>
              <w:t>要求</w:t>
            </w:r>
            <w:r w:rsidRPr="00AA2053">
              <w:rPr>
                <w:rFonts w:ascii="ＭＳ Ｐゴシック" w:eastAsia="ＭＳ Ｐゴシック" w:hAnsi="ＭＳ Ｐゴシック" w:cs="ＭＳ Ｐゴシック"/>
                <w:kern w:val="0"/>
                <w:sz w:val="22"/>
                <w:szCs w:val="22"/>
              </w:rPr>
              <w:t xml:space="preserve"> </w:t>
            </w:r>
          </w:p>
        </w:tc>
        <w:tc>
          <w:tcPr>
            <w:tcW w:w="418" w:type="dxa"/>
            <w:tcBorders>
              <w:top w:val="nil"/>
              <w:left w:val="nil"/>
              <w:bottom w:val="single" w:sz="4" w:space="0" w:color="auto"/>
              <w:right w:val="single" w:sz="4" w:space="0" w:color="auto"/>
            </w:tcBorders>
            <w:noWrap/>
            <w:vAlign w:val="bottom"/>
          </w:tcPr>
          <w:p w14:paraId="390776A2" w14:textId="77777777" w:rsidR="00DC0E3B" w:rsidRPr="00AA2053" w:rsidRDefault="00DC0E3B" w:rsidP="00DC0E3B">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4200" w:type="dxa"/>
            <w:tcBorders>
              <w:top w:val="nil"/>
              <w:left w:val="nil"/>
              <w:bottom w:val="single" w:sz="4" w:space="0" w:color="auto"/>
              <w:right w:val="single" w:sz="4" w:space="0" w:color="auto"/>
            </w:tcBorders>
            <w:noWrap/>
            <w:vAlign w:val="bottom"/>
          </w:tcPr>
          <w:p w14:paraId="6E5EEB82" w14:textId="521EC7D9" w:rsidR="00DC0E3B" w:rsidRPr="00AA2053" w:rsidRDefault="00DC0E3B" w:rsidP="00DC0E3B">
            <w:pPr>
              <w:widowControl/>
              <w:jc w:val="left"/>
              <w:rPr>
                <w:rFonts w:ascii="ＭＳ Ｐゴシック" w:eastAsia="ＭＳ Ｐゴシック" w:hAnsi="ＭＳ Ｐゴシック" w:cs="ＭＳ Ｐゴシック"/>
                <w:kern w:val="0"/>
                <w:sz w:val="22"/>
                <w:szCs w:val="22"/>
              </w:rPr>
            </w:pPr>
            <w:r w:rsidRPr="00AA2053">
              <w:rPr>
                <w:rFonts w:ascii="Times New Roman" w:hAnsi="Times New Roman" w:hint="eastAsia"/>
                <w:szCs w:val="21"/>
              </w:rPr>
              <w:t>P</w:t>
            </w:r>
            <w:r w:rsidRPr="00AA2053">
              <w:rPr>
                <w:rFonts w:ascii="Times New Roman" w:hAnsi="Times New Roman"/>
                <w:szCs w:val="21"/>
              </w:rPr>
              <w:t>olling</w:t>
            </w:r>
            <w:r w:rsidRPr="00AA2053">
              <w:rPr>
                <w:rFonts w:ascii="Times New Roman" w:hAnsi="Times New Roman" w:hint="eastAsia"/>
                <w:szCs w:val="21"/>
              </w:rPr>
              <w:t>時間確認</w:t>
            </w:r>
            <w:r w:rsidRPr="00AA2053">
              <w:rPr>
                <w:rFonts w:hint="eastAsia"/>
              </w:rPr>
              <w:t>要求</w:t>
            </w:r>
            <w:r w:rsidRPr="00AA2053">
              <w:rPr>
                <w:rFonts w:ascii="ＭＳ Ｐゴシック" w:eastAsia="ＭＳ Ｐゴシック" w:hAnsi="ＭＳ Ｐゴシック" w:cs="ＭＳ Ｐゴシック" w:hint="eastAsia"/>
                <w:kern w:val="0"/>
                <w:sz w:val="22"/>
                <w:szCs w:val="22"/>
              </w:rPr>
              <w:t>が正常であれば、</w:t>
            </w:r>
            <w:r w:rsidR="006E33AB" w:rsidRPr="00AA2053">
              <w:rPr>
                <w:rFonts w:ascii="ＭＳ Ｐゴシック" w:eastAsia="ＭＳ Ｐゴシック" w:hAnsi="ＭＳ Ｐゴシック" w:cs="ＭＳ Ｐゴシック" w:hint="eastAsia"/>
                <w:kern w:val="0"/>
                <w:sz w:val="22"/>
                <w:szCs w:val="22"/>
              </w:rPr>
              <w:t>受信時の時間を送信する。</w:t>
            </w:r>
          </w:p>
        </w:tc>
      </w:tr>
      <w:tr w:rsidR="00DC0E3B" w:rsidRPr="00AA2053" w14:paraId="7BFB7339" w14:textId="77777777">
        <w:trPr>
          <w:trHeight w:val="270"/>
        </w:trPr>
        <w:tc>
          <w:tcPr>
            <w:tcW w:w="3150" w:type="dxa"/>
            <w:tcBorders>
              <w:top w:val="nil"/>
              <w:left w:val="single" w:sz="4" w:space="0" w:color="auto"/>
              <w:bottom w:val="single" w:sz="4" w:space="0" w:color="auto"/>
              <w:right w:val="single" w:sz="4" w:space="0" w:color="auto"/>
            </w:tcBorders>
            <w:noWrap/>
            <w:vAlign w:val="bottom"/>
          </w:tcPr>
          <w:p w14:paraId="55184EFC" w14:textId="77777777" w:rsidR="00DC0E3B" w:rsidRPr="00AA2053" w:rsidRDefault="00DC0E3B" w:rsidP="00DC0E3B">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18" w:type="dxa"/>
            <w:tcBorders>
              <w:top w:val="nil"/>
              <w:left w:val="nil"/>
              <w:bottom w:val="single" w:sz="4" w:space="0" w:color="auto"/>
              <w:right w:val="single" w:sz="4" w:space="0" w:color="auto"/>
            </w:tcBorders>
            <w:noWrap/>
            <w:vAlign w:val="bottom"/>
          </w:tcPr>
          <w:p w14:paraId="209B08E4" w14:textId="77777777" w:rsidR="00DC0E3B" w:rsidRPr="00AA2053" w:rsidRDefault="00DC0E3B" w:rsidP="00DC0E3B">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4200" w:type="dxa"/>
            <w:tcBorders>
              <w:top w:val="nil"/>
              <w:left w:val="nil"/>
              <w:bottom w:val="single" w:sz="4" w:space="0" w:color="auto"/>
              <w:right w:val="single" w:sz="4" w:space="0" w:color="auto"/>
            </w:tcBorders>
            <w:noWrap/>
            <w:vAlign w:val="bottom"/>
          </w:tcPr>
          <w:p w14:paraId="76B0E984" w14:textId="77777777" w:rsidR="00DC0E3B" w:rsidRPr="00AA2053" w:rsidRDefault="00DC0E3B" w:rsidP="00DC0E3B">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応答電文を送信、（異常終了の場合は、</w:t>
            </w:r>
            <w:proofErr w:type="spellStart"/>
            <w:r w:rsidRPr="00AA2053">
              <w:rPr>
                <w:rFonts w:ascii="ＭＳ Ｐゴシック" w:eastAsia="ＭＳ Ｐゴシック" w:hAnsi="ＭＳ Ｐゴシック" w:cs="ＭＳ Ｐゴシック" w:hint="eastAsia"/>
                <w:kern w:val="0"/>
                <w:sz w:val="22"/>
                <w:szCs w:val="22"/>
              </w:rPr>
              <w:t>resultcoe</w:t>
            </w:r>
            <w:proofErr w:type="spellEnd"/>
            <w:r w:rsidRPr="00AA2053">
              <w:rPr>
                <w:rFonts w:ascii="ＭＳ Ｐゴシック" w:eastAsia="ＭＳ Ｐゴシック" w:hAnsi="ＭＳ Ｐゴシック" w:cs="ＭＳ Ｐゴシック" w:hint="eastAsia"/>
                <w:kern w:val="0"/>
                <w:sz w:val="22"/>
                <w:szCs w:val="22"/>
              </w:rPr>
              <w:t>に異常内容を記載）</w:t>
            </w:r>
          </w:p>
        </w:tc>
      </w:tr>
    </w:tbl>
    <w:p w14:paraId="78803EB9" w14:textId="0EFDCAA0" w:rsidR="00DC0E3B" w:rsidRPr="00AA2053" w:rsidRDefault="001A2E8D" w:rsidP="001A2E8D">
      <w:pPr>
        <w:tabs>
          <w:tab w:val="left" w:pos="3741"/>
        </w:tabs>
        <w:ind w:left="420"/>
      </w:pPr>
      <w:r w:rsidRPr="00AA2053">
        <w:tab/>
      </w:r>
    </w:p>
    <w:p w14:paraId="6AF34A7F" w14:textId="77777777" w:rsidR="00DC0E3B" w:rsidRPr="00AA2053" w:rsidRDefault="00DC0E3B" w:rsidP="00DC0E3B">
      <w:pPr>
        <w:ind w:left="420"/>
      </w:pPr>
    </w:p>
    <w:p w14:paraId="127DDDC1" w14:textId="77777777" w:rsidR="00DC0E3B" w:rsidRPr="00AA2053" w:rsidRDefault="00DC0E3B" w:rsidP="00DC0E3B">
      <w:pPr>
        <w:ind w:left="420"/>
      </w:pPr>
    </w:p>
    <w:p w14:paraId="01B0F315" w14:textId="77777777" w:rsidR="00DC0E3B" w:rsidRPr="00AA2053" w:rsidRDefault="00DC0E3B" w:rsidP="00DC0E3B">
      <w:pPr>
        <w:ind w:left="420"/>
      </w:pPr>
    </w:p>
    <w:p w14:paraId="7C6A286B" w14:textId="77777777" w:rsidR="00DC0E3B" w:rsidRPr="00AA2053" w:rsidRDefault="00DC0E3B" w:rsidP="00DC0E3B">
      <w:pPr>
        <w:ind w:left="420"/>
      </w:pPr>
    </w:p>
    <w:p w14:paraId="0F9D8F22" w14:textId="77777777" w:rsidR="00DC0E3B" w:rsidRPr="00AA2053" w:rsidRDefault="00DC0E3B" w:rsidP="00DC0E3B">
      <w:pPr>
        <w:ind w:left="420"/>
      </w:pPr>
    </w:p>
    <w:p w14:paraId="2A88B1F1" w14:textId="77777777" w:rsidR="00DC0E3B" w:rsidRPr="00AA2053" w:rsidRDefault="00DC0E3B" w:rsidP="00DC0E3B">
      <w:pPr>
        <w:ind w:left="420"/>
      </w:pPr>
    </w:p>
    <w:p w14:paraId="591F32EE" w14:textId="77777777" w:rsidR="00DC0E3B" w:rsidRPr="00AA2053" w:rsidRDefault="00DC0E3B" w:rsidP="00DC0E3B">
      <w:pPr>
        <w:ind w:left="420"/>
      </w:pPr>
    </w:p>
    <w:p w14:paraId="1CF1C023" w14:textId="77777777" w:rsidR="00DC0E3B" w:rsidRPr="00AA2053" w:rsidRDefault="00DC0E3B" w:rsidP="00DC0E3B">
      <w:pPr>
        <w:ind w:left="420"/>
      </w:pPr>
    </w:p>
    <w:p w14:paraId="0164B2DE" w14:textId="77777777" w:rsidR="00DC0E3B" w:rsidRPr="00AA2053" w:rsidRDefault="00DC0E3B" w:rsidP="00DC0E3B">
      <w:pPr>
        <w:ind w:left="420"/>
      </w:pPr>
    </w:p>
    <w:p w14:paraId="0F2EB250" w14:textId="77777777" w:rsidR="00DC0E3B" w:rsidRPr="00AA2053" w:rsidRDefault="00DC0E3B" w:rsidP="00DC0E3B"/>
    <w:p w14:paraId="0D7B5B5E" w14:textId="77777777" w:rsidR="00DC0E3B" w:rsidRPr="00AA2053" w:rsidRDefault="00DC0E3B" w:rsidP="00DC0E3B">
      <w:pPr>
        <w:ind w:left="420"/>
      </w:pPr>
    </w:p>
    <w:p w14:paraId="506CDBE2" w14:textId="77777777" w:rsidR="00DC0E3B" w:rsidRPr="00AA2053" w:rsidRDefault="00DC0E3B" w:rsidP="00DC0E3B">
      <w:pPr>
        <w:ind w:left="420"/>
      </w:pPr>
    </w:p>
    <w:p w14:paraId="7B3C4E2B" w14:textId="09420777" w:rsidR="00DC0E3B" w:rsidRPr="00AA2053" w:rsidRDefault="007246A4" w:rsidP="00DC0E3B">
      <w:pPr>
        <w:ind w:left="210"/>
      </w:pPr>
      <w:r w:rsidRPr="00AA2053">
        <w:rPr>
          <w:noProof/>
        </w:rPr>
        <mc:AlternateContent>
          <mc:Choice Requires="wps">
            <w:drawing>
              <wp:anchor distT="0" distB="0" distL="114300" distR="114300" simplePos="0" relativeHeight="251494400" behindDoc="0" locked="0" layoutInCell="1" allowOverlap="1" wp14:anchorId="196CECA5" wp14:editId="593318CB">
                <wp:simplePos x="0" y="0"/>
                <wp:positionH relativeFrom="column">
                  <wp:posOffset>5532755</wp:posOffset>
                </wp:positionH>
                <wp:positionV relativeFrom="paragraph">
                  <wp:posOffset>142240</wp:posOffset>
                </wp:positionV>
                <wp:extent cx="938530" cy="285115"/>
                <wp:effectExtent l="0" t="0" r="0" b="0"/>
                <wp:wrapNone/>
                <wp:docPr id="1127455754" name="テキスト ボックス 5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8530" cy="285115"/>
                        </a:xfrm>
                        <a:prstGeom prst="rect">
                          <a:avLst/>
                        </a:prstGeom>
                        <a:noFill/>
                        <a:ln>
                          <a:noFill/>
                        </a:ln>
                      </wps:spPr>
                      <wps:txbx>
                        <w:txbxContent>
                          <w:p w14:paraId="5436B2FC" w14:textId="7877BFD7" w:rsidR="00DC0E3B" w:rsidRPr="008A52DC" w:rsidRDefault="00F43630" w:rsidP="00DC0E3B">
                            <w:pPr>
                              <w:rPr>
                                <w:sz w:val="20"/>
                                <w:szCs w:val="20"/>
                              </w:rPr>
                            </w:pPr>
                            <w:r w:rsidRPr="008A52DC">
                              <w:rPr>
                                <w:rFonts w:ascii="Times New Roman" w:hAnsi="Times New Roman"/>
                                <w:sz w:val="20"/>
                                <w:szCs w:val="20"/>
                              </w:rPr>
                              <w:t>TJ3-</w:t>
                            </w:r>
                            <w:r>
                              <w:rPr>
                                <w:rFonts w:ascii="Times New Roman" w:hAnsi="Times New Roman"/>
                                <w:sz w:val="20"/>
                                <w:szCs w:val="20"/>
                              </w:rPr>
                              <w:t>GW</w:t>
                            </w:r>
                            <w:r w:rsidR="00DC0E3B" w:rsidRPr="008A52DC">
                              <w:rPr>
                                <w:rFonts w:ascii="Times New Roman" w:hAnsi="Times New Roman" w:hint="eastAsia"/>
                                <w:sz w:val="20"/>
                                <w:szCs w:val="20"/>
                              </w:rPr>
                              <w:t>本体</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6CECA5" id="テキスト ボックス 577" o:spid="_x0000_s2595" type="#_x0000_t202" style="position:absolute;left:0;text-align:left;margin-left:435.65pt;margin-top:11.2pt;width:73.9pt;height:22.45pt;z-index:25149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" filled="f" stroked="f">
                <v:textbox>
                  <w:txbxContent>
                    <w:p w14:paraId="5436B2FC" w14:textId="7877BFD7" w:rsidR="00DC0E3B" w:rsidRPr="008A52DC" w:rsidRDefault="00F43630" w:rsidP="00DC0E3B">
                      <w:pPr>
                        <w:rPr>
                          <w:sz w:val="20"/>
                          <w:szCs w:val="20"/>
                        </w:rPr>
                      </w:pPr>
                      <w:r w:rsidRPr="008A52DC">
                        <w:rPr>
                          <w:rFonts w:ascii="Times New Roman" w:hAnsi="Times New Roman"/>
                          <w:sz w:val="20"/>
                          <w:szCs w:val="20"/>
                        </w:rPr>
                        <w:t>TJ3-</w:t>
                      </w:r>
                      <w:r>
                        <w:rPr>
                          <w:rFonts w:ascii="Times New Roman" w:hAnsi="Times New Roman"/>
                          <w:sz w:val="20"/>
                          <w:szCs w:val="20"/>
                        </w:rPr>
                        <w:t>GW</w:t>
                      </w:r>
                      <w:r w:rsidR="00DC0E3B" w:rsidRPr="008A52DC">
                        <w:rPr>
                          <w:rFonts w:ascii="Times New Roman" w:hAnsi="Times New Roman" w:hint="eastAsia"/>
                          <w:sz w:val="20"/>
                          <w:szCs w:val="20"/>
                        </w:rPr>
                        <w:t>本体</w:t>
                      </w:r>
                    </w:p>
                  </w:txbxContent>
                </v:textbox>
              </v:shape>
            </w:pict>
          </mc:Fallback>
        </mc:AlternateContent>
      </w:r>
      <w:r w:rsidRPr="00AA2053">
        <w:rPr>
          <w:noProof/>
        </w:rPr>
        <mc:AlternateContent>
          <mc:Choice Requires="wps">
            <w:drawing>
              <wp:anchor distT="0" distB="0" distL="114300" distR="114300" simplePos="0" relativeHeight="251492352" behindDoc="0" locked="0" layoutInCell="1" allowOverlap="1" wp14:anchorId="27F14A80" wp14:editId="7FFC6488">
                <wp:simplePos x="0" y="0"/>
                <wp:positionH relativeFrom="column">
                  <wp:posOffset>3533775</wp:posOffset>
                </wp:positionH>
                <wp:positionV relativeFrom="paragraph">
                  <wp:posOffset>138430</wp:posOffset>
                </wp:positionV>
                <wp:extent cx="600075" cy="342900"/>
                <wp:effectExtent l="0" t="0" r="0" b="0"/>
                <wp:wrapNone/>
                <wp:docPr id="1073031333" name="テキスト ボックス 5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342900"/>
                        </a:xfrm>
                        <a:prstGeom prst="rect">
                          <a:avLst/>
                        </a:prstGeom>
                        <a:noFill/>
                        <a:ln>
                          <a:noFill/>
                        </a:ln>
                      </wps:spPr>
                      <wps:txbx>
                        <w:txbxContent>
                          <w:p w14:paraId="4DFD5493" w14:textId="77777777" w:rsidR="00DC0E3B" w:rsidRDefault="00DC0E3B" w:rsidP="00DC0E3B">
                            <w:r>
                              <w:rPr>
                                <w:rFonts w:ascii="Times New Roman" w:hAnsi="Times New Roman"/>
                                <w:sz w:val="24"/>
                              </w:rPr>
                              <w:t>sever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F14A80" id="テキスト ボックス 576" o:spid="_x0000_s2596" type="#_x0000_t202" style="position:absolute;left:0;text-align:left;margin-left:278.25pt;margin-top:10.9pt;width:47.25pt;height:27pt;z-index:25149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" filled="f" stroked="f">
                <v:textbox>
                  <w:txbxContent>
                    <w:p w14:paraId="4DFD5493" w14:textId="77777777" w:rsidR="00DC0E3B" w:rsidRDefault="00DC0E3B" w:rsidP="00DC0E3B">
                      <w:r>
                        <w:rPr>
                          <w:rFonts w:ascii="Times New Roman" w:hAnsi="Times New Roman"/>
                          <w:sz w:val="24"/>
                        </w:rPr>
                        <w:t>sever</w:t>
                      </w:r>
                    </w:p>
                  </w:txbxContent>
                </v:textbox>
              </v:shape>
            </w:pict>
          </mc:Fallback>
        </mc:AlternateContent>
      </w:r>
      <w:r w:rsidR="00CA67D5" w:rsidRPr="00AA2053">
        <w:rPr>
          <w:rFonts w:hint="eastAsia"/>
        </w:rPr>
        <w:t>15</w:t>
      </w:r>
      <w:r w:rsidR="00DC0E3B" w:rsidRPr="00AA2053">
        <w:rPr>
          <w:rFonts w:hint="eastAsia"/>
        </w:rPr>
        <w:t xml:space="preserve">.14.2 </w:t>
      </w:r>
      <w:r w:rsidR="00DC0E3B" w:rsidRPr="00AA2053">
        <w:rPr>
          <w:rFonts w:ascii="Times New Roman" w:hAnsi="Times New Roman"/>
          <w:szCs w:val="21"/>
        </w:rPr>
        <w:t>Polling</w:t>
      </w:r>
      <w:r w:rsidR="00DC0E3B" w:rsidRPr="00AA2053">
        <w:rPr>
          <w:rFonts w:ascii="Times New Roman" w:hAnsi="Times New Roman" w:hint="eastAsia"/>
          <w:szCs w:val="21"/>
        </w:rPr>
        <w:t>時間確認</w:t>
      </w:r>
      <w:r w:rsidR="00DC0E3B" w:rsidRPr="00AA2053">
        <w:rPr>
          <w:rFonts w:hint="eastAsia"/>
        </w:rPr>
        <w:t>要求の流れ</w:t>
      </w:r>
    </w:p>
    <w:p w14:paraId="538FC0B4" w14:textId="7D04CE71" w:rsidR="00DC0E3B" w:rsidRPr="00AA2053" w:rsidRDefault="007246A4" w:rsidP="00DC0E3B">
      <w:pPr>
        <w:ind w:left="420"/>
      </w:pPr>
      <w:r w:rsidRPr="00AA2053">
        <w:rPr>
          <w:noProof/>
        </w:rPr>
        <mc:AlternateContent>
          <mc:Choice Requires="wpc">
            <w:drawing>
              <wp:anchor distT="0" distB="0" distL="114300" distR="114300" simplePos="0" relativeHeight="251491328" behindDoc="0" locked="0" layoutInCell="1" allowOverlap="1" wp14:anchorId="717B322B" wp14:editId="579165D4">
                <wp:simplePos x="0" y="0"/>
                <wp:positionH relativeFrom="column">
                  <wp:posOffset>2800350</wp:posOffset>
                </wp:positionH>
                <wp:positionV relativeFrom="paragraph">
                  <wp:posOffset>79375</wp:posOffset>
                </wp:positionV>
                <wp:extent cx="3971925" cy="2400300"/>
                <wp:effectExtent l="0" t="0" r="0" b="0"/>
                <wp:wrapNone/>
                <wp:docPr id="770" name="キャンバス 327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3290" name="Line 3275"/>
                        <wps:cNvCnPr>
                          <a:cxnSpLocks noChangeShapeType="1"/>
                        </wps:cNvCnPr>
                        <wps:spPr bwMode="auto">
                          <a:xfrm>
                            <a:off x="991235" y="419100"/>
                            <a:ext cx="2075815" cy="332740"/>
                          </a:xfrm>
                          <a:prstGeom prst="line">
                            <a:avLst/>
                          </a:prstGeom>
                          <a:noFill/>
                          <a:ln w="9525">
                            <a:solidFill>
                              <a:srgbClr val="000000"/>
                            </a:solidFill>
                            <a:round/>
                            <a:headEnd/>
                            <a:tailEnd type="triangle" w="med" len="med"/>
                          </a:ln>
                        </wps:spPr>
                        <wps:bodyPr/>
                      </wps:wsp>
                      <wps:wsp>
                        <wps:cNvPr id="3291" name="Line 3276"/>
                        <wps:cNvCnPr>
                          <a:cxnSpLocks noChangeShapeType="1"/>
                        </wps:cNvCnPr>
                        <wps:spPr bwMode="auto">
                          <a:xfrm flipH="1">
                            <a:off x="1000125" y="942975"/>
                            <a:ext cx="2037715" cy="485775"/>
                          </a:xfrm>
                          <a:prstGeom prst="line">
                            <a:avLst/>
                          </a:prstGeom>
                          <a:noFill/>
                          <a:ln w="9525">
                            <a:solidFill>
                              <a:srgbClr val="000000"/>
                            </a:solidFill>
                            <a:round/>
                            <a:headEnd/>
                            <a:tailEnd type="triangle" w="med" len="med"/>
                          </a:ln>
                        </wps:spPr>
                        <wps:bodyPr/>
                      </wps:wsp>
                      <wps:wsp>
                        <wps:cNvPr id="3292" name="Line 3277"/>
                        <wps:cNvCnPr>
                          <a:cxnSpLocks noChangeShapeType="1"/>
                        </wps:cNvCnPr>
                        <wps:spPr bwMode="auto">
                          <a:xfrm>
                            <a:off x="1000125" y="1600200"/>
                            <a:ext cx="2028825" cy="353060"/>
                          </a:xfrm>
                          <a:prstGeom prst="line">
                            <a:avLst/>
                          </a:prstGeom>
                          <a:noFill/>
                          <a:ln w="9525">
                            <a:solidFill>
                              <a:srgbClr val="000000"/>
                            </a:solidFill>
                            <a:round/>
                            <a:headEnd/>
                            <a:tailEnd type="triangle" w="med" len="med"/>
                          </a:ln>
                        </wps:spPr>
                        <wps:bodyPr/>
                      </wps:wsp>
                      <wps:wsp>
                        <wps:cNvPr id="3293" name="Text Box 3278"/>
                        <wps:cNvSpPr txBox="1">
                          <a:spLocks noChangeArrowheads="1"/>
                        </wps:cNvSpPr>
                        <wps:spPr bwMode="auto">
                          <a:xfrm>
                            <a:off x="200025" y="228600"/>
                            <a:ext cx="1400175" cy="561975"/>
                          </a:xfrm>
                          <a:prstGeom prst="rect">
                            <a:avLst/>
                          </a:prstGeom>
                          <a:noFill/>
                          <a:ln>
                            <a:noFill/>
                          </a:ln>
                        </wps:spPr>
                        <wps:txbx>
                          <w:txbxContent>
                            <w:p w14:paraId="1685457F" w14:textId="77777777" w:rsidR="00DC0E3B" w:rsidRDefault="00DC0E3B" w:rsidP="00DC0E3B">
                              <w:pPr>
                                <w:autoSpaceDE w:val="0"/>
                                <w:autoSpaceDN w:val="0"/>
                                <w:adjustRightInd w:val="0"/>
                                <w:rPr>
                                  <w:rFonts w:ascii="Times New Roman" w:hAnsi="Times New Roman"/>
                                  <w:sz w:val="20"/>
                                  <w:szCs w:val="20"/>
                                </w:rPr>
                              </w:pPr>
                              <w:r w:rsidRPr="005E0EB7">
                                <w:rPr>
                                  <w:rFonts w:ascii="Times New Roman" w:hAnsi="Times New Roman" w:hint="eastAsia"/>
                                  <w:sz w:val="20"/>
                                  <w:szCs w:val="20"/>
                                </w:rPr>
                                <w:t>P</w:t>
                              </w:r>
                              <w:r w:rsidRPr="005E0EB7">
                                <w:rPr>
                                  <w:rFonts w:ascii="Times New Roman" w:hAnsi="Times New Roman"/>
                                  <w:sz w:val="20"/>
                                  <w:szCs w:val="20"/>
                                </w:rPr>
                                <w:t>olling</w:t>
                              </w:r>
                            </w:p>
                            <w:p w14:paraId="11C7CCFE" w14:textId="77777777" w:rsidR="00DC0E3B" w:rsidRDefault="00DC0E3B" w:rsidP="00DC0E3B">
                              <w:pPr>
                                <w:autoSpaceDE w:val="0"/>
                                <w:autoSpaceDN w:val="0"/>
                                <w:adjustRightInd w:val="0"/>
                                <w:rPr>
                                  <w:rFonts w:ascii="Times New Roman" w:hAnsi="Times New Roman"/>
                                  <w:sz w:val="20"/>
                                  <w:szCs w:val="20"/>
                                </w:rPr>
                              </w:pPr>
                              <w:r w:rsidRPr="005E0EB7">
                                <w:rPr>
                                  <w:rFonts w:ascii="Times New Roman" w:hAnsi="Times New Roman" w:hint="eastAsia"/>
                                  <w:sz w:val="20"/>
                                  <w:szCs w:val="20"/>
                                </w:rPr>
                                <w:t>時間確認</w:t>
                              </w:r>
                            </w:p>
                            <w:p w14:paraId="390FD410" w14:textId="77777777" w:rsidR="00DC0E3B" w:rsidRPr="005E0EB7" w:rsidRDefault="00DC0E3B" w:rsidP="00DC0E3B">
                              <w:pPr>
                                <w:autoSpaceDE w:val="0"/>
                                <w:autoSpaceDN w:val="0"/>
                                <w:adjustRightInd w:val="0"/>
                                <w:rPr>
                                  <w:sz w:val="20"/>
                                  <w:szCs w:val="20"/>
                                </w:rPr>
                              </w:pPr>
                              <w:r w:rsidRPr="005E0EB7">
                                <w:rPr>
                                  <w:rFonts w:hint="eastAsia"/>
                                  <w:sz w:val="20"/>
                                  <w:szCs w:val="20"/>
                                </w:rPr>
                                <w:t>要求</w:t>
                              </w:r>
                              <w:r w:rsidRPr="005E0EB7">
                                <w:rPr>
                                  <w:rFonts w:ascii="Times New Roman" w:hAnsi="Times New Roman" w:hint="eastAsia"/>
                                  <w:sz w:val="20"/>
                                  <w:szCs w:val="20"/>
                                </w:rPr>
                                <w:t>処理</w:t>
                              </w:r>
                            </w:p>
                          </w:txbxContent>
                        </wps:txbx>
                        <wps:bodyPr rot="0" vert="horz" wrap="square" lIns="91440" tIns="45720" rIns="91440" bIns="45720" anchor="t" anchorCtr="0" upright="1">
                          <a:noAutofit/>
                        </wps:bodyPr>
                      </wps:wsp>
                      <wps:wsp>
                        <wps:cNvPr id="3294" name="Text Box 3279"/>
                        <wps:cNvSpPr txBox="1">
                          <a:spLocks noChangeArrowheads="1"/>
                        </wps:cNvSpPr>
                        <wps:spPr bwMode="auto">
                          <a:xfrm>
                            <a:off x="200025" y="1600200"/>
                            <a:ext cx="827405" cy="419735"/>
                          </a:xfrm>
                          <a:prstGeom prst="rect">
                            <a:avLst/>
                          </a:prstGeom>
                          <a:solidFill>
                            <a:srgbClr val="FFFFFF"/>
                          </a:solidFill>
                          <a:ln>
                            <a:noFill/>
                          </a:ln>
                        </wps:spPr>
                        <wps:txbx>
                          <w:txbxContent>
                            <w:p w14:paraId="58D373AE" w14:textId="77777777" w:rsidR="00DC0E3B" w:rsidRPr="008A52DC" w:rsidRDefault="00DC0E3B" w:rsidP="00DC0E3B">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送信</w:t>
                              </w:r>
                            </w:p>
                          </w:txbxContent>
                        </wps:txbx>
                        <wps:bodyPr rot="0" vert="horz" wrap="square" lIns="91440" tIns="45720" rIns="91440" bIns="45720" anchor="t" anchorCtr="0" upright="1">
                          <a:noAutofit/>
                        </wps:bodyPr>
                      </wps:wsp>
                      <wps:wsp>
                        <wps:cNvPr id="3295" name="Text Box 3280"/>
                        <wps:cNvSpPr txBox="1">
                          <a:spLocks noChangeArrowheads="1"/>
                        </wps:cNvSpPr>
                        <wps:spPr bwMode="auto">
                          <a:xfrm>
                            <a:off x="3067050" y="1828800"/>
                            <a:ext cx="800100" cy="218440"/>
                          </a:xfrm>
                          <a:prstGeom prst="rect">
                            <a:avLst/>
                          </a:prstGeom>
                          <a:noFill/>
                          <a:ln>
                            <a:noFill/>
                          </a:ln>
                        </wps:spPr>
                        <wps:txbx>
                          <w:txbxContent>
                            <w:p w14:paraId="674CFCE2" w14:textId="77777777" w:rsidR="00DC0E3B" w:rsidRPr="008A52DC" w:rsidRDefault="00DC0E3B" w:rsidP="00DC0E3B">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3232" name="Text Box 3281"/>
                        <wps:cNvSpPr txBox="1">
                          <a:spLocks noChangeArrowheads="1"/>
                        </wps:cNvSpPr>
                        <wps:spPr bwMode="auto">
                          <a:xfrm>
                            <a:off x="3105150" y="581025"/>
                            <a:ext cx="628650" cy="333375"/>
                          </a:xfrm>
                          <a:prstGeom prst="rect">
                            <a:avLst/>
                          </a:prstGeom>
                          <a:noFill/>
                          <a:ln>
                            <a:noFill/>
                          </a:ln>
                        </wps:spPr>
                        <wps:txbx>
                          <w:txbxContent>
                            <w:p w14:paraId="6246C9E6" w14:textId="77777777" w:rsidR="00DC0E3B" w:rsidRPr="008A52DC" w:rsidRDefault="00DC0E3B" w:rsidP="00DC0E3B">
                              <w:pPr>
                                <w:rPr>
                                  <w:sz w:val="20"/>
                                  <w:szCs w:val="20"/>
                                </w:rPr>
                              </w:pP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3233" name="Text Box 3282"/>
                        <wps:cNvSpPr txBox="1">
                          <a:spLocks noChangeArrowheads="1"/>
                        </wps:cNvSpPr>
                        <wps:spPr bwMode="auto">
                          <a:xfrm>
                            <a:off x="400050" y="1257300"/>
                            <a:ext cx="447675" cy="293370"/>
                          </a:xfrm>
                          <a:prstGeom prst="rect">
                            <a:avLst/>
                          </a:prstGeom>
                          <a:solidFill>
                            <a:srgbClr val="FFFFFF"/>
                          </a:solidFill>
                          <a:ln>
                            <a:noFill/>
                          </a:ln>
                        </wps:spPr>
                        <wps:txbx>
                          <w:txbxContent>
                            <w:p w14:paraId="66F473B6" w14:textId="77777777" w:rsidR="00DC0E3B" w:rsidRPr="008A52DC" w:rsidRDefault="00DC0E3B" w:rsidP="00DC0E3B">
                              <w:pPr>
                                <w:rPr>
                                  <w:sz w:val="20"/>
                                  <w:szCs w:val="20"/>
                                </w:rPr>
                              </w:pP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3234" name="Line 3283"/>
                        <wps:cNvCnPr>
                          <a:cxnSpLocks noChangeShapeType="1"/>
                        </wps:cNvCnPr>
                        <wps:spPr bwMode="auto">
                          <a:xfrm>
                            <a:off x="3067050" y="342900"/>
                            <a:ext cx="635" cy="1999615"/>
                          </a:xfrm>
                          <a:prstGeom prst="line">
                            <a:avLst/>
                          </a:prstGeom>
                          <a:noFill/>
                          <a:ln w="9525">
                            <a:solidFill>
                              <a:srgbClr val="000000"/>
                            </a:solidFill>
                            <a:round/>
                            <a:headEnd/>
                            <a:tailEnd/>
                          </a:ln>
                        </wps:spPr>
                        <wps:bodyPr/>
                      </wps:wsp>
                      <wps:wsp>
                        <wps:cNvPr id="3235" name="Line 3284"/>
                        <wps:cNvCnPr>
                          <a:cxnSpLocks noChangeShapeType="1"/>
                        </wps:cNvCnPr>
                        <wps:spPr bwMode="auto">
                          <a:xfrm>
                            <a:off x="1000125" y="228600"/>
                            <a:ext cx="635" cy="1999615"/>
                          </a:xfrm>
                          <a:prstGeom prst="line">
                            <a:avLst/>
                          </a:prstGeom>
                          <a:noFill/>
                          <a:ln w="9525">
                            <a:solidFill>
                              <a:srgbClr val="000000"/>
                            </a:solidFill>
                            <a:round/>
                            <a:headEnd/>
                            <a:tailEnd/>
                          </a:ln>
                        </wps:spPr>
                        <wps:bodyPr/>
                      </wps:wsp>
                    </wpc:wpc>
                  </a:graphicData>
                </a:graphic>
                <wp14:sizeRelH relativeFrom="page">
                  <wp14:pctWidth>0</wp14:pctWidth>
                </wp14:sizeRelH>
                <wp14:sizeRelV relativeFrom="page">
                  <wp14:pctHeight>0</wp14:pctHeight>
                </wp14:sizeRelV>
              </wp:anchor>
            </w:drawing>
          </mc:Choice>
          <mc:Fallback>
            <w:pict>
              <v:group w14:anchorId="717B322B" id="キャンバス 3273" o:spid="_x0000_s2597" editas="canvas" style="position:absolute;left:0;text-align:left;margin-left:220.5pt;margin-top:6.25pt;width:312.75pt;height:189pt;z-index:251491328;mso-position-horizontal-relative:text;mso-position-vertical-relative:text" coordsize="39719,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">
                <v:shape id="_x0000_s2598" type="#_x0000_t75" style="position:absolute;width:39719;height:24003;visibility:visible;mso-wrap-style:square">
                  <v:fill o:detectmouseclick="t"/>
                  <v:path o:connecttype="none"/>
                </v:shape>
                <v:line id="Line 3275" o:spid="_x0000_s2599" style="position:absolute;visibility:visible;mso-wrap-style:square" from="9912,4191" to="30670,75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">
                  <v:stroke endarrow="block"/>
                </v:line>
                <v:line id="Line 3276" o:spid="_x0000_s2600" style="position:absolute;flip:x;visibility:visible;mso-wrap-style:square" from="10001,9429" to="30378,14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">
                  <v:stroke endarrow="block"/>
                </v:line>
                <v:line id="Line 3277" o:spid="_x0000_s2601" style="position:absolute;visibility:visible;mso-wrap-style:square" from="10001,16002" to="30289,19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">
                  <v:stroke endarrow="block"/>
                </v:line>
                <v:shape id="Text Box 3278" o:spid="_x0000_s2602" type="#_x0000_t202" style="position:absolute;left:2000;top:2286;width:14002;height:5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" filled="f" stroked="f">
                  <v:textbox>
                    <w:txbxContent>
                      <w:p w14:paraId="1685457F" w14:textId="77777777" w:rsidR="00DC0E3B" w:rsidRDefault="00DC0E3B" w:rsidP="00DC0E3B">
                        <w:pPr>
                          <w:autoSpaceDE w:val="0"/>
                          <w:autoSpaceDN w:val="0"/>
                          <w:adjustRightInd w:val="0"/>
                          <w:rPr>
                            <w:rFonts w:ascii="Times New Roman" w:hAnsi="Times New Roman"/>
                            <w:sz w:val="20"/>
                            <w:szCs w:val="20"/>
                          </w:rPr>
                        </w:pPr>
                        <w:r w:rsidRPr="005E0EB7">
                          <w:rPr>
                            <w:rFonts w:ascii="Times New Roman" w:hAnsi="Times New Roman" w:hint="eastAsia"/>
                            <w:sz w:val="20"/>
                            <w:szCs w:val="20"/>
                          </w:rPr>
                          <w:t>P</w:t>
                        </w:r>
                        <w:r w:rsidRPr="005E0EB7">
                          <w:rPr>
                            <w:rFonts w:ascii="Times New Roman" w:hAnsi="Times New Roman"/>
                            <w:sz w:val="20"/>
                            <w:szCs w:val="20"/>
                          </w:rPr>
                          <w:t>olling</w:t>
                        </w:r>
                      </w:p>
                      <w:p w14:paraId="11C7CCFE" w14:textId="77777777" w:rsidR="00DC0E3B" w:rsidRDefault="00DC0E3B" w:rsidP="00DC0E3B">
                        <w:pPr>
                          <w:autoSpaceDE w:val="0"/>
                          <w:autoSpaceDN w:val="0"/>
                          <w:adjustRightInd w:val="0"/>
                          <w:rPr>
                            <w:rFonts w:ascii="Times New Roman" w:hAnsi="Times New Roman"/>
                            <w:sz w:val="20"/>
                            <w:szCs w:val="20"/>
                          </w:rPr>
                        </w:pPr>
                        <w:r w:rsidRPr="005E0EB7">
                          <w:rPr>
                            <w:rFonts w:ascii="Times New Roman" w:hAnsi="Times New Roman" w:hint="eastAsia"/>
                            <w:sz w:val="20"/>
                            <w:szCs w:val="20"/>
                          </w:rPr>
                          <w:t>時間確認</w:t>
                        </w:r>
                      </w:p>
                      <w:p w14:paraId="390FD410" w14:textId="77777777" w:rsidR="00DC0E3B" w:rsidRPr="005E0EB7" w:rsidRDefault="00DC0E3B" w:rsidP="00DC0E3B">
                        <w:pPr>
                          <w:autoSpaceDE w:val="0"/>
                          <w:autoSpaceDN w:val="0"/>
                          <w:adjustRightInd w:val="0"/>
                          <w:rPr>
                            <w:sz w:val="20"/>
                            <w:szCs w:val="20"/>
                          </w:rPr>
                        </w:pPr>
                        <w:r w:rsidRPr="005E0EB7">
                          <w:rPr>
                            <w:rFonts w:hint="eastAsia"/>
                            <w:sz w:val="20"/>
                            <w:szCs w:val="20"/>
                          </w:rPr>
                          <w:t>要求</w:t>
                        </w:r>
                        <w:r w:rsidRPr="005E0EB7">
                          <w:rPr>
                            <w:rFonts w:ascii="Times New Roman" w:hAnsi="Times New Roman" w:hint="eastAsia"/>
                            <w:sz w:val="20"/>
                            <w:szCs w:val="20"/>
                          </w:rPr>
                          <w:t>処理</w:t>
                        </w:r>
                      </w:p>
                    </w:txbxContent>
                  </v:textbox>
                </v:shape>
                <v:shape id="Text Box 3279" o:spid="_x0000_s2603" type="#_x0000_t202" style="position:absolute;left:2000;top:16002;width:8274;height:4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" stroked="f">
                  <v:textbox>
                    <w:txbxContent>
                      <w:p w14:paraId="58D373AE" w14:textId="77777777" w:rsidR="00DC0E3B" w:rsidRPr="008A52DC" w:rsidRDefault="00DC0E3B" w:rsidP="00DC0E3B">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送信</w:t>
                        </w:r>
                      </w:p>
                    </w:txbxContent>
                  </v:textbox>
                </v:shape>
                <v:shape id="Text Box 3280" o:spid="_x0000_s2604" type="#_x0000_t202" style="position:absolute;left:30670;top:18288;width:8001;height:2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" filled="f" stroked="f">
                  <v:textbox>
                    <w:txbxContent>
                      <w:p w14:paraId="674CFCE2" w14:textId="77777777" w:rsidR="00DC0E3B" w:rsidRPr="008A52DC" w:rsidRDefault="00DC0E3B" w:rsidP="00DC0E3B">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受信</w:t>
                        </w:r>
                      </w:p>
                    </w:txbxContent>
                  </v:textbox>
                </v:shape>
                <v:shape id="Text Box 3281" o:spid="_x0000_s2605" type="#_x0000_t202" style="position:absolute;left:31051;top:5810;width:6287;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" filled="f" stroked="f">
                  <v:textbox>
                    <w:txbxContent>
                      <w:p w14:paraId="6246C9E6" w14:textId="77777777" w:rsidR="00DC0E3B" w:rsidRPr="008A52DC" w:rsidRDefault="00DC0E3B" w:rsidP="00DC0E3B">
                        <w:pPr>
                          <w:rPr>
                            <w:sz w:val="20"/>
                            <w:szCs w:val="20"/>
                          </w:rPr>
                        </w:pPr>
                        <w:r w:rsidRPr="008A52DC">
                          <w:rPr>
                            <w:rFonts w:ascii="Times New Roman" w:hAnsi="Times New Roman" w:hint="eastAsia"/>
                            <w:sz w:val="20"/>
                            <w:szCs w:val="20"/>
                          </w:rPr>
                          <w:t>受信</w:t>
                        </w:r>
                      </w:p>
                    </w:txbxContent>
                  </v:textbox>
                </v:shape>
                <v:shape id="Text Box 3282" o:spid="_x0000_s2606" type="#_x0000_t202" style="position:absolute;left:4000;top:12573;width:4477;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" stroked="f">
                  <v:textbox>
                    <w:txbxContent>
                      <w:p w14:paraId="66F473B6" w14:textId="77777777" w:rsidR="00DC0E3B" w:rsidRPr="008A52DC" w:rsidRDefault="00DC0E3B" w:rsidP="00DC0E3B">
                        <w:pPr>
                          <w:rPr>
                            <w:sz w:val="20"/>
                            <w:szCs w:val="20"/>
                          </w:rPr>
                        </w:pPr>
                        <w:r w:rsidRPr="008A52DC">
                          <w:rPr>
                            <w:rFonts w:ascii="Times New Roman" w:hAnsi="Times New Roman" w:hint="eastAsia"/>
                            <w:sz w:val="20"/>
                            <w:szCs w:val="20"/>
                          </w:rPr>
                          <w:t>受信</w:t>
                        </w:r>
                      </w:p>
                    </w:txbxContent>
                  </v:textbox>
                </v:shape>
                <v:line id="Line 3283" o:spid="_x0000_s2607" style="position:absolute;visibility:visible;mso-wrap-style:square" from="30670,3429" to="30676,23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"/>
                <v:line id="Line 3284" o:spid="_x0000_s2608" style="position:absolute;visibility:visible;mso-wrap-style:square" from="10001,2286" to="10007,22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"/>
              </v:group>
            </w:pict>
          </mc:Fallback>
        </mc:AlternateContent>
      </w:r>
    </w:p>
    <w:p w14:paraId="4CE0A79C" w14:textId="4FBF616B" w:rsidR="00DC0E3B" w:rsidRPr="00AA2053" w:rsidRDefault="007246A4" w:rsidP="00DC0E3B">
      <w:pPr>
        <w:ind w:left="420"/>
      </w:pPr>
      <w:r w:rsidRPr="00AA2053">
        <w:rPr>
          <w:noProof/>
        </w:rPr>
        <mc:AlternateContent>
          <mc:Choice Requires="wps">
            <w:drawing>
              <wp:anchor distT="0" distB="0" distL="114300" distR="114300" simplePos="0" relativeHeight="251493376" behindDoc="0" locked="0" layoutInCell="1" allowOverlap="1" wp14:anchorId="6B236D6A" wp14:editId="10A9B28A">
                <wp:simplePos x="0" y="0"/>
                <wp:positionH relativeFrom="column">
                  <wp:posOffset>5895975</wp:posOffset>
                </wp:positionH>
                <wp:positionV relativeFrom="paragraph">
                  <wp:posOffset>833755</wp:posOffset>
                </wp:positionV>
                <wp:extent cx="971550" cy="342900"/>
                <wp:effectExtent l="0" t="0" r="0" b="0"/>
                <wp:wrapNone/>
                <wp:docPr id="530423370" name="テキスト ボックス 5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342900"/>
                        </a:xfrm>
                        <a:prstGeom prst="rect">
                          <a:avLst/>
                        </a:prstGeom>
                        <a:noFill/>
                        <a:ln>
                          <a:noFill/>
                        </a:ln>
                        <a:effectLst/>
                      </wps:spPr>
                      <wps:txbx>
                        <w:txbxContent>
                          <w:p w14:paraId="0C3F13A2" w14:textId="77777777" w:rsidR="00DC0E3B" w:rsidRDefault="00DC0E3B" w:rsidP="00DC0E3B">
                            <w:pPr>
                              <w:rPr>
                                <w:sz w:val="20"/>
                                <w:szCs w:val="20"/>
                              </w:rPr>
                            </w:pPr>
                            <w:r w:rsidRPr="008A52DC">
                              <w:rPr>
                                <w:rFonts w:hint="eastAsia"/>
                                <w:sz w:val="20"/>
                                <w:szCs w:val="20"/>
                              </w:rPr>
                              <w:t>応答</w:t>
                            </w:r>
                            <w:r>
                              <w:rPr>
                                <w:rFonts w:hint="eastAsia"/>
                                <w:sz w:val="20"/>
                                <w:szCs w:val="20"/>
                              </w:rPr>
                              <w:t>電文</w:t>
                            </w:r>
                          </w:p>
                          <w:p w14:paraId="6AE0DC9B" w14:textId="77777777" w:rsidR="00DC0E3B" w:rsidRPr="008A52DC" w:rsidRDefault="00DC0E3B" w:rsidP="00DC0E3B">
                            <w:pPr>
                              <w:rPr>
                                <w:sz w:val="20"/>
                                <w:szCs w:val="20"/>
                              </w:rPr>
                            </w:pPr>
                            <w:r>
                              <w:rPr>
                                <w:rFonts w:hint="eastAsia"/>
                                <w:sz w:val="20"/>
                                <w:szCs w:val="20"/>
                              </w:rPr>
                              <w:t>送信</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236D6A" id="テキスト ボックス 575" o:spid="_x0000_s2609" type="#_x0000_t202" style="position:absolute;left:0;text-align:left;margin-left:464.25pt;margin-top:65.65pt;width:76.5pt;height:27pt;z-index:25149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" filled="f" stroked="f">
                <v:textbox inset="5.85pt,.7pt,5.85pt,.7pt">
                  <w:txbxContent>
                    <w:p w14:paraId="0C3F13A2" w14:textId="77777777" w:rsidR="00DC0E3B" w:rsidRDefault="00DC0E3B" w:rsidP="00DC0E3B">
                      <w:pPr>
                        <w:rPr>
                          <w:sz w:val="20"/>
                          <w:szCs w:val="20"/>
                        </w:rPr>
                      </w:pPr>
                      <w:r w:rsidRPr="008A52DC">
                        <w:rPr>
                          <w:rFonts w:hint="eastAsia"/>
                          <w:sz w:val="20"/>
                          <w:szCs w:val="20"/>
                        </w:rPr>
                        <w:t>応答</w:t>
                      </w:r>
                      <w:r>
                        <w:rPr>
                          <w:rFonts w:hint="eastAsia"/>
                          <w:sz w:val="20"/>
                          <w:szCs w:val="20"/>
                        </w:rPr>
                        <w:t>電文</w:t>
                      </w:r>
                    </w:p>
                    <w:p w14:paraId="6AE0DC9B" w14:textId="77777777" w:rsidR="00DC0E3B" w:rsidRPr="008A52DC" w:rsidRDefault="00DC0E3B" w:rsidP="00DC0E3B">
                      <w:pPr>
                        <w:rPr>
                          <w:sz w:val="20"/>
                          <w:szCs w:val="20"/>
                        </w:rPr>
                      </w:pPr>
                      <w:r>
                        <w:rPr>
                          <w:rFonts w:hint="eastAsia"/>
                          <w:sz w:val="20"/>
                          <w:szCs w:val="20"/>
                        </w:rPr>
                        <w:t>送信</w:t>
                      </w:r>
                    </w:p>
                  </w:txbxContent>
                </v:textbox>
              </v:shape>
            </w:pict>
          </mc:Fallback>
        </mc:AlternateContent>
      </w:r>
      <w:r w:rsidRPr="00AA2053">
        <w:rPr>
          <w:noProof/>
        </w:rPr>
        <mc:AlternateContent>
          <mc:Choice Requires="wpc">
            <w:drawing>
              <wp:inline distT="0" distB="0" distL="0" distR="0" wp14:anchorId="3E3E278C" wp14:editId="39EBFE3F">
                <wp:extent cx="2200275" cy="2400300"/>
                <wp:effectExtent l="0" t="12065" r="2540" b="0"/>
                <wp:docPr id="758" name="キャンバス 326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51932900" name="AutoShape 3264"/>
                        <wps:cNvSpPr>
                          <a:spLocks noChangeArrowheads="1"/>
                        </wps:cNvSpPr>
                        <wps:spPr bwMode="auto">
                          <a:xfrm>
                            <a:off x="123804" y="0"/>
                            <a:ext cx="1809762" cy="295200"/>
                          </a:xfrm>
                          <a:prstGeom prst="flowChartTermina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42802027" name="Text Box 3265"/>
                        <wps:cNvSpPr txBox="1">
                          <a:spLocks noChangeArrowheads="1"/>
                        </wps:cNvSpPr>
                        <wps:spPr bwMode="auto">
                          <a:xfrm>
                            <a:off x="152405" y="28500"/>
                            <a:ext cx="2047870" cy="3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186CCA" w14:textId="01E5BFA1" w:rsidR="00DC0E3B" w:rsidRPr="00B477B6" w:rsidRDefault="00DC0E3B" w:rsidP="00DC0E3B">
                              <w:pPr>
                                <w:rPr>
                                  <w:szCs w:val="21"/>
                                </w:rPr>
                              </w:pPr>
                              <w:r>
                                <w:rPr>
                                  <w:rFonts w:ascii="Times New Roman" w:hAnsi="Times New Roman" w:hint="eastAsia"/>
                                  <w:szCs w:val="21"/>
                                </w:rPr>
                                <w:t>P</w:t>
                              </w:r>
                              <w:r w:rsidRPr="00B477B6">
                                <w:rPr>
                                  <w:rFonts w:ascii="Times New Roman" w:hAnsi="Times New Roman"/>
                                  <w:szCs w:val="21"/>
                                </w:rPr>
                                <w:t>olling</w:t>
                              </w:r>
                              <w:r>
                                <w:rPr>
                                  <w:rFonts w:ascii="Times New Roman" w:hAnsi="Times New Roman" w:hint="eastAsia"/>
                                  <w:szCs w:val="21"/>
                                </w:rPr>
                                <w:t>時間確認</w:t>
                              </w:r>
                              <w:r>
                                <w:rPr>
                                  <w:rFonts w:hint="eastAsia"/>
                                </w:rPr>
                                <w:t>要求</w:t>
                              </w:r>
                              <w:r w:rsidRPr="00B477B6">
                                <w:rPr>
                                  <w:rFonts w:ascii="Times New Roman" w:hAnsi="Times New Roman" w:hint="eastAsia"/>
                                  <w:szCs w:val="21"/>
                                </w:rPr>
                                <w:t>処理</w:t>
                              </w:r>
                            </w:p>
                          </w:txbxContent>
                        </wps:txbx>
                        <wps:bodyPr rot="0" vert="horz" wrap="square" lIns="91440" tIns="45720" rIns="91440" bIns="45720" anchor="t" anchorCtr="0" upright="1">
                          <a:noAutofit/>
                        </wps:bodyPr>
                      </wps:wsp>
                      <wps:wsp>
                        <wps:cNvPr id="1202610868" name="Text Box 3266"/>
                        <wps:cNvSpPr txBox="1">
                          <a:spLocks noChangeArrowheads="1"/>
                        </wps:cNvSpPr>
                        <wps:spPr bwMode="auto">
                          <a:xfrm>
                            <a:off x="161906" y="448300"/>
                            <a:ext cx="1733559" cy="257100"/>
                          </a:xfrm>
                          <a:prstGeom prst="rect">
                            <a:avLst/>
                          </a:prstGeom>
                          <a:solidFill>
                            <a:srgbClr val="FFFFFF"/>
                          </a:solidFill>
                          <a:ln w="12700">
                            <a:solidFill>
                              <a:srgbClr val="000000"/>
                            </a:solidFill>
                            <a:miter lim="800000"/>
                            <a:headEnd/>
                            <a:tailEnd/>
                          </a:ln>
                        </wps:spPr>
                        <wps:txbx>
                          <w:txbxContent>
                            <w:p w14:paraId="5DC679EB" w14:textId="77777777" w:rsidR="00DC0E3B" w:rsidRPr="00B477B6" w:rsidRDefault="00DC0E3B" w:rsidP="00DC0E3B">
                              <w:pPr>
                                <w:rPr>
                                  <w:szCs w:val="21"/>
                                </w:rPr>
                              </w:pPr>
                              <w:r w:rsidRPr="00B477B6">
                                <w:rPr>
                                  <w:rFonts w:ascii="Times New Roman" w:hAnsi="Times New Roman"/>
                                  <w:szCs w:val="21"/>
                                </w:rPr>
                                <w:t>Polling</w:t>
                              </w:r>
                              <w:r w:rsidRPr="00B477B6">
                                <w:rPr>
                                  <w:rFonts w:ascii="Times New Roman" w:hAnsi="Times New Roman" w:hint="eastAsia"/>
                                  <w:szCs w:val="21"/>
                                </w:rPr>
                                <w:t>現在値要求定受信</w:t>
                              </w:r>
                            </w:p>
                          </w:txbxContent>
                        </wps:txbx>
                        <wps:bodyPr rot="0" vert="horz" wrap="square" lIns="91440" tIns="45720" rIns="91440" bIns="45720" anchor="t" anchorCtr="0" upright="1">
                          <a:noAutofit/>
                        </wps:bodyPr>
                      </wps:wsp>
                      <wps:wsp>
                        <wps:cNvPr id="1321281925" name="Line 3267"/>
                        <wps:cNvCnPr>
                          <a:cxnSpLocks noChangeShapeType="1"/>
                        </wps:cNvCnPr>
                        <wps:spPr bwMode="auto">
                          <a:xfrm>
                            <a:off x="981033" y="304800"/>
                            <a:ext cx="0" cy="143500"/>
                          </a:xfrm>
                          <a:prstGeom prst="line">
                            <a:avLst/>
                          </a:prstGeom>
                          <a:noFill/>
                          <a:ln w="12700">
                            <a:solidFill>
                              <a:srgbClr val="000000"/>
                            </a:solidFill>
                            <a:round/>
                            <a:headEnd/>
                            <a:tailEnd type="triangle" w="lg" len="med"/>
                          </a:ln>
                          <a:extLst>
                            <a:ext uri="{909E8E84-426E-40DD-AFC4-6F175D3DCCD1}">
                              <a14:hiddenFill xmlns:a14="http://schemas.microsoft.com/office/drawing/2010/main">
                                <a:noFill/>
                              </a14:hiddenFill>
                            </a:ext>
                          </a:extLst>
                        </wps:spPr>
                        <wps:bodyPr/>
                      </wps:wsp>
                      <wps:wsp>
                        <wps:cNvPr id="876309107" name="Line 3268"/>
                        <wps:cNvCnPr>
                          <a:cxnSpLocks noChangeShapeType="1"/>
                        </wps:cNvCnPr>
                        <wps:spPr bwMode="auto">
                          <a:xfrm>
                            <a:off x="981033" y="714300"/>
                            <a:ext cx="0" cy="323900"/>
                          </a:xfrm>
                          <a:prstGeom prst="line">
                            <a:avLst/>
                          </a:prstGeom>
                          <a:noFill/>
                          <a:ln w="12700">
                            <a:solidFill>
                              <a:srgbClr val="000000"/>
                            </a:solidFill>
                            <a:round/>
                            <a:headEnd/>
                            <a:tailEnd type="triangle" w="lg" len="med"/>
                          </a:ln>
                          <a:extLst>
                            <a:ext uri="{909E8E84-426E-40DD-AFC4-6F175D3DCCD1}">
                              <a14:hiddenFill xmlns:a14="http://schemas.microsoft.com/office/drawing/2010/main">
                                <a:noFill/>
                              </a14:hiddenFill>
                            </a:ext>
                          </a:extLst>
                        </wps:spPr>
                        <wps:bodyPr/>
                      </wps:wsp>
                      <wps:wsp>
                        <wps:cNvPr id="1140546093" name="Line 3269"/>
                        <wps:cNvCnPr>
                          <a:cxnSpLocks noChangeShapeType="1"/>
                        </wps:cNvCnPr>
                        <wps:spPr bwMode="auto">
                          <a:xfrm flipH="1">
                            <a:off x="981033" y="1162000"/>
                            <a:ext cx="0" cy="523900"/>
                          </a:xfrm>
                          <a:prstGeom prst="line">
                            <a:avLst/>
                          </a:prstGeom>
                          <a:noFill/>
                          <a:ln w="12700">
                            <a:solidFill>
                              <a:srgbClr val="000000"/>
                            </a:solidFill>
                            <a:round/>
                            <a:headEnd/>
                            <a:tailEnd type="triangle" w="lg" len="med"/>
                          </a:ln>
                          <a:extLst>
                            <a:ext uri="{909E8E84-426E-40DD-AFC4-6F175D3DCCD1}">
                              <a14:hiddenFill xmlns:a14="http://schemas.microsoft.com/office/drawing/2010/main">
                                <a:noFill/>
                              </a14:hiddenFill>
                            </a:ext>
                          </a:extLst>
                        </wps:spPr>
                        <wps:bodyPr/>
                      </wps:wsp>
                      <wps:wsp>
                        <wps:cNvPr id="1693916307" name="AutoShape 3270"/>
                        <wps:cNvSpPr>
                          <a:spLocks noChangeArrowheads="1"/>
                        </wps:cNvSpPr>
                        <wps:spPr bwMode="auto">
                          <a:xfrm>
                            <a:off x="123804" y="1696000"/>
                            <a:ext cx="2009869" cy="294700"/>
                          </a:xfrm>
                          <a:prstGeom prst="flowChartTermina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79023926" name="Text Box 3271"/>
                        <wps:cNvSpPr txBox="1">
                          <a:spLocks noChangeArrowheads="1"/>
                        </wps:cNvSpPr>
                        <wps:spPr bwMode="auto">
                          <a:xfrm>
                            <a:off x="0" y="1714500"/>
                            <a:ext cx="220027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09B6F6" w14:textId="65F53743" w:rsidR="00DC0E3B" w:rsidRDefault="00DC0E3B" w:rsidP="00DC0E3B">
                              <w:pPr>
                                <w:autoSpaceDE w:val="0"/>
                                <w:autoSpaceDN w:val="0"/>
                                <w:adjustRightInd w:val="0"/>
                                <w:rPr>
                                  <w:rFonts w:ascii="Times New Roman" w:hAnsi="Times New Roman"/>
                                  <w:sz w:val="24"/>
                                </w:rPr>
                              </w:pPr>
                              <w:r>
                                <w:rPr>
                                  <w:rFonts w:ascii="Times New Roman" w:hAnsi="Times New Roman" w:hint="eastAsia"/>
                                  <w:szCs w:val="21"/>
                                </w:rPr>
                                <w:t>P</w:t>
                              </w:r>
                              <w:r w:rsidRPr="00B477B6">
                                <w:rPr>
                                  <w:rFonts w:ascii="Times New Roman" w:hAnsi="Times New Roman"/>
                                  <w:szCs w:val="21"/>
                                </w:rPr>
                                <w:t>olling</w:t>
                              </w:r>
                              <w:r>
                                <w:rPr>
                                  <w:rFonts w:ascii="Times New Roman" w:hAnsi="Times New Roman" w:hint="eastAsia"/>
                                  <w:szCs w:val="21"/>
                                </w:rPr>
                                <w:t>時間確認</w:t>
                              </w:r>
                              <w:r>
                                <w:rPr>
                                  <w:rFonts w:hint="eastAsia"/>
                                </w:rPr>
                                <w:t>要求</w:t>
                              </w:r>
                              <w:r>
                                <w:rPr>
                                  <w:rFonts w:ascii="Times New Roman" w:hAnsi="Times New Roman" w:hint="eastAsia"/>
                                  <w:szCs w:val="21"/>
                                </w:rPr>
                                <w:t xml:space="preserve"> </w:t>
                              </w:r>
                              <w:r>
                                <w:rPr>
                                  <w:rFonts w:ascii="Times New Roman" w:hAnsi="Times New Roman" w:hint="eastAsia"/>
                                  <w:szCs w:val="21"/>
                                </w:rPr>
                                <w:t>終了</w:t>
                              </w:r>
                            </w:p>
                          </w:txbxContent>
                        </wps:txbx>
                        <wps:bodyPr rot="0" vert="horz" wrap="square" lIns="91440" tIns="45720" rIns="91440" bIns="45720" anchor="t" anchorCtr="0" upright="1">
                          <a:noAutofit/>
                        </wps:bodyPr>
                      </wps:wsp>
                      <wps:wsp>
                        <wps:cNvPr id="469091025" name="Text Box 3272"/>
                        <wps:cNvSpPr txBox="1">
                          <a:spLocks noChangeArrowheads="1"/>
                        </wps:cNvSpPr>
                        <wps:spPr bwMode="auto">
                          <a:xfrm>
                            <a:off x="95203" y="1019100"/>
                            <a:ext cx="1971767" cy="257200"/>
                          </a:xfrm>
                          <a:prstGeom prst="rect">
                            <a:avLst/>
                          </a:prstGeom>
                          <a:solidFill>
                            <a:srgbClr val="FFFFFF"/>
                          </a:solidFill>
                          <a:ln w="12700">
                            <a:solidFill>
                              <a:srgbClr val="000000"/>
                            </a:solidFill>
                            <a:miter lim="800000"/>
                            <a:headEnd/>
                            <a:tailEnd/>
                          </a:ln>
                        </wps:spPr>
                        <wps:txbx>
                          <w:txbxContent>
                            <w:p w14:paraId="654FDD58" w14:textId="77777777" w:rsidR="00DC0E3B" w:rsidRPr="00B477B6" w:rsidRDefault="00DC0E3B" w:rsidP="00DC0E3B">
                              <w:pPr>
                                <w:rPr>
                                  <w:szCs w:val="21"/>
                                </w:rPr>
                              </w:pPr>
                              <w:r w:rsidRPr="00B477B6">
                                <w:rPr>
                                  <w:rFonts w:ascii="Times New Roman" w:hAnsi="Times New Roman" w:hint="eastAsia"/>
                                  <w:szCs w:val="21"/>
                                </w:rPr>
                                <w:t>要求に対する応答送信</w:t>
                              </w:r>
                            </w:p>
                          </w:txbxContent>
                        </wps:txbx>
                        <wps:bodyPr rot="0" vert="horz" wrap="square" lIns="91440" tIns="45720" rIns="91440" bIns="45720" anchor="t" anchorCtr="0" upright="1">
                          <a:noAutofit/>
                        </wps:bodyPr>
                      </wps:wsp>
                    </wpc:wpc>
                  </a:graphicData>
                </a:graphic>
              </wp:inline>
            </w:drawing>
          </mc:Choice>
          <mc:Fallback>
            <w:pict>
              <v:group w14:anchorId="3E3E278C" id="キャンバス 3262" o:spid="_x0000_s2610" editas="canvas" style="width:173.25pt;height:189pt;mso-position-horizontal-relative:char;mso-position-vertical-relative:line" coordsize="22002,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">
                <v:shape id="_x0000_s2611" type="#_x0000_t75" style="position:absolute;width:22002;height:24003;visibility:visible;mso-wrap-style:square">
                  <v:fill o:detectmouseclick="t"/>
                  <v:path o:connecttype="none"/>
                </v:shape>
                <v:shape id="AutoShape 3264" o:spid="_x0000_s2612" type="#_x0000_t116" style="position:absolute;left:1238;width:18097;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"/>
                <v:shape id="Text Box 3265" o:spid="_x0000_s2613" type="#_x0000_t202" style="position:absolute;left:1524;top:285;width:20478;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" filled="f" stroked="f">
                  <v:textbox>
                    <w:txbxContent>
                      <w:p w14:paraId="65186CCA" w14:textId="01E5BFA1" w:rsidR="00DC0E3B" w:rsidRPr="00B477B6" w:rsidRDefault="00DC0E3B" w:rsidP="00DC0E3B">
                        <w:pPr>
                          <w:rPr>
                            <w:szCs w:val="21"/>
                          </w:rPr>
                        </w:pPr>
                        <w:r>
                          <w:rPr>
                            <w:rFonts w:ascii="Times New Roman" w:hAnsi="Times New Roman" w:hint="eastAsia"/>
                            <w:szCs w:val="21"/>
                          </w:rPr>
                          <w:t>P</w:t>
                        </w:r>
                        <w:r w:rsidRPr="00B477B6">
                          <w:rPr>
                            <w:rFonts w:ascii="Times New Roman" w:hAnsi="Times New Roman"/>
                            <w:szCs w:val="21"/>
                          </w:rPr>
                          <w:t>olling</w:t>
                        </w:r>
                        <w:r>
                          <w:rPr>
                            <w:rFonts w:ascii="Times New Roman" w:hAnsi="Times New Roman" w:hint="eastAsia"/>
                            <w:szCs w:val="21"/>
                          </w:rPr>
                          <w:t>時間確認</w:t>
                        </w:r>
                        <w:r>
                          <w:rPr>
                            <w:rFonts w:hint="eastAsia"/>
                          </w:rPr>
                          <w:t>要求</w:t>
                        </w:r>
                        <w:r w:rsidRPr="00B477B6">
                          <w:rPr>
                            <w:rFonts w:ascii="Times New Roman" w:hAnsi="Times New Roman" w:hint="eastAsia"/>
                            <w:szCs w:val="21"/>
                          </w:rPr>
                          <w:t>処理</w:t>
                        </w:r>
                      </w:p>
                    </w:txbxContent>
                  </v:textbox>
                </v:shape>
                <v:shape id="Text Box 3266" o:spid="_x0000_s2614" type="#_x0000_t202" style="position:absolute;left:1619;top:4483;width:17335;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" strokeweight="1pt">
                  <v:textbox>
                    <w:txbxContent>
                      <w:p w14:paraId="5DC679EB" w14:textId="77777777" w:rsidR="00DC0E3B" w:rsidRPr="00B477B6" w:rsidRDefault="00DC0E3B" w:rsidP="00DC0E3B">
                        <w:pPr>
                          <w:rPr>
                            <w:szCs w:val="21"/>
                          </w:rPr>
                        </w:pPr>
                        <w:r w:rsidRPr="00B477B6">
                          <w:rPr>
                            <w:rFonts w:ascii="Times New Roman" w:hAnsi="Times New Roman"/>
                            <w:szCs w:val="21"/>
                          </w:rPr>
                          <w:t>Polling</w:t>
                        </w:r>
                        <w:r w:rsidRPr="00B477B6">
                          <w:rPr>
                            <w:rFonts w:ascii="Times New Roman" w:hAnsi="Times New Roman" w:hint="eastAsia"/>
                            <w:szCs w:val="21"/>
                          </w:rPr>
                          <w:t>現在値要求定受信</w:t>
                        </w:r>
                      </w:p>
                    </w:txbxContent>
                  </v:textbox>
                </v:shape>
                <v:line id="Line 3267" o:spid="_x0000_s2615" style="position:absolute;visibility:visible;mso-wrap-style:square" from="9810,3048" to="9810,4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" strokeweight="1pt">
                  <v:stroke endarrow="block" endarrowwidth="wide"/>
                </v:line>
                <v:line id="Line 3268" o:spid="_x0000_s2616" style="position:absolute;visibility:visible;mso-wrap-style:square" from="9810,7143" to="9810,10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" strokeweight="1pt">
                  <v:stroke endarrow="block" endarrowwidth="wide"/>
                </v:line>
                <v:line id="Line 3269" o:spid="_x0000_s2617" style="position:absolute;flip:x;visibility:visible;mso-wrap-style:square" from="9810,11620" to="9810,16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" strokeweight="1pt">
                  <v:stroke endarrow="block" endarrowwidth="wide"/>
                </v:line>
                <v:shape id="AutoShape 3270" o:spid="_x0000_s2618" type="#_x0000_t116" style="position:absolute;left:1238;top:16960;width:20098;height:2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"/>
                <v:shape id="Text Box 3271" o:spid="_x0000_s2619" type="#_x0000_t202" style="position:absolute;top:17145;width:2200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" filled="f" stroked="f">
                  <v:textbox>
                    <w:txbxContent>
                      <w:p w14:paraId="1009B6F6" w14:textId="65F53743" w:rsidR="00DC0E3B" w:rsidRDefault="00DC0E3B" w:rsidP="00DC0E3B">
                        <w:pPr>
                          <w:autoSpaceDE w:val="0"/>
                          <w:autoSpaceDN w:val="0"/>
                          <w:adjustRightInd w:val="0"/>
                          <w:rPr>
                            <w:rFonts w:ascii="Times New Roman" w:hAnsi="Times New Roman"/>
                            <w:sz w:val="24"/>
                          </w:rPr>
                        </w:pPr>
                        <w:r>
                          <w:rPr>
                            <w:rFonts w:ascii="Times New Roman" w:hAnsi="Times New Roman" w:hint="eastAsia"/>
                            <w:szCs w:val="21"/>
                          </w:rPr>
                          <w:t>P</w:t>
                        </w:r>
                        <w:r w:rsidRPr="00B477B6">
                          <w:rPr>
                            <w:rFonts w:ascii="Times New Roman" w:hAnsi="Times New Roman"/>
                            <w:szCs w:val="21"/>
                          </w:rPr>
                          <w:t>olling</w:t>
                        </w:r>
                        <w:r>
                          <w:rPr>
                            <w:rFonts w:ascii="Times New Roman" w:hAnsi="Times New Roman" w:hint="eastAsia"/>
                            <w:szCs w:val="21"/>
                          </w:rPr>
                          <w:t>時間確認</w:t>
                        </w:r>
                        <w:r>
                          <w:rPr>
                            <w:rFonts w:hint="eastAsia"/>
                          </w:rPr>
                          <w:t>要求</w:t>
                        </w:r>
                        <w:r>
                          <w:rPr>
                            <w:rFonts w:ascii="Times New Roman" w:hAnsi="Times New Roman" w:hint="eastAsia"/>
                            <w:szCs w:val="21"/>
                          </w:rPr>
                          <w:t xml:space="preserve"> </w:t>
                        </w:r>
                        <w:r>
                          <w:rPr>
                            <w:rFonts w:ascii="Times New Roman" w:hAnsi="Times New Roman" w:hint="eastAsia"/>
                            <w:szCs w:val="21"/>
                          </w:rPr>
                          <w:t>終了</w:t>
                        </w:r>
                      </w:p>
                    </w:txbxContent>
                  </v:textbox>
                </v:shape>
                <v:shape id="Text Box 3272" o:spid="_x0000_s2620" type="#_x0000_t202" style="position:absolute;left:952;top:10191;width:1971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" strokeweight="1pt">
                  <v:textbox>
                    <w:txbxContent>
                      <w:p w14:paraId="654FDD58" w14:textId="77777777" w:rsidR="00DC0E3B" w:rsidRPr="00B477B6" w:rsidRDefault="00DC0E3B" w:rsidP="00DC0E3B">
                        <w:pPr>
                          <w:rPr>
                            <w:szCs w:val="21"/>
                          </w:rPr>
                        </w:pPr>
                        <w:r w:rsidRPr="00B477B6">
                          <w:rPr>
                            <w:rFonts w:ascii="Times New Roman" w:hAnsi="Times New Roman" w:hint="eastAsia"/>
                            <w:szCs w:val="21"/>
                          </w:rPr>
                          <w:t>要求に対する応答送信</w:t>
                        </w:r>
                      </w:p>
                    </w:txbxContent>
                  </v:textbox>
                </v:shape>
                <w10:anchorlock/>
              </v:group>
            </w:pict>
          </mc:Fallback>
        </mc:AlternateContent>
      </w:r>
    </w:p>
    <w:p w14:paraId="618AECED" w14:textId="77777777" w:rsidR="00DC0E3B" w:rsidRPr="00AA2053" w:rsidRDefault="00DC0E3B" w:rsidP="00DC0E3B">
      <w:pPr>
        <w:ind w:left="420"/>
      </w:pPr>
    </w:p>
    <w:p w14:paraId="29B03776" w14:textId="77777777" w:rsidR="00DC0E3B" w:rsidRPr="00AA2053" w:rsidRDefault="00DC0E3B" w:rsidP="00DC0E3B">
      <w:pPr>
        <w:ind w:left="420"/>
      </w:pPr>
    </w:p>
    <w:p w14:paraId="684C6AE7" w14:textId="77777777" w:rsidR="00DC0E3B" w:rsidRPr="00AA2053" w:rsidRDefault="00DC0E3B" w:rsidP="00DC0E3B">
      <w:pPr>
        <w:ind w:left="420"/>
      </w:pPr>
    </w:p>
    <w:p w14:paraId="56AE133B" w14:textId="77777777" w:rsidR="00DC0E3B" w:rsidRPr="00AA2053" w:rsidRDefault="00DC0E3B" w:rsidP="00DC0E3B">
      <w:pPr>
        <w:ind w:left="420"/>
      </w:pPr>
    </w:p>
    <w:p w14:paraId="6F24AD2D" w14:textId="77777777" w:rsidR="00DC0E3B" w:rsidRPr="00AA2053" w:rsidRDefault="00DC0E3B" w:rsidP="00DC0E3B">
      <w:pPr>
        <w:ind w:left="420"/>
      </w:pPr>
    </w:p>
    <w:p w14:paraId="6D148304" w14:textId="77777777" w:rsidR="00DC0E3B" w:rsidRPr="00AA2053" w:rsidRDefault="00DC0E3B" w:rsidP="00DC0E3B">
      <w:pPr>
        <w:ind w:left="420"/>
      </w:pPr>
    </w:p>
    <w:p w14:paraId="46F33168" w14:textId="77777777" w:rsidR="00DC0E3B" w:rsidRPr="00AA2053" w:rsidRDefault="00DC0E3B" w:rsidP="00DC0E3B">
      <w:pPr>
        <w:ind w:left="420"/>
      </w:pPr>
    </w:p>
    <w:p w14:paraId="7ABB2D7B" w14:textId="77777777" w:rsidR="00DC0E3B" w:rsidRPr="00AA2053" w:rsidRDefault="00DC0E3B" w:rsidP="00DC0E3B">
      <w:pPr>
        <w:ind w:left="420"/>
      </w:pPr>
    </w:p>
    <w:p w14:paraId="79CCCB8E" w14:textId="77777777" w:rsidR="00DC0E3B" w:rsidRPr="00AA2053" w:rsidRDefault="00DC0E3B" w:rsidP="00DC0E3B">
      <w:pPr>
        <w:ind w:left="420"/>
      </w:pPr>
    </w:p>
    <w:p w14:paraId="40A9FACD" w14:textId="77777777" w:rsidR="00DC0E3B" w:rsidRPr="00AA2053" w:rsidRDefault="00DC0E3B" w:rsidP="00DC0E3B">
      <w:pPr>
        <w:ind w:left="420"/>
      </w:pPr>
    </w:p>
    <w:p w14:paraId="540759D2" w14:textId="77777777" w:rsidR="00DC0E3B" w:rsidRPr="00AA2053" w:rsidRDefault="00DC0E3B" w:rsidP="00DC0E3B">
      <w:pPr>
        <w:ind w:left="420"/>
      </w:pPr>
    </w:p>
    <w:p w14:paraId="390DB4D7" w14:textId="77777777" w:rsidR="00DC0E3B" w:rsidRPr="00AA2053" w:rsidRDefault="00DC0E3B" w:rsidP="00DC0E3B">
      <w:pPr>
        <w:ind w:left="420"/>
      </w:pPr>
    </w:p>
    <w:p w14:paraId="5DDF76FE" w14:textId="77777777" w:rsidR="00DC0E3B" w:rsidRPr="00AA2053" w:rsidRDefault="00DC0E3B" w:rsidP="00DC0E3B">
      <w:pPr>
        <w:ind w:left="420"/>
      </w:pPr>
    </w:p>
    <w:p w14:paraId="60E4D4C6" w14:textId="77777777" w:rsidR="00DC0E3B" w:rsidRPr="00AA2053" w:rsidRDefault="00DC0E3B" w:rsidP="00DC0E3B">
      <w:pPr>
        <w:ind w:left="420"/>
      </w:pPr>
    </w:p>
    <w:p w14:paraId="45C39C5A" w14:textId="77777777" w:rsidR="00DC0E3B" w:rsidRPr="00AA2053" w:rsidRDefault="00DC0E3B" w:rsidP="00DC0E3B">
      <w:pPr>
        <w:ind w:left="420"/>
      </w:pPr>
    </w:p>
    <w:p w14:paraId="7C51FC29" w14:textId="77777777" w:rsidR="00DC0E3B" w:rsidRPr="00AA2053" w:rsidRDefault="00DC0E3B" w:rsidP="00DC0E3B">
      <w:pPr>
        <w:ind w:left="420"/>
      </w:pPr>
    </w:p>
    <w:p w14:paraId="7043BE6E" w14:textId="77777777" w:rsidR="00DC0E3B" w:rsidRPr="00AA2053" w:rsidRDefault="00DC0E3B" w:rsidP="00DC0E3B">
      <w:pPr>
        <w:ind w:left="420"/>
      </w:pPr>
    </w:p>
    <w:p w14:paraId="71ED86CE" w14:textId="77777777" w:rsidR="00DC0E3B" w:rsidRPr="00AA2053" w:rsidRDefault="00DC0E3B" w:rsidP="00DC0E3B">
      <w:pPr>
        <w:ind w:left="420"/>
      </w:pPr>
    </w:p>
    <w:p w14:paraId="40598EFD" w14:textId="77777777" w:rsidR="00DC0E3B" w:rsidRPr="00AA2053" w:rsidRDefault="00DC0E3B" w:rsidP="00DC0E3B">
      <w:pPr>
        <w:ind w:left="420"/>
      </w:pPr>
    </w:p>
    <w:p w14:paraId="46CF4704" w14:textId="77777777" w:rsidR="00DC0E3B" w:rsidRPr="00AA2053" w:rsidRDefault="00DC0E3B" w:rsidP="00DC0E3B">
      <w:pPr>
        <w:ind w:left="420"/>
      </w:pPr>
    </w:p>
    <w:p w14:paraId="18E44CC2" w14:textId="77777777" w:rsidR="00DC0E3B" w:rsidRPr="00AA2053" w:rsidRDefault="00DC0E3B" w:rsidP="00DC0E3B">
      <w:pPr>
        <w:ind w:left="420"/>
      </w:pPr>
    </w:p>
    <w:p w14:paraId="09615BF6" w14:textId="77777777" w:rsidR="00DC0E3B" w:rsidRPr="00AA2053" w:rsidRDefault="00DC0E3B" w:rsidP="00DC0E3B">
      <w:pPr>
        <w:ind w:left="420"/>
      </w:pPr>
    </w:p>
    <w:p w14:paraId="7711A9A8" w14:textId="64468E90" w:rsidR="00DC0E3B" w:rsidRPr="00AA2053" w:rsidRDefault="00CA67D5" w:rsidP="00DC0E3B">
      <w:pPr>
        <w:ind w:left="420"/>
      </w:pPr>
      <w:r w:rsidRPr="00AA2053">
        <w:rPr>
          <w:rFonts w:hint="eastAsia"/>
        </w:rPr>
        <w:lastRenderedPageBreak/>
        <w:t>15</w:t>
      </w:r>
      <w:r w:rsidR="00DC0E3B" w:rsidRPr="00AA2053">
        <w:rPr>
          <w:rFonts w:hint="eastAsia"/>
        </w:rPr>
        <w:t>.14.3</w:t>
      </w:r>
      <w:r w:rsidR="00DC0E3B" w:rsidRPr="00AA2053">
        <w:rPr>
          <w:rFonts w:hint="eastAsia"/>
        </w:rPr>
        <w:t xml:space="preserve">　</w:t>
      </w:r>
      <w:r w:rsidR="00DC0E3B" w:rsidRPr="00AA2053">
        <w:rPr>
          <w:rFonts w:hint="eastAsia"/>
        </w:rPr>
        <w:t>polling</w:t>
      </w:r>
      <w:r w:rsidR="00DC0E3B" w:rsidRPr="00AA2053">
        <w:rPr>
          <w:rFonts w:ascii="Times New Roman" w:hAnsi="Times New Roman" w:hint="eastAsia"/>
          <w:szCs w:val="21"/>
        </w:rPr>
        <w:t>時間確認</w:t>
      </w:r>
      <w:r w:rsidR="00DC0E3B" w:rsidRPr="00AA2053">
        <w:rPr>
          <w:rFonts w:hint="eastAsia"/>
        </w:rPr>
        <w:t>要求　電文フォーマット</w:t>
      </w:r>
    </w:p>
    <w:p w14:paraId="7BA68232" w14:textId="78EFEAAA" w:rsidR="00DC0E3B" w:rsidRPr="00AA2053" w:rsidRDefault="00DC0E3B" w:rsidP="00DC0E3B">
      <w:pPr>
        <w:ind w:left="420"/>
      </w:pPr>
      <w:r w:rsidRPr="00AA2053">
        <w:rPr>
          <w:rFonts w:hint="eastAsia"/>
        </w:rPr>
        <w:t>Server</w:t>
      </w:r>
      <w:r w:rsidRPr="00AA2053">
        <w:rPr>
          <w:rFonts w:hint="eastAsia"/>
        </w:rPr>
        <w:t>が</w:t>
      </w:r>
      <w:r w:rsidR="008C4D1B">
        <w:rPr>
          <w:rFonts w:hint="eastAsia"/>
        </w:rPr>
        <w:t>TJ3-NRF(</w:t>
      </w:r>
      <w:r w:rsidR="008C4D1B">
        <w:rPr>
          <w:rFonts w:hint="eastAsia"/>
        </w:rPr>
        <w:t>仮</w:t>
      </w:r>
      <w:r w:rsidR="008C4D1B">
        <w:rPr>
          <w:rFonts w:hint="eastAsia"/>
        </w:rPr>
        <w:t>)</w:t>
      </w:r>
      <w:r w:rsidRPr="00AA2053">
        <w:rPr>
          <w:rFonts w:hint="eastAsia"/>
        </w:rPr>
        <w:t>に送信する電文です。</w:t>
      </w: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B65A81" w:rsidRPr="00AA2053" w14:paraId="5153774E" w14:textId="77777777" w:rsidTr="00247E01">
        <w:tc>
          <w:tcPr>
            <w:tcW w:w="1225" w:type="dxa"/>
          </w:tcPr>
          <w:p w14:paraId="496A1BC2" w14:textId="77777777" w:rsidR="00B65A81" w:rsidRPr="00AA2053" w:rsidRDefault="00B65A81" w:rsidP="001E229E">
            <w:r w:rsidRPr="00AA2053">
              <w:rPr>
                <w:rFonts w:hint="eastAsia"/>
              </w:rPr>
              <w:t>種類</w:t>
            </w:r>
          </w:p>
        </w:tc>
        <w:tc>
          <w:tcPr>
            <w:tcW w:w="7701" w:type="dxa"/>
          </w:tcPr>
          <w:p w14:paraId="06B7B97C" w14:textId="77777777" w:rsidR="00B65A81" w:rsidRPr="00AA2053" w:rsidRDefault="00B65A81" w:rsidP="001E229E">
            <w:r w:rsidRPr="00AA2053">
              <w:rPr>
                <w:rFonts w:hint="eastAsia"/>
              </w:rPr>
              <w:t>内容</w:t>
            </w:r>
          </w:p>
        </w:tc>
      </w:tr>
      <w:tr w:rsidR="00B65A81" w:rsidRPr="00AA2053" w14:paraId="52935E63" w14:textId="77777777" w:rsidTr="00247E01">
        <w:tc>
          <w:tcPr>
            <w:tcW w:w="1225" w:type="dxa"/>
          </w:tcPr>
          <w:p w14:paraId="0A14BA17" w14:textId="77777777" w:rsidR="00B65A81" w:rsidRPr="00AA2053" w:rsidRDefault="00B65A81" w:rsidP="001E229E">
            <w:r w:rsidRPr="00AA2053">
              <w:rPr>
                <w:rFonts w:hint="eastAsia"/>
              </w:rPr>
              <w:t>TOPIC</w:t>
            </w:r>
          </w:p>
        </w:tc>
        <w:tc>
          <w:tcPr>
            <w:tcW w:w="7701" w:type="dxa"/>
          </w:tcPr>
          <w:p w14:paraId="5833B429" w14:textId="74A2F126" w:rsidR="00B65A81" w:rsidRPr="00AA2053" w:rsidRDefault="00B65A81" w:rsidP="001E229E">
            <w:proofErr w:type="spellStart"/>
            <w:r w:rsidRPr="00AA2053">
              <w:t>kyosvr</w:t>
            </w:r>
            <w:proofErr w:type="spellEnd"/>
            <w:r w:rsidRPr="00AA2053">
              <w:t>/&lt;</w:t>
            </w:r>
            <w:proofErr w:type="spellStart"/>
            <w:r w:rsidRPr="00AA2053">
              <w:t>MainID</w:t>
            </w:r>
            <w:proofErr w:type="spellEnd"/>
            <w:r w:rsidRPr="00AA2053">
              <w:t>&gt;</w:t>
            </w:r>
            <w:r w:rsidR="00AE23B0" w:rsidRPr="004C7599">
              <w:t>/&lt;</w:t>
            </w:r>
            <w:proofErr w:type="spellStart"/>
            <w:r w:rsidR="00AE23B0" w:rsidRPr="004C7599">
              <w:t>PeriID</w:t>
            </w:r>
            <w:proofErr w:type="spellEnd"/>
            <w:r w:rsidR="00AE23B0" w:rsidRPr="00AA2053">
              <w:t xml:space="preserve"> </w:t>
            </w:r>
            <w:r w:rsidRPr="00AA2053">
              <w:t>/</w:t>
            </w:r>
            <w:proofErr w:type="spellStart"/>
            <w:r w:rsidRPr="00AA2053">
              <w:t>cmd</w:t>
            </w:r>
            <w:proofErr w:type="spellEnd"/>
          </w:p>
        </w:tc>
      </w:tr>
      <w:tr w:rsidR="00B65A81" w:rsidRPr="00AA2053" w14:paraId="2C73A2A7" w14:textId="77777777" w:rsidTr="00247E01">
        <w:tc>
          <w:tcPr>
            <w:tcW w:w="1225" w:type="dxa"/>
          </w:tcPr>
          <w:p w14:paraId="7A98DF77" w14:textId="77777777" w:rsidR="00B65A81" w:rsidRPr="00AA2053" w:rsidRDefault="00B65A81" w:rsidP="001E229E">
            <w:r w:rsidRPr="00AA2053">
              <w:rPr>
                <w:rFonts w:hint="eastAsia"/>
              </w:rPr>
              <w:t>Payload</w:t>
            </w:r>
          </w:p>
        </w:tc>
        <w:tc>
          <w:tcPr>
            <w:tcW w:w="7701" w:type="dxa"/>
          </w:tcPr>
          <w:p w14:paraId="09DADD97" w14:textId="4302B9F2" w:rsidR="00B65A81" w:rsidRPr="00AA2053" w:rsidRDefault="00F63514" w:rsidP="001E229E">
            <w:r>
              <w:t>\x02Periid</w:t>
            </w:r>
            <w:r w:rsidR="00B65A81" w:rsidRPr="00AA2053">
              <w:t>POxx\x03</w:t>
            </w:r>
          </w:p>
        </w:tc>
      </w:tr>
    </w:tbl>
    <w:p w14:paraId="11D4559D" w14:textId="77777777" w:rsidR="00DC0E3B" w:rsidRPr="00AA2053" w:rsidRDefault="00DC0E3B" w:rsidP="00DC0E3B">
      <w:pPr>
        <w:ind w:left="420"/>
      </w:pPr>
      <w:r w:rsidRPr="00AA2053">
        <w:rPr>
          <w:rFonts w:hint="eastAsia"/>
        </w:rPr>
        <w:t xml:space="preserve"> </w:t>
      </w:r>
    </w:p>
    <w:p w14:paraId="18D368E0" w14:textId="77777777" w:rsidR="00B65A81" w:rsidRPr="00AA2053" w:rsidRDefault="00B65A81" w:rsidP="00DC0E3B">
      <w:pPr>
        <w:ind w:left="420"/>
      </w:pPr>
    </w:p>
    <w:p w14:paraId="0765047E" w14:textId="77777777" w:rsidR="00B65A81" w:rsidRPr="00AA2053" w:rsidRDefault="00B65A81" w:rsidP="00DC0E3B">
      <w:pPr>
        <w:ind w:left="420"/>
      </w:pPr>
    </w:p>
    <w:p w14:paraId="19E5149F" w14:textId="77777777" w:rsidR="00DC0E3B" w:rsidRPr="00AA2053" w:rsidRDefault="00DC0E3B" w:rsidP="00DC0E3B">
      <w:pPr>
        <w:ind w:left="420"/>
      </w:pPr>
    </w:p>
    <w:p w14:paraId="0454CE2A" w14:textId="77777777" w:rsidR="00DC0E3B" w:rsidRPr="00AA2053" w:rsidRDefault="00DC0E3B" w:rsidP="00DC0E3B">
      <w:pPr>
        <w:ind w:left="420"/>
      </w:pPr>
    </w:p>
    <w:p w14:paraId="4475CFCA" w14:textId="77777777" w:rsidR="00DC0E3B" w:rsidRPr="00AA2053" w:rsidRDefault="00DC0E3B" w:rsidP="00DC0E3B">
      <w:pPr>
        <w:ind w:left="420"/>
      </w:pPr>
    </w:p>
    <w:tbl>
      <w:tblPr>
        <w:tblpPr w:leftFromText="142" w:rightFromText="142" w:vertAnchor="text" w:horzAnchor="margin" w:tblpXSpec="center" w:tblpY="3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78"/>
        <w:gridCol w:w="2835"/>
        <w:gridCol w:w="4305"/>
      </w:tblGrid>
      <w:tr w:rsidR="00DC0E3B" w:rsidRPr="00AA2053" w14:paraId="4D29F9B3" w14:textId="77777777" w:rsidTr="001374BE">
        <w:tc>
          <w:tcPr>
            <w:tcW w:w="1578" w:type="dxa"/>
          </w:tcPr>
          <w:p w14:paraId="76B14A80" w14:textId="77777777" w:rsidR="00DC0E3B" w:rsidRPr="00AA2053" w:rsidRDefault="00DC0E3B" w:rsidP="001374BE">
            <w:r w:rsidRPr="00AA2053">
              <w:rPr>
                <w:rFonts w:hint="eastAsia"/>
              </w:rPr>
              <w:t>項目</w:t>
            </w:r>
          </w:p>
        </w:tc>
        <w:tc>
          <w:tcPr>
            <w:tcW w:w="2835" w:type="dxa"/>
          </w:tcPr>
          <w:p w14:paraId="0A8413B4" w14:textId="77777777" w:rsidR="00DC0E3B" w:rsidRPr="00AA2053" w:rsidRDefault="00DC0E3B" w:rsidP="001374BE">
            <w:r w:rsidRPr="00AA2053">
              <w:rPr>
                <w:rFonts w:hint="eastAsia"/>
              </w:rPr>
              <w:t>データ</w:t>
            </w:r>
          </w:p>
        </w:tc>
        <w:tc>
          <w:tcPr>
            <w:tcW w:w="4305" w:type="dxa"/>
          </w:tcPr>
          <w:p w14:paraId="07F495F8" w14:textId="77777777" w:rsidR="00DC0E3B" w:rsidRPr="00AA2053" w:rsidRDefault="00DC0E3B" w:rsidP="001374BE">
            <w:r w:rsidRPr="00AA2053">
              <w:rPr>
                <w:rFonts w:hint="eastAsia"/>
              </w:rPr>
              <w:t>説明</w:t>
            </w:r>
          </w:p>
        </w:tc>
      </w:tr>
      <w:tr w:rsidR="00DC0E3B" w:rsidRPr="00AA2053" w14:paraId="217332E9" w14:textId="77777777" w:rsidTr="001374BE">
        <w:tc>
          <w:tcPr>
            <w:tcW w:w="1578" w:type="dxa"/>
          </w:tcPr>
          <w:p w14:paraId="5E5D211E" w14:textId="77777777" w:rsidR="00DC0E3B" w:rsidRPr="00AA2053" w:rsidRDefault="00DC0E3B" w:rsidP="001374BE">
            <w:pPr>
              <w:rPr>
                <w:sz w:val="20"/>
                <w:szCs w:val="20"/>
              </w:rPr>
            </w:pPr>
            <w:r w:rsidRPr="00AA2053">
              <w:rPr>
                <w:rFonts w:hint="eastAsia"/>
                <w:sz w:val="20"/>
                <w:szCs w:val="20"/>
              </w:rPr>
              <w:t>STX</w:t>
            </w:r>
          </w:p>
        </w:tc>
        <w:tc>
          <w:tcPr>
            <w:tcW w:w="2835" w:type="dxa"/>
          </w:tcPr>
          <w:p w14:paraId="35CC549D" w14:textId="77777777" w:rsidR="00DC0E3B" w:rsidRPr="00AA2053" w:rsidRDefault="00DC0E3B" w:rsidP="001374BE">
            <w:pPr>
              <w:rPr>
                <w:sz w:val="20"/>
                <w:szCs w:val="20"/>
              </w:rPr>
            </w:pPr>
            <w:r w:rsidRPr="00AA2053">
              <w:rPr>
                <w:rFonts w:hint="eastAsia"/>
                <w:sz w:val="20"/>
                <w:szCs w:val="20"/>
              </w:rPr>
              <w:t>\x02</w:t>
            </w:r>
          </w:p>
        </w:tc>
        <w:tc>
          <w:tcPr>
            <w:tcW w:w="4305" w:type="dxa"/>
          </w:tcPr>
          <w:p w14:paraId="7AD6E745" w14:textId="77777777" w:rsidR="00DC0E3B" w:rsidRPr="00AA2053" w:rsidRDefault="00DC0E3B" w:rsidP="001374BE">
            <w:pPr>
              <w:rPr>
                <w:sz w:val="20"/>
                <w:szCs w:val="20"/>
              </w:rPr>
            </w:pPr>
            <w:r w:rsidRPr="00AA2053">
              <w:rPr>
                <w:rFonts w:hint="eastAsia"/>
                <w:sz w:val="20"/>
                <w:szCs w:val="20"/>
              </w:rPr>
              <w:t>ヘッダ</w:t>
            </w:r>
          </w:p>
        </w:tc>
      </w:tr>
      <w:tr w:rsidR="00AE23B0" w:rsidRPr="00AA2053" w14:paraId="1A3EE618" w14:textId="77777777" w:rsidTr="001374BE">
        <w:tc>
          <w:tcPr>
            <w:tcW w:w="1578" w:type="dxa"/>
          </w:tcPr>
          <w:p w14:paraId="2D2B9256" w14:textId="77777777" w:rsidR="00AE23B0" w:rsidRDefault="00AE23B0" w:rsidP="00AE23B0">
            <w:pPr>
              <w:jc w:val="left"/>
              <w:rPr>
                <w:sz w:val="18"/>
                <w:szCs w:val="18"/>
              </w:rPr>
            </w:pPr>
            <w:r>
              <w:rPr>
                <w:sz w:val="18"/>
                <w:szCs w:val="18"/>
              </w:rPr>
              <w:t>P</w:t>
            </w:r>
            <w:r>
              <w:rPr>
                <w:rFonts w:hint="eastAsia"/>
                <w:sz w:val="18"/>
                <w:szCs w:val="18"/>
              </w:rPr>
              <w:t>eripheral</w:t>
            </w:r>
          </w:p>
          <w:p w14:paraId="7B99C0C9" w14:textId="77777777" w:rsidR="00AE23B0" w:rsidRPr="00AA2053" w:rsidRDefault="00AE23B0" w:rsidP="00AE23B0">
            <w:pPr>
              <w:rPr>
                <w:sz w:val="20"/>
                <w:szCs w:val="20"/>
              </w:rPr>
            </w:pPr>
            <w:r w:rsidRPr="00AA2053">
              <w:rPr>
                <w:rFonts w:hint="eastAsia"/>
                <w:sz w:val="20"/>
                <w:szCs w:val="20"/>
              </w:rPr>
              <w:t>端末名称</w:t>
            </w:r>
          </w:p>
          <w:p w14:paraId="62756D9B" w14:textId="77777777" w:rsidR="00AE23B0" w:rsidRPr="00AA2053" w:rsidRDefault="00AE23B0" w:rsidP="00AE23B0">
            <w:pPr>
              <w:rPr>
                <w:sz w:val="20"/>
                <w:szCs w:val="20"/>
              </w:rPr>
            </w:pPr>
          </w:p>
        </w:tc>
        <w:tc>
          <w:tcPr>
            <w:tcW w:w="2835" w:type="dxa"/>
          </w:tcPr>
          <w:p w14:paraId="2C1C9EB3" w14:textId="77777777" w:rsidR="00AE23B0" w:rsidRPr="00AA2053" w:rsidRDefault="00AE23B0" w:rsidP="00AE23B0">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4DFABD55" w14:textId="6100F5B8" w:rsidR="00AE23B0" w:rsidRPr="00AA2053" w:rsidRDefault="00AE23B0" w:rsidP="00AE23B0">
            <w:pPr>
              <w:rPr>
                <w:sz w:val="20"/>
                <w:szCs w:val="20"/>
              </w:rPr>
            </w:pPr>
            <w:proofErr w:type="spellStart"/>
            <w:r>
              <w:rPr>
                <w:rFonts w:hint="eastAsia"/>
                <w:sz w:val="18"/>
                <w:szCs w:val="18"/>
              </w:rPr>
              <w:t>Peri</w:t>
            </w:r>
            <w:r w:rsidRPr="00AA2053">
              <w:rPr>
                <w:sz w:val="18"/>
                <w:szCs w:val="18"/>
              </w:rPr>
              <w:t>id</w:t>
            </w:r>
            <w:proofErr w:type="spellEnd"/>
          </w:p>
        </w:tc>
        <w:tc>
          <w:tcPr>
            <w:tcW w:w="4305" w:type="dxa"/>
          </w:tcPr>
          <w:p w14:paraId="233D5BB6" w14:textId="77777777" w:rsidR="00AE23B0" w:rsidRDefault="00AE23B0" w:rsidP="00AE23B0">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03F42B10" w14:textId="77777777" w:rsidR="00AE23B0" w:rsidRDefault="00AE23B0" w:rsidP="00AE23B0">
            <w:pPr>
              <w:jc w:val="left"/>
              <w:rPr>
                <w:sz w:val="18"/>
                <w:szCs w:val="18"/>
              </w:rPr>
            </w:pPr>
            <w:r>
              <w:rPr>
                <w:rFonts w:hint="eastAsia"/>
                <w:sz w:val="18"/>
                <w:szCs w:val="18"/>
              </w:rPr>
              <w:t>Central</w:t>
            </w:r>
            <w:r>
              <w:rPr>
                <w:rFonts w:hint="eastAsia"/>
                <w:sz w:val="18"/>
                <w:szCs w:val="18"/>
              </w:rPr>
              <w:t>自身が送信する場合は、</w:t>
            </w:r>
          </w:p>
          <w:p w14:paraId="273E408B" w14:textId="4924C567" w:rsidR="00AE23B0" w:rsidRPr="00AA2053" w:rsidRDefault="00AE23B0" w:rsidP="00AE23B0">
            <w:pPr>
              <w:rPr>
                <w:sz w:val="20"/>
                <w:szCs w:val="20"/>
              </w:rPr>
            </w:pPr>
            <w:proofErr w:type="spellStart"/>
            <w:r>
              <w:rPr>
                <w:rFonts w:hint="eastAsia"/>
                <w:sz w:val="18"/>
                <w:szCs w:val="18"/>
              </w:rPr>
              <w:t>MainID</w:t>
            </w:r>
            <w:proofErr w:type="spellEnd"/>
            <w:r>
              <w:rPr>
                <w:rFonts w:hint="eastAsia"/>
                <w:sz w:val="18"/>
                <w:szCs w:val="18"/>
              </w:rPr>
              <w:t>を登録</w:t>
            </w:r>
          </w:p>
        </w:tc>
      </w:tr>
      <w:tr w:rsidR="00AE23B0" w:rsidRPr="00AA2053" w14:paraId="1CFF15CE" w14:textId="77777777" w:rsidTr="001374BE">
        <w:tc>
          <w:tcPr>
            <w:tcW w:w="1578" w:type="dxa"/>
          </w:tcPr>
          <w:p w14:paraId="5B74DD66" w14:textId="77777777" w:rsidR="00AE23B0" w:rsidRPr="00AA2053" w:rsidRDefault="00AE23B0" w:rsidP="00AE23B0">
            <w:pPr>
              <w:rPr>
                <w:sz w:val="20"/>
                <w:szCs w:val="20"/>
              </w:rPr>
            </w:pPr>
            <w:r w:rsidRPr="00AA2053">
              <w:rPr>
                <w:rFonts w:hint="eastAsia"/>
                <w:sz w:val="20"/>
                <w:szCs w:val="20"/>
              </w:rPr>
              <w:t>識別コード</w:t>
            </w:r>
          </w:p>
        </w:tc>
        <w:tc>
          <w:tcPr>
            <w:tcW w:w="2835" w:type="dxa"/>
          </w:tcPr>
          <w:p w14:paraId="2D5E7A35" w14:textId="77777777" w:rsidR="00AE23B0" w:rsidRPr="00AA2053" w:rsidRDefault="00AE23B0" w:rsidP="00AE23B0">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1C83092A" w14:textId="77777777" w:rsidR="00AE23B0" w:rsidRPr="00AA2053" w:rsidRDefault="00AE23B0" w:rsidP="00AE23B0">
            <w:pPr>
              <w:rPr>
                <w:sz w:val="20"/>
                <w:szCs w:val="20"/>
              </w:rPr>
            </w:pPr>
            <w:r w:rsidRPr="00AA2053">
              <w:rPr>
                <w:rFonts w:hint="eastAsia"/>
                <w:sz w:val="20"/>
                <w:szCs w:val="20"/>
              </w:rPr>
              <w:t>‘</w:t>
            </w:r>
            <w:r w:rsidRPr="00AA2053">
              <w:rPr>
                <w:rFonts w:ascii="ＭＳ ゴシック" w:eastAsia="ＭＳ ゴシック" w:hAnsi="ＭＳ ゴシック" w:hint="eastAsia"/>
                <w:color w:val="FF0000"/>
                <w:szCs w:val="21"/>
              </w:rPr>
              <w:t xml:space="preserve"> PO</w:t>
            </w:r>
            <w:r w:rsidRPr="00AA2053">
              <w:rPr>
                <w:rFonts w:hint="eastAsia"/>
                <w:sz w:val="20"/>
                <w:szCs w:val="20"/>
              </w:rPr>
              <w:t xml:space="preserve"> </w:t>
            </w:r>
            <w:r w:rsidRPr="00AA2053">
              <w:rPr>
                <w:rFonts w:hint="eastAsia"/>
                <w:sz w:val="20"/>
                <w:szCs w:val="20"/>
              </w:rPr>
              <w:t>’</w:t>
            </w:r>
          </w:p>
        </w:tc>
        <w:tc>
          <w:tcPr>
            <w:tcW w:w="4305" w:type="dxa"/>
          </w:tcPr>
          <w:p w14:paraId="6A0355CA" w14:textId="5920FF88" w:rsidR="00AE23B0" w:rsidRPr="00AA2053" w:rsidRDefault="00AE23B0" w:rsidP="00AE23B0">
            <w:pPr>
              <w:rPr>
                <w:sz w:val="20"/>
                <w:szCs w:val="20"/>
              </w:rPr>
            </w:pPr>
            <w:r w:rsidRPr="00AA2053">
              <w:rPr>
                <w:sz w:val="20"/>
                <w:szCs w:val="20"/>
              </w:rPr>
              <w:t>P</w:t>
            </w:r>
            <w:r w:rsidRPr="00AA2053">
              <w:rPr>
                <w:rFonts w:hint="eastAsia"/>
                <w:sz w:val="20"/>
                <w:szCs w:val="20"/>
              </w:rPr>
              <w:t>olling</w:t>
            </w:r>
            <w:r w:rsidRPr="00AA2053">
              <w:rPr>
                <w:rFonts w:ascii="Times New Roman" w:hAnsi="Times New Roman" w:hint="eastAsia"/>
                <w:szCs w:val="21"/>
              </w:rPr>
              <w:t>時間確認</w:t>
            </w:r>
            <w:r w:rsidRPr="00AA2053">
              <w:rPr>
                <w:rFonts w:hint="eastAsia"/>
              </w:rPr>
              <w:t>要求</w:t>
            </w:r>
          </w:p>
        </w:tc>
      </w:tr>
      <w:tr w:rsidR="00AE23B0" w:rsidRPr="00AA2053" w14:paraId="51160879" w14:textId="77777777" w:rsidTr="001374BE">
        <w:tc>
          <w:tcPr>
            <w:tcW w:w="1578" w:type="dxa"/>
          </w:tcPr>
          <w:p w14:paraId="00F43723" w14:textId="77777777" w:rsidR="00AE23B0" w:rsidRPr="00AA2053" w:rsidRDefault="00AE23B0" w:rsidP="00AE23B0">
            <w:pPr>
              <w:rPr>
                <w:sz w:val="20"/>
                <w:szCs w:val="20"/>
              </w:rPr>
            </w:pPr>
            <w:r w:rsidRPr="00AA2053">
              <w:rPr>
                <w:rFonts w:hint="eastAsia"/>
                <w:sz w:val="20"/>
                <w:szCs w:val="20"/>
              </w:rPr>
              <w:t>電文番号</w:t>
            </w:r>
          </w:p>
        </w:tc>
        <w:tc>
          <w:tcPr>
            <w:tcW w:w="2835" w:type="dxa"/>
          </w:tcPr>
          <w:p w14:paraId="33F3EF24" w14:textId="77777777" w:rsidR="00AE23B0" w:rsidRPr="00AA2053" w:rsidRDefault="00AE23B0" w:rsidP="00AE23B0">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3029FF1D" w14:textId="77777777" w:rsidR="00AE23B0" w:rsidRPr="00AA2053" w:rsidRDefault="00AE23B0" w:rsidP="00AE23B0">
            <w:pPr>
              <w:rPr>
                <w:sz w:val="20"/>
                <w:szCs w:val="20"/>
              </w:rPr>
            </w:pPr>
            <w:r w:rsidRPr="00AA2053">
              <w:rPr>
                <w:rFonts w:hint="eastAsia"/>
                <w:sz w:val="20"/>
                <w:szCs w:val="20"/>
              </w:rPr>
              <w:t>‘</w:t>
            </w:r>
            <w:r w:rsidRPr="00AA2053">
              <w:rPr>
                <w:rFonts w:hint="eastAsia"/>
                <w:sz w:val="20"/>
                <w:szCs w:val="20"/>
              </w:rPr>
              <w:t>00</w:t>
            </w:r>
            <w:r w:rsidRPr="00AA2053">
              <w:rPr>
                <w:rFonts w:hint="eastAsia"/>
                <w:sz w:val="20"/>
                <w:szCs w:val="20"/>
              </w:rPr>
              <w:t>’～‘</w:t>
            </w:r>
            <w:r w:rsidRPr="00AA2053">
              <w:rPr>
                <w:rFonts w:hint="eastAsia"/>
                <w:sz w:val="20"/>
                <w:szCs w:val="20"/>
              </w:rPr>
              <w:t>99</w:t>
            </w:r>
            <w:r w:rsidRPr="00AA2053">
              <w:rPr>
                <w:rFonts w:hint="eastAsia"/>
                <w:sz w:val="20"/>
                <w:szCs w:val="20"/>
              </w:rPr>
              <w:t>’</w:t>
            </w:r>
          </w:p>
        </w:tc>
        <w:tc>
          <w:tcPr>
            <w:tcW w:w="4305" w:type="dxa"/>
          </w:tcPr>
          <w:p w14:paraId="562CC201" w14:textId="3664E627" w:rsidR="00AE23B0" w:rsidRPr="00AA2053" w:rsidRDefault="00AE23B0" w:rsidP="00AE23B0">
            <w:pPr>
              <w:rPr>
                <w:sz w:val="20"/>
                <w:szCs w:val="20"/>
              </w:rPr>
            </w:pPr>
            <w:r w:rsidRPr="00AA2053">
              <w:rPr>
                <w:rFonts w:hint="eastAsia"/>
                <w:sz w:val="20"/>
                <w:szCs w:val="20"/>
              </w:rPr>
              <w:t>クラウドで管理するシリアル連番</w:t>
            </w:r>
          </w:p>
          <w:p w14:paraId="0E1B86FB" w14:textId="77777777" w:rsidR="00AE23B0" w:rsidRPr="00AA2053" w:rsidRDefault="00AE23B0" w:rsidP="00AE23B0">
            <w:pPr>
              <w:rPr>
                <w:sz w:val="20"/>
                <w:szCs w:val="20"/>
              </w:rPr>
            </w:pPr>
            <w:r w:rsidRPr="00AA2053">
              <w:rPr>
                <w:rFonts w:hint="eastAsia"/>
                <w:sz w:val="20"/>
                <w:szCs w:val="20"/>
              </w:rPr>
              <w:t>‘</w:t>
            </w:r>
            <w:r w:rsidRPr="00AA2053">
              <w:rPr>
                <w:rFonts w:hint="eastAsia"/>
                <w:sz w:val="20"/>
                <w:szCs w:val="20"/>
              </w:rPr>
              <w:t>00</w:t>
            </w:r>
            <w:r w:rsidRPr="00AA2053">
              <w:rPr>
                <w:rFonts w:hint="eastAsia"/>
                <w:sz w:val="20"/>
                <w:szCs w:val="20"/>
              </w:rPr>
              <w:t>’から‘</w:t>
            </w:r>
            <w:r w:rsidRPr="00AA2053">
              <w:rPr>
                <w:rFonts w:hint="eastAsia"/>
                <w:sz w:val="20"/>
                <w:szCs w:val="20"/>
              </w:rPr>
              <w:t>99</w:t>
            </w:r>
            <w:r w:rsidRPr="00AA2053">
              <w:rPr>
                <w:rFonts w:hint="eastAsia"/>
                <w:sz w:val="20"/>
                <w:szCs w:val="20"/>
              </w:rPr>
              <w:t>’のランダム値</w:t>
            </w:r>
          </w:p>
        </w:tc>
      </w:tr>
      <w:tr w:rsidR="00AE23B0" w:rsidRPr="00AA2053" w14:paraId="12AD6B16" w14:textId="77777777" w:rsidTr="001374BE">
        <w:tc>
          <w:tcPr>
            <w:tcW w:w="1578" w:type="dxa"/>
          </w:tcPr>
          <w:p w14:paraId="554FFA20" w14:textId="6A83A2B8" w:rsidR="00AE23B0" w:rsidRPr="00AA2053" w:rsidRDefault="00AE23B0" w:rsidP="00AE23B0">
            <w:pPr>
              <w:rPr>
                <w:sz w:val="20"/>
                <w:szCs w:val="20"/>
              </w:rPr>
            </w:pPr>
            <w:r w:rsidRPr="00AA2053">
              <w:rPr>
                <w:rFonts w:hint="eastAsia"/>
                <w:sz w:val="20"/>
                <w:szCs w:val="20"/>
              </w:rPr>
              <w:t>端末番号</w:t>
            </w:r>
          </w:p>
        </w:tc>
        <w:tc>
          <w:tcPr>
            <w:tcW w:w="2835" w:type="dxa"/>
          </w:tcPr>
          <w:p w14:paraId="57066507" w14:textId="77777777" w:rsidR="00AE23B0" w:rsidRPr="00AA2053" w:rsidRDefault="00AE23B0" w:rsidP="00AE23B0">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783B743D" w14:textId="2B5EA4DF" w:rsidR="00AE23B0" w:rsidRPr="00AA2053" w:rsidRDefault="00AE23B0" w:rsidP="00AE23B0">
            <w:pPr>
              <w:rPr>
                <w:sz w:val="20"/>
                <w:szCs w:val="20"/>
              </w:rPr>
            </w:pPr>
            <w:proofErr w:type="spellStart"/>
            <w:r w:rsidRPr="00AA2053">
              <w:rPr>
                <w:rFonts w:hint="eastAsia"/>
                <w:sz w:val="20"/>
                <w:szCs w:val="20"/>
              </w:rPr>
              <w:t>n</w:t>
            </w:r>
            <w:r w:rsidRPr="00AA2053">
              <w:rPr>
                <w:sz w:val="20"/>
                <w:szCs w:val="20"/>
              </w:rPr>
              <w:t>n</w:t>
            </w:r>
            <w:proofErr w:type="spellEnd"/>
          </w:p>
        </w:tc>
        <w:tc>
          <w:tcPr>
            <w:tcW w:w="4305" w:type="dxa"/>
          </w:tcPr>
          <w:p w14:paraId="68E7C4FE" w14:textId="77777777" w:rsidR="00AE23B0" w:rsidRPr="00AA2053" w:rsidRDefault="00AE23B0" w:rsidP="00AE23B0">
            <w:pPr>
              <w:rPr>
                <w:sz w:val="20"/>
                <w:szCs w:val="20"/>
              </w:rPr>
            </w:pPr>
            <w:r w:rsidRPr="00AA2053">
              <w:rPr>
                <w:rFonts w:hint="eastAsia"/>
                <w:sz w:val="20"/>
                <w:szCs w:val="20"/>
              </w:rPr>
              <w:t>端末の番号</w:t>
            </w:r>
          </w:p>
          <w:p w14:paraId="1BE74777" w14:textId="1E7D3724" w:rsidR="00AE23B0" w:rsidRPr="00AA2053" w:rsidRDefault="00AE23B0" w:rsidP="00AE23B0">
            <w:pPr>
              <w:rPr>
                <w:sz w:val="20"/>
                <w:szCs w:val="20"/>
              </w:rPr>
            </w:pPr>
            <w:r w:rsidRPr="00AA2053">
              <w:rPr>
                <w:rFonts w:hint="eastAsia"/>
                <w:sz w:val="20"/>
                <w:szCs w:val="20"/>
              </w:rPr>
              <w:t>‘</w:t>
            </w:r>
            <w:r w:rsidRPr="00AA2053">
              <w:rPr>
                <w:rFonts w:hint="eastAsia"/>
                <w:sz w:val="20"/>
                <w:szCs w:val="20"/>
              </w:rPr>
              <w:t>00</w:t>
            </w:r>
            <w:r w:rsidRPr="00AA2053">
              <w:rPr>
                <w:rFonts w:hint="eastAsia"/>
                <w:sz w:val="20"/>
                <w:szCs w:val="20"/>
              </w:rPr>
              <w:t>’</w:t>
            </w:r>
            <w:r>
              <w:rPr>
                <w:rFonts w:hint="eastAsia"/>
                <w:sz w:val="20"/>
                <w:szCs w:val="20"/>
              </w:rPr>
              <w:t>(Central)</w:t>
            </w:r>
            <w:r>
              <w:rPr>
                <w:rFonts w:hint="eastAsia"/>
                <w:sz w:val="20"/>
                <w:szCs w:val="20"/>
              </w:rPr>
              <w:t>～</w:t>
            </w:r>
            <w:r w:rsidRPr="00AA2053">
              <w:rPr>
                <w:rFonts w:hint="eastAsia"/>
                <w:sz w:val="20"/>
                <w:szCs w:val="20"/>
              </w:rPr>
              <w:t>‘</w:t>
            </w:r>
            <w:r>
              <w:rPr>
                <w:rFonts w:hint="eastAsia"/>
                <w:sz w:val="20"/>
                <w:szCs w:val="20"/>
              </w:rPr>
              <w:t>99</w:t>
            </w:r>
            <w:r w:rsidRPr="00AA2053">
              <w:rPr>
                <w:rFonts w:hint="eastAsia"/>
                <w:sz w:val="20"/>
                <w:szCs w:val="20"/>
              </w:rPr>
              <w:t>’</w:t>
            </w:r>
          </w:p>
        </w:tc>
      </w:tr>
      <w:tr w:rsidR="00AE23B0" w:rsidRPr="00AA2053" w14:paraId="69D04875" w14:textId="77777777" w:rsidTr="001374BE">
        <w:tc>
          <w:tcPr>
            <w:tcW w:w="1578" w:type="dxa"/>
          </w:tcPr>
          <w:p w14:paraId="44B92503" w14:textId="77777777" w:rsidR="00AE23B0" w:rsidRDefault="00AE23B0" w:rsidP="00AE23B0">
            <w:pPr>
              <w:jc w:val="left"/>
              <w:rPr>
                <w:sz w:val="18"/>
                <w:szCs w:val="18"/>
              </w:rPr>
            </w:pPr>
            <w:r>
              <w:rPr>
                <w:rFonts w:hint="eastAsia"/>
                <w:sz w:val="18"/>
                <w:szCs w:val="18"/>
              </w:rPr>
              <w:t>Central</w:t>
            </w:r>
          </w:p>
          <w:p w14:paraId="5ECDF4C5" w14:textId="0DCDC221" w:rsidR="00AE23B0" w:rsidRPr="00AA2053" w:rsidRDefault="00AE23B0" w:rsidP="00AE23B0">
            <w:pPr>
              <w:rPr>
                <w:sz w:val="20"/>
                <w:szCs w:val="20"/>
              </w:rPr>
            </w:pPr>
            <w:r>
              <w:rPr>
                <w:rFonts w:hint="eastAsia"/>
                <w:sz w:val="18"/>
                <w:szCs w:val="18"/>
              </w:rPr>
              <w:t>端末番号</w:t>
            </w:r>
          </w:p>
        </w:tc>
        <w:tc>
          <w:tcPr>
            <w:tcW w:w="2835" w:type="dxa"/>
          </w:tcPr>
          <w:p w14:paraId="299D1DE4" w14:textId="77777777" w:rsidR="00AE23B0" w:rsidRPr="00AA2053" w:rsidRDefault="00AE23B0" w:rsidP="00AE23B0">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1E341338" w14:textId="0B908C9F" w:rsidR="00AE23B0" w:rsidRPr="00AA2053" w:rsidRDefault="00AE23B0" w:rsidP="00AE23B0">
            <w:pPr>
              <w:rPr>
                <w:sz w:val="20"/>
                <w:szCs w:val="20"/>
              </w:rPr>
            </w:pPr>
            <w:proofErr w:type="spellStart"/>
            <w:r>
              <w:rPr>
                <w:rFonts w:hint="eastAsia"/>
                <w:sz w:val="18"/>
                <w:szCs w:val="18"/>
              </w:rPr>
              <w:t>main</w:t>
            </w:r>
            <w:r w:rsidRPr="00AA2053">
              <w:rPr>
                <w:sz w:val="18"/>
                <w:szCs w:val="18"/>
              </w:rPr>
              <w:t>id</w:t>
            </w:r>
            <w:proofErr w:type="spellEnd"/>
          </w:p>
        </w:tc>
        <w:tc>
          <w:tcPr>
            <w:tcW w:w="4305" w:type="dxa"/>
          </w:tcPr>
          <w:p w14:paraId="436F6C9B" w14:textId="77777777" w:rsidR="00AE23B0" w:rsidRPr="00AA2053" w:rsidRDefault="00AE23B0" w:rsidP="00AE23B0">
            <w:pPr>
              <w:jc w:val="left"/>
              <w:rPr>
                <w:sz w:val="18"/>
                <w:szCs w:val="18"/>
              </w:rPr>
            </w:pPr>
            <w:r w:rsidRPr="00AA2053">
              <w:rPr>
                <w:sz w:val="18"/>
                <w:szCs w:val="18"/>
              </w:rPr>
              <w:t>設定された本器の端末名称</w:t>
            </w:r>
          </w:p>
          <w:p w14:paraId="4ED2032A" w14:textId="24A63CAB" w:rsidR="00AE23B0" w:rsidRPr="00AA2053" w:rsidRDefault="00AE23B0" w:rsidP="00AE23B0">
            <w:pPr>
              <w:rPr>
                <w:sz w:val="20"/>
                <w:szCs w:val="20"/>
              </w:rPr>
            </w:pPr>
            <w:r>
              <w:rPr>
                <w:rFonts w:hint="eastAsia"/>
                <w:sz w:val="18"/>
                <w:szCs w:val="18"/>
              </w:rPr>
              <w:t>Central</w:t>
            </w:r>
            <w:r>
              <w:rPr>
                <w:rFonts w:hint="eastAsia"/>
                <w:sz w:val="18"/>
                <w:szCs w:val="18"/>
              </w:rPr>
              <w:t>の</w:t>
            </w:r>
            <w:r w:rsidRPr="00AA2053">
              <w:rPr>
                <w:sz w:val="18"/>
                <w:szCs w:val="18"/>
              </w:rPr>
              <w:t>MAIN ID</w:t>
            </w:r>
          </w:p>
        </w:tc>
      </w:tr>
      <w:tr w:rsidR="00AE23B0" w:rsidRPr="00AA2053" w14:paraId="78D3FDBB" w14:textId="77777777" w:rsidTr="001374BE">
        <w:tc>
          <w:tcPr>
            <w:tcW w:w="1578" w:type="dxa"/>
          </w:tcPr>
          <w:p w14:paraId="7678A769" w14:textId="07279286" w:rsidR="00AE23B0" w:rsidRPr="00AA2053" w:rsidRDefault="00AE23B0" w:rsidP="00AE23B0">
            <w:pPr>
              <w:rPr>
                <w:sz w:val="20"/>
                <w:szCs w:val="20"/>
              </w:rPr>
            </w:pPr>
            <w:r w:rsidRPr="00AA2053">
              <w:rPr>
                <w:rFonts w:hint="eastAsia"/>
                <w:sz w:val="20"/>
                <w:szCs w:val="20"/>
              </w:rPr>
              <w:t>ETX</w:t>
            </w:r>
          </w:p>
        </w:tc>
        <w:tc>
          <w:tcPr>
            <w:tcW w:w="2835" w:type="dxa"/>
          </w:tcPr>
          <w:p w14:paraId="0DBB7177" w14:textId="142CCEDD" w:rsidR="00AE23B0" w:rsidRPr="00AA2053" w:rsidRDefault="00AE23B0" w:rsidP="00AE23B0">
            <w:pPr>
              <w:rPr>
                <w:sz w:val="20"/>
                <w:szCs w:val="20"/>
              </w:rPr>
            </w:pPr>
            <w:r w:rsidRPr="00AA2053">
              <w:rPr>
                <w:rFonts w:hint="eastAsia"/>
                <w:sz w:val="20"/>
                <w:szCs w:val="20"/>
              </w:rPr>
              <w:t>\x03</w:t>
            </w:r>
          </w:p>
        </w:tc>
        <w:tc>
          <w:tcPr>
            <w:tcW w:w="4305" w:type="dxa"/>
          </w:tcPr>
          <w:p w14:paraId="6AFCA1B1" w14:textId="16089FE5" w:rsidR="00AE23B0" w:rsidRPr="00AA2053" w:rsidRDefault="00AE23B0" w:rsidP="00AE23B0">
            <w:pPr>
              <w:rPr>
                <w:sz w:val="20"/>
                <w:szCs w:val="20"/>
              </w:rPr>
            </w:pPr>
            <w:r w:rsidRPr="00AA2053">
              <w:rPr>
                <w:rFonts w:hint="eastAsia"/>
                <w:sz w:val="20"/>
                <w:szCs w:val="20"/>
              </w:rPr>
              <w:t>フッタ</w:t>
            </w:r>
          </w:p>
        </w:tc>
      </w:tr>
    </w:tbl>
    <w:p w14:paraId="21F1F014" w14:textId="77777777" w:rsidR="00DC0E3B" w:rsidRPr="00AA2053" w:rsidRDefault="00DC0E3B" w:rsidP="00DC0E3B">
      <w:pPr>
        <w:ind w:left="420"/>
      </w:pPr>
    </w:p>
    <w:p w14:paraId="5993F4DF" w14:textId="77777777" w:rsidR="00DC0E3B" w:rsidRPr="00AA2053" w:rsidRDefault="00DC0E3B" w:rsidP="00DC0E3B">
      <w:pPr>
        <w:ind w:left="420"/>
      </w:pPr>
    </w:p>
    <w:p w14:paraId="1C260567" w14:textId="77777777" w:rsidR="00DC0E3B" w:rsidRPr="00AA2053" w:rsidRDefault="00DC0E3B" w:rsidP="00DC0E3B">
      <w:pPr>
        <w:ind w:left="420"/>
      </w:pPr>
    </w:p>
    <w:p w14:paraId="79A9F397" w14:textId="77777777" w:rsidR="00DC0E3B" w:rsidRPr="00AA2053" w:rsidRDefault="00DC0E3B" w:rsidP="00DC0E3B">
      <w:pPr>
        <w:ind w:left="420"/>
      </w:pPr>
    </w:p>
    <w:p w14:paraId="07F2EA62" w14:textId="77777777" w:rsidR="00DC0E3B" w:rsidRPr="00AA2053" w:rsidRDefault="00DC0E3B" w:rsidP="00DC0E3B">
      <w:pPr>
        <w:ind w:left="420"/>
      </w:pPr>
    </w:p>
    <w:p w14:paraId="0D167544" w14:textId="77777777" w:rsidR="00DC0E3B" w:rsidRPr="00AA2053" w:rsidRDefault="00DC0E3B" w:rsidP="00DC0E3B">
      <w:pPr>
        <w:ind w:left="420"/>
      </w:pPr>
    </w:p>
    <w:p w14:paraId="319D6601" w14:textId="77777777" w:rsidR="00DC0E3B" w:rsidRPr="00AA2053" w:rsidRDefault="00DC0E3B" w:rsidP="00DC0E3B">
      <w:pPr>
        <w:ind w:left="420"/>
      </w:pPr>
    </w:p>
    <w:p w14:paraId="7E5F05F5" w14:textId="77777777" w:rsidR="00DC0E3B" w:rsidRPr="00AA2053" w:rsidRDefault="00DC0E3B" w:rsidP="00DC0E3B">
      <w:pPr>
        <w:ind w:left="420"/>
      </w:pPr>
    </w:p>
    <w:p w14:paraId="1E7480CA" w14:textId="77777777" w:rsidR="00DC0E3B" w:rsidRPr="00AA2053" w:rsidRDefault="00DC0E3B" w:rsidP="00DC0E3B">
      <w:pPr>
        <w:ind w:left="420"/>
      </w:pPr>
    </w:p>
    <w:p w14:paraId="767D97BA" w14:textId="77777777" w:rsidR="00DC0E3B" w:rsidRPr="00AA2053" w:rsidRDefault="00DC0E3B" w:rsidP="00DC0E3B">
      <w:pPr>
        <w:ind w:left="420"/>
      </w:pPr>
    </w:p>
    <w:p w14:paraId="4B32AC50" w14:textId="77777777" w:rsidR="00DC0E3B" w:rsidRPr="00AA2053" w:rsidRDefault="00DC0E3B" w:rsidP="00DC0E3B">
      <w:pPr>
        <w:ind w:left="420"/>
      </w:pPr>
    </w:p>
    <w:p w14:paraId="720948B5" w14:textId="7AFF68D5" w:rsidR="00DC0E3B" w:rsidRPr="00AA2053" w:rsidRDefault="00CA67D5" w:rsidP="00DC0E3B">
      <w:pPr>
        <w:ind w:firstLine="420"/>
      </w:pPr>
      <w:r w:rsidRPr="00AA2053">
        <w:rPr>
          <w:rFonts w:hint="eastAsia"/>
        </w:rPr>
        <w:t>15</w:t>
      </w:r>
      <w:r w:rsidR="00DC0E3B" w:rsidRPr="00AA2053">
        <w:rPr>
          <w:rFonts w:hint="eastAsia"/>
        </w:rPr>
        <w:t>.14.4polling</w:t>
      </w:r>
      <w:r w:rsidR="00DC0E3B" w:rsidRPr="00AA2053">
        <w:rPr>
          <w:rFonts w:ascii="Times New Roman" w:hAnsi="Times New Roman" w:hint="eastAsia"/>
          <w:szCs w:val="21"/>
        </w:rPr>
        <w:t>時間確認</w:t>
      </w:r>
      <w:r w:rsidR="00DC0E3B" w:rsidRPr="00AA2053">
        <w:rPr>
          <w:rFonts w:hint="eastAsia"/>
        </w:rPr>
        <w:t>要求に対する応答電文フォーマット</w:t>
      </w:r>
    </w:p>
    <w:p w14:paraId="69374B2D" w14:textId="57DDC290" w:rsidR="00DC0E3B" w:rsidRPr="00AA2053" w:rsidRDefault="008C4D1B" w:rsidP="00DC0E3B">
      <w:pPr>
        <w:ind w:firstLine="630"/>
      </w:pPr>
      <w:r>
        <w:rPr>
          <w:rFonts w:hint="eastAsia"/>
        </w:rPr>
        <w:t>TJ3-NRF(</w:t>
      </w:r>
      <w:r>
        <w:rPr>
          <w:rFonts w:hint="eastAsia"/>
        </w:rPr>
        <w:t>仮</w:t>
      </w:r>
      <w:r>
        <w:rPr>
          <w:rFonts w:hint="eastAsia"/>
        </w:rPr>
        <w:t>)</w:t>
      </w:r>
      <w:r w:rsidR="00DC0E3B" w:rsidRPr="00AA2053">
        <w:rPr>
          <w:rFonts w:hint="eastAsia"/>
        </w:rPr>
        <w:t>が</w:t>
      </w:r>
      <w:r w:rsidR="00DC0E3B" w:rsidRPr="00AA2053">
        <w:rPr>
          <w:rFonts w:hint="eastAsia"/>
        </w:rPr>
        <w:t>Server</w:t>
      </w:r>
      <w:r w:rsidR="00DC0E3B" w:rsidRPr="00AA2053">
        <w:rPr>
          <w:rFonts w:hint="eastAsia"/>
        </w:rPr>
        <w:t>に返信送信する応答電文です。</w:t>
      </w:r>
      <w:r w:rsidR="003C515C" w:rsidRPr="00AA2053">
        <w:rPr>
          <w:rFonts w:hint="eastAsia"/>
        </w:rPr>
        <w:t>TJ3-Gateway</w:t>
      </w:r>
      <w:r w:rsidR="00DC0E3B" w:rsidRPr="00AA2053">
        <w:rPr>
          <w:rFonts w:hint="eastAsia"/>
        </w:rPr>
        <w:t>の時間が</w:t>
      </w:r>
    </w:p>
    <w:p w14:paraId="094BEE45" w14:textId="77777777" w:rsidR="00DC0E3B" w:rsidRPr="00AA2053" w:rsidRDefault="00DC0E3B" w:rsidP="00DC0E3B">
      <w:pPr>
        <w:ind w:firstLine="630"/>
      </w:pPr>
      <w:r w:rsidRPr="00AA2053">
        <w:rPr>
          <w:rFonts w:hint="eastAsia"/>
        </w:rPr>
        <w:t>判ります。</w:t>
      </w:r>
    </w:p>
    <w:p w14:paraId="5DFF6283" w14:textId="77777777" w:rsidR="00DC0E3B" w:rsidRPr="00AA2053" w:rsidRDefault="00DC0E3B" w:rsidP="00DC0E3B">
      <w:pPr>
        <w:ind w:left="420"/>
      </w:pP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B65A81" w:rsidRPr="00AA2053" w14:paraId="53BAA93D" w14:textId="77777777" w:rsidTr="00247E01">
        <w:tc>
          <w:tcPr>
            <w:tcW w:w="1225" w:type="dxa"/>
          </w:tcPr>
          <w:p w14:paraId="4AF75210" w14:textId="77777777" w:rsidR="00B65A81" w:rsidRPr="00AA2053" w:rsidRDefault="00B65A81" w:rsidP="001E229E">
            <w:r w:rsidRPr="00AA2053">
              <w:rPr>
                <w:rFonts w:hint="eastAsia"/>
              </w:rPr>
              <w:t>種類</w:t>
            </w:r>
          </w:p>
        </w:tc>
        <w:tc>
          <w:tcPr>
            <w:tcW w:w="7701" w:type="dxa"/>
          </w:tcPr>
          <w:p w14:paraId="0D1402C3" w14:textId="77777777" w:rsidR="00B65A81" w:rsidRPr="00AA2053" w:rsidRDefault="00B65A81" w:rsidP="001E229E">
            <w:r w:rsidRPr="00AA2053">
              <w:rPr>
                <w:rFonts w:hint="eastAsia"/>
              </w:rPr>
              <w:t>内容</w:t>
            </w:r>
          </w:p>
        </w:tc>
      </w:tr>
      <w:tr w:rsidR="00B65A81" w:rsidRPr="00AA2053" w14:paraId="2C24FB17" w14:textId="77777777" w:rsidTr="00247E01">
        <w:tc>
          <w:tcPr>
            <w:tcW w:w="1225" w:type="dxa"/>
          </w:tcPr>
          <w:p w14:paraId="3AFB5E0E" w14:textId="77777777" w:rsidR="00B65A81" w:rsidRPr="00AA2053" w:rsidRDefault="00B65A81" w:rsidP="001E229E">
            <w:r w:rsidRPr="00AA2053">
              <w:rPr>
                <w:rFonts w:hint="eastAsia"/>
              </w:rPr>
              <w:t>TOPIC</w:t>
            </w:r>
          </w:p>
        </w:tc>
        <w:tc>
          <w:tcPr>
            <w:tcW w:w="7701" w:type="dxa"/>
          </w:tcPr>
          <w:p w14:paraId="58541135" w14:textId="706BFD22" w:rsidR="00B65A81" w:rsidRPr="00AA2053" w:rsidRDefault="00B65A81" w:rsidP="001E229E">
            <w:proofErr w:type="spellStart"/>
            <w:r w:rsidRPr="00AA2053">
              <w:t>kyokuto</w:t>
            </w:r>
            <w:proofErr w:type="spellEnd"/>
            <w:r w:rsidRPr="00AA2053">
              <w:t>/&lt;</w:t>
            </w:r>
            <w:proofErr w:type="spellStart"/>
            <w:r w:rsidRPr="00AA2053">
              <w:t>MainID</w:t>
            </w:r>
            <w:proofErr w:type="spellEnd"/>
            <w:r w:rsidRPr="00AA2053">
              <w:t>&gt;/</w:t>
            </w:r>
            <w:r w:rsidR="00AE23B0" w:rsidRPr="004C7599">
              <w:t>&lt;</w:t>
            </w:r>
            <w:proofErr w:type="spellStart"/>
            <w:r w:rsidR="00AE23B0" w:rsidRPr="004C7599">
              <w:t>PeriID</w:t>
            </w:r>
            <w:proofErr w:type="spellEnd"/>
            <w:r w:rsidR="00AE23B0" w:rsidRPr="00AA2053">
              <w:t xml:space="preserve"> /</w:t>
            </w:r>
            <w:r w:rsidRPr="00AA2053">
              <w:t>PO</w:t>
            </w:r>
          </w:p>
        </w:tc>
      </w:tr>
      <w:tr w:rsidR="00B65A81" w:rsidRPr="00AA2053" w14:paraId="346D5C2E" w14:textId="77777777" w:rsidTr="00247E01">
        <w:tc>
          <w:tcPr>
            <w:tcW w:w="1225" w:type="dxa"/>
          </w:tcPr>
          <w:p w14:paraId="21C17D38" w14:textId="77777777" w:rsidR="00B65A81" w:rsidRPr="00AA2053" w:rsidRDefault="00B65A81" w:rsidP="001E229E">
            <w:r w:rsidRPr="00AA2053">
              <w:rPr>
                <w:rFonts w:hint="eastAsia"/>
              </w:rPr>
              <w:t>Payload</w:t>
            </w:r>
          </w:p>
        </w:tc>
        <w:tc>
          <w:tcPr>
            <w:tcW w:w="7701" w:type="dxa"/>
          </w:tcPr>
          <w:p w14:paraId="16ED9B59" w14:textId="50B88858" w:rsidR="00B65A81" w:rsidRPr="00AA2053" w:rsidRDefault="00F63514" w:rsidP="001E229E">
            <w:r>
              <w:t>\x02Periid</w:t>
            </w:r>
            <w:r w:rsidR="00B65A81" w:rsidRPr="00AA2053">
              <w:t>POxx</w:t>
            </w:r>
            <w:r w:rsidR="00AE23B0">
              <w:rPr>
                <w:rFonts w:hint="eastAsia"/>
              </w:rPr>
              <w:t>nnmainid</w:t>
            </w:r>
            <w:r w:rsidR="00B65A81" w:rsidRPr="00AA2053">
              <w:t>yymmddhhmm\x03</w:t>
            </w:r>
          </w:p>
        </w:tc>
      </w:tr>
    </w:tbl>
    <w:tbl>
      <w:tblPr>
        <w:tblpPr w:leftFromText="142" w:rightFromText="142" w:vertAnchor="text" w:horzAnchor="margin" w:tblpXSpec="center" w:tblpY="132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83"/>
        <w:gridCol w:w="2835"/>
        <w:gridCol w:w="4299"/>
      </w:tblGrid>
      <w:tr w:rsidR="008735F6" w:rsidRPr="00AA2053" w14:paraId="4A2D7875" w14:textId="77777777" w:rsidTr="008735F6">
        <w:tc>
          <w:tcPr>
            <w:tcW w:w="1683" w:type="dxa"/>
          </w:tcPr>
          <w:p w14:paraId="69AA69DC" w14:textId="77777777" w:rsidR="008735F6" w:rsidRPr="00AA2053" w:rsidRDefault="008735F6" w:rsidP="008735F6">
            <w:r w:rsidRPr="00AA2053">
              <w:rPr>
                <w:rFonts w:hint="eastAsia"/>
              </w:rPr>
              <w:t>項目</w:t>
            </w:r>
          </w:p>
        </w:tc>
        <w:tc>
          <w:tcPr>
            <w:tcW w:w="2835" w:type="dxa"/>
          </w:tcPr>
          <w:p w14:paraId="49AC0632" w14:textId="77777777" w:rsidR="008735F6" w:rsidRPr="00AA2053" w:rsidRDefault="008735F6" w:rsidP="008735F6">
            <w:r w:rsidRPr="00AA2053">
              <w:rPr>
                <w:rFonts w:hint="eastAsia"/>
              </w:rPr>
              <w:t>データ</w:t>
            </w:r>
          </w:p>
        </w:tc>
        <w:tc>
          <w:tcPr>
            <w:tcW w:w="4299" w:type="dxa"/>
          </w:tcPr>
          <w:p w14:paraId="67768DDE" w14:textId="77777777" w:rsidR="008735F6" w:rsidRPr="00AA2053" w:rsidRDefault="008735F6" w:rsidP="008735F6">
            <w:r w:rsidRPr="00AA2053">
              <w:rPr>
                <w:rFonts w:hint="eastAsia"/>
              </w:rPr>
              <w:t>説明</w:t>
            </w:r>
          </w:p>
        </w:tc>
      </w:tr>
      <w:tr w:rsidR="008735F6" w:rsidRPr="00AA2053" w14:paraId="381E311C" w14:textId="77777777" w:rsidTr="008735F6">
        <w:tc>
          <w:tcPr>
            <w:tcW w:w="1683" w:type="dxa"/>
          </w:tcPr>
          <w:p w14:paraId="4D72EF2E" w14:textId="77777777" w:rsidR="008735F6" w:rsidRPr="00AA2053" w:rsidRDefault="008735F6" w:rsidP="008735F6">
            <w:pPr>
              <w:rPr>
                <w:szCs w:val="21"/>
              </w:rPr>
            </w:pPr>
            <w:r w:rsidRPr="00AA2053">
              <w:rPr>
                <w:rFonts w:hint="eastAsia"/>
                <w:szCs w:val="21"/>
              </w:rPr>
              <w:t>STX</w:t>
            </w:r>
          </w:p>
        </w:tc>
        <w:tc>
          <w:tcPr>
            <w:tcW w:w="2835" w:type="dxa"/>
          </w:tcPr>
          <w:p w14:paraId="4D4E86E9" w14:textId="77777777" w:rsidR="008735F6" w:rsidRPr="00AA2053" w:rsidRDefault="008735F6" w:rsidP="008735F6">
            <w:pPr>
              <w:rPr>
                <w:szCs w:val="21"/>
              </w:rPr>
            </w:pPr>
            <w:r w:rsidRPr="00AA2053">
              <w:rPr>
                <w:rFonts w:hint="eastAsia"/>
                <w:szCs w:val="21"/>
              </w:rPr>
              <w:t>\x02</w:t>
            </w:r>
          </w:p>
        </w:tc>
        <w:tc>
          <w:tcPr>
            <w:tcW w:w="4299" w:type="dxa"/>
          </w:tcPr>
          <w:p w14:paraId="589A7242" w14:textId="77777777" w:rsidR="008735F6" w:rsidRPr="00AA2053" w:rsidRDefault="008735F6" w:rsidP="008735F6">
            <w:pPr>
              <w:rPr>
                <w:szCs w:val="21"/>
              </w:rPr>
            </w:pPr>
            <w:r w:rsidRPr="00AA2053">
              <w:rPr>
                <w:rFonts w:hint="eastAsia"/>
                <w:szCs w:val="21"/>
              </w:rPr>
              <w:t>ヘッダ</w:t>
            </w:r>
          </w:p>
        </w:tc>
      </w:tr>
      <w:tr w:rsidR="008735F6" w:rsidRPr="00AA2053" w14:paraId="71C2A8D4" w14:textId="77777777" w:rsidTr="008735F6">
        <w:tc>
          <w:tcPr>
            <w:tcW w:w="1683" w:type="dxa"/>
          </w:tcPr>
          <w:p w14:paraId="794EBE8F" w14:textId="77777777" w:rsidR="008735F6" w:rsidRDefault="008735F6" w:rsidP="008735F6">
            <w:pPr>
              <w:jc w:val="left"/>
              <w:rPr>
                <w:sz w:val="18"/>
                <w:szCs w:val="18"/>
              </w:rPr>
            </w:pPr>
            <w:r>
              <w:rPr>
                <w:sz w:val="18"/>
                <w:szCs w:val="18"/>
              </w:rPr>
              <w:t>P</w:t>
            </w:r>
            <w:r>
              <w:rPr>
                <w:rFonts w:hint="eastAsia"/>
                <w:sz w:val="18"/>
                <w:szCs w:val="18"/>
              </w:rPr>
              <w:t>eripheral</w:t>
            </w:r>
          </w:p>
          <w:p w14:paraId="5CF1676A" w14:textId="77777777" w:rsidR="008735F6" w:rsidRPr="00AA2053" w:rsidRDefault="008735F6" w:rsidP="008735F6">
            <w:pPr>
              <w:rPr>
                <w:sz w:val="20"/>
                <w:szCs w:val="20"/>
              </w:rPr>
            </w:pPr>
            <w:r w:rsidRPr="00AA2053">
              <w:rPr>
                <w:rFonts w:hint="eastAsia"/>
                <w:sz w:val="20"/>
                <w:szCs w:val="20"/>
              </w:rPr>
              <w:t>端末名称</w:t>
            </w:r>
          </w:p>
          <w:p w14:paraId="341923E7" w14:textId="77777777" w:rsidR="008735F6" w:rsidRPr="00AA2053" w:rsidRDefault="008735F6" w:rsidP="008735F6">
            <w:pPr>
              <w:rPr>
                <w:color w:val="0000FF"/>
                <w:sz w:val="20"/>
                <w:szCs w:val="20"/>
              </w:rPr>
            </w:pPr>
          </w:p>
        </w:tc>
        <w:tc>
          <w:tcPr>
            <w:tcW w:w="2835" w:type="dxa"/>
          </w:tcPr>
          <w:p w14:paraId="438318F4" w14:textId="77777777" w:rsidR="008735F6" w:rsidRPr="00AA2053" w:rsidRDefault="008735F6" w:rsidP="008735F6">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17611FC9" w14:textId="77777777" w:rsidR="008735F6" w:rsidRPr="00AA2053" w:rsidRDefault="008735F6" w:rsidP="008735F6">
            <w:pPr>
              <w:rPr>
                <w:color w:val="0000FF"/>
                <w:sz w:val="20"/>
                <w:szCs w:val="20"/>
              </w:rPr>
            </w:pPr>
            <w:proofErr w:type="spellStart"/>
            <w:r>
              <w:rPr>
                <w:rFonts w:hint="eastAsia"/>
                <w:sz w:val="18"/>
                <w:szCs w:val="18"/>
              </w:rPr>
              <w:t>Peri</w:t>
            </w:r>
            <w:r w:rsidRPr="00AA2053">
              <w:rPr>
                <w:sz w:val="18"/>
                <w:szCs w:val="18"/>
              </w:rPr>
              <w:t>id</w:t>
            </w:r>
            <w:proofErr w:type="spellEnd"/>
          </w:p>
        </w:tc>
        <w:tc>
          <w:tcPr>
            <w:tcW w:w="4299" w:type="dxa"/>
          </w:tcPr>
          <w:p w14:paraId="040D1F04" w14:textId="77777777" w:rsidR="008735F6" w:rsidRDefault="008735F6" w:rsidP="008735F6">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066B8A63" w14:textId="77777777" w:rsidR="008735F6" w:rsidRDefault="008735F6" w:rsidP="008735F6">
            <w:pPr>
              <w:jc w:val="left"/>
              <w:rPr>
                <w:sz w:val="18"/>
                <w:szCs w:val="18"/>
              </w:rPr>
            </w:pPr>
            <w:r>
              <w:rPr>
                <w:rFonts w:hint="eastAsia"/>
                <w:sz w:val="18"/>
                <w:szCs w:val="18"/>
              </w:rPr>
              <w:t>Central</w:t>
            </w:r>
            <w:r>
              <w:rPr>
                <w:rFonts w:hint="eastAsia"/>
                <w:sz w:val="18"/>
                <w:szCs w:val="18"/>
              </w:rPr>
              <w:t>自身が送信する場合は、</w:t>
            </w:r>
          </w:p>
          <w:p w14:paraId="66A8B8B3" w14:textId="77777777" w:rsidR="008735F6" w:rsidRPr="00AA2053" w:rsidRDefault="008735F6" w:rsidP="008735F6">
            <w:pPr>
              <w:rPr>
                <w:color w:val="0000FF"/>
                <w:sz w:val="20"/>
                <w:szCs w:val="20"/>
              </w:rPr>
            </w:pPr>
            <w:proofErr w:type="spellStart"/>
            <w:r>
              <w:rPr>
                <w:rFonts w:hint="eastAsia"/>
                <w:sz w:val="18"/>
                <w:szCs w:val="18"/>
              </w:rPr>
              <w:t>MainID</w:t>
            </w:r>
            <w:proofErr w:type="spellEnd"/>
            <w:r>
              <w:rPr>
                <w:rFonts w:hint="eastAsia"/>
                <w:sz w:val="18"/>
                <w:szCs w:val="18"/>
              </w:rPr>
              <w:t>を登録</w:t>
            </w:r>
          </w:p>
        </w:tc>
      </w:tr>
      <w:tr w:rsidR="008735F6" w:rsidRPr="00AA2053" w14:paraId="7B43D1C3" w14:textId="77777777" w:rsidTr="008735F6">
        <w:tc>
          <w:tcPr>
            <w:tcW w:w="1683" w:type="dxa"/>
          </w:tcPr>
          <w:p w14:paraId="53D3CC3E" w14:textId="77777777" w:rsidR="008735F6" w:rsidRPr="00AA2053" w:rsidRDefault="008735F6" w:rsidP="008735F6">
            <w:pPr>
              <w:rPr>
                <w:szCs w:val="21"/>
              </w:rPr>
            </w:pPr>
            <w:r w:rsidRPr="00AA2053">
              <w:rPr>
                <w:rFonts w:hint="eastAsia"/>
                <w:szCs w:val="21"/>
              </w:rPr>
              <w:t>識別コード</w:t>
            </w:r>
          </w:p>
        </w:tc>
        <w:tc>
          <w:tcPr>
            <w:tcW w:w="2835" w:type="dxa"/>
          </w:tcPr>
          <w:p w14:paraId="7F4F50D8" w14:textId="77777777" w:rsidR="008735F6" w:rsidRPr="00AA2053" w:rsidRDefault="008735F6" w:rsidP="008735F6">
            <w:pPr>
              <w:rPr>
                <w:szCs w:val="21"/>
              </w:rPr>
            </w:pPr>
            <w:r w:rsidRPr="00AA2053">
              <w:rPr>
                <w:rFonts w:hint="eastAsia"/>
                <w:szCs w:val="21"/>
              </w:rPr>
              <w:t>2</w:t>
            </w:r>
            <w:r w:rsidRPr="00AA2053">
              <w:rPr>
                <w:rFonts w:hint="eastAsia"/>
                <w:szCs w:val="21"/>
              </w:rPr>
              <w:t>バイトの</w:t>
            </w:r>
            <w:r w:rsidRPr="00AA2053">
              <w:rPr>
                <w:rFonts w:hint="eastAsia"/>
                <w:szCs w:val="21"/>
              </w:rPr>
              <w:t>ASCII</w:t>
            </w:r>
            <w:r w:rsidRPr="00AA2053">
              <w:rPr>
                <w:rFonts w:hint="eastAsia"/>
                <w:szCs w:val="21"/>
              </w:rPr>
              <w:t>データ</w:t>
            </w:r>
          </w:p>
          <w:p w14:paraId="20DD6502" w14:textId="77777777" w:rsidR="008735F6" w:rsidRPr="00AA2053" w:rsidRDefault="008735F6" w:rsidP="008735F6">
            <w:pPr>
              <w:rPr>
                <w:szCs w:val="21"/>
              </w:rPr>
            </w:pPr>
            <w:r w:rsidRPr="00AA2053">
              <w:rPr>
                <w:rFonts w:hint="eastAsia"/>
                <w:szCs w:val="21"/>
              </w:rPr>
              <w:t>‘</w:t>
            </w:r>
            <w:r w:rsidRPr="00AA2053">
              <w:rPr>
                <w:rFonts w:ascii="ＭＳ ゴシック" w:eastAsia="ＭＳ ゴシック" w:hAnsi="ＭＳ ゴシック" w:hint="eastAsia"/>
                <w:color w:val="FF0000"/>
                <w:szCs w:val="21"/>
              </w:rPr>
              <w:t>P</w:t>
            </w:r>
            <w:r w:rsidRPr="00AA2053">
              <w:rPr>
                <w:rFonts w:ascii="ＭＳ ゴシック" w:eastAsia="ＭＳ ゴシック" w:hAnsi="ＭＳ ゴシック"/>
                <w:color w:val="FF0000"/>
                <w:szCs w:val="21"/>
              </w:rPr>
              <w:t>O</w:t>
            </w:r>
            <w:r w:rsidRPr="00AA2053">
              <w:rPr>
                <w:rFonts w:hint="eastAsia"/>
                <w:szCs w:val="21"/>
              </w:rPr>
              <w:t>’</w:t>
            </w:r>
          </w:p>
        </w:tc>
        <w:tc>
          <w:tcPr>
            <w:tcW w:w="4299" w:type="dxa"/>
          </w:tcPr>
          <w:p w14:paraId="6878BEFD" w14:textId="77777777" w:rsidR="008735F6" w:rsidRPr="00AA2053" w:rsidRDefault="008735F6" w:rsidP="008735F6">
            <w:pPr>
              <w:rPr>
                <w:szCs w:val="21"/>
              </w:rPr>
            </w:pPr>
            <w:r w:rsidRPr="00AA2053">
              <w:rPr>
                <w:rFonts w:ascii="Times New Roman" w:hAnsi="Times New Roman"/>
                <w:szCs w:val="21"/>
              </w:rPr>
              <w:t>Polling</w:t>
            </w:r>
            <w:r w:rsidRPr="00AA2053">
              <w:rPr>
                <w:rFonts w:ascii="Times New Roman" w:hAnsi="Times New Roman" w:hint="eastAsia"/>
                <w:szCs w:val="21"/>
              </w:rPr>
              <w:t>時間確認</w:t>
            </w:r>
            <w:r w:rsidRPr="00AA2053">
              <w:rPr>
                <w:rFonts w:hint="eastAsia"/>
              </w:rPr>
              <w:t>要求</w:t>
            </w:r>
          </w:p>
        </w:tc>
      </w:tr>
      <w:tr w:rsidR="008735F6" w:rsidRPr="00AA2053" w14:paraId="15B73419" w14:textId="77777777" w:rsidTr="008735F6">
        <w:tc>
          <w:tcPr>
            <w:tcW w:w="1683" w:type="dxa"/>
          </w:tcPr>
          <w:p w14:paraId="73D32E95" w14:textId="77777777" w:rsidR="008735F6" w:rsidRPr="00AA2053" w:rsidRDefault="008735F6" w:rsidP="008735F6">
            <w:pPr>
              <w:rPr>
                <w:szCs w:val="21"/>
              </w:rPr>
            </w:pPr>
            <w:r w:rsidRPr="00AA2053">
              <w:rPr>
                <w:rFonts w:hint="eastAsia"/>
                <w:szCs w:val="21"/>
              </w:rPr>
              <w:t>電文番号</w:t>
            </w:r>
          </w:p>
        </w:tc>
        <w:tc>
          <w:tcPr>
            <w:tcW w:w="2835" w:type="dxa"/>
          </w:tcPr>
          <w:p w14:paraId="07AEF701" w14:textId="77777777" w:rsidR="008735F6" w:rsidRPr="00AA2053" w:rsidRDefault="008735F6" w:rsidP="008735F6">
            <w:pPr>
              <w:rPr>
                <w:szCs w:val="21"/>
              </w:rPr>
            </w:pPr>
            <w:r w:rsidRPr="00AA2053">
              <w:rPr>
                <w:rFonts w:hint="eastAsia"/>
                <w:szCs w:val="21"/>
              </w:rPr>
              <w:t>2</w:t>
            </w:r>
            <w:r w:rsidRPr="00AA2053">
              <w:rPr>
                <w:rFonts w:hint="eastAsia"/>
                <w:szCs w:val="21"/>
              </w:rPr>
              <w:t>バイトの</w:t>
            </w:r>
            <w:r w:rsidRPr="00AA2053">
              <w:rPr>
                <w:rFonts w:hint="eastAsia"/>
                <w:szCs w:val="21"/>
              </w:rPr>
              <w:t>ASCII10</w:t>
            </w:r>
            <w:r w:rsidRPr="00AA2053">
              <w:rPr>
                <w:rFonts w:hint="eastAsia"/>
                <w:szCs w:val="21"/>
              </w:rPr>
              <w:t>進数</w:t>
            </w:r>
          </w:p>
          <w:p w14:paraId="5E4691FD" w14:textId="77777777" w:rsidR="008735F6" w:rsidRPr="00AA2053" w:rsidRDefault="008735F6" w:rsidP="008735F6">
            <w:pPr>
              <w:rPr>
                <w:szCs w:val="21"/>
              </w:rPr>
            </w:pPr>
            <w:r w:rsidRPr="00AA2053">
              <w:rPr>
                <w:rFonts w:hint="eastAsia"/>
                <w:szCs w:val="21"/>
              </w:rPr>
              <w:t>x</w:t>
            </w:r>
            <w:r w:rsidRPr="00AA2053">
              <w:rPr>
                <w:szCs w:val="21"/>
              </w:rPr>
              <w:t>x</w:t>
            </w:r>
          </w:p>
        </w:tc>
        <w:tc>
          <w:tcPr>
            <w:tcW w:w="4299" w:type="dxa"/>
          </w:tcPr>
          <w:p w14:paraId="545B92B1" w14:textId="77777777" w:rsidR="008735F6" w:rsidRPr="00AA2053" w:rsidRDefault="008735F6" w:rsidP="008735F6">
            <w:pPr>
              <w:rPr>
                <w:szCs w:val="21"/>
              </w:rPr>
            </w:pPr>
            <w:r w:rsidRPr="00AA2053">
              <w:rPr>
                <w:rFonts w:hint="eastAsia"/>
                <w:szCs w:val="21"/>
              </w:rPr>
              <w:t>クラウドで管理するシリアル連番</w:t>
            </w:r>
          </w:p>
          <w:p w14:paraId="58176CD6" w14:textId="77777777" w:rsidR="008735F6" w:rsidRPr="00AA2053" w:rsidRDefault="008735F6" w:rsidP="008735F6">
            <w:pPr>
              <w:rPr>
                <w:szCs w:val="21"/>
              </w:rPr>
            </w:pPr>
            <w:r w:rsidRPr="00AA2053">
              <w:rPr>
                <w:rFonts w:hint="eastAsia"/>
                <w:szCs w:val="21"/>
              </w:rPr>
              <w:t>‘</w:t>
            </w:r>
            <w:r w:rsidRPr="00AA2053">
              <w:rPr>
                <w:rFonts w:hint="eastAsia"/>
                <w:szCs w:val="21"/>
              </w:rPr>
              <w:t>00</w:t>
            </w:r>
            <w:r w:rsidRPr="00AA2053">
              <w:rPr>
                <w:rFonts w:hint="eastAsia"/>
                <w:szCs w:val="21"/>
              </w:rPr>
              <w:t>’から‘</w:t>
            </w:r>
            <w:r w:rsidRPr="00AA2053">
              <w:rPr>
                <w:rFonts w:hint="eastAsia"/>
                <w:szCs w:val="21"/>
              </w:rPr>
              <w:t>99</w:t>
            </w:r>
            <w:r w:rsidRPr="00AA2053">
              <w:rPr>
                <w:rFonts w:hint="eastAsia"/>
                <w:szCs w:val="21"/>
              </w:rPr>
              <w:t>’のランダム値</w:t>
            </w:r>
          </w:p>
        </w:tc>
      </w:tr>
      <w:tr w:rsidR="008735F6" w:rsidRPr="00AA2053" w14:paraId="2017B97C" w14:textId="77777777" w:rsidTr="008735F6">
        <w:tc>
          <w:tcPr>
            <w:tcW w:w="1683" w:type="dxa"/>
          </w:tcPr>
          <w:p w14:paraId="30565B34" w14:textId="77777777" w:rsidR="008735F6" w:rsidRPr="00A977C4" w:rsidRDefault="008735F6" w:rsidP="008735F6">
            <w:pPr>
              <w:rPr>
                <w:rFonts w:ascii="ＭＳ ゴシック" w:eastAsia="ＭＳ ゴシック" w:hAnsi="ＭＳ ゴシック"/>
                <w:szCs w:val="21"/>
              </w:rPr>
            </w:pPr>
            <w:r w:rsidRPr="00A977C4">
              <w:rPr>
                <w:rFonts w:hint="eastAsia"/>
                <w:sz w:val="20"/>
                <w:szCs w:val="20"/>
              </w:rPr>
              <w:t>端末番号</w:t>
            </w:r>
          </w:p>
        </w:tc>
        <w:tc>
          <w:tcPr>
            <w:tcW w:w="2835" w:type="dxa"/>
          </w:tcPr>
          <w:p w14:paraId="7BF5B599" w14:textId="77777777" w:rsidR="008735F6" w:rsidRPr="00A977C4" w:rsidRDefault="008735F6" w:rsidP="008735F6">
            <w:pPr>
              <w:rPr>
                <w:sz w:val="20"/>
                <w:szCs w:val="20"/>
              </w:rPr>
            </w:pPr>
            <w:r w:rsidRPr="00A977C4">
              <w:rPr>
                <w:rFonts w:hint="eastAsia"/>
                <w:sz w:val="20"/>
                <w:szCs w:val="20"/>
              </w:rPr>
              <w:t>2</w:t>
            </w:r>
            <w:r w:rsidRPr="00A977C4">
              <w:rPr>
                <w:rFonts w:hint="eastAsia"/>
                <w:sz w:val="20"/>
                <w:szCs w:val="20"/>
              </w:rPr>
              <w:t>バイトの</w:t>
            </w:r>
            <w:r w:rsidRPr="00A977C4">
              <w:rPr>
                <w:rFonts w:hint="eastAsia"/>
                <w:sz w:val="20"/>
                <w:szCs w:val="20"/>
              </w:rPr>
              <w:t>ASCII10</w:t>
            </w:r>
            <w:r w:rsidRPr="00A977C4">
              <w:rPr>
                <w:rFonts w:hint="eastAsia"/>
                <w:sz w:val="20"/>
                <w:szCs w:val="20"/>
              </w:rPr>
              <w:t>進数</w:t>
            </w:r>
          </w:p>
          <w:p w14:paraId="1C44BB60" w14:textId="77777777" w:rsidR="008735F6" w:rsidRPr="00A977C4" w:rsidRDefault="008735F6" w:rsidP="008735F6">
            <w:pPr>
              <w:rPr>
                <w:sz w:val="20"/>
                <w:szCs w:val="20"/>
              </w:rPr>
            </w:pPr>
            <w:proofErr w:type="spellStart"/>
            <w:r w:rsidRPr="00A977C4">
              <w:rPr>
                <w:rFonts w:hint="eastAsia"/>
                <w:sz w:val="20"/>
                <w:szCs w:val="20"/>
              </w:rPr>
              <w:t>n</w:t>
            </w:r>
            <w:r w:rsidRPr="00A977C4">
              <w:rPr>
                <w:sz w:val="20"/>
                <w:szCs w:val="20"/>
              </w:rPr>
              <w:t>n</w:t>
            </w:r>
            <w:proofErr w:type="spellEnd"/>
          </w:p>
        </w:tc>
        <w:tc>
          <w:tcPr>
            <w:tcW w:w="4299" w:type="dxa"/>
          </w:tcPr>
          <w:p w14:paraId="13D5110B" w14:textId="77777777" w:rsidR="008735F6" w:rsidRPr="00A977C4" w:rsidRDefault="008735F6" w:rsidP="008735F6">
            <w:pPr>
              <w:rPr>
                <w:sz w:val="20"/>
                <w:szCs w:val="20"/>
              </w:rPr>
            </w:pPr>
            <w:r w:rsidRPr="00A977C4">
              <w:rPr>
                <w:rFonts w:hint="eastAsia"/>
                <w:sz w:val="20"/>
                <w:szCs w:val="20"/>
              </w:rPr>
              <w:t>端末の番号</w:t>
            </w:r>
          </w:p>
          <w:p w14:paraId="6FFB8B31" w14:textId="77777777" w:rsidR="008735F6" w:rsidRPr="00A977C4" w:rsidRDefault="008735F6" w:rsidP="008735F6">
            <w:pPr>
              <w:rPr>
                <w:sz w:val="20"/>
                <w:szCs w:val="20"/>
              </w:rPr>
            </w:pPr>
            <w:r w:rsidRPr="00A977C4">
              <w:rPr>
                <w:rFonts w:hint="eastAsia"/>
                <w:sz w:val="20"/>
                <w:szCs w:val="20"/>
              </w:rPr>
              <w:t>‘</w:t>
            </w:r>
            <w:r w:rsidRPr="00A977C4">
              <w:rPr>
                <w:rFonts w:hint="eastAsia"/>
                <w:sz w:val="20"/>
                <w:szCs w:val="20"/>
              </w:rPr>
              <w:t>00</w:t>
            </w:r>
            <w:r w:rsidRPr="00A977C4">
              <w:rPr>
                <w:rFonts w:hint="eastAsia"/>
                <w:sz w:val="20"/>
                <w:szCs w:val="20"/>
              </w:rPr>
              <w:t>’</w:t>
            </w:r>
            <w:r w:rsidRPr="00A977C4">
              <w:rPr>
                <w:rFonts w:hint="eastAsia"/>
                <w:sz w:val="20"/>
                <w:szCs w:val="20"/>
              </w:rPr>
              <w:t>(Central)</w:t>
            </w:r>
            <w:r w:rsidRPr="00A977C4">
              <w:rPr>
                <w:rFonts w:hint="eastAsia"/>
                <w:sz w:val="20"/>
                <w:szCs w:val="20"/>
              </w:rPr>
              <w:t>～‘</w:t>
            </w:r>
            <w:r w:rsidRPr="00A977C4">
              <w:rPr>
                <w:rFonts w:hint="eastAsia"/>
                <w:sz w:val="20"/>
                <w:szCs w:val="20"/>
              </w:rPr>
              <w:t>99</w:t>
            </w:r>
            <w:r w:rsidRPr="00A977C4">
              <w:rPr>
                <w:rFonts w:hint="eastAsia"/>
                <w:sz w:val="20"/>
                <w:szCs w:val="20"/>
              </w:rPr>
              <w:t>’</w:t>
            </w:r>
          </w:p>
        </w:tc>
      </w:tr>
      <w:tr w:rsidR="008735F6" w:rsidRPr="00AA2053" w14:paraId="75B2BBF0" w14:textId="77777777" w:rsidTr="008735F6">
        <w:tc>
          <w:tcPr>
            <w:tcW w:w="1683" w:type="dxa"/>
          </w:tcPr>
          <w:p w14:paraId="49338610" w14:textId="77777777" w:rsidR="008735F6" w:rsidRPr="00A977C4" w:rsidRDefault="008735F6" w:rsidP="008735F6">
            <w:pPr>
              <w:jc w:val="left"/>
              <w:rPr>
                <w:sz w:val="18"/>
                <w:szCs w:val="18"/>
              </w:rPr>
            </w:pPr>
            <w:r w:rsidRPr="00A977C4">
              <w:rPr>
                <w:rFonts w:hint="eastAsia"/>
                <w:sz w:val="18"/>
                <w:szCs w:val="18"/>
              </w:rPr>
              <w:t>Central</w:t>
            </w:r>
          </w:p>
          <w:p w14:paraId="58AB009B" w14:textId="77777777" w:rsidR="008735F6" w:rsidRPr="00A977C4" w:rsidRDefault="008735F6" w:rsidP="008735F6">
            <w:pPr>
              <w:rPr>
                <w:rFonts w:ascii="ＭＳ ゴシック" w:eastAsia="ＭＳ ゴシック" w:hAnsi="ＭＳ ゴシック"/>
                <w:szCs w:val="21"/>
              </w:rPr>
            </w:pPr>
            <w:r w:rsidRPr="00A977C4">
              <w:rPr>
                <w:rFonts w:hint="eastAsia"/>
                <w:sz w:val="18"/>
                <w:szCs w:val="18"/>
              </w:rPr>
              <w:t>端末番号</w:t>
            </w:r>
          </w:p>
        </w:tc>
        <w:tc>
          <w:tcPr>
            <w:tcW w:w="2835" w:type="dxa"/>
          </w:tcPr>
          <w:p w14:paraId="3343309F" w14:textId="77777777" w:rsidR="008735F6" w:rsidRPr="00A977C4" w:rsidRDefault="008735F6" w:rsidP="008735F6">
            <w:pPr>
              <w:rPr>
                <w:sz w:val="20"/>
                <w:szCs w:val="20"/>
              </w:rPr>
            </w:pPr>
            <w:r w:rsidRPr="00A977C4">
              <w:rPr>
                <w:rFonts w:hint="eastAsia"/>
                <w:sz w:val="20"/>
                <w:szCs w:val="20"/>
              </w:rPr>
              <w:t>6</w:t>
            </w:r>
            <w:r w:rsidRPr="00A977C4">
              <w:rPr>
                <w:rFonts w:hint="eastAsia"/>
                <w:sz w:val="20"/>
                <w:szCs w:val="20"/>
              </w:rPr>
              <w:t>バイトの</w:t>
            </w:r>
            <w:r w:rsidRPr="00A977C4">
              <w:rPr>
                <w:rFonts w:hint="eastAsia"/>
                <w:sz w:val="20"/>
                <w:szCs w:val="20"/>
              </w:rPr>
              <w:t>ASCII</w:t>
            </w:r>
            <w:r w:rsidRPr="00A977C4">
              <w:rPr>
                <w:rFonts w:hint="eastAsia"/>
                <w:sz w:val="20"/>
                <w:szCs w:val="20"/>
              </w:rPr>
              <w:t>データ</w:t>
            </w:r>
          </w:p>
          <w:p w14:paraId="33AD1655" w14:textId="77777777" w:rsidR="008735F6" w:rsidRPr="00A977C4" w:rsidRDefault="008735F6" w:rsidP="008735F6">
            <w:pPr>
              <w:rPr>
                <w:sz w:val="20"/>
                <w:szCs w:val="20"/>
              </w:rPr>
            </w:pPr>
            <w:proofErr w:type="spellStart"/>
            <w:r w:rsidRPr="00A977C4">
              <w:rPr>
                <w:rFonts w:hint="eastAsia"/>
                <w:sz w:val="18"/>
                <w:szCs w:val="18"/>
              </w:rPr>
              <w:t>main</w:t>
            </w:r>
            <w:r w:rsidRPr="00A977C4">
              <w:rPr>
                <w:sz w:val="18"/>
                <w:szCs w:val="18"/>
              </w:rPr>
              <w:t>id</w:t>
            </w:r>
            <w:proofErr w:type="spellEnd"/>
          </w:p>
        </w:tc>
        <w:tc>
          <w:tcPr>
            <w:tcW w:w="4299" w:type="dxa"/>
          </w:tcPr>
          <w:p w14:paraId="123E9B2A" w14:textId="77777777" w:rsidR="008735F6" w:rsidRPr="00A977C4" w:rsidRDefault="008735F6" w:rsidP="008735F6">
            <w:pPr>
              <w:jc w:val="left"/>
              <w:rPr>
                <w:sz w:val="18"/>
                <w:szCs w:val="18"/>
              </w:rPr>
            </w:pPr>
            <w:r w:rsidRPr="00A977C4">
              <w:rPr>
                <w:sz w:val="18"/>
                <w:szCs w:val="18"/>
              </w:rPr>
              <w:t>設定された本器の端末名称</w:t>
            </w:r>
          </w:p>
          <w:p w14:paraId="06D35D66" w14:textId="77777777" w:rsidR="008735F6" w:rsidRPr="00A977C4" w:rsidRDefault="008735F6" w:rsidP="008735F6">
            <w:pPr>
              <w:rPr>
                <w:sz w:val="20"/>
                <w:szCs w:val="20"/>
              </w:rPr>
            </w:pPr>
            <w:r w:rsidRPr="00A977C4">
              <w:rPr>
                <w:rFonts w:hint="eastAsia"/>
                <w:sz w:val="18"/>
                <w:szCs w:val="18"/>
              </w:rPr>
              <w:t>Central</w:t>
            </w:r>
            <w:r w:rsidRPr="00A977C4">
              <w:rPr>
                <w:rFonts w:hint="eastAsia"/>
                <w:sz w:val="18"/>
                <w:szCs w:val="18"/>
              </w:rPr>
              <w:t>の</w:t>
            </w:r>
            <w:r w:rsidRPr="00A977C4">
              <w:rPr>
                <w:sz w:val="18"/>
                <w:szCs w:val="18"/>
              </w:rPr>
              <w:t>MAIN ID</w:t>
            </w:r>
          </w:p>
        </w:tc>
      </w:tr>
      <w:tr w:rsidR="008735F6" w:rsidRPr="00AA2053" w14:paraId="6D506D7E" w14:textId="77777777" w:rsidTr="008735F6">
        <w:tc>
          <w:tcPr>
            <w:tcW w:w="1683" w:type="dxa"/>
          </w:tcPr>
          <w:p w14:paraId="64E0D4A1" w14:textId="77777777" w:rsidR="008735F6" w:rsidRPr="00A977C4" w:rsidRDefault="008735F6" w:rsidP="008735F6">
            <w:pPr>
              <w:rPr>
                <w:sz w:val="20"/>
                <w:szCs w:val="20"/>
              </w:rPr>
            </w:pPr>
            <w:r w:rsidRPr="00A977C4">
              <w:rPr>
                <w:rFonts w:ascii="ＭＳ ゴシック" w:eastAsia="ＭＳ ゴシック" w:hAnsi="ＭＳ ゴシック" w:hint="eastAsia"/>
                <w:szCs w:val="21"/>
              </w:rPr>
              <w:t>年</w:t>
            </w:r>
          </w:p>
        </w:tc>
        <w:tc>
          <w:tcPr>
            <w:tcW w:w="2835" w:type="dxa"/>
          </w:tcPr>
          <w:p w14:paraId="204A1ACD" w14:textId="77777777" w:rsidR="008735F6" w:rsidRPr="00A977C4" w:rsidRDefault="008735F6" w:rsidP="008735F6">
            <w:pPr>
              <w:rPr>
                <w:sz w:val="20"/>
                <w:szCs w:val="20"/>
              </w:rPr>
            </w:pPr>
            <w:r w:rsidRPr="00A977C4">
              <w:rPr>
                <w:rFonts w:hint="eastAsia"/>
                <w:sz w:val="20"/>
                <w:szCs w:val="20"/>
              </w:rPr>
              <w:t>2</w:t>
            </w:r>
            <w:r w:rsidRPr="00A977C4">
              <w:rPr>
                <w:rFonts w:hint="eastAsia"/>
                <w:sz w:val="20"/>
                <w:szCs w:val="20"/>
              </w:rPr>
              <w:t>バイトの</w:t>
            </w:r>
            <w:r w:rsidRPr="00A977C4">
              <w:rPr>
                <w:rFonts w:hint="eastAsia"/>
                <w:sz w:val="20"/>
                <w:szCs w:val="20"/>
              </w:rPr>
              <w:t>ASCII10</w:t>
            </w:r>
            <w:r w:rsidRPr="00A977C4">
              <w:rPr>
                <w:rFonts w:hint="eastAsia"/>
                <w:sz w:val="20"/>
                <w:szCs w:val="20"/>
              </w:rPr>
              <w:t>進数</w:t>
            </w:r>
          </w:p>
          <w:p w14:paraId="55F2FD0B" w14:textId="77777777" w:rsidR="008735F6" w:rsidRPr="00A977C4" w:rsidRDefault="008735F6" w:rsidP="008735F6">
            <w:pPr>
              <w:rPr>
                <w:sz w:val="20"/>
                <w:szCs w:val="20"/>
              </w:rPr>
            </w:pPr>
            <w:proofErr w:type="spellStart"/>
            <w:r w:rsidRPr="00A977C4">
              <w:rPr>
                <w:rFonts w:hint="eastAsia"/>
                <w:sz w:val="20"/>
                <w:szCs w:val="20"/>
              </w:rPr>
              <w:t>y</w:t>
            </w:r>
            <w:r w:rsidRPr="00A977C4">
              <w:rPr>
                <w:sz w:val="20"/>
                <w:szCs w:val="20"/>
              </w:rPr>
              <w:t>y</w:t>
            </w:r>
            <w:proofErr w:type="spellEnd"/>
          </w:p>
        </w:tc>
        <w:tc>
          <w:tcPr>
            <w:tcW w:w="4299" w:type="dxa"/>
          </w:tcPr>
          <w:p w14:paraId="65E26F47" w14:textId="77777777" w:rsidR="008735F6" w:rsidRPr="00A977C4" w:rsidRDefault="008735F6" w:rsidP="008735F6">
            <w:pPr>
              <w:rPr>
                <w:sz w:val="20"/>
                <w:szCs w:val="20"/>
              </w:rPr>
            </w:pPr>
            <w:r w:rsidRPr="00A977C4">
              <w:rPr>
                <w:rFonts w:hint="eastAsia"/>
                <w:sz w:val="20"/>
                <w:szCs w:val="20"/>
              </w:rPr>
              <w:t>西暦の下</w:t>
            </w:r>
            <w:r w:rsidRPr="00A977C4">
              <w:rPr>
                <w:rFonts w:hint="eastAsia"/>
                <w:sz w:val="20"/>
                <w:szCs w:val="20"/>
              </w:rPr>
              <w:t>2</w:t>
            </w:r>
            <w:r w:rsidRPr="00A977C4">
              <w:rPr>
                <w:rFonts w:hint="eastAsia"/>
                <w:sz w:val="20"/>
                <w:szCs w:val="20"/>
              </w:rPr>
              <w:t>桁　（</w:t>
            </w:r>
            <w:r w:rsidRPr="00A977C4">
              <w:rPr>
                <w:rFonts w:hint="eastAsia"/>
                <w:sz w:val="20"/>
                <w:szCs w:val="20"/>
              </w:rPr>
              <w:t>2016</w:t>
            </w:r>
            <w:r w:rsidRPr="00A977C4">
              <w:rPr>
                <w:rFonts w:hint="eastAsia"/>
                <w:sz w:val="20"/>
                <w:szCs w:val="20"/>
              </w:rPr>
              <w:t>年→</w:t>
            </w:r>
            <w:r w:rsidRPr="00A977C4">
              <w:rPr>
                <w:rFonts w:hint="eastAsia"/>
                <w:sz w:val="20"/>
                <w:szCs w:val="20"/>
              </w:rPr>
              <w:t>16</w:t>
            </w:r>
            <w:r w:rsidRPr="00A977C4">
              <w:rPr>
                <w:rFonts w:hint="eastAsia"/>
                <w:sz w:val="20"/>
                <w:szCs w:val="20"/>
              </w:rPr>
              <w:t>）</w:t>
            </w:r>
          </w:p>
          <w:p w14:paraId="3AD3E04B" w14:textId="77777777" w:rsidR="008735F6" w:rsidRPr="00A977C4" w:rsidRDefault="008735F6" w:rsidP="008735F6">
            <w:pPr>
              <w:rPr>
                <w:sz w:val="20"/>
                <w:szCs w:val="20"/>
              </w:rPr>
            </w:pPr>
            <w:r w:rsidRPr="00A977C4">
              <w:rPr>
                <w:rFonts w:hint="eastAsia"/>
                <w:sz w:val="20"/>
                <w:szCs w:val="20"/>
              </w:rPr>
              <w:t>‘</w:t>
            </w:r>
            <w:r w:rsidRPr="00A977C4">
              <w:rPr>
                <w:rFonts w:hint="eastAsia"/>
                <w:sz w:val="20"/>
                <w:szCs w:val="20"/>
              </w:rPr>
              <w:t>01</w:t>
            </w:r>
            <w:r w:rsidRPr="00A977C4">
              <w:rPr>
                <w:rFonts w:hint="eastAsia"/>
                <w:sz w:val="20"/>
                <w:szCs w:val="20"/>
              </w:rPr>
              <w:t>’から‘</w:t>
            </w:r>
            <w:r w:rsidRPr="00A977C4">
              <w:rPr>
                <w:rFonts w:hint="eastAsia"/>
                <w:sz w:val="20"/>
                <w:szCs w:val="20"/>
              </w:rPr>
              <w:t>99</w:t>
            </w:r>
            <w:r w:rsidRPr="00A977C4">
              <w:rPr>
                <w:rFonts w:hint="eastAsia"/>
                <w:sz w:val="20"/>
                <w:szCs w:val="20"/>
              </w:rPr>
              <w:t>’</w:t>
            </w:r>
          </w:p>
        </w:tc>
      </w:tr>
      <w:tr w:rsidR="008735F6" w:rsidRPr="00AA2053" w14:paraId="22C0245D" w14:textId="77777777" w:rsidTr="008735F6">
        <w:tc>
          <w:tcPr>
            <w:tcW w:w="1683" w:type="dxa"/>
          </w:tcPr>
          <w:p w14:paraId="41856938" w14:textId="77777777" w:rsidR="008735F6" w:rsidRPr="00A977C4" w:rsidRDefault="008735F6" w:rsidP="008735F6">
            <w:pPr>
              <w:rPr>
                <w:sz w:val="20"/>
                <w:szCs w:val="20"/>
              </w:rPr>
            </w:pPr>
            <w:r w:rsidRPr="00A977C4">
              <w:rPr>
                <w:rFonts w:ascii="ＭＳ ゴシック" w:eastAsia="ＭＳ ゴシック" w:hAnsi="ＭＳ ゴシック" w:hint="eastAsia"/>
                <w:szCs w:val="21"/>
              </w:rPr>
              <w:t>月</w:t>
            </w:r>
          </w:p>
        </w:tc>
        <w:tc>
          <w:tcPr>
            <w:tcW w:w="2835" w:type="dxa"/>
          </w:tcPr>
          <w:p w14:paraId="3622594B" w14:textId="77777777" w:rsidR="008735F6" w:rsidRPr="00A977C4" w:rsidRDefault="008735F6" w:rsidP="008735F6">
            <w:pPr>
              <w:rPr>
                <w:sz w:val="20"/>
                <w:szCs w:val="20"/>
              </w:rPr>
            </w:pPr>
            <w:r w:rsidRPr="00A977C4">
              <w:rPr>
                <w:rFonts w:hint="eastAsia"/>
                <w:sz w:val="20"/>
                <w:szCs w:val="20"/>
              </w:rPr>
              <w:t>2</w:t>
            </w:r>
            <w:r w:rsidRPr="00A977C4">
              <w:rPr>
                <w:rFonts w:hint="eastAsia"/>
                <w:sz w:val="20"/>
                <w:szCs w:val="20"/>
              </w:rPr>
              <w:t>バイトの</w:t>
            </w:r>
            <w:r w:rsidRPr="00A977C4">
              <w:rPr>
                <w:rFonts w:hint="eastAsia"/>
                <w:sz w:val="20"/>
                <w:szCs w:val="20"/>
              </w:rPr>
              <w:t>ASCII10</w:t>
            </w:r>
            <w:r w:rsidRPr="00A977C4">
              <w:rPr>
                <w:rFonts w:hint="eastAsia"/>
                <w:sz w:val="20"/>
                <w:szCs w:val="20"/>
              </w:rPr>
              <w:t>進数</w:t>
            </w:r>
          </w:p>
          <w:p w14:paraId="5EC864D1" w14:textId="77777777" w:rsidR="008735F6" w:rsidRPr="00A977C4" w:rsidRDefault="008735F6" w:rsidP="008735F6">
            <w:pPr>
              <w:rPr>
                <w:sz w:val="20"/>
                <w:szCs w:val="20"/>
              </w:rPr>
            </w:pPr>
            <w:r w:rsidRPr="00A977C4">
              <w:rPr>
                <w:rFonts w:hint="eastAsia"/>
                <w:sz w:val="20"/>
                <w:szCs w:val="20"/>
              </w:rPr>
              <w:t>m</w:t>
            </w:r>
            <w:r w:rsidRPr="00A977C4">
              <w:rPr>
                <w:sz w:val="20"/>
                <w:szCs w:val="20"/>
              </w:rPr>
              <w:t>m</w:t>
            </w:r>
          </w:p>
        </w:tc>
        <w:tc>
          <w:tcPr>
            <w:tcW w:w="4299" w:type="dxa"/>
          </w:tcPr>
          <w:p w14:paraId="48D08635" w14:textId="77777777" w:rsidR="008735F6" w:rsidRPr="00A977C4" w:rsidRDefault="008735F6" w:rsidP="008735F6">
            <w:pPr>
              <w:rPr>
                <w:sz w:val="20"/>
                <w:szCs w:val="20"/>
              </w:rPr>
            </w:pPr>
            <w:r w:rsidRPr="00A977C4">
              <w:rPr>
                <w:rFonts w:hint="eastAsia"/>
                <w:sz w:val="20"/>
                <w:szCs w:val="20"/>
              </w:rPr>
              <w:t>月　（</w:t>
            </w:r>
            <w:r w:rsidRPr="00A977C4">
              <w:rPr>
                <w:rFonts w:hint="eastAsia"/>
                <w:sz w:val="20"/>
                <w:szCs w:val="20"/>
              </w:rPr>
              <w:t>11</w:t>
            </w:r>
            <w:r w:rsidRPr="00A977C4">
              <w:rPr>
                <w:rFonts w:hint="eastAsia"/>
                <w:sz w:val="20"/>
                <w:szCs w:val="20"/>
              </w:rPr>
              <w:t>月→</w:t>
            </w:r>
            <w:r w:rsidRPr="00A977C4">
              <w:rPr>
                <w:rFonts w:hint="eastAsia"/>
                <w:sz w:val="20"/>
                <w:szCs w:val="20"/>
              </w:rPr>
              <w:t>11</w:t>
            </w:r>
            <w:r w:rsidRPr="00A977C4">
              <w:rPr>
                <w:rFonts w:hint="eastAsia"/>
                <w:sz w:val="20"/>
                <w:szCs w:val="20"/>
              </w:rPr>
              <w:t>）</w:t>
            </w:r>
          </w:p>
          <w:p w14:paraId="02B988C2" w14:textId="77777777" w:rsidR="008735F6" w:rsidRPr="00A977C4" w:rsidRDefault="008735F6" w:rsidP="008735F6">
            <w:pPr>
              <w:rPr>
                <w:sz w:val="20"/>
                <w:szCs w:val="20"/>
              </w:rPr>
            </w:pPr>
            <w:r w:rsidRPr="00A977C4">
              <w:rPr>
                <w:rFonts w:hint="eastAsia"/>
                <w:sz w:val="20"/>
                <w:szCs w:val="20"/>
              </w:rPr>
              <w:t>‘</w:t>
            </w:r>
            <w:r w:rsidRPr="00A977C4">
              <w:rPr>
                <w:rFonts w:hint="eastAsia"/>
                <w:sz w:val="20"/>
                <w:szCs w:val="20"/>
              </w:rPr>
              <w:t>01</w:t>
            </w:r>
            <w:r w:rsidRPr="00A977C4">
              <w:rPr>
                <w:rFonts w:hint="eastAsia"/>
                <w:sz w:val="20"/>
                <w:szCs w:val="20"/>
              </w:rPr>
              <w:t>’から‘</w:t>
            </w:r>
            <w:r w:rsidRPr="00A977C4">
              <w:rPr>
                <w:rFonts w:hint="eastAsia"/>
                <w:sz w:val="20"/>
                <w:szCs w:val="20"/>
              </w:rPr>
              <w:t>12</w:t>
            </w:r>
            <w:r w:rsidRPr="00A977C4">
              <w:rPr>
                <w:rFonts w:hint="eastAsia"/>
                <w:sz w:val="20"/>
                <w:szCs w:val="20"/>
              </w:rPr>
              <w:t>’</w:t>
            </w:r>
          </w:p>
        </w:tc>
      </w:tr>
      <w:tr w:rsidR="008735F6" w:rsidRPr="00AA2053" w14:paraId="6E33F795" w14:textId="77777777" w:rsidTr="008735F6">
        <w:tc>
          <w:tcPr>
            <w:tcW w:w="1683" w:type="dxa"/>
          </w:tcPr>
          <w:p w14:paraId="403FCBDE" w14:textId="77777777" w:rsidR="008735F6" w:rsidRPr="00A977C4" w:rsidRDefault="008735F6" w:rsidP="008735F6">
            <w:pPr>
              <w:rPr>
                <w:sz w:val="20"/>
                <w:szCs w:val="20"/>
              </w:rPr>
            </w:pPr>
            <w:r w:rsidRPr="00A977C4">
              <w:rPr>
                <w:rFonts w:ascii="ＭＳ ゴシック" w:eastAsia="ＭＳ ゴシック" w:hAnsi="ＭＳ ゴシック" w:hint="eastAsia"/>
                <w:szCs w:val="21"/>
              </w:rPr>
              <w:t>日</w:t>
            </w:r>
          </w:p>
        </w:tc>
        <w:tc>
          <w:tcPr>
            <w:tcW w:w="2835" w:type="dxa"/>
          </w:tcPr>
          <w:p w14:paraId="6A7CEA73" w14:textId="77777777" w:rsidR="008735F6" w:rsidRPr="00A977C4" w:rsidRDefault="008735F6" w:rsidP="008735F6">
            <w:pPr>
              <w:rPr>
                <w:sz w:val="20"/>
                <w:szCs w:val="20"/>
              </w:rPr>
            </w:pPr>
            <w:r w:rsidRPr="00A977C4">
              <w:rPr>
                <w:rFonts w:hint="eastAsia"/>
                <w:sz w:val="20"/>
                <w:szCs w:val="20"/>
              </w:rPr>
              <w:t>2</w:t>
            </w:r>
            <w:r w:rsidRPr="00A977C4">
              <w:rPr>
                <w:rFonts w:hint="eastAsia"/>
                <w:sz w:val="20"/>
                <w:szCs w:val="20"/>
              </w:rPr>
              <w:t>バイトの</w:t>
            </w:r>
            <w:r w:rsidRPr="00A977C4">
              <w:rPr>
                <w:rFonts w:hint="eastAsia"/>
                <w:sz w:val="20"/>
                <w:szCs w:val="20"/>
              </w:rPr>
              <w:t>ASCII10</w:t>
            </w:r>
            <w:r w:rsidRPr="00A977C4">
              <w:rPr>
                <w:rFonts w:hint="eastAsia"/>
                <w:sz w:val="20"/>
                <w:szCs w:val="20"/>
              </w:rPr>
              <w:t>進数</w:t>
            </w:r>
          </w:p>
          <w:p w14:paraId="553B1FB5" w14:textId="77777777" w:rsidR="008735F6" w:rsidRPr="00A977C4" w:rsidRDefault="008735F6" w:rsidP="008735F6">
            <w:pPr>
              <w:rPr>
                <w:sz w:val="20"/>
                <w:szCs w:val="20"/>
              </w:rPr>
            </w:pPr>
            <w:r w:rsidRPr="00A977C4">
              <w:rPr>
                <w:sz w:val="20"/>
                <w:szCs w:val="20"/>
              </w:rPr>
              <w:t>dd</w:t>
            </w:r>
          </w:p>
        </w:tc>
        <w:tc>
          <w:tcPr>
            <w:tcW w:w="4299" w:type="dxa"/>
          </w:tcPr>
          <w:p w14:paraId="583C4C1A" w14:textId="77777777" w:rsidR="008735F6" w:rsidRPr="00A977C4" w:rsidRDefault="008735F6" w:rsidP="008735F6">
            <w:pPr>
              <w:rPr>
                <w:sz w:val="20"/>
                <w:szCs w:val="20"/>
              </w:rPr>
            </w:pPr>
            <w:r w:rsidRPr="00A977C4">
              <w:rPr>
                <w:rFonts w:hint="eastAsia"/>
                <w:sz w:val="20"/>
                <w:szCs w:val="20"/>
              </w:rPr>
              <w:t>日　（</w:t>
            </w:r>
            <w:r w:rsidRPr="00A977C4">
              <w:rPr>
                <w:rFonts w:hint="eastAsia"/>
                <w:sz w:val="20"/>
                <w:szCs w:val="20"/>
              </w:rPr>
              <w:t>15</w:t>
            </w:r>
            <w:r w:rsidRPr="00A977C4">
              <w:rPr>
                <w:rFonts w:hint="eastAsia"/>
                <w:sz w:val="20"/>
                <w:szCs w:val="20"/>
              </w:rPr>
              <w:t>日→</w:t>
            </w:r>
            <w:r w:rsidRPr="00A977C4">
              <w:rPr>
                <w:rFonts w:hint="eastAsia"/>
                <w:sz w:val="20"/>
                <w:szCs w:val="20"/>
              </w:rPr>
              <w:t>15</w:t>
            </w:r>
            <w:r w:rsidRPr="00A977C4">
              <w:rPr>
                <w:rFonts w:hint="eastAsia"/>
                <w:sz w:val="20"/>
                <w:szCs w:val="20"/>
              </w:rPr>
              <w:t>）</w:t>
            </w:r>
          </w:p>
          <w:p w14:paraId="1C406A1F" w14:textId="77777777" w:rsidR="008735F6" w:rsidRPr="00A977C4" w:rsidRDefault="008735F6" w:rsidP="008735F6">
            <w:pPr>
              <w:rPr>
                <w:sz w:val="20"/>
                <w:szCs w:val="20"/>
              </w:rPr>
            </w:pPr>
            <w:r w:rsidRPr="00A977C4">
              <w:rPr>
                <w:rFonts w:hint="eastAsia"/>
                <w:sz w:val="20"/>
                <w:szCs w:val="20"/>
              </w:rPr>
              <w:t>‘</w:t>
            </w:r>
            <w:r w:rsidRPr="00A977C4">
              <w:rPr>
                <w:rFonts w:hint="eastAsia"/>
                <w:sz w:val="20"/>
                <w:szCs w:val="20"/>
              </w:rPr>
              <w:t>01</w:t>
            </w:r>
            <w:r w:rsidRPr="00A977C4">
              <w:rPr>
                <w:rFonts w:hint="eastAsia"/>
                <w:sz w:val="20"/>
                <w:szCs w:val="20"/>
              </w:rPr>
              <w:t>’から‘</w:t>
            </w:r>
            <w:r w:rsidRPr="00A977C4">
              <w:rPr>
                <w:rFonts w:hint="eastAsia"/>
                <w:sz w:val="20"/>
                <w:szCs w:val="20"/>
              </w:rPr>
              <w:t>31</w:t>
            </w:r>
            <w:r w:rsidRPr="00A977C4">
              <w:rPr>
                <w:rFonts w:hint="eastAsia"/>
                <w:sz w:val="20"/>
                <w:szCs w:val="20"/>
              </w:rPr>
              <w:t>’</w:t>
            </w:r>
          </w:p>
        </w:tc>
      </w:tr>
      <w:tr w:rsidR="008735F6" w:rsidRPr="00AA2053" w14:paraId="71A3C789" w14:textId="77777777" w:rsidTr="008735F6">
        <w:tc>
          <w:tcPr>
            <w:tcW w:w="1683" w:type="dxa"/>
          </w:tcPr>
          <w:p w14:paraId="5AAE048A" w14:textId="77777777" w:rsidR="008735F6" w:rsidRPr="00A977C4" w:rsidRDefault="008735F6" w:rsidP="008735F6">
            <w:pPr>
              <w:rPr>
                <w:sz w:val="20"/>
                <w:szCs w:val="20"/>
              </w:rPr>
            </w:pPr>
            <w:r w:rsidRPr="00A977C4">
              <w:rPr>
                <w:rFonts w:ascii="ＭＳ ゴシック" w:eastAsia="ＭＳ ゴシック" w:hAnsi="ＭＳ ゴシック" w:hint="eastAsia"/>
                <w:szCs w:val="21"/>
              </w:rPr>
              <w:t>時</w:t>
            </w:r>
          </w:p>
        </w:tc>
        <w:tc>
          <w:tcPr>
            <w:tcW w:w="2835" w:type="dxa"/>
          </w:tcPr>
          <w:p w14:paraId="60F1143F" w14:textId="77777777" w:rsidR="008735F6" w:rsidRPr="00A977C4" w:rsidRDefault="008735F6" w:rsidP="008735F6">
            <w:pPr>
              <w:rPr>
                <w:sz w:val="20"/>
                <w:szCs w:val="20"/>
              </w:rPr>
            </w:pPr>
            <w:r w:rsidRPr="00A977C4">
              <w:rPr>
                <w:rFonts w:hint="eastAsia"/>
                <w:sz w:val="20"/>
                <w:szCs w:val="20"/>
              </w:rPr>
              <w:t>2</w:t>
            </w:r>
            <w:r w:rsidRPr="00A977C4">
              <w:rPr>
                <w:rFonts w:hint="eastAsia"/>
                <w:sz w:val="20"/>
                <w:szCs w:val="20"/>
              </w:rPr>
              <w:t>バイトの</w:t>
            </w:r>
            <w:r w:rsidRPr="00A977C4">
              <w:rPr>
                <w:rFonts w:hint="eastAsia"/>
                <w:sz w:val="20"/>
                <w:szCs w:val="20"/>
              </w:rPr>
              <w:t>ASCII10</w:t>
            </w:r>
            <w:r w:rsidRPr="00A977C4">
              <w:rPr>
                <w:rFonts w:hint="eastAsia"/>
                <w:sz w:val="20"/>
                <w:szCs w:val="20"/>
              </w:rPr>
              <w:t>進数</w:t>
            </w:r>
          </w:p>
          <w:p w14:paraId="1BA2A73B" w14:textId="77777777" w:rsidR="008735F6" w:rsidRPr="00A977C4" w:rsidRDefault="008735F6" w:rsidP="008735F6">
            <w:pPr>
              <w:rPr>
                <w:sz w:val="20"/>
                <w:szCs w:val="20"/>
              </w:rPr>
            </w:pPr>
            <w:proofErr w:type="spellStart"/>
            <w:r w:rsidRPr="00A977C4">
              <w:rPr>
                <w:rFonts w:hint="eastAsia"/>
                <w:sz w:val="20"/>
                <w:szCs w:val="20"/>
              </w:rPr>
              <w:t>h</w:t>
            </w:r>
            <w:r w:rsidRPr="00A977C4">
              <w:rPr>
                <w:sz w:val="20"/>
                <w:szCs w:val="20"/>
              </w:rPr>
              <w:t>h</w:t>
            </w:r>
            <w:proofErr w:type="spellEnd"/>
          </w:p>
        </w:tc>
        <w:tc>
          <w:tcPr>
            <w:tcW w:w="4299" w:type="dxa"/>
          </w:tcPr>
          <w:p w14:paraId="49F63CF4" w14:textId="77777777" w:rsidR="008735F6" w:rsidRPr="00A977C4" w:rsidRDefault="008735F6" w:rsidP="008735F6">
            <w:pPr>
              <w:rPr>
                <w:sz w:val="20"/>
                <w:szCs w:val="20"/>
              </w:rPr>
            </w:pPr>
            <w:r w:rsidRPr="00A977C4">
              <w:rPr>
                <w:rFonts w:hint="eastAsia"/>
                <w:sz w:val="20"/>
                <w:szCs w:val="20"/>
              </w:rPr>
              <w:t xml:space="preserve">時　</w:t>
            </w:r>
            <w:r w:rsidRPr="00A977C4">
              <w:rPr>
                <w:rFonts w:hint="eastAsia"/>
                <w:sz w:val="20"/>
                <w:szCs w:val="20"/>
              </w:rPr>
              <w:t>2</w:t>
            </w:r>
            <w:r w:rsidRPr="00A977C4">
              <w:rPr>
                <w:rFonts w:hint="eastAsia"/>
                <w:sz w:val="20"/>
                <w:szCs w:val="20"/>
              </w:rPr>
              <w:t>桁　（</w:t>
            </w:r>
            <w:r w:rsidRPr="00A977C4">
              <w:rPr>
                <w:rFonts w:hint="eastAsia"/>
                <w:sz w:val="20"/>
                <w:szCs w:val="20"/>
              </w:rPr>
              <w:t>8</w:t>
            </w:r>
            <w:r w:rsidRPr="00A977C4">
              <w:rPr>
                <w:rFonts w:hint="eastAsia"/>
                <w:sz w:val="20"/>
                <w:szCs w:val="20"/>
              </w:rPr>
              <w:t>時→</w:t>
            </w:r>
            <w:r w:rsidRPr="00A977C4">
              <w:rPr>
                <w:rFonts w:hint="eastAsia"/>
                <w:sz w:val="20"/>
                <w:szCs w:val="20"/>
              </w:rPr>
              <w:t>08</w:t>
            </w:r>
            <w:r w:rsidRPr="00A977C4">
              <w:rPr>
                <w:rFonts w:hint="eastAsia"/>
                <w:sz w:val="20"/>
                <w:szCs w:val="20"/>
              </w:rPr>
              <w:t>）</w:t>
            </w:r>
          </w:p>
          <w:p w14:paraId="068D312A" w14:textId="77777777" w:rsidR="008735F6" w:rsidRPr="00A977C4" w:rsidRDefault="008735F6" w:rsidP="008735F6">
            <w:pPr>
              <w:rPr>
                <w:sz w:val="20"/>
                <w:szCs w:val="20"/>
              </w:rPr>
            </w:pPr>
            <w:r w:rsidRPr="00A977C4">
              <w:rPr>
                <w:rFonts w:hint="eastAsia"/>
                <w:sz w:val="20"/>
                <w:szCs w:val="20"/>
              </w:rPr>
              <w:t>‘</w:t>
            </w:r>
            <w:r w:rsidRPr="00A977C4">
              <w:rPr>
                <w:rFonts w:hint="eastAsia"/>
                <w:sz w:val="20"/>
                <w:szCs w:val="20"/>
              </w:rPr>
              <w:t>01</w:t>
            </w:r>
            <w:r w:rsidRPr="00A977C4">
              <w:rPr>
                <w:rFonts w:hint="eastAsia"/>
                <w:sz w:val="20"/>
                <w:szCs w:val="20"/>
              </w:rPr>
              <w:t>’から‘</w:t>
            </w:r>
            <w:r w:rsidRPr="00A977C4">
              <w:rPr>
                <w:rFonts w:hint="eastAsia"/>
                <w:sz w:val="20"/>
                <w:szCs w:val="20"/>
              </w:rPr>
              <w:t>99</w:t>
            </w:r>
            <w:r w:rsidRPr="00A977C4">
              <w:rPr>
                <w:rFonts w:hint="eastAsia"/>
                <w:sz w:val="20"/>
                <w:szCs w:val="20"/>
              </w:rPr>
              <w:t>’</w:t>
            </w:r>
          </w:p>
        </w:tc>
      </w:tr>
      <w:tr w:rsidR="008735F6" w:rsidRPr="00AA2053" w14:paraId="23BE53B2" w14:textId="77777777" w:rsidTr="008735F6">
        <w:tc>
          <w:tcPr>
            <w:tcW w:w="1683" w:type="dxa"/>
          </w:tcPr>
          <w:p w14:paraId="332AC436" w14:textId="77777777" w:rsidR="008735F6" w:rsidRPr="00A977C4" w:rsidRDefault="008735F6" w:rsidP="008735F6">
            <w:pPr>
              <w:rPr>
                <w:sz w:val="20"/>
                <w:szCs w:val="20"/>
              </w:rPr>
            </w:pPr>
            <w:r w:rsidRPr="00A977C4">
              <w:rPr>
                <w:rFonts w:hint="eastAsia"/>
                <w:sz w:val="20"/>
                <w:szCs w:val="20"/>
              </w:rPr>
              <w:t>分</w:t>
            </w:r>
          </w:p>
        </w:tc>
        <w:tc>
          <w:tcPr>
            <w:tcW w:w="2835" w:type="dxa"/>
          </w:tcPr>
          <w:p w14:paraId="0AB625C2" w14:textId="77777777" w:rsidR="008735F6" w:rsidRPr="00A977C4" w:rsidRDefault="008735F6" w:rsidP="008735F6">
            <w:pPr>
              <w:rPr>
                <w:sz w:val="20"/>
                <w:szCs w:val="20"/>
              </w:rPr>
            </w:pPr>
            <w:r w:rsidRPr="00A977C4">
              <w:rPr>
                <w:rFonts w:hint="eastAsia"/>
                <w:sz w:val="20"/>
                <w:szCs w:val="20"/>
              </w:rPr>
              <w:t>2</w:t>
            </w:r>
            <w:r w:rsidRPr="00A977C4">
              <w:rPr>
                <w:rFonts w:hint="eastAsia"/>
                <w:sz w:val="20"/>
                <w:szCs w:val="20"/>
              </w:rPr>
              <w:t>バイトの</w:t>
            </w:r>
            <w:r w:rsidRPr="00A977C4">
              <w:rPr>
                <w:rFonts w:hint="eastAsia"/>
                <w:sz w:val="20"/>
                <w:szCs w:val="20"/>
              </w:rPr>
              <w:t>ASCII10</w:t>
            </w:r>
            <w:r w:rsidRPr="00A977C4">
              <w:rPr>
                <w:rFonts w:hint="eastAsia"/>
                <w:sz w:val="20"/>
                <w:szCs w:val="20"/>
              </w:rPr>
              <w:t>進数</w:t>
            </w:r>
          </w:p>
          <w:p w14:paraId="08D34AAA" w14:textId="77777777" w:rsidR="008735F6" w:rsidRPr="00A977C4" w:rsidRDefault="008735F6" w:rsidP="008735F6">
            <w:pPr>
              <w:rPr>
                <w:sz w:val="20"/>
                <w:szCs w:val="20"/>
              </w:rPr>
            </w:pPr>
            <w:r w:rsidRPr="00A977C4">
              <w:rPr>
                <w:rFonts w:hint="eastAsia"/>
                <w:sz w:val="20"/>
                <w:szCs w:val="20"/>
              </w:rPr>
              <w:t>m</w:t>
            </w:r>
            <w:r w:rsidRPr="00A977C4">
              <w:rPr>
                <w:sz w:val="20"/>
                <w:szCs w:val="20"/>
              </w:rPr>
              <w:t>m</w:t>
            </w:r>
          </w:p>
        </w:tc>
        <w:tc>
          <w:tcPr>
            <w:tcW w:w="4299" w:type="dxa"/>
          </w:tcPr>
          <w:p w14:paraId="2CE3FE4D" w14:textId="77777777" w:rsidR="008735F6" w:rsidRPr="00A977C4" w:rsidRDefault="008735F6" w:rsidP="008735F6">
            <w:pPr>
              <w:rPr>
                <w:sz w:val="20"/>
                <w:szCs w:val="20"/>
              </w:rPr>
            </w:pPr>
            <w:r w:rsidRPr="00A977C4">
              <w:rPr>
                <w:rFonts w:hint="eastAsia"/>
                <w:sz w:val="20"/>
                <w:szCs w:val="20"/>
              </w:rPr>
              <w:t xml:space="preserve">分　</w:t>
            </w:r>
            <w:r w:rsidRPr="00A977C4">
              <w:rPr>
                <w:rFonts w:hint="eastAsia"/>
                <w:sz w:val="20"/>
                <w:szCs w:val="20"/>
              </w:rPr>
              <w:t>00</w:t>
            </w:r>
            <w:r w:rsidRPr="00A977C4">
              <w:rPr>
                <w:rFonts w:hint="eastAsia"/>
                <w:sz w:val="20"/>
                <w:szCs w:val="20"/>
              </w:rPr>
              <w:t>か</w:t>
            </w:r>
            <w:r w:rsidRPr="00A977C4">
              <w:rPr>
                <w:rFonts w:hint="eastAsia"/>
                <w:sz w:val="20"/>
                <w:szCs w:val="20"/>
              </w:rPr>
              <w:t>30</w:t>
            </w:r>
            <w:r w:rsidRPr="00A977C4">
              <w:rPr>
                <w:rFonts w:hint="eastAsia"/>
                <w:sz w:val="20"/>
                <w:szCs w:val="20"/>
              </w:rPr>
              <w:t xml:space="preserve">　（</w:t>
            </w:r>
            <w:r w:rsidRPr="00A977C4">
              <w:rPr>
                <w:rFonts w:hint="eastAsia"/>
                <w:sz w:val="20"/>
                <w:szCs w:val="20"/>
              </w:rPr>
              <w:t>00</w:t>
            </w:r>
            <w:r w:rsidRPr="00A977C4">
              <w:rPr>
                <w:rFonts w:hint="eastAsia"/>
                <w:sz w:val="20"/>
                <w:szCs w:val="20"/>
              </w:rPr>
              <w:t>～</w:t>
            </w:r>
            <w:r w:rsidRPr="00A977C4">
              <w:rPr>
                <w:rFonts w:hint="eastAsia"/>
                <w:sz w:val="20"/>
                <w:szCs w:val="20"/>
              </w:rPr>
              <w:t>30</w:t>
            </w:r>
            <w:r w:rsidRPr="00A977C4">
              <w:rPr>
                <w:rFonts w:hint="eastAsia"/>
                <w:sz w:val="20"/>
                <w:szCs w:val="20"/>
              </w:rPr>
              <w:t>分の場合、</w:t>
            </w:r>
            <w:r w:rsidRPr="00A977C4">
              <w:rPr>
                <w:rFonts w:hint="eastAsia"/>
                <w:sz w:val="20"/>
                <w:szCs w:val="20"/>
              </w:rPr>
              <w:t>00</w:t>
            </w:r>
            <w:r w:rsidRPr="00A977C4">
              <w:rPr>
                <w:rFonts w:hint="eastAsia"/>
                <w:sz w:val="20"/>
                <w:szCs w:val="20"/>
              </w:rPr>
              <w:t>）</w:t>
            </w:r>
          </w:p>
          <w:p w14:paraId="419F9FB2" w14:textId="77777777" w:rsidR="008735F6" w:rsidRPr="00A977C4" w:rsidRDefault="008735F6" w:rsidP="008735F6">
            <w:pPr>
              <w:rPr>
                <w:sz w:val="20"/>
                <w:szCs w:val="20"/>
              </w:rPr>
            </w:pPr>
            <w:r w:rsidRPr="00A977C4">
              <w:rPr>
                <w:rFonts w:hint="eastAsia"/>
                <w:sz w:val="20"/>
                <w:szCs w:val="20"/>
              </w:rPr>
              <w:t>‘</w:t>
            </w:r>
            <w:r w:rsidRPr="00A977C4">
              <w:rPr>
                <w:rFonts w:hint="eastAsia"/>
                <w:sz w:val="20"/>
                <w:szCs w:val="20"/>
              </w:rPr>
              <w:t>01</w:t>
            </w:r>
            <w:r w:rsidRPr="00A977C4">
              <w:rPr>
                <w:rFonts w:hint="eastAsia"/>
                <w:sz w:val="20"/>
                <w:szCs w:val="20"/>
              </w:rPr>
              <w:t>’から‘</w:t>
            </w:r>
            <w:r w:rsidRPr="00A977C4">
              <w:rPr>
                <w:rFonts w:hint="eastAsia"/>
                <w:sz w:val="20"/>
                <w:szCs w:val="20"/>
              </w:rPr>
              <w:t>99</w:t>
            </w:r>
            <w:r w:rsidRPr="00A977C4">
              <w:rPr>
                <w:rFonts w:hint="eastAsia"/>
                <w:sz w:val="20"/>
                <w:szCs w:val="20"/>
              </w:rPr>
              <w:t>’</w:t>
            </w:r>
          </w:p>
        </w:tc>
      </w:tr>
      <w:tr w:rsidR="008735F6" w:rsidRPr="00AA2053" w14:paraId="6C53A232" w14:textId="77777777" w:rsidTr="008735F6">
        <w:tc>
          <w:tcPr>
            <w:tcW w:w="1683" w:type="dxa"/>
          </w:tcPr>
          <w:p w14:paraId="579D99F2" w14:textId="77777777" w:rsidR="008735F6" w:rsidRPr="00AA2053" w:rsidRDefault="008735F6" w:rsidP="008735F6">
            <w:pPr>
              <w:rPr>
                <w:szCs w:val="21"/>
              </w:rPr>
            </w:pPr>
            <w:r w:rsidRPr="00AA2053">
              <w:rPr>
                <w:rFonts w:hint="eastAsia"/>
                <w:szCs w:val="21"/>
              </w:rPr>
              <w:t>ETX</w:t>
            </w:r>
          </w:p>
        </w:tc>
        <w:tc>
          <w:tcPr>
            <w:tcW w:w="2835" w:type="dxa"/>
          </w:tcPr>
          <w:p w14:paraId="5427C14A" w14:textId="77777777" w:rsidR="008735F6" w:rsidRPr="00AA2053" w:rsidRDefault="008735F6" w:rsidP="008735F6">
            <w:pPr>
              <w:rPr>
                <w:szCs w:val="21"/>
              </w:rPr>
            </w:pPr>
            <w:r w:rsidRPr="00AA2053">
              <w:rPr>
                <w:rFonts w:hint="eastAsia"/>
                <w:szCs w:val="21"/>
              </w:rPr>
              <w:t>\x03</w:t>
            </w:r>
          </w:p>
        </w:tc>
        <w:tc>
          <w:tcPr>
            <w:tcW w:w="4299" w:type="dxa"/>
          </w:tcPr>
          <w:p w14:paraId="142F0EB3" w14:textId="77777777" w:rsidR="008735F6" w:rsidRPr="00AA2053" w:rsidRDefault="008735F6" w:rsidP="008735F6">
            <w:pPr>
              <w:rPr>
                <w:szCs w:val="21"/>
              </w:rPr>
            </w:pPr>
            <w:r w:rsidRPr="00AA2053">
              <w:rPr>
                <w:rFonts w:hint="eastAsia"/>
                <w:szCs w:val="21"/>
              </w:rPr>
              <w:t>フッタ</w:t>
            </w:r>
          </w:p>
        </w:tc>
      </w:tr>
    </w:tbl>
    <w:p w14:paraId="29731521" w14:textId="77777777" w:rsidR="00DC0E3B" w:rsidRPr="00AA2053" w:rsidRDefault="00DC0E3B" w:rsidP="00DC0E3B">
      <w:pPr>
        <w:ind w:left="420"/>
      </w:pPr>
    </w:p>
    <w:p w14:paraId="02D55BB2" w14:textId="77777777" w:rsidR="00DC0E3B" w:rsidRPr="00AA2053" w:rsidRDefault="00DC0E3B" w:rsidP="00DC0E3B">
      <w:pPr>
        <w:ind w:left="420"/>
      </w:pPr>
    </w:p>
    <w:p w14:paraId="4E2B5AFC" w14:textId="77777777" w:rsidR="00DC0E3B" w:rsidRPr="00AA2053" w:rsidRDefault="00DC0E3B" w:rsidP="00DC0E3B">
      <w:pPr>
        <w:ind w:left="420"/>
      </w:pPr>
    </w:p>
    <w:p w14:paraId="704E4C8A" w14:textId="77777777" w:rsidR="00DC0E3B" w:rsidRPr="00AA2053" w:rsidRDefault="00DC0E3B" w:rsidP="00DC0E3B">
      <w:pPr>
        <w:ind w:left="420"/>
      </w:pPr>
    </w:p>
    <w:p w14:paraId="06DB368F" w14:textId="77777777" w:rsidR="00DC0E3B" w:rsidRPr="00AA2053" w:rsidRDefault="00DC0E3B" w:rsidP="00DC0E3B">
      <w:pPr>
        <w:ind w:firstLine="420"/>
      </w:pPr>
    </w:p>
    <w:p w14:paraId="22C8B922" w14:textId="77777777" w:rsidR="00DC0E3B" w:rsidRPr="00AA2053" w:rsidRDefault="00DC0E3B" w:rsidP="00DC0E3B">
      <w:pPr>
        <w:ind w:firstLine="420"/>
      </w:pPr>
    </w:p>
    <w:p w14:paraId="09731523" w14:textId="77777777" w:rsidR="00DC0E3B" w:rsidRPr="00AA2053" w:rsidRDefault="00DC0E3B" w:rsidP="00DC0E3B">
      <w:pPr>
        <w:ind w:firstLine="420"/>
      </w:pPr>
    </w:p>
    <w:p w14:paraId="1EFE93A4" w14:textId="77777777" w:rsidR="00DC0E3B" w:rsidRPr="00AA2053" w:rsidRDefault="00DC0E3B" w:rsidP="00DC0E3B">
      <w:pPr>
        <w:ind w:firstLine="420"/>
      </w:pPr>
    </w:p>
    <w:p w14:paraId="2772CFB3" w14:textId="77777777" w:rsidR="00DC0E3B" w:rsidRPr="00AA2053" w:rsidRDefault="00DC0E3B" w:rsidP="00DC0E3B">
      <w:pPr>
        <w:ind w:firstLine="420"/>
      </w:pPr>
    </w:p>
    <w:p w14:paraId="7A96C6B0" w14:textId="77777777" w:rsidR="00DC0E3B" w:rsidRPr="00AA2053" w:rsidRDefault="00DC0E3B" w:rsidP="00DC0E3B">
      <w:pPr>
        <w:ind w:firstLine="420"/>
      </w:pPr>
    </w:p>
    <w:p w14:paraId="055144C7" w14:textId="77777777" w:rsidR="00DC0E3B" w:rsidRPr="00AA2053" w:rsidRDefault="00DC0E3B" w:rsidP="00DC0E3B">
      <w:pPr>
        <w:ind w:firstLine="420"/>
      </w:pPr>
    </w:p>
    <w:p w14:paraId="19C83D11" w14:textId="77777777" w:rsidR="00DC0E3B" w:rsidRPr="00AA2053" w:rsidRDefault="00DC0E3B" w:rsidP="00DC0E3B">
      <w:pPr>
        <w:ind w:firstLine="420"/>
      </w:pPr>
    </w:p>
    <w:p w14:paraId="31DB868D" w14:textId="77777777" w:rsidR="00DC0E3B" w:rsidRPr="00AA2053" w:rsidRDefault="00DC0E3B" w:rsidP="00DC0E3B">
      <w:pPr>
        <w:ind w:firstLine="420"/>
      </w:pPr>
    </w:p>
    <w:p w14:paraId="4DC58CBD" w14:textId="77777777" w:rsidR="00DC0E3B" w:rsidRPr="00AA2053" w:rsidRDefault="00DC0E3B" w:rsidP="00DC0E3B">
      <w:pPr>
        <w:ind w:firstLine="420"/>
      </w:pPr>
    </w:p>
    <w:p w14:paraId="2EB50D5F" w14:textId="77777777" w:rsidR="00DC0E3B" w:rsidRPr="00AA2053" w:rsidRDefault="00DC0E3B" w:rsidP="00DC0E3B"/>
    <w:p w14:paraId="72CEBFC3" w14:textId="77777777" w:rsidR="00DC0E3B" w:rsidRPr="00AA2053" w:rsidRDefault="00DC0E3B" w:rsidP="00DC0E3B"/>
    <w:p w14:paraId="009F9C45" w14:textId="77777777" w:rsidR="00DC0E3B" w:rsidRPr="00AA2053" w:rsidRDefault="00DC0E3B" w:rsidP="00DC0E3B"/>
    <w:p w14:paraId="063AC36F" w14:textId="77777777" w:rsidR="00DC0E3B" w:rsidRPr="00AA2053" w:rsidRDefault="00DC0E3B" w:rsidP="00DC0E3B"/>
    <w:p w14:paraId="17682DEE" w14:textId="77777777" w:rsidR="00DC0E3B" w:rsidRPr="00AA2053" w:rsidRDefault="00DC0E3B" w:rsidP="00DC0E3B"/>
    <w:p w14:paraId="12B6AFB4" w14:textId="77777777" w:rsidR="00DC0E3B" w:rsidRPr="00AA2053" w:rsidRDefault="00DC0E3B" w:rsidP="00DC0E3B">
      <w:pPr>
        <w:tabs>
          <w:tab w:val="left" w:pos="2520"/>
        </w:tabs>
        <w:rPr>
          <w:noProof/>
        </w:rPr>
      </w:pPr>
    </w:p>
    <w:p w14:paraId="057F555B" w14:textId="77777777" w:rsidR="00DC0E3B" w:rsidRPr="00AA2053" w:rsidRDefault="00DC0E3B" w:rsidP="00DC0E3B">
      <w:pPr>
        <w:tabs>
          <w:tab w:val="left" w:pos="2520"/>
        </w:tabs>
        <w:rPr>
          <w:noProof/>
        </w:rPr>
      </w:pPr>
    </w:p>
    <w:p w14:paraId="00FA3C3E" w14:textId="77777777" w:rsidR="00DC0E3B" w:rsidRPr="00AA2053" w:rsidRDefault="00DC0E3B" w:rsidP="00DC0E3B">
      <w:pPr>
        <w:tabs>
          <w:tab w:val="left" w:pos="2520"/>
        </w:tabs>
        <w:rPr>
          <w:noProof/>
        </w:rPr>
      </w:pPr>
    </w:p>
    <w:p w14:paraId="1AE5B454" w14:textId="77777777" w:rsidR="00DC0E3B" w:rsidRPr="00AA2053" w:rsidRDefault="00DC0E3B" w:rsidP="00DC0E3B">
      <w:pPr>
        <w:tabs>
          <w:tab w:val="left" w:pos="2520"/>
        </w:tabs>
        <w:rPr>
          <w:noProof/>
        </w:rPr>
      </w:pPr>
    </w:p>
    <w:p w14:paraId="7943C114" w14:textId="77777777" w:rsidR="00DC0E3B" w:rsidRPr="00AA2053" w:rsidRDefault="00DC0E3B" w:rsidP="00DC0E3B">
      <w:pPr>
        <w:tabs>
          <w:tab w:val="left" w:pos="2520"/>
        </w:tabs>
        <w:rPr>
          <w:noProof/>
        </w:rPr>
      </w:pPr>
    </w:p>
    <w:p w14:paraId="37530D7C" w14:textId="77777777" w:rsidR="00DC0E3B" w:rsidRPr="00AA2053" w:rsidRDefault="00DC0E3B" w:rsidP="00DC0E3B">
      <w:pPr>
        <w:tabs>
          <w:tab w:val="left" w:pos="2520"/>
        </w:tabs>
        <w:rPr>
          <w:noProof/>
        </w:rPr>
      </w:pPr>
    </w:p>
    <w:p w14:paraId="08391336" w14:textId="77777777" w:rsidR="00DC0E3B" w:rsidRPr="00AA2053" w:rsidRDefault="00DC0E3B" w:rsidP="00DC0E3B">
      <w:pPr>
        <w:tabs>
          <w:tab w:val="left" w:pos="2520"/>
        </w:tabs>
        <w:rPr>
          <w:noProof/>
        </w:rPr>
      </w:pPr>
    </w:p>
    <w:p w14:paraId="10A2A4D5" w14:textId="77777777" w:rsidR="00DC0E3B" w:rsidRPr="00AA2053" w:rsidRDefault="00DC0E3B" w:rsidP="00DC0E3B">
      <w:pPr>
        <w:tabs>
          <w:tab w:val="left" w:pos="2520"/>
        </w:tabs>
        <w:rPr>
          <w:noProof/>
        </w:rPr>
      </w:pPr>
    </w:p>
    <w:p w14:paraId="4A9A4B48" w14:textId="77777777" w:rsidR="00DC0E3B" w:rsidRPr="00AA2053" w:rsidRDefault="00DC0E3B" w:rsidP="00DC0E3B">
      <w:pPr>
        <w:tabs>
          <w:tab w:val="left" w:pos="2520"/>
        </w:tabs>
        <w:rPr>
          <w:noProof/>
        </w:rPr>
      </w:pPr>
    </w:p>
    <w:p w14:paraId="1C46E313" w14:textId="77777777" w:rsidR="00DC0E3B" w:rsidRPr="00AA2053" w:rsidRDefault="00DC0E3B" w:rsidP="00DC0E3B">
      <w:pPr>
        <w:tabs>
          <w:tab w:val="left" w:pos="2520"/>
        </w:tabs>
        <w:rPr>
          <w:noProof/>
        </w:rPr>
      </w:pPr>
    </w:p>
    <w:p w14:paraId="6682022D" w14:textId="77777777" w:rsidR="00DC0E3B" w:rsidRPr="00AA2053" w:rsidRDefault="00DC0E3B" w:rsidP="00DC0E3B">
      <w:pPr>
        <w:tabs>
          <w:tab w:val="left" w:pos="2520"/>
        </w:tabs>
        <w:rPr>
          <w:noProof/>
        </w:rPr>
      </w:pPr>
    </w:p>
    <w:p w14:paraId="7E935FA9" w14:textId="344ABD7A" w:rsidR="00DC0E3B" w:rsidRPr="00AA2053" w:rsidRDefault="00CA67D5" w:rsidP="00DC0E3B">
      <w:pPr>
        <w:ind w:left="210"/>
      </w:pPr>
      <w:r w:rsidRPr="00AA2053">
        <w:rPr>
          <w:rFonts w:hint="eastAsia"/>
        </w:rPr>
        <w:lastRenderedPageBreak/>
        <w:t>15</w:t>
      </w:r>
      <w:r w:rsidR="00DC0E3B" w:rsidRPr="00AA2053">
        <w:rPr>
          <w:rFonts w:hint="eastAsia"/>
        </w:rPr>
        <w:t xml:space="preserve">.15 </w:t>
      </w:r>
      <w:r w:rsidR="00DC0E3B" w:rsidRPr="00AA2053">
        <w:rPr>
          <w:rFonts w:hint="eastAsia"/>
        </w:rPr>
        <w:t xml:space="preserve">　</w:t>
      </w:r>
      <w:r w:rsidR="00DC0E3B" w:rsidRPr="00AA2053">
        <w:rPr>
          <w:rFonts w:ascii="Times New Roman" w:hAnsi="Times New Roman"/>
          <w:szCs w:val="21"/>
        </w:rPr>
        <w:t>Polling</w:t>
      </w:r>
      <w:r w:rsidR="00DC0E3B" w:rsidRPr="00AA2053">
        <w:rPr>
          <w:rFonts w:ascii="Times New Roman" w:hAnsi="Times New Roman" w:hint="eastAsia"/>
          <w:szCs w:val="21"/>
        </w:rPr>
        <w:t>時間</w:t>
      </w:r>
      <w:r w:rsidR="00DC0E3B" w:rsidRPr="00AA2053">
        <w:rPr>
          <w:rFonts w:hint="eastAsia"/>
        </w:rPr>
        <w:t>変更要求</w:t>
      </w:r>
    </w:p>
    <w:p w14:paraId="76C9CB6E" w14:textId="2F67C87B" w:rsidR="00DC0E3B" w:rsidRPr="00AA2053" w:rsidRDefault="00CA67D5" w:rsidP="00DC0E3B">
      <w:pPr>
        <w:ind w:left="210"/>
      </w:pPr>
      <w:r w:rsidRPr="00AA2053">
        <w:rPr>
          <w:rFonts w:hint="eastAsia"/>
        </w:rPr>
        <w:t>15</w:t>
      </w:r>
      <w:r w:rsidR="00DC0E3B" w:rsidRPr="00AA2053">
        <w:rPr>
          <w:rFonts w:hint="eastAsia"/>
        </w:rPr>
        <w:t xml:space="preserve">.15.1 </w:t>
      </w:r>
      <w:r w:rsidR="00DC0E3B" w:rsidRPr="00AA2053">
        <w:rPr>
          <w:rFonts w:ascii="Times New Roman" w:hAnsi="Times New Roman"/>
          <w:szCs w:val="21"/>
        </w:rPr>
        <w:t>Polling</w:t>
      </w:r>
      <w:r w:rsidR="00DC0E3B" w:rsidRPr="00AA2053">
        <w:rPr>
          <w:rFonts w:ascii="Times New Roman" w:hAnsi="Times New Roman" w:hint="eastAsia"/>
          <w:szCs w:val="21"/>
        </w:rPr>
        <w:t>時間</w:t>
      </w:r>
      <w:r w:rsidR="00DC0E3B" w:rsidRPr="00AA2053">
        <w:rPr>
          <w:rFonts w:hint="eastAsia"/>
        </w:rPr>
        <w:t>変更要求</w:t>
      </w:r>
    </w:p>
    <w:p w14:paraId="368E30AD" w14:textId="77777777" w:rsidR="00DC0E3B" w:rsidRPr="00AA2053" w:rsidRDefault="00DC0E3B" w:rsidP="00DC0E3B">
      <w:pPr>
        <w:ind w:left="210"/>
      </w:pPr>
    </w:p>
    <w:p w14:paraId="07EE1E1D" w14:textId="065519E5" w:rsidR="00DC0E3B" w:rsidRPr="00AA2053" w:rsidRDefault="008C4D1B" w:rsidP="00DC0E3B">
      <w:pPr>
        <w:ind w:left="630"/>
      </w:pPr>
      <w:r>
        <w:rPr>
          <w:rFonts w:hint="eastAsia"/>
        </w:rPr>
        <w:t>TJ3-NRF(</w:t>
      </w:r>
      <w:r>
        <w:rPr>
          <w:rFonts w:hint="eastAsia"/>
        </w:rPr>
        <w:t>仮</w:t>
      </w:r>
      <w:r>
        <w:rPr>
          <w:rFonts w:hint="eastAsia"/>
        </w:rPr>
        <w:t>)</w:t>
      </w:r>
      <w:r w:rsidR="00DC0E3B" w:rsidRPr="00AA2053">
        <w:rPr>
          <w:rFonts w:hint="eastAsia"/>
        </w:rPr>
        <w:t>の時間を遠隔で変更することができます。</w:t>
      </w:r>
      <w:r w:rsidR="00DC0E3B" w:rsidRPr="00AA2053">
        <w:rPr>
          <w:rFonts w:hint="eastAsia"/>
        </w:rPr>
        <w:t>Server</w:t>
      </w:r>
      <w:r w:rsidR="00DC0E3B" w:rsidRPr="00AA2053">
        <w:rPr>
          <w:rFonts w:hint="eastAsia"/>
        </w:rPr>
        <w:t>からの</w:t>
      </w:r>
      <w:r w:rsidR="00DC0E3B" w:rsidRPr="00AA2053">
        <w:rPr>
          <w:rFonts w:ascii="Times New Roman" w:hAnsi="Times New Roman" w:hint="eastAsia"/>
          <w:szCs w:val="21"/>
        </w:rPr>
        <w:t>時間</w:t>
      </w:r>
      <w:r w:rsidR="00DC0E3B" w:rsidRPr="00AA2053">
        <w:rPr>
          <w:rFonts w:hint="eastAsia"/>
        </w:rPr>
        <w:t>変更要求を</w:t>
      </w:r>
      <w:r>
        <w:rPr>
          <w:rFonts w:hint="eastAsia"/>
        </w:rPr>
        <w:t>TJ3-NRF(</w:t>
      </w:r>
      <w:r>
        <w:rPr>
          <w:rFonts w:hint="eastAsia"/>
        </w:rPr>
        <w:t>仮</w:t>
      </w:r>
      <w:r>
        <w:rPr>
          <w:rFonts w:hint="eastAsia"/>
        </w:rPr>
        <w:t>)</w:t>
      </w:r>
      <w:r w:rsidR="00DC0E3B" w:rsidRPr="00AA2053">
        <w:rPr>
          <w:rFonts w:hint="eastAsia"/>
        </w:rPr>
        <w:t>が受信をすると、時間変更を行い、その結果を</w:t>
      </w:r>
      <w:r w:rsidR="00455DD6" w:rsidRPr="00AA2053">
        <w:rPr>
          <w:rFonts w:hint="eastAsia"/>
        </w:rPr>
        <w:t>クラウド</w:t>
      </w:r>
      <w:r w:rsidR="00DC0E3B" w:rsidRPr="00AA2053">
        <w:rPr>
          <w:rFonts w:hint="eastAsia"/>
        </w:rPr>
        <w:t>に送信します。</w:t>
      </w:r>
    </w:p>
    <w:p w14:paraId="5505FA07" w14:textId="77777777" w:rsidR="00DC0E3B" w:rsidRPr="00AA2053" w:rsidRDefault="00DC0E3B" w:rsidP="00DC0E3B">
      <w:pPr>
        <w:ind w:left="420"/>
      </w:pPr>
    </w:p>
    <w:p w14:paraId="6155C0EC" w14:textId="77777777" w:rsidR="00DC0E3B" w:rsidRPr="00AA2053" w:rsidRDefault="00DC0E3B" w:rsidP="00DC0E3B">
      <w:pPr>
        <w:ind w:left="420"/>
      </w:pPr>
    </w:p>
    <w:tbl>
      <w:tblPr>
        <w:tblpPr w:leftFromText="142" w:rightFromText="142" w:vertAnchor="text" w:horzAnchor="page" w:tblpX="2013" w:tblpY="-70"/>
        <w:tblW w:w="7974" w:type="dxa"/>
        <w:tblCellMar>
          <w:left w:w="99" w:type="dxa"/>
          <w:right w:w="99" w:type="dxa"/>
        </w:tblCellMar>
        <w:tblLook w:val="0000" w:firstRow="0" w:lastRow="0" w:firstColumn="0" w:lastColumn="0" w:noHBand="0" w:noVBand="0"/>
      </w:tblPr>
      <w:tblGrid>
        <w:gridCol w:w="3354"/>
        <w:gridCol w:w="420"/>
        <w:gridCol w:w="4200"/>
      </w:tblGrid>
      <w:tr w:rsidR="00DC0E3B" w:rsidRPr="00AA2053" w14:paraId="755F2CC5" w14:textId="77777777">
        <w:trPr>
          <w:trHeight w:val="270"/>
        </w:trPr>
        <w:tc>
          <w:tcPr>
            <w:tcW w:w="3354" w:type="dxa"/>
            <w:tcBorders>
              <w:top w:val="single" w:sz="4" w:space="0" w:color="auto"/>
              <w:left w:val="single" w:sz="4" w:space="0" w:color="auto"/>
              <w:bottom w:val="single" w:sz="4" w:space="0" w:color="auto"/>
              <w:right w:val="single" w:sz="4" w:space="0" w:color="auto"/>
            </w:tcBorders>
            <w:noWrap/>
            <w:vAlign w:val="bottom"/>
          </w:tcPr>
          <w:p w14:paraId="31D70A88" w14:textId="77777777" w:rsidR="00DC0E3B" w:rsidRPr="00AA2053" w:rsidRDefault="00DC0E3B" w:rsidP="00DC0E3B">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Server</w:t>
            </w:r>
          </w:p>
        </w:tc>
        <w:tc>
          <w:tcPr>
            <w:tcW w:w="420" w:type="dxa"/>
            <w:tcBorders>
              <w:top w:val="single" w:sz="4" w:space="0" w:color="auto"/>
              <w:left w:val="nil"/>
              <w:bottom w:val="single" w:sz="4" w:space="0" w:color="auto"/>
              <w:right w:val="single" w:sz="4" w:space="0" w:color="auto"/>
            </w:tcBorders>
            <w:noWrap/>
            <w:vAlign w:val="bottom"/>
          </w:tcPr>
          <w:p w14:paraId="21BBD35B" w14:textId="77777777" w:rsidR="00DC0E3B" w:rsidRPr="00AA2053" w:rsidRDefault="00DC0E3B" w:rsidP="00DC0E3B">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200" w:type="dxa"/>
            <w:tcBorders>
              <w:top w:val="single" w:sz="4" w:space="0" w:color="auto"/>
              <w:left w:val="nil"/>
              <w:bottom w:val="single" w:sz="4" w:space="0" w:color="auto"/>
              <w:right w:val="single" w:sz="4" w:space="0" w:color="auto"/>
            </w:tcBorders>
            <w:noWrap/>
            <w:vAlign w:val="bottom"/>
          </w:tcPr>
          <w:p w14:paraId="3DA81CA1" w14:textId="6B34EE7A" w:rsidR="00DC0E3B" w:rsidRPr="00AA2053" w:rsidRDefault="008C4D1B" w:rsidP="00DC0E3B">
            <w:pPr>
              <w:widowControl/>
              <w:jc w:val="left"/>
              <w:rPr>
                <w:rFonts w:ascii="ＭＳ Ｐゴシック" w:eastAsia="ＭＳ Ｐゴシック" w:hAnsi="ＭＳ Ｐゴシック" w:cs="ＭＳ Ｐゴシック"/>
                <w:kern w:val="0"/>
                <w:sz w:val="22"/>
                <w:szCs w:val="22"/>
              </w:rPr>
            </w:pPr>
            <w:r>
              <w:rPr>
                <w:rFonts w:hint="eastAsia"/>
              </w:rPr>
              <w:t>TJ3-NRF(</w:t>
            </w:r>
            <w:r>
              <w:rPr>
                <w:rFonts w:hint="eastAsia"/>
              </w:rPr>
              <w:t>仮</w:t>
            </w:r>
            <w:r>
              <w:rPr>
                <w:rFonts w:hint="eastAsia"/>
              </w:rPr>
              <w:t>)</w:t>
            </w:r>
          </w:p>
        </w:tc>
      </w:tr>
      <w:tr w:rsidR="00DC0E3B" w:rsidRPr="00AA2053" w14:paraId="49F6BF02" w14:textId="77777777">
        <w:trPr>
          <w:trHeight w:val="270"/>
        </w:trPr>
        <w:tc>
          <w:tcPr>
            <w:tcW w:w="3354" w:type="dxa"/>
            <w:tcBorders>
              <w:top w:val="nil"/>
              <w:left w:val="single" w:sz="4" w:space="0" w:color="auto"/>
              <w:bottom w:val="single" w:sz="4" w:space="0" w:color="auto"/>
              <w:right w:val="single" w:sz="4" w:space="0" w:color="auto"/>
            </w:tcBorders>
            <w:noWrap/>
            <w:vAlign w:val="bottom"/>
          </w:tcPr>
          <w:p w14:paraId="5F456B10" w14:textId="2AC38B80" w:rsidR="00DC0E3B" w:rsidRPr="00AA2053" w:rsidRDefault="00DC0E3B" w:rsidP="00DC0E3B">
            <w:pPr>
              <w:widowControl/>
              <w:jc w:val="left"/>
              <w:rPr>
                <w:rFonts w:ascii="ＭＳ Ｐゴシック" w:eastAsia="ＭＳ Ｐゴシック" w:hAnsi="ＭＳ Ｐゴシック" w:cs="ＭＳ Ｐゴシック"/>
                <w:kern w:val="0"/>
                <w:sz w:val="22"/>
                <w:szCs w:val="22"/>
              </w:rPr>
            </w:pPr>
            <w:r w:rsidRPr="00AA2053">
              <w:rPr>
                <w:rFonts w:ascii="Times New Roman" w:hAnsi="Times New Roman"/>
                <w:szCs w:val="21"/>
              </w:rPr>
              <w:t>Polling</w:t>
            </w:r>
            <w:r w:rsidRPr="00AA2053">
              <w:rPr>
                <w:rFonts w:hint="eastAsia"/>
              </w:rPr>
              <w:t>時間変更要求</w:t>
            </w:r>
          </w:p>
        </w:tc>
        <w:tc>
          <w:tcPr>
            <w:tcW w:w="420" w:type="dxa"/>
            <w:tcBorders>
              <w:top w:val="nil"/>
              <w:left w:val="nil"/>
              <w:bottom w:val="single" w:sz="4" w:space="0" w:color="auto"/>
              <w:right w:val="single" w:sz="4" w:space="0" w:color="auto"/>
            </w:tcBorders>
            <w:noWrap/>
            <w:vAlign w:val="bottom"/>
          </w:tcPr>
          <w:p w14:paraId="05293B6E" w14:textId="77777777" w:rsidR="00DC0E3B" w:rsidRPr="00AA2053" w:rsidRDefault="00DC0E3B" w:rsidP="00DC0E3B">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4200" w:type="dxa"/>
            <w:tcBorders>
              <w:top w:val="nil"/>
              <w:left w:val="nil"/>
              <w:bottom w:val="single" w:sz="4" w:space="0" w:color="auto"/>
              <w:right w:val="single" w:sz="4" w:space="0" w:color="auto"/>
            </w:tcBorders>
            <w:noWrap/>
            <w:vAlign w:val="bottom"/>
          </w:tcPr>
          <w:p w14:paraId="19D98CAE" w14:textId="77777777" w:rsidR="00DC0E3B" w:rsidRPr="00AA2053" w:rsidRDefault="00DC0E3B" w:rsidP="00DC0E3B">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r>
      <w:tr w:rsidR="00DC0E3B" w:rsidRPr="00AA2053" w14:paraId="20C89C94" w14:textId="77777777">
        <w:trPr>
          <w:trHeight w:val="270"/>
        </w:trPr>
        <w:tc>
          <w:tcPr>
            <w:tcW w:w="3354" w:type="dxa"/>
            <w:tcBorders>
              <w:top w:val="nil"/>
              <w:left w:val="single" w:sz="4" w:space="0" w:color="auto"/>
              <w:bottom w:val="single" w:sz="4" w:space="0" w:color="auto"/>
              <w:right w:val="single" w:sz="4" w:space="0" w:color="auto"/>
            </w:tcBorders>
            <w:noWrap/>
            <w:vAlign w:val="bottom"/>
          </w:tcPr>
          <w:p w14:paraId="1A0A9ABA" w14:textId="77777777" w:rsidR="00DC0E3B" w:rsidRPr="00AA2053" w:rsidRDefault="00DC0E3B" w:rsidP="00DC0E3B">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20" w:type="dxa"/>
            <w:tcBorders>
              <w:top w:val="nil"/>
              <w:left w:val="nil"/>
              <w:bottom w:val="single" w:sz="4" w:space="0" w:color="auto"/>
              <w:right w:val="single" w:sz="4" w:space="0" w:color="auto"/>
            </w:tcBorders>
            <w:noWrap/>
            <w:vAlign w:val="bottom"/>
          </w:tcPr>
          <w:p w14:paraId="23DE93BC" w14:textId="77777777" w:rsidR="00DC0E3B" w:rsidRPr="00AA2053" w:rsidRDefault="00DC0E3B" w:rsidP="00DC0E3B">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4200" w:type="dxa"/>
            <w:tcBorders>
              <w:top w:val="nil"/>
              <w:left w:val="nil"/>
              <w:bottom w:val="single" w:sz="4" w:space="0" w:color="auto"/>
              <w:right w:val="single" w:sz="4" w:space="0" w:color="auto"/>
            </w:tcBorders>
            <w:noWrap/>
            <w:vAlign w:val="bottom"/>
          </w:tcPr>
          <w:p w14:paraId="2CD655AF" w14:textId="60AC4A74" w:rsidR="00DC0E3B" w:rsidRPr="00AA2053" w:rsidRDefault="00DC0E3B" w:rsidP="00DC0E3B">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polling</w:t>
            </w:r>
            <w:r w:rsidRPr="00AA2053">
              <w:rPr>
                <w:rFonts w:hint="eastAsia"/>
              </w:rPr>
              <w:t>時間変更要求の電文内容</w:t>
            </w:r>
            <w:r w:rsidRPr="00AA2053">
              <w:rPr>
                <w:rFonts w:ascii="ＭＳ Ｐゴシック" w:eastAsia="ＭＳ Ｐゴシック" w:hAnsi="ＭＳ Ｐゴシック" w:cs="ＭＳ Ｐゴシック" w:hint="eastAsia"/>
                <w:kern w:val="0"/>
                <w:sz w:val="22"/>
                <w:szCs w:val="22"/>
              </w:rPr>
              <w:t>が正常であれば設定変更処理</w:t>
            </w:r>
          </w:p>
          <w:p w14:paraId="35A1F1DE" w14:textId="5B856B33" w:rsidR="00DC0E3B" w:rsidRPr="00AA2053" w:rsidRDefault="00DC0E3B" w:rsidP="00DC0E3B">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polling</w:t>
            </w:r>
            <w:r w:rsidRPr="00AA2053">
              <w:rPr>
                <w:rFonts w:hint="eastAsia"/>
              </w:rPr>
              <w:t>時間変更要求</w:t>
            </w:r>
            <w:r w:rsidRPr="00AA2053">
              <w:rPr>
                <w:rFonts w:ascii="ＭＳ Ｐゴシック" w:eastAsia="ＭＳ Ｐゴシック" w:hAnsi="ＭＳ Ｐゴシック" w:cs="ＭＳ Ｐゴシック" w:hint="eastAsia"/>
                <w:kern w:val="0"/>
                <w:sz w:val="22"/>
                <w:szCs w:val="22"/>
              </w:rPr>
              <w:t>が不正であればresult codeにエラーコード登録し応答電文を送信、元の処理に戻る</w:t>
            </w:r>
          </w:p>
        </w:tc>
      </w:tr>
      <w:tr w:rsidR="00DC0E3B" w:rsidRPr="00AA2053" w14:paraId="60403051" w14:textId="77777777">
        <w:trPr>
          <w:trHeight w:val="270"/>
        </w:trPr>
        <w:tc>
          <w:tcPr>
            <w:tcW w:w="3354" w:type="dxa"/>
            <w:tcBorders>
              <w:top w:val="nil"/>
              <w:left w:val="single" w:sz="4" w:space="0" w:color="auto"/>
              <w:bottom w:val="single" w:sz="4" w:space="0" w:color="auto"/>
              <w:right w:val="single" w:sz="4" w:space="0" w:color="auto"/>
            </w:tcBorders>
            <w:noWrap/>
            <w:vAlign w:val="bottom"/>
          </w:tcPr>
          <w:p w14:paraId="4B2BA5D1" w14:textId="77777777" w:rsidR="00DC0E3B" w:rsidRPr="00AA2053" w:rsidRDefault="00DC0E3B" w:rsidP="00DC0E3B">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20" w:type="dxa"/>
            <w:tcBorders>
              <w:top w:val="nil"/>
              <w:left w:val="nil"/>
              <w:bottom w:val="single" w:sz="4" w:space="0" w:color="auto"/>
              <w:right w:val="single" w:sz="4" w:space="0" w:color="auto"/>
            </w:tcBorders>
            <w:noWrap/>
            <w:vAlign w:val="bottom"/>
          </w:tcPr>
          <w:p w14:paraId="64852AC6" w14:textId="77777777" w:rsidR="00DC0E3B" w:rsidRPr="00AA2053" w:rsidRDefault="00DC0E3B" w:rsidP="00DC0E3B">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200" w:type="dxa"/>
            <w:tcBorders>
              <w:top w:val="nil"/>
              <w:left w:val="nil"/>
              <w:bottom w:val="single" w:sz="4" w:space="0" w:color="auto"/>
              <w:right w:val="single" w:sz="4" w:space="0" w:color="auto"/>
            </w:tcBorders>
            <w:noWrap/>
            <w:vAlign w:val="bottom"/>
          </w:tcPr>
          <w:p w14:paraId="63C6E4B0" w14:textId="77777777" w:rsidR="00DC0E3B" w:rsidRPr="00AA2053" w:rsidRDefault="00DC0E3B" w:rsidP="00DC0E3B">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時間変更処理</w:t>
            </w:r>
          </w:p>
        </w:tc>
      </w:tr>
      <w:tr w:rsidR="00DC0E3B" w:rsidRPr="00AA2053" w14:paraId="2E2E7459" w14:textId="77777777">
        <w:trPr>
          <w:trHeight w:val="270"/>
        </w:trPr>
        <w:tc>
          <w:tcPr>
            <w:tcW w:w="3354" w:type="dxa"/>
            <w:tcBorders>
              <w:top w:val="nil"/>
              <w:left w:val="single" w:sz="4" w:space="0" w:color="auto"/>
              <w:bottom w:val="single" w:sz="4" w:space="0" w:color="auto"/>
              <w:right w:val="single" w:sz="4" w:space="0" w:color="auto"/>
            </w:tcBorders>
            <w:noWrap/>
            <w:vAlign w:val="bottom"/>
          </w:tcPr>
          <w:p w14:paraId="198A8159" w14:textId="77777777" w:rsidR="00DC0E3B" w:rsidRPr="00AA2053" w:rsidRDefault="00DC0E3B" w:rsidP="00DC0E3B">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20" w:type="dxa"/>
            <w:tcBorders>
              <w:top w:val="nil"/>
              <w:left w:val="nil"/>
              <w:bottom w:val="single" w:sz="4" w:space="0" w:color="auto"/>
              <w:right w:val="single" w:sz="4" w:space="0" w:color="auto"/>
            </w:tcBorders>
            <w:noWrap/>
            <w:vAlign w:val="bottom"/>
          </w:tcPr>
          <w:p w14:paraId="7190F8B7" w14:textId="77777777" w:rsidR="00DC0E3B" w:rsidRPr="00AA2053" w:rsidRDefault="00DC0E3B" w:rsidP="00DC0E3B">
            <w:pPr>
              <w:widowControl/>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4200" w:type="dxa"/>
            <w:tcBorders>
              <w:top w:val="nil"/>
              <w:left w:val="nil"/>
              <w:bottom w:val="single" w:sz="4" w:space="0" w:color="auto"/>
              <w:right w:val="single" w:sz="4" w:space="0" w:color="auto"/>
            </w:tcBorders>
            <w:noWrap/>
            <w:vAlign w:val="bottom"/>
          </w:tcPr>
          <w:p w14:paraId="61A265F6" w14:textId="77777777" w:rsidR="00DC0E3B" w:rsidRPr="00AA2053" w:rsidRDefault="00DC0E3B" w:rsidP="00DC0E3B">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時間変更が正常終了したら result codeに正常終了を登録し応答電文を送信。設定変更が不正終了したら result codeにエラーコード登録し応答電文を送信、元の処理に戻る</w:t>
            </w:r>
          </w:p>
        </w:tc>
      </w:tr>
    </w:tbl>
    <w:p w14:paraId="473235FA" w14:textId="77777777" w:rsidR="00DC0E3B" w:rsidRPr="00AA2053" w:rsidRDefault="00DC0E3B" w:rsidP="00DC0E3B">
      <w:pPr>
        <w:ind w:left="420"/>
      </w:pPr>
    </w:p>
    <w:p w14:paraId="6C4D81C6" w14:textId="77777777" w:rsidR="00DC0E3B" w:rsidRPr="00AA2053" w:rsidRDefault="00DC0E3B" w:rsidP="00DC0E3B">
      <w:pPr>
        <w:ind w:left="420"/>
      </w:pPr>
    </w:p>
    <w:p w14:paraId="74786D7B" w14:textId="77777777" w:rsidR="00DC0E3B" w:rsidRPr="00AA2053" w:rsidRDefault="00DC0E3B" w:rsidP="00DC0E3B">
      <w:pPr>
        <w:ind w:left="420"/>
      </w:pPr>
    </w:p>
    <w:p w14:paraId="4B0CFEE5" w14:textId="77777777" w:rsidR="00DC0E3B" w:rsidRPr="00AA2053" w:rsidRDefault="00DC0E3B" w:rsidP="00DC0E3B">
      <w:pPr>
        <w:ind w:left="420"/>
      </w:pPr>
    </w:p>
    <w:p w14:paraId="4C9B70BB" w14:textId="77777777" w:rsidR="00DC0E3B" w:rsidRPr="00AA2053" w:rsidRDefault="00DC0E3B" w:rsidP="00DC0E3B">
      <w:pPr>
        <w:ind w:left="420"/>
      </w:pPr>
    </w:p>
    <w:p w14:paraId="02409219" w14:textId="77777777" w:rsidR="00DC0E3B" w:rsidRPr="00AA2053" w:rsidRDefault="00DC0E3B" w:rsidP="00DC0E3B">
      <w:pPr>
        <w:ind w:left="420"/>
      </w:pPr>
    </w:p>
    <w:p w14:paraId="02318C99" w14:textId="77777777" w:rsidR="00DC0E3B" w:rsidRPr="00AA2053" w:rsidRDefault="00DC0E3B" w:rsidP="00DC0E3B">
      <w:pPr>
        <w:ind w:left="420"/>
      </w:pPr>
    </w:p>
    <w:p w14:paraId="41EB6FF3" w14:textId="77777777" w:rsidR="00DC0E3B" w:rsidRPr="00AA2053" w:rsidRDefault="00DC0E3B" w:rsidP="00DC0E3B">
      <w:pPr>
        <w:ind w:left="420"/>
      </w:pPr>
    </w:p>
    <w:p w14:paraId="003287C1" w14:textId="77777777" w:rsidR="00DC0E3B" w:rsidRPr="00AA2053" w:rsidRDefault="00DC0E3B" w:rsidP="00DC0E3B">
      <w:pPr>
        <w:ind w:left="420"/>
      </w:pPr>
    </w:p>
    <w:p w14:paraId="2D8EB814" w14:textId="77777777" w:rsidR="00DC0E3B" w:rsidRPr="00AA2053" w:rsidRDefault="00DC0E3B" w:rsidP="00DC0E3B">
      <w:pPr>
        <w:ind w:left="420"/>
      </w:pPr>
    </w:p>
    <w:p w14:paraId="57389D40" w14:textId="77777777" w:rsidR="00DC0E3B" w:rsidRPr="00AA2053" w:rsidRDefault="00DC0E3B" w:rsidP="00DC0E3B">
      <w:pPr>
        <w:ind w:left="420"/>
      </w:pPr>
    </w:p>
    <w:p w14:paraId="31F57B24" w14:textId="77777777" w:rsidR="00DC0E3B" w:rsidRPr="00AA2053" w:rsidRDefault="00DC0E3B" w:rsidP="00DC0E3B">
      <w:pPr>
        <w:ind w:left="420"/>
      </w:pPr>
    </w:p>
    <w:p w14:paraId="3181D438" w14:textId="77777777" w:rsidR="00DC0E3B" w:rsidRPr="00AA2053" w:rsidRDefault="00DC0E3B" w:rsidP="00DC0E3B">
      <w:pPr>
        <w:ind w:left="420"/>
      </w:pPr>
    </w:p>
    <w:p w14:paraId="5CB72E66" w14:textId="77777777" w:rsidR="00DC0E3B" w:rsidRPr="00AA2053" w:rsidRDefault="00DC0E3B" w:rsidP="00DC0E3B">
      <w:pPr>
        <w:ind w:left="420"/>
      </w:pPr>
    </w:p>
    <w:p w14:paraId="7A7BF8E3" w14:textId="77777777" w:rsidR="00DC0E3B" w:rsidRPr="00AA2053" w:rsidRDefault="00DC0E3B" w:rsidP="00DC0E3B">
      <w:pPr>
        <w:ind w:left="420"/>
      </w:pPr>
    </w:p>
    <w:p w14:paraId="010803A5" w14:textId="77777777" w:rsidR="00DC0E3B" w:rsidRPr="00AA2053" w:rsidRDefault="00DC0E3B" w:rsidP="00DC0E3B">
      <w:pPr>
        <w:ind w:left="420"/>
      </w:pPr>
    </w:p>
    <w:p w14:paraId="2B808910" w14:textId="293F20A3" w:rsidR="00DC0E3B" w:rsidRPr="00AA2053" w:rsidRDefault="007246A4" w:rsidP="00DC0E3B">
      <w:pPr>
        <w:ind w:left="420"/>
      </w:pPr>
      <w:r w:rsidRPr="00AA2053">
        <w:rPr>
          <w:noProof/>
        </w:rPr>
        <mc:AlternateContent>
          <mc:Choice Requires="wps">
            <w:drawing>
              <wp:anchor distT="0" distB="0" distL="114300" distR="114300" simplePos="0" relativeHeight="251497472" behindDoc="0" locked="0" layoutInCell="1" allowOverlap="1" wp14:anchorId="22BF518E" wp14:editId="1B497956">
                <wp:simplePos x="0" y="0"/>
                <wp:positionH relativeFrom="column">
                  <wp:posOffset>5517515</wp:posOffset>
                </wp:positionH>
                <wp:positionV relativeFrom="paragraph">
                  <wp:posOffset>140335</wp:posOffset>
                </wp:positionV>
                <wp:extent cx="953770" cy="285115"/>
                <wp:effectExtent l="0" t="0" r="0" b="0"/>
                <wp:wrapNone/>
                <wp:docPr id="326959464" name="テキスト ボックス 5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3770" cy="285115"/>
                        </a:xfrm>
                        <a:prstGeom prst="rect">
                          <a:avLst/>
                        </a:prstGeom>
                        <a:noFill/>
                        <a:ln>
                          <a:noFill/>
                        </a:ln>
                      </wps:spPr>
                      <wps:txbx>
                        <w:txbxContent>
                          <w:p w14:paraId="39C2B39C" w14:textId="010C5949" w:rsidR="00DC0E3B" w:rsidRPr="008A52DC" w:rsidRDefault="005909B8" w:rsidP="00DC0E3B">
                            <w:pPr>
                              <w:rPr>
                                <w:sz w:val="20"/>
                                <w:szCs w:val="20"/>
                              </w:rPr>
                            </w:pPr>
                            <w:r w:rsidRPr="008A52DC">
                              <w:rPr>
                                <w:rFonts w:ascii="Times New Roman" w:hAnsi="Times New Roman"/>
                                <w:sz w:val="20"/>
                                <w:szCs w:val="20"/>
                              </w:rPr>
                              <w:t>TJ3-</w:t>
                            </w:r>
                            <w:r>
                              <w:rPr>
                                <w:rFonts w:ascii="Times New Roman" w:hAnsi="Times New Roman"/>
                                <w:sz w:val="20"/>
                                <w:szCs w:val="20"/>
                              </w:rPr>
                              <w:t>GW</w:t>
                            </w:r>
                            <w:r w:rsidR="00DC0E3B" w:rsidRPr="008A52DC">
                              <w:rPr>
                                <w:rFonts w:ascii="Times New Roman" w:hAnsi="Times New Roman" w:hint="eastAsia"/>
                                <w:sz w:val="20"/>
                                <w:szCs w:val="20"/>
                              </w:rPr>
                              <w:t>本体</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BF518E" id="テキスト ボックス 574" o:spid="_x0000_s2621" type="#_x0000_t202" style="position:absolute;left:0;text-align:left;margin-left:434.45pt;margin-top:11.05pt;width:75.1pt;height:22.45pt;z-index:25149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" filled="f" stroked="f">
                <v:textbox>
                  <w:txbxContent>
                    <w:p w14:paraId="39C2B39C" w14:textId="010C5949" w:rsidR="00DC0E3B" w:rsidRPr="008A52DC" w:rsidRDefault="005909B8" w:rsidP="00DC0E3B">
                      <w:pPr>
                        <w:rPr>
                          <w:sz w:val="20"/>
                          <w:szCs w:val="20"/>
                        </w:rPr>
                      </w:pPr>
                      <w:r w:rsidRPr="008A52DC">
                        <w:rPr>
                          <w:rFonts w:ascii="Times New Roman" w:hAnsi="Times New Roman"/>
                          <w:sz w:val="20"/>
                          <w:szCs w:val="20"/>
                        </w:rPr>
                        <w:t>TJ3-</w:t>
                      </w:r>
                      <w:r>
                        <w:rPr>
                          <w:rFonts w:ascii="Times New Roman" w:hAnsi="Times New Roman"/>
                          <w:sz w:val="20"/>
                          <w:szCs w:val="20"/>
                        </w:rPr>
                        <w:t>GW</w:t>
                      </w:r>
                      <w:r w:rsidR="00DC0E3B" w:rsidRPr="008A52DC">
                        <w:rPr>
                          <w:rFonts w:ascii="Times New Roman" w:hAnsi="Times New Roman" w:hint="eastAsia"/>
                          <w:sz w:val="20"/>
                          <w:szCs w:val="20"/>
                        </w:rPr>
                        <w:t>本体</w:t>
                      </w:r>
                    </w:p>
                  </w:txbxContent>
                </v:textbox>
              </v:shape>
            </w:pict>
          </mc:Fallback>
        </mc:AlternateContent>
      </w:r>
      <w:r w:rsidRPr="00AA2053">
        <w:rPr>
          <w:noProof/>
        </w:rPr>
        <mc:AlternateContent>
          <mc:Choice Requires="wps">
            <w:drawing>
              <wp:anchor distT="0" distB="0" distL="114300" distR="114300" simplePos="0" relativeHeight="251496448" behindDoc="0" locked="0" layoutInCell="1" allowOverlap="1" wp14:anchorId="2592D332" wp14:editId="1447A31E">
                <wp:simplePos x="0" y="0"/>
                <wp:positionH relativeFrom="column">
                  <wp:posOffset>3533775</wp:posOffset>
                </wp:positionH>
                <wp:positionV relativeFrom="paragraph">
                  <wp:posOffset>138430</wp:posOffset>
                </wp:positionV>
                <wp:extent cx="600075" cy="342900"/>
                <wp:effectExtent l="0" t="0" r="0" b="0"/>
                <wp:wrapNone/>
                <wp:docPr id="1124946115" name="テキスト ボックス 5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342900"/>
                        </a:xfrm>
                        <a:prstGeom prst="rect">
                          <a:avLst/>
                        </a:prstGeom>
                        <a:noFill/>
                        <a:ln>
                          <a:noFill/>
                        </a:ln>
                      </wps:spPr>
                      <wps:txbx>
                        <w:txbxContent>
                          <w:p w14:paraId="796A389C" w14:textId="77777777" w:rsidR="00DC0E3B" w:rsidRDefault="00DC0E3B" w:rsidP="00DC0E3B">
                            <w:r>
                              <w:rPr>
                                <w:rFonts w:ascii="Times New Roman" w:hAnsi="Times New Roman"/>
                                <w:sz w:val="24"/>
                              </w:rPr>
                              <w:t>sever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92D332" id="テキスト ボックス 573" o:spid="_x0000_s2622" type="#_x0000_t202" style="position:absolute;left:0;text-align:left;margin-left:278.25pt;margin-top:10.9pt;width:47.25pt;height:27pt;z-index:25149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" filled="f" stroked="f">
                <v:textbox>
                  <w:txbxContent>
                    <w:p w14:paraId="796A389C" w14:textId="77777777" w:rsidR="00DC0E3B" w:rsidRDefault="00DC0E3B" w:rsidP="00DC0E3B">
                      <w:r>
                        <w:rPr>
                          <w:rFonts w:ascii="Times New Roman" w:hAnsi="Times New Roman"/>
                          <w:sz w:val="24"/>
                        </w:rPr>
                        <w:t>sever</w:t>
                      </w:r>
                    </w:p>
                  </w:txbxContent>
                </v:textbox>
              </v:shape>
            </w:pict>
          </mc:Fallback>
        </mc:AlternateContent>
      </w:r>
      <w:r w:rsidR="00CA67D5" w:rsidRPr="00AA2053">
        <w:rPr>
          <w:rFonts w:hint="eastAsia"/>
        </w:rPr>
        <w:t>15</w:t>
      </w:r>
      <w:r w:rsidR="00DC0E3B" w:rsidRPr="00AA2053">
        <w:rPr>
          <w:rFonts w:hint="eastAsia"/>
        </w:rPr>
        <w:t xml:space="preserve">.15.2 </w:t>
      </w:r>
      <w:r w:rsidR="00DC0E3B" w:rsidRPr="00AA2053">
        <w:rPr>
          <w:rFonts w:ascii="Times New Roman" w:hAnsi="Times New Roman"/>
          <w:szCs w:val="21"/>
        </w:rPr>
        <w:t>Polling</w:t>
      </w:r>
      <w:r w:rsidR="00DC0E3B" w:rsidRPr="00AA2053">
        <w:rPr>
          <w:rFonts w:ascii="Times New Roman" w:hAnsi="Times New Roman" w:hint="eastAsia"/>
          <w:szCs w:val="21"/>
        </w:rPr>
        <w:t>時間</w:t>
      </w:r>
      <w:r w:rsidR="00DC0E3B" w:rsidRPr="00AA2053">
        <w:rPr>
          <w:rFonts w:hint="eastAsia"/>
        </w:rPr>
        <w:t>変更要求の流れ</w:t>
      </w:r>
    </w:p>
    <w:p w14:paraId="7D170686" w14:textId="561475E5" w:rsidR="00DC0E3B" w:rsidRPr="00AA2053" w:rsidRDefault="007246A4" w:rsidP="00DC0E3B">
      <w:pPr>
        <w:ind w:left="420"/>
      </w:pPr>
      <w:r w:rsidRPr="00AA2053">
        <w:rPr>
          <w:noProof/>
        </w:rPr>
        <mc:AlternateContent>
          <mc:Choice Requires="wpc">
            <w:drawing>
              <wp:anchor distT="0" distB="0" distL="114300" distR="114300" simplePos="0" relativeHeight="251498496" behindDoc="0" locked="0" layoutInCell="1" allowOverlap="1" wp14:anchorId="18D1BCDB" wp14:editId="6CC09DFF">
                <wp:simplePos x="0" y="0"/>
                <wp:positionH relativeFrom="column">
                  <wp:posOffset>0</wp:posOffset>
                </wp:positionH>
                <wp:positionV relativeFrom="paragraph">
                  <wp:posOffset>90805</wp:posOffset>
                </wp:positionV>
                <wp:extent cx="3133725" cy="4572000"/>
                <wp:effectExtent l="0" t="0" r="9525" b="0"/>
                <wp:wrapNone/>
                <wp:docPr id="727" name="キャンバス 330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3440" name="AutoShape 3306"/>
                        <wps:cNvSpPr>
                          <a:spLocks noChangeArrowheads="1"/>
                        </wps:cNvSpPr>
                        <wps:spPr bwMode="auto">
                          <a:xfrm>
                            <a:off x="123825" y="0"/>
                            <a:ext cx="1809750" cy="295275"/>
                          </a:xfrm>
                          <a:prstGeom prst="flowChartTermina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442" name="Text Box 3307"/>
                        <wps:cNvSpPr txBox="1">
                          <a:spLocks noChangeArrowheads="1"/>
                        </wps:cNvSpPr>
                        <wps:spPr bwMode="auto">
                          <a:xfrm>
                            <a:off x="152400" y="28575"/>
                            <a:ext cx="2314575" cy="314325"/>
                          </a:xfrm>
                          <a:prstGeom prst="rect">
                            <a:avLst/>
                          </a:prstGeom>
                          <a:noFill/>
                          <a:ln>
                            <a:noFill/>
                          </a:ln>
                        </wps:spPr>
                        <wps:txbx>
                          <w:txbxContent>
                            <w:p w14:paraId="628EDBB6" w14:textId="77777777" w:rsidR="00DC0E3B" w:rsidRPr="007F72CC" w:rsidRDefault="00DC0E3B" w:rsidP="00DC0E3B">
                              <w:pPr>
                                <w:rPr>
                                  <w:sz w:val="18"/>
                                  <w:szCs w:val="18"/>
                                </w:rPr>
                              </w:pPr>
                              <w:r w:rsidRPr="007F72CC">
                                <w:rPr>
                                  <w:rFonts w:ascii="Times New Roman" w:hAnsi="Times New Roman"/>
                                  <w:sz w:val="18"/>
                                  <w:szCs w:val="18"/>
                                </w:rPr>
                                <w:t>Polling</w:t>
                              </w:r>
                              <w:r w:rsidRPr="00C21B71">
                                <w:rPr>
                                  <w:rFonts w:ascii="Times New Roman" w:hAnsi="Times New Roman" w:hint="eastAsia"/>
                                  <w:sz w:val="18"/>
                                  <w:szCs w:val="18"/>
                                </w:rPr>
                                <w:t>時間</w:t>
                              </w:r>
                              <w:r w:rsidRPr="00C21B71">
                                <w:rPr>
                                  <w:rFonts w:hint="eastAsia"/>
                                  <w:sz w:val="18"/>
                                  <w:szCs w:val="18"/>
                                </w:rPr>
                                <w:t>変更</w:t>
                              </w:r>
                              <w:r w:rsidRPr="007F72CC">
                                <w:rPr>
                                  <w:rFonts w:hint="eastAsia"/>
                                  <w:sz w:val="18"/>
                                  <w:szCs w:val="18"/>
                                </w:rPr>
                                <w:t>設定</w:t>
                              </w:r>
                              <w:r w:rsidRPr="007F72CC">
                                <w:rPr>
                                  <w:rFonts w:hint="eastAsia"/>
                                  <w:sz w:val="18"/>
                                  <w:szCs w:val="18"/>
                                </w:rPr>
                                <w:t xml:space="preserve"> </w:t>
                              </w:r>
                              <w:r w:rsidRPr="007F72CC">
                                <w:rPr>
                                  <w:rFonts w:hint="eastAsia"/>
                                  <w:sz w:val="18"/>
                                  <w:szCs w:val="18"/>
                                </w:rPr>
                                <w:t>変更要求</w:t>
                              </w:r>
                            </w:p>
                          </w:txbxContent>
                        </wps:txbx>
                        <wps:bodyPr rot="0" vert="horz" wrap="square" lIns="91440" tIns="45720" rIns="91440" bIns="45720" anchor="t" anchorCtr="0" upright="1">
                          <a:noAutofit/>
                        </wps:bodyPr>
                      </wps:wsp>
                      <wps:wsp>
                        <wps:cNvPr id="3443" name="Text Box 3308"/>
                        <wps:cNvSpPr txBox="1">
                          <a:spLocks noChangeArrowheads="1"/>
                        </wps:cNvSpPr>
                        <wps:spPr bwMode="auto">
                          <a:xfrm>
                            <a:off x="161925" y="448310"/>
                            <a:ext cx="1971675" cy="257175"/>
                          </a:xfrm>
                          <a:prstGeom prst="rect">
                            <a:avLst/>
                          </a:prstGeom>
                          <a:solidFill>
                            <a:srgbClr val="FFFFFF"/>
                          </a:solidFill>
                          <a:ln w="12700">
                            <a:solidFill>
                              <a:srgbClr val="000000"/>
                            </a:solidFill>
                            <a:miter lim="800000"/>
                            <a:headEnd/>
                            <a:tailEnd/>
                          </a:ln>
                        </wps:spPr>
                        <wps:txbx>
                          <w:txbxContent>
                            <w:p w14:paraId="2D9C2EA4" w14:textId="77777777" w:rsidR="00DC0E3B" w:rsidRPr="000F66E0" w:rsidRDefault="00DC0E3B" w:rsidP="00DC0E3B">
                              <w:pPr>
                                <w:rPr>
                                  <w:sz w:val="16"/>
                                  <w:szCs w:val="16"/>
                                </w:rPr>
                              </w:pPr>
                              <w:r w:rsidRPr="007F72CC">
                                <w:rPr>
                                  <w:rFonts w:ascii="Times New Roman" w:hAnsi="Times New Roman"/>
                                  <w:sz w:val="18"/>
                                  <w:szCs w:val="18"/>
                                </w:rPr>
                                <w:t>Polling</w:t>
                              </w:r>
                              <w:r w:rsidRPr="00C21B71">
                                <w:rPr>
                                  <w:rFonts w:ascii="Times New Roman" w:hAnsi="Times New Roman" w:hint="eastAsia"/>
                                  <w:sz w:val="18"/>
                                  <w:szCs w:val="18"/>
                                </w:rPr>
                                <w:t>時間</w:t>
                              </w:r>
                              <w:r w:rsidRPr="00C21B71">
                                <w:rPr>
                                  <w:rFonts w:hint="eastAsia"/>
                                  <w:sz w:val="18"/>
                                  <w:szCs w:val="18"/>
                                </w:rPr>
                                <w:t>変更</w:t>
                              </w:r>
                              <w:r>
                                <w:rPr>
                                  <w:rFonts w:hint="eastAsia"/>
                                  <w:sz w:val="18"/>
                                  <w:szCs w:val="18"/>
                                </w:rPr>
                                <w:t xml:space="preserve">　要求　受信</w:t>
                              </w:r>
                            </w:p>
                          </w:txbxContent>
                        </wps:txbx>
                        <wps:bodyPr rot="0" vert="horz" wrap="square" lIns="91440" tIns="45720" rIns="91440" bIns="45720" anchor="t" anchorCtr="0" upright="1">
                          <a:noAutofit/>
                        </wps:bodyPr>
                      </wps:wsp>
                      <wps:wsp>
                        <wps:cNvPr id="3444" name="Line 3309"/>
                        <wps:cNvCnPr>
                          <a:cxnSpLocks noChangeShapeType="1"/>
                        </wps:cNvCnPr>
                        <wps:spPr bwMode="auto">
                          <a:xfrm>
                            <a:off x="981075" y="304800"/>
                            <a:ext cx="0" cy="143510"/>
                          </a:xfrm>
                          <a:prstGeom prst="line">
                            <a:avLst/>
                          </a:prstGeom>
                          <a:noFill/>
                          <a:ln w="12700">
                            <a:solidFill>
                              <a:srgbClr val="000000"/>
                            </a:solidFill>
                            <a:round/>
                            <a:headEnd/>
                            <a:tailEnd type="triangle" w="lg" len="med"/>
                          </a:ln>
                        </wps:spPr>
                        <wps:bodyPr/>
                      </wps:wsp>
                      <wps:wsp>
                        <wps:cNvPr id="3445" name="Line 3310"/>
                        <wps:cNvCnPr>
                          <a:cxnSpLocks noChangeShapeType="1"/>
                        </wps:cNvCnPr>
                        <wps:spPr bwMode="auto">
                          <a:xfrm>
                            <a:off x="981075" y="714375"/>
                            <a:ext cx="0" cy="323850"/>
                          </a:xfrm>
                          <a:prstGeom prst="line">
                            <a:avLst/>
                          </a:prstGeom>
                          <a:noFill/>
                          <a:ln w="12700">
                            <a:solidFill>
                              <a:srgbClr val="000000"/>
                            </a:solidFill>
                            <a:round/>
                            <a:headEnd/>
                            <a:tailEnd type="triangle" w="lg" len="med"/>
                          </a:ln>
                        </wps:spPr>
                        <wps:bodyPr/>
                      </wps:wsp>
                      <wps:wsp>
                        <wps:cNvPr id="3446" name="Line 3311"/>
                        <wps:cNvCnPr>
                          <a:cxnSpLocks noChangeShapeType="1"/>
                        </wps:cNvCnPr>
                        <wps:spPr bwMode="auto">
                          <a:xfrm flipH="1">
                            <a:off x="1019175" y="3686175"/>
                            <a:ext cx="635" cy="523875"/>
                          </a:xfrm>
                          <a:prstGeom prst="line">
                            <a:avLst/>
                          </a:prstGeom>
                          <a:noFill/>
                          <a:ln w="12700">
                            <a:solidFill>
                              <a:srgbClr val="000000"/>
                            </a:solidFill>
                            <a:round/>
                            <a:headEnd/>
                            <a:tailEnd type="triangle" w="lg" len="med"/>
                          </a:ln>
                        </wps:spPr>
                        <wps:bodyPr/>
                      </wps:wsp>
                      <wps:wsp>
                        <wps:cNvPr id="3447" name="AutoShape 3312"/>
                        <wps:cNvSpPr>
                          <a:spLocks noChangeArrowheads="1"/>
                        </wps:cNvSpPr>
                        <wps:spPr bwMode="auto">
                          <a:xfrm>
                            <a:off x="161925" y="4220210"/>
                            <a:ext cx="1809750" cy="294640"/>
                          </a:xfrm>
                          <a:prstGeom prst="flowChartTermina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448" name="Text Box 3313"/>
                        <wps:cNvSpPr txBox="1">
                          <a:spLocks noChangeArrowheads="1"/>
                        </wps:cNvSpPr>
                        <wps:spPr bwMode="auto">
                          <a:xfrm>
                            <a:off x="171450" y="4274820"/>
                            <a:ext cx="2162175" cy="228600"/>
                          </a:xfrm>
                          <a:prstGeom prst="rect">
                            <a:avLst/>
                          </a:prstGeom>
                          <a:noFill/>
                          <a:ln>
                            <a:noFill/>
                          </a:ln>
                        </wps:spPr>
                        <wps:txbx>
                          <w:txbxContent>
                            <w:p w14:paraId="7390E787" w14:textId="2D3DA472" w:rsidR="00DC0E3B" w:rsidRPr="00C21B71" w:rsidRDefault="00DC0E3B" w:rsidP="00DC0E3B">
                              <w:pPr>
                                <w:autoSpaceDE w:val="0"/>
                                <w:autoSpaceDN w:val="0"/>
                                <w:adjustRightInd w:val="0"/>
                                <w:rPr>
                                  <w:rFonts w:ascii="Times New Roman" w:hAnsi="Times New Roman"/>
                                  <w:sz w:val="18"/>
                                  <w:szCs w:val="18"/>
                                </w:rPr>
                              </w:pPr>
                              <w:r w:rsidRPr="00C21B71">
                                <w:rPr>
                                  <w:rFonts w:ascii="Times New Roman" w:hAnsi="Times New Roman"/>
                                  <w:sz w:val="18"/>
                                  <w:szCs w:val="18"/>
                                </w:rPr>
                                <w:t>Polling</w:t>
                              </w:r>
                              <w:r w:rsidRPr="00C21B71">
                                <w:rPr>
                                  <w:rFonts w:ascii="Times New Roman" w:hAnsi="Times New Roman" w:hint="eastAsia"/>
                                  <w:sz w:val="18"/>
                                  <w:szCs w:val="18"/>
                                </w:rPr>
                                <w:t>時間</w:t>
                              </w:r>
                              <w:r w:rsidRPr="00C21B71">
                                <w:rPr>
                                  <w:rFonts w:hint="eastAsia"/>
                                  <w:sz w:val="18"/>
                                  <w:szCs w:val="18"/>
                                </w:rPr>
                                <w:t>変更処理</w:t>
                              </w:r>
                              <w:r w:rsidRPr="00C21B71">
                                <w:rPr>
                                  <w:rFonts w:ascii="Times New Roman" w:hAnsi="Times New Roman" w:hint="eastAsia"/>
                                  <w:sz w:val="18"/>
                                  <w:szCs w:val="18"/>
                                </w:rPr>
                                <w:t>要求</w:t>
                              </w:r>
                              <w:r w:rsidRPr="00C21B71">
                                <w:rPr>
                                  <w:rFonts w:ascii="Times New Roman" w:hAnsi="Times New Roman" w:hint="eastAsia"/>
                                  <w:sz w:val="18"/>
                                  <w:szCs w:val="18"/>
                                </w:rPr>
                                <w:t xml:space="preserve"> </w:t>
                              </w:r>
                              <w:r w:rsidRPr="00C21B71">
                                <w:rPr>
                                  <w:rFonts w:ascii="Times New Roman" w:hAnsi="Times New Roman" w:hint="eastAsia"/>
                                  <w:sz w:val="18"/>
                                  <w:szCs w:val="18"/>
                                </w:rPr>
                                <w:t>終了</w:t>
                              </w:r>
                            </w:p>
                          </w:txbxContent>
                        </wps:txbx>
                        <wps:bodyPr rot="0" vert="horz" wrap="square" lIns="91440" tIns="45720" rIns="91440" bIns="45720" anchor="t" anchorCtr="0" upright="1">
                          <a:noAutofit/>
                        </wps:bodyPr>
                      </wps:wsp>
                      <wps:wsp>
                        <wps:cNvPr id="3449" name="Text Box 3314"/>
                        <wps:cNvSpPr txBox="1">
                          <a:spLocks noChangeArrowheads="1"/>
                        </wps:cNvSpPr>
                        <wps:spPr bwMode="auto">
                          <a:xfrm>
                            <a:off x="400050" y="3314700"/>
                            <a:ext cx="1333500" cy="485775"/>
                          </a:xfrm>
                          <a:prstGeom prst="rect">
                            <a:avLst/>
                          </a:prstGeom>
                          <a:solidFill>
                            <a:srgbClr val="FFFFFF"/>
                          </a:solidFill>
                          <a:ln w="12700">
                            <a:solidFill>
                              <a:srgbClr val="000000"/>
                            </a:solidFill>
                            <a:miter lim="800000"/>
                            <a:headEnd/>
                            <a:tailEnd/>
                          </a:ln>
                        </wps:spPr>
                        <wps:txbx>
                          <w:txbxContent>
                            <w:p w14:paraId="70EB424B" w14:textId="77777777" w:rsidR="00DC0E3B" w:rsidRDefault="00DC0E3B" w:rsidP="00DC0E3B">
                              <w:pPr>
                                <w:rPr>
                                  <w:rFonts w:ascii="Times New Roman" w:hAnsi="Times New Roman"/>
                                  <w:sz w:val="16"/>
                                  <w:szCs w:val="16"/>
                                </w:rPr>
                              </w:pPr>
                              <w:r w:rsidRPr="00C21B71">
                                <w:rPr>
                                  <w:rFonts w:ascii="Times New Roman" w:hAnsi="Times New Roman" w:hint="eastAsia"/>
                                  <w:sz w:val="16"/>
                                  <w:szCs w:val="16"/>
                                </w:rPr>
                                <w:t>時間</w:t>
                              </w:r>
                              <w:r w:rsidRPr="00C21B71">
                                <w:rPr>
                                  <w:rFonts w:hint="eastAsia"/>
                                  <w:sz w:val="16"/>
                                  <w:szCs w:val="16"/>
                                </w:rPr>
                                <w:t>変更</w:t>
                              </w:r>
                              <w:r w:rsidRPr="000F66E0">
                                <w:rPr>
                                  <w:rFonts w:hint="eastAsia"/>
                                  <w:sz w:val="16"/>
                                  <w:szCs w:val="16"/>
                                </w:rPr>
                                <w:t>処理</w:t>
                              </w:r>
                              <w:r w:rsidRPr="000F66E0">
                                <w:rPr>
                                  <w:rFonts w:ascii="Times New Roman" w:hAnsi="Times New Roman" w:hint="eastAsia"/>
                                  <w:sz w:val="16"/>
                                  <w:szCs w:val="16"/>
                                </w:rPr>
                                <w:t>要求に対する応答送信</w:t>
                              </w:r>
                            </w:p>
                            <w:p w14:paraId="0C5B2133" w14:textId="77777777" w:rsidR="00DC0E3B" w:rsidRPr="000F66E0" w:rsidRDefault="00DC0E3B" w:rsidP="00DC0E3B">
                              <w:pPr>
                                <w:rPr>
                                  <w:sz w:val="16"/>
                                  <w:szCs w:val="16"/>
                                </w:rPr>
                              </w:pPr>
                              <w:r>
                                <w:rPr>
                                  <w:rFonts w:ascii="Times New Roman" w:hAnsi="Times New Roman" w:hint="eastAsia"/>
                                  <w:sz w:val="16"/>
                                  <w:szCs w:val="16"/>
                                </w:rPr>
                                <w:t>(Result code:</w:t>
                              </w:r>
                              <w:r>
                                <w:rPr>
                                  <w:rFonts w:ascii="Times New Roman" w:hAnsi="Times New Roman" w:hint="eastAsia"/>
                                  <w:sz w:val="16"/>
                                  <w:szCs w:val="16"/>
                                </w:rPr>
                                <w:t>正常終了</w:t>
                              </w:r>
                              <w:r>
                                <w:rPr>
                                  <w:rFonts w:ascii="Times New Roman" w:hAnsi="Times New Roman" w:hint="eastAsia"/>
                                  <w:sz w:val="16"/>
                                  <w:szCs w:val="16"/>
                                </w:rPr>
                                <w:t>)</w:t>
                              </w:r>
                            </w:p>
                          </w:txbxContent>
                        </wps:txbx>
                        <wps:bodyPr rot="0" vert="horz" wrap="square" lIns="91440" tIns="45720" rIns="91440" bIns="45720" anchor="t" anchorCtr="0" upright="1">
                          <a:noAutofit/>
                        </wps:bodyPr>
                      </wps:wsp>
                      <wps:wsp>
                        <wps:cNvPr id="3450" name="AutoShape 3315"/>
                        <wps:cNvSpPr>
                          <a:spLocks noChangeArrowheads="1"/>
                        </wps:cNvSpPr>
                        <wps:spPr bwMode="auto">
                          <a:xfrm>
                            <a:off x="400050" y="1028700"/>
                            <a:ext cx="1133475" cy="685800"/>
                          </a:xfrm>
                          <a:prstGeom prst="flowChartDecision">
                            <a:avLst/>
                          </a:prstGeom>
                          <a:solidFill>
                            <a:srgbClr val="FFFFFF"/>
                          </a:solidFill>
                          <a:ln w="9525" algn="ctr">
                            <a:solidFill>
                              <a:srgbClr val="000000"/>
                            </a:solidFill>
                            <a:miter lim="800000"/>
                            <a:headEnd/>
                            <a:tailEnd/>
                          </a:ln>
                          <a:effectLst/>
                        </wps:spPr>
                        <wps:bodyPr rot="0" vert="horz" wrap="square" lIns="74295" tIns="8890" rIns="74295" bIns="8890" anchor="t" anchorCtr="0" upright="1">
                          <a:noAutofit/>
                        </wps:bodyPr>
                      </wps:wsp>
                      <wps:wsp>
                        <wps:cNvPr id="3451" name="Text Box 3316"/>
                        <wps:cNvSpPr txBox="1">
                          <a:spLocks noChangeArrowheads="1"/>
                        </wps:cNvSpPr>
                        <wps:spPr bwMode="auto">
                          <a:xfrm>
                            <a:off x="600075" y="1143000"/>
                            <a:ext cx="800100" cy="342900"/>
                          </a:xfrm>
                          <a:prstGeom prst="rect">
                            <a:avLst/>
                          </a:prstGeom>
                          <a:noFill/>
                          <a:ln>
                            <a:noFill/>
                          </a:ln>
                          <a:effectLst/>
                        </wps:spPr>
                        <wps:txbx>
                          <w:txbxContent>
                            <w:p w14:paraId="0F84E362" w14:textId="77777777" w:rsidR="00DC0E3B" w:rsidRPr="000F66E0" w:rsidRDefault="00DC0E3B" w:rsidP="00DC0E3B">
                              <w:pPr>
                                <w:rPr>
                                  <w:sz w:val="18"/>
                                  <w:szCs w:val="18"/>
                                </w:rPr>
                              </w:pPr>
                              <w:r w:rsidRPr="000F66E0">
                                <w:rPr>
                                  <w:rFonts w:hint="eastAsia"/>
                                  <w:sz w:val="18"/>
                                  <w:szCs w:val="18"/>
                                </w:rPr>
                                <w:t>設定内容が</w:t>
                              </w:r>
                            </w:p>
                            <w:p w14:paraId="7813F067" w14:textId="77777777" w:rsidR="00DC0E3B" w:rsidRPr="000F66E0" w:rsidRDefault="00DC0E3B" w:rsidP="00DC0E3B">
                              <w:pPr>
                                <w:rPr>
                                  <w:sz w:val="18"/>
                                  <w:szCs w:val="18"/>
                                </w:rPr>
                              </w:pPr>
                              <w:r w:rsidRPr="000F66E0">
                                <w:rPr>
                                  <w:rFonts w:hint="eastAsia"/>
                                  <w:sz w:val="18"/>
                                  <w:szCs w:val="18"/>
                                </w:rPr>
                                <w:t>正常か？</w:t>
                              </w:r>
                            </w:p>
                          </w:txbxContent>
                        </wps:txbx>
                        <wps:bodyPr rot="0" vert="horz" wrap="square" lIns="74295" tIns="8890" rIns="74295" bIns="8890" anchor="t" anchorCtr="0" upright="1">
                          <a:noAutofit/>
                        </wps:bodyPr>
                      </wps:wsp>
                      <wps:wsp>
                        <wps:cNvPr id="3453" name="Text Box 3317"/>
                        <wps:cNvSpPr txBox="1">
                          <a:spLocks noChangeArrowheads="1"/>
                        </wps:cNvSpPr>
                        <wps:spPr bwMode="auto">
                          <a:xfrm>
                            <a:off x="266700" y="1828800"/>
                            <a:ext cx="1533525" cy="228600"/>
                          </a:xfrm>
                          <a:prstGeom prst="rect">
                            <a:avLst/>
                          </a:prstGeom>
                          <a:solidFill>
                            <a:srgbClr val="FFFFFF"/>
                          </a:solidFill>
                          <a:ln w="9525" algn="ctr">
                            <a:solidFill>
                              <a:srgbClr val="000000"/>
                            </a:solidFill>
                            <a:miter lim="800000"/>
                            <a:headEnd/>
                            <a:tailEnd/>
                          </a:ln>
                          <a:effectLst/>
                        </wps:spPr>
                        <wps:txbx>
                          <w:txbxContent>
                            <w:p w14:paraId="3C4ECDFF" w14:textId="77777777" w:rsidR="00DC0E3B" w:rsidRPr="000F66E0" w:rsidRDefault="00DC0E3B" w:rsidP="00DC0E3B">
                              <w:pPr>
                                <w:rPr>
                                  <w:sz w:val="18"/>
                                  <w:szCs w:val="18"/>
                                </w:rPr>
                              </w:pPr>
                              <w:r w:rsidRPr="00C21B71">
                                <w:rPr>
                                  <w:rFonts w:ascii="Times New Roman" w:hAnsi="Times New Roman" w:hint="eastAsia"/>
                                  <w:sz w:val="18"/>
                                  <w:szCs w:val="18"/>
                                </w:rPr>
                                <w:t>時間</w:t>
                              </w:r>
                              <w:r w:rsidRPr="00C21B71">
                                <w:rPr>
                                  <w:rFonts w:hint="eastAsia"/>
                                  <w:sz w:val="18"/>
                                  <w:szCs w:val="18"/>
                                </w:rPr>
                                <w:t>変更</w:t>
                              </w:r>
                              <w:r w:rsidRPr="000F66E0">
                                <w:rPr>
                                  <w:rFonts w:hint="eastAsia"/>
                                  <w:sz w:val="18"/>
                                  <w:szCs w:val="18"/>
                                </w:rPr>
                                <w:t>処理</w:t>
                              </w:r>
                            </w:p>
                          </w:txbxContent>
                        </wps:txbx>
                        <wps:bodyPr rot="0" vert="horz" wrap="square" lIns="74295" tIns="8890" rIns="74295" bIns="8890" anchor="t" anchorCtr="0" upright="1">
                          <a:noAutofit/>
                        </wps:bodyPr>
                      </wps:wsp>
                      <wps:wsp>
                        <wps:cNvPr id="3454" name="AutoShape 3318"/>
                        <wps:cNvSpPr>
                          <a:spLocks noChangeArrowheads="1"/>
                        </wps:cNvSpPr>
                        <wps:spPr bwMode="auto">
                          <a:xfrm>
                            <a:off x="333375" y="2286000"/>
                            <a:ext cx="1333500" cy="685800"/>
                          </a:xfrm>
                          <a:prstGeom prst="flowChartDecision">
                            <a:avLst/>
                          </a:prstGeom>
                          <a:solidFill>
                            <a:srgbClr val="FFFFFF"/>
                          </a:solidFill>
                          <a:ln w="9525" algn="ctr">
                            <a:solidFill>
                              <a:srgbClr val="000000"/>
                            </a:solidFill>
                            <a:miter lim="800000"/>
                            <a:headEnd/>
                            <a:tailEnd/>
                          </a:ln>
                          <a:effectLst/>
                        </wps:spPr>
                        <wps:bodyPr rot="0" vert="horz" wrap="square" lIns="74295" tIns="8890" rIns="74295" bIns="8890" anchor="t" anchorCtr="0" upright="1">
                          <a:noAutofit/>
                        </wps:bodyPr>
                      </wps:wsp>
                      <wps:wsp>
                        <wps:cNvPr id="3455" name="Text Box 3319"/>
                        <wps:cNvSpPr txBox="1">
                          <a:spLocks noChangeArrowheads="1"/>
                        </wps:cNvSpPr>
                        <wps:spPr bwMode="auto">
                          <a:xfrm>
                            <a:off x="466725" y="2514600"/>
                            <a:ext cx="1133475" cy="457200"/>
                          </a:xfrm>
                          <a:prstGeom prst="rect">
                            <a:avLst/>
                          </a:prstGeom>
                          <a:noFill/>
                          <a:ln>
                            <a:noFill/>
                          </a:ln>
                          <a:effectLst/>
                        </wps:spPr>
                        <wps:txbx>
                          <w:txbxContent>
                            <w:p w14:paraId="090218FE" w14:textId="77777777" w:rsidR="00DC0E3B" w:rsidRPr="000F66E0" w:rsidRDefault="00DC0E3B" w:rsidP="00DC0E3B">
                              <w:pPr>
                                <w:rPr>
                                  <w:sz w:val="16"/>
                                  <w:szCs w:val="16"/>
                                </w:rPr>
                              </w:pPr>
                              <w:r w:rsidRPr="00C21B71">
                                <w:rPr>
                                  <w:rFonts w:ascii="Times New Roman" w:hAnsi="Times New Roman" w:hint="eastAsia"/>
                                  <w:sz w:val="16"/>
                                  <w:szCs w:val="16"/>
                                </w:rPr>
                                <w:t>時間</w:t>
                              </w:r>
                              <w:r w:rsidRPr="00C21B71">
                                <w:rPr>
                                  <w:rFonts w:hint="eastAsia"/>
                                  <w:sz w:val="16"/>
                                  <w:szCs w:val="16"/>
                                </w:rPr>
                                <w:t>変更</w:t>
                              </w:r>
                              <w:r w:rsidRPr="000F66E0">
                                <w:rPr>
                                  <w:rFonts w:hint="eastAsia"/>
                                  <w:sz w:val="16"/>
                                  <w:szCs w:val="16"/>
                                </w:rPr>
                                <w:t>処理が正常に</w:t>
                              </w:r>
                              <w:r>
                                <w:rPr>
                                  <w:rFonts w:hint="eastAsia"/>
                                  <w:sz w:val="16"/>
                                  <w:szCs w:val="16"/>
                                </w:rPr>
                                <w:t>実施されたか？</w:t>
                              </w:r>
                              <w:r>
                                <w:rPr>
                                  <w:sz w:val="16"/>
                                  <w:szCs w:val="16"/>
                                </w:rPr>
                                <w:br/>
                              </w:r>
                            </w:p>
                          </w:txbxContent>
                        </wps:txbx>
                        <wps:bodyPr rot="0" vert="horz" wrap="square" lIns="74295" tIns="8890" rIns="74295" bIns="8890" anchor="t" anchorCtr="0" upright="1">
                          <a:noAutofit/>
                        </wps:bodyPr>
                      </wps:wsp>
                      <wps:wsp>
                        <wps:cNvPr id="3264" name="Line 3320"/>
                        <wps:cNvCnPr>
                          <a:cxnSpLocks noChangeShapeType="1"/>
                        </wps:cNvCnPr>
                        <wps:spPr bwMode="auto">
                          <a:xfrm>
                            <a:off x="1533525" y="1371600"/>
                            <a:ext cx="1000125" cy="635"/>
                          </a:xfrm>
                          <a:prstGeom prst="line">
                            <a:avLst/>
                          </a:prstGeom>
                          <a:noFill/>
                          <a:ln w="9525">
                            <a:solidFill>
                              <a:srgbClr val="000000"/>
                            </a:solidFill>
                            <a:round/>
                            <a:headEnd/>
                            <a:tailEnd/>
                          </a:ln>
                          <a:effectLst/>
                        </wps:spPr>
                        <wps:bodyPr/>
                      </wps:wsp>
                      <wps:wsp>
                        <wps:cNvPr id="3265" name="Line 3321"/>
                        <wps:cNvCnPr>
                          <a:cxnSpLocks noChangeShapeType="1"/>
                        </wps:cNvCnPr>
                        <wps:spPr bwMode="auto">
                          <a:xfrm>
                            <a:off x="1666875" y="2628900"/>
                            <a:ext cx="866775" cy="0"/>
                          </a:xfrm>
                          <a:prstGeom prst="line">
                            <a:avLst/>
                          </a:prstGeom>
                          <a:noFill/>
                          <a:ln w="9525">
                            <a:solidFill>
                              <a:srgbClr val="000000"/>
                            </a:solidFill>
                            <a:round/>
                            <a:headEnd/>
                            <a:tailEnd/>
                          </a:ln>
                          <a:effectLst/>
                        </wps:spPr>
                        <wps:bodyPr/>
                      </wps:wsp>
                      <wps:wsp>
                        <wps:cNvPr id="3266" name="Line 3322"/>
                        <wps:cNvCnPr>
                          <a:cxnSpLocks noChangeShapeType="1"/>
                        </wps:cNvCnPr>
                        <wps:spPr bwMode="auto">
                          <a:xfrm>
                            <a:off x="1000125" y="1714500"/>
                            <a:ext cx="635" cy="114300"/>
                          </a:xfrm>
                          <a:prstGeom prst="line">
                            <a:avLst/>
                          </a:prstGeom>
                          <a:noFill/>
                          <a:ln w="9525">
                            <a:solidFill>
                              <a:srgbClr val="000000"/>
                            </a:solidFill>
                            <a:round/>
                            <a:headEnd/>
                            <a:tailEnd type="triangle" w="med" len="med"/>
                          </a:ln>
                          <a:effectLst/>
                        </wps:spPr>
                        <wps:bodyPr/>
                      </wps:wsp>
                      <wps:wsp>
                        <wps:cNvPr id="3267" name="Line 3323"/>
                        <wps:cNvCnPr>
                          <a:cxnSpLocks noChangeShapeType="1"/>
                        </wps:cNvCnPr>
                        <wps:spPr bwMode="auto">
                          <a:xfrm>
                            <a:off x="1000125" y="2057400"/>
                            <a:ext cx="0" cy="228600"/>
                          </a:xfrm>
                          <a:prstGeom prst="line">
                            <a:avLst/>
                          </a:prstGeom>
                          <a:noFill/>
                          <a:ln w="9525">
                            <a:solidFill>
                              <a:srgbClr val="000000"/>
                            </a:solidFill>
                            <a:round/>
                            <a:headEnd/>
                            <a:tailEnd type="triangle" w="med" len="med"/>
                          </a:ln>
                          <a:effectLst/>
                        </wps:spPr>
                        <wps:bodyPr/>
                      </wps:wsp>
                      <wps:wsp>
                        <wps:cNvPr id="3268" name="Line 3324"/>
                        <wps:cNvCnPr>
                          <a:cxnSpLocks noChangeShapeType="1"/>
                        </wps:cNvCnPr>
                        <wps:spPr bwMode="auto">
                          <a:xfrm>
                            <a:off x="1000125" y="2971800"/>
                            <a:ext cx="0" cy="342900"/>
                          </a:xfrm>
                          <a:prstGeom prst="line">
                            <a:avLst/>
                          </a:prstGeom>
                          <a:noFill/>
                          <a:ln w="9525">
                            <a:solidFill>
                              <a:srgbClr val="000000"/>
                            </a:solidFill>
                            <a:round/>
                            <a:headEnd/>
                            <a:tailEnd type="triangle" w="med" len="med"/>
                          </a:ln>
                          <a:effectLst/>
                        </wps:spPr>
                        <wps:bodyPr/>
                      </wps:wsp>
                      <wps:wsp>
                        <wps:cNvPr id="3269" name="Text Box 3325"/>
                        <wps:cNvSpPr txBox="1">
                          <a:spLocks noChangeArrowheads="1"/>
                        </wps:cNvSpPr>
                        <wps:spPr bwMode="auto">
                          <a:xfrm>
                            <a:off x="1800225" y="3314700"/>
                            <a:ext cx="1333500" cy="457200"/>
                          </a:xfrm>
                          <a:prstGeom prst="rect">
                            <a:avLst/>
                          </a:prstGeom>
                          <a:solidFill>
                            <a:srgbClr val="FFFFFF"/>
                          </a:solidFill>
                          <a:ln w="9525" algn="ctr">
                            <a:solidFill>
                              <a:srgbClr val="000000"/>
                            </a:solidFill>
                            <a:miter lim="800000"/>
                            <a:headEnd/>
                            <a:tailEnd/>
                          </a:ln>
                          <a:effectLst/>
                        </wps:spPr>
                        <wps:txbx>
                          <w:txbxContent>
                            <w:p w14:paraId="097F423B" w14:textId="77777777" w:rsidR="00DC0E3B" w:rsidRDefault="00DC0E3B" w:rsidP="00DC0E3B">
                              <w:pPr>
                                <w:rPr>
                                  <w:rFonts w:ascii="Times New Roman" w:hAnsi="Times New Roman"/>
                                  <w:sz w:val="16"/>
                                  <w:szCs w:val="16"/>
                                </w:rPr>
                              </w:pPr>
                              <w:r w:rsidRPr="00C21B71">
                                <w:rPr>
                                  <w:rFonts w:ascii="Times New Roman" w:hAnsi="Times New Roman" w:hint="eastAsia"/>
                                  <w:sz w:val="16"/>
                                  <w:szCs w:val="16"/>
                                </w:rPr>
                                <w:t>時間</w:t>
                              </w:r>
                              <w:r w:rsidRPr="00C21B71">
                                <w:rPr>
                                  <w:rFonts w:hint="eastAsia"/>
                                  <w:sz w:val="16"/>
                                  <w:szCs w:val="16"/>
                                </w:rPr>
                                <w:t>変更</w:t>
                              </w:r>
                              <w:r w:rsidRPr="000F66E0">
                                <w:rPr>
                                  <w:rFonts w:hint="eastAsia"/>
                                  <w:sz w:val="16"/>
                                  <w:szCs w:val="16"/>
                                </w:rPr>
                                <w:t>処理</w:t>
                              </w:r>
                              <w:r w:rsidRPr="000F66E0">
                                <w:rPr>
                                  <w:rFonts w:ascii="Times New Roman" w:hAnsi="Times New Roman" w:hint="eastAsia"/>
                                  <w:sz w:val="16"/>
                                  <w:szCs w:val="16"/>
                                </w:rPr>
                                <w:t>要求に</w:t>
                              </w:r>
                            </w:p>
                            <w:p w14:paraId="721C8821" w14:textId="77777777" w:rsidR="00DC0E3B" w:rsidRDefault="00DC0E3B" w:rsidP="00DC0E3B">
                              <w:pPr>
                                <w:rPr>
                                  <w:rFonts w:ascii="Times New Roman" w:hAnsi="Times New Roman"/>
                                  <w:sz w:val="16"/>
                                  <w:szCs w:val="16"/>
                                </w:rPr>
                              </w:pPr>
                              <w:r w:rsidRPr="000F66E0">
                                <w:rPr>
                                  <w:rFonts w:ascii="Times New Roman" w:hAnsi="Times New Roman" w:hint="eastAsia"/>
                                  <w:sz w:val="16"/>
                                  <w:szCs w:val="16"/>
                                </w:rPr>
                                <w:t>対する応答送信</w:t>
                              </w:r>
                            </w:p>
                            <w:p w14:paraId="4B9F4AC1" w14:textId="77777777" w:rsidR="00DC0E3B" w:rsidRPr="000F66E0" w:rsidRDefault="00DC0E3B" w:rsidP="00DC0E3B">
                              <w:pPr>
                                <w:rPr>
                                  <w:sz w:val="16"/>
                                  <w:szCs w:val="16"/>
                                </w:rPr>
                              </w:pPr>
                              <w:r>
                                <w:rPr>
                                  <w:rFonts w:ascii="Times New Roman" w:hAnsi="Times New Roman" w:hint="eastAsia"/>
                                  <w:sz w:val="16"/>
                                  <w:szCs w:val="16"/>
                                </w:rPr>
                                <w:t>(Result code:</w:t>
                              </w:r>
                              <w:r>
                                <w:rPr>
                                  <w:rFonts w:ascii="Times New Roman" w:hAnsi="Times New Roman" w:hint="eastAsia"/>
                                  <w:sz w:val="16"/>
                                  <w:szCs w:val="16"/>
                                </w:rPr>
                                <w:t>異常終了</w:t>
                              </w:r>
                              <w:r>
                                <w:rPr>
                                  <w:rFonts w:ascii="Times New Roman" w:hAnsi="Times New Roman" w:hint="eastAsia"/>
                                  <w:sz w:val="16"/>
                                  <w:szCs w:val="16"/>
                                </w:rPr>
                                <w:t>)</w:t>
                              </w:r>
                            </w:p>
                            <w:p w14:paraId="3903B630" w14:textId="77777777" w:rsidR="00DC0E3B" w:rsidRDefault="00DC0E3B" w:rsidP="00DC0E3B"/>
                          </w:txbxContent>
                        </wps:txbx>
                        <wps:bodyPr rot="0" vert="horz" wrap="square" lIns="74295" tIns="8890" rIns="74295" bIns="8890" anchor="t" anchorCtr="0" upright="1">
                          <a:noAutofit/>
                        </wps:bodyPr>
                      </wps:wsp>
                      <wps:wsp>
                        <wps:cNvPr id="3270" name="Line 3326"/>
                        <wps:cNvCnPr>
                          <a:cxnSpLocks noChangeShapeType="1"/>
                        </wps:cNvCnPr>
                        <wps:spPr bwMode="auto">
                          <a:xfrm>
                            <a:off x="2533650" y="1371600"/>
                            <a:ext cx="0" cy="1943100"/>
                          </a:xfrm>
                          <a:prstGeom prst="line">
                            <a:avLst/>
                          </a:prstGeom>
                          <a:noFill/>
                          <a:ln w="9525">
                            <a:solidFill>
                              <a:srgbClr val="000000"/>
                            </a:solidFill>
                            <a:round/>
                            <a:headEnd/>
                            <a:tailEnd type="triangle" w="med" len="med"/>
                          </a:ln>
                          <a:effectLst/>
                        </wps:spPr>
                        <wps:bodyPr/>
                      </wps:wsp>
                      <wps:wsp>
                        <wps:cNvPr id="3271" name="Line 3327"/>
                        <wps:cNvCnPr>
                          <a:cxnSpLocks noChangeShapeType="1"/>
                        </wps:cNvCnPr>
                        <wps:spPr bwMode="auto">
                          <a:xfrm>
                            <a:off x="2533650" y="3771900"/>
                            <a:ext cx="0" cy="228600"/>
                          </a:xfrm>
                          <a:prstGeom prst="line">
                            <a:avLst/>
                          </a:prstGeom>
                          <a:noFill/>
                          <a:ln w="9525">
                            <a:solidFill>
                              <a:srgbClr val="000000"/>
                            </a:solidFill>
                            <a:round/>
                            <a:headEnd/>
                            <a:tailEnd type="triangle" w="med" len="med"/>
                          </a:ln>
                          <a:effectLst/>
                        </wps:spPr>
                        <wps:bodyPr/>
                      </wps:wsp>
                      <wps:wsp>
                        <wps:cNvPr id="3272" name="Line 3328"/>
                        <wps:cNvCnPr>
                          <a:cxnSpLocks noChangeShapeType="1"/>
                        </wps:cNvCnPr>
                        <wps:spPr bwMode="auto">
                          <a:xfrm flipH="1">
                            <a:off x="1000125" y="4000500"/>
                            <a:ext cx="1533525" cy="0"/>
                          </a:xfrm>
                          <a:prstGeom prst="line">
                            <a:avLst/>
                          </a:prstGeom>
                          <a:noFill/>
                          <a:ln w="9525">
                            <a:solidFill>
                              <a:srgbClr val="000000"/>
                            </a:solidFill>
                            <a:round/>
                            <a:headEnd/>
                            <a:tailEnd type="triangle" w="med" len="med"/>
                          </a:ln>
                          <a:effectLst/>
                        </wps:spPr>
                        <wps:bodyPr/>
                      </wps:wsp>
                      <wps:wsp>
                        <wps:cNvPr id="3273" name="Text Box 3329"/>
                        <wps:cNvSpPr txBox="1">
                          <a:spLocks noChangeArrowheads="1"/>
                        </wps:cNvSpPr>
                        <wps:spPr bwMode="auto">
                          <a:xfrm>
                            <a:off x="1866900" y="1028700"/>
                            <a:ext cx="600075" cy="228600"/>
                          </a:xfrm>
                          <a:prstGeom prst="rect">
                            <a:avLst/>
                          </a:prstGeom>
                          <a:noFill/>
                          <a:ln>
                            <a:noFill/>
                          </a:ln>
                          <a:effectLst/>
                        </wps:spPr>
                        <wps:txbx>
                          <w:txbxContent>
                            <w:p w14:paraId="380126AE" w14:textId="77777777" w:rsidR="00DC0E3B" w:rsidRDefault="00DC0E3B" w:rsidP="00DC0E3B">
                              <w:r>
                                <w:rPr>
                                  <w:rFonts w:hint="eastAsia"/>
                                </w:rPr>
                                <w:t>異常</w:t>
                              </w:r>
                            </w:p>
                          </w:txbxContent>
                        </wps:txbx>
                        <wps:bodyPr rot="0" vert="horz" wrap="square" lIns="74295" tIns="8890" rIns="74295" bIns="8890" anchor="t" anchorCtr="0" upright="1">
                          <a:noAutofit/>
                        </wps:bodyPr>
                      </wps:wsp>
                      <wps:wsp>
                        <wps:cNvPr id="3274" name="Text Box 3330"/>
                        <wps:cNvSpPr txBox="1">
                          <a:spLocks noChangeArrowheads="1"/>
                        </wps:cNvSpPr>
                        <wps:spPr bwMode="auto">
                          <a:xfrm>
                            <a:off x="2000250" y="2400300"/>
                            <a:ext cx="666750" cy="228600"/>
                          </a:xfrm>
                          <a:prstGeom prst="rect">
                            <a:avLst/>
                          </a:prstGeom>
                          <a:noFill/>
                          <a:ln>
                            <a:noFill/>
                          </a:ln>
                          <a:effectLst/>
                        </wps:spPr>
                        <wps:txbx>
                          <w:txbxContent>
                            <w:p w14:paraId="68C37102" w14:textId="77777777" w:rsidR="00DC0E3B" w:rsidRDefault="00DC0E3B" w:rsidP="00DC0E3B">
                              <w:r>
                                <w:rPr>
                                  <w:rFonts w:hint="eastAsia"/>
                                </w:rPr>
                                <w:t>異常</w:t>
                              </w:r>
                            </w:p>
                          </w:txbxContent>
                        </wps:txbx>
                        <wps:bodyPr rot="0" vert="horz" wrap="square" lIns="74295" tIns="8890" rIns="74295" bIns="8890" anchor="t" anchorCtr="0" upright="1">
                          <a:noAutofit/>
                        </wps:bodyPr>
                      </wps:wsp>
                      <wps:wsp>
                        <wps:cNvPr id="3275" name="Text Box 3331"/>
                        <wps:cNvSpPr txBox="1">
                          <a:spLocks noChangeArrowheads="1"/>
                        </wps:cNvSpPr>
                        <wps:spPr bwMode="auto">
                          <a:xfrm>
                            <a:off x="1133475" y="1600200"/>
                            <a:ext cx="466725" cy="228600"/>
                          </a:xfrm>
                          <a:prstGeom prst="rect">
                            <a:avLst/>
                          </a:prstGeom>
                          <a:noFill/>
                          <a:ln>
                            <a:noFill/>
                          </a:ln>
                          <a:effectLst/>
                        </wps:spPr>
                        <wps:txbx>
                          <w:txbxContent>
                            <w:p w14:paraId="40CF4C6C" w14:textId="77777777" w:rsidR="00DC0E3B" w:rsidRDefault="00DC0E3B" w:rsidP="00DC0E3B">
                              <w:r>
                                <w:rPr>
                                  <w:rFonts w:hint="eastAsia"/>
                                </w:rPr>
                                <w:t>正常</w:t>
                              </w:r>
                            </w:p>
                          </w:txbxContent>
                        </wps:txbx>
                        <wps:bodyPr rot="0" vert="horz" wrap="square" lIns="74295" tIns="8890" rIns="74295" bIns="8890" anchor="t" anchorCtr="0" upright="1">
                          <a:noAutofit/>
                        </wps:bodyPr>
                      </wps:wsp>
                      <wps:wsp>
                        <wps:cNvPr id="3276" name="Text Box 3332"/>
                        <wps:cNvSpPr txBox="1">
                          <a:spLocks noChangeArrowheads="1"/>
                        </wps:cNvSpPr>
                        <wps:spPr bwMode="auto">
                          <a:xfrm>
                            <a:off x="1133475" y="2971800"/>
                            <a:ext cx="466725" cy="228600"/>
                          </a:xfrm>
                          <a:prstGeom prst="rect">
                            <a:avLst/>
                          </a:prstGeom>
                          <a:noFill/>
                          <a:ln>
                            <a:noFill/>
                          </a:ln>
                          <a:effectLst/>
                        </wps:spPr>
                        <wps:txbx>
                          <w:txbxContent>
                            <w:p w14:paraId="63D3D277" w14:textId="77777777" w:rsidR="00DC0E3B" w:rsidRDefault="00DC0E3B" w:rsidP="00DC0E3B">
                              <w:r>
                                <w:rPr>
                                  <w:rFonts w:hint="eastAsia"/>
                                </w:rPr>
                                <w:t>正常</w:t>
                              </w:r>
                            </w:p>
                          </w:txbxContent>
                        </wps:txbx>
                        <wps:bodyPr rot="0" vert="horz" wrap="square" lIns="74295" tIns="8890" rIns="74295" bIns="889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18D1BCDB" id="キャンバス 3304" o:spid="_x0000_s2623" editas="canvas" style="position:absolute;left:0;text-align:left;margin-left:0;margin-top:7.15pt;width:246.75pt;height:5in;z-index:251498496;mso-position-horizontal-relative:text;mso-position-vertical-relative:text" coordsize="31337,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">
                <v:shape id="_x0000_s2624" type="#_x0000_t75" style="position:absolute;width:31337;height:45720;visibility:visible;mso-wrap-style:square">
                  <v:fill o:detectmouseclick="t"/>
                  <v:path o:connecttype="none"/>
                </v:shape>
                <v:shape id="AutoShape 3306" o:spid="_x0000_s2625" type="#_x0000_t116" style="position:absolute;left:1238;width:18097;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"/>
                <v:shape id="Text Box 3307" o:spid="_x0000_s2626" type="#_x0000_t202" style="position:absolute;left:1524;top:285;width:23145;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" filled="f" stroked="f">
                  <v:textbox>
                    <w:txbxContent>
                      <w:p w14:paraId="628EDBB6" w14:textId="77777777" w:rsidR="00DC0E3B" w:rsidRPr="007F72CC" w:rsidRDefault="00DC0E3B" w:rsidP="00DC0E3B">
                        <w:pPr>
                          <w:rPr>
                            <w:sz w:val="18"/>
                            <w:szCs w:val="18"/>
                          </w:rPr>
                        </w:pPr>
                        <w:r w:rsidRPr="007F72CC">
                          <w:rPr>
                            <w:rFonts w:ascii="Times New Roman" w:hAnsi="Times New Roman"/>
                            <w:sz w:val="18"/>
                            <w:szCs w:val="18"/>
                          </w:rPr>
                          <w:t>Polling</w:t>
                        </w:r>
                        <w:r w:rsidRPr="00C21B71">
                          <w:rPr>
                            <w:rFonts w:ascii="Times New Roman" w:hAnsi="Times New Roman" w:hint="eastAsia"/>
                            <w:sz w:val="18"/>
                            <w:szCs w:val="18"/>
                          </w:rPr>
                          <w:t>時間</w:t>
                        </w:r>
                        <w:r w:rsidRPr="00C21B71">
                          <w:rPr>
                            <w:rFonts w:hint="eastAsia"/>
                            <w:sz w:val="18"/>
                            <w:szCs w:val="18"/>
                          </w:rPr>
                          <w:t>変更</w:t>
                        </w:r>
                        <w:r w:rsidRPr="007F72CC">
                          <w:rPr>
                            <w:rFonts w:hint="eastAsia"/>
                            <w:sz w:val="18"/>
                            <w:szCs w:val="18"/>
                          </w:rPr>
                          <w:t>設定</w:t>
                        </w:r>
                        <w:r w:rsidRPr="007F72CC">
                          <w:rPr>
                            <w:rFonts w:hint="eastAsia"/>
                            <w:sz w:val="18"/>
                            <w:szCs w:val="18"/>
                          </w:rPr>
                          <w:t xml:space="preserve"> </w:t>
                        </w:r>
                        <w:r w:rsidRPr="007F72CC">
                          <w:rPr>
                            <w:rFonts w:hint="eastAsia"/>
                            <w:sz w:val="18"/>
                            <w:szCs w:val="18"/>
                          </w:rPr>
                          <w:t>変更要求</w:t>
                        </w:r>
                      </w:p>
                    </w:txbxContent>
                  </v:textbox>
                </v:shape>
                <v:shape id="Text Box 3308" o:spid="_x0000_s2627" type="#_x0000_t202" style="position:absolute;left:1619;top:4483;width:1971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" strokeweight="1pt">
                  <v:textbox>
                    <w:txbxContent>
                      <w:p w14:paraId="2D9C2EA4" w14:textId="77777777" w:rsidR="00DC0E3B" w:rsidRPr="000F66E0" w:rsidRDefault="00DC0E3B" w:rsidP="00DC0E3B">
                        <w:pPr>
                          <w:rPr>
                            <w:sz w:val="16"/>
                            <w:szCs w:val="16"/>
                          </w:rPr>
                        </w:pPr>
                        <w:r w:rsidRPr="007F72CC">
                          <w:rPr>
                            <w:rFonts w:ascii="Times New Roman" w:hAnsi="Times New Roman"/>
                            <w:sz w:val="18"/>
                            <w:szCs w:val="18"/>
                          </w:rPr>
                          <w:t>Polling</w:t>
                        </w:r>
                        <w:r w:rsidRPr="00C21B71">
                          <w:rPr>
                            <w:rFonts w:ascii="Times New Roman" w:hAnsi="Times New Roman" w:hint="eastAsia"/>
                            <w:sz w:val="18"/>
                            <w:szCs w:val="18"/>
                          </w:rPr>
                          <w:t>時間</w:t>
                        </w:r>
                        <w:r w:rsidRPr="00C21B71">
                          <w:rPr>
                            <w:rFonts w:hint="eastAsia"/>
                            <w:sz w:val="18"/>
                            <w:szCs w:val="18"/>
                          </w:rPr>
                          <w:t>変更</w:t>
                        </w:r>
                        <w:r>
                          <w:rPr>
                            <w:rFonts w:hint="eastAsia"/>
                            <w:sz w:val="18"/>
                            <w:szCs w:val="18"/>
                          </w:rPr>
                          <w:t xml:space="preserve">　要求　受信</w:t>
                        </w:r>
                      </w:p>
                    </w:txbxContent>
                  </v:textbox>
                </v:shape>
                <v:line id="Line 3309" o:spid="_x0000_s2628" style="position:absolute;visibility:visible;mso-wrap-style:square" from="9810,3048" to="9810,4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" strokeweight="1pt">
                  <v:stroke endarrow="block" endarrowwidth="wide"/>
                </v:line>
                <v:line id="Line 3310" o:spid="_x0000_s2629" style="position:absolute;visibility:visible;mso-wrap-style:square" from="9810,7143" to="9810,10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" strokeweight="1pt">
                  <v:stroke endarrow="block" endarrowwidth="wide"/>
                </v:line>
                <v:line id="Line 3311" o:spid="_x0000_s2630" style="position:absolute;flip:x;visibility:visible;mso-wrap-style:square" from="10191,36861" to="10198,42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" strokeweight="1pt">
                  <v:stroke endarrow="block" endarrowwidth="wide"/>
                </v:line>
                <v:shape id="AutoShape 3312" o:spid="_x0000_s2631" type="#_x0000_t116" style="position:absolute;left:1619;top:42202;width:18097;height:2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"/>
                <v:shape id="Text Box 3313" o:spid="_x0000_s2632" type="#_x0000_t202" style="position:absolute;left:1714;top:42748;width:2162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" filled="f" stroked="f">
                  <v:textbox>
                    <w:txbxContent>
                      <w:p w14:paraId="7390E787" w14:textId="2D3DA472" w:rsidR="00DC0E3B" w:rsidRPr="00C21B71" w:rsidRDefault="00DC0E3B" w:rsidP="00DC0E3B">
                        <w:pPr>
                          <w:autoSpaceDE w:val="0"/>
                          <w:autoSpaceDN w:val="0"/>
                          <w:adjustRightInd w:val="0"/>
                          <w:rPr>
                            <w:rFonts w:ascii="Times New Roman" w:hAnsi="Times New Roman"/>
                            <w:sz w:val="18"/>
                            <w:szCs w:val="18"/>
                          </w:rPr>
                        </w:pPr>
                        <w:r w:rsidRPr="00C21B71">
                          <w:rPr>
                            <w:rFonts w:ascii="Times New Roman" w:hAnsi="Times New Roman"/>
                            <w:sz w:val="18"/>
                            <w:szCs w:val="18"/>
                          </w:rPr>
                          <w:t>Polling</w:t>
                        </w:r>
                        <w:r w:rsidRPr="00C21B71">
                          <w:rPr>
                            <w:rFonts w:ascii="Times New Roman" w:hAnsi="Times New Roman" w:hint="eastAsia"/>
                            <w:sz w:val="18"/>
                            <w:szCs w:val="18"/>
                          </w:rPr>
                          <w:t>時間</w:t>
                        </w:r>
                        <w:r w:rsidRPr="00C21B71">
                          <w:rPr>
                            <w:rFonts w:hint="eastAsia"/>
                            <w:sz w:val="18"/>
                            <w:szCs w:val="18"/>
                          </w:rPr>
                          <w:t>変更処理</w:t>
                        </w:r>
                        <w:r w:rsidRPr="00C21B71">
                          <w:rPr>
                            <w:rFonts w:ascii="Times New Roman" w:hAnsi="Times New Roman" w:hint="eastAsia"/>
                            <w:sz w:val="18"/>
                            <w:szCs w:val="18"/>
                          </w:rPr>
                          <w:t>要求</w:t>
                        </w:r>
                        <w:r w:rsidRPr="00C21B71">
                          <w:rPr>
                            <w:rFonts w:ascii="Times New Roman" w:hAnsi="Times New Roman" w:hint="eastAsia"/>
                            <w:sz w:val="18"/>
                            <w:szCs w:val="18"/>
                          </w:rPr>
                          <w:t xml:space="preserve"> </w:t>
                        </w:r>
                        <w:r w:rsidRPr="00C21B71">
                          <w:rPr>
                            <w:rFonts w:ascii="Times New Roman" w:hAnsi="Times New Roman" w:hint="eastAsia"/>
                            <w:sz w:val="18"/>
                            <w:szCs w:val="18"/>
                          </w:rPr>
                          <w:t>終了</w:t>
                        </w:r>
                      </w:p>
                    </w:txbxContent>
                  </v:textbox>
                </v:shape>
                <v:shape id="Text Box 3314" o:spid="_x0000_s2633" type="#_x0000_t202" style="position:absolute;left:4000;top:33147;width:13335;height:4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" strokeweight="1pt">
                  <v:textbox>
                    <w:txbxContent>
                      <w:p w14:paraId="70EB424B" w14:textId="77777777" w:rsidR="00DC0E3B" w:rsidRDefault="00DC0E3B" w:rsidP="00DC0E3B">
                        <w:pPr>
                          <w:rPr>
                            <w:rFonts w:ascii="Times New Roman" w:hAnsi="Times New Roman"/>
                            <w:sz w:val="16"/>
                            <w:szCs w:val="16"/>
                          </w:rPr>
                        </w:pPr>
                        <w:r w:rsidRPr="00C21B71">
                          <w:rPr>
                            <w:rFonts w:ascii="Times New Roman" w:hAnsi="Times New Roman" w:hint="eastAsia"/>
                            <w:sz w:val="16"/>
                            <w:szCs w:val="16"/>
                          </w:rPr>
                          <w:t>時間</w:t>
                        </w:r>
                        <w:r w:rsidRPr="00C21B71">
                          <w:rPr>
                            <w:rFonts w:hint="eastAsia"/>
                            <w:sz w:val="16"/>
                            <w:szCs w:val="16"/>
                          </w:rPr>
                          <w:t>変更</w:t>
                        </w:r>
                        <w:r w:rsidRPr="000F66E0">
                          <w:rPr>
                            <w:rFonts w:hint="eastAsia"/>
                            <w:sz w:val="16"/>
                            <w:szCs w:val="16"/>
                          </w:rPr>
                          <w:t>処理</w:t>
                        </w:r>
                        <w:r w:rsidRPr="000F66E0">
                          <w:rPr>
                            <w:rFonts w:ascii="Times New Roman" w:hAnsi="Times New Roman" w:hint="eastAsia"/>
                            <w:sz w:val="16"/>
                            <w:szCs w:val="16"/>
                          </w:rPr>
                          <w:t>要求に対する応答送信</w:t>
                        </w:r>
                      </w:p>
                      <w:p w14:paraId="0C5B2133" w14:textId="77777777" w:rsidR="00DC0E3B" w:rsidRPr="000F66E0" w:rsidRDefault="00DC0E3B" w:rsidP="00DC0E3B">
                        <w:pPr>
                          <w:rPr>
                            <w:sz w:val="16"/>
                            <w:szCs w:val="16"/>
                          </w:rPr>
                        </w:pPr>
                        <w:r>
                          <w:rPr>
                            <w:rFonts w:ascii="Times New Roman" w:hAnsi="Times New Roman" w:hint="eastAsia"/>
                            <w:sz w:val="16"/>
                            <w:szCs w:val="16"/>
                          </w:rPr>
                          <w:t>(Result code:</w:t>
                        </w:r>
                        <w:r>
                          <w:rPr>
                            <w:rFonts w:ascii="Times New Roman" w:hAnsi="Times New Roman" w:hint="eastAsia"/>
                            <w:sz w:val="16"/>
                            <w:szCs w:val="16"/>
                          </w:rPr>
                          <w:t>正常終了</w:t>
                        </w:r>
                        <w:r>
                          <w:rPr>
                            <w:rFonts w:ascii="Times New Roman" w:hAnsi="Times New Roman" w:hint="eastAsia"/>
                            <w:sz w:val="16"/>
                            <w:szCs w:val="16"/>
                          </w:rPr>
                          <w:t>)</w:t>
                        </w:r>
                      </w:p>
                    </w:txbxContent>
                  </v:textbox>
                </v:shape>
                <v:shape id="AutoShape 3315" o:spid="_x0000_s2634" type="#_x0000_t110" style="position:absolute;left:4000;top:10287;width:11335;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">
                  <v:textbox inset="5.85pt,.7pt,5.85pt,.7pt"/>
                </v:shape>
                <v:shape id="Text Box 3316" o:spid="_x0000_s2635" type="#_x0000_t202" style="position:absolute;left:6000;top:11430;width:800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" filled="f" stroked="f">
                  <v:textbox inset="5.85pt,.7pt,5.85pt,.7pt">
                    <w:txbxContent>
                      <w:p w14:paraId="0F84E362" w14:textId="77777777" w:rsidR="00DC0E3B" w:rsidRPr="000F66E0" w:rsidRDefault="00DC0E3B" w:rsidP="00DC0E3B">
                        <w:pPr>
                          <w:rPr>
                            <w:sz w:val="18"/>
                            <w:szCs w:val="18"/>
                          </w:rPr>
                        </w:pPr>
                        <w:r w:rsidRPr="000F66E0">
                          <w:rPr>
                            <w:rFonts w:hint="eastAsia"/>
                            <w:sz w:val="18"/>
                            <w:szCs w:val="18"/>
                          </w:rPr>
                          <w:t>設定内容が</w:t>
                        </w:r>
                      </w:p>
                      <w:p w14:paraId="7813F067" w14:textId="77777777" w:rsidR="00DC0E3B" w:rsidRPr="000F66E0" w:rsidRDefault="00DC0E3B" w:rsidP="00DC0E3B">
                        <w:pPr>
                          <w:rPr>
                            <w:sz w:val="18"/>
                            <w:szCs w:val="18"/>
                          </w:rPr>
                        </w:pPr>
                        <w:r w:rsidRPr="000F66E0">
                          <w:rPr>
                            <w:rFonts w:hint="eastAsia"/>
                            <w:sz w:val="18"/>
                            <w:szCs w:val="18"/>
                          </w:rPr>
                          <w:t>正常か？</w:t>
                        </w:r>
                      </w:p>
                    </w:txbxContent>
                  </v:textbox>
                </v:shape>
                <v:shape id="Text Box 3317" o:spid="_x0000_s2636" type="#_x0000_t202" style="position:absolute;left:2667;top:18288;width:1533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">
                  <v:textbox inset="5.85pt,.7pt,5.85pt,.7pt">
                    <w:txbxContent>
                      <w:p w14:paraId="3C4ECDFF" w14:textId="77777777" w:rsidR="00DC0E3B" w:rsidRPr="000F66E0" w:rsidRDefault="00DC0E3B" w:rsidP="00DC0E3B">
                        <w:pPr>
                          <w:rPr>
                            <w:sz w:val="18"/>
                            <w:szCs w:val="18"/>
                          </w:rPr>
                        </w:pPr>
                        <w:r w:rsidRPr="00C21B71">
                          <w:rPr>
                            <w:rFonts w:ascii="Times New Roman" w:hAnsi="Times New Roman" w:hint="eastAsia"/>
                            <w:sz w:val="18"/>
                            <w:szCs w:val="18"/>
                          </w:rPr>
                          <w:t>時間</w:t>
                        </w:r>
                        <w:r w:rsidRPr="00C21B71">
                          <w:rPr>
                            <w:rFonts w:hint="eastAsia"/>
                            <w:sz w:val="18"/>
                            <w:szCs w:val="18"/>
                          </w:rPr>
                          <w:t>変更</w:t>
                        </w:r>
                        <w:r w:rsidRPr="000F66E0">
                          <w:rPr>
                            <w:rFonts w:hint="eastAsia"/>
                            <w:sz w:val="18"/>
                            <w:szCs w:val="18"/>
                          </w:rPr>
                          <w:t>処理</w:t>
                        </w:r>
                      </w:p>
                    </w:txbxContent>
                  </v:textbox>
                </v:shape>
                <v:shape id="AutoShape 3318" o:spid="_x0000_s2637" type="#_x0000_t110" style="position:absolute;left:3333;top:22860;width:13335;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">
                  <v:textbox inset="5.85pt,.7pt,5.85pt,.7pt"/>
                </v:shape>
                <v:shape id="Text Box 3319" o:spid="_x0000_s2638" type="#_x0000_t202" style="position:absolute;left:4667;top:25146;width:1133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" filled="f" stroked="f">
                  <v:textbox inset="5.85pt,.7pt,5.85pt,.7pt">
                    <w:txbxContent>
                      <w:p w14:paraId="090218FE" w14:textId="77777777" w:rsidR="00DC0E3B" w:rsidRPr="000F66E0" w:rsidRDefault="00DC0E3B" w:rsidP="00DC0E3B">
                        <w:pPr>
                          <w:rPr>
                            <w:sz w:val="16"/>
                            <w:szCs w:val="16"/>
                          </w:rPr>
                        </w:pPr>
                        <w:r w:rsidRPr="00C21B71">
                          <w:rPr>
                            <w:rFonts w:ascii="Times New Roman" w:hAnsi="Times New Roman" w:hint="eastAsia"/>
                            <w:sz w:val="16"/>
                            <w:szCs w:val="16"/>
                          </w:rPr>
                          <w:t>時間</w:t>
                        </w:r>
                        <w:r w:rsidRPr="00C21B71">
                          <w:rPr>
                            <w:rFonts w:hint="eastAsia"/>
                            <w:sz w:val="16"/>
                            <w:szCs w:val="16"/>
                          </w:rPr>
                          <w:t>変更</w:t>
                        </w:r>
                        <w:r w:rsidRPr="000F66E0">
                          <w:rPr>
                            <w:rFonts w:hint="eastAsia"/>
                            <w:sz w:val="16"/>
                            <w:szCs w:val="16"/>
                          </w:rPr>
                          <w:t>処理が正常に</w:t>
                        </w:r>
                        <w:r>
                          <w:rPr>
                            <w:rFonts w:hint="eastAsia"/>
                            <w:sz w:val="16"/>
                            <w:szCs w:val="16"/>
                          </w:rPr>
                          <w:t>実施されたか？</w:t>
                        </w:r>
                        <w:r>
                          <w:rPr>
                            <w:sz w:val="16"/>
                            <w:szCs w:val="16"/>
                          </w:rPr>
                          <w:br/>
                        </w:r>
                      </w:p>
                    </w:txbxContent>
                  </v:textbox>
                </v:shape>
                <v:line id="Line 3320" o:spid="_x0000_s2639" style="position:absolute;visibility:visible;mso-wrap-style:square" from="15335,13716" to="25336,13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"/>
                <v:line id="Line 3321" o:spid="_x0000_s2640" style="position:absolute;visibility:visible;mso-wrap-style:square" from="16668,26289" to="25336,26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"/>
                <v:line id="Line 3322" o:spid="_x0000_s2641" style="position:absolute;visibility:visible;mso-wrap-style:square" from="10001,17145" to="10007,18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">
                  <v:stroke endarrow="block"/>
                </v:line>
                <v:line id="Line 3323" o:spid="_x0000_s2642" style="position:absolute;visibility:visible;mso-wrap-style:square" from="10001,20574" to="10001,22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">
                  <v:stroke endarrow="block"/>
                </v:line>
                <v:line id="Line 3324" o:spid="_x0000_s2643" style="position:absolute;visibility:visible;mso-wrap-style:square" from="10001,29718" to="10001,33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">
                  <v:stroke endarrow="block"/>
                </v:line>
                <v:shape id="Text Box 3325" o:spid="_x0000_s2644" type="#_x0000_t202" style="position:absolute;left:18002;top:33147;width:1333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">
                  <v:textbox inset="5.85pt,.7pt,5.85pt,.7pt">
                    <w:txbxContent>
                      <w:p w14:paraId="097F423B" w14:textId="77777777" w:rsidR="00DC0E3B" w:rsidRDefault="00DC0E3B" w:rsidP="00DC0E3B">
                        <w:pPr>
                          <w:rPr>
                            <w:rFonts w:ascii="Times New Roman" w:hAnsi="Times New Roman"/>
                            <w:sz w:val="16"/>
                            <w:szCs w:val="16"/>
                          </w:rPr>
                        </w:pPr>
                        <w:r w:rsidRPr="00C21B71">
                          <w:rPr>
                            <w:rFonts w:ascii="Times New Roman" w:hAnsi="Times New Roman" w:hint="eastAsia"/>
                            <w:sz w:val="16"/>
                            <w:szCs w:val="16"/>
                          </w:rPr>
                          <w:t>時間</w:t>
                        </w:r>
                        <w:r w:rsidRPr="00C21B71">
                          <w:rPr>
                            <w:rFonts w:hint="eastAsia"/>
                            <w:sz w:val="16"/>
                            <w:szCs w:val="16"/>
                          </w:rPr>
                          <w:t>変更</w:t>
                        </w:r>
                        <w:r w:rsidRPr="000F66E0">
                          <w:rPr>
                            <w:rFonts w:hint="eastAsia"/>
                            <w:sz w:val="16"/>
                            <w:szCs w:val="16"/>
                          </w:rPr>
                          <w:t>処理</w:t>
                        </w:r>
                        <w:r w:rsidRPr="000F66E0">
                          <w:rPr>
                            <w:rFonts w:ascii="Times New Roman" w:hAnsi="Times New Roman" w:hint="eastAsia"/>
                            <w:sz w:val="16"/>
                            <w:szCs w:val="16"/>
                          </w:rPr>
                          <w:t>要求に</w:t>
                        </w:r>
                      </w:p>
                      <w:p w14:paraId="721C8821" w14:textId="77777777" w:rsidR="00DC0E3B" w:rsidRDefault="00DC0E3B" w:rsidP="00DC0E3B">
                        <w:pPr>
                          <w:rPr>
                            <w:rFonts w:ascii="Times New Roman" w:hAnsi="Times New Roman"/>
                            <w:sz w:val="16"/>
                            <w:szCs w:val="16"/>
                          </w:rPr>
                        </w:pPr>
                        <w:r w:rsidRPr="000F66E0">
                          <w:rPr>
                            <w:rFonts w:ascii="Times New Roman" w:hAnsi="Times New Roman" w:hint="eastAsia"/>
                            <w:sz w:val="16"/>
                            <w:szCs w:val="16"/>
                          </w:rPr>
                          <w:t>対する応答送信</w:t>
                        </w:r>
                      </w:p>
                      <w:p w14:paraId="4B9F4AC1" w14:textId="77777777" w:rsidR="00DC0E3B" w:rsidRPr="000F66E0" w:rsidRDefault="00DC0E3B" w:rsidP="00DC0E3B">
                        <w:pPr>
                          <w:rPr>
                            <w:sz w:val="16"/>
                            <w:szCs w:val="16"/>
                          </w:rPr>
                        </w:pPr>
                        <w:r>
                          <w:rPr>
                            <w:rFonts w:ascii="Times New Roman" w:hAnsi="Times New Roman" w:hint="eastAsia"/>
                            <w:sz w:val="16"/>
                            <w:szCs w:val="16"/>
                          </w:rPr>
                          <w:t>(Result code:</w:t>
                        </w:r>
                        <w:r>
                          <w:rPr>
                            <w:rFonts w:ascii="Times New Roman" w:hAnsi="Times New Roman" w:hint="eastAsia"/>
                            <w:sz w:val="16"/>
                            <w:szCs w:val="16"/>
                          </w:rPr>
                          <w:t>異常終了</w:t>
                        </w:r>
                        <w:r>
                          <w:rPr>
                            <w:rFonts w:ascii="Times New Roman" w:hAnsi="Times New Roman" w:hint="eastAsia"/>
                            <w:sz w:val="16"/>
                            <w:szCs w:val="16"/>
                          </w:rPr>
                          <w:t>)</w:t>
                        </w:r>
                      </w:p>
                      <w:p w14:paraId="3903B630" w14:textId="77777777" w:rsidR="00DC0E3B" w:rsidRDefault="00DC0E3B" w:rsidP="00DC0E3B"/>
                    </w:txbxContent>
                  </v:textbox>
                </v:shape>
                <v:line id="Line 3326" o:spid="_x0000_s2645" style="position:absolute;visibility:visible;mso-wrap-style:square" from="25336,13716" to="25336,33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">
                  <v:stroke endarrow="block"/>
                </v:line>
                <v:line id="Line 3327" o:spid="_x0000_s2646" style="position:absolute;visibility:visible;mso-wrap-style:square" from="25336,37719" to="25336,40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">
                  <v:stroke endarrow="block"/>
                </v:line>
                <v:line id="Line 3328" o:spid="_x0000_s2647" style="position:absolute;flip:x;visibility:visible;mso-wrap-style:square" from="10001,40005" to="25336,40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">
                  <v:stroke endarrow="block"/>
                </v:line>
                <v:shape id="Text Box 3329" o:spid="_x0000_s2648" type="#_x0000_t202" style="position:absolute;left:18669;top:10287;width:600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" filled="f" stroked="f">
                  <v:textbox inset="5.85pt,.7pt,5.85pt,.7pt">
                    <w:txbxContent>
                      <w:p w14:paraId="380126AE" w14:textId="77777777" w:rsidR="00DC0E3B" w:rsidRDefault="00DC0E3B" w:rsidP="00DC0E3B">
                        <w:r>
                          <w:rPr>
                            <w:rFonts w:hint="eastAsia"/>
                          </w:rPr>
                          <w:t>異常</w:t>
                        </w:r>
                      </w:p>
                    </w:txbxContent>
                  </v:textbox>
                </v:shape>
                <v:shape id="Text Box 3330" o:spid="_x0000_s2649" type="#_x0000_t202" style="position:absolute;left:20002;top:24003;width:666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" filled="f" stroked="f">
                  <v:textbox inset="5.85pt,.7pt,5.85pt,.7pt">
                    <w:txbxContent>
                      <w:p w14:paraId="68C37102" w14:textId="77777777" w:rsidR="00DC0E3B" w:rsidRDefault="00DC0E3B" w:rsidP="00DC0E3B">
                        <w:r>
                          <w:rPr>
                            <w:rFonts w:hint="eastAsia"/>
                          </w:rPr>
                          <w:t>異常</w:t>
                        </w:r>
                      </w:p>
                    </w:txbxContent>
                  </v:textbox>
                </v:shape>
                <v:shape id="Text Box 3331" o:spid="_x0000_s2650" type="#_x0000_t202" style="position:absolute;left:11334;top:16002;width:466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" filled="f" stroked="f">
                  <v:textbox inset="5.85pt,.7pt,5.85pt,.7pt">
                    <w:txbxContent>
                      <w:p w14:paraId="40CF4C6C" w14:textId="77777777" w:rsidR="00DC0E3B" w:rsidRDefault="00DC0E3B" w:rsidP="00DC0E3B">
                        <w:r>
                          <w:rPr>
                            <w:rFonts w:hint="eastAsia"/>
                          </w:rPr>
                          <w:t>正常</w:t>
                        </w:r>
                      </w:p>
                    </w:txbxContent>
                  </v:textbox>
                </v:shape>
                <v:shape id="Text Box 3332" o:spid="_x0000_s2651" type="#_x0000_t202" style="position:absolute;left:11334;top:29718;width:466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" filled="f" stroked="f">
                  <v:textbox inset="5.85pt,.7pt,5.85pt,.7pt">
                    <w:txbxContent>
                      <w:p w14:paraId="63D3D277" w14:textId="77777777" w:rsidR="00DC0E3B" w:rsidRDefault="00DC0E3B" w:rsidP="00DC0E3B">
                        <w:r>
                          <w:rPr>
                            <w:rFonts w:hint="eastAsia"/>
                          </w:rPr>
                          <w:t>正常</w:t>
                        </w:r>
                      </w:p>
                    </w:txbxContent>
                  </v:textbox>
                </v:shape>
              </v:group>
            </w:pict>
          </mc:Fallback>
        </mc:AlternateContent>
      </w:r>
      <w:r w:rsidRPr="00AA2053">
        <w:rPr>
          <w:noProof/>
        </w:rPr>
        <mc:AlternateContent>
          <mc:Choice Requires="wpc">
            <w:drawing>
              <wp:anchor distT="0" distB="0" distL="114300" distR="114300" simplePos="0" relativeHeight="251495424" behindDoc="0" locked="0" layoutInCell="1" allowOverlap="1" wp14:anchorId="3DEC5A49" wp14:editId="184B1A96">
                <wp:simplePos x="0" y="0"/>
                <wp:positionH relativeFrom="column">
                  <wp:posOffset>2800350</wp:posOffset>
                </wp:positionH>
                <wp:positionV relativeFrom="paragraph">
                  <wp:posOffset>79375</wp:posOffset>
                </wp:positionV>
                <wp:extent cx="3971925" cy="2400300"/>
                <wp:effectExtent l="0" t="0" r="0" b="0"/>
                <wp:wrapNone/>
                <wp:docPr id="713" name="キャンバス 328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3428" name="Line 3290"/>
                        <wps:cNvCnPr>
                          <a:cxnSpLocks noChangeShapeType="1"/>
                        </wps:cNvCnPr>
                        <wps:spPr bwMode="auto">
                          <a:xfrm>
                            <a:off x="991235" y="419100"/>
                            <a:ext cx="2075815" cy="332740"/>
                          </a:xfrm>
                          <a:prstGeom prst="line">
                            <a:avLst/>
                          </a:prstGeom>
                          <a:noFill/>
                          <a:ln w="9525">
                            <a:solidFill>
                              <a:srgbClr val="000000"/>
                            </a:solidFill>
                            <a:round/>
                            <a:headEnd/>
                            <a:tailEnd type="triangle" w="med" len="med"/>
                          </a:ln>
                        </wps:spPr>
                        <wps:bodyPr/>
                      </wps:wsp>
                      <wps:wsp>
                        <wps:cNvPr id="3429" name="Line 3291"/>
                        <wps:cNvCnPr>
                          <a:cxnSpLocks noChangeShapeType="1"/>
                        </wps:cNvCnPr>
                        <wps:spPr bwMode="auto">
                          <a:xfrm flipH="1">
                            <a:off x="1000125" y="1096010"/>
                            <a:ext cx="2066925" cy="332740"/>
                          </a:xfrm>
                          <a:prstGeom prst="line">
                            <a:avLst/>
                          </a:prstGeom>
                          <a:noFill/>
                          <a:ln w="9525">
                            <a:solidFill>
                              <a:srgbClr val="000000"/>
                            </a:solidFill>
                            <a:round/>
                            <a:headEnd/>
                            <a:tailEnd type="triangle" w="med" len="med"/>
                          </a:ln>
                        </wps:spPr>
                        <wps:bodyPr/>
                      </wps:wsp>
                      <wps:wsp>
                        <wps:cNvPr id="3430" name="Line 3292"/>
                        <wps:cNvCnPr>
                          <a:cxnSpLocks noChangeShapeType="1"/>
                        </wps:cNvCnPr>
                        <wps:spPr bwMode="auto">
                          <a:xfrm>
                            <a:off x="1000125" y="1600200"/>
                            <a:ext cx="2028825" cy="353060"/>
                          </a:xfrm>
                          <a:prstGeom prst="line">
                            <a:avLst/>
                          </a:prstGeom>
                          <a:noFill/>
                          <a:ln w="9525">
                            <a:solidFill>
                              <a:srgbClr val="000000"/>
                            </a:solidFill>
                            <a:round/>
                            <a:headEnd/>
                            <a:tailEnd type="triangle" w="med" len="med"/>
                          </a:ln>
                        </wps:spPr>
                        <wps:bodyPr/>
                      </wps:wsp>
                      <wps:wsp>
                        <wps:cNvPr id="3431" name="Text Box 3293"/>
                        <wps:cNvSpPr txBox="1">
                          <a:spLocks noChangeArrowheads="1"/>
                        </wps:cNvSpPr>
                        <wps:spPr bwMode="auto">
                          <a:xfrm>
                            <a:off x="200025" y="228600"/>
                            <a:ext cx="1400175" cy="524510"/>
                          </a:xfrm>
                          <a:prstGeom prst="rect">
                            <a:avLst/>
                          </a:prstGeom>
                          <a:noFill/>
                          <a:ln>
                            <a:noFill/>
                          </a:ln>
                        </wps:spPr>
                        <wps:txbx>
                          <w:txbxContent>
                            <w:p w14:paraId="748EB8F3" w14:textId="77777777" w:rsidR="00DC0E3B" w:rsidRDefault="00DC0E3B" w:rsidP="00DC0E3B">
                              <w:pPr>
                                <w:rPr>
                                  <w:sz w:val="18"/>
                                  <w:szCs w:val="18"/>
                                </w:rPr>
                              </w:pPr>
                              <w:r w:rsidRPr="007F72CC">
                                <w:rPr>
                                  <w:rFonts w:ascii="Times New Roman" w:hAnsi="Times New Roman"/>
                                  <w:sz w:val="18"/>
                                  <w:szCs w:val="18"/>
                                </w:rPr>
                                <w:t>Polling</w:t>
                              </w:r>
                              <w:r w:rsidRPr="00C21B71">
                                <w:rPr>
                                  <w:rFonts w:ascii="Times New Roman" w:hAnsi="Times New Roman" w:hint="eastAsia"/>
                                  <w:sz w:val="18"/>
                                  <w:szCs w:val="18"/>
                                </w:rPr>
                                <w:t>時間</w:t>
                              </w:r>
                              <w:r w:rsidRPr="00C21B71">
                                <w:rPr>
                                  <w:rFonts w:hint="eastAsia"/>
                                  <w:sz w:val="18"/>
                                  <w:szCs w:val="18"/>
                                </w:rPr>
                                <w:t>変更</w:t>
                              </w:r>
                            </w:p>
                            <w:p w14:paraId="225A39CA" w14:textId="77777777" w:rsidR="00DC0E3B" w:rsidRPr="000F66E0" w:rsidRDefault="00DC0E3B" w:rsidP="00DC0E3B">
                              <w:pPr>
                                <w:rPr>
                                  <w:sz w:val="18"/>
                                  <w:szCs w:val="18"/>
                                </w:rPr>
                              </w:pPr>
                              <w:r w:rsidRPr="000F66E0">
                                <w:rPr>
                                  <w:rFonts w:hint="eastAsia"/>
                                  <w:sz w:val="18"/>
                                  <w:szCs w:val="18"/>
                                </w:rPr>
                                <w:t>設定変更</w:t>
                              </w:r>
                              <w:r w:rsidRPr="000F66E0">
                                <w:rPr>
                                  <w:rFonts w:ascii="Times New Roman" w:hAnsi="Times New Roman" w:hint="eastAsia"/>
                                  <w:sz w:val="18"/>
                                  <w:szCs w:val="18"/>
                                </w:rPr>
                                <w:t>要求</w:t>
                              </w:r>
                            </w:p>
                          </w:txbxContent>
                        </wps:txbx>
                        <wps:bodyPr rot="0" vert="horz" wrap="square" lIns="91440" tIns="45720" rIns="91440" bIns="45720" anchor="t" anchorCtr="0" upright="1">
                          <a:noAutofit/>
                        </wps:bodyPr>
                      </wps:wsp>
                      <wps:wsp>
                        <wps:cNvPr id="3432" name="Text Box 3294"/>
                        <wps:cNvSpPr txBox="1">
                          <a:spLocks noChangeArrowheads="1"/>
                        </wps:cNvSpPr>
                        <wps:spPr bwMode="auto">
                          <a:xfrm>
                            <a:off x="200025" y="1600200"/>
                            <a:ext cx="827405" cy="419735"/>
                          </a:xfrm>
                          <a:prstGeom prst="rect">
                            <a:avLst/>
                          </a:prstGeom>
                          <a:solidFill>
                            <a:srgbClr val="FFFFFF"/>
                          </a:solidFill>
                          <a:ln>
                            <a:noFill/>
                          </a:ln>
                        </wps:spPr>
                        <wps:txbx>
                          <w:txbxContent>
                            <w:p w14:paraId="7AA77300" w14:textId="77777777" w:rsidR="00DC0E3B" w:rsidRPr="008A52DC" w:rsidRDefault="00DC0E3B" w:rsidP="00DC0E3B">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送信</w:t>
                              </w:r>
                            </w:p>
                          </w:txbxContent>
                        </wps:txbx>
                        <wps:bodyPr rot="0" vert="horz" wrap="square" lIns="91440" tIns="45720" rIns="91440" bIns="45720" anchor="t" anchorCtr="0" upright="1">
                          <a:noAutofit/>
                        </wps:bodyPr>
                      </wps:wsp>
                      <wps:wsp>
                        <wps:cNvPr id="3433" name="Text Box 3295"/>
                        <wps:cNvSpPr txBox="1">
                          <a:spLocks noChangeArrowheads="1"/>
                        </wps:cNvSpPr>
                        <wps:spPr bwMode="auto">
                          <a:xfrm>
                            <a:off x="3067050" y="1828800"/>
                            <a:ext cx="800100" cy="218440"/>
                          </a:xfrm>
                          <a:prstGeom prst="rect">
                            <a:avLst/>
                          </a:prstGeom>
                          <a:noFill/>
                          <a:ln>
                            <a:noFill/>
                          </a:ln>
                        </wps:spPr>
                        <wps:txbx>
                          <w:txbxContent>
                            <w:p w14:paraId="14148B56" w14:textId="77777777" w:rsidR="00DC0E3B" w:rsidRPr="008A52DC" w:rsidRDefault="00DC0E3B" w:rsidP="00DC0E3B">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3434" name="Text Box 3296"/>
                        <wps:cNvSpPr txBox="1">
                          <a:spLocks noChangeArrowheads="1"/>
                        </wps:cNvSpPr>
                        <wps:spPr bwMode="auto">
                          <a:xfrm>
                            <a:off x="3105150" y="581025"/>
                            <a:ext cx="628650" cy="333375"/>
                          </a:xfrm>
                          <a:prstGeom prst="rect">
                            <a:avLst/>
                          </a:prstGeom>
                          <a:noFill/>
                          <a:ln>
                            <a:noFill/>
                          </a:ln>
                        </wps:spPr>
                        <wps:txbx>
                          <w:txbxContent>
                            <w:p w14:paraId="626CB18B" w14:textId="77777777" w:rsidR="00DC0E3B" w:rsidRPr="008A52DC" w:rsidRDefault="00DC0E3B" w:rsidP="00DC0E3B">
                              <w:pPr>
                                <w:rPr>
                                  <w:sz w:val="20"/>
                                  <w:szCs w:val="20"/>
                                </w:rPr>
                              </w:pP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3435" name="Text Box 3297"/>
                        <wps:cNvSpPr txBox="1">
                          <a:spLocks noChangeArrowheads="1"/>
                        </wps:cNvSpPr>
                        <wps:spPr bwMode="auto">
                          <a:xfrm>
                            <a:off x="400050" y="1257300"/>
                            <a:ext cx="447675" cy="293370"/>
                          </a:xfrm>
                          <a:prstGeom prst="rect">
                            <a:avLst/>
                          </a:prstGeom>
                          <a:solidFill>
                            <a:srgbClr val="FFFFFF"/>
                          </a:solidFill>
                          <a:ln>
                            <a:noFill/>
                          </a:ln>
                        </wps:spPr>
                        <wps:txbx>
                          <w:txbxContent>
                            <w:p w14:paraId="0B112536" w14:textId="77777777" w:rsidR="00DC0E3B" w:rsidRPr="008A52DC" w:rsidRDefault="00DC0E3B" w:rsidP="00DC0E3B">
                              <w:pPr>
                                <w:rPr>
                                  <w:sz w:val="20"/>
                                  <w:szCs w:val="20"/>
                                </w:rPr>
                              </w:pP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3436" name="Line 3298"/>
                        <wps:cNvCnPr>
                          <a:cxnSpLocks noChangeShapeType="1"/>
                        </wps:cNvCnPr>
                        <wps:spPr bwMode="auto">
                          <a:xfrm>
                            <a:off x="3067050" y="342900"/>
                            <a:ext cx="635" cy="1999615"/>
                          </a:xfrm>
                          <a:prstGeom prst="line">
                            <a:avLst/>
                          </a:prstGeom>
                          <a:noFill/>
                          <a:ln w="9525">
                            <a:solidFill>
                              <a:srgbClr val="000000"/>
                            </a:solidFill>
                            <a:round/>
                            <a:headEnd/>
                            <a:tailEnd/>
                          </a:ln>
                        </wps:spPr>
                        <wps:bodyPr/>
                      </wps:wsp>
                      <wps:wsp>
                        <wps:cNvPr id="3437" name="Line 3299"/>
                        <wps:cNvCnPr>
                          <a:cxnSpLocks noChangeShapeType="1"/>
                        </wps:cNvCnPr>
                        <wps:spPr bwMode="auto">
                          <a:xfrm>
                            <a:off x="1000125" y="228600"/>
                            <a:ext cx="635" cy="1999615"/>
                          </a:xfrm>
                          <a:prstGeom prst="line">
                            <a:avLst/>
                          </a:prstGeom>
                          <a:noFill/>
                          <a:ln w="9525">
                            <a:solidFill>
                              <a:srgbClr val="000000"/>
                            </a:solidFill>
                            <a:round/>
                            <a:headEnd/>
                            <a:tailEnd/>
                          </a:ln>
                        </wps:spPr>
                        <wps:bodyPr/>
                      </wps:wsp>
                      <wps:wsp>
                        <wps:cNvPr id="3438" name="Text Box 3300"/>
                        <wps:cNvSpPr txBox="1">
                          <a:spLocks noChangeArrowheads="1"/>
                        </wps:cNvSpPr>
                        <wps:spPr bwMode="auto">
                          <a:xfrm>
                            <a:off x="3000375" y="1096010"/>
                            <a:ext cx="971550" cy="571500"/>
                          </a:xfrm>
                          <a:prstGeom prst="rect">
                            <a:avLst/>
                          </a:prstGeom>
                          <a:noFill/>
                          <a:ln>
                            <a:noFill/>
                          </a:ln>
                          <a:effectLst/>
                        </wps:spPr>
                        <wps:txbx>
                          <w:txbxContent>
                            <w:p w14:paraId="7BE33240" w14:textId="77777777" w:rsidR="00DC0E3B" w:rsidRDefault="00DC0E3B" w:rsidP="00DC0E3B">
                              <w:pPr>
                                <w:rPr>
                                  <w:sz w:val="20"/>
                                  <w:szCs w:val="20"/>
                                </w:rPr>
                              </w:pPr>
                              <w:r w:rsidRPr="008A52DC">
                                <w:rPr>
                                  <w:rFonts w:hint="eastAsia"/>
                                  <w:sz w:val="20"/>
                                  <w:szCs w:val="20"/>
                                </w:rPr>
                                <w:t>応答</w:t>
                              </w:r>
                              <w:r>
                                <w:rPr>
                                  <w:rFonts w:hint="eastAsia"/>
                                  <w:sz w:val="20"/>
                                  <w:szCs w:val="20"/>
                                </w:rPr>
                                <w:t>電文送信</w:t>
                              </w:r>
                            </w:p>
                            <w:p w14:paraId="560BB038" w14:textId="77777777" w:rsidR="00DC0E3B" w:rsidRPr="008A52DC" w:rsidRDefault="00DC0E3B" w:rsidP="00DC0E3B">
                              <w:pPr>
                                <w:rPr>
                                  <w:sz w:val="20"/>
                                  <w:szCs w:val="20"/>
                                </w:rPr>
                              </w:pPr>
                              <w:r>
                                <w:rPr>
                                  <w:rFonts w:hint="eastAsia"/>
                                  <w:sz w:val="20"/>
                                  <w:szCs w:val="20"/>
                                </w:rPr>
                                <w:t>正常</w:t>
                              </w:r>
                              <w:r>
                                <w:rPr>
                                  <w:rFonts w:hint="eastAsia"/>
                                  <w:sz w:val="20"/>
                                  <w:szCs w:val="20"/>
                                </w:rPr>
                                <w:t>or</w:t>
                              </w:r>
                              <w:r>
                                <w:rPr>
                                  <w:rFonts w:hint="eastAsia"/>
                                  <w:sz w:val="20"/>
                                  <w:szCs w:val="20"/>
                                </w:rPr>
                                <w:t>異常</w:t>
                              </w:r>
                            </w:p>
                          </w:txbxContent>
                        </wps:txbx>
                        <wps:bodyPr rot="0" vert="horz" wrap="square" lIns="74295" tIns="8890" rIns="74295" bIns="8890" anchor="t" anchorCtr="0" upright="1">
                          <a:noAutofit/>
                        </wps:bodyPr>
                      </wps:wsp>
                      <wps:wsp>
                        <wps:cNvPr id="3439" name="Text Box 3301"/>
                        <wps:cNvSpPr txBox="1">
                          <a:spLocks noChangeArrowheads="1"/>
                        </wps:cNvSpPr>
                        <wps:spPr bwMode="auto">
                          <a:xfrm>
                            <a:off x="3000375" y="867410"/>
                            <a:ext cx="866775" cy="228600"/>
                          </a:xfrm>
                          <a:prstGeom prst="rect">
                            <a:avLst/>
                          </a:prstGeom>
                          <a:noFill/>
                          <a:ln>
                            <a:noFill/>
                          </a:ln>
                          <a:effectLst/>
                        </wps:spPr>
                        <wps:txbx>
                          <w:txbxContent>
                            <w:p w14:paraId="192DD1F9" w14:textId="77777777" w:rsidR="00DC0E3B" w:rsidRPr="000F66E0" w:rsidRDefault="00DC0E3B" w:rsidP="00DC0E3B">
                              <w:pPr>
                                <w:rPr>
                                  <w:sz w:val="18"/>
                                  <w:szCs w:val="18"/>
                                </w:rPr>
                              </w:pPr>
                              <w:r>
                                <w:rPr>
                                  <w:rFonts w:hint="eastAsia"/>
                                  <w:sz w:val="18"/>
                                  <w:szCs w:val="18"/>
                                </w:rPr>
                                <w:t>(</w:t>
                              </w:r>
                              <w:r w:rsidRPr="000F66E0">
                                <w:rPr>
                                  <w:rFonts w:hint="eastAsia"/>
                                  <w:sz w:val="18"/>
                                  <w:szCs w:val="18"/>
                                </w:rPr>
                                <w:t>設定変更</w:t>
                              </w:r>
                              <w:r>
                                <w:rPr>
                                  <w:rFonts w:hint="eastAsia"/>
                                  <w:sz w:val="18"/>
                                  <w:szCs w:val="18"/>
                                </w:rPr>
                                <w:t>後）</w:t>
                              </w:r>
                            </w:p>
                          </w:txbxContent>
                        </wps:txbx>
                        <wps:bodyPr rot="0" vert="horz" wrap="square" lIns="74295" tIns="8890" rIns="74295" bIns="889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3DEC5A49" id="キャンバス 3288" o:spid="_x0000_s2652" editas="canvas" style="position:absolute;left:0;text-align:left;margin-left:220.5pt;margin-top:6.25pt;width:312.75pt;height:189pt;z-index:251495424;mso-position-horizontal-relative:text;mso-position-vertical-relative:text" coordsize="39719,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">
                <v:shape id="_x0000_s2653" type="#_x0000_t75" style="position:absolute;width:39719;height:24003;visibility:visible;mso-wrap-style:square">
                  <v:fill o:detectmouseclick="t"/>
                  <v:path o:connecttype="none"/>
                </v:shape>
                <v:line id="Line 3290" o:spid="_x0000_s2654" style="position:absolute;visibility:visible;mso-wrap-style:square" from="9912,4191" to="30670,75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">
                  <v:stroke endarrow="block"/>
                </v:line>
                <v:line id="Line 3291" o:spid="_x0000_s2655" style="position:absolute;flip:x;visibility:visible;mso-wrap-style:square" from="10001,10960" to="30670,14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">
                  <v:stroke endarrow="block"/>
                </v:line>
                <v:line id="Line 3292" o:spid="_x0000_s2656" style="position:absolute;visibility:visible;mso-wrap-style:square" from="10001,16002" to="30289,19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">
                  <v:stroke endarrow="block"/>
                </v:line>
                <v:shape id="Text Box 3293" o:spid="_x0000_s2657" type="#_x0000_t202" style="position:absolute;left:2000;top:2286;width:14002;height:5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" filled="f" stroked="f">
                  <v:textbox>
                    <w:txbxContent>
                      <w:p w14:paraId="748EB8F3" w14:textId="77777777" w:rsidR="00DC0E3B" w:rsidRDefault="00DC0E3B" w:rsidP="00DC0E3B">
                        <w:pPr>
                          <w:rPr>
                            <w:sz w:val="18"/>
                            <w:szCs w:val="18"/>
                          </w:rPr>
                        </w:pPr>
                        <w:r w:rsidRPr="007F72CC">
                          <w:rPr>
                            <w:rFonts w:ascii="Times New Roman" w:hAnsi="Times New Roman"/>
                            <w:sz w:val="18"/>
                            <w:szCs w:val="18"/>
                          </w:rPr>
                          <w:t>Polling</w:t>
                        </w:r>
                        <w:r w:rsidRPr="00C21B71">
                          <w:rPr>
                            <w:rFonts w:ascii="Times New Roman" w:hAnsi="Times New Roman" w:hint="eastAsia"/>
                            <w:sz w:val="18"/>
                            <w:szCs w:val="18"/>
                          </w:rPr>
                          <w:t>時間</w:t>
                        </w:r>
                        <w:r w:rsidRPr="00C21B71">
                          <w:rPr>
                            <w:rFonts w:hint="eastAsia"/>
                            <w:sz w:val="18"/>
                            <w:szCs w:val="18"/>
                          </w:rPr>
                          <w:t>変更</w:t>
                        </w:r>
                      </w:p>
                      <w:p w14:paraId="225A39CA" w14:textId="77777777" w:rsidR="00DC0E3B" w:rsidRPr="000F66E0" w:rsidRDefault="00DC0E3B" w:rsidP="00DC0E3B">
                        <w:pPr>
                          <w:rPr>
                            <w:sz w:val="18"/>
                            <w:szCs w:val="18"/>
                          </w:rPr>
                        </w:pPr>
                        <w:r w:rsidRPr="000F66E0">
                          <w:rPr>
                            <w:rFonts w:hint="eastAsia"/>
                            <w:sz w:val="18"/>
                            <w:szCs w:val="18"/>
                          </w:rPr>
                          <w:t>設定変更</w:t>
                        </w:r>
                        <w:r w:rsidRPr="000F66E0">
                          <w:rPr>
                            <w:rFonts w:ascii="Times New Roman" w:hAnsi="Times New Roman" w:hint="eastAsia"/>
                            <w:sz w:val="18"/>
                            <w:szCs w:val="18"/>
                          </w:rPr>
                          <w:t>要求</w:t>
                        </w:r>
                      </w:p>
                    </w:txbxContent>
                  </v:textbox>
                </v:shape>
                <v:shape id="Text Box 3294" o:spid="_x0000_s2658" type="#_x0000_t202" style="position:absolute;left:2000;top:16002;width:8274;height:4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" stroked="f">
                  <v:textbox>
                    <w:txbxContent>
                      <w:p w14:paraId="7AA77300" w14:textId="77777777" w:rsidR="00DC0E3B" w:rsidRPr="008A52DC" w:rsidRDefault="00DC0E3B" w:rsidP="00DC0E3B">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送信</w:t>
                        </w:r>
                      </w:p>
                    </w:txbxContent>
                  </v:textbox>
                </v:shape>
                <v:shape id="Text Box 3295" o:spid="_x0000_s2659" type="#_x0000_t202" style="position:absolute;left:30670;top:18288;width:8001;height:2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" filled="f" stroked="f">
                  <v:textbox>
                    <w:txbxContent>
                      <w:p w14:paraId="14148B56" w14:textId="77777777" w:rsidR="00DC0E3B" w:rsidRPr="008A52DC" w:rsidRDefault="00DC0E3B" w:rsidP="00DC0E3B">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受信</w:t>
                        </w:r>
                      </w:p>
                    </w:txbxContent>
                  </v:textbox>
                </v:shape>
                <v:shape id="Text Box 3296" o:spid="_x0000_s2660" type="#_x0000_t202" style="position:absolute;left:31051;top:5810;width:6287;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" filled="f" stroked="f">
                  <v:textbox>
                    <w:txbxContent>
                      <w:p w14:paraId="626CB18B" w14:textId="77777777" w:rsidR="00DC0E3B" w:rsidRPr="008A52DC" w:rsidRDefault="00DC0E3B" w:rsidP="00DC0E3B">
                        <w:pPr>
                          <w:rPr>
                            <w:sz w:val="20"/>
                            <w:szCs w:val="20"/>
                          </w:rPr>
                        </w:pPr>
                        <w:r w:rsidRPr="008A52DC">
                          <w:rPr>
                            <w:rFonts w:ascii="Times New Roman" w:hAnsi="Times New Roman" w:hint="eastAsia"/>
                            <w:sz w:val="20"/>
                            <w:szCs w:val="20"/>
                          </w:rPr>
                          <w:t>受信</w:t>
                        </w:r>
                      </w:p>
                    </w:txbxContent>
                  </v:textbox>
                </v:shape>
                <v:shape id="Text Box 3297" o:spid="_x0000_s2661" type="#_x0000_t202" style="position:absolute;left:4000;top:12573;width:4477;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" stroked="f">
                  <v:textbox>
                    <w:txbxContent>
                      <w:p w14:paraId="0B112536" w14:textId="77777777" w:rsidR="00DC0E3B" w:rsidRPr="008A52DC" w:rsidRDefault="00DC0E3B" w:rsidP="00DC0E3B">
                        <w:pPr>
                          <w:rPr>
                            <w:sz w:val="20"/>
                            <w:szCs w:val="20"/>
                          </w:rPr>
                        </w:pPr>
                        <w:r w:rsidRPr="008A52DC">
                          <w:rPr>
                            <w:rFonts w:ascii="Times New Roman" w:hAnsi="Times New Roman" w:hint="eastAsia"/>
                            <w:sz w:val="20"/>
                            <w:szCs w:val="20"/>
                          </w:rPr>
                          <w:t>受信</w:t>
                        </w:r>
                      </w:p>
                    </w:txbxContent>
                  </v:textbox>
                </v:shape>
                <v:line id="Line 3298" o:spid="_x0000_s2662" style="position:absolute;visibility:visible;mso-wrap-style:square" from="30670,3429" to="30676,23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"/>
                <v:line id="Line 3299" o:spid="_x0000_s2663" style="position:absolute;visibility:visible;mso-wrap-style:square" from="10001,2286" to="10007,22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"/>
                <v:shape id="Text Box 3300" o:spid="_x0000_s2664" type="#_x0000_t202" style="position:absolute;left:30003;top:10960;width:9716;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" filled="f" stroked="f">
                  <v:textbox inset="5.85pt,.7pt,5.85pt,.7pt">
                    <w:txbxContent>
                      <w:p w14:paraId="7BE33240" w14:textId="77777777" w:rsidR="00DC0E3B" w:rsidRDefault="00DC0E3B" w:rsidP="00DC0E3B">
                        <w:pPr>
                          <w:rPr>
                            <w:sz w:val="20"/>
                            <w:szCs w:val="20"/>
                          </w:rPr>
                        </w:pPr>
                        <w:r w:rsidRPr="008A52DC">
                          <w:rPr>
                            <w:rFonts w:hint="eastAsia"/>
                            <w:sz w:val="20"/>
                            <w:szCs w:val="20"/>
                          </w:rPr>
                          <w:t>応答</w:t>
                        </w:r>
                        <w:r>
                          <w:rPr>
                            <w:rFonts w:hint="eastAsia"/>
                            <w:sz w:val="20"/>
                            <w:szCs w:val="20"/>
                          </w:rPr>
                          <w:t>電文送信</w:t>
                        </w:r>
                      </w:p>
                      <w:p w14:paraId="560BB038" w14:textId="77777777" w:rsidR="00DC0E3B" w:rsidRPr="008A52DC" w:rsidRDefault="00DC0E3B" w:rsidP="00DC0E3B">
                        <w:pPr>
                          <w:rPr>
                            <w:sz w:val="20"/>
                            <w:szCs w:val="20"/>
                          </w:rPr>
                        </w:pPr>
                        <w:r>
                          <w:rPr>
                            <w:rFonts w:hint="eastAsia"/>
                            <w:sz w:val="20"/>
                            <w:szCs w:val="20"/>
                          </w:rPr>
                          <w:t>正常</w:t>
                        </w:r>
                        <w:r>
                          <w:rPr>
                            <w:rFonts w:hint="eastAsia"/>
                            <w:sz w:val="20"/>
                            <w:szCs w:val="20"/>
                          </w:rPr>
                          <w:t>or</w:t>
                        </w:r>
                        <w:r>
                          <w:rPr>
                            <w:rFonts w:hint="eastAsia"/>
                            <w:sz w:val="20"/>
                            <w:szCs w:val="20"/>
                          </w:rPr>
                          <w:t>異常</w:t>
                        </w:r>
                      </w:p>
                    </w:txbxContent>
                  </v:textbox>
                </v:shape>
                <v:shape id="Text Box 3301" o:spid="_x0000_s2665" type="#_x0000_t202" style="position:absolute;left:30003;top:8674;width:866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" filled="f" stroked="f">
                  <v:textbox inset="5.85pt,.7pt,5.85pt,.7pt">
                    <w:txbxContent>
                      <w:p w14:paraId="192DD1F9" w14:textId="77777777" w:rsidR="00DC0E3B" w:rsidRPr="000F66E0" w:rsidRDefault="00DC0E3B" w:rsidP="00DC0E3B">
                        <w:pPr>
                          <w:rPr>
                            <w:sz w:val="18"/>
                            <w:szCs w:val="18"/>
                          </w:rPr>
                        </w:pPr>
                        <w:r>
                          <w:rPr>
                            <w:rFonts w:hint="eastAsia"/>
                            <w:sz w:val="18"/>
                            <w:szCs w:val="18"/>
                          </w:rPr>
                          <w:t>(</w:t>
                        </w:r>
                        <w:r w:rsidRPr="000F66E0">
                          <w:rPr>
                            <w:rFonts w:hint="eastAsia"/>
                            <w:sz w:val="18"/>
                            <w:szCs w:val="18"/>
                          </w:rPr>
                          <w:t>設定変更</w:t>
                        </w:r>
                        <w:r>
                          <w:rPr>
                            <w:rFonts w:hint="eastAsia"/>
                            <w:sz w:val="18"/>
                            <w:szCs w:val="18"/>
                          </w:rPr>
                          <w:t>後）</w:t>
                        </w:r>
                      </w:p>
                    </w:txbxContent>
                  </v:textbox>
                </v:shape>
              </v:group>
            </w:pict>
          </mc:Fallback>
        </mc:AlternateContent>
      </w:r>
    </w:p>
    <w:p w14:paraId="7762349B" w14:textId="77777777" w:rsidR="00DC0E3B" w:rsidRPr="00AA2053" w:rsidRDefault="00DC0E3B" w:rsidP="00DC0E3B">
      <w:pPr>
        <w:ind w:left="420"/>
      </w:pPr>
    </w:p>
    <w:p w14:paraId="0D891287" w14:textId="77777777" w:rsidR="00DC0E3B" w:rsidRPr="00AA2053" w:rsidRDefault="00DC0E3B" w:rsidP="00DC0E3B">
      <w:pPr>
        <w:ind w:left="420"/>
      </w:pPr>
    </w:p>
    <w:p w14:paraId="5E986E07" w14:textId="77777777" w:rsidR="00DC0E3B" w:rsidRPr="00AA2053" w:rsidRDefault="00DC0E3B" w:rsidP="00DC0E3B">
      <w:pPr>
        <w:ind w:left="420"/>
      </w:pPr>
    </w:p>
    <w:p w14:paraId="18C1EA19" w14:textId="77777777" w:rsidR="00DC0E3B" w:rsidRPr="00AA2053" w:rsidRDefault="00DC0E3B" w:rsidP="00DC0E3B">
      <w:pPr>
        <w:ind w:left="420"/>
      </w:pPr>
    </w:p>
    <w:p w14:paraId="623E759B" w14:textId="77777777" w:rsidR="00DC0E3B" w:rsidRPr="00AA2053" w:rsidRDefault="00DC0E3B" w:rsidP="00DC0E3B">
      <w:pPr>
        <w:ind w:left="420"/>
      </w:pPr>
    </w:p>
    <w:p w14:paraId="1132A1D0" w14:textId="77777777" w:rsidR="00DC0E3B" w:rsidRPr="00AA2053" w:rsidRDefault="00DC0E3B" w:rsidP="00DC0E3B">
      <w:pPr>
        <w:ind w:left="420"/>
      </w:pPr>
    </w:p>
    <w:p w14:paraId="5E766E9E" w14:textId="77777777" w:rsidR="00DC0E3B" w:rsidRPr="00AA2053" w:rsidRDefault="00DC0E3B" w:rsidP="00DC0E3B">
      <w:pPr>
        <w:ind w:left="420"/>
      </w:pPr>
    </w:p>
    <w:p w14:paraId="007E9D3C" w14:textId="77777777" w:rsidR="00DC0E3B" w:rsidRPr="00AA2053" w:rsidRDefault="00DC0E3B" w:rsidP="00DC0E3B">
      <w:pPr>
        <w:ind w:left="420"/>
      </w:pPr>
    </w:p>
    <w:p w14:paraId="1462C79D" w14:textId="77777777" w:rsidR="00DC0E3B" w:rsidRPr="00AA2053" w:rsidRDefault="00DC0E3B" w:rsidP="00DC0E3B">
      <w:pPr>
        <w:ind w:left="420"/>
      </w:pPr>
    </w:p>
    <w:p w14:paraId="2C908A16" w14:textId="77777777" w:rsidR="00DC0E3B" w:rsidRPr="00AA2053" w:rsidRDefault="00DC0E3B" w:rsidP="00DC0E3B">
      <w:pPr>
        <w:ind w:left="420"/>
      </w:pPr>
    </w:p>
    <w:p w14:paraId="400E27E0" w14:textId="77777777" w:rsidR="00DC0E3B" w:rsidRPr="00AA2053" w:rsidRDefault="00DC0E3B" w:rsidP="00DC0E3B">
      <w:pPr>
        <w:ind w:left="420"/>
      </w:pPr>
    </w:p>
    <w:p w14:paraId="7A1C8F34" w14:textId="77777777" w:rsidR="00DC0E3B" w:rsidRPr="00AA2053" w:rsidRDefault="00DC0E3B" w:rsidP="00DC0E3B">
      <w:pPr>
        <w:ind w:left="420"/>
      </w:pPr>
    </w:p>
    <w:p w14:paraId="34AEC9B5" w14:textId="77777777" w:rsidR="00DC0E3B" w:rsidRPr="00AA2053" w:rsidRDefault="00DC0E3B" w:rsidP="00DC0E3B">
      <w:pPr>
        <w:ind w:left="420"/>
      </w:pPr>
    </w:p>
    <w:p w14:paraId="307CFC7F" w14:textId="77777777" w:rsidR="00DC0E3B" w:rsidRPr="00AA2053" w:rsidRDefault="00DC0E3B" w:rsidP="00DC0E3B">
      <w:pPr>
        <w:ind w:left="420"/>
      </w:pPr>
    </w:p>
    <w:p w14:paraId="45EF6283" w14:textId="77777777" w:rsidR="00DC0E3B" w:rsidRPr="00AA2053" w:rsidRDefault="00DC0E3B" w:rsidP="00DC0E3B">
      <w:pPr>
        <w:ind w:left="420"/>
      </w:pPr>
    </w:p>
    <w:p w14:paraId="0BA31548" w14:textId="77777777" w:rsidR="00DC0E3B" w:rsidRPr="00AA2053" w:rsidRDefault="00DC0E3B" w:rsidP="00DC0E3B">
      <w:pPr>
        <w:ind w:left="420"/>
      </w:pPr>
    </w:p>
    <w:p w14:paraId="0A742EE5" w14:textId="77777777" w:rsidR="00DC0E3B" w:rsidRPr="00AA2053" w:rsidRDefault="00DC0E3B" w:rsidP="00DC0E3B">
      <w:pPr>
        <w:ind w:left="420"/>
      </w:pPr>
    </w:p>
    <w:p w14:paraId="2637C276" w14:textId="77777777" w:rsidR="00DC0E3B" w:rsidRPr="00AA2053" w:rsidRDefault="00DC0E3B" w:rsidP="00DC0E3B">
      <w:pPr>
        <w:ind w:left="420"/>
      </w:pPr>
    </w:p>
    <w:p w14:paraId="442BF658" w14:textId="77777777" w:rsidR="00DC0E3B" w:rsidRPr="00AA2053" w:rsidRDefault="00DC0E3B" w:rsidP="00DC0E3B">
      <w:pPr>
        <w:ind w:left="420"/>
      </w:pPr>
    </w:p>
    <w:p w14:paraId="659660C3" w14:textId="77777777" w:rsidR="00DC0E3B" w:rsidRPr="00AA2053" w:rsidRDefault="00DC0E3B" w:rsidP="00DC0E3B">
      <w:pPr>
        <w:ind w:left="420"/>
      </w:pPr>
    </w:p>
    <w:p w14:paraId="550B0E07" w14:textId="77777777" w:rsidR="00DC0E3B" w:rsidRPr="00AA2053" w:rsidRDefault="00DC0E3B" w:rsidP="00DC0E3B">
      <w:pPr>
        <w:ind w:left="420"/>
      </w:pPr>
    </w:p>
    <w:p w14:paraId="2425FFAE" w14:textId="77777777" w:rsidR="00DC0E3B" w:rsidRPr="00AA2053" w:rsidRDefault="00DC0E3B" w:rsidP="00DC0E3B">
      <w:pPr>
        <w:ind w:left="420"/>
      </w:pPr>
    </w:p>
    <w:p w14:paraId="60CE8795" w14:textId="77777777" w:rsidR="00DC0E3B" w:rsidRPr="00AA2053" w:rsidRDefault="00DC0E3B" w:rsidP="00DC0E3B">
      <w:pPr>
        <w:ind w:left="420"/>
      </w:pPr>
    </w:p>
    <w:p w14:paraId="6E344301" w14:textId="77777777" w:rsidR="00DC0E3B" w:rsidRPr="00AA2053" w:rsidRDefault="00DC0E3B" w:rsidP="00DC0E3B">
      <w:pPr>
        <w:ind w:left="420"/>
      </w:pPr>
    </w:p>
    <w:p w14:paraId="65FB826F" w14:textId="77777777" w:rsidR="00DC0E3B" w:rsidRPr="00AA2053" w:rsidRDefault="00DC0E3B" w:rsidP="00DC0E3B">
      <w:pPr>
        <w:ind w:left="420"/>
      </w:pPr>
    </w:p>
    <w:p w14:paraId="7CC7CCF0" w14:textId="77777777" w:rsidR="00DC0E3B" w:rsidRPr="00AA2053" w:rsidRDefault="00DC0E3B" w:rsidP="00DC0E3B">
      <w:pPr>
        <w:ind w:left="420"/>
      </w:pPr>
    </w:p>
    <w:p w14:paraId="180E139E" w14:textId="77777777" w:rsidR="00DC0E3B" w:rsidRPr="00AA2053" w:rsidRDefault="00DC0E3B" w:rsidP="00DC0E3B">
      <w:pPr>
        <w:ind w:left="420"/>
      </w:pPr>
    </w:p>
    <w:p w14:paraId="6F1354C2" w14:textId="77777777" w:rsidR="00DC0E3B" w:rsidRPr="00AA2053" w:rsidRDefault="00DC0E3B" w:rsidP="00DC0E3B">
      <w:pPr>
        <w:ind w:left="420"/>
      </w:pPr>
    </w:p>
    <w:p w14:paraId="53A797CD" w14:textId="77777777" w:rsidR="00DC0E3B" w:rsidRPr="00AA2053" w:rsidRDefault="00DC0E3B" w:rsidP="00DC0E3B">
      <w:pPr>
        <w:ind w:left="420"/>
      </w:pPr>
    </w:p>
    <w:p w14:paraId="5F778117" w14:textId="77777777" w:rsidR="00DC0E3B" w:rsidRPr="00AA2053" w:rsidRDefault="00DC0E3B" w:rsidP="00DC0E3B">
      <w:pPr>
        <w:ind w:left="420"/>
      </w:pPr>
    </w:p>
    <w:p w14:paraId="06A04599" w14:textId="33741612" w:rsidR="00DC0E3B" w:rsidRPr="00AA2053" w:rsidRDefault="00DC0E3B" w:rsidP="00DC0E3B">
      <w:pPr>
        <w:ind w:left="420"/>
      </w:pPr>
      <w:r w:rsidRPr="00AA2053">
        <w:br w:type="page"/>
      </w:r>
      <w:r w:rsidR="00CA67D5" w:rsidRPr="00AA2053">
        <w:rPr>
          <w:rFonts w:hint="eastAsia"/>
        </w:rPr>
        <w:lastRenderedPageBreak/>
        <w:t>15</w:t>
      </w:r>
      <w:r w:rsidRPr="00AA2053">
        <w:rPr>
          <w:rFonts w:hint="eastAsia"/>
        </w:rPr>
        <w:t>.15.3</w:t>
      </w:r>
      <w:r w:rsidRPr="00AA2053">
        <w:rPr>
          <w:rFonts w:hint="eastAsia"/>
        </w:rPr>
        <w:t xml:space="preserve">　</w:t>
      </w:r>
      <w:r w:rsidRPr="00AA2053">
        <w:rPr>
          <w:rFonts w:hint="eastAsia"/>
        </w:rPr>
        <w:t>polling</w:t>
      </w:r>
      <w:r w:rsidRPr="00AA2053">
        <w:rPr>
          <w:rFonts w:ascii="Times New Roman" w:hAnsi="Times New Roman" w:hint="eastAsia"/>
          <w:szCs w:val="21"/>
        </w:rPr>
        <w:t>時間</w:t>
      </w:r>
      <w:r w:rsidRPr="00AA2053">
        <w:rPr>
          <w:rFonts w:hint="eastAsia"/>
        </w:rPr>
        <w:t>変更</w:t>
      </w:r>
      <w:r w:rsidRPr="00AA2053">
        <w:rPr>
          <w:rFonts w:hint="eastAsia"/>
        </w:rPr>
        <w:t xml:space="preserve"> </w:t>
      </w:r>
      <w:r w:rsidRPr="00AA2053">
        <w:rPr>
          <w:rFonts w:hint="eastAsia"/>
        </w:rPr>
        <w:t>要求</w:t>
      </w:r>
      <w:r w:rsidRPr="00AA2053">
        <w:rPr>
          <w:rFonts w:hint="eastAsia"/>
        </w:rPr>
        <w:t xml:space="preserve"> </w:t>
      </w:r>
      <w:r w:rsidRPr="00AA2053">
        <w:rPr>
          <w:rFonts w:hint="eastAsia"/>
        </w:rPr>
        <w:t>電文フォーマット</w:t>
      </w:r>
    </w:p>
    <w:p w14:paraId="4D9AA3D2" w14:textId="6B423A22" w:rsidR="00DC0E3B" w:rsidRPr="00AA2053" w:rsidRDefault="00DC0E3B" w:rsidP="00F43630">
      <w:pPr>
        <w:ind w:left="420"/>
      </w:pPr>
      <w:r w:rsidRPr="00AA2053">
        <w:rPr>
          <w:rFonts w:hint="eastAsia"/>
        </w:rPr>
        <w:t>Server</w:t>
      </w:r>
      <w:r w:rsidRPr="00AA2053">
        <w:rPr>
          <w:rFonts w:hint="eastAsia"/>
        </w:rPr>
        <w:t>が</w:t>
      </w:r>
      <w:r w:rsidR="008C4D1B">
        <w:rPr>
          <w:rFonts w:hint="eastAsia"/>
        </w:rPr>
        <w:t>TJ3-NRF(</w:t>
      </w:r>
      <w:r w:rsidR="008C4D1B">
        <w:rPr>
          <w:rFonts w:hint="eastAsia"/>
        </w:rPr>
        <w:t>仮</w:t>
      </w:r>
      <w:r w:rsidR="008C4D1B">
        <w:rPr>
          <w:rFonts w:hint="eastAsia"/>
        </w:rPr>
        <w:t>)</w:t>
      </w:r>
      <w:r w:rsidRPr="00AA2053">
        <w:rPr>
          <w:rFonts w:hint="eastAsia"/>
        </w:rPr>
        <w:t>に送信する電文です。</w:t>
      </w:r>
    </w:p>
    <w:p w14:paraId="3D77425A" w14:textId="77777777" w:rsidR="00DC0E3B" w:rsidRPr="00AA2053" w:rsidRDefault="00DC0E3B" w:rsidP="00DC0E3B">
      <w:pPr>
        <w:ind w:left="420"/>
      </w:pPr>
    </w:p>
    <w:p w14:paraId="75AEAB6D" w14:textId="77777777" w:rsidR="00DC0E3B" w:rsidRDefault="00DC0E3B" w:rsidP="008735F6"/>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3340DD" w:rsidRPr="00AA2053" w14:paraId="5F728CA2" w14:textId="77777777" w:rsidTr="00C2155E">
        <w:tc>
          <w:tcPr>
            <w:tcW w:w="1225" w:type="dxa"/>
          </w:tcPr>
          <w:p w14:paraId="45D2D35F" w14:textId="77777777" w:rsidR="003340DD" w:rsidRPr="00AA2053" w:rsidRDefault="003340DD" w:rsidP="00C2155E">
            <w:r w:rsidRPr="00AA2053">
              <w:rPr>
                <w:rFonts w:hint="eastAsia"/>
              </w:rPr>
              <w:t>種類</w:t>
            </w:r>
          </w:p>
        </w:tc>
        <w:tc>
          <w:tcPr>
            <w:tcW w:w="7701" w:type="dxa"/>
          </w:tcPr>
          <w:p w14:paraId="4403C392" w14:textId="77777777" w:rsidR="003340DD" w:rsidRPr="00AA2053" w:rsidRDefault="003340DD" w:rsidP="00C2155E">
            <w:r w:rsidRPr="00AA2053">
              <w:rPr>
                <w:rFonts w:hint="eastAsia"/>
              </w:rPr>
              <w:t>内容</w:t>
            </w:r>
          </w:p>
        </w:tc>
      </w:tr>
      <w:tr w:rsidR="003340DD" w:rsidRPr="00AA2053" w14:paraId="16F6EECE" w14:textId="77777777" w:rsidTr="00C2155E">
        <w:tc>
          <w:tcPr>
            <w:tcW w:w="1225" w:type="dxa"/>
          </w:tcPr>
          <w:p w14:paraId="4889FF76" w14:textId="77777777" w:rsidR="003340DD" w:rsidRPr="00AA2053" w:rsidRDefault="003340DD" w:rsidP="00C2155E">
            <w:r w:rsidRPr="00AA2053">
              <w:rPr>
                <w:rFonts w:hint="eastAsia"/>
              </w:rPr>
              <w:t>TOPIC</w:t>
            </w:r>
          </w:p>
        </w:tc>
        <w:tc>
          <w:tcPr>
            <w:tcW w:w="7701" w:type="dxa"/>
          </w:tcPr>
          <w:p w14:paraId="711A3F2F" w14:textId="77777777" w:rsidR="003340DD" w:rsidRPr="00AA2053" w:rsidRDefault="003340DD" w:rsidP="00C2155E">
            <w:proofErr w:type="spellStart"/>
            <w:r w:rsidRPr="00AA2053">
              <w:t>kyosvr</w:t>
            </w:r>
            <w:proofErr w:type="spellEnd"/>
            <w:r w:rsidRPr="00AA2053">
              <w:t>/&lt;</w:t>
            </w:r>
            <w:proofErr w:type="spellStart"/>
            <w:r w:rsidRPr="00AA2053">
              <w:t>MainID</w:t>
            </w:r>
            <w:proofErr w:type="spellEnd"/>
            <w:r w:rsidRPr="00AA2053">
              <w:t>&gt;</w:t>
            </w:r>
            <w:r w:rsidRPr="004C7599">
              <w:t>/&lt;</w:t>
            </w:r>
            <w:proofErr w:type="spellStart"/>
            <w:r w:rsidRPr="004C7599">
              <w:t>PeriID</w:t>
            </w:r>
            <w:proofErr w:type="spellEnd"/>
            <w:r w:rsidRPr="00AA2053">
              <w:t xml:space="preserve"> /</w:t>
            </w:r>
            <w:proofErr w:type="spellStart"/>
            <w:r w:rsidRPr="00AA2053">
              <w:t>cmd</w:t>
            </w:r>
            <w:proofErr w:type="spellEnd"/>
          </w:p>
        </w:tc>
      </w:tr>
      <w:tr w:rsidR="003340DD" w:rsidRPr="00AA2053" w14:paraId="5F4F6030" w14:textId="77777777" w:rsidTr="00C2155E">
        <w:tc>
          <w:tcPr>
            <w:tcW w:w="1225" w:type="dxa"/>
          </w:tcPr>
          <w:p w14:paraId="1A340AB6" w14:textId="77777777" w:rsidR="003340DD" w:rsidRPr="00AA2053" w:rsidRDefault="003340DD" w:rsidP="00C2155E">
            <w:r w:rsidRPr="00AA2053">
              <w:rPr>
                <w:rFonts w:hint="eastAsia"/>
              </w:rPr>
              <w:t>Payload</w:t>
            </w:r>
          </w:p>
        </w:tc>
        <w:tc>
          <w:tcPr>
            <w:tcW w:w="7701" w:type="dxa"/>
          </w:tcPr>
          <w:p w14:paraId="598BB298" w14:textId="1924DD05" w:rsidR="003340DD" w:rsidRPr="00AA2053" w:rsidRDefault="003340DD" w:rsidP="00C2155E">
            <w:r>
              <w:t>\x02Periid</w:t>
            </w:r>
            <w:r w:rsidRPr="00AA2053">
              <w:t>P</w:t>
            </w:r>
            <w:r>
              <w:rPr>
                <w:rFonts w:hint="eastAsia"/>
              </w:rPr>
              <w:t>P</w:t>
            </w:r>
            <w:r w:rsidRPr="00AA2053">
              <w:t>xx</w:t>
            </w:r>
            <w:r>
              <w:rPr>
                <w:rFonts w:hint="eastAsia"/>
              </w:rPr>
              <w:t>nnmainidyymmddhhmm</w:t>
            </w:r>
            <w:r w:rsidRPr="00AA2053">
              <w:t>\x03</w:t>
            </w:r>
          </w:p>
        </w:tc>
      </w:tr>
    </w:tbl>
    <w:p w14:paraId="242C1B00" w14:textId="77777777" w:rsidR="008735F6" w:rsidRDefault="008735F6" w:rsidP="008735F6"/>
    <w:p w14:paraId="717BBED6" w14:textId="77777777" w:rsidR="008735F6" w:rsidRDefault="008735F6" w:rsidP="008735F6"/>
    <w:p w14:paraId="6195DB51" w14:textId="77777777" w:rsidR="008735F6" w:rsidRPr="00AA2053" w:rsidRDefault="008735F6" w:rsidP="008735F6"/>
    <w:tbl>
      <w:tblPr>
        <w:tblpPr w:leftFromText="142" w:rightFromText="142" w:vertAnchor="text" w:horzAnchor="margin" w:tblpXSpec="center" w:tblpY="47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83"/>
        <w:gridCol w:w="2835"/>
        <w:gridCol w:w="4299"/>
      </w:tblGrid>
      <w:tr w:rsidR="00DC0E3B" w:rsidRPr="00AA2053" w14:paraId="4D4525B7" w14:textId="77777777" w:rsidTr="001374BE">
        <w:tc>
          <w:tcPr>
            <w:tcW w:w="1683" w:type="dxa"/>
          </w:tcPr>
          <w:p w14:paraId="48F37ACB" w14:textId="77777777" w:rsidR="00DC0E3B" w:rsidRPr="00AA2053" w:rsidRDefault="00DC0E3B" w:rsidP="001374BE">
            <w:r w:rsidRPr="00AA2053">
              <w:rPr>
                <w:rFonts w:hint="eastAsia"/>
              </w:rPr>
              <w:t>項目</w:t>
            </w:r>
          </w:p>
        </w:tc>
        <w:tc>
          <w:tcPr>
            <w:tcW w:w="2835" w:type="dxa"/>
          </w:tcPr>
          <w:p w14:paraId="3FBAA3E0" w14:textId="77777777" w:rsidR="00DC0E3B" w:rsidRPr="00AA2053" w:rsidRDefault="00DC0E3B" w:rsidP="001374BE">
            <w:r w:rsidRPr="00AA2053">
              <w:rPr>
                <w:rFonts w:hint="eastAsia"/>
              </w:rPr>
              <w:t>データ</w:t>
            </w:r>
          </w:p>
        </w:tc>
        <w:tc>
          <w:tcPr>
            <w:tcW w:w="4299" w:type="dxa"/>
          </w:tcPr>
          <w:p w14:paraId="762D91F4" w14:textId="77777777" w:rsidR="00DC0E3B" w:rsidRPr="00AA2053" w:rsidRDefault="00DC0E3B" w:rsidP="001374BE">
            <w:r w:rsidRPr="00AA2053">
              <w:rPr>
                <w:rFonts w:hint="eastAsia"/>
              </w:rPr>
              <w:t>説明</w:t>
            </w:r>
          </w:p>
        </w:tc>
      </w:tr>
      <w:tr w:rsidR="00DC0E3B" w:rsidRPr="00AA2053" w14:paraId="25BB1F6E" w14:textId="77777777" w:rsidTr="001374BE">
        <w:tc>
          <w:tcPr>
            <w:tcW w:w="1683" w:type="dxa"/>
          </w:tcPr>
          <w:p w14:paraId="70C4C2DB" w14:textId="77777777" w:rsidR="00DC0E3B" w:rsidRPr="00AA2053" w:rsidRDefault="00DC0E3B" w:rsidP="001374BE">
            <w:pPr>
              <w:rPr>
                <w:szCs w:val="21"/>
              </w:rPr>
            </w:pPr>
            <w:r w:rsidRPr="00AA2053">
              <w:rPr>
                <w:rFonts w:hint="eastAsia"/>
                <w:szCs w:val="21"/>
              </w:rPr>
              <w:t>STX</w:t>
            </w:r>
          </w:p>
        </w:tc>
        <w:tc>
          <w:tcPr>
            <w:tcW w:w="2835" w:type="dxa"/>
          </w:tcPr>
          <w:p w14:paraId="4774428B" w14:textId="77777777" w:rsidR="00DC0E3B" w:rsidRPr="00AA2053" w:rsidRDefault="00DC0E3B" w:rsidP="001374BE">
            <w:pPr>
              <w:rPr>
                <w:szCs w:val="21"/>
              </w:rPr>
            </w:pPr>
            <w:r w:rsidRPr="00AA2053">
              <w:rPr>
                <w:rFonts w:hint="eastAsia"/>
                <w:szCs w:val="21"/>
              </w:rPr>
              <w:t>\x02</w:t>
            </w:r>
          </w:p>
        </w:tc>
        <w:tc>
          <w:tcPr>
            <w:tcW w:w="4299" w:type="dxa"/>
          </w:tcPr>
          <w:p w14:paraId="5229B96B" w14:textId="77777777" w:rsidR="00DC0E3B" w:rsidRPr="00AA2053" w:rsidRDefault="00DC0E3B" w:rsidP="001374BE">
            <w:pPr>
              <w:rPr>
                <w:szCs w:val="21"/>
              </w:rPr>
            </w:pPr>
            <w:r w:rsidRPr="00AA2053">
              <w:rPr>
                <w:rFonts w:hint="eastAsia"/>
                <w:szCs w:val="21"/>
              </w:rPr>
              <w:t>ヘッダ</w:t>
            </w:r>
          </w:p>
        </w:tc>
      </w:tr>
      <w:tr w:rsidR="008735F6" w:rsidRPr="00AA2053" w14:paraId="60C6E443" w14:textId="77777777" w:rsidTr="001374BE">
        <w:tc>
          <w:tcPr>
            <w:tcW w:w="1683" w:type="dxa"/>
          </w:tcPr>
          <w:p w14:paraId="57A8C690" w14:textId="77777777" w:rsidR="008735F6" w:rsidRDefault="008735F6" w:rsidP="008735F6">
            <w:pPr>
              <w:jc w:val="left"/>
              <w:rPr>
                <w:sz w:val="18"/>
                <w:szCs w:val="18"/>
              </w:rPr>
            </w:pPr>
            <w:r>
              <w:rPr>
                <w:sz w:val="18"/>
                <w:szCs w:val="18"/>
              </w:rPr>
              <w:t>P</w:t>
            </w:r>
            <w:r>
              <w:rPr>
                <w:rFonts w:hint="eastAsia"/>
                <w:sz w:val="18"/>
                <w:szCs w:val="18"/>
              </w:rPr>
              <w:t>eripheral</w:t>
            </w:r>
          </w:p>
          <w:p w14:paraId="00D66825" w14:textId="77777777" w:rsidR="008735F6" w:rsidRPr="00AA2053" w:rsidRDefault="008735F6" w:rsidP="008735F6">
            <w:pPr>
              <w:rPr>
                <w:sz w:val="20"/>
                <w:szCs w:val="20"/>
              </w:rPr>
            </w:pPr>
            <w:r w:rsidRPr="00AA2053">
              <w:rPr>
                <w:rFonts w:hint="eastAsia"/>
                <w:sz w:val="20"/>
                <w:szCs w:val="20"/>
              </w:rPr>
              <w:t>端末名称</w:t>
            </w:r>
          </w:p>
          <w:p w14:paraId="18059CE2" w14:textId="77777777" w:rsidR="008735F6" w:rsidRPr="00AA2053" w:rsidRDefault="008735F6" w:rsidP="008735F6">
            <w:pPr>
              <w:rPr>
                <w:szCs w:val="21"/>
              </w:rPr>
            </w:pPr>
          </w:p>
        </w:tc>
        <w:tc>
          <w:tcPr>
            <w:tcW w:w="2835" w:type="dxa"/>
          </w:tcPr>
          <w:p w14:paraId="3C660126" w14:textId="77777777" w:rsidR="008735F6" w:rsidRPr="00AA2053" w:rsidRDefault="008735F6" w:rsidP="008735F6">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2A603C15" w14:textId="3046E101" w:rsidR="008735F6" w:rsidRPr="00AA2053" w:rsidRDefault="008735F6" w:rsidP="008735F6">
            <w:pPr>
              <w:rPr>
                <w:szCs w:val="21"/>
              </w:rPr>
            </w:pPr>
            <w:proofErr w:type="spellStart"/>
            <w:r>
              <w:rPr>
                <w:rFonts w:hint="eastAsia"/>
                <w:sz w:val="18"/>
                <w:szCs w:val="18"/>
              </w:rPr>
              <w:t>Peri</w:t>
            </w:r>
            <w:r w:rsidRPr="00AA2053">
              <w:rPr>
                <w:sz w:val="18"/>
                <w:szCs w:val="18"/>
              </w:rPr>
              <w:t>id</w:t>
            </w:r>
            <w:proofErr w:type="spellEnd"/>
          </w:p>
        </w:tc>
        <w:tc>
          <w:tcPr>
            <w:tcW w:w="4299" w:type="dxa"/>
          </w:tcPr>
          <w:p w14:paraId="2A32AC45" w14:textId="77777777" w:rsidR="008735F6" w:rsidRDefault="008735F6" w:rsidP="008735F6">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7507A2CA" w14:textId="77777777" w:rsidR="008735F6" w:rsidRDefault="008735F6" w:rsidP="008735F6">
            <w:pPr>
              <w:jc w:val="left"/>
              <w:rPr>
                <w:sz w:val="18"/>
                <w:szCs w:val="18"/>
              </w:rPr>
            </w:pPr>
            <w:r>
              <w:rPr>
                <w:rFonts w:hint="eastAsia"/>
                <w:sz w:val="18"/>
                <w:szCs w:val="18"/>
              </w:rPr>
              <w:t>Central</w:t>
            </w:r>
            <w:r>
              <w:rPr>
                <w:rFonts w:hint="eastAsia"/>
                <w:sz w:val="18"/>
                <w:szCs w:val="18"/>
              </w:rPr>
              <w:t>自身が送信する場合は、</w:t>
            </w:r>
          </w:p>
          <w:p w14:paraId="48EDAB06" w14:textId="40FD036A" w:rsidR="008735F6" w:rsidRPr="00AA2053" w:rsidRDefault="008735F6" w:rsidP="008735F6">
            <w:pPr>
              <w:rPr>
                <w:szCs w:val="21"/>
              </w:rPr>
            </w:pPr>
            <w:proofErr w:type="spellStart"/>
            <w:r>
              <w:rPr>
                <w:rFonts w:hint="eastAsia"/>
                <w:sz w:val="18"/>
                <w:szCs w:val="18"/>
              </w:rPr>
              <w:t>MainID</w:t>
            </w:r>
            <w:proofErr w:type="spellEnd"/>
            <w:r>
              <w:rPr>
                <w:rFonts w:hint="eastAsia"/>
                <w:sz w:val="18"/>
                <w:szCs w:val="18"/>
              </w:rPr>
              <w:t>を登録</w:t>
            </w:r>
          </w:p>
        </w:tc>
      </w:tr>
      <w:tr w:rsidR="008735F6" w:rsidRPr="00AA2053" w14:paraId="25D37BDD" w14:textId="77777777" w:rsidTr="001374BE">
        <w:tc>
          <w:tcPr>
            <w:tcW w:w="1683" w:type="dxa"/>
          </w:tcPr>
          <w:p w14:paraId="16B18579" w14:textId="77777777" w:rsidR="008735F6" w:rsidRPr="00AA2053" w:rsidRDefault="008735F6" w:rsidP="008735F6">
            <w:pPr>
              <w:rPr>
                <w:szCs w:val="21"/>
              </w:rPr>
            </w:pPr>
            <w:r w:rsidRPr="00AA2053">
              <w:rPr>
                <w:rFonts w:hint="eastAsia"/>
                <w:szCs w:val="21"/>
              </w:rPr>
              <w:t>識別コード</w:t>
            </w:r>
          </w:p>
        </w:tc>
        <w:tc>
          <w:tcPr>
            <w:tcW w:w="2835" w:type="dxa"/>
          </w:tcPr>
          <w:p w14:paraId="335A2383" w14:textId="77777777" w:rsidR="008735F6" w:rsidRPr="00AA2053" w:rsidRDefault="008735F6" w:rsidP="008735F6">
            <w:pPr>
              <w:rPr>
                <w:szCs w:val="21"/>
              </w:rPr>
            </w:pPr>
            <w:r w:rsidRPr="00AA2053">
              <w:rPr>
                <w:rFonts w:hint="eastAsia"/>
                <w:szCs w:val="21"/>
              </w:rPr>
              <w:t>2</w:t>
            </w:r>
            <w:r w:rsidRPr="00AA2053">
              <w:rPr>
                <w:rFonts w:hint="eastAsia"/>
                <w:szCs w:val="21"/>
              </w:rPr>
              <w:t>バイトの</w:t>
            </w:r>
            <w:r w:rsidRPr="00AA2053">
              <w:rPr>
                <w:rFonts w:hint="eastAsia"/>
                <w:szCs w:val="21"/>
              </w:rPr>
              <w:t>ASCII</w:t>
            </w:r>
            <w:r w:rsidRPr="00AA2053">
              <w:rPr>
                <w:rFonts w:hint="eastAsia"/>
                <w:szCs w:val="21"/>
              </w:rPr>
              <w:t>データ</w:t>
            </w:r>
          </w:p>
          <w:p w14:paraId="2411270B" w14:textId="77777777" w:rsidR="008735F6" w:rsidRPr="00AA2053" w:rsidRDefault="008735F6" w:rsidP="008735F6">
            <w:pPr>
              <w:rPr>
                <w:szCs w:val="21"/>
              </w:rPr>
            </w:pPr>
            <w:r w:rsidRPr="00AA2053">
              <w:rPr>
                <w:rFonts w:hint="eastAsia"/>
                <w:szCs w:val="21"/>
              </w:rPr>
              <w:t>‘</w:t>
            </w:r>
            <w:r w:rsidRPr="00AA2053">
              <w:rPr>
                <w:rFonts w:ascii="ＭＳ ゴシック" w:eastAsia="ＭＳ ゴシック" w:hAnsi="ＭＳ ゴシック" w:hint="eastAsia"/>
                <w:color w:val="FF0000"/>
                <w:szCs w:val="21"/>
              </w:rPr>
              <w:t>PP</w:t>
            </w:r>
            <w:r w:rsidRPr="00AA2053">
              <w:rPr>
                <w:rFonts w:hint="eastAsia"/>
                <w:szCs w:val="21"/>
              </w:rPr>
              <w:t>’</w:t>
            </w:r>
          </w:p>
        </w:tc>
        <w:tc>
          <w:tcPr>
            <w:tcW w:w="4299" w:type="dxa"/>
          </w:tcPr>
          <w:p w14:paraId="41138B4A" w14:textId="77777777" w:rsidR="008735F6" w:rsidRPr="00AA2053" w:rsidRDefault="008735F6" w:rsidP="008735F6">
            <w:pPr>
              <w:rPr>
                <w:szCs w:val="21"/>
              </w:rPr>
            </w:pPr>
            <w:r w:rsidRPr="00AA2053">
              <w:rPr>
                <w:szCs w:val="21"/>
              </w:rPr>
              <w:t>P</w:t>
            </w:r>
            <w:r w:rsidRPr="00AA2053">
              <w:rPr>
                <w:rFonts w:hint="eastAsia"/>
                <w:szCs w:val="21"/>
              </w:rPr>
              <w:t xml:space="preserve">olling </w:t>
            </w:r>
            <w:r w:rsidRPr="00AA2053">
              <w:rPr>
                <w:rFonts w:ascii="Times New Roman" w:hAnsi="Times New Roman" w:hint="eastAsia"/>
                <w:szCs w:val="21"/>
              </w:rPr>
              <w:t>軽</w:t>
            </w:r>
            <w:r w:rsidRPr="00AA2053">
              <w:rPr>
                <w:rFonts w:hint="eastAsia"/>
              </w:rPr>
              <w:t>漏電電流設定変更</w:t>
            </w:r>
          </w:p>
        </w:tc>
      </w:tr>
      <w:tr w:rsidR="008735F6" w:rsidRPr="00AA2053" w14:paraId="027DDA57" w14:textId="77777777" w:rsidTr="001374BE">
        <w:tc>
          <w:tcPr>
            <w:tcW w:w="1683" w:type="dxa"/>
          </w:tcPr>
          <w:p w14:paraId="3D4388EE" w14:textId="77777777" w:rsidR="008735F6" w:rsidRPr="00AA2053" w:rsidRDefault="008735F6" w:rsidP="008735F6">
            <w:pPr>
              <w:rPr>
                <w:szCs w:val="21"/>
              </w:rPr>
            </w:pPr>
            <w:r w:rsidRPr="00AA2053">
              <w:rPr>
                <w:rFonts w:hint="eastAsia"/>
                <w:szCs w:val="21"/>
              </w:rPr>
              <w:t>電文番号</w:t>
            </w:r>
          </w:p>
        </w:tc>
        <w:tc>
          <w:tcPr>
            <w:tcW w:w="2835" w:type="dxa"/>
          </w:tcPr>
          <w:p w14:paraId="62E8DC6A" w14:textId="77777777" w:rsidR="008735F6" w:rsidRPr="00AA2053" w:rsidRDefault="008735F6" w:rsidP="008735F6">
            <w:pPr>
              <w:rPr>
                <w:szCs w:val="21"/>
              </w:rPr>
            </w:pPr>
            <w:r w:rsidRPr="00AA2053">
              <w:rPr>
                <w:rFonts w:hint="eastAsia"/>
                <w:szCs w:val="21"/>
              </w:rPr>
              <w:t>2</w:t>
            </w:r>
            <w:r w:rsidRPr="00AA2053">
              <w:rPr>
                <w:rFonts w:hint="eastAsia"/>
                <w:szCs w:val="21"/>
              </w:rPr>
              <w:t>バイトの</w:t>
            </w:r>
            <w:r w:rsidRPr="00AA2053">
              <w:rPr>
                <w:rFonts w:hint="eastAsia"/>
                <w:szCs w:val="21"/>
              </w:rPr>
              <w:t>ASCII10</w:t>
            </w:r>
            <w:r w:rsidRPr="00AA2053">
              <w:rPr>
                <w:rFonts w:hint="eastAsia"/>
                <w:szCs w:val="21"/>
              </w:rPr>
              <w:t>進数</w:t>
            </w:r>
          </w:p>
          <w:p w14:paraId="1A5CB310" w14:textId="77777777" w:rsidR="008735F6" w:rsidRPr="00AA2053" w:rsidRDefault="008735F6" w:rsidP="008735F6">
            <w:pPr>
              <w:rPr>
                <w:szCs w:val="21"/>
              </w:rPr>
            </w:pPr>
            <w:r w:rsidRPr="00AA2053">
              <w:rPr>
                <w:rFonts w:hint="eastAsia"/>
                <w:szCs w:val="21"/>
              </w:rPr>
              <w:t>‘</w:t>
            </w:r>
            <w:r w:rsidRPr="00AA2053">
              <w:rPr>
                <w:rFonts w:hint="eastAsia"/>
                <w:szCs w:val="21"/>
              </w:rPr>
              <w:t>00</w:t>
            </w:r>
            <w:r w:rsidRPr="00AA2053">
              <w:rPr>
                <w:rFonts w:hint="eastAsia"/>
                <w:szCs w:val="21"/>
              </w:rPr>
              <w:t>’～‘</w:t>
            </w:r>
            <w:r w:rsidRPr="00AA2053">
              <w:rPr>
                <w:rFonts w:hint="eastAsia"/>
                <w:szCs w:val="21"/>
              </w:rPr>
              <w:t>99</w:t>
            </w:r>
            <w:r w:rsidRPr="00AA2053">
              <w:rPr>
                <w:rFonts w:hint="eastAsia"/>
                <w:szCs w:val="21"/>
              </w:rPr>
              <w:t>’</w:t>
            </w:r>
          </w:p>
        </w:tc>
        <w:tc>
          <w:tcPr>
            <w:tcW w:w="4299" w:type="dxa"/>
          </w:tcPr>
          <w:p w14:paraId="714E3D82" w14:textId="054B5D7B" w:rsidR="008735F6" w:rsidRPr="00AA2053" w:rsidRDefault="008735F6" w:rsidP="008735F6">
            <w:pPr>
              <w:rPr>
                <w:szCs w:val="21"/>
              </w:rPr>
            </w:pPr>
            <w:r w:rsidRPr="00AA2053">
              <w:rPr>
                <w:rFonts w:hint="eastAsia"/>
                <w:szCs w:val="21"/>
              </w:rPr>
              <w:t>クラウドで管理するシリアル連番</w:t>
            </w:r>
          </w:p>
          <w:p w14:paraId="619A961E" w14:textId="77777777" w:rsidR="008735F6" w:rsidRPr="00AA2053" w:rsidRDefault="008735F6" w:rsidP="008735F6">
            <w:pPr>
              <w:rPr>
                <w:szCs w:val="21"/>
              </w:rPr>
            </w:pPr>
            <w:r w:rsidRPr="00AA2053">
              <w:rPr>
                <w:rFonts w:hint="eastAsia"/>
                <w:szCs w:val="21"/>
              </w:rPr>
              <w:t>‘</w:t>
            </w:r>
            <w:r w:rsidRPr="00AA2053">
              <w:rPr>
                <w:rFonts w:hint="eastAsia"/>
                <w:szCs w:val="21"/>
              </w:rPr>
              <w:t>00</w:t>
            </w:r>
            <w:r w:rsidRPr="00AA2053">
              <w:rPr>
                <w:rFonts w:hint="eastAsia"/>
                <w:szCs w:val="21"/>
              </w:rPr>
              <w:t>’から‘</w:t>
            </w:r>
            <w:r w:rsidRPr="00AA2053">
              <w:rPr>
                <w:rFonts w:hint="eastAsia"/>
                <w:szCs w:val="21"/>
              </w:rPr>
              <w:t>99</w:t>
            </w:r>
            <w:r w:rsidRPr="00AA2053">
              <w:rPr>
                <w:rFonts w:hint="eastAsia"/>
                <w:szCs w:val="21"/>
              </w:rPr>
              <w:t>’のランダム値</w:t>
            </w:r>
          </w:p>
        </w:tc>
      </w:tr>
      <w:tr w:rsidR="008735F6" w:rsidRPr="00AA2053" w14:paraId="058D306B" w14:textId="77777777" w:rsidTr="001374BE">
        <w:tc>
          <w:tcPr>
            <w:tcW w:w="1683" w:type="dxa"/>
          </w:tcPr>
          <w:p w14:paraId="2916C489" w14:textId="60204017" w:rsidR="008735F6" w:rsidRPr="00AA2053" w:rsidRDefault="008735F6" w:rsidP="008735F6">
            <w:pPr>
              <w:rPr>
                <w:rFonts w:ascii="ＭＳ ゴシック" w:eastAsia="ＭＳ ゴシック" w:hAnsi="ＭＳ ゴシック"/>
                <w:szCs w:val="21"/>
              </w:rPr>
            </w:pPr>
            <w:r w:rsidRPr="00AA2053">
              <w:rPr>
                <w:rFonts w:hint="eastAsia"/>
                <w:sz w:val="20"/>
                <w:szCs w:val="20"/>
              </w:rPr>
              <w:t>端末番号</w:t>
            </w:r>
          </w:p>
        </w:tc>
        <w:tc>
          <w:tcPr>
            <w:tcW w:w="2835" w:type="dxa"/>
          </w:tcPr>
          <w:p w14:paraId="50479243" w14:textId="77777777" w:rsidR="008735F6" w:rsidRPr="00AA2053" w:rsidRDefault="008735F6" w:rsidP="008735F6">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697E851F" w14:textId="64C3015C" w:rsidR="008735F6" w:rsidRPr="00AA2053" w:rsidRDefault="008735F6" w:rsidP="008735F6">
            <w:pPr>
              <w:rPr>
                <w:sz w:val="20"/>
                <w:szCs w:val="20"/>
              </w:rPr>
            </w:pPr>
            <w:proofErr w:type="spellStart"/>
            <w:r w:rsidRPr="00AA2053">
              <w:rPr>
                <w:rFonts w:hint="eastAsia"/>
                <w:sz w:val="20"/>
                <w:szCs w:val="20"/>
              </w:rPr>
              <w:t>n</w:t>
            </w:r>
            <w:r w:rsidRPr="00AA2053">
              <w:rPr>
                <w:sz w:val="20"/>
                <w:szCs w:val="20"/>
              </w:rPr>
              <w:t>n</w:t>
            </w:r>
            <w:proofErr w:type="spellEnd"/>
          </w:p>
        </w:tc>
        <w:tc>
          <w:tcPr>
            <w:tcW w:w="4299" w:type="dxa"/>
          </w:tcPr>
          <w:p w14:paraId="28180B47" w14:textId="77777777" w:rsidR="008735F6" w:rsidRPr="00AA2053" w:rsidRDefault="008735F6" w:rsidP="008735F6">
            <w:pPr>
              <w:rPr>
                <w:sz w:val="20"/>
                <w:szCs w:val="20"/>
              </w:rPr>
            </w:pPr>
            <w:r w:rsidRPr="00AA2053">
              <w:rPr>
                <w:rFonts w:hint="eastAsia"/>
                <w:sz w:val="20"/>
                <w:szCs w:val="20"/>
              </w:rPr>
              <w:t>端末の番号</w:t>
            </w:r>
          </w:p>
          <w:p w14:paraId="35C5EFCC" w14:textId="3D756900" w:rsidR="008735F6" w:rsidRPr="00AA2053" w:rsidRDefault="008735F6" w:rsidP="008735F6">
            <w:pPr>
              <w:rPr>
                <w:sz w:val="20"/>
                <w:szCs w:val="20"/>
              </w:rPr>
            </w:pPr>
            <w:r w:rsidRPr="00AA2053">
              <w:rPr>
                <w:rFonts w:hint="eastAsia"/>
                <w:sz w:val="20"/>
                <w:szCs w:val="20"/>
              </w:rPr>
              <w:t>‘</w:t>
            </w:r>
            <w:r w:rsidRPr="00AA2053">
              <w:rPr>
                <w:rFonts w:hint="eastAsia"/>
                <w:sz w:val="20"/>
                <w:szCs w:val="20"/>
              </w:rPr>
              <w:t>00</w:t>
            </w:r>
            <w:r w:rsidRPr="00AA2053">
              <w:rPr>
                <w:rFonts w:hint="eastAsia"/>
                <w:sz w:val="20"/>
                <w:szCs w:val="20"/>
              </w:rPr>
              <w:t>’</w:t>
            </w:r>
            <w:r>
              <w:rPr>
                <w:rFonts w:hint="eastAsia"/>
                <w:sz w:val="20"/>
                <w:szCs w:val="20"/>
              </w:rPr>
              <w:t>(Central)</w:t>
            </w:r>
            <w:r>
              <w:rPr>
                <w:rFonts w:hint="eastAsia"/>
                <w:sz w:val="20"/>
                <w:szCs w:val="20"/>
              </w:rPr>
              <w:t>～</w:t>
            </w:r>
            <w:r w:rsidRPr="00AA2053">
              <w:rPr>
                <w:rFonts w:hint="eastAsia"/>
                <w:sz w:val="20"/>
                <w:szCs w:val="20"/>
              </w:rPr>
              <w:t>‘</w:t>
            </w:r>
            <w:r>
              <w:rPr>
                <w:rFonts w:hint="eastAsia"/>
                <w:sz w:val="20"/>
                <w:szCs w:val="20"/>
              </w:rPr>
              <w:t>99</w:t>
            </w:r>
            <w:r w:rsidRPr="00AA2053">
              <w:rPr>
                <w:rFonts w:hint="eastAsia"/>
                <w:sz w:val="20"/>
                <w:szCs w:val="20"/>
              </w:rPr>
              <w:t>’</w:t>
            </w:r>
          </w:p>
        </w:tc>
      </w:tr>
      <w:tr w:rsidR="008735F6" w:rsidRPr="00AA2053" w14:paraId="167189EA" w14:textId="77777777" w:rsidTr="001374BE">
        <w:tc>
          <w:tcPr>
            <w:tcW w:w="1683" w:type="dxa"/>
          </w:tcPr>
          <w:p w14:paraId="5C4A0668" w14:textId="77777777" w:rsidR="008735F6" w:rsidRPr="00A977C4" w:rsidRDefault="008735F6" w:rsidP="008735F6">
            <w:pPr>
              <w:jc w:val="left"/>
              <w:rPr>
                <w:sz w:val="18"/>
                <w:szCs w:val="18"/>
              </w:rPr>
            </w:pPr>
            <w:r w:rsidRPr="00A977C4">
              <w:rPr>
                <w:rFonts w:hint="eastAsia"/>
                <w:sz w:val="18"/>
                <w:szCs w:val="18"/>
              </w:rPr>
              <w:t>Central</w:t>
            </w:r>
          </w:p>
          <w:p w14:paraId="45D23B39" w14:textId="1EE4A2B8" w:rsidR="008735F6" w:rsidRPr="00A977C4" w:rsidRDefault="008735F6" w:rsidP="008735F6">
            <w:pPr>
              <w:rPr>
                <w:rFonts w:ascii="ＭＳ ゴシック" w:eastAsia="ＭＳ ゴシック" w:hAnsi="ＭＳ ゴシック"/>
                <w:szCs w:val="21"/>
              </w:rPr>
            </w:pPr>
            <w:r w:rsidRPr="00A977C4">
              <w:rPr>
                <w:rFonts w:hint="eastAsia"/>
                <w:sz w:val="18"/>
                <w:szCs w:val="18"/>
              </w:rPr>
              <w:t>端末番号</w:t>
            </w:r>
          </w:p>
        </w:tc>
        <w:tc>
          <w:tcPr>
            <w:tcW w:w="2835" w:type="dxa"/>
          </w:tcPr>
          <w:p w14:paraId="444325A4" w14:textId="77777777" w:rsidR="008735F6" w:rsidRPr="00A977C4" w:rsidRDefault="008735F6" w:rsidP="008735F6">
            <w:pPr>
              <w:rPr>
                <w:sz w:val="20"/>
                <w:szCs w:val="20"/>
              </w:rPr>
            </w:pPr>
            <w:r w:rsidRPr="00A977C4">
              <w:rPr>
                <w:rFonts w:hint="eastAsia"/>
                <w:sz w:val="20"/>
                <w:szCs w:val="20"/>
              </w:rPr>
              <w:t>6</w:t>
            </w:r>
            <w:r w:rsidRPr="00A977C4">
              <w:rPr>
                <w:rFonts w:hint="eastAsia"/>
                <w:sz w:val="20"/>
                <w:szCs w:val="20"/>
              </w:rPr>
              <w:t>バイトの</w:t>
            </w:r>
            <w:r w:rsidRPr="00A977C4">
              <w:rPr>
                <w:rFonts w:hint="eastAsia"/>
                <w:sz w:val="20"/>
                <w:szCs w:val="20"/>
              </w:rPr>
              <w:t>ASCII</w:t>
            </w:r>
            <w:r w:rsidRPr="00A977C4">
              <w:rPr>
                <w:rFonts w:hint="eastAsia"/>
                <w:sz w:val="20"/>
                <w:szCs w:val="20"/>
              </w:rPr>
              <w:t>データ</w:t>
            </w:r>
          </w:p>
          <w:p w14:paraId="2D36DD10" w14:textId="5F07D247" w:rsidR="008735F6" w:rsidRPr="00A977C4" w:rsidRDefault="008735F6" w:rsidP="008735F6">
            <w:pPr>
              <w:rPr>
                <w:sz w:val="20"/>
                <w:szCs w:val="20"/>
              </w:rPr>
            </w:pPr>
            <w:proofErr w:type="spellStart"/>
            <w:r w:rsidRPr="00A977C4">
              <w:rPr>
                <w:rFonts w:hint="eastAsia"/>
                <w:sz w:val="18"/>
                <w:szCs w:val="18"/>
              </w:rPr>
              <w:t>main</w:t>
            </w:r>
            <w:r w:rsidRPr="00A977C4">
              <w:rPr>
                <w:sz w:val="18"/>
                <w:szCs w:val="18"/>
              </w:rPr>
              <w:t>id</w:t>
            </w:r>
            <w:proofErr w:type="spellEnd"/>
          </w:p>
        </w:tc>
        <w:tc>
          <w:tcPr>
            <w:tcW w:w="4299" w:type="dxa"/>
          </w:tcPr>
          <w:p w14:paraId="4A1AD57E" w14:textId="77777777" w:rsidR="008735F6" w:rsidRPr="00A977C4" w:rsidRDefault="008735F6" w:rsidP="008735F6">
            <w:pPr>
              <w:jc w:val="left"/>
              <w:rPr>
                <w:sz w:val="18"/>
                <w:szCs w:val="18"/>
              </w:rPr>
            </w:pPr>
            <w:r w:rsidRPr="00A977C4">
              <w:rPr>
                <w:sz w:val="18"/>
                <w:szCs w:val="18"/>
              </w:rPr>
              <w:t>設定された本器の端末名称</w:t>
            </w:r>
          </w:p>
          <w:p w14:paraId="2CCB831C" w14:textId="027D2B9A" w:rsidR="008735F6" w:rsidRPr="00A977C4" w:rsidRDefault="008735F6" w:rsidP="008735F6">
            <w:pPr>
              <w:rPr>
                <w:sz w:val="20"/>
                <w:szCs w:val="20"/>
              </w:rPr>
            </w:pPr>
            <w:r w:rsidRPr="00A977C4">
              <w:rPr>
                <w:rFonts w:hint="eastAsia"/>
                <w:sz w:val="18"/>
                <w:szCs w:val="18"/>
              </w:rPr>
              <w:t>Central</w:t>
            </w:r>
            <w:r w:rsidRPr="00A977C4">
              <w:rPr>
                <w:rFonts w:hint="eastAsia"/>
                <w:sz w:val="18"/>
                <w:szCs w:val="18"/>
              </w:rPr>
              <w:t>の</w:t>
            </w:r>
            <w:r w:rsidRPr="00A977C4">
              <w:rPr>
                <w:sz w:val="18"/>
                <w:szCs w:val="18"/>
              </w:rPr>
              <w:t>MAIN ID</w:t>
            </w:r>
          </w:p>
        </w:tc>
      </w:tr>
      <w:tr w:rsidR="008735F6" w:rsidRPr="00AA2053" w14:paraId="5D2FC670" w14:textId="77777777" w:rsidTr="001374BE">
        <w:tc>
          <w:tcPr>
            <w:tcW w:w="1683" w:type="dxa"/>
          </w:tcPr>
          <w:p w14:paraId="312DDC20" w14:textId="77777777" w:rsidR="008735F6" w:rsidRPr="00A977C4" w:rsidRDefault="008735F6" w:rsidP="008735F6">
            <w:pPr>
              <w:rPr>
                <w:sz w:val="20"/>
                <w:szCs w:val="20"/>
              </w:rPr>
            </w:pPr>
            <w:r w:rsidRPr="00A977C4">
              <w:rPr>
                <w:rFonts w:ascii="ＭＳ ゴシック" w:eastAsia="ＭＳ ゴシック" w:hAnsi="ＭＳ ゴシック" w:hint="eastAsia"/>
                <w:szCs w:val="21"/>
              </w:rPr>
              <w:t>年</w:t>
            </w:r>
          </w:p>
        </w:tc>
        <w:tc>
          <w:tcPr>
            <w:tcW w:w="2835" w:type="dxa"/>
          </w:tcPr>
          <w:p w14:paraId="47628B06" w14:textId="77777777" w:rsidR="008735F6" w:rsidRPr="00A977C4" w:rsidRDefault="008735F6" w:rsidP="008735F6">
            <w:pPr>
              <w:rPr>
                <w:sz w:val="20"/>
                <w:szCs w:val="20"/>
              </w:rPr>
            </w:pPr>
            <w:r w:rsidRPr="00A977C4">
              <w:rPr>
                <w:rFonts w:hint="eastAsia"/>
                <w:sz w:val="20"/>
                <w:szCs w:val="20"/>
              </w:rPr>
              <w:t>2</w:t>
            </w:r>
            <w:r w:rsidRPr="00A977C4">
              <w:rPr>
                <w:rFonts w:hint="eastAsia"/>
                <w:sz w:val="20"/>
                <w:szCs w:val="20"/>
              </w:rPr>
              <w:t>バイトの</w:t>
            </w:r>
            <w:r w:rsidRPr="00A977C4">
              <w:rPr>
                <w:rFonts w:hint="eastAsia"/>
                <w:sz w:val="20"/>
                <w:szCs w:val="20"/>
              </w:rPr>
              <w:t>ASCII10</w:t>
            </w:r>
            <w:r w:rsidRPr="00A977C4">
              <w:rPr>
                <w:rFonts w:hint="eastAsia"/>
                <w:sz w:val="20"/>
                <w:szCs w:val="20"/>
              </w:rPr>
              <w:t>進数</w:t>
            </w:r>
          </w:p>
          <w:p w14:paraId="2A7C3607" w14:textId="77777777" w:rsidR="008735F6" w:rsidRPr="00A977C4" w:rsidRDefault="008735F6" w:rsidP="008735F6">
            <w:pPr>
              <w:rPr>
                <w:sz w:val="20"/>
                <w:szCs w:val="20"/>
              </w:rPr>
            </w:pPr>
            <w:r w:rsidRPr="00A977C4">
              <w:rPr>
                <w:rFonts w:hint="eastAsia"/>
                <w:sz w:val="20"/>
                <w:szCs w:val="20"/>
              </w:rPr>
              <w:t>‘</w:t>
            </w:r>
            <w:r w:rsidRPr="00A977C4">
              <w:rPr>
                <w:rFonts w:hint="eastAsia"/>
                <w:sz w:val="20"/>
                <w:szCs w:val="20"/>
              </w:rPr>
              <w:t>01</w:t>
            </w:r>
            <w:r w:rsidRPr="00A977C4">
              <w:rPr>
                <w:rFonts w:hint="eastAsia"/>
                <w:sz w:val="20"/>
                <w:szCs w:val="20"/>
              </w:rPr>
              <w:t>’～‘</w:t>
            </w:r>
            <w:r w:rsidRPr="00A977C4">
              <w:rPr>
                <w:rFonts w:hint="eastAsia"/>
                <w:sz w:val="20"/>
                <w:szCs w:val="20"/>
              </w:rPr>
              <w:t>99</w:t>
            </w:r>
            <w:r w:rsidRPr="00A977C4">
              <w:rPr>
                <w:rFonts w:hint="eastAsia"/>
                <w:sz w:val="20"/>
                <w:szCs w:val="20"/>
              </w:rPr>
              <w:t>’</w:t>
            </w:r>
          </w:p>
        </w:tc>
        <w:tc>
          <w:tcPr>
            <w:tcW w:w="4299" w:type="dxa"/>
          </w:tcPr>
          <w:p w14:paraId="7A318401" w14:textId="77777777" w:rsidR="008735F6" w:rsidRPr="00A977C4" w:rsidRDefault="008735F6" w:rsidP="008735F6">
            <w:pPr>
              <w:rPr>
                <w:sz w:val="20"/>
                <w:szCs w:val="20"/>
              </w:rPr>
            </w:pPr>
            <w:r w:rsidRPr="00A977C4">
              <w:rPr>
                <w:rFonts w:hint="eastAsia"/>
                <w:sz w:val="20"/>
                <w:szCs w:val="20"/>
              </w:rPr>
              <w:t>西暦の下</w:t>
            </w:r>
            <w:r w:rsidRPr="00A977C4">
              <w:rPr>
                <w:rFonts w:hint="eastAsia"/>
                <w:sz w:val="20"/>
                <w:szCs w:val="20"/>
              </w:rPr>
              <w:t>2</w:t>
            </w:r>
            <w:r w:rsidRPr="00A977C4">
              <w:rPr>
                <w:rFonts w:hint="eastAsia"/>
                <w:sz w:val="20"/>
                <w:szCs w:val="20"/>
              </w:rPr>
              <w:t>桁　（</w:t>
            </w:r>
            <w:r w:rsidRPr="00A977C4">
              <w:rPr>
                <w:rFonts w:hint="eastAsia"/>
                <w:sz w:val="20"/>
                <w:szCs w:val="20"/>
              </w:rPr>
              <w:t>2016</w:t>
            </w:r>
            <w:r w:rsidRPr="00A977C4">
              <w:rPr>
                <w:rFonts w:hint="eastAsia"/>
                <w:sz w:val="20"/>
                <w:szCs w:val="20"/>
              </w:rPr>
              <w:t>年→</w:t>
            </w:r>
            <w:r w:rsidRPr="00A977C4">
              <w:rPr>
                <w:rFonts w:hint="eastAsia"/>
                <w:sz w:val="20"/>
                <w:szCs w:val="20"/>
              </w:rPr>
              <w:t>16</w:t>
            </w:r>
            <w:r w:rsidRPr="00A977C4">
              <w:rPr>
                <w:rFonts w:hint="eastAsia"/>
                <w:sz w:val="20"/>
                <w:szCs w:val="20"/>
              </w:rPr>
              <w:t>）</w:t>
            </w:r>
          </w:p>
          <w:p w14:paraId="58A215EB" w14:textId="77777777" w:rsidR="008735F6" w:rsidRPr="00A977C4" w:rsidRDefault="008735F6" w:rsidP="008735F6">
            <w:pPr>
              <w:rPr>
                <w:sz w:val="20"/>
                <w:szCs w:val="20"/>
              </w:rPr>
            </w:pPr>
            <w:r w:rsidRPr="00A977C4">
              <w:rPr>
                <w:rFonts w:hint="eastAsia"/>
                <w:sz w:val="20"/>
                <w:szCs w:val="20"/>
              </w:rPr>
              <w:t>‘</w:t>
            </w:r>
            <w:r w:rsidRPr="00A977C4">
              <w:rPr>
                <w:rFonts w:hint="eastAsia"/>
                <w:sz w:val="20"/>
                <w:szCs w:val="20"/>
              </w:rPr>
              <w:t>01</w:t>
            </w:r>
            <w:r w:rsidRPr="00A977C4">
              <w:rPr>
                <w:rFonts w:hint="eastAsia"/>
                <w:sz w:val="20"/>
                <w:szCs w:val="20"/>
              </w:rPr>
              <w:t>’から‘</w:t>
            </w:r>
            <w:r w:rsidRPr="00A977C4">
              <w:rPr>
                <w:rFonts w:hint="eastAsia"/>
                <w:sz w:val="20"/>
                <w:szCs w:val="20"/>
              </w:rPr>
              <w:t>99</w:t>
            </w:r>
            <w:r w:rsidRPr="00A977C4">
              <w:rPr>
                <w:rFonts w:hint="eastAsia"/>
                <w:sz w:val="20"/>
                <w:szCs w:val="20"/>
              </w:rPr>
              <w:t>’</w:t>
            </w:r>
          </w:p>
        </w:tc>
      </w:tr>
      <w:tr w:rsidR="008735F6" w:rsidRPr="00AA2053" w14:paraId="7437F938" w14:textId="77777777" w:rsidTr="001374BE">
        <w:tc>
          <w:tcPr>
            <w:tcW w:w="1683" w:type="dxa"/>
          </w:tcPr>
          <w:p w14:paraId="0CDCB060" w14:textId="77777777" w:rsidR="008735F6" w:rsidRPr="00A977C4" w:rsidRDefault="008735F6" w:rsidP="008735F6">
            <w:pPr>
              <w:rPr>
                <w:sz w:val="20"/>
                <w:szCs w:val="20"/>
              </w:rPr>
            </w:pPr>
            <w:r w:rsidRPr="00A977C4">
              <w:rPr>
                <w:rFonts w:ascii="ＭＳ ゴシック" w:eastAsia="ＭＳ ゴシック" w:hAnsi="ＭＳ ゴシック" w:hint="eastAsia"/>
                <w:szCs w:val="21"/>
              </w:rPr>
              <w:t>月</w:t>
            </w:r>
          </w:p>
        </w:tc>
        <w:tc>
          <w:tcPr>
            <w:tcW w:w="2835" w:type="dxa"/>
          </w:tcPr>
          <w:p w14:paraId="096705C1" w14:textId="77777777" w:rsidR="008735F6" w:rsidRPr="00A977C4" w:rsidRDefault="008735F6" w:rsidP="008735F6">
            <w:pPr>
              <w:rPr>
                <w:sz w:val="20"/>
                <w:szCs w:val="20"/>
              </w:rPr>
            </w:pPr>
            <w:r w:rsidRPr="00A977C4">
              <w:rPr>
                <w:rFonts w:hint="eastAsia"/>
                <w:sz w:val="20"/>
                <w:szCs w:val="20"/>
              </w:rPr>
              <w:t>2</w:t>
            </w:r>
            <w:r w:rsidRPr="00A977C4">
              <w:rPr>
                <w:rFonts w:hint="eastAsia"/>
                <w:sz w:val="20"/>
                <w:szCs w:val="20"/>
              </w:rPr>
              <w:t>バイトの</w:t>
            </w:r>
            <w:r w:rsidRPr="00A977C4">
              <w:rPr>
                <w:rFonts w:hint="eastAsia"/>
                <w:sz w:val="20"/>
                <w:szCs w:val="20"/>
              </w:rPr>
              <w:t>ASCII10</w:t>
            </w:r>
            <w:r w:rsidRPr="00A977C4">
              <w:rPr>
                <w:rFonts w:hint="eastAsia"/>
                <w:sz w:val="20"/>
                <w:szCs w:val="20"/>
              </w:rPr>
              <w:t>進数</w:t>
            </w:r>
          </w:p>
          <w:p w14:paraId="50547D67" w14:textId="77777777" w:rsidR="008735F6" w:rsidRPr="00A977C4" w:rsidRDefault="008735F6" w:rsidP="008735F6">
            <w:pPr>
              <w:rPr>
                <w:sz w:val="20"/>
                <w:szCs w:val="20"/>
              </w:rPr>
            </w:pPr>
            <w:r w:rsidRPr="00A977C4">
              <w:rPr>
                <w:rFonts w:hint="eastAsia"/>
                <w:sz w:val="20"/>
                <w:szCs w:val="20"/>
              </w:rPr>
              <w:t>‘</w:t>
            </w:r>
            <w:r w:rsidRPr="00A977C4">
              <w:rPr>
                <w:rFonts w:hint="eastAsia"/>
                <w:sz w:val="20"/>
                <w:szCs w:val="20"/>
              </w:rPr>
              <w:t>01</w:t>
            </w:r>
            <w:r w:rsidRPr="00A977C4">
              <w:rPr>
                <w:rFonts w:hint="eastAsia"/>
                <w:sz w:val="20"/>
                <w:szCs w:val="20"/>
              </w:rPr>
              <w:t>’～‘</w:t>
            </w:r>
            <w:r w:rsidRPr="00A977C4">
              <w:rPr>
                <w:rFonts w:hint="eastAsia"/>
                <w:sz w:val="20"/>
                <w:szCs w:val="20"/>
              </w:rPr>
              <w:t>12</w:t>
            </w:r>
            <w:r w:rsidRPr="00A977C4">
              <w:rPr>
                <w:rFonts w:hint="eastAsia"/>
                <w:sz w:val="20"/>
                <w:szCs w:val="20"/>
              </w:rPr>
              <w:t>’</w:t>
            </w:r>
          </w:p>
        </w:tc>
        <w:tc>
          <w:tcPr>
            <w:tcW w:w="4299" w:type="dxa"/>
          </w:tcPr>
          <w:p w14:paraId="545BAC69" w14:textId="77777777" w:rsidR="008735F6" w:rsidRPr="00A977C4" w:rsidRDefault="008735F6" w:rsidP="008735F6">
            <w:pPr>
              <w:rPr>
                <w:sz w:val="20"/>
                <w:szCs w:val="20"/>
              </w:rPr>
            </w:pPr>
            <w:r w:rsidRPr="00A977C4">
              <w:rPr>
                <w:rFonts w:hint="eastAsia"/>
                <w:sz w:val="20"/>
                <w:szCs w:val="20"/>
              </w:rPr>
              <w:t>月　（</w:t>
            </w:r>
            <w:r w:rsidRPr="00A977C4">
              <w:rPr>
                <w:rFonts w:hint="eastAsia"/>
                <w:sz w:val="20"/>
                <w:szCs w:val="20"/>
              </w:rPr>
              <w:t>11</w:t>
            </w:r>
            <w:r w:rsidRPr="00A977C4">
              <w:rPr>
                <w:rFonts w:hint="eastAsia"/>
                <w:sz w:val="20"/>
                <w:szCs w:val="20"/>
              </w:rPr>
              <w:t>月→</w:t>
            </w:r>
            <w:r w:rsidRPr="00A977C4">
              <w:rPr>
                <w:rFonts w:hint="eastAsia"/>
                <w:sz w:val="20"/>
                <w:szCs w:val="20"/>
              </w:rPr>
              <w:t>11</w:t>
            </w:r>
            <w:r w:rsidRPr="00A977C4">
              <w:rPr>
                <w:rFonts w:hint="eastAsia"/>
                <w:sz w:val="20"/>
                <w:szCs w:val="20"/>
              </w:rPr>
              <w:t>）</w:t>
            </w:r>
          </w:p>
          <w:p w14:paraId="5BF229BC" w14:textId="77777777" w:rsidR="008735F6" w:rsidRPr="00A977C4" w:rsidRDefault="008735F6" w:rsidP="008735F6">
            <w:pPr>
              <w:rPr>
                <w:sz w:val="20"/>
                <w:szCs w:val="20"/>
              </w:rPr>
            </w:pPr>
            <w:r w:rsidRPr="00A977C4">
              <w:rPr>
                <w:rFonts w:hint="eastAsia"/>
                <w:sz w:val="20"/>
                <w:szCs w:val="20"/>
              </w:rPr>
              <w:t>‘</w:t>
            </w:r>
            <w:r w:rsidRPr="00A977C4">
              <w:rPr>
                <w:rFonts w:hint="eastAsia"/>
                <w:sz w:val="20"/>
                <w:szCs w:val="20"/>
              </w:rPr>
              <w:t>01</w:t>
            </w:r>
            <w:r w:rsidRPr="00A977C4">
              <w:rPr>
                <w:rFonts w:hint="eastAsia"/>
                <w:sz w:val="20"/>
                <w:szCs w:val="20"/>
              </w:rPr>
              <w:t>’から‘</w:t>
            </w:r>
            <w:r w:rsidRPr="00A977C4">
              <w:rPr>
                <w:rFonts w:hint="eastAsia"/>
                <w:sz w:val="20"/>
                <w:szCs w:val="20"/>
              </w:rPr>
              <w:t>12</w:t>
            </w:r>
            <w:r w:rsidRPr="00A977C4">
              <w:rPr>
                <w:rFonts w:hint="eastAsia"/>
                <w:sz w:val="20"/>
                <w:szCs w:val="20"/>
              </w:rPr>
              <w:t>’</w:t>
            </w:r>
          </w:p>
        </w:tc>
      </w:tr>
      <w:tr w:rsidR="008735F6" w:rsidRPr="00AA2053" w14:paraId="4E900E5F" w14:textId="77777777" w:rsidTr="001374BE">
        <w:tc>
          <w:tcPr>
            <w:tcW w:w="1683" w:type="dxa"/>
          </w:tcPr>
          <w:p w14:paraId="2260D713" w14:textId="77777777" w:rsidR="008735F6" w:rsidRPr="00A977C4" w:rsidRDefault="008735F6" w:rsidP="008735F6">
            <w:pPr>
              <w:rPr>
                <w:sz w:val="20"/>
                <w:szCs w:val="20"/>
              </w:rPr>
            </w:pPr>
            <w:r w:rsidRPr="00A977C4">
              <w:rPr>
                <w:rFonts w:ascii="ＭＳ ゴシック" w:eastAsia="ＭＳ ゴシック" w:hAnsi="ＭＳ ゴシック" w:hint="eastAsia"/>
                <w:szCs w:val="21"/>
              </w:rPr>
              <w:t>日</w:t>
            </w:r>
          </w:p>
        </w:tc>
        <w:tc>
          <w:tcPr>
            <w:tcW w:w="2835" w:type="dxa"/>
          </w:tcPr>
          <w:p w14:paraId="7827C5F2" w14:textId="77777777" w:rsidR="008735F6" w:rsidRPr="00A977C4" w:rsidRDefault="008735F6" w:rsidP="008735F6">
            <w:pPr>
              <w:rPr>
                <w:sz w:val="20"/>
                <w:szCs w:val="20"/>
              </w:rPr>
            </w:pPr>
            <w:r w:rsidRPr="00A977C4">
              <w:rPr>
                <w:rFonts w:hint="eastAsia"/>
                <w:sz w:val="20"/>
                <w:szCs w:val="20"/>
              </w:rPr>
              <w:t>2</w:t>
            </w:r>
            <w:r w:rsidRPr="00A977C4">
              <w:rPr>
                <w:rFonts w:hint="eastAsia"/>
                <w:sz w:val="20"/>
                <w:szCs w:val="20"/>
              </w:rPr>
              <w:t>バイトの</w:t>
            </w:r>
            <w:r w:rsidRPr="00A977C4">
              <w:rPr>
                <w:rFonts w:hint="eastAsia"/>
                <w:sz w:val="20"/>
                <w:szCs w:val="20"/>
              </w:rPr>
              <w:t>ASCII10</w:t>
            </w:r>
            <w:r w:rsidRPr="00A977C4">
              <w:rPr>
                <w:rFonts w:hint="eastAsia"/>
                <w:sz w:val="20"/>
                <w:szCs w:val="20"/>
              </w:rPr>
              <w:t>進数</w:t>
            </w:r>
          </w:p>
          <w:p w14:paraId="28E1D126" w14:textId="77777777" w:rsidR="008735F6" w:rsidRPr="00A977C4" w:rsidRDefault="008735F6" w:rsidP="008735F6">
            <w:pPr>
              <w:rPr>
                <w:sz w:val="20"/>
                <w:szCs w:val="20"/>
              </w:rPr>
            </w:pPr>
            <w:r w:rsidRPr="00A977C4">
              <w:rPr>
                <w:rFonts w:hint="eastAsia"/>
                <w:sz w:val="20"/>
                <w:szCs w:val="20"/>
              </w:rPr>
              <w:t>‘</w:t>
            </w:r>
            <w:r w:rsidRPr="00A977C4">
              <w:rPr>
                <w:rFonts w:hint="eastAsia"/>
                <w:sz w:val="20"/>
                <w:szCs w:val="20"/>
              </w:rPr>
              <w:t>01</w:t>
            </w:r>
            <w:r w:rsidRPr="00A977C4">
              <w:rPr>
                <w:rFonts w:hint="eastAsia"/>
                <w:sz w:val="20"/>
                <w:szCs w:val="20"/>
              </w:rPr>
              <w:t>’～‘</w:t>
            </w:r>
            <w:r w:rsidRPr="00A977C4">
              <w:rPr>
                <w:rFonts w:hint="eastAsia"/>
                <w:sz w:val="20"/>
                <w:szCs w:val="20"/>
              </w:rPr>
              <w:t>31</w:t>
            </w:r>
            <w:r w:rsidRPr="00A977C4">
              <w:rPr>
                <w:rFonts w:hint="eastAsia"/>
                <w:sz w:val="20"/>
                <w:szCs w:val="20"/>
              </w:rPr>
              <w:t>’</w:t>
            </w:r>
          </w:p>
        </w:tc>
        <w:tc>
          <w:tcPr>
            <w:tcW w:w="4299" w:type="dxa"/>
          </w:tcPr>
          <w:p w14:paraId="7A215892" w14:textId="77777777" w:rsidR="008735F6" w:rsidRPr="00A977C4" w:rsidRDefault="008735F6" w:rsidP="008735F6">
            <w:pPr>
              <w:rPr>
                <w:sz w:val="20"/>
                <w:szCs w:val="20"/>
              </w:rPr>
            </w:pPr>
            <w:r w:rsidRPr="00A977C4">
              <w:rPr>
                <w:rFonts w:hint="eastAsia"/>
                <w:sz w:val="20"/>
                <w:szCs w:val="20"/>
              </w:rPr>
              <w:t>日　（</w:t>
            </w:r>
            <w:r w:rsidRPr="00A977C4">
              <w:rPr>
                <w:rFonts w:hint="eastAsia"/>
                <w:sz w:val="20"/>
                <w:szCs w:val="20"/>
              </w:rPr>
              <w:t>15</w:t>
            </w:r>
            <w:r w:rsidRPr="00A977C4">
              <w:rPr>
                <w:rFonts w:hint="eastAsia"/>
                <w:sz w:val="20"/>
                <w:szCs w:val="20"/>
              </w:rPr>
              <w:t>日→</w:t>
            </w:r>
            <w:r w:rsidRPr="00A977C4">
              <w:rPr>
                <w:rFonts w:hint="eastAsia"/>
                <w:sz w:val="20"/>
                <w:szCs w:val="20"/>
              </w:rPr>
              <w:t>15</w:t>
            </w:r>
            <w:r w:rsidRPr="00A977C4">
              <w:rPr>
                <w:rFonts w:hint="eastAsia"/>
                <w:sz w:val="20"/>
                <w:szCs w:val="20"/>
              </w:rPr>
              <w:t>）</w:t>
            </w:r>
          </w:p>
          <w:p w14:paraId="6C4FDAF6" w14:textId="77777777" w:rsidR="008735F6" w:rsidRPr="00A977C4" w:rsidRDefault="008735F6" w:rsidP="008735F6">
            <w:pPr>
              <w:rPr>
                <w:sz w:val="20"/>
                <w:szCs w:val="20"/>
              </w:rPr>
            </w:pPr>
            <w:r w:rsidRPr="00A977C4">
              <w:rPr>
                <w:rFonts w:hint="eastAsia"/>
                <w:sz w:val="20"/>
                <w:szCs w:val="20"/>
              </w:rPr>
              <w:t>‘</w:t>
            </w:r>
            <w:r w:rsidRPr="00A977C4">
              <w:rPr>
                <w:rFonts w:hint="eastAsia"/>
                <w:sz w:val="20"/>
                <w:szCs w:val="20"/>
              </w:rPr>
              <w:t>01</w:t>
            </w:r>
            <w:r w:rsidRPr="00A977C4">
              <w:rPr>
                <w:rFonts w:hint="eastAsia"/>
                <w:sz w:val="20"/>
                <w:szCs w:val="20"/>
              </w:rPr>
              <w:t>’から‘</w:t>
            </w:r>
            <w:r w:rsidRPr="00A977C4">
              <w:rPr>
                <w:rFonts w:hint="eastAsia"/>
                <w:sz w:val="20"/>
                <w:szCs w:val="20"/>
              </w:rPr>
              <w:t>31</w:t>
            </w:r>
            <w:r w:rsidRPr="00A977C4">
              <w:rPr>
                <w:rFonts w:hint="eastAsia"/>
                <w:sz w:val="20"/>
                <w:szCs w:val="20"/>
              </w:rPr>
              <w:t>’</w:t>
            </w:r>
          </w:p>
        </w:tc>
      </w:tr>
      <w:tr w:rsidR="008735F6" w:rsidRPr="00AA2053" w14:paraId="58C5D7D4" w14:textId="77777777" w:rsidTr="001374BE">
        <w:tc>
          <w:tcPr>
            <w:tcW w:w="1683" w:type="dxa"/>
          </w:tcPr>
          <w:p w14:paraId="078427DC" w14:textId="77777777" w:rsidR="008735F6" w:rsidRPr="00A977C4" w:rsidRDefault="008735F6" w:rsidP="008735F6">
            <w:pPr>
              <w:rPr>
                <w:sz w:val="20"/>
                <w:szCs w:val="20"/>
              </w:rPr>
            </w:pPr>
            <w:r w:rsidRPr="00A977C4">
              <w:rPr>
                <w:rFonts w:ascii="ＭＳ ゴシック" w:eastAsia="ＭＳ ゴシック" w:hAnsi="ＭＳ ゴシック" w:hint="eastAsia"/>
                <w:szCs w:val="21"/>
              </w:rPr>
              <w:t>時</w:t>
            </w:r>
          </w:p>
        </w:tc>
        <w:tc>
          <w:tcPr>
            <w:tcW w:w="2835" w:type="dxa"/>
          </w:tcPr>
          <w:p w14:paraId="73F9D220" w14:textId="77777777" w:rsidR="008735F6" w:rsidRPr="00A977C4" w:rsidRDefault="008735F6" w:rsidP="008735F6">
            <w:pPr>
              <w:rPr>
                <w:sz w:val="20"/>
                <w:szCs w:val="20"/>
              </w:rPr>
            </w:pPr>
            <w:r w:rsidRPr="00A977C4">
              <w:rPr>
                <w:rFonts w:hint="eastAsia"/>
                <w:sz w:val="20"/>
                <w:szCs w:val="20"/>
              </w:rPr>
              <w:t>2</w:t>
            </w:r>
            <w:r w:rsidRPr="00A977C4">
              <w:rPr>
                <w:rFonts w:hint="eastAsia"/>
                <w:sz w:val="20"/>
                <w:szCs w:val="20"/>
              </w:rPr>
              <w:t>バイトの</w:t>
            </w:r>
            <w:r w:rsidRPr="00A977C4">
              <w:rPr>
                <w:rFonts w:hint="eastAsia"/>
                <w:sz w:val="20"/>
                <w:szCs w:val="20"/>
              </w:rPr>
              <w:t>ASCII10</w:t>
            </w:r>
            <w:r w:rsidRPr="00A977C4">
              <w:rPr>
                <w:rFonts w:hint="eastAsia"/>
                <w:sz w:val="20"/>
                <w:szCs w:val="20"/>
              </w:rPr>
              <w:t>進数</w:t>
            </w:r>
          </w:p>
          <w:p w14:paraId="51FF0019" w14:textId="77777777" w:rsidR="008735F6" w:rsidRPr="00A977C4" w:rsidRDefault="008735F6" w:rsidP="008735F6">
            <w:pPr>
              <w:rPr>
                <w:sz w:val="20"/>
                <w:szCs w:val="20"/>
              </w:rPr>
            </w:pPr>
            <w:r w:rsidRPr="00A977C4">
              <w:rPr>
                <w:rFonts w:hint="eastAsia"/>
                <w:sz w:val="20"/>
                <w:szCs w:val="20"/>
              </w:rPr>
              <w:t>‘</w:t>
            </w:r>
            <w:r w:rsidRPr="00A977C4">
              <w:rPr>
                <w:rFonts w:hint="eastAsia"/>
                <w:sz w:val="20"/>
                <w:szCs w:val="20"/>
              </w:rPr>
              <w:t>00</w:t>
            </w:r>
            <w:r w:rsidRPr="00A977C4">
              <w:rPr>
                <w:rFonts w:hint="eastAsia"/>
                <w:sz w:val="20"/>
                <w:szCs w:val="20"/>
              </w:rPr>
              <w:t>’～‘</w:t>
            </w:r>
            <w:r w:rsidRPr="00A977C4">
              <w:rPr>
                <w:rFonts w:hint="eastAsia"/>
                <w:sz w:val="20"/>
                <w:szCs w:val="20"/>
              </w:rPr>
              <w:t>23</w:t>
            </w:r>
            <w:r w:rsidRPr="00A977C4">
              <w:rPr>
                <w:rFonts w:hint="eastAsia"/>
                <w:sz w:val="20"/>
                <w:szCs w:val="20"/>
              </w:rPr>
              <w:t>’</w:t>
            </w:r>
          </w:p>
        </w:tc>
        <w:tc>
          <w:tcPr>
            <w:tcW w:w="4299" w:type="dxa"/>
          </w:tcPr>
          <w:p w14:paraId="3EB39D44" w14:textId="77777777" w:rsidR="008735F6" w:rsidRPr="00A977C4" w:rsidRDefault="008735F6" w:rsidP="008735F6">
            <w:pPr>
              <w:rPr>
                <w:sz w:val="20"/>
                <w:szCs w:val="20"/>
              </w:rPr>
            </w:pPr>
            <w:r w:rsidRPr="00A977C4">
              <w:rPr>
                <w:rFonts w:hint="eastAsia"/>
                <w:sz w:val="20"/>
                <w:szCs w:val="20"/>
              </w:rPr>
              <w:t xml:space="preserve">時　</w:t>
            </w:r>
            <w:r w:rsidRPr="00A977C4">
              <w:rPr>
                <w:rFonts w:hint="eastAsia"/>
                <w:sz w:val="20"/>
                <w:szCs w:val="20"/>
              </w:rPr>
              <w:t>2</w:t>
            </w:r>
            <w:r w:rsidRPr="00A977C4">
              <w:rPr>
                <w:rFonts w:hint="eastAsia"/>
                <w:sz w:val="20"/>
                <w:szCs w:val="20"/>
              </w:rPr>
              <w:t>桁　（</w:t>
            </w:r>
            <w:r w:rsidRPr="00A977C4">
              <w:rPr>
                <w:rFonts w:hint="eastAsia"/>
                <w:sz w:val="20"/>
                <w:szCs w:val="20"/>
              </w:rPr>
              <w:t>8</w:t>
            </w:r>
            <w:r w:rsidRPr="00A977C4">
              <w:rPr>
                <w:rFonts w:hint="eastAsia"/>
                <w:sz w:val="20"/>
                <w:szCs w:val="20"/>
              </w:rPr>
              <w:t>時→</w:t>
            </w:r>
            <w:r w:rsidRPr="00A977C4">
              <w:rPr>
                <w:rFonts w:hint="eastAsia"/>
                <w:sz w:val="20"/>
                <w:szCs w:val="20"/>
              </w:rPr>
              <w:t>08</w:t>
            </w:r>
            <w:r w:rsidRPr="00A977C4">
              <w:rPr>
                <w:rFonts w:hint="eastAsia"/>
                <w:sz w:val="20"/>
                <w:szCs w:val="20"/>
              </w:rPr>
              <w:t>）</w:t>
            </w:r>
          </w:p>
          <w:p w14:paraId="0BA51FE9" w14:textId="77777777" w:rsidR="008735F6" w:rsidRPr="00A977C4" w:rsidRDefault="008735F6" w:rsidP="008735F6">
            <w:pPr>
              <w:rPr>
                <w:sz w:val="20"/>
                <w:szCs w:val="20"/>
              </w:rPr>
            </w:pPr>
            <w:r w:rsidRPr="00A977C4">
              <w:rPr>
                <w:rFonts w:hint="eastAsia"/>
                <w:sz w:val="20"/>
                <w:szCs w:val="20"/>
              </w:rPr>
              <w:t>‘</w:t>
            </w:r>
            <w:r w:rsidRPr="00A977C4">
              <w:rPr>
                <w:rFonts w:hint="eastAsia"/>
                <w:sz w:val="20"/>
                <w:szCs w:val="20"/>
              </w:rPr>
              <w:t>01</w:t>
            </w:r>
            <w:r w:rsidRPr="00A977C4">
              <w:rPr>
                <w:rFonts w:hint="eastAsia"/>
                <w:sz w:val="20"/>
                <w:szCs w:val="20"/>
              </w:rPr>
              <w:t>’から‘</w:t>
            </w:r>
            <w:r w:rsidRPr="00A977C4">
              <w:rPr>
                <w:rFonts w:hint="eastAsia"/>
                <w:sz w:val="20"/>
                <w:szCs w:val="20"/>
              </w:rPr>
              <w:t>99</w:t>
            </w:r>
            <w:r w:rsidRPr="00A977C4">
              <w:rPr>
                <w:rFonts w:hint="eastAsia"/>
                <w:sz w:val="20"/>
                <w:szCs w:val="20"/>
              </w:rPr>
              <w:t>’</w:t>
            </w:r>
          </w:p>
        </w:tc>
      </w:tr>
      <w:tr w:rsidR="008735F6" w:rsidRPr="00AA2053" w14:paraId="291D211F" w14:textId="77777777" w:rsidTr="001374BE">
        <w:tc>
          <w:tcPr>
            <w:tcW w:w="1683" w:type="dxa"/>
          </w:tcPr>
          <w:p w14:paraId="38F5C3F9" w14:textId="77777777" w:rsidR="008735F6" w:rsidRPr="00A977C4" w:rsidRDefault="008735F6" w:rsidP="008735F6">
            <w:pPr>
              <w:rPr>
                <w:sz w:val="20"/>
                <w:szCs w:val="20"/>
              </w:rPr>
            </w:pPr>
            <w:r w:rsidRPr="00A977C4">
              <w:rPr>
                <w:rFonts w:hint="eastAsia"/>
                <w:sz w:val="20"/>
                <w:szCs w:val="20"/>
              </w:rPr>
              <w:t>分</w:t>
            </w:r>
          </w:p>
        </w:tc>
        <w:tc>
          <w:tcPr>
            <w:tcW w:w="2835" w:type="dxa"/>
          </w:tcPr>
          <w:p w14:paraId="476BE6C5" w14:textId="77777777" w:rsidR="008735F6" w:rsidRPr="00A977C4" w:rsidRDefault="008735F6" w:rsidP="008735F6">
            <w:pPr>
              <w:rPr>
                <w:sz w:val="20"/>
                <w:szCs w:val="20"/>
              </w:rPr>
            </w:pPr>
            <w:r w:rsidRPr="00A977C4">
              <w:rPr>
                <w:rFonts w:hint="eastAsia"/>
                <w:sz w:val="20"/>
                <w:szCs w:val="20"/>
              </w:rPr>
              <w:t>2</w:t>
            </w:r>
            <w:r w:rsidRPr="00A977C4">
              <w:rPr>
                <w:rFonts w:hint="eastAsia"/>
                <w:sz w:val="20"/>
                <w:szCs w:val="20"/>
              </w:rPr>
              <w:t>バイトの</w:t>
            </w:r>
            <w:r w:rsidRPr="00A977C4">
              <w:rPr>
                <w:rFonts w:hint="eastAsia"/>
                <w:sz w:val="20"/>
                <w:szCs w:val="20"/>
              </w:rPr>
              <w:t>ASCII10</w:t>
            </w:r>
            <w:r w:rsidRPr="00A977C4">
              <w:rPr>
                <w:rFonts w:hint="eastAsia"/>
                <w:sz w:val="20"/>
                <w:szCs w:val="20"/>
              </w:rPr>
              <w:t>進数</w:t>
            </w:r>
          </w:p>
          <w:p w14:paraId="11810011" w14:textId="77777777" w:rsidR="008735F6" w:rsidRPr="00A977C4" w:rsidRDefault="008735F6" w:rsidP="008735F6">
            <w:pPr>
              <w:rPr>
                <w:sz w:val="20"/>
                <w:szCs w:val="20"/>
              </w:rPr>
            </w:pPr>
            <w:r w:rsidRPr="00A977C4">
              <w:rPr>
                <w:rFonts w:hint="eastAsia"/>
                <w:sz w:val="20"/>
                <w:szCs w:val="20"/>
              </w:rPr>
              <w:t>‘</w:t>
            </w:r>
            <w:r w:rsidRPr="00A977C4">
              <w:rPr>
                <w:rFonts w:hint="eastAsia"/>
                <w:sz w:val="20"/>
                <w:szCs w:val="20"/>
              </w:rPr>
              <w:t>00</w:t>
            </w:r>
            <w:r w:rsidRPr="00A977C4">
              <w:rPr>
                <w:rFonts w:hint="eastAsia"/>
                <w:sz w:val="20"/>
                <w:szCs w:val="20"/>
              </w:rPr>
              <w:t>’</w:t>
            </w:r>
            <w:r w:rsidRPr="00A977C4">
              <w:rPr>
                <w:rFonts w:hint="eastAsia"/>
                <w:sz w:val="20"/>
                <w:szCs w:val="20"/>
              </w:rPr>
              <w:t>or</w:t>
            </w:r>
            <w:r w:rsidRPr="00A977C4">
              <w:rPr>
                <w:rFonts w:hint="eastAsia"/>
                <w:sz w:val="20"/>
                <w:szCs w:val="20"/>
              </w:rPr>
              <w:t>‘</w:t>
            </w:r>
            <w:r w:rsidRPr="00A977C4">
              <w:rPr>
                <w:rFonts w:hint="eastAsia"/>
                <w:sz w:val="20"/>
                <w:szCs w:val="20"/>
              </w:rPr>
              <w:t>30</w:t>
            </w:r>
            <w:r w:rsidRPr="00A977C4">
              <w:rPr>
                <w:rFonts w:hint="eastAsia"/>
                <w:sz w:val="20"/>
                <w:szCs w:val="20"/>
              </w:rPr>
              <w:t>’</w:t>
            </w:r>
          </w:p>
        </w:tc>
        <w:tc>
          <w:tcPr>
            <w:tcW w:w="4299" w:type="dxa"/>
          </w:tcPr>
          <w:p w14:paraId="1CEC4041" w14:textId="77777777" w:rsidR="008735F6" w:rsidRPr="00A977C4" w:rsidRDefault="008735F6" w:rsidP="008735F6">
            <w:pPr>
              <w:rPr>
                <w:sz w:val="20"/>
                <w:szCs w:val="20"/>
              </w:rPr>
            </w:pPr>
            <w:r w:rsidRPr="00A977C4">
              <w:rPr>
                <w:rFonts w:hint="eastAsia"/>
                <w:sz w:val="20"/>
                <w:szCs w:val="20"/>
              </w:rPr>
              <w:t xml:space="preserve">分　</w:t>
            </w:r>
            <w:r w:rsidRPr="00A977C4">
              <w:rPr>
                <w:rFonts w:hint="eastAsia"/>
                <w:sz w:val="20"/>
                <w:szCs w:val="20"/>
              </w:rPr>
              <w:t>00</w:t>
            </w:r>
            <w:r w:rsidRPr="00A977C4">
              <w:rPr>
                <w:rFonts w:hint="eastAsia"/>
                <w:sz w:val="20"/>
                <w:szCs w:val="20"/>
              </w:rPr>
              <w:t>か</w:t>
            </w:r>
            <w:r w:rsidRPr="00A977C4">
              <w:rPr>
                <w:rFonts w:hint="eastAsia"/>
                <w:sz w:val="20"/>
                <w:szCs w:val="20"/>
              </w:rPr>
              <w:t>30</w:t>
            </w:r>
            <w:r w:rsidRPr="00A977C4">
              <w:rPr>
                <w:rFonts w:hint="eastAsia"/>
                <w:sz w:val="20"/>
                <w:szCs w:val="20"/>
              </w:rPr>
              <w:t xml:space="preserve">　（</w:t>
            </w:r>
            <w:r w:rsidRPr="00A977C4">
              <w:rPr>
                <w:rFonts w:hint="eastAsia"/>
                <w:sz w:val="20"/>
                <w:szCs w:val="20"/>
              </w:rPr>
              <w:t>00</w:t>
            </w:r>
            <w:r w:rsidRPr="00A977C4">
              <w:rPr>
                <w:rFonts w:hint="eastAsia"/>
                <w:sz w:val="20"/>
                <w:szCs w:val="20"/>
              </w:rPr>
              <w:t>～</w:t>
            </w:r>
            <w:r w:rsidRPr="00A977C4">
              <w:rPr>
                <w:rFonts w:hint="eastAsia"/>
                <w:sz w:val="20"/>
                <w:szCs w:val="20"/>
              </w:rPr>
              <w:t>30</w:t>
            </w:r>
            <w:r w:rsidRPr="00A977C4">
              <w:rPr>
                <w:rFonts w:hint="eastAsia"/>
                <w:sz w:val="20"/>
                <w:szCs w:val="20"/>
              </w:rPr>
              <w:t>分の場合、</w:t>
            </w:r>
            <w:r w:rsidRPr="00A977C4">
              <w:rPr>
                <w:rFonts w:hint="eastAsia"/>
                <w:sz w:val="20"/>
                <w:szCs w:val="20"/>
              </w:rPr>
              <w:t>00</w:t>
            </w:r>
            <w:r w:rsidRPr="00A977C4">
              <w:rPr>
                <w:rFonts w:hint="eastAsia"/>
                <w:sz w:val="20"/>
                <w:szCs w:val="20"/>
              </w:rPr>
              <w:t>）</w:t>
            </w:r>
          </w:p>
          <w:p w14:paraId="2E69BA4E" w14:textId="77777777" w:rsidR="008735F6" w:rsidRPr="00A977C4" w:rsidRDefault="008735F6" w:rsidP="008735F6">
            <w:pPr>
              <w:rPr>
                <w:sz w:val="20"/>
                <w:szCs w:val="20"/>
              </w:rPr>
            </w:pPr>
            <w:r w:rsidRPr="00A977C4">
              <w:rPr>
                <w:rFonts w:hint="eastAsia"/>
                <w:sz w:val="20"/>
                <w:szCs w:val="20"/>
              </w:rPr>
              <w:t>‘</w:t>
            </w:r>
            <w:r w:rsidRPr="00A977C4">
              <w:rPr>
                <w:rFonts w:hint="eastAsia"/>
                <w:sz w:val="20"/>
                <w:szCs w:val="20"/>
              </w:rPr>
              <w:t>01</w:t>
            </w:r>
            <w:r w:rsidRPr="00A977C4">
              <w:rPr>
                <w:rFonts w:hint="eastAsia"/>
                <w:sz w:val="20"/>
                <w:szCs w:val="20"/>
              </w:rPr>
              <w:t>’から‘</w:t>
            </w:r>
            <w:r w:rsidRPr="00A977C4">
              <w:rPr>
                <w:rFonts w:hint="eastAsia"/>
                <w:sz w:val="20"/>
                <w:szCs w:val="20"/>
              </w:rPr>
              <w:t>99</w:t>
            </w:r>
            <w:r w:rsidRPr="00A977C4">
              <w:rPr>
                <w:rFonts w:hint="eastAsia"/>
                <w:sz w:val="20"/>
                <w:szCs w:val="20"/>
              </w:rPr>
              <w:t>’</w:t>
            </w:r>
          </w:p>
        </w:tc>
      </w:tr>
      <w:tr w:rsidR="008735F6" w:rsidRPr="00AA2053" w14:paraId="7105F0F0" w14:textId="77777777" w:rsidTr="001374BE">
        <w:tc>
          <w:tcPr>
            <w:tcW w:w="1683" w:type="dxa"/>
          </w:tcPr>
          <w:p w14:paraId="5D8C737C" w14:textId="77777777" w:rsidR="008735F6" w:rsidRPr="00AA2053" w:rsidRDefault="008735F6" w:rsidP="008735F6">
            <w:pPr>
              <w:rPr>
                <w:szCs w:val="21"/>
              </w:rPr>
            </w:pPr>
            <w:r w:rsidRPr="00AA2053">
              <w:rPr>
                <w:rFonts w:hint="eastAsia"/>
                <w:szCs w:val="21"/>
              </w:rPr>
              <w:t>ETX</w:t>
            </w:r>
          </w:p>
        </w:tc>
        <w:tc>
          <w:tcPr>
            <w:tcW w:w="2835" w:type="dxa"/>
          </w:tcPr>
          <w:p w14:paraId="703731FD" w14:textId="77777777" w:rsidR="008735F6" w:rsidRPr="00AA2053" w:rsidRDefault="008735F6" w:rsidP="008735F6">
            <w:pPr>
              <w:rPr>
                <w:szCs w:val="21"/>
              </w:rPr>
            </w:pPr>
            <w:r w:rsidRPr="00AA2053">
              <w:rPr>
                <w:rFonts w:hint="eastAsia"/>
                <w:szCs w:val="21"/>
              </w:rPr>
              <w:t>\x03</w:t>
            </w:r>
          </w:p>
        </w:tc>
        <w:tc>
          <w:tcPr>
            <w:tcW w:w="4299" w:type="dxa"/>
          </w:tcPr>
          <w:p w14:paraId="10859DDD" w14:textId="77777777" w:rsidR="008735F6" w:rsidRPr="00AA2053" w:rsidRDefault="008735F6" w:rsidP="008735F6">
            <w:pPr>
              <w:rPr>
                <w:szCs w:val="21"/>
              </w:rPr>
            </w:pPr>
            <w:r w:rsidRPr="00AA2053">
              <w:rPr>
                <w:rFonts w:hint="eastAsia"/>
                <w:szCs w:val="21"/>
              </w:rPr>
              <w:t>フッタ</w:t>
            </w:r>
          </w:p>
        </w:tc>
      </w:tr>
    </w:tbl>
    <w:p w14:paraId="0BF9163C" w14:textId="77777777" w:rsidR="00DC0E3B" w:rsidRPr="00AA2053" w:rsidRDefault="00DC0E3B" w:rsidP="00DC0E3B">
      <w:pPr>
        <w:ind w:firstLine="420"/>
      </w:pPr>
    </w:p>
    <w:p w14:paraId="6DD6B6C3" w14:textId="77777777" w:rsidR="00DC0E3B" w:rsidRPr="00AA2053" w:rsidRDefault="00DC0E3B" w:rsidP="00DC0E3B"/>
    <w:p w14:paraId="612E552B" w14:textId="77777777" w:rsidR="00DC0E3B" w:rsidRPr="00AA2053" w:rsidRDefault="00DC0E3B" w:rsidP="00DC0E3B"/>
    <w:p w14:paraId="4986360D" w14:textId="77777777" w:rsidR="00DC0E3B" w:rsidRPr="00AA2053" w:rsidRDefault="00DC0E3B" w:rsidP="00DC0E3B"/>
    <w:p w14:paraId="3CD46BFC" w14:textId="77777777" w:rsidR="00DC0E3B" w:rsidRPr="00AA2053" w:rsidRDefault="00DC0E3B" w:rsidP="00DC0E3B"/>
    <w:p w14:paraId="3C3F8587" w14:textId="77777777" w:rsidR="00DC0E3B" w:rsidRPr="00AA2053" w:rsidRDefault="00DC0E3B" w:rsidP="00DC0E3B"/>
    <w:p w14:paraId="6BF263DB" w14:textId="77777777" w:rsidR="00DC0E3B" w:rsidRPr="00AA2053" w:rsidRDefault="00DC0E3B" w:rsidP="00DC0E3B">
      <w:pPr>
        <w:tabs>
          <w:tab w:val="left" w:pos="2520"/>
        </w:tabs>
        <w:rPr>
          <w:noProof/>
        </w:rPr>
      </w:pPr>
    </w:p>
    <w:p w14:paraId="4CEDC444" w14:textId="77777777" w:rsidR="00DC0E3B" w:rsidRPr="00AA2053" w:rsidRDefault="00DC0E3B" w:rsidP="00DC0E3B">
      <w:pPr>
        <w:tabs>
          <w:tab w:val="left" w:pos="2520"/>
        </w:tabs>
        <w:rPr>
          <w:noProof/>
        </w:rPr>
      </w:pPr>
    </w:p>
    <w:p w14:paraId="588F3A58" w14:textId="77777777" w:rsidR="00DC0E3B" w:rsidRPr="00AA2053" w:rsidRDefault="00DC0E3B" w:rsidP="00DC0E3B">
      <w:pPr>
        <w:tabs>
          <w:tab w:val="left" w:pos="2520"/>
        </w:tabs>
        <w:rPr>
          <w:noProof/>
        </w:rPr>
      </w:pPr>
    </w:p>
    <w:p w14:paraId="09BE336A" w14:textId="77777777" w:rsidR="00DC0E3B" w:rsidRPr="00AA2053" w:rsidRDefault="00DC0E3B" w:rsidP="00DC0E3B">
      <w:pPr>
        <w:ind w:left="420"/>
      </w:pPr>
    </w:p>
    <w:p w14:paraId="60C71D22" w14:textId="77777777" w:rsidR="00DC0E3B" w:rsidRPr="00AA2053" w:rsidRDefault="00DC0E3B" w:rsidP="00DC0E3B">
      <w:pPr>
        <w:ind w:left="420"/>
      </w:pPr>
    </w:p>
    <w:p w14:paraId="51B580F6" w14:textId="77777777" w:rsidR="00DC0E3B" w:rsidRPr="00AA2053" w:rsidRDefault="00DC0E3B" w:rsidP="00DC0E3B">
      <w:pPr>
        <w:ind w:left="420"/>
      </w:pPr>
    </w:p>
    <w:p w14:paraId="3B212E84" w14:textId="77777777" w:rsidR="00DC0E3B" w:rsidRPr="00AA2053" w:rsidRDefault="00DC0E3B" w:rsidP="00DC0E3B">
      <w:pPr>
        <w:ind w:left="420"/>
      </w:pPr>
    </w:p>
    <w:p w14:paraId="03024CEE" w14:textId="77777777" w:rsidR="00DC0E3B" w:rsidRPr="00AA2053" w:rsidRDefault="00DC0E3B" w:rsidP="00DC0E3B">
      <w:pPr>
        <w:ind w:left="420"/>
      </w:pPr>
    </w:p>
    <w:p w14:paraId="0A4E0B2C" w14:textId="77777777" w:rsidR="00DC0E3B" w:rsidRPr="00AA2053" w:rsidRDefault="00DC0E3B" w:rsidP="00DC0E3B">
      <w:pPr>
        <w:ind w:left="420"/>
      </w:pPr>
    </w:p>
    <w:p w14:paraId="6F0F601D" w14:textId="77777777" w:rsidR="00DC0E3B" w:rsidRPr="00AA2053" w:rsidRDefault="00DC0E3B" w:rsidP="00DC0E3B">
      <w:pPr>
        <w:ind w:left="420"/>
      </w:pPr>
    </w:p>
    <w:p w14:paraId="3BE73428" w14:textId="77777777" w:rsidR="00DC0E3B" w:rsidRPr="00AA2053" w:rsidRDefault="00DC0E3B" w:rsidP="00DC0E3B">
      <w:pPr>
        <w:ind w:left="420"/>
      </w:pPr>
    </w:p>
    <w:p w14:paraId="2FC8C85C" w14:textId="77777777" w:rsidR="00DC0E3B" w:rsidRPr="00AA2053" w:rsidRDefault="00DC0E3B" w:rsidP="00DC0E3B">
      <w:pPr>
        <w:ind w:left="420"/>
      </w:pPr>
    </w:p>
    <w:p w14:paraId="44BB457E" w14:textId="77777777" w:rsidR="00DC0E3B" w:rsidRPr="00AA2053" w:rsidRDefault="00DC0E3B" w:rsidP="00DC0E3B">
      <w:pPr>
        <w:ind w:left="420"/>
      </w:pPr>
    </w:p>
    <w:p w14:paraId="5F65C4F8" w14:textId="77777777" w:rsidR="00DC0E3B" w:rsidRPr="00AA2053" w:rsidRDefault="00DC0E3B" w:rsidP="00DC0E3B">
      <w:pPr>
        <w:ind w:left="420"/>
      </w:pPr>
    </w:p>
    <w:p w14:paraId="5E4241E6" w14:textId="77777777" w:rsidR="00DC0E3B" w:rsidRPr="00AA2053" w:rsidRDefault="00DC0E3B" w:rsidP="00DC0E3B">
      <w:pPr>
        <w:ind w:left="420"/>
      </w:pPr>
    </w:p>
    <w:p w14:paraId="2EE6EC4C" w14:textId="77777777" w:rsidR="00DC0E3B" w:rsidRPr="00AA2053" w:rsidRDefault="00DC0E3B" w:rsidP="00DC0E3B">
      <w:pPr>
        <w:ind w:left="420"/>
      </w:pPr>
    </w:p>
    <w:p w14:paraId="6C03EDFB" w14:textId="77777777" w:rsidR="00DC0E3B" w:rsidRPr="00AA2053" w:rsidRDefault="00DC0E3B" w:rsidP="00DC0E3B">
      <w:pPr>
        <w:ind w:left="420"/>
      </w:pPr>
      <w:r w:rsidRPr="00AA2053">
        <w:rPr>
          <w:rFonts w:hint="eastAsia"/>
        </w:rPr>
        <w:t xml:space="preserve"> </w:t>
      </w:r>
    </w:p>
    <w:p w14:paraId="6DCDB63C" w14:textId="77777777" w:rsidR="00DC0E3B" w:rsidRPr="00AA2053" w:rsidRDefault="00DC0E3B" w:rsidP="00DC0E3B">
      <w:pPr>
        <w:ind w:left="420"/>
      </w:pPr>
    </w:p>
    <w:p w14:paraId="07D505F9" w14:textId="77777777" w:rsidR="00DC0E3B" w:rsidRPr="00AA2053" w:rsidRDefault="00DC0E3B" w:rsidP="00DC0E3B">
      <w:pPr>
        <w:ind w:left="420"/>
      </w:pPr>
    </w:p>
    <w:p w14:paraId="1252E3C6" w14:textId="77777777" w:rsidR="00DC0E3B" w:rsidRPr="00AA2053" w:rsidRDefault="00DC0E3B" w:rsidP="00DC0E3B">
      <w:pPr>
        <w:ind w:left="420"/>
      </w:pPr>
    </w:p>
    <w:p w14:paraId="10F8CCE5" w14:textId="77777777" w:rsidR="00DC0E3B" w:rsidRPr="00AA2053" w:rsidRDefault="00DC0E3B" w:rsidP="00DC0E3B">
      <w:pPr>
        <w:ind w:left="420"/>
      </w:pPr>
    </w:p>
    <w:p w14:paraId="33D915E1" w14:textId="77777777" w:rsidR="00DC0E3B" w:rsidRPr="00AA2053" w:rsidRDefault="00DC0E3B" w:rsidP="00DC0E3B">
      <w:pPr>
        <w:ind w:left="420"/>
      </w:pPr>
    </w:p>
    <w:p w14:paraId="2A29246B" w14:textId="77777777" w:rsidR="00DC0E3B" w:rsidRPr="00AA2053" w:rsidRDefault="00DC0E3B" w:rsidP="00DC0E3B">
      <w:pPr>
        <w:ind w:left="420"/>
      </w:pPr>
    </w:p>
    <w:p w14:paraId="0766E1E2" w14:textId="77777777" w:rsidR="00DC0E3B" w:rsidRPr="00AA2053" w:rsidRDefault="00DC0E3B" w:rsidP="00DC0E3B">
      <w:pPr>
        <w:ind w:left="420"/>
      </w:pPr>
    </w:p>
    <w:p w14:paraId="10F459BF" w14:textId="77777777" w:rsidR="00DC0E3B" w:rsidRPr="00AA2053" w:rsidRDefault="00DC0E3B" w:rsidP="00DC0E3B">
      <w:pPr>
        <w:ind w:left="420"/>
      </w:pPr>
    </w:p>
    <w:p w14:paraId="0923A22C" w14:textId="77777777" w:rsidR="00DC0E3B" w:rsidRPr="00AA2053" w:rsidRDefault="00DC0E3B" w:rsidP="00DC0E3B">
      <w:pPr>
        <w:ind w:left="420"/>
      </w:pPr>
    </w:p>
    <w:p w14:paraId="371124C9" w14:textId="77777777" w:rsidR="00DC0E3B" w:rsidRPr="00AA2053" w:rsidRDefault="00DC0E3B" w:rsidP="00DC0E3B">
      <w:pPr>
        <w:ind w:left="420"/>
      </w:pPr>
    </w:p>
    <w:p w14:paraId="27BD12B4" w14:textId="77777777" w:rsidR="00DC0E3B" w:rsidRPr="00AA2053" w:rsidRDefault="00DC0E3B" w:rsidP="00DC0E3B">
      <w:pPr>
        <w:ind w:left="420"/>
      </w:pPr>
    </w:p>
    <w:p w14:paraId="1B835B82" w14:textId="77777777" w:rsidR="00DC0E3B" w:rsidRPr="00AA2053" w:rsidRDefault="00DC0E3B" w:rsidP="00DC0E3B">
      <w:pPr>
        <w:ind w:left="420"/>
      </w:pPr>
    </w:p>
    <w:p w14:paraId="195A5515" w14:textId="77777777" w:rsidR="00DC0E3B" w:rsidRPr="00AA2053" w:rsidRDefault="00DC0E3B" w:rsidP="00DC0E3B">
      <w:pPr>
        <w:ind w:left="420"/>
      </w:pPr>
    </w:p>
    <w:p w14:paraId="397ECBB7" w14:textId="77777777" w:rsidR="00DC0E3B" w:rsidRPr="00AA2053" w:rsidRDefault="00DC0E3B" w:rsidP="00DC0E3B">
      <w:pPr>
        <w:ind w:left="420"/>
      </w:pPr>
    </w:p>
    <w:p w14:paraId="5059F117" w14:textId="77777777" w:rsidR="00DC0E3B" w:rsidRPr="00AA2053" w:rsidRDefault="00DC0E3B" w:rsidP="00DC0E3B">
      <w:pPr>
        <w:ind w:left="420"/>
      </w:pPr>
    </w:p>
    <w:p w14:paraId="73BE442D" w14:textId="2D9B699C" w:rsidR="00DC0E3B" w:rsidRPr="00AA2053" w:rsidRDefault="00CA67D5" w:rsidP="00DC0E3B">
      <w:pPr>
        <w:ind w:firstLine="420"/>
      </w:pPr>
      <w:r w:rsidRPr="00AA2053">
        <w:rPr>
          <w:rFonts w:hint="eastAsia"/>
        </w:rPr>
        <w:t>15</w:t>
      </w:r>
      <w:r w:rsidR="00DC0E3B" w:rsidRPr="00AA2053">
        <w:rPr>
          <w:rFonts w:hint="eastAsia"/>
        </w:rPr>
        <w:t>.15.4 polling</w:t>
      </w:r>
      <w:r w:rsidR="00DC0E3B" w:rsidRPr="00AA2053">
        <w:rPr>
          <w:rFonts w:ascii="Times New Roman" w:hAnsi="Times New Roman" w:hint="eastAsia"/>
          <w:szCs w:val="21"/>
        </w:rPr>
        <w:t>時間</w:t>
      </w:r>
      <w:r w:rsidR="00DC0E3B" w:rsidRPr="00AA2053">
        <w:rPr>
          <w:rFonts w:hint="eastAsia"/>
        </w:rPr>
        <w:t>変更要求に対する応答電文フォーマット</w:t>
      </w:r>
    </w:p>
    <w:p w14:paraId="654A753F" w14:textId="77777777" w:rsidR="00DC0E3B" w:rsidRPr="00AA2053" w:rsidRDefault="00DC0E3B" w:rsidP="00DC0E3B">
      <w:pPr>
        <w:ind w:firstLine="630"/>
      </w:pPr>
    </w:p>
    <w:p w14:paraId="7480D850" w14:textId="7F89D89C" w:rsidR="00DC0E3B" w:rsidRPr="00AA2053" w:rsidRDefault="00DC0E3B" w:rsidP="00DC0E3B">
      <w:pPr>
        <w:ind w:firstLine="420"/>
      </w:pPr>
      <w:r w:rsidRPr="00AA2053">
        <w:rPr>
          <w:rFonts w:hint="eastAsia"/>
        </w:rPr>
        <w:t>ポーリング</w:t>
      </w:r>
      <w:r w:rsidR="006E33AB" w:rsidRPr="00AA2053">
        <w:rPr>
          <w:rFonts w:hint="eastAsia"/>
        </w:rPr>
        <w:t>時間</w:t>
      </w:r>
      <w:r w:rsidRPr="00AA2053">
        <w:rPr>
          <w:rFonts w:hint="eastAsia"/>
        </w:rPr>
        <w:t>変更要求に従い</w:t>
      </w:r>
      <w:r w:rsidR="008C4D1B">
        <w:rPr>
          <w:rFonts w:hint="eastAsia"/>
        </w:rPr>
        <w:t>TJ3-NRF(</w:t>
      </w:r>
      <w:r w:rsidR="008C4D1B">
        <w:rPr>
          <w:rFonts w:hint="eastAsia"/>
        </w:rPr>
        <w:t>仮</w:t>
      </w:r>
      <w:r w:rsidR="008C4D1B">
        <w:rPr>
          <w:rFonts w:hint="eastAsia"/>
        </w:rPr>
        <w:t>)</w:t>
      </w:r>
      <w:r w:rsidRPr="00AA2053">
        <w:rPr>
          <w:rFonts w:hint="eastAsia"/>
        </w:rPr>
        <w:t>が設定値の変更を行います。</w:t>
      </w:r>
    </w:p>
    <w:p w14:paraId="0DF75A85" w14:textId="77777777" w:rsidR="00DC0E3B" w:rsidRPr="00AA2053" w:rsidRDefault="006E33AB" w:rsidP="00DC0E3B">
      <w:pPr>
        <w:ind w:firstLine="420"/>
      </w:pPr>
      <w:r w:rsidRPr="00AA2053">
        <w:rPr>
          <w:rFonts w:hint="eastAsia"/>
        </w:rPr>
        <w:t>時間</w:t>
      </w:r>
      <w:r w:rsidR="00DC0E3B" w:rsidRPr="00AA2053">
        <w:rPr>
          <w:rFonts w:hint="eastAsia"/>
        </w:rPr>
        <w:t>変更処理が正常もしくは異常で終了した場合、</w:t>
      </w:r>
      <w:r w:rsidR="00DC0E3B" w:rsidRPr="00AA2053">
        <w:rPr>
          <w:rFonts w:hint="eastAsia"/>
        </w:rPr>
        <w:t>result code</w:t>
      </w:r>
      <w:r w:rsidR="00DC0E3B" w:rsidRPr="00AA2053">
        <w:rPr>
          <w:rFonts w:hint="eastAsia"/>
        </w:rPr>
        <w:t>に正常終了・異常終了に</w:t>
      </w:r>
    </w:p>
    <w:p w14:paraId="655851B1" w14:textId="77777777" w:rsidR="00DC0E3B" w:rsidRPr="00AA2053" w:rsidRDefault="00DC0E3B" w:rsidP="00DC0E3B">
      <w:pPr>
        <w:ind w:firstLine="420"/>
      </w:pPr>
      <w:r w:rsidRPr="00AA2053">
        <w:rPr>
          <w:rFonts w:hint="eastAsia"/>
        </w:rPr>
        <w:t>対応する値を記載し、応答電文を返信します。</w:t>
      </w:r>
    </w:p>
    <w:p w14:paraId="0842E80B" w14:textId="77777777" w:rsidR="00DC0E3B" w:rsidRPr="00AA2053" w:rsidRDefault="00DC0E3B" w:rsidP="00DC0E3B">
      <w:pPr>
        <w:ind w:firstLine="840"/>
      </w:pPr>
    </w:p>
    <w:p w14:paraId="09CCA153" w14:textId="423521B9" w:rsidR="00DC0E3B" w:rsidRPr="00AA2053" w:rsidRDefault="00455DD6" w:rsidP="00DC0E3B">
      <w:pPr>
        <w:ind w:firstLine="840"/>
      </w:pPr>
      <w:r w:rsidRPr="00AA2053">
        <w:rPr>
          <w:rFonts w:hint="eastAsia"/>
        </w:rPr>
        <w:t>クラウド</w:t>
      </w:r>
      <w:r w:rsidR="00DC0E3B" w:rsidRPr="00AA2053">
        <w:rPr>
          <w:rFonts w:hint="eastAsia"/>
        </w:rPr>
        <w:t>このデータを受信することで、ポーリング</w:t>
      </w:r>
      <w:r w:rsidR="006E33AB" w:rsidRPr="00AA2053">
        <w:rPr>
          <w:rFonts w:hint="eastAsia"/>
        </w:rPr>
        <w:t>時間</w:t>
      </w:r>
      <w:r w:rsidR="00DC0E3B" w:rsidRPr="00AA2053">
        <w:rPr>
          <w:rFonts w:hint="eastAsia"/>
        </w:rPr>
        <w:t>変更要求処理が正常・異常終了したことが</w:t>
      </w:r>
    </w:p>
    <w:p w14:paraId="0A55B0E4" w14:textId="77777777" w:rsidR="00DC0E3B" w:rsidRPr="00AA2053" w:rsidRDefault="00DC0E3B" w:rsidP="00DC0E3B">
      <w:pPr>
        <w:ind w:left="210" w:firstLine="630"/>
      </w:pPr>
      <w:r w:rsidRPr="00AA2053">
        <w:rPr>
          <w:rFonts w:hint="eastAsia"/>
        </w:rPr>
        <w:t>が判ります。</w:t>
      </w:r>
    </w:p>
    <w:p w14:paraId="146FD619" w14:textId="77777777" w:rsidR="00DC0E3B" w:rsidRPr="00AA2053" w:rsidRDefault="00DC0E3B" w:rsidP="00DC0E3B">
      <w:pPr>
        <w:ind w:firstLine="630"/>
      </w:pPr>
    </w:p>
    <w:p w14:paraId="4592FF33" w14:textId="77777777" w:rsidR="00DC0E3B" w:rsidRPr="00AA2053" w:rsidRDefault="00DC0E3B" w:rsidP="00DC0E3B">
      <w:pPr>
        <w:ind w:left="420"/>
      </w:pPr>
    </w:p>
    <w:tbl>
      <w:tblPr>
        <w:tblpPr w:leftFromText="142" w:rightFromText="142" w:vertAnchor="text" w:horzAnchor="margin" w:tblpXSpec="center" w:tblpY="140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78"/>
        <w:gridCol w:w="2835"/>
        <w:gridCol w:w="4305"/>
      </w:tblGrid>
      <w:tr w:rsidR="00DC0E3B" w:rsidRPr="00AA2053" w14:paraId="25BF6100" w14:textId="77777777" w:rsidTr="003340DD">
        <w:tc>
          <w:tcPr>
            <w:tcW w:w="1578" w:type="dxa"/>
          </w:tcPr>
          <w:p w14:paraId="33551AEC" w14:textId="77777777" w:rsidR="00DC0E3B" w:rsidRPr="00AA2053" w:rsidRDefault="00DC0E3B" w:rsidP="003340DD">
            <w:r w:rsidRPr="00AA2053">
              <w:rPr>
                <w:rFonts w:hint="eastAsia"/>
              </w:rPr>
              <w:lastRenderedPageBreak/>
              <w:t>項目</w:t>
            </w:r>
          </w:p>
        </w:tc>
        <w:tc>
          <w:tcPr>
            <w:tcW w:w="2835" w:type="dxa"/>
          </w:tcPr>
          <w:p w14:paraId="62F6AFF1" w14:textId="77777777" w:rsidR="00DC0E3B" w:rsidRPr="00AA2053" w:rsidRDefault="00DC0E3B" w:rsidP="003340DD">
            <w:r w:rsidRPr="00AA2053">
              <w:rPr>
                <w:rFonts w:hint="eastAsia"/>
              </w:rPr>
              <w:t>データ</w:t>
            </w:r>
          </w:p>
        </w:tc>
        <w:tc>
          <w:tcPr>
            <w:tcW w:w="4305" w:type="dxa"/>
          </w:tcPr>
          <w:p w14:paraId="2CC89315" w14:textId="77777777" w:rsidR="00DC0E3B" w:rsidRPr="00AA2053" w:rsidRDefault="00DC0E3B" w:rsidP="003340DD">
            <w:r w:rsidRPr="00AA2053">
              <w:rPr>
                <w:rFonts w:hint="eastAsia"/>
              </w:rPr>
              <w:t>説明</w:t>
            </w:r>
          </w:p>
        </w:tc>
      </w:tr>
      <w:tr w:rsidR="00DC0E3B" w:rsidRPr="00AA2053" w14:paraId="5AF3D4BB" w14:textId="77777777" w:rsidTr="003340DD">
        <w:tc>
          <w:tcPr>
            <w:tcW w:w="1578" w:type="dxa"/>
          </w:tcPr>
          <w:p w14:paraId="39F904B5" w14:textId="77777777" w:rsidR="00DC0E3B" w:rsidRPr="00AA2053" w:rsidRDefault="00DC0E3B" w:rsidP="003340DD">
            <w:pPr>
              <w:rPr>
                <w:sz w:val="20"/>
                <w:szCs w:val="20"/>
              </w:rPr>
            </w:pPr>
            <w:r w:rsidRPr="00AA2053">
              <w:rPr>
                <w:rFonts w:hint="eastAsia"/>
                <w:sz w:val="20"/>
                <w:szCs w:val="20"/>
              </w:rPr>
              <w:t>STX</w:t>
            </w:r>
          </w:p>
        </w:tc>
        <w:tc>
          <w:tcPr>
            <w:tcW w:w="2835" w:type="dxa"/>
          </w:tcPr>
          <w:p w14:paraId="21366714" w14:textId="77777777" w:rsidR="00DC0E3B" w:rsidRPr="00AA2053" w:rsidRDefault="00DC0E3B" w:rsidP="003340DD">
            <w:pPr>
              <w:rPr>
                <w:sz w:val="20"/>
                <w:szCs w:val="20"/>
              </w:rPr>
            </w:pPr>
            <w:r w:rsidRPr="00AA2053">
              <w:rPr>
                <w:rFonts w:hint="eastAsia"/>
                <w:sz w:val="20"/>
                <w:szCs w:val="20"/>
              </w:rPr>
              <w:t>\x02</w:t>
            </w:r>
          </w:p>
        </w:tc>
        <w:tc>
          <w:tcPr>
            <w:tcW w:w="4305" w:type="dxa"/>
          </w:tcPr>
          <w:p w14:paraId="3F1D1D24" w14:textId="77777777" w:rsidR="00DC0E3B" w:rsidRPr="00AA2053" w:rsidRDefault="00DC0E3B" w:rsidP="003340DD">
            <w:pPr>
              <w:rPr>
                <w:sz w:val="20"/>
                <w:szCs w:val="20"/>
              </w:rPr>
            </w:pPr>
            <w:r w:rsidRPr="00AA2053">
              <w:rPr>
                <w:rFonts w:hint="eastAsia"/>
                <w:sz w:val="20"/>
                <w:szCs w:val="20"/>
              </w:rPr>
              <w:t>ヘッダ</w:t>
            </w:r>
          </w:p>
        </w:tc>
      </w:tr>
      <w:tr w:rsidR="008735F6" w:rsidRPr="00AA2053" w14:paraId="5F19EEA6" w14:textId="77777777" w:rsidTr="003340DD">
        <w:tc>
          <w:tcPr>
            <w:tcW w:w="1578" w:type="dxa"/>
          </w:tcPr>
          <w:p w14:paraId="2BAFB4C5" w14:textId="77777777" w:rsidR="008735F6" w:rsidRDefault="008735F6" w:rsidP="003340DD">
            <w:pPr>
              <w:jc w:val="left"/>
              <w:rPr>
                <w:sz w:val="18"/>
                <w:szCs w:val="18"/>
              </w:rPr>
            </w:pPr>
            <w:r>
              <w:rPr>
                <w:sz w:val="18"/>
                <w:szCs w:val="18"/>
              </w:rPr>
              <w:t>P</w:t>
            </w:r>
            <w:r>
              <w:rPr>
                <w:rFonts w:hint="eastAsia"/>
                <w:sz w:val="18"/>
                <w:szCs w:val="18"/>
              </w:rPr>
              <w:t>eripheral</w:t>
            </w:r>
          </w:p>
          <w:p w14:paraId="0EB6AEBB" w14:textId="77777777" w:rsidR="008735F6" w:rsidRPr="00AA2053" w:rsidRDefault="008735F6" w:rsidP="003340DD">
            <w:pPr>
              <w:rPr>
                <w:sz w:val="20"/>
                <w:szCs w:val="20"/>
              </w:rPr>
            </w:pPr>
            <w:r w:rsidRPr="00AA2053">
              <w:rPr>
                <w:rFonts w:hint="eastAsia"/>
                <w:sz w:val="20"/>
                <w:szCs w:val="20"/>
              </w:rPr>
              <w:t>端末名称</w:t>
            </w:r>
          </w:p>
          <w:p w14:paraId="5734DDED" w14:textId="27ACCFE1" w:rsidR="008735F6" w:rsidRPr="00AA2053" w:rsidRDefault="008735F6" w:rsidP="003340DD">
            <w:pPr>
              <w:rPr>
                <w:color w:val="0000FF"/>
                <w:sz w:val="20"/>
                <w:szCs w:val="20"/>
              </w:rPr>
            </w:pPr>
          </w:p>
        </w:tc>
        <w:tc>
          <w:tcPr>
            <w:tcW w:w="2835" w:type="dxa"/>
          </w:tcPr>
          <w:p w14:paraId="404597B5" w14:textId="77777777" w:rsidR="008735F6" w:rsidRPr="00AA2053" w:rsidRDefault="008735F6" w:rsidP="003340DD">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2232BEB1" w14:textId="48D9D4AB" w:rsidR="008735F6" w:rsidRPr="00AA2053" w:rsidRDefault="008735F6" w:rsidP="003340DD">
            <w:pPr>
              <w:rPr>
                <w:color w:val="0000FF"/>
                <w:sz w:val="20"/>
                <w:szCs w:val="20"/>
              </w:rPr>
            </w:pPr>
            <w:proofErr w:type="spellStart"/>
            <w:r>
              <w:rPr>
                <w:rFonts w:hint="eastAsia"/>
                <w:sz w:val="18"/>
                <w:szCs w:val="18"/>
              </w:rPr>
              <w:t>Peri</w:t>
            </w:r>
            <w:r w:rsidRPr="00AA2053">
              <w:rPr>
                <w:sz w:val="18"/>
                <w:szCs w:val="18"/>
              </w:rPr>
              <w:t>id</w:t>
            </w:r>
            <w:proofErr w:type="spellEnd"/>
          </w:p>
        </w:tc>
        <w:tc>
          <w:tcPr>
            <w:tcW w:w="4305" w:type="dxa"/>
          </w:tcPr>
          <w:p w14:paraId="5E7F1A1B" w14:textId="77777777" w:rsidR="008735F6" w:rsidRDefault="008735F6" w:rsidP="003340DD">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4D1972C5" w14:textId="77777777" w:rsidR="008735F6" w:rsidRDefault="008735F6" w:rsidP="003340DD">
            <w:pPr>
              <w:jc w:val="left"/>
              <w:rPr>
                <w:sz w:val="18"/>
                <w:szCs w:val="18"/>
              </w:rPr>
            </w:pPr>
            <w:r>
              <w:rPr>
                <w:rFonts w:hint="eastAsia"/>
                <w:sz w:val="18"/>
                <w:szCs w:val="18"/>
              </w:rPr>
              <w:t>Central</w:t>
            </w:r>
            <w:r>
              <w:rPr>
                <w:rFonts w:hint="eastAsia"/>
                <w:sz w:val="18"/>
                <w:szCs w:val="18"/>
              </w:rPr>
              <w:t>自身が送信する場合は、</w:t>
            </w:r>
          </w:p>
          <w:p w14:paraId="0FCA4DDE" w14:textId="6454DE29" w:rsidR="008735F6" w:rsidRPr="00AA2053" w:rsidRDefault="008735F6" w:rsidP="003340DD">
            <w:pPr>
              <w:rPr>
                <w:color w:val="0000FF"/>
                <w:sz w:val="20"/>
                <w:szCs w:val="20"/>
              </w:rPr>
            </w:pPr>
            <w:proofErr w:type="spellStart"/>
            <w:r>
              <w:rPr>
                <w:rFonts w:hint="eastAsia"/>
                <w:sz w:val="18"/>
                <w:szCs w:val="18"/>
              </w:rPr>
              <w:t>MainID</w:t>
            </w:r>
            <w:proofErr w:type="spellEnd"/>
            <w:r>
              <w:rPr>
                <w:rFonts w:hint="eastAsia"/>
                <w:sz w:val="18"/>
                <w:szCs w:val="18"/>
              </w:rPr>
              <w:t>を登録</w:t>
            </w:r>
          </w:p>
        </w:tc>
      </w:tr>
      <w:tr w:rsidR="008735F6" w:rsidRPr="00AA2053" w14:paraId="25C29BAC" w14:textId="77777777" w:rsidTr="003340DD">
        <w:tc>
          <w:tcPr>
            <w:tcW w:w="1578" w:type="dxa"/>
          </w:tcPr>
          <w:p w14:paraId="00E54E92" w14:textId="77777777" w:rsidR="008735F6" w:rsidRPr="00AA2053" w:rsidRDefault="008735F6" w:rsidP="003340DD">
            <w:pPr>
              <w:rPr>
                <w:sz w:val="20"/>
                <w:szCs w:val="20"/>
              </w:rPr>
            </w:pPr>
            <w:r w:rsidRPr="00AA2053">
              <w:rPr>
                <w:rFonts w:hint="eastAsia"/>
                <w:sz w:val="20"/>
                <w:szCs w:val="20"/>
              </w:rPr>
              <w:t>識別コード</w:t>
            </w:r>
          </w:p>
        </w:tc>
        <w:tc>
          <w:tcPr>
            <w:tcW w:w="2835" w:type="dxa"/>
          </w:tcPr>
          <w:p w14:paraId="7803D89B" w14:textId="77777777" w:rsidR="008735F6" w:rsidRPr="00AA2053" w:rsidRDefault="008735F6" w:rsidP="003340DD">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46999A89" w14:textId="77777777" w:rsidR="008735F6" w:rsidRPr="00AA2053" w:rsidRDefault="008735F6" w:rsidP="003340DD">
            <w:pPr>
              <w:rPr>
                <w:sz w:val="20"/>
                <w:szCs w:val="20"/>
              </w:rPr>
            </w:pPr>
            <w:r w:rsidRPr="00AA2053">
              <w:rPr>
                <w:rFonts w:hint="eastAsia"/>
                <w:sz w:val="20"/>
                <w:szCs w:val="20"/>
              </w:rPr>
              <w:t>‘</w:t>
            </w:r>
            <w:r w:rsidRPr="00AA2053">
              <w:rPr>
                <w:rFonts w:ascii="ＭＳ ゴシック" w:eastAsia="ＭＳ ゴシック" w:hAnsi="ＭＳ ゴシック" w:hint="eastAsia"/>
                <w:color w:val="FF0000"/>
                <w:szCs w:val="21"/>
              </w:rPr>
              <w:t xml:space="preserve"> PP</w:t>
            </w:r>
            <w:r w:rsidRPr="00AA2053">
              <w:rPr>
                <w:rFonts w:hint="eastAsia"/>
                <w:sz w:val="20"/>
                <w:szCs w:val="20"/>
              </w:rPr>
              <w:t xml:space="preserve"> </w:t>
            </w:r>
            <w:r w:rsidRPr="00AA2053">
              <w:rPr>
                <w:rFonts w:hint="eastAsia"/>
                <w:sz w:val="20"/>
                <w:szCs w:val="20"/>
              </w:rPr>
              <w:t>’</w:t>
            </w:r>
          </w:p>
        </w:tc>
        <w:tc>
          <w:tcPr>
            <w:tcW w:w="4305" w:type="dxa"/>
          </w:tcPr>
          <w:p w14:paraId="0DCA5243" w14:textId="77777777" w:rsidR="008735F6" w:rsidRPr="00AA2053" w:rsidRDefault="008735F6" w:rsidP="003340DD">
            <w:pPr>
              <w:rPr>
                <w:sz w:val="20"/>
                <w:szCs w:val="20"/>
              </w:rPr>
            </w:pPr>
            <w:r w:rsidRPr="00AA2053">
              <w:t>P</w:t>
            </w:r>
            <w:r w:rsidRPr="00AA2053">
              <w:rPr>
                <w:rFonts w:hint="eastAsia"/>
              </w:rPr>
              <w:t>olling</w:t>
            </w:r>
            <w:r w:rsidRPr="00AA2053">
              <w:rPr>
                <w:rFonts w:hint="eastAsia"/>
              </w:rPr>
              <w:t>時間変更</w:t>
            </w:r>
            <w:r w:rsidRPr="00AA2053">
              <w:rPr>
                <w:rFonts w:hint="eastAsia"/>
              </w:rPr>
              <w:t xml:space="preserve"> </w:t>
            </w:r>
            <w:r w:rsidRPr="00AA2053">
              <w:rPr>
                <w:rFonts w:hint="eastAsia"/>
              </w:rPr>
              <w:t>要求</w:t>
            </w:r>
          </w:p>
        </w:tc>
      </w:tr>
      <w:tr w:rsidR="008735F6" w:rsidRPr="00AA2053" w14:paraId="6E3C0496" w14:textId="77777777" w:rsidTr="003340DD">
        <w:tc>
          <w:tcPr>
            <w:tcW w:w="1578" w:type="dxa"/>
          </w:tcPr>
          <w:p w14:paraId="35DAEC54" w14:textId="77777777" w:rsidR="008735F6" w:rsidRPr="00AA2053" w:rsidRDefault="008735F6" w:rsidP="003340DD">
            <w:pPr>
              <w:rPr>
                <w:sz w:val="20"/>
                <w:szCs w:val="20"/>
              </w:rPr>
            </w:pPr>
            <w:r w:rsidRPr="00AA2053">
              <w:rPr>
                <w:rFonts w:hint="eastAsia"/>
                <w:sz w:val="20"/>
                <w:szCs w:val="20"/>
              </w:rPr>
              <w:t>電文番号</w:t>
            </w:r>
          </w:p>
        </w:tc>
        <w:tc>
          <w:tcPr>
            <w:tcW w:w="2835" w:type="dxa"/>
          </w:tcPr>
          <w:p w14:paraId="2AA91A00" w14:textId="77777777" w:rsidR="008735F6" w:rsidRPr="00AA2053" w:rsidRDefault="008735F6" w:rsidP="003340DD">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3457306B" w14:textId="77777777" w:rsidR="008735F6" w:rsidRPr="00AA2053" w:rsidRDefault="008735F6" w:rsidP="003340DD">
            <w:pPr>
              <w:rPr>
                <w:sz w:val="20"/>
                <w:szCs w:val="20"/>
              </w:rPr>
            </w:pPr>
            <w:r w:rsidRPr="00AA2053">
              <w:rPr>
                <w:rFonts w:hint="eastAsia"/>
                <w:sz w:val="20"/>
                <w:szCs w:val="20"/>
              </w:rPr>
              <w:t>‘</w:t>
            </w:r>
            <w:r w:rsidRPr="00AA2053">
              <w:rPr>
                <w:rFonts w:hint="eastAsia"/>
                <w:sz w:val="20"/>
                <w:szCs w:val="20"/>
              </w:rPr>
              <w:t>00</w:t>
            </w:r>
            <w:r w:rsidRPr="00AA2053">
              <w:rPr>
                <w:rFonts w:hint="eastAsia"/>
                <w:sz w:val="20"/>
                <w:szCs w:val="20"/>
              </w:rPr>
              <w:t>’～‘</w:t>
            </w:r>
            <w:r w:rsidRPr="00AA2053">
              <w:rPr>
                <w:rFonts w:hint="eastAsia"/>
                <w:sz w:val="20"/>
                <w:szCs w:val="20"/>
              </w:rPr>
              <w:t>99</w:t>
            </w:r>
            <w:r w:rsidRPr="00AA2053">
              <w:rPr>
                <w:rFonts w:hint="eastAsia"/>
                <w:sz w:val="20"/>
                <w:szCs w:val="20"/>
              </w:rPr>
              <w:t>’</w:t>
            </w:r>
          </w:p>
        </w:tc>
        <w:tc>
          <w:tcPr>
            <w:tcW w:w="4305" w:type="dxa"/>
          </w:tcPr>
          <w:p w14:paraId="0FE9381D" w14:textId="53306857" w:rsidR="008735F6" w:rsidRPr="00AA2053" w:rsidRDefault="008735F6" w:rsidP="003340DD">
            <w:pPr>
              <w:rPr>
                <w:sz w:val="20"/>
                <w:szCs w:val="20"/>
              </w:rPr>
            </w:pPr>
            <w:r w:rsidRPr="00AA2053">
              <w:rPr>
                <w:rFonts w:hint="eastAsia"/>
                <w:sz w:val="20"/>
                <w:szCs w:val="20"/>
              </w:rPr>
              <w:t>クラウドで管理するシリアル連番</w:t>
            </w:r>
          </w:p>
          <w:p w14:paraId="011A6FB4" w14:textId="77777777" w:rsidR="008735F6" w:rsidRPr="00AA2053" w:rsidRDefault="008735F6" w:rsidP="003340DD">
            <w:pPr>
              <w:rPr>
                <w:sz w:val="20"/>
                <w:szCs w:val="20"/>
              </w:rPr>
            </w:pPr>
            <w:r w:rsidRPr="00AA2053">
              <w:rPr>
                <w:rFonts w:hint="eastAsia"/>
                <w:sz w:val="20"/>
                <w:szCs w:val="20"/>
              </w:rPr>
              <w:t>‘</w:t>
            </w:r>
            <w:r w:rsidRPr="00AA2053">
              <w:rPr>
                <w:rFonts w:hint="eastAsia"/>
                <w:sz w:val="20"/>
                <w:szCs w:val="20"/>
              </w:rPr>
              <w:t>00</w:t>
            </w:r>
            <w:r w:rsidRPr="00AA2053">
              <w:rPr>
                <w:rFonts w:hint="eastAsia"/>
                <w:sz w:val="20"/>
                <w:szCs w:val="20"/>
              </w:rPr>
              <w:t>’から‘</w:t>
            </w:r>
            <w:r w:rsidRPr="00AA2053">
              <w:rPr>
                <w:rFonts w:hint="eastAsia"/>
                <w:sz w:val="20"/>
                <w:szCs w:val="20"/>
              </w:rPr>
              <w:t>99</w:t>
            </w:r>
            <w:r w:rsidRPr="00AA2053">
              <w:rPr>
                <w:rFonts w:hint="eastAsia"/>
                <w:sz w:val="20"/>
                <w:szCs w:val="20"/>
              </w:rPr>
              <w:t>’の値</w:t>
            </w:r>
            <w:r w:rsidRPr="00AA2053">
              <w:rPr>
                <w:rFonts w:hint="eastAsia"/>
                <w:sz w:val="20"/>
                <w:szCs w:val="20"/>
              </w:rPr>
              <w:t>,</w:t>
            </w:r>
            <w:r w:rsidRPr="00AA2053">
              <w:rPr>
                <w:rFonts w:hint="eastAsia"/>
                <w:sz w:val="20"/>
                <w:szCs w:val="20"/>
              </w:rPr>
              <w:t>要求電文と同じ数値</w:t>
            </w:r>
          </w:p>
        </w:tc>
      </w:tr>
      <w:tr w:rsidR="008735F6" w:rsidRPr="00AA2053" w14:paraId="37B67CD6" w14:textId="77777777" w:rsidTr="003340DD">
        <w:trPr>
          <w:trHeight w:val="296"/>
        </w:trPr>
        <w:tc>
          <w:tcPr>
            <w:tcW w:w="1578" w:type="dxa"/>
          </w:tcPr>
          <w:p w14:paraId="55FCA5B8" w14:textId="5E94907D" w:rsidR="008735F6" w:rsidRPr="00AA2053" w:rsidRDefault="008735F6" w:rsidP="003340DD">
            <w:pPr>
              <w:rPr>
                <w:sz w:val="20"/>
                <w:szCs w:val="20"/>
              </w:rPr>
            </w:pPr>
            <w:r w:rsidRPr="00AA2053">
              <w:rPr>
                <w:rFonts w:hint="eastAsia"/>
                <w:sz w:val="20"/>
                <w:szCs w:val="20"/>
              </w:rPr>
              <w:t>端末番号</w:t>
            </w:r>
          </w:p>
        </w:tc>
        <w:tc>
          <w:tcPr>
            <w:tcW w:w="2835" w:type="dxa"/>
          </w:tcPr>
          <w:p w14:paraId="0477F942" w14:textId="77777777" w:rsidR="008735F6" w:rsidRPr="00AA2053" w:rsidRDefault="008735F6" w:rsidP="003340DD">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586E5930" w14:textId="09A21765" w:rsidR="008735F6" w:rsidRPr="00AA2053" w:rsidRDefault="008735F6" w:rsidP="003340DD">
            <w:pPr>
              <w:rPr>
                <w:sz w:val="20"/>
                <w:szCs w:val="20"/>
              </w:rPr>
            </w:pPr>
            <w:proofErr w:type="spellStart"/>
            <w:r w:rsidRPr="00AA2053">
              <w:rPr>
                <w:rFonts w:hint="eastAsia"/>
                <w:sz w:val="20"/>
                <w:szCs w:val="20"/>
              </w:rPr>
              <w:t>n</w:t>
            </w:r>
            <w:r w:rsidRPr="00AA2053">
              <w:rPr>
                <w:sz w:val="20"/>
                <w:szCs w:val="20"/>
              </w:rPr>
              <w:t>n</w:t>
            </w:r>
            <w:proofErr w:type="spellEnd"/>
          </w:p>
        </w:tc>
        <w:tc>
          <w:tcPr>
            <w:tcW w:w="4305" w:type="dxa"/>
          </w:tcPr>
          <w:p w14:paraId="2A683CEF" w14:textId="77777777" w:rsidR="008735F6" w:rsidRPr="00AA2053" w:rsidRDefault="008735F6" w:rsidP="003340DD">
            <w:pPr>
              <w:rPr>
                <w:sz w:val="20"/>
                <w:szCs w:val="20"/>
              </w:rPr>
            </w:pPr>
            <w:r w:rsidRPr="00AA2053">
              <w:rPr>
                <w:rFonts w:hint="eastAsia"/>
                <w:sz w:val="20"/>
                <w:szCs w:val="20"/>
              </w:rPr>
              <w:t>端末の番号</w:t>
            </w:r>
          </w:p>
          <w:p w14:paraId="1C605C02" w14:textId="7BF65BFC" w:rsidR="008735F6" w:rsidRPr="00AA2053" w:rsidRDefault="008735F6" w:rsidP="003340DD">
            <w:pPr>
              <w:rPr>
                <w:sz w:val="20"/>
                <w:szCs w:val="20"/>
              </w:rPr>
            </w:pPr>
            <w:r w:rsidRPr="00AA2053">
              <w:rPr>
                <w:rFonts w:hint="eastAsia"/>
                <w:sz w:val="20"/>
                <w:szCs w:val="20"/>
              </w:rPr>
              <w:t>‘</w:t>
            </w:r>
            <w:r w:rsidRPr="00AA2053">
              <w:rPr>
                <w:rFonts w:hint="eastAsia"/>
                <w:sz w:val="20"/>
                <w:szCs w:val="20"/>
              </w:rPr>
              <w:t>00</w:t>
            </w:r>
            <w:r w:rsidRPr="00AA2053">
              <w:rPr>
                <w:rFonts w:hint="eastAsia"/>
                <w:sz w:val="20"/>
                <w:szCs w:val="20"/>
              </w:rPr>
              <w:t>’</w:t>
            </w:r>
            <w:r>
              <w:rPr>
                <w:rFonts w:hint="eastAsia"/>
                <w:sz w:val="20"/>
                <w:szCs w:val="20"/>
              </w:rPr>
              <w:t>(Central)</w:t>
            </w:r>
            <w:r>
              <w:rPr>
                <w:rFonts w:hint="eastAsia"/>
                <w:sz w:val="20"/>
                <w:szCs w:val="20"/>
              </w:rPr>
              <w:t>～</w:t>
            </w:r>
            <w:r w:rsidRPr="00AA2053">
              <w:rPr>
                <w:rFonts w:hint="eastAsia"/>
                <w:sz w:val="20"/>
                <w:szCs w:val="20"/>
              </w:rPr>
              <w:t>‘</w:t>
            </w:r>
            <w:r>
              <w:rPr>
                <w:rFonts w:hint="eastAsia"/>
                <w:sz w:val="20"/>
                <w:szCs w:val="20"/>
              </w:rPr>
              <w:t>99</w:t>
            </w:r>
            <w:r w:rsidRPr="00AA2053">
              <w:rPr>
                <w:rFonts w:hint="eastAsia"/>
                <w:sz w:val="20"/>
                <w:szCs w:val="20"/>
              </w:rPr>
              <w:t>’</w:t>
            </w:r>
          </w:p>
        </w:tc>
      </w:tr>
      <w:tr w:rsidR="008735F6" w:rsidRPr="00AA2053" w14:paraId="41C934F0" w14:textId="77777777" w:rsidTr="003340DD">
        <w:trPr>
          <w:trHeight w:val="296"/>
        </w:trPr>
        <w:tc>
          <w:tcPr>
            <w:tcW w:w="1578" w:type="dxa"/>
          </w:tcPr>
          <w:p w14:paraId="3533D778" w14:textId="77777777" w:rsidR="008735F6" w:rsidRDefault="008735F6" w:rsidP="003340DD">
            <w:pPr>
              <w:jc w:val="left"/>
              <w:rPr>
                <w:sz w:val="18"/>
                <w:szCs w:val="18"/>
              </w:rPr>
            </w:pPr>
            <w:r>
              <w:rPr>
                <w:rFonts w:hint="eastAsia"/>
                <w:sz w:val="18"/>
                <w:szCs w:val="18"/>
              </w:rPr>
              <w:t>Central</w:t>
            </w:r>
          </w:p>
          <w:p w14:paraId="6EDFFBD9" w14:textId="20DDF96D" w:rsidR="008735F6" w:rsidRPr="00AA2053" w:rsidRDefault="008735F6" w:rsidP="003340DD">
            <w:pPr>
              <w:rPr>
                <w:sz w:val="20"/>
                <w:szCs w:val="20"/>
              </w:rPr>
            </w:pPr>
            <w:r>
              <w:rPr>
                <w:rFonts w:hint="eastAsia"/>
                <w:sz w:val="18"/>
                <w:szCs w:val="18"/>
              </w:rPr>
              <w:t>端末番号</w:t>
            </w:r>
          </w:p>
        </w:tc>
        <w:tc>
          <w:tcPr>
            <w:tcW w:w="2835" w:type="dxa"/>
          </w:tcPr>
          <w:p w14:paraId="7EB69479" w14:textId="77777777" w:rsidR="008735F6" w:rsidRPr="00AA2053" w:rsidRDefault="008735F6" w:rsidP="003340DD">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21CDB96E" w14:textId="3D6AE9E8" w:rsidR="008735F6" w:rsidRPr="00AA2053" w:rsidRDefault="008735F6" w:rsidP="003340DD">
            <w:pPr>
              <w:rPr>
                <w:sz w:val="20"/>
                <w:szCs w:val="20"/>
              </w:rPr>
            </w:pPr>
            <w:proofErr w:type="spellStart"/>
            <w:r>
              <w:rPr>
                <w:rFonts w:hint="eastAsia"/>
                <w:sz w:val="18"/>
                <w:szCs w:val="18"/>
              </w:rPr>
              <w:t>main</w:t>
            </w:r>
            <w:r w:rsidRPr="00AA2053">
              <w:rPr>
                <w:sz w:val="18"/>
                <w:szCs w:val="18"/>
              </w:rPr>
              <w:t>id</w:t>
            </w:r>
            <w:proofErr w:type="spellEnd"/>
          </w:p>
        </w:tc>
        <w:tc>
          <w:tcPr>
            <w:tcW w:w="4305" w:type="dxa"/>
          </w:tcPr>
          <w:p w14:paraId="499C3E2D" w14:textId="77777777" w:rsidR="008735F6" w:rsidRPr="00AA2053" w:rsidRDefault="008735F6" w:rsidP="003340DD">
            <w:pPr>
              <w:jc w:val="left"/>
              <w:rPr>
                <w:sz w:val="18"/>
                <w:szCs w:val="18"/>
              </w:rPr>
            </w:pPr>
            <w:r w:rsidRPr="00AA2053">
              <w:rPr>
                <w:sz w:val="18"/>
                <w:szCs w:val="18"/>
              </w:rPr>
              <w:t>設定された本器の端末名称</w:t>
            </w:r>
          </w:p>
          <w:p w14:paraId="6C4F85B4" w14:textId="0A0A1679" w:rsidR="008735F6" w:rsidRPr="00AA2053" w:rsidRDefault="008735F6" w:rsidP="003340DD">
            <w:pPr>
              <w:rPr>
                <w:sz w:val="20"/>
                <w:szCs w:val="20"/>
              </w:rPr>
            </w:pPr>
            <w:r>
              <w:rPr>
                <w:rFonts w:hint="eastAsia"/>
                <w:sz w:val="18"/>
                <w:szCs w:val="18"/>
              </w:rPr>
              <w:t>Central</w:t>
            </w:r>
            <w:r>
              <w:rPr>
                <w:rFonts w:hint="eastAsia"/>
                <w:sz w:val="18"/>
                <w:szCs w:val="18"/>
              </w:rPr>
              <w:t>の</w:t>
            </w:r>
            <w:r w:rsidRPr="00AA2053">
              <w:rPr>
                <w:sz w:val="18"/>
                <w:szCs w:val="18"/>
              </w:rPr>
              <w:t>MAIN ID</w:t>
            </w:r>
          </w:p>
        </w:tc>
      </w:tr>
      <w:tr w:rsidR="008735F6" w:rsidRPr="00AA2053" w14:paraId="122C31B2" w14:textId="77777777" w:rsidTr="003340DD">
        <w:trPr>
          <w:trHeight w:val="296"/>
        </w:trPr>
        <w:tc>
          <w:tcPr>
            <w:tcW w:w="1578" w:type="dxa"/>
          </w:tcPr>
          <w:p w14:paraId="0F88D12D" w14:textId="77777777" w:rsidR="008735F6" w:rsidRPr="00AA2053" w:rsidRDefault="008735F6" w:rsidP="003340DD">
            <w:pPr>
              <w:rPr>
                <w:sz w:val="20"/>
                <w:szCs w:val="20"/>
              </w:rPr>
            </w:pPr>
            <w:r w:rsidRPr="00AA2053">
              <w:rPr>
                <w:rFonts w:hint="eastAsia"/>
                <w:sz w:val="20"/>
                <w:szCs w:val="20"/>
              </w:rPr>
              <w:t>Result</w:t>
            </w:r>
            <w:r w:rsidRPr="00AA2053">
              <w:rPr>
                <w:rFonts w:hint="eastAsia"/>
                <w:sz w:val="20"/>
                <w:szCs w:val="20"/>
              </w:rPr>
              <w:t xml:space="preserve">　</w:t>
            </w:r>
            <w:r w:rsidRPr="00AA2053">
              <w:rPr>
                <w:rFonts w:hint="eastAsia"/>
                <w:sz w:val="20"/>
                <w:szCs w:val="20"/>
              </w:rPr>
              <w:t>Code</w:t>
            </w:r>
          </w:p>
        </w:tc>
        <w:tc>
          <w:tcPr>
            <w:tcW w:w="2835" w:type="dxa"/>
          </w:tcPr>
          <w:p w14:paraId="0ECD72E8" w14:textId="77777777" w:rsidR="008735F6" w:rsidRPr="00AA2053" w:rsidRDefault="008735F6" w:rsidP="003340DD">
            <w:pPr>
              <w:rPr>
                <w:sz w:val="20"/>
                <w:szCs w:val="20"/>
              </w:rPr>
            </w:pPr>
            <w:r w:rsidRPr="00AA2053">
              <w:rPr>
                <w:rFonts w:hint="eastAsia"/>
                <w:sz w:val="20"/>
                <w:szCs w:val="20"/>
              </w:rPr>
              <w:t>1</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7ABDF3A9" w14:textId="77777777" w:rsidR="008735F6" w:rsidRPr="00AA2053" w:rsidRDefault="008735F6" w:rsidP="003340DD">
            <w:pPr>
              <w:rPr>
                <w:sz w:val="20"/>
                <w:szCs w:val="20"/>
              </w:rPr>
            </w:pPr>
            <w:r w:rsidRPr="00AA2053">
              <w:rPr>
                <w:rFonts w:hint="eastAsia"/>
                <w:sz w:val="20"/>
                <w:szCs w:val="20"/>
              </w:rPr>
              <w:t>‘</w:t>
            </w:r>
            <w:r w:rsidRPr="00AA2053">
              <w:rPr>
                <w:rFonts w:hint="eastAsia"/>
                <w:sz w:val="20"/>
                <w:szCs w:val="20"/>
              </w:rPr>
              <w:t>0</w:t>
            </w:r>
            <w:r w:rsidRPr="00AA2053">
              <w:rPr>
                <w:rFonts w:hint="eastAsia"/>
                <w:sz w:val="20"/>
                <w:szCs w:val="20"/>
              </w:rPr>
              <w:t>’</w:t>
            </w:r>
          </w:p>
          <w:p w14:paraId="6439A23D" w14:textId="77777777" w:rsidR="008735F6" w:rsidRPr="00AA2053" w:rsidRDefault="008735F6" w:rsidP="003340DD">
            <w:pPr>
              <w:rPr>
                <w:sz w:val="20"/>
                <w:szCs w:val="20"/>
              </w:rPr>
            </w:pPr>
            <w:r w:rsidRPr="00AA2053">
              <w:rPr>
                <w:rFonts w:hint="eastAsia"/>
                <w:sz w:val="20"/>
                <w:szCs w:val="20"/>
              </w:rPr>
              <w:t>‘</w:t>
            </w:r>
            <w:r w:rsidRPr="00AA2053">
              <w:rPr>
                <w:rFonts w:hint="eastAsia"/>
                <w:sz w:val="20"/>
                <w:szCs w:val="20"/>
              </w:rPr>
              <w:t>1</w:t>
            </w:r>
            <w:r w:rsidRPr="00AA2053">
              <w:rPr>
                <w:rFonts w:hint="eastAsia"/>
                <w:sz w:val="20"/>
                <w:szCs w:val="20"/>
              </w:rPr>
              <w:t>’</w:t>
            </w:r>
          </w:p>
          <w:p w14:paraId="1211E424" w14:textId="77777777" w:rsidR="008735F6" w:rsidRPr="00AA2053" w:rsidRDefault="008735F6" w:rsidP="003340DD">
            <w:pPr>
              <w:rPr>
                <w:sz w:val="20"/>
                <w:szCs w:val="20"/>
              </w:rPr>
            </w:pPr>
            <w:r w:rsidRPr="00AA2053">
              <w:rPr>
                <w:rFonts w:hint="eastAsia"/>
                <w:sz w:val="20"/>
                <w:szCs w:val="20"/>
              </w:rPr>
              <w:t>‘</w:t>
            </w:r>
            <w:r w:rsidRPr="00AA2053">
              <w:rPr>
                <w:rFonts w:hint="eastAsia"/>
                <w:sz w:val="20"/>
                <w:szCs w:val="20"/>
              </w:rPr>
              <w:t>2</w:t>
            </w:r>
            <w:r w:rsidRPr="00AA2053">
              <w:rPr>
                <w:rFonts w:hint="eastAsia"/>
                <w:sz w:val="20"/>
                <w:szCs w:val="20"/>
              </w:rPr>
              <w:t>’</w:t>
            </w:r>
          </w:p>
          <w:p w14:paraId="5369F4B8" w14:textId="77777777" w:rsidR="008735F6" w:rsidRPr="00AA2053" w:rsidRDefault="008735F6" w:rsidP="003340DD">
            <w:pPr>
              <w:rPr>
                <w:sz w:val="20"/>
                <w:szCs w:val="20"/>
              </w:rPr>
            </w:pPr>
            <w:r w:rsidRPr="00AA2053">
              <w:rPr>
                <w:rFonts w:hint="eastAsia"/>
                <w:sz w:val="20"/>
                <w:szCs w:val="20"/>
              </w:rPr>
              <w:t>‘</w:t>
            </w:r>
            <w:r w:rsidRPr="00AA2053">
              <w:rPr>
                <w:rFonts w:hint="eastAsia"/>
                <w:sz w:val="20"/>
                <w:szCs w:val="20"/>
              </w:rPr>
              <w:t>3</w:t>
            </w:r>
            <w:r w:rsidRPr="00AA2053">
              <w:rPr>
                <w:rFonts w:hint="eastAsia"/>
                <w:sz w:val="20"/>
                <w:szCs w:val="20"/>
              </w:rPr>
              <w:t>’</w:t>
            </w:r>
          </w:p>
          <w:p w14:paraId="22DE272A" w14:textId="77777777" w:rsidR="008735F6" w:rsidRPr="00AA2053" w:rsidRDefault="008735F6" w:rsidP="003340DD">
            <w:pPr>
              <w:rPr>
                <w:sz w:val="20"/>
                <w:szCs w:val="20"/>
              </w:rPr>
            </w:pPr>
            <w:r w:rsidRPr="00AA2053">
              <w:rPr>
                <w:rFonts w:hint="eastAsia"/>
                <w:sz w:val="20"/>
                <w:szCs w:val="20"/>
              </w:rPr>
              <w:t>‘</w:t>
            </w:r>
            <w:r w:rsidRPr="00AA2053">
              <w:rPr>
                <w:rFonts w:hint="eastAsia"/>
                <w:sz w:val="20"/>
                <w:szCs w:val="20"/>
              </w:rPr>
              <w:t>4</w:t>
            </w:r>
            <w:r w:rsidRPr="00AA2053">
              <w:rPr>
                <w:rFonts w:hint="eastAsia"/>
                <w:sz w:val="20"/>
                <w:szCs w:val="20"/>
              </w:rPr>
              <w:t>’</w:t>
            </w:r>
          </w:p>
        </w:tc>
        <w:tc>
          <w:tcPr>
            <w:tcW w:w="4305" w:type="dxa"/>
          </w:tcPr>
          <w:p w14:paraId="3F913473" w14:textId="77777777" w:rsidR="008735F6" w:rsidRPr="00AA2053" w:rsidRDefault="008735F6" w:rsidP="003340DD">
            <w:pPr>
              <w:rPr>
                <w:sz w:val="20"/>
                <w:szCs w:val="20"/>
              </w:rPr>
            </w:pPr>
            <w:r w:rsidRPr="00AA2053">
              <w:rPr>
                <w:rFonts w:hint="eastAsia"/>
                <w:sz w:val="20"/>
                <w:szCs w:val="20"/>
              </w:rPr>
              <w:t xml:space="preserve">  </w:t>
            </w:r>
            <w:r w:rsidRPr="00AA2053">
              <w:rPr>
                <w:rFonts w:hint="eastAsia"/>
                <w:sz w:val="20"/>
                <w:szCs w:val="20"/>
              </w:rPr>
              <w:t>内容</w:t>
            </w:r>
          </w:p>
          <w:p w14:paraId="4095F07A" w14:textId="77777777" w:rsidR="008735F6" w:rsidRPr="00AA2053" w:rsidRDefault="008735F6" w:rsidP="003340DD">
            <w:pPr>
              <w:rPr>
                <w:sz w:val="20"/>
                <w:szCs w:val="20"/>
              </w:rPr>
            </w:pPr>
            <w:r w:rsidRPr="00AA2053">
              <w:rPr>
                <w:rFonts w:hint="eastAsia"/>
                <w:sz w:val="20"/>
                <w:szCs w:val="20"/>
              </w:rPr>
              <w:t xml:space="preserve">　正常終了</w:t>
            </w:r>
          </w:p>
          <w:p w14:paraId="533743D9" w14:textId="77777777" w:rsidR="008735F6" w:rsidRPr="00AA2053" w:rsidRDefault="008735F6" w:rsidP="003340DD">
            <w:pPr>
              <w:rPr>
                <w:sz w:val="20"/>
                <w:szCs w:val="20"/>
              </w:rPr>
            </w:pPr>
            <w:r w:rsidRPr="00AA2053">
              <w:rPr>
                <w:rFonts w:hint="eastAsia"/>
                <w:sz w:val="20"/>
                <w:szCs w:val="20"/>
              </w:rPr>
              <w:t xml:space="preserve">　電文番号エラー</w:t>
            </w:r>
          </w:p>
          <w:p w14:paraId="0A32B945" w14:textId="77777777" w:rsidR="008735F6" w:rsidRPr="00AA2053" w:rsidRDefault="008735F6" w:rsidP="003340DD">
            <w:pPr>
              <w:rPr>
                <w:sz w:val="20"/>
                <w:szCs w:val="20"/>
              </w:rPr>
            </w:pPr>
            <w:r w:rsidRPr="00AA2053">
              <w:rPr>
                <w:rFonts w:hint="eastAsia"/>
                <w:sz w:val="20"/>
                <w:szCs w:val="20"/>
              </w:rPr>
              <w:t xml:space="preserve">　電文内容エラー</w:t>
            </w:r>
          </w:p>
          <w:p w14:paraId="56FA52F3" w14:textId="77777777" w:rsidR="008735F6" w:rsidRPr="00AA2053" w:rsidRDefault="008735F6" w:rsidP="003340DD">
            <w:pPr>
              <w:rPr>
                <w:sz w:val="20"/>
                <w:szCs w:val="20"/>
              </w:rPr>
            </w:pPr>
            <w:r w:rsidRPr="00AA2053">
              <w:rPr>
                <w:rFonts w:hint="eastAsia"/>
                <w:sz w:val="20"/>
                <w:szCs w:val="20"/>
              </w:rPr>
              <w:t xml:space="preserve">　設定変更エラー</w:t>
            </w:r>
          </w:p>
          <w:p w14:paraId="5C4D07AC" w14:textId="77777777" w:rsidR="008735F6" w:rsidRPr="00AA2053" w:rsidRDefault="008735F6" w:rsidP="003340DD">
            <w:pPr>
              <w:rPr>
                <w:sz w:val="20"/>
                <w:szCs w:val="20"/>
              </w:rPr>
            </w:pPr>
            <w:r w:rsidRPr="00AA2053">
              <w:rPr>
                <w:rFonts w:hint="eastAsia"/>
                <w:sz w:val="20"/>
                <w:szCs w:val="20"/>
              </w:rPr>
              <w:t xml:space="preserve">　その他の不正な処理</w:t>
            </w:r>
          </w:p>
        </w:tc>
      </w:tr>
      <w:tr w:rsidR="008735F6" w:rsidRPr="00AA2053" w14:paraId="4B1994D3" w14:textId="77777777" w:rsidTr="003340DD">
        <w:tc>
          <w:tcPr>
            <w:tcW w:w="1578" w:type="dxa"/>
          </w:tcPr>
          <w:p w14:paraId="447B35D5" w14:textId="77777777" w:rsidR="008735F6" w:rsidRPr="00AA2053" w:rsidRDefault="008735F6" w:rsidP="003340DD">
            <w:pPr>
              <w:rPr>
                <w:sz w:val="20"/>
                <w:szCs w:val="20"/>
              </w:rPr>
            </w:pPr>
            <w:r w:rsidRPr="00AA2053">
              <w:rPr>
                <w:rFonts w:hint="eastAsia"/>
                <w:sz w:val="20"/>
                <w:szCs w:val="20"/>
              </w:rPr>
              <w:t>ETX</w:t>
            </w:r>
          </w:p>
        </w:tc>
        <w:tc>
          <w:tcPr>
            <w:tcW w:w="2835" w:type="dxa"/>
          </w:tcPr>
          <w:p w14:paraId="45CD00C0" w14:textId="77777777" w:rsidR="008735F6" w:rsidRPr="00AA2053" w:rsidRDefault="008735F6" w:rsidP="003340DD">
            <w:pPr>
              <w:rPr>
                <w:sz w:val="20"/>
                <w:szCs w:val="20"/>
              </w:rPr>
            </w:pPr>
            <w:r w:rsidRPr="00AA2053">
              <w:rPr>
                <w:rFonts w:hint="eastAsia"/>
                <w:sz w:val="20"/>
                <w:szCs w:val="20"/>
              </w:rPr>
              <w:t>\x03</w:t>
            </w:r>
          </w:p>
        </w:tc>
        <w:tc>
          <w:tcPr>
            <w:tcW w:w="4305" w:type="dxa"/>
          </w:tcPr>
          <w:p w14:paraId="64A28D74" w14:textId="77777777" w:rsidR="008735F6" w:rsidRPr="00AA2053" w:rsidRDefault="008735F6" w:rsidP="003340DD">
            <w:pPr>
              <w:rPr>
                <w:sz w:val="20"/>
                <w:szCs w:val="20"/>
              </w:rPr>
            </w:pPr>
            <w:r w:rsidRPr="00AA2053">
              <w:rPr>
                <w:rFonts w:hint="eastAsia"/>
                <w:sz w:val="20"/>
                <w:szCs w:val="20"/>
              </w:rPr>
              <w:t>フッタ</w:t>
            </w:r>
          </w:p>
        </w:tc>
      </w:tr>
    </w:tbl>
    <w:p w14:paraId="2F6F3BE5" w14:textId="77777777" w:rsidR="00DC0E3B" w:rsidRDefault="00DC0E3B" w:rsidP="00DC0E3B">
      <w:pPr>
        <w:tabs>
          <w:tab w:val="left" w:pos="2520"/>
        </w:tabs>
        <w:rPr>
          <w:noProof/>
        </w:rPr>
      </w:pPr>
      <w:r w:rsidRPr="00AA2053">
        <w:rPr>
          <w:rFonts w:hint="eastAsia"/>
          <w:noProof/>
        </w:rPr>
        <w:t>.</w:t>
      </w: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3340DD" w:rsidRPr="00AA2053" w14:paraId="352CDC27" w14:textId="77777777" w:rsidTr="00C2155E">
        <w:tc>
          <w:tcPr>
            <w:tcW w:w="1225" w:type="dxa"/>
          </w:tcPr>
          <w:p w14:paraId="3733E710" w14:textId="77777777" w:rsidR="003340DD" w:rsidRPr="00AA2053" w:rsidRDefault="003340DD" w:rsidP="00C2155E">
            <w:r w:rsidRPr="00AA2053">
              <w:rPr>
                <w:rFonts w:hint="eastAsia"/>
              </w:rPr>
              <w:t>種類</w:t>
            </w:r>
          </w:p>
        </w:tc>
        <w:tc>
          <w:tcPr>
            <w:tcW w:w="7701" w:type="dxa"/>
          </w:tcPr>
          <w:p w14:paraId="5D34299A" w14:textId="77777777" w:rsidR="003340DD" w:rsidRPr="00AA2053" w:rsidRDefault="003340DD" w:rsidP="00C2155E">
            <w:r w:rsidRPr="00AA2053">
              <w:rPr>
                <w:rFonts w:hint="eastAsia"/>
              </w:rPr>
              <w:t>内容</w:t>
            </w:r>
          </w:p>
        </w:tc>
      </w:tr>
      <w:tr w:rsidR="003340DD" w:rsidRPr="00AA2053" w14:paraId="28A88AE0" w14:textId="77777777" w:rsidTr="00C2155E">
        <w:tc>
          <w:tcPr>
            <w:tcW w:w="1225" w:type="dxa"/>
          </w:tcPr>
          <w:p w14:paraId="15068A87" w14:textId="77777777" w:rsidR="003340DD" w:rsidRPr="00AA2053" w:rsidRDefault="003340DD" w:rsidP="00C2155E">
            <w:r w:rsidRPr="00AA2053">
              <w:rPr>
                <w:rFonts w:hint="eastAsia"/>
              </w:rPr>
              <w:t>TOPIC</w:t>
            </w:r>
          </w:p>
        </w:tc>
        <w:tc>
          <w:tcPr>
            <w:tcW w:w="7701" w:type="dxa"/>
          </w:tcPr>
          <w:p w14:paraId="36FD2606" w14:textId="5DB1D9A6" w:rsidR="003340DD" w:rsidRPr="00AA2053" w:rsidRDefault="003340DD" w:rsidP="00C2155E">
            <w:proofErr w:type="spellStart"/>
            <w:r w:rsidRPr="00AA2053">
              <w:t>kyokuto</w:t>
            </w:r>
            <w:proofErr w:type="spellEnd"/>
            <w:r w:rsidRPr="00AA2053">
              <w:t>/&lt;</w:t>
            </w:r>
            <w:proofErr w:type="spellStart"/>
            <w:r w:rsidRPr="00AA2053">
              <w:t>MainID</w:t>
            </w:r>
            <w:proofErr w:type="spellEnd"/>
            <w:r w:rsidRPr="00AA2053">
              <w:t>&gt;/</w:t>
            </w:r>
            <w:r w:rsidRPr="004C7599">
              <w:t>&lt;</w:t>
            </w:r>
            <w:proofErr w:type="spellStart"/>
            <w:r w:rsidRPr="004C7599">
              <w:t>PeriID</w:t>
            </w:r>
            <w:proofErr w:type="spellEnd"/>
            <w:r w:rsidRPr="00AA2053">
              <w:t xml:space="preserve"> /</w:t>
            </w:r>
            <w:r>
              <w:rPr>
                <w:rFonts w:hint="eastAsia"/>
              </w:rPr>
              <w:t>㏙</w:t>
            </w:r>
          </w:p>
        </w:tc>
      </w:tr>
      <w:tr w:rsidR="003340DD" w:rsidRPr="00AA2053" w14:paraId="1005C12F" w14:textId="77777777" w:rsidTr="00C2155E">
        <w:tc>
          <w:tcPr>
            <w:tcW w:w="1225" w:type="dxa"/>
          </w:tcPr>
          <w:p w14:paraId="64E46CEB" w14:textId="77777777" w:rsidR="003340DD" w:rsidRPr="00AA2053" w:rsidRDefault="003340DD" w:rsidP="00C2155E">
            <w:r w:rsidRPr="00AA2053">
              <w:rPr>
                <w:rFonts w:hint="eastAsia"/>
              </w:rPr>
              <w:t>Payload</w:t>
            </w:r>
          </w:p>
        </w:tc>
        <w:tc>
          <w:tcPr>
            <w:tcW w:w="7701" w:type="dxa"/>
          </w:tcPr>
          <w:p w14:paraId="2A336065" w14:textId="36221D22" w:rsidR="003340DD" w:rsidRPr="00AA2053" w:rsidRDefault="003340DD" w:rsidP="00C2155E">
            <w:r>
              <w:t>\x02Periid</w:t>
            </w:r>
            <w:r w:rsidRPr="00AA2053">
              <w:t>POxx</w:t>
            </w:r>
            <w:r>
              <w:rPr>
                <w:rFonts w:hint="eastAsia"/>
              </w:rPr>
              <w:t>nnmainidr</w:t>
            </w:r>
            <w:r w:rsidRPr="00AA2053">
              <w:t>\x03</w:t>
            </w:r>
          </w:p>
        </w:tc>
      </w:tr>
    </w:tbl>
    <w:p w14:paraId="6BB2A84B" w14:textId="77777777" w:rsidR="003340DD" w:rsidRDefault="003340DD" w:rsidP="00DC0E3B">
      <w:pPr>
        <w:tabs>
          <w:tab w:val="left" w:pos="2520"/>
        </w:tabs>
        <w:rPr>
          <w:noProof/>
        </w:rPr>
      </w:pPr>
    </w:p>
    <w:p w14:paraId="566DFF5F" w14:textId="77777777" w:rsidR="003340DD" w:rsidRDefault="003340DD" w:rsidP="00DC0E3B">
      <w:pPr>
        <w:tabs>
          <w:tab w:val="left" w:pos="2520"/>
        </w:tabs>
        <w:rPr>
          <w:noProof/>
        </w:rPr>
      </w:pPr>
    </w:p>
    <w:p w14:paraId="4E73453C" w14:textId="77777777" w:rsidR="003340DD" w:rsidRPr="00AA2053" w:rsidRDefault="003340DD" w:rsidP="00DC0E3B">
      <w:pPr>
        <w:tabs>
          <w:tab w:val="left" w:pos="2520"/>
        </w:tabs>
        <w:rPr>
          <w:noProof/>
        </w:rPr>
      </w:pPr>
    </w:p>
    <w:p w14:paraId="5959807B" w14:textId="77777777" w:rsidR="00DC0E3B" w:rsidRPr="00AA2053" w:rsidRDefault="00DC0E3B" w:rsidP="00DC0E3B">
      <w:pPr>
        <w:tabs>
          <w:tab w:val="left" w:pos="2520"/>
        </w:tabs>
        <w:rPr>
          <w:noProof/>
        </w:rPr>
      </w:pPr>
    </w:p>
    <w:p w14:paraId="59A2C2AD" w14:textId="77777777" w:rsidR="00DC0E3B" w:rsidRPr="00AA2053" w:rsidRDefault="00DC0E3B" w:rsidP="00DC0E3B">
      <w:pPr>
        <w:tabs>
          <w:tab w:val="left" w:pos="2520"/>
        </w:tabs>
        <w:rPr>
          <w:noProof/>
        </w:rPr>
      </w:pPr>
    </w:p>
    <w:p w14:paraId="54135870" w14:textId="77777777" w:rsidR="00DC0E3B" w:rsidRPr="00AA2053" w:rsidRDefault="00DC0E3B" w:rsidP="00DC0E3B">
      <w:pPr>
        <w:tabs>
          <w:tab w:val="left" w:pos="2520"/>
        </w:tabs>
        <w:rPr>
          <w:noProof/>
        </w:rPr>
      </w:pPr>
    </w:p>
    <w:p w14:paraId="0534A89E" w14:textId="77777777" w:rsidR="00DC0E3B" w:rsidRPr="00AA2053" w:rsidRDefault="00DC0E3B" w:rsidP="00DC0E3B">
      <w:pPr>
        <w:tabs>
          <w:tab w:val="left" w:pos="2520"/>
        </w:tabs>
        <w:rPr>
          <w:noProof/>
        </w:rPr>
      </w:pPr>
    </w:p>
    <w:p w14:paraId="50356667" w14:textId="77777777" w:rsidR="00DC0E3B" w:rsidRPr="00AA2053" w:rsidRDefault="00DC0E3B" w:rsidP="00DC0E3B">
      <w:pPr>
        <w:tabs>
          <w:tab w:val="left" w:pos="2520"/>
        </w:tabs>
        <w:rPr>
          <w:noProof/>
        </w:rPr>
      </w:pPr>
    </w:p>
    <w:p w14:paraId="2BA64F51" w14:textId="77777777" w:rsidR="00DC0E3B" w:rsidRPr="00AA2053" w:rsidRDefault="00DC0E3B" w:rsidP="00DC0E3B">
      <w:pPr>
        <w:tabs>
          <w:tab w:val="left" w:pos="2520"/>
        </w:tabs>
        <w:rPr>
          <w:noProof/>
        </w:rPr>
      </w:pPr>
    </w:p>
    <w:p w14:paraId="263D9E5C" w14:textId="77777777" w:rsidR="00DC0E3B" w:rsidRPr="00AA2053" w:rsidRDefault="00DC0E3B" w:rsidP="00DC0E3B">
      <w:pPr>
        <w:tabs>
          <w:tab w:val="left" w:pos="2520"/>
        </w:tabs>
        <w:rPr>
          <w:noProof/>
        </w:rPr>
      </w:pPr>
    </w:p>
    <w:p w14:paraId="24F0F149" w14:textId="77777777" w:rsidR="00DC0E3B" w:rsidRPr="00AA2053" w:rsidRDefault="00DC0E3B" w:rsidP="00DC0E3B">
      <w:pPr>
        <w:tabs>
          <w:tab w:val="left" w:pos="2520"/>
        </w:tabs>
        <w:rPr>
          <w:noProof/>
        </w:rPr>
      </w:pPr>
    </w:p>
    <w:p w14:paraId="4A654A65" w14:textId="77777777" w:rsidR="00DC0E3B" w:rsidRPr="00AA2053" w:rsidRDefault="00DC0E3B" w:rsidP="00DC0E3B">
      <w:pPr>
        <w:tabs>
          <w:tab w:val="left" w:pos="2520"/>
        </w:tabs>
        <w:rPr>
          <w:noProof/>
        </w:rPr>
      </w:pPr>
    </w:p>
    <w:p w14:paraId="2AE3EC78" w14:textId="77777777" w:rsidR="00DC0E3B" w:rsidRPr="00AA2053" w:rsidRDefault="00DC0E3B" w:rsidP="00DC0E3B">
      <w:pPr>
        <w:tabs>
          <w:tab w:val="left" w:pos="2520"/>
        </w:tabs>
        <w:rPr>
          <w:noProof/>
        </w:rPr>
      </w:pPr>
    </w:p>
    <w:p w14:paraId="04F38107" w14:textId="77777777" w:rsidR="00DC0E3B" w:rsidRPr="00AA2053" w:rsidRDefault="00DC0E3B" w:rsidP="00DC0E3B">
      <w:pPr>
        <w:tabs>
          <w:tab w:val="left" w:pos="2520"/>
        </w:tabs>
        <w:rPr>
          <w:noProof/>
        </w:rPr>
      </w:pPr>
    </w:p>
    <w:p w14:paraId="0CA99D52" w14:textId="77777777" w:rsidR="00DC0E3B" w:rsidRPr="00AA2053" w:rsidRDefault="00DC0E3B" w:rsidP="00DC0E3B">
      <w:pPr>
        <w:tabs>
          <w:tab w:val="left" w:pos="2520"/>
        </w:tabs>
        <w:rPr>
          <w:noProof/>
        </w:rPr>
      </w:pPr>
    </w:p>
    <w:p w14:paraId="620519F8" w14:textId="77777777" w:rsidR="00DC0E3B" w:rsidRPr="00AA2053" w:rsidRDefault="00DC0E3B" w:rsidP="00DC0E3B">
      <w:pPr>
        <w:tabs>
          <w:tab w:val="left" w:pos="2520"/>
        </w:tabs>
        <w:rPr>
          <w:noProof/>
        </w:rPr>
      </w:pPr>
    </w:p>
    <w:p w14:paraId="78C22E5C" w14:textId="77777777" w:rsidR="00DC0E3B" w:rsidRPr="00AA2053" w:rsidRDefault="00DC0E3B" w:rsidP="00DC0E3B">
      <w:pPr>
        <w:tabs>
          <w:tab w:val="left" w:pos="2520"/>
        </w:tabs>
        <w:rPr>
          <w:noProof/>
        </w:rPr>
      </w:pPr>
    </w:p>
    <w:p w14:paraId="4C797582" w14:textId="77777777" w:rsidR="00DC0E3B" w:rsidRPr="00AA2053" w:rsidRDefault="00DC0E3B" w:rsidP="00DC0E3B">
      <w:pPr>
        <w:tabs>
          <w:tab w:val="left" w:pos="2520"/>
        </w:tabs>
        <w:rPr>
          <w:noProof/>
        </w:rPr>
      </w:pPr>
    </w:p>
    <w:p w14:paraId="6A9DE041" w14:textId="77777777" w:rsidR="00DC0E3B" w:rsidRPr="00AA2053" w:rsidRDefault="00DC0E3B" w:rsidP="00DC0E3B">
      <w:pPr>
        <w:tabs>
          <w:tab w:val="left" w:pos="2520"/>
        </w:tabs>
        <w:rPr>
          <w:noProof/>
        </w:rPr>
      </w:pPr>
    </w:p>
    <w:p w14:paraId="45B10A42" w14:textId="77777777" w:rsidR="00DC0E3B" w:rsidRPr="00AA2053" w:rsidRDefault="00DC0E3B" w:rsidP="00DC0E3B">
      <w:pPr>
        <w:tabs>
          <w:tab w:val="left" w:pos="2520"/>
        </w:tabs>
        <w:rPr>
          <w:noProof/>
        </w:rPr>
      </w:pPr>
    </w:p>
    <w:p w14:paraId="33E36E5A" w14:textId="77777777" w:rsidR="00DC0E3B" w:rsidRPr="00AA2053" w:rsidRDefault="00DC0E3B" w:rsidP="00DC0E3B">
      <w:pPr>
        <w:tabs>
          <w:tab w:val="left" w:pos="2520"/>
        </w:tabs>
        <w:rPr>
          <w:noProof/>
        </w:rPr>
      </w:pPr>
    </w:p>
    <w:p w14:paraId="370D4D82" w14:textId="77777777" w:rsidR="00DC0E3B" w:rsidRPr="00AA2053" w:rsidRDefault="00DC0E3B" w:rsidP="00DC0E3B">
      <w:pPr>
        <w:tabs>
          <w:tab w:val="left" w:pos="2520"/>
        </w:tabs>
        <w:rPr>
          <w:noProof/>
        </w:rPr>
      </w:pPr>
    </w:p>
    <w:p w14:paraId="146353C3" w14:textId="77777777" w:rsidR="00DC0E3B" w:rsidRPr="00AA2053" w:rsidRDefault="00DC0E3B" w:rsidP="00DC0E3B">
      <w:pPr>
        <w:tabs>
          <w:tab w:val="left" w:pos="2520"/>
        </w:tabs>
        <w:rPr>
          <w:noProof/>
        </w:rPr>
      </w:pPr>
    </w:p>
    <w:p w14:paraId="41912A05" w14:textId="77777777" w:rsidR="00DC0E3B" w:rsidRPr="00AA2053" w:rsidRDefault="00DC0E3B" w:rsidP="00DC0E3B">
      <w:pPr>
        <w:tabs>
          <w:tab w:val="left" w:pos="2520"/>
        </w:tabs>
        <w:rPr>
          <w:noProof/>
        </w:rPr>
      </w:pPr>
    </w:p>
    <w:p w14:paraId="7905D4E9" w14:textId="77777777" w:rsidR="00DC0E3B" w:rsidRPr="00AA2053" w:rsidRDefault="00DC0E3B" w:rsidP="00DC0E3B">
      <w:pPr>
        <w:tabs>
          <w:tab w:val="left" w:pos="2520"/>
        </w:tabs>
        <w:rPr>
          <w:noProof/>
        </w:rPr>
      </w:pPr>
    </w:p>
    <w:p w14:paraId="6FC5D957" w14:textId="77777777" w:rsidR="00DC0E3B" w:rsidRPr="00AA2053" w:rsidRDefault="00DC0E3B" w:rsidP="00DC0E3B">
      <w:pPr>
        <w:tabs>
          <w:tab w:val="left" w:pos="2520"/>
        </w:tabs>
        <w:rPr>
          <w:noProof/>
        </w:rPr>
      </w:pPr>
    </w:p>
    <w:p w14:paraId="142FD1A0" w14:textId="77777777" w:rsidR="00DC0E3B" w:rsidRPr="00AA2053" w:rsidRDefault="00DC0E3B" w:rsidP="00DC0E3B">
      <w:pPr>
        <w:tabs>
          <w:tab w:val="left" w:pos="2520"/>
        </w:tabs>
        <w:rPr>
          <w:noProof/>
        </w:rPr>
      </w:pPr>
    </w:p>
    <w:p w14:paraId="098993B6" w14:textId="77777777" w:rsidR="00DC0E3B" w:rsidRPr="00AA2053" w:rsidRDefault="00DC0E3B" w:rsidP="00DC0E3B">
      <w:pPr>
        <w:tabs>
          <w:tab w:val="left" w:pos="2520"/>
        </w:tabs>
        <w:rPr>
          <w:noProof/>
        </w:rPr>
      </w:pPr>
    </w:p>
    <w:p w14:paraId="7DF46383" w14:textId="77777777" w:rsidR="00DC0E3B" w:rsidRPr="00AA2053" w:rsidRDefault="00DC0E3B" w:rsidP="00DC0E3B">
      <w:pPr>
        <w:tabs>
          <w:tab w:val="left" w:pos="2520"/>
        </w:tabs>
        <w:rPr>
          <w:noProof/>
        </w:rPr>
      </w:pPr>
    </w:p>
    <w:p w14:paraId="239A93D9" w14:textId="77777777" w:rsidR="00DC0E3B" w:rsidRPr="00AA2053" w:rsidRDefault="00DC0E3B" w:rsidP="00DC0E3B">
      <w:pPr>
        <w:tabs>
          <w:tab w:val="left" w:pos="2520"/>
        </w:tabs>
        <w:rPr>
          <w:noProof/>
        </w:rPr>
      </w:pPr>
    </w:p>
    <w:p w14:paraId="7C26BE06" w14:textId="77777777" w:rsidR="00DC0E3B" w:rsidRPr="00AA2053" w:rsidRDefault="00DC0E3B" w:rsidP="00DC0E3B">
      <w:pPr>
        <w:tabs>
          <w:tab w:val="left" w:pos="2520"/>
        </w:tabs>
        <w:rPr>
          <w:noProof/>
        </w:rPr>
      </w:pPr>
    </w:p>
    <w:p w14:paraId="7554F658" w14:textId="77777777" w:rsidR="00DC0E3B" w:rsidRPr="00AA2053" w:rsidRDefault="00DC0E3B" w:rsidP="00DC0E3B">
      <w:pPr>
        <w:tabs>
          <w:tab w:val="left" w:pos="2520"/>
        </w:tabs>
        <w:rPr>
          <w:noProof/>
        </w:rPr>
      </w:pPr>
    </w:p>
    <w:p w14:paraId="577B8C12" w14:textId="77777777" w:rsidR="00DC0E3B" w:rsidRPr="00AA2053" w:rsidRDefault="00DC0E3B" w:rsidP="00DC0E3B">
      <w:pPr>
        <w:tabs>
          <w:tab w:val="left" w:pos="2520"/>
        </w:tabs>
        <w:rPr>
          <w:noProof/>
        </w:rPr>
      </w:pPr>
    </w:p>
    <w:p w14:paraId="39B9835A" w14:textId="77777777" w:rsidR="00DC0E3B" w:rsidRPr="00AA2053" w:rsidRDefault="00DC0E3B" w:rsidP="00DC0E3B">
      <w:pPr>
        <w:tabs>
          <w:tab w:val="left" w:pos="2520"/>
        </w:tabs>
        <w:rPr>
          <w:noProof/>
        </w:rPr>
      </w:pPr>
    </w:p>
    <w:p w14:paraId="1CF0F45B" w14:textId="77777777" w:rsidR="00DC0E3B" w:rsidRPr="00AA2053" w:rsidRDefault="00DC0E3B" w:rsidP="00DC0E3B">
      <w:pPr>
        <w:tabs>
          <w:tab w:val="left" w:pos="2520"/>
        </w:tabs>
        <w:rPr>
          <w:noProof/>
        </w:rPr>
      </w:pPr>
    </w:p>
    <w:p w14:paraId="62DB06AC" w14:textId="77777777" w:rsidR="00DC0E3B" w:rsidRPr="00AA2053" w:rsidRDefault="00DC0E3B" w:rsidP="00DC0E3B">
      <w:pPr>
        <w:tabs>
          <w:tab w:val="left" w:pos="2520"/>
        </w:tabs>
        <w:rPr>
          <w:noProof/>
        </w:rPr>
      </w:pPr>
    </w:p>
    <w:p w14:paraId="079BD67F" w14:textId="77777777" w:rsidR="00DC0E3B" w:rsidRPr="00AA2053" w:rsidRDefault="00DC0E3B" w:rsidP="00DC0E3B">
      <w:pPr>
        <w:tabs>
          <w:tab w:val="left" w:pos="2520"/>
        </w:tabs>
        <w:rPr>
          <w:noProof/>
        </w:rPr>
      </w:pPr>
    </w:p>
    <w:p w14:paraId="008069BB" w14:textId="77777777" w:rsidR="00DC0E3B" w:rsidRPr="00AA2053" w:rsidRDefault="00DC0E3B" w:rsidP="00DC0E3B">
      <w:pPr>
        <w:tabs>
          <w:tab w:val="left" w:pos="2520"/>
        </w:tabs>
        <w:rPr>
          <w:noProof/>
        </w:rPr>
      </w:pPr>
    </w:p>
    <w:p w14:paraId="5964E91F" w14:textId="77777777" w:rsidR="00DC0E3B" w:rsidRPr="00AA2053" w:rsidRDefault="00DC0E3B" w:rsidP="00DC0E3B">
      <w:pPr>
        <w:tabs>
          <w:tab w:val="left" w:pos="2520"/>
        </w:tabs>
        <w:rPr>
          <w:noProof/>
        </w:rPr>
      </w:pPr>
    </w:p>
    <w:p w14:paraId="0F504154" w14:textId="77777777" w:rsidR="00DC0E3B" w:rsidRPr="00AA2053" w:rsidRDefault="00DC0E3B" w:rsidP="00DC0E3B">
      <w:pPr>
        <w:tabs>
          <w:tab w:val="left" w:pos="2520"/>
        </w:tabs>
        <w:rPr>
          <w:noProof/>
        </w:rPr>
      </w:pPr>
    </w:p>
    <w:p w14:paraId="14E6E426" w14:textId="77777777" w:rsidR="00DC0E3B" w:rsidRPr="00AA2053" w:rsidRDefault="00DC0E3B" w:rsidP="00DC0E3B">
      <w:pPr>
        <w:tabs>
          <w:tab w:val="left" w:pos="2520"/>
        </w:tabs>
        <w:rPr>
          <w:noProof/>
        </w:rPr>
      </w:pPr>
    </w:p>
    <w:p w14:paraId="78CB34DB" w14:textId="77777777" w:rsidR="00DC0E3B" w:rsidRPr="00AA2053" w:rsidRDefault="00DC0E3B" w:rsidP="00DC0E3B">
      <w:pPr>
        <w:tabs>
          <w:tab w:val="left" w:pos="2520"/>
        </w:tabs>
        <w:rPr>
          <w:noProof/>
        </w:rPr>
      </w:pPr>
    </w:p>
    <w:p w14:paraId="26B7B876" w14:textId="77777777" w:rsidR="00DC0E3B" w:rsidRPr="00AA2053" w:rsidRDefault="00DC0E3B" w:rsidP="00DC0E3B">
      <w:pPr>
        <w:tabs>
          <w:tab w:val="left" w:pos="2520"/>
        </w:tabs>
        <w:rPr>
          <w:noProof/>
        </w:rPr>
      </w:pPr>
    </w:p>
    <w:p w14:paraId="712C46EE" w14:textId="77777777" w:rsidR="00DC0E3B" w:rsidRPr="00AA2053" w:rsidRDefault="00DC0E3B" w:rsidP="00DC0E3B">
      <w:pPr>
        <w:tabs>
          <w:tab w:val="left" w:pos="2520"/>
        </w:tabs>
        <w:rPr>
          <w:noProof/>
        </w:rPr>
      </w:pPr>
    </w:p>
    <w:p w14:paraId="4AA9FDEA" w14:textId="77777777" w:rsidR="00DC0E3B" w:rsidRPr="00AA2053" w:rsidRDefault="00DC0E3B" w:rsidP="00DC0E3B">
      <w:pPr>
        <w:tabs>
          <w:tab w:val="left" w:pos="2520"/>
        </w:tabs>
        <w:rPr>
          <w:noProof/>
        </w:rPr>
      </w:pPr>
    </w:p>
    <w:p w14:paraId="767ED1BF" w14:textId="77777777" w:rsidR="00DC0E3B" w:rsidRPr="00AA2053" w:rsidRDefault="00DC0E3B" w:rsidP="00DC0E3B">
      <w:pPr>
        <w:tabs>
          <w:tab w:val="left" w:pos="2520"/>
        </w:tabs>
        <w:rPr>
          <w:noProof/>
        </w:rPr>
      </w:pPr>
    </w:p>
    <w:p w14:paraId="7A41811F" w14:textId="77777777" w:rsidR="00DC0E3B" w:rsidRPr="00AA2053" w:rsidRDefault="00DC0E3B" w:rsidP="00DC0E3B">
      <w:pPr>
        <w:tabs>
          <w:tab w:val="left" w:pos="2520"/>
        </w:tabs>
        <w:rPr>
          <w:noProof/>
        </w:rPr>
      </w:pPr>
    </w:p>
    <w:p w14:paraId="3E038277" w14:textId="77777777" w:rsidR="00DC0E3B" w:rsidRPr="00AA2053" w:rsidRDefault="00DC0E3B" w:rsidP="00DC0E3B">
      <w:pPr>
        <w:tabs>
          <w:tab w:val="left" w:pos="2520"/>
        </w:tabs>
        <w:rPr>
          <w:noProof/>
        </w:rPr>
      </w:pPr>
    </w:p>
    <w:p w14:paraId="27B0E0FB" w14:textId="77777777" w:rsidR="00DC0E3B" w:rsidRPr="00AA2053" w:rsidRDefault="00DC0E3B" w:rsidP="004C1B7A"/>
    <w:p w14:paraId="50EC9967" w14:textId="77777777" w:rsidR="003340DD" w:rsidRDefault="003340DD">
      <w:pPr>
        <w:widowControl/>
        <w:jc w:val="left"/>
      </w:pPr>
      <w:r>
        <w:br w:type="page"/>
      </w:r>
    </w:p>
    <w:p w14:paraId="47B3B72E" w14:textId="369A1A38" w:rsidR="00B31C0F" w:rsidRPr="00AA2053" w:rsidRDefault="00CA67D5" w:rsidP="006E33AB">
      <w:pPr>
        <w:ind w:left="210"/>
        <w:rPr>
          <w:rFonts w:ascii="Times New Roman" w:hAnsi="Times New Roman"/>
          <w:szCs w:val="21"/>
        </w:rPr>
      </w:pPr>
      <w:r w:rsidRPr="00AA2053">
        <w:rPr>
          <w:rFonts w:hint="eastAsia"/>
        </w:rPr>
        <w:lastRenderedPageBreak/>
        <w:t>15</w:t>
      </w:r>
      <w:r w:rsidR="00B31C0F" w:rsidRPr="00AA2053">
        <w:rPr>
          <w:rFonts w:hint="eastAsia"/>
        </w:rPr>
        <w:t>.1</w:t>
      </w:r>
      <w:r w:rsidR="006E33AB" w:rsidRPr="00AA2053">
        <w:rPr>
          <w:rFonts w:hint="eastAsia"/>
        </w:rPr>
        <w:t>6</w:t>
      </w:r>
      <w:r w:rsidR="00B31C0F" w:rsidRPr="00AA2053">
        <w:rPr>
          <w:rFonts w:hint="eastAsia"/>
        </w:rPr>
        <w:t xml:space="preserve"> </w:t>
      </w:r>
      <w:r w:rsidR="00B31C0F" w:rsidRPr="00AA2053">
        <w:rPr>
          <w:rFonts w:hint="eastAsia"/>
        </w:rPr>
        <w:t xml:space="preserve">　</w:t>
      </w:r>
      <w:r w:rsidR="00B31C0F" w:rsidRPr="00AA2053">
        <w:rPr>
          <w:rFonts w:ascii="Times New Roman" w:hAnsi="Times New Roman"/>
          <w:szCs w:val="21"/>
        </w:rPr>
        <w:t>Polling</w:t>
      </w:r>
      <w:r w:rsidR="006E33AB" w:rsidRPr="00AA2053">
        <w:rPr>
          <w:rFonts w:ascii="Times New Roman" w:hAnsi="Times New Roman"/>
          <w:szCs w:val="21"/>
        </w:rPr>
        <w:t xml:space="preserve"> </w:t>
      </w:r>
      <w:proofErr w:type="spellStart"/>
      <w:r w:rsidR="006E33AB" w:rsidRPr="00AA2053">
        <w:rPr>
          <w:rFonts w:ascii="Times New Roman" w:hAnsi="Times New Roman"/>
          <w:szCs w:val="21"/>
        </w:rPr>
        <w:t>SoftVersion</w:t>
      </w:r>
      <w:proofErr w:type="spellEnd"/>
      <w:r w:rsidR="006E33AB" w:rsidRPr="00AA2053">
        <w:rPr>
          <w:rFonts w:ascii="Times New Roman" w:hAnsi="Times New Roman" w:hint="eastAsia"/>
          <w:szCs w:val="21"/>
        </w:rPr>
        <w:t>確認</w:t>
      </w:r>
      <w:r w:rsidR="00B31C0F" w:rsidRPr="00AA2053">
        <w:rPr>
          <w:rFonts w:hint="eastAsia"/>
        </w:rPr>
        <w:t>要求</w:t>
      </w:r>
    </w:p>
    <w:p w14:paraId="548729D0" w14:textId="615195B6" w:rsidR="00B31C0F" w:rsidRPr="00AA2053" w:rsidRDefault="00CA67D5" w:rsidP="00967E99">
      <w:pPr>
        <w:ind w:left="284"/>
      </w:pPr>
      <w:r w:rsidRPr="00AA2053">
        <w:rPr>
          <w:rFonts w:hint="eastAsia"/>
        </w:rPr>
        <w:t>15</w:t>
      </w:r>
      <w:r w:rsidR="00B31C0F" w:rsidRPr="00AA2053">
        <w:rPr>
          <w:rFonts w:hint="eastAsia"/>
        </w:rPr>
        <w:t>.1</w:t>
      </w:r>
      <w:r w:rsidR="006E33AB" w:rsidRPr="00AA2053">
        <w:rPr>
          <w:rFonts w:hint="eastAsia"/>
        </w:rPr>
        <w:t>6</w:t>
      </w:r>
      <w:r w:rsidR="00B31C0F" w:rsidRPr="00AA2053">
        <w:rPr>
          <w:rFonts w:hint="eastAsia"/>
        </w:rPr>
        <w:t>.1</w:t>
      </w:r>
      <w:r w:rsidR="00B31C0F" w:rsidRPr="00AA2053">
        <w:rPr>
          <w:rFonts w:ascii="Times New Roman" w:hAnsi="Times New Roman"/>
          <w:szCs w:val="21"/>
        </w:rPr>
        <w:t xml:space="preserve"> </w:t>
      </w:r>
      <w:r w:rsidR="00B31C0F" w:rsidRPr="00AA2053">
        <w:rPr>
          <w:rFonts w:ascii="Times New Roman" w:hAnsi="Times New Roman" w:hint="eastAsia"/>
          <w:szCs w:val="21"/>
        </w:rPr>
        <w:t>P</w:t>
      </w:r>
      <w:r w:rsidR="00B31C0F" w:rsidRPr="00AA2053">
        <w:rPr>
          <w:rFonts w:ascii="Times New Roman" w:hAnsi="Times New Roman"/>
          <w:szCs w:val="21"/>
        </w:rPr>
        <w:t>olling</w:t>
      </w:r>
      <w:r w:rsidR="006E33AB" w:rsidRPr="00AA2053">
        <w:rPr>
          <w:rFonts w:ascii="Times New Roman" w:hAnsi="Times New Roman"/>
          <w:szCs w:val="21"/>
        </w:rPr>
        <w:t xml:space="preserve"> </w:t>
      </w:r>
      <w:proofErr w:type="spellStart"/>
      <w:r w:rsidR="006E33AB" w:rsidRPr="00AA2053">
        <w:rPr>
          <w:rFonts w:ascii="Times New Roman" w:hAnsi="Times New Roman"/>
          <w:szCs w:val="21"/>
        </w:rPr>
        <w:t>SoftVersion</w:t>
      </w:r>
      <w:proofErr w:type="spellEnd"/>
      <w:r w:rsidR="006E33AB" w:rsidRPr="00AA2053">
        <w:rPr>
          <w:rFonts w:ascii="Times New Roman" w:hAnsi="Times New Roman" w:hint="eastAsia"/>
          <w:szCs w:val="21"/>
        </w:rPr>
        <w:t>確認</w:t>
      </w:r>
      <w:r w:rsidR="006E33AB" w:rsidRPr="00AA2053">
        <w:rPr>
          <w:rFonts w:hint="eastAsia"/>
        </w:rPr>
        <w:t>要求</w:t>
      </w:r>
    </w:p>
    <w:p w14:paraId="605C030D" w14:textId="77777777" w:rsidR="00B31C0F" w:rsidRPr="00AA2053" w:rsidRDefault="00B31C0F" w:rsidP="00B31C0F">
      <w:pPr>
        <w:ind w:left="210"/>
      </w:pPr>
    </w:p>
    <w:p w14:paraId="44EDF88B" w14:textId="077EAA08" w:rsidR="00B31C0F" w:rsidRPr="00AA2053" w:rsidRDefault="008C4D1B" w:rsidP="00B31C0F">
      <w:pPr>
        <w:ind w:left="630"/>
      </w:pPr>
      <w:r>
        <w:rPr>
          <w:rFonts w:hint="eastAsia"/>
        </w:rPr>
        <w:t>TJ3-NRF(</w:t>
      </w:r>
      <w:r>
        <w:rPr>
          <w:rFonts w:hint="eastAsia"/>
        </w:rPr>
        <w:t>仮</w:t>
      </w:r>
      <w:r>
        <w:rPr>
          <w:rFonts w:hint="eastAsia"/>
        </w:rPr>
        <w:t>)</w:t>
      </w:r>
      <w:r w:rsidR="00B31C0F" w:rsidRPr="00AA2053">
        <w:rPr>
          <w:rFonts w:hint="eastAsia"/>
        </w:rPr>
        <w:t>の</w:t>
      </w:r>
      <w:proofErr w:type="spellStart"/>
      <w:r w:rsidR="006E33AB" w:rsidRPr="00AA2053">
        <w:rPr>
          <w:rFonts w:ascii="Times New Roman" w:hAnsi="Times New Roman"/>
          <w:szCs w:val="21"/>
        </w:rPr>
        <w:t>SoftVersion</w:t>
      </w:r>
      <w:proofErr w:type="spellEnd"/>
      <w:r w:rsidR="00B31C0F" w:rsidRPr="00AA2053">
        <w:rPr>
          <w:rFonts w:hint="eastAsia"/>
        </w:rPr>
        <w:t>を確認することができます。</w:t>
      </w:r>
      <w:r w:rsidR="00B31C0F" w:rsidRPr="00AA2053">
        <w:rPr>
          <w:rFonts w:hint="eastAsia"/>
        </w:rPr>
        <w:t>Sever</w:t>
      </w:r>
      <w:r w:rsidR="00B31C0F" w:rsidRPr="00AA2053">
        <w:rPr>
          <w:rFonts w:hint="eastAsia"/>
        </w:rPr>
        <w:t>からの</w:t>
      </w:r>
      <w:proofErr w:type="spellStart"/>
      <w:r w:rsidR="006E33AB" w:rsidRPr="00AA2053">
        <w:rPr>
          <w:rFonts w:ascii="Times New Roman" w:hAnsi="Times New Roman"/>
          <w:szCs w:val="21"/>
        </w:rPr>
        <w:t>SoftVersion</w:t>
      </w:r>
      <w:proofErr w:type="spellEnd"/>
      <w:r w:rsidR="006E33AB" w:rsidRPr="00AA2053">
        <w:rPr>
          <w:rFonts w:ascii="Times New Roman" w:hAnsi="Times New Roman" w:hint="eastAsia"/>
          <w:szCs w:val="21"/>
        </w:rPr>
        <w:t>確認</w:t>
      </w:r>
      <w:r w:rsidR="006E33AB" w:rsidRPr="00AA2053">
        <w:rPr>
          <w:rFonts w:hint="eastAsia"/>
        </w:rPr>
        <w:t>要求</w:t>
      </w:r>
      <w:r w:rsidR="00B31C0F" w:rsidRPr="00AA2053">
        <w:rPr>
          <w:rFonts w:hint="eastAsia"/>
        </w:rPr>
        <w:t>を</w:t>
      </w:r>
      <w:r>
        <w:rPr>
          <w:rFonts w:hint="eastAsia"/>
        </w:rPr>
        <w:t>TJ3-NRF(</w:t>
      </w:r>
      <w:r>
        <w:rPr>
          <w:rFonts w:hint="eastAsia"/>
        </w:rPr>
        <w:t>仮</w:t>
      </w:r>
      <w:r>
        <w:rPr>
          <w:rFonts w:hint="eastAsia"/>
        </w:rPr>
        <w:t>)</w:t>
      </w:r>
      <w:r w:rsidR="00B31C0F" w:rsidRPr="00AA2053">
        <w:rPr>
          <w:rFonts w:hint="eastAsia"/>
        </w:rPr>
        <w:t>が受信をすると、</w:t>
      </w:r>
      <w:r>
        <w:rPr>
          <w:rFonts w:hint="eastAsia"/>
        </w:rPr>
        <w:t>TJ3-NRF(</w:t>
      </w:r>
      <w:r>
        <w:rPr>
          <w:rFonts w:hint="eastAsia"/>
        </w:rPr>
        <w:t>仮</w:t>
      </w:r>
      <w:r>
        <w:rPr>
          <w:rFonts w:hint="eastAsia"/>
        </w:rPr>
        <w:t>)</w:t>
      </w:r>
      <w:r w:rsidR="00B31C0F" w:rsidRPr="00AA2053">
        <w:rPr>
          <w:rFonts w:hint="eastAsia"/>
        </w:rPr>
        <w:t>の</w:t>
      </w:r>
      <w:proofErr w:type="spellStart"/>
      <w:r w:rsidR="006E33AB" w:rsidRPr="00AA2053">
        <w:rPr>
          <w:rFonts w:hint="eastAsia"/>
        </w:rPr>
        <w:t>SoftwareVersion</w:t>
      </w:r>
      <w:proofErr w:type="spellEnd"/>
      <w:r w:rsidR="00B31C0F" w:rsidRPr="00AA2053">
        <w:rPr>
          <w:rFonts w:hint="eastAsia"/>
        </w:rPr>
        <w:t>を</w:t>
      </w:r>
      <w:r w:rsidR="00455DD6" w:rsidRPr="00AA2053">
        <w:rPr>
          <w:rFonts w:hint="eastAsia"/>
        </w:rPr>
        <w:t>クラウド</w:t>
      </w:r>
      <w:r w:rsidR="00B31C0F" w:rsidRPr="00AA2053">
        <w:rPr>
          <w:rFonts w:hint="eastAsia"/>
        </w:rPr>
        <w:t>に送信します。</w:t>
      </w:r>
    </w:p>
    <w:tbl>
      <w:tblPr>
        <w:tblpPr w:leftFromText="142" w:rightFromText="142" w:vertAnchor="text" w:horzAnchor="margin" w:tblpXSpec="center" w:tblpY="1017"/>
        <w:tblW w:w="8367" w:type="dxa"/>
        <w:tblCellMar>
          <w:left w:w="99" w:type="dxa"/>
          <w:right w:w="99" w:type="dxa"/>
        </w:tblCellMar>
        <w:tblLook w:val="0000" w:firstRow="0" w:lastRow="0" w:firstColumn="0" w:lastColumn="0" w:noHBand="0" w:noVBand="0"/>
      </w:tblPr>
      <w:tblGrid>
        <w:gridCol w:w="3338"/>
        <w:gridCol w:w="418"/>
        <w:gridCol w:w="4611"/>
      </w:tblGrid>
      <w:tr w:rsidR="00B31C0F" w:rsidRPr="00AA2053" w14:paraId="17087674" w14:textId="77777777" w:rsidTr="003A63EB">
        <w:trPr>
          <w:trHeight w:val="270"/>
        </w:trPr>
        <w:tc>
          <w:tcPr>
            <w:tcW w:w="3338" w:type="dxa"/>
            <w:tcBorders>
              <w:top w:val="single" w:sz="4" w:space="0" w:color="auto"/>
              <w:left w:val="single" w:sz="4" w:space="0" w:color="auto"/>
              <w:bottom w:val="single" w:sz="4" w:space="0" w:color="auto"/>
              <w:right w:val="single" w:sz="4" w:space="0" w:color="auto"/>
            </w:tcBorders>
            <w:noWrap/>
            <w:vAlign w:val="bottom"/>
          </w:tcPr>
          <w:p w14:paraId="7864B8C5" w14:textId="482EF005" w:rsidR="00B31C0F" w:rsidRPr="00AA2053" w:rsidRDefault="00B31C0F" w:rsidP="003A63EB">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Server</w:t>
            </w:r>
          </w:p>
        </w:tc>
        <w:tc>
          <w:tcPr>
            <w:tcW w:w="418" w:type="dxa"/>
            <w:tcBorders>
              <w:top w:val="single" w:sz="4" w:space="0" w:color="auto"/>
              <w:left w:val="nil"/>
              <w:bottom w:val="single" w:sz="4" w:space="0" w:color="auto"/>
              <w:right w:val="single" w:sz="4" w:space="0" w:color="auto"/>
            </w:tcBorders>
            <w:noWrap/>
            <w:vAlign w:val="bottom"/>
          </w:tcPr>
          <w:p w14:paraId="4B115A52" w14:textId="77777777" w:rsidR="00B31C0F" w:rsidRPr="00AA2053" w:rsidRDefault="00B31C0F" w:rsidP="003A63EB">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611" w:type="dxa"/>
            <w:tcBorders>
              <w:top w:val="single" w:sz="4" w:space="0" w:color="auto"/>
              <w:left w:val="nil"/>
              <w:bottom w:val="single" w:sz="4" w:space="0" w:color="auto"/>
              <w:right w:val="single" w:sz="4" w:space="0" w:color="auto"/>
            </w:tcBorders>
            <w:noWrap/>
            <w:vAlign w:val="bottom"/>
          </w:tcPr>
          <w:p w14:paraId="73C2E642" w14:textId="3DDF4B24" w:rsidR="00B31C0F" w:rsidRPr="00AA2053" w:rsidRDefault="008C4D1B" w:rsidP="003A63EB">
            <w:pPr>
              <w:widowControl/>
              <w:jc w:val="left"/>
              <w:rPr>
                <w:rFonts w:ascii="ＭＳ Ｐゴシック" w:eastAsia="ＭＳ Ｐゴシック" w:hAnsi="ＭＳ Ｐゴシック" w:cs="ＭＳ Ｐゴシック"/>
                <w:kern w:val="0"/>
                <w:sz w:val="22"/>
                <w:szCs w:val="22"/>
              </w:rPr>
            </w:pPr>
            <w:r>
              <w:rPr>
                <w:rFonts w:hint="eastAsia"/>
              </w:rPr>
              <w:t>TJ3-NRF(</w:t>
            </w:r>
            <w:r>
              <w:rPr>
                <w:rFonts w:hint="eastAsia"/>
              </w:rPr>
              <w:t>仮</w:t>
            </w:r>
            <w:r>
              <w:rPr>
                <w:rFonts w:hint="eastAsia"/>
              </w:rPr>
              <w:t>)</w:t>
            </w:r>
          </w:p>
        </w:tc>
      </w:tr>
      <w:tr w:rsidR="00B31C0F" w:rsidRPr="00AA2053" w14:paraId="7AB9FC48" w14:textId="77777777" w:rsidTr="003A63EB">
        <w:trPr>
          <w:trHeight w:val="270"/>
        </w:trPr>
        <w:tc>
          <w:tcPr>
            <w:tcW w:w="3338" w:type="dxa"/>
            <w:tcBorders>
              <w:top w:val="nil"/>
              <w:left w:val="single" w:sz="4" w:space="0" w:color="auto"/>
              <w:bottom w:val="single" w:sz="4" w:space="0" w:color="auto"/>
              <w:right w:val="single" w:sz="4" w:space="0" w:color="auto"/>
            </w:tcBorders>
            <w:noWrap/>
            <w:vAlign w:val="bottom"/>
          </w:tcPr>
          <w:p w14:paraId="3AB4F903" w14:textId="4C3390F9" w:rsidR="00B31C0F" w:rsidRPr="00AA2053" w:rsidRDefault="00B31C0F" w:rsidP="003A63EB">
            <w:pPr>
              <w:widowControl/>
              <w:jc w:val="left"/>
              <w:rPr>
                <w:rFonts w:ascii="ＭＳ Ｐゴシック" w:eastAsia="ＭＳ Ｐゴシック" w:hAnsi="ＭＳ Ｐゴシック" w:cs="ＭＳ Ｐゴシック"/>
                <w:kern w:val="0"/>
                <w:sz w:val="22"/>
                <w:szCs w:val="22"/>
              </w:rPr>
            </w:pPr>
            <w:r w:rsidRPr="00AA2053">
              <w:rPr>
                <w:rFonts w:ascii="Times New Roman" w:hAnsi="Times New Roman" w:hint="eastAsia"/>
                <w:szCs w:val="21"/>
              </w:rPr>
              <w:t>P</w:t>
            </w:r>
            <w:r w:rsidRPr="00AA2053">
              <w:rPr>
                <w:rFonts w:ascii="Times New Roman" w:hAnsi="Times New Roman"/>
                <w:szCs w:val="21"/>
              </w:rPr>
              <w:t>olling</w:t>
            </w:r>
            <w:r w:rsidR="006E33AB" w:rsidRPr="00AA2053">
              <w:rPr>
                <w:rFonts w:ascii="Times New Roman" w:hAnsi="Times New Roman"/>
                <w:szCs w:val="21"/>
              </w:rPr>
              <w:t xml:space="preserve"> </w:t>
            </w:r>
            <w:proofErr w:type="spellStart"/>
            <w:r w:rsidR="006E33AB" w:rsidRPr="00AA2053">
              <w:rPr>
                <w:rFonts w:ascii="Times New Roman" w:hAnsi="Times New Roman"/>
                <w:szCs w:val="21"/>
              </w:rPr>
              <w:t>SoftVersion</w:t>
            </w:r>
            <w:proofErr w:type="spellEnd"/>
            <w:r w:rsidR="006E33AB" w:rsidRPr="00AA2053">
              <w:rPr>
                <w:rFonts w:ascii="Times New Roman" w:hAnsi="Times New Roman" w:hint="eastAsia"/>
                <w:szCs w:val="21"/>
              </w:rPr>
              <w:t>確認</w:t>
            </w:r>
            <w:r w:rsidR="006E33AB" w:rsidRPr="00AA2053">
              <w:rPr>
                <w:rFonts w:hint="eastAsia"/>
              </w:rPr>
              <w:t>要求</w:t>
            </w:r>
            <w:r w:rsidRPr="00AA2053">
              <w:rPr>
                <w:rFonts w:ascii="ＭＳ Ｐゴシック" w:eastAsia="ＭＳ Ｐゴシック" w:hAnsi="ＭＳ Ｐゴシック" w:cs="ＭＳ Ｐゴシック"/>
                <w:kern w:val="0"/>
                <w:sz w:val="22"/>
                <w:szCs w:val="22"/>
              </w:rPr>
              <w:t xml:space="preserve"> </w:t>
            </w:r>
          </w:p>
        </w:tc>
        <w:tc>
          <w:tcPr>
            <w:tcW w:w="418" w:type="dxa"/>
            <w:tcBorders>
              <w:top w:val="nil"/>
              <w:left w:val="nil"/>
              <w:bottom w:val="single" w:sz="4" w:space="0" w:color="auto"/>
              <w:right w:val="single" w:sz="4" w:space="0" w:color="auto"/>
            </w:tcBorders>
            <w:noWrap/>
            <w:vAlign w:val="bottom"/>
          </w:tcPr>
          <w:p w14:paraId="4BC1BCC2" w14:textId="77777777" w:rsidR="00B31C0F" w:rsidRPr="00AA2053" w:rsidRDefault="00B31C0F" w:rsidP="003A63EB">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4611" w:type="dxa"/>
            <w:tcBorders>
              <w:top w:val="nil"/>
              <w:left w:val="nil"/>
              <w:bottom w:val="single" w:sz="4" w:space="0" w:color="auto"/>
              <w:right w:val="single" w:sz="4" w:space="0" w:color="auto"/>
            </w:tcBorders>
            <w:noWrap/>
            <w:vAlign w:val="bottom"/>
          </w:tcPr>
          <w:p w14:paraId="6273420E" w14:textId="714D8D1A" w:rsidR="00B31C0F" w:rsidRPr="00AA2053" w:rsidRDefault="00B31C0F" w:rsidP="003A63EB">
            <w:pPr>
              <w:widowControl/>
              <w:jc w:val="left"/>
              <w:rPr>
                <w:rFonts w:ascii="ＭＳ Ｐゴシック" w:eastAsia="ＭＳ Ｐゴシック" w:hAnsi="ＭＳ Ｐゴシック" w:cs="ＭＳ Ｐゴシック"/>
                <w:kern w:val="0"/>
                <w:sz w:val="22"/>
                <w:szCs w:val="22"/>
              </w:rPr>
            </w:pPr>
            <w:r w:rsidRPr="00AA2053">
              <w:rPr>
                <w:rFonts w:ascii="Times New Roman" w:hAnsi="Times New Roman" w:hint="eastAsia"/>
                <w:szCs w:val="21"/>
              </w:rPr>
              <w:t>P</w:t>
            </w:r>
            <w:r w:rsidRPr="00AA2053">
              <w:rPr>
                <w:rFonts w:ascii="Times New Roman" w:hAnsi="Times New Roman"/>
                <w:szCs w:val="21"/>
              </w:rPr>
              <w:t>olling</w:t>
            </w:r>
            <w:r w:rsidR="006E33AB" w:rsidRPr="00AA2053">
              <w:rPr>
                <w:rFonts w:ascii="Times New Roman" w:hAnsi="Times New Roman"/>
                <w:szCs w:val="21"/>
              </w:rPr>
              <w:t xml:space="preserve"> </w:t>
            </w:r>
            <w:proofErr w:type="spellStart"/>
            <w:r w:rsidR="006E33AB" w:rsidRPr="00AA2053">
              <w:rPr>
                <w:rFonts w:ascii="Times New Roman" w:hAnsi="Times New Roman"/>
                <w:szCs w:val="21"/>
              </w:rPr>
              <w:t>SoftVersion</w:t>
            </w:r>
            <w:proofErr w:type="spellEnd"/>
            <w:r w:rsidR="006E33AB" w:rsidRPr="00AA2053">
              <w:rPr>
                <w:rFonts w:ascii="Times New Roman" w:hAnsi="Times New Roman" w:hint="eastAsia"/>
                <w:szCs w:val="21"/>
              </w:rPr>
              <w:t>確認</w:t>
            </w:r>
            <w:r w:rsidRPr="00AA2053">
              <w:rPr>
                <w:rFonts w:hint="eastAsia"/>
              </w:rPr>
              <w:t>要求</w:t>
            </w:r>
            <w:r w:rsidRPr="00AA2053">
              <w:rPr>
                <w:rFonts w:ascii="ＭＳ Ｐゴシック" w:eastAsia="ＭＳ Ｐゴシック" w:hAnsi="ＭＳ Ｐゴシック" w:cs="ＭＳ Ｐゴシック" w:hint="eastAsia"/>
                <w:kern w:val="0"/>
                <w:sz w:val="22"/>
                <w:szCs w:val="22"/>
              </w:rPr>
              <w:t>が正常であれば、</w:t>
            </w:r>
            <w:proofErr w:type="spellStart"/>
            <w:r w:rsidR="006E33AB" w:rsidRPr="00AA2053">
              <w:rPr>
                <w:rFonts w:ascii="Times New Roman" w:hAnsi="Times New Roman"/>
                <w:szCs w:val="21"/>
              </w:rPr>
              <w:t>SoftVersion</w:t>
            </w:r>
            <w:proofErr w:type="spellEnd"/>
            <w:r w:rsidRPr="00AA2053">
              <w:rPr>
                <w:rFonts w:hint="eastAsia"/>
              </w:rPr>
              <w:t>を送信</w:t>
            </w:r>
          </w:p>
        </w:tc>
      </w:tr>
      <w:tr w:rsidR="00B31C0F" w:rsidRPr="00AA2053" w14:paraId="29A4F7B9" w14:textId="77777777" w:rsidTr="003A63EB">
        <w:trPr>
          <w:trHeight w:val="270"/>
        </w:trPr>
        <w:tc>
          <w:tcPr>
            <w:tcW w:w="3338" w:type="dxa"/>
            <w:tcBorders>
              <w:top w:val="nil"/>
              <w:left w:val="single" w:sz="4" w:space="0" w:color="auto"/>
              <w:bottom w:val="single" w:sz="4" w:space="0" w:color="auto"/>
              <w:right w:val="single" w:sz="4" w:space="0" w:color="auto"/>
            </w:tcBorders>
            <w:noWrap/>
            <w:vAlign w:val="bottom"/>
          </w:tcPr>
          <w:p w14:paraId="4C105742" w14:textId="77777777" w:rsidR="00B31C0F" w:rsidRPr="00AA2053" w:rsidRDefault="00B31C0F" w:rsidP="003A63EB">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18" w:type="dxa"/>
            <w:tcBorders>
              <w:top w:val="nil"/>
              <w:left w:val="nil"/>
              <w:bottom w:val="single" w:sz="4" w:space="0" w:color="auto"/>
              <w:right w:val="single" w:sz="4" w:space="0" w:color="auto"/>
            </w:tcBorders>
            <w:noWrap/>
            <w:vAlign w:val="bottom"/>
          </w:tcPr>
          <w:p w14:paraId="29F0579E" w14:textId="77777777" w:rsidR="00B31C0F" w:rsidRPr="00AA2053" w:rsidRDefault="00B31C0F" w:rsidP="003A63EB">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4611" w:type="dxa"/>
            <w:tcBorders>
              <w:top w:val="nil"/>
              <w:left w:val="nil"/>
              <w:bottom w:val="single" w:sz="4" w:space="0" w:color="auto"/>
              <w:right w:val="single" w:sz="4" w:space="0" w:color="auto"/>
            </w:tcBorders>
            <w:noWrap/>
            <w:vAlign w:val="bottom"/>
          </w:tcPr>
          <w:p w14:paraId="045E1DAC" w14:textId="77777777" w:rsidR="00B31C0F" w:rsidRPr="00AA2053" w:rsidRDefault="00B31C0F" w:rsidP="003A63EB">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応答電文を送信、（異常終了の場合は、</w:t>
            </w:r>
            <w:proofErr w:type="spellStart"/>
            <w:r w:rsidRPr="00AA2053">
              <w:rPr>
                <w:rFonts w:ascii="ＭＳ Ｐゴシック" w:eastAsia="ＭＳ Ｐゴシック" w:hAnsi="ＭＳ Ｐゴシック" w:cs="ＭＳ Ｐゴシック" w:hint="eastAsia"/>
                <w:kern w:val="0"/>
                <w:sz w:val="22"/>
                <w:szCs w:val="22"/>
              </w:rPr>
              <w:t>resultcoe</w:t>
            </w:r>
            <w:proofErr w:type="spellEnd"/>
            <w:r w:rsidRPr="00AA2053">
              <w:rPr>
                <w:rFonts w:ascii="ＭＳ Ｐゴシック" w:eastAsia="ＭＳ Ｐゴシック" w:hAnsi="ＭＳ Ｐゴシック" w:cs="ＭＳ Ｐゴシック" w:hint="eastAsia"/>
                <w:kern w:val="0"/>
                <w:sz w:val="22"/>
                <w:szCs w:val="22"/>
              </w:rPr>
              <w:t>に異常内容を記載）</w:t>
            </w:r>
          </w:p>
        </w:tc>
      </w:tr>
    </w:tbl>
    <w:p w14:paraId="38C03C70" w14:textId="77777777" w:rsidR="00B31C0F" w:rsidRPr="00AA2053" w:rsidRDefault="00B31C0F" w:rsidP="00B31C0F">
      <w:pPr>
        <w:ind w:left="420"/>
      </w:pPr>
    </w:p>
    <w:p w14:paraId="41DB726C" w14:textId="77777777" w:rsidR="003A63EB" w:rsidRPr="00AA2053" w:rsidRDefault="003A63EB" w:rsidP="00B31C0F">
      <w:pPr>
        <w:ind w:left="420"/>
      </w:pPr>
    </w:p>
    <w:p w14:paraId="1AC17BFE" w14:textId="77777777" w:rsidR="003A63EB" w:rsidRPr="00AA2053" w:rsidRDefault="003A63EB" w:rsidP="00B31C0F">
      <w:pPr>
        <w:ind w:left="420"/>
      </w:pPr>
    </w:p>
    <w:p w14:paraId="0BBE8230" w14:textId="77777777" w:rsidR="003A63EB" w:rsidRPr="00AA2053" w:rsidRDefault="003A63EB" w:rsidP="00B31C0F">
      <w:pPr>
        <w:ind w:left="420"/>
      </w:pPr>
    </w:p>
    <w:p w14:paraId="269526C8" w14:textId="77777777" w:rsidR="00B31C0F" w:rsidRPr="00AA2053" w:rsidRDefault="00B31C0F" w:rsidP="00B31C0F">
      <w:pPr>
        <w:ind w:left="420"/>
      </w:pPr>
    </w:p>
    <w:p w14:paraId="42FD9B1A" w14:textId="77777777" w:rsidR="00B31C0F" w:rsidRPr="00AA2053" w:rsidRDefault="00B31C0F" w:rsidP="00B31C0F">
      <w:pPr>
        <w:ind w:left="420"/>
      </w:pPr>
    </w:p>
    <w:p w14:paraId="1634031F" w14:textId="77777777" w:rsidR="00B31C0F" w:rsidRPr="00AA2053" w:rsidRDefault="00B31C0F" w:rsidP="00B31C0F">
      <w:pPr>
        <w:ind w:left="420"/>
      </w:pPr>
    </w:p>
    <w:p w14:paraId="64688B76" w14:textId="77777777" w:rsidR="00B31C0F" w:rsidRPr="00AA2053" w:rsidRDefault="00B31C0F" w:rsidP="00B31C0F">
      <w:pPr>
        <w:ind w:left="420"/>
      </w:pPr>
    </w:p>
    <w:p w14:paraId="19BB077C" w14:textId="77777777" w:rsidR="00B31C0F" w:rsidRPr="00AA2053" w:rsidRDefault="00B31C0F" w:rsidP="00B31C0F">
      <w:pPr>
        <w:ind w:left="420"/>
      </w:pPr>
    </w:p>
    <w:p w14:paraId="371ADCD1" w14:textId="77777777" w:rsidR="00B31C0F" w:rsidRPr="00AA2053" w:rsidRDefault="00B31C0F" w:rsidP="00B31C0F">
      <w:pPr>
        <w:ind w:left="420"/>
      </w:pPr>
    </w:p>
    <w:p w14:paraId="1C95FD51" w14:textId="77777777" w:rsidR="00B31C0F" w:rsidRPr="00AA2053" w:rsidRDefault="00B31C0F" w:rsidP="00B31C0F">
      <w:pPr>
        <w:ind w:left="420"/>
      </w:pPr>
    </w:p>
    <w:p w14:paraId="4123D987" w14:textId="77777777" w:rsidR="00B31C0F" w:rsidRPr="00AA2053" w:rsidRDefault="00B31C0F" w:rsidP="00B31C0F">
      <w:pPr>
        <w:ind w:left="420"/>
      </w:pPr>
    </w:p>
    <w:p w14:paraId="175CE65D" w14:textId="77777777" w:rsidR="00B31C0F" w:rsidRPr="00AA2053" w:rsidRDefault="00B31C0F" w:rsidP="00B31C0F">
      <w:pPr>
        <w:ind w:left="420"/>
      </w:pPr>
    </w:p>
    <w:p w14:paraId="61FE3ADA" w14:textId="77777777" w:rsidR="00B31C0F" w:rsidRPr="00AA2053" w:rsidRDefault="00B31C0F" w:rsidP="00B31C0F"/>
    <w:p w14:paraId="71249875" w14:textId="77777777" w:rsidR="00B31C0F" w:rsidRPr="00AA2053" w:rsidRDefault="00B31C0F" w:rsidP="00B31C0F">
      <w:pPr>
        <w:ind w:left="420"/>
      </w:pPr>
    </w:p>
    <w:p w14:paraId="23F9A37C" w14:textId="77777777" w:rsidR="00B31C0F" w:rsidRPr="00AA2053" w:rsidRDefault="00B31C0F" w:rsidP="00B31C0F">
      <w:pPr>
        <w:ind w:left="420"/>
      </w:pPr>
    </w:p>
    <w:p w14:paraId="3B01A3F0" w14:textId="1FDBA4A9" w:rsidR="00B31C0F" w:rsidRPr="00AA2053" w:rsidRDefault="007246A4" w:rsidP="00B31C0F">
      <w:pPr>
        <w:ind w:left="210"/>
      </w:pPr>
      <w:r w:rsidRPr="00AA2053">
        <w:rPr>
          <w:noProof/>
        </w:rPr>
        <mc:AlternateContent>
          <mc:Choice Requires="wps">
            <w:drawing>
              <wp:anchor distT="0" distB="0" distL="114300" distR="114300" simplePos="0" relativeHeight="251504640" behindDoc="0" locked="0" layoutInCell="1" allowOverlap="1" wp14:anchorId="13F8F904" wp14:editId="4FC701A4">
                <wp:simplePos x="0" y="0"/>
                <wp:positionH relativeFrom="column">
                  <wp:posOffset>5547995</wp:posOffset>
                </wp:positionH>
                <wp:positionV relativeFrom="paragraph">
                  <wp:posOffset>136525</wp:posOffset>
                </wp:positionV>
                <wp:extent cx="923290" cy="285115"/>
                <wp:effectExtent l="0" t="0" r="0" b="0"/>
                <wp:wrapNone/>
                <wp:docPr id="1632688944" name="テキスト ボックス 5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85115"/>
                        </a:xfrm>
                        <a:prstGeom prst="rect">
                          <a:avLst/>
                        </a:prstGeom>
                        <a:noFill/>
                        <a:ln>
                          <a:noFill/>
                        </a:ln>
                      </wps:spPr>
                      <wps:txbx>
                        <w:txbxContent>
                          <w:p w14:paraId="720DBBBB" w14:textId="4847110E" w:rsidR="00B31C0F" w:rsidRPr="008A52DC" w:rsidRDefault="005909B8" w:rsidP="00B31C0F">
                            <w:pPr>
                              <w:rPr>
                                <w:sz w:val="20"/>
                                <w:szCs w:val="20"/>
                              </w:rPr>
                            </w:pPr>
                            <w:r w:rsidRPr="008A52DC">
                              <w:rPr>
                                <w:rFonts w:ascii="Times New Roman" w:hAnsi="Times New Roman"/>
                                <w:sz w:val="20"/>
                                <w:szCs w:val="20"/>
                              </w:rPr>
                              <w:t>TJ3-</w:t>
                            </w:r>
                            <w:r>
                              <w:rPr>
                                <w:rFonts w:ascii="Times New Roman" w:hAnsi="Times New Roman"/>
                                <w:sz w:val="20"/>
                                <w:szCs w:val="20"/>
                              </w:rPr>
                              <w:t>GW</w:t>
                            </w:r>
                            <w:r w:rsidR="00B31C0F" w:rsidRPr="008A52DC">
                              <w:rPr>
                                <w:rFonts w:ascii="Times New Roman" w:hAnsi="Times New Roman" w:hint="eastAsia"/>
                                <w:sz w:val="20"/>
                                <w:szCs w:val="20"/>
                              </w:rPr>
                              <w:t>本体</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F8F904" id="テキスト ボックス 572" o:spid="_x0000_s2666" type="#_x0000_t202" style="position:absolute;left:0;text-align:left;margin-left:436.85pt;margin-top:10.75pt;width:72.7pt;height:22.45pt;z-index:25150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" filled="f" stroked="f">
                <v:textbox>
                  <w:txbxContent>
                    <w:p w14:paraId="720DBBBB" w14:textId="4847110E" w:rsidR="00B31C0F" w:rsidRPr="008A52DC" w:rsidRDefault="005909B8" w:rsidP="00B31C0F">
                      <w:pPr>
                        <w:rPr>
                          <w:sz w:val="20"/>
                          <w:szCs w:val="20"/>
                        </w:rPr>
                      </w:pPr>
                      <w:r w:rsidRPr="008A52DC">
                        <w:rPr>
                          <w:rFonts w:ascii="Times New Roman" w:hAnsi="Times New Roman"/>
                          <w:sz w:val="20"/>
                          <w:szCs w:val="20"/>
                        </w:rPr>
                        <w:t>TJ3-</w:t>
                      </w:r>
                      <w:r>
                        <w:rPr>
                          <w:rFonts w:ascii="Times New Roman" w:hAnsi="Times New Roman"/>
                          <w:sz w:val="20"/>
                          <w:szCs w:val="20"/>
                        </w:rPr>
                        <w:t>GW</w:t>
                      </w:r>
                      <w:r w:rsidR="00B31C0F" w:rsidRPr="008A52DC">
                        <w:rPr>
                          <w:rFonts w:ascii="Times New Roman" w:hAnsi="Times New Roman" w:hint="eastAsia"/>
                          <w:sz w:val="20"/>
                          <w:szCs w:val="20"/>
                        </w:rPr>
                        <w:t>本体</w:t>
                      </w:r>
                    </w:p>
                  </w:txbxContent>
                </v:textbox>
              </v:shape>
            </w:pict>
          </mc:Fallback>
        </mc:AlternateContent>
      </w:r>
      <w:r w:rsidRPr="00AA2053">
        <w:rPr>
          <w:noProof/>
        </w:rPr>
        <mc:AlternateContent>
          <mc:Choice Requires="wps">
            <w:drawing>
              <wp:anchor distT="0" distB="0" distL="114300" distR="114300" simplePos="0" relativeHeight="251502592" behindDoc="0" locked="0" layoutInCell="1" allowOverlap="1" wp14:anchorId="6197C203" wp14:editId="229781BC">
                <wp:simplePos x="0" y="0"/>
                <wp:positionH relativeFrom="column">
                  <wp:posOffset>3533775</wp:posOffset>
                </wp:positionH>
                <wp:positionV relativeFrom="paragraph">
                  <wp:posOffset>138430</wp:posOffset>
                </wp:positionV>
                <wp:extent cx="600075" cy="342900"/>
                <wp:effectExtent l="0" t="0" r="0" b="0"/>
                <wp:wrapNone/>
                <wp:docPr id="962785140" name="テキスト ボックス 5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342900"/>
                        </a:xfrm>
                        <a:prstGeom prst="rect">
                          <a:avLst/>
                        </a:prstGeom>
                        <a:noFill/>
                        <a:ln>
                          <a:noFill/>
                        </a:ln>
                      </wps:spPr>
                      <wps:txbx>
                        <w:txbxContent>
                          <w:p w14:paraId="452CCC08" w14:textId="77777777" w:rsidR="00B31C0F" w:rsidRDefault="00B31C0F" w:rsidP="00B31C0F">
                            <w:r>
                              <w:rPr>
                                <w:rFonts w:ascii="Times New Roman" w:hAnsi="Times New Roman"/>
                                <w:sz w:val="24"/>
                              </w:rPr>
                              <w:t>sever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97C203" id="テキスト ボックス 571" o:spid="_x0000_s2667" type="#_x0000_t202" style="position:absolute;left:0;text-align:left;margin-left:278.25pt;margin-top:10.9pt;width:47.25pt;height:27pt;z-index:25150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" filled="f" stroked="f">
                <v:textbox>
                  <w:txbxContent>
                    <w:p w14:paraId="452CCC08" w14:textId="77777777" w:rsidR="00B31C0F" w:rsidRDefault="00B31C0F" w:rsidP="00B31C0F">
                      <w:r>
                        <w:rPr>
                          <w:rFonts w:ascii="Times New Roman" w:hAnsi="Times New Roman"/>
                          <w:sz w:val="24"/>
                        </w:rPr>
                        <w:t>sever</w:t>
                      </w:r>
                    </w:p>
                  </w:txbxContent>
                </v:textbox>
              </v:shape>
            </w:pict>
          </mc:Fallback>
        </mc:AlternateContent>
      </w:r>
      <w:r w:rsidR="00CA67D5" w:rsidRPr="00AA2053">
        <w:rPr>
          <w:rFonts w:hint="eastAsia"/>
        </w:rPr>
        <w:t>15</w:t>
      </w:r>
      <w:r w:rsidR="00B31C0F" w:rsidRPr="00AA2053">
        <w:rPr>
          <w:rFonts w:hint="eastAsia"/>
        </w:rPr>
        <w:t>.</w:t>
      </w:r>
      <w:r w:rsidR="006E33AB" w:rsidRPr="00AA2053">
        <w:rPr>
          <w:rFonts w:hint="eastAsia"/>
        </w:rPr>
        <w:t xml:space="preserve"> 16</w:t>
      </w:r>
      <w:r w:rsidR="00B31C0F" w:rsidRPr="00AA2053">
        <w:rPr>
          <w:rFonts w:hint="eastAsia"/>
        </w:rPr>
        <w:t xml:space="preserve">.2 </w:t>
      </w:r>
      <w:r w:rsidR="00B31C0F" w:rsidRPr="00AA2053">
        <w:rPr>
          <w:rFonts w:ascii="Times New Roman" w:hAnsi="Times New Roman"/>
          <w:szCs w:val="21"/>
        </w:rPr>
        <w:t>Polling</w:t>
      </w:r>
      <w:r w:rsidR="00B31C0F" w:rsidRPr="00AA2053">
        <w:rPr>
          <w:rFonts w:ascii="Times New Roman" w:hAnsi="Times New Roman" w:hint="eastAsia"/>
          <w:szCs w:val="21"/>
        </w:rPr>
        <w:t xml:space="preserve"> </w:t>
      </w:r>
      <w:proofErr w:type="spellStart"/>
      <w:r w:rsidR="006E33AB" w:rsidRPr="00AA2053">
        <w:rPr>
          <w:rFonts w:ascii="Times New Roman" w:hAnsi="Times New Roman"/>
          <w:szCs w:val="21"/>
        </w:rPr>
        <w:t>SoftVersion</w:t>
      </w:r>
      <w:proofErr w:type="spellEnd"/>
      <w:r w:rsidR="00B31C0F" w:rsidRPr="00AA2053">
        <w:rPr>
          <w:rFonts w:ascii="Times New Roman" w:hAnsi="Times New Roman" w:hint="eastAsia"/>
          <w:szCs w:val="21"/>
        </w:rPr>
        <w:t>確認</w:t>
      </w:r>
      <w:r w:rsidR="00B31C0F" w:rsidRPr="00AA2053">
        <w:rPr>
          <w:rFonts w:hint="eastAsia"/>
        </w:rPr>
        <w:t>要求の流れ</w:t>
      </w:r>
    </w:p>
    <w:p w14:paraId="48FB0A80" w14:textId="0601C108" w:rsidR="00B31C0F" w:rsidRPr="00AA2053" w:rsidRDefault="007246A4" w:rsidP="00B31C0F">
      <w:pPr>
        <w:ind w:left="420"/>
      </w:pPr>
      <w:r w:rsidRPr="00AA2053">
        <w:rPr>
          <w:noProof/>
        </w:rPr>
        <mc:AlternateContent>
          <mc:Choice Requires="wpc">
            <w:drawing>
              <wp:anchor distT="0" distB="0" distL="114300" distR="114300" simplePos="0" relativeHeight="251501568" behindDoc="0" locked="0" layoutInCell="1" allowOverlap="1" wp14:anchorId="042D48B0" wp14:editId="5081E769">
                <wp:simplePos x="0" y="0"/>
                <wp:positionH relativeFrom="column">
                  <wp:posOffset>2800350</wp:posOffset>
                </wp:positionH>
                <wp:positionV relativeFrom="paragraph">
                  <wp:posOffset>79375</wp:posOffset>
                </wp:positionV>
                <wp:extent cx="3971925" cy="2400300"/>
                <wp:effectExtent l="0" t="0" r="0" b="0"/>
                <wp:wrapNone/>
                <wp:docPr id="699" name="キャンバス 345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4120" name="Line 3454"/>
                        <wps:cNvCnPr>
                          <a:cxnSpLocks noChangeShapeType="1"/>
                        </wps:cNvCnPr>
                        <wps:spPr bwMode="auto">
                          <a:xfrm>
                            <a:off x="991235" y="419100"/>
                            <a:ext cx="2075815" cy="332740"/>
                          </a:xfrm>
                          <a:prstGeom prst="line">
                            <a:avLst/>
                          </a:prstGeom>
                          <a:noFill/>
                          <a:ln w="9525">
                            <a:solidFill>
                              <a:srgbClr val="000000"/>
                            </a:solidFill>
                            <a:round/>
                            <a:headEnd/>
                            <a:tailEnd type="triangle" w="med" len="med"/>
                          </a:ln>
                        </wps:spPr>
                        <wps:bodyPr/>
                      </wps:wsp>
                      <wps:wsp>
                        <wps:cNvPr id="4121" name="Line 3455"/>
                        <wps:cNvCnPr>
                          <a:cxnSpLocks noChangeShapeType="1"/>
                        </wps:cNvCnPr>
                        <wps:spPr bwMode="auto">
                          <a:xfrm flipH="1">
                            <a:off x="1000125" y="942975"/>
                            <a:ext cx="2037715" cy="485775"/>
                          </a:xfrm>
                          <a:prstGeom prst="line">
                            <a:avLst/>
                          </a:prstGeom>
                          <a:noFill/>
                          <a:ln w="9525">
                            <a:solidFill>
                              <a:srgbClr val="000000"/>
                            </a:solidFill>
                            <a:round/>
                            <a:headEnd/>
                            <a:tailEnd type="triangle" w="med" len="med"/>
                          </a:ln>
                        </wps:spPr>
                        <wps:bodyPr/>
                      </wps:wsp>
                      <wps:wsp>
                        <wps:cNvPr id="4122" name="Line 3456"/>
                        <wps:cNvCnPr>
                          <a:cxnSpLocks noChangeShapeType="1"/>
                        </wps:cNvCnPr>
                        <wps:spPr bwMode="auto">
                          <a:xfrm>
                            <a:off x="1000125" y="1600200"/>
                            <a:ext cx="2028825" cy="353060"/>
                          </a:xfrm>
                          <a:prstGeom prst="line">
                            <a:avLst/>
                          </a:prstGeom>
                          <a:noFill/>
                          <a:ln w="9525">
                            <a:solidFill>
                              <a:srgbClr val="000000"/>
                            </a:solidFill>
                            <a:round/>
                            <a:headEnd/>
                            <a:tailEnd type="triangle" w="med" len="med"/>
                          </a:ln>
                        </wps:spPr>
                        <wps:bodyPr/>
                      </wps:wsp>
                      <wps:wsp>
                        <wps:cNvPr id="4123" name="Text Box 3457"/>
                        <wps:cNvSpPr txBox="1">
                          <a:spLocks noChangeArrowheads="1"/>
                        </wps:cNvSpPr>
                        <wps:spPr bwMode="auto">
                          <a:xfrm>
                            <a:off x="200025" y="228600"/>
                            <a:ext cx="1400175" cy="561975"/>
                          </a:xfrm>
                          <a:prstGeom prst="rect">
                            <a:avLst/>
                          </a:prstGeom>
                          <a:noFill/>
                          <a:ln>
                            <a:noFill/>
                          </a:ln>
                        </wps:spPr>
                        <wps:txbx>
                          <w:txbxContent>
                            <w:p w14:paraId="19DCEFB1" w14:textId="77777777" w:rsidR="00B31C0F" w:rsidRDefault="00B31C0F" w:rsidP="00B31C0F">
                              <w:pPr>
                                <w:autoSpaceDE w:val="0"/>
                                <w:autoSpaceDN w:val="0"/>
                                <w:adjustRightInd w:val="0"/>
                                <w:rPr>
                                  <w:rFonts w:ascii="Times New Roman" w:hAnsi="Times New Roman"/>
                                  <w:sz w:val="20"/>
                                  <w:szCs w:val="20"/>
                                </w:rPr>
                              </w:pPr>
                              <w:r w:rsidRPr="005E0EB7">
                                <w:rPr>
                                  <w:rFonts w:ascii="Times New Roman" w:hAnsi="Times New Roman" w:hint="eastAsia"/>
                                  <w:sz w:val="20"/>
                                  <w:szCs w:val="20"/>
                                </w:rPr>
                                <w:t>P</w:t>
                              </w:r>
                              <w:r w:rsidRPr="005E0EB7">
                                <w:rPr>
                                  <w:rFonts w:ascii="Times New Roman" w:hAnsi="Times New Roman"/>
                                  <w:sz w:val="20"/>
                                  <w:szCs w:val="20"/>
                                </w:rPr>
                                <w:t>olling</w:t>
                              </w:r>
                            </w:p>
                            <w:p w14:paraId="4BE42AF9" w14:textId="77777777" w:rsidR="006E33AB" w:rsidRDefault="006E33AB" w:rsidP="00B31C0F">
                              <w:pPr>
                                <w:autoSpaceDE w:val="0"/>
                                <w:autoSpaceDN w:val="0"/>
                                <w:adjustRightInd w:val="0"/>
                                <w:rPr>
                                  <w:rFonts w:ascii="Times New Roman" w:hAnsi="Times New Roman"/>
                                  <w:szCs w:val="21"/>
                                </w:rPr>
                              </w:pPr>
                              <w:r>
                                <w:rPr>
                                  <w:rFonts w:ascii="Times New Roman" w:hAnsi="Times New Roman"/>
                                  <w:szCs w:val="21"/>
                                </w:rPr>
                                <w:t>SoftVersion</w:t>
                              </w:r>
                            </w:p>
                            <w:p w14:paraId="0B516BDA" w14:textId="77777777" w:rsidR="00B31C0F" w:rsidRPr="005E0EB7" w:rsidRDefault="00B31C0F" w:rsidP="00B31C0F">
                              <w:pPr>
                                <w:autoSpaceDE w:val="0"/>
                                <w:autoSpaceDN w:val="0"/>
                                <w:adjustRightInd w:val="0"/>
                                <w:rPr>
                                  <w:sz w:val="20"/>
                                  <w:szCs w:val="20"/>
                                </w:rPr>
                              </w:pPr>
                              <w:r w:rsidRPr="005E0EB7">
                                <w:rPr>
                                  <w:rFonts w:ascii="Times New Roman" w:hAnsi="Times New Roman" w:hint="eastAsia"/>
                                  <w:sz w:val="20"/>
                                  <w:szCs w:val="20"/>
                                </w:rPr>
                                <w:t>確認</w:t>
                              </w:r>
                              <w:r w:rsidRPr="005E0EB7">
                                <w:rPr>
                                  <w:rFonts w:hint="eastAsia"/>
                                  <w:sz w:val="20"/>
                                  <w:szCs w:val="20"/>
                                </w:rPr>
                                <w:t>要求</w:t>
                              </w:r>
                              <w:r w:rsidRPr="005E0EB7">
                                <w:rPr>
                                  <w:rFonts w:ascii="Times New Roman" w:hAnsi="Times New Roman" w:hint="eastAsia"/>
                                  <w:sz w:val="20"/>
                                  <w:szCs w:val="20"/>
                                </w:rPr>
                                <w:t>処理</w:t>
                              </w:r>
                            </w:p>
                          </w:txbxContent>
                        </wps:txbx>
                        <wps:bodyPr rot="0" vert="horz" wrap="square" lIns="91440" tIns="45720" rIns="91440" bIns="45720" anchor="t" anchorCtr="0" upright="1">
                          <a:noAutofit/>
                        </wps:bodyPr>
                      </wps:wsp>
                      <wps:wsp>
                        <wps:cNvPr id="4124" name="Text Box 3458"/>
                        <wps:cNvSpPr txBox="1">
                          <a:spLocks noChangeArrowheads="1"/>
                        </wps:cNvSpPr>
                        <wps:spPr bwMode="auto">
                          <a:xfrm>
                            <a:off x="200025" y="1600200"/>
                            <a:ext cx="827405" cy="419735"/>
                          </a:xfrm>
                          <a:prstGeom prst="rect">
                            <a:avLst/>
                          </a:prstGeom>
                          <a:solidFill>
                            <a:srgbClr val="FFFFFF"/>
                          </a:solidFill>
                          <a:ln>
                            <a:noFill/>
                          </a:ln>
                        </wps:spPr>
                        <wps:txbx>
                          <w:txbxContent>
                            <w:p w14:paraId="08C43535" w14:textId="77777777" w:rsidR="00B31C0F" w:rsidRPr="008A52DC" w:rsidRDefault="00B31C0F" w:rsidP="00B31C0F">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送信</w:t>
                              </w:r>
                            </w:p>
                          </w:txbxContent>
                        </wps:txbx>
                        <wps:bodyPr rot="0" vert="horz" wrap="square" lIns="91440" tIns="45720" rIns="91440" bIns="45720" anchor="t" anchorCtr="0" upright="1">
                          <a:noAutofit/>
                        </wps:bodyPr>
                      </wps:wsp>
                      <wps:wsp>
                        <wps:cNvPr id="4125" name="Text Box 3459"/>
                        <wps:cNvSpPr txBox="1">
                          <a:spLocks noChangeArrowheads="1"/>
                        </wps:cNvSpPr>
                        <wps:spPr bwMode="auto">
                          <a:xfrm>
                            <a:off x="3067050" y="1828800"/>
                            <a:ext cx="800100" cy="218440"/>
                          </a:xfrm>
                          <a:prstGeom prst="rect">
                            <a:avLst/>
                          </a:prstGeom>
                          <a:noFill/>
                          <a:ln>
                            <a:noFill/>
                          </a:ln>
                        </wps:spPr>
                        <wps:txbx>
                          <w:txbxContent>
                            <w:p w14:paraId="481B4088" w14:textId="77777777" w:rsidR="00B31C0F" w:rsidRPr="008A52DC" w:rsidRDefault="00B31C0F" w:rsidP="00B31C0F">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4126" name="Text Box 3460"/>
                        <wps:cNvSpPr txBox="1">
                          <a:spLocks noChangeArrowheads="1"/>
                        </wps:cNvSpPr>
                        <wps:spPr bwMode="auto">
                          <a:xfrm>
                            <a:off x="3105150" y="581025"/>
                            <a:ext cx="628650" cy="333375"/>
                          </a:xfrm>
                          <a:prstGeom prst="rect">
                            <a:avLst/>
                          </a:prstGeom>
                          <a:noFill/>
                          <a:ln>
                            <a:noFill/>
                          </a:ln>
                        </wps:spPr>
                        <wps:txbx>
                          <w:txbxContent>
                            <w:p w14:paraId="5FC3DABD" w14:textId="77777777" w:rsidR="00B31C0F" w:rsidRPr="008A52DC" w:rsidRDefault="00B31C0F" w:rsidP="00B31C0F">
                              <w:pPr>
                                <w:rPr>
                                  <w:sz w:val="20"/>
                                  <w:szCs w:val="20"/>
                                </w:rPr>
                              </w:pP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4127" name="Text Box 3461"/>
                        <wps:cNvSpPr txBox="1">
                          <a:spLocks noChangeArrowheads="1"/>
                        </wps:cNvSpPr>
                        <wps:spPr bwMode="auto">
                          <a:xfrm>
                            <a:off x="400050" y="1257300"/>
                            <a:ext cx="447675" cy="293370"/>
                          </a:xfrm>
                          <a:prstGeom prst="rect">
                            <a:avLst/>
                          </a:prstGeom>
                          <a:solidFill>
                            <a:srgbClr val="FFFFFF"/>
                          </a:solidFill>
                          <a:ln>
                            <a:noFill/>
                          </a:ln>
                        </wps:spPr>
                        <wps:txbx>
                          <w:txbxContent>
                            <w:p w14:paraId="07DE9D70" w14:textId="77777777" w:rsidR="00B31C0F" w:rsidRPr="008A52DC" w:rsidRDefault="00B31C0F" w:rsidP="00B31C0F">
                              <w:pPr>
                                <w:rPr>
                                  <w:sz w:val="20"/>
                                  <w:szCs w:val="20"/>
                                </w:rPr>
                              </w:pP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3424" name="Line 3462"/>
                        <wps:cNvCnPr>
                          <a:cxnSpLocks noChangeShapeType="1"/>
                        </wps:cNvCnPr>
                        <wps:spPr bwMode="auto">
                          <a:xfrm>
                            <a:off x="3067050" y="342900"/>
                            <a:ext cx="635" cy="1999615"/>
                          </a:xfrm>
                          <a:prstGeom prst="line">
                            <a:avLst/>
                          </a:prstGeom>
                          <a:noFill/>
                          <a:ln w="9525">
                            <a:solidFill>
                              <a:srgbClr val="000000"/>
                            </a:solidFill>
                            <a:round/>
                            <a:headEnd/>
                            <a:tailEnd/>
                          </a:ln>
                        </wps:spPr>
                        <wps:bodyPr/>
                      </wps:wsp>
                      <wps:wsp>
                        <wps:cNvPr id="3425" name="Line 3463"/>
                        <wps:cNvCnPr>
                          <a:cxnSpLocks noChangeShapeType="1"/>
                        </wps:cNvCnPr>
                        <wps:spPr bwMode="auto">
                          <a:xfrm>
                            <a:off x="1000125" y="228600"/>
                            <a:ext cx="635" cy="1999615"/>
                          </a:xfrm>
                          <a:prstGeom prst="line">
                            <a:avLst/>
                          </a:prstGeom>
                          <a:noFill/>
                          <a:ln w="9525">
                            <a:solidFill>
                              <a:srgbClr val="000000"/>
                            </a:solidFill>
                            <a:round/>
                            <a:headEnd/>
                            <a:tailEnd/>
                          </a:ln>
                        </wps:spPr>
                        <wps:bodyPr/>
                      </wps:wsp>
                    </wpc:wpc>
                  </a:graphicData>
                </a:graphic>
                <wp14:sizeRelH relativeFrom="page">
                  <wp14:pctWidth>0</wp14:pctWidth>
                </wp14:sizeRelH>
                <wp14:sizeRelV relativeFrom="page">
                  <wp14:pctHeight>0</wp14:pctHeight>
                </wp14:sizeRelV>
              </wp:anchor>
            </w:drawing>
          </mc:Choice>
          <mc:Fallback>
            <w:pict>
              <v:group w14:anchorId="042D48B0" id="キャンバス 3452" o:spid="_x0000_s2668" editas="canvas" style="position:absolute;left:0;text-align:left;margin-left:220.5pt;margin-top:6.25pt;width:312.75pt;height:189pt;z-index:251501568;mso-position-horizontal-relative:text;mso-position-vertical-relative:text" coordsize="39719,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">
                <v:shape id="_x0000_s2669" type="#_x0000_t75" style="position:absolute;width:39719;height:24003;visibility:visible;mso-wrap-style:square">
                  <v:fill o:detectmouseclick="t"/>
                  <v:path o:connecttype="none"/>
                </v:shape>
                <v:line id="Line 3454" o:spid="_x0000_s2670" style="position:absolute;visibility:visible;mso-wrap-style:square" from="9912,4191" to="30670,75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">
                  <v:stroke endarrow="block"/>
                </v:line>
                <v:line id="Line 3455" o:spid="_x0000_s2671" style="position:absolute;flip:x;visibility:visible;mso-wrap-style:square" from="10001,9429" to="30378,14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">
                  <v:stroke endarrow="block"/>
                </v:line>
                <v:line id="Line 3456" o:spid="_x0000_s2672" style="position:absolute;visibility:visible;mso-wrap-style:square" from="10001,16002" to="30289,19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">
                  <v:stroke endarrow="block"/>
                </v:line>
                <v:shape id="Text Box 3457" o:spid="_x0000_s2673" type="#_x0000_t202" style="position:absolute;left:2000;top:2286;width:14002;height:5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" filled="f" stroked="f">
                  <v:textbox>
                    <w:txbxContent>
                      <w:p w14:paraId="19DCEFB1" w14:textId="77777777" w:rsidR="00B31C0F" w:rsidRDefault="00B31C0F" w:rsidP="00B31C0F">
                        <w:pPr>
                          <w:autoSpaceDE w:val="0"/>
                          <w:autoSpaceDN w:val="0"/>
                          <w:adjustRightInd w:val="0"/>
                          <w:rPr>
                            <w:rFonts w:ascii="Times New Roman" w:hAnsi="Times New Roman"/>
                            <w:sz w:val="20"/>
                            <w:szCs w:val="20"/>
                          </w:rPr>
                        </w:pPr>
                        <w:r w:rsidRPr="005E0EB7">
                          <w:rPr>
                            <w:rFonts w:ascii="Times New Roman" w:hAnsi="Times New Roman" w:hint="eastAsia"/>
                            <w:sz w:val="20"/>
                            <w:szCs w:val="20"/>
                          </w:rPr>
                          <w:t>P</w:t>
                        </w:r>
                        <w:r w:rsidRPr="005E0EB7">
                          <w:rPr>
                            <w:rFonts w:ascii="Times New Roman" w:hAnsi="Times New Roman"/>
                            <w:sz w:val="20"/>
                            <w:szCs w:val="20"/>
                          </w:rPr>
                          <w:t>olling</w:t>
                        </w:r>
                      </w:p>
                      <w:p w14:paraId="4BE42AF9" w14:textId="77777777" w:rsidR="006E33AB" w:rsidRDefault="006E33AB" w:rsidP="00B31C0F">
                        <w:pPr>
                          <w:autoSpaceDE w:val="0"/>
                          <w:autoSpaceDN w:val="0"/>
                          <w:adjustRightInd w:val="0"/>
                          <w:rPr>
                            <w:rFonts w:ascii="Times New Roman" w:hAnsi="Times New Roman"/>
                            <w:szCs w:val="21"/>
                          </w:rPr>
                        </w:pPr>
                        <w:r>
                          <w:rPr>
                            <w:rFonts w:ascii="Times New Roman" w:hAnsi="Times New Roman"/>
                            <w:szCs w:val="21"/>
                          </w:rPr>
                          <w:t>SoftVersion</w:t>
                        </w:r>
                      </w:p>
                      <w:p w14:paraId="0B516BDA" w14:textId="77777777" w:rsidR="00B31C0F" w:rsidRPr="005E0EB7" w:rsidRDefault="00B31C0F" w:rsidP="00B31C0F">
                        <w:pPr>
                          <w:autoSpaceDE w:val="0"/>
                          <w:autoSpaceDN w:val="0"/>
                          <w:adjustRightInd w:val="0"/>
                          <w:rPr>
                            <w:sz w:val="20"/>
                            <w:szCs w:val="20"/>
                          </w:rPr>
                        </w:pPr>
                        <w:r w:rsidRPr="005E0EB7">
                          <w:rPr>
                            <w:rFonts w:ascii="Times New Roman" w:hAnsi="Times New Roman" w:hint="eastAsia"/>
                            <w:sz w:val="20"/>
                            <w:szCs w:val="20"/>
                          </w:rPr>
                          <w:t>確認</w:t>
                        </w:r>
                        <w:r w:rsidRPr="005E0EB7">
                          <w:rPr>
                            <w:rFonts w:hint="eastAsia"/>
                            <w:sz w:val="20"/>
                            <w:szCs w:val="20"/>
                          </w:rPr>
                          <w:t>要求</w:t>
                        </w:r>
                        <w:r w:rsidRPr="005E0EB7">
                          <w:rPr>
                            <w:rFonts w:ascii="Times New Roman" w:hAnsi="Times New Roman" w:hint="eastAsia"/>
                            <w:sz w:val="20"/>
                            <w:szCs w:val="20"/>
                          </w:rPr>
                          <w:t>処理</w:t>
                        </w:r>
                      </w:p>
                    </w:txbxContent>
                  </v:textbox>
                </v:shape>
                <v:shape id="Text Box 3458" o:spid="_x0000_s2674" type="#_x0000_t202" style="position:absolute;left:2000;top:16002;width:8274;height:4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" stroked="f">
                  <v:textbox>
                    <w:txbxContent>
                      <w:p w14:paraId="08C43535" w14:textId="77777777" w:rsidR="00B31C0F" w:rsidRPr="008A52DC" w:rsidRDefault="00B31C0F" w:rsidP="00B31C0F">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送信</w:t>
                        </w:r>
                      </w:p>
                    </w:txbxContent>
                  </v:textbox>
                </v:shape>
                <v:shape id="Text Box 3459" o:spid="_x0000_s2675" type="#_x0000_t202" style="position:absolute;left:30670;top:18288;width:8001;height:2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" filled="f" stroked="f">
                  <v:textbox>
                    <w:txbxContent>
                      <w:p w14:paraId="481B4088" w14:textId="77777777" w:rsidR="00B31C0F" w:rsidRPr="008A52DC" w:rsidRDefault="00B31C0F" w:rsidP="00B31C0F">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受信</w:t>
                        </w:r>
                      </w:p>
                    </w:txbxContent>
                  </v:textbox>
                </v:shape>
                <v:shape id="Text Box 3460" o:spid="_x0000_s2676" type="#_x0000_t202" style="position:absolute;left:31051;top:5810;width:6287;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" filled="f" stroked="f">
                  <v:textbox>
                    <w:txbxContent>
                      <w:p w14:paraId="5FC3DABD" w14:textId="77777777" w:rsidR="00B31C0F" w:rsidRPr="008A52DC" w:rsidRDefault="00B31C0F" w:rsidP="00B31C0F">
                        <w:pPr>
                          <w:rPr>
                            <w:sz w:val="20"/>
                            <w:szCs w:val="20"/>
                          </w:rPr>
                        </w:pPr>
                        <w:r w:rsidRPr="008A52DC">
                          <w:rPr>
                            <w:rFonts w:ascii="Times New Roman" w:hAnsi="Times New Roman" w:hint="eastAsia"/>
                            <w:sz w:val="20"/>
                            <w:szCs w:val="20"/>
                          </w:rPr>
                          <w:t>受信</w:t>
                        </w:r>
                      </w:p>
                    </w:txbxContent>
                  </v:textbox>
                </v:shape>
                <v:shape id="Text Box 3461" o:spid="_x0000_s2677" type="#_x0000_t202" style="position:absolute;left:4000;top:12573;width:4477;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" stroked="f">
                  <v:textbox>
                    <w:txbxContent>
                      <w:p w14:paraId="07DE9D70" w14:textId="77777777" w:rsidR="00B31C0F" w:rsidRPr="008A52DC" w:rsidRDefault="00B31C0F" w:rsidP="00B31C0F">
                        <w:pPr>
                          <w:rPr>
                            <w:sz w:val="20"/>
                            <w:szCs w:val="20"/>
                          </w:rPr>
                        </w:pPr>
                        <w:r w:rsidRPr="008A52DC">
                          <w:rPr>
                            <w:rFonts w:ascii="Times New Roman" w:hAnsi="Times New Roman" w:hint="eastAsia"/>
                            <w:sz w:val="20"/>
                            <w:szCs w:val="20"/>
                          </w:rPr>
                          <w:t>受信</w:t>
                        </w:r>
                      </w:p>
                    </w:txbxContent>
                  </v:textbox>
                </v:shape>
                <v:line id="Line 3462" o:spid="_x0000_s2678" style="position:absolute;visibility:visible;mso-wrap-style:square" from="30670,3429" to="30676,23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"/>
                <v:line id="Line 3463" o:spid="_x0000_s2679" style="position:absolute;visibility:visible;mso-wrap-style:square" from="10001,2286" to="10007,22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"/>
              </v:group>
            </w:pict>
          </mc:Fallback>
        </mc:AlternateContent>
      </w:r>
    </w:p>
    <w:p w14:paraId="61CEA1F2" w14:textId="3C1CFBED" w:rsidR="00B31C0F" w:rsidRPr="00AA2053" w:rsidRDefault="007246A4" w:rsidP="00B31C0F">
      <w:pPr>
        <w:ind w:left="420"/>
      </w:pPr>
      <w:r w:rsidRPr="00AA2053">
        <w:rPr>
          <w:noProof/>
        </w:rPr>
        <mc:AlternateContent>
          <mc:Choice Requires="wps">
            <w:drawing>
              <wp:anchor distT="0" distB="0" distL="114300" distR="114300" simplePos="0" relativeHeight="251503616" behindDoc="0" locked="0" layoutInCell="1" allowOverlap="1" wp14:anchorId="5B37059F" wp14:editId="2958D3ED">
                <wp:simplePos x="0" y="0"/>
                <wp:positionH relativeFrom="column">
                  <wp:posOffset>5895975</wp:posOffset>
                </wp:positionH>
                <wp:positionV relativeFrom="paragraph">
                  <wp:posOffset>833755</wp:posOffset>
                </wp:positionV>
                <wp:extent cx="971550" cy="342900"/>
                <wp:effectExtent l="0" t="0" r="0" b="0"/>
                <wp:wrapNone/>
                <wp:docPr id="1374981415" name="テキスト ボックス 5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342900"/>
                        </a:xfrm>
                        <a:prstGeom prst="rect">
                          <a:avLst/>
                        </a:prstGeom>
                        <a:noFill/>
                        <a:ln>
                          <a:noFill/>
                        </a:ln>
                        <a:effectLst/>
                      </wps:spPr>
                      <wps:txbx>
                        <w:txbxContent>
                          <w:p w14:paraId="00C3A3D9" w14:textId="77777777" w:rsidR="00B31C0F" w:rsidRDefault="00B31C0F" w:rsidP="00B31C0F">
                            <w:pPr>
                              <w:rPr>
                                <w:sz w:val="20"/>
                                <w:szCs w:val="20"/>
                              </w:rPr>
                            </w:pPr>
                            <w:r w:rsidRPr="008A52DC">
                              <w:rPr>
                                <w:rFonts w:hint="eastAsia"/>
                                <w:sz w:val="20"/>
                                <w:szCs w:val="20"/>
                              </w:rPr>
                              <w:t>応答</w:t>
                            </w:r>
                            <w:r>
                              <w:rPr>
                                <w:rFonts w:hint="eastAsia"/>
                                <w:sz w:val="20"/>
                                <w:szCs w:val="20"/>
                              </w:rPr>
                              <w:t>電文</w:t>
                            </w:r>
                          </w:p>
                          <w:p w14:paraId="6C716052" w14:textId="77777777" w:rsidR="00B31C0F" w:rsidRPr="008A52DC" w:rsidRDefault="00B31C0F" w:rsidP="00B31C0F">
                            <w:pPr>
                              <w:rPr>
                                <w:sz w:val="20"/>
                                <w:szCs w:val="20"/>
                              </w:rPr>
                            </w:pPr>
                            <w:r>
                              <w:rPr>
                                <w:rFonts w:hint="eastAsia"/>
                                <w:sz w:val="20"/>
                                <w:szCs w:val="20"/>
                              </w:rPr>
                              <w:t>送信</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37059F" id="テキスト ボックス 570" o:spid="_x0000_s2680" type="#_x0000_t202" style="position:absolute;left:0;text-align:left;margin-left:464.25pt;margin-top:65.65pt;width:76.5pt;height:27pt;z-index:25150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" filled="f" stroked="f">
                <v:textbox inset="5.85pt,.7pt,5.85pt,.7pt">
                  <w:txbxContent>
                    <w:p w14:paraId="00C3A3D9" w14:textId="77777777" w:rsidR="00B31C0F" w:rsidRDefault="00B31C0F" w:rsidP="00B31C0F">
                      <w:pPr>
                        <w:rPr>
                          <w:sz w:val="20"/>
                          <w:szCs w:val="20"/>
                        </w:rPr>
                      </w:pPr>
                      <w:r w:rsidRPr="008A52DC">
                        <w:rPr>
                          <w:rFonts w:hint="eastAsia"/>
                          <w:sz w:val="20"/>
                          <w:szCs w:val="20"/>
                        </w:rPr>
                        <w:t>応答</w:t>
                      </w:r>
                      <w:r>
                        <w:rPr>
                          <w:rFonts w:hint="eastAsia"/>
                          <w:sz w:val="20"/>
                          <w:szCs w:val="20"/>
                        </w:rPr>
                        <w:t>電文</w:t>
                      </w:r>
                    </w:p>
                    <w:p w14:paraId="6C716052" w14:textId="77777777" w:rsidR="00B31C0F" w:rsidRPr="008A52DC" w:rsidRDefault="00B31C0F" w:rsidP="00B31C0F">
                      <w:pPr>
                        <w:rPr>
                          <w:sz w:val="20"/>
                          <w:szCs w:val="20"/>
                        </w:rPr>
                      </w:pPr>
                      <w:r>
                        <w:rPr>
                          <w:rFonts w:hint="eastAsia"/>
                          <w:sz w:val="20"/>
                          <w:szCs w:val="20"/>
                        </w:rPr>
                        <w:t>送信</w:t>
                      </w:r>
                    </w:p>
                  </w:txbxContent>
                </v:textbox>
              </v:shape>
            </w:pict>
          </mc:Fallback>
        </mc:AlternateContent>
      </w:r>
      <w:r w:rsidRPr="00AA2053">
        <w:rPr>
          <w:noProof/>
        </w:rPr>
        <mc:AlternateContent>
          <mc:Choice Requires="wpc">
            <w:drawing>
              <wp:inline distT="0" distB="0" distL="0" distR="0" wp14:anchorId="5869B8F9" wp14:editId="075410CC">
                <wp:extent cx="2200275" cy="2705100"/>
                <wp:effectExtent l="0" t="7620" r="2540" b="1905"/>
                <wp:docPr id="687" name="キャンバス 344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43735372" name="AutoShape 3443"/>
                        <wps:cNvSpPr>
                          <a:spLocks noChangeArrowheads="1"/>
                        </wps:cNvSpPr>
                        <wps:spPr bwMode="auto">
                          <a:xfrm>
                            <a:off x="123804" y="0"/>
                            <a:ext cx="1800261" cy="419100"/>
                          </a:xfrm>
                          <a:prstGeom prst="flowChartTermina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40637904" name="Text Box 3444"/>
                        <wps:cNvSpPr txBox="1">
                          <a:spLocks noChangeArrowheads="1"/>
                        </wps:cNvSpPr>
                        <wps:spPr bwMode="auto">
                          <a:xfrm>
                            <a:off x="59602" y="0"/>
                            <a:ext cx="1778761" cy="4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72C999" w14:textId="0F5FC1FB" w:rsidR="006E33AB" w:rsidRDefault="00B31C0F" w:rsidP="00B31C0F">
                              <w:pPr>
                                <w:rPr>
                                  <w:rFonts w:ascii="Times New Roman" w:hAnsi="Times New Roman"/>
                                  <w:szCs w:val="21"/>
                                </w:rPr>
                              </w:pPr>
                              <w:r>
                                <w:rPr>
                                  <w:rFonts w:ascii="Times New Roman" w:hAnsi="Times New Roman" w:hint="eastAsia"/>
                                  <w:szCs w:val="21"/>
                                </w:rPr>
                                <w:t>P</w:t>
                              </w:r>
                              <w:r w:rsidRPr="00B477B6">
                                <w:rPr>
                                  <w:rFonts w:ascii="Times New Roman" w:hAnsi="Times New Roman"/>
                                  <w:szCs w:val="21"/>
                                </w:rPr>
                                <w:t>olling</w:t>
                              </w:r>
                              <w:r w:rsidR="005909B8" w:rsidRPr="008A52DC">
                                <w:rPr>
                                  <w:rFonts w:ascii="Times New Roman" w:hAnsi="Times New Roman"/>
                                  <w:sz w:val="20"/>
                                  <w:szCs w:val="20"/>
                                </w:rPr>
                                <w:t>TJ3-</w:t>
                              </w:r>
                              <w:r w:rsidR="005909B8">
                                <w:rPr>
                                  <w:rFonts w:ascii="Times New Roman" w:hAnsi="Times New Roman"/>
                                  <w:sz w:val="20"/>
                                  <w:szCs w:val="20"/>
                                </w:rPr>
                                <w:t>GW</w:t>
                              </w:r>
                              <w:r w:rsidR="006E33AB">
                                <w:rPr>
                                  <w:rFonts w:ascii="Times New Roman" w:hAnsi="Times New Roman"/>
                                  <w:szCs w:val="21"/>
                                </w:rPr>
                                <w:t xml:space="preserve"> SoftVersion</w:t>
                              </w:r>
                            </w:p>
                            <w:p w14:paraId="27ACB738" w14:textId="77777777" w:rsidR="00B31C0F" w:rsidRPr="00B477B6" w:rsidRDefault="00B31C0F" w:rsidP="006E33AB">
                              <w:pPr>
                                <w:ind w:firstLineChars="200" w:firstLine="420"/>
                                <w:rPr>
                                  <w:szCs w:val="21"/>
                                </w:rPr>
                              </w:pPr>
                              <w:r>
                                <w:rPr>
                                  <w:rFonts w:ascii="Times New Roman" w:hAnsi="Times New Roman" w:hint="eastAsia"/>
                                  <w:szCs w:val="21"/>
                                </w:rPr>
                                <w:t>確認</w:t>
                              </w:r>
                              <w:r>
                                <w:rPr>
                                  <w:rFonts w:hint="eastAsia"/>
                                </w:rPr>
                                <w:t>要求</w:t>
                              </w:r>
                              <w:r w:rsidRPr="00B477B6">
                                <w:rPr>
                                  <w:rFonts w:ascii="Times New Roman" w:hAnsi="Times New Roman" w:hint="eastAsia"/>
                                  <w:szCs w:val="21"/>
                                </w:rPr>
                                <w:t>処理</w:t>
                              </w:r>
                            </w:p>
                          </w:txbxContent>
                        </wps:txbx>
                        <wps:bodyPr rot="0" vert="horz" wrap="square" lIns="91440" tIns="45720" rIns="91440" bIns="45720" anchor="t" anchorCtr="0" upright="1">
                          <a:noAutofit/>
                        </wps:bodyPr>
                      </wps:wsp>
                      <wps:wsp>
                        <wps:cNvPr id="505166509" name="Text Box 3445"/>
                        <wps:cNvSpPr txBox="1">
                          <a:spLocks noChangeArrowheads="1"/>
                        </wps:cNvSpPr>
                        <wps:spPr bwMode="auto">
                          <a:xfrm>
                            <a:off x="161906" y="581600"/>
                            <a:ext cx="1733559" cy="257200"/>
                          </a:xfrm>
                          <a:prstGeom prst="rect">
                            <a:avLst/>
                          </a:prstGeom>
                          <a:solidFill>
                            <a:srgbClr val="FFFFFF"/>
                          </a:solidFill>
                          <a:ln w="12700">
                            <a:solidFill>
                              <a:srgbClr val="000000"/>
                            </a:solidFill>
                            <a:miter lim="800000"/>
                            <a:headEnd/>
                            <a:tailEnd/>
                          </a:ln>
                        </wps:spPr>
                        <wps:txbx>
                          <w:txbxContent>
                            <w:p w14:paraId="4829BA9D" w14:textId="77777777" w:rsidR="00B31C0F" w:rsidRPr="00B477B6" w:rsidRDefault="00B31C0F" w:rsidP="00B31C0F">
                              <w:pPr>
                                <w:rPr>
                                  <w:szCs w:val="21"/>
                                </w:rPr>
                              </w:pPr>
                              <w:r w:rsidRPr="00B477B6">
                                <w:rPr>
                                  <w:rFonts w:ascii="Times New Roman" w:hAnsi="Times New Roman"/>
                                  <w:szCs w:val="21"/>
                                </w:rPr>
                                <w:t>Polling</w:t>
                              </w:r>
                              <w:r w:rsidR="006E33AB">
                                <w:rPr>
                                  <w:rFonts w:ascii="Times New Roman" w:hAnsi="Times New Roman"/>
                                  <w:szCs w:val="21"/>
                                </w:rPr>
                                <w:t xml:space="preserve"> SoftVersio</w:t>
                              </w:r>
                              <w:r w:rsidRPr="00B477B6">
                                <w:rPr>
                                  <w:rFonts w:ascii="Times New Roman" w:hAnsi="Times New Roman" w:hint="eastAsia"/>
                                  <w:szCs w:val="21"/>
                                </w:rPr>
                                <w:t>要求受信</w:t>
                              </w:r>
                            </w:p>
                          </w:txbxContent>
                        </wps:txbx>
                        <wps:bodyPr rot="0" vert="horz" wrap="square" lIns="91440" tIns="45720" rIns="91440" bIns="45720" anchor="t" anchorCtr="0" upright="1">
                          <a:noAutofit/>
                        </wps:bodyPr>
                      </wps:wsp>
                      <wps:wsp>
                        <wps:cNvPr id="88989484" name="Line 3446"/>
                        <wps:cNvCnPr>
                          <a:cxnSpLocks noChangeShapeType="1"/>
                        </wps:cNvCnPr>
                        <wps:spPr bwMode="auto">
                          <a:xfrm>
                            <a:off x="981033" y="409500"/>
                            <a:ext cx="700" cy="143500"/>
                          </a:xfrm>
                          <a:prstGeom prst="line">
                            <a:avLst/>
                          </a:prstGeom>
                          <a:noFill/>
                          <a:ln w="12700">
                            <a:solidFill>
                              <a:srgbClr val="000000"/>
                            </a:solidFill>
                            <a:round/>
                            <a:headEnd/>
                            <a:tailEnd type="triangle" w="lg" len="med"/>
                          </a:ln>
                          <a:extLst>
                            <a:ext uri="{909E8E84-426E-40DD-AFC4-6F175D3DCCD1}">
                              <a14:hiddenFill xmlns:a14="http://schemas.microsoft.com/office/drawing/2010/main">
                                <a:noFill/>
                              </a14:hiddenFill>
                            </a:ext>
                          </a:extLst>
                        </wps:spPr>
                        <wps:bodyPr/>
                      </wps:wsp>
                      <wps:wsp>
                        <wps:cNvPr id="103344089" name="Line 3447"/>
                        <wps:cNvCnPr>
                          <a:cxnSpLocks noChangeShapeType="1"/>
                        </wps:cNvCnPr>
                        <wps:spPr bwMode="auto">
                          <a:xfrm>
                            <a:off x="981033" y="847700"/>
                            <a:ext cx="700" cy="323800"/>
                          </a:xfrm>
                          <a:prstGeom prst="line">
                            <a:avLst/>
                          </a:prstGeom>
                          <a:noFill/>
                          <a:ln w="12700">
                            <a:solidFill>
                              <a:srgbClr val="000000"/>
                            </a:solidFill>
                            <a:round/>
                            <a:headEnd/>
                            <a:tailEnd type="triangle" w="lg" len="med"/>
                          </a:ln>
                          <a:extLst>
                            <a:ext uri="{909E8E84-426E-40DD-AFC4-6F175D3DCCD1}">
                              <a14:hiddenFill xmlns:a14="http://schemas.microsoft.com/office/drawing/2010/main">
                                <a:noFill/>
                              </a14:hiddenFill>
                            </a:ext>
                          </a:extLst>
                        </wps:spPr>
                        <wps:bodyPr/>
                      </wps:wsp>
                      <wps:wsp>
                        <wps:cNvPr id="1374215436" name="Line 3448"/>
                        <wps:cNvCnPr>
                          <a:cxnSpLocks noChangeShapeType="1"/>
                        </wps:cNvCnPr>
                        <wps:spPr bwMode="auto">
                          <a:xfrm flipH="1">
                            <a:off x="981033" y="1295400"/>
                            <a:ext cx="700" cy="523800"/>
                          </a:xfrm>
                          <a:prstGeom prst="line">
                            <a:avLst/>
                          </a:prstGeom>
                          <a:noFill/>
                          <a:ln w="12700">
                            <a:solidFill>
                              <a:srgbClr val="000000"/>
                            </a:solidFill>
                            <a:round/>
                            <a:headEnd/>
                            <a:tailEnd type="triangle" w="lg" len="med"/>
                          </a:ln>
                          <a:extLst>
                            <a:ext uri="{909E8E84-426E-40DD-AFC4-6F175D3DCCD1}">
                              <a14:hiddenFill xmlns:a14="http://schemas.microsoft.com/office/drawing/2010/main">
                                <a:noFill/>
                              </a14:hiddenFill>
                            </a:ext>
                          </a:extLst>
                        </wps:spPr>
                        <wps:bodyPr/>
                      </wps:wsp>
                      <wps:wsp>
                        <wps:cNvPr id="1643896937" name="AutoShape 3449"/>
                        <wps:cNvSpPr>
                          <a:spLocks noChangeArrowheads="1"/>
                        </wps:cNvSpPr>
                        <wps:spPr bwMode="auto">
                          <a:xfrm>
                            <a:off x="133305" y="1819200"/>
                            <a:ext cx="2009869" cy="449600"/>
                          </a:xfrm>
                          <a:prstGeom prst="flowChartTermina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41072586" name="Text Box 3450"/>
                        <wps:cNvSpPr txBox="1">
                          <a:spLocks noChangeArrowheads="1"/>
                        </wps:cNvSpPr>
                        <wps:spPr bwMode="auto">
                          <a:xfrm>
                            <a:off x="142805" y="1835700"/>
                            <a:ext cx="2057470" cy="42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589172" w14:textId="324A6438" w:rsidR="006E33AB" w:rsidRDefault="00B31C0F" w:rsidP="00B31C0F">
                              <w:pPr>
                                <w:autoSpaceDE w:val="0"/>
                                <w:autoSpaceDN w:val="0"/>
                                <w:adjustRightInd w:val="0"/>
                                <w:rPr>
                                  <w:rFonts w:ascii="Times New Roman" w:hAnsi="Times New Roman"/>
                                  <w:szCs w:val="21"/>
                                </w:rPr>
                              </w:pPr>
                              <w:r>
                                <w:rPr>
                                  <w:rFonts w:ascii="Times New Roman" w:hAnsi="Times New Roman" w:hint="eastAsia"/>
                                  <w:szCs w:val="21"/>
                                </w:rPr>
                                <w:t>P</w:t>
                              </w:r>
                              <w:r w:rsidRPr="00B477B6">
                                <w:rPr>
                                  <w:rFonts w:ascii="Times New Roman" w:hAnsi="Times New Roman"/>
                                  <w:szCs w:val="21"/>
                                </w:rPr>
                                <w:t>olling</w:t>
                              </w:r>
                              <w:r w:rsidR="005909B8" w:rsidRPr="008A52DC">
                                <w:rPr>
                                  <w:rFonts w:ascii="Times New Roman" w:hAnsi="Times New Roman"/>
                                  <w:sz w:val="20"/>
                                  <w:szCs w:val="20"/>
                                </w:rPr>
                                <w:t>TJ3-</w:t>
                              </w:r>
                              <w:r w:rsidR="005909B8">
                                <w:rPr>
                                  <w:rFonts w:ascii="Times New Roman" w:hAnsi="Times New Roman"/>
                                  <w:sz w:val="20"/>
                                  <w:szCs w:val="20"/>
                                </w:rPr>
                                <w:t>GW</w:t>
                              </w:r>
                              <w:r w:rsidR="006E33AB">
                                <w:rPr>
                                  <w:rFonts w:ascii="Times New Roman" w:hAnsi="Times New Roman"/>
                                  <w:szCs w:val="21"/>
                                </w:rPr>
                                <w:t>oftVersion</w:t>
                              </w:r>
                            </w:p>
                            <w:p w14:paraId="52D08E77" w14:textId="77777777" w:rsidR="00B31C0F" w:rsidRDefault="00B31C0F" w:rsidP="006E33AB">
                              <w:pPr>
                                <w:autoSpaceDE w:val="0"/>
                                <w:autoSpaceDN w:val="0"/>
                                <w:adjustRightInd w:val="0"/>
                                <w:ind w:firstLineChars="100" w:firstLine="210"/>
                                <w:rPr>
                                  <w:rFonts w:ascii="Times New Roman" w:hAnsi="Times New Roman"/>
                                  <w:sz w:val="24"/>
                                </w:rPr>
                              </w:pPr>
                              <w:r>
                                <w:rPr>
                                  <w:rFonts w:ascii="Times New Roman" w:hAnsi="Times New Roman" w:hint="eastAsia"/>
                                  <w:szCs w:val="21"/>
                                </w:rPr>
                                <w:t>確認</w:t>
                              </w:r>
                              <w:r>
                                <w:rPr>
                                  <w:rFonts w:hint="eastAsia"/>
                                </w:rPr>
                                <w:t>要求</w:t>
                              </w:r>
                              <w:r>
                                <w:rPr>
                                  <w:rFonts w:ascii="Times New Roman" w:hAnsi="Times New Roman" w:hint="eastAsia"/>
                                  <w:szCs w:val="21"/>
                                </w:rPr>
                                <w:t xml:space="preserve"> </w:t>
                              </w:r>
                              <w:r>
                                <w:rPr>
                                  <w:rFonts w:ascii="Times New Roman" w:hAnsi="Times New Roman" w:hint="eastAsia"/>
                                  <w:szCs w:val="21"/>
                                </w:rPr>
                                <w:t>終了</w:t>
                              </w:r>
                            </w:p>
                          </w:txbxContent>
                        </wps:txbx>
                        <wps:bodyPr rot="0" vert="horz" wrap="square" lIns="91440" tIns="45720" rIns="91440" bIns="45720" anchor="t" anchorCtr="0" upright="1">
                          <a:noAutofit/>
                        </wps:bodyPr>
                      </wps:wsp>
                      <wps:wsp>
                        <wps:cNvPr id="1538456897" name="Text Box 3451"/>
                        <wps:cNvSpPr txBox="1">
                          <a:spLocks noChangeArrowheads="1"/>
                        </wps:cNvSpPr>
                        <wps:spPr bwMode="auto">
                          <a:xfrm>
                            <a:off x="95203" y="1152500"/>
                            <a:ext cx="1971767" cy="257200"/>
                          </a:xfrm>
                          <a:prstGeom prst="rect">
                            <a:avLst/>
                          </a:prstGeom>
                          <a:solidFill>
                            <a:srgbClr val="FFFFFF"/>
                          </a:solidFill>
                          <a:ln w="12700">
                            <a:solidFill>
                              <a:srgbClr val="000000"/>
                            </a:solidFill>
                            <a:miter lim="800000"/>
                            <a:headEnd/>
                            <a:tailEnd/>
                          </a:ln>
                        </wps:spPr>
                        <wps:txbx>
                          <w:txbxContent>
                            <w:p w14:paraId="75DE1D06" w14:textId="77777777" w:rsidR="00B31C0F" w:rsidRPr="00B477B6" w:rsidRDefault="00B31C0F" w:rsidP="00B31C0F">
                              <w:pPr>
                                <w:rPr>
                                  <w:szCs w:val="21"/>
                                </w:rPr>
                              </w:pPr>
                              <w:r w:rsidRPr="00B477B6">
                                <w:rPr>
                                  <w:rFonts w:ascii="Times New Roman" w:hAnsi="Times New Roman" w:hint="eastAsia"/>
                                  <w:szCs w:val="21"/>
                                </w:rPr>
                                <w:t>要求に対する応答送信</w:t>
                              </w:r>
                            </w:p>
                          </w:txbxContent>
                        </wps:txbx>
                        <wps:bodyPr rot="0" vert="horz" wrap="square" lIns="91440" tIns="45720" rIns="91440" bIns="45720" anchor="t" anchorCtr="0" upright="1">
                          <a:noAutofit/>
                        </wps:bodyPr>
                      </wps:wsp>
                    </wpc:wpc>
                  </a:graphicData>
                </a:graphic>
              </wp:inline>
            </w:drawing>
          </mc:Choice>
          <mc:Fallback>
            <w:pict>
              <v:group w14:anchorId="5869B8F9" id="キャンバス 3441" o:spid="_x0000_s2681" editas="canvas" style="width:173.25pt;height:213pt;mso-position-horizontal-relative:char;mso-position-vertical-relative:line" coordsize="22002,27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">
                <v:shape id="_x0000_s2682" type="#_x0000_t75" style="position:absolute;width:22002;height:27051;visibility:visible;mso-wrap-style:square">
                  <v:fill o:detectmouseclick="t"/>
                  <v:path o:connecttype="none"/>
                </v:shape>
                <v:shape id="AutoShape 3443" o:spid="_x0000_s2683" type="#_x0000_t116" style="position:absolute;left:1238;width:18002;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"/>
                <v:shape id="Text Box 3444" o:spid="_x0000_s2684" type="#_x0000_t202" style="position:absolute;left:596;width:17787;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" filled="f" stroked="f">
                  <v:textbox>
                    <w:txbxContent>
                      <w:p w14:paraId="2D72C999" w14:textId="0F5FC1FB" w:rsidR="006E33AB" w:rsidRDefault="00B31C0F" w:rsidP="00B31C0F">
                        <w:pPr>
                          <w:rPr>
                            <w:rFonts w:ascii="Times New Roman" w:hAnsi="Times New Roman"/>
                            <w:szCs w:val="21"/>
                          </w:rPr>
                        </w:pPr>
                        <w:r>
                          <w:rPr>
                            <w:rFonts w:ascii="Times New Roman" w:hAnsi="Times New Roman" w:hint="eastAsia"/>
                            <w:szCs w:val="21"/>
                          </w:rPr>
                          <w:t>P</w:t>
                        </w:r>
                        <w:r w:rsidRPr="00B477B6">
                          <w:rPr>
                            <w:rFonts w:ascii="Times New Roman" w:hAnsi="Times New Roman"/>
                            <w:szCs w:val="21"/>
                          </w:rPr>
                          <w:t>olling</w:t>
                        </w:r>
                        <w:r w:rsidR="005909B8" w:rsidRPr="008A52DC">
                          <w:rPr>
                            <w:rFonts w:ascii="Times New Roman" w:hAnsi="Times New Roman"/>
                            <w:sz w:val="20"/>
                            <w:szCs w:val="20"/>
                          </w:rPr>
                          <w:t>TJ3-</w:t>
                        </w:r>
                        <w:r w:rsidR="005909B8">
                          <w:rPr>
                            <w:rFonts w:ascii="Times New Roman" w:hAnsi="Times New Roman"/>
                            <w:sz w:val="20"/>
                            <w:szCs w:val="20"/>
                          </w:rPr>
                          <w:t>GW</w:t>
                        </w:r>
                        <w:r w:rsidR="006E33AB">
                          <w:rPr>
                            <w:rFonts w:ascii="Times New Roman" w:hAnsi="Times New Roman"/>
                            <w:szCs w:val="21"/>
                          </w:rPr>
                          <w:t xml:space="preserve"> SoftVersion</w:t>
                        </w:r>
                      </w:p>
                      <w:p w14:paraId="27ACB738" w14:textId="77777777" w:rsidR="00B31C0F" w:rsidRPr="00B477B6" w:rsidRDefault="00B31C0F" w:rsidP="006E33AB">
                        <w:pPr>
                          <w:ind w:firstLineChars="200" w:firstLine="420"/>
                          <w:rPr>
                            <w:szCs w:val="21"/>
                          </w:rPr>
                        </w:pPr>
                        <w:r>
                          <w:rPr>
                            <w:rFonts w:ascii="Times New Roman" w:hAnsi="Times New Roman" w:hint="eastAsia"/>
                            <w:szCs w:val="21"/>
                          </w:rPr>
                          <w:t>確認</w:t>
                        </w:r>
                        <w:r>
                          <w:rPr>
                            <w:rFonts w:hint="eastAsia"/>
                          </w:rPr>
                          <w:t>要求</w:t>
                        </w:r>
                        <w:r w:rsidRPr="00B477B6">
                          <w:rPr>
                            <w:rFonts w:ascii="Times New Roman" w:hAnsi="Times New Roman" w:hint="eastAsia"/>
                            <w:szCs w:val="21"/>
                          </w:rPr>
                          <w:t>処理</w:t>
                        </w:r>
                      </w:p>
                    </w:txbxContent>
                  </v:textbox>
                </v:shape>
                <v:shape id="Text Box 3445" o:spid="_x0000_s2685" type="#_x0000_t202" style="position:absolute;left:1619;top:5816;width:17335;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" strokeweight="1pt">
                  <v:textbox>
                    <w:txbxContent>
                      <w:p w14:paraId="4829BA9D" w14:textId="77777777" w:rsidR="00B31C0F" w:rsidRPr="00B477B6" w:rsidRDefault="00B31C0F" w:rsidP="00B31C0F">
                        <w:pPr>
                          <w:rPr>
                            <w:szCs w:val="21"/>
                          </w:rPr>
                        </w:pPr>
                        <w:r w:rsidRPr="00B477B6">
                          <w:rPr>
                            <w:rFonts w:ascii="Times New Roman" w:hAnsi="Times New Roman"/>
                            <w:szCs w:val="21"/>
                          </w:rPr>
                          <w:t>Polling</w:t>
                        </w:r>
                        <w:r w:rsidR="006E33AB">
                          <w:rPr>
                            <w:rFonts w:ascii="Times New Roman" w:hAnsi="Times New Roman"/>
                            <w:szCs w:val="21"/>
                          </w:rPr>
                          <w:t xml:space="preserve"> SoftVersio</w:t>
                        </w:r>
                        <w:r w:rsidRPr="00B477B6">
                          <w:rPr>
                            <w:rFonts w:ascii="Times New Roman" w:hAnsi="Times New Roman" w:hint="eastAsia"/>
                            <w:szCs w:val="21"/>
                          </w:rPr>
                          <w:t>要求受信</w:t>
                        </w:r>
                      </w:p>
                    </w:txbxContent>
                  </v:textbox>
                </v:shape>
                <v:line id="Line 3446" o:spid="_x0000_s2686" style="position:absolute;visibility:visible;mso-wrap-style:square" from="9810,4095" to="9817,5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" strokeweight="1pt">
                  <v:stroke endarrow="block" endarrowwidth="wide"/>
                </v:line>
                <v:line id="Line 3447" o:spid="_x0000_s2687" style="position:absolute;visibility:visible;mso-wrap-style:square" from="9810,8477" to="9817,11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" strokeweight="1pt">
                  <v:stroke endarrow="block" endarrowwidth="wide"/>
                </v:line>
                <v:line id="Line 3448" o:spid="_x0000_s2688" style="position:absolute;flip:x;visibility:visible;mso-wrap-style:square" from="9810,12954" to="9817,18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" strokeweight="1pt">
                  <v:stroke endarrow="block" endarrowwidth="wide"/>
                </v:line>
                <v:shape id="AutoShape 3449" o:spid="_x0000_s2689" type="#_x0000_t116" style="position:absolute;left:1333;top:18192;width:20098;height:4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"/>
                <v:shape id="Text Box 3450" o:spid="_x0000_s2690" type="#_x0000_t202" style="position:absolute;left:1428;top:18357;width:20574;height:4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" filled="f" stroked="f">
                  <v:textbox>
                    <w:txbxContent>
                      <w:p w14:paraId="1A589172" w14:textId="324A6438" w:rsidR="006E33AB" w:rsidRDefault="00B31C0F" w:rsidP="00B31C0F">
                        <w:pPr>
                          <w:autoSpaceDE w:val="0"/>
                          <w:autoSpaceDN w:val="0"/>
                          <w:adjustRightInd w:val="0"/>
                          <w:rPr>
                            <w:rFonts w:ascii="Times New Roman" w:hAnsi="Times New Roman"/>
                            <w:szCs w:val="21"/>
                          </w:rPr>
                        </w:pPr>
                        <w:r>
                          <w:rPr>
                            <w:rFonts w:ascii="Times New Roman" w:hAnsi="Times New Roman" w:hint="eastAsia"/>
                            <w:szCs w:val="21"/>
                          </w:rPr>
                          <w:t>P</w:t>
                        </w:r>
                        <w:r w:rsidRPr="00B477B6">
                          <w:rPr>
                            <w:rFonts w:ascii="Times New Roman" w:hAnsi="Times New Roman"/>
                            <w:szCs w:val="21"/>
                          </w:rPr>
                          <w:t>olling</w:t>
                        </w:r>
                        <w:r w:rsidR="005909B8" w:rsidRPr="008A52DC">
                          <w:rPr>
                            <w:rFonts w:ascii="Times New Roman" w:hAnsi="Times New Roman"/>
                            <w:sz w:val="20"/>
                            <w:szCs w:val="20"/>
                          </w:rPr>
                          <w:t>TJ3-</w:t>
                        </w:r>
                        <w:r w:rsidR="005909B8">
                          <w:rPr>
                            <w:rFonts w:ascii="Times New Roman" w:hAnsi="Times New Roman"/>
                            <w:sz w:val="20"/>
                            <w:szCs w:val="20"/>
                          </w:rPr>
                          <w:t>GW</w:t>
                        </w:r>
                        <w:r w:rsidR="006E33AB">
                          <w:rPr>
                            <w:rFonts w:ascii="Times New Roman" w:hAnsi="Times New Roman"/>
                            <w:szCs w:val="21"/>
                          </w:rPr>
                          <w:t>oftVersion</w:t>
                        </w:r>
                      </w:p>
                      <w:p w14:paraId="52D08E77" w14:textId="77777777" w:rsidR="00B31C0F" w:rsidRDefault="00B31C0F" w:rsidP="006E33AB">
                        <w:pPr>
                          <w:autoSpaceDE w:val="0"/>
                          <w:autoSpaceDN w:val="0"/>
                          <w:adjustRightInd w:val="0"/>
                          <w:ind w:firstLineChars="100" w:firstLine="210"/>
                          <w:rPr>
                            <w:rFonts w:ascii="Times New Roman" w:hAnsi="Times New Roman"/>
                            <w:sz w:val="24"/>
                          </w:rPr>
                        </w:pPr>
                        <w:r>
                          <w:rPr>
                            <w:rFonts w:ascii="Times New Roman" w:hAnsi="Times New Roman" w:hint="eastAsia"/>
                            <w:szCs w:val="21"/>
                          </w:rPr>
                          <w:t>確認</w:t>
                        </w:r>
                        <w:r>
                          <w:rPr>
                            <w:rFonts w:hint="eastAsia"/>
                          </w:rPr>
                          <w:t>要求</w:t>
                        </w:r>
                        <w:r>
                          <w:rPr>
                            <w:rFonts w:ascii="Times New Roman" w:hAnsi="Times New Roman" w:hint="eastAsia"/>
                            <w:szCs w:val="21"/>
                          </w:rPr>
                          <w:t xml:space="preserve"> </w:t>
                        </w:r>
                        <w:r>
                          <w:rPr>
                            <w:rFonts w:ascii="Times New Roman" w:hAnsi="Times New Roman" w:hint="eastAsia"/>
                            <w:szCs w:val="21"/>
                          </w:rPr>
                          <w:t>終了</w:t>
                        </w:r>
                      </w:p>
                    </w:txbxContent>
                  </v:textbox>
                </v:shape>
                <v:shape id="Text Box 3451" o:spid="_x0000_s2691" type="#_x0000_t202" style="position:absolute;left:952;top:11525;width:1971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" strokeweight="1pt">
                  <v:textbox>
                    <w:txbxContent>
                      <w:p w14:paraId="75DE1D06" w14:textId="77777777" w:rsidR="00B31C0F" w:rsidRPr="00B477B6" w:rsidRDefault="00B31C0F" w:rsidP="00B31C0F">
                        <w:pPr>
                          <w:rPr>
                            <w:szCs w:val="21"/>
                          </w:rPr>
                        </w:pPr>
                        <w:r w:rsidRPr="00B477B6">
                          <w:rPr>
                            <w:rFonts w:ascii="Times New Roman" w:hAnsi="Times New Roman" w:hint="eastAsia"/>
                            <w:szCs w:val="21"/>
                          </w:rPr>
                          <w:t>要求に対する応答送信</w:t>
                        </w:r>
                      </w:p>
                    </w:txbxContent>
                  </v:textbox>
                </v:shape>
                <w10:anchorlock/>
              </v:group>
            </w:pict>
          </mc:Fallback>
        </mc:AlternateContent>
      </w:r>
    </w:p>
    <w:p w14:paraId="4F27ABC3" w14:textId="77777777" w:rsidR="00B31C0F" w:rsidRPr="00AA2053" w:rsidRDefault="00B31C0F" w:rsidP="00B31C0F">
      <w:pPr>
        <w:ind w:left="420"/>
      </w:pPr>
    </w:p>
    <w:p w14:paraId="3FF5326E" w14:textId="77777777" w:rsidR="00B31C0F" w:rsidRPr="00AA2053" w:rsidRDefault="00B31C0F" w:rsidP="00B31C0F">
      <w:pPr>
        <w:ind w:left="420"/>
      </w:pPr>
    </w:p>
    <w:p w14:paraId="3C9C7097" w14:textId="77777777" w:rsidR="00B31C0F" w:rsidRPr="00AA2053" w:rsidRDefault="00B31C0F" w:rsidP="00B31C0F">
      <w:pPr>
        <w:ind w:left="420"/>
      </w:pPr>
    </w:p>
    <w:p w14:paraId="58982765" w14:textId="77777777" w:rsidR="00B31C0F" w:rsidRPr="00AA2053" w:rsidRDefault="00B31C0F" w:rsidP="00B31C0F">
      <w:pPr>
        <w:ind w:left="420"/>
      </w:pPr>
    </w:p>
    <w:p w14:paraId="602C4606" w14:textId="77777777" w:rsidR="00B31C0F" w:rsidRPr="00AA2053" w:rsidRDefault="00B31C0F" w:rsidP="00B31C0F">
      <w:pPr>
        <w:ind w:left="420"/>
      </w:pPr>
    </w:p>
    <w:p w14:paraId="1D874972" w14:textId="77777777" w:rsidR="00B31C0F" w:rsidRPr="00AA2053" w:rsidRDefault="00B31C0F" w:rsidP="00B31C0F">
      <w:pPr>
        <w:ind w:left="420"/>
      </w:pPr>
    </w:p>
    <w:p w14:paraId="6A195827" w14:textId="77777777" w:rsidR="00B31C0F" w:rsidRPr="00AA2053" w:rsidRDefault="00B31C0F" w:rsidP="00B31C0F">
      <w:pPr>
        <w:ind w:left="420"/>
      </w:pPr>
    </w:p>
    <w:p w14:paraId="6957C3C8" w14:textId="77777777" w:rsidR="00B31C0F" w:rsidRPr="00AA2053" w:rsidRDefault="00B31C0F" w:rsidP="00B31C0F">
      <w:pPr>
        <w:ind w:left="420"/>
      </w:pPr>
    </w:p>
    <w:p w14:paraId="66FEB3E9" w14:textId="77777777" w:rsidR="00B31C0F" w:rsidRPr="00AA2053" w:rsidRDefault="00B31C0F" w:rsidP="00B31C0F">
      <w:pPr>
        <w:ind w:left="420"/>
      </w:pPr>
    </w:p>
    <w:p w14:paraId="5448CCD5" w14:textId="77777777" w:rsidR="00B31C0F" w:rsidRPr="00AA2053" w:rsidRDefault="00B31C0F" w:rsidP="00B31C0F">
      <w:pPr>
        <w:ind w:left="420"/>
      </w:pPr>
    </w:p>
    <w:p w14:paraId="07E6E365" w14:textId="77777777" w:rsidR="00B31C0F" w:rsidRPr="00AA2053" w:rsidRDefault="00B31C0F" w:rsidP="00B31C0F">
      <w:pPr>
        <w:ind w:left="420"/>
      </w:pPr>
    </w:p>
    <w:p w14:paraId="3FAE4F44" w14:textId="77777777" w:rsidR="00B31C0F" w:rsidRPr="00AA2053" w:rsidRDefault="00B31C0F" w:rsidP="00B31C0F">
      <w:pPr>
        <w:ind w:left="420"/>
      </w:pPr>
    </w:p>
    <w:p w14:paraId="1D23B8AD" w14:textId="77777777" w:rsidR="00B31C0F" w:rsidRPr="00AA2053" w:rsidRDefault="00B31C0F" w:rsidP="00B31C0F">
      <w:pPr>
        <w:ind w:left="420"/>
      </w:pPr>
    </w:p>
    <w:p w14:paraId="7E707792" w14:textId="77777777" w:rsidR="00B31C0F" w:rsidRPr="00AA2053" w:rsidRDefault="00B31C0F" w:rsidP="00B31C0F">
      <w:pPr>
        <w:ind w:left="420"/>
      </w:pPr>
    </w:p>
    <w:p w14:paraId="3BA81B1E" w14:textId="77777777" w:rsidR="00B31C0F" w:rsidRPr="00AA2053" w:rsidRDefault="00B31C0F" w:rsidP="00B31C0F">
      <w:pPr>
        <w:ind w:left="420"/>
      </w:pPr>
    </w:p>
    <w:p w14:paraId="3B252A23" w14:textId="77777777" w:rsidR="00B31C0F" w:rsidRPr="00AA2053" w:rsidRDefault="00B31C0F" w:rsidP="00B31C0F">
      <w:pPr>
        <w:ind w:left="420"/>
      </w:pPr>
    </w:p>
    <w:p w14:paraId="1BCE4B32" w14:textId="77777777" w:rsidR="00B31C0F" w:rsidRPr="00AA2053" w:rsidRDefault="00B31C0F" w:rsidP="00B31C0F">
      <w:pPr>
        <w:ind w:left="420"/>
      </w:pPr>
    </w:p>
    <w:p w14:paraId="542785C5" w14:textId="5DB71B38" w:rsidR="00B31C0F" w:rsidRPr="00AA2053" w:rsidRDefault="00CA67D5" w:rsidP="00B31C0F">
      <w:pPr>
        <w:ind w:left="420"/>
      </w:pPr>
      <w:r w:rsidRPr="00AA2053">
        <w:rPr>
          <w:rFonts w:hint="eastAsia"/>
        </w:rPr>
        <w:lastRenderedPageBreak/>
        <w:t>15</w:t>
      </w:r>
      <w:r w:rsidR="00B31C0F" w:rsidRPr="00AA2053">
        <w:rPr>
          <w:rFonts w:hint="eastAsia"/>
        </w:rPr>
        <w:t>.</w:t>
      </w:r>
      <w:r w:rsidR="006E33AB" w:rsidRPr="00AA2053">
        <w:rPr>
          <w:rFonts w:hint="eastAsia"/>
        </w:rPr>
        <w:t>16</w:t>
      </w:r>
      <w:r w:rsidR="00B31C0F" w:rsidRPr="00AA2053">
        <w:rPr>
          <w:rFonts w:hint="eastAsia"/>
        </w:rPr>
        <w:t>.3</w:t>
      </w:r>
      <w:r w:rsidR="00B31C0F" w:rsidRPr="00AA2053">
        <w:rPr>
          <w:rFonts w:hint="eastAsia"/>
        </w:rPr>
        <w:t xml:space="preserve">　</w:t>
      </w:r>
      <w:r w:rsidR="00B31C0F" w:rsidRPr="00AA2053">
        <w:rPr>
          <w:rFonts w:hint="eastAsia"/>
        </w:rPr>
        <w:t>polling</w:t>
      </w:r>
      <w:r w:rsidR="00B31C0F" w:rsidRPr="00AA2053">
        <w:rPr>
          <w:rFonts w:ascii="Times New Roman" w:hAnsi="Times New Roman" w:hint="eastAsia"/>
          <w:szCs w:val="21"/>
        </w:rPr>
        <w:t xml:space="preserve"> </w:t>
      </w:r>
      <w:proofErr w:type="spellStart"/>
      <w:r w:rsidR="006E33AB" w:rsidRPr="00AA2053">
        <w:rPr>
          <w:rFonts w:ascii="Times New Roman" w:hAnsi="Times New Roman"/>
          <w:szCs w:val="21"/>
        </w:rPr>
        <w:t>SoftVersion</w:t>
      </w:r>
      <w:proofErr w:type="spellEnd"/>
      <w:r w:rsidR="006E33AB" w:rsidRPr="00AA2053">
        <w:rPr>
          <w:rFonts w:ascii="Times New Roman" w:hAnsi="Times New Roman" w:hint="eastAsia"/>
          <w:szCs w:val="21"/>
        </w:rPr>
        <w:t>確認</w:t>
      </w:r>
      <w:r w:rsidR="00B31C0F" w:rsidRPr="00AA2053">
        <w:rPr>
          <w:rFonts w:hint="eastAsia"/>
        </w:rPr>
        <w:t>要求　電文フォーマット</w:t>
      </w:r>
    </w:p>
    <w:p w14:paraId="0B43B0C9" w14:textId="097914C3" w:rsidR="00B31C0F" w:rsidRPr="00AA2053" w:rsidRDefault="00B31C0F" w:rsidP="00B31C0F">
      <w:pPr>
        <w:ind w:left="420"/>
      </w:pPr>
      <w:r w:rsidRPr="00AA2053">
        <w:rPr>
          <w:rFonts w:hint="eastAsia"/>
        </w:rPr>
        <w:t>Server</w:t>
      </w:r>
      <w:r w:rsidRPr="00AA2053">
        <w:rPr>
          <w:rFonts w:hint="eastAsia"/>
        </w:rPr>
        <w:t>が</w:t>
      </w:r>
      <w:r w:rsidR="008C4D1B">
        <w:rPr>
          <w:rFonts w:hint="eastAsia"/>
        </w:rPr>
        <w:t>TJ3-NRF(</w:t>
      </w:r>
      <w:r w:rsidR="008C4D1B">
        <w:rPr>
          <w:rFonts w:hint="eastAsia"/>
        </w:rPr>
        <w:t>仮</w:t>
      </w:r>
      <w:r w:rsidR="008C4D1B">
        <w:rPr>
          <w:rFonts w:hint="eastAsia"/>
        </w:rPr>
        <w:t>)</w:t>
      </w:r>
      <w:r w:rsidRPr="00AA2053">
        <w:rPr>
          <w:rFonts w:hint="eastAsia"/>
        </w:rPr>
        <w:t>に送信する電文です。</w:t>
      </w:r>
    </w:p>
    <w:p w14:paraId="20C14A14" w14:textId="77777777" w:rsidR="00B31C0F" w:rsidRPr="00AA2053" w:rsidRDefault="00B31C0F" w:rsidP="00B31C0F">
      <w:pPr>
        <w:ind w:left="420"/>
      </w:pPr>
      <w:r w:rsidRPr="00AA2053">
        <w:rPr>
          <w:rFonts w:hint="eastAsia"/>
        </w:rPr>
        <w:t xml:space="preserve"> </w:t>
      </w: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3340DD" w:rsidRPr="00AA2053" w14:paraId="7A2C2AB3" w14:textId="77777777" w:rsidTr="00C2155E">
        <w:tc>
          <w:tcPr>
            <w:tcW w:w="1225" w:type="dxa"/>
          </w:tcPr>
          <w:p w14:paraId="219BCCF7" w14:textId="77777777" w:rsidR="003340DD" w:rsidRPr="00AA2053" w:rsidRDefault="003340DD" w:rsidP="00C2155E">
            <w:bookmarkStart w:id="13" w:name="_Hlk203346235"/>
            <w:r w:rsidRPr="00AA2053">
              <w:rPr>
                <w:rFonts w:hint="eastAsia"/>
              </w:rPr>
              <w:t>種類</w:t>
            </w:r>
          </w:p>
        </w:tc>
        <w:tc>
          <w:tcPr>
            <w:tcW w:w="7701" w:type="dxa"/>
          </w:tcPr>
          <w:p w14:paraId="7112D2C1" w14:textId="77777777" w:rsidR="003340DD" w:rsidRPr="00AA2053" w:rsidRDefault="003340DD" w:rsidP="00C2155E">
            <w:r w:rsidRPr="00AA2053">
              <w:rPr>
                <w:rFonts w:hint="eastAsia"/>
              </w:rPr>
              <w:t>内容</w:t>
            </w:r>
          </w:p>
        </w:tc>
      </w:tr>
      <w:tr w:rsidR="003340DD" w:rsidRPr="00AA2053" w14:paraId="550AE3A0" w14:textId="77777777" w:rsidTr="00C2155E">
        <w:tc>
          <w:tcPr>
            <w:tcW w:w="1225" w:type="dxa"/>
          </w:tcPr>
          <w:p w14:paraId="0B6F0726" w14:textId="77777777" w:rsidR="003340DD" w:rsidRPr="00AA2053" w:rsidRDefault="003340DD" w:rsidP="00C2155E">
            <w:r w:rsidRPr="00AA2053">
              <w:rPr>
                <w:rFonts w:hint="eastAsia"/>
              </w:rPr>
              <w:t>TOPIC</w:t>
            </w:r>
          </w:p>
        </w:tc>
        <w:tc>
          <w:tcPr>
            <w:tcW w:w="7701" w:type="dxa"/>
          </w:tcPr>
          <w:p w14:paraId="3D71E27E" w14:textId="77777777" w:rsidR="003340DD" w:rsidRPr="00AA2053" w:rsidRDefault="003340DD" w:rsidP="00C2155E">
            <w:proofErr w:type="spellStart"/>
            <w:r w:rsidRPr="00AA2053">
              <w:t>kyosvr</w:t>
            </w:r>
            <w:proofErr w:type="spellEnd"/>
            <w:r w:rsidRPr="00AA2053">
              <w:t>/&lt;</w:t>
            </w:r>
            <w:proofErr w:type="spellStart"/>
            <w:r w:rsidRPr="00AA2053">
              <w:t>MainID</w:t>
            </w:r>
            <w:proofErr w:type="spellEnd"/>
            <w:r w:rsidRPr="00AA2053">
              <w:t>&gt;</w:t>
            </w:r>
            <w:r w:rsidRPr="004C7599">
              <w:t>/&lt;</w:t>
            </w:r>
            <w:proofErr w:type="spellStart"/>
            <w:r w:rsidRPr="004C7599">
              <w:t>PeriID</w:t>
            </w:r>
            <w:proofErr w:type="spellEnd"/>
            <w:r w:rsidRPr="00AA2053">
              <w:t xml:space="preserve"> /</w:t>
            </w:r>
            <w:proofErr w:type="spellStart"/>
            <w:r w:rsidRPr="00AA2053">
              <w:t>cmd</w:t>
            </w:r>
            <w:proofErr w:type="spellEnd"/>
          </w:p>
        </w:tc>
      </w:tr>
      <w:tr w:rsidR="003340DD" w:rsidRPr="00AA2053" w14:paraId="4B6BA595" w14:textId="77777777" w:rsidTr="00C2155E">
        <w:tc>
          <w:tcPr>
            <w:tcW w:w="1225" w:type="dxa"/>
          </w:tcPr>
          <w:p w14:paraId="1DCB4187" w14:textId="77777777" w:rsidR="003340DD" w:rsidRPr="00AA2053" w:rsidRDefault="003340DD" w:rsidP="00C2155E">
            <w:r w:rsidRPr="00AA2053">
              <w:rPr>
                <w:rFonts w:hint="eastAsia"/>
              </w:rPr>
              <w:t>Payload</w:t>
            </w:r>
          </w:p>
        </w:tc>
        <w:tc>
          <w:tcPr>
            <w:tcW w:w="7701" w:type="dxa"/>
          </w:tcPr>
          <w:p w14:paraId="199D87B3" w14:textId="515F911D" w:rsidR="003340DD" w:rsidRPr="00AA2053" w:rsidRDefault="003340DD" w:rsidP="00C2155E">
            <w:r>
              <w:t>\x02Periid</w:t>
            </w:r>
            <w:r w:rsidRPr="00AA2053">
              <w:t>P</w:t>
            </w:r>
            <w:r>
              <w:rPr>
                <w:rFonts w:hint="eastAsia"/>
              </w:rPr>
              <w:t>Q</w:t>
            </w:r>
            <w:r w:rsidRPr="00AA2053">
              <w:t>xx</w:t>
            </w:r>
            <w:r>
              <w:rPr>
                <w:rFonts w:hint="eastAsia"/>
              </w:rPr>
              <w:t>nnMainid</w:t>
            </w:r>
            <w:r w:rsidRPr="00AA2053">
              <w:t>\x03</w:t>
            </w:r>
          </w:p>
        </w:tc>
      </w:tr>
      <w:bookmarkEnd w:id="13"/>
    </w:tbl>
    <w:p w14:paraId="3243B32A" w14:textId="77777777" w:rsidR="00B31C0F" w:rsidRPr="00AA2053" w:rsidRDefault="00B31C0F" w:rsidP="00B31C0F">
      <w:pPr>
        <w:ind w:left="420"/>
      </w:pPr>
    </w:p>
    <w:p w14:paraId="6A3D1A30" w14:textId="77777777" w:rsidR="00B31C0F" w:rsidRPr="00AA2053" w:rsidRDefault="00B31C0F" w:rsidP="00B31C0F">
      <w:pPr>
        <w:ind w:left="420"/>
      </w:pPr>
    </w:p>
    <w:p w14:paraId="45228BAA" w14:textId="77777777" w:rsidR="00B31C0F" w:rsidRPr="00AA2053" w:rsidRDefault="00B31C0F" w:rsidP="00B31C0F">
      <w:pPr>
        <w:ind w:left="420"/>
      </w:pPr>
    </w:p>
    <w:tbl>
      <w:tblPr>
        <w:tblpPr w:leftFromText="142" w:rightFromText="142" w:vertAnchor="text" w:horzAnchor="margin" w:tblpXSpec="center" w:tblpY="75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78"/>
        <w:gridCol w:w="2835"/>
        <w:gridCol w:w="4305"/>
      </w:tblGrid>
      <w:tr w:rsidR="00B31C0F" w:rsidRPr="00AA2053" w14:paraId="5EE5AD82" w14:textId="77777777" w:rsidTr="003340DD">
        <w:tc>
          <w:tcPr>
            <w:tcW w:w="1578" w:type="dxa"/>
          </w:tcPr>
          <w:p w14:paraId="5954C5A2" w14:textId="77777777" w:rsidR="00B31C0F" w:rsidRPr="00AA2053" w:rsidRDefault="00B31C0F" w:rsidP="003340DD">
            <w:r w:rsidRPr="00AA2053">
              <w:rPr>
                <w:rFonts w:hint="eastAsia"/>
              </w:rPr>
              <w:t>項目</w:t>
            </w:r>
          </w:p>
        </w:tc>
        <w:tc>
          <w:tcPr>
            <w:tcW w:w="2835" w:type="dxa"/>
          </w:tcPr>
          <w:p w14:paraId="242EBFA1" w14:textId="77777777" w:rsidR="00B31C0F" w:rsidRPr="00AA2053" w:rsidRDefault="00B31C0F" w:rsidP="003340DD">
            <w:r w:rsidRPr="00AA2053">
              <w:rPr>
                <w:rFonts w:hint="eastAsia"/>
              </w:rPr>
              <w:t>データ</w:t>
            </w:r>
          </w:p>
        </w:tc>
        <w:tc>
          <w:tcPr>
            <w:tcW w:w="4305" w:type="dxa"/>
          </w:tcPr>
          <w:p w14:paraId="307A4CEB" w14:textId="77777777" w:rsidR="00B31C0F" w:rsidRPr="00AA2053" w:rsidRDefault="00B31C0F" w:rsidP="003340DD">
            <w:r w:rsidRPr="00AA2053">
              <w:rPr>
                <w:rFonts w:hint="eastAsia"/>
              </w:rPr>
              <w:t>説明</w:t>
            </w:r>
          </w:p>
        </w:tc>
      </w:tr>
      <w:tr w:rsidR="00B31C0F" w:rsidRPr="00AA2053" w14:paraId="6ECACF42" w14:textId="77777777" w:rsidTr="003340DD">
        <w:tc>
          <w:tcPr>
            <w:tcW w:w="1578" w:type="dxa"/>
          </w:tcPr>
          <w:p w14:paraId="2C3E41C6" w14:textId="77777777" w:rsidR="00B31C0F" w:rsidRPr="00AA2053" w:rsidRDefault="00B31C0F" w:rsidP="003340DD">
            <w:pPr>
              <w:rPr>
                <w:sz w:val="20"/>
                <w:szCs w:val="20"/>
              </w:rPr>
            </w:pPr>
            <w:r w:rsidRPr="00AA2053">
              <w:rPr>
                <w:rFonts w:hint="eastAsia"/>
                <w:sz w:val="20"/>
                <w:szCs w:val="20"/>
              </w:rPr>
              <w:t>STX</w:t>
            </w:r>
          </w:p>
        </w:tc>
        <w:tc>
          <w:tcPr>
            <w:tcW w:w="2835" w:type="dxa"/>
          </w:tcPr>
          <w:p w14:paraId="6B6E11D5" w14:textId="77777777" w:rsidR="00B31C0F" w:rsidRPr="00AA2053" w:rsidRDefault="00B31C0F" w:rsidP="003340DD">
            <w:pPr>
              <w:rPr>
                <w:sz w:val="20"/>
                <w:szCs w:val="20"/>
              </w:rPr>
            </w:pPr>
            <w:r w:rsidRPr="00AA2053">
              <w:rPr>
                <w:rFonts w:hint="eastAsia"/>
                <w:sz w:val="20"/>
                <w:szCs w:val="20"/>
              </w:rPr>
              <w:t>\x02</w:t>
            </w:r>
          </w:p>
        </w:tc>
        <w:tc>
          <w:tcPr>
            <w:tcW w:w="4305" w:type="dxa"/>
          </w:tcPr>
          <w:p w14:paraId="78AF0E76" w14:textId="77777777" w:rsidR="00B31C0F" w:rsidRPr="00AA2053" w:rsidRDefault="00B31C0F" w:rsidP="003340DD">
            <w:pPr>
              <w:rPr>
                <w:sz w:val="20"/>
                <w:szCs w:val="20"/>
              </w:rPr>
            </w:pPr>
            <w:r w:rsidRPr="00AA2053">
              <w:rPr>
                <w:rFonts w:hint="eastAsia"/>
                <w:sz w:val="20"/>
                <w:szCs w:val="20"/>
              </w:rPr>
              <w:t>ヘッダ</w:t>
            </w:r>
          </w:p>
        </w:tc>
      </w:tr>
      <w:tr w:rsidR="003340DD" w:rsidRPr="00AA2053" w14:paraId="647D045F" w14:textId="77777777" w:rsidTr="003340DD">
        <w:tc>
          <w:tcPr>
            <w:tcW w:w="1578" w:type="dxa"/>
          </w:tcPr>
          <w:p w14:paraId="7E1992F9" w14:textId="77777777" w:rsidR="003340DD" w:rsidRDefault="003340DD" w:rsidP="003340DD">
            <w:pPr>
              <w:jc w:val="left"/>
              <w:rPr>
                <w:sz w:val="18"/>
                <w:szCs w:val="18"/>
              </w:rPr>
            </w:pPr>
            <w:r>
              <w:rPr>
                <w:sz w:val="18"/>
                <w:szCs w:val="18"/>
              </w:rPr>
              <w:t>P</w:t>
            </w:r>
            <w:r>
              <w:rPr>
                <w:rFonts w:hint="eastAsia"/>
                <w:sz w:val="18"/>
                <w:szCs w:val="18"/>
              </w:rPr>
              <w:t>eripheral</w:t>
            </w:r>
          </w:p>
          <w:p w14:paraId="36285E2F" w14:textId="77777777" w:rsidR="003340DD" w:rsidRPr="00AA2053" w:rsidRDefault="003340DD" w:rsidP="003340DD">
            <w:pPr>
              <w:rPr>
                <w:sz w:val="20"/>
                <w:szCs w:val="20"/>
              </w:rPr>
            </w:pPr>
            <w:r w:rsidRPr="00AA2053">
              <w:rPr>
                <w:rFonts w:hint="eastAsia"/>
                <w:sz w:val="20"/>
                <w:szCs w:val="20"/>
              </w:rPr>
              <w:t>端末名称</w:t>
            </w:r>
          </w:p>
          <w:p w14:paraId="3628DB04" w14:textId="77777777" w:rsidR="003340DD" w:rsidRPr="00AA2053" w:rsidRDefault="003340DD" w:rsidP="003340DD">
            <w:pPr>
              <w:rPr>
                <w:sz w:val="20"/>
                <w:szCs w:val="20"/>
              </w:rPr>
            </w:pPr>
          </w:p>
        </w:tc>
        <w:tc>
          <w:tcPr>
            <w:tcW w:w="2835" w:type="dxa"/>
          </w:tcPr>
          <w:p w14:paraId="45B1F123" w14:textId="77777777" w:rsidR="003340DD" w:rsidRPr="00AA2053" w:rsidRDefault="003340DD" w:rsidP="003340DD">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58670969" w14:textId="567CB12B" w:rsidR="003340DD" w:rsidRPr="00AA2053" w:rsidRDefault="003340DD" w:rsidP="003340DD">
            <w:pPr>
              <w:rPr>
                <w:sz w:val="20"/>
                <w:szCs w:val="20"/>
              </w:rPr>
            </w:pPr>
            <w:proofErr w:type="spellStart"/>
            <w:r>
              <w:rPr>
                <w:rFonts w:hint="eastAsia"/>
                <w:sz w:val="18"/>
                <w:szCs w:val="18"/>
              </w:rPr>
              <w:t>Peri</w:t>
            </w:r>
            <w:r w:rsidRPr="00AA2053">
              <w:rPr>
                <w:sz w:val="18"/>
                <w:szCs w:val="18"/>
              </w:rPr>
              <w:t>id</w:t>
            </w:r>
            <w:proofErr w:type="spellEnd"/>
          </w:p>
        </w:tc>
        <w:tc>
          <w:tcPr>
            <w:tcW w:w="4305" w:type="dxa"/>
          </w:tcPr>
          <w:p w14:paraId="08A59637" w14:textId="77777777" w:rsidR="003340DD" w:rsidRDefault="003340DD" w:rsidP="003340DD">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53807C6B" w14:textId="77777777" w:rsidR="003340DD" w:rsidRDefault="003340DD" w:rsidP="003340DD">
            <w:pPr>
              <w:jc w:val="left"/>
              <w:rPr>
                <w:sz w:val="18"/>
                <w:szCs w:val="18"/>
              </w:rPr>
            </w:pPr>
            <w:r>
              <w:rPr>
                <w:rFonts w:hint="eastAsia"/>
                <w:sz w:val="18"/>
                <w:szCs w:val="18"/>
              </w:rPr>
              <w:t>Central</w:t>
            </w:r>
            <w:r>
              <w:rPr>
                <w:rFonts w:hint="eastAsia"/>
                <w:sz w:val="18"/>
                <w:szCs w:val="18"/>
              </w:rPr>
              <w:t>自身が送信する場合は、</w:t>
            </w:r>
          </w:p>
          <w:p w14:paraId="03E0DCA3" w14:textId="0331F6CE" w:rsidR="003340DD" w:rsidRPr="00AA2053" w:rsidRDefault="003340DD" w:rsidP="003340DD">
            <w:pPr>
              <w:rPr>
                <w:sz w:val="20"/>
                <w:szCs w:val="20"/>
              </w:rPr>
            </w:pPr>
            <w:proofErr w:type="spellStart"/>
            <w:r>
              <w:rPr>
                <w:rFonts w:hint="eastAsia"/>
                <w:sz w:val="18"/>
                <w:szCs w:val="18"/>
              </w:rPr>
              <w:t>MainID</w:t>
            </w:r>
            <w:proofErr w:type="spellEnd"/>
            <w:r>
              <w:rPr>
                <w:rFonts w:hint="eastAsia"/>
                <w:sz w:val="18"/>
                <w:szCs w:val="18"/>
              </w:rPr>
              <w:t>を登録</w:t>
            </w:r>
          </w:p>
        </w:tc>
      </w:tr>
      <w:tr w:rsidR="003340DD" w:rsidRPr="00AA2053" w14:paraId="4A939B47" w14:textId="77777777" w:rsidTr="003340DD">
        <w:tc>
          <w:tcPr>
            <w:tcW w:w="1578" w:type="dxa"/>
          </w:tcPr>
          <w:p w14:paraId="757E03B2" w14:textId="77777777" w:rsidR="003340DD" w:rsidRPr="00AA2053" w:rsidRDefault="003340DD" w:rsidP="003340DD">
            <w:pPr>
              <w:rPr>
                <w:sz w:val="20"/>
                <w:szCs w:val="20"/>
              </w:rPr>
            </w:pPr>
            <w:r w:rsidRPr="00AA2053">
              <w:rPr>
                <w:rFonts w:hint="eastAsia"/>
                <w:sz w:val="20"/>
                <w:szCs w:val="20"/>
              </w:rPr>
              <w:t>識別コード</w:t>
            </w:r>
          </w:p>
        </w:tc>
        <w:tc>
          <w:tcPr>
            <w:tcW w:w="2835" w:type="dxa"/>
          </w:tcPr>
          <w:p w14:paraId="7E60B314" w14:textId="77777777" w:rsidR="003340DD" w:rsidRPr="00AA2053" w:rsidRDefault="003340DD" w:rsidP="003340DD">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5EC30A5D" w14:textId="77777777" w:rsidR="003340DD" w:rsidRPr="00AA2053" w:rsidRDefault="003340DD" w:rsidP="003340DD">
            <w:pPr>
              <w:rPr>
                <w:sz w:val="20"/>
                <w:szCs w:val="20"/>
              </w:rPr>
            </w:pPr>
            <w:r w:rsidRPr="00AA2053">
              <w:rPr>
                <w:rFonts w:hint="eastAsia"/>
                <w:sz w:val="20"/>
                <w:szCs w:val="20"/>
              </w:rPr>
              <w:t>‘</w:t>
            </w:r>
            <w:r w:rsidRPr="00AA2053">
              <w:rPr>
                <w:rFonts w:ascii="ＭＳ ゴシック" w:eastAsia="ＭＳ ゴシック" w:hAnsi="ＭＳ ゴシック" w:hint="eastAsia"/>
                <w:color w:val="FF0000"/>
                <w:szCs w:val="21"/>
              </w:rPr>
              <w:t xml:space="preserve"> PQ</w:t>
            </w:r>
            <w:r w:rsidRPr="00AA2053">
              <w:rPr>
                <w:rFonts w:hint="eastAsia"/>
                <w:sz w:val="20"/>
                <w:szCs w:val="20"/>
              </w:rPr>
              <w:t xml:space="preserve"> </w:t>
            </w:r>
            <w:r w:rsidRPr="00AA2053">
              <w:rPr>
                <w:rFonts w:hint="eastAsia"/>
                <w:sz w:val="20"/>
                <w:szCs w:val="20"/>
              </w:rPr>
              <w:t>’</w:t>
            </w:r>
          </w:p>
        </w:tc>
        <w:tc>
          <w:tcPr>
            <w:tcW w:w="4305" w:type="dxa"/>
          </w:tcPr>
          <w:p w14:paraId="7B71749D" w14:textId="7D36F7CD" w:rsidR="003340DD" w:rsidRPr="00AA2053" w:rsidRDefault="003340DD" w:rsidP="003340DD">
            <w:pPr>
              <w:rPr>
                <w:sz w:val="20"/>
                <w:szCs w:val="20"/>
              </w:rPr>
            </w:pPr>
            <w:r w:rsidRPr="00AA2053">
              <w:rPr>
                <w:sz w:val="20"/>
                <w:szCs w:val="20"/>
              </w:rPr>
              <w:t>P</w:t>
            </w:r>
            <w:r w:rsidRPr="00AA2053">
              <w:rPr>
                <w:rFonts w:hint="eastAsia"/>
                <w:sz w:val="20"/>
                <w:szCs w:val="20"/>
              </w:rPr>
              <w:t>olling</w:t>
            </w:r>
            <w:r w:rsidRPr="00AA2053">
              <w:rPr>
                <w:rFonts w:ascii="Times New Roman" w:hAnsi="Times New Roman"/>
                <w:szCs w:val="21"/>
              </w:rPr>
              <w:t xml:space="preserve"> </w:t>
            </w:r>
            <w:proofErr w:type="spellStart"/>
            <w:r w:rsidRPr="00AA2053">
              <w:rPr>
                <w:rFonts w:ascii="Times New Roman" w:hAnsi="Times New Roman"/>
                <w:szCs w:val="21"/>
              </w:rPr>
              <w:t>SoftVersion</w:t>
            </w:r>
            <w:proofErr w:type="spellEnd"/>
            <w:r w:rsidRPr="00AA2053">
              <w:rPr>
                <w:rFonts w:ascii="Times New Roman" w:hAnsi="Times New Roman" w:hint="eastAsia"/>
                <w:szCs w:val="21"/>
              </w:rPr>
              <w:t xml:space="preserve"> </w:t>
            </w:r>
            <w:r w:rsidRPr="00AA2053">
              <w:rPr>
                <w:rFonts w:ascii="Times New Roman" w:hAnsi="Times New Roman" w:hint="eastAsia"/>
                <w:szCs w:val="21"/>
              </w:rPr>
              <w:t>確認</w:t>
            </w:r>
            <w:r w:rsidRPr="00AA2053">
              <w:rPr>
                <w:rFonts w:hint="eastAsia"/>
              </w:rPr>
              <w:t>要求</w:t>
            </w:r>
          </w:p>
        </w:tc>
      </w:tr>
      <w:tr w:rsidR="003340DD" w:rsidRPr="00AA2053" w14:paraId="2A99F61E" w14:textId="77777777" w:rsidTr="003340DD">
        <w:tc>
          <w:tcPr>
            <w:tcW w:w="1578" w:type="dxa"/>
          </w:tcPr>
          <w:p w14:paraId="1BB8D088" w14:textId="77777777" w:rsidR="003340DD" w:rsidRPr="00AA2053" w:rsidRDefault="003340DD" w:rsidP="003340DD">
            <w:pPr>
              <w:rPr>
                <w:sz w:val="20"/>
                <w:szCs w:val="20"/>
              </w:rPr>
            </w:pPr>
            <w:r w:rsidRPr="00AA2053">
              <w:rPr>
                <w:rFonts w:hint="eastAsia"/>
                <w:sz w:val="20"/>
                <w:szCs w:val="20"/>
              </w:rPr>
              <w:t>電文番号</w:t>
            </w:r>
          </w:p>
        </w:tc>
        <w:tc>
          <w:tcPr>
            <w:tcW w:w="2835" w:type="dxa"/>
          </w:tcPr>
          <w:p w14:paraId="1C24ADCD" w14:textId="77777777" w:rsidR="003340DD" w:rsidRPr="00AA2053" w:rsidRDefault="003340DD" w:rsidP="003340DD">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462C5462" w14:textId="77777777" w:rsidR="003340DD" w:rsidRPr="00AA2053" w:rsidRDefault="003340DD" w:rsidP="003340DD">
            <w:pPr>
              <w:rPr>
                <w:sz w:val="20"/>
                <w:szCs w:val="20"/>
              </w:rPr>
            </w:pPr>
            <w:r w:rsidRPr="00AA2053">
              <w:rPr>
                <w:rFonts w:hint="eastAsia"/>
                <w:sz w:val="20"/>
                <w:szCs w:val="20"/>
              </w:rPr>
              <w:t>‘</w:t>
            </w:r>
            <w:r w:rsidRPr="00AA2053">
              <w:rPr>
                <w:rFonts w:hint="eastAsia"/>
                <w:sz w:val="20"/>
                <w:szCs w:val="20"/>
              </w:rPr>
              <w:t>00</w:t>
            </w:r>
            <w:r w:rsidRPr="00AA2053">
              <w:rPr>
                <w:rFonts w:hint="eastAsia"/>
                <w:sz w:val="20"/>
                <w:szCs w:val="20"/>
              </w:rPr>
              <w:t>’～‘</w:t>
            </w:r>
            <w:r w:rsidRPr="00AA2053">
              <w:rPr>
                <w:rFonts w:hint="eastAsia"/>
                <w:sz w:val="20"/>
                <w:szCs w:val="20"/>
              </w:rPr>
              <w:t>99</w:t>
            </w:r>
            <w:r w:rsidRPr="00AA2053">
              <w:rPr>
                <w:rFonts w:hint="eastAsia"/>
                <w:sz w:val="20"/>
                <w:szCs w:val="20"/>
              </w:rPr>
              <w:t>’</w:t>
            </w:r>
          </w:p>
        </w:tc>
        <w:tc>
          <w:tcPr>
            <w:tcW w:w="4305" w:type="dxa"/>
          </w:tcPr>
          <w:p w14:paraId="2DAE154F" w14:textId="04A4B701" w:rsidR="003340DD" w:rsidRPr="00AA2053" w:rsidRDefault="003340DD" w:rsidP="003340DD">
            <w:pPr>
              <w:rPr>
                <w:sz w:val="20"/>
                <w:szCs w:val="20"/>
              </w:rPr>
            </w:pPr>
            <w:r w:rsidRPr="00AA2053">
              <w:rPr>
                <w:rFonts w:hint="eastAsia"/>
                <w:sz w:val="20"/>
                <w:szCs w:val="20"/>
              </w:rPr>
              <w:t>クラウドで管理するシリアル連番</w:t>
            </w:r>
          </w:p>
          <w:p w14:paraId="0A744C26" w14:textId="77777777" w:rsidR="003340DD" w:rsidRPr="00AA2053" w:rsidRDefault="003340DD" w:rsidP="003340DD">
            <w:pPr>
              <w:rPr>
                <w:sz w:val="20"/>
                <w:szCs w:val="20"/>
              </w:rPr>
            </w:pPr>
            <w:r w:rsidRPr="00AA2053">
              <w:rPr>
                <w:rFonts w:hint="eastAsia"/>
                <w:sz w:val="20"/>
                <w:szCs w:val="20"/>
              </w:rPr>
              <w:t>‘</w:t>
            </w:r>
            <w:r w:rsidRPr="00AA2053">
              <w:rPr>
                <w:rFonts w:hint="eastAsia"/>
                <w:sz w:val="20"/>
                <w:szCs w:val="20"/>
              </w:rPr>
              <w:t>00</w:t>
            </w:r>
            <w:r w:rsidRPr="00AA2053">
              <w:rPr>
                <w:rFonts w:hint="eastAsia"/>
                <w:sz w:val="20"/>
                <w:szCs w:val="20"/>
              </w:rPr>
              <w:t>’から‘</w:t>
            </w:r>
            <w:r w:rsidRPr="00AA2053">
              <w:rPr>
                <w:rFonts w:hint="eastAsia"/>
                <w:sz w:val="20"/>
                <w:szCs w:val="20"/>
              </w:rPr>
              <w:t>99</w:t>
            </w:r>
            <w:r w:rsidRPr="00AA2053">
              <w:rPr>
                <w:rFonts w:hint="eastAsia"/>
                <w:sz w:val="20"/>
                <w:szCs w:val="20"/>
              </w:rPr>
              <w:t>’のランダム値</w:t>
            </w:r>
          </w:p>
        </w:tc>
      </w:tr>
      <w:tr w:rsidR="003340DD" w:rsidRPr="00AA2053" w14:paraId="24322650" w14:textId="77777777" w:rsidTr="003340DD">
        <w:tc>
          <w:tcPr>
            <w:tcW w:w="1578" w:type="dxa"/>
          </w:tcPr>
          <w:p w14:paraId="6430BF6E" w14:textId="2FD9FDAC" w:rsidR="003340DD" w:rsidRPr="00AA2053" w:rsidRDefault="003340DD" w:rsidP="003340DD">
            <w:pPr>
              <w:rPr>
                <w:sz w:val="20"/>
                <w:szCs w:val="20"/>
              </w:rPr>
            </w:pPr>
            <w:r w:rsidRPr="00AA2053">
              <w:rPr>
                <w:rFonts w:hint="eastAsia"/>
                <w:sz w:val="20"/>
                <w:szCs w:val="20"/>
              </w:rPr>
              <w:t>端末番号</w:t>
            </w:r>
          </w:p>
        </w:tc>
        <w:tc>
          <w:tcPr>
            <w:tcW w:w="2835" w:type="dxa"/>
          </w:tcPr>
          <w:p w14:paraId="58E57FA8" w14:textId="77777777" w:rsidR="003340DD" w:rsidRPr="00AA2053" w:rsidRDefault="003340DD" w:rsidP="003340DD">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3D2CD1D4" w14:textId="775F3781" w:rsidR="003340DD" w:rsidRPr="00AA2053" w:rsidRDefault="003340DD" w:rsidP="003340DD">
            <w:pPr>
              <w:rPr>
                <w:sz w:val="20"/>
                <w:szCs w:val="20"/>
              </w:rPr>
            </w:pPr>
            <w:proofErr w:type="spellStart"/>
            <w:r w:rsidRPr="00AA2053">
              <w:rPr>
                <w:rFonts w:hint="eastAsia"/>
                <w:sz w:val="20"/>
                <w:szCs w:val="20"/>
              </w:rPr>
              <w:t>n</w:t>
            </w:r>
            <w:r w:rsidRPr="00AA2053">
              <w:rPr>
                <w:sz w:val="20"/>
                <w:szCs w:val="20"/>
              </w:rPr>
              <w:t>n</w:t>
            </w:r>
            <w:proofErr w:type="spellEnd"/>
          </w:p>
        </w:tc>
        <w:tc>
          <w:tcPr>
            <w:tcW w:w="4305" w:type="dxa"/>
          </w:tcPr>
          <w:p w14:paraId="1AE14A26" w14:textId="77777777" w:rsidR="003340DD" w:rsidRPr="00AA2053" w:rsidRDefault="003340DD" w:rsidP="003340DD">
            <w:pPr>
              <w:rPr>
                <w:sz w:val="20"/>
                <w:szCs w:val="20"/>
              </w:rPr>
            </w:pPr>
            <w:r w:rsidRPr="00AA2053">
              <w:rPr>
                <w:rFonts w:hint="eastAsia"/>
                <w:sz w:val="20"/>
                <w:szCs w:val="20"/>
              </w:rPr>
              <w:t>端末の番号</w:t>
            </w:r>
          </w:p>
          <w:p w14:paraId="7B7A76F2" w14:textId="4FE65810" w:rsidR="003340DD" w:rsidRPr="00AA2053" w:rsidRDefault="003340DD" w:rsidP="003340DD">
            <w:pPr>
              <w:rPr>
                <w:sz w:val="20"/>
                <w:szCs w:val="20"/>
              </w:rPr>
            </w:pPr>
            <w:r w:rsidRPr="00AA2053">
              <w:rPr>
                <w:rFonts w:hint="eastAsia"/>
                <w:sz w:val="20"/>
                <w:szCs w:val="20"/>
              </w:rPr>
              <w:t>‘</w:t>
            </w:r>
            <w:r w:rsidRPr="00AA2053">
              <w:rPr>
                <w:rFonts w:hint="eastAsia"/>
                <w:sz w:val="20"/>
                <w:szCs w:val="20"/>
              </w:rPr>
              <w:t>00</w:t>
            </w:r>
            <w:r w:rsidRPr="00AA2053">
              <w:rPr>
                <w:rFonts w:hint="eastAsia"/>
                <w:sz w:val="20"/>
                <w:szCs w:val="20"/>
              </w:rPr>
              <w:t>’</w:t>
            </w:r>
            <w:r>
              <w:rPr>
                <w:rFonts w:hint="eastAsia"/>
                <w:sz w:val="20"/>
                <w:szCs w:val="20"/>
              </w:rPr>
              <w:t>(Central)</w:t>
            </w:r>
            <w:r>
              <w:rPr>
                <w:rFonts w:hint="eastAsia"/>
                <w:sz w:val="20"/>
                <w:szCs w:val="20"/>
              </w:rPr>
              <w:t>～</w:t>
            </w:r>
            <w:r w:rsidRPr="00AA2053">
              <w:rPr>
                <w:rFonts w:hint="eastAsia"/>
                <w:sz w:val="20"/>
                <w:szCs w:val="20"/>
              </w:rPr>
              <w:t>‘</w:t>
            </w:r>
            <w:r>
              <w:rPr>
                <w:rFonts w:hint="eastAsia"/>
                <w:sz w:val="20"/>
                <w:szCs w:val="20"/>
              </w:rPr>
              <w:t>99</w:t>
            </w:r>
            <w:r w:rsidRPr="00AA2053">
              <w:rPr>
                <w:rFonts w:hint="eastAsia"/>
                <w:sz w:val="20"/>
                <w:szCs w:val="20"/>
              </w:rPr>
              <w:t>’</w:t>
            </w:r>
          </w:p>
        </w:tc>
      </w:tr>
      <w:tr w:rsidR="003340DD" w:rsidRPr="00AA2053" w14:paraId="11631FEC" w14:textId="77777777" w:rsidTr="003340DD">
        <w:tc>
          <w:tcPr>
            <w:tcW w:w="1578" w:type="dxa"/>
          </w:tcPr>
          <w:p w14:paraId="52CD49DC" w14:textId="77777777" w:rsidR="003340DD" w:rsidRDefault="003340DD" w:rsidP="003340DD">
            <w:pPr>
              <w:jc w:val="left"/>
              <w:rPr>
                <w:sz w:val="18"/>
                <w:szCs w:val="18"/>
              </w:rPr>
            </w:pPr>
            <w:r>
              <w:rPr>
                <w:rFonts w:hint="eastAsia"/>
                <w:sz w:val="18"/>
                <w:szCs w:val="18"/>
              </w:rPr>
              <w:t>Central</w:t>
            </w:r>
          </w:p>
          <w:p w14:paraId="7237A821" w14:textId="289753EA" w:rsidR="003340DD" w:rsidRPr="00AA2053" w:rsidRDefault="003340DD" w:rsidP="003340DD">
            <w:pPr>
              <w:rPr>
                <w:sz w:val="20"/>
                <w:szCs w:val="20"/>
              </w:rPr>
            </w:pPr>
            <w:r>
              <w:rPr>
                <w:rFonts w:hint="eastAsia"/>
                <w:sz w:val="18"/>
                <w:szCs w:val="18"/>
              </w:rPr>
              <w:t>端末番号</w:t>
            </w:r>
          </w:p>
        </w:tc>
        <w:tc>
          <w:tcPr>
            <w:tcW w:w="2835" w:type="dxa"/>
          </w:tcPr>
          <w:p w14:paraId="507B0D6D" w14:textId="77777777" w:rsidR="003340DD" w:rsidRPr="00AA2053" w:rsidRDefault="003340DD" w:rsidP="003340DD">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5C39ECC7" w14:textId="1BBEEB23" w:rsidR="003340DD" w:rsidRPr="00AA2053" w:rsidRDefault="003340DD" w:rsidP="003340DD">
            <w:pPr>
              <w:rPr>
                <w:sz w:val="20"/>
                <w:szCs w:val="20"/>
              </w:rPr>
            </w:pPr>
            <w:proofErr w:type="spellStart"/>
            <w:r>
              <w:rPr>
                <w:rFonts w:hint="eastAsia"/>
                <w:sz w:val="18"/>
                <w:szCs w:val="18"/>
              </w:rPr>
              <w:t>main</w:t>
            </w:r>
            <w:r w:rsidRPr="00AA2053">
              <w:rPr>
                <w:sz w:val="18"/>
                <w:szCs w:val="18"/>
              </w:rPr>
              <w:t>id</w:t>
            </w:r>
            <w:proofErr w:type="spellEnd"/>
          </w:p>
        </w:tc>
        <w:tc>
          <w:tcPr>
            <w:tcW w:w="4305" w:type="dxa"/>
          </w:tcPr>
          <w:p w14:paraId="064F5DB5" w14:textId="77777777" w:rsidR="003340DD" w:rsidRPr="00AA2053" w:rsidRDefault="003340DD" w:rsidP="003340DD">
            <w:pPr>
              <w:jc w:val="left"/>
              <w:rPr>
                <w:sz w:val="18"/>
                <w:szCs w:val="18"/>
              </w:rPr>
            </w:pPr>
            <w:r w:rsidRPr="00AA2053">
              <w:rPr>
                <w:sz w:val="18"/>
                <w:szCs w:val="18"/>
              </w:rPr>
              <w:t>設定された本器の端末名称</w:t>
            </w:r>
          </w:p>
          <w:p w14:paraId="353D729F" w14:textId="2DCAA0E0" w:rsidR="003340DD" w:rsidRPr="00AA2053" w:rsidRDefault="003340DD" w:rsidP="003340DD">
            <w:pPr>
              <w:rPr>
                <w:sz w:val="20"/>
                <w:szCs w:val="20"/>
              </w:rPr>
            </w:pPr>
            <w:r>
              <w:rPr>
                <w:rFonts w:hint="eastAsia"/>
                <w:sz w:val="18"/>
                <w:szCs w:val="18"/>
              </w:rPr>
              <w:t>Central</w:t>
            </w:r>
            <w:r>
              <w:rPr>
                <w:rFonts w:hint="eastAsia"/>
                <w:sz w:val="18"/>
                <w:szCs w:val="18"/>
              </w:rPr>
              <w:t>の</w:t>
            </w:r>
            <w:r w:rsidRPr="00AA2053">
              <w:rPr>
                <w:sz w:val="18"/>
                <w:szCs w:val="18"/>
              </w:rPr>
              <w:t>MAIN ID</w:t>
            </w:r>
          </w:p>
        </w:tc>
      </w:tr>
      <w:tr w:rsidR="003340DD" w:rsidRPr="00AA2053" w14:paraId="0FF5F881" w14:textId="77777777" w:rsidTr="003340DD">
        <w:tc>
          <w:tcPr>
            <w:tcW w:w="1578" w:type="dxa"/>
          </w:tcPr>
          <w:p w14:paraId="6F83AC18" w14:textId="77777777" w:rsidR="003340DD" w:rsidRPr="00AA2053" w:rsidRDefault="003340DD" w:rsidP="003340DD">
            <w:pPr>
              <w:rPr>
                <w:sz w:val="20"/>
                <w:szCs w:val="20"/>
              </w:rPr>
            </w:pPr>
            <w:r w:rsidRPr="00AA2053">
              <w:rPr>
                <w:rFonts w:hint="eastAsia"/>
                <w:sz w:val="20"/>
                <w:szCs w:val="20"/>
              </w:rPr>
              <w:t>ETX</w:t>
            </w:r>
          </w:p>
        </w:tc>
        <w:tc>
          <w:tcPr>
            <w:tcW w:w="2835" w:type="dxa"/>
          </w:tcPr>
          <w:p w14:paraId="296E14B3" w14:textId="77777777" w:rsidR="003340DD" w:rsidRPr="00AA2053" w:rsidRDefault="003340DD" w:rsidP="003340DD">
            <w:pPr>
              <w:rPr>
                <w:sz w:val="20"/>
                <w:szCs w:val="20"/>
              </w:rPr>
            </w:pPr>
            <w:r w:rsidRPr="00AA2053">
              <w:rPr>
                <w:rFonts w:hint="eastAsia"/>
                <w:sz w:val="20"/>
                <w:szCs w:val="20"/>
              </w:rPr>
              <w:t>\x03</w:t>
            </w:r>
          </w:p>
        </w:tc>
        <w:tc>
          <w:tcPr>
            <w:tcW w:w="4305" w:type="dxa"/>
          </w:tcPr>
          <w:p w14:paraId="7F1CD3CA" w14:textId="77777777" w:rsidR="003340DD" w:rsidRPr="00AA2053" w:rsidRDefault="003340DD" w:rsidP="003340DD">
            <w:pPr>
              <w:rPr>
                <w:sz w:val="20"/>
                <w:szCs w:val="20"/>
              </w:rPr>
            </w:pPr>
            <w:r w:rsidRPr="00AA2053">
              <w:rPr>
                <w:rFonts w:hint="eastAsia"/>
                <w:sz w:val="20"/>
                <w:szCs w:val="20"/>
              </w:rPr>
              <w:t>フッタ</w:t>
            </w:r>
          </w:p>
        </w:tc>
      </w:tr>
    </w:tbl>
    <w:p w14:paraId="6A4B13C0" w14:textId="77777777" w:rsidR="00B31C0F" w:rsidRPr="00AA2053" w:rsidRDefault="00B31C0F" w:rsidP="00B31C0F">
      <w:pPr>
        <w:ind w:left="420"/>
      </w:pPr>
    </w:p>
    <w:p w14:paraId="5D419101" w14:textId="77777777" w:rsidR="00B31C0F" w:rsidRPr="00AA2053" w:rsidRDefault="00B31C0F" w:rsidP="00B31C0F">
      <w:pPr>
        <w:ind w:left="420"/>
      </w:pPr>
    </w:p>
    <w:p w14:paraId="3764AE8D" w14:textId="77777777" w:rsidR="00B31C0F" w:rsidRPr="00AA2053" w:rsidRDefault="00B31C0F" w:rsidP="00B31C0F">
      <w:pPr>
        <w:ind w:left="420"/>
      </w:pPr>
    </w:p>
    <w:p w14:paraId="2C89333C" w14:textId="77777777" w:rsidR="00B31C0F" w:rsidRPr="00AA2053" w:rsidRDefault="00B31C0F" w:rsidP="00B31C0F">
      <w:pPr>
        <w:ind w:left="420"/>
      </w:pPr>
    </w:p>
    <w:p w14:paraId="267F60BC" w14:textId="77777777" w:rsidR="00B31C0F" w:rsidRPr="00AA2053" w:rsidRDefault="00B31C0F" w:rsidP="00B31C0F">
      <w:pPr>
        <w:ind w:left="420"/>
      </w:pPr>
    </w:p>
    <w:p w14:paraId="7FAEE143" w14:textId="77777777" w:rsidR="00B31C0F" w:rsidRPr="00AA2053" w:rsidRDefault="00B31C0F" w:rsidP="00B31C0F">
      <w:pPr>
        <w:ind w:left="420"/>
      </w:pPr>
    </w:p>
    <w:p w14:paraId="7304C6CA" w14:textId="77777777" w:rsidR="00B31C0F" w:rsidRPr="00AA2053" w:rsidRDefault="00B31C0F" w:rsidP="00B31C0F">
      <w:pPr>
        <w:ind w:left="420"/>
      </w:pPr>
    </w:p>
    <w:p w14:paraId="194B328A" w14:textId="77777777" w:rsidR="00B31C0F" w:rsidRPr="00AA2053" w:rsidRDefault="00B31C0F" w:rsidP="00B31C0F">
      <w:pPr>
        <w:ind w:left="420"/>
      </w:pPr>
    </w:p>
    <w:p w14:paraId="74DE950C" w14:textId="77777777" w:rsidR="00B31C0F" w:rsidRPr="00AA2053" w:rsidRDefault="00B31C0F" w:rsidP="00B31C0F">
      <w:pPr>
        <w:ind w:left="420"/>
      </w:pPr>
    </w:p>
    <w:p w14:paraId="1A08E10D" w14:textId="77777777" w:rsidR="00B31C0F" w:rsidRPr="00AA2053" w:rsidRDefault="00B31C0F" w:rsidP="00B31C0F">
      <w:pPr>
        <w:ind w:left="420"/>
      </w:pPr>
    </w:p>
    <w:p w14:paraId="61AE7494" w14:textId="77777777" w:rsidR="00B31C0F" w:rsidRDefault="00B31C0F" w:rsidP="00B31C0F">
      <w:pPr>
        <w:ind w:left="420"/>
      </w:pPr>
    </w:p>
    <w:p w14:paraId="0830D605" w14:textId="77777777" w:rsidR="003340DD" w:rsidRDefault="003340DD" w:rsidP="00B31C0F">
      <w:pPr>
        <w:ind w:left="420"/>
      </w:pPr>
    </w:p>
    <w:p w14:paraId="12D34DE6" w14:textId="77777777" w:rsidR="003340DD" w:rsidRPr="00AA2053" w:rsidRDefault="003340DD" w:rsidP="00B31C0F">
      <w:pPr>
        <w:ind w:left="420"/>
      </w:pPr>
    </w:p>
    <w:p w14:paraId="4B536B6B" w14:textId="77777777" w:rsidR="003340DD" w:rsidRDefault="003340DD" w:rsidP="00B31C0F">
      <w:pPr>
        <w:ind w:firstLine="420"/>
      </w:pPr>
    </w:p>
    <w:p w14:paraId="7CBB4F31" w14:textId="518A8D16" w:rsidR="00B31C0F" w:rsidRPr="00AA2053" w:rsidRDefault="00CA67D5" w:rsidP="00B31C0F">
      <w:pPr>
        <w:ind w:firstLine="420"/>
      </w:pPr>
      <w:r w:rsidRPr="00AA2053">
        <w:rPr>
          <w:rFonts w:hint="eastAsia"/>
        </w:rPr>
        <w:t>15</w:t>
      </w:r>
      <w:r w:rsidR="00B31C0F" w:rsidRPr="00AA2053">
        <w:rPr>
          <w:rFonts w:hint="eastAsia"/>
        </w:rPr>
        <w:t>.</w:t>
      </w:r>
      <w:r w:rsidR="006E33AB" w:rsidRPr="00AA2053">
        <w:rPr>
          <w:rFonts w:hint="eastAsia"/>
        </w:rPr>
        <w:t xml:space="preserve"> 16</w:t>
      </w:r>
      <w:r w:rsidR="00B31C0F" w:rsidRPr="00AA2053">
        <w:rPr>
          <w:rFonts w:hint="eastAsia"/>
        </w:rPr>
        <w:t>.4polling</w:t>
      </w:r>
      <w:r w:rsidR="00B31C0F" w:rsidRPr="00AA2053">
        <w:rPr>
          <w:rFonts w:ascii="Times New Roman" w:hAnsi="Times New Roman" w:hint="eastAsia"/>
          <w:szCs w:val="21"/>
        </w:rPr>
        <w:t>時間確認</w:t>
      </w:r>
      <w:r w:rsidR="00B31C0F" w:rsidRPr="00AA2053">
        <w:rPr>
          <w:rFonts w:hint="eastAsia"/>
        </w:rPr>
        <w:t>要求に対する応答電文フォーマット</w:t>
      </w:r>
    </w:p>
    <w:p w14:paraId="38DA0D8D" w14:textId="7397B4EE" w:rsidR="00B31C0F" w:rsidRPr="00AA2053" w:rsidRDefault="008C4D1B" w:rsidP="00B31C0F">
      <w:pPr>
        <w:ind w:firstLine="630"/>
      </w:pPr>
      <w:r>
        <w:rPr>
          <w:rFonts w:hint="eastAsia"/>
        </w:rPr>
        <w:t>TJ3-NRF(</w:t>
      </w:r>
      <w:r>
        <w:rPr>
          <w:rFonts w:hint="eastAsia"/>
        </w:rPr>
        <w:t>仮</w:t>
      </w:r>
      <w:r>
        <w:rPr>
          <w:rFonts w:hint="eastAsia"/>
        </w:rPr>
        <w:t>)</w:t>
      </w:r>
      <w:r w:rsidR="00B31C0F" w:rsidRPr="00AA2053">
        <w:rPr>
          <w:rFonts w:hint="eastAsia"/>
        </w:rPr>
        <w:t>が</w:t>
      </w:r>
      <w:r w:rsidR="00B31C0F" w:rsidRPr="00AA2053">
        <w:rPr>
          <w:rFonts w:hint="eastAsia"/>
        </w:rPr>
        <w:t>Server</w:t>
      </w:r>
      <w:r w:rsidR="00B31C0F" w:rsidRPr="00AA2053">
        <w:rPr>
          <w:rFonts w:hint="eastAsia"/>
        </w:rPr>
        <w:t>に返信送信する応答電文です。の時間が</w:t>
      </w:r>
    </w:p>
    <w:p w14:paraId="2046B2B7" w14:textId="77777777" w:rsidR="00B31C0F" w:rsidRPr="00AA2053" w:rsidRDefault="00B31C0F" w:rsidP="00B31C0F">
      <w:pPr>
        <w:ind w:firstLine="630"/>
      </w:pPr>
      <w:r w:rsidRPr="00AA2053">
        <w:rPr>
          <w:rFonts w:hint="eastAsia"/>
        </w:rPr>
        <w:t>判ります。</w:t>
      </w:r>
    </w:p>
    <w:p w14:paraId="0F80D860" w14:textId="77777777" w:rsidR="00B31C0F" w:rsidRPr="00AA2053" w:rsidRDefault="00B31C0F" w:rsidP="00B31C0F">
      <w:pPr>
        <w:ind w:left="420"/>
      </w:pPr>
    </w:p>
    <w:p w14:paraId="5CF983A2" w14:textId="77777777" w:rsidR="00B31C0F" w:rsidRPr="00AA2053" w:rsidRDefault="00B31C0F" w:rsidP="00B31C0F">
      <w:pPr>
        <w:ind w:left="420"/>
      </w:pPr>
    </w:p>
    <w:tbl>
      <w:tblPr>
        <w:tblpPr w:leftFromText="142" w:rightFromText="142" w:vertAnchor="text" w:horzAnchor="margin" w:tblpXSpec="center" w:tblpY="199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83"/>
        <w:gridCol w:w="2835"/>
        <w:gridCol w:w="4299"/>
      </w:tblGrid>
      <w:tr w:rsidR="00B31C0F" w:rsidRPr="00AA2053" w14:paraId="24C52E3A" w14:textId="77777777" w:rsidTr="00AC2262">
        <w:tc>
          <w:tcPr>
            <w:tcW w:w="1683" w:type="dxa"/>
          </w:tcPr>
          <w:p w14:paraId="6B3BD6DC" w14:textId="77777777" w:rsidR="00B31C0F" w:rsidRPr="00AA2053" w:rsidRDefault="00B31C0F" w:rsidP="00AC2262">
            <w:r w:rsidRPr="00AA2053">
              <w:rPr>
                <w:rFonts w:hint="eastAsia"/>
              </w:rPr>
              <w:t>項目</w:t>
            </w:r>
          </w:p>
        </w:tc>
        <w:tc>
          <w:tcPr>
            <w:tcW w:w="2835" w:type="dxa"/>
          </w:tcPr>
          <w:p w14:paraId="71AE9D2C" w14:textId="77777777" w:rsidR="00B31C0F" w:rsidRPr="00AA2053" w:rsidRDefault="00B31C0F" w:rsidP="00AC2262">
            <w:r w:rsidRPr="00AA2053">
              <w:rPr>
                <w:rFonts w:hint="eastAsia"/>
              </w:rPr>
              <w:t>データ</w:t>
            </w:r>
          </w:p>
        </w:tc>
        <w:tc>
          <w:tcPr>
            <w:tcW w:w="4299" w:type="dxa"/>
          </w:tcPr>
          <w:p w14:paraId="52D08683" w14:textId="77777777" w:rsidR="00B31C0F" w:rsidRPr="00AA2053" w:rsidRDefault="00B31C0F" w:rsidP="00AC2262">
            <w:r w:rsidRPr="00AA2053">
              <w:rPr>
                <w:rFonts w:hint="eastAsia"/>
              </w:rPr>
              <w:t>説明</w:t>
            </w:r>
          </w:p>
        </w:tc>
      </w:tr>
      <w:tr w:rsidR="00B31C0F" w:rsidRPr="00AA2053" w14:paraId="55EC3B1E" w14:textId="77777777" w:rsidTr="00AC2262">
        <w:tc>
          <w:tcPr>
            <w:tcW w:w="1683" w:type="dxa"/>
          </w:tcPr>
          <w:p w14:paraId="3B8B2A5B" w14:textId="77777777" w:rsidR="00B31C0F" w:rsidRPr="00AA2053" w:rsidRDefault="00B31C0F" w:rsidP="00AC2262">
            <w:pPr>
              <w:rPr>
                <w:szCs w:val="21"/>
              </w:rPr>
            </w:pPr>
            <w:r w:rsidRPr="00AA2053">
              <w:rPr>
                <w:rFonts w:hint="eastAsia"/>
                <w:szCs w:val="21"/>
              </w:rPr>
              <w:t>STX</w:t>
            </w:r>
          </w:p>
        </w:tc>
        <w:tc>
          <w:tcPr>
            <w:tcW w:w="2835" w:type="dxa"/>
          </w:tcPr>
          <w:p w14:paraId="64E4C33E" w14:textId="77777777" w:rsidR="00B31C0F" w:rsidRPr="00AA2053" w:rsidRDefault="00B31C0F" w:rsidP="00AC2262">
            <w:pPr>
              <w:rPr>
                <w:szCs w:val="21"/>
              </w:rPr>
            </w:pPr>
            <w:r w:rsidRPr="00AA2053">
              <w:rPr>
                <w:rFonts w:hint="eastAsia"/>
                <w:szCs w:val="21"/>
              </w:rPr>
              <w:t>\x02</w:t>
            </w:r>
          </w:p>
        </w:tc>
        <w:tc>
          <w:tcPr>
            <w:tcW w:w="4299" w:type="dxa"/>
          </w:tcPr>
          <w:p w14:paraId="372307BA" w14:textId="77777777" w:rsidR="00B31C0F" w:rsidRPr="00AA2053" w:rsidRDefault="00B31C0F" w:rsidP="00AC2262">
            <w:pPr>
              <w:rPr>
                <w:szCs w:val="21"/>
              </w:rPr>
            </w:pPr>
            <w:r w:rsidRPr="00AA2053">
              <w:rPr>
                <w:rFonts w:hint="eastAsia"/>
                <w:szCs w:val="21"/>
              </w:rPr>
              <w:t>ヘッダ</w:t>
            </w:r>
          </w:p>
        </w:tc>
      </w:tr>
      <w:tr w:rsidR="00B31C0F" w:rsidRPr="00AA2053" w14:paraId="397615AA" w14:textId="77777777" w:rsidTr="00AC2262">
        <w:tc>
          <w:tcPr>
            <w:tcW w:w="1683" w:type="dxa"/>
          </w:tcPr>
          <w:p w14:paraId="62A4D1DA" w14:textId="77777777" w:rsidR="00B31C0F" w:rsidRPr="00A977C4" w:rsidRDefault="00B31C0F" w:rsidP="00AC2262">
            <w:pPr>
              <w:rPr>
                <w:sz w:val="20"/>
                <w:szCs w:val="20"/>
              </w:rPr>
            </w:pPr>
            <w:r w:rsidRPr="00A977C4">
              <w:rPr>
                <w:rFonts w:ascii="ＭＳ ゴシック" w:eastAsia="ＭＳ ゴシック" w:hAnsi="ＭＳ ゴシック" w:hint="eastAsia"/>
                <w:sz w:val="20"/>
                <w:szCs w:val="20"/>
              </w:rPr>
              <w:t>端末名称</w:t>
            </w:r>
          </w:p>
        </w:tc>
        <w:tc>
          <w:tcPr>
            <w:tcW w:w="2835" w:type="dxa"/>
          </w:tcPr>
          <w:p w14:paraId="68137DDF" w14:textId="77777777" w:rsidR="00B31C0F" w:rsidRPr="00A977C4" w:rsidRDefault="00B31C0F" w:rsidP="00AC2262">
            <w:pPr>
              <w:rPr>
                <w:sz w:val="20"/>
                <w:szCs w:val="20"/>
              </w:rPr>
            </w:pPr>
            <w:r w:rsidRPr="00A977C4">
              <w:rPr>
                <w:rFonts w:hint="eastAsia"/>
                <w:sz w:val="20"/>
                <w:szCs w:val="20"/>
              </w:rPr>
              <w:t>6</w:t>
            </w:r>
            <w:r w:rsidRPr="00A977C4">
              <w:rPr>
                <w:rFonts w:hint="eastAsia"/>
                <w:sz w:val="20"/>
                <w:szCs w:val="20"/>
              </w:rPr>
              <w:t>バイトの</w:t>
            </w:r>
            <w:r w:rsidRPr="00A977C4">
              <w:rPr>
                <w:rFonts w:hint="eastAsia"/>
                <w:sz w:val="20"/>
                <w:szCs w:val="20"/>
              </w:rPr>
              <w:t>ASCII</w:t>
            </w:r>
            <w:r w:rsidRPr="00A977C4">
              <w:rPr>
                <w:rFonts w:hint="eastAsia"/>
                <w:sz w:val="20"/>
                <w:szCs w:val="20"/>
              </w:rPr>
              <w:t>データ</w:t>
            </w:r>
          </w:p>
        </w:tc>
        <w:tc>
          <w:tcPr>
            <w:tcW w:w="4299" w:type="dxa"/>
          </w:tcPr>
          <w:p w14:paraId="4ED0C082" w14:textId="77777777" w:rsidR="00B31C0F" w:rsidRPr="00A977C4" w:rsidRDefault="00B31C0F" w:rsidP="00AC2262">
            <w:pPr>
              <w:rPr>
                <w:sz w:val="20"/>
                <w:szCs w:val="20"/>
              </w:rPr>
            </w:pPr>
            <w:r w:rsidRPr="00A977C4">
              <w:rPr>
                <w:rFonts w:hint="eastAsia"/>
                <w:sz w:val="20"/>
                <w:szCs w:val="20"/>
              </w:rPr>
              <w:t>初期設定で設定された端末名称</w:t>
            </w:r>
          </w:p>
        </w:tc>
      </w:tr>
      <w:tr w:rsidR="00B31C0F" w:rsidRPr="00AA2053" w14:paraId="30588171" w14:textId="77777777" w:rsidTr="00AC2262">
        <w:tc>
          <w:tcPr>
            <w:tcW w:w="1683" w:type="dxa"/>
          </w:tcPr>
          <w:p w14:paraId="0229FDD1" w14:textId="77777777" w:rsidR="00B31C0F" w:rsidRPr="00A977C4" w:rsidRDefault="00B31C0F" w:rsidP="00AC2262">
            <w:pPr>
              <w:rPr>
                <w:szCs w:val="21"/>
              </w:rPr>
            </w:pPr>
            <w:r w:rsidRPr="00A977C4">
              <w:rPr>
                <w:rFonts w:hint="eastAsia"/>
                <w:szCs w:val="21"/>
              </w:rPr>
              <w:t>識別コード</w:t>
            </w:r>
          </w:p>
        </w:tc>
        <w:tc>
          <w:tcPr>
            <w:tcW w:w="2835" w:type="dxa"/>
          </w:tcPr>
          <w:p w14:paraId="1FFAF359" w14:textId="77777777" w:rsidR="00B31C0F" w:rsidRPr="00A977C4" w:rsidRDefault="00B31C0F" w:rsidP="00AC2262">
            <w:pPr>
              <w:rPr>
                <w:szCs w:val="21"/>
              </w:rPr>
            </w:pPr>
            <w:r w:rsidRPr="00A977C4">
              <w:rPr>
                <w:rFonts w:hint="eastAsia"/>
                <w:szCs w:val="21"/>
              </w:rPr>
              <w:t>2</w:t>
            </w:r>
            <w:r w:rsidRPr="00A977C4">
              <w:rPr>
                <w:rFonts w:hint="eastAsia"/>
                <w:szCs w:val="21"/>
              </w:rPr>
              <w:t>バイトの</w:t>
            </w:r>
            <w:r w:rsidRPr="00A977C4">
              <w:rPr>
                <w:rFonts w:hint="eastAsia"/>
                <w:szCs w:val="21"/>
              </w:rPr>
              <w:t>ASCII</w:t>
            </w:r>
            <w:r w:rsidRPr="00A977C4">
              <w:rPr>
                <w:rFonts w:hint="eastAsia"/>
                <w:szCs w:val="21"/>
              </w:rPr>
              <w:t>データ</w:t>
            </w:r>
          </w:p>
          <w:p w14:paraId="79566E8E" w14:textId="77777777" w:rsidR="00B31C0F" w:rsidRPr="00A977C4" w:rsidRDefault="00B31C0F" w:rsidP="00AC2262">
            <w:pPr>
              <w:rPr>
                <w:szCs w:val="21"/>
              </w:rPr>
            </w:pPr>
            <w:r w:rsidRPr="00A977C4">
              <w:rPr>
                <w:rFonts w:hint="eastAsia"/>
                <w:szCs w:val="21"/>
              </w:rPr>
              <w:t>‘</w:t>
            </w:r>
            <w:r w:rsidRPr="00A977C4">
              <w:rPr>
                <w:rFonts w:ascii="ＭＳ ゴシック" w:eastAsia="ＭＳ ゴシック" w:hAnsi="ＭＳ ゴシック" w:hint="eastAsia"/>
                <w:szCs w:val="21"/>
              </w:rPr>
              <w:t>P</w:t>
            </w:r>
            <w:r w:rsidR="006E33AB" w:rsidRPr="00A977C4">
              <w:rPr>
                <w:rFonts w:ascii="ＭＳ ゴシック" w:eastAsia="ＭＳ ゴシック" w:hAnsi="ＭＳ ゴシック" w:hint="eastAsia"/>
                <w:szCs w:val="21"/>
              </w:rPr>
              <w:t>Q</w:t>
            </w:r>
            <w:r w:rsidRPr="00A977C4">
              <w:rPr>
                <w:rFonts w:hint="eastAsia"/>
                <w:szCs w:val="21"/>
              </w:rPr>
              <w:t>’</w:t>
            </w:r>
          </w:p>
        </w:tc>
        <w:tc>
          <w:tcPr>
            <w:tcW w:w="4299" w:type="dxa"/>
          </w:tcPr>
          <w:p w14:paraId="03DC2A89" w14:textId="5B655409" w:rsidR="00B31C0F" w:rsidRPr="00AA2053" w:rsidRDefault="00B31C0F" w:rsidP="00AC2262">
            <w:pPr>
              <w:rPr>
                <w:szCs w:val="21"/>
              </w:rPr>
            </w:pPr>
            <w:r w:rsidRPr="00AA2053">
              <w:rPr>
                <w:rFonts w:ascii="Times New Roman" w:hAnsi="Times New Roman"/>
                <w:szCs w:val="21"/>
              </w:rPr>
              <w:t>Polling</w:t>
            </w:r>
            <w:r w:rsidR="0052305A" w:rsidRPr="00AA2053">
              <w:rPr>
                <w:rFonts w:ascii="Times New Roman" w:hAnsi="Times New Roman"/>
                <w:szCs w:val="21"/>
              </w:rPr>
              <w:t xml:space="preserve"> </w:t>
            </w:r>
            <w:proofErr w:type="spellStart"/>
            <w:r w:rsidR="0052305A" w:rsidRPr="00AA2053">
              <w:rPr>
                <w:rFonts w:ascii="Times New Roman" w:hAnsi="Times New Roman"/>
                <w:szCs w:val="21"/>
              </w:rPr>
              <w:t>SoftVersion</w:t>
            </w:r>
            <w:proofErr w:type="spellEnd"/>
            <w:r w:rsidR="0052305A" w:rsidRPr="00AA2053">
              <w:rPr>
                <w:rFonts w:ascii="Times New Roman" w:hAnsi="Times New Roman" w:hint="eastAsia"/>
                <w:szCs w:val="21"/>
              </w:rPr>
              <w:t>情報</w:t>
            </w:r>
            <w:r w:rsidRPr="00AA2053">
              <w:rPr>
                <w:rFonts w:hint="eastAsia"/>
              </w:rPr>
              <w:t>要求</w:t>
            </w:r>
          </w:p>
        </w:tc>
      </w:tr>
      <w:tr w:rsidR="00B31C0F" w:rsidRPr="00AA2053" w14:paraId="7C7F7C0B" w14:textId="77777777" w:rsidTr="00AC2262">
        <w:tc>
          <w:tcPr>
            <w:tcW w:w="1683" w:type="dxa"/>
          </w:tcPr>
          <w:p w14:paraId="4E6AA451" w14:textId="77777777" w:rsidR="00B31C0F" w:rsidRPr="00AA2053" w:rsidRDefault="00B31C0F" w:rsidP="00AC2262">
            <w:pPr>
              <w:rPr>
                <w:szCs w:val="21"/>
              </w:rPr>
            </w:pPr>
            <w:r w:rsidRPr="00AA2053">
              <w:rPr>
                <w:rFonts w:hint="eastAsia"/>
                <w:szCs w:val="21"/>
              </w:rPr>
              <w:t>電文番号</w:t>
            </w:r>
          </w:p>
        </w:tc>
        <w:tc>
          <w:tcPr>
            <w:tcW w:w="2835" w:type="dxa"/>
          </w:tcPr>
          <w:p w14:paraId="6C2E9037" w14:textId="77777777" w:rsidR="00B31C0F" w:rsidRPr="00AA2053" w:rsidRDefault="00B31C0F" w:rsidP="00AC2262">
            <w:pPr>
              <w:rPr>
                <w:szCs w:val="21"/>
              </w:rPr>
            </w:pPr>
            <w:r w:rsidRPr="00AA2053">
              <w:rPr>
                <w:rFonts w:hint="eastAsia"/>
                <w:szCs w:val="21"/>
              </w:rPr>
              <w:t>2</w:t>
            </w:r>
            <w:r w:rsidRPr="00AA2053">
              <w:rPr>
                <w:rFonts w:hint="eastAsia"/>
                <w:szCs w:val="21"/>
              </w:rPr>
              <w:t>バイトの</w:t>
            </w:r>
            <w:r w:rsidRPr="00AA2053">
              <w:rPr>
                <w:rFonts w:hint="eastAsia"/>
                <w:szCs w:val="21"/>
              </w:rPr>
              <w:t>ASCII10</w:t>
            </w:r>
            <w:r w:rsidRPr="00AA2053">
              <w:rPr>
                <w:rFonts w:hint="eastAsia"/>
                <w:szCs w:val="21"/>
              </w:rPr>
              <w:t>進数</w:t>
            </w:r>
          </w:p>
          <w:p w14:paraId="515F712F" w14:textId="77777777" w:rsidR="00B31C0F" w:rsidRPr="00AA2053" w:rsidRDefault="00B31C0F" w:rsidP="00AC2262">
            <w:pPr>
              <w:rPr>
                <w:szCs w:val="21"/>
              </w:rPr>
            </w:pPr>
            <w:r w:rsidRPr="00AA2053">
              <w:rPr>
                <w:rFonts w:hint="eastAsia"/>
                <w:szCs w:val="21"/>
              </w:rPr>
              <w:t>‘</w:t>
            </w:r>
            <w:r w:rsidRPr="00AA2053">
              <w:rPr>
                <w:rFonts w:hint="eastAsia"/>
                <w:szCs w:val="21"/>
              </w:rPr>
              <w:t>00</w:t>
            </w:r>
            <w:r w:rsidRPr="00AA2053">
              <w:rPr>
                <w:rFonts w:hint="eastAsia"/>
                <w:szCs w:val="21"/>
              </w:rPr>
              <w:t>’～‘</w:t>
            </w:r>
            <w:r w:rsidRPr="00AA2053">
              <w:rPr>
                <w:rFonts w:hint="eastAsia"/>
                <w:szCs w:val="21"/>
              </w:rPr>
              <w:t>99</w:t>
            </w:r>
            <w:r w:rsidRPr="00AA2053">
              <w:rPr>
                <w:rFonts w:hint="eastAsia"/>
                <w:szCs w:val="21"/>
              </w:rPr>
              <w:t>’</w:t>
            </w:r>
          </w:p>
        </w:tc>
        <w:tc>
          <w:tcPr>
            <w:tcW w:w="4299" w:type="dxa"/>
          </w:tcPr>
          <w:p w14:paraId="558604CB" w14:textId="21096771" w:rsidR="00B31C0F" w:rsidRPr="00AA2053" w:rsidRDefault="00455DD6" w:rsidP="00AC2262">
            <w:pPr>
              <w:rPr>
                <w:szCs w:val="21"/>
              </w:rPr>
            </w:pPr>
            <w:r w:rsidRPr="00AA2053">
              <w:rPr>
                <w:rFonts w:hint="eastAsia"/>
                <w:szCs w:val="21"/>
              </w:rPr>
              <w:t>クラウド</w:t>
            </w:r>
            <w:r w:rsidR="00B31C0F" w:rsidRPr="00AA2053">
              <w:rPr>
                <w:rFonts w:hint="eastAsia"/>
                <w:szCs w:val="21"/>
              </w:rPr>
              <w:t>で管理するシリアル連番</w:t>
            </w:r>
          </w:p>
          <w:p w14:paraId="1172CF18" w14:textId="77777777" w:rsidR="00B31C0F" w:rsidRPr="00AA2053" w:rsidRDefault="00B31C0F" w:rsidP="00AC2262">
            <w:pPr>
              <w:rPr>
                <w:szCs w:val="21"/>
              </w:rPr>
            </w:pPr>
            <w:r w:rsidRPr="00AA2053">
              <w:rPr>
                <w:rFonts w:hint="eastAsia"/>
                <w:szCs w:val="21"/>
              </w:rPr>
              <w:t>‘</w:t>
            </w:r>
            <w:r w:rsidRPr="00AA2053">
              <w:rPr>
                <w:rFonts w:hint="eastAsia"/>
                <w:szCs w:val="21"/>
              </w:rPr>
              <w:t>00</w:t>
            </w:r>
            <w:r w:rsidRPr="00AA2053">
              <w:rPr>
                <w:rFonts w:hint="eastAsia"/>
                <w:szCs w:val="21"/>
              </w:rPr>
              <w:t>’から‘</w:t>
            </w:r>
            <w:r w:rsidRPr="00AA2053">
              <w:rPr>
                <w:rFonts w:hint="eastAsia"/>
                <w:szCs w:val="21"/>
              </w:rPr>
              <w:t>99</w:t>
            </w:r>
            <w:r w:rsidRPr="00AA2053">
              <w:rPr>
                <w:rFonts w:hint="eastAsia"/>
                <w:szCs w:val="21"/>
              </w:rPr>
              <w:t>’のランダム値</w:t>
            </w:r>
          </w:p>
        </w:tc>
      </w:tr>
      <w:tr w:rsidR="003340DD" w:rsidRPr="00AA2053" w14:paraId="6DBF7495" w14:textId="77777777" w:rsidTr="00AC2262">
        <w:tc>
          <w:tcPr>
            <w:tcW w:w="1683" w:type="dxa"/>
          </w:tcPr>
          <w:p w14:paraId="18D09BC3" w14:textId="2B5A066D" w:rsidR="003340DD" w:rsidRPr="00AA2053" w:rsidRDefault="003340DD" w:rsidP="003340DD">
            <w:pPr>
              <w:rPr>
                <w:szCs w:val="21"/>
              </w:rPr>
            </w:pPr>
            <w:r w:rsidRPr="00AA2053">
              <w:rPr>
                <w:rFonts w:hint="eastAsia"/>
                <w:sz w:val="20"/>
                <w:szCs w:val="20"/>
              </w:rPr>
              <w:t>端末番号</w:t>
            </w:r>
          </w:p>
        </w:tc>
        <w:tc>
          <w:tcPr>
            <w:tcW w:w="2835" w:type="dxa"/>
          </w:tcPr>
          <w:p w14:paraId="37B55532" w14:textId="77777777" w:rsidR="003340DD" w:rsidRPr="00AA2053" w:rsidRDefault="003340DD" w:rsidP="003340DD">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15F444D6" w14:textId="42923196" w:rsidR="003340DD" w:rsidRPr="00AA2053" w:rsidRDefault="003340DD" w:rsidP="003340DD">
            <w:pPr>
              <w:rPr>
                <w:szCs w:val="21"/>
              </w:rPr>
            </w:pPr>
            <w:proofErr w:type="spellStart"/>
            <w:r w:rsidRPr="00AA2053">
              <w:rPr>
                <w:rFonts w:hint="eastAsia"/>
                <w:sz w:val="20"/>
                <w:szCs w:val="20"/>
              </w:rPr>
              <w:t>n</w:t>
            </w:r>
            <w:r w:rsidRPr="00AA2053">
              <w:rPr>
                <w:sz w:val="20"/>
                <w:szCs w:val="20"/>
              </w:rPr>
              <w:t>n</w:t>
            </w:r>
            <w:proofErr w:type="spellEnd"/>
          </w:p>
        </w:tc>
        <w:tc>
          <w:tcPr>
            <w:tcW w:w="4299" w:type="dxa"/>
          </w:tcPr>
          <w:p w14:paraId="7D8519D6" w14:textId="77777777" w:rsidR="003340DD" w:rsidRPr="00AA2053" w:rsidRDefault="003340DD" w:rsidP="003340DD">
            <w:pPr>
              <w:rPr>
                <w:sz w:val="20"/>
                <w:szCs w:val="20"/>
              </w:rPr>
            </w:pPr>
            <w:r w:rsidRPr="00AA2053">
              <w:rPr>
                <w:rFonts w:hint="eastAsia"/>
                <w:sz w:val="20"/>
                <w:szCs w:val="20"/>
              </w:rPr>
              <w:t>端末の番号</w:t>
            </w:r>
          </w:p>
          <w:p w14:paraId="570173AC" w14:textId="763D187B" w:rsidR="003340DD" w:rsidRPr="00AA2053" w:rsidRDefault="003340DD" w:rsidP="003340DD">
            <w:pPr>
              <w:rPr>
                <w:szCs w:val="21"/>
              </w:rPr>
            </w:pPr>
            <w:r w:rsidRPr="00AA2053">
              <w:rPr>
                <w:rFonts w:hint="eastAsia"/>
                <w:sz w:val="20"/>
                <w:szCs w:val="20"/>
              </w:rPr>
              <w:t>‘</w:t>
            </w:r>
            <w:r w:rsidRPr="00AA2053">
              <w:rPr>
                <w:rFonts w:hint="eastAsia"/>
                <w:sz w:val="20"/>
                <w:szCs w:val="20"/>
              </w:rPr>
              <w:t>00</w:t>
            </w:r>
            <w:r w:rsidRPr="00AA2053">
              <w:rPr>
                <w:rFonts w:hint="eastAsia"/>
                <w:sz w:val="20"/>
                <w:szCs w:val="20"/>
              </w:rPr>
              <w:t>’</w:t>
            </w:r>
            <w:r>
              <w:rPr>
                <w:rFonts w:hint="eastAsia"/>
                <w:sz w:val="20"/>
                <w:szCs w:val="20"/>
              </w:rPr>
              <w:t>(Central)</w:t>
            </w:r>
            <w:r>
              <w:rPr>
                <w:rFonts w:hint="eastAsia"/>
                <w:sz w:val="20"/>
                <w:szCs w:val="20"/>
              </w:rPr>
              <w:t>～</w:t>
            </w:r>
            <w:r w:rsidRPr="00AA2053">
              <w:rPr>
                <w:rFonts w:hint="eastAsia"/>
                <w:sz w:val="20"/>
                <w:szCs w:val="20"/>
              </w:rPr>
              <w:t>‘</w:t>
            </w:r>
            <w:r>
              <w:rPr>
                <w:rFonts w:hint="eastAsia"/>
                <w:sz w:val="20"/>
                <w:szCs w:val="20"/>
              </w:rPr>
              <w:t>99</w:t>
            </w:r>
            <w:r w:rsidRPr="00AA2053">
              <w:rPr>
                <w:rFonts w:hint="eastAsia"/>
                <w:sz w:val="20"/>
                <w:szCs w:val="20"/>
              </w:rPr>
              <w:t>’</w:t>
            </w:r>
          </w:p>
        </w:tc>
      </w:tr>
      <w:tr w:rsidR="003340DD" w:rsidRPr="00AA2053" w14:paraId="1B8560AA" w14:textId="77777777" w:rsidTr="00AC2262">
        <w:tc>
          <w:tcPr>
            <w:tcW w:w="1683" w:type="dxa"/>
          </w:tcPr>
          <w:p w14:paraId="20E11CB3" w14:textId="77777777" w:rsidR="003340DD" w:rsidRDefault="003340DD" w:rsidP="003340DD">
            <w:pPr>
              <w:jc w:val="left"/>
              <w:rPr>
                <w:sz w:val="18"/>
                <w:szCs w:val="18"/>
              </w:rPr>
            </w:pPr>
            <w:r>
              <w:rPr>
                <w:rFonts w:hint="eastAsia"/>
                <w:sz w:val="18"/>
                <w:szCs w:val="18"/>
              </w:rPr>
              <w:t>Central</w:t>
            </w:r>
          </w:p>
          <w:p w14:paraId="64E875EE" w14:textId="7716B5CC" w:rsidR="003340DD" w:rsidRPr="00AA2053" w:rsidRDefault="003340DD" w:rsidP="003340DD">
            <w:pPr>
              <w:rPr>
                <w:szCs w:val="21"/>
              </w:rPr>
            </w:pPr>
            <w:r>
              <w:rPr>
                <w:rFonts w:hint="eastAsia"/>
                <w:sz w:val="18"/>
                <w:szCs w:val="18"/>
              </w:rPr>
              <w:t>端末番号</w:t>
            </w:r>
          </w:p>
        </w:tc>
        <w:tc>
          <w:tcPr>
            <w:tcW w:w="2835" w:type="dxa"/>
          </w:tcPr>
          <w:p w14:paraId="3D494AD8" w14:textId="77777777" w:rsidR="003340DD" w:rsidRPr="00AA2053" w:rsidRDefault="003340DD" w:rsidP="003340DD">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45012AC4" w14:textId="3FC92480" w:rsidR="003340DD" w:rsidRPr="00AA2053" w:rsidRDefault="003340DD" w:rsidP="003340DD">
            <w:pPr>
              <w:rPr>
                <w:szCs w:val="21"/>
              </w:rPr>
            </w:pPr>
            <w:proofErr w:type="spellStart"/>
            <w:r>
              <w:rPr>
                <w:rFonts w:hint="eastAsia"/>
                <w:sz w:val="18"/>
                <w:szCs w:val="18"/>
              </w:rPr>
              <w:t>main</w:t>
            </w:r>
            <w:r w:rsidRPr="00AA2053">
              <w:rPr>
                <w:sz w:val="18"/>
                <w:szCs w:val="18"/>
              </w:rPr>
              <w:t>id</w:t>
            </w:r>
            <w:proofErr w:type="spellEnd"/>
          </w:p>
        </w:tc>
        <w:tc>
          <w:tcPr>
            <w:tcW w:w="4299" w:type="dxa"/>
          </w:tcPr>
          <w:p w14:paraId="228A08C9" w14:textId="77777777" w:rsidR="003340DD" w:rsidRPr="00AA2053" w:rsidRDefault="003340DD" w:rsidP="003340DD">
            <w:pPr>
              <w:jc w:val="left"/>
              <w:rPr>
                <w:sz w:val="18"/>
                <w:szCs w:val="18"/>
              </w:rPr>
            </w:pPr>
            <w:r w:rsidRPr="00AA2053">
              <w:rPr>
                <w:sz w:val="18"/>
                <w:szCs w:val="18"/>
              </w:rPr>
              <w:t>設定された本器の端末名称</w:t>
            </w:r>
          </w:p>
          <w:p w14:paraId="58D26BFB" w14:textId="247FC909" w:rsidR="003340DD" w:rsidRPr="00AA2053" w:rsidRDefault="003340DD" w:rsidP="003340DD">
            <w:pPr>
              <w:rPr>
                <w:szCs w:val="21"/>
              </w:rPr>
            </w:pPr>
            <w:r>
              <w:rPr>
                <w:rFonts w:hint="eastAsia"/>
                <w:sz w:val="18"/>
                <w:szCs w:val="18"/>
              </w:rPr>
              <w:t>Central</w:t>
            </w:r>
            <w:r>
              <w:rPr>
                <w:rFonts w:hint="eastAsia"/>
                <w:sz w:val="18"/>
                <w:szCs w:val="18"/>
              </w:rPr>
              <w:t>の</w:t>
            </w:r>
            <w:r w:rsidRPr="00AA2053">
              <w:rPr>
                <w:sz w:val="18"/>
                <w:szCs w:val="18"/>
              </w:rPr>
              <w:t>MAIN ID</w:t>
            </w:r>
          </w:p>
        </w:tc>
      </w:tr>
      <w:tr w:rsidR="00B31C0F" w:rsidRPr="00AA2053" w14:paraId="03BE616D" w14:textId="77777777" w:rsidTr="00AC2262">
        <w:tc>
          <w:tcPr>
            <w:tcW w:w="1683" w:type="dxa"/>
          </w:tcPr>
          <w:p w14:paraId="41C6B845" w14:textId="29079AC7" w:rsidR="00B31C0F" w:rsidRPr="00A977C4" w:rsidRDefault="00791446" w:rsidP="00AC2262">
            <w:pPr>
              <w:rPr>
                <w:sz w:val="20"/>
                <w:szCs w:val="20"/>
              </w:rPr>
            </w:pPr>
            <w:proofErr w:type="spellStart"/>
            <w:r w:rsidRPr="00A977C4">
              <w:rPr>
                <w:rFonts w:ascii="ＭＳ ゴシック" w:eastAsia="ＭＳ ゴシック" w:hAnsi="ＭＳ ゴシック" w:hint="eastAsia"/>
                <w:szCs w:val="21"/>
              </w:rPr>
              <w:t>Soft</w:t>
            </w:r>
            <w:r w:rsidRPr="00A977C4">
              <w:rPr>
                <w:rFonts w:ascii="ＭＳ ゴシック" w:eastAsia="ＭＳ ゴシック" w:hAnsi="ＭＳ ゴシック"/>
                <w:szCs w:val="21"/>
              </w:rPr>
              <w:t>V</w:t>
            </w:r>
            <w:r w:rsidRPr="00A977C4">
              <w:rPr>
                <w:rFonts w:ascii="ＭＳ ゴシック" w:eastAsia="ＭＳ ゴシック" w:hAnsi="ＭＳ ゴシック" w:hint="eastAsia"/>
                <w:szCs w:val="21"/>
              </w:rPr>
              <w:t>ersion</w:t>
            </w:r>
            <w:proofErr w:type="spellEnd"/>
          </w:p>
        </w:tc>
        <w:tc>
          <w:tcPr>
            <w:tcW w:w="2835" w:type="dxa"/>
          </w:tcPr>
          <w:p w14:paraId="7F97F5B8" w14:textId="77777777" w:rsidR="00791446" w:rsidRPr="00A977C4" w:rsidRDefault="0052305A" w:rsidP="00AC2262">
            <w:pPr>
              <w:rPr>
                <w:sz w:val="20"/>
                <w:szCs w:val="20"/>
              </w:rPr>
            </w:pPr>
            <w:r w:rsidRPr="00A977C4">
              <w:rPr>
                <w:rFonts w:hint="eastAsia"/>
                <w:sz w:val="20"/>
                <w:szCs w:val="20"/>
              </w:rPr>
              <w:t>１５</w:t>
            </w:r>
            <w:r w:rsidR="00B31C0F" w:rsidRPr="00A977C4">
              <w:rPr>
                <w:rFonts w:hint="eastAsia"/>
                <w:sz w:val="20"/>
                <w:szCs w:val="20"/>
              </w:rPr>
              <w:t>バイトの</w:t>
            </w:r>
            <w:r w:rsidR="00B31C0F" w:rsidRPr="00A977C4">
              <w:rPr>
                <w:rFonts w:hint="eastAsia"/>
                <w:sz w:val="20"/>
                <w:szCs w:val="20"/>
              </w:rPr>
              <w:t>ASCI</w:t>
            </w:r>
            <w:r w:rsidR="00791446" w:rsidRPr="00A977C4">
              <w:rPr>
                <w:sz w:val="20"/>
                <w:szCs w:val="20"/>
              </w:rPr>
              <w:t>I</w:t>
            </w:r>
            <w:r w:rsidR="00791446" w:rsidRPr="00A977C4">
              <w:rPr>
                <w:rFonts w:hint="eastAsia"/>
                <w:szCs w:val="21"/>
              </w:rPr>
              <w:t>データ</w:t>
            </w:r>
            <w:r w:rsidR="00791446" w:rsidRPr="00A977C4">
              <w:rPr>
                <w:rFonts w:hint="eastAsia"/>
                <w:sz w:val="20"/>
                <w:szCs w:val="20"/>
              </w:rPr>
              <w:t xml:space="preserve"> </w:t>
            </w:r>
          </w:p>
          <w:p w14:paraId="03BA9F11" w14:textId="06490C9C" w:rsidR="00B31C0F" w:rsidRPr="00A977C4" w:rsidRDefault="00B31C0F" w:rsidP="00AC2262">
            <w:pPr>
              <w:rPr>
                <w:sz w:val="20"/>
                <w:szCs w:val="20"/>
              </w:rPr>
            </w:pPr>
          </w:p>
        </w:tc>
        <w:tc>
          <w:tcPr>
            <w:tcW w:w="4299" w:type="dxa"/>
          </w:tcPr>
          <w:p w14:paraId="2974EF2C" w14:textId="23C98D93" w:rsidR="00B31C0F" w:rsidRPr="00AA2053" w:rsidRDefault="008C4D1B" w:rsidP="00AC2262">
            <w:pPr>
              <w:rPr>
                <w:sz w:val="20"/>
                <w:szCs w:val="20"/>
              </w:rPr>
            </w:pPr>
            <w:r>
              <w:rPr>
                <w:rFonts w:hint="eastAsia"/>
                <w:sz w:val="20"/>
                <w:szCs w:val="20"/>
              </w:rPr>
              <w:t>TJ3-NRF(</w:t>
            </w:r>
            <w:r>
              <w:rPr>
                <w:rFonts w:hint="eastAsia"/>
                <w:sz w:val="20"/>
                <w:szCs w:val="20"/>
              </w:rPr>
              <w:t>仮</w:t>
            </w:r>
            <w:r>
              <w:rPr>
                <w:rFonts w:hint="eastAsia"/>
                <w:sz w:val="20"/>
                <w:szCs w:val="20"/>
              </w:rPr>
              <w:t>)</w:t>
            </w:r>
            <w:r w:rsidR="00791446" w:rsidRPr="00AA2053">
              <w:rPr>
                <w:rFonts w:hint="eastAsia"/>
                <w:sz w:val="20"/>
                <w:szCs w:val="20"/>
              </w:rPr>
              <w:t>の</w:t>
            </w:r>
            <w:r w:rsidR="00791446" w:rsidRPr="00AA2053">
              <w:rPr>
                <w:rFonts w:ascii="ＭＳ ゴシック" w:eastAsia="ＭＳ ゴシック" w:hAnsi="ＭＳ ゴシック" w:hint="eastAsia"/>
                <w:szCs w:val="21"/>
              </w:rPr>
              <w:t xml:space="preserve"> </w:t>
            </w:r>
            <w:proofErr w:type="spellStart"/>
            <w:r w:rsidR="00791446" w:rsidRPr="00AA2053">
              <w:rPr>
                <w:rFonts w:ascii="ＭＳ ゴシック" w:eastAsia="ＭＳ ゴシック" w:hAnsi="ＭＳ ゴシック" w:hint="eastAsia"/>
                <w:szCs w:val="21"/>
              </w:rPr>
              <w:t>Soft</w:t>
            </w:r>
            <w:r w:rsidR="00791446" w:rsidRPr="00AA2053">
              <w:rPr>
                <w:rFonts w:ascii="ＭＳ ゴシック" w:eastAsia="ＭＳ ゴシック" w:hAnsi="ＭＳ ゴシック"/>
                <w:szCs w:val="21"/>
              </w:rPr>
              <w:t>V</w:t>
            </w:r>
            <w:r w:rsidR="00791446" w:rsidRPr="00AA2053">
              <w:rPr>
                <w:rFonts w:ascii="ＭＳ ゴシック" w:eastAsia="ＭＳ ゴシック" w:hAnsi="ＭＳ ゴシック" w:hint="eastAsia"/>
                <w:szCs w:val="21"/>
              </w:rPr>
              <w:t>ersion</w:t>
            </w:r>
            <w:proofErr w:type="spellEnd"/>
          </w:p>
          <w:p w14:paraId="060833F8" w14:textId="77777777" w:rsidR="00B31C0F" w:rsidRPr="00AA2053" w:rsidRDefault="00791446" w:rsidP="00AC2262">
            <w:pPr>
              <w:rPr>
                <w:sz w:val="20"/>
                <w:szCs w:val="20"/>
              </w:rPr>
            </w:pPr>
            <w:r w:rsidRPr="00AA2053">
              <w:rPr>
                <w:rFonts w:hint="eastAsia"/>
                <w:sz w:val="20"/>
                <w:szCs w:val="20"/>
              </w:rPr>
              <w:t>例：</w:t>
            </w:r>
            <w:r w:rsidR="00B31C0F" w:rsidRPr="00AA2053">
              <w:rPr>
                <w:rFonts w:hint="eastAsia"/>
                <w:sz w:val="20"/>
                <w:szCs w:val="20"/>
              </w:rPr>
              <w:t>‘</w:t>
            </w:r>
            <w:r w:rsidRPr="00AA2053">
              <w:rPr>
                <w:rFonts w:hint="eastAsia"/>
                <w:sz w:val="20"/>
                <w:szCs w:val="20"/>
              </w:rPr>
              <w:t>S</w:t>
            </w:r>
            <w:r w:rsidRPr="00AA2053">
              <w:rPr>
                <w:sz w:val="20"/>
                <w:szCs w:val="20"/>
              </w:rPr>
              <w:t>170923</w:t>
            </w:r>
            <w:r w:rsidR="00B31C0F" w:rsidRPr="00AA2053">
              <w:rPr>
                <w:rFonts w:hint="eastAsia"/>
                <w:sz w:val="20"/>
                <w:szCs w:val="20"/>
              </w:rPr>
              <w:t>’</w:t>
            </w:r>
          </w:p>
        </w:tc>
      </w:tr>
      <w:tr w:rsidR="00B31C0F" w:rsidRPr="00AA2053" w14:paraId="3E17D265" w14:textId="77777777" w:rsidTr="00AC2262">
        <w:tc>
          <w:tcPr>
            <w:tcW w:w="1683" w:type="dxa"/>
          </w:tcPr>
          <w:p w14:paraId="39AC4C25" w14:textId="77777777" w:rsidR="00B31C0F" w:rsidRPr="00AA2053" w:rsidRDefault="00B31C0F" w:rsidP="00AC2262">
            <w:pPr>
              <w:rPr>
                <w:szCs w:val="21"/>
              </w:rPr>
            </w:pPr>
            <w:r w:rsidRPr="00AA2053">
              <w:rPr>
                <w:rFonts w:hint="eastAsia"/>
                <w:szCs w:val="21"/>
              </w:rPr>
              <w:t>ETX</w:t>
            </w:r>
          </w:p>
        </w:tc>
        <w:tc>
          <w:tcPr>
            <w:tcW w:w="2835" w:type="dxa"/>
          </w:tcPr>
          <w:p w14:paraId="21F1EE1A" w14:textId="77777777" w:rsidR="00B31C0F" w:rsidRPr="00AA2053" w:rsidRDefault="00B31C0F" w:rsidP="00AC2262">
            <w:pPr>
              <w:rPr>
                <w:szCs w:val="21"/>
              </w:rPr>
            </w:pPr>
            <w:r w:rsidRPr="00AA2053">
              <w:rPr>
                <w:rFonts w:hint="eastAsia"/>
                <w:szCs w:val="21"/>
              </w:rPr>
              <w:t>\x03</w:t>
            </w:r>
          </w:p>
        </w:tc>
        <w:tc>
          <w:tcPr>
            <w:tcW w:w="4299" w:type="dxa"/>
          </w:tcPr>
          <w:p w14:paraId="594819EF" w14:textId="77777777" w:rsidR="00B31C0F" w:rsidRPr="00AA2053" w:rsidRDefault="00B31C0F" w:rsidP="00AC2262">
            <w:pPr>
              <w:rPr>
                <w:szCs w:val="21"/>
              </w:rPr>
            </w:pPr>
            <w:r w:rsidRPr="00AA2053">
              <w:rPr>
                <w:rFonts w:hint="eastAsia"/>
                <w:szCs w:val="21"/>
              </w:rPr>
              <w:t>フッタ</w:t>
            </w:r>
          </w:p>
        </w:tc>
      </w:tr>
    </w:tbl>
    <w:p w14:paraId="32EF4E19" w14:textId="77777777" w:rsidR="00B31C0F" w:rsidRPr="00AA2053" w:rsidRDefault="00B31C0F" w:rsidP="00B31C0F">
      <w:pPr>
        <w:ind w:left="420"/>
      </w:pPr>
    </w:p>
    <w:p w14:paraId="2193F405" w14:textId="77777777" w:rsidR="00B31C0F" w:rsidRPr="00AA2053" w:rsidRDefault="00B31C0F" w:rsidP="00B31C0F">
      <w:pPr>
        <w:ind w:left="420"/>
      </w:pP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3340DD" w:rsidRPr="00AA2053" w14:paraId="591AB4D3" w14:textId="77777777" w:rsidTr="00C2155E">
        <w:tc>
          <w:tcPr>
            <w:tcW w:w="1225" w:type="dxa"/>
          </w:tcPr>
          <w:p w14:paraId="2A45F48C" w14:textId="77777777" w:rsidR="003340DD" w:rsidRPr="00AA2053" w:rsidRDefault="003340DD" w:rsidP="00C2155E">
            <w:r w:rsidRPr="00AA2053">
              <w:rPr>
                <w:rFonts w:hint="eastAsia"/>
              </w:rPr>
              <w:t>種類</w:t>
            </w:r>
          </w:p>
        </w:tc>
        <w:tc>
          <w:tcPr>
            <w:tcW w:w="7701" w:type="dxa"/>
          </w:tcPr>
          <w:p w14:paraId="58C3582E" w14:textId="77777777" w:rsidR="003340DD" w:rsidRPr="00AA2053" w:rsidRDefault="003340DD" w:rsidP="00C2155E">
            <w:r w:rsidRPr="00AA2053">
              <w:rPr>
                <w:rFonts w:hint="eastAsia"/>
              </w:rPr>
              <w:t>内容</w:t>
            </w:r>
          </w:p>
        </w:tc>
      </w:tr>
      <w:tr w:rsidR="003340DD" w:rsidRPr="00AA2053" w14:paraId="38ACBFD7" w14:textId="77777777" w:rsidTr="00C2155E">
        <w:tc>
          <w:tcPr>
            <w:tcW w:w="1225" w:type="dxa"/>
          </w:tcPr>
          <w:p w14:paraId="7097F3DE" w14:textId="77777777" w:rsidR="003340DD" w:rsidRPr="00AA2053" w:rsidRDefault="003340DD" w:rsidP="00C2155E">
            <w:r w:rsidRPr="00AA2053">
              <w:rPr>
                <w:rFonts w:hint="eastAsia"/>
              </w:rPr>
              <w:t>TOPIC</w:t>
            </w:r>
          </w:p>
        </w:tc>
        <w:tc>
          <w:tcPr>
            <w:tcW w:w="7701" w:type="dxa"/>
          </w:tcPr>
          <w:p w14:paraId="10737719" w14:textId="77777777" w:rsidR="003340DD" w:rsidRPr="00AA2053" w:rsidRDefault="003340DD" w:rsidP="00C2155E">
            <w:proofErr w:type="spellStart"/>
            <w:r w:rsidRPr="00AA2053">
              <w:t>kyosvr</w:t>
            </w:r>
            <w:proofErr w:type="spellEnd"/>
            <w:r w:rsidRPr="00AA2053">
              <w:t>/&lt;</w:t>
            </w:r>
            <w:proofErr w:type="spellStart"/>
            <w:r w:rsidRPr="00AA2053">
              <w:t>MainID</w:t>
            </w:r>
            <w:proofErr w:type="spellEnd"/>
            <w:r w:rsidRPr="00AA2053">
              <w:t>&gt;</w:t>
            </w:r>
            <w:r w:rsidRPr="004C7599">
              <w:t>/&lt;</w:t>
            </w:r>
            <w:proofErr w:type="spellStart"/>
            <w:r w:rsidRPr="004C7599">
              <w:t>PeriID</w:t>
            </w:r>
            <w:proofErr w:type="spellEnd"/>
            <w:r w:rsidRPr="00AA2053">
              <w:t xml:space="preserve"> /</w:t>
            </w:r>
            <w:proofErr w:type="spellStart"/>
            <w:r w:rsidRPr="00AA2053">
              <w:t>cmd</w:t>
            </w:r>
            <w:proofErr w:type="spellEnd"/>
          </w:p>
        </w:tc>
      </w:tr>
      <w:tr w:rsidR="003340DD" w:rsidRPr="00AA2053" w14:paraId="3EBDC8DE" w14:textId="77777777" w:rsidTr="00C2155E">
        <w:tc>
          <w:tcPr>
            <w:tcW w:w="1225" w:type="dxa"/>
          </w:tcPr>
          <w:p w14:paraId="56487911" w14:textId="77777777" w:rsidR="003340DD" w:rsidRPr="00AA2053" w:rsidRDefault="003340DD" w:rsidP="00C2155E">
            <w:r w:rsidRPr="00AA2053">
              <w:rPr>
                <w:rFonts w:hint="eastAsia"/>
              </w:rPr>
              <w:t>Payload</w:t>
            </w:r>
          </w:p>
        </w:tc>
        <w:tc>
          <w:tcPr>
            <w:tcW w:w="7701" w:type="dxa"/>
          </w:tcPr>
          <w:p w14:paraId="35595279" w14:textId="16F78459" w:rsidR="003340DD" w:rsidRPr="00AA2053" w:rsidRDefault="003340DD" w:rsidP="00C2155E">
            <w:r>
              <w:t>\x02Periid</w:t>
            </w:r>
            <w:r w:rsidRPr="00AA2053">
              <w:t>P</w:t>
            </w:r>
            <w:r>
              <w:rPr>
                <w:rFonts w:hint="eastAsia"/>
              </w:rPr>
              <w:t>Q</w:t>
            </w:r>
            <w:r w:rsidRPr="00AA2053">
              <w:t>xx</w:t>
            </w:r>
            <w:r>
              <w:rPr>
                <w:rFonts w:hint="eastAsia"/>
              </w:rPr>
              <w:t>nnmainid</w:t>
            </w:r>
            <w:r>
              <w:rPr>
                <w:rFonts w:ascii="ＭＳ ゴシック" w:eastAsia="ＭＳ ゴシック" w:hAnsi="ＭＳ ゴシック" w:hint="eastAsia"/>
                <w:szCs w:val="21"/>
              </w:rPr>
              <w:t>softwareversion</w:t>
            </w:r>
            <w:r w:rsidRPr="00AA2053">
              <w:t>\x03</w:t>
            </w:r>
          </w:p>
        </w:tc>
      </w:tr>
    </w:tbl>
    <w:p w14:paraId="44051C9D" w14:textId="77777777" w:rsidR="00B31C0F" w:rsidRPr="00AA2053" w:rsidRDefault="00B31C0F" w:rsidP="00B31C0F">
      <w:pPr>
        <w:ind w:left="420"/>
      </w:pPr>
    </w:p>
    <w:p w14:paraId="132780BD" w14:textId="77777777" w:rsidR="00B31C0F" w:rsidRPr="00AA2053" w:rsidRDefault="00B31C0F" w:rsidP="00B31C0F">
      <w:pPr>
        <w:ind w:firstLine="420"/>
      </w:pPr>
    </w:p>
    <w:p w14:paraId="6D8293FF" w14:textId="77777777" w:rsidR="00B31C0F" w:rsidRPr="00AA2053" w:rsidRDefault="00B31C0F" w:rsidP="00B31C0F">
      <w:pPr>
        <w:ind w:firstLine="420"/>
      </w:pPr>
    </w:p>
    <w:p w14:paraId="45748676" w14:textId="77777777" w:rsidR="00B31C0F" w:rsidRPr="00AA2053" w:rsidRDefault="00B31C0F" w:rsidP="00B31C0F">
      <w:pPr>
        <w:ind w:firstLine="420"/>
      </w:pPr>
    </w:p>
    <w:p w14:paraId="22573B34" w14:textId="77777777" w:rsidR="00B31C0F" w:rsidRPr="00AA2053" w:rsidRDefault="00B31C0F" w:rsidP="00B31C0F">
      <w:pPr>
        <w:ind w:firstLine="420"/>
      </w:pPr>
    </w:p>
    <w:p w14:paraId="078707AC" w14:textId="77777777" w:rsidR="00B31C0F" w:rsidRPr="00AA2053" w:rsidRDefault="00B31C0F" w:rsidP="00B31C0F">
      <w:pPr>
        <w:ind w:firstLine="420"/>
      </w:pPr>
    </w:p>
    <w:p w14:paraId="623DF36D" w14:textId="77777777" w:rsidR="00B31C0F" w:rsidRPr="00AA2053" w:rsidRDefault="00B31C0F" w:rsidP="00B31C0F">
      <w:pPr>
        <w:ind w:firstLine="420"/>
      </w:pPr>
    </w:p>
    <w:p w14:paraId="7DB0814C" w14:textId="77777777" w:rsidR="00B31C0F" w:rsidRPr="00AA2053" w:rsidRDefault="00B31C0F" w:rsidP="00B31C0F">
      <w:pPr>
        <w:ind w:firstLine="420"/>
      </w:pPr>
    </w:p>
    <w:p w14:paraId="775D459B" w14:textId="77777777" w:rsidR="00B31C0F" w:rsidRPr="00AA2053" w:rsidRDefault="00B31C0F" w:rsidP="00B31C0F">
      <w:pPr>
        <w:ind w:firstLine="420"/>
      </w:pPr>
    </w:p>
    <w:p w14:paraId="50443508" w14:textId="77777777" w:rsidR="00B31C0F" w:rsidRPr="00AA2053" w:rsidRDefault="00B31C0F" w:rsidP="00B31C0F">
      <w:pPr>
        <w:ind w:firstLine="420"/>
      </w:pPr>
    </w:p>
    <w:p w14:paraId="63B35922" w14:textId="77777777" w:rsidR="00B31C0F" w:rsidRPr="00AA2053" w:rsidRDefault="00B31C0F" w:rsidP="00B31C0F">
      <w:pPr>
        <w:ind w:firstLine="420"/>
      </w:pPr>
    </w:p>
    <w:p w14:paraId="726F5666" w14:textId="77777777" w:rsidR="00B31C0F" w:rsidRPr="00AA2053" w:rsidRDefault="00B31C0F" w:rsidP="00B31C0F"/>
    <w:p w14:paraId="34527A38" w14:textId="77777777" w:rsidR="00B31C0F" w:rsidRPr="00AA2053" w:rsidRDefault="00B31C0F" w:rsidP="00B31C0F"/>
    <w:p w14:paraId="5B27973A" w14:textId="77777777" w:rsidR="00B31C0F" w:rsidRPr="00AA2053" w:rsidRDefault="00B31C0F" w:rsidP="00B31C0F"/>
    <w:p w14:paraId="18E16098" w14:textId="77777777" w:rsidR="00B31C0F" w:rsidRPr="00AA2053" w:rsidRDefault="00B31C0F" w:rsidP="00B31C0F"/>
    <w:p w14:paraId="19435680" w14:textId="77777777" w:rsidR="00B31C0F" w:rsidRPr="00AA2053" w:rsidRDefault="00B31C0F" w:rsidP="00B31C0F"/>
    <w:p w14:paraId="475A3794" w14:textId="77777777" w:rsidR="00B31C0F" w:rsidRPr="00AA2053" w:rsidRDefault="00B31C0F" w:rsidP="00B31C0F">
      <w:pPr>
        <w:tabs>
          <w:tab w:val="left" w:pos="2520"/>
        </w:tabs>
        <w:rPr>
          <w:noProof/>
        </w:rPr>
      </w:pPr>
    </w:p>
    <w:p w14:paraId="6B1302C1" w14:textId="77777777" w:rsidR="00B31C0F" w:rsidRPr="00AA2053" w:rsidRDefault="00B31C0F" w:rsidP="00B31C0F">
      <w:pPr>
        <w:tabs>
          <w:tab w:val="left" w:pos="2520"/>
        </w:tabs>
        <w:rPr>
          <w:noProof/>
        </w:rPr>
      </w:pPr>
    </w:p>
    <w:p w14:paraId="535D85B9" w14:textId="77777777" w:rsidR="00B31C0F" w:rsidRPr="00AA2053" w:rsidRDefault="00B31C0F" w:rsidP="00B31C0F">
      <w:pPr>
        <w:tabs>
          <w:tab w:val="left" w:pos="2520"/>
        </w:tabs>
        <w:rPr>
          <w:noProof/>
        </w:rPr>
      </w:pPr>
    </w:p>
    <w:p w14:paraId="45DFDB5B" w14:textId="77777777" w:rsidR="00B31C0F" w:rsidRPr="00AA2053" w:rsidRDefault="00B31C0F" w:rsidP="00B31C0F">
      <w:pPr>
        <w:tabs>
          <w:tab w:val="left" w:pos="2520"/>
        </w:tabs>
        <w:rPr>
          <w:noProof/>
        </w:rPr>
      </w:pPr>
    </w:p>
    <w:p w14:paraId="37EF0109" w14:textId="77777777" w:rsidR="00B31C0F" w:rsidRPr="00AA2053" w:rsidRDefault="00B31C0F" w:rsidP="00B31C0F">
      <w:pPr>
        <w:tabs>
          <w:tab w:val="left" w:pos="2520"/>
        </w:tabs>
        <w:rPr>
          <w:noProof/>
        </w:rPr>
      </w:pPr>
    </w:p>
    <w:p w14:paraId="67077AFA" w14:textId="77777777" w:rsidR="00B31C0F" w:rsidRPr="00AA2053" w:rsidRDefault="00B31C0F" w:rsidP="00B31C0F">
      <w:pPr>
        <w:tabs>
          <w:tab w:val="left" w:pos="2520"/>
        </w:tabs>
        <w:rPr>
          <w:noProof/>
        </w:rPr>
      </w:pPr>
    </w:p>
    <w:p w14:paraId="2505B851" w14:textId="77777777" w:rsidR="00B31C0F" w:rsidRPr="00AA2053" w:rsidRDefault="00B31C0F" w:rsidP="00B31C0F">
      <w:pPr>
        <w:tabs>
          <w:tab w:val="left" w:pos="2520"/>
        </w:tabs>
        <w:rPr>
          <w:noProof/>
        </w:rPr>
      </w:pPr>
    </w:p>
    <w:p w14:paraId="677CB9B0" w14:textId="77777777" w:rsidR="00B31C0F" w:rsidRPr="00AA2053" w:rsidRDefault="00B31C0F" w:rsidP="00B31C0F">
      <w:pPr>
        <w:tabs>
          <w:tab w:val="left" w:pos="2520"/>
        </w:tabs>
        <w:rPr>
          <w:noProof/>
        </w:rPr>
      </w:pPr>
    </w:p>
    <w:p w14:paraId="36EC92F8" w14:textId="77777777" w:rsidR="00B31C0F" w:rsidRPr="00AA2053" w:rsidRDefault="00B31C0F" w:rsidP="00B31C0F">
      <w:pPr>
        <w:tabs>
          <w:tab w:val="left" w:pos="2520"/>
        </w:tabs>
        <w:rPr>
          <w:noProof/>
        </w:rPr>
      </w:pPr>
    </w:p>
    <w:p w14:paraId="2CCEFB80" w14:textId="77777777" w:rsidR="00B31C0F" w:rsidRPr="00AA2053" w:rsidRDefault="00B31C0F" w:rsidP="00B31C0F">
      <w:pPr>
        <w:tabs>
          <w:tab w:val="left" w:pos="2520"/>
        </w:tabs>
        <w:rPr>
          <w:noProof/>
        </w:rPr>
      </w:pPr>
    </w:p>
    <w:p w14:paraId="52A96A33" w14:textId="3E9A79FD" w:rsidR="00C336D3" w:rsidRPr="00AA2053" w:rsidRDefault="00CA67D5" w:rsidP="00C336D3">
      <w:pPr>
        <w:ind w:left="210"/>
        <w:rPr>
          <w:rFonts w:ascii="Times New Roman" w:hAnsi="Times New Roman"/>
          <w:szCs w:val="21"/>
        </w:rPr>
      </w:pPr>
      <w:r w:rsidRPr="00AA2053">
        <w:rPr>
          <w:rFonts w:hint="eastAsia"/>
        </w:rPr>
        <w:lastRenderedPageBreak/>
        <w:t>15</w:t>
      </w:r>
      <w:r w:rsidR="00C336D3" w:rsidRPr="00AA2053">
        <w:rPr>
          <w:rFonts w:hint="eastAsia"/>
        </w:rPr>
        <w:t xml:space="preserve">.17 </w:t>
      </w:r>
      <w:r w:rsidR="00C336D3" w:rsidRPr="00AA2053">
        <w:rPr>
          <w:rFonts w:hint="eastAsia"/>
        </w:rPr>
        <w:t xml:space="preserve">　</w:t>
      </w:r>
      <w:r w:rsidR="00C336D3" w:rsidRPr="00AA2053">
        <w:rPr>
          <w:rFonts w:ascii="Times New Roman" w:hAnsi="Times New Roman" w:hint="eastAsia"/>
          <w:szCs w:val="21"/>
        </w:rPr>
        <w:t>polling Io/</w:t>
      </w:r>
      <w:proofErr w:type="spellStart"/>
      <w:r w:rsidR="00C336D3" w:rsidRPr="00AA2053">
        <w:rPr>
          <w:rFonts w:ascii="Times New Roman" w:hAnsi="Times New Roman" w:hint="eastAsia"/>
          <w:szCs w:val="21"/>
        </w:rPr>
        <w:t>Ior</w:t>
      </w:r>
      <w:proofErr w:type="spellEnd"/>
      <w:r w:rsidR="00C336D3" w:rsidRPr="00AA2053">
        <w:rPr>
          <w:rFonts w:ascii="Times New Roman" w:hAnsi="Times New Roman" w:hint="eastAsia"/>
          <w:szCs w:val="21"/>
        </w:rPr>
        <w:t>設定情報</w:t>
      </w:r>
    </w:p>
    <w:p w14:paraId="485C0CA8" w14:textId="28E198A5" w:rsidR="00C336D3" w:rsidRPr="00AA2053" w:rsidRDefault="00CA67D5" w:rsidP="00C336D3">
      <w:pPr>
        <w:ind w:left="210"/>
      </w:pPr>
      <w:r w:rsidRPr="00AA2053">
        <w:rPr>
          <w:rFonts w:hint="eastAsia"/>
        </w:rPr>
        <w:t>15</w:t>
      </w:r>
      <w:r w:rsidR="00C336D3" w:rsidRPr="00AA2053">
        <w:rPr>
          <w:rFonts w:hint="eastAsia"/>
        </w:rPr>
        <w:t>.17.1</w:t>
      </w:r>
      <w:r w:rsidR="00C336D3" w:rsidRPr="00AA2053">
        <w:rPr>
          <w:rFonts w:ascii="Times New Roman" w:hAnsi="Times New Roman"/>
          <w:szCs w:val="21"/>
        </w:rPr>
        <w:t xml:space="preserve"> </w:t>
      </w:r>
      <w:r w:rsidR="00C336D3" w:rsidRPr="00AA2053">
        <w:rPr>
          <w:rFonts w:ascii="Times New Roman" w:hAnsi="Times New Roman" w:hint="eastAsia"/>
          <w:szCs w:val="21"/>
        </w:rPr>
        <w:t xml:space="preserve"> polling Io/</w:t>
      </w:r>
      <w:proofErr w:type="spellStart"/>
      <w:r w:rsidR="00C336D3" w:rsidRPr="00AA2053">
        <w:rPr>
          <w:rFonts w:ascii="Times New Roman" w:hAnsi="Times New Roman" w:hint="eastAsia"/>
          <w:szCs w:val="21"/>
        </w:rPr>
        <w:t>Ior</w:t>
      </w:r>
      <w:proofErr w:type="spellEnd"/>
      <w:r w:rsidR="00C336D3" w:rsidRPr="00AA2053">
        <w:rPr>
          <w:rFonts w:ascii="Times New Roman" w:hAnsi="Times New Roman" w:hint="eastAsia"/>
          <w:szCs w:val="21"/>
        </w:rPr>
        <w:t>設定情報</w:t>
      </w:r>
    </w:p>
    <w:p w14:paraId="0E5E529D" w14:textId="77777777" w:rsidR="00C336D3" w:rsidRPr="00AA2053" w:rsidRDefault="00C336D3" w:rsidP="00C336D3">
      <w:pPr>
        <w:ind w:left="210"/>
      </w:pPr>
    </w:p>
    <w:p w14:paraId="539412BF" w14:textId="6F8FAC3D" w:rsidR="00C336D3" w:rsidRPr="00AA2053" w:rsidRDefault="008C4D1B" w:rsidP="00444957">
      <w:pPr>
        <w:ind w:left="630"/>
        <w:rPr>
          <w:rFonts w:ascii="Times New Roman" w:hAnsi="Times New Roman"/>
          <w:szCs w:val="21"/>
        </w:rPr>
      </w:pPr>
      <w:r>
        <w:rPr>
          <w:rFonts w:hint="eastAsia"/>
        </w:rPr>
        <w:t>TJ3-NRF(</w:t>
      </w:r>
      <w:r>
        <w:rPr>
          <w:rFonts w:hint="eastAsia"/>
        </w:rPr>
        <w:t>仮</w:t>
      </w:r>
      <w:r>
        <w:rPr>
          <w:rFonts w:hint="eastAsia"/>
        </w:rPr>
        <w:t>)</w:t>
      </w:r>
      <w:r w:rsidR="00C336D3" w:rsidRPr="00AA2053">
        <w:rPr>
          <w:rFonts w:hint="eastAsia"/>
        </w:rPr>
        <w:t>の</w:t>
      </w:r>
      <w:r w:rsidR="00C336D3" w:rsidRPr="00AA2053">
        <w:rPr>
          <w:rFonts w:hint="eastAsia"/>
        </w:rPr>
        <w:t>I</w:t>
      </w:r>
      <w:r w:rsidR="00C336D3" w:rsidRPr="00AA2053">
        <w:rPr>
          <w:rFonts w:ascii="Times New Roman" w:hAnsi="Times New Roman" w:hint="eastAsia"/>
          <w:szCs w:val="21"/>
        </w:rPr>
        <w:t>o/</w:t>
      </w:r>
      <w:proofErr w:type="spellStart"/>
      <w:r w:rsidR="00C336D3" w:rsidRPr="00AA2053">
        <w:rPr>
          <w:rFonts w:ascii="Times New Roman" w:hAnsi="Times New Roman" w:hint="eastAsia"/>
          <w:szCs w:val="21"/>
        </w:rPr>
        <w:t>Ior</w:t>
      </w:r>
      <w:proofErr w:type="spellEnd"/>
      <w:r w:rsidR="00C336D3" w:rsidRPr="00AA2053">
        <w:rPr>
          <w:rFonts w:ascii="Times New Roman" w:hAnsi="Times New Roman" w:hint="eastAsia"/>
          <w:szCs w:val="21"/>
        </w:rPr>
        <w:t>設定情報</w:t>
      </w:r>
      <w:r w:rsidR="00C336D3" w:rsidRPr="00AA2053">
        <w:rPr>
          <w:rFonts w:hint="eastAsia"/>
        </w:rPr>
        <w:t>を確認することができます。</w:t>
      </w:r>
      <w:r w:rsidR="00C336D3" w:rsidRPr="00AA2053">
        <w:rPr>
          <w:rFonts w:hint="eastAsia"/>
        </w:rPr>
        <w:t>Sever</w:t>
      </w:r>
      <w:r w:rsidR="00C336D3" w:rsidRPr="00AA2053">
        <w:rPr>
          <w:rFonts w:hint="eastAsia"/>
        </w:rPr>
        <w:t>からの</w:t>
      </w:r>
      <w:r w:rsidR="00444957" w:rsidRPr="00AA2053">
        <w:rPr>
          <w:rFonts w:ascii="Times New Roman" w:hAnsi="Times New Roman"/>
          <w:szCs w:val="21"/>
        </w:rPr>
        <w:t>Io/</w:t>
      </w:r>
      <w:proofErr w:type="spellStart"/>
      <w:r w:rsidR="00444957" w:rsidRPr="00AA2053">
        <w:rPr>
          <w:rFonts w:ascii="Times New Roman" w:hAnsi="Times New Roman"/>
          <w:szCs w:val="21"/>
        </w:rPr>
        <w:t>Io</w:t>
      </w:r>
      <w:r w:rsidR="00444957" w:rsidRPr="00AA2053">
        <w:rPr>
          <w:rFonts w:ascii="Times New Roman" w:hAnsi="Times New Roman" w:hint="eastAsia"/>
          <w:szCs w:val="21"/>
        </w:rPr>
        <w:t>r</w:t>
      </w:r>
      <w:proofErr w:type="spellEnd"/>
      <w:r w:rsidR="00444957" w:rsidRPr="00AA2053">
        <w:rPr>
          <w:rFonts w:ascii="Times New Roman" w:hAnsi="Times New Roman" w:hint="eastAsia"/>
          <w:szCs w:val="21"/>
        </w:rPr>
        <w:t>設定情報</w:t>
      </w:r>
      <w:r w:rsidR="00C336D3" w:rsidRPr="00AA2053">
        <w:rPr>
          <w:rFonts w:hint="eastAsia"/>
        </w:rPr>
        <w:t>要求を</w:t>
      </w:r>
      <w:r>
        <w:rPr>
          <w:rFonts w:hint="eastAsia"/>
        </w:rPr>
        <w:t>TJ3-NRF(</w:t>
      </w:r>
      <w:r>
        <w:rPr>
          <w:rFonts w:hint="eastAsia"/>
        </w:rPr>
        <w:t>仮</w:t>
      </w:r>
      <w:r>
        <w:rPr>
          <w:rFonts w:hint="eastAsia"/>
        </w:rPr>
        <w:t>)</w:t>
      </w:r>
      <w:r w:rsidR="00C336D3" w:rsidRPr="00AA2053">
        <w:rPr>
          <w:rFonts w:hint="eastAsia"/>
        </w:rPr>
        <w:t>が受信をすると、</w:t>
      </w:r>
      <w:r>
        <w:rPr>
          <w:rFonts w:hint="eastAsia"/>
        </w:rPr>
        <w:t>TJ3-NRF(</w:t>
      </w:r>
      <w:r>
        <w:rPr>
          <w:rFonts w:hint="eastAsia"/>
        </w:rPr>
        <w:t>仮</w:t>
      </w:r>
      <w:r>
        <w:rPr>
          <w:rFonts w:hint="eastAsia"/>
        </w:rPr>
        <w:t>)</w:t>
      </w:r>
      <w:r w:rsidR="00C336D3" w:rsidRPr="00AA2053">
        <w:rPr>
          <w:rFonts w:hint="eastAsia"/>
        </w:rPr>
        <w:t>の</w:t>
      </w:r>
      <w:r w:rsidR="00C336D3" w:rsidRPr="00AA2053">
        <w:rPr>
          <w:rFonts w:hint="eastAsia"/>
        </w:rPr>
        <w:t>I</w:t>
      </w:r>
      <w:r w:rsidR="00C336D3" w:rsidRPr="00AA2053">
        <w:rPr>
          <w:rFonts w:ascii="Times New Roman" w:hAnsi="Times New Roman" w:hint="eastAsia"/>
          <w:szCs w:val="21"/>
        </w:rPr>
        <w:t>o/</w:t>
      </w:r>
      <w:proofErr w:type="spellStart"/>
      <w:r w:rsidR="00C336D3" w:rsidRPr="00AA2053">
        <w:rPr>
          <w:rFonts w:ascii="Times New Roman" w:hAnsi="Times New Roman" w:hint="eastAsia"/>
          <w:szCs w:val="21"/>
        </w:rPr>
        <w:t>Ior</w:t>
      </w:r>
      <w:proofErr w:type="spellEnd"/>
      <w:r w:rsidR="00C336D3" w:rsidRPr="00AA2053">
        <w:rPr>
          <w:rFonts w:ascii="Times New Roman" w:hAnsi="Times New Roman" w:hint="eastAsia"/>
          <w:szCs w:val="21"/>
        </w:rPr>
        <w:t>設定情報</w:t>
      </w:r>
      <w:r w:rsidR="00C336D3" w:rsidRPr="00AA2053">
        <w:rPr>
          <w:rFonts w:hint="eastAsia"/>
        </w:rPr>
        <w:t>を</w:t>
      </w:r>
      <w:r w:rsidR="00455DD6" w:rsidRPr="00AA2053">
        <w:rPr>
          <w:rFonts w:hint="eastAsia"/>
        </w:rPr>
        <w:t>クラウド</w:t>
      </w:r>
      <w:r w:rsidR="00C336D3" w:rsidRPr="00AA2053">
        <w:rPr>
          <w:rFonts w:hint="eastAsia"/>
        </w:rPr>
        <w:t>に送信します。</w:t>
      </w:r>
    </w:p>
    <w:tbl>
      <w:tblPr>
        <w:tblpPr w:leftFromText="142" w:rightFromText="142" w:vertAnchor="text" w:horzAnchor="margin" w:tblpXSpec="center" w:tblpY="1017"/>
        <w:tblW w:w="8367" w:type="dxa"/>
        <w:tblCellMar>
          <w:left w:w="99" w:type="dxa"/>
          <w:right w:w="99" w:type="dxa"/>
        </w:tblCellMar>
        <w:tblLook w:val="0000" w:firstRow="0" w:lastRow="0" w:firstColumn="0" w:lastColumn="0" w:noHBand="0" w:noVBand="0"/>
      </w:tblPr>
      <w:tblGrid>
        <w:gridCol w:w="3338"/>
        <w:gridCol w:w="418"/>
        <w:gridCol w:w="4611"/>
      </w:tblGrid>
      <w:tr w:rsidR="00C336D3" w:rsidRPr="00AA2053" w14:paraId="6F3F6AA0" w14:textId="77777777" w:rsidTr="00444957">
        <w:trPr>
          <w:trHeight w:val="270"/>
        </w:trPr>
        <w:tc>
          <w:tcPr>
            <w:tcW w:w="3338" w:type="dxa"/>
            <w:tcBorders>
              <w:top w:val="single" w:sz="4" w:space="0" w:color="auto"/>
              <w:left w:val="single" w:sz="4" w:space="0" w:color="auto"/>
              <w:bottom w:val="single" w:sz="4" w:space="0" w:color="auto"/>
              <w:right w:val="single" w:sz="4" w:space="0" w:color="auto"/>
            </w:tcBorders>
            <w:noWrap/>
            <w:vAlign w:val="bottom"/>
          </w:tcPr>
          <w:p w14:paraId="72A00EB0" w14:textId="77777777" w:rsidR="00C336D3" w:rsidRPr="00AA2053" w:rsidRDefault="00C336D3" w:rsidP="00444957">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Server</w:t>
            </w:r>
          </w:p>
        </w:tc>
        <w:tc>
          <w:tcPr>
            <w:tcW w:w="418" w:type="dxa"/>
            <w:tcBorders>
              <w:top w:val="single" w:sz="4" w:space="0" w:color="auto"/>
              <w:left w:val="nil"/>
              <w:bottom w:val="single" w:sz="4" w:space="0" w:color="auto"/>
              <w:right w:val="single" w:sz="4" w:space="0" w:color="auto"/>
            </w:tcBorders>
            <w:noWrap/>
            <w:vAlign w:val="bottom"/>
          </w:tcPr>
          <w:p w14:paraId="016065F6" w14:textId="77777777" w:rsidR="00C336D3" w:rsidRPr="00AA2053" w:rsidRDefault="00C336D3" w:rsidP="00444957">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611" w:type="dxa"/>
            <w:tcBorders>
              <w:top w:val="single" w:sz="4" w:space="0" w:color="auto"/>
              <w:left w:val="nil"/>
              <w:bottom w:val="single" w:sz="4" w:space="0" w:color="auto"/>
              <w:right w:val="single" w:sz="4" w:space="0" w:color="auto"/>
            </w:tcBorders>
            <w:noWrap/>
            <w:vAlign w:val="bottom"/>
          </w:tcPr>
          <w:p w14:paraId="6A3430C2" w14:textId="35512F43" w:rsidR="00C336D3" w:rsidRPr="00AA2053" w:rsidRDefault="008C4D1B" w:rsidP="00444957">
            <w:pPr>
              <w:widowControl/>
              <w:jc w:val="left"/>
              <w:rPr>
                <w:rFonts w:ascii="ＭＳ Ｐゴシック" w:eastAsia="ＭＳ Ｐゴシック" w:hAnsi="ＭＳ Ｐゴシック" w:cs="ＭＳ Ｐゴシック"/>
                <w:kern w:val="0"/>
                <w:sz w:val="22"/>
                <w:szCs w:val="22"/>
              </w:rPr>
            </w:pPr>
            <w:r>
              <w:rPr>
                <w:rFonts w:hint="eastAsia"/>
              </w:rPr>
              <w:t>TJ3-NRF(</w:t>
            </w:r>
            <w:r>
              <w:rPr>
                <w:rFonts w:hint="eastAsia"/>
              </w:rPr>
              <w:t>仮</w:t>
            </w:r>
            <w:r>
              <w:rPr>
                <w:rFonts w:hint="eastAsia"/>
              </w:rPr>
              <w:t>)</w:t>
            </w:r>
          </w:p>
        </w:tc>
      </w:tr>
      <w:tr w:rsidR="00C336D3" w:rsidRPr="00AA2053" w14:paraId="02FF95FC" w14:textId="77777777" w:rsidTr="00444957">
        <w:trPr>
          <w:trHeight w:val="270"/>
        </w:trPr>
        <w:tc>
          <w:tcPr>
            <w:tcW w:w="3338" w:type="dxa"/>
            <w:tcBorders>
              <w:top w:val="nil"/>
              <w:left w:val="single" w:sz="4" w:space="0" w:color="auto"/>
              <w:bottom w:val="single" w:sz="4" w:space="0" w:color="auto"/>
              <w:right w:val="single" w:sz="4" w:space="0" w:color="auto"/>
            </w:tcBorders>
            <w:noWrap/>
            <w:vAlign w:val="bottom"/>
          </w:tcPr>
          <w:p w14:paraId="6EEA73DC" w14:textId="2A459B51" w:rsidR="00C336D3" w:rsidRPr="00AA2053" w:rsidRDefault="00C336D3" w:rsidP="00444957">
            <w:pPr>
              <w:widowControl/>
              <w:jc w:val="left"/>
              <w:rPr>
                <w:rFonts w:ascii="ＭＳ Ｐゴシック" w:eastAsia="ＭＳ Ｐゴシック" w:hAnsi="ＭＳ Ｐゴシック" w:cs="ＭＳ Ｐゴシック"/>
                <w:kern w:val="0"/>
                <w:sz w:val="22"/>
                <w:szCs w:val="22"/>
              </w:rPr>
            </w:pPr>
            <w:r w:rsidRPr="00AA2053">
              <w:rPr>
                <w:rFonts w:ascii="Times New Roman" w:hAnsi="Times New Roman" w:hint="eastAsia"/>
                <w:szCs w:val="21"/>
              </w:rPr>
              <w:t>P</w:t>
            </w:r>
            <w:r w:rsidRPr="00AA2053">
              <w:rPr>
                <w:rFonts w:ascii="Times New Roman" w:hAnsi="Times New Roman"/>
                <w:szCs w:val="21"/>
              </w:rPr>
              <w:t xml:space="preserve">olling </w:t>
            </w:r>
            <w:r w:rsidR="000109CC" w:rsidRPr="00AA2053">
              <w:rPr>
                <w:rFonts w:ascii="Times New Roman" w:hAnsi="Times New Roman" w:hint="eastAsia"/>
                <w:szCs w:val="21"/>
              </w:rPr>
              <w:t>Io/</w:t>
            </w:r>
            <w:proofErr w:type="spellStart"/>
            <w:r w:rsidR="000109CC" w:rsidRPr="00AA2053">
              <w:rPr>
                <w:rFonts w:ascii="Times New Roman" w:hAnsi="Times New Roman" w:hint="eastAsia"/>
                <w:szCs w:val="21"/>
              </w:rPr>
              <w:t>Ior</w:t>
            </w:r>
            <w:proofErr w:type="spellEnd"/>
            <w:r w:rsidRPr="00AA2053">
              <w:rPr>
                <w:rFonts w:ascii="Times New Roman" w:hAnsi="Times New Roman" w:hint="eastAsia"/>
                <w:szCs w:val="21"/>
              </w:rPr>
              <w:t>確認</w:t>
            </w:r>
            <w:r w:rsidRPr="00AA2053">
              <w:rPr>
                <w:rFonts w:hint="eastAsia"/>
              </w:rPr>
              <w:t>要求</w:t>
            </w:r>
            <w:r w:rsidRPr="00AA2053">
              <w:rPr>
                <w:rFonts w:ascii="ＭＳ Ｐゴシック" w:eastAsia="ＭＳ Ｐゴシック" w:hAnsi="ＭＳ Ｐゴシック" w:cs="ＭＳ Ｐゴシック"/>
                <w:kern w:val="0"/>
                <w:sz w:val="22"/>
                <w:szCs w:val="22"/>
              </w:rPr>
              <w:t xml:space="preserve"> </w:t>
            </w:r>
          </w:p>
        </w:tc>
        <w:tc>
          <w:tcPr>
            <w:tcW w:w="418" w:type="dxa"/>
            <w:tcBorders>
              <w:top w:val="nil"/>
              <w:left w:val="nil"/>
              <w:bottom w:val="single" w:sz="4" w:space="0" w:color="auto"/>
              <w:right w:val="single" w:sz="4" w:space="0" w:color="auto"/>
            </w:tcBorders>
            <w:noWrap/>
            <w:vAlign w:val="bottom"/>
          </w:tcPr>
          <w:p w14:paraId="336BA2F4" w14:textId="77777777" w:rsidR="00C336D3" w:rsidRPr="00AA2053" w:rsidRDefault="00C336D3" w:rsidP="00444957">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4611" w:type="dxa"/>
            <w:tcBorders>
              <w:top w:val="nil"/>
              <w:left w:val="nil"/>
              <w:bottom w:val="single" w:sz="4" w:space="0" w:color="auto"/>
              <w:right w:val="single" w:sz="4" w:space="0" w:color="auto"/>
            </w:tcBorders>
            <w:noWrap/>
            <w:vAlign w:val="bottom"/>
          </w:tcPr>
          <w:p w14:paraId="43573100" w14:textId="4985698E" w:rsidR="00C336D3" w:rsidRPr="00AA2053" w:rsidRDefault="00C336D3" w:rsidP="00444957">
            <w:pPr>
              <w:widowControl/>
              <w:jc w:val="left"/>
              <w:rPr>
                <w:rFonts w:ascii="ＭＳ Ｐゴシック" w:eastAsia="ＭＳ Ｐゴシック" w:hAnsi="ＭＳ Ｐゴシック" w:cs="ＭＳ Ｐゴシック"/>
                <w:kern w:val="0"/>
                <w:sz w:val="22"/>
                <w:szCs w:val="22"/>
              </w:rPr>
            </w:pPr>
            <w:r w:rsidRPr="00AA2053">
              <w:rPr>
                <w:rFonts w:ascii="Times New Roman" w:hAnsi="Times New Roman" w:hint="eastAsia"/>
                <w:szCs w:val="21"/>
              </w:rPr>
              <w:t>P</w:t>
            </w:r>
            <w:r w:rsidRPr="00AA2053">
              <w:rPr>
                <w:rFonts w:ascii="Times New Roman" w:hAnsi="Times New Roman"/>
                <w:szCs w:val="21"/>
              </w:rPr>
              <w:t xml:space="preserve">olling </w:t>
            </w:r>
            <w:r w:rsidR="000109CC" w:rsidRPr="00AA2053">
              <w:rPr>
                <w:rFonts w:ascii="Times New Roman" w:hAnsi="Times New Roman" w:hint="eastAsia"/>
                <w:szCs w:val="21"/>
              </w:rPr>
              <w:t>Io/</w:t>
            </w:r>
            <w:proofErr w:type="spellStart"/>
            <w:r w:rsidR="000109CC" w:rsidRPr="00AA2053">
              <w:rPr>
                <w:rFonts w:ascii="Times New Roman" w:hAnsi="Times New Roman" w:hint="eastAsia"/>
                <w:szCs w:val="21"/>
              </w:rPr>
              <w:t>Ior</w:t>
            </w:r>
            <w:proofErr w:type="spellEnd"/>
            <w:r w:rsidRPr="00AA2053">
              <w:rPr>
                <w:rFonts w:ascii="Times New Roman" w:hAnsi="Times New Roman" w:hint="eastAsia"/>
                <w:szCs w:val="21"/>
              </w:rPr>
              <w:t>確認</w:t>
            </w:r>
            <w:r w:rsidRPr="00AA2053">
              <w:rPr>
                <w:rFonts w:hint="eastAsia"/>
              </w:rPr>
              <w:t>要求</w:t>
            </w:r>
            <w:r w:rsidRPr="00AA2053">
              <w:rPr>
                <w:rFonts w:ascii="ＭＳ Ｐゴシック" w:eastAsia="ＭＳ Ｐゴシック" w:hAnsi="ＭＳ Ｐゴシック" w:cs="ＭＳ Ｐゴシック" w:hint="eastAsia"/>
                <w:kern w:val="0"/>
                <w:sz w:val="22"/>
                <w:szCs w:val="22"/>
              </w:rPr>
              <w:t>が正常であれば、</w:t>
            </w:r>
            <w:proofErr w:type="spellStart"/>
            <w:r w:rsidRPr="00AA2053">
              <w:rPr>
                <w:rFonts w:ascii="Times New Roman" w:hAnsi="Times New Roman"/>
                <w:szCs w:val="21"/>
              </w:rPr>
              <w:t>SoftVersion</w:t>
            </w:r>
            <w:proofErr w:type="spellEnd"/>
            <w:r w:rsidRPr="00AA2053">
              <w:rPr>
                <w:rFonts w:hint="eastAsia"/>
              </w:rPr>
              <w:t>を送信</w:t>
            </w:r>
          </w:p>
        </w:tc>
      </w:tr>
      <w:tr w:rsidR="00C336D3" w:rsidRPr="00AA2053" w14:paraId="0DA13380" w14:textId="77777777" w:rsidTr="00444957">
        <w:trPr>
          <w:trHeight w:val="270"/>
        </w:trPr>
        <w:tc>
          <w:tcPr>
            <w:tcW w:w="3338" w:type="dxa"/>
            <w:tcBorders>
              <w:top w:val="nil"/>
              <w:left w:val="single" w:sz="4" w:space="0" w:color="auto"/>
              <w:bottom w:val="single" w:sz="4" w:space="0" w:color="auto"/>
              <w:right w:val="single" w:sz="4" w:space="0" w:color="auto"/>
            </w:tcBorders>
            <w:noWrap/>
            <w:vAlign w:val="bottom"/>
          </w:tcPr>
          <w:p w14:paraId="222994E1" w14:textId="77777777" w:rsidR="00C336D3" w:rsidRPr="00AA2053" w:rsidRDefault="00C336D3" w:rsidP="00444957">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18" w:type="dxa"/>
            <w:tcBorders>
              <w:top w:val="nil"/>
              <w:left w:val="nil"/>
              <w:bottom w:val="single" w:sz="4" w:space="0" w:color="auto"/>
              <w:right w:val="single" w:sz="4" w:space="0" w:color="auto"/>
            </w:tcBorders>
            <w:noWrap/>
            <w:vAlign w:val="bottom"/>
          </w:tcPr>
          <w:p w14:paraId="30413549" w14:textId="77777777" w:rsidR="00C336D3" w:rsidRPr="00AA2053" w:rsidRDefault="00C336D3" w:rsidP="00444957">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4611" w:type="dxa"/>
            <w:tcBorders>
              <w:top w:val="nil"/>
              <w:left w:val="nil"/>
              <w:bottom w:val="single" w:sz="4" w:space="0" w:color="auto"/>
              <w:right w:val="single" w:sz="4" w:space="0" w:color="auto"/>
            </w:tcBorders>
            <w:noWrap/>
            <w:vAlign w:val="bottom"/>
          </w:tcPr>
          <w:p w14:paraId="50A60F2E" w14:textId="77777777" w:rsidR="00C336D3" w:rsidRPr="00AA2053" w:rsidRDefault="00C336D3" w:rsidP="00444957">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応答電文を送信、（異常終了の場合は、</w:t>
            </w:r>
            <w:proofErr w:type="spellStart"/>
            <w:r w:rsidRPr="00AA2053">
              <w:rPr>
                <w:rFonts w:ascii="ＭＳ Ｐゴシック" w:eastAsia="ＭＳ Ｐゴシック" w:hAnsi="ＭＳ Ｐゴシック" w:cs="ＭＳ Ｐゴシック" w:hint="eastAsia"/>
                <w:kern w:val="0"/>
                <w:sz w:val="22"/>
                <w:szCs w:val="22"/>
              </w:rPr>
              <w:t>resultcoe</w:t>
            </w:r>
            <w:proofErr w:type="spellEnd"/>
            <w:r w:rsidRPr="00AA2053">
              <w:rPr>
                <w:rFonts w:ascii="ＭＳ Ｐゴシック" w:eastAsia="ＭＳ Ｐゴシック" w:hAnsi="ＭＳ Ｐゴシック" w:cs="ＭＳ Ｐゴシック" w:hint="eastAsia"/>
                <w:kern w:val="0"/>
                <w:sz w:val="22"/>
                <w:szCs w:val="22"/>
              </w:rPr>
              <w:t>に異常内容を記載）</w:t>
            </w:r>
          </w:p>
        </w:tc>
      </w:tr>
    </w:tbl>
    <w:p w14:paraId="7C417C87" w14:textId="77777777" w:rsidR="00C336D3" w:rsidRPr="00AA2053" w:rsidRDefault="00C336D3" w:rsidP="00C336D3">
      <w:pPr>
        <w:ind w:left="420"/>
      </w:pPr>
    </w:p>
    <w:p w14:paraId="77534EBC" w14:textId="77777777" w:rsidR="00C336D3" w:rsidRPr="00AA2053" w:rsidRDefault="00C336D3" w:rsidP="00C336D3">
      <w:pPr>
        <w:ind w:left="420"/>
      </w:pPr>
    </w:p>
    <w:p w14:paraId="520080B3" w14:textId="77777777" w:rsidR="00C336D3" w:rsidRPr="00AA2053" w:rsidRDefault="00C336D3" w:rsidP="00C336D3">
      <w:pPr>
        <w:ind w:left="420"/>
      </w:pPr>
    </w:p>
    <w:p w14:paraId="78563D59" w14:textId="77777777" w:rsidR="00C336D3" w:rsidRPr="00AA2053" w:rsidRDefault="00C336D3" w:rsidP="00C336D3">
      <w:pPr>
        <w:ind w:left="420"/>
      </w:pPr>
    </w:p>
    <w:p w14:paraId="1F7C75DF" w14:textId="77777777" w:rsidR="00C336D3" w:rsidRPr="00AA2053" w:rsidRDefault="00C336D3" w:rsidP="00C336D3">
      <w:pPr>
        <w:ind w:left="420"/>
      </w:pPr>
    </w:p>
    <w:p w14:paraId="04C2AD47" w14:textId="77777777" w:rsidR="00C336D3" w:rsidRPr="00AA2053" w:rsidRDefault="00C336D3" w:rsidP="00C336D3">
      <w:pPr>
        <w:ind w:left="420"/>
      </w:pPr>
    </w:p>
    <w:p w14:paraId="3B7E3849" w14:textId="77777777" w:rsidR="00C336D3" w:rsidRPr="00AA2053" w:rsidRDefault="00C336D3" w:rsidP="00C336D3">
      <w:pPr>
        <w:ind w:left="420"/>
      </w:pPr>
    </w:p>
    <w:p w14:paraId="74422AE6" w14:textId="77777777" w:rsidR="00C336D3" w:rsidRPr="00AA2053" w:rsidRDefault="00C336D3" w:rsidP="00C336D3">
      <w:pPr>
        <w:ind w:left="420"/>
      </w:pPr>
    </w:p>
    <w:p w14:paraId="2974A65A" w14:textId="77777777" w:rsidR="00C336D3" w:rsidRPr="00AA2053" w:rsidRDefault="00C336D3" w:rsidP="00C336D3">
      <w:pPr>
        <w:ind w:left="420"/>
      </w:pPr>
    </w:p>
    <w:p w14:paraId="7B1E9AA4" w14:textId="77777777" w:rsidR="00C336D3" w:rsidRPr="00AA2053" w:rsidRDefault="00C336D3" w:rsidP="00C336D3">
      <w:pPr>
        <w:ind w:left="420"/>
      </w:pPr>
    </w:p>
    <w:p w14:paraId="601F7E83" w14:textId="77777777" w:rsidR="00C336D3" w:rsidRPr="00AA2053" w:rsidRDefault="00C336D3" w:rsidP="00C336D3">
      <w:pPr>
        <w:ind w:left="420"/>
      </w:pPr>
    </w:p>
    <w:p w14:paraId="33454806" w14:textId="77777777" w:rsidR="00C336D3" w:rsidRPr="00AA2053" w:rsidRDefault="00C336D3" w:rsidP="00C336D3">
      <w:pPr>
        <w:ind w:left="420"/>
      </w:pPr>
    </w:p>
    <w:p w14:paraId="03E8DF42" w14:textId="77777777" w:rsidR="00C336D3" w:rsidRPr="00AA2053" w:rsidRDefault="00C336D3" w:rsidP="00C336D3">
      <w:pPr>
        <w:ind w:left="420"/>
      </w:pPr>
    </w:p>
    <w:p w14:paraId="17C9889F" w14:textId="77777777" w:rsidR="00C336D3" w:rsidRPr="00AA2053" w:rsidRDefault="00C336D3" w:rsidP="00C336D3"/>
    <w:p w14:paraId="298B0498" w14:textId="77777777" w:rsidR="00C336D3" w:rsidRPr="00AA2053" w:rsidRDefault="00C336D3" w:rsidP="00C336D3">
      <w:pPr>
        <w:ind w:left="420"/>
      </w:pPr>
    </w:p>
    <w:p w14:paraId="553C03F9" w14:textId="77777777" w:rsidR="00C336D3" w:rsidRPr="00AA2053" w:rsidRDefault="00C336D3" w:rsidP="00C336D3">
      <w:pPr>
        <w:ind w:left="420"/>
      </w:pPr>
    </w:p>
    <w:p w14:paraId="7A714F9B" w14:textId="56A0FCF1" w:rsidR="00C336D3" w:rsidRPr="00AA2053" w:rsidRDefault="007246A4" w:rsidP="00C336D3">
      <w:pPr>
        <w:ind w:left="210"/>
      </w:pPr>
      <w:r w:rsidRPr="00AA2053">
        <w:rPr>
          <w:noProof/>
        </w:rPr>
        <mc:AlternateContent>
          <mc:Choice Requires="wps">
            <w:drawing>
              <wp:anchor distT="0" distB="0" distL="114300" distR="114300" simplePos="0" relativeHeight="251800576" behindDoc="0" locked="0" layoutInCell="1" allowOverlap="1" wp14:anchorId="6670C444" wp14:editId="4C0BCEFC">
                <wp:simplePos x="0" y="0"/>
                <wp:positionH relativeFrom="column">
                  <wp:posOffset>5525135</wp:posOffset>
                </wp:positionH>
                <wp:positionV relativeFrom="paragraph">
                  <wp:posOffset>136525</wp:posOffset>
                </wp:positionV>
                <wp:extent cx="946150" cy="285115"/>
                <wp:effectExtent l="0" t="0" r="0" b="0"/>
                <wp:wrapNone/>
                <wp:docPr id="126408345" name="テキスト ボックス 5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6150" cy="285115"/>
                        </a:xfrm>
                        <a:prstGeom prst="rect">
                          <a:avLst/>
                        </a:prstGeom>
                        <a:noFill/>
                        <a:ln>
                          <a:noFill/>
                        </a:ln>
                      </wps:spPr>
                      <wps:txbx>
                        <w:txbxContent>
                          <w:p w14:paraId="79C805F6" w14:textId="77777777" w:rsidR="00C336D3" w:rsidRPr="008A52DC" w:rsidRDefault="00C336D3" w:rsidP="00C336D3">
                            <w:pPr>
                              <w:rPr>
                                <w:sz w:val="20"/>
                                <w:szCs w:val="20"/>
                              </w:rPr>
                            </w:pPr>
                            <w:r w:rsidRPr="008A52DC">
                              <w:rPr>
                                <w:rFonts w:ascii="Times New Roman" w:hAnsi="Times New Roman"/>
                                <w:sz w:val="20"/>
                                <w:szCs w:val="20"/>
                              </w:rPr>
                              <w:t>TJ3-</w:t>
                            </w:r>
                            <w:r>
                              <w:rPr>
                                <w:rFonts w:ascii="Times New Roman" w:hAnsi="Times New Roman"/>
                                <w:sz w:val="20"/>
                                <w:szCs w:val="20"/>
                              </w:rPr>
                              <w:t>GW</w:t>
                            </w:r>
                            <w:r w:rsidRPr="008A52DC">
                              <w:rPr>
                                <w:rFonts w:ascii="Times New Roman" w:hAnsi="Times New Roman" w:hint="eastAsia"/>
                                <w:sz w:val="20"/>
                                <w:szCs w:val="20"/>
                              </w:rPr>
                              <w:t>本体</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70C444" id="テキスト ボックス 569" o:spid="_x0000_s2692" type="#_x0000_t202" style="position:absolute;left:0;text-align:left;margin-left:435.05pt;margin-top:10.75pt;width:74.5pt;height:22.4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" filled="f" stroked="f">
                <v:textbox>
                  <w:txbxContent>
                    <w:p w14:paraId="79C805F6" w14:textId="77777777" w:rsidR="00C336D3" w:rsidRPr="008A52DC" w:rsidRDefault="00C336D3" w:rsidP="00C336D3">
                      <w:pPr>
                        <w:rPr>
                          <w:sz w:val="20"/>
                          <w:szCs w:val="20"/>
                        </w:rPr>
                      </w:pPr>
                      <w:r w:rsidRPr="008A52DC">
                        <w:rPr>
                          <w:rFonts w:ascii="Times New Roman" w:hAnsi="Times New Roman"/>
                          <w:sz w:val="20"/>
                          <w:szCs w:val="20"/>
                        </w:rPr>
                        <w:t>TJ3-</w:t>
                      </w:r>
                      <w:r>
                        <w:rPr>
                          <w:rFonts w:ascii="Times New Roman" w:hAnsi="Times New Roman"/>
                          <w:sz w:val="20"/>
                          <w:szCs w:val="20"/>
                        </w:rPr>
                        <w:t>GW</w:t>
                      </w:r>
                      <w:r w:rsidRPr="008A52DC">
                        <w:rPr>
                          <w:rFonts w:ascii="Times New Roman" w:hAnsi="Times New Roman" w:hint="eastAsia"/>
                          <w:sz w:val="20"/>
                          <w:szCs w:val="20"/>
                        </w:rPr>
                        <w:t>本体</w:t>
                      </w:r>
                    </w:p>
                  </w:txbxContent>
                </v:textbox>
              </v:shape>
            </w:pict>
          </mc:Fallback>
        </mc:AlternateContent>
      </w:r>
      <w:r w:rsidRPr="00AA2053">
        <w:rPr>
          <w:noProof/>
        </w:rPr>
        <mc:AlternateContent>
          <mc:Choice Requires="wps">
            <w:drawing>
              <wp:anchor distT="0" distB="0" distL="114300" distR="114300" simplePos="0" relativeHeight="251798528" behindDoc="0" locked="0" layoutInCell="1" allowOverlap="1" wp14:anchorId="357B5CC9" wp14:editId="47AE783C">
                <wp:simplePos x="0" y="0"/>
                <wp:positionH relativeFrom="column">
                  <wp:posOffset>3533775</wp:posOffset>
                </wp:positionH>
                <wp:positionV relativeFrom="paragraph">
                  <wp:posOffset>138430</wp:posOffset>
                </wp:positionV>
                <wp:extent cx="600075" cy="342900"/>
                <wp:effectExtent l="0" t="0" r="0" b="0"/>
                <wp:wrapNone/>
                <wp:docPr id="704907305" name="テキスト ボックス 5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342900"/>
                        </a:xfrm>
                        <a:prstGeom prst="rect">
                          <a:avLst/>
                        </a:prstGeom>
                        <a:noFill/>
                        <a:ln>
                          <a:noFill/>
                        </a:ln>
                      </wps:spPr>
                      <wps:txbx>
                        <w:txbxContent>
                          <w:p w14:paraId="0999A4FB" w14:textId="77777777" w:rsidR="00C336D3" w:rsidRDefault="00C336D3" w:rsidP="00C336D3">
                            <w:r>
                              <w:rPr>
                                <w:rFonts w:ascii="Times New Roman" w:hAnsi="Times New Roman"/>
                                <w:sz w:val="24"/>
                              </w:rPr>
                              <w:t>sever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7B5CC9" id="テキスト ボックス 568" o:spid="_x0000_s2693" type="#_x0000_t202" style="position:absolute;left:0;text-align:left;margin-left:278.25pt;margin-top:10.9pt;width:47.25pt;height:27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" filled="f" stroked="f">
                <v:textbox>
                  <w:txbxContent>
                    <w:p w14:paraId="0999A4FB" w14:textId="77777777" w:rsidR="00C336D3" w:rsidRDefault="00C336D3" w:rsidP="00C336D3">
                      <w:r>
                        <w:rPr>
                          <w:rFonts w:ascii="Times New Roman" w:hAnsi="Times New Roman"/>
                          <w:sz w:val="24"/>
                        </w:rPr>
                        <w:t>sever</w:t>
                      </w:r>
                    </w:p>
                  </w:txbxContent>
                </v:textbox>
              </v:shape>
            </w:pict>
          </mc:Fallback>
        </mc:AlternateContent>
      </w:r>
      <w:r w:rsidR="00CA67D5" w:rsidRPr="00AA2053">
        <w:rPr>
          <w:rFonts w:hint="eastAsia"/>
        </w:rPr>
        <w:t>15</w:t>
      </w:r>
      <w:r w:rsidR="00C336D3" w:rsidRPr="00AA2053">
        <w:rPr>
          <w:rFonts w:hint="eastAsia"/>
        </w:rPr>
        <w:t>. 1</w:t>
      </w:r>
      <w:r w:rsidR="00EF38B8" w:rsidRPr="00AA2053">
        <w:rPr>
          <w:rFonts w:hint="eastAsia"/>
        </w:rPr>
        <w:t>7</w:t>
      </w:r>
      <w:r w:rsidR="00C336D3" w:rsidRPr="00AA2053">
        <w:rPr>
          <w:rFonts w:hint="eastAsia"/>
        </w:rPr>
        <w:t xml:space="preserve">.2 </w:t>
      </w:r>
      <w:r w:rsidR="00C336D3" w:rsidRPr="00AA2053">
        <w:rPr>
          <w:rFonts w:ascii="Times New Roman" w:hAnsi="Times New Roman"/>
          <w:szCs w:val="21"/>
        </w:rPr>
        <w:t>Polling</w:t>
      </w:r>
      <w:r w:rsidR="00C336D3" w:rsidRPr="00AA2053">
        <w:rPr>
          <w:rFonts w:ascii="Times New Roman" w:hAnsi="Times New Roman" w:hint="eastAsia"/>
          <w:szCs w:val="21"/>
        </w:rPr>
        <w:t xml:space="preserve"> </w:t>
      </w:r>
      <w:proofErr w:type="spellStart"/>
      <w:r w:rsidR="00C336D3" w:rsidRPr="00AA2053">
        <w:rPr>
          <w:rFonts w:ascii="Times New Roman" w:hAnsi="Times New Roman"/>
          <w:szCs w:val="21"/>
        </w:rPr>
        <w:t>SoftVersion</w:t>
      </w:r>
      <w:proofErr w:type="spellEnd"/>
      <w:r w:rsidR="00C336D3" w:rsidRPr="00AA2053">
        <w:rPr>
          <w:rFonts w:ascii="Times New Roman" w:hAnsi="Times New Roman" w:hint="eastAsia"/>
          <w:szCs w:val="21"/>
        </w:rPr>
        <w:t>確認</w:t>
      </w:r>
      <w:r w:rsidR="00C336D3" w:rsidRPr="00AA2053">
        <w:rPr>
          <w:rFonts w:hint="eastAsia"/>
        </w:rPr>
        <w:t>要求の流れ</w:t>
      </w:r>
    </w:p>
    <w:p w14:paraId="6807D994" w14:textId="33B34519" w:rsidR="00C336D3" w:rsidRPr="00AA2053" w:rsidRDefault="007246A4" w:rsidP="00C336D3">
      <w:pPr>
        <w:ind w:left="420"/>
      </w:pPr>
      <w:r w:rsidRPr="00AA2053">
        <w:rPr>
          <w:noProof/>
        </w:rPr>
        <mc:AlternateContent>
          <mc:Choice Requires="wpc">
            <w:drawing>
              <wp:anchor distT="0" distB="0" distL="114300" distR="114300" simplePos="0" relativeHeight="251797504" behindDoc="0" locked="0" layoutInCell="1" allowOverlap="1" wp14:anchorId="2BFE8684" wp14:editId="432D9B60">
                <wp:simplePos x="0" y="0"/>
                <wp:positionH relativeFrom="column">
                  <wp:posOffset>2800350</wp:posOffset>
                </wp:positionH>
                <wp:positionV relativeFrom="paragraph">
                  <wp:posOffset>79375</wp:posOffset>
                </wp:positionV>
                <wp:extent cx="3971925" cy="2400300"/>
                <wp:effectExtent l="0" t="0" r="0" b="0"/>
                <wp:wrapNone/>
                <wp:docPr id="675" name="キャンバス 304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2669" name="Line 3454"/>
                        <wps:cNvCnPr>
                          <a:cxnSpLocks noChangeShapeType="1"/>
                        </wps:cNvCnPr>
                        <wps:spPr bwMode="auto">
                          <a:xfrm>
                            <a:off x="991235" y="419100"/>
                            <a:ext cx="2075815" cy="332740"/>
                          </a:xfrm>
                          <a:prstGeom prst="line">
                            <a:avLst/>
                          </a:prstGeom>
                          <a:noFill/>
                          <a:ln w="9525">
                            <a:solidFill>
                              <a:srgbClr val="000000"/>
                            </a:solidFill>
                            <a:round/>
                            <a:headEnd/>
                            <a:tailEnd type="triangle" w="med" len="med"/>
                          </a:ln>
                        </wps:spPr>
                        <wps:bodyPr/>
                      </wps:wsp>
                      <wps:wsp>
                        <wps:cNvPr id="2670" name="Line 3455"/>
                        <wps:cNvCnPr>
                          <a:cxnSpLocks noChangeShapeType="1"/>
                        </wps:cNvCnPr>
                        <wps:spPr bwMode="auto">
                          <a:xfrm flipH="1">
                            <a:off x="1000125" y="942975"/>
                            <a:ext cx="2037715" cy="485775"/>
                          </a:xfrm>
                          <a:prstGeom prst="line">
                            <a:avLst/>
                          </a:prstGeom>
                          <a:noFill/>
                          <a:ln w="9525">
                            <a:solidFill>
                              <a:srgbClr val="000000"/>
                            </a:solidFill>
                            <a:round/>
                            <a:headEnd/>
                            <a:tailEnd type="triangle" w="med" len="med"/>
                          </a:ln>
                        </wps:spPr>
                        <wps:bodyPr/>
                      </wps:wsp>
                      <wps:wsp>
                        <wps:cNvPr id="2672" name="Text Box 3457"/>
                        <wps:cNvSpPr txBox="1">
                          <a:spLocks noChangeArrowheads="1"/>
                        </wps:cNvSpPr>
                        <wps:spPr bwMode="auto">
                          <a:xfrm>
                            <a:off x="200025" y="228600"/>
                            <a:ext cx="1400175" cy="561975"/>
                          </a:xfrm>
                          <a:prstGeom prst="rect">
                            <a:avLst/>
                          </a:prstGeom>
                          <a:noFill/>
                          <a:ln>
                            <a:noFill/>
                          </a:ln>
                        </wps:spPr>
                        <wps:txbx>
                          <w:txbxContent>
                            <w:p w14:paraId="665AF956" w14:textId="77777777" w:rsidR="00C336D3" w:rsidRDefault="00C336D3" w:rsidP="00C336D3">
                              <w:pPr>
                                <w:autoSpaceDE w:val="0"/>
                                <w:autoSpaceDN w:val="0"/>
                                <w:adjustRightInd w:val="0"/>
                                <w:rPr>
                                  <w:rFonts w:ascii="Times New Roman" w:hAnsi="Times New Roman"/>
                                  <w:sz w:val="20"/>
                                  <w:szCs w:val="20"/>
                                </w:rPr>
                              </w:pPr>
                              <w:r w:rsidRPr="005E0EB7">
                                <w:rPr>
                                  <w:rFonts w:ascii="Times New Roman" w:hAnsi="Times New Roman" w:hint="eastAsia"/>
                                  <w:sz w:val="20"/>
                                  <w:szCs w:val="20"/>
                                </w:rPr>
                                <w:t>P</w:t>
                              </w:r>
                              <w:r w:rsidRPr="005E0EB7">
                                <w:rPr>
                                  <w:rFonts w:ascii="Times New Roman" w:hAnsi="Times New Roman"/>
                                  <w:sz w:val="20"/>
                                  <w:szCs w:val="20"/>
                                </w:rPr>
                                <w:t>olling</w:t>
                              </w:r>
                            </w:p>
                            <w:p w14:paraId="7380C674" w14:textId="77777777" w:rsidR="00156792" w:rsidRDefault="00156792" w:rsidP="00C336D3">
                              <w:pPr>
                                <w:autoSpaceDE w:val="0"/>
                                <w:autoSpaceDN w:val="0"/>
                                <w:adjustRightInd w:val="0"/>
                                <w:rPr>
                                  <w:rFonts w:ascii="Times New Roman" w:hAnsi="Times New Roman"/>
                                  <w:szCs w:val="21"/>
                                </w:rPr>
                              </w:pPr>
                              <w:r w:rsidRPr="00F43630">
                                <w:rPr>
                                  <w:rFonts w:ascii="Times New Roman" w:hAnsi="Times New Roman" w:hint="eastAsia"/>
                                  <w:szCs w:val="21"/>
                                </w:rPr>
                                <w:t>Io/Ior</w:t>
                              </w:r>
                              <w:r>
                                <w:rPr>
                                  <w:rFonts w:ascii="Times New Roman" w:hAnsi="Times New Roman" w:hint="eastAsia"/>
                                  <w:szCs w:val="21"/>
                                </w:rPr>
                                <w:t>設定</w:t>
                              </w:r>
                            </w:p>
                            <w:p w14:paraId="19040464" w14:textId="50695222" w:rsidR="00C336D3" w:rsidRPr="005E0EB7" w:rsidRDefault="00C336D3" w:rsidP="00C336D3">
                              <w:pPr>
                                <w:autoSpaceDE w:val="0"/>
                                <w:autoSpaceDN w:val="0"/>
                                <w:adjustRightInd w:val="0"/>
                                <w:rPr>
                                  <w:sz w:val="20"/>
                                  <w:szCs w:val="20"/>
                                </w:rPr>
                              </w:pPr>
                              <w:r w:rsidRPr="005E0EB7">
                                <w:rPr>
                                  <w:rFonts w:ascii="Times New Roman" w:hAnsi="Times New Roman" w:hint="eastAsia"/>
                                  <w:sz w:val="20"/>
                                  <w:szCs w:val="20"/>
                                </w:rPr>
                                <w:t>確認</w:t>
                              </w:r>
                              <w:r w:rsidRPr="005E0EB7">
                                <w:rPr>
                                  <w:rFonts w:hint="eastAsia"/>
                                  <w:sz w:val="20"/>
                                  <w:szCs w:val="20"/>
                                </w:rPr>
                                <w:t>要求</w:t>
                              </w:r>
                              <w:r w:rsidRPr="005E0EB7">
                                <w:rPr>
                                  <w:rFonts w:ascii="Times New Roman" w:hAnsi="Times New Roman" w:hint="eastAsia"/>
                                  <w:sz w:val="20"/>
                                  <w:szCs w:val="20"/>
                                </w:rPr>
                                <w:t>処理</w:t>
                              </w:r>
                            </w:p>
                          </w:txbxContent>
                        </wps:txbx>
                        <wps:bodyPr rot="0" vert="horz" wrap="square" lIns="91440" tIns="45720" rIns="91440" bIns="45720" anchor="t" anchorCtr="0" upright="1">
                          <a:noAutofit/>
                        </wps:bodyPr>
                      </wps:wsp>
                      <wps:wsp>
                        <wps:cNvPr id="2673" name="Text Box 3458"/>
                        <wps:cNvSpPr txBox="1">
                          <a:spLocks noChangeArrowheads="1"/>
                        </wps:cNvSpPr>
                        <wps:spPr bwMode="auto">
                          <a:xfrm>
                            <a:off x="3054320" y="1232731"/>
                            <a:ext cx="827405" cy="419735"/>
                          </a:xfrm>
                          <a:prstGeom prst="rect">
                            <a:avLst/>
                          </a:prstGeom>
                          <a:solidFill>
                            <a:srgbClr val="FFFFFF"/>
                          </a:solidFill>
                          <a:ln>
                            <a:noFill/>
                          </a:ln>
                        </wps:spPr>
                        <wps:txbx>
                          <w:txbxContent>
                            <w:p w14:paraId="4A2932DD" w14:textId="77777777" w:rsidR="00C336D3" w:rsidRPr="008A52DC" w:rsidRDefault="00C336D3" w:rsidP="00C336D3">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送信</w:t>
                              </w:r>
                            </w:p>
                          </w:txbxContent>
                        </wps:txbx>
                        <wps:bodyPr rot="0" vert="horz" wrap="square" lIns="91440" tIns="45720" rIns="91440" bIns="45720" anchor="t" anchorCtr="0" upright="1">
                          <a:noAutofit/>
                        </wps:bodyPr>
                      </wps:wsp>
                      <wps:wsp>
                        <wps:cNvPr id="2675" name="Text Box 3460"/>
                        <wps:cNvSpPr txBox="1">
                          <a:spLocks noChangeArrowheads="1"/>
                        </wps:cNvSpPr>
                        <wps:spPr bwMode="auto">
                          <a:xfrm>
                            <a:off x="3105150" y="581025"/>
                            <a:ext cx="628650" cy="333375"/>
                          </a:xfrm>
                          <a:prstGeom prst="rect">
                            <a:avLst/>
                          </a:prstGeom>
                          <a:noFill/>
                          <a:ln>
                            <a:noFill/>
                          </a:ln>
                        </wps:spPr>
                        <wps:txbx>
                          <w:txbxContent>
                            <w:p w14:paraId="418BE3A4" w14:textId="77777777" w:rsidR="00C336D3" w:rsidRPr="008A52DC" w:rsidRDefault="00C336D3" w:rsidP="00C336D3">
                              <w:pPr>
                                <w:rPr>
                                  <w:sz w:val="20"/>
                                  <w:szCs w:val="20"/>
                                </w:rPr>
                              </w:pP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2676" name="Text Box 3461"/>
                        <wps:cNvSpPr txBox="1">
                          <a:spLocks noChangeArrowheads="1"/>
                        </wps:cNvSpPr>
                        <wps:spPr bwMode="auto">
                          <a:xfrm>
                            <a:off x="400050" y="1257300"/>
                            <a:ext cx="447675" cy="293370"/>
                          </a:xfrm>
                          <a:prstGeom prst="rect">
                            <a:avLst/>
                          </a:prstGeom>
                          <a:solidFill>
                            <a:srgbClr val="FFFFFF"/>
                          </a:solidFill>
                          <a:ln>
                            <a:noFill/>
                          </a:ln>
                        </wps:spPr>
                        <wps:txbx>
                          <w:txbxContent>
                            <w:p w14:paraId="2EA8D762" w14:textId="77777777" w:rsidR="00C336D3" w:rsidRPr="008A52DC" w:rsidRDefault="00C336D3" w:rsidP="00C336D3">
                              <w:pPr>
                                <w:rPr>
                                  <w:sz w:val="20"/>
                                  <w:szCs w:val="20"/>
                                </w:rPr>
                              </w:pP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2677" name="Line 3462"/>
                        <wps:cNvCnPr>
                          <a:cxnSpLocks noChangeShapeType="1"/>
                        </wps:cNvCnPr>
                        <wps:spPr bwMode="auto">
                          <a:xfrm>
                            <a:off x="3067050" y="342900"/>
                            <a:ext cx="635" cy="1999615"/>
                          </a:xfrm>
                          <a:prstGeom prst="line">
                            <a:avLst/>
                          </a:prstGeom>
                          <a:noFill/>
                          <a:ln w="9525">
                            <a:solidFill>
                              <a:srgbClr val="000000"/>
                            </a:solidFill>
                            <a:round/>
                            <a:headEnd/>
                            <a:tailEnd/>
                          </a:ln>
                        </wps:spPr>
                        <wps:bodyPr/>
                      </wps:wsp>
                      <wps:wsp>
                        <wps:cNvPr id="2678" name="Line 3463"/>
                        <wps:cNvCnPr>
                          <a:cxnSpLocks noChangeShapeType="1"/>
                        </wps:cNvCnPr>
                        <wps:spPr bwMode="auto">
                          <a:xfrm>
                            <a:off x="1000125" y="228600"/>
                            <a:ext cx="635" cy="1999615"/>
                          </a:xfrm>
                          <a:prstGeom prst="line">
                            <a:avLst/>
                          </a:prstGeom>
                          <a:noFill/>
                          <a:ln w="9525">
                            <a:solidFill>
                              <a:srgbClr val="000000"/>
                            </a:solidFill>
                            <a:round/>
                            <a:headEnd/>
                            <a:tailEnd/>
                          </a:ln>
                        </wps:spPr>
                        <wps:bodyPr/>
                      </wps:wsp>
                    </wpc:wpc>
                  </a:graphicData>
                </a:graphic>
                <wp14:sizeRelH relativeFrom="page">
                  <wp14:pctWidth>0</wp14:pctWidth>
                </wp14:sizeRelH>
                <wp14:sizeRelV relativeFrom="page">
                  <wp14:pctHeight>0</wp14:pctHeight>
                </wp14:sizeRelV>
              </wp:anchor>
            </w:drawing>
          </mc:Choice>
          <mc:Fallback>
            <w:pict>
              <v:group w14:anchorId="2BFE8684" id="キャンバス 3044" o:spid="_x0000_s2694" editas="canvas" style="position:absolute;left:0;text-align:left;margin-left:220.5pt;margin-top:6.25pt;width:312.75pt;height:189pt;z-index:251797504;mso-position-horizontal-relative:text;mso-position-vertical-relative:text" coordsize="39719,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">
                <v:shape id="_x0000_s2695" type="#_x0000_t75" style="position:absolute;width:39719;height:24003;visibility:visible;mso-wrap-style:square">
                  <v:fill o:detectmouseclick="t"/>
                  <v:path o:connecttype="none"/>
                </v:shape>
                <v:line id="Line 3454" o:spid="_x0000_s2696" style="position:absolute;visibility:visible;mso-wrap-style:square" from="9912,4191" to="30670,75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">
                  <v:stroke endarrow="block"/>
                </v:line>
                <v:line id="Line 3455" o:spid="_x0000_s2697" style="position:absolute;flip:x;visibility:visible;mso-wrap-style:square" from="10001,9429" to="30378,14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">
                  <v:stroke endarrow="block"/>
                </v:line>
                <v:shape id="Text Box 3457" o:spid="_x0000_s2698" type="#_x0000_t202" style="position:absolute;left:2000;top:2286;width:14002;height:5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" filled="f" stroked="f">
                  <v:textbox>
                    <w:txbxContent>
                      <w:p w14:paraId="665AF956" w14:textId="77777777" w:rsidR="00C336D3" w:rsidRDefault="00C336D3" w:rsidP="00C336D3">
                        <w:pPr>
                          <w:autoSpaceDE w:val="0"/>
                          <w:autoSpaceDN w:val="0"/>
                          <w:adjustRightInd w:val="0"/>
                          <w:rPr>
                            <w:rFonts w:ascii="Times New Roman" w:hAnsi="Times New Roman"/>
                            <w:sz w:val="20"/>
                            <w:szCs w:val="20"/>
                          </w:rPr>
                        </w:pPr>
                        <w:r w:rsidRPr="005E0EB7">
                          <w:rPr>
                            <w:rFonts w:ascii="Times New Roman" w:hAnsi="Times New Roman" w:hint="eastAsia"/>
                            <w:sz w:val="20"/>
                            <w:szCs w:val="20"/>
                          </w:rPr>
                          <w:t>P</w:t>
                        </w:r>
                        <w:r w:rsidRPr="005E0EB7">
                          <w:rPr>
                            <w:rFonts w:ascii="Times New Roman" w:hAnsi="Times New Roman"/>
                            <w:sz w:val="20"/>
                            <w:szCs w:val="20"/>
                          </w:rPr>
                          <w:t>olling</w:t>
                        </w:r>
                      </w:p>
                      <w:p w14:paraId="7380C674" w14:textId="77777777" w:rsidR="00156792" w:rsidRDefault="00156792" w:rsidP="00C336D3">
                        <w:pPr>
                          <w:autoSpaceDE w:val="0"/>
                          <w:autoSpaceDN w:val="0"/>
                          <w:adjustRightInd w:val="0"/>
                          <w:rPr>
                            <w:rFonts w:ascii="Times New Roman" w:hAnsi="Times New Roman"/>
                            <w:szCs w:val="21"/>
                          </w:rPr>
                        </w:pPr>
                        <w:r w:rsidRPr="00F43630">
                          <w:rPr>
                            <w:rFonts w:ascii="Times New Roman" w:hAnsi="Times New Roman" w:hint="eastAsia"/>
                            <w:szCs w:val="21"/>
                          </w:rPr>
                          <w:t>Io/Ior</w:t>
                        </w:r>
                        <w:r>
                          <w:rPr>
                            <w:rFonts w:ascii="Times New Roman" w:hAnsi="Times New Roman" w:hint="eastAsia"/>
                            <w:szCs w:val="21"/>
                          </w:rPr>
                          <w:t>設定</w:t>
                        </w:r>
                      </w:p>
                      <w:p w14:paraId="19040464" w14:textId="50695222" w:rsidR="00C336D3" w:rsidRPr="005E0EB7" w:rsidRDefault="00C336D3" w:rsidP="00C336D3">
                        <w:pPr>
                          <w:autoSpaceDE w:val="0"/>
                          <w:autoSpaceDN w:val="0"/>
                          <w:adjustRightInd w:val="0"/>
                          <w:rPr>
                            <w:sz w:val="20"/>
                            <w:szCs w:val="20"/>
                          </w:rPr>
                        </w:pPr>
                        <w:r w:rsidRPr="005E0EB7">
                          <w:rPr>
                            <w:rFonts w:ascii="Times New Roman" w:hAnsi="Times New Roman" w:hint="eastAsia"/>
                            <w:sz w:val="20"/>
                            <w:szCs w:val="20"/>
                          </w:rPr>
                          <w:t>確認</w:t>
                        </w:r>
                        <w:r w:rsidRPr="005E0EB7">
                          <w:rPr>
                            <w:rFonts w:hint="eastAsia"/>
                            <w:sz w:val="20"/>
                            <w:szCs w:val="20"/>
                          </w:rPr>
                          <w:t>要求</w:t>
                        </w:r>
                        <w:r w:rsidRPr="005E0EB7">
                          <w:rPr>
                            <w:rFonts w:ascii="Times New Roman" w:hAnsi="Times New Roman" w:hint="eastAsia"/>
                            <w:sz w:val="20"/>
                            <w:szCs w:val="20"/>
                          </w:rPr>
                          <w:t>処理</w:t>
                        </w:r>
                      </w:p>
                    </w:txbxContent>
                  </v:textbox>
                </v:shape>
                <v:shape id="Text Box 3458" o:spid="_x0000_s2699" type="#_x0000_t202" style="position:absolute;left:30543;top:12327;width:8274;height:4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" stroked="f">
                  <v:textbox>
                    <w:txbxContent>
                      <w:p w14:paraId="4A2932DD" w14:textId="77777777" w:rsidR="00C336D3" w:rsidRPr="008A52DC" w:rsidRDefault="00C336D3" w:rsidP="00C336D3">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送信</w:t>
                        </w:r>
                      </w:p>
                    </w:txbxContent>
                  </v:textbox>
                </v:shape>
                <v:shape id="Text Box 3460" o:spid="_x0000_s2700" type="#_x0000_t202" style="position:absolute;left:31051;top:5810;width:6287;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" filled="f" stroked="f">
                  <v:textbox>
                    <w:txbxContent>
                      <w:p w14:paraId="418BE3A4" w14:textId="77777777" w:rsidR="00C336D3" w:rsidRPr="008A52DC" w:rsidRDefault="00C336D3" w:rsidP="00C336D3">
                        <w:pPr>
                          <w:rPr>
                            <w:sz w:val="20"/>
                            <w:szCs w:val="20"/>
                          </w:rPr>
                        </w:pPr>
                        <w:r w:rsidRPr="008A52DC">
                          <w:rPr>
                            <w:rFonts w:ascii="Times New Roman" w:hAnsi="Times New Roman" w:hint="eastAsia"/>
                            <w:sz w:val="20"/>
                            <w:szCs w:val="20"/>
                          </w:rPr>
                          <w:t>受信</w:t>
                        </w:r>
                      </w:p>
                    </w:txbxContent>
                  </v:textbox>
                </v:shape>
                <v:shape id="Text Box 3461" o:spid="_x0000_s2701" type="#_x0000_t202" style="position:absolute;left:4000;top:12573;width:4477;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" stroked="f">
                  <v:textbox>
                    <w:txbxContent>
                      <w:p w14:paraId="2EA8D762" w14:textId="77777777" w:rsidR="00C336D3" w:rsidRPr="008A52DC" w:rsidRDefault="00C336D3" w:rsidP="00C336D3">
                        <w:pPr>
                          <w:rPr>
                            <w:sz w:val="20"/>
                            <w:szCs w:val="20"/>
                          </w:rPr>
                        </w:pPr>
                        <w:r w:rsidRPr="008A52DC">
                          <w:rPr>
                            <w:rFonts w:ascii="Times New Roman" w:hAnsi="Times New Roman" w:hint="eastAsia"/>
                            <w:sz w:val="20"/>
                            <w:szCs w:val="20"/>
                          </w:rPr>
                          <w:t>受信</w:t>
                        </w:r>
                      </w:p>
                    </w:txbxContent>
                  </v:textbox>
                </v:shape>
                <v:line id="Line 3462" o:spid="_x0000_s2702" style="position:absolute;visibility:visible;mso-wrap-style:square" from="30670,3429" to="30676,23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"/>
                <v:line id="Line 3463" o:spid="_x0000_s2703" style="position:absolute;visibility:visible;mso-wrap-style:square" from="10001,2286" to="10007,22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"/>
              </v:group>
            </w:pict>
          </mc:Fallback>
        </mc:AlternateContent>
      </w:r>
    </w:p>
    <w:p w14:paraId="1032EEBE" w14:textId="41F0E2A5" w:rsidR="00C336D3" w:rsidRPr="00AA2053" w:rsidRDefault="007246A4" w:rsidP="00C336D3">
      <w:pPr>
        <w:ind w:left="420"/>
      </w:pPr>
      <w:r w:rsidRPr="00AA2053">
        <w:rPr>
          <w:noProof/>
        </w:rPr>
        <mc:AlternateContent>
          <mc:Choice Requires="wps">
            <w:drawing>
              <wp:anchor distT="0" distB="0" distL="114300" distR="114300" simplePos="0" relativeHeight="251799552" behindDoc="0" locked="0" layoutInCell="1" allowOverlap="1" wp14:anchorId="3CF32127" wp14:editId="0B475EC8">
                <wp:simplePos x="0" y="0"/>
                <wp:positionH relativeFrom="column">
                  <wp:posOffset>5895975</wp:posOffset>
                </wp:positionH>
                <wp:positionV relativeFrom="paragraph">
                  <wp:posOffset>833755</wp:posOffset>
                </wp:positionV>
                <wp:extent cx="971550" cy="342900"/>
                <wp:effectExtent l="0" t="0" r="0" b="0"/>
                <wp:wrapNone/>
                <wp:docPr id="1335652953" name="テキスト ボックス 5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342900"/>
                        </a:xfrm>
                        <a:prstGeom prst="rect">
                          <a:avLst/>
                        </a:prstGeom>
                        <a:noFill/>
                        <a:ln>
                          <a:noFill/>
                        </a:ln>
                        <a:effectLst/>
                      </wps:spPr>
                      <wps:txbx>
                        <w:txbxContent>
                          <w:p w14:paraId="1E5B850C" w14:textId="77777777" w:rsidR="00C336D3" w:rsidRDefault="00C336D3" w:rsidP="00C336D3">
                            <w:pPr>
                              <w:rPr>
                                <w:sz w:val="20"/>
                                <w:szCs w:val="20"/>
                              </w:rPr>
                            </w:pPr>
                            <w:r w:rsidRPr="008A52DC">
                              <w:rPr>
                                <w:rFonts w:hint="eastAsia"/>
                                <w:sz w:val="20"/>
                                <w:szCs w:val="20"/>
                              </w:rPr>
                              <w:t>応答</w:t>
                            </w:r>
                            <w:r>
                              <w:rPr>
                                <w:rFonts w:hint="eastAsia"/>
                                <w:sz w:val="20"/>
                                <w:szCs w:val="20"/>
                              </w:rPr>
                              <w:t>電文</w:t>
                            </w:r>
                          </w:p>
                          <w:p w14:paraId="380BEAE9" w14:textId="77777777" w:rsidR="00C336D3" w:rsidRPr="008A52DC" w:rsidRDefault="00C336D3" w:rsidP="00C336D3">
                            <w:pPr>
                              <w:rPr>
                                <w:sz w:val="20"/>
                                <w:szCs w:val="20"/>
                              </w:rPr>
                            </w:pPr>
                            <w:r>
                              <w:rPr>
                                <w:rFonts w:hint="eastAsia"/>
                                <w:sz w:val="20"/>
                                <w:szCs w:val="20"/>
                              </w:rPr>
                              <w:t>送信</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F32127" id="テキスト ボックス 567" o:spid="_x0000_s2704" type="#_x0000_t202" style="position:absolute;left:0;text-align:left;margin-left:464.25pt;margin-top:65.65pt;width:76.5pt;height:27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" filled="f" stroked="f">
                <v:textbox inset="5.85pt,.7pt,5.85pt,.7pt">
                  <w:txbxContent>
                    <w:p w14:paraId="1E5B850C" w14:textId="77777777" w:rsidR="00C336D3" w:rsidRDefault="00C336D3" w:rsidP="00C336D3">
                      <w:pPr>
                        <w:rPr>
                          <w:sz w:val="20"/>
                          <w:szCs w:val="20"/>
                        </w:rPr>
                      </w:pPr>
                      <w:r w:rsidRPr="008A52DC">
                        <w:rPr>
                          <w:rFonts w:hint="eastAsia"/>
                          <w:sz w:val="20"/>
                          <w:szCs w:val="20"/>
                        </w:rPr>
                        <w:t>応答</w:t>
                      </w:r>
                      <w:r>
                        <w:rPr>
                          <w:rFonts w:hint="eastAsia"/>
                          <w:sz w:val="20"/>
                          <w:szCs w:val="20"/>
                        </w:rPr>
                        <w:t>電文</w:t>
                      </w:r>
                    </w:p>
                    <w:p w14:paraId="380BEAE9" w14:textId="77777777" w:rsidR="00C336D3" w:rsidRPr="008A52DC" w:rsidRDefault="00C336D3" w:rsidP="00C336D3">
                      <w:pPr>
                        <w:rPr>
                          <w:sz w:val="20"/>
                          <w:szCs w:val="20"/>
                        </w:rPr>
                      </w:pPr>
                      <w:r>
                        <w:rPr>
                          <w:rFonts w:hint="eastAsia"/>
                          <w:sz w:val="20"/>
                          <w:szCs w:val="20"/>
                        </w:rPr>
                        <w:t>送信</w:t>
                      </w:r>
                    </w:p>
                  </w:txbxContent>
                </v:textbox>
              </v:shape>
            </w:pict>
          </mc:Fallback>
        </mc:AlternateContent>
      </w:r>
      <w:r w:rsidRPr="00AA2053">
        <w:rPr>
          <w:noProof/>
        </w:rPr>
        <mc:AlternateContent>
          <mc:Choice Requires="wpc">
            <w:drawing>
              <wp:inline distT="0" distB="0" distL="0" distR="0" wp14:anchorId="166D3C2F" wp14:editId="1FC58FE2">
                <wp:extent cx="2200275" cy="2705100"/>
                <wp:effectExtent l="0" t="7620" r="2540" b="1905"/>
                <wp:docPr id="663" name="キャンバス 304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711090152" name="AutoShape 3443"/>
                        <wps:cNvSpPr>
                          <a:spLocks noChangeArrowheads="1"/>
                        </wps:cNvSpPr>
                        <wps:spPr bwMode="auto">
                          <a:xfrm>
                            <a:off x="123804" y="0"/>
                            <a:ext cx="1800261" cy="419100"/>
                          </a:xfrm>
                          <a:prstGeom prst="flowChartTermina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93828757" name="Text Box 3444"/>
                        <wps:cNvSpPr txBox="1">
                          <a:spLocks noChangeArrowheads="1"/>
                        </wps:cNvSpPr>
                        <wps:spPr bwMode="auto">
                          <a:xfrm>
                            <a:off x="59602" y="0"/>
                            <a:ext cx="1778761" cy="4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FC669" w14:textId="388313EB" w:rsidR="00C336D3" w:rsidRDefault="00C336D3" w:rsidP="00C336D3">
                              <w:pPr>
                                <w:rPr>
                                  <w:rFonts w:ascii="Times New Roman" w:hAnsi="Times New Roman"/>
                                  <w:szCs w:val="21"/>
                                </w:rPr>
                              </w:pPr>
                              <w:r>
                                <w:rPr>
                                  <w:rFonts w:ascii="Times New Roman" w:hAnsi="Times New Roman" w:hint="eastAsia"/>
                                  <w:szCs w:val="21"/>
                                </w:rPr>
                                <w:t>P</w:t>
                              </w:r>
                              <w:r w:rsidRPr="00B477B6">
                                <w:rPr>
                                  <w:rFonts w:ascii="Times New Roman" w:hAnsi="Times New Roman"/>
                                  <w:szCs w:val="21"/>
                                </w:rPr>
                                <w:t>olling</w:t>
                              </w:r>
                              <w:r w:rsidRPr="008A52DC">
                                <w:rPr>
                                  <w:rFonts w:ascii="Times New Roman" w:hAnsi="Times New Roman"/>
                                  <w:sz w:val="20"/>
                                  <w:szCs w:val="20"/>
                                </w:rPr>
                                <w:t>TJ3-</w:t>
                              </w:r>
                              <w:r>
                                <w:rPr>
                                  <w:rFonts w:ascii="Times New Roman" w:hAnsi="Times New Roman"/>
                                  <w:sz w:val="20"/>
                                  <w:szCs w:val="20"/>
                                </w:rPr>
                                <w:t>GW</w:t>
                              </w:r>
                              <w:r>
                                <w:rPr>
                                  <w:rFonts w:ascii="Times New Roman" w:hAnsi="Times New Roman"/>
                                  <w:szCs w:val="21"/>
                                </w:rPr>
                                <w:t xml:space="preserve"> </w:t>
                              </w:r>
                              <w:r w:rsidR="000109CC" w:rsidRPr="00F43630">
                                <w:rPr>
                                  <w:rFonts w:ascii="Times New Roman" w:hAnsi="Times New Roman" w:hint="eastAsia"/>
                                  <w:szCs w:val="21"/>
                                </w:rPr>
                                <w:t>Io/Ior</w:t>
                              </w:r>
                              <w:r w:rsidR="00156792">
                                <w:rPr>
                                  <w:rFonts w:ascii="Times New Roman" w:hAnsi="Times New Roman" w:hint="eastAsia"/>
                                  <w:szCs w:val="21"/>
                                </w:rPr>
                                <w:t>設定</w:t>
                              </w:r>
                            </w:p>
                            <w:p w14:paraId="75AB74D8" w14:textId="77777777" w:rsidR="00C336D3" w:rsidRPr="00B477B6" w:rsidRDefault="00C336D3" w:rsidP="00C336D3">
                              <w:pPr>
                                <w:ind w:firstLineChars="200" w:firstLine="420"/>
                                <w:rPr>
                                  <w:szCs w:val="21"/>
                                </w:rPr>
                              </w:pPr>
                              <w:r>
                                <w:rPr>
                                  <w:rFonts w:ascii="Times New Roman" w:hAnsi="Times New Roman" w:hint="eastAsia"/>
                                  <w:szCs w:val="21"/>
                                </w:rPr>
                                <w:t>確認</w:t>
                              </w:r>
                              <w:r>
                                <w:rPr>
                                  <w:rFonts w:hint="eastAsia"/>
                                </w:rPr>
                                <w:t>要求</w:t>
                              </w:r>
                              <w:r w:rsidRPr="00B477B6">
                                <w:rPr>
                                  <w:rFonts w:ascii="Times New Roman" w:hAnsi="Times New Roman" w:hint="eastAsia"/>
                                  <w:szCs w:val="21"/>
                                </w:rPr>
                                <w:t>処理</w:t>
                              </w:r>
                            </w:p>
                          </w:txbxContent>
                        </wps:txbx>
                        <wps:bodyPr rot="0" vert="horz" wrap="square" lIns="91440" tIns="45720" rIns="91440" bIns="45720" anchor="t" anchorCtr="0" upright="1">
                          <a:noAutofit/>
                        </wps:bodyPr>
                      </wps:wsp>
                      <wps:wsp>
                        <wps:cNvPr id="2100985354" name="Text Box 3445"/>
                        <wps:cNvSpPr txBox="1">
                          <a:spLocks noChangeArrowheads="1"/>
                        </wps:cNvSpPr>
                        <wps:spPr bwMode="auto">
                          <a:xfrm>
                            <a:off x="161906" y="581600"/>
                            <a:ext cx="1733559" cy="257200"/>
                          </a:xfrm>
                          <a:prstGeom prst="rect">
                            <a:avLst/>
                          </a:prstGeom>
                          <a:solidFill>
                            <a:srgbClr val="FFFFFF"/>
                          </a:solidFill>
                          <a:ln w="12700">
                            <a:solidFill>
                              <a:srgbClr val="000000"/>
                            </a:solidFill>
                            <a:miter lim="800000"/>
                            <a:headEnd/>
                            <a:tailEnd/>
                          </a:ln>
                        </wps:spPr>
                        <wps:txbx>
                          <w:txbxContent>
                            <w:p w14:paraId="4DAE8658" w14:textId="7B2DD329" w:rsidR="00C336D3" w:rsidRPr="00B477B6" w:rsidRDefault="00C336D3" w:rsidP="00C336D3">
                              <w:pPr>
                                <w:rPr>
                                  <w:szCs w:val="21"/>
                                </w:rPr>
                              </w:pPr>
                              <w:r w:rsidRPr="00B477B6">
                                <w:rPr>
                                  <w:rFonts w:ascii="Times New Roman" w:hAnsi="Times New Roman"/>
                                  <w:szCs w:val="21"/>
                                </w:rPr>
                                <w:t>Polling</w:t>
                              </w:r>
                              <w:r>
                                <w:rPr>
                                  <w:rFonts w:ascii="Times New Roman" w:hAnsi="Times New Roman"/>
                                  <w:szCs w:val="21"/>
                                </w:rPr>
                                <w:t xml:space="preserve"> </w:t>
                              </w:r>
                              <w:r w:rsidR="00156792" w:rsidRPr="00F43630">
                                <w:rPr>
                                  <w:rFonts w:ascii="Times New Roman" w:hAnsi="Times New Roman" w:hint="eastAsia"/>
                                  <w:szCs w:val="21"/>
                                </w:rPr>
                                <w:t>Io/Ior</w:t>
                              </w:r>
                              <w:r w:rsidR="00156792">
                                <w:rPr>
                                  <w:rFonts w:ascii="Times New Roman" w:hAnsi="Times New Roman" w:hint="eastAsia"/>
                                  <w:szCs w:val="21"/>
                                </w:rPr>
                                <w:t>設定</w:t>
                              </w:r>
                              <w:r w:rsidRPr="00B477B6">
                                <w:rPr>
                                  <w:rFonts w:ascii="Times New Roman" w:hAnsi="Times New Roman" w:hint="eastAsia"/>
                                  <w:szCs w:val="21"/>
                                </w:rPr>
                                <w:t>要求受信</w:t>
                              </w:r>
                            </w:p>
                          </w:txbxContent>
                        </wps:txbx>
                        <wps:bodyPr rot="0" vert="horz" wrap="square" lIns="91440" tIns="45720" rIns="91440" bIns="45720" anchor="t" anchorCtr="0" upright="1">
                          <a:noAutofit/>
                        </wps:bodyPr>
                      </wps:wsp>
                      <wps:wsp>
                        <wps:cNvPr id="697571190" name="Line 3446"/>
                        <wps:cNvCnPr>
                          <a:cxnSpLocks noChangeShapeType="1"/>
                        </wps:cNvCnPr>
                        <wps:spPr bwMode="auto">
                          <a:xfrm>
                            <a:off x="981033" y="409500"/>
                            <a:ext cx="700" cy="143500"/>
                          </a:xfrm>
                          <a:prstGeom prst="line">
                            <a:avLst/>
                          </a:prstGeom>
                          <a:noFill/>
                          <a:ln w="12700">
                            <a:solidFill>
                              <a:srgbClr val="000000"/>
                            </a:solidFill>
                            <a:round/>
                            <a:headEnd/>
                            <a:tailEnd type="triangle" w="lg" len="med"/>
                          </a:ln>
                          <a:extLst>
                            <a:ext uri="{909E8E84-426E-40DD-AFC4-6F175D3DCCD1}">
                              <a14:hiddenFill xmlns:a14="http://schemas.microsoft.com/office/drawing/2010/main">
                                <a:noFill/>
                              </a14:hiddenFill>
                            </a:ext>
                          </a:extLst>
                        </wps:spPr>
                        <wps:bodyPr/>
                      </wps:wsp>
                      <wps:wsp>
                        <wps:cNvPr id="1859176684" name="Line 3447"/>
                        <wps:cNvCnPr>
                          <a:cxnSpLocks noChangeShapeType="1"/>
                        </wps:cNvCnPr>
                        <wps:spPr bwMode="auto">
                          <a:xfrm>
                            <a:off x="981033" y="847700"/>
                            <a:ext cx="700" cy="323800"/>
                          </a:xfrm>
                          <a:prstGeom prst="line">
                            <a:avLst/>
                          </a:prstGeom>
                          <a:noFill/>
                          <a:ln w="12700">
                            <a:solidFill>
                              <a:srgbClr val="000000"/>
                            </a:solidFill>
                            <a:round/>
                            <a:headEnd/>
                            <a:tailEnd type="triangle" w="lg" len="med"/>
                          </a:ln>
                          <a:extLst>
                            <a:ext uri="{909E8E84-426E-40DD-AFC4-6F175D3DCCD1}">
                              <a14:hiddenFill xmlns:a14="http://schemas.microsoft.com/office/drawing/2010/main">
                                <a:noFill/>
                              </a14:hiddenFill>
                            </a:ext>
                          </a:extLst>
                        </wps:spPr>
                        <wps:bodyPr/>
                      </wps:wsp>
                      <wps:wsp>
                        <wps:cNvPr id="1529979688" name="Line 3448"/>
                        <wps:cNvCnPr>
                          <a:cxnSpLocks noChangeShapeType="1"/>
                        </wps:cNvCnPr>
                        <wps:spPr bwMode="auto">
                          <a:xfrm flipH="1">
                            <a:off x="981033" y="1295400"/>
                            <a:ext cx="700" cy="523800"/>
                          </a:xfrm>
                          <a:prstGeom prst="line">
                            <a:avLst/>
                          </a:prstGeom>
                          <a:noFill/>
                          <a:ln w="12700">
                            <a:solidFill>
                              <a:srgbClr val="000000"/>
                            </a:solidFill>
                            <a:round/>
                            <a:headEnd/>
                            <a:tailEnd type="triangle" w="lg" len="med"/>
                          </a:ln>
                          <a:extLst>
                            <a:ext uri="{909E8E84-426E-40DD-AFC4-6F175D3DCCD1}">
                              <a14:hiddenFill xmlns:a14="http://schemas.microsoft.com/office/drawing/2010/main">
                                <a:noFill/>
                              </a14:hiddenFill>
                            </a:ext>
                          </a:extLst>
                        </wps:spPr>
                        <wps:bodyPr/>
                      </wps:wsp>
                      <wps:wsp>
                        <wps:cNvPr id="847157683" name="AutoShape 3449"/>
                        <wps:cNvSpPr>
                          <a:spLocks noChangeArrowheads="1"/>
                        </wps:cNvSpPr>
                        <wps:spPr bwMode="auto">
                          <a:xfrm>
                            <a:off x="133305" y="1819200"/>
                            <a:ext cx="2009869" cy="449600"/>
                          </a:xfrm>
                          <a:prstGeom prst="flowChartTermina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01982769" name="Text Box 3450"/>
                        <wps:cNvSpPr txBox="1">
                          <a:spLocks noChangeArrowheads="1"/>
                        </wps:cNvSpPr>
                        <wps:spPr bwMode="auto">
                          <a:xfrm>
                            <a:off x="142805" y="1835700"/>
                            <a:ext cx="2057470" cy="42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64ABD2" w14:textId="214DB2C2" w:rsidR="00C336D3" w:rsidRDefault="00C336D3" w:rsidP="00C336D3">
                              <w:pPr>
                                <w:autoSpaceDE w:val="0"/>
                                <w:autoSpaceDN w:val="0"/>
                                <w:adjustRightInd w:val="0"/>
                                <w:rPr>
                                  <w:rFonts w:ascii="Times New Roman" w:hAnsi="Times New Roman"/>
                                  <w:szCs w:val="21"/>
                                </w:rPr>
                              </w:pPr>
                              <w:r>
                                <w:rPr>
                                  <w:rFonts w:ascii="Times New Roman" w:hAnsi="Times New Roman" w:hint="eastAsia"/>
                                  <w:szCs w:val="21"/>
                                </w:rPr>
                                <w:t>P</w:t>
                              </w:r>
                              <w:r w:rsidRPr="00B477B6">
                                <w:rPr>
                                  <w:rFonts w:ascii="Times New Roman" w:hAnsi="Times New Roman"/>
                                  <w:szCs w:val="21"/>
                                </w:rPr>
                                <w:t>olling</w:t>
                              </w:r>
                              <w:r w:rsidR="00156792" w:rsidRPr="00156792">
                                <w:rPr>
                                  <w:rFonts w:ascii="Times New Roman" w:hAnsi="Times New Roman" w:hint="eastAsia"/>
                                  <w:szCs w:val="21"/>
                                </w:rPr>
                                <w:t xml:space="preserve"> </w:t>
                              </w:r>
                              <w:r w:rsidR="00156792" w:rsidRPr="00F43630">
                                <w:rPr>
                                  <w:rFonts w:ascii="Times New Roman" w:hAnsi="Times New Roman" w:hint="eastAsia"/>
                                  <w:szCs w:val="21"/>
                                </w:rPr>
                                <w:t>Io/Ior</w:t>
                              </w:r>
                              <w:r w:rsidR="00156792">
                                <w:rPr>
                                  <w:rFonts w:ascii="Times New Roman" w:hAnsi="Times New Roman" w:hint="eastAsia"/>
                                  <w:szCs w:val="21"/>
                                </w:rPr>
                                <w:t>設定</w:t>
                              </w:r>
                            </w:p>
                            <w:p w14:paraId="20206691" w14:textId="77777777" w:rsidR="00C336D3" w:rsidRDefault="00C336D3" w:rsidP="00C336D3">
                              <w:pPr>
                                <w:autoSpaceDE w:val="0"/>
                                <w:autoSpaceDN w:val="0"/>
                                <w:adjustRightInd w:val="0"/>
                                <w:ind w:firstLineChars="100" w:firstLine="210"/>
                                <w:rPr>
                                  <w:rFonts w:ascii="Times New Roman" w:hAnsi="Times New Roman"/>
                                  <w:sz w:val="24"/>
                                </w:rPr>
                              </w:pPr>
                              <w:r>
                                <w:rPr>
                                  <w:rFonts w:ascii="Times New Roman" w:hAnsi="Times New Roman" w:hint="eastAsia"/>
                                  <w:szCs w:val="21"/>
                                </w:rPr>
                                <w:t>確認</w:t>
                              </w:r>
                              <w:r>
                                <w:rPr>
                                  <w:rFonts w:hint="eastAsia"/>
                                </w:rPr>
                                <w:t>要求</w:t>
                              </w:r>
                              <w:r>
                                <w:rPr>
                                  <w:rFonts w:ascii="Times New Roman" w:hAnsi="Times New Roman" w:hint="eastAsia"/>
                                  <w:szCs w:val="21"/>
                                </w:rPr>
                                <w:t xml:space="preserve"> </w:t>
                              </w:r>
                              <w:r>
                                <w:rPr>
                                  <w:rFonts w:ascii="Times New Roman" w:hAnsi="Times New Roman" w:hint="eastAsia"/>
                                  <w:szCs w:val="21"/>
                                </w:rPr>
                                <w:t>終了</w:t>
                              </w:r>
                            </w:p>
                          </w:txbxContent>
                        </wps:txbx>
                        <wps:bodyPr rot="0" vert="horz" wrap="square" lIns="91440" tIns="45720" rIns="91440" bIns="45720" anchor="t" anchorCtr="0" upright="1">
                          <a:noAutofit/>
                        </wps:bodyPr>
                      </wps:wsp>
                      <wps:wsp>
                        <wps:cNvPr id="1830544516" name="Text Box 3451"/>
                        <wps:cNvSpPr txBox="1">
                          <a:spLocks noChangeArrowheads="1"/>
                        </wps:cNvSpPr>
                        <wps:spPr bwMode="auto">
                          <a:xfrm>
                            <a:off x="95203" y="1152500"/>
                            <a:ext cx="1971767" cy="257200"/>
                          </a:xfrm>
                          <a:prstGeom prst="rect">
                            <a:avLst/>
                          </a:prstGeom>
                          <a:solidFill>
                            <a:srgbClr val="FFFFFF"/>
                          </a:solidFill>
                          <a:ln w="12700">
                            <a:solidFill>
                              <a:srgbClr val="000000"/>
                            </a:solidFill>
                            <a:miter lim="800000"/>
                            <a:headEnd/>
                            <a:tailEnd/>
                          </a:ln>
                        </wps:spPr>
                        <wps:txbx>
                          <w:txbxContent>
                            <w:p w14:paraId="160B82E6" w14:textId="77777777" w:rsidR="00C336D3" w:rsidRPr="00B477B6" w:rsidRDefault="00C336D3" w:rsidP="00C336D3">
                              <w:pPr>
                                <w:rPr>
                                  <w:szCs w:val="21"/>
                                </w:rPr>
                              </w:pPr>
                              <w:r w:rsidRPr="00B477B6">
                                <w:rPr>
                                  <w:rFonts w:ascii="Times New Roman" w:hAnsi="Times New Roman" w:hint="eastAsia"/>
                                  <w:szCs w:val="21"/>
                                </w:rPr>
                                <w:t>要求に対する応答送信</w:t>
                              </w:r>
                            </w:p>
                          </w:txbxContent>
                        </wps:txbx>
                        <wps:bodyPr rot="0" vert="horz" wrap="square" lIns="91440" tIns="45720" rIns="91440" bIns="45720" anchor="t" anchorCtr="0" upright="1">
                          <a:noAutofit/>
                        </wps:bodyPr>
                      </wps:wsp>
                    </wpc:wpc>
                  </a:graphicData>
                </a:graphic>
              </wp:inline>
            </w:drawing>
          </mc:Choice>
          <mc:Fallback>
            <w:pict>
              <v:group w14:anchorId="166D3C2F" id="キャンバス 3045" o:spid="_x0000_s2705" editas="canvas" style="width:173.25pt;height:213pt;mso-position-horizontal-relative:char;mso-position-vertical-relative:line" coordsize="22002,27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">
                <v:shape id="_x0000_s2706" type="#_x0000_t75" style="position:absolute;width:22002;height:27051;visibility:visible;mso-wrap-style:square">
                  <v:fill o:detectmouseclick="t"/>
                  <v:path o:connecttype="none"/>
                </v:shape>
                <v:shape id="AutoShape 3443" o:spid="_x0000_s2707" type="#_x0000_t116" style="position:absolute;left:1238;width:18002;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"/>
                <v:shape id="Text Box 3444" o:spid="_x0000_s2708" type="#_x0000_t202" style="position:absolute;left:596;width:17787;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" filled="f" stroked="f">
                  <v:textbox>
                    <w:txbxContent>
                      <w:p w14:paraId="3C3FC669" w14:textId="388313EB" w:rsidR="00C336D3" w:rsidRDefault="00C336D3" w:rsidP="00C336D3">
                        <w:pPr>
                          <w:rPr>
                            <w:rFonts w:ascii="Times New Roman" w:hAnsi="Times New Roman"/>
                            <w:szCs w:val="21"/>
                          </w:rPr>
                        </w:pPr>
                        <w:r>
                          <w:rPr>
                            <w:rFonts w:ascii="Times New Roman" w:hAnsi="Times New Roman" w:hint="eastAsia"/>
                            <w:szCs w:val="21"/>
                          </w:rPr>
                          <w:t>P</w:t>
                        </w:r>
                        <w:r w:rsidRPr="00B477B6">
                          <w:rPr>
                            <w:rFonts w:ascii="Times New Roman" w:hAnsi="Times New Roman"/>
                            <w:szCs w:val="21"/>
                          </w:rPr>
                          <w:t>olling</w:t>
                        </w:r>
                        <w:r w:rsidRPr="008A52DC">
                          <w:rPr>
                            <w:rFonts w:ascii="Times New Roman" w:hAnsi="Times New Roman"/>
                            <w:sz w:val="20"/>
                            <w:szCs w:val="20"/>
                          </w:rPr>
                          <w:t>TJ3-</w:t>
                        </w:r>
                        <w:r>
                          <w:rPr>
                            <w:rFonts w:ascii="Times New Roman" w:hAnsi="Times New Roman"/>
                            <w:sz w:val="20"/>
                            <w:szCs w:val="20"/>
                          </w:rPr>
                          <w:t>GW</w:t>
                        </w:r>
                        <w:r>
                          <w:rPr>
                            <w:rFonts w:ascii="Times New Roman" w:hAnsi="Times New Roman"/>
                            <w:szCs w:val="21"/>
                          </w:rPr>
                          <w:t xml:space="preserve"> </w:t>
                        </w:r>
                        <w:r w:rsidR="000109CC" w:rsidRPr="00F43630">
                          <w:rPr>
                            <w:rFonts w:ascii="Times New Roman" w:hAnsi="Times New Roman" w:hint="eastAsia"/>
                            <w:szCs w:val="21"/>
                          </w:rPr>
                          <w:t>Io/Ior</w:t>
                        </w:r>
                        <w:r w:rsidR="00156792">
                          <w:rPr>
                            <w:rFonts w:ascii="Times New Roman" w:hAnsi="Times New Roman" w:hint="eastAsia"/>
                            <w:szCs w:val="21"/>
                          </w:rPr>
                          <w:t>設定</w:t>
                        </w:r>
                      </w:p>
                      <w:p w14:paraId="75AB74D8" w14:textId="77777777" w:rsidR="00C336D3" w:rsidRPr="00B477B6" w:rsidRDefault="00C336D3" w:rsidP="00C336D3">
                        <w:pPr>
                          <w:ind w:firstLineChars="200" w:firstLine="420"/>
                          <w:rPr>
                            <w:szCs w:val="21"/>
                          </w:rPr>
                        </w:pPr>
                        <w:r>
                          <w:rPr>
                            <w:rFonts w:ascii="Times New Roman" w:hAnsi="Times New Roman" w:hint="eastAsia"/>
                            <w:szCs w:val="21"/>
                          </w:rPr>
                          <w:t>確認</w:t>
                        </w:r>
                        <w:r>
                          <w:rPr>
                            <w:rFonts w:hint="eastAsia"/>
                          </w:rPr>
                          <w:t>要求</w:t>
                        </w:r>
                        <w:r w:rsidRPr="00B477B6">
                          <w:rPr>
                            <w:rFonts w:ascii="Times New Roman" w:hAnsi="Times New Roman" w:hint="eastAsia"/>
                            <w:szCs w:val="21"/>
                          </w:rPr>
                          <w:t>処理</w:t>
                        </w:r>
                      </w:p>
                    </w:txbxContent>
                  </v:textbox>
                </v:shape>
                <v:shape id="Text Box 3445" o:spid="_x0000_s2709" type="#_x0000_t202" style="position:absolute;left:1619;top:5816;width:17335;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" strokeweight="1pt">
                  <v:textbox>
                    <w:txbxContent>
                      <w:p w14:paraId="4DAE8658" w14:textId="7B2DD329" w:rsidR="00C336D3" w:rsidRPr="00B477B6" w:rsidRDefault="00C336D3" w:rsidP="00C336D3">
                        <w:pPr>
                          <w:rPr>
                            <w:szCs w:val="21"/>
                          </w:rPr>
                        </w:pPr>
                        <w:r w:rsidRPr="00B477B6">
                          <w:rPr>
                            <w:rFonts w:ascii="Times New Roman" w:hAnsi="Times New Roman"/>
                            <w:szCs w:val="21"/>
                          </w:rPr>
                          <w:t>Polling</w:t>
                        </w:r>
                        <w:r>
                          <w:rPr>
                            <w:rFonts w:ascii="Times New Roman" w:hAnsi="Times New Roman"/>
                            <w:szCs w:val="21"/>
                          </w:rPr>
                          <w:t xml:space="preserve"> </w:t>
                        </w:r>
                        <w:r w:rsidR="00156792" w:rsidRPr="00F43630">
                          <w:rPr>
                            <w:rFonts w:ascii="Times New Roman" w:hAnsi="Times New Roman" w:hint="eastAsia"/>
                            <w:szCs w:val="21"/>
                          </w:rPr>
                          <w:t>Io/Ior</w:t>
                        </w:r>
                        <w:r w:rsidR="00156792">
                          <w:rPr>
                            <w:rFonts w:ascii="Times New Roman" w:hAnsi="Times New Roman" w:hint="eastAsia"/>
                            <w:szCs w:val="21"/>
                          </w:rPr>
                          <w:t>設定</w:t>
                        </w:r>
                        <w:r w:rsidRPr="00B477B6">
                          <w:rPr>
                            <w:rFonts w:ascii="Times New Roman" w:hAnsi="Times New Roman" w:hint="eastAsia"/>
                            <w:szCs w:val="21"/>
                          </w:rPr>
                          <w:t>要求受信</w:t>
                        </w:r>
                      </w:p>
                    </w:txbxContent>
                  </v:textbox>
                </v:shape>
                <v:line id="Line 3446" o:spid="_x0000_s2710" style="position:absolute;visibility:visible;mso-wrap-style:square" from="9810,4095" to="9817,5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" strokeweight="1pt">
                  <v:stroke endarrow="block" endarrowwidth="wide"/>
                </v:line>
                <v:line id="Line 3447" o:spid="_x0000_s2711" style="position:absolute;visibility:visible;mso-wrap-style:square" from="9810,8477" to="9817,11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" strokeweight="1pt">
                  <v:stroke endarrow="block" endarrowwidth="wide"/>
                </v:line>
                <v:line id="Line 3448" o:spid="_x0000_s2712" style="position:absolute;flip:x;visibility:visible;mso-wrap-style:square" from="9810,12954" to="9817,18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" strokeweight="1pt">
                  <v:stroke endarrow="block" endarrowwidth="wide"/>
                </v:line>
                <v:shape id="AutoShape 3449" o:spid="_x0000_s2713" type="#_x0000_t116" style="position:absolute;left:1333;top:18192;width:20098;height:4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"/>
                <v:shape id="Text Box 3450" o:spid="_x0000_s2714" type="#_x0000_t202" style="position:absolute;left:1428;top:18357;width:20574;height:4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" filled="f" stroked="f">
                  <v:textbox>
                    <w:txbxContent>
                      <w:p w14:paraId="3B64ABD2" w14:textId="214DB2C2" w:rsidR="00C336D3" w:rsidRDefault="00C336D3" w:rsidP="00C336D3">
                        <w:pPr>
                          <w:autoSpaceDE w:val="0"/>
                          <w:autoSpaceDN w:val="0"/>
                          <w:adjustRightInd w:val="0"/>
                          <w:rPr>
                            <w:rFonts w:ascii="Times New Roman" w:hAnsi="Times New Roman"/>
                            <w:szCs w:val="21"/>
                          </w:rPr>
                        </w:pPr>
                        <w:r>
                          <w:rPr>
                            <w:rFonts w:ascii="Times New Roman" w:hAnsi="Times New Roman" w:hint="eastAsia"/>
                            <w:szCs w:val="21"/>
                          </w:rPr>
                          <w:t>P</w:t>
                        </w:r>
                        <w:r w:rsidRPr="00B477B6">
                          <w:rPr>
                            <w:rFonts w:ascii="Times New Roman" w:hAnsi="Times New Roman"/>
                            <w:szCs w:val="21"/>
                          </w:rPr>
                          <w:t>olling</w:t>
                        </w:r>
                        <w:r w:rsidR="00156792" w:rsidRPr="00156792">
                          <w:rPr>
                            <w:rFonts w:ascii="Times New Roman" w:hAnsi="Times New Roman" w:hint="eastAsia"/>
                            <w:szCs w:val="21"/>
                          </w:rPr>
                          <w:t xml:space="preserve"> </w:t>
                        </w:r>
                        <w:r w:rsidR="00156792" w:rsidRPr="00F43630">
                          <w:rPr>
                            <w:rFonts w:ascii="Times New Roman" w:hAnsi="Times New Roman" w:hint="eastAsia"/>
                            <w:szCs w:val="21"/>
                          </w:rPr>
                          <w:t>Io/Ior</w:t>
                        </w:r>
                        <w:r w:rsidR="00156792">
                          <w:rPr>
                            <w:rFonts w:ascii="Times New Roman" w:hAnsi="Times New Roman" w:hint="eastAsia"/>
                            <w:szCs w:val="21"/>
                          </w:rPr>
                          <w:t>設定</w:t>
                        </w:r>
                      </w:p>
                      <w:p w14:paraId="20206691" w14:textId="77777777" w:rsidR="00C336D3" w:rsidRDefault="00C336D3" w:rsidP="00C336D3">
                        <w:pPr>
                          <w:autoSpaceDE w:val="0"/>
                          <w:autoSpaceDN w:val="0"/>
                          <w:adjustRightInd w:val="0"/>
                          <w:ind w:firstLineChars="100" w:firstLine="210"/>
                          <w:rPr>
                            <w:rFonts w:ascii="Times New Roman" w:hAnsi="Times New Roman"/>
                            <w:sz w:val="24"/>
                          </w:rPr>
                        </w:pPr>
                        <w:r>
                          <w:rPr>
                            <w:rFonts w:ascii="Times New Roman" w:hAnsi="Times New Roman" w:hint="eastAsia"/>
                            <w:szCs w:val="21"/>
                          </w:rPr>
                          <w:t>確認</w:t>
                        </w:r>
                        <w:r>
                          <w:rPr>
                            <w:rFonts w:hint="eastAsia"/>
                          </w:rPr>
                          <w:t>要求</w:t>
                        </w:r>
                        <w:r>
                          <w:rPr>
                            <w:rFonts w:ascii="Times New Roman" w:hAnsi="Times New Roman" w:hint="eastAsia"/>
                            <w:szCs w:val="21"/>
                          </w:rPr>
                          <w:t xml:space="preserve"> </w:t>
                        </w:r>
                        <w:r>
                          <w:rPr>
                            <w:rFonts w:ascii="Times New Roman" w:hAnsi="Times New Roman" w:hint="eastAsia"/>
                            <w:szCs w:val="21"/>
                          </w:rPr>
                          <w:t>終了</w:t>
                        </w:r>
                      </w:p>
                    </w:txbxContent>
                  </v:textbox>
                </v:shape>
                <v:shape id="Text Box 3451" o:spid="_x0000_s2715" type="#_x0000_t202" style="position:absolute;left:952;top:11525;width:1971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" strokeweight="1pt">
                  <v:textbox>
                    <w:txbxContent>
                      <w:p w14:paraId="160B82E6" w14:textId="77777777" w:rsidR="00C336D3" w:rsidRPr="00B477B6" w:rsidRDefault="00C336D3" w:rsidP="00C336D3">
                        <w:pPr>
                          <w:rPr>
                            <w:szCs w:val="21"/>
                          </w:rPr>
                        </w:pPr>
                        <w:r w:rsidRPr="00B477B6">
                          <w:rPr>
                            <w:rFonts w:ascii="Times New Roman" w:hAnsi="Times New Roman" w:hint="eastAsia"/>
                            <w:szCs w:val="21"/>
                          </w:rPr>
                          <w:t>要求に対する応答送信</w:t>
                        </w:r>
                      </w:p>
                    </w:txbxContent>
                  </v:textbox>
                </v:shape>
                <w10:anchorlock/>
              </v:group>
            </w:pict>
          </mc:Fallback>
        </mc:AlternateContent>
      </w:r>
    </w:p>
    <w:p w14:paraId="0CFD98B0" w14:textId="77777777" w:rsidR="00C336D3" w:rsidRPr="00AA2053" w:rsidRDefault="00C336D3" w:rsidP="00C336D3">
      <w:pPr>
        <w:ind w:left="420"/>
      </w:pPr>
    </w:p>
    <w:p w14:paraId="77D74B1C" w14:textId="77777777" w:rsidR="00C336D3" w:rsidRPr="00AA2053" w:rsidRDefault="00C336D3" w:rsidP="00C336D3">
      <w:pPr>
        <w:ind w:left="420"/>
      </w:pPr>
    </w:p>
    <w:p w14:paraId="196973B3" w14:textId="77777777" w:rsidR="00C336D3" w:rsidRPr="00AA2053" w:rsidRDefault="00C336D3" w:rsidP="00C336D3">
      <w:pPr>
        <w:ind w:left="420"/>
      </w:pPr>
    </w:p>
    <w:p w14:paraId="7D885DAF" w14:textId="77777777" w:rsidR="00C336D3" w:rsidRPr="00AA2053" w:rsidRDefault="00C336D3" w:rsidP="00C336D3">
      <w:pPr>
        <w:ind w:left="420"/>
      </w:pPr>
    </w:p>
    <w:p w14:paraId="737F0399" w14:textId="77777777" w:rsidR="00C336D3" w:rsidRPr="00AA2053" w:rsidRDefault="00C336D3" w:rsidP="00C336D3">
      <w:pPr>
        <w:ind w:left="420"/>
      </w:pPr>
    </w:p>
    <w:p w14:paraId="6AB9FCB1" w14:textId="77777777" w:rsidR="00C336D3" w:rsidRPr="00AA2053" w:rsidRDefault="00C336D3" w:rsidP="00C336D3">
      <w:pPr>
        <w:ind w:left="420"/>
      </w:pPr>
    </w:p>
    <w:p w14:paraId="7C1FF2BB" w14:textId="77777777" w:rsidR="00C336D3" w:rsidRPr="00AA2053" w:rsidRDefault="00C336D3" w:rsidP="00C336D3">
      <w:pPr>
        <w:ind w:left="420"/>
      </w:pPr>
    </w:p>
    <w:p w14:paraId="70AFE75E" w14:textId="77777777" w:rsidR="00C336D3" w:rsidRPr="00AA2053" w:rsidRDefault="00C336D3" w:rsidP="00C336D3">
      <w:pPr>
        <w:ind w:left="420"/>
      </w:pPr>
    </w:p>
    <w:p w14:paraId="274BEFAB" w14:textId="77777777" w:rsidR="00C336D3" w:rsidRPr="00AA2053" w:rsidRDefault="00C336D3" w:rsidP="00C336D3">
      <w:pPr>
        <w:ind w:left="420"/>
      </w:pPr>
    </w:p>
    <w:p w14:paraId="273649F7" w14:textId="77777777" w:rsidR="00C336D3" w:rsidRPr="00AA2053" w:rsidRDefault="00C336D3" w:rsidP="00C336D3">
      <w:pPr>
        <w:ind w:left="420"/>
      </w:pPr>
    </w:p>
    <w:p w14:paraId="68C05036" w14:textId="77777777" w:rsidR="00C336D3" w:rsidRPr="00AA2053" w:rsidRDefault="00C336D3" w:rsidP="00C336D3">
      <w:pPr>
        <w:ind w:left="420"/>
      </w:pPr>
    </w:p>
    <w:p w14:paraId="34D20C66" w14:textId="77777777" w:rsidR="00C336D3" w:rsidRPr="00AA2053" w:rsidRDefault="00C336D3" w:rsidP="00C336D3">
      <w:pPr>
        <w:ind w:left="420"/>
      </w:pPr>
    </w:p>
    <w:p w14:paraId="7932644A" w14:textId="77777777" w:rsidR="00C336D3" w:rsidRPr="00AA2053" w:rsidRDefault="00C336D3" w:rsidP="00C336D3">
      <w:pPr>
        <w:ind w:left="420"/>
      </w:pPr>
    </w:p>
    <w:p w14:paraId="1D3E76C7" w14:textId="77777777" w:rsidR="00C336D3" w:rsidRPr="00AA2053" w:rsidRDefault="00C336D3" w:rsidP="00C336D3">
      <w:pPr>
        <w:ind w:left="420"/>
      </w:pPr>
    </w:p>
    <w:p w14:paraId="005F6891" w14:textId="77777777" w:rsidR="00C336D3" w:rsidRPr="00AA2053" w:rsidRDefault="00C336D3" w:rsidP="00C336D3">
      <w:pPr>
        <w:ind w:left="420"/>
      </w:pPr>
    </w:p>
    <w:p w14:paraId="673B45F6" w14:textId="77777777" w:rsidR="00C336D3" w:rsidRPr="00AA2053" w:rsidRDefault="00C336D3" w:rsidP="00C336D3">
      <w:pPr>
        <w:ind w:left="420"/>
      </w:pPr>
    </w:p>
    <w:p w14:paraId="67F7CC8D" w14:textId="77777777" w:rsidR="00C336D3" w:rsidRPr="00AA2053" w:rsidRDefault="00C336D3" w:rsidP="00C336D3">
      <w:pPr>
        <w:ind w:left="420"/>
      </w:pPr>
    </w:p>
    <w:p w14:paraId="1B5CCFEC" w14:textId="1D237D83" w:rsidR="00626764" w:rsidRPr="00AA2053" w:rsidRDefault="00CA67D5" w:rsidP="00626764">
      <w:pPr>
        <w:ind w:left="420"/>
      </w:pPr>
      <w:r w:rsidRPr="00AA2053">
        <w:rPr>
          <w:rFonts w:hint="eastAsia"/>
        </w:rPr>
        <w:lastRenderedPageBreak/>
        <w:t>15</w:t>
      </w:r>
      <w:r w:rsidR="00626764" w:rsidRPr="00AA2053">
        <w:rPr>
          <w:rFonts w:hint="eastAsia"/>
        </w:rPr>
        <w:t>.1</w:t>
      </w:r>
      <w:r w:rsidR="00EF38B8" w:rsidRPr="00AA2053">
        <w:rPr>
          <w:rFonts w:hint="eastAsia"/>
        </w:rPr>
        <w:t>7</w:t>
      </w:r>
      <w:r w:rsidR="00626764" w:rsidRPr="00AA2053">
        <w:rPr>
          <w:rFonts w:hint="eastAsia"/>
        </w:rPr>
        <w:t>.3</w:t>
      </w:r>
      <w:r w:rsidR="00626764" w:rsidRPr="00AA2053">
        <w:rPr>
          <w:rFonts w:hint="eastAsia"/>
        </w:rPr>
        <w:t xml:space="preserve">　</w:t>
      </w:r>
      <w:proofErr w:type="spellStart"/>
      <w:r w:rsidR="00626764" w:rsidRPr="00AA2053">
        <w:rPr>
          <w:rFonts w:hint="eastAsia"/>
        </w:rPr>
        <w:t>polling</w:t>
      </w:r>
      <w:r w:rsidR="00444957" w:rsidRPr="00AA2053">
        <w:rPr>
          <w:rFonts w:ascii="Times New Roman" w:hAnsi="Times New Roman" w:hint="eastAsia"/>
          <w:szCs w:val="21"/>
        </w:rPr>
        <w:t>IoIor</w:t>
      </w:r>
      <w:proofErr w:type="spellEnd"/>
      <w:r w:rsidR="00626764" w:rsidRPr="00AA2053">
        <w:rPr>
          <w:rFonts w:ascii="Times New Roman" w:hAnsi="Times New Roman" w:hint="eastAsia"/>
          <w:szCs w:val="21"/>
        </w:rPr>
        <w:t>確認</w:t>
      </w:r>
      <w:r w:rsidR="00626764" w:rsidRPr="00AA2053">
        <w:rPr>
          <w:rFonts w:hint="eastAsia"/>
        </w:rPr>
        <w:t>要求　電文フォーマット</w:t>
      </w:r>
    </w:p>
    <w:p w14:paraId="52A15A77" w14:textId="3180217E" w:rsidR="00626764" w:rsidRPr="00AA2053" w:rsidRDefault="00626764" w:rsidP="00626764">
      <w:pPr>
        <w:ind w:left="420"/>
      </w:pPr>
      <w:r w:rsidRPr="00AA2053">
        <w:rPr>
          <w:rFonts w:hint="eastAsia"/>
        </w:rPr>
        <w:t>Server</w:t>
      </w:r>
      <w:r w:rsidRPr="00AA2053">
        <w:rPr>
          <w:rFonts w:hint="eastAsia"/>
        </w:rPr>
        <w:t>が</w:t>
      </w:r>
      <w:r w:rsidR="008C4D1B">
        <w:rPr>
          <w:rFonts w:hint="eastAsia"/>
        </w:rPr>
        <w:t>TJ3-NRF(</w:t>
      </w:r>
      <w:r w:rsidR="008C4D1B">
        <w:rPr>
          <w:rFonts w:hint="eastAsia"/>
        </w:rPr>
        <w:t>仮</w:t>
      </w:r>
      <w:r w:rsidR="008C4D1B">
        <w:rPr>
          <w:rFonts w:hint="eastAsia"/>
        </w:rPr>
        <w:t>)</w:t>
      </w:r>
      <w:r w:rsidRPr="00AA2053">
        <w:rPr>
          <w:rFonts w:hint="eastAsia"/>
        </w:rPr>
        <w:t>に送信する電文です。</w:t>
      </w:r>
    </w:p>
    <w:p w14:paraId="0541C79F" w14:textId="77777777" w:rsidR="00E5621F" w:rsidRPr="00AA2053" w:rsidRDefault="00626764" w:rsidP="00626764">
      <w:pPr>
        <w:ind w:left="420"/>
      </w:pPr>
      <w:r w:rsidRPr="00AA2053">
        <w:rPr>
          <w:rFonts w:hint="eastAsia"/>
        </w:rPr>
        <w:t xml:space="preserve"> </w:t>
      </w: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E5621F" w:rsidRPr="00AA2053" w14:paraId="5F1DD654" w14:textId="77777777" w:rsidTr="00247E01">
        <w:tc>
          <w:tcPr>
            <w:tcW w:w="1225" w:type="dxa"/>
          </w:tcPr>
          <w:p w14:paraId="4793CDBE" w14:textId="77777777" w:rsidR="00E5621F" w:rsidRPr="00AA2053" w:rsidRDefault="00E5621F" w:rsidP="001E229E">
            <w:r w:rsidRPr="00AA2053">
              <w:rPr>
                <w:rFonts w:hint="eastAsia"/>
              </w:rPr>
              <w:t>種類</w:t>
            </w:r>
          </w:p>
        </w:tc>
        <w:tc>
          <w:tcPr>
            <w:tcW w:w="7701" w:type="dxa"/>
          </w:tcPr>
          <w:p w14:paraId="0C48C798" w14:textId="77777777" w:rsidR="00E5621F" w:rsidRPr="00AA2053" w:rsidRDefault="00E5621F" w:rsidP="001E229E">
            <w:r w:rsidRPr="00AA2053">
              <w:rPr>
                <w:rFonts w:hint="eastAsia"/>
              </w:rPr>
              <w:t>内容</w:t>
            </w:r>
          </w:p>
        </w:tc>
      </w:tr>
      <w:tr w:rsidR="00E5621F" w:rsidRPr="00AA2053" w14:paraId="1A18B518" w14:textId="77777777" w:rsidTr="00247E01">
        <w:tc>
          <w:tcPr>
            <w:tcW w:w="1225" w:type="dxa"/>
          </w:tcPr>
          <w:p w14:paraId="16B432A1" w14:textId="77777777" w:rsidR="00E5621F" w:rsidRPr="00AA2053" w:rsidRDefault="00E5621F" w:rsidP="001E229E">
            <w:r w:rsidRPr="00AA2053">
              <w:rPr>
                <w:rFonts w:hint="eastAsia"/>
              </w:rPr>
              <w:t>TOPIC</w:t>
            </w:r>
          </w:p>
        </w:tc>
        <w:tc>
          <w:tcPr>
            <w:tcW w:w="7701" w:type="dxa"/>
          </w:tcPr>
          <w:p w14:paraId="1A07035D" w14:textId="4C2D2FE8" w:rsidR="00E5621F" w:rsidRPr="00AA2053" w:rsidRDefault="00E5621F" w:rsidP="001E229E">
            <w:proofErr w:type="spellStart"/>
            <w:r w:rsidRPr="00AA2053">
              <w:t>kyosvr</w:t>
            </w:r>
            <w:proofErr w:type="spellEnd"/>
            <w:r w:rsidRPr="00AA2053">
              <w:t>/&lt;</w:t>
            </w:r>
            <w:proofErr w:type="spellStart"/>
            <w:r w:rsidRPr="00AA2053">
              <w:t>MainID</w:t>
            </w:r>
            <w:proofErr w:type="spellEnd"/>
            <w:r w:rsidRPr="00AA2053">
              <w:t>&gt;/</w:t>
            </w:r>
            <w:r w:rsidR="003340DD" w:rsidRPr="004C7599">
              <w:t>&lt;</w:t>
            </w:r>
            <w:proofErr w:type="spellStart"/>
            <w:r w:rsidR="003340DD" w:rsidRPr="004C7599">
              <w:t>PeriID</w:t>
            </w:r>
            <w:proofErr w:type="spellEnd"/>
            <w:r w:rsidR="003340DD" w:rsidRPr="004C7599">
              <w:t>&gt;</w:t>
            </w:r>
            <w:r w:rsidR="003340DD" w:rsidRPr="00AA2053">
              <w:rPr>
                <w:sz w:val="20"/>
                <w:szCs w:val="22"/>
              </w:rPr>
              <w:t>/</w:t>
            </w:r>
            <w:proofErr w:type="spellStart"/>
            <w:r w:rsidRPr="00AA2053">
              <w:t>cmd</w:t>
            </w:r>
            <w:proofErr w:type="spellEnd"/>
          </w:p>
        </w:tc>
      </w:tr>
      <w:tr w:rsidR="00E5621F" w:rsidRPr="00AA2053" w14:paraId="6FD498EA" w14:textId="77777777" w:rsidTr="00247E01">
        <w:tc>
          <w:tcPr>
            <w:tcW w:w="1225" w:type="dxa"/>
          </w:tcPr>
          <w:p w14:paraId="40E816EF" w14:textId="77777777" w:rsidR="00E5621F" w:rsidRPr="00AA2053" w:rsidRDefault="00E5621F" w:rsidP="001E229E">
            <w:r w:rsidRPr="00AA2053">
              <w:rPr>
                <w:rFonts w:hint="eastAsia"/>
              </w:rPr>
              <w:t>Payload</w:t>
            </w:r>
          </w:p>
        </w:tc>
        <w:tc>
          <w:tcPr>
            <w:tcW w:w="7701" w:type="dxa"/>
          </w:tcPr>
          <w:p w14:paraId="22C4B807" w14:textId="4693BACA" w:rsidR="00E5621F" w:rsidRPr="00AA2053" w:rsidRDefault="00F63514" w:rsidP="00E5621F">
            <w:r>
              <w:t>\x02Periid</w:t>
            </w:r>
            <w:r w:rsidR="00E5621F" w:rsidRPr="00AA2053">
              <w:t>PUxxnn</w:t>
            </w:r>
            <w:r w:rsidR="003340DD">
              <w:rPr>
                <w:rFonts w:hint="eastAsia"/>
              </w:rPr>
              <w:t>maind</w:t>
            </w:r>
            <w:r w:rsidR="00E5621F" w:rsidRPr="00AA2053">
              <w:t>\x03</w:t>
            </w:r>
          </w:p>
        </w:tc>
      </w:tr>
    </w:tbl>
    <w:p w14:paraId="0332C855" w14:textId="6EB08741" w:rsidR="00626764" w:rsidRPr="00AA2053" w:rsidRDefault="00626764" w:rsidP="00626764">
      <w:pPr>
        <w:ind w:left="420"/>
      </w:pPr>
    </w:p>
    <w:p w14:paraId="4E3C2791" w14:textId="77777777" w:rsidR="00626764" w:rsidRPr="00AA2053" w:rsidRDefault="00626764" w:rsidP="00626764">
      <w:pPr>
        <w:ind w:left="420"/>
      </w:pPr>
    </w:p>
    <w:p w14:paraId="74C6B27A" w14:textId="77777777" w:rsidR="00626764" w:rsidRPr="00AA2053" w:rsidRDefault="00626764" w:rsidP="00626764">
      <w:pPr>
        <w:ind w:left="420"/>
      </w:pPr>
    </w:p>
    <w:p w14:paraId="05B9EA22" w14:textId="77777777" w:rsidR="00626764" w:rsidRPr="00AA2053" w:rsidRDefault="00626764" w:rsidP="00626764">
      <w:pPr>
        <w:ind w:left="420"/>
      </w:pPr>
    </w:p>
    <w:tbl>
      <w:tblPr>
        <w:tblpPr w:leftFromText="142" w:rightFromText="142" w:vertAnchor="text" w:horzAnchor="margin" w:tblpXSpec="center" w:tblpY="3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78"/>
        <w:gridCol w:w="2835"/>
        <w:gridCol w:w="4305"/>
      </w:tblGrid>
      <w:tr w:rsidR="00626764" w:rsidRPr="00AA2053" w14:paraId="5E654F0B" w14:textId="77777777" w:rsidTr="00444957">
        <w:tc>
          <w:tcPr>
            <w:tcW w:w="1578" w:type="dxa"/>
          </w:tcPr>
          <w:p w14:paraId="4857DEE9" w14:textId="77777777" w:rsidR="00626764" w:rsidRPr="00AA2053" w:rsidRDefault="00626764" w:rsidP="00444957">
            <w:r w:rsidRPr="00AA2053">
              <w:rPr>
                <w:rFonts w:hint="eastAsia"/>
              </w:rPr>
              <w:t>項目</w:t>
            </w:r>
          </w:p>
        </w:tc>
        <w:tc>
          <w:tcPr>
            <w:tcW w:w="2835" w:type="dxa"/>
          </w:tcPr>
          <w:p w14:paraId="6E0F7233" w14:textId="77777777" w:rsidR="00626764" w:rsidRPr="00AA2053" w:rsidRDefault="00626764" w:rsidP="00444957">
            <w:r w:rsidRPr="00AA2053">
              <w:rPr>
                <w:rFonts w:hint="eastAsia"/>
              </w:rPr>
              <w:t>データ</w:t>
            </w:r>
          </w:p>
        </w:tc>
        <w:tc>
          <w:tcPr>
            <w:tcW w:w="4305" w:type="dxa"/>
          </w:tcPr>
          <w:p w14:paraId="619CFB65" w14:textId="77777777" w:rsidR="00626764" w:rsidRPr="00AA2053" w:rsidRDefault="00626764" w:rsidP="00444957">
            <w:r w:rsidRPr="00AA2053">
              <w:rPr>
                <w:rFonts w:hint="eastAsia"/>
              </w:rPr>
              <w:t>説明</w:t>
            </w:r>
          </w:p>
        </w:tc>
      </w:tr>
      <w:tr w:rsidR="00626764" w:rsidRPr="00AA2053" w14:paraId="20423595" w14:textId="77777777" w:rsidTr="00444957">
        <w:tc>
          <w:tcPr>
            <w:tcW w:w="1578" w:type="dxa"/>
          </w:tcPr>
          <w:p w14:paraId="6F9654C6" w14:textId="77777777" w:rsidR="00626764" w:rsidRPr="00AA2053" w:rsidRDefault="00626764" w:rsidP="00444957">
            <w:pPr>
              <w:rPr>
                <w:sz w:val="20"/>
                <w:szCs w:val="20"/>
              </w:rPr>
            </w:pPr>
            <w:r w:rsidRPr="00AA2053">
              <w:rPr>
                <w:rFonts w:hint="eastAsia"/>
                <w:sz w:val="20"/>
                <w:szCs w:val="20"/>
              </w:rPr>
              <w:t>STX</w:t>
            </w:r>
          </w:p>
        </w:tc>
        <w:tc>
          <w:tcPr>
            <w:tcW w:w="2835" w:type="dxa"/>
          </w:tcPr>
          <w:p w14:paraId="753F32D4" w14:textId="77777777" w:rsidR="00626764" w:rsidRPr="00AA2053" w:rsidRDefault="00626764" w:rsidP="00444957">
            <w:pPr>
              <w:rPr>
                <w:sz w:val="20"/>
                <w:szCs w:val="20"/>
              </w:rPr>
            </w:pPr>
            <w:r w:rsidRPr="00AA2053">
              <w:rPr>
                <w:rFonts w:hint="eastAsia"/>
                <w:sz w:val="20"/>
                <w:szCs w:val="20"/>
              </w:rPr>
              <w:t>\x02</w:t>
            </w:r>
          </w:p>
        </w:tc>
        <w:tc>
          <w:tcPr>
            <w:tcW w:w="4305" w:type="dxa"/>
          </w:tcPr>
          <w:p w14:paraId="148DD572" w14:textId="77777777" w:rsidR="00626764" w:rsidRPr="00AA2053" w:rsidRDefault="00626764" w:rsidP="00444957">
            <w:pPr>
              <w:rPr>
                <w:sz w:val="20"/>
                <w:szCs w:val="20"/>
              </w:rPr>
            </w:pPr>
            <w:r w:rsidRPr="00AA2053">
              <w:rPr>
                <w:rFonts w:hint="eastAsia"/>
                <w:sz w:val="20"/>
                <w:szCs w:val="20"/>
              </w:rPr>
              <w:t>ヘッダ</w:t>
            </w:r>
          </w:p>
        </w:tc>
      </w:tr>
      <w:tr w:rsidR="003340DD" w:rsidRPr="00AA2053" w14:paraId="3897D787" w14:textId="77777777" w:rsidTr="00444957">
        <w:tc>
          <w:tcPr>
            <w:tcW w:w="1578" w:type="dxa"/>
          </w:tcPr>
          <w:p w14:paraId="4E1394C1" w14:textId="77777777" w:rsidR="003340DD" w:rsidRDefault="003340DD" w:rsidP="003340DD">
            <w:pPr>
              <w:jc w:val="left"/>
              <w:rPr>
                <w:sz w:val="18"/>
                <w:szCs w:val="18"/>
              </w:rPr>
            </w:pPr>
            <w:r>
              <w:rPr>
                <w:sz w:val="18"/>
                <w:szCs w:val="18"/>
              </w:rPr>
              <w:t>P</w:t>
            </w:r>
            <w:r>
              <w:rPr>
                <w:rFonts w:hint="eastAsia"/>
                <w:sz w:val="18"/>
                <w:szCs w:val="18"/>
              </w:rPr>
              <w:t>eripheral</w:t>
            </w:r>
          </w:p>
          <w:p w14:paraId="603E896D" w14:textId="77777777" w:rsidR="003340DD" w:rsidRPr="00AA2053" w:rsidRDefault="003340DD" w:rsidP="003340DD">
            <w:pPr>
              <w:rPr>
                <w:sz w:val="20"/>
                <w:szCs w:val="20"/>
              </w:rPr>
            </w:pPr>
            <w:r w:rsidRPr="00AA2053">
              <w:rPr>
                <w:rFonts w:hint="eastAsia"/>
                <w:sz w:val="20"/>
                <w:szCs w:val="20"/>
              </w:rPr>
              <w:t>端末名称</w:t>
            </w:r>
          </w:p>
          <w:p w14:paraId="3AF687B0" w14:textId="77777777" w:rsidR="003340DD" w:rsidRPr="00AA2053" w:rsidRDefault="003340DD" w:rsidP="003340DD">
            <w:pPr>
              <w:rPr>
                <w:sz w:val="20"/>
                <w:szCs w:val="20"/>
              </w:rPr>
            </w:pPr>
          </w:p>
        </w:tc>
        <w:tc>
          <w:tcPr>
            <w:tcW w:w="2835" w:type="dxa"/>
          </w:tcPr>
          <w:p w14:paraId="3FE71C38" w14:textId="77777777" w:rsidR="003340DD" w:rsidRPr="00AA2053" w:rsidRDefault="003340DD" w:rsidP="003340DD">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1EC047ED" w14:textId="20325BF3" w:rsidR="003340DD" w:rsidRPr="00AA2053" w:rsidRDefault="003340DD" w:rsidP="003340DD">
            <w:pPr>
              <w:rPr>
                <w:sz w:val="20"/>
                <w:szCs w:val="20"/>
              </w:rPr>
            </w:pPr>
            <w:proofErr w:type="spellStart"/>
            <w:r>
              <w:rPr>
                <w:rFonts w:hint="eastAsia"/>
                <w:sz w:val="18"/>
                <w:szCs w:val="18"/>
              </w:rPr>
              <w:t>Peri</w:t>
            </w:r>
            <w:r w:rsidRPr="00AA2053">
              <w:rPr>
                <w:sz w:val="18"/>
                <w:szCs w:val="18"/>
              </w:rPr>
              <w:t>id</w:t>
            </w:r>
            <w:proofErr w:type="spellEnd"/>
          </w:p>
        </w:tc>
        <w:tc>
          <w:tcPr>
            <w:tcW w:w="4305" w:type="dxa"/>
          </w:tcPr>
          <w:p w14:paraId="219D078D" w14:textId="77777777" w:rsidR="003340DD" w:rsidRDefault="003340DD" w:rsidP="003340DD">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20377FFF" w14:textId="77777777" w:rsidR="003340DD" w:rsidRDefault="003340DD" w:rsidP="003340DD">
            <w:pPr>
              <w:jc w:val="left"/>
              <w:rPr>
                <w:sz w:val="18"/>
                <w:szCs w:val="18"/>
              </w:rPr>
            </w:pPr>
            <w:r>
              <w:rPr>
                <w:rFonts w:hint="eastAsia"/>
                <w:sz w:val="18"/>
                <w:szCs w:val="18"/>
              </w:rPr>
              <w:t>Central</w:t>
            </w:r>
            <w:r>
              <w:rPr>
                <w:rFonts w:hint="eastAsia"/>
                <w:sz w:val="18"/>
                <w:szCs w:val="18"/>
              </w:rPr>
              <w:t>自身が送信する場合は、</w:t>
            </w:r>
          </w:p>
          <w:p w14:paraId="51941288" w14:textId="0C360FF7" w:rsidR="003340DD" w:rsidRPr="00AA2053" w:rsidRDefault="003340DD" w:rsidP="003340DD">
            <w:pPr>
              <w:rPr>
                <w:sz w:val="20"/>
                <w:szCs w:val="20"/>
              </w:rPr>
            </w:pPr>
            <w:proofErr w:type="spellStart"/>
            <w:r>
              <w:rPr>
                <w:rFonts w:hint="eastAsia"/>
                <w:sz w:val="18"/>
                <w:szCs w:val="18"/>
              </w:rPr>
              <w:t>MainID</w:t>
            </w:r>
            <w:proofErr w:type="spellEnd"/>
            <w:r>
              <w:rPr>
                <w:rFonts w:hint="eastAsia"/>
                <w:sz w:val="18"/>
                <w:szCs w:val="18"/>
              </w:rPr>
              <w:t>を登録</w:t>
            </w:r>
          </w:p>
        </w:tc>
      </w:tr>
      <w:tr w:rsidR="003340DD" w:rsidRPr="00AA2053" w14:paraId="4CA8F27D" w14:textId="77777777" w:rsidTr="00444957">
        <w:tc>
          <w:tcPr>
            <w:tcW w:w="1578" w:type="dxa"/>
          </w:tcPr>
          <w:p w14:paraId="270E4D54" w14:textId="77777777" w:rsidR="003340DD" w:rsidRPr="00AA2053" w:rsidRDefault="003340DD" w:rsidP="003340DD">
            <w:pPr>
              <w:rPr>
                <w:sz w:val="20"/>
                <w:szCs w:val="20"/>
              </w:rPr>
            </w:pPr>
            <w:r w:rsidRPr="00AA2053">
              <w:rPr>
                <w:rFonts w:hint="eastAsia"/>
                <w:sz w:val="20"/>
                <w:szCs w:val="20"/>
              </w:rPr>
              <w:t>識別コード</w:t>
            </w:r>
          </w:p>
        </w:tc>
        <w:tc>
          <w:tcPr>
            <w:tcW w:w="2835" w:type="dxa"/>
          </w:tcPr>
          <w:p w14:paraId="6AB94BD5" w14:textId="77777777" w:rsidR="003340DD" w:rsidRPr="00AA2053" w:rsidRDefault="003340DD" w:rsidP="003340DD">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619F0CAF" w14:textId="6DDB16BF" w:rsidR="003340DD" w:rsidRPr="00AA2053" w:rsidRDefault="003340DD" w:rsidP="003340DD">
            <w:pPr>
              <w:rPr>
                <w:sz w:val="20"/>
                <w:szCs w:val="20"/>
              </w:rPr>
            </w:pPr>
            <w:r w:rsidRPr="00AA2053">
              <w:rPr>
                <w:rFonts w:hint="eastAsia"/>
                <w:sz w:val="20"/>
                <w:szCs w:val="20"/>
              </w:rPr>
              <w:t>‘</w:t>
            </w:r>
            <w:r w:rsidRPr="00AA2053">
              <w:rPr>
                <w:rFonts w:ascii="ＭＳ ゴシック" w:eastAsia="ＭＳ ゴシック" w:hAnsi="ＭＳ ゴシック" w:hint="eastAsia"/>
                <w:color w:val="FF0000"/>
                <w:szCs w:val="21"/>
              </w:rPr>
              <w:t xml:space="preserve"> </w:t>
            </w:r>
            <w:r w:rsidRPr="00AA2053">
              <w:rPr>
                <w:rFonts w:ascii="ＭＳ ゴシック" w:eastAsia="ＭＳ ゴシック" w:hAnsi="ＭＳ ゴシック"/>
                <w:color w:val="FF0000"/>
                <w:szCs w:val="21"/>
              </w:rPr>
              <w:t>PU</w:t>
            </w:r>
            <w:r w:rsidRPr="00AA2053">
              <w:rPr>
                <w:rFonts w:hint="eastAsia"/>
                <w:sz w:val="20"/>
                <w:szCs w:val="20"/>
              </w:rPr>
              <w:t xml:space="preserve"> </w:t>
            </w:r>
            <w:r w:rsidRPr="00AA2053">
              <w:rPr>
                <w:rFonts w:hint="eastAsia"/>
                <w:sz w:val="20"/>
                <w:szCs w:val="20"/>
              </w:rPr>
              <w:t>’</w:t>
            </w:r>
          </w:p>
        </w:tc>
        <w:tc>
          <w:tcPr>
            <w:tcW w:w="4305" w:type="dxa"/>
          </w:tcPr>
          <w:p w14:paraId="2DB67B67" w14:textId="7FB941E7" w:rsidR="003340DD" w:rsidRPr="00AA2053" w:rsidRDefault="003340DD" w:rsidP="003340DD">
            <w:pPr>
              <w:rPr>
                <w:sz w:val="20"/>
                <w:szCs w:val="20"/>
              </w:rPr>
            </w:pPr>
            <w:r w:rsidRPr="00AA2053">
              <w:rPr>
                <w:sz w:val="20"/>
                <w:szCs w:val="20"/>
              </w:rPr>
              <w:t>P</w:t>
            </w:r>
            <w:r w:rsidRPr="00AA2053">
              <w:rPr>
                <w:rFonts w:hint="eastAsia"/>
                <w:sz w:val="20"/>
                <w:szCs w:val="20"/>
              </w:rPr>
              <w:t>olling</w:t>
            </w:r>
            <w:r w:rsidRPr="00AA2053">
              <w:rPr>
                <w:rFonts w:ascii="Times New Roman" w:hAnsi="Times New Roman"/>
                <w:szCs w:val="21"/>
              </w:rPr>
              <w:t xml:space="preserve"> </w:t>
            </w:r>
            <w:proofErr w:type="spellStart"/>
            <w:r w:rsidRPr="00AA2053">
              <w:rPr>
                <w:rFonts w:ascii="Times New Roman" w:hAnsi="Times New Roman"/>
                <w:szCs w:val="21"/>
              </w:rPr>
              <w:t>SoftVersion</w:t>
            </w:r>
            <w:proofErr w:type="spellEnd"/>
            <w:r w:rsidRPr="00AA2053">
              <w:rPr>
                <w:rFonts w:ascii="Times New Roman" w:hAnsi="Times New Roman" w:hint="eastAsia"/>
                <w:szCs w:val="21"/>
              </w:rPr>
              <w:t xml:space="preserve"> </w:t>
            </w:r>
            <w:r w:rsidRPr="00AA2053">
              <w:rPr>
                <w:rFonts w:ascii="Times New Roman" w:hAnsi="Times New Roman" w:hint="eastAsia"/>
                <w:szCs w:val="21"/>
              </w:rPr>
              <w:t>確認</w:t>
            </w:r>
            <w:r w:rsidRPr="00AA2053">
              <w:rPr>
                <w:rFonts w:hint="eastAsia"/>
              </w:rPr>
              <w:t>要求</w:t>
            </w:r>
          </w:p>
        </w:tc>
      </w:tr>
      <w:tr w:rsidR="003340DD" w:rsidRPr="00AA2053" w14:paraId="7F151ACB" w14:textId="77777777" w:rsidTr="00444957">
        <w:tc>
          <w:tcPr>
            <w:tcW w:w="1578" w:type="dxa"/>
          </w:tcPr>
          <w:p w14:paraId="086B779C" w14:textId="77777777" w:rsidR="003340DD" w:rsidRPr="00AA2053" w:rsidRDefault="003340DD" w:rsidP="003340DD">
            <w:pPr>
              <w:rPr>
                <w:sz w:val="20"/>
                <w:szCs w:val="20"/>
              </w:rPr>
            </w:pPr>
            <w:r w:rsidRPr="00AA2053">
              <w:rPr>
                <w:rFonts w:hint="eastAsia"/>
                <w:sz w:val="20"/>
                <w:szCs w:val="20"/>
              </w:rPr>
              <w:t>電文番号</w:t>
            </w:r>
          </w:p>
        </w:tc>
        <w:tc>
          <w:tcPr>
            <w:tcW w:w="2835" w:type="dxa"/>
          </w:tcPr>
          <w:p w14:paraId="1DD8591E" w14:textId="77777777" w:rsidR="003340DD" w:rsidRPr="00AA2053" w:rsidRDefault="003340DD" w:rsidP="003340DD">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0FDF8548" w14:textId="77777777" w:rsidR="003340DD" w:rsidRPr="00AA2053" w:rsidRDefault="003340DD" w:rsidP="003340DD">
            <w:pPr>
              <w:rPr>
                <w:sz w:val="20"/>
                <w:szCs w:val="20"/>
              </w:rPr>
            </w:pPr>
            <w:r w:rsidRPr="00AA2053">
              <w:rPr>
                <w:rFonts w:hint="eastAsia"/>
                <w:sz w:val="20"/>
                <w:szCs w:val="20"/>
              </w:rPr>
              <w:t>‘</w:t>
            </w:r>
            <w:r w:rsidRPr="00AA2053">
              <w:rPr>
                <w:rFonts w:hint="eastAsia"/>
                <w:sz w:val="20"/>
                <w:szCs w:val="20"/>
              </w:rPr>
              <w:t>00</w:t>
            </w:r>
            <w:r w:rsidRPr="00AA2053">
              <w:rPr>
                <w:rFonts w:hint="eastAsia"/>
                <w:sz w:val="20"/>
                <w:szCs w:val="20"/>
              </w:rPr>
              <w:t>’～‘</w:t>
            </w:r>
            <w:r w:rsidRPr="00AA2053">
              <w:rPr>
                <w:rFonts w:hint="eastAsia"/>
                <w:sz w:val="20"/>
                <w:szCs w:val="20"/>
              </w:rPr>
              <w:t>99</w:t>
            </w:r>
            <w:r w:rsidRPr="00AA2053">
              <w:rPr>
                <w:rFonts w:hint="eastAsia"/>
                <w:sz w:val="20"/>
                <w:szCs w:val="20"/>
              </w:rPr>
              <w:t>’</w:t>
            </w:r>
          </w:p>
        </w:tc>
        <w:tc>
          <w:tcPr>
            <w:tcW w:w="4305" w:type="dxa"/>
          </w:tcPr>
          <w:p w14:paraId="0D08C32C" w14:textId="36B63DF7" w:rsidR="003340DD" w:rsidRPr="00AA2053" w:rsidRDefault="003340DD" w:rsidP="003340DD">
            <w:pPr>
              <w:rPr>
                <w:sz w:val="20"/>
                <w:szCs w:val="20"/>
              </w:rPr>
            </w:pPr>
            <w:r w:rsidRPr="00AA2053">
              <w:rPr>
                <w:rFonts w:hint="eastAsia"/>
                <w:sz w:val="20"/>
                <w:szCs w:val="20"/>
              </w:rPr>
              <w:t>クラウドで管理するシリアル連番</w:t>
            </w:r>
          </w:p>
          <w:p w14:paraId="24342250" w14:textId="77777777" w:rsidR="003340DD" w:rsidRPr="00AA2053" w:rsidRDefault="003340DD" w:rsidP="003340DD">
            <w:pPr>
              <w:rPr>
                <w:sz w:val="20"/>
                <w:szCs w:val="20"/>
              </w:rPr>
            </w:pPr>
            <w:r w:rsidRPr="00AA2053">
              <w:rPr>
                <w:rFonts w:hint="eastAsia"/>
                <w:sz w:val="20"/>
                <w:szCs w:val="20"/>
              </w:rPr>
              <w:t>‘</w:t>
            </w:r>
            <w:r w:rsidRPr="00AA2053">
              <w:rPr>
                <w:rFonts w:hint="eastAsia"/>
                <w:sz w:val="20"/>
                <w:szCs w:val="20"/>
              </w:rPr>
              <w:t>00</w:t>
            </w:r>
            <w:r w:rsidRPr="00AA2053">
              <w:rPr>
                <w:rFonts w:hint="eastAsia"/>
                <w:sz w:val="20"/>
                <w:szCs w:val="20"/>
              </w:rPr>
              <w:t>’から‘</w:t>
            </w:r>
            <w:r w:rsidRPr="00AA2053">
              <w:rPr>
                <w:rFonts w:hint="eastAsia"/>
                <w:sz w:val="20"/>
                <w:szCs w:val="20"/>
              </w:rPr>
              <w:t>99</w:t>
            </w:r>
            <w:r w:rsidRPr="00AA2053">
              <w:rPr>
                <w:rFonts w:hint="eastAsia"/>
                <w:sz w:val="20"/>
                <w:szCs w:val="20"/>
              </w:rPr>
              <w:t>’のランダム値</w:t>
            </w:r>
          </w:p>
        </w:tc>
      </w:tr>
      <w:tr w:rsidR="003340DD" w:rsidRPr="00AA2053" w14:paraId="08043450" w14:textId="77777777" w:rsidTr="00444957">
        <w:tc>
          <w:tcPr>
            <w:tcW w:w="1578" w:type="dxa"/>
          </w:tcPr>
          <w:p w14:paraId="588442F8" w14:textId="077B4B7C" w:rsidR="003340DD" w:rsidRPr="00AA2053" w:rsidRDefault="003340DD" w:rsidP="003340DD">
            <w:pPr>
              <w:rPr>
                <w:sz w:val="20"/>
                <w:szCs w:val="20"/>
              </w:rPr>
            </w:pPr>
            <w:r w:rsidRPr="00AA2053">
              <w:rPr>
                <w:rFonts w:hint="eastAsia"/>
                <w:sz w:val="20"/>
                <w:szCs w:val="20"/>
              </w:rPr>
              <w:t>端末番号</w:t>
            </w:r>
          </w:p>
        </w:tc>
        <w:tc>
          <w:tcPr>
            <w:tcW w:w="2835" w:type="dxa"/>
          </w:tcPr>
          <w:p w14:paraId="768E8383" w14:textId="77777777" w:rsidR="003340DD" w:rsidRPr="00AA2053" w:rsidRDefault="003340DD" w:rsidP="003340DD">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6509FE15" w14:textId="54582563" w:rsidR="003340DD" w:rsidRPr="00AA2053" w:rsidRDefault="003340DD" w:rsidP="003340DD">
            <w:pPr>
              <w:rPr>
                <w:sz w:val="20"/>
                <w:szCs w:val="20"/>
              </w:rPr>
            </w:pPr>
            <w:proofErr w:type="spellStart"/>
            <w:r w:rsidRPr="00AA2053">
              <w:rPr>
                <w:rFonts w:hint="eastAsia"/>
                <w:sz w:val="20"/>
                <w:szCs w:val="20"/>
              </w:rPr>
              <w:t>n</w:t>
            </w:r>
            <w:r w:rsidRPr="00AA2053">
              <w:rPr>
                <w:sz w:val="20"/>
                <w:szCs w:val="20"/>
              </w:rPr>
              <w:t>n</w:t>
            </w:r>
            <w:proofErr w:type="spellEnd"/>
          </w:p>
        </w:tc>
        <w:tc>
          <w:tcPr>
            <w:tcW w:w="4305" w:type="dxa"/>
          </w:tcPr>
          <w:p w14:paraId="763EE193" w14:textId="77777777" w:rsidR="003340DD" w:rsidRPr="00AA2053" w:rsidRDefault="003340DD" w:rsidP="003340DD">
            <w:pPr>
              <w:rPr>
                <w:sz w:val="20"/>
                <w:szCs w:val="20"/>
              </w:rPr>
            </w:pPr>
            <w:r w:rsidRPr="00AA2053">
              <w:rPr>
                <w:rFonts w:hint="eastAsia"/>
                <w:sz w:val="20"/>
                <w:szCs w:val="20"/>
              </w:rPr>
              <w:t>端末の番号</w:t>
            </w:r>
          </w:p>
          <w:p w14:paraId="4B654B3D" w14:textId="6560CB0C" w:rsidR="003340DD" w:rsidRPr="00AA2053" w:rsidRDefault="003340DD" w:rsidP="003340DD">
            <w:pPr>
              <w:rPr>
                <w:sz w:val="20"/>
                <w:szCs w:val="20"/>
              </w:rPr>
            </w:pPr>
            <w:r w:rsidRPr="00AA2053">
              <w:rPr>
                <w:rFonts w:hint="eastAsia"/>
                <w:sz w:val="20"/>
                <w:szCs w:val="20"/>
              </w:rPr>
              <w:t>‘</w:t>
            </w:r>
            <w:r w:rsidRPr="00AA2053">
              <w:rPr>
                <w:rFonts w:hint="eastAsia"/>
                <w:sz w:val="20"/>
                <w:szCs w:val="20"/>
              </w:rPr>
              <w:t>00</w:t>
            </w:r>
            <w:r w:rsidRPr="00AA2053">
              <w:rPr>
                <w:rFonts w:hint="eastAsia"/>
                <w:sz w:val="20"/>
                <w:szCs w:val="20"/>
              </w:rPr>
              <w:t>’</w:t>
            </w:r>
            <w:r>
              <w:rPr>
                <w:rFonts w:hint="eastAsia"/>
                <w:sz w:val="20"/>
                <w:szCs w:val="20"/>
              </w:rPr>
              <w:t>(Central)</w:t>
            </w:r>
            <w:r>
              <w:rPr>
                <w:rFonts w:hint="eastAsia"/>
                <w:sz w:val="20"/>
                <w:szCs w:val="20"/>
              </w:rPr>
              <w:t>～</w:t>
            </w:r>
            <w:r w:rsidRPr="00AA2053">
              <w:rPr>
                <w:rFonts w:hint="eastAsia"/>
                <w:sz w:val="20"/>
                <w:szCs w:val="20"/>
              </w:rPr>
              <w:t>‘</w:t>
            </w:r>
            <w:r>
              <w:rPr>
                <w:rFonts w:hint="eastAsia"/>
                <w:sz w:val="20"/>
                <w:szCs w:val="20"/>
              </w:rPr>
              <w:t>99</w:t>
            </w:r>
            <w:r w:rsidRPr="00AA2053">
              <w:rPr>
                <w:rFonts w:hint="eastAsia"/>
                <w:sz w:val="20"/>
                <w:szCs w:val="20"/>
              </w:rPr>
              <w:t>’</w:t>
            </w:r>
          </w:p>
        </w:tc>
      </w:tr>
      <w:tr w:rsidR="003340DD" w:rsidRPr="00AA2053" w14:paraId="6FA54E40" w14:textId="77777777" w:rsidTr="00444957">
        <w:tc>
          <w:tcPr>
            <w:tcW w:w="1578" w:type="dxa"/>
          </w:tcPr>
          <w:p w14:paraId="4D5A74EF" w14:textId="77777777" w:rsidR="003340DD" w:rsidRDefault="003340DD" w:rsidP="003340DD">
            <w:pPr>
              <w:jc w:val="left"/>
              <w:rPr>
                <w:sz w:val="18"/>
                <w:szCs w:val="18"/>
              </w:rPr>
            </w:pPr>
            <w:r>
              <w:rPr>
                <w:rFonts w:hint="eastAsia"/>
                <w:sz w:val="18"/>
                <w:szCs w:val="18"/>
              </w:rPr>
              <w:t>Central</w:t>
            </w:r>
          </w:p>
          <w:p w14:paraId="386F6979" w14:textId="2244CC0B" w:rsidR="003340DD" w:rsidRPr="00AA2053" w:rsidRDefault="003340DD" w:rsidP="003340DD">
            <w:pPr>
              <w:rPr>
                <w:rFonts w:ascii="ＭＳ ゴシック" w:eastAsia="ＭＳ ゴシック" w:hAnsi="ＭＳ ゴシック"/>
                <w:szCs w:val="21"/>
              </w:rPr>
            </w:pPr>
            <w:r>
              <w:rPr>
                <w:rFonts w:hint="eastAsia"/>
                <w:sz w:val="18"/>
                <w:szCs w:val="18"/>
              </w:rPr>
              <w:t>端末番号</w:t>
            </w:r>
          </w:p>
        </w:tc>
        <w:tc>
          <w:tcPr>
            <w:tcW w:w="2835" w:type="dxa"/>
          </w:tcPr>
          <w:p w14:paraId="445485F5" w14:textId="77777777" w:rsidR="003340DD" w:rsidRPr="00AA2053" w:rsidRDefault="003340DD" w:rsidP="003340DD">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252E2991" w14:textId="79A3D82D" w:rsidR="003340DD" w:rsidRPr="00AA2053" w:rsidRDefault="003340DD" w:rsidP="003340DD">
            <w:pPr>
              <w:rPr>
                <w:sz w:val="20"/>
                <w:szCs w:val="20"/>
              </w:rPr>
            </w:pPr>
            <w:proofErr w:type="spellStart"/>
            <w:r>
              <w:rPr>
                <w:rFonts w:hint="eastAsia"/>
                <w:sz w:val="18"/>
                <w:szCs w:val="18"/>
              </w:rPr>
              <w:t>main</w:t>
            </w:r>
            <w:r w:rsidRPr="00AA2053">
              <w:rPr>
                <w:sz w:val="18"/>
                <w:szCs w:val="18"/>
              </w:rPr>
              <w:t>id</w:t>
            </w:r>
            <w:proofErr w:type="spellEnd"/>
          </w:p>
        </w:tc>
        <w:tc>
          <w:tcPr>
            <w:tcW w:w="4305" w:type="dxa"/>
          </w:tcPr>
          <w:p w14:paraId="1DA91DD3" w14:textId="77777777" w:rsidR="003340DD" w:rsidRPr="00AA2053" w:rsidRDefault="003340DD" w:rsidP="003340DD">
            <w:pPr>
              <w:jc w:val="left"/>
              <w:rPr>
                <w:sz w:val="18"/>
                <w:szCs w:val="18"/>
              </w:rPr>
            </w:pPr>
            <w:r w:rsidRPr="00AA2053">
              <w:rPr>
                <w:sz w:val="18"/>
                <w:szCs w:val="18"/>
              </w:rPr>
              <w:t>設定された本器の端末名称</w:t>
            </w:r>
          </w:p>
          <w:p w14:paraId="76FD54A6" w14:textId="7BE9FBA5" w:rsidR="003340DD" w:rsidRPr="00AA2053" w:rsidRDefault="003340DD" w:rsidP="003340DD">
            <w:pPr>
              <w:rPr>
                <w:sz w:val="20"/>
                <w:szCs w:val="20"/>
              </w:rPr>
            </w:pPr>
            <w:r>
              <w:rPr>
                <w:rFonts w:hint="eastAsia"/>
                <w:sz w:val="18"/>
                <w:szCs w:val="18"/>
              </w:rPr>
              <w:t>Central</w:t>
            </w:r>
            <w:r>
              <w:rPr>
                <w:rFonts w:hint="eastAsia"/>
                <w:sz w:val="18"/>
                <w:szCs w:val="18"/>
              </w:rPr>
              <w:t>の</w:t>
            </w:r>
            <w:r w:rsidRPr="00AA2053">
              <w:rPr>
                <w:sz w:val="18"/>
                <w:szCs w:val="18"/>
              </w:rPr>
              <w:t>MAIN ID</w:t>
            </w:r>
          </w:p>
        </w:tc>
      </w:tr>
      <w:tr w:rsidR="003340DD" w:rsidRPr="00AA2053" w14:paraId="6A9C6853" w14:textId="77777777" w:rsidTr="00444957">
        <w:tc>
          <w:tcPr>
            <w:tcW w:w="1578" w:type="dxa"/>
          </w:tcPr>
          <w:p w14:paraId="67B1E5BD" w14:textId="77777777" w:rsidR="003340DD" w:rsidRPr="00AA2053" w:rsidRDefault="003340DD" w:rsidP="003340DD">
            <w:pPr>
              <w:rPr>
                <w:sz w:val="20"/>
                <w:szCs w:val="20"/>
              </w:rPr>
            </w:pPr>
            <w:r w:rsidRPr="00AA2053">
              <w:rPr>
                <w:rFonts w:hint="eastAsia"/>
                <w:sz w:val="20"/>
                <w:szCs w:val="20"/>
              </w:rPr>
              <w:t>ETX</w:t>
            </w:r>
          </w:p>
        </w:tc>
        <w:tc>
          <w:tcPr>
            <w:tcW w:w="2835" w:type="dxa"/>
          </w:tcPr>
          <w:p w14:paraId="2EC77793" w14:textId="77777777" w:rsidR="003340DD" w:rsidRPr="00AA2053" w:rsidRDefault="003340DD" w:rsidP="003340DD">
            <w:pPr>
              <w:rPr>
                <w:sz w:val="20"/>
                <w:szCs w:val="20"/>
              </w:rPr>
            </w:pPr>
            <w:r w:rsidRPr="00AA2053">
              <w:rPr>
                <w:rFonts w:hint="eastAsia"/>
                <w:sz w:val="20"/>
                <w:szCs w:val="20"/>
              </w:rPr>
              <w:t>\x03</w:t>
            </w:r>
          </w:p>
        </w:tc>
        <w:tc>
          <w:tcPr>
            <w:tcW w:w="4305" w:type="dxa"/>
          </w:tcPr>
          <w:p w14:paraId="35431C2B" w14:textId="77777777" w:rsidR="003340DD" w:rsidRPr="00AA2053" w:rsidRDefault="003340DD" w:rsidP="003340DD">
            <w:pPr>
              <w:rPr>
                <w:sz w:val="20"/>
                <w:szCs w:val="20"/>
              </w:rPr>
            </w:pPr>
            <w:r w:rsidRPr="00AA2053">
              <w:rPr>
                <w:rFonts w:hint="eastAsia"/>
                <w:sz w:val="20"/>
                <w:szCs w:val="20"/>
              </w:rPr>
              <w:t>フッタ</w:t>
            </w:r>
          </w:p>
        </w:tc>
      </w:tr>
    </w:tbl>
    <w:p w14:paraId="0D5B15AB" w14:textId="77777777" w:rsidR="00626764" w:rsidRPr="00AA2053" w:rsidRDefault="00626764" w:rsidP="00626764">
      <w:pPr>
        <w:ind w:left="420"/>
      </w:pPr>
    </w:p>
    <w:p w14:paraId="7A5AE89B" w14:textId="77777777" w:rsidR="00626764" w:rsidRPr="00AA2053" w:rsidRDefault="00626764" w:rsidP="00626764">
      <w:pPr>
        <w:ind w:left="420"/>
      </w:pPr>
    </w:p>
    <w:p w14:paraId="0C9A77F3" w14:textId="77777777" w:rsidR="00626764" w:rsidRPr="00AA2053" w:rsidRDefault="00626764" w:rsidP="00626764">
      <w:pPr>
        <w:ind w:left="420"/>
      </w:pPr>
    </w:p>
    <w:p w14:paraId="1CF85FA6" w14:textId="77777777" w:rsidR="00626764" w:rsidRPr="00AA2053" w:rsidRDefault="00626764" w:rsidP="00626764">
      <w:pPr>
        <w:ind w:left="420"/>
      </w:pPr>
    </w:p>
    <w:p w14:paraId="7F7A29E2" w14:textId="77777777" w:rsidR="00626764" w:rsidRPr="00AA2053" w:rsidRDefault="00626764" w:rsidP="00626764">
      <w:pPr>
        <w:ind w:left="420"/>
      </w:pPr>
    </w:p>
    <w:p w14:paraId="0CA5C75A" w14:textId="77777777" w:rsidR="00626764" w:rsidRPr="00AA2053" w:rsidRDefault="00626764" w:rsidP="00626764">
      <w:pPr>
        <w:ind w:left="420"/>
      </w:pPr>
    </w:p>
    <w:p w14:paraId="4EDD9219" w14:textId="77777777" w:rsidR="00626764" w:rsidRPr="00AA2053" w:rsidRDefault="00626764" w:rsidP="00626764">
      <w:pPr>
        <w:ind w:left="420"/>
      </w:pPr>
    </w:p>
    <w:p w14:paraId="253AB116" w14:textId="77777777" w:rsidR="00626764" w:rsidRPr="00AA2053" w:rsidRDefault="00626764" w:rsidP="00626764">
      <w:pPr>
        <w:ind w:left="420"/>
      </w:pPr>
    </w:p>
    <w:p w14:paraId="57A850F6" w14:textId="77777777" w:rsidR="00626764" w:rsidRPr="00AA2053" w:rsidRDefault="00626764" w:rsidP="00626764">
      <w:pPr>
        <w:ind w:left="420"/>
      </w:pPr>
    </w:p>
    <w:p w14:paraId="6F36E181" w14:textId="77777777" w:rsidR="00626764" w:rsidRPr="00AA2053" w:rsidRDefault="00626764" w:rsidP="00626764">
      <w:pPr>
        <w:ind w:left="420"/>
      </w:pPr>
    </w:p>
    <w:p w14:paraId="27760089" w14:textId="77777777" w:rsidR="00626764" w:rsidRPr="00AA2053" w:rsidRDefault="00626764" w:rsidP="00626764">
      <w:pPr>
        <w:ind w:left="420"/>
      </w:pPr>
    </w:p>
    <w:p w14:paraId="534A09A8" w14:textId="77777777" w:rsidR="00223813" w:rsidRPr="00AA2053" w:rsidRDefault="00223813" w:rsidP="00626764">
      <w:pPr>
        <w:ind w:firstLine="420"/>
      </w:pPr>
    </w:p>
    <w:p w14:paraId="65713019" w14:textId="77777777" w:rsidR="00223813" w:rsidRPr="00AA2053" w:rsidRDefault="00223813" w:rsidP="00626764">
      <w:pPr>
        <w:ind w:firstLine="420"/>
      </w:pPr>
    </w:p>
    <w:p w14:paraId="719C8349" w14:textId="77777777" w:rsidR="00223813" w:rsidRPr="00AA2053" w:rsidRDefault="00223813" w:rsidP="00626764">
      <w:pPr>
        <w:ind w:firstLine="420"/>
      </w:pPr>
    </w:p>
    <w:p w14:paraId="7C5709EC" w14:textId="77777777" w:rsidR="00223813" w:rsidRPr="00AA2053" w:rsidRDefault="00223813" w:rsidP="00626764">
      <w:pPr>
        <w:ind w:firstLine="420"/>
      </w:pPr>
    </w:p>
    <w:p w14:paraId="4077DAEF" w14:textId="77777777" w:rsidR="00223813" w:rsidRPr="00AA2053" w:rsidRDefault="00223813" w:rsidP="00626764">
      <w:pPr>
        <w:ind w:firstLine="420"/>
      </w:pPr>
    </w:p>
    <w:p w14:paraId="5E1DDD47" w14:textId="77777777" w:rsidR="00223813" w:rsidRPr="00AA2053" w:rsidRDefault="00223813" w:rsidP="00626764">
      <w:pPr>
        <w:ind w:firstLine="420"/>
      </w:pPr>
    </w:p>
    <w:p w14:paraId="74FF462F" w14:textId="37D12112" w:rsidR="00626764" w:rsidRPr="00AA2053" w:rsidRDefault="00CA67D5" w:rsidP="00626764">
      <w:pPr>
        <w:ind w:firstLine="420"/>
      </w:pPr>
      <w:r w:rsidRPr="00AA2053">
        <w:rPr>
          <w:rFonts w:hint="eastAsia"/>
        </w:rPr>
        <w:t>15</w:t>
      </w:r>
      <w:r w:rsidR="00626764" w:rsidRPr="00AA2053">
        <w:rPr>
          <w:rFonts w:hint="eastAsia"/>
        </w:rPr>
        <w:t>. 1</w:t>
      </w:r>
      <w:r w:rsidR="00EF38B8" w:rsidRPr="00AA2053">
        <w:rPr>
          <w:rFonts w:hint="eastAsia"/>
        </w:rPr>
        <w:t>7</w:t>
      </w:r>
      <w:r w:rsidR="00626764" w:rsidRPr="00AA2053">
        <w:rPr>
          <w:rFonts w:hint="eastAsia"/>
        </w:rPr>
        <w:t>.4polling</w:t>
      </w:r>
      <w:r w:rsidR="00444957" w:rsidRPr="00AA2053">
        <w:rPr>
          <w:rFonts w:ascii="Times New Roman" w:hAnsi="Times New Roman"/>
          <w:szCs w:val="21"/>
        </w:rPr>
        <w:t>Io/</w:t>
      </w:r>
      <w:proofErr w:type="spellStart"/>
      <w:r w:rsidR="00444957" w:rsidRPr="00AA2053">
        <w:rPr>
          <w:rFonts w:ascii="Times New Roman" w:hAnsi="Times New Roman"/>
          <w:szCs w:val="21"/>
        </w:rPr>
        <w:t>Ior</w:t>
      </w:r>
      <w:proofErr w:type="spellEnd"/>
      <w:r w:rsidR="00444957" w:rsidRPr="00AA2053">
        <w:rPr>
          <w:rFonts w:ascii="Times New Roman" w:hAnsi="Times New Roman" w:hint="eastAsia"/>
          <w:szCs w:val="21"/>
        </w:rPr>
        <w:t>設定</w:t>
      </w:r>
      <w:r w:rsidR="00626764" w:rsidRPr="00AA2053">
        <w:rPr>
          <w:rFonts w:hint="eastAsia"/>
        </w:rPr>
        <w:t>要求に対する応答電文フォーマット</w:t>
      </w:r>
    </w:p>
    <w:p w14:paraId="00345EAE" w14:textId="67E75964" w:rsidR="00626764" w:rsidRPr="00AA2053" w:rsidRDefault="008C4D1B" w:rsidP="00626764">
      <w:pPr>
        <w:ind w:firstLine="630"/>
      </w:pPr>
      <w:r>
        <w:rPr>
          <w:rFonts w:hint="eastAsia"/>
        </w:rPr>
        <w:t>TJ3-NRF(</w:t>
      </w:r>
      <w:r>
        <w:rPr>
          <w:rFonts w:hint="eastAsia"/>
        </w:rPr>
        <w:t>仮</w:t>
      </w:r>
      <w:r>
        <w:rPr>
          <w:rFonts w:hint="eastAsia"/>
        </w:rPr>
        <w:t>)</w:t>
      </w:r>
      <w:r w:rsidR="00626764" w:rsidRPr="00AA2053">
        <w:rPr>
          <w:rFonts w:hint="eastAsia"/>
        </w:rPr>
        <w:t>が</w:t>
      </w:r>
      <w:r w:rsidR="00626764" w:rsidRPr="00AA2053">
        <w:rPr>
          <w:rFonts w:hint="eastAsia"/>
        </w:rPr>
        <w:t>Server</w:t>
      </w:r>
      <w:r w:rsidR="00626764" w:rsidRPr="00AA2053">
        <w:rPr>
          <w:rFonts w:hint="eastAsia"/>
        </w:rPr>
        <w:t>に返信送信する応答電文です。</w:t>
      </w:r>
      <w:r>
        <w:rPr>
          <w:rFonts w:hint="eastAsia"/>
        </w:rPr>
        <w:t>TJ3-NRF(</w:t>
      </w:r>
      <w:r>
        <w:rPr>
          <w:rFonts w:hint="eastAsia"/>
        </w:rPr>
        <w:t>仮</w:t>
      </w:r>
      <w:r>
        <w:rPr>
          <w:rFonts w:hint="eastAsia"/>
        </w:rPr>
        <w:t>)</w:t>
      </w:r>
      <w:r w:rsidR="00626764" w:rsidRPr="00AA2053">
        <w:rPr>
          <w:rFonts w:hint="eastAsia"/>
        </w:rPr>
        <w:t>の時間が</w:t>
      </w:r>
    </w:p>
    <w:p w14:paraId="7420F85F" w14:textId="77777777" w:rsidR="00626764" w:rsidRPr="00AA2053" w:rsidRDefault="00626764" w:rsidP="00626764">
      <w:pPr>
        <w:ind w:firstLine="630"/>
      </w:pPr>
      <w:r w:rsidRPr="00AA2053">
        <w:rPr>
          <w:rFonts w:hint="eastAsia"/>
        </w:rPr>
        <w:t>判ります。</w:t>
      </w:r>
    </w:p>
    <w:tbl>
      <w:tblPr>
        <w:tblStyle w:val="a7"/>
        <w:tblpPr w:leftFromText="142" w:rightFromText="142" w:vertAnchor="text" w:horzAnchor="margin" w:tblpXSpec="center" w:tblpY="62"/>
        <w:tblW w:w="8926" w:type="dxa"/>
        <w:tblLook w:val="04A0" w:firstRow="1" w:lastRow="0" w:firstColumn="1" w:lastColumn="0" w:noHBand="0" w:noVBand="1"/>
      </w:tblPr>
      <w:tblGrid>
        <w:gridCol w:w="995"/>
        <w:gridCol w:w="8774"/>
      </w:tblGrid>
      <w:tr w:rsidR="00E5621F" w:rsidRPr="00AA2053" w14:paraId="593E728B" w14:textId="77777777" w:rsidTr="00247E01">
        <w:tc>
          <w:tcPr>
            <w:tcW w:w="1225" w:type="dxa"/>
          </w:tcPr>
          <w:p w14:paraId="224FA377" w14:textId="77777777" w:rsidR="00E5621F" w:rsidRPr="00AA2053" w:rsidRDefault="00E5621F" w:rsidP="001E229E">
            <w:r w:rsidRPr="00AA2053">
              <w:rPr>
                <w:rFonts w:hint="eastAsia"/>
              </w:rPr>
              <w:t>種類</w:t>
            </w:r>
          </w:p>
        </w:tc>
        <w:tc>
          <w:tcPr>
            <w:tcW w:w="7701" w:type="dxa"/>
          </w:tcPr>
          <w:p w14:paraId="643ED356" w14:textId="77777777" w:rsidR="00E5621F" w:rsidRPr="00AA2053" w:rsidRDefault="00E5621F" w:rsidP="001E229E">
            <w:r w:rsidRPr="00AA2053">
              <w:rPr>
                <w:rFonts w:hint="eastAsia"/>
              </w:rPr>
              <w:t>内容</w:t>
            </w:r>
          </w:p>
        </w:tc>
      </w:tr>
      <w:tr w:rsidR="00E5621F" w:rsidRPr="00AA2053" w14:paraId="486D0F25" w14:textId="77777777" w:rsidTr="00247E01">
        <w:tc>
          <w:tcPr>
            <w:tcW w:w="1225" w:type="dxa"/>
          </w:tcPr>
          <w:p w14:paraId="4BBD1257" w14:textId="77777777" w:rsidR="00E5621F" w:rsidRPr="00AA2053" w:rsidRDefault="00E5621F" w:rsidP="001E229E">
            <w:r w:rsidRPr="00AA2053">
              <w:rPr>
                <w:rFonts w:hint="eastAsia"/>
              </w:rPr>
              <w:t>TOPIC</w:t>
            </w:r>
          </w:p>
        </w:tc>
        <w:tc>
          <w:tcPr>
            <w:tcW w:w="7701" w:type="dxa"/>
          </w:tcPr>
          <w:p w14:paraId="2F757743" w14:textId="5506AF95" w:rsidR="00E5621F" w:rsidRPr="00AA2053" w:rsidRDefault="00E5621F" w:rsidP="001E229E">
            <w:proofErr w:type="spellStart"/>
            <w:r w:rsidRPr="00AA2053">
              <w:t>kyokuto</w:t>
            </w:r>
            <w:proofErr w:type="spellEnd"/>
            <w:r w:rsidRPr="00AA2053">
              <w:t>/&lt;</w:t>
            </w:r>
            <w:proofErr w:type="spellStart"/>
            <w:r w:rsidRPr="00AA2053">
              <w:t>MainID</w:t>
            </w:r>
            <w:proofErr w:type="spellEnd"/>
            <w:r w:rsidRPr="00AA2053">
              <w:t>&gt;/</w:t>
            </w:r>
            <w:r w:rsidR="003340DD" w:rsidRPr="004C7599">
              <w:t>&lt;</w:t>
            </w:r>
            <w:proofErr w:type="spellStart"/>
            <w:r w:rsidR="003340DD" w:rsidRPr="004C7599">
              <w:t>PeriID</w:t>
            </w:r>
            <w:proofErr w:type="spellEnd"/>
            <w:r w:rsidR="003340DD" w:rsidRPr="004C7599">
              <w:t>&gt;</w:t>
            </w:r>
            <w:r w:rsidR="003340DD" w:rsidRPr="00AA2053">
              <w:rPr>
                <w:sz w:val="20"/>
                <w:szCs w:val="22"/>
              </w:rPr>
              <w:t>/</w:t>
            </w:r>
            <w:r w:rsidRPr="00AA2053">
              <w:t>PU</w:t>
            </w:r>
          </w:p>
        </w:tc>
      </w:tr>
      <w:tr w:rsidR="00E5621F" w:rsidRPr="00AA2053" w14:paraId="19C9BC1C" w14:textId="77777777" w:rsidTr="00247E01">
        <w:tc>
          <w:tcPr>
            <w:tcW w:w="1225" w:type="dxa"/>
          </w:tcPr>
          <w:p w14:paraId="1AEAD510" w14:textId="77777777" w:rsidR="00E5621F" w:rsidRPr="00AA2053" w:rsidRDefault="00E5621F" w:rsidP="001E229E">
            <w:r w:rsidRPr="00AA2053">
              <w:rPr>
                <w:rFonts w:hint="eastAsia"/>
              </w:rPr>
              <w:t>Payload</w:t>
            </w:r>
          </w:p>
        </w:tc>
        <w:tc>
          <w:tcPr>
            <w:tcW w:w="7701" w:type="dxa"/>
          </w:tcPr>
          <w:p w14:paraId="3DFC7964" w14:textId="58E0B207" w:rsidR="00E5621F" w:rsidRPr="00AA2053" w:rsidRDefault="00F63514" w:rsidP="00E5621F">
            <w:r>
              <w:t>\x02Periid</w:t>
            </w:r>
            <w:r w:rsidR="00E5621F" w:rsidRPr="00AA2053">
              <w:t>PU99nn</w:t>
            </w:r>
            <w:r w:rsidR="003340DD">
              <w:rPr>
                <w:rFonts w:hint="eastAsia"/>
              </w:rPr>
              <w:t>mainid</w:t>
            </w:r>
            <w:r w:rsidR="00E5621F" w:rsidRPr="00AA2053">
              <w:t>A1A2A3A4A5A6B1B2B3B4B5B6C01C02C03C04C05C06\x03</w:t>
            </w:r>
          </w:p>
        </w:tc>
      </w:tr>
    </w:tbl>
    <w:p w14:paraId="6E58A3AB" w14:textId="77777777" w:rsidR="00626764" w:rsidRPr="00AA2053" w:rsidRDefault="00626764" w:rsidP="00626764">
      <w:pPr>
        <w:ind w:left="420"/>
      </w:pPr>
    </w:p>
    <w:p w14:paraId="598BCCAF" w14:textId="4B2C61CB" w:rsidR="00626764" w:rsidRPr="00AA2053" w:rsidRDefault="00626764" w:rsidP="00626764">
      <w:pPr>
        <w:ind w:left="420"/>
      </w:pPr>
    </w:p>
    <w:p w14:paraId="222613C8" w14:textId="29D19F9C" w:rsidR="00223813" w:rsidRPr="00AA2053" w:rsidRDefault="00223813" w:rsidP="00626764">
      <w:pPr>
        <w:ind w:left="420"/>
      </w:pPr>
    </w:p>
    <w:p w14:paraId="69E4EB7D" w14:textId="0E2B0B5E" w:rsidR="00223813" w:rsidRPr="00AA2053" w:rsidRDefault="00223813" w:rsidP="00626764">
      <w:pPr>
        <w:ind w:left="420"/>
      </w:pPr>
    </w:p>
    <w:p w14:paraId="285913B6" w14:textId="7C55E71C" w:rsidR="00223813" w:rsidRPr="00AA2053" w:rsidRDefault="00223813" w:rsidP="00626764">
      <w:pPr>
        <w:ind w:left="420"/>
      </w:pPr>
    </w:p>
    <w:tbl>
      <w:tblPr>
        <w:tblpPr w:leftFromText="142" w:rightFromText="142" w:vertAnchor="text" w:horzAnchor="margin" w:tblpXSpec="center" w:tblpY="7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13"/>
        <w:gridCol w:w="2835"/>
        <w:gridCol w:w="5250"/>
      </w:tblGrid>
      <w:tr w:rsidR="0022603E" w:rsidRPr="00AA2053" w14:paraId="10C4F65A" w14:textId="77777777" w:rsidTr="00444957">
        <w:tc>
          <w:tcPr>
            <w:tcW w:w="1413" w:type="dxa"/>
          </w:tcPr>
          <w:p w14:paraId="056480A3" w14:textId="77777777" w:rsidR="0022603E" w:rsidRPr="00AA2053" w:rsidRDefault="0022603E" w:rsidP="00444957">
            <w:r w:rsidRPr="00AA2053">
              <w:rPr>
                <w:rFonts w:hint="eastAsia"/>
              </w:rPr>
              <w:t>項目</w:t>
            </w:r>
          </w:p>
        </w:tc>
        <w:tc>
          <w:tcPr>
            <w:tcW w:w="2835" w:type="dxa"/>
          </w:tcPr>
          <w:p w14:paraId="7BA7A94E" w14:textId="77777777" w:rsidR="0022603E" w:rsidRPr="00AA2053" w:rsidRDefault="0022603E" w:rsidP="00444957">
            <w:r w:rsidRPr="00AA2053">
              <w:rPr>
                <w:rFonts w:hint="eastAsia"/>
              </w:rPr>
              <w:t>データ</w:t>
            </w:r>
          </w:p>
        </w:tc>
        <w:tc>
          <w:tcPr>
            <w:tcW w:w="5250" w:type="dxa"/>
          </w:tcPr>
          <w:p w14:paraId="6A170919" w14:textId="77777777" w:rsidR="0022603E" w:rsidRPr="00AA2053" w:rsidRDefault="0022603E" w:rsidP="00444957">
            <w:r w:rsidRPr="00AA2053">
              <w:rPr>
                <w:rFonts w:hint="eastAsia"/>
              </w:rPr>
              <w:t>説明</w:t>
            </w:r>
          </w:p>
        </w:tc>
      </w:tr>
      <w:tr w:rsidR="0022603E" w:rsidRPr="00AA2053" w14:paraId="4AAC929C" w14:textId="77777777" w:rsidTr="00444957">
        <w:tc>
          <w:tcPr>
            <w:tcW w:w="1413" w:type="dxa"/>
          </w:tcPr>
          <w:p w14:paraId="6F2B8E3E" w14:textId="77777777" w:rsidR="0022603E" w:rsidRPr="00AA2053" w:rsidRDefault="0022603E" w:rsidP="00444957">
            <w:pPr>
              <w:rPr>
                <w:szCs w:val="21"/>
              </w:rPr>
            </w:pPr>
            <w:r w:rsidRPr="00AA2053">
              <w:rPr>
                <w:rFonts w:hint="eastAsia"/>
                <w:szCs w:val="21"/>
              </w:rPr>
              <w:t>STX</w:t>
            </w:r>
          </w:p>
        </w:tc>
        <w:tc>
          <w:tcPr>
            <w:tcW w:w="2835" w:type="dxa"/>
          </w:tcPr>
          <w:p w14:paraId="74FCDF86" w14:textId="77777777" w:rsidR="0022603E" w:rsidRPr="00AA2053" w:rsidRDefault="0022603E" w:rsidP="00444957">
            <w:pPr>
              <w:rPr>
                <w:szCs w:val="21"/>
              </w:rPr>
            </w:pPr>
            <w:r w:rsidRPr="00AA2053">
              <w:rPr>
                <w:rFonts w:hint="eastAsia"/>
                <w:szCs w:val="21"/>
              </w:rPr>
              <w:t>\x02</w:t>
            </w:r>
          </w:p>
        </w:tc>
        <w:tc>
          <w:tcPr>
            <w:tcW w:w="5250" w:type="dxa"/>
          </w:tcPr>
          <w:p w14:paraId="24181363" w14:textId="77777777" w:rsidR="0022603E" w:rsidRPr="00AA2053" w:rsidRDefault="0022603E" w:rsidP="00444957">
            <w:pPr>
              <w:rPr>
                <w:szCs w:val="21"/>
              </w:rPr>
            </w:pPr>
            <w:r w:rsidRPr="00AA2053">
              <w:rPr>
                <w:rFonts w:hint="eastAsia"/>
                <w:szCs w:val="21"/>
              </w:rPr>
              <w:t>ヘッダ</w:t>
            </w:r>
          </w:p>
        </w:tc>
      </w:tr>
      <w:tr w:rsidR="003340DD" w:rsidRPr="00AA2053" w14:paraId="25793237" w14:textId="77777777" w:rsidTr="00444957">
        <w:tc>
          <w:tcPr>
            <w:tcW w:w="1413" w:type="dxa"/>
          </w:tcPr>
          <w:p w14:paraId="49CFE1D0" w14:textId="77777777" w:rsidR="003340DD" w:rsidRDefault="003340DD" w:rsidP="003340DD">
            <w:pPr>
              <w:jc w:val="left"/>
              <w:rPr>
                <w:sz w:val="18"/>
                <w:szCs w:val="18"/>
              </w:rPr>
            </w:pPr>
            <w:r>
              <w:rPr>
                <w:sz w:val="18"/>
                <w:szCs w:val="18"/>
              </w:rPr>
              <w:t>P</w:t>
            </w:r>
            <w:r>
              <w:rPr>
                <w:rFonts w:hint="eastAsia"/>
                <w:sz w:val="18"/>
                <w:szCs w:val="18"/>
              </w:rPr>
              <w:t>eripheral</w:t>
            </w:r>
          </w:p>
          <w:p w14:paraId="4716C386" w14:textId="77777777" w:rsidR="003340DD" w:rsidRPr="00AA2053" w:rsidRDefault="003340DD" w:rsidP="003340DD">
            <w:pPr>
              <w:rPr>
                <w:sz w:val="20"/>
                <w:szCs w:val="20"/>
              </w:rPr>
            </w:pPr>
            <w:r w:rsidRPr="00AA2053">
              <w:rPr>
                <w:rFonts w:hint="eastAsia"/>
                <w:sz w:val="20"/>
                <w:szCs w:val="20"/>
              </w:rPr>
              <w:t>端末名称</w:t>
            </w:r>
          </w:p>
          <w:p w14:paraId="598135C0" w14:textId="63B24A0E" w:rsidR="003340DD" w:rsidRPr="00AA2053" w:rsidRDefault="003340DD" w:rsidP="003340DD">
            <w:pPr>
              <w:rPr>
                <w:color w:val="0000FF"/>
                <w:sz w:val="20"/>
                <w:szCs w:val="20"/>
              </w:rPr>
            </w:pPr>
          </w:p>
        </w:tc>
        <w:tc>
          <w:tcPr>
            <w:tcW w:w="2835" w:type="dxa"/>
          </w:tcPr>
          <w:p w14:paraId="78326F1A" w14:textId="77777777" w:rsidR="003340DD" w:rsidRPr="00A977C4" w:rsidRDefault="003340DD" w:rsidP="003340DD">
            <w:pPr>
              <w:rPr>
                <w:sz w:val="20"/>
                <w:szCs w:val="20"/>
              </w:rPr>
            </w:pPr>
            <w:r w:rsidRPr="00A977C4">
              <w:rPr>
                <w:rFonts w:hint="eastAsia"/>
                <w:sz w:val="20"/>
                <w:szCs w:val="20"/>
              </w:rPr>
              <w:t>6</w:t>
            </w:r>
            <w:r w:rsidRPr="00A977C4">
              <w:rPr>
                <w:rFonts w:hint="eastAsia"/>
                <w:sz w:val="20"/>
                <w:szCs w:val="20"/>
              </w:rPr>
              <w:t>バイトの</w:t>
            </w:r>
            <w:r w:rsidRPr="00A977C4">
              <w:rPr>
                <w:rFonts w:hint="eastAsia"/>
                <w:sz w:val="20"/>
                <w:szCs w:val="20"/>
              </w:rPr>
              <w:t>ASCII</w:t>
            </w:r>
            <w:r w:rsidRPr="00A977C4">
              <w:rPr>
                <w:rFonts w:hint="eastAsia"/>
                <w:sz w:val="20"/>
                <w:szCs w:val="20"/>
              </w:rPr>
              <w:t>データ</w:t>
            </w:r>
          </w:p>
          <w:p w14:paraId="4CF7E0BD" w14:textId="41DD32A7" w:rsidR="003340DD" w:rsidRPr="00A977C4" w:rsidRDefault="003340DD" w:rsidP="003340DD">
            <w:pPr>
              <w:rPr>
                <w:sz w:val="20"/>
                <w:szCs w:val="20"/>
              </w:rPr>
            </w:pPr>
            <w:proofErr w:type="spellStart"/>
            <w:r w:rsidRPr="00A977C4">
              <w:rPr>
                <w:rFonts w:hint="eastAsia"/>
                <w:sz w:val="18"/>
                <w:szCs w:val="18"/>
              </w:rPr>
              <w:t>Peri</w:t>
            </w:r>
            <w:r w:rsidRPr="00A977C4">
              <w:rPr>
                <w:sz w:val="18"/>
                <w:szCs w:val="18"/>
              </w:rPr>
              <w:t>id</w:t>
            </w:r>
            <w:proofErr w:type="spellEnd"/>
          </w:p>
        </w:tc>
        <w:tc>
          <w:tcPr>
            <w:tcW w:w="5250" w:type="dxa"/>
          </w:tcPr>
          <w:p w14:paraId="6B345DD3" w14:textId="77777777" w:rsidR="003340DD" w:rsidRDefault="003340DD" w:rsidP="003340DD">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53006083" w14:textId="77777777" w:rsidR="003340DD" w:rsidRDefault="003340DD" w:rsidP="003340DD">
            <w:pPr>
              <w:jc w:val="left"/>
              <w:rPr>
                <w:sz w:val="18"/>
                <w:szCs w:val="18"/>
              </w:rPr>
            </w:pPr>
            <w:r>
              <w:rPr>
                <w:rFonts w:hint="eastAsia"/>
                <w:sz w:val="18"/>
                <w:szCs w:val="18"/>
              </w:rPr>
              <w:t>Central</w:t>
            </w:r>
            <w:r>
              <w:rPr>
                <w:rFonts w:hint="eastAsia"/>
                <w:sz w:val="18"/>
                <w:szCs w:val="18"/>
              </w:rPr>
              <w:t>自身が送信する場合は、</w:t>
            </w:r>
          </w:p>
          <w:p w14:paraId="5C759244" w14:textId="50835AFB" w:rsidR="003340DD" w:rsidRPr="00AA2053" w:rsidRDefault="003340DD" w:rsidP="003340DD">
            <w:pPr>
              <w:rPr>
                <w:color w:val="0000FF"/>
                <w:sz w:val="20"/>
                <w:szCs w:val="20"/>
              </w:rPr>
            </w:pPr>
            <w:proofErr w:type="spellStart"/>
            <w:r>
              <w:rPr>
                <w:rFonts w:hint="eastAsia"/>
                <w:sz w:val="18"/>
                <w:szCs w:val="18"/>
              </w:rPr>
              <w:t>MainID</w:t>
            </w:r>
            <w:proofErr w:type="spellEnd"/>
            <w:r>
              <w:rPr>
                <w:rFonts w:hint="eastAsia"/>
                <w:sz w:val="18"/>
                <w:szCs w:val="18"/>
              </w:rPr>
              <w:t>を登録</w:t>
            </w:r>
          </w:p>
        </w:tc>
      </w:tr>
      <w:tr w:rsidR="003340DD" w:rsidRPr="00AA2053" w14:paraId="39338CA4" w14:textId="77777777" w:rsidTr="00444957">
        <w:tc>
          <w:tcPr>
            <w:tcW w:w="1413" w:type="dxa"/>
          </w:tcPr>
          <w:p w14:paraId="358836F5" w14:textId="77777777" w:rsidR="003340DD" w:rsidRPr="00AA2053" w:rsidRDefault="003340DD" w:rsidP="003340DD">
            <w:pPr>
              <w:rPr>
                <w:szCs w:val="21"/>
              </w:rPr>
            </w:pPr>
            <w:r w:rsidRPr="00AA2053">
              <w:rPr>
                <w:rFonts w:hint="eastAsia"/>
                <w:szCs w:val="21"/>
              </w:rPr>
              <w:t>識別コード</w:t>
            </w:r>
          </w:p>
        </w:tc>
        <w:tc>
          <w:tcPr>
            <w:tcW w:w="2835" w:type="dxa"/>
          </w:tcPr>
          <w:p w14:paraId="45B119B7" w14:textId="77777777" w:rsidR="003340DD" w:rsidRPr="00A977C4" w:rsidRDefault="003340DD" w:rsidP="003340DD">
            <w:pPr>
              <w:rPr>
                <w:szCs w:val="21"/>
              </w:rPr>
            </w:pPr>
            <w:r w:rsidRPr="00A977C4">
              <w:rPr>
                <w:rFonts w:hint="eastAsia"/>
                <w:szCs w:val="21"/>
              </w:rPr>
              <w:t>2</w:t>
            </w:r>
            <w:r w:rsidRPr="00A977C4">
              <w:rPr>
                <w:rFonts w:hint="eastAsia"/>
                <w:szCs w:val="21"/>
              </w:rPr>
              <w:t>バイトの</w:t>
            </w:r>
            <w:r w:rsidRPr="00A977C4">
              <w:rPr>
                <w:rFonts w:hint="eastAsia"/>
                <w:szCs w:val="21"/>
              </w:rPr>
              <w:t>ASCII</w:t>
            </w:r>
            <w:r w:rsidRPr="00A977C4">
              <w:rPr>
                <w:rFonts w:hint="eastAsia"/>
                <w:szCs w:val="21"/>
              </w:rPr>
              <w:t>データ</w:t>
            </w:r>
          </w:p>
          <w:p w14:paraId="36344A9D" w14:textId="55D34E99" w:rsidR="003340DD" w:rsidRPr="00A977C4" w:rsidRDefault="003340DD" w:rsidP="003340DD">
            <w:pPr>
              <w:rPr>
                <w:szCs w:val="21"/>
              </w:rPr>
            </w:pPr>
            <w:r w:rsidRPr="00A977C4">
              <w:rPr>
                <w:rFonts w:hint="eastAsia"/>
                <w:szCs w:val="21"/>
              </w:rPr>
              <w:t>‘</w:t>
            </w:r>
            <w:r w:rsidRPr="00A977C4">
              <w:rPr>
                <w:rFonts w:ascii="ＭＳ ゴシック" w:eastAsia="ＭＳ ゴシック" w:hAnsi="ＭＳ ゴシック"/>
                <w:szCs w:val="21"/>
              </w:rPr>
              <w:t>PU</w:t>
            </w:r>
            <w:r w:rsidRPr="00A977C4">
              <w:rPr>
                <w:rFonts w:hint="eastAsia"/>
                <w:szCs w:val="21"/>
              </w:rPr>
              <w:t>’</w:t>
            </w:r>
          </w:p>
        </w:tc>
        <w:tc>
          <w:tcPr>
            <w:tcW w:w="5250" w:type="dxa"/>
          </w:tcPr>
          <w:p w14:paraId="0F1F274E" w14:textId="77777777" w:rsidR="003340DD" w:rsidRPr="00AA2053" w:rsidRDefault="003340DD" w:rsidP="003340DD">
            <w:pPr>
              <w:rPr>
                <w:szCs w:val="21"/>
              </w:rPr>
            </w:pPr>
            <w:r w:rsidRPr="00AA2053">
              <w:rPr>
                <w:rFonts w:ascii="Times New Roman" w:hAnsi="Times New Roman"/>
                <w:szCs w:val="21"/>
              </w:rPr>
              <w:t xml:space="preserve">Polling </w:t>
            </w:r>
            <w:proofErr w:type="spellStart"/>
            <w:r w:rsidRPr="00AA2053">
              <w:rPr>
                <w:rFonts w:ascii="Times New Roman" w:hAnsi="Times New Roman"/>
                <w:szCs w:val="21"/>
              </w:rPr>
              <w:t>SoftVersion</w:t>
            </w:r>
            <w:proofErr w:type="spellEnd"/>
            <w:r w:rsidRPr="00AA2053">
              <w:rPr>
                <w:rFonts w:ascii="Times New Roman" w:hAnsi="Times New Roman" w:hint="eastAsia"/>
                <w:szCs w:val="21"/>
              </w:rPr>
              <w:t>情報</w:t>
            </w:r>
            <w:r w:rsidRPr="00AA2053">
              <w:rPr>
                <w:rFonts w:hint="eastAsia"/>
              </w:rPr>
              <w:t>要求</w:t>
            </w:r>
          </w:p>
        </w:tc>
      </w:tr>
      <w:tr w:rsidR="003340DD" w:rsidRPr="00AA2053" w14:paraId="14E19FF9" w14:textId="77777777" w:rsidTr="00444957">
        <w:trPr>
          <w:trHeight w:val="510"/>
        </w:trPr>
        <w:tc>
          <w:tcPr>
            <w:tcW w:w="1413" w:type="dxa"/>
          </w:tcPr>
          <w:p w14:paraId="09A736FD" w14:textId="77777777" w:rsidR="003340DD" w:rsidRPr="00AA2053" w:rsidRDefault="003340DD" w:rsidP="003340DD">
            <w:pPr>
              <w:rPr>
                <w:szCs w:val="21"/>
              </w:rPr>
            </w:pPr>
            <w:r w:rsidRPr="00AA2053">
              <w:rPr>
                <w:rFonts w:hint="eastAsia"/>
                <w:szCs w:val="21"/>
              </w:rPr>
              <w:t>電文番号</w:t>
            </w:r>
          </w:p>
        </w:tc>
        <w:tc>
          <w:tcPr>
            <w:tcW w:w="2835" w:type="dxa"/>
          </w:tcPr>
          <w:p w14:paraId="6EF53F5B" w14:textId="77777777" w:rsidR="003340DD" w:rsidRPr="00A977C4" w:rsidRDefault="003340DD" w:rsidP="003340DD">
            <w:pPr>
              <w:rPr>
                <w:szCs w:val="21"/>
              </w:rPr>
            </w:pPr>
            <w:r w:rsidRPr="00A977C4">
              <w:rPr>
                <w:rFonts w:hint="eastAsia"/>
                <w:szCs w:val="21"/>
              </w:rPr>
              <w:t>2</w:t>
            </w:r>
            <w:r w:rsidRPr="00A977C4">
              <w:rPr>
                <w:rFonts w:hint="eastAsia"/>
                <w:szCs w:val="21"/>
              </w:rPr>
              <w:t>バイトの</w:t>
            </w:r>
            <w:r w:rsidRPr="00A977C4">
              <w:rPr>
                <w:rFonts w:hint="eastAsia"/>
                <w:szCs w:val="21"/>
              </w:rPr>
              <w:t>ASCII10</w:t>
            </w:r>
            <w:r w:rsidRPr="00A977C4">
              <w:rPr>
                <w:rFonts w:hint="eastAsia"/>
                <w:szCs w:val="21"/>
              </w:rPr>
              <w:t>進数</w:t>
            </w:r>
          </w:p>
          <w:p w14:paraId="518C6FC8" w14:textId="5FAE6A47" w:rsidR="003340DD" w:rsidRPr="00A977C4" w:rsidRDefault="003340DD" w:rsidP="003340DD">
            <w:pPr>
              <w:rPr>
                <w:szCs w:val="21"/>
              </w:rPr>
            </w:pPr>
            <w:r w:rsidRPr="00A977C4">
              <w:rPr>
                <w:szCs w:val="21"/>
              </w:rPr>
              <w:t xml:space="preserve">xx </w:t>
            </w:r>
          </w:p>
        </w:tc>
        <w:tc>
          <w:tcPr>
            <w:tcW w:w="5250" w:type="dxa"/>
          </w:tcPr>
          <w:p w14:paraId="13A930E3" w14:textId="65EF1374" w:rsidR="003340DD" w:rsidRPr="00AA2053" w:rsidRDefault="003340DD" w:rsidP="003340DD">
            <w:pPr>
              <w:rPr>
                <w:szCs w:val="21"/>
              </w:rPr>
            </w:pPr>
            <w:r w:rsidRPr="00AA2053">
              <w:rPr>
                <w:rFonts w:hint="eastAsia"/>
                <w:szCs w:val="21"/>
              </w:rPr>
              <w:t>クラウドで管理するシリアル連番</w:t>
            </w:r>
          </w:p>
          <w:p w14:paraId="5CC53726" w14:textId="77777777" w:rsidR="003340DD" w:rsidRPr="00AA2053" w:rsidRDefault="003340DD" w:rsidP="003340DD">
            <w:pPr>
              <w:rPr>
                <w:szCs w:val="21"/>
              </w:rPr>
            </w:pPr>
            <w:r w:rsidRPr="00AA2053">
              <w:rPr>
                <w:rFonts w:hint="eastAsia"/>
                <w:szCs w:val="21"/>
              </w:rPr>
              <w:t>‘</w:t>
            </w:r>
            <w:r w:rsidRPr="00AA2053">
              <w:rPr>
                <w:rFonts w:hint="eastAsia"/>
                <w:szCs w:val="21"/>
              </w:rPr>
              <w:t>00</w:t>
            </w:r>
            <w:r w:rsidRPr="00AA2053">
              <w:rPr>
                <w:rFonts w:hint="eastAsia"/>
                <w:szCs w:val="21"/>
              </w:rPr>
              <w:t>’から‘</w:t>
            </w:r>
            <w:r w:rsidRPr="00AA2053">
              <w:rPr>
                <w:rFonts w:hint="eastAsia"/>
                <w:szCs w:val="21"/>
              </w:rPr>
              <w:t>99</w:t>
            </w:r>
            <w:r w:rsidRPr="00AA2053">
              <w:rPr>
                <w:rFonts w:hint="eastAsia"/>
                <w:szCs w:val="21"/>
              </w:rPr>
              <w:t>’のランダム値</w:t>
            </w:r>
          </w:p>
        </w:tc>
      </w:tr>
      <w:tr w:rsidR="003340DD" w:rsidRPr="00AA2053" w14:paraId="67D03164" w14:textId="77777777" w:rsidTr="00444957">
        <w:trPr>
          <w:trHeight w:val="567"/>
        </w:trPr>
        <w:tc>
          <w:tcPr>
            <w:tcW w:w="1413" w:type="dxa"/>
          </w:tcPr>
          <w:p w14:paraId="2EC2CDE7" w14:textId="303ECD4F" w:rsidR="003340DD" w:rsidRPr="00AA2053" w:rsidRDefault="003340DD" w:rsidP="003340DD">
            <w:pPr>
              <w:jc w:val="center"/>
              <w:rPr>
                <w:sz w:val="20"/>
                <w:szCs w:val="20"/>
              </w:rPr>
            </w:pPr>
            <w:r w:rsidRPr="00AA2053">
              <w:rPr>
                <w:rFonts w:hint="eastAsia"/>
                <w:sz w:val="20"/>
                <w:szCs w:val="20"/>
              </w:rPr>
              <w:t>端末番号</w:t>
            </w:r>
          </w:p>
        </w:tc>
        <w:tc>
          <w:tcPr>
            <w:tcW w:w="2835" w:type="dxa"/>
          </w:tcPr>
          <w:p w14:paraId="4DCD7138" w14:textId="77777777" w:rsidR="003340DD" w:rsidRPr="00AA2053" w:rsidRDefault="003340DD" w:rsidP="003340DD">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0086A95D" w14:textId="5D7D56DF" w:rsidR="003340DD" w:rsidRPr="00AA2053" w:rsidRDefault="003340DD" w:rsidP="003340DD">
            <w:pPr>
              <w:rPr>
                <w:sz w:val="20"/>
                <w:szCs w:val="20"/>
              </w:rPr>
            </w:pPr>
            <w:proofErr w:type="spellStart"/>
            <w:r w:rsidRPr="00AA2053">
              <w:rPr>
                <w:rFonts w:hint="eastAsia"/>
                <w:sz w:val="20"/>
                <w:szCs w:val="20"/>
              </w:rPr>
              <w:t>n</w:t>
            </w:r>
            <w:r w:rsidRPr="00AA2053">
              <w:rPr>
                <w:sz w:val="20"/>
                <w:szCs w:val="20"/>
              </w:rPr>
              <w:t>n</w:t>
            </w:r>
            <w:proofErr w:type="spellEnd"/>
          </w:p>
        </w:tc>
        <w:tc>
          <w:tcPr>
            <w:tcW w:w="5250" w:type="dxa"/>
          </w:tcPr>
          <w:p w14:paraId="73AFCEB7" w14:textId="77777777" w:rsidR="003340DD" w:rsidRPr="00AA2053" w:rsidRDefault="003340DD" w:rsidP="003340DD">
            <w:pPr>
              <w:rPr>
                <w:sz w:val="20"/>
                <w:szCs w:val="20"/>
              </w:rPr>
            </w:pPr>
            <w:r w:rsidRPr="00AA2053">
              <w:rPr>
                <w:rFonts w:hint="eastAsia"/>
                <w:sz w:val="20"/>
                <w:szCs w:val="20"/>
              </w:rPr>
              <w:t>端末の番号</w:t>
            </w:r>
          </w:p>
          <w:p w14:paraId="51313522" w14:textId="3A9A4B26" w:rsidR="003340DD" w:rsidRPr="00AA2053" w:rsidRDefault="003340DD" w:rsidP="003340DD">
            <w:pPr>
              <w:rPr>
                <w:sz w:val="20"/>
                <w:szCs w:val="20"/>
              </w:rPr>
            </w:pPr>
            <w:r w:rsidRPr="00AA2053">
              <w:rPr>
                <w:rFonts w:hint="eastAsia"/>
                <w:sz w:val="20"/>
                <w:szCs w:val="20"/>
              </w:rPr>
              <w:t>‘</w:t>
            </w:r>
            <w:r w:rsidRPr="00AA2053">
              <w:rPr>
                <w:rFonts w:hint="eastAsia"/>
                <w:sz w:val="20"/>
                <w:szCs w:val="20"/>
              </w:rPr>
              <w:t>00</w:t>
            </w:r>
            <w:r w:rsidRPr="00AA2053">
              <w:rPr>
                <w:rFonts w:hint="eastAsia"/>
                <w:sz w:val="20"/>
                <w:szCs w:val="20"/>
              </w:rPr>
              <w:t>’</w:t>
            </w:r>
            <w:r>
              <w:rPr>
                <w:rFonts w:hint="eastAsia"/>
                <w:sz w:val="20"/>
                <w:szCs w:val="20"/>
              </w:rPr>
              <w:t>(Central)</w:t>
            </w:r>
            <w:r>
              <w:rPr>
                <w:rFonts w:hint="eastAsia"/>
                <w:sz w:val="20"/>
                <w:szCs w:val="20"/>
              </w:rPr>
              <w:t>～</w:t>
            </w:r>
            <w:r w:rsidRPr="00AA2053">
              <w:rPr>
                <w:rFonts w:hint="eastAsia"/>
                <w:sz w:val="20"/>
                <w:szCs w:val="20"/>
              </w:rPr>
              <w:t>‘</w:t>
            </w:r>
            <w:r>
              <w:rPr>
                <w:rFonts w:hint="eastAsia"/>
                <w:sz w:val="20"/>
                <w:szCs w:val="20"/>
              </w:rPr>
              <w:t>99</w:t>
            </w:r>
            <w:r w:rsidRPr="00AA2053">
              <w:rPr>
                <w:rFonts w:hint="eastAsia"/>
                <w:sz w:val="20"/>
                <w:szCs w:val="20"/>
              </w:rPr>
              <w:t>’</w:t>
            </w:r>
          </w:p>
        </w:tc>
      </w:tr>
      <w:tr w:rsidR="003340DD" w:rsidRPr="00AA2053" w14:paraId="441160C7" w14:textId="77777777" w:rsidTr="00444957">
        <w:trPr>
          <w:trHeight w:val="567"/>
        </w:trPr>
        <w:tc>
          <w:tcPr>
            <w:tcW w:w="1413" w:type="dxa"/>
          </w:tcPr>
          <w:p w14:paraId="4C41D6A2" w14:textId="77777777" w:rsidR="003340DD" w:rsidRDefault="003340DD" w:rsidP="003340DD">
            <w:pPr>
              <w:jc w:val="left"/>
              <w:rPr>
                <w:sz w:val="18"/>
                <w:szCs w:val="18"/>
              </w:rPr>
            </w:pPr>
            <w:r>
              <w:rPr>
                <w:rFonts w:hint="eastAsia"/>
                <w:sz w:val="18"/>
                <w:szCs w:val="18"/>
              </w:rPr>
              <w:t>Central</w:t>
            </w:r>
          </w:p>
          <w:p w14:paraId="22FF7FC9" w14:textId="14D3D8ED" w:rsidR="003340DD" w:rsidRPr="00AA2053" w:rsidRDefault="003340DD" w:rsidP="003340DD">
            <w:pPr>
              <w:jc w:val="center"/>
              <w:rPr>
                <w:rFonts w:ascii="ＭＳ ゴシック" w:eastAsia="ＭＳ ゴシック" w:hAnsi="ＭＳ ゴシック"/>
                <w:sz w:val="18"/>
                <w:szCs w:val="18"/>
              </w:rPr>
            </w:pPr>
            <w:r>
              <w:rPr>
                <w:rFonts w:hint="eastAsia"/>
                <w:sz w:val="18"/>
                <w:szCs w:val="18"/>
              </w:rPr>
              <w:t>端末番号</w:t>
            </w:r>
          </w:p>
        </w:tc>
        <w:tc>
          <w:tcPr>
            <w:tcW w:w="2835" w:type="dxa"/>
          </w:tcPr>
          <w:p w14:paraId="1E35A7EF" w14:textId="77777777" w:rsidR="003340DD" w:rsidRPr="00AA2053" w:rsidRDefault="003340DD" w:rsidP="003340DD">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3ED614E4" w14:textId="0B783945" w:rsidR="003340DD" w:rsidRPr="00AA2053" w:rsidRDefault="003340DD" w:rsidP="003340DD">
            <w:pPr>
              <w:rPr>
                <w:sz w:val="20"/>
                <w:szCs w:val="20"/>
              </w:rPr>
            </w:pPr>
            <w:proofErr w:type="spellStart"/>
            <w:r>
              <w:rPr>
                <w:rFonts w:hint="eastAsia"/>
                <w:sz w:val="18"/>
                <w:szCs w:val="18"/>
              </w:rPr>
              <w:t>main</w:t>
            </w:r>
            <w:r w:rsidRPr="00AA2053">
              <w:rPr>
                <w:sz w:val="18"/>
                <w:szCs w:val="18"/>
              </w:rPr>
              <w:t>id</w:t>
            </w:r>
            <w:proofErr w:type="spellEnd"/>
          </w:p>
        </w:tc>
        <w:tc>
          <w:tcPr>
            <w:tcW w:w="5250" w:type="dxa"/>
          </w:tcPr>
          <w:p w14:paraId="1E39BD72" w14:textId="77777777" w:rsidR="003340DD" w:rsidRPr="00AA2053" w:rsidRDefault="003340DD" w:rsidP="003340DD">
            <w:pPr>
              <w:jc w:val="left"/>
              <w:rPr>
                <w:sz w:val="18"/>
                <w:szCs w:val="18"/>
              </w:rPr>
            </w:pPr>
            <w:r w:rsidRPr="00AA2053">
              <w:rPr>
                <w:sz w:val="18"/>
                <w:szCs w:val="18"/>
              </w:rPr>
              <w:t>設定された本器の端末名称</w:t>
            </w:r>
          </w:p>
          <w:p w14:paraId="35EC449F" w14:textId="28258CCA" w:rsidR="003340DD" w:rsidRPr="00AA2053" w:rsidRDefault="003340DD" w:rsidP="003340DD">
            <w:pPr>
              <w:rPr>
                <w:sz w:val="20"/>
                <w:szCs w:val="20"/>
              </w:rPr>
            </w:pPr>
            <w:r>
              <w:rPr>
                <w:rFonts w:hint="eastAsia"/>
                <w:sz w:val="18"/>
                <w:szCs w:val="18"/>
              </w:rPr>
              <w:t>Central</w:t>
            </w:r>
            <w:r>
              <w:rPr>
                <w:rFonts w:hint="eastAsia"/>
                <w:sz w:val="18"/>
                <w:szCs w:val="18"/>
              </w:rPr>
              <w:t>の</w:t>
            </w:r>
            <w:r w:rsidRPr="00AA2053">
              <w:rPr>
                <w:sz w:val="18"/>
                <w:szCs w:val="18"/>
              </w:rPr>
              <w:t>MAIN ID</w:t>
            </w:r>
          </w:p>
        </w:tc>
      </w:tr>
    </w:tbl>
    <w:p w14:paraId="06900DA5" w14:textId="5F6818C7" w:rsidR="00223813" w:rsidRPr="00AA2053" w:rsidRDefault="00223813" w:rsidP="00626764">
      <w:pPr>
        <w:ind w:left="420"/>
      </w:pPr>
    </w:p>
    <w:p w14:paraId="378B8015" w14:textId="7DBD6DC8" w:rsidR="00223813" w:rsidRPr="00AA2053" w:rsidRDefault="00223813" w:rsidP="00626764">
      <w:pPr>
        <w:ind w:left="420"/>
      </w:pPr>
    </w:p>
    <w:tbl>
      <w:tblPr>
        <w:tblpPr w:leftFromText="142" w:rightFromText="142" w:vertAnchor="text" w:horzAnchor="margin" w:tblpXSpec="center" w:tblpYSpec="cen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13"/>
        <w:gridCol w:w="2835"/>
        <w:gridCol w:w="5250"/>
      </w:tblGrid>
      <w:tr w:rsidR="0022603E" w:rsidRPr="00AA2053" w14:paraId="0B0375E7" w14:textId="77777777" w:rsidTr="0022603E">
        <w:tc>
          <w:tcPr>
            <w:tcW w:w="1413" w:type="dxa"/>
          </w:tcPr>
          <w:p w14:paraId="033EE8DA" w14:textId="77777777" w:rsidR="0022603E" w:rsidRPr="00AA2053" w:rsidRDefault="0022603E" w:rsidP="0022603E">
            <w:r w:rsidRPr="00AA2053">
              <w:rPr>
                <w:rFonts w:hint="eastAsia"/>
              </w:rPr>
              <w:lastRenderedPageBreak/>
              <w:t>項目</w:t>
            </w:r>
          </w:p>
        </w:tc>
        <w:tc>
          <w:tcPr>
            <w:tcW w:w="2835" w:type="dxa"/>
          </w:tcPr>
          <w:p w14:paraId="1F77B3B6" w14:textId="77777777" w:rsidR="0022603E" w:rsidRPr="00AA2053" w:rsidRDefault="0022603E" w:rsidP="0022603E">
            <w:r w:rsidRPr="00AA2053">
              <w:rPr>
                <w:rFonts w:hint="eastAsia"/>
              </w:rPr>
              <w:t>データ</w:t>
            </w:r>
          </w:p>
        </w:tc>
        <w:tc>
          <w:tcPr>
            <w:tcW w:w="5250" w:type="dxa"/>
          </w:tcPr>
          <w:p w14:paraId="4E360FA8" w14:textId="77777777" w:rsidR="0022603E" w:rsidRPr="00AA2053" w:rsidRDefault="0022603E" w:rsidP="0022603E">
            <w:r w:rsidRPr="00AA2053">
              <w:rPr>
                <w:rFonts w:hint="eastAsia"/>
              </w:rPr>
              <w:t>説明</w:t>
            </w:r>
          </w:p>
        </w:tc>
      </w:tr>
      <w:tr w:rsidR="0022603E" w:rsidRPr="00AA2053" w14:paraId="3846F034" w14:textId="77777777" w:rsidTr="0022603E">
        <w:tc>
          <w:tcPr>
            <w:tcW w:w="1413" w:type="dxa"/>
          </w:tcPr>
          <w:p w14:paraId="1ECED88A" w14:textId="76961D6C" w:rsidR="0022603E" w:rsidRPr="00AA2053" w:rsidRDefault="0022603E" w:rsidP="0022603E">
            <w:pPr>
              <w:rPr>
                <w:szCs w:val="21"/>
              </w:rPr>
            </w:pPr>
            <w:r w:rsidRPr="00AA2053">
              <w:rPr>
                <w:rFonts w:hint="eastAsia"/>
                <w:szCs w:val="21"/>
              </w:rPr>
              <w:t>続き</w:t>
            </w:r>
          </w:p>
        </w:tc>
        <w:tc>
          <w:tcPr>
            <w:tcW w:w="2835" w:type="dxa"/>
          </w:tcPr>
          <w:p w14:paraId="0055F3C3" w14:textId="03E8651A" w:rsidR="0022603E" w:rsidRPr="00AA2053" w:rsidRDefault="0022603E" w:rsidP="0022603E">
            <w:pPr>
              <w:rPr>
                <w:szCs w:val="21"/>
              </w:rPr>
            </w:pPr>
          </w:p>
        </w:tc>
        <w:tc>
          <w:tcPr>
            <w:tcW w:w="5250" w:type="dxa"/>
          </w:tcPr>
          <w:p w14:paraId="7C753A35" w14:textId="73E3E60A" w:rsidR="0022603E" w:rsidRPr="00AA2053" w:rsidRDefault="0022603E" w:rsidP="0022603E">
            <w:pPr>
              <w:rPr>
                <w:szCs w:val="21"/>
              </w:rPr>
            </w:pPr>
          </w:p>
        </w:tc>
      </w:tr>
      <w:tr w:rsidR="0022603E" w:rsidRPr="00AA2053" w14:paraId="6EA14B84" w14:textId="77777777" w:rsidTr="0022603E">
        <w:trPr>
          <w:trHeight w:val="397"/>
        </w:trPr>
        <w:tc>
          <w:tcPr>
            <w:tcW w:w="1413" w:type="dxa"/>
          </w:tcPr>
          <w:p w14:paraId="677BAB46" w14:textId="77777777" w:rsidR="0022603E" w:rsidRPr="00AA2053" w:rsidRDefault="0022603E" w:rsidP="0022603E">
            <w:pPr>
              <w:jc w:val="center"/>
              <w:rPr>
                <w:rFonts w:ascii="ＭＳ ゴシック" w:eastAsia="ＭＳ ゴシック" w:hAnsi="ＭＳ ゴシック"/>
                <w:szCs w:val="21"/>
              </w:rPr>
            </w:pPr>
            <w:r w:rsidRPr="00AA2053">
              <w:rPr>
                <w:rFonts w:ascii="メイリオ" w:eastAsia="メイリオ" w:hAnsi="メイリオ" w:hint="eastAsia"/>
                <w:color w:val="000000"/>
                <w:sz w:val="18"/>
                <w:szCs w:val="18"/>
              </w:rPr>
              <w:t>CT1 I/</w:t>
            </w:r>
            <w:proofErr w:type="spellStart"/>
            <w:r w:rsidRPr="00AA2053">
              <w:rPr>
                <w:rFonts w:ascii="メイリオ" w:eastAsia="メイリオ" w:hAnsi="メイリオ" w:hint="eastAsia"/>
                <w:color w:val="000000"/>
                <w:sz w:val="18"/>
                <w:szCs w:val="18"/>
              </w:rPr>
              <w:t>Ior</w:t>
            </w:r>
            <w:proofErr w:type="spellEnd"/>
            <w:r w:rsidRPr="00AA2053">
              <w:rPr>
                <w:rFonts w:ascii="メイリオ" w:eastAsia="メイリオ" w:hAnsi="メイリオ" w:hint="eastAsia"/>
                <w:color w:val="000000"/>
                <w:sz w:val="18"/>
                <w:szCs w:val="18"/>
              </w:rPr>
              <w:t>設定</w:t>
            </w:r>
          </w:p>
        </w:tc>
        <w:tc>
          <w:tcPr>
            <w:tcW w:w="2835" w:type="dxa"/>
          </w:tcPr>
          <w:p w14:paraId="0E668602" w14:textId="77777777" w:rsidR="0022603E" w:rsidRPr="00AA2053" w:rsidRDefault="0022603E" w:rsidP="0022603E">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w:t>
            </w:r>
            <w:r w:rsidRPr="00AA2053">
              <w:rPr>
                <w:sz w:val="20"/>
                <w:szCs w:val="20"/>
              </w:rPr>
              <w:t>I</w:t>
            </w:r>
            <w:r w:rsidRPr="00AA2053">
              <w:rPr>
                <w:rFonts w:hint="eastAsia"/>
                <w:szCs w:val="21"/>
              </w:rPr>
              <w:t>データ</w:t>
            </w:r>
            <w:r w:rsidRPr="00AA2053">
              <w:rPr>
                <w:rFonts w:hint="eastAsia"/>
                <w:sz w:val="20"/>
                <w:szCs w:val="20"/>
              </w:rPr>
              <w:t xml:space="preserve"> </w:t>
            </w:r>
          </w:p>
          <w:p w14:paraId="0E2FAB95" w14:textId="1C3B59F4" w:rsidR="0022603E" w:rsidRPr="00AA2053" w:rsidRDefault="00E5621F" w:rsidP="0022603E">
            <w:pPr>
              <w:rPr>
                <w:sz w:val="20"/>
                <w:szCs w:val="20"/>
              </w:rPr>
            </w:pPr>
            <w:r w:rsidRPr="00AA2053">
              <w:rPr>
                <w:sz w:val="20"/>
                <w:szCs w:val="20"/>
              </w:rPr>
              <w:t>A1</w:t>
            </w:r>
          </w:p>
        </w:tc>
        <w:tc>
          <w:tcPr>
            <w:tcW w:w="5250" w:type="dxa"/>
          </w:tcPr>
          <w:p w14:paraId="55D63716" w14:textId="77777777" w:rsidR="0022603E" w:rsidRPr="00AA2053" w:rsidRDefault="0022603E" w:rsidP="0022603E">
            <w:pPr>
              <w:rPr>
                <w:rFonts w:ascii="メイリオ" w:eastAsia="メイリオ" w:hAnsi="メイリオ"/>
                <w:color w:val="000000"/>
                <w:sz w:val="18"/>
                <w:szCs w:val="18"/>
              </w:rPr>
            </w:pPr>
            <w:r w:rsidRPr="00AA2053">
              <w:rPr>
                <w:rFonts w:ascii="メイリオ" w:eastAsia="メイリオ" w:hAnsi="メイリオ" w:hint="eastAsia"/>
                <w:color w:val="000000"/>
                <w:sz w:val="18"/>
                <w:szCs w:val="18"/>
              </w:rPr>
              <w:t>CH1の漏電検出方式</w:t>
            </w:r>
          </w:p>
          <w:p w14:paraId="160C3D88" w14:textId="77777777" w:rsidR="0022603E" w:rsidRPr="00AA2053" w:rsidRDefault="0022603E" w:rsidP="0022603E">
            <w:pPr>
              <w:rPr>
                <w:sz w:val="18"/>
                <w:szCs w:val="18"/>
              </w:rPr>
            </w:pPr>
            <w:r w:rsidRPr="00AA2053">
              <w:rPr>
                <w:rFonts w:ascii="メイリオ" w:eastAsia="メイリオ" w:hAnsi="メイリオ" w:hint="eastAsia"/>
                <w:color w:val="000000"/>
                <w:sz w:val="18"/>
                <w:szCs w:val="18"/>
              </w:rPr>
              <w:t>01:Ior自動、02:Ior手動、03:Io設定</w:t>
            </w:r>
          </w:p>
        </w:tc>
      </w:tr>
      <w:tr w:rsidR="0022603E" w:rsidRPr="00AA2053" w14:paraId="3B044F6D" w14:textId="77777777" w:rsidTr="0022603E">
        <w:trPr>
          <w:trHeight w:val="510"/>
        </w:trPr>
        <w:tc>
          <w:tcPr>
            <w:tcW w:w="1413" w:type="dxa"/>
          </w:tcPr>
          <w:p w14:paraId="3CDB013D" w14:textId="77777777" w:rsidR="0022603E" w:rsidRPr="00AA2053" w:rsidRDefault="0022603E" w:rsidP="0022603E">
            <w:pPr>
              <w:rPr>
                <w:rFonts w:ascii="ＭＳ ゴシック" w:eastAsia="ＭＳ ゴシック" w:hAnsi="ＭＳ ゴシック"/>
                <w:szCs w:val="21"/>
              </w:rPr>
            </w:pPr>
            <w:r w:rsidRPr="00AA2053">
              <w:rPr>
                <w:rFonts w:ascii="メイリオ" w:eastAsia="メイリオ" w:hAnsi="メイリオ" w:hint="eastAsia"/>
                <w:color w:val="000000"/>
                <w:sz w:val="18"/>
                <w:szCs w:val="18"/>
              </w:rPr>
              <w:t>CT</w:t>
            </w:r>
            <w:r w:rsidRPr="00AA2053">
              <w:rPr>
                <w:rFonts w:ascii="メイリオ" w:eastAsia="メイリオ" w:hAnsi="メイリオ"/>
                <w:color w:val="000000"/>
                <w:sz w:val="18"/>
                <w:szCs w:val="18"/>
              </w:rPr>
              <w:t>2</w:t>
            </w:r>
            <w:r w:rsidRPr="00AA2053">
              <w:rPr>
                <w:rFonts w:ascii="メイリオ" w:eastAsia="メイリオ" w:hAnsi="メイリオ" w:hint="eastAsia"/>
                <w:color w:val="000000"/>
                <w:sz w:val="18"/>
                <w:szCs w:val="18"/>
              </w:rPr>
              <w:t xml:space="preserve"> I/</w:t>
            </w:r>
            <w:proofErr w:type="spellStart"/>
            <w:r w:rsidRPr="00AA2053">
              <w:rPr>
                <w:rFonts w:ascii="メイリオ" w:eastAsia="メイリオ" w:hAnsi="メイリオ" w:hint="eastAsia"/>
                <w:color w:val="000000"/>
                <w:sz w:val="18"/>
                <w:szCs w:val="18"/>
              </w:rPr>
              <w:t>Ior</w:t>
            </w:r>
            <w:proofErr w:type="spellEnd"/>
            <w:r w:rsidRPr="00AA2053">
              <w:rPr>
                <w:rFonts w:ascii="メイリオ" w:eastAsia="メイリオ" w:hAnsi="メイリオ" w:hint="eastAsia"/>
                <w:color w:val="000000"/>
                <w:sz w:val="18"/>
                <w:szCs w:val="18"/>
              </w:rPr>
              <w:t>設定</w:t>
            </w:r>
          </w:p>
        </w:tc>
        <w:tc>
          <w:tcPr>
            <w:tcW w:w="2835" w:type="dxa"/>
          </w:tcPr>
          <w:p w14:paraId="38CB456C" w14:textId="77777777" w:rsidR="0022603E" w:rsidRPr="00AA2053" w:rsidRDefault="0022603E" w:rsidP="0022603E">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w:t>
            </w:r>
            <w:r w:rsidRPr="00AA2053">
              <w:rPr>
                <w:sz w:val="20"/>
                <w:szCs w:val="20"/>
              </w:rPr>
              <w:t>I</w:t>
            </w:r>
            <w:r w:rsidRPr="00AA2053">
              <w:rPr>
                <w:rFonts w:hint="eastAsia"/>
                <w:szCs w:val="21"/>
              </w:rPr>
              <w:t>データ</w:t>
            </w:r>
            <w:r w:rsidRPr="00AA2053">
              <w:rPr>
                <w:rFonts w:hint="eastAsia"/>
                <w:sz w:val="20"/>
                <w:szCs w:val="20"/>
              </w:rPr>
              <w:t xml:space="preserve"> </w:t>
            </w:r>
          </w:p>
          <w:p w14:paraId="693305EA" w14:textId="6F83745E" w:rsidR="0022603E" w:rsidRPr="00AA2053" w:rsidRDefault="0022603E" w:rsidP="0022603E">
            <w:pPr>
              <w:rPr>
                <w:sz w:val="20"/>
                <w:szCs w:val="20"/>
              </w:rPr>
            </w:pPr>
            <w:r w:rsidRPr="00AA2053">
              <w:rPr>
                <w:rFonts w:hint="eastAsia"/>
                <w:sz w:val="20"/>
                <w:szCs w:val="20"/>
              </w:rPr>
              <w:t>‘</w:t>
            </w:r>
            <w:r w:rsidR="00E5621F" w:rsidRPr="00AA2053">
              <w:rPr>
                <w:sz w:val="20"/>
                <w:szCs w:val="20"/>
              </w:rPr>
              <w:t>A2</w:t>
            </w:r>
          </w:p>
        </w:tc>
        <w:tc>
          <w:tcPr>
            <w:tcW w:w="5250" w:type="dxa"/>
          </w:tcPr>
          <w:p w14:paraId="6576DF5C" w14:textId="77777777" w:rsidR="0022603E" w:rsidRPr="00AA2053" w:rsidRDefault="0022603E" w:rsidP="0022603E">
            <w:pPr>
              <w:rPr>
                <w:rFonts w:ascii="メイリオ" w:eastAsia="メイリオ" w:hAnsi="メイリオ"/>
                <w:color w:val="000000"/>
                <w:sz w:val="18"/>
                <w:szCs w:val="18"/>
              </w:rPr>
            </w:pPr>
            <w:r w:rsidRPr="00AA2053">
              <w:rPr>
                <w:rFonts w:ascii="メイリオ" w:eastAsia="メイリオ" w:hAnsi="メイリオ" w:hint="eastAsia"/>
                <w:color w:val="000000"/>
                <w:sz w:val="18"/>
                <w:szCs w:val="18"/>
              </w:rPr>
              <w:t>CH</w:t>
            </w:r>
            <w:r w:rsidRPr="00AA2053">
              <w:rPr>
                <w:rFonts w:ascii="メイリオ" w:eastAsia="メイリオ" w:hAnsi="メイリオ"/>
                <w:color w:val="000000"/>
                <w:sz w:val="18"/>
                <w:szCs w:val="18"/>
              </w:rPr>
              <w:t>2</w:t>
            </w:r>
            <w:r w:rsidRPr="00AA2053">
              <w:rPr>
                <w:rFonts w:ascii="メイリオ" w:eastAsia="メイリオ" w:hAnsi="メイリオ" w:hint="eastAsia"/>
                <w:color w:val="000000"/>
                <w:sz w:val="18"/>
                <w:szCs w:val="18"/>
              </w:rPr>
              <w:t>の漏電検出方式</w:t>
            </w:r>
          </w:p>
          <w:p w14:paraId="1C63C835" w14:textId="77777777" w:rsidR="0022603E" w:rsidRPr="00AA2053" w:rsidRDefault="0022603E" w:rsidP="0022603E">
            <w:pPr>
              <w:rPr>
                <w:sz w:val="20"/>
                <w:szCs w:val="20"/>
              </w:rPr>
            </w:pPr>
            <w:r w:rsidRPr="00AA2053">
              <w:rPr>
                <w:rFonts w:ascii="メイリオ" w:eastAsia="メイリオ" w:hAnsi="メイリオ" w:hint="eastAsia"/>
                <w:color w:val="000000"/>
                <w:sz w:val="18"/>
                <w:szCs w:val="18"/>
              </w:rPr>
              <w:t>01:Ior自動、02:Ior手動、03:Io設定</w:t>
            </w:r>
          </w:p>
        </w:tc>
      </w:tr>
      <w:tr w:rsidR="0022603E" w:rsidRPr="00AA2053" w14:paraId="1DA87C38" w14:textId="77777777" w:rsidTr="0022603E">
        <w:trPr>
          <w:trHeight w:val="567"/>
        </w:trPr>
        <w:tc>
          <w:tcPr>
            <w:tcW w:w="1413" w:type="dxa"/>
          </w:tcPr>
          <w:p w14:paraId="2F67EEF3" w14:textId="77777777" w:rsidR="0022603E" w:rsidRPr="00AA2053" w:rsidRDefault="0022603E" w:rsidP="0022603E">
            <w:pPr>
              <w:rPr>
                <w:rFonts w:ascii="ＭＳ ゴシック" w:eastAsia="ＭＳ ゴシック" w:hAnsi="ＭＳ ゴシック"/>
                <w:szCs w:val="21"/>
              </w:rPr>
            </w:pPr>
            <w:r w:rsidRPr="00AA2053">
              <w:rPr>
                <w:rFonts w:ascii="メイリオ" w:eastAsia="メイリオ" w:hAnsi="メイリオ" w:hint="eastAsia"/>
                <w:color w:val="000000"/>
                <w:sz w:val="18"/>
                <w:szCs w:val="18"/>
              </w:rPr>
              <w:t>CT</w:t>
            </w:r>
            <w:r w:rsidRPr="00AA2053">
              <w:rPr>
                <w:rFonts w:ascii="メイリオ" w:eastAsia="メイリオ" w:hAnsi="メイリオ"/>
                <w:color w:val="000000"/>
                <w:sz w:val="18"/>
                <w:szCs w:val="18"/>
              </w:rPr>
              <w:t>3</w:t>
            </w:r>
            <w:r w:rsidRPr="00AA2053">
              <w:rPr>
                <w:rFonts w:ascii="メイリオ" w:eastAsia="メイリオ" w:hAnsi="メイリオ" w:hint="eastAsia"/>
                <w:color w:val="000000"/>
                <w:sz w:val="18"/>
                <w:szCs w:val="18"/>
              </w:rPr>
              <w:t xml:space="preserve"> I/</w:t>
            </w:r>
            <w:proofErr w:type="spellStart"/>
            <w:r w:rsidRPr="00AA2053">
              <w:rPr>
                <w:rFonts w:ascii="メイリオ" w:eastAsia="メイリオ" w:hAnsi="メイリオ" w:hint="eastAsia"/>
                <w:color w:val="000000"/>
                <w:sz w:val="18"/>
                <w:szCs w:val="18"/>
              </w:rPr>
              <w:t>Ior</w:t>
            </w:r>
            <w:proofErr w:type="spellEnd"/>
            <w:r w:rsidRPr="00AA2053">
              <w:rPr>
                <w:rFonts w:ascii="メイリオ" w:eastAsia="メイリオ" w:hAnsi="メイリオ" w:hint="eastAsia"/>
                <w:color w:val="000000"/>
                <w:sz w:val="18"/>
                <w:szCs w:val="18"/>
              </w:rPr>
              <w:t>設定</w:t>
            </w:r>
          </w:p>
        </w:tc>
        <w:tc>
          <w:tcPr>
            <w:tcW w:w="2835" w:type="dxa"/>
          </w:tcPr>
          <w:p w14:paraId="4146BEC3" w14:textId="77777777" w:rsidR="0022603E" w:rsidRPr="00AA2053" w:rsidRDefault="0022603E" w:rsidP="0022603E">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w:t>
            </w:r>
            <w:r w:rsidRPr="00AA2053">
              <w:rPr>
                <w:sz w:val="20"/>
                <w:szCs w:val="20"/>
              </w:rPr>
              <w:t>I</w:t>
            </w:r>
            <w:r w:rsidRPr="00AA2053">
              <w:rPr>
                <w:rFonts w:hint="eastAsia"/>
                <w:szCs w:val="21"/>
              </w:rPr>
              <w:t>データ</w:t>
            </w:r>
            <w:r w:rsidRPr="00AA2053">
              <w:rPr>
                <w:rFonts w:hint="eastAsia"/>
                <w:sz w:val="20"/>
                <w:szCs w:val="20"/>
              </w:rPr>
              <w:t xml:space="preserve"> </w:t>
            </w:r>
          </w:p>
          <w:p w14:paraId="52111A8D" w14:textId="61F0F546" w:rsidR="0022603E" w:rsidRPr="00AA2053" w:rsidRDefault="0022603E" w:rsidP="0022603E">
            <w:pPr>
              <w:rPr>
                <w:sz w:val="20"/>
                <w:szCs w:val="20"/>
              </w:rPr>
            </w:pPr>
            <w:r w:rsidRPr="00AA2053">
              <w:rPr>
                <w:rFonts w:hint="eastAsia"/>
                <w:sz w:val="20"/>
                <w:szCs w:val="20"/>
              </w:rPr>
              <w:t>‘</w:t>
            </w:r>
            <w:r w:rsidR="00E5621F" w:rsidRPr="00AA2053">
              <w:rPr>
                <w:sz w:val="20"/>
                <w:szCs w:val="20"/>
              </w:rPr>
              <w:t>A3</w:t>
            </w:r>
          </w:p>
        </w:tc>
        <w:tc>
          <w:tcPr>
            <w:tcW w:w="5250" w:type="dxa"/>
          </w:tcPr>
          <w:p w14:paraId="753479A6" w14:textId="77777777" w:rsidR="0022603E" w:rsidRPr="00AA2053" w:rsidRDefault="0022603E" w:rsidP="0022603E">
            <w:pPr>
              <w:rPr>
                <w:rFonts w:ascii="メイリオ" w:eastAsia="メイリオ" w:hAnsi="メイリオ"/>
                <w:color w:val="000000"/>
                <w:sz w:val="18"/>
                <w:szCs w:val="18"/>
              </w:rPr>
            </w:pPr>
            <w:r w:rsidRPr="00AA2053">
              <w:rPr>
                <w:rFonts w:ascii="メイリオ" w:eastAsia="メイリオ" w:hAnsi="メイリオ" w:hint="eastAsia"/>
                <w:color w:val="000000"/>
                <w:sz w:val="18"/>
                <w:szCs w:val="18"/>
              </w:rPr>
              <w:t>CH</w:t>
            </w:r>
            <w:r w:rsidRPr="00AA2053">
              <w:rPr>
                <w:rFonts w:ascii="メイリオ" w:eastAsia="メイリオ" w:hAnsi="メイリオ"/>
                <w:color w:val="000000"/>
                <w:sz w:val="18"/>
                <w:szCs w:val="18"/>
              </w:rPr>
              <w:t>3</w:t>
            </w:r>
            <w:r w:rsidRPr="00AA2053">
              <w:rPr>
                <w:rFonts w:ascii="メイリオ" w:eastAsia="メイリオ" w:hAnsi="メイリオ" w:hint="eastAsia"/>
                <w:color w:val="000000"/>
                <w:sz w:val="18"/>
                <w:szCs w:val="18"/>
              </w:rPr>
              <w:t>の漏電検出方式</w:t>
            </w:r>
          </w:p>
          <w:p w14:paraId="792BBAC1" w14:textId="77777777" w:rsidR="0022603E" w:rsidRPr="00AA2053" w:rsidRDefault="0022603E" w:rsidP="0022603E">
            <w:pPr>
              <w:rPr>
                <w:sz w:val="20"/>
                <w:szCs w:val="20"/>
              </w:rPr>
            </w:pPr>
            <w:r w:rsidRPr="00AA2053">
              <w:rPr>
                <w:rFonts w:ascii="メイリオ" w:eastAsia="メイリオ" w:hAnsi="メイリオ" w:hint="eastAsia"/>
                <w:color w:val="000000"/>
                <w:sz w:val="18"/>
                <w:szCs w:val="18"/>
              </w:rPr>
              <w:t>01:Ior自動、02:Ior手動、03:Io設定</w:t>
            </w:r>
          </w:p>
        </w:tc>
      </w:tr>
      <w:tr w:rsidR="0022603E" w:rsidRPr="00AA2053" w14:paraId="761F6CCF" w14:textId="77777777" w:rsidTr="0022603E">
        <w:trPr>
          <w:trHeight w:val="567"/>
        </w:trPr>
        <w:tc>
          <w:tcPr>
            <w:tcW w:w="1413" w:type="dxa"/>
          </w:tcPr>
          <w:p w14:paraId="63B23ECB" w14:textId="77777777" w:rsidR="0022603E" w:rsidRPr="00AA2053" w:rsidRDefault="0022603E" w:rsidP="0022603E">
            <w:pPr>
              <w:rPr>
                <w:rFonts w:ascii="ＭＳ ゴシック" w:eastAsia="ＭＳ ゴシック" w:hAnsi="ＭＳ ゴシック"/>
                <w:szCs w:val="21"/>
              </w:rPr>
            </w:pPr>
            <w:r w:rsidRPr="00AA2053">
              <w:rPr>
                <w:rFonts w:ascii="メイリオ" w:eastAsia="メイリオ" w:hAnsi="メイリオ" w:hint="eastAsia"/>
                <w:color w:val="000000"/>
                <w:sz w:val="18"/>
                <w:szCs w:val="18"/>
              </w:rPr>
              <w:t>CT</w:t>
            </w:r>
            <w:r w:rsidRPr="00AA2053">
              <w:rPr>
                <w:rFonts w:ascii="メイリオ" w:eastAsia="メイリオ" w:hAnsi="メイリオ"/>
                <w:color w:val="000000"/>
                <w:sz w:val="18"/>
                <w:szCs w:val="18"/>
              </w:rPr>
              <w:t>4</w:t>
            </w:r>
            <w:r w:rsidRPr="00AA2053">
              <w:rPr>
                <w:rFonts w:ascii="メイリオ" w:eastAsia="メイリオ" w:hAnsi="メイリオ" w:hint="eastAsia"/>
                <w:color w:val="000000"/>
                <w:sz w:val="18"/>
                <w:szCs w:val="18"/>
              </w:rPr>
              <w:t xml:space="preserve"> I/</w:t>
            </w:r>
            <w:proofErr w:type="spellStart"/>
            <w:r w:rsidRPr="00AA2053">
              <w:rPr>
                <w:rFonts w:ascii="メイリオ" w:eastAsia="メイリオ" w:hAnsi="メイリオ" w:hint="eastAsia"/>
                <w:color w:val="000000"/>
                <w:sz w:val="18"/>
                <w:szCs w:val="18"/>
              </w:rPr>
              <w:t>Ior</w:t>
            </w:r>
            <w:proofErr w:type="spellEnd"/>
            <w:r w:rsidRPr="00AA2053">
              <w:rPr>
                <w:rFonts w:ascii="メイリオ" w:eastAsia="メイリオ" w:hAnsi="メイリオ" w:hint="eastAsia"/>
                <w:color w:val="000000"/>
                <w:sz w:val="18"/>
                <w:szCs w:val="18"/>
              </w:rPr>
              <w:t>設定</w:t>
            </w:r>
          </w:p>
        </w:tc>
        <w:tc>
          <w:tcPr>
            <w:tcW w:w="2835" w:type="dxa"/>
          </w:tcPr>
          <w:p w14:paraId="481FD267" w14:textId="77777777" w:rsidR="0022603E" w:rsidRPr="00AA2053" w:rsidRDefault="0022603E" w:rsidP="0022603E">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w:t>
            </w:r>
            <w:r w:rsidRPr="00AA2053">
              <w:rPr>
                <w:sz w:val="20"/>
                <w:szCs w:val="20"/>
              </w:rPr>
              <w:t>I</w:t>
            </w:r>
            <w:r w:rsidRPr="00AA2053">
              <w:rPr>
                <w:rFonts w:hint="eastAsia"/>
                <w:szCs w:val="21"/>
              </w:rPr>
              <w:t>データ</w:t>
            </w:r>
            <w:r w:rsidRPr="00AA2053">
              <w:rPr>
                <w:rFonts w:hint="eastAsia"/>
                <w:sz w:val="20"/>
                <w:szCs w:val="20"/>
              </w:rPr>
              <w:t xml:space="preserve"> </w:t>
            </w:r>
          </w:p>
          <w:p w14:paraId="07D79F66" w14:textId="51D8A468" w:rsidR="0022603E" w:rsidRPr="00AA2053" w:rsidRDefault="00E5621F" w:rsidP="0022603E">
            <w:pPr>
              <w:rPr>
                <w:sz w:val="20"/>
                <w:szCs w:val="20"/>
              </w:rPr>
            </w:pPr>
            <w:r w:rsidRPr="00AA2053">
              <w:rPr>
                <w:rFonts w:hint="eastAsia"/>
                <w:sz w:val="20"/>
                <w:szCs w:val="20"/>
              </w:rPr>
              <w:t>A</w:t>
            </w:r>
            <w:r w:rsidRPr="00AA2053">
              <w:rPr>
                <w:sz w:val="20"/>
                <w:szCs w:val="20"/>
              </w:rPr>
              <w:t>4</w:t>
            </w:r>
            <w:r w:rsidR="0022603E" w:rsidRPr="00AA2053">
              <w:rPr>
                <w:rFonts w:hint="eastAsia"/>
                <w:sz w:val="20"/>
                <w:szCs w:val="20"/>
              </w:rPr>
              <w:t>’</w:t>
            </w:r>
          </w:p>
        </w:tc>
        <w:tc>
          <w:tcPr>
            <w:tcW w:w="5250" w:type="dxa"/>
          </w:tcPr>
          <w:p w14:paraId="760AC7B2" w14:textId="77777777" w:rsidR="0022603E" w:rsidRPr="00AA2053" w:rsidRDefault="0022603E" w:rsidP="0022603E">
            <w:pPr>
              <w:rPr>
                <w:rFonts w:ascii="メイリオ" w:eastAsia="メイリオ" w:hAnsi="メイリオ"/>
                <w:color w:val="000000"/>
                <w:sz w:val="18"/>
                <w:szCs w:val="18"/>
              </w:rPr>
            </w:pPr>
            <w:r w:rsidRPr="00AA2053">
              <w:rPr>
                <w:rFonts w:ascii="メイリオ" w:eastAsia="メイリオ" w:hAnsi="メイリオ" w:hint="eastAsia"/>
                <w:color w:val="000000"/>
                <w:sz w:val="18"/>
                <w:szCs w:val="18"/>
              </w:rPr>
              <w:t>CH</w:t>
            </w:r>
            <w:r w:rsidRPr="00AA2053">
              <w:rPr>
                <w:rFonts w:ascii="メイリオ" w:eastAsia="メイリオ" w:hAnsi="メイリオ"/>
                <w:color w:val="000000"/>
                <w:sz w:val="18"/>
                <w:szCs w:val="18"/>
              </w:rPr>
              <w:t>4</w:t>
            </w:r>
            <w:r w:rsidRPr="00AA2053">
              <w:rPr>
                <w:rFonts w:ascii="メイリオ" w:eastAsia="メイリオ" w:hAnsi="メイリオ" w:hint="eastAsia"/>
                <w:color w:val="000000"/>
                <w:sz w:val="18"/>
                <w:szCs w:val="18"/>
              </w:rPr>
              <w:t>の漏電検出方式</w:t>
            </w:r>
          </w:p>
          <w:p w14:paraId="169BE7FC" w14:textId="77777777" w:rsidR="0022603E" w:rsidRPr="00AA2053" w:rsidRDefault="0022603E" w:rsidP="0022603E">
            <w:pPr>
              <w:rPr>
                <w:sz w:val="20"/>
                <w:szCs w:val="20"/>
              </w:rPr>
            </w:pPr>
            <w:r w:rsidRPr="00AA2053">
              <w:rPr>
                <w:rFonts w:ascii="メイリオ" w:eastAsia="メイリオ" w:hAnsi="メイリオ" w:hint="eastAsia"/>
                <w:color w:val="000000"/>
                <w:sz w:val="18"/>
                <w:szCs w:val="18"/>
              </w:rPr>
              <w:t>01:Ior自動、02:Ior手動、03:Io設定</w:t>
            </w:r>
          </w:p>
        </w:tc>
      </w:tr>
      <w:tr w:rsidR="0022603E" w:rsidRPr="00AA2053" w14:paraId="32943FD0" w14:textId="77777777" w:rsidTr="0022603E">
        <w:trPr>
          <w:trHeight w:val="567"/>
        </w:trPr>
        <w:tc>
          <w:tcPr>
            <w:tcW w:w="1413" w:type="dxa"/>
          </w:tcPr>
          <w:p w14:paraId="2E9E3F3B" w14:textId="77777777" w:rsidR="0022603E" w:rsidRPr="00AA2053" w:rsidRDefault="0022603E" w:rsidP="0022603E">
            <w:pPr>
              <w:rPr>
                <w:szCs w:val="21"/>
              </w:rPr>
            </w:pPr>
            <w:r w:rsidRPr="00AA2053">
              <w:rPr>
                <w:rFonts w:ascii="メイリオ" w:eastAsia="メイリオ" w:hAnsi="メイリオ" w:hint="eastAsia"/>
                <w:color w:val="000000"/>
                <w:sz w:val="18"/>
                <w:szCs w:val="18"/>
              </w:rPr>
              <w:t>CT</w:t>
            </w:r>
            <w:r w:rsidRPr="00AA2053">
              <w:rPr>
                <w:rFonts w:ascii="メイリオ" w:eastAsia="メイリオ" w:hAnsi="メイリオ"/>
                <w:color w:val="000000"/>
                <w:sz w:val="18"/>
                <w:szCs w:val="18"/>
              </w:rPr>
              <w:t>5</w:t>
            </w:r>
            <w:r w:rsidRPr="00AA2053">
              <w:rPr>
                <w:rFonts w:ascii="メイリオ" w:eastAsia="メイリオ" w:hAnsi="メイリオ" w:hint="eastAsia"/>
                <w:color w:val="000000"/>
                <w:sz w:val="18"/>
                <w:szCs w:val="18"/>
              </w:rPr>
              <w:t xml:space="preserve"> I/</w:t>
            </w:r>
            <w:proofErr w:type="spellStart"/>
            <w:r w:rsidRPr="00AA2053">
              <w:rPr>
                <w:rFonts w:ascii="メイリオ" w:eastAsia="メイリオ" w:hAnsi="メイリオ" w:hint="eastAsia"/>
                <w:color w:val="000000"/>
                <w:sz w:val="18"/>
                <w:szCs w:val="18"/>
              </w:rPr>
              <w:t>Ior</w:t>
            </w:r>
            <w:proofErr w:type="spellEnd"/>
            <w:r w:rsidRPr="00AA2053">
              <w:rPr>
                <w:rFonts w:ascii="メイリオ" w:eastAsia="メイリオ" w:hAnsi="メイリオ" w:hint="eastAsia"/>
                <w:color w:val="000000"/>
                <w:sz w:val="18"/>
                <w:szCs w:val="18"/>
              </w:rPr>
              <w:t>設定</w:t>
            </w:r>
          </w:p>
        </w:tc>
        <w:tc>
          <w:tcPr>
            <w:tcW w:w="2835" w:type="dxa"/>
          </w:tcPr>
          <w:p w14:paraId="07EC81FE" w14:textId="77777777" w:rsidR="0022603E" w:rsidRPr="00AA2053" w:rsidRDefault="0022603E" w:rsidP="0022603E">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w:t>
            </w:r>
            <w:r w:rsidRPr="00AA2053">
              <w:rPr>
                <w:sz w:val="20"/>
                <w:szCs w:val="20"/>
              </w:rPr>
              <w:t>I</w:t>
            </w:r>
            <w:r w:rsidRPr="00AA2053">
              <w:rPr>
                <w:rFonts w:hint="eastAsia"/>
                <w:szCs w:val="21"/>
              </w:rPr>
              <w:t>データ</w:t>
            </w:r>
            <w:r w:rsidRPr="00AA2053">
              <w:rPr>
                <w:rFonts w:hint="eastAsia"/>
                <w:sz w:val="20"/>
                <w:szCs w:val="20"/>
              </w:rPr>
              <w:t xml:space="preserve"> </w:t>
            </w:r>
          </w:p>
          <w:p w14:paraId="1743B2A9" w14:textId="423804AE" w:rsidR="0022603E" w:rsidRPr="00AA2053" w:rsidRDefault="00E5621F" w:rsidP="0022603E">
            <w:pPr>
              <w:rPr>
                <w:szCs w:val="21"/>
              </w:rPr>
            </w:pPr>
            <w:r w:rsidRPr="00AA2053">
              <w:rPr>
                <w:rFonts w:hint="eastAsia"/>
                <w:sz w:val="20"/>
                <w:szCs w:val="20"/>
              </w:rPr>
              <w:t>A</w:t>
            </w:r>
            <w:r w:rsidRPr="00AA2053">
              <w:rPr>
                <w:sz w:val="20"/>
                <w:szCs w:val="20"/>
              </w:rPr>
              <w:t>5</w:t>
            </w:r>
          </w:p>
        </w:tc>
        <w:tc>
          <w:tcPr>
            <w:tcW w:w="5250" w:type="dxa"/>
          </w:tcPr>
          <w:p w14:paraId="1B29B884" w14:textId="77777777" w:rsidR="0022603E" w:rsidRPr="00AA2053" w:rsidRDefault="0022603E" w:rsidP="0022603E">
            <w:pPr>
              <w:rPr>
                <w:rFonts w:ascii="メイリオ" w:eastAsia="メイリオ" w:hAnsi="メイリオ"/>
                <w:color w:val="000000"/>
                <w:sz w:val="18"/>
                <w:szCs w:val="18"/>
              </w:rPr>
            </w:pPr>
            <w:r w:rsidRPr="00AA2053">
              <w:rPr>
                <w:rFonts w:ascii="メイリオ" w:eastAsia="メイリオ" w:hAnsi="メイリオ" w:hint="eastAsia"/>
                <w:color w:val="000000"/>
                <w:sz w:val="18"/>
                <w:szCs w:val="18"/>
              </w:rPr>
              <w:t>CH</w:t>
            </w:r>
            <w:r w:rsidRPr="00AA2053">
              <w:rPr>
                <w:rFonts w:ascii="メイリオ" w:eastAsia="メイリオ" w:hAnsi="メイリオ"/>
                <w:color w:val="000000"/>
                <w:sz w:val="18"/>
                <w:szCs w:val="18"/>
              </w:rPr>
              <w:t>5</w:t>
            </w:r>
            <w:r w:rsidRPr="00AA2053">
              <w:rPr>
                <w:rFonts w:ascii="メイリオ" w:eastAsia="メイリオ" w:hAnsi="メイリオ" w:hint="eastAsia"/>
                <w:color w:val="000000"/>
                <w:sz w:val="18"/>
                <w:szCs w:val="18"/>
              </w:rPr>
              <w:t>の漏電検出方式</w:t>
            </w:r>
          </w:p>
          <w:p w14:paraId="2A985F7E" w14:textId="77777777" w:rsidR="0022603E" w:rsidRPr="00AA2053" w:rsidRDefault="0022603E" w:rsidP="0022603E">
            <w:pPr>
              <w:rPr>
                <w:szCs w:val="21"/>
              </w:rPr>
            </w:pPr>
            <w:r w:rsidRPr="00AA2053">
              <w:rPr>
                <w:rFonts w:ascii="メイリオ" w:eastAsia="メイリオ" w:hAnsi="メイリオ" w:hint="eastAsia"/>
                <w:color w:val="000000"/>
                <w:sz w:val="18"/>
                <w:szCs w:val="18"/>
              </w:rPr>
              <w:t>01:Ior自動、02:Ior手動、03:Io設定</w:t>
            </w:r>
          </w:p>
        </w:tc>
      </w:tr>
      <w:tr w:rsidR="0022603E" w:rsidRPr="00AA2053" w14:paraId="67560840" w14:textId="77777777" w:rsidTr="0022603E">
        <w:trPr>
          <w:trHeight w:val="567"/>
        </w:trPr>
        <w:tc>
          <w:tcPr>
            <w:tcW w:w="1413" w:type="dxa"/>
          </w:tcPr>
          <w:p w14:paraId="7C60DCA2" w14:textId="77777777" w:rsidR="0022603E" w:rsidRPr="00AA2053" w:rsidRDefault="0022603E" w:rsidP="0022603E">
            <w:pPr>
              <w:rPr>
                <w:szCs w:val="21"/>
              </w:rPr>
            </w:pPr>
            <w:r w:rsidRPr="00AA2053">
              <w:rPr>
                <w:rFonts w:ascii="メイリオ" w:eastAsia="メイリオ" w:hAnsi="メイリオ" w:hint="eastAsia"/>
                <w:color w:val="000000"/>
                <w:sz w:val="18"/>
                <w:szCs w:val="18"/>
              </w:rPr>
              <w:t>CT</w:t>
            </w:r>
            <w:r w:rsidRPr="00AA2053">
              <w:rPr>
                <w:rFonts w:ascii="メイリオ" w:eastAsia="メイリオ" w:hAnsi="メイリオ"/>
                <w:color w:val="000000"/>
                <w:sz w:val="18"/>
                <w:szCs w:val="18"/>
              </w:rPr>
              <w:t>6</w:t>
            </w:r>
            <w:r w:rsidRPr="00AA2053">
              <w:rPr>
                <w:rFonts w:ascii="メイリオ" w:eastAsia="メイリオ" w:hAnsi="メイリオ" w:hint="eastAsia"/>
                <w:color w:val="000000"/>
                <w:sz w:val="18"/>
                <w:szCs w:val="18"/>
              </w:rPr>
              <w:t xml:space="preserve"> I/</w:t>
            </w:r>
            <w:proofErr w:type="spellStart"/>
            <w:r w:rsidRPr="00AA2053">
              <w:rPr>
                <w:rFonts w:ascii="メイリオ" w:eastAsia="メイリオ" w:hAnsi="メイリオ" w:hint="eastAsia"/>
                <w:color w:val="000000"/>
                <w:sz w:val="18"/>
                <w:szCs w:val="18"/>
              </w:rPr>
              <w:t>Ior</w:t>
            </w:r>
            <w:proofErr w:type="spellEnd"/>
            <w:r w:rsidRPr="00AA2053">
              <w:rPr>
                <w:rFonts w:ascii="メイリオ" w:eastAsia="メイリオ" w:hAnsi="メイリオ" w:hint="eastAsia"/>
                <w:color w:val="000000"/>
                <w:sz w:val="18"/>
                <w:szCs w:val="18"/>
              </w:rPr>
              <w:t>設定</w:t>
            </w:r>
          </w:p>
        </w:tc>
        <w:tc>
          <w:tcPr>
            <w:tcW w:w="2835" w:type="dxa"/>
          </w:tcPr>
          <w:p w14:paraId="2AFD3D65" w14:textId="77777777" w:rsidR="0022603E" w:rsidRPr="00AA2053" w:rsidRDefault="0022603E" w:rsidP="0022603E">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w:t>
            </w:r>
            <w:r w:rsidRPr="00AA2053">
              <w:rPr>
                <w:sz w:val="20"/>
                <w:szCs w:val="20"/>
              </w:rPr>
              <w:t>I</w:t>
            </w:r>
            <w:r w:rsidRPr="00AA2053">
              <w:rPr>
                <w:rFonts w:hint="eastAsia"/>
                <w:szCs w:val="21"/>
              </w:rPr>
              <w:t>データ</w:t>
            </w:r>
            <w:r w:rsidRPr="00AA2053">
              <w:rPr>
                <w:rFonts w:hint="eastAsia"/>
                <w:sz w:val="20"/>
                <w:szCs w:val="20"/>
              </w:rPr>
              <w:t xml:space="preserve"> </w:t>
            </w:r>
          </w:p>
          <w:p w14:paraId="50291FFC" w14:textId="7FA66844" w:rsidR="0022603E" w:rsidRPr="00AA2053" w:rsidRDefault="00E5621F" w:rsidP="0022603E">
            <w:pPr>
              <w:rPr>
                <w:szCs w:val="21"/>
              </w:rPr>
            </w:pPr>
            <w:r w:rsidRPr="00AA2053">
              <w:rPr>
                <w:rFonts w:hint="eastAsia"/>
                <w:sz w:val="20"/>
                <w:szCs w:val="20"/>
              </w:rPr>
              <w:t>A</w:t>
            </w:r>
            <w:r w:rsidRPr="00AA2053">
              <w:rPr>
                <w:sz w:val="20"/>
                <w:szCs w:val="20"/>
              </w:rPr>
              <w:t>6</w:t>
            </w:r>
          </w:p>
        </w:tc>
        <w:tc>
          <w:tcPr>
            <w:tcW w:w="5250" w:type="dxa"/>
          </w:tcPr>
          <w:p w14:paraId="54BCEDA6" w14:textId="77777777" w:rsidR="0022603E" w:rsidRPr="00AA2053" w:rsidRDefault="0022603E" w:rsidP="0022603E">
            <w:pPr>
              <w:rPr>
                <w:rFonts w:ascii="メイリオ" w:eastAsia="メイリオ" w:hAnsi="メイリオ"/>
                <w:color w:val="000000"/>
                <w:sz w:val="18"/>
                <w:szCs w:val="18"/>
              </w:rPr>
            </w:pPr>
            <w:r w:rsidRPr="00AA2053">
              <w:rPr>
                <w:rFonts w:ascii="メイリオ" w:eastAsia="メイリオ" w:hAnsi="メイリオ" w:hint="eastAsia"/>
                <w:color w:val="000000"/>
                <w:sz w:val="18"/>
                <w:szCs w:val="18"/>
              </w:rPr>
              <w:t>CH</w:t>
            </w:r>
            <w:r w:rsidRPr="00AA2053">
              <w:rPr>
                <w:rFonts w:ascii="メイリオ" w:eastAsia="メイリオ" w:hAnsi="メイリオ"/>
                <w:color w:val="000000"/>
                <w:sz w:val="18"/>
                <w:szCs w:val="18"/>
              </w:rPr>
              <w:t>6</w:t>
            </w:r>
            <w:r w:rsidRPr="00AA2053">
              <w:rPr>
                <w:rFonts w:ascii="メイリオ" w:eastAsia="メイリオ" w:hAnsi="メイリオ" w:hint="eastAsia"/>
                <w:color w:val="000000"/>
                <w:sz w:val="18"/>
                <w:szCs w:val="18"/>
              </w:rPr>
              <w:t>の漏電検出方式</w:t>
            </w:r>
          </w:p>
          <w:p w14:paraId="6EF5D0BE" w14:textId="77777777" w:rsidR="0022603E" w:rsidRPr="00AA2053" w:rsidRDefault="0022603E" w:rsidP="0022603E">
            <w:pPr>
              <w:rPr>
                <w:szCs w:val="21"/>
              </w:rPr>
            </w:pPr>
            <w:r w:rsidRPr="00AA2053">
              <w:rPr>
                <w:rFonts w:ascii="メイリオ" w:eastAsia="メイリオ" w:hAnsi="メイリオ" w:hint="eastAsia"/>
                <w:color w:val="000000"/>
                <w:sz w:val="18"/>
                <w:szCs w:val="18"/>
              </w:rPr>
              <w:t>01:Ior自動、02:Ior手動、03:Io設定</w:t>
            </w:r>
          </w:p>
        </w:tc>
      </w:tr>
      <w:tr w:rsidR="0022603E" w:rsidRPr="00AA2053" w14:paraId="7E99D2C9" w14:textId="77777777" w:rsidTr="0022603E">
        <w:trPr>
          <w:trHeight w:val="567"/>
        </w:trPr>
        <w:tc>
          <w:tcPr>
            <w:tcW w:w="1413" w:type="dxa"/>
          </w:tcPr>
          <w:p w14:paraId="6A876992" w14:textId="77777777" w:rsidR="0022603E" w:rsidRPr="00AA2053" w:rsidRDefault="0022603E" w:rsidP="0022603E">
            <w:pPr>
              <w:rPr>
                <w:szCs w:val="21"/>
              </w:rPr>
            </w:pPr>
            <w:r w:rsidRPr="00AA2053">
              <w:rPr>
                <w:rFonts w:ascii="メイリオ" w:eastAsia="メイリオ" w:hAnsi="メイリオ" w:hint="eastAsia"/>
                <w:color w:val="000000"/>
                <w:sz w:val="18"/>
                <w:szCs w:val="18"/>
              </w:rPr>
              <w:t>CT1 変圧器種類設定</w:t>
            </w:r>
          </w:p>
        </w:tc>
        <w:tc>
          <w:tcPr>
            <w:tcW w:w="2835" w:type="dxa"/>
          </w:tcPr>
          <w:p w14:paraId="67E9FC93" w14:textId="77777777" w:rsidR="0022603E" w:rsidRPr="00AA2053" w:rsidRDefault="0022603E" w:rsidP="0022603E">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w:t>
            </w:r>
            <w:r w:rsidRPr="00AA2053">
              <w:rPr>
                <w:sz w:val="20"/>
                <w:szCs w:val="20"/>
              </w:rPr>
              <w:t>I</w:t>
            </w:r>
            <w:r w:rsidRPr="00AA2053">
              <w:rPr>
                <w:rFonts w:hint="eastAsia"/>
                <w:szCs w:val="21"/>
              </w:rPr>
              <w:t>データ</w:t>
            </w:r>
            <w:r w:rsidRPr="00AA2053">
              <w:rPr>
                <w:rFonts w:hint="eastAsia"/>
                <w:sz w:val="20"/>
                <w:szCs w:val="20"/>
              </w:rPr>
              <w:t xml:space="preserve"> </w:t>
            </w:r>
          </w:p>
          <w:p w14:paraId="168B7AE2" w14:textId="12520398" w:rsidR="0022603E" w:rsidRPr="00AA2053" w:rsidRDefault="00E5621F" w:rsidP="0022603E">
            <w:pPr>
              <w:rPr>
                <w:sz w:val="20"/>
                <w:szCs w:val="20"/>
              </w:rPr>
            </w:pPr>
            <w:r w:rsidRPr="00AA2053">
              <w:rPr>
                <w:sz w:val="20"/>
                <w:szCs w:val="20"/>
              </w:rPr>
              <w:t>B1</w:t>
            </w:r>
          </w:p>
        </w:tc>
        <w:tc>
          <w:tcPr>
            <w:tcW w:w="5250" w:type="dxa"/>
          </w:tcPr>
          <w:p w14:paraId="7FF5DDA8" w14:textId="77777777" w:rsidR="0022603E" w:rsidRPr="00AA2053" w:rsidRDefault="0022603E" w:rsidP="0022603E">
            <w:pPr>
              <w:rPr>
                <w:rFonts w:ascii="メイリオ" w:eastAsia="メイリオ" w:hAnsi="メイリオ"/>
                <w:color w:val="000000"/>
                <w:sz w:val="18"/>
                <w:szCs w:val="18"/>
              </w:rPr>
            </w:pPr>
            <w:r w:rsidRPr="00AA2053">
              <w:rPr>
                <w:rFonts w:ascii="メイリオ" w:eastAsia="メイリオ" w:hAnsi="メイリオ" w:hint="eastAsia"/>
                <w:color w:val="000000"/>
                <w:sz w:val="18"/>
                <w:szCs w:val="18"/>
              </w:rPr>
              <w:t>CH1の変圧器種類</w:t>
            </w:r>
          </w:p>
          <w:p w14:paraId="164560A8" w14:textId="77777777" w:rsidR="0022603E" w:rsidRPr="00AA2053" w:rsidRDefault="0022603E" w:rsidP="0022603E">
            <w:pPr>
              <w:rPr>
                <w:szCs w:val="21"/>
              </w:rPr>
            </w:pPr>
            <w:r w:rsidRPr="00AA2053">
              <w:rPr>
                <w:rFonts w:ascii="メイリオ" w:eastAsia="メイリオ" w:hAnsi="メイリオ" w:hint="eastAsia"/>
                <w:color w:val="000000"/>
                <w:sz w:val="18"/>
                <w:szCs w:val="18"/>
              </w:rPr>
              <w:t>01:単相変圧器、03:三相変圧器</w:t>
            </w:r>
          </w:p>
        </w:tc>
      </w:tr>
      <w:tr w:rsidR="0022603E" w:rsidRPr="00AA2053" w14:paraId="711F9991" w14:textId="77777777" w:rsidTr="0022603E">
        <w:trPr>
          <w:trHeight w:val="567"/>
        </w:trPr>
        <w:tc>
          <w:tcPr>
            <w:tcW w:w="1413" w:type="dxa"/>
          </w:tcPr>
          <w:p w14:paraId="6E386D57" w14:textId="77777777" w:rsidR="0022603E" w:rsidRPr="00AA2053" w:rsidRDefault="0022603E" w:rsidP="0022603E">
            <w:pPr>
              <w:rPr>
                <w:szCs w:val="21"/>
              </w:rPr>
            </w:pPr>
            <w:r w:rsidRPr="00AA2053">
              <w:rPr>
                <w:rFonts w:ascii="メイリオ" w:eastAsia="メイリオ" w:hAnsi="メイリオ" w:hint="eastAsia"/>
                <w:color w:val="000000"/>
                <w:sz w:val="18"/>
                <w:szCs w:val="18"/>
              </w:rPr>
              <w:t>CT</w:t>
            </w:r>
            <w:r w:rsidRPr="00AA2053">
              <w:rPr>
                <w:rFonts w:ascii="メイリオ" w:eastAsia="メイリオ" w:hAnsi="メイリオ"/>
                <w:color w:val="000000"/>
                <w:sz w:val="18"/>
                <w:szCs w:val="18"/>
              </w:rPr>
              <w:t>2</w:t>
            </w:r>
            <w:r w:rsidRPr="00AA2053">
              <w:rPr>
                <w:rFonts w:ascii="メイリオ" w:eastAsia="メイリオ" w:hAnsi="メイリオ" w:hint="eastAsia"/>
                <w:color w:val="000000"/>
                <w:sz w:val="18"/>
                <w:szCs w:val="18"/>
              </w:rPr>
              <w:t xml:space="preserve"> 変圧器種類設定</w:t>
            </w:r>
          </w:p>
        </w:tc>
        <w:tc>
          <w:tcPr>
            <w:tcW w:w="2835" w:type="dxa"/>
          </w:tcPr>
          <w:p w14:paraId="05C79A6B" w14:textId="77777777" w:rsidR="0022603E" w:rsidRPr="00AA2053" w:rsidRDefault="0022603E" w:rsidP="0022603E">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w:t>
            </w:r>
            <w:r w:rsidRPr="00AA2053">
              <w:rPr>
                <w:sz w:val="20"/>
                <w:szCs w:val="20"/>
              </w:rPr>
              <w:t>I</w:t>
            </w:r>
            <w:r w:rsidRPr="00AA2053">
              <w:rPr>
                <w:rFonts w:hint="eastAsia"/>
                <w:szCs w:val="21"/>
              </w:rPr>
              <w:t>データ</w:t>
            </w:r>
            <w:r w:rsidRPr="00AA2053">
              <w:rPr>
                <w:rFonts w:hint="eastAsia"/>
                <w:sz w:val="20"/>
                <w:szCs w:val="20"/>
              </w:rPr>
              <w:t xml:space="preserve"> </w:t>
            </w:r>
          </w:p>
          <w:p w14:paraId="557BBF6E" w14:textId="13B91305" w:rsidR="0022603E" w:rsidRPr="00AA2053" w:rsidRDefault="00E5621F" w:rsidP="0022603E">
            <w:pPr>
              <w:rPr>
                <w:szCs w:val="21"/>
              </w:rPr>
            </w:pPr>
            <w:r w:rsidRPr="00AA2053">
              <w:rPr>
                <w:rFonts w:hint="eastAsia"/>
                <w:sz w:val="20"/>
                <w:szCs w:val="20"/>
              </w:rPr>
              <w:t>B</w:t>
            </w:r>
            <w:r w:rsidRPr="00AA2053">
              <w:rPr>
                <w:sz w:val="20"/>
                <w:szCs w:val="20"/>
              </w:rPr>
              <w:t>2</w:t>
            </w:r>
          </w:p>
        </w:tc>
        <w:tc>
          <w:tcPr>
            <w:tcW w:w="5250" w:type="dxa"/>
          </w:tcPr>
          <w:p w14:paraId="076BC085" w14:textId="77777777" w:rsidR="0022603E" w:rsidRPr="00AA2053" w:rsidRDefault="0022603E" w:rsidP="0022603E">
            <w:pPr>
              <w:rPr>
                <w:rFonts w:ascii="メイリオ" w:eastAsia="メイリオ" w:hAnsi="メイリオ"/>
                <w:color w:val="000000"/>
                <w:sz w:val="18"/>
                <w:szCs w:val="18"/>
              </w:rPr>
            </w:pPr>
            <w:r w:rsidRPr="00AA2053">
              <w:rPr>
                <w:rFonts w:ascii="メイリオ" w:eastAsia="メイリオ" w:hAnsi="メイリオ" w:hint="eastAsia"/>
                <w:color w:val="000000"/>
                <w:sz w:val="18"/>
                <w:szCs w:val="18"/>
              </w:rPr>
              <w:t>CH</w:t>
            </w:r>
            <w:r w:rsidRPr="00AA2053">
              <w:rPr>
                <w:rFonts w:ascii="メイリオ" w:eastAsia="メイリオ" w:hAnsi="メイリオ"/>
                <w:color w:val="000000"/>
                <w:sz w:val="18"/>
                <w:szCs w:val="18"/>
              </w:rPr>
              <w:t>2</w:t>
            </w:r>
            <w:r w:rsidRPr="00AA2053">
              <w:rPr>
                <w:rFonts w:ascii="メイリオ" w:eastAsia="メイリオ" w:hAnsi="メイリオ" w:hint="eastAsia"/>
                <w:color w:val="000000"/>
                <w:sz w:val="18"/>
                <w:szCs w:val="18"/>
              </w:rPr>
              <w:t>の変圧器種類</w:t>
            </w:r>
          </w:p>
          <w:p w14:paraId="4BC574D3" w14:textId="77777777" w:rsidR="0022603E" w:rsidRPr="00AA2053" w:rsidRDefault="0022603E" w:rsidP="0022603E">
            <w:pPr>
              <w:rPr>
                <w:szCs w:val="21"/>
              </w:rPr>
            </w:pPr>
            <w:r w:rsidRPr="00AA2053">
              <w:rPr>
                <w:rFonts w:ascii="メイリオ" w:eastAsia="メイリオ" w:hAnsi="メイリオ" w:hint="eastAsia"/>
                <w:color w:val="000000"/>
                <w:sz w:val="18"/>
                <w:szCs w:val="18"/>
              </w:rPr>
              <w:t>01:単相変圧器、03:三相変圧器</w:t>
            </w:r>
          </w:p>
        </w:tc>
      </w:tr>
      <w:tr w:rsidR="0022603E" w:rsidRPr="00AA2053" w14:paraId="62FD41E5" w14:textId="77777777" w:rsidTr="0022603E">
        <w:trPr>
          <w:trHeight w:val="567"/>
        </w:trPr>
        <w:tc>
          <w:tcPr>
            <w:tcW w:w="1413" w:type="dxa"/>
          </w:tcPr>
          <w:p w14:paraId="6453447D" w14:textId="77777777" w:rsidR="0022603E" w:rsidRPr="00AA2053" w:rsidRDefault="0022603E" w:rsidP="0022603E">
            <w:pPr>
              <w:rPr>
                <w:szCs w:val="21"/>
              </w:rPr>
            </w:pPr>
            <w:r w:rsidRPr="00AA2053">
              <w:rPr>
                <w:rFonts w:ascii="メイリオ" w:eastAsia="メイリオ" w:hAnsi="メイリオ" w:hint="eastAsia"/>
                <w:color w:val="000000"/>
                <w:sz w:val="18"/>
                <w:szCs w:val="18"/>
              </w:rPr>
              <w:t>CT</w:t>
            </w:r>
            <w:r w:rsidRPr="00AA2053">
              <w:rPr>
                <w:rFonts w:ascii="メイリオ" w:eastAsia="メイリオ" w:hAnsi="メイリオ"/>
                <w:color w:val="000000"/>
                <w:sz w:val="18"/>
                <w:szCs w:val="18"/>
              </w:rPr>
              <w:t>3</w:t>
            </w:r>
            <w:r w:rsidRPr="00AA2053">
              <w:rPr>
                <w:rFonts w:ascii="メイリオ" w:eastAsia="メイリオ" w:hAnsi="メイリオ" w:hint="eastAsia"/>
                <w:color w:val="000000"/>
                <w:sz w:val="18"/>
                <w:szCs w:val="18"/>
              </w:rPr>
              <w:t xml:space="preserve"> 変圧器種類設定</w:t>
            </w:r>
          </w:p>
        </w:tc>
        <w:tc>
          <w:tcPr>
            <w:tcW w:w="2835" w:type="dxa"/>
          </w:tcPr>
          <w:p w14:paraId="69775024" w14:textId="77777777" w:rsidR="0022603E" w:rsidRPr="00AA2053" w:rsidRDefault="0022603E" w:rsidP="0022603E">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w:t>
            </w:r>
            <w:r w:rsidRPr="00AA2053">
              <w:rPr>
                <w:sz w:val="20"/>
                <w:szCs w:val="20"/>
              </w:rPr>
              <w:t>I</w:t>
            </w:r>
            <w:r w:rsidRPr="00AA2053">
              <w:rPr>
                <w:rFonts w:hint="eastAsia"/>
                <w:szCs w:val="21"/>
              </w:rPr>
              <w:t>データ</w:t>
            </w:r>
            <w:r w:rsidRPr="00AA2053">
              <w:rPr>
                <w:rFonts w:hint="eastAsia"/>
                <w:sz w:val="20"/>
                <w:szCs w:val="20"/>
              </w:rPr>
              <w:t xml:space="preserve"> </w:t>
            </w:r>
          </w:p>
          <w:p w14:paraId="214A6207" w14:textId="159090B2" w:rsidR="0022603E" w:rsidRPr="00AA2053" w:rsidRDefault="00E5621F" w:rsidP="0022603E">
            <w:pPr>
              <w:rPr>
                <w:szCs w:val="21"/>
              </w:rPr>
            </w:pPr>
            <w:r w:rsidRPr="00AA2053">
              <w:rPr>
                <w:rFonts w:hint="eastAsia"/>
                <w:sz w:val="20"/>
                <w:szCs w:val="20"/>
              </w:rPr>
              <w:t>B</w:t>
            </w:r>
            <w:r w:rsidRPr="00AA2053">
              <w:rPr>
                <w:sz w:val="20"/>
                <w:szCs w:val="20"/>
              </w:rPr>
              <w:t>3</w:t>
            </w:r>
          </w:p>
        </w:tc>
        <w:tc>
          <w:tcPr>
            <w:tcW w:w="5250" w:type="dxa"/>
          </w:tcPr>
          <w:p w14:paraId="3D9F5E11" w14:textId="77777777" w:rsidR="0022603E" w:rsidRPr="00AA2053" w:rsidRDefault="0022603E" w:rsidP="0022603E">
            <w:pPr>
              <w:rPr>
                <w:rFonts w:ascii="メイリオ" w:eastAsia="メイリオ" w:hAnsi="メイリオ"/>
                <w:color w:val="000000"/>
                <w:sz w:val="18"/>
                <w:szCs w:val="18"/>
              </w:rPr>
            </w:pPr>
            <w:r w:rsidRPr="00AA2053">
              <w:rPr>
                <w:rFonts w:ascii="メイリオ" w:eastAsia="メイリオ" w:hAnsi="メイリオ" w:hint="eastAsia"/>
                <w:color w:val="000000"/>
                <w:sz w:val="18"/>
                <w:szCs w:val="18"/>
              </w:rPr>
              <w:t>CH</w:t>
            </w:r>
            <w:r w:rsidRPr="00AA2053">
              <w:rPr>
                <w:rFonts w:ascii="メイリオ" w:eastAsia="メイリオ" w:hAnsi="メイリオ"/>
                <w:color w:val="000000"/>
                <w:sz w:val="18"/>
                <w:szCs w:val="18"/>
              </w:rPr>
              <w:t>3</w:t>
            </w:r>
            <w:r w:rsidRPr="00AA2053">
              <w:rPr>
                <w:rFonts w:ascii="メイリオ" w:eastAsia="メイリオ" w:hAnsi="メイリオ" w:hint="eastAsia"/>
                <w:color w:val="000000"/>
                <w:sz w:val="18"/>
                <w:szCs w:val="18"/>
              </w:rPr>
              <w:t>の変圧器種類</w:t>
            </w:r>
          </w:p>
          <w:p w14:paraId="25E87C82" w14:textId="77777777" w:rsidR="0022603E" w:rsidRPr="00AA2053" w:rsidRDefault="0022603E" w:rsidP="0022603E">
            <w:pPr>
              <w:rPr>
                <w:szCs w:val="21"/>
              </w:rPr>
            </w:pPr>
            <w:r w:rsidRPr="00AA2053">
              <w:rPr>
                <w:rFonts w:ascii="メイリオ" w:eastAsia="メイリオ" w:hAnsi="メイリオ" w:hint="eastAsia"/>
                <w:color w:val="000000"/>
                <w:sz w:val="18"/>
                <w:szCs w:val="18"/>
              </w:rPr>
              <w:t>01:単相変圧器、03:三相変圧器</w:t>
            </w:r>
          </w:p>
        </w:tc>
      </w:tr>
      <w:tr w:rsidR="0022603E" w:rsidRPr="00AA2053" w14:paraId="2D8C12A7" w14:textId="77777777" w:rsidTr="0022603E">
        <w:trPr>
          <w:trHeight w:val="397"/>
        </w:trPr>
        <w:tc>
          <w:tcPr>
            <w:tcW w:w="1413" w:type="dxa"/>
          </w:tcPr>
          <w:p w14:paraId="28D5D0A6" w14:textId="77777777" w:rsidR="0022603E" w:rsidRPr="00AA2053" w:rsidRDefault="0022603E" w:rsidP="0022603E">
            <w:pPr>
              <w:rPr>
                <w:szCs w:val="21"/>
              </w:rPr>
            </w:pPr>
            <w:r w:rsidRPr="00AA2053">
              <w:rPr>
                <w:rFonts w:ascii="メイリオ" w:eastAsia="メイリオ" w:hAnsi="メイリオ" w:hint="eastAsia"/>
                <w:color w:val="000000"/>
                <w:sz w:val="18"/>
                <w:szCs w:val="18"/>
              </w:rPr>
              <w:t>CT</w:t>
            </w:r>
            <w:r w:rsidRPr="00AA2053">
              <w:rPr>
                <w:rFonts w:ascii="メイリオ" w:eastAsia="メイリオ" w:hAnsi="メイリオ"/>
                <w:color w:val="000000"/>
                <w:sz w:val="18"/>
                <w:szCs w:val="18"/>
              </w:rPr>
              <w:t>4</w:t>
            </w:r>
            <w:r w:rsidRPr="00AA2053">
              <w:rPr>
                <w:rFonts w:ascii="メイリオ" w:eastAsia="メイリオ" w:hAnsi="メイリオ" w:hint="eastAsia"/>
                <w:color w:val="000000"/>
                <w:sz w:val="18"/>
                <w:szCs w:val="18"/>
              </w:rPr>
              <w:t xml:space="preserve"> 変圧器種類設定</w:t>
            </w:r>
          </w:p>
        </w:tc>
        <w:tc>
          <w:tcPr>
            <w:tcW w:w="2835" w:type="dxa"/>
          </w:tcPr>
          <w:p w14:paraId="2DB23DB5" w14:textId="77777777" w:rsidR="0022603E" w:rsidRPr="00AA2053" w:rsidRDefault="0022603E" w:rsidP="0022603E">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w:t>
            </w:r>
            <w:r w:rsidRPr="00AA2053">
              <w:rPr>
                <w:sz w:val="20"/>
                <w:szCs w:val="20"/>
              </w:rPr>
              <w:t>I</w:t>
            </w:r>
            <w:r w:rsidRPr="00AA2053">
              <w:rPr>
                <w:rFonts w:hint="eastAsia"/>
                <w:szCs w:val="21"/>
              </w:rPr>
              <w:t>データ</w:t>
            </w:r>
            <w:r w:rsidRPr="00AA2053">
              <w:rPr>
                <w:rFonts w:hint="eastAsia"/>
                <w:sz w:val="20"/>
                <w:szCs w:val="20"/>
              </w:rPr>
              <w:t xml:space="preserve"> </w:t>
            </w:r>
          </w:p>
          <w:p w14:paraId="29F61495" w14:textId="22D17FB6" w:rsidR="0022603E" w:rsidRPr="00AA2053" w:rsidRDefault="00E5621F" w:rsidP="0022603E">
            <w:pPr>
              <w:rPr>
                <w:szCs w:val="21"/>
              </w:rPr>
            </w:pPr>
            <w:r w:rsidRPr="00AA2053">
              <w:rPr>
                <w:rFonts w:hint="eastAsia"/>
                <w:sz w:val="20"/>
                <w:szCs w:val="20"/>
              </w:rPr>
              <w:t>B</w:t>
            </w:r>
            <w:r w:rsidRPr="00AA2053">
              <w:rPr>
                <w:sz w:val="20"/>
                <w:szCs w:val="20"/>
              </w:rPr>
              <w:t>4</w:t>
            </w:r>
          </w:p>
        </w:tc>
        <w:tc>
          <w:tcPr>
            <w:tcW w:w="5250" w:type="dxa"/>
          </w:tcPr>
          <w:p w14:paraId="60806B13" w14:textId="77777777" w:rsidR="0022603E" w:rsidRPr="00AA2053" w:rsidRDefault="0022603E" w:rsidP="0022603E">
            <w:pPr>
              <w:rPr>
                <w:rFonts w:ascii="メイリオ" w:eastAsia="メイリオ" w:hAnsi="メイリオ"/>
                <w:color w:val="000000"/>
                <w:sz w:val="18"/>
                <w:szCs w:val="18"/>
              </w:rPr>
            </w:pPr>
            <w:r w:rsidRPr="00AA2053">
              <w:rPr>
                <w:rFonts w:ascii="メイリオ" w:eastAsia="メイリオ" w:hAnsi="メイリオ" w:hint="eastAsia"/>
                <w:color w:val="000000"/>
                <w:sz w:val="18"/>
                <w:szCs w:val="18"/>
              </w:rPr>
              <w:t>CH</w:t>
            </w:r>
            <w:r w:rsidRPr="00AA2053">
              <w:rPr>
                <w:rFonts w:ascii="メイリオ" w:eastAsia="メイリオ" w:hAnsi="メイリオ"/>
                <w:color w:val="000000"/>
                <w:sz w:val="18"/>
                <w:szCs w:val="18"/>
              </w:rPr>
              <w:t>4</w:t>
            </w:r>
            <w:r w:rsidRPr="00AA2053">
              <w:rPr>
                <w:rFonts w:ascii="メイリオ" w:eastAsia="メイリオ" w:hAnsi="メイリオ" w:hint="eastAsia"/>
                <w:color w:val="000000"/>
                <w:sz w:val="18"/>
                <w:szCs w:val="18"/>
              </w:rPr>
              <w:t>の変圧器種類</w:t>
            </w:r>
          </w:p>
          <w:p w14:paraId="399894AA" w14:textId="77777777" w:rsidR="0022603E" w:rsidRPr="00AA2053" w:rsidRDefault="0022603E" w:rsidP="0022603E">
            <w:pPr>
              <w:rPr>
                <w:szCs w:val="21"/>
              </w:rPr>
            </w:pPr>
            <w:r w:rsidRPr="00AA2053">
              <w:rPr>
                <w:rFonts w:ascii="メイリオ" w:eastAsia="メイリオ" w:hAnsi="メイリオ" w:hint="eastAsia"/>
                <w:color w:val="000000"/>
                <w:sz w:val="18"/>
                <w:szCs w:val="18"/>
              </w:rPr>
              <w:t>01:単相変圧器、03:三相変圧器</w:t>
            </w:r>
          </w:p>
        </w:tc>
      </w:tr>
      <w:tr w:rsidR="0022603E" w:rsidRPr="00AA2053" w14:paraId="68232BEF" w14:textId="77777777" w:rsidTr="0022603E">
        <w:trPr>
          <w:trHeight w:val="397"/>
        </w:trPr>
        <w:tc>
          <w:tcPr>
            <w:tcW w:w="1413" w:type="dxa"/>
          </w:tcPr>
          <w:p w14:paraId="71B462C9" w14:textId="77777777" w:rsidR="0022603E" w:rsidRPr="00AA2053" w:rsidRDefault="0022603E" w:rsidP="0022603E">
            <w:pPr>
              <w:rPr>
                <w:szCs w:val="21"/>
              </w:rPr>
            </w:pPr>
            <w:r w:rsidRPr="00AA2053">
              <w:rPr>
                <w:rFonts w:ascii="メイリオ" w:eastAsia="メイリオ" w:hAnsi="メイリオ" w:hint="eastAsia"/>
                <w:color w:val="000000"/>
                <w:sz w:val="18"/>
                <w:szCs w:val="18"/>
              </w:rPr>
              <w:t>CT</w:t>
            </w:r>
            <w:r w:rsidRPr="00AA2053">
              <w:rPr>
                <w:rFonts w:ascii="メイリオ" w:eastAsia="メイリオ" w:hAnsi="メイリオ"/>
                <w:color w:val="000000"/>
                <w:sz w:val="18"/>
                <w:szCs w:val="18"/>
              </w:rPr>
              <w:t>5</w:t>
            </w:r>
            <w:r w:rsidRPr="00AA2053">
              <w:rPr>
                <w:rFonts w:ascii="メイリオ" w:eastAsia="メイリオ" w:hAnsi="メイリオ" w:hint="eastAsia"/>
                <w:color w:val="000000"/>
                <w:sz w:val="18"/>
                <w:szCs w:val="18"/>
              </w:rPr>
              <w:t xml:space="preserve"> 変圧器種類設定</w:t>
            </w:r>
          </w:p>
        </w:tc>
        <w:tc>
          <w:tcPr>
            <w:tcW w:w="2835" w:type="dxa"/>
          </w:tcPr>
          <w:p w14:paraId="303EBC38" w14:textId="77777777" w:rsidR="0022603E" w:rsidRPr="00AA2053" w:rsidRDefault="0022603E" w:rsidP="0022603E">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w:t>
            </w:r>
            <w:r w:rsidRPr="00AA2053">
              <w:rPr>
                <w:sz w:val="20"/>
                <w:szCs w:val="20"/>
              </w:rPr>
              <w:t>I</w:t>
            </w:r>
            <w:r w:rsidRPr="00AA2053">
              <w:rPr>
                <w:rFonts w:hint="eastAsia"/>
                <w:szCs w:val="21"/>
              </w:rPr>
              <w:t>データ</w:t>
            </w:r>
            <w:r w:rsidRPr="00AA2053">
              <w:rPr>
                <w:rFonts w:hint="eastAsia"/>
                <w:sz w:val="20"/>
                <w:szCs w:val="20"/>
              </w:rPr>
              <w:t xml:space="preserve"> </w:t>
            </w:r>
          </w:p>
          <w:p w14:paraId="71C78C47" w14:textId="6543EA31" w:rsidR="0022603E" w:rsidRPr="00AA2053" w:rsidRDefault="00E5621F" w:rsidP="0022603E">
            <w:pPr>
              <w:rPr>
                <w:szCs w:val="21"/>
              </w:rPr>
            </w:pPr>
            <w:r w:rsidRPr="00AA2053">
              <w:rPr>
                <w:sz w:val="20"/>
                <w:szCs w:val="20"/>
              </w:rPr>
              <w:t>B5</w:t>
            </w:r>
          </w:p>
        </w:tc>
        <w:tc>
          <w:tcPr>
            <w:tcW w:w="5250" w:type="dxa"/>
          </w:tcPr>
          <w:p w14:paraId="0F5D7B21" w14:textId="77777777" w:rsidR="0022603E" w:rsidRPr="00AA2053" w:rsidRDefault="0022603E" w:rsidP="0022603E">
            <w:pPr>
              <w:rPr>
                <w:rFonts w:ascii="メイリオ" w:eastAsia="メイリオ" w:hAnsi="メイリオ"/>
                <w:color w:val="000000"/>
                <w:sz w:val="18"/>
                <w:szCs w:val="18"/>
              </w:rPr>
            </w:pPr>
            <w:r w:rsidRPr="00AA2053">
              <w:rPr>
                <w:rFonts w:ascii="メイリオ" w:eastAsia="メイリオ" w:hAnsi="メイリオ" w:hint="eastAsia"/>
                <w:color w:val="000000"/>
                <w:sz w:val="18"/>
                <w:szCs w:val="18"/>
              </w:rPr>
              <w:t>CH</w:t>
            </w:r>
            <w:r w:rsidRPr="00AA2053">
              <w:rPr>
                <w:rFonts w:ascii="メイリオ" w:eastAsia="メイリオ" w:hAnsi="メイリオ"/>
                <w:color w:val="000000"/>
                <w:sz w:val="18"/>
                <w:szCs w:val="18"/>
              </w:rPr>
              <w:t>5</w:t>
            </w:r>
            <w:r w:rsidRPr="00AA2053">
              <w:rPr>
                <w:rFonts w:ascii="メイリオ" w:eastAsia="メイリオ" w:hAnsi="メイリオ" w:hint="eastAsia"/>
                <w:color w:val="000000"/>
                <w:sz w:val="18"/>
                <w:szCs w:val="18"/>
              </w:rPr>
              <w:t>の変圧器種類</w:t>
            </w:r>
          </w:p>
          <w:p w14:paraId="104953DE" w14:textId="77777777" w:rsidR="0022603E" w:rsidRPr="00AA2053" w:rsidRDefault="0022603E" w:rsidP="0022603E">
            <w:pPr>
              <w:rPr>
                <w:szCs w:val="21"/>
              </w:rPr>
            </w:pPr>
            <w:r w:rsidRPr="00AA2053">
              <w:rPr>
                <w:rFonts w:ascii="メイリオ" w:eastAsia="メイリオ" w:hAnsi="メイリオ" w:hint="eastAsia"/>
                <w:color w:val="000000"/>
                <w:sz w:val="18"/>
                <w:szCs w:val="18"/>
              </w:rPr>
              <w:t>01:単相変圧器、03:三相変圧器</w:t>
            </w:r>
          </w:p>
        </w:tc>
      </w:tr>
      <w:tr w:rsidR="0022603E" w:rsidRPr="00AA2053" w14:paraId="43076CC8" w14:textId="77777777" w:rsidTr="0022603E">
        <w:trPr>
          <w:trHeight w:val="397"/>
        </w:trPr>
        <w:tc>
          <w:tcPr>
            <w:tcW w:w="1413" w:type="dxa"/>
          </w:tcPr>
          <w:p w14:paraId="28596A2F" w14:textId="77777777" w:rsidR="0022603E" w:rsidRPr="00AA2053" w:rsidRDefault="0022603E" w:rsidP="0022603E">
            <w:pPr>
              <w:rPr>
                <w:szCs w:val="21"/>
              </w:rPr>
            </w:pPr>
            <w:r w:rsidRPr="00AA2053">
              <w:rPr>
                <w:rFonts w:ascii="メイリオ" w:eastAsia="メイリオ" w:hAnsi="メイリオ" w:hint="eastAsia"/>
                <w:color w:val="000000"/>
                <w:sz w:val="18"/>
                <w:szCs w:val="18"/>
              </w:rPr>
              <w:t>CT</w:t>
            </w:r>
            <w:r w:rsidRPr="00AA2053">
              <w:rPr>
                <w:rFonts w:ascii="メイリオ" w:eastAsia="メイリオ" w:hAnsi="メイリオ"/>
                <w:color w:val="000000"/>
                <w:sz w:val="18"/>
                <w:szCs w:val="18"/>
              </w:rPr>
              <w:t>6</w:t>
            </w:r>
            <w:r w:rsidRPr="00AA2053">
              <w:rPr>
                <w:rFonts w:ascii="メイリオ" w:eastAsia="メイリオ" w:hAnsi="メイリオ" w:hint="eastAsia"/>
                <w:color w:val="000000"/>
                <w:sz w:val="18"/>
                <w:szCs w:val="18"/>
              </w:rPr>
              <w:t xml:space="preserve"> 変圧器種類設定</w:t>
            </w:r>
          </w:p>
        </w:tc>
        <w:tc>
          <w:tcPr>
            <w:tcW w:w="2835" w:type="dxa"/>
          </w:tcPr>
          <w:p w14:paraId="094B584E" w14:textId="77777777" w:rsidR="0022603E" w:rsidRPr="00AA2053" w:rsidRDefault="0022603E" w:rsidP="0022603E">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w:t>
            </w:r>
            <w:r w:rsidRPr="00AA2053">
              <w:rPr>
                <w:sz w:val="20"/>
                <w:szCs w:val="20"/>
              </w:rPr>
              <w:t>I</w:t>
            </w:r>
            <w:r w:rsidRPr="00AA2053">
              <w:rPr>
                <w:rFonts w:hint="eastAsia"/>
                <w:szCs w:val="21"/>
              </w:rPr>
              <w:t>データ</w:t>
            </w:r>
            <w:r w:rsidRPr="00AA2053">
              <w:rPr>
                <w:rFonts w:hint="eastAsia"/>
                <w:sz w:val="20"/>
                <w:szCs w:val="20"/>
              </w:rPr>
              <w:t xml:space="preserve"> </w:t>
            </w:r>
          </w:p>
          <w:p w14:paraId="2A8769E6" w14:textId="000D1E5A" w:rsidR="0022603E" w:rsidRPr="00AA2053" w:rsidRDefault="00E5621F" w:rsidP="0022603E">
            <w:pPr>
              <w:rPr>
                <w:szCs w:val="21"/>
              </w:rPr>
            </w:pPr>
            <w:r w:rsidRPr="00AA2053">
              <w:rPr>
                <w:rFonts w:hint="eastAsia"/>
                <w:sz w:val="20"/>
                <w:szCs w:val="20"/>
              </w:rPr>
              <w:t>B</w:t>
            </w:r>
            <w:r w:rsidRPr="00AA2053">
              <w:rPr>
                <w:sz w:val="20"/>
                <w:szCs w:val="20"/>
              </w:rPr>
              <w:t>6</w:t>
            </w:r>
          </w:p>
        </w:tc>
        <w:tc>
          <w:tcPr>
            <w:tcW w:w="5250" w:type="dxa"/>
          </w:tcPr>
          <w:p w14:paraId="27F673EC" w14:textId="77777777" w:rsidR="0022603E" w:rsidRPr="00AA2053" w:rsidRDefault="0022603E" w:rsidP="0022603E">
            <w:pPr>
              <w:rPr>
                <w:rFonts w:ascii="メイリオ" w:eastAsia="メイリオ" w:hAnsi="メイリオ"/>
                <w:color w:val="000000"/>
                <w:sz w:val="18"/>
                <w:szCs w:val="18"/>
              </w:rPr>
            </w:pPr>
            <w:r w:rsidRPr="00AA2053">
              <w:rPr>
                <w:rFonts w:ascii="メイリオ" w:eastAsia="メイリオ" w:hAnsi="メイリオ" w:hint="eastAsia"/>
                <w:color w:val="000000"/>
                <w:sz w:val="18"/>
                <w:szCs w:val="18"/>
              </w:rPr>
              <w:t>CH</w:t>
            </w:r>
            <w:r w:rsidRPr="00AA2053">
              <w:rPr>
                <w:rFonts w:ascii="メイリオ" w:eastAsia="メイリオ" w:hAnsi="メイリオ"/>
                <w:color w:val="000000"/>
                <w:sz w:val="18"/>
                <w:szCs w:val="18"/>
              </w:rPr>
              <w:t>6</w:t>
            </w:r>
            <w:r w:rsidRPr="00AA2053">
              <w:rPr>
                <w:rFonts w:ascii="メイリオ" w:eastAsia="メイリオ" w:hAnsi="メイリオ" w:hint="eastAsia"/>
                <w:color w:val="000000"/>
                <w:sz w:val="18"/>
                <w:szCs w:val="18"/>
              </w:rPr>
              <w:t>の変圧器種類</w:t>
            </w:r>
          </w:p>
          <w:p w14:paraId="34C9F6A2" w14:textId="77777777" w:rsidR="0022603E" w:rsidRPr="00AA2053" w:rsidRDefault="0022603E" w:rsidP="0022603E">
            <w:pPr>
              <w:rPr>
                <w:szCs w:val="21"/>
              </w:rPr>
            </w:pPr>
            <w:r w:rsidRPr="00AA2053">
              <w:rPr>
                <w:rFonts w:ascii="メイリオ" w:eastAsia="メイリオ" w:hAnsi="メイリオ" w:hint="eastAsia"/>
                <w:color w:val="000000"/>
                <w:sz w:val="18"/>
                <w:szCs w:val="18"/>
              </w:rPr>
              <w:t>01:単相変圧器、03:三相変圧器</w:t>
            </w:r>
          </w:p>
        </w:tc>
      </w:tr>
      <w:tr w:rsidR="0022603E" w:rsidRPr="00AA2053" w14:paraId="4413D2B1" w14:textId="77777777" w:rsidTr="0022603E">
        <w:trPr>
          <w:trHeight w:val="510"/>
        </w:trPr>
        <w:tc>
          <w:tcPr>
            <w:tcW w:w="1413" w:type="dxa"/>
          </w:tcPr>
          <w:p w14:paraId="0EE51CE3" w14:textId="77777777" w:rsidR="0022603E" w:rsidRPr="00AA2053" w:rsidRDefault="0022603E" w:rsidP="0022603E">
            <w:pPr>
              <w:rPr>
                <w:szCs w:val="21"/>
              </w:rPr>
            </w:pPr>
            <w:r w:rsidRPr="00AA2053">
              <w:rPr>
                <w:rFonts w:ascii="メイリオ" w:eastAsia="メイリオ" w:hAnsi="メイリオ" w:hint="eastAsia"/>
                <w:color w:val="000000"/>
                <w:sz w:val="18"/>
                <w:szCs w:val="18"/>
              </w:rPr>
              <w:t>CT1 位相補正角設定</w:t>
            </w:r>
          </w:p>
        </w:tc>
        <w:tc>
          <w:tcPr>
            <w:tcW w:w="2835" w:type="dxa"/>
          </w:tcPr>
          <w:p w14:paraId="0691D6FB" w14:textId="5CA7BB75" w:rsidR="0022603E" w:rsidRPr="00AA2053" w:rsidRDefault="005C22E8" w:rsidP="0022603E">
            <w:pPr>
              <w:rPr>
                <w:sz w:val="20"/>
                <w:szCs w:val="20"/>
              </w:rPr>
            </w:pPr>
            <w:r w:rsidRPr="00AA2053">
              <w:rPr>
                <w:rFonts w:hint="eastAsia"/>
                <w:sz w:val="20"/>
                <w:szCs w:val="20"/>
              </w:rPr>
              <w:t>3</w:t>
            </w:r>
            <w:r w:rsidR="0022603E" w:rsidRPr="00AA2053">
              <w:rPr>
                <w:rFonts w:hint="eastAsia"/>
                <w:sz w:val="20"/>
                <w:szCs w:val="20"/>
              </w:rPr>
              <w:t>バイトの</w:t>
            </w:r>
            <w:r w:rsidR="0022603E" w:rsidRPr="00AA2053">
              <w:rPr>
                <w:rFonts w:hint="eastAsia"/>
                <w:sz w:val="20"/>
                <w:szCs w:val="20"/>
              </w:rPr>
              <w:t>ASCI</w:t>
            </w:r>
            <w:r w:rsidR="0022603E" w:rsidRPr="00AA2053">
              <w:rPr>
                <w:sz w:val="20"/>
                <w:szCs w:val="20"/>
              </w:rPr>
              <w:t>I</w:t>
            </w:r>
            <w:r w:rsidR="0022603E" w:rsidRPr="00AA2053">
              <w:rPr>
                <w:rFonts w:hint="eastAsia"/>
                <w:szCs w:val="21"/>
              </w:rPr>
              <w:t>データ</w:t>
            </w:r>
            <w:r w:rsidR="0022603E" w:rsidRPr="00AA2053">
              <w:rPr>
                <w:rFonts w:hint="eastAsia"/>
                <w:sz w:val="20"/>
                <w:szCs w:val="20"/>
              </w:rPr>
              <w:t xml:space="preserve"> </w:t>
            </w:r>
          </w:p>
          <w:p w14:paraId="73E2E302" w14:textId="5E696B55" w:rsidR="0022603E" w:rsidRPr="00AA2053" w:rsidRDefault="0022603E" w:rsidP="00E5621F">
            <w:pPr>
              <w:rPr>
                <w:szCs w:val="21"/>
              </w:rPr>
            </w:pPr>
            <w:r w:rsidRPr="00AA2053">
              <w:rPr>
                <w:rFonts w:hint="eastAsia"/>
                <w:sz w:val="20"/>
                <w:szCs w:val="20"/>
              </w:rPr>
              <w:t>‘</w:t>
            </w:r>
            <w:r w:rsidR="00E5621F" w:rsidRPr="00AA2053">
              <w:rPr>
                <w:sz w:val="20"/>
                <w:szCs w:val="20"/>
              </w:rPr>
              <w:t>C01</w:t>
            </w:r>
          </w:p>
        </w:tc>
        <w:tc>
          <w:tcPr>
            <w:tcW w:w="5250" w:type="dxa"/>
          </w:tcPr>
          <w:p w14:paraId="622BC43A" w14:textId="77777777" w:rsidR="0022603E" w:rsidRPr="00AA2053" w:rsidRDefault="0022603E" w:rsidP="0022603E">
            <w:pPr>
              <w:rPr>
                <w:szCs w:val="21"/>
              </w:rPr>
            </w:pPr>
            <w:r w:rsidRPr="00AA2053">
              <w:rPr>
                <w:rFonts w:ascii="メイリオ" w:eastAsia="メイリオ" w:hAnsi="メイリオ" w:hint="eastAsia"/>
                <w:color w:val="000000"/>
                <w:sz w:val="18"/>
                <w:szCs w:val="18"/>
              </w:rPr>
              <w:t xml:space="preserve">CH1の位相補正角設定 </w:t>
            </w:r>
            <w:r w:rsidRPr="00AA2053">
              <w:rPr>
                <w:rFonts w:ascii="メイリオ" w:eastAsia="メイリオ" w:hAnsi="メイリオ"/>
                <w:color w:val="000000"/>
                <w:sz w:val="18"/>
                <w:szCs w:val="18"/>
              </w:rPr>
              <w:t xml:space="preserve"> </w:t>
            </w:r>
            <w:r w:rsidRPr="00AA2053">
              <w:rPr>
                <w:rFonts w:ascii="メイリオ" w:eastAsia="メイリオ" w:hAnsi="メイリオ" w:hint="eastAsia"/>
                <w:color w:val="000000"/>
                <w:sz w:val="18"/>
                <w:szCs w:val="18"/>
              </w:rPr>
              <w:t>0</w:t>
            </w:r>
            <w:r w:rsidRPr="00AA2053">
              <w:rPr>
                <w:rFonts w:ascii="メイリオ" w:eastAsia="メイリオ" w:hAnsi="メイリオ"/>
                <w:color w:val="000000"/>
                <w:sz w:val="18"/>
                <w:szCs w:val="18"/>
              </w:rPr>
              <w:t>00</w:t>
            </w:r>
            <w:r w:rsidRPr="00AA2053">
              <w:rPr>
                <w:rFonts w:ascii="メイリオ" w:eastAsia="メイリオ" w:hAnsi="メイリオ" w:hint="eastAsia"/>
                <w:color w:val="000000"/>
                <w:sz w:val="18"/>
                <w:szCs w:val="18"/>
              </w:rPr>
              <w:t>:</w:t>
            </w:r>
            <w:r w:rsidRPr="00AA2053">
              <w:rPr>
                <w:rFonts w:ascii="メイリオ" w:eastAsia="メイリオ" w:hAnsi="メイリオ"/>
                <w:color w:val="000000"/>
                <w:sz w:val="18"/>
                <w:szCs w:val="18"/>
              </w:rPr>
              <w:t>0</w:t>
            </w:r>
            <w:r w:rsidRPr="00AA2053">
              <w:rPr>
                <w:rFonts w:ascii="メイリオ" w:eastAsia="メイリオ" w:hAnsi="メイリオ" w:hint="eastAsia"/>
                <w:color w:val="000000"/>
                <w:sz w:val="18"/>
                <w:szCs w:val="18"/>
              </w:rPr>
              <w:t>°、03</w:t>
            </w:r>
            <w:r w:rsidRPr="00AA2053">
              <w:rPr>
                <w:rFonts w:ascii="メイリオ" w:eastAsia="メイリオ" w:hAnsi="メイリオ"/>
                <w:color w:val="000000"/>
                <w:sz w:val="18"/>
                <w:szCs w:val="18"/>
              </w:rPr>
              <w:t>0</w:t>
            </w:r>
            <w:r w:rsidRPr="00AA2053">
              <w:rPr>
                <w:rFonts w:ascii="メイリオ" w:eastAsia="メイリオ" w:hAnsi="メイリオ" w:hint="eastAsia"/>
                <w:color w:val="000000"/>
                <w:sz w:val="18"/>
                <w:szCs w:val="18"/>
              </w:rPr>
              <w:t>:3</w:t>
            </w:r>
            <w:r w:rsidRPr="00AA2053">
              <w:rPr>
                <w:rFonts w:ascii="メイリオ" w:eastAsia="メイリオ" w:hAnsi="メイリオ"/>
                <w:color w:val="000000"/>
                <w:sz w:val="18"/>
                <w:szCs w:val="18"/>
              </w:rPr>
              <w:t>0</w:t>
            </w:r>
            <w:r w:rsidRPr="00AA2053">
              <w:rPr>
                <w:rFonts w:ascii="メイリオ" w:eastAsia="メイリオ" w:hAnsi="メイリオ" w:hint="eastAsia"/>
                <w:color w:val="000000"/>
                <w:sz w:val="18"/>
                <w:szCs w:val="18"/>
              </w:rPr>
              <w:t>°、0</w:t>
            </w:r>
            <w:r w:rsidRPr="00AA2053">
              <w:rPr>
                <w:rFonts w:ascii="メイリオ" w:eastAsia="メイリオ" w:hAnsi="メイリオ"/>
                <w:color w:val="000000"/>
                <w:sz w:val="18"/>
                <w:szCs w:val="18"/>
              </w:rPr>
              <w:t>60</w:t>
            </w:r>
            <w:r w:rsidRPr="00AA2053">
              <w:rPr>
                <w:rFonts w:ascii="メイリオ" w:eastAsia="メイリオ" w:hAnsi="メイリオ" w:hint="eastAsia"/>
                <w:color w:val="000000"/>
                <w:sz w:val="18"/>
                <w:szCs w:val="18"/>
              </w:rPr>
              <w:t>:</w:t>
            </w:r>
            <w:r w:rsidRPr="00AA2053">
              <w:rPr>
                <w:rFonts w:ascii="メイリオ" w:eastAsia="メイリオ" w:hAnsi="メイリオ"/>
                <w:color w:val="000000"/>
                <w:sz w:val="18"/>
                <w:szCs w:val="18"/>
              </w:rPr>
              <w:t>60</w:t>
            </w:r>
            <w:r w:rsidRPr="00AA2053">
              <w:rPr>
                <w:rFonts w:ascii="メイリオ" w:eastAsia="メイリオ" w:hAnsi="メイリオ" w:hint="eastAsia"/>
                <w:color w:val="000000"/>
                <w:sz w:val="18"/>
                <w:szCs w:val="18"/>
              </w:rPr>
              <w:t>°、0</w:t>
            </w:r>
            <w:r w:rsidRPr="00AA2053">
              <w:rPr>
                <w:rFonts w:ascii="メイリオ" w:eastAsia="メイリオ" w:hAnsi="メイリオ"/>
                <w:color w:val="000000"/>
                <w:sz w:val="18"/>
                <w:szCs w:val="18"/>
              </w:rPr>
              <w:t>90</w:t>
            </w:r>
            <w:r w:rsidRPr="00AA2053">
              <w:rPr>
                <w:rFonts w:ascii="メイリオ" w:eastAsia="メイリオ" w:hAnsi="メイリオ" w:hint="eastAsia"/>
                <w:color w:val="000000"/>
                <w:sz w:val="18"/>
                <w:szCs w:val="18"/>
              </w:rPr>
              <w:t>:</w:t>
            </w:r>
            <w:r w:rsidRPr="00AA2053">
              <w:rPr>
                <w:rFonts w:ascii="メイリオ" w:eastAsia="メイリオ" w:hAnsi="メイリオ"/>
                <w:color w:val="000000"/>
                <w:sz w:val="18"/>
                <w:szCs w:val="18"/>
              </w:rPr>
              <w:t>90</w:t>
            </w:r>
            <w:r w:rsidRPr="00AA2053">
              <w:rPr>
                <w:rFonts w:ascii="メイリオ" w:eastAsia="メイリオ" w:hAnsi="メイリオ" w:hint="eastAsia"/>
                <w:color w:val="000000"/>
                <w:sz w:val="18"/>
                <w:szCs w:val="18"/>
              </w:rPr>
              <w:t>°、1</w:t>
            </w:r>
            <w:r w:rsidRPr="00AA2053">
              <w:rPr>
                <w:rFonts w:ascii="メイリオ" w:eastAsia="メイリオ" w:hAnsi="メイリオ"/>
                <w:color w:val="000000"/>
                <w:sz w:val="18"/>
                <w:szCs w:val="18"/>
              </w:rPr>
              <w:t>20</w:t>
            </w:r>
            <w:r w:rsidRPr="00AA2053">
              <w:rPr>
                <w:rFonts w:ascii="メイリオ" w:eastAsia="メイリオ" w:hAnsi="メイリオ" w:hint="eastAsia"/>
                <w:color w:val="000000"/>
                <w:sz w:val="18"/>
                <w:szCs w:val="18"/>
              </w:rPr>
              <w:t>:</w:t>
            </w:r>
            <w:r w:rsidRPr="00AA2053">
              <w:rPr>
                <w:rFonts w:ascii="メイリオ" w:eastAsia="メイリオ" w:hAnsi="メイリオ"/>
                <w:color w:val="000000"/>
                <w:sz w:val="18"/>
                <w:szCs w:val="18"/>
              </w:rPr>
              <w:t>120</w:t>
            </w:r>
            <w:r w:rsidRPr="00AA2053">
              <w:rPr>
                <w:rFonts w:ascii="メイリオ" w:eastAsia="メイリオ" w:hAnsi="メイリオ" w:hint="eastAsia"/>
                <w:color w:val="000000"/>
                <w:sz w:val="18"/>
                <w:szCs w:val="18"/>
              </w:rPr>
              <w:t>°、1</w:t>
            </w:r>
            <w:r w:rsidRPr="00AA2053">
              <w:rPr>
                <w:rFonts w:ascii="メイリオ" w:eastAsia="メイリオ" w:hAnsi="メイリオ"/>
                <w:color w:val="000000"/>
                <w:sz w:val="18"/>
                <w:szCs w:val="18"/>
              </w:rPr>
              <w:t>50:150</w:t>
            </w:r>
            <w:r w:rsidRPr="00AA2053">
              <w:rPr>
                <w:rFonts w:ascii="メイリオ" w:eastAsia="メイリオ" w:hAnsi="メイリオ" w:hint="eastAsia"/>
                <w:color w:val="000000"/>
                <w:sz w:val="18"/>
                <w:szCs w:val="18"/>
              </w:rPr>
              <w:t>°</w:t>
            </w:r>
          </w:p>
        </w:tc>
      </w:tr>
      <w:tr w:rsidR="0022603E" w:rsidRPr="00AA2053" w14:paraId="255125C7" w14:textId="77777777" w:rsidTr="0022603E">
        <w:trPr>
          <w:trHeight w:val="510"/>
        </w:trPr>
        <w:tc>
          <w:tcPr>
            <w:tcW w:w="1413" w:type="dxa"/>
          </w:tcPr>
          <w:p w14:paraId="4786A02D" w14:textId="77777777" w:rsidR="0022603E" w:rsidRPr="00AA2053" w:rsidRDefault="0022603E" w:rsidP="0022603E">
            <w:pPr>
              <w:rPr>
                <w:szCs w:val="21"/>
              </w:rPr>
            </w:pPr>
            <w:r w:rsidRPr="00AA2053">
              <w:rPr>
                <w:rFonts w:ascii="メイリオ" w:eastAsia="メイリオ" w:hAnsi="メイリオ" w:hint="eastAsia"/>
                <w:color w:val="000000"/>
                <w:sz w:val="18"/>
                <w:szCs w:val="18"/>
              </w:rPr>
              <w:t>CT</w:t>
            </w:r>
            <w:r w:rsidRPr="00AA2053">
              <w:rPr>
                <w:rFonts w:ascii="メイリオ" w:eastAsia="メイリオ" w:hAnsi="メイリオ"/>
                <w:color w:val="000000"/>
                <w:sz w:val="18"/>
                <w:szCs w:val="18"/>
              </w:rPr>
              <w:t>2</w:t>
            </w:r>
            <w:r w:rsidRPr="00AA2053">
              <w:rPr>
                <w:rFonts w:ascii="メイリオ" w:eastAsia="メイリオ" w:hAnsi="メイリオ" w:hint="eastAsia"/>
                <w:color w:val="000000"/>
                <w:sz w:val="18"/>
                <w:szCs w:val="18"/>
              </w:rPr>
              <w:t xml:space="preserve"> 位相補正角設定</w:t>
            </w:r>
          </w:p>
        </w:tc>
        <w:tc>
          <w:tcPr>
            <w:tcW w:w="2835" w:type="dxa"/>
          </w:tcPr>
          <w:p w14:paraId="12BBA9F4" w14:textId="503C3E5F" w:rsidR="0022603E" w:rsidRPr="00AA2053" w:rsidRDefault="005C22E8" w:rsidP="0022603E">
            <w:pPr>
              <w:rPr>
                <w:sz w:val="20"/>
                <w:szCs w:val="20"/>
              </w:rPr>
            </w:pPr>
            <w:r w:rsidRPr="00AA2053">
              <w:rPr>
                <w:rFonts w:hint="eastAsia"/>
                <w:sz w:val="20"/>
                <w:szCs w:val="20"/>
              </w:rPr>
              <w:t>③</w:t>
            </w:r>
            <w:r w:rsidR="0022603E" w:rsidRPr="00AA2053">
              <w:rPr>
                <w:rFonts w:hint="eastAsia"/>
                <w:sz w:val="20"/>
                <w:szCs w:val="20"/>
              </w:rPr>
              <w:t>バイトの</w:t>
            </w:r>
            <w:r w:rsidR="0022603E" w:rsidRPr="00AA2053">
              <w:rPr>
                <w:rFonts w:hint="eastAsia"/>
                <w:sz w:val="20"/>
                <w:szCs w:val="20"/>
              </w:rPr>
              <w:t>ASCI</w:t>
            </w:r>
            <w:r w:rsidR="0022603E" w:rsidRPr="00AA2053">
              <w:rPr>
                <w:sz w:val="20"/>
                <w:szCs w:val="20"/>
              </w:rPr>
              <w:t>I</w:t>
            </w:r>
            <w:r w:rsidR="0022603E" w:rsidRPr="00AA2053">
              <w:rPr>
                <w:rFonts w:hint="eastAsia"/>
                <w:szCs w:val="21"/>
              </w:rPr>
              <w:t>データ</w:t>
            </w:r>
            <w:r w:rsidR="0022603E" w:rsidRPr="00AA2053">
              <w:rPr>
                <w:rFonts w:hint="eastAsia"/>
                <w:sz w:val="20"/>
                <w:szCs w:val="20"/>
              </w:rPr>
              <w:t xml:space="preserve"> </w:t>
            </w:r>
          </w:p>
          <w:p w14:paraId="25C10356" w14:textId="429F1AD9" w:rsidR="0022603E" w:rsidRPr="00AA2053" w:rsidRDefault="00E5621F" w:rsidP="0022603E">
            <w:pPr>
              <w:rPr>
                <w:szCs w:val="21"/>
              </w:rPr>
            </w:pPr>
            <w:r w:rsidRPr="00AA2053">
              <w:rPr>
                <w:rFonts w:hint="eastAsia"/>
                <w:sz w:val="20"/>
                <w:szCs w:val="20"/>
              </w:rPr>
              <w:t>C</w:t>
            </w:r>
            <w:r w:rsidRPr="00AA2053">
              <w:rPr>
                <w:sz w:val="20"/>
                <w:szCs w:val="20"/>
              </w:rPr>
              <w:t>02</w:t>
            </w:r>
          </w:p>
        </w:tc>
        <w:tc>
          <w:tcPr>
            <w:tcW w:w="5250" w:type="dxa"/>
          </w:tcPr>
          <w:p w14:paraId="78A9CE02" w14:textId="77777777" w:rsidR="0022603E" w:rsidRPr="00AA2053" w:rsidRDefault="0022603E" w:rsidP="0022603E">
            <w:pPr>
              <w:rPr>
                <w:szCs w:val="21"/>
              </w:rPr>
            </w:pPr>
            <w:r w:rsidRPr="00AA2053">
              <w:rPr>
                <w:rFonts w:ascii="メイリオ" w:eastAsia="メイリオ" w:hAnsi="メイリオ" w:hint="eastAsia"/>
                <w:color w:val="000000"/>
                <w:sz w:val="18"/>
                <w:szCs w:val="18"/>
              </w:rPr>
              <w:t xml:space="preserve">CH12位相補正角設定 </w:t>
            </w:r>
            <w:r w:rsidRPr="00AA2053">
              <w:rPr>
                <w:rFonts w:ascii="メイリオ" w:eastAsia="メイリオ" w:hAnsi="メイリオ"/>
                <w:color w:val="000000"/>
                <w:sz w:val="18"/>
                <w:szCs w:val="18"/>
              </w:rPr>
              <w:t xml:space="preserve"> </w:t>
            </w:r>
            <w:r w:rsidRPr="00AA2053">
              <w:rPr>
                <w:rFonts w:ascii="メイリオ" w:eastAsia="メイリオ" w:hAnsi="メイリオ" w:hint="eastAsia"/>
                <w:color w:val="000000"/>
                <w:sz w:val="18"/>
                <w:szCs w:val="18"/>
              </w:rPr>
              <w:t>0</w:t>
            </w:r>
            <w:r w:rsidRPr="00AA2053">
              <w:rPr>
                <w:rFonts w:ascii="メイリオ" w:eastAsia="メイリオ" w:hAnsi="メイリオ"/>
                <w:color w:val="000000"/>
                <w:sz w:val="18"/>
                <w:szCs w:val="18"/>
              </w:rPr>
              <w:t>00</w:t>
            </w:r>
            <w:r w:rsidRPr="00AA2053">
              <w:rPr>
                <w:rFonts w:ascii="メイリオ" w:eastAsia="メイリオ" w:hAnsi="メイリオ" w:hint="eastAsia"/>
                <w:color w:val="000000"/>
                <w:sz w:val="18"/>
                <w:szCs w:val="18"/>
              </w:rPr>
              <w:t>:</w:t>
            </w:r>
            <w:r w:rsidRPr="00AA2053">
              <w:rPr>
                <w:rFonts w:ascii="メイリオ" w:eastAsia="メイリオ" w:hAnsi="メイリオ"/>
                <w:color w:val="000000"/>
                <w:sz w:val="18"/>
                <w:szCs w:val="18"/>
              </w:rPr>
              <w:t>0</w:t>
            </w:r>
            <w:r w:rsidRPr="00AA2053">
              <w:rPr>
                <w:rFonts w:ascii="メイリオ" w:eastAsia="メイリオ" w:hAnsi="メイリオ" w:hint="eastAsia"/>
                <w:color w:val="000000"/>
                <w:sz w:val="18"/>
                <w:szCs w:val="18"/>
              </w:rPr>
              <w:t>°、03</w:t>
            </w:r>
            <w:r w:rsidRPr="00AA2053">
              <w:rPr>
                <w:rFonts w:ascii="メイリオ" w:eastAsia="メイリオ" w:hAnsi="メイリオ"/>
                <w:color w:val="000000"/>
                <w:sz w:val="18"/>
                <w:szCs w:val="18"/>
              </w:rPr>
              <w:t>0</w:t>
            </w:r>
            <w:r w:rsidRPr="00AA2053">
              <w:rPr>
                <w:rFonts w:ascii="メイリオ" w:eastAsia="メイリオ" w:hAnsi="メイリオ" w:hint="eastAsia"/>
                <w:color w:val="000000"/>
                <w:sz w:val="18"/>
                <w:szCs w:val="18"/>
              </w:rPr>
              <w:t>:3</w:t>
            </w:r>
            <w:r w:rsidRPr="00AA2053">
              <w:rPr>
                <w:rFonts w:ascii="メイリオ" w:eastAsia="メイリオ" w:hAnsi="メイリオ"/>
                <w:color w:val="000000"/>
                <w:sz w:val="18"/>
                <w:szCs w:val="18"/>
              </w:rPr>
              <w:t>0</w:t>
            </w:r>
            <w:r w:rsidRPr="00AA2053">
              <w:rPr>
                <w:rFonts w:ascii="メイリオ" w:eastAsia="メイリオ" w:hAnsi="メイリオ" w:hint="eastAsia"/>
                <w:color w:val="000000"/>
                <w:sz w:val="18"/>
                <w:szCs w:val="18"/>
              </w:rPr>
              <w:t>°、0</w:t>
            </w:r>
            <w:r w:rsidRPr="00AA2053">
              <w:rPr>
                <w:rFonts w:ascii="メイリオ" w:eastAsia="メイリオ" w:hAnsi="メイリオ"/>
                <w:color w:val="000000"/>
                <w:sz w:val="18"/>
                <w:szCs w:val="18"/>
              </w:rPr>
              <w:t>60</w:t>
            </w:r>
            <w:r w:rsidRPr="00AA2053">
              <w:rPr>
                <w:rFonts w:ascii="メイリオ" w:eastAsia="メイリオ" w:hAnsi="メイリオ" w:hint="eastAsia"/>
                <w:color w:val="000000"/>
                <w:sz w:val="18"/>
                <w:szCs w:val="18"/>
              </w:rPr>
              <w:t>:</w:t>
            </w:r>
            <w:r w:rsidRPr="00AA2053">
              <w:rPr>
                <w:rFonts w:ascii="メイリオ" w:eastAsia="メイリオ" w:hAnsi="メイリオ"/>
                <w:color w:val="000000"/>
                <w:sz w:val="18"/>
                <w:szCs w:val="18"/>
              </w:rPr>
              <w:t>60</w:t>
            </w:r>
            <w:r w:rsidRPr="00AA2053">
              <w:rPr>
                <w:rFonts w:ascii="メイリオ" w:eastAsia="メイリオ" w:hAnsi="メイリオ" w:hint="eastAsia"/>
                <w:color w:val="000000"/>
                <w:sz w:val="18"/>
                <w:szCs w:val="18"/>
              </w:rPr>
              <w:t>°、0</w:t>
            </w:r>
            <w:r w:rsidRPr="00AA2053">
              <w:rPr>
                <w:rFonts w:ascii="メイリオ" w:eastAsia="メイリオ" w:hAnsi="メイリオ"/>
                <w:color w:val="000000"/>
                <w:sz w:val="18"/>
                <w:szCs w:val="18"/>
              </w:rPr>
              <w:t>90</w:t>
            </w:r>
            <w:r w:rsidRPr="00AA2053">
              <w:rPr>
                <w:rFonts w:ascii="メイリオ" w:eastAsia="メイリオ" w:hAnsi="メイリオ" w:hint="eastAsia"/>
                <w:color w:val="000000"/>
                <w:sz w:val="18"/>
                <w:szCs w:val="18"/>
              </w:rPr>
              <w:t>:</w:t>
            </w:r>
            <w:r w:rsidRPr="00AA2053">
              <w:rPr>
                <w:rFonts w:ascii="メイリオ" w:eastAsia="メイリオ" w:hAnsi="メイリオ"/>
                <w:color w:val="000000"/>
                <w:sz w:val="18"/>
                <w:szCs w:val="18"/>
              </w:rPr>
              <w:t>90</w:t>
            </w:r>
            <w:r w:rsidRPr="00AA2053">
              <w:rPr>
                <w:rFonts w:ascii="メイリオ" w:eastAsia="メイリオ" w:hAnsi="メイリオ" w:hint="eastAsia"/>
                <w:color w:val="000000"/>
                <w:sz w:val="18"/>
                <w:szCs w:val="18"/>
              </w:rPr>
              <w:t>°、1</w:t>
            </w:r>
            <w:r w:rsidRPr="00AA2053">
              <w:rPr>
                <w:rFonts w:ascii="メイリオ" w:eastAsia="メイリオ" w:hAnsi="メイリオ"/>
                <w:color w:val="000000"/>
                <w:sz w:val="18"/>
                <w:szCs w:val="18"/>
              </w:rPr>
              <w:t>20</w:t>
            </w:r>
            <w:r w:rsidRPr="00AA2053">
              <w:rPr>
                <w:rFonts w:ascii="メイリオ" w:eastAsia="メイリオ" w:hAnsi="メイリオ" w:hint="eastAsia"/>
                <w:color w:val="000000"/>
                <w:sz w:val="18"/>
                <w:szCs w:val="18"/>
              </w:rPr>
              <w:t>:</w:t>
            </w:r>
            <w:r w:rsidRPr="00AA2053">
              <w:rPr>
                <w:rFonts w:ascii="メイリオ" w:eastAsia="メイリオ" w:hAnsi="メイリオ"/>
                <w:color w:val="000000"/>
                <w:sz w:val="18"/>
                <w:szCs w:val="18"/>
              </w:rPr>
              <w:t>120</w:t>
            </w:r>
            <w:r w:rsidRPr="00AA2053">
              <w:rPr>
                <w:rFonts w:ascii="メイリオ" w:eastAsia="メイリオ" w:hAnsi="メイリオ" w:hint="eastAsia"/>
                <w:color w:val="000000"/>
                <w:sz w:val="18"/>
                <w:szCs w:val="18"/>
              </w:rPr>
              <w:t>°、1</w:t>
            </w:r>
            <w:r w:rsidRPr="00AA2053">
              <w:rPr>
                <w:rFonts w:ascii="メイリオ" w:eastAsia="メイリオ" w:hAnsi="メイリオ"/>
                <w:color w:val="000000"/>
                <w:sz w:val="18"/>
                <w:szCs w:val="18"/>
              </w:rPr>
              <w:t>50:150</w:t>
            </w:r>
            <w:r w:rsidRPr="00AA2053">
              <w:rPr>
                <w:rFonts w:ascii="メイリオ" w:eastAsia="メイリオ" w:hAnsi="メイリオ" w:hint="eastAsia"/>
                <w:color w:val="000000"/>
                <w:sz w:val="18"/>
                <w:szCs w:val="18"/>
              </w:rPr>
              <w:t>°</w:t>
            </w:r>
          </w:p>
        </w:tc>
      </w:tr>
      <w:tr w:rsidR="0022603E" w:rsidRPr="00AA2053" w14:paraId="18419A44" w14:textId="77777777" w:rsidTr="0022603E">
        <w:trPr>
          <w:trHeight w:val="510"/>
        </w:trPr>
        <w:tc>
          <w:tcPr>
            <w:tcW w:w="1413" w:type="dxa"/>
          </w:tcPr>
          <w:p w14:paraId="3523114B" w14:textId="77777777" w:rsidR="0022603E" w:rsidRPr="00AA2053" w:rsidRDefault="0022603E" w:rsidP="0022603E">
            <w:pPr>
              <w:rPr>
                <w:szCs w:val="21"/>
              </w:rPr>
            </w:pPr>
            <w:r w:rsidRPr="00AA2053">
              <w:rPr>
                <w:rFonts w:ascii="メイリオ" w:eastAsia="メイリオ" w:hAnsi="メイリオ" w:hint="eastAsia"/>
                <w:color w:val="000000"/>
                <w:sz w:val="18"/>
                <w:szCs w:val="18"/>
              </w:rPr>
              <w:t>CT</w:t>
            </w:r>
            <w:r w:rsidRPr="00AA2053">
              <w:rPr>
                <w:rFonts w:ascii="メイリオ" w:eastAsia="メイリオ" w:hAnsi="メイリオ"/>
                <w:color w:val="000000"/>
                <w:sz w:val="18"/>
                <w:szCs w:val="18"/>
              </w:rPr>
              <w:t>3</w:t>
            </w:r>
            <w:r w:rsidRPr="00AA2053">
              <w:rPr>
                <w:rFonts w:ascii="メイリオ" w:eastAsia="メイリオ" w:hAnsi="メイリオ" w:hint="eastAsia"/>
                <w:color w:val="000000"/>
                <w:sz w:val="18"/>
                <w:szCs w:val="18"/>
              </w:rPr>
              <w:t xml:space="preserve"> 位相補正角設定</w:t>
            </w:r>
          </w:p>
        </w:tc>
        <w:tc>
          <w:tcPr>
            <w:tcW w:w="2835" w:type="dxa"/>
          </w:tcPr>
          <w:p w14:paraId="1D5B4776" w14:textId="055D8DFF" w:rsidR="0022603E" w:rsidRPr="00AA2053" w:rsidRDefault="005C22E8" w:rsidP="0022603E">
            <w:pPr>
              <w:rPr>
                <w:sz w:val="20"/>
                <w:szCs w:val="20"/>
              </w:rPr>
            </w:pPr>
            <w:r w:rsidRPr="00AA2053">
              <w:rPr>
                <w:rFonts w:hint="eastAsia"/>
                <w:sz w:val="20"/>
                <w:szCs w:val="20"/>
              </w:rPr>
              <w:t>3</w:t>
            </w:r>
            <w:r w:rsidR="0022603E" w:rsidRPr="00AA2053">
              <w:rPr>
                <w:rFonts w:hint="eastAsia"/>
                <w:sz w:val="20"/>
                <w:szCs w:val="20"/>
              </w:rPr>
              <w:t>バイトの</w:t>
            </w:r>
            <w:r w:rsidR="0022603E" w:rsidRPr="00AA2053">
              <w:rPr>
                <w:rFonts w:hint="eastAsia"/>
                <w:sz w:val="20"/>
                <w:szCs w:val="20"/>
              </w:rPr>
              <w:t>ASCI</w:t>
            </w:r>
            <w:r w:rsidR="0022603E" w:rsidRPr="00AA2053">
              <w:rPr>
                <w:sz w:val="20"/>
                <w:szCs w:val="20"/>
              </w:rPr>
              <w:t>I</w:t>
            </w:r>
            <w:r w:rsidR="0022603E" w:rsidRPr="00AA2053">
              <w:rPr>
                <w:rFonts w:hint="eastAsia"/>
                <w:szCs w:val="21"/>
              </w:rPr>
              <w:t>データ</w:t>
            </w:r>
            <w:r w:rsidR="0022603E" w:rsidRPr="00AA2053">
              <w:rPr>
                <w:rFonts w:hint="eastAsia"/>
                <w:sz w:val="20"/>
                <w:szCs w:val="20"/>
              </w:rPr>
              <w:t xml:space="preserve"> </w:t>
            </w:r>
          </w:p>
          <w:p w14:paraId="608BDD3A" w14:textId="4BC8822B" w:rsidR="0022603E" w:rsidRPr="00AA2053" w:rsidRDefault="00E5621F" w:rsidP="0022603E">
            <w:pPr>
              <w:rPr>
                <w:szCs w:val="21"/>
              </w:rPr>
            </w:pPr>
            <w:r w:rsidRPr="00AA2053">
              <w:rPr>
                <w:rFonts w:hint="eastAsia"/>
                <w:sz w:val="20"/>
                <w:szCs w:val="20"/>
              </w:rPr>
              <w:t>C</w:t>
            </w:r>
            <w:r w:rsidRPr="00AA2053">
              <w:rPr>
                <w:sz w:val="20"/>
                <w:szCs w:val="20"/>
              </w:rPr>
              <w:t>03</w:t>
            </w:r>
          </w:p>
        </w:tc>
        <w:tc>
          <w:tcPr>
            <w:tcW w:w="5250" w:type="dxa"/>
          </w:tcPr>
          <w:p w14:paraId="70B2D927" w14:textId="77777777" w:rsidR="0022603E" w:rsidRPr="00AA2053" w:rsidRDefault="0022603E" w:rsidP="0022603E">
            <w:pPr>
              <w:rPr>
                <w:szCs w:val="21"/>
              </w:rPr>
            </w:pPr>
            <w:r w:rsidRPr="00AA2053">
              <w:rPr>
                <w:rFonts w:ascii="メイリオ" w:eastAsia="メイリオ" w:hAnsi="メイリオ" w:hint="eastAsia"/>
                <w:color w:val="000000"/>
                <w:sz w:val="18"/>
                <w:szCs w:val="18"/>
              </w:rPr>
              <w:t>CH</w:t>
            </w:r>
            <w:r w:rsidRPr="00AA2053">
              <w:rPr>
                <w:rFonts w:ascii="メイリオ" w:eastAsia="メイリオ" w:hAnsi="メイリオ"/>
                <w:color w:val="000000"/>
                <w:sz w:val="18"/>
                <w:szCs w:val="18"/>
              </w:rPr>
              <w:t>3</w:t>
            </w:r>
            <w:r w:rsidRPr="00AA2053">
              <w:rPr>
                <w:rFonts w:ascii="メイリオ" w:eastAsia="メイリオ" w:hAnsi="メイリオ" w:hint="eastAsia"/>
                <w:color w:val="000000"/>
                <w:sz w:val="18"/>
                <w:szCs w:val="18"/>
              </w:rPr>
              <w:t xml:space="preserve">の位相補正角設定 </w:t>
            </w:r>
            <w:r w:rsidRPr="00AA2053">
              <w:rPr>
                <w:rFonts w:ascii="メイリオ" w:eastAsia="メイリオ" w:hAnsi="メイリオ"/>
                <w:color w:val="000000"/>
                <w:sz w:val="18"/>
                <w:szCs w:val="18"/>
              </w:rPr>
              <w:t xml:space="preserve"> </w:t>
            </w:r>
            <w:r w:rsidRPr="00AA2053">
              <w:rPr>
                <w:rFonts w:ascii="メイリオ" w:eastAsia="メイリオ" w:hAnsi="メイリオ" w:hint="eastAsia"/>
                <w:color w:val="000000"/>
                <w:sz w:val="18"/>
                <w:szCs w:val="18"/>
              </w:rPr>
              <w:t>0</w:t>
            </w:r>
            <w:r w:rsidRPr="00AA2053">
              <w:rPr>
                <w:rFonts w:ascii="メイリオ" w:eastAsia="メイリオ" w:hAnsi="メイリオ"/>
                <w:color w:val="000000"/>
                <w:sz w:val="18"/>
                <w:szCs w:val="18"/>
              </w:rPr>
              <w:t>00</w:t>
            </w:r>
            <w:r w:rsidRPr="00AA2053">
              <w:rPr>
                <w:rFonts w:ascii="メイリオ" w:eastAsia="メイリオ" w:hAnsi="メイリオ" w:hint="eastAsia"/>
                <w:color w:val="000000"/>
                <w:sz w:val="18"/>
                <w:szCs w:val="18"/>
              </w:rPr>
              <w:t>:</w:t>
            </w:r>
            <w:r w:rsidRPr="00AA2053">
              <w:rPr>
                <w:rFonts w:ascii="メイリオ" w:eastAsia="メイリオ" w:hAnsi="メイリオ"/>
                <w:color w:val="000000"/>
                <w:sz w:val="18"/>
                <w:szCs w:val="18"/>
              </w:rPr>
              <w:t>0</w:t>
            </w:r>
            <w:r w:rsidRPr="00AA2053">
              <w:rPr>
                <w:rFonts w:ascii="メイリオ" w:eastAsia="メイリオ" w:hAnsi="メイリオ" w:hint="eastAsia"/>
                <w:color w:val="000000"/>
                <w:sz w:val="18"/>
                <w:szCs w:val="18"/>
              </w:rPr>
              <w:t>°、03</w:t>
            </w:r>
            <w:r w:rsidRPr="00AA2053">
              <w:rPr>
                <w:rFonts w:ascii="メイリオ" w:eastAsia="メイリオ" w:hAnsi="メイリオ"/>
                <w:color w:val="000000"/>
                <w:sz w:val="18"/>
                <w:szCs w:val="18"/>
              </w:rPr>
              <w:t>0</w:t>
            </w:r>
            <w:r w:rsidRPr="00AA2053">
              <w:rPr>
                <w:rFonts w:ascii="メイリオ" w:eastAsia="メイリオ" w:hAnsi="メイリオ" w:hint="eastAsia"/>
                <w:color w:val="000000"/>
                <w:sz w:val="18"/>
                <w:szCs w:val="18"/>
              </w:rPr>
              <w:t>:3</w:t>
            </w:r>
            <w:r w:rsidRPr="00AA2053">
              <w:rPr>
                <w:rFonts w:ascii="メイリオ" w:eastAsia="メイリオ" w:hAnsi="メイリオ"/>
                <w:color w:val="000000"/>
                <w:sz w:val="18"/>
                <w:szCs w:val="18"/>
              </w:rPr>
              <w:t>0</w:t>
            </w:r>
            <w:r w:rsidRPr="00AA2053">
              <w:rPr>
                <w:rFonts w:ascii="メイリオ" w:eastAsia="メイリオ" w:hAnsi="メイリオ" w:hint="eastAsia"/>
                <w:color w:val="000000"/>
                <w:sz w:val="18"/>
                <w:szCs w:val="18"/>
              </w:rPr>
              <w:t>°、0</w:t>
            </w:r>
            <w:r w:rsidRPr="00AA2053">
              <w:rPr>
                <w:rFonts w:ascii="メイリオ" w:eastAsia="メイリオ" w:hAnsi="メイリオ"/>
                <w:color w:val="000000"/>
                <w:sz w:val="18"/>
                <w:szCs w:val="18"/>
              </w:rPr>
              <w:t>60</w:t>
            </w:r>
            <w:r w:rsidRPr="00AA2053">
              <w:rPr>
                <w:rFonts w:ascii="メイリオ" w:eastAsia="メイリオ" w:hAnsi="メイリオ" w:hint="eastAsia"/>
                <w:color w:val="000000"/>
                <w:sz w:val="18"/>
                <w:szCs w:val="18"/>
              </w:rPr>
              <w:t>:</w:t>
            </w:r>
            <w:r w:rsidRPr="00AA2053">
              <w:rPr>
                <w:rFonts w:ascii="メイリオ" w:eastAsia="メイリオ" w:hAnsi="メイリオ"/>
                <w:color w:val="000000"/>
                <w:sz w:val="18"/>
                <w:szCs w:val="18"/>
              </w:rPr>
              <w:t>60</w:t>
            </w:r>
            <w:r w:rsidRPr="00AA2053">
              <w:rPr>
                <w:rFonts w:ascii="メイリオ" w:eastAsia="メイリオ" w:hAnsi="メイリオ" w:hint="eastAsia"/>
                <w:color w:val="000000"/>
                <w:sz w:val="18"/>
                <w:szCs w:val="18"/>
              </w:rPr>
              <w:t>°、0</w:t>
            </w:r>
            <w:r w:rsidRPr="00AA2053">
              <w:rPr>
                <w:rFonts w:ascii="メイリオ" w:eastAsia="メイリオ" w:hAnsi="メイリオ"/>
                <w:color w:val="000000"/>
                <w:sz w:val="18"/>
                <w:szCs w:val="18"/>
              </w:rPr>
              <w:t>90</w:t>
            </w:r>
            <w:r w:rsidRPr="00AA2053">
              <w:rPr>
                <w:rFonts w:ascii="メイリオ" w:eastAsia="メイリオ" w:hAnsi="メイリオ" w:hint="eastAsia"/>
                <w:color w:val="000000"/>
                <w:sz w:val="18"/>
                <w:szCs w:val="18"/>
              </w:rPr>
              <w:t>:</w:t>
            </w:r>
            <w:r w:rsidRPr="00AA2053">
              <w:rPr>
                <w:rFonts w:ascii="メイリオ" w:eastAsia="メイリオ" w:hAnsi="メイリオ"/>
                <w:color w:val="000000"/>
                <w:sz w:val="18"/>
                <w:szCs w:val="18"/>
              </w:rPr>
              <w:t>90</w:t>
            </w:r>
            <w:r w:rsidRPr="00AA2053">
              <w:rPr>
                <w:rFonts w:ascii="メイリオ" w:eastAsia="メイリオ" w:hAnsi="メイリオ" w:hint="eastAsia"/>
                <w:color w:val="000000"/>
                <w:sz w:val="18"/>
                <w:szCs w:val="18"/>
              </w:rPr>
              <w:t>°、1</w:t>
            </w:r>
            <w:r w:rsidRPr="00AA2053">
              <w:rPr>
                <w:rFonts w:ascii="メイリオ" w:eastAsia="メイリオ" w:hAnsi="メイリオ"/>
                <w:color w:val="000000"/>
                <w:sz w:val="18"/>
                <w:szCs w:val="18"/>
              </w:rPr>
              <w:t>20</w:t>
            </w:r>
            <w:r w:rsidRPr="00AA2053">
              <w:rPr>
                <w:rFonts w:ascii="メイリオ" w:eastAsia="メイリオ" w:hAnsi="メイリオ" w:hint="eastAsia"/>
                <w:color w:val="000000"/>
                <w:sz w:val="18"/>
                <w:szCs w:val="18"/>
              </w:rPr>
              <w:t>:</w:t>
            </w:r>
            <w:r w:rsidRPr="00AA2053">
              <w:rPr>
                <w:rFonts w:ascii="メイリオ" w:eastAsia="メイリオ" w:hAnsi="メイリオ"/>
                <w:color w:val="000000"/>
                <w:sz w:val="18"/>
                <w:szCs w:val="18"/>
              </w:rPr>
              <w:t>120</w:t>
            </w:r>
            <w:r w:rsidRPr="00AA2053">
              <w:rPr>
                <w:rFonts w:ascii="メイリオ" w:eastAsia="メイリオ" w:hAnsi="メイリオ" w:hint="eastAsia"/>
                <w:color w:val="000000"/>
                <w:sz w:val="18"/>
                <w:szCs w:val="18"/>
              </w:rPr>
              <w:t>°、1</w:t>
            </w:r>
            <w:r w:rsidRPr="00AA2053">
              <w:rPr>
                <w:rFonts w:ascii="メイリオ" w:eastAsia="メイリオ" w:hAnsi="メイリオ"/>
                <w:color w:val="000000"/>
                <w:sz w:val="18"/>
                <w:szCs w:val="18"/>
              </w:rPr>
              <w:t>50:150</w:t>
            </w:r>
            <w:r w:rsidRPr="00AA2053">
              <w:rPr>
                <w:rFonts w:ascii="メイリオ" w:eastAsia="メイリオ" w:hAnsi="メイリオ" w:hint="eastAsia"/>
                <w:color w:val="000000"/>
                <w:sz w:val="18"/>
                <w:szCs w:val="18"/>
              </w:rPr>
              <w:t>°</w:t>
            </w:r>
          </w:p>
        </w:tc>
      </w:tr>
      <w:tr w:rsidR="0022603E" w:rsidRPr="00AA2053" w14:paraId="13C9BF24" w14:textId="77777777" w:rsidTr="0022603E">
        <w:trPr>
          <w:trHeight w:val="510"/>
        </w:trPr>
        <w:tc>
          <w:tcPr>
            <w:tcW w:w="1413" w:type="dxa"/>
          </w:tcPr>
          <w:p w14:paraId="27C7E82A" w14:textId="77777777" w:rsidR="0022603E" w:rsidRPr="00AA2053" w:rsidRDefault="0022603E" w:rsidP="0022603E">
            <w:pPr>
              <w:rPr>
                <w:szCs w:val="21"/>
              </w:rPr>
            </w:pPr>
            <w:r w:rsidRPr="00AA2053">
              <w:rPr>
                <w:rFonts w:ascii="メイリオ" w:eastAsia="メイリオ" w:hAnsi="メイリオ" w:hint="eastAsia"/>
                <w:color w:val="000000"/>
                <w:sz w:val="18"/>
                <w:szCs w:val="18"/>
              </w:rPr>
              <w:t>CT</w:t>
            </w:r>
            <w:r w:rsidRPr="00AA2053">
              <w:rPr>
                <w:rFonts w:ascii="メイリオ" w:eastAsia="メイリオ" w:hAnsi="メイリオ"/>
                <w:color w:val="000000"/>
                <w:sz w:val="18"/>
                <w:szCs w:val="18"/>
              </w:rPr>
              <w:t>4</w:t>
            </w:r>
            <w:r w:rsidRPr="00AA2053">
              <w:rPr>
                <w:rFonts w:ascii="メイリオ" w:eastAsia="メイリオ" w:hAnsi="メイリオ" w:hint="eastAsia"/>
                <w:color w:val="000000"/>
                <w:sz w:val="18"/>
                <w:szCs w:val="18"/>
              </w:rPr>
              <w:t xml:space="preserve"> 位相補正角設定</w:t>
            </w:r>
          </w:p>
        </w:tc>
        <w:tc>
          <w:tcPr>
            <w:tcW w:w="2835" w:type="dxa"/>
          </w:tcPr>
          <w:p w14:paraId="3B225558" w14:textId="54717FAE" w:rsidR="0022603E" w:rsidRPr="00AA2053" w:rsidRDefault="005C22E8" w:rsidP="0022603E">
            <w:pPr>
              <w:rPr>
                <w:sz w:val="20"/>
                <w:szCs w:val="20"/>
              </w:rPr>
            </w:pPr>
            <w:r w:rsidRPr="00AA2053">
              <w:rPr>
                <w:rFonts w:hint="eastAsia"/>
                <w:sz w:val="20"/>
                <w:szCs w:val="20"/>
              </w:rPr>
              <w:t>3</w:t>
            </w:r>
            <w:r w:rsidR="0022603E" w:rsidRPr="00AA2053">
              <w:rPr>
                <w:rFonts w:hint="eastAsia"/>
                <w:sz w:val="20"/>
                <w:szCs w:val="20"/>
              </w:rPr>
              <w:t>バイトの</w:t>
            </w:r>
            <w:r w:rsidR="0022603E" w:rsidRPr="00AA2053">
              <w:rPr>
                <w:rFonts w:hint="eastAsia"/>
                <w:sz w:val="20"/>
                <w:szCs w:val="20"/>
              </w:rPr>
              <w:t>ASCI</w:t>
            </w:r>
            <w:r w:rsidR="0022603E" w:rsidRPr="00AA2053">
              <w:rPr>
                <w:sz w:val="20"/>
                <w:szCs w:val="20"/>
              </w:rPr>
              <w:t>I</w:t>
            </w:r>
            <w:r w:rsidR="0022603E" w:rsidRPr="00AA2053">
              <w:rPr>
                <w:rFonts w:hint="eastAsia"/>
                <w:szCs w:val="21"/>
              </w:rPr>
              <w:t>データ</w:t>
            </w:r>
            <w:r w:rsidR="0022603E" w:rsidRPr="00AA2053">
              <w:rPr>
                <w:rFonts w:hint="eastAsia"/>
                <w:sz w:val="20"/>
                <w:szCs w:val="20"/>
              </w:rPr>
              <w:t xml:space="preserve"> </w:t>
            </w:r>
          </w:p>
          <w:p w14:paraId="03DD8B2B" w14:textId="5B8CBDF2" w:rsidR="0022603E" w:rsidRPr="00AA2053" w:rsidRDefault="00E5621F" w:rsidP="0022603E">
            <w:pPr>
              <w:rPr>
                <w:szCs w:val="21"/>
              </w:rPr>
            </w:pPr>
            <w:r w:rsidRPr="00AA2053">
              <w:rPr>
                <w:rFonts w:hint="eastAsia"/>
                <w:sz w:val="20"/>
                <w:szCs w:val="20"/>
              </w:rPr>
              <w:t>C</w:t>
            </w:r>
            <w:r w:rsidRPr="00AA2053">
              <w:rPr>
                <w:sz w:val="20"/>
                <w:szCs w:val="20"/>
              </w:rPr>
              <w:t>04</w:t>
            </w:r>
          </w:p>
        </w:tc>
        <w:tc>
          <w:tcPr>
            <w:tcW w:w="5250" w:type="dxa"/>
          </w:tcPr>
          <w:p w14:paraId="653094CF" w14:textId="77777777" w:rsidR="0022603E" w:rsidRPr="00AA2053" w:rsidRDefault="0022603E" w:rsidP="0022603E">
            <w:pPr>
              <w:rPr>
                <w:szCs w:val="21"/>
              </w:rPr>
            </w:pPr>
            <w:r w:rsidRPr="00AA2053">
              <w:rPr>
                <w:rFonts w:ascii="メイリオ" w:eastAsia="メイリオ" w:hAnsi="メイリオ" w:hint="eastAsia"/>
                <w:color w:val="000000"/>
                <w:sz w:val="18"/>
                <w:szCs w:val="18"/>
              </w:rPr>
              <w:t>CH</w:t>
            </w:r>
            <w:r w:rsidRPr="00AA2053">
              <w:rPr>
                <w:rFonts w:ascii="メイリオ" w:eastAsia="メイリオ" w:hAnsi="メイリオ"/>
                <w:color w:val="000000"/>
                <w:sz w:val="18"/>
                <w:szCs w:val="18"/>
              </w:rPr>
              <w:t>4</w:t>
            </w:r>
            <w:r w:rsidRPr="00AA2053">
              <w:rPr>
                <w:rFonts w:ascii="メイリオ" w:eastAsia="メイリオ" w:hAnsi="メイリオ" w:hint="eastAsia"/>
                <w:color w:val="000000"/>
                <w:sz w:val="18"/>
                <w:szCs w:val="18"/>
              </w:rPr>
              <w:t xml:space="preserve">の位相補正角設定 </w:t>
            </w:r>
            <w:r w:rsidRPr="00AA2053">
              <w:rPr>
                <w:rFonts w:ascii="メイリオ" w:eastAsia="メイリオ" w:hAnsi="メイリオ"/>
                <w:color w:val="000000"/>
                <w:sz w:val="18"/>
                <w:szCs w:val="18"/>
              </w:rPr>
              <w:t xml:space="preserve"> </w:t>
            </w:r>
            <w:r w:rsidRPr="00AA2053">
              <w:rPr>
                <w:rFonts w:ascii="メイリオ" w:eastAsia="メイリオ" w:hAnsi="メイリオ" w:hint="eastAsia"/>
                <w:color w:val="000000"/>
                <w:sz w:val="18"/>
                <w:szCs w:val="18"/>
              </w:rPr>
              <w:t>0</w:t>
            </w:r>
            <w:r w:rsidRPr="00AA2053">
              <w:rPr>
                <w:rFonts w:ascii="メイリオ" w:eastAsia="メイリオ" w:hAnsi="メイリオ"/>
                <w:color w:val="000000"/>
                <w:sz w:val="18"/>
                <w:szCs w:val="18"/>
              </w:rPr>
              <w:t>00</w:t>
            </w:r>
            <w:r w:rsidRPr="00AA2053">
              <w:rPr>
                <w:rFonts w:ascii="メイリオ" w:eastAsia="メイリオ" w:hAnsi="メイリオ" w:hint="eastAsia"/>
                <w:color w:val="000000"/>
                <w:sz w:val="18"/>
                <w:szCs w:val="18"/>
              </w:rPr>
              <w:t>:</w:t>
            </w:r>
            <w:r w:rsidRPr="00AA2053">
              <w:rPr>
                <w:rFonts w:ascii="メイリオ" w:eastAsia="メイリオ" w:hAnsi="メイリオ"/>
                <w:color w:val="000000"/>
                <w:sz w:val="18"/>
                <w:szCs w:val="18"/>
              </w:rPr>
              <w:t>0</w:t>
            </w:r>
            <w:r w:rsidRPr="00AA2053">
              <w:rPr>
                <w:rFonts w:ascii="メイリオ" w:eastAsia="メイリオ" w:hAnsi="メイリオ" w:hint="eastAsia"/>
                <w:color w:val="000000"/>
                <w:sz w:val="18"/>
                <w:szCs w:val="18"/>
              </w:rPr>
              <w:t>°、03</w:t>
            </w:r>
            <w:r w:rsidRPr="00AA2053">
              <w:rPr>
                <w:rFonts w:ascii="メイリオ" w:eastAsia="メイリオ" w:hAnsi="メイリオ"/>
                <w:color w:val="000000"/>
                <w:sz w:val="18"/>
                <w:szCs w:val="18"/>
              </w:rPr>
              <w:t>0</w:t>
            </w:r>
            <w:r w:rsidRPr="00AA2053">
              <w:rPr>
                <w:rFonts w:ascii="メイリオ" w:eastAsia="メイリオ" w:hAnsi="メイリオ" w:hint="eastAsia"/>
                <w:color w:val="000000"/>
                <w:sz w:val="18"/>
                <w:szCs w:val="18"/>
              </w:rPr>
              <w:t>:3</w:t>
            </w:r>
            <w:r w:rsidRPr="00AA2053">
              <w:rPr>
                <w:rFonts w:ascii="メイリオ" w:eastAsia="メイリオ" w:hAnsi="メイリオ"/>
                <w:color w:val="000000"/>
                <w:sz w:val="18"/>
                <w:szCs w:val="18"/>
              </w:rPr>
              <w:t>0</w:t>
            </w:r>
            <w:r w:rsidRPr="00AA2053">
              <w:rPr>
                <w:rFonts w:ascii="メイリオ" w:eastAsia="メイリオ" w:hAnsi="メイリオ" w:hint="eastAsia"/>
                <w:color w:val="000000"/>
                <w:sz w:val="18"/>
                <w:szCs w:val="18"/>
              </w:rPr>
              <w:t>°、0</w:t>
            </w:r>
            <w:r w:rsidRPr="00AA2053">
              <w:rPr>
                <w:rFonts w:ascii="メイリオ" w:eastAsia="メイリオ" w:hAnsi="メイリオ"/>
                <w:color w:val="000000"/>
                <w:sz w:val="18"/>
                <w:szCs w:val="18"/>
              </w:rPr>
              <w:t>60</w:t>
            </w:r>
            <w:r w:rsidRPr="00AA2053">
              <w:rPr>
                <w:rFonts w:ascii="メイリオ" w:eastAsia="メイリオ" w:hAnsi="メイリオ" w:hint="eastAsia"/>
                <w:color w:val="000000"/>
                <w:sz w:val="18"/>
                <w:szCs w:val="18"/>
              </w:rPr>
              <w:t>:</w:t>
            </w:r>
            <w:r w:rsidRPr="00AA2053">
              <w:rPr>
                <w:rFonts w:ascii="メイリオ" w:eastAsia="メイリオ" w:hAnsi="メイリオ"/>
                <w:color w:val="000000"/>
                <w:sz w:val="18"/>
                <w:szCs w:val="18"/>
              </w:rPr>
              <w:t>60</w:t>
            </w:r>
            <w:r w:rsidRPr="00AA2053">
              <w:rPr>
                <w:rFonts w:ascii="メイリオ" w:eastAsia="メイリオ" w:hAnsi="メイリオ" w:hint="eastAsia"/>
                <w:color w:val="000000"/>
                <w:sz w:val="18"/>
                <w:szCs w:val="18"/>
              </w:rPr>
              <w:t>°、0</w:t>
            </w:r>
            <w:r w:rsidRPr="00AA2053">
              <w:rPr>
                <w:rFonts w:ascii="メイリオ" w:eastAsia="メイリオ" w:hAnsi="メイリオ"/>
                <w:color w:val="000000"/>
                <w:sz w:val="18"/>
                <w:szCs w:val="18"/>
              </w:rPr>
              <w:t>90</w:t>
            </w:r>
            <w:r w:rsidRPr="00AA2053">
              <w:rPr>
                <w:rFonts w:ascii="メイリオ" w:eastAsia="メイリオ" w:hAnsi="メイリオ" w:hint="eastAsia"/>
                <w:color w:val="000000"/>
                <w:sz w:val="18"/>
                <w:szCs w:val="18"/>
              </w:rPr>
              <w:t>:</w:t>
            </w:r>
            <w:r w:rsidRPr="00AA2053">
              <w:rPr>
                <w:rFonts w:ascii="メイリオ" w:eastAsia="メイリオ" w:hAnsi="メイリオ"/>
                <w:color w:val="000000"/>
                <w:sz w:val="18"/>
                <w:szCs w:val="18"/>
              </w:rPr>
              <w:t>90</w:t>
            </w:r>
            <w:r w:rsidRPr="00AA2053">
              <w:rPr>
                <w:rFonts w:ascii="メイリオ" w:eastAsia="メイリオ" w:hAnsi="メイリオ" w:hint="eastAsia"/>
                <w:color w:val="000000"/>
                <w:sz w:val="18"/>
                <w:szCs w:val="18"/>
              </w:rPr>
              <w:t>°、1</w:t>
            </w:r>
            <w:r w:rsidRPr="00AA2053">
              <w:rPr>
                <w:rFonts w:ascii="メイリオ" w:eastAsia="メイリオ" w:hAnsi="メイリオ"/>
                <w:color w:val="000000"/>
                <w:sz w:val="18"/>
                <w:szCs w:val="18"/>
              </w:rPr>
              <w:t>20</w:t>
            </w:r>
            <w:r w:rsidRPr="00AA2053">
              <w:rPr>
                <w:rFonts w:ascii="メイリオ" w:eastAsia="メイリオ" w:hAnsi="メイリオ" w:hint="eastAsia"/>
                <w:color w:val="000000"/>
                <w:sz w:val="18"/>
                <w:szCs w:val="18"/>
              </w:rPr>
              <w:t>:</w:t>
            </w:r>
            <w:r w:rsidRPr="00AA2053">
              <w:rPr>
                <w:rFonts w:ascii="メイリオ" w:eastAsia="メイリオ" w:hAnsi="メイリオ"/>
                <w:color w:val="000000"/>
                <w:sz w:val="18"/>
                <w:szCs w:val="18"/>
              </w:rPr>
              <w:t>120</w:t>
            </w:r>
            <w:r w:rsidRPr="00AA2053">
              <w:rPr>
                <w:rFonts w:ascii="メイリオ" w:eastAsia="メイリオ" w:hAnsi="メイリオ" w:hint="eastAsia"/>
                <w:color w:val="000000"/>
                <w:sz w:val="18"/>
                <w:szCs w:val="18"/>
              </w:rPr>
              <w:t>°、1</w:t>
            </w:r>
            <w:r w:rsidRPr="00AA2053">
              <w:rPr>
                <w:rFonts w:ascii="メイリオ" w:eastAsia="メイリオ" w:hAnsi="メイリオ"/>
                <w:color w:val="000000"/>
                <w:sz w:val="18"/>
                <w:szCs w:val="18"/>
              </w:rPr>
              <w:t>50:150</w:t>
            </w:r>
            <w:r w:rsidRPr="00AA2053">
              <w:rPr>
                <w:rFonts w:ascii="メイリオ" w:eastAsia="メイリオ" w:hAnsi="メイリオ" w:hint="eastAsia"/>
                <w:color w:val="000000"/>
                <w:sz w:val="18"/>
                <w:szCs w:val="18"/>
              </w:rPr>
              <w:t>°</w:t>
            </w:r>
          </w:p>
        </w:tc>
      </w:tr>
      <w:tr w:rsidR="00622137" w:rsidRPr="00AA2053" w14:paraId="7466EB3B" w14:textId="77777777" w:rsidTr="0022603E">
        <w:tc>
          <w:tcPr>
            <w:tcW w:w="1413" w:type="dxa"/>
          </w:tcPr>
          <w:p w14:paraId="3DB677CF" w14:textId="1118D1AF" w:rsidR="00622137" w:rsidRPr="00AA2053" w:rsidRDefault="00622137" w:rsidP="00622137">
            <w:pPr>
              <w:rPr>
                <w:szCs w:val="21"/>
              </w:rPr>
            </w:pPr>
            <w:r w:rsidRPr="00AA2053">
              <w:rPr>
                <w:rFonts w:ascii="メイリオ" w:eastAsia="メイリオ" w:hAnsi="メイリオ" w:hint="eastAsia"/>
                <w:color w:val="000000"/>
                <w:sz w:val="18"/>
                <w:szCs w:val="18"/>
              </w:rPr>
              <w:t>C5 位相補正角設定</w:t>
            </w:r>
          </w:p>
        </w:tc>
        <w:tc>
          <w:tcPr>
            <w:tcW w:w="2835" w:type="dxa"/>
          </w:tcPr>
          <w:p w14:paraId="4A622E1E" w14:textId="71B75BCB" w:rsidR="00622137" w:rsidRPr="00AA2053" w:rsidRDefault="005C22E8" w:rsidP="00622137">
            <w:pPr>
              <w:rPr>
                <w:sz w:val="20"/>
                <w:szCs w:val="20"/>
              </w:rPr>
            </w:pPr>
            <w:r w:rsidRPr="00AA2053">
              <w:rPr>
                <w:rFonts w:hint="eastAsia"/>
                <w:sz w:val="20"/>
                <w:szCs w:val="20"/>
              </w:rPr>
              <w:t>3</w:t>
            </w:r>
            <w:r w:rsidR="00622137" w:rsidRPr="00AA2053">
              <w:rPr>
                <w:rFonts w:hint="eastAsia"/>
                <w:sz w:val="20"/>
                <w:szCs w:val="20"/>
              </w:rPr>
              <w:t>バイトの</w:t>
            </w:r>
            <w:r w:rsidR="00622137" w:rsidRPr="00AA2053">
              <w:rPr>
                <w:rFonts w:hint="eastAsia"/>
                <w:sz w:val="20"/>
                <w:szCs w:val="20"/>
              </w:rPr>
              <w:t>ASCI</w:t>
            </w:r>
            <w:r w:rsidR="00622137" w:rsidRPr="00AA2053">
              <w:rPr>
                <w:sz w:val="20"/>
                <w:szCs w:val="20"/>
              </w:rPr>
              <w:t>I</w:t>
            </w:r>
            <w:r w:rsidR="00622137" w:rsidRPr="00AA2053">
              <w:rPr>
                <w:rFonts w:hint="eastAsia"/>
                <w:szCs w:val="21"/>
              </w:rPr>
              <w:t>データ</w:t>
            </w:r>
            <w:r w:rsidR="00622137" w:rsidRPr="00AA2053">
              <w:rPr>
                <w:rFonts w:hint="eastAsia"/>
                <w:sz w:val="20"/>
                <w:szCs w:val="20"/>
              </w:rPr>
              <w:t xml:space="preserve"> </w:t>
            </w:r>
          </w:p>
          <w:p w14:paraId="33901808" w14:textId="77777777" w:rsidR="00622137" w:rsidRPr="00AA2053" w:rsidRDefault="00622137" w:rsidP="00622137">
            <w:pPr>
              <w:rPr>
                <w:sz w:val="20"/>
                <w:szCs w:val="20"/>
              </w:rPr>
            </w:pPr>
            <w:r w:rsidRPr="00AA2053">
              <w:rPr>
                <w:rFonts w:hint="eastAsia"/>
                <w:sz w:val="20"/>
                <w:szCs w:val="20"/>
              </w:rPr>
              <w:t>‘</w:t>
            </w:r>
            <w:r w:rsidRPr="00AA2053">
              <w:rPr>
                <w:sz w:val="20"/>
                <w:szCs w:val="20"/>
              </w:rPr>
              <w:t>000’</w:t>
            </w:r>
            <w:r w:rsidRPr="00AA2053">
              <w:rPr>
                <w:rFonts w:hint="eastAsia"/>
                <w:sz w:val="20"/>
                <w:szCs w:val="20"/>
              </w:rPr>
              <w:t>,</w:t>
            </w:r>
            <w:r w:rsidRPr="00AA2053">
              <w:rPr>
                <w:sz w:val="20"/>
                <w:szCs w:val="20"/>
              </w:rPr>
              <w:t>’030’</w:t>
            </w:r>
            <w:r w:rsidRPr="00AA2053">
              <w:rPr>
                <w:rFonts w:hint="eastAsia"/>
                <w:sz w:val="20"/>
                <w:szCs w:val="20"/>
              </w:rPr>
              <w:t>,</w:t>
            </w:r>
            <w:r w:rsidRPr="00AA2053">
              <w:rPr>
                <w:sz w:val="20"/>
                <w:szCs w:val="20"/>
              </w:rPr>
              <w:t>’060’,’090,</w:t>
            </w:r>
          </w:p>
          <w:p w14:paraId="1C1F0EBA" w14:textId="763A179E" w:rsidR="00622137" w:rsidRPr="00AA2053" w:rsidRDefault="00E5621F" w:rsidP="00622137">
            <w:pPr>
              <w:rPr>
                <w:szCs w:val="21"/>
              </w:rPr>
            </w:pPr>
            <w:r w:rsidRPr="00AA2053">
              <w:rPr>
                <w:sz w:val="20"/>
                <w:szCs w:val="20"/>
              </w:rPr>
              <w:t>C05</w:t>
            </w:r>
          </w:p>
        </w:tc>
        <w:tc>
          <w:tcPr>
            <w:tcW w:w="5250" w:type="dxa"/>
          </w:tcPr>
          <w:p w14:paraId="6E84B6D5" w14:textId="69AA85A5" w:rsidR="00622137" w:rsidRPr="00AA2053" w:rsidRDefault="00622137" w:rsidP="00622137">
            <w:pPr>
              <w:rPr>
                <w:szCs w:val="21"/>
              </w:rPr>
            </w:pPr>
            <w:r w:rsidRPr="00AA2053">
              <w:rPr>
                <w:rFonts w:ascii="メイリオ" w:eastAsia="メイリオ" w:hAnsi="メイリオ" w:hint="eastAsia"/>
                <w:color w:val="000000"/>
                <w:sz w:val="18"/>
                <w:szCs w:val="18"/>
              </w:rPr>
              <w:t xml:space="preserve">CH6の位相補正角設定 </w:t>
            </w:r>
            <w:r w:rsidRPr="00AA2053">
              <w:rPr>
                <w:rFonts w:ascii="メイリオ" w:eastAsia="メイリオ" w:hAnsi="メイリオ"/>
                <w:color w:val="000000"/>
                <w:sz w:val="18"/>
                <w:szCs w:val="18"/>
              </w:rPr>
              <w:t xml:space="preserve"> </w:t>
            </w:r>
            <w:r w:rsidRPr="00AA2053">
              <w:rPr>
                <w:rFonts w:ascii="メイリオ" w:eastAsia="メイリオ" w:hAnsi="メイリオ" w:hint="eastAsia"/>
                <w:color w:val="000000"/>
                <w:sz w:val="18"/>
                <w:szCs w:val="18"/>
              </w:rPr>
              <w:t>0</w:t>
            </w:r>
            <w:r w:rsidRPr="00AA2053">
              <w:rPr>
                <w:rFonts w:ascii="メイリオ" w:eastAsia="メイリオ" w:hAnsi="メイリオ"/>
                <w:color w:val="000000"/>
                <w:sz w:val="18"/>
                <w:szCs w:val="18"/>
              </w:rPr>
              <w:t>00</w:t>
            </w:r>
            <w:r w:rsidRPr="00AA2053">
              <w:rPr>
                <w:rFonts w:ascii="メイリオ" w:eastAsia="メイリオ" w:hAnsi="メイリオ" w:hint="eastAsia"/>
                <w:color w:val="000000"/>
                <w:sz w:val="18"/>
                <w:szCs w:val="18"/>
              </w:rPr>
              <w:t>:</w:t>
            </w:r>
            <w:r w:rsidRPr="00AA2053">
              <w:rPr>
                <w:rFonts w:ascii="メイリオ" w:eastAsia="メイリオ" w:hAnsi="メイリオ"/>
                <w:color w:val="000000"/>
                <w:sz w:val="18"/>
                <w:szCs w:val="18"/>
              </w:rPr>
              <w:t>0</w:t>
            </w:r>
            <w:r w:rsidRPr="00AA2053">
              <w:rPr>
                <w:rFonts w:ascii="メイリオ" w:eastAsia="メイリオ" w:hAnsi="メイリオ" w:hint="eastAsia"/>
                <w:color w:val="000000"/>
                <w:sz w:val="18"/>
                <w:szCs w:val="18"/>
              </w:rPr>
              <w:t>°、03</w:t>
            </w:r>
            <w:r w:rsidRPr="00AA2053">
              <w:rPr>
                <w:rFonts w:ascii="メイリオ" w:eastAsia="メイリオ" w:hAnsi="メイリオ"/>
                <w:color w:val="000000"/>
                <w:sz w:val="18"/>
                <w:szCs w:val="18"/>
              </w:rPr>
              <w:t>0</w:t>
            </w:r>
            <w:r w:rsidRPr="00AA2053">
              <w:rPr>
                <w:rFonts w:ascii="メイリオ" w:eastAsia="メイリオ" w:hAnsi="メイリオ" w:hint="eastAsia"/>
                <w:color w:val="000000"/>
                <w:sz w:val="18"/>
                <w:szCs w:val="18"/>
              </w:rPr>
              <w:t>:3</w:t>
            </w:r>
            <w:r w:rsidRPr="00AA2053">
              <w:rPr>
                <w:rFonts w:ascii="メイリオ" w:eastAsia="メイリオ" w:hAnsi="メイリオ"/>
                <w:color w:val="000000"/>
                <w:sz w:val="18"/>
                <w:szCs w:val="18"/>
              </w:rPr>
              <w:t>0</w:t>
            </w:r>
            <w:r w:rsidRPr="00AA2053">
              <w:rPr>
                <w:rFonts w:ascii="メイリオ" w:eastAsia="メイリオ" w:hAnsi="メイリオ" w:hint="eastAsia"/>
                <w:color w:val="000000"/>
                <w:sz w:val="18"/>
                <w:szCs w:val="18"/>
              </w:rPr>
              <w:t>°、0</w:t>
            </w:r>
            <w:r w:rsidRPr="00AA2053">
              <w:rPr>
                <w:rFonts w:ascii="メイリオ" w:eastAsia="メイリオ" w:hAnsi="メイリオ"/>
                <w:color w:val="000000"/>
                <w:sz w:val="18"/>
                <w:szCs w:val="18"/>
              </w:rPr>
              <w:t>60</w:t>
            </w:r>
            <w:r w:rsidRPr="00AA2053">
              <w:rPr>
                <w:rFonts w:ascii="メイリオ" w:eastAsia="メイリオ" w:hAnsi="メイリオ" w:hint="eastAsia"/>
                <w:color w:val="000000"/>
                <w:sz w:val="18"/>
                <w:szCs w:val="18"/>
              </w:rPr>
              <w:t>:</w:t>
            </w:r>
            <w:r w:rsidRPr="00AA2053">
              <w:rPr>
                <w:rFonts w:ascii="メイリオ" w:eastAsia="メイリオ" w:hAnsi="メイリオ"/>
                <w:color w:val="000000"/>
                <w:sz w:val="18"/>
                <w:szCs w:val="18"/>
              </w:rPr>
              <w:t>60</w:t>
            </w:r>
            <w:r w:rsidRPr="00AA2053">
              <w:rPr>
                <w:rFonts w:ascii="メイリオ" w:eastAsia="メイリオ" w:hAnsi="メイリオ" w:hint="eastAsia"/>
                <w:color w:val="000000"/>
                <w:sz w:val="18"/>
                <w:szCs w:val="18"/>
              </w:rPr>
              <w:t>°、0</w:t>
            </w:r>
            <w:r w:rsidRPr="00AA2053">
              <w:rPr>
                <w:rFonts w:ascii="メイリオ" w:eastAsia="メイリオ" w:hAnsi="メイリオ"/>
                <w:color w:val="000000"/>
                <w:sz w:val="18"/>
                <w:szCs w:val="18"/>
              </w:rPr>
              <w:t>90</w:t>
            </w:r>
            <w:r w:rsidRPr="00AA2053">
              <w:rPr>
                <w:rFonts w:ascii="メイリオ" w:eastAsia="メイリオ" w:hAnsi="メイリオ" w:hint="eastAsia"/>
                <w:color w:val="000000"/>
                <w:sz w:val="18"/>
                <w:szCs w:val="18"/>
              </w:rPr>
              <w:t>:</w:t>
            </w:r>
            <w:r w:rsidRPr="00AA2053">
              <w:rPr>
                <w:rFonts w:ascii="メイリオ" w:eastAsia="メイリオ" w:hAnsi="メイリオ"/>
                <w:color w:val="000000"/>
                <w:sz w:val="18"/>
                <w:szCs w:val="18"/>
              </w:rPr>
              <w:t>90</w:t>
            </w:r>
            <w:r w:rsidRPr="00AA2053">
              <w:rPr>
                <w:rFonts w:ascii="メイリオ" w:eastAsia="メイリオ" w:hAnsi="メイリオ" w:hint="eastAsia"/>
                <w:color w:val="000000"/>
                <w:sz w:val="18"/>
                <w:szCs w:val="18"/>
              </w:rPr>
              <w:t>°、1</w:t>
            </w:r>
            <w:r w:rsidRPr="00AA2053">
              <w:rPr>
                <w:rFonts w:ascii="メイリオ" w:eastAsia="メイリオ" w:hAnsi="メイリオ"/>
                <w:color w:val="000000"/>
                <w:sz w:val="18"/>
                <w:szCs w:val="18"/>
              </w:rPr>
              <w:t>20</w:t>
            </w:r>
            <w:r w:rsidRPr="00AA2053">
              <w:rPr>
                <w:rFonts w:ascii="メイリオ" w:eastAsia="メイリオ" w:hAnsi="メイリオ" w:hint="eastAsia"/>
                <w:color w:val="000000"/>
                <w:sz w:val="18"/>
                <w:szCs w:val="18"/>
              </w:rPr>
              <w:t>:</w:t>
            </w:r>
            <w:r w:rsidRPr="00AA2053">
              <w:rPr>
                <w:rFonts w:ascii="メイリオ" w:eastAsia="メイリオ" w:hAnsi="メイリオ"/>
                <w:color w:val="000000"/>
                <w:sz w:val="18"/>
                <w:szCs w:val="18"/>
              </w:rPr>
              <w:t>120</w:t>
            </w:r>
            <w:r w:rsidRPr="00AA2053">
              <w:rPr>
                <w:rFonts w:ascii="メイリオ" w:eastAsia="メイリオ" w:hAnsi="メイリオ" w:hint="eastAsia"/>
                <w:color w:val="000000"/>
                <w:sz w:val="18"/>
                <w:szCs w:val="18"/>
              </w:rPr>
              <w:t>°、1</w:t>
            </w:r>
            <w:r w:rsidRPr="00AA2053">
              <w:rPr>
                <w:rFonts w:ascii="メイリオ" w:eastAsia="メイリオ" w:hAnsi="メイリオ"/>
                <w:color w:val="000000"/>
                <w:sz w:val="18"/>
                <w:szCs w:val="18"/>
              </w:rPr>
              <w:t>50:150</w:t>
            </w:r>
            <w:r w:rsidRPr="00AA2053">
              <w:rPr>
                <w:rFonts w:ascii="メイリオ" w:eastAsia="メイリオ" w:hAnsi="メイリオ" w:hint="eastAsia"/>
                <w:color w:val="000000"/>
                <w:sz w:val="18"/>
                <w:szCs w:val="18"/>
              </w:rPr>
              <w:t>°</w:t>
            </w:r>
          </w:p>
        </w:tc>
      </w:tr>
      <w:tr w:rsidR="00622137" w:rsidRPr="00AA2053" w14:paraId="0AD86633" w14:textId="77777777" w:rsidTr="0022603E">
        <w:tc>
          <w:tcPr>
            <w:tcW w:w="1413" w:type="dxa"/>
          </w:tcPr>
          <w:p w14:paraId="2B5B3F54" w14:textId="1B739C4C" w:rsidR="00622137" w:rsidRPr="00AA2053" w:rsidRDefault="00622137" w:rsidP="00622137">
            <w:pPr>
              <w:rPr>
                <w:szCs w:val="21"/>
              </w:rPr>
            </w:pPr>
            <w:r w:rsidRPr="00AA2053">
              <w:rPr>
                <w:rFonts w:ascii="メイリオ" w:eastAsia="メイリオ" w:hAnsi="メイリオ" w:hint="eastAsia"/>
                <w:color w:val="000000"/>
                <w:sz w:val="18"/>
                <w:szCs w:val="18"/>
              </w:rPr>
              <w:t>CT6 位相補正角設定</w:t>
            </w:r>
          </w:p>
        </w:tc>
        <w:tc>
          <w:tcPr>
            <w:tcW w:w="2835" w:type="dxa"/>
          </w:tcPr>
          <w:p w14:paraId="52E6B3C1" w14:textId="75FEE50B" w:rsidR="00622137" w:rsidRPr="00AA2053" w:rsidRDefault="005C22E8" w:rsidP="00622137">
            <w:pPr>
              <w:rPr>
                <w:sz w:val="20"/>
                <w:szCs w:val="20"/>
              </w:rPr>
            </w:pPr>
            <w:r w:rsidRPr="00AA2053">
              <w:rPr>
                <w:rFonts w:hint="eastAsia"/>
                <w:sz w:val="20"/>
                <w:szCs w:val="20"/>
              </w:rPr>
              <w:t>３</w:t>
            </w:r>
            <w:r w:rsidR="00622137" w:rsidRPr="00AA2053">
              <w:rPr>
                <w:rFonts w:hint="eastAsia"/>
                <w:sz w:val="20"/>
                <w:szCs w:val="20"/>
              </w:rPr>
              <w:t>バイトの</w:t>
            </w:r>
            <w:r w:rsidR="00622137" w:rsidRPr="00AA2053">
              <w:rPr>
                <w:rFonts w:hint="eastAsia"/>
                <w:sz w:val="20"/>
                <w:szCs w:val="20"/>
              </w:rPr>
              <w:t>ASCI</w:t>
            </w:r>
            <w:r w:rsidR="00622137" w:rsidRPr="00AA2053">
              <w:rPr>
                <w:sz w:val="20"/>
                <w:szCs w:val="20"/>
              </w:rPr>
              <w:t>I</w:t>
            </w:r>
            <w:r w:rsidR="00622137" w:rsidRPr="00AA2053">
              <w:rPr>
                <w:rFonts w:hint="eastAsia"/>
                <w:szCs w:val="21"/>
              </w:rPr>
              <w:t>データ</w:t>
            </w:r>
            <w:r w:rsidR="00622137" w:rsidRPr="00AA2053">
              <w:rPr>
                <w:rFonts w:hint="eastAsia"/>
                <w:sz w:val="20"/>
                <w:szCs w:val="20"/>
              </w:rPr>
              <w:t xml:space="preserve"> </w:t>
            </w:r>
          </w:p>
          <w:p w14:paraId="66994DF5" w14:textId="606A3F35" w:rsidR="00622137" w:rsidRPr="00AA2053" w:rsidRDefault="00E5621F" w:rsidP="00622137">
            <w:pPr>
              <w:rPr>
                <w:szCs w:val="21"/>
              </w:rPr>
            </w:pPr>
            <w:r w:rsidRPr="00AA2053">
              <w:rPr>
                <w:rFonts w:hint="eastAsia"/>
                <w:sz w:val="20"/>
                <w:szCs w:val="20"/>
              </w:rPr>
              <w:t>C</w:t>
            </w:r>
            <w:r w:rsidRPr="00AA2053">
              <w:rPr>
                <w:sz w:val="20"/>
                <w:szCs w:val="20"/>
              </w:rPr>
              <w:t>06</w:t>
            </w:r>
          </w:p>
        </w:tc>
        <w:tc>
          <w:tcPr>
            <w:tcW w:w="5250" w:type="dxa"/>
          </w:tcPr>
          <w:p w14:paraId="2250A50B" w14:textId="24056EA3" w:rsidR="00622137" w:rsidRPr="00AA2053" w:rsidRDefault="00622137" w:rsidP="00622137">
            <w:pPr>
              <w:rPr>
                <w:szCs w:val="21"/>
              </w:rPr>
            </w:pPr>
            <w:r w:rsidRPr="00AA2053">
              <w:rPr>
                <w:rFonts w:ascii="メイリオ" w:eastAsia="メイリオ" w:hAnsi="メイリオ" w:hint="eastAsia"/>
                <w:color w:val="000000"/>
                <w:sz w:val="18"/>
                <w:szCs w:val="18"/>
              </w:rPr>
              <w:t xml:space="preserve">CH6の位相補正角設定 </w:t>
            </w:r>
            <w:r w:rsidRPr="00AA2053">
              <w:rPr>
                <w:rFonts w:ascii="メイリオ" w:eastAsia="メイリオ" w:hAnsi="メイリオ"/>
                <w:color w:val="000000"/>
                <w:sz w:val="18"/>
                <w:szCs w:val="18"/>
              </w:rPr>
              <w:t xml:space="preserve"> </w:t>
            </w:r>
            <w:r w:rsidRPr="00AA2053">
              <w:rPr>
                <w:rFonts w:ascii="メイリオ" w:eastAsia="メイリオ" w:hAnsi="メイリオ" w:hint="eastAsia"/>
                <w:color w:val="000000"/>
                <w:sz w:val="18"/>
                <w:szCs w:val="18"/>
              </w:rPr>
              <w:t>0</w:t>
            </w:r>
            <w:r w:rsidRPr="00AA2053">
              <w:rPr>
                <w:rFonts w:ascii="メイリオ" w:eastAsia="メイリオ" w:hAnsi="メイリオ"/>
                <w:color w:val="000000"/>
                <w:sz w:val="18"/>
                <w:szCs w:val="18"/>
              </w:rPr>
              <w:t>00</w:t>
            </w:r>
            <w:r w:rsidRPr="00AA2053">
              <w:rPr>
                <w:rFonts w:ascii="メイリオ" w:eastAsia="メイリオ" w:hAnsi="メイリオ" w:hint="eastAsia"/>
                <w:color w:val="000000"/>
                <w:sz w:val="18"/>
                <w:szCs w:val="18"/>
              </w:rPr>
              <w:t>:</w:t>
            </w:r>
            <w:r w:rsidRPr="00AA2053">
              <w:rPr>
                <w:rFonts w:ascii="メイリオ" w:eastAsia="メイリオ" w:hAnsi="メイリオ"/>
                <w:color w:val="000000"/>
                <w:sz w:val="18"/>
                <w:szCs w:val="18"/>
              </w:rPr>
              <w:t>0</w:t>
            </w:r>
            <w:r w:rsidRPr="00AA2053">
              <w:rPr>
                <w:rFonts w:ascii="メイリオ" w:eastAsia="メイリオ" w:hAnsi="メイリオ" w:hint="eastAsia"/>
                <w:color w:val="000000"/>
                <w:sz w:val="18"/>
                <w:szCs w:val="18"/>
              </w:rPr>
              <w:t>°、03</w:t>
            </w:r>
            <w:r w:rsidRPr="00AA2053">
              <w:rPr>
                <w:rFonts w:ascii="メイリオ" w:eastAsia="メイリオ" w:hAnsi="メイリオ"/>
                <w:color w:val="000000"/>
                <w:sz w:val="18"/>
                <w:szCs w:val="18"/>
              </w:rPr>
              <w:t>0</w:t>
            </w:r>
            <w:r w:rsidRPr="00AA2053">
              <w:rPr>
                <w:rFonts w:ascii="メイリオ" w:eastAsia="メイリオ" w:hAnsi="メイリオ" w:hint="eastAsia"/>
                <w:color w:val="000000"/>
                <w:sz w:val="18"/>
                <w:szCs w:val="18"/>
              </w:rPr>
              <w:t>:3</w:t>
            </w:r>
            <w:r w:rsidRPr="00AA2053">
              <w:rPr>
                <w:rFonts w:ascii="メイリオ" w:eastAsia="メイリオ" w:hAnsi="メイリオ"/>
                <w:color w:val="000000"/>
                <w:sz w:val="18"/>
                <w:szCs w:val="18"/>
              </w:rPr>
              <w:t>0</w:t>
            </w:r>
            <w:r w:rsidRPr="00AA2053">
              <w:rPr>
                <w:rFonts w:ascii="メイリオ" w:eastAsia="メイリオ" w:hAnsi="メイリオ" w:hint="eastAsia"/>
                <w:color w:val="000000"/>
                <w:sz w:val="18"/>
                <w:szCs w:val="18"/>
              </w:rPr>
              <w:t>°、0</w:t>
            </w:r>
            <w:r w:rsidRPr="00AA2053">
              <w:rPr>
                <w:rFonts w:ascii="メイリオ" w:eastAsia="メイリオ" w:hAnsi="メイリオ"/>
                <w:color w:val="000000"/>
                <w:sz w:val="18"/>
                <w:szCs w:val="18"/>
              </w:rPr>
              <w:t>60</w:t>
            </w:r>
            <w:r w:rsidRPr="00AA2053">
              <w:rPr>
                <w:rFonts w:ascii="メイリオ" w:eastAsia="メイリオ" w:hAnsi="メイリオ" w:hint="eastAsia"/>
                <w:color w:val="000000"/>
                <w:sz w:val="18"/>
                <w:szCs w:val="18"/>
              </w:rPr>
              <w:t>:</w:t>
            </w:r>
            <w:r w:rsidRPr="00AA2053">
              <w:rPr>
                <w:rFonts w:ascii="メイリオ" w:eastAsia="メイリオ" w:hAnsi="メイリオ"/>
                <w:color w:val="000000"/>
                <w:sz w:val="18"/>
                <w:szCs w:val="18"/>
              </w:rPr>
              <w:t>60</w:t>
            </w:r>
            <w:r w:rsidRPr="00AA2053">
              <w:rPr>
                <w:rFonts w:ascii="メイリオ" w:eastAsia="メイリオ" w:hAnsi="メイリオ" w:hint="eastAsia"/>
                <w:color w:val="000000"/>
                <w:sz w:val="18"/>
                <w:szCs w:val="18"/>
              </w:rPr>
              <w:t>°、0</w:t>
            </w:r>
            <w:r w:rsidRPr="00AA2053">
              <w:rPr>
                <w:rFonts w:ascii="メイリオ" w:eastAsia="メイリオ" w:hAnsi="メイリオ"/>
                <w:color w:val="000000"/>
                <w:sz w:val="18"/>
                <w:szCs w:val="18"/>
              </w:rPr>
              <w:t>90</w:t>
            </w:r>
            <w:r w:rsidRPr="00AA2053">
              <w:rPr>
                <w:rFonts w:ascii="メイリオ" w:eastAsia="メイリオ" w:hAnsi="メイリオ" w:hint="eastAsia"/>
                <w:color w:val="000000"/>
                <w:sz w:val="18"/>
                <w:szCs w:val="18"/>
              </w:rPr>
              <w:t>:</w:t>
            </w:r>
            <w:r w:rsidRPr="00AA2053">
              <w:rPr>
                <w:rFonts w:ascii="メイリオ" w:eastAsia="メイリオ" w:hAnsi="メイリオ"/>
                <w:color w:val="000000"/>
                <w:sz w:val="18"/>
                <w:szCs w:val="18"/>
              </w:rPr>
              <w:t>90</w:t>
            </w:r>
            <w:r w:rsidRPr="00AA2053">
              <w:rPr>
                <w:rFonts w:ascii="メイリオ" w:eastAsia="メイリオ" w:hAnsi="メイリオ" w:hint="eastAsia"/>
                <w:color w:val="000000"/>
                <w:sz w:val="18"/>
                <w:szCs w:val="18"/>
              </w:rPr>
              <w:t>°、1</w:t>
            </w:r>
            <w:r w:rsidRPr="00AA2053">
              <w:rPr>
                <w:rFonts w:ascii="メイリオ" w:eastAsia="メイリオ" w:hAnsi="メイリオ"/>
                <w:color w:val="000000"/>
                <w:sz w:val="18"/>
                <w:szCs w:val="18"/>
              </w:rPr>
              <w:t>20</w:t>
            </w:r>
            <w:r w:rsidRPr="00AA2053">
              <w:rPr>
                <w:rFonts w:ascii="メイリオ" w:eastAsia="メイリオ" w:hAnsi="メイリオ" w:hint="eastAsia"/>
                <w:color w:val="000000"/>
                <w:sz w:val="18"/>
                <w:szCs w:val="18"/>
              </w:rPr>
              <w:t>:</w:t>
            </w:r>
            <w:r w:rsidRPr="00AA2053">
              <w:rPr>
                <w:rFonts w:ascii="メイリオ" w:eastAsia="メイリオ" w:hAnsi="メイリオ"/>
                <w:color w:val="000000"/>
                <w:sz w:val="18"/>
                <w:szCs w:val="18"/>
              </w:rPr>
              <w:t>120</w:t>
            </w:r>
            <w:r w:rsidRPr="00AA2053">
              <w:rPr>
                <w:rFonts w:ascii="メイリオ" w:eastAsia="メイリオ" w:hAnsi="メイリオ" w:hint="eastAsia"/>
                <w:color w:val="000000"/>
                <w:sz w:val="18"/>
                <w:szCs w:val="18"/>
              </w:rPr>
              <w:t>°、1</w:t>
            </w:r>
            <w:r w:rsidRPr="00AA2053">
              <w:rPr>
                <w:rFonts w:ascii="メイリオ" w:eastAsia="メイリオ" w:hAnsi="メイリオ"/>
                <w:color w:val="000000"/>
                <w:sz w:val="18"/>
                <w:szCs w:val="18"/>
              </w:rPr>
              <w:t>50:150</w:t>
            </w:r>
            <w:r w:rsidRPr="00AA2053">
              <w:rPr>
                <w:rFonts w:ascii="メイリオ" w:eastAsia="メイリオ" w:hAnsi="メイリオ" w:hint="eastAsia"/>
                <w:color w:val="000000"/>
                <w:sz w:val="18"/>
                <w:szCs w:val="18"/>
              </w:rPr>
              <w:t>°</w:t>
            </w:r>
          </w:p>
        </w:tc>
      </w:tr>
      <w:tr w:rsidR="00622137" w:rsidRPr="00AA2053" w14:paraId="22B642A8" w14:textId="77777777" w:rsidTr="0022603E">
        <w:tc>
          <w:tcPr>
            <w:tcW w:w="1413" w:type="dxa"/>
          </w:tcPr>
          <w:p w14:paraId="3010E808" w14:textId="77777777" w:rsidR="00622137" w:rsidRPr="00AA2053" w:rsidRDefault="00622137" w:rsidP="00622137">
            <w:pPr>
              <w:rPr>
                <w:szCs w:val="21"/>
              </w:rPr>
            </w:pPr>
            <w:r w:rsidRPr="00AA2053">
              <w:rPr>
                <w:rFonts w:hint="eastAsia"/>
                <w:szCs w:val="21"/>
              </w:rPr>
              <w:t>E</w:t>
            </w:r>
            <w:r w:rsidRPr="00AA2053">
              <w:rPr>
                <w:szCs w:val="21"/>
              </w:rPr>
              <w:t>TX</w:t>
            </w:r>
          </w:p>
        </w:tc>
        <w:tc>
          <w:tcPr>
            <w:tcW w:w="2835" w:type="dxa"/>
          </w:tcPr>
          <w:p w14:paraId="13A23A26" w14:textId="77777777" w:rsidR="00622137" w:rsidRPr="00AA2053" w:rsidRDefault="00622137" w:rsidP="00622137">
            <w:pPr>
              <w:rPr>
                <w:szCs w:val="21"/>
              </w:rPr>
            </w:pPr>
            <w:r w:rsidRPr="00AA2053">
              <w:rPr>
                <w:rFonts w:hint="eastAsia"/>
                <w:szCs w:val="21"/>
              </w:rPr>
              <w:t>\x03</w:t>
            </w:r>
          </w:p>
        </w:tc>
        <w:tc>
          <w:tcPr>
            <w:tcW w:w="5250" w:type="dxa"/>
          </w:tcPr>
          <w:p w14:paraId="519D82F8" w14:textId="77777777" w:rsidR="00622137" w:rsidRPr="00AA2053" w:rsidRDefault="00622137" w:rsidP="00622137">
            <w:pPr>
              <w:rPr>
                <w:szCs w:val="21"/>
              </w:rPr>
            </w:pPr>
            <w:r w:rsidRPr="00AA2053">
              <w:rPr>
                <w:rFonts w:hint="eastAsia"/>
                <w:szCs w:val="21"/>
              </w:rPr>
              <w:t>フッタ</w:t>
            </w:r>
          </w:p>
        </w:tc>
      </w:tr>
    </w:tbl>
    <w:p w14:paraId="7C0A48D4" w14:textId="43DB60AE" w:rsidR="00622137" w:rsidRPr="00AA2053" w:rsidRDefault="00622137">
      <w:pPr>
        <w:widowControl/>
        <w:jc w:val="left"/>
      </w:pPr>
      <w:r w:rsidRPr="00AA2053">
        <w:br w:type="page"/>
      </w:r>
    </w:p>
    <w:p w14:paraId="5D10CE50" w14:textId="0B575C7F" w:rsidR="00622137" w:rsidRPr="00AA2053" w:rsidRDefault="00CA67D5" w:rsidP="00622137">
      <w:pPr>
        <w:ind w:left="210"/>
      </w:pPr>
      <w:r w:rsidRPr="00AA2053">
        <w:rPr>
          <w:rFonts w:hint="eastAsia"/>
        </w:rPr>
        <w:lastRenderedPageBreak/>
        <w:t>15</w:t>
      </w:r>
      <w:r w:rsidR="00622137" w:rsidRPr="00AA2053">
        <w:rPr>
          <w:rFonts w:hint="eastAsia"/>
        </w:rPr>
        <w:t xml:space="preserve">.18 </w:t>
      </w:r>
      <w:r w:rsidR="00622137" w:rsidRPr="00AA2053">
        <w:rPr>
          <w:rFonts w:hint="eastAsia"/>
        </w:rPr>
        <w:t xml:space="preserve">　</w:t>
      </w:r>
      <w:proofErr w:type="spellStart"/>
      <w:r w:rsidR="00622137" w:rsidRPr="00AA2053">
        <w:rPr>
          <w:rFonts w:ascii="Times New Roman" w:hAnsi="Times New Roman"/>
          <w:szCs w:val="21"/>
        </w:rPr>
        <w:t>Polling</w:t>
      </w:r>
      <w:r w:rsidR="00622137" w:rsidRPr="00AA2053">
        <w:rPr>
          <w:rFonts w:ascii="Times New Roman" w:hAnsi="Times New Roman" w:hint="eastAsia"/>
          <w:szCs w:val="21"/>
        </w:rPr>
        <w:t>Io</w:t>
      </w:r>
      <w:proofErr w:type="spellEnd"/>
      <w:r w:rsidR="00622137" w:rsidRPr="00AA2053">
        <w:rPr>
          <w:rFonts w:ascii="Times New Roman" w:hAnsi="Times New Roman" w:hint="eastAsia"/>
          <w:szCs w:val="21"/>
        </w:rPr>
        <w:t>/</w:t>
      </w:r>
      <w:proofErr w:type="spellStart"/>
      <w:r w:rsidR="00622137" w:rsidRPr="00AA2053">
        <w:rPr>
          <w:rFonts w:ascii="Times New Roman" w:hAnsi="Times New Roman" w:hint="eastAsia"/>
          <w:szCs w:val="21"/>
        </w:rPr>
        <w:t>Ior</w:t>
      </w:r>
      <w:proofErr w:type="spellEnd"/>
      <w:r w:rsidR="00622137" w:rsidRPr="00AA2053">
        <w:rPr>
          <w:rFonts w:ascii="Times New Roman" w:hAnsi="Times New Roman" w:hint="eastAsia"/>
          <w:szCs w:val="21"/>
        </w:rPr>
        <w:t xml:space="preserve">設定変更　</w:t>
      </w:r>
      <w:r w:rsidR="00622137" w:rsidRPr="00AA2053">
        <w:rPr>
          <w:rFonts w:hint="eastAsia"/>
        </w:rPr>
        <w:t>要求</w:t>
      </w:r>
    </w:p>
    <w:p w14:paraId="68C7CB05" w14:textId="40BCCF1D" w:rsidR="00622137" w:rsidRPr="00AA2053" w:rsidRDefault="00CA67D5" w:rsidP="00622137">
      <w:pPr>
        <w:ind w:left="420"/>
      </w:pPr>
      <w:r w:rsidRPr="00AA2053">
        <w:rPr>
          <w:rFonts w:hint="eastAsia"/>
        </w:rPr>
        <w:t>15</w:t>
      </w:r>
      <w:r w:rsidR="00622137" w:rsidRPr="00AA2053">
        <w:rPr>
          <w:rFonts w:hint="eastAsia"/>
        </w:rPr>
        <w:t xml:space="preserve">.18.1 </w:t>
      </w:r>
      <w:proofErr w:type="spellStart"/>
      <w:r w:rsidR="00622137" w:rsidRPr="00AA2053">
        <w:rPr>
          <w:rFonts w:ascii="Times New Roman" w:hAnsi="Times New Roman"/>
          <w:szCs w:val="21"/>
        </w:rPr>
        <w:t>Polling</w:t>
      </w:r>
      <w:r w:rsidR="00622137" w:rsidRPr="00AA2053">
        <w:rPr>
          <w:rFonts w:ascii="Times New Roman" w:hAnsi="Times New Roman" w:hint="eastAsia"/>
          <w:szCs w:val="21"/>
        </w:rPr>
        <w:t>Io</w:t>
      </w:r>
      <w:proofErr w:type="spellEnd"/>
      <w:r w:rsidR="00622137" w:rsidRPr="00AA2053">
        <w:rPr>
          <w:rFonts w:ascii="Times New Roman" w:hAnsi="Times New Roman" w:hint="eastAsia"/>
          <w:szCs w:val="21"/>
        </w:rPr>
        <w:t>/</w:t>
      </w:r>
      <w:proofErr w:type="spellStart"/>
      <w:r w:rsidR="00622137" w:rsidRPr="00AA2053">
        <w:rPr>
          <w:rFonts w:ascii="Times New Roman" w:hAnsi="Times New Roman" w:hint="eastAsia"/>
          <w:szCs w:val="21"/>
        </w:rPr>
        <w:t>Ior</w:t>
      </w:r>
      <w:proofErr w:type="spellEnd"/>
      <w:r w:rsidR="00622137" w:rsidRPr="00AA2053">
        <w:rPr>
          <w:rFonts w:ascii="Times New Roman" w:hAnsi="Times New Roman" w:hint="eastAsia"/>
          <w:szCs w:val="21"/>
        </w:rPr>
        <w:t>設定変更</w:t>
      </w:r>
    </w:p>
    <w:p w14:paraId="53C4779A" w14:textId="77777777" w:rsidR="00622137" w:rsidRPr="00AA2053" w:rsidRDefault="00622137" w:rsidP="00622137">
      <w:pPr>
        <w:ind w:left="210"/>
      </w:pPr>
    </w:p>
    <w:p w14:paraId="332D214B" w14:textId="56EE37FF" w:rsidR="00622137" w:rsidRPr="00AA2053" w:rsidRDefault="00622137" w:rsidP="00622137">
      <w:pPr>
        <w:ind w:left="630"/>
      </w:pPr>
      <w:r w:rsidRPr="00AA2053">
        <w:rPr>
          <w:rFonts w:hint="eastAsia"/>
        </w:rPr>
        <w:t>TJ3H</w:t>
      </w:r>
      <w:r w:rsidRPr="00AA2053">
        <w:rPr>
          <w:rFonts w:hint="eastAsia"/>
        </w:rPr>
        <w:t>の</w:t>
      </w:r>
      <w:r w:rsidRPr="00AA2053">
        <w:rPr>
          <w:rFonts w:ascii="Times New Roman" w:hAnsi="Times New Roman" w:hint="eastAsia"/>
          <w:szCs w:val="21"/>
        </w:rPr>
        <w:t>Io/</w:t>
      </w:r>
      <w:proofErr w:type="spellStart"/>
      <w:r w:rsidRPr="00AA2053">
        <w:rPr>
          <w:rFonts w:ascii="Times New Roman" w:hAnsi="Times New Roman" w:hint="eastAsia"/>
          <w:szCs w:val="21"/>
        </w:rPr>
        <w:t>Ior</w:t>
      </w:r>
      <w:proofErr w:type="spellEnd"/>
      <w:r w:rsidRPr="00AA2053">
        <w:rPr>
          <w:rFonts w:ascii="Times New Roman" w:hAnsi="Times New Roman" w:hint="eastAsia"/>
          <w:szCs w:val="21"/>
        </w:rPr>
        <w:t>設定</w:t>
      </w:r>
      <w:r w:rsidRPr="00AA2053">
        <w:rPr>
          <w:rFonts w:hint="eastAsia"/>
        </w:rPr>
        <w:t>を遠隔で変更することができます。</w:t>
      </w:r>
      <w:r w:rsidR="00455DD6" w:rsidRPr="00AA2053">
        <w:rPr>
          <w:rFonts w:hint="eastAsia"/>
        </w:rPr>
        <w:t>クラウド</w:t>
      </w:r>
      <w:r w:rsidRPr="00AA2053">
        <w:rPr>
          <w:rFonts w:hint="eastAsia"/>
        </w:rPr>
        <w:t>からの</w:t>
      </w:r>
      <w:r w:rsidRPr="00AA2053">
        <w:rPr>
          <w:rFonts w:ascii="Times New Roman" w:hAnsi="Times New Roman" w:hint="eastAsia"/>
          <w:szCs w:val="21"/>
        </w:rPr>
        <w:t>軽</w:t>
      </w:r>
      <w:r w:rsidRPr="00AA2053">
        <w:rPr>
          <w:rFonts w:hint="eastAsia"/>
        </w:rPr>
        <w:t>漏電電流設定変更要求を</w:t>
      </w:r>
      <w:r w:rsidRPr="00AA2053">
        <w:rPr>
          <w:rFonts w:hint="eastAsia"/>
        </w:rPr>
        <w:t>TJ3H</w:t>
      </w:r>
      <w:r w:rsidRPr="00AA2053">
        <w:rPr>
          <w:rFonts w:hint="eastAsia"/>
        </w:rPr>
        <w:t>が受信をすると、</w:t>
      </w:r>
      <w:r w:rsidRPr="00AA2053">
        <w:rPr>
          <w:rFonts w:ascii="Times New Roman" w:hAnsi="Times New Roman" w:hint="eastAsia"/>
          <w:szCs w:val="21"/>
        </w:rPr>
        <w:t>Io/</w:t>
      </w:r>
      <w:proofErr w:type="spellStart"/>
      <w:r w:rsidRPr="00AA2053">
        <w:rPr>
          <w:rFonts w:ascii="Times New Roman" w:hAnsi="Times New Roman" w:hint="eastAsia"/>
          <w:szCs w:val="21"/>
        </w:rPr>
        <w:t>Ior</w:t>
      </w:r>
      <w:proofErr w:type="spellEnd"/>
      <w:r w:rsidRPr="00AA2053">
        <w:rPr>
          <w:rFonts w:ascii="Times New Roman" w:hAnsi="Times New Roman" w:hint="eastAsia"/>
          <w:szCs w:val="21"/>
        </w:rPr>
        <w:t>設定</w:t>
      </w:r>
      <w:r w:rsidRPr="00AA2053">
        <w:rPr>
          <w:rFonts w:hint="eastAsia"/>
        </w:rPr>
        <w:t>の変更を行い、その結果を</w:t>
      </w:r>
      <w:r w:rsidR="00455DD6" w:rsidRPr="00AA2053">
        <w:rPr>
          <w:rFonts w:hint="eastAsia"/>
        </w:rPr>
        <w:t>クラウド</w:t>
      </w:r>
      <w:r w:rsidRPr="00AA2053">
        <w:rPr>
          <w:rFonts w:hint="eastAsia"/>
        </w:rPr>
        <w:t>に送信します。</w:t>
      </w:r>
    </w:p>
    <w:p w14:paraId="5DC7BB3F" w14:textId="77777777" w:rsidR="00622137" w:rsidRPr="00AA2053" w:rsidRDefault="00622137" w:rsidP="00622137"/>
    <w:p w14:paraId="526758E5" w14:textId="77777777" w:rsidR="00622137" w:rsidRPr="00AA2053" w:rsidRDefault="00622137" w:rsidP="00622137">
      <w:pPr>
        <w:ind w:left="420"/>
      </w:pPr>
    </w:p>
    <w:tbl>
      <w:tblPr>
        <w:tblpPr w:leftFromText="142" w:rightFromText="142" w:vertAnchor="text" w:horzAnchor="page" w:tblpX="2013" w:tblpY="-70"/>
        <w:tblW w:w="7974" w:type="dxa"/>
        <w:tblCellMar>
          <w:left w:w="99" w:type="dxa"/>
          <w:right w:w="99" w:type="dxa"/>
        </w:tblCellMar>
        <w:tblLook w:val="0000" w:firstRow="0" w:lastRow="0" w:firstColumn="0" w:lastColumn="0" w:noHBand="0" w:noVBand="0"/>
      </w:tblPr>
      <w:tblGrid>
        <w:gridCol w:w="3354"/>
        <w:gridCol w:w="420"/>
        <w:gridCol w:w="4200"/>
      </w:tblGrid>
      <w:tr w:rsidR="00622137" w:rsidRPr="00AA2053" w14:paraId="38723F0D" w14:textId="77777777" w:rsidTr="00444957">
        <w:trPr>
          <w:trHeight w:val="270"/>
        </w:trPr>
        <w:tc>
          <w:tcPr>
            <w:tcW w:w="3354" w:type="dxa"/>
            <w:tcBorders>
              <w:top w:val="single" w:sz="4" w:space="0" w:color="auto"/>
              <w:left w:val="single" w:sz="4" w:space="0" w:color="auto"/>
              <w:bottom w:val="single" w:sz="4" w:space="0" w:color="auto"/>
              <w:right w:val="single" w:sz="4" w:space="0" w:color="auto"/>
            </w:tcBorders>
            <w:noWrap/>
            <w:vAlign w:val="bottom"/>
          </w:tcPr>
          <w:p w14:paraId="61CA3071" w14:textId="77777777" w:rsidR="00622137" w:rsidRPr="00AA2053" w:rsidRDefault="00622137" w:rsidP="00444957">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Server</w:t>
            </w:r>
          </w:p>
        </w:tc>
        <w:tc>
          <w:tcPr>
            <w:tcW w:w="420" w:type="dxa"/>
            <w:tcBorders>
              <w:top w:val="single" w:sz="4" w:space="0" w:color="auto"/>
              <w:left w:val="nil"/>
              <w:bottom w:val="single" w:sz="4" w:space="0" w:color="auto"/>
              <w:right w:val="single" w:sz="4" w:space="0" w:color="auto"/>
            </w:tcBorders>
            <w:noWrap/>
            <w:vAlign w:val="bottom"/>
          </w:tcPr>
          <w:p w14:paraId="24B1446E" w14:textId="77777777" w:rsidR="00622137" w:rsidRPr="00AA2053" w:rsidRDefault="00622137" w:rsidP="00444957">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200" w:type="dxa"/>
            <w:tcBorders>
              <w:top w:val="single" w:sz="4" w:space="0" w:color="auto"/>
              <w:left w:val="nil"/>
              <w:bottom w:val="single" w:sz="4" w:space="0" w:color="auto"/>
              <w:right w:val="single" w:sz="4" w:space="0" w:color="auto"/>
            </w:tcBorders>
            <w:noWrap/>
            <w:vAlign w:val="bottom"/>
          </w:tcPr>
          <w:p w14:paraId="3F9B0096" w14:textId="642A5EC8" w:rsidR="00622137" w:rsidRPr="00AA2053" w:rsidRDefault="008C4D1B" w:rsidP="00444957">
            <w:pPr>
              <w:widowControl/>
              <w:jc w:val="left"/>
              <w:rPr>
                <w:rFonts w:ascii="ＭＳ Ｐゴシック" w:eastAsia="ＭＳ Ｐゴシック" w:hAnsi="ＭＳ Ｐゴシック" w:cs="ＭＳ Ｐゴシック"/>
                <w:kern w:val="0"/>
                <w:sz w:val="22"/>
                <w:szCs w:val="22"/>
              </w:rPr>
            </w:pPr>
            <w:r>
              <w:rPr>
                <w:rFonts w:ascii="ＭＳ Ｐゴシック" w:eastAsia="ＭＳ Ｐゴシック" w:hAnsi="ＭＳ Ｐゴシック" w:cs="ＭＳ Ｐゴシック" w:hint="eastAsia"/>
                <w:kern w:val="0"/>
                <w:sz w:val="22"/>
                <w:szCs w:val="22"/>
              </w:rPr>
              <w:t>TJ3-NRF(仮)</w:t>
            </w:r>
          </w:p>
        </w:tc>
      </w:tr>
      <w:tr w:rsidR="00622137" w:rsidRPr="00AA2053" w14:paraId="084A6E4D" w14:textId="77777777" w:rsidTr="00444957">
        <w:trPr>
          <w:trHeight w:val="270"/>
        </w:trPr>
        <w:tc>
          <w:tcPr>
            <w:tcW w:w="3354" w:type="dxa"/>
            <w:tcBorders>
              <w:top w:val="nil"/>
              <w:left w:val="single" w:sz="4" w:space="0" w:color="auto"/>
              <w:bottom w:val="single" w:sz="4" w:space="0" w:color="auto"/>
              <w:right w:val="single" w:sz="4" w:space="0" w:color="auto"/>
            </w:tcBorders>
            <w:noWrap/>
            <w:vAlign w:val="bottom"/>
          </w:tcPr>
          <w:p w14:paraId="11E9B748" w14:textId="3742DC71" w:rsidR="00622137" w:rsidRPr="00AA2053" w:rsidRDefault="00622137" w:rsidP="00444957">
            <w:pPr>
              <w:widowControl/>
              <w:jc w:val="left"/>
              <w:rPr>
                <w:rFonts w:ascii="ＭＳ Ｐゴシック" w:eastAsia="ＭＳ Ｐゴシック" w:hAnsi="ＭＳ Ｐゴシック" w:cs="ＭＳ Ｐゴシック"/>
                <w:kern w:val="0"/>
                <w:sz w:val="22"/>
                <w:szCs w:val="22"/>
              </w:rPr>
            </w:pPr>
            <w:r w:rsidRPr="00AA2053">
              <w:rPr>
                <w:rFonts w:ascii="Times New Roman" w:hAnsi="Times New Roman"/>
                <w:szCs w:val="21"/>
              </w:rPr>
              <w:t>Polling</w:t>
            </w:r>
            <w:r w:rsidR="00B80276" w:rsidRPr="00AA2053">
              <w:rPr>
                <w:rFonts w:ascii="Times New Roman" w:hAnsi="Times New Roman" w:hint="eastAsia"/>
                <w:szCs w:val="21"/>
              </w:rPr>
              <w:t xml:space="preserve"> Io/</w:t>
            </w:r>
            <w:proofErr w:type="spellStart"/>
            <w:r w:rsidR="00B80276" w:rsidRPr="00AA2053">
              <w:rPr>
                <w:rFonts w:ascii="Times New Roman" w:hAnsi="Times New Roman" w:hint="eastAsia"/>
                <w:szCs w:val="21"/>
              </w:rPr>
              <w:t>Ior</w:t>
            </w:r>
            <w:proofErr w:type="spellEnd"/>
            <w:r w:rsidR="00B80276" w:rsidRPr="00AA2053">
              <w:rPr>
                <w:rFonts w:ascii="Times New Roman" w:hAnsi="Times New Roman" w:hint="eastAsia"/>
                <w:szCs w:val="21"/>
              </w:rPr>
              <w:t>設定</w:t>
            </w:r>
            <w:r w:rsidRPr="00AA2053">
              <w:rPr>
                <w:rFonts w:hint="eastAsia"/>
              </w:rPr>
              <w:t>要求</w:t>
            </w:r>
          </w:p>
        </w:tc>
        <w:tc>
          <w:tcPr>
            <w:tcW w:w="420" w:type="dxa"/>
            <w:tcBorders>
              <w:top w:val="nil"/>
              <w:left w:val="nil"/>
              <w:bottom w:val="single" w:sz="4" w:space="0" w:color="auto"/>
              <w:right w:val="single" w:sz="4" w:space="0" w:color="auto"/>
            </w:tcBorders>
            <w:noWrap/>
            <w:vAlign w:val="bottom"/>
          </w:tcPr>
          <w:p w14:paraId="4E290BAA" w14:textId="77777777" w:rsidR="00622137" w:rsidRPr="00AA2053" w:rsidRDefault="00622137" w:rsidP="00444957">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4200" w:type="dxa"/>
            <w:tcBorders>
              <w:top w:val="nil"/>
              <w:left w:val="nil"/>
              <w:bottom w:val="single" w:sz="4" w:space="0" w:color="auto"/>
              <w:right w:val="single" w:sz="4" w:space="0" w:color="auto"/>
            </w:tcBorders>
            <w:noWrap/>
            <w:vAlign w:val="bottom"/>
          </w:tcPr>
          <w:p w14:paraId="17B14FAD" w14:textId="77777777" w:rsidR="00622137" w:rsidRPr="00AA2053" w:rsidRDefault="00622137" w:rsidP="00444957">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r>
      <w:tr w:rsidR="00622137" w:rsidRPr="00AA2053" w14:paraId="2494232A" w14:textId="77777777" w:rsidTr="00444957">
        <w:trPr>
          <w:trHeight w:val="270"/>
        </w:trPr>
        <w:tc>
          <w:tcPr>
            <w:tcW w:w="3354" w:type="dxa"/>
            <w:tcBorders>
              <w:top w:val="nil"/>
              <w:left w:val="single" w:sz="4" w:space="0" w:color="auto"/>
              <w:bottom w:val="single" w:sz="4" w:space="0" w:color="auto"/>
              <w:right w:val="single" w:sz="4" w:space="0" w:color="auto"/>
            </w:tcBorders>
            <w:noWrap/>
            <w:vAlign w:val="bottom"/>
          </w:tcPr>
          <w:p w14:paraId="2A763A45" w14:textId="77777777" w:rsidR="00622137" w:rsidRPr="00AA2053" w:rsidRDefault="00622137" w:rsidP="00444957">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20" w:type="dxa"/>
            <w:tcBorders>
              <w:top w:val="nil"/>
              <w:left w:val="nil"/>
              <w:bottom w:val="single" w:sz="4" w:space="0" w:color="auto"/>
              <w:right w:val="single" w:sz="4" w:space="0" w:color="auto"/>
            </w:tcBorders>
            <w:noWrap/>
            <w:vAlign w:val="bottom"/>
          </w:tcPr>
          <w:p w14:paraId="14A628AF" w14:textId="77777777" w:rsidR="00622137" w:rsidRPr="00AA2053" w:rsidRDefault="00622137" w:rsidP="00444957">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w:t>
            </w:r>
          </w:p>
        </w:tc>
        <w:tc>
          <w:tcPr>
            <w:tcW w:w="4200" w:type="dxa"/>
            <w:tcBorders>
              <w:top w:val="nil"/>
              <w:left w:val="nil"/>
              <w:bottom w:val="single" w:sz="4" w:space="0" w:color="auto"/>
              <w:right w:val="single" w:sz="4" w:space="0" w:color="auto"/>
            </w:tcBorders>
            <w:noWrap/>
            <w:vAlign w:val="bottom"/>
          </w:tcPr>
          <w:p w14:paraId="45737D38" w14:textId="4658D26D" w:rsidR="00622137" w:rsidRPr="00AA2053" w:rsidRDefault="00622137" w:rsidP="00444957">
            <w:pPr>
              <w:widowControl/>
              <w:jc w:val="left"/>
              <w:rPr>
                <w:rFonts w:ascii="ＭＳ Ｐゴシック" w:eastAsia="ＭＳ Ｐゴシック" w:hAnsi="ＭＳ Ｐゴシック" w:cs="ＭＳ Ｐゴシック"/>
                <w:kern w:val="0"/>
                <w:sz w:val="22"/>
                <w:szCs w:val="22"/>
              </w:rPr>
            </w:pPr>
            <w:proofErr w:type="spellStart"/>
            <w:r w:rsidRPr="00AA2053">
              <w:rPr>
                <w:rFonts w:ascii="ＭＳ Ｐゴシック" w:eastAsia="ＭＳ Ｐゴシック" w:hAnsi="ＭＳ Ｐゴシック" w:cs="ＭＳ Ｐゴシック" w:hint="eastAsia"/>
                <w:kern w:val="0"/>
                <w:sz w:val="22"/>
                <w:szCs w:val="22"/>
              </w:rPr>
              <w:t>polling</w:t>
            </w:r>
            <w:r w:rsidRPr="00AA2053">
              <w:rPr>
                <w:rFonts w:ascii="Times New Roman" w:hAnsi="Times New Roman" w:hint="eastAsia"/>
                <w:szCs w:val="21"/>
              </w:rPr>
              <w:t>Io</w:t>
            </w:r>
            <w:proofErr w:type="spellEnd"/>
            <w:r w:rsidRPr="00AA2053">
              <w:rPr>
                <w:rFonts w:ascii="Times New Roman" w:hAnsi="Times New Roman" w:hint="eastAsia"/>
                <w:szCs w:val="21"/>
              </w:rPr>
              <w:t>/</w:t>
            </w:r>
            <w:proofErr w:type="spellStart"/>
            <w:r w:rsidRPr="00AA2053">
              <w:rPr>
                <w:rFonts w:ascii="Times New Roman" w:hAnsi="Times New Roman" w:hint="eastAsia"/>
                <w:szCs w:val="21"/>
              </w:rPr>
              <w:t>Ior</w:t>
            </w:r>
            <w:proofErr w:type="spellEnd"/>
            <w:r w:rsidRPr="00AA2053">
              <w:rPr>
                <w:rFonts w:ascii="Times New Roman" w:hAnsi="Times New Roman" w:hint="eastAsia"/>
                <w:szCs w:val="21"/>
              </w:rPr>
              <w:t>設定変更</w:t>
            </w:r>
            <w:r w:rsidRPr="00AA2053">
              <w:rPr>
                <w:rFonts w:hint="eastAsia"/>
              </w:rPr>
              <w:t>要求の電文内容</w:t>
            </w:r>
            <w:r w:rsidRPr="00AA2053">
              <w:rPr>
                <w:rFonts w:ascii="ＭＳ Ｐゴシック" w:eastAsia="ＭＳ Ｐゴシック" w:hAnsi="ＭＳ Ｐゴシック" w:cs="ＭＳ Ｐゴシック" w:hint="eastAsia"/>
                <w:kern w:val="0"/>
                <w:sz w:val="22"/>
                <w:szCs w:val="22"/>
              </w:rPr>
              <w:t>が正常であれば設定変更処理</w:t>
            </w:r>
          </w:p>
          <w:p w14:paraId="7A97974B" w14:textId="7A6F50F3" w:rsidR="00622137" w:rsidRPr="00AA2053" w:rsidRDefault="00622137" w:rsidP="00444957">
            <w:pPr>
              <w:widowControl/>
              <w:jc w:val="left"/>
              <w:rPr>
                <w:rFonts w:ascii="ＭＳ Ｐゴシック" w:eastAsia="ＭＳ Ｐゴシック" w:hAnsi="ＭＳ Ｐゴシック" w:cs="ＭＳ Ｐゴシック"/>
                <w:kern w:val="0"/>
                <w:sz w:val="22"/>
                <w:szCs w:val="22"/>
              </w:rPr>
            </w:pPr>
            <w:proofErr w:type="spellStart"/>
            <w:r w:rsidRPr="00AA2053">
              <w:rPr>
                <w:rFonts w:ascii="ＭＳ Ｐゴシック" w:eastAsia="ＭＳ Ｐゴシック" w:hAnsi="ＭＳ Ｐゴシック" w:cs="ＭＳ Ｐゴシック" w:hint="eastAsia"/>
                <w:kern w:val="0"/>
                <w:sz w:val="22"/>
                <w:szCs w:val="22"/>
              </w:rPr>
              <w:t>polling</w:t>
            </w:r>
            <w:r w:rsidRPr="00AA2053">
              <w:rPr>
                <w:rFonts w:ascii="Times New Roman" w:hAnsi="Times New Roman" w:hint="eastAsia"/>
                <w:szCs w:val="21"/>
              </w:rPr>
              <w:t>Io</w:t>
            </w:r>
            <w:proofErr w:type="spellEnd"/>
            <w:r w:rsidRPr="00AA2053">
              <w:rPr>
                <w:rFonts w:ascii="Times New Roman" w:hAnsi="Times New Roman" w:hint="eastAsia"/>
                <w:szCs w:val="21"/>
              </w:rPr>
              <w:t>/</w:t>
            </w:r>
            <w:proofErr w:type="spellStart"/>
            <w:r w:rsidRPr="00AA2053">
              <w:rPr>
                <w:rFonts w:ascii="Times New Roman" w:hAnsi="Times New Roman" w:hint="eastAsia"/>
                <w:szCs w:val="21"/>
              </w:rPr>
              <w:t>Ior</w:t>
            </w:r>
            <w:proofErr w:type="spellEnd"/>
            <w:r w:rsidRPr="00AA2053">
              <w:rPr>
                <w:rFonts w:ascii="Times New Roman" w:hAnsi="Times New Roman" w:hint="eastAsia"/>
                <w:szCs w:val="21"/>
              </w:rPr>
              <w:t>設定変更</w:t>
            </w:r>
            <w:r w:rsidRPr="00AA2053">
              <w:rPr>
                <w:rFonts w:hint="eastAsia"/>
              </w:rPr>
              <w:t>求</w:t>
            </w:r>
            <w:r w:rsidRPr="00AA2053">
              <w:rPr>
                <w:rFonts w:ascii="ＭＳ Ｐゴシック" w:eastAsia="ＭＳ Ｐゴシック" w:hAnsi="ＭＳ Ｐゴシック" w:cs="ＭＳ Ｐゴシック" w:hint="eastAsia"/>
                <w:kern w:val="0"/>
                <w:sz w:val="22"/>
                <w:szCs w:val="22"/>
              </w:rPr>
              <w:t>が不正であればresult codeにエラーコード登録し応答電文を送信、元の処理に戻る</w:t>
            </w:r>
          </w:p>
        </w:tc>
      </w:tr>
      <w:tr w:rsidR="00622137" w:rsidRPr="00AA2053" w14:paraId="5D6377D4" w14:textId="77777777" w:rsidTr="00444957">
        <w:trPr>
          <w:trHeight w:val="270"/>
        </w:trPr>
        <w:tc>
          <w:tcPr>
            <w:tcW w:w="3354" w:type="dxa"/>
            <w:tcBorders>
              <w:top w:val="nil"/>
              <w:left w:val="single" w:sz="4" w:space="0" w:color="auto"/>
              <w:bottom w:val="single" w:sz="4" w:space="0" w:color="auto"/>
              <w:right w:val="single" w:sz="4" w:space="0" w:color="auto"/>
            </w:tcBorders>
            <w:noWrap/>
            <w:vAlign w:val="bottom"/>
          </w:tcPr>
          <w:p w14:paraId="6215D31B" w14:textId="77777777" w:rsidR="00622137" w:rsidRPr="00AA2053" w:rsidRDefault="00622137" w:rsidP="00444957">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20" w:type="dxa"/>
            <w:tcBorders>
              <w:top w:val="nil"/>
              <w:left w:val="nil"/>
              <w:bottom w:val="single" w:sz="4" w:space="0" w:color="auto"/>
              <w:right w:val="single" w:sz="4" w:space="0" w:color="auto"/>
            </w:tcBorders>
            <w:noWrap/>
            <w:vAlign w:val="bottom"/>
          </w:tcPr>
          <w:p w14:paraId="7A508C45" w14:textId="77777777" w:rsidR="00622137" w:rsidRPr="00AA2053" w:rsidRDefault="00622137" w:rsidP="00444957">
            <w:pPr>
              <w:widowControl/>
              <w:jc w:val="center"/>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 xml:space="preserve">　</w:t>
            </w:r>
          </w:p>
        </w:tc>
        <w:tc>
          <w:tcPr>
            <w:tcW w:w="4200" w:type="dxa"/>
            <w:tcBorders>
              <w:top w:val="nil"/>
              <w:left w:val="nil"/>
              <w:bottom w:val="single" w:sz="4" w:space="0" w:color="auto"/>
              <w:right w:val="single" w:sz="4" w:space="0" w:color="auto"/>
            </w:tcBorders>
            <w:noWrap/>
            <w:vAlign w:val="bottom"/>
          </w:tcPr>
          <w:p w14:paraId="7F222E9F" w14:textId="77777777" w:rsidR="00622137" w:rsidRPr="00AA2053" w:rsidRDefault="00622137" w:rsidP="00444957">
            <w:pPr>
              <w:widowControl/>
              <w:jc w:val="left"/>
              <w:rPr>
                <w:rFonts w:ascii="ＭＳ Ｐゴシック" w:eastAsia="ＭＳ Ｐゴシック" w:hAnsi="ＭＳ Ｐゴシック" w:cs="ＭＳ Ｐゴシック"/>
                <w:kern w:val="0"/>
                <w:sz w:val="22"/>
                <w:szCs w:val="22"/>
              </w:rPr>
            </w:pPr>
            <w:r w:rsidRPr="00AA2053">
              <w:rPr>
                <w:rFonts w:ascii="ＭＳ Ｐゴシック" w:eastAsia="ＭＳ Ｐゴシック" w:hAnsi="ＭＳ Ｐゴシック" w:cs="ＭＳ Ｐゴシック" w:hint="eastAsia"/>
                <w:kern w:val="0"/>
                <w:sz w:val="22"/>
                <w:szCs w:val="22"/>
              </w:rPr>
              <w:t>設定変更処理</w:t>
            </w:r>
          </w:p>
        </w:tc>
      </w:tr>
    </w:tbl>
    <w:p w14:paraId="7EABAAAE" w14:textId="77777777" w:rsidR="00622137" w:rsidRPr="00AA2053" w:rsidRDefault="00622137" w:rsidP="00622137">
      <w:pPr>
        <w:ind w:left="420"/>
      </w:pPr>
    </w:p>
    <w:p w14:paraId="1ABFCEE6" w14:textId="77777777" w:rsidR="00622137" w:rsidRPr="00AA2053" w:rsidRDefault="00622137" w:rsidP="00622137">
      <w:pPr>
        <w:ind w:left="420"/>
      </w:pPr>
    </w:p>
    <w:p w14:paraId="4B71006E" w14:textId="77777777" w:rsidR="00622137" w:rsidRPr="00AA2053" w:rsidRDefault="00622137" w:rsidP="00622137">
      <w:pPr>
        <w:ind w:left="420"/>
      </w:pPr>
    </w:p>
    <w:p w14:paraId="492A629D" w14:textId="77777777" w:rsidR="00622137" w:rsidRPr="00AA2053" w:rsidRDefault="00622137" w:rsidP="00622137">
      <w:pPr>
        <w:ind w:left="420"/>
      </w:pPr>
    </w:p>
    <w:p w14:paraId="7A15F507" w14:textId="77777777" w:rsidR="00622137" w:rsidRPr="00AA2053" w:rsidRDefault="00622137" w:rsidP="00622137">
      <w:pPr>
        <w:ind w:left="420"/>
      </w:pPr>
    </w:p>
    <w:p w14:paraId="3765FF23" w14:textId="77777777" w:rsidR="00622137" w:rsidRPr="00AA2053" w:rsidRDefault="00622137" w:rsidP="00622137">
      <w:pPr>
        <w:ind w:left="420"/>
      </w:pPr>
    </w:p>
    <w:p w14:paraId="5EF9A347" w14:textId="77777777" w:rsidR="00622137" w:rsidRPr="00AA2053" w:rsidRDefault="00622137" w:rsidP="00622137">
      <w:pPr>
        <w:ind w:left="420"/>
      </w:pPr>
    </w:p>
    <w:p w14:paraId="29F9B229" w14:textId="77777777" w:rsidR="00622137" w:rsidRPr="00AA2053" w:rsidRDefault="00622137" w:rsidP="00622137">
      <w:pPr>
        <w:ind w:left="420"/>
      </w:pPr>
    </w:p>
    <w:p w14:paraId="6B34A0CA" w14:textId="77777777" w:rsidR="00622137" w:rsidRPr="00AA2053" w:rsidRDefault="00622137" w:rsidP="00622137">
      <w:pPr>
        <w:ind w:left="420"/>
      </w:pPr>
    </w:p>
    <w:p w14:paraId="5D0953AD" w14:textId="77777777" w:rsidR="00622137" w:rsidRPr="00AA2053" w:rsidRDefault="00622137" w:rsidP="00622137">
      <w:pPr>
        <w:ind w:left="420"/>
      </w:pPr>
    </w:p>
    <w:p w14:paraId="49DBFC13" w14:textId="77777777" w:rsidR="00622137" w:rsidRPr="00AA2053" w:rsidRDefault="00622137" w:rsidP="00622137">
      <w:pPr>
        <w:ind w:left="420"/>
      </w:pPr>
    </w:p>
    <w:p w14:paraId="176231C8" w14:textId="77777777" w:rsidR="00622137" w:rsidRPr="00AA2053" w:rsidRDefault="00622137" w:rsidP="00622137">
      <w:pPr>
        <w:ind w:left="420"/>
      </w:pPr>
    </w:p>
    <w:p w14:paraId="2D1C8712" w14:textId="77777777" w:rsidR="00622137" w:rsidRPr="00AA2053" w:rsidRDefault="00622137" w:rsidP="00622137">
      <w:pPr>
        <w:ind w:left="420"/>
      </w:pPr>
    </w:p>
    <w:p w14:paraId="3A7686F8" w14:textId="77777777" w:rsidR="00622137" w:rsidRPr="00AA2053" w:rsidRDefault="00622137" w:rsidP="00622137">
      <w:pPr>
        <w:ind w:left="420"/>
      </w:pPr>
    </w:p>
    <w:p w14:paraId="7024B23B" w14:textId="77777777" w:rsidR="00622137" w:rsidRPr="00AA2053" w:rsidRDefault="00622137" w:rsidP="00622137">
      <w:pPr>
        <w:ind w:left="420"/>
      </w:pPr>
    </w:p>
    <w:p w14:paraId="4AD66EFA" w14:textId="77777777" w:rsidR="00622137" w:rsidRPr="00AA2053" w:rsidRDefault="00622137" w:rsidP="00622137">
      <w:pPr>
        <w:ind w:left="420"/>
      </w:pPr>
    </w:p>
    <w:p w14:paraId="1F6C5C3E" w14:textId="7196CC22" w:rsidR="00622137" w:rsidRPr="00AA2053" w:rsidRDefault="007246A4" w:rsidP="00622137">
      <w:pPr>
        <w:ind w:left="420"/>
      </w:pPr>
      <w:r w:rsidRPr="00AA2053">
        <w:rPr>
          <w:noProof/>
        </w:rPr>
        <mc:AlternateContent>
          <mc:Choice Requires="wps">
            <w:drawing>
              <wp:anchor distT="0" distB="0" distL="114300" distR="114300" simplePos="0" relativeHeight="251803648" behindDoc="0" locked="0" layoutInCell="1" allowOverlap="1" wp14:anchorId="31C806CC" wp14:editId="1F10442A">
                <wp:simplePos x="0" y="0"/>
                <wp:positionH relativeFrom="column">
                  <wp:posOffset>3533775</wp:posOffset>
                </wp:positionH>
                <wp:positionV relativeFrom="paragraph">
                  <wp:posOffset>138430</wp:posOffset>
                </wp:positionV>
                <wp:extent cx="600075" cy="342900"/>
                <wp:effectExtent l="0" t="0" r="0" b="0"/>
                <wp:wrapNone/>
                <wp:docPr id="712213551" name="テキスト ボックス 5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342900"/>
                        </a:xfrm>
                        <a:prstGeom prst="rect">
                          <a:avLst/>
                        </a:prstGeom>
                        <a:noFill/>
                        <a:ln>
                          <a:noFill/>
                        </a:ln>
                      </wps:spPr>
                      <wps:txbx>
                        <w:txbxContent>
                          <w:p w14:paraId="5F70470E" w14:textId="77777777" w:rsidR="00622137" w:rsidRDefault="00622137" w:rsidP="00622137">
                            <w:r>
                              <w:rPr>
                                <w:rFonts w:ascii="Times New Roman" w:hAnsi="Times New Roman"/>
                                <w:sz w:val="24"/>
                              </w:rPr>
                              <w:t>sever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C806CC" id="テキスト ボックス 566" o:spid="_x0000_s2716" type="#_x0000_t202" style="position:absolute;left:0;text-align:left;margin-left:278.25pt;margin-top:10.9pt;width:47.25pt;height:27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" filled="f" stroked="f">
                <v:textbox>
                  <w:txbxContent>
                    <w:p w14:paraId="5F70470E" w14:textId="77777777" w:rsidR="00622137" w:rsidRDefault="00622137" w:rsidP="00622137">
                      <w:r>
                        <w:rPr>
                          <w:rFonts w:ascii="Times New Roman" w:hAnsi="Times New Roman"/>
                          <w:sz w:val="24"/>
                        </w:rPr>
                        <w:t>sever</w:t>
                      </w:r>
                    </w:p>
                  </w:txbxContent>
                </v:textbox>
              </v:shape>
            </w:pict>
          </mc:Fallback>
        </mc:AlternateContent>
      </w:r>
      <w:r w:rsidR="00CA67D5" w:rsidRPr="00AA2053">
        <w:rPr>
          <w:rFonts w:hint="eastAsia"/>
        </w:rPr>
        <w:t>15</w:t>
      </w:r>
      <w:r w:rsidR="00622137" w:rsidRPr="00AA2053">
        <w:rPr>
          <w:rFonts w:hint="eastAsia"/>
        </w:rPr>
        <w:t>.1</w:t>
      </w:r>
      <w:r w:rsidR="002724E5" w:rsidRPr="00AA2053">
        <w:t>8</w:t>
      </w:r>
      <w:r w:rsidR="00622137" w:rsidRPr="00AA2053">
        <w:rPr>
          <w:rFonts w:hint="eastAsia"/>
        </w:rPr>
        <w:t xml:space="preserve">.2 </w:t>
      </w:r>
      <w:r w:rsidR="00622137" w:rsidRPr="00AA2053">
        <w:rPr>
          <w:rFonts w:ascii="Times New Roman" w:hAnsi="Times New Roman"/>
          <w:szCs w:val="21"/>
        </w:rPr>
        <w:t xml:space="preserve">Polling </w:t>
      </w:r>
      <w:r w:rsidR="00B80276" w:rsidRPr="00AA2053">
        <w:rPr>
          <w:rFonts w:ascii="Times New Roman" w:hAnsi="Times New Roman" w:hint="eastAsia"/>
          <w:szCs w:val="21"/>
        </w:rPr>
        <w:t>Io/</w:t>
      </w:r>
      <w:proofErr w:type="spellStart"/>
      <w:r w:rsidR="00B80276" w:rsidRPr="00AA2053">
        <w:rPr>
          <w:rFonts w:ascii="Times New Roman" w:hAnsi="Times New Roman" w:hint="eastAsia"/>
          <w:szCs w:val="21"/>
        </w:rPr>
        <w:t>Ior</w:t>
      </w:r>
      <w:proofErr w:type="spellEnd"/>
      <w:r w:rsidR="00B80276" w:rsidRPr="00AA2053">
        <w:rPr>
          <w:rFonts w:ascii="Times New Roman" w:hAnsi="Times New Roman" w:hint="eastAsia"/>
          <w:szCs w:val="21"/>
        </w:rPr>
        <w:t>設定</w:t>
      </w:r>
      <w:r w:rsidR="00622137" w:rsidRPr="00AA2053">
        <w:rPr>
          <w:rFonts w:hint="eastAsia"/>
        </w:rPr>
        <w:t>変更要求の流れ</w:t>
      </w:r>
    </w:p>
    <w:p w14:paraId="1B1B6DD3" w14:textId="47FD5276" w:rsidR="00622137" w:rsidRPr="00AA2053" w:rsidRDefault="007246A4" w:rsidP="00622137">
      <w:pPr>
        <w:ind w:left="420"/>
      </w:pPr>
      <w:r w:rsidRPr="00AA2053">
        <w:rPr>
          <w:noProof/>
        </w:rPr>
        <mc:AlternateContent>
          <mc:Choice Requires="wps">
            <w:drawing>
              <wp:anchor distT="0" distB="0" distL="114300" distR="114300" simplePos="0" relativeHeight="251806720" behindDoc="0" locked="0" layoutInCell="1" allowOverlap="1" wp14:anchorId="7243F30A" wp14:editId="7539E64C">
                <wp:simplePos x="0" y="0"/>
                <wp:positionH relativeFrom="column">
                  <wp:posOffset>5883910</wp:posOffset>
                </wp:positionH>
                <wp:positionV relativeFrom="paragraph">
                  <wp:posOffset>107315</wp:posOffset>
                </wp:positionV>
                <wp:extent cx="594360" cy="200660"/>
                <wp:effectExtent l="0" t="0" r="0" b="0"/>
                <wp:wrapNone/>
                <wp:docPr id="678485475" name="テキスト ボックス 5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 cy="200660"/>
                        </a:xfrm>
                        <a:prstGeom prst="rect">
                          <a:avLst/>
                        </a:prstGeom>
                        <a:noFill/>
                        <a:ln>
                          <a:noFill/>
                        </a:ln>
                        <a:effectLst/>
                      </wps:spPr>
                      <wps:txbx>
                        <w:txbxContent>
                          <w:p w14:paraId="7162C830" w14:textId="77777777" w:rsidR="00622137" w:rsidRDefault="00622137" w:rsidP="00622137">
                            <w:r>
                              <w:rPr>
                                <w:rFonts w:hint="eastAsia"/>
                              </w:rPr>
                              <w:t>TJ3AI</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43F30A" id="テキスト ボックス 565" o:spid="_x0000_s2717" type="#_x0000_t202" style="position:absolute;left:0;text-align:left;margin-left:463.3pt;margin-top:8.45pt;width:46.8pt;height:15.8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" filled="f" stroked="f">
                <v:textbox inset="5.85pt,.7pt,5.85pt,.7pt">
                  <w:txbxContent>
                    <w:p w14:paraId="7162C830" w14:textId="77777777" w:rsidR="00622137" w:rsidRDefault="00622137" w:rsidP="00622137">
                      <w:r>
                        <w:rPr>
                          <w:rFonts w:hint="eastAsia"/>
                        </w:rPr>
                        <w:t>TJ3AI</w:t>
                      </w:r>
                    </w:p>
                  </w:txbxContent>
                </v:textbox>
              </v:shape>
            </w:pict>
          </mc:Fallback>
        </mc:AlternateContent>
      </w:r>
      <w:r w:rsidRPr="00AA2053">
        <w:rPr>
          <w:noProof/>
        </w:rPr>
        <mc:AlternateContent>
          <mc:Choice Requires="wps">
            <w:drawing>
              <wp:anchor distT="0" distB="0" distL="114300" distR="114300" simplePos="0" relativeHeight="251804672" behindDoc="0" locked="0" layoutInCell="1" allowOverlap="1" wp14:anchorId="77BF6658" wp14:editId="4E13BDD3">
                <wp:simplePos x="0" y="0"/>
                <wp:positionH relativeFrom="column">
                  <wp:posOffset>4349750</wp:posOffset>
                </wp:positionH>
                <wp:positionV relativeFrom="paragraph">
                  <wp:posOffset>60325</wp:posOffset>
                </wp:positionV>
                <wp:extent cx="847090" cy="285115"/>
                <wp:effectExtent l="0" t="0" r="0" b="0"/>
                <wp:wrapNone/>
                <wp:docPr id="2094838925" name="テキスト ボックス 5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090" cy="285115"/>
                        </a:xfrm>
                        <a:prstGeom prst="rect">
                          <a:avLst/>
                        </a:prstGeom>
                        <a:noFill/>
                        <a:ln>
                          <a:noFill/>
                        </a:ln>
                      </wps:spPr>
                      <wps:txbx>
                        <w:txbxContent>
                          <w:p w14:paraId="1B15500E" w14:textId="56E07F8C" w:rsidR="00622137" w:rsidRPr="008A52DC" w:rsidRDefault="00622137" w:rsidP="00622137">
                            <w:pPr>
                              <w:rPr>
                                <w:sz w:val="20"/>
                                <w:szCs w:val="20"/>
                              </w:rPr>
                            </w:pPr>
                            <w:r w:rsidRPr="008A52DC">
                              <w:rPr>
                                <w:rFonts w:ascii="Times New Roman" w:hAnsi="Times New Roman"/>
                                <w:sz w:val="20"/>
                                <w:szCs w:val="20"/>
                              </w:rPr>
                              <w:t>TJ3-</w:t>
                            </w:r>
                            <w:r w:rsidR="00B80276">
                              <w:rPr>
                                <w:rFonts w:ascii="Times New Roman" w:hAnsi="Times New Roman"/>
                                <w:sz w:val="20"/>
                                <w:szCs w:val="20"/>
                              </w:rPr>
                              <w:t>G</w:t>
                            </w:r>
                            <w:r w:rsidRPr="008A52DC">
                              <w:rPr>
                                <w:rFonts w:ascii="Times New Roman" w:hAnsi="Times New Roman" w:hint="eastAsia"/>
                                <w:sz w:val="20"/>
                                <w:szCs w:val="20"/>
                              </w:rPr>
                              <w:t>本体</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BF6658" id="テキスト ボックス 564" o:spid="_x0000_s2718" type="#_x0000_t202" style="position:absolute;left:0;text-align:left;margin-left:342.5pt;margin-top:4.75pt;width:66.7pt;height:22.4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" filled="f" stroked="f">
                <v:textbox>
                  <w:txbxContent>
                    <w:p w14:paraId="1B15500E" w14:textId="56E07F8C" w:rsidR="00622137" w:rsidRPr="008A52DC" w:rsidRDefault="00622137" w:rsidP="00622137">
                      <w:pPr>
                        <w:rPr>
                          <w:sz w:val="20"/>
                          <w:szCs w:val="20"/>
                        </w:rPr>
                      </w:pPr>
                      <w:r w:rsidRPr="008A52DC">
                        <w:rPr>
                          <w:rFonts w:ascii="Times New Roman" w:hAnsi="Times New Roman"/>
                          <w:sz w:val="20"/>
                          <w:szCs w:val="20"/>
                        </w:rPr>
                        <w:t>TJ3-</w:t>
                      </w:r>
                      <w:r w:rsidR="00B80276">
                        <w:rPr>
                          <w:rFonts w:ascii="Times New Roman" w:hAnsi="Times New Roman"/>
                          <w:sz w:val="20"/>
                          <w:szCs w:val="20"/>
                        </w:rPr>
                        <w:t>G</w:t>
                      </w:r>
                      <w:r w:rsidRPr="008A52DC">
                        <w:rPr>
                          <w:rFonts w:ascii="Times New Roman" w:hAnsi="Times New Roman" w:hint="eastAsia"/>
                          <w:sz w:val="20"/>
                          <w:szCs w:val="20"/>
                        </w:rPr>
                        <w:t>本体</w:t>
                      </w:r>
                    </w:p>
                  </w:txbxContent>
                </v:textbox>
              </v:shape>
            </w:pict>
          </mc:Fallback>
        </mc:AlternateContent>
      </w:r>
      <w:r w:rsidRPr="00AA2053">
        <w:rPr>
          <w:noProof/>
        </w:rPr>
        <mc:AlternateContent>
          <mc:Choice Requires="wpc">
            <w:drawing>
              <wp:anchor distT="0" distB="0" distL="114300" distR="114300" simplePos="0" relativeHeight="251805696" behindDoc="0" locked="0" layoutInCell="1" allowOverlap="1" wp14:anchorId="4DB695E2" wp14:editId="666614D4">
                <wp:simplePos x="0" y="0"/>
                <wp:positionH relativeFrom="column">
                  <wp:posOffset>0</wp:posOffset>
                </wp:positionH>
                <wp:positionV relativeFrom="paragraph">
                  <wp:posOffset>90805</wp:posOffset>
                </wp:positionV>
                <wp:extent cx="3133725" cy="4572000"/>
                <wp:effectExtent l="0" t="0" r="9525" b="0"/>
                <wp:wrapNone/>
                <wp:docPr id="631" name="キャンバス 309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3065" name="AutoShape 28"/>
                        <wps:cNvSpPr>
                          <a:spLocks noChangeArrowheads="1"/>
                        </wps:cNvSpPr>
                        <wps:spPr bwMode="auto">
                          <a:xfrm>
                            <a:off x="123825" y="0"/>
                            <a:ext cx="1809750" cy="295275"/>
                          </a:xfrm>
                          <a:prstGeom prst="flowChartTermina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066" name="Text Box 29"/>
                        <wps:cNvSpPr txBox="1">
                          <a:spLocks noChangeArrowheads="1"/>
                        </wps:cNvSpPr>
                        <wps:spPr bwMode="auto">
                          <a:xfrm>
                            <a:off x="152400" y="28575"/>
                            <a:ext cx="2314575" cy="314325"/>
                          </a:xfrm>
                          <a:prstGeom prst="rect">
                            <a:avLst/>
                          </a:prstGeom>
                          <a:noFill/>
                          <a:ln>
                            <a:noFill/>
                          </a:ln>
                        </wps:spPr>
                        <wps:txbx>
                          <w:txbxContent>
                            <w:p w14:paraId="52D84380" w14:textId="0271B2B0" w:rsidR="00622137" w:rsidRPr="007F72CC" w:rsidRDefault="00622137" w:rsidP="00622137">
                              <w:pPr>
                                <w:rPr>
                                  <w:sz w:val="18"/>
                                  <w:szCs w:val="18"/>
                                </w:rPr>
                              </w:pPr>
                              <w:r w:rsidRPr="007F72CC">
                                <w:rPr>
                                  <w:rFonts w:ascii="Times New Roman" w:hAnsi="Times New Roman"/>
                                  <w:sz w:val="18"/>
                                  <w:szCs w:val="18"/>
                                </w:rPr>
                                <w:t>Polling</w:t>
                              </w:r>
                              <w:r w:rsidR="00B80276" w:rsidRPr="00B80276">
                                <w:rPr>
                                  <w:rFonts w:ascii="Times New Roman" w:hAnsi="Times New Roman" w:hint="eastAsia"/>
                                  <w:szCs w:val="21"/>
                                </w:rPr>
                                <w:t xml:space="preserve"> </w:t>
                              </w:r>
                              <w:r w:rsidR="00B80276" w:rsidRPr="00622137">
                                <w:rPr>
                                  <w:rFonts w:ascii="Times New Roman" w:hAnsi="Times New Roman" w:hint="eastAsia"/>
                                  <w:szCs w:val="21"/>
                                </w:rPr>
                                <w:t>Io/Ior</w:t>
                              </w:r>
                              <w:r w:rsidR="00B80276" w:rsidRPr="00622137">
                                <w:rPr>
                                  <w:rFonts w:ascii="Times New Roman" w:hAnsi="Times New Roman" w:hint="eastAsia"/>
                                  <w:szCs w:val="21"/>
                                </w:rPr>
                                <w:t>設定</w:t>
                              </w:r>
                              <w:r w:rsidRPr="007F72CC">
                                <w:rPr>
                                  <w:rFonts w:hint="eastAsia"/>
                                  <w:sz w:val="18"/>
                                  <w:szCs w:val="18"/>
                                </w:rPr>
                                <w:t xml:space="preserve"> </w:t>
                              </w:r>
                              <w:r w:rsidRPr="007F72CC">
                                <w:rPr>
                                  <w:rFonts w:hint="eastAsia"/>
                                  <w:sz w:val="18"/>
                                  <w:szCs w:val="18"/>
                                </w:rPr>
                                <w:t>変更要求</w:t>
                              </w:r>
                            </w:p>
                          </w:txbxContent>
                        </wps:txbx>
                        <wps:bodyPr rot="0" vert="horz" wrap="square" lIns="91440" tIns="45720" rIns="91440" bIns="45720" anchor="t" anchorCtr="0" upright="1">
                          <a:noAutofit/>
                        </wps:bodyPr>
                      </wps:wsp>
                      <wps:wsp>
                        <wps:cNvPr id="3067" name="Text Box 30"/>
                        <wps:cNvSpPr txBox="1">
                          <a:spLocks noChangeArrowheads="1"/>
                        </wps:cNvSpPr>
                        <wps:spPr bwMode="auto">
                          <a:xfrm>
                            <a:off x="161925" y="448310"/>
                            <a:ext cx="1971675" cy="257175"/>
                          </a:xfrm>
                          <a:prstGeom prst="rect">
                            <a:avLst/>
                          </a:prstGeom>
                          <a:solidFill>
                            <a:srgbClr val="FFFFFF"/>
                          </a:solidFill>
                          <a:ln w="12700">
                            <a:solidFill>
                              <a:srgbClr val="000000"/>
                            </a:solidFill>
                            <a:miter lim="800000"/>
                            <a:headEnd/>
                            <a:tailEnd/>
                          </a:ln>
                        </wps:spPr>
                        <wps:txbx>
                          <w:txbxContent>
                            <w:p w14:paraId="68F1211F" w14:textId="40FD856B" w:rsidR="00622137" w:rsidRPr="000F66E0" w:rsidRDefault="00622137" w:rsidP="00622137">
                              <w:pPr>
                                <w:rPr>
                                  <w:sz w:val="16"/>
                                  <w:szCs w:val="16"/>
                                </w:rPr>
                              </w:pPr>
                              <w:r w:rsidRPr="000F66E0">
                                <w:rPr>
                                  <w:rFonts w:ascii="Times New Roman" w:hAnsi="Times New Roman"/>
                                  <w:sz w:val="16"/>
                                  <w:szCs w:val="16"/>
                                </w:rPr>
                                <w:t>Polling</w:t>
                              </w:r>
                              <w:r w:rsidR="00B80276">
                                <w:rPr>
                                  <w:rFonts w:ascii="Times New Roman" w:hAnsi="Times New Roman" w:hint="eastAsia"/>
                                  <w:sz w:val="16"/>
                                  <w:szCs w:val="16"/>
                                </w:rPr>
                                <w:t xml:space="preserve">　</w:t>
                              </w:r>
                              <w:r w:rsidR="00B80276">
                                <w:rPr>
                                  <w:rFonts w:ascii="Times New Roman" w:hAnsi="Times New Roman" w:hint="eastAsia"/>
                                  <w:sz w:val="16"/>
                                  <w:szCs w:val="16"/>
                                </w:rPr>
                                <w:t>Io/Ior</w:t>
                              </w:r>
                              <w:r w:rsidR="00B80276">
                                <w:rPr>
                                  <w:rFonts w:ascii="Times New Roman" w:hAnsi="Times New Roman" w:hint="eastAsia"/>
                                  <w:sz w:val="16"/>
                                  <w:szCs w:val="16"/>
                                </w:rPr>
                                <w:t>設定</w:t>
                              </w:r>
                              <w:r w:rsidRPr="000F66E0">
                                <w:rPr>
                                  <w:rFonts w:hint="eastAsia"/>
                                  <w:sz w:val="16"/>
                                  <w:szCs w:val="16"/>
                                </w:rPr>
                                <w:t xml:space="preserve"> </w:t>
                              </w:r>
                              <w:r w:rsidRPr="000F66E0">
                                <w:rPr>
                                  <w:rFonts w:hint="eastAsia"/>
                                  <w:sz w:val="16"/>
                                  <w:szCs w:val="16"/>
                                </w:rPr>
                                <w:t>変更要求</w:t>
                              </w:r>
                              <w:r>
                                <w:rPr>
                                  <w:rFonts w:hint="eastAsia"/>
                                  <w:sz w:val="16"/>
                                  <w:szCs w:val="16"/>
                                </w:rPr>
                                <w:t xml:space="preserve"> </w:t>
                              </w:r>
                              <w:r>
                                <w:rPr>
                                  <w:rFonts w:hint="eastAsia"/>
                                  <w:sz w:val="16"/>
                                  <w:szCs w:val="16"/>
                                </w:rPr>
                                <w:t>受信</w:t>
                              </w:r>
                            </w:p>
                          </w:txbxContent>
                        </wps:txbx>
                        <wps:bodyPr rot="0" vert="horz" wrap="square" lIns="91440" tIns="45720" rIns="91440" bIns="45720" anchor="t" anchorCtr="0" upright="1">
                          <a:noAutofit/>
                        </wps:bodyPr>
                      </wps:wsp>
                      <wps:wsp>
                        <wps:cNvPr id="3068" name="Line 31"/>
                        <wps:cNvCnPr>
                          <a:cxnSpLocks noChangeShapeType="1"/>
                        </wps:cNvCnPr>
                        <wps:spPr bwMode="auto">
                          <a:xfrm>
                            <a:off x="981075" y="304800"/>
                            <a:ext cx="0" cy="143510"/>
                          </a:xfrm>
                          <a:prstGeom prst="line">
                            <a:avLst/>
                          </a:prstGeom>
                          <a:noFill/>
                          <a:ln w="12700">
                            <a:solidFill>
                              <a:srgbClr val="000000"/>
                            </a:solidFill>
                            <a:round/>
                            <a:headEnd/>
                            <a:tailEnd type="triangle" w="lg" len="med"/>
                          </a:ln>
                        </wps:spPr>
                        <wps:bodyPr/>
                      </wps:wsp>
                      <wps:wsp>
                        <wps:cNvPr id="3069" name="Line 32"/>
                        <wps:cNvCnPr>
                          <a:cxnSpLocks noChangeShapeType="1"/>
                        </wps:cNvCnPr>
                        <wps:spPr bwMode="auto">
                          <a:xfrm>
                            <a:off x="981075" y="714375"/>
                            <a:ext cx="0" cy="323850"/>
                          </a:xfrm>
                          <a:prstGeom prst="line">
                            <a:avLst/>
                          </a:prstGeom>
                          <a:noFill/>
                          <a:ln w="12700">
                            <a:solidFill>
                              <a:srgbClr val="000000"/>
                            </a:solidFill>
                            <a:round/>
                            <a:headEnd/>
                            <a:tailEnd type="triangle" w="lg" len="med"/>
                          </a:ln>
                        </wps:spPr>
                        <wps:bodyPr/>
                      </wps:wsp>
                      <wps:wsp>
                        <wps:cNvPr id="3070" name="Line 33"/>
                        <wps:cNvCnPr>
                          <a:cxnSpLocks noChangeShapeType="1"/>
                        </wps:cNvCnPr>
                        <wps:spPr bwMode="auto">
                          <a:xfrm flipH="1">
                            <a:off x="1019175" y="3686175"/>
                            <a:ext cx="635" cy="523875"/>
                          </a:xfrm>
                          <a:prstGeom prst="line">
                            <a:avLst/>
                          </a:prstGeom>
                          <a:noFill/>
                          <a:ln w="12700">
                            <a:solidFill>
                              <a:srgbClr val="000000"/>
                            </a:solidFill>
                            <a:round/>
                            <a:headEnd/>
                            <a:tailEnd type="triangle" w="lg" len="med"/>
                          </a:ln>
                        </wps:spPr>
                        <wps:bodyPr/>
                      </wps:wsp>
                      <wps:wsp>
                        <wps:cNvPr id="3071" name="AutoShape 34"/>
                        <wps:cNvSpPr>
                          <a:spLocks noChangeArrowheads="1"/>
                        </wps:cNvSpPr>
                        <wps:spPr bwMode="auto">
                          <a:xfrm>
                            <a:off x="161925" y="4220210"/>
                            <a:ext cx="1809750" cy="294640"/>
                          </a:xfrm>
                          <a:prstGeom prst="flowChartTermina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072" name="Text Box 35"/>
                        <wps:cNvSpPr txBox="1">
                          <a:spLocks noChangeArrowheads="1"/>
                        </wps:cNvSpPr>
                        <wps:spPr bwMode="auto">
                          <a:xfrm>
                            <a:off x="171450" y="4171950"/>
                            <a:ext cx="1733550" cy="342900"/>
                          </a:xfrm>
                          <a:prstGeom prst="rect">
                            <a:avLst/>
                          </a:prstGeom>
                          <a:noFill/>
                          <a:ln>
                            <a:noFill/>
                          </a:ln>
                        </wps:spPr>
                        <wps:txbx>
                          <w:txbxContent>
                            <w:p w14:paraId="14FB2BD7" w14:textId="4CBA1598" w:rsidR="00622137" w:rsidRDefault="00622137" w:rsidP="00622137">
                              <w:pPr>
                                <w:autoSpaceDE w:val="0"/>
                                <w:autoSpaceDN w:val="0"/>
                                <w:adjustRightInd w:val="0"/>
                                <w:rPr>
                                  <w:rFonts w:ascii="Times New Roman" w:hAnsi="Times New Roman"/>
                                  <w:sz w:val="24"/>
                                </w:rPr>
                              </w:pPr>
                              <w:r w:rsidRPr="00B477B6">
                                <w:rPr>
                                  <w:rFonts w:ascii="Times New Roman" w:hAnsi="Times New Roman"/>
                                  <w:szCs w:val="21"/>
                                </w:rPr>
                                <w:t>Polling</w:t>
                              </w:r>
                              <w:r w:rsidR="00B80276">
                                <w:rPr>
                                  <w:rFonts w:ascii="Times New Roman" w:hAnsi="Times New Roman" w:hint="eastAsia"/>
                                  <w:sz w:val="16"/>
                                  <w:szCs w:val="16"/>
                                </w:rPr>
                                <w:t xml:space="preserve">　</w:t>
                              </w:r>
                              <w:r w:rsidR="00B80276">
                                <w:rPr>
                                  <w:rFonts w:ascii="Times New Roman" w:hAnsi="Times New Roman" w:hint="eastAsia"/>
                                  <w:sz w:val="16"/>
                                  <w:szCs w:val="16"/>
                                </w:rPr>
                                <w:t>Io/Ior</w:t>
                              </w:r>
                              <w:r w:rsidR="00B80276">
                                <w:rPr>
                                  <w:rFonts w:ascii="Times New Roman" w:hAnsi="Times New Roman" w:hint="eastAsia"/>
                                  <w:sz w:val="16"/>
                                  <w:szCs w:val="16"/>
                                </w:rPr>
                                <w:t>設定</w:t>
                              </w:r>
                              <w:r w:rsidR="00B80276" w:rsidRPr="000F66E0">
                                <w:rPr>
                                  <w:rFonts w:hint="eastAsia"/>
                                  <w:sz w:val="16"/>
                                  <w:szCs w:val="16"/>
                                </w:rPr>
                                <w:t xml:space="preserve"> </w:t>
                              </w:r>
                              <w:r w:rsidR="00B80276" w:rsidRPr="000F66E0">
                                <w:rPr>
                                  <w:rFonts w:hint="eastAsia"/>
                                  <w:sz w:val="16"/>
                                  <w:szCs w:val="16"/>
                                </w:rPr>
                                <w:t>変更</w:t>
                              </w:r>
                              <w:r>
                                <w:rPr>
                                  <w:rFonts w:ascii="Times New Roman" w:hAnsi="Times New Roman" w:hint="eastAsia"/>
                                  <w:szCs w:val="21"/>
                                </w:rPr>
                                <w:t xml:space="preserve"> </w:t>
                              </w:r>
                              <w:r>
                                <w:rPr>
                                  <w:rFonts w:ascii="Times New Roman" w:hAnsi="Times New Roman" w:hint="eastAsia"/>
                                  <w:szCs w:val="21"/>
                                </w:rPr>
                                <w:t>終了</w:t>
                              </w:r>
                            </w:p>
                          </w:txbxContent>
                        </wps:txbx>
                        <wps:bodyPr rot="0" vert="horz" wrap="square" lIns="91440" tIns="45720" rIns="91440" bIns="45720" anchor="t" anchorCtr="0" upright="1">
                          <a:noAutofit/>
                        </wps:bodyPr>
                      </wps:wsp>
                      <wps:wsp>
                        <wps:cNvPr id="3073" name="Text Box 36"/>
                        <wps:cNvSpPr txBox="1">
                          <a:spLocks noChangeArrowheads="1"/>
                        </wps:cNvSpPr>
                        <wps:spPr bwMode="auto">
                          <a:xfrm>
                            <a:off x="400050" y="3314700"/>
                            <a:ext cx="1333500" cy="485775"/>
                          </a:xfrm>
                          <a:prstGeom prst="rect">
                            <a:avLst/>
                          </a:prstGeom>
                          <a:solidFill>
                            <a:srgbClr val="FFFFFF"/>
                          </a:solidFill>
                          <a:ln w="12700">
                            <a:solidFill>
                              <a:srgbClr val="000000"/>
                            </a:solidFill>
                            <a:miter lim="800000"/>
                            <a:headEnd/>
                            <a:tailEnd/>
                          </a:ln>
                        </wps:spPr>
                        <wps:txbx>
                          <w:txbxContent>
                            <w:p w14:paraId="768F8458" w14:textId="3A1D4477" w:rsidR="00622137" w:rsidRDefault="00B80276" w:rsidP="00622137">
                              <w:pPr>
                                <w:rPr>
                                  <w:rFonts w:ascii="Times New Roman" w:hAnsi="Times New Roman"/>
                                  <w:sz w:val="16"/>
                                  <w:szCs w:val="16"/>
                                </w:rPr>
                              </w:pPr>
                              <w:r>
                                <w:rPr>
                                  <w:rFonts w:ascii="Times New Roman" w:hAnsi="Times New Roman" w:hint="eastAsia"/>
                                  <w:sz w:val="16"/>
                                  <w:szCs w:val="16"/>
                                </w:rPr>
                                <w:t xml:space="preserve">　</w:t>
                              </w:r>
                              <w:r>
                                <w:rPr>
                                  <w:rFonts w:ascii="Times New Roman" w:hAnsi="Times New Roman" w:hint="eastAsia"/>
                                  <w:sz w:val="16"/>
                                  <w:szCs w:val="16"/>
                                </w:rPr>
                                <w:t>Io/Ior</w:t>
                              </w:r>
                              <w:r>
                                <w:rPr>
                                  <w:rFonts w:ascii="Times New Roman" w:hAnsi="Times New Roman" w:hint="eastAsia"/>
                                  <w:sz w:val="16"/>
                                  <w:szCs w:val="16"/>
                                </w:rPr>
                                <w:t>設定</w:t>
                              </w:r>
                              <w:r w:rsidRPr="000F66E0">
                                <w:rPr>
                                  <w:rFonts w:hint="eastAsia"/>
                                  <w:sz w:val="16"/>
                                  <w:szCs w:val="16"/>
                                </w:rPr>
                                <w:t xml:space="preserve"> </w:t>
                              </w:r>
                              <w:r w:rsidRPr="000F66E0">
                                <w:rPr>
                                  <w:rFonts w:hint="eastAsia"/>
                                  <w:sz w:val="16"/>
                                  <w:szCs w:val="16"/>
                                </w:rPr>
                                <w:t>変更</w:t>
                              </w:r>
                              <w:r w:rsidR="00622137" w:rsidRPr="000F66E0">
                                <w:rPr>
                                  <w:rFonts w:ascii="Times New Roman" w:hAnsi="Times New Roman" w:hint="eastAsia"/>
                                  <w:sz w:val="16"/>
                                  <w:szCs w:val="16"/>
                                </w:rPr>
                                <w:t>要求に対する応答送信</w:t>
                              </w:r>
                            </w:p>
                            <w:p w14:paraId="7AD5133C" w14:textId="77777777" w:rsidR="00622137" w:rsidRPr="000F66E0" w:rsidRDefault="00622137" w:rsidP="00622137">
                              <w:pPr>
                                <w:rPr>
                                  <w:sz w:val="16"/>
                                  <w:szCs w:val="16"/>
                                </w:rPr>
                              </w:pPr>
                              <w:r>
                                <w:rPr>
                                  <w:rFonts w:ascii="Times New Roman" w:hAnsi="Times New Roman" w:hint="eastAsia"/>
                                  <w:sz w:val="16"/>
                                  <w:szCs w:val="16"/>
                                </w:rPr>
                                <w:t>(Result code:</w:t>
                              </w:r>
                              <w:r>
                                <w:rPr>
                                  <w:rFonts w:ascii="Times New Roman" w:hAnsi="Times New Roman" w:hint="eastAsia"/>
                                  <w:sz w:val="16"/>
                                  <w:szCs w:val="16"/>
                                </w:rPr>
                                <w:t>正常終了</w:t>
                              </w:r>
                              <w:r>
                                <w:rPr>
                                  <w:rFonts w:ascii="Times New Roman" w:hAnsi="Times New Roman" w:hint="eastAsia"/>
                                  <w:sz w:val="16"/>
                                  <w:szCs w:val="16"/>
                                </w:rPr>
                                <w:t>)</w:t>
                              </w:r>
                            </w:p>
                          </w:txbxContent>
                        </wps:txbx>
                        <wps:bodyPr rot="0" vert="horz" wrap="square" lIns="91440" tIns="45720" rIns="91440" bIns="45720" anchor="t" anchorCtr="0" upright="1">
                          <a:noAutofit/>
                        </wps:bodyPr>
                      </wps:wsp>
                      <wps:wsp>
                        <wps:cNvPr id="3074" name="AutoShape 37"/>
                        <wps:cNvSpPr>
                          <a:spLocks noChangeArrowheads="1"/>
                        </wps:cNvSpPr>
                        <wps:spPr bwMode="auto">
                          <a:xfrm>
                            <a:off x="400050" y="1028700"/>
                            <a:ext cx="1133475" cy="685800"/>
                          </a:xfrm>
                          <a:prstGeom prst="flowChartDecision">
                            <a:avLst/>
                          </a:prstGeom>
                          <a:solidFill>
                            <a:srgbClr val="FFFFFF"/>
                          </a:solidFill>
                          <a:ln w="9525" algn="ctr">
                            <a:solidFill>
                              <a:srgbClr val="000000"/>
                            </a:solidFill>
                            <a:miter lim="800000"/>
                            <a:headEnd/>
                            <a:tailEnd/>
                          </a:ln>
                          <a:effectLst/>
                        </wps:spPr>
                        <wps:bodyPr rot="0" vert="horz" wrap="square" lIns="74295" tIns="8890" rIns="74295" bIns="8890" anchor="t" anchorCtr="0" upright="1">
                          <a:noAutofit/>
                        </wps:bodyPr>
                      </wps:wsp>
                      <wps:wsp>
                        <wps:cNvPr id="3075" name="Text Box 38"/>
                        <wps:cNvSpPr txBox="1">
                          <a:spLocks noChangeArrowheads="1"/>
                        </wps:cNvSpPr>
                        <wps:spPr bwMode="auto">
                          <a:xfrm>
                            <a:off x="600075" y="1143000"/>
                            <a:ext cx="800100" cy="342900"/>
                          </a:xfrm>
                          <a:prstGeom prst="rect">
                            <a:avLst/>
                          </a:prstGeom>
                          <a:noFill/>
                          <a:ln>
                            <a:noFill/>
                          </a:ln>
                          <a:effectLst/>
                        </wps:spPr>
                        <wps:txbx>
                          <w:txbxContent>
                            <w:p w14:paraId="218FD414" w14:textId="77777777" w:rsidR="00622137" w:rsidRPr="000F66E0" w:rsidRDefault="00622137" w:rsidP="00622137">
                              <w:pPr>
                                <w:rPr>
                                  <w:sz w:val="18"/>
                                  <w:szCs w:val="18"/>
                                </w:rPr>
                              </w:pPr>
                              <w:r w:rsidRPr="000F66E0">
                                <w:rPr>
                                  <w:rFonts w:hint="eastAsia"/>
                                  <w:sz w:val="18"/>
                                  <w:szCs w:val="18"/>
                                </w:rPr>
                                <w:t>設定内容が</w:t>
                              </w:r>
                            </w:p>
                            <w:p w14:paraId="25C7CC66" w14:textId="77777777" w:rsidR="00622137" w:rsidRPr="000F66E0" w:rsidRDefault="00622137" w:rsidP="00622137">
                              <w:pPr>
                                <w:rPr>
                                  <w:sz w:val="18"/>
                                  <w:szCs w:val="18"/>
                                </w:rPr>
                              </w:pPr>
                              <w:r w:rsidRPr="000F66E0">
                                <w:rPr>
                                  <w:rFonts w:hint="eastAsia"/>
                                  <w:sz w:val="18"/>
                                  <w:szCs w:val="18"/>
                                </w:rPr>
                                <w:t>正常か？</w:t>
                              </w:r>
                            </w:p>
                          </w:txbxContent>
                        </wps:txbx>
                        <wps:bodyPr rot="0" vert="horz" wrap="square" lIns="74295" tIns="8890" rIns="74295" bIns="8890" anchor="t" anchorCtr="0" upright="1">
                          <a:noAutofit/>
                        </wps:bodyPr>
                      </wps:wsp>
                      <wps:wsp>
                        <wps:cNvPr id="3076" name="Text Box 39"/>
                        <wps:cNvSpPr txBox="1">
                          <a:spLocks noChangeArrowheads="1"/>
                        </wps:cNvSpPr>
                        <wps:spPr bwMode="auto">
                          <a:xfrm>
                            <a:off x="266700" y="1828800"/>
                            <a:ext cx="1533525" cy="228600"/>
                          </a:xfrm>
                          <a:prstGeom prst="rect">
                            <a:avLst/>
                          </a:prstGeom>
                          <a:solidFill>
                            <a:srgbClr val="FFFFFF"/>
                          </a:solidFill>
                          <a:ln w="9525" algn="ctr">
                            <a:solidFill>
                              <a:srgbClr val="000000"/>
                            </a:solidFill>
                            <a:miter lim="800000"/>
                            <a:headEnd/>
                            <a:tailEnd/>
                          </a:ln>
                          <a:effectLst/>
                        </wps:spPr>
                        <wps:txbx>
                          <w:txbxContent>
                            <w:p w14:paraId="7CCCD874" w14:textId="004E8DC6" w:rsidR="00622137" w:rsidRPr="000F66E0" w:rsidRDefault="00B80276" w:rsidP="00622137">
                              <w:pPr>
                                <w:rPr>
                                  <w:sz w:val="18"/>
                                  <w:szCs w:val="18"/>
                                </w:rPr>
                              </w:pPr>
                              <w:r>
                                <w:rPr>
                                  <w:rFonts w:ascii="Times New Roman" w:hAnsi="Times New Roman" w:hint="eastAsia"/>
                                  <w:sz w:val="16"/>
                                  <w:szCs w:val="16"/>
                                </w:rPr>
                                <w:t xml:space="preserve">　</w:t>
                              </w:r>
                              <w:r>
                                <w:rPr>
                                  <w:rFonts w:ascii="Times New Roman" w:hAnsi="Times New Roman" w:hint="eastAsia"/>
                                  <w:sz w:val="16"/>
                                  <w:szCs w:val="16"/>
                                </w:rPr>
                                <w:t>Io/Ior</w:t>
                              </w:r>
                              <w:r>
                                <w:rPr>
                                  <w:rFonts w:ascii="Times New Roman" w:hAnsi="Times New Roman" w:hint="eastAsia"/>
                                  <w:sz w:val="16"/>
                                  <w:szCs w:val="16"/>
                                </w:rPr>
                                <w:t>設定</w:t>
                              </w:r>
                              <w:r w:rsidRPr="000F66E0">
                                <w:rPr>
                                  <w:rFonts w:hint="eastAsia"/>
                                  <w:sz w:val="16"/>
                                  <w:szCs w:val="16"/>
                                </w:rPr>
                                <w:t xml:space="preserve"> </w:t>
                              </w:r>
                              <w:r w:rsidRPr="000F66E0">
                                <w:rPr>
                                  <w:rFonts w:hint="eastAsia"/>
                                  <w:sz w:val="16"/>
                                  <w:szCs w:val="16"/>
                                </w:rPr>
                                <w:t>変更</w:t>
                              </w:r>
                              <w:r w:rsidR="00622137" w:rsidRPr="000F66E0">
                                <w:rPr>
                                  <w:rFonts w:hint="eastAsia"/>
                                  <w:sz w:val="18"/>
                                  <w:szCs w:val="18"/>
                                </w:rPr>
                                <w:t>処理</w:t>
                              </w:r>
                            </w:p>
                          </w:txbxContent>
                        </wps:txbx>
                        <wps:bodyPr rot="0" vert="horz" wrap="square" lIns="74295" tIns="8890" rIns="74295" bIns="8890" anchor="t" anchorCtr="0" upright="1">
                          <a:noAutofit/>
                        </wps:bodyPr>
                      </wps:wsp>
                      <wps:wsp>
                        <wps:cNvPr id="3077" name="AutoShape 40"/>
                        <wps:cNvSpPr>
                          <a:spLocks noChangeArrowheads="1"/>
                        </wps:cNvSpPr>
                        <wps:spPr bwMode="auto">
                          <a:xfrm>
                            <a:off x="333375" y="2286000"/>
                            <a:ext cx="1333500" cy="685800"/>
                          </a:xfrm>
                          <a:prstGeom prst="flowChartDecision">
                            <a:avLst/>
                          </a:prstGeom>
                          <a:solidFill>
                            <a:srgbClr val="FFFFFF"/>
                          </a:solidFill>
                          <a:ln w="9525" algn="ctr">
                            <a:solidFill>
                              <a:srgbClr val="000000"/>
                            </a:solidFill>
                            <a:miter lim="800000"/>
                            <a:headEnd/>
                            <a:tailEnd/>
                          </a:ln>
                          <a:effectLst/>
                        </wps:spPr>
                        <wps:bodyPr rot="0" vert="horz" wrap="square" lIns="74295" tIns="8890" rIns="74295" bIns="8890" anchor="t" anchorCtr="0" upright="1">
                          <a:noAutofit/>
                        </wps:bodyPr>
                      </wps:wsp>
                      <wps:wsp>
                        <wps:cNvPr id="3078" name="Text Box 41"/>
                        <wps:cNvSpPr txBox="1">
                          <a:spLocks noChangeArrowheads="1"/>
                        </wps:cNvSpPr>
                        <wps:spPr bwMode="auto">
                          <a:xfrm>
                            <a:off x="466725" y="2514600"/>
                            <a:ext cx="1133475" cy="457200"/>
                          </a:xfrm>
                          <a:prstGeom prst="rect">
                            <a:avLst/>
                          </a:prstGeom>
                          <a:noFill/>
                          <a:ln>
                            <a:noFill/>
                          </a:ln>
                          <a:effectLst/>
                        </wps:spPr>
                        <wps:txbx>
                          <w:txbxContent>
                            <w:p w14:paraId="553FD345" w14:textId="6592F400" w:rsidR="00622137" w:rsidRPr="000F66E0" w:rsidRDefault="00B80276" w:rsidP="00622137">
                              <w:pPr>
                                <w:rPr>
                                  <w:sz w:val="16"/>
                                  <w:szCs w:val="16"/>
                                </w:rPr>
                              </w:pPr>
                              <w:r>
                                <w:rPr>
                                  <w:rFonts w:ascii="Times New Roman" w:hAnsi="Times New Roman" w:hint="eastAsia"/>
                                  <w:sz w:val="16"/>
                                  <w:szCs w:val="16"/>
                                </w:rPr>
                                <w:t xml:space="preserve">　</w:t>
                              </w:r>
                              <w:r>
                                <w:rPr>
                                  <w:rFonts w:ascii="Times New Roman" w:hAnsi="Times New Roman" w:hint="eastAsia"/>
                                  <w:sz w:val="16"/>
                                  <w:szCs w:val="16"/>
                                </w:rPr>
                                <w:t>Io/Ior</w:t>
                              </w:r>
                              <w:r>
                                <w:rPr>
                                  <w:rFonts w:ascii="Times New Roman" w:hAnsi="Times New Roman" w:hint="eastAsia"/>
                                  <w:sz w:val="16"/>
                                  <w:szCs w:val="16"/>
                                </w:rPr>
                                <w:t>設定</w:t>
                              </w:r>
                              <w:r w:rsidRPr="000F66E0">
                                <w:rPr>
                                  <w:rFonts w:hint="eastAsia"/>
                                  <w:sz w:val="16"/>
                                  <w:szCs w:val="16"/>
                                </w:rPr>
                                <w:t xml:space="preserve"> </w:t>
                              </w:r>
                              <w:r w:rsidRPr="000F66E0">
                                <w:rPr>
                                  <w:rFonts w:hint="eastAsia"/>
                                  <w:sz w:val="16"/>
                                  <w:szCs w:val="16"/>
                                </w:rPr>
                                <w:t>変更</w:t>
                              </w:r>
                              <w:r w:rsidR="00622137" w:rsidRPr="000F66E0">
                                <w:rPr>
                                  <w:rFonts w:hint="eastAsia"/>
                                  <w:sz w:val="16"/>
                                  <w:szCs w:val="16"/>
                                </w:rPr>
                                <w:t>処理が正常に</w:t>
                              </w:r>
                              <w:r w:rsidR="00622137">
                                <w:rPr>
                                  <w:rFonts w:hint="eastAsia"/>
                                  <w:sz w:val="16"/>
                                  <w:szCs w:val="16"/>
                                </w:rPr>
                                <w:t>実施されたか？</w:t>
                              </w:r>
                              <w:r w:rsidR="00622137">
                                <w:rPr>
                                  <w:sz w:val="16"/>
                                  <w:szCs w:val="16"/>
                                </w:rPr>
                                <w:br/>
                              </w:r>
                            </w:p>
                          </w:txbxContent>
                        </wps:txbx>
                        <wps:bodyPr rot="0" vert="horz" wrap="square" lIns="74295" tIns="8890" rIns="74295" bIns="8890" anchor="t" anchorCtr="0" upright="1">
                          <a:noAutofit/>
                        </wps:bodyPr>
                      </wps:wsp>
                      <wps:wsp>
                        <wps:cNvPr id="3079" name="Line 42"/>
                        <wps:cNvCnPr>
                          <a:cxnSpLocks noChangeShapeType="1"/>
                        </wps:cNvCnPr>
                        <wps:spPr bwMode="auto">
                          <a:xfrm>
                            <a:off x="1533525" y="1371600"/>
                            <a:ext cx="1000125" cy="635"/>
                          </a:xfrm>
                          <a:prstGeom prst="line">
                            <a:avLst/>
                          </a:prstGeom>
                          <a:noFill/>
                          <a:ln w="9525">
                            <a:solidFill>
                              <a:srgbClr val="000000"/>
                            </a:solidFill>
                            <a:round/>
                            <a:headEnd/>
                            <a:tailEnd/>
                          </a:ln>
                          <a:effectLst/>
                        </wps:spPr>
                        <wps:bodyPr/>
                      </wps:wsp>
                      <wps:wsp>
                        <wps:cNvPr id="3080" name="Line 43"/>
                        <wps:cNvCnPr>
                          <a:cxnSpLocks noChangeShapeType="1"/>
                        </wps:cNvCnPr>
                        <wps:spPr bwMode="auto">
                          <a:xfrm>
                            <a:off x="1666875" y="2628900"/>
                            <a:ext cx="866775" cy="0"/>
                          </a:xfrm>
                          <a:prstGeom prst="line">
                            <a:avLst/>
                          </a:prstGeom>
                          <a:noFill/>
                          <a:ln w="9525">
                            <a:solidFill>
                              <a:srgbClr val="000000"/>
                            </a:solidFill>
                            <a:round/>
                            <a:headEnd/>
                            <a:tailEnd/>
                          </a:ln>
                          <a:effectLst/>
                        </wps:spPr>
                        <wps:bodyPr/>
                      </wps:wsp>
                      <wps:wsp>
                        <wps:cNvPr id="3081" name="Line 44"/>
                        <wps:cNvCnPr>
                          <a:cxnSpLocks noChangeShapeType="1"/>
                        </wps:cNvCnPr>
                        <wps:spPr bwMode="auto">
                          <a:xfrm>
                            <a:off x="1000125" y="1714500"/>
                            <a:ext cx="635" cy="114300"/>
                          </a:xfrm>
                          <a:prstGeom prst="line">
                            <a:avLst/>
                          </a:prstGeom>
                          <a:noFill/>
                          <a:ln w="9525">
                            <a:solidFill>
                              <a:srgbClr val="000000"/>
                            </a:solidFill>
                            <a:round/>
                            <a:headEnd/>
                            <a:tailEnd type="triangle" w="med" len="med"/>
                          </a:ln>
                          <a:effectLst/>
                        </wps:spPr>
                        <wps:bodyPr/>
                      </wps:wsp>
                      <wps:wsp>
                        <wps:cNvPr id="3082" name="Line 45"/>
                        <wps:cNvCnPr>
                          <a:cxnSpLocks noChangeShapeType="1"/>
                        </wps:cNvCnPr>
                        <wps:spPr bwMode="auto">
                          <a:xfrm>
                            <a:off x="1000125" y="2057400"/>
                            <a:ext cx="0" cy="228600"/>
                          </a:xfrm>
                          <a:prstGeom prst="line">
                            <a:avLst/>
                          </a:prstGeom>
                          <a:noFill/>
                          <a:ln w="9525">
                            <a:solidFill>
                              <a:srgbClr val="000000"/>
                            </a:solidFill>
                            <a:round/>
                            <a:headEnd/>
                            <a:tailEnd type="triangle" w="med" len="med"/>
                          </a:ln>
                          <a:effectLst/>
                        </wps:spPr>
                        <wps:bodyPr/>
                      </wps:wsp>
                      <wps:wsp>
                        <wps:cNvPr id="3083" name="Line 46"/>
                        <wps:cNvCnPr>
                          <a:cxnSpLocks noChangeShapeType="1"/>
                        </wps:cNvCnPr>
                        <wps:spPr bwMode="auto">
                          <a:xfrm>
                            <a:off x="1000125" y="2971800"/>
                            <a:ext cx="0" cy="342900"/>
                          </a:xfrm>
                          <a:prstGeom prst="line">
                            <a:avLst/>
                          </a:prstGeom>
                          <a:noFill/>
                          <a:ln w="9525">
                            <a:solidFill>
                              <a:srgbClr val="000000"/>
                            </a:solidFill>
                            <a:round/>
                            <a:headEnd/>
                            <a:tailEnd type="triangle" w="med" len="med"/>
                          </a:ln>
                          <a:effectLst/>
                        </wps:spPr>
                        <wps:bodyPr/>
                      </wps:wsp>
                      <wps:wsp>
                        <wps:cNvPr id="3084" name="Text Box 47"/>
                        <wps:cNvSpPr txBox="1">
                          <a:spLocks noChangeArrowheads="1"/>
                        </wps:cNvSpPr>
                        <wps:spPr bwMode="auto">
                          <a:xfrm>
                            <a:off x="1800225" y="3314700"/>
                            <a:ext cx="1333500" cy="457200"/>
                          </a:xfrm>
                          <a:prstGeom prst="rect">
                            <a:avLst/>
                          </a:prstGeom>
                          <a:solidFill>
                            <a:srgbClr val="FFFFFF"/>
                          </a:solidFill>
                          <a:ln w="9525" algn="ctr">
                            <a:solidFill>
                              <a:srgbClr val="000000"/>
                            </a:solidFill>
                            <a:miter lim="800000"/>
                            <a:headEnd/>
                            <a:tailEnd/>
                          </a:ln>
                          <a:effectLst/>
                        </wps:spPr>
                        <wps:txbx>
                          <w:txbxContent>
                            <w:p w14:paraId="2EF702B6" w14:textId="1054EEC7" w:rsidR="00622137" w:rsidRDefault="00B80276" w:rsidP="00622137">
                              <w:pPr>
                                <w:rPr>
                                  <w:rFonts w:ascii="Times New Roman" w:hAnsi="Times New Roman"/>
                                  <w:sz w:val="16"/>
                                  <w:szCs w:val="16"/>
                                </w:rPr>
                              </w:pPr>
                              <w:r>
                                <w:rPr>
                                  <w:rFonts w:ascii="Times New Roman" w:hAnsi="Times New Roman" w:hint="eastAsia"/>
                                  <w:sz w:val="16"/>
                                  <w:szCs w:val="16"/>
                                </w:rPr>
                                <w:t xml:space="preserve">　</w:t>
                              </w:r>
                              <w:r>
                                <w:rPr>
                                  <w:rFonts w:ascii="Times New Roman" w:hAnsi="Times New Roman" w:hint="eastAsia"/>
                                  <w:sz w:val="16"/>
                                  <w:szCs w:val="16"/>
                                </w:rPr>
                                <w:t>Io/Ior</w:t>
                              </w:r>
                              <w:r>
                                <w:rPr>
                                  <w:rFonts w:ascii="Times New Roman" w:hAnsi="Times New Roman" w:hint="eastAsia"/>
                                  <w:sz w:val="16"/>
                                  <w:szCs w:val="16"/>
                                </w:rPr>
                                <w:t>設定</w:t>
                              </w:r>
                              <w:r w:rsidRPr="000F66E0">
                                <w:rPr>
                                  <w:rFonts w:hint="eastAsia"/>
                                  <w:sz w:val="16"/>
                                  <w:szCs w:val="16"/>
                                </w:rPr>
                                <w:t xml:space="preserve"> </w:t>
                              </w:r>
                              <w:r w:rsidRPr="000F66E0">
                                <w:rPr>
                                  <w:rFonts w:hint="eastAsia"/>
                                  <w:sz w:val="16"/>
                                  <w:szCs w:val="16"/>
                                </w:rPr>
                                <w:t>変更</w:t>
                              </w:r>
                              <w:r w:rsidR="00622137" w:rsidRPr="000F66E0">
                                <w:rPr>
                                  <w:rFonts w:ascii="Times New Roman" w:hAnsi="Times New Roman" w:hint="eastAsia"/>
                                  <w:sz w:val="16"/>
                                  <w:szCs w:val="16"/>
                                </w:rPr>
                                <w:t>要求に対する応答送信</w:t>
                              </w:r>
                            </w:p>
                            <w:p w14:paraId="552FCAAB" w14:textId="77777777" w:rsidR="00622137" w:rsidRPr="000F66E0" w:rsidRDefault="00622137" w:rsidP="00622137">
                              <w:pPr>
                                <w:rPr>
                                  <w:sz w:val="16"/>
                                  <w:szCs w:val="16"/>
                                </w:rPr>
                              </w:pPr>
                              <w:r>
                                <w:rPr>
                                  <w:rFonts w:ascii="Times New Roman" w:hAnsi="Times New Roman" w:hint="eastAsia"/>
                                  <w:sz w:val="16"/>
                                  <w:szCs w:val="16"/>
                                </w:rPr>
                                <w:t>(Result code:</w:t>
                              </w:r>
                              <w:r>
                                <w:rPr>
                                  <w:rFonts w:ascii="Times New Roman" w:hAnsi="Times New Roman" w:hint="eastAsia"/>
                                  <w:sz w:val="16"/>
                                  <w:szCs w:val="16"/>
                                </w:rPr>
                                <w:t>異常終了</w:t>
                              </w:r>
                              <w:r>
                                <w:rPr>
                                  <w:rFonts w:ascii="Times New Roman" w:hAnsi="Times New Roman" w:hint="eastAsia"/>
                                  <w:sz w:val="16"/>
                                  <w:szCs w:val="16"/>
                                </w:rPr>
                                <w:t>)</w:t>
                              </w:r>
                            </w:p>
                            <w:p w14:paraId="257EF80F" w14:textId="77777777" w:rsidR="00622137" w:rsidRDefault="00622137" w:rsidP="00622137"/>
                          </w:txbxContent>
                        </wps:txbx>
                        <wps:bodyPr rot="0" vert="horz" wrap="square" lIns="74295" tIns="8890" rIns="74295" bIns="8890" anchor="t" anchorCtr="0" upright="1">
                          <a:noAutofit/>
                        </wps:bodyPr>
                      </wps:wsp>
                      <wps:wsp>
                        <wps:cNvPr id="3085" name="Line 48"/>
                        <wps:cNvCnPr>
                          <a:cxnSpLocks noChangeShapeType="1"/>
                        </wps:cNvCnPr>
                        <wps:spPr bwMode="auto">
                          <a:xfrm>
                            <a:off x="2533650" y="1371600"/>
                            <a:ext cx="0" cy="1943100"/>
                          </a:xfrm>
                          <a:prstGeom prst="line">
                            <a:avLst/>
                          </a:prstGeom>
                          <a:noFill/>
                          <a:ln w="9525">
                            <a:solidFill>
                              <a:srgbClr val="000000"/>
                            </a:solidFill>
                            <a:round/>
                            <a:headEnd/>
                            <a:tailEnd type="triangle" w="med" len="med"/>
                          </a:ln>
                          <a:effectLst/>
                        </wps:spPr>
                        <wps:bodyPr/>
                      </wps:wsp>
                      <wps:wsp>
                        <wps:cNvPr id="3087" name="Line 49"/>
                        <wps:cNvCnPr>
                          <a:cxnSpLocks noChangeShapeType="1"/>
                        </wps:cNvCnPr>
                        <wps:spPr bwMode="auto">
                          <a:xfrm>
                            <a:off x="2533650" y="3771900"/>
                            <a:ext cx="0" cy="228600"/>
                          </a:xfrm>
                          <a:prstGeom prst="line">
                            <a:avLst/>
                          </a:prstGeom>
                          <a:noFill/>
                          <a:ln w="9525">
                            <a:solidFill>
                              <a:srgbClr val="000000"/>
                            </a:solidFill>
                            <a:round/>
                            <a:headEnd/>
                            <a:tailEnd type="triangle" w="med" len="med"/>
                          </a:ln>
                          <a:effectLst/>
                        </wps:spPr>
                        <wps:bodyPr/>
                      </wps:wsp>
                      <wps:wsp>
                        <wps:cNvPr id="3088" name="Line 50"/>
                        <wps:cNvCnPr>
                          <a:cxnSpLocks noChangeShapeType="1"/>
                        </wps:cNvCnPr>
                        <wps:spPr bwMode="auto">
                          <a:xfrm flipH="1">
                            <a:off x="1000125" y="4000500"/>
                            <a:ext cx="1533525" cy="0"/>
                          </a:xfrm>
                          <a:prstGeom prst="line">
                            <a:avLst/>
                          </a:prstGeom>
                          <a:noFill/>
                          <a:ln w="9525">
                            <a:solidFill>
                              <a:srgbClr val="000000"/>
                            </a:solidFill>
                            <a:round/>
                            <a:headEnd/>
                            <a:tailEnd type="triangle" w="med" len="med"/>
                          </a:ln>
                          <a:effectLst/>
                        </wps:spPr>
                        <wps:bodyPr/>
                      </wps:wsp>
                      <wps:wsp>
                        <wps:cNvPr id="3089" name="Text Box 51"/>
                        <wps:cNvSpPr txBox="1">
                          <a:spLocks noChangeArrowheads="1"/>
                        </wps:cNvSpPr>
                        <wps:spPr bwMode="auto">
                          <a:xfrm>
                            <a:off x="1866900" y="1028700"/>
                            <a:ext cx="600075" cy="228600"/>
                          </a:xfrm>
                          <a:prstGeom prst="rect">
                            <a:avLst/>
                          </a:prstGeom>
                          <a:noFill/>
                          <a:ln>
                            <a:noFill/>
                          </a:ln>
                          <a:effectLst/>
                        </wps:spPr>
                        <wps:txbx>
                          <w:txbxContent>
                            <w:p w14:paraId="6282FC05" w14:textId="77777777" w:rsidR="00622137" w:rsidRDefault="00622137" w:rsidP="00622137">
                              <w:r>
                                <w:rPr>
                                  <w:rFonts w:hint="eastAsia"/>
                                </w:rPr>
                                <w:t>異常</w:t>
                              </w:r>
                            </w:p>
                          </w:txbxContent>
                        </wps:txbx>
                        <wps:bodyPr rot="0" vert="horz" wrap="square" lIns="74295" tIns="8890" rIns="74295" bIns="8890" anchor="t" anchorCtr="0" upright="1">
                          <a:noAutofit/>
                        </wps:bodyPr>
                      </wps:wsp>
                      <wps:wsp>
                        <wps:cNvPr id="3090" name="Text Box 52"/>
                        <wps:cNvSpPr txBox="1">
                          <a:spLocks noChangeArrowheads="1"/>
                        </wps:cNvSpPr>
                        <wps:spPr bwMode="auto">
                          <a:xfrm>
                            <a:off x="2000250" y="2400300"/>
                            <a:ext cx="666750" cy="228600"/>
                          </a:xfrm>
                          <a:prstGeom prst="rect">
                            <a:avLst/>
                          </a:prstGeom>
                          <a:noFill/>
                          <a:ln>
                            <a:noFill/>
                          </a:ln>
                          <a:effectLst/>
                        </wps:spPr>
                        <wps:txbx>
                          <w:txbxContent>
                            <w:p w14:paraId="06C157E9" w14:textId="77777777" w:rsidR="00622137" w:rsidRDefault="00622137" w:rsidP="00622137">
                              <w:r>
                                <w:rPr>
                                  <w:rFonts w:hint="eastAsia"/>
                                </w:rPr>
                                <w:t>異常</w:t>
                              </w:r>
                            </w:p>
                          </w:txbxContent>
                        </wps:txbx>
                        <wps:bodyPr rot="0" vert="horz" wrap="square" lIns="74295" tIns="8890" rIns="74295" bIns="8890" anchor="t" anchorCtr="0" upright="1">
                          <a:noAutofit/>
                        </wps:bodyPr>
                      </wps:wsp>
                      <wps:wsp>
                        <wps:cNvPr id="3091" name="Text Box 53"/>
                        <wps:cNvSpPr txBox="1">
                          <a:spLocks noChangeArrowheads="1"/>
                        </wps:cNvSpPr>
                        <wps:spPr bwMode="auto">
                          <a:xfrm>
                            <a:off x="1133475" y="1600200"/>
                            <a:ext cx="466725" cy="228600"/>
                          </a:xfrm>
                          <a:prstGeom prst="rect">
                            <a:avLst/>
                          </a:prstGeom>
                          <a:noFill/>
                          <a:ln>
                            <a:noFill/>
                          </a:ln>
                          <a:effectLst/>
                        </wps:spPr>
                        <wps:txbx>
                          <w:txbxContent>
                            <w:p w14:paraId="0221DD32" w14:textId="77777777" w:rsidR="00622137" w:rsidRDefault="00622137" w:rsidP="00622137">
                              <w:r>
                                <w:rPr>
                                  <w:rFonts w:hint="eastAsia"/>
                                </w:rPr>
                                <w:t>正常</w:t>
                              </w:r>
                            </w:p>
                          </w:txbxContent>
                        </wps:txbx>
                        <wps:bodyPr rot="0" vert="horz" wrap="square" lIns="74295" tIns="8890" rIns="74295" bIns="8890" anchor="t" anchorCtr="0" upright="1">
                          <a:noAutofit/>
                        </wps:bodyPr>
                      </wps:wsp>
                      <wps:wsp>
                        <wps:cNvPr id="3092" name="Text Box 54"/>
                        <wps:cNvSpPr txBox="1">
                          <a:spLocks noChangeArrowheads="1"/>
                        </wps:cNvSpPr>
                        <wps:spPr bwMode="auto">
                          <a:xfrm>
                            <a:off x="1133475" y="2971800"/>
                            <a:ext cx="466725" cy="228600"/>
                          </a:xfrm>
                          <a:prstGeom prst="rect">
                            <a:avLst/>
                          </a:prstGeom>
                          <a:noFill/>
                          <a:ln>
                            <a:noFill/>
                          </a:ln>
                          <a:effectLst/>
                        </wps:spPr>
                        <wps:txbx>
                          <w:txbxContent>
                            <w:p w14:paraId="7F054852" w14:textId="77777777" w:rsidR="00622137" w:rsidRDefault="00622137" w:rsidP="00622137">
                              <w:r>
                                <w:rPr>
                                  <w:rFonts w:hint="eastAsia"/>
                                </w:rPr>
                                <w:t>正常</w:t>
                              </w:r>
                            </w:p>
                          </w:txbxContent>
                        </wps:txbx>
                        <wps:bodyPr rot="0" vert="horz" wrap="square" lIns="74295" tIns="8890" rIns="74295" bIns="889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4DB695E2" id="キャンバス 3093" o:spid="_x0000_s2719" editas="canvas" style="position:absolute;left:0;text-align:left;margin-left:0;margin-top:7.15pt;width:246.75pt;height:5in;z-index:251805696;mso-position-horizontal-relative:text;mso-position-vertical-relative:text" coordsize="31337,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">
                <v:shape id="_x0000_s2720" type="#_x0000_t75" style="position:absolute;width:31337;height:45720;visibility:visible;mso-wrap-style:square">
                  <v:fill o:detectmouseclick="t"/>
                  <v:path o:connecttype="none"/>
                </v:shape>
                <v:shape id="AutoShape 28" o:spid="_x0000_s2721" type="#_x0000_t116" style="position:absolute;left:1238;width:18097;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"/>
                <v:shape id="Text Box 29" o:spid="_x0000_s2722" type="#_x0000_t202" style="position:absolute;left:1524;top:285;width:23145;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" filled="f" stroked="f">
                  <v:textbox>
                    <w:txbxContent>
                      <w:p w14:paraId="52D84380" w14:textId="0271B2B0" w:rsidR="00622137" w:rsidRPr="007F72CC" w:rsidRDefault="00622137" w:rsidP="00622137">
                        <w:pPr>
                          <w:rPr>
                            <w:sz w:val="18"/>
                            <w:szCs w:val="18"/>
                          </w:rPr>
                        </w:pPr>
                        <w:r w:rsidRPr="007F72CC">
                          <w:rPr>
                            <w:rFonts w:ascii="Times New Roman" w:hAnsi="Times New Roman"/>
                            <w:sz w:val="18"/>
                            <w:szCs w:val="18"/>
                          </w:rPr>
                          <w:t>Polling</w:t>
                        </w:r>
                        <w:r w:rsidR="00B80276" w:rsidRPr="00B80276">
                          <w:rPr>
                            <w:rFonts w:ascii="Times New Roman" w:hAnsi="Times New Roman" w:hint="eastAsia"/>
                            <w:szCs w:val="21"/>
                          </w:rPr>
                          <w:t xml:space="preserve"> </w:t>
                        </w:r>
                        <w:r w:rsidR="00B80276" w:rsidRPr="00622137">
                          <w:rPr>
                            <w:rFonts w:ascii="Times New Roman" w:hAnsi="Times New Roman" w:hint="eastAsia"/>
                            <w:szCs w:val="21"/>
                          </w:rPr>
                          <w:t>Io/Ior</w:t>
                        </w:r>
                        <w:r w:rsidR="00B80276" w:rsidRPr="00622137">
                          <w:rPr>
                            <w:rFonts w:ascii="Times New Roman" w:hAnsi="Times New Roman" w:hint="eastAsia"/>
                            <w:szCs w:val="21"/>
                          </w:rPr>
                          <w:t>設定</w:t>
                        </w:r>
                        <w:r w:rsidRPr="007F72CC">
                          <w:rPr>
                            <w:rFonts w:hint="eastAsia"/>
                            <w:sz w:val="18"/>
                            <w:szCs w:val="18"/>
                          </w:rPr>
                          <w:t xml:space="preserve"> </w:t>
                        </w:r>
                        <w:r w:rsidRPr="007F72CC">
                          <w:rPr>
                            <w:rFonts w:hint="eastAsia"/>
                            <w:sz w:val="18"/>
                            <w:szCs w:val="18"/>
                          </w:rPr>
                          <w:t>変更要求</w:t>
                        </w:r>
                      </w:p>
                    </w:txbxContent>
                  </v:textbox>
                </v:shape>
                <v:shape id="Text Box 30" o:spid="_x0000_s2723" type="#_x0000_t202" style="position:absolute;left:1619;top:4483;width:19717;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" strokeweight="1pt">
                  <v:textbox>
                    <w:txbxContent>
                      <w:p w14:paraId="68F1211F" w14:textId="40FD856B" w:rsidR="00622137" w:rsidRPr="000F66E0" w:rsidRDefault="00622137" w:rsidP="00622137">
                        <w:pPr>
                          <w:rPr>
                            <w:sz w:val="16"/>
                            <w:szCs w:val="16"/>
                          </w:rPr>
                        </w:pPr>
                        <w:r w:rsidRPr="000F66E0">
                          <w:rPr>
                            <w:rFonts w:ascii="Times New Roman" w:hAnsi="Times New Roman"/>
                            <w:sz w:val="16"/>
                            <w:szCs w:val="16"/>
                          </w:rPr>
                          <w:t>Polling</w:t>
                        </w:r>
                        <w:r w:rsidR="00B80276">
                          <w:rPr>
                            <w:rFonts w:ascii="Times New Roman" w:hAnsi="Times New Roman" w:hint="eastAsia"/>
                            <w:sz w:val="16"/>
                            <w:szCs w:val="16"/>
                          </w:rPr>
                          <w:t xml:space="preserve">　</w:t>
                        </w:r>
                        <w:r w:rsidR="00B80276">
                          <w:rPr>
                            <w:rFonts w:ascii="Times New Roman" w:hAnsi="Times New Roman" w:hint="eastAsia"/>
                            <w:sz w:val="16"/>
                            <w:szCs w:val="16"/>
                          </w:rPr>
                          <w:t>Io/Ior</w:t>
                        </w:r>
                        <w:r w:rsidR="00B80276">
                          <w:rPr>
                            <w:rFonts w:ascii="Times New Roman" w:hAnsi="Times New Roman" w:hint="eastAsia"/>
                            <w:sz w:val="16"/>
                            <w:szCs w:val="16"/>
                          </w:rPr>
                          <w:t>設定</w:t>
                        </w:r>
                        <w:r w:rsidRPr="000F66E0">
                          <w:rPr>
                            <w:rFonts w:hint="eastAsia"/>
                            <w:sz w:val="16"/>
                            <w:szCs w:val="16"/>
                          </w:rPr>
                          <w:t xml:space="preserve"> </w:t>
                        </w:r>
                        <w:r w:rsidRPr="000F66E0">
                          <w:rPr>
                            <w:rFonts w:hint="eastAsia"/>
                            <w:sz w:val="16"/>
                            <w:szCs w:val="16"/>
                          </w:rPr>
                          <w:t>変更要求</w:t>
                        </w:r>
                        <w:r>
                          <w:rPr>
                            <w:rFonts w:hint="eastAsia"/>
                            <w:sz w:val="16"/>
                            <w:szCs w:val="16"/>
                          </w:rPr>
                          <w:t xml:space="preserve"> </w:t>
                        </w:r>
                        <w:r>
                          <w:rPr>
                            <w:rFonts w:hint="eastAsia"/>
                            <w:sz w:val="16"/>
                            <w:szCs w:val="16"/>
                          </w:rPr>
                          <w:t>受信</w:t>
                        </w:r>
                      </w:p>
                    </w:txbxContent>
                  </v:textbox>
                </v:shape>
                <v:line id="Line 31" o:spid="_x0000_s2724" style="position:absolute;visibility:visible;mso-wrap-style:square" from="9810,3048" to="9810,4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" strokeweight="1pt">
                  <v:stroke endarrow="block" endarrowwidth="wide"/>
                </v:line>
                <v:line id="Line 32" o:spid="_x0000_s2725" style="position:absolute;visibility:visible;mso-wrap-style:square" from="9810,7143" to="9810,10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" strokeweight="1pt">
                  <v:stroke endarrow="block" endarrowwidth="wide"/>
                </v:line>
                <v:line id="Line 33" o:spid="_x0000_s2726" style="position:absolute;flip:x;visibility:visible;mso-wrap-style:square" from="10191,36861" to="10198,42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" strokeweight="1pt">
                  <v:stroke endarrow="block" endarrowwidth="wide"/>
                </v:line>
                <v:shape id="AutoShape 34" o:spid="_x0000_s2727" type="#_x0000_t116" style="position:absolute;left:1619;top:42202;width:18097;height:2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"/>
                <v:shape id="Text Box 35" o:spid="_x0000_s2728" type="#_x0000_t202" style="position:absolute;left:1714;top:41719;width:1733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" filled="f" stroked="f">
                  <v:textbox>
                    <w:txbxContent>
                      <w:p w14:paraId="14FB2BD7" w14:textId="4CBA1598" w:rsidR="00622137" w:rsidRDefault="00622137" w:rsidP="00622137">
                        <w:pPr>
                          <w:autoSpaceDE w:val="0"/>
                          <w:autoSpaceDN w:val="0"/>
                          <w:adjustRightInd w:val="0"/>
                          <w:rPr>
                            <w:rFonts w:ascii="Times New Roman" w:hAnsi="Times New Roman"/>
                            <w:sz w:val="24"/>
                          </w:rPr>
                        </w:pPr>
                        <w:r w:rsidRPr="00B477B6">
                          <w:rPr>
                            <w:rFonts w:ascii="Times New Roman" w:hAnsi="Times New Roman"/>
                            <w:szCs w:val="21"/>
                          </w:rPr>
                          <w:t>Polling</w:t>
                        </w:r>
                        <w:r w:rsidR="00B80276">
                          <w:rPr>
                            <w:rFonts w:ascii="Times New Roman" w:hAnsi="Times New Roman" w:hint="eastAsia"/>
                            <w:sz w:val="16"/>
                            <w:szCs w:val="16"/>
                          </w:rPr>
                          <w:t xml:space="preserve">　</w:t>
                        </w:r>
                        <w:r w:rsidR="00B80276">
                          <w:rPr>
                            <w:rFonts w:ascii="Times New Roman" w:hAnsi="Times New Roman" w:hint="eastAsia"/>
                            <w:sz w:val="16"/>
                            <w:szCs w:val="16"/>
                          </w:rPr>
                          <w:t>Io/Ior</w:t>
                        </w:r>
                        <w:r w:rsidR="00B80276">
                          <w:rPr>
                            <w:rFonts w:ascii="Times New Roman" w:hAnsi="Times New Roman" w:hint="eastAsia"/>
                            <w:sz w:val="16"/>
                            <w:szCs w:val="16"/>
                          </w:rPr>
                          <w:t>設定</w:t>
                        </w:r>
                        <w:r w:rsidR="00B80276" w:rsidRPr="000F66E0">
                          <w:rPr>
                            <w:rFonts w:hint="eastAsia"/>
                            <w:sz w:val="16"/>
                            <w:szCs w:val="16"/>
                          </w:rPr>
                          <w:t xml:space="preserve"> </w:t>
                        </w:r>
                        <w:r w:rsidR="00B80276" w:rsidRPr="000F66E0">
                          <w:rPr>
                            <w:rFonts w:hint="eastAsia"/>
                            <w:sz w:val="16"/>
                            <w:szCs w:val="16"/>
                          </w:rPr>
                          <w:t>変更</w:t>
                        </w:r>
                        <w:r>
                          <w:rPr>
                            <w:rFonts w:ascii="Times New Roman" w:hAnsi="Times New Roman" w:hint="eastAsia"/>
                            <w:szCs w:val="21"/>
                          </w:rPr>
                          <w:t xml:space="preserve"> </w:t>
                        </w:r>
                        <w:r>
                          <w:rPr>
                            <w:rFonts w:ascii="Times New Roman" w:hAnsi="Times New Roman" w:hint="eastAsia"/>
                            <w:szCs w:val="21"/>
                          </w:rPr>
                          <w:t>終了</w:t>
                        </w:r>
                      </w:p>
                    </w:txbxContent>
                  </v:textbox>
                </v:shape>
                <v:shape id="Text Box 36" o:spid="_x0000_s2729" type="#_x0000_t202" style="position:absolute;left:4000;top:33147;width:13335;height:4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" strokeweight="1pt">
                  <v:textbox>
                    <w:txbxContent>
                      <w:p w14:paraId="768F8458" w14:textId="3A1D4477" w:rsidR="00622137" w:rsidRDefault="00B80276" w:rsidP="00622137">
                        <w:pPr>
                          <w:rPr>
                            <w:rFonts w:ascii="Times New Roman" w:hAnsi="Times New Roman"/>
                            <w:sz w:val="16"/>
                            <w:szCs w:val="16"/>
                          </w:rPr>
                        </w:pPr>
                        <w:r>
                          <w:rPr>
                            <w:rFonts w:ascii="Times New Roman" w:hAnsi="Times New Roman" w:hint="eastAsia"/>
                            <w:sz w:val="16"/>
                            <w:szCs w:val="16"/>
                          </w:rPr>
                          <w:t xml:space="preserve">　</w:t>
                        </w:r>
                        <w:r>
                          <w:rPr>
                            <w:rFonts w:ascii="Times New Roman" w:hAnsi="Times New Roman" w:hint="eastAsia"/>
                            <w:sz w:val="16"/>
                            <w:szCs w:val="16"/>
                          </w:rPr>
                          <w:t>Io/Ior</w:t>
                        </w:r>
                        <w:r>
                          <w:rPr>
                            <w:rFonts w:ascii="Times New Roman" w:hAnsi="Times New Roman" w:hint="eastAsia"/>
                            <w:sz w:val="16"/>
                            <w:szCs w:val="16"/>
                          </w:rPr>
                          <w:t>設定</w:t>
                        </w:r>
                        <w:r w:rsidRPr="000F66E0">
                          <w:rPr>
                            <w:rFonts w:hint="eastAsia"/>
                            <w:sz w:val="16"/>
                            <w:szCs w:val="16"/>
                          </w:rPr>
                          <w:t xml:space="preserve"> </w:t>
                        </w:r>
                        <w:r w:rsidRPr="000F66E0">
                          <w:rPr>
                            <w:rFonts w:hint="eastAsia"/>
                            <w:sz w:val="16"/>
                            <w:szCs w:val="16"/>
                          </w:rPr>
                          <w:t>変更</w:t>
                        </w:r>
                        <w:r w:rsidR="00622137" w:rsidRPr="000F66E0">
                          <w:rPr>
                            <w:rFonts w:ascii="Times New Roman" w:hAnsi="Times New Roman" w:hint="eastAsia"/>
                            <w:sz w:val="16"/>
                            <w:szCs w:val="16"/>
                          </w:rPr>
                          <w:t>要求に対する応答送信</w:t>
                        </w:r>
                      </w:p>
                      <w:p w14:paraId="7AD5133C" w14:textId="77777777" w:rsidR="00622137" w:rsidRPr="000F66E0" w:rsidRDefault="00622137" w:rsidP="00622137">
                        <w:pPr>
                          <w:rPr>
                            <w:sz w:val="16"/>
                            <w:szCs w:val="16"/>
                          </w:rPr>
                        </w:pPr>
                        <w:r>
                          <w:rPr>
                            <w:rFonts w:ascii="Times New Roman" w:hAnsi="Times New Roman" w:hint="eastAsia"/>
                            <w:sz w:val="16"/>
                            <w:szCs w:val="16"/>
                          </w:rPr>
                          <w:t>(Result code:</w:t>
                        </w:r>
                        <w:r>
                          <w:rPr>
                            <w:rFonts w:ascii="Times New Roman" w:hAnsi="Times New Roman" w:hint="eastAsia"/>
                            <w:sz w:val="16"/>
                            <w:szCs w:val="16"/>
                          </w:rPr>
                          <w:t>正常終了</w:t>
                        </w:r>
                        <w:r>
                          <w:rPr>
                            <w:rFonts w:ascii="Times New Roman" w:hAnsi="Times New Roman" w:hint="eastAsia"/>
                            <w:sz w:val="16"/>
                            <w:szCs w:val="16"/>
                          </w:rPr>
                          <w:t>)</w:t>
                        </w:r>
                      </w:p>
                    </w:txbxContent>
                  </v:textbox>
                </v:shape>
                <v:shape id="AutoShape 37" o:spid="_x0000_s2730" type="#_x0000_t110" style="position:absolute;left:4000;top:10287;width:11335;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">
                  <v:textbox inset="5.85pt,.7pt,5.85pt,.7pt"/>
                </v:shape>
                <v:shape id="Text Box 38" o:spid="_x0000_s2731" type="#_x0000_t202" style="position:absolute;left:6000;top:11430;width:800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" filled="f" stroked="f">
                  <v:textbox inset="5.85pt,.7pt,5.85pt,.7pt">
                    <w:txbxContent>
                      <w:p w14:paraId="218FD414" w14:textId="77777777" w:rsidR="00622137" w:rsidRPr="000F66E0" w:rsidRDefault="00622137" w:rsidP="00622137">
                        <w:pPr>
                          <w:rPr>
                            <w:sz w:val="18"/>
                            <w:szCs w:val="18"/>
                          </w:rPr>
                        </w:pPr>
                        <w:r w:rsidRPr="000F66E0">
                          <w:rPr>
                            <w:rFonts w:hint="eastAsia"/>
                            <w:sz w:val="18"/>
                            <w:szCs w:val="18"/>
                          </w:rPr>
                          <w:t>設定内容が</w:t>
                        </w:r>
                      </w:p>
                      <w:p w14:paraId="25C7CC66" w14:textId="77777777" w:rsidR="00622137" w:rsidRPr="000F66E0" w:rsidRDefault="00622137" w:rsidP="00622137">
                        <w:pPr>
                          <w:rPr>
                            <w:sz w:val="18"/>
                            <w:szCs w:val="18"/>
                          </w:rPr>
                        </w:pPr>
                        <w:r w:rsidRPr="000F66E0">
                          <w:rPr>
                            <w:rFonts w:hint="eastAsia"/>
                            <w:sz w:val="18"/>
                            <w:szCs w:val="18"/>
                          </w:rPr>
                          <w:t>正常か？</w:t>
                        </w:r>
                      </w:p>
                    </w:txbxContent>
                  </v:textbox>
                </v:shape>
                <v:shape id="Text Box 39" o:spid="_x0000_s2732" type="#_x0000_t202" style="position:absolute;left:2667;top:18288;width:1533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">
                  <v:textbox inset="5.85pt,.7pt,5.85pt,.7pt">
                    <w:txbxContent>
                      <w:p w14:paraId="7CCCD874" w14:textId="004E8DC6" w:rsidR="00622137" w:rsidRPr="000F66E0" w:rsidRDefault="00B80276" w:rsidP="00622137">
                        <w:pPr>
                          <w:rPr>
                            <w:sz w:val="18"/>
                            <w:szCs w:val="18"/>
                          </w:rPr>
                        </w:pPr>
                        <w:r>
                          <w:rPr>
                            <w:rFonts w:ascii="Times New Roman" w:hAnsi="Times New Roman" w:hint="eastAsia"/>
                            <w:sz w:val="16"/>
                            <w:szCs w:val="16"/>
                          </w:rPr>
                          <w:t xml:space="preserve">　</w:t>
                        </w:r>
                        <w:r>
                          <w:rPr>
                            <w:rFonts w:ascii="Times New Roman" w:hAnsi="Times New Roman" w:hint="eastAsia"/>
                            <w:sz w:val="16"/>
                            <w:szCs w:val="16"/>
                          </w:rPr>
                          <w:t>Io/Ior</w:t>
                        </w:r>
                        <w:r>
                          <w:rPr>
                            <w:rFonts w:ascii="Times New Roman" w:hAnsi="Times New Roman" w:hint="eastAsia"/>
                            <w:sz w:val="16"/>
                            <w:szCs w:val="16"/>
                          </w:rPr>
                          <w:t>設定</w:t>
                        </w:r>
                        <w:r w:rsidRPr="000F66E0">
                          <w:rPr>
                            <w:rFonts w:hint="eastAsia"/>
                            <w:sz w:val="16"/>
                            <w:szCs w:val="16"/>
                          </w:rPr>
                          <w:t xml:space="preserve"> </w:t>
                        </w:r>
                        <w:r w:rsidRPr="000F66E0">
                          <w:rPr>
                            <w:rFonts w:hint="eastAsia"/>
                            <w:sz w:val="16"/>
                            <w:szCs w:val="16"/>
                          </w:rPr>
                          <w:t>変更</w:t>
                        </w:r>
                        <w:r w:rsidR="00622137" w:rsidRPr="000F66E0">
                          <w:rPr>
                            <w:rFonts w:hint="eastAsia"/>
                            <w:sz w:val="18"/>
                            <w:szCs w:val="18"/>
                          </w:rPr>
                          <w:t>処理</w:t>
                        </w:r>
                      </w:p>
                    </w:txbxContent>
                  </v:textbox>
                </v:shape>
                <v:shape id="AutoShape 40" o:spid="_x0000_s2733" type="#_x0000_t110" style="position:absolute;left:3333;top:22860;width:13335;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">
                  <v:textbox inset="5.85pt,.7pt,5.85pt,.7pt"/>
                </v:shape>
                <v:shape id="Text Box 41" o:spid="_x0000_s2734" type="#_x0000_t202" style="position:absolute;left:4667;top:25146;width:1133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" filled="f" stroked="f">
                  <v:textbox inset="5.85pt,.7pt,5.85pt,.7pt">
                    <w:txbxContent>
                      <w:p w14:paraId="553FD345" w14:textId="6592F400" w:rsidR="00622137" w:rsidRPr="000F66E0" w:rsidRDefault="00B80276" w:rsidP="00622137">
                        <w:pPr>
                          <w:rPr>
                            <w:sz w:val="16"/>
                            <w:szCs w:val="16"/>
                          </w:rPr>
                        </w:pPr>
                        <w:r>
                          <w:rPr>
                            <w:rFonts w:ascii="Times New Roman" w:hAnsi="Times New Roman" w:hint="eastAsia"/>
                            <w:sz w:val="16"/>
                            <w:szCs w:val="16"/>
                          </w:rPr>
                          <w:t xml:space="preserve">　</w:t>
                        </w:r>
                        <w:r>
                          <w:rPr>
                            <w:rFonts w:ascii="Times New Roman" w:hAnsi="Times New Roman" w:hint="eastAsia"/>
                            <w:sz w:val="16"/>
                            <w:szCs w:val="16"/>
                          </w:rPr>
                          <w:t>Io/Ior</w:t>
                        </w:r>
                        <w:r>
                          <w:rPr>
                            <w:rFonts w:ascii="Times New Roman" w:hAnsi="Times New Roman" w:hint="eastAsia"/>
                            <w:sz w:val="16"/>
                            <w:szCs w:val="16"/>
                          </w:rPr>
                          <w:t>設定</w:t>
                        </w:r>
                        <w:r w:rsidRPr="000F66E0">
                          <w:rPr>
                            <w:rFonts w:hint="eastAsia"/>
                            <w:sz w:val="16"/>
                            <w:szCs w:val="16"/>
                          </w:rPr>
                          <w:t xml:space="preserve"> </w:t>
                        </w:r>
                        <w:r w:rsidRPr="000F66E0">
                          <w:rPr>
                            <w:rFonts w:hint="eastAsia"/>
                            <w:sz w:val="16"/>
                            <w:szCs w:val="16"/>
                          </w:rPr>
                          <w:t>変更</w:t>
                        </w:r>
                        <w:r w:rsidR="00622137" w:rsidRPr="000F66E0">
                          <w:rPr>
                            <w:rFonts w:hint="eastAsia"/>
                            <w:sz w:val="16"/>
                            <w:szCs w:val="16"/>
                          </w:rPr>
                          <w:t>処理が正常に</w:t>
                        </w:r>
                        <w:r w:rsidR="00622137">
                          <w:rPr>
                            <w:rFonts w:hint="eastAsia"/>
                            <w:sz w:val="16"/>
                            <w:szCs w:val="16"/>
                          </w:rPr>
                          <w:t>実施されたか？</w:t>
                        </w:r>
                        <w:r w:rsidR="00622137">
                          <w:rPr>
                            <w:sz w:val="16"/>
                            <w:szCs w:val="16"/>
                          </w:rPr>
                          <w:br/>
                        </w:r>
                      </w:p>
                    </w:txbxContent>
                  </v:textbox>
                </v:shape>
                <v:line id="Line 42" o:spid="_x0000_s2735" style="position:absolute;visibility:visible;mso-wrap-style:square" from="15335,13716" to="25336,13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"/>
                <v:line id="Line 43" o:spid="_x0000_s2736" style="position:absolute;visibility:visible;mso-wrap-style:square" from="16668,26289" to="25336,26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"/>
                <v:line id="Line 44" o:spid="_x0000_s2737" style="position:absolute;visibility:visible;mso-wrap-style:square" from="10001,17145" to="10007,18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">
                  <v:stroke endarrow="block"/>
                </v:line>
                <v:line id="Line 45" o:spid="_x0000_s2738" style="position:absolute;visibility:visible;mso-wrap-style:square" from="10001,20574" to="10001,22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">
                  <v:stroke endarrow="block"/>
                </v:line>
                <v:line id="Line 46" o:spid="_x0000_s2739" style="position:absolute;visibility:visible;mso-wrap-style:square" from="10001,29718" to="10001,33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">
                  <v:stroke endarrow="block"/>
                </v:line>
                <v:shape id="Text Box 47" o:spid="_x0000_s2740" type="#_x0000_t202" style="position:absolute;left:18002;top:33147;width:1333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">
                  <v:textbox inset="5.85pt,.7pt,5.85pt,.7pt">
                    <w:txbxContent>
                      <w:p w14:paraId="2EF702B6" w14:textId="1054EEC7" w:rsidR="00622137" w:rsidRDefault="00B80276" w:rsidP="00622137">
                        <w:pPr>
                          <w:rPr>
                            <w:rFonts w:ascii="Times New Roman" w:hAnsi="Times New Roman"/>
                            <w:sz w:val="16"/>
                            <w:szCs w:val="16"/>
                          </w:rPr>
                        </w:pPr>
                        <w:r>
                          <w:rPr>
                            <w:rFonts w:ascii="Times New Roman" w:hAnsi="Times New Roman" w:hint="eastAsia"/>
                            <w:sz w:val="16"/>
                            <w:szCs w:val="16"/>
                          </w:rPr>
                          <w:t xml:space="preserve">　</w:t>
                        </w:r>
                        <w:r>
                          <w:rPr>
                            <w:rFonts w:ascii="Times New Roman" w:hAnsi="Times New Roman" w:hint="eastAsia"/>
                            <w:sz w:val="16"/>
                            <w:szCs w:val="16"/>
                          </w:rPr>
                          <w:t>Io/Ior</w:t>
                        </w:r>
                        <w:r>
                          <w:rPr>
                            <w:rFonts w:ascii="Times New Roman" w:hAnsi="Times New Roman" w:hint="eastAsia"/>
                            <w:sz w:val="16"/>
                            <w:szCs w:val="16"/>
                          </w:rPr>
                          <w:t>設定</w:t>
                        </w:r>
                        <w:r w:rsidRPr="000F66E0">
                          <w:rPr>
                            <w:rFonts w:hint="eastAsia"/>
                            <w:sz w:val="16"/>
                            <w:szCs w:val="16"/>
                          </w:rPr>
                          <w:t xml:space="preserve"> </w:t>
                        </w:r>
                        <w:r w:rsidRPr="000F66E0">
                          <w:rPr>
                            <w:rFonts w:hint="eastAsia"/>
                            <w:sz w:val="16"/>
                            <w:szCs w:val="16"/>
                          </w:rPr>
                          <w:t>変更</w:t>
                        </w:r>
                        <w:r w:rsidR="00622137" w:rsidRPr="000F66E0">
                          <w:rPr>
                            <w:rFonts w:ascii="Times New Roman" w:hAnsi="Times New Roman" w:hint="eastAsia"/>
                            <w:sz w:val="16"/>
                            <w:szCs w:val="16"/>
                          </w:rPr>
                          <w:t>要求に対する応答送信</w:t>
                        </w:r>
                      </w:p>
                      <w:p w14:paraId="552FCAAB" w14:textId="77777777" w:rsidR="00622137" w:rsidRPr="000F66E0" w:rsidRDefault="00622137" w:rsidP="00622137">
                        <w:pPr>
                          <w:rPr>
                            <w:sz w:val="16"/>
                            <w:szCs w:val="16"/>
                          </w:rPr>
                        </w:pPr>
                        <w:r>
                          <w:rPr>
                            <w:rFonts w:ascii="Times New Roman" w:hAnsi="Times New Roman" w:hint="eastAsia"/>
                            <w:sz w:val="16"/>
                            <w:szCs w:val="16"/>
                          </w:rPr>
                          <w:t>(Result code:</w:t>
                        </w:r>
                        <w:r>
                          <w:rPr>
                            <w:rFonts w:ascii="Times New Roman" w:hAnsi="Times New Roman" w:hint="eastAsia"/>
                            <w:sz w:val="16"/>
                            <w:szCs w:val="16"/>
                          </w:rPr>
                          <w:t>異常終了</w:t>
                        </w:r>
                        <w:r>
                          <w:rPr>
                            <w:rFonts w:ascii="Times New Roman" w:hAnsi="Times New Roman" w:hint="eastAsia"/>
                            <w:sz w:val="16"/>
                            <w:szCs w:val="16"/>
                          </w:rPr>
                          <w:t>)</w:t>
                        </w:r>
                      </w:p>
                      <w:p w14:paraId="257EF80F" w14:textId="77777777" w:rsidR="00622137" w:rsidRDefault="00622137" w:rsidP="00622137"/>
                    </w:txbxContent>
                  </v:textbox>
                </v:shape>
                <v:line id="Line 48" o:spid="_x0000_s2741" style="position:absolute;visibility:visible;mso-wrap-style:square" from="25336,13716" to="25336,33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">
                  <v:stroke endarrow="block"/>
                </v:line>
                <v:line id="Line 49" o:spid="_x0000_s2742" style="position:absolute;visibility:visible;mso-wrap-style:square" from="25336,37719" to="25336,40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">
                  <v:stroke endarrow="block"/>
                </v:line>
                <v:line id="Line 50" o:spid="_x0000_s2743" style="position:absolute;flip:x;visibility:visible;mso-wrap-style:square" from="10001,40005" to="25336,40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">
                  <v:stroke endarrow="block"/>
                </v:line>
                <v:shape id="Text Box 51" o:spid="_x0000_s2744" type="#_x0000_t202" style="position:absolute;left:18669;top:10287;width:600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" filled="f" stroked="f">
                  <v:textbox inset="5.85pt,.7pt,5.85pt,.7pt">
                    <w:txbxContent>
                      <w:p w14:paraId="6282FC05" w14:textId="77777777" w:rsidR="00622137" w:rsidRDefault="00622137" w:rsidP="00622137">
                        <w:r>
                          <w:rPr>
                            <w:rFonts w:hint="eastAsia"/>
                          </w:rPr>
                          <w:t>異常</w:t>
                        </w:r>
                      </w:p>
                    </w:txbxContent>
                  </v:textbox>
                </v:shape>
                <v:shape id="Text Box 52" o:spid="_x0000_s2745" type="#_x0000_t202" style="position:absolute;left:20002;top:24003;width:666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" filled="f" stroked="f">
                  <v:textbox inset="5.85pt,.7pt,5.85pt,.7pt">
                    <w:txbxContent>
                      <w:p w14:paraId="06C157E9" w14:textId="77777777" w:rsidR="00622137" w:rsidRDefault="00622137" w:rsidP="00622137">
                        <w:r>
                          <w:rPr>
                            <w:rFonts w:hint="eastAsia"/>
                          </w:rPr>
                          <w:t>異常</w:t>
                        </w:r>
                      </w:p>
                    </w:txbxContent>
                  </v:textbox>
                </v:shape>
                <v:shape id="Text Box 53" o:spid="_x0000_s2746" type="#_x0000_t202" style="position:absolute;left:11334;top:16002;width:466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" filled="f" stroked="f">
                  <v:textbox inset="5.85pt,.7pt,5.85pt,.7pt">
                    <w:txbxContent>
                      <w:p w14:paraId="0221DD32" w14:textId="77777777" w:rsidR="00622137" w:rsidRDefault="00622137" w:rsidP="00622137">
                        <w:r>
                          <w:rPr>
                            <w:rFonts w:hint="eastAsia"/>
                          </w:rPr>
                          <w:t>正常</w:t>
                        </w:r>
                      </w:p>
                    </w:txbxContent>
                  </v:textbox>
                </v:shape>
                <v:shape id="Text Box 54" o:spid="_x0000_s2747" type="#_x0000_t202" style="position:absolute;left:11334;top:29718;width:466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" filled="f" stroked="f">
                  <v:textbox inset="5.85pt,.7pt,5.85pt,.7pt">
                    <w:txbxContent>
                      <w:p w14:paraId="7F054852" w14:textId="77777777" w:rsidR="00622137" w:rsidRDefault="00622137" w:rsidP="00622137">
                        <w:r>
                          <w:rPr>
                            <w:rFonts w:hint="eastAsia"/>
                          </w:rPr>
                          <w:t>正常</w:t>
                        </w:r>
                      </w:p>
                    </w:txbxContent>
                  </v:textbox>
                </v:shape>
              </v:group>
            </w:pict>
          </mc:Fallback>
        </mc:AlternateContent>
      </w:r>
      <w:r w:rsidRPr="00AA2053">
        <w:rPr>
          <w:noProof/>
        </w:rPr>
        <mc:AlternateContent>
          <mc:Choice Requires="wpc">
            <w:drawing>
              <wp:anchor distT="0" distB="0" distL="114300" distR="114300" simplePos="0" relativeHeight="251802624" behindDoc="0" locked="0" layoutInCell="1" allowOverlap="1" wp14:anchorId="238CC478" wp14:editId="7C107974">
                <wp:simplePos x="0" y="0"/>
                <wp:positionH relativeFrom="column">
                  <wp:posOffset>2800350</wp:posOffset>
                </wp:positionH>
                <wp:positionV relativeFrom="paragraph">
                  <wp:posOffset>79375</wp:posOffset>
                </wp:positionV>
                <wp:extent cx="3971925" cy="2400300"/>
                <wp:effectExtent l="0" t="0" r="0" b="0"/>
                <wp:wrapNone/>
                <wp:docPr id="615" name="キャンバス 306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3047" name="Line 8"/>
                        <wps:cNvCnPr>
                          <a:cxnSpLocks noChangeShapeType="1"/>
                        </wps:cNvCnPr>
                        <wps:spPr bwMode="auto">
                          <a:xfrm>
                            <a:off x="991235" y="419100"/>
                            <a:ext cx="1050290" cy="161925"/>
                          </a:xfrm>
                          <a:prstGeom prst="line">
                            <a:avLst/>
                          </a:prstGeom>
                          <a:noFill/>
                          <a:ln w="9525">
                            <a:solidFill>
                              <a:srgbClr val="000000"/>
                            </a:solidFill>
                            <a:round/>
                            <a:headEnd/>
                            <a:tailEnd type="triangle" w="med" len="med"/>
                          </a:ln>
                        </wps:spPr>
                        <wps:bodyPr/>
                      </wps:wsp>
                      <wps:wsp>
                        <wps:cNvPr id="3048" name="Line 9"/>
                        <wps:cNvCnPr>
                          <a:cxnSpLocks noChangeShapeType="1"/>
                        </wps:cNvCnPr>
                        <wps:spPr bwMode="auto">
                          <a:xfrm flipH="1">
                            <a:off x="1000125" y="1257300"/>
                            <a:ext cx="1026795" cy="171450"/>
                          </a:xfrm>
                          <a:prstGeom prst="line">
                            <a:avLst/>
                          </a:prstGeom>
                          <a:noFill/>
                          <a:ln w="9525">
                            <a:solidFill>
                              <a:srgbClr val="000000"/>
                            </a:solidFill>
                            <a:round/>
                            <a:headEnd/>
                            <a:tailEnd type="triangle" w="med" len="med"/>
                          </a:ln>
                        </wps:spPr>
                        <wps:bodyPr/>
                      </wps:wsp>
                      <wps:wsp>
                        <wps:cNvPr id="3050" name="Text Box 11"/>
                        <wps:cNvSpPr txBox="1">
                          <a:spLocks noChangeArrowheads="1"/>
                        </wps:cNvSpPr>
                        <wps:spPr bwMode="auto">
                          <a:xfrm>
                            <a:off x="200025" y="228600"/>
                            <a:ext cx="1400175" cy="524510"/>
                          </a:xfrm>
                          <a:prstGeom prst="rect">
                            <a:avLst/>
                          </a:prstGeom>
                          <a:noFill/>
                          <a:ln>
                            <a:noFill/>
                          </a:ln>
                        </wps:spPr>
                        <wps:txbx>
                          <w:txbxContent>
                            <w:p w14:paraId="0C2FDE57" w14:textId="77777777" w:rsidR="00622137" w:rsidRPr="000F66E0" w:rsidRDefault="00622137" w:rsidP="00622137">
                              <w:pPr>
                                <w:autoSpaceDE w:val="0"/>
                                <w:autoSpaceDN w:val="0"/>
                                <w:adjustRightInd w:val="0"/>
                                <w:rPr>
                                  <w:rFonts w:ascii="Times New Roman" w:hAnsi="Times New Roman"/>
                                  <w:sz w:val="18"/>
                                  <w:szCs w:val="18"/>
                                </w:rPr>
                              </w:pPr>
                              <w:r w:rsidRPr="000F66E0">
                                <w:rPr>
                                  <w:rFonts w:ascii="Times New Roman" w:hAnsi="Times New Roman"/>
                                  <w:sz w:val="18"/>
                                  <w:szCs w:val="18"/>
                                </w:rPr>
                                <w:t>polling</w:t>
                              </w:r>
                            </w:p>
                            <w:p w14:paraId="4EA29D6E" w14:textId="62F279D1" w:rsidR="00622137" w:rsidRPr="000F66E0" w:rsidRDefault="00B80276" w:rsidP="00622137">
                              <w:pPr>
                                <w:rPr>
                                  <w:sz w:val="18"/>
                                  <w:szCs w:val="18"/>
                                </w:rPr>
                              </w:pPr>
                              <w:r>
                                <w:rPr>
                                  <w:rFonts w:ascii="Times New Roman" w:hAnsi="Times New Roman" w:hint="eastAsia"/>
                                  <w:sz w:val="16"/>
                                  <w:szCs w:val="16"/>
                                </w:rPr>
                                <w:t xml:space="preserve">　</w:t>
                              </w:r>
                              <w:r>
                                <w:rPr>
                                  <w:rFonts w:ascii="Times New Roman" w:hAnsi="Times New Roman" w:hint="eastAsia"/>
                                  <w:sz w:val="16"/>
                                  <w:szCs w:val="16"/>
                                </w:rPr>
                                <w:t>Io/Ior</w:t>
                              </w:r>
                              <w:r>
                                <w:rPr>
                                  <w:rFonts w:ascii="Times New Roman" w:hAnsi="Times New Roman" w:hint="eastAsia"/>
                                  <w:sz w:val="16"/>
                                  <w:szCs w:val="16"/>
                                </w:rPr>
                                <w:t>設定</w:t>
                              </w:r>
                              <w:r w:rsidRPr="000F66E0">
                                <w:rPr>
                                  <w:rFonts w:hint="eastAsia"/>
                                  <w:sz w:val="16"/>
                                  <w:szCs w:val="16"/>
                                </w:rPr>
                                <w:t xml:space="preserve"> </w:t>
                              </w:r>
                              <w:r w:rsidRPr="000F66E0">
                                <w:rPr>
                                  <w:rFonts w:hint="eastAsia"/>
                                  <w:sz w:val="16"/>
                                  <w:szCs w:val="16"/>
                                </w:rPr>
                                <w:t>変更</w:t>
                              </w:r>
                              <w:r w:rsidR="00622137" w:rsidRPr="000F66E0">
                                <w:rPr>
                                  <w:rFonts w:ascii="Times New Roman" w:hAnsi="Times New Roman" w:hint="eastAsia"/>
                                  <w:sz w:val="18"/>
                                  <w:szCs w:val="18"/>
                                </w:rPr>
                                <w:t>要求</w:t>
                              </w:r>
                            </w:p>
                          </w:txbxContent>
                        </wps:txbx>
                        <wps:bodyPr rot="0" vert="horz" wrap="square" lIns="91440" tIns="45720" rIns="91440" bIns="45720" anchor="t" anchorCtr="0" upright="1">
                          <a:noAutofit/>
                        </wps:bodyPr>
                      </wps:wsp>
                      <wps:wsp>
                        <wps:cNvPr id="3051" name="Text Box 12"/>
                        <wps:cNvSpPr txBox="1">
                          <a:spLocks noChangeArrowheads="1"/>
                        </wps:cNvSpPr>
                        <wps:spPr bwMode="auto">
                          <a:xfrm>
                            <a:off x="200025" y="1600200"/>
                            <a:ext cx="827405" cy="419735"/>
                          </a:xfrm>
                          <a:prstGeom prst="rect">
                            <a:avLst/>
                          </a:prstGeom>
                          <a:solidFill>
                            <a:srgbClr val="FFFFFF"/>
                          </a:solidFill>
                          <a:ln>
                            <a:noFill/>
                          </a:ln>
                        </wps:spPr>
                        <wps:txbx>
                          <w:txbxContent>
                            <w:p w14:paraId="413AEB49" w14:textId="77777777" w:rsidR="00622137" w:rsidRPr="008A52DC" w:rsidRDefault="00622137" w:rsidP="00622137">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送信</w:t>
                              </w:r>
                            </w:p>
                          </w:txbxContent>
                        </wps:txbx>
                        <wps:bodyPr rot="0" vert="horz" wrap="square" lIns="91440" tIns="45720" rIns="91440" bIns="45720" anchor="t" anchorCtr="0" upright="1">
                          <a:noAutofit/>
                        </wps:bodyPr>
                      </wps:wsp>
                      <wps:wsp>
                        <wps:cNvPr id="3053" name="Text Box 14"/>
                        <wps:cNvSpPr txBox="1">
                          <a:spLocks noChangeArrowheads="1"/>
                        </wps:cNvSpPr>
                        <wps:spPr bwMode="auto">
                          <a:xfrm>
                            <a:off x="2041525" y="306705"/>
                            <a:ext cx="628650" cy="333375"/>
                          </a:xfrm>
                          <a:prstGeom prst="rect">
                            <a:avLst/>
                          </a:prstGeom>
                          <a:noFill/>
                          <a:ln>
                            <a:noFill/>
                          </a:ln>
                        </wps:spPr>
                        <wps:txbx>
                          <w:txbxContent>
                            <w:p w14:paraId="5926C120" w14:textId="77777777" w:rsidR="00622137" w:rsidRPr="008A52DC" w:rsidRDefault="00622137" w:rsidP="00622137">
                              <w:pPr>
                                <w:rPr>
                                  <w:sz w:val="20"/>
                                  <w:szCs w:val="20"/>
                                </w:rPr>
                              </w:pP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3054" name="Text Box 15"/>
                        <wps:cNvSpPr txBox="1">
                          <a:spLocks noChangeArrowheads="1"/>
                        </wps:cNvSpPr>
                        <wps:spPr bwMode="auto">
                          <a:xfrm>
                            <a:off x="400050" y="1257300"/>
                            <a:ext cx="447675" cy="293370"/>
                          </a:xfrm>
                          <a:prstGeom prst="rect">
                            <a:avLst/>
                          </a:prstGeom>
                          <a:solidFill>
                            <a:srgbClr val="FFFFFF"/>
                          </a:solidFill>
                          <a:ln>
                            <a:noFill/>
                          </a:ln>
                        </wps:spPr>
                        <wps:txbx>
                          <w:txbxContent>
                            <w:p w14:paraId="2A82BA4F" w14:textId="77777777" w:rsidR="00622137" w:rsidRPr="008A52DC" w:rsidRDefault="00622137" w:rsidP="00622137">
                              <w:pPr>
                                <w:rPr>
                                  <w:sz w:val="20"/>
                                  <w:szCs w:val="20"/>
                                </w:rPr>
                              </w:pPr>
                              <w:r w:rsidRPr="008A52DC">
                                <w:rPr>
                                  <w:rFonts w:ascii="Times New Roman" w:hAnsi="Times New Roman" w:hint="eastAsia"/>
                                  <w:sz w:val="20"/>
                                  <w:szCs w:val="20"/>
                                </w:rPr>
                                <w:t>受信</w:t>
                              </w:r>
                            </w:p>
                          </w:txbxContent>
                        </wps:txbx>
                        <wps:bodyPr rot="0" vert="horz" wrap="square" lIns="91440" tIns="45720" rIns="91440" bIns="45720" anchor="t" anchorCtr="0" upright="1">
                          <a:noAutofit/>
                        </wps:bodyPr>
                      </wps:wsp>
                      <wps:wsp>
                        <wps:cNvPr id="3055" name="Line 16"/>
                        <wps:cNvCnPr>
                          <a:cxnSpLocks noChangeShapeType="1"/>
                        </wps:cNvCnPr>
                        <wps:spPr bwMode="auto">
                          <a:xfrm>
                            <a:off x="2026920" y="282575"/>
                            <a:ext cx="635" cy="1999615"/>
                          </a:xfrm>
                          <a:prstGeom prst="line">
                            <a:avLst/>
                          </a:prstGeom>
                          <a:noFill/>
                          <a:ln w="9525">
                            <a:solidFill>
                              <a:srgbClr val="000000"/>
                            </a:solidFill>
                            <a:round/>
                            <a:headEnd/>
                            <a:tailEnd/>
                          </a:ln>
                        </wps:spPr>
                        <wps:bodyPr/>
                      </wps:wsp>
                      <wps:wsp>
                        <wps:cNvPr id="3056" name="Line 17"/>
                        <wps:cNvCnPr>
                          <a:cxnSpLocks noChangeShapeType="1"/>
                        </wps:cNvCnPr>
                        <wps:spPr bwMode="auto">
                          <a:xfrm>
                            <a:off x="1000125" y="228600"/>
                            <a:ext cx="635" cy="1999615"/>
                          </a:xfrm>
                          <a:prstGeom prst="line">
                            <a:avLst/>
                          </a:prstGeom>
                          <a:noFill/>
                          <a:ln w="9525">
                            <a:solidFill>
                              <a:srgbClr val="000000"/>
                            </a:solidFill>
                            <a:round/>
                            <a:headEnd/>
                            <a:tailEnd/>
                          </a:ln>
                        </wps:spPr>
                        <wps:bodyPr/>
                      </wps:wsp>
                      <wps:wsp>
                        <wps:cNvPr id="3058" name="Text Box 18"/>
                        <wps:cNvSpPr txBox="1">
                          <a:spLocks noChangeArrowheads="1"/>
                        </wps:cNvSpPr>
                        <wps:spPr bwMode="auto">
                          <a:xfrm>
                            <a:off x="1771246" y="1310005"/>
                            <a:ext cx="971550" cy="571500"/>
                          </a:xfrm>
                          <a:prstGeom prst="rect">
                            <a:avLst/>
                          </a:prstGeom>
                          <a:noFill/>
                          <a:ln>
                            <a:noFill/>
                          </a:ln>
                          <a:effectLst/>
                        </wps:spPr>
                        <wps:txbx>
                          <w:txbxContent>
                            <w:p w14:paraId="445DFA44" w14:textId="77777777" w:rsidR="00622137" w:rsidRDefault="00622137" w:rsidP="00622137">
                              <w:pPr>
                                <w:rPr>
                                  <w:sz w:val="20"/>
                                  <w:szCs w:val="20"/>
                                </w:rPr>
                              </w:pPr>
                              <w:r w:rsidRPr="008A52DC">
                                <w:rPr>
                                  <w:rFonts w:hint="eastAsia"/>
                                  <w:sz w:val="20"/>
                                  <w:szCs w:val="20"/>
                                </w:rPr>
                                <w:t>応答</w:t>
                              </w:r>
                              <w:r>
                                <w:rPr>
                                  <w:rFonts w:hint="eastAsia"/>
                                  <w:sz w:val="20"/>
                                  <w:szCs w:val="20"/>
                                </w:rPr>
                                <w:t>電文送信</w:t>
                              </w:r>
                            </w:p>
                            <w:p w14:paraId="6456DABE" w14:textId="77777777" w:rsidR="00622137" w:rsidRPr="008A52DC" w:rsidRDefault="00622137" w:rsidP="00622137">
                              <w:pPr>
                                <w:rPr>
                                  <w:sz w:val="20"/>
                                  <w:szCs w:val="20"/>
                                </w:rPr>
                              </w:pPr>
                              <w:r>
                                <w:rPr>
                                  <w:rFonts w:hint="eastAsia"/>
                                  <w:sz w:val="20"/>
                                  <w:szCs w:val="20"/>
                                </w:rPr>
                                <w:t>正常</w:t>
                              </w:r>
                              <w:r>
                                <w:rPr>
                                  <w:rFonts w:hint="eastAsia"/>
                                  <w:sz w:val="20"/>
                                  <w:szCs w:val="20"/>
                                </w:rPr>
                                <w:t>or</w:t>
                              </w:r>
                              <w:r>
                                <w:rPr>
                                  <w:rFonts w:hint="eastAsia"/>
                                  <w:sz w:val="20"/>
                                  <w:szCs w:val="20"/>
                                </w:rPr>
                                <w:t>異常</w:t>
                              </w:r>
                            </w:p>
                          </w:txbxContent>
                        </wps:txbx>
                        <wps:bodyPr rot="0" vert="horz" wrap="square" lIns="74295" tIns="8890" rIns="74295" bIns="8890" anchor="t" anchorCtr="0" upright="1">
                          <a:noAutofit/>
                        </wps:bodyPr>
                      </wps:wsp>
                      <wps:wsp>
                        <wps:cNvPr id="3059" name="Text Box 19"/>
                        <wps:cNvSpPr txBox="1">
                          <a:spLocks noChangeArrowheads="1"/>
                        </wps:cNvSpPr>
                        <wps:spPr bwMode="auto">
                          <a:xfrm>
                            <a:off x="3105150" y="883285"/>
                            <a:ext cx="866775" cy="228600"/>
                          </a:xfrm>
                          <a:prstGeom prst="rect">
                            <a:avLst/>
                          </a:prstGeom>
                          <a:noFill/>
                          <a:ln>
                            <a:noFill/>
                          </a:ln>
                          <a:effectLst/>
                        </wps:spPr>
                        <wps:txbx>
                          <w:txbxContent>
                            <w:p w14:paraId="2AF567A3" w14:textId="77777777" w:rsidR="00622137" w:rsidRPr="000F66E0" w:rsidRDefault="00622137" w:rsidP="00622137">
                              <w:pPr>
                                <w:rPr>
                                  <w:sz w:val="18"/>
                                  <w:szCs w:val="18"/>
                                </w:rPr>
                              </w:pPr>
                              <w:r>
                                <w:rPr>
                                  <w:rFonts w:hint="eastAsia"/>
                                  <w:sz w:val="18"/>
                                  <w:szCs w:val="18"/>
                                </w:rPr>
                                <w:t>(</w:t>
                              </w:r>
                              <w:r w:rsidRPr="000F66E0">
                                <w:rPr>
                                  <w:rFonts w:hint="eastAsia"/>
                                  <w:sz w:val="18"/>
                                  <w:szCs w:val="18"/>
                                </w:rPr>
                                <w:t>設定変更</w:t>
                              </w:r>
                              <w:r>
                                <w:rPr>
                                  <w:rFonts w:hint="eastAsia"/>
                                  <w:sz w:val="18"/>
                                  <w:szCs w:val="18"/>
                                </w:rPr>
                                <w:t>）</w:t>
                              </w:r>
                            </w:p>
                          </w:txbxContent>
                        </wps:txbx>
                        <wps:bodyPr rot="0" vert="horz" wrap="square" lIns="74295" tIns="8890" rIns="74295" bIns="8890" anchor="t" anchorCtr="0" upright="1">
                          <a:noAutofit/>
                        </wps:bodyPr>
                      </wps:wsp>
                      <wps:wsp>
                        <wps:cNvPr id="3060" name="Line 20"/>
                        <wps:cNvCnPr>
                          <a:cxnSpLocks noChangeShapeType="1"/>
                        </wps:cNvCnPr>
                        <wps:spPr bwMode="auto">
                          <a:xfrm>
                            <a:off x="3155315" y="400685"/>
                            <a:ext cx="635" cy="1999615"/>
                          </a:xfrm>
                          <a:prstGeom prst="line">
                            <a:avLst/>
                          </a:prstGeom>
                          <a:noFill/>
                          <a:ln w="9525">
                            <a:solidFill>
                              <a:srgbClr val="000000"/>
                            </a:solidFill>
                            <a:round/>
                            <a:headEnd/>
                            <a:tailEnd/>
                          </a:ln>
                        </wps:spPr>
                        <wps:bodyPr/>
                      </wps:wsp>
                      <wps:wsp>
                        <wps:cNvPr id="3061" name="Text Box 21"/>
                        <wps:cNvSpPr txBox="1">
                          <a:spLocks noChangeArrowheads="1"/>
                        </wps:cNvSpPr>
                        <wps:spPr bwMode="auto">
                          <a:xfrm>
                            <a:off x="2063750" y="833755"/>
                            <a:ext cx="1092200" cy="320675"/>
                          </a:xfrm>
                          <a:prstGeom prst="rect">
                            <a:avLst/>
                          </a:prstGeom>
                          <a:noFill/>
                          <a:ln>
                            <a:noFill/>
                          </a:ln>
                          <a:effectLst/>
                        </wps:spPr>
                        <wps:txbx>
                          <w:txbxContent>
                            <w:p w14:paraId="3DC8F832" w14:textId="77777777" w:rsidR="00622137" w:rsidRDefault="00622137" w:rsidP="00622137">
                              <w:r>
                                <w:rPr>
                                  <w:rFonts w:hint="eastAsia"/>
                                </w:rPr>
                                <w:t>設定変更</w:t>
                              </w:r>
                            </w:p>
                          </w:txbxContent>
                        </wps:txbx>
                        <wps:bodyPr rot="0" vert="horz" wrap="square" lIns="74295" tIns="8890" rIns="74295" bIns="8890" anchor="t" anchorCtr="0" upright="1">
                          <a:noAutofit/>
                        </wps:bodyPr>
                      </wps:wsp>
                      <wps:wsp>
                        <wps:cNvPr id="3062" name="Line 22"/>
                        <wps:cNvCnPr>
                          <a:cxnSpLocks noChangeShapeType="1"/>
                        </wps:cNvCnPr>
                        <wps:spPr bwMode="auto">
                          <a:xfrm>
                            <a:off x="2095500" y="695960"/>
                            <a:ext cx="1050290" cy="161925"/>
                          </a:xfrm>
                          <a:prstGeom prst="line">
                            <a:avLst/>
                          </a:prstGeom>
                          <a:noFill/>
                          <a:ln w="9525">
                            <a:solidFill>
                              <a:srgbClr val="000000"/>
                            </a:solidFill>
                            <a:round/>
                            <a:headEnd/>
                            <a:tailEnd type="triangle" w="med" len="med"/>
                          </a:ln>
                        </wps:spPr>
                        <wps:bodyPr/>
                      </wps:wsp>
                      <wps:wsp>
                        <wps:cNvPr id="3063" name="Line 23"/>
                        <wps:cNvCnPr>
                          <a:cxnSpLocks noChangeShapeType="1"/>
                        </wps:cNvCnPr>
                        <wps:spPr bwMode="auto">
                          <a:xfrm flipH="1">
                            <a:off x="2041525" y="969645"/>
                            <a:ext cx="991870" cy="215900"/>
                          </a:xfrm>
                          <a:prstGeom prst="line">
                            <a:avLst/>
                          </a:prstGeom>
                          <a:noFill/>
                          <a:ln w="9525">
                            <a:solidFill>
                              <a:srgbClr val="000000"/>
                            </a:solidFill>
                            <a:round/>
                            <a:headEnd/>
                            <a:tailEnd type="triangle" w="med" len="med"/>
                          </a:ln>
                        </wps:spPr>
                        <wps:bodyPr/>
                      </wps:wsp>
                    </wpc:wpc>
                  </a:graphicData>
                </a:graphic>
                <wp14:sizeRelH relativeFrom="page">
                  <wp14:pctWidth>0</wp14:pctWidth>
                </wp14:sizeRelH>
                <wp14:sizeRelV relativeFrom="page">
                  <wp14:pctHeight>0</wp14:pctHeight>
                </wp14:sizeRelV>
              </wp:anchor>
            </w:drawing>
          </mc:Choice>
          <mc:Fallback>
            <w:pict>
              <v:group w14:anchorId="238CC478" id="キャンバス 3064" o:spid="_x0000_s2748" editas="canvas" style="position:absolute;left:0;text-align:left;margin-left:220.5pt;margin-top:6.25pt;width:312.75pt;height:189pt;z-index:251802624;mso-position-horizontal-relative:text;mso-position-vertical-relative:text" coordsize="39719,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">
                <v:shape id="_x0000_s2749" type="#_x0000_t75" style="position:absolute;width:39719;height:24003;visibility:visible;mso-wrap-style:square">
                  <v:fill o:detectmouseclick="t"/>
                  <v:path o:connecttype="none"/>
                </v:shape>
                <v:line id="Line 8" o:spid="_x0000_s2750" style="position:absolute;visibility:visible;mso-wrap-style:square" from="9912,4191" to="20415,5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">
                  <v:stroke endarrow="block"/>
                </v:line>
                <v:line id="Line 9" o:spid="_x0000_s2751" style="position:absolute;flip:x;visibility:visible;mso-wrap-style:square" from="10001,12573" to="20269,14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">
                  <v:stroke endarrow="block"/>
                </v:line>
                <v:shape id="Text Box 11" o:spid="_x0000_s2752" type="#_x0000_t202" style="position:absolute;left:2000;top:2286;width:14002;height:5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" filled="f" stroked="f">
                  <v:textbox>
                    <w:txbxContent>
                      <w:p w14:paraId="0C2FDE57" w14:textId="77777777" w:rsidR="00622137" w:rsidRPr="000F66E0" w:rsidRDefault="00622137" w:rsidP="00622137">
                        <w:pPr>
                          <w:autoSpaceDE w:val="0"/>
                          <w:autoSpaceDN w:val="0"/>
                          <w:adjustRightInd w:val="0"/>
                          <w:rPr>
                            <w:rFonts w:ascii="Times New Roman" w:hAnsi="Times New Roman"/>
                            <w:sz w:val="18"/>
                            <w:szCs w:val="18"/>
                          </w:rPr>
                        </w:pPr>
                        <w:r w:rsidRPr="000F66E0">
                          <w:rPr>
                            <w:rFonts w:ascii="Times New Roman" w:hAnsi="Times New Roman"/>
                            <w:sz w:val="18"/>
                            <w:szCs w:val="18"/>
                          </w:rPr>
                          <w:t>polling</w:t>
                        </w:r>
                      </w:p>
                      <w:p w14:paraId="4EA29D6E" w14:textId="62F279D1" w:rsidR="00622137" w:rsidRPr="000F66E0" w:rsidRDefault="00B80276" w:rsidP="00622137">
                        <w:pPr>
                          <w:rPr>
                            <w:sz w:val="18"/>
                            <w:szCs w:val="18"/>
                          </w:rPr>
                        </w:pPr>
                        <w:r>
                          <w:rPr>
                            <w:rFonts w:ascii="Times New Roman" w:hAnsi="Times New Roman" w:hint="eastAsia"/>
                            <w:sz w:val="16"/>
                            <w:szCs w:val="16"/>
                          </w:rPr>
                          <w:t xml:space="preserve">　</w:t>
                        </w:r>
                        <w:r>
                          <w:rPr>
                            <w:rFonts w:ascii="Times New Roman" w:hAnsi="Times New Roman" w:hint="eastAsia"/>
                            <w:sz w:val="16"/>
                            <w:szCs w:val="16"/>
                          </w:rPr>
                          <w:t>Io/Ior</w:t>
                        </w:r>
                        <w:r>
                          <w:rPr>
                            <w:rFonts w:ascii="Times New Roman" w:hAnsi="Times New Roman" w:hint="eastAsia"/>
                            <w:sz w:val="16"/>
                            <w:szCs w:val="16"/>
                          </w:rPr>
                          <w:t>設定</w:t>
                        </w:r>
                        <w:r w:rsidRPr="000F66E0">
                          <w:rPr>
                            <w:rFonts w:hint="eastAsia"/>
                            <w:sz w:val="16"/>
                            <w:szCs w:val="16"/>
                          </w:rPr>
                          <w:t xml:space="preserve"> </w:t>
                        </w:r>
                        <w:r w:rsidRPr="000F66E0">
                          <w:rPr>
                            <w:rFonts w:hint="eastAsia"/>
                            <w:sz w:val="16"/>
                            <w:szCs w:val="16"/>
                          </w:rPr>
                          <w:t>変更</w:t>
                        </w:r>
                        <w:r w:rsidR="00622137" w:rsidRPr="000F66E0">
                          <w:rPr>
                            <w:rFonts w:ascii="Times New Roman" w:hAnsi="Times New Roman" w:hint="eastAsia"/>
                            <w:sz w:val="18"/>
                            <w:szCs w:val="18"/>
                          </w:rPr>
                          <w:t>要求</w:t>
                        </w:r>
                      </w:p>
                    </w:txbxContent>
                  </v:textbox>
                </v:shape>
                <v:shape id="Text Box 12" o:spid="_x0000_s2753" type="#_x0000_t202" style="position:absolute;left:2000;top:16002;width:8274;height:4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" stroked="f">
                  <v:textbox>
                    <w:txbxContent>
                      <w:p w14:paraId="413AEB49" w14:textId="77777777" w:rsidR="00622137" w:rsidRPr="008A52DC" w:rsidRDefault="00622137" w:rsidP="00622137">
                        <w:pPr>
                          <w:rPr>
                            <w:sz w:val="20"/>
                            <w:szCs w:val="20"/>
                          </w:rPr>
                        </w:pPr>
                        <w:r w:rsidRPr="008A52DC">
                          <w:rPr>
                            <w:rFonts w:ascii="Times New Roman" w:hAnsi="Times New Roman"/>
                            <w:sz w:val="20"/>
                            <w:szCs w:val="20"/>
                          </w:rPr>
                          <w:t>ACK</w:t>
                        </w:r>
                        <w:r w:rsidRPr="008A52DC">
                          <w:rPr>
                            <w:rFonts w:ascii="Times New Roman" w:hAnsi="Times New Roman" w:hint="eastAsia"/>
                            <w:sz w:val="20"/>
                            <w:szCs w:val="20"/>
                          </w:rPr>
                          <w:t>送信</w:t>
                        </w:r>
                      </w:p>
                    </w:txbxContent>
                  </v:textbox>
                </v:shape>
                <v:shape id="Text Box 14" o:spid="_x0000_s2754" type="#_x0000_t202" style="position:absolute;left:20415;top:3067;width:6286;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" filled="f" stroked="f">
                  <v:textbox>
                    <w:txbxContent>
                      <w:p w14:paraId="5926C120" w14:textId="77777777" w:rsidR="00622137" w:rsidRPr="008A52DC" w:rsidRDefault="00622137" w:rsidP="00622137">
                        <w:pPr>
                          <w:rPr>
                            <w:sz w:val="20"/>
                            <w:szCs w:val="20"/>
                          </w:rPr>
                        </w:pPr>
                        <w:r w:rsidRPr="008A52DC">
                          <w:rPr>
                            <w:rFonts w:ascii="Times New Roman" w:hAnsi="Times New Roman" w:hint="eastAsia"/>
                            <w:sz w:val="20"/>
                            <w:szCs w:val="20"/>
                          </w:rPr>
                          <w:t>受信</w:t>
                        </w:r>
                      </w:p>
                    </w:txbxContent>
                  </v:textbox>
                </v:shape>
                <v:shape id="Text Box 15" o:spid="_x0000_s2755" type="#_x0000_t202" style="position:absolute;left:4000;top:12573;width:4477;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" stroked="f">
                  <v:textbox>
                    <w:txbxContent>
                      <w:p w14:paraId="2A82BA4F" w14:textId="77777777" w:rsidR="00622137" w:rsidRPr="008A52DC" w:rsidRDefault="00622137" w:rsidP="00622137">
                        <w:pPr>
                          <w:rPr>
                            <w:sz w:val="20"/>
                            <w:szCs w:val="20"/>
                          </w:rPr>
                        </w:pPr>
                        <w:r w:rsidRPr="008A52DC">
                          <w:rPr>
                            <w:rFonts w:ascii="Times New Roman" w:hAnsi="Times New Roman" w:hint="eastAsia"/>
                            <w:sz w:val="20"/>
                            <w:szCs w:val="20"/>
                          </w:rPr>
                          <w:t>受信</w:t>
                        </w:r>
                      </w:p>
                    </w:txbxContent>
                  </v:textbox>
                </v:shape>
                <v:line id="Line 16" o:spid="_x0000_s2756" style="position:absolute;visibility:visible;mso-wrap-style:square" from="20269,2825" to="20275,22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"/>
                <v:line id="Line 17" o:spid="_x0000_s2757" style="position:absolute;visibility:visible;mso-wrap-style:square" from="10001,2286" to="10007,22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"/>
                <v:shape id="Text Box 18" o:spid="_x0000_s2758" type="#_x0000_t202" style="position:absolute;left:17712;top:13100;width:9715;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" filled="f" stroked="f">
                  <v:textbox inset="5.85pt,.7pt,5.85pt,.7pt">
                    <w:txbxContent>
                      <w:p w14:paraId="445DFA44" w14:textId="77777777" w:rsidR="00622137" w:rsidRDefault="00622137" w:rsidP="00622137">
                        <w:pPr>
                          <w:rPr>
                            <w:sz w:val="20"/>
                            <w:szCs w:val="20"/>
                          </w:rPr>
                        </w:pPr>
                        <w:r w:rsidRPr="008A52DC">
                          <w:rPr>
                            <w:rFonts w:hint="eastAsia"/>
                            <w:sz w:val="20"/>
                            <w:szCs w:val="20"/>
                          </w:rPr>
                          <w:t>応答</w:t>
                        </w:r>
                        <w:r>
                          <w:rPr>
                            <w:rFonts w:hint="eastAsia"/>
                            <w:sz w:val="20"/>
                            <w:szCs w:val="20"/>
                          </w:rPr>
                          <w:t>電文送信</w:t>
                        </w:r>
                      </w:p>
                      <w:p w14:paraId="6456DABE" w14:textId="77777777" w:rsidR="00622137" w:rsidRPr="008A52DC" w:rsidRDefault="00622137" w:rsidP="00622137">
                        <w:pPr>
                          <w:rPr>
                            <w:sz w:val="20"/>
                            <w:szCs w:val="20"/>
                          </w:rPr>
                        </w:pPr>
                        <w:r>
                          <w:rPr>
                            <w:rFonts w:hint="eastAsia"/>
                            <w:sz w:val="20"/>
                            <w:szCs w:val="20"/>
                          </w:rPr>
                          <w:t>正常</w:t>
                        </w:r>
                        <w:r>
                          <w:rPr>
                            <w:rFonts w:hint="eastAsia"/>
                            <w:sz w:val="20"/>
                            <w:szCs w:val="20"/>
                          </w:rPr>
                          <w:t>or</w:t>
                        </w:r>
                        <w:r>
                          <w:rPr>
                            <w:rFonts w:hint="eastAsia"/>
                            <w:sz w:val="20"/>
                            <w:szCs w:val="20"/>
                          </w:rPr>
                          <w:t>異常</w:t>
                        </w:r>
                      </w:p>
                    </w:txbxContent>
                  </v:textbox>
                </v:shape>
                <v:shape id="Text Box 19" o:spid="_x0000_s2759" type="#_x0000_t202" style="position:absolute;left:31051;top:8832;width:866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" filled="f" stroked="f">
                  <v:textbox inset="5.85pt,.7pt,5.85pt,.7pt">
                    <w:txbxContent>
                      <w:p w14:paraId="2AF567A3" w14:textId="77777777" w:rsidR="00622137" w:rsidRPr="000F66E0" w:rsidRDefault="00622137" w:rsidP="00622137">
                        <w:pPr>
                          <w:rPr>
                            <w:sz w:val="18"/>
                            <w:szCs w:val="18"/>
                          </w:rPr>
                        </w:pPr>
                        <w:r>
                          <w:rPr>
                            <w:rFonts w:hint="eastAsia"/>
                            <w:sz w:val="18"/>
                            <w:szCs w:val="18"/>
                          </w:rPr>
                          <w:t>(</w:t>
                        </w:r>
                        <w:r w:rsidRPr="000F66E0">
                          <w:rPr>
                            <w:rFonts w:hint="eastAsia"/>
                            <w:sz w:val="18"/>
                            <w:szCs w:val="18"/>
                          </w:rPr>
                          <w:t>設定変更</w:t>
                        </w:r>
                        <w:r>
                          <w:rPr>
                            <w:rFonts w:hint="eastAsia"/>
                            <w:sz w:val="18"/>
                            <w:szCs w:val="18"/>
                          </w:rPr>
                          <w:t>）</w:t>
                        </w:r>
                      </w:p>
                    </w:txbxContent>
                  </v:textbox>
                </v:shape>
                <v:line id="Line 20" o:spid="_x0000_s2760" style="position:absolute;visibility:visible;mso-wrap-style:square" from="31553,4006" to="31559,24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"/>
                <v:shape id="Text Box 21" o:spid="_x0000_s2761" type="#_x0000_t202" style="position:absolute;left:20637;top:8337;width:10922;height:3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" filled="f" stroked="f">
                  <v:textbox inset="5.85pt,.7pt,5.85pt,.7pt">
                    <w:txbxContent>
                      <w:p w14:paraId="3DC8F832" w14:textId="77777777" w:rsidR="00622137" w:rsidRDefault="00622137" w:rsidP="00622137">
                        <w:r>
                          <w:rPr>
                            <w:rFonts w:hint="eastAsia"/>
                          </w:rPr>
                          <w:t>設定変更</w:t>
                        </w:r>
                      </w:p>
                    </w:txbxContent>
                  </v:textbox>
                </v:shape>
                <v:line id="Line 22" o:spid="_x0000_s2762" style="position:absolute;visibility:visible;mso-wrap-style:square" from="20955,6959" to="31457,85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">
                  <v:stroke endarrow="block"/>
                </v:line>
                <v:line id="Line 23" o:spid="_x0000_s2763" style="position:absolute;flip:x;visibility:visible;mso-wrap-style:square" from="20415,9696" to="30333,11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">
                  <v:stroke endarrow="block"/>
                </v:line>
              </v:group>
            </w:pict>
          </mc:Fallback>
        </mc:AlternateContent>
      </w:r>
    </w:p>
    <w:p w14:paraId="0650ED14" w14:textId="77777777" w:rsidR="00622137" w:rsidRPr="00AA2053" w:rsidRDefault="00622137" w:rsidP="00622137">
      <w:pPr>
        <w:ind w:left="420"/>
      </w:pPr>
    </w:p>
    <w:p w14:paraId="69A3DF4C" w14:textId="77777777" w:rsidR="00622137" w:rsidRPr="00AA2053" w:rsidRDefault="00622137" w:rsidP="00622137">
      <w:pPr>
        <w:ind w:left="420"/>
      </w:pPr>
    </w:p>
    <w:p w14:paraId="4EBA47F1" w14:textId="77777777" w:rsidR="00622137" w:rsidRPr="00AA2053" w:rsidRDefault="00622137" w:rsidP="00622137">
      <w:pPr>
        <w:ind w:left="420"/>
      </w:pPr>
    </w:p>
    <w:p w14:paraId="5B66C084" w14:textId="77777777" w:rsidR="00622137" w:rsidRPr="00AA2053" w:rsidRDefault="00622137" w:rsidP="00622137">
      <w:pPr>
        <w:ind w:left="420"/>
      </w:pPr>
    </w:p>
    <w:p w14:paraId="0FF46B3D" w14:textId="77777777" w:rsidR="00622137" w:rsidRPr="00AA2053" w:rsidRDefault="00622137" w:rsidP="00622137">
      <w:pPr>
        <w:ind w:left="420"/>
      </w:pPr>
    </w:p>
    <w:p w14:paraId="2EC2AA20" w14:textId="77777777" w:rsidR="00622137" w:rsidRPr="00AA2053" w:rsidRDefault="00622137" w:rsidP="00622137">
      <w:pPr>
        <w:ind w:left="420"/>
      </w:pPr>
    </w:p>
    <w:p w14:paraId="7D05527B" w14:textId="77777777" w:rsidR="00622137" w:rsidRPr="00AA2053" w:rsidRDefault="00622137" w:rsidP="00622137">
      <w:pPr>
        <w:ind w:left="420"/>
      </w:pPr>
    </w:p>
    <w:p w14:paraId="503A361D" w14:textId="77777777" w:rsidR="00622137" w:rsidRPr="00AA2053" w:rsidRDefault="00622137" w:rsidP="00622137">
      <w:pPr>
        <w:ind w:left="420"/>
      </w:pPr>
    </w:p>
    <w:p w14:paraId="643AD312" w14:textId="77777777" w:rsidR="00622137" w:rsidRPr="00AA2053" w:rsidRDefault="00622137" w:rsidP="00622137">
      <w:pPr>
        <w:ind w:left="420"/>
      </w:pPr>
    </w:p>
    <w:p w14:paraId="3FC03FE4" w14:textId="77777777" w:rsidR="00622137" w:rsidRPr="00AA2053" w:rsidRDefault="00622137" w:rsidP="00622137">
      <w:pPr>
        <w:ind w:left="420"/>
      </w:pPr>
    </w:p>
    <w:p w14:paraId="4D5FEC50" w14:textId="77777777" w:rsidR="00622137" w:rsidRPr="00AA2053" w:rsidRDefault="00622137" w:rsidP="00622137">
      <w:pPr>
        <w:ind w:left="420"/>
      </w:pPr>
    </w:p>
    <w:p w14:paraId="73F994C6" w14:textId="77777777" w:rsidR="00622137" w:rsidRPr="00AA2053" w:rsidRDefault="00622137" w:rsidP="00622137">
      <w:pPr>
        <w:ind w:left="420"/>
      </w:pPr>
    </w:p>
    <w:p w14:paraId="48CD565B" w14:textId="77777777" w:rsidR="00622137" w:rsidRPr="00AA2053" w:rsidRDefault="00622137" w:rsidP="00622137">
      <w:pPr>
        <w:ind w:left="420"/>
      </w:pPr>
    </w:p>
    <w:p w14:paraId="0876C697" w14:textId="77777777" w:rsidR="00622137" w:rsidRPr="00AA2053" w:rsidRDefault="00622137" w:rsidP="00622137">
      <w:pPr>
        <w:ind w:left="420"/>
      </w:pPr>
    </w:p>
    <w:p w14:paraId="4FAD470D" w14:textId="77777777" w:rsidR="00622137" w:rsidRPr="00AA2053" w:rsidRDefault="00622137" w:rsidP="00622137">
      <w:pPr>
        <w:ind w:left="420"/>
      </w:pPr>
    </w:p>
    <w:p w14:paraId="458BA067" w14:textId="77777777" w:rsidR="00622137" w:rsidRPr="00AA2053" w:rsidRDefault="00622137" w:rsidP="00622137">
      <w:pPr>
        <w:ind w:left="420"/>
      </w:pPr>
    </w:p>
    <w:p w14:paraId="189571BA" w14:textId="77777777" w:rsidR="00622137" w:rsidRPr="00AA2053" w:rsidRDefault="00622137" w:rsidP="00622137">
      <w:pPr>
        <w:ind w:left="420"/>
      </w:pPr>
    </w:p>
    <w:p w14:paraId="3838AC09" w14:textId="77777777" w:rsidR="00622137" w:rsidRPr="00AA2053" w:rsidRDefault="00622137" w:rsidP="00622137">
      <w:pPr>
        <w:ind w:left="420"/>
      </w:pPr>
    </w:p>
    <w:p w14:paraId="712CA956" w14:textId="77777777" w:rsidR="00622137" w:rsidRPr="00AA2053" w:rsidRDefault="00622137" w:rsidP="00622137">
      <w:pPr>
        <w:ind w:left="420"/>
      </w:pPr>
    </w:p>
    <w:p w14:paraId="596940CD" w14:textId="77777777" w:rsidR="00622137" w:rsidRPr="00AA2053" w:rsidRDefault="00622137" w:rsidP="00622137">
      <w:pPr>
        <w:ind w:left="420"/>
      </w:pPr>
    </w:p>
    <w:p w14:paraId="35E7DC5A" w14:textId="77777777" w:rsidR="00622137" w:rsidRPr="00AA2053" w:rsidRDefault="00622137" w:rsidP="00622137">
      <w:pPr>
        <w:ind w:left="420"/>
      </w:pPr>
    </w:p>
    <w:p w14:paraId="1AFD4768" w14:textId="77777777" w:rsidR="00622137" w:rsidRPr="00AA2053" w:rsidRDefault="00622137" w:rsidP="00622137">
      <w:pPr>
        <w:ind w:left="420"/>
      </w:pPr>
    </w:p>
    <w:p w14:paraId="01A92B0A" w14:textId="77777777" w:rsidR="00622137" w:rsidRPr="00AA2053" w:rsidRDefault="00622137" w:rsidP="00622137">
      <w:pPr>
        <w:ind w:left="420"/>
      </w:pPr>
    </w:p>
    <w:p w14:paraId="51E4D255" w14:textId="77777777" w:rsidR="00622137" w:rsidRPr="00AA2053" w:rsidRDefault="00622137" w:rsidP="00622137">
      <w:pPr>
        <w:ind w:left="420"/>
      </w:pPr>
    </w:p>
    <w:p w14:paraId="5265ED75" w14:textId="77777777" w:rsidR="00622137" w:rsidRPr="00AA2053" w:rsidRDefault="00622137" w:rsidP="00622137">
      <w:pPr>
        <w:ind w:left="420"/>
      </w:pPr>
    </w:p>
    <w:p w14:paraId="2B5379FF" w14:textId="77777777" w:rsidR="00622137" w:rsidRPr="00AA2053" w:rsidRDefault="00622137" w:rsidP="00622137">
      <w:pPr>
        <w:ind w:left="420"/>
      </w:pPr>
    </w:p>
    <w:p w14:paraId="3C7BF2F8" w14:textId="77777777" w:rsidR="00622137" w:rsidRPr="00AA2053" w:rsidRDefault="00622137" w:rsidP="00622137">
      <w:pPr>
        <w:ind w:left="420"/>
      </w:pPr>
    </w:p>
    <w:p w14:paraId="7A24EAEF" w14:textId="77777777" w:rsidR="00622137" w:rsidRPr="00AA2053" w:rsidRDefault="00622137" w:rsidP="00622137">
      <w:pPr>
        <w:ind w:left="420"/>
      </w:pPr>
    </w:p>
    <w:p w14:paraId="7555C0AB" w14:textId="77777777" w:rsidR="00622137" w:rsidRPr="00AA2053" w:rsidRDefault="00622137" w:rsidP="00622137">
      <w:pPr>
        <w:ind w:left="420"/>
      </w:pPr>
    </w:p>
    <w:p w14:paraId="75CD450C" w14:textId="77777777" w:rsidR="00622137" w:rsidRPr="00AA2053" w:rsidRDefault="00622137" w:rsidP="00622137">
      <w:pPr>
        <w:ind w:left="420"/>
      </w:pPr>
    </w:p>
    <w:p w14:paraId="76B61F4A" w14:textId="5EDED0F9" w:rsidR="00622137" w:rsidRPr="00AA2053" w:rsidRDefault="00622137" w:rsidP="00622137">
      <w:pPr>
        <w:widowControl/>
        <w:jc w:val="left"/>
      </w:pPr>
      <w:r w:rsidRPr="00AA2053">
        <w:br w:type="page"/>
      </w:r>
    </w:p>
    <w:p w14:paraId="269BF168" w14:textId="4DD60573" w:rsidR="00223813" w:rsidRPr="00AA2053" w:rsidRDefault="00223813" w:rsidP="00622137"/>
    <w:p w14:paraId="32959F71" w14:textId="3867E523" w:rsidR="00B80276" w:rsidRPr="00AA2053" w:rsidRDefault="00CA67D5" w:rsidP="00B80276">
      <w:pPr>
        <w:ind w:left="420"/>
      </w:pPr>
      <w:r w:rsidRPr="00AA2053">
        <w:rPr>
          <w:rFonts w:hint="eastAsia"/>
        </w:rPr>
        <w:t>15</w:t>
      </w:r>
      <w:r w:rsidR="00B80276" w:rsidRPr="00AA2053">
        <w:rPr>
          <w:rFonts w:hint="eastAsia"/>
        </w:rPr>
        <w:t>.18.3</w:t>
      </w:r>
      <w:r w:rsidR="00B80276" w:rsidRPr="00AA2053">
        <w:rPr>
          <w:rFonts w:hint="eastAsia"/>
        </w:rPr>
        <w:t xml:space="preserve">　</w:t>
      </w:r>
      <w:proofErr w:type="spellStart"/>
      <w:r w:rsidR="00B80276" w:rsidRPr="00AA2053">
        <w:rPr>
          <w:rFonts w:hint="eastAsia"/>
        </w:rPr>
        <w:t>polling</w:t>
      </w:r>
      <w:r w:rsidR="00B80276" w:rsidRPr="00AA2053">
        <w:rPr>
          <w:rFonts w:ascii="Times New Roman" w:hAnsi="Times New Roman" w:hint="eastAsia"/>
          <w:szCs w:val="21"/>
        </w:rPr>
        <w:t>Io</w:t>
      </w:r>
      <w:proofErr w:type="spellEnd"/>
      <w:r w:rsidR="00B80276" w:rsidRPr="00AA2053">
        <w:rPr>
          <w:rFonts w:ascii="Times New Roman" w:hAnsi="Times New Roman" w:hint="eastAsia"/>
          <w:szCs w:val="21"/>
        </w:rPr>
        <w:t>/</w:t>
      </w:r>
      <w:proofErr w:type="spellStart"/>
      <w:r w:rsidR="00B80276" w:rsidRPr="00AA2053">
        <w:rPr>
          <w:rFonts w:ascii="Times New Roman" w:hAnsi="Times New Roman" w:hint="eastAsia"/>
          <w:szCs w:val="21"/>
        </w:rPr>
        <w:t>Ior</w:t>
      </w:r>
      <w:proofErr w:type="spellEnd"/>
      <w:r w:rsidR="00B80276" w:rsidRPr="00AA2053">
        <w:rPr>
          <w:rFonts w:hint="eastAsia"/>
        </w:rPr>
        <w:t>設定変更</w:t>
      </w:r>
      <w:r w:rsidR="00B80276" w:rsidRPr="00AA2053">
        <w:rPr>
          <w:rFonts w:hint="eastAsia"/>
        </w:rPr>
        <w:t xml:space="preserve"> </w:t>
      </w:r>
      <w:r w:rsidR="00B80276" w:rsidRPr="00AA2053">
        <w:rPr>
          <w:rFonts w:hint="eastAsia"/>
        </w:rPr>
        <w:t>要求</w:t>
      </w:r>
      <w:r w:rsidR="00B80276" w:rsidRPr="00AA2053">
        <w:rPr>
          <w:rFonts w:hint="eastAsia"/>
        </w:rPr>
        <w:t xml:space="preserve"> </w:t>
      </w:r>
      <w:r w:rsidR="00B80276" w:rsidRPr="00AA2053">
        <w:rPr>
          <w:rFonts w:hint="eastAsia"/>
        </w:rPr>
        <w:t>電文フォーマット</w:t>
      </w:r>
    </w:p>
    <w:p w14:paraId="311272DD" w14:textId="39205F76" w:rsidR="00B80276" w:rsidRPr="00AA2053" w:rsidRDefault="00455DD6" w:rsidP="00B80276">
      <w:pPr>
        <w:ind w:left="420"/>
      </w:pPr>
      <w:r w:rsidRPr="00AA2053">
        <w:rPr>
          <w:rFonts w:hint="eastAsia"/>
        </w:rPr>
        <w:t>クラウド</w:t>
      </w:r>
      <w:r w:rsidR="00B80276" w:rsidRPr="00AA2053">
        <w:rPr>
          <w:rFonts w:hint="eastAsia"/>
        </w:rPr>
        <w:t>が</w:t>
      </w:r>
      <w:r w:rsidR="00B80276" w:rsidRPr="00AA2053">
        <w:rPr>
          <w:rFonts w:hint="eastAsia"/>
        </w:rPr>
        <w:t>TJ3GW</w:t>
      </w:r>
      <w:r w:rsidR="00B80276" w:rsidRPr="00AA2053">
        <w:rPr>
          <w:rFonts w:hint="eastAsia"/>
        </w:rPr>
        <w:t>に送信する電文です。</w:t>
      </w: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E5621F" w:rsidRPr="00AA2053" w14:paraId="3AD0CBD4" w14:textId="77777777" w:rsidTr="00247E01">
        <w:tc>
          <w:tcPr>
            <w:tcW w:w="1225" w:type="dxa"/>
          </w:tcPr>
          <w:p w14:paraId="52264FB9" w14:textId="77777777" w:rsidR="00E5621F" w:rsidRPr="00AA2053" w:rsidRDefault="00E5621F" w:rsidP="001E229E">
            <w:r w:rsidRPr="00AA2053">
              <w:rPr>
                <w:rFonts w:hint="eastAsia"/>
              </w:rPr>
              <w:t>種類</w:t>
            </w:r>
          </w:p>
        </w:tc>
        <w:tc>
          <w:tcPr>
            <w:tcW w:w="7701" w:type="dxa"/>
          </w:tcPr>
          <w:p w14:paraId="22CD58B5" w14:textId="77777777" w:rsidR="00E5621F" w:rsidRPr="00AA2053" w:rsidRDefault="00E5621F" w:rsidP="001E229E">
            <w:r w:rsidRPr="00AA2053">
              <w:rPr>
                <w:rFonts w:hint="eastAsia"/>
              </w:rPr>
              <w:t>内容</w:t>
            </w:r>
          </w:p>
        </w:tc>
      </w:tr>
      <w:tr w:rsidR="00E5621F" w:rsidRPr="00AA2053" w14:paraId="7B0ACD72" w14:textId="77777777" w:rsidTr="00247E01">
        <w:tc>
          <w:tcPr>
            <w:tcW w:w="1225" w:type="dxa"/>
          </w:tcPr>
          <w:p w14:paraId="77286711" w14:textId="77777777" w:rsidR="00E5621F" w:rsidRPr="00AA2053" w:rsidRDefault="00E5621F" w:rsidP="001E229E">
            <w:r w:rsidRPr="00AA2053">
              <w:rPr>
                <w:rFonts w:hint="eastAsia"/>
              </w:rPr>
              <w:t>TOPIC</w:t>
            </w:r>
          </w:p>
        </w:tc>
        <w:tc>
          <w:tcPr>
            <w:tcW w:w="7701" w:type="dxa"/>
          </w:tcPr>
          <w:p w14:paraId="6406FC52" w14:textId="4EE310E5" w:rsidR="00E5621F" w:rsidRPr="00AA2053" w:rsidRDefault="00E5621F" w:rsidP="001E229E">
            <w:proofErr w:type="spellStart"/>
            <w:r w:rsidRPr="00AA2053">
              <w:t>kyosvr</w:t>
            </w:r>
            <w:proofErr w:type="spellEnd"/>
            <w:r w:rsidRPr="00AA2053">
              <w:t>/&lt;</w:t>
            </w:r>
            <w:proofErr w:type="spellStart"/>
            <w:r w:rsidRPr="00AA2053">
              <w:t>MainID</w:t>
            </w:r>
            <w:proofErr w:type="spellEnd"/>
            <w:r w:rsidRPr="00AA2053">
              <w:t>&gt;/</w:t>
            </w:r>
            <w:r w:rsidR="003340DD" w:rsidRPr="004C7599">
              <w:t>&lt;</w:t>
            </w:r>
            <w:proofErr w:type="spellStart"/>
            <w:r w:rsidR="003340DD" w:rsidRPr="004C7599">
              <w:t>PeriID</w:t>
            </w:r>
            <w:proofErr w:type="spellEnd"/>
            <w:r w:rsidR="003340DD" w:rsidRPr="004C7599">
              <w:t>&gt;</w:t>
            </w:r>
            <w:r w:rsidR="003340DD" w:rsidRPr="00AA2053">
              <w:rPr>
                <w:sz w:val="20"/>
                <w:szCs w:val="22"/>
              </w:rPr>
              <w:t>/</w:t>
            </w:r>
            <w:proofErr w:type="spellStart"/>
            <w:r w:rsidRPr="00AA2053">
              <w:t>cmd</w:t>
            </w:r>
            <w:proofErr w:type="spellEnd"/>
          </w:p>
        </w:tc>
      </w:tr>
      <w:tr w:rsidR="00E5621F" w:rsidRPr="00AA2053" w14:paraId="04F02273" w14:textId="77777777" w:rsidTr="00247E01">
        <w:tc>
          <w:tcPr>
            <w:tcW w:w="1225" w:type="dxa"/>
          </w:tcPr>
          <w:p w14:paraId="687891B0" w14:textId="77777777" w:rsidR="00E5621F" w:rsidRPr="00AA2053" w:rsidRDefault="00E5621F" w:rsidP="001E229E">
            <w:r w:rsidRPr="00AA2053">
              <w:rPr>
                <w:rFonts w:hint="eastAsia"/>
              </w:rPr>
              <w:t>Payload</w:t>
            </w:r>
          </w:p>
        </w:tc>
        <w:tc>
          <w:tcPr>
            <w:tcW w:w="7701" w:type="dxa"/>
          </w:tcPr>
          <w:p w14:paraId="7479EFC4" w14:textId="414D0B86" w:rsidR="00E5621F" w:rsidRPr="00AA2053" w:rsidRDefault="00F63514" w:rsidP="001E229E">
            <w:r>
              <w:t>\x02Periid</w:t>
            </w:r>
            <w:r w:rsidR="00E5621F" w:rsidRPr="00AA2053">
              <w:t>PVxxnn</w:t>
            </w:r>
            <w:r w:rsidR="00E6738B">
              <w:rPr>
                <w:rFonts w:hint="eastAsia"/>
              </w:rPr>
              <w:t>mainid</w:t>
            </w:r>
            <w:r w:rsidR="00E5621F" w:rsidRPr="00AA2053">
              <w:t>chaabbccc\x03</w:t>
            </w:r>
          </w:p>
        </w:tc>
      </w:tr>
    </w:tbl>
    <w:p w14:paraId="66A5BB83" w14:textId="7F177225" w:rsidR="00223813" w:rsidRPr="00AA2053" w:rsidRDefault="00223813" w:rsidP="00626764">
      <w:pPr>
        <w:ind w:left="420"/>
      </w:pPr>
    </w:p>
    <w:p w14:paraId="4182E250" w14:textId="5530EE0E" w:rsidR="00223813" w:rsidRPr="00AA2053" w:rsidRDefault="00223813" w:rsidP="00626764">
      <w:pPr>
        <w:ind w:left="420"/>
      </w:pPr>
    </w:p>
    <w:p w14:paraId="51296481" w14:textId="3C018566" w:rsidR="00223813" w:rsidRPr="00AA2053" w:rsidRDefault="00223813" w:rsidP="00626764">
      <w:pPr>
        <w:ind w:left="420"/>
      </w:pPr>
    </w:p>
    <w:p w14:paraId="21678069" w14:textId="1AB5F445" w:rsidR="00223813" w:rsidRPr="00AA2053" w:rsidRDefault="00223813" w:rsidP="00626764">
      <w:pPr>
        <w:ind w:left="420"/>
      </w:pPr>
    </w:p>
    <w:p w14:paraId="3F1E36B4" w14:textId="77777777" w:rsidR="00626764" w:rsidRPr="00AA2053" w:rsidRDefault="00626764" w:rsidP="00626764"/>
    <w:tbl>
      <w:tblPr>
        <w:tblpPr w:leftFromText="142" w:rightFromText="142" w:vertAnchor="text" w:horzAnchor="margin" w:tblpXSpec="center" w:tblpYSpec="cen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13"/>
        <w:gridCol w:w="2835"/>
        <w:gridCol w:w="5250"/>
      </w:tblGrid>
      <w:tr w:rsidR="00AB3338" w:rsidRPr="00AA2053" w14:paraId="6CED2C69" w14:textId="77777777" w:rsidTr="00444957">
        <w:tc>
          <w:tcPr>
            <w:tcW w:w="1413" w:type="dxa"/>
          </w:tcPr>
          <w:p w14:paraId="26AB9154" w14:textId="77777777" w:rsidR="00AB3338" w:rsidRPr="00AA2053" w:rsidRDefault="00AB3338" w:rsidP="00444957">
            <w:r w:rsidRPr="00AA2053">
              <w:rPr>
                <w:rFonts w:hint="eastAsia"/>
              </w:rPr>
              <w:t>項目</w:t>
            </w:r>
          </w:p>
        </w:tc>
        <w:tc>
          <w:tcPr>
            <w:tcW w:w="2835" w:type="dxa"/>
          </w:tcPr>
          <w:p w14:paraId="1EF317D0" w14:textId="77777777" w:rsidR="00AB3338" w:rsidRPr="00AA2053" w:rsidRDefault="00AB3338" w:rsidP="00444957">
            <w:r w:rsidRPr="00AA2053">
              <w:rPr>
                <w:rFonts w:hint="eastAsia"/>
              </w:rPr>
              <w:t>データ</w:t>
            </w:r>
          </w:p>
        </w:tc>
        <w:tc>
          <w:tcPr>
            <w:tcW w:w="5250" w:type="dxa"/>
          </w:tcPr>
          <w:p w14:paraId="6EE5474C" w14:textId="77777777" w:rsidR="00AB3338" w:rsidRPr="00AA2053" w:rsidRDefault="00AB3338" w:rsidP="00444957">
            <w:r w:rsidRPr="00AA2053">
              <w:rPr>
                <w:rFonts w:hint="eastAsia"/>
              </w:rPr>
              <w:t>説明</w:t>
            </w:r>
          </w:p>
        </w:tc>
      </w:tr>
      <w:tr w:rsidR="00AB3338" w:rsidRPr="00AA2053" w14:paraId="5B4504CB" w14:textId="77777777" w:rsidTr="00444957">
        <w:tc>
          <w:tcPr>
            <w:tcW w:w="1413" w:type="dxa"/>
          </w:tcPr>
          <w:p w14:paraId="61CDB772" w14:textId="7F40F077" w:rsidR="00AB3338" w:rsidRPr="00AA2053" w:rsidRDefault="00AB3338" w:rsidP="00AB3338">
            <w:pPr>
              <w:rPr>
                <w:szCs w:val="21"/>
              </w:rPr>
            </w:pPr>
            <w:r w:rsidRPr="00AA2053">
              <w:rPr>
                <w:rFonts w:hint="eastAsia"/>
                <w:szCs w:val="21"/>
              </w:rPr>
              <w:t>STX</w:t>
            </w:r>
          </w:p>
        </w:tc>
        <w:tc>
          <w:tcPr>
            <w:tcW w:w="2835" w:type="dxa"/>
          </w:tcPr>
          <w:p w14:paraId="2C0381A2" w14:textId="7955F5C5" w:rsidR="00AB3338" w:rsidRPr="00AA2053" w:rsidRDefault="00AB3338" w:rsidP="00AB3338">
            <w:pPr>
              <w:rPr>
                <w:szCs w:val="21"/>
              </w:rPr>
            </w:pPr>
            <w:r w:rsidRPr="00AA2053">
              <w:rPr>
                <w:rFonts w:hint="eastAsia"/>
                <w:szCs w:val="21"/>
              </w:rPr>
              <w:t>\x02</w:t>
            </w:r>
          </w:p>
        </w:tc>
        <w:tc>
          <w:tcPr>
            <w:tcW w:w="5250" w:type="dxa"/>
          </w:tcPr>
          <w:p w14:paraId="1D90E8F0" w14:textId="71C2802C" w:rsidR="00AB3338" w:rsidRPr="00AA2053" w:rsidRDefault="00AB3338" w:rsidP="00AB3338">
            <w:pPr>
              <w:rPr>
                <w:szCs w:val="21"/>
              </w:rPr>
            </w:pPr>
            <w:r w:rsidRPr="00AA2053">
              <w:rPr>
                <w:rFonts w:hint="eastAsia"/>
                <w:szCs w:val="21"/>
              </w:rPr>
              <w:t>ヘッダ</w:t>
            </w:r>
          </w:p>
        </w:tc>
      </w:tr>
      <w:tr w:rsidR="00E6738B" w:rsidRPr="00AA2053" w14:paraId="2F510B5F" w14:textId="77777777" w:rsidTr="00444957">
        <w:trPr>
          <w:trHeight w:val="397"/>
        </w:trPr>
        <w:tc>
          <w:tcPr>
            <w:tcW w:w="1413" w:type="dxa"/>
          </w:tcPr>
          <w:p w14:paraId="615C8AFD" w14:textId="77777777" w:rsidR="00E6738B" w:rsidRDefault="00E6738B" w:rsidP="00E6738B">
            <w:pPr>
              <w:jc w:val="left"/>
              <w:rPr>
                <w:sz w:val="18"/>
                <w:szCs w:val="18"/>
              </w:rPr>
            </w:pPr>
            <w:r>
              <w:rPr>
                <w:sz w:val="18"/>
                <w:szCs w:val="18"/>
              </w:rPr>
              <w:t>P</w:t>
            </w:r>
            <w:r>
              <w:rPr>
                <w:rFonts w:hint="eastAsia"/>
                <w:sz w:val="18"/>
                <w:szCs w:val="18"/>
              </w:rPr>
              <w:t>eripheral</w:t>
            </w:r>
          </w:p>
          <w:p w14:paraId="364CE779" w14:textId="77777777" w:rsidR="00E6738B" w:rsidRPr="00AA2053" w:rsidRDefault="00E6738B" w:rsidP="00E6738B">
            <w:pPr>
              <w:rPr>
                <w:sz w:val="20"/>
                <w:szCs w:val="20"/>
              </w:rPr>
            </w:pPr>
            <w:r w:rsidRPr="00AA2053">
              <w:rPr>
                <w:rFonts w:hint="eastAsia"/>
                <w:sz w:val="20"/>
                <w:szCs w:val="20"/>
              </w:rPr>
              <w:t>端末名称</w:t>
            </w:r>
          </w:p>
          <w:p w14:paraId="01D5D623" w14:textId="3C389297" w:rsidR="00E6738B" w:rsidRPr="00AA2053" w:rsidRDefault="00E6738B" w:rsidP="00E6738B">
            <w:pPr>
              <w:jc w:val="center"/>
              <w:rPr>
                <w:rFonts w:ascii="ＭＳ ゴシック" w:eastAsia="ＭＳ ゴシック" w:hAnsi="ＭＳ ゴシック"/>
                <w:szCs w:val="21"/>
              </w:rPr>
            </w:pPr>
          </w:p>
        </w:tc>
        <w:tc>
          <w:tcPr>
            <w:tcW w:w="2835" w:type="dxa"/>
          </w:tcPr>
          <w:p w14:paraId="5067341C" w14:textId="77777777" w:rsidR="00E6738B" w:rsidRPr="00AA2053" w:rsidRDefault="00E6738B" w:rsidP="00E6738B">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145C99FF" w14:textId="2246ED04" w:rsidR="00E6738B" w:rsidRPr="00AA2053" w:rsidRDefault="00E6738B" w:rsidP="00E6738B">
            <w:pPr>
              <w:rPr>
                <w:sz w:val="20"/>
                <w:szCs w:val="20"/>
              </w:rPr>
            </w:pPr>
            <w:proofErr w:type="spellStart"/>
            <w:r>
              <w:rPr>
                <w:rFonts w:hint="eastAsia"/>
                <w:sz w:val="18"/>
                <w:szCs w:val="18"/>
              </w:rPr>
              <w:t>Peri</w:t>
            </w:r>
            <w:r w:rsidRPr="00AA2053">
              <w:rPr>
                <w:sz w:val="18"/>
                <w:szCs w:val="18"/>
              </w:rPr>
              <w:t>id</w:t>
            </w:r>
            <w:proofErr w:type="spellEnd"/>
          </w:p>
        </w:tc>
        <w:tc>
          <w:tcPr>
            <w:tcW w:w="5250" w:type="dxa"/>
          </w:tcPr>
          <w:p w14:paraId="04F5AA9B" w14:textId="77777777" w:rsidR="00E6738B" w:rsidRDefault="00E6738B" w:rsidP="00E6738B">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5F9EBB8C" w14:textId="77777777" w:rsidR="00E6738B" w:rsidRDefault="00E6738B" w:rsidP="00E6738B">
            <w:pPr>
              <w:jc w:val="left"/>
              <w:rPr>
                <w:sz w:val="18"/>
                <w:szCs w:val="18"/>
              </w:rPr>
            </w:pPr>
            <w:r>
              <w:rPr>
                <w:rFonts w:hint="eastAsia"/>
                <w:sz w:val="18"/>
                <w:szCs w:val="18"/>
              </w:rPr>
              <w:t>Central</w:t>
            </w:r>
            <w:r>
              <w:rPr>
                <w:rFonts w:hint="eastAsia"/>
                <w:sz w:val="18"/>
                <w:szCs w:val="18"/>
              </w:rPr>
              <w:t>自身が送信する場合は、</w:t>
            </w:r>
          </w:p>
          <w:p w14:paraId="0C0ED012" w14:textId="678DCF63" w:rsidR="00E6738B" w:rsidRPr="00AA2053" w:rsidRDefault="00E6738B" w:rsidP="00E6738B">
            <w:pPr>
              <w:rPr>
                <w:sz w:val="18"/>
                <w:szCs w:val="18"/>
              </w:rPr>
            </w:pPr>
            <w:proofErr w:type="spellStart"/>
            <w:r>
              <w:rPr>
                <w:rFonts w:hint="eastAsia"/>
                <w:sz w:val="18"/>
                <w:szCs w:val="18"/>
              </w:rPr>
              <w:t>MainID</w:t>
            </w:r>
            <w:proofErr w:type="spellEnd"/>
            <w:r>
              <w:rPr>
                <w:rFonts w:hint="eastAsia"/>
                <w:sz w:val="18"/>
                <w:szCs w:val="18"/>
              </w:rPr>
              <w:t>を登録</w:t>
            </w:r>
          </w:p>
        </w:tc>
      </w:tr>
      <w:tr w:rsidR="00E6738B" w:rsidRPr="00AA2053" w14:paraId="18CC3AA9" w14:textId="77777777" w:rsidTr="00444957">
        <w:trPr>
          <w:trHeight w:val="510"/>
        </w:trPr>
        <w:tc>
          <w:tcPr>
            <w:tcW w:w="1413" w:type="dxa"/>
          </w:tcPr>
          <w:p w14:paraId="532E0444" w14:textId="36CA2D30" w:rsidR="00E6738B" w:rsidRPr="00AA2053" w:rsidRDefault="00E6738B" w:rsidP="00E6738B">
            <w:pPr>
              <w:rPr>
                <w:rFonts w:ascii="ＭＳ ゴシック" w:eastAsia="ＭＳ ゴシック" w:hAnsi="ＭＳ ゴシック"/>
                <w:szCs w:val="21"/>
              </w:rPr>
            </w:pPr>
            <w:r w:rsidRPr="00AA2053">
              <w:rPr>
                <w:rFonts w:hint="eastAsia"/>
                <w:szCs w:val="21"/>
              </w:rPr>
              <w:t>識別コード</w:t>
            </w:r>
          </w:p>
        </w:tc>
        <w:tc>
          <w:tcPr>
            <w:tcW w:w="2835" w:type="dxa"/>
          </w:tcPr>
          <w:p w14:paraId="45E3AA5F" w14:textId="77777777" w:rsidR="00E6738B" w:rsidRPr="00AA2053" w:rsidRDefault="00E6738B" w:rsidP="00E6738B">
            <w:pPr>
              <w:rPr>
                <w:szCs w:val="21"/>
              </w:rPr>
            </w:pPr>
            <w:r w:rsidRPr="00AA2053">
              <w:rPr>
                <w:rFonts w:hint="eastAsia"/>
                <w:szCs w:val="21"/>
              </w:rPr>
              <w:t>2</w:t>
            </w:r>
            <w:r w:rsidRPr="00AA2053">
              <w:rPr>
                <w:rFonts w:hint="eastAsia"/>
                <w:szCs w:val="21"/>
              </w:rPr>
              <w:t>バイトの</w:t>
            </w:r>
            <w:r w:rsidRPr="00AA2053">
              <w:rPr>
                <w:rFonts w:hint="eastAsia"/>
                <w:szCs w:val="21"/>
              </w:rPr>
              <w:t>ASCII</w:t>
            </w:r>
            <w:r w:rsidRPr="00AA2053">
              <w:rPr>
                <w:rFonts w:hint="eastAsia"/>
                <w:szCs w:val="21"/>
              </w:rPr>
              <w:t>データ</w:t>
            </w:r>
          </w:p>
          <w:p w14:paraId="24367378" w14:textId="4BCF5CA4" w:rsidR="00E6738B" w:rsidRPr="00AA2053" w:rsidRDefault="00E6738B" w:rsidP="00E6738B">
            <w:pPr>
              <w:rPr>
                <w:sz w:val="20"/>
                <w:szCs w:val="20"/>
              </w:rPr>
            </w:pPr>
            <w:r w:rsidRPr="00AA2053">
              <w:rPr>
                <w:rFonts w:hint="eastAsia"/>
                <w:szCs w:val="21"/>
              </w:rPr>
              <w:t>‘</w:t>
            </w:r>
            <w:r w:rsidRPr="00AA2053">
              <w:rPr>
                <w:rFonts w:ascii="ＭＳ ゴシック" w:eastAsia="ＭＳ ゴシック" w:hAnsi="ＭＳ ゴシック"/>
                <w:color w:val="FF0000"/>
                <w:szCs w:val="21"/>
              </w:rPr>
              <w:t>PV</w:t>
            </w:r>
            <w:r w:rsidRPr="00AA2053">
              <w:rPr>
                <w:rFonts w:hint="eastAsia"/>
                <w:szCs w:val="21"/>
              </w:rPr>
              <w:t>’</w:t>
            </w:r>
          </w:p>
        </w:tc>
        <w:tc>
          <w:tcPr>
            <w:tcW w:w="5250" w:type="dxa"/>
          </w:tcPr>
          <w:p w14:paraId="748B230A" w14:textId="1A6CDA15" w:rsidR="00E6738B" w:rsidRPr="00AA2053" w:rsidRDefault="00E6738B" w:rsidP="00E6738B">
            <w:pPr>
              <w:rPr>
                <w:sz w:val="20"/>
                <w:szCs w:val="20"/>
              </w:rPr>
            </w:pPr>
            <w:r w:rsidRPr="00AA2053">
              <w:rPr>
                <w:rFonts w:ascii="Times New Roman" w:hAnsi="Times New Roman"/>
                <w:szCs w:val="21"/>
              </w:rPr>
              <w:t xml:space="preserve">Polling </w:t>
            </w:r>
            <w:proofErr w:type="spellStart"/>
            <w:r w:rsidRPr="00AA2053">
              <w:rPr>
                <w:rFonts w:ascii="Times New Roman" w:hAnsi="Times New Roman"/>
                <w:szCs w:val="21"/>
              </w:rPr>
              <w:t>SoftVersion</w:t>
            </w:r>
            <w:proofErr w:type="spellEnd"/>
            <w:r w:rsidRPr="00AA2053">
              <w:rPr>
                <w:rFonts w:ascii="Times New Roman" w:hAnsi="Times New Roman" w:hint="eastAsia"/>
                <w:szCs w:val="21"/>
              </w:rPr>
              <w:t>情報</w:t>
            </w:r>
            <w:r w:rsidRPr="00AA2053">
              <w:rPr>
                <w:rFonts w:hint="eastAsia"/>
              </w:rPr>
              <w:t>要求</w:t>
            </w:r>
          </w:p>
        </w:tc>
      </w:tr>
      <w:tr w:rsidR="00E6738B" w:rsidRPr="00AA2053" w14:paraId="2607B13E" w14:textId="77777777" w:rsidTr="00444957">
        <w:trPr>
          <w:trHeight w:val="567"/>
        </w:trPr>
        <w:tc>
          <w:tcPr>
            <w:tcW w:w="1413" w:type="dxa"/>
          </w:tcPr>
          <w:p w14:paraId="6DF31AF7" w14:textId="0EBC421A" w:rsidR="00E6738B" w:rsidRPr="00AA2053" w:rsidRDefault="00E6738B" w:rsidP="00E6738B">
            <w:pPr>
              <w:rPr>
                <w:rFonts w:ascii="ＭＳ ゴシック" w:eastAsia="ＭＳ ゴシック" w:hAnsi="ＭＳ ゴシック"/>
                <w:szCs w:val="21"/>
              </w:rPr>
            </w:pPr>
            <w:r w:rsidRPr="00AA2053">
              <w:rPr>
                <w:rFonts w:hint="eastAsia"/>
                <w:szCs w:val="21"/>
              </w:rPr>
              <w:t>電文番号</w:t>
            </w:r>
          </w:p>
        </w:tc>
        <w:tc>
          <w:tcPr>
            <w:tcW w:w="2835" w:type="dxa"/>
          </w:tcPr>
          <w:p w14:paraId="33BE747E" w14:textId="77777777" w:rsidR="00E6738B" w:rsidRPr="00AA2053" w:rsidRDefault="00E6738B" w:rsidP="00E6738B">
            <w:pPr>
              <w:rPr>
                <w:szCs w:val="21"/>
              </w:rPr>
            </w:pPr>
            <w:r w:rsidRPr="00AA2053">
              <w:rPr>
                <w:rFonts w:hint="eastAsia"/>
                <w:szCs w:val="21"/>
              </w:rPr>
              <w:t>2</w:t>
            </w:r>
            <w:r w:rsidRPr="00AA2053">
              <w:rPr>
                <w:rFonts w:hint="eastAsia"/>
                <w:szCs w:val="21"/>
              </w:rPr>
              <w:t>バイトの</w:t>
            </w:r>
            <w:r w:rsidRPr="00AA2053">
              <w:rPr>
                <w:rFonts w:hint="eastAsia"/>
                <w:szCs w:val="21"/>
              </w:rPr>
              <w:t>ASCII10</w:t>
            </w:r>
            <w:r w:rsidRPr="00AA2053">
              <w:rPr>
                <w:rFonts w:hint="eastAsia"/>
                <w:szCs w:val="21"/>
              </w:rPr>
              <w:t>進数</w:t>
            </w:r>
          </w:p>
          <w:p w14:paraId="1C244C0E" w14:textId="1342E330" w:rsidR="00E6738B" w:rsidRPr="00AA2053" w:rsidRDefault="00E6738B" w:rsidP="00E6738B">
            <w:pPr>
              <w:rPr>
                <w:sz w:val="20"/>
                <w:szCs w:val="20"/>
              </w:rPr>
            </w:pPr>
            <w:r w:rsidRPr="00AA2053">
              <w:rPr>
                <w:rFonts w:hint="eastAsia"/>
                <w:szCs w:val="20"/>
              </w:rPr>
              <w:t>x</w:t>
            </w:r>
            <w:r w:rsidRPr="00AA2053">
              <w:rPr>
                <w:szCs w:val="20"/>
              </w:rPr>
              <w:t>x</w:t>
            </w:r>
          </w:p>
        </w:tc>
        <w:tc>
          <w:tcPr>
            <w:tcW w:w="5250" w:type="dxa"/>
          </w:tcPr>
          <w:p w14:paraId="56892D64" w14:textId="1B4E1AD9" w:rsidR="00E6738B" w:rsidRPr="00AA2053" w:rsidRDefault="00E6738B" w:rsidP="00E6738B">
            <w:pPr>
              <w:rPr>
                <w:szCs w:val="21"/>
              </w:rPr>
            </w:pPr>
            <w:r w:rsidRPr="00AA2053">
              <w:rPr>
                <w:rFonts w:hint="eastAsia"/>
                <w:szCs w:val="21"/>
              </w:rPr>
              <w:t>クラウドで管理するシリアル連番</w:t>
            </w:r>
          </w:p>
          <w:p w14:paraId="3C51B7DF" w14:textId="679F3802" w:rsidR="00E6738B" w:rsidRPr="00AA2053" w:rsidRDefault="00E6738B" w:rsidP="00E6738B">
            <w:pPr>
              <w:rPr>
                <w:sz w:val="20"/>
                <w:szCs w:val="20"/>
              </w:rPr>
            </w:pPr>
            <w:r w:rsidRPr="00AA2053">
              <w:rPr>
                <w:rFonts w:hint="eastAsia"/>
                <w:szCs w:val="21"/>
              </w:rPr>
              <w:t>‘</w:t>
            </w:r>
            <w:r w:rsidRPr="00AA2053">
              <w:rPr>
                <w:rFonts w:hint="eastAsia"/>
                <w:szCs w:val="21"/>
              </w:rPr>
              <w:t>00</w:t>
            </w:r>
            <w:r w:rsidRPr="00AA2053">
              <w:rPr>
                <w:rFonts w:hint="eastAsia"/>
                <w:szCs w:val="21"/>
              </w:rPr>
              <w:t>’から‘</w:t>
            </w:r>
            <w:r w:rsidRPr="00AA2053">
              <w:rPr>
                <w:rFonts w:hint="eastAsia"/>
                <w:szCs w:val="21"/>
              </w:rPr>
              <w:t>99</w:t>
            </w:r>
            <w:r w:rsidRPr="00AA2053">
              <w:rPr>
                <w:rFonts w:hint="eastAsia"/>
                <w:szCs w:val="21"/>
              </w:rPr>
              <w:t>’のランダム値</w:t>
            </w:r>
          </w:p>
        </w:tc>
      </w:tr>
      <w:tr w:rsidR="00E6738B" w:rsidRPr="00AA2053" w14:paraId="51E9866A" w14:textId="77777777" w:rsidTr="00444957">
        <w:trPr>
          <w:trHeight w:val="567"/>
        </w:trPr>
        <w:tc>
          <w:tcPr>
            <w:tcW w:w="1413" w:type="dxa"/>
          </w:tcPr>
          <w:p w14:paraId="10275917" w14:textId="07F1A210" w:rsidR="00E6738B" w:rsidRPr="00AA2053" w:rsidRDefault="00E6738B" w:rsidP="00E6738B">
            <w:pPr>
              <w:rPr>
                <w:rFonts w:ascii="ＭＳ ゴシック" w:eastAsia="ＭＳ ゴシック" w:hAnsi="ＭＳ ゴシック"/>
                <w:szCs w:val="21"/>
              </w:rPr>
            </w:pPr>
            <w:r w:rsidRPr="00AA2053">
              <w:rPr>
                <w:rFonts w:hint="eastAsia"/>
                <w:sz w:val="20"/>
                <w:szCs w:val="20"/>
              </w:rPr>
              <w:t>端末番号</w:t>
            </w:r>
          </w:p>
        </w:tc>
        <w:tc>
          <w:tcPr>
            <w:tcW w:w="2835" w:type="dxa"/>
          </w:tcPr>
          <w:p w14:paraId="2B76FCBF" w14:textId="77777777" w:rsidR="00E6738B" w:rsidRPr="00AA2053" w:rsidRDefault="00E6738B" w:rsidP="00E6738B">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77C33351" w14:textId="0ECB0322" w:rsidR="00E6738B" w:rsidRPr="00AA2053" w:rsidRDefault="00E6738B" w:rsidP="00E6738B">
            <w:pPr>
              <w:rPr>
                <w:sz w:val="20"/>
                <w:szCs w:val="20"/>
              </w:rPr>
            </w:pPr>
            <w:proofErr w:type="spellStart"/>
            <w:r w:rsidRPr="00AA2053">
              <w:rPr>
                <w:rFonts w:hint="eastAsia"/>
                <w:sz w:val="20"/>
                <w:szCs w:val="20"/>
              </w:rPr>
              <w:t>n</w:t>
            </w:r>
            <w:r w:rsidRPr="00AA2053">
              <w:rPr>
                <w:sz w:val="20"/>
                <w:szCs w:val="20"/>
              </w:rPr>
              <w:t>n</w:t>
            </w:r>
            <w:proofErr w:type="spellEnd"/>
          </w:p>
        </w:tc>
        <w:tc>
          <w:tcPr>
            <w:tcW w:w="5250" w:type="dxa"/>
          </w:tcPr>
          <w:p w14:paraId="4EA9E479" w14:textId="77777777" w:rsidR="00E6738B" w:rsidRPr="00AA2053" w:rsidRDefault="00E6738B" w:rsidP="00E6738B">
            <w:pPr>
              <w:rPr>
                <w:sz w:val="20"/>
                <w:szCs w:val="20"/>
              </w:rPr>
            </w:pPr>
            <w:r w:rsidRPr="00AA2053">
              <w:rPr>
                <w:rFonts w:hint="eastAsia"/>
                <w:sz w:val="20"/>
                <w:szCs w:val="20"/>
              </w:rPr>
              <w:t>端末の番号</w:t>
            </w:r>
          </w:p>
          <w:p w14:paraId="5DB3B311" w14:textId="66AEE00E" w:rsidR="00E6738B" w:rsidRPr="00AA2053" w:rsidRDefault="00E6738B" w:rsidP="00E6738B">
            <w:pPr>
              <w:rPr>
                <w:sz w:val="20"/>
                <w:szCs w:val="20"/>
              </w:rPr>
            </w:pPr>
            <w:r w:rsidRPr="00AA2053">
              <w:rPr>
                <w:rFonts w:hint="eastAsia"/>
                <w:sz w:val="20"/>
                <w:szCs w:val="20"/>
              </w:rPr>
              <w:t>‘</w:t>
            </w:r>
            <w:r w:rsidRPr="00AA2053">
              <w:rPr>
                <w:rFonts w:hint="eastAsia"/>
                <w:sz w:val="20"/>
                <w:szCs w:val="20"/>
              </w:rPr>
              <w:t>00</w:t>
            </w:r>
            <w:r w:rsidRPr="00AA2053">
              <w:rPr>
                <w:rFonts w:hint="eastAsia"/>
                <w:sz w:val="20"/>
                <w:szCs w:val="20"/>
              </w:rPr>
              <w:t>’</w:t>
            </w:r>
            <w:r>
              <w:rPr>
                <w:rFonts w:hint="eastAsia"/>
                <w:sz w:val="20"/>
                <w:szCs w:val="20"/>
              </w:rPr>
              <w:t>(Central)</w:t>
            </w:r>
            <w:r>
              <w:rPr>
                <w:rFonts w:hint="eastAsia"/>
                <w:sz w:val="20"/>
                <w:szCs w:val="20"/>
              </w:rPr>
              <w:t>～</w:t>
            </w:r>
            <w:r w:rsidRPr="00AA2053">
              <w:rPr>
                <w:rFonts w:hint="eastAsia"/>
                <w:sz w:val="20"/>
                <w:szCs w:val="20"/>
              </w:rPr>
              <w:t>‘</w:t>
            </w:r>
            <w:r>
              <w:rPr>
                <w:rFonts w:hint="eastAsia"/>
                <w:sz w:val="20"/>
                <w:szCs w:val="20"/>
              </w:rPr>
              <w:t>99</w:t>
            </w:r>
            <w:r w:rsidRPr="00AA2053">
              <w:rPr>
                <w:rFonts w:hint="eastAsia"/>
                <w:sz w:val="20"/>
                <w:szCs w:val="20"/>
              </w:rPr>
              <w:t>’</w:t>
            </w:r>
          </w:p>
        </w:tc>
      </w:tr>
      <w:tr w:rsidR="00E6738B" w:rsidRPr="00AA2053" w14:paraId="41FD8524" w14:textId="77777777" w:rsidTr="00444957">
        <w:trPr>
          <w:trHeight w:val="567"/>
        </w:trPr>
        <w:tc>
          <w:tcPr>
            <w:tcW w:w="1413" w:type="dxa"/>
          </w:tcPr>
          <w:p w14:paraId="5DD65AB7" w14:textId="77777777" w:rsidR="00E6738B" w:rsidRDefault="00E6738B" w:rsidP="00E6738B">
            <w:pPr>
              <w:jc w:val="left"/>
              <w:rPr>
                <w:sz w:val="18"/>
                <w:szCs w:val="18"/>
              </w:rPr>
            </w:pPr>
            <w:r>
              <w:rPr>
                <w:rFonts w:hint="eastAsia"/>
                <w:sz w:val="18"/>
                <w:szCs w:val="18"/>
              </w:rPr>
              <w:t>Central</w:t>
            </w:r>
          </w:p>
          <w:p w14:paraId="796B9E41" w14:textId="03631253" w:rsidR="00E6738B" w:rsidRPr="00AA2053" w:rsidRDefault="00E6738B" w:rsidP="00E6738B">
            <w:pPr>
              <w:rPr>
                <w:rFonts w:ascii="ＭＳ ゴシック" w:eastAsia="ＭＳ ゴシック" w:hAnsi="ＭＳ ゴシック"/>
                <w:sz w:val="18"/>
                <w:szCs w:val="18"/>
              </w:rPr>
            </w:pPr>
            <w:r>
              <w:rPr>
                <w:rFonts w:hint="eastAsia"/>
                <w:sz w:val="18"/>
                <w:szCs w:val="18"/>
              </w:rPr>
              <w:t>端末番号</w:t>
            </w:r>
          </w:p>
        </w:tc>
        <w:tc>
          <w:tcPr>
            <w:tcW w:w="2835" w:type="dxa"/>
          </w:tcPr>
          <w:p w14:paraId="0AC2A697" w14:textId="77777777" w:rsidR="00E6738B" w:rsidRPr="00AA2053" w:rsidRDefault="00E6738B" w:rsidP="00E6738B">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30A30AF1" w14:textId="687D9751" w:rsidR="00E6738B" w:rsidRPr="00AA2053" w:rsidRDefault="00E6738B" w:rsidP="00E6738B">
            <w:pPr>
              <w:rPr>
                <w:sz w:val="20"/>
                <w:szCs w:val="20"/>
              </w:rPr>
            </w:pPr>
            <w:proofErr w:type="spellStart"/>
            <w:r>
              <w:rPr>
                <w:rFonts w:hint="eastAsia"/>
                <w:sz w:val="18"/>
                <w:szCs w:val="18"/>
              </w:rPr>
              <w:t>main</w:t>
            </w:r>
            <w:r w:rsidRPr="00AA2053">
              <w:rPr>
                <w:sz w:val="18"/>
                <w:szCs w:val="18"/>
              </w:rPr>
              <w:t>id</w:t>
            </w:r>
            <w:proofErr w:type="spellEnd"/>
          </w:p>
        </w:tc>
        <w:tc>
          <w:tcPr>
            <w:tcW w:w="5250" w:type="dxa"/>
          </w:tcPr>
          <w:p w14:paraId="3522DB90" w14:textId="77777777" w:rsidR="00E6738B" w:rsidRPr="00AA2053" w:rsidRDefault="00E6738B" w:rsidP="00E6738B">
            <w:pPr>
              <w:jc w:val="left"/>
              <w:rPr>
                <w:sz w:val="18"/>
                <w:szCs w:val="18"/>
              </w:rPr>
            </w:pPr>
            <w:r w:rsidRPr="00AA2053">
              <w:rPr>
                <w:sz w:val="18"/>
                <w:szCs w:val="18"/>
              </w:rPr>
              <w:t>設定された本器の端末名称</w:t>
            </w:r>
          </w:p>
          <w:p w14:paraId="79E7859B" w14:textId="154DF4B0" w:rsidR="00E6738B" w:rsidRPr="00AA2053" w:rsidRDefault="00E6738B" w:rsidP="00E6738B">
            <w:pPr>
              <w:rPr>
                <w:sz w:val="20"/>
                <w:szCs w:val="20"/>
              </w:rPr>
            </w:pPr>
            <w:r>
              <w:rPr>
                <w:rFonts w:hint="eastAsia"/>
                <w:sz w:val="18"/>
                <w:szCs w:val="18"/>
              </w:rPr>
              <w:t>Central</w:t>
            </w:r>
            <w:r>
              <w:rPr>
                <w:rFonts w:hint="eastAsia"/>
                <w:sz w:val="18"/>
                <w:szCs w:val="18"/>
              </w:rPr>
              <w:t>の</w:t>
            </w:r>
            <w:r w:rsidRPr="00AA2053">
              <w:rPr>
                <w:sz w:val="18"/>
                <w:szCs w:val="18"/>
              </w:rPr>
              <w:t>MAIN ID</w:t>
            </w:r>
          </w:p>
        </w:tc>
      </w:tr>
      <w:tr w:rsidR="00E6738B" w:rsidRPr="00AA2053" w14:paraId="1206CBE4" w14:textId="77777777" w:rsidTr="00444957">
        <w:trPr>
          <w:trHeight w:val="567"/>
        </w:trPr>
        <w:tc>
          <w:tcPr>
            <w:tcW w:w="1413" w:type="dxa"/>
          </w:tcPr>
          <w:p w14:paraId="06D6784A" w14:textId="2AD64C34" w:rsidR="00E6738B" w:rsidRPr="00AA2053" w:rsidRDefault="00E6738B" w:rsidP="00E6738B">
            <w:pPr>
              <w:jc w:val="center"/>
              <w:rPr>
                <w:szCs w:val="21"/>
              </w:rPr>
            </w:pPr>
            <w:r w:rsidRPr="00AA2053">
              <w:rPr>
                <w:rFonts w:ascii="ＭＳ ゴシック" w:eastAsia="ＭＳ ゴシック" w:hAnsi="ＭＳ ゴシック" w:hint="eastAsia"/>
                <w:sz w:val="20"/>
                <w:szCs w:val="20"/>
              </w:rPr>
              <w:t>CT Number</w:t>
            </w:r>
          </w:p>
        </w:tc>
        <w:tc>
          <w:tcPr>
            <w:tcW w:w="2835" w:type="dxa"/>
          </w:tcPr>
          <w:p w14:paraId="6CD151F2" w14:textId="77777777" w:rsidR="00E6738B" w:rsidRPr="00AA2053" w:rsidRDefault="00E6738B" w:rsidP="00E6738B">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w:t>
            </w:r>
            <w:r w:rsidRPr="00AA2053">
              <w:rPr>
                <w:sz w:val="20"/>
                <w:szCs w:val="20"/>
              </w:rPr>
              <w:t>I</w:t>
            </w:r>
            <w:r w:rsidRPr="00AA2053">
              <w:rPr>
                <w:rFonts w:hint="eastAsia"/>
                <w:szCs w:val="21"/>
              </w:rPr>
              <w:t>データ</w:t>
            </w:r>
            <w:r w:rsidRPr="00AA2053">
              <w:rPr>
                <w:rFonts w:hint="eastAsia"/>
                <w:sz w:val="20"/>
                <w:szCs w:val="20"/>
              </w:rPr>
              <w:t xml:space="preserve"> </w:t>
            </w:r>
          </w:p>
          <w:p w14:paraId="3541B16B" w14:textId="40CC4157" w:rsidR="00E6738B" w:rsidRPr="00AA2053" w:rsidRDefault="00E6738B" w:rsidP="00E6738B">
            <w:pPr>
              <w:rPr>
                <w:szCs w:val="21"/>
              </w:rPr>
            </w:pPr>
            <w:proofErr w:type="spellStart"/>
            <w:r w:rsidRPr="00AA2053">
              <w:rPr>
                <w:rFonts w:hint="eastAsia"/>
                <w:sz w:val="20"/>
                <w:szCs w:val="20"/>
              </w:rPr>
              <w:t>c</w:t>
            </w:r>
            <w:r w:rsidRPr="00AA2053">
              <w:rPr>
                <w:sz w:val="20"/>
                <w:szCs w:val="20"/>
              </w:rPr>
              <w:t>h</w:t>
            </w:r>
            <w:proofErr w:type="spellEnd"/>
          </w:p>
        </w:tc>
        <w:tc>
          <w:tcPr>
            <w:tcW w:w="5250" w:type="dxa"/>
          </w:tcPr>
          <w:p w14:paraId="6FE73AA1" w14:textId="5A88D29E" w:rsidR="00E6738B" w:rsidRPr="00AA2053" w:rsidRDefault="00E6738B" w:rsidP="00E6738B">
            <w:pPr>
              <w:rPr>
                <w:rFonts w:ascii="メイリオ" w:eastAsia="メイリオ" w:hAnsi="メイリオ"/>
                <w:color w:val="000000"/>
                <w:sz w:val="18"/>
                <w:szCs w:val="18"/>
              </w:rPr>
            </w:pPr>
            <w:r w:rsidRPr="00AA2053">
              <w:rPr>
                <w:rFonts w:ascii="メイリオ" w:eastAsia="メイリオ" w:hAnsi="メイリオ" w:hint="eastAsia"/>
                <w:color w:val="000000"/>
                <w:sz w:val="18"/>
                <w:szCs w:val="18"/>
              </w:rPr>
              <w:t>設定変更対象のZCTのCH番号</w:t>
            </w:r>
          </w:p>
          <w:p w14:paraId="1AAA4ADD" w14:textId="7DD36643" w:rsidR="00E6738B" w:rsidRPr="00AA2053" w:rsidRDefault="00E6738B" w:rsidP="00E6738B">
            <w:pPr>
              <w:rPr>
                <w:szCs w:val="21"/>
              </w:rPr>
            </w:pPr>
            <w:r w:rsidRPr="00AA2053">
              <w:rPr>
                <w:rFonts w:ascii="メイリオ" w:eastAsia="メイリオ" w:hAnsi="メイリオ" w:hint="eastAsia"/>
                <w:color w:val="000000"/>
                <w:sz w:val="18"/>
                <w:szCs w:val="18"/>
              </w:rPr>
              <w:t>01：1番目のZCT~06：6番目のZCT</w:t>
            </w:r>
          </w:p>
        </w:tc>
      </w:tr>
      <w:tr w:rsidR="00E6738B" w:rsidRPr="00AA2053" w14:paraId="78F1B806" w14:textId="77777777" w:rsidTr="00444957">
        <w:trPr>
          <w:trHeight w:val="567"/>
        </w:trPr>
        <w:tc>
          <w:tcPr>
            <w:tcW w:w="1413" w:type="dxa"/>
          </w:tcPr>
          <w:p w14:paraId="29C8A7DF" w14:textId="61721591" w:rsidR="00E6738B" w:rsidRPr="00AA2053" w:rsidRDefault="00E6738B" w:rsidP="00E6738B">
            <w:pPr>
              <w:rPr>
                <w:szCs w:val="21"/>
              </w:rPr>
            </w:pPr>
            <w:r w:rsidRPr="00AA2053">
              <w:rPr>
                <w:rFonts w:ascii="メイリオ" w:eastAsia="メイリオ" w:hAnsi="メイリオ" w:hint="eastAsia"/>
                <w:color w:val="000000"/>
                <w:sz w:val="18"/>
                <w:szCs w:val="18"/>
              </w:rPr>
              <w:t>I/</w:t>
            </w:r>
            <w:proofErr w:type="spellStart"/>
            <w:r w:rsidRPr="00AA2053">
              <w:rPr>
                <w:rFonts w:ascii="メイリオ" w:eastAsia="メイリオ" w:hAnsi="メイリオ" w:hint="eastAsia"/>
                <w:color w:val="000000"/>
                <w:sz w:val="18"/>
                <w:szCs w:val="18"/>
              </w:rPr>
              <w:t>Ior</w:t>
            </w:r>
            <w:proofErr w:type="spellEnd"/>
            <w:r w:rsidRPr="00AA2053">
              <w:rPr>
                <w:rFonts w:ascii="メイリオ" w:eastAsia="メイリオ" w:hAnsi="メイリオ" w:hint="eastAsia"/>
                <w:color w:val="000000"/>
                <w:sz w:val="18"/>
                <w:szCs w:val="18"/>
              </w:rPr>
              <w:t>設定</w:t>
            </w:r>
          </w:p>
        </w:tc>
        <w:tc>
          <w:tcPr>
            <w:tcW w:w="2835" w:type="dxa"/>
          </w:tcPr>
          <w:p w14:paraId="031D13B4" w14:textId="77777777" w:rsidR="00E6738B" w:rsidRPr="00AA2053" w:rsidRDefault="00E6738B" w:rsidP="00E6738B">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w:t>
            </w:r>
            <w:r w:rsidRPr="00AA2053">
              <w:rPr>
                <w:sz w:val="20"/>
                <w:szCs w:val="20"/>
              </w:rPr>
              <w:t>I</w:t>
            </w:r>
            <w:r w:rsidRPr="00AA2053">
              <w:rPr>
                <w:rFonts w:hint="eastAsia"/>
                <w:szCs w:val="21"/>
              </w:rPr>
              <w:t>データ</w:t>
            </w:r>
            <w:r w:rsidRPr="00AA2053">
              <w:rPr>
                <w:rFonts w:hint="eastAsia"/>
                <w:sz w:val="20"/>
                <w:szCs w:val="20"/>
              </w:rPr>
              <w:t xml:space="preserve"> </w:t>
            </w:r>
          </w:p>
          <w:p w14:paraId="6074F7B3" w14:textId="045E1AF8" w:rsidR="00E6738B" w:rsidRPr="00AA2053" w:rsidRDefault="00E6738B" w:rsidP="00E6738B">
            <w:pPr>
              <w:rPr>
                <w:szCs w:val="21"/>
              </w:rPr>
            </w:pPr>
            <w:r w:rsidRPr="00AA2053">
              <w:rPr>
                <w:rFonts w:hint="eastAsia"/>
                <w:sz w:val="20"/>
                <w:szCs w:val="20"/>
              </w:rPr>
              <w:t>a</w:t>
            </w:r>
            <w:r w:rsidRPr="00AA2053">
              <w:rPr>
                <w:sz w:val="20"/>
                <w:szCs w:val="20"/>
              </w:rPr>
              <w:t>a</w:t>
            </w:r>
          </w:p>
        </w:tc>
        <w:tc>
          <w:tcPr>
            <w:tcW w:w="5250" w:type="dxa"/>
          </w:tcPr>
          <w:p w14:paraId="613DD66C" w14:textId="0D23D4CE" w:rsidR="00E6738B" w:rsidRPr="00AA2053" w:rsidRDefault="00E6738B" w:rsidP="00E6738B">
            <w:pPr>
              <w:rPr>
                <w:rFonts w:ascii="メイリオ" w:eastAsia="メイリオ" w:hAnsi="メイリオ"/>
                <w:color w:val="000000"/>
                <w:sz w:val="18"/>
                <w:szCs w:val="18"/>
              </w:rPr>
            </w:pPr>
            <w:r w:rsidRPr="00AA2053">
              <w:rPr>
                <w:rFonts w:ascii="メイリオ" w:eastAsia="メイリオ" w:hAnsi="メイリオ" w:hint="eastAsia"/>
                <w:color w:val="000000"/>
                <w:sz w:val="18"/>
                <w:szCs w:val="18"/>
              </w:rPr>
              <w:t>変更対象のCHの漏電検出方式の設定変更</w:t>
            </w:r>
          </w:p>
          <w:p w14:paraId="3BBDBC68" w14:textId="1C57E38C" w:rsidR="00E6738B" w:rsidRPr="00AA2053" w:rsidRDefault="00E6738B" w:rsidP="00E6738B">
            <w:pPr>
              <w:rPr>
                <w:szCs w:val="21"/>
              </w:rPr>
            </w:pPr>
            <w:r w:rsidRPr="00AA2053">
              <w:rPr>
                <w:rFonts w:ascii="メイリオ" w:eastAsia="メイリオ" w:hAnsi="メイリオ" w:hint="eastAsia"/>
                <w:color w:val="000000"/>
                <w:sz w:val="18"/>
                <w:szCs w:val="18"/>
              </w:rPr>
              <w:t>01:Ior自動、02:Ior手動、03:Io設定</w:t>
            </w:r>
          </w:p>
        </w:tc>
      </w:tr>
      <w:tr w:rsidR="00E6738B" w:rsidRPr="00AA2053" w14:paraId="5A25E748" w14:textId="77777777" w:rsidTr="00444957">
        <w:trPr>
          <w:trHeight w:val="567"/>
        </w:trPr>
        <w:tc>
          <w:tcPr>
            <w:tcW w:w="1413" w:type="dxa"/>
          </w:tcPr>
          <w:p w14:paraId="6C2DB1A4" w14:textId="32A7A2FA" w:rsidR="00E6738B" w:rsidRPr="00AA2053" w:rsidRDefault="00E6738B" w:rsidP="00E6738B">
            <w:pPr>
              <w:rPr>
                <w:szCs w:val="21"/>
              </w:rPr>
            </w:pPr>
            <w:r w:rsidRPr="00AA2053">
              <w:rPr>
                <w:rFonts w:ascii="メイリオ" w:eastAsia="メイリオ" w:hAnsi="メイリオ" w:hint="eastAsia"/>
                <w:color w:val="000000"/>
                <w:sz w:val="18"/>
                <w:szCs w:val="18"/>
              </w:rPr>
              <w:t>変圧器種類設定</w:t>
            </w:r>
          </w:p>
        </w:tc>
        <w:tc>
          <w:tcPr>
            <w:tcW w:w="2835" w:type="dxa"/>
          </w:tcPr>
          <w:p w14:paraId="3004DD56" w14:textId="77777777" w:rsidR="00E6738B" w:rsidRPr="00AA2053" w:rsidRDefault="00E6738B" w:rsidP="00E6738B">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w:t>
            </w:r>
            <w:r w:rsidRPr="00AA2053">
              <w:rPr>
                <w:sz w:val="20"/>
                <w:szCs w:val="20"/>
              </w:rPr>
              <w:t>I</w:t>
            </w:r>
            <w:r w:rsidRPr="00AA2053">
              <w:rPr>
                <w:rFonts w:hint="eastAsia"/>
                <w:szCs w:val="21"/>
              </w:rPr>
              <w:t>データ</w:t>
            </w:r>
            <w:r w:rsidRPr="00AA2053">
              <w:rPr>
                <w:rFonts w:hint="eastAsia"/>
                <w:sz w:val="20"/>
                <w:szCs w:val="20"/>
              </w:rPr>
              <w:t xml:space="preserve"> </w:t>
            </w:r>
          </w:p>
          <w:p w14:paraId="45ABF05A" w14:textId="4BDAD9C4" w:rsidR="00E6738B" w:rsidRPr="00AA2053" w:rsidRDefault="00E6738B" w:rsidP="00E6738B">
            <w:pPr>
              <w:rPr>
                <w:sz w:val="20"/>
                <w:szCs w:val="20"/>
              </w:rPr>
            </w:pPr>
            <w:r w:rsidRPr="00AA2053">
              <w:rPr>
                <w:rFonts w:hint="eastAsia"/>
                <w:sz w:val="20"/>
                <w:szCs w:val="20"/>
              </w:rPr>
              <w:t>b</w:t>
            </w:r>
            <w:r w:rsidRPr="00AA2053">
              <w:rPr>
                <w:sz w:val="20"/>
                <w:szCs w:val="20"/>
              </w:rPr>
              <w:t>b</w:t>
            </w:r>
          </w:p>
        </w:tc>
        <w:tc>
          <w:tcPr>
            <w:tcW w:w="5250" w:type="dxa"/>
          </w:tcPr>
          <w:p w14:paraId="70308ACD" w14:textId="1835D38C" w:rsidR="00E6738B" w:rsidRPr="00AA2053" w:rsidRDefault="00E6738B" w:rsidP="00E6738B">
            <w:pPr>
              <w:rPr>
                <w:rFonts w:ascii="メイリオ" w:eastAsia="メイリオ" w:hAnsi="メイリオ"/>
                <w:color w:val="000000"/>
                <w:sz w:val="18"/>
                <w:szCs w:val="18"/>
              </w:rPr>
            </w:pPr>
            <w:r w:rsidRPr="00AA2053">
              <w:rPr>
                <w:rFonts w:ascii="メイリオ" w:eastAsia="メイリオ" w:hAnsi="メイリオ" w:hint="eastAsia"/>
                <w:color w:val="000000"/>
                <w:sz w:val="18"/>
                <w:szCs w:val="18"/>
              </w:rPr>
              <w:t>変更対象のCHの変圧器種類</w:t>
            </w:r>
          </w:p>
          <w:p w14:paraId="1149E013" w14:textId="77777777" w:rsidR="00E6738B" w:rsidRPr="00AA2053" w:rsidRDefault="00E6738B" w:rsidP="00E6738B">
            <w:pPr>
              <w:rPr>
                <w:szCs w:val="21"/>
              </w:rPr>
            </w:pPr>
            <w:r w:rsidRPr="00AA2053">
              <w:rPr>
                <w:rFonts w:ascii="メイリオ" w:eastAsia="メイリオ" w:hAnsi="メイリオ" w:hint="eastAsia"/>
                <w:color w:val="000000"/>
                <w:sz w:val="18"/>
                <w:szCs w:val="18"/>
              </w:rPr>
              <w:t>01:単相変圧器、03:三相変圧器</w:t>
            </w:r>
          </w:p>
        </w:tc>
      </w:tr>
      <w:tr w:rsidR="00E6738B" w:rsidRPr="00AA2053" w14:paraId="40DECCCD" w14:textId="77777777" w:rsidTr="00444957">
        <w:trPr>
          <w:trHeight w:val="510"/>
        </w:trPr>
        <w:tc>
          <w:tcPr>
            <w:tcW w:w="1413" w:type="dxa"/>
          </w:tcPr>
          <w:p w14:paraId="1BD0C165" w14:textId="0400B933" w:rsidR="00E6738B" w:rsidRPr="00AA2053" w:rsidRDefault="00E6738B" w:rsidP="00E6738B">
            <w:pPr>
              <w:rPr>
                <w:szCs w:val="21"/>
              </w:rPr>
            </w:pPr>
            <w:r w:rsidRPr="00AA2053">
              <w:rPr>
                <w:rFonts w:ascii="メイリオ" w:eastAsia="メイリオ" w:hAnsi="メイリオ" w:hint="eastAsia"/>
                <w:color w:val="000000"/>
                <w:sz w:val="18"/>
                <w:szCs w:val="18"/>
              </w:rPr>
              <w:t>位相補正角設定</w:t>
            </w:r>
          </w:p>
        </w:tc>
        <w:tc>
          <w:tcPr>
            <w:tcW w:w="2835" w:type="dxa"/>
          </w:tcPr>
          <w:p w14:paraId="3297F976" w14:textId="77777777" w:rsidR="00E6738B" w:rsidRPr="00AA2053" w:rsidRDefault="00E6738B" w:rsidP="00E6738B">
            <w:pPr>
              <w:rPr>
                <w:sz w:val="20"/>
                <w:szCs w:val="20"/>
              </w:rPr>
            </w:pPr>
            <w:r w:rsidRPr="00AA2053">
              <w:rPr>
                <w:rFonts w:hint="eastAsia"/>
                <w:sz w:val="20"/>
                <w:szCs w:val="20"/>
              </w:rPr>
              <w:t>3</w:t>
            </w:r>
            <w:r w:rsidRPr="00AA2053">
              <w:rPr>
                <w:rFonts w:hint="eastAsia"/>
                <w:sz w:val="20"/>
                <w:szCs w:val="20"/>
              </w:rPr>
              <w:t>バイトの</w:t>
            </w:r>
            <w:r w:rsidRPr="00AA2053">
              <w:rPr>
                <w:rFonts w:hint="eastAsia"/>
                <w:sz w:val="20"/>
                <w:szCs w:val="20"/>
              </w:rPr>
              <w:t>ASCI</w:t>
            </w:r>
            <w:r w:rsidRPr="00AA2053">
              <w:rPr>
                <w:sz w:val="20"/>
                <w:szCs w:val="20"/>
              </w:rPr>
              <w:t>I</w:t>
            </w:r>
            <w:r w:rsidRPr="00AA2053">
              <w:rPr>
                <w:rFonts w:hint="eastAsia"/>
                <w:szCs w:val="21"/>
              </w:rPr>
              <w:t>データ</w:t>
            </w:r>
            <w:r w:rsidRPr="00AA2053">
              <w:rPr>
                <w:rFonts w:hint="eastAsia"/>
                <w:sz w:val="20"/>
                <w:szCs w:val="20"/>
              </w:rPr>
              <w:t xml:space="preserve"> </w:t>
            </w:r>
          </w:p>
          <w:p w14:paraId="30D8F774" w14:textId="332C8DA2" w:rsidR="00E6738B" w:rsidRPr="00AA2053" w:rsidRDefault="00E6738B" w:rsidP="00E6738B">
            <w:pPr>
              <w:rPr>
                <w:szCs w:val="21"/>
              </w:rPr>
            </w:pPr>
            <w:r w:rsidRPr="00AA2053">
              <w:rPr>
                <w:rFonts w:hint="eastAsia"/>
                <w:sz w:val="20"/>
                <w:szCs w:val="20"/>
              </w:rPr>
              <w:t>c</w:t>
            </w:r>
            <w:r w:rsidRPr="00AA2053">
              <w:rPr>
                <w:sz w:val="20"/>
                <w:szCs w:val="20"/>
              </w:rPr>
              <w:t>cc</w:t>
            </w:r>
          </w:p>
        </w:tc>
        <w:tc>
          <w:tcPr>
            <w:tcW w:w="5250" w:type="dxa"/>
          </w:tcPr>
          <w:p w14:paraId="0E99E47A" w14:textId="4A36BA59" w:rsidR="00E6738B" w:rsidRPr="00AA2053" w:rsidRDefault="00E6738B" w:rsidP="00E6738B">
            <w:pPr>
              <w:rPr>
                <w:szCs w:val="21"/>
              </w:rPr>
            </w:pPr>
            <w:r w:rsidRPr="00AA2053">
              <w:rPr>
                <w:rFonts w:ascii="メイリオ" w:eastAsia="メイリオ" w:hAnsi="メイリオ" w:hint="eastAsia"/>
                <w:color w:val="000000"/>
                <w:sz w:val="18"/>
                <w:szCs w:val="18"/>
              </w:rPr>
              <w:t xml:space="preserve">変更対象のCHの位相補正角設定 </w:t>
            </w:r>
            <w:r w:rsidRPr="00AA2053">
              <w:rPr>
                <w:rFonts w:ascii="メイリオ" w:eastAsia="メイリオ" w:hAnsi="メイリオ"/>
                <w:color w:val="000000"/>
                <w:sz w:val="18"/>
                <w:szCs w:val="18"/>
              </w:rPr>
              <w:t xml:space="preserve"> </w:t>
            </w:r>
            <w:r w:rsidRPr="00AA2053">
              <w:rPr>
                <w:rFonts w:ascii="メイリオ" w:eastAsia="メイリオ" w:hAnsi="メイリオ" w:hint="eastAsia"/>
                <w:color w:val="000000"/>
                <w:sz w:val="18"/>
                <w:szCs w:val="18"/>
              </w:rPr>
              <w:t>0</w:t>
            </w:r>
            <w:r w:rsidRPr="00AA2053">
              <w:rPr>
                <w:rFonts w:ascii="メイリオ" w:eastAsia="メイリオ" w:hAnsi="メイリオ"/>
                <w:color w:val="000000"/>
                <w:sz w:val="18"/>
                <w:szCs w:val="18"/>
              </w:rPr>
              <w:t>00</w:t>
            </w:r>
            <w:r w:rsidRPr="00AA2053">
              <w:rPr>
                <w:rFonts w:ascii="メイリオ" w:eastAsia="メイリオ" w:hAnsi="メイリオ" w:hint="eastAsia"/>
                <w:color w:val="000000"/>
                <w:sz w:val="18"/>
                <w:szCs w:val="18"/>
              </w:rPr>
              <w:t>:</w:t>
            </w:r>
            <w:r w:rsidRPr="00AA2053">
              <w:rPr>
                <w:rFonts w:ascii="メイリオ" w:eastAsia="メイリオ" w:hAnsi="メイリオ"/>
                <w:color w:val="000000"/>
                <w:sz w:val="18"/>
                <w:szCs w:val="18"/>
              </w:rPr>
              <w:t>0</w:t>
            </w:r>
            <w:r w:rsidRPr="00AA2053">
              <w:rPr>
                <w:rFonts w:ascii="メイリオ" w:eastAsia="メイリオ" w:hAnsi="メイリオ" w:hint="eastAsia"/>
                <w:color w:val="000000"/>
                <w:sz w:val="18"/>
                <w:szCs w:val="18"/>
              </w:rPr>
              <w:t>°、03</w:t>
            </w:r>
            <w:r w:rsidRPr="00AA2053">
              <w:rPr>
                <w:rFonts w:ascii="メイリオ" w:eastAsia="メイリオ" w:hAnsi="メイリオ"/>
                <w:color w:val="000000"/>
                <w:sz w:val="18"/>
                <w:szCs w:val="18"/>
              </w:rPr>
              <w:t>0</w:t>
            </w:r>
            <w:r w:rsidRPr="00AA2053">
              <w:rPr>
                <w:rFonts w:ascii="メイリオ" w:eastAsia="メイリオ" w:hAnsi="メイリオ" w:hint="eastAsia"/>
                <w:color w:val="000000"/>
                <w:sz w:val="18"/>
                <w:szCs w:val="18"/>
              </w:rPr>
              <w:t>:3</w:t>
            </w:r>
            <w:r w:rsidRPr="00AA2053">
              <w:rPr>
                <w:rFonts w:ascii="メイリオ" w:eastAsia="メイリオ" w:hAnsi="メイリオ"/>
                <w:color w:val="000000"/>
                <w:sz w:val="18"/>
                <w:szCs w:val="18"/>
              </w:rPr>
              <w:t>0</w:t>
            </w:r>
            <w:r w:rsidRPr="00AA2053">
              <w:rPr>
                <w:rFonts w:ascii="メイリオ" w:eastAsia="メイリオ" w:hAnsi="メイリオ" w:hint="eastAsia"/>
                <w:color w:val="000000"/>
                <w:sz w:val="18"/>
                <w:szCs w:val="18"/>
              </w:rPr>
              <w:t>°、0</w:t>
            </w:r>
            <w:r w:rsidRPr="00AA2053">
              <w:rPr>
                <w:rFonts w:ascii="メイリオ" w:eastAsia="メイリオ" w:hAnsi="メイリオ"/>
                <w:color w:val="000000"/>
                <w:sz w:val="18"/>
                <w:szCs w:val="18"/>
              </w:rPr>
              <w:t>60</w:t>
            </w:r>
            <w:r w:rsidRPr="00AA2053">
              <w:rPr>
                <w:rFonts w:ascii="メイリオ" w:eastAsia="メイリオ" w:hAnsi="メイリオ" w:hint="eastAsia"/>
                <w:color w:val="000000"/>
                <w:sz w:val="18"/>
                <w:szCs w:val="18"/>
              </w:rPr>
              <w:t>:</w:t>
            </w:r>
            <w:r w:rsidRPr="00AA2053">
              <w:rPr>
                <w:rFonts w:ascii="メイリオ" w:eastAsia="メイリオ" w:hAnsi="メイリオ"/>
                <w:color w:val="000000"/>
                <w:sz w:val="18"/>
                <w:szCs w:val="18"/>
              </w:rPr>
              <w:t>60</w:t>
            </w:r>
            <w:r w:rsidRPr="00AA2053">
              <w:rPr>
                <w:rFonts w:ascii="メイリオ" w:eastAsia="メイリオ" w:hAnsi="メイリオ" w:hint="eastAsia"/>
                <w:color w:val="000000"/>
                <w:sz w:val="18"/>
                <w:szCs w:val="18"/>
              </w:rPr>
              <w:t>°、0</w:t>
            </w:r>
            <w:r w:rsidRPr="00AA2053">
              <w:rPr>
                <w:rFonts w:ascii="メイリオ" w:eastAsia="メイリオ" w:hAnsi="メイリオ"/>
                <w:color w:val="000000"/>
                <w:sz w:val="18"/>
                <w:szCs w:val="18"/>
              </w:rPr>
              <w:t>90</w:t>
            </w:r>
            <w:r w:rsidRPr="00AA2053">
              <w:rPr>
                <w:rFonts w:ascii="メイリオ" w:eastAsia="メイリオ" w:hAnsi="メイリオ" w:hint="eastAsia"/>
                <w:color w:val="000000"/>
                <w:sz w:val="18"/>
                <w:szCs w:val="18"/>
              </w:rPr>
              <w:t>:</w:t>
            </w:r>
            <w:r w:rsidRPr="00AA2053">
              <w:rPr>
                <w:rFonts w:ascii="メイリオ" w:eastAsia="メイリオ" w:hAnsi="メイリオ"/>
                <w:color w:val="000000"/>
                <w:sz w:val="18"/>
                <w:szCs w:val="18"/>
              </w:rPr>
              <w:t>90</w:t>
            </w:r>
            <w:r w:rsidRPr="00AA2053">
              <w:rPr>
                <w:rFonts w:ascii="メイリオ" w:eastAsia="メイリオ" w:hAnsi="メイリオ" w:hint="eastAsia"/>
                <w:color w:val="000000"/>
                <w:sz w:val="18"/>
                <w:szCs w:val="18"/>
              </w:rPr>
              <w:t>°、1</w:t>
            </w:r>
            <w:r w:rsidRPr="00AA2053">
              <w:rPr>
                <w:rFonts w:ascii="メイリオ" w:eastAsia="メイリオ" w:hAnsi="メイリオ"/>
                <w:color w:val="000000"/>
                <w:sz w:val="18"/>
                <w:szCs w:val="18"/>
              </w:rPr>
              <w:t>20</w:t>
            </w:r>
            <w:r w:rsidRPr="00AA2053">
              <w:rPr>
                <w:rFonts w:ascii="メイリオ" w:eastAsia="メイリオ" w:hAnsi="メイリオ" w:hint="eastAsia"/>
                <w:color w:val="000000"/>
                <w:sz w:val="18"/>
                <w:szCs w:val="18"/>
              </w:rPr>
              <w:t>:</w:t>
            </w:r>
            <w:r w:rsidRPr="00AA2053">
              <w:rPr>
                <w:rFonts w:ascii="メイリオ" w:eastAsia="メイリオ" w:hAnsi="メイリオ"/>
                <w:color w:val="000000"/>
                <w:sz w:val="18"/>
                <w:szCs w:val="18"/>
              </w:rPr>
              <w:t>120</w:t>
            </w:r>
            <w:r w:rsidRPr="00AA2053">
              <w:rPr>
                <w:rFonts w:ascii="メイリオ" w:eastAsia="メイリオ" w:hAnsi="メイリオ" w:hint="eastAsia"/>
                <w:color w:val="000000"/>
                <w:sz w:val="18"/>
                <w:szCs w:val="18"/>
              </w:rPr>
              <w:t>°、1</w:t>
            </w:r>
            <w:r w:rsidRPr="00AA2053">
              <w:rPr>
                <w:rFonts w:ascii="メイリオ" w:eastAsia="メイリオ" w:hAnsi="メイリオ"/>
                <w:color w:val="000000"/>
                <w:sz w:val="18"/>
                <w:szCs w:val="18"/>
              </w:rPr>
              <w:t>50:150</w:t>
            </w:r>
            <w:r w:rsidRPr="00AA2053">
              <w:rPr>
                <w:rFonts w:ascii="メイリオ" w:eastAsia="メイリオ" w:hAnsi="メイリオ" w:hint="eastAsia"/>
                <w:color w:val="000000"/>
                <w:sz w:val="18"/>
                <w:szCs w:val="18"/>
              </w:rPr>
              <w:t>°</w:t>
            </w:r>
          </w:p>
        </w:tc>
      </w:tr>
      <w:tr w:rsidR="00E6738B" w:rsidRPr="00AA2053" w14:paraId="5DABAFD0" w14:textId="77777777" w:rsidTr="00444957">
        <w:tc>
          <w:tcPr>
            <w:tcW w:w="1413" w:type="dxa"/>
          </w:tcPr>
          <w:p w14:paraId="789B013B" w14:textId="77777777" w:rsidR="00E6738B" w:rsidRPr="00AA2053" w:rsidRDefault="00E6738B" w:rsidP="00E6738B">
            <w:pPr>
              <w:rPr>
                <w:szCs w:val="21"/>
              </w:rPr>
            </w:pPr>
            <w:r w:rsidRPr="00AA2053">
              <w:rPr>
                <w:rFonts w:hint="eastAsia"/>
                <w:szCs w:val="21"/>
              </w:rPr>
              <w:t>E</w:t>
            </w:r>
            <w:r w:rsidRPr="00AA2053">
              <w:rPr>
                <w:szCs w:val="21"/>
              </w:rPr>
              <w:t>TX</w:t>
            </w:r>
          </w:p>
        </w:tc>
        <w:tc>
          <w:tcPr>
            <w:tcW w:w="2835" w:type="dxa"/>
          </w:tcPr>
          <w:p w14:paraId="6D8B2B1E" w14:textId="77777777" w:rsidR="00E6738B" w:rsidRPr="00AA2053" w:rsidRDefault="00E6738B" w:rsidP="00E6738B">
            <w:pPr>
              <w:rPr>
                <w:szCs w:val="21"/>
              </w:rPr>
            </w:pPr>
            <w:r w:rsidRPr="00AA2053">
              <w:rPr>
                <w:rFonts w:hint="eastAsia"/>
                <w:szCs w:val="21"/>
              </w:rPr>
              <w:t>\x03</w:t>
            </w:r>
          </w:p>
        </w:tc>
        <w:tc>
          <w:tcPr>
            <w:tcW w:w="5250" w:type="dxa"/>
          </w:tcPr>
          <w:p w14:paraId="0F021350" w14:textId="77777777" w:rsidR="00E6738B" w:rsidRPr="00AA2053" w:rsidRDefault="00E6738B" w:rsidP="00E6738B">
            <w:pPr>
              <w:rPr>
                <w:szCs w:val="21"/>
              </w:rPr>
            </w:pPr>
            <w:r w:rsidRPr="00AA2053">
              <w:rPr>
                <w:rFonts w:hint="eastAsia"/>
                <w:szCs w:val="21"/>
              </w:rPr>
              <w:t>フッタ</w:t>
            </w:r>
          </w:p>
        </w:tc>
      </w:tr>
    </w:tbl>
    <w:p w14:paraId="11326E3B" w14:textId="4BF6DC7E" w:rsidR="00FC46BD" w:rsidRPr="00AA2053" w:rsidRDefault="00CA67D5" w:rsidP="00FC46BD">
      <w:pPr>
        <w:ind w:firstLine="420"/>
      </w:pPr>
      <w:r w:rsidRPr="00AA2053">
        <w:rPr>
          <w:rFonts w:hint="eastAsia"/>
        </w:rPr>
        <w:t>15</w:t>
      </w:r>
      <w:r w:rsidR="00FC46BD" w:rsidRPr="00AA2053">
        <w:rPr>
          <w:rFonts w:hint="eastAsia"/>
        </w:rPr>
        <w:t xml:space="preserve">.18.4 </w:t>
      </w:r>
      <w:proofErr w:type="spellStart"/>
      <w:r w:rsidR="00FC46BD" w:rsidRPr="00AA2053">
        <w:rPr>
          <w:rFonts w:hint="eastAsia"/>
        </w:rPr>
        <w:t>polling</w:t>
      </w:r>
      <w:r w:rsidR="00FC46BD" w:rsidRPr="00AA2053">
        <w:rPr>
          <w:rFonts w:ascii="Times New Roman" w:hAnsi="Times New Roman" w:hint="eastAsia"/>
          <w:szCs w:val="21"/>
        </w:rPr>
        <w:t>Io</w:t>
      </w:r>
      <w:proofErr w:type="spellEnd"/>
      <w:r w:rsidR="00FC46BD" w:rsidRPr="00AA2053">
        <w:rPr>
          <w:rFonts w:ascii="Times New Roman" w:hAnsi="Times New Roman" w:hint="eastAsia"/>
          <w:szCs w:val="21"/>
        </w:rPr>
        <w:t>/</w:t>
      </w:r>
      <w:proofErr w:type="spellStart"/>
      <w:r w:rsidR="00FC46BD" w:rsidRPr="00AA2053">
        <w:rPr>
          <w:rFonts w:ascii="Times New Roman" w:hAnsi="Times New Roman" w:hint="eastAsia"/>
          <w:szCs w:val="21"/>
        </w:rPr>
        <w:t>Ior</w:t>
      </w:r>
      <w:proofErr w:type="spellEnd"/>
      <w:r w:rsidR="00FC46BD" w:rsidRPr="00AA2053">
        <w:rPr>
          <w:rFonts w:hint="eastAsia"/>
        </w:rPr>
        <w:t>設定変更</w:t>
      </w:r>
      <w:r w:rsidR="00FC46BD" w:rsidRPr="00AA2053">
        <w:rPr>
          <w:rFonts w:hint="eastAsia"/>
        </w:rPr>
        <w:t xml:space="preserve"> </w:t>
      </w:r>
      <w:r w:rsidR="00FC46BD" w:rsidRPr="00AA2053">
        <w:rPr>
          <w:rFonts w:hint="eastAsia"/>
        </w:rPr>
        <w:t>要求に対する応答電文フォーマット</w:t>
      </w:r>
    </w:p>
    <w:p w14:paraId="56BB87E0" w14:textId="77777777" w:rsidR="00FC46BD" w:rsidRPr="00AA2053" w:rsidRDefault="00FC46BD" w:rsidP="00FC46BD">
      <w:pPr>
        <w:ind w:firstLine="630"/>
      </w:pPr>
    </w:p>
    <w:p w14:paraId="73589049" w14:textId="33EA1093" w:rsidR="00FC46BD" w:rsidRPr="00AA2053" w:rsidRDefault="00FC46BD" w:rsidP="00FC46BD">
      <w:pPr>
        <w:ind w:firstLine="420"/>
      </w:pPr>
      <w:r w:rsidRPr="00AA2053">
        <w:rPr>
          <w:rFonts w:hint="eastAsia"/>
        </w:rPr>
        <w:t>ポーリング</w:t>
      </w:r>
      <w:r w:rsidRPr="00AA2053">
        <w:rPr>
          <w:rFonts w:ascii="Times New Roman" w:hAnsi="Times New Roman" w:hint="eastAsia"/>
          <w:szCs w:val="21"/>
        </w:rPr>
        <w:t>Io/</w:t>
      </w:r>
      <w:proofErr w:type="spellStart"/>
      <w:r w:rsidRPr="00AA2053">
        <w:rPr>
          <w:rFonts w:ascii="Times New Roman" w:hAnsi="Times New Roman" w:hint="eastAsia"/>
          <w:szCs w:val="21"/>
        </w:rPr>
        <w:t>Ior</w:t>
      </w:r>
      <w:proofErr w:type="spellEnd"/>
      <w:r w:rsidRPr="00AA2053">
        <w:rPr>
          <w:rFonts w:hint="eastAsia"/>
        </w:rPr>
        <w:t>設定変更要求に従い</w:t>
      </w:r>
      <w:r w:rsidRPr="00AA2053">
        <w:rPr>
          <w:rFonts w:hint="eastAsia"/>
        </w:rPr>
        <w:t>TJ3GW</w:t>
      </w:r>
      <w:r w:rsidRPr="00AA2053">
        <w:rPr>
          <w:rFonts w:hint="eastAsia"/>
        </w:rPr>
        <w:t>が設定値の変更を行います。</w:t>
      </w:r>
    </w:p>
    <w:p w14:paraId="27A440A6" w14:textId="31E7AD3D" w:rsidR="00FC46BD" w:rsidRPr="00AA2053" w:rsidRDefault="00FC46BD" w:rsidP="00FC46BD">
      <w:pPr>
        <w:ind w:firstLine="420"/>
      </w:pPr>
      <w:r w:rsidRPr="00AA2053">
        <w:rPr>
          <w:rFonts w:ascii="Times New Roman" w:hAnsi="Times New Roman" w:hint="eastAsia"/>
          <w:szCs w:val="21"/>
        </w:rPr>
        <w:t>Io/</w:t>
      </w:r>
      <w:proofErr w:type="spellStart"/>
      <w:r w:rsidRPr="00AA2053">
        <w:rPr>
          <w:rFonts w:ascii="Times New Roman" w:hAnsi="Times New Roman" w:hint="eastAsia"/>
          <w:szCs w:val="21"/>
        </w:rPr>
        <w:t>Ior</w:t>
      </w:r>
      <w:proofErr w:type="spellEnd"/>
      <w:r w:rsidRPr="00AA2053">
        <w:rPr>
          <w:rFonts w:hint="eastAsia"/>
        </w:rPr>
        <w:t>設定変更処理が正常もしくは異常で終了した場合、</w:t>
      </w:r>
      <w:r w:rsidRPr="00AA2053">
        <w:rPr>
          <w:rFonts w:hint="eastAsia"/>
        </w:rPr>
        <w:t>result code</w:t>
      </w:r>
      <w:r w:rsidRPr="00AA2053">
        <w:rPr>
          <w:rFonts w:hint="eastAsia"/>
        </w:rPr>
        <w:t>に正常終了・異常終了に</w:t>
      </w:r>
    </w:p>
    <w:p w14:paraId="6350EB28" w14:textId="77777777" w:rsidR="00FC46BD" w:rsidRPr="00AA2053" w:rsidRDefault="00FC46BD" w:rsidP="00FC46BD">
      <w:pPr>
        <w:ind w:firstLine="420"/>
      </w:pPr>
      <w:r w:rsidRPr="00AA2053">
        <w:rPr>
          <w:rFonts w:hint="eastAsia"/>
        </w:rPr>
        <w:t>対応する値を記載し、応答電文を返信します。</w:t>
      </w:r>
    </w:p>
    <w:p w14:paraId="325A48FB" w14:textId="77777777" w:rsidR="00FC46BD" w:rsidRPr="00AA2053" w:rsidRDefault="00FC46BD" w:rsidP="00FC46BD">
      <w:pPr>
        <w:ind w:firstLine="840"/>
      </w:pPr>
    </w:p>
    <w:p w14:paraId="4CAE8ACB" w14:textId="31A21BA1" w:rsidR="00FC46BD" w:rsidRPr="00AA2053" w:rsidRDefault="00455DD6" w:rsidP="00FC46BD">
      <w:pPr>
        <w:ind w:firstLine="840"/>
      </w:pPr>
      <w:r w:rsidRPr="00AA2053">
        <w:rPr>
          <w:rFonts w:hint="eastAsia"/>
        </w:rPr>
        <w:t>クラウド</w:t>
      </w:r>
      <w:r w:rsidR="00FC46BD" w:rsidRPr="00AA2053">
        <w:rPr>
          <w:rFonts w:hint="eastAsia"/>
        </w:rPr>
        <w:t>このデータを受信することで、ポーリング設定変更要求処理が正常・異常終了したことが</w:t>
      </w:r>
    </w:p>
    <w:p w14:paraId="5F0F5DC5" w14:textId="1E221294" w:rsidR="00FC46BD" w:rsidRPr="00AA2053" w:rsidRDefault="00FC46BD" w:rsidP="00FC46BD">
      <w:pPr>
        <w:ind w:left="210" w:firstLine="630"/>
      </w:pPr>
      <w:r w:rsidRPr="00AA2053">
        <w:rPr>
          <w:rFonts w:hint="eastAsia"/>
        </w:rPr>
        <w:t>が判ります。</w:t>
      </w:r>
    </w:p>
    <w:p w14:paraId="1C2F756F" w14:textId="63B8E99B" w:rsidR="00FC46BD" w:rsidRPr="00AA2053" w:rsidRDefault="00FC46BD" w:rsidP="00FC46BD">
      <w:pPr>
        <w:ind w:left="210" w:firstLine="630"/>
      </w:pP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E5621F" w:rsidRPr="00AA2053" w14:paraId="1329C058" w14:textId="77777777" w:rsidTr="00247E01">
        <w:tc>
          <w:tcPr>
            <w:tcW w:w="1225" w:type="dxa"/>
          </w:tcPr>
          <w:p w14:paraId="0E21EA87" w14:textId="77777777" w:rsidR="00E5621F" w:rsidRPr="00AA2053" w:rsidRDefault="00E5621F" w:rsidP="001E229E">
            <w:r w:rsidRPr="00AA2053">
              <w:rPr>
                <w:rFonts w:hint="eastAsia"/>
              </w:rPr>
              <w:t>種類</w:t>
            </w:r>
          </w:p>
        </w:tc>
        <w:tc>
          <w:tcPr>
            <w:tcW w:w="7701" w:type="dxa"/>
          </w:tcPr>
          <w:p w14:paraId="462EF996" w14:textId="77777777" w:rsidR="00E5621F" w:rsidRPr="00AA2053" w:rsidRDefault="00E5621F" w:rsidP="001E229E">
            <w:r w:rsidRPr="00AA2053">
              <w:rPr>
                <w:rFonts w:hint="eastAsia"/>
              </w:rPr>
              <w:t>内容</w:t>
            </w:r>
          </w:p>
        </w:tc>
      </w:tr>
      <w:tr w:rsidR="00E5621F" w:rsidRPr="00AA2053" w14:paraId="3C91F9EE" w14:textId="77777777" w:rsidTr="00247E01">
        <w:tc>
          <w:tcPr>
            <w:tcW w:w="1225" w:type="dxa"/>
          </w:tcPr>
          <w:p w14:paraId="43C4A312" w14:textId="77777777" w:rsidR="00E5621F" w:rsidRPr="00AA2053" w:rsidRDefault="00E5621F" w:rsidP="001E229E">
            <w:r w:rsidRPr="00AA2053">
              <w:rPr>
                <w:rFonts w:hint="eastAsia"/>
              </w:rPr>
              <w:t>TOPIC</w:t>
            </w:r>
          </w:p>
        </w:tc>
        <w:tc>
          <w:tcPr>
            <w:tcW w:w="7701" w:type="dxa"/>
          </w:tcPr>
          <w:p w14:paraId="69B0BEBB" w14:textId="35A03223" w:rsidR="00E5621F" w:rsidRPr="00AA2053" w:rsidRDefault="00E5621F" w:rsidP="001E229E">
            <w:proofErr w:type="spellStart"/>
            <w:r w:rsidRPr="00AA2053">
              <w:t>kyokuto</w:t>
            </w:r>
            <w:proofErr w:type="spellEnd"/>
            <w:r w:rsidRPr="00AA2053">
              <w:t>/&lt;</w:t>
            </w:r>
            <w:proofErr w:type="spellStart"/>
            <w:r w:rsidRPr="00AA2053">
              <w:t>MainID</w:t>
            </w:r>
            <w:proofErr w:type="spellEnd"/>
            <w:r w:rsidRPr="00AA2053">
              <w:t>&gt;/</w:t>
            </w:r>
            <w:r w:rsidR="00E6738B" w:rsidRPr="004C7599">
              <w:t>&lt;</w:t>
            </w:r>
            <w:proofErr w:type="spellStart"/>
            <w:r w:rsidR="00E6738B" w:rsidRPr="004C7599">
              <w:t>PeriID</w:t>
            </w:r>
            <w:proofErr w:type="spellEnd"/>
            <w:r w:rsidR="00E6738B" w:rsidRPr="004C7599">
              <w:t>&gt;</w:t>
            </w:r>
            <w:r w:rsidR="00E6738B" w:rsidRPr="00AA2053">
              <w:rPr>
                <w:sz w:val="20"/>
                <w:szCs w:val="22"/>
              </w:rPr>
              <w:t>/</w:t>
            </w:r>
            <w:r w:rsidRPr="00AA2053">
              <w:t>PV</w:t>
            </w:r>
          </w:p>
        </w:tc>
      </w:tr>
      <w:tr w:rsidR="00E5621F" w:rsidRPr="00AA2053" w14:paraId="21EBAF03" w14:textId="77777777" w:rsidTr="00247E01">
        <w:tc>
          <w:tcPr>
            <w:tcW w:w="1225" w:type="dxa"/>
          </w:tcPr>
          <w:p w14:paraId="472DEBD0" w14:textId="77777777" w:rsidR="00E5621F" w:rsidRPr="00AA2053" w:rsidRDefault="00E5621F" w:rsidP="001E229E">
            <w:r w:rsidRPr="00AA2053">
              <w:rPr>
                <w:rFonts w:hint="eastAsia"/>
              </w:rPr>
              <w:t>Payload</w:t>
            </w:r>
          </w:p>
        </w:tc>
        <w:tc>
          <w:tcPr>
            <w:tcW w:w="7701" w:type="dxa"/>
          </w:tcPr>
          <w:p w14:paraId="47BC67EC" w14:textId="490E1ACC" w:rsidR="00E5621F" w:rsidRPr="00AA2053" w:rsidRDefault="00F63514" w:rsidP="001E229E">
            <w:r>
              <w:t>\x02Periid</w:t>
            </w:r>
            <w:r w:rsidR="00E5621F" w:rsidRPr="00AA2053">
              <w:t>PVxxnn</w:t>
            </w:r>
            <w:r w:rsidR="00E6738B">
              <w:rPr>
                <w:rFonts w:hint="eastAsia"/>
              </w:rPr>
              <w:t>mainid</w:t>
            </w:r>
            <w:r w:rsidR="00E5621F" w:rsidRPr="00AA2053">
              <w:t>r\x03</w:t>
            </w:r>
          </w:p>
        </w:tc>
      </w:tr>
    </w:tbl>
    <w:p w14:paraId="47E6C7AF" w14:textId="7B875F62" w:rsidR="00FC46BD" w:rsidRPr="00AA2053" w:rsidRDefault="00FC46BD" w:rsidP="00FC46BD">
      <w:pPr>
        <w:ind w:left="210" w:firstLine="630"/>
      </w:pPr>
    </w:p>
    <w:p w14:paraId="13633880" w14:textId="607B50C1" w:rsidR="00FC46BD" w:rsidRPr="00AA2053" w:rsidRDefault="00FC46BD" w:rsidP="00FC46BD">
      <w:pPr>
        <w:ind w:left="210" w:firstLine="630"/>
      </w:pPr>
    </w:p>
    <w:p w14:paraId="75D5D62D" w14:textId="278662ED" w:rsidR="00FC46BD" w:rsidRPr="00AA2053" w:rsidRDefault="00FC46BD" w:rsidP="00FC46BD">
      <w:pPr>
        <w:ind w:left="210" w:firstLine="630"/>
      </w:pPr>
    </w:p>
    <w:p w14:paraId="698DEB32" w14:textId="0484D9D9" w:rsidR="00FC46BD" w:rsidRPr="00AA2053" w:rsidRDefault="00FC46BD" w:rsidP="00FC46BD">
      <w:pPr>
        <w:ind w:left="210" w:firstLine="630"/>
      </w:pPr>
    </w:p>
    <w:p w14:paraId="77A616E5" w14:textId="39C950D1" w:rsidR="00FC46BD" w:rsidRPr="00AA2053" w:rsidRDefault="00FC46BD" w:rsidP="00FC46BD">
      <w:pPr>
        <w:ind w:left="210" w:firstLine="630"/>
      </w:pPr>
    </w:p>
    <w:p w14:paraId="7B2E450D" w14:textId="391C0FD7" w:rsidR="00FC46BD" w:rsidRPr="00AA2053" w:rsidRDefault="00FC46BD" w:rsidP="00FC46BD">
      <w:pPr>
        <w:ind w:left="210" w:firstLine="630"/>
      </w:pPr>
    </w:p>
    <w:p w14:paraId="0498785C" w14:textId="684E1F4F" w:rsidR="00FC46BD" w:rsidRPr="00AA2053" w:rsidRDefault="00FC46BD" w:rsidP="00FC46BD">
      <w:pPr>
        <w:ind w:left="210" w:firstLine="630"/>
      </w:pPr>
    </w:p>
    <w:p w14:paraId="73152490" w14:textId="77777777" w:rsidR="00FC46BD" w:rsidRPr="00AA2053" w:rsidRDefault="00FC46BD" w:rsidP="00FC46BD"/>
    <w:tbl>
      <w:tblPr>
        <w:tblpPr w:leftFromText="142" w:rightFromText="142" w:vertAnchor="text" w:horzAnchor="margin" w:tblpXSpec="center" w:tblpY="8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78"/>
        <w:gridCol w:w="2835"/>
        <w:gridCol w:w="4305"/>
      </w:tblGrid>
      <w:tr w:rsidR="00FC46BD" w:rsidRPr="00AA2053" w14:paraId="4CB8525C" w14:textId="77777777" w:rsidTr="00444957">
        <w:tc>
          <w:tcPr>
            <w:tcW w:w="1578" w:type="dxa"/>
          </w:tcPr>
          <w:p w14:paraId="71BAEB8A" w14:textId="77777777" w:rsidR="00FC46BD" w:rsidRPr="00AA2053" w:rsidRDefault="00FC46BD" w:rsidP="00444957">
            <w:r w:rsidRPr="00AA2053">
              <w:rPr>
                <w:rFonts w:hint="eastAsia"/>
              </w:rPr>
              <w:lastRenderedPageBreak/>
              <w:t>項目</w:t>
            </w:r>
          </w:p>
        </w:tc>
        <w:tc>
          <w:tcPr>
            <w:tcW w:w="2835" w:type="dxa"/>
          </w:tcPr>
          <w:p w14:paraId="2AEAF117" w14:textId="77777777" w:rsidR="00FC46BD" w:rsidRPr="00AA2053" w:rsidRDefault="00FC46BD" w:rsidP="00444957">
            <w:r w:rsidRPr="00AA2053">
              <w:rPr>
                <w:rFonts w:hint="eastAsia"/>
              </w:rPr>
              <w:t>データ</w:t>
            </w:r>
          </w:p>
        </w:tc>
        <w:tc>
          <w:tcPr>
            <w:tcW w:w="4305" w:type="dxa"/>
          </w:tcPr>
          <w:p w14:paraId="122FBED3" w14:textId="77777777" w:rsidR="00FC46BD" w:rsidRPr="00AA2053" w:rsidRDefault="00FC46BD" w:rsidP="00444957">
            <w:r w:rsidRPr="00AA2053">
              <w:rPr>
                <w:rFonts w:hint="eastAsia"/>
              </w:rPr>
              <w:t>説明</w:t>
            </w:r>
          </w:p>
        </w:tc>
      </w:tr>
      <w:tr w:rsidR="00FC46BD" w:rsidRPr="00AA2053" w14:paraId="1C88C13B" w14:textId="77777777" w:rsidTr="00444957">
        <w:tc>
          <w:tcPr>
            <w:tcW w:w="1578" w:type="dxa"/>
          </w:tcPr>
          <w:p w14:paraId="563C659E" w14:textId="77777777" w:rsidR="00FC46BD" w:rsidRPr="00AA2053" w:rsidRDefault="00FC46BD" w:rsidP="00444957">
            <w:pPr>
              <w:rPr>
                <w:sz w:val="20"/>
                <w:szCs w:val="20"/>
              </w:rPr>
            </w:pPr>
            <w:r w:rsidRPr="00AA2053">
              <w:rPr>
                <w:rFonts w:hint="eastAsia"/>
                <w:sz w:val="20"/>
                <w:szCs w:val="20"/>
              </w:rPr>
              <w:t>STX</w:t>
            </w:r>
          </w:p>
        </w:tc>
        <w:tc>
          <w:tcPr>
            <w:tcW w:w="2835" w:type="dxa"/>
          </w:tcPr>
          <w:p w14:paraId="66134233" w14:textId="77777777" w:rsidR="00FC46BD" w:rsidRPr="00AA2053" w:rsidRDefault="00FC46BD" w:rsidP="00444957">
            <w:pPr>
              <w:rPr>
                <w:sz w:val="20"/>
                <w:szCs w:val="20"/>
              </w:rPr>
            </w:pPr>
            <w:r w:rsidRPr="00AA2053">
              <w:rPr>
                <w:rFonts w:hint="eastAsia"/>
                <w:sz w:val="20"/>
                <w:szCs w:val="20"/>
              </w:rPr>
              <w:t>\x02</w:t>
            </w:r>
          </w:p>
        </w:tc>
        <w:tc>
          <w:tcPr>
            <w:tcW w:w="4305" w:type="dxa"/>
          </w:tcPr>
          <w:p w14:paraId="0BDF9CA3" w14:textId="77777777" w:rsidR="00FC46BD" w:rsidRPr="00AA2053" w:rsidRDefault="00FC46BD" w:rsidP="00444957">
            <w:pPr>
              <w:rPr>
                <w:sz w:val="20"/>
                <w:szCs w:val="20"/>
              </w:rPr>
            </w:pPr>
            <w:r w:rsidRPr="00AA2053">
              <w:rPr>
                <w:rFonts w:hint="eastAsia"/>
                <w:sz w:val="20"/>
                <w:szCs w:val="20"/>
              </w:rPr>
              <w:t>ヘッダ</w:t>
            </w:r>
          </w:p>
        </w:tc>
      </w:tr>
      <w:tr w:rsidR="00E6738B" w:rsidRPr="00AA2053" w14:paraId="06DDEAC0" w14:textId="77777777" w:rsidTr="00444957">
        <w:tc>
          <w:tcPr>
            <w:tcW w:w="1578" w:type="dxa"/>
          </w:tcPr>
          <w:p w14:paraId="6EEAC7BE" w14:textId="77777777" w:rsidR="00E6738B" w:rsidRDefault="00E6738B" w:rsidP="00E6738B">
            <w:pPr>
              <w:jc w:val="left"/>
              <w:rPr>
                <w:sz w:val="18"/>
                <w:szCs w:val="18"/>
              </w:rPr>
            </w:pPr>
            <w:r>
              <w:rPr>
                <w:sz w:val="18"/>
                <w:szCs w:val="18"/>
              </w:rPr>
              <w:t>P</w:t>
            </w:r>
            <w:r>
              <w:rPr>
                <w:rFonts w:hint="eastAsia"/>
                <w:sz w:val="18"/>
                <w:szCs w:val="18"/>
              </w:rPr>
              <w:t>eripheral</w:t>
            </w:r>
          </w:p>
          <w:p w14:paraId="3FFDAE6C" w14:textId="77777777" w:rsidR="00E6738B" w:rsidRPr="00AA2053" w:rsidRDefault="00E6738B" w:rsidP="00E6738B">
            <w:pPr>
              <w:rPr>
                <w:sz w:val="20"/>
                <w:szCs w:val="20"/>
              </w:rPr>
            </w:pPr>
            <w:r w:rsidRPr="00AA2053">
              <w:rPr>
                <w:rFonts w:hint="eastAsia"/>
                <w:sz w:val="20"/>
                <w:szCs w:val="20"/>
              </w:rPr>
              <w:t>端末名称</w:t>
            </w:r>
          </w:p>
          <w:p w14:paraId="4569A7C2" w14:textId="5C9CC7F0" w:rsidR="00E6738B" w:rsidRPr="00AA2053" w:rsidRDefault="00E6738B" w:rsidP="00E6738B">
            <w:pPr>
              <w:rPr>
                <w:color w:val="0000FF"/>
                <w:sz w:val="20"/>
                <w:szCs w:val="20"/>
              </w:rPr>
            </w:pPr>
          </w:p>
        </w:tc>
        <w:tc>
          <w:tcPr>
            <w:tcW w:w="2835" w:type="dxa"/>
          </w:tcPr>
          <w:p w14:paraId="1D2E123B" w14:textId="77777777" w:rsidR="00E6738B" w:rsidRPr="00AA2053" w:rsidRDefault="00E6738B" w:rsidP="00E6738B">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0155A794" w14:textId="0B7E35BC" w:rsidR="00E6738B" w:rsidRPr="00AA2053" w:rsidRDefault="00E6738B" w:rsidP="00E6738B">
            <w:pPr>
              <w:rPr>
                <w:color w:val="0000FF"/>
                <w:sz w:val="20"/>
                <w:szCs w:val="20"/>
              </w:rPr>
            </w:pPr>
            <w:proofErr w:type="spellStart"/>
            <w:r>
              <w:rPr>
                <w:rFonts w:hint="eastAsia"/>
                <w:sz w:val="18"/>
                <w:szCs w:val="18"/>
              </w:rPr>
              <w:t>Peri</w:t>
            </w:r>
            <w:r w:rsidRPr="00AA2053">
              <w:rPr>
                <w:sz w:val="18"/>
                <w:szCs w:val="18"/>
              </w:rPr>
              <w:t>id</w:t>
            </w:r>
            <w:proofErr w:type="spellEnd"/>
          </w:p>
        </w:tc>
        <w:tc>
          <w:tcPr>
            <w:tcW w:w="4305" w:type="dxa"/>
          </w:tcPr>
          <w:p w14:paraId="4805A139" w14:textId="77777777" w:rsidR="00E6738B" w:rsidRDefault="00E6738B" w:rsidP="00E6738B">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1B06E166" w14:textId="77777777" w:rsidR="00E6738B" w:rsidRDefault="00E6738B" w:rsidP="00E6738B">
            <w:pPr>
              <w:jc w:val="left"/>
              <w:rPr>
                <w:sz w:val="18"/>
                <w:szCs w:val="18"/>
              </w:rPr>
            </w:pPr>
            <w:r>
              <w:rPr>
                <w:rFonts w:hint="eastAsia"/>
                <w:sz w:val="18"/>
                <w:szCs w:val="18"/>
              </w:rPr>
              <w:t>Central</w:t>
            </w:r>
            <w:r>
              <w:rPr>
                <w:rFonts w:hint="eastAsia"/>
                <w:sz w:val="18"/>
                <w:szCs w:val="18"/>
              </w:rPr>
              <w:t>自身が送信する場合は、</w:t>
            </w:r>
          </w:p>
          <w:p w14:paraId="4E0A9409" w14:textId="7201C9CA" w:rsidR="00E6738B" w:rsidRPr="00AA2053" w:rsidRDefault="00E6738B" w:rsidP="00E6738B">
            <w:pPr>
              <w:rPr>
                <w:color w:val="0000FF"/>
                <w:sz w:val="20"/>
                <w:szCs w:val="20"/>
              </w:rPr>
            </w:pPr>
            <w:proofErr w:type="spellStart"/>
            <w:r>
              <w:rPr>
                <w:rFonts w:hint="eastAsia"/>
                <w:sz w:val="18"/>
                <w:szCs w:val="18"/>
              </w:rPr>
              <w:t>MainID</w:t>
            </w:r>
            <w:proofErr w:type="spellEnd"/>
            <w:r>
              <w:rPr>
                <w:rFonts w:hint="eastAsia"/>
                <w:sz w:val="18"/>
                <w:szCs w:val="18"/>
              </w:rPr>
              <w:t>を登録</w:t>
            </w:r>
          </w:p>
        </w:tc>
      </w:tr>
      <w:tr w:rsidR="00E6738B" w:rsidRPr="00AA2053" w14:paraId="1791E1D3" w14:textId="77777777" w:rsidTr="00444957">
        <w:tc>
          <w:tcPr>
            <w:tcW w:w="1578" w:type="dxa"/>
          </w:tcPr>
          <w:p w14:paraId="0A837FA6" w14:textId="77777777" w:rsidR="00E6738B" w:rsidRPr="00AA2053" w:rsidRDefault="00E6738B" w:rsidP="00E6738B">
            <w:pPr>
              <w:rPr>
                <w:sz w:val="20"/>
                <w:szCs w:val="20"/>
              </w:rPr>
            </w:pPr>
            <w:r w:rsidRPr="00AA2053">
              <w:rPr>
                <w:rFonts w:hint="eastAsia"/>
                <w:sz w:val="20"/>
                <w:szCs w:val="20"/>
              </w:rPr>
              <w:t>識別コード</w:t>
            </w:r>
          </w:p>
        </w:tc>
        <w:tc>
          <w:tcPr>
            <w:tcW w:w="2835" w:type="dxa"/>
          </w:tcPr>
          <w:p w14:paraId="71C4CA1C" w14:textId="77777777" w:rsidR="00E6738B" w:rsidRPr="00AA2053" w:rsidRDefault="00E6738B" w:rsidP="00E6738B">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258A86F7" w14:textId="639D9342" w:rsidR="00E6738B" w:rsidRPr="00AA2053" w:rsidRDefault="00E6738B" w:rsidP="00E6738B">
            <w:pPr>
              <w:rPr>
                <w:sz w:val="20"/>
                <w:szCs w:val="20"/>
              </w:rPr>
            </w:pPr>
            <w:r w:rsidRPr="00AA2053">
              <w:rPr>
                <w:rFonts w:hint="eastAsia"/>
                <w:sz w:val="20"/>
                <w:szCs w:val="20"/>
              </w:rPr>
              <w:t>‘</w:t>
            </w:r>
            <w:r w:rsidRPr="00AA2053">
              <w:rPr>
                <w:rFonts w:ascii="ＭＳ ゴシック" w:eastAsia="ＭＳ ゴシック" w:hAnsi="ＭＳ ゴシック"/>
                <w:color w:val="FF0000"/>
                <w:szCs w:val="21"/>
              </w:rPr>
              <w:t>PV</w:t>
            </w:r>
            <w:r w:rsidRPr="00AA2053">
              <w:rPr>
                <w:rFonts w:hint="eastAsia"/>
                <w:sz w:val="20"/>
                <w:szCs w:val="20"/>
              </w:rPr>
              <w:t>’</w:t>
            </w:r>
          </w:p>
        </w:tc>
        <w:tc>
          <w:tcPr>
            <w:tcW w:w="4305" w:type="dxa"/>
          </w:tcPr>
          <w:p w14:paraId="4E686FB2" w14:textId="77777777" w:rsidR="00E6738B" w:rsidRPr="00AA2053" w:rsidRDefault="00E6738B" w:rsidP="00E6738B">
            <w:pPr>
              <w:rPr>
                <w:sz w:val="20"/>
                <w:szCs w:val="20"/>
              </w:rPr>
            </w:pPr>
            <w:r w:rsidRPr="00AA2053">
              <w:rPr>
                <w:rFonts w:hint="eastAsia"/>
              </w:rPr>
              <w:t>polling</w:t>
            </w:r>
            <w:r w:rsidRPr="00AA2053">
              <w:rPr>
                <w:rFonts w:ascii="Times New Roman" w:hAnsi="Times New Roman" w:hint="eastAsia"/>
                <w:szCs w:val="21"/>
              </w:rPr>
              <w:t>軽</w:t>
            </w:r>
            <w:r w:rsidRPr="00AA2053">
              <w:rPr>
                <w:rFonts w:hint="eastAsia"/>
              </w:rPr>
              <w:t>漏電電流設定変更</w:t>
            </w:r>
            <w:r w:rsidRPr="00AA2053">
              <w:rPr>
                <w:rFonts w:hint="eastAsia"/>
              </w:rPr>
              <w:t xml:space="preserve"> </w:t>
            </w:r>
            <w:r w:rsidRPr="00AA2053">
              <w:rPr>
                <w:rFonts w:hint="eastAsia"/>
              </w:rPr>
              <w:t>要求</w:t>
            </w:r>
          </w:p>
        </w:tc>
      </w:tr>
      <w:tr w:rsidR="00E6738B" w:rsidRPr="00AA2053" w14:paraId="23D426CE" w14:textId="77777777" w:rsidTr="00444957">
        <w:tc>
          <w:tcPr>
            <w:tcW w:w="1578" w:type="dxa"/>
          </w:tcPr>
          <w:p w14:paraId="52910D2E" w14:textId="77777777" w:rsidR="00E6738B" w:rsidRPr="00AA2053" w:rsidRDefault="00E6738B" w:rsidP="00E6738B">
            <w:pPr>
              <w:rPr>
                <w:sz w:val="20"/>
                <w:szCs w:val="20"/>
              </w:rPr>
            </w:pPr>
            <w:r w:rsidRPr="00AA2053">
              <w:rPr>
                <w:rFonts w:hint="eastAsia"/>
                <w:sz w:val="20"/>
                <w:szCs w:val="20"/>
              </w:rPr>
              <w:t>電文番号</w:t>
            </w:r>
          </w:p>
        </w:tc>
        <w:tc>
          <w:tcPr>
            <w:tcW w:w="2835" w:type="dxa"/>
          </w:tcPr>
          <w:p w14:paraId="21B37A06" w14:textId="77777777" w:rsidR="00E6738B" w:rsidRPr="00AA2053" w:rsidRDefault="00E6738B" w:rsidP="00E6738B">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7D5D09A0" w14:textId="1F9987DE" w:rsidR="00E6738B" w:rsidRPr="00AA2053" w:rsidRDefault="00E6738B" w:rsidP="00E6738B">
            <w:pPr>
              <w:rPr>
                <w:sz w:val="20"/>
                <w:szCs w:val="20"/>
              </w:rPr>
            </w:pPr>
            <w:r w:rsidRPr="00AA2053">
              <w:rPr>
                <w:rFonts w:hint="eastAsia"/>
                <w:sz w:val="20"/>
                <w:szCs w:val="20"/>
              </w:rPr>
              <w:t>x</w:t>
            </w:r>
            <w:r w:rsidRPr="00AA2053">
              <w:rPr>
                <w:sz w:val="20"/>
                <w:szCs w:val="20"/>
              </w:rPr>
              <w:t>x</w:t>
            </w:r>
          </w:p>
        </w:tc>
        <w:tc>
          <w:tcPr>
            <w:tcW w:w="4305" w:type="dxa"/>
          </w:tcPr>
          <w:p w14:paraId="754729F8" w14:textId="3E5EFE42" w:rsidR="00E6738B" w:rsidRPr="00AA2053" w:rsidRDefault="00E6738B" w:rsidP="00E6738B">
            <w:pPr>
              <w:rPr>
                <w:sz w:val="20"/>
                <w:szCs w:val="20"/>
              </w:rPr>
            </w:pPr>
            <w:r w:rsidRPr="00AA2053">
              <w:rPr>
                <w:rFonts w:hint="eastAsia"/>
                <w:sz w:val="20"/>
                <w:szCs w:val="20"/>
              </w:rPr>
              <w:t>クラウドで管理するシリアル連番</w:t>
            </w:r>
          </w:p>
          <w:p w14:paraId="46221032" w14:textId="77777777" w:rsidR="00E6738B" w:rsidRPr="00AA2053" w:rsidRDefault="00E6738B" w:rsidP="00E6738B">
            <w:pPr>
              <w:rPr>
                <w:sz w:val="20"/>
                <w:szCs w:val="20"/>
              </w:rPr>
            </w:pPr>
            <w:r w:rsidRPr="00AA2053">
              <w:rPr>
                <w:rFonts w:hint="eastAsia"/>
                <w:sz w:val="20"/>
                <w:szCs w:val="20"/>
              </w:rPr>
              <w:t>‘</w:t>
            </w:r>
            <w:r w:rsidRPr="00AA2053">
              <w:rPr>
                <w:rFonts w:hint="eastAsia"/>
                <w:sz w:val="20"/>
                <w:szCs w:val="20"/>
              </w:rPr>
              <w:t>00</w:t>
            </w:r>
            <w:r w:rsidRPr="00AA2053">
              <w:rPr>
                <w:rFonts w:hint="eastAsia"/>
                <w:sz w:val="20"/>
                <w:szCs w:val="20"/>
              </w:rPr>
              <w:t>’から‘</w:t>
            </w:r>
            <w:r w:rsidRPr="00AA2053">
              <w:rPr>
                <w:rFonts w:hint="eastAsia"/>
                <w:sz w:val="20"/>
                <w:szCs w:val="20"/>
              </w:rPr>
              <w:t>99</w:t>
            </w:r>
            <w:r w:rsidRPr="00AA2053">
              <w:rPr>
                <w:rFonts w:hint="eastAsia"/>
                <w:sz w:val="20"/>
                <w:szCs w:val="20"/>
              </w:rPr>
              <w:t>’の値</w:t>
            </w:r>
            <w:r w:rsidRPr="00AA2053">
              <w:rPr>
                <w:rFonts w:hint="eastAsia"/>
                <w:sz w:val="20"/>
                <w:szCs w:val="20"/>
              </w:rPr>
              <w:t>,</w:t>
            </w:r>
            <w:r w:rsidRPr="00AA2053">
              <w:rPr>
                <w:rFonts w:hint="eastAsia"/>
                <w:sz w:val="20"/>
                <w:szCs w:val="20"/>
              </w:rPr>
              <w:t>要求電文と同じ数値</w:t>
            </w:r>
          </w:p>
        </w:tc>
      </w:tr>
      <w:tr w:rsidR="00E6738B" w:rsidRPr="00AA2053" w14:paraId="6F44BE05" w14:textId="77777777" w:rsidTr="00444957">
        <w:tc>
          <w:tcPr>
            <w:tcW w:w="1578" w:type="dxa"/>
          </w:tcPr>
          <w:p w14:paraId="1CE1821B" w14:textId="3183A1C9" w:rsidR="00E6738B" w:rsidRPr="00AA2053" w:rsidRDefault="00E6738B" w:rsidP="00E6738B">
            <w:pPr>
              <w:rPr>
                <w:sz w:val="20"/>
                <w:szCs w:val="20"/>
              </w:rPr>
            </w:pPr>
            <w:r w:rsidRPr="00AA2053">
              <w:rPr>
                <w:rFonts w:hint="eastAsia"/>
                <w:sz w:val="20"/>
                <w:szCs w:val="20"/>
              </w:rPr>
              <w:t>端末番号</w:t>
            </w:r>
          </w:p>
        </w:tc>
        <w:tc>
          <w:tcPr>
            <w:tcW w:w="2835" w:type="dxa"/>
          </w:tcPr>
          <w:p w14:paraId="06605B27" w14:textId="77777777" w:rsidR="00E6738B" w:rsidRPr="00AA2053" w:rsidRDefault="00E6738B" w:rsidP="00E6738B">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18A0C861" w14:textId="3995909B" w:rsidR="00E6738B" w:rsidRPr="00AA2053" w:rsidRDefault="00E6738B" w:rsidP="00E6738B">
            <w:pPr>
              <w:rPr>
                <w:sz w:val="20"/>
                <w:szCs w:val="20"/>
              </w:rPr>
            </w:pPr>
            <w:proofErr w:type="spellStart"/>
            <w:r w:rsidRPr="00AA2053">
              <w:rPr>
                <w:rFonts w:hint="eastAsia"/>
                <w:sz w:val="20"/>
                <w:szCs w:val="20"/>
              </w:rPr>
              <w:t>n</w:t>
            </w:r>
            <w:r w:rsidRPr="00AA2053">
              <w:rPr>
                <w:sz w:val="20"/>
                <w:szCs w:val="20"/>
              </w:rPr>
              <w:t>n</w:t>
            </w:r>
            <w:proofErr w:type="spellEnd"/>
          </w:p>
        </w:tc>
        <w:tc>
          <w:tcPr>
            <w:tcW w:w="4305" w:type="dxa"/>
          </w:tcPr>
          <w:p w14:paraId="60B65C13" w14:textId="77777777" w:rsidR="00E6738B" w:rsidRPr="00AA2053" w:rsidRDefault="00E6738B" w:rsidP="00E6738B">
            <w:pPr>
              <w:rPr>
                <w:sz w:val="20"/>
                <w:szCs w:val="20"/>
              </w:rPr>
            </w:pPr>
            <w:r w:rsidRPr="00AA2053">
              <w:rPr>
                <w:rFonts w:hint="eastAsia"/>
                <w:sz w:val="20"/>
                <w:szCs w:val="20"/>
              </w:rPr>
              <w:t>端末の番号</w:t>
            </w:r>
          </w:p>
          <w:p w14:paraId="416F8B6D" w14:textId="4EF72DA7" w:rsidR="00E6738B" w:rsidRPr="00AA2053" w:rsidRDefault="00E6738B" w:rsidP="00E6738B">
            <w:pPr>
              <w:rPr>
                <w:sz w:val="20"/>
                <w:szCs w:val="20"/>
              </w:rPr>
            </w:pPr>
            <w:r w:rsidRPr="00AA2053">
              <w:rPr>
                <w:rFonts w:hint="eastAsia"/>
                <w:sz w:val="20"/>
                <w:szCs w:val="20"/>
              </w:rPr>
              <w:t>‘</w:t>
            </w:r>
            <w:r w:rsidRPr="00AA2053">
              <w:rPr>
                <w:rFonts w:hint="eastAsia"/>
                <w:sz w:val="20"/>
                <w:szCs w:val="20"/>
              </w:rPr>
              <w:t>00</w:t>
            </w:r>
            <w:r w:rsidRPr="00AA2053">
              <w:rPr>
                <w:rFonts w:hint="eastAsia"/>
                <w:sz w:val="20"/>
                <w:szCs w:val="20"/>
              </w:rPr>
              <w:t>’</w:t>
            </w:r>
            <w:r>
              <w:rPr>
                <w:rFonts w:hint="eastAsia"/>
                <w:sz w:val="20"/>
                <w:szCs w:val="20"/>
              </w:rPr>
              <w:t>(Central)</w:t>
            </w:r>
            <w:r>
              <w:rPr>
                <w:rFonts w:hint="eastAsia"/>
                <w:sz w:val="20"/>
                <w:szCs w:val="20"/>
              </w:rPr>
              <w:t>～</w:t>
            </w:r>
            <w:r w:rsidRPr="00AA2053">
              <w:rPr>
                <w:rFonts w:hint="eastAsia"/>
                <w:sz w:val="20"/>
                <w:szCs w:val="20"/>
              </w:rPr>
              <w:t>‘</w:t>
            </w:r>
            <w:r>
              <w:rPr>
                <w:rFonts w:hint="eastAsia"/>
                <w:sz w:val="20"/>
                <w:szCs w:val="20"/>
              </w:rPr>
              <w:t>99</w:t>
            </w:r>
            <w:r w:rsidRPr="00AA2053">
              <w:rPr>
                <w:rFonts w:hint="eastAsia"/>
                <w:sz w:val="20"/>
                <w:szCs w:val="20"/>
              </w:rPr>
              <w:t>’</w:t>
            </w:r>
          </w:p>
        </w:tc>
      </w:tr>
      <w:tr w:rsidR="00E6738B" w:rsidRPr="00AA2053" w14:paraId="22AF3156" w14:textId="77777777" w:rsidTr="00444957">
        <w:trPr>
          <w:trHeight w:val="296"/>
        </w:trPr>
        <w:tc>
          <w:tcPr>
            <w:tcW w:w="1578" w:type="dxa"/>
          </w:tcPr>
          <w:p w14:paraId="7B9F36F5" w14:textId="77777777" w:rsidR="00E6738B" w:rsidRDefault="00E6738B" w:rsidP="00E6738B">
            <w:pPr>
              <w:jc w:val="left"/>
              <w:rPr>
                <w:sz w:val="18"/>
                <w:szCs w:val="18"/>
              </w:rPr>
            </w:pPr>
            <w:r>
              <w:rPr>
                <w:rFonts w:hint="eastAsia"/>
                <w:sz w:val="18"/>
                <w:szCs w:val="18"/>
              </w:rPr>
              <w:t>Central</w:t>
            </w:r>
          </w:p>
          <w:p w14:paraId="40777991" w14:textId="260C464C" w:rsidR="00E6738B" w:rsidRPr="00AA2053" w:rsidRDefault="00E6738B" w:rsidP="00E6738B">
            <w:pPr>
              <w:rPr>
                <w:rFonts w:ascii="ＭＳ ゴシック" w:eastAsia="ＭＳ ゴシック" w:hAnsi="ＭＳ ゴシック"/>
                <w:sz w:val="20"/>
                <w:szCs w:val="20"/>
              </w:rPr>
            </w:pPr>
            <w:r>
              <w:rPr>
                <w:rFonts w:hint="eastAsia"/>
                <w:sz w:val="18"/>
                <w:szCs w:val="18"/>
              </w:rPr>
              <w:t>端末番号</w:t>
            </w:r>
          </w:p>
        </w:tc>
        <w:tc>
          <w:tcPr>
            <w:tcW w:w="2835" w:type="dxa"/>
          </w:tcPr>
          <w:p w14:paraId="3FF19DA9" w14:textId="77777777" w:rsidR="00E6738B" w:rsidRPr="00AA2053" w:rsidRDefault="00E6738B" w:rsidP="00E6738B">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427F949B" w14:textId="333A443F" w:rsidR="00E6738B" w:rsidRPr="00AA2053" w:rsidRDefault="00E6738B" w:rsidP="00E6738B">
            <w:pPr>
              <w:rPr>
                <w:sz w:val="20"/>
                <w:szCs w:val="20"/>
              </w:rPr>
            </w:pPr>
            <w:proofErr w:type="spellStart"/>
            <w:r>
              <w:rPr>
                <w:rFonts w:hint="eastAsia"/>
                <w:sz w:val="18"/>
                <w:szCs w:val="18"/>
              </w:rPr>
              <w:t>main</w:t>
            </w:r>
            <w:r w:rsidRPr="00AA2053">
              <w:rPr>
                <w:sz w:val="18"/>
                <w:szCs w:val="18"/>
              </w:rPr>
              <w:t>id</w:t>
            </w:r>
            <w:proofErr w:type="spellEnd"/>
          </w:p>
        </w:tc>
        <w:tc>
          <w:tcPr>
            <w:tcW w:w="4305" w:type="dxa"/>
          </w:tcPr>
          <w:p w14:paraId="5D58F549" w14:textId="77777777" w:rsidR="00E6738B" w:rsidRPr="00AA2053" w:rsidRDefault="00E6738B" w:rsidP="00E6738B">
            <w:pPr>
              <w:jc w:val="left"/>
              <w:rPr>
                <w:sz w:val="18"/>
                <w:szCs w:val="18"/>
              </w:rPr>
            </w:pPr>
            <w:r w:rsidRPr="00AA2053">
              <w:rPr>
                <w:sz w:val="18"/>
                <w:szCs w:val="18"/>
              </w:rPr>
              <w:t>設定された本器の端末名称</w:t>
            </w:r>
          </w:p>
          <w:p w14:paraId="3374CB7C" w14:textId="38C6C78A" w:rsidR="00E6738B" w:rsidRPr="00AA2053" w:rsidRDefault="00E6738B" w:rsidP="00E6738B">
            <w:pPr>
              <w:rPr>
                <w:rFonts w:ascii="メイリオ" w:eastAsia="メイリオ" w:hAnsi="メイリオ"/>
                <w:color w:val="000000"/>
                <w:sz w:val="18"/>
                <w:szCs w:val="18"/>
              </w:rPr>
            </w:pPr>
            <w:r>
              <w:rPr>
                <w:rFonts w:hint="eastAsia"/>
                <w:sz w:val="18"/>
                <w:szCs w:val="18"/>
              </w:rPr>
              <w:t>Central</w:t>
            </w:r>
            <w:r>
              <w:rPr>
                <w:rFonts w:hint="eastAsia"/>
                <w:sz w:val="18"/>
                <w:szCs w:val="18"/>
              </w:rPr>
              <w:t>の</w:t>
            </w:r>
            <w:r w:rsidRPr="00AA2053">
              <w:rPr>
                <w:sz w:val="18"/>
                <w:szCs w:val="18"/>
              </w:rPr>
              <w:t>MAIN ID</w:t>
            </w:r>
          </w:p>
        </w:tc>
      </w:tr>
      <w:tr w:rsidR="00E6738B" w:rsidRPr="00AA2053" w14:paraId="5FED88E7" w14:textId="77777777" w:rsidTr="00444957">
        <w:trPr>
          <w:trHeight w:val="296"/>
        </w:trPr>
        <w:tc>
          <w:tcPr>
            <w:tcW w:w="1578" w:type="dxa"/>
          </w:tcPr>
          <w:p w14:paraId="2252FE6F" w14:textId="51F972A9" w:rsidR="00E6738B" w:rsidRPr="00AA2053" w:rsidRDefault="00E6738B" w:rsidP="00E6738B">
            <w:pPr>
              <w:rPr>
                <w:sz w:val="20"/>
                <w:szCs w:val="20"/>
              </w:rPr>
            </w:pPr>
            <w:r w:rsidRPr="00AA2053">
              <w:rPr>
                <w:rFonts w:ascii="ＭＳ ゴシック" w:eastAsia="ＭＳ ゴシック" w:hAnsi="ＭＳ ゴシック" w:hint="eastAsia"/>
                <w:sz w:val="20"/>
                <w:szCs w:val="20"/>
              </w:rPr>
              <w:t>CT Number</w:t>
            </w:r>
          </w:p>
        </w:tc>
        <w:tc>
          <w:tcPr>
            <w:tcW w:w="2835" w:type="dxa"/>
          </w:tcPr>
          <w:p w14:paraId="69B09FEC" w14:textId="77777777" w:rsidR="00E6738B" w:rsidRPr="00AA2053" w:rsidRDefault="00E6738B" w:rsidP="00E6738B">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w:t>
            </w:r>
            <w:r w:rsidRPr="00AA2053">
              <w:rPr>
                <w:sz w:val="20"/>
                <w:szCs w:val="20"/>
              </w:rPr>
              <w:t>I</w:t>
            </w:r>
            <w:r w:rsidRPr="00AA2053">
              <w:rPr>
                <w:rFonts w:hint="eastAsia"/>
                <w:szCs w:val="21"/>
              </w:rPr>
              <w:t>データ</w:t>
            </w:r>
            <w:r w:rsidRPr="00AA2053">
              <w:rPr>
                <w:rFonts w:hint="eastAsia"/>
                <w:sz w:val="20"/>
                <w:szCs w:val="20"/>
              </w:rPr>
              <w:t xml:space="preserve"> </w:t>
            </w:r>
          </w:p>
          <w:p w14:paraId="64F7ACE2" w14:textId="03997013" w:rsidR="00E6738B" w:rsidRPr="00AA2053" w:rsidRDefault="00E6738B" w:rsidP="00E6738B">
            <w:pPr>
              <w:rPr>
                <w:sz w:val="20"/>
                <w:szCs w:val="20"/>
              </w:rPr>
            </w:pPr>
            <w:proofErr w:type="spellStart"/>
            <w:r w:rsidRPr="00AA2053">
              <w:rPr>
                <w:rFonts w:hint="eastAsia"/>
                <w:sz w:val="20"/>
                <w:szCs w:val="20"/>
              </w:rPr>
              <w:t>c</w:t>
            </w:r>
            <w:r w:rsidRPr="00AA2053">
              <w:rPr>
                <w:sz w:val="20"/>
                <w:szCs w:val="20"/>
              </w:rPr>
              <w:t>h</w:t>
            </w:r>
            <w:proofErr w:type="spellEnd"/>
          </w:p>
        </w:tc>
        <w:tc>
          <w:tcPr>
            <w:tcW w:w="4305" w:type="dxa"/>
          </w:tcPr>
          <w:p w14:paraId="2ACE924D" w14:textId="77777777" w:rsidR="00E6738B" w:rsidRPr="00AA2053" w:rsidRDefault="00E6738B" w:rsidP="00E6738B">
            <w:pPr>
              <w:rPr>
                <w:rFonts w:ascii="メイリオ" w:eastAsia="メイリオ" w:hAnsi="メイリオ"/>
                <w:color w:val="000000"/>
                <w:sz w:val="18"/>
                <w:szCs w:val="18"/>
              </w:rPr>
            </w:pPr>
            <w:r w:rsidRPr="00AA2053">
              <w:rPr>
                <w:rFonts w:ascii="メイリオ" w:eastAsia="メイリオ" w:hAnsi="メイリオ" w:hint="eastAsia"/>
                <w:color w:val="000000"/>
                <w:sz w:val="18"/>
                <w:szCs w:val="18"/>
              </w:rPr>
              <w:t>設定変更対象のZCTのCH番号</w:t>
            </w:r>
          </w:p>
          <w:p w14:paraId="0CB03BA9" w14:textId="51CF674B" w:rsidR="00E6738B" w:rsidRPr="00AA2053" w:rsidRDefault="00E6738B" w:rsidP="00E6738B">
            <w:pPr>
              <w:rPr>
                <w:sz w:val="20"/>
                <w:szCs w:val="20"/>
              </w:rPr>
            </w:pPr>
            <w:r w:rsidRPr="00AA2053">
              <w:rPr>
                <w:rFonts w:ascii="メイリオ" w:eastAsia="メイリオ" w:hAnsi="メイリオ" w:hint="eastAsia"/>
                <w:color w:val="000000"/>
                <w:sz w:val="18"/>
                <w:szCs w:val="18"/>
              </w:rPr>
              <w:t>01：1番目のZCT~06：6番目のZCT</w:t>
            </w:r>
          </w:p>
        </w:tc>
      </w:tr>
      <w:tr w:rsidR="00E6738B" w:rsidRPr="00AA2053" w14:paraId="0405870F" w14:textId="77777777" w:rsidTr="00444957">
        <w:trPr>
          <w:trHeight w:val="296"/>
        </w:trPr>
        <w:tc>
          <w:tcPr>
            <w:tcW w:w="1578" w:type="dxa"/>
          </w:tcPr>
          <w:p w14:paraId="3B3AB576" w14:textId="77777777" w:rsidR="00E6738B" w:rsidRPr="00AA2053" w:rsidRDefault="00E6738B" w:rsidP="00E6738B">
            <w:pPr>
              <w:rPr>
                <w:sz w:val="20"/>
                <w:szCs w:val="20"/>
              </w:rPr>
            </w:pPr>
            <w:r w:rsidRPr="00AA2053">
              <w:rPr>
                <w:rFonts w:hint="eastAsia"/>
                <w:sz w:val="20"/>
                <w:szCs w:val="20"/>
              </w:rPr>
              <w:t>Result</w:t>
            </w:r>
            <w:r w:rsidRPr="00AA2053">
              <w:rPr>
                <w:rFonts w:hint="eastAsia"/>
                <w:sz w:val="20"/>
                <w:szCs w:val="20"/>
              </w:rPr>
              <w:t xml:space="preserve">　</w:t>
            </w:r>
            <w:r w:rsidRPr="00AA2053">
              <w:rPr>
                <w:rFonts w:hint="eastAsia"/>
                <w:sz w:val="20"/>
                <w:szCs w:val="20"/>
              </w:rPr>
              <w:t>Code</w:t>
            </w:r>
          </w:p>
        </w:tc>
        <w:tc>
          <w:tcPr>
            <w:tcW w:w="2835" w:type="dxa"/>
          </w:tcPr>
          <w:p w14:paraId="56503C38" w14:textId="77777777" w:rsidR="00E6738B" w:rsidRPr="00AA2053" w:rsidRDefault="00E6738B" w:rsidP="00E6738B">
            <w:pPr>
              <w:rPr>
                <w:sz w:val="20"/>
                <w:szCs w:val="20"/>
              </w:rPr>
            </w:pPr>
            <w:r w:rsidRPr="00AA2053">
              <w:rPr>
                <w:rFonts w:hint="eastAsia"/>
                <w:sz w:val="20"/>
                <w:szCs w:val="20"/>
              </w:rPr>
              <w:t>1</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5F230DB4" w14:textId="77777777" w:rsidR="00E6738B" w:rsidRPr="00AA2053" w:rsidRDefault="00E6738B" w:rsidP="00E6738B">
            <w:pPr>
              <w:rPr>
                <w:sz w:val="20"/>
                <w:szCs w:val="20"/>
              </w:rPr>
            </w:pPr>
            <w:r w:rsidRPr="00AA2053">
              <w:rPr>
                <w:rFonts w:hint="eastAsia"/>
                <w:sz w:val="20"/>
                <w:szCs w:val="20"/>
              </w:rPr>
              <w:t>‘</w:t>
            </w:r>
            <w:r w:rsidRPr="00AA2053">
              <w:rPr>
                <w:rFonts w:hint="eastAsia"/>
                <w:sz w:val="20"/>
                <w:szCs w:val="20"/>
              </w:rPr>
              <w:t>0</w:t>
            </w:r>
            <w:r w:rsidRPr="00AA2053">
              <w:rPr>
                <w:rFonts w:hint="eastAsia"/>
                <w:sz w:val="20"/>
                <w:szCs w:val="20"/>
              </w:rPr>
              <w:t>’</w:t>
            </w:r>
          </w:p>
          <w:p w14:paraId="5ED198AB" w14:textId="77777777" w:rsidR="00E6738B" w:rsidRPr="00AA2053" w:rsidRDefault="00E6738B" w:rsidP="00E6738B">
            <w:pPr>
              <w:rPr>
                <w:sz w:val="20"/>
                <w:szCs w:val="20"/>
              </w:rPr>
            </w:pPr>
            <w:r w:rsidRPr="00AA2053">
              <w:rPr>
                <w:rFonts w:hint="eastAsia"/>
                <w:sz w:val="20"/>
                <w:szCs w:val="20"/>
              </w:rPr>
              <w:t>‘</w:t>
            </w:r>
            <w:r w:rsidRPr="00AA2053">
              <w:rPr>
                <w:rFonts w:hint="eastAsia"/>
                <w:sz w:val="20"/>
                <w:szCs w:val="20"/>
              </w:rPr>
              <w:t>1</w:t>
            </w:r>
            <w:r w:rsidRPr="00AA2053">
              <w:rPr>
                <w:rFonts w:hint="eastAsia"/>
                <w:sz w:val="20"/>
                <w:szCs w:val="20"/>
              </w:rPr>
              <w:t>’</w:t>
            </w:r>
          </w:p>
          <w:p w14:paraId="29DAAFA4" w14:textId="77777777" w:rsidR="00E6738B" w:rsidRPr="00AA2053" w:rsidRDefault="00E6738B" w:rsidP="00E6738B">
            <w:pPr>
              <w:rPr>
                <w:sz w:val="20"/>
                <w:szCs w:val="20"/>
              </w:rPr>
            </w:pPr>
            <w:r w:rsidRPr="00AA2053">
              <w:rPr>
                <w:rFonts w:hint="eastAsia"/>
                <w:sz w:val="20"/>
                <w:szCs w:val="20"/>
              </w:rPr>
              <w:t>‘</w:t>
            </w:r>
            <w:r w:rsidRPr="00AA2053">
              <w:rPr>
                <w:rFonts w:hint="eastAsia"/>
                <w:sz w:val="20"/>
                <w:szCs w:val="20"/>
              </w:rPr>
              <w:t>2</w:t>
            </w:r>
            <w:r w:rsidRPr="00AA2053">
              <w:rPr>
                <w:rFonts w:hint="eastAsia"/>
                <w:sz w:val="20"/>
                <w:szCs w:val="20"/>
              </w:rPr>
              <w:t>’</w:t>
            </w:r>
          </w:p>
          <w:p w14:paraId="4590E00C" w14:textId="77777777" w:rsidR="00E6738B" w:rsidRPr="00AA2053" w:rsidRDefault="00E6738B" w:rsidP="00E6738B">
            <w:pPr>
              <w:rPr>
                <w:sz w:val="20"/>
                <w:szCs w:val="20"/>
              </w:rPr>
            </w:pPr>
            <w:r w:rsidRPr="00AA2053">
              <w:rPr>
                <w:rFonts w:hint="eastAsia"/>
                <w:sz w:val="20"/>
                <w:szCs w:val="20"/>
              </w:rPr>
              <w:t>‘</w:t>
            </w:r>
            <w:r w:rsidRPr="00AA2053">
              <w:rPr>
                <w:rFonts w:hint="eastAsia"/>
                <w:sz w:val="20"/>
                <w:szCs w:val="20"/>
              </w:rPr>
              <w:t>3</w:t>
            </w:r>
            <w:r w:rsidRPr="00AA2053">
              <w:rPr>
                <w:rFonts w:hint="eastAsia"/>
                <w:sz w:val="20"/>
                <w:szCs w:val="20"/>
              </w:rPr>
              <w:t>’</w:t>
            </w:r>
          </w:p>
          <w:p w14:paraId="61F01269" w14:textId="77777777" w:rsidR="00E6738B" w:rsidRPr="00AA2053" w:rsidRDefault="00E6738B" w:rsidP="00E6738B">
            <w:pPr>
              <w:rPr>
                <w:sz w:val="20"/>
                <w:szCs w:val="20"/>
              </w:rPr>
            </w:pPr>
            <w:r w:rsidRPr="00AA2053">
              <w:rPr>
                <w:rFonts w:hint="eastAsia"/>
                <w:sz w:val="20"/>
                <w:szCs w:val="20"/>
              </w:rPr>
              <w:t>‘</w:t>
            </w:r>
            <w:r w:rsidRPr="00AA2053">
              <w:rPr>
                <w:rFonts w:hint="eastAsia"/>
                <w:sz w:val="20"/>
                <w:szCs w:val="20"/>
              </w:rPr>
              <w:t>4</w:t>
            </w:r>
            <w:r w:rsidRPr="00AA2053">
              <w:rPr>
                <w:rFonts w:hint="eastAsia"/>
                <w:sz w:val="20"/>
                <w:szCs w:val="20"/>
              </w:rPr>
              <w:t>’</w:t>
            </w:r>
          </w:p>
        </w:tc>
        <w:tc>
          <w:tcPr>
            <w:tcW w:w="4305" w:type="dxa"/>
          </w:tcPr>
          <w:p w14:paraId="51FF2F1E" w14:textId="77777777" w:rsidR="00E6738B" w:rsidRPr="00AA2053" w:rsidRDefault="00E6738B" w:rsidP="00E6738B">
            <w:pPr>
              <w:rPr>
                <w:sz w:val="20"/>
                <w:szCs w:val="20"/>
              </w:rPr>
            </w:pPr>
            <w:r w:rsidRPr="00AA2053">
              <w:rPr>
                <w:rFonts w:hint="eastAsia"/>
                <w:sz w:val="20"/>
                <w:szCs w:val="20"/>
              </w:rPr>
              <w:t xml:space="preserve">  </w:t>
            </w:r>
            <w:r w:rsidRPr="00AA2053">
              <w:rPr>
                <w:rFonts w:hint="eastAsia"/>
                <w:sz w:val="20"/>
                <w:szCs w:val="20"/>
              </w:rPr>
              <w:t>内容</w:t>
            </w:r>
          </w:p>
          <w:p w14:paraId="45BF7E18" w14:textId="77777777" w:rsidR="00E6738B" w:rsidRPr="00AA2053" w:rsidRDefault="00E6738B" w:rsidP="00E6738B">
            <w:pPr>
              <w:rPr>
                <w:sz w:val="20"/>
                <w:szCs w:val="20"/>
              </w:rPr>
            </w:pPr>
            <w:r w:rsidRPr="00AA2053">
              <w:rPr>
                <w:rFonts w:hint="eastAsia"/>
                <w:sz w:val="20"/>
                <w:szCs w:val="20"/>
              </w:rPr>
              <w:t xml:space="preserve">　正常終了</w:t>
            </w:r>
          </w:p>
          <w:p w14:paraId="5E5543A5" w14:textId="77777777" w:rsidR="00E6738B" w:rsidRPr="00AA2053" w:rsidRDefault="00E6738B" w:rsidP="00E6738B">
            <w:pPr>
              <w:rPr>
                <w:sz w:val="20"/>
                <w:szCs w:val="20"/>
              </w:rPr>
            </w:pPr>
            <w:r w:rsidRPr="00AA2053">
              <w:rPr>
                <w:rFonts w:hint="eastAsia"/>
                <w:sz w:val="20"/>
                <w:szCs w:val="20"/>
              </w:rPr>
              <w:t xml:space="preserve">　電文番号エラー</w:t>
            </w:r>
          </w:p>
          <w:p w14:paraId="0811047C" w14:textId="77777777" w:rsidR="00E6738B" w:rsidRPr="00AA2053" w:rsidRDefault="00E6738B" w:rsidP="00E6738B">
            <w:pPr>
              <w:rPr>
                <w:sz w:val="20"/>
                <w:szCs w:val="20"/>
              </w:rPr>
            </w:pPr>
            <w:r w:rsidRPr="00AA2053">
              <w:rPr>
                <w:rFonts w:hint="eastAsia"/>
                <w:sz w:val="20"/>
                <w:szCs w:val="20"/>
              </w:rPr>
              <w:t xml:space="preserve">　電文内容エラー</w:t>
            </w:r>
          </w:p>
          <w:p w14:paraId="0FE5BFF9" w14:textId="77777777" w:rsidR="00E6738B" w:rsidRPr="00AA2053" w:rsidRDefault="00E6738B" w:rsidP="00E6738B">
            <w:pPr>
              <w:rPr>
                <w:sz w:val="20"/>
                <w:szCs w:val="20"/>
              </w:rPr>
            </w:pPr>
            <w:r w:rsidRPr="00AA2053">
              <w:rPr>
                <w:rFonts w:hint="eastAsia"/>
                <w:sz w:val="20"/>
                <w:szCs w:val="20"/>
              </w:rPr>
              <w:t xml:space="preserve">　設定変更エラー</w:t>
            </w:r>
          </w:p>
          <w:p w14:paraId="7C026C66" w14:textId="77777777" w:rsidR="00E6738B" w:rsidRPr="00AA2053" w:rsidRDefault="00E6738B" w:rsidP="00E6738B">
            <w:pPr>
              <w:rPr>
                <w:sz w:val="20"/>
                <w:szCs w:val="20"/>
              </w:rPr>
            </w:pPr>
            <w:r w:rsidRPr="00AA2053">
              <w:rPr>
                <w:rFonts w:hint="eastAsia"/>
                <w:sz w:val="20"/>
                <w:szCs w:val="20"/>
              </w:rPr>
              <w:t xml:space="preserve">　その他の不正な処理</w:t>
            </w:r>
          </w:p>
        </w:tc>
      </w:tr>
      <w:tr w:rsidR="00E6738B" w:rsidRPr="00AA2053" w14:paraId="3D1428A4" w14:textId="77777777" w:rsidTr="00444957">
        <w:tc>
          <w:tcPr>
            <w:tcW w:w="1578" w:type="dxa"/>
          </w:tcPr>
          <w:p w14:paraId="631B039E" w14:textId="77777777" w:rsidR="00E6738B" w:rsidRPr="00AA2053" w:rsidRDefault="00E6738B" w:rsidP="00E6738B">
            <w:pPr>
              <w:rPr>
                <w:sz w:val="20"/>
                <w:szCs w:val="20"/>
              </w:rPr>
            </w:pPr>
            <w:r w:rsidRPr="00AA2053">
              <w:rPr>
                <w:rFonts w:hint="eastAsia"/>
                <w:sz w:val="20"/>
                <w:szCs w:val="20"/>
              </w:rPr>
              <w:t>ETX</w:t>
            </w:r>
          </w:p>
        </w:tc>
        <w:tc>
          <w:tcPr>
            <w:tcW w:w="2835" w:type="dxa"/>
          </w:tcPr>
          <w:p w14:paraId="1E66B4F1" w14:textId="77777777" w:rsidR="00E6738B" w:rsidRPr="00AA2053" w:rsidRDefault="00E6738B" w:rsidP="00E6738B">
            <w:pPr>
              <w:rPr>
                <w:sz w:val="20"/>
                <w:szCs w:val="20"/>
              </w:rPr>
            </w:pPr>
            <w:r w:rsidRPr="00AA2053">
              <w:rPr>
                <w:rFonts w:hint="eastAsia"/>
                <w:sz w:val="20"/>
                <w:szCs w:val="20"/>
              </w:rPr>
              <w:t>\x03</w:t>
            </w:r>
          </w:p>
        </w:tc>
        <w:tc>
          <w:tcPr>
            <w:tcW w:w="4305" w:type="dxa"/>
          </w:tcPr>
          <w:p w14:paraId="653854A5" w14:textId="77777777" w:rsidR="00E6738B" w:rsidRPr="00AA2053" w:rsidRDefault="00E6738B" w:rsidP="00E6738B">
            <w:pPr>
              <w:rPr>
                <w:sz w:val="20"/>
                <w:szCs w:val="20"/>
              </w:rPr>
            </w:pPr>
            <w:r w:rsidRPr="00AA2053">
              <w:rPr>
                <w:rFonts w:hint="eastAsia"/>
                <w:sz w:val="20"/>
                <w:szCs w:val="20"/>
              </w:rPr>
              <w:t>フッタ</w:t>
            </w:r>
          </w:p>
        </w:tc>
      </w:tr>
    </w:tbl>
    <w:p w14:paraId="4967E83B" w14:textId="77777777" w:rsidR="00FC46BD" w:rsidRPr="00AA2053" w:rsidRDefault="00FC46BD" w:rsidP="00FC46BD">
      <w:pPr>
        <w:tabs>
          <w:tab w:val="left" w:pos="2520"/>
        </w:tabs>
        <w:rPr>
          <w:noProof/>
        </w:rPr>
      </w:pPr>
      <w:r w:rsidRPr="00AA2053">
        <w:rPr>
          <w:rFonts w:hint="eastAsia"/>
          <w:noProof/>
        </w:rPr>
        <w:t>.</w:t>
      </w:r>
    </w:p>
    <w:p w14:paraId="3244F24E" w14:textId="77777777" w:rsidR="00FC46BD" w:rsidRPr="00AA2053" w:rsidRDefault="00FC46BD" w:rsidP="00FC46BD">
      <w:pPr>
        <w:tabs>
          <w:tab w:val="left" w:pos="2520"/>
        </w:tabs>
        <w:rPr>
          <w:noProof/>
        </w:rPr>
      </w:pPr>
    </w:p>
    <w:p w14:paraId="1A107022" w14:textId="77777777" w:rsidR="00FC46BD" w:rsidRPr="00AA2053" w:rsidRDefault="00FC46BD" w:rsidP="00FC46BD">
      <w:pPr>
        <w:tabs>
          <w:tab w:val="left" w:pos="2520"/>
        </w:tabs>
        <w:rPr>
          <w:noProof/>
        </w:rPr>
      </w:pPr>
    </w:p>
    <w:p w14:paraId="03AA7B02" w14:textId="77777777" w:rsidR="00FC46BD" w:rsidRPr="00AA2053" w:rsidRDefault="00FC46BD" w:rsidP="00FC46BD">
      <w:pPr>
        <w:tabs>
          <w:tab w:val="left" w:pos="2520"/>
        </w:tabs>
        <w:rPr>
          <w:noProof/>
        </w:rPr>
      </w:pPr>
    </w:p>
    <w:p w14:paraId="3E3DA71C" w14:textId="77777777" w:rsidR="00FC46BD" w:rsidRPr="00AA2053" w:rsidRDefault="00FC46BD" w:rsidP="00FC46BD">
      <w:pPr>
        <w:tabs>
          <w:tab w:val="left" w:pos="2520"/>
        </w:tabs>
        <w:rPr>
          <w:noProof/>
        </w:rPr>
      </w:pPr>
    </w:p>
    <w:p w14:paraId="5E40BD87" w14:textId="77777777" w:rsidR="00FC46BD" w:rsidRPr="00AA2053" w:rsidRDefault="00FC46BD" w:rsidP="00FC46BD">
      <w:pPr>
        <w:tabs>
          <w:tab w:val="left" w:pos="2520"/>
        </w:tabs>
        <w:rPr>
          <w:noProof/>
        </w:rPr>
      </w:pPr>
    </w:p>
    <w:p w14:paraId="74B3D482" w14:textId="77777777" w:rsidR="00FC46BD" w:rsidRPr="00AA2053" w:rsidRDefault="00FC46BD" w:rsidP="00FC46BD">
      <w:pPr>
        <w:tabs>
          <w:tab w:val="left" w:pos="2520"/>
        </w:tabs>
        <w:rPr>
          <w:noProof/>
        </w:rPr>
      </w:pPr>
    </w:p>
    <w:p w14:paraId="31EC71B8" w14:textId="77777777" w:rsidR="00FC46BD" w:rsidRPr="00AA2053" w:rsidRDefault="00FC46BD" w:rsidP="00FC46BD">
      <w:pPr>
        <w:tabs>
          <w:tab w:val="left" w:pos="2520"/>
        </w:tabs>
        <w:rPr>
          <w:noProof/>
        </w:rPr>
      </w:pPr>
    </w:p>
    <w:p w14:paraId="56D3684C" w14:textId="77777777" w:rsidR="00FC46BD" w:rsidRPr="00AA2053" w:rsidRDefault="00FC46BD" w:rsidP="00FC46BD">
      <w:pPr>
        <w:tabs>
          <w:tab w:val="left" w:pos="2520"/>
        </w:tabs>
        <w:rPr>
          <w:noProof/>
        </w:rPr>
      </w:pPr>
    </w:p>
    <w:p w14:paraId="07551E41" w14:textId="77777777" w:rsidR="00FC46BD" w:rsidRPr="00AA2053" w:rsidRDefault="00FC46BD" w:rsidP="00FC46BD">
      <w:pPr>
        <w:tabs>
          <w:tab w:val="left" w:pos="2520"/>
        </w:tabs>
        <w:rPr>
          <w:noProof/>
        </w:rPr>
      </w:pPr>
    </w:p>
    <w:p w14:paraId="677653A4" w14:textId="77777777" w:rsidR="00FC46BD" w:rsidRPr="00AA2053" w:rsidRDefault="00FC46BD" w:rsidP="00FC46BD">
      <w:pPr>
        <w:tabs>
          <w:tab w:val="left" w:pos="2520"/>
        </w:tabs>
        <w:rPr>
          <w:noProof/>
        </w:rPr>
      </w:pPr>
    </w:p>
    <w:p w14:paraId="4173A4FA" w14:textId="77777777" w:rsidR="00FC46BD" w:rsidRPr="00AA2053" w:rsidRDefault="00FC46BD" w:rsidP="00FC46BD">
      <w:pPr>
        <w:tabs>
          <w:tab w:val="left" w:pos="2520"/>
        </w:tabs>
        <w:rPr>
          <w:noProof/>
        </w:rPr>
      </w:pPr>
    </w:p>
    <w:p w14:paraId="0C8CE1F7" w14:textId="77777777" w:rsidR="00FC46BD" w:rsidRPr="00AA2053" w:rsidRDefault="00FC46BD" w:rsidP="00FC46BD">
      <w:pPr>
        <w:tabs>
          <w:tab w:val="left" w:pos="2520"/>
        </w:tabs>
        <w:rPr>
          <w:noProof/>
        </w:rPr>
      </w:pPr>
    </w:p>
    <w:p w14:paraId="13C57DBA" w14:textId="77777777" w:rsidR="00FC46BD" w:rsidRPr="00AA2053" w:rsidRDefault="00FC46BD" w:rsidP="00FC46BD">
      <w:pPr>
        <w:tabs>
          <w:tab w:val="left" w:pos="2520"/>
        </w:tabs>
        <w:rPr>
          <w:noProof/>
        </w:rPr>
      </w:pPr>
    </w:p>
    <w:p w14:paraId="1A74F681" w14:textId="77777777" w:rsidR="00FC46BD" w:rsidRPr="00AA2053" w:rsidRDefault="00FC46BD" w:rsidP="00FC46BD">
      <w:pPr>
        <w:tabs>
          <w:tab w:val="left" w:pos="2520"/>
        </w:tabs>
        <w:rPr>
          <w:noProof/>
        </w:rPr>
      </w:pPr>
    </w:p>
    <w:p w14:paraId="1421739B" w14:textId="77777777" w:rsidR="00FC46BD" w:rsidRPr="00AA2053" w:rsidRDefault="00FC46BD" w:rsidP="00FC46BD">
      <w:pPr>
        <w:tabs>
          <w:tab w:val="left" w:pos="2520"/>
        </w:tabs>
        <w:rPr>
          <w:noProof/>
        </w:rPr>
      </w:pPr>
    </w:p>
    <w:p w14:paraId="625CB263" w14:textId="77777777" w:rsidR="00FC46BD" w:rsidRPr="00AA2053" w:rsidRDefault="00FC46BD" w:rsidP="00FC46BD">
      <w:pPr>
        <w:tabs>
          <w:tab w:val="left" w:pos="2520"/>
        </w:tabs>
        <w:rPr>
          <w:noProof/>
        </w:rPr>
      </w:pPr>
    </w:p>
    <w:p w14:paraId="193458D5" w14:textId="77777777" w:rsidR="00FC46BD" w:rsidRPr="00AA2053" w:rsidRDefault="00FC46BD" w:rsidP="00FC46BD">
      <w:pPr>
        <w:tabs>
          <w:tab w:val="left" w:pos="2520"/>
        </w:tabs>
        <w:rPr>
          <w:noProof/>
        </w:rPr>
      </w:pPr>
    </w:p>
    <w:p w14:paraId="0840A731" w14:textId="77777777" w:rsidR="00FC46BD" w:rsidRPr="00AA2053" w:rsidRDefault="00FC46BD" w:rsidP="00FC46BD">
      <w:pPr>
        <w:tabs>
          <w:tab w:val="left" w:pos="2520"/>
        </w:tabs>
        <w:rPr>
          <w:noProof/>
        </w:rPr>
      </w:pPr>
    </w:p>
    <w:p w14:paraId="335AC50A" w14:textId="77777777" w:rsidR="00FC46BD" w:rsidRPr="00AA2053" w:rsidRDefault="00FC46BD" w:rsidP="00FC46BD">
      <w:pPr>
        <w:tabs>
          <w:tab w:val="left" w:pos="2520"/>
        </w:tabs>
        <w:rPr>
          <w:noProof/>
        </w:rPr>
      </w:pPr>
    </w:p>
    <w:p w14:paraId="3C45D9FD" w14:textId="77777777" w:rsidR="00FC46BD" w:rsidRPr="00AA2053" w:rsidRDefault="00FC46BD" w:rsidP="00FC46BD">
      <w:pPr>
        <w:tabs>
          <w:tab w:val="left" w:pos="2520"/>
        </w:tabs>
        <w:rPr>
          <w:noProof/>
        </w:rPr>
      </w:pPr>
    </w:p>
    <w:p w14:paraId="5EC89214" w14:textId="77777777" w:rsidR="00FC46BD" w:rsidRPr="00AA2053" w:rsidRDefault="00FC46BD" w:rsidP="00FC46BD">
      <w:pPr>
        <w:tabs>
          <w:tab w:val="left" w:pos="2520"/>
        </w:tabs>
        <w:rPr>
          <w:noProof/>
        </w:rPr>
      </w:pPr>
    </w:p>
    <w:p w14:paraId="4F98FAEE" w14:textId="77777777" w:rsidR="00FC46BD" w:rsidRPr="00AA2053" w:rsidRDefault="00FC46BD" w:rsidP="00FC46BD">
      <w:pPr>
        <w:tabs>
          <w:tab w:val="left" w:pos="2520"/>
        </w:tabs>
        <w:rPr>
          <w:noProof/>
        </w:rPr>
      </w:pPr>
    </w:p>
    <w:p w14:paraId="05257F2C" w14:textId="77777777" w:rsidR="00626764" w:rsidRPr="00AA2053" w:rsidRDefault="00626764" w:rsidP="00626764"/>
    <w:p w14:paraId="0A8C5E0E" w14:textId="77777777" w:rsidR="00626764" w:rsidRPr="00AA2053" w:rsidRDefault="00626764" w:rsidP="00626764">
      <w:pPr>
        <w:tabs>
          <w:tab w:val="left" w:pos="2520"/>
        </w:tabs>
        <w:rPr>
          <w:noProof/>
        </w:rPr>
      </w:pPr>
    </w:p>
    <w:p w14:paraId="4600F2DD" w14:textId="77777777" w:rsidR="00626764" w:rsidRPr="00AA2053" w:rsidRDefault="00626764" w:rsidP="00626764">
      <w:pPr>
        <w:tabs>
          <w:tab w:val="left" w:pos="2520"/>
        </w:tabs>
        <w:rPr>
          <w:noProof/>
        </w:rPr>
      </w:pPr>
    </w:p>
    <w:p w14:paraId="2D71CF78" w14:textId="77777777" w:rsidR="00626764" w:rsidRPr="00AA2053" w:rsidRDefault="00626764" w:rsidP="00626764">
      <w:pPr>
        <w:tabs>
          <w:tab w:val="left" w:pos="2520"/>
        </w:tabs>
        <w:rPr>
          <w:noProof/>
        </w:rPr>
      </w:pPr>
    </w:p>
    <w:p w14:paraId="0230F781" w14:textId="77777777" w:rsidR="00626764" w:rsidRPr="00AA2053" w:rsidRDefault="00626764" w:rsidP="00626764">
      <w:pPr>
        <w:tabs>
          <w:tab w:val="left" w:pos="2520"/>
        </w:tabs>
        <w:rPr>
          <w:noProof/>
        </w:rPr>
      </w:pPr>
    </w:p>
    <w:p w14:paraId="2B93B93A" w14:textId="77777777" w:rsidR="00626764" w:rsidRPr="00AA2053" w:rsidRDefault="00626764" w:rsidP="00626764">
      <w:pPr>
        <w:tabs>
          <w:tab w:val="left" w:pos="2520"/>
        </w:tabs>
        <w:rPr>
          <w:noProof/>
        </w:rPr>
      </w:pPr>
    </w:p>
    <w:p w14:paraId="5D35A3BD" w14:textId="77777777" w:rsidR="00626764" w:rsidRPr="00AA2053" w:rsidRDefault="00626764" w:rsidP="00626764">
      <w:pPr>
        <w:tabs>
          <w:tab w:val="left" w:pos="2520"/>
        </w:tabs>
        <w:rPr>
          <w:noProof/>
        </w:rPr>
      </w:pPr>
    </w:p>
    <w:p w14:paraId="6DD766F2" w14:textId="77777777" w:rsidR="00626764" w:rsidRPr="00AA2053" w:rsidRDefault="00626764" w:rsidP="00626764">
      <w:pPr>
        <w:tabs>
          <w:tab w:val="left" w:pos="2520"/>
        </w:tabs>
        <w:rPr>
          <w:noProof/>
        </w:rPr>
      </w:pPr>
    </w:p>
    <w:p w14:paraId="7B953138" w14:textId="77777777" w:rsidR="00626764" w:rsidRPr="00AA2053" w:rsidRDefault="00626764" w:rsidP="00626764">
      <w:pPr>
        <w:tabs>
          <w:tab w:val="left" w:pos="2520"/>
        </w:tabs>
        <w:rPr>
          <w:noProof/>
        </w:rPr>
      </w:pPr>
    </w:p>
    <w:p w14:paraId="258E3359" w14:textId="77777777" w:rsidR="00626764" w:rsidRPr="00AA2053" w:rsidRDefault="00626764" w:rsidP="00626764">
      <w:pPr>
        <w:tabs>
          <w:tab w:val="left" w:pos="2520"/>
        </w:tabs>
        <w:rPr>
          <w:noProof/>
        </w:rPr>
      </w:pPr>
    </w:p>
    <w:p w14:paraId="5B549680" w14:textId="77777777" w:rsidR="00626764" w:rsidRPr="00AA2053" w:rsidRDefault="00626764" w:rsidP="00626764">
      <w:pPr>
        <w:tabs>
          <w:tab w:val="left" w:pos="2520"/>
        </w:tabs>
        <w:rPr>
          <w:noProof/>
        </w:rPr>
      </w:pPr>
    </w:p>
    <w:p w14:paraId="571E9D0B" w14:textId="689A1162" w:rsidR="00626764" w:rsidRPr="00AA2053" w:rsidRDefault="00626764" w:rsidP="00626764"/>
    <w:p w14:paraId="7999C366" w14:textId="1AEA285A" w:rsidR="00223813" w:rsidRPr="00AA2053" w:rsidRDefault="00223813" w:rsidP="00626764"/>
    <w:p w14:paraId="241AC7C2" w14:textId="326E26C2" w:rsidR="00223813" w:rsidRPr="00AA2053" w:rsidRDefault="00223813" w:rsidP="00626764"/>
    <w:p w14:paraId="46D1ACAE" w14:textId="74DA5EA2" w:rsidR="00223813" w:rsidRPr="00AA2053" w:rsidRDefault="00223813" w:rsidP="00626764"/>
    <w:p w14:paraId="786D5B5E" w14:textId="1657225B" w:rsidR="00223813" w:rsidRPr="00AA2053" w:rsidRDefault="00223813" w:rsidP="00626764"/>
    <w:p w14:paraId="27CDC49E" w14:textId="1BFCA6C9" w:rsidR="00223813" w:rsidRPr="00AA2053" w:rsidRDefault="00223813" w:rsidP="00626764"/>
    <w:p w14:paraId="46972823" w14:textId="2FEBAC9E" w:rsidR="00223813" w:rsidRPr="00AA2053" w:rsidRDefault="00223813" w:rsidP="00626764"/>
    <w:p w14:paraId="7F4A046F" w14:textId="55990AC3" w:rsidR="00223813" w:rsidRPr="00AA2053" w:rsidRDefault="00223813" w:rsidP="00626764"/>
    <w:p w14:paraId="6B3EBF2B" w14:textId="6138B6C7" w:rsidR="00223813" w:rsidRPr="00AA2053" w:rsidRDefault="00223813" w:rsidP="00626764"/>
    <w:p w14:paraId="57C8C855" w14:textId="4CBA4F20" w:rsidR="00223813" w:rsidRPr="00AA2053" w:rsidRDefault="00223813" w:rsidP="00626764"/>
    <w:p w14:paraId="227A6E32" w14:textId="4DE23966" w:rsidR="00223813" w:rsidRPr="00AA2053" w:rsidRDefault="00223813" w:rsidP="00626764"/>
    <w:p w14:paraId="7AC0D199" w14:textId="5235C8BA" w:rsidR="00223813" w:rsidRPr="00AA2053" w:rsidRDefault="00223813" w:rsidP="00626764"/>
    <w:p w14:paraId="74626202" w14:textId="7D56C9C7" w:rsidR="00223813" w:rsidRPr="00AA2053" w:rsidRDefault="00223813" w:rsidP="00626764"/>
    <w:p w14:paraId="0587DC98" w14:textId="48266C17" w:rsidR="00223813" w:rsidRPr="00AA2053" w:rsidRDefault="00223813" w:rsidP="00626764"/>
    <w:p w14:paraId="050D8307" w14:textId="726860C2" w:rsidR="00223813" w:rsidRPr="00AA2053" w:rsidRDefault="00223813" w:rsidP="00626764"/>
    <w:p w14:paraId="2954DBAD" w14:textId="377C5696" w:rsidR="00223813" w:rsidRPr="00AA2053" w:rsidRDefault="00223813" w:rsidP="00626764"/>
    <w:p w14:paraId="6C41896C" w14:textId="77777777" w:rsidR="00E5621F" w:rsidRPr="00AA2053" w:rsidRDefault="00E5621F">
      <w:pPr>
        <w:widowControl/>
        <w:jc w:val="left"/>
      </w:pPr>
      <w:r w:rsidRPr="00AA2053">
        <w:br w:type="page"/>
      </w:r>
    </w:p>
    <w:p w14:paraId="20859F06" w14:textId="68143D80" w:rsidR="001749A0" w:rsidRPr="00AA2053" w:rsidRDefault="00CA67D5" w:rsidP="001749A0">
      <w:pPr>
        <w:ind w:left="210"/>
      </w:pPr>
      <w:r w:rsidRPr="00AA2053">
        <w:rPr>
          <w:rFonts w:hint="eastAsia"/>
        </w:rPr>
        <w:lastRenderedPageBreak/>
        <w:t>15</w:t>
      </w:r>
      <w:r w:rsidR="001749A0" w:rsidRPr="00AA2053">
        <w:rPr>
          <w:rFonts w:hint="eastAsia"/>
        </w:rPr>
        <w:t xml:space="preserve">.19 </w:t>
      </w:r>
      <w:r w:rsidR="001749A0" w:rsidRPr="00AA2053">
        <w:rPr>
          <w:rFonts w:hint="eastAsia"/>
        </w:rPr>
        <w:t xml:space="preserve">　</w:t>
      </w:r>
      <w:r w:rsidR="001749A0" w:rsidRPr="00AA2053">
        <w:rPr>
          <w:rFonts w:ascii="Times New Roman" w:hAnsi="Times New Roman"/>
          <w:szCs w:val="21"/>
        </w:rPr>
        <w:t>Polling</w:t>
      </w:r>
      <w:r w:rsidR="00E0654F" w:rsidRPr="00AA2053">
        <w:rPr>
          <w:rFonts w:ascii="Times New Roman" w:hAnsi="Times New Roman" w:hint="eastAsia"/>
          <w:szCs w:val="21"/>
        </w:rPr>
        <w:t xml:space="preserve">　</w:t>
      </w:r>
      <w:r w:rsidR="00E0654F" w:rsidRPr="00AA2053">
        <w:rPr>
          <w:rFonts w:ascii="Times New Roman" w:hAnsi="Times New Roman" w:hint="eastAsia"/>
          <w:szCs w:val="21"/>
        </w:rPr>
        <w:t>Io/</w:t>
      </w:r>
      <w:proofErr w:type="spellStart"/>
      <w:r w:rsidR="00E0654F" w:rsidRPr="00AA2053">
        <w:rPr>
          <w:rFonts w:ascii="Times New Roman" w:hAnsi="Times New Roman" w:hint="eastAsia"/>
          <w:szCs w:val="21"/>
        </w:rPr>
        <w:t>PhaseAngle</w:t>
      </w:r>
      <w:proofErr w:type="spellEnd"/>
      <w:r w:rsidR="00E0654F" w:rsidRPr="00AA2053">
        <w:rPr>
          <w:rFonts w:ascii="Times New Roman" w:hAnsi="Times New Roman" w:hint="eastAsia"/>
          <w:szCs w:val="21"/>
        </w:rPr>
        <w:t>情報要求</w:t>
      </w:r>
      <w:r w:rsidR="001749A0" w:rsidRPr="00AA2053">
        <w:rPr>
          <w:rFonts w:ascii="Times New Roman" w:hAnsi="Times New Roman" w:hint="eastAsia"/>
          <w:szCs w:val="21"/>
        </w:rPr>
        <w:t xml:space="preserve">　</w:t>
      </w:r>
      <w:r w:rsidR="001749A0" w:rsidRPr="00AA2053">
        <w:rPr>
          <w:rFonts w:hint="eastAsia"/>
        </w:rPr>
        <w:t>要求</w:t>
      </w:r>
    </w:p>
    <w:p w14:paraId="41327468" w14:textId="3CEAEBF6" w:rsidR="001749A0" w:rsidRPr="00AA2053" w:rsidRDefault="00CA67D5" w:rsidP="001749A0">
      <w:pPr>
        <w:ind w:left="420"/>
      </w:pPr>
      <w:r w:rsidRPr="00AA2053">
        <w:rPr>
          <w:rFonts w:hint="eastAsia"/>
        </w:rPr>
        <w:t>15</w:t>
      </w:r>
      <w:r w:rsidR="001749A0" w:rsidRPr="00AA2053">
        <w:rPr>
          <w:rFonts w:hint="eastAsia"/>
        </w:rPr>
        <w:t xml:space="preserve">.19.1 </w:t>
      </w:r>
      <w:r w:rsidR="001749A0" w:rsidRPr="00AA2053">
        <w:rPr>
          <w:rFonts w:ascii="Times New Roman" w:hAnsi="Times New Roman"/>
          <w:szCs w:val="21"/>
        </w:rPr>
        <w:t>Polling</w:t>
      </w:r>
      <w:r w:rsidR="00E0654F" w:rsidRPr="00AA2053">
        <w:rPr>
          <w:rFonts w:ascii="Times New Roman" w:hAnsi="Times New Roman" w:hint="eastAsia"/>
          <w:szCs w:val="21"/>
        </w:rPr>
        <w:t xml:space="preserve">　</w:t>
      </w:r>
      <w:r w:rsidR="00E0654F" w:rsidRPr="00AA2053">
        <w:rPr>
          <w:rFonts w:ascii="Times New Roman" w:hAnsi="Times New Roman" w:hint="eastAsia"/>
          <w:szCs w:val="21"/>
        </w:rPr>
        <w:t>Io/</w:t>
      </w:r>
      <w:proofErr w:type="spellStart"/>
      <w:r w:rsidR="00E0654F" w:rsidRPr="00AA2053">
        <w:rPr>
          <w:rFonts w:ascii="Times New Roman" w:hAnsi="Times New Roman" w:hint="eastAsia"/>
          <w:szCs w:val="21"/>
        </w:rPr>
        <w:t>PhaseAngle</w:t>
      </w:r>
      <w:proofErr w:type="spellEnd"/>
      <w:r w:rsidR="00E0654F" w:rsidRPr="00AA2053">
        <w:rPr>
          <w:rFonts w:ascii="Times New Roman" w:hAnsi="Times New Roman" w:hint="eastAsia"/>
          <w:szCs w:val="21"/>
        </w:rPr>
        <w:t>情報要求</w:t>
      </w:r>
    </w:p>
    <w:p w14:paraId="3812910F" w14:textId="3B53BAC0" w:rsidR="00223813" w:rsidRPr="00AA2053" w:rsidRDefault="00223813" w:rsidP="00626764"/>
    <w:p w14:paraId="6200F7ED" w14:textId="77777777" w:rsidR="00E0654F" w:rsidRPr="00AA2053" w:rsidRDefault="00E0654F">
      <w:pPr>
        <w:numPr>
          <w:ilvl w:val="0"/>
          <w:numId w:val="3"/>
        </w:numPr>
      </w:pPr>
      <w:r w:rsidRPr="00AA2053">
        <w:t>Polling</w:t>
      </w:r>
      <w:r w:rsidRPr="00AA2053">
        <w:t>位相・</w:t>
      </w:r>
      <w:r w:rsidRPr="00AA2053">
        <w:t>Io</w:t>
      </w:r>
      <w:r w:rsidRPr="00AA2053">
        <w:t>漏電電流値要求：</w:t>
      </w:r>
      <w:r w:rsidRPr="00AA2053">
        <w:t>PW</w:t>
      </w:r>
    </w:p>
    <w:p w14:paraId="16302A79" w14:textId="50DA2BD0" w:rsidR="00223813" w:rsidRPr="00AA2053" w:rsidRDefault="00223813" w:rsidP="00626764"/>
    <w:p w14:paraId="672CB8AA" w14:textId="7793BF4F" w:rsidR="00E0654F" w:rsidRPr="00AA2053" w:rsidRDefault="00E0654F">
      <w:pPr>
        <w:numPr>
          <w:ilvl w:val="0"/>
          <w:numId w:val="4"/>
        </w:numPr>
        <w:jc w:val="right"/>
      </w:pPr>
      <w:r w:rsidRPr="00AA2053">
        <w:t>位相・</w:t>
      </w:r>
      <w:r w:rsidRPr="00AA2053">
        <w:t>Io</w:t>
      </w:r>
      <w:r w:rsidRPr="00AA2053">
        <w:t>漏電電流値を遠隔で取得することができます。</w:t>
      </w:r>
      <w:r w:rsidR="00455DD6" w:rsidRPr="00AA2053">
        <w:t>クラウド</w:t>
      </w:r>
      <w:r w:rsidRPr="00AA2053">
        <w:t>からの</w:t>
      </w:r>
      <w:r w:rsidRPr="00AA2053">
        <w:t>Polling</w:t>
      </w:r>
      <w:r w:rsidRPr="00AA2053">
        <w:t>位相・</w:t>
      </w:r>
      <w:r w:rsidRPr="00AA2053">
        <w:t>Io</w:t>
      </w:r>
      <w:r w:rsidRPr="00AA2053">
        <w:t>漏電電流値要求を</w:t>
      </w:r>
      <w:r w:rsidRPr="00AA2053">
        <w:t>New</w:t>
      </w:r>
      <w:r w:rsidR="008C4D1B">
        <w:t>TJ3-NRF(</w:t>
      </w:r>
      <w:r w:rsidR="008C4D1B">
        <w:t>仮</w:t>
      </w:r>
      <w:r w:rsidR="008C4D1B">
        <w:t>)</w:t>
      </w:r>
      <w:r w:rsidRPr="00AA2053">
        <w:t>が受信をすると、取得した位相・</w:t>
      </w:r>
      <w:r w:rsidRPr="00AA2053">
        <w:t>Io</w:t>
      </w:r>
      <w:r w:rsidRPr="00AA2053">
        <w:t>漏電電流値を</w:t>
      </w:r>
      <w:r w:rsidR="00455DD6" w:rsidRPr="00AA2053">
        <w:t>クラウド</w:t>
      </w:r>
      <w:r w:rsidRPr="00AA2053">
        <w:t>に送信します。</w:t>
      </w:r>
    </w:p>
    <w:p w14:paraId="5CCFABD1" w14:textId="620AFE3B" w:rsidR="00223813" w:rsidRPr="00AA2053" w:rsidRDefault="00223813" w:rsidP="00626764"/>
    <w:p w14:paraId="71D1F97E" w14:textId="784EE662" w:rsidR="00E0654F" w:rsidRPr="00AA2053" w:rsidRDefault="00CA67D5" w:rsidP="00E0654F">
      <w:pPr>
        <w:ind w:left="420"/>
      </w:pPr>
      <w:r w:rsidRPr="00AA2053">
        <w:rPr>
          <w:rFonts w:hint="eastAsia"/>
        </w:rPr>
        <w:t>15</w:t>
      </w:r>
      <w:r w:rsidR="00E0654F" w:rsidRPr="00AA2053">
        <w:rPr>
          <w:rFonts w:hint="eastAsia"/>
        </w:rPr>
        <w:t xml:space="preserve">.19.3 </w:t>
      </w:r>
      <w:r w:rsidR="00E0654F" w:rsidRPr="00AA2053">
        <w:rPr>
          <w:rFonts w:ascii="Times New Roman" w:hAnsi="Times New Roman"/>
          <w:szCs w:val="21"/>
        </w:rPr>
        <w:t>Polling</w:t>
      </w:r>
      <w:r w:rsidR="00E0654F" w:rsidRPr="00AA2053">
        <w:rPr>
          <w:rFonts w:ascii="Times New Roman" w:hAnsi="Times New Roman" w:hint="eastAsia"/>
          <w:szCs w:val="21"/>
        </w:rPr>
        <w:t xml:space="preserve">　</w:t>
      </w:r>
      <w:r w:rsidR="00E0654F" w:rsidRPr="00AA2053">
        <w:rPr>
          <w:rFonts w:ascii="Times New Roman" w:hAnsi="Times New Roman" w:hint="eastAsia"/>
          <w:szCs w:val="21"/>
        </w:rPr>
        <w:t>Io/</w:t>
      </w:r>
      <w:proofErr w:type="spellStart"/>
      <w:r w:rsidR="00E0654F" w:rsidRPr="00AA2053">
        <w:rPr>
          <w:rFonts w:ascii="Times New Roman" w:hAnsi="Times New Roman" w:hint="eastAsia"/>
          <w:szCs w:val="21"/>
        </w:rPr>
        <w:t>PhaseAngle</w:t>
      </w:r>
      <w:proofErr w:type="spellEnd"/>
      <w:r w:rsidR="00E0654F" w:rsidRPr="00AA2053">
        <w:rPr>
          <w:rFonts w:ascii="Times New Roman" w:hAnsi="Times New Roman" w:hint="eastAsia"/>
          <w:szCs w:val="21"/>
        </w:rPr>
        <w:t xml:space="preserve">情報要求　</w:t>
      </w:r>
      <w:r w:rsidR="00E0654F" w:rsidRPr="00AA2053">
        <w:rPr>
          <w:rFonts w:hint="eastAsia"/>
        </w:rPr>
        <w:t xml:space="preserve"> </w:t>
      </w:r>
      <w:r w:rsidR="00E0654F" w:rsidRPr="00AA2053">
        <w:rPr>
          <w:rFonts w:hint="eastAsia"/>
        </w:rPr>
        <w:t>要求</w:t>
      </w:r>
      <w:r w:rsidR="00E0654F" w:rsidRPr="00AA2053">
        <w:rPr>
          <w:rFonts w:hint="eastAsia"/>
        </w:rPr>
        <w:t xml:space="preserve"> </w:t>
      </w:r>
      <w:r w:rsidR="00E0654F" w:rsidRPr="00AA2053">
        <w:rPr>
          <w:rFonts w:hint="eastAsia"/>
        </w:rPr>
        <w:t>電文フォーマット</w:t>
      </w:r>
    </w:p>
    <w:p w14:paraId="5AC81252" w14:textId="77777777" w:rsidR="00E0654F" w:rsidRPr="00AA2053" w:rsidRDefault="00E0654F" w:rsidP="00626764"/>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E5621F" w:rsidRPr="00AA2053" w14:paraId="75FA66B3" w14:textId="77777777" w:rsidTr="00247E01">
        <w:tc>
          <w:tcPr>
            <w:tcW w:w="1225" w:type="dxa"/>
          </w:tcPr>
          <w:p w14:paraId="4ABBA2CB" w14:textId="77777777" w:rsidR="00E5621F" w:rsidRPr="00AA2053" w:rsidRDefault="00E5621F" w:rsidP="001E229E">
            <w:r w:rsidRPr="00AA2053">
              <w:rPr>
                <w:rFonts w:hint="eastAsia"/>
              </w:rPr>
              <w:t>種類</w:t>
            </w:r>
          </w:p>
        </w:tc>
        <w:tc>
          <w:tcPr>
            <w:tcW w:w="7701" w:type="dxa"/>
          </w:tcPr>
          <w:p w14:paraId="1B6111F3" w14:textId="77777777" w:rsidR="00E5621F" w:rsidRPr="00AA2053" w:rsidRDefault="00E5621F" w:rsidP="001E229E">
            <w:r w:rsidRPr="00AA2053">
              <w:rPr>
                <w:rFonts w:hint="eastAsia"/>
              </w:rPr>
              <w:t>内容</w:t>
            </w:r>
          </w:p>
        </w:tc>
      </w:tr>
      <w:tr w:rsidR="00E5621F" w:rsidRPr="00AA2053" w14:paraId="25BE34E0" w14:textId="77777777" w:rsidTr="00247E01">
        <w:tc>
          <w:tcPr>
            <w:tcW w:w="1225" w:type="dxa"/>
          </w:tcPr>
          <w:p w14:paraId="2242CF8C" w14:textId="77777777" w:rsidR="00E5621F" w:rsidRPr="00AA2053" w:rsidRDefault="00E5621F" w:rsidP="001E229E">
            <w:r w:rsidRPr="00AA2053">
              <w:rPr>
                <w:rFonts w:hint="eastAsia"/>
              </w:rPr>
              <w:t>TOPIC</w:t>
            </w:r>
          </w:p>
        </w:tc>
        <w:tc>
          <w:tcPr>
            <w:tcW w:w="7701" w:type="dxa"/>
          </w:tcPr>
          <w:p w14:paraId="782104B3" w14:textId="3BAA0BAF" w:rsidR="00E5621F" w:rsidRPr="00AA2053" w:rsidRDefault="004B6799" w:rsidP="001E229E">
            <w:proofErr w:type="spellStart"/>
            <w:r w:rsidRPr="00AA2053">
              <w:t>kyosvr</w:t>
            </w:r>
            <w:proofErr w:type="spellEnd"/>
            <w:r w:rsidRPr="00AA2053">
              <w:t>/&lt;</w:t>
            </w:r>
            <w:proofErr w:type="spellStart"/>
            <w:r w:rsidRPr="00AA2053">
              <w:t>MainID</w:t>
            </w:r>
            <w:proofErr w:type="spellEnd"/>
            <w:r w:rsidRPr="00AA2053">
              <w:t>&gt;/</w:t>
            </w:r>
            <w:r w:rsidR="00E6738B" w:rsidRPr="004C7599">
              <w:t>&lt;</w:t>
            </w:r>
            <w:proofErr w:type="spellStart"/>
            <w:r w:rsidR="00E6738B" w:rsidRPr="004C7599">
              <w:t>PeriID</w:t>
            </w:r>
            <w:proofErr w:type="spellEnd"/>
            <w:r w:rsidR="00E6738B" w:rsidRPr="004C7599">
              <w:t>&gt;</w:t>
            </w:r>
            <w:r w:rsidR="00E6738B" w:rsidRPr="00AA2053">
              <w:rPr>
                <w:sz w:val="20"/>
                <w:szCs w:val="22"/>
              </w:rPr>
              <w:t>/</w:t>
            </w:r>
            <w:proofErr w:type="spellStart"/>
            <w:r w:rsidRPr="00AA2053">
              <w:t>cmd</w:t>
            </w:r>
            <w:proofErr w:type="spellEnd"/>
          </w:p>
        </w:tc>
      </w:tr>
      <w:tr w:rsidR="00E5621F" w:rsidRPr="00AA2053" w14:paraId="68AFC9DB" w14:textId="77777777" w:rsidTr="00247E01">
        <w:tc>
          <w:tcPr>
            <w:tcW w:w="1225" w:type="dxa"/>
          </w:tcPr>
          <w:p w14:paraId="0CFF33F2" w14:textId="77777777" w:rsidR="00E5621F" w:rsidRPr="00AA2053" w:rsidRDefault="00E5621F" w:rsidP="001E229E">
            <w:r w:rsidRPr="00AA2053">
              <w:rPr>
                <w:rFonts w:hint="eastAsia"/>
              </w:rPr>
              <w:t>Payload</w:t>
            </w:r>
          </w:p>
        </w:tc>
        <w:tc>
          <w:tcPr>
            <w:tcW w:w="7701" w:type="dxa"/>
          </w:tcPr>
          <w:p w14:paraId="357871BA" w14:textId="210D119E" w:rsidR="00E5621F" w:rsidRPr="00AA2053" w:rsidRDefault="00F63514" w:rsidP="001E229E">
            <w:r>
              <w:t>\x02Periid</w:t>
            </w:r>
            <w:r w:rsidR="004B6799" w:rsidRPr="00AA2053">
              <w:t>PWxxnn</w:t>
            </w:r>
            <w:r w:rsidR="00E6738B">
              <w:rPr>
                <w:rFonts w:hint="eastAsia"/>
              </w:rPr>
              <w:t>mainid</w:t>
            </w:r>
            <w:r w:rsidR="004B6799" w:rsidRPr="00AA2053">
              <w:t>\x03</w:t>
            </w:r>
          </w:p>
        </w:tc>
      </w:tr>
    </w:tbl>
    <w:p w14:paraId="52509FEB" w14:textId="7A13EDAF" w:rsidR="00223813" w:rsidRPr="00AA2053" w:rsidRDefault="00223813" w:rsidP="00626764"/>
    <w:p w14:paraId="4FC332B8" w14:textId="77777777" w:rsidR="00E5621F" w:rsidRPr="00AA2053" w:rsidRDefault="00E5621F" w:rsidP="00626764"/>
    <w:p w14:paraId="011C1F7F" w14:textId="77777777" w:rsidR="00E5621F" w:rsidRPr="00AA2053" w:rsidRDefault="00E5621F" w:rsidP="00626764"/>
    <w:p w14:paraId="6B510224" w14:textId="77777777" w:rsidR="00E5621F" w:rsidRPr="00AA2053" w:rsidRDefault="00E5621F" w:rsidP="00626764"/>
    <w:p w14:paraId="393F415F" w14:textId="77777777" w:rsidR="00E5621F" w:rsidRPr="00AA2053" w:rsidRDefault="00E5621F" w:rsidP="00626764"/>
    <w:tbl>
      <w:tblPr>
        <w:tblStyle w:val="a7"/>
        <w:tblW w:w="8805" w:type="dxa"/>
        <w:tblInd w:w="688" w:type="dxa"/>
        <w:tblLook w:val="00A0" w:firstRow="1" w:lastRow="0" w:firstColumn="1" w:lastColumn="0" w:noHBand="0" w:noVBand="0"/>
      </w:tblPr>
      <w:tblGrid>
        <w:gridCol w:w="1103"/>
        <w:gridCol w:w="2099"/>
        <w:gridCol w:w="5603"/>
      </w:tblGrid>
      <w:tr w:rsidR="00E0654F" w:rsidRPr="00AA2053" w14:paraId="4BF35BAA" w14:textId="77777777" w:rsidTr="00E6738B">
        <w:trPr>
          <w:trHeight w:val="395"/>
        </w:trPr>
        <w:tc>
          <w:tcPr>
            <w:tcW w:w="1103" w:type="dxa"/>
            <w:hideMark/>
          </w:tcPr>
          <w:p w14:paraId="6E0EDE27" w14:textId="77777777" w:rsidR="00E0654F" w:rsidRPr="00AA2053" w:rsidRDefault="00E0654F" w:rsidP="00E0654F">
            <w:pPr>
              <w:rPr>
                <w:sz w:val="18"/>
                <w:szCs w:val="21"/>
              </w:rPr>
            </w:pPr>
            <w:r w:rsidRPr="00AA2053">
              <w:rPr>
                <w:sz w:val="18"/>
                <w:szCs w:val="21"/>
              </w:rPr>
              <w:t>項目</w:t>
            </w:r>
          </w:p>
        </w:tc>
        <w:tc>
          <w:tcPr>
            <w:tcW w:w="2098" w:type="dxa"/>
            <w:hideMark/>
          </w:tcPr>
          <w:p w14:paraId="4B6D7D8C" w14:textId="77777777" w:rsidR="00E0654F" w:rsidRPr="00AA2053" w:rsidRDefault="00E0654F" w:rsidP="00E0654F">
            <w:pPr>
              <w:rPr>
                <w:sz w:val="18"/>
                <w:szCs w:val="21"/>
              </w:rPr>
            </w:pPr>
            <w:r w:rsidRPr="00AA2053">
              <w:rPr>
                <w:b/>
                <w:bCs/>
                <w:sz w:val="18"/>
                <w:szCs w:val="21"/>
              </w:rPr>
              <w:t>データ</w:t>
            </w:r>
          </w:p>
        </w:tc>
        <w:tc>
          <w:tcPr>
            <w:tcW w:w="5604" w:type="dxa"/>
            <w:hideMark/>
          </w:tcPr>
          <w:p w14:paraId="4276359B" w14:textId="77777777" w:rsidR="00E0654F" w:rsidRPr="00AA2053" w:rsidRDefault="00E0654F" w:rsidP="00E0654F">
            <w:pPr>
              <w:rPr>
                <w:sz w:val="18"/>
                <w:szCs w:val="21"/>
              </w:rPr>
            </w:pPr>
            <w:r w:rsidRPr="00AA2053">
              <w:rPr>
                <w:b/>
                <w:bCs/>
                <w:sz w:val="18"/>
                <w:szCs w:val="21"/>
              </w:rPr>
              <w:t>説明</w:t>
            </w:r>
          </w:p>
        </w:tc>
      </w:tr>
      <w:tr w:rsidR="00E0654F" w:rsidRPr="00AA2053" w14:paraId="11A84DD4" w14:textId="77777777" w:rsidTr="00E6738B">
        <w:trPr>
          <w:trHeight w:val="376"/>
        </w:trPr>
        <w:tc>
          <w:tcPr>
            <w:tcW w:w="1103" w:type="dxa"/>
            <w:hideMark/>
          </w:tcPr>
          <w:p w14:paraId="52107939" w14:textId="77777777" w:rsidR="00E0654F" w:rsidRPr="00AA2053" w:rsidRDefault="00E0654F" w:rsidP="00E0654F">
            <w:pPr>
              <w:rPr>
                <w:sz w:val="18"/>
                <w:szCs w:val="21"/>
              </w:rPr>
            </w:pPr>
            <w:r w:rsidRPr="00AA2053">
              <w:rPr>
                <w:b/>
                <w:bCs/>
                <w:sz w:val="18"/>
                <w:szCs w:val="21"/>
              </w:rPr>
              <w:t>STX</w:t>
            </w:r>
          </w:p>
        </w:tc>
        <w:tc>
          <w:tcPr>
            <w:tcW w:w="2098" w:type="dxa"/>
            <w:hideMark/>
          </w:tcPr>
          <w:p w14:paraId="5D077232" w14:textId="77777777" w:rsidR="00E0654F" w:rsidRPr="00AA2053" w:rsidRDefault="00E0654F" w:rsidP="00E0654F">
            <w:pPr>
              <w:rPr>
                <w:sz w:val="18"/>
                <w:szCs w:val="21"/>
              </w:rPr>
            </w:pPr>
            <w:r w:rsidRPr="00AA2053">
              <w:rPr>
                <w:sz w:val="18"/>
                <w:szCs w:val="21"/>
              </w:rPr>
              <w:t>\x02</w:t>
            </w:r>
          </w:p>
        </w:tc>
        <w:tc>
          <w:tcPr>
            <w:tcW w:w="5604" w:type="dxa"/>
            <w:hideMark/>
          </w:tcPr>
          <w:p w14:paraId="01B4D6FD" w14:textId="77777777" w:rsidR="00E0654F" w:rsidRPr="00AA2053" w:rsidRDefault="00E0654F" w:rsidP="00E0654F">
            <w:pPr>
              <w:rPr>
                <w:sz w:val="18"/>
                <w:szCs w:val="21"/>
              </w:rPr>
            </w:pPr>
            <w:r w:rsidRPr="00AA2053">
              <w:rPr>
                <w:sz w:val="18"/>
                <w:szCs w:val="21"/>
              </w:rPr>
              <w:t>ヘッダ</w:t>
            </w:r>
          </w:p>
        </w:tc>
      </w:tr>
      <w:tr w:rsidR="00E6738B" w:rsidRPr="00AA2053" w14:paraId="21AFD7AC" w14:textId="77777777" w:rsidTr="00E6738B">
        <w:trPr>
          <w:trHeight w:val="565"/>
        </w:trPr>
        <w:tc>
          <w:tcPr>
            <w:tcW w:w="1103" w:type="dxa"/>
          </w:tcPr>
          <w:p w14:paraId="0173A9BB" w14:textId="77777777" w:rsidR="00E6738B" w:rsidRDefault="00E6738B" w:rsidP="00E6738B">
            <w:pPr>
              <w:jc w:val="left"/>
              <w:rPr>
                <w:sz w:val="18"/>
                <w:szCs w:val="18"/>
              </w:rPr>
            </w:pPr>
            <w:r>
              <w:rPr>
                <w:sz w:val="18"/>
                <w:szCs w:val="18"/>
              </w:rPr>
              <w:t>P</w:t>
            </w:r>
            <w:r>
              <w:rPr>
                <w:rFonts w:hint="eastAsia"/>
                <w:sz w:val="18"/>
                <w:szCs w:val="18"/>
              </w:rPr>
              <w:t>eripheral</w:t>
            </w:r>
          </w:p>
          <w:p w14:paraId="4D432228" w14:textId="77777777" w:rsidR="00E6738B" w:rsidRPr="00AA2053" w:rsidRDefault="00E6738B" w:rsidP="00E6738B">
            <w:pPr>
              <w:rPr>
                <w:sz w:val="20"/>
                <w:szCs w:val="20"/>
              </w:rPr>
            </w:pPr>
            <w:r w:rsidRPr="00AA2053">
              <w:rPr>
                <w:rFonts w:hint="eastAsia"/>
                <w:sz w:val="20"/>
                <w:szCs w:val="20"/>
              </w:rPr>
              <w:t>端末名称</w:t>
            </w:r>
          </w:p>
          <w:p w14:paraId="27677431" w14:textId="686B8FAC" w:rsidR="00E6738B" w:rsidRPr="00AA2053" w:rsidRDefault="00E6738B" w:rsidP="00E6738B">
            <w:pPr>
              <w:rPr>
                <w:b/>
                <w:bCs/>
                <w:sz w:val="18"/>
                <w:szCs w:val="21"/>
              </w:rPr>
            </w:pPr>
          </w:p>
        </w:tc>
        <w:tc>
          <w:tcPr>
            <w:tcW w:w="2098" w:type="dxa"/>
          </w:tcPr>
          <w:p w14:paraId="5412AC50" w14:textId="77777777" w:rsidR="00E6738B" w:rsidRPr="00AA2053" w:rsidRDefault="00E6738B" w:rsidP="00E6738B">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46E15231" w14:textId="6B695200" w:rsidR="00E6738B" w:rsidRPr="00AA2053" w:rsidRDefault="00E6738B" w:rsidP="00E6738B">
            <w:pPr>
              <w:rPr>
                <w:sz w:val="18"/>
                <w:szCs w:val="21"/>
              </w:rPr>
            </w:pPr>
            <w:proofErr w:type="spellStart"/>
            <w:r>
              <w:rPr>
                <w:rFonts w:hint="eastAsia"/>
                <w:sz w:val="18"/>
                <w:szCs w:val="18"/>
              </w:rPr>
              <w:t>Peri</w:t>
            </w:r>
            <w:r w:rsidRPr="00AA2053">
              <w:rPr>
                <w:sz w:val="18"/>
                <w:szCs w:val="18"/>
              </w:rPr>
              <w:t>id</w:t>
            </w:r>
            <w:proofErr w:type="spellEnd"/>
          </w:p>
        </w:tc>
        <w:tc>
          <w:tcPr>
            <w:tcW w:w="5604" w:type="dxa"/>
          </w:tcPr>
          <w:p w14:paraId="1FC738B6" w14:textId="77777777" w:rsidR="00E6738B" w:rsidRDefault="00E6738B" w:rsidP="00E6738B">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38D74F6C" w14:textId="77777777" w:rsidR="00E6738B" w:rsidRDefault="00E6738B" w:rsidP="00E6738B">
            <w:pPr>
              <w:jc w:val="left"/>
              <w:rPr>
                <w:sz w:val="18"/>
                <w:szCs w:val="18"/>
              </w:rPr>
            </w:pPr>
            <w:r>
              <w:rPr>
                <w:rFonts w:hint="eastAsia"/>
                <w:sz w:val="18"/>
                <w:szCs w:val="18"/>
              </w:rPr>
              <w:t>Central</w:t>
            </w:r>
            <w:r>
              <w:rPr>
                <w:rFonts w:hint="eastAsia"/>
                <w:sz w:val="18"/>
                <w:szCs w:val="18"/>
              </w:rPr>
              <w:t>自身が送信する場合は、</w:t>
            </w:r>
          </w:p>
          <w:p w14:paraId="4D1B0C33" w14:textId="370EA9A4" w:rsidR="00E6738B" w:rsidRPr="00AA2053" w:rsidRDefault="00E6738B" w:rsidP="00E6738B">
            <w:pPr>
              <w:rPr>
                <w:sz w:val="18"/>
                <w:szCs w:val="21"/>
              </w:rPr>
            </w:pPr>
            <w:proofErr w:type="spellStart"/>
            <w:r>
              <w:rPr>
                <w:rFonts w:hint="eastAsia"/>
                <w:sz w:val="18"/>
                <w:szCs w:val="18"/>
              </w:rPr>
              <w:t>MainID</w:t>
            </w:r>
            <w:proofErr w:type="spellEnd"/>
            <w:r>
              <w:rPr>
                <w:rFonts w:hint="eastAsia"/>
                <w:sz w:val="18"/>
                <w:szCs w:val="18"/>
              </w:rPr>
              <w:t>を登録</w:t>
            </w:r>
          </w:p>
        </w:tc>
      </w:tr>
      <w:tr w:rsidR="00E6738B" w:rsidRPr="00AA2053" w14:paraId="5F8F6006" w14:textId="77777777" w:rsidTr="00E6738B">
        <w:trPr>
          <w:trHeight w:val="771"/>
        </w:trPr>
        <w:tc>
          <w:tcPr>
            <w:tcW w:w="1103" w:type="dxa"/>
            <w:hideMark/>
          </w:tcPr>
          <w:p w14:paraId="321EF7CB" w14:textId="77777777" w:rsidR="00E6738B" w:rsidRPr="00AA2053" w:rsidRDefault="00E6738B" w:rsidP="00E6738B">
            <w:pPr>
              <w:rPr>
                <w:b/>
                <w:bCs/>
                <w:sz w:val="18"/>
                <w:szCs w:val="21"/>
              </w:rPr>
            </w:pPr>
            <w:r w:rsidRPr="00AA2053">
              <w:rPr>
                <w:b/>
                <w:bCs/>
                <w:sz w:val="18"/>
                <w:szCs w:val="21"/>
              </w:rPr>
              <w:t>識別</w:t>
            </w:r>
          </w:p>
          <w:p w14:paraId="00BE6E0D" w14:textId="5367045B" w:rsidR="00E6738B" w:rsidRPr="00AA2053" w:rsidRDefault="00E6738B" w:rsidP="00E6738B">
            <w:pPr>
              <w:rPr>
                <w:sz w:val="18"/>
                <w:szCs w:val="21"/>
              </w:rPr>
            </w:pPr>
            <w:r w:rsidRPr="00AA2053">
              <w:rPr>
                <w:b/>
                <w:bCs/>
                <w:sz w:val="18"/>
                <w:szCs w:val="21"/>
              </w:rPr>
              <w:t>コード</w:t>
            </w:r>
          </w:p>
        </w:tc>
        <w:tc>
          <w:tcPr>
            <w:tcW w:w="2098" w:type="dxa"/>
            <w:hideMark/>
          </w:tcPr>
          <w:p w14:paraId="24909D66" w14:textId="77777777" w:rsidR="00E6738B" w:rsidRPr="00AA2053" w:rsidRDefault="00E6738B" w:rsidP="00E6738B">
            <w:pPr>
              <w:rPr>
                <w:sz w:val="18"/>
                <w:szCs w:val="21"/>
              </w:rPr>
            </w:pPr>
            <w:r w:rsidRPr="00AA2053">
              <w:rPr>
                <w:sz w:val="18"/>
                <w:szCs w:val="21"/>
              </w:rPr>
              <w:t>2</w:t>
            </w:r>
            <w:r w:rsidRPr="00AA2053">
              <w:rPr>
                <w:sz w:val="18"/>
                <w:szCs w:val="21"/>
              </w:rPr>
              <w:t>バイトの</w:t>
            </w:r>
            <w:r w:rsidRPr="00AA2053">
              <w:rPr>
                <w:sz w:val="18"/>
                <w:szCs w:val="21"/>
              </w:rPr>
              <w:t>ASCII</w:t>
            </w:r>
            <w:r w:rsidRPr="00AA2053">
              <w:rPr>
                <w:sz w:val="18"/>
                <w:szCs w:val="21"/>
              </w:rPr>
              <w:t>データ</w:t>
            </w:r>
          </w:p>
          <w:p w14:paraId="5AF32021" w14:textId="77777777" w:rsidR="00E6738B" w:rsidRPr="00AA2053" w:rsidRDefault="00E6738B" w:rsidP="00E6738B">
            <w:pPr>
              <w:rPr>
                <w:sz w:val="18"/>
                <w:szCs w:val="21"/>
              </w:rPr>
            </w:pPr>
            <w:r w:rsidRPr="00AA2053">
              <w:rPr>
                <w:sz w:val="18"/>
                <w:szCs w:val="21"/>
              </w:rPr>
              <w:t>‘PW’</w:t>
            </w:r>
          </w:p>
        </w:tc>
        <w:tc>
          <w:tcPr>
            <w:tcW w:w="5604" w:type="dxa"/>
            <w:hideMark/>
          </w:tcPr>
          <w:p w14:paraId="3C2481AB" w14:textId="77777777" w:rsidR="00E6738B" w:rsidRPr="00AA2053" w:rsidRDefault="00E6738B" w:rsidP="00E6738B">
            <w:pPr>
              <w:rPr>
                <w:sz w:val="18"/>
                <w:szCs w:val="21"/>
              </w:rPr>
            </w:pPr>
            <w:r w:rsidRPr="00AA2053">
              <w:rPr>
                <w:sz w:val="18"/>
                <w:szCs w:val="21"/>
              </w:rPr>
              <w:t xml:space="preserve">Polling </w:t>
            </w:r>
            <w:r w:rsidRPr="00AA2053">
              <w:rPr>
                <w:sz w:val="18"/>
                <w:szCs w:val="21"/>
              </w:rPr>
              <w:t>軽漏電電流設定要求</w:t>
            </w:r>
          </w:p>
        </w:tc>
      </w:tr>
      <w:tr w:rsidR="00E6738B" w:rsidRPr="00AA2053" w14:paraId="486082B8" w14:textId="77777777" w:rsidTr="00E6738B">
        <w:trPr>
          <w:trHeight w:val="752"/>
        </w:trPr>
        <w:tc>
          <w:tcPr>
            <w:tcW w:w="1103" w:type="dxa"/>
            <w:hideMark/>
          </w:tcPr>
          <w:p w14:paraId="1A63BD65" w14:textId="77777777" w:rsidR="00E6738B" w:rsidRPr="00AA2053" w:rsidRDefault="00E6738B" w:rsidP="00E6738B">
            <w:pPr>
              <w:rPr>
                <w:sz w:val="18"/>
                <w:szCs w:val="21"/>
              </w:rPr>
            </w:pPr>
            <w:r w:rsidRPr="00AA2053">
              <w:rPr>
                <w:b/>
                <w:bCs/>
                <w:sz w:val="18"/>
                <w:szCs w:val="21"/>
              </w:rPr>
              <w:t>電文番号</w:t>
            </w:r>
            <w:r w:rsidRPr="00AA2053">
              <w:rPr>
                <w:b/>
                <w:bCs/>
                <w:sz w:val="18"/>
                <w:szCs w:val="21"/>
              </w:rPr>
              <w:t>SEQ</w:t>
            </w:r>
          </w:p>
        </w:tc>
        <w:tc>
          <w:tcPr>
            <w:tcW w:w="2098" w:type="dxa"/>
            <w:hideMark/>
          </w:tcPr>
          <w:p w14:paraId="7F657ECA" w14:textId="77777777" w:rsidR="00E6738B" w:rsidRPr="00AA2053" w:rsidRDefault="00E6738B" w:rsidP="00E6738B">
            <w:pPr>
              <w:rPr>
                <w:sz w:val="18"/>
                <w:szCs w:val="21"/>
              </w:rPr>
            </w:pPr>
            <w:r w:rsidRPr="00AA2053">
              <w:rPr>
                <w:sz w:val="18"/>
                <w:szCs w:val="21"/>
              </w:rPr>
              <w:t>2</w:t>
            </w:r>
            <w:r w:rsidRPr="00AA2053">
              <w:rPr>
                <w:sz w:val="18"/>
                <w:szCs w:val="21"/>
              </w:rPr>
              <w:t>バイトの</w:t>
            </w:r>
            <w:r w:rsidRPr="00AA2053">
              <w:rPr>
                <w:sz w:val="18"/>
                <w:szCs w:val="21"/>
              </w:rPr>
              <w:t>ASCII10</w:t>
            </w:r>
            <w:r w:rsidRPr="00AA2053">
              <w:rPr>
                <w:sz w:val="18"/>
                <w:szCs w:val="21"/>
              </w:rPr>
              <w:t>進数</w:t>
            </w:r>
          </w:p>
          <w:p w14:paraId="73BE06F0" w14:textId="77777777" w:rsidR="00E6738B" w:rsidRPr="00AA2053" w:rsidRDefault="00E6738B" w:rsidP="00E6738B">
            <w:pPr>
              <w:rPr>
                <w:sz w:val="18"/>
                <w:szCs w:val="21"/>
              </w:rPr>
            </w:pPr>
            <w:r w:rsidRPr="00AA2053">
              <w:rPr>
                <w:sz w:val="18"/>
                <w:szCs w:val="21"/>
              </w:rPr>
              <w:t>‘00’</w:t>
            </w:r>
            <w:r w:rsidRPr="00AA2053">
              <w:rPr>
                <w:sz w:val="18"/>
                <w:szCs w:val="21"/>
              </w:rPr>
              <w:t>～</w:t>
            </w:r>
            <w:r w:rsidRPr="00AA2053">
              <w:rPr>
                <w:sz w:val="18"/>
                <w:szCs w:val="21"/>
              </w:rPr>
              <w:t>‘99’</w:t>
            </w:r>
          </w:p>
        </w:tc>
        <w:tc>
          <w:tcPr>
            <w:tcW w:w="5604" w:type="dxa"/>
            <w:hideMark/>
          </w:tcPr>
          <w:p w14:paraId="5C1D1341" w14:textId="3627BD36" w:rsidR="00E6738B" w:rsidRPr="00AA2053" w:rsidRDefault="00E6738B" w:rsidP="00E6738B">
            <w:pPr>
              <w:rPr>
                <w:sz w:val="18"/>
                <w:szCs w:val="21"/>
              </w:rPr>
            </w:pPr>
            <w:r w:rsidRPr="00AA2053">
              <w:rPr>
                <w:sz w:val="18"/>
                <w:szCs w:val="21"/>
              </w:rPr>
              <w:t>クラウドで管理するシリアル連番</w:t>
            </w:r>
          </w:p>
          <w:p w14:paraId="62789E5F" w14:textId="77777777" w:rsidR="00E6738B" w:rsidRPr="00AA2053" w:rsidRDefault="00E6738B" w:rsidP="00E6738B">
            <w:pPr>
              <w:rPr>
                <w:sz w:val="18"/>
                <w:szCs w:val="21"/>
              </w:rPr>
            </w:pPr>
            <w:r w:rsidRPr="00AA2053">
              <w:rPr>
                <w:sz w:val="18"/>
                <w:szCs w:val="21"/>
              </w:rPr>
              <w:t>‘00’</w:t>
            </w:r>
            <w:r w:rsidRPr="00AA2053">
              <w:rPr>
                <w:sz w:val="18"/>
                <w:szCs w:val="21"/>
              </w:rPr>
              <w:t>から</w:t>
            </w:r>
            <w:r w:rsidRPr="00AA2053">
              <w:rPr>
                <w:sz w:val="18"/>
                <w:szCs w:val="21"/>
              </w:rPr>
              <w:t>‘99’</w:t>
            </w:r>
            <w:r w:rsidRPr="00AA2053">
              <w:rPr>
                <w:sz w:val="18"/>
                <w:szCs w:val="21"/>
              </w:rPr>
              <w:t>のランダム値</w:t>
            </w:r>
          </w:p>
        </w:tc>
      </w:tr>
      <w:tr w:rsidR="00E6738B" w:rsidRPr="00AA2053" w14:paraId="136E9141" w14:textId="77777777" w:rsidTr="00E6738B">
        <w:trPr>
          <w:trHeight w:val="752"/>
        </w:trPr>
        <w:tc>
          <w:tcPr>
            <w:tcW w:w="1103" w:type="dxa"/>
            <w:hideMark/>
          </w:tcPr>
          <w:p w14:paraId="0BEBCA3F" w14:textId="4D91D89B" w:rsidR="00E6738B" w:rsidRPr="00AA2053" w:rsidRDefault="00E6738B" w:rsidP="00E6738B">
            <w:pPr>
              <w:rPr>
                <w:sz w:val="18"/>
                <w:szCs w:val="21"/>
              </w:rPr>
            </w:pPr>
            <w:r w:rsidRPr="00AA2053">
              <w:rPr>
                <w:rFonts w:hint="eastAsia"/>
                <w:sz w:val="20"/>
                <w:szCs w:val="20"/>
              </w:rPr>
              <w:t>端末番号</w:t>
            </w:r>
          </w:p>
        </w:tc>
        <w:tc>
          <w:tcPr>
            <w:tcW w:w="2098" w:type="dxa"/>
            <w:hideMark/>
          </w:tcPr>
          <w:p w14:paraId="0DCFE31A" w14:textId="77777777" w:rsidR="00E6738B" w:rsidRPr="00AA2053" w:rsidRDefault="00E6738B" w:rsidP="00E6738B">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64C98C89" w14:textId="7B480FEB" w:rsidR="00E6738B" w:rsidRPr="00AA2053" w:rsidRDefault="00E6738B" w:rsidP="00E6738B">
            <w:pPr>
              <w:rPr>
                <w:sz w:val="18"/>
                <w:szCs w:val="21"/>
              </w:rPr>
            </w:pPr>
            <w:proofErr w:type="spellStart"/>
            <w:r w:rsidRPr="00AA2053">
              <w:rPr>
                <w:rFonts w:hint="eastAsia"/>
                <w:sz w:val="20"/>
                <w:szCs w:val="20"/>
              </w:rPr>
              <w:t>n</w:t>
            </w:r>
            <w:r w:rsidRPr="00AA2053">
              <w:rPr>
                <w:sz w:val="20"/>
                <w:szCs w:val="20"/>
              </w:rPr>
              <w:t>n</w:t>
            </w:r>
            <w:proofErr w:type="spellEnd"/>
          </w:p>
        </w:tc>
        <w:tc>
          <w:tcPr>
            <w:tcW w:w="5604" w:type="dxa"/>
            <w:hideMark/>
          </w:tcPr>
          <w:p w14:paraId="523E4952" w14:textId="77777777" w:rsidR="00E6738B" w:rsidRPr="00AA2053" w:rsidRDefault="00E6738B" w:rsidP="00E6738B">
            <w:pPr>
              <w:rPr>
                <w:sz w:val="20"/>
                <w:szCs w:val="20"/>
              </w:rPr>
            </w:pPr>
            <w:r w:rsidRPr="00AA2053">
              <w:rPr>
                <w:rFonts w:hint="eastAsia"/>
                <w:sz w:val="20"/>
                <w:szCs w:val="20"/>
              </w:rPr>
              <w:t>端末の番号</w:t>
            </w:r>
          </w:p>
          <w:p w14:paraId="52EE1A2A" w14:textId="3A8FAAF4" w:rsidR="00E6738B" w:rsidRPr="00AA2053" w:rsidRDefault="00E6738B" w:rsidP="00E6738B">
            <w:pPr>
              <w:rPr>
                <w:sz w:val="18"/>
                <w:szCs w:val="21"/>
              </w:rPr>
            </w:pPr>
            <w:r w:rsidRPr="00AA2053">
              <w:rPr>
                <w:rFonts w:hint="eastAsia"/>
                <w:sz w:val="20"/>
                <w:szCs w:val="20"/>
              </w:rPr>
              <w:t>‘</w:t>
            </w:r>
            <w:r w:rsidRPr="00AA2053">
              <w:rPr>
                <w:rFonts w:hint="eastAsia"/>
                <w:sz w:val="20"/>
                <w:szCs w:val="20"/>
              </w:rPr>
              <w:t>00</w:t>
            </w:r>
            <w:r w:rsidRPr="00AA2053">
              <w:rPr>
                <w:rFonts w:hint="eastAsia"/>
                <w:sz w:val="20"/>
                <w:szCs w:val="20"/>
              </w:rPr>
              <w:t>’</w:t>
            </w:r>
            <w:r>
              <w:rPr>
                <w:rFonts w:hint="eastAsia"/>
                <w:sz w:val="20"/>
                <w:szCs w:val="20"/>
              </w:rPr>
              <w:t>(Central)</w:t>
            </w:r>
            <w:r>
              <w:rPr>
                <w:rFonts w:hint="eastAsia"/>
                <w:sz w:val="20"/>
                <w:szCs w:val="20"/>
              </w:rPr>
              <w:t>～</w:t>
            </w:r>
            <w:r w:rsidRPr="00AA2053">
              <w:rPr>
                <w:rFonts w:hint="eastAsia"/>
                <w:sz w:val="20"/>
                <w:szCs w:val="20"/>
              </w:rPr>
              <w:t>‘</w:t>
            </w:r>
            <w:r>
              <w:rPr>
                <w:rFonts w:hint="eastAsia"/>
                <w:sz w:val="20"/>
                <w:szCs w:val="20"/>
              </w:rPr>
              <w:t>99</w:t>
            </w:r>
            <w:r w:rsidRPr="00AA2053">
              <w:rPr>
                <w:rFonts w:hint="eastAsia"/>
                <w:sz w:val="20"/>
                <w:szCs w:val="20"/>
              </w:rPr>
              <w:t>’</w:t>
            </w:r>
          </w:p>
        </w:tc>
      </w:tr>
      <w:tr w:rsidR="00E6738B" w:rsidRPr="00AA2053" w14:paraId="6843C882" w14:textId="77777777" w:rsidTr="004B6799">
        <w:trPr>
          <w:trHeight w:val="752"/>
        </w:trPr>
        <w:tc>
          <w:tcPr>
            <w:tcW w:w="1020" w:type="dxa"/>
          </w:tcPr>
          <w:p w14:paraId="349E1627" w14:textId="77777777" w:rsidR="00E6738B" w:rsidRDefault="00E6738B" w:rsidP="00E6738B">
            <w:pPr>
              <w:jc w:val="left"/>
              <w:rPr>
                <w:sz w:val="18"/>
                <w:szCs w:val="18"/>
              </w:rPr>
            </w:pPr>
            <w:r>
              <w:rPr>
                <w:rFonts w:hint="eastAsia"/>
                <w:sz w:val="18"/>
                <w:szCs w:val="18"/>
              </w:rPr>
              <w:t>Central</w:t>
            </w:r>
          </w:p>
          <w:p w14:paraId="0169700A" w14:textId="2FC4A2E5" w:rsidR="00E6738B" w:rsidRPr="00AA2053" w:rsidRDefault="00E6738B" w:rsidP="00E6738B">
            <w:pPr>
              <w:rPr>
                <w:b/>
                <w:bCs/>
                <w:sz w:val="18"/>
                <w:szCs w:val="21"/>
              </w:rPr>
            </w:pPr>
            <w:r>
              <w:rPr>
                <w:rFonts w:hint="eastAsia"/>
                <w:sz w:val="18"/>
                <w:szCs w:val="18"/>
              </w:rPr>
              <w:t>端末番号</w:t>
            </w:r>
          </w:p>
        </w:tc>
        <w:tc>
          <w:tcPr>
            <w:tcW w:w="2115" w:type="dxa"/>
          </w:tcPr>
          <w:p w14:paraId="25AA0508" w14:textId="77777777" w:rsidR="00E6738B" w:rsidRPr="00AA2053" w:rsidRDefault="00E6738B" w:rsidP="00E6738B">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44FBE668" w14:textId="068FD595" w:rsidR="00E6738B" w:rsidRPr="00AA2053" w:rsidRDefault="00E6738B" w:rsidP="00E6738B">
            <w:pPr>
              <w:rPr>
                <w:sz w:val="18"/>
                <w:szCs w:val="21"/>
              </w:rPr>
            </w:pPr>
            <w:proofErr w:type="spellStart"/>
            <w:r>
              <w:rPr>
                <w:rFonts w:hint="eastAsia"/>
                <w:sz w:val="18"/>
                <w:szCs w:val="18"/>
              </w:rPr>
              <w:t>main</w:t>
            </w:r>
            <w:r w:rsidRPr="00AA2053">
              <w:rPr>
                <w:sz w:val="18"/>
                <w:szCs w:val="18"/>
              </w:rPr>
              <w:t>id</w:t>
            </w:r>
            <w:proofErr w:type="spellEnd"/>
          </w:p>
        </w:tc>
        <w:tc>
          <w:tcPr>
            <w:tcW w:w="5670" w:type="dxa"/>
          </w:tcPr>
          <w:p w14:paraId="57016827" w14:textId="77777777" w:rsidR="00E6738B" w:rsidRPr="00AA2053" w:rsidRDefault="00E6738B" w:rsidP="00E6738B">
            <w:pPr>
              <w:jc w:val="left"/>
              <w:rPr>
                <w:sz w:val="18"/>
                <w:szCs w:val="18"/>
              </w:rPr>
            </w:pPr>
            <w:r w:rsidRPr="00AA2053">
              <w:rPr>
                <w:sz w:val="18"/>
                <w:szCs w:val="18"/>
              </w:rPr>
              <w:t>設定された本器の端末名称</w:t>
            </w:r>
          </w:p>
          <w:p w14:paraId="0EC2F528" w14:textId="6C0594C1" w:rsidR="00E6738B" w:rsidRPr="00AA2053" w:rsidRDefault="00E6738B" w:rsidP="00E6738B">
            <w:pPr>
              <w:rPr>
                <w:sz w:val="18"/>
                <w:szCs w:val="21"/>
              </w:rPr>
            </w:pPr>
            <w:r>
              <w:rPr>
                <w:rFonts w:hint="eastAsia"/>
                <w:sz w:val="18"/>
                <w:szCs w:val="18"/>
              </w:rPr>
              <w:t>Central</w:t>
            </w:r>
            <w:r>
              <w:rPr>
                <w:rFonts w:hint="eastAsia"/>
                <w:sz w:val="18"/>
                <w:szCs w:val="18"/>
              </w:rPr>
              <w:t>の</w:t>
            </w:r>
            <w:r w:rsidRPr="00AA2053">
              <w:rPr>
                <w:sz w:val="18"/>
                <w:szCs w:val="18"/>
              </w:rPr>
              <w:t>MAIN ID</w:t>
            </w:r>
          </w:p>
        </w:tc>
      </w:tr>
      <w:tr w:rsidR="00E6738B" w:rsidRPr="00AA2053" w14:paraId="3F071A54" w14:textId="77777777" w:rsidTr="004B6799">
        <w:trPr>
          <w:trHeight w:val="376"/>
        </w:trPr>
        <w:tc>
          <w:tcPr>
            <w:tcW w:w="1020" w:type="dxa"/>
            <w:hideMark/>
          </w:tcPr>
          <w:p w14:paraId="13C735D8" w14:textId="77777777" w:rsidR="00E6738B" w:rsidRPr="00AA2053" w:rsidRDefault="00E6738B" w:rsidP="00E6738B">
            <w:pPr>
              <w:rPr>
                <w:sz w:val="18"/>
                <w:szCs w:val="21"/>
              </w:rPr>
            </w:pPr>
            <w:r w:rsidRPr="00AA2053">
              <w:rPr>
                <w:b/>
                <w:bCs/>
                <w:sz w:val="18"/>
                <w:szCs w:val="21"/>
              </w:rPr>
              <w:t>ETX</w:t>
            </w:r>
          </w:p>
        </w:tc>
        <w:tc>
          <w:tcPr>
            <w:tcW w:w="2115" w:type="dxa"/>
            <w:hideMark/>
          </w:tcPr>
          <w:p w14:paraId="5C696108" w14:textId="77777777" w:rsidR="00E6738B" w:rsidRPr="00AA2053" w:rsidRDefault="00E6738B" w:rsidP="00E6738B">
            <w:pPr>
              <w:rPr>
                <w:sz w:val="18"/>
                <w:szCs w:val="21"/>
              </w:rPr>
            </w:pPr>
            <w:r w:rsidRPr="00AA2053">
              <w:rPr>
                <w:sz w:val="18"/>
                <w:szCs w:val="21"/>
              </w:rPr>
              <w:t>\x03</w:t>
            </w:r>
          </w:p>
        </w:tc>
        <w:tc>
          <w:tcPr>
            <w:tcW w:w="5670" w:type="dxa"/>
            <w:hideMark/>
          </w:tcPr>
          <w:p w14:paraId="51BC4746" w14:textId="77777777" w:rsidR="00E6738B" w:rsidRPr="00AA2053" w:rsidRDefault="00E6738B" w:rsidP="00E6738B">
            <w:pPr>
              <w:rPr>
                <w:sz w:val="18"/>
                <w:szCs w:val="21"/>
              </w:rPr>
            </w:pPr>
            <w:r w:rsidRPr="00AA2053">
              <w:rPr>
                <w:sz w:val="18"/>
                <w:szCs w:val="21"/>
              </w:rPr>
              <w:t>フッタ</w:t>
            </w:r>
          </w:p>
        </w:tc>
      </w:tr>
    </w:tbl>
    <w:p w14:paraId="69924151" w14:textId="2AE0AC40" w:rsidR="00223813" w:rsidRPr="00AA2053" w:rsidRDefault="00223813" w:rsidP="00626764"/>
    <w:p w14:paraId="083CD557" w14:textId="20D12607" w:rsidR="00223813" w:rsidRPr="00AA2053" w:rsidRDefault="00223813" w:rsidP="00626764"/>
    <w:p w14:paraId="7E59B138" w14:textId="77777777" w:rsidR="004B6799" w:rsidRPr="00AA2053" w:rsidRDefault="004B6799" w:rsidP="00626764"/>
    <w:p w14:paraId="16CD1C95" w14:textId="46531FCE" w:rsidR="004B6799" w:rsidRPr="00AA2053" w:rsidRDefault="004B6799">
      <w:pPr>
        <w:widowControl/>
        <w:jc w:val="left"/>
      </w:pPr>
      <w:r w:rsidRPr="00AA2053">
        <w:br w:type="page"/>
      </w:r>
    </w:p>
    <w:p w14:paraId="674E91CC" w14:textId="1A034703" w:rsidR="004B6799" w:rsidRPr="00AA2053" w:rsidRDefault="00CA67D5" w:rsidP="004B6799">
      <w:pPr>
        <w:ind w:left="420"/>
      </w:pPr>
      <w:r w:rsidRPr="00AA2053">
        <w:rPr>
          <w:rFonts w:hint="eastAsia"/>
        </w:rPr>
        <w:lastRenderedPageBreak/>
        <w:t>15</w:t>
      </w:r>
      <w:r w:rsidR="004B6799" w:rsidRPr="00AA2053">
        <w:rPr>
          <w:rFonts w:hint="eastAsia"/>
        </w:rPr>
        <w:t xml:space="preserve">.19.4 </w:t>
      </w:r>
      <w:r w:rsidR="004B6799" w:rsidRPr="00AA2053">
        <w:rPr>
          <w:rFonts w:ascii="Times New Roman" w:hAnsi="Times New Roman"/>
          <w:szCs w:val="21"/>
        </w:rPr>
        <w:t>Polling</w:t>
      </w:r>
      <w:r w:rsidR="004B6799" w:rsidRPr="00AA2053">
        <w:rPr>
          <w:rFonts w:ascii="Times New Roman" w:hAnsi="Times New Roman" w:hint="eastAsia"/>
          <w:szCs w:val="21"/>
        </w:rPr>
        <w:t xml:space="preserve">　</w:t>
      </w:r>
      <w:r w:rsidR="004B6799" w:rsidRPr="00AA2053">
        <w:rPr>
          <w:rFonts w:ascii="Times New Roman" w:hAnsi="Times New Roman" w:hint="eastAsia"/>
          <w:szCs w:val="21"/>
        </w:rPr>
        <w:t>Io/</w:t>
      </w:r>
      <w:proofErr w:type="spellStart"/>
      <w:r w:rsidR="004B6799" w:rsidRPr="00AA2053">
        <w:rPr>
          <w:rFonts w:ascii="Times New Roman" w:hAnsi="Times New Roman" w:hint="eastAsia"/>
          <w:szCs w:val="21"/>
        </w:rPr>
        <w:t>PhaseAngle</w:t>
      </w:r>
      <w:proofErr w:type="spellEnd"/>
      <w:r w:rsidR="004B6799" w:rsidRPr="00AA2053">
        <w:rPr>
          <w:rFonts w:ascii="Times New Roman" w:hAnsi="Times New Roman" w:hint="eastAsia"/>
          <w:szCs w:val="21"/>
        </w:rPr>
        <w:t xml:space="preserve">情報要求　</w:t>
      </w:r>
      <w:r w:rsidR="004B6799" w:rsidRPr="00AA2053">
        <w:rPr>
          <w:rFonts w:hint="eastAsia"/>
        </w:rPr>
        <w:t xml:space="preserve"> </w:t>
      </w:r>
      <w:r w:rsidR="004B6799" w:rsidRPr="00AA2053">
        <w:rPr>
          <w:rFonts w:hint="eastAsia"/>
        </w:rPr>
        <w:t>要求</w:t>
      </w:r>
      <w:r w:rsidR="004B6799" w:rsidRPr="00AA2053">
        <w:rPr>
          <w:rFonts w:hint="eastAsia"/>
        </w:rPr>
        <w:t xml:space="preserve"> </w:t>
      </w:r>
      <w:r w:rsidR="004B6799" w:rsidRPr="00AA2053">
        <w:rPr>
          <w:rFonts w:hint="eastAsia"/>
        </w:rPr>
        <w:t>応答フォーマット</w:t>
      </w:r>
    </w:p>
    <w:p w14:paraId="4C3C24F0" w14:textId="77777777" w:rsidR="004B6799" w:rsidRPr="00AA2053" w:rsidRDefault="004B6799" w:rsidP="004B6799">
      <w:pPr>
        <w:ind w:left="420"/>
      </w:pP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4B6799" w:rsidRPr="00AA2053" w14:paraId="4AD2B0CA" w14:textId="77777777" w:rsidTr="00247E01">
        <w:tc>
          <w:tcPr>
            <w:tcW w:w="1225" w:type="dxa"/>
          </w:tcPr>
          <w:p w14:paraId="3A61DF42" w14:textId="77777777" w:rsidR="004B6799" w:rsidRPr="00AA2053" w:rsidRDefault="004B6799" w:rsidP="001E229E">
            <w:r w:rsidRPr="00AA2053">
              <w:rPr>
                <w:rFonts w:hint="eastAsia"/>
              </w:rPr>
              <w:t>種類</w:t>
            </w:r>
          </w:p>
        </w:tc>
        <w:tc>
          <w:tcPr>
            <w:tcW w:w="7701" w:type="dxa"/>
          </w:tcPr>
          <w:p w14:paraId="57BEB92C" w14:textId="77777777" w:rsidR="004B6799" w:rsidRPr="00AA2053" w:rsidRDefault="004B6799" w:rsidP="001E229E">
            <w:r w:rsidRPr="00AA2053">
              <w:rPr>
                <w:rFonts w:hint="eastAsia"/>
              </w:rPr>
              <w:t>内容</w:t>
            </w:r>
          </w:p>
        </w:tc>
      </w:tr>
      <w:tr w:rsidR="004B6799" w:rsidRPr="00AA2053" w14:paraId="792E00B0" w14:textId="77777777" w:rsidTr="00247E01">
        <w:tc>
          <w:tcPr>
            <w:tcW w:w="1225" w:type="dxa"/>
          </w:tcPr>
          <w:p w14:paraId="0FD50D21" w14:textId="77777777" w:rsidR="004B6799" w:rsidRPr="00AA2053" w:rsidRDefault="004B6799" w:rsidP="001E229E">
            <w:r w:rsidRPr="00AA2053">
              <w:rPr>
                <w:rFonts w:hint="eastAsia"/>
              </w:rPr>
              <w:t>TOPIC</w:t>
            </w:r>
          </w:p>
        </w:tc>
        <w:tc>
          <w:tcPr>
            <w:tcW w:w="7701" w:type="dxa"/>
          </w:tcPr>
          <w:p w14:paraId="7B6552FF" w14:textId="0AE47D7D" w:rsidR="004B6799" w:rsidRPr="00AA2053" w:rsidRDefault="004B6799" w:rsidP="001E229E">
            <w:proofErr w:type="spellStart"/>
            <w:r w:rsidRPr="00AA2053">
              <w:t>kyokuto</w:t>
            </w:r>
            <w:proofErr w:type="spellEnd"/>
            <w:r w:rsidRPr="00AA2053">
              <w:t>/&lt;</w:t>
            </w:r>
            <w:proofErr w:type="spellStart"/>
            <w:r w:rsidRPr="00AA2053">
              <w:t>MainID</w:t>
            </w:r>
            <w:proofErr w:type="spellEnd"/>
            <w:r w:rsidRPr="00AA2053">
              <w:t>&gt;/</w:t>
            </w:r>
            <w:r w:rsidR="00E6738B" w:rsidRPr="004C7599">
              <w:t>&lt;</w:t>
            </w:r>
            <w:proofErr w:type="spellStart"/>
            <w:r w:rsidR="00E6738B" w:rsidRPr="004C7599">
              <w:t>PeriID</w:t>
            </w:r>
            <w:proofErr w:type="spellEnd"/>
            <w:r w:rsidR="00E6738B" w:rsidRPr="004C7599">
              <w:t>&gt;</w:t>
            </w:r>
            <w:r w:rsidR="00E6738B" w:rsidRPr="00AA2053">
              <w:rPr>
                <w:sz w:val="20"/>
                <w:szCs w:val="22"/>
              </w:rPr>
              <w:t>/</w:t>
            </w:r>
            <w:r w:rsidRPr="00AA2053">
              <w:t>PW</w:t>
            </w:r>
          </w:p>
        </w:tc>
      </w:tr>
      <w:tr w:rsidR="004B6799" w:rsidRPr="00AA2053" w14:paraId="6619ABB2" w14:textId="77777777" w:rsidTr="00247E01">
        <w:tc>
          <w:tcPr>
            <w:tcW w:w="1225" w:type="dxa"/>
          </w:tcPr>
          <w:p w14:paraId="74DD4A1C" w14:textId="77777777" w:rsidR="004B6799" w:rsidRPr="00AA2053" w:rsidRDefault="004B6799" w:rsidP="001E229E">
            <w:r w:rsidRPr="00AA2053">
              <w:rPr>
                <w:rFonts w:hint="eastAsia"/>
              </w:rPr>
              <w:t>Payload</w:t>
            </w:r>
          </w:p>
        </w:tc>
        <w:tc>
          <w:tcPr>
            <w:tcW w:w="7701" w:type="dxa"/>
          </w:tcPr>
          <w:p w14:paraId="6870FCD8" w14:textId="18B9CFB6" w:rsidR="004B6799" w:rsidRPr="00AA2053" w:rsidRDefault="00F63514" w:rsidP="001E229E">
            <w:r>
              <w:t>\x02Periid</w:t>
            </w:r>
            <w:r w:rsidR="004B6799" w:rsidRPr="00AA2053">
              <w:t>PW99</w:t>
            </w:r>
            <w:r w:rsidR="00E6738B">
              <w:rPr>
                <w:rFonts w:hint="eastAsia"/>
              </w:rPr>
              <w:t>xx</w:t>
            </w:r>
            <w:r w:rsidR="004B6799" w:rsidRPr="00AA2053">
              <w:t>nn</w:t>
            </w:r>
            <w:r w:rsidR="00E6738B">
              <w:rPr>
                <w:rFonts w:hint="eastAsia"/>
              </w:rPr>
              <w:t>mainid</w:t>
            </w:r>
            <w:r w:rsidR="004B6799" w:rsidRPr="00AA2053">
              <w:t>C1IoCh1PAIor1C2IoCh2PAIor2</w:t>
            </w:r>
          </w:p>
          <w:p w14:paraId="51A0E13B" w14:textId="77777777" w:rsidR="004B6799" w:rsidRPr="00AA2053" w:rsidRDefault="004B6799" w:rsidP="001E229E">
            <w:r w:rsidRPr="00AA2053">
              <w:rPr>
                <w:rFonts w:hint="eastAsia"/>
              </w:rPr>
              <w:t xml:space="preserve">　</w:t>
            </w:r>
            <w:r w:rsidRPr="00AA2053">
              <w:t>C3IoCh3PAIor3C4IoCh4PAIor4C5IoCh5PAIor5</w:t>
            </w:r>
          </w:p>
          <w:p w14:paraId="23ED6A74" w14:textId="77777777" w:rsidR="004B6799" w:rsidRPr="00AA2053" w:rsidRDefault="004B6799" w:rsidP="001E229E">
            <w:r w:rsidRPr="00AA2053">
              <w:rPr>
                <w:rFonts w:hint="eastAsia"/>
              </w:rPr>
              <w:t xml:space="preserve">　</w:t>
            </w:r>
            <w:r w:rsidRPr="00AA2053">
              <w:t>C6IoCh6PAIor6\x03</w:t>
            </w:r>
          </w:p>
        </w:tc>
      </w:tr>
    </w:tbl>
    <w:p w14:paraId="7DF80E8E" w14:textId="77777777" w:rsidR="004B6799" w:rsidRPr="00AA2053" w:rsidRDefault="004B6799" w:rsidP="00626764"/>
    <w:p w14:paraId="06BB1D4F" w14:textId="77777777" w:rsidR="004B6799" w:rsidRPr="00AA2053" w:rsidRDefault="004B6799" w:rsidP="00626764"/>
    <w:p w14:paraId="250C36B5" w14:textId="77777777" w:rsidR="004B6799" w:rsidRPr="00AA2053" w:rsidRDefault="004B6799" w:rsidP="00626764"/>
    <w:p w14:paraId="481701CD" w14:textId="77777777" w:rsidR="004B6799" w:rsidRPr="00AA2053" w:rsidRDefault="004B6799" w:rsidP="00626764"/>
    <w:p w14:paraId="471AB996" w14:textId="77777777" w:rsidR="004B6799" w:rsidRPr="00AA2053" w:rsidRDefault="004B6799" w:rsidP="00626764"/>
    <w:p w14:paraId="63312C62" w14:textId="77777777" w:rsidR="004B6799" w:rsidRPr="00AA2053" w:rsidRDefault="004B6799" w:rsidP="00626764"/>
    <w:p w14:paraId="107A4FF9" w14:textId="77777777" w:rsidR="004B6799" w:rsidRPr="00AA2053" w:rsidRDefault="004B6799" w:rsidP="00626764"/>
    <w:p w14:paraId="15E3C39A" w14:textId="77777777" w:rsidR="004B6799" w:rsidRPr="00AA2053" w:rsidRDefault="004B6799" w:rsidP="00626764"/>
    <w:tbl>
      <w:tblPr>
        <w:tblStyle w:val="a7"/>
        <w:tblpPr w:leftFromText="142" w:rightFromText="142" w:vertAnchor="text" w:horzAnchor="margin" w:tblpXSpec="center" w:tblpY="106"/>
        <w:tblW w:w="8820" w:type="dxa"/>
        <w:tblLook w:val="00A0" w:firstRow="1" w:lastRow="0" w:firstColumn="1" w:lastColumn="0" w:noHBand="0" w:noVBand="0"/>
      </w:tblPr>
      <w:tblGrid>
        <w:gridCol w:w="1680"/>
        <w:gridCol w:w="2840"/>
        <w:gridCol w:w="4300"/>
      </w:tblGrid>
      <w:tr w:rsidR="004B6799" w:rsidRPr="00AA2053" w14:paraId="66F91A40" w14:textId="77777777" w:rsidTr="004B6799">
        <w:trPr>
          <w:trHeight w:val="288"/>
        </w:trPr>
        <w:tc>
          <w:tcPr>
            <w:tcW w:w="1680" w:type="dxa"/>
            <w:hideMark/>
          </w:tcPr>
          <w:p w14:paraId="70962E8B" w14:textId="77777777" w:rsidR="004B6799" w:rsidRPr="00AA2053" w:rsidRDefault="004B6799" w:rsidP="004B6799">
            <w:pPr>
              <w:rPr>
                <w:sz w:val="18"/>
                <w:szCs w:val="18"/>
              </w:rPr>
            </w:pPr>
            <w:r w:rsidRPr="00AA2053">
              <w:rPr>
                <w:sz w:val="18"/>
                <w:szCs w:val="18"/>
              </w:rPr>
              <w:t>項目</w:t>
            </w:r>
          </w:p>
        </w:tc>
        <w:tc>
          <w:tcPr>
            <w:tcW w:w="2840" w:type="dxa"/>
            <w:hideMark/>
          </w:tcPr>
          <w:p w14:paraId="4C846DDA" w14:textId="77777777" w:rsidR="004B6799" w:rsidRPr="00AA2053" w:rsidRDefault="004B6799" w:rsidP="004B6799">
            <w:pPr>
              <w:rPr>
                <w:sz w:val="18"/>
                <w:szCs w:val="18"/>
              </w:rPr>
            </w:pPr>
            <w:r w:rsidRPr="00AA2053">
              <w:rPr>
                <w:b/>
                <w:bCs/>
                <w:sz w:val="18"/>
                <w:szCs w:val="18"/>
              </w:rPr>
              <w:t>データ</w:t>
            </w:r>
          </w:p>
        </w:tc>
        <w:tc>
          <w:tcPr>
            <w:tcW w:w="4300" w:type="dxa"/>
            <w:hideMark/>
          </w:tcPr>
          <w:p w14:paraId="0F7718A5" w14:textId="77777777" w:rsidR="004B6799" w:rsidRPr="00AA2053" w:rsidRDefault="004B6799" w:rsidP="004B6799">
            <w:pPr>
              <w:rPr>
                <w:sz w:val="18"/>
                <w:szCs w:val="18"/>
              </w:rPr>
            </w:pPr>
            <w:r w:rsidRPr="00AA2053">
              <w:rPr>
                <w:b/>
                <w:bCs/>
                <w:sz w:val="18"/>
                <w:szCs w:val="18"/>
              </w:rPr>
              <w:t>説明</w:t>
            </w:r>
          </w:p>
        </w:tc>
      </w:tr>
      <w:tr w:rsidR="004B6799" w:rsidRPr="00AA2053" w14:paraId="7F0C8E25" w14:textId="77777777" w:rsidTr="004B6799">
        <w:trPr>
          <w:trHeight w:val="288"/>
        </w:trPr>
        <w:tc>
          <w:tcPr>
            <w:tcW w:w="1680" w:type="dxa"/>
            <w:hideMark/>
          </w:tcPr>
          <w:p w14:paraId="7D70FECF" w14:textId="77777777" w:rsidR="004B6799" w:rsidRPr="00AA2053" w:rsidRDefault="004B6799" w:rsidP="004B6799">
            <w:pPr>
              <w:rPr>
                <w:sz w:val="18"/>
                <w:szCs w:val="18"/>
              </w:rPr>
            </w:pPr>
            <w:r w:rsidRPr="00AA2053">
              <w:rPr>
                <w:b/>
                <w:bCs/>
                <w:sz w:val="18"/>
                <w:szCs w:val="18"/>
              </w:rPr>
              <w:t>STX</w:t>
            </w:r>
          </w:p>
        </w:tc>
        <w:tc>
          <w:tcPr>
            <w:tcW w:w="2840" w:type="dxa"/>
            <w:hideMark/>
          </w:tcPr>
          <w:p w14:paraId="72EC4B2D" w14:textId="77777777" w:rsidR="004B6799" w:rsidRPr="00AA2053" w:rsidRDefault="004B6799" w:rsidP="004B6799">
            <w:pPr>
              <w:rPr>
                <w:sz w:val="18"/>
                <w:szCs w:val="18"/>
              </w:rPr>
            </w:pPr>
            <w:r w:rsidRPr="00AA2053">
              <w:rPr>
                <w:sz w:val="18"/>
                <w:szCs w:val="18"/>
              </w:rPr>
              <w:t>\x02</w:t>
            </w:r>
          </w:p>
        </w:tc>
        <w:tc>
          <w:tcPr>
            <w:tcW w:w="4300" w:type="dxa"/>
            <w:hideMark/>
          </w:tcPr>
          <w:p w14:paraId="6E0CE07A" w14:textId="77777777" w:rsidR="004B6799" w:rsidRPr="00AA2053" w:rsidRDefault="004B6799" w:rsidP="004B6799">
            <w:pPr>
              <w:rPr>
                <w:sz w:val="18"/>
                <w:szCs w:val="18"/>
              </w:rPr>
            </w:pPr>
            <w:r w:rsidRPr="00AA2053">
              <w:rPr>
                <w:sz w:val="18"/>
                <w:szCs w:val="18"/>
              </w:rPr>
              <w:t>ヘッダ</w:t>
            </w:r>
          </w:p>
        </w:tc>
      </w:tr>
      <w:tr w:rsidR="00E6738B" w:rsidRPr="00AA2053" w14:paraId="29A2664E" w14:textId="77777777" w:rsidTr="004B6799">
        <w:trPr>
          <w:trHeight w:val="274"/>
        </w:trPr>
        <w:tc>
          <w:tcPr>
            <w:tcW w:w="1680" w:type="dxa"/>
            <w:hideMark/>
          </w:tcPr>
          <w:p w14:paraId="02900A17" w14:textId="77777777" w:rsidR="00E6738B" w:rsidRDefault="00E6738B" w:rsidP="00E6738B">
            <w:pPr>
              <w:jc w:val="left"/>
              <w:rPr>
                <w:sz w:val="18"/>
                <w:szCs w:val="18"/>
              </w:rPr>
            </w:pPr>
            <w:r>
              <w:rPr>
                <w:sz w:val="18"/>
                <w:szCs w:val="18"/>
              </w:rPr>
              <w:t>P</w:t>
            </w:r>
            <w:r>
              <w:rPr>
                <w:rFonts w:hint="eastAsia"/>
                <w:sz w:val="18"/>
                <w:szCs w:val="18"/>
              </w:rPr>
              <w:t>eripheral</w:t>
            </w:r>
          </w:p>
          <w:p w14:paraId="6ADFBD0A" w14:textId="77777777" w:rsidR="00E6738B" w:rsidRPr="00AA2053" w:rsidRDefault="00E6738B" w:rsidP="00E6738B">
            <w:pPr>
              <w:rPr>
                <w:sz w:val="20"/>
                <w:szCs w:val="20"/>
              </w:rPr>
            </w:pPr>
            <w:r w:rsidRPr="00AA2053">
              <w:rPr>
                <w:rFonts w:hint="eastAsia"/>
                <w:sz w:val="20"/>
                <w:szCs w:val="20"/>
              </w:rPr>
              <w:t>端末名称</w:t>
            </w:r>
          </w:p>
          <w:p w14:paraId="1FB61BF4" w14:textId="56D69E9E" w:rsidR="00E6738B" w:rsidRPr="00AA2053" w:rsidRDefault="00E6738B" w:rsidP="00E6738B">
            <w:pPr>
              <w:rPr>
                <w:sz w:val="18"/>
                <w:szCs w:val="18"/>
              </w:rPr>
            </w:pPr>
          </w:p>
        </w:tc>
        <w:tc>
          <w:tcPr>
            <w:tcW w:w="2840" w:type="dxa"/>
            <w:hideMark/>
          </w:tcPr>
          <w:p w14:paraId="2F603AF0" w14:textId="77777777" w:rsidR="00E6738B" w:rsidRPr="00AA2053" w:rsidRDefault="00E6738B" w:rsidP="00E6738B">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285B1285" w14:textId="19C1C5BB" w:rsidR="00E6738B" w:rsidRPr="00AA2053" w:rsidRDefault="00E6738B" w:rsidP="00E6738B">
            <w:pPr>
              <w:rPr>
                <w:sz w:val="18"/>
                <w:szCs w:val="18"/>
              </w:rPr>
            </w:pPr>
            <w:proofErr w:type="spellStart"/>
            <w:r>
              <w:rPr>
                <w:rFonts w:hint="eastAsia"/>
                <w:sz w:val="18"/>
                <w:szCs w:val="18"/>
              </w:rPr>
              <w:t>Peri</w:t>
            </w:r>
            <w:r w:rsidRPr="00AA2053">
              <w:rPr>
                <w:sz w:val="18"/>
                <w:szCs w:val="18"/>
              </w:rPr>
              <w:t>id</w:t>
            </w:r>
            <w:proofErr w:type="spellEnd"/>
          </w:p>
        </w:tc>
        <w:tc>
          <w:tcPr>
            <w:tcW w:w="4300" w:type="dxa"/>
            <w:hideMark/>
          </w:tcPr>
          <w:p w14:paraId="4B593D1F" w14:textId="77777777" w:rsidR="00E6738B" w:rsidRDefault="00E6738B" w:rsidP="00E6738B">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398AA375" w14:textId="77777777" w:rsidR="00E6738B" w:rsidRDefault="00E6738B" w:rsidP="00E6738B">
            <w:pPr>
              <w:jc w:val="left"/>
              <w:rPr>
                <w:sz w:val="18"/>
                <w:szCs w:val="18"/>
              </w:rPr>
            </w:pPr>
            <w:r>
              <w:rPr>
                <w:rFonts w:hint="eastAsia"/>
                <w:sz w:val="18"/>
                <w:szCs w:val="18"/>
              </w:rPr>
              <w:t>Central</w:t>
            </w:r>
            <w:r>
              <w:rPr>
                <w:rFonts w:hint="eastAsia"/>
                <w:sz w:val="18"/>
                <w:szCs w:val="18"/>
              </w:rPr>
              <w:t>自身が送信する場合は、</w:t>
            </w:r>
          </w:p>
          <w:p w14:paraId="48E2389B" w14:textId="16AD8723" w:rsidR="00E6738B" w:rsidRPr="00AA2053" w:rsidRDefault="00E6738B" w:rsidP="00E6738B">
            <w:pPr>
              <w:rPr>
                <w:sz w:val="18"/>
                <w:szCs w:val="18"/>
              </w:rPr>
            </w:pPr>
            <w:proofErr w:type="spellStart"/>
            <w:r>
              <w:rPr>
                <w:rFonts w:hint="eastAsia"/>
                <w:sz w:val="18"/>
                <w:szCs w:val="18"/>
              </w:rPr>
              <w:t>MainID</w:t>
            </w:r>
            <w:proofErr w:type="spellEnd"/>
            <w:r>
              <w:rPr>
                <w:rFonts w:hint="eastAsia"/>
                <w:sz w:val="18"/>
                <w:szCs w:val="18"/>
              </w:rPr>
              <w:t>を登録</w:t>
            </w:r>
          </w:p>
        </w:tc>
      </w:tr>
      <w:tr w:rsidR="00E6738B" w:rsidRPr="00AA2053" w14:paraId="48D1998F" w14:textId="77777777" w:rsidTr="004B6799">
        <w:trPr>
          <w:trHeight w:val="576"/>
        </w:trPr>
        <w:tc>
          <w:tcPr>
            <w:tcW w:w="1680" w:type="dxa"/>
            <w:hideMark/>
          </w:tcPr>
          <w:p w14:paraId="563B8990" w14:textId="77777777" w:rsidR="00E6738B" w:rsidRPr="00AA2053" w:rsidRDefault="00E6738B" w:rsidP="00E6738B">
            <w:pPr>
              <w:rPr>
                <w:sz w:val="18"/>
                <w:szCs w:val="18"/>
              </w:rPr>
            </w:pPr>
            <w:r w:rsidRPr="00AA2053">
              <w:rPr>
                <w:b/>
                <w:bCs/>
                <w:sz w:val="18"/>
                <w:szCs w:val="18"/>
              </w:rPr>
              <w:t>識別コード</w:t>
            </w:r>
          </w:p>
        </w:tc>
        <w:tc>
          <w:tcPr>
            <w:tcW w:w="2840" w:type="dxa"/>
            <w:hideMark/>
          </w:tcPr>
          <w:p w14:paraId="4519413D" w14:textId="77777777" w:rsidR="00E6738B" w:rsidRPr="00AA2053" w:rsidRDefault="00E6738B" w:rsidP="00E6738B">
            <w:pPr>
              <w:rPr>
                <w:sz w:val="18"/>
                <w:szCs w:val="18"/>
              </w:rPr>
            </w:pPr>
            <w:r w:rsidRPr="00AA2053">
              <w:rPr>
                <w:sz w:val="18"/>
                <w:szCs w:val="18"/>
              </w:rPr>
              <w:t>2</w:t>
            </w:r>
            <w:r w:rsidRPr="00AA2053">
              <w:rPr>
                <w:sz w:val="18"/>
                <w:szCs w:val="18"/>
              </w:rPr>
              <w:t>バイトの</w:t>
            </w:r>
            <w:r w:rsidRPr="00AA2053">
              <w:rPr>
                <w:sz w:val="18"/>
                <w:szCs w:val="18"/>
              </w:rPr>
              <w:t>ASCII</w:t>
            </w:r>
            <w:r w:rsidRPr="00AA2053">
              <w:rPr>
                <w:sz w:val="18"/>
                <w:szCs w:val="18"/>
              </w:rPr>
              <w:t>データ</w:t>
            </w:r>
          </w:p>
          <w:p w14:paraId="74E89886" w14:textId="77777777" w:rsidR="00E6738B" w:rsidRPr="00AA2053" w:rsidRDefault="00E6738B" w:rsidP="00E6738B">
            <w:pPr>
              <w:rPr>
                <w:sz w:val="18"/>
                <w:szCs w:val="18"/>
              </w:rPr>
            </w:pPr>
            <w:r w:rsidRPr="00AA2053">
              <w:rPr>
                <w:sz w:val="18"/>
                <w:szCs w:val="18"/>
              </w:rPr>
              <w:t>‘PW’</w:t>
            </w:r>
          </w:p>
        </w:tc>
        <w:tc>
          <w:tcPr>
            <w:tcW w:w="4300" w:type="dxa"/>
            <w:hideMark/>
          </w:tcPr>
          <w:p w14:paraId="1A3044F1" w14:textId="77777777" w:rsidR="00E6738B" w:rsidRPr="00AA2053" w:rsidRDefault="00E6738B" w:rsidP="00E6738B">
            <w:pPr>
              <w:rPr>
                <w:sz w:val="18"/>
                <w:szCs w:val="18"/>
              </w:rPr>
            </w:pPr>
            <w:r w:rsidRPr="00AA2053">
              <w:rPr>
                <w:sz w:val="18"/>
                <w:szCs w:val="18"/>
              </w:rPr>
              <w:t>Polling</w:t>
            </w:r>
            <w:r w:rsidRPr="00AA2053">
              <w:rPr>
                <w:sz w:val="18"/>
                <w:szCs w:val="18"/>
              </w:rPr>
              <w:t>軽漏電電流設定要求</w:t>
            </w:r>
          </w:p>
        </w:tc>
      </w:tr>
      <w:tr w:rsidR="00E6738B" w:rsidRPr="00AA2053" w14:paraId="713A401E" w14:textId="77777777" w:rsidTr="004B6799">
        <w:trPr>
          <w:trHeight w:val="576"/>
        </w:trPr>
        <w:tc>
          <w:tcPr>
            <w:tcW w:w="1680" w:type="dxa"/>
            <w:hideMark/>
          </w:tcPr>
          <w:p w14:paraId="2BFCCBC8" w14:textId="77777777" w:rsidR="00E6738B" w:rsidRPr="00AA2053" w:rsidRDefault="00E6738B" w:rsidP="00E6738B">
            <w:pPr>
              <w:rPr>
                <w:sz w:val="18"/>
                <w:szCs w:val="18"/>
              </w:rPr>
            </w:pPr>
            <w:r w:rsidRPr="00AA2053">
              <w:rPr>
                <w:b/>
                <w:bCs/>
                <w:sz w:val="18"/>
                <w:szCs w:val="18"/>
              </w:rPr>
              <w:t>電文番号</w:t>
            </w:r>
          </w:p>
        </w:tc>
        <w:tc>
          <w:tcPr>
            <w:tcW w:w="2840" w:type="dxa"/>
            <w:hideMark/>
          </w:tcPr>
          <w:p w14:paraId="1C22806A" w14:textId="77777777" w:rsidR="00E6738B" w:rsidRPr="00AA2053" w:rsidRDefault="00E6738B" w:rsidP="00E6738B">
            <w:pPr>
              <w:rPr>
                <w:sz w:val="18"/>
                <w:szCs w:val="18"/>
              </w:rPr>
            </w:pPr>
            <w:r w:rsidRPr="00AA2053">
              <w:rPr>
                <w:sz w:val="18"/>
                <w:szCs w:val="18"/>
              </w:rPr>
              <w:t>2</w:t>
            </w:r>
            <w:r w:rsidRPr="00AA2053">
              <w:rPr>
                <w:sz w:val="18"/>
                <w:szCs w:val="18"/>
              </w:rPr>
              <w:t>バイトの</w:t>
            </w:r>
            <w:r w:rsidRPr="00AA2053">
              <w:rPr>
                <w:sz w:val="18"/>
                <w:szCs w:val="18"/>
              </w:rPr>
              <w:t>ASCII10</w:t>
            </w:r>
            <w:r w:rsidRPr="00AA2053">
              <w:rPr>
                <w:sz w:val="18"/>
                <w:szCs w:val="18"/>
              </w:rPr>
              <w:t>進数</w:t>
            </w:r>
          </w:p>
          <w:p w14:paraId="72A5244B" w14:textId="30DFA8B2" w:rsidR="00E6738B" w:rsidRPr="00AA2053" w:rsidRDefault="00E6738B" w:rsidP="00E6738B">
            <w:pPr>
              <w:rPr>
                <w:sz w:val="18"/>
                <w:szCs w:val="18"/>
              </w:rPr>
            </w:pPr>
            <w:proofErr w:type="spellStart"/>
            <w:r w:rsidRPr="00AA2053">
              <w:rPr>
                <w:sz w:val="18"/>
                <w:szCs w:val="18"/>
              </w:rPr>
              <w:t>nn</w:t>
            </w:r>
            <w:proofErr w:type="spellEnd"/>
          </w:p>
        </w:tc>
        <w:tc>
          <w:tcPr>
            <w:tcW w:w="4300" w:type="dxa"/>
            <w:hideMark/>
          </w:tcPr>
          <w:p w14:paraId="446E3D84" w14:textId="6825FB40" w:rsidR="00E6738B" w:rsidRPr="00AA2053" w:rsidRDefault="00E6738B" w:rsidP="00E6738B">
            <w:pPr>
              <w:rPr>
                <w:sz w:val="18"/>
                <w:szCs w:val="18"/>
              </w:rPr>
            </w:pPr>
            <w:r w:rsidRPr="00AA2053">
              <w:rPr>
                <w:sz w:val="18"/>
                <w:szCs w:val="18"/>
              </w:rPr>
              <w:t>クラウドで管理するシリアル連番</w:t>
            </w:r>
          </w:p>
          <w:p w14:paraId="543ADCED" w14:textId="77777777" w:rsidR="00E6738B" w:rsidRPr="00AA2053" w:rsidRDefault="00E6738B" w:rsidP="00E6738B">
            <w:pPr>
              <w:rPr>
                <w:sz w:val="18"/>
                <w:szCs w:val="18"/>
              </w:rPr>
            </w:pPr>
            <w:r w:rsidRPr="00AA2053">
              <w:rPr>
                <w:sz w:val="18"/>
                <w:szCs w:val="18"/>
              </w:rPr>
              <w:t>‘00’</w:t>
            </w:r>
            <w:r w:rsidRPr="00AA2053">
              <w:rPr>
                <w:sz w:val="18"/>
                <w:szCs w:val="18"/>
              </w:rPr>
              <w:t>から</w:t>
            </w:r>
            <w:r w:rsidRPr="00AA2053">
              <w:rPr>
                <w:sz w:val="18"/>
                <w:szCs w:val="18"/>
              </w:rPr>
              <w:t>‘99’</w:t>
            </w:r>
            <w:r w:rsidRPr="00AA2053">
              <w:rPr>
                <w:sz w:val="18"/>
                <w:szCs w:val="18"/>
              </w:rPr>
              <w:t>のランダム値</w:t>
            </w:r>
          </w:p>
        </w:tc>
      </w:tr>
      <w:tr w:rsidR="00E6738B" w:rsidRPr="00AA2053" w14:paraId="4B49C3D1" w14:textId="77777777" w:rsidTr="004B6799">
        <w:trPr>
          <w:trHeight w:val="549"/>
        </w:trPr>
        <w:tc>
          <w:tcPr>
            <w:tcW w:w="1680" w:type="dxa"/>
            <w:hideMark/>
          </w:tcPr>
          <w:p w14:paraId="62BABECD" w14:textId="72999A6B" w:rsidR="00E6738B" w:rsidRPr="00AA2053" w:rsidRDefault="00E6738B" w:rsidP="00E6738B">
            <w:pPr>
              <w:rPr>
                <w:sz w:val="18"/>
                <w:szCs w:val="18"/>
              </w:rPr>
            </w:pPr>
            <w:r w:rsidRPr="00AA2053">
              <w:rPr>
                <w:rFonts w:hint="eastAsia"/>
                <w:sz w:val="20"/>
                <w:szCs w:val="20"/>
              </w:rPr>
              <w:t>端末番号</w:t>
            </w:r>
          </w:p>
        </w:tc>
        <w:tc>
          <w:tcPr>
            <w:tcW w:w="2840" w:type="dxa"/>
            <w:hideMark/>
          </w:tcPr>
          <w:p w14:paraId="09CDEA35" w14:textId="77777777" w:rsidR="00E6738B" w:rsidRPr="00AA2053" w:rsidRDefault="00E6738B" w:rsidP="00E6738B">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16DA0299" w14:textId="3B9EA3A8" w:rsidR="00E6738B" w:rsidRPr="00AA2053" w:rsidRDefault="00E6738B" w:rsidP="00E6738B">
            <w:pPr>
              <w:rPr>
                <w:sz w:val="18"/>
                <w:szCs w:val="18"/>
              </w:rPr>
            </w:pPr>
            <w:proofErr w:type="spellStart"/>
            <w:r w:rsidRPr="00AA2053">
              <w:rPr>
                <w:rFonts w:hint="eastAsia"/>
                <w:sz w:val="20"/>
                <w:szCs w:val="20"/>
              </w:rPr>
              <w:t>n</w:t>
            </w:r>
            <w:r w:rsidRPr="00AA2053">
              <w:rPr>
                <w:sz w:val="20"/>
                <w:szCs w:val="20"/>
              </w:rPr>
              <w:t>n</w:t>
            </w:r>
            <w:proofErr w:type="spellEnd"/>
          </w:p>
        </w:tc>
        <w:tc>
          <w:tcPr>
            <w:tcW w:w="4300" w:type="dxa"/>
            <w:hideMark/>
          </w:tcPr>
          <w:p w14:paraId="29BB8F2F" w14:textId="77777777" w:rsidR="00E6738B" w:rsidRPr="00AA2053" w:rsidRDefault="00E6738B" w:rsidP="00E6738B">
            <w:pPr>
              <w:rPr>
                <w:sz w:val="20"/>
                <w:szCs w:val="20"/>
              </w:rPr>
            </w:pPr>
            <w:r w:rsidRPr="00AA2053">
              <w:rPr>
                <w:rFonts w:hint="eastAsia"/>
                <w:sz w:val="20"/>
                <w:szCs w:val="20"/>
              </w:rPr>
              <w:t>端末の番号</w:t>
            </w:r>
          </w:p>
          <w:p w14:paraId="26B6BBA7" w14:textId="1B70BCF1" w:rsidR="00E6738B" w:rsidRPr="00AA2053" w:rsidRDefault="00E6738B" w:rsidP="00E6738B">
            <w:pPr>
              <w:rPr>
                <w:sz w:val="18"/>
                <w:szCs w:val="18"/>
              </w:rPr>
            </w:pPr>
            <w:r w:rsidRPr="00AA2053">
              <w:rPr>
                <w:rFonts w:hint="eastAsia"/>
                <w:sz w:val="20"/>
                <w:szCs w:val="20"/>
              </w:rPr>
              <w:t>‘</w:t>
            </w:r>
            <w:r w:rsidRPr="00AA2053">
              <w:rPr>
                <w:rFonts w:hint="eastAsia"/>
                <w:sz w:val="20"/>
                <w:szCs w:val="20"/>
              </w:rPr>
              <w:t>00</w:t>
            </w:r>
            <w:r w:rsidRPr="00AA2053">
              <w:rPr>
                <w:rFonts w:hint="eastAsia"/>
                <w:sz w:val="20"/>
                <w:szCs w:val="20"/>
              </w:rPr>
              <w:t>’</w:t>
            </w:r>
            <w:r>
              <w:rPr>
                <w:rFonts w:hint="eastAsia"/>
                <w:sz w:val="20"/>
                <w:szCs w:val="20"/>
              </w:rPr>
              <w:t>(Central)</w:t>
            </w:r>
            <w:r>
              <w:rPr>
                <w:rFonts w:hint="eastAsia"/>
                <w:sz w:val="20"/>
                <w:szCs w:val="20"/>
              </w:rPr>
              <w:t>～</w:t>
            </w:r>
            <w:r w:rsidRPr="00AA2053">
              <w:rPr>
                <w:rFonts w:hint="eastAsia"/>
                <w:sz w:val="20"/>
                <w:szCs w:val="20"/>
              </w:rPr>
              <w:t>‘</w:t>
            </w:r>
            <w:r>
              <w:rPr>
                <w:rFonts w:hint="eastAsia"/>
                <w:sz w:val="20"/>
                <w:szCs w:val="20"/>
              </w:rPr>
              <w:t>99</w:t>
            </w:r>
            <w:r w:rsidRPr="00AA2053">
              <w:rPr>
                <w:rFonts w:hint="eastAsia"/>
                <w:sz w:val="20"/>
                <w:szCs w:val="20"/>
              </w:rPr>
              <w:t>’</w:t>
            </w:r>
          </w:p>
        </w:tc>
      </w:tr>
      <w:tr w:rsidR="00E6738B" w:rsidRPr="00AA2053" w14:paraId="68DB238D" w14:textId="77777777" w:rsidTr="004B6799">
        <w:trPr>
          <w:trHeight w:val="549"/>
        </w:trPr>
        <w:tc>
          <w:tcPr>
            <w:tcW w:w="1680" w:type="dxa"/>
          </w:tcPr>
          <w:p w14:paraId="4F0D2C3D" w14:textId="77777777" w:rsidR="00E6738B" w:rsidRDefault="00E6738B" w:rsidP="00E6738B">
            <w:pPr>
              <w:jc w:val="left"/>
              <w:rPr>
                <w:sz w:val="18"/>
                <w:szCs w:val="18"/>
              </w:rPr>
            </w:pPr>
            <w:r>
              <w:rPr>
                <w:rFonts w:hint="eastAsia"/>
                <w:sz w:val="18"/>
                <w:szCs w:val="18"/>
              </w:rPr>
              <w:t>Central</w:t>
            </w:r>
          </w:p>
          <w:p w14:paraId="4D1BCB2D" w14:textId="4766ECF6" w:rsidR="00E6738B" w:rsidRPr="00AA2053" w:rsidRDefault="00E6738B" w:rsidP="00E6738B">
            <w:pPr>
              <w:rPr>
                <w:b/>
                <w:bCs/>
                <w:sz w:val="18"/>
                <w:szCs w:val="18"/>
              </w:rPr>
            </w:pPr>
            <w:r>
              <w:rPr>
                <w:rFonts w:hint="eastAsia"/>
                <w:sz w:val="18"/>
                <w:szCs w:val="18"/>
              </w:rPr>
              <w:t>端末番号</w:t>
            </w:r>
          </w:p>
        </w:tc>
        <w:tc>
          <w:tcPr>
            <w:tcW w:w="2840" w:type="dxa"/>
          </w:tcPr>
          <w:p w14:paraId="529D7A2C" w14:textId="77777777" w:rsidR="00E6738B" w:rsidRPr="00AA2053" w:rsidRDefault="00E6738B" w:rsidP="00E6738B">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3E4E64E6" w14:textId="7E64DDE5" w:rsidR="00E6738B" w:rsidRPr="00AA2053" w:rsidRDefault="00E6738B" w:rsidP="00E6738B">
            <w:pPr>
              <w:rPr>
                <w:sz w:val="18"/>
                <w:szCs w:val="18"/>
              </w:rPr>
            </w:pPr>
            <w:proofErr w:type="spellStart"/>
            <w:r>
              <w:rPr>
                <w:rFonts w:hint="eastAsia"/>
                <w:sz w:val="18"/>
                <w:szCs w:val="18"/>
              </w:rPr>
              <w:t>main</w:t>
            </w:r>
            <w:r w:rsidRPr="00AA2053">
              <w:rPr>
                <w:sz w:val="18"/>
                <w:szCs w:val="18"/>
              </w:rPr>
              <w:t>id</w:t>
            </w:r>
            <w:proofErr w:type="spellEnd"/>
          </w:p>
        </w:tc>
        <w:tc>
          <w:tcPr>
            <w:tcW w:w="4300" w:type="dxa"/>
          </w:tcPr>
          <w:p w14:paraId="7EA19A51" w14:textId="77777777" w:rsidR="00E6738B" w:rsidRPr="00AA2053" w:rsidRDefault="00E6738B" w:rsidP="00E6738B">
            <w:pPr>
              <w:jc w:val="left"/>
              <w:rPr>
                <w:sz w:val="18"/>
                <w:szCs w:val="18"/>
              </w:rPr>
            </w:pPr>
            <w:r w:rsidRPr="00AA2053">
              <w:rPr>
                <w:sz w:val="18"/>
                <w:szCs w:val="18"/>
              </w:rPr>
              <w:t>設定された本器の端末名称</w:t>
            </w:r>
          </w:p>
          <w:p w14:paraId="6081A671" w14:textId="18AA06A5" w:rsidR="00E6738B" w:rsidRPr="00AA2053" w:rsidRDefault="00E6738B" w:rsidP="00E6738B">
            <w:pPr>
              <w:rPr>
                <w:sz w:val="18"/>
                <w:szCs w:val="18"/>
              </w:rPr>
            </w:pPr>
            <w:r>
              <w:rPr>
                <w:rFonts w:hint="eastAsia"/>
                <w:sz w:val="18"/>
                <w:szCs w:val="18"/>
              </w:rPr>
              <w:t>Central</w:t>
            </w:r>
            <w:r>
              <w:rPr>
                <w:rFonts w:hint="eastAsia"/>
                <w:sz w:val="18"/>
                <w:szCs w:val="18"/>
              </w:rPr>
              <w:t>の</w:t>
            </w:r>
            <w:r w:rsidRPr="00AA2053">
              <w:rPr>
                <w:sz w:val="18"/>
                <w:szCs w:val="18"/>
              </w:rPr>
              <w:t>MAIN ID</w:t>
            </w:r>
          </w:p>
        </w:tc>
      </w:tr>
      <w:tr w:rsidR="00E6738B" w:rsidRPr="00AA2053" w14:paraId="2379F111" w14:textId="77777777" w:rsidTr="004B6799">
        <w:trPr>
          <w:trHeight w:val="576"/>
        </w:trPr>
        <w:tc>
          <w:tcPr>
            <w:tcW w:w="1680" w:type="dxa"/>
            <w:hideMark/>
          </w:tcPr>
          <w:p w14:paraId="67EA1412" w14:textId="77777777" w:rsidR="00E6738B" w:rsidRPr="00AA2053" w:rsidRDefault="00E6738B" w:rsidP="00E6738B">
            <w:pPr>
              <w:rPr>
                <w:sz w:val="18"/>
                <w:szCs w:val="18"/>
              </w:rPr>
            </w:pPr>
            <w:r w:rsidRPr="00AA2053">
              <w:rPr>
                <w:b/>
                <w:bCs/>
                <w:sz w:val="18"/>
                <w:szCs w:val="18"/>
              </w:rPr>
              <w:t>CT1</w:t>
            </w:r>
          </w:p>
          <w:p w14:paraId="1A10ED01" w14:textId="77777777" w:rsidR="00E6738B" w:rsidRPr="00AA2053" w:rsidRDefault="00E6738B" w:rsidP="00E6738B">
            <w:pPr>
              <w:rPr>
                <w:sz w:val="18"/>
                <w:szCs w:val="18"/>
              </w:rPr>
            </w:pPr>
            <w:proofErr w:type="spellStart"/>
            <w:r w:rsidRPr="00AA2053">
              <w:rPr>
                <w:b/>
                <w:bCs/>
                <w:sz w:val="18"/>
                <w:szCs w:val="18"/>
              </w:rPr>
              <w:t>IoValue</w:t>
            </w:r>
            <w:proofErr w:type="spellEnd"/>
          </w:p>
        </w:tc>
        <w:tc>
          <w:tcPr>
            <w:tcW w:w="2840" w:type="dxa"/>
            <w:hideMark/>
          </w:tcPr>
          <w:p w14:paraId="1660F983" w14:textId="77777777" w:rsidR="00E6738B" w:rsidRPr="00AA2053" w:rsidRDefault="00E6738B" w:rsidP="00E6738B">
            <w:pPr>
              <w:rPr>
                <w:sz w:val="18"/>
                <w:szCs w:val="18"/>
              </w:rPr>
            </w:pPr>
            <w:r w:rsidRPr="00AA2053">
              <w:rPr>
                <w:sz w:val="18"/>
                <w:szCs w:val="18"/>
              </w:rPr>
              <w:t>4</w:t>
            </w:r>
            <w:r w:rsidRPr="00AA2053">
              <w:rPr>
                <w:sz w:val="18"/>
                <w:szCs w:val="18"/>
              </w:rPr>
              <w:t>バイトの</w:t>
            </w:r>
            <w:r w:rsidRPr="00AA2053">
              <w:rPr>
                <w:sz w:val="18"/>
                <w:szCs w:val="18"/>
              </w:rPr>
              <w:t>ASCII10</w:t>
            </w:r>
            <w:r w:rsidRPr="00AA2053">
              <w:rPr>
                <w:sz w:val="18"/>
                <w:szCs w:val="18"/>
              </w:rPr>
              <w:t>進数</w:t>
            </w:r>
          </w:p>
          <w:p w14:paraId="2150C845" w14:textId="1328726C" w:rsidR="00E6738B" w:rsidRPr="00AA2053" w:rsidRDefault="00E6738B" w:rsidP="00E6738B">
            <w:pPr>
              <w:rPr>
                <w:sz w:val="18"/>
                <w:szCs w:val="18"/>
              </w:rPr>
            </w:pPr>
            <w:r w:rsidRPr="00AA2053">
              <w:rPr>
                <w:sz w:val="18"/>
                <w:szCs w:val="18"/>
              </w:rPr>
              <w:t>C1Io</w:t>
            </w:r>
          </w:p>
        </w:tc>
        <w:tc>
          <w:tcPr>
            <w:tcW w:w="4300" w:type="dxa"/>
            <w:hideMark/>
          </w:tcPr>
          <w:p w14:paraId="331FC2F4" w14:textId="77777777" w:rsidR="00E6738B" w:rsidRPr="00AA2053" w:rsidRDefault="00E6738B" w:rsidP="00E6738B">
            <w:pPr>
              <w:rPr>
                <w:sz w:val="18"/>
                <w:szCs w:val="18"/>
              </w:rPr>
            </w:pPr>
            <w:r w:rsidRPr="00AA2053">
              <w:rPr>
                <w:sz w:val="18"/>
                <w:szCs w:val="18"/>
              </w:rPr>
              <w:t>CT</w:t>
            </w:r>
            <w:r w:rsidRPr="00AA2053">
              <w:rPr>
                <w:sz w:val="18"/>
                <w:szCs w:val="18"/>
              </w:rPr>
              <w:t>１の４桁の漏電電流</w:t>
            </w:r>
            <w:r w:rsidRPr="00AA2053">
              <w:rPr>
                <w:sz w:val="18"/>
                <w:szCs w:val="18"/>
              </w:rPr>
              <w:t>Io</w:t>
            </w:r>
            <w:r w:rsidRPr="00AA2053">
              <w:rPr>
                <w:sz w:val="18"/>
                <w:szCs w:val="18"/>
              </w:rPr>
              <w:t>値</w:t>
            </w:r>
          </w:p>
          <w:p w14:paraId="6486D3D8" w14:textId="77777777" w:rsidR="00E6738B" w:rsidRPr="00AA2053" w:rsidRDefault="00E6738B" w:rsidP="00E6738B">
            <w:pPr>
              <w:rPr>
                <w:sz w:val="18"/>
                <w:szCs w:val="18"/>
              </w:rPr>
            </w:pPr>
            <w:r w:rsidRPr="00AA2053">
              <w:rPr>
                <w:sz w:val="18"/>
                <w:szCs w:val="18"/>
              </w:rPr>
              <w:t>‘0000’</w:t>
            </w:r>
            <w:r w:rsidRPr="00AA2053">
              <w:rPr>
                <w:sz w:val="18"/>
                <w:szCs w:val="18"/>
              </w:rPr>
              <w:t>～</w:t>
            </w:r>
            <w:r w:rsidRPr="00AA2053">
              <w:rPr>
                <w:sz w:val="18"/>
                <w:szCs w:val="18"/>
              </w:rPr>
              <w:t>‘9999’</w:t>
            </w:r>
          </w:p>
        </w:tc>
      </w:tr>
      <w:tr w:rsidR="00E6738B" w:rsidRPr="00AA2053" w14:paraId="126AEB92" w14:textId="77777777" w:rsidTr="004B6799">
        <w:trPr>
          <w:trHeight w:val="576"/>
        </w:trPr>
        <w:tc>
          <w:tcPr>
            <w:tcW w:w="1680" w:type="dxa"/>
            <w:hideMark/>
          </w:tcPr>
          <w:p w14:paraId="1821ECB9" w14:textId="04CFFCC0" w:rsidR="00E6738B" w:rsidRPr="00AA2053" w:rsidRDefault="00E6738B" w:rsidP="00E6738B">
            <w:pPr>
              <w:rPr>
                <w:sz w:val="18"/>
                <w:szCs w:val="18"/>
              </w:rPr>
            </w:pPr>
            <w:r w:rsidRPr="00AA2053">
              <w:rPr>
                <w:b/>
                <w:bCs/>
                <w:sz w:val="18"/>
                <w:szCs w:val="18"/>
              </w:rPr>
              <w:t xml:space="preserve">CT 1  </w:t>
            </w:r>
            <w:r w:rsidRPr="00AA2053">
              <w:rPr>
                <w:b/>
                <w:bCs/>
                <w:sz w:val="18"/>
                <w:szCs w:val="18"/>
              </w:rPr>
              <w:t>位相</w:t>
            </w:r>
            <w:r w:rsidRPr="00AA2053">
              <w:rPr>
                <w:rFonts w:hint="eastAsia"/>
                <w:b/>
                <w:bCs/>
                <w:sz w:val="18"/>
                <w:szCs w:val="18"/>
              </w:rPr>
              <w:t>値</w:t>
            </w:r>
            <w:proofErr w:type="spellStart"/>
            <w:r w:rsidRPr="00AA2053">
              <w:rPr>
                <w:b/>
                <w:bCs/>
                <w:sz w:val="18"/>
                <w:szCs w:val="18"/>
              </w:rPr>
              <w:t>PhaseAngle</w:t>
            </w:r>
            <w:proofErr w:type="spellEnd"/>
          </w:p>
        </w:tc>
        <w:tc>
          <w:tcPr>
            <w:tcW w:w="2840" w:type="dxa"/>
            <w:hideMark/>
          </w:tcPr>
          <w:p w14:paraId="68833CFC" w14:textId="77777777" w:rsidR="00E6738B" w:rsidRPr="00AA2053" w:rsidRDefault="00E6738B" w:rsidP="00E6738B">
            <w:pPr>
              <w:rPr>
                <w:sz w:val="18"/>
                <w:szCs w:val="18"/>
              </w:rPr>
            </w:pPr>
            <w:r w:rsidRPr="00AA2053">
              <w:rPr>
                <w:sz w:val="18"/>
                <w:szCs w:val="18"/>
              </w:rPr>
              <w:t>バイトの</w:t>
            </w:r>
            <w:r w:rsidRPr="00AA2053">
              <w:rPr>
                <w:sz w:val="18"/>
                <w:szCs w:val="18"/>
              </w:rPr>
              <w:t>ASCII10</w:t>
            </w:r>
            <w:r w:rsidRPr="00AA2053">
              <w:rPr>
                <w:sz w:val="18"/>
                <w:szCs w:val="18"/>
              </w:rPr>
              <w:t>進数</w:t>
            </w:r>
          </w:p>
          <w:p w14:paraId="0DC79034" w14:textId="48BB8424" w:rsidR="00E6738B" w:rsidRPr="00AA2053" w:rsidRDefault="00E6738B" w:rsidP="00E6738B">
            <w:pPr>
              <w:rPr>
                <w:sz w:val="18"/>
                <w:szCs w:val="18"/>
              </w:rPr>
            </w:pPr>
            <w:r w:rsidRPr="00AA2053">
              <w:rPr>
                <w:sz w:val="18"/>
                <w:szCs w:val="18"/>
              </w:rPr>
              <w:t>Ch1PA</w:t>
            </w:r>
          </w:p>
        </w:tc>
        <w:tc>
          <w:tcPr>
            <w:tcW w:w="4300" w:type="dxa"/>
            <w:hideMark/>
          </w:tcPr>
          <w:p w14:paraId="3BF3C9A5" w14:textId="15391D05" w:rsidR="00E6738B" w:rsidRPr="00AA2053" w:rsidRDefault="00E6738B" w:rsidP="00E6738B">
            <w:pPr>
              <w:rPr>
                <w:sz w:val="18"/>
                <w:szCs w:val="18"/>
              </w:rPr>
            </w:pPr>
            <w:r w:rsidRPr="00AA2053">
              <w:rPr>
                <w:sz w:val="18"/>
                <w:szCs w:val="18"/>
              </w:rPr>
              <w:t>CT1</w:t>
            </w:r>
            <w:r w:rsidRPr="00AA2053">
              <w:rPr>
                <w:rFonts w:hint="eastAsia"/>
                <w:sz w:val="18"/>
                <w:szCs w:val="18"/>
              </w:rPr>
              <w:t>の</w:t>
            </w:r>
            <w:r w:rsidRPr="00AA2053">
              <w:rPr>
                <w:sz w:val="18"/>
                <w:szCs w:val="18"/>
              </w:rPr>
              <w:t>5</w:t>
            </w:r>
            <w:r w:rsidRPr="00AA2053">
              <w:rPr>
                <w:sz w:val="18"/>
                <w:szCs w:val="18"/>
              </w:rPr>
              <w:t>桁の位相</w:t>
            </w:r>
            <w:r w:rsidRPr="00AA2053">
              <w:rPr>
                <w:rFonts w:hint="eastAsia"/>
                <w:sz w:val="18"/>
                <w:szCs w:val="18"/>
              </w:rPr>
              <w:t>角</w:t>
            </w:r>
          </w:p>
          <w:p w14:paraId="128BA5F9" w14:textId="77777777" w:rsidR="00E6738B" w:rsidRPr="00AA2053" w:rsidRDefault="00E6738B" w:rsidP="00E6738B">
            <w:pPr>
              <w:rPr>
                <w:sz w:val="18"/>
                <w:szCs w:val="18"/>
              </w:rPr>
            </w:pPr>
            <w:r w:rsidRPr="00AA2053">
              <w:rPr>
                <w:sz w:val="18"/>
                <w:szCs w:val="18"/>
              </w:rPr>
              <w:t>‘-1800’</w:t>
            </w:r>
            <w:r w:rsidRPr="00AA2053">
              <w:rPr>
                <w:sz w:val="18"/>
                <w:szCs w:val="18"/>
              </w:rPr>
              <w:t>～</w:t>
            </w:r>
            <w:r w:rsidRPr="00AA2053">
              <w:rPr>
                <w:sz w:val="18"/>
                <w:szCs w:val="18"/>
              </w:rPr>
              <w:t>‘+1800’</w:t>
            </w:r>
          </w:p>
        </w:tc>
      </w:tr>
      <w:tr w:rsidR="00E6738B" w:rsidRPr="00AA2053" w14:paraId="7627767E" w14:textId="77777777" w:rsidTr="004B6799">
        <w:trPr>
          <w:trHeight w:val="576"/>
        </w:trPr>
        <w:tc>
          <w:tcPr>
            <w:tcW w:w="1680" w:type="dxa"/>
            <w:hideMark/>
          </w:tcPr>
          <w:p w14:paraId="147D2655" w14:textId="77777777" w:rsidR="00E6738B" w:rsidRPr="00AA2053" w:rsidRDefault="00E6738B" w:rsidP="00E6738B">
            <w:pPr>
              <w:rPr>
                <w:sz w:val="18"/>
                <w:szCs w:val="18"/>
              </w:rPr>
            </w:pPr>
            <w:r w:rsidRPr="00AA2053">
              <w:rPr>
                <w:b/>
                <w:bCs/>
                <w:sz w:val="18"/>
                <w:szCs w:val="18"/>
              </w:rPr>
              <w:t>CT1</w:t>
            </w:r>
          </w:p>
          <w:p w14:paraId="53929B31" w14:textId="4096784E" w:rsidR="00E6738B" w:rsidRPr="00AA2053" w:rsidRDefault="00E6738B" w:rsidP="00E6738B">
            <w:pPr>
              <w:rPr>
                <w:sz w:val="18"/>
                <w:szCs w:val="18"/>
              </w:rPr>
            </w:pPr>
            <w:proofErr w:type="spellStart"/>
            <w:r w:rsidRPr="00AA2053">
              <w:rPr>
                <w:b/>
                <w:bCs/>
                <w:sz w:val="18"/>
                <w:szCs w:val="18"/>
              </w:rPr>
              <w:t>Io</w:t>
            </w:r>
            <w:r w:rsidRPr="00AA2053">
              <w:rPr>
                <w:rFonts w:hint="eastAsia"/>
                <w:b/>
                <w:bCs/>
                <w:sz w:val="18"/>
                <w:szCs w:val="18"/>
              </w:rPr>
              <w:t>r</w:t>
            </w:r>
            <w:r w:rsidRPr="00AA2053">
              <w:rPr>
                <w:b/>
                <w:bCs/>
                <w:sz w:val="18"/>
                <w:szCs w:val="18"/>
              </w:rPr>
              <w:t>Value</w:t>
            </w:r>
            <w:proofErr w:type="spellEnd"/>
          </w:p>
        </w:tc>
        <w:tc>
          <w:tcPr>
            <w:tcW w:w="2840" w:type="dxa"/>
            <w:hideMark/>
          </w:tcPr>
          <w:p w14:paraId="3A5892EC" w14:textId="77777777" w:rsidR="00E6738B" w:rsidRPr="00AA2053" w:rsidRDefault="00E6738B" w:rsidP="00E6738B">
            <w:pPr>
              <w:rPr>
                <w:sz w:val="18"/>
                <w:szCs w:val="18"/>
              </w:rPr>
            </w:pPr>
            <w:r w:rsidRPr="00AA2053">
              <w:rPr>
                <w:sz w:val="18"/>
                <w:szCs w:val="18"/>
              </w:rPr>
              <w:t>4</w:t>
            </w:r>
            <w:r w:rsidRPr="00AA2053">
              <w:rPr>
                <w:sz w:val="18"/>
                <w:szCs w:val="18"/>
              </w:rPr>
              <w:t>バイトの</w:t>
            </w:r>
            <w:r w:rsidRPr="00AA2053">
              <w:rPr>
                <w:sz w:val="18"/>
                <w:szCs w:val="18"/>
              </w:rPr>
              <w:t>ASCII10</w:t>
            </w:r>
            <w:r w:rsidRPr="00AA2053">
              <w:rPr>
                <w:sz w:val="18"/>
                <w:szCs w:val="18"/>
              </w:rPr>
              <w:t>進数</w:t>
            </w:r>
          </w:p>
          <w:p w14:paraId="730945B1" w14:textId="09145FCD" w:rsidR="00E6738B" w:rsidRPr="00AA2053" w:rsidRDefault="00E6738B" w:rsidP="00E6738B">
            <w:pPr>
              <w:rPr>
                <w:sz w:val="18"/>
                <w:szCs w:val="18"/>
              </w:rPr>
            </w:pPr>
            <w:r w:rsidRPr="00AA2053">
              <w:rPr>
                <w:sz w:val="18"/>
                <w:szCs w:val="18"/>
              </w:rPr>
              <w:t>Ior1</w:t>
            </w:r>
          </w:p>
        </w:tc>
        <w:tc>
          <w:tcPr>
            <w:tcW w:w="4300" w:type="dxa"/>
            <w:hideMark/>
          </w:tcPr>
          <w:p w14:paraId="0C46D552" w14:textId="114DA8C4" w:rsidR="00E6738B" w:rsidRPr="00AA2053" w:rsidRDefault="00E6738B" w:rsidP="00E6738B">
            <w:pPr>
              <w:rPr>
                <w:sz w:val="18"/>
                <w:szCs w:val="18"/>
              </w:rPr>
            </w:pPr>
            <w:r w:rsidRPr="00AA2053">
              <w:rPr>
                <w:sz w:val="18"/>
                <w:szCs w:val="18"/>
              </w:rPr>
              <w:t>CT</w:t>
            </w:r>
            <w:r w:rsidRPr="00AA2053">
              <w:rPr>
                <w:sz w:val="18"/>
                <w:szCs w:val="18"/>
              </w:rPr>
              <w:t>１の４桁の漏電電流</w:t>
            </w:r>
            <w:proofErr w:type="spellStart"/>
            <w:r w:rsidRPr="00AA2053">
              <w:rPr>
                <w:sz w:val="18"/>
                <w:szCs w:val="18"/>
              </w:rPr>
              <w:t>Io</w:t>
            </w:r>
            <w:r w:rsidRPr="00AA2053">
              <w:rPr>
                <w:rFonts w:hint="eastAsia"/>
                <w:sz w:val="18"/>
                <w:szCs w:val="18"/>
              </w:rPr>
              <w:t>r</w:t>
            </w:r>
            <w:proofErr w:type="spellEnd"/>
            <w:r w:rsidRPr="00AA2053">
              <w:rPr>
                <w:sz w:val="18"/>
                <w:szCs w:val="18"/>
              </w:rPr>
              <w:t>値</w:t>
            </w:r>
          </w:p>
          <w:p w14:paraId="7A50505A" w14:textId="77777777" w:rsidR="00E6738B" w:rsidRPr="00AA2053" w:rsidRDefault="00E6738B" w:rsidP="00E6738B">
            <w:pPr>
              <w:rPr>
                <w:sz w:val="18"/>
                <w:szCs w:val="18"/>
              </w:rPr>
            </w:pPr>
            <w:r w:rsidRPr="00AA2053">
              <w:rPr>
                <w:sz w:val="18"/>
                <w:szCs w:val="18"/>
              </w:rPr>
              <w:t>‘0000’</w:t>
            </w:r>
            <w:r w:rsidRPr="00AA2053">
              <w:rPr>
                <w:sz w:val="18"/>
                <w:szCs w:val="18"/>
              </w:rPr>
              <w:t>～</w:t>
            </w:r>
            <w:r w:rsidRPr="00AA2053">
              <w:rPr>
                <w:sz w:val="18"/>
                <w:szCs w:val="18"/>
              </w:rPr>
              <w:t>‘9999’</w:t>
            </w:r>
          </w:p>
        </w:tc>
      </w:tr>
      <w:tr w:rsidR="00E6738B" w:rsidRPr="00AA2053" w14:paraId="5079BF08" w14:textId="77777777" w:rsidTr="004B6799">
        <w:trPr>
          <w:trHeight w:val="288"/>
        </w:trPr>
        <w:tc>
          <w:tcPr>
            <w:tcW w:w="1680" w:type="dxa"/>
            <w:hideMark/>
          </w:tcPr>
          <w:p w14:paraId="62F9ABE5" w14:textId="77777777" w:rsidR="00E6738B" w:rsidRPr="00AA2053" w:rsidRDefault="00E6738B" w:rsidP="00E6738B">
            <w:pPr>
              <w:rPr>
                <w:sz w:val="18"/>
                <w:szCs w:val="18"/>
              </w:rPr>
            </w:pPr>
            <w:r w:rsidRPr="00AA2053">
              <w:rPr>
                <w:b/>
                <w:bCs/>
                <w:sz w:val="18"/>
                <w:szCs w:val="18"/>
              </w:rPr>
              <w:t>～</w:t>
            </w:r>
          </w:p>
        </w:tc>
        <w:tc>
          <w:tcPr>
            <w:tcW w:w="2840" w:type="dxa"/>
            <w:hideMark/>
          </w:tcPr>
          <w:p w14:paraId="1F444E3B" w14:textId="77777777" w:rsidR="00E6738B" w:rsidRPr="00AA2053" w:rsidRDefault="00E6738B" w:rsidP="00E6738B">
            <w:pPr>
              <w:rPr>
                <w:sz w:val="18"/>
                <w:szCs w:val="18"/>
              </w:rPr>
            </w:pPr>
          </w:p>
        </w:tc>
        <w:tc>
          <w:tcPr>
            <w:tcW w:w="4300" w:type="dxa"/>
            <w:hideMark/>
          </w:tcPr>
          <w:p w14:paraId="1A79DF57" w14:textId="77777777" w:rsidR="00E6738B" w:rsidRPr="00AA2053" w:rsidRDefault="00E6738B" w:rsidP="00E6738B">
            <w:pPr>
              <w:rPr>
                <w:sz w:val="18"/>
                <w:szCs w:val="18"/>
              </w:rPr>
            </w:pPr>
          </w:p>
        </w:tc>
      </w:tr>
      <w:tr w:rsidR="00E6738B" w:rsidRPr="00AA2053" w14:paraId="52D7F534" w14:textId="77777777" w:rsidTr="004B6799">
        <w:trPr>
          <w:trHeight w:val="576"/>
        </w:trPr>
        <w:tc>
          <w:tcPr>
            <w:tcW w:w="1680" w:type="dxa"/>
            <w:hideMark/>
          </w:tcPr>
          <w:p w14:paraId="69A2791C" w14:textId="77777777" w:rsidR="00E6738B" w:rsidRPr="00AA2053" w:rsidRDefault="00E6738B" w:rsidP="00E6738B">
            <w:pPr>
              <w:rPr>
                <w:sz w:val="18"/>
                <w:szCs w:val="18"/>
              </w:rPr>
            </w:pPr>
            <w:r w:rsidRPr="00AA2053">
              <w:rPr>
                <w:b/>
                <w:bCs/>
                <w:sz w:val="18"/>
                <w:szCs w:val="18"/>
              </w:rPr>
              <w:t>CT6</w:t>
            </w:r>
          </w:p>
          <w:p w14:paraId="190D13E5" w14:textId="77777777" w:rsidR="00E6738B" w:rsidRPr="00AA2053" w:rsidRDefault="00E6738B" w:rsidP="00E6738B">
            <w:pPr>
              <w:rPr>
                <w:sz w:val="18"/>
                <w:szCs w:val="18"/>
              </w:rPr>
            </w:pPr>
            <w:proofErr w:type="spellStart"/>
            <w:r w:rsidRPr="00AA2053">
              <w:rPr>
                <w:b/>
                <w:bCs/>
                <w:sz w:val="18"/>
                <w:szCs w:val="18"/>
              </w:rPr>
              <w:t>IoValue</w:t>
            </w:r>
            <w:proofErr w:type="spellEnd"/>
          </w:p>
        </w:tc>
        <w:tc>
          <w:tcPr>
            <w:tcW w:w="2840" w:type="dxa"/>
            <w:hideMark/>
          </w:tcPr>
          <w:p w14:paraId="25C1012C" w14:textId="77777777" w:rsidR="00E6738B" w:rsidRPr="00AA2053" w:rsidRDefault="00E6738B" w:rsidP="00E6738B">
            <w:pPr>
              <w:rPr>
                <w:sz w:val="18"/>
                <w:szCs w:val="18"/>
              </w:rPr>
            </w:pPr>
            <w:r w:rsidRPr="00AA2053">
              <w:rPr>
                <w:sz w:val="18"/>
                <w:szCs w:val="18"/>
              </w:rPr>
              <w:t>4</w:t>
            </w:r>
            <w:r w:rsidRPr="00AA2053">
              <w:rPr>
                <w:sz w:val="18"/>
                <w:szCs w:val="18"/>
              </w:rPr>
              <w:t>バイトの</w:t>
            </w:r>
            <w:r w:rsidRPr="00AA2053">
              <w:rPr>
                <w:sz w:val="18"/>
                <w:szCs w:val="18"/>
              </w:rPr>
              <w:t>ASCII10</w:t>
            </w:r>
            <w:r w:rsidRPr="00AA2053">
              <w:rPr>
                <w:sz w:val="18"/>
                <w:szCs w:val="18"/>
              </w:rPr>
              <w:t>進数</w:t>
            </w:r>
          </w:p>
          <w:p w14:paraId="7856CBAC" w14:textId="38DB4082" w:rsidR="00E6738B" w:rsidRPr="00AA2053" w:rsidRDefault="00E6738B" w:rsidP="00E6738B">
            <w:pPr>
              <w:rPr>
                <w:sz w:val="18"/>
                <w:szCs w:val="18"/>
              </w:rPr>
            </w:pPr>
            <w:r w:rsidRPr="00AA2053">
              <w:rPr>
                <w:sz w:val="18"/>
                <w:szCs w:val="18"/>
              </w:rPr>
              <w:t>C6Io</w:t>
            </w:r>
          </w:p>
        </w:tc>
        <w:tc>
          <w:tcPr>
            <w:tcW w:w="4300" w:type="dxa"/>
            <w:hideMark/>
          </w:tcPr>
          <w:p w14:paraId="34D08BC2" w14:textId="77777777" w:rsidR="00E6738B" w:rsidRPr="00AA2053" w:rsidRDefault="00E6738B" w:rsidP="00E6738B">
            <w:pPr>
              <w:rPr>
                <w:sz w:val="18"/>
                <w:szCs w:val="18"/>
              </w:rPr>
            </w:pPr>
            <w:r w:rsidRPr="00AA2053">
              <w:rPr>
                <w:sz w:val="18"/>
                <w:szCs w:val="18"/>
              </w:rPr>
              <w:t>CT6</w:t>
            </w:r>
            <w:r w:rsidRPr="00AA2053">
              <w:rPr>
                <w:sz w:val="18"/>
                <w:szCs w:val="18"/>
              </w:rPr>
              <w:t>の４桁の漏電電流</w:t>
            </w:r>
            <w:r w:rsidRPr="00AA2053">
              <w:rPr>
                <w:sz w:val="18"/>
                <w:szCs w:val="18"/>
              </w:rPr>
              <w:t>Io</w:t>
            </w:r>
            <w:r w:rsidRPr="00AA2053">
              <w:rPr>
                <w:sz w:val="18"/>
                <w:szCs w:val="18"/>
              </w:rPr>
              <w:t>値</w:t>
            </w:r>
          </w:p>
          <w:p w14:paraId="3F8E5822" w14:textId="77777777" w:rsidR="00E6738B" w:rsidRPr="00AA2053" w:rsidRDefault="00E6738B" w:rsidP="00E6738B">
            <w:pPr>
              <w:rPr>
                <w:sz w:val="18"/>
                <w:szCs w:val="18"/>
              </w:rPr>
            </w:pPr>
            <w:r w:rsidRPr="00AA2053">
              <w:rPr>
                <w:sz w:val="18"/>
                <w:szCs w:val="18"/>
              </w:rPr>
              <w:t>‘0000’</w:t>
            </w:r>
            <w:r w:rsidRPr="00AA2053">
              <w:rPr>
                <w:sz w:val="18"/>
                <w:szCs w:val="18"/>
              </w:rPr>
              <w:t>～</w:t>
            </w:r>
            <w:r w:rsidRPr="00AA2053">
              <w:rPr>
                <w:sz w:val="18"/>
                <w:szCs w:val="18"/>
              </w:rPr>
              <w:t>‘9999’</w:t>
            </w:r>
          </w:p>
        </w:tc>
      </w:tr>
      <w:tr w:rsidR="00E6738B" w:rsidRPr="00AA2053" w14:paraId="15900DBD" w14:textId="77777777" w:rsidTr="004B6799">
        <w:trPr>
          <w:trHeight w:val="576"/>
        </w:trPr>
        <w:tc>
          <w:tcPr>
            <w:tcW w:w="1680" w:type="dxa"/>
            <w:hideMark/>
          </w:tcPr>
          <w:p w14:paraId="41E6B876" w14:textId="77777777" w:rsidR="00E6738B" w:rsidRPr="00AA2053" w:rsidRDefault="00E6738B" w:rsidP="00E6738B">
            <w:pPr>
              <w:rPr>
                <w:sz w:val="18"/>
                <w:szCs w:val="18"/>
              </w:rPr>
            </w:pPr>
            <w:r w:rsidRPr="00AA2053">
              <w:rPr>
                <w:b/>
                <w:bCs/>
                <w:sz w:val="18"/>
                <w:szCs w:val="18"/>
              </w:rPr>
              <w:t xml:space="preserve">CT 6  </w:t>
            </w:r>
            <w:r w:rsidRPr="00AA2053">
              <w:rPr>
                <w:b/>
                <w:bCs/>
                <w:sz w:val="18"/>
                <w:szCs w:val="18"/>
              </w:rPr>
              <w:t>位相</w:t>
            </w:r>
            <w:proofErr w:type="spellStart"/>
            <w:r w:rsidRPr="00AA2053">
              <w:rPr>
                <w:b/>
                <w:bCs/>
                <w:sz w:val="18"/>
                <w:szCs w:val="18"/>
              </w:rPr>
              <w:t>PhaseAngle</w:t>
            </w:r>
            <w:proofErr w:type="spellEnd"/>
          </w:p>
        </w:tc>
        <w:tc>
          <w:tcPr>
            <w:tcW w:w="2840" w:type="dxa"/>
            <w:hideMark/>
          </w:tcPr>
          <w:p w14:paraId="4B3F6846" w14:textId="77777777" w:rsidR="00E6738B" w:rsidRPr="00AA2053" w:rsidRDefault="00E6738B" w:rsidP="00E6738B">
            <w:pPr>
              <w:rPr>
                <w:sz w:val="18"/>
                <w:szCs w:val="18"/>
              </w:rPr>
            </w:pPr>
            <w:r w:rsidRPr="00AA2053">
              <w:rPr>
                <w:sz w:val="18"/>
                <w:szCs w:val="18"/>
              </w:rPr>
              <w:t>バイトの</w:t>
            </w:r>
            <w:r w:rsidRPr="00AA2053">
              <w:rPr>
                <w:sz w:val="18"/>
                <w:szCs w:val="18"/>
              </w:rPr>
              <w:t>ASCII10</w:t>
            </w:r>
            <w:r w:rsidRPr="00AA2053">
              <w:rPr>
                <w:sz w:val="18"/>
                <w:szCs w:val="18"/>
              </w:rPr>
              <w:t>進数</w:t>
            </w:r>
          </w:p>
          <w:p w14:paraId="5A90245D" w14:textId="48C9A7C7" w:rsidR="00E6738B" w:rsidRPr="00AA2053" w:rsidRDefault="00E6738B" w:rsidP="00E6738B">
            <w:pPr>
              <w:rPr>
                <w:sz w:val="18"/>
                <w:szCs w:val="18"/>
              </w:rPr>
            </w:pPr>
            <w:r w:rsidRPr="00AA2053">
              <w:rPr>
                <w:sz w:val="18"/>
                <w:szCs w:val="18"/>
              </w:rPr>
              <w:t>Ch6PA</w:t>
            </w:r>
          </w:p>
        </w:tc>
        <w:tc>
          <w:tcPr>
            <w:tcW w:w="4300" w:type="dxa"/>
            <w:hideMark/>
          </w:tcPr>
          <w:p w14:paraId="66CFE2F1" w14:textId="77777777" w:rsidR="00E6738B" w:rsidRPr="00AA2053" w:rsidRDefault="00E6738B" w:rsidP="00E6738B">
            <w:pPr>
              <w:rPr>
                <w:sz w:val="18"/>
                <w:szCs w:val="18"/>
              </w:rPr>
            </w:pPr>
            <w:r w:rsidRPr="00AA2053">
              <w:rPr>
                <w:sz w:val="18"/>
                <w:szCs w:val="18"/>
              </w:rPr>
              <w:t>CT6</w:t>
            </w:r>
            <w:r w:rsidRPr="00AA2053">
              <w:rPr>
                <w:sz w:val="18"/>
                <w:szCs w:val="18"/>
              </w:rPr>
              <w:t>の</w:t>
            </w:r>
            <w:r w:rsidRPr="00AA2053">
              <w:rPr>
                <w:sz w:val="18"/>
                <w:szCs w:val="18"/>
              </w:rPr>
              <w:t>5</w:t>
            </w:r>
            <w:r w:rsidRPr="00AA2053">
              <w:rPr>
                <w:sz w:val="18"/>
                <w:szCs w:val="18"/>
              </w:rPr>
              <w:t>桁の位相</w:t>
            </w:r>
          </w:p>
          <w:p w14:paraId="50422B9D" w14:textId="77777777" w:rsidR="00E6738B" w:rsidRPr="00AA2053" w:rsidRDefault="00E6738B" w:rsidP="00E6738B">
            <w:pPr>
              <w:rPr>
                <w:sz w:val="18"/>
                <w:szCs w:val="18"/>
              </w:rPr>
            </w:pPr>
            <w:r w:rsidRPr="00AA2053">
              <w:rPr>
                <w:sz w:val="18"/>
                <w:szCs w:val="18"/>
              </w:rPr>
              <w:t>‘-1800’</w:t>
            </w:r>
            <w:r w:rsidRPr="00AA2053">
              <w:rPr>
                <w:sz w:val="18"/>
                <w:szCs w:val="18"/>
              </w:rPr>
              <w:t>～</w:t>
            </w:r>
            <w:r w:rsidRPr="00AA2053">
              <w:rPr>
                <w:sz w:val="18"/>
                <w:szCs w:val="18"/>
              </w:rPr>
              <w:t>‘+1800’</w:t>
            </w:r>
          </w:p>
        </w:tc>
      </w:tr>
      <w:tr w:rsidR="00E6738B" w:rsidRPr="00AA2053" w14:paraId="1B9A00CD" w14:textId="77777777" w:rsidTr="004B6799">
        <w:trPr>
          <w:trHeight w:val="576"/>
        </w:trPr>
        <w:tc>
          <w:tcPr>
            <w:tcW w:w="1680" w:type="dxa"/>
          </w:tcPr>
          <w:p w14:paraId="45BC1CFE" w14:textId="71972DD5" w:rsidR="00E6738B" w:rsidRPr="00AA2053" w:rsidRDefault="00E6738B" w:rsidP="00E6738B">
            <w:pPr>
              <w:rPr>
                <w:sz w:val="18"/>
                <w:szCs w:val="18"/>
              </w:rPr>
            </w:pPr>
            <w:r w:rsidRPr="00AA2053">
              <w:rPr>
                <w:b/>
                <w:bCs/>
                <w:sz w:val="18"/>
                <w:szCs w:val="18"/>
              </w:rPr>
              <w:t>CT</w:t>
            </w:r>
            <w:r w:rsidRPr="00AA2053">
              <w:rPr>
                <w:rFonts w:hint="eastAsia"/>
                <w:b/>
                <w:bCs/>
                <w:sz w:val="18"/>
                <w:szCs w:val="18"/>
              </w:rPr>
              <w:t>6</w:t>
            </w:r>
          </w:p>
          <w:p w14:paraId="418C49F2" w14:textId="5CB10866" w:rsidR="00E6738B" w:rsidRPr="00AA2053" w:rsidRDefault="00E6738B" w:rsidP="00E6738B">
            <w:pPr>
              <w:rPr>
                <w:b/>
                <w:bCs/>
                <w:sz w:val="18"/>
                <w:szCs w:val="18"/>
              </w:rPr>
            </w:pPr>
            <w:proofErr w:type="spellStart"/>
            <w:r w:rsidRPr="00AA2053">
              <w:rPr>
                <w:b/>
                <w:bCs/>
                <w:sz w:val="18"/>
                <w:szCs w:val="18"/>
              </w:rPr>
              <w:t>Io</w:t>
            </w:r>
            <w:r w:rsidRPr="00AA2053">
              <w:rPr>
                <w:rFonts w:hint="eastAsia"/>
                <w:b/>
                <w:bCs/>
                <w:sz w:val="18"/>
                <w:szCs w:val="18"/>
              </w:rPr>
              <w:t>r</w:t>
            </w:r>
            <w:r w:rsidRPr="00AA2053">
              <w:rPr>
                <w:b/>
                <w:bCs/>
                <w:sz w:val="18"/>
                <w:szCs w:val="18"/>
              </w:rPr>
              <w:t>Value</w:t>
            </w:r>
            <w:proofErr w:type="spellEnd"/>
          </w:p>
        </w:tc>
        <w:tc>
          <w:tcPr>
            <w:tcW w:w="2840" w:type="dxa"/>
          </w:tcPr>
          <w:p w14:paraId="0E9C1FE1" w14:textId="77777777" w:rsidR="00E6738B" w:rsidRPr="00AA2053" w:rsidRDefault="00E6738B" w:rsidP="00E6738B">
            <w:pPr>
              <w:rPr>
                <w:sz w:val="18"/>
                <w:szCs w:val="18"/>
              </w:rPr>
            </w:pPr>
            <w:r w:rsidRPr="00AA2053">
              <w:rPr>
                <w:sz w:val="18"/>
                <w:szCs w:val="18"/>
              </w:rPr>
              <w:t>4</w:t>
            </w:r>
            <w:r w:rsidRPr="00AA2053">
              <w:rPr>
                <w:sz w:val="18"/>
                <w:szCs w:val="18"/>
              </w:rPr>
              <w:t>バイトの</w:t>
            </w:r>
            <w:r w:rsidRPr="00AA2053">
              <w:rPr>
                <w:sz w:val="18"/>
                <w:szCs w:val="18"/>
              </w:rPr>
              <w:t>ASCII10</w:t>
            </w:r>
            <w:r w:rsidRPr="00AA2053">
              <w:rPr>
                <w:sz w:val="18"/>
                <w:szCs w:val="18"/>
              </w:rPr>
              <w:t>進数</w:t>
            </w:r>
          </w:p>
          <w:p w14:paraId="3DFDA06E" w14:textId="66629370" w:rsidR="00E6738B" w:rsidRPr="00AA2053" w:rsidRDefault="00E6738B" w:rsidP="00E6738B">
            <w:pPr>
              <w:rPr>
                <w:sz w:val="18"/>
                <w:szCs w:val="18"/>
              </w:rPr>
            </w:pPr>
            <w:r w:rsidRPr="00AA2053">
              <w:rPr>
                <w:sz w:val="18"/>
                <w:szCs w:val="18"/>
              </w:rPr>
              <w:t>Ior</w:t>
            </w:r>
            <w:r w:rsidRPr="00AA2053">
              <w:rPr>
                <w:rFonts w:hint="eastAsia"/>
                <w:sz w:val="18"/>
                <w:szCs w:val="18"/>
              </w:rPr>
              <w:t>6</w:t>
            </w:r>
          </w:p>
        </w:tc>
        <w:tc>
          <w:tcPr>
            <w:tcW w:w="4300" w:type="dxa"/>
          </w:tcPr>
          <w:p w14:paraId="3942FD10" w14:textId="53DF7964" w:rsidR="00E6738B" w:rsidRPr="00AA2053" w:rsidRDefault="00E6738B" w:rsidP="00E6738B">
            <w:pPr>
              <w:rPr>
                <w:sz w:val="18"/>
                <w:szCs w:val="18"/>
              </w:rPr>
            </w:pPr>
            <w:r w:rsidRPr="00AA2053">
              <w:rPr>
                <w:sz w:val="18"/>
                <w:szCs w:val="18"/>
              </w:rPr>
              <w:t>CT</w:t>
            </w:r>
            <w:r w:rsidRPr="00AA2053">
              <w:rPr>
                <w:rFonts w:hint="eastAsia"/>
                <w:sz w:val="18"/>
                <w:szCs w:val="18"/>
              </w:rPr>
              <w:t>6</w:t>
            </w:r>
            <w:r w:rsidRPr="00AA2053">
              <w:rPr>
                <w:sz w:val="18"/>
                <w:szCs w:val="18"/>
              </w:rPr>
              <w:t>の４桁の漏電電流</w:t>
            </w:r>
            <w:proofErr w:type="spellStart"/>
            <w:r w:rsidRPr="00AA2053">
              <w:rPr>
                <w:sz w:val="18"/>
                <w:szCs w:val="18"/>
              </w:rPr>
              <w:t>Io</w:t>
            </w:r>
            <w:r w:rsidRPr="00AA2053">
              <w:rPr>
                <w:rFonts w:hint="eastAsia"/>
                <w:sz w:val="18"/>
                <w:szCs w:val="18"/>
              </w:rPr>
              <w:t>r</w:t>
            </w:r>
            <w:proofErr w:type="spellEnd"/>
            <w:r w:rsidRPr="00AA2053">
              <w:rPr>
                <w:sz w:val="18"/>
                <w:szCs w:val="18"/>
              </w:rPr>
              <w:t>値</w:t>
            </w:r>
          </w:p>
          <w:p w14:paraId="46007BCB" w14:textId="59F312D9" w:rsidR="00E6738B" w:rsidRPr="00AA2053" w:rsidRDefault="00E6738B" w:rsidP="00E6738B">
            <w:pPr>
              <w:rPr>
                <w:sz w:val="18"/>
                <w:szCs w:val="18"/>
              </w:rPr>
            </w:pPr>
            <w:r w:rsidRPr="00AA2053">
              <w:rPr>
                <w:sz w:val="18"/>
                <w:szCs w:val="18"/>
              </w:rPr>
              <w:t>‘0000’</w:t>
            </w:r>
            <w:r w:rsidRPr="00AA2053">
              <w:rPr>
                <w:sz w:val="18"/>
                <w:szCs w:val="18"/>
              </w:rPr>
              <w:t>～</w:t>
            </w:r>
            <w:r w:rsidRPr="00AA2053">
              <w:rPr>
                <w:sz w:val="18"/>
                <w:szCs w:val="18"/>
              </w:rPr>
              <w:t>‘9999’</w:t>
            </w:r>
          </w:p>
        </w:tc>
      </w:tr>
      <w:tr w:rsidR="00E6738B" w:rsidRPr="00AA2053" w14:paraId="6112F7D6" w14:textId="77777777" w:rsidTr="004B6799">
        <w:trPr>
          <w:trHeight w:val="288"/>
        </w:trPr>
        <w:tc>
          <w:tcPr>
            <w:tcW w:w="1680" w:type="dxa"/>
            <w:hideMark/>
          </w:tcPr>
          <w:p w14:paraId="526BCE1F" w14:textId="77777777" w:rsidR="00E6738B" w:rsidRPr="00AA2053" w:rsidRDefault="00E6738B" w:rsidP="00E6738B">
            <w:pPr>
              <w:rPr>
                <w:sz w:val="18"/>
                <w:szCs w:val="18"/>
              </w:rPr>
            </w:pPr>
            <w:r w:rsidRPr="00AA2053">
              <w:rPr>
                <w:b/>
                <w:bCs/>
                <w:sz w:val="18"/>
                <w:szCs w:val="18"/>
              </w:rPr>
              <w:t>ETX</w:t>
            </w:r>
          </w:p>
        </w:tc>
        <w:tc>
          <w:tcPr>
            <w:tcW w:w="2840" w:type="dxa"/>
            <w:hideMark/>
          </w:tcPr>
          <w:p w14:paraId="0CCF5986" w14:textId="77777777" w:rsidR="00E6738B" w:rsidRPr="00AA2053" w:rsidRDefault="00E6738B" w:rsidP="00E6738B">
            <w:pPr>
              <w:rPr>
                <w:sz w:val="18"/>
                <w:szCs w:val="18"/>
              </w:rPr>
            </w:pPr>
            <w:r w:rsidRPr="00AA2053">
              <w:rPr>
                <w:sz w:val="18"/>
                <w:szCs w:val="18"/>
              </w:rPr>
              <w:t>\x03</w:t>
            </w:r>
          </w:p>
        </w:tc>
        <w:tc>
          <w:tcPr>
            <w:tcW w:w="4300" w:type="dxa"/>
            <w:hideMark/>
          </w:tcPr>
          <w:p w14:paraId="09AA307E" w14:textId="77777777" w:rsidR="00E6738B" w:rsidRPr="00AA2053" w:rsidRDefault="00E6738B" w:rsidP="00E6738B">
            <w:pPr>
              <w:rPr>
                <w:sz w:val="18"/>
                <w:szCs w:val="18"/>
              </w:rPr>
            </w:pPr>
            <w:r w:rsidRPr="00AA2053">
              <w:rPr>
                <w:sz w:val="18"/>
                <w:szCs w:val="18"/>
              </w:rPr>
              <w:t>フッタ</w:t>
            </w:r>
          </w:p>
        </w:tc>
      </w:tr>
    </w:tbl>
    <w:p w14:paraId="2B9431A3" w14:textId="77777777" w:rsidR="004B6799" w:rsidRPr="00AA2053" w:rsidRDefault="004B6799" w:rsidP="00E0654F">
      <w:pPr>
        <w:ind w:left="420"/>
      </w:pPr>
    </w:p>
    <w:p w14:paraId="2A36021A" w14:textId="77777777" w:rsidR="004B6799" w:rsidRPr="00AA2053" w:rsidRDefault="004B6799" w:rsidP="00E0654F">
      <w:pPr>
        <w:ind w:left="420"/>
      </w:pPr>
    </w:p>
    <w:p w14:paraId="6C520F3E" w14:textId="77777777" w:rsidR="004B6799" w:rsidRPr="00AA2053" w:rsidRDefault="004B6799" w:rsidP="00E0654F">
      <w:pPr>
        <w:ind w:left="420"/>
      </w:pPr>
    </w:p>
    <w:p w14:paraId="13905C64" w14:textId="77777777" w:rsidR="004B6799" w:rsidRPr="00AA2053" w:rsidRDefault="004B6799" w:rsidP="00E0654F">
      <w:pPr>
        <w:ind w:left="420"/>
      </w:pPr>
    </w:p>
    <w:p w14:paraId="72F6EEF4" w14:textId="063A07D2" w:rsidR="00223813" w:rsidRPr="00AA2053" w:rsidRDefault="00223813" w:rsidP="00626764"/>
    <w:p w14:paraId="7B4ABC75" w14:textId="2BB20DAB" w:rsidR="00A955C5" w:rsidRPr="00AA2053" w:rsidRDefault="00A955C5">
      <w:pPr>
        <w:widowControl/>
        <w:jc w:val="left"/>
      </w:pPr>
    </w:p>
    <w:p w14:paraId="02EB9098" w14:textId="77777777" w:rsidR="00A955C5" w:rsidRPr="00AA2053" w:rsidRDefault="00A955C5">
      <w:pPr>
        <w:widowControl/>
        <w:jc w:val="left"/>
      </w:pPr>
      <w:r w:rsidRPr="00AA2053">
        <w:br w:type="page"/>
      </w:r>
    </w:p>
    <w:p w14:paraId="01BEF8E1" w14:textId="55CE3498" w:rsidR="00A955C5" w:rsidRPr="00AA2053" w:rsidRDefault="00CA67D5" w:rsidP="00A955C5">
      <w:pPr>
        <w:ind w:left="210"/>
      </w:pPr>
      <w:r w:rsidRPr="00AA2053">
        <w:rPr>
          <w:rFonts w:hint="eastAsia"/>
        </w:rPr>
        <w:lastRenderedPageBreak/>
        <w:t>15</w:t>
      </w:r>
      <w:r w:rsidR="00A955C5" w:rsidRPr="00AA2053">
        <w:rPr>
          <w:rFonts w:hint="eastAsia"/>
        </w:rPr>
        <w:t>.2</w:t>
      </w:r>
      <w:r w:rsidR="00D73CD7" w:rsidRPr="00AA2053">
        <w:rPr>
          <w:rFonts w:hint="eastAsia"/>
        </w:rPr>
        <w:t>0</w:t>
      </w:r>
      <w:r w:rsidR="00A955C5" w:rsidRPr="00AA2053">
        <w:rPr>
          <w:rFonts w:hint="eastAsia"/>
        </w:rPr>
        <w:t xml:space="preserve"> </w:t>
      </w:r>
      <w:r w:rsidR="00A955C5" w:rsidRPr="00AA2053">
        <w:rPr>
          <w:rFonts w:hint="eastAsia"/>
        </w:rPr>
        <w:t xml:space="preserve">　</w:t>
      </w:r>
      <w:r w:rsidR="00A955C5" w:rsidRPr="00AA2053">
        <w:rPr>
          <w:rFonts w:ascii="Times New Roman" w:hAnsi="Times New Roman"/>
          <w:szCs w:val="21"/>
        </w:rPr>
        <w:t>Polling</w:t>
      </w:r>
      <w:r w:rsidR="00A955C5" w:rsidRPr="00AA2053">
        <w:rPr>
          <w:rFonts w:ascii="Times New Roman" w:hAnsi="Times New Roman"/>
          <w:b/>
          <w:bCs/>
          <w:szCs w:val="21"/>
        </w:rPr>
        <w:t xml:space="preserve"> </w:t>
      </w:r>
      <w:r w:rsidR="00A955C5" w:rsidRPr="00AA2053">
        <w:rPr>
          <w:rFonts w:ascii="Times New Roman" w:hAnsi="Times New Roman"/>
          <w:szCs w:val="21"/>
        </w:rPr>
        <w:t>“</w:t>
      </w:r>
      <w:r w:rsidR="00A955C5" w:rsidRPr="00AA2053">
        <w:rPr>
          <w:rFonts w:ascii="Times New Roman" w:hAnsi="Times New Roman"/>
          <w:b/>
          <w:bCs/>
          <w:szCs w:val="21"/>
        </w:rPr>
        <w:t>軽</w:t>
      </w:r>
      <w:r w:rsidR="00A955C5" w:rsidRPr="00AA2053">
        <w:rPr>
          <w:rFonts w:ascii="Times New Roman" w:hAnsi="Times New Roman"/>
          <w:szCs w:val="21"/>
        </w:rPr>
        <w:t>“</w:t>
      </w:r>
      <w:r w:rsidR="00A955C5" w:rsidRPr="00AA2053">
        <w:rPr>
          <w:rFonts w:ascii="Times New Roman" w:hAnsi="Times New Roman"/>
          <w:szCs w:val="21"/>
        </w:rPr>
        <w:t>漏電超過・</w:t>
      </w:r>
      <w:r w:rsidR="00A955C5" w:rsidRPr="00AA2053">
        <w:rPr>
          <w:rFonts w:ascii="Times New Roman" w:hAnsi="Times New Roman" w:hint="eastAsia"/>
          <w:szCs w:val="21"/>
        </w:rPr>
        <w:t>復帰時間設定情報要求</w:t>
      </w:r>
      <w:r w:rsidR="00A955C5" w:rsidRPr="00AA2053">
        <w:rPr>
          <w:rFonts w:ascii="Times New Roman" w:hAnsi="Times New Roman"/>
          <w:szCs w:val="21"/>
        </w:rPr>
        <w:t xml:space="preserve"> (Q</w:t>
      </w:r>
      <w:r w:rsidR="00A955C5" w:rsidRPr="00AA2053">
        <w:rPr>
          <w:rFonts w:ascii="Times New Roman" w:hAnsi="Times New Roman" w:hint="eastAsia"/>
          <w:szCs w:val="21"/>
        </w:rPr>
        <w:t>A</w:t>
      </w:r>
      <w:r w:rsidR="00A955C5" w:rsidRPr="00AA2053">
        <w:rPr>
          <w:rFonts w:hint="eastAsia"/>
        </w:rPr>
        <w:t>)</w:t>
      </w:r>
    </w:p>
    <w:p w14:paraId="165E8132" w14:textId="4DB254D6" w:rsidR="00A955C5" w:rsidRPr="00AA2053" w:rsidRDefault="00CA67D5" w:rsidP="00A955C5">
      <w:pPr>
        <w:ind w:left="420"/>
      </w:pPr>
      <w:r w:rsidRPr="00AA2053">
        <w:rPr>
          <w:rFonts w:hint="eastAsia"/>
        </w:rPr>
        <w:t>15</w:t>
      </w:r>
      <w:r w:rsidR="00A955C5" w:rsidRPr="00AA2053">
        <w:rPr>
          <w:rFonts w:hint="eastAsia"/>
        </w:rPr>
        <w:t>.2</w:t>
      </w:r>
      <w:r w:rsidR="00D73CD7" w:rsidRPr="00AA2053">
        <w:rPr>
          <w:rFonts w:hint="eastAsia"/>
        </w:rPr>
        <w:t>0</w:t>
      </w:r>
      <w:r w:rsidR="00A955C5" w:rsidRPr="00AA2053">
        <w:rPr>
          <w:rFonts w:hint="eastAsia"/>
        </w:rPr>
        <w:t xml:space="preserve">.1 </w:t>
      </w:r>
      <w:r w:rsidR="00A955C5" w:rsidRPr="00AA2053">
        <w:rPr>
          <w:rFonts w:ascii="Times New Roman" w:hAnsi="Times New Roman"/>
          <w:szCs w:val="21"/>
        </w:rPr>
        <w:t>Polling</w:t>
      </w:r>
      <w:r w:rsidR="00A955C5" w:rsidRPr="00AA2053">
        <w:rPr>
          <w:rFonts w:ascii="Times New Roman" w:hAnsi="Times New Roman" w:hint="eastAsia"/>
          <w:szCs w:val="21"/>
        </w:rPr>
        <w:t xml:space="preserve">　軽</w:t>
      </w:r>
      <w:r w:rsidR="00A955C5" w:rsidRPr="00AA2053">
        <w:rPr>
          <w:rFonts w:ascii="Times New Roman" w:hAnsi="Times New Roman"/>
          <w:szCs w:val="21"/>
        </w:rPr>
        <w:t>漏電超過・</w:t>
      </w:r>
      <w:r w:rsidR="00A955C5" w:rsidRPr="00AA2053">
        <w:rPr>
          <w:rFonts w:ascii="Times New Roman" w:hAnsi="Times New Roman" w:hint="eastAsia"/>
          <w:szCs w:val="21"/>
        </w:rPr>
        <w:t>復帰時間設定情報要求</w:t>
      </w:r>
    </w:p>
    <w:p w14:paraId="6847F36B" w14:textId="77777777" w:rsidR="00E0654F" w:rsidRPr="00AA2053" w:rsidRDefault="00E0654F">
      <w:pPr>
        <w:widowControl/>
        <w:jc w:val="left"/>
      </w:pPr>
    </w:p>
    <w:p w14:paraId="3331D341" w14:textId="27DF5967" w:rsidR="00A955C5" w:rsidRPr="00AA2053" w:rsidRDefault="00A955C5">
      <w:pPr>
        <w:numPr>
          <w:ilvl w:val="0"/>
          <w:numId w:val="5"/>
        </w:numPr>
      </w:pPr>
      <w:r w:rsidRPr="00AA2053">
        <w:t>Polling</w:t>
      </w:r>
      <w:r w:rsidRPr="00AA2053">
        <w:t>軽漏電超過時間設定情報要求</w:t>
      </w:r>
      <w:r w:rsidRPr="00AA2053">
        <w:t xml:space="preserve"> </w:t>
      </w:r>
      <w:r w:rsidRPr="00AA2053">
        <w:t>電文フォーマット：</w:t>
      </w:r>
      <w:r w:rsidRPr="00AA2053">
        <w:t>Q</w:t>
      </w:r>
      <w:r w:rsidRPr="00AA2053">
        <w:rPr>
          <w:rFonts w:hint="eastAsia"/>
        </w:rPr>
        <w:t>A</w:t>
      </w:r>
    </w:p>
    <w:p w14:paraId="19823277" w14:textId="5F0EECF9" w:rsidR="00A955C5" w:rsidRPr="00AA2053" w:rsidRDefault="00A955C5">
      <w:pPr>
        <w:numPr>
          <w:ilvl w:val="0"/>
          <w:numId w:val="5"/>
        </w:numPr>
      </w:pPr>
      <w:r w:rsidRPr="00AA2053">
        <w:t>各</w:t>
      </w:r>
      <w:r w:rsidRPr="00AA2053">
        <w:t>Ch</w:t>
      </w:r>
      <w:r w:rsidRPr="00AA2053">
        <w:t>の軽漏電超過・復帰時間設定情報を遠隔で取得することができます。</w:t>
      </w:r>
      <w:r w:rsidR="00455DD6" w:rsidRPr="00AA2053">
        <w:t>クラウド</w:t>
      </w:r>
      <w:r w:rsidRPr="00AA2053">
        <w:t>からの</w:t>
      </w:r>
      <w:r w:rsidRPr="00AA2053">
        <w:t>Polling</w:t>
      </w:r>
      <w:r w:rsidRPr="00AA2053">
        <w:t>重漏電超過・復帰時間設定情報要求を</w:t>
      </w:r>
      <w:r w:rsidRPr="00AA2053">
        <w:t>New</w:t>
      </w:r>
      <w:r w:rsidR="008C4D1B">
        <w:t>TJ3-NRF(</w:t>
      </w:r>
      <w:r w:rsidR="008C4D1B">
        <w:t>仮</w:t>
      </w:r>
      <w:r w:rsidR="008C4D1B">
        <w:t>)</w:t>
      </w:r>
      <w:r w:rsidRPr="00AA2053">
        <w:t>が受信をすると、取得した各</w:t>
      </w:r>
      <w:r w:rsidRPr="00AA2053">
        <w:t>CT</w:t>
      </w:r>
      <w:r w:rsidRPr="00AA2053">
        <w:t>の</w:t>
      </w:r>
      <w:r w:rsidRPr="00AA2053">
        <w:rPr>
          <w:rFonts w:hint="eastAsia"/>
        </w:rPr>
        <w:t>軽</w:t>
      </w:r>
      <w:r w:rsidRPr="00AA2053">
        <w:t>漏電超過・復帰時間設定情報を</w:t>
      </w:r>
      <w:r w:rsidR="00455DD6" w:rsidRPr="00AA2053">
        <w:t>クラウド</w:t>
      </w:r>
      <w:r w:rsidRPr="00AA2053">
        <w:t>に送信します。</w:t>
      </w:r>
    </w:p>
    <w:p w14:paraId="08F811BC" w14:textId="77777777" w:rsidR="00D73CD7" w:rsidRPr="00AA2053" w:rsidRDefault="00D73CD7" w:rsidP="00D73CD7"/>
    <w:p w14:paraId="7793FC37" w14:textId="512147E4" w:rsidR="00A955C5" w:rsidRPr="00AA2053" w:rsidRDefault="00CA67D5" w:rsidP="00A955C5">
      <w:pPr>
        <w:ind w:left="360"/>
      </w:pPr>
      <w:r w:rsidRPr="00AA2053">
        <w:rPr>
          <w:rFonts w:hint="eastAsia"/>
        </w:rPr>
        <w:t>15</w:t>
      </w:r>
      <w:r w:rsidR="00A955C5" w:rsidRPr="00AA2053">
        <w:rPr>
          <w:rFonts w:hint="eastAsia"/>
        </w:rPr>
        <w:t>.2</w:t>
      </w:r>
      <w:r w:rsidR="00D73CD7" w:rsidRPr="00AA2053">
        <w:rPr>
          <w:rFonts w:hint="eastAsia"/>
        </w:rPr>
        <w:t>0</w:t>
      </w:r>
      <w:r w:rsidR="00A955C5" w:rsidRPr="00AA2053">
        <w:rPr>
          <w:rFonts w:hint="eastAsia"/>
        </w:rPr>
        <w:t>.</w:t>
      </w:r>
      <w:r w:rsidR="00D73CD7" w:rsidRPr="00AA2053">
        <w:rPr>
          <w:rFonts w:hint="eastAsia"/>
        </w:rPr>
        <w:t>3</w:t>
      </w:r>
      <w:r w:rsidR="00A955C5" w:rsidRPr="00AA2053">
        <w:rPr>
          <w:rFonts w:hint="eastAsia"/>
        </w:rPr>
        <w:t xml:space="preserve"> </w:t>
      </w:r>
      <w:r w:rsidR="00A955C5" w:rsidRPr="00AA2053">
        <w:rPr>
          <w:rFonts w:ascii="Times New Roman" w:hAnsi="Times New Roman"/>
          <w:szCs w:val="21"/>
        </w:rPr>
        <w:t>Polling</w:t>
      </w:r>
      <w:r w:rsidR="00A955C5" w:rsidRPr="00AA2053">
        <w:rPr>
          <w:rFonts w:ascii="Times New Roman" w:hAnsi="Times New Roman" w:hint="eastAsia"/>
          <w:szCs w:val="21"/>
        </w:rPr>
        <w:t xml:space="preserve">　軽</w:t>
      </w:r>
      <w:r w:rsidR="00A955C5" w:rsidRPr="00AA2053">
        <w:rPr>
          <w:rFonts w:ascii="Times New Roman" w:hAnsi="Times New Roman"/>
          <w:szCs w:val="21"/>
        </w:rPr>
        <w:t>漏電超過・</w:t>
      </w:r>
      <w:r w:rsidR="00A955C5" w:rsidRPr="00AA2053">
        <w:rPr>
          <w:rFonts w:ascii="Times New Roman" w:hAnsi="Times New Roman" w:hint="eastAsia"/>
          <w:szCs w:val="21"/>
        </w:rPr>
        <w:t>復帰時間設定情報要求の電文フォーマット</w:t>
      </w: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4B6799" w:rsidRPr="00AA2053" w14:paraId="6F23E013" w14:textId="77777777" w:rsidTr="00247E01">
        <w:tc>
          <w:tcPr>
            <w:tcW w:w="1225" w:type="dxa"/>
          </w:tcPr>
          <w:p w14:paraId="739802CD" w14:textId="77777777" w:rsidR="004B6799" w:rsidRPr="00AA2053" w:rsidRDefault="004B6799" w:rsidP="001E229E">
            <w:r w:rsidRPr="00AA2053">
              <w:rPr>
                <w:rFonts w:hint="eastAsia"/>
              </w:rPr>
              <w:t>種類</w:t>
            </w:r>
          </w:p>
        </w:tc>
        <w:tc>
          <w:tcPr>
            <w:tcW w:w="7701" w:type="dxa"/>
          </w:tcPr>
          <w:p w14:paraId="29B0651D" w14:textId="77777777" w:rsidR="004B6799" w:rsidRPr="00AA2053" w:rsidRDefault="004B6799" w:rsidP="001E229E">
            <w:r w:rsidRPr="00AA2053">
              <w:rPr>
                <w:rFonts w:hint="eastAsia"/>
              </w:rPr>
              <w:t>内容</w:t>
            </w:r>
          </w:p>
        </w:tc>
      </w:tr>
      <w:tr w:rsidR="004B6799" w:rsidRPr="00AA2053" w14:paraId="628BA34B" w14:textId="77777777" w:rsidTr="00247E01">
        <w:tc>
          <w:tcPr>
            <w:tcW w:w="1225" w:type="dxa"/>
          </w:tcPr>
          <w:p w14:paraId="4E58313D" w14:textId="77777777" w:rsidR="004B6799" w:rsidRPr="00AA2053" w:rsidRDefault="004B6799" w:rsidP="001E229E">
            <w:r w:rsidRPr="00AA2053">
              <w:rPr>
                <w:rFonts w:hint="eastAsia"/>
              </w:rPr>
              <w:t>TOPIC</w:t>
            </w:r>
          </w:p>
        </w:tc>
        <w:tc>
          <w:tcPr>
            <w:tcW w:w="7701" w:type="dxa"/>
          </w:tcPr>
          <w:p w14:paraId="2865C036" w14:textId="71D42DBC" w:rsidR="004B6799" w:rsidRPr="00AA2053" w:rsidRDefault="00AD209A" w:rsidP="001E229E">
            <w:proofErr w:type="spellStart"/>
            <w:r w:rsidRPr="00AA2053">
              <w:t>kyokuto</w:t>
            </w:r>
            <w:proofErr w:type="spellEnd"/>
            <w:r w:rsidRPr="00AA2053">
              <w:t>/&lt;</w:t>
            </w:r>
            <w:proofErr w:type="spellStart"/>
            <w:r w:rsidRPr="00AA2053">
              <w:t>MainID</w:t>
            </w:r>
            <w:proofErr w:type="spellEnd"/>
            <w:r w:rsidRPr="00AA2053">
              <w:t>&gt;/</w:t>
            </w:r>
            <w:r w:rsidR="00E6738B" w:rsidRPr="004C7599">
              <w:t>&lt;</w:t>
            </w:r>
            <w:proofErr w:type="spellStart"/>
            <w:r w:rsidR="00E6738B" w:rsidRPr="004C7599">
              <w:t>PeriID</w:t>
            </w:r>
            <w:proofErr w:type="spellEnd"/>
            <w:r w:rsidR="00E6738B" w:rsidRPr="004C7599">
              <w:t>&gt;</w:t>
            </w:r>
            <w:r w:rsidR="00E6738B">
              <w:rPr>
                <w:rFonts w:hint="eastAsia"/>
              </w:rPr>
              <w:t>/</w:t>
            </w:r>
            <w:r w:rsidRPr="00AA2053">
              <w:t>QA</w:t>
            </w:r>
          </w:p>
        </w:tc>
      </w:tr>
      <w:tr w:rsidR="004B6799" w:rsidRPr="00AA2053" w14:paraId="0E07C502" w14:textId="77777777" w:rsidTr="00247E01">
        <w:tc>
          <w:tcPr>
            <w:tcW w:w="1225" w:type="dxa"/>
          </w:tcPr>
          <w:p w14:paraId="22045F9F" w14:textId="77777777" w:rsidR="004B6799" w:rsidRPr="00AA2053" w:rsidRDefault="004B6799" w:rsidP="001E229E">
            <w:r w:rsidRPr="00AA2053">
              <w:rPr>
                <w:rFonts w:hint="eastAsia"/>
              </w:rPr>
              <w:t>Payload</w:t>
            </w:r>
          </w:p>
        </w:tc>
        <w:tc>
          <w:tcPr>
            <w:tcW w:w="7701" w:type="dxa"/>
          </w:tcPr>
          <w:p w14:paraId="4527417A" w14:textId="1D358B30" w:rsidR="004B6799" w:rsidRPr="00AA2053" w:rsidRDefault="00F63514" w:rsidP="001E229E">
            <w:r>
              <w:t>\x02Periid</w:t>
            </w:r>
            <w:r w:rsidR="004B6799" w:rsidRPr="00AA2053">
              <w:t>QAxxnn</w:t>
            </w:r>
            <w:r w:rsidR="00E6738B">
              <w:rPr>
                <w:rFonts w:hint="eastAsia"/>
                <w:sz w:val="20"/>
                <w:szCs w:val="22"/>
              </w:rPr>
              <w:t>Mainid</w:t>
            </w:r>
            <w:r w:rsidR="004B6799" w:rsidRPr="00AA2053">
              <w:t>\x03</w:t>
            </w:r>
          </w:p>
        </w:tc>
      </w:tr>
    </w:tbl>
    <w:p w14:paraId="11E66A54" w14:textId="77777777" w:rsidR="00A955C5" w:rsidRPr="00AA2053" w:rsidRDefault="00A955C5" w:rsidP="00A955C5"/>
    <w:p w14:paraId="029AA52A" w14:textId="3710AE8A" w:rsidR="00A955C5" w:rsidRPr="00AA2053" w:rsidRDefault="00A955C5" w:rsidP="00E0654F">
      <w:pPr>
        <w:ind w:left="210"/>
      </w:pPr>
    </w:p>
    <w:p w14:paraId="11D6AC2D" w14:textId="77777777" w:rsidR="004B6799" w:rsidRPr="00AA2053" w:rsidRDefault="004B6799" w:rsidP="00E0654F">
      <w:pPr>
        <w:ind w:left="210"/>
      </w:pPr>
    </w:p>
    <w:p w14:paraId="1604C7DE" w14:textId="50743A0F" w:rsidR="00D73CD7" w:rsidRPr="00AA2053" w:rsidRDefault="00D73CD7" w:rsidP="00E0654F">
      <w:pPr>
        <w:ind w:left="210"/>
      </w:pPr>
    </w:p>
    <w:p w14:paraId="15E423F3" w14:textId="77777777" w:rsidR="00D73CD7" w:rsidRPr="00AA2053" w:rsidRDefault="00D73CD7" w:rsidP="00E0654F">
      <w:pPr>
        <w:ind w:left="210"/>
      </w:pPr>
    </w:p>
    <w:tbl>
      <w:tblPr>
        <w:tblStyle w:val="a7"/>
        <w:tblW w:w="8637" w:type="dxa"/>
        <w:tblInd w:w="777" w:type="dxa"/>
        <w:tblLook w:val="00A0" w:firstRow="1" w:lastRow="0" w:firstColumn="1" w:lastColumn="0" w:noHBand="0" w:noVBand="0"/>
      </w:tblPr>
      <w:tblGrid>
        <w:gridCol w:w="1406"/>
        <w:gridCol w:w="2270"/>
        <w:gridCol w:w="4961"/>
      </w:tblGrid>
      <w:tr w:rsidR="00D73CD7" w:rsidRPr="00AA2053" w14:paraId="49D93EAC" w14:textId="77777777" w:rsidTr="004B6799">
        <w:trPr>
          <w:trHeight w:val="395"/>
        </w:trPr>
        <w:tc>
          <w:tcPr>
            <w:tcW w:w="1406" w:type="dxa"/>
            <w:hideMark/>
          </w:tcPr>
          <w:p w14:paraId="549217F2" w14:textId="77777777" w:rsidR="00D73CD7" w:rsidRPr="00AA2053" w:rsidRDefault="00D73CD7" w:rsidP="00D73CD7">
            <w:pPr>
              <w:ind w:left="210"/>
              <w:rPr>
                <w:sz w:val="18"/>
                <w:szCs w:val="21"/>
              </w:rPr>
            </w:pPr>
            <w:r w:rsidRPr="00AA2053">
              <w:rPr>
                <w:sz w:val="18"/>
                <w:szCs w:val="21"/>
              </w:rPr>
              <w:t>項目</w:t>
            </w:r>
          </w:p>
        </w:tc>
        <w:tc>
          <w:tcPr>
            <w:tcW w:w="2270" w:type="dxa"/>
            <w:hideMark/>
          </w:tcPr>
          <w:p w14:paraId="03AD710A" w14:textId="3317E749" w:rsidR="00D73CD7" w:rsidRPr="00AA2053" w:rsidRDefault="00D73CD7" w:rsidP="00D73CD7">
            <w:pPr>
              <w:ind w:left="210"/>
              <w:rPr>
                <w:sz w:val="18"/>
                <w:szCs w:val="21"/>
              </w:rPr>
            </w:pPr>
            <w:r w:rsidRPr="00AA2053">
              <w:rPr>
                <w:sz w:val="18"/>
                <w:szCs w:val="21"/>
              </w:rPr>
              <w:t>データ</w:t>
            </w:r>
          </w:p>
        </w:tc>
        <w:tc>
          <w:tcPr>
            <w:tcW w:w="4961" w:type="dxa"/>
            <w:hideMark/>
          </w:tcPr>
          <w:p w14:paraId="2FD6431B" w14:textId="77777777" w:rsidR="00D73CD7" w:rsidRPr="00AA2053" w:rsidRDefault="00D73CD7" w:rsidP="00D73CD7">
            <w:pPr>
              <w:ind w:left="210"/>
              <w:rPr>
                <w:sz w:val="18"/>
                <w:szCs w:val="21"/>
              </w:rPr>
            </w:pPr>
            <w:r w:rsidRPr="00AA2053">
              <w:rPr>
                <w:sz w:val="18"/>
                <w:szCs w:val="21"/>
              </w:rPr>
              <w:t>説明</w:t>
            </w:r>
          </w:p>
        </w:tc>
      </w:tr>
      <w:tr w:rsidR="00D73CD7" w:rsidRPr="00AA2053" w14:paraId="7CCC532E" w14:textId="77777777" w:rsidTr="004B6799">
        <w:trPr>
          <w:trHeight w:val="376"/>
        </w:trPr>
        <w:tc>
          <w:tcPr>
            <w:tcW w:w="1406" w:type="dxa"/>
            <w:hideMark/>
          </w:tcPr>
          <w:p w14:paraId="2E461A7C" w14:textId="77777777" w:rsidR="00D73CD7" w:rsidRPr="00AA2053" w:rsidRDefault="00D73CD7" w:rsidP="00D73CD7">
            <w:pPr>
              <w:ind w:left="210"/>
              <w:rPr>
                <w:sz w:val="18"/>
                <w:szCs w:val="21"/>
              </w:rPr>
            </w:pPr>
            <w:r w:rsidRPr="00AA2053">
              <w:rPr>
                <w:sz w:val="18"/>
                <w:szCs w:val="21"/>
              </w:rPr>
              <w:t>STX</w:t>
            </w:r>
          </w:p>
        </w:tc>
        <w:tc>
          <w:tcPr>
            <w:tcW w:w="2270" w:type="dxa"/>
            <w:hideMark/>
          </w:tcPr>
          <w:p w14:paraId="5272E442" w14:textId="77777777" w:rsidR="00D73CD7" w:rsidRPr="00AA2053" w:rsidRDefault="00D73CD7" w:rsidP="00D73CD7">
            <w:pPr>
              <w:ind w:left="210"/>
              <w:rPr>
                <w:sz w:val="18"/>
                <w:szCs w:val="21"/>
              </w:rPr>
            </w:pPr>
            <w:r w:rsidRPr="00AA2053">
              <w:rPr>
                <w:sz w:val="18"/>
                <w:szCs w:val="21"/>
              </w:rPr>
              <w:t>\x02</w:t>
            </w:r>
          </w:p>
        </w:tc>
        <w:tc>
          <w:tcPr>
            <w:tcW w:w="4961" w:type="dxa"/>
            <w:hideMark/>
          </w:tcPr>
          <w:p w14:paraId="1CAB9052" w14:textId="77777777" w:rsidR="00D73CD7" w:rsidRPr="00AA2053" w:rsidRDefault="00D73CD7" w:rsidP="00D73CD7">
            <w:pPr>
              <w:ind w:left="210"/>
              <w:rPr>
                <w:sz w:val="18"/>
                <w:szCs w:val="21"/>
              </w:rPr>
            </w:pPr>
            <w:r w:rsidRPr="00AA2053">
              <w:rPr>
                <w:sz w:val="18"/>
                <w:szCs w:val="21"/>
              </w:rPr>
              <w:t>ヘッダ</w:t>
            </w:r>
          </w:p>
        </w:tc>
      </w:tr>
      <w:tr w:rsidR="00E6738B" w:rsidRPr="00AA2053" w14:paraId="6F09A2E9" w14:textId="77777777" w:rsidTr="004B6799">
        <w:trPr>
          <w:trHeight w:val="771"/>
        </w:trPr>
        <w:tc>
          <w:tcPr>
            <w:tcW w:w="1406" w:type="dxa"/>
          </w:tcPr>
          <w:p w14:paraId="453661C5" w14:textId="77777777" w:rsidR="00E6738B" w:rsidRDefault="00E6738B" w:rsidP="00E6738B">
            <w:pPr>
              <w:jc w:val="left"/>
              <w:rPr>
                <w:sz w:val="18"/>
                <w:szCs w:val="18"/>
              </w:rPr>
            </w:pPr>
            <w:r>
              <w:rPr>
                <w:sz w:val="18"/>
                <w:szCs w:val="18"/>
              </w:rPr>
              <w:t>P</w:t>
            </w:r>
            <w:r>
              <w:rPr>
                <w:rFonts w:hint="eastAsia"/>
                <w:sz w:val="18"/>
                <w:szCs w:val="18"/>
              </w:rPr>
              <w:t>eripheral</w:t>
            </w:r>
          </w:p>
          <w:p w14:paraId="5251968F" w14:textId="77777777" w:rsidR="00E6738B" w:rsidRPr="00AA2053" w:rsidRDefault="00E6738B" w:rsidP="00E6738B">
            <w:pPr>
              <w:rPr>
                <w:sz w:val="20"/>
                <w:szCs w:val="20"/>
              </w:rPr>
            </w:pPr>
            <w:r w:rsidRPr="00AA2053">
              <w:rPr>
                <w:rFonts w:hint="eastAsia"/>
                <w:sz w:val="20"/>
                <w:szCs w:val="20"/>
              </w:rPr>
              <w:t>端末名称</w:t>
            </w:r>
          </w:p>
          <w:p w14:paraId="4617CC07" w14:textId="752FC8C7" w:rsidR="00E6738B" w:rsidRPr="00AA2053" w:rsidRDefault="00E6738B" w:rsidP="00E6738B">
            <w:pPr>
              <w:ind w:left="210"/>
              <w:rPr>
                <w:sz w:val="18"/>
                <w:szCs w:val="21"/>
              </w:rPr>
            </w:pPr>
          </w:p>
        </w:tc>
        <w:tc>
          <w:tcPr>
            <w:tcW w:w="2270" w:type="dxa"/>
          </w:tcPr>
          <w:p w14:paraId="5884DF0F" w14:textId="77777777" w:rsidR="00E6738B" w:rsidRPr="00AA2053" w:rsidRDefault="00E6738B" w:rsidP="00E6738B">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19FB01A3" w14:textId="7C6E19D0" w:rsidR="00E6738B" w:rsidRPr="00AA2053" w:rsidRDefault="00E6738B" w:rsidP="00E6738B">
            <w:pPr>
              <w:ind w:left="210"/>
              <w:rPr>
                <w:sz w:val="18"/>
                <w:szCs w:val="21"/>
              </w:rPr>
            </w:pPr>
            <w:proofErr w:type="spellStart"/>
            <w:r>
              <w:rPr>
                <w:rFonts w:hint="eastAsia"/>
                <w:sz w:val="18"/>
                <w:szCs w:val="18"/>
              </w:rPr>
              <w:t>Peri</w:t>
            </w:r>
            <w:r w:rsidRPr="00AA2053">
              <w:rPr>
                <w:sz w:val="18"/>
                <w:szCs w:val="18"/>
              </w:rPr>
              <w:t>id</w:t>
            </w:r>
            <w:proofErr w:type="spellEnd"/>
          </w:p>
        </w:tc>
        <w:tc>
          <w:tcPr>
            <w:tcW w:w="4961" w:type="dxa"/>
          </w:tcPr>
          <w:p w14:paraId="294DBEA9" w14:textId="77777777" w:rsidR="00E6738B" w:rsidRDefault="00E6738B" w:rsidP="00E6738B">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2698223A" w14:textId="77777777" w:rsidR="00E6738B" w:rsidRDefault="00E6738B" w:rsidP="00E6738B">
            <w:pPr>
              <w:jc w:val="left"/>
              <w:rPr>
                <w:sz w:val="18"/>
                <w:szCs w:val="18"/>
              </w:rPr>
            </w:pPr>
            <w:r>
              <w:rPr>
                <w:rFonts w:hint="eastAsia"/>
                <w:sz w:val="18"/>
                <w:szCs w:val="18"/>
              </w:rPr>
              <w:t>Central</w:t>
            </w:r>
            <w:r>
              <w:rPr>
                <w:rFonts w:hint="eastAsia"/>
                <w:sz w:val="18"/>
                <w:szCs w:val="18"/>
              </w:rPr>
              <w:t>自身が送信する場合は、</w:t>
            </w:r>
          </w:p>
          <w:p w14:paraId="4D7A7C91" w14:textId="3565D3D4" w:rsidR="00E6738B" w:rsidRPr="00AA2053" w:rsidRDefault="00E6738B" w:rsidP="00E6738B">
            <w:pPr>
              <w:ind w:left="210"/>
              <w:rPr>
                <w:sz w:val="18"/>
                <w:szCs w:val="21"/>
              </w:rPr>
            </w:pPr>
            <w:proofErr w:type="spellStart"/>
            <w:r>
              <w:rPr>
                <w:rFonts w:hint="eastAsia"/>
                <w:sz w:val="18"/>
                <w:szCs w:val="18"/>
              </w:rPr>
              <w:t>MainID</w:t>
            </w:r>
            <w:proofErr w:type="spellEnd"/>
            <w:r>
              <w:rPr>
                <w:rFonts w:hint="eastAsia"/>
                <w:sz w:val="18"/>
                <w:szCs w:val="18"/>
              </w:rPr>
              <w:t>を登録</w:t>
            </w:r>
          </w:p>
        </w:tc>
      </w:tr>
      <w:tr w:rsidR="00E6738B" w:rsidRPr="00AA2053" w14:paraId="125062C6" w14:textId="77777777" w:rsidTr="004B6799">
        <w:trPr>
          <w:trHeight w:val="771"/>
        </w:trPr>
        <w:tc>
          <w:tcPr>
            <w:tcW w:w="1406" w:type="dxa"/>
            <w:hideMark/>
          </w:tcPr>
          <w:p w14:paraId="7483A5DD" w14:textId="77777777" w:rsidR="00E6738B" w:rsidRPr="00AA2053" w:rsidRDefault="00E6738B" w:rsidP="00E6738B">
            <w:pPr>
              <w:ind w:left="210"/>
              <w:rPr>
                <w:sz w:val="18"/>
                <w:szCs w:val="21"/>
              </w:rPr>
            </w:pPr>
            <w:r w:rsidRPr="00AA2053">
              <w:rPr>
                <w:sz w:val="18"/>
                <w:szCs w:val="21"/>
              </w:rPr>
              <w:t>識別</w:t>
            </w:r>
          </w:p>
          <w:p w14:paraId="45A01129" w14:textId="16F5F34E" w:rsidR="00E6738B" w:rsidRPr="00AA2053" w:rsidRDefault="00E6738B" w:rsidP="00E6738B">
            <w:pPr>
              <w:ind w:left="210"/>
              <w:rPr>
                <w:sz w:val="18"/>
                <w:szCs w:val="21"/>
              </w:rPr>
            </w:pPr>
            <w:r w:rsidRPr="00AA2053">
              <w:rPr>
                <w:sz w:val="18"/>
                <w:szCs w:val="21"/>
              </w:rPr>
              <w:t>コード</w:t>
            </w:r>
          </w:p>
        </w:tc>
        <w:tc>
          <w:tcPr>
            <w:tcW w:w="2270" w:type="dxa"/>
            <w:hideMark/>
          </w:tcPr>
          <w:p w14:paraId="28BF18B4" w14:textId="77777777" w:rsidR="00E6738B" w:rsidRPr="00AA2053" w:rsidRDefault="00E6738B" w:rsidP="00E6738B">
            <w:pPr>
              <w:ind w:left="210"/>
              <w:rPr>
                <w:sz w:val="18"/>
                <w:szCs w:val="21"/>
              </w:rPr>
            </w:pPr>
            <w:r w:rsidRPr="00AA2053">
              <w:rPr>
                <w:sz w:val="18"/>
                <w:szCs w:val="21"/>
              </w:rPr>
              <w:t>2</w:t>
            </w:r>
            <w:r w:rsidRPr="00AA2053">
              <w:rPr>
                <w:sz w:val="18"/>
                <w:szCs w:val="21"/>
              </w:rPr>
              <w:t>バイトの</w:t>
            </w:r>
            <w:r w:rsidRPr="00AA2053">
              <w:rPr>
                <w:sz w:val="18"/>
                <w:szCs w:val="21"/>
              </w:rPr>
              <w:t>ASCII</w:t>
            </w:r>
            <w:r w:rsidRPr="00AA2053">
              <w:rPr>
                <w:sz w:val="18"/>
                <w:szCs w:val="21"/>
              </w:rPr>
              <w:t>データ</w:t>
            </w:r>
          </w:p>
          <w:p w14:paraId="46237DD1" w14:textId="38D350CE" w:rsidR="00E6738B" w:rsidRPr="00AA2053" w:rsidRDefault="00E6738B" w:rsidP="00E6738B">
            <w:pPr>
              <w:ind w:left="210"/>
              <w:rPr>
                <w:sz w:val="18"/>
                <w:szCs w:val="21"/>
              </w:rPr>
            </w:pPr>
            <w:r w:rsidRPr="00AA2053">
              <w:rPr>
                <w:sz w:val="18"/>
                <w:szCs w:val="21"/>
              </w:rPr>
              <w:t>‘Q</w:t>
            </w:r>
            <w:r w:rsidRPr="00AA2053">
              <w:rPr>
                <w:rFonts w:hint="eastAsia"/>
                <w:sz w:val="18"/>
                <w:szCs w:val="21"/>
              </w:rPr>
              <w:t>A</w:t>
            </w:r>
            <w:r w:rsidRPr="00AA2053">
              <w:rPr>
                <w:sz w:val="18"/>
                <w:szCs w:val="21"/>
              </w:rPr>
              <w:t>’</w:t>
            </w:r>
          </w:p>
        </w:tc>
        <w:tc>
          <w:tcPr>
            <w:tcW w:w="4961" w:type="dxa"/>
            <w:hideMark/>
          </w:tcPr>
          <w:p w14:paraId="5A9E9F41" w14:textId="17B60986" w:rsidR="00E6738B" w:rsidRPr="00AA2053" w:rsidRDefault="00E6738B" w:rsidP="00E6738B">
            <w:pPr>
              <w:ind w:left="210"/>
              <w:rPr>
                <w:sz w:val="18"/>
                <w:szCs w:val="21"/>
              </w:rPr>
            </w:pPr>
            <w:r w:rsidRPr="00AA2053">
              <w:rPr>
                <w:sz w:val="18"/>
                <w:szCs w:val="21"/>
              </w:rPr>
              <w:t xml:space="preserve">Polling </w:t>
            </w:r>
            <w:r w:rsidRPr="00AA2053">
              <w:rPr>
                <w:rFonts w:hint="eastAsia"/>
                <w:sz w:val="18"/>
                <w:szCs w:val="21"/>
              </w:rPr>
              <w:t>軽</w:t>
            </w:r>
            <w:r w:rsidRPr="00AA2053">
              <w:rPr>
                <w:sz w:val="18"/>
                <w:szCs w:val="21"/>
              </w:rPr>
              <w:t>漏電超過・復帰時間設定情報要求</w:t>
            </w:r>
          </w:p>
        </w:tc>
      </w:tr>
      <w:tr w:rsidR="00E6738B" w:rsidRPr="00AA2053" w14:paraId="0B6D6EB9" w14:textId="77777777" w:rsidTr="004B6799">
        <w:trPr>
          <w:trHeight w:val="752"/>
        </w:trPr>
        <w:tc>
          <w:tcPr>
            <w:tcW w:w="1406" w:type="dxa"/>
            <w:hideMark/>
          </w:tcPr>
          <w:p w14:paraId="30E9F775" w14:textId="77777777" w:rsidR="00E6738B" w:rsidRPr="00AA2053" w:rsidRDefault="00E6738B" w:rsidP="00E6738B">
            <w:pPr>
              <w:ind w:left="210"/>
              <w:rPr>
                <w:sz w:val="18"/>
                <w:szCs w:val="21"/>
              </w:rPr>
            </w:pPr>
            <w:r w:rsidRPr="00AA2053">
              <w:rPr>
                <w:sz w:val="18"/>
                <w:szCs w:val="21"/>
              </w:rPr>
              <w:t>電文番号</w:t>
            </w:r>
            <w:r w:rsidRPr="00AA2053">
              <w:rPr>
                <w:sz w:val="18"/>
                <w:szCs w:val="21"/>
              </w:rPr>
              <w:t>SEQ</w:t>
            </w:r>
          </w:p>
        </w:tc>
        <w:tc>
          <w:tcPr>
            <w:tcW w:w="2270" w:type="dxa"/>
            <w:hideMark/>
          </w:tcPr>
          <w:p w14:paraId="1AC71FD1" w14:textId="77777777" w:rsidR="00E6738B" w:rsidRPr="00AA2053" w:rsidRDefault="00E6738B" w:rsidP="00E6738B">
            <w:pPr>
              <w:ind w:left="210"/>
              <w:rPr>
                <w:sz w:val="18"/>
                <w:szCs w:val="21"/>
              </w:rPr>
            </w:pPr>
            <w:r w:rsidRPr="00AA2053">
              <w:rPr>
                <w:sz w:val="18"/>
                <w:szCs w:val="21"/>
              </w:rPr>
              <w:t>2</w:t>
            </w:r>
            <w:r w:rsidRPr="00AA2053">
              <w:rPr>
                <w:sz w:val="18"/>
                <w:szCs w:val="21"/>
              </w:rPr>
              <w:t>バイトの</w:t>
            </w:r>
            <w:r w:rsidRPr="00AA2053">
              <w:rPr>
                <w:sz w:val="18"/>
                <w:szCs w:val="21"/>
              </w:rPr>
              <w:t>ASCII10</w:t>
            </w:r>
            <w:r w:rsidRPr="00AA2053">
              <w:rPr>
                <w:sz w:val="18"/>
                <w:szCs w:val="21"/>
              </w:rPr>
              <w:t>進数</w:t>
            </w:r>
          </w:p>
          <w:p w14:paraId="641C665F" w14:textId="3B0715B0" w:rsidR="00E6738B" w:rsidRPr="00AA2053" w:rsidRDefault="00E6738B" w:rsidP="00E6738B">
            <w:pPr>
              <w:ind w:left="210"/>
              <w:rPr>
                <w:sz w:val="18"/>
                <w:szCs w:val="21"/>
              </w:rPr>
            </w:pPr>
            <w:r w:rsidRPr="00AA2053">
              <w:rPr>
                <w:rFonts w:hint="eastAsia"/>
                <w:sz w:val="18"/>
                <w:szCs w:val="21"/>
              </w:rPr>
              <w:t>xx</w:t>
            </w:r>
          </w:p>
        </w:tc>
        <w:tc>
          <w:tcPr>
            <w:tcW w:w="4961" w:type="dxa"/>
            <w:hideMark/>
          </w:tcPr>
          <w:p w14:paraId="3090355C" w14:textId="11D71412" w:rsidR="00E6738B" w:rsidRPr="00AA2053" w:rsidRDefault="00E6738B" w:rsidP="00E6738B">
            <w:pPr>
              <w:ind w:left="210"/>
              <w:rPr>
                <w:sz w:val="18"/>
                <w:szCs w:val="21"/>
              </w:rPr>
            </w:pPr>
            <w:r w:rsidRPr="00AA2053">
              <w:rPr>
                <w:sz w:val="18"/>
                <w:szCs w:val="21"/>
              </w:rPr>
              <w:t>クラウドで管理するシリアル連番</w:t>
            </w:r>
          </w:p>
          <w:p w14:paraId="275BE503" w14:textId="77777777" w:rsidR="00E6738B" w:rsidRPr="00AA2053" w:rsidRDefault="00E6738B" w:rsidP="00E6738B">
            <w:pPr>
              <w:ind w:left="210"/>
              <w:rPr>
                <w:sz w:val="18"/>
                <w:szCs w:val="21"/>
              </w:rPr>
            </w:pPr>
            <w:r w:rsidRPr="00AA2053">
              <w:rPr>
                <w:sz w:val="18"/>
                <w:szCs w:val="21"/>
              </w:rPr>
              <w:t>‘00’</w:t>
            </w:r>
            <w:r w:rsidRPr="00AA2053">
              <w:rPr>
                <w:sz w:val="18"/>
                <w:szCs w:val="21"/>
              </w:rPr>
              <w:t>から</w:t>
            </w:r>
            <w:r w:rsidRPr="00AA2053">
              <w:rPr>
                <w:sz w:val="18"/>
                <w:szCs w:val="21"/>
              </w:rPr>
              <w:t>‘99’</w:t>
            </w:r>
            <w:r w:rsidRPr="00AA2053">
              <w:rPr>
                <w:sz w:val="18"/>
                <w:szCs w:val="21"/>
              </w:rPr>
              <w:t>のランダム値</w:t>
            </w:r>
          </w:p>
        </w:tc>
      </w:tr>
      <w:tr w:rsidR="00E6738B" w:rsidRPr="00AA2053" w14:paraId="1C95FB9F" w14:textId="77777777" w:rsidTr="004B6799">
        <w:trPr>
          <w:trHeight w:val="752"/>
        </w:trPr>
        <w:tc>
          <w:tcPr>
            <w:tcW w:w="1406" w:type="dxa"/>
            <w:hideMark/>
          </w:tcPr>
          <w:p w14:paraId="4D812AF0" w14:textId="51CCBED6" w:rsidR="00E6738B" w:rsidRPr="00AA2053" w:rsidRDefault="00E6738B" w:rsidP="00E6738B">
            <w:pPr>
              <w:ind w:left="210"/>
              <w:rPr>
                <w:sz w:val="18"/>
                <w:szCs w:val="21"/>
              </w:rPr>
            </w:pPr>
            <w:r w:rsidRPr="00AA2053">
              <w:rPr>
                <w:rFonts w:hint="eastAsia"/>
                <w:sz w:val="20"/>
                <w:szCs w:val="20"/>
              </w:rPr>
              <w:t>端末番号</w:t>
            </w:r>
          </w:p>
        </w:tc>
        <w:tc>
          <w:tcPr>
            <w:tcW w:w="2270" w:type="dxa"/>
            <w:hideMark/>
          </w:tcPr>
          <w:p w14:paraId="493294BE" w14:textId="77777777" w:rsidR="00E6738B" w:rsidRPr="00AA2053" w:rsidRDefault="00E6738B" w:rsidP="00E6738B">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4598267C" w14:textId="34810781" w:rsidR="00E6738B" w:rsidRPr="00AA2053" w:rsidRDefault="00E6738B" w:rsidP="00E6738B">
            <w:pPr>
              <w:ind w:left="210"/>
              <w:rPr>
                <w:sz w:val="18"/>
                <w:szCs w:val="21"/>
              </w:rPr>
            </w:pPr>
            <w:proofErr w:type="spellStart"/>
            <w:r w:rsidRPr="00AA2053">
              <w:rPr>
                <w:rFonts w:hint="eastAsia"/>
                <w:sz w:val="20"/>
                <w:szCs w:val="20"/>
              </w:rPr>
              <w:t>n</w:t>
            </w:r>
            <w:r w:rsidRPr="00AA2053">
              <w:rPr>
                <w:sz w:val="20"/>
                <w:szCs w:val="20"/>
              </w:rPr>
              <w:t>n</w:t>
            </w:r>
            <w:proofErr w:type="spellEnd"/>
          </w:p>
        </w:tc>
        <w:tc>
          <w:tcPr>
            <w:tcW w:w="4961" w:type="dxa"/>
            <w:hideMark/>
          </w:tcPr>
          <w:p w14:paraId="6E90DDCE" w14:textId="77777777" w:rsidR="00E6738B" w:rsidRPr="00AA2053" w:rsidRDefault="00E6738B" w:rsidP="00E6738B">
            <w:pPr>
              <w:rPr>
                <w:sz w:val="20"/>
                <w:szCs w:val="20"/>
              </w:rPr>
            </w:pPr>
            <w:r w:rsidRPr="00AA2053">
              <w:rPr>
                <w:rFonts w:hint="eastAsia"/>
                <w:sz w:val="20"/>
                <w:szCs w:val="20"/>
              </w:rPr>
              <w:t>端末の番号</w:t>
            </w:r>
          </w:p>
          <w:p w14:paraId="6FD6C023" w14:textId="469A1C59" w:rsidR="00E6738B" w:rsidRPr="00AA2053" w:rsidRDefault="00E6738B" w:rsidP="00E6738B">
            <w:pPr>
              <w:ind w:left="210"/>
              <w:rPr>
                <w:sz w:val="18"/>
                <w:szCs w:val="21"/>
              </w:rPr>
            </w:pPr>
            <w:r w:rsidRPr="00AA2053">
              <w:rPr>
                <w:rFonts w:hint="eastAsia"/>
                <w:sz w:val="20"/>
                <w:szCs w:val="20"/>
              </w:rPr>
              <w:t>‘</w:t>
            </w:r>
            <w:r w:rsidRPr="00AA2053">
              <w:rPr>
                <w:rFonts w:hint="eastAsia"/>
                <w:sz w:val="20"/>
                <w:szCs w:val="20"/>
              </w:rPr>
              <w:t>00</w:t>
            </w:r>
            <w:r w:rsidRPr="00AA2053">
              <w:rPr>
                <w:rFonts w:hint="eastAsia"/>
                <w:sz w:val="20"/>
                <w:szCs w:val="20"/>
              </w:rPr>
              <w:t>’</w:t>
            </w:r>
            <w:r>
              <w:rPr>
                <w:rFonts w:hint="eastAsia"/>
                <w:sz w:val="20"/>
                <w:szCs w:val="20"/>
              </w:rPr>
              <w:t>(Central)</w:t>
            </w:r>
            <w:r>
              <w:rPr>
                <w:rFonts w:hint="eastAsia"/>
                <w:sz w:val="20"/>
                <w:szCs w:val="20"/>
              </w:rPr>
              <w:t>～</w:t>
            </w:r>
            <w:r w:rsidRPr="00AA2053">
              <w:rPr>
                <w:rFonts w:hint="eastAsia"/>
                <w:sz w:val="20"/>
                <w:szCs w:val="20"/>
              </w:rPr>
              <w:t>‘</w:t>
            </w:r>
            <w:r>
              <w:rPr>
                <w:rFonts w:hint="eastAsia"/>
                <w:sz w:val="20"/>
                <w:szCs w:val="20"/>
              </w:rPr>
              <w:t>99</w:t>
            </w:r>
            <w:r w:rsidRPr="00AA2053">
              <w:rPr>
                <w:rFonts w:hint="eastAsia"/>
                <w:sz w:val="20"/>
                <w:szCs w:val="20"/>
              </w:rPr>
              <w:t>’</w:t>
            </w:r>
          </w:p>
        </w:tc>
      </w:tr>
      <w:tr w:rsidR="00E6738B" w:rsidRPr="00AA2053" w14:paraId="6AD73CA3" w14:textId="77777777" w:rsidTr="004B6799">
        <w:trPr>
          <w:trHeight w:val="752"/>
        </w:trPr>
        <w:tc>
          <w:tcPr>
            <w:tcW w:w="1406" w:type="dxa"/>
          </w:tcPr>
          <w:p w14:paraId="213E6D8E" w14:textId="77777777" w:rsidR="00E6738B" w:rsidRDefault="00E6738B" w:rsidP="00E6738B">
            <w:pPr>
              <w:jc w:val="left"/>
              <w:rPr>
                <w:sz w:val="18"/>
                <w:szCs w:val="18"/>
              </w:rPr>
            </w:pPr>
            <w:r>
              <w:rPr>
                <w:rFonts w:hint="eastAsia"/>
                <w:sz w:val="18"/>
                <w:szCs w:val="18"/>
              </w:rPr>
              <w:t>Central</w:t>
            </w:r>
          </w:p>
          <w:p w14:paraId="406791D6" w14:textId="72FDB7A6" w:rsidR="00E6738B" w:rsidRPr="00AA2053" w:rsidRDefault="00E6738B" w:rsidP="00E6738B">
            <w:pPr>
              <w:ind w:left="210"/>
              <w:rPr>
                <w:sz w:val="18"/>
                <w:szCs w:val="21"/>
              </w:rPr>
            </w:pPr>
            <w:r>
              <w:rPr>
                <w:rFonts w:hint="eastAsia"/>
                <w:sz w:val="18"/>
                <w:szCs w:val="18"/>
              </w:rPr>
              <w:t>端末番号</w:t>
            </w:r>
          </w:p>
        </w:tc>
        <w:tc>
          <w:tcPr>
            <w:tcW w:w="2270" w:type="dxa"/>
          </w:tcPr>
          <w:p w14:paraId="0A7B5E0F" w14:textId="77777777" w:rsidR="00E6738B" w:rsidRPr="00AA2053" w:rsidRDefault="00E6738B" w:rsidP="00E6738B">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60528F23" w14:textId="39D41794" w:rsidR="00E6738B" w:rsidRPr="00AA2053" w:rsidRDefault="00E6738B" w:rsidP="00E6738B">
            <w:pPr>
              <w:ind w:left="210"/>
              <w:rPr>
                <w:sz w:val="18"/>
                <w:szCs w:val="21"/>
              </w:rPr>
            </w:pPr>
            <w:proofErr w:type="spellStart"/>
            <w:r>
              <w:rPr>
                <w:rFonts w:hint="eastAsia"/>
                <w:sz w:val="18"/>
                <w:szCs w:val="18"/>
              </w:rPr>
              <w:t>main</w:t>
            </w:r>
            <w:r w:rsidRPr="00AA2053">
              <w:rPr>
                <w:sz w:val="18"/>
                <w:szCs w:val="18"/>
              </w:rPr>
              <w:t>id</w:t>
            </w:r>
            <w:proofErr w:type="spellEnd"/>
          </w:p>
        </w:tc>
        <w:tc>
          <w:tcPr>
            <w:tcW w:w="4961" w:type="dxa"/>
          </w:tcPr>
          <w:p w14:paraId="1899501A" w14:textId="77777777" w:rsidR="00E6738B" w:rsidRPr="00AA2053" w:rsidRDefault="00E6738B" w:rsidP="00E6738B">
            <w:pPr>
              <w:jc w:val="left"/>
              <w:rPr>
                <w:sz w:val="18"/>
                <w:szCs w:val="18"/>
              </w:rPr>
            </w:pPr>
            <w:r w:rsidRPr="00AA2053">
              <w:rPr>
                <w:sz w:val="18"/>
                <w:szCs w:val="18"/>
              </w:rPr>
              <w:t>設定された本器の端末名称</w:t>
            </w:r>
          </w:p>
          <w:p w14:paraId="5A4A2E18" w14:textId="4CA2A5EC" w:rsidR="00E6738B" w:rsidRPr="00AA2053" w:rsidRDefault="00E6738B" w:rsidP="00E6738B">
            <w:pPr>
              <w:ind w:left="210"/>
              <w:rPr>
                <w:sz w:val="18"/>
                <w:szCs w:val="21"/>
              </w:rPr>
            </w:pPr>
            <w:r>
              <w:rPr>
                <w:rFonts w:hint="eastAsia"/>
                <w:sz w:val="18"/>
                <w:szCs w:val="18"/>
              </w:rPr>
              <w:t>Central</w:t>
            </w:r>
            <w:r>
              <w:rPr>
                <w:rFonts w:hint="eastAsia"/>
                <w:sz w:val="18"/>
                <w:szCs w:val="18"/>
              </w:rPr>
              <w:t>の</w:t>
            </w:r>
            <w:r w:rsidRPr="00AA2053">
              <w:rPr>
                <w:sz w:val="18"/>
                <w:szCs w:val="18"/>
              </w:rPr>
              <w:t>MAIN ID</w:t>
            </w:r>
          </w:p>
        </w:tc>
      </w:tr>
      <w:tr w:rsidR="00E6738B" w:rsidRPr="00AA2053" w14:paraId="0AE14586" w14:textId="77777777" w:rsidTr="004B6799">
        <w:trPr>
          <w:trHeight w:val="376"/>
        </w:trPr>
        <w:tc>
          <w:tcPr>
            <w:tcW w:w="1406" w:type="dxa"/>
            <w:hideMark/>
          </w:tcPr>
          <w:p w14:paraId="40E2D4CF" w14:textId="77777777" w:rsidR="00E6738B" w:rsidRPr="00AA2053" w:rsidRDefault="00E6738B" w:rsidP="00E6738B">
            <w:pPr>
              <w:ind w:left="210"/>
              <w:rPr>
                <w:sz w:val="18"/>
                <w:szCs w:val="21"/>
              </w:rPr>
            </w:pPr>
            <w:r w:rsidRPr="00AA2053">
              <w:rPr>
                <w:sz w:val="18"/>
                <w:szCs w:val="21"/>
              </w:rPr>
              <w:t>ETX</w:t>
            </w:r>
          </w:p>
        </w:tc>
        <w:tc>
          <w:tcPr>
            <w:tcW w:w="2270" w:type="dxa"/>
            <w:hideMark/>
          </w:tcPr>
          <w:p w14:paraId="590ADF11" w14:textId="77777777" w:rsidR="00E6738B" w:rsidRPr="00AA2053" w:rsidRDefault="00E6738B" w:rsidP="00E6738B">
            <w:pPr>
              <w:ind w:left="210"/>
              <w:rPr>
                <w:sz w:val="18"/>
                <w:szCs w:val="21"/>
              </w:rPr>
            </w:pPr>
            <w:r w:rsidRPr="00AA2053">
              <w:rPr>
                <w:sz w:val="18"/>
                <w:szCs w:val="21"/>
              </w:rPr>
              <w:t>\x03</w:t>
            </w:r>
          </w:p>
        </w:tc>
        <w:tc>
          <w:tcPr>
            <w:tcW w:w="4961" w:type="dxa"/>
            <w:hideMark/>
          </w:tcPr>
          <w:p w14:paraId="111C6F2A" w14:textId="77777777" w:rsidR="00E6738B" w:rsidRPr="00AA2053" w:rsidRDefault="00E6738B" w:rsidP="00E6738B">
            <w:pPr>
              <w:ind w:left="210"/>
              <w:rPr>
                <w:sz w:val="18"/>
                <w:szCs w:val="21"/>
              </w:rPr>
            </w:pPr>
            <w:r w:rsidRPr="00AA2053">
              <w:rPr>
                <w:sz w:val="18"/>
                <w:szCs w:val="21"/>
              </w:rPr>
              <w:t>フッタ</w:t>
            </w:r>
          </w:p>
        </w:tc>
      </w:tr>
    </w:tbl>
    <w:p w14:paraId="2F4C8552" w14:textId="6680058E" w:rsidR="00A955C5" w:rsidRPr="00AA2053" w:rsidRDefault="00A955C5" w:rsidP="00E0654F">
      <w:pPr>
        <w:ind w:left="210"/>
      </w:pPr>
    </w:p>
    <w:p w14:paraId="58621770" w14:textId="462A1162" w:rsidR="00D73CD7" w:rsidRPr="00AA2053" w:rsidRDefault="00D73CD7" w:rsidP="00E0654F">
      <w:pPr>
        <w:ind w:left="210"/>
      </w:pPr>
    </w:p>
    <w:p w14:paraId="56E9B371" w14:textId="5E95E3E5" w:rsidR="00D73CD7" w:rsidRPr="00AA2053" w:rsidRDefault="00D73CD7" w:rsidP="00E0654F">
      <w:pPr>
        <w:ind w:left="210"/>
      </w:pPr>
    </w:p>
    <w:p w14:paraId="3754ACF9" w14:textId="77777777" w:rsidR="00D73CD7" w:rsidRPr="00AA2053" w:rsidRDefault="00D73CD7" w:rsidP="00E0654F">
      <w:pPr>
        <w:ind w:left="210"/>
      </w:pPr>
    </w:p>
    <w:p w14:paraId="1D6EB66D" w14:textId="77777777" w:rsidR="00D73CD7" w:rsidRPr="00AA2053" w:rsidRDefault="00D73CD7">
      <w:pPr>
        <w:widowControl/>
        <w:jc w:val="left"/>
      </w:pPr>
      <w:r w:rsidRPr="00AA2053">
        <w:br w:type="page"/>
      </w:r>
    </w:p>
    <w:p w14:paraId="5788635C" w14:textId="1A98B0AF" w:rsidR="00D73CD7" w:rsidRPr="00AA2053" w:rsidRDefault="00CA67D5" w:rsidP="00D73CD7">
      <w:pPr>
        <w:ind w:left="360"/>
      </w:pPr>
      <w:r w:rsidRPr="00AA2053">
        <w:rPr>
          <w:rFonts w:hint="eastAsia"/>
        </w:rPr>
        <w:lastRenderedPageBreak/>
        <w:t>15</w:t>
      </w:r>
      <w:r w:rsidR="00D73CD7" w:rsidRPr="00AA2053">
        <w:rPr>
          <w:rFonts w:hint="eastAsia"/>
        </w:rPr>
        <w:t xml:space="preserve">.20.4 </w:t>
      </w:r>
      <w:r w:rsidR="00D73CD7" w:rsidRPr="00AA2053">
        <w:rPr>
          <w:rFonts w:ascii="Times New Roman" w:hAnsi="Times New Roman"/>
          <w:szCs w:val="21"/>
        </w:rPr>
        <w:t>Polling</w:t>
      </w:r>
      <w:r w:rsidR="00D73CD7" w:rsidRPr="00AA2053">
        <w:rPr>
          <w:rFonts w:ascii="Times New Roman" w:hAnsi="Times New Roman" w:hint="eastAsia"/>
          <w:szCs w:val="21"/>
        </w:rPr>
        <w:t xml:space="preserve">　軽</w:t>
      </w:r>
      <w:r w:rsidR="00D73CD7" w:rsidRPr="00AA2053">
        <w:rPr>
          <w:rFonts w:ascii="Times New Roman" w:hAnsi="Times New Roman"/>
          <w:szCs w:val="21"/>
        </w:rPr>
        <w:t>漏電超過・</w:t>
      </w:r>
      <w:r w:rsidR="00D73CD7" w:rsidRPr="00AA2053">
        <w:rPr>
          <w:rFonts w:ascii="Times New Roman" w:hAnsi="Times New Roman" w:hint="eastAsia"/>
          <w:szCs w:val="21"/>
        </w:rPr>
        <w:t>復帰時間設定情報要求の応答</w:t>
      </w:r>
      <w:r w:rsidR="00D73CD7" w:rsidRPr="00AA2053">
        <w:rPr>
          <w:rFonts w:ascii="Times New Roman" w:hAnsi="Times New Roman" w:hint="eastAsia"/>
          <w:szCs w:val="21"/>
        </w:rPr>
        <w:t xml:space="preserve"> </w:t>
      </w:r>
      <w:r w:rsidR="00D73CD7" w:rsidRPr="00AA2053">
        <w:rPr>
          <w:rFonts w:ascii="Times New Roman" w:hAnsi="Times New Roman" w:hint="eastAsia"/>
          <w:szCs w:val="21"/>
        </w:rPr>
        <w:t>電文フォーマット</w:t>
      </w: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4B6799" w:rsidRPr="00AA2053" w14:paraId="3E53C2AB" w14:textId="77777777" w:rsidTr="00247E01">
        <w:tc>
          <w:tcPr>
            <w:tcW w:w="1225" w:type="dxa"/>
          </w:tcPr>
          <w:p w14:paraId="19B87A2D" w14:textId="77777777" w:rsidR="004B6799" w:rsidRPr="00AA2053" w:rsidRDefault="004B6799" w:rsidP="001E229E">
            <w:r w:rsidRPr="00AA2053">
              <w:rPr>
                <w:rFonts w:hint="eastAsia"/>
              </w:rPr>
              <w:t>種類</w:t>
            </w:r>
          </w:p>
        </w:tc>
        <w:tc>
          <w:tcPr>
            <w:tcW w:w="7701" w:type="dxa"/>
          </w:tcPr>
          <w:p w14:paraId="5533C685" w14:textId="77777777" w:rsidR="004B6799" w:rsidRPr="00AA2053" w:rsidRDefault="004B6799" w:rsidP="001E229E">
            <w:r w:rsidRPr="00AA2053">
              <w:rPr>
                <w:rFonts w:hint="eastAsia"/>
              </w:rPr>
              <w:t>内容</w:t>
            </w:r>
          </w:p>
        </w:tc>
      </w:tr>
      <w:tr w:rsidR="004B6799" w:rsidRPr="00AA2053" w14:paraId="1DDF5C3F" w14:textId="77777777" w:rsidTr="00247E01">
        <w:tc>
          <w:tcPr>
            <w:tcW w:w="1225" w:type="dxa"/>
          </w:tcPr>
          <w:p w14:paraId="2E5FF89B" w14:textId="77777777" w:rsidR="004B6799" w:rsidRPr="00AA2053" w:rsidRDefault="004B6799" w:rsidP="001E229E">
            <w:r w:rsidRPr="00AA2053">
              <w:rPr>
                <w:rFonts w:hint="eastAsia"/>
              </w:rPr>
              <w:t>TOPIC</w:t>
            </w:r>
          </w:p>
        </w:tc>
        <w:tc>
          <w:tcPr>
            <w:tcW w:w="7701" w:type="dxa"/>
          </w:tcPr>
          <w:p w14:paraId="32D12E06" w14:textId="0154DE8C" w:rsidR="004B6799" w:rsidRPr="00AA2053" w:rsidRDefault="00AD209A" w:rsidP="001E229E">
            <w:r w:rsidRPr="00AA2053">
              <w:t xml:space="preserve">　</w:t>
            </w:r>
            <w:proofErr w:type="spellStart"/>
            <w:r w:rsidRPr="00AA2053">
              <w:t>kyokuto</w:t>
            </w:r>
            <w:proofErr w:type="spellEnd"/>
            <w:r w:rsidRPr="00AA2053">
              <w:t>/&lt;</w:t>
            </w:r>
            <w:proofErr w:type="spellStart"/>
            <w:r w:rsidRPr="00AA2053">
              <w:t>MainID</w:t>
            </w:r>
            <w:proofErr w:type="spellEnd"/>
            <w:r w:rsidRPr="00AA2053">
              <w:t>&gt;/</w:t>
            </w:r>
            <w:r w:rsidR="00E6738B" w:rsidRPr="004C7599">
              <w:t>&lt;</w:t>
            </w:r>
            <w:proofErr w:type="spellStart"/>
            <w:r w:rsidR="00E6738B" w:rsidRPr="004C7599">
              <w:t>PeriID</w:t>
            </w:r>
            <w:proofErr w:type="spellEnd"/>
            <w:r w:rsidR="00E6738B" w:rsidRPr="004C7599">
              <w:t>&gt;</w:t>
            </w:r>
            <w:r w:rsidR="00E6738B" w:rsidRPr="00AA2053">
              <w:rPr>
                <w:sz w:val="20"/>
                <w:szCs w:val="22"/>
              </w:rPr>
              <w:t>/</w:t>
            </w:r>
            <w:r w:rsidRPr="00AA2053">
              <w:t>QA</w:t>
            </w:r>
          </w:p>
        </w:tc>
      </w:tr>
      <w:tr w:rsidR="004B6799" w:rsidRPr="00AA2053" w14:paraId="1351ABF3" w14:textId="77777777" w:rsidTr="00247E01">
        <w:tc>
          <w:tcPr>
            <w:tcW w:w="1225" w:type="dxa"/>
          </w:tcPr>
          <w:p w14:paraId="1CE29BFB" w14:textId="77777777" w:rsidR="004B6799" w:rsidRPr="00AA2053" w:rsidRDefault="004B6799" w:rsidP="001E229E">
            <w:r w:rsidRPr="00AA2053">
              <w:rPr>
                <w:rFonts w:hint="eastAsia"/>
              </w:rPr>
              <w:t>Payload</w:t>
            </w:r>
          </w:p>
        </w:tc>
        <w:tc>
          <w:tcPr>
            <w:tcW w:w="7701" w:type="dxa"/>
          </w:tcPr>
          <w:p w14:paraId="3D41BEA7" w14:textId="520026FB" w:rsidR="00AD209A" w:rsidRPr="00AA2053" w:rsidRDefault="00F63514" w:rsidP="00AD209A">
            <w:r>
              <w:t>\x02Periid</w:t>
            </w:r>
            <w:r w:rsidR="00AD209A" w:rsidRPr="00AA2053">
              <w:t>QAxxnn</w:t>
            </w:r>
            <w:r w:rsidR="00E6738B">
              <w:rPr>
                <w:rFonts w:hint="eastAsia"/>
              </w:rPr>
              <w:t>mainid</w:t>
            </w:r>
            <w:r w:rsidR="00AD209A" w:rsidRPr="00AA2053">
              <w:t>ot1ut1ot2ut2ot3</w:t>
            </w:r>
          </w:p>
          <w:p w14:paraId="3C869D69" w14:textId="2A57BA6C" w:rsidR="004B6799" w:rsidRPr="00AA2053" w:rsidRDefault="00AD209A" w:rsidP="001E229E">
            <w:r w:rsidRPr="00AA2053">
              <w:t xml:space="preserve">　</w:t>
            </w:r>
            <w:r w:rsidRPr="00AA2053">
              <w:t>ut3ot4ut4ot5ut5ot6ut6\x03</w:t>
            </w:r>
          </w:p>
        </w:tc>
      </w:tr>
    </w:tbl>
    <w:p w14:paraId="2658A31B" w14:textId="77777777" w:rsidR="00A955C5" w:rsidRPr="00AA2053" w:rsidRDefault="00A955C5" w:rsidP="00D73CD7"/>
    <w:p w14:paraId="6471AC6A" w14:textId="77777777" w:rsidR="00D73CD7" w:rsidRPr="00AA2053" w:rsidRDefault="00D73CD7">
      <w:pPr>
        <w:widowControl/>
        <w:jc w:val="left"/>
      </w:pPr>
    </w:p>
    <w:p w14:paraId="5AC4A56B" w14:textId="77777777" w:rsidR="00D73CD7" w:rsidRPr="00AA2053" w:rsidRDefault="00D73CD7">
      <w:pPr>
        <w:widowControl/>
        <w:jc w:val="left"/>
      </w:pPr>
    </w:p>
    <w:p w14:paraId="4D4BA910" w14:textId="1047920D" w:rsidR="00D73CD7" w:rsidRPr="00AA2053" w:rsidRDefault="00D73CD7">
      <w:pPr>
        <w:widowControl/>
        <w:jc w:val="left"/>
      </w:pPr>
    </w:p>
    <w:p w14:paraId="24BAC149" w14:textId="2B95C8B7" w:rsidR="00D73CD7" w:rsidRPr="00AA2053" w:rsidRDefault="00D73CD7">
      <w:pPr>
        <w:widowControl/>
        <w:jc w:val="left"/>
      </w:pPr>
    </w:p>
    <w:tbl>
      <w:tblPr>
        <w:tblStyle w:val="a7"/>
        <w:tblW w:w="9080" w:type="dxa"/>
        <w:tblInd w:w="556" w:type="dxa"/>
        <w:tblLook w:val="00A0" w:firstRow="1" w:lastRow="0" w:firstColumn="1" w:lastColumn="0" w:noHBand="0" w:noVBand="0"/>
      </w:tblPr>
      <w:tblGrid>
        <w:gridCol w:w="1740"/>
        <w:gridCol w:w="2920"/>
        <w:gridCol w:w="4420"/>
      </w:tblGrid>
      <w:tr w:rsidR="00D73CD7" w:rsidRPr="00AA2053" w14:paraId="6E513C34" w14:textId="77777777" w:rsidTr="004B6799">
        <w:trPr>
          <w:trHeight w:val="288"/>
        </w:trPr>
        <w:tc>
          <w:tcPr>
            <w:tcW w:w="1740" w:type="dxa"/>
            <w:hideMark/>
          </w:tcPr>
          <w:p w14:paraId="0B298849" w14:textId="77777777" w:rsidR="00D73CD7" w:rsidRPr="00AA2053" w:rsidRDefault="00D73CD7" w:rsidP="00D73CD7">
            <w:pPr>
              <w:widowControl/>
              <w:jc w:val="left"/>
              <w:rPr>
                <w:sz w:val="18"/>
                <w:szCs w:val="18"/>
              </w:rPr>
            </w:pPr>
            <w:r w:rsidRPr="00AA2053">
              <w:rPr>
                <w:sz w:val="18"/>
                <w:szCs w:val="18"/>
              </w:rPr>
              <w:t>項目</w:t>
            </w:r>
          </w:p>
        </w:tc>
        <w:tc>
          <w:tcPr>
            <w:tcW w:w="2920" w:type="dxa"/>
            <w:hideMark/>
          </w:tcPr>
          <w:p w14:paraId="535E1A4E" w14:textId="77777777" w:rsidR="00D73CD7" w:rsidRPr="00AA2053" w:rsidRDefault="00D73CD7" w:rsidP="00D73CD7">
            <w:pPr>
              <w:widowControl/>
              <w:jc w:val="left"/>
              <w:rPr>
                <w:sz w:val="18"/>
                <w:szCs w:val="18"/>
              </w:rPr>
            </w:pPr>
            <w:r w:rsidRPr="00AA2053">
              <w:rPr>
                <w:b/>
                <w:bCs/>
                <w:sz w:val="18"/>
                <w:szCs w:val="18"/>
              </w:rPr>
              <w:t>データ</w:t>
            </w:r>
          </w:p>
        </w:tc>
        <w:tc>
          <w:tcPr>
            <w:tcW w:w="4420" w:type="dxa"/>
            <w:hideMark/>
          </w:tcPr>
          <w:p w14:paraId="5C240E9B" w14:textId="77777777" w:rsidR="00D73CD7" w:rsidRPr="00AA2053" w:rsidRDefault="00D73CD7" w:rsidP="00D73CD7">
            <w:pPr>
              <w:widowControl/>
              <w:jc w:val="left"/>
              <w:rPr>
                <w:sz w:val="18"/>
                <w:szCs w:val="18"/>
              </w:rPr>
            </w:pPr>
            <w:r w:rsidRPr="00AA2053">
              <w:rPr>
                <w:b/>
                <w:bCs/>
                <w:sz w:val="18"/>
                <w:szCs w:val="18"/>
              </w:rPr>
              <w:t>説明</w:t>
            </w:r>
          </w:p>
        </w:tc>
      </w:tr>
      <w:tr w:rsidR="00D73CD7" w:rsidRPr="00AA2053" w14:paraId="6BFE2B8A" w14:textId="77777777" w:rsidTr="004B6799">
        <w:trPr>
          <w:trHeight w:val="288"/>
        </w:trPr>
        <w:tc>
          <w:tcPr>
            <w:tcW w:w="1740" w:type="dxa"/>
            <w:hideMark/>
          </w:tcPr>
          <w:p w14:paraId="3D7F864F" w14:textId="77777777" w:rsidR="00D73CD7" w:rsidRPr="00AA2053" w:rsidRDefault="00D73CD7" w:rsidP="00D73CD7">
            <w:pPr>
              <w:widowControl/>
              <w:jc w:val="left"/>
              <w:rPr>
                <w:sz w:val="18"/>
                <w:szCs w:val="18"/>
              </w:rPr>
            </w:pPr>
            <w:r w:rsidRPr="00AA2053">
              <w:rPr>
                <w:sz w:val="18"/>
                <w:szCs w:val="18"/>
              </w:rPr>
              <w:t>STX</w:t>
            </w:r>
          </w:p>
        </w:tc>
        <w:tc>
          <w:tcPr>
            <w:tcW w:w="2920" w:type="dxa"/>
            <w:hideMark/>
          </w:tcPr>
          <w:p w14:paraId="6050626F" w14:textId="77777777" w:rsidR="00D73CD7" w:rsidRPr="00AA2053" w:rsidRDefault="00D73CD7" w:rsidP="00D73CD7">
            <w:pPr>
              <w:widowControl/>
              <w:jc w:val="left"/>
              <w:rPr>
                <w:sz w:val="18"/>
                <w:szCs w:val="18"/>
              </w:rPr>
            </w:pPr>
            <w:r w:rsidRPr="00AA2053">
              <w:rPr>
                <w:sz w:val="18"/>
                <w:szCs w:val="18"/>
              </w:rPr>
              <w:t>\x02</w:t>
            </w:r>
          </w:p>
        </w:tc>
        <w:tc>
          <w:tcPr>
            <w:tcW w:w="4420" w:type="dxa"/>
            <w:hideMark/>
          </w:tcPr>
          <w:p w14:paraId="06DD1F15" w14:textId="77777777" w:rsidR="00D73CD7" w:rsidRPr="00AA2053" w:rsidRDefault="00D73CD7" w:rsidP="00D73CD7">
            <w:pPr>
              <w:widowControl/>
              <w:jc w:val="left"/>
              <w:rPr>
                <w:sz w:val="18"/>
                <w:szCs w:val="18"/>
              </w:rPr>
            </w:pPr>
            <w:r w:rsidRPr="00AA2053">
              <w:rPr>
                <w:sz w:val="18"/>
                <w:szCs w:val="18"/>
              </w:rPr>
              <w:t>ヘッダ</w:t>
            </w:r>
          </w:p>
        </w:tc>
      </w:tr>
      <w:tr w:rsidR="00E6738B" w:rsidRPr="00AA2053" w14:paraId="76656BE7" w14:textId="77777777" w:rsidTr="004B6799">
        <w:trPr>
          <w:trHeight w:val="274"/>
        </w:trPr>
        <w:tc>
          <w:tcPr>
            <w:tcW w:w="1740" w:type="dxa"/>
            <w:hideMark/>
          </w:tcPr>
          <w:p w14:paraId="169EA0F8" w14:textId="77777777" w:rsidR="00E6738B" w:rsidRDefault="00E6738B" w:rsidP="00E6738B">
            <w:pPr>
              <w:jc w:val="left"/>
              <w:rPr>
                <w:sz w:val="18"/>
                <w:szCs w:val="18"/>
              </w:rPr>
            </w:pPr>
            <w:r>
              <w:rPr>
                <w:sz w:val="18"/>
                <w:szCs w:val="18"/>
              </w:rPr>
              <w:t>P</w:t>
            </w:r>
            <w:r>
              <w:rPr>
                <w:rFonts w:hint="eastAsia"/>
                <w:sz w:val="18"/>
                <w:szCs w:val="18"/>
              </w:rPr>
              <w:t>eripheral</w:t>
            </w:r>
          </w:p>
          <w:p w14:paraId="5E9204B0" w14:textId="77777777" w:rsidR="00E6738B" w:rsidRPr="00AA2053" w:rsidRDefault="00E6738B" w:rsidP="00E6738B">
            <w:pPr>
              <w:rPr>
                <w:sz w:val="20"/>
                <w:szCs w:val="20"/>
              </w:rPr>
            </w:pPr>
            <w:r w:rsidRPr="00AA2053">
              <w:rPr>
                <w:rFonts w:hint="eastAsia"/>
                <w:sz w:val="20"/>
                <w:szCs w:val="20"/>
              </w:rPr>
              <w:t>端末名称</w:t>
            </w:r>
          </w:p>
          <w:p w14:paraId="10D92ED8" w14:textId="03F63011" w:rsidR="00E6738B" w:rsidRPr="00AA2053" w:rsidRDefault="00E6738B" w:rsidP="00E6738B">
            <w:pPr>
              <w:widowControl/>
              <w:jc w:val="left"/>
              <w:rPr>
                <w:sz w:val="18"/>
                <w:szCs w:val="18"/>
              </w:rPr>
            </w:pPr>
          </w:p>
        </w:tc>
        <w:tc>
          <w:tcPr>
            <w:tcW w:w="2920" w:type="dxa"/>
            <w:hideMark/>
          </w:tcPr>
          <w:p w14:paraId="54B8BA1E" w14:textId="77777777" w:rsidR="00E6738B" w:rsidRPr="00AA2053" w:rsidRDefault="00E6738B" w:rsidP="00E6738B">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76E6C28C" w14:textId="4DC902B7" w:rsidR="00E6738B" w:rsidRPr="00AA2053" w:rsidRDefault="00E6738B" w:rsidP="00E6738B">
            <w:pPr>
              <w:widowControl/>
              <w:jc w:val="left"/>
              <w:rPr>
                <w:sz w:val="18"/>
                <w:szCs w:val="18"/>
              </w:rPr>
            </w:pPr>
            <w:proofErr w:type="spellStart"/>
            <w:r>
              <w:rPr>
                <w:rFonts w:hint="eastAsia"/>
                <w:sz w:val="18"/>
                <w:szCs w:val="18"/>
              </w:rPr>
              <w:t>Peri</w:t>
            </w:r>
            <w:r w:rsidRPr="00AA2053">
              <w:rPr>
                <w:sz w:val="18"/>
                <w:szCs w:val="18"/>
              </w:rPr>
              <w:t>id</w:t>
            </w:r>
            <w:proofErr w:type="spellEnd"/>
          </w:p>
        </w:tc>
        <w:tc>
          <w:tcPr>
            <w:tcW w:w="4420" w:type="dxa"/>
            <w:hideMark/>
          </w:tcPr>
          <w:p w14:paraId="69E9C147" w14:textId="77777777" w:rsidR="00E6738B" w:rsidRDefault="00E6738B" w:rsidP="00E6738B">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47A8BA2D" w14:textId="77777777" w:rsidR="00E6738B" w:rsidRDefault="00E6738B" w:rsidP="00E6738B">
            <w:pPr>
              <w:jc w:val="left"/>
              <w:rPr>
                <w:sz w:val="18"/>
                <w:szCs w:val="18"/>
              </w:rPr>
            </w:pPr>
            <w:r>
              <w:rPr>
                <w:rFonts w:hint="eastAsia"/>
                <w:sz w:val="18"/>
                <w:szCs w:val="18"/>
              </w:rPr>
              <w:t>Central</w:t>
            </w:r>
            <w:r>
              <w:rPr>
                <w:rFonts w:hint="eastAsia"/>
                <w:sz w:val="18"/>
                <w:szCs w:val="18"/>
              </w:rPr>
              <w:t>自身が送信する場合は、</w:t>
            </w:r>
          </w:p>
          <w:p w14:paraId="0DC269E7" w14:textId="2EFB3414" w:rsidR="00E6738B" w:rsidRPr="00AA2053" w:rsidRDefault="00E6738B" w:rsidP="00E6738B">
            <w:pPr>
              <w:widowControl/>
              <w:jc w:val="left"/>
              <w:rPr>
                <w:sz w:val="18"/>
                <w:szCs w:val="18"/>
              </w:rPr>
            </w:pPr>
            <w:proofErr w:type="spellStart"/>
            <w:r>
              <w:rPr>
                <w:rFonts w:hint="eastAsia"/>
                <w:sz w:val="18"/>
                <w:szCs w:val="18"/>
              </w:rPr>
              <w:t>MainID</w:t>
            </w:r>
            <w:proofErr w:type="spellEnd"/>
            <w:r>
              <w:rPr>
                <w:rFonts w:hint="eastAsia"/>
                <w:sz w:val="18"/>
                <w:szCs w:val="18"/>
              </w:rPr>
              <w:t>を登録</w:t>
            </w:r>
          </w:p>
        </w:tc>
      </w:tr>
      <w:tr w:rsidR="00E6738B" w:rsidRPr="00AA2053" w14:paraId="088EC617" w14:textId="77777777" w:rsidTr="004B6799">
        <w:trPr>
          <w:trHeight w:val="576"/>
        </w:trPr>
        <w:tc>
          <w:tcPr>
            <w:tcW w:w="1740" w:type="dxa"/>
            <w:hideMark/>
          </w:tcPr>
          <w:p w14:paraId="2BE96478" w14:textId="77777777" w:rsidR="00E6738B" w:rsidRPr="00AA2053" w:rsidRDefault="00E6738B" w:rsidP="00E6738B">
            <w:pPr>
              <w:widowControl/>
              <w:jc w:val="left"/>
              <w:rPr>
                <w:sz w:val="18"/>
                <w:szCs w:val="18"/>
              </w:rPr>
            </w:pPr>
            <w:r w:rsidRPr="00AA2053">
              <w:rPr>
                <w:sz w:val="18"/>
                <w:szCs w:val="18"/>
              </w:rPr>
              <w:t>識別コード</w:t>
            </w:r>
          </w:p>
        </w:tc>
        <w:tc>
          <w:tcPr>
            <w:tcW w:w="2920" w:type="dxa"/>
            <w:hideMark/>
          </w:tcPr>
          <w:p w14:paraId="33C02AA2" w14:textId="77777777" w:rsidR="00E6738B" w:rsidRPr="00AA2053" w:rsidRDefault="00E6738B" w:rsidP="00E6738B">
            <w:pPr>
              <w:widowControl/>
              <w:jc w:val="left"/>
              <w:rPr>
                <w:sz w:val="18"/>
                <w:szCs w:val="18"/>
              </w:rPr>
            </w:pPr>
            <w:r w:rsidRPr="00AA2053">
              <w:rPr>
                <w:sz w:val="18"/>
                <w:szCs w:val="18"/>
              </w:rPr>
              <w:t>2</w:t>
            </w:r>
            <w:r w:rsidRPr="00AA2053">
              <w:rPr>
                <w:sz w:val="18"/>
                <w:szCs w:val="18"/>
              </w:rPr>
              <w:t>バイトの</w:t>
            </w:r>
            <w:r w:rsidRPr="00AA2053">
              <w:rPr>
                <w:sz w:val="18"/>
                <w:szCs w:val="18"/>
              </w:rPr>
              <w:t>ASCII</w:t>
            </w:r>
            <w:r w:rsidRPr="00AA2053">
              <w:rPr>
                <w:sz w:val="18"/>
                <w:szCs w:val="18"/>
              </w:rPr>
              <w:t>データ</w:t>
            </w:r>
          </w:p>
          <w:p w14:paraId="6E3056ED" w14:textId="77777777" w:rsidR="00E6738B" w:rsidRPr="00AA2053" w:rsidRDefault="00E6738B" w:rsidP="00E6738B">
            <w:pPr>
              <w:widowControl/>
              <w:jc w:val="left"/>
              <w:rPr>
                <w:sz w:val="18"/>
                <w:szCs w:val="18"/>
              </w:rPr>
            </w:pPr>
            <w:r w:rsidRPr="00AA2053">
              <w:rPr>
                <w:sz w:val="18"/>
                <w:szCs w:val="18"/>
              </w:rPr>
              <w:t>‘QC’</w:t>
            </w:r>
          </w:p>
        </w:tc>
        <w:tc>
          <w:tcPr>
            <w:tcW w:w="4420" w:type="dxa"/>
            <w:hideMark/>
          </w:tcPr>
          <w:p w14:paraId="4F83A647" w14:textId="55FA2782" w:rsidR="00E6738B" w:rsidRPr="00AA2053" w:rsidRDefault="00E6738B" w:rsidP="00E6738B">
            <w:pPr>
              <w:widowControl/>
              <w:jc w:val="left"/>
              <w:rPr>
                <w:sz w:val="18"/>
                <w:szCs w:val="18"/>
              </w:rPr>
            </w:pPr>
            <w:r w:rsidRPr="00AA2053">
              <w:rPr>
                <w:sz w:val="18"/>
                <w:szCs w:val="18"/>
              </w:rPr>
              <w:t>Polling</w:t>
            </w:r>
            <w:r w:rsidRPr="00AA2053">
              <w:rPr>
                <w:rFonts w:hint="eastAsia"/>
                <w:sz w:val="18"/>
                <w:szCs w:val="18"/>
              </w:rPr>
              <w:t>軽</w:t>
            </w:r>
            <w:r w:rsidRPr="00AA2053">
              <w:rPr>
                <w:sz w:val="18"/>
                <w:szCs w:val="18"/>
              </w:rPr>
              <w:t>漏電超過・復帰時間設定情報要求</w:t>
            </w:r>
          </w:p>
        </w:tc>
      </w:tr>
      <w:tr w:rsidR="00E6738B" w:rsidRPr="00AA2053" w14:paraId="5662FFA3" w14:textId="77777777" w:rsidTr="004B6799">
        <w:trPr>
          <w:trHeight w:val="576"/>
        </w:trPr>
        <w:tc>
          <w:tcPr>
            <w:tcW w:w="1740" w:type="dxa"/>
            <w:hideMark/>
          </w:tcPr>
          <w:p w14:paraId="68522117" w14:textId="77777777" w:rsidR="00E6738B" w:rsidRPr="00AA2053" w:rsidRDefault="00E6738B" w:rsidP="00E6738B">
            <w:pPr>
              <w:widowControl/>
              <w:jc w:val="left"/>
              <w:rPr>
                <w:sz w:val="18"/>
                <w:szCs w:val="18"/>
              </w:rPr>
            </w:pPr>
            <w:r w:rsidRPr="00AA2053">
              <w:rPr>
                <w:sz w:val="18"/>
                <w:szCs w:val="18"/>
              </w:rPr>
              <w:t>電文番号</w:t>
            </w:r>
          </w:p>
        </w:tc>
        <w:tc>
          <w:tcPr>
            <w:tcW w:w="2920" w:type="dxa"/>
            <w:hideMark/>
          </w:tcPr>
          <w:p w14:paraId="31CC6D29" w14:textId="77777777" w:rsidR="00E6738B" w:rsidRPr="00AA2053" w:rsidRDefault="00E6738B" w:rsidP="00E6738B">
            <w:pPr>
              <w:widowControl/>
              <w:jc w:val="left"/>
              <w:rPr>
                <w:sz w:val="18"/>
                <w:szCs w:val="18"/>
              </w:rPr>
            </w:pPr>
            <w:r w:rsidRPr="00AA2053">
              <w:rPr>
                <w:sz w:val="18"/>
                <w:szCs w:val="18"/>
              </w:rPr>
              <w:t>2</w:t>
            </w:r>
            <w:r w:rsidRPr="00AA2053">
              <w:rPr>
                <w:sz w:val="18"/>
                <w:szCs w:val="18"/>
              </w:rPr>
              <w:t>バイトの</w:t>
            </w:r>
            <w:r w:rsidRPr="00AA2053">
              <w:rPr>
                <w:sz w:val="18"/>
                <w:szCs w:val="18"/>
              </w:rPr>
              <w:t>ASCII10</w:t>
            </w:r>
            <w:r w:rsidRPr="00AA2053">
              <w:rPr>
                <w:sz w:val="18"/>
                <w:szCs w:val="18"/>
              </w:rPr>
              <w:t>進数</w:t>
            </w:r>
          </w:p>
          <w:p w14:paraId="0A8496C3" w14:textId="73C085B3" w:rsidR="00E6738B" w:rsidRPr="00AA2053" w:rsidRDefault="00E6738B" w:rsidP="00E6738B">
            <w:pPr>
              <w:widowControl/>
              <w:jc w:val="left"/>
              <w:rPr>
                <w:sz w:val="18"/>
                <w:szCs w:val="18"/>
              </w:rPr>
            </w:pPr>
            <w:proofErr w:type="spellStart"/>
            <w:r w:rsidRPr="00AA2053">
              <w:rPr>
                <w:rFonts w:hint="eastAsia"/>
                <w:sz w:val="18"/>
                <w:szCs w:val="18"/>
              </w:rPr>
              <w:t>nn</w:t>
            </w:r>
            <w:proofErr w:type="spellEnd"/>
          </w:p>
        </w:tc>
        <w:tc>
          <w:tcPr>
            <w:tcW w:w="4420" w:type="dxa"/>
            <w:hideMark/>
          </w:tcPr>
          <w:p w14:paraId="1B987AA7" w14:textId="73EFE4A5" w:rsidR="00E6738B" w:rsidRPr="00AA2053" w:rsidRDefault="00E6738B" w:rsidP="00E6738B">
            <w:pPr>
              <w:widowControl/>
              <w:jc w:val="left"/>
              <w:rPr>
                <w:sz w:val="18"/>
                <w:szCs w:val="18"/>
              </w:rPr>
            </w:pPr>
            <w:r w:rsidRPr="00AA2053">
              <w:rPr>
                <w:sz w:val="18"/>
                <w:szCs w:val="18"/>
              </w:rPr>
              <w:t>クラウドで管理するシリアル連番</w:t>
            </w:r>
          </w:p>
          <w:p w14:paraId="43A61AE8" w14:textId="77777777" w:rsidR="00E6738B" w:rsidRPr="00AA2053" w:rsidRDefault="00E6738B" w:rsidP="00E6738B">
            <w:pPr>
              <w:widowControl/>
              <w:jc w:val="left"/>
              <w:rPr>
                <w:sz w:val="18"/>
                <w:szCs w:val="18"/>
              </w:rPr>
            </w:pPr>
            <w:r w:rsidRPr="00AA2053">
              <w:rPr>
                <w:sz w:val="18"/>
                <w:szCs w:val="18"/>
              </w:rPr>
              <w:t>‘00’</w:t>
            </w:r>
            <w:r w:rsidRPr="00AA2053">
              <w:rPr>
                <w:sz w:val="18"/>
                <w:szCs w:val="18"/>
              </w:rPr>
              <w:t>から</w:t>
            </w:r>
            <w:r w:rsidRPr="00AA2053">
              <w:rPr>
                <w:sz w:val="18"/>
                <w:szCs w:val="18"/>
              </w:rPr>
              <w:t>‘99’</w:t>
            </w:r>
            <w:r w:rsidRPr="00AA2053">
              <w:rPr>
                <w:sz w:val="18"/>
                <w:szCs w:val="18"/>
              </w:rPr>
              <w:t>のランダム値</w:t>
            </w:r>
          </w:p>
        </w:tc>
      </w:tr>
      <w:tr w:rsidR="00E6738B" w:rsidRPr="00AA2053" w14:paraId="66DEA94A" w14:textId="77777777" w:rsidTr="004B6799">
        <w:trPr>
          <w:trHeight w:val="549"/>
        </w:trPr>
        <w:tc>
          <w:tcPr>
            <w:tcW w:w="1740" w:type="dxa"/>
            <w:hideMark/>
          </w:tcPr>
          <w:p w14:paraId="2EF5E363" w14:textId="1DD52E8C" w:rsidR="00E6738B" w:rsidRPr="00AA2053" w:rsidRDefault="00E6738B" w:rsidP="00E6738B">
            <w:pPr>
              <w:widowControl/>
              <w:jc w:val="left"/>
              <w:rPr>
                <w:sz w:val="18"/>
                <w:szCs w:val="18"/>
              </w:rPr>
            </w:pPr>
            <w:r w:rsidRPr="00AA2053">
              <w:rPr>
                <w:rFonts w:hint="eastAsia"/>
                <w:sz w:val="20"/>
                <w:szCs w:val="20"/>
              </w:rPr>
              <w:t>端末番号</w:t>
            </w:r>
          </w:p>
        </w:tc>
        <w:tc>
          <w:tcPr>
            <w:tcW w:w="2920" w:type="dxa"/>
            <w:hideMark/>
          </w:tcPr>
          <w:p w14:paraId="1BF075D5" w14:textId="77777777" w:rsidR="00E6738B" w:rsidRPr="00AA2053" w:rsidRDefault="00E6738B" w:rsidP="00E6738B">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52ACD799" w14:textId="72E53535" w:rsidR="00E6738B" w:rsidRPr="00AA2053" w:rsidRDefault="00E6738B" w:rsidP="00E6738B">
            <w:pPr>
              <w:widowControl/>
              <w:jc w:val="left"/>
              <w:rPr>
                <w:sz w:val="18"/>
                <w:szCs w:val="18"/>
              </w:rPr>
            </w:pPr>
            <w:proofErr w:type="spellStart"/>
            <w:r w:rsidRPr="00AA2053">
              <w:rPr>
                <w:rFonts w:hint="eastAsia"/>
                <w:sz w:val="20"/>
                <w:szCs w:val="20"/>
              </w:rPr>
              <w:t>n</w:t>
            </w:r>
            <w:r w:rsidRPr="00AA2053">
              <w:rPr>
                <w:sz w:val="20"/>
                <w:szCs w:val="20"/>
              </w:rPr>
              <w:t>n</w:t>
            </w:r>
            <w:proofErr w:type="spellEnd"/>
          </w:p>
        </w:tc>
        <w:tc>
          <w:tcPr>
            <w:tcW w:w="4420" w:type="dxa"/>
            <w:hideMark/>
          </w:tcPr>
          <w:p w14:paraId="040821BE" w14:textId="77777777" w:rsidR="00E6738B" w:rsidRPr="00AA2053" w:rsidRDefault="00E6738B" w:rsidP="00E6738B">
            <w:pPr>
              <w:rPr>
                <w:sz w:val="20"/>
                <w:szCs w:val="20"/>
              </w:rPr>
            </w:pPr>
            <w:r w:rsidRPr="00AA2053">
              <w:rPr>
                <w:rFonts w:hint="eastAsia"/>
                <w:sz w:val="20"/>
                <w:szCs w:val="20"/>
              </w:rPr>
              <w:t>端末の番号</w:t>
            </w:r>
          </w:p>
          <w:p w14:paraId="3319264A" w14:textId="47031C89" w:rsidR="00E6738B" w:rsidRPr="00AA2053" w:rsidRDefault="00E6738B" w:rsidP="00E6738B">
            <w:pPr>
              <w:widowControl/>
              <w:jc w:val="left"/>
              <w:rPr>
                <w:sz w:val="18"/>
                <w:szCs w:val="18"/>
              </w:rPr>
            </w:pPr>
            <w:r w:rsidRPr="00AA2053">
              <w:rPr>
                <w:rFonts w:hint="eastAsia"/>
                <w:sz w:val="20"/>
                <w:szCs w:val="20"/>
              </w:rPr>
              <w:t>‘</w:t>
            </w:r>
            <w:r w:rsidRPr="00AA2053">
              <w:rPr>
                <w:rFonts w:hint="eastAsia"/>
                <w:sz w:val="20"/>
                <w:szCs w:val="20"/>
              </w:rPr>
              <w:t>00</w:t>
            </w:r>
            <w:r w:rsidRPr="00AA2053">
              <w:rPr>
                <w:rFonts w:hint="eastAsia"/>
                <w:sz w:val="20"/>
                <w:szCs w:val="20"/>
              </w:rPr>
              <w:t>’</w:t>
            </w:r>
            <w:r>
              <w:rPr>
                <w:rFonts w:hint="eastAsia"/>
                <w:sz w:val="20"/>
                <w:szCs w:val="20"/>
              </w:rPr>
              <w:t>(Central)</w:t>
            </w:r>
            <w:r>
              <w:rPr>
                <w:rFonts w:hint="eastAsia"/>
                <w:sz w:val="20"/>
                <w:szCs w:val="20"/>
              </w:rPr>
              <w:t>～</w:t>
            </w:r>
            <w:r w:rsidRPr="00AA2053">
              <w:rPr>
                <w:rFonts w:hint="eastAsia"/>
                <w:sz w:val="20"/>
                <w:szCs w:val="20"/>
              </w:rPr>
              <w:t>‘</w:t>
            </w:r>
            <w:r>
              <w:rPr>
                <w:rFonts w:hint="eastAsia"/>
                <w:sz w:val="20"/>
                <w:szCs w:val="20"/>
              </w:rPr>
              <w:t>99</w:t>
            </w:r>
            <w:r w:rsidRPr="00AA2053">
              <w:rPr>
                <w:rFonts w:hint="eastAsia"/>
                <w:sz w:val="20"/>
                <w:szCs w:val="20"/>
              </w:rPr>
              <w:t>’</w:t>
            </w:r>
          </w:p>
        </w:tc>
      </w:tr>
      <w:tr w:rsidR="00E6738B" w:rsidRPr="00AA2053" w14:paraId="021D6AD0" w14:textId="77777777" w:rsidTr="004B6799">
        <w:trPr>
          <w:trHeight w:val="549"/>
        </w:trPr>
        <w:tc>
          <w:tcPr>
            <w:tcW w:w="1740" w:type="dxa"/>
          </w:tcPr>
          <w:p w14:paraId="5D6A9B8B" w14:textId="77777777" w:rsidR="00E6738B" w:rsidRDefault="00E6738B" w:rsidP="00E6738B">
            <w:pPr>
              <w:jc w:val="left"/>
              <w:rPr>
                <w:sz w:val="18"/>
                <w:szCs w:val="18"/>
              </w:rPr>
            </w:pPr>
            <w:r>
              <w:rPr>
                <w:rFonts w:hint="eastAsia"/>
                <w:sz w:val="18"/>
                <w:szCs w:val="18"/>
              </w:rPr>
              <w:t>Central</w:t>
            </w:r>
          </w:p>
          <w:p w14:paraId="77754BD4" w14:textId="5DDE134A" w:rsidR="00E6738B" w:rsidRPr="00AA2053" w:rsidRDefault="00E6738B" w:rsidP="00E6738B">
            <w:pPr>
              <w:widowControl/>
              <w:jc w:val="left"/>
              <w:rPr>
                <w:sz w:val="18"/>
                <w:szCs w:val="18"/>
              </w:rPr>
            </w:pPr>
            <w:r>
              <w:rPr>
                <w:rFonts w:hint="eastAsia"/>
                <w:sz w:val="18"/>
                <w:szCs w:val="18"/>
              </w:rPr>
              <w:t>端末番号</w:t>
            </w:r>
          </w:p>
        </w:tc>
        <w:tc>
          <w:tcPr>
            <w:tcW w:w="2920" w:type="dxa"/>
          </w:tcPr>
          <w:p w14:paraId="2B96D806" w14:textId="77777777" w:rsidR="00E6738B" w:rsidRPr="00AA2053" w:rsidRDefault="00E6738B" w:rsidP="00E6738B">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69EB0843" w14:textId="54EA255C" w:rsidR="00E6738B" w:rsidRPr="00AA2053" w:rsidRDefault="00E6738B" w:rsidP="00E6738B">
            <w:pPr>
              <w:widowControl/>
              <w:jc w:val="left"/>
              <w:rPr>
                <w:sz w:val="18"/>
                <w:szCs w:val="18"/>
              </w:rPr>
            </w:pPr>
            <w:proofErr w:type="spellStart"/>
            <w:r>
              <w:rPr>
                <w:rFonts w:hint="eastAsia"/>
                <w:sz w:val="18"/>
                <w:szCs w:val="18"/>
              </w:rPr>
              <w:t>main</w:t>
            </w:r>
            <w:r w:rsidRPr="00AA2053">
              <w:rPr>
                <w:sz w:val="18"/>
                <w:szCs w:val="18"/>
              </w:rPr>
              <w:t>id</w:t>
            </w:r>
            <w:proofErr w:type="spellEnd"/>
          </w:p>
        </w:tc>
        <w:tc>
          <w:tcPr>
            <w:tcW w:w="4420" w:type="dxa"/>
          </w:tcPr>
          <w:p w14:paraId="35A829B1" w14:textId="77777777" w:rsidR="00E6738B" w:rsidRPr="00AA2053" w:rsidRDefault="00E6738B" w:rsidP="00E6738B">
            <w:pPr>
              <w:jc w:val="left"/>
              <w:rPr>
                <w:sz w:val="18"/>
                <w:szCs w:val="18"/>
              </w:rPr>
            </w:pPr>
            <w:r w:rsidRPr="00AA2053">
              <w:rPr>
                <w:sz w:val="18"/>
                <w:szCs w:val="18"/>
              </w:rPr>
              <w:t>設定された本器の端末名称</w:t>
            </w:r>
          </w:p>
          <w:p w14:paraId="78A8E31B" w14:textId="0F543B07" w:rsidR="00E6738B" w:rsidRPr="00AA2053" w:rsidRDefault="00E6738B" w:rsidP="00E6738B">
            <w:pPr>
              <w:widowControl/>
              <w:jc w:val="left"/>
              <w:rPr>
                <w:sz w:val="18"/>
                <w:szCs w:val="18"/>
              </w:rPr>
            </w:pPr>
            <w:r>
              <w:rPr>
                <w:rFonts w:hint="eastAsia"/>
                <w:sz w:val="18"/>
                <w:szCs w:val="18"/>
              </w:rPr>
              <w:t>Central</w:t>
            </w:r>
            <w:r>
              <w:rPr>
                <w:rFonts w:hint="eastAsia"/>
                <w:sz w:val="18"/>
                <w:szCs w:val="18"/>
              </w:rPr>
              <w:t>の</w:t>
            </w:r>
            <w:r w:rsidRPr="00AA2053">
              <w:rPr>
                <w:sz w:val="18"/>
                <w:szCs w:val="18"/>
              </w:rPr>
              <w:t>MAIN ID</w:t>
            </w:r>
          </w:p>
        </w:tc>
      </w:tr>
      <w:tr w:rsidR="00E6738B" w:rsidRPr="00AA2053" w14:paraId="290DB993" w14:textId="77777777" w:rsidTr="004B6799">
        <w:trPr>
          <w:trHeight w:val="576"/>
        </w:trPr>
        <w:tc>
          <w:tcPr>
            <w:tcW w:w="1740" w:type="dxa"/>
            <w:hideMark/>
          </w:tcPr>
          <w:p w14:paraId="071175DF" w14:textId="77777777" w:rsidR="00E6738B" w:rsidRPr="00AA2053" w:rsidRDefault="00E6738B" w:rsidP="00E6738B">
            <w:pPr>
              <w:widowControl/>
              <w:jc w:val="left"/>
              <w:rPr>
                <w:sz w:val="18"/>
                <w:szCs w:val="18"/>
              </w:rPr>
            </w:pPr>
            <w:r w:rsidRPr="00AA2053">
              <w:rPr>
                <w:sz w:val="18"/>
                <w:szCs w:val="18"/>
              </w:rPr>
              <w:t>CT1</w:t>
            </w:r>
            <w:r w:rsidRPr="00AA2053">
              <w:rPr>
                <w:sz w:val="18"/>
                <w:szCs w:val="18"/>
              </w:rPr>
              <w:t>超過時間</w:t>
            </w:r>
          </w:p>
          <w:p w14:paraId="43E39466" w14:textId="77777777" w:rsidR="00E6738B" w:rsidRPr="00AA2053" w:rsidRDefault="00E6738B" w:rsidP="00E6738B">
            <w:pPr>
              <w:widowControl/>
              <w:jc w:val="left"/>
              <w:rPr>
                <w:sz w:val="18"/>
                <w:szCs w:val="18"/>
              </w:rPr>
            </w:pPr>
            <w:proofErr w:type="spellStart"/>
            <w:r w:rsidRPr="00AA2053">
              <w:rPr>
                <w:sz w:val="18"/>
                <w:szCs w:val="18"/>
              </w:rPr>
              <w:t>OverTime</w:t>
            </w:r>
            <w:proofErr w:type="spellEnd"/>
          </w:p>
        </w:tc>
        <w:tc>
          <w:tcPr>
            <w:tcW w:w="2920" w:type="dxa"/>
            <w:hideMark/>
          </w:tcPr>
          <w:p w14:paraId="0CC0E33A" w14:textId="77777777" w:rsidR="00E6738B" w:rsidRPr="00AA2053" w:rsidRDefault="00E6738B" w:rsidP="00E6738B">
            <w:pPr>
              <w:widowControl/>
              <w:jc w:val="left"/>
              <w:rPr>
                <w:sz w:val="18"/>
                <w:szCs w:val="18"/>
              </w:rPr>
            </w:pPr>
            <w:r w:rsidRPr="00AA2053">
              <w:rPr>
                <w:sz w:val="18"/>
                <w:szCs w:val="18"/>
              </w:rPr>
              <w:t>3</w:t>
            </w:r>
            <w:r w:rsidRPr="00AA2053">
              <w:rPr>
                <w:sz w:val="18"/>
                <w:szCs w:val="18"/>
              </w:rPr>
              <w:t>バイトの</w:t>
            </w:r>
            <w:r w:rsidRPr="00AA2053">
              <w:rPr>
                <w:sz w:val="18"/>
                <w:szCs w:val="18"/>
              </w:rPr>
              <w:t>ASCII10</w:t>
            </w:r>
            <w:r w:rsidRPr="00AA2053">
              <w:rPr>
                <w:sz w:val="18"/>
                <w:szCs w:val="18"/>
              </w:rPr>
              <w:t>進数</w:t>
            </w:r>
          </w:p>
          <w:p w14:paraId="5ED9D733" w14:textId="14AE49DE" w:rsidR="00E6738B" w:rsidRPr="00AA2053" w:rsidRDefault="00E6738B" w:rsidP="00E6738B">
            <w:pPr>
              <w:widowControl/>
              <w:jc w:val="left"/>
              <w:rPr>
                <w:sz w:val="18"/>
                <w:szCs w:val="18"/>
              </w:rPr>
            </w:pPr>
            <w:r w:rsidRPr="00AA2053">
              <w:rPr>
                <w:sz w:val="18"/>
                <w:szCs w:val="18"/>
              </w:rPr>
              <w:t>ot1</w:t>
            </w:r>
          </w:p>
        </w:tc>
        <w:tc>
          <w:tcPr>
            <w:tcW w:w="4420" w:type="dxa"/>
            <w:hideMark/>
          </w:tcPr>
          <w:p w14:paraId="6621A308" w14:textId="77777777" w:rsidR="00E6738B" w:rsidRPr="00AA2053" w:rsidRDefault="00E6738B" w:rsidP="00E6738B">
            <w:pPr>
              <w:widowControl/>
              <w:jc w:val="left"/>
              <w:rPr>
                <w:sz w:val="18"/>
                <w:szCs w:val="18"/>
              </w:rPr>
            </w:pPr>
            <w:r w:rsidRPr="00AA2053">
              <w:rPr>
                <w:sz w:val="18"/>
                <w:szCs w:val="18"/>
              </w:rPr>
              <w:t>CT</w:t>
            </w:r>
            <w:r w:rsidRPr="00AA2053">
              <w:rPr>
                <w:sz w:val="18"/>
                <w:szCs w:val="18"/>
              </w:rPr>
              <w:t>１の</w:t>
            </w:r>
            <w:r w:rsidRPr="00AA2053">
              <w:rPr>
                <w:sz w:val="18"/>
                <w:szCs w:val="18"/>
              </w:rPr>
              <w:t>3</w:t>
            </w:r>
            <w:r w:rsidRPr="00AA2053">
              <w:rPr>
                <w:sz w:val="18"/>
                <w:szCs w:val="18"/>
              </w:rPr>
              <w:t>桁の軽漏電超過時間設定値</w:t>
            </w:r>
            <w:r w:rsidRPr="00AA2053">
              <w:rPr>
                <w:sz w:val="18"/>
                <w:szCs w:val="18"/>
              </w:rPr>
              <w:t>Overtime</w:t>
            </w:r>
          </w:p>
          <w:p w14:paraId="33784C23" w14:textId="77777777" w:rsidR="00E6738B" w:rsidRPr="00AA2053" w:rsidRDefault="00E6738B" w:rsidP="00E6738B">
            <w:pPr>
              <w:widowControl/>
              <w:jc w:val="left"/>
              <w:rPr>
                <w:sz w:val="18"/>
                <w:szCs w:val="18"/>
              </w:rPr>
            </w:pPr>
            <w:r w:rsidRPr="00AA2053">
              <w:rPr>
                <w:sz w:val="18"/>
                <w:szCs w:val="18"/>
              </w:rPr>
              <w:t>‘000’</w:t>
            </w:r>
            <w:r w:rsidRPr="00AA2053">
              <w:rPr>
                <w:sz w:val="18"/>
                <w:szCs w:val="18"/>
              </w:rPr>
              <w:t>～</w:t>
            </w:r>
            <w:r w:rsidRPr="00AA2053">
              <w:rPr>
                <w:sz w:val="18"/>
                <w:szCs w:val="18"/>
              </w:rPr>
              <w:t>‘999’</w:t>
            </w:r>
          </w:p>
        </w:tc>
      </w:tr>
      <w:tr w:rsidR="00E6738B" w:rsidRPr="00AA2053" w14:paraId="1CE210E8" w14:textId="77777777" w:rsidTr="004B6799">
        <w:trPr>
          <w:trHeight w:val="576"/>
        </w:trPr>
        <w:tc>
          <w:tcPr>
            <w:tcW w:w="1740" w:type="dxa"/>
            <w:hideMark/>
          </w:tcPr>
          <w:p w14:paraId="0E951499" w14:textId="77777777" w:rsidR="00E6738B" w:rsidRPr="00AA2053" w:rsidRDefault="00E6738B" w:rsidP="00E6738B">
            <w:pPr>
              <w:widowControl/>
              <w:jc w:val="left"/>
              <w:rPr>
                <w:sz w:val="18"/>
                <w:szCs w:val="18"/>
              </w:rPr>
            </w:pPr>
            <w:r w:rsidRPr="00AA2053">
              <w:rPr>
                <w:sz w:val="18"/>
                <w:szCs w:val="18"/>
              </w:rPr>
              <w:t xml:space="preserve">CT 1 </w:t>
            </w:r>
            <w:r w:rsidRPr="00AA2053">
              <w:rPr>
                <w:sz w:val="18"/>
                <w:szCs w:val="18"/>
              </w:rPr>
              <w:t>復帰時間</w:t>
            </w:r>
          </w:p>
          <w:p w14:paraId="0843DD0B" w14:textId="77777777" w:rsidR="00E6738B" w:rsidRPr="00AA2053" w:rsidRDefault="00E6738B" w:rsidP="00E6738B">
            <w:pPr>
              <w:widowControl/>
              <w:jc w:val="left"/>
              <w:rPr>
                <w:sz w:val="18"/>
                <w:szCs w:val="18"/>
              </w:rPr>
            </w:pPr>
            <w:r w:rsidRPr="00AA2053">
              <w:rPr>
                <w:sz w:val="18"/>
                <w:szCs w:val="18"/>
              </w:rPr>
              <w:t>Undertime</w:t>
            </w:r>
          </w:p>
        </w:tc>
        <w:tc>
          <w:tcPr>
            <w:tcW w:w="2920" w:type="dxa"/>
            <w:hideMark/>
          </w:tcPr>
          <w:p w14:paraId="2E83AFF6" w14:textId="77777777" w:rsidR="00E6738B" w:rsidRPr="00AA2053" w:rsidRDefault="00E6738B" w:rsidP="00E6738B">
            <w:pPr>
              <w:widowControl/>
              <w:jc w:val="left"/>
              <w:rPr>
                <w:sz w:val="18"/>
                <w:szCs w:val="18"/>
              </w:rPr>
            </w:pPr>
            <w:r w:rsidRPr="00AA2053">
              <w:rPr>
                <w:sz w:val="18"/>
                <w:szCs w:val="18"/>
              </w:rPr>
              <w:t>3</w:t>
            </w:r>
            <w:r w:rsidRPr="00AA2053">
              <w:rPr>
                <w:sz w:val="18"/>
                <w:szCs w:val="18"/>
              </w:rPr>
              <w:t>バイトの</w:t>
            </w:r>
            <w:r w:rsidRPr="00AA2053">
              <w:rPr>
                <w:sz w:val="18"/>
                <w:szCs w:val="18"/>
              </w:rPr>
              <w:t>ASCII10</w:t>
            </w:r>
            <w:r w:rsidRPr="00AA2053">
              <w:rPr>
                <w:sz w:val="18"/>
                <w:szCs w:val="18"/>
              </w:rPr>
              <w:t>進数</w:t>
            </w:r>
          </w:p>
          <w:p w14:paraId="0D02365B" w14:textId="2913340E" w:rsidR="00E6738B" w:rsidRPr="00AA2053" w:rsidRDefault="00E6738B" w:rsidP="00E6738B">
            <w:pPr>
              <w:widowControl/>
              <w:jc w:val="left"/>
              <w:rPr>
                <w:sz w:val="18"/>
                <w:szCs w:val="18"/>
              </w:rPr>
            </w:pPr>
            <w:r w:rsidRPr="00AA2053">
              <w:rPr>
                <w:sz w:val="18"/>
                <w:szCs w:val="18"/>
              </w:rPr>
              <w:t>ut1</w:t>
            </w:r>
          </w:p>
        </w:tc>
        <w:tc>
          <w:tcPr>
            <w:tcW w:w="4420" w:type="dxa"/>
            <w:hideMark/>
          </w:tcPr>
          <w:p w14:paraId="28EBE733" w14:textId="77777777" w:rsidR="00E6738B" w:rsidRPr="00AA2053" w:rsidRDefault="00E6738B" w:rsidP="00E6738B">
            <w:pPr>
              <w:widowControl/>
              <w:jc w:val="left"/>
              <w:rPr>
                <w:sz w:val="18"/>
                <w:szCs w:val="18"/>
              </w:rPr>
            </w:pPr>
            <w:r w:rsidRPr="00AA2053">
              <w:rPr>
                <w:sz w:val="18"/>
                <w:szCs w:val="18"/>
              </w:rPr>
              <w:t>CT</w:t>
            </w:r>
            <w:r w:rsidRPr="00AA2053">
              <w:rPr>
                <w:sz w:val="18"/>
                <w:szCs w:val="18"/>
              </w:rPr>
              <w:t>１の</w:t>
            </w:r>
            <w:r w:rsidRPr="00AA2053">
              <w:rPr>
                <w:sz w:val="18"/>
                <w:szCs w:val="18"/>
              </w:rPr>
              <w:t>3</w:t>
            </w:r>
            <w:r w:rsidRPr="00AA2053">
              <w:rPr>
                <w:sz w:val="18"/>
                <w:szCs w:val="18"/>
              </w:rPr>
              <w:t>桁の軽漏電復帰時間設定値</w:t>
            </w:r>
            <w:r w:rsidRPr="00AA2053">
              <w:rPr>
                <w:sz w:val="18"/>
                <w:szCs w:val="18"/>
              </w:rPr>
              <w:t>Undertime</w:t>
            </w:r>
          </w:p>
          <w:p w14:paraId="7D115475" w14:textId="77777777" w:rsidR="00E6738B" w:rsidRPr="00AA2053" w:rsidRDefault="00E6738B" w:rsidP="00E6738B">
            <w:pPr>
              <w:widowControl/>
              <w:jc w:val="left"/>
              <w:rPr>
                <w:sz w:val="18"/>
                <w:szCs w:val="18"/>
              </w:rPr>
            </w:pPr>
            <w:r w:rsidRPr="00AA2053">
              <w:rPr>
                <w:sz w:val="18"/>
                <w:szCs w:val="18"/>
              </w:rPr>
              <w:t>‘000’</w:t>
            </w:r>
            <w:r w:rsidRPr="00AA2053">
              <w:rPr>
                <w:sz w:val="18"/>
                <w:szCs w:val="18"/>
              </w:rPr>
              <w:t>～</w:t>
            </w:r>
            <w:r w:rsidRPr="00AA2053">
              <w:rPr>
                <w:sz w:val="18"/>
                <w:szCs w:val="18"/>
              </w:rPr>
              <w:t>‘999’</w:t>
            </w:r>
          </w:p>
        </w:tc>
      </w:tr>
      <w:tr w:rsidR="00E6738B" w:rsidRPr="00AA2053" w14:paraId="0798EE56" w14:textId="77777777" w:rsidTr="004B6799">
        <w:trPr>
          <w:trHeight w:val="576"/>
        </w:trPr>
        <w:tc>
          <w:tcPr>
            <w:tcW w:w="1740" w:type="dxa"/>
            <w:hideMark/>
          </w:tcPr>
          <w:p w14:paraId="27AF4643" w14:textId="6FB22CE6" w:rsidR="00E6738B" w:rsidRPr="00AA2053" w:rsidRDefault="00E6738B" w:rsidP="00E6738B">
            <w:pPr>
              <w:widowControl/>
              <w:jc w:val="center"/>
              <w:rPr>
                <w:sz w:val="18"/>
                <w:szCs w:val="18"/>
              </w:rPr>
            </w:pPr>
            <w:r w:rsidRPr="00AA2053">
              <w:rPr>
                <w:sz w:val="18"/>
                <w:szCs w:val="18"/>
              </w:rPr>
              <w:t>～</w:t>
            </w:r>
          </w:p>
        </w:tc>
        <w:tc>
          <w:tcPr>
            <w:tcW w:w="2920" w:type="dxa"/>
            <w:hideMark/>
          </w:tcPr>
          <w:p w14:paraId="0A2731BD" w14:textId="77777777" w:rsidR="00E6738B" w:rsidRPr="00AA2053" w:rsidRDefault="00E6738B" w:rsidP="00E6738B">
            <w:pPr>
              <w:widowControl/>
              <w:jc w:val="left"/>
              <w:rPr>
                <w:sz w:val="18"/>
                <w:szCs w:val="18"/>
              </w:rPr>
            </w:pPr>
          </w:p>
        </w:tc>
        <w:tc>
          <w:tcPr>
            <w:tcW w:w="4420" w:type="dxa"/>
            <w:hideMark/>
          </w:tcPr>
          <w:p w14:paraId="1CABD862" w14:textId="77777777" w:rsidR="00E6738B" w:rsidRPr="00AA2053" w:rsidRDefault="00E6738B" w:rsidP="00E6738B">
            <w:pPr>
              <w:widowControl/>
              <w:jc w:val="left"/>
              <w:rPr>
                <w:sz w:val="18"/>
                <w:szCs w:val="18"/>
              </w:rPr>
            </w:pPr>
          </w:p>
        </w:tc>
      </w:tr>
      <w:tr w:rsidR="00E6738B" w:rsidRPr="00AA2053" w14:paraId="483C6BDC" w14:textId="77777777" w:rsidTr="004B6799">
        <w:trPr>
          <w:trHeight w:val="288"/>
        </w:trPr>
        <w:tc>
          <w:tcPr>
            <w:tcW w:w="1740" w:type="dxa"/>
            <w:hideMark/>
          </w:tcPr>
          <w:p w14:paraId="143F9B98" w14:textId="77777777" w:rsidR="00E6738B" w:rsidRPr="00AA2053" w:rsidRDefault="00E6738B" w:rsidP="00E6738B">
            <w:pPr>
              <w:widowControl/>
              <w:jc w:val="left"/>
              <w:rPr>
                <w:sz w:val="18"/>
                <w:szCs w:val="18"/>
              </w:rPr>
            </w:pPr>
            <w:r w:rsidRPr="00AA2053">
              <w:rPr>
                <w:sz w:val="18"/>
                <w:szCs w:val="18"/>
              </w:rPr>
              <w:t>CT6</w:t>
            </w:r>
            <w:r w:rsidRPr="00AA2053">
              <w:rPr>
                <w:sz w:val="18"/>
                <w:szCs w:val="18"/>
              </w:rPr>
              <w:t>超過時間</w:t>
            </w:r>
          </w:p>
          <w:p w14:paraId="10FC1EB4" w14:textId="6740D6F4" w:rsidR="00E6738B" w:rsidRPr="00AA2053" w:rsidRDefault="00E6738B" w:rsidP="00E6738B">
            <w:pPr>
              <w:widowControl/>
              <w:jc w:val="left"/>
              <w:rPr>
                <w:sz w:val="18"/>
                <w:szCs w:val="18"/>
              </w:rPr>
            </w:pPr>
            <w:proofErr w:type="spellStart"/>
            <w:r w:rsidRPr="00AA2053">
              <w:rPr>
                <w:sz w:val="18"/>
                <w:szCs w:val="18"/>
              </w:rPr>
              <w:t>OverTime</w:t>
            </w:r>
            <w:proofErr w:type="spellEnd"/>
          </w:p>
        </w:tc>
        <w:tc>
          <w:tcPr>
            <w:tcW w:w="2920" w:type="dxa"/>
            <w:hideMark/>
          </w:tcPr>
          <w:p w14:paraId="3D834C72" w14:textId="77777777" w:rsidR="00E6738B" w:rsidRPr="00AA2053" w:rsidRDefault="00E6738B" w:rsidP="00E6738B">
            <w:pPr>
              <w:widowControl/>
              <w:jc w:val="left"/>
              <w:rPr>
                <w:sz w:val="18"/>
                <w:szCs w:val="18"/>
              </w:rPr>
            </w:pPr>
            <w:r w:rsidRPr="00AA2053">
              <w:rPr>
                <w:sz w:val="18"/>
                <w:szCs w:val="18"/>
              </w:rPr>
              <w:t>3</w:t>
            </w:r>
            <w:r w:rsidRPr="00AA2053">
              <w:rPr>
                <w:sz w:val="18"/>
                <w:szCs w:val="18"/>
              </w:rPr>
              <w:t>バイトの</w:t>
            </w:r>
            <w:r w:rsidRPr="00AA2053">
              <w:rPr>
                <w:sz w:val="18"/>
                <w:szCs w:val="18"/>
              </w:rPr>
              <w:t>ASCII10</w:t>
            </w:r>
            <w:r w:rsidRPr="00AA2053">
              <w:rPr>
                <w:sz w:val="18"/>
                <w:szCs w:val="18"/>
              </w:rPr>
              <w:t>進数</w:t>
            </w:r>
          </w:p>
          <w:p w14:paraId="3332A17A" w14:textId="71188A47" w:rsidR="00E6738B" w:rsidRPr="00AA2053" w:rsidRDefault="00E6738B" w:rsidP="00E6738B">
            <w:pPr>
              <w:widowControl/>
              <w:jc w:val="left"/>
              <w:rPr>
                <w:sz w:val="18"/>
                <w:szCs w:val="18"/>
              </w:rPr>
            </w:pPr>
            <w:r w:rsidRPr="00AA2053">
              <w:rPr>
                <w:sz w:val="18"/>
                <w:szCs w:val="18"/>
              </w:rPr>
              <w:t>ot6</w:t>
            </w:r>
          </w:p>
        </w:tc>
        <w:tc>
          <w:tcPr>
            <w:tcW w:w="4420" w:type="dxa"/>
            <w:hideMark/>
          </w:tcPr>
          <w:p w14:paraId="557DAFF7" w14:textId="77777777" w:rsidR="00E6738B" w:rsidRPr="00AA2053" w:rsidRDefault="00E6738B" w:rsidP="00E6738B">
            <w:pPr>
              <w:widowControl/>
              <w:jc w:val="left"/>
              <w:rPr>
                <w:sz w:val="18"/>
                <w:szCs w:val="18"/>
              </w:rPr>
            </w:pPr>
            <w:r w:rsidRPr="00AA2053">
              <w:rPr>
                <w:sz w:val="18"/>
                <w:szCs w:val="18"/>
              </w:rPr>
              <w:t>CT6</w:t>
            </w:r>
            <w:r w:rsidRPr="00AA2053">
              <w:rPr>
                <w:sz w:val="18"/>
                <w:szCs w:val="18"/>
              </w:rPr>
              <w:t>の</w:t>
            </w:r>
            <w:r w:rsidRPr="00AA2053">
              <w:rPr>
                <w:sz w:val="18"/>
                <w:szCs w:val="18"/>
              </w:rPr>
              <w:t>3</w:t>
            </w:r>
            <w:r w:rsidRPr="00AA2053">
              <w:rPr>
                <w:sz w:val="18"/>
                <w:szCs w:val="18"/>
              </w:rPr>
              <w:t>桁の軽漏電超過時間設定値</w:t>
            </w:r>
            <w:r w:rsidRPr="00AA2053">
              <w:rPr>
                <w:sz w:val="18"/>
                <w:szCs w:val="18"/>
              </w:rPr>
              <w:t>Overtime</w:t>
            </w:r>
          </w:p>
          <w:p w14:paraId="3869A71A" w14:textId="51D47F68" w:rsidR="00E6738B" w:rsidRPr="00AA2053" w:rsidRDefault="00E6738B" w:rsidP="00E6738B">
            <w:pPr>
              <w:widowControl/>
              <w:jc w:val="left"/>
              <w:rPr>
                <w:sz w:val="18"/>
                <w:szCs w:val="18"/>
              </w:rPr>
            </w:pPr>
            <w:r w:rsidRPr="00AA2053">
              <w:rPr>
                <w:sz w:val="18"/>
                <w:szCs w:val="18"/>
              </w:rPr>
              <w:t>‘000’</w:t>
            </w:r>
            <w:r w:rsidRPr="00AA2053">
              <w:rPr>
                <w:sz w:val="18"/>
                <w:szCs w:val="18"/>
              </w:rPr>
              <w:t>～</w:t>
            </w:r>
            <w:r w:rsidRPr="00AA2053">
              <w:rPr>
                <w:sz w:val="18"/>
                <w:szCs w:val="18"/>
              </w:rPr>
              <w:t>‘999’</w:t>
            </w:r>
          </w:p>
        </w:tc>
      </w:tr>
      <w:tr w:rsidR="00E6738B" w:rsidRPr="00AA2053" w14:paraId="6CC6EBFB" w14:textId="77777777" w:rsidTr="004B6799">
        <w:trPr>
          <w:trHeight w:val="576"/>
        </w:trPr>
        <w:tc>
          <w:tcPr>
            <w:tcW w:w="1740" w:type="dxa"/>
            <w:hideMark/>
          </w:tcPr>
          <w:p w14:paraId="0E209FDC" w14:textId="77777777" w:rsidR="00E6738B" w:rsidRPr="00AA2053" w:rsidRDefault="00E6738B" w:rsidP="00E6738B">
            <w:pPr>
              <w:widowControl/>
              <w:jc w:val="left"/>
              <w:rPr>
                <w:sz w:val="18"/>
                <w:szCs w:val="18"/>
              </w:rPr>
            </w:pPr>
            <w:r w:rsidRPr="00AA2053">
              <w:rPr>
                <w:sz w:val="18"/>
                <w:szCs w:val="18"/>
              </w:rPr>
              <w:t>CT 6</w:t>
            </w:r>
            <w:r w:rsidRPr="00AA2053">
              <w:rPr>
                <w:sz w:val="18"/>
                <w:szCs w:val="18"/>
              </w:rPr>
              <w:t>復帰時間</w:t>
            </w:r>
          </w:p>
          <w:p w14:paraId="6CF994E4" w14:textId="14A1869A" w:rsidR="00E6738B" w:rsidRPr="00AA2053" w:rsidRDefault="00E6738B" w:rsidP="00E6738B">
            <w:pPr>
              <w:widowControl/>
              <w:jc w:val="left"/>
              <w:rPr>
                <w:sz w:val="18"/>
                <w:szCs w:val="18"/>
              </w:rPr>
            </w:pPr>
            <w:r w:rsidRPr="00AA2053">
              <w:rPr>
                <w:sz w:val="18"/>
                <w:szCs w:val="18"/>
              </w:rPr>
              <w:t>Undertime</w:t>
            </w:r>
          </w:p>
        </w:tc>
        <w:tc>
          <w:tcPr>
            <w:tcW w:w="2920" w:type="dxa"/>
            <w:hideMark/>
          </w:tcPr>
          <w:p w14:paraId="360723A5" w14:textId="77777777" w:rsidR="00E6738B" w:rsidRPr="00AA2053" w:rsidRDefault="00E6738B" w:rsidP="00E6738B">
            <w:pPr>
              <w:widowControl/>
              <w:jc w:val="left"/>
              <w:rPr>
                <w:sz w:val="18"/>
                <w:szCs w:val="18"/>
              </w:rPr>
            </w:pPr>
            <w:r w:rsidRPr="00AA2053">
              <w:rPr>
                <w:rFonts w:hint="eastAsia"/>
                <w:sz w:val="18"/>
                <w:szCs w:val="18"/>
              </w:rPr>
              <w:t>3</w:t>
            </w:r>
            <w:r w:rsidRPr="00AA2053">
              <w:rPr>
                <w:sz w:val="18"/>
                <w:szCs w:val="18"/>
              </w:rPr>
              <w:t>バイトの</w:t>
            </w:r>
            <w:r w:rsidRPr="00AA2053">
              <w:rPr>
                <w:sz w:val="18"/>
                <w:szCs w:val="18"/>
              </w:rPr>
              <w:t>ASCII10</w:t>
            </w:r>
            <w:r w:rsidRPr="00AA2053">
              <w:rPr>
                <w:sz w:val="18"/>
                <w:szCs w:val="18"/>
              </w:rPr>
              <w:t>進数</w:t>
            </w:r>
          </w:p>
          <w:p w14:paraId="393C1E1F" w14:textId="4AEF4516" w:rsidR="00E6738B" w:rsidRPr="00AA2053" w:rsidRDefault="00E6738B" w:rsidP="00E6738B">
            <w:pPr>
              <w:widowControl/>
              <w:jc w:val="left"/>
              <w:rPr>
                <w:sz w:val="18"/>
                <w:szCs w:val="18"/>
              </w:rPr>
            </w:pPr>
            <w:r w:rsidRPr="00AA2053">
              <w:rPr>
                <w:sz w:val="18"/>
                <w:szCs w:val="18"/>
              </w:rPr>
              <w:t>ut6</w:t>
            </w:r>
          </w:p>
        </w:tc>
        <w:tc>
          <w:tcPr>
            <w:tcW w:w="4420" w:type="dxa"/>
            <w:hideMark/>
          </w:tcPr>
          <w:p w14:paraId="4C3C7C37" w14:textId="77777777" w:rsidR="00E6738B" w:rsidRPr="00AA2053" w:rsidRDefault="00E6738B" w:rsidP="00E6738B">
            <w:pPr>
              <w:widowControl/>
              <w:jc w:val="left"/>
              <w:rPr>
                <w:sz w:val="18"/>
                <w:szCs w:val="18"/>
              </w:rPr>
            </w:pPr>
            <w:r w:rsidRPr="00AA2053">
              <w:rPr>
                <w:sz w:val="18"/>
                <w:szCs w:val="18"/>
              </w:rPr>
              <w:t>CT6</w:t>
            </w:r>
            <w:r w:rsidRPr="00AA2053">
              <w:rPr>
                <w:sz w:val="18"/>
                <w:szCs w:val="18"/>
              </w:rPr>
              <w:t>の</w:t>
            </w:r>
            <w:r w:rsidRPr="00AA2053">
              <w:rPr>
                <w:sz w:val="18"/>
                <w:szCs w:val="18"/>
              </w:rPr>
              <w:t>3</w:t>
            </w:r>
            <w:r w:rsidRPr="00AA2053">
              <w:rPr>
                <w:sz w:val="18"/>
                <w:szCs w:val="18"/>
              </w:rPr>
              <w:t>桁の軽漏電復帰時間設定値</w:t>
            </w:r>
            <w:r w:rsidRPr="00AA2053">
              <w:rPr>
                <w:sz w:val="18"/>
                <w:szCs w:val="18"/>
              </w:rPr>
              <w:t>Undertime</w:t>
            </w:r>
          </w:p>
          <w:p w14:paraId="3AFBE682" w14:textId="47762219" w:rsidR="00E6738B" w:rsidRPr="00AA2053" w:rsidRDefault="00E6738B" w:rsidP="00E6738B">
            <w:pPr>
              <w:widowControl/>
              <w:jc w:val="left"/>
              <w:rPr>
                <w:sz w:val="18"/>
                <w:szCs w:val="18"/>
              </w:rPr>
            </w:pPr>
            <w:r w:rsidRPr="00AA2053">
              <w:rPr>
                <w:sz w:val="18"/>
                <w:szCs w:val="18"/>
              </w:rPr>
              <w:t>‘000’</w:t>
            </w:r>
            <w:r w:rsidRPr="00AA2053">
              <w:rPr>
                <w:sz w:val="18"/>
                <w:szCs w:val="18"/>
              </w:rPr>
              <w:t>～</w:t>
            </w:r>
            <w:r w:rsidRPr="00AA2053">
              <w:rPr>
                <w:sz w:val="18"/>
                <w:szCs w:val="18"/>
              </w:rPr>
              <w:t>‘999’</w:t>
            </w:r>
          </w:p>
        </w:tc>
      </w:tr>
      <w:tr w:rsidR="00E6738B" w:rsidRPr="00AA2053" w14:paraId="14887160" w14:textId="77777777" w:rsidTr="004B6799">
        <w:trPr>
          <w:trHeight w:val="576"/>
        </w:trPr>
        <w:tc>
          <w:tcPr>
            <w:tcW w:w="1740" w:type="dxa"/>
            <w:hideMark/>
          </w:tcPr>
          <w:p w14:paraId="150A9B4A" w14:textId="15633346" w:rsidR="00E6738B" w:rsidRPr="00AA2053" w:rsidRDefault="00E6738B" w:rsidP="00E6738B">
            <w:pPr>
              <w:widowControl/>
              <w:jc w:val="left"/>
              <w:rPr>
                <w:sz w:val="18"/>
                <w:szCs w:val="18"/>
              </w:rPr>
            </w:pPr>
            <w:r w:rsidRPr="00AA2053">
              <w:rPr>
                <w:sz w:val="18"/>
                <w:szCs w:val="18"/>
              </w:rPr>
              <w:t>ETX</w:t>
            </w:r>
          </w:p>
        </w:tc>
        <w:tc>
          <w:tcPr>
            <w:tcW w:w="2920" w:type="dxa"/>
            <w:hideMark/>
          </w:tcPr>
          <w:p w14:paraId="79BA0D60" w14:textId="7AFDB1A7" w:rsidR="00E6738B" w:rsidRPr="00AA2053" w:rsidRDefault="00E6738B" w:rsidP="00E6738B">
            <w:pPr>
              <w:widowControl/>
              <w:jc w:val="left"/>
              <w:rPr>
                <w:sz w:val="18"/>
                <w:szCs w:val="18"/>
              </w:rPr>
            </w:pPr>
            <w:r w:rsidRPr="00AA2053">
              <w:rPr>
                <w:sz w:val="18"/>
                <w:szCs w:val="18"/>
              </w:rPr>
              <w:t>\x03</w:t>
            </w:r>
          </w:p>
        </w:tc>
        <w:tc>
          <w:tcPr>
            <w:tcW w:w="4420" w:type="dxa"/>
            <w:hideMark/>
          </w:tcPr>
          <w:p w14:paraId="24D82ECF" w14:textId="08B3E448" w:rsidR="00E6738B" w:rsidRPr="00AA2053" w:rsidRDefault="00E6738B" w:rsidP="00E6738B">
            <w:pPr>
              <w:widowControl/>
              <w:jc w:val="left"/>
              <w:rPr>
                <w:sz w:val="18"/>
                <w:szCs w:val="18"/>
              </w:rPr>
            </w:pPr>
            <w:r w:rsidRPr="00AA2053">
              <w:rPr>
                <w:sz w:val="18"/>
                <w:szCs w:val="18"/>
              </w:rPr>
              <w:t>フッタ</w:t>
            </w:r>
          </w:p>
        </w:tc>
      </w:tr>
      <w:tr w:rsidR="00E6738B" w:rsidRPr="00AA2053" w14:paraId="1AFC8E39" w14:textId="77777777" w:rsidTr="001E229E">
        <w:trPr>
          <w:trHeight w:val="288"/>
        </w:trPr>
        <w:tc>
          <w:tcPr>
            <w:tcW w:w="1740" w:type="dxa"/>
          </w:tcPr>
          <w:p w14:paraId="51722FDD" w14:textId="11E84DED" w:rsidR="00E6738B" w:rsidRPr="00AA2053" w:rsidRDefault="00E6738B" w:rsidP="00E6738B">
            <w:pPr>
              <w:widowControl/>
              <w:jc w:val="left"/>
              <w:rPr>
                <w:sz w:val="18"/>
                <w:szCs w:val="18"/>
              </w:rPr>
            </w:pPr>
          </w:p>
        </w:tc>
        <w:tc>
          <w:tcPr>
            <w:tcW w:w="2920" w:type="dxa"/>
          </w:tcPr>
          <w:p w14:paraId="24A30FC6" w14:textId="55B4BDF5" w:rsidR="00E6738B" w:rsidRPr="00AA2053" w:rsidRDefault="00E6738B" w:rsidP="00E6738B">
            <w:pPr>
              <w:widowControl/>
              <w:jc w:val="left"/>
              <w:rPr>
                <w:sz w:val="18"/>
                <w:szCs w:val="18"/>
              </w:rPr>
            </w:pPr>
          </w:p>
        </w:tc>
        <w:tc>
          <w:tcPr>
            <w:tcW w:w="4420" w:type="dxa"/>
          </w:tcPr>
          <w:p w14:paraId="1EA0D448" w14:textId="709315B5" w:rsidR="00E6738B" w:rsidRPr="00AA2053" w:rsidRDefault="00E6738B" w:rsidP="00E6738B">
            <w:pPr>
              <w:widowControl/>
              <w:jc w:val="left"/>
              <w:rPr>
                <w:sz w:val="18"/>
                <w:szCs w:val="18"/>
              </w:rPr>
            </w:pPr>
          </w:p>
        </w:tc>
      </w:tr>
    </w:tbl>
    <w:p w14:paraId="2C41DAFD" w14:textId="77777777" w:rsidR="00D73CD7" w:rsidRPr="00AA2053" w:rsidRDefault="00D73CD7">
      <w:pPr>
        <w:widowControl/>
        <w:jc w:val="left"/>
      </w:pPr>
    </w:p>
    <w:p w14:paraId="55E03038" w14:textId="77777777" w:rsidR="00D73CD7" w:rsidRPr="00AA2053" w:rsidRDefault="00D73CD7">
      <w:pPr>
        <w:widowControl/>
        <w:jc w:val="left"/>
      </w:pPr>
    </w:p>
    <w:p w14:paraId="5AAB84C7" w14:textId="77777777" w:rsidR="00D73CD7" w:rsidRPr="00AA2053" w:rsidRDefault="00D73CD7">
      <w:pPr>
        <w:widowControl/>
        <w:jc w:val="left"/>
      </w:pPr>
    </w:p>
    <w:p w14:paraId="1E72306B" w14:textId="77777777" w:rsidR="00D73CD7" w:rsidRPr="00AA2053" w:rsidRDefault="00D73CD7">
      <w:pPr>
        <w:widowControl/>
        <w:jc w:val="left"/>
      </w:pPr>
    </w:p>
    <w:p w14:paraId="508AD9B4" w14:textId="0111AEF9" w:rsidR="00A955C5" w:rsidRPr="00AA2053" w:rsidRDefault="00A955C5">
      <w:pPr>
        <w:widowControl/>
        <w:jc w:val="left"/>
      </w:pPr>
      <w:r w:rsidRPr="00AA2053">
        <w:br w:type="page"/>
      </w:r>
    </w:p>
    <w:p w14:paraId="5B985587" w14:textId="77777777" w:rsidR="00A955C5" w:rsidRPr="00AA2053" w:rsidRDefault="00A955C5">
      <w:pPr>
        <w:widowControl/>
        <w:jc w:val="left"/>
      </w:pPr>
    </w:p>
    <w:p w14:paraId="27E2B45D" w14:textId="419BB894" w:rsidR="00E0654F" w:rsidRPr="00AA2053" w:rsidRDefault="00CA67D5" w:rsidP="00E0654F">
      <w:pPr>
        <w:ind w:left="210"/>
      </w:pPr>
      <w:r w:rsidRPr="00AA2053">
        <w:rPr>
          <w:rFonts w:hint="eastAsia"/>
        </w:rPr>
        <w:t>15</w:t>
      </w:r>
      <w:r w:rsidR="00E0654F" w:rsidRPr="00AA2053">
        <w:rPr>
          <w:rFonts w:hint="eastAsia"/>
        </w:rPr>
        <w:t>.2</w:t>
      </w:r>
      <w:r w:rsidR="00A955C5" w:rsidRPr="00AA2053">
        <w:rPr>
          <w:rFonts w:hint="eastAsia"/>
        </w:rPr>
        <w:t>1</w:t>
      </w:r>
      <w:r w:rsidR="00E0654F" w:rsidRPr="00AA2053">
        <w:rPr>
          <w:rFonts w:hint="eastAsia"/>
        </w:rPr>
        <w:t xml:space="preserve"> </w:t>
      </w:r>
      <w:r w:rsidR="00E0654F" w:rsidRPr="00AA2053">
        <w:rPr>
          <w:rFonts w:hint="eastAsia"/>
        </w:rPr>
        <w:t xml:space="preserve">　</w:t>
      </w:r>
      <w:r w:rsidR="00E0654F" w:rsidRPr="00AA2053">
        <w:rPr>
          <w:rFonts w:ascii="Times New Roman" w:hAnsi="Times New Roman"/>
          <w:szCs w:val="21"/>
        </w:rPr>
        <w:t>Polling</w:t>
      </w:r>
      <w:r w:rsidR="00E0654F" w:rsidRPr="00AA2053">
        <w:rPr>
          <w:rFonts w:ascii="Times New Roman" w:hAnsi="Times New Roman"/>
          <w:b/>
          <w:bCs/>
          <w:szCs w:val="21"/>
        </w:rPr>
        <w:t xml:space="preserve"> </w:t>
      </w:r>
      <w:r w:rsidR="00E0654F" w:rsidRPr="00AA2053">
        <w:rPr>
          <w:rFonts w:ascii="Times New Roman" w:hAnsi="Times New Roman"/>
          <w:szCs w:val="21"/>
        </w:rPr>
        <w:t>“</w:t>
      </w:r>
      <w:r w:rsidR="00E0654F" w:rsidRPr="00AA2053">
        <w:rPr>
          <w:rFonts w:ascii="Times New Roman" w:hAnsi="Times New Roman"/>
          <w:b/>
          <w:bCs/>
          <w:szCs w:val="21"/>
        </w:rPr>
        <w:t>軽</w:t>
      </w:r>
      <w:r w:rsidR="00E0654F" w:rsidRPr="00AA2053">
        <w:rPr>
          <w:rFonts w:ascii="Times New Roman" w:hAnsi="Times New Roman"/>
          <w:szCs w:val="21"/>
        </w:rPr>
        <w:t>“</w:t>
      </w:r>
      <w:r w:rsidR="00E0654F" w:rsidRPr="00AA2053">
        <w:rPr>
          <w:rFonts w:ascii="Times New Roman" w:hAnsi="Times New Roman"/>
          <w:szCs w:val="21"/>
        </w:rPr>
        <w:t>漏電超過・復帰時間設定変更</w:t>
      </w:r>
      <w:r w:rsidR="00E0654F" w:rsidRPr="00AA2053">
        <w:rPr>
          <w:rFonts w:ascii="Times New Roman" w:hAnsi="Times New Roman"/>
          <w:szCs w:val="21"/>
        </w:rPr>
        <w:t>(QB</w:t>
      </w:r>
      <w:r w:rsidR="00E0654F" w:rsidRPr="00AA2053">
        <w:rPr>
          <w:rFonts w:ascii="Times New Roman" w:hAnsi="Times New Roman" w:hint="eastAsia"/>
          <w:szCs w:val="21"/>
        </w:rPr>
        <w:t xml:space="preserve">　</w:t>
      </w:r>
      <w:r w:rsidR="00E0654F" w:rsidRPr="00AA2053">
        <w:rPr>
          <w:rFonts w:hint="eastAsia"/>
        </w:rPr>
        <w:t>要求</w:t>
      </w:r>
      <w:r w:rsidR="00E0654F" w:rsidRPr="00AA2053">
        <w:rPr>
          <w:rFonts w:hint="eastAsia"/>
        </w:rPr>
        <w:t>)</w:t>
      </w:r>
    </w:p>
    <w:p w14:paraId="3F2E2AC7" w14:textId="4A5717B7" w:rsidR="00E0654F" w:rsidRPr="00AA2053" w:rsidRDefault="00CA67D5" w:rsidP="00E0654F">
      <w:pPr>
        <w:ind w:left="420"/>
      </w:pPr>
      <w:r w:rsidRPr="00AA2053">
        <w:rPr>
          <w:rFonts w:hint="eastAsia"/>
        </w:rPr>
        <w:t>15</w:t>
      </w:r>
      <w:r w:rsidR="00E0654F" w:rsidRPr="00AA2053">
        <w:rPr>
          <w:rFonts w:hint="eastAsia"/>
        </w:rPr>
        <w:t>.2</w:t>
      </w:r>
      <w:r w:rsidR="00A955C5" w:rsidRPr="00AA2053">
        <w:rPr>
          <w:rFonts w:hint="eastAsia"/>
        </w:rPr>
        <w:t>1</w:t>
      </w:r>
      <w:r w:rsidR="00E0654F" w:rsidRPr="00AA2053">
        <w:rPr>
          <w:rFonts w:hint="eastAsia"/>
        </w:rPr>
        <w:t xml:space="preserve">.1 </w:t>
      </w:r>
      <w:r w:rsidR="002724E5" w:rsidRPr="00AA2053">
        <w:rPr>
          <w:rFonts w:ascii="Times New Roman" w:hAnsi="Times New Roman"/>
          <w:szCs w:val="21"/>
        </w:rPr>
        <w:t>Polling</w:t>
      </w:r>
      <w:r w:rsidR="002724E5" w:rsidRPr="00AA2053">
        <w:rPr>
          <w:rFonts w:ascii="Times New Roman" w:hAnsi="Times New Roman"/>
          <w:b/>
          <w:bCs/>
          <w:szCs w:val="21"/>
        </w:rPr>
        <w:t xml:space="preserve"> </w:t>
      </w:r>
      <w:r w:rsidR="002724E5" w:rsidRPr="00AA2053">
        <w:rPr>
          <w:rFonts w:ascii="Times New Roman" w:hAnsi="Times New Roman"/>
          <w:szCs w:val="21"/>
        </w:rPr>
        <w:t>“</w:t>
      </w:r>
      <w:r w:rsidR="002724E5" w:rsidRPr="00AA2053">
        <w:rPr>
          <w:rFonts w:ascii="Times New Roman" w:hAnsi="Times New Roman"/>
          <w:b/>
          <w:bCs/>
          <w:szCs w:val="21"/>
        </w:rPr>
        <w:t>軽</w:t>
      </w:r>
      <w:r w:rsidR="002724E5" w:rsidRPr="00AA2053">
        <w:rPr>
          <w:rFonts w:ascii="Times New Roman" w:hAnsi="Times New Roman"/>
          <w:szCs w:val="21"/>
        </w:rPr>
        <w:t>“</w:t>
      </w:r>
      <w:r w:rsidR="002724E5" w:rsidRPr="00AA2053">
        <w:rPr>
          <w:rFonts w:ascii="Times New Roman" w:hAnsi="Times New Roman"/>
          <w:szCs w:val="21"/>
        </w:rPr>
        <w:t>漏電超過・復帰時間設定変更</w:t>
      </w:r>
    </w:p>
    <w:p w14:paraId="692BE9B6" w14:textId="77777777" w:rsidR="00E0654F" w:rsidRPr="00AA2053" w:rsidRDefault="00E0654F" w:rsidP="00E0654F"/>
    <w:p w14:paraId="440C6806" w14:textId="77777777" w:rsidR="00E0654F" w:rsidRPr="00AA2053" w:rsidRDefault="00E0654F" w:rsidP="00E0654F">
      <w:r w:rsidRPr="00AA2053">
        <w:t>Polling</w:t>
      </w:r>
      <w:r w:rsidRPr="00AA2053">
        <w:t>軽漏電超過時間設定情報要求</w:t>
      </w:r>
      <w:r w:rsidRPr="00AA2053">
        <w:t xml:space="preserve"> </w:t>
      </w:r>
      <w:r w:rsidRPr="00AA2053">
        <w:t>電文フォーマット：</w:t>
      </w:r>
      <w:r w:rsidRPr="00AA2053">
        <w:t>QB</w:t>
      </w:r>
    </w:p>
    <w:p w14:paraId="7085ADD7" w14:textId="77777777" w:rsidR="004253A1" w:rsidRPr="00AA2053" w:rsidRDefault="004253A1" w:rsidP="00E0654F"/>
    <w:p w14:paraId="2AFF88FF" w14:textId="2D5D96CB" w:rsidR="00E0654F" w:rsidRPr="00AA2053" w:rsidRDefault="00E0654F" w:rsidP="00E0654F">
      <w:r w:rsidRPr="00AA2053">
        <w:t>各</w:t>
      </w:r>
      <w:r w:rsidRPr="00AA2053">
        <w:t>Ch</w:t>
      </w:r>
      <w:r w:rsidRPr="00AA2053">
        <w:t>の軽漏電超過時間設定情報を遠隔で変更することができます。</w:t>
      </w:r>
      <w:r w:rsidR="00455DD6" w:rsidRPr="00AA2053">
        <w:t>クラウド</w:t>
      </w:r>
      <w:r w:rsidRPr="00AA2053">
        <w:t>からの</w:t>
      </w:r>
      <w:r w:rsidRPr="00AA2053">
        <w:t>Polling</w:t>
      </w:r>
      <w:r w:rsidRPr="00AA2053">
        <w:t>軽漏電超過・復帰時間設定変更要求を</w:t>
      </w:r>
      <w:r w:rsidRPr="00AA2053">
        <w:t>New</w:t>
      </w:r>
      <w:r w:rsidR="008C4D1B">
        <w:t>TJ3-NRF(</w:t>
      </w:r>
      <w:r w:rsidR="008C4D1B">
        <w:t>仮</w:t>
      </w:r>
      <w:r w:rsidR="008C4D1B">
        <w:t>)</w:t>
      </w:r>
      <w:r w:rsidRPr="00AA2053">
        <w:t>が受信をすると、取得した値で各</w:t>
      </w:r>
      <w:r w:rsidRPr="00AA2053">
        <w:t>CT</w:t>
      </w:r>
      <w:r w:rsidRPr="00AA2053">
        <w:t>の軽漏電超過・復帰時間を変更し、その結果を</w:t>
      </w:r>
      <w:r w:rsidR="00455DD6" w:rsidRPr="00AA2053">
        <w:t>クラウド</w:t>
      </w:r>
      <w:r w:rsidRPr="00AA2053">
        <w:t>に応答します。</w:t>
      </w:r>
    </w:p>
    <w:p w14:paraId="282FC3B0" w14:textId="77777777" w:rsidR="00E0654F" w:rsidRPr="00AA2053" w:rsidRDefault="00E0654F" w:rsidP="00E0654F"/>
    <w:p w14:paraId="4B72F700" w14:textId="01DB4DB5" w:rsidR="00E0654F" w:rsidRPr="00AA2053" w:rsidRDefault="00CA67D5" w:rsidP="00E0654F">
      <w:pPr>
        <w:ind w:left="420"/>
      </w:pPr>
      <w:r w:rsidRPr="00AA2053">
        <w:rPr>
          <w:rFonts w:hint="eastAsia"/>
        </w:rPr>
        <w:t>15</w:t>
      </w:r>
      <w:r w:rsidR="00E0654F" w:rsidRPr="00AA2053">
        <w:rPr>
          <w:rFonts w:hint="eastAsia"/>
        </w:rPr>
        <w:t>.2</w:t>
      </w:r>
      <w:r w:rsidR="00A955C5" w:rsidRPr="00AA2053">
        <w:rPr>
          <w:rFonts w:hint="eastAsia"/>
        </w:rPr>
        <w:t>1</w:t>
      </w:r>
      <w:r w:rsidR="00E0654F" w:rsidRPr="00AA2053">
        <w:rPr>
          <w:rFonts w:hint="eastAsia"/>
        </w:rPr>
        <w:t xml:space="preserve">.3 </w:t>
      </w:r>
      <w:r w:rsidR="00E0654F" w:rsidRPr="00AA2053">
        <w:rPr>
          <w:rFonts w:ascii="Times New Roman" w:hAnsi="Times New Roman"/>
          <w:szCs w:val="21"/>
        </w:rPr>
        <w:t>Polling</w:t>
      </w:r>
      <w:r w:rsidR="00E0654F" w:rsidRPr="00AA2053">
        <w:rPr>
          <w:rFonts w:ascii="Times New Roman" w:hAnsi="Times New Roman" w:hint="eastAsia"/>
          <w:szCs w:val="21"/>
        </w:rPr>
        <w:t xml:space="preserve">　</w:t>
      </w:r>
      <w:r w:rsidR="004253A1" w:rsidRPr="00AA2053">
        <w:t>軽漏電超過時間設定情報</w:t>
      </w:r>
      <w:r w:rsidR="00E0654F" w:rsidRPr="00AA2053">
        <w:rPr>
          <w:rFonts w:ascii="Times New Roman" w:hAnsi="Times New Roman" w:hint="eastAsia"/>
          <w:szCs w:val="21"/>
        </w:rPr>
        <w:t xml:space="preserve">要求　</w:t>
      </w:r>
      <w:r w:rsidR="00E0654F" w:rsidRPr="00AA2053">
        <w:rPr>
          <w:rFonts w:hint="eastAsia"/>
        </w:rPr>
        <w:t xml:space="preserve"> </w:t>
      </w:r>
      <w:r w:rsidR="00E0654F" w:rsidRPr="00AA2053">
        <w:rPr>
          <w:rFonts w:hint="eastAsia"/>
        </w:rPr>
        <w:t>要求</w:t>
      </w:r>
      <w:r w:rsidR="00E0654F" w:rsidRPr="00AA2053">
        <w:rPr>
          <w:rFonts w:hint="eastAsia"/>
        </w:rPr>
        <w:t xml:space="preserve"> </w:t>
      </w:r>
      <w:r w:rsidR="00E0654F" w:rsidRPr="00AA2053">
        <w:rPr>
          <w:rFonts w:hint="eastAsia"/>
        </w:rPr>
        <w:t>電文フォーマット</w:t>
      </w: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AD209A" w:rsidRPr="00AA2053" w14:paraId="7C0DC99E" w14:textId="77777777" w:rsidTr="00247E01">
        <w:tc>
          <w:tcPr>
            <w:tcW w:w="1225" w:type="dxa"/>
          </w:tcPr>
          <w:p w14:paraId="75BB43B0" w14:textId="77777777" w:rsidR="00AD209A" w:rsidRPr="00AA2053" w:rsidRDefault="00AD209A" w:rsidP="001E229E">
            <w:r w:rsidRPr="00AA2053">
              <w:rPr>
                <w:rFonts w:hint="eastAsia"/>
              </w:rPr>
              <w:t>種類</w:t>
            </w:r>
          </w:p>
        </w:tc>
        <w:tc>
          <w:tcPr>
            <w:tcW w:w="7701" w:type="dxa"/>
          </w:tcPr>
          <w:p w14:paraId="2C20A95B" w14:textId="77777777" w:rsidR="00AD209A" w:rsidRPr="00AA2053" w:rsidRDefault="00AD209A" w:rsidP="001E229E">
            <w:r w:rsidRPr="00AA2053">
              <w:rPr>
                <w:rFonts w:hint="eastAsia"/>
              </w:rPr>
              <w:t>内容</w:t>
            </w:r>
          </w:p>
        </w:tc>
      </w:tr>
      <w:tr w:rsidR="00AD209A" w:rsidRPr="00AA2053" w14:paraId="66F09323" w14:textId="77777777" w:rsidTr="00247E01">
        <w:tc>
          <w:tcPr>
            <w:tcW w:w="1225" w:type="dxa"/>
          </w:tcPr>
          <w:p w14:paraId="37FCB021" w14:textId="77777777" w:rsidR="00AD209A" w:rsidRPr="00AA2053" w:rsidRDefault="00AD209A" w:rsidP="001E229E">
            <w:r w:rsidRPr="00AA2053">
              <w:rPr>
                <w:rFonts w:hint="eastAsia"/>
              </w:rPr>
              <w:t>TOPIC</w:t>
            </w:r>
          </w:p>
        </w:tc>
        <w:tc>
          <w:tcPr>
            <w:tcW w:w="7701" w:type="dxa"/>
          </w:tcPr>
          <w:p w14:paraId="73FDB408" w14:textId="38C492E7" w:rsidR="00AD209A" w:rsidRPr="00AA2053" w:rsidRDefault="00AD209A" w:rsidP="001E229E">
            <w:proofErr w:type="spellStart"/>
            <w:r w:rsidRPr="00AA2053">
              <w:t>kyosvr</w:t>
            </w:r>
            <w:proofErr w:type="spellEnd"/>
            <w:r w:rsidRPr="00AA2053">
              <w:t>/&lt;</w:t>
            </w:r>
            <w:proofErr w:type="spellStart"/>
            <w:r w:rsidRPr="00AA2053">
              <w:t>MainID</w:t>
            </w:r>
            <w:proofErr w:type="spellEnd"/>
            <w:r w:rsidRPr="00AA2053">
              <w:t>&gt;/</w:t>
            </w:r>
            <w:r w:rsidR="00E6738B" w:rsidRPr="004C7599">
              <w:t>&lt;</w:t>
            </w:r>
            <w:proofErr w:type="spellStart"/>
            <w:r w:rsidR="00E6738B" w:rsidRPr="004C7599">
              <w:t>PeriID</w:t>
            </w:r>
            <w:proofErr w:type="spellEnd"/>
            <w:r w:rsidR="00E6738B" w:rsidRPr="004C7599">
              <w:t>&gt;</w:t>
            </w:r>
            <w:r w:rsidR="00E6738B" w:rsidRPr="00AA2053">
              <w:rPr>
                <w:sz w:val="20"/>
                <w:szCs w:val="22"/>
              </w:rPr>
              <w:t>/</w:t>
            </w:r>
            <w:proofErr w:type="spellStart"/>
            <w:r w:rsidRPr="00AA2053">
              <w:t>cmd</w:t>
            </w:r>
            <w:proofErr w:type="spellEnd"/>
          </w:p>
        </w:tc>
      </w:tr>
      <w:tr w:rsidR="00AD209A" w:rsidRPr="00AA2053" w14:paraId="3057FA68" w14:textId="77777777" w:rsidTr="00247E01">
        <w:tc>
          <w:tcPr>
            <w:tcW w:w="1225" w:type="dxa"/>
          </w:tcPr>
          <w:p w14:paraId="364985D9" w14:textId="77777777" w:rsidR="00AD209A" w:rsidRPr="00AA2053" w:rsidRDefault="00AD209A" w:rsidP="001E229E">
            <w:r w:rsidRPr="00AA2053">
              <w:rPr>
                <w:rFonts w:hint="eastAsia"/>
              </w:rPr>
              <w:t>Payload</w:t>
            </w:r>
          </w:p>
        </w:tc>
        <w:tc>
          <w:tcPr>
            <w:tcW w:w="7701" w:type="dxa"/>
          </w:tcPr>
          <w:p w14:paraId="4488682B" w14:textId="08E282E1" w:rsidR="00AD209A" w:rsidRPr="00AA2053" w:rsidRDefault="00F63514" w:rsidP="00AD209A">
            <w:r>
              <w:t>\x02Periid</w:t>
            </w:r>
            <w:r w:rsidR="00AD209A" w:rsidRPr="00AA2053">
              <w:t>QBxxnn</w:t>
            </w:r>
            <w:r w:rsidR="00E6738B">
              <w:rPr>
                <w:rFonts w:hint="eastAsia"/>
              </w:rPr>
              <w:t>mainid</w:t>
            </w:r>
            <w:r w:rsidR="00AD209A" w:rsidRPr="00AA2053">
              <w:t>ot1ut1ot2ut2ot3ut3ot4ut4ot5</w:t>
            </w:r>
          </w:p>
          <w:p w14:paraId="58C2482E" w14:textId="4EBAA22D" w:rsidR="00AD209A" w:rsidRPr="00AA2053" w:rsidRDefault="00AD209A" w:rsidP="001E229E">
            <w:r w:rsidRPr="00AA2053">
              <w:t xml:space="preserve">　</w:t>
            </w:r>
            <w:r w:rsidRPr="00AA2053">
              <w:t>ut5ot6ut6 \x03</w:t>
            </w:r>
          </w:p>
        </w:tc>
      </w:tr>
    </w:tbl>
    <w:p w14:paraId="147AA075" w14:textId="77777777" w:rsidR="00E0654F" w:rsidRPr="00AA2053" w:rsidRDefault="00E0654F" w:rsidP="00E0654F"/>
    <w:p w14:paraId="340944EC" w14:textId="77777777" w:rsidR="00AD209A" w:rsidRPr="00AA2053" w:rsidRDefault="00AD209A" w:rsidP="00E0654F"/>
    <w:p w14:paraId="7D4907C0" w14:textId="77777777" w:rsidR="00AD209A" w:rsidRPr="00AA2053" w:rsidRDefault="00AD209A" w:rsidP="00E0654F"/>
    <w:p w14:paraId="11512354" w14:textId="77777777" w:rsidR="00AD209A" w:rsidRPr="00AA2053" w:rsidRDefault="00AD209A" w:rsidP="00E0654F"/>
    <w:p w14:paraId="36710455" w14:textId="77777777" w:rsidR="00AD209A" w:rsidRPr="00AA2053" w:rsidRDefault="00AD209A" w:rsidP="00E0654F"/>
    <w:p w14:paraId="68FDD6CF" w14:textId="77777777" w:rsidR="00AD209A" w:rsidRPr="00AA2053" w:rsidRDefault="00AD209A" w:rsidP="00E0654F"/>
    <w:p w14:paraId="28B7A286" w14:textId="0BEE3C7D" w:rsidR="00223813" w:rsidRPr="00AA2053" w:rsidRDefault="00223813" w:rsidP="00626764">
      <w:pPr>
        <w:rPr>
          <w:sz w:val="16"/>
          <w:szCs w:val="16"/>
        </w:rPr>
      </w:pPr>
    </w:p>
    <w:tbl>
      <w:tblPr>
        <w:tblStyle w:val="a7"/>
        <w:tblW w:w="9080" w:type="dxa"/>
        <w:tblInd w:w="556" w:type="dxa"/>
        <w:tblLook w:val="00A0" w:firstRow="1" w:lastRow="0" w:firstColumn="1" w:lastColumn="0" w:noHBand="0" w:noVBand="0"/>
      </w:tblPr>
      <w:tblGrid>
        <w:gridCol w:w="1740"/>
        <w:gridCol w:w="2920"/>
        <w:gridCol w:w="4420"/>
      </w:tblGrid>
      <w:tr w:rsidR="004253A1" w:rsidRPr="00AA2053" w14:paraId="4C79AD4B" w14:textId="77777777" w:rsidTr="00AD209A">
        <w:trPr>
          <w:trHeight w:val="288"/>
        </w:trPr>
        <w:tc>
          <w:tcPr>
            <w:tcW w:w="1740" w:type="dxa"/>
            <w:hideMark/>
          </w:tcPr>
          <w:p w14:paraId="7DE6E83C" w14:textId="77777777" w:rsidR="004253A1" w:rsidRPr="00AA2053" w:rsidRDefault="004253A1" w:rsidP="004253A1">
            <w:pPr>
              <w:rPr>
                <w:sz w:val="16"/>
                <w:szCs w:val="16"/>
              </w:rPr>
            </w:pPr>
            <w:r w:rsidRPr="00AA2053">
              <w:rPr>
                <w:sz w:val="16"/>
                <w:szCs w:val="16"/>
              </w:rPr>
              <w:t>項目</w:t>
            </w:r>
          </w:p>
        </w:tc>
        <w:tc>
          <w:tcPr>
            <w:tcW w:w="2920" w:type="dxa"/>
            <w:hideMark/>
          </w:tcPr>
          <w:p w14:paraId="1E682E53" w14:textId="77777777" w:rsidR="004253A1" w:rsidRPr="00AA2053" w:rsidRDefault="004253A1" w:rsidP="004253A1">
            <w:pPr>
              <w:rPr>
                <w:sz w:val="16"/>
                <w:szCs w:val="16"/>
              </w:rPr>
            </w:pPr>
            <w:r w:rsidRPr="00AA2053">
              <w:rPr>
                <w:sz w:val="16"/>
                <w:szCs w:val="16"/>
              </w:rPr>
              <w:t>データ</w:t>
            </w:r>
          </w:p>
        </w:tc>
        <w:tc>
          <w:tcPr>
            <w:tcW w:w="4420" w:type="dxa"/>
            <w:hideMark/>
          </w:tcPr>
          <w:p w14:paraId="1DC5E89E" w14:textId="77777777" w:rsidR="004253A1" w:rsidRPr="00AA2053" w:rsidRDefault="004253A1" w:rsidP="004253A1">
            <w:pPr>
              <w:rPr>
                <w:sz w:val="16"/>
                <w:szCs w:val="16"/>
              </w:rPr>
            </w:pPr>
            <w:r w:rsidRPr="00AA2053">
              <w:rPr>
                <w:sz w:val="16"/>
                <w:szCs w:val="16"/>
              </w:rPr>
              <w:t>説明</w:t>
            </w:r>
          </w:p>
        </w:tc>
      </w:tr>
      <w:tr w:rsidR="004253A1" w:rsidRPr="00AA2053" w14:paraId="15AAF06C" w14:textId="77777777" w:rsidTr="00AD209A">
        <w:trPr>
          <w:trHeight w:val="288"/>
        </w:trPr>
        <w:tc>
          <w:tcPr>
            <w:tcW w:w="1740" w:type="dxa"/>
            <w:hideMark/>
          </w:tcPr>
          <w:p w14:paraId="72FA036A" w14:textId="77777777" w:rsidR="004253A1" w:rsidRPr="00AA2053" w:rsidRDefault="004253A1" w:rsidP="004253A1">
            <w:pPr>
              <w:rPr>
                <w:sz w:val="16"/>
                <w:szCs w:val="16"/>
              </w:rPr>
            </w:pPr>
            <w:r w:rsidRPr="00AA2053">
              <w:rPr>
                <w:sz w:val="16"/>
                <w:szCs w:val="16"/>
              </w:rPr>
              <w:t>STX</w:t>
            </w:r>
          </w:p>
        </w:tc>
        <w:tc>
          <w:tcPr>
            <w:tcW w:w="2920" w:type="dxa"/>
            <w:hideMark/>
          </w:tcPr>
          <w:p w14:paraId="7C61EC4B" w14:textId="77777777" w:rsidR="004253A1" w:rsidRPr="00AA2053" w:rsidRDefault="004253A1" w:rsidP="004253A1">
            <w:pPr>
              <w:rPr>
                <w:sz w:val="16"/>
                <w:szCs w:val="16"/>
              </w:rPr>
            </w:pPr>
            <w:r w:rsidRPr="00AA2053">
              <w:rPr>
                <w:sz w:val="16"/>
                <w:szCs w:val="16"/>
              </w:rPr>
              <w:t>\x02</w:t>
            </w:r>
          </w:p>
        </w:tc>
        <w:tc>
          <w:tcPr>
            <w:tcW w:w="4420" w:type="dxa"/>
            <w:hideMark/>
          </w:tcPr>
          <w:p w14:paraId="53B303F0" w14:textId="77777777" w:rsidR="004253A1" w:rsidRPr="00AA2053" w:rsidRDefault="004253A1" w:rsidP="004253A1">
            <w:pPr>
              <w:rPr>
                <w:sz w:val="16"/>
                <w:szCs w:val="16"/>
              </w:rPr>
            </w:pPr>
            <w:r w:rsidRPr="00AA2053">
              <w:rPr>
                <w:sz w:val="16"/>
                <w:szCs w:val="16"/>
              </w:rPr>
              <w:t>ヘッダ</w:t>
            </w:r>
          </w:p>
        </w:tc>
      </w:tr>
      <w:tr w:rsidR="00E6738B" w:rsidRPr="00AA2053" w14:paraId="5E2FA13B" w14:textId="77777777" w:rsidTr="00AD209A">
        <w:trPr>
          <w:trHeight w:val="576"/>
        </w:trPr>
        <w:tc>
          <w:tcPr>
            <w:tcW w:w="1740" w:type="dxa"/>
          </w:tcPr>
          <w:p w14:paraId="05C0493E" w14:textId="77777777" w:rsidR="00E6738B" w:rsidRDefault="00E6738B" w:rsidP="00E6738B">
            <w:pPr>
              <w:jc w:val="left"/>
              <w:rPr>
                <w:sz w:val="18"/>
                <w:szCs w:val="18"/>
              </w:rPr>
            </w:pPr>
            <w:r>
              <w:rPr>
                <w:sz w:val="18"/>
                <w:szCs w:val="18"/>
              </w:rPr>
              <w:t>P</w:t>
            </w:r>
            <w:r>
              <w:rPr>
                <w:rFonts w:hint="eastAsia"/>
                <w:sz w:val="18"/>
                <w:szCs w:val="18"/>
              </w:rPr>
              <w:t>eripheral</w:t>
            </w:r>
          </w:p>
          <w:p w14:paraId="3CC67CB5" w14:textId="77777777" w:rsidR="00E6738B" w:rsidRPr="00AA2053" w:rsidRDefault="00E6738B" w:rsidP="00E6738B">
            <w:pPr>
              <w:rPr>
                <w:sz w:val="20"/>
                <w:szCs w:val="20"/>
              </w:rPr>
            </w:pPr>
            <w:r w:rsidRPr="00AA2053">
              <w:rPr>
                <w:rFonts w:hint="eastAsia"/>
                <w:sz w:val="20"/>
                <w:szCs w:val="20"/>
              </w:rPr>
              <w:t>端末名称</w:t>
            </w:r>
          </w:p>
          <w:p w14:paraId="7DC5D2E0" w14:textId="77777777" w:rsidR="00E6738B" w:rsidRPr="00AA2053" w:rsidRDefault="00E6738B" w:rsidP="00E6738B">
            <w:pPr>
              <w:rPr>
                <w:sz w:val="16"/>
                <w:szCs w:val="16"/>
              </w:rPr>
            </w:pPr>
          </w:p>
        </w:tc>
        <w:tc>
          <w:tcPr>
            <w:tcW w:w="2920" w:type="dxa"/>
          </w:tcPr>
          <w:p w14:paraId="2A4DA90F" w14:textId="77777777" w:rsidR="00E6738B" w:rsidRPr="00AA2053" w:rsidRDefault="00E6738B" w:rsidP="00E6738B">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2937E2EC" w14:textId="005B7992" w:rsidR="00E6738B" w:rsidRPr="00AA2053" w:rsidRDefault="00E6738B" w:rsidP="00E6738B">
            <w:pPr>
              <w:rPr>
                <w:sz w:val="16"/>
                <w:szCs w:val="16"/>
              </w:rPr>
            </w:pPr>
            <w:proofErr w:type="spellStart"/>
            <w:r>
              <w:rPr>
                <w:rFonts w:hint="eastAsia"/>
                <w:sz w:val="18"/>
                <w:szCs w:val="18"/>
              </w:rPr>
              <w:t>Peri</w:t>
            </w:r>
            <w:r w:rsidRPr="00AA2053">
              <w:rPr>
                <w:sz w:val="18"/>
                <w:szCs w:val="18"/>
              </w:rPr>
              <w:t>id</w:t>
            </w:r>
            <w:proofErr w:type="spellEnd"/>
          </w:p>
        </w:tc>
        <w:tc>
          <w:tcPr>
            <w:tcW w:w="4420" w:type="dxa"/>
          </w:tcPr>
          <w:p w14:paraId="505396B4" w14:textId="77777777" w:rsidR="00E6738B" w:rsidRDefault="00E6738B" w:rsidP="00E6738B">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31C947DE" w14:textId="77777777" w:rsidR="00E6738B" w:rsidRDefault="00E6738B" w:rsidP="00E6738B">
            <w:pPr>
              <w:jc w:val="left"/>
              <w:rPr>
                <w:sz w:val="18"/>
                <w:szCs w:val="18"/>
              </w:rPr>
            </w:pPr>
            <w:r>
              <w:rPr>
                <w:rFonts w:hint="eastAsia"/>
                <w:sz w:val="18"/>
                <w:szCs w:val="18"/>
              </w:rPr>
              <w:t>Central</w:t>
            </w:r>
            <w:r>
              <w:rPr>
                <w:rFonts w:hint="eastAsia"/>
                <w:sz w:val="18"/>
                <w:szCs w:val="18"/>
              </w:rPr>
              <w:t>自身が送信する場合は、</w:t>
            </w:r>
          </w:p>
          <w:p w14:paraId="600941D6" w14:textId="11D6D4A9" w:rsidR="00E6738B" w:rsidRPr="00AA2053" w:rsidRDefault="00E6738B" w:rsidP="00E6738B">
            <w:pPr>
              <w:rPr>
                <w:sz w:val="16"/>
                <w:szCs w:val="16"/>
              </w:rPr>
            </w:pPr>
            <w:proofErr w:type="spellStart"/>
            <w:r>
              <w:rPr>
                <w:rFonts w:hint="eastAsia"/>
                <w:sz w:val="18"/>
                <w:szCs w:val="18"/>
              </w:rPr>
              <w:t>MainID</w:t>
            </w:r>
            <w:proofErr w:type="spellEnd"/>
            <w:r>
              <w:rPr>
                <w:rFonts w:hint="eastAsia"/>
                <w:sz w:val="18"/>
                <w:szCs w:val="18"/>
              </w:rPr>
              <w:t>を登録</w:t>
            </w:r>
          </w:p>
        </w:tc>
      </w:tr>
      <w:tr w:rsidR="00E6738B" w:rsidRPr="00AA2053" w14:paraId="17792D02" w14:textId="77777777" w:rsidTr="00AD209A">
        <w:trPr>
          <w:trHeight w:val="576"/>
        </w:trPr>
        <w:tc>
          <w:tcPr>
            <w:tcW w:w="1740" w:type="dxa"/>
            <w:hideMark/>
          </w:tcPr>
          <w:p w14:paraId="59D617BB" w14:textId="77777777" w:rsidR="00E6738B" w:rsidRPr="00AA2053" w:rsidRDefault="00E6738B" w:rsidP="00E6738B">
            <w:pPr>
              <w:rPr>
                <w:sz w:val="16"/>
                <w:szCs w:val="16"/>
              </w:rPr>
            </w:pPr>
            <w:r w:rsidRPr="00AA2053">
              <w:rPr>
                <w:sz w:val="16"/>
                <w:szCs w:val="16"/>
              </w:rPr>
              <w:t>識別コード</w:t>
            </w:r>
          </w:p>
        </w:tc>
        <w:tc>
          <w:tcPr>
            <w:tcW w:w="2920" w:type="dxa"/>
            <w:hideMark/>
          </w:tcPr>
          <w:p w14:paraId="05593921" w14:textId="77777777" w:rsidR="00E6738B" w:rsidRPr="00AA2053" w:rsidRDefault="00E6738B" w:rsidP="00E6738B">
            <w:pPr>
              <w:rPr>
                <w:sz w:val="16"/>
                <w:szCs w:val="16"/>
              </w:rPr>
            </w:pPr>
            <w:r w:rsidRPr="00AA2053">
              <w:rPr>
                <w:sz w:val="16"/>
                <w:szCs w:val="16"/>
              </w:rPr>
              <w:t>2</w:t>
            </w:r>
            <w:r w:rsidRPr="00AA2053">
              <w:rPr>
                <w:sz w:val="16"/>
                <w:szCs w:val="16"/>
              </w:rPr>
              <w:t>バイトの</w:t>
            </w:r>
            <w:r w:rsidRPr="00AA2053">
              <w:rPr>
                <w:sz w:val="16"/>
                <w:szCs w:val="16"/>
              </w:rPr>
              <w:t>ASCII</w:t>
            </w:r>
            <w:r w:rsidRPr="00AA2053">
              <w:rPr>
                <w:sz w:val="16"/>
                <w:szCs w:val="16"/>
              </w:rPr>
              <w:t>データ</w:t>
            </w:r>
          </w:p>
          <w:p w14:paraId="4AF15272" w14:textId="77777777" w:rsidR="00E6738B" w:rsidRPr="00AA2053" w:rsidRDefault="00E6738B" w:rsidP="00E6738B">
            <w:pPr>
              <w:rPr>
                <w:sz w:val="16"/>
                <w:szCs w:val="16"/>
              </w:rPr>
            </w:pPr>
            <w:r w:rsidRPr="00AA2053">
              <w:rPr>
                <w:sz w:val="16"/>
                <w:szCs w:val="16"/>
              </w:rPr>
              <w:t>‘QB’</w:t>
            </w:r>
          </w:p>
        </w:tc>
        <w:tc>
          <w:tcPr>
            <w:tcW w:w="4420" w:type="dxa"/>
            <w:hideMark/>
          </w:tcPr>
          <w:p w14:paraId="26F4C6BE" w14:textId="77777777" w:rsidR="00E6738B" w:rsidRPr="00AA2053" w:rsidRDefault="00E6738B" w:rsidP="00E6738B">
            <w:pPr>
              <w:rPr>
                <w:sz w:val="16"/>
                <w:szCs w:val="16"/>
              </w:rPr>
            </w:pPr>
            <w:r w:rsidRPr="00AA2053">
              <w:rPr>
                <w:sz w:val="16"/>
                <w:szCs w:val="16"/>
              </w:rPr>
              <w:t>Polling</w:t>
            </w:r>
            <w:r w:rsidRPr="00AA2053">
              <w:rPr>
                <w:sz w:val="16"/>
                <w:szCs w:val="16"/>
              </w:rPr>
              <w:t>軽漏電超過・復帰時間設定変更</w:t>
            </w:r>
          </w:p>
        </w:tc>
      </w:tr>
      <w:tr w:rsidR="00E6738B" w:rsidRPr="00AA2053" w14:paraId="61B9C4B6" w14:textId="77777777" w:rsidTr="00AD209A">
        <w:trPr>
          <w:trHeight w:val="576"/>
        </w:trPr>
        <w:tc>
          <w:tcPr>
            <w:tcW w:w="1740" w:type="dxa"/>
            <w:hideMark/>
          </w:tcPr>
          <w:p w14:paraId="1EC0723B" w14:textId="77777777" w:rsidR="00E6738B" w:rsidRPr="00AA2053" w:rsidRDefault="00E6738B" w:rsidP="00E6738B">
            <w:pPr>
              <w:rPr>
                <w:sz w:val="16"/>
                <w:szCs w:val="16"/>
              </w:rPr>
            </w:pPr>
            <w:r w:rsidRPr="00AA2053">
              <w:rPr>
                <w:sz w:val="16"/>
                <w:szCs w:val="16"/>
              </w:rPr>
              <w:t>電文番号</w:t>
            </w:r>
          </w:p>
        </w:tc>
        <w:tc>
          <w:tcPr>
            <w:tcW w:w="2920" w:type="dxa"/>
            <w:hideMark/>
          </w:tcPr>
          <w:p w14:paraId="57EB065E" w14:textId="77777777" w:rsidR="00E6738B" w:rsidRPr="00AA2053" w:rsidRDefault="00E6738B" w:rsidP="00E6738B">
            <w:pPr>
              <w:rPr>
                <w:sz w:val="16"/>
                <w:szCs w:val="16"/>
              </w:rPr>
            </w:pPr>
            <w:r w:rsidRPr="00AA2053">
              <w:rPr>
                <w:sz w:val="16"/>
                <w:szCs w:val="16"/>
              </w:rPr>
              <w:t>2</w:t>
            </w:r>
            <w:r w:rsidRPr="00AA2053">
              <w:rPr>
                <w:sz w:val="16"/>
                <w:szCs w:val="16"/>
              </w:rPr>
              <w:t>バイトの</w:t>
            </w:r>
            <w:r w:rsidRPr="00AA2053">
              <w:rPr>
                <w:sz w:val="16"/>
                <w:szCs w:val="16"/>
              </w:rPr>
              <w:t>ASCII10</w:t>
            </w:r>
            <w:r w:rsidRPr="00AA2053">
              <w:rPr>
                <w:sz w:val="16"/>
                <w:szCs w:val="16"/>
              </w:rPr>
              <w:t>進数</w:t>
            </w:r>
          </w:p>
          <w:p w14:paraId="6E60222E" w14:textId="128E06C6" w:rsidR="00E6738B" w:rsidRPr="00AA2053" w:rsidRDefault="00E6738B" w:rsidP="00E6738B">
            <w:pPr>
              <w:rPr>
                <w:sz w:val="16"/>
                <w:szCs w:val="16"/>
              </w:rPr>
            </w:pPr>
            <w:proofErr w:type="spellStart"/>
            <w:r w:rsidRPr="00AA2053">
              <w:rPr>
                <w:sz w:val="16"/>
                <w:szCs w:val="16"/>
              </w:rPr>
              <w:t>X</w:t>
            </w:r>
            <w:r w:rsidRPr="00AA2053">
              <w:rPr>
                <w:rFonts w:hint="eastAsia"/>
                <w:sz w:val="16"/>
                <w:szCs w:val="16"/>
              </w:rPr>
              <w:t>x</w:t>
            </w:r>
            <w:proofErr w:type="spellEnd"/>
          </w:p>
        </w:tc>
        <w:tc>
          <w:tcPr>
            <w:tcW w:w="4420" w:type="dxa"/>
            <w:hideMark/>
          </w:tcPr>
          <w:p w14:paraId="790C3D56" w14:textId="5D7FE651" w:rsidR="00E6738B" w:rsidRPr="00AA2053" w:rsidRDefault="00E6738B" w:rsidP="00E6738B">
            <w:pPr>
              <w:rPr>
                <w:sz w:val="16"/>
                <w:szCs w:val="16"/>
              </w:rPr>
            </w:pPr>
            <w:r w:rsidRPr="00AA2053">
              <w:rPr>
                <w:sz w:val="16"/>
                <w:szCs w:val="16"/>
              </w:rPr>
              <w:t>クラウドで管理するシリアル連番</w:t>
            </w:r>
          </w:p>
          <w:p w14:paraId="659A0B8B" w14:textId="77777777" w:rsidR="00E6738B" w:rsidRPr="00AA2053" w:rsidRDefault="00E6738B" w:rsidP="00E6738B">
            <w:pPr>
              <w:rPr>
                <w:sz w:val="16"/>
                <w:szCs w:val="16"/>
              </w:rPr>
            </w:pPr>
            <w:r w:rsidRPr="00AA2053">
              <w:rPr>
                <w:sz w:val="16"/>
                <w:szCs w:val="16"/>
              </w:rPr>
              <w:t>‘00’</w:t>
            </w:r>
            <w:r w:rsidRPr="00AA2053">
              <w:rPr>
                <w:sz w:val="16"/>
                <w:szCs w:val="16"/>
              </w:rPr>
              <w:t>から</w:t>
            </w:r>
            <w:r w:rsidRPr="00AA2053">
              <w:rPr>
                <w:sz w:val="16"/>
                <w:szCs w:val="16"/>
              </w:rPr>
              <w:t>‘99’</w:t>
            </w:r>
            <w:r w:rsidRPr="00AA2053">
              <w:rPr>
                <w:sz w:val="16"/>
                <w:szCs w:val="16"/>
              </w:rPr>
              <w:t>のランダム値</w:t>
            </w:r>
          </w:p>
        </w:tc>
      </w:tr>
      <w:tr w:rsidR="00E6738B" w:rsidRPr="00AA2053" w14:paraId="2AC305D6" w14:textId="77777777" w:rsidTr="00AD209A">
        <w:trPr>
          <w:trHeight w:val="549"/>
        </w:trPr>
        <w:tc>
          <w:tcPr>
            <w:tcW w:w="1740" w:type="dxa"/>
            <w:hideMark/>
          </w:tcPr>
          <w:p w14:paraId="2EBC6591" w14:textId="25A5FA6C" w:rsidR="00E6738B" w:rsidRPr="00AA2053" w:rsidRDefault="00E6738B" w:rsidP="00E6738B">
            <w:pPr>
              <w:rPr>
                <w:sz w:val="16"/>
                <w:szCs w:val="16"/>
              </w:rPr>
            </w:pPr>
            <w:r w:rsidRPr="00AA2053">
              <w:rPr>
                <w:rFonts w:hint="eastAsia"/>
                <w:sz w:val="20"/>
                <w:szCs w:val="20"/>
              </w:rPr>
              <w:t>端末番号</w:t>
            </w:r>
          </w:p>
        </w:tc>
        <w:tc>
          <w:tcPr>
            <w:tcW w:w="2920" w:type="dxa"/>
            <w:hideMark/>
          </w:tcPr>
          <w:p w14:paraId="615F8A63" w14:textId="77777777" w:rsidR="00E6738B" w:rsidRPr="00AA2053" w:rsidRDefault="00E6738B" w:rsidP="00E6738B">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391C8D8B" w14:textId="294CD002" w:rsidR="00E6738B" w:rsidRPr="00AA2053" w:rsidRDefault="00E6738B" w:rsidP="00E6738B">
            <w:pPr>
              <w:rPr>
                <w:sz w:val="16"/>
                <w:szCs w:val="16"/>
              </w:rPr>
            </w:pPr>
            <w:proofErr w:type="spellStart"/>
            <w:r w:rsidRPr="00AA2053">
              <w:rPr>
                <w:rFonts w:hint="eastAsia"/>
                <w:sz w:val="20"/>
                <w:szCs w:val="20"/>
              </w:rPr>
              <w:t>n</w:t>
            </w:r>
            <w:r w:rsidRPr="00AA2053">
              <w:rPr>
                <w:sz w:val="20"/>
                <w:szCs w:val="20"/>
              </w:rPr>
              <w:t>n</w:t>
            </w:r>
            <w:proofErr w:type="spellEnd"/>
          </w:p>
        </w:tc>
        <w:tc>
          <w:tcPr>
            <w:tcW w:w="4420" w:type="dxa"/>
            <w:hideMark/>
          </w:tcPr>
          <w:p w14:paraId="3222703E" w14:textId="77777777" w:rsidR="00E6738B" w:rsidRPr="00AA2053" w:rsidRDefault="00E6738B" w:rsidP="00E6738B">
            <w:pPr>
              <w:rPr>
                <w:sz w:val="20"/>
                <w:szCs w:val="20"/>
              </w:rPr>
            </w:pPr>
            <w:r w:rsidRPr="00AA2053">
              <w:rPr>
                <w:rFonts w:hint="eastAsia"/>
                <w:sz w:val="20"/>
                <w:szCs w:val="20"/>
              </w:rPr>
              <w:t>端末の番号</w:t>
            </w:r>
          </w:p>
          <w:p w14:paraId="14A2206F" w14:textId="6E38BFC2" w:rsidR="00E6738B" w:rsidRPr="00AA2053" w:rsidRDefault="00E6738B" w:rsidP="00E6738B">
            <w:pPr>
              <w:rPr>
                <w:sz w:val="16"/>
                <w:szCs w:val="16"/>
              </w:rPr>
            </w:pPr>
            <w:r w:rsidRPr="00AA2053">
              <w:rPr>
                <w:rFonts w:hint="eastAsia"/>
                <w:sz w:val="20"/>
                <w:szCs w:val="20"/>
              </w:rPr>
              <w:t>‘</w:t>
            </w:r>
            <w:r w:rsidRPr="00AA2053">
              <w:rPr>
                <w:rFonts w:hint="eastAsia"/>
                <w:sz w:val="20"/>
                <w:szCs w:val="20"/>
              </w:rPr>
              <w:t>00</w:t>
            </w:r>
            <w:r w:rsidRPr="00AA2053">
              <w:rPr>
                <w:rFonts w:hint="eastAsia"/>
                <w:sz w:val="20"/>
                <w:szCs w:val="20"/>
              </w:rPr>
              <w:t>’</w:t>
            </w:r>
            <w:r>
              <w:rPr>
                <w:rFonts w:hint="eastAsia"/>
                <w:sz w:val="20"/>
                <w:szCs w:val="20"/>
              </w:rPr>
              <w:t>(Central)</w:t>
            </w:r>
            <w:r>
              <w:rPr>
                <w:rFonts w:hint="eastAsia"/>
                <w:sz w:val="20"/>
                <w:szCs w:val="20"/>
              </w:rPr>
              <w:t>～</w:t>
            </w:r>
            <w:r w:rsidRPr="00AA2053">
              <w:rPr>
                <w:rFonts w:hint="eastAsia"/>
                <w:sz w:val="20"/>
                <w:szCs w:val="20"/>
              </w:rPr>
              <w:t>‘</w:t>
            </w:r>
            <w:r>
              <w:rPr>
                <w:rFonts w:hint="eastAsia"/>
                <w:sz w:val="20"/>
                <w:szCs w:val="20"/>
              </w:rPr>
              <w:t>99</w:t>
            </w:r>
            <w:r w:rsidRPr="00AA2053">
              <w:rPr>
                <w:rFonts w:hint="eastAsia"/>
                <w:sz w:val="20"/>
                <w:szCs w:val="20"/>
              </w:rPr>
              <w:t>’</w:t>
            </w:r>
          </w:p>
        </w:tc>
      </w:tr>
      <w:tr w:rsidR="00E6738B" w:rsidRPr="00AA2053" w14:paraId="4FD349A0" w14:textId="77777777" w:rsidTr="00AD209A">
        <w:trPr>
          <w:trHeight w:val="549"/>
        </w:trPr>
        <w:tc>
          <w:tcPr>
            <w:tcW w:w="1740" w:type="dxa"/>
          </w:tcPr>
          <w:p w14:paraId="12216007" w14:textId="77777777" w:rsidR="00E6738B" w:rsidRDefault="00E6738B" w:rsidP="00E6738B">
            <w:pPr>
              <w:jc w:val="left"/>
              <w:rPr>
                <w:sz w:val="18"/>
                <w:szCs w:val="18"/>
              </w:rPr>
            </w:pPr>
            <w:r>
              <w:rPr>
                <w:rFonts w:hint="eastAsia"/>
                <w:sz w:val="18"/>
                <w:szCs w:val="18"/>
              </w:rPr>
              <w:t>Central</w:t>
            </w:r>
          </w:p>
          <w:p w14:paraId="4C9CF75F" w14:textId="256DAB69" w:rsidR="00E6738B" w:rsidRPr="00AA2053" w:rsidRDefault="00E6738B" w:rsidP="00E6738B">
            <w:pPr>
              <w:rPr>
                <w:sz w:val="16"/>
                <w:szCs w:val="16"/>
              </w:rPr>
            </w:pPr>
            <w:r>
              <w:rPr>
                <w:rFonts w:hint="eastAsia"/>
                <w:sz w:val="18"/>
                <w:szCs w:val="18"/>
              </w:rPr>
              <w:t>端末番号</w:t>
            </w:r>
          </w:p>
        </w:tc>
        <w:tc>
          <w:tcPr>
            <w:tcW w:w="2920" w:type="dxa"/>
          </w:tcPr>
          <w:p w14:paraId="7B559DD4" w14:textId="77777777" w:rsidR="00E6738B" w:rsidRPr="00AA2053" w:rsidRDefault="00E6738B" w:rsidP="00E6738B">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3CCAC703" w14:textId="1E94C12F" w:rsidR="00E6738B" w:rsidRPr="00AA2053" w:rsidRDefault="00E6738B" w:rsidP="00E6738B">
            <w:pPr>
              <w:rPr>
                <w:sz w:val="16"/>
                <w:szCs w:val="16"/>
              </w:rPr>
            </w:pPr>
            <w:proofErr w:type="spellStart"/>
            <w:r>
              <w:rPr>
                <w:rFonts w:hint="eastAsia"/>
                <w:sz w:val="18"/>
                <w:szCs w:val="18"/>
              </w:rPr>
              <w:t>main</w:t>
            </w:r>
            <w:r w:rsidRPr="00AA2053">
              <w:rPr>
                <w:sz w:val="18"/>
                <w:szCs w:val="18"/>
              </w:rPr>
              <w:t>id</w:t>
            </w:r>
            <w:proofErr w:type="spellEnd"/>
          </w:p>
        </w:tc>
        <w:tc>
          <w:tcPr>
            <w:tcW w:w="4420" w:type="dxa"/>
          </w:tcPr>
          <w:p w14:paraId="4BC3E298" w14:textId="77777777" w:rsidR="00E6738B" w:rsidRPr="00AA2053" w:rsidRDefault="00E6738B" w:rsidP="00E6738B">
            <w:pPr>
              <w:jc w:val="left"/>
              <w:rPr>
                <w:sz w:val="18"/>
                <w:szCs w:val="18"/>
              </w:rPr>
            </w:pPr>
            <w:r w:rsidRPr="00AA2053">
              <w:rPr>
                <w:sz w:val="18"/>
                <w:szCs w:val="18"/>
              </w:rPr>
              <w:t>設定された本器の端末名称</w:t>
            </w:r>
          </w:p>
          <w:p w14:paraId="4A418D37" w14:textId="34D8B5BD" w:rsidR="00E6738B" w:rsidRPr="00AA2053" w:rsidRDefault="00E6738B" w:rsidP="00E6738B">
            <w:pPr>
              <w:rPr>
                <w:sz w:val="16"/>
                <w:szCs w:val="16"/>
              </w:rPr>
            </w:pPr>
            <w:r>
              <w:rPr>
                <w:rFonts w:hint="eastAsia"/>
                <w:sz w:val="18"/>
                <w:szCs w:val="18"/>
              </w:rPr>
              <w:t>Central</w:t>
            </w:r>
            <w:r>
              <w:rPr>
                <w:rFonts w:hint="eastAsia"/>
                <w:sz w:val="18"/>
                <w:szCs w:val="18"/>
              </w:rPr>
              <w:t>の</w:t>
            </w:r>
            <w:r w:rsidRPr="00AA2053">
              <w:rPr>
                <w:sz w:val="18"/>
                <w:szCs w:val="18"/>
              </w:rPr>
              <w:t>MAIN ID</w:t>
            </w:r>
          </w:p>
        </w:tc>
      </w:tr>
      <w:tr w:rsidR="00E6738B" w:rsidRPr="00AA2053" w14:paraId="7542320F" w14:textId="77777777" w:rsidTr="00AD209A">
        <w:trPr>
          <w:trHeight w:val="576"/>
        </w:trPr>
        <w:tc>
          <w:tcPr>
            <w:tcW w:w="1740" w:type="dxa"/>
            <w:hideMark/>
          </w:tcPr>
          <w:p w14:paraId="16C3AF79" w14:textId="77777777" w:rsidR="00E6738B" w:rsidRPr="00AA2053" w:rsidRDefault="00E6738B" w:rsidP="00E6738B">
            <w:pPr>
              <w:rPr>
                <w:sz w:val="16"/>
                <w:szCs w:val="16"/>
              </w:rPr>
            </w:pPr>
            <w:r w:rsidRPr="00AA2053">
              <w:rPr>
                <w:sz w:val="16"/>
                <w:szCs w:val="16"/>
              </w:rPr>
              <w:t>CT1</w:t>
            </w:r>
            <w:r w:rsidRPr="00AA2053">
              <w:rPr>
                <w:sz w:val="16"/>
                <w:szCs w:val="16"/>
              </w:rPr>
              <w:t>超過時間</w:t>
            </w:r>
          </w:p>
          <w:p w14:paraId="6C2F686E" w14:textId="77777777" w:rsidR="00E6738B" w:rsidRPr="00AA2053" w:rsidRDefault="00E6738B" w:rsidP="00E6738B">
            <w:pPr>
              <w:rPr>
                <w:sz w:val="16"/>
                <w:szCs w:val="16"/>
              </w:rPr>
            </w:pPr>
            <w:proofErr w:type="spellStart"/>
            <w:r w:rsidRPr="00AA2053">
              <w:rPr>
                <w:sz w:val="16"/>
                <w:szCs w:val="16"/>
              </w:rPr>
              <w:t>OverTime</w:t>
            </w:r>
            <w:proofErr w:type="spellEnd"/>
          </w:p>
        </w:tc>
        <w:tc>
          <w:tcPr>
            <w:tcW w:w="2920" w:type="dxa"/>
            <w:hideMark/>
          </w:tcPr>
          <w:p w14:paraId="71C63BFE" w14:textId="77777777" w:rsidR="00E6738B" w:rsidRPr="00AA2053" w:rsidRDefault="00E6738B" w:rsidP="00E6738B">
            <w:pPr>
              <w:rPr>
                <w:sz w:val="16"/>
                <w:szCs w:val="16"/>
              </w:rPr>
            </w:pPr>
            <w:r w:rsidRPr="00AA2053">
              <w:rPr>
                <w:sz w:val="16"/>
                <w:szCs w:val="16"/>
              </w:rPr>
              <w:t>3</w:t>
            </w:r>
            <w:r w:rsidRPr="00AA2053">
              <w:rPr>
                <w:sz w:val="16"/>
                <w:szCs w:val="16"/>
              </w:rPr>
              <w:t>バイトの</w:t>
            </w:r>
            <w:r w:rsidRPr="00AA2053">
              <w:rPr>
                <w:sz w:val="16"/>
                <w:szCs w:val="16"/>
              </w:rPr>
              <w:t>ASCII10</w:t>
            </w:r>
            <w:r w:rsidRPr="00AA2053">
              <w:rPr>
                <w:sz w:val="16"/>
                <w:szCs w:val="16"/>
              </w:rPr>
              <w:t>進数</w:t>
            </w:r>
          </w:p>
          <w:p w14:paraId="5CF87F2D" w14:textId="6F26DD28" w:rsidR="00E6738B" w:rsidRPr="00AA2053" w:rsidRDefault="00E6738B" w:rsidP="00E6738B">
            <w:pPr>
              <w:rPr>
                <w:sz w:val="16"/>
                <w:szCs w:val="16"/>
              </w:rPr>
            </w:pPr>
            <w:r w:rsidRPr="00AA2053">
              <w:t>ot1</w:t>
            </w:r>
          </w:p>
        </w:tc>
        <w:tc>
          <w:tcPr>
            <w:tcW w:w="4420" w:type="dxa"/>
            <w:hideMark/>
          </w:tcPr>
          <w:p w14:paraId="4433BD96" w14:textId="77777777" w:rsidR="00E6738B" w:rsidRPr="00AA2053" w:rsidRDefault="00E6738B" w:rsidP="00E6738B">
            <w:pPr>
              <w:rPr>
                <w:sz w:val="16"/>
                <w:szCs w:val="16"/>
              </w:rPr>
            </w:pPr>
            <w:r w:rsidRPr="00AA2053">
              <w:rPr>
                <w:sz w:val="16"/>
                <w:szCs w:val="16"/>
              </w:rPr>
              <w:t>CT</w:t>
            </w:r>
            <w:r w:rsidRPr="00AA2053">
              <w:rPr>
                <w:sz w:val="16"/>
                <w:szCs w:val="16"/>
              </w:rPr>
              <w:t>１の</w:t>
            </w:r>
            <w:r w:rsidRPr="00AA2053">
              <w:rPr>
                <w:sz w:val="16"/>
                <w:szCs w:val="16"/>
              </w:rPr>
              <w:t>3</w:t>
            </w:r>
            <w:r w:rsidRPr="00AA2053">
              <w:rPr>
                <w:sz w:val="16"/>
                <w:szCs w:val="16"/>
              </w:rPr>
              <w:t>桁の軽漏電超過時間設定値</w:t>
            </w:r>
            <w:r w:rsidRPr="00AA2053">
              <w:rPr>
                <w:sz w:val="16"/>
                <w:szCs w:val="16"/>
              </w:rPr>
              <w:t>Overtime</w:t>
            </w:r>
          </w:p>
          <w:p w14:paraId="0FFCEDF9" w14:textId="77777777" w:rsidR="00E6738B" w:rsidRPr="00AA2053" w:rsidRDefault="00E6738B" w:rsidP="00E6738B">
            <w:pPr>
              <w:rPr>
                <w:sz w:val="16"/>
                <w:szCs w:val="16"/>
              </w:rPr>
            </w:pPr>
            <w:r w:rsidRPr="00AA2053">
              <w:rPr>
                <w:sz w:val="16"/>
                <w:szCs w:val="16"/>
              </w:rPr>
              <w:t>‘000’</w:t>
            </w:r>
            <w:r w:rsidRPr="00AA2053">
              <w:rPr>
                <w:sz w:val="16"/>
                <w:szCs w:val="16"/>
              </w:rPr>
              <w:t>～</w:t>
            </w:r>
            <w:r w:rsidRPr="00AA2053">
              <w:rPr>
                <w:sz w:val="16"/>
                <w:szCs w:val="16"/>
              </w:rPr>
              <w:t>‘999’</w:t>
            </w:r>
          </w:p>
        </w:tc>
      </w:tr>
      <w:tr w:rsidR="00E6738B" w:rsidRPr="00AA2053" w14:paraId="41EDD49F" w14:textId="77777777" w:rsidTr="00AD209A">
        <w:trPr>
          <w:trHeight w:val="576"/>
        </w:trPr>
        <w:tc>
          <w:tcPr>
            <w:tcW w:w="1740" w:type="dxa"/>
            <w:hideMark/>
          </w:tcPr>
          <w:p w14:paraId="07876A08" w14:textId="77777777" w:rsidR="00E6738B" w:rsidRPr="00AA2053" w:rsidRDefault="00E6738B" w:rsidP="00E6738B">
            <w:pPr>
              <w:rPr>
                <w:sz w:val="16"/>
                <w:szCs w:val="16"/>
              </w:rPr>
            </w:pPr>
            <w:r w:rsidRPr="00AA2053">
              <w:rPr>
                <w:sz w:val="16"/>
                <w:szCs w:val="16"/>
              </w:rPr>
              <w:t xml:space="preserve">CT 1 </w:t>
            </w:r>
            <w:r w:rsidRPr="00AA2053">
              <w:rPr>
                <w:sz w:val="16"/>
                <w:szCs w:val="16"/>
              </w:rPr>
              <w:t>復帰時間</w:t>
            </w:r>
          </w:p>
          <w:p w14:paraId="70FB5CB1" w14:textId="77777777" w:rsidR="00E6738B" w:rsidRPr="00AA2053" w:rsidRDefault="00E6738B" w:rsidP="00E6738B">
            <w:pPr>
              <w:rPr>
                <w:sz w:val="16"/>
                <w:szCs w:val="16"/>
              </w:rPr>
            </w:pPr>
            <w:r w:rsidRPr="00AA2053">
              <w:rPr>
                <w:sz w:val="16"/>
                <w:szCs w:val="16"/>
              </w:rPr>
              <w:t>Undertime</w:t>
            </w:r>
          </w:p>
        </w:tc>
        <w:tc>
          <w:tcPr>
            <w:tcW w:w="2920" w:type="dxa"/>
            <w:hideMark/>
          </w:tcPr>
          <w:p w14:paraId="761FDD72" w14:textId="77777777" w:rsidR="00E6738B" w:rsidRPr="00AA2053" w:rsidRDefault="00E6738B" w:rsidP="00E6738B">
            <w:pPr>
              <w:rPr>
                <w:sz w:val="16"/>
                <w:szCs w:val="16"/>
              </w:rPr>
            </w:pPr>
            <w:r w:rsidRPr="00AA2053">
              <w:rPr>
                <w:sz w:val="16"/>
                <w:szCs w:val="16"/>
              </w:rPr>
              <w:t>3</w:t>
            </w:r>
            <w:r w:rsidRPr="00AA2053">
              <w:rPr>
                <w:sz w:val="16"/>
                <w:szCs w:val="16"/>
              </w:rPr>
              <w:t>バイトの</w:t>
            </w:r>
            <w:r w:rsidRPr="00AA2053">
              <w:rPr>
                <w:sz w:val="16"/>
                <w:szCs w:val="16"/>
              </w:rPr>
              <w:t>ASCII10</w:t>
            </w:r>
            <w:r w:rsidRPr="00AA2053">
              <w:rPr>
                <w:sz w:val="16"/>
                <w:szCs w:val="16"/>
              </w:rPr>
              <w:t>進数</w:t>
            </w:r>
          </w:p>
          <w:p w14:paraId="3F7F5507" w14:textId="10EE1746" w:rsidR="00E6738B" w:rsidRPr="00AA2053" w:rsidRDefault="00E6738B" w:rsidP="00E6738B">
            <w:pPr>
              <w:rPr>
                <w:sz w:val="16"/>
                <w:szCs w:val="16"/>
              </w:rPr>
            </w:pPr>
            <w:r w:rsidRPr="00AA2053">
              <w:t>ut1</w:t>
            </w:r>
          </w:p>
        </w:tc>
        <w:tc>
          <w:tcPr>
            <w:tcW w:w="4420" w:type="dxa"/>
            <w:hideMark/>
          </w:tcPr>
          <w:p w14:paraId="12EDB5B4" w14:textId="77777777" w:rsidR="00E6738B" w:rsidRPr="00AA2053" w:rsidRDefault="00E6738B" w:rsidP="00E6738B">
            <w:pPr>
              <w:rPr>
                <w:sz w:val="16"/>
                <w:szCs w:val="16"/>
              </w:rPr>
            </w:pPr>
            <w:r w:rsidRPr="00AA2053">
              <w:rPr>
                <w:sz w:val="16"/>
                <w:szCs w:val="16"/>
              </w:rPr>
              <w:t>CT</w:t>
            </w:r>
            <w:r w:rsidRPr="00AA2053">
              <w:rPr>
                <w:sz w:val="16"/>
                <w:szCs w:val="16"/>
              </w:rPr>
              <w:t>１の</w:t>
            </w:r>
            <w:r w:rsidRPr="00AA2053">
              <w:rPr>
                <w:sz w:val="16"/>
                <w:szCs w:val="16"/>
              </w:rPr>
              <w:t>3</w:t>
            </w:r>
            <w:r w:rsidRPr="00AA2053">
              <w:rPr>
                <w:sz w:val="16"/>
                <w:szCs w:val="16"/>
              </w:rPr>
              <w:t>桁の軽漏電復帰時間設定値</w:t>
            </w:r>
            <w:r w:rsidRPr="00AA2053">
              <w:rPr>
                <w:sz w:val="16"/>
                <w:szCs w:val="16"/>
              </w:rPr>
              <w:t>Undertime</w:t>
            </w:r>
          </w:p>
          <w:p w14:paraId="44606ACB" w14:textId="77777777" w:rsidR="00E6738B" w:rsidRPr="00AA2053" w:rsidRDefault="00E6738B" w:rsidP="00E6738B">
            <w:pPr>
              <w:rPr>
                <w:sz w:val="16"/>
                <w:szCs w:val="16"/>
              </w:rPr>
            </w:pPr>
            <w:r w:rsidRPr="00AA2053">
              <w:rPr>
                <w:sz w:val="16"/>
                <w:szCs w:val="16"/>
              </w:rPr>
              <w:t>‘000’</w:t>
            </w:r>
            <w:r w:rsidRPr="00AA2053">
              <w:rPr>
                <w:sz w:val="16"/>
                <w:szCs w:val="16"/>
              </w:rPr>
              <w:t>～</w:t>
            </w:r>
            <w:r w:rsidRPr="00AA2053">
              <w:rPr>
                <w:sz w:val="16"/>
                <w:szCs w:val="16"/>
              </w:rPr>
              <w:t>‘999’</w:t>
            </w:r>
          </w:p>
        </w:tc>
      </w:tr>
      <w:tr w:rsidR="00E6738B" w:rsidRPr="00AA2053" w14:paraId="6DD3FC83" w14:textId="77777777" w:rsidTr="00AD209A">
        <w:trPr>
          <w:trHeight w:val="288"/>
        </w:trPr>
        <w:tc>
          <w:tcPr>
            <w:tcW w:w="1740" w:type="dxa"/>
            <w:hideMark/>
          </w:tcPr>
          <w:p w14:paraId="5C02C0A9" w14:textId="77777777" w:rsidR="00E6738B" w:rsidRPr="00AA2053" w:rsidRDefault="00E6738B" w:rsidP="00E6738B">
            <w:pPr>
              <w:rPr>
                <w:sz w:val="16"/>
                <w:szCs w:val="16"/>
              </w:rPr>
            </w:pPr>
            <w:r w:rsidRPr="00AA2053">
              <w:rPr>
                <w:sz w:val="16"/>
                <w:szCs w:val="16"/>
              </w:rPr>
              <w:t>～</w:t>
            </w:r>
          </w:p>
        </w:tc>
        <w:tc>
          <w:tcPr>
            <w:tcW w:w="2920" w:type="dxa"/>
            <w:hideMark/>
          </w:tcPr>
          <w:p w14:paraId="70A5F89F" w14:textId="77777777" w:rsidR="00E6738B" w:rsidRPr="00AA2053" w:rsidRDefault="00E6738B" w:rsidP="00E6738B">
            <w:pPr>
              <w:rPr>
                <w:sz w:val="16"/>
                <w:szCs w:val="16"/>
              </w:rPr>
            </w:pPr>
          </w:p>
        </w:tc>
        <w:tc>
          <w:tcPr>
            <w:tcW w:w="4420" w:type="dxa"/>
            <w:hideMark/>
          </w:tcPr>
          <w:p w14:paraId="2A3FD4D0" w14:textId="77777777" w:rsidR="00E6738B" w:rsidRPr="00AA2053" w:rsidRDefault="00E6738B" w:rsidP="00E6738B">
            <w:pPr>
              <w:rPr>
                <w:sz w:val="16"/>
                <w:szCs w:val="16"/>
              </w:rPr>
            </w:pPr>
          </w:p>
        </w:tc>
      </w:tr>
      <w:tr w:rsidR="00E6738B" w:rsidRPr="00AA2053" w14:paraId="032DBE0C" w14:textId="77777777" w:rsidTr="00AD209A">
        <w:trPr>
          <w:trHeight w:val="576"/>
        </w:trPr>
        <w:tc>
          <w:tcPr>
            <w:tcW w:w="1740" w:type="dxa"/>
            <w:hideMark/>
          </w:tcPr>
          <w:p w14:paraId="788B1C55" w14:textId="77777777" w:rsidR="00E6738B" w:rsidRPr="00AA2053" w:rsidRDefault="00E6738B" w:rsidP="00E6738B">
            <w:pPr>
              <w:rPr>
                <w:sz w:val="16"/>
                <w:szCs w:val="16"/>
              </w:rPr>
            </w:pPr>
            <w:r w:rsidRPr="00AA2053">
              <w:rPr>
                <w:sz w:val="16"/>
                <w:szCs w:val="16"/>
              </w:rPr>
              <w:t>CT6</w:t>
            </w:r>
            <w:r w:rsidRPr="00AA2053">
              <w:rPr>
                <w:sz w:val="16"/>
                <w:szCs w:val="16"/>
              </w:rPr>
              <w:t>超過時間</w:t>
            </w:r>
          </w:p>
          <w:p w14:paraId="0BCAD4B4" w14:textId="77777777" w:rsidR="00E6738B" w:rsidRPr="00AA2053" w:rsidRDefault="00E6738B" w:rsidP="00E6738B">
            <w:pPr>
              <w:rPr>
                <w:sz w:val="16"/>
                <w:szCs w:val="16"/>
              </w:rPr>
            </w:pPr>
            <w:proofErr w:type="spellStart"/>
            <w:r w:rsidRPr="00AA2053">
              <w:rPr>
                <w:sz w:val="16"/>
                <w:szCs w:val="16"/>
              </w:rPr>
              <w:t>OverTime</w:t>
            </w:r>
            <w:proofErr w:type="spellEnd"/>
          </w:p>
        </w:tc>
        <w:tc>
          <w:tcPr>
            <w:tcW w:w="2920" w:type="dxa"/>
            <w:hideMark/>
          </w:tcPr>
          <w:p w14:paraId="7F4EBF8C" w14:textId="77777777" w:rsidR="00E6738B" w:rsidRPr="00AA2053" w:rsidRDefault="00E6738B" w:rsidP="00E6738B">
            <w:pPr>
              <w:rPr>
                <w:sz w:val="16"/>
                <w:szCs w:val="16"/>
              </w:rPr>
            </w:pPr>
            <w:r w:rsidRPr="00AA2053">
              <w:rPr>
                <w:sz w:val="16"/>
                <w:szCs w:val="16"/>
              </w:rPr>
              <w:t>3</w:t>
            </w:r>
            <w:r w:rsidRPr="00AA2053">
              <w:rPr>
                <w:sz w:val="16"/>
                <w:szCs w:val="16"/>
              </w:rPr>
              <w:t>バイトの</w:t>
            </w:r>
            <w:r w:rsidRPr="00AA2053">
              <w:rPr>
                <w:sz w:val="16"/>
                <w:szCs w:val="16"/>
              </w:rPr>
              <w:t>ASCII10</w:t>
            </w:r>
            <w:r w:rsidRPr="00AA2053">
              <w:rPr>
                <w:sz w:val="16"/>
                <w:szCs w:val="16"/>
              </w:rPr>
              <w:t>進数</w:t>
            </w:r>
          </w:p>
          <w:p w14:paraId="0B176CFA" w14:textId="52A70FA2" w:rsidR="00E6738B" w:rsidRPr="00AA2053" w:rsidRDefault="00E6738B" w:rsidP="00E6738B">
            <w:pPr>
              <w:rPr>
                <w:sz w:val="16"/>
                <w:szCs w:val="16"/>
              </w:rPr>
            </w:pPr>
            <w:r w:rsidRPr="00AA2053">
              <w:t>ot6</w:t>
            </w:r>
          </w:p>
        </w:tc>
        <w:tc>
          <w:tcPr>
            <w:tcW w:w="4420" w:type="dxa"/>
            <w:hideMark/>
          </w:tcPr>
          <w:p w14:paraId="1CBC63E7" w14:textId="77777777" w:rsidR="00E6738B" w:rsidRPr="00AA2053" w:rsidRDefault="00E6738B" w:rsidP="00E6738B">
            <w:pPr>
              <w:rPr>
                <w:sz w:val="16"/>
                <w:szCs w:val="16"/>
              </w:rPr>
            </w:pPr>
            <w:r w:rsidRPr="00AA2053">
              <w:rPr>
                <w:sz w:val="16"/>
                <w:szCs w:val="16"/>
              </w:rPr>
              <w:t>CT6</w:t>
            </w:r>
            <w:r w:rsidRPr="00AA2053">
              <w:rPr>
                <w:sz w:val="16"/>
                <w:szCs w:val="16"/>
              </w:rPr>
              <w:t>の</w:t>
            </w:r>
            <w:r w:rsidRPr="00AA2053">
              <w:rPr>
                <w:sz w:val="16"/>
                <w:szCs w:val="16"/>
              </w:rPr>
              <w:t>3</w:t>
            </w:r>
            <w:r w:rsidRPr="00AA2053">
              <w:rPr>
                <w:sz w:val="16"/>
                <w:szCs w:val="16"/>
              </w:rPr>
              <w:t>桁の軽漏電超過時間設定値</w:t>
            </w:r>
            <w:r w:rsidRPr="00AA2053">
              <w:rPr>
                <w:sz w:val="16"/>
                <w:szCs w:val="16"/>
              </w:rPr>
              <w:t>Overtime</w:t>
            </w:r>
          </w:p>
          <w:p w14:paraId="0251476C" w14:textId="77777777" w:rsidR="00E6738B" w:rsidRPr="00AA2053" w:rsidRDefault="00E6738B" w:rsidP="00E6738B">
            <w:pPr>
              <w:rPr>
                <w:sz w:val="16"/>
                <w:szCs w:val="16"/>
              </w:rPr>
            </w:pPr>
            <w:r w:rsidRPr="00AA2053">
              <w:rPr>
                <w:sz w:val="16"/>
                <w:szCs w:val="16"/>
              </w:rPr>
              <w:t>‘000’</w:t>
            </w:r>
            <w:r w:rsidRPr="00AA2053">
              <w:rPr>
                <w:sz w:val="16"/>
                <w:szCs w:val="16"/>
              </w:rPr>
              <w:t>～</w:t>
            </w:r>
            <w:r w:rsidRPr="00AA2053">
              <w:rPr>
                <w:sz w:val="16"/>
                <w:szCs w:val="16"/>
              </w:rPr>
              <w:t>‘999’</w:t>
            </w:r>
          </w:p>
        </w:tc>
      </w:tr>
      <w:tr w:rsidR="00E6738B" w:rsidRPr="00AA2053" w14:paraId="2F56AA14" w14:textId="77777777" w:rsidTr="00AD209A">
        <w:trPr>
          <w:trHeight w:val="576"/>
        </w:trPr>
        <w:tc>
          <w:tcPr>
            <w:tcW w:w="1740" w:type="dxa"/>
            <w:hideMark/>
          </w:tcPr>
          <w:p w14:paraId="0CE0949A" w14:textId="77777777" w:rsidR="00E6738B" w:rsidRPr="00AA2053" w:rsidRDefault="00E6738B" w:rsidP="00E6738B">
            <w:pPr>
              <w:rPr>
                <w:sz w:val="16"/>
                <w:szCs w:val="16"/>
              </w:rPr>
            </w:pPr>
            <w:r w:rsidRPr="00AA2053">
              <w:rPr>
                <w:sz w:val="16"/>
                <w:szCs w:val="16"/>
              </w:rPr>
              <w:t>CT 6</w:t>
            </w:r>
            <w:r w:rsidRPr="00AA2053">
              <w:rPr>
                <w:sz w:val="16"/>
                <w:szCs w:val="16"/>
              </w:rPr>
              <w:t>復帰時間</w:t>
            </w:r>
          </w:p>
          <w:p w14:paraId="1EB191F0" w14:textId="77777777" w:rsidR="00E6738B" w:rsidRPr="00AA2053" w:rsidRDefault="00E6738B" w:rsidP="00E6738B">
            <w:pPr>
              <w:rPr>
                <w:sz w:val="16"/>
                <w:szCs w:val="16"/>
              </w:rPr>
            </w:pPr>
            <w:r w:rsidRPr="00AA2053">
              <w:rPr>
                <w:sz w:val="16"/>
                <w:szCs w:val="16"/>
              </w:rPr>
              <w:t>Undertime</w:t>
            </w:r>
          </w:p>
        </w:tc>
        <w:tc>
          <w:tcPr>
            <w:tcW w:w="2920" w:type="dxa"/>
            <w:hideMark/>
          </w:tcPr>
          <w:p w14:paraId="1D3866AC" w14:textId="1DEDEC7E" w:rsidR="00E6738B" w:rsidRPr="00AA2053" w:rsidRDefault="00E6738B" w:rsidP="00E6738B">
            <w:pPr>
              <w:rPr>
                <w:sz w:val="16"/>
                <w:szCs w:val="16"/>
              </w:rPr>
            </w:pPr>
            <w:r w:rsidRPr="00AA2053">
              <w:rPr>
                <w:rFonts w:hint="eastAsia"/>
                <w:sz w:val="16"/>
                <w:szCs w:val="16"/>
              </w:rPr>
              <w:t>3</w:t>
            </w:r>
            <w:r w:rsidRPr="00AA2053">
              <w:rPr>
                <w:sz w:val="16"/>
                <w:szCs w:val="16"/>
              </w:rPr>
              <w:t>バイトの</w:t>
            </w:r>
            <w:r w:rsidRPr="00AA2053">
              <w:rPr>
                <w:sz w:val="16"/>
                <w:szCs w:val="16"/>
              </w:rPr>
              <w:t>ASCII10</w:t>
            </w:r>
            <w:r w:rsidRPr="00AA2053">
              <w:rPr>
                <w:sz w:val="16"/>
                <w:szCs w:val="16"/>
              </w:rPr>
              <w:t>進数</w:t>
            </w:r>
          </w:p>
          <w:p w14:paraId="17C78484" w14:textId="37D67AE2" w:rsidR="00E6738B" w:rsidRPr="00AA2053" w:rsidRDefault="00E6738B" w:rsidP="00E6738B">
            <w:pPr>
              <w:rPr>
                <w:sz w:val="16"/>
                <w:szCs w:val="16"/>
              </w:rPr>
            </w:pPr>
            <w:r w:rsidRPr="00AA2053">
              <w:t>ut6</w:t>
            </w:r>
          </w:p>
        </w:tc>
        <w:tc>
          <w:tcPr>
            <w:tcW w:w="4420" w:type="dxa"/>
            <w:hideMark/>
          </w:tcPr>
          <w:p w14:paraId="5C337FFD" w14:textId="77777777" w:rsidR="00E6738B" w:rsidRPr="00AA2053" w:rsidRDefault="00E6738B" w:rsidP="00E6738B">
            <w:pPr>
              <w:rPr>
                <w:sz w:val="16"/>
                <w:szCs w:val="16"/>
              </w:rPr>
            </w:pPr>
            <w:r w:rsidRPr="00AA2053">
              <w:rPr>
                <w:sz w:val="16"/>
                <w:szCs w:val="16"/>
              </w:rPr>
              <w:t>CT6</w:t>
            </w:r>
            <w:r w:rsidRPr="00AA2053">
              <w:rPr>
                <w:sz w:val="16"/>
                <w:szCs w:val="16"/>
              </w:rPr>
              <w:t>の</w:t>
            </w:r>
            <w:r w:rsidRPr="00AA2053">
              <w:rPr>
                <w:sz w:val="16"/>
                <w:szCs w:val="16"/>
              </w:rPr>
              <w:t>3</w:t>
            </w:r>
            <w:r w:rsidRPr="00AA2053">
              <w:rPr>
                <w:sz w:val="16"/>
                <w:szCs w:val="16"/>
              </w:rPr>
              <w:t>桁の軽漏電復帰時間設定値</w:t>
            </w:r>
            <w:r w:rsidRPr="00AA2053">
              <w:rPr>
                <w:sz w:val="16"/>
                <w:szCs w:val="16"/>
              </w:rPr>
              <w:t>Undertime</w:t>
            </w:r>
          </w:p>
          <w:p w14:paraId="3EC1E40D" w14:textId="77777777" w:rsidR="00E6738B" w:rsidRPr="00AA2053" w:rsidRDefault="00E6738B" w:rsidP="00E6738B">
            <w:pPr>
              <w:rPr>
                <w:sz w:val="16"/>
                <w:szCs w:val="16"/>
              </w:rPr>
            </w:pPr>
            <w:r w:rsidRPr="00AA2053">
              <w:rPr>
                <w:sz w:val="16"/>
                <w:szCs w:val="16"/>
              </w:rPr>
              <w:t>‘000’</w:t>
            </w:r>
            <w:r w:rsidRPr="00AA2053">
              <w:rPr>
                <w:sz w:val="16"/>
                <w:szCs w:val="16"/>
              </w:rPr>
              <w:t>～</w:t>
            </w:r>
            <w:r w:rsidRPr="00AA2053">
              <w:rPr>
                <w:sz w:val="16"/>
                <w:szCs w:val="16"/>
              </w:rPr>
              <w:t>‘999’</w:t>
            </w:r>
          </w:p>
        </w:tc>
      </w:tr>
      <w:tr w:rsidR="00E6738B" w:rsidRPr="00AA2053" w14:paraId="44722C1F" w14:textId="77777777" w:rsidTr="00AD209A">
        <w:trPr>
          <w:trHeight w:val="288"/>
        </w:trPr>
        <w:tc>
          <w:tcPr>
            <w:tcW w:w="1740" w:type="dxa"/>
            <w:hideMark/>
          </w:tcPr>
          <w:p w14:paraId="2AC79590" w14:textId="77777777" w:rsidR="00E6738B" w:rsidRPr="00AA2053" w:rsidRDefault="00E6738B" w:rsidP="00E6738B">
            <w:pPr>
              <w:rPr>
                <w:sz w:val="16"/>
                <w:szCs w:val="16"/>
              </w:rPr>
            </w:pPr>
            <w:r w:rsidRPr="00AA2053">
              <w:rPr>
                <w:sz w:val="16"/>
                <w:szCs w:val="16"/>
              </w:rPr>
              <w:t>ETX</w:t>
            </w:r>
          </w:p>
        </w:tc>
        <w:tc>
          <w:tcPr>
            <w:tcW w:w="2920" w:type="dxa"/>
            <w:hideMark/>
          </w:tcPr>
          <w:p w14:paraId="45C1760D" w14:textId="77777777" w:rsidR="00E6738B" w:rsidRPr="00AA2053" w:rsidRDefault="00E6738B" w:rsidP="00E6738B">
            <w:pPr>
              <w:rPr>
                <w:sz w:val="16"/>
                <w:szCs w:val="16"/>
              </w:rPr>
            </w:pPr>
            <w:r w:rsidRPr="00AA2053">
              <w:rPr>
                <w:sz w:val="16"/>
                <w:szCs w:val="16"/>
              </w:rPr>
              <w:t>\x03</w:t>
            </w:r>
          </w:p>
        </w:tc>
        <w:tc>
          <w:tcPr>
            <w:tcW w:w="4420" w:type="dxa"/>
            <w:hideMark/>
          </w:tcPr>
          <w:p w14:paraId="29DAA82A" w14:textId="77777777" w:rsidR="00E6738B" w:rsidRPr="00AA2053" w:rsidRDefault="00E6738B" w:rsidP="00E6738B">
            <w:pPr>
              <w:rPr>
                <w:sz w:val="16"/>
                <w:szCs w:val="16"/>
              </w:rPr>
            </w:pPr>
            <w:r w:rsidRPr="00AA2053">
              <w:rPr>
                <w:sz w:val="16"/>
                <w:szCs w:val="16"/>
              </w:rPr>
              <w:t>フッタ</w:t>
            </w:r>
          </w:p>
        </w:tc>
      </w:tr>
    </w:tbl>
    <w:p w14:paraId="4D934E97" w14:textId="77777777" w:rsidR="004253A1" w:rsidRPr="00AA2053" w:rsidRDefault="004253A1" w:rsidP="00626764">
      <w:pPr>
        <w:rPr>
          <w:sz w:val="16"/>
          <w:szCs w:val="16"/>
        </w:rPr>
      </w:pPr>
    </w:p>
    <w:p w14:paraId="31C2CAD5" w14:textId="77777777" w:rsidR="004253A1" w:rsidRPr="00AA2053" w:rsidRDefault="004253A1" w:rsidP="004C1B7A">
      <w:pPr>
        <w:rPr>
          <w:sz w:val="16"/>
          <w:szCs w:val="16"/>
        </w:rPr>
      </w:pPr>
    </w:p>
    <w:p w14:paraId="329BAFB4" w14:textId="77777777" w:rsidR="004253A1" w:rsidRPr="00AA2053" w:rsidRDefault="004253A1" w:rsidP="004C1B7A">
      <w:pPr>
        <w:rPr>
          <w:sz w:val="16"/>
          <w:szCs w:val="16"/>
        </w:rPr>
      </w:pPr>
    </w:p>
    <w:p w14:paraId="1DF8A67F" w14:textId="77777777" w:rsidR="004253A1" w:rsidRPr="00AA2053" w:rsidRDefault="004253A1" w:rsidP="004C1B7A">
      <w:pPr>
        <w:rPr>
          <w:sz w:val="16"/>
          <w:szCs w:val="16"/>
        </w:rPr>
      </w:pPr>
    </w:p>
    <w:p w14:paraId="24A50AA0" w14:textId="77777777" w:rsidR="004253A1" w:rsidRPr="00AA2053" w:rsidRDefault="004253A1" w:rsidP="004C1B7A">
      <w:pPr>
        <w:rPr>
          <w:sz w:val="16"/>
          <w:szCs w:val="16"/>
        </w:rPr>
      </w:pPr>
    </w:p>
    <w:p w14:paraId="004ED3C3" w14:textId="6B1EA1A0" w:rsidR="004253A1" w:rsidRPr="00AA2053" w:rsidRDefault="004253A1">
      <w:pPr>
        <w:widowControl/>
        <w:jc w:val="left"/>
        <w:rPr>
          <w:sz w:val="16"/>
          <w:szCs w:val="16"/>
        </w:rPr>
      </w:pPr>
      <w:r w:rsidRPr="00AA2053">
        <w:rPr>
          <w:sz w:val="16"/>
          <w:szCs w:val="16"/>
        </w:rPr>
        <w:br w:type="page"/>
      </w:r>
    </w:p>
    <w:p w14:paraId="112B6367" w14:textId="77777777" w:rsidR="004253A1" w:rsidRPr="00AA2053" w:rsidRDefault="004253A1" w:rsidP="004C1B7A">
      <w:pPr>
        <w:rPr>
          <w:sz w:val="16"/>
          <w:szCs w:val="16"/>
        </w:rPr>
      </w:pPr>
    </w:p>
    <w:p w14:paraId="00BB01F4" w14:textId="0CAA6603" w:rsidR="004253A1" w:rsidRPr="00AA2053" w:rsidRDefault="00CA67D5" w:rsidP="004253A1">
      <w:pPr>
        <w:ind w:left="420"/>
      </w:pPr>
      <w:r w:rsidRPr="00AA2053">
        <w:rPr>
          <w:rFonts w:hint="eastAsia"/>
        </w:rPr>
        <w:t>15</w:t>
      </w:r>
      <w:r w:rsidR="004253A1" w:rsidRPr="00AA2053">
        <w:rPr>
          <w:rFonts w:hint="eastAsia"/>
        </w:rPr>
        <w:t>.2</w:t>
      </w:r>
      <w:r w:rsidR="00A955C5" w:rsidRPr="00AA2053">
        <w:rPr>
          <w:rFonts w:hint="eastAsia"/>
        </w:rPr>
        <w:t>1</w:t>
      </w:r>
      <w:r w:rsidR="004253A1" w:rsidRPr="00AA2053">
        <w:rPr>
          <w:rFonts w:hint="eastAsia"/>
        </w:rPr>
        <w:t xml:space="preserve">.4 </w:t>
      </w:r>
      <w:r w:rsidR="004253A1" w:rsidRPr="00AA2053">
        <w:rPr>
          <w:rFonts w:ascii="Times New Roman" w:hAnsi="Times New Roman"/>
          <w:szCs w:val="21"/>
        </w:rPr>
        <w:t>Polling</w:t>
      </w:r>
      <w:r w:rsidR="004253A1" w:rsidRPr="00AA2053">
        <w:rPr>
          <w:rFonts w:ascii="Times New Roman" w:hAnsi="Times New Roman" w:hint="eastAsia"/>
          <w:szCs w:val="21"/>
        </w:rPr>
        <w:t xml:space="preserve">　</w:t>
      </w:r>
      <w:r w:rsidR="004253A1" w:rsidRPr="00AA2053">
        <w:t>軽漏電超過時間設定情報</w:t>
      </w:r>
      <w:r w:rsidR="004253A1" w:rsidRPr="00AA2053">
        <w:rPr>
          <w:rFonts w:ascii="Times New Roman" w:hAnsi="Times New Roman" w:hint="eastAsia"/>
          <w:szCs w:val="21"/>
        </w:rPr>
        <w:t xml:space="preserve">要求　</w:t>
      </w:r>
      <w:r w:rsidR="004253A1" w:rsidRPr="00AA2053">
        <w:rPr>
          <w:rFonts w:hint="eastAsia"/>
        </w:rPr>
        <w:t xml:space="preserve"> </w:t>
      </w:r>
      <w:r w:rsidR="004253A1" w:rsidRPr="00AA2053">
        <w:rPr>
          <w:rFonts w:hint="eastAsia"/>
        </w:rPr>
        <w:t>応答</w:t>
      </w:r>
      <w:r w:rsidR="004253A1" w:rsidRPr="00AA2053">
        <w:rPr>
          <w:rFonts w:hint="eastAsia"/>
        </w:rPr>
        <w:t xml:space="preserve"> </w:t>
      </w:r>
      <w:r w:rsidR="004253A1" w:rsidRPr="00AA2053">
        <w:rPr>
          <w:rFonts w:hint="eastAsia"/>
        </w:rPr>
        <w:t>電文フォーマット</w:t>
      </w:r>
    </w:p>
    <w:p w14:paraId="0A240403" w14:textId="22BAAA4D" w:rsidR="004253A1" w:rsidRPr="00AA2053" w:rsidRDefault="004253A1" w:rsidP="004253A1">
      <w:pPr>
        <w:ind w:left="420"/>
      </w:pP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AD209A" w:rsidRPr="00AA2053" w14:paraId="5976F56F" w14:textId="77777777" w:rsidTr="00247E01">
        <w:tc>
          <w:tcPr>
            <w:tcW w:w="1225" w:type="dxa"/>
          </w:tcPr>
          <w:p w14:paraId="45C8F95C" w14:textId="77777777" w:rsidR="00AD209A" w:rsidRPr="00AA2053" w:rsidRDefault="00AD209A" w:rsidP="001E229E">
            <w:r w:rsidRPr="00AA2053">
              <w:rPr>
                <w:rFonts w:hint="eastAsia"/>
              </w:rPr>
              <w:t>種類</w:t>
            </w:r>
          </w:p>
        </w:tc>
        <w:tc>
          <w:tcPr>
            <w:tcW w:w="7701" w:type="dxa"/>
          </w:tcPr>
          <w:p w14:paraId="4A131770" w14:textId="77777777" w:rsidR="00AD209A" w:rsidRPr="00AA2053" w:rsidRDefault="00AD209A" w:rsidP="001E229E">
            <w:r w:rsidRPr="00AA2053">
              <w:rPr>
                <w:rFonts w:hint="eastAsia"/>
              </w:rPr>
              <w:t>内容</w:t>
            </w:r>
          </w:p>
        </w:tc>
      </w:tr>
      <w:tr w:rsidR="00AD209A" w:rsidRPr="00AA2053" w14:paraId="71A4D156" w14:textId="77777777" w:rsidTr="00247E01">
        <w:tc>
          <w:tcPr>
            <w:tcW w:w="1225" w:type="dxa"/>
          </w:tcPr>
          <w:p w14:paraId="43B283AF" w14:textId="77777777" w:rsidR="00AD209A" w:rsidRPr="00AA2053" w:rsidRDefault="00AD209A" w:rsidP="001E229E">
            <w:r w:rsidRPr="00AA2053">
              <w:rPr>
                <w:rFonts w:hint="eastAsia"/>
              </w:rPr>
              <w:t>TOPIC</w:t>
            </w:r>
          </w:p>
        </w:tc>
        <w:tc>
          <w:tcPr>
            <w:tcW w:w="7701" w:type="dxa"/>
          </w:tcPr>
          <w:p w14:paraId="32729AAE" w14:textId="29B8EBEE" w:rsidR="00AD209A" w:rsidRPr="00AA2053" w:rsidRDefault="00AD209A" w:rsidP="001E229E">
            <w:proofErr w:type="spellStart"/>
            <w:r w:rsidRPr="00AA2053">
              <w:t>kyokuto</w:t>
            </w:r>
            <w:proofErr w:type="spellEnd"/>
            <w:r w:rsidRPr="00AA2053">
              <w:t>/&lt;</w:t>
            </w:r>
            <w:proofErr w:type="spellStart"/>
            <w:r w:rsidRPr="00AA2053">
              <w:t>MainID</w:t>
            </w:r>
            <w:proofErr w:type="spellEnd"/>
            <w:r w:rsidRPr="00AA2053">
              <w:t>&gt;/</w:t>
            </w:r>
            <w:r w:rsidR="00E6738B" w:rsidRPr="004C7599">
              <w:t>&lt;</w:t>
            </w:r>
            <w:proofErr w:type="spellStart"/>
            <w:r w:rsidR="00E6738B" w:rsidRPr="004C7599">
              <w:t>PeriID</w:t>
            </w:r>
            <w:proofErr w:type="spellEnd"/>
            <w:r w:rsidR="00E6738B" w:rsidRPr="004C7599">
              <w:t>&gt;</w:t>
            </w:r>
            <w:r w:rsidR="00E6738B" w:rsidRPr="00AA2053">
              <w:rPr>
                <w:sz w:val="20"/>
                <w:szCs w:val="22"/>
              </w:rPr>
              <w:t>/</w:t>
            </w:r>
            <w:r w:rsidRPr="00AA2053">
              <w:t>QB</w:t>
            </w:r>
          </w:p>
        </w:tc>
      </w:tr>
      <w:tr w:rsidR="00AD209A" w:rsidRPr="00AA2053" w14:paraId="0F1918AE" w14:textId="77777777" w:rsidTr="00247E01">
        <w:tc>
          <w:tcPr>
            <w:tcW w:w="1225" w:type="dxa"/>
          </w:tcPr>
          <w:p w14:paraId="5AFFBF0F" w14:textId="77777777" w:rsidR="00AD209A" w:rsidRPr="00AA2053" w:rsidRDefault="00AD209A" w:rsidP="001E229E">
            <w:r w:rsidRPr="00AA2053">
              <w:rPr>
                <w:rFonts w:hint="eastAsia"/>
              </w:rPr>
              <w:t>Payload</w:t>
            </w:r>
          </w:p>
        </w:tc>
        <w:tc>
          <w:tcPr>
            <w:tcW w:w="7701" w:type="dxa"/>
          </w:tcPr>
          <w:p w14:paraId="74D4499E" w14:textId="09E12AFD" w:rsidR="00AD209A" w:rsidRPr="00AA2053" w:rsidRDefault="00F63514" w:rsidP="001E229E">
            <w:r>
              <w:t>\x02Periid</w:t>
            </w:r>
            <w:r w:rsidR="00AD209A" w:rsidRPr="00AA2053">
              <w:t>QBxxnn</w:t>
            </w:r>
            <w:r w:rsidR="00E6738B">
              <w:rPr>
                <w:rFonts w:hint="eastAsia"/>
              </w:rPr>
              <w:t>mainid</w:t>
            </w:r>
            <w:r w:rsidR="00AD209A" w:rsidRPr="00AA2053">
              <w:t>r\x03</w:t>
            </w:r>
          </w:p>
        </w:tc>
      </w:tr>
    </w:tbl>
    <w:p w14:paraId="6E242330" w14:textId="654A07D4" w:rsidR="004253A1" w:rsidRPr="00AA2053" w:rsidRDefault="004253A1" w:rsidP="004253A1">
      <w:pPr>
        <w:ind w:left="420"/>
      </w:pPr>
    </w:p>
    <w:p w14:paraId="641B341E" w14:textId="02AB5684" w:rsidR="004253A1" w:rsidRPr="00AA2053" w:rsidRDefault="004253A1" w:rsidP="004253A1">
      <w:pPr>
        <w:ind w:left="420"/>
      </w:pPr>
    </w:p>
    <w:p w14:paraId="0222C3D9" w14:textId="0AC010AA" w:rsidR="004253A1" w:rsidRPr="00AA2053" w:rsidRDefault="004253A1" w:rsidP="004253A1">
      <w:pPr>
        <w:ind w:left="420"/>
      </w:pPr>
    </w:p>
    <w:p w14:paraId="054BF00C" w14:textId="4D44A13E" w:rsidR="004253A1" w:rsidRPr="00AA2053" w:rsidRDefault="004253A1" w:rsidP="004253A1">
      <w:pPr>
        <w:ind w:left="420"/>
      </w:pPr>
    </w:p>
    <w:p w14:paraId="5CEAA799" w14:textId="312C8BAC" w:rsidR="004253A1" w:rsidRPr="00AA2053" w:rsidRDefault="004253A1" w:rsidP="004253A1">
      <w:pPr>
        <w:ind w:left="420"/>
      </w:pPr>
    </w:p>
    <w:p w14:paraId="14F71F54" w14:textId="3DE9C956" w:rsidR="004253A1" w:rsidRPr="00AA2053" w:rsidRDefault="004253A1" w:rsidP="004253A1">
      <w:pPr>
        <w:ind w:left="420"/>
      </w:pPr>
    </w:p>
    <w:tbl>
      <w:tblPr>
        <w:tblStyle w:val="a7"/>
        <w:tblpPr w:leftFromText="142" w:rightFromText="142" w:vertAnchor="text" w:horzAnchor="page" w:tblpX="2110" w:tblpY="74"/>
        <w:tblW w:w="6660" w:type="dxa"/>
        <w:tblLook w:val="00A0" w:firstRow="1" w:lastRow="0" w:firstColumn="1" w:lastColumn="0" w:noHBand="0" w:noVBand="0"/>
      </w:tblPr>
      <w:tblGrid>
        <w:gridCol w:w="1660"/>
        <w:gridCol w:w="1720"/>
        <w:gridCol w:w="3280"/>
      </w:tblGrid>
      <w:tr w:rsidR="004253A1" w:rsidRPr="00AA2053" w14:paraId="6600CF49" w14:textId="77777777" w:rsidTr="00F46E9D">
        <w:trPr>
          <w:trHeight w:val="395"/>
        </w:trPr>
        <w:tc>
          <w:tcPr>
            <w:tcW w:w="1660" w:type="dxa"/>
            <w:hideMark/>
          </w:tcPr>
          <w:p w14:paraId="62FA6697" w14:textId="77777777" w:rsidR="004253A1" w:rsidRPr="00AA2053" w:rsidRDefault="004253A1" w:rsidP="004253A1">
            <w:pPr>
              <w:rPr>
                <w:sz w:val="16"/>
                <w:szCs w:val="16"/>
              </w:rPr>
            </w:pPr>
            <w:r w:rsidRPr="00AA2053">
              <w:rPr>
                <w:sz w:val="16"/>
                <w:szCs w:val="16"/>
              </w:rPr>
              <w:t>項目</w:t>
            </w:r>
          </w:p>
        </w:tc>
        <w:tc>
          <w:tcPr>
            <w:tcW w:w="1720" w:type="dxa"/>
            <w:hideMark/>
          </w:tcPr>
          <w:p w14:paraId="3B3E883F" w14:textId="77777777" w:rsidR="004253A1" w:rsidRPr="00AA2053" w:rsidRDefault="004253A1" w:rsidP="004253A1">
            <w:pPr>
              <w:rPr>
                <w:sz w:val="16"/>
                <w:szCs w:val="16"/>
              </w:rPr>
            </w:pPr>
            <w:r w:rsidRPr="00AA2053">
              <w:rPr>
                <w:sz w:val="16"/>
                <w:szCs w:val="16"/>
              </w:rPr>
              <w:t>データ</w:t>
            </w:r>
          </w:p>
        </w:tc>
        <w:tc>
          <w:tcPr>
            <w:tcW w:w="3280" w:type="dxa"/>
            <w:hideMark/>
          </w:tcPr>
          <w:p w14:paraId="68FDA71C" w14:textId="77777777" w:rsidR="004253A1" w:rsidRPr="00AA2053" w:rsidRDefault="004253A1" w:rsidP="004253A1">
            <w:pPr>
              <w:rPr>
                <w:sz w:val="16"/>
                <w:szCs w:val="16"/>
              </w:rPr>
            </w:pPr>
            <w:r w:rsidRPr="00AA2053">
              <w:rPr>
                <w:sz w:val="16"/>
                <w:szCs w:val="16"/>
              </w:rPr>
              <w:t>説明</w:t>
            </w:r>
          </w:p>
        </w:tc>
      </w:tr>
      <w:tr w:rsidR="004253A1" w:rsidRPr="00AA2053" w14:paraId="3DFC80B4" w14:textId="77777777" w:rsidTr="00F46E9D">
        <w:trPr>
          <w:trHeight w:val="376"/>
        </w:trPr>
        <w:tc>
          <w:tcPr>
            <w:tcW w:w="1660" w:type="dxa"/>
            <w:hideMark/>
          </w:tcPr>
          <w:p w14:paraId="481D15DC" w14:textId="77777777" w:rsidR="004253A1" w:rsidRPr="00AA2053" w:rsidRDefault="004253A1" w:rsidP="004253A1">
            <w:pPr>
              <w:rPr>
                <w:sz w:val="16"/>
                <w:szCs w:val="16"/>
              </w:rPr>
            </w:pPr>
            <w:r w:rsidRPr="00AA2053">
              <w:rPr>
                <w:sz w:val="16"/>
                <w:szCs w:val="16"/>
              </w:rPr>
              <w:t>STX</w:t>
            </w:r>
          </w:p>
        </w:tc>
        <w:tc>
          <w:tcPr>
            <w:tcW w:w="1720" w:type="dxa"/>
            <w:hideMark/>
          </w:tcPr>
          <w:p w14:paraId="1EDC79CE" w14:textId="77777777" w:rsidR="004253A1" w:rsidRPr="00AA2053" w:rsidRDefault="004253A1" w:rsidP="004253A1">
            <w:pPr>
              <w:rPr>
                <w:sz w:val="16"/>
                <w:szCs w:val="16"/>
              </w:rPr>
            </w:pPr>
            <w:r w:rsidRPr="00AA2053">
              <w:rPr>
                <w:sz w:val="16"/>
                <w:szCs w:val="16"/>
              </w:rPr>
              <w:t>\x02</w:t>
            </w:r>
          </w:p>
        </w:tc>
        <w:tc>
          <w:tcPr>
            <w:tcW w:w="3280" w:type="dxa"/>
            <w:hideMark/>
          </w:tcPr>
          <w:p w14:paraId="0B39A85C" w14:textId="77777777" w:rsidR="004253A1" w:rsidRPr="00AA2053" w:rsidRDefault="004253A1" w:rsidP="004253A1">
            <w:pPr>
              <w:rPr>
                <w:sz w:val="16"/>
                <w:szCs w:val="16"/>
              </w:rPr>
            </w:pPr>
            <w:r w:rsidRPr="00AA2053">
              <w:rPr>
                <w:sz w:val="16"/>
                <w:szCs w:val="16"/>
              </w:rPr>
              <w:t>ヘッダ</w:t>
            </w:r>
          </w:p>
        </w:tc>
      </w:tr>
      <w:tr w:rsidR="00E6738B" w:rsidRPr="00AA2053" w14:paraId="01863BD0" w14:textId="77777777" w:rsidTr="00F46E9D">
        <w:trPr>
          <w:trHeight w:val="771"/>
        </w:trPr>
        <w:tc>
          <w:tcPr>
            <w:tcW w:w="1660" w:type="dxa"/>
            <w:hideMark/>
          </w:tcPr>
          <w:p w14:paraId="5DD3C215" w14:textId="77777777" w:rsidR="00E6738B" w:rsidRDefault="00E6738B" w:rsidP="00E6738B">
            <w:pPr>
              <w:jc w:val="left"/>
              <w:rPr>
                <w:sz w:val="18"/>
                <w:szCs w:val="18"/>
              </w:rPr>
            </w:pPr>
            <w:r>
              <w:rPr>
                <w:sz w:val="18"/>
                <w:szCs w:val="18"/>
              </w:rPr>
              <w:t>P</w:t>
            </w:r>
            <w:r>
              <w:rPr>
                <w:rFonts w:hint="eastAsia"/>
                <w:sz w:val="18"/>
                <w:szCs w:val="18"/>
              </w:rPr>
              <w:t>eripheral</w:t>
            </w:r>
          </w:p>
          <w:p w14:paraId="1FC99498" w14:textId="77777777" w:rsidR="00E6738B" w:rsidRPr="00AA2053" w:rsidRDefault="00E6738B" w:rsidP="00E6738B">
            <w:pPr>
              <w:rPr>
                <w:sz w:val="20"/>
                <w:szCs w:val="20"/>
              </w:rPr>
            </w:pPr>
            <w:r w:rsidRPr="00AA2053">
              <w:rPr>
                <w:rFonts w:hint="eastAsia"/>
                <w:sz w:val="20"/>
                <w:szCs w:val="20"/>
              </w:rPr>
              <w:t>端末名称</w:t>
            </w:r>
          </w:p>
          <w:p w14:paraId="1AE24479" w14:textId="09821106" w:rsidR="00E6738B" w:rsidRPr="00AA2053" w:rsidRDefault="00E6738B" w:rsidP="00E6738B">
            <w:pPr>
              <w:rPr>
                <w:sz w:val="16"/>
                <w:szCs w:val="16"/>
              </w:rPr>
            </w:pPr>
          </w:p>
        </w:tc>
        <w:tc>
          <w:tcPr>
            <w:tcW w:w="1720" w:type="dxa"/>
            <w:hideMark/>
          </w:tcPr>
          <w:p w14:paraId="71CC4083" w14:textId="77777777" w:rsidR="00E6738B" w:rsidRPr="00AA2053" w:rsidRDefault="00E6738B" w:rsidP="00E6738B">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75698994" w14:textId="43D3C458" w:rsidR="00E6738B" w:rsidRPr="00AA2053" w:rsidRDefault="00E6738B" w:rsidP="00E6738B">
            <w:pPr>
              <w:rPr>
                <w:sz w:val="16"/>
                <w:szCs w:val="16"/>
              </w:rPr>
            </w:pPr>
            <w:proofErr w:type="spellStart"/>
            <w:r>
              <w:rPr>
                <w:rFonts w:hint="eastAsia"/>
                <w:sz w:val="18"/>
                <w:szCs w:val="18"/>
              </w:rPr>
              <w:t>Peri</w:t>
            </w:r>
            <w:r w:rsidRPr="00AA2053">
              <w:rPr>
                <w:sz w:val="18"/>
                <w:szCs w:val="18"/>
              </w:rPr>
              <w:t>id</w:t>
            </w:r>
            <w:proofErr w:type="spellEnd"/>
          </w:p>
        </w:tc>
        <w:tc>
          <w:tcPr>
            <w:tcW w:w="3280" w:type="dxa"/>
            <w:hideMark/>
          </w:tcPr>
          <w:p w14:paraId="2845E4F9" w14:textId="77777777" w:rsidR="00E6738B" w:rsidRDefault="00E6738B" w:rsidP="00E6738B">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1C6DF0A9" w14:textId="77777777" w:rsidR="00E6738B" w:rsidRDefault="00E6738B" w:rsidP="00E6738B">
            <w:pPr>
              <w:jc w:val="left"/>
              <w:rPr>
                <w:sz w:val="18"/>
                <w:szCs w:val="18"/>
              </w:rPr>
            </w:pPr>
            <w:r>
              <w:rPr>
                <w:rFonts w:hint="eastAsia"/>
                <w:sz w:val="18"/>
                <w:szCs w:val="18"/>
              </w:rPr>
              <w:t>Central</w:t>
            </w:r>
            <w:r>
              <w:rPr>
                <w:rFonts w:hint="eastAsia"/>
                <w:sz w:val="18"/>
                <w:szCs w:val="18"/>
              </w:rPr>
              <w:t>自身が送信する場合は、</w:t>
            </w:r>
          </w:p>
          <w:p w14:paraId="6CCFF8BC" w14:textId="40B652D2" w:rsidR="00E6738B" w:rsidRPr="00AA2053" w:rsidRDefault="00E6738B" w:rsidP="00E6738B">
            <w:pPr>
              <w:rPr>
                <w:sz w:val="16"/>
                <w:szCs w:val="16"/>
              </w:rPr>
            </w:pPr>
            <w:proofErr w:type="spellStart"/>
            <w:r>
              <w:rPr>
                <w:rFonts w:hint="eastAsia"/>
                <w:sz w:val="18"/>
                <w:szCs w:val="18"/>
              </w:rPr>
              <w:t>MainID</w:t>
            </w:r>
            <w:proofErr w:type="spellEnd"/>
            <w:r>
              <w:rPr>
                <w:rFonts w:hint="eastAsia"/>
                <w:sz w:val="18"/>
                <w:szCs w:val="18"/>
              </w:rPr>
              <w:t>を登録</w:t>
            </w:r>
          </w:p>
        </w:tc>
      </w:tr>
      <w:tr w:rsidR="00E6738B" w:rsidRPr="00AA2053" w14:paraId="477BD3E1" w14:textId="77777777" w:rsidTr="00F46E9D">
        <w:trPr>
          <w:trHeight w:val="771"/>
        </w:trPr>
        <w:tc>
          <w:tcPr>
            <w:tcW w:w="1660" w:type="dxa"/>
            <w:hideMark/>
          </w:tcPr>
          <w:p w14:paraId="15B14340" w14:textId="77777777" w:rsidR="00E6738B" w:rsidRPr="00AA2053" w:rsidRDefault="00E6738B" w:rsidP="00E6738B">
            <w:pPr>
              <w:rPr>
                <w:sz w:val="16"/>
                <w:szCs w:val="16"/>
              </w:rPr>
            </w:pPr>
            <w:r w:rsidRPr="00AA2053">
              <w:rPr>
                <w:sz w:val="16"/>
                <w:szCs w:val="16"/>
              </w:rPr>
              <w:t>識別コード</w:t>
            </w:r>
          </w:p>
        </w:tc>
        <w:tc>
          <w:tcPr>
            <w:tcW w:w="1720" w:type="dxa"/>
            <w:hideMark/>
          </w:tcPr>
          <w:p w14:paraId="4C6DB9EE" w14:textId="77777777" w:rsidR="00E6738B" w:rsidRPr="00AA2053" w:rsidRDefault="00E6738B" w:rsidP="00E6738B">
            <w:pPr>
              <w:rPr>
                <w:sz w:val="16"/>
                <w:szCs w:val="16"/>
              </w:rPr>
            </w:pPr>
            <w:r w:rsidRPr="00AA2053">
              <w:rPr>
                <w:sz w:val="16"/>
                <w:szCs w:val="16"/>
              </w:rPr>
              <w:t>2</w:t>
            </w:r>
            <w:r w:rsidRPr="00AA2053">
              <w:rPr>
                <w:sz w:val="16"/>
                <w:szCs w:val="16"/>
              </w:rPr>
              <w:t>バイトの</w:t>
            </w:r>
            <w:r w:rsidRPr="00AA2053">
              <w:rPr>
                <w:sz w:val="16"/>
                <w:szCs w:val="16"/>
              </w:rPr>
              <w:t>ASCII</w:t>
            </w:r>
            <w:r w:rsidRPr="00AA2053">
              <w:rPr>
                <w:sz w:val="16"/>
                <w:szCs w:val="16"/>
              </w:rPr>
              <w:t>データ</w:t>
            </w:r>
          </w:p>
          <w:p w14:paraId="2882AFF9" w14:textId="77777777" w:rsidR="00E6738B" w:rsidRPr="00AA2053" w:rsidRDefault="00E6738B" w:rsidP="00E6738B">
            <w:pPr>
              <w:rPr>
                <w:sz w:val="16"/>
                <w:szCs w:val="16"/>
              </w:rPr>
            </w:pPr>
            <w:r w:rsidRPr="00AA2053">
              <w:rPr>
                <w:sz w:val="16"/>
                <w:szCs w:val="16"/>
              </w:rPr>
              <w:t>‘QB’</w:t>
            </w:r>
          </w:p>
        </w:tc>
        <w:tc>
          <w:tcPr>
            <w:tcW w:w="3280" w:type="dxa"/>
            <w:hideMark/>
          </w:tcPr>
          <w:p w14:paraId="38A5B0C9" w14:textId="77777777" w:rsidR="00E6738B" w:rsidRPr="00AA2053" w:rsidRDefault="00E6738B" w:rsidP="00E6738B">
            <w:pPr>
              <w:rPr>
                <w:sz w:val="16"/>
                <w:szCs w:val="16"/>
              </w:rPr>
            </w:pPr>
            <w:r w:rsidRPr="00AA2053">
              <w:rPr>
                <w:sz w:val="16"/>
                <w:szCs w:val="16"/>
              </w:rPr>
              <w:t>Polling</w:t>
            </w:r>
            <w:r w:rsidRPr="00AA2053">
              <w:rPr>
                <w:sz w:val="16"/>
                <w:szCs w:val="16"/>
              </w:rPr>
              <w:t>軽漏電超過・復帰時間設定変更</w:t>
            </w:r>
          </w:p>
        </w:tc>
      </w:tr>
      <w:tr w:rsidR="00E6738B" w:rsidRPr="00AA2053" w14:paraId="0305AAB0" w14:textId="77777777" w:rsidTr="00F46E9D">
        <w:trPr>
          <w:trHeight w:val="752"/>
        </w:trPr>
        <w:tc>
          <w:tcPr>
            <w:tcW w:w="1660" w:type="dxa"/>
            <w:hideMark/>
          </w:tcPr>
          <w:p w14:paraId="747C35CD" w14:textId="77777777" w:rsidR="00E6738B" w:rsidRPr="00AA2053" w:rsidRDefault="00E6738B" w:rsidP="00E6738B">
            <w:pPr>
              <w:rPr>
                <w:sz w:val="16"/>
                <w:szCs w:val="16"/>
              </w:rPr>
            </w:pPr>
            <w:r w:rsidRPr="00AA2053">
              <w:rPr>
                <w:sz w:val="16"/>
                <w:szCs w:val="16"/>
              </w:rPr>
              <w:t>電文番号</w:t>
            </w:r>
            <w:r w:rsidRPr="00AA2053">
              <w:rPr>
                <w:sz w:val="16"/>
                <w:szCs w:val="16"/>
              </w:rPr>
              <w:t>SEQ</w:t>
            </w:r>
          </w:p>
        </w:tc>
        <w:tc>
          <w:tcPr>
            <w:tcW w:w="1720" w:type="dxa"/>
            <w:hideMark/>
          </w:tcPr>
          <w:p w14:paraId="5C28FC39" w14:textId="77777777" w:rsidR="00E6738B" w:rsidRPr="00AA2053" w:rsidRDefault="00E6738B" w:rsidP="00E6738B">
            <w:pPr>
              <w:rPr>
                <w:sz w:val="16"/>
                <w:szCs w:val="16"/>
              </w:rPr>
            </w:pPr>
            <w:r w:rsidRPr="00AA2053">
              <w:rPr>
                <w:sz w:val="16"/>
                <w:szCs w:val="16"/>
              </w:rPr>
              <w:t>2</w:t>
            </w:r>
            <w:r w:rsidRPr="00AA2053">
              <w:rPr>
                <w:sz w:val="16"/>
                <w:szCs w:val="16"/>
              </w:rPr>
              <w:t>バイトの</w:t>
            </w:r>
            <w:r w:rsidRPr="00AA2053">
              <w:rPr>
                <w:sz w:val="16"/>
                <w:szCs w:val="16"/>
              </w:rPr>
              <w:t>ASCII10</w:t>
            </w:r>
            <w:r w:rsidRPr="00AA2053">
              <w:rPr>
                <w:sz w:val="16"/>
                <w:szCs w:val="16"/>
              </w:rPr>
              <w:t>進数</w:t>
            </w:r>
          </w:p>
          <w:p w14:paraId="2B60EF33" w14:textId="7D8AA9F8" w:rsidR="00E6738B" w:rsidRPr="00AA2053" w:rsidRDefault="00E6738B" w:rsidP="00E6738B">
            <w:pPr>
              <w:rPr>
                <w:sz w:val="16"/>
                <w:szCs w:val="16"/>
              </w:rPr>
            </w:pPr>
            <w:proofErr w:type="spellStart"/>
            <w:r w:rsidRPr="00AA2053">
              <w:rPr>
                <w:sz w:val="16"/>
                <w:szCs w:val="16"/>
              </w:rPr>
              <w:t>X</w:t>
            </w:r>
            <w:r w:rsidRPr="00AA2053">
              <w:rPr>
                <w:rFonts w:hint="eastAsia"/>
                <w:sz w:val="16"/>
                <w:szCs w:val="16"/>
              </w:rPr>
              <w:t>x</w:t>
            </w:r>
            <w:proofErr w:type="spellEnd"/>
          </w:p>
        </w:tc>
        <w:tc>
          <w:tcPr>
            <w:tcW w:w="3280" w:type="dxa"/>
            <w:hideMark/>
          </w:tcPr>
          <w:p w14:paraId="40C53EDC" w14:textId="1848E902" w:rsidR="00E6738B" w:rsidRPr="00AA2053" w:rsidRDefault="00E6738B" w:rsidP="00E6738B">
            <w:pPr>
              <w:rPr>
                <w:sz w:val="16"/>
                <w:szCs w:val="16"/>
              </w:rPr>
            </w:pPr>
            <w:r w:rsidRPr="00AA2053">
              <w:rPr>
                <w:sz w:val="16"/>
                <w:szCs w:val="16"/>
              </w:rPr>
              <w:t>クラウドで管理するシリアル連番</w:t>
            </w:r>
          </w:p>
          <w:p w14:paraId="6A0954C3" w14:textId="77777777" w:rsidR="00E6738B" w:rsidRPr="00AA2053" w:rsidRDefault="00E6738B" w:rsidP="00E6738B">
            <w:pPr>
              <w:rPr>
                <w:sz w:val="16"/>
                <w:szCs w:val="16"/>
              </w:rPr>
            </w:pPr>
            <w:r w:rsidRPr="00AA2053">
              <w:rPr>
                <w:sz w:val="16"/>
                <w:szCs w:val="16"/>
              </w:rPr>
              <w:t>‘00’</w:t>
            </w:r>
            <w:r w:rsidRPr="00AA2053">
              <w:rPr>
                <w:sz w:val="16"/>
                <w:szCs w:val="16"/>
              </w:rPr>
              <w:t>から</w:t>
            </w:r>
            <w:r w:rsidRPr="00AA2053">
              <w:rPr>
                <w:sz w:val="16"/>
                <w:szCs w:val="16"/>
              </w:rPr>
              <w:t>‘99’</w:t>
            </w:r>
            <w:r w:rsidRPr="00AA2053">
              <w:rPr>
                <w:sz w:val="16"/>
                <w:szCs w:val="16"/>
              </w:rPr>
              <w:t>のランダム値</w:t>
            </w:r>
          </w:p>
        </w:tc>
      </w:tr>
      <w:tr w:rsidR="00E6738B" w:rsidRPr="00AA2053" w14:paraId="33B7BB78" w14:textId="77777777" w:rsidTr="00F46E9D">
        <w:trPr>
          <w:trHeight w:val="752"/>
        </w:trPr>
        <w:tc>
          <w:tcPr>
            <w:tcW w:w="1660" w:type="dxa"/>
            <w:hideMark/>
          </w:tcPr>
          <w:p w14:paraId="2AB8C24D" w14:textId="0F8D3F5B" w:rsidR="00E6738B" w:rsidRPr="00AA2053" w:rsidRDefault="00E6738B" w:rsidP="00E6738B">
            <w:pPr>
              <w:rPr>
                <w:sz w:val="16"/>
                <w:szCs w:val="16"/>
              </w:rPr>
            </w:pPr>
            <w:r w:rsidRPr="00AA2053">
              <w:rPr>
                <w:rFonts w:hint="eastAsia"/>
                <w:sz w:val="20"/>
                <w:szCs w:val="20"/>
              </w:rPr>
              <w:t>端末番号</w:t>
            </w:r>
          </w:p>
        </w:tc>
        <w:tc>
          <w:tcPr>
            <w:tcW w:w="1720" w:type="dxa"/>
            <w:hideMark/>
          </w:tcPr>
          <w:p w14:paraId="5E0AA9F8" w14:textId="77777777" w:rsidR="00E6738B" w:rsidRPr="00AA2053" w:rsidRDefault="00E6738B" w:rsidP="00E6738B">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41771099" w14:textId="5A27839B" w:rsidR="00E6738B" w:rsidRPr="00AA2053" w:rsidRDefault="00E6738B" w:rsidP="00E6738B">
            <w:pPr>
              <w:rPr>
                <w:sz w:val="16"/>
                <w:szCs w:val="16"/>
              </w:rPr>
            </w:pPr>
            <w:proofErr w:type="spellStart"/>
            <w:r w:rsidRPr="00AA2053">
              <w:rPr>
                <w:rFonts w:hint="eastAsia"/>
                <w:sz w:val="20"/>
                <w:szCs w:val="20"/>
              </w:rPr>
              <w:t>n</w:t>
            </w:r>
            <w:r w:rsidRPr="00AA2053">
              <w:rPr>
                <w:sz w:val="20"/>
                <w:szCs w:val="20"/>
              </w:rPr>
              <w:t>n</w:t>
            </w:r>
            <w:proofErr w:type="spellEnd"/>
          </w:p>
        </w:tc>
        <w:tc>
          <w:tcPr>
            <w:tcW w:w="3280" w:type="dxa"/>
            <w:hideMark/>
          </w:tcPr>
          <w:p w14:paraId="067AA49B" w14:textId="77777777" w:rsidR="00E6738B" w:rsidRPr="00AA2053" w:rsidRDefault="00E6738B" w:rsidP="00E6738B">
            <w:pPr>
              <w:rPr>
                <w:sz w:val="20"/>
                <w:szCs w:val="20"/>
              </w:rPr>
            </w:pPr>
            <w:r w:rsidRPr="00AA2053">
              <w:rPr>
                <w:rFonts w:hint="eastAsia"/>
                <w:sz w:val="20"/>
                <w:szCs w:val="20"/>
              </w:rPr>
              <w:t>端末の番号</w:t>
            </w:r>
          </w:p>
          <w:p w14:paraId="02B9F9FB" w14:textId="2A098874" w:rsidR="00E6738B" w:rsidRPr="00AA2053" w:rsidRDefault="00E6738B" w:rsidP="00E6738B">
            <w:pPr>
              <w:rPr>
                <w:sz w:val="16"/>
                <w:szCs w:val="16"/>
              </w:rPr>
            </w:pPr>
            <w:r w:rsidRPr="00AA2053">
              <w:rPr>
                <w:rFonts w:hint="eastAsia"/>
                <w:sz w:val="20"/>
                <w:szCs w:val="20"/>
              </w:rPr>
              <w:t>‘</w:t>
            </w:r>
            <w:r w:rsidRPr="00AA2053">
              <w:rPr>
                <w:rFonts w:hint="eastAsia"/>
                <w:sz w:val="20"/>
                <w:szCs w:val="20"/>
              </w:rPr>
              <w:t>00</w:t>
            </w:r>
            <w:r w:rsidRPr="00AA2053">
              <w:rPr>
                <w:rFonts w:hint="eastAsia"/>
                <w:sz w:val="20"/>
                <w:szCs w:val="20"/>
              </w:rPr>
              <w:t>’</w:t>
            </w:r>
            <w:r>
              <w:rPr>
                <w:rFonts w:hint="eastAsia"/>
                <w:sz w:val="20"/>
                <w:szCs w:val="20"/>
              </w:rPr>
              <w:t>(Central)</w:t>
            </w:r>
            <w:r>
              <w:rPr>
                <w:rFonts w:hint="eastAsia"/>
                <w:sz w:val="20"/>
                <w:szCs w:val="20"/>
              </w:rPr>
              <w:t>～</w:t>
            </w:r>
            <w:r w:rsidRPr="00AA2053">
              <w:rPr>
                <w:rFonts w:hint="eastAsia"/>
                <w:sz w:val="20"/>
                <w:szCs w:val="20"/>
              </w:rPr>
              <w:t>‘</w:t>
            </w:r>
            <w:r>
              <w:rPr>
                <w:rFonts w:hint="eastAsia"/>
                <w:sz w:val="20"/>
                <w:szCs w:val="20"/>
              </w:rPr>
              <w:t>99</w:t>
            </w:r>
            <w:r w:rsidRPr="00AA2053">
              <w:rPr>
                <w:rFonts w:hint="eastAsia"/>
                <w:sz w:val="20"/>
                <w:szCs w:val="20"/>
              </w:rPr>
              <w:t>’</w:t>
            </w:r>
          </w:p>
        </w:tc>
      </w:tr>
      <w:tr w:rsidR="00E6738B" w:rsidRPr="00AA2053" w14:paraId="133DF372" w14:textId="77777777" w:rsidTr="00F46E9D">
        <w:trPr>
          <w:trHeight w:val="752"/>
        </w:trPr>
        <w:tc>
          <w:tcPr>
            <w:tcW w:w="1660" w:type="dxa"/>
          </w:tcPr>
          <w:p w14:paraId="4AC4A22E" w14:textId="77777777" w:rsidR="00E6738B" w:rsidRDefault="00E6738B" w:rsidP="00E6738B">
            <w:pPr>
              <w:jc w:val="left"/>
              <w:rPr>
                <w:sz w:val="18"/>
                <w:szCs w:val="18"/>
              </w:rPr>
            </w:pPr>
            <w:r>
              <w:rPr>
                <w:rFonts w:hint="eastAsia"/>
                <w:sz w:val="18"/>
                <w:szCs w:val="18"/>
              </w:rPr>
              <w:t>Central</w:t>
            </w:r>
          </w:p>
          <w:p w14:paraId="64026459" w14:textId="748EA8F5" w:rsidR="00E6738B" w:rsidRPr="00AA2053" w:rsidRDefault="00E6738B" w:rsidP="00E6738B">
            <w:pPr>
              <w:rPr>
                <w:sz w:val="16"/>
                <w:szCs w:val="16"/>
              </w:rPr>
            </w:pPr>
            <w:r>
              <w:rPr>
                <w:rFonts w:hint="eastAsia"/>
                <w:sz w:val="18"/>
                <w:szCs w:val="18"/>
              </w:rPr>
              <w:t>端末番号</w:t>
            </w:r>
          </w:p>
        </w:tc>
        <w:tc>
          <w:tcPr>
            <w:tcW w:w="1720" w:type="dxa"/>
          </w:tcPr>
          <w:p w14:paraId="1FF4AE93" w14:textId="77777777" w:rsidR="00E6738B" w:rsidRPr="00AA2053" w:rsidRDefault="00E6738B" w:rsidP="00E6738B">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4AD0933B" w14:textId="08DA02B7" w:rsidR="00E6738B" w:rsidRPr="00AA2053" w:rsidRDefault="00E6738B" w:rsidP="00E6738B">
            <w:pPr>
              <w:rPr>
                <w:sz w:val="16"/>
                <w:szCs w:val="16"/>
              </w:rPr>
            </w:pPr>
            <w:proofErr w:type="spellStart"/>
            <w:r>
              <w:rPr>
                <w:rFonts w:hint="eastAsia"/>
                <w:sz w:val="18"/>
                <w:szCs w:val="18"/>
              </w:rPr>
              <w:t>main</w:t>
            </w:r>
            <w:r w:rsidRPr="00AA2053">
              <w:rPr>
                <w:sz w:val="18"/>
                <w:szCs w:val="18"/>
              </w:rPr>
              <w:t>id</w:t>
            </w:r>
            <w:proofErr w:type="spellEnd"/>
          </w:p>
        </w:tc>
        <w:tc>
          <w:tcPr>
            <w:tcW w:w="3280" w:type="dxa"/>
          </w:tcPr>
          <w:p w14:paraId="2EA6DAA2" w14:textId="77777777" w:rsidR="00E6738B" w:rsidRPr="00AA2053" w:rsidRDefault="00E6738B" w:rsidP="00E6738B">
            <w:pPr>
              <w:jc w:val="left"/>
              <w:rPr>
                <w:sz w:val="18"/>
                <w:szCs w:val="18"/>
              </w:rPr>
            </w:pPr>
            <w:r w:rsidRPr="00AA2053">
              <w:rPr>
                <w:sz w:val="18"/>
                <w:szCs w:val="18"/>
              </w:rPr>
              <w:t>設定された本器の端末名称</w:t>
            </w:r>
          </w:p>
          <w:p w14:paraId="3EAD23AA" w14:textId="521E3C83" w:rsidR="00E6738B" w:rsidRPr="00AA2053" w:rsidRDefault="00E6738B" w:rsidP="00E6738B">
            <w:pPr>
              <w:rPr>
                <w:sz w:val="16"/>
                <w:szCs w:val="16"/>
              </w:rPr>
            </w:pPr>
            <w:r>
              <w:rPr>
                <w:rFonts w:hint="eastAsia"/>
                <w:sz w:val="18"/>
                <w:szCs w:val="18"/>
              </w:rPr>
              <w:t>Central</w:t>
            </w:r>
            <w:r>
              <w:rPr>
                <w:rFonts w:hint="eastAsia"/>
                <w:sz w:val="18"/>
                <w:szCs w:val="18"/>
              </w:rPr>
              <w:t>の</w:t>
            </w:r>
            <w:r w:rsidRPr="00AA2053">
              <w:rPr>
                <w:sz w:val="18"/>
                <w:szCs w:val="18"/>
              </w:rPr>
              <w:t>MAIN ID</w:t>
            </w:r>
          </w:p>
        </w:tc>
      </w:tr>
      <w:tr w:rsidR="00E6738B" w:rsidRPr="00AA2053" w14:paraId="5835C4C7" w14:textId="77777777" w:rsidTr="00F46E9D">
        <w:trPr>
          <w:trHeight w:val="752"/>
        </w:trPr>
        <w:tc>
          <w:tcPr>
            <w:tcW w:w="1660" w:type="dxa"/>
            <w:hideMark/>
          </w:tcPr>
          <w:p w14:paraId="2A9FC7A9" w14:textId="77777777" w:rsidR="00E6738B" w:rsidRPr="00AA2053" w:rsidRDefault="00E6738B" w:rsidP="00E6738B">
            <w:pPr>
              <w:rPr>
                <w:sz w:val="16"/>
                <w:szCs w:val="16"/>
              </w:rPr>
            </w:pPr>
            <w:r w:rsidRPr="00AA2053">
              <w:rPr>
                <w:sz w:val="16"/>
                <w:szCs w:val="16"/>
              </w:rPr>
              <w:t>Result Code</w:t>
            </w:r>
          </w:p>
        </w:tc>
        <w:tc>
          <w:tcPr>
            <w:tcW w:w="1720" w:type="dxa"/>
            <w:hideMark/>
          </w:tcPr>
          <w:p w14:paraId="4EBB5970" w14:textId="77777777" w:rsidR="00E6738B" w:rsidRPr="00AA2053" w:rsidRDefault="00E6738B" w:rsidP="00E6738B">
            <w:pPr>
              <w:rPr>
                <w:sz w:val="16"/>
                <w:szCs w:val="16"/>
              </w:rPr>
            </w:pPr>
            <w:r w:rsidRPr="00AA2053">
              <w:rPr>
                <w:sz w:val="16"/>
                <w:szCs w:val="16"/>
              </w:rPr>
              <w:t>1</w:t>
            </w:r>
            <w:r w:rsidRPr="00AA2053">
              <w:rPr>
                <w:sz w:val="16"/>
                <w:szCs w:val="16"/>
              </w:rPr>
              <w:t>バイトの</w:t>
            </w:r>
            <w:r w:rsidRPr="00AA2053">
              <w:rPr>
                <w:sz w:val="16"/>
                <w:szCs w:val="16"/>
              </w:rPr>
              <w:t>ASCII10</w:t>
            </w:r>
            <w:r w:rsidRPr="00AA2053">
              <w:rPr>
                <w:sz w:val="16"/>
                <w:szCs w:val="16"/>
              </w:rPr>
              <w:t>進数</w:t>
            </w:r>
          </w:p>
          <w:p w14:paraId="0462FCA0" w14:textId="77777777" w:rsidR="00E6738B" w:rsidRPr="00AA2053" w:rsidRDefault="00E6738B" w:rsidP="00E6738B">
            <w:pPr>
              <w:rPr>
                <w:sz w:val="16"/>
                <w:szCs w:val="16"/>
              </w:rPr>
            </w:pPr>
            <w:r w:rsidRPr="00AA2053">
              <w:rPr>
                <w:sz w:val="16"/>
                <w:szCs w:val="16"/>
              </w:rPr>
              <w:t>‘0’</w:t>
            </w:r>
          </w:p>
          <w:p w14:paraId="64823EEB" w14:textId="77777777" w:rsidR="00E6738B" w:rsidRPr="00AA2053" w:rsidRDefault="00E6738B" w:rsidP="00E6738B">
            <w:pPr>
              <w:rPr>
                <w:sz w:val="16"/>
                <w:szCs w:val="16"/>
              </w:rPr>
            </w:pPr>
            <w:r w:rsidRPr="00AA2053">
              <w:rPr>
                <w:sz w:val="16"/>
                <w:szCs w:val="16"/>
              </w:rPr>
              <w:t>‘1’</w:t>
            </w:r>
          </w:p>
          <w:p w14:paraId="73B4B16F" w14:textId="77777777" w:rsidR="00E6738B" w:rsidRPr="00AA2053" w:rsidRDefault="00E6738B" w:rsidP="00E6738B">
            <w:pPr>
              <w:rPr>
                <w:sz w:val="16"/>
                <w:szCs w:val="16"/>
              </w:rPr>
            </w:pPr>
            <w:r w:rsidRPr="00AA2053">
              <w:rPr>
                <w:sz w:val="16"/>
                <w:szCs w:val="16"/>
              </w:rPr>
              <w:t>‘2’</w:t>
            </w:r>
          </w:p>
          <w:p w14:paraId="7607D706" w14:textId="77777777" w:rsidR="00E6738B" w:rsidRPr="00AA2053" w:rsidRDefault="00E6738B" w:rsidP="00E6738B">
            <w:pPr>
              <w:rPr>
                <w:sz w:val="16"/>
                <w:szCs w:val="16"/>
              </w:rPr>
            </w:pPr>
            <w:r w:rsidRPr="00AA2053">
              <w:rPr>
                <w:sz w:val="16"/>
                <w:szCs w:val="16"/>
              </w:rPr>
              <w:t>‘3’</w:t>
            </w:r>
          </w:p>
          <w:p w14:paraId="25D0EA02" w14:textId="77777777" w:rsidR="00E6738B" w:rsidRPr="00AA2053" w:rsidRDefault="00E6738B" w:rsidP="00E6738B">
            <w:pPr>
              <w:rPr>
                <w:sz w:val="16"/>
                <w:szCs w:val="16"/>
              </w:rPr>
            </w:pPr>
            <w:r w:rsidRPr="00AA2053">
              <w:rPr>
                <w:sz w:val="16"/>
                <w:szCs w:val="16"/>
              </w:rPr>
              <w:t>‘4’</w:t>
            </w:r>
          </w:p>
        </w:tc>
        <w:tc>
          <w:tcPr>
            <w:tcW w:w="3280" w:type="dxa"/>
            <w:hideMark/>
          </w:tcPr>
          <w:p w14:paraId="5AAE06B2" w14:textId="77777777" w:rsidR="00E6738B" w:rsidRPr="00AA2053" w:rsidRDefault="00E6738B" w:rsidP="00E6738B">
            <w:pPr>
              <w:rPr>
                <w:sz w:val="16"/>
                <w:szCs w:val="16"/>
              </w:rPr>
            </w:pPr>
            <w:r w:rsidRPr="00AA2053">
              <w:rPr>
                <w:sz w:val="16"/>
                <w:szCs w:val="16"/>
              </w:rPr>
              <w:t xml:space="preserve"> </w:t>
            </w:r>
            <w:r w:rsidRPr="00AA2053">
              <w:rPr>
                <w:sz w:val="16"/>
                <w:szCs w:val="16"/>
              </w:rPr>
              <w:t>内容</w:t>
            </w:r>
          </w:p>
          <w:p w14:paraId="6143CECD" w14:textId="77777777" w:rsidR="00E6738B" w:rsidRPr="00AA2053" w:rsidRDefault="00E6738B" w:rsidP="00E6738B">
            <w:pPr>
              <w:rPr>
                <w:sz w:val="16"/>
                <w:szCs w:val="16"/>
              </w:rPr>
            </w:pPr>
            <w:r w:rsidRPr="00AA2053">
              <w:rPr>
                <w:sz w:val="16"/>
                <w:szCs w:val="16"/>
              </w:rPr>
              <w:t xml:space="preserve">　</w:t>
            </w:r>
            <w:r w:rsidRPr="00AA2053">
              <w:rPr>
                <w:sz w:val="16"/>
                <w:szCs w:val="16"/>
              </w:rPr>
              <w:t>0</w:t>
            </w:r>
            <w:r w:rsidRPr="00AA2053">
              <w:rPr>
                <w:sz w:val="16"/>
                <w:szCs w:val="16"/>
              </w:rPr>
              <w:t>：正常終了</w:t>
            </w:r>
          </w:p>
          <w:p w14:paraId="01617D25" w14:textId="77777777" w:rsidR="00E6738B" w:rsidRPr="00AA2053" w:rsidRDefault="00E6738B" w:rsidP="00E6738B">
            <w:pPr>
              <w:rPr>
                <w:sz w:val="16"/>
                <w:szCs w:val="16"/>
              </w:rPr>
            </w:pPr>
            <w:r w:rsidRPr="00AA2053">
              <w:rPr>
                <w:sz w:val="16"/>
                <w:szCs w:val="16"/>
              </w:rPr>
              <w:t xml:space="preserve">　</w:t>
            </w:r>
            <w:r w:rsidRPr="00AA2053">
              <w:rPr>
                <w:sz w:val="16"/>
                <w:szCs w:val="16"/>
              </w:rPr>
              <w:t>1</w:t>
            </w:r>
            <w:r w:rsidRPr="00AA2053">
              <w:rPr>
                <w:sz w:val="16"/>
                <w:szCs w:val="16"/>
              </w:rPr>
              <w:t>：電文番号エラー</w:t>
            </w:r>
          </w:p>
          <w:p w14:paraId="140AB2C9" w14:textId="77777777" w:rsidR="00E6738B" w:rsidRPr="00AA2053" w:rsidRDefault="00E6738B" w:rsidP="00E6738B">
            <w:pPr>
              <w:rPr>
                <w:sz w:val="16"/>
                <w:szCs w:val="16"/>
              </w:rPr>
            </w:pPr>
            <w:r w:rsidRPr="00AA2053">
              <w:rPr>
                <w:sz w:val="16"/>
                <w:szCs w:val="16"/>
              </w:rPr>
              <w:t xml:space="preserve">　</w:t>
            </w:r>
            <w:r w:rsidRPr="00AA2053">
              <w:rPr>
                <w:sz w:val="16"/>
                <w:szCs w:val="16"/>
              </w:rPr>
              <w:t>2</w:t>
            </w:r>
            <w:r w:rsidRPr="00AA2053">
              <w:rPr>
                <w:sz w:val="16"/>
                <w:szCs w:val="16"/>
              </w:rPr>
              <w:t>：電文内容エラー</w:t>
            </w:r>
          </w:p>
          <w:p w14:paraId="7979814A" w14:textId="77777777" w:rsidR="00E6738B" w:rsidRPr="00AA2053" w:rsidRDefault="00E6738B" w:rsidP="00E6738B">
            <w:pPr>
              <w:rPr>
                <w:sz w:val="16"/>
                <w:szCs w:val="16"/>
              </w:rPr>
            </w:pPr>
            <w:r w:rsidRPr="00AA2053">
              <w:rPr>
                <w:sz w:val="16"/>
                <w:szCs w:val="16"/>
              </w:rPr>
              <w:t xml:space="preserve">　</w:t>
            </w:r>
            <w:r w:rsidRPr="00AA2053">
              <w:rPr>
                <w:sz w:val="16"/>
                <w:szCs w:val="16"/>
              </w:rPr>
              <w:t>3</w:t>
            </w:r>
            <w:r w:rsidRPr="00AA2053">
              <w:rPr>
                <w:sz w:val="16"/>
                <w:szCs w:val="16"/>
              </w:rPr>
              <w:t>：設定変更エラー</w:t>
            </w:r>
          </w:p>
          <w:p w14:paraId="4561E908" w14:textId="77777777" w:rsidR="00E6738B" w:rsidRPr="00AA2053" w:rsidRDefault="00E6738B" w:rsidP="00E6738B">
            <w:pPr>
              <w:rPr>
                <w:sz w:val="16"/>
                <w:szCs w:val="16"/>
              </w:rPr>
            </w:pPr>
            <w:r w:rsidRPr="00AA2053">
              <w:rPr>
                <w:sz w:val="16"/>
                <w:szCs w:val="16"/>
              </w:rPr>
              <w:t xml:space="preserve">　</w:t>
            </w:r>
            <w:r w:rsidRPr="00AA2053">
              <w:rPr>
                <w:sz w:val="16"/>
                <w:szCs w:val="16"/>
              </w:rPr>
              <w:t>4</w:t>
            </w:r>
            <w:r w:rsidRPr="00AA2053">
              <w:rPr>
                <w:sz w:val="16"/>
                <w:szCs w:val="16"/>
              </w:rPr>
              <w:t>：その他の不正な処理</w:t>
            </w:r>
          </w:p>
        </w:tc>
      </w:tr>
      <w:tr w:rsidR="00E6738B" w:rsidRPr="00AA2053" w14:paraId="51A3F481" w14:textId="77777777" w:rsidTr="00F46E9D">
        <w:trPr>
          <w:trHeight w:val="376"/>
        </w:trPr>
        <w:tc>
          <w:tcPr>
            <w:tcW w:w="1660" w:type="dxa"/>
            <w:hideMark/>
          </w:tcPr>
          <w:p w14:paraId="21CADD36" w14:textId="77777777" w:rsidR="00E6738B" w:rsidRPr="00AA2053" w:rsidRDefault="00E6738B" w:rsidP="00E6738B">
            <w:pPr>
              <w:rPr>
                <w:sz w:val="16"/>
                <w:szCs w:val="16"/>
              </w:rPr>
            </w:pPr>
            <w:r w:rsidRPr="00AA2053">
              <w:rPr>
                <w:sz w:val="16"/>
                <w:szCs w:val="16"/>
              </w:rPr>
              <w:t>ETX</w:t>
            </w:r>
          </w:p>
        </w:tc>
        <w:tc>
          <w:tcPr>
            <w:tcW w:w="1720" w:type="dxa"/>
            <w:hideMark/>
          </w:tcPr>
          <w:p w14:paraId="7E952F10" w14:textId="77777777" w:rsidR="00E6738B" w:rsidRPr="00AA2053" w:rsidRDefault="00E6738B" w:rsidP="00E6738B">
            <w:pPr>
              <w:rPr>
                <w:sz w:val="16"/>
                <w:szCs w:val="16"/>
              </w:rPr>
            </w:pPr>
            <w:r w:rsidRPr="00AA2053">
              <w:rPr>
                <w:sz w:val="16"/>
                <w:szCs w:val="16"/>
              </w:rPr>
              <w:t>\x03</w:t>
            </w:r>
          </w:p>
        </w:tc>
        <w:tc>
          <w:tcPr>
            <w:tcW w:w="3280" w:type="dxa"/>
            <w:hideMark/>
          </w:tcPr>
          <w:p w14:paraId="3C3B7FD5" w14:textId="77777777" w:rsidR="00E6738B" w:rsidRPr="00AA2053" w:rsidRDefault="00E6738B" w:rsidP="00E6738B">
            <w:pPr>
              <w:rPr>
                <w:sz w:val="16"/>
                <w:szCs w:val="16"/>
              </w:rPr>
            </w:pPr>
            <w:r w:rsidRPr="00AA2053">
              <w:rPr>
                <w:sz w:val="16"/>
                <w:szCs w:val="16"/>
              </w:rPr>
              <w:t>フッタ</w:t>
            </w:r>
          </w:p>
        </w:tc>
      </w:tr>
    </w:tbl>
    <w:p w14:paraId="4CDDC321" w14:textId="721681D5" w:rsidR="004253A1" w:rsidRPr="00AA2053" w:rsidRDefault="004253A1" w:rsidP="004253A1">
      <w:pPr>
        <w:ind w:left="420"/>
      </w:pPr>
    </w:p>
    <w:p w14:paraId="647FCB6D" w14:textId="15AC08F7" w:rsidR="004253A1" w:rsidRPr="00AA2053" w:rsidRDefault="004253A1" w:rsidP="004253A1">
      <w:pPr>
        <w:ind w:left="420"/>
      </w:pPr>
    </w:p>
    <w:p w14:paraId="03E0A295" w14:textId="5BC9E01B" w:rsidR="004253A1" w:rsidRPr="00AA2053" w:rsidRDefault="004253A1" w:rsidP="004253A1">
      <w:pPr>
        <w:ind w:left="420"/>
      </w:pPr>
    </w:p>
    <w:p w14:paraId="6AA74B91" w14:textId="2F0AD8C3" w:rsidR="004253A1" w:rsidRPr="00AA2053" w:rsidRDefault="004253A1" w:rsidP="004253A1">
      <w:pPr>
        <w:ind w:left="420"/>
      </w:pPr>
    </w:p>
    <w:p w14:paraId="4E2A7792" w14:textId="4AFD7AF3" w:rsidR="004253A1" w:rsidRPr="00AA2053" w:rsidRDefault="004253A1" w:rsidP="004253A1">
      <w:pPr>
        <w:ind w:left="420"/>
      </w:pPr>
    </w:p>
    <w:p w14:paraId="79628BEC" w14:textId="549EE028" w:rsidR="004253A1" w:rsidRPr="00AA2053" w:rsidRDefault="004253A1" w:rsidP="004253A1">
      <w:pPr>
        <w:ind w:left="420"/>
      </w:pPr>
    </w:p>
    <w:p w14:paraId="6E0A4F72" w14:textId="1C96BE5B" w:rsidR="004253A1" w:rsidRPr="00AA2053" w:rsidRDefault="004253A1" w:rsidP="004253A1">
      <w:pPr>
        <w:ind w:left="420"/>
      </w:pPr>
    </w:p>
    <w:p w14:paraId="5E1158F0" w14:textId="5A8DCBA6" w:rsidR="004253A1" w:rsidRPr="00AA2053" w:rsidRDefault="004253A1" w:rsidP="004253A1">
      <w:pPr>
        <w:ind w:left="420"/>
      </w:pPr>
    </w:p>
    <w:p w14:paraId="0CCA7EB1" w14:textId="4F6B088B" w:rsidR="004253A1" w:rsidRPr="00AA2053" w:rsidRDefault="004253A1" w:rsidP="004253A1">
      <w:pPr>
        <w:ind w:left="420"/>
      </w:pPr>
    </w:p>
    <w:p w14:paraId="583397D5" w14:textId="4E54B054" w:rsidR="004253A1" w:rsidRPr="00AA2053" w:rsidRDefault="004253A1" w:rsidP="004253A1">
      <w:pPr>
        <w:ind w:left="420"/>
      </w:pPr>
    </w:p>
    <w:p w14:paraId="21FD5A36" w14:textId="0F7A9F57" w:rsidR="004253A1" w:rsidRPr="00AA2053" w:rsidRDefault="004253A1" w:rsidP="004253A1">
      <w:pPr>
        <w:ind w:left="420"/>
      </w:pPr>
    </w:p>
    <w:p w14:paraId="6E3F7849" w14:textId="13F684C1" w:rsidR="004253A1" w:rsidRPr="00AA2053" w:rsidRDefault="004253A1" w:rsidP="004253A1">
      <w:pPr>
        <w:ind w:left="420"/>
      </w:pPr>
    </w:p>
    <w:p w14:paraId="734F99E1" w14:textId="4FCF4EAA" w:rsidR="004253A1" w:rsidRPr="00AA2053" w:rsidRDefault="004253A1" w:rsidP="004253A1">
      <w:pPr>
        <w:ind w:left="420"/>
      </w:pPr>
    </w:p>
    <w:p w14:paraId="5F09A865" w14:textId="108E2654" w:rsidR="004253A1" w:rsidRPr="00AA2053" w:rsidRDefault="004253A1" w:rsidP="004253A1">
      <w:pPr>
        <w:ind w:left="420"/>
      </w:pPr>
    </w:p>
    <w:p w14:paraId="38610CC1" w14:textId="7E331057" w:rsidR="004253A1" w:rsidRPr="00AA2053" w:rsidRDefault="004253A1" w:rsidP="004253A1">
      <w:pPr>
        <w:ind w:left="420"/>
      </w:pPr>
    </w:p>
    <w:p w14:paraId="0806DDB5" w14:textId="0A74253A" w:rsidR="004253A1" w:rsidRPr="00AA2053" w:rsidRDefault="004253A1" w:rsidP="004253A1">
      <w:pPr>
        <w:ind w:left="420"/>
      </w:pPr>
    </w:p>
    <w:p w14:paraId="24C4C597" w14:textId="2BDCE914" w:rsidR="004253A1" w:rsidRPr="00AA2053" w:rsidRDefault="004253A1" w:rsidP="004253A1">
      <w:pPr>
        <w:ind w:left="420"/>
      </w:pPr>
    </w:p>
    <w:p w14:paraId="54E67915" w14:textId="28C00C26" w:rsidR="004253A1" w:rsidRPr="00AA2053" w:rsidRDefault="004253A1" w:rsidP="004253A1">
      <w:pPr>
        <w:ind w:left="420"/>
      </w:pPr>
    </w:p>
    <w:p w14:paraId="6A9EC865" w14:textId="687ACC8A" w:rsidR="004253A1" w:rsidRPr="00AA2053" w:rsidRDefault="004253A1" w:rsidP="004253A1">
      <w:pPr>
        <w:ind w:left="420"/>
      </w:pPr>
    </w:p>
    <w:p w14:paraId="4A05C205" w14:textId="59F10545" w:rsidR="004253A1" w:rsidRPr="00AA2053" w:rsidRDefault="004253A1" w:rsidP="004253A1">
      <w:pPr>
        <w:ind w:left="420"/>
      </w:pPr>
    </w:p>
    <w:p w14:paraId="0E63FE89" w14:textId="2D2898C6" w:rsidR="004253A1" w:rsidRPr="00AA2053" w:rsidRDefault="004253A1" w:rsidP="004253A1">
      <w:pPr>
        <w:ind w:left="420"/>
      </w:pPr>
    </w:p>
    <w:p w14:paraId="0979B6F4" w14:textId="1D6C6C02" w:rsidR="004253A1" w:rsidRPr="00AA2053" w:rsidRDefault="004253A1" w:rsidP="004253A1">
      <w:pPr>
        <w:ind w:left="420"/>
      </w:pPr>
    </w:p>
    <w:p w14:paraId="6378597F" w14:textId="77777777" w:rsidR="004253A1" w:rsidRPr="00AA2053" w:rsidRDefault="004253A1" w:rsidP="004253A1">
      <w:pPr>
        <w:ind w:left="420"/>
      </w:pPr>
    </w:p>
    <w:p w14:paraId="234C6B60" w14:textId="45BFFD4B" w:rsidR="004253A1" w:rsidRPr="00AA2053" w:rsidRDefault="004253A1" w:rsidP="004253A1">
      <w:pPr>
        <w:ind w:left="420"/>
      </w:pPr>
    </w:p>
    <w:p w14:paraId="716501A8" w14:textId="19E7E8CF" w:rsidR="004253A1" w:rsidRPr="00AA2053" w:rsidRDefault="004253A1">
      <w:pPr>
        <w:widowControl/>
        <w:jc w:val="left"/>
      </w:pPr>
      <w:r w:rsidRPr="00AA2053">
        <w:br w:type="page"/>
      </w:r>
    </w:p>
    <w:p w14:paraId="698898C1" w14:textId="7F2CB73E" w:rsidR="009F63A4" w:rsidRPr="00AA2053" w:rsidRDefault="00CA67D5" w:rsidP="009F63A4">
      <w:pPr>
        <w:ind w:left="210"/>
      </w:pPr>
      <w:r w:rsidRPr="00AA2053">
        <w:rPr>
          <w:rFonts w:hint="eastAsia"/>
        </w:rPr>
        <w:lastRenderedPageBreak/>
        <w:t>15</w:t>
      </w:r>
      <w:r w:rsidR="009F63A4" w:rsidRPr="00AA2053">
        <w:rPr>
          <w:rFonts w:hint="eastAsia"/>
        </w:rPr>
        <w:t xml:space="preserve">.22 </w:t>
      </w:r>
      <w:r w:rsidR="009F63A4" w:rsidRPr="00AA2053">
        <w:rPr>
          <w:rFonts w:hint="eastAsia"/>
        </w:rPr>
        <w:t xml:space="preserve">　</w:t>
      </w:r>
      <w:r w:rsidR="009F63A4" w:rsidRPr="00AA2053">
        <w:rPr>
          <w:rFonts w:ascii="Times New Roman" w:hAnsi="Times New Roman"/>
          <w:szCs w:val="21"/>
        </w:rPr>
        <w:t>Polling “</w:t>
      </w:r>
      <w:r w:rsidR="009F63A4" w:rsidRPr="00AA2053">
        <w:rPr>
          <w:rFonts w:ascii="Times New Roman" w:hAnsi="Times New Roman" w:hint="eastAsia"/>
          <w:szCs w:val="21"/>
        </w:rPr>
        <w:t>重</w:t>
      </w:r>
      <w:r w:rsidR="009F63A4" w:rsidRPr="00AA2053">
        <w:rPr>
          <w:rFonts w:ascii="Times New Roman" w:hAnsi="Times New Roman"/>
          <w:szCs w:val="21"/>
        </w:rPr>
        <w:t>“</w:t>
      </w:r>
      <w:r w:rsidR="009F63A4" w:rsidRPr="00AA2053">
        <w:rPr>
          <w:rFonts w:ascii="Times New Roman" w:hAnsi="Times New Roman"/>
          <w:szCs w:val="21"/>
        </w:rPr>
        <w:t>漏電超過・</w:t>
      </w:r>
      <w:r w:rsidR="009F63A4" w:rsidRPr="00AA2053">
        <w:rPr>
          <w:rFonts w:ascii="Times New Roman" w:hAnsi="Times New Roman" w:hint="eastAsia"/>
          <w:szCs w:val="21"/>
        </w:rPr>
        <w:t>復帰時間設定情報要求</w:t>
      </w:r>
      <w:r w:rsidR="009F63A4" w:rsidRPr="00AA2053">
        <w:rPr>
          <w:rFonts w:ascii="Times New Roman" w:hAnsi="Times New Roman"/>
          <w:szCs w:val="21"/>
        </w:rPr>
        <w:t xml:space="preserve"> (QC</w:t>
      </w:r>
      <w:r w:rsidR="009F63A4" w:rsidRPr="00AA2053">
        <w:rPr>
          <w:rFonts w:hint="eastAsia"/>
        </w:rPr>
        <w:t>)</w:t>
      </w:r>
    </w:p>
    <w:p w14:paraId="385901ED" w14:textId="78D6E520" w:rsidR="009F63A4" w:rsidRPr="00AA2053" w:rsidRDefault="009F63A4" w:rsidP="009F63A4">
      <w:pPr>
        <w:ind w:left="420"/>
      </w:pPr>
      <w:r w:rsidRPr="00AA2053">
        <w:rPr>
          <w:rFonts w:hint="eastAsia"/>
        </w:rPr>
        <w:t>1</w:t>
      </w:r>
      <w:r w:rsidR="002724E5" w:rsidRPr="00AA2053">
        <w:t>5</w:t>
      </w:r>
      <w:r w:rsidRPr="00AA2053">
        <w:rPr>
          <w:rFonts w:hint="eastAsia"/>
        </w:rPr>
        <w:t xml:space="preserve">.22.1 </w:t>
      </w:r>
      <w:r w:rsidRPr="00AA2053">
        <w:rPr>
          <w:rFonts w:ascii="Times New Roman" w:hAnsi="Times New Roman"/>
          <w:szCs w:val="21"/>
        </w:rPr>
        <w:t>Polling</w:t>
      </w:r>
      <w:r w:rsidRPr="00AA2053">
        <w:rPr>
          <w:rFonts w:ascii="Times New Roman" w:hAnsi="Times New Roman" w:hint="eastAsia"/>
          <w:szCs w:val="21"/>
        </w:rPr>
        <w:t xml:space="preserve">　重</w:t>
      </w:r>
      <w:r w:rsidRPr="00AA2053">
        <w:rPr>
          <w:rFonts w:ascii="Times New Roman" w:hAnsi="Times New Roman"/>
          <w:szCs w:val="21"/>
        </w:rPr>
        <w:t>漏電超過・</w:t>
      </w:r>
      <w:r w:rsidRPr="00AA2053">
        <w:rPr>
          <w:rFonts w:ascii="Times New Roman" w:hAnsi="Times New Roman" w:hint="eastAsia"/>
          <w:szCs w:val="21"/>
        </w:rPr>
        <w:t>復帰時間設定情報要求</w:t>
      </w:r>
    </w:p>
    <w:p w14:paraId="49ABA475" w14:textId="77777777" w:rsidR="009F63A4" w:rsidRPr="00AA2053" w:rsidRDefault="009F63A4" w:rsidP="009F63A4">
      <w:pPr>
        <w:widowControl/>
        <w:jc w:val="left"/>
      </w:pPr>
    </w:p>
    <w:p w14:paraId="58D101A8" w14:textId="6A2403D3" w:rsidR="00A955C5" w:rsidRPr="00AA2053" w:rsidRDefault="00A955C5">
      <w:pPr>
        <w:numPr>
          <w:ilvl w:val="0"/>
          <w:numId w:val="5"/>
        </w:numPr>
      </w:pPr>
      <w:r w:rsidRPr="00AA2053">
        <w:t>Polling</w:t>
      </w:r>
      <w:r w:rsidR="009F63A4" w:rsidRPr="00AA2053">
        <w:rPr>
          <w:rFonts w:ascii="Times New Roman" w:hAnsi="Times New Roman" w:hint="eastAsia"/>
          <w:szCs w:val="21"/>
        </w:rPr>
        <w:t>重</w:t>
      </w:r>
      <w:r w:rsidRPr="00AA2053">
        <w:t>漏電超過時間設定情報要求</w:t>
      </w:r>
      <w:r w:rsidRPr="00AA2053">
        <w:t xml:space="preserve"> </w:t>
      </w:r>
      <w:r w:rsidRPr="00AA2053">
        <w:t>電文フォーマット：</w:t>
      </w:r>
      <w:r w:rsidRPr="00AA2053">
        <w:t>Q</w:t>
      </w:r>
      <w:r w:rsidR="009F63A4" w:rsidRPr="00AA2053">
        <w:t>C</w:t>
      </w:r>
    </w:p>
    <w:p w14:paraId="65396C1C" w14:textId="0685E0D7" w:rsidR="009F63A4" w:rsidRPr="00AA2053" w:rsidRDefault="00A955C5">
      <w:pPr>
        <w:numPr>
          <w:ilvl w:val="0"/>
          <w:numId w:val="5"/>
        </w:numPr>
      </w:pPr>
      <w:r w:rsidRPr="00AA2053">
        <w:t>各</w:t>
      </w:r>
      <w:r w:rsidRPr="00AA2053">
        <w:t>Ch</w:t>
      </w:r>
      <w:r w:rsidRPr="00AA2053">
        <w:t>の</w:t>
      </w:r>
      <w:r w:rsidR="004B3710" w:rsidRPr="00AA2053">
        <w:rPr>
          <w:rFonts w:hint="eastAsia"/>
        </w:rPr>
        <w:t>重</w:t>
      </w:r>
      <w:r w:rsidRPr="00AA2053">
        <w:t>漏電超過・復帰時間設定情報を遠隔で取得することができます。</w:t>
      </w:r>
      <w:r w:rsidR="00455DD6" w:rsidRPr="00AA2053">
        <w:t>クラウド</w:t>
      </w:r>
      <w:r w:rsidRPr="00AA2053">
        <w:t>からの</w:t>
      </w:r>
      <w:r w:rsidRPr="00AA2053">
        <w:t>Polling</w:t>
      </w:r>
      <w:r w:rsidRPr="00AA2053">
        <w:t>重漏電超過・復帰時間設定情報要求を</w:t>
      </w:r>
      <w:r w:rsidRPr="00AA2053">
        <w:t>New</w:t>
      </w:r>
      <w:r w:rsidR="008C4D1B">
        <w:t>TJ3-NRF(</w:t>
      </w:r>
      <w:r w:rsidR="008C4D1B">
        <w:t>仮</w:t>
      </w:r>
      <w:r w:rsidR="008C4D1B">
        <w:t>)</w:t>
      </w:r>
      <w:r w:rsidRPr="00AA2053">
        <w:t>が受信をすると、取得した各</w:t>
      </w:r>
      <w:r w:rsidRPr="00AA2053">
        <w:t>CT</w:t>
      </w:r>
      <w:r w:rsidRPr="00AA2053">
        <w:t>の</w:t>
      </w:r>
      <w:r w:rsidR="009F63A4" w:rsidRPr="00AA2053">
        <w:rPr>
          <w:rFonts w:ascii="Times New Roman" w:hAnsi="Times New Roman" w:hint="eastAsia"/>
          <w:szCs w:val="21"/>
        </w:rPr>
        <w:t>重</w:t>
      </w:r>
      <w:r w:rsidRPr="00AA2053">
        <w:t>漏電超過・復帰時間設定情報を</w:t>
      </w:r>
      <w:r w:rsidR="00455DD6" w:rsidRPr="00AA2053">
        <w:t>クラウド</w:t>
      </w:r>
      <w:r w:rsidRPr="00AA2053">
        <w:t>に送信します。</w:t>
      </w:r>
    </w:p>
    <w:p w14:paraId="66F56575" w14:textId="77777777" w:rsidR="009F63A4" w:rsidRPr="00AA2053" w:rsidRDefault="009F63A4" w:rsidP="009F63A4"/>
    <w:p w14:paraId="6F4219EF" w14:textId="4C582F77" w:rsidR="009F63A4" w:rsidRPr="00AA2053" w:rsidRDefault="00CA67D5" w:rsidP="009F63A4">
      <w:pPr>
        <w:ind w:left="360"/>
      </w:pPr>
      <w:r w:rsidRPr="00AA2053">
        <w:rPr>
          <w:rFonts w:hint="eastAsia"/>
        </w:rPr>
        <w:t>15</w:t>
      </w:r>
      <w:r w:rsidR="009F63A4" w:rsidRPr="00AA2053">
        <w:rPr>
          <w:rFonts w:hint="eastAsia"/>
        </w:rPr>
        <w:t>.2</w:t>
      </w:r>
      <w:r w:rsidR="009F63A4" w:rsidRPr="00AA2053">
        <w:t>2</w:t>
      </w:r>
      <w:r w:rsidR="009F63A4" w:rsidRPr="00AA2053">
        <w:rPr>
          <w:rFonts w:hint="eastAsia"/>
        </w:rPr>
        <w:t xml:space="preserve">.3 </w:t>
      </w:r>
      <w:r w:rsidR="009F63A4" w:rsidRPr="00AA2053">
        <w:rPr>
          <w:rFonts w:ascii="Times New Roman" w:hAnsi="Times New Roman"/>
          <w:szCs w:val="21"/>
        </w:rPr>
        <w:t>Polling</w:t>
      </w:r>
      <w:r w:rsidR="009F63A4" w:rsidRPr="00AA2053">
        <w:rPr>
          <w:rFonts w:ascii="Times New Roman" w:hAnsi="Times New Roman" w:hint="eastAsia"/>
          <w:szCs w:val="21"/>
        </w:rPr>
        <w:t xml:space="preserve">　重</w:t>
      </w:r>
      <w:r w:rsidR="009F63A4" w:rsidRPr="00AA2053">
        <w:rPr>
          <w:rFonts w:ascii="Times New Roman" w:hAnsi="Times New Roman"/>
          <w:szCs w:val="21"/>
        </w:rPr>
        <w:t>漏電超過・</w:t>
      </w:r>
      <w:r w:rsidR="009F63A4" w:rsidRPr="00AA2053">
        <w:rPr>
          <w:rFonts w:ascii="Times New Roman" w:hAnsi="Times New Roman" w:hint="eastAsia"/>
          <w:szCs w:val="21"/>
        </w:rPr>
        <w:t>復帰時間設定情報要求の電文フォーマット</w:t>
      </w:r>
    </w:p>
    <w:p w14:paraId="55E9DD42" w14:textId="77777777" w:rsidR="00A955C5" w:rsidRPr="00AA2053" w:rsidRDefault="00A955C5" w:rsidP="009F63A4"/>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AD209A" w:rsidRPr="00AA2053" w14:paraId="459B3D70" w14:textId="77777777" w:rsidTr="00247E01">
        <w:tc>
          <w:tcPr>
            <w:tcW w:w="1225" w:type="dxa"/>
          </w:tcPr>
          <w:p w14:paraId="45403BCE" w14:textId="77777777" w:rsidR="00AD209A" w:rsidRPr="00AA2053" w:rsidRDefault="00AD209A" w:rsidP="001E229E">
            <w:r w:rsidRPr="00AA2053">
              <w:rPr>
                <w:rFonts w:hint="eastAsia"/>
              </w:rPr>
              <w:t>種類</w:t>
            </w:r>
          </w:p>
        </w:tc>
        <w:tc>
          <w:tcPr>
            <w:tcW w:w="7701" w:type="dxa"/>
          </w:tcPr>
          <w:p w14:paraId="4C431C23" w14:textId="77777777" w:rsidR="00AD209A" w:rsidRPr="00AA2053" w:rsidRDefault="00AD209A" w:rsidP="001E229E">
            <w:r w:rsidRPr="00AA2053">
              <w:rPr>
                <w:rFonts w:hint="eastAsia"/>
              </w:rPr>
              <w:t>内容</w:t>
            </w:r>
          </w:p>
        </w:tc>
      </w:tr>
      <w:tr w:rsidR="00AD209A" w:rsidRPr="00AA2053" w14:paraId="6F7CBF42" w14:textId="77777777" w:rsidTr="00247E01">
        <w:tc>
          <w:tcPr>
            <w:tcW w:w="1225" w:type="dxa"/>
          </w:tcPr>
          <w:p w14:paraId="6F90B98B" w14:textId="77777777" w:rsidR="00AD209A" w:rsidRPr="00AA2053" w:rsidRDefault="00AD209A" w:rsidP="001E229E">
            <w:r w:rsidRPr="00AA2053">
              <w:rPr>
                <w:rFonts w:hint="eastAsia"/>
              </w:rPr>
              <w:t>TOPIC</w:t>
            </w:r>
          </w:p>
        </w:tc>
        <w:tc>
          <w:tcPr>
            <w:tcW w:w="7701" w:type="dxa"/>
          </w:tcPr>
          <w:p w14:paraId="1E2AEAC1" w14:textId="5854B736" w:rsidR="00AD209A" w:rsidRPr="00AA2053" w:rsidRDefault="00AD209A" w:rsidP="001E229E">
            <w:proofErr w:type="spellStart"/>
            <w:r w:rsidRPr="00AA2053">
              <w:t>kyosvr</w:t>
            </w:r>
            <w:proofErr w:type="spellEnd"/>
            <w:r w:rsidRPr="00AA2053">
              <w:t>/&lt;</w:t>
            </w:r>
            <w:proofErr w:type="spellStart"/>
            <w:r w:rsidRPr="00AA2053">
              <w:t>MainID</w:t>
            </w:r>
            <w:proofErr w:type="spellEnd"/>
            <w:r w:rsidRPr="00AA2053">
              <w:t>&gt;/</w:t>
            </w:r>
            <w:r w:rsidR="00E6738B" w:rsidRPr="004C7599">
              <w:t>&lt;</w:t>
            </w:r>
            <w:proofErr w:type="spellStart"/>
            <w:r w:rsidR="00E6738B" w:rsidRPr="004C7599">
              <w:t>PeriID</w:t>
            </w:r>
            <w:proofErr w:type="spellEnd"/>
            <w:r w:rsidR="00E6738B" w:rsidRPr="004C7599">
              <w:t>&gt;</w:t>
            </w:r>
            <w:r w:rsidR="00E6738B" w:rsidRPr="00AA2053">
              <w:rPr>
                <w:sz w:val="20"/>
                <w:szCs w:val="22"/>
              </w:rPr>
              <w:t>/</w:t>
            </w:r>
            <w:proofErr w:type="spellStart"/>
            <w:r w:rsidRPr="00AA2053">
              <w:t>cmd</w:t>
            </w:r>
            <w:proofErr w:type="spellEnd"/>
          </w:p>
        </w:tc>
      </w:tr>
      <w:tr w:rsidR="00AD209A" w:rsidRPr="00AA2053" w14:paraId="3F612B96" w14:textId="77777777" w:rsidTr="00247E01">
        <w:tc>
          <w:tcPr>
            <w:tcW w:w="1225" w:type="dxa"/>
          </w:tcPr>
          <w:p w14:paraId="1FC23C51" w14:textId="77777777" w:rsidR="00AD209A" w:rsidRPr="00AA2053" w:rsidRDefault="00AD209A" w:rsidP="001E229E">
            <w:r w:rsidRPr="00AA2053">
              <w:rPr>
                <w:rFonts w:hint="eastAsia"/>
              </w:rPr>
              <w:t>Payload</w:t>
            </w:r>
          </w:p>
        </w:tc>
        <w:tc>
          <w:tcPr>
            <w:tcW w:w="7701" w:type="dxa"/>
          </w:tcPr>
          <w:p w14:paraId="7990B448" w14:textId="36351BEF" w:rsidR="00AD209A" w:rsidRPr="00AA2053" w:rsidRDefault="00F63514" w:rsidP="001E229E">
            <w:r>
              <w:t>\x02Periid</w:t>
            </w:r>
            <w:r w:rsidR="00AD209A" w:rsidRPr="00AA2053">
              <w:t>QCxxnn</w:t>
            </w:r>
            <w:r w:rsidR="00E6738B">
              <w:rPr>
                <w:rFonts w:hint="eastAsia"/>
              </w:rPr>
              <w:t>mainid</w:t>
            </w:r>
            <w:r w:rsidR="00AD209A" w:rsidRPr="00AA2053">
              <w:t>\x03</w:t>
            </w:r>
          </w:p>
        </w:tc>
      </w:tr>
    </w:tbl>
    <w:p w14:paraId="274EA16F" w14:textId="77777777" w:rsidR="009F63A4" w:rsidRPr="00AA2053" w:rsidRDefault="009F63A4" w:rsidP="009F63A4">
      <w:pPr>
        <w:ind w:left="210"/>
      </w:pPr>
    </w:p>
    <w:p w14:paraId="753357B5" w14:textId="77777777" w:rsidR="00AD209A" w:rsidRPr="00AA2053" w:rsidRDefault="00AD209A" w:rsidP="009F63A4">
      <w:pPr>
        <w:ind w:left="210"/>
      </w:pPr>
    </w:p>
    <w:p w14:paraId="3F76A261" w14:textId="77777777" w:rsidR="00AD209A" w:rsidRPr="00AA2053" w:rsidRDefault="00AD209A" w:rsidP="009F63A4">
      <w:pPr>
        <w:ind w:left="210"/>
      </w:pPr>
    </w:p>
    <w:p w14:paraId="0E93F5B8" w14:textId="77777777" w:rsidR="009F63A4" w:rsidRPr="00AA2053" w:rsidRDefault="009F63A4" w:rsidP="009F63A4">
      <w:pPr>
        <w:ind w:left="210"/>
      </w:pPr>
    </w:p>
    <w:p w14:paraId="5D4657E1" w14:textId="77777777" w:rsidR="009F63A4" w:rsidRPr="00AA2053" w:rsidRDefault="009F63A4" w:rsidP="009F63A4">
      <w:pPr>
        <w:ind w:left="210"/>
      </w:pPr>
    </w:p>
    <w:tbl>
      <w:tblPr>
        <w:tblStyle w:val="a7"/>
        <w:tblW w:w="8637" w:type="dxa"/>
        <w:tblInd w:w="777" w:type="dxa"/>
        <w:tblLook w:val="00A0" w:firstRow="1" w:lastRow="0" w:firstColumn="1" w:lastColumn="0" w:noHBand="0" w:noVBand="0"/>
      </w:tblPr>
      <w:tblGrid>
        <w:gridCol w:w="1406"/>
        <w:gridCol w:w="2270"/>
        <w:gridCol w:w="4961"/>
      </w:tblGrid>
      <w:tr w:rsidR="009F63A4" w:rsidRPr="00AA2053" w14:paraId="09863303" w14:textId="77777777" w:rsidTr="00AD209A">
        <w:trPr>
          <w:trHeight w:val="395"/>
        </w:trPr>
        <w:tc>
          <w:tcPr>
            <w:tcW w:w="1406" w:type="dxa"/>
            <w:hideMark/>
          </w:tcPr>
          <w:p w14:paraId="6EA629E1" w14:textId="77777777" w:rsidR="009F63A4" w:rsidRPr="00AA2053" w:rsidRDefault="009F63A4" w:rsidP="00444957">
            <w:pPr>
              <w:ind w:left="210"/>
              <w:rPr>
                <w:sz w:val="20"/>
                <w:szCs w:val="20"/>
              </w:rPr>
            </w:pPr>
            <w:r w:rsidRPr="00AA2053">
              <w:rPr>
                <w:sz w:val="20"/>
                <w:szCs w:val="20"/>
              </w:rPr>
              <w:t>項目</w:t>
            </w:r>
          </w:p>
        </w:tc>
        <w:tc>
          <w:tcPr>
            <w:tcW w:w="2270" w:type="dxa"/>
            <w:hideMark/>
          </w:tcPr>
          <w:p w14:paraId="77A18017" w14:textId="77777777" w:rsidR="009F63A4" w:rsidRPr="00AA2053" w:rsidRDefault="009F63A4" w:rsidP="00444957">
            <w:pPr>
              <w:ind w:left="210"/>
              <w:rPr>
                <w:sz w:val="20"/>
                <w:szCs w:val="20"/>
              </w:rPr>
            </w:pPr>
            <w:r w:rsidRPr="00AA2053">
              <w:rPr>
                <w:sz w:val="20"/>
                <w:szCs w:val="20"/>
              </w:rPr>
              <w:t>データ</w:t>
            </w:r>
          </w:p>
        </w:tc>
        <w:tc>
          <w:tcPr>
            <w:tcW w:w="4961" w:type="dxa"/>
            <w:hideMark/>
          </w:tcPr>
          <w:p w14:paraId="09BBED2B" w14:textId="77777777" w:rsidR="009F63A4" w:rsidRPr="00AA2053" w:rsidRDefault="009F63A4" w:rsidP="00444957">
            <w:pPr>
              <w:ind w:left="210"/>
              <w:rPr>
                <w:sz w:val="20"/>
                <w:szCs w:val="20"/>
              </w:rPr>
            </w:pPr>
            <w:r w:rsidRPr="00AA2053">
              <w:rPr>
                <w:sz w:val="20"/>
                <w:szCs w:val="20"/>
              </w:rPr>
              <w:t>説明</w:t>
            </w:r>
          </w:p>
        </w:tc>
      </w:tr>
      <w:tr w:rsidR="009F63A4" w:rsidRPr="00AA2053" w14:paraId="3C8F6D71" w14:textId="77777777" w:rsidTr="00AD209A">
        <w:trPr>
          <w:trHeight w:val="376"/>
        </w:trPr>
        <w:tc>
          <w:tcPr>
            <w:tcW w:w="1406" w:type="dxa"/>
            <w:hideMark/>
          </w:tcPr>
          <w:p w14:paraId="7C5FA9E4" w14:textId="77777777" w:rsidR="009F63A4" w:rsidRPr="00AA2053" w:rsidRDefault="009F63A4" w:rsidP="00444957">
            <w:pPr>
              <w:ind w:left="210"/>
              <w:rPr>
                <w:sz w:val="20"/>
                <w:szCs w:val="20"/>
              </w:rPr>
            </w:pPr>
            <w:r w:rsidRPr="00AA2053">
              <w:rPr>
                <w:sz w:val="20"/>
                <w:szCs w:val="20"/>
              </w:rPr>
              <w:t>STX</w:t>
            </w:r>
          </w:p>
        </w:tc>
        <w:tc>
          <w:tcPr>
            <w:tcW w:w="2270" w:type="dxa"/>
            <w:hideMark/>
          </w:tcPr>
          <w:p w14:paraId="7D058BAE" w14:textId="77777777" w:rsidR="009F63A4" w:rsidRPr="00AA2053" w:rsidRDefault="009F63A4" w:rsidP="00444957">
            <w:pPr>
              <w:ind w:left="210"/>
              <w:rPr>
                <w:sz w:val="20"/>
                <w:szCs w:val="20"/>
              </w:rPr>
            </w:pPr>
            <w:r w:rsidRPr="00AA2053">
              <w:rPr>
                <w:sz w:val="20"/>
                <w:szCs w:val="20"/>
              </w:rPr>
              <w:t>\x02</w:t>
            </w:r>
          </w:p>
        </w:tc>
        <w:tc>
          <w:tcPr>
            <w:tcW w:w="4961" w:type="dxa"/>
            <w:hideMark/>
          </w:tcPr>
          <w:p w14:paraId="58CC9C27" w14:textId="77777777" w:rsidR="009F63A4" w:rsidRPr="00AA2053" w:rsidRDefault="009F63A4" w:rsidP="00444957">
            <w:pPr>
              <w:ind w:left="210"/>
              <w:rPr>
                <w:sz w:val="20"/>
                <w:szCs w:val="20"/>
              </w:rPr>
            </w:pPr>
            <w:r w:rsidRPr="00AA2053">
              <w:rPr>
                <w:sz w:val="20"/>
                <w:szCs w:val="20"/>
              </w:rPr>
              <w:t>ヘッダ</w:t>
            </w:r>
          </w:p>
        </w:tc>
      </w:tr>
      <w:tr w:rsidR="00E6738B" w:rsidRPr="00AA2053" w14:paraId="4B405C7C" w14:textId="77777777" w:rsidTr="00AD209A">
        <w:trPr>
          <w:trHeight w:val="771"/>
        </w:trPr>
        <w:tc>
          <w:tcPr>
            <w:tcW w:w="1406" w:type="dxa"/>
          </w:tcPr>
          <w:p w14:paraId="4E099F6B" w14:textId="77777777" w:rsidR="00E6738B" w:rsidRDefault="00E6738B" w:rsidP="00E6738B">
            <w:pPr>
              <w:jc w:val="left"/>
              <w:rPr>
                <w:sz w:val="18"/>
                <w:szCs w:val="18"/>
              </w:rPr>
            </w:pPr>
            <w:r>
              <w:rPr>
                <w:sz w:val="18"/>
                <w:szCs w:val="18"/>
              </w:rPr>
              <w:t>P</w:t>
            </w:r>
            <w:r>
              <w:rPr>
                <w:rFonts w:hint="eastAsia"/>
                <w:sz w:val="18"/>
                <w:szCs w:val="18"/>
              </w:rPr>
              <w:t>eripheral</w:t>
            </w:r>
          </w:p>
          <w:p w14:paraId="6235A316" w14:textId="77777777" w:rsidR="00E6738B" w:rsidRPr="00AA2053" w:rsidRDefault="00E6738B" w:rsidP="00E6738B">
            <w:pPr>
              <w:rPr>
                <w:sz w:val="20"/>
                <w:szCs w:val="20"/>
              </w:rPr>
            </w:pPr>
            <w:r w:rsidRPr="00AA2053">
              <w:rPr>
                <w:rFonts w:hint="eastAsia"/>
                <w:sz w:val="20"/>
                <w:szCs w:val="20"/>
              </w:rPr>
              <w:t>端末名称</w:t>
            </w:r>
          </w:p>
          <w:p w14:paraId="5A72B963" w14:textId="77777777" w:rsidR="00E6738B" w:rsidRPr="00AA2053" w:rsidRDefault="00E6738B" w:rsidP="00E6738B">
            <w:pPr>
              <w:ind w:left="210"/>
              <w:rPr>
                <w:sz w:val="20"/>
                <w:szCs w:val="20"/>
              </w:rPr>
            </w:pPr>
          </w:p>
        </w:tc>
        <w:tc>
          <w:tcPr>
            <w:tcW w:w="2270" w:type="dxa"/>
          </w:tcPr>
          <w:p w14:paraId="2A748C9A" w14:textId="77777777" w:rsidR="00E6738B" w:rsidRPr="00AA2053" w:rsidRDefault="00E6738B" w:rsidP="00E6738B">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7E3EE0D4" w14:textId="5442B10F" w:rsidR="00E6738B" w:rsidRPr="00AA2053" w:rsidRDefault="00E6738B" w:rsidP="00E6738B">
            <w:pPr>
              <w:ind w:left="210"/>
              <w:rPr>
                <w:sz w:val="20"/>
                <w:szCs w:val="20"/>
              </w:rPr>
            </w:pPr>
            <w:proofErr w:type="spellStart"/>
            <w:r>
              <w:rPr>
                <w:rFonts w:hint="eastAsia"/>
                <w:sz w:val="18"/>
                <w:szCs w:val="18"/>
              </w:rPr>
              <w:t>Peri</w:t>
            </w:r>
            <w:r w:rsidRPr="00AA2053">
              <w:rPr>
                <w:sz w:val="18"/>
                <w:szCs w:val="18"/>
              </w:rPr>
              <w:t>id</w:t>
            </w:r>
            <w:proofErr w:type="spellEnd"/>
          </w:p>
        </w:tc>
        <w:tc>
          <w:tcPr>
            <w:tcW w:w="4961" w:type="dxa"/>
          </w:tcPr>
          <w:p w14:paraId="2070E0C6" w14:textId="77777777" w:rsidR="00E6738B" w:rsidRDefault="00E6738B" w:rsidP="00E6738B">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256BD19D" w14:textId="77777777" w:rsidR="00E6738B" w:rsidRDefault="00E6738B" w:rsidP="00E6738B">
            <w:pPr>
              <w:jc w:val="left"/>
              <w:rPr>
                <w:sz w:val="18"/>
                <w:szCs w:val="18"/>
              </w:rPr>
            </w:pPr>
            <w:r>
              <w:rPr>
                <w:rFonts w:hint="eastAsia"/>
                <w:sz w:val="18"/>
                <w:szCs w:val="18"/>
              </w:rPr>
              <w:t>Central</w:t>
            </w:r>
            <w:r>
              <w:rPr>
                <w:rFonts w:hint="eastAsia"/>
                <w:sz w:val="18"/>
                <w:szCs w:val="18"/>
              </w:rPr>
              <w:t>自身が送信する場合は、</w:t>
            </w:r>
          </w:p>
          <w:p w14:paraId="4D442B5D" w14:textId="34554B07" w:rsidR="00E6738B" w:rsidRPr="00AA2053" w:rsidRDefault="00E6738B" w:rsidP="00E6738B">
            <w:pPr>
              <w:ind w:left="210"/>
              <w:rPr>
                <w:sz w:val="20"/>
                <w:szCs w:val="20"/>
              </w:rPr>
            </w:pPr>
            <w:proofErr w:type="spellStart"/>
            <w:r>
              <w:rPr>
                <w:rFonts w:hint="eastAsia"/>
                <w:sz w:val="18"/>
                <w:szCs w:val="18"/>
              </w:rPr>
              <w:t>MainID</w:t>
            </w:r>
            <w:proofErr w:type="spellEnd"/>
            <w:r>
              <w:rPr>
                <w:rFonts w:hint="eastAsia"/>
                <w:sz w:val="18"/>
                <w:szCs w:val="18"/>
              </w:rPr>
              <w:t>を登録</w:t>
            </w:r>
          </w:p>
        </w:tc>
      </w:tr>
      <w:tr w:rsidR="00E6738B" w:rsidRPr="00AA2053" w14:paraId="60C54B95" w14:textId="77777777" w:rsidTr="00AD209A">
        <w:trPr>
          <w:trHeight w:val="771"/>
        </w:trPr>
        <w:tc>
          <w:tcPr>
            <w:tcW w:w="1406" w:type="dxa"/>
            <w:hideMark/>
          </w:tcPr>
          <w:p w14:paraId="656669C1" w14:textId="77777777" w:rsidR="00E6738B" w:rsidRPr="00AA2053" w:rsidRDefault="00E6738B" w:rsidP="00E6738B">
            <w:pPr>
              <w:ind w:left="210"/>
              <w:rPr>
                <w:sz w:val="20"/>
                <w:szCs w:val="20"/>
              </w:rPr>
            </w:pPr>
            <w:r w:rsidRPr="00AA2053">
              <w:rPr>
                <w:sz w:val="20"/>
                <w:szCs w:val="20"/>
              </w:rPr>
              <w:t>識別コード</w:t>
            </w:r>
          </w:p>
        </w:tc>
        <w:tc>
          <w:tcPr>
            <w:tcW w:w="2270" w:type="dxa"/>
            <w:hideMark/>
          </w:tcPr>
          <w:p w14:paraId="24F40BEC" w14:textId="77777777" w:rsidR="00E6738B" w:rsidRPr="00AA2053" w:rsidRDefault="00E6738B" w:rsidP="00E6738B">
            <w:pPr>
              <w:ind w:left="210"/>
              <w:rPr>
                <w:sz w:val="20"/>
                <w:szCs w:val="20"/>
              </w:rPr>
            </w:pPr>
            <w:r w:rsidRPr="00AA2053">
              <w:rPr>
                <w:sz w:val="20"/>
                <w:szCs w:val="20"/>
              </w:rPr>
              <w:t>2</w:t>
            </w:r>
            <w:r w:rsidRPr="00AA2053">
              <w:rPr>
                <w:sz w:val="20"/>
                <w:szCs w:val="20"/>
              </w:rPr>
              <w:t>バイトの</w:t>
            </w:r>
            <w:r w:rsidRPr="00AA2053">
              <w:rPr>
                <w:sz w:val="20"/>
                <w:szCs w:val="20"/>
              </w:rPr>
              <w:t>ASCII</w:t>
            </w:r>
            <w:r w:rsidRPr="00AA2053">
              <w:rPr>
                <w:sz w:val="20"/>
                <w:szCs w:val="20"/>
              </w:rPr>
              <w:t>データ</w:t>
            </w:r>
          </w:p>
          <w:p w14:paraId="417A2B69" w14:textId="0F6FC89D" w:rsidR="00E6738B" w:rsidRPr="00AA2053" w:rsidRDefault="00E6738B" w:rsidP="00E6738B">
            <w:pPr>
              <w:ind w:left="210"/>
              <w:rPr>
                <w:sz w:val="20"/>
                <w:szCs w:val="20"/>
              </w:rPr>
            </w:pPr>
            <w:r w:rsidRPr="00AA2053">
              <w:rPr>
                <w:sz w:val="20"/>
                <w:szCs w:val="20"/>
              </w:rPr>
              <w:t>‘QC</w:t>
            </w:r>
          </w:p>
        </w:tc>
        <w:tc>
          <w:tcPr>
            <w:tcW w:w="4961" w:type="dxa"/>
            <w:hideMark/>
          </w:tcPr>
          <w:p w14:paraId="06E02A59" w14:textId="77777777" w:rsidR="00E6738B" w:rsidRPr="00AA2053" w:rsidRDefault="00E6738B" w:rsidP="00E6738B">
            <w:pPr>
              <w:ind w:left="210"/>
              <w:rPr>
                <w:sz w:val="20"/>
                <w:szCs w:val="20"/>
              </w:rPr>
            </w:pPr>
            <w:r w:rsidRPr="00AA2053">
              <w:rPr>
                <w:sz w:val="20"/>
                <w:szCs w:val="20"/>
              </w:rPr>
              <w:t xml:space="preserve">Polling </w:t>
            </w:r>
            <w:r w:rsidRPr="00AA2053">
              <w:rPr>
                <w:sz w:val="20"/>
                <w:szCs w:val="20"/>
              </w:rPr>
              <w:t>重漏電超過・復帰時間設定情報要求</w:t>
            </w:r>
          </w:p>
        </w:tc>
      </w:tr>
      <w:tr w:rsidR="00E6738B" w:rsidRPr="00AA2053" w14:paraId="51FC7600" w14:textId="77777777" w:rsidTr="00AD209A">
        <w:trPr>
          <w:trHeight w:val="752"/>
        </w:trPr>
        <w:tc>
          <w:tcPr>
            <w:tcW w:w="1406" w:type="dxa"/>
            <w:hideMark/>
          </w:tcPr>
          <w:p w14:paraId="0BF17643" w14:textId="77777777" w:rsidR="00E6738B" w:rsidRPr="00AA2053" w:rsidRDefault="00E6738B" w:rsidP="00E6738B">
            <w:pPr>
              <w:ind w:left="210"/>
              <w:rPr>
                <w:sz w:val="20"/>
                <w:szCs w:val="20"/>
              </w:rPr>
            </w:pPr>
            <w:r w:rsidRPr="00AA2053">
              <w:rPr>
                <w:sz w:val="20"/>
                <w:szCs w:val="20"/>
              </w:rPr>
              <w:t>電文番号</w:t>
            </w:r>
            <w:r w:rsidRPr="00AA2053">
              <w:rPr>
                <w:sz w:val="20"/>
                <w:szCs w:val="20"/>
              </w:rPr>
              <w:t>SEQ</w:t>
            </w:r>
          </w:p>
        </w:tc>
        <w:tc>
          <w:tcPr>
            <w:tcW w:w="2270" w:type="dxa"/>
            <w:hideMark/>
          </w:tcPr>
          <w:p w14:paraId="4952A7BB" w14:textId="77777777" w:rsidR="00E6738B" w:rsidRPr="00AA2053" w:rsidRDefault="00E6738B" w:rsidP="00E6738B">
            <w:pPr>
              <w:ind w:left="210"/>
              <w:rPr>
                <w:sz w:val="20"/>
                <w:szCs w:val="20"/>
              </w:rPr>
            </w:pPr>
            <w:r w:rsidRPr="00AA2053">
              <w:rPr>
                <w:sz w:val="20"/>
                <w:szCs w:val="20"/>
              </w:rPr>
              <w:t>2</w:t>
            </w:r>
            <w:r w:rsidRPr="00AA2053">
              <w:rPr>
                <w:sz w:val="20"/>
                <w:szCs w:val="20"/>
              </w:rPr>
              <w:t>バイトの</w:t>
            </w:r>
            <w:r w:rsidRPr="00AA2053">
              <w:rPr>
                <w:sz w:val="20"/>
                <w:szCs w:val="20"/>
              </w:rPr>
              <w:t>ASCII10</w:t>
            </w:r>
            <w:r w:rsidRPr="00AA2053">
              <w:rPr>
                <w:sz w:val="20"/>
                <w:szCs w:val="20"/>
              </w:rPr>
              <w:t>進数</w:t>
            </w:r>
          </w:p>
          <w:p w14:paraId="02F97E0A" w14:textId="799FBA7D" w:rsidR="00E6738B" w:rsidRPr="00AA2053" w:rsidRDefault="00E6738B" w:rsidP="00E6738B">
            <w:pPr>
              <w:ind w:left="210"/>
              <w:rPr>
                <w:sz w:val="20"/>
                <w:szCs w:val="20"/>
              </w:rPr>
            </w:pPr>
            <w:proofErr w:type="spellStart"/>
            <w:r w:rsidRPr="00AA2053">
              <w:rPr>
                <w:sz w:val="20"/>
                <w:szCs w:val="20"/>
              </w:rPr>
              <w:t>X</w:t>
            </w:r>
            <w:r w:rsidRPr="00AA2053">
              <w:rPr>
                <w:rFonts w:hint="eastAsia"/>
                <w:sz w:val="20"/>
                <w:szCs w:val="20"/>
              </w:rPr>
              <w:t>x</w:t>
            </w:r>
            <w:proofErr w:type="spellEnd"/>
          </w:p>
        </w:tc>
        <w:tc>
          <w:tcPr>
            <w:tcW w:w="4961" w:type="dxa"/>
            <w:hideMark/>
          </w:tcPr>
          <w:p w14:paraId="3864F596" w14:textId="3007BB86" w:rsidR="00E6738B" w:rsidRPr="00AA2053" w:rsidRDefault="00E6738B" w:rsidP="00E6738B">
            <w:pPr>
              <w:ind w:left="210"/>
              <w:rPr>
                <w:sz w:val="20"/>
                <w:szCs w:val="20"/>
              </w:rPr>
            </w:pPr>
            <w:r w:rsidRPr="00AA2053">
              <w:rPr>
                <w:sz w:val="20"/>
                <w:szCs w:val="20"/>
              </w:rPr>
              <w:t>クラウドで管理するシリアル連番</w:t>
            </w:r>
          </w:p>
          <w:p w14:paraId="142E5EED" w14:textId="77777777" w:rsidR="00E6738B" w:rsidRPr="00AA2053" w:rsidRDefault="00E6738B" w:rsidP="00E6738B">
            <w:pPr>
              <w:ind w:left="210"/>
              <w:rPr>
                <w:sz w:val="20"/>
                <w:szCs w:val="20"/>
              </w:rPr>
            </w:pPr>
            <w:r w:rsidRPr="00AA2053">
              <w:rPr>
                <w:sz w:val="20"/>
                <w:szCs w:val="20"/>
              </w:rPr>
              <w:t>‘00’</w:t>
            </w:r>
            <w:r w:rsidRPr="00AA2053">
              <w:rPr>
                <w:sz w:val="20"/>
                <w:szCs w:val="20"/>
              </w:rPr>
              <w:t>から</w:t>
            </w:r>
            <w:r w:rsidRPr="00AA2053">
              <w:rPr>
                <w:sz w:val="20"/>
                <w:szCs w:val="20"/>
              </w:rPr>
              <w:t>‘99’</w:t>
            </w:r>
            <w:r w:rsidRPr="00AA2053">
              <w:rPr>
                <w:sz w:val="20"/>
                <w:szCs w:val="20"/>
              </w:rPr>
              <w:t>のランダム値</w:t>
            </w:r>
          </w:p>
        </w:tc>
      </w:tr>
      <w:tr w:rsidR="00E6738B" w:rsidRPr="00AA2053" w14:paraId="5EFA6C65" w14:textId="77777777" w:rsidTr="00AD209A">
        <w:trPr>
          <w:trHeight w:val="752"/>
        </w:trPr>
        <w:tc>
          <w:tcPr>
            <w:tcW w:w="1406" w:type="dxa"/>
            <w:hideMark/>
          </w:tcPr>
          <w:p w14:paraId="236764A6" w14:textId="7A3BE867" w:rsidR="00E6738B" w:rsidRPr="00AA2053" w:rsidRDefault="00E6738B" w:rsidP="00E6738B">
            <w:pPr>
              <w:ind w:left="210"/>
              <w:rPr>
                <w:sz w:val="20"/>
                <w:szCs w:val="20"/>
              </w:rPr>
            </w:pPr>
            <w:r w:rsidRPr="00AA2053">
              <w:rPr>
                <w:rFonts w:hint="eastAsia"/>
                <w:sz w:val="20"/>
                <w:szCs w:val="20"/>
              </w:rPr>
              <w:t>端末番号</w:t>
            </w:r>
          </w:p>
        </w:tc>
        <w:tc>
          <w:tcPr>
            <w:tcW w:w="2270" w:type="dxa"/>
            <w:hideMark/>
          </w:tcPr>
          <w:p w14:paraId="77ABC76F" w14:textId="77777777" w:rsidR="00E6738B" w:rsidRPr="00AA2053" w:rsidRDefault="00E6738B" w:rsidP="00E6738B">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4DB51B00" w14:textId="140EEF41" w:rsidR="00E6738B" w:rsidRPr="00AA2053" w:rsidRDefault="00E6738B" w:rsidP="00E6738B">
            <w:pPr>
              <w:ind w:left="210"/>
              <w:rPr>
                <w:sz w:val="20"/>
                <w:szCs w:val="20"/>
              </w:rPr>
            </w:pPr>
            <w:proofErr w:type="spellStart"/>
            <w:r w:rsidRPr="00AA2053">
              <w:rPr>
                <w:rFonts w:hint="eastAsia"/>
                <w:sz w:val="20"/>
                <w:szCs w:val="20"/>
              </w:rPr>
              <w:t>n</w:t>
            </w:r>
            <w:r w:rsidRPr="00AA2053">
              <w:rPr>
                <w:sz w:val="20"/>
                <w:szCs w:val="20"/>
              </w:rPr>
              <w:t>n</w:t>
            </w:r>
            <w:proofErr w:type="spellEnd"/>
          </w:p>
        </w:tc>
        <w:tc>
          <w:tcPr>
            <w:tcW w:w="4961" w:type="dxa"/>
            <w:hideMark/>
          </w:tcPr>
          <w:p w14:paraId="5DFBFA18" w14:textId="77777777" w:rsidR="00E6738B" w:rsidRPr="00AA2053" w:rsidRDefault="00E6738B" w:rsidP="00E6738B">
            <w:pPr>
              <w:rPr>
                <w:sz w:val="20"/>
                <w:szCs w:val="20"/>
              </w:rPr>
            </w:pPr>
            <w:r w:rsidRPr="00AA2053">
              <w:rPr>
                <w:rFonts w:hint="eastAsia"/>
                <w:sz w:val="20"/>
                <w:szCs w:val="20"/>
              </w:rPr>
              <w:t>端末の番号</w:t>
            </w:r>
          </w:p>
          <w:p w14:paraId="374B4DF4" w14:textId="26B65FAF" w:rsidR="00E6738B" w:rsidRPr="00AA2053" w:rsidRDefault="00E6738B" w:rsidP="00E6738B">
            <w:pPr>
              <w:ind w:left="210"/>
              <w:rPr>
                <w:sz w:val="20"/>
                <w:szCs w:val="20"/>
              </w:rPr>
            </w:pPr>
            <w:r w:rsidRPr="00AA2053">
              <w:rPr>
                <w:rFonts w:hint="eastAsia"/>
                <w:sz w:val="20"/>
                <w:szCs w:val="20"/>
              </w:rPr>
              <w:t>‘</w:t>
            </w:r>
            <w:r w:rsidRPr="00AA2053">
              <w:rPr>
                <w:rFonts w:hint="eastAsia"/>
                <w:sz w:val="20"/>
                <w:szCs w:val="20"/>
              </w:rPr>
              <w:t>00</w:t>
            </w:r>
            <w:r w:rsidRPr="00AA2053">
              <w:rPr>
                <w:rFonts w:hint="eastAsia"/>
                <w:sz w:val="20"/>
                <w:szCs w:val="20"/>
              </w:rPr>
              <w:t>’</w:t>
            </w:r>
            <w:r>
              <w:rPr>
                <w:rFonts w:hint="eastAsia"/>
                <w:sz w:val="20"/>
                <w:szCs w:val="20"/>
              </w:rPr>
              <w:t>(Central)</w:t>
            </w:r>
            <w:r>
              <w:rPr>
                <w:rFonts w:hint="eastAsia"/>
                <w:sz w:val="20"/>
                <w:szCs w:val="20"/>
              </w:rPr>
              <w:t>～</w:t>
            </w:r>
            <w:r w:rsidRPr="00AA2053">
              <w:rPr>
                <w:rFonts w:hint="eastAsia"/>
                <w:sz w:val="20"/>
                <w:szCs w:val="20"/>
              </w:rPr>
              <w:t>‘</w:t>
            </w:r>
            <w:r>
              <w:rPr>
                <w:rFonts w:hint="eastAsia"/>
                <w:sz w:val="20"/>
                <w:szCs w:val="20"/>
              </w:rPr>
              <w:t>99</w:t>
            </w:r>
            <w:r w:rsidRPr="00AA2053">
              <w:rPr>
                <w:rFonts w:hint="eastAsia"/>
                <w:sz w:val="20"/>
                <w:szCs w:val="20"/>
              </w:rPr>
              <w:t>’</w:t>
            </w:r>
          </w:p>
        </w:tc>
      </w:tr>
      <w:tr w:rsidR="00E6738B" w:rsidRPr="00AA2053" w14:paraId="62150222" w14:textId="77777777" w:rsidTr="00AD209A">
        <w:trPr>
          <w:trHeight w:val="376"/>
        </w:trPr>
        <w:tc>
          <w:tcPr>
            <w:tcW w:w="1406" w:type="dxa"/>
          </w:tcPr>
          <w:p w14:paraId="3D8184CE" w14:textId="77777777" w:rsidR="00E6738B" w:rsidRDefault="00E6738B" w:rsidP="00E6738B">
            <w:pPr>
              <w:jc w:val="left"/>
              <w:rPr>
                <w:sz w:val="18"/>
                <w:szCs w:val="18"/>
              </w:rPr>
            </w:pPr>
            <w:r>
              <w:rPr>
                <w:rFonts w:hint="eastAsia"/>
                <w:sz w:val="18"/>
                <w:szCs w:val="18"/>
              </w:rPr>
              <w:t>Central</w:t>
            </w:r>
          </w:p>
          <w:p w14:paraId="5C6E0A8D" w14:textId="2CD0B093" w:rsidR="00E6738B" w:rsidRPr="00AA2053" w:rsidRDefault="00E6738B" w:rsidP="00E6738B">
            <w:pPr>
              <w:ind w:left="210"/>
              <w:rPr>
                <w:sz w:val="20"/>
                <w:szCs w:val="20"/>
              </w:rPr>
            </w:pPr>
            <w:r>
              <w:rPr>
                <w:rFonts w:hint="eastAsia"/>
                <w:sz w:val="18"/>
                <w:szCs w:val="18"/>
              </w:rPr>
              <w:t>端末番号</w:t>
            </w:r>
          </w:p>
        </w:tc>
        <w:tc>
          <w:tcPr>
            <w:tcW w:w="2270" w:type="dxa"/>
          </w:tcPr>
          <w:p w14:paraId="5D12B3CB" w14:textId="77777777" w:rsidR="00E6738B" w:rsidRPr="00AA2053" w:rsidRDefault="00E6738B" w:rsidP="00E6738B">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0497B5F1" w14:textId="31885C06" w:rsidR="00E6738B" w:rsidRPr="00AA2053" w:rsidRDefault="00E6738B" w:rsidP="00E6738B">
            <w:pPr>
              <w:ind w:left="210"/>
              <w:rPr>
                <w:sz w:val="20"/>
                <w:szCs w:val="20"/>
              </w:rPr>
            </w:pPr>
            <w:proofErr w:type="spellStart"/>
            <w:r>
              <w:rPr>
                <w:rFonts w:hint="eastAsia"/>
                <w:sz w:val="18"/>
                <w:szCs w:val="18"/>
              </w:rPr>
              <w:t>main</w:t>
            </w:r>
            <w:r w:rsidRPr="00AA2053">
              <w:rPr>
                <w:sz w:val="18"/>
                <w:szCs w:val="18"/>
              </w:rPr>
              <w:t>id</w:t>
            </w:r>
            <w:proofErr w:type="spellEnd"/>
          </w:p>
        </w:tc>
        <w:tc>
          <w:tcPr>
            <w:tcW w:w="4961" w:type="dxa"/>
          </w:tcPr>
          <w:p w14:paraId="573F0D86" w14:textId="77777777" w:rsidR="00E6738B" w:rsidRPr="00AA2053" w:rsidRDefault="00E6738B" w:rsidP="00E6738B">
            <w:pPr>
              <w:jc w:val="left"/>
              <w:rPr>
                <w:sz w:val="18"/>
                <w:szCs w:val="18"/>
              </w:rPr>
            </w:pPr>
            <w:r w:rsidRPr="00AA2053">
              <w:rPr>
                <w:sz w:val="18"/>
                <w:szCs w:val="18"/>
              </w:rPr>
              <w:t>設定された本器の端末名称</w:t>
            </w:r>
          </w:p>
          <w:p w14:paraId="4B2B958C" w14:textId="28F6A220" w:rsidR="00E6738B" w:rsidRPr="00AA2053" w:rsidRDefault="00E6738B" w:rsidP="00E6738B">
            <w:pPr>
              <w:ind w:left="210"/>
              <w:rPr>
                <w:sz w:val="20"/>
                <w:szCs w:val="20"/>
              </w:rPr>
            </w:pPr>
            <w:r>
              <w:rPr>
                <w:rFonts w:hint="eastAsia"/>
                <w:sz w:val="18"/>
                <w:szCs w:val="18"/>
              </w:rPr>
              <w:t>Central</w:t>
            </w:r>
            <w:r>
              <w:rPr>
                <w:rFonts w:hint="eastAsia"/>
                <w:sz w:val="18"/>
                <w:szCs w:val="18"/>
              </w:rPr>
              <w:t>の</w:t>
            </w:r>
            <w:r w:rsidRPr="00AA2053">
              <w:rPr>
                <w:sz w:val="18"/>
                <w:szCs w:val="18"/>
              </w:rPr>
              <w:t>MAIN ID</w:t>
            </w:r>
          </w:p>
        </w:tc>
      </w:tr>
      <w:tr w:rsidR="00E6738B" w:rsidRPr="00AA2053" w14:paraId="326A2007" w14:textId="77777777" w:rsidTr="00AD209A">
        <w:trPr>
          <w:trHeight w:val="376"/>
        </w:trPr>
        <w:tc>
          <w:tcPr>
            <w:tcW w:w="1406" w:type="dxa"/>
            <w:hideMark/>
          </w:tcPr>
          <w:p w14:paraId="481D47F7" w14:textId="77777777" w:rsidR="00E6738B" w:rsidRPr="00AA2053" w:rsidRDefault="00E6738B" w:rsidP="00E6738B">
            <w:pPr>
              <w:ind w:left="210"/>
              <w:rPr>
                <w:sz w:val="20"/>
                <w:szCs w:val="20"/>
              </w:rPr>
            </w:pPr>
            <w:r w:rsidRPr="00AA2053">
              <w:rPr>
                <w:sz w:val="20"/>
                <w:szCs w:val="20"/>
              </w:rPr>
              <w:t>ETX</w:t>
            </w:r>
          </w:p>
        </w:tc>
        <w:tc>
          <w:tcPr>
            <w:tcW w:w="2270" w:type="dxa"/>
            <w:hideMark/>
          </w:tcPr>
          <w:p w14:paraId="265EB070" w14:textId="77777777" w:rsidR="00E6738B" w:rsidRPr="00AA2053" w:rsidRDefault="00E6738B" w:rsidP="00E6738B">
            <w:pPr>
              <w:ind w:left="210"/>
              <w:rPr>
                <w:sz w:val="20"/>
                <w:szCs w:val="20"/>
              </w:rPr>
            </w:pPr>
            <w:r w:rsidRPr="00AA2053">
              <w:rPr>
                <w:sz w:val="20"/>
                <w:szCs w:val="20"/>
              </w:rPr>
              <w:t>\x03</w:t>
            </w:r>
          </w:p>
        </w:tc>
        <w:tc>
          <w:tcPr>
            <w:tcW w:w="4961" w:type="dxa"/>
            <w:hideMark/>
          </w:tcPr>
          <w:p w14:paraId="19A38D22" w14:textId="77777777" w:rsidR="00E6738B" w:rsidRPr="00AA2053" w:rsidRDefault="00E6738B" w:rsidP="00E6738B">
            <w:pPr>
              <w:ind w:left="210"/>
              <w:rPr>
                <w:sz w:val="20"/>
                <w:szCs w:val="20"/>
              </w:rPr>
            </w:pPr>
            <w:r w:rsidRPr="00AA2053">
              <w:rPr>
                <w:sz w:val="20"/>
                <w:szCs w:val="20"/>
              </w:rPr>
              <w:t>フッタ</w:t>
            </w:r>
          </w:p>
        </w:tc>
      </w:tr>
    </w:tbl>
    <w:p w14:paraId="2C5B7BBE" w14:textId="77777777" w:rsidR="009F63A4" w:rsidRPr="00AA2053" w:rsidRDefault="009F63A4" w:rsidP="009F63A4">
      <w:pPr>
        <w:ind w:left="210"/>
      </w:pPr>
    </w:p>
    <w:p w14:paraId="4CA701A3" w14:textId="77777777" w:rsidR="009F63A4" w:rsidRPr="00AA2053" w:rsidRDefault="009F63A4" w:rsidP="009F63A4">
      <w:pPr>
        <w:ind w:left="210"/>
      </w:pPr>
    </w:p>
    <w:p w14:paraId="3DF6AD58" w14:textId="77777777" w:rsidR="009F63A4" w:rsidRPr="00AA2053" w:rsidRDefault="009F63A4" w:rsidP="009F63A4">
      <w:pPr>
        <w:ind w:left="210"/>
      </w:pPr>
    </w:p>
    <w:p w14:paraId="3B64EEB9" w14:textId="77777777" w:rsidR="009F63A4" w:rsidRPr="00AA2053" w:rsidRDefault="009F63A4" w:rsidP="009F63A4">
      <w:pPr>
        <w:ind w:left="210"/>
      </w:pPr>
    </w:p>
    <w:p w14:paraId="2A26FC4F" w14:textId="77777777" w:rsidR="009F63A4" w:rsidRPr="00AA2053" w:rsidRDefault="009F63A4" w:rsidP="009F63A4">
      <w:pPr>
        <w:widowControl/>
        <w:jc w:val="left"/>
      </w:pPr>
      <w:r w:rsidRPr="00AA2053">
        <w:br w:type="page"/>
      </w:r>
    </w:p>
    <w:p w14:paraId="34AA3905" w14:textId="69FD45DD" w:rsidR="009F63A4" w:rsidRPr="00AA2053" w:rsidRDefault="00CA67D5" w:rsidP="009F63A4">
      <w:pPr>
        <w:ind w:left="360"/>
      </w:pPr>
      <w:r w:rsidRPr="00AA2053">
        <w:rPr>
          <w:rFonts w:hint="eastAsia"/>
        </w:rPr>
        <w:lastRenderedPageBreak/>
        <w:t>15</w:t>
      </w:r>
      <w:r w:rsidR="009F63A4" w:rsidRPr="00AA2053">
        <w:rPr>
          <w:rFonts w:hint="eastAsia"/>
        </w:rPr>
        <w:t>.2</w:t>
      </w:r>
      <w:r w:rsidR="009F63A4" w:rsidRPr="00AA2053">
        <w:t>2</w:t>
      </w:r>
      <w:r w:rsidR="009F63A4" w:rsidRPr="00AA2053">
        <w:rPr>
          <w:rFonts w:hint="eastAsia"/>
        </w:rPr>
        <w:t xml:space="preserve">.4 </w:t>
      </w:r>
      <w:r w:rsidR="009F63A4" w:rsidRPr="00AA2053">
        <w:rPr>
          <w:rFonts w:ascii="Times New Roman" w:hAnsi="Times New Roman"/>
          <w:szCs w:val="21"/>
        </w:rPr>
        <w:t>Polling</w:t>
      </w:r>
      <w:r w:rsidR="009F63A4" w:rsidRPr="00AA2053">
        <w:rPr>
          <w:rFonts w:ascii="Times New Roman" w:hAnsi="Times New Roman" w:hint="eastAsia"/>
          <w:szCs w:val="21"/>
        </w:rPr>
        <w:t xml:space="preserve">　重</w:t>
      </w:r>
      <w:r w:rsidR="009F63A4" w:rsidRPr="00AA2053">
        <w:rPr>
          <w:rFonts w:ascii="Times New Roman" w:hAnsi="Times New Roman"/>
          <w:szCs w:val="21"/>
        </w:rPr>
        <w:t>漏電超過・</w:t>
      </w:r>
      <w:r w:rsidR="009F63A4" w:rsidRPr="00AA2053">
        <w:rPr>
          <w:rFonts w:ascii="Times New Roman" w:hAnsi="Times New Roman" w:hint="eastAsia"/>
          <w:szCs w:val="21"/>
        </w:rPr>
        <w:t>復帰時間設定情報要求の応答</w:t>
      </w:r>
      <w:r w:rsidR="009F63A4" w:rsidRPr="00AA2053">
        <w:rPr>
          <w:rFonts w:ascii="Times New Roman" w:hAnsi="Times New Roman" w:hint="eastAsia"/>
          <w:szCs w:val="21"/>
        </w:rPr>
        <w:t xml:space="preserve"> </w:t>
      </w:r>
      <w:r w:rsidR="009F63A4" w:rsidRPr="00AA2053">
        <w:rPr>
          <w:rFonts w:ascii="Times New Roman" w:hAnsi="Times New Roman" w:hint="eastAsia"/>
          <w:szCs w:val="21"/>
        </w:rPr>
        <w:t>電文フォーマット</w:t>
      </w:r>
    </w:p>
    <w:p w14:paraId="015A31E3" w14:textId="77777777" w:rsidR="00A955C5" w:rsidRPr="00AA2053" w:rsidRDefault="00A955C5" w:rsidP="009F63A4"/>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AD209A" w:rsidRPr="00AA2053" w14:paraId="5B94DAB2" w14:textId="77777777" w:rsidTr="00247E01">
        <w:tc>
          <w:tcPr>
            <w:tcW w:w="1225" w:type="dxa"/>
          </w:tcPr>
          <w:p w14:paraId="1AAE8C91" w14:textId="77777777" w:rsidR="00AD209A" w:rsidRPr="00AA2053" w:rsidRDefault="00AD209A" w:rsidP="001E229E">
            <w:r w:rsidRPr="00AA2053">
              <w:rPr>
                <w:rFonts w:hint="eastAsia"/>
              </w:rPr>
              <w:t>種類</w:t>
            </w:r>
          </w:p>
        </w:tc>
        <w:tc>
          <w:tcPr>
            <w:tcW w:w="7701" w:type="dxa"/>
          </w:tcPr>
          <w:p w14:paraId="355366A0" w14:textId="77777777" w:rsidR="00AD209A" w:rsidRPr="00AA2053" w:rsidRDefault="00AD209A" w:rsidP="001E229E">
            <w:r w:rsidRPr="00AA2053">
              <w:rPr>
                <w:rFonts w:hint="eastAsia"/>
              </w:rPr>
              <w:t>内容</w:t>
            </w:r>
          </w:p>
        </w:tc>
      </w:tr>
      <w:tr w:rsidR="00AD209A" w:rsidRPr="00AA2053" w14:paraId="034939C3" w14:textId="77777777" w:rsidTr="00247E01">
        <w:tc>
          <w:tcPr>
            <w:tcW w:w="1225" w:type="dxa"/>
          </w:tcPr>
          <w:p w14:paraId="7896BEF2" w14:textId="77777777" w:rsidR="00AD209A" w:rsidRPr="00AA2053" w:rsidRDefault="00AD209A" w:rsidP="001E229E">
            <w:r w:rsidRPr="00AA2053">
              <w:rPr>
                <w:rFonts w:hint="eastAsia"/>
              </w:rPr>
              <w:t>TOPIC</w:t>
            </w:r>
          </w:p>
        </w:tc>
        <w:tc>
          <w:tcPr>
            <w:tcW w:w="7701" w:type="dxa"/>
          </w:tcPr>
          <w:p w14:paraId="4A28336A" w14:textId="1CFD02B7" w:rsidR="00AD209A" w:rsidRPr="00AA2053" w:rsidRDefault="00AD209A" w:rsidP="001E229E">
            <w:proofErr w:type="spellStart"/>
            <w:r w:rsidRPr="00AA2053">
              <w:t>kyokuto</w:t>
            </w:r>
            <w:proofErr w:type="spellEnd"/>
            <w:r w:rsidRPr="00AA2053">
              <w:t>/&lt;</w:t>
            </w:r>
            <w:proofErr w:type="spellStart"/>
            <w:r w:rsidRPr="00AA2053">
              <w:t>MainID</w:t>
            </w:r>
            <w:proofErr w:type="spellEnd"/>
            <w:r w:rsidRPr="00AA2053">
              <w:t>&gt;</w:t>
            </w:r>
            <w:r w:rsidR="00E6738B" w:rsidRPr="004C7599">
              <w:t>/&lt;</w:t>
            </w:r>
            <w:proofErr w:type="spellStart"/>
            <w:r w:rsidR="00E6738B" w:rsidRPr="004C7599">
              <w:t>PeriID</w:t>
            </w:r>
            <w:proofErr w:type="spellEnd"/>
            <w:r w:rsidR="00E6738B" w:rsidRPr="004C7599">
              <w:t>&gt;</w:t>
            </w:r>
            <w:r w:rsidRPr="00AA2053">
              <w:t>/QC</w:t>
            </w:r>
          </w:p>
        </w:tc>
      </w:tr>
      <w:tr w:rsidR="00AD209A" w:rsidRPr="00AA2053" w14:paraId="2B6C1164" w14:textId="77777777" w:rsidTr="00247E01">
        <w:tc>
          <w:tcPr>
            <w:tcW w:w="1225" w:type="dxa"/>
          </w:tcPr>
          <w:p w14:paraId="2B398F8F" w14:textId="77777777" w:rsidR="00AD209A" w:rsidRPr="00AA2053" w:rsidRDefault="00AD209A" w:rsidP="001E229E">
            <w:r w:rsidRPr="00AA2053">
              <w:rPr>
                <w:rFonts w:hint="eastAsia"/>
              </w:rPr>
              <w:t>Payload</w:t>
            </w:r>
          </w:p>
        </w:tc>
        <w:tc>
          <w:tcPr>
            <w:tcW w:w="7701" w:type="dxa"/>
          </w:tcPr>
          <w:p w14:paraId="63E27D21" w14:textId="38ED906F" w:rsidR="00AD209A" w:rsidRPr="00AA2053" w:rsidRDefault="00F63514" w:rsidP="00AD209A">
            <w:r>
              <w:t>\x02Periid</w:t>
            </w:r>
            <w:r w:rsidR="00AD209A" w:rsidRPr="00AA2053">
              <w:t>QCxxnn</w:t>
            </w:r>
            <w:r w:rsidR="00E6738B">
              <w:rPr>
                <w:rFonts w:hint="eastAsia"/>
              </w:rPr>
              <w:t>mainid</w:t>
            </w:r>
            <w:r w:rsidR="00AD209A" w:rsidRPr="00AA2053">
              <w:t>ot1ut1ot2ut2ot3</w:t>
            </w:r>
          </w:p>
          <w:p w14:paraId="5A4530C0" w14:textId="74367476" w:rsidR="00AD209A" w:rsidRPr="00AA2053" w:rsidRDefault="00AD209A" w:rsidP="001E229E">
            <w:r w:rsidRPr="00AA2053">
              <w:t xml:space="preserve">　</w:t>
            </w:r>
            <w:r w:rsidRPr="00AA2053">
              <w:t>ut3ot4ut4ot5ut5ot6ut6\x03</w:t>
            </w:r>
          </w:p>
        </w:tc>
      </w:tr>
    </w:tbl>
    <w:p w14:paraId="6821911D" w14:textId="77777777" w:rsidR="009F63A4" w:rsidRPr="00AA2053" w:rsidRDefault="009F63A4" w:rsidP="009F63A4">
      <w:pPr>
        <w:widowControl/>
        <w:jc w:val="left"/>
      </w:pPr>
    </w:p>
    <w:p w14:paraId="50ED9E43" w14:textId="77777777" w:rsidR="00AD209A" w:rsidRPr="00AA2053" w:rsidRDefault="00AD209A" w:rsidP="009F63A4">
      <w:pPr>
        <w:widowControl/>
        <w:jc w:val="left"/>
      </w:pPr>
    </w:p>
    <w:p w14:paraId="35565726" w14:textId="77777777" w:rsidR="00AD209A" w:rsidRPr="00AA2053" w:rsidRDefault="00AD209A" w:rsidP="009F63A4">
      <w:pPr>
        <w:widowControl/>
        <w:jc w:val="left"/>
      </w:pPr>
    </w:p>
    <w:p w14:paraId="6AC8E764" w14:textId="77777777" w:rsidR="009F63A4" w:rsidRPr="00AA2053" w:rsidRDefault="009F63A4" w:rsidP="009F63A4">
      <w:pPr>
        <w:widowControl/>
        <w:jc w:val="left"/>
      </w:pPr>
    </w:p>
    <w:p w14:paraId="3861C9B6" w14:textId="77777777" w:rsidR="009F63A4" w:rsidRPr="00AA2053" w:rsidRDefault="009F63A4" w:rsidP="009F63A4">
      <w:pPr>
        <w:widowControl/>
        <w:jc w:val="left"/>
      </w:pPr>
    </w:p>
    <w:p w14:paraId="1A8411A1" w14:textId="77777777" w:rsidR="009F63A4" w:rsidRPr="00AA2053" w:rsidRDefault="009F63A4" w:rsidP="009F63A4">
      <w:pPr>
        <w:widowControl/>
        <w:jc w:val="left"/>
      </w:pPr>
    </w:p>
    <w:tbl>
      <w:tblPr>
        <w:tblStyle w:val="a7"/>
        <w:tblW w:w="9080" w:type="dxa"/>
        <w:tblLook w:val="00A0" w:firstRow="1" w:lastRow="0" w:firstColumn="1" w:lastColumn="0" w:noHBand="0" w:noVBand="0"/>
      </w:tblPr>
      <w:tblGrid>
        <w:gridCol w:w="1740"/>
        <w:gridCol w:w="2920"/>
        <w:gridCol w:w="4420"/>
      </w:tblGrid>
      <w:tr w:rsidR="009F63A4" w:rsidRPr="00AA2053" w14:paraId="541C00AA" w14:textId="77777777" w:rsidTr="00F46E9D">
        <w:trPr>
          <w:trHeight w:val="288"/>
        </w:trPr>
        <w:tc>
          <w:tcPr>
            <w:tcW w:w="1740" w:type="dxa"/>
            <w:hideMark/>
          </w:tcPr>
          <w:p w14:paraId="57A4FE0A" w14:textId="77777777" w:rsidR="009F63A4" w:rsidRPr="00AA2053" w:rsidRDefault="009F63A4" w:rsidP="00444957">
            <w:pPr>
              <w:widowControl/>
              <w:jc w:val="left"/>
            </w:pPr>
            <w:r w:rsidRPr="00AA2053">
              <w:t>項目</w:t>
            </w:r>
          </w:p>
        </w:tc>
        <w:tc>
          <w:tcPr>
            <w:tcW w:w="2920" w:type="dxa"/>
            <w:hideMark/>
          </w:tcPr>
          <w:p w14:paraId="6FB2BA72" w14:textId="77777777" w:rsidR="009F63A4" w:rsidRPr="00AA2053" w:rsidRDefault="009F63A4" w:rsidP="00444957">
            <w:pPr>
              <w:widowControl/>
              <w:jc w:val="left"/>
            </w:pPr>
            <w:r w:rsidRPr="00AA2053">
              <w:t>データ</w:t>
            </w:r>
          </w:p>
        </w:tc>
        <w:tc>
          <w:tcPr>
            <w:tcW w:w="4420" w:type="dxa"/>
            <w:hideMark/>
          </w:tcPr>
          <w:p w14:paraId="36A78813" w14:textId="77777777" w:rsidR="009F63A4" w:rsidRPr="00AA2053" w:rsidRDefault="009F63A4" w:rsidP="00444957">
            <w:pPr>
              <w:widowControl/>
              <w:jc w:val="left"/>
            </w:pPr>
            <w:r w:rsidRPr="00AA2053">
              <w:t>説明</w:t>
            </w:r>
          </w:p>
        </w:tc>
      </w:tr>
      <w:tr w:rsidR="009F63A4" w:rsidRPr="00AA2053" w14:paraId="1E23D168" w14:textId="77777777" w:rsidTr="00F46E9D">
        <w:trPr>
          <w:trHeight w:val="288"/>
        </w:trPr>
        <w:tc>
          <w:tcPr>
            <w:tcW w:w="1740" w:type="dxa"/>
            <w:hideMark/>
          </w:tcPr>
          <w:p w14:paraId="515269B3" w14:textId="77777777" w:rsidR="009F63A4" w:rsidRPr="00AA2053" w:rsidRDefault="009F63A4" w:rsidP="00444957">
            <w:pPr>
              <w:widowControl/>
              <w:jc w:val="left"/>
              <w:rPr>
                <w:sz w:val="20"/>
                <w:szCs w:val="20"/>
              </w:rPr>
            </w:pPr>
            <w:r w:rsidRPr="00AA2053">
              <w:rPr>
                <w:sz w:val="20"/>
                <w:szCs w:val="20"/>
              </w:rPr>
              <w:t>STX</w:t>
            </w:r>
          </w:p>
        </w:tc>
        <w:tc>
          <w:tcPr>
            <w:tcW w:w="2920" w:type="dxa"/>
            <w:hideMark/>
          </w:tcPr>
          <w:p w14:paraId="61ADE01A" w14:textId="77777777" w:rsidR="009F63A4" w:rsidRPr="00AA2053" w:rsidRDefault="009F63A4" w:rsidP="00444957">
            <w:pPr>
              <w:widowControl/>
              <w:jc w:val="left"/>
              <w:rPr>
                <w:sz w:val="20"/>
                <w:szCs w:val="20"/>
              </w:rPr>
            </w:pPr>
            <w:r w:rsidRPr="00AA2053">
              <w:rPr>
                <w:sz w:val="20"/>
                <w:szCs w:val="20"/>
              </w:rPr>
              <w:t>\x02</w:t>
            </w:r>
          </w:p>
        </w:tc>
        <w:tc>
          <w:tcPr>
            <w:tcW w:w="4420" w:type="dxa"/>
            <w:hideMark/>
          </w:tcPr>
          <w:p w14:paraId="667B2ABF" w14:textId="77777777" w:rsidR="009F63A4" w:rsidRPr="00AA2053" w:rsidRDefault="009F63A4" w:rsidP="00444957">
            <w:pPr>
              <w:widowControl/>
              <w:jc w:val="left"/>
              <w:rPr>
                <w:sz w:val="20"/>
                <w:szCs w:val="20"/>
              </w:rPr>
            </w:pPr>
            <w:r w:rsidRPr="00AA2053">
              <w:rPr>
                <w:sz w:val="20"/>
                <w:szCs w:val="20"/>
              </w:rPr>
              <w:t>ヘッダ</w:t>
            </w:r>
          </w:p>
        </w:tc>
      </w:tr>
      <w:tr w:rsidR="00E6738B" w:rsidRPr="00AA2053" w14:paraId="3A0D8446" w14:textId="77777777" w:rsidTr="00F46E9D">
        <w:trPr>
          <w:trHeight w:val="274"/>
        </w:trPr>
        <w:tc>
          <w:tcPr>
            <w:tcW w:w="1740" w:type="dxa"/>
            <w:hideMark/>
          </w:tcPr>
          <w:p w14:paraId="4E00AF60" w14:textId="77777777" w:rsidR="00E6738B" w:rsidRDefault="00E6738B" w:rsidP="00E6738B">
            <w:pPr>
              <w:jc w:val="left"/>
              <w:rPr>
                <w:sz w:val="18"/>
                <w:szCs w:val="18"/>
              </w:rPr>
            </w:pPr>
            <w:r>
              <w:rPr>
                <w:sz w:val="18"/>
                <w:szCs w:val="18"/>
              </w:rPr>
              <w:t>P</w:t>
            </w:r>
            <w:r>
              <w:rPr>
                <w:rFonts w:hint="eastAsia"/>
                <w:sz w:val="18"/>
                <w:szCs w:val="18"/>
              </w:rPr>
              <w:t>eripheral</w:t>
            </w:r>
          </w:p>
          <w:p w14:paraId="0B54E42C" w14:textId="77777777" w:rsidR="00E6738B" w:rsidRPr="00AA2053" w:rsidRDefault="00E6738B" w:rsidP="00E6738B">
            <w:pPr>
              <w:rPr>
                <w:sz w:val="20"/>
                <w:szCs w:val="20"/>
              </w:rPr>
            </w:pPr>
            <w:r w:rsidRPr="00AA2053">
              <w:rPr>
                <w:rFonts w:hint="eastAsia"/>
                <w:sz w:val="20"/>
                <w:szCs w:val="20"/>
              </w:rPr>
              <w:t>端末名称</w:t>
            </w:r>
          </w:p>
          <w:p w14:paraId="5F254B76" w14:textId="53B125B7" w:rsidR="00E6738B" w:rsidRPr="00AA2053" w:rsidRDefault="00E6738B" w:rsidP="00E6738B">
            <w:pPr>
              <w:widowControl/>
              <w:jc w:val="left"/>
              <w:rPr>
                <w:sz w:val="20"/>
                <w:szCs w:val="20"/>
              </w:rPr>
            </w:pPr>
          </w:p>
        </w:tc>
        <w:tc>
          <w:tcPr>
            <w:tcW w:w="2920" w:type="dxa"/>
            <w:hideMark/>
          </w:tcPr>
          <w:p w14:paraId="7E65AAB4" w14:textId="77777777" w:rsidR="00E6738B" w:rsidRPr="00AA2053" w:rsidRDefault="00E6738B" w:rsidP="00E6738B">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34CCCF0D" w14:textId="1D52C988" w:rsidR="00E6738B" w:rsidRPr="00AA2053" w:rsidRDefault="00E6738B" w:rsidP="00E6738B">
            <w:pPr>
              <w:widowControl/>
              <w:jc w:val="left"/>
              <w:rPr>
                <w:sz w:val="20"/>
                <w:szCs w:val="20"/>
              </w:rPr>
            </w:pPr>
            <w:proofErr w:type="spellStart"/>
            <w:r>
              <w:rPr>
                <w:rFonts w:hint="eastAsia"/>
                <w:sz w:val="18"/>
                <w:szCs w:val="18"/>
              </w:rPr>
              <w:t>Peri</w:t>
            </w:r>
            <w:r w:rsidRPr="00AA2053">
              <w:rPr>
                <w:sz w:val="18"/>
                <w:szCs w:val="18"/>
              </w:rPr>
              <w:t>id</w:t>
            </w:r>
            <w:proofErr w:type="spellEnd"/>
          </w:p>
        </w:tc>
        <w:tc>
          <w:tcPr>
            <w:tcW w:w="4420" w:type="dxa"/>
            <w:hideMark/>
          </w:tcPr>
          <w:p w14:paraId="7DDCDEC0" w14:textId="77777777" w:rsidR="00E6738B" w:rsidRDefault="00E6738B" w:rsidP="00E6738B">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1D5A552D" w14:textId="77777777" w:rsidR="00E6738B" w:rsidRDefault="00E6738B" w:rsidP="00E6738B">
            <w:pPr>
              <w:jc w:val="left"/>
              <w:rPr>
                <w:sz w:val="18"/>
                <w:szCs w:val="18"/>
              </w:rPr>
            </w:pPr>
            <w:r>
              <w:rPr>
                <w:rFonts w:hint="eastAsia"/>
                <w:sz w:val="18"/>
                <w:szCs w:val="18"/>
              </w:rPr>
              <w:t>Central</w:t>
            </w:r>
            <w:r>
              <w:rPr>
                <w:rFonts w:hint="eastAsia"/>
                <w:sz w:val="18"/>
                <w:szCs w:val="18"/>
              </w:rPr>
              <w:t>自身が送信する場合は、</w:t>
            </w:r>
          </w:p>
          <w:p w14:paraId="302FEFC1" w14:textId="2D8268B4" w:rsidR="00E6738B" w:rsidRPr="00AA2053" w:rsidRDefault="00E6738B" w:rsidP="00E6738B">
            <w:pPr>
              <w:widowControl/>
              <w:jc w:val="left"/>
              <w:rPr>
                <w:sz w:val="20"/>
                <w:szCs w:val="20"/>
              </w:rPr>
            </w:pPr>
            <w:proofErr w:type="spellStart"/>
            <w:r>
              <w:rPr>
                <w:rFonts w:hint="eastAsia"/>
                <w:sz w:val="18"/>
                <w:szCs w:val="18"/>
              </w:rPr>
              <w:t>MainID</w:t>
            </w:r>
            <w:proofErr w:type="spellEnd"/>
            <w:r>
              <w:rPr>
                <w:rFonts w:hint="eastAsia"/>
                <w:sz w:val="18"/>
                <w:szCs w:val="18"/>
              </w:rPr>
              <w:t>を登録</w:t>
            </w:r>
          </w:p>
        </w:tc>
      </w:tr>
      <w:tr w:rsidR="00E6738B" w:rsidRPr="00AA2053" w14:paraId="73DD9CB7" w14:textId="77777777" w:rsidTr="00F46E9D">
        <w:trPr>
          <w:trHeight w:val="576"/>
        </w:trPr>
        <w:tc>
          <w:tcPr>
            <w:tcW w:w="1740" w:type="dxa"/>
            <w:hideMark/>
          </w:tcPr>
          <w:p w14:paraId="33983E02" w14:textId="77777777" w:rsidR="00E6738B" w:rsidRPr="00AA2053" w:rsidRDefault="00E6738B" w:rsidP="00E6738B">
            <w:pPr>
              <w:widowControl/>
              <w:jc w:val="left"/>
              <w:rPr>
                <w:sz w:val="20"/>
                <w:szCs w:val="20"/>
              </w:rPr>
            </w:pPr>
            <w:r w:rsidRPr="00AA2053">
              <w:rPr>
                <w:sz w:val="20"/>
                <w:szCs w:val="20"/>
              </w:rPr>
              <w:t>識別コード</w:t>
            </w:r>
          </w:p>
        </w:tc>
        <w:tc>
          <w:tcPr>
            <w:tcW w:w="2920" w:type="dxa"/>
            <w:hideMark/>
          </w:tcPr>
          <w:p w14:paraId="728F9EA0" w14:textId="77777777" w:rsidR="00E6738B" w:rsidRPr="00AA2053" w:rsidRDefault="00E6738B" w:rsidP="00E6738B">
            <w:pPr>
              <w:widowControl/>
              <w:jc w:val="left"/>
              <w:rPr>
                <w:sz w:val="20"/>
                <w:szCs w:val="20"/>
              </w:rPr>
            </w:pPr>
            <w:r w:rsidRPr="00AA2053">
              <w:rPr>
                <w:sz w:val="20"/>
                <w:szCs w:val="20"/>
              </w:rPr>
              <w:t>2</w:t>
            </w:r>
            <w:r w:rsidRPr="00AA2053">
              <w:rPr>
                <w:sz w:val="20"/>
                <w:szCs w:val="20"/>
              </w:rPr>
              <w:t>バイトの</w:t>
            </w:r>
            <w:r w:rsidRPr="00AA2053">
              <w:rPr>
                <w:sz w:val="20"/>
                <w:szCs w:val="20"/>
              </w:rPr>
              <w:t>ASCII</w:t>
            </w:r>
            <w:r w:rsidRPr="00AA2053">
              <w:rPr>
                <w:sz w:val="20"/>
                <w:szCs w:val="20"/>
              </w:rPr>
              <w:t>データ</w:t>
            </w:r>
          </w:p>
          <w:p w14:paraId="0AC56068" w14:textId="77777777" w:rsidR="00E6738B" w:rsidRPr="00AA2053" w:rsidRDefault="00E6738B" w:rsidP="00E6738B">
            <w:pPr>
              <w:widowControl/>
              <w:jc w:val="left"/>
              <w:rPr>
                <w:sz w:val="20"/>
                <w:szCs w:val="20"/>
              </w:rPr>
            </w:pPr>
            <w:r w:rsidRPr="00AA2053">
              <w:rPr>
                <w:sz w:val="20"/>
                <w:szCs w:val="20"/>
              </w:rPr>
              <w:t>‘QC’</w:t>
            </w:r>
          </w:p>
        </w:tc>
        <w:tc>
          <w:tcPr>
            <w:tcW w:w="4420" w:type="dxa"/>
            <w:hideMark/>
          </w:tcPr>
          <w:p w14:paraId="5110280F" w14:textId="77777777" w:rsidR="00E6738B" w:rsidRPr="00AA2053" w:rsidRDefault="00E6738B" w:rsidP="00E6738B">
            <w:pPr>
              <w:widowControl/>
              <w:jc w:val="left"/>
              <w:rPr>
                <w:sz w:val="20"/>
                <w:szCs w:val="20"/>
              </w:rPr>
            </w:pPr>
            <w:r w:rsidRPr="00AA2053">
              <w:rPr>
                <w:sz w:val="20"/>
                <w:szCs w:val="20"/>
              </w:rPr>
              <w:t>Polling</w:t>
            </w:r>
            <w:r w:rsidRPr="00AA2053">
              <w:rPr>
                <w:sz w:val="20"/>
                <w:szCs w:val="20"/>
              </w:rPr>
              <w:t>重漏電超過・復帰時間設定情報要求</w:t>
            </w:r>
          </w:p>
        </w:tc>
      </w:tr>
      <w:tr w:rsidR="00E6738B" w:rsidRPr="00AA2053" w14:paraId="05A4F693" w14:textId="77777777" w:rsidTr="00F46E9D">
        <w:trPr>
          <w:trHeight w:val="576"/>
        </w:trPr>
        <w:tc>
          <w:tcPr>
            <w:tcW w:w="1740" w:type="dxa"/>
            <w:hideMark/>
          </w:tcPr>
          <w:p w14:paraId="17D20D72" w14:textId="77777777" w:rsidR="00E6738B" w:rsidRPr="00AA2053" w:rsidRDefault="00E6738B" w:rsidP="00E6738B">
            <w:pPr>
              <w:widowControl/>
              <w:jc w:val="left"/>
              <w:rPr>
                <w:sz w:val="20"/>
                <w:szCs w:val="20"/>
              </w:rPr>
            </w:pPr>
            <w:r w:rsidRPr="00AA2053">
              <w:rPr>
                <w:sz w:val="20"/>
                <w:szCs w:val="20"/>
              </w:rPr>
              <w:t>電文番号</w:t>
            </w:r>
          </w:p>
        </w:tc>
        <w:tc>
          <w:tcPr>
            <w:tcW w:w="2920" w:type="dxa"/>
            <w:hideMark/>
          </w:tcPr>
          <w:p w14:paraId="705A96B8" w14:textId="77777777" w:rsidR="00E6738B" w:rsidRPr="00AA2053" w:rsidRDefault="00E6738B" w:rsidP="00E6738B">
            <w:pPr>
              <w:widowControl/>
              <w:jc w:val="left"/>
              <w:rPr>
                <w:sz w:val="20"/>
                <w:szCs w:val="20"/>
              </w:rPr>
            </w:pPr>
            <w:r w:rsidRPr="00AA2053">
              <w:rPr>
                <w:sz w:val="20"/>
                <w:szCs w:val="20"/>
              </w:rPr>
              <w:t>2</w:t>
            </w:r>
            <w:r w:rsidRPr="00AA2053">
              <w:rPr>
                <w:sz w:val="20"/>
                <w:szCs w:val="20"/>
              </w:rPr>
              <w:t>バイトの</w:t>
            </w:r>
            <w:r w:rsidRPr="00AA2053">
              <w:rPr>
                <w:sz w:val="20"/>
                <w:szCs w:val="20"/>
              </w:rPr>
              <w:t>ASCII10</w:t>
            </w:r>
            <w:r w:rsidRPr="00AA2053">
              <w:rPr>
                <w:sz w:val="20"/>
                <w:szCs w:val="20"/>
              </w:rPr>
              <w:t>進数</w:t>
            </w:r>
          </w:p>
          <w:p w14:paraId="5E54F58C" w14:textId="5DE2194F" w:rsidR="00E6738B" w:rsidRPr="00AA2053" w:rsidRDefault="00E6738B" w:rsidP="00E6738B">
            <w:pPr>
              <w:widowControl/>
              <w:jc w:val="left"/>
              <w:rPr>
                <w:sz w:val="20"/>
                <w:szCs w:val="20"/>
              </w:rPr>
            </w:pPr>
            <w:r w:rsidRPr="00AA2053">
              <w:rPr>
                <w:rFonts w:hint="eastAsia"/>
                <w:sz w:val="20"/>
                <w:szCs w:val="20"/>
              </w:rPr>
              <w:t>ｘｘ</w:t>
            </w:r>
          </w:p>
        </w:tc>
        <w:tc>
          <w:tcPr>
            <w:tcW w:w="4420" w:type="dxa"/>
            <w:hideMark/>
          </w:tcPr>
          <w:p w14:paraId="7C5CDA7E" w14:textId="45BD94D4" w:rsidR="00E6738B" w:rsidRPr="00AA2053" w:rsidRDefault="00E6738B" w:rsidP="00E6738B">
            <w:pPr>
              <w:widowControl/>
              <w:jc w:val="left"/>
              <w:rPr>
                <w:sz w:val="20"/>
                <w:szCs w:val="20"/>
              </w:rPr>
            </w:pPr>
            <w:r w:rsidRPr="00AA2053">
              <w:rPr>
                <w:sz w:val="20"/>
                <w:szCs w:val="20"/>
              </w:rPr>
              <w:t>クラウドで管理するシリアル連番</w:t>
            </w:r>
          </w:p>
          <w:p w14:paraId="1136FD6D" w14:textId="77777777" w:rsidR="00E6738B" w:rsidRPr="00AA2053" w:rsidRDefault="00E6738B" w:rsidP="00E6738B">
            <w:pPr>
              <w:widowControl/>
              <w:jc w:val="left"/>
              <w:rPr>
                <w:sz w:val="20"/>
                <w:szCs w:val="20"/>
              </w:rPr>
            </w:pPr>
            <w:r w:rsidRPr="00AA2053">
              <w:rPr>
                <w:sz w:val="20"/>
                <w:szCs w:val="20"/>
              </w:rPr>
              <w:t>‘00’</w:t>
            </w:r>
            <w:r w:rsidRPr="00AA2053">
              <w:rPr>
                <w:sz w:val="20"/>
                <w:szCs w:val="20"/>
              </w:rPr>
              <w:t>から</w:t>
            </w:r>
            <w:r w:rsidRPr="00AA2053">
              <w:rPr>
                <w:sz w:val="20"/>
                <w:szCs w:val="20"/>
              </w:rPr>
              <w:t>‘99’</w:t>
            </w:r>
            <w:r w:rsidRPr="00AA2053">
              <w:rPr>
                <w:sz w:val="20"/>
                <w:szCs w:val="20"/>
              </w:rPr>
              <w:t>のランダム値</w:t>
            </w:r>
          </w:p>
        </w:tc>
      </w:tr>
      <w:tr w:rsidR="00E6738B" w:rsidRPr="00AA2053" w14:paraId="7E5D053C" w14:textId="77777777" w:rsidTr="00F46E9D">
        <w:trPr>
          <w:trHeight w:val="549"/>
        </w:trPr>
        <w:tc>
          <w:tcPr>
            <w:tcW w:w="1740" w:type="dxa"/>
            <w:hideMark/>
          </w:tcPr>
          <w:p w14:paraId="24940CD1" w14:textId="0BEC1D4B" w:rsidR="00E6738B" w:rsidRPr="00AA2053" w:rsidRDefault="00E6738B" w:rsidP="00E6738B">
            <w:pPr>
              <w:widowControl/>
              <w:jc w:val="left"/>
              <w:rPr>
                <w:sz w:val="20"/>
                <w:szCs w:val="20"/>
              </w:rPr>
            </w:pPr>
            <w:r w:rsidRPr="00AA2053">
              <w:rPr>
                <w:rFonts w:hint="eastAsia"/>
                <w:sz w:val="20"/>
                <w:szCs w:val="20"/>
              </w:rPr>
              <w:t>端末番号</w:t>
            </w:r>
          </w:p>
        </w:tc>
        <w:tc>
          <w:tcPr>
            <w:tcW w:w="2920" w:type="dxa"/>
            <w:hideMark/>
          </w:tcPr>
          <w:p w14:paraId="54AA98D2" w14:textId="77777777" w:rsidR="00E6738B" w:rsidRPr="00AA2053" w:rsidRDefault="00E6738B" w:rsidP="00E6738B">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7F109A22" w14:textId="2FB59F1C" w:rsidR="00E6738B" w:rsidRPr="00AA2053" w:rsidRDefault="00E6738B" w:rsidP="00E6738B">
            <w:pPr>
              <w:widowControl/>
              <w:jc w:val="left"/>
              <w:rPr>
                <w:sz w:val="20"/>
                <w:szCs w:val="20"/>
              </w:rPr>
            </w:pPr>
            <w:proofErr w:type="spellStart"/>
            <w:r w:rsidRPr="00AA2053">
              <w:rPr>
                <w:rFonts w:hint="eastAsia"/>
                <w:sz w:val="20"/>
                <w:szCs w:val="20"/>
              </w:rPr>
              <w:t>n</w:t>
            </w:r>
            <w:r w:rsidRPr="00AA2053">
              <w:rPr>
                <w:sz w:val="20"/>
                <w:szCs w:val="20"/>
              </w:rPr>
              <w:t>n</w:t>
            </w:r>
            <w:proofErr w:type="spellEnd"/>
          </w:p>
        </w:tc>
        <w:tc>
          <w:tcPr>
            <w:tcW w:w="4420" w:type="dxa"/>
            <w:hideMark/>
          </w:tcPr>
          <w:p w14:paraId="22FB2F2C" w14:textId="77777777" w:rsidR="00E6738B" w:rsidRPr="00AA2053" w:rsidRDefault="00E6738B" w:rsidP="00E6738B">
            <w:pPr>
              <w:rPr>
                <w:sz w:val="20"/>
                <w:szCs w:val="20"/>
              </w:rPr>
            </w:pPr>
            <w:r w:rsidRPr="00AA2053">
              <w:rPr>
                <w:rFonts w:hint="eastAsia"/>
                <w:sz w:val="20"/>
                <w:szCs w:val="20"/>
              </w:rPr>
              <w:t>端末の番号</w:t>
            </w:r>
          </w:p>
          <w:p w14:paraId="0CB7B30F" w14:textId="194D6F06" w:rsidR="00E6738B" w:rsidRPr="00AA2053" w:rsidRDefault="00E6738B" w:rsidP="00E6738B">
            <w:pPr>
              <w:widowControl/>
              <w:jc w:val="left"/>
              <w:rPr>
                <w:sz w:val="20"/>
                <w:szCs w:val="20"/>
              </w:rPr>
            </w:pPr>
            <w:r w:rsidRPr="00AA2053">
              <w:rPr>
                <w:rFonts w:hint="eastAsia"/>
                <w:sz w:val="20"/>
                <w:szCs w:val="20"/>
              </w:rPr>
              <w:t>‘</w:t>
            </w:r>
            <w:r w:rsidRPr="00AA2053">
              <w:rPr>
                <w:rFonts w:hint="eastAsia"/>
                <w:sz w:val="20"/>
                <w:szCs w:val="20"/>
              </w:rPr>
              <w:t>00</w:t>
            </w:r>
            <w:r w:rsidRPr="00AA2053">
              <w:rPr>
                <w:rFonts w:hint="eastAsia"/>
                <w:sz w:val="20"/>
                <w:szCs w:val="20"/>
              </w:rPr>
              <w:t>’</w:t>
            </w:r>
            <w:r>
              <w:rPr>
                <w:rFonts w:hint="eastAsia"/>
                <w:sz w:val="20"/>
                <w:szCs w:val="20"/>
              </w:rPr>
              <w:t>(Central)</w:t>
            </w:r>
            <w:r>
              <w:rPr>
                <w:rFonts w:hint="eastAsia"/>
                <w:sz w:val="20"/>
                <w:szCs w:val="20"/>
              </w:rPr>
              <w:t>～</w:t>
            </w:r>
            <w:r w:rsidRPr="00AA2053">
              <w:rPr>
                <w:rFonts w:hint="eastAsia"/>
                <w:sz w:val="20"/>
                <w:szCs w:val="20"/>
              </w:rPr>
              <w:t>‘</w:t>
            </w:r>
            <w:r>
              <w:rPr>
                <w:rFonts w:hint="eastAsia"/>
                <w:sz w:val="20"/>
                <w:szCs w:val="20"/>
              </w:rPr>
              <w:t>99</w:t>
            </w:r>
            <w:r w:rsidRPr="00AA2053">
              <w:rPr>
                <w:rFonts w:hint="eastAsia"/>
                <w:sz w:val="20"/>
                <w:szCs w:val="20"/>
              </w:rPr>
              <w:t>’</w:t>
            </w:r>
          </w:p>
        </w:tc>
      </w:tr>
      <w:tr w:rsidR="00E6738B" w:rsidRPr="00AA2053" w14:paraId="099B05D1" w14:textId="77777777" w:rsidTr="00F46E9D">
        <w:trPr>
          <w:trHeight w:val="576"/>
        </w:trPr>
        <w:tc>
          <w:tcPr>
            <w:tcW w:w="1740" w:type="dxa"/>
          </w:tcPr>
          <w:p w14:paraId="4AA8E9F5" w14:textId="77777777" w:rsidR="00E6738B" w:rsidRDefault="00E6738B" w:rsidP="00E6738B">
            <w:pPr>
              <w:jc w:val="left"/>
              <w:rPr>
                <w:sz w:val="18"/>
                <w:szCs w:val="18"/>
              </w:rPr>
            </w:pPr>
            <w:r>
              <w:rPr>
                <w:rFonts w:hint="eastAsia"/>
                <w:sz w:val="18"/>
                <w:szCs w:val="18"/>
              </w:rPr>
              <w:t>Central</w:t>
            </w:r>
          </w:p>
          <w:p w14:paraId="387C7017" w14:textId="4D243F5C" w:rsidR="00E6738B" w:rsidRPr="00AA2053" w:rsidRDefault="00E6738B" w:rsidP="00E6738B">
            <w:pPr>
              <w:widowControl/>
              <w:jc w:val="left"/>
              <w:rPr>
                <w:sz w:val="20"/>
                <w:szCs w:val="20"/>
              </w:rPr>
            </w:pPr>
            <w:r>
              <w:rPr>
                <w:rFonts w:hint="eastAsia"/>
                <w:sz w:val="18"/>
                <w:szCs w:val="18"/>
              </w:rPr>
              <w:t>端末番号</w:t>
            </w:r>
          </w:p>
        </w:tc>
        <w:tc>
          <w:tcPr>
            <w:tcW w:w="2920" w:type="dxa"/>
          </w:tcPr>
          <w:p w14:paraId="029F80B8" w14:textId="77777777" w:rsidR="00E6738B" w:rsidRPr="00AA2053" w:rsidRDefault="00E6738B" w:rsidP="00E6738B">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18E4EEB6" w14:textId="3C19D395" w:rsidR="00E6738B" w:rsidRPr="00AA2053" w:rsidRDefault="00E6738B" w:rsidP="00E6738B">
            <w:pPr>
              <w:widowControl/>
              <w:jc w:val="left"/>
              <w:rPr>
                <w:sz w:val="20"/>
                <w:szCs w:val="20"/>
              </w:rPr>
            </w:pPr>
            <w:proofErr w:type="spellStart"/>
            <w:r>
              <w:rPr>
                <w:rFonts w:hint="eastAsia"/>
                <w:sz w:val="18"/>
                <w:szCs w:val="18"/>
              </w:rPr>
              <w:t>main</w:t>
            </w:r>
            <w:r w:rsidRPr="00AA2053">
              <w:rPr>
                <w:sz w:val="18"/>
                <w:szCs w:val="18"/>
              </w:rPr>
              <w:t>id</w:t>
            </w:r>
            <w:proofErr w:type="spellEnd"/>
          </w:p>
        </w:tc>
        <w:tc>
          <w:tcPr>
            <w:tcW w:w="4420" w:type="dxa"/>
          </w:tcPr>
          <w:p w14:paraId="45D6D293" w14:textId="77777777" w:rsidR="00E6738B" w:rsidRPr="00AA2053" w:rsidRDefault="00E6738B" w:rsidP="00E6738B">
            <w:pPr>
              <w:jc w:val="left"/>
              <w:rPr>
                <w:sz w:val="18"/>
                <w:szCs w:val="18"/>
              </w:rPr>
            </w:pPr>
            <w:r w:rsidRPr="00AA2053">
              <w:rPr>
                <w:sz w:val="18"/>
                <w:szCs w:val="18"/>
              </w:rPr>
              <w:t>設定された本器の端末名称</w:t>
            </w:r>
          </w:p>
          <w:p w14:paraId="21A6731E" w14:textId="5D591AE8" w:rsidR="00E6738B" w:rsidRPr="00AA2053" w:rsidRDefault="00E6738B" w:rsidP="00E6738B">
            <w:pPr>
              <w:widowControl/>
              <w:jc w:val="left"/>
              <w:rPr>
                <w:sz w:val="20"/>
                <w:szCs w:val="20"/>
              </w:rPr>
            </w:pPr>
            <w:r>
              <w:rPr>
                <w:rFonts w:hint="eastAsia"/>
                <w:sz w:val="18"/>
                <w:szCs w:val="18"/>
              </w:rPr>
              <w:t>Central</w:t>
            </w:r>
            <w:r>
              <w:rPr>
                <w:rFonts w:hint="eastAsia"/>
                <w:sz w:val="18"/>
                <w:szCs w:val="18"/>
              </w:rPr>
              <w:t>の</w:t>
            </w:r>
            <w:r w:rsidRPr="00AA2053">
              <w:rPr>
                <w:sz w:val="18"/>
                <w:szCs w:val="18"/>
              </w:rPr>
              <w:t>MAIN ID</w:t>
            </w:r>
          </w:p>
        </w:tc>
      </w:tr>
      <w:tr w:rsidR="00E6738B" w:rsidRPr="00AA2053" w14:paraId="511F5CE7" w14:textId="77777777" w:rsidTr="00F46E9D">
        <w:trPr>
          <w:trHeight w:val="576"/>
        </w:trPr>
        <w:tc>
          <w:tcPr>
            <w:tcW w:w="1740" w:type="dxa"/>
            <w:hideMark/>
          </w:tcPr>
          <w:p w14:paraId="519ED73E" w14:textId="77777777" w:rsidR="00E6738B" w:rsidRPr="00AA2053" w:rsidRDefault="00E6738B" w:rsidP="00E6738B">
            <w:pPr>
              <w:widowControl/>
              <w:jc w:val="left"/>
              <w:rPr>
                <w:sz w:val="20"/>
                <w:szCs w:val="20"/>
              </w:rPr>
            </w:pPr>
            <w:r w:rsidRPr="00AA2053">
              <w:rPr>
                <w:sz w:val="20"/>
                <w:szCs w:val="20"/>
              </w:rPr>
              <w:t>CT1</w:t>
            </w:r>
            <w:r w:rsidRPr="00AA2053">
              <w:rPr>
                <w:sz w:val="20"/>
                <w:szCs w:val="20"/>
              </w:rPr>
              <w:t>超過時間</w:t>
            </w:r>
          </w:p>
          <w:p w14:paraId="55B43685" w14:textId="77777777" w:rsidR="00E6738B" w:rsidRPr="00AA2053" w:rsidRDefault="00E6738B" w:rsidP="00E6738B">
            <w:pPr>
              <w:widowControl/>
              <w:jc w:val="left"/>
              <w:rPr>
                <w:sz w:val="20"/>
                <w:szCs w:val="20"/>
              </w:rPr>
            </w:pPr>
            <w:proofErr w:type="spellStart"/>
            <w:r w:rsidRPr="00AA2053">
              <w:rPr>
                <w:sz w:val="20"/>
                <w:szCs w:val="20"/>
              </w:rPr>
              <w:t>OverTime</w:t>
            </w:r>
            <w:proofErr w:type="spellEnd"/>
          </w:p>
        </w:tc>
        <w:tc>
          <w:tcPr>
            <w:tcW w:w="2920" w:type="dxa"/>
            <w:hideMark/>
          </w:tcPr>
          <w:p w14:paraId="7D9C73B7" w14:textId="77777777" w:rsidR="00E6738B" w:rsidRPr="00AA2053" w:rsidRDefault="00E6738B" w:rsidP="00E6738B">
            <w:pPr>
              <w:widowControl/>
              <w:jc w:val="left"/>
              <w:rPr>
                <w:sz w:val="20"/>
                <w:szCs w:val="20"/>
              </w:rPr>
            </w:pPr>
            <w:r w:rsidRPr="00AA2053">
              <w:rPr>
                <w:sz w:val="20"/>
                <w:szCs w:val="20"/>
              </w:rPr>
              <w:t>3</w:t>
            </w:r>
            <w:r w:rsidRPr="00AA2053">
              <w:rPr>
                <w:sz w:val="20"/>
                <w:szCs w:val="20"/>
              </w:rPr>
              <w:t>バイトの</w:t>
            </w:r>
            <w:r w:rsidRPr="00AA2053">
              <w:rPr>
                <w:sz w:val="20"/>
                <w:szCs w:val="20"/>
              </w:rPr>
              <w:t>ASCII10</w:t>
            </w:r>
            <w:r w:rsidRPr="00AA2053">
              <w:rPr>
                <w:sz w:val="20"/>
                <w:szCs w:val="20"/>
              </w:rPr>
              <w:t>進数</w:t>
            </w:r>
          </w:p>
          <w:p w14:paraId="761026CB" w14:textId="601666EA" w:rsidR="00E6738B" w:rsidRPr="00AA2053" w:rsidRDefault="00E6738B" w:rsidP="00E6738B">
            <w:pPr>
              <w:widowControl/>
              <w:jc w:val="left"/>
              <w:rPr>
                <w:sz w:val="20"/>
                <w:szCs w:val="20"/>
              </w:rPr>
            </w:pPr>
            <w:r w:rsidRPr="00AA2053">
              <w:t>ot1</w:t>
            </w:r>
          </w:p>
        </w:tc>
        <w:tc>
          <w:tcPr>
            <w:tcW w:w="4420" w:type="dxa"/>
            <w:hideMark/>
          </w:tcPr>
          <w:p w14:paraId="64AD2890" w14:textId="6B2291BE" w:rsidR="00E6738B" w:rsidRPr="00AA2053" w:rsidRDefault="00E6738B" w:rsidP="00E6738B">
            <w:pPr>
              <w:widowControl/>
              <w:jc w:val="left"/>
              <w:rPr>
                <w:sz w:val="20"/>
                <w:szCs w:val="20"/>
              </w:rPr>
            </w:pPr>
            <w:r w:rsidRPr="00AA2053">
              <w:rPr>
                <w:sz w:val="20"/>
                <w:szCs w:val="20"/>
              </w:rPr>
              <w:t>CT</w:t>
            </w:r>
            <w:r w:rsidRPr="00AA2053">
              <w:rPr>
                <w:sz w:val="20"/>
                <w:szCs w:val="20"/>
              </w:rPr>
              <w:t>１の</w:t>
            </w:r>
            <w:r w:rsidRPr="00AA2053">
              <w:rPr>
                <w:sz w:val="20"/>
                <w:szCs w:val="20"/>
              </w:rPr>
              <w:t>3</w:t>
            </w:r>
            <w:r w:rsidRPr="00AA2053">
              <w:rPr>
                <w:sz w:val="20"/>
                <w:szCs w:val="20"/>
              </w:rPr>
              <w:t>桁の</w:t>
            </w:r>
            <w:r w:rsidRPr="00AA2053">
              <w:rPr>
                <w:rFonts w:hint="eastAsia"/>
                <w:sz w:val="20"/>
                <w:szCs w:val="20"/>
              </w:rPr>
              <w:t>重</w:t>
            </w:r>
            <w:r w:rsidRPr="00AA2053">
              <w:rPr>
                <w:sz w:val="20"/>
                <w:szCs w:val="20"/>
              </w:rPr>
              <w:t>漏電超過時間設定値</w:t>
            </w:r>
            <w:r w:rsidRPr="00AA2053">
              <w:rPr>
                <w:sz w:val="20"/>
                <w:szCs w:val="20"/>
              </w:rPr>
              <w:t>Overtime</w:t>
            </w:r>
          </w:p>
          <w:p w14:paraId="61FA0F07" w14:textId="77777777" w:rsidR="00E6738B" w:rsidRPr="00AA2053" w:rsidRDefault="00E6738B" w:rsidP="00E6738B">
            <w:pPr>
              <w:widowControl/>
              <w:jc w:val="left"/>
              <w:rPr>
                <w:sz w:val="20"/>
                <w:szCs w:val="20"/>
              </w:rPr>
            </w:pPr>
            <w:r w:rsidRPr="00AA2053">
              <w:rPr>
                <w:sz w:val="20"/>
                <w:szCs w:val="20"/>
              </w:rPr>
              <w:t>‘000’</w:t>
            </w:r>
            <w:r w:rsidRPr="00AA2053">
              <w:rPr>
                <w:sz w:val="20"/>
                <w:szCs w:val="20"/>
              </w:rPr>
              <w:t>～</w:t>
            </w:r>
            <w:r w:rsidRPr="00AA2053">
              <w:rPr>
                <w:sz w:val="20"/>
                <w:szCs w:val="20"/>
              </w:rPr>
              <w:t>‘999’</w:t>
            </w:r>
          </w:p>
        </w:tc>
      </w:tr>
      <w:tr w:rsidR="00E6738B" w:rsidRPr="00AA2053" w14:paraId="58F87FD4" w14:textId="77777777" w:rsidTr="00F46E9D">
        <w:trPr>
          <w:trHeight w:val="576"/>
        </w:trPr>
        <w:tc>
          <w:tcPr>
            <w:tcW w:w="1740" w:type="dxa"/>
            <w:hideMark/>
          </w:tcPr>
          <w:p w14:paraId="3B3BF032" w14:textId="77777777" w:rsidR="00E6738B" w:rsidRPr="00AA2053" w:rsidRDefault="00E6738B" w:rsidP="00E6738B">
            <w:pPr>
              <w:widowControl/>
              <w:jc w:val="left"/>
              <w:rPr>
                <w:sz w:val="20"/>
                <w:szCs w:val="20"/>
              </w:rPr>
            </w:pPr>
            <w:r w:rsidRPr="00AA2053">
              <w:rPr>
                <w:sz w:val="20"/>
                <w:szCs w:val="20"/>
              </w:rPr>
              <w:t xml:space="preserve">CT 1 </w:t>
            </w:r>
            <w:r w:rsidRPr="00AA2053">
              <w:rPr>
                <w:sz w:val="20"/>
                <w:szCs w:val="20"/>
              </w:rPr>
              <w:t>復帰時間</w:t>
            </w:r>
          </w:p>
          <w:p w14:paraId="057A85AF" w14:textId="77777777" w:rsidR="00E6738B" w:rsidRPr="00AA2053" w:rsidRDefault="00E6738B" w:rsidP="00E6738B">
            <w:pPr>
              <w:widowControl/>
              <w:jc w:val="left"/>
              <w:rPr>
                <w:sz w:val="20"/>
                <w:szCs w:val="20"/>
              </w:rPr>
            </w:pPr>
            <w:r w:rsidRPr="00AA2053">
              <w:rPr>
                <w:sz w:val="20"/>
                <w:szCs w:val="20"/>
              </w:rPr>
              <w:t>Undertime</w:t>
            </w:r>
          </w:p>
        </w:tc>
        <w:tc>
          <w:tcPr>
            <w:tcW w:w="2920" w:type="dxa"/>
            <w:hideMark/>
          </w:tcPr>
          <w:p w14:paraId="4867440B" w14:textId="77777777" w:rsidR="00E6738B" w:rsidRPr="00AA2053" w:rsidRDefault="00E6738B" w:rsidP="00E6738B">
            <w:pPr>
              <w:widowControl/>
              <w:jc w:val="left"/>
              <w:rPr>
                <w:sz w:val="20"/>
                <w:szCs w:val="20"/>
              </w:rPr>
            </w:pPr>
            <w:r w:rsidRPr="00AA2053">
              <w:rPr>
                <w:sz w:val="20"/>
                <w:szCs w:val="20"/>
              </w:rPr>
              <w:t>3</w:t>
            </w:r>
            <w:r w:rsidRPr="00AA2053">
              <w:rPr>
                <w:sz w:val="20"/>
                <w:szCs w:val="20"/>
              </w:rPr>
              <w:t>バイトの</w:t>
            </w:r>
            <w:r w:rsidRPr="00AA2053">
              <w:rPr>
                <w:sz w:val="20"/>
                <w:szCs w:val="20"/>
              </w:rPr>
              <w:t>ASCII10</w:t>
            </w:r>
            <w:r w:rsidRPr="00AA2053">
              <w:rPr>
                <w:sz w:val="20"/>
                <w:szCs w:val="20"/>
              </w:rPr>
              <w:t>進数</w:t>
            </w:r>
          </w:p>
          <w:p w14:paraId="3CAA400D" w14:textId="77A3A51C" w:rsidR="00E6738B" w:rsidRPr="00AA2053" w:rsidRDefault="00E6738B" w:rsidP="00E6738B">
            <w:pPr>
              <w:widowControl/>
              <w:jc w:val="left"/>
              <w:rPr>
                <w:sz w:val="20"/>
                <w:szCs w:val="20"/>
              </w:rPr>
            </w:pPr>
            <w:r w:rsidRPr="00AA2053">
              <w:t>ut1</w:t>
            </w:r>
          </w:p>
        </w:tc>
        <w:tc>
          <w:tcPr>
            <w:tcW w:w="4420" w:type="dxa"/>
            <w:hideMark/>
          </w:tcPr>
          <w:p w14:paraId="6A67F555" w14:textId="57F8A7D1" w:rsidR="00E6738B" w:rsidRPr="00AA2053" w:rsidRDefault="00E6738B" w:rsidP="00E6738B">
            <w:pPr>
              <w:widowControl/>
              <w:jc w:val="left"/>
              <w:rPr>
                <w:sz w:val="20"/>
                <w:szCs w:val="20"/>
              </w:rPr>
            </w:pPr>
            <w:r w:rsidRPr="00AA2053">
              <w:rPr>
                <w:sz w:val="20"/>
                <w:szCs w:val="20"/>
              </w:rPr>
              <w:t>CT</w:t>
            </w:r>
            <w:r w:rsidRPr="00AA2053">
              <w:rPr>
                <w:sz w:val="20"/>
                <w:szCs w:val="20"/>
              </w:rPr>
              <w:t>１の</w:t>
            </w:r>
            <w:r w:rsidRPr="00AA2053">
              <w:rPr>
                <w:sz w:val="20"/>
                <w:szCs w:val="20"/>
              </w:rPr>
              <w:t>3</w:t>
            </w:r>
            <w:r w:rsidRPr="00AA2053">
              <w:rPr>
                <w:sz w:val="20"/>
                <w:szCs w:val="20"/>
              </w:rPr>
              <w:t>桁の</w:t>
            </w:r>
            <w:r w:rsidRPr="00AA2053">
              <w:rPr>
                <w:rFonts w:hint="eastAsia"/>
                <w:sz w:val="20"/>
                <w:szCs w:val="20"/>
              </w:rPr>
              <w:t>重</w:t>
            </w:r>
            <w:r w:rsidRPr="00AA2053">
              <w:rPr>
                <w:sz w:val="20"/>
                <w:szCs w:val="20"/>
              </w:rPr>
              <w:t>漏電復帰時間設定値</w:t>
            </w:r>
            <w:r w:rsidRPr="00AA2053">
              <w:rPr>
                <w:sz w:val="20"/>
                <w:szCs w:val="20"/>
              </w:rPr>
              <w:t>Undertime</w:t>
            </w:r>
          </w:p>
          <w:p w14:paraId="313BAA14" w14:textId="77777777" w:rsidR="00E6738B" w:rsidRPr="00AA2053" w:rsidRDefault="00E6738B" w:rsidP="00E6738B">
            <w:pPr>
              <w:widowControl/>
              <w:jc w:val="left"/>
              <w:rPr>
                <w:sz w:val="20"/>
                <w:szCs w:val="20"/>
              </w:rPr>
            </w:pPr>
            <w:r w:rsidRPr="00AA2053">
              <w:rPr>
                <w:sz w:val="20"/>
                <w:szCs w:val="20"/>
              </w:rPr>
              <w:t>‘000’</w:t>
            </w:r>
            <w:r w:rsidRPr="00AA2053">
              <w:rPr>
                <w:sz w:val="20"/>
                <w:szCs w:val="20"/>
              </w:rPr>
              <w:t>～</w:t>
            </w:r>
            <w:r w:rsidRPr="00AA2053">
              <w:rPr>
                <w:sz w:val="20"/>
                <w:szCs w:val="20"/>
              </w:rPr>
              <w:t>‘999’</w:t>
            </w:r>
          </w:p>
        </w:tc>
      </w:tr>
      <w:tr w:rsidR="00E6738B" w:rsidRPr="00AA2053" w14:paraId="55E0926D" w14:textId="77777777" w:rsidTr="00F46E9D">
        <w:trPr>
          <w:trHeight w:val="576"/>
        </w:trPr>
        <w:tc>
          <w:tcPr>
            <w:tcW w:w="1740" w:type="dxa"/>
            <w:hideMark/>
          </w:tcPr>
          <w:p w14:paraId="504CDB8E" w14:textId="77777777" w:rsidR="00E6738B" w:rsidRPr="00AA2053" w:rsidRDefault="00E6738B" w:rsidP="00E6738B">
            <w:pPr>
              <w:widowControl/>
              <w:jc w:val="left"/>
              <w:rPr>
                <w:sz w:val="20"/>
                <w:szCs w:val="20"/>
              </w:rPr>
            </w:pPr>
          </w:p>
        </w:tc>
        <w:tc>
          <w:tcPr>
            <w:tcW w:w="2920" w:type="dxa"/>
            <w:hideMark/>
          </w:tcPr>
          <w:p w14:paraId="2F8FB3DF" w14:textId="77777777" w:rsidR="00E6738B" w:rsidRPr="00AA2053" w:rsidRDefault="00E6738B" w:rsidP="00E6738B">
            <w:pPr>
              <w:widowControl/>
              <w:jc w:val="left"/>
              <w:rPr>
                <w:sz w:val="20"/>
                <w:szCs w:val="20"/>
              </w:rPr>
            </w:pPr>
          </w:p>
        </w:tc>
        <w:tc>
          <w:tcPr>
            <w:tcW w:w="4420" w:type="dxa"/>
            <w:hideMark/>
          </w:tcPr>
          <w:p w14:paraId="36F45152" w14:textId="77777777" w:rsidR="00E6738B" w:rsidRPr="00AA2053" w:rsidRDefault="00E6738B" w:rsidP="00E6738B">
            <w:pPr>
              <w:widowControl/>
              <w:jc w:val="left"/>
              <w:rPr>
                <w:sz w:val="20"/>
                <w:szCs w:val="20"/>
              </w:rPr>
            </w:pPr>
          </w:p>
        </w:tc>
      </w:tr>
      <w:tr w:rsidR="00E6738B" w:rsidRPr="00AA2053" w14:paraId="328F59FF" w14:textId="77777777" w:rsidTr="00F46E9D">
        <w:trPr>
          <w:trHeight w:val="288"/>
        </w:trPr>
        <w:tc>
          <w:tcPr>
            <w:tcW w:w="1740" w:type="dxa"/>
            <w:hideMark/>
          </w:tcPr>
          <w:p w14:paraId="235E3F0F" w14:textId="77777777" w:rsidR="00E6738B" w:rsidRPr="00AA2053" w:rsidRDefault="00E6738B" w:rsidP="00E6738B">
            <w:pPr>
              <w:widowControl/>
              <w:jc w:val="left"/>
              <w:rPr>
                <w:sz w:val="20"/>
                <w:szCs w:val="20"/>
              </w:rPr>
            </w:pPr>
            <w:r w:rsidRPr="00AA2053">
              <w:rPr>
                <w:sz w:val="20"/>
                <w:szCs w:val="20"/>
              </w:rPr>
              <w:t>～</w:t>
            </w:r>
          </w:p>
        </w:tc>
        <w:tc>
          <w:tcPr>
            <w:tcW w:w="2920" w:type="dxa"/>
            <w:hideMark/>
          </w:tcPr>
          <w:p w14:paraId="71A5E5A8" w14:textId="77777777" w:rsidR="00E6738B" w:rsidRPr="00AA2053" w:rsidRDefault="00E6738B" w:rsidP="00E6738B">
            <w:pPr>
              <w:widowControl/>
              <w:jc w:val="left"/>
              <w:rPr>
                <w:sz w:val="20"/>
                <w:szCs w:val="20"/>
              </w:rPr>
            </w:pPr>
          </w:p>
        </w:tc>
        <w:tc>
          <w:tcPr>
            <w:tcW w:w="4420" w:type="dxa"/>
            <w:hideMark/>
          </w:tcPr>
          <w:p w14:paraId="04685B9D" w14:textId="77777777" w:rsidR="00E6738B" w:rsidRPr="00AA2053" w:rsidRDefault="00E6738B" w:rsidP="00E6738B">
            <w:pPr>
              <w:widowControl/>
              <w:jc w:val="left"/>
              <w:rPr>
                <w:sz w:val="20"/>
                <w:szCs w:val="20"/>
              </w:rPr>
            </w:pPr>
          </w:p>
        </w:tc>
      </w:tr>
      <w:tr w:rsidR="00E6738B" w:rsidRPr="00AA2053" w14:paraId="755EFCF9" w14:textId="77777777" w:rsidTr="00F46E9D">
        <w:trPr>
          <w:trHeight w:val="576"/>
        </w:trPr>
        <w:tc>
          <w:tcPr>
            <w:tcW w:w="1740" w:type="dxa"/>
            <w:hideMark/>
          </w:tcPr>
          <w:p w14:paraId="407C5BCF" w14:textId="77777777" w:rsidR="00E6738B" w:rsidRPr="00AA2053" w:rsidRDefault="00E6738B" w:rsidP="00E6738B">
            <w:pPr>
              <w:widowControl/>
              <w:jc w:val="left"/>
              <w:rPr>
                <w:sz w:val="20"/>
                <w:szCs w:val="20"/>
              </w:rPr>
            </w:pPr>
            <w:r w:rsidRPr="00AA2053">
              <w:rPr>
                <w:sz w:val="20"/>
                <w:szCs w:val="20"/>
              </w:rPr>
              <w:t>CT6</w:t>
            </w:r>
            <w:r w:rsidRPr="00AA2053">
              <w:rPr>
                <w:sz w:val="20"/>
                <w:szCs w:val="20"/>
              </w:rPr>
              <w:t>超過時間</w:t>
            </w:r>
          </w:p>
          <w:p w14:paraId="7DDAFBAC" w14:textId="77777777" w:rsidR="00E6738B" w:rsidRPr="00AA2053" w:rsidRDefault="00E6738B" w:rsidP="00E6738B">
            <w:pPr>
              <w:widowControl/>
              <w:jc w:val="left"/>
              <w:rPr>
                <w:sz w:val="20"/>
                <w:szCs w:val="20"/>
              </w:rPr>
            </w:pPr>
            <w:proofErr w:type="spellStart"/>
            <w:r w:rsidRPr="00AA2053">
              <w:rPr>
                <w:sz w:val="20"/>
                <w:szCs w:val="20"/>
              </w:rPr>
              <w:t>OverTime</w:t>
            </w:r>
            <w:proofErr w:type="spellEnd"/>
          </w:p>
        </w:tc>
        <w:tc>
          <w:tcPr>
            <w:tcW w:w="2920" w:type="dxa"/>
            <w:hideMark/>
          </w:tcPr>
          <w:p w14:paraId="54F5EFC4" w14:textId="77777777" w:rsidR="00E6738B" w:rsidRPr="00AA2053" w:rsidRDefault="00E6738B" w:rsidP="00E6738B">
            <w:pPr>
              <w:widowControl/>
              <w:jc w:val="left"/>
              <w:rPr>
                <w:sz w:val="20"/>
                <w:szCs w:val="20"/>
              </w:rPr>
            </w:pPr>
            <w:r w:rsidRPr="00AA2053">
              <w:rPr>
                <w:sz w:val="20"/>
                <w:szCs w:val="20"/>
              </w:rPr>
              <w:t>3</w:t>
            </w:r>
            <w:r w:rsidRPr="00AA2053">
              <w:rPr>
                <w:sz w:val="20"/>
                <w:szCs w:val="20"/>
              </w:rPr>
              <w:t>バイトの</w:t>
            </w:r>
            <w:r w:rsidRPr="00AA2053">
              <w:rPr>
                <w:sz w:val="20"/>
                <w:szCs w:val="20"/>
              </w:rPr>
              <w:t>ASCII10</w:t>
            </w:r>
            <w:r w:rsidRPr="00AA2053">
              <w:rPr>
                <w:sz w:val="20"/>
                <w:szCs w:val="20"/>
              </w:rPr>
              <w:t>進数</w:t>
            </w:r>
          </w:p>
          <w:p w14:paraId="79FC1CD3" w14:textId="6541A1FC" w:rsidR="00E6738B" w:rsidRPr="00AA2053" w:rsidRDefault="00E6738B" w:rsidP="00E6738B">
            <w:pPr>
              <w:widowControl/>
              <w:jc w:val="left"/>
              <w:rPr>
                <w:sz w:val="20"/>
                <w:szCs w:val="20"/>
              </w:rPr>
            </w:pPr>
            <w:r w:rsidRPr="00AA2053">
              <w:t>ot6</w:t>
            </w:r>
          </w:p>
        </w:tc>
        <w:tc>
          <w:tcPr>
            <w:tcW w:w="4420" w:type="dxa"/>
            <w:hideMark/>
          </w:tcPr>
          <w:p w14:paraId="57EAB6B3" w14:textId="77777777" w:rsidR="00E6738B" w:rsidRPr="00AA2053" w:rsidRDefault="00E6738B" w:rsidP="00E6738B">
            <w:pPr>
              <w:widowControl/>
              <w:jc w:val="left"/>
              <w:rPr>
                <w:sz w:val="20"/>
                <w:szCs w:val="20"/>
              </w:rPr>
            </w:pPr>
            <w:r w:rsidRPr="00AA2053">
              <w:rPr>
                <w:sz w:val="20"/>
                <w:szCs w:val="20"/>
              </w:rPr>
              <w:t>CT6</w:t>
            </w:r>
            <w:r w:rsidRPr="00AA2053">
              <w:rPr>
                <w:sz w:val="20"/>
                <w:szCs w:val="20"/>
              </w:rPr>
              <w:t>の</w:t>
            </w:r>
            <w:r w:rsidRPr="00AA2053">
              <w:rPr>
                <w:sz w:val="20"/>
                <w:szCs w:val="20"/>
              </w:rPr>
              <w:t>3</w:t>
            </w:r>
            <w:r w:rsidRPr="00AA2053">
              <w:rPr>
                <w:sz w:val="20"/>
                <w:szCs w:val="20"/>
              </w:rPr>
              <w:t>桁の軽漏電超過時間設定値</w:t>
            </w:r>
            <w:r w:rsidRPr="00AA2053">
              <w:rPr>
                <w:sz w:val="20"/>
                <w:szCs w:val="20"/>
              </w:rPr>
              <w:t>Overtime</w:t>
            </w:r>
          </w:p>
          <w:p w14:paraId="626FC82B" w14:textId="77777777" w:rsidR="00E6738B" w:rsidRPr="00AA2053" w:rsidRDefault="00E6738B" w:rsidP="00E6738B">
            <w:pPr>
              <w:widowControl/>
              <w:jc w:val="left"/>
              <w:rPr>
                <w:sz w:val="20"/>
                <w:szCs w:val="20"/>
              </w:rPr>
            </w:pPr>
            <w:r w:rsidRPr="00AA2053">
              <w:rPr>
                <w:sz w:val="20"/>
                <w:szCs w:val="20"/>
              </w:rPr>
              <w:t>‘000’</w:t>
            </w:r>
            <w:r w:rsidRPr="00AA2053">
              <w:rPr>
                <w:sz w:val="20"/>
                <w:szCs w:val="20"/>
              </w:rPr>
              <w:t>～</w:t>
            </w:r>
            <w:r w:rsidRPr="00AA2053">
              <w:rPr>
                <w:sz w:val="20"/>
                <w:szCs w:val="20"/>
              </w:rPr>
              <w:t>‘999’</w:t>
            </w:r>
          </w:p>
        </w:tc>
      </w:tr>
      <w:tr w:rsidR="00E6738B" w:rsidRPr="00AA2053" w14:paraId="6E089C39" w14:textId="77777777" w:rsidTr="00F46E9D">
        <w:trPr>
          <w:trHeight w:val="576"/>
        </w:trPr>
        <w:tc>
          <w:tcPr>
            <w:tcW w:w="1740" w:type="dxa"/>
            <w:hideMark/>
          </w:tcPr>
          <w:p w14:paraId="581BD71D" w14:textId="77777777" w:rsidR="00E6738B" w:rsidRPr="00AA2053" w:rsidRDefault="00E6738B" w:rsidP="00E6738B">
            <w:pPr>
              <w:widowControl/>
              <w:jc w:val="left"/>
              <w:rPr>
                <w:sz w:val="20"/>
                <w:szCs w:val="20"/>
              </w:rPr>
            </w:pPr>
            <w:r w:rsidRPr="00AA2053">
              <w:rPr>
                <w:sz w:val="20"/>
                <w:szCs w:val="20"/>
              </w:rPr>
              <w:t>CT 6</w:t>
            </w:r>
            <w:r w:rsidRPr="00AA2053">
              <w:rPr>
                <w:sz w:val="20"/>
                <w:szCs w:val="20"/>
              </w:rPr>
              <w:t>復帰時間</w:t>
            </w:r>
          </w:p>
          <w:p w14:paraId="3F185AB6" w14:textId="77777777" w:rsidR="00E6738B" w:rsidRPr="00AA2053" w:rsidRDefault="00E6738B" w:rsidP="00E6738B">
            <w:pPr>
              <w:widowControl/>
              <w:jc w:val="left"/>
              <w:rPr>
                <w:sz w:val="20"/>
                <w:szCs w:val="20"/>
              </w:rPr>
            </w:pPr>
            <w:r w:rsidRPr="00AA2053">
              <w:rPr>
                <w:sz w:val="20"/>
                <w:szCs w:val="20"/>
              </w:rPr>
              <w:t>Undertime</w:t>
            </w:r>
          </w:p>
        </w:tc>
        <w:tc>
          <w:tcPr>
            <w:tcW w:w="2920" w:type="dxa"/>
            <w:hideMark/>
          </w:tcPr>
          <w:p w14:paraId="245CD687" w14:textId="3488A6D9" w:rsidR="00E6738B" w:rsidRPr="00AA2053" w:rsidRDefault="00E6738B" w:rsidP="00E6738B">
            <w:pPr>
              <w:widowControl/>
              <w:jc w:val="left"/>
              <w:rPr>
                <w:sz w:val="20"/>
                <w:szCs w:val="20"/>
              </w:rPr>
            </w:pPr>
            <w:r w:rsidRPr="00AA2053">
              <w:rPr>
                <w:rFonts w:hint="eastAsia"/>
                <w:sz w:val="20"/>
                <w:szCs w:val="20"/>
              </w:rPr>
              <w:t>3</w:t>
            </w:r>
            <w:r w:rsidRPr="00AA2053">
              <w:rPr>
                <w:sz w:val="20"/>
                <w:szCs w:val="20"/>
              </w:rPr>
              <w:t>バイトの</w:t>
            </w:r>
            <w:r w:rsidRPr="00AA2053">
              <w:rPr>
                <w:sz w:val="20"/>
                <w:szCs w:val="20"/>
              </w:rPr>
              <w:t>ASCII10</w:t>
            </w:r>
            <w:r w:rsidRPr="00AA2053">
              <w:rPr>
                <w:sz w:val="20"/>
                <w:szCs w:val="20"/>
              </w:rPr>
              <w:t>進数</w:t>
            </w:r>
          </w:p>
          <w:p w14:paraId="189ECDCA" w14:textId="669FDD49" w:rsidR="00E6738B" w:rsidRPr="00AA2053" w:rsidRDefault="00E6738B" w:rsidP="00E6738B">
            <w:pPr>
              <w:widowControl/>
              <w:jc w:val="left"/>
              <w:rPr>
                <w:sz w:val="20"/>
                <w:szCs w:val="20"/>
              </w:rPr>
            </w:pPr>
            <w:r w:rsidRPr="00AA2053">
              <w:t>ut6</w:t>
            </w:r>
          </w:p>
        </w:tc>
        <w:tc>
          <w:tcPr>
            <w:tcW w:w="4420" w:type="dxa"/>
            <w:hideMark/>
          </w:tcPr>
          <w:p w14:paraId="1F498292" w14:textId="77777777" w:rsidR="00E6738B" w:rsidRPr="00AA2053" w:rsidRDefault="00E6738B" w:rsidP="00E6738B">
            <w:pPr>
              <w:widowControl/>
              <w:jc w:val="left"/>
              <w:rPr>
                <w:sz w:val="20"/>
                <w:szCs w:val="20"/>
              </w:rPr>
            </w:pPr>
            <w:r w:rsidRPr="00AA2053">
              <w:rPr>
                <w:sz w:val="20"/>
                <w:szCs w:val="20"/>
              </w:rPr>
              <w:t>CT6</w:t>
            </w:r>
            <w:r w:rsidRPr="00AA2053">
              <w:rPr>
                <w:sz w:val="20"/>
                <w:szCs w:val="20"/>
              </w:rPr>
              <w:t>の</w:t>
            </w:r>
            <w:r w:rsidRPr="00AA2053">
              <w:rPr>
                <w:sz w:val="20"/>
                <w:szCs w:val="20"/>
              </w:rPr>
              <w:t>3</w:t>
            </w:r>
            <w:r w:rsidRPr="00AA2053">
              <w:rPr>
                <w:sz w:val="20"/>
                <w:szCs w:val="20"/>
              </w:rPr>
              <w:t>桁の軽漏電復帰時間設定値</w:t>
            </w:r>
            <w:r w:rsidRPr="00AA2053">
              <w:rPr>
                <w:sz w:val="20"/>
                <w:szCs w:val="20"/>
              </w:rPr>
              <w:t>Undertime</w:t>
            </w:r>
          </w:p>
          <w:p w14:paraId="6222D9C1" w14:textId="77777777" w:rsidR="00E6738B" w:rsidRPr="00AA2053" w:rsidRDefault="00E6738B" w:rsidP="00E6738B">
            <w:pPr>
              <w:widowControl/>
              <w:jc w:val="left"/>
              <w:rPr>
                <w:sz w:val="20"/>
                <w:szCs w:val="20"/>
              </w:rPr>
            </w:pPr>
            <w:r w:rsidRPr="00AA2053">
              <w:rPr>
                <w:sz w:val="20"/>
                <w:szCs w:val="20"/>
              </w:rPr>
              <w:t>‘000’</w:t>
            </w:r>
            <w:r w:rsidRPr="00AA2053">
              <w:rPr>
                <w:sz w:val="20"/>
                <w:szCs w:val="20"/>
              </w:rPr>
              <w:t>～</w:t>
            </w:r>
            <w:r w:rsidRPr="00AA2053">
              <w:rPr>
                <w:sz w:val="20"/>
                <w:szCs w:val="20"/>
              </w:rPr>
              <w:t>‘999’</w:t>
            </w:r>
          </w:p>
        </w:tc>
      </w:tr>
      <w:tr w:rsidR="00E6738B" w:rsidRPr="00AA2053" w14:paraId="0327B312" w14:textId="77777777" w:rsidTr="00F46E9D">
        <w:trPr>
          <w:trHeight w:val="288"/>
        </w:trPr>
        <w:tc>
          <w:tcPr>
            <w:tcW w:w="1740" w:type="dxa"/>
            <w:hideMark/>
          </w:tcPr>
          <w:p w14:paraId="5B5E321D" w14:textId="77777777" w:rsidR="00E6738B" w:rsidRPr="00AA2053" w:rsidRDefault="00E6738B" w:rsidP="00E6738B">
            <w:pPr>
              <w:widowControl/>
              <w:jc w:val="left"/>
              <w:rPr>
                <w:sz w:val="20"/>
                <w:szCs w:val="20"/>
              </w:rPr>
            </w:pPr>
            <w:r w:rsidRPr="00AA2053">
              <w:rPr>
                <w:sz w:val="20"/>
                <w:szCs w:val="20"/>
              </w:rPr>
              <w:t>ETX</w:t>
            </w:r>
          </w:p>
        </w:tc>
        <w:tc>
          <w:tcPr>
            <w:tcW w:w="2920" w:type="dxa"/>
            <w:hideMark/>
          </w:tcPr>
          <w:p w14:paraId="47B562AB" w14:textId="77777777" w:rsidR="00E6738B" w:rsidRPr="00AA2053" w:rsidRDefault="00E6738B" w:rsidP="00E6738B">
            <w:pPr>
              <w:widowControl/>
              <w:jc w:val="left"/>
              <w:rPr>
                <w:sz w:val="20"/>
                <w:szCs w:val="20"/>
              </w:rPr>
            </w:pPr>
            <w:r w:rsidRPr="00AA2053">
              <w:rPr>
                <w:sz w:val="20"/>
                <w:szCs w:val="20"/>
              </w:rPr>
              <w:t>\x03</w:t>
            </w:r>
          </w:p>
        </w:tc>
        <w:tc>
          <w:tcPr>
            <w:tcW w:w="4420" w:type="dxa"/>
            <w:hideMark/>
          </w:tcPr>
          <w:p w14:paraId="149715B0" w14:textId="77777777" w:rsidR="00E6738B" w:rsidRPr="00AA2053" w:rsidRDefault="00E6738B" w:rsidP="00E6738B">
            <w:pPr>
              <w:widowControl/>
              <w:jc w:val="left"/>
              <w:rPr>
                <w:sz w:val="20"/>
                <w:szCs w:val="20"/>
              </w:rPr>
            </w:pPr>
            <w:r w:rsidRPr="00AA2053">
              <w:rPr>
                <w:sz w:val="20"/>
                <w:szCs w:val="20"/>
              </w:rPr>
              <w:t>フッタ</w:t>
            </w:r>
          </w:p>
        </w:tc>
      </w:tr>
    </w:tbl>
    <w:p w14:paraId="250D5A82" w14:textId="77777777" w:rsidR="009F63A4" w:rsidRPr="00AA2053" w:rsidRDefault="009F63A4" w:rsidP="009F63A4">
      <w:pPr>
        <w:widowControl/>
        <w:jc w:val="left"/>
      </w:pPr>
    </w:p>
    <w:p w14:paraId="0C560413" w14:textId="77777777" w:rsidR="009F63A4" w:rsidRPr="00AA2053" w:rsidRDefault="009F63A4" w:rsidP="009F63A4">
      <w:pPr>
        <w:widowControl/>
        <w:jc w:val="left"/>
      </w:pPr>
    </w:p>
    <w:p w14:paraId="5AE70506" w14:textId="77777777" w:rsidR="009F63A4" w:rsidRPr="00AA2053" w:rsidRDefault="009F63A4" w:rsidP="009F63A4">
      <w:pPr>
        <w:widowControl/>
        <w:jc w:val="left"/>
      </w:pPr>
    </w:p>
    <w:p w14:paraId="6BB892E4" w14:textId="77777777" w:rsidR="009F63A4" w:rsidRPr="00AA2053" w:rsidRDefault="009F63A4" w:rsidP="009F63A4">
      <w:pPr>
        <w:widowControl/>
        <w:jc w:val="left"/>
      </w:pPr>
    </w:p>
    <w:p w14:paraId="22E81B42" w14:textId="77777777" w:rsidR="009F63A4" w:rsidRPr="00AA2053" w:rsidRDefault="009F63A4" w:rsidP="009F63A4">
      <w:pPr>
        <w:widowControl/>
        <w:jc w:val="left"/>
      </w:pPr>
      <w:r w:rsidRPr="00AA2053">
        <w:br w:type="page"/>
      </w:r>
    </w:p>
    <w:p w14:paraId="3D6A7224" w14:textId="77777777" w:rsidR="009F63A4" w:rsidRPr="00AA2053" w:rsidRDefault="009F63A4" w:rsidP="009F63A4">
      <w:pPr>
        <w:widowControl/>
        <w:jc w:val="left"/>
      </w:pPr>
    </w:p>
    <w:p w14:paraId="37A9ADA3" w14:textId="5B743FDF" w:rsidR="009F63A4" w:rsidRPr="00AA2053" w:rsidRDefault="00CA67D5" w:rsidP="009F63A4">
      <w:pPr>
        <w:ind w:left="210"/>
      </w:pPr>
      <w:r w:rsidRPr="00AA2053">
        <w:rPr>
          <w:rFonts w:hint="eastAsia"/>
        </w:rPr>
        <w:t>15</w:t>
      </w:r>
      <w:r w:rsidR="009F63A4" w:rsidRPr="00AA2053">
        <w:rPr>
          <w:rFonts w:hint="eastAsia"/>
        </w:rPr>
        <w:t>.2</w:t>
      </w:r>
      <w:r w:rsidR="009F63A4" w:rsidRPr="00AA2053">
        <w:t>3</w:t>
      </w:r>
      <w:r w:rsidR="009F63A4" w:rsidRPr="00AA2053">
        <w:rPr>
          <w:rFonts w:hint="eastAsia"/>
        </w:rPr>
        <w:t xml:space="preserve"> </w:t>
      </w:r>
      <w:r w:rsidR="009F63A4" w:rsidRPr="00AA2053">
        <w:rPr>
          <w:rFonts w:hint="eastAsia"/>
        </w:rPr>
        <w:t xml:space="preserve">　</w:t>
      </w:r>
      <w:r w:rsidR="009F63A4" w:rsidRPr="00AA2053">
        <w:rPr>
          <w:rFonts w:ascii="Times New Roman" w:hAnsi="Times New Roman"/>
          <w:szCs w:val="21"/>
        </w:rPr>
        <w:t>Polling</w:t>
      </w:r>
      <w:r w:rsidR="009F63A4" w:rsidRPr="00AA2053">
        <w:rPr>
          <w:rFonts w:ascii="Times New Roman" w:hAnsi="Times New Roman"/>
          <w:b/>
          <w:bCs/>
          <w:szCs w:val="21"/>
        </w:rPr>
        <w:t xml:space="preserve"> </w:t>
      </w:r>
      <w:r w:rsidR="009F63A4" w:rsidRPr="00AA2053">
        <w:rPr>
          <w:rFonts w:ascii="Times New Roman" w:hAnsi="Times New Roman"/>
          <w:szCs w:val="21"/>
        </w:rPr>
        <w:t>“</w:t>
      </w:r>
      <w:r w:rsidR="009F63A4" w:rsidRPr="00AA2053">
        <w:rPr>
          <w:rFonts w:ascii="Times New Roman" w:hAnsi="Times New Roman" w:hint="eastAsia"/>
          <w:szCs w:val="21"/>
        </w:rPr>
        <w:t>重</w:t>
      </w:r>
      <w:r w:rsidR="009F63A4" w:rsidRPr="00AA2053">
        <w:rPr>
          <w:rFonts w:ascii="Times New Roman" w:hAnsi="Times New Roman"/>
          <w:szCs w:val="21"/>
        </w:rPr>
        <w:t>“</w:t>
      </w:r>
      <w:r w:rsidR="009F63A4" w:rsidRPr="00AA2053">
        <w:rPr>
          <w:rFonts w:ascii="Times New Roman" w:hAnsi="Times New Roman"/>
          <w:szCs w:val="21"/>
        </w:rPr>
        <w:t>漏電超過・復帰時間設定変更</w:t>
      </w:r>
      <w:r w:rsidR="009F63A4" w:rsidRPr="00AA2053">
        <w:rPr>
          <w:rFonts w:ascii="Times New Roman" w:hAnsi="Times New Roman"/>
          <w:szCs w:val="21"/>
        </w:rPr>
        <w:t>(QD</w:t>
      </w:r>
      <w:r w:rsidR="009F63A4" w:rsidRPr="00AA2053">
        <w:rPr>
          <w:rFonts w:ascii="Times New Roman" w:hAnsi="Times New Roman" w:hint="eastAsia"/>
          <w:szCs w:val="21"/>
        </w:rPr>
        <w:t xml:space="preserve">　</w:t>
      </w:r>
      <w:r w:rsidR="009F63A4" w:rsidRPr="00AA2053">
        <w:rPr>
          <w:rFonts w:hint="eastAsia"/>
        </w:rPr>
        <w:t>要求</w:t>
      </w:r>
      <w:r w:rsidR="009F63A4" w:rsidRPr="00AA2053">
        <w:rPr>
          <w:rFonts w:hint="eastAsia"/>
        </w:rPr>
        <w:t>)</w:t>
      </w:r>
    </w:p>
    <w:p w14:paraId="0D68BB80" w14:textId="4EEFB89A" w:rsidR="009F63A4" w:rsidRPr="00AA2053" w:rsidRDefault="00CA67D5" w:rsidP="002724E5">
      <w:pPr>
        <w:ind w:left="420"/>
        <w:rPr>
          <w:rFonts w:ascii="Times New Roman" w:hAnsi="Times New Roman"/>
          <w:szCs w:val="21"/>
        </w:rPr>
      </w:pPr>
      <w:r w:rsidRPr="00AA2053">
        <w:rPr>
          <w:rFonts w:hint="eastAsia"/>
        </w:rPr>
        <w:t>15</w:t>
      </w:r>
      <w:r w:rsidR="009F63A4" w:rsidRPr="00AA2053">
        <w:rPr>
          <w:rFonts w:hint="eastAsia"/>
        </w:rPr>
        <w:t>.2</w:t>
      </w:r>
      <w:r w:rsidR="002724E5" w:rsidRPr="00AA2053">
        <w:t>3</w:t>
      </w:r>
      <w:r w:rsidR="009F63A4" w:rsidRPr="00AA2053">
        <w:rPr>
          <w:rFonts w:hint="eastAsia"/>
        </w:rPr>
        <w:t>.1</w:t>
      </w:r>
      <w:r w:rsidR="002724E5" w:rsidRPr="00AA2053">
        <w:rPr>
          <w:rFonts w:ascii="Times New Roman" w:hAnsi="Times New Roman"/>
          <w:szCs w:val="21"/>
        </w:rPr>
        <w:t xml:space="preserve"> Polling</w:t>
      </w:r>
      <w:r w:rsidR="002724E5" w:rsidRPr="00AA2053">
        <w:rPr>
          <w:rFonts w:ascii="Times New Roman" w:hAnsi="Times New Roman"/>
          <w:b/>
          <w:bCs/>
          <w:szCs w:val="21"/>
        </w:rPr>
        <w:t xml:space="preserve"> </w:t>
      </w:r>
      <w:r w:rsidR="002724E5" w:rsidRPr="00AA2053">
        <w:rPr>
          <w:rFonts w:ascii="Times New Roman" w:hAnsi="Times New Roman"/>
          <w:szCs w:val="21"/>
        </w:rPr>
        <w:t>“</w:t>
      </w:r>
      <w:r w:rsidR="002724E5" w:rsidRPr="00AA2053">
        <w:rPr>
          <w:rFonts w:ascii="Times New Roman" w:hAnsi="Times New Roman" w:hint="eastAsia"/>
          <w:szCs w:val="21"/>
        </w:rPr>
        <w:t>重</w:t>
      </w:r>
      <w:r w:rsidR="002724E5" w:rsidRPr="00AA2053">
        <w:rPr>
          <w:rFonts w:ascii="Times New Roman" w:hAnsi="Times New Roman"/>
          <w:szCs w:val="21"/>
        </w:rPr>
        <w:t>“</w:t>
      </w:r>
      <w:r w:rsidR="002724E5" w:rsidRPr="00AA2053">
        <w:rPr>
          <w:rFonts w:ascii="Times New Roman" w:hAnsi="Times New Roman"/>
          <w:szCs w:val="21"/>
        </w:rPr>
        <w:t>漏電超過・復帰時間設定変更</w:t>
      </w:r>
    </w:p>
    <w:p w14:paraId="2771F0E9" w14:textId="77777777" w:rsidR="002724E5" w:rsidRPr="00AA2053" w:rsidRDefault="002724E5" w:rsidP="002724E5">
      <w:pPr>
        <w:ind w:left="420"/>
      </w:pPr>
    </w:p>
    <w:p w14:paraId="05EDDCF8" w14:textId="4BFF09CB" w:rsidR="009F63A4" w:rsidRPr="00AA2053" w:rsidRDefault="009F63A4" w:rsidP="009F63A4">
      <w:r w:rsidRPr="00AA2053">
        <w:t>Polling</w:t>
      </w:r>
      <w:r w:rsidRPr="00AA2053">
        <w:rPr>
          <w:rFonts w:ascii="Times New Roman" w:hAnsi="Times New Roman" w:hint="eastAsia"/>
          <w:szCs w:val="21"/>
        </w:rPr>
        <w:t>重</w:t>
      </w:r>
      <w:r w:rsidRPr="00AA2053">
        <w:t>漏電超過時間設定情報要求</w:t>
      </w:r>
      <w:r w:rsidRPr="00AA2053">
        <w:t xml:space="preserve"> </w:t>
      </w:r>
      <w:r w:rsidRPr="00AA2053">
        <w:t>電文フォーマット：</w:t>
      </w:r>
      <w:r w:rsidRPr="00AA2053">
        <w:t>QD</w:t>
      </w:r>
    </w:p>
    <w:p w14:paraId="1142C3CE" w14:textId="77777777" w:rsidR="009F63A4" w:rsidRPr="00AA2053" w:rsidRDefault="009F63A4" w:rsidP="009F63A4"/>
    <w:p w14:paraId="495E61AB" w14:textId="3B23E12E" w:rsidR="009F63A4" w:rsidRPr="00AA2053" w:rsidRDefault="009F63A4" w:rsidP="009F63A4">
      <w:r w:rsidRPr="00AA2053">
        <w:t>各</w:t>
      </w:r>
      <w:r w:rsidRPr="00AA2053">
        <w:t>Ch</w:t>
      </w:r>
      <w:r w:rsidRPr="00AA2053">
        <w:t>の</w:t>
      </w:r>
      <w:r w:rsidRPr="00AA2053">
        <w:rPr>
          <w:rFonts w:ascii="Times New Roman" w:hAnsi="Times New Roman" w:hint="eastAsia"/>
          <w:szCs w:val="21"/>
        </w:rPr>
        <w:t>重</w:t>
      </w:r>
      <w:r w:rsidRPr="00AA2053">
        <w:t>漏電超過時間設定情報を遠隔で変更することができます。</w:t>
      </w:r>
      <w:r w:rsidR="00455DD6" w:rsidRPr="00AA2053">
        <w:t>クラウド</w:t>
      </w:r>
      <w:r w:rsidRPr="00AA2053">
        <w:t>からの</w:t>
      </w:r>
      <w:r w:rsidRPr="00AA2053">
        <w:t>Polling</w:t>
      </w:r>
      <w:r w:rsidRPr="00AA2053">
        <w:rPr>
          <w:rFonts w:ascii="Times New Roman" w:hAnsi="Times New Roman" w:hint="eastAsia"/>
          <w:szCs w:val="21"/>
        </w:rPr>
        <w:t>重</w:t>
      </w:r>
      <w:r w:rsidRPr="00AA2053">
        <w:t>漏電超過・復帰時間設定変更要求を</w:t>
      </w:r>
      <w:r w:rsidRPr="00AA2053">
        <w:t>New</w:t>
      </w:r>
      <w:r w:rsidR="008C4D1B">
        <w:t>TJ3-NRF(</w:t>
      </w:r>
      <w:r w:rsidR="008C4D1B">
        <w:t>仮</w:t>
      </w:r>
      <w:r w:rsidR="008C4D1B">
        <w:t>)</w:t>
      </w:r>
      <w:r w:rsidRPr="00AA2053">
        <w:t>が受信をすると、取得した値で各</w:t>
      </w:r>
      <w:r w:rsidRPr="00AA2053">
        <w:t>CT</w:t>
      </w:r>
      <w:r w:rsidRPr="00AA2053">
        <w:t>の</w:t>
      </w:r>
      <w:r w:rsidRPr="00AA2053">
        <w:rPr>
          <w:rFonts w:ascii="Times New Roman" w:hAnsi="Times New Roman" w:hint="eastAsia"/>
          <w:szCs w:val="21"/>
        </w:rPr>
        <w:t>重</w:t>
      </w:r>
      <w:r w:rsidRPr="00AA2053">
        <w:t>漏電超過・復帰時間を変更し、その結果を</w:t>
      </w:r>
      <w:r w:rsidR="00455DD6" w:rsidRPr="00AA2053">
        <w:t>クラウド</w:t>
      </w:r>
      <w:r w:rsidRPr="00AA2053">
        <w:t>に応答します。</w:t>
      </w:r>
    </w:p>
    <w:p w14:paraId="44D5C0ED" w14:textId="77777777" w:rsidR="009F63A4" w:rsidRPr="00AA2053" w:rsidRDefault="009F63A4" w:rsidP="009F63A4"/>
    <w:p w14:paraId="57571BD6" w14:textId="4E6CA214" w:rsidR="009F63A4" w:rsidRPr="00AA2053" w:rsidRDefault="00CA67D5" w:rsidP="009F63A4">
      <w:pPr>
        <w:ind w:left="420"/>
      </w:pPr>
      <w:r w:rsidRPr="00AA2053">
        <w:rPr>
          <w:rFonts w:hint="eastAsia"/>
        </w:rPr>
        <w:t>15</w:t>
      </w:r>
      <w:r w:rsidR="009F63A4" w:rsidRPr="00AA2053">
        <w:rPr>
          <w:rFonts w:hint="eastAsia"/>
        </w:rPr>
        <w:t>.2</w:t>
      </w:r>
      <w:r w:rsidR="009F63A4" w:rsidRPr="00AA2053">
        <w:t>3</w:t>
      </w:r>
      <w:r w:rsidR="009F63A4" w:rsidRPr="00AA2053">
        <w:rPr>
          <w:rFonts w:hint="eastAsia"/>
        </w:rPr>
        <w:t xml:space="preserve">.3 </w:t>
      </w:r>
      <w:r w:rsidR="009F63A4" w:rsidRPr="00AA2053">
        <w:rPr>
          <w:rFonts w:ascii="Times New Roman" w:hAnsi="Times New Roman"/>
          <w:szCs w:val="21"/>
        </w:rPr>
        <w:t>Polling</w:t>
      </w:r>
      <w:r w:rsidR="009F63A4" w:rsidRPr="00AA2053">
        <w:rPr>
          <w:rFonts w:ascii="Times New Roman" w:hAnsi="Times New Roman" w:hint="eastAsia"/>
          <w:szCs w:val="21"/>
        </w:rPr>
        <w:t xml:space="preserve">　重</w:t>
      </w:r>
      <w:r w:rsidR="009F63A4" w:rsidRPr="00AA2053">
        <w:t>漏電超過時間設定情報</w:t>
      </w:r>
      <w:r w:rsidR="009F63A4" w:rsidRPr="00AA2053">
        <w:rPr>
          <w:rFonts w:ascii="Times New Roman" w:hAnsi="Times New Roman" w:hint="eastAsia"/>
          <w:szCs w:val="21"/>
        </w:rPr>
        <w:t xml:space="preserve">要求　</w:t>
      </w:r>
      <w:r w:rsidR="009F63A4" w:rsidRPr="00AA2053">
        <w:rPr>
          <w:rFonts w:hint="eastAsia"/>
        </w:rPr>
        <w:t xml:space="preserve"> </w:t>
      </w:r>
      <w:r w:rsidR="009F63A4" w:rsidRPr="00AA2053">
        <w:rPr>
          <w:rFonts w:hint="eastAsia"/>
        </w:rPr>
        <w:t>要求</w:t>
      </w:r>
      <w:r w:rsidR="009F63A4" w:rsidRPr="00AA2053">
        <w:rPr>
          <w:rFonts w:hint="eastAsia"/>
        </w:rPr>
        <w:t xml:space="preserve"> </w:t>
      </w:r>
      <w:r w:rsidR="009F63A4" w:rsidRPr="00AA2053">
        <w:rPr>
          <w:rFonts w:hint="eastAsia"/>
        </w:rPr>
        <w:t>電文フォーマット</w:t>
      </w: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1B7C7C" w:rsidRPr="00AA2053" w14:paraId="0CCD5E8D" w14:textId="77777777" w:rsidTr="00247E01">
        <w:tc>
          <w:tcPr>
            <w:tcW w:w="1225" w:type="dxa"/>
          </w:tcPr>
          <w:p w14:paraId="158777B3" w14:textId="77777777" w:rsidR="001B7C7C" w:rsidRPr="00AA2053" w:rsidRDefault="001B7C7C" w:rsidP="001E229E">
            <w:r w:rsidRPr="00AA2053">
              <w:rPr>
                <w:rFonts w:hint="eastAsia"/>
              </w:rPr>
              <w:t>種類</w:t>
            </w:r>
          </w:p>
        </w:tc>
        <w:tc>
          <w:tcPr>
            <w:tcW w:w="7701" w:type="dxa"/>
          </w:tcPr>
          <w:p w14:paraId="0907D6F0" w14:textId="77777777" w:rsidR="001B7C7C" w:rsidRPr="00AA2053" w:rsidRDefault="001B7C7C" w:rsidP="001E229E">
            <w:r w:rsidRPr="00AA2053">
              <w:rPr>
                <w:rFonts w:hint="eastAsia"/>
              </w:rPr>
              <w:t>内容</w:t>
            </w:r>
          </w:p>
        </w:tc>
      </w:tr>
      <w:tr w:rsidR="001B7C7C" w:rsidRPr="00AA2053" w14:paraId="0ED4CB8D" w14:textId="77777777" w:rsidTr="00247E01">
        <w:tc>
          <w:tcPr>
            <w:tcW w:w="1225" w:type="dxa"/>
          </w:tcPr>
          <w:p w14:paraId="3DB104E4" w14:textId="77777777" w:rsidR="001B7C7C" w:rsidRPr="00AA2053" w:rsidRDefault="001B7C7C" w:rsidP="001E229E">
            <w:r w:rsidRPr="00AA2053">
              <w:rPr>
                <w:rFonts w:hint="eastAsia"/>
              </w:rPr>
              <w:t>TOPIC</w:t>
            </w:r>
          </w:p>
        </w:tc>
        <w:tc>
          <w:tcPr>
            <w:tcW w:w="7701" w:type="dxa"/>
          </w:tcPr>
          <w:p w14:paraId="4B15651C" w14:textId="684F27DF" w:rsidR="001B7C7C" w:rsidRPr="00AA2053" w:rsidRDefault="001B7C7C" w:rsidP="001E229E">
            <w:proofErr w:type="spellStart"/>
            <w:r w:rsidRPr="00AA2053">
              <w:t>kyosvr</w:t>
            </w:r>
            <w:proofErr w:type="spellEnd"/>
            <w:r w:rsidRPr="00AA2053">
              <w:t>/&lt;</w:t>
            </w:r>
            <w:proofErr w:type="spellStart"/>
            <w:r w:rsidRPr="00AA2053">
              <w:t>MainID</w:t>
            </w:r>
            <w:proofErr w:type="spellEnd"/>
            <w:r w:rsidRPr="00AA2053">
              <w:t>&gt;/</w:t>
            </w:r>
            <w:r w:rsidR="00E6738B" w:rsidRPr="004C7599">
              <w:t>&lt;</w:t>
            </w:r>
            <w:proofErr w:type="spellStart"/>
            <w:r w:rsidR="00E6738B" w:rsidRPr="004C7599">
              <w:t>PeriID</w:t>
            </w:r>
            <w:proofErr w:type="spellEnd"/>
            <w:r w:rsidR="00E6738B" w:rsidRPr="004C7599">
              <w:t>&gt;</w:t>
            </w:r>
            <w:r w:rsidR="00E6738B" w:rsidRPr="00AA2053">
              <w:rPr>
                <w:sz w:val="20"/>
                <w:szCs w:val="22"/>
              </w:rPr>
              <w:t>/</w:t>
            </w:r>
            <w:proofErr w:type="spellStart"/>
            <w:r w:rsidRPr="00AA2053">
              <w:t>cmd</w:t>
            </w:r>
            <w:proofErr w:type="spellEnd"/>
          </w:p>
        </w:tc>
      </w:tr>
      <w:tr w:rsidR="001B7C7C" w:rsidRPr="00AA2053" w14:paraId="43D208BB" w14:textId="77777777" w:rsidTr="00247E01">
        <w:tc>
          <w:tcPr>
            <w:tcW w:w="1225" w:type="dxa"/>
          </w:tcPr>
          <w:p w14:paraId="149194AD" w14:textId="77777777" w:rsidR="001B7C7C" w:rsidRPr="00AA2053" w:rsidRDefault="001B7C7C" w:rsidP="001E229E">
            <w:r w:rsidRPr="00AA2053">
              <w:rPr>
                <w:rFonts w:hint="eastAsia"/>
              </w:rPr>
              <w:t>Payload</w:t>
            </w:r>
          </w:p>
        </w:tc>
        <w:tc>
          <w:tcPr>
            <w:tcW w:w="7701" w:type="dxa"/>
          </w:tcPr>
          <w:p w14:paraId="5BFDED55" w14:textId="32626EF1" w:rsidR="001B7C7C" w:rsidRPr="00AA2053" w:rsidRDefault="00F63514" w:rsidP="001B7C7C">
            <w:r>
              <w:t>\x02Periid</w:t>
            </w:r>
            <w:r w:rsidR="001B7C7C" w:rsidRPr="00AA2053">
              <w:t>QDxxnn</w:t>
            </w:r>
            <w:r w:rsidR="00E6738B">
              <w:rPr>
                <w:rFonts w:hint="eastAsia"/>
              </w:rPr>
              <w:t>mainid</w:t>
            </w:r>
            <w:r w:rsidR="001B7C7C" w:rsidRPr="00AA2053">
              <w:t>ot1ut1ot2ut2ot3ut3ot4ut4ot5</w:t>
            </w:r>
          </w:p>
          <w:p w14:paraId="414D0BFF" w14:textId="04EBD2C3" w:rsidR="001B7C7C" w:rsidRPr="00AA2053" w:rsidRDefault="001B7C7C" w:rsidP="001E229E">
            <w:r w:rsidRPr="00AA2053">
              <w:t xml:space="preserve">　</w:t>
            </w:r>
            <w:r w:rsidRPr="00AA2053">
              <w:t>ut5ot6ut6 \x03</w:t>
            </w:r>
          </w:p>
        </w:tc>
      </w:tr>
    </w:tbl>
    <w:p w14:paraId="43D3D57B" w14:textId="77777777" w:rsidR="009F63A4" w:rsidRPr="00AA2053" w:rsidRDefault="009F63A4" w:rsidP="009F63A4"/>
    <w:p w14:paraId="7753B659" w14:textId="77777777" w:rsidR="001B7C7C" w:rsidRPr="00AA2053" w:rsidRDefault="001B7C7C" w:rsidP="009F63A4"/>
    <w:p w14:paraId="6EA6F164" w14:textId="77777777" w:rsidR="001B7C7C" w:rsidRPr="00AA2053" w:rsidRDefault="001B7C7C" w:rsidP="009F63A4"/>
    <w:p w14:paraId="218C202E" w14:textId="77777777" w:rsidR="001B7C7C" w:rsidRPr="00AA2053" w:rsidRDefault="001B7C7C" w:rsidP="009F63A4"/>
    <w:p w14:paraId="042AFDD4" w14:textId="77777777" w:rsidR="001B7C7C" w:rsidRPr="00AA2053" w:rsidRDefault="001B7C7C" w:rsidP="009F63A4"/>
    <w:p w14:paraId="5A197D70" w14:textId="77777777" w:rsidR="009F63A4" w:rsidRPr="00AA2053" w:rsidRDefault="009F63A4" w:rsidP="009F63A4">
      <w:pPr>
        <w:rPr>
          <w:sz w:val="16"/>
          <w:szCs w:val="16"/>
        </w:rPr>
      </w:pPr>
    </w:p>
    <w:tbl>
      <w:tblPr>
        <w:tblStyle w:val="a7"/>
        <w:tblW w:w="9080" w:type="dxa"/>
        <w:tblInd w:w="556" w:type="dxa"/>
        <w:tblLook w:val="00A0" w:firstRow="1" w:lastRow="0" w:firstColumn="1" w:lastColumn="0" w:noHBand="0" w:noVBand="0"/>
      </w:tblPr>
      <w:tblGrid>
        <w:gridCol w:w="1740"/>
        <w:gridCol w:w="2920"/>
        <w:gridCol w:w="4420"/>
      </w:tblGrid>
      <w:tr w:rsidR="009F63A4" w:rsidRPr="00AA2053" w14:paraId="4D009D1C" w14:textId="77777777" w:rsidTr="001B7C7C">
        <w:trPr>
          <w:trHeight w:val="288"/>
        </w:trPr>
        <w:tc>
          <w:tcPr>
            <w:tcW w:w="1740" w:type="dxa"/>
            <w:hideMark/>
          </w:tcPr>
          <w:p w14:paraId="1EEE2322" w14:textId="77777777" w:rsidR="009F63A4" w:rsidRPr="00AA2053" w:rsidRDefault="009F63A4" w:rsidP="00444957">
            <w:pPr>
              <w:rPr>
                <w:sz w:val="16"/>
                <w:szCs w:val="16"/>
              </w:rPr>
            </w:pPr>
            <w:r w:rsidRPr="00AA2053">
              <w:rPr>
                <w:sz w:val="16"/>
                <w:szCs w:val="16"/>
              </w:rPr>
              <w:t>項目</w:t>
            </w:r>
          </w:p>
        </w:tc>
        <w:tc>
          <w:tcPr>
            <w:tcW w:w="2920" w:type="dxa"/>
            <w:hideMark/>
          </w:tcPr>
          <w:p w14:paraId="30C682FA" w14:textId="77777777" w:rsidR="009F63A4" w:rsidRPr="00AA2053" w:rsidRDefault="009F63A4" w:rsidP="00444957">
            <w:pPr>
              <w:rPr>
                <w:sz w:val="16"/>
                <w:szCs w:val="16"/>
              </w:rPr>
            </w:pPr>
            <w:r w:rsidRPr="00AA2053">
              <w:rPr>
                <w:sz w:val="16"/>
                <w:szCs w:val="16"/>
              </w:rPr>
              <w:t>データ</w:t>
            </w:r>
          </w:p>
        </w:tc>
        <w:tc>
          <w:tcPr>
            <w:tcW w:w="4420" w:type="dxa"/>
            <w:hideMark/>
          </w:tcPr>
          <w:p w14:paraId="4A9B906E" w14:textId="77777777" w:rsidR="009F63A4" w:rsidRPr="00AA2053" w:rsidRDefault="009F63A4" w:rsidP="00444957">
            <w:pPr>
              <w:rPr>
                <w:sz w:val="16"/>
                <w:szCs w:val="16"/>
              </w:rPr>
            </w:pPr>
            <w:r w:rsidRPr="00AA2053">
              <w:rPr>
                <w:sz w:val="16"/>
                <w:szCs w:val="16"/>
              </w:rPr>
              <w:t>説明</w:t>
            </w:r>
          </w:p>
        </w:tc>
      </w:tr>
      <w:tr w:rsidR="009F63A4" w:rsidRPr="00AA2053" w14:paraId="17CF8F43" w14:textId="77777777" w:rsidTr="001B7C7C">
        <w:trPr>
          <w:trHeight w:val="288"/>
        </w:trPr>
        <w:tc>
          <w:tcPr>
            <w:tcW w:w="1740" w:type="dxa"/>
            <w:hideMark/>
          </w:tcPr>
          <w:p w14:paraId="2B980A26" w14:textId="77777777" w:rsidR="009F63A4" w:rsidRPr="00AA2053" w:rsidRDefault="009F63A4" w:rsidP="00444957">
            <w:pPr>
              <w:rPr>
                <w:sz w:val="16"/>
                <w:szCs w:val="16"/>
              </w:rPr>
            </w:pPr>
            <w:r w:rsidRPr="00AA2053">
              <w:rPr>
                <w:sz w:val="16"/>
                <w:szCs w:val="16"/>
              </w:rPr>
              <w:t>STX</w:t>
            </w:r>
          </w:p>
        </w:tc>
        <w:tc>
          <w:tcPr>
            <w:tcW w:w="2920" w:type="dxa"/>
            <w:hideMark/>
          </w:tcPr>
          <w:p w14:paraId="02CA1885" w14:textId="77777777" w:rsidR="009F63A4" w:rsidRPr="00AA2053" w:rsidRDefault="009F63A4" w:rsidP="00444957">
            <w:pPr>
              <w:rPr>
                <w:sz w:val="16"/>
                <w:szCs w:val="16"/>
              </w:rPr>
            </w:pPr>
            <w:r w:rsidRPr="00AA2053">
              <w:rPr>
                <w:sz w:val="16"/>
                <w:szCs w:val="16"/>
              </w:rPr>
              <w:t>\x02</w:t>
            </w:r>
          </w:p>
        </w:tc>
        <w:tc>
          <w:tcPr>
            <w:tcW w:w="4420" w:type="dxa"/>
            <w:hideMark/>
          </w:tcPr>
          <w:p w14:paraId="1E1B4916" w14:textId="77777777" w:rsidR="009F63A4" w:rsidRPr="00AA2053" w:rsidRDefault="009F63A4" w:rsidP="00444957">
            <w:pPr>
              <w:rPr>
                <w:sz w:val="16"/>
                <w:szCs w:val="16"/>
              </w:rPr>
            </w:pPr>
            <w:r w:rsidRPr="00AA2053">
              <w:rPr>
                <w:sz w:val="16"/>
                <w:szCs w:val="16"/>
              </w:rPr>
              <w:t>ヘッダ</w:t>
            </w:r>
          </w:p>
        </w:tc>
      </w:tr>
      <w:tr w:rsidR="00E6738B" w:rsidRPr="00AA2053" w14:paraId="433FA82E" w14:textId="77777777" w:rsidTr="001B7C7C">
        <w:trPr>
          <w:trHeight w:val="576"/>
        </w:trPr>
        <w:tc>
          <w:tcPr>
            <w:tcW w:w="1740" w:type="dxa"/>
          </w:tcPr>
          <w:p w14:paraId="44E9A4A6" w14:textId="77777777" w:rsidR="00E6738B" w:rsidRDefault="00E6738B" w:rsidP="00E6738B">
            <w:pPr>
              <w:jc w:val="left"/>
              <w:rPr>
                <w:sz w:val="18"/>
                <w:szCs w:val="18"/>
              </w:rPr>
            </w:pPr>
            <w:r>
              <w:rPr>
                <w:sz w:val="18"/>
                <w:szCs w:val="18"/>
              </w:rPr>
              <w:t>P</w:t>
            </w:r>
            <w:r>
              <w:rPr>
                <w:rFonts w:hint="eastAsia"/>
                <w:sz w:val="18"/>
                <w:szCs w:val="18"/>
              </w:rPr>
              <w:t>eripheral</w:t>
            </w:r>
          </w:p>
          <w:p w14:paraId="525E60E0" w14:textId="77777777" w:rsidR="00E6738B" w:rsidRPr="00AA2053" w:rsidRDefault="00E6738B" w:rsidP="00E6738B">
            <w:pPr>
              <w:rPr>
                <w:sz w:val="20"/>
                <w:szCs w:val="20"/>
              </w:rPr>
            </w:pPr>
            <w:r w:rsidRPr="00AA2053">
              <w:rPr>
                <w:rFonts w:hint="eastAsia"/>
                <w:sz w:val="20"/>
                <w:szCs w:val="20"/>
              </w:rPr>
              <w:t>端末名称</w:t>
            </w:r>
          </w:p>
          <w:p w14:paraId="233F3741" w14:textId="77777777" w:rsidR="00E6738B" w:rsidRPr="00AA2053" w:rsidRDefault="00E6738B" w:rsidP="00E6738B">
            <w:pPr>
              <w:rPr>
                <w:sz w:val="16"/>
                <w:szCs w:val="16"/>
              </w:rPr>
            </w:pPr>
          </w:p>
        </w:tc>
        <w:tc>
          <w:tcPr>
            <w:tcW w:w="2920" w:type="dxa"/>
          </w:tcPr>
          <w:p w14:paraId="58EFA197" w14:textId="77777777" w:rsidR="00E6738B" w:rsidRPr="00AA2053" w:rsidRDefault="00E6738B" w:rsidP="00E6738B">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4B378497" w14:textId="7C16FD03" w:rsidR="00E6738B" w:rsidRPr="00AA2053" w:rsidRDefault="00E6738B" w:rsidP="00E6738B">
            <w:pPr>
              <w:rPr>
                <w:sz w:val="16"/>
                <w:szCs w:val="16"/>
              </w:rPr>
            </w:pPr>
            <w:proofErr w:type="spellStart"/>
            <w:r>
              <w:rPr>
                <w:rFonts w:hint="eastAsia"/>
                <w:sz w:val="18"/>
                <w:szCs w:val="18"/>
              </w:rPr>
              <w:t>Peri</w:t>
            </w:r>
            <w:r w:rsidRPr="00AA2053">
              <w:rPr>
                <w:sz w:val="18"/>
                <w:szCs w:val="18"/>
              </w:rPr>
              <w:t>id</w:t>
            </w:r>
            <w:proofErr w:type="spellEnd"/>
          </w:p>
        </w:tc>
        <w:tc>
          <w:tcPr>
            <w:tcW w:w="4420" w:type="dxa"/>
          </w:tcPr>
          <w:p w14:paraId="1610CFF2" w14:textId="77777777" w:rsidR="00E6738B" w:rsidRDefault="00E6738B" w:rsidP="00E6738B">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1E064059" w14:textId="77777777" w:rsidR="00E6738B" w:rsidRDefault="00E6738B" w:rsidP="00E6738B">
            <w:pPr>
              <w:jc w:val="left"/>
              <w:rPr>
                <w:sz w:val="18"/>
                <w:szCs w:val="18"/>
              </w:rPr>
            </w:pPr>
            <w:r>
              <w:rPr>
                <w:rFonts w:hint="eastAsia"/>
                <w:sz w:val="18"/>
                <w:szCs w:val="18"/>
              </w:rPr>
              <w:t>Central</w:t>
            </w:r>
            <w:r>
              <w:rPr>
                <w:rFonts w:hint="eastAsia"/>
                <w:sz w:val="18"/>
                <w:szCs w:val="18"/>
              </w:rPr>
              <w:t>自身が送信する場合は、</w:t>
            </w:r>
          </w:p>
          <w:p w14:paraId="2BE675BD" w14:textId="70DF4A1B" w:rsidR="00E6738B" w:rsidRPr="00AA2053" w:rsidRDefault="00E6738B" w:rsidP="00E6738B">
            <w:pPr>
              <w:rPr>
                <w:sz w:val="16"/>
                <w:szCs w:val="16"/>
              </w:rPr>
            </w:pPr>
            <w:proofErr w:type="spellStart"/>
            <w:r>
              <w:rPr>
                <w:rFonts w:hint="eastAsia"/>
                <w:sz w:val="18"/>
                <w:szCs w:val="18"/>
              </w:rPr>
              <w:t>MainID</w:t>
            </w:r>
            <w:proofErr w:type="spellEnd"/>
            <w:r>
              <w:rPr>
                <w:rFonts w:hint="eastAsia"/>
                <w:sz w:val="18"/>
                <w:szCs w:val="18"/>
              </w:rPr>
              <w:t>を登録</w:t>
            </w:r>
          </w:p>
        </w:tc>
      </w:tr>
      <w:tr w:rsidR="00E6738B" w:rsidRPr="00AA2053" w14:paraId="7BBC80C6" w14:textId="77777777" w:rsidTr="001B7C7C">
        <w:trPr>
          <w:trHeight w:val="576"/>
        </w:trPr>
        <w:tc>
          <w:tcPr>
            <w:tcW w:w="1740" w:type="dxa"/>
            <w:hideMark/>
          </w:tcPr>
          <w:p w14:paraId="10B7C5A6" w14:textId="77777777" w:rsidR="00E6738B" w:rsidRPr="00AA2053" w:rsidRDefault="00E6738B" w:rsidP="00E6738B">
            <w:pPr>
              <w:rPr>
                <w:sz w:val="16"/>
                <w:szCs w:val="16"/>
              </w:rPr>
            </w:pPr>
            <w:r w:rsidRPr="00AA2053">
              <w:rPr>
                <w:sz w:val="16"/>
                <w:szCs w:val="16"/>
              </w:rPr>
              <w:t>識別コード</w:t>
            </w:r>
          </w:p>
        </w:tc>
        <w:tc>
          <w:tcPr>
            <w:tcW w:w="2920" w:type="dxa"/>
            <w:hideMark/>
          </w:tcPr>
          <w:p w14:paraId="75262FA4" w14:textId="77777777" w:rsidR="00E6738B" w:rsidRPr="00AA2053" w:rsidRDefault="00E6738B" w:rsidP="00E6738B">
            <w:pPr>
              <w:rPr>
                <w:sz w:val="16"/>
                <w:szCs w:val="16"/>
              </w:rPr>
            </w:pPr>
            <w:r w:rsidRPr="00AA2053">
              <w:rPr>
                <w:sz w:val="16"/>
                <w:szCs w:val="16"/>
              </w:rPr>
              <w:t>2</w:t>
            </w:r>
            <w:r w:rsidRPr="00AA2053">
              <w:rPr>
                <w:sz w:val="16"/>
                <w:szCs w:val="16"/>
              </w:rPr>
              <w:t>バイトの</w:t>
            </w:r>
            <w:r w:rsidRPr="00AA2053">
              <w:rPr>
                <w:sz w:val="16"/>
                <w:szCs w:val="16"/>
              </w:rPr>
              <w:t>ASCII</w:t>
            </w:r>
            <w:r w:rsidRPr="00AA2053">
              <w:rPr>
                <w:sz w:val="16"/>
                <w:szCs w:val="16"/>
              </w:rPr>
              <w:t>データ</w:t>
            </w:r>
          </w:p>
          <w:p w14:paraId="54FEAB93" w14:textId="38E8DDDA" w:rsidR="00E6738B" w:rsidRPr="00AA2053" w:rsidRDefault="00E6738B" w:rsidP="00E6738B">
            <w:pPr>
              <w:rPr>
                <w:sz w:val="16"/>
                <w:szCs w:val="16"/>
              </w:rPr>
            </w:pPr>
            <w:r w:rsidRPr="00AA2053">
              <w:rPr>
                <w:sz w:val="16"/>
                <w:szCs w:val="16"/>
              </w:rPr>
              <w:t>‘QD’</w:t>
            </w:r>
          </w:p>
        </w:tc>
        <w:tc>
          <w:tcPr>
            <w:tcW w:w="4420" w:type="dxa"/>
            <w:hideMark/>
          </w:tcPr>
          <w:p w14:paraId="49091020" w14:textId="77777777" w:rsidR="00E6738B" w:rsidRPr="00AA2053" w:rsidRDefault="00E6738B" w:rsidP="00E6738B">
            <w:pPr>
              <w:rPr>
                <w:sz w:val="16"/>
                <w:szCs w:val="16"/>
              </w:rPr>
            </w:pPr>
            <w:r w:rsidRPr="00AA2053">
              <w:rPr>
                <w:sz w:val="16"/>
                <w:szCs w:val="16"/>
              </w:rPr>
              <w:t>Polling</w:t>
            </w:r>
            <w:r w:rsidRPr="00AA2053">
              <w:rPr>
                <w:sz w:val="16"/>
                <w:szCs w:val="16"/>
              </w:rPr>
              <w:t>軽漏電超過・復帰時間設定変更</w:t>
            </w:r>
          </w:p>
        </w:tc>
      </w:tr>
      <w:tr w:rsidR="00E6738B" w:rsidRPr="00AA2053" w14:paraId="5B5C5F8F" w14:textId="77777777" w:rsidTr="001B7C7C">
        <w:trPr>
          <w:trHeight w:val="576"/>
        </w:trPr>
        <w:tc>
          <w:tcPr>
            <w:tcW w:w="1740" w:type="dxa"/>
            <w:hideMark/>
          </w:tcPr>
          <w:p w14:paraId="09A53461" w14:textId="77777777" w:rsidR="00E6738B" w:rsidRPr="00AA2053" w:rsidRDefault="00E6738B" w:rsidP="00E6738B">
            <w:pPr>
              <w:rPr>
                <w:sz w:val="16"/>
                <w:szCs w:val="16"/>
              </w:rPr>
            </w:pPr>
            <w:r w:rsidRPr="00AA2053">
              <w:rPr>
                <w:sz w:val="16"/>
                <w:szCs w:val="16"/>
              </w:rPr>
              <w:t>電文番号</w:t>
            </w:r>
          </w:p>
        </w:tc>
        <w:tc>
          <w:tcPr>
            <w:tcW w:w="2920" w:type="dxa"/>
            <w:hideMark/>
          </w:tcPr>
          <w:p w14:paraId="21D717E0" w14:textId="77777777" w:rsidR="00E6738B" w:rsidRPr="00AA2053" w:rsidRDefault="00E6738B" w:rsidP="00E6738B">
            <w:pPr>
              <w:rPr>
                <w:sz w:val="16"/>
                <w:szCs w:val="16"/>
              </w:rPr>
            </w:pPr>
            <w:r w:rsidRPr="00AA2053">
              <w:rPr>
                <w:sz w:val="16"/>
                <w:szCs w:val="16"/>
              </w:rPr>
              <w:t>2</w:t>
            </w:r>
            <w:r w:rsidRPr="00AA2053">
              <w:rPr>
                <w:sz w:val="16"/>
                <w:szCs w:val="16"/>
              </w:rPr>
              <w:t>バイトの</w:t>
            </w:r>
            <w:r w:rsidRPr="00AA2053">
              <w:rPr>
                <w:sz w:val="16"/>
                <w:szCs w:val="16"/>
              </w:rPr>
              <w:t>ASCII10</w:t>
            </w:r>
            <w:r w:rsidRPr="00AA2053">
              <w:rPr>
                <w:sz w:val="16"/>
                <w:szCs w:val="16"/>
              </w:rPr>
              <w:t>進数</w:t>
            </w:r>
          </w:p>
          <w:p w14:paraId="53BBAD69" w14:textId="4C02F188" w:rsidR="00E6738B" w:rsidRPr="00AA2053" w:rsidRDefault="00E6738B" w:rsidP="00E6738B">
            <w:pPr>
              <w:rPr>
                <w:sz w:val="16"/>
                <w:szCs w:val="16"/>
              </w:rPr>
            </w:pPr>
            <w:r w:rsidRPr="00AA2053">
              <w:t>xx</w:t>
            </w:r>
          </w:p>
        </w:tc>
        <w:tc>
          <w:tcPr>
            <w:tcW w:w="4420" w:type="dxa"/>
            <w:hideMark/>
          </w:tcPr>
          <w:p w14:paraId="61F88875" w14:textId="24A16763" w:rsidR="00E6738B" w:rsidRPr="00AA2053" w:rsidRDefault="00E6738B" w:rsidP="00E6738B">
            <w:pPr>
              <w:rPr>
                <w:sz w:val="16"/>
                <w:szCs w:val="16"/>
              </w:rPr>
            </w:pPr>
            <w:r w:rsidRPr="00AA2053">
              <w:rPr>
                <w:sz w:val="16"/>
                <w:szCs w:val="16"/>
              </w:rPr>
              <w:t>クラウドで管理するシリアル連番</w:t>
            </w:r>
          </w:p>
          <w:p w14:paraId="1697DF40" w14:textId="77777777" w:rsidR="00E6738B" w:rsidRPr="00AA2053" w:rsidRDefault="00E6738B" w:rsidP="00E6738B">
            <w:pPr>
              <w:rPr>
                <w:sz w:val="16"/>
                <w:szCs w:val="16"/>
              </w:rPr>
            </w:pPr>
            <w:r w:rsidRPr="00AA2053">
              <w:rPr>
                <w:sz w:val="16"/>
                <w:szCs w:val="16"/>
              </w:rPr>
              <w:t>‘00’</w:t>
            </w:r>
            <w:r w:rsidRPr="00AA2053">
              <w:rPr>
                <w:sz w:val="16"/>
                <w:szCs w:val="16"/>
              </w:rPr>
              <w:t>から</w:t>
            </w:r>
            <w:r w:rsidRPr="00AA2053">
              <w:rPr>
                <w:sz w:val="16"/>
                <w:szCs w:val="16"/>
              </w:rPr>
              <w:t>‘99’</w:t>
            </w:r>
            <w:r w:rsidRPr="00AA2053">
              <w:rPr>
                <w:sz w:val="16"/>
                <w:szCs w:val="16"/>
              </w:rPr>
              <w:t>のランダム値</w:t>
            </w:r>
          </w:p>
        </w:tc>
      </w:tr>
      <w:tr w:rsidR="00E6738B" w:rsidRPr="00AA2053" w14:paraId="5C5B609A" w14:textId="77777777" w:rsidTr="001B7C7C">
        <w:trPr>
          <w:trHeight w:val="549"/>
        </w:trPr>
        <w:tc>
          <w:tcPr>
            <w:tcW w:w="1740" w:type="dxa"/>
            <w:hideMark/>
          </w:tcPr>
          <w:p w14:paraId="01CACB77" w14:textId="1CE0AF04" w:rsidR="00E6738B" w:rsidRPr="00AA2053" w:rsidRDefault="00E6738B" w:rsidP="00E6738B">
            <w:pPr>
              <w:rPr>
                <w:sz w:val="16"/>
                <w:szCs w:val="16"/>
              </w:rPr>
            </w:pPr>
            <w:r w:rsidRPr="00AA2053">
              <w:rPr>
                <w:rFonts w:hint="eastAsia"/>
                <w:sz w:val="20"/>
                <w:szCs w:val="20"/>
              </w:rPr>
              <w:t>端末番号</w:t>
            </w:r>
          </w:p>
        </w:tc>
        <w:tc>
          <w:tcPr>
            <w:tcW w:w="2920" w:type="dxa"/>
            <w:hideMark/>
          </w:tcPr>
          <w:p w14:paraId="0753DA5A" w14:textId="77777777" w:rsidR="00E6738B" w:rsidRPr="00AA2053" w:rsidRDefault="00E6738B" w:rsidP="00E6738B">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14F4A07F" w14:textId="36EC62C5" w:rsidR="00E6738B" w:rsidRPr="00AA2053" w:rsidRDefault="00E6738B" w:rsidP="00E6738B">
            <w:pPr>
              <w:rPr>
                <w:sz w:val="16"/>
                <w:szCs w:val="16"/>
              </w:rPr>
            </w:pPr>
            <w:proofErr w:type="spellStart"/>
            <w:r w:rsidRPr="00AA2053">
              <w:rPr>
                <w:rFonts w:hint="eastAsia"/>
                <w:sz w:val="20"/>
                <w:szCs w:val="20"/>
              </w:rPr>
              <w:t>n</w:t>
            </w:r>
            <w:r w:rsidRPr="00AA2053">
              <w:rPr>
                <w:sz w:val="20"/>
                <w:szCs w:val="20"/>
              </w:rPr>
              <w:t>n</w:t>
            </w:r>
            <w:proofErr w:type="spellEnd"/>
          </w:p>
        </w:tc>
        <w:tc>
          <w:tcPr>
            <w:tcW w:w="4420" w:type="dxa"/>
            <w:hideMark/>
          </w:tcPr>
          <w:p w14:paraId="06EF6C8D" w14:textId="77777777" w:rsidR="00E6738B" w:rsidRPr="00AA2053" w:rsidRDefault="00E6738B" w:rsidP="00E6738B">
            <w:pPr>
              <w:rPr>
                <w:sz w:val="20"/>
                <w:szCs w:val="20"/>
              </w:rPr>
            </w:pPr>
            <w:r w:rsidRPr="00AA2053">
              <w:rPr>
                <w:rFonts w:hint="eastAsia"/>
                <w:sz w:val="20"/>
                <w:szCs w:val="20"/>
              </w:rPr>
              <w:t>端末の番号</w:t>
            </w:r>
          </w:p>
          <w:p w14:paraId="1BD52E3B" w14:textId="2A240815" w:rsidR="00E6738B" w:rsidRPr="00AA2053" w:rsidRDefault="00E6738B" w:rsidP="00E6738B">
            <w:pPr>
              <w:rPr>
                <w:sz w:val="16"/>
                <w:szCs w:val="16"/>
              </w:rPr>
            </w:pPr>
            <w:r w:rsidRPr="00AA2053">
              <w:rPr>
                <w:rFonts w:hint="eastAsia"/>
                <w:sz w:val="20"/>
                <w:szCs w:val="20"/>
              </w:rPr>
              <w:t>‘</w:t>
            </w:r>
            <w:r w:rsidRPr="00AA2053">
              <w:rPr>
                <w:rFonts w:hint="eastAsia"/>
                <w:sz w:val="20"/>
                <w:szCs w:val="20"/>
              </w:rPr>
              <w:t>00</w:t>
            </w:r>
            <w:r w:rsidRPr="00AA2053">
              <w:rPr>
                <w:rFonts w:hint="eastAsia"/>
                <w:sz w:val="20"/>
                <w:szCs w:val="20"/>
              </w:rPr>
              <w:t>’</w:t>
            </w:r>
            <w:r>
              <w:rPr>
                <w:rFonts w:hint="eastAsia"/>
                <w:sz w:val="20"/>
                <w:szCs w:val="20"/>
              </w:rPr>
              <w:t>(Central)</w:t>
            </w:r>
            <w:r>
              <w:rPr>
                <w:rFonts w:hint="eastAsia"/>
                <w:sz w:val="20"/>
                <w:szCs w:val="20"/>
              </w:rPr>
              <w:t>～</w:t>
            </w:r>
            <w:r w:rsidRPr="00AA2053">
              <w:rPr>
                <w:rFonts w:hint="eastAsia"/>
                <w:sz w:val="20"/>
                <w:szCs w:val="20"/>
              </w:rPr>
              <w:t>‘</w:t>
            </w:r>
            <w:r>
              <w:rPr>
                <w:rFonts w:hint="eastAsia"/>
                <w:sz w:val="20"/>
                <w:szCs w:val="20"/>
              </w:rPr>
              <w:t>99</w:t>
            </w:r>
            <w:r w:rsidRPr="00AA2053">
              <w:rPr>
                <w:rFonts w:hint="eastAsia"/>
                <w:sz w:val="20"/>
                <w:szCs w:val="20"/>
              </w:rPr>
              <w:t>’</w:t>
            </w:r>
          </w:p>
        </w:tc>
      </w:tr>
      <w:tr w:rsidR="00E6738B" w:rsidRPr="00AA2053" w14:paraId="6881DA48" w14:textId="77777777" w:rsidTr="001B7C7C">
        <w:trPr>
          <w:trHeight w:val="549"/>
        </w:trPr>
        <w:tc>
          <w:tcPr>
            <w:tcW w:w="1740" w:type="dxa"/>
          </w:tcPr>
          <w:p w14:paraId="4356E392" w14:textId="77777777" w:rsidR="00E6738B" w:rsidRDefault="00E6738B" w:rsidP="00E6738B">
            <w:pPr>
              <w:jc w:val="left"/>
              <w:rPr>
                <w:sz w:val="18"/>
                <w:szCs w:val="18"/>
              </w:rPr>
            </w:pPr>
            <w:r>
              <w:rPr>
                <w:rFonts w:hint="eastAsia"/>
                <w:sz w:val="18"/>
                <w:szCs w:val="18"/>
              </w:rPr>
              <w:t>Central</w:t>
            </w:r>
          </w:p>
          <w:p w14:paraId="4DFFB8D7" w14:textId="77653EFD" w:rsidR="00E6738B" w:rsidRPr="00AA2053" w:rsidRDefault="00E6738B" w:rsidP="00E6738B">
            <w:pPr>
              <w:rPr>
                <w:sz w:val="16"/>
                <w:szCs w:val="16"/>
              </w:rPr>
            </w:pPr>
            <w:r>
              <w:rPr>
                <w:rFonts w:hint="eastAsia"/>
                <w:sz w:val="18"/>
                <w:szCs w:val="18"/>
              </w:rPr>
              <w:t>端末番号</w:t>
            </w:r>
          </w:p>
        </w:tc>
        <w:tc>
          <w:tcPr>
            <w:tcW w:w="2920" w:type="dxa"/>
          </w:tcPr>
          <w:p w14:paraId="022E5FC8" w14:textId="77777777" w:rsidR="00E6738B" w:rsidRPr="00AA2053" w:rsidRDefault="00E6738B" w:rsidP="00E6738B">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6662DEB4" w14:textId="481D367A" w:rsidR="00E6738B" w:rsidRPr="00AA2053" w:rsidRDefault="00E6738B" w:rsidP="00E6738B">
            <w:pPr>
              <w:rPr>
                <w:sz w:val="16"/>
                <w:szCs w:val="16"/>
              </w:rPr>
            </w:pPr>
            <w:proofErr w:type="spellStart"/>
            <w:r>
              <w:rPr>
                <w:rFonts w:hint="eastAsia"/>
                <w:sz w:val="18"/>
                <w:szCs w:val="18"/>
              </w:rPr>
              <w:t>main</w:t>
            </w:r>
            <w:r w:rsidRPr="00AA2053">
              <w:rPr>
                <w:sz w:val="18"/>
                <w:szCs w:val="18"/>
              </w:rPr>
              <w:t>id</w:t>
            </w:r>
            <w:proofErr w:type="spellEnd"/>
          </w:p>
        </w:tc>
        <w:tc>
          <w:tcPr>
            <w:tcW w:w="4420" w:type="dxa"/>
          </w:tcPr>
          <w:p w14:paraId="23BFB05B" w14:textId="77777777" w:rsidR="00E6738B" w:rsidRPr="00AA2053" w:rsidRDefault="00E6738B" w:rsidP="00E6738B">
            <w:pPr>
              <w:jc w:val="left"/>
              <w:rPr>
                <w:sz w:val="18"/>
                <w:szCs w:val="18"/>
              </w:rPr>
            </w:pPr>
            <w:r w:rsidRPr="00AA2053">
              <w:rPr>
                <w:sz w:val="18"/>
                <w:szCs w:val="18"/>
              </w:rPr>
              <w:t>設定された本器の端末名称</w:t>
            </w:r>
          </w:p>
          <w:p w14:paraId="7A068DFB" w14:textId="0BDD48DC" w:rsidR="00E6738B" w:rsidRPr="00AA2053" w:rsidRDefault="00E6738B" w:rsidP="00E6738B">
            <w:pPr>
              <w:rPr>
                <w:sz w:val="16"/>
                <w:szCs w:val="16"/>
              </w:rPr>
            </w:pPr>
            <w:r>
              <w:rPr>
                <w:rFonts w:hint="eastAsia"/>
                <w:sz w:val="18"/>
                <w:szCs w:val="18"/>
              </w:rPr>
              <w:t>Central</w:t>
            </w:r>
            <w:r>
              <w:rPr>
                <w:rFonts w:hint="eastAsia"/>
                <w:sz w:val="18"/>
                <w:szCs w:val="18"/>
              </w:rPr>
              <w:t>の</w:t>
            </w:r>
            <w:r w:rsidRPr="00AA2053">
              <w:rPr>
                <w:sz w:val="18"/>
                <w:szCs w:val="18"/>
              </w:rPr>
              <w:t>MAIN ID</w:t>
            </w:r>
          </w:p>
        </w:tc>
      </w:tr>
      <w:tr w:rsidR="00E6738B" w:rsidRPr="00AA2053" w14:paraId="62DB21FD" w14:textId="77777777" w:rsidTr="001B7C7C">
        <w:trPr>
          <w:trHeight w:val="576"/>
        </w:trPr>
        <w:tc>
          <w:tcPr>
            <w:tcW w:w="1740" w:type="dxa"/>
            <w:hideMark/>
          </w:tcPr>
          <w:p w14:paraId="3895E59D" w14:textId="77777777" w:rsidR="00E6738B" w:rsidRPr="00AA2053" w:rsidRDefault="00E6738B" w:rsidP="00E6738B">
            <w:pPr>
              <w:rPr>
                <w:sz w:val="16"/>
                <w:szCs w:val="16"/>
              </w:rPr>
            </w:pPr>
            <w:r w:rsidRPr="00AA2053">
              <w:rPr>
                <w:sz w:val="16"/>
                <w:szCs w:val="16"/>
              </w:rPr>
              <w:t>CT1</w:t>
            </w:r>
            <w:r w:rsidRPr="00AA2053">
              <w:rPr>
                <w:sz w:val="16"/>
                <w:szCs w:val="16"/>
              </w:rPr>
              <w:t>超過時間</w:t>
            </w:r>
          </w:p>
          <w:p w14:paraId="69968090" w14:textId="77777777" w:rsidR="00E6738B" w:rsidRPr="00AA2053" w:rsidRDefault="00E6738B" w:rsidP="00E6738B">
            <w:pPr>
              <w:rPr>
                <w:sz w:val="16"/>
                <w:szCs w:val="16"/>
              </w:rPr>
            </w:pPr>
            <w:proofErr w:type="spellStart"/>
            <w:r w:rsidRPr="00AA2053">
              <w:rPr>
                <w:sz w:val="16"/>
                <w:szCs w:val="16"/>
              </w:rPr>
              <w:t>OverTime</w:t>
            </w:r>
            <w:proofErr w:type="spellEnd"/>
          </w:p>
        </w:tc>
        <w:tc>
          <w:tcPr>
            <w:tcW w:w="2920" w:type="dxa"/>
            <w:hideMark/>
          </w:tcPr>
          <w:p w14:paraId="4DCF0DEC" w14:textId="77777777" w:rsidR="00E6738B" w:rsidRPr="00AA2053" w:rsidRDefault="00E6738B" w:rsidP="00E6738B">
            <w:pPr>
              <w:rPr>
                <w:sz w:val="16"/>
                <w:szCs w:val="16"/>
              </w:rPr>
            </w:pPr>
            <w:r w:rsidRPr="00AA2053">
              <w:rPr>
                <w:sz w:val="16"/>
                <w:szCs w:val="16"/>
              </w:rPr>
              <w:t>3</w:t>
            </w:r>
            <w:r w:rsidRPr="00AA2053">
              <w:rPr>
                <w:sz w:val="16"/>
                <w:szCs w:val="16"/>
              </w:rPr>
              <w:t>バイトの</w:t>
            </w:r>
            <w:r w:rsidRPr="00AA2053">
              <w:rPr>
                <w:sz w:val="16"/>
                <w:szCs w:val="16"/>
              </w:rPr>
              <w:t>ASCII10</w:t>
            </w:r>
            <w:r w:rsidRPr="00AA2053">
              <w:rPr>
                <w:sz w:val="16"/>
                <w:szCs w:val="16"/>
              </w:rPr>
              <w:t>進数</w:t>
            </w:r>
          </w:p>
          <w:p w14:paraId="1B55E902" w14:textId="5ADCA376" w:rsidR="00E6738B" w:rsidRPr="00AA2053" w:rsidRDefault="00E6738B" w:rsidP="00E6738B">
            <w:pPr>
              <w:rPr>
                <w:sz w:val="16"/>
                <w:szCs w:val="16"/>
              </w:rPr>
            </w:pPr>
            <w:r w:rsidRPr="00AA2053">
              <w:rPr>
                <w:sz w:val="16"/>
                <w:szCs w:val="16"/>
              </w:rPr>
              <w:t>ot1</w:t>
            </w:r>
          </w:p>
        </w:tc>
        <w:tc>
          <w:tcPr>
            <w:tcW w:w="4420" w:type="dxa"/>
            <w:hideMark/>
          </w:tcPr>
          <w:p w14:paraId="49D8B623" w14:textId="588292D4" w:rsidR="00E6738B" w:rsidRPr="00AA2053" w:rsidRDefault="00E6738B" w:rsidP="00E6738B">
            <w:pPr>
              <w:rPr>
                <w:sz w:val="16"/>
                <w:szCs w:val="16"/>
              </w:rPr>
            </w:pPr>
            <w:r w:rsidRPr="00AA2053">
              <w:rPr>
                <w:sz w:val="16"/>
                <w:szCs w:val="16"/>
              </w:rPr>
              <w:t>CT</w:t>
            </w:r>
            <w:r w:rsidRPr="00AA2053">
              <w:rPr>
                <w:sz w:val="16"/>
                <w:szCs w:val="16"/>
              </w:rPr>
              <w:t>１の</w:t>
            </w:r>
            <w:r w:rsidRPr="00AA2053">
              <w:rPr>
                <w:sz w:val="16"/>
                <w:szCs w:val="16"/>
              </w:rPr>
              <w:t>3</w:t>
            </w:r>
            <w:r w:rsidRPr="00AA2053">
              <w:rPr>
                <w:sz w:val="16"/>
                <w:szCs w:val="16"/>
              </w:rPr>
              <w:t>桁の</w:t>
            </w:r>
            <w:r w:rsidRPr="00AA2053">
              <w:rPr>
                <w:rFonts w:hint="eastAsia"/>
                <w:sz w:val="16"/>
                <w:szCs w:val="16"/>
              </w:rPr>
              <w:t>重</w:t>
            </w:r>
            <w:r w:rsidRPr="00AA2053">
              <w:rPr>
                <w:sz w:val="16"/>
                <w:szCs w:val="16"/>
              </w:rPr>
              <w:t>漏電超過時間設定値</w:t>
            </w:r>
            <w:r w:rsidRPr="00AA2053">
              <w:rPr>
                <w:sz w:val="16"/>
                <w:szCs w:val="16"/>
              </w:rPr>
              <w:t>Overtime</w:t>
            </w:r>
          </w:p>
          <w:p w14:paraId="19D03056" w14:textId="77777777" w:rsidR="00E6738B" w:rsidRPr="00AA2053" w:rsidRDefault="00E6738B" w:rsidP="00E6738B">
            <w:pPr>
              <w:rPr>
                <w:sz w:val="16"/>
                <w:szCs w:val="16"/>
              </w:rPr>
            </w:pPr>
            <w:r w:rsidRPr="00AA2053">
              <w:rPr>
                <w:sz w:val="16"/>
                <w:szCs w:val="16"/>
              </w:rPr>
              <w:t>‘000’</w:t>
            </w:r>
            <w:r w:rsidRPr="00AA2053">
              <w:rPr>
                <w:sz w:val="16"/>
                <w:szCs w:val="16"/>
              </w:rPr>
              <w:t>～</w:t>
            </w:r>
            <w:r w:rsidRPr="00AA2053">
              <w:rPr>
                <w:sz w:val="16"/>
                <w:szCs w:val="16"/>
              </w:rPr>
              <w:t>‘999’</w:t>
            </w:r>
          </w:p>
        </w:tc>
      </w:tr>
      <w:tr w:rsidR="00E6738B" w:rsidRPr="00AA2053" w14:paraId="1B446296" w14:textId="77777777" w:rsidTr="001B7C7C">
        <w:trPr>
          <w:trHeight w:val="576"/>
        </w:trPr>
        <w:tc>
          <w:tcPr>
            <w:tcW w:w="1740" w:type="dxa"/>
            <w:hideMark/>
          </w:tcPr>
          <w:p w14:paraId="0BB3E372" w14:textId="77777777" w:rsidR="00E6738B" w:rsidRPr="00AA2053" w:rsidRDefault="00E6738B" w:rsidP="00E6738B">
            <w:pPr>
              <w:rPr>
                <w:sz w:val="16"/>
                <w:szCs w:val="16"/>
              </w:rPr>
            </w:pPr>
            <w:r w:rsidRPr="00AA2053">
              <w:rPr>
                <w:sz w:val="16"/>
                <w:szCs w:val="16"/>
              </w:rPr>
              <w:t xml:space="preserve">CT 1 </w:t>
            </w:r>
            <w:r w:rsidRPr="00AA2053">
              <w:rPr>
                <w:sz w:val="16"/>
                <w:szCs w:val="16"/>
              </w:rPr>
              <w:t>復帰時間</w:t>
            </w:r>
          </w:p>
          <w:p w14:paraId="0F293B8C" w14:textId="77777777" w:rsidR="00E6738B" w:rsidRPr="00AA2053" w:rsidRDefault="00E6738B" w:rsidP="00E6738B">
            <w:pPr>
              <w:rPr>
                <w:sz w:val="16"/>
                <w:szCs w:val="16"/>
              </w:rPr>
            </w:pPr>
            <w:r w:rsidRPr="00AA2053">
              <w:rPr>
                <w:sz w:val="16"/>
                <w:szCs w:val="16"/>
              </w:rPr>
              <w:t>Undertime</w:t>
            </w:r>
          </w:p>
        </w:tc>
        <w:tc>
          <w:tcPr>
            <w:tcW w:w="2920" w:type="dxa"/>
            <w:hideMark/>
          </w:tcPr>
          <w:p w14:paraId="3BDE2700" w14:textId="77777777" w:rsidR="00E6738B" w:rsidRPr="00AA2053" w:rsidRDefault="00E6738B" w:rsidP="00E6738B">
            <w:pPr>
              <w:rPr>
                <w:sz w:val="16"/>
                <w:szCs w:val="16"/>
              </w:rPr>
            </w:pPr>
            <w:r w:rsidRPr="00AA2053">
              <w:rPr>
                <w:sz w:val="16"/>
                <w:szCs w:val="16"/>
              </w:rPr>
              <w:t>3</w:t>
            </w:r>
            <w:r w:rsidRPr="00AA2053">
              <w:rPr>
                <w:sz w:val="16"/>
                <w:szCs w:val="16"/>
              </w:rPr>
              <w:t>バイトの</w:t>
            </w:r>
            <w:r w:rsidRPr="00AA2053">
              <w:rPr>
                <w:sz w:val="16"/>
                <w:szCs w:val="16"/>
              </w:rPr>
              <w:t>ASCII10</w:t>
            </w:r>
            <w:r w:rsidRPr="00AA2053">
              <w:rPr>
                <w:sz w:val="16"/>
                <w:szCs w:val="16"/>
              </w:rPr>
              <w:t>進数</w:t>
            </w:r>
          </w:p>
          <w:p w14:paraId="548B0D3B" w14:textId="5A830091" w:rsidR="00E6738B" w:rsidRPr="00AA2053" w:rsidRDefault="00E6738B" w:rsidP="00E6738B">
            <w:pPr>
              <w:rPr>
                <w:sz w:val="16"/>
                <w:szCs w:val="16"/>
              </w:rPr>
            </w:pPr>
            <w:r w:rsidRPr="00AA2053">
              <w:rPr>
                <w:sz w:val="16"/>
                <w:szCs w:val="16"/>
              </w:rPr>
              <w:t>ut1</w:t>
            </w:r>
          </w:p>
        </w:tc>
        <w:tc>
          <w:tcPr>
            <w:tcW w:w="4420" w:type="dxa"/>
            <w:hideMark/>
          </w:tcPr>
          <w:p w14:paraId="75876F4A" w14:textId="09A9700E" w:rsidR="00E6738B" w:rsidRPr="00AA2053" w:rsidRDefault="00E6738B" w:rsidP="00E6738B">
            <w:pPr>
              <w:rPr>
                <w:sz w:val="16"/>
                <w:szCs w:val="16"/>
              </w:rPr>
            </w:pPr>
            <w:r w:rsidRPr="00AA2053">
              <w:rPr>
                <w:sz w:val="16"/>
                <w:szCs w:val="16"/>
              </w:rPr>
              <w:t>CT</w:t>
            </w:r>
            <w:r w:rsidRPr="00AA2053">
              <w:rPr>
                <w:sz w:val="16"/>
                <w:szCs w:val="16"/>
              </w:rPr>
              <w:t>１の</w:t>
            </w:r>
            <w:r w:rsidRPr="00AA2053">
              <w:rPr>
                <w:sz w:val="16"/>
                <w:szCs w:val="16"/>
              </w:rPr>
              <w:t>3</w:t>
            </w:r>
            <w:r w:rsidRPr="00AA2053">
              <w:rPr>
                <w:sz w:val="16"/>
                <w:szCs w:val="16"/>
              </w:rPr>
              <w:t>桁の</w:t>
            </w:r>
            <w:r w:rsidRPr="00AA2053">
              <w:rPr>
                <w:rFonts w:hint="eastAsia"/>
                <w:sz w:val="16"/>
                <w:szCs w:val="16"/>
              </w:rPr>
              <w:t>重</w:t>
            </w:r>
            <w:r w:rsidRPr="00AA2053">
              <w:rPr>
                <w:sz w:val="16"/>
                <w:szCs w:val="16"/>
              </w:rPr>
              <w:t>漏電復帰時間設定値</w:t>
            </w:r>
            <w:r w:rsidRPr="00AA2053">
              <w:rPr>
                <w:sz w:val="16"/>
                <w:szCs w:val="16"/>
              </w:rPr>
              <w:t>Undertime</w:t>
            </w:r>
          </w:p>
          <w:p w14:paraId="67C5686F" w14:textId="77777777" w:rsidR="00E6738B" w:rsidRPr="00AA2053" w:rsidRDefault="00E6738B" w:rsidP="00E6738B">
            <w:pPr>
              <w:rPr>
                <w:sz w:val="16"/>
                <w:szCs w:val="16"/>
              </w:rPr>
            </w:pPr>
            <w:r w:rsidRPr="00AA2053">
              <w:rPr>
                <w:sz w:val="16"/>
                <w:szCs w:val="16"/>
              </w:rPr>
              <w:t>‘000’</w:t>
            </w:r>
            <w:r w:rsidRPr="00AA2053">
              <w:rPr>
                <w:sz w:val="16"/>
                <w:szCs w:val="16"/>
              </w:rPr>
              <w:t>～</w:t>
            </w:r>
            <w:r w:rsidRPr="00AA2053">
              <w:rPr>
                <w:sz w:val="16"/>
                <w:szCs w:val="16"/>
              </w:rPr>
              <w:t>‘999’</w:t>
            </w:r>
          </w:p>
        </w:tc>
      </w:tr>
      <w:tr w:rsidR="00E6738B" w:rsidRPr="00AA2053" w14:paraId="67D26ACC" w14:textId="77777777" w:rsidTr="001B7C7C">
        <w:trPr>
          <w:trHeight w:val="288"/>
        </w:trPr>
        <w:tc>
          <w:tcPr>
            <w:tcW w:w="1740" w:type="dxa"/>
            <w:hideMark/>
          </w:tcPr>
          <w:p w14:paraId="2986DC6D" w14:textId="77777777" w:rsidR="00E6738B" w:rsidRPr="00AA2053" w:rsidRDefault="00E6738B" w:rsidP="00E6738B">
            <w:pPr>
              <w:rPr>
                <w:sz w:val="16"/>
                <w:szCs w:val="16"/>
              </w:rPr>
            </w:pPr>
            <w:r w:rsidRPr="00AA2053">
              <w:rPr>
                <w:sz w:val="16"/>
                <w:szCs w:val="16"/>
              </w:rPr>
              <w:t>～</w:t>
            </w:r>
          </w:p>
        </w:tc>
        <w:tc>
          <w:tcPr>
            <w:tcW w:w="2920" w:type="dxa"/>
            <w:hideMark/>
          </w:tcPr>
          <w:p w14:paraId="35C30376" w14:textId="77777777" w:rsidR="00E6738B" w:rsidRPr="00AA2053" w:rsidRDefault="00E6738B" w:rsidP="00E6738B">
            <w:pPr>
              <w:rPr>
                <w:sz w:val="16"/>
                <w:szCs w:val="16"/>
              </w:rPr>
            </w:pPr>
          </w:p>
        </w:tc>
        <w:tc>
          <w:tcPr>
            <w:tcW w:w="4420" w:type="dxa"/>
            <w:hideMark/>
          </w:tcPr>
          <w:p w14:paraId="156892BF" w14:textId="77777777" w:rsidR="00E6738B" w:rsidRPr="00AA2053" w:rsidRDefault="00E6738B" w:rsidP="00E6738B">
            <w:pPr>
              <w:rPr>
                <w:sz w:val="16"/>
                <w:szCs w:val="16"/>
              </w:rPr>
            </w:pPr>
          </w:p>
        </w:tc>
      </w:tr>
      <w:tr w:rsidR="00E6738B" w:rsidRPr="00AA2053" w14:paraId="2776DE6B" w14:textId="77777777" w:rsidTr="001B7C7C">
        <w:trPr>
          <w:trHeight w:val="576"/>
        </w:trPr>
        <w:tc>
          <w:tcPr>
            <w:tcW w:w="1740" w:type="dxa"/>
            <w:hideMark/>
          </w:tcPr>
          <w:p w14:paraId="0E5803E8" w14:textId="77777777" w:rsidR="00E6738B" w:rsidRPr="00AA2053" w:rsidRDefault="00E6738B" w:rsidP="00E6738B">
            <w:pPr>
              <w:rPr>
                <w:sz w:val="16"/>
                <w:szCs w:val="16"/>
              </w:rPr>
            </w:pPr>
            <w:r w:rsidRPr="00AA2053">
              <w:rPr>
                <w:sz w:val="16"/>
                <w:szCs w:val="16"/>
              </w:rPr>
              <w:t>CT6</w:t>
            </w:r>
            <w:r w:rsidRPr="00AA2053">
              <w:rPr>
                <w:sz w:val="16"/>
                <w:szCs w:val="16"/>
              </w:rPr>
              <w:t>超過時間</w:t>
            </w:r>
          </w:p>
          <w:p w14:paraId="619A8F0E" w14:textId="77777777" w:rsidR="00E6738B" w:rsidRPr="00AA2053" w:rsidRDefault="00E6738B" w:rsidP="00E6738B">
            <w:pPr>
              <w:rPr>
                <w:sz w:val="16"/>
                <w:szCs w:val="16"/>
              </w:rPr>
            </w:pPr>
            <w:proofErr w:type="spellStart"/>
            <w:r w:rsidRPr="00AA2053">
              <w:rPr>
                <w:sz w:val="16"/>
                <w:szCs w:val="16"/>
              </w:rPr>
              <w:t>OverTime</w:t>
            </w:r>
            <w:proofErr w:type="spellEnd"/>
          </w:p>
        </w:tc>
        <w:tc>
          <w:tcPr>
            <w:tcW w:w="2920" w:type="dxa"/>
            <w:hideMark/>
          </w:tcPr>
          <w:p w14:paraId="016EF9A3" w14:textId="77777777" w:rsidR="00E6738B" w:rsidRPr="00AA2053" w:rsidRDefault="00E6738B" w:rsidP="00E6738B">
            <w:pPr>
              <w:rPr>
                <w:sz w:val="16"/>
                <w:szCs w:val="16"/>
              </w:rPr>
            </w:pPr>
            <w:r w:rsidRPr="00AA2053">
              <w:rPr>
                <w:sz w:val="16"/>
                <w:szCs w:val="16"/>
              </w:rPr>
              <w:t>3</w:t>
            </w:r>
            <w:r w:rsidRPr="00AA2053">
              <w:rPr>
                <w:sz w:val="16"/>
                <w:szCs w:val="16"/>
              </w:rPr>
              <w:t>バイトの</w:t>
            </w:r>
            <w:r w:rsidRPr="00AA2053">
              <w:rPr>
                <w:sz w:val="16"/>
                <w:szCs w:val="16"/>
              </w:rPr>
              <w:t>ASCII10</w:t>
            </w:r>
            <w:r w:rsidRPr="00AA2053">
              <w:rPr>
                <w:sz w:val="16"/>
                <w:szCs w:val="16"/>
              </w:rPr>
              <w:t>進数</w:t>
            </w:r>
          </w:p>
          <w:p w14:paraId="196B84C2" w14:textId="550629A4" w:rsidR="00E6738B" w:rsidRPr="00AA2053" w:rsidRDefault="00E6738B" w:rsidP="00E6738B">
            <w:pPr>
              <w:rPr>
                <w:sz w:val="16"/>
                <w:szCs w:val="16"/>
              </w:rPr>
            </w:pPr>
            <w:r w:rsidRPr="00AA2053">
              <w:rPr>
                <w:sz w:val="16"/>
                <w:szCs w:val="16"/>
              </w:rPr>
              <w:t>ot6</w:t>
            </w:r>
          </w:p>
        </w:tc>
        <w:tc>
          <w:tcPr>
            <w:tcW w:w="4420" w:type="dxa"/>
            <w:hideMark/>
          </w:tcPr>
          <w:p w14:paraId="4CD0D633" w14:textId="37CDD83C" w:rsidR="00E6738B" w:rsidRPr="00AA2053" w:rsidRDefault="00E6738B" w:rsidP="00E6738B">
            <w:pPr>
              <w:rPr>
                <w:sz w:val="16"/>
                <w:szCs w:val="16"/>
              </w:rPr>
            </w:pPr>
            <w:r w:rsidRPr="00AA2053">
              <w:rPr>
                <w:sz w:val="16"/>
                <w:szCs w:val="16"/>
              </w:rPr>
              <w:t>CT6</w:t>
            </w:r>
            <w:r w:rsidRPr="00AA2053">
              <w:rPr>
                <w:sz w:val="16"/>
                <w:szCs w:val="16"/>
              </w:rPr>
              <w:t>の</w:t>
            </w:r>
            <w:r w:rsidRPr="00AA2053">
              <w:rPr>
                <w:sz w:val="16"/>
                <w:szCs w:val="16"/>
              </w:rPr>
              <w:t>3</w:t>
            </w:r>
            <w:r w:rsidRPr="00AA2053">
              <w:rPr>
                <w:sz w:val="16"/>
                <w:szCs w:val="16"/>
              </w:rPr>
              <w:t>桁の</w:t>
            </w:r>
            <w:r w:rsidRPr="00AA2053">
              <w:rPr>
                <w:rFonts w:hint="eastAsia"/>
                <w:sz w:val="16"/>
                <w:szCs w:val="16"/>
              </w:rPr>
              <w:t>重</w:t>
            </w:r>
            <w:r w:rsidRPr="00AA2053">
              <w:rPr>
                <w:sz w:val="16"/>
                <w:szCs w:val="16"/>
              </w:rPr>
              <w:t>漏電超過時間設定値</w:t>
            </w:r>
            <w:r w:rsidRPr="00AA2053">
              <w:rPr>
                <w:sz w:val="16"/>
                <w:szCs w:val="16"/>
              </w:rPr>
              <w:t>Overtime</w:t>
            </w:r>
          </w:p>
          <w:p w14:paraId="02B65210" w14:textId="77777777" w:rsidR="00E6738B" w:rsidRPr="00AA2053" w:rsidRDefault="00E6738B" w:rsidP="00E6738B">
            <w:pPr>
              <w:rPr>
                <w:sz w:val="16"/>
                <w:szCs w:val="16"/>
              </w:rPr>
            </w:pPr>
            <w:r w:rsidRPr="00AA2053">
              <w:rPr>
                <w:sz w:val="16"/>
                <w:szCs w:val="16"/>
              </w:rPr>
              <w:t>‘000’</w:t>
            </w:r>
            <w:r w:rsidRPr="00AA2053">
              <w:rPr>
                <w:sz w:val="16"/>
                <w:szCs w:val="16"/>
              </w:rPr>
              <w:t>～</w:t>
            </w:r>
            <w:r w:rsidRPr="00AA2053">
              <w:rPr>
                <w:sz w:val="16"/>
                <w:szCs w:val="16"/>
              </w:rPr>
              <w:t>‘999’</w:t>
            </w:r>
          </w:p>
        </w:tc>
      </w:tr>
      <w:tr w:rsidR="00E6738B" w:rsidRPr="00AA2053" w14:paraId="77C266A4" w14:textId="77777777" w:rsidTr="001B7C7C">
        <w:trPr>
          <w:trHeight w:val="576"/>
        </w:trPr>
        <w:tc>
          <w:tcPr>
            <w:tcW w:w="1740" w:type="dxa"/>
            <w:hideMark/>
          </w:tcPr>
          <w:p w14:paraId="163F87F7" w14:textId="77777777" w:rsidR="00E6738B" w:rsidRPr="00AA2053" w:rsidRDefault="00E6738B" w:rsidP="00E6738B">
            <w:pPr>
              <w:rPr>
                <w:sz w:val="16"/>
                <w:szCs w:val="16"/>
              </w:rPr>
            </w:pPr>
            <w:r w:rsidRPr="00AA2053">
              <w:rPr>
                <w:sz w:val="16"/>
                <w:szCs w:val="16"/>
              </w:rPr>
              <w:t>CT 6</w:t>
            </w:r>
            <w:r w:rsidRPr="00AA2053">
              <w:rPr>
                <w:sz w:val="16"/>
                <w:szCs w:val="16"/>
              </w:rPr>
              <w:t>復帰時間</w:t>
            </w:r>
          </w:p>
          <w:p w14:paraId="1E4FD816" w14:textId="77777777" w:rsidR="00E6738B" w:rsidRPr="00AA2053" w:rsidRDefault="00E6738B" w:rsidP="00E6738B">
            <w:pPr>
              <w:rPr>
                <w:sz w:val="16"/>
                <w:szCs w:val="16"/>
              </w:rPr>
            </w:pPr>
            <w:r w:rsidRPr="00AA2053">
              <w:rPr>
                <w:sz w:val="16"/>
                <w:szCs w:val="16"/>
              </w:rPr>
              <w:t>Undertime</w:t>
            </w:r>
          </w:p>
        </w:tc>
        <w:tc>
          <w:tcPr>
            <w:tcW w:w="2920" w:type="dxa"/>
            <w:hideMark/>
          </w:tcPr>
          <w:p w14:paraId="78219729" w14:textId="77777777" w:rsidR="00E6738B" w:rsidRPr="00AA2053" w:rsidRDefault="00E6738B" w:rsidP="00E6738B">
            <w:pPr>
              <w:rPr>
                <w:sz w:val="16"/>
                <w:szCs w:val="16"/>
              </w:rPr>
            </w:pPr>
            <w:r w:rsidRPr="00AA2053">
              <w:rPr>
                <w:sz w:val="16"/>
                <w:szCs w:val="16"/>
              </w:rPr>
              <w:t>4</w:t>
            </w:r>
            <w:r w:rsidRPr="00AA2053">
              <w:rPr>
                <w:sz w:val="16"/>
                <w:szCs w:val="16"/>
              </w:rPr>
              <w:t>バイトの</w:t>
            </w:r>
            <w:r w:rsidRPr="00AA2053">
              <w:rPr>
                <w:sz w:val="16"/>
                <w:szCs w:val="16"/>
              </w:rPr>
              <w:t>ASCII10</w:t>
            </w:r>
            <w:r w:rsidRPr="00AA2053">
              <w:rPr>
                <w:sz w:val="16"/>
                <w:szCs w:val="16"/>
              </w:rPr>
              <w:t>進数</w:t>
            </w:r>
          </w:p>
          <w:p w14:paraId="3BB0F190" w14:textId="243C909E" w:rsidR="00E6738B" w:rsidRPr="00AA2053" w:rsidRDefault="00E6738B" w:rsidP="00E6738B">
            <w:pPr>
              <w:rPr>
                <w:sz w:val="16"/>
                <w:szCs w:val="16"/>
              </w:rPr>
            </w:pPr>
            <w:r w:rsidRPr="00AA2053">
              <w:rPr>
                <w:sz w:val="16"/>
                <w:szCs w:val="16"/>
              </w:rPr>
              <w:t>ut6</w:t>
            </w:r>
          </w:p>
        </w:tc>
        <w:tc>
          <w:tcPr>
            <w:tcW w:w="4420" w:type="dxa"/>
            <w:hideMark/>
          </w:tcPr>
          <w:p w14:paraId="0E2FE9EC" w14:textId="271833A1" w:rsidR="00E6738B" w:rsidRPr="00AA2053" w:rsidRDefault="00E6738B" w:rsidP="00E6738B">
            <w:pPr>
              <w:rPr>
                <w:sz w:val="16"/>
                <w:szCs w:val="16"/>
              </w:rPr>
            </w:pPr>
            <w:r w:rsidRPr="00AA2053">
              <w:rPr>
                <w:sz w:val="16"/>
                <w:szCs w:val="16"/>
              </w:rPr>
              <w:t>CT6</w:t>
            </w:r>
            <w:r w:rsidRPr="00AA2053">
              <w:rPr>
                <w:sz w:val="16"/>
                <w:szCs w:val="16"/>
              </w:rPr>
              <w:t>の</w:t>
            </w:r>
            <w:r w:rsidRPr="00AA2053">
              <w:rPr>
                <w:sz w:val="16"/>
                <w:szCs w:val="16"/>
              </w:rPr>
              <w:t>3</w:t>
            </w:r>
            <w:r w:rsidRPr="00AA2053">
              <w:rPr>
                <w:sz w:val="16"/>
                <w:szCs w:val="16"/>
              </w:rPr>
              <w:t>桁の</w:t>
            </w:r>
            <w:r w:rsidRPr="00AA2053">
              <w:rPr>
                <w:rFonts w:hint="eastAsia"/>
                <w:sz w:val="16"/>
                <w:szCs w:val="16"/>
              </w:rPr>
              <w:t>重</w:t>
            </w:r>
            <w:r w:rsidRPr="00AA2053">
              <w:rPr>
                <w:sz w:val="16"/>
                <w:szCs w:val="16"/>
              </w:rPr>
              <w:t>漏電復帰時間設定値</w:t>
            </w:r>
            <w:r w:rsidRPr="00AA2053">
              <w:rPr>
                <w:sz w:val="16"/>
                <w:szCs w:val="16"/>
              </w:rPr>
              <w:t>Undertime</w:t>
            </w:r>
          </w:p>
          <w:p w14:paraId="5F2DB695" w14:textId="77777777" w:rsidR="00E6738B" w:rsidRPr="00AA2053" w:rsidRDefault="00E6738B" w:rsidP="00E6738B">
            <w:pPr>
              <w:rPr>
                <w:sz w:val="16"/>
                <w:szCs w:val="16"/>
              </w:rPr>
            </w:pPr>
            <w:r w:rsidRPr="00AA2053">
              <w:rPr>
                <w:sz w:val="16"/>
                <w:szCs w:val="16"/>
              </w:rPr>
              <w:t>‘000’</w:t>
            </w:r>
            <w:r w:rsidRPr="00AA2053">
              <w:rPr>
                <w:sz w:val="16"/>
                <w:szCs w:val="16"/>
              </w:rPr>
              <w:t>～</w:t>
            </w:r>
            <w:r w:rsidRPr="00AA2053">
              <w:rPr>
                <w:sz w:val="16"/>
                <w:szCs w:val="16"/>
              </w:rPr>
              <w:t>‘999’</w:t>
            </w:r>
          </w:p>
        </w:tc>
      </w:tr>
      <w:tr w:rsidR="00E6738B" w:rsidRPr="00AA2053" w14:paraId="61C04F2E" w14:textId="77777777" w:rsidTr="001B7C7C">
        <w:trPr>
          <w:trHeight w:val="288"/>
        </w:trPr>
        <w:tc>
          <w:tcPr>
            <w:tcW w:w="1740" w:type="dxa"/>
            <w:hideMark/>
          </w:tcPr>
          <w:p w14:paraId="77E88CB9" w14:textId="77777777" w:rsidR="00E6738B" w:rsidRPr="00AA2053" w:rsidRDefault="00E6738B" w:rsidP="00E6738B">
            <w:pPr>
              <w:rPr>
                <w:sz w:val="16"/>
                <w:szCs w:val="16"/>
              </w:rPr>
            </w:pPr>
            <w:r w:rsidRPr="00AA2053">
              <w:rPr>
                <w:sz w:val="16"/>
                <w:szCs w:val="16"/>
              </w:rPr>
              <w:t>ETX</w:t>
            </w:r>
          </w:p>
        </w:tc>
        <w:tc>
          <w:tcPr>
            <w:tcW w:w="2920" w:type="dxa"/>
            <w:hideMark/>
          </w:tcPr>
          <w:p w14:paraId="2F6B8BD2" w14:textId="77777777" w:rsidR="00E6738B" w:rsidRPr="00AA2053" w:rsidRDefault="00E6738B" w:rsidP="00E6738B">
            <w:pPr>
              <w:rPr>
                <w:sz w:val="16"/>
                <w:szCs w:val="16"/>
              </w:rPr>
            </w:pPr>
            <w:r w:rsidRPr="00AA2053">
              <w:rPr>
                <w:sz w:val="16"/>
                <w:szCs w:val="16"/>
              </w:rPr>
              <w:t>\x03</w:t>
            </w:r>
          </w:p>
        </w:tc>
        <w:tc>
          <w:tcPr>
            <w:tcW w:w="4420" w:type="dxa"/>
            <w:hideMark/>
          </w:tcPr>
          <w:p w14:paraId="4BDFBF72" w14:textId="77777777" w:rsidR="00E6738B" w:rsidRPr="00AA2053" w:rsidRDefault="00E6738B" w:rsidP="00E6738B">
            <w:pPr>
              <w:rPr>
                <w:sz w:val="16"/>
                <w:szCs w:val="16"/>
              </w:rPr>
            </w:pPr>
            <w:r w:rsidRPr="00AA2053">
              <w:rPr>
                <w:sz w:val="16"/>
                <w:szCs w:val="16"/>
              </w:rPr>
              <w:t>フッタ</w:t>
            </w:r>
          </w:p>
        </w:tc>
      </w:tr>
    </w:tbl>
    <w:p w14:paraId="29AA7E97" w14:textId="77777777" w:rsidR="009F63A4" w:rsidRPr="00AA2053" w:rsidRDefault="009F63A4" w:rsidP="009F63A4">
      <w:pPr>
        <w:rPr>
          <w:sz w:val="16"/>
          <w:szCs w:val="16"/>
        </w:rPr>
      </w:pPr>
    </w:p>
    <w:p w14:paraId="0CC72965" w14:textId="77777777" w:rsidR="009F63A4" w:rsidRPr="00AA2053" w:rsidRDefault="009F63A4" w:rsidP="009F63A4">
      <w:pPr>
        <w:rPr>
          <w:sz w:val="16"/>
          <w:szCs w:val="16"/>
        </w:rPr>
      </w:pPr>
    </w:p>
    <w:p w14:paraId="4F8BC68E" w14:textId="77777777" w:rsidR="009F63A4" w:rsidRPr="00AA2053" w:rsidRDefault="009F63A4" w:rsidP="009F63A4">
      <w:pPr>
        <w:rPr>
          <w:sz w:val="16"/>
          <w:szCs w:val="16"/>
        </w:rPr>
      </w:pPr>
    </w:p>
    <w:p w14:paraId="404D1EA3" w14:textId="77777777" w:rsidR="009F63A4" w:rsidRPr="00AA2053" w:rsidRDefault="009F63A4" w:rsidP="009F63A4">
      <w:pPr>
        <w:rPr>
          <w:sz w:val="16"/>
          <w:szCs w:val="16"/>
        </w:rPr>
      </w:pPr>
    </w:p>
    <w:p w14:paraId="699D2004" w14:textId="77777777" w:rsidR="009F63A4" w:rsidRPr="00AA2053" w:rsidRDefault="009F63A4" w:rsidP="009F63A4">
      <w:pPr>
        <w:rPr>
          <w:sz w:val="16"/>
          <w:szCs w:val="16"/>
        </w:rPr>
      </w:pPr>
    </w:p>
    <w:p w14:paraId="4BE21A43" w14:textId="77777777" w:rsidR="009F63A4" w:rsidRPr="00AA2053" w:rsidRDefault="009F63A4" w:rsidP="009F63A4">
      <w:pPr>
        <w:widowControl/>
        <w:jc w:val="left"/>
        <w:rPr>
          <w:sz w:val="16"/>
          <w:szCs w:val="16"/>
        </w:rPr>
      </w:pPr>
      <w:r w:rsidRPr="00AA2053">
        <w:rPr>
          <w:sz w:val="16"/>
          <w:szCs w:val="16"/>
        </w:rPr>
        <w:br w:type="page"/>
      </w:r>
    </w:p>
    <w:p w14:paraId="3C1649E4" w14:textId="77777777" w:rsidR="009F63A4" w:rsidRPr="00AA2053" w:rsidRDefault="009F63A4" w:rsidP="009F63A4">
      <w:pPr>
        <w:rPr>
          <w:sz w:val="16"/>
          <w:szCs w:val="16"/>
        </w:rPr>
      </w:pPr>
    </w:p>
    <w:p w14:paraId="3E1D8998" w14:textId="2B28F1DD" w:rsidR="009F63A4" w:rsidRPr="00AA2053" w:rsidRDefault="00CA67D5" w:rsidP="009F63A4">
      <w:pPr>
        <w:ind w:left="420"/>
      </w:pPr>
      <w:r w:rsidRPr="00AA2053">
        <w:rPr>
          <w:rFonts w:hint="eastAsia"/>
        </w:rPr>
        <w:t>15</w:t>
      </w:r>
      <w:r w:rsidR="009F63A4" w:rsidRPr="00AA2053">
        <w:rPr>
          <w:rFonts w:hint="eastAsia"/>
        </w:rPr>
        <w:t xml:space="preserve">.23.4 </w:t>
      </w:r>
      <w:r w:rsidR="009F63A4" w:rsidRPr="00AA2053">
        <w:rPr>
          <w:rFonts w:ascii="Times New Roman" w:hAnsi="Times New Roman"/>
          <w:szCs w:val="21"/>
        </w:rPr>
        <w:t>Polling</w:t>
      </w:r>
      <w:r w:rsidR="009F63A4" w:rsidRPr="00AA2053">
        <w:rPr>
          <w:rFonts w:ascii="Times New Roman" w:hAnsi="Times New Roman" w:hint="eastAsia"/>
          <w:szCs w:val="21"/>
        </w:rPr>
        <w:t xml:space="preserve">　</w:t>
      </w:r>
      <w:r w:rsidR="009F63A4" w:rsidRPr="00AA2053">
        <w:rPr>
          <w:rFonts w:hint="eastAsia"/>
        </w:rPr>
        <w:t>重漏電</w:t>
      </w:r>
      <w:r w:rsidR="009F63A4" w:rsidRPr="00AA2053">
        <w:t>超過時間設定情報</w:t>
      </w:r>
      <w:r w:rsidR="009F63A4" w:rsidRPr="00AA2053">
        <w:rPr>
          <w:rFonts w:ascii="Times New Roman" w:hAnsi="Times New Roman" w:hint="eastAsia"/>
          <w:szCs w:val="21"/>
        </w:rPr>
        <w:t xml:space="preserve">要求　</w:t>
      </w:r>
      <w:r w:rsidR="009F63A4" w:rsidRPr="00AA2053">
        <w:rPr>
          <w:rFonts w:hint="eastAsia"/>
        </w:rPr>
        <w:t xml:space="preserve"> </w:t>
      </w:r>
      <w:r w:rsidR="009F63A4" w:rsidRPr="00AA2053">
        <w:rPr>
          <w:rFonts w:hint="eastAsia"/>
        </w:rPr>
        <w:t>応答</w:t>
      </w:r>
      <w:r w:rsidR="009F63A4" w:rsidRPr="00AA2053">
        <w:rPr>
          <w:rFonts w:hint="eastAsia"/>
        </w:rPr>
        <w:t xml:space="preserve"> </w:t>
      </w:r>
      <w:r w:rsidR="009F63A4" w:rsidRPr="00AA2053">
        <w:rPr>
          <w:rFonts w:hint="eastAsia"/>
        </w:rPr>
        <w:t>電文フォーマット</w:t>
      </w: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1B7C7C" w:rsidRPr="00AA2053" w14:paraId="638BE1E8" w14:textId="77777777" w:rsidTr="00247E01">
        <w:tc>
          <w:tcPr>
            <w:tcW w:w="1225" w:type="dxa"/>
          </w:tcPr>
          <w:p w14:paraId="49D955FE" w14:textId="77777777" w:rsidR="001B7C7C" w:rsidRPr="00AA2053" w:rsidRDefault="001B7C7C" w:rsidP="001E229E">
            <w:r w:rsidRPr="00AA2053">
              <w:rPr>
                <w:rFonts w:hint="eastAsia"/>
              </w:rPr>
              <w:t>種類</w:t>
            </w:r>
          </w:p>
        </w:tc>
        <w:tc>
          <w:tcPr>
            <w:tcW w:w="7701" w:type="dxa"/>
          </w:tcPr>
          <w:p w14:paraId="31C4BCCD" w14:textId="77777777" w:rsidR="001B7C7C" w:rsidRPr="00AA2053" w:rsidRDefault="001B7C7C" w:rsidP="001E229E">
            <w:r w:rsidRPr="00AA2053">
              <w:rPr>
                <w:rFonts w:hint="eastAsia"/>
              </w:rPr>
              <w:t>内容</w:t>
            </w:r>
          </w:p>
        </w:tc>
      </w:tr>
      <w:tr w:rsidR="001B7C7C" w:rsidRPr="00AA2053" w14:paraId="27D61CE6" w14:textId="77777777" w:rsidTr="00247E01">
        <w:tc>
          <w:tcPr>
            <w:tcW w:w="1225" w:type="dxa"/>
          </w:tcPr>
          <w:p w14:paraId="08666E88" w14:textId="77777777" w:rsidR="001B7C7C" w:rsidRPr="00AA2053" w:rsidRDefault="001B7C7C" w:rsidP="001E229E">
            <w:r w:rsidRPr="00AA2053">
              <w:rPr>
                <w:rFonts w:hint="eastAsia"/>
              </w:rPr>
              <w:t>TOPIC</w:t>
            </w:r>
          </w:p>
        </w:tc>
        <w:tc>
          <w:tcPr>
            <w:tcW w:w="7701" w:type="dxa"/>
          </w:tcPr>
          <w:p w14:paraId="5CAB0470" w14:textId="2B61E60D" w:rsidR="001B7C7C" w:rsidRPr="00AA2053" w:rsidRDefault="001B7C7C" w:rsidP="001E229E">
            <w:proofErr w:type="spellStart"/>
            <w:r w:rsidRPr="00AA2053">
              <w:t>kyokuto</w:t>
            </w:r>
            <w:proofErr w:type="spellEnd"/>
            <w:r w:rsidRPr="00AA2053">
              <w:t>/&lt;</w:t>
            </w:r>
            <w:proofErr w:type="spellStart"/>
            <w:r w:rsidRPr="00AA2053">
              <w:t>MainID</w:t>
            </w:r>
            <w:proofErr w:type="spellEnd"/>
            <w:r w:rsidRPr="00AA2053">
              <w:t>&gt;/</w:t>
            </w:r>
            <w:r w:rsidR="00E6738B" w:rsidRPr="004C7599">
              <w:t>&lt;</w:t>
            </w:r>
            <w:proofErr w:type="spellStart"/>
            <w:r w:rsidR="00E6738B" w:rsidRPr="004C7599">
              <w:t>PeriID</w:t>
            </w:r>
            <w:proofErr w:type="spellEnd"/>
            <w:r w:rsidR="00E6738B" w:rsidRPr="004C7599">
              <w:t>&gt;</w:t>
            </w:r>
            <w:r w:rsidR="00E6738B" w:rsidRPr="00AA2053">
              <w:rPr>
                <w:sz w:val="20"/>
                <w:szCs w:val="22"/>
              </w:rPr>
              <w:t>/</w:t>
            </w:r>
            <w:r w:rsidRPr="00AA2053">
              <w:t>QD</w:t>
            </w:r>
          </w:p>
        </w:tc>
      </w:tr>
      <w:tr w:rsidR="001B7C7C" w:rsidRPr="00AA2053" w14:paraId="38F48647" w14:textId="77777777" w:rsidTr="00247E01">
        <w:tc>
          <w:tcPr>
            <w:tcW w:w="1225" w:type="dxa"/>
          </w:tcPr>
          <w:p w14:paraId="5C1F5FB9" w14:textId="77777777" w:rsidR="001B7C7C" w:rsidRPr="00AA2053" w:rsidRDefault="001B7C7C" w:rsidP="001E229E">
            <w:r w:rsidRPr="00AA2053">
              <w:rPr>
                <w:rFonts w:hint="eastAsia"/>
              </w:rPr>
              <w:t>Payload</w:t>
            </w:r>
          </w:p>
        </w:tc>
        <w:tc>
          <w:tcPr>
            <w:tcW w:w="7701" w:type="dxa"/>
          </w:tcPr>
          <w:p w14:paraId="5C90C578" w14:textId="7E55F13B" w:rsidR="001B7C7C" w:rsidRPr="00AA2053" w:rsidRDefault="00F63514" w:rsidP="001E229E">
            <w:r>
              <w:t>\x02Periid</w:t>
            </w:r>
            <w:r w:rsidR="001B7C7C" w:rsidRPr="00AA2053">
              <w:t>QDxxnn</w:t>
            </w:r>
            <w:r w:rsidR="00E6738B">
              <w:rPr>
                <w:rFonts w:hint="eastAsia"/>
              </w:rPr>
              <w:t>mainid</w:t>
            </w:r>
            <w:r w:rsidR="001B7C7C" w:rsidRPr="00AA2053">
              <w:t>r\x03</w:t>
            </w:r>
          </w:p>
        </w:tc>
      </w:tr>
    </w:tbl>
    <w:p w14:paraId="0E3456ED" w14:textId="77777777" w:rsidR="009F63A4" w:rsidRPr="00AA2053" w:rsidRDefault="009F63A4" w:rsidP="009F63A4">
      <w:pPr>
        <w:ind w:left="420"/>
      </w:pPr>
    </w:p>
    <w:p w14:paraId="70D1B67D" w14:textId="77777777" w:rsidR="009F63A4" w:rsidRPr="00AA2053" w:rsidRDefault="009F63A4" w:rsidP="009F63A4">
      <w:pPr>
        <w:ind w:left="420"/>
      </w:pPr>
    </w:p>
    <w:p w14:paraId="3852D69E" w14:textId="77777777" w:rsidR="009F63A4" w:rsidRPr="00AA2053" w:rsidRDefault="009F63A4" w:rsidP="009F63A4">
      <w:pPr>
        <w:ind w:left="420"/>
      </w:pPr>
    </w:p>
    <w:p w14:paraId="5D0032F4" w14:textId="77777777" w:rsidR="009F63A4" w:rsidRPr="00AA2053" w:rsidRDefault="009F63A4" w:rsidP="009F63A4">
      <w:pPr>
        <w:ind w:left="420"/>
      </w:pPr>
    </w:p>
    <w:p w14:paraId="6BAFA663" w14:textId="77777777" w:rsidR="009F63A4" w:rsidRPr="00AA2053" w:rsidRDefault="009F63A4" w:rsidP="009F63A4">
      <w:pPr>
        <w:ind w:left="420"/>
      </w:pPr>
    </w:p>
    <w:p w14:paraId="4C8F0572" w14:textId="77777777" w:rsidR="009F63A4" w:rsidRPr="00AA2053" w:rsidRDefault="009F63A4" w:rsidP="009F63A4">
      <w:pPr>
        <w:ind w:left="420"/>
      </w:pPr>
    </w:p>
    <w:p w14:paraId="25D0CC65" w14:textId="77777777" w:rsidR="009F63A4" w:rsidRPr="00AA2053" w:rsidRDefault="009F63A4" w:rsidP="009F63A4">
      <w:pPr>
        <w:ind w:left="420"/>
      </w:pPr>
    </w:p>
    <w:tbl>
      <w:tblPr>
        <w:tblStyle w:val="a7"/>
        <w:tblpPr w:leftFromText="142" w:rightFromText="142" w:vertAnchor="text" w:horzAnchor="page" w:tblpX="2110" w:tblpY="74"/>
        <w:tblW w:w="6660" w:type="dxa"/>
        <w:tblLook w:val="00A0" w:firstRow="1" w:lastRow="0" w:firstColumn="1" w:lastColumn="0" w:noHBand="0" w:noVBand="0"/>
      </w:tblPr>
      <w:tblGrid>
        <w:gridCol w:w="1660"/>
        <w:gridCol w:w="1720"/>
        <w:gridCol w:w="3280"/>
      </w:tblGrid>
      <w:tr w:rsidR="009F63A4" w:rsidRPr="00AA2053" w14:paraId="6F83B48A" w14:textId="77777777" w:rsidTr="00F46E9D">
        <w:trPr>
          <w:trHeight w:val="395"/>
        </w:trPr>
        <w:tc>
          <w:tcPr>
            <w:tcW w:w="1660" w:type="dxa"/>
            <w:hideMark/>
          </w:tcPr>
          <w:p w14:paraId="563DFA55" w14:textId="77777777" w:rsidR="009F63A4" w:rsidRPr="00AA2053" w:rsidRDefault="009F63A4" w:rsidP="00444957">
            <w:pPr>
              <w:rPr>
                <w:sz w:val="16"/>
                <w:szCs w:val="16"/>
              </w:rPr>
            </w:pPr>
            <w:r w:rsidRPr="00AA2053">
              <w:rPr>
                <w:sz w:val="16"/>
                <w:szCs w:val="16"/>
              </w:rPr>
              <w:t>項目</w:t>
            </w:r>
          </w:p>
        </w:tc>
        <w:tc>
          <w:tcPr>
            <w:tcW w:w="1720" w:type="dxa"/>
            <w:hideMark/>
          </w:tcPr>
          <w:p w14:paraId="22B97F33" w14:textId="77777777" w:rsidR="009F63A4" w:rsidRPr="00AA2053" w:rsidRDefault="009F63A4" w:rsidP="00444957">
            <w:pPr>
              <w:rPr>
                <w:sz w:val="16"/>
                <w:szCs w:val="16"/>
              </w:rPr>
            </w:pPr>
            <w:r w:rsidRPr="00AA2053">
              <w:rPr>
                <w:sz w:val="16"/>
                <w:szCs w:val="16"/>
              </w:rPr>
              <w:t>データ</w:t>
            </w:r>
          </w:p>
        </w:tc>
        <w:tc>
          <w:tcPr>
            <w:tcW w:w="3280" w:type="dxa"/>
            <w:hideMark/>
          </w:tcPr>
          <w:p w14:paraId="415185B8" w14:textId="77777777" w:rsidR="009F63A4" w:rsidRPr="00AA2053" w:rsidRDefault="009F63A4" w:rsidP="00444957">
            <w:pPr>
              <w:rPr>
                <w:sz w:val="16"/>
                <w:szCs w:val="16"/>
              </w:rPr>
            </w:pPr>
            <w:r w:rsidRPr="00AA2053">
              <w:rPr>
                <w:sz w:val="16"/>
                <w:szCs w:val="16"/>
              </w:rPr>
              <w:t>説明</w:t>
            </w:r>
          </w:p>
        </w:tc>
      </w:tr>
      <w:tr w:rsidR="009F63A4" w:rsidRPr="00AA2053" w14:paraId="78ECF08C" w14:textId="77777777" w:rsidTr="00F46E9D">
        <w:trPr>
          <w:trHeight w:val="376"/>
        </w:trPr>
        <w:tc>
          <w:tcPr>
            <w:tcW w:w="1660" w:type="dxa"/>
            <w:hideMark/>
          </w:tcPr>
          <w:p w14:paraId="2AB20407" w14:textId="77777777" w:rsidR="009F63A4" w:rsidRPr="00AA2053" w:rsidRDefault="009F63A4" w:rsidP="00444957">
            <w:pPr>
              <w:rPr>
                <w:sz w:val="16"/>
                <w:szCs w:val="16"/>
              </w:rPr>
            </w:pPr>
            <w:r w:rsidRPr="00AA2053">
              <w:rPr>
                <w:sz w:val="16"/>
                <w:szCs w:val="16"/>
              </w:rPr>
              <w:t>STX</w:t>
            </w:r>
          </w:p>
        </w:tc>
        <w:tc>
          <w:tcPr>
            <w:tcW w:w="1720" w:type="dxa"/>
            <w:hideMark/>
          </w:tcPr>
          <w:p w14:paraId="0A51379E" w14:textId="77777777" w:rsidR="009F63A4" w:rsidRPr="00AA2053" w:rsidRDefault="009F63A4" w:rsidP="00444957">
            <w:pPr>
              <w:rPr>
                <w:sz w:val="16"/>
                <w:szCs w:val="16"/>
              </w:rPr>
            </w:pPr>
            <w:r w:rsidRPr="00AA2053">
              <w:rPr>
                <w:sz w:val="16"/>
                <w:szCs w:val="16"/>
              </w:rPr>
              <w:t>\x02</w:t>
            </w:r>
          </w:p>
        </w:tc>
        <w:tc>
          <w:tcPr>
            <w:tcW w:w="3280" w:type="dxa"/>
            <w:hideMark/>
          </w:tcPr>
          <w:p w14:paraId="68CF6F47" w14:textId="77777777" w:rsidR="009F63A4" w:rsidRPr="00AA2053" w:rsidRDefault="009F63A4" w:rsidP="00444957">
            <w:pPr>
              <w:rPr>
                <w:sz w:val="16"/>
                <w:szCs w:val="16"/>
              </w:rPr>
            </w:pPr>
            <w:r w:rsidRPr="00AA2053">
              <w:rPr>
                <w:sz w:val="16"/>
                <w:szCs w:val="16"/>
              </w:rPr>
              <w:t>ヘッダ</w:t>
            </w:r>
          </w:p>
        </w:tc>
      </w:tr>
      <w:tr w:rsidR="00E6738B" w:rsidRPr="00AA2053" w14:paraId="3E82344C" w14:textId="77777777" w:rsidTr="00F46E9D">
        <w:trPr>
          <w:trHeight w:val="771"/>
        </w:trPr>
        <w:tc>
          <w:tcPr>
            <w:tcW w:w="1660" w:type="dxa"/>
            <w:hideMark/>
          </w:tcPr>
          <w:p w14:paraId="08385348" w14:textId="77777777" w:rsidR="00E6738B" w:rsidRDefault="00E6738B" w:rsidP="00E6738B">
            <w:pPr>
              <w:jc w:val="left"/>
              <w:rPr>
                <w:sz w:val="18"/>
                <w:szCs w:val="18"/>
              </w:rPr>
            </w:pPr>
            <w:r>
              <w:rPr>
                <w:sz w:val="18"/>
                <w:szCs w:val="18"/>
              </w:rPr>
              <w:t>P</w:t>
            </w:r>
            <w:r>
              <w:rPr>
                <w:rFonts w:hint="eastAsia"/>
                <w:sz w:val="18"/>
                <w:szCs w:val="18"/>
              </w:rPr>
              <w:t>eripheral</w:t>
            </w:r>
          </w:p>
          <w:p w14:paraId="73DFA095" w14:textId="77777777" w:rsidR="00E6738B" w:rsidRPr="00AA2053" w:rsidRDefault="00E6738B" w:rsidP="00E6738B">
            <w:pPr>
              <w:rPr>
                <w:sz w:val="20"/>
                <w:szCs w:val="20"/>
              </w:rPr>
            </w:pPr>
            <w:r w:rsidRPr="00AA2053">
              <w:rPr>
                <w:rFonts w:hint="eastAsia"/>
                <w:sz w:val="20"/>
                <w:szCs w:val="20"/>
              </w:rPr>
              <w:t>端末名称</w:t>
            </w:r>
          </w:p>
          <w:p w14:paraId="34D5316E" w14:textId="78B9BA98" w:rsidR="00E6738B" w:rsidRPr="00AA2053" w:rsidRDefault="00E6738B" w:rsidP="00E6738B">
            <w:pPr>
              <w:rPr>
                <w:sz w:val="16"/>
                <w:szCs w:val="16"/>
              </w:rPr>
            </w:pPr>
          </w:p>
        </w:tc>
        <w:tc>
          <w:tcPr>
            <w:tcW w:w="1720" w:type="dxa"/>
            <w:hideMark/>
          </w:tcPr>
          <w:p w14:paraId="28FC13FA" w14:textId="77777777" w:rsidR="00E6738B" w:rsidRPr="00AA2053" w:rsidRDefault="00E6738B" w:rsidP="00E6738B">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71D62B7D" w14:textId="699717D0" w:rsidR="00E6738B" w:rsidRPr="00AA2053" w:rsidRDefault="00E6738B" w:rsidP="00E6738B">
            <w:pPr>
              <w:rPr>
                <w:sz w:val="16"/>
                <w:szCs w:val="16"/>
              </w:rPr>
            </w:pPr>
            <w:proofErr w:type="spellStart"/>
            <w:r>
              <w:rPr>
                <w:rFonts w:hint="eastAsia"/>
                <w:sz w:val="18"/>
                <w:szCs w:val="18"/>
              </w:rPr>
              <w:t>Peri</w:t>
            </w:r>
            <w:r w:rsidRPr="00AA2053">
              <w:rPr>
                <w:sz w:val="18"/>
                <w:szCs w:val="18"/>
              </w:rPr>
              <w:t>id</w:t>
            </w:r>
            <w:proofErr w:type="spellEnd"/>
          </w:p>
        </w:tc>
        <w:tc>
          <w:tcPr>
            <w:tcW w:w="3280" w:type="dxa"/>
            <w:hideMark/>
          </w:tcPr>
          <w:p w14:paraId="22D83A09" w14:textId="77777777" w:rsidR="00E6738B" w:rsidRDefault="00E6738B" w:rsidP="00E6738B">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5C3733B9" w14:textId="77777777" w:rsidR="00E6738B" w:rsidRDefault="00E6738B" w:rsidP="00E6738B">
            <w:pPr>
              <w:jc w:val="left"/>
              <w:rPr>
                <w:sz w:val="18"/>
                <w:szCs w:val="18"/>
              </w:rPr>
            </w:pPr>
            <w:r>
              <w:rPr>
                <w:rFonts w:hint="eastAsia"/>
                <w:sz w:val="18"/>
                <w:szCs w:val="18"/>
              </w:rPr>
              <w:t>Central</w:t>
            </w:r>
            <w:r>
              <w:rPr>
                <w:rFonts w:hint="eastAsia"/>
                <w:sz w:val="18"/>
                <w:szCs w:val="18"/>
              </w:rPr>
              <w:t>自身が送信する場合は、</w:t>
            </w:r>
          </w:p>
          <w:p w14:paraId="404F5525" w14:textId="4CC832D9" w:rsidR="00E6738B" w:rsidRPr="00AA2053" w:rsidRDefault="00E6738B" w:rsidP="00E6738B">
            <w:pPr>
              <w:rPr>
                <w:sz w:val="16"/>
                <w:szCs w:val="16"/>
              </w:rPr>
            </w:pPr>
            <w:proofErr w:type="spellStart"/>
            <w:r>
              <w:rPr>
                <w:rFonts w:hint="eastAsia"/>
                <w:sz w:val="18"/>
                <w:szCs w:val="18"/>
              </w:rPr>
              <w:t>MainID</w:t>
            </w:r>
            <w:proofErr w:type="spellEnd"/>
            <w:r>
              <w:rPr>
                <w:rFonts w:hint="eastAsia"/>
                <w:sz w:val="18"/>
                <w:szCs w:val="18"/>
              </w:rPr>
              <w:t>を登録</w:t>
            </w:r>
          </w:p>
        </w:tc>
      </w:tr>
      <w:tr w:rsidR="009F63A4" w:rsidRPr="00AA2053" w14:paraId="14A52C1E" w14:textId="77777777" w:rsidTr="00F46E9D">
        <w:trPr>
          <w:trHeight w:val="771"/>
        </w:trPr>
        <w:tc>
          <w:tcPr>
            <w:tcW w:w="1660" w:type="dxa"/>
            <w:hideMark/>
          </w:tcPr>
          <w:p w14:paraId="241D28DE" w14:textId="77777777" w:rsidR="009F63A4" w:rsidRPr="00AA2053" w:rsidRDefault="009F63A4" w:rsidP="00444957">
            <w:pPr>
              <w:rPr>
                <w:sz w:val="16"/>
                <w:szCs w:val="16"/>
              </w:rPr>
            </w:pPr>
            <w:r w:rsidRPr="00AA2053">
              <w:rPr>
                <w:sz w:val="16"/>
                <w:szCs w:val="16"/>
              </w:rPr>
              <w:t>識別コード</w:t>
            </w:r>
          </w:p>
        </w:tc>
        <w:tc>
          <w:tcPr>
            <w:tcW w:w="1720" w:type="dxa"/>
            <w:hideMark/>
          </w:tcPr>
          <w:p w14:paraId="0DB59DA6" w14:textId="77777777" w:rsidR="009F63A4" w:rsidRPr="00AA2053" w:rsidRDefault="009F63A4" w:rsidP="00444957">
            <w:pPr>
              <w:rPr>
                <w:sz w:val="16"/>
                <w:szCs w:val="16"/>
              </w:rPr>
            </w:pPr>
            <w:r w:rsidRPr="00AA2053">
              <w:rPr>
                <w:sz w:val="16"/>
                <w:szCs w:val="16"/>
              </w:rPr>
              <w:t>2</w:t>
            </w:r>
            <w:r w:rsidRPr="00AA2053">
              <w:rPr>
                <w:sz w:val="16"/>
                <w:szCs w:val="16"/>
              </w:rPr>
              <w:t>バイトの</w:t>
            </w:r>
            <w:r w:rsidRPr="00AA2053">
              <w:rPr>
                <w:sz w:val="16"/>
                <w:szCs w:val="16"/>
              </w:rPr>
              <w:t>ASCII</w:t>
            </w:r>
            <w:r w:rsidRPr="00AA2053">
              <w:rPr>
                <w:sz w:val="16"/>
                <w:szCs w:val="16"/>
              </w:rPr>
              <w:t>データ</w:t>
            </w:r>
          </w:p>
          <w:p w14:paraId="0B6DAA59" w14:textId="5CBA5828" w:rsidR="009F63A4" w:rsidRPr="00AA2053" w:rsidRDefault="009F63A4" w:rsidP="00444957">
            <w:pPr>
              <w:rPr>
                <w:sz w:val="16"/>
                <w:szCs w:val="16"/>
              </w:rPr>
            </w:pPr>
            <w:r w:rsidRPr="00AA2053">
              <w:rPr>
                <w:sz w:val="16"/>
                <w:szCs w:val="16"/>
              </w:rPr>
              <w:t>‘Q</w:t>
            </w:r>
            <w:r w:rsidRPr="00AA2053">
              <w:rPr>
                <w:rFonts w:hint="eastAsia"/>
                <w:sz w:val="16"/>
                <w:szCs w:val="16"/>
              </w:rPr>
              <w:t>D</w:t>
            </w:r>
          </w:p>
        </w:tc>
        <w:tc>
          <w:tcPr>
            <w:tcW w:w="3280" w:type="dxa"/>
            <w:hideMark/>
          </w:tcPr>
          <w:p w14:paraId="092CBEEC" w14:textId="630B6E68" w:rsidR="009F63A4" w:rsidRPr="00AA2053" w:rsidRDefault="009F63A4" w:rsidP="00444957">
            <w:pPr>
              <w:rPr>
                <w:sz w:val="16"/>
                <w:szCs w:val="16"/>
              </w:rPr>
            </w:pPr>
            <w:r w:rsidRPr="00AA2053">
              <w:rPr>
                <w:sz w:val="16"/>
                <w:szCs w:val="16"/>
              </w:rPr>
              <w:t>Polling</w:t>
            </w:r>
            <w:r w:rsidRPr="00AA2053">
              <w:rPr>
                <w:rFonts w:hint="eastAsia"/>
                <w:sz w:val="16"/>
                <w:szCs w:val="16"/>
              </w:rPr>
              <w:t>重</w:t>
            </w:r>
            <w:r w:rsidRPr="00AA2053">
              <w:rPr>
                <w:sz w:val="16"/>
                <w:szCs w:val="16"/>
              </w:rPr>
              <w:t>漏電超過・復帰時間設定変更</w:t>
            </w:r>
          </w:p>
        </w:tc>
      </w:tr>
      <w:tr w:rsidR="009F63A4" w:rsidRPr="00AA2053" w14:paraId="7BC2E15F" w14:textId="77777777" w:rsidTr="00F46E9D">
        <w:trPr>
          <w:trHeight w:val="752"/>
        </w:trPr>
        <w:tc>
          <w:tcPr>
            <w:tcW w:w="1660" w:type="dxa"/>
            <w:hideMark/>
          </w:tcPr>
          <w:p w14:paraId="1F9A4036" w14:textId="77777777" w:rsidR="009F63A4" w:rsidRPr="00AA2053" w:rsidRDefault="009F63A4" w:rsidP="00444957">
            <w:pPr>
              <w:rPr>
                <w:sz w:val="16"/>
                <w:szCs w:val="16"/>
              </w:rPr>
            </w:pPr>
            <w:r w:rsidRPr="00AA2053">
              <w:rPr>
                <w:sz w:val="16"/>
                <w:szCs w:val="16"/>
              </w:rPr>
              <w:t>電文番号</w:t>
            </w:r>
            <w:r w:rsidRPr="00AA2053">
              <w:rPr>
                <w:sz w:val="16"/>
                <w:szCs w:val="16"/>
              </w:rPr>
              <w:t>SEQ</w:t>
            </w:r>
          </w:p>
        </w:tc>
        <w:tc>
          <w:tcPr>
            <w:tcW w:w="1720" w:type="dxa"/>
            <w:hideMark/>
          </w:tcPr>
          <w:p w14:paraId="7B9E0BC4" w14:textId="77777777" w:rsidR="009F63A4" w:rsidRPr="00AA2053" w:rsidRDefault="009F63A4" w:rsidP="00444957">
            <w:pPr>
              <w:rPr>
                <w:sz w:val="16"/>
                <w:szCs w:val="16"/>
              </w:rPr>
            </w:pPr>
            <w:r w:rsidRPr="00AA2053">
              <w:rPr>
                <w:sz w:val="16"/>
                <w:szCs w:val="16"/>
              </w:rPr>
              <w:t>2</w:t>
            </w:r>
            <w:r w:rsidRPr="00AA2053">
              <w:rPr>
                <w:sz w:val="16"/>
                <w:szCs w:val="16"/>
              </w:rPr>
              <w:t>バイトの</w:t>
            </w:r>
            <w:r w:rsidRPr="00AA2053">
              <w:rPr>
                <w:sz w:val="16"/>
                <w:szCs w:val="16"/>
              </w:rPr>
              <w:t>ASCII10</w:t>
            </w:r>
            <w:r w:rsidRPr="00AA2053">
              <w:rPr>
                <w:sz w:val="16"/>
                <w:szCs w:val="16"/>
              </w:rPr>
              <w:t>進数</w:t>
            </w:r>
          </w:p>
          <w:p w14:paraId="79364839" w14:textId="4533BF2E" w:rsidR="009F63A4" w:rsidRPr="00AA2053" w:rsidRDefault="001B7C7C" w:rsidP="00444957">
            <w:pPr>
              <w:rPr>
                <w:sz w:val="16"/>
                <w:szCs w:val="16"/>
              </w:rPr>
            </w:pPr>
            <w:r w:rsidRPr="00AA2053">
              <w:rPr>
                <w:sz w:val="16"/>
                <w:szCs w:val="16"/>
              </w:rPr>
              <w:t>xx</w:t>
            </w:r>
          </w:p>
        </w:tc>
        <w:tc>
          <w:tcPr>
            <w:tcW w:w="3280" w:type="dxa"/>
            <w:hideMark/>
          </w:tcPr>
          <w:p w14:paraId="327DB3CF" w14:textId="50E5B174" w:rsidR="009F63A4" w:rsidRPr="00AA2053" w:rsidRDefault="00455DD6" w:rsidP="00444957">
            <w:pPr>
              <w:rPr>
                <w:sz w:val="16"/>
                <w:szCs w:val="16"/>
              </w:rPr>
            </w:pPr>
            <w:r w:rsidRPr="00AA2053">
              <w:rPr>
                <w:sz w:val="16"/>
                <w:szCs w:val="16"/>
              </w:rPr>
              <w:t>クラウド</w:t>
            </w:r>
            <w:r w:rsidR="009F63A4" w:rsidRPr="00AA2053">
              <w:rPr>
                <w:sz w:val="16"/>
                <w:szCs w:val="16"/>
              </w:rPr>
              <w:t>で管理するシリアル連番</w:t>
            </w:r>
          </w:p>
          <w:p w14:paraId="1B67E4D8" w14:textId="77777777" w:rsidR="009F63A4" w:rsidRPr="00AA2053" w:rsidRDefault="009F63A4" w:rsidP="00444957">
            <w:pPr>
              <w:rPr>
                <w:sz w:val="16"/>
                <w:szCs w:val="16"/>
              </w:rPr>
            </w:pPr>
            <w:r w:rsidRPr="00AA2053">
              <w:rPr>
                <w:sz w:val="16"/>
                <w:szCs w:val="16"/>
              </w:rPr>
              <w:t>‘00’</w:t>
            </w:r>
            <w:r w:rsidRPr="00AA2053">
              <w:rPr>
                <w:sz w:val="16"/>
                <w:szCs w:val="16"/>
              </w:rPr>
              <w:t>から</w:t>
            </w:r>
            <w:r w:rsidRPr="00AA2053">
              <w:rPr>
                <w:sz w:val="16"/>
                <w:szCs w:val="16"/>
              </w:rPr>
              <w:t>‘99’</w:t>
            </w:r>
            <w:r w:rsidRPr="00AA2053">
              <w:rPr>
                <w:sz w:val="16"/>
                <w:szCs w:val="16"/>
              </w:rPr>
              <w:t>のランダム値</w:t>
            </w:r>
          </w:p>
        </w:tc>
      </w:tr>
      <w:tr w:rsidR="00E6738B" w:rsidRPr="00AA2053" w14:paraId="4D2D9E5F" w14:textId="77777777" w:rsidTr="00F46E9D">
        <w:trPr>
          <w:trHeight w:val="752"/>
        </w:trPr>
        <w:tc>
          <w:tcPr>
            <w:tcW w:w="1660" w:type="dxa"/>
            <w:hideMark/>
          </w:tcPr>
          <w:p w14:paraId="686586A0" w14:textId="6F3D23D7" w:rsidR="00E6738B" w:rsidRPr="00AA2053" w:rsidRDefault="00E6738B" w:rsidP="00E6738B">
            <w:pPr>
              <w:rPr>
                <w:sz w:val="16"/>
                <w:szCs w:val="16"/>
              </w:rPr>
            </w:pPr>
            <w:r w:rsidRPr="00AA2053">
              <w:rPr>
                <w:rFonts w:hint="eastAsia"/>
                <w:sz w:val="20"/>
                <w:szCs w:val="20"/>
              </w:rPr>
              <w:t>端末番号</w:t>
            </w:r>
          </w:p>
        </w:tc>
        <w:tc>
          <w:tcPr>
            <w:tcW w:w="1720" w:type="dxa"/>
            <w:hideMark/>
          </w:tcPr>
          <w:p w14:paraId="4734C0E1" w14:textId="77777777" w:rsidR="00E6738B" w:rsidRPr="00AA2053" w:rsidRDefault="00E6738B" w:rsidP="00E6738B">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562C5F85" w14:textId="4DD8455D" w:rsidR="00E6738B" w:rsidRPr="00AA2053" w:rsidRDefault="00E6738B" w:rsidP="00E6738B">
            <w:pPr>
              <w:rPr>
                <w:sz w:val="16"/>
                <w:szCs w:val="16"/>
              </w:rPr>
            </w:pPr>
            <w:proofErr w:type="spellStart"/>
            <w:r w:rsidRPr="00AA2053">
              <w:rPr>
                <w:rFonts w:hint="eastAsia"/>
                <w:sz w:val="20"/>
                <w:szCs w:val="20"/>
              </w:rPr>
              <w:t>n</w:t>
            </w:r>
            <w:r w:rsidRPr="00AA2053">
              <w:rPr>
                <w:sz w:val="20"/>
                <w:szCs w:val="20"/>
              </w:rPr>
              <w:t>n</w:t>
            </w:r>
            <w:proofErr w:type="spellEnd"/>
          </w:p>
        </w:tc>
        <w:tc>
          <w:tcPr>
            <w:tcW w:w="3280" w:type="dxa"/>
            <w:hideMark/>
          </w:tcPr>
          <w:p w14:paraId="337D71E6" w14:textId="77777777" w:rsidR="00E6738B" w:rsidRPr="00AA2053" w:rsidRDefault="00E6738B" w:rsidP="00E6738B">
            <w:pPr>
              <w:rPr>
                <w:sz w:val="20"/>
                <w:szCs w:val="20"/>
              </w:rPr>
            </w:pPr>
            <w:r w:rsidRPr="00AA2053">
              <w:rPr>
                <w:rFonts w:hint="eastAsia"/>
                <w:sz w:val="20"/>
                <w:szCs w:val="20"/>
              </w:rPr>
              <w:t>端末の番号</w:t>
            </w:r>
          </w:p>
          <w:p w14:paraId="21657B08" w14:textId="6E876296" w:rsidR="00E6738B" w:rsidRPr="00AA2053" w:rsidRDefault="00E6738B" w:rsidP="00E6738B">
            <w:pPr>
              <w:rPr>
                <w:sz w:val="16"/>
                <w:szCs w:val="16"/>
              </w:rPr>
            </w:pPr>
            <w:r w:rsidRPr="00AA2053">
              <w:rPr>
                <w:rFonts w:hint="eastAsia"/>
                <w:sz w:val="20"/>
                <w:szCs w:val="20"/>
              </w:rPr>
              <w:t>‘</w:t>
            </w:r>
            <w:r w:rsidRPr="00AA2053">
              <w:rPr>
                <w:rFonts w:hint="eastAsia"/>
                <w:sz w:val="20"/>
                <w:szCs w:val="20"/>
              </w:rPr>
              <w:t>00</w:t>
            </w:r>
            <w:r w:rsidRPr="00AA2053">
              <w:rPr>
                <w:rFonts w:hint="eastAsia"/>
                <w:sz w:val="20"/>
                <w:szCs w:val="20"/>
              </w:rPr>
              <w:t>’</w:t>
            </w:r>
            <w:r>
              <w:rPr>
                <w:rFonts w:hint="eastAsia"/>
                <w:sz w:val="20"/>
                <w:szCs w:val="20"/>
              </w:rPr>
              <w:t>(Central)</w:t>
            </w:r>
            <w:r>
              <w:rPr>
                <w:rFonts w:hint="eastAsia"/>
                <w:sz w:val="20"/>
                <w:szCs w:val="20"/>
              </w:rPr>
              <w:t>～</w:t>
            </w:r>
            <w:r w:rsidRPr="00AA2053">
              <w:rPr>
                <w:rFonts w:hint="eastAsia"/>
                <w:sz w:val="20"/>
                <w:szCs w:val="20"/>
              </w:rPr>
              <w:t>‘</w:t>
            </w:r>
            <w:r>
              <w:rPr>
                <w:rFonts w:hint="eastAsia"/>
                <w:sz w:val="20"/>
                <w:szCs w:val="20"/>
              </w:rPr>
              <w:t>99</w:t>
            </w:r>
            <w:r w:rsidRPr="00AA2053">
              <w:rPr>
                <w:rFonts w:hint="eastAsia"/>
                <w:sz w:val="20"/>
                <w:szCs w:val="20"/>
              </w:rPr>
              <w:t>’</w:t>
            </w:r>
          </w:p>
        </w:tc>
      </w:tr>
      <w:tr w:rsidR="00E6738B" w:rsidRPr="00AA2053" w14:paraId="6C347F6B" w14:textId="77777777" w:rsidTr="00F46E9D">
        <w:trPr>
          <w:trHeight w:val="752"/>
        </w:trPr>
        <w:tc>
          <w:tcPr>
            <w:tcW w:w="1660" w:type="dxa"/>
          </w:tcPr>
          <w:p w14:paraId="5ADE131F" w14:textId="77777777" w:rsidR="00E6738B" w:rsidRDefault="00E6738B" w:rsidP="00E6738B">
            <w:pPr>
              <w:jc w:val="left"/>
              <w:rPr>
                <w:sz w:val="18"/>
                <w:szCs w:val="18"/>
              </w:rPr>
            </w:pPr>
            <w:r>
              <w:rPr>
                <w:rFonts w:hint="eastAsia"/>
                <w:sz w:val="18"/>
                <w:szCs w:val="18"/>
              </w:rPr>
              <w:t>Central</w:t>
            </w:r>
          </w:p>
          <w:p w14:paraId="4DF3933A" w14:textId="14906534" w:rsidR="00E6738B" w:rsidRPr="00AA2053" w:rsidRDefault="00E6738B" w:rsidP="00E6738B">
            <w:pPr>
              <w:rPr>
                <w:sz w:val="16"/>
                <w:szCs w:val="16"/>
              </w:rPr>
            </w:pPr>
            <w:r>
              <w:rPr>
                <w:rFonts w:hint="eastAsia"/>
                <w:sz w:val="18"/>
                <w:szCs w:val="18"/>
              </w:rPr>
              <w:t>端末番号</w:t>
            </w:r>
          </w:p>
        </w:tc>
        <w:tc>
          <w:tcPr>
            <w:tcW w:w="1720" w:type="dxa"/>
          </w:tcPr>
          <w:p w14:paraId="028746AC" w14:textId="77777777" w:rsidR="00E6738B" w:rsidRPr="00AA2053" w:rsidRDefault="00E6738B" w:rsidP="00E6738B">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146406BE" w14:textId="1AAEF29A" w:rsidR="00E6738B" w:rsidRPr="00AA2053" w:rsidRDefault="00E6738B" w:rsidP="00E6738B">
            <w:pPr>
              <w:rPr>
                <w:sz w:val="16"/>
                <w:szCs w:val="16"/>
              </w:rPr>
            </w:pPr>
            <w:proofErr w:type="spellStart"/>
            <w:r>
              <w:rPr>
                <w:rFonts w:hint="eastAsia"/>
                <w:sz w:val="18"/>
                <w:szCs w:val="18"/>
              </w:rPr>
              <w:t>main</w:t>
            </w:r>
            <w:r w:rsidRPr="00AA2053">
              <w:rPr>
                <w:sz w:val="18"/>
                <w:szCs w:val="18"/>
              </w:rPr>
              <w:t>id</w:t>
            </w:r>
            <w:proofErr w:type="spellEnd"/>
          </w:p>
        </w:tc>
        <w:tc>
          <w:tcPr>
            <w:tcW w:w="3280" w:type="dxa"/>
          </w:tcPr>
          <w:p w14:paraId="449DC7AD" w14:textId="77777777" w:rsidR="00E6738B" w:rsidRPr="00AA2053" w:rsidRDefault="00E6738B" w:rsidP="00E6738B">
            <w:pPr>
              <w:jc w:val="left"/>
              <w:rPr>
                <w:sz w:val="18"/>
                <w:szCs w:val="18"/>
              </w:rPr>
            </w:pPr>
            <w:r w:rsidRPr="00AA2053">
              <w:rPr>
                <w:sz w:val="18"/>
                <w:szCs w:val="18"/>
              </w:rPr>
              <w:t>設定された本器の端末名称</w:t>
            </w:r>
          </w:p>
          <w:p w14:paraId="5C63655D" w14:textId="74021E7F" w:rsidR="00E6738B" w:rsidRPr="00AA2053" w:rsidRDefault="00E6738B" w:rsidP="00E6738B">
            <w:pPr>
              <w:rPr>
                <w:sz w:val="16"/>
                <w:szCs w:val="16"/>
              </w:rPr>
            </w:pPr>
            <w:r>
              <w:rPr>
                <w:rFonts w:hint="eastAsia"/>
                <w:sz w:val="18"/>
                <w:szCs w:val="18"/>
              </w:rPr>
              <w:t>Central</w:t>
            </w:r>
            <w:r>
              <w:rPr>
                <w:rFonts w:hint="eastAsia"/>
                <w:sz w:val="18"/>
                <w:szCs w:val="18"/>
              </w:rPr>
              <w:t>の</w:t>
            </w:r>
            <w:r w:rsidRPr="00AA2053">
              <w:rPr>
                <w:sz w:val="18"/>
                <w:szCs w:val="18"/>
              </w:rPr>
              <w:t>MAIN ID</w:t>
            </w:r>
          </w:p>
        </w:tc>
      </w:tr>
      <w:tr w:rsidR="00E6738B" w:rsidRPr="00AA2053" w14:paraId="0D96842F" w14:textId="77777777" w:rsidTr="00F46E9D">
        <w:trPr>
          <w:trHeight w:val="752"/>
        </w:trPr>
        <w:tc>
          <w:tcPr>
            <w:tcW w:w="1660" w:type="dxa"/>
            <w:hideMark/>
          </w:tcPr>
          <w:p w14:paraId="6A2192C1" w14:textId="77777777" w:rsidR="00E6738B" w:rsidRPr="00AA2053" w:rsidRDefault="00E6738B" w:rsidP="00E6738B">
            <w:pPr>
              <w:rPr>
                <w:sz w:val="16"/>
                <w:szCs w:val="16"/>
              </w:rPr>
            </w:pPr>
            <w:r w:rsidRPr="00AA2053">
              <w:rPr>
                <w:sz w:val="16"/>
                <w:szCs w:val="16"/>
              </w:rPr>
              <w:t>Result Code</w:t>
            </w:r>
          </w:p>
        </w:tc>
        <w:tc>
          <w:tcPr>
            <w:tcW w:w="1720" w:type="dxa"/>
            <w:hideMark/>
          </w:tcPr>
          <w:p w14:paraId="68D00B7B" w14:textId="77777777" w:rsidR="00E6738B" w:rsidRPr="00AA2053" w:rsidRDefault="00E6738B" w:rsidP="00E6738B">
            <w:pPr>
              <w:rPr>
                <w:sz w:val="16"/>
                <w:szCs w:val="16"/>
              </w:rPr>
            </w:pPr>
            <w:r w:rsidRPr="00AA2053">
              <w:rPr>
                <w:sz w:val="16"/>
                <w:szCs w:val="16"/>
              </w:rPr>
              <w:t>1</w:t>
            </w:r>
            <w:r w:rsidRPr="00AA2053">
              <w:rPr>
                <w:sz w:val="16"/>
                <w:szCs w:val="16"/>
              </w:rPr>
              <w:t>バイトの</w:t>
            </w:r>
          </w:p>
          <w:p w14:paraId="2507D3B3" w14:textId="1055632D" w:rsidR="00E6738B" w:rsidRPr="00AA2053" w:rsidRDefault="00E6738B" w:rsidP="00E6738B">
            <w:pPr>
              <w:rPr>
                <w:sz w:val="16"/>
                <w:szCs w:val="16"/>
              </w:rPr>
            </w:pPr>
            <w:r w:rsidRPr="00AA2053">
              <w:rPr>
                <w:sz w:val="16"/>
                <w:szCs w:val="16"/>
              </w:rPr>
              <w:t>ASCII10</w:t>
            </w:r>
            <w:r w:rsidRPr="00AA2053">
              <w:rPr>
                <w:sz w:val="16"/>
                <w:szCs w:val="16"/>
              </w:rPr>
              <w:t>進数</w:t>
            </w:r>
            <w:r w:rsidRPr="00AA2053">
              <w:rPr>
                <w:rFonts w:hint="eastAsia"/>
                <w:sz w:val="16"/>
                <w:szCs w:val="16"/>
              </w:rPr>
              <w:t xml:space="preserve">　</w:t>
            </w:r>
            <w:r w:rsidRPr="00AA2053">
              <w:rPr>
                <w:sz w:val="16"/>
                <w:szCs w:val="16"/>
              </w:rPr>
              <w:t>r</w:t>
            </w:r>
          </w:p>
          <w:p w14:paraId="38514ED9" w14:textId="77777777" w:rsidR="00E6738B" w:rsidRPr="00AA2053" w:rsidRDefault="00E6738B" w:rsidP="00E6738B">
            <w:pPr>
              <w:rPr>
                <w:sz w:val="16"/>
                <w:szCs w:val="16"/>
              </w:rPr>
            </w:pPr>
            <w:r w:rsidRPr="00AA2053">
              <w:rPr>
                <w:sz w:val="16"/>
                <w:szCs w:val="16"/>
              </w:rPr>
              <w:t>‘0’</w:t>
            </w:r>
          </w:p>
          <w:p w14:paraId="224AA5FD" w14:textId="77777777" w:rsidR="00E6738B" w:rsidRPr="00AA2053" w:rsidRDefault="00E6738B" w:rsidP="00E6738B">
            <w:pPr>
              <w:rPr>
                <w:sz w:val="16"/>
                <w:szCs w:val="16"/>
              </w:rPr>
            </w:pPr>
            <w:r w:rsidRPr="00AA2053">
              <w:rPr>
                <w:sz w:val="16"/>
                <w:szCs w:val="16"/>
              </w:rPr>
              <w:t>‘1’</w:t>
            </w:r>
          </w:p>
          <w:p w14:paraId="24CE9582" w14:textId="77777777" w:rsidR="00E6738B" w:rsidRPr="00AA2053" w:rsidRDefault="00E6738B" w:rsidP="00E6738B">
            <w:pPr>
              <w:rPr>
                <w:sz w:val="16"/>
                <w:szCs w:val="16"/>
              </w:rPr>
            </w:pPr>
            <w:r w:rsidRPr="00AA2053">
              <w:rPr>
                <w:sz w:val="16"/>
                <w:szCs w:val="16"/>
              </w:rPr>
              <w:t>‘2’</w:t>
            </w:r>
          </w:p>
          <w:p w14:paraId="244A515A" w14:textId="77777777" w:rsidR="00E6738B" w:rsidRPr="00AA2053" w:rsidRDefault="00E6738B" w:rsidP="00E6738B">
            <w:pPr>
              <w:rPr>
                <w:sz w:val="16"/>
                <w:szCs w:val="16"/>
              </w:rPr>
            </w:pPr>
            <w:r w:rsidRPr="00AA2053">
              <w:rPr>
                <w:sz w:val="16"/>
                <w:szCs w:val="16"/>
              </w:rPr>
              <w:t>‘3’</w:t>
            </w:r>
          </w:p>
          <w:p w14:paraId="521FBB37" w14:textId="77777777" w:rsidR="00E6738B" w:rsidRPr="00AA2053" w:rsidRDefault="00E6738B" w:rsidP="00E6738B">
            <w:pPr>
              <w:rPr>
                <w:sz w:val="16"/>
                <w:szCs w:val="16"/>
              </w:rPr>
            </w:pPr>
            <w:r w:rsidRPr="00AA2053">
              <w:rPr>
                <w:sz w:val="16"/>
                <w:szCs w:val="16"/>
              </w:rPr>
              <w:t>‘4’</w:t>
            </w:r>
          </w:p>
        </w:tc>
        <w:tc>
          <w:tcPr>
            <w:tcW w:w="3280" w:type="dxa"/>
            <w:hideMark/>
          </w:tcPr>
          <w:p w14:paraId="265E1ECC" w14:textId="77777777" w:rsidR="00E6738B" w:rsidRPr="00AA2053" w:rsidRDefault="00E6738B" w:rsidP="00E6738B">
            <w:pPr>
              <w:rPr>
                <w:sz w:val="16"/>
                <w:szCs w:val="16"/>
              </w:rPr>
            </w:pPr>
            <w:r w:rsidRPr="00AA2053">
              <w:rPr>
                <w:sz w:val="16"/>
                <w:szCs w:val="16"/>
              </w:rPr>
              <w:t xml:space="preserve"> </w:t>
            </w:r>
            <w:r w:rsidRPr="00AA2053">
              <w:rPr>
                <w:sz w:val="16"/>
                <w:szCs w:val="16"/>
              </w:rPr>
              <w:t>内容</w:t>
            </w:r>
          </w:p>
          <w:p w14:paraId="03D04E95" w14:textId="77777777" w:rsidR="00E6738B" w:rsidRPr="00AA2053" w:rsidRDefault="00E6738B" w:rsidP="00E6738B">
            <w:pPr>
              <w:rPr>
                <w:sz w:val="16"/>
                <w:szCs w:val="16"/>
              </w:rPr>
            </w:pPr>
            <w:r w:rsidRPr="00AA2053">
              <w:rPr>
                <w:sz w:val="16"/>
                <w:szCs w:val="16"/>
              </w:rPr>
              <w:t xml:space="preserve">　</w:t>
            </w:r>
            <w:r w:rsidRPr="00AA2053">
              <w:rPr>
                <w:sz w:val="16"/>
                <w:szCs w:val="16"/>
              </w:rPr>
              <w:t>0</w:t>
            </w:r>
            <w:r w:rsidRPr="00AA2053">
              <w:rPr>
                <w:sz w:val="16"/>
                <w:szCs w:val="16"/>
              </w:rPr>
              <w:t>：正常終了</w:t>
            </w:r>
          </w:p>
          <w:p w14:paraId="69634EC4" w14:textId="77777777" w:rsidR="00E6738B" w:rsidRPr="00AA2053" w:rsidRDefault="00E6738B" w:rsidP="00E6738B">
            <w:pPr>
              <w:rPr>
                <w:sz w:val="16"/>
                <w:szCs w:val="16"/>
              </w:rPr>
            </w:pPr>
            <w:r w:rsidRPr="00AA2053">
              <w:rPr>
                <w:sz w:val="16"/>
                <w:szCs w:val="16"/>
              </w:rPr>
              <w:t xml:space="preserve">　</w:t>
            </w:r>
            <w:r w:rsidRPr="00AA2053">
              <w:rPr>
                <w:sz w:val="16"/>
                <w:szCs w:val="16"/>
              </w:rPr>
              <w:t>1</w:t>
            </w:r>
            <w:r w:rsidRPr="00AA2053">
              <w:rPr>
                <w:sz w:val="16"/>
                <w:szCs w:val="16"/>
              </w:rPr>
              <w:t>：電文番号エラー</w:t>
            </w:r>
          </w:p>
          <w:p w14:paraId="21D1AE97" w14:textId="77777777" w:rsidR="00E6738B" w:rsidRPr="00AA2053" w:rsidRDefault="00E6738B" w:rsidP="00E6738B">
            <w:pPr>
              <w:rPr>
                <w:sz w:val="16"/>
                <w:szCs w:val="16"/>
              </w:rPr>
            </w:pPr>
            <w:r w:rsidRPr="00AA2053">
              <w:rPr>
                <w:sz w:val="16"/>
                <w:szCs w:val="16"/>
              </w:rPr>
              <w:t xml:space="preserve">　</w:t>
            </w:r>
            <w:r w:rsidRPr="00AA2053">
              <w:rPr>
                <w:sz w:val="16"/>
                <w:szCs w:val="16"/>
              </w:rPr>
              <w:t>2</w:t>
            </w:r>
            <w:r w:rsidRPr="00AA2053">
              <w:rPr>
                <w:sz w:val="16"/>
                <w:szCs w:val="16"/>
              </w:rPr>
              <w:t>：電文内容エラー</w:t>
            </w:r>
          </w:p>
          <w:p w14:paraId="0423943A" w14:textId="77777777" w:rsidR="00E6738B" w:rsidRPr="00AA2053" w:rsidRDefault="00E6738B" w:rsidP="00E6738B">
            <w:pPr>
              <w:rPr>
                <w:sz w:val="16"/>
                <w:szCs w:val="16"/>
              </w:rPr>
            </w:pPr>
            <w:r w:rsidRPr="00AA2053">
              <w:rPr>
                <w:sz w:val="16"/>
                <w:szCs w:val="16"/>
              </w:rPr>
              <w:t xml:space="preserve">　</w:t>
            </w:r>
            <w:r w:rsidRPr="00AA2053">
              <w:rPr>
                <w:sz w:val="16"/>
                <w:szCs w:val="16"/>
              </w:rPr>
              <w:t>3</w:t>
            </w:r>
            <w:r w:rsidRPr="00AA2053">
              <w:rPr>
                <w:sz w:val="16"/>
                <w:szCs w:val="16"/>
              </w:rPr>
              <w:t>：設定変更エラー</w:t>
            </w:r>
          </w:p>
          <w:p w14:paraId="63FA1F7A" w14:textId="77777777" w:rsidR="00E6738B" w:rsidRPr="00AA2053" w:rsidRDefault="00E6738B" w:rsidP="00E6738B">
            <w:pPr>
              <w:rPr>
                <w:sz w:val="16"/>
                <w:szCs w:val="16"/>
              </w:rPr>
            </w:pPr>
            <w:r w:rsidRPr="00AA2053">
              <w:rPr>
                <w:sz w:val="16"/>
                <w:szCs w:val="16"/>
              </w:rPr>
              <w:t xml:space="preserve">　</w:t>
            </w:r>
            <w:r w:rsidRPr="00AA2053">
              <w:rPr>
                <w:sz w:val="16"/>
                <w:szCs w:val="16"/>
              </w:rPr>
              <w:t>4</w:t>
            </w:r>
            <w:r w:rsidRPr="00AA2053">
              <w:rPr>
                <w:sz w:val="16"/>
                <w:szCs w:val="16"/>
              </w:rPr>
              <w:t>：その他の不正な処理</w:t>
            </w:r>
          </w:p>
        </w:tc>
      </w:tr>
      <w:tr w:rsidR="00E6738B" w:rsidRPr="00AA2053" w14:paraId="048CAEF0" w14:textId="77777777" w:rsidTr="00F46E9D">
        <w:trPr>
          <w:trHeight w:val="376"/>
        </w:trPr>
        <w:tc>
          <w:tcPr>
            <w:tcW w:w="1660" w:type="dxa"/>
            <w:hideMark/>
          </w:tcPr>
          <w:p w14:paraId="6259B206" w14:textId="77777777" w:rsidR="00E6738B" w:rsidRPr="00AA2053" w:rsidRDefault="00E6738B" w:rsidP="00E6738B">
            <w:pPr>
              <w:rPr>
                <w:sz w:val="16"/>
                <w:szCs w:val="16"/>
              </w:rPr>
            </w:pPr>
            <w:r w:rsidRPr="00AA2053">
              <w:rPr>
                <w:sz w:val="16"/>
                <w:szCs w:val="16"/>
              </w:rPr>
              <w:t>ETX</w:t>
            </w:r>
          </w:p>
        </w:tc>
        <w:tc>
          <w:tcPr>
            <w:tcW w:w="1720" w:type="dxa"/>
            <w:hideMark/>
          </w:tcPr>
          <w:p w14:paraId="260F7DCD" w14:textId="77777777" w:rsidR="00E6738B" w:rsidRPr="00AA2053" w:rsidRDefault="00E6738B" w:rsidP="00E6738B">
            <w:pPr>
              <w:rPr>
                <w:sz w:val="16"/>
                <w:szCs w:val="16"/>
              </w:rPr>
            </w:pPr>
            <w:r w:rsidRPr="00AA2053">
              <w:rPr>
                <w:sz w:val="16"/>
                <w:szCs w:val="16"/>
              </w:rPr>
              <w:t>\x03</w:t>
            </w:r>
          </w:p>
        </w:tc>
        <w:tc>
          <w:tcPr>
            <w:tcW w:w="3280" w:type="dxa"/>
            <w:hideMark/>
          </w:tcPr>
          <w:p w14:paraId="3B59F159" w14:textId="77777777" w:rsidR="00E6738B" w:rsidRPr="00AA2053" w:rsidRDefault="00E6738B" w:rsidP="00E6738B">
            <w:pPr>
              <w:rPr>
                <w:sz w:val="16"/>
                <w:szCs w:val="16"/>
              </w:rPr>
            </w:pPr>
            <w:r w:rsidRPr="00AA2053">
              <w:rPr>
                <w:sz w:val="16"/>
                <w:szCs w:val="16"/>
              </w:rPr>
              <w:t>フッタ</w:t>
            </w:r>
          </w:p>
        </w:tc>
      </w:tr>
    </w:tbl>
    <w:p w14:paraId="241FEB3B" w14:textId="77777777" w:rsidR="009F63A4" w:rsidRPr="00AA2053" w:rsidRDefault="009F63A4" w:rsidP="009F63A4">
      <w:pPr>
        <w:ind w:left="420"/>
      </w:pPr>
    </w:p>
    <w:p w14:paraId="778FF931" w14:textId="77777777" w:rsidR="009F63A4" w:rsidRPr="00AA2053" w:rsidRDefault="009F63A4" w:rsidP="009F63A4">
      <w:pPr>
        <w:ind w:left="420"/>
      </w:pPr>
    </w:p>
    <w:p w14:paraId="6957C6EF" w14:textId="77777777" w:rsidR="009F63A4" w:rsidRPr="00AA2053" w:rsidRDefault="009F63A4" w:rsidP="009F63A4">
      <w:pPr>
        <w:ind w:left="420"/>
      </w:pPr>
    </w:p>
    <w:p w14:paraId="67779BA9" w14:textId="77777777" w:rsidR="009F63A4" w:rsidRPr="00AA2053" w:rsidRDefault="009F63A4" w:rsidP="009F63A4">
      <w:pPr>
        <w:ind w:left="420"/>
      </w:pPr>
    </w:p>
    <w:p w14:paraId="729B7E41" w14:textId="77777777" w:rsidR="009F63A4" w:rsidRPr="00AA2053" w:rsidRDefault="009F63A4" w:rsidP="009F63A4">
      <w:pPr>
        <w:ind w:left="420"/>
      </w:pPr>
    </w:p>
    <w:p w14:paraId="524777FA" w14:textId="77777777" w:rsidR="009F63A4" w:rsidRPr="00AA2053" w:rsidRDefault="009F63A4" w:rsidP="009F63A4">
      <w:pPr>
        <w:ind w:left="420"/>
      </w:pPr>
    </w:p>
    <w:p w14:paraId="1AD28F1C" w14:textId="77777777" w:rsidR="009F63A4" w:rsidRPr="00AA2053" w:rsidRDefault="009F63A4" w:rsidP="009F63A4">
      <w:pPr>
        <w:ind w:left="420"/>
      </w:pPr>
    </w:p>
    <w:p w14:paraId="1AC8DE1F" w14:textId="77777777" w:rsidR="009F63A4" w:rsidRPr="00AA2053" w:rsidRDefault="009F63A4" w:rsidP="009F63A4">
      <w:pPr>
        <w:ind w:left="420"/>
      </w:pPr>
    </w:p>
    <w:p w14:paraId="26FE008A" w14:textId="77777777" w:rsidR="009F63A4" w:rsidRPr="00AA2053" w:rsidRDefault="009F63A4" w:rsidP="009F63A4">
      <w:pPr>
        <w:ind w:left="420"/>
      </w:pPr>
    </w:p>
    <w:p w14:paraId="7967673A" w14:textId="77777777" w:rsidR="009F63A4" w:rsidRPr="00AA2053" w:rsidRDefault="009F63A4" w:rsidP="009F63A4">
      <w:pPr>
        <w:ind w:left="420"/>
      </w:pPr>
    </w:p>
    <w:p w14:paraId="0EF005A6" w14:textId="77777777" w:rsidR="009F63A4" w:rsidRPr="00AA2053" w:rsidRDefault="009F63A4" w:rsidP="009F63A4">
      <w:pPr>
        <w:ind w:left="420"/>
      </w:pPr>
    </w:p>
    <w:p w14:paraId="2915623C" w14:textId="77777777" w:rsidR="009F63A4" w:rsidRPr="00AA2053" w:rsidRDefault="009F63A4" w:rsidP="009F63A4">
      <w:pPr>
        <w:ind w:left="420"/>
      </w:pPr>
    </w:p>
    <w:p w14:paraId="346662BA" w14:textId="77777777" w:rsidR="009F63A4" w:rsidRPr="00AA2053" w:rsidRDefault="009F63A4" w:rsidP="009F63A4">
      <w:pPr>
        <w:ind w:left="420"/>
      </w:pPr>
    </w:p>
    <w:p w14:paraId="56E6459F" w14:textId="77777777" w:rsidR="009F63A4" w:rsidRPr="00AA2053" w:rsidRDefault="009F63A4" w:rsidP="009F63A4">
      <w:pPr>
        <w:ind w:left="420"/>
      </w:pPr>
    </w:p>
    <w:p w14:paraId="5B09CC9C" w14:textId="77777777" w:rsidR="009F63A4" w:rsidRPr="00AA2053" w:rsidRDefault="009F63A4" w:rsidP="009F63A4">
      <w:pPr>
        <w:ind w:left="420"/>
      </w:pPr>
    </w:p>
    <w:p w14:paraId="21FB736F" w14:textId="77777777" w:rsidR="009F63A4" w:rsidRPr="00AA2053" w:rsidRDefault="009F63A4" w:rsidP="009F63A4">
      <w:pPr>
        <w:ind w:left="420"/>
      </w:pPr>
    </w:p>
    <w:p w14:paraId="46883F58" w14:textId="77777777" w:rsidR="009F63A4" w:rsidRPr="00AA2053" w:rsidRDefault="009F63A4" w:rsidP="009F63A4">
      <w:pPr>
        <w:ind w:left="420"/>
      </w:pPr>
    </w:p>
    <w:p w14:paraId="73F2DA86" w14:textId="77777777" w:rsidR="009F63A4" w:rsidRPr="00AA2053" w:rsidRDefault="009F63A4" w:rsidP="009F63A4">
      <w:pPr>
        <w:ind w:left="420"/>
      </w:pPr>
    </w:p>
    <w:p w14:paraId="46B6326D" w14:textId="77777777" w:rsidR="009F63A4" w:rsidRPr="00AA2053" w:rsidRDefault="009F63A4" w:rsidP="009F63A4">
      <w:pPr>
        <w:ind w:left="420"/>
      </w:pPr>
    </w:p>
    <w:p w14:paraId="56B9613A" w14:textId="77777777" w:rsidR="009F63A4" w:rsidRPr="00AA2053" w:rsidRDefault="009F63A4" w:rsidP="009F63A4">
      <w:pPr>
        <w:ind w:left="420"/>
      </w:pPr>
    </w:p>
    <w:p w14:paraId="20D3E1E9" w14:textId="77777777" w:rsidR="009F63A4" w:rsidRPr="00AA2053" w:rsidRDefault="009F63A4" w:rsidP="009F63A4">
      <w:pPr>
        <w:ind w:left="420"/>
      </w:pPr>
    </w:p>
    <w:p w14:paraId="7B8E7A70" w14:textId="77777777" w:rsidR="009F63A4" w:rsidRPr="00AA2053" w:rsidRDefault="009F63A4" w:rsidP="009F63A4">
      <w:pPr>
        <w:ind w:left="420"/>
      </w:pPr>
    </w:p>
    <w:p w14:paraId="23FC0FE1" w14:textId="77777777" w:rsidR="009F63A4" w:rsidRPr="00AA2053" w:rsidRDefault="009F63A4" w:rsidP="009F63A4">
      <w:pPr>
        <w:ind w:left="420"/>
      </w:pPr>
    </w:p>
    <w:p w14:paraId="17F9E183" w14:textId="77777777" w:rsidR="009F63A4" w:rsidRPr="00AA2053" w:rsidRDefault="009F63A4" w:rsidP="009F63A4">
      <w:pPr>
        <w:ind w:left="420"/>
      </w:pPr>
    </w:p>
    <w:p w14:paraId="684D2FF6" w14:textId="77777777" w:rsidR="009F63A4" w:rsidRPr="00AA2053" w:rsidRDefault="009F63A4" w:rsidP="009F63A4">
      <w:pPr>
        <w:widowControl/>
        <w:jc w:val="left"/>
      </w:pPr>
      <w:r w:rsidRPr="00AA2053">
        <w:br w:type="page"/>
      </w:r>
    </w:p>
    <w:p w14:paraId="6140D026" w14:textId="77777777" w:rsidR="002724E5" w:rsidRPr="00AA2053" w:rsidRDefault="007455E6">
      <w:pPr>
        <w:pStyle w:val="aa"/>
        <w:numPr>
          <w:ilvl w:val="1"/>
          <w:numId w:val="11"/>
        </w:numPr>
        <w:ind w:leftChars="0"/>
      </w:pPr>
      <w:r w:rsidRPr="00AA2053">
        <w:rPr>
          <w:rFonts w:hint="eastAsia"/>
        </w:rPr>
        <w:lastRenderedPageBreak/>
        <w:t xml:space="preserve">　</w:t>
      </w:r>
      <w:r w:rsidRPr="00AA2053">
        <w:rPr>
          <w:rFonts w:ascii="Times New Roman" w:hAnsi="Times New Roman"/>
          <w:szCs w:val="21"/>
        </w:rPr>
        <w:t>Polling</w:t>
      </w:r>
      <w:r w:rsidRPr="00AA2053">
        <w:rPr>
          <w:rFonts w:ascii="Times New Roman" w:hAnsi="Times New Roman"/>
          <w:b/>
          <w:bCs/>
          <w:szCs w:val="21"/>
        </w:rPr>
        <w:t xml:space="preserve"> </w:t>
      </w:r>
      <w:r w:rsidRPr="00AA2053">
        <w:rPr>
          <w:rFonts w:ascii="Times New Roman" w:hAnsi="Times New Roman"/>
          <w:szCs w:val="21"/>
        </w:rPr>
        <w:t>D</w:t>
      </w:r>
      <w:r w:rsidRPr="00AA2053">
        <w:rPr>
          <w:rFonts w:ascii="Times New Roman" w:hAnsi="Times New Roman" w:hint="eastAsia"/>
          <w:szCs w:val="21"/>
        </w:rPr>
        <w:t>evice</w:t>
      </w:r>
      <w:r w:rsidRPr="00AA2053">
        <w:rPr>
          <w:rFonts w:ascii="Times New Roman" w:hAnsi="Times New Roman"/>
          <w:szCs w:val="21"/>
        </w:rPr>
        <w:t xml:space="preserve"> Name</w:t>
      </w:r>
      <w:r w:rsidRPr="00AA2053">
        <w:rPr>
          <w:rFonts w:ascii="Times New Roman" w:hAnsi="Times New Roman"/>
          <w:szCs w:val="21"/>
        </w:rPr>
        <w:t>設定</w:t>
      </w:r>
      <w:r w:rsidRPr="00AA2053">
        <w:rPr>
          <w:rFonts w:ascii="Times New Roman" w:hAnsi="Times New Roman" w:hint="eastAsia"/>
          <w:szCs w:val="21"/>
        </w:rPr>
        <w:t>情報要求</w:t>
      </w:r>
      <w:r w:rsidRPr="00AA2053">
        <w:rPr>
          <w:rFonts w:ascii="Times New Roman" w:hAnsi="Times New Roman"/>
          <w:szCs w:val="21"/>
        </w:rPr>
        <w:t xml:space="preserve"> (Q</w:t>
      </w:r>
      <w:r w:rsidR="00CB005B" w:rsidRPr="00AA2053">
        <w:rPr>
          <w:rFonts w:ascii="Times New Roman" w:hAnsi="Times New Roman" w:hint="eastAsia"/>
          <w:szCs w:val="21"/>
        </w:rPr>
        <w:t>F</w:t>
      </w:r>
      <w:r w:rsidRPr="00AA2053">
        <w:rPr>
          <w:rFonts w:ascii="Times New Roman" w:hAnsi="Times New Roman" w:hint="eastAsia"/>
          <w:szCs w:val="21"/>
        </w:rPr>
        <w:t xml:space="preserve">　</w:t>
      </w:r>
      <w:r w:rsidRPr="00AA2053">
        <w:rPr>
          <w:rFonts w:hint="eastAsia"/>
        </w:rPr>
        <w:t>要求</w:t>
      </w:r>
      <w:r w:rsidRPr="00AA2053">
        <w:rPr>
          <w:rFonts w:hint="eastAsia"/>
        </w:rPr>
        <w:t>)</w:t>
      </w:r>
    </w:p>
    <w:p w14:paraId="60BB9FF9" w14:textId="7270823A" w:rsidR="007455E6" w:rsidRPr="00AA2053" w:rsidRDefault="00CA67D5" w:rsidP="002724E5">
      <w:pPr>
        <w:ind w:left="210" w:firstLineChars="50" w:firstLine="105"/>
      </w:pPr>
      <w:r w:rsidRPr="00AA2053">
        <w:rPr>
          <w:rFonts w:hint="eastAsia"/>
        </w:rPr>
        <w:t>15</w:t>
      </w:r>
      <w:r w:rsidR="007455E6" w:rsidRPr="00AA2053">
        <w:rPr>
          <w:rFonts w:hint="eastAsia"/>
        </w:rPr>
        <w:t xml:space="preserve">.24.1 </w:t>
      </w:r>
      <w:r w:rsidR="007455E6" w:rsidRPr="00AA2053">
        <w:rPr>
          <w:rFonts w:ascii="Times New Roman" w:hAnsi="Times New Roman"/>
          <w:szCs w:val="21"/>
        </w:rPr>
        <w:t>Polling</w:t>
      </w:r>
      <w:r w:rsidR="007455E6" w:rsidRPr="00AA2053">
        <w:rPr>
          <w:rFonts w:ascii="Times New Roman" w:hAnsi="Times New Roman"/>
          <w:b/>
          <w:bCs/>
          <w:szCs w:val="21"/>
        </w:rPr>
        <w:t xml:space="preserve"> </w:t>
      </w:r>
      <w:proofErr w:type="spellStart"/>
      <w:r w:rsidR="007455E6" w:rsidRPr="00AA2053">
        <w:rPr>
          <w:rFonts w:ascii="Times New Roman" w:hAnsi="Times New Roman"/>
          <w:b/>
          <w:bCs/>
          <w:szCs w:val="21"/>
        </w:rPr>
        <w:t>Devicename</w:t>
      </w:r>
      <w:proofErr w:type="spellEnd"/>
      <w:r w:rsidR="007455E6" w:rsidRPr="00AA2053">
        <w:rPr>
          <w:rFonts w:ascii="Times New Roman" w:hAnsi="Times New Roman" w:hint="eastAsia"/>
          <w:szCs w:val="21"/>
        </w:rPr>
        <w:t>設定の取得</w:t>
      </w:r>
      <w:r w:rsidR="007455E6" w:rsidRPr="00AA2053">
        <w:rPr>
          <w:rFonts w:ascii="Times New Roman" w:hAnsi="Times New Roman"/>
          <w:szCs w:val="21"/>
        </w:rPr>
        <w:t>(Q</w:t>
      </w:r>
      <w:r w:rsidR="00CB005B" w:rsidRPr="00AA2053">
        <w:rPr>
          <w:rFonts w:ascii="Times New Roman" w:hAnsi="Times New Roman" w:hint="eastAsia"/>
          <w:szCs w:val="21"/>
        </w:rPr>
        <w:t>F</w:t>
      </w:r>
      <w:r w:rsidR="007455E6" w:rsidRPr="00AA2053">
        <w:rPr>
          <w:rFonts w:ascii="Times New Roman" w:hAnsi="Times New Roman"/>
          <w:szCs w:val="21"/>
        </w:rPr>
        <w:t>)</w:t>
      </w:r>
    </w:p>
    <w:p w14:paraId="7A0E15AA" w14:textId="18F4F64A" w:rsidR="007455E6" w:rsidRPr="00AA2053" w:rsidRDefault="007455E6" w:rsidP="007455E6">
      <w:pPr>
        <w:ind w:left="420"/>
      </w:pPr>
    </w:p>
    <w:p w14:paraId="09620B27" w14:textId="77777777" w:rsidR="007455E6" w:rsidRPr="00AA2053" w:rsidRDefault="007455E6" w:rsidP="007455E6"/>
    <w:p w14:paraId="11529C54" w14:textId="095294A3" w:rsidR="007455E6" w:rsidRPr="00AA2053" w:rsidRDefault="002724E5" w:rsidP="002724E5">
      <w:pPr>
        <w:ind w:firstLineChars="200" w:firstLine="420"/>
      </w:pPr>
      <w:r w:rsidRPr="00AA2053">
        <w:rPr>
          <w:rFonts w:hint="eastAsia"/>
        </w:rPr>
        <w:t>15.24.</w:t>
      </w:r>
      <w:r w:rsidRPr="00AA2053">
        <w:t xml:space="preserve">2 </w:t>
      </w:r>
      <w:r w:rsidR="007455E6" w:rsidRPr="00AA2053">
        <w:t xml:space="preserve">Polling </w:t>
      </w:r>
      <w:proofErr w:type="spellStart"/>
      <w:r w:rsidR="007455E6" w:rsidRPr="00AA2053">
        <w:t>Devicename</w:t>
      </w:r>
      <w:proofErr w:type="spellEnd"/>
      <w:r w:rsidR="007455E6" w:rsidRPr="00AA2053">
        <w:rPr>
          <w:rFonts w:hint="eastAsia"/>
        </w:rPr>
        <w:t>設定情報要求の電文フォーマット</w:t>
      </w:r>
      <w:r w:rsidR="007455E6" w:rsidRPr="00AA2053">
        <w:t>：</w:t>
      </w:r>
      <w:r w:rsidR="007455E6" w:rsidRPr="00AA2053">
        <w:t>Q</w:t>
      </w:r>
      <w:r w:rsidR="00CB005B" w:rsidRPr="00AA2053">
        <w:rPr>
          <w:rFonts w:hint="eastAsia"/>
        </w:rPr>
        <w:t>F</w:t>
      </w:r>
    </w:p>
    <w:p w14:paraId="6B95F463" w14:textId="77777777" w:rsidR="001B7C7C" w:rsidRPr="00AA2053" w:rsidRDefault="001B7C7C" w:rsidP="007455E6"/>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1B7C7C" w:rsidRPr="00AA2053" w14:paraId="4782018E" w14:textId="77777777" w:rsidTr="00247E01">
        <w:tc>
          <w:tcPr>
            <w:tcW w:w="1225" w:type="dxa"/>
          </w:tcPr>
          <w:p w14:paraId="7355DFF9" w14:textId="77777777" w:rsidR="001B7C7C" w:rsidRPr="00AA2053" w:rsidRDefault="001B7C7C" w:rsidP="001E229E">
            <w:r w:rsidRPr="00AA2053">
              <w:rPr>
                <w:rFonts w:hint="eastAsia"/>
              </w:rPr>
              <w:t>種類</w:t>
            </w:r>
          </w:p>
        </w:tc>
        <w:tc>
          <w:tcPr>
            <w:tcW w:w="7701" w:type="dxa"/>
          </w:tcPr>
          <w:p w14:paraId="407E474C" w14:textId="77777777" w:rsidR="001B7C7C" w:rsidRPr="00AA2053" w:rsidRDefault="001B7C7C" w:rsidP="001E229E">
            <w:r w:rsidRPr="00AA2053">
              <w:rPr>
                <w:rFonts w:hint="eastAsia"/>
              </w:rPr>
              <w:t>内容</w:t>
            </w:r>
          </w:p>
        </w:tc>
      </w:tr>
      <w:tr w:rsidR="001B7C7C" w:rsidRPr="00AA2053" w14:paraId="7DAD6B30" w14:textId="77777777" w:rsidTr="00247E01">
        <w:tc>
          <w:tcPr>
            <w:tcW w:w="1225" w:type="dxa"/>
          </w:tcPr>
          <w:p w14:paraId="61828158" w14:textId="77777777" w:rsidR="001B7C7C" w:rsidRPr="00AA2053" w:rsidRDefault="001B7C7C" w:rsidP="001E229E">
            <w:r w:rsidRPr="00AA2053">
              <w:rPr>
                <w:rFonts w:hint="eastAsia"/>
              </w:rPr>
              <w:t>TOPIC</w:t>
            </w:r>
          </w:p>
        </w:tc>
        <w:tc>
          <w:tcPr>
            <w:tcW w:w="7701" w:type="dxa"/>
          </w:tcPr>
          <w:p w14:paraId="66A90839" w14:textId="3DDC1B71" w:rsidR="001B7C7C" w:rsidRPr="00AA2053" w:rsidRDefault="001B7C7C" w:rsidP="001E229E">
            <w:proofErr w:type="spellStart"/>
            <w:r w:rsidRPr="00AA2053">
              <w:t>kyosvr</w:t>
            </w:r>
            <w:proofErr w:type="spellEnd"/>
            <w:r w:rsidRPr="00AA2053">
              <w:t>/&lt;</w:t>
            </w:r>
            <w:proofErr w:type="spellStart"/>
            <w:r w:rsidRPr="00AA2053">
              <w:t>MainID</w:t>
            </w:r>
            <w:proofErr w:type="spellEnd"/>
            <w:r w:rsidRPr="00AA2053">
              <w:t>&gt;/</w:t>
            </w:r>
            <w:r w:rsidR="00E6738B" w:rsidRPr="004C7599">
              <w:t>&lt;</w:t>
            </w:r>
            <w:proofErr w:type="spellStart"/>
            <w:r w:rsidR="00E6738B" w:rsidRPr="004C7599">
              <w:t>PeriID</w:t>
            </w:r>
            <w:proofErr w:type="spellEnd"/>
            <w:r w:rsidR="00E6738B" w:rsidRPr="004C7599">
              <w:t>&gt;</w:t>
            </w:r>
            <w:r w:rsidR="00E6738B" w:rsidRPr="00AA2053">
              <w:rPr>
                <w:sz w:val="20"/>
                <w:szCs w:val="22"/>
              </w:rPr>
              <w:t>/</w:t>
            </w:r>
            <w:proofErr w:type="spellStart"/>
            <w:r w:rsidRPr="00AA2053">
              <w:t>cmd</w:t>
            </w:r>
            <w:proofErr w:type="spellEnd"/>
          </w:p>
        </w:tc>
      </w:tr>
      <w:tr w:rsidR="001B7C7C" w:rsidRPr="00AA2053" w14:paraId="1AB01D24" w14:textId="77777777" w:rsidTr="00247E01">
        <w:tc>
          <w:tcPr>
            <w:tcW w:w="1225" w:type="dxa"/>
          </w:tcPr>
          <w:p w14:paraId="00F613A4" w14:textId="77777777" w:rsidR="001B7C7C" w:rsidRPr="00AA2053" w:rsidRDefault="001B7C7C" w:rsidP="001E229E">
            <w:r w:rsidRPr="00AA2053">
              <w:rPr>
                <w:rFonts w:hint="eastAsia"/>
              </w:rPr>
              <w:t>Payload</w:t>
            </w:r>
          </w:p>
        </w:tc>
        <w:tc>
          <w:tcPr>
            <w:tcW w:w="7701" w:type="dxa"/>
          </w:tcPr>
          <w:p w14:paraId="7B5C3026" w14:textId="4AB5786A" w:rsidR="001B7C7C" w:rsidRPr="00AA2053" w:rsidRDefault="00F63514" w:rsidP="001E229E">
            <w:r>
              <w:t>\x02Periid</w:t>
            </w:r>
            <w:r w:rsidR="001B7C7C" w:rsidRPr="00AA2053">
              <w:t>Q</w:t>
            </w:r>
            <w:r w:rsidR="00CB005B" w:rsidRPr="00AA2053">
              <w:rPr>
                <w:rFonts w:hint="eastAsia"/>
              </w:rPr>
              <w:t>F</w:t>
            </w:r>
            <w:r w:rsidR="001B7C7C" w:rsidRPr="00AA2053">
              <w:t>xxnn</w:t>
            </w:r>
            <w:r w:rsidR="00E6738B">
              <w:rPr>
                <w:rFonts w:hint="eastAsia"/>
              </w:rPr>
              <w:t>mainid</w:t>
            </w:r>
            <w:r w:rsidR="001B7C7C" w:rsidRPr="00AA2053">
              <w:t>\x03</w:t>
            </w:r>
          </w:p>
        </w:tc>
      </w:tr>
    </w:tbl>
    <w:p w14:paraId="4D7330C9" w14:textId="77777777" w:rsidR="001B7C7C" w:rsidRPr="00AA2053" w:rsidRDefault="001B7C7C" w:rsidP="007455E6"/>
    <w:p w14:paraId="042A1538" w14:textId="77777777" w:rsidR="001B7C7C" w:rsidRPr="00AA2053" w:rsidRDefault="001B7C7C" w:rsidP="007455E6"/>
    <w:p w14:paraId="14C56239" w14:textId="77777777" w:rsidR="001B7C7C" w:rsidRPr="00AA2053" w:rsidRDefault="001B7C7C" w:rsidP="007455E6"/>
    <w:p w14:paraId="70DB0EE9" w14:textId="46A1836C" w:rsidR="004253A1" w:rsidRPr="00AA2053" w:rsidRDefault="004253A1" w:rsidP="007455E6"/>
    <w:p w14:paraId="13E2AB45" w14:textId="77777777" w:rsidR="001B7C7C" w:rsidRPr="00AA2053" w:rsidRDefault="001B7C7C" w:rsidP="007455E6"/>
    <w:tbl>
      <w:tblPr>
        <w:tblpPr w:leftFromText="142" w:rightFromText="142" w:vertAnchor="text" w:horzAnchor="page" w:tblpX="1662" w:tblpY="25"/>
        <w:tblW w:w="8779" w:type="dxa"/>
        <w:tblCellMar>
          <w:left w:w="0" w:type="dxa"/>
          <w:right w:w="0" w:type="dxa"/>
        </w:tblCellMar>
        <w:tblLook w:val="00A0" w:firstRow="1" w:lastRow="0" w:firstColumn="1" w:lastColumn="0" w:noHBand="0" w:noVBand="0"/>
      </w:tblPr>
      <w:tblGrid>
        <w:gridCol w:w="1560"/>
        <w:gridCol w:w="1820"/>
        <w:gridCol w:w="5399"/>
      </w:tblGrid>
      <w:tr w:rsidR="001B7C7C" w:rsidRPr="00AA2053" w14:paraId="0BC8AFAF" w14:textId="77777777" w:rsidTr="001B7C7C">
        <w:trPr>
          <w:trHeight w:val="395"/>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4919455" w14:textId="77777777" w:rsidR="001B7C7C" w:rsidRPr="00AA2053" w:rsidRDefault="001B7C7C" w:rsidP="001B7C7C">
            <w:pPr>
              <w:rPr>
                <w:sz w:val="16"/>
                <w:szCs w:val="16"/>
              </w:rPr>
            </w:pPr>
            <w:r w:rsidRPr="00AA2053">
              <w:rPr>
                <w:sz w:val="16"/>
                <w:szCs w:val="16"/>
              </w:rPr>
              <w:t>項目</w:t>
            </w:r>
          </w:p>
        </w:tc>
        <w:tc>
          <w:tcPr>
            <w:tcW w:w="1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FF44CC8" w14:textId="77777777" w:rsidR="001B7C7C" w:rsidRPr="00AA2053" w:rsidRDefault="001B7C7C" w:rsidP="001B7C7C">
            <w:pPr>
              <w:rPr>
                <w:sz w:val="16"/>
                <w:szCs w:val="16"/>
              </w:rPr>
            </w:pPr>
            <w:r w:rsidRPr="00AA2053">
              <w:rPr>
                <w:sz w:val="16"/>
                <w:szCs w:val="16"/>
              </w:rPr>
              <w:t>データ</w:t>
            </w:r>
          </w:p>
        </w:tc>
        <w:tc>
          <w:tcPr>
            <w:tcW w:w="539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A326E92" w14:textId="77777777" w:rsidR="001B7C7C" w:rsidRPr="00AA2053" w:rsidRDefault="001B7C7C" w:rsidP="001B7C7C">
            <w:pPr>
              <w:rPr>
                <w:sz w:val="16"/>
                <w:szCs w:val="16"/>
              </w:rPr>
            </w:pPr>
            <w:r w:rsidRPr="00AA2053">
              <w:rPr>
                <w:sz w:val="16"/>
                <w:szCs w:val="16"/>
              </w:rPr>
              <w:t>説明</w:t>
            </w:r>
          </w:p>
        </w:tc>
      </w:tr>
      <w:tr w:rsidR="001B7C7C" w:rsidRPr="00AA2053" w14:paraId="38E9C77C" w14:textId="77777777" w:rsidTr="001B7C7C">
        <w:trPr>
          <w:trHeight w:val="376"/>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D087B7B" w14:textId="77777777" w:rsidR="001B7C7C" w:rsidRPr="00AA2053" w:rsidRDefault="001B7C7C" w:rsidP="001B7C7C">
            <w:pPr>
              <w:rPr>
                <w:sz w:val="16"/>
                <w:szCs w:val="16"/>
              </w:rPr>
            </w:pPr>
            <w:r w:rsidRPr="00AA2053">
              <w:rPr>
                <w:sz w:val="16"/>
                <w:szCs w:val="16"/>
              </w:rPr>
              <w:t>STX</w:t>
            </w:r>
          </w:p>
        </w:tc>
        <w:tc>
          <w:tcPr>
            <w:tcW w:w="1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975EC49" w14:textId="77777777" w:rsidR="001B7C7C" w:rsidRPr="00AA2053" w:rsidRDefault="001B7C7C" w:rsidP="001B7C7C">
            <w:pPr>
              <w:rPr>
                <w:sz w:val="16"/>
                <w:szCs w:val="16"/>
              </w:rPr>
            </w:pPr>
            <w:r w:rsidRPr="00AA2053">
              <w:rPr>
                <w:sz w:val="16"/>
                <w:szCs w:val="16"/>
              </w:rPr>
              <w:t>\x02</w:t>
            </w:r>
          </w:p>
        </w:tc>
        <w:tc>
          <w:tcPr>
            <w:tcW w:w="539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BF674BF" w14:textId="77777777" w:rsidR="001B7C7C" w:rsidRPr="00AA2053" w:rsidRDefault="001B7C7C" w:rsidP="001B7C7C">
            <w:pPr>
              <w:rPr>
                <w:sz w:val="16"/>
                <w:szCs w:val="16"/>
              </w:rPr>
            </w:pPr>
            <w:r w:rsidRPr="00AA2053">
              <w:rPr>
                <w:sz w:val="16"/>
                <w:szCs w:val="16"/>
              </w:rPr>
              <w:t>ヘッダ</w:t>
            </w:r>
          </w:p>
        </w:tc>
      </w:tr>
      <w:tr w:rsidR="00E6738B" w:rsidRPr="00AA2053" w14:paraId="0775C5FD" w14:textId="77777777" w:rsidTr="001B7C7C">
        <w:trPr>
          <w:trHeight w:val="404"/>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53B8EE7" w14:textId="77777777" w:rsidR="00E6738B" w:rsidRDefault="00E6738B" w:rsidP="00E6738B">
            <w:pPr>
              <w:jc w:val="left"/>
              <w:rPr>
                <w:sz w:val="18"/>
                <w:szCs w:val="18"/>
              </w:rPr>
            </w:pPr>
            <w:r>
              <w:rPr>
                <w:sz w:val="18"/>
                <w:szCs w:val="18"/>
              </w:rPr>
              <w:t>P</w:t>
            </w:r>
            <w:r>
              <w:rPr>
                <w:rFonts w:hint="eastAsia"/>
                <w:sz w:val="18"/>
                <w:szCs w:val="18"/>
              </w:rPr>
              <w:t>eripheral</w:t>
            </w:r>
          </w:p>
          <w:p w14:paraId="78E5EC1C" w14:textId="77777777" w:rsidR="00E6738B" w:rsidRPr="00AA2053" w:rsidRDefault="00E6738B" w:rsidP="00E6738B">
            <w:pPr>
              <w:rPr>
                <w:sz w:val="20"/>
                <w:szCs w:val="20"/>
              </w:rPr>
            </w:pPr>
            <w:r w:rsidRPr="00AA2053">
              <w:rPr>
                <w:rFonts w:hint="eastAsia"/>
                <w:sz w:val="20"/>
                <w:szCs w:val="20"/>
              </w:rPr>
              <w:t>端末名称</w:t>
            </w:r>
          </w:p>
          <w:p w14:paraId="00138E66" w14:textId="77777777" w:rsidR="00E6738B" w:rsidRPr="00AA2053" w:rsidRDefault="00E6738B" w:rsidP="00E6738B">
            <w:pPr>
              <w:rPr>
                <w:sz w:val="16"/>
                <w:szCs w:val="16"/>
              </w:rPr>
            </w:pPr>
          </w:p>
        </w:tc>
        <w:tc>
          <w:tcPr>
            <w:tcW w:w="1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EDBDB5D" w14:textId="77777777" w:rsidR="00E6738B" w:rsidRPr="00AA2053" w:rsidRDefault="00E6738B" w:rsidP="00E6738B">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094A978E" w14:textId="137B4539" w:rsidR="00E6738B" w:rsidRPr="00AA2053" w:rsidRDefault="00E6738B" w:rsidP="00E6738B">
            <w:pPr>
              <w:rPr>
                <w:sz w:val="16"/>
                <w:szCs w:val="16"/>
              </w:rPr>
            </w:pPr>
            <w:proofErr w:type="spellStart"/>
            <w:r>
              <w:rPr>
                <w:rFonts w:hint="eastAsia"/>
                <w:sz w:val="18"/>
                <w:szCs w:val="18"/>
              </w:rPr>
              <w:t>Peri</w:t>
            </w:r>
            <w:r w:rsidRPr="00AA2053">
              <w:rPr>
                <w:sz w:val="18"/>
                <w:szCs w:val="18"/>
              </w:rPr>
              <w:t>id</w:t>
            </w:r>
            <w:proofErr w:type="spellEnd"/>
          </w:p>
        </w:tc>
        <w:tc>
          <w:tcPr>
            <w:tcW w:w="539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03E20D1" w14:textId="77777777" w:rsidR="00E6738B" w:rsidRDefault="00E6738B" w:rsidP="00E6738B">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4A7DD25C" w14:textId="77777777" w:rsidR="00E6738B" w:rsidRDefault="00E6738B" w:rsidP="00E6738B">
            <w:pPr>
              <w:jc w:val="left"/>
              <w:rPr>
                <w:sz w:val="18"/>
                <w:szCs w:val="18"/>
              </w:rPr>
            </w:pPr>
            <w:r>
              <w:rPr>
                <w:rFonts w:hint="eastAsia"/>
                <w:sz w:val="18"/>
                <w:szCs w:val="18"/>
              </w:rPr>
              <w:t>Central</w:t>
            </w:r>
            <w:r>
              <w:rPr>
                <w:rFonts w:hint="eastAsia"/>
                <w:sz w:val="18"/>
                <w:szCs w:val="18"/>
              </w:rPr>
              <w:t>自身が送信する場合は、</w:t>
            </w:r>
          </w:p>
          <w:p w14:paraId="0DA4D46B" w14:textId="57FBE47E" w:rsidR="00E6738B" w:rsidRPr="00AA2053" w:rsidRDefault="00E6738B" w:rsidP="00E6738B">
            <w:pPr>
              <w:rPr>
                <w:sz w:val="16"/>
                <w:szCs w:val="16"/>
              </w:rPr>
            </w:pPr>
            <w:proofErr w:type="spellStart"/>
            <w:r>
              <w:rPr>
                <w:rFonts w:hint="eastAsia"/>
                <w:sz w:val="18"/>
                <w:szCs w:val="18"/>
              </w:rPr>
              <w:t>MainID</w:t>
            </w:r>
            <w:proofErr w:type="spellEnd"/>
            <w:r>
              <w:rPr>
                <w:rFonts w:hint="eastAsia"/>
                <w:sz w:val="18"/>
                <w:szCs w:val="18"/>
              </w:rPr>
              <w:t>を登録</w:t>
            </w:r>
          </w:p>
        </w:tc>
      </w:tr>
      <w:tr w:rsidR="00E6738B" w:rsidRPr="00AA2053" w14:paraId="18FE2E3C" w14:textId="77777777" w:rsidTr="001B7C7C">
        <w:trPr>
          <w:trHeight w:val="771"/>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B96C2E0" w14:textId="77777777" w:rsidR="00E6738B" w:rsidRPr="00AA2053" w:rsidRDefault="00E6738B" w:rsidP="00E6738B">
            <w:pPr>
              <w:rPr>
                <w:sz w:val="16"/>
                <w:szCs w:val="16"/>
              </w:rPr>
            </w:pPr>
            <w:r w:rsidRPr="00AA2053">
              <w:rPr>
                <w:sz w:val="16"/>
                <w:szCs w:val="16"/>
              </w:rPr>
              <w:t>識別コード</w:t>
            </w:r>
          </w:p>
        </w:tc>
        <w:tc>
          <w:tcPr>
            <w:tcW w:w="1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1BEFB9E" w14:textId="77777777" w:rsidR="00E6738B" w:rsidRPr="00AA2053" w:rsidRDefault="00E6738B" w:rsidP="00E6738B">
            <w:pPr>
              <w:rPr>
                <w:sz w:val="16"/>
                <w:szCs w:val="16"/>
              </w:rPr>
            </w:pPr>
            <w:r w:rsidRPr="00AA2053">
              <w:rPr>
                <w:sz w:val="16"/>
                <w:szCs w:val="16"/>
              </w:rPr>
              <w:t>2</w:t>
            </w:r>
            <w:r w:rsidRPr="00AA2053">
              <w:rPr>
                <w:sz w:val="16"/>
                <w:szCs w:val="16"/>
              </w:rPr>
              <w:t>バイトの</w:t>
            </w:r>
            <w:r w:rsidRPr="00AA2053">
              <w:rPr>
                <w:sz w:val="16"/>
                <w:szCs w:val="16"/>
              </w:rPr>
              <w:t>ASCII</w:t>
            </w:r>
            <w:r w:rsidRPr="00AA2053">
              <w:rPr>
                <w:sz w:val="16"/>
                <w:szCs w:val="16"/>
              </w:rPr>
              <w:t>データ</w:t>
            </w:r>
          </w:p>
          <w:p w14:paraId="76C7BA21" w14:textId="160C454B" w:rsidR="00E6738B" w:rsidRPr="00AA2053" w:rsidRDefault="00E6738B" w:rsidP="00E6738B">
            <w:pPr>
              <w:rPr>
                <w:sz w:val="16"/>
                <w:szCs w:val="16"/>
              </w:rPr>
            </w:pPr>
            <w:r w:rsidRPr="00AA2053">
              <w:rPr>
                <w:sz w:val="16"/>
                <w:szCs w:val="16"/>
              </w:rPr>
              <w:t>‘QE</w:t>
            </w:r>
            <w:r w:rsidRPr="00AA2053">
              <w:rPr>
                <w:rFonts w:hint="eastAsia"/>
                <w:sz w:val="16"/>
                <w:szCs w:val="16"/>
              </w:rPr>
              <w:t>F</w:t>
            </w:r>
          </w:p>
        </w:tc>
        <w:tc>
          <w:tcPr>
            <w:tcW w:w="539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73C8D1B" w14:textId="77777777" w:rsidR="00E6738B" w:rsidRPr="00AA2053" w:rsidRDefault="00E6738B" w:rsidP="00E6738B">
            <w:pPr>
              <w:rPr>
                <w:sz w:val="16"/>
                <w:szCs w:val="16"/>
              </w:rPr>
            </w:pPr>
            <w:r w:rsidRPr="00AA2053">
              <w:rPr>
                <w:sz w:val="16"/>
                <w:szCs w:val="16"/>
              </w:rPr>
              <w:t xml:space="preserve">Polling </w:t>
            </w:r>
            <w:proofErr w:type="spellStart"/>
            <w:r w:rsidRPr="00AA2053">
              <w:rPr>
                <w:sz w:val="16"/>
                <w:szCs w:val="16"/>
              </w:rPr>
              <w:t>Devicename</w:t>
            </w:r>
            <w:proofErr w:type="spellEnd"/>
            <w:r w:rsidRPr="00AA2053">
              <w:rPr>
                <w:sz w:val="16"/>
                <w:szCs w:val="16"/>
              </w:rPr>
              <w:t>設定情報要求</w:t>
            </w:r>
          </w:p>
        </w:tc>
      </w:tr>
      <w:tr w:rsidR="00E6738B" w:rsidRPr="00AA2053" w14:paraId="5F4CBCE8" w14:textId="77777777" w:rsidTr="001B7C7C">
        <w:trPr>
          <w:trHeight w:val="752"/>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2504E9D" w14:textId="62EE7B6C" w:rsidR="00E6738B" w:rsidRPr="00AA2053" w:rsidRDefault="00E6738B" w:rsidP="00E6738B">
            <w:pPr>
              <w:rPr>
                <w:sz w:val="16"/>
                <w:szCs w:val="16"/>
              </w:rPr>
            </w:pPr>
            <w:r w:rsidRPr="00AA2053">
              <w:rPr>
                <w:sz w:val="16"/>
                <w:szCs w:val="16"/>
              </w:rPr>
              <w:t>電文番号</w:t>
            </w:r>
            <w:r w:rsidRPr="00AA2053">
              <w:rPr>
                <w:sz w:val="16"/>
                <w:szCs w:val="16"/>
              </w:rPr>
              <w:t>SEQ</w:t>
            </w:r>
          </w:p>
        </w:tc>
        <w:tc>
          <w:tcPr>
            <w:tcW w:w="1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201D9DD" w14:textId="77777777" w:rsidR="00E6738B" w:rsidRPr="00AA2053" w:rsidRDefault="00E6738B" w:rsidP="00E6738B">
            <w:pPr>
              <w:rPr>
                <w:sz w:val="16"/>
                <w:szCs w:val="16"/>
              </w:rPr>
            </w:pPr>
            <w:r w:rsidRPr="00AA2053">
              <w:rPr>
                <w:sz w:val="16"/>
                <w:szCs w:val="16"/>
              </w:rPr>
              <w:t>2</w:t>
            </w:r>
            <w:r w:rsidRPr="00AA2053">
              <w:rPr>
                <w:sz w:val="16"/>
                <w:szCs w:val="16"/>
              </w:rPr>
              <w:t>バイトの</w:t>
            </w:r>
            <w:r w:rsidRPr="00AA2053">
              <w:rPr>
                <w:sz w:val="16"/>
                <w:szCs w:val="16"/>
              </w:rPr>
              <w:t>ASCII10</w:t>
            </w:r>
            <w:r w:rsidRPr="00AA2053">
              <w:rPr>
                <w:sz w:val="16"/>
                <w:szCs w:val="16"/>
              </w:rPr>
              <w:t>進数</w:t>
            </w:r>
          </w:p>
          <w:p w14:paraId="3DE4BD9E" w14:textId="4C0FE83F" w:rsidR="00E6738B" w:rsidRPr="00AA2053" w:rsidRDefault="00E6738B" w:rsidP="00E6738B">
            <w:pPr>
              <w:rPr>
                <w:sz w:val="16"/>
                <w:szCs w:val="16"/>
              </w:rPr>
            </w:pPr>
            <w:proofErr w:type="spellStart"/>
            <w:r w:rsidRPr="00AA2053">
              <w:rPr>
                <w:sz w:val="16"/>
                <w:szCs w:val="16"/>
              </w:rPr>
              <w:t>X</w:t>
            </w:r>
            <w:r w:rsidRPr="00AA2053">
              <w:rPr>
                <w:rFonts w:hint="eastAsia"/>
                <w:sz w:val="16"/>
                <w:szCs w:val="16"/>
              </w:rPr>
              <w:t>x</w:t>
            </w:r>
            <w:proofErr w:type="spellEnd"/>
          </w:p>
        </w:tc>
        <w:tc>
          <w:tcPr>
            <w:tcW w:w="539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94DA78F" w14:textId="18DAF806" w:rsidR="00E6738B" w:rsidRPr="00AA2053" w:rsidRDefault="00E6738B" w:rsidP="00E6738B">
            <w:pPr>
              <w:rPr>
                <w:sz w:val="16"/>
                <w:szCs w:val="16"/>
              </w:rPr>
            </w:pPr>
            <w:r w:rsidRPr="00AA2053">
              <w:rPr>
                <w:sz w:val="16"/>
                <w:szCs w:val="16"/>
              </w:rPr>
              <w:t>クラウドで管理するシリアル連番</w:t>
            </w:r>
          </w:p>
          <w:p w14:paraId="0B4B3569" w14:textId="5321D74A" w:rsidR="00E6738B" w:rsidRPr="00AA2053" w:rsidRDefault="00E6738B" w:rsidP="00E6738B">
            <w:pPr>
              <w:rPr>
                <w:sz w:val="16"/>
                <w:szCs w:val="16"/>
              </w:rPr>
            </w:pPr>
            <w:r w:rsidRPr="00AA2053">
              <w:rPr>
                <w:sz w:val="16"/>
                <w:szCs w:val="16"/>
              </w:rPr>
              <w:t>‘00’</w:t>
            </w:r>
            <w:r w:rsidRPr="00AA2053">
              <w:rPr>
                <w:sz w:val="16"/>
                <w:szCs w:val="16"/>
              </w:rPr>
              <w:t>から</w:t>
            </w:r>
            <w:r w:rsidRPr="00AA2053">
              <w:rPr>
                <w:sz w:val="16"/>
                <w:szCs w:val="16"/>
              </w:rPr>
              <w:t>‘99’</w:t>
            </w:r>
            <w:r w:rsidRPr="00AA2053">
              <w:rPr>
                <w:sz w:val="16"/>
                <w:szCs w:val="16"/>
              </w:rPr>
              <w:t>のランダム値</w:t>
            </w:r>
          </w:p>
        </w:tc>
      </w:tr>
      <w:tr w:rsidR="00E6738B" w:rsidRPr="00AA2053" w14:paraId="4C337AFD" w14:textId="77777777" w:rsidTr="001B7C7C">
        <w:trPr>
          <w:trHeight w:val="752"/>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197C747" w14:textId="10194064" w:rsidR="00E6738B" w:rsidRPr="00AA2053" w:rsidRDefault="00E6738B" w:rsidP="00E6738B">
            <w:pPr>
              <w:rPr>
                <w:sz w:val="16"/>
                <w:szCs w:val="16"/>
              </w:rPr>
            </w:pPr>
            <w:r w:rsidRPr="00AA2053">
              <w:rPr>
                <w:rFonts w:hint="eastAsia"/>
                <w:sz w:val="20"/>
                <w:szCs w:val="20"/>
              </w:rPr>
              <w:t>端末番号</w:t>
            </w:r>
          </w:p>
        </w:tc>
        <w:tc>
          <w:tcPr>
            <w:tcW w:w="1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3C7EF35" w14:textId="77777777" w:rsidR="00E6738B" w:rsidRPr="00AA2053" w:rsidRDefault="00E6738B" w:rsidP="00E6738B">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06C4A45F" w14:textId="1830848C" w:rsidR="00E6738B" w:rsidRPr="00AA2053" w:rsidRDefault="00E6738B" w:rsidP="00E6738B">
            <w:pPr>
              <w:rPr>
                <w:sz w:val="16"/>
                <w:szCs w:val="16"/>
              </w:rPr>
            </w:pPr>
            <w:proofErr w:type="spellStart"/>
            <w:r w:rsidRPr="00AA2053">
              <w:rPr>
                <w:rFonts w:hint="eastAsia"/>
                <w:sz w:val="20"/>
                <w:szCs w:val="20"/>
              </w:rPr>
              <w:t>n</w:t>
            </w:r>
            <w:r w:rsidRPr="00AA2053">
              <w:rPr>
                <w:sz w:val="20"/>
                <w:szCs w:val="20"/>
              </w:rPr>
              <w:t>n</w:t>
            </w:r>
            <w:proofErr w:type="spellEnd"/>
          </w:p>
        </w:tc>
        <w:tc>
          <w:tcPr>
            <w:tcW w:w="539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8599C7E" w14:textId="77777777" w:rsidR="00E6738B" w:rsidRPr="00AA2053" w:rsidRDefault="00E6738B" w:rsidP="00E6738B">
            <w:pPr>
              <w:rPr>
                <w:sz w:val="20"/>
                <w:szCs w:val="20"/>
              </w:rPr>
            </w:pPr>
            <w:r w:rsidRPr="00AA2053">
              <w:rPr>
                <w:rFonts w:hint="eastAsia"/>
                <w:sz w:val="20"/>
                <w:szCs w:val="20"/>
              </w:rPr>
              <w:t>端末の番号</w:t>
            </w:r>
          </w:p>
          <w:p w14:paraId="40E27F1E" w14:textId="40D55900" w:rsidR="00E6738B" w:rsidRPr="00AA2053" w:rsidRDefault="00E6738B" w:rsidP="00E6738B">
            <w:pPr>
              <w:rPr>
                <w:sz w:val="16"/>
                <w:szCs w:val="16"/>
              </w:rPr>
            </w:pPr>
            <w:r w:rsidRPr="00AA2053">
              <w:rPr>
                <w:rFonts w:hint="eastAsia"/>
                <w:sz w:val="20"/>
                <w:szCs w:val="20"/>
              </w:rPr>
              <w:t>‘</w:t>
            </w:r>
            <w:r w:rsidRPr="00AA2053">
              <w:rPr>
                <w:rFonts w:hint="eastAsia"/>
                <w:sz w:val="20"/>
                <w:szCs w:val="20"/>
              </w:rPr>
              <w:t>00</w:t>
            </w:r>
            <w:r w:rsidRPr="00AA2053">
              <w:rPr>
                <w:rFonts w:hint="eastAsia"/>
                <w:sz w:val="20"/>
                <w:szCs w:val="20"/>
              </w:rPr>
              <w:t>’</w:t>
            </w:r>
            <w:r>
              <w:rPr>
                <w:rFonts w:hint="eastAsia"/>
                <w:sz w:val="20"/>
                <w:szCs w:val="20"/>
              </w:rPr>
              <w:t>(Central)</w:t>
            </w:r>
            <w:r>
              <w:rPr>
                <w:rFonts w:hint="eastAsia"/>
                <w:sz w:val="20"/>
                <w:szCs w:val="20"/>
              </w:rPr>
              <w:t>～</w:t>
            </w:r>
            <w:r w:rsidRPr="00AA2053">
              <w:rPr>
                <w:rFonts w:hint="eastAsia"/>
                <w:sz w:val="20"/>
                <w:szCs w:val="20"/>
              </w:rPr>
              <w:t>‘</w:t>
            </w:r>
            <w:r>
              <w:rPr>
                <w:rFonts w:hint="eastAsia"/>
                <w:sz w:val="20"/>
                <w:szCs w:val="20"/>
              </w:rPr>
              <w:t>99</w:t>
            </w:r>
            <w:r w:rsidRPr="00AA2053">
              <w:rPr>
                <w:rFonts w:hint="eastAsia"/>
                <w:sz w:val="20"/>
                <w:szCs w:val="20"/>
              </w:rPr>
              <w:t>’</w:t>
            </w:r>
          </w:p>
        </w:tc>
      </w:tr>
      <w:tr w:rsidR="00E6738B" w:rsidRPr="00AA2053" w14:paraId="4AA50695" w14:textId="77777777" w:rsidTr="001B7C7C">
        <w:trPr>
          <w:trHeight w:val="752"/>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3C43CED" w14:textId="77777777" w:rsidR="00E6738B" w:rsidRDefault="00E6738B" w:rsidP="00E6738B">
            <w:pPr>
              <w:jc w:val="left"/>
              <w:rPr>
                <w:sz w:val="18"/>
                <w:szCs w:val="18"/>
              </w:rPr>
            </w:pPr>
            <w:r>
              <w:rPr>
                <w:rFonts w:hint="eastAsia"/>
                <w:sz w:val="18"/>
                <w:szCs w:val="18"/>
              </w:rPr>
              <w:t>Central</w:t>
            </w:r>
          </w:p>
          <w:p w14:paraId="6A407D13" w14:textId="2A622777" w:rsidR="00E6738B" w:rsidRPr="00AA2053" w:rsidRDefault="00E6738B" w:rsidP="00E6738B">
            <w:pPr>
              <w:rPr>
                <w:sz w:val="16"/>
                <w:szCs w:val="16"/>
              </w:rPr>
            </w:pPr>
            <w:r>
              <w:rPr>
                <w:rFonts w:hint="eastAsia"/>
                <w:sz w:val="18"/>
                <w:szCs w:val="18"/>
              </w:rPr>
              <w:t>端末番号</w:t>
            </w:r>
          </w:p>
        </w:tc>
        <w:tc>
          <w:tcPr>
            <w:tcW w:w="1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8DA03EB" w14:textId="77777777" w:rsidR="00E6738B" w:rsidRPr="00AA2053" w:rsidRDefault="00E6738B" w:rsidP="00E6738B">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13E8AF05" w14:textId="3ED53699" w:rsidR="00E6738B" w:rsidRPr="00AA2053" w:rsidRDefault="00E6738B" w:rsidP="00E6738B">
            <w:pPr>
              <w:rPr>
                <w:sz w:val="16"/>
                <w:szCs w:val="16"/>
              </w:rPr>
            </w:pPr>
            <w:proofErr w:type="spellStart"/>
            <w:r>
              <w:rPr>
                <w:rFonts w:hint="eastAsia"/>
                <w:sz w:val="18"/>
                <w:szCs w:val="18"/>
              </w:rPr>
              <w:t>main</w:t>
            </w:r>
            <w:r w:rsidRPr="00AA2053">
              <w:rPr>
                <w:sz w:val="18"/>
                <w:szCs w:val="18"/>
              </w:rPr>
              <w:t>id</w:t>
            </w:r>
            <w:proofErr w:type="spellEnd"/>
          </w:p>
        </w:tc>
        <w:tc>
          <w:tcPr>
            <w:tcW w:w="539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CFA6847" w14:textId="77777777" w:rsidR="00E6738B" w:rsidRPr="00AA2053" w:rsidRDefault="00E6738B" w:rsidP="00E6738B">
            <w:pPr>
              <w:jc w:val="left"/>
              <w:rPr>
                <w:sz w:val="18"/>
                <w:szCs w:val="18"/>
              </w:rPr>
            </w:pPr>
            <w:r w:rsidRPr="00AA2053">
              <w:rPr>
                <w:sz w:val="18"/>
                <w:szCs w:val="18"/>
              </w:rPr>
              <w:t>設定された本器の端末名称</w:t>
            </w:r>
          </w:p>
          <w:p w14:paraId="6D0A9939" w14:textId="3D7F5B96" w:rsidR="00E6738B" w:rsidRPr="00AA2053" w:rsidRDefault="00E6738B" w:rsidP="00E6738B">
            <w:pPr>
              <w:rPr>
                <w:sz w:val="16"/>
                <w:szCs w:val="16"/>
              </w:rPr>
            </w:pPr>
            <w:r>
              <w:rPr>
                <w:rFonts w:hint="eastAsia"/>
                <w:sz w:val="18"/>
                <w:szCs w:val="18"/>
              </w:rPr>
              <w:t>Central</w:t>
            </w:r>
            <w:r>
              <w:rPr>
                <w:rFonts w:hint="eastAsia"/>
                <w:sz w:val="18"/>
                <w:szCs w:val="18"/>
              </w:rPr>
              <w:t>の</w:t>
            </w:r>
            <w:r w:rsidRPr="00AA2053">
              <w:rPr>
                <w:sz w:val="18"/>
                <w:szCs w:val="18"/>
              </w:rPr>
              <w:t>MAIN ID</w:t>
            </w:r>
          </w:p>
        </w:tc>
      </w:tr>
      <w:tr w:rsidR="00E6738B" w:rsidRPr="00AA2053" w14:paraId="0D8A1068" w14:textId="77777777" w:rsidTr="001B7C7C">
        <w:trPr>
          <w:trHeight w:val="376"/>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7FA6B1B" w14:textId="77777777" w:rsidR="00E6738B" w:rsidRPr="00AA2053" w:rsidRDefault="00E6738B" w:rsidP="00E6738B">
            <w:pPr>
              <w:rPr>
                <w:sz w:val="16"/>
                <w:szCs w:val="16"/>
              </w:rPr>
            </w:pPr>
            <w:r w:rsidRPr="00AA2053">
              <w:rPr>
                <w:sz w:val="16"/>
                <w:szCs w:val="16"/>
              </w:rPr>
              <w:t>ETX</w:t>
            </w:r>
          </w:p>
        </w:tc>
        <w:tc>
          <w:tcPr>
            <w:tcW w:w="1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CEBB0A5" w14:textId="77777777" w:rsidR="00E6738B" w:rsidRPr="00AA2053" w:rsidRDefault="00E6738B" w:rsidP="00E6738B">
            <w:pPr>
              <w:rPr>
                <w:sz w:val="16"/>
                <w:szCs w:val="16"/>
              </w:rPr>
            </w:pPr>
            <w:r w:rsidRPr="00AA2053">
              <w:rPr>
                <w:sz w:val="16"/>
                <w:szCs w:val="16"/>
              </w:rPr>
              <w:t>\x03</w:t>
            </w:r>
          </w:p>
        </w:tc>
        <w:tc>
          <w:tcPr>
            <w:tcW w:w="539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8E46882" w14:textId="77777777" w:rsidR="00E6738B" w:rsidRPr="00AA2053" w:rsidRDefault="00E6738B" w:rsidP="00E6738B">
            <w:pPr>
              <w:rPr>
                <w:sz w:val="16"/>
                <w:szCs w:val="16"/>
              </w:rPr>
            </w:pPr>
            <w:r w:rsidRPr="00AA2053">
              <w:rPr>
                <w:sz w:val="16"/>
                <w:szCs w:val="16"/>
              </w:rPr>
              <w:t>フッタ</w:t>
            </w:r>
          </w:p>
        </w:tc>
      </w:tr>
    </w:tbl>
    <w:p w14:paraId="6AF0EB9C" w14:textId="77777777" w:rsidR="001B7C7C" w:rsidRPr="00AA2053" w:rsidRDefault="001B7C7C" w:rsidP="007455E6"/>
    <w:p w14:paraId="3D3BB1E8" w14:textId="6D8D4399" w:rsidR="007455E6" w:rsidRPr="00AA2053" w:rsidRDefault="007455E6" w:rsidP="007455E6"/>
    <w:p w14:paraId="425BE064" w14:textId="77777777" w:rsidR="001B7C7C" w:rsidRPr="00AA2053" w:rsidRDefault="001B7C7C" w:rsidP="007455E6"/>
    <w:p w14:paraId="21800370" w14:textId="77777777" w:rsidR="001B7C7C" w:rsidRPr="00AA2053" w:rsidRDefault="001B7C7C" w:rsidP="007455E6"/>
    <w:p w14:paraId="26EE04B4" w14:textId="77777777" w:rsidR="001B7C7C" w:rsidRPr="00AA2053" w:rsidRDefault="001B7C7C" w:rsidP="007455E6"/>
    <w:p w14:paraId="2239B338" w14:textId="77777777" w:rsidR="001B7C7C" w:rsidRPr="00AA2053" w:rsidRDefault="001B7C7C" w:rsidP="007455E6"/>
    <w:p w14:paraId="1B0FD4CE" w14:textId="77777777" w:rsidR="001B7C7C" w:rsidRPr="00AA2053" w:rsidRDefault="001B7C7C" w:rsidP="007455E6"/>
    <w:p w14:paraId="0F02B049" w14:textId="77777777" w:rsidR="001B7C7C" w:rsidRPr="00AA2053" w:rsidRDefault="001B7C7C" w:rsidP="007455E6"/>
    <w:p w14:paraId="0C1297C6" w14:textId="77777777" w:rsidR="001B7C7C" w:rsidRPr="00AA2053" w:rsidRDefault="001B7C7C" w:rsidP="007455E6"/>
    <w:p w14:paraId="23325C7C" w14:textId="77777777" w:rsidR="001B7C7C" w:rsidRPr="00AA2053" w:rsidRDefault="001B7C7C" w:rsidP="007455E6"/>
    <w:p w14:paraId="13F6CD0E" w14:textId="77777777" w:rsidR="001B7C7C" w:rsidRPr="00AA2053" w:rsidRDefault="001B7C7C" w:rsidP="007455E6"/>
    <w:p w14:paraId="7751F253" w14:textId="77777777" w:rsidR="001B7C7C" w:rsidRPr="00AA2053" w:rsidRDefault="001B7C7C" w:rsidP="007455E6"/>
    <w:p w14:paraId="42948B04" w14:textId="77777777" w:rsidR="001B7C7C" w:rsidRPr="00AA2053" w:rsidRDefault="001B7C7C" w:rsidP="007455E6"/>
    <w:p w14:paraId="136CC302" w14:textId="77777777" w:rsidR="001B7C7C" w:rsidRPr="00AA2053" w:rsidRDefault="001B7C7C" w:rsidP="007455E6"/>
    <w:p w14:paraId="68461F3F" w14:textId="77777777" w:rsidR="001B7C7C" w:rsidRPr="00AA2053" w:rsidRDefault="001B7C7C" w:rsidP="007455E6"/>
    <w:p w14:paraId="0ABDF5BD" w14:textId="77777777" w:rsidR="001B7C7C" w:rsidRPr="00AA2053" w:rsidRDefault="001B7C7C" w:rsidP="007455E6"/>
    <w:p w14:paraId="69A00508" w14:textId="77777777" w:rsidR="00E6738B" w:rsidRDefault="00E6738B" w:rsidP="002724E5">
      <w:pPr>
        <w:ind w:firstLineChars="200" w:firstLine="420"/>
      </w:pPr>
    </w:p>
    <w:p w14:paraId="4F6E1CF7" w14:textId="77777777" w:rsidR="00E6738B" w:rsidRDefault="00E6738B" w:rsidP="002724E5">
      <w:pPr>
        <w:ind w:firstLineChars="200" w:firstLine="420"/>
      </w:pPr>
    </w:p>
    <w:p w14:paraId="70D484B3" w14:textId="77777777" w:rsidR="00E6738B" w:rsidRDefault="00E6738B" w:rsidP="002724E5">
      <w:pPr>
        <w:ind w:firstLineChars="200" w:firstLine="420"/>
      </w:pPr>
    </w:p>
    <w:p w14:paraId="1A4F4889" w14:textId="4E5A1495" w:rsidR="007455E6" w:rsidRPr="00AA2053" w:rsidRDefault="002724E5" w:rsidP="002724E5">
      <w:pPr>
        <w:ind w:firstLineChars="200" w:firstLine="420"/>
      </w:pPr>
      <w:r w:rsidRPr="00AA2053">
        <w:rPr>
          <w:rFonts w:hint="eastAsia"/>
        </w:rPr>
        <w:t>15.24.</w:t>
      </w:r>
      <w:r w:rsidRPr="00AA2053">
        <w:t xml:space="preserve">3  </w:t>
      </w:r>
      <w:r w:rsidR="007455E6" w:rsidRPr="00AA2053">
        <w:t xml:space="preserve">Polling </w:t>
      </w:r>
      <w:proofErr w:type="spellStart"/>
      <w:r w:rsidR="007455E6" w:rsidRPr="00AA2053">
        <w:t>Devicename</w:t>
      </w:r>
      <w:proofErr w:type="spellEnd"/>
      <w:r w:rsidR="007455E6" w:rsidRPr="00AA2053">
        <w:rPr>
          <w:rFonts w:hint="eastAsia"/>
        </w:rPr>
        <w:t>設定常用要求の応答</w:t>
      </w:r>
      <w:r w:rsidR="007455E6" w:rsidRPr="00AA2053">
        <w:rPr>
          <w:rFonts w:hint="eastAsia"/>
        </w:rPr>
        <w:t xml:space="preserve"> </w:t>
      </w:r>
      <w:r w:rsidR="007455E6" w:rsidRPr="00AA2053">
        <w:rPr>
          <w:rFonts w:hint="eastAsia"/>
        </w:rPr>
        <w:t>電文フォーマット</w:t>
      </w: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CB005B" w:rsidRPr="00AA2053" w14:paraId="07448BD1" w14:textId="77777777" w:rsidTr="00247E01">
        <w:tc>
          <w:tcPr>
            <w:tcW w:w="1225" w:type="dxa"/>
          </w:tcPr>
          <w:p w14:paraId="54F0FB3A" w14:textId="77777777" w:rsidR="00CB005B" w:rsidRPr="00AA2053" w:rsidRDefault="00CB005B" w:rsidP="001E229E">
            <w:r w:rsidRPr="00AA2053">
              <w:rPr>
                <w:rFonts w:hint="eastAsia"/>
              </w:rPr>
              <w:t>種類</w:t>
            </w:r>
          </w:p>
        </w:tc>
        <w:tc>
          <w:tcPr>
            <w:tcW w:w="7701" w:type="dxa"/>
          </w:tcPr>
          <w:p w14:paraId="3BE2CFA4" w14:textId="77777777" w:rsidR="00CB005B" w:rsidRPr="00AA2053" w:rsidRDefault="00CB005B" w:rsidP="001E229E">
            <w:r w:rsidRPr="00AA2053">
              <w:rPr>
                <w:rFonts w:hint="eastAsia"/>
              </w:rPr>
              <w:t>内容</w:t>
            </w:r>
          </w:p>
        </w:tc>
      </w:tr>
      <w:tr w:rsidR="00CB005B" w:rsidRPr="00AA2053" w14:paraId="490ECE14" w14:textId="77777777" w:rsidTr="00247E01">
        <w:tc>
          <w:tcPr>
            <w:tcW w:w="1225" w:type="dxa"/>
          </w:tcPr>
          <w:p w14:paraId="6BB47E1B" w14:textId="77777777" w:rsidR="00CB005B" w:rsidRPr="00AA2053" w:rsidRDefault="00CB005B" w:rsidP="001E229E">
            <w:r w:rsidRPr="00AA2053">
              <w:rPr>
                <w:rFonts w:hint="eastAsia"/>
              </w:rPr>
              <w:t>TOPIC</w:t>
            </w:r>
          </w:p>
        </w:tc>
        <w:tc>
          <w:tcPr>
            <w:tcW w:w="7701" w:type="dxa"/>
          </w:tcPr>
          <w:p w14:paraId="0656BFF5" w14:textId="5596D512" w:rsidR="00CB005B" w:rsidRPr="00AA2053" w:rsidRDefault="00CB005B" w:rsidP="001E229E">
            <w:proofErr w:type="spellStart"/>
            <w:r w:rsidRPr="00AA2053">
              <w:t>kyokuto</w:t>
            </w:r>
            <w:proofErr w:type="spellEnd"/>
            <w:r w:rsidRPr="00AA2053">
              <w:t>/&lt;</w:t>
            </w:r>
            <w:proofErr w:type="spellStart"/>
            <w:r w:rsidRPr="00AA2053">
              <w:t>MainID</w:t>
            </w:r>
            <w:proofErr w:type="spellEnd"/>
            <w:r w:rsidRPr="00AA2053">
              <w:t>&gt;/</w:t>
            </w:r>
            <w:r w:rsidR="00E6738B" w:rsidRPr="004C7599">
              <w:t>&lt;</w:t>
            </w:r>
            <w:proofErr w:type="spellStart"/>
            <w:r w:rsidR="00E6738B" w:rsidRPr="004C7599">
              <w:t>PeriID</w:t>
            </w:r>
            <w:proofErr w:type="spellEnd"/>
            <w:r w:rsidR="00E6738B" w:rsidRPr="004C7599">
              <w:t>&gt;</w:t>
            </w:r>
            <w:r w:rsidR="00E6738B" w:rsidRPr="00AA2053">
              <w:rPr>
                <w:sz w:val="20"/>
                <w:szCs w:val="22"/>
              </w:rPr>
              <w:t>/</w:t>
            </w:r>
            <w:r w:rsidRPr="00AA2053">
              <w:t>QF</w:t>
            </w:r>
          </w:p>
        </w:tc>
      </w:tr>
      <w:tr w:rsidR="00CB005B" w:rsidRPr="00AA2053" w14:paraId="0EC2D8A1" w14:textId="77777777" w:rsidTr="00247E01">
        <w:tc>
          <w:tcPr>
            <w:tcW w:w="1225" w:type="dxa"/>
          </w:tcPr>
          <w:p w14:paraId="5804B852" w14:textId="77777777" w:rsidR="00CB005B" w:rsidRPr="00AA2053" w:rsidRDefault="00CB005B" w:rsidP="001E229E">
            <w:r w:rsidRPr="00AA2053">
              <w:rPr>
                <w:rFonts w:hint="eastAsia"/>
              </w:rPr>
              <w:t>Payload</w:t>
            </w:r>
          </w:p>
        </w:tc>
        <w:tc>
          <w:tcPr>
            <w:tcW w:w="7701" w:type="dxa"/>
          </w:tcPr>
          <w:p w14:paraId="48200093" w14:textId="7D147B35" w:rsidR="00CB005B" w:rsidRPr="00AA2053" w:rsidRDefault="00F63514" w:rsidP="00CB005B">
            <w:r>
              <w:t>\x02Periid</w:t>
            </w:r>
            <w:r w:rsidR="00CB005B" w:rsidRPr="00AA2053">
              <w:t>QFxxnn</w:t>
            </w:r>
            <w:r w:rsidR="00E6738B">
              <w:rPr>
                <w:rFonts w:hint="eastAsia"/>
              </w:rPr>
              <w:t>mainid</w:t>
            </w:r>
            <w:r w:rsidR="00CB005B" w:rsidRPr="00AA2053">
              <w:t>devicenameaaaaaaaaa\x03</w:t>
            </w:r>
          </w:p>
        </w:tc>
      </w:tr>
    </w:tbl>
    <w:p w14:paraId="741B4A6D" w14:textId="77777777" w:rsidR="001B7C7C" w:rsidRPr="00AA2053" w:rsidRDefault="001B7C7C" w:rsidP="007455E6"/>
    <w:p w14:paraId="2E79F0D4" w14:textId="77777777" w:rsidR="00CB005B" w:rsidRPr="00AA2053" w:rsidRDefault="00CB005B" w:rsidP="007455E6"/>
    <w:p w14:paraId="2DCA38F9" w14:textId="77777777" w:rsidR="00CB005B" w:rsidRPr="00AA2053" w:rsidRDefault="00CB005B" w:rsidP="007455E6"/>
    <w:p w14:paraId="745DFE48" w14:textId="77777777" w:rsidR="00CB005B" w:rsidRPr="00AA2053" w:rsidRDefault="00CB005B" w:rsidP="007455E6"/>
    <w:p w14:paraId="51758831" w14:textId="77777777" w:rsidR="001B7C7C" w:rsidRPr="00AA2053" w:rsidRDefault="001B7C7C" w:rsidP="007455E6"/>
    <w:tbl>
      <w:tblPr>
        <w:tblpPr w:leftFromText="142" w:rightFromText="142" w:vertAnchor="text" w:horzAnchor="margin" w:tblpXSpec="center" w:tblpY="-17"/>
        <w:tblW w:w="8840" w:type="dxa"/>
        <w:tblCellMar>
          <w:left w:w="0" w:type="dxa"/>
          <w:right w:w="0" w:type="dxa"/>
        </w:tblCellMar>
        <w:tblLook w:val="00A0" w:firstRow="1" w:lastRow="0" w:firstColumn="1" w:lastColumn="0" w:noHBand="0" w:noVBand="0"/>
      </w:tblPr>
      <w:tblGrid>
        <w:gridCol w:w="1569"/>
        <w:gridCol w:w="3666"/>
        <w:gridCol w:w="3605"/>
      </w:tblGrid>
      <w:tr w:rsidR="00CB005B" w:rsidRPr="00AA2053" w14:paraId="189500CC" w14:textId="77777777" w:rsidTr="0015582C">
        <w:trPr>
          <w:trHeight w:val="288"/>
        </w:trPr>
        <w:tc>
          <w:tcPr>
            <w:tcW w:w="156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4597C5F" w14:textId="77777777" w:rsidR="00CB005B" w:rsidRPr="00AA2053" w:rsidRDefault="00CB005B" w:rsidP="00CB005B">
            <w:pPr>
              <w:rPr>
                <w:sz w:val="16"/>
                <w:szCs w:val="20"/>
              </w:rPr>
            </w:pPr>
            <w:r w:rsidRPr="00AA2053">
              <w:rPr>
                <w:sz w:val="16"/>
                <w:szCs w:val="20"/>
              </w:rPr>
              <w:lastRenderedPageBreak/>
              <w:t>項目</w:t>
            </w:r>
          </w:p>
        </w:tc>
        <w:tc>
          <w:tcPr>
            <w:tcW w:w="366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80531F0" w14:textId="77777777" w:rsidR="00CB005B" w:rsidRPr="00AA2053" w:rsidRDefault="00CB005B" w:rsidP="00CB005B">
            <w:pPr>
              <w:rPr>
                <w:sz w:val="16"/>
                <w:szCs w:val="20"/>
              </w:rPr>
            </w:pPr>
            <w:r w:rsidRPr="00AA2053">
              <w:rPr>
                <w:sz w:val="16"/>
                <w:szCs w:val="20"/>
              </w:rPr>
              <w:t>データ</w:t>
            </w:r>
          </w:p>
        </w:tc>
        <w:tc>
          <w:tcPr>
            <w:tcW w:w="36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A598D78" w14:textId="77777777" w:rsidR="00CB005B" w:rsidRPr="00AA2053" w:rsidRDefault="00CB005B" w:rsidP="00CB005B">
            <w:pPr>
              <w:rPr>
                <w:sz w:val="16"/>
                <w:szCs w:val="20"/>
              </w:rPr>
            </w:pPr>
            <w:r w:rsidRPr="00AA2053">
              <w:rPr>
                <w:sz w:val="16"/>
                <w:szCs w:val="20"/>
              </w:rPr>
              <w:t>説明</w:t>
            </w:r>
          </w:p>
        </w:tc>
      </w:tr>
      <w:tr w:rsidR="00CB005B" w:rsidRPr="00AA2053" w14:paraId="61DAA329" w14:textId="77777777" w:rsidTr="0015582C">
        <w:trPr>
          <w:trHeight w:val="288"/>
        </w:trPr>
        <w:tc>
          <w:tcPr>
            <w:tcW w:w="156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74C6189" w14:textId="77777777" w:rsidR="00CB005B" w:rsidRPr="00AA2053" w:rsidRDefault="00CB005B" w:rsidP="00CB005B">
            <w:pPr>
              <w:rPr>
                <w:sz w:val="16"/>
                <w:szCs w:val="20"/>
              </w:rPr>
            </w:pPr>
            <w:r w:rsidRPr="00AA2053">
              <w:rPr>
                <w:sz w:val="16"/>
                <w:szCs w:val="20"/>
              </w:rPr>
              <w:t>STX</w:t>
            </w:r>
          </w:p>
        </w:tc>
        <w:tc>
          <w:tcPr>
            <w:tcW w:w="366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8468CED" w14:textId="77777777" w:rsidR="00CB005B" w:rsidRPr="00AA2053" w:rsidRDefault="00CB005B" w:rsidP="00CB005B">
            <w:pPr>
              <w:rPr>
                <w:sz w:val="16"/>
                <w:szCs w:val="20"/>
              </w:rPr>
            </w:pPr>
            <w:r w:rsidRPr="00AA2053">
              <w:rPr>
                <w:sz w:val="16"/>
                <w:szCs w:val="20"/>
              </w:rPr>
              <w:t>\x02</w:t>
            </w:r>
          </w:p>
        </w:tc>
        <w:tc>
          <w:tcPr>
            <w:tcW w:w="36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59936DE" w14:textId="77777777" w:rsidR="00CB005B" w:rsidRPr="00AA2053" w:rsidRDefault="00CB005B" w:rsidP="00CB005B">
            <w:pPr>
              <w:rPr>
                <w:sz w:val="16"/>
                <w:szCs w:val="20"/>
              </w:rPr>
            </w:pPr>
            <w:r w:rsidRPr="00AA2053">
              <w:rPr>
                <w:sz w:val="16"/>
                <w:szCs w:val="20"/>
              </w:rPr>
              <w:t>ヘッダ</w:t>
            </w:r>
          </w:p>
        </w:tc>
      </w:tr>
      <w:tr w:rsidR="00E6738B" w:rsidRPr="00AA2053" w14:paraId="4B822107" w14:textId="77777777" w:rsidTr="0015582C">
        <w:trPr>
          <w:trHeight w:val="274"/>
        </w:trPr>
        <w:tc>
          <w:tcPr>
            <w:tcW w:w="156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5D2FBFB" w14:textId="77777777" w:rsidR="00E6738B" w:rsidRDefault="00E6738B" w:rsidP="00E6738B">
            <w:pPr>
              <w:jc w:val="left"/>
              <w:rPr>
                <w:sz w:val="18"/>
                <w:szCs w:val="18"/>
              </w:rPr>
            </w:pPr>
            <w:r>
              <w:rPr>
                <w:sz w:val="18"/>
                <w:szCs w:val="18"/>
              </w:rPr>
              <w:t>P</w:t>
            </w:r>
            <w:r>
              <w:rPr>
                <w:rFonts w:hint="eastAsia"/>
                <w:sz w:val="18"/>
                <w:szCs w:val="18"/>
              </w:rPr>
              <w:t>eripheral</w:t>
            </w:r>
          </w:p>
          <w:p w14:paraId="5A19911E" w14:textId="77777777" w:rsidR="00E6738B" w:rsidRPr="00AA2053" w:rsidRDefault="00E6738B" w:rsidP="00E6738B">
            <w:pPr>
              <w:rPr>
                <w:sz w:val="20"/>
                <w:szCs w:val="20"/>
              </w:rPr>
            </w:pPr>
            <w:r w:rsidRPr="00AA2053">
              <w:rPr>
                <w:rFonts w:hint="eastAsia"/>
                <w:sz w:val="20"/>
                <w:szCs w:val="20"/>
              </w:rPr>
              <w:t>端末名称</w:t>
            </w:r>
          </w:p>
          <w:p w14:paraId="1BB244CC" w14:textId="5EE1C1C1" w:rsidR="00E6738B" w:rsidRPr="00AA2053" w:rsidRDefault="00E6738B" w:rsidP="00E6738B">
            <w:pPr>
              <w:rPr>
                <w:sz w:val="16"/>
                <w:szCs w:val="20"/>
              </w:rPr>
            </w:pPr>
          </w:p>
        </w:tc>
        <w:tc>
          <w:tcPr>
            <w:tcW w:w="366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146EE17" w14:textId="77777777" w:rsidR="00E6738B" w:rsidRPr="00AA2053" w:rsidRDefault="00E6738B" w:rsidP="00E6738B">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210604FA" w14:textId="2928C126" w:rsidR="00E6738B" w:rsidRPr="00AA2053" w:rsidRDefault="00E6738B" w:rsidP="00E6738B">
            <w:pPr>
              <w:rPr>
                <w:sz w:val="16"/>
                <w:szCs w:val="20"/>
              </w:rPr>
            </w:pPr>
            <w:proofErr w:type="spellStart"/>
            <w:r>
              <w:rPr>
                <w:rFonts w:hint="eastAsia"/>
                <w:sz w:val="18"/>
                <w:szCs w:val="18"/>
              </w:rPr>
              <w:t>Peri</w:t>
            </w:r>
            <w:r w:rsidRPr="00AA2053">
              <w:rPr>
                <w:sz w:val="18"/>
                <w:szCs w:val="18"/>
              </w:rPr>
              <w:t>id</w:t>
            </w:r>
            <w:proofErr w:type="spellEnd"/>
          </w:p>
        </w:tc>
        <w:tc>
          <w:tcPr>
            <w:tcW w:w="36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3A825AA" w14:textId="77777777" w:rsidR="00E6738B" w:rsidRDefault="00E6738B" w:rsidP="00E6738B">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34B9B3BD" w14:textId="77777777" w:rsidR="00E6738B" w:rsidRDefault="00E6738B" w:rsidP="00E6738B">
            <w:pPr>
              <w:jc w:val="left"/>
              <w:rPr>
                <w:sz w:val="18"/>
                <w:szCs w:val="18"/>
              </w:rPr>
            </w:pPr>
            <w:r>
              <w:rPr>
                <w:rFonts w:hint="eastAsia"/>
                <w:sz w:val="18"/>
                <w:szCs w:val="18"/>
              </w:rPr>
              <w:t>Central</w:t>
            </w:r>
            <w:r>
              <w:rPr>
                <w:rFonts w:hint="eastAsia"/>
                <w:sz w:val="18"/>
                <w:szCs w:val="18"/>
              </w:rPr>
              <w:t>自身が送信する場合は、</w:t>
            </w:r>
          </w:p>
          <w:p w14:paraId="7EF9AD81" w14:textId="5331305A" w:rsidR="00E6738B" w:rsidRPr="00AA2053" w:rsidRDefault="00E6738B" w:rsidP="00E6738B">
            <w:pPr>
              <w:rPr>
                <w:sz w:val="16"/>
                <w:szCs w:val="20"/>
              </w:rPr>
            </w:pPr>
            <w:proofErr w:type="spellStart"/>
            <w:r>
              <w:rPr>
                <w:rFonts w:hint="eastAsia"/>
                <w:sz w:val="18"/>
                <w:szCs w:val="18"/>
              </w:rPr>
              <w:t>MainID</w:t>
            </w:r>
            <w:proofErr w:type="spellEnd"/>
            <w:r>
              <w:rPr>
                <w:rFonts w:hint="eastAsia"/>
                <w:sz w:val="18"/>
                <w:szCs w:val="18"/>
              </w:rPr>
              <w:t>を登録</w:t>
            </w:r>
          </w:p>
        </w:tc>
      </w:tr>
      <w:tr w:rsidR="00CB005B" w:rsidRPr="00AA2053" w14:paraId="50655456" w14:textId="77777777" w:rsidTr="0015582C">
        <w:trPr>
          <w:trHeight w:val="576"/>
        </w:trPr>
        <w:tc>
          <w:tcPr>
            <w:tcW w:w="156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A39EA6D" w14:textId="77777777" w:rsidR="00CB005B" w:rsidRPr="00AA2053" w:rsidRDefault="00CB005B" w:rsidP="00CB005B">
            <w:pPr>
              <w:rPr>
                <w:sz w:val="16"/>
                <w:szCs w:val="20"/>
              </w:rPr>
            </w:pPr>
            <w:r w:rsidRPr="00AA2053">
              <w:rPr>
                <w:sz w:val="16"/>
                <w:szCs w:val="20"/>
              </w:rPr>
              <w:t>識別コード</w:t>
            </w:r>
          </w:p>
        </w:tc>
        <w:tc>
          <w:tcPr>
            <w:tcW w:w="366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AE32C1D" w14:textId="77777777" w:rsidR="00CB005B" w:rsidRPr="00AA2053" w:rsidRDefault="00CB005B" w:rsidP="00CB005B">
            <w:pPr>
              <w:rPr>
                <w:sz w:val="16"/>
                <w:szCs w:val="20"/>
              </w:rPr>
            </w:pPr>
            <w:r w:rsidRPr="00AA2053">
              <w:rPr>
                <w:sz w:val="16"/>
                <w:szCs w:val="20"/>
              </w:rPr>
              <w:t>2</w:t>
            </w:r>
            <w:r w:rsidRPr="00AA2053">
              <w:rPr>
                <w:sz w:val="16"/>
                <w:szCs w:val="20"/>
              </w:rPr>
              <w:t>バイトの</w:t>
            </w:r>
            <w:r w:rsidRPr="00AA2053">
              <w:rPr>
                <w:sz w:val="16"/>
                <w:szCs w:val="20"/>
              </w:rPr>
              <w:t>ASCII</w:t>
            </w:r>
            <w:r w:rsidRPr="00AA2053">
              <w:rPr>
                <w:sz w:val="16"/>
                <w:szCs w:val="20"/>
              </w:rPr>
              <w:t>データ</w:t>
            </w:r>
          </w:p>
          <w:p w14:paraId="7820508A" w14:textId="77777777" w:rsidR="00CB005B" w:rsidRPr="00AA2053" w:rsidRDefault="00CB005B" w:rsidP="00CB005B">
            <w:pPr>
              <w:rPr>
                <w:sz w:val="16"/>
                <w:szCs w:val="20"/>
              </w:rPr>
            </w:pPr>
            <w:r w:rsidRPr="00AA2053">
              <w:rPr>
                <w:sz w:val="16"/>
                <w:szCs w:val="20"/>
              </w:rPr>
              <w:t>‘QE’</w:t>
            </w:r>
          </w:p>
        </w:tc>
        <w:tc>
          <w:tcPr>
            <w:tcW w:w="36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ABEAFA7" w14:textId="77777777" w:rsidR="00CB005B" w:rsidRPr="00AA2053" w:rsidRDefault="00CB005B" w:rsidP="00CB005B">
            <w:pPr>
              <w:rPr>
                <w:sz w:val="16"/>
                <w:szCs w:val="20"/>
              </w:rPr>
            </w:pPr>
            <w:proofErr w:type="spellStart"/>
            <w:r w:rsidRPr="00AA2053">
              <w:rPr>
                <w:sz w:val="16"/>
                <w:szCs w:val="20"/>
              </w:rPr>
              <w:t>PollingDevicename</w:t>
            </w:r>
            <w:proofErr w:type="spellEnd"/>
            <w:r w:rsidRPr="00AA2053">
              <w:rPr>
                <w:sz w:val="16"/>
                <w:szCs w:val="20"/>
              </w:rPr>
              <w:t>設定情報要求</w:t>
            </w:r>
          </w:p>
        </w:tc>
      </w:tr>
      <w:tr w:rsidR="00CB005B" w:rsidRPr="00AA2053" w14:paraId="0C66AFB1" w14:textId="77777777" w:rsidTr="0015582C">
        <w:trPr>
          <w:trHeight w:val="576"/>
        </w:trPr>
        <w:tc>
          <w:tcPr>
            <w:tcW w:w="156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A6149B2" w14:textId="77777777" w:rsidR="00CB005B" w:rsidRPr="00AA2053" w:rsidRDefault="00CB005B" w:rsidP="00CB005B">
            <w:pPr>
              <w:rPr>
                <w:sz w:val="16"/>
                <w:szCs w:val="20"/>
              </w:rPr>
            </w:pPr>
            <w:r w:rsidRPr="00AA2053">
              <w:rPr>
                <w:sz w:val="16"/>
                <w:szCs w:val="20"/>
              </w:rPr>
              <w:t>電文番号</w:t>
            </w:r>
          </w:p>
        </w:tc>
        <w:tc>
          <w:tcPr>
            <w:tcW w:w="366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155256D" w14:textId="77777777" w:rsidR="00CB005B" w:rsidRPr="00AA2053" w:rsidRDefault="00CB005B" w:rsidP="00CB005B">
            <w:pPr>
              <w:rPr>
                <w:sz w:val="16"/>
                <w:szCs w:val="20"/>
              </w:rPr>
            </w:pPr>
            <w:r w:rsidRPr="00AA2053">
              <w:rPr>
                <w:sz w:val="16"/>
                <w:szCs w:val="20"/>
              </w:rPr>
              <w:t>2</w:t>
            </w:r>
            <w:r w:rsidRPr="00AA2053">
              <w:rPr>
                <w:sz w:val="16"/>
                <w:szCs w:val="20"/>
              </w:rPr>
              <w:t>バイトの</w:t>
            </w:r>
            <w:r w:rsidRPr="00AA2053">
              <w:rPr>
                <w:sz w:val="16"/>
                <w:szCs w:val="20"/>
              </w:rPr>
              <w:t>ASCII10</w:t>
            </w:r>
            <w:r w:rsidRPr="00AA2053">
              <w:rPr>
                <w:sz w:val="16"/>
                <w:szCs w:val="20"/>
              </w:rPr>
              <w:t>進数</w:t>
            </w:r>
          </w:p>
          <w:p w14:paraId="1A89B8CA" w14:textId="0E95A97F" w:rsidR="00CB005B" w:rsidRPr="00AA2053" w:rsidRDefault="0015582C" w:rsidP="00CB005B">
            <w:pPr>
              <w:rPr>
                <w:sz w:val="16"/>
                <w:szCs w:val="20"/>
              </w:rPr>
            </w:pPr>
            <w:r w:rsidRPr="00AA2053">
              <w:rPr>
                <w:rFonts w:hint="eastAsia"/>
                <w:sz w:val="16"/>
                <w:szCs w:val="20"/>
              </w:rPr>
              <w:t>xx</w:t>
            </w:r>
          </w:p>
        </w:tc>
        <w:tc>
          <w:tcPr>
            <w:tcW w:w="36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082F054" w14:textId="288F2EAE" w:rsidR="00CB005B" w:rsidRPr="00AA2053" w:rsidRDefault="00455DD6" w:rsidP="00CB005B">
            <w:pPr>
              <w:rPr>
                <w:sz w:val="16"/>
                <w:szCs w:val="20"/>
              </w:rPr>
            </w:pPr>
            <w:r w:rsidRPr="00AA2053">
              <w:rPr>
                <w:sz w:val="16"/>
                <w:szCs w:val="20"/>
              </w:rPr>
              <w:t>クラウド</w:t>
            </w:r>
            <w:r w:rsidR="00CB005B" w:rsidRPr="00AA2053">
              <w:rPr>
                <w:sz w:val="16"/>
                <w:szCs w:val="20"/>
              </w:rPr>
              <w:t>で管理するシリアル連番</w:t>
            </w:r>
          </w:p>
          <w:p w14:paraId="2A4AA347" w14:textId="77777777" w:rsidR="00CB005B" w:rsidRPr="00AA2053" w:rsidRDefault="00CB005B" w:rsidP="00CB005B">
            <w:pPr>
              <w:rPr>
                <w:sz w:val="16"/>
                <w:szCs w:val="20"/>
              </w:rPr>
            </w:pPr>
            <w:r w:rsidRPr="00AA2053">
              <w:rPr>
                <w:sz w:val="16"/>
                <w:szCs w:val="20"/>
              </w:rPr>
              <w:t>‘00’</w:t>
            </w:r>
            <w:r w:rsidRPr="00AA2053">
              <w:rPr>
                <w:sz w:val="16"/>
                <w:szCs w:val="20"/>
              </w:rPr>
              <w:t>から</w:t>
            </w:r>
            <w:r w:rsidRPr="00AA2053">
              <w:rPr>
                <w:sz w:val="16"/>
                <w:szCs w:val="20"/>
              </w:rPr>
              <w:t>‘99’</w:t>
            </w:r>
            <w:r w:rsidRPr="00AA2053">
              <w:rPr>
                <w:sz w:val="16"/>
                <w:szCs w:val="20"/>
              </w:rPr>
              <w:t>のランダム値</w:t>
            </w:r>
          </w:p>
        </w:tc>
      </w:tr>
      <w:tr w:rsidR="00250B0E" w:rsidRPr="00AA2053" w14:paraId="604E16A4" w14:textId="77777777" w:rsidTr="0015582C">
        <w:trPr>
          <w:trHeight w:val="677"/>
        </w:trPr>
        <w:tc>
          <w:tcPr>
            <w:tcW w:w="156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A24C4DD" w14:textId="5822DBA8" w:rsidR="00250B0E" w:rsidRPr="00AA2053" w:rsidRDefault="00250B0E" w:rsidP="00250B0E">
            <w:pPr>
              <w:rPr>
                <w:sz w:val="16"/>
                <w:szCs w:val="20"/>
              </w:rPr>
            </w:pPr>
            <w:r w:rsidRPr="00AA2053">
              <w:rPr>
                <w:rFonts w:hint="eastAsia"/>
                <w:sz w:val="20"/>
                <w:szCs w:val="20"/>
              </w:rPr>
              <w:t>端末番号</w:t>
            </w:r>
          </w:p>
        </w:tc>
        <w:tc>
          <w:tcPr>
            <w:tcW w:w="366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C518EE7" w14:textId="77777777" w:rsidR="00250B0E" w:rsidRPr="00AA2053" w:rsidRDefault="00250B0E" w:rsidP="00250B0E">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2FA12FCC" w14:textId="6FE409B5" w:rsidR="00250B0E" w:rsidRPr="00AA2053" w:rsidRDefault="00250B0E" w:rsidP="00250B0E">
            <w:pPr>
              <w:rPr>
                <w:sz w:val="16"/>
                <w:szCs w:val="20"/>
              </w:rPr>
            </w:pPr>
            <w:proofErr w:type="spellStart"/>
            <w:r w:rsidRPr="00AA2053">
              <w:rPr>
                <w:rFonts w:hint="eastAsia"/>
                <w:sz w:val="20"/>
                <w:szCs w:val="20"/>
              </w:rPr>
              <w:t>n</w:t>
            </w:r>
            <w:r w:rsidRPr="00AA2053">
              <w:rPr>
                <w:sz w:val="20"/>
                <w:szCs w:val="20"/>
              </w:rPr>
              <w:t>n</w:t>
            </w:r>
            <w:proofErr w:type="spellEnd"/>
          </w:p>
        </w:tc>
        <w:tc>
          <w:tcPr>
            <w:tcW w:w="36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A556422" w14:textId="77777777" w:rsidR="00250B0E" w:rsidRPr="00AA2053" w:rsidRDefault="00250B0E" w:rsidP="00250B0E">
            <w:pPr>
              <w:rPr>
                <w:sz w:val="20"/>
                <w:szCs w:val="20"/>
              </w:rPr>
            </w:pPr>
            <w:r w:rsidRPr="00AA2053">
              <w:rPr>
                <w:rFonts w:hint="eastAsia"/>
                <w:sz w:val="20"/>
                <w:szCs w:val="20"/>
              </w:rPr>
              <w:t>端末の番号</w:t>
            </w:r>
          </w:p>
          <w:p w14:paraId="55B372F5" w14:textId="58EF3E19" w:rsidR="00250B0E" w:rsidRPr="00AA2053" w:rsidRDefault="00250B0E" w:rsidP="00250B0E">
            <w:pPr>
              <w:rPr>
                <w:sz w:val="16"/>
                <w:szCs w:val="20"/>
              </w:rPr>
            </w:pPr>
            <w:r w:rsidRPr="00AA2053">
              <w:rPr>
                <w:rFonts w:hint="eastAsia"/>
                <w:sz w:val="20"/>
                <w:szCs w:val="20"/>
              </w:rPr>
              <w:t>‘</w:t>
            </w:r>
            <w:r w:rsidRPr="00AA2053">
              <w:rPr>
                <w:rFonts w:hint="eastAsia"/>
                <w:sz w:val="20"/>
                <w:szCs w:val="20"/>
              </w:rPr>
              <w:t>00</w:t>
            </w:r>
            <w:r w:rsidRPr="00AA2053">
              <w:rPr>
                <w:rFonts w:hint="eastAsia"/>
                <w:sz w:val="20"/>
                <w:szCs w:val="20"/>
              </w:rPr>
              <w:t>’</w:t>
            </w:r>
            <w:r>
              <w:rPr>
                <w:rFonts w:hint="eastAsia"/>
                <w:sz w:val="20"/>
                <w:szCs w:val="20"/>
              </w:rPr>
              <w:t>(Central)</w:t>
            </w:r>
            <w:r>
              <w:rPr>
                <w:rFonts w:hint="eastAsia"/>
                <w:sz w:val="20"/>
                <w:szCs w:val="20"/>
              </w:rPr>
              <w:t>～</w:t>
            </w:r>
            <w:r w:rsidRPr="00AA2053">
              <w:rPr>
                <w:rFonts w:hint="eastAsia"/>
                <w:sz w:val="20"/>
                <w:szCs w:val="20"/>
              </w:rPr>
              <w:t>‘</w:t>
            </w:r>
            <w:r>
              <w:rPr>
                <w:rFonts w:hint="eastAsia"/>
                <w:sz w:val="20"/>
                <w:szCs w:val="20"/>
              </w:rPr>
              <w:t>99</w:t>
            </w:r>
            <w:r w:rsidRPr="00AA2053">
              <w:rPr>
                <w:rFonts w:hint="eastAsia"/>
                <w:sz w:val="20"/>
                <w:szCs w:val="20"/>
              </w:rPr>
              <w:t>’</w:t>
            </w:r>
          </w:p>
        </w:tc>
      </w:tr>
      <w:tr w:rsidR="00250B0E" w:rsidRPr="00AA2053" w14:paraId="142D3CB9" w14:textId="77777777" w:rsidTr="0015582C">
        <w:trPr>
          <w:trHeight w:val="677"/>
        </w:trPr>
        <w:tc>
          <w:tcPr>
            <w:tcW w:w="156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D2E2570" w14:textId="77777777" w:rsidR="00250B0E" w:rsidRDefault="00250B0E" w:rsidP="00250B0E">
            <w:pPr>
              <w:jc w:val="left"/>
              <w:rPr>
                <w:sz w:val="18"/>
                <w:szCs w:val="18"/>
              </w:rPr>
            </w:pPr>
            <w:r>
              <w:rPr>
                <w:rFonts w:hint="eastAsia"/>
                <w:sz w:val="18"/>
                <w:szCs w:val="18"/>
              </w:rPr>
              <w:t>Central</w:t>
            </w:r>
          </w:p>
          <w:p w14:paraId="514FCA5D" w14:textId="1E5F2A28" w:rsidR="00250B0E" w:rsidRPr="00AA2053" w:rsidRDefault="00250B0E" w:rsidP="00250B0E">
            <w:pPr>
              <w:rPr>
                <w:sz w:val="16"/>
                <w:szCs w:val="20"/>
              </w:rPr>
            </w:pPr>
            <w:r>
              <w:rPr>
                <w:rFonts w:hint="eastAsia"/>
                <w:sz w:val="18"/>
                <w:szCs w:val="18"/>
              </w:rPr>
              <w:t>端末番号</w:t>
            </w:r>
          </w:p>
        </w:tc>
        <w:tc>
          <w:tcPr>
            <w:tcW w:w="366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BB257B9" w14:textId="77777777" w:rsidR="00250B0E" w:rsidRPr="00AA2053" w:rsidRDefault="00250B0E" w:rsidP="00250B0E">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7D133CB4" w14:textId="73DC1C5C" w:rsidR="00250B0E" w:rsidRPr="00AA2053" w:rsidRDefault="00250B0E" w:rsidP="00250B0E">
            <w:pPr>
              <w:rPr>
                <w:sz w:val="16"/>
                <w:szCs w:val="20"/>
              </w:rPr>
            </w:pPr>
            <w:proofErr w:type="spellStart"/>
            <w:r>
              <w:rPr>
                <w:rFonts w:hint="eastAsia"/>
                <w:sz w:val="18"/>
                <w:szCs w:val="18"/>
              </w:rPr>
              <w:t>main</w:t>
            </w:r>
            <w:r w:rsidRPr="00AA2053">
              <w:rPr>
                <w:sz w:val="18"/>
                <w:szCs w:val="18"/>
              </w:rPr>
              <w:t>id</w:t>
            </w:r>
            <w:proofErr w:type="spellEnd"/>
          </w:p>
        </w:tc>
        <w:tc>
          <w:tcPr>
            <w:tcW w:w="36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9BDF240" w14:textId="77777777" w:rsidR="00250B0E" w:rsidRPr="00AA2053" w:rsidRDefault="00250B0E" w:rsidP="00250B0E">
            <w:pPr>
              <w:jc w:val="left"/>
              <w:rPr>
                <w:sz w:val="18"/>
                <w:szCs w:val="18"/>
              </w:rPr>
            </w:pPr>
            <w:r w:rsidRPr="00AA2053">
              <w:rPr>
                <w:sz w:val="18"/>
                <w:szCs w:val="18"/>
              </w:rPr>
              <w:t>設定された本器の端末名称</w:t>
            </w:r>
          </w:p>
          <w:p w14:paraId="660CCD4F" w14:textId="170351BA" w:rsidR="00250B0E" w:rsidRPr="00AA2053" w:rsidRDefault="00250B0E" w:rsidP="00250B0E">
            <w:pPr>
              <w:rPr>
                <w:sz w:val="16"/>
                <w:szCs w:val="20"/>
              </w:rPr>
            </w:pPr>
            <w:r>
              <w:rPr>
                <w:rFonts w:hint="eastAsia"/>
                <w:sz w:val="18"/>
                <w:szCs w:val="18"/>
              </w:rPr>
              <w:t>Central</w:t>
            </w:r>
            <w:r>
              <w:rPr>
                <w:rFonts w:hint="eastAsia"/>
                <w:sz w:val="18"/>
                <w:szCs w:val="18"/>
              </w:rPr>
              <w:t>の</w:t>
            </w:r>
            <w:r w:rsidRPr="00AA2053">
              <w:rPr>
                <w:sz w:val="18"/>
                <w:szCs w:val="18"/>
              </w:rPr>
              <w:t>MAIN ID</w:t>
            </w:r>
          </w:p>
        </w:tc>
      </w:tr>
      <w:tr w:rsidR="00250B0E" w:rsidRPr="00AA2053" w14:paraId="0971A1D2" w14:textId="77777777" w:rsidTr="0015582C">
        <w:trPr>
          <w:trHeight w:val="677"/>
        </w:trPr>
        <w:tc>
          <w:tcPr>
            <w:tcW w:w="156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A6EC50F" w14:textId="77777777" w:rsidR="00250B0E" w:rsidRPr="00AA2053" w:rsidRDefault="00250B0E" w:rsidP="00250B0E">
            <w:pPr>
              <w:rPr>
                <w:sz w:val="16"/>
                <w:szCs w:val="20"/>
              </w:rPr>
            </w:pPr>
            <w:proofErr w:type="spellStart"/>
            <w:r w:rsidRPr="00AA2053">
              <w:rPr>
                <w:sz w:val="16"/>
                <w:szCs w:val="20"/>
              </w:rPr>
              <w:t>DeviceNane</w:t>
            </w:r>
            <w:proofErr w:type="spellEnd"/>
          </w:p>
        </w:tc>
        <w:tc>
          <w:tcPr>
            <w:tcW w:w="366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68AAD49" w14:textId="77777777" w:rsidR="00250B0E" w:rsidRPr="00AA2053" w:rsidRDefault="00250B0E" w:rsidP="00250B0E">
            <w:pPr>
              <w:rPr>
                <w:sz w:val="16"/>
                <w:szCs w:val="20"/>
              </w:rPr>
            </w:pPr>
            <w:r w:rsidRPr="00AA2053">
              <w:rPr>
                <w:sz w:val="16"/>
                <w:szCs w:val="20"/>
              </w:rPr>
              <w:t>20</w:t>
            </w:r>
            <w:r w:rsidRPr="00AA2053">
              <w:rPr>
                <w:sz w:val="16"/>
                <w:szCs w:val="20"/>
              </w:rPr>
              <w:t>バイト以内の</w:t>
            </w:r>
            <w:r w:rsidRPr="00AA2053">
              <w:rPr>
                <w:sz w:val="16"/>
                <w:szCs w:val="20"/>
              </w:rPr>
              <w:t>ASCII10</w:t>
            </w:r>
            <w:r w:rsidRPr="00AA2053">
              <w:rPr>
                <w:sz w:val="16"/>
                <w:szCs w:val="20"/>
              </w:rPr>
              <w:t>進数</w:t>
            </w:r>
          </w:p>
          <w:p w14:paraId="7126A561" w14:textId="62AC7620" w:rsidR="00250B0E" w:rsidRPr="00AA2053" w:rsidRDefault="00250B0E" w:rsidP="00250B0E">
            <w:pPr>
              <w:rPr>
                <w:sz w:val="16"/>
                <w:szCs w:val="20"/>
              </w:rPr>
            </w:pPr>
            <w:proofErr w:type="spellStart"/>
            <w:r w:rsidRPr="00AA2053">
              <w:rPr>
                <w:sz w:val="16"/>
                <w:szCs w:val="20"/>
              </w:rPr>
              <w:t>devicenameaaaaaaaaaa</w:t>
            </w:r>
            <w:proofErr w:type="spellEnd"/>
          </w:p>
        </w:tc>
        <w:tc>
          <w:tcPr>
            <w:tcW w:w="36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2A36E99" w14:textId="77777777" w:rsidR="00250B0E" w:rsidRPr="00AA2053" w:rsidRDefault="00250B0E" w:rsidP="00250B0E">
            <w:pPr>
              <w:rPr>
                <w:sz w:val="16"/>
                <w:szCs w:val="20"/>
              </w:rPr>
            </w:pPr>
            <w:r w:rsidRPr="00AA2053">
              <w:rPr>
                <w:sz w:val="16"/>
                <w:szCs w:val="20"/>
              </w:rPr>
              <w:t>Bluetooth</w:t>
            </w:r>
            <w:r w:rsidRPr="00AA2053">
              <w:rPr>
                <w:sz w:val="16"/>
                <w:szCs w:val="20"/>
              </w:rPr>
              <w:t>端末に表示する</w:t>
            </w:r>
            <w:proofErr w:type="spellStart"/>
            <w:r w:rsidRPr="00AA2053">
              <w:rPr>
                <w:sz w:val="16"/>
                <w:szCs w:val="20"/>
              </w:rPr>
              <w:t>DeviceName</w:t>
            </w:r>
            <w:proofErr w:type="spellEnd"/>
          </w:p>
          <w:p w14:paraId="02D6E73C" w14:textId="77777777" w:rsidR="00250B0E" w:rsidRPr="00AA2053" w:rsidRDefault="00250B0E" w:rsidP="00250B0E">
            <w:pPr>
              <w:rPr>
                <w:sz w:val="16"/>
                <w:szCs w:val="20"/>
              </w:rPr>
            </w:pPr>
            <w:r w:rsidRPr="00AA2053">
              <w:rPr>
                <w:sz w:val="16"/>
                <w:szCs w:val="20"/>
              </w:rPr>
              <w:t>20</w:t>
            </w:r>
            <w:r w:rsidRPr="00AA2053">
              <w:rPr>
                <w:sz w:val="16"/>
                <w:szCs w:val="20"/>
              </w:rPr>
              <w:t>文字以内</w:t>
            </w:r>
          </w:p>
        </w:tc>
      </w:tr>
      <w:tr w:rsidR="00250B0E" w:rsidRPr="00AA2053" w14:paraId="498CA3F7" w14:textId="77777777" w:rsidTr="0015582C">
        <w:trPr>
          <w:trHeight w:val="288"/>
        </w:trPr>
        <w:tc>
          <w:tcPr>
            <w:tcW w:w="156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986BF09" w14:textId="77777777" w:rsidR="00250B0E" w:rsidRPr="00AA2053" w:rsidRDefault="00250B0E" w:rsidP="00250B0E">
            <w:pPr>
              <w:rPr>
                <w:sz w:val="16"/>
                <w:szCs w:val="20"/>
              </w:rPr>
            </w:pPr>
            <w:r w:rsidRPr="00AA2053">
              <w:rPr>
                <w:sz w:val="16"/>
                <w:szCs w:val="20"/>
              </w:rPr>
              <w:t>ETX</w:t>
            </w:r>
          </w:p>
        </w:tc>
        <w:tc>
          <w:tcPr>
            <w:tcW w:w="366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15BB38D" w14:textId="77777777" w:rsidR="00250B0E" w:rsidRPr="00AA2053" w:rsidRDefault="00250B0E" w:rsidP="00250B0E">
            <w:pPr>
              <w:rPr>
                <w:sz w:val="16"/>
                <w:szCs w:val="20"/>
              </w:rPr>
            </w:pPr>
            <w:r w:rsidRPr="00AA2053">
              <w:rPr>
                <w:sz w:val="16"/>
                <w:szCs w:val="20"/>
              </w:rPr>
              <w:t>\x03</w:t>
            </w:r>
          </w:p>
        </w:tc>
        <w:tc>
          <w:tcPr>
            <w:tcW w:w="36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6042F04" w14:textId="77777777" w:rsidR="00250B0E" w:rsidRPr="00AA2053" w:rsidRDefault="00250B0E" w:rsidP="00250B0E">
            <w:pPr>
              <w:rPr>
                <w:sz w:val="16"/>
                <w:szCs w:val="20"/>
              </w:rPr>
            </w:pPr>
            <w:r w:rsidRPr="00AA2053">
              <w:rPr>
                <w:sz w:val="16"/>
                <w:szCs w:val="20"/>
              </w:rPr>
              <w:t>フッタ</w:t>
            </w:r>
          </w:p>
        </w:tc>
      </w:tr>
    </w:tbl>
    <w:p w14:paraId="240393A8" w14:textId="77777777" w:rsidR="001B7C7C" w:rsidRPr="00AA2053" w:rsidRDefault="001B7C7C" w:rsidP="007455E6"/>
    <w:p w14:paraId="5F67296F" w14:textId="77777777" w:rsidR="007455E6" w:rsidRPr="00AA2053" w:rsidRDefault="007455E6" w:rsidP="007455E6"/>
    <w:p w14:paraId="3BD7B047" w14:textId="77777777" w:rsidR="007455E6" w:rsidRPr="00AA2053" w:rsidRDefault="007455E6" w:rsidP="004C1B7A">
      <w:pPr>
        <w:rPr>
          <w:sz w:val="16"/>
          <w:szCs w:val="16"/>
        </w:rPr>
      </w:pPr>
    </w:p>
    <w:p w14:paraId="79CC62C7" w14:textId="77777777" w:rsidR="007455E6" w:rsidRPr="00AA2053" w:rsidRDefault="007455E6" w:rsidP="004C1B7A">
      <w:pPr>
        <w:rPr>
          <w:sz w:val="16"/>
          <w:szCs w:val="16"/>
        </w:rPr>
      </w:pPr>
    </w:p>
    <w:p w14:paraId="12302977" w14:textId="77777777" w:rsidR="00CB005B" w:rsidRPr="00AA2053" w:rsidRDefault="00CB005B">
      <w:pPr>
        <w:widowControl/>
        <w:jc w:val="left"/>
        <w:rPr>
          <w:sz w:val="16"/>
          <w:szCs w:val="16"/>
        </w:rPr>
      </w:pPr>
    </w:p>
    <w:p w14:paraId="6DC3450C" w14:textId="77777777" w:rsidR="00CB005B" w:rsidRPr="00AA2053" w:rsidRDefault="00CB005B">
      <w:pPr>
        <w:widowControl/>
        <w:jc w:val="left"/>
        <w:rPr>
          <w:sz w:val="16"/>
          <w:szCs w:val="16"/>
        </w:rPr>
      </w:pPr>
    </w:p>
    <w:p w14:paraId="74B952E2" w14:textId="77777777" w:rsidR="00CB005B" w:rsidRPr="00AA2053" w:rsidRDefault="00CB005B">
      <w:pPr>
        <w:widowControl/>
        <w:jc w:val="left"/>
        <w:rPr>
          <w:sz w:val="16"/>
          <w:szCs w:val="16"/>
        </w:rPr>
      </w:pPr>
    </w:p>
    <w:p w14:paraId="1210AD43" w14:textId="77777777" w:rsidR="00CB005B" w:rsidRPr="00AA2053" w:rsidRDefault="00CB005B">
      <w:pPr>
        <w:widowControl/>
        <w:jc w:val="left"/>
        <w:rPr>
          <w:sz w:val="16"/>
          <w:szCs w:val="16"/>
        </w:rPr>
      </w:pPr>
    </w:p>
    <w:p w14:paraId="6689A7DC" w14:textId="77777777" w:rsidR="00CB005B" w:rsidRPr="00AA2053" w:rsidRDefault="00CB005B">
      <w:pPr>
        <w:widowControl/>
        <w:jc w:val="left"/>
        <w:rPr>
          <w:sz w:val="16"/>
          <w:szCs w:val="16"/>
        </w:rPr>
      </w:pPr>
    </w:p>
    <w:p w14:paraId="06B7CE09" w14:textId="77777777" w:rsidR="00CB005B" w:rsidRPr="00AA2053" w:rsidRDefault="00CB005B">
      <w:pPr>
        <w:widowControl/>
        <w:jc w:val="left"/>
        <w:rPr>
          <w:sz w:val="16"/>
          <w:szCs w:val="16"/>
        </w:rPr>
      </w:pPr>
    </w:p>
    <w:p w14:paraId="328C12E0" w14:textId="77777777" w:rsidR="00CB005B" w:rsidRPr="00AA2053" w:rsidRDefault="00CB005B">
      <w:pPr>
        <w:widowControl/>
        <w:jc w:val="left"/>
        <w:rPr>
          <w:sz w:val="16"/>
          <w:szCs w:val="16"/>
        </w:rPr>
      </w:pPr>
    </w:p>
    <w:p w14:paraId="6585773F" w14:textId="77777777" w:rsidR="00CB005B" w:rsidRPr="00AA2053" w:rsidRDefault="00CB005B">
      <w:pPr>
        <w:widowControl/>
        <w:jc w:val="left"/>
        <w:rPr>
          <w:sz w:val="16"/>
          <w:szCs w:val="16"/>
        </w:rPr>
      </w:pPr>
    </w:p>
    <w:p w14:paraId="4B920355" w14:textId="77777777" w:rsidR="00CB005B" w:rsidRPr="00AA2053" w:rsidRDefault="00CB005B">
      <w:pPr>
        <w:widowControl/>
        <w:jc w:val="left"/>
        <w:rPr>
          <w:sz w:val="16"/>
          <w:szCs w:val="16"/>
        </w:rPr>
      </w:pPr>
    </w:p>
    <w:p w14:paraId="206208B2" w14:textId="77777777" w:rsidR="00CB005B" w:rsidRPr="00AA2053" w:rsidRDefault="00CB005B">
      <w:pPr>
        <w:widowControl/>
        <w:jc w:val="left"/>
        <w:rPr>
          <w:sz w:val="16"/>
          <w:szCs w:val="16"/>
        </w:rPr>
      </w:pPr>
    </w:p>
    <w:p w14:paraId="197CD0D8" w14:textId="77777777" w:rsidR="00CB005B" w:rsidRPr="00AA2053" w:rsidRDefault="00CB005B">
      <w:pPr>
        <w:widowControl/>
        <w:jc w:val="left"/>
        <w:rPr>
          <w:sz w:val="16"/>
          <w:szCs w:val="16"/>
        </w:rPr>
      </w:pPr>
    </w:p>
    <w:p w14:paraId="02D0DC29" w14:textId="77777777" w:rsidR="00CB005B" w:rsidRPr="00AA2053" w:rsidRDefault="00CB005B">
      <w:pPr>
        <w:widowControl/>
        <w:jc w:val="left"/>
        <w:rPr>
          <w:sz w:val="16"/>
          <w:szCs w:val="16"/>
        </w:rPr>
      </w:pPr>
    </w:p>
    <w:p w14:paraId="49104653" w14:textId="77777777" w:rsidR="00CB005B" w:rsidRPr="00AA2053" w:rsidRDefault="00CB005B">
      <w:pPr>
        <w:widowControl/>
        <w:jc w:val="left"/>
        <w:rPr>
          <w:sz w:val="16"/>
          <w:szCs w:val="16"/>
        </w:rPr>
      </w:pPr>
    </w:p>
    <w:p w14:paraId="4FD2BB43" w14:textId="77777777" w:rsidR="00CB005B" w:rsidRPr="00AA2053" w:rsidRDefault="00CB005B">
      <w:pPr>
        <w:widowControl/>
        <w:jc w:val="left"/>
        <w:rPr>
          <w:sz w:val="16"/>
          <w:szCs w:val="16"/>
        </w:rPr>
      </w:pPr>
    </w:p>
    <w:p w14:paraId="21275633" w14:textId="77777777" w:rsidR="00CB005B" w:rsidRPr="00AA2053" w:rsidRDefault="00CB005B">
      <w:pPr>
        <w:widowControl/>
        <w:jc w:val="left"/>
        <w:rPr>
          <w:sz w:val="16"/>
          <w:szCs w:val="16"/>
        </w:rPr>
      </w:pPr>
    </w:p>
    <w:p w14:paraId="356838F0" w14:textId="77777777" w:rsidR="00CB005B" w:rsidRPr="00AA2053" w:rsidRDefault="00CB005B">
      <w:pPr>
        <w:widowControl/>
        <w:jc w:val="left"/>
        <w:rPr>
          <w:sz w:val="16"/>
          <w:szCs w:val="16"/>
        </w:rPr>
      </w:pPr>
    </w:p>
    <w:p w14:paraId="61F34F1C" w14:textId="77777777" w:rsidR="00CB005B" w:rsidRPr="00AA2053" w:rsidRDefault="00CB005B">
      <w:pPr>
        <w:widowControl/>
        <w:jc w:val="left"/>
        <w:rPr>
          <w:sz w:val="16"/>
          <w:szCs w:val="16"/>
        </w:rPr>
      </w:pPr>
    </w:p>
    <w:p w14:paraId="776A6DD2" w14:textId="77777777" w:rsidR="00CB005B" w:rsidRPr="00AA2053" w:rsidRDefault="00CB005B">
      <w:pPr>
        <w:widowControl/>
        <w:jc w:val="left"/>
        <w:rPr>
          <w:sz w:val="16"/>
          <w:szCs w:val="16"/>
        </w:rPr>
      </w:pPr>
    </w:p>
    <w:p w14:paraId="3B56A993" w14:textId="77777777" w:rsidR="00CB005B" w:rsidRPr="00AA2053" w:rsidRDefault="00CB005B">
      <w:pPr>
        <w:widowControl/>
        <w:jc w:val="left"/>
        <w:rPr>
          <w:sz w:val="16"/>
          <w:szCs w:val="16"/>
        </w:rPr>
      </w:pPr>
    </w:p>
    <w:p w14:paraId="0668DAA6" w14:textId="77777777" w:rsidR="003B3038" w:rsidRPr="00AA2053" w:rsidRDefault="003B3038">
      <w:pPr>
        <w:widowControl/>
        <w:jc w:val="left"/>
        <w:rPr>
          <w:sz w:val="16"/>
          <w:szCs w:val="16"/>
        </w:rPr>
      </w:pPr>
    </w:p>
    <w:p w14:paraId="2510597E" w14:textId="77777777" w:rsidR="003B3038" w:rsidRPr="00AA2053" w:rsidRDefault="003B3038">
      <w:pPr>
        <w:widowControl/>
        <w:jc w:val="left"/>
        <w:rPr>
          <w:sz w:val="16"/>
          <w:szCs w:val="16"/>
        </w:rPr>
      </w:pPr>
    </w:p>
    <w:p w14:paraId="3C6B7A8E" w14:textId="77777777" w:rsidR="003B3038" w:rsidRPr="00AA2053" w:rsidRDefault="003B3038">
      <w:pPr>
        <w:widowControl/>
        <w:jc w:val="left"/>
        <w:rPr>
          <w:sz w:val="16"/>
          <w:szCs w:val="16"/>
        </w:rPr>
      </w:pPr>
    </w:p>
    <w:p w14:paraId="55C9FAAF" w14:textId="77777777" w:rsidR="003B3038" w:rsidRPr="00AA2053" w:rsidRDefault="003B3038">
      <w:pPr>
        <w:widowControl/>
        <w:jc w:val="left"/>
        <w:rPr>
          <w:sz w:val="16"/>
          <w:szCs w:val="16"/>
        </w:rPr>
      </w:pPr>
    </w:p>
    <w:p w14:paraId="4602A844" w14:textId="77777777" w:rsidR="003B3038" w:rsidRPr="00AA2053" w:rsidRDefault="003B3038">
      <w:pPr>
        <w:widowControl/>
        <w:jc w:val="left"/>
        <w:rPr>
          <w:sz w:val="16"/>
          <w:szCs w:val="16"/>
        </w:rPr>
      </w:pPr>
    </w:p>
    <w:p w14:paraId="254DC255" w14:textId="77777777" w:rsidR="003B3038" w:rsidRPr="00AA2053" w:rsidRDefault="003B3038">
      <w:pPr>
        <w:widowControl/>
        <w:jc w:val="left"/>
        <w:rPr>
          <w:sz w:val="16"/>
          <w:szCs w:val="16"/>
        </w:rPr>
      </w:pPr>
    </w:p>
    <w:p w14:paraId="2D1995E2" w14:textId="77777777" w:rsidR="003B3038" w:rsidRPr="00AA2053" w:rsidRDefault="003B3038">
      <w:pPr>
        <w:widowControl/>
        <w:jc w:val="left"/>
        <w:rPr>
          <w:sz w:val="16"/>
          <w:szCs w:val="16"/>
        </w:rPr>
      </w:pPr>
    </w:p>
    <w:p w14:paraId="10675A2B" w14:textId="064A9960" w:rsidR="002724E5" w:rsidRPr="00AA2053" w:rsidRDefault="002724E5" w:rsidP="002724E5">
      <w:pPr>
        <w:ind w:firstLineChars="100" w:firstLine="210"/>
      </w:pPr>
      <w:r w:rsidRPr="00AA2053">
        <w:rPr>
          <w:rFonts w:hint="eastAsia"/>
        </w:rPr>
        <w:t>1</w:t>
      </w:r>
      <w:r w:rsidRPr="00AA2053">
        <w:t>5.2</w:t>
      </w:r>
      <w:r w:rsidR="000100E2" w:rsidRPr="00AA2053">
        <w:t>5</w:t>
      </w:r>
      <w:r w:rsidR="003B3038" w:rsidRPr="00AA2053">
        <w:rPr>
          <w:rFonts w:hint="eastAsia"/>
        </w:rPr>
        <w:t xml:space="preserve">　</w:t>
      </w:r>
      <w:r w:rsidR="003B3038" w:rsidRPr="00AA2053">
        <w:rPr>
          <w:rFonts w:ascii="Times New Roman" w:hAnsi="Times New Roman"/>
          <w:szCs w:val="21"/>
        </w:rPr>
        <w:t>Polling</w:t>
      </w:r>
      <w:r w:rsidR="003B3038" w:rsidRPr="00AA2053">
        <w:rPr>
          <w:rFonts w:ascii="Times New Roman" w:hAnsi="Times New Roman"/>
          <w:b/>
          <w:bCs/>
          <w:szCs w:val="21"/>
        </w:rPr>
        <w:t xml:space="preserve"> </w:t>
      </w:r>
      <w:r w:rsidR="003B3038" w:rsidRPr="00AA2053">
        <w:rPr>
          <w:rFonts w:ascii="Times New Roman" w:hAnsi="Times New Roman"/>
          <w:szCs w:val="21"/>
        </w:rPr>
        <w:t>D</w:t>
      </w:r>
      <w:r w:rsidR="003B3038" w:rsidRPr="00AA2053">
        <w:rPr>
          <w:rFonts w:ascii="Times New Roman" w:hAnsi="Times New Roman" w:hint="eastAsia"/>
          <w:szCs w:val="21"/>
        </w:rPr>
        <w:t>evice</w:t>
      </w:r>
      <w:r w:rsidR="003B3038" w:rsidRPr="00AA2053">
        <w:rPr>
          <w:rFonts w:ascii="Times New Roman" w:hAnsi="Times New Roman"/>
          <w:szCs w:val="21"/>
        </w:rPr>
        <w:t xml:space="preserve"> Name</w:t>
      </w:r>
      <w:r w:rsidR="003B3038" w:rsidRPr="00AA2053">
        <w:rPr>
          <w:rFonts w:ascii="Times New Roman" w:hAnsi="Times New Roman"/>
          <w:szCs w:val="21"/>
        </w:rPr>
        <w:t>設定</w:t>
      </w:r>
      <w:r w:rsidR="003B3038" w:rsidRPr="00AA2053">
        <w:rPr>
          <w:rFonts w:ascii="Times New Roman" w:hAnsi="Times New Roman" w:hint="eastAsia"/>
          <w:szCs w:val="21"/>
        </w:rPr>
        <w:t>情報　変更</w:t>
      </w:r>
      <w:r w:rsidR="003B3038" w:rsidRPr="00AA2053">
        <w:rPr>
          <w:rFonts w:ascii="Times New Roman" w:hAnsi="Times New Roman" w:hint="eastAsia"/>
          <w:szCs w:val="21"/>
        </w:rPr>
        <w:t xml:space="preserve"> </w:t>
      </w:r>
      <w:r w:rsidR="003B3038" w:rsidRPr="00AA2053">
        <w:rPr>
          <w:rFonts w:ascii="Times New Roman" w:hAnsi="Times New Roman" w:hint="eastAsia"/>
          <w:szCs w:val="21"/>
        </w:rPr>
        <w:t>要求</w:t>
      </w:r>
      <w:r w:rsidR="003B3038" w:rsidRPr="00AA2053">
        <w:rPr>
          <w:rFonts w:ascii="Times New Roman" w:hAnsi="Times New Roman"/>
          <w:szCs w:val="21"/>
        </w:rPr>
        <w:t xml:space="preserve"> (Q</w:t>
      </w:r>
      <w:r w:rsidR="003B3038" w:rsidRPr="00AA2053">
        <w:rPr>
          <w:rFonts w:ascii="Times New Roman" w:hAnsi="Times New Roman" w:hint="eastAsia"/>
          <w:szCs w:val="21"/>
        </w:rPr>
        <w:t>G</w:t>
      </w:r>
      <w:r w:rsidR="003B3038" w:rsidRPr="00AA2053">
        <w:rPr>
          <w:rFonts w:ascii="Times New Roman" w:hAnsi="Times New Roman" w:hint="eastAsia"/>
          <w:szCs w:val="21"/>
        </w:rPr>
        <w:t xml:space="preserve">　</w:t>
      </w:r>
      <w:r w:rsidR="003B3038" w:rsidRPr="00AA2053">
        <w:rPr>
          <w:rFonts w:hint="eastAsia"/>
        </w:rPr>
        <w:t>要求</w:t>
      </w:r>
      <w:r w:rsidRPr="00AA2053">
        <w:rPr>
          <w:rFonts w:hint="eastAsia"/>
        </w:rPr>
        <w:t>)</w:t>
      </w:r>
    </w:p>
    <w:p w14:paraId="0CF4217D" w14:textId="2FAF4E00" w:rsidR="003B3038" w:rsidRPr="00AA2053" w:rsidRDefault="000100E2" w:rsidP="000100E2">
      <w:pPr>
        <w:ind w:firstLineChars="200" w:firstLine="420"/>
      </w:pPr>
      <w:r w:rsidRPr="00AA2053">
        <w:rPr>
          <w:rFonts w:ascii="Times New Roman" w:hAnsi="Times New Roman"/>
          <w:szCs w:val="21"/>
        </w:rPr>
        <w:t xml:space="preserve">15.25.1 </w:t>
      </w:r>
      <w:r w:rsidR="003B3038" w:rsidRPr="00AA2053">
        <w:rPr>
          <w:rFonts w:ascii="Times New Roman" w:hAnsi="Times New Roman"/>
          <w:szCs w:val="21"/>
        </w:rPr>
        <w:t>Polling</w:t>
      </w:r>
      <w:r w:rsidR="003B3038" w:rsidRPr="00AA2053">
        <w:rPr>
          <w:rFonts w:ascii="Times New Roman" w:hAnsi="Times New Roman"/>
          <w:b/>
          <w:bCs/>
          <w:szCs w:val="21"/>
        </w:rPr>
        <w:t xml:space="preserve"> </w:t>
      </w:r>
      <w:proofErr w:type="spellStart"/>
      <w:r w:rsidR="003B3038" w:rsidRPr="00AA2053">
        <w:rPr>
          <w:rFonts w:ascii="Times New Roman" w:hAnsi="Times New Roman"/>
          <w:b/>
          <w:bCs/>
          <w:szCs w:val="21"/>
        </w:rPr>
        <w:t>Devicename</w:t>
      </w:r>
      <w:proofErr w:type="spellEnd"/>
      <w:r w:rsidR="003B3038" w:rsidRPr="00AA2053">
        <w:rPr>
          <w:rFonts w:ascii="Times New Roman" w:hAnsi="Times New Roman" w:hint="eastAsia"/>
          <w:szCs w:val="21"/>
        </w:rPr>
        <w:t>設定の　変更</w:t>
      </w:r>
      <w:r w:rsidR="003B3038" w:rsidRPr="00AA2053">
        <w:rPr>
          <w:rFonts w:ascii="Times New Roman" w:hAnsi="Times New Roman"/>
          <w:szCs w:val="21"/>
        </w:rPr>
        <w:t>(Q</w:t>
      </w:r>
      <w:r w:rsidR="003B3038" w:rsidRPr="00AA2053">
        <w:rPr>
          <w:rFonts w:ascii="Times New Roman" w:hAnsi="Times New Roman" w:hint="eastAsia"/>
          <w:szCs w:val="21"/>
        </w:rPr>
        <w:t>G</w:t>
      </w:r>
      <w:r w:rsidR="003B3038" w:rsidRPr="00AA2053">
        <w:rPr>
          <w:rFonts w:ascii="Times New Roman" w:hAnsi="Times New Roman"/>
          <w:szCs w:val="21"/>
        </w:rPr>
        <w:t>)</w:t>
      </w:r>
    </w:p>
    <w:p w14:paraId="0CB5825E" w14:textId="5154723C" w:rsidR="003B3038" w:rsidRPr="00AA2053" w:rsidRDefault="002724E5" w:rsidP="002724E5">
      <w:pPr>
        <w:ind w:firstLineChars="200" w:firstLine="420"/>
        <w:rPr>
          <w:rFonts w:ascii="Times New Roman" w:hAnsi="Times New Roman"/>
          <w:szCs w:val="21"/>
        </w:rPr>
      </w:pPr>
      <w:r w:rsidRPr="00AA2053">
        <w:rPr>
          <w:rFonts w:ascii="Times New Roman" w:hAnsi="Times New Roman"/>
          <w:szCs w:val="21"/>
        </w:rPr>
        <w:t>15.2</w:t>
      </w:r>
      <w:r w:rsidR="000100E2" w:rsidRPr="00AA2053">
        <w:rPr>
          <w:rFonts w:ascii="Times New Roman" w:hAnsi="Times New Roman"/>
          <w:szCs w:val="21"/>
        </w:rPr>
        <w:t>5</w:t>
      </w:r>
      <w:r w:rsidRPr="00AA2053">
        <w:rPr>
          <w:rFonts w:ascii="Times New Roman" w:hAnsi="Times New Roman"/>
          <w:szCs w:val="21"/>
        </w:rPr>
        <w:t>.2 P</w:t>
      </w:r>
      <w:r w:rsidR="003B3038" w:rsidRPr="00AA2053">
        <w:rPr>
          <w:rFonts w:ascii="Times New Roman" w:hAnsi="Times New Roman"/>
          <w:szCs w:val="21"/>
        </w:rPr>
        <w:t>olling</w:t>
      </w:r>
      <w:r w:rsidR="003B3038" w:rsidRPr="00AA2053">
        <w:rPr>
          <w:rFonts w:ascii="Times New Roman" w:hAnsi="Times New Roman"/>
          <w:b/>
          <w:bCs/>
          <w:szCs w:val="21"/>
        </w:rPr>
        <w:t xml:space="preserve"> </w:t>
      </w:r>
      <w:proofErr w:type="spellStart"/>
      <w:r w:rsidR="003B3038" w:rsidRPr="00AA2053">
        <w:rPr>
          <w:rFonts w:ascii="Times New Roman" w:hAnsi="Times New Roman"/>
          <w:b/>
          <w:bCs/>
          <w:szCs w:val="21"/>
        </w:rPr>
        <w:t>Devicename</w:t>
      </w:r>
      <w:proofErr w:type="spellEnd"/>
      <w:r w:rsidR="003B3038" w:rsidRPr="00AA2053">
        <w:rPr>
          <w:rFonts w:ascii="Times New Roman" w:hAnsi="Times New Roman" w:hint="eastAsia"/>
          <w:szCs w:val="21"/>
        </w:rPr>
        <w:t>設定情報変更の電文フォーマット</w:t>
      </w:r>
    </w:p>
    <w:p w14:paraId="2A570E57" w14:textId="77777777" w:rsidR="003B3038" w:rsidRPr="00AA2053" w:rsidRDefault="003B3038" w:rsidP="003B3038">
      <w:pPr>
        <w:rPr>
          <w:rFonts w:ascii="Times New Roman" w:hAnsi="Times New Roman"/>
          <w:szCs w:val="21"/>
        </w:rPr>
      </w:pP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3B3038" w:rsidRPr="00AA2053" w14:paraId="79361AB8" w14:textId="77777777" w:rsidTr="00247E01">
        <w:tc>
          <w:tcPr>
            <w:tcW w:w="1225" w:type="dxa"/>
          </w:tcPr>
          <w:p w14:paraId="68CDF04D" w14:textId="77777777" w:rsidR="003B3038" w:rsidRPr="00AA2053" w:rsidRDefault="003B3038" w:rsidP="001E229E">
            <w:r w:rsidRPr="00AA2053">
              <w:rPr>
                <w:rFonts w:hint="eastAsia"/>
              </w:rPr>
              <w:t>種類</w:t>
            </w:r>
          </w:p>
        </w:tc>
        <w:tc>
          <w:tcPr>
            <w:tcW w:w="7701" w:type="dxa"/>
          </w:tcPr>
          <w:p w14:paraId="3F88ABDD" w14:textId="77777777" w:rsidR="003B3038" w:rsidRPr="00AA2053" w:rsidRDefault="003B3038" w:rsidP="001E229E">
            <w:r w:rsidRPr="00AA2053">
              <w:rPr>
                <w:rFonts w:hint="eastAsia"/>
              </w:rPr>
              <w:t>内容</w:t>
            </w:r>
          </w:p>
        </w:tc>
      </w:tr>
      <w:tr w:rsidR="003B3038" w:rsidRPr="00AA2053" w14:paraId="240178B4" w14:textId="77777777" w:rsidTr="00247E01">
        <w:tc>
          <w:tcPr>
            <w:tcW w:w="1225" w:type="dxa"/>
          </w:tcPr>
          <w:p w14:paraId="2BABF217" w14:textId="77777777" w:rsidR="003B3038" w:rsidRPr="00AA2053" w:rsidRDefault="003B3038" w:rsidP="001E229E">
            <w:r w:rsidRPr="00AA2053">
              <w:rPr>
                <w:rFonts w:hint="eastAsia"/>
              </w:rPr>
              <w:t>TOPIC</w:t>
            </w:r>
          </w:p>
        </w:tc>
        <w:tc>
          <w:tcPr>
            <w:tcW w:w="7701" w:type="dxa"/>
          </w:tcPr>
          <w:p w14:paraId="7E732FE6" w14:textId="33E9CEB2" w:rsidR="003B3038" w:rsidRPr="00AA2053" w:rsidRDefault="003B3038" w:rsidP="001E229E">
            <w:proofErr w:type="spellStart"/>
            <w:r w:rsidRPr="00AA2053">
              <w:t>kyosvr</w:t>
            </w:r>
            <w:proofErr w:type="spellEnd"/>
            <w:r w:rsidRPr="00AA2053">
              <w:t>/&lt;</w:t>
            </w:r>
            <w:proofErr w:type="spellStart"/>
            <w:r w:rsidRPr="00AA2053">
              <w:t>MainID</w:t>
            </w:r>
            <w:proofErr w:type="spellEnd"/>
            <w:r w:rsidRPr="00AA2053">
              <w:t>&gt;/</w:t>
            </w:r>
            <w:r w:rsidR="00250B0E" w:rsidRPr="004C7599">
              <w:t>&lt;</w:t>
            </w:r>
            <w:proofErr w:type="spellStart"/>
            <w:r w:rsidR="00250B0E" w:rsidRPr="004C7599">
              <w:t>PeriID</w:t>
            </w:r>
            <w:proofErr w:type="spellEnd"/>
            <w:r w:rsidR="00250B0E" w:rsidRPr="004C7599">
              <w:t>&gt;</w:t>
            </w:r>
            <w:r w:rsidR="00250B0E" w:rsidRPr="00AA2053">
              <w:rPr>
                <w:sz w:val="20"/>
                <w:szCs w:val="22"/>
              </w:rPr>
              <w:t>/</w:t>
            </w:r>
            <w:proofErr w:type="spellStart"/>
            <w:r w:rsidRPr="00AA2053">
              <w:t>cmd</w:t>
            </w:r>
            <w:proofErr w:type="spellEnd"/>
          </w:p>
        </w:tc>
      </w:tr>
      <w:tr w:rsidR="003B3038" w:rsidRPr="00AA2053" w14:paraId="7637D44D" w14:textId="77777777" w:rsidTr="00247E01">
        <w:tc>
          <w:tcPr>
            <w:tcW w:w="1225" w:type="dxa"/>
          </w:tcPr>
          <w:p w14:paraId="67804577" w14:textId="77777777" w:rsidR="003B3038" w:rsidRPr="00AA2053" w:rsidRDefault="003B3038" w:rsidP="001E229E">
            <w:r w:rsidRPr="00AA2053">
              <w:rPr>
                <w:rFonts w:hint="eastAsia"/>
              </w:rPr>
              <w:t>Payload</w:t>
            </w:r>
          </w:p>
        </w:tc>
        <w:tc>
          <w:tcPr>
            <w:tcW w:w="7701" w:type="dxa"/>
          </w:tcPr>
          <w:p w14:paraId="3EF5C949" w14:textId="765D2C99" w:rsidR="003B3038" w:rsidRPr="00AA2053" w:rsidRDefault="00F63514" w:rsidP="001E229E">
            <w:r>
              <w:t>\x02Periid</w:t>
            </w:r>
            <w:r w:rsidR="003B3038" w:rsidRPr="00AA2053">
              <w:t>QGxxnn</w:t>
            </w:r>
            <w:r w:rsidR="00250B0E">
              <w:rPr>
                <w:rFonts w:hint="eastAsia"/>
              </w:rPr>
              <w:t>mainid</w:t>
            </w:r>
            <w:r w:rsidR="003B3038" w:rsidRPr="00AA2053">
              <w:t>devicenameaaaaaaaaaa\x03</w:t>
            </w:r>
          </w:p>
        </w:tc>
      </w:tr>
    </w:tbl>
    <w:p w14:paraId="56D8858F" w14:textId="77777777" w:rsidR="003B3038" w:rsidRPr="00AA2053" w:rsidRDefault="003B3038" w:rsidP="003B3038">
      <w:pPr>
        <w:rPr>
          <w:rFonts w:ascii="Times New Roman" w:hAnsi="Times New Roman"/>
          <w:szCs w:val="21"/>
        </w:rPr>
      </w:pPr>
    </w:p>
    <w:p w14:paraId="4B8894E4" w14:textId="77777777" w:rsidR="003B3038" w:rsidRPr="00AA2053" w:rsidRDefault="003B3038" w:rsidP="003B3038">
      <w:pPr>
        <w:rPr>
          <w:rFonts w:ascii="Times New Roman" w:hAnsi="Times New Roman"/>
          <w:szCs w:val="21"/>
        </w:rPr>
      </w:pPr>
    </w:p>
    <w:p w14:paraId="51C4D5C7" w14:textId="77777777" w:rsidR="003B3038" w:rsidRPr="00AA2053" w:rsidRDefault="003B3038" w:rsidP="003B3038">
      <w:pPr>
        <w:rPr>
          <w:rFonts w:ascii="Times New Roman" w:hAnsi="Times New Roman"/>
          <w:szCs w:val="21"/>
        </w:rPr>
      </w:pPr>
    </w:p>
    <w:p w14:paraId="074A232A" w14:textId="77777777" w:rsidR="003B3038" w:rsidRPr="00AA2053" w:rsidRDefault="003B3038" w:rsidP="003B3038">
      <w:pPr>
        <w:rPr>
          <w:rFonts w:ascii="Times New Roman" w:hAnsi="Times New Roman"/>
          <w:szCs w:val="21"/>
        </w:rPr>
      </w:pPr>
    </w:p>
    <w:p w14:paraId="4233BD00" w14:textId="77777777" w:rsidR="003B3038" w:rsidRPr="00AA2053" w:rsidRDefault="003B3038" w:rsidP="003B3038">
      <w:pPr>
        <w:rPr>
          <w:rFonts w:ascii="Times New Roman" w:hAnsi="Times New Roman"/>
          <w:szCs w:val="21"/>
        </w:rPr>
      </w:pPr>
    </w:p>
    <w:p w14:paraId="55E6926C" w14:textId="77777777" w:rsidR="003B3038" w:rsidRPr="00AA2053" w:rsidRDefault="003B3038" w:rsidP="003B3038">
      <w:pPr>
        <w:rPr>
          <w:rFonts w:ascii="Times New Roman" w:hAnsi="Times New Roman"/>
          <w:szCs w:val="21"/>
        </w:rPr>
      </w:pPr>
    </w:p>
    <w:tbl>
      <w:tblPr>
        <w:tblW w:w="9080" w:type="dxa"/>
        <w:tblInd w:w="556" w:type="dxa"/>
        <w:tblCellMar>
          <w:left w:w="0" w:type="dxa"/>
          <w:right w:w="0" w:type="dxa"/>
        </w:tblCellMar>
        <w:tblLook w:val="00A0" w:firstRow="1" w:lastRow="0" w:firstColumn="1" w:lastColumn="0" w:noHBand="0" w:noVBand="0"/>
      </w:tblPr>
      <w:tblGrid>
        <w:gridCol w:w="1728"/>
        <w:gridCol w:w="3005"/>
        <w:gridCol w:w="4347"/>
      </w:tblGrid>
      <w:tr w:rsidR="003B3038" w:rsidRPr="00AA2053" w14:paraId="51389DFA" w14:textId="77777777" w:rsidTr="001E229E">
        <w:trPr>
          <w:trHeight w:val="288"/>
        </w:trPr>
        <w:tc>
          <w:tcPr>
            <w:tcW w:w="172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98C28E2"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項目</w:t>
            </w:r>
          </w:p>
        </w:tc>
        <w:tc>
          <w:tcPr>
            <w:tcW w:w="30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1090BF0"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データ</w:t>
            </w:r>
          </w:p>
        </w:tc>
        <w:tc>
          <w:tcPr>
            <w:tcW w:w="434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31BEBFA"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説明</w:t>
            </w:r>
          </w:p>
        </w:tc>
      </w:tr>
      <w:tr w:rsidR="003B3038" w:rsidRPr="00AA2053" w14:paraId="43A22B96" w14:textId="77777777" w:rsidTr="001E229E">
        <w:trPr>
          <w:trHeight w:val="288"/>
        </w:trPr>
        <w:tc>
          <w:tcPr>
            <w:tcW w:w="172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4115697"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STX</w:t>
            </w:r>
          </w:p>
        </w:tc>
        <w:tc>
          <w:tcPr>
            <w:tcW w:w="30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8339F5F"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\x02</w:t>
            </w:r>
          </w:p>
        </w:tc>
        <w:tc>
          <w:tcPr>
            <w:tcW w:w="434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F75C20C"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ヘッダ</w:t>
            </w:r>
          </w:p>
        </w:tc>
      </w:tr>
      <w:tr w:rsidR="00250B0E" w:rsidRPr="00AA2053" w14:paraId="6A04FD6B" w14:textId="77777777" w:rsidTr="001E229E">
        <w:trPr>
          <w:trHeight w:val="274"/>
        </w:trPr>
        <w:tc>
          <w:tcPr>
            <w:tcW w:w="172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9D181C5" w14:textId="77777777" w:rsidR="00250B0E" w:rsidRDefault="00250B0E" w:rsidP="00250B0E">
            <w:pPr>
              <w:jc w:val="left"/>
              <w:rPr>
                <w:sz w:val="18"/>
                <w:szCs w:val="18"/>
              </w:rPr>
            </w:pPr>
            <w:r>
              <w:rPr>
                <w:sz w:val="18"/>
                <w:szCs w:val="18"/>
              </w:rPr>
              <w:t>P</w:t>
            </w:r>
            <w:r>
              <w:rPr>
                <w:rFonts w:hint="eastAsia"/>
                <w:sz w:val="18"/>
                <w:szCs w:val="18"/>
              </w:rPr>
              <w:t>eripheral</w:t>
            </w:r>
          </w:p>
          <w:p w14:paraId="056C31D8" w14:textId="77777777" w:rsidR="00250B0E" w:rsidRPr="00AA2053" w:rsidRDefault="00250B0E" w:rsidP="00250B0E">
            <w:pPr>
              <w:rPr>
                <w:sz w:val="20"/>
                <w:szCs w:val="20"/>
              </w:rPr>
            </w:pPr>
            <w:r w:rsidRPr="00AA2053">
              <w:rPr>
                <w:rFonts w:hint="eastAsia"/>
                <w:sz w:val="20"/>
                <w:szCs w:val="20"/>
              </w:rPr>
              <w:t>端末名称</w:t>
            </w:r>
          </w:p>
          <w:p w14:paraId="3F6F028B" w14:textId="641D0EE6" w:rsidR="00250B0E" w:rsidRPr="00AA2053" w:rsidRDefault="00250B0E" w:rsidP="00250B0E">
            <w:pPr>
              <w:rPr>
                <w:rFonts w:ascii="Times New Roman" w:hAnsi="Times New Roman"/>
                <w:sz w:val="16"/>
                <w:szCs w:val="16"/>
              </w:rPr>
            </w:pPr>
          </w:p>
        </w:tc>
        <w:tc>
          <w:tcPr>
            <w:tcW w:w="30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D386FF2" w14:textId="77777777" w:rsidR="00250B0E" w:rsidRPr="00AA2053" w:rsidRDefault="00250B0E" w:rsidP="00250B0E">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20C15B4D" w14:textId="592B7D0A" w:rsidR="00250B0E" w:rsidRPr="00AA2053" w:rsidRDefault="00250B0E" w:rsidP="00250B0E">
            <w:pPr>
              <w:rPr>
                <w:rFonts w:ascii="Times New Roman" w:hAnsi="Times New Roman"/>
                <w:sz w:val="16"/>
                <w:szCs w:val="16"/>
              </w:rPr>
            </w:pPr>
            <w:proofErr w:type="spellStart"/>
            <w:r>
              <w:rPr>
                <w:rFonts w:hint="eastAsia"/>
                <w:sz w:val="18"/>
                <w:szCs w:val="18"/>
              </w:rPr>
              <w:t>Peri</w:t>
            </w:r>
            <w:r w:rsidRPr="00AA2053">
              <w:rPr>
                <w:sz w:val="18"/>
                <w:szCs w:val="18"/>
              </w:rPr>
              <w:t>id</w:t>
            </w:r>
            <w:proofErr w:type="spellEnd"/>
          </w:p>
        </w:tc>
        <w:tc>
          <w:tcPr>
            <w:tcW w:w="434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549677A" w14:textId="77777777" w:rsidR="00250B0E" w:rsidRDefault="00250B0E" w:rsidP="00250B0E">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1C1398B3" w14:textId="77777777" w:rsidR="00250B0E" w:rsidRDefault="00250B0E" w:rsidP="00250B0E">
            <w:pPr>
              <w:jc w:val="left"/>
              <w:rPr>
                <w:sz w:val="18"/>
                <w:szCs w:val="18"/>
              </w:rPr>
            </w:pPr>
            <w:r>
              <w:rPr>
                <w:rFonts w:hint="eastAsia"/>
                <w:sz w:val="18"/>
                <w:szCs w:val="18"/>
              </w:rPr>
              <w:t>Central</w:t>
            </w:r>
            <w:r>
              <w:rPr>
                <w:rFonts w:hint="eastAsia"/>
                <w:sz w:val="18"/>
                <w:szCs w:val="18"/>
              </w:rPr>
              <w:t>自身が送信する場合は、</w:t>
            </w:r>
          </w:p>
          <w:p w14:paraId="34D8536B" w14:textId="36D5DBBA" w:rsidR="00250B0E" w:rsidRPr="00AA2053" w:rsidRDefault="00250B0E" w:rsidP="00250B0E">
            <w:pPr>
              <w:rPr>
                <w:rFonts w:ascii="Times New Roman" w:hAnsi="Times New Roman"/>
                <w:sz w:val="16"/>
                <w:szCs w:val="16"/>
              </w:rPr>
            </w:pPr>
            <w:proofErr w:type="spellStart"/>
            <w:r>
              <w:rPr>
                <w:rFonts w:hint="eastAsia"/>
                <w:sz w:val="18"/>
                <w:szCs w:val="18"/>
              </w:rPr>
              <w:t>MainID</w:t>
            </w:r>
            <w:proofErr w:type="spellEnd"/>
            <w:r>
              <w:rPr>
                <w:rFonts w:hint="eastAsia"/>
                <w:sz w:val="18"/>
                <w:szCs w:val="18"/>
              </w:rPr>
              <w:t>を登録</w:t>
            </w:r>
          </w:p>
        </w:tc>
      </w:tr>
      <w:tr w:rsidR="00250B0E" w:rsidRPr="00AA2053" w14:paraId="2558BDD8" w14:textId="77777777" w:rsidTr="001E229E">
        <w:trPr>
          <w:trHeight w:val="576"/>
        </w:trPr>
        <w:tc>
          <w:tcPr>
            <w:tcW w:w="172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C7AF1FF"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識別コード</w:t>
            </w:r>
          </w:p>
        </w:tc>
        <w:tc>
          <w:tcPr>
            <w:tcW w:w="30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3A2B4B3"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2</w:t>
            </w:r>
            <w:r w:rsidRPr="00AA2053">
              <w:rPr>
                <w:rFonts w:ascii="Times New Roman" w:hAnsi="Times New Roman"/>
                <w:sz w:val="16"/>
                <w:szCs w:val="16"/>
              </w:rPr>
              <w:t>バイトの</w:t>
            </w:r>
            <w:r w:rsidRPr="00AA2053">
              <w:rPr>
                <w:rFonts w:ascii="Times New Roman" w:hAnsi="Times New Roman"/>
                <w:sz w:val="16"/>
                <w:szCs w:val="16"/>
              </w:rPr>
              <w:t>ASCII</w:t>
            </w:r>
            <w:r w:rsidRPr="00AA2053">
              <w:rPr>
                <w:rFonts w:ascii="Times New Roman" w:hAnsi="Times New Roman"/>
                <w:sz w:val="16"/>
                <w:szCs w:val="16"/>
              </w:rPr>
              <w:t>データ</w:t>
            </w:r>
          </w:p>
          <w:p w14:paraId="43FB3AE7"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‘Q</w:t>
            </w:r>
            <w:r w:rsidRPr="00AA2053">
              <w:rPr>
                <w:rFonts w:ascii="Times New Roman" w:hAnsi="Times New Roman" w:hint="eastAsia"/>
                <w:sz w:val="16"/>
                <w:szCs w:val="16"/>
              </w:rPr>
              <w:t>G</w:t>
            </w:r>
            <w:r w:rsidRPr="00AA2053">
              <w:rPr>
                <w:rFonts w:ascii="Times New Roman" w:hAnsi="Times New Roman"/>
                <w:sz w:val="16"/>
                <w:szCs w:val="16"/>
              </w:rPr>
              <w:t>’</w:t>
            </w:r>
          </w:p>
        </w:tc>
        <w:tc>
          <w:tcPr>
            <w:tcW w:w="434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80F7DC5"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 xml:space="preserve">Polling </w:t>
            </w:r>
            <w:r w:rsidRPr="00AA2053">
              <w:rPr>
                <w:rFonts w:ascii="Times New Roman" w:hAnsi="Times New Roman"/>
                <w:b/>
                <w:bCs/>
                <w:sz w:val="16"/>
                <w:szCs w:val="16"/>
              </w:rPr>
              <w:t>Device name</w:t>
            </w:r>
            <w:r w:rsidRPr="00AA2053">
              <w:rPr>
                <w:rFonts w:ascii="Times New Roman" w:hAnsi="Times New Roman"/>
                <w:sz w:val="16"/>
                <w:szCs w:val="16"/>
              </w:rPr>
              <w:t>設定変更要求</w:t>
            </w:r>
          </w:p>
        </w:tc>
      </w:tr>
      <w:tr w:rsidR="00250B0E" w:rsidRPr="00AA2053" w14:paraId="27ED44A0" w14:textId="77777777" w:rsidTr="001E229E">
        <w:trPr>
          <w:trHeight w:val="576"/>
        </w:trPr>
        <w:tc>
          <w:tcPr>
            <w:tcW w:w="172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877C1B0"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電文番号</w:t>
            </w:r>
          </w:p>
        </w:tc>
        <w:tc>
          <w:tcPr>
            <w:tcW w:w="30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54E5BF3"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2</w:t>
            </w:r>
            <w:r w:rsidRPr="00AA2053">
              <w:rPr>
                <w:rFonts w:ascii="Times New Roman" w:hAnsi="Times New Roman"/>
                <w:sz w:val="16"/>
                <w:szCs w:val="16"/>
              </w:rPr>
              <w:t>バイトの</w:t>
            </w:r>
            <w:r w:rsidRPr="00AA2053">
              <w:rPr>
                <w:rFonts w:ascii="Times New Roman" w:hAnsi="Times New Roman"/>
                <w:sz w:val="16"/>
                <w:szCs w:val="16"/>
              </w:rPr>
              <w:t>ASCII10</w:t>
            </w:r>
            <w:r w:rsidRPr="00AA2053">
              <w:rPr>
                <w:rFonts w:ascii="Times New Roman" w:hAnsi="Times New Roman"/>
                <w:sz w:val="16"/>
                <w:szCs w:val="16"/>
              </w:rPr>
              <w:t>進数</w:t>
            </w:r>
          </w:p>
          <w:p w14:paraId="2A2A390B"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‘00’</w:t>
            </w:r>
            <w:r w:rsidRPr="00AA2053">
              <w:rPr>
                <w:rFonts w:ascii="Times New Roman" w:hAnsi="Times New Roman"/>
                <w:sz w:val="16"/>
                <w:szCs w:val="16"/>
              </w:rPr>
              <w:t>～</w:t>
            </w:r>
            <w:r w:rsidRPr="00AA2053">
              <w:rPr>
                <w:rFonts w:ascii="Times New Roman" w:hAnsi="Times New Roman"/>
                <w:sz w:val="16"/>
                <w:szCs w:val="16"/>
              </w:rPr>
              <w:t>‘99’</w:t>
            </w:r>
          </w:p>
        </w:tc>
        <w:tc>
          <w:tcPr>
            <w:tcW w:w="434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0DB2494" w14:textId="1BA5BF38" w:rsidR="00250B0E" w:rsidRPr="00AA2053" w:rsidRDefault="00250B0E" w:rsidP="00250B0E">
            <w:pPr>
              <w:rPr>
                <w:rFonts w:ascii="Times New Roman" w:hAnsi="Times New Roman"/>
                <w:sz w:val="16"/>
                <w:szCs w:val="16"/>
              </w:rPr>
            </w:pPr>
            <w:r w:rsidRPr="00AA2053">
              <w:rPr>
                <w:rFonts w:ascii="Times New Roman" w:hAnsi="Times New Roman"/>
                <w:sz w:val="16"/>
                <w:szCs w:val="16"/>
              </w:rPr>
              <w:t>クラウドで管理するシリアル連番</w:t>
            </w:r>
          </w:p>
          <w:p w14:paraId="6217037A"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‘00’</w:t>
            </w:r>
            <w:r w:rsidRPr="00AA2053">
              <w:rPr>
                <w:rFonts w:ascii="Times New Roman" w:hAnsi="Times New Roman"/>
                <w:sz w:val="16"/>
                <w:szCs w:val="16"/>
              </w:rPr>
              <w:t>から</w:t>
            </w:r>
            <w:r w:rsidRPr="00AA2053">
              <w:rPr>
                <w:rFonts w:ascii="Times New Roman" w:hAnsi="Times New Roman"/>
                <w:sz w:val="16"/>
                <w:szCs w:val="16"/>
              </w:rPr>
              <w:t>‘99’</w:t>
            </w:r>
            <w:r w:rsidRPr="00AA2053">
              <w:rPr>
                <w:rFonts w:ascii="Times New Roman" w:hAnsi="Times New Roman"/>
                <w:sz w:val="16"/>
                <w:szCs w:val="16"/>
              </w:rPr>
              <w:t>のランダム値</w:t>
            </w:r>
          </w:p>
        </w:tc>
      </w:tr>
      <w:tr w:rsidR="00250B0E" w:rsidRPr="00AA2053" w14:paraId="56E7DE01" w14:textId="77777777" w:rsidTr="001E229E">
        <w:trPr>
          <w:trHeight w:val="549"/>
        </w:trPr>
        <w:tc>
          <w:tcPr>
            <w:tcW w:w="172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CF5FC57" w14:textId="5FC9A224" w:rsidR="00250B0E" w:rsidRPr="00AA2053" w:rsidRDefault="00250B0E" w:rsidP="00250B0E">
            <w:pPr>
              <w:rPr>
                <w:rFonts w:ascii="Times New Roman" w:hAnsi="Times New Roman"/>
                <w:sz w:val="16"/>
                <w:szCs w:val="16"/>
              </w:rPr>
            </w:pPr>
            <w:r w:rsidRPr="00AA2053">
              <w:rPr>
                <w:rFonts w:hint="eastAsia"/>
                <w:sz w:val="20"/>
                <w:szCs w:val="20"/>
              </w:rPr>
              <w:t>端末番号</w:t>
            </w:r>
          </w:p>
        </w:tc>
        <w:tc>
          <w:tcPr>
            <w:tcW w:w="30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A07F1D7" w14:textId="77777777" w:rsidR="00250B0E" w:rsidRPr="00AA2053" w:rsidRDefault="00250B0E" w:rsidP="00250B0E">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32C02FA1" w14:textId="3DD5967A" w:rsidR="00250B0E" w:rsidRPr="00AA2053" w:rsidRDefault="00250B0E" w:rsidP="00250B0E">
            <w:pPr>
              <w:rPr>
                <w:rFonts w:ascii="Times New Roman" w:hAnsi="Times New Roman"/>
                <w:sz w:val="16"/>
                <w:szCs w:val="16"/>
              </w:rPr>
            </w:pPr>
            <w:proofErr w:type="spellStart"/>
            <w:r w:rsidRPr="00AA2053">
              <w:rPr>
                <w:rFonts w:hint="eastAsia"/>
                <w:sz w:val="20"/>
                <w:szCs w:val="20"/>
              </w:rPr>
              <w:t>n</w:t>
            </w:r>
            <w:r w:rsidRPr="00AA2053">
              <w:rPr>
                <w:sz w:val="20"/>
                <w:szCs w:val="20"/>
              </w:rPr>
              <w:t>n</w:t>
            </w:r>
            <w:proofErr w:type="spellEnd"/>
          </w:p>
        </w:tc>
        <w:tc>
          <w:tcPr>
            <w:tcW w:w="434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C60453D" w14:textId="77777777" w:rsidR="00250B0E" w:rsidRPr="00AA2053" w:rsidRDefault="00250B0E" w:rsidP="00250B0E">
            <w:pPr>
              <w:rPr>
                <w:sz w:val="20"/>
                <w:szCs w:val="20"/>
              </w:rPr>
            </w:pPr>
            <w:r w:rsidRPr="00AA2053">
              <w:rPr>
                <w:rFonts w:hint="eastAsia"/>
                <w:sz w:val="20"/>
                <w:szCs w:val="20"/>
              </w:rPr>
              <w:t>端末の番号</w:t>
            </w:r>
          </w:p>
          <w:p w14:paraId="3E22C4E2" w14:textId="544CFF6A" w:rsidR="00250B0E" w:rsidRPr="00AA2053" w:rsidRDefault="00250B0E" w:rsidP="00250B0E">
            <w:pPr>
              <w:rPr>
                <w:rFonts w:ascii="Times New Roman" w:hAnsi="Times New Roman"/>
                <w:sz w:val="16"/>
                <w:szCs w:val="16"/>
              </w:rPr>
            </w:pPr>
            <w:r w:rsidRPr="00AA2053">
              <w:rPr>
                <w:rFonts w:hint="eastAsia"/>
                <w:sz w:val="20"/>
                <w:szCs w:val="20"/>
              </w:rPr>
              <w:t>‘</w:t>
            </w:r>
            <w:r w:rsidRPr="00AA2053">
              <w:rPr>
                <w:rFonts w:hint="eastAsia"/>
                <w:sz w:val="20"/>
                <w:szCs w:val="20"/>
              </w:rPr>
              <w:t>00</w:t>
            </w:r>
            <w:r w:rsidRPr="00AA2053">
              <w:rPr>
                <w:rFonts w:hint="eastAsia"/>
                <w:sz w:val="20"/>
                <w:szCs w:val="20"/>
              </w:rPr>
              <w:t>’</w:t>
            </w:r>
            <w:r>
              <w:rPr>
                <w:rFonts w:hint="eastAsia"/>
                <w:sz w:val="20"/>
                <w:szCs w:val="20"/>
              </w:rPr>
              <w:t>(Central)</w:t>
            </w:r>
            <w:r>
              <w:rPr>
                <w:rFonts w:hint="eastAsia"/>
                <w:sz w:val="20"/>
                <w:szCs w:val="20"/>
              </w:rPr>
              <w:t>～</w:t>
            </w:r>
            <w:r w:rsidRPr="00AA2053">
              <w:rPr>
                <w:rFonts w:hint="eastAsia"/>
                <w:sz w:val="20"/>
                <w:szCs w:val="20"/>
              </w:rPr>
              <w:t>‘</w:t>
            </w:r>
            <w:r>
              <w:rPr>
                <w:rFonts w:hint="eastAsia"/>
                <w:sz w:val="20"/>
                <w:szCs w:val="20"/>
              </w:rPr>
              <w:t>99</w:t>
            </w:r>
            <w:r w:rsidRPr="00AA2053">
              <w:rPr>
                <w:rFonts w:hint="eastAsia"/>
                <w:sz w:val="20"/>
                <w:szCs w:val="20"/>
              </w:rPr>
              <w:t>’</w:t>
            </w:r>
          </w:p>
        </w:tc>
      </w:tr>
      <w:tr w:rsidR="00250B0E" w:rsidRPr="00AA2053" w14:paraId="00EA76E5" w14:textId="77777777" w:rsidTr="001E229E">
        <w:trPr>
          <w:trHeight w:val="549"/>
        </w:trPr>
        <w:tc>
          <w:tcPr>
            <w:tcW w:w="172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8EF5F93" w14:textId="77777777" w:rsidR="00250B0E" w:rsidRDefault="00250B0E" w:rsidP="00250B0E">
            <w:pPr>
              <w:jc w:val="left"/>
              <w:rPr>
                <w:sz w:val="18"/>
                <w:szCs w:val="18"/>
              </w:rPr>
            </w:pPr>
            <w:r>
              <w:rPr>
                <w:rFonts w:hint="eastAsia"/>
                <w:sz w:val="18"/>
                <w:szCs w:val="18"/>
              </w:rPr>
              <w:t>Central</w:t>
            </w:r>
          </w:p>
          <w:p w14:paraId="2622D6ED" w14:textId="02324A9F" w:rsidR="00250B0E" w:rsidRPr="00AA2053" w:rsidRDefault="00250B0E" w:rsidP="00250B0E">
            <w:pPr>
              <w:rPr>
                <w:sz w:val="16"/>
                <w:szCs w:val="16"/>
              </w:rPr>
            </w:pPr>
            <w:r>
              <w:rPr>
                <w:rFonts w:hint="eastAsia"/>
                <w:sz w:val="18"/>
                <w:szCs w:val="18"/>
              </w:rPr>
              <w:t>端末番号</w:t>
            </w:r>
          </w:p>
        </w:tc>
        <w:tc>
          <w:tcPr>
            <w:tcW w:w="30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E655C6C" w14:textId="77777777" w:rsidR="00250B0E" w:rsidRPr="00AA2053" w:rsidRDefault="00250B0E" w:rsidP="00250B0E">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219BFC05" w14:textId="719790F2" w:rsidR="00250B0E" w:rsidRPr="00AA2053" w:rsidRDefault="00250B0E" w:rsidP="00250B0E">
            <w:pPr>
              <w:rPr>
                <w:sz w:val="16"/>
                <w:szCs w:val="16"/>
              </w:rPr>
            </w:pPr>
            <w:proofErr w:type="spellStart"/>
            <w:r>
              <w:rPr>
                <w:rFonts w:hint="eastAsia"/>
                <w:sz w:val="18"/>
                <w:szCs w:val="18"/>
              </w:rPr>
              <w:t>main</w:t>
            </w:r>
            <w:r w:rsidRPr="00AA2053">
              <w:rPr>
                <w:sz w:val="18"/>
                <w:szCs w:val="18"/>
              </w:rPr>
              <w:t>id</w:t>
            </w:r>
            <w:proofErr w:type="spellEnd"/>
          </w:p>
        </w:tc>
        <w:tc>
          <w:tcPr>
            <w:tcW w:w="434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EA09277" w14:textId="77777777" w:rsidR="00250B0E" w:rsidRPr="00AA2053" w:rsidRDefault="00250B0E" w:rsidP="00250B0E">
            <w:pPr>
              <w:jc w:val="left"/>
              <w:rPr>
                <w:sz w:val="18"/>
                <w:szCs w:val="18"/>
              </w:rPr>
            </w:pPr>
            <w:r w:rsidRPr="00AA2053">
              <w:rPr>
                <w:sz w:val="18"/>
                <w:szCs w:val="18"/>
              </w:rPr>
              <w:t>設定された本器の端末名称</w:t>
            </w:r>
          </w:p>
          <w:p w14:paraId="78200EF3" w14:textId="511FD77D" w:rsidR="00250B0E" w:rsidRPr="00AA2053" w:rsidRDefault="00250B0E" w:rsidP="00250B0E">
            <w:pPr>
              <w:rPr>
                <w:sz w:val="16"/>
                <w:szCs w:val="16"/>
              </w:rPr>
            </w:pPr>
            <w:r>
              <w:rPr>
                <w:rFonts w:hint="eastAsia"/>
                <w:sz w:val="18"/>
                <w:szCs w:val="18"/>
              </w:rPr>
              <w:t>Central</w:t>
            </w:r>
            <w:r>
              <w:rPr>
                <w:rFonts w:hint="eastAsia"/>
                <w:sz w:val="18"/>
                <w:szCs w:val="18"/>
              </w:rPr>
              <w:t>の</w:t>
            </w:r>
            <w:r w:rsidRPr="00AA2053">
              <w:rPr>
                <w:sz w:val="18"/>
                <w:szCs w:val="18"/>
              </w:rPr>
              <w:t>MAIN ID</w:t>
            </w:r>
          </w:p>
        </w:tc>
      </w:tr>
      <w:tr w:rsidR="00250B0E" w:rsidRPr="00AA2053" w14:paraId="4B4E460D" w14:textId="77777777" w:rsidTr="001E229E">
        <w:trPr>
          <w:trHeight w:val="549"/>
        </w:trPr>
        <w:tc>
          <w:tcPr>
            <w:tcW w:w="172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83CA648" w14:textId="77777777" w:rsidR="00250B0E" w:rsidRPr="00AA2053" w:rsidRDefault="00250B0E" w:rsidP="00250B0E">
            <w:pPr>
              <w:rPr>
                <w:rFonts w:ascii="Times New Roman" w:hAnsi="Times New Roman"/>
                <w:sz w:val="16"/>
                <w:szCs w:val="16"/>
              </w:rPr>
            </w:pPr>
            <w:proofErr w:type="spellStart"/>
            <w:r w:rsidRPr="00AA2053">
              <w:rPr>
                <w:rFonts w:ascii="Times New Roman" w:hAnsi="Times New Roman"/>
                <w:sz w:val="16"/>
                <w:szCs w:val="16"/>
              </w:rPr>
              <w:t>DeviceNane</w:t>
            </w:r>
            <w:proofErr w:type="spellEnd"/>
          </w:p>
        </w:tc>
        <w:tc>
          <w:tcPr>
            <w:tcW w:w="30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9C3CA6E"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20</w:t>
            </w:r>
            <w:r w:rsidRPr="00AA2053">
              <w:rPr>
                <w:rFonts w:ascii="Times New Roman" w:hAnsi="Times New Roman"/>
                <w:sz w:val="16"/>
                <w:szCs w:val="16"/>
              </w:rPr>
              <w:t>バイト以内の</w:t>
            </w:r>
            <w:r w:rsidRPr="00AA2053">
              <w:rPr>
                <w:rFonts w:ascii="Times New Roman" w:hAnsi="Times New Roman"/>
                <w:sz w:val="16"/>
                <w:szCs w:val="16"/>
              </w:rPr>
              <w:t>ASCII10</w:t>
            </w:r>
            <w:r w:rsidRPr="00AA2053">
              <w:rPr>
                <w:rFonts w:ascii="Times New Roman" w:hAnsi="Times New Roman"/>
                <w:sz w:val="16"/>
                <w:szCs w:val="16"/>
              </w:rPr>
              <w:t>進数</w:t>
            </w:r>
          </w:p>
          <w:p w14:paraId="1739D998"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w:t>
            </w:r>
            <w:proofErr w:type="spellStart"/>
            <w:r w:rsidRPr="00AA2053">
              <w:rPr>
                <w:rFonts w:ascii="Times New Roman" w:hAnsi="Times New Roman"/>
                <w:sz w:val="16"/>
                <w:szCs w:val="16"/>
              </w:rPr>
              <w:t>xxxxxxxxxxxxxxxxxxxxxxxxx</w:t>
            </w:r>
            <w:proofErr w:type="spellEnd"/>
            <w:r w:rsidRPr="00AA2053">
              <w:rPr>
                <w:rFonts w:ascii="Times New Roman" w:hAnsi="Times New Roman"/>
                <w:sz w:val="16"/>
                <w:szCs w:val="16"/>
              </w:rPr>
              <w:t>”</w:t>
            </w:r>
          </w:p>
        </w:tc>
        <w:tc>
          <w:tcPr>
            <w:tcW w:w="434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15D6AD2"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Bluetooth</w:t>
            </w:r>
            <w:r w:rsidRPr="00AA2053">
              <w:rPr>
                <w:rFonts w:ascii="Times New Roman" w:hAnsi="Times New Roman"/>
                <w:sz w:val="16"/>
                <w:szCs w:val="16"/>
              </w:rPr>
              <w:t>端末に表示する</w:t>
            </w:r>
            <w:proofErr w:type="spellStart"/>
            <w:r w:rsidRPr="00AA2053">
              <w:rPr>
                <w:rFonts w:ascii="Times New Roman" w:hAnsi="Times New Roman"/>
                <w:sz w:val="16"/>
                <w:szCs w:val="16"/>
              </w:rPr>
              <w:t>DeviceName</w:t>
            </w:r>
            <w:proofErr w:type="spellEnd"/>
          </w:p>
          <w:p w14:paraId="17D7C286"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20</w:t>
            </w:r>
            <w:r w:rsidRPr="00AA2053">
              <w:rPr>
                <w:rFonts w:ascii="Times New Roman" w:hAnsi="Times New Roman"/>
                <w:sz w:val="16"/>
                <w:szCs w:val="16"/>
              </w:rPr>
              <w:t>文字以内</w:t>
            </w:r>
          </w:p>
        </w:tc>
      </w:tr>
      <w:tr w:rsidR="00250B0E" w:rsidRPr="00AA2053" w14:paraId="0982288C" w14:textId="77777777" w:rsidTr="001E229E">
        <w:trPr>
          <w:trHeight w:val="288"/>
        </w:trPr>
        <w:tc>
          <w:tcPr>
            <w:tcW w:w="172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4E2437B"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ETX</w:t>
            </w:r>
          </w:p>
        </w:tc>
        <w:tc>
          <w:tcPr>
            <w:tcW w:w="300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7438898"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\x03</w:t>
            </w:r>
          </w:p>
        </w:tc>
        <w:tc>
          <w:tcPr>
            <w:tcW w:w="434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4DC10EE"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フッタ</w:t>
            </w:r>
          </w:p>
        </w:tc>
      </w:tr>
    </w:tbl>
    <w:p w14:paraId="615A2B2B" w14:textId="77777777" w:rsidR="003B3038" w:rsidRPr="00AA2053" w:rsidRDefault="003B3038" w:rsidP="003B3038">
      <w:pPr>
        <w:rPr>
          <w:rFonts w:ascii="Times New Roman" w:hAnsi="Times New Roman"/>
          <w:szCs w:val="21"/>
        </w:rPr>
      </w:pPr>
    </w:p>
    <w:p w14:paraId="4579159E" w14:textId="77777777" w:rsidR="00250B0E" w:rsidRDefault="00250B0E">
      <w:pPr>
        <w:widowControl/>
        <w:jc w:val="left"/>
        <w:rPr>
          <w:rFonts w:ascii="Times New Roman" w:hAnsi="Times New Roman"/>
          <w:szCs w:val="21"/>
        </w:rPr>
      </w:pPr>
      <w:r>
        <w:rPr>
          <w:rFonts w:ascii="Times New Roman" w:hAnsi="Times New Roman"/>
          <w:szCs w:val="21"/>
        </w:rPr>
        <w:br w:type="page"/>
      </w:r>
    </w:p>
    <w:p w14:paraId="5B37062F" w14:textId="4D9AC4B4" w:rsidR="003B3038" w:rsidRPr="00AA2053" w:rsidRDefault="002724E5" w:rsidP="003B3038">
      <w:pPr>
        <w:ind w:firstLineChars="150" w:firstLine="315"/>
        <w:rPr>
          <w:rFonts w:ascii="Times New Roman" w:hAnsi="Times New Roman"/>
          <w:szCs w:val="21"/>
        </w:rPr>
      </w:pPr>
      <w:r w:rsidRPr="00AA2053">
        <w:rPr>
          <w:rFonts w:ascii="Times New Roman" w:hAnsi="Times New Roman"/>
          <w:szCs w:val="21"/>
        </w:rPr>
        <w:lastRenderedPageBreak/>
        <w:t>15.2</w:t>
      </w:r>
      <w:r w:rsidR="000100E2" w:rsidRPr="00AA2053">
        <w:rPr>
          <w:rFonts w:ascii="Times New Roman" w:hAnsi="Times New Roman"/>
          <w:szCs w:val="21"/>
        </w:rPr>
        <w:t>5</w:t>
      </w:r>
      <w:r w:rsidRPr="00AA2053">
        <w:rPr>
          <w:rFonts w:ascii="Times New Roman" w:hAnsi="Times New Roman"/>
          <w:szCs w:val="21"/>
        </w:rPr>
        <w:t xml:space="preserve">.3 </w:t>
      </w:r>
      <w:r w:rsidR="003B3038" w:rsidRPr="00AA2053">
        <w:rPr>
          <w:rFonts w:ascii="Times New Roman" w:hAnsi="Times New Roman"/>
          <w:szCs w:val="21"/>
        </w:rPr>
        <w:t>Polling</w:t>
      </w:r>
      <w:r w:rsidR="003B3038" w:rsidRPr="00AA2053">
        <w:rPr>
          <w:rFonts w:ascii="Times New Roman" w:hAnsi="Times New Roman"/>
          <w:b/>
          <w:bCs/>
          <w:szCs w:val="21"/>
        </w:rPr>
        <w:t xml:space="preserve"> </w:t>
      </w:r>
      <w:proofErr w:type="spellStart"/>
      <w:r w:rsidR="003B3038" w:rsidRPr="00AA2053">
        <w:rPr>
          <w:rFonts w:ascii="Times New Roman" w:hAnsi="Times New Roman"/>
          <w:b/>
          <w:bCs/>
          <w:szCs w:val="21"/>
        </w:rPr>
        <w:t>Devicename</w:t>
      </w:r>
      <w:proofErr w:type="spellEnd"/>
      <w:r w:rsidR="003B3038" w:rsidRPr="00AA2053">
        <w:rPr>
          <w:rFonts w:ascii="Times New Roman" w:hAnsi="Times New Roman" w:hint="eastAsia"/>
          <w:szCs w:val="21"/>
        </w:rPr>
        <w:t>設定情報変更の</w:t>
      </w:r>
      <w:r w:rsidR="003B3038" w:rsidRPr="00AA2053">
        <w:rPr>
          <w:rFonts w:ascii="Times New Roman" w:hAnsi="Times New Roman" w:hint="eastAsia"/>
          <w:szCs w:val="21"/>
        </w:rPr>
        <w:t xml:space="preserve"> </w:t>
      </w:r>
      <w:r w:rsidR="003B3038" w:rsidRPr="00AA2053">
        <w:rPr>
          <w:rFonts w:ascii="Times New Roman" w:hAnsi="Times New Roman" w:hint="eastAsia"/>
          <w:szCs w:val="21"/>
        </w:rPr>
        <w:t>応答</w:t>
      </w:r>
      <w:r w:rsidR="003B3038" w:rsidRPr="00AA2053">
        <w:rPr>
          <w:rFonts w:ascii="Times New Roman" w:hAnsi="Times New Roman" w:hint="eastAsia"/>
          <w:szCs w:val="21"/>
        </w:rPr>
        <w:t xml:space="preserve"> </w:t>
      </w:r>
      <w:r w:rsidR="003B3038" w:rsidRPr="00AA2053">
        <w:rPr>
          <w:rFonts w:ascii="Times New Roman" w:hAnsi="Times New Roman" w:hint="eastAsia"/>
          <w:szCs w:val="21"/>
        </w:rPr>
        <w:t>電文フォーマット</w:t>
      </w:r>
    </w:p>
    <w:p w14:paraId="68F512B0" w14:textId="77777777" w:rsidR="003B3038" w:rsidRPr="00AA2053" w:rsidRDefault="003B3038" w:rsidP="003B3038">
      <w:pPr>
        <w:rPr>
          <w:rFonts w:ascii="Times New Roman" w:hAnsi="Times New Roman"/>
          <w:szCs w:val="21"/>
        </w:rPr>
      </w:pP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3B3038" w:rsidRPr="00AA2053" w14:paraId="5EB67990" w14:textId="77777777" w:rsidTr="00247E01">
        <w:tc>
          <w:tcPr>
            <w:tcW w:w="1225" w:type="dxa"/>
          </w:tcPr>
          <w:p w14:paraId="1CDACD12" w14:textId="77777777" w:rsidR="003B3038" w:rsidRPr="00AA2053" w:rsidRDefault="003B3038" w:rsidP="001E229E">
            <w:r w:rsidRPr="00AA2053">
              <w:rPr>
                <w:rFonts w:hint="eastAsia"/>
              </w:rPr>
              <w:t>種類</w:t>
            </w:r>
          </w:p>
        </w:tc>
        <w:tc>
          <w:tcPr>
            <w:tcW w:w="7701" w:type="dxa"/>
          </w:tcPr>
          <w:p w14:paraId="10F9EAEE" w14:textId="77777777" w:rsidR="003B3038" w:rsidRPr="00AA2053" w:rsidRDefault="003B3038" w:rsidP="001E229E">
            <w:r w:rsidRPr="00AA2053">
              <w:rPr>
                <w:rFonts w:hint="eastAsia"/>
              </w:rPr>
              <w:t>内容</w:t>
            </w:r>
          </w:p>
        </w:tc>
      </w:tr>
      <w:tr w:rsidR="003B3038" w:rsidRPr="00AA2053" w14:paraId="6573C0A2" w14:textId="77777777" w:rsidTr="00247E01">
        <w:tc>
          <w:tcPr>
            <w:tcW w:w="1225" w:type="dxa"/>
          </w:tcPr>
          <w:p w14:paraId="19625FA2" w14:textId="77777777" w:rsidR="003B3038" w:rsidRPr="00AA2053" w:rsidRDefault="003B3038" w:rsidP="001E229E">
            <w:r w:rsidRPr="00AA2053">
              <w:rPr>
                <w:rFonts w:hint="eastAsia"/>
              </w:rPr>
              <w:t>TOPIC</w:t>
            </w:r>
          </w:p>
        </w:tc>
        <w:tc>
          <w:tcPr>
            <w:tcW w:w="7701" w:type="dxa"/>
          </w:tcPr>
          <w:p w14:paraId="6DFB86EA" w14:textId="7D063434" w:rsidR="003B3038" w:rsidRPr="00AA2053" w:rsidRDefault="003B3038" w:rsidP="001E229E">
            <w:proofErr w:type="spellStart"/>
            <w:r w:rsidRPr="00AA2053">
              <w:t>kyokuto</w:t>
            </w:r>
            <w:proofErr w:type="spellEnd"/>
            <w:r w:rsidRPr="00AA2053">
              <w:t>/&lt;</w:t>
            </w:r>
            <w:proofErr w:type="spellStart"/>
            <w:r w:rsidRPr="00AA2053">
              <w:t>MainID</w:t>
            </w:r>
            <w:proofErr w:type="spellEnd"/>
            <w:r w:rsidRPr="00AA2053">
              <w:t>&gt;</w:t>
            </w:r>
            <w:r w:rsidR="00250B0E" w:rsidRPr="004C7599">
              <w:t>/&lt;</w:t>
            </w:r>
            <w:proofErr w:type="spellStart"/>
            <w:r w:rsidR="00250B0E" w:rsidRPr="004C7599">
              <w:t>PeriID</w:t>
            </w:r>
            <w:proofErr w:type="spellEnd"/>
            <w:r w:rsidR="00250B0E" w:rsidRPr="004C7599">
              <w:t>&gt;</w:t>
            </w:r>
            <w:r w:rsidRPr="00AA2053">
              <w:t>/QG</w:t>
            </w:r>
          </w:p>
        </w:tc>
      </w:tr>
      <w:tr w:rsidR="003B3038" w:rsidRPr="00AA2053" w14:paraId="7B8AEF49" w14:textId="77777777" w:rsidTr="00247E01">
        <w:tc>
          <w:tcPr>
            <w:tcW w:w="1225" w:type="dxa"/>
          </w:tcPr>
          <w:p w14:paraId="24B1E9FC" w14:textId="77777777" w:rsidR="003B3038" w:rsidRPr="00AA2053" w:rsidRDefault="003B3038" w:rsidP="001E229E">
            <w:r w:rsidRPr="00AA2053">
              <w:rPr>
                <w:rFonts w:hint="eastAsia"/>
              </w:rPr>
              <w:t>Payload</w:t>
            </w:r>
          </w:p>
        </w:tc>
        <w:tc>
          <w:tcPr>
            <w:tcW w:w="7701" w:type="dxa"/>
          </w:tcPr>
          <w:p w14:paraId="586A27EF" w14:textId="6767392C" w:rsidR="003B3038" w:rsidRPr="00AA2053" w:rsidRDefault="00F63514" w:rsidP="001E229E">
            <w:r>
              <w:t>\x02Periid</w:t>
            </w:r>
            <w:r w:rsidR="003B3038" w:rsidRPr="00AA2053">
              <w:t>QGxxnn</w:t>
            </w:r>
            <w:r w:rsidR="00250B0E">
              <w:rPr>
                <w:rFonts w:hint="eastAsia"/>
              </w:rPr>
              <w:t>mainid</w:t>
            </w:r>
            <w:r w:rsidR="003B3038" w:rsidRPr="00AA2053">
              <w:t>r\x03</w:t>
            </w:r>
          </w:p>
        </w:tc>
      </w:tr>
    </w:tbl>
    <w:p w14:paraId="1C0AC034" w14:textId="77777777" w:rsidR="003B3038" w:rsidRPr="00AA2053" w:rsidRDefault="003B3038" w:rsidP="003B3038">
      <w:pPr>
        <w:rPr>
          <w:rFonts w:ascii="Times New Roman" w:hAnsi="Times New Roman"/>
          <w:szCs w:val="21"/>
        </w:rPr>
      </w:pPr>
    </w:p>
    <w:p w14:paraId="637C47F5" w14:textId="77777777" w:rsidR="003B3038" w:rsidRPr="00AA2053" w:rsidRDefault="003B3038" w:rsidP="003B3038">
      <w:pPr>
        <w:rPr>
          <w:rFonts w:ascii="Times New Roman" w:hAnsi="Times New Roman"/>
          <w:szCs w:val="21"/>
        </w:rPr>
      </w:pPr>
    </w:p>
    <w:p w14:paraId="31E15D45" w14:textId="77777777" w:rsidR="003B3038" w:rsidRPr="00AA2053" w:rsidRDefault="003B3038" w:rsidP="003B3038">
      <w:pPr>
        <w:rPr>
          <w:rFonts w:ascii="Times New Roman" w:hAnsi="Times New Roman"/>
          <w:szCs w:val="21"/>
        </w:rPr>
      </w:pPr>
    </w:p>
    <w:p w14:paraId="2DC3DCAF" w14:textId="77777777" w:rsidR="003B3038" w:rsidRPr="00AA2053" w:rsidRDefault="003B3038" w:rsidP="003B3038">
      <w:pPr>
        <w:rPr>
          <w:rFonts w:ascii="Times New Roman" w:hAnsi="Times New Roman"/>
          <w:szCs w:val="21"/>
        </w:rPr>
      </w:pPr>
    </w:p>
    <w:p w14:paraId="4DF5FD64" w14:textId="77777777" w:rsidR="003B3038" w:rsidRPr="00AA2053" w:rsidRDefault="003B3038" w:rsidP="003B3038">
      <w:pPr>
        <w:rPr>
          <w:rFonts w:ascii="Times New Roman" w:hAnsi="Times New Roman"/>
          <w:szCs w:val="21"/>
        </w:rPr>
      </w:pPr>
    </w:p>
    <w:tbl>
      <w:tblPr>
        <w:tblW w:w="6140" w:type="dxa"/>
        <w:tblInd w:w="566" w:type="dxa"/>
        <w:tblCellMar>
          <w:left w:w="0" w:type="dxa"/>
          <w:right w:w="0" w:type="dxa"/>
        </w:tblCellMar>
        <w:tblLook w:val="00A0" w:firstRow="1" w:lastRow="0" w:firstColumn="1" w:lastColumn="0" w:noHBand="0" w:noVBand="0"/>
      </w:tblPr>
      <w:tblGrid>
        <w:gridCol w:w="1560"/>
        <w:gridCol w:w="1820"/>
        <w:gridCol w:w="2760"/>
      </w:tblGrid>
      <w:tr w:rsidR="003B3038" w:rsidRPr="00AA2053" w14:paraId="1F3C8305" w14:textId="77777777" w:rsidTr="001E229E">
        <w:trPr>
          <w:trHeight w:val="395"/>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106BAAB"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項目</w:t>
            </w:r>
          </w:p>
        </w:tc>
        <w:tc>
          <w:tcPr>
            <w:tcW w:w="1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A342E0E"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データ</w:t>
            </w:r>
          </w:p>
        </w:tc>
        <w:tc>
          <w:tcPr>
            <w:tcW w:w="27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ED79359"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説明</w:t>
            </w:r>
          </w:p>
        </w:tc>
      </w:tr>
      <w:tr w:rsidR="003B3038" w:rsidRPr="00AA2053" w14:paraId="261C1F5D" w14:textId="77777777" w:rsidTr="001E229E">
        <w:trPr>
          <w:trHeight w:val="376"/>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F7B0771"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STX</w:t>
            </w:r>
          </w:p>
        </w:tc>
        <w:tc>
          <w:tcPr>
            <w:tcW w:w="1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DD975D5"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\x02</w:t>
            </w:r>
          </w:p>
        </w:tc>
        <w:tc>
          <w:tcPr>
            <w:tcW w:w="27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A8A48E9"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ヘッダ</w:t>
            </w:r>
          </w:p>
        </w:tc>
      </w:tr>
      <w:tr w:rsidR="00250B0E" w:rsidRPr="00AA2053" w14:paraId="73A61803" w14:textId="77777777" w:rsidTr="001E229E">
        <w:trPr>
          <w:trHeight w:val="771"/>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4D61BF8" w14:textId="77777777" w:rsidR="00250B0E" w:rsidRDefault="00250B0E" w:rsidP="00250B0E">
            <w:pPr>
              <w:jc w:val="left"/>
              <w:rPr>
                <w:sz w:val="18"/>
                <w:szCs w:val="18"/>
              </w:rPr>
            </w:pPr>
            <w:r>
              <w:rPr>
                <w:sz w:val="18"/>
                <w:szCs w:val="18"/>
              </w:rPr>
              <w:t>P</w:t>
            </w:r>
            <w:r>
              <w:rPr>
                <w:rFonts w:hint="eastAsia"/>
                <w:sz w:val="18"/>
                <w:szCs w:val="18"/>
              </w:rPr>
              <w:t>eripheral</w:t>
            </w:r>
          </w:p>
          <w:p w14:paraId="54FBEDAF" w14:textId="77777777" w:rsidR="00250B0E" w:rsidRPr="00AA2053" w:rsidRDefault="00250B0E" w:rsidP="00250B0E">
            <w:pPr>
              <w:rPr>
                <w:sz w:val="20"/>
                <w:szCs w:val="20"/>
              </w:rPr>
            </w:pPr>
            <w:r w:rsidRPr="00AA2053">
              <w:rPr>
                <w:rFonts w:hint="eastAsia"/>
                <w:sz w:val="20"/>
                <w:szCs w:val="20"/>
              </w:rPr>
              <w:t>端末名称</w:t>
            </w:r>
          </w:p>
          <w:p w14:paraId="1FEBEB0F" w14:textId="000C599A" w:rsidR="00250B0E" w:rsidRPr="00AA2053" w:rsidRDefault="00250B0E" w:rsidP="00250B0E">
            <w:pPr>
              <w:rPr>
                <w:rFonts w:ascii="Times New Roman" w:hAnsi="Times New Roman"/>
                <w:sz w:val="16"/>
                <w:szCs w:val="16"/>
              </w:rPr>
            </w:pPr>
          </w:p>
        </w:tc>
        <w:tc>
          <w:tcPr>
            <w:tcW w:w="1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FDB30B2" w14:textId="77777777" w:rsidR="00250B0E" w:rsidRPr="00AA2053" w:rsidRDefault="00250B0E" w:rsidP="00250B0E">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3BA3477B" w14:textId="26E8068A" w:rsidR="00250B0E" w:rsidRPr="00AA2053" w:rsidRDefault="00250B0E" w:rsidP="00250B0E">
            <w:pPr>
              <w:rPr>
                <w:rFonts w:ascii="Times New Roman" w:hAnsi="Times New Roman"/>
                <w:sz w:val="16"/>
                <w:szCs w:val="16"/>
              </w:rPr>
            </w:pPr>
            <w:proofErr w:type="spellStart"/>
            <w:r>
              <w:rPr>
                <w:rFonts w:hint="eastAsia"/>
                <w:sz w:val="18"/>
                <w:szCs w:val="18"/>
              </w:rPr>
              <w:t>Peri</w:t>
            </w:r>
            <w:r w:rsidRPr="00AA2053">
              <w:rPr>
                <w:sz w:val="18"/>
                <w:szCs w:val="18"/>
              </w:rPr>
              <w:t>id</w:t>
            </w:r>
            <w:proofErr w:type="spellEnd"/>
          </w:p>
        </w:tc>
        <w:tc>
          <w:tcPr>
            <w:tcW w:w="27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10DD9C3" w14:textId="77777777" w:rsidR="00250B0E" w:rsidRDefault="00250B0E" w:rsidP="00250B0E">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4B67DF83" w14:textId="77777777" w:rsidR="00250B0E" w:rsidRDefault="00250B0E" w:rsidP="00250B0E">
            <w:pPr>
              <w:jc w:val="left"/>
              <w:rPr>
                <w:sz w:val="18"/>
                <w:szCs w:val="18"/>
              </w:rPr>
            </w:pPr>
            <w:r>
              <w:rPr>
                <w:rFonts w:hint="eastAsia"/>
                <w:sz w:val="18"/>
                <w:szCs w:val="18"/>
              </w:rPr>
              <w:t>Central</w:t>
            </w:r>
            <w:r>
              <w:rPr>
                <w:rFonts w:hint="eastAsia"/>
                <w:sz w:val="18"/>
                <w:szCs w:val="18"/>
              </w:rPr>
              <w:t>自身が送信する場合は、</w:t>
            </w:r>
          </w:p>
          <w:p w14:paraId="01FA1FE4" w14:textId="6AF67DFA" w:rsidR="00250B0E" w:rsidRPr="00AA2053" w:rsidRDefault="00250B0E" w:rsidP="00250B0E">
            <w:pPr>
              <w:rPr>
                <w:rFonts w:ascii="Times New Roman" w:hAnsi="Times New Roman"/>
                <w:sz w:val="16"/>
                <w:szCs w:val="16"/>
              </w:rPr>
            </w:pPr>
            <w:proofErr w:type="spellStart"/>
            <w:r>
              <w:rPr>
                <w:rFonts w:hint="eastAsia"/>
                <w:sz w:val="18"/>
                <w:szCs w:val="18"/>
              </w:rPr>
              <w:t>MainID</w:t>
            </w:r>
            <w:proofErr w:type="spellEnd"/>
            <w:r>
              <w:rPr>
                <w:rFonts w:hint="eastAsia"/>
                <w:sz w:val="18"/>
                <w:szCs w:val="18"/>
              </w:rPr>
              <w:t>を登録</w:t>
            </w:r>
          </w:p>
        </w:tc>
      </w:tr>
      <w:tr w:rsidR="00250B0E" w:rsidRPr="00AA2053" w14:paraId="4317B383" w14:textId="77777777" w:rsidTr="001E229E">
        <w:trPr>
          <w:trHeight w:val="752"/>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5F40F0C"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電文番号</w:t>
            </w:r>
            <w:r w:rsidRPr="00AA2053">
              <w:rPr>
                <w:rFonts w:ascii="Times New Roman" w:hAnsi="Times New Roman"/>
                <w:sz w:val="16"/>
                <w:szCs w:val="16"/>
              </w:rPr>
              <w:t>SEQ</w:t>
            </w:r>
          </w:p>
        </w:tc>
        <w:tc>
          <w:tcPr>
            <w:tcW w:w="1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EF215C1"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2</w:t>
            </w:r>
            <w:r w:rsidRPr="00AA2053">
              <w:rPr>
                <w:rFonts w:ascii="Times New Roman" w:hAnsi="Times New Roman"/>
                <w:sz w:val="16"/>
                <w:szCs w:val="16"/>
              </w:rPr>
              <w:t>バイトの</w:t>
            </w:r>
            <w:r w:rsidRPr="00AA2053">
              <w:rPr>
                <w:rFonts w:ascii="Times New Roman" w:hAnsi="Times New Roman"/>
                <w:sz w:val="16"/>
                <w:szCs w:val="16"/>
              </w:rPr>
              <w:t>ASCII10</w:t>
            </w:r>
            <w:r w:rsidRPr="00AA2053">
              <w:rPr>
                <w:rFonts w:ascii="Times New Roman" w:hAnsi="Times New Roman"/>
                <w:sz w:val="16"/>
                <w:szCs w:val="16"/>
              </w:rPr>
              <w:t>進数</w:t>
            </w:r>
          </w:p>
          <w:p w14:paraId="68395125" w14:textId="77777777" w:rsidR="00250B0E" w:rsidRPr="00AA2053" w:rsidRDefault="00250B0E" w:rsidP="00250B0E">
            <w:pPr>
              <w:rPr>
                <w:rFonts w:ascii="Times New Roman" w:hAnsi="Times New Roman"/>
                <w:sz w:val="16"/>
                <w:szCs w:val="16"/>
              </w:rPr>
            </w:pPr>
            <w:proofErr w:type="spellStart"/>
            <w:r w:rsidRPr="00AA2053">
              <w:rPr>
                <w:rFonts w:ascii="Times New Roman" w:hAnsi="Times New Roman"/>
                <w:sz w:val="16"/>
                <w:szCs w:val="16"/>
              </w:rPr>
              <w:t>X</w:t>
            </w:r>
            <w:r w:rsidRPr="00AA2053">
              <w:rPr>
                <w:rFonts w:ascii="Times New Roman" w:hAnsi="Times New Roman" w:hint="eastAsia"/>
                <w:sz w:val="16"/>
                <w:szCs w:val="16"/>
              </w:rPr>
              <w:t>x</w:t>
            </w:r>
            <w:proofErr w:type="spellEnd"/>
          </w:p>
        </w:tc>
        <w:tc>
          <w:tcPr>
            <w:tcW w:w="27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9EAF5F1" w14:textId="2BACCAB0" w:rsidR="00250B0E" w:rsidRPr="00AA2053" w:rsidRDefault="00250B0E" w:rsidP="00250B0E">
            <w:pPr>
              <w:rPr>
                <w:rFonts w:ascii="Times New Roman" w:hAnsi="Times New Roman"/>
                <w:sz w:val="16"/>
                <w:szCs w:val="16"/>
              </w:rPr>
            </w:pPr>
            <w:r w:rsidRPr="00AA2053">
              <w:rPr>
                <w:rFonts w:ascii="Times New Roman" w:hAnsi="Times New Roman"/>
                <w:sz w:val="16"/>
                <w:szCs w:val="16"/>
              </w:rPr>
              <w:t>クラウドで管理するシリアル連番</w:t>
            </w:r>
          </w:p>
          <w:p w14:paraId="45EA2845"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‘00’</w:t>
            </w:r>
            <w:r w:rsidRPr="00AA2053">
              <w:rPr>
                <w:rFonts w:ascii="Times New Roman" w:hAnsi="Times New Roman"/>
                <w:sz w:val="16"/>
                <w:szCs w:val="16"/>
              </w:rPr>
              <w:t>から</w:t>
            </w:r>
            <w:r w:rsidRPr="00AA2053">
              <w:rPr>
                <w:rFonts w:ascii="Times New Roman" w:hAnsi="Times New Roman"/>
                <w:sz w:val="16"/>
                <w:szCs w:val="16"/>
              </w:rPr>
              <w:t>‘99’</w:t>
            </w:r>
            <w:r w:rsidRPr="00AA2053">
              <w:rPr>
                <w:rFonts w:ascii="Times New Roman" w:hAnsi="Times New Roman"/>
                <w:sz w:val="16"/>
                <w:szCs w:val="16"/>
              </w:rPr>
              <w:t>のランダム値</w:t>
            </w:r>
          </w:p>
        </w:tc>
      </w:tr>
      <w:tr w:rsidR="00250B0E" w:rsidRPr="00AA2053" w14:paraId="5A2FAF29" w14:textId="77777777" w:rsidTr="001E229E">
        <w:trPr>
          <w:trHeight w:val="752"/>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0423AE8" w14:textId="4348264D" w:rsidR="00250B0E" w:rsidRPr="00AA2053" w:rsidRDefault="00250B0E" w:rsidP="00250B0E">
            <w:pPr>
              <w:rPr>
                <w:rFonts w:ascii="Times New Roman" w:hAnsi="Times New Roman"/>
                <w:sz w:val="16"/>
                <w:szCs w:val="16"/>
              </w:rPr>
            </w:pPr>
            <w:r w:rsidRPr="00AA2053">
              <w:rPr>
                <w:rFonts w:hint="eastAsia"/>
                <w:sz w:val="20"/>
                <w:szCs w:val="20"/>
              </w:rPr>
              <w:t>端末番号</w:t>
            </w:r>
          </w:p>
        </w:tc>
        <w:tc>
          <w:tcPr>
            <w:tcW w:w="1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398E84C" w14:textId="77777777" w:rsidR="00250B0E" w:rsidRPr="00AA2053" w:rsidRDefault="00250B0E" w:rsidP="00250B0E">
            <w:pPr>
              <w:rPr>
                <w:sz w:val="20"/>
                <w:szCs w:val="20"/>
              </w:rPr>
            </w:pPr>
            <w:r w:rsidRPr="00AA2053">
              <w:rPr>
                <w:rFonts w:hint="eastAsia"/>
                <w:sz w:val="20"/>
                <w:szCs w:val="20"/>
              </w:rPr>
              <w:t>2</w:t>
            </w:r>
            <w:r w:rsidRPr="00AA2053">
              <w:rPr>
                <w:rFonts w:hint="eastAsia"/>
                <w:sz w:val="20"/>
                <w:szCs w:val="20"/>
              </w:rPr>
              <w:t>バイトの</w:t>
            </w:r>
            <w:r w:rsidRPr="00AA2053">
              <w:rPr>
                <w:rFonts w:hint="eastAsia"/>
                <w:sz w:val="20"/>
                <w:szCs w:val="20"/>
              </w:rPr>
              <w:t>ASCII10</w:t>
            </w:r>
            <w:r w:rsidRPr="00AA2053">
              <w:rPr>
                <w:rFonts w:hint="eastAsia"/>
                <w:sz w:val="20"/>
                <w:szCs w:val="20"/>
              </w:rPr>
              <w:t>進数</w:t>
            </w:r>
          </w:p>
          <w:p w14:paraId="65DDE968" w14:textId="1C146D8C" w:rsidR="00250B0E" w:rsidRPr="00AA2053" w:rsidRDefault="00250B0E" w:rsidP="00250B0E">
            <w:pPr>
              <w:rPr>
                <w:rFonts w:ascii="Times New Roman" w:hAnsi="Times New Roman"/>
                <w:sz w:val="16"/>
                <w:szCs w:val="16"/>
              </w:rPr>
            </w:pPr>
            <w:proofErr w:type="spellStart"/>
            <w:r w:rsidRPr="00AA2053">
              <w:rPr>
                <w:rFonts w:hint="eastAsia"/>
                <w:sz w:val="20"/>
                <w:szCs w:val="20"/>
              </w:rPr>
              <w:t>n</w:t>
            </w:r>
            <w:r w:rsidRPr="00AA2053">
              <w:rPr>
                <w:sz w:val="20"/>
                <w:szCs w:val="20"/>
              </w:rPr>
              <w:t>n</w:t>
            </w:r>
            <w:proofErr w:type="spellEnd"/>
          </w:p>
        </w:tc>
        <w:tc>
          <w:tcPr>
            <w:tcW w:w="27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E86480B" w14:textId="77777777" w:rsidR="00250B0E" w:rsidRPr="00AA2053" w:rsidRDefault="00250B0E" w:rsidP="00250B0E">
            <w:pPr>
              <w:rPr>
                <w:sz w:val="20"/>
                <w:szCs w:val="20"/>
              </w:rPr>
            </w:pPr>
            <w:r w:rsidRPr="00AA2053">
              <w:rPr>
                <w:rFonts w:hint="eastAsia"/>
                <w:sz w:val="20"/>
                <w:szCs w:val="20"/>
              </w:rPr>
              <w:t>端末の番号</w:t>
            </w:r>
          </w:p>
          <w:p w14:paraId="57866724" w14:textId="3086BE2A" w:rsidR="00250B0E" w:rsidRPr="00AA2053" w:rsidRDefault="00250B0E" w:rsidP="00250B0E">
            <w:pPr>
              <w:rPr>
                <w:rFonts w:ascii="Times New Roman" w:hAnsi="Times New Roman"/>
                <w:sz w:val="16"/>
                <w:szCs w:val="16"/>
              </w:rPr>
            </w:pPr>
            <w:r w:rsidRPr="00AA2053">
              <w:rPr>
                <w:rFonts w:hint="eastAsia"/>
                <w:sz w:val="20"/>
                <w:szCs w:val="20"/>
              </w:rPr>
              <w:t>‘</w:t>
            </w:r>
            <w:r w:rsidRPr="00AA2053">
              <w:rPr>
                <w:rFonts w:hint="eastAsia"/>
                <w:sz w:val="20"/>
                <w:szCs w:val="20"/>
              </w:rPr>
              <w:t>00</w:t>
            </w:r>
            <w:r w:rsidRPr="00AA2053">
              <w:rPr>
                <w:rFonts w:hint="eastAsia"/>
                <w:sz w:val="20"/>
                <w:szCs w:val="20"/>
              </w:rPr>
              <w:t>’</w:t>
            </w:r>
            <w:r>
              <w:rPr>
                <w:rFonts w:hint="eastAsia"/>
                <w:sz w:val="20"/>
                <w:szCs w:val="20"/>
              </w:rPr>
              <w:t>(Central)</w:t>
            </w:r>
            <w:r>
              <w:rPr>
                <w:rFonts w:hint="eastAsia"/>
                <w:sz w:val="20"/>
                <w:szCs w:val="20"/>
              </w:rPr>
              <w:t>～</w:t>
            </w:r>
            <w:r w:rsidRPr="00AA2053">
              <w:rPr>
                <w:rFonts w:hint="eastAsia"/>
                <w:sz w:val="20"/>
                <w:szCs w:val="20"/>
              </w:rPr>
              <w:t>‘</w:t>
            </w:r>
            <w:r>
              <w:rPr>
                <w:rFonts w:hint="eastAsia"/>
                <w:sz w:val="20"/>
                <w:szCs w:val="20"/>
              </w:rPr>
              <w:t>99</w:t>
            </w:r>
            <w:r w:rsidRPr="00AA2053">
              <w:rPr>
                <w:rFonts w:hint="eastAsia"/>
                <w:sz w:val="20"/>
                <w:szCs w:val="20"/>
              </w:rPr>
              <w:t>’</w:t>
            </w:r>
          </w:p>
        </w:tc>
      </w:tr>
      <w:tr w:rsidR="00250B0E" w:rsidRPr="00AA2053" w14:paraId="1F616B71" w14:textId="77777777" w:rsidTr="001E229E">
        <w:trPr>
          <w:trHeight w:val="752"/>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4F86BAA" w14:textId="77777777" w:rsidR="00250B0E" w:rsidRDefault="00250B0E" w:rsidP="00250B0E">
            <w:pPr>
              <w:jc w:val="left"/>
              <w:rPr>
                <w:sz w:val="18"/>
                <w:szCs w:val="18"/>
              </w:rPr>
            </w:pPr>
            <w:r>
              <w:rPr>
                <w:rFonts w:hint="eastAsia"/>
                <w:sz w:val="18"/>
                <w:szCs w:val="18"/>
              </w:rPr>
              <w:t>Central</w:t>
            </w:r>
          </w:p>
          <w:p w14:paraId="72B3A646" w14:textId="19470AE3" w:rsidR="00250B0E" w:rsidRPr="00AA2053" w:rsidRDefault="00250B0E" w:rsidP="00250B0E">
            <w:pPr>
              <w:rPr>
                <w:rFonts w:ascii="Times New Roman" w:hAnsi="Times New Roman"/>
                <w:sz w:val="16"/>
                <w:szCs w:val="16"/>
              </w:rPr>
            </w:pPr>
            <w:r>
              <w:rPr>
                <w:rFonts w:hint="eastAsia"/>
                <w:sz w:val="18"/>
                <w:szCs w:val="18"/>
              </w:rPr>
              <w:t>端末番号</w:t>
            </w:r>
          </w:p>
        </w:tc>
        <w:tc>
          <w:tcPr>
            <w:tcW w:w="1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5796DCC" w14:textId="77777777" w:rsidR="00250B0E" w:rsidRPr="00AA2053" w:rsidRDefault="00250B0E" w:rsidP="00250B0E">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70FEAE8F" w14:textId="2E7601F4" w:rsidR="00250B0E" w:rsidRPr="00AA2053" w:rsidRDefault="00250B0E" w:rsidP="00250B0E">
            <w:pPr>
              <w:rPr>
                <w:rFonts w:ascii="Times New Roman" w:hAnsi="Times New Roman"/>
                <w:sz w:val="16"/>
                <w:szCs w:val="16"/>
              </w:rPr>
            </w:pPr>
            <w:proofErr w:type="spellStart"/>
            <w:r>
              <w:rPr>
                <w:rFonts w:hint="eastAsia"/>
                <w:sz w:val="18"/>
                <w:szCs w:val="18"/>
              </w:rPr>
              <w:t>main</w:t>
            </w:r>
            <w:r w:rsidRPr="00AA2053">
              <w:rPr>
                <w:sz w:val="18"/>
                <w:szCs w:val="18"/>
              </w:rPr>
              <w:t>id</w:t>
            </w:r>
            <w:proofErr w:type="spellEnd"/>
          </w:p>
        </w:tc>
        <w:tc>
          <w:tcPr>
            <w:tcW w:w="27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035B520" w14:textId="77777777" w:rsidR="00250B0E" w:rsidRPr="00AA2053" w:rsidRDefault="00250B0E" w:rsidP="00250B0E">
            <w:pPr>
              <w:jc w:val="left"/>
              <w:rPr>
                <w:sz w:val="18"/>
                <w:szCs w:val="18"/>
              </w:rPr>
            </w:pPr>
            <w:r w:rsidRPr="00AA2053">
              <w:rPr>
                <w:sz w:val="18"/>
                <w:szCs w:val="18"/>
              </w:rPr>
              <w:t>設定された本器の端末名称</w:t>
            </w:r>
          </w:p>
          <w:p w14:paraId="757B89C6" w14:textId="27724B0B" w:rsidR="00250B0E" w:rsidRPr="00AA2053" w:rsidRDefault="00250B0E" w:rsidP="00250B0E">
            <w:pPr>
              <w:rPr>
                <w:rFonts w:ascii="Times New Roman" w:hAnsi="Times New Roman"/>
                <w:sz w:val="16"/>
                <w:szCs w:val="16"/>
              </w:rPr>
            </w:pPr>
            <w:r>
              <w:rPr>
                <w:rFonts w:hint="eastAsia"/>
                <w:sz w:val="18"/>
                <w:szCs w:val="18"/>
              </w:rPr>
              <w:t>Central</w:t>
            </w:r>
            <w:r>
              <w:rPr>
                <w:rFonts w:hint="eastAsia"/>
                <w:sz w:val="18"/>
                <w:szCs w:val="18"/>
              </w:rPr>
              <w:t>の</w:t>
            </w:r>
            <w:r w:rsidRPr="00AA2053">
              <w:rPr>
                <w:sz w:val="18"/>
                <w:szCs w:val="18"/>
              </w:rPr>
              <w:t>MAIN ID</w:t>
            </w:r>
          </w:p>
        </w:tc>
      </w:tr>
      <w:tr w:rsidR="00250B0E" w:rsidRPr="00AA2053" w14:paraId="58FA763F" w14:textId="77777777" w:rsidTr="001E229E">
        <w:trPr>
          <w:trHeight w:val="752"/>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25FA4FD"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Result Code</w:t>
            </w:r>
          </w:p>
        </w:tc>
        <w:tc>
          <w:tcPr>
            <w:tcW w:w="1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A4969BB"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1</w:t>
            </w:r>
            <w:r w:rsidRPr="00AA2053">
              <w:rPr>
                <w:rFonts w:ascii="Times New Roman" w:hAnsi="Times New Roman"/>
                <w:sz w:val="16"/>
                <w:szCs w:val="16"/>
              </w:rPr>
              <w:t>バイトの</w:t>
            </w:r>
            <w:r w:rsidRPr="00AA2053">
              <w:rPr>
                <w:rFonts w:ascii="Times New Roman" w:hAnsi="Times New Roman"/>
                <w:sz w:val="16"/>
                <w:szCs w:val="16"/>
              </w:rPr>
              <w:t>ASCII10</w:t>
            </w:r>
            <w:r w:rsidRPr="00AA2053">
              <w:rPr>
                <w:rFonts w:ascii="Times New Roman" w:hAnsi="Times New Roman"/>
                <w:sz w:val="16"/>
                <w:szCs w:val="16"/>
              </w:rPr>
              <w:t>進数</w:t>
            </w:r>
          </w:p>
          <w:p w14:paraId="4D6A1375"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‘0’</w:t>
            </w:r>
          </w:p>
          <w:p w14:paraId="79795840"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‘1’</w:t>
            </w:r>
          </w:p>
          <w:p w14:paraId="3F3B8CE8"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‘2’</w:t>
            </w:r>
          </w:p>
          <w:p w14:paraId="6A996B48"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‘3’</w:t>
            </w:r>
          </w:p>
          <w:p w14:paraId="1AB5A28B"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‘4’</w:t>
            </w:r>
          </w:p>
        </w:tc>
        <w:tc>
          <w:tcPr>
            <w:tcW w:w="27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5296BDD"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内容</w:t>
            </w:r>
          </w:p>
          <w:p w14:paraId="611BCE0E"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 xml:space="preserve">　</w:t>
            </w:r>
            <w:r w:rsidRPr="00AA2053">
              <w:rPr>
                <w:rFonts w:ascii="Times New Roman" w:hAnsi="Times New Roman"/>
                <w:sz w:val="16"/>
                <w:szCs w:val="16"/>
              </w:rPr>
              <w:t>0</w:t>
            </w:r>
            <w:r w:rsidRPr="00AA2053">
              <w:rPr>
                <w:rFonts w:ascii="Times New Roman" w:hAnsi="Times New Roman"/>
                <w:sz w:val="16"/>
                <w:szCs w:val="16"/>
              </w:rPr>
              <w:t>：正常終了</w:t>
            </w:r>
          </w:p>
          <w:p w14:paraId="02BCE7F3"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 xml:space="preserve">　</w:t>
            </w:r>
            <w:r w:rsidRPr="00AA2053">
              <w:rPr>
                <w:rFonts w:ascii="Times New Roman" w:hAnsi="Times New Roman"/>
                <w:sz w:val="16"/>
                <w:szCs w:val="16"/>
              </w:rPr>
              <w:t>1</w:t>
            </w:r>
            <w:r w:rsidRPr="00AA2053">
              <w:rPr>
                <w:rFonts w:ascii="Times New Roman" w:hAnsi="Times New Roman"/>
                <w:sz w:val="16"/>
                <w:szCs w:val="16"/>
              </w:rPr>
              <w:t>：電文番号エラー</w:t>
            </w:r>
          </w:p>
          <w:p w14:paraId="241B083B"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 xml:space="preserve">　</w:t>
            </w:r>
            <w:r w:rsidRPr="00AA2053">
              <w:rPr>
                <w:rFonts w:ascii="Times New Roman" w:hAnsi="Times New Roman"/>
                <w:sz w:val="16"/>
                <w:szCs w:val="16"/>
              </w:rPr>
              <w:t>2</w:t>
            </w:r>
            <w:r w:rsidRPr="00AA2053">
              <w:rPr>
                <w:rFonts w:ascii="Times New Roman" w:hAnsi="Times New Roman"/>
                <w:sz w:val="16"/>
                <w:szCs w:val="16"/>
              </w:rPr>
              <w:t>：電文内容エラー</w:t>
            </w:r>
          </w:p>
          <w:p w14:paraId="3C1786B1"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 xml:space="preserve">　</w:t>
            </w:r>
            <w:r w:rsidRPr="00AA2053">
              <w:rPr>
                <w:rFonts w:ascii="Times New Roman" w:hAnsi="Times New Roman"/>
                <w:sz w:val="16"/>
                <w:szCs w:val="16"/>
              </w:rPr>
              <w:t>3</w:t>
            </w:r>
            <w:r w:rsidRPr="00AA2053">
              <w:rPr>
                <w:rFonts w:ascii="Times New Roman" w:hAnsi="Times New Roman"/>
                <w:sz w:val="16"/>
                <w:szCs w:val="16"/>
              </w:rPr>
              <w:t>：設定変更エラー</w:t>
            </w:r>
          </w:p>
          <w:p w14:paraId="6D971B2D"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 xml:space="preserve">　</w:t>
            </w:r>
            <w:r w:rsidRPr="00AA2053">
              <w:rPr>
                <w:rFonts w:ascii="Times New Roman" w:hAnsi="Times New Roman"/>
                <w:sz w:val="16"/>
                <w:szCs w:val="16"/>
              </w:rPr>
              <w:t>4</w:t>
            </w:r>
            <w:r w:rsidRPr="00AA2053">
              <w:rPr>
                <w:rFonts w:ascii="Times New Roman" w:hAnsi="Times New Roman"/>
                <w:sz w:val="16"/>
                <w:szCs w:val="16"/>
              </w:rPr>
              <w:t>：その他の不正な処理</w:t>
            </w:r>
          </w:p>
        </w:tc>
      </w:tr>
      <w:tr w:rsidR="00250B0E" w:rsidRPr="00AA2053" w14:paraId="735653C4" w14:textId="77777777" w:rsidTr="001E229E">
        <w:trPr>
          <w:trHeight w:val="752"/>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9632DF6" w14:textId="4FB33276" w:rsidR="00250B0E" w:rsidRPr="00AA2053" w:rsidRDefault="00250B0E" w:rsidP="00250B0E">
            <w:pPr>
              <w:rPr>
                <w:rFonts w:ascii="Times New Roman" w:hAnsi="Times New Roman"/>
                <w:sz w:val="16"/>
                <w:szCs w:val="16"/>
              </w:rPr>
            </w:pPr>
            <w:r w:rsidRPr="00AA2053">
              <w:rPr>
                <w:rFonts w:ascii="Times New Roman" w:hAnsi="Times New Roman"/>
                <w:sz w:val="16"/>
                <w:szCs w:val="16"/>
              </w:rPr>
              <w:t>ETX</w:t>
            </w:r>
          </w:p>
        </w:tc>
        <w:tc>
          <w:tcPr>
            <w:tcW w:w="1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CE7142D" w14:textId="28A3A765" w:rsidR="00250B0E" w:rsidRPr="00AA2053" w:rsidRDefault="00250B0E" w:rsidP="00250B0E">
            <w:pPr>
              <w:rPr>
                <w:rFonts w:ascii="Times New Roman" w:hAnsi="Times New Roman"/>
                <w:sz w:val="16"/>
                <w:szCs w:val="16"/>
              </w:rPr>
            </w:pPr>
            <w:r w:rsidRPr="00AA2053">
              <w:rPr>
                <w:rFonts w:ascii="Times New Roman" w:hAnsi="Times New Roman"/>
                <w:sz w:val="16"/>
                <w:szCs w:val="16"/>
              </w:rPr>
              <w:t>\x03</w:t>
            </w:r>
          </w:p>
        </w:tc>
        <w:tc>
          <w:tcPr>
            <w:tcW w:w="27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7FDEC12" w14:textId="29598EF5" w:rsidR="00250B0E" w:rsidRPr="00AA2053" w:rsidRDefault="00250B0E" w:rsidP="00250B0E">
            <w:pPr>
              <w:rPr>
                <w:rFonts w:ascii="Times New Roman" w:hAnsi="Times New Roman"/>
                <w:sz w:val="16"/>
                <w:szCs w:val="16"/>
              </w:rPr>
            </w:pPr>
            <w:r w:rsidRPr="00AA2053">
              <w:rPr>
                <w:rFonts w:ascii="Times New Roman" w:hAnsi="Times New Roman"/>
                <w:sz w:val="16"/>
                <w:szCs w:val="16"/>
              </w:rPr>
              <w:t>フッタ</w:t>
            </w:r>
          </w:p>
        </w:tc>
      </w:tr>
    </w:tbl>
    <w:p w14:paraId="3BDB9612" w14:textId="08E4058F" w:rsidR="007455E6" w:rsidRPr="00AA2053" w:rsidRDefault="007455E6">
      <w:pPr>
        <w:widowControl/>
        <w:jc w:val="left"/>
        <w:rPr>
          <w:sz w:val="16"/>
          <w:szCs w:val="16"/>
        </w:rPr>
      </w:pPr>
      <w:r w:rsidRPr="00AA2053">
        <w:rPr>
          <w:sz w:val="16"/>
          <w:szCs w:val="16"/>
        </w:rPr>
        <w:br w:type="page"/>
      </w:r>
    </w:p>
    <w:p w14:paraId="0B472CFF" w14:textId="1FBA4DC2" w:rsidR="003B3038" w:rsidRPr="00AA2053" w:rsidRDefault="003B3038">
      <w:pPr>
        <w:pStyle w:val="aa"/>
        <w:numPr>
          <w:ilvl w:val="1"/>
          <w:numId w:val="12"/>
        </w:numPr>
        <w:ind w:leftChars="0"/>
      </w:pPr>
      <w:r w:rsidRPr="00AA2053">
        <w:rPr>
          <w:rFonts w:hint="eastAsia"/>
        </w:rPr>
        <w:lastRenderedPageBreak/>
        <w:t xml:space="preserve">　</w:t>
      </w:r>
      <w:r w:rsidRPr="00AA2053">
        <w:rPr>
          <w:rFonts w:ascii="Times New Roman" w:hAnsi="Times New Roman"/>
          <w:szCs w:val="21"/>
        </w:rPr>
        <w:t>Polling</w:t>
      </w:r>
      <w:r w:rsidRPr="00AA2053">
        <w:rPr>
          <w:rFonts w:ascii="Times New Roman" w:hAnsi="Times New Roman"/>
          <w:b/>
          <w:bCs/>
          <w:szCs w:val="21"/>
        </w:rPr>
        <w:t xml:space="preserve"> </w:t>
      </w:r>
      <w:r w:rsidRPr="00AA2053">
        <w:rPr>
          <w:rFonts w:ascii="Times New Roman" w:hAnsi="Times New Roman"/>
          <w:szCs w:val="21"/>
        </w:rPr>
        <w:t>D</w:t>
      </w:r>
      <w:r w:rsidRPr="00AA2053">
        <w:rPr>
          <w:rFonts w:ascii="Times New Roman" w:hAnsi="Times New Roman" w:hint="eastAsia"/>
          <w:szCs w:val="21"/>
        </w:rPr>
        <w:t>evice</w:t>
      </w:r>
      <w:r w:rsidRPr="00AA2053">
        <w:rPr>
          <w:rFonts w:ascii="Times New Roman" w:hAnsi="Times New Roman"/>
          <w:szCs w:val="21"/>
        </w:rPr>
        <w:t xml:space="preserve"> Name</w:t>
      </w:r>
      <w:r w:rsidRPr="00AA2053">
        <w:rPr>
          <w:rFonts w:ascii="Times New Roman" w:hAnsi="Times New Roman"/>
          <w:szCs w:val="21"/>
        </w:rPr>
        <w:t>設定</w:t>
      </w:r>
      <w:r w:rsidRPr="00AA2053">
        <w:rPr>
          <w:rFonts w:ascii="Times New Roman" w:hAnsi="Times New Roman" w:hint="eastAsia"/>
          <w:szCs w:val="21"/>
        </w:rPr>
        <w:t>情報　要求</w:t>
      </w:r>
      <w:r w:rsidRPr="00AA2053">
        <w:rPr>
          <w:rFonts w:ascii="Times New Roman" w:hAnsi="Times New Roman"/>
          <w:szCs w:val="21"/>
        </w:rPr>
        <w:t xml:space="preserve"> (QH</w:t>
      </w:r>
      <w:r w:rsidRPr="00AA2053">
        <w:rPr>
          <w:rFonts w:ascii="Times New Roman" w:hAnsi="Times New Roman" w:hint="eastAsia"/>
          <w:szCs w:val="21"/>
        </w:rPr>
        <w:t xml:space="preserve">　</w:t>
      </w:r>
      <w:r w:rsidRPr="00AA2053">
        <w:rPr>
          <w:rFonts w:hint="eastAsia"/>
        </w:rPr>
        <w:t>要求</w:t>
      </w:r>
      <w:r w:rsidRPr="00AA2053">
        <w:rPr>
          <w:rFonts w:hint="eastAsia"/>
        </w:rPr>
        <w:t>)</w:t>
      </w:r>
    </w:p>
    <w:p w14:paraId="4495E00B" w14:textId="42EB36D3" w:rsidR="003B3038" w:rsidRPr="00AA2053" w:rsidRDefault="003B3038">
      <w:pPr>
        <w:pStyle w:val="aa"/>
        <w:numPr>
          <w:ilvl w:val="2"/>
          <w:numId w:val="12"/>
        </w:numPr>
        <w:ind w:leftChars="0"/>
        <w:rPr>
          <w:rFonts w:ascii="Times New Roman" w:hAnsi="Times New Roman"/>
          <w:szCs w:val="21"/>
        </w:rPr>
      </w:pPr>
      <w:r w:rsidRPr="00AA2053">
        <w:rPr>
          <w:rFonts w:ascii="Times New Roman" w:hAnsi="Times New Roman"/>
          <w:szCs w:val="21"/>
        </w:rPr>
        <w:t>Polling</w:t>
      </w:r>
      <w:r w:rsidRPr="00AA2053">
        <w:rPr>
          <w:rFonts w:ascii="Times New Roman" w:hAnsi="Times New Roman"/>
          <w:b/>
          <w:bCs/>
          <w:szCs w:val="21"/>
        </w:rPr>
        <w:t xml:space="preserve"> </w:t>
      </w:r>
      <w:proofErr w:type="spellStart"/>
      <w:r w:rsidRPr="00AA2053">
        <w:rPr>
          <w:rFonts w:ascii="Times New Roman" w:hAnsi="Times New Roman"/>
          <w:b/>
          <w:bCs/>
          <w:szCs w:val="21"/>
        </w:rPr>
        <w:t>LocationName</w:t>
      </w:r>
      <w:proofErr w:type="spellEnd"/>
      <w:r w:rsidRPr="00AA2053">
        <w:rPr>
          <w:rFonts w:ascii="Times New Roman" w:hAnsi="Times New Roman" w:hint="eastAsia"/>
          <w:szCs w:val="21"/>
        </w:rPr>
        <w:t>設定情報要求</w:t>
      </w:r>
      <w:r w:rsidRPr="00AA2053">
        <w:rPr>
          <w:rFonts w:ascii="Times New Roman" w:hAnsi="Times New Roman"/>
          <w:szCs w:val="21"/>
        </w:rPr>
        <w:t xml:space="preserve"> (QH)</w:t>
      </w:r>
    </w:p>
    <w:p w14:paraId="44C0E2AF" w14:textId="6B8453AE" w:rsidR="003B3038" w:rsidRPr="00AA2053" w:rsidRDefault="003B3038">
      <w:pPr>
        <w:pStyle w:val="aa"/>
        <w:numPr>
          <w:ilvl w:val="2"/>
          <w:numId w:val="12"/>
        </w:numPr>
        <w:ind w:leftChars="0"/>
        <w:rPr>
          <w:rFonts w:ascii="Times New Roman" w:hAnsi="Times New Roman"/>
          <w:szCs w:val="21"/>
        </w:rPr>
      </w:pPr>
      <w:r w:rsidRPr="00AA2053">
        <w:rPr>
          <w:rFonts w:ascii="Times New Roman" w:hAnsi="Times New Roman"/>
          <w:szCs w:val="21"/>
        </w:rPr>
        <w:t>Polling</w:t>
      </w:r>
      <w:r w:rsidRPr="00AA2053">
        <w:rPr>
          <w:rFonts w:ascii="Times New Roman" w:hAnsi="Times New Roman"/>
          <w:b/>
          <w:bCs/>
          <w:szCs w:val="21"/>
        </w:rPr>
        <w:t xml:space="preserve"> </w:t>
      </w:r>
      <w:proofErr w:type="spellStart"/>
      <w:r w:rsidRPr="00AA2053">
        <w:rPr>
          <w:rFonts w:ascii="Times New Roman" w:hAnsi="Times New Roman"/>
          <w:b/>
          <w:bCs/>
          <w:szCs w:val="21"/>
        </w:rPr>
        <w:t>LocationName</w:t>
      </w:r>
      <w:proofErr w:type="spellEnd"/>
      <w:r w:rsidRPr="00AA2053">
        <w:rPr>
          <w:rFonts w:ascii="Times New Roman" w:hAnsi="Times New Roman" w:hint="eastAsia"/>
          <w:szCs w:val="21"/>
        </w:rPr>
        <w:t>設定情報変更の電文フォーマット</w:t>
      </w:r>
    </w:p>
    <w:p w14:paraId="36C52180" w14:textId="77777777" w:rsidR="003B3038" w:rsidRPr="00AA2053" w:rsidRDefault="003B3038" w:rsidP="003B3038">
      <w:pPr>
        <w:rPr>
          <w:rFonts w:ascii="Times New Roman" w:hAnsi="Times New Roman"/>
          <w:szCs w:val="21"/>
        </w:rPr>
      </w:pP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3B3038" w:rsidRPr="00AA2053" w14:paraId="4D7A1E6E" w14:textId="77777777" w:rsidTr="00247E01">
        <w:tc>
          <w:tcPr>
            <w:tcW w:w="1225" w:type="dxa"/>
          </w:tcPr>
          <w:p w14:paraId="43A301BE" w14:textId="77777777" w:rsidR="003B3038" w:rsidRPr="00AA2053" w:rsidRDefault="003B3038" w:rsidP="001E229E">
            <w:r w:rsidRPr="00AA2053">
              <w:rPr>
                <w:rFonts w:hint="eastAsia"/>
              </w:rPr>
              <w:t>種類</w:t>
            </w:r>
          </w:p>
        </w:tc>
        <w:tc>
          <w:tcPr>
            <w:tcW w:w="7701" w:type="dxa"/>
          </w:tcPr>
          <w:p w14:paraId="5F86B27C" w14:textId="77777777" w:rsidR="003B3038" w:rsidRPr="00AA2053" w:rsidRDefault="003B3038" w:rsidP="001E229E">
            <w:r w:rsidRPr="00AA2053">
              <w:rPr>
                <w:rFonts w:hint="eastAsia"/>
              </w:rPr>
              <w:t>内容</w:t>
            </w:r>
          </w:p>
        </w:tc>
      </w:tr>
      <w:tr w:rsidR="003B3038" w:rsidRPr="00AA2053" w14:paraId="58293F0A" w14:textId="77777777" w:rsidTr="00247E01">
        <w:tc>
          <w:tcPr>
            <w:tcW w:w="1225" w:type="dxa"/>
          </w:tcPr>
          <w:p w14:paraId="60EE4491" w14:textId="77777777" w:rsidR="003B3038" w:rsidRPr="00AA2053" w:rsidRDefault="003B3038" w:rsidP="001E229E">
            <w:r w:rsidRPr="00AA2053">
              <w:rPr>
                <w:rFonts w:hint="eastAsia"/>
              </w:rPr>
              <w:t>TOPIC</w:t>
            </w:r>
          </w:p>
        </w:tc>
        <w:tc>
          <w:tcPr>
            <w:tcW w:w="7701" w:type="dxa"/>
          </w:tcPr>
          <w:p w14:paraId="2FC94A04" w14:textId="500F38DF" w:rsidR="003B3038" w:rsidRPr="00AA2053" w:rsidRDefault="003B3038" w:rsidP="001E229E">
            <w:proofErr w:type="spellStart"/>
            <w:r w:rsidRPr="00AA2053">
              <w:t>kyosvr</w:t>
            </w:r>
            <w:proofErr w:type="spellEnd"/>
            <w:r w:rsidRPr="00AA2053">
              <w:t>/&lt;</w:t>
            </w:r>
            <w:proofErr w:type="spellStart"/>
            <w:r w:rsidRPr="00AA2053">
              <w:t>MainID</w:t>
            </w:r>
            <w:proofErr w:type="spellEnd"/>
            <w:r w:rsidRPr="00AA2053">
              <w:t>&gt;/</w:t>
            </w:r>
            <w:r w:rsidR="00250B0E" w:rsidRPr="004C7599">
              <w:t>&lt;</w:t>
            </w:r>
            <w:proofErr w:type="spellStart"/>
            <w:r w:rsidR="00250B0E" w:rsidRPr="004C7599">
              <w:t>PeriID</w:t>
            </w:r>
            <w:proofErr w:type="spellEnd"/>
            <w:r w:rsidR="00250B0E" w:rsidRPr="004C7599">
              <w:t>&gt;</w:t>
            </w:r>
            <w:r w:rsidR="00250B0E" w:rsidRPr="00AA2053">
              <w:rPr>
                <w:sz w:val="20"/>
                <w:szCs w:val="22"/>
              </w:rPr>
              <w:t>/</w:t>
            </w:r>
            <w:proofErr w:type="spellStart"/>
            <w:r w:rsidRPr="00AA2053">
              <w:t>cmd</w:t>
            </w:r>
            <w:proofErr w:type="spellEnd"/>
          </w:p>
        </w:tc>
      </w:tr>
      <w:tr w:rsidR="003B3038" w:rsidRPr="00AA2053" w14:paraId="56E671D8" w14:textId="77777777" w:rsidTr="00247E01">
        <w:tc>
          <w:tcPr>
            <w:tcW w:w="1225" w:type="dxa"/>
          </w:tcPr>
          <w:p w14:paraId="41643654" w14:textId="77777777" w:rsidR="003B3038" w:rsidRPr="00AA2053" w:rsidRDefault="003B3038" w:rsidP="001E229E">
            <w:r w:rsidRPr="00AA2053">
              <w:rPr>
                <w:rFonts w:hint="eastAsia"/>
              </w:rPr>
              <w:t>Payload</w:t>
            </w:r>
          </w:p>
        </w:tc>
        <w:tc>
          <w:tcPr>
            <w:tcW w:w="7701" w:type="dxa"/>
          </w:tcPr>
          <w:p w14:paraId="3C850A3C" w14:textId="1B1DE6A9" w:rsidR="003B3038" w:rsidRPr="00AA2053" w:rsidRDefault="00F63514" w:rsidP="001E229E">
            <w:r>
              <w:t>\x02Periid</w:t>
            </w:r>
            <w:r w:rsidR="003B3038" w:rsidRPr="00AA2053">
              <w:t>Q</w:t>
            </w:r>
            <w:r w:rsidR="003B3038" w:rsidRPr="00AA2053">
              <w:rPr>
                <w:rFonts w:hint="eastAsia"/>
              </w:rPr>
              <w:t>H</w:t>
            </w:r>
            <w:r w:rsidR="003B3038" w:rsidRPr="00AA2053">
              <w:t>xxnn</w:t>
            </w:r>
            <w:r w:rsidR="00250B0E">
              <w:rPr>
                <w:rFonts w:hint="eastAsia"/>
              </w:rPr>
              <w:t>mainid</w:t>
            </w:r>
            <w:r w:rsidR="003B3038" w:rsidRPr="00AA2053">
              <w:t>\x03</w:t>
            </w:r>
          </w:p>
        </w:tc>
      </w:tr>
    </w:tbl>
    <w:p w14:paraId="61AA4156" w14:textId="77777777" w:rsidR="003B3038" w:rsidRPr="00AA2053" w:rsidRDefault="003B3038" w:rsidP="003B3038">
      <w:pPr>
        <w:rPr>
          <w:rFonts w:ascii="Times New Roman" w:hAnsi="Times New Roman"/>
          <w:szCs w:val="21"/>
        </w:rPr>
      </w:pPr>
    </w:p>
    <w:p w14:paraId="5B996039" w14:textId="77777777" w:rsidR="003B3038" w:rsidRPr="00AA2053" w:rsidRDefault="003B3038" w:rsidP="003B3038">
      <w:pPr>
        <w:rPr>
          <w:rFonts w:ascii="Times New Roman" w:hAnsi="Times New Roman"/>
          <w:szCs w:val="21"/>
        </w:rPr>
      </w:pPr>
    </w:p>
    <w:p w14:paraId="260D5EB3" w14:textId="77777777" w:rsidR="003B3038" w:rsidRPr="00AA2053" w:rsidRDefault="003B3038" w:rsidP="003B3038">
      <w:pPr>
        <w:rPr>
          <w:rFonts w:ascii="Times New Roman" w:hAnsi="Times New Roman"/>
          <w:szCs w:val="21"/>
        </w:rPr>
      </w:pPr>
    </w:p>
    <w:p w14:paraId="69F6B365" w14:textId="77777777" w:rsidR="003B3038" w:rsidRPr="00AA2053" w:rsidRDefault="003B3038" w:rsidP="003B3038">
      <w:pPr>
        <w:rPr>
          <w:rFonts w:ascii="Times New Roman" w:hAnsi="Times New Roman"/>
          <w:szCs w:val="21"/>
        </w:rPr>
      </w:pPr>
    </w:p>
    <w:p w14:paraId="384D16A3" w14:textId="77777777" w:rsidR="003B3038" w:rsidRPr="00AA2053" w:rsidRDefault="003B3038" w:rsidP="003B3038">
      <w:pPr>
        <w:rPr>
          <w:rFonts w:ascii="Times New Roman" w:hAnsi="Times New Roman"/>
          <w:szCs w:val="21"/>
        </w:rPr>
      </w:pPr>
    </w:p>
    <w:p w14:paraId="006A491B" w14:textId="77777777" w:rsidR="003B3038" w:rsidRPr="00AA2053" w:rsidRDefault="003B3038" w:rsidP="003B3038">
      <w:pPr>
        <w:rPr>
          <w:rFonts w:ascii="Times New Roman" w:hAnsi="Times New Roman"/>
          <w:szCs w:val="21"/>
        </w:rPr>
      </w:pPr>
    </w:p>
    <w:tbl>
      <w:tblPr>
        <w:tblW w:w="9080" w:type="dxa"/>
        <w:tblInd w:w="556" w:type="dxa"/>
        <w:tblCellMar>
          <w:left w:w="0" w:type="dxa"/>
          <w:right w:w="0" w:type="dxa"/>
        </w:tblCellMar>
        <w:tblLook w:val="00A0" w:firstRow="1" w:lastRow="0" w:firstColumn="1" w:lastColumn="0" w:noHBand="0" w:noVBand="0"/>
      </w:tblPr>
      <w:tblGrid>
        <w:gridCol w:w="1676"/>
        <w:gridCol w:w="3809"/>
        <w:gridCol w:w="3595"/>
      </w:tblGrid>
      <w:tr w:rsidR="003B3038" w:rsidRPr="00AA2053" w14:paraId="1945FB34" w14:textId="77777777" w:rsidTr="001E229E">
        <w:trPr>
          <w:trHeight w:val="288"/>
        </w:trPr>
        <w:tc>
          <w:tcPr>
            <w:tcW w:w="16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88334C7"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項目</w:t>
            </w: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C8C70F7"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データ</w:t>
            </w:r>
          </w:p>
        </w:tc>
        <w:tc>
          <w:tcPr>
            <w:tcW w:w="35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2D67B54"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説明</w:t>
            </w:r>
          </w:p>
        </w:tc>
      </w:tr>
      <w:tr w:rsidR="003B3038" w:rsidRPr="00AA2053" w14:paraId="1BEB996A" w14:textId="77777777" w:rsidTr="001E229E">
        <w:trPr>
          <w:trHeight w:val="288"/>
        </w:trPr>
        <w:tc>
          <w:tcPr>
            <w:tcW w:w="16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CC2C622"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STX</w:t>
            </w: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737C614"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\x02</w:t>
            </w:r>
          </w:p>
        </w:tc>
        <w:tc>
          <w:tcPr>
            <w:tcW w:w="35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1B6C68B"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ヘッダ</w:t>
            </w:r>
          </w:p>
        </w:tc>
      </w:tr>
      <w:tr w:rsidR="00250B0E" w:rsidRPr="00AA2053" w14:paraId="7AD4BB84" w14:textId="77777777" w:rsidTr="001E229E">
        <w:trPr>
          <w:trHeight w:val="274"/>
        </w:trPr>
        <w:tc>
          <w:tcPr>
            <w:tcW w:w="16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F705235" w14:textId="77777777" w:rsidR="00250B0E" w:rsidRDefault="00250B0E" w:rsidP="00250B0E">
            <w:pPr>
              <w:jc w:val="left"/>
              <w:rPr>
                <w:sz w:val="18"/>
                <w:szCs w:val="18"/>
              </w:rPr>
            </w:pPr>
            <w:r>
              <w:rPr>
                <w:sz w:val="18"/>
                <w:szCs w:val="18"/>
              </w:rPr>
              <w:t>P</w:t>
            </w:r>
            <w:r>
              <w:rPr>
                <w:rFonts w:hint="eastAsia"/>
                <w:sz w:val="18"/>
                <w:szCs w:val="18"/>
              </w:rPr>
              <w:t>eripheral</w:t>
            </w:r>
          </w:p>
          <w:p w14:paraId="730EA952" w14:textId="77777777" w:rsidR="00250B0E" w:rsidRPr="00AA2053" w:rsidRDefault="00250B0E" w:rsidP="00250B0E">
            <w:pPr>
              <w:rPr>
                <w:sz w:val="20"/>
                <w:szCs w:val="20"/>
              </w:rPr>
            </w:pPr>
            <w:r w:rsidRPr="00AA2053">
              <w:rPr>
                <w:rFonts w:hint="eastAsia"/>
                <w:sz w:val="20"/>
                <w:szCs w:val="20"/>
              </w:rPr>
              <w:t>端末名称</w:t>
            </w:r>
          </w:p>
          <w:p w14:paraId="386945F5" w14:textId="25D109C3" w:rsidR="00250B0E" w:rsidRPr="00AA2053" w:rsidRDefault="00250B0E" w:rsidP="00250B0E">
            <w:pPr>
              <w:rPr>
                <w:rFonts w:ascii="Times New Roman" w:hAnsi="Times New Roman"/>
                <w:sz w:val="16"/>
                <w:szCs w:val="16"/>
              </w:rPr>
            </w:pP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3860332" w14:textId="77777777" w:rsidR="00250B0E" w:rsidRPr="00AA2053" w:rsidRDefault="00250B0E" w:rsidP="00250B0E">
            <w:pPr>
              <w:rPr>
                <w:sz w:val="20"/>
                <w:szCs w:val="20"/>
              </w:rPr>
            </w:pPr>
            <w:r>
              <w:rPr>
                <w:rFonts w:hint="eastAsia"/>
                <w:sz w:val="20"/>
                <w:szCs w:val="20"/>
              </w:rPr>
              <w:t>6</w:t>
            </w:r>
            <w:r w:rsidRPr="00AA2053">
              <w:rPr>
                <w:rFonts w:hint="eastAsia"/>
                <w:sz w:val="20"/>
                <w:szCs w:val="20"/>
              </w:rPr>
              <w:t>バイトの</w:t>
            </w:r>
            <w:r w:rsidRPr="00AA2053">
              <w:rPr>
                <w:rFonts w:hint="eastAsia"/>
                <w:sz w:val="20"/>
                <w:szCs w:val="20"/>
              </w:rPr>
              <w:t>ASCII</w:t>
            </w:r>
            <w:r w:rsidRPr="00AA2053">
              <w:rPr>
                <w:rFonts w:hint="eastAsia"/>
                <w:sz w:val="20"/>
                <w:szCs w:val="20"/>
              </w:rPr>
              <w:t>データ</w:t>
            </w:r>
          </w:p>
          <w:p w14:paraId="39ADA8AA" w14:textId="77357BD0" w:rsidR="00250B0E" w:rsidRPr="00AA2053" w:rsidRDefault="00250B0E" w:rsidP="00250B0E">
            <w:pPr>
              <w:rPr>
                <w:rFonts w:ascii="Times New Roman" w:hAnsi="Times New Roman"/>
                <w:sz w:val="16"/>
                <w:szCs w:val="16"/>
              </w:rPr>
            </w:pPr>
            <w:proofErr w:type="spellStart"/>
            <w:r>
              <w:rPr>
                <w:rFonts w:hint="eastAsia"/>
                <w:sz w:val="18"/>
                <w:szCs w:val="18"/>
              </w:rPr>
              <w:t>Peri</w:t>
            </w:r>
            <w:r w:rsidRPr="00AA2053">
              <w:rPr>
                <w:sz w:val="18"/>
                <w:szCs w:val="18"/>
              </w:rPr>
              <w:t>id</w:t>
            </w:r>
            <w:proofErr w:type="spellEnd"/>
          </w:p>
        </w:tc>
        <w:tc>
          <w:tcPr>
            <w:tcW w:w="35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189ECC7" w14:textId="77777777" w:rsidR="00250B0E" w:rsidRDefault="00250B0E" w:rsidP="00250B0E">
            <w:pPr>
              <w:jc w:val="left"/>
              <w:rPr>
                <w:sz w:val="18"/>
                <w:szCs w:val="18"/>
              </w:rPr>
            </w:pPr>
            <w:r>
              <w:rPr>
                <w:rFonts w:hint="eastAsia"/>
                <w:sz w:val="18"/>
                <w:szCs w:val="18"/>
              </w:rPr>
              <w:t>Peri</w:t>
            </w:r>
            <w:r w:rsidRPr="00AA2053">
              <w:rPr>
                <w:sz w:val="18"/>
                <w:szCs w:val="18"/>
              </w:rPr>
              <w:t xml:space="preserve"> ID</w:t>
            </w:r>
            <w:r w:rsidRPr="00AA2053">
              <w:rPr>
                <w:sz w:val="18"/>
                <w:szCs w:val="18"/>
              </w:rPr>
              <w:t>設定された</w:t>
            </w:r>
            <w:r>
              <w:rPr>
                <w:rFonts w:hint="eastAsia"/>
                <w:sz w:val="18"/>
                <w:szCs w:val="18"/>
              </w:rPr>
              <w:t>Peripheral</w:t>
            </w:r>
            <w:r w:rsidRPr="00AA2053">
              <w:rPr>
                <w:sz w:val="18"/>
                <w:szCs w:val="18"/>
              </w:rPr>
              <w:t>の端末名称</w:t>
            </w:r>
          </w:p>
          <w:p w14:paraId="034D74F3" w14:textId="77777777" w:rsidR="00250B0E" w:rsidRDefault="00250B0E" w:rsidP="00250B0E">
            <w:pPr>
              <w:jc w:val="left"/>
              <w:rPr>
                <w:sz w:val="18"/>
                <w:szCs w:val="18"/>
              </w:rPr>
            </w:pPr>
            <w:r>
              <w:rPr>
                <w:rFonts w:hint="eastAsia"/>
                <w:sz w:val="18"/>
                <w:szCs w:val="18"/>
              </w:rPr>
              <w:t>Central</w:t>
            </w:r>
            <w:r>
              <w:rPr>
                <w:rFonts w:hint="eastAsia"/>
                <w:sz w:val="18"/>
                <w:szCs w:val="18"/>
              </w:rPr>
              <w:t>自身が送信する場合は、</w:t>
            </w:r>
          </w:p>
          <w:p w14:paraId="562C415F" w14:textId="4D8C3BE8" w:rsidR="00250B0E" w:rsidRPr="00AA2053" w:rsidRDefault="00250B0E" w:rsidP="00250B0E">
            <w:pPr>
              <w:rPr>
                <w:rFonts w:ascii="Times New Roman" w:hAnsi="Times New Roman"/>
                <w:sz w:val="16"/>
                <w:szCs w:val="16"/>
              </w:rPr>
            </w:pPr>
            <w:proofErr w:type="spellStart"/>
            <w:r>
              <w:rPr>
                <w:rFonts w:hint="eastAsia"/>
                <w:sz w:val="18"/>
                <w:szCs w:val="18"/>
              </w:rPr>
              <w:t>MainID</w:t>
            </w:r>
            <w:proofErr w:type="spellEnd"/>
            <w:r>
              <w:rPr>
                <w:rFonts w:hint="eastAsia"/>
                <w:sz w:val="18"/>
                <w:szCs w:val="18"/>
              </w:rPr>
              <w:t>を登録</w:t>
            </w:r>
          </w:p>
        </w:tc>
      </w:tr>
      <w:tr w:rsidR="00250B0E" w:rsidRPr="00AA2053" w14:paraId="5FFEE454" w14:textId="77777777" w:rsidTr="004244C7">
        <w:trPr>
          <w:trHeight w:val="349"/>
        </w:trPr>
        <w:tc>
          <w:tcPr>
            <w:tcW w:w="16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E2AA745"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識別コード</w:t>
            </w: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55FE6B2"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2</w:t>
            </w:r>
            <w:r w:rsidRPr="00AA2053">
              <w:rPr>
                <w:rFonts w:ascii="Times New Roman" w:hAnsi="Times New Roman"/>
                <w:sz w:val="16"/>
                <w:szCs w:val="16"/>
              </w:rPr>
              <w:t>バイトの</w:t>
            </w:r>
            <w:r w:rsidRPr="00AA2053">
              <w:rPr>
                <w:rFonts w:ascii="Times New Roman" w:hAnsi="Times New Roman"/>
                <w:sz w:val="16"/>
                <w:szCs w:val="16"/>
              </w:rPr>
              <w:t>ASCII</w:t>
            </w:r>
            <w:r w:rsidRPr="00AA2053">
              <w:rPr>
                <w:rFonts w:ascii="Times New Roman" w:hAnsi="Times New Roman"/>
                <w:sz w:val="16"/>
                <w:szCs w:val="16"/>
              </w:rPr>
              <w:t>データ</w:t>
            </w:r>
          </w:p>
          <w:p w14:paraId="5B221254"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‘Q</w:t>
            </w:r>
            <w:r w:rsidRPr="00AA2053">
              <w:rPr>
                <w:rFonts w:ascii="Times New Roman" w:hAnsi="Times New Roman" w:hint="eastAsia"/>
                <w:sz w:val="16"/>
                <w:szCs w:val="16"/>
              </w:rPr>
              <w:t>H</w:t>
            </w:r>
            <w:r w:rsidRPr="00AA2053">
              <w:rPr>
                <w:rFonts w:ascii="Times New Roman" w:hAnsi="Times New Roman"/>
                <w:sz w:val="16"/>
                <w:szCs w:val="16"/>
              </w:rPr>
              <w:t>’</w:t>
            </w:r>
          </w:p>
        </w:tc>
        <w:tc>
          <w:tcPr>
            <w:tcW w:w="35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5260E49"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Polling</w:t>
            </w:r>
            <w:r w:rsidRPr="00AA2053">
              <w:rPr>
                <w:rFonts w:ascii="Times New Roman" w:hAnsi="Times New Roman"/>
                <w:b/>
                <w:bCs/>
                <w:sz w:val="16"/>
                <w:szCs w:val="16"/>
              </w:rPr>
              <w:t xml:space="preserve"> </w:t>
            </w:r>
            <w:proofErr w:type="spellStart"/>
            <w:r w:rsidRPr="00AA2053">
              <w:rPr>
                <w:rFonts w:ascii="Times New Roman" w:hAnsi="Times New Roman"/>
                <w:b/>
                <w:bCs/>
                <w:sz w:val="16"/>
                <w:szCs w:val="16"/>
              </w:rPr>
              <w:t>LocationName</w:t>
            </w:r>
            <w:proofErr w:type="spellEnd"/>
            <w:r w:rsidRPr="00AA2053">
              <w:rPr>
                <w:rFonts w:ascii="Times New Roman" w:hAnsi="Times New Roman"/>
                <w:sz w:val="16"/>
                <w:szCs w:val="16"/>
              </w:rPr>
              <w:t>設定変更要求</w:t>
            </w:r>
          </w:p>
        </w:tc>
      </w:tr>
      <w:tr w:rsidR="00250B0E" w:rsidRPr="00AA2053" w14:paraId="7D19796A" w14:textId="77777777" w:rsidTr="004244C7">
        <w:trPr>
          <w:trHeight w:val="443"/>
        </w:trPr>
        <w:tc>
          <w:tcPr>
            <w:tcW w:w="16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08A543D"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電文番号</w:t>
            </w: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5CE8D50"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2</w:t>
            </w:r>
            <w:r w:rsidRPr="00AA2053">
              <w:rPr>
                <w:rFonts w:ascii="Times New Roman" w:hAnsi="Times New Roman"/>
                <w:sz w:val="16"/>
                <w:szCs w:val="16"/>
              </w:rPr>
              <w:t>バイトの</w:t>
            </w:r>
            <w:r w:rsidRPr="00AA2053">
              <w:rPr>
                <w:rFonts w:ascii="Times New Roman" w:hAnsi="Times New Roman"/>
                <w:sz w:val="16"/>
                <w:szCs w:val="16"/>
              </w:rPr>
              <w:t>ASCII10</w:t>
            </w:r>
            <w:r w:rsidRPr="00AA2053">
              <w:rPr>
                <w:rFonts w:ascii="Times New Roman" w:hAnsi="Times New Roman"/>
                <w:sz w:val="16"/>
                <w:szCs w:val="16"/>
              </w:rPr>
              <w:t>進数</w:t>
            </w:r>
          </w:p>
          <w:p w14:paraId="40101825" w14:textId="77777777" w:rsidR="00250B0E" w:rsidRPr="00AA2053" w:rsidRDefault="00250B0E" w:rsidP="00250B0E">
            <w:pPr>
              <w:rPr>
                <w:rFonts w:ascii="Times New Roman" w:hAnsi="Times New Roman"/>
                <w:sz w:val="16"/>
                <w:szCs w:val="16"/>
              </w:rPr>
            </w:pPr>
            <w:r w:rsidRPr="00AA2053">
              <w:rPr>
                <w:rFonts w:ascii="Times New Roman" w:hAnsi="Times New Roman" w:hint="eastAsia"/>
                <w:sz w:val="16"/>
                <w:szCs w:val="16"/>
              </w:rPr>
              <w:t>xx</w:t>
            </w:r>
          </w:p>
        </w:tc>
        <w:tc>
          <w:tcPr>
            <w:tcW w:w="35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47B145D" w14:textId="5D060EF4" w:rsidR="00250B0E" w:rsidRPr="00AA2053" w:rsidRDefault="00250B0E" w:rsidP="00250B0E">
            <w:pPr>
              <w:rPr>
                <w:rFonts w:ascii="Times New Roman" w:hAnsi="Times New Roman"/>
                <w:sz w:val="16"/>
                <w:szCs w:val="16"/>
              </w:rPr>
            </w:pPr>
            <w:r w:rsidRPr="00AA2053">
              <w:rPr>
                <w:rFonts w:ascii="Times New Roman" w:hAnsi="Times New Roman"/>
                <w:sz w:val="16"/>
                <w:szCs w:val="16"/>
              </w:rPr>
              <w:t>クラウドで管理するシリアル連番</w:t>
            </w:r>
          </w:p>
          <w:p w14:paraId="40C91438"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‘00’</w:t>
            </w:r>
            <w:r w:rsidRPr="00AA2053">
              <w:rPr>
                <w:rFonts w:ascii="Times New Roman" w:hAnsi="Times New Roman"/>
                <w:sz w:val="16"/>
                <w:szCs w:val="16"/>
              </w:rPr>
              <w:t>から</w:t>
            </w:r>
            <w:r w:rsidRPr="00AA2053">
              <w:rPr>
                <w:rFonts w:ascii="Times New Roman" w:hAnsi="Times New Roman"/>
                <w:sz w:val="16"/>
                <w:szCs w:val="16"/>
              </w:rPr>
              <w:t>‘99’</w:t>
            </w:r>
            <w:r w:rsidRPr="00AA2053">
              <w:rPr>
                <w:rFonts w:ascii="Times New Roman" w:hAnsi="Times New Roman"/>
                <w:sz w:val="16"/>
                <w:szCs w:val="16"/>
              </w:rPr>
              <w:t>のランダム値</w:t>
            </w:r>
          </w:p>
        </w:tc>
      </w:tr>
      <w:tr w:rsidR="00250B0E" w:rsidRPr="00AA2053" w14:paraId="14F0972B" w14:textId="77777777" w:rsidTr="004244C7">
        <w:trPr>
          <w:trHeight w:val="432"/>
        </w:trPr>
        <w:tc>
          <w:tcPr>
            <w:tcW w:w="16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553C5E0" w14:textId="77777777" w:rsidR="00250B0E" w:rsidRPr="00AA2053" w:rsidRDefault="00250B0E" w:rsidP="00250B0E">
            <w:pPr>
              <w:rPr>
                <w:sz w:val="16"/>
                <w:szCs w:val="16"/>
              </w:rPr>
            </w:pPr>
            <w:r w:rsidRPr="00AA2053">
              <w:rPr>
                <w:rFonts w:hint="eastAsia"/>
                <w:sz w:val="16"/>
                <w:szCs w:val="16"/>
              </w:rPr>
              <w:t>漏電端末番号</w:t>
            </w:r>
          </w:p>
          <w:p w14:paraId="09DB11A6" w14:textId="77777777" w:rsidR="00250B0E" w:rsidRPr="00AA2053" w:rsidRDefault="00250B0E" w:rsidP="00250B0E">
            <w:pPr>
              <w:rPr>
                <w:rFonts w:ascii="Times New Roman" w:hAnsi="Times New Roman"/>
                <w:sz w:val="16"/>
                <w:szCs w:val="16"/>
              </w:rPr>
            </w:pP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440B6AB" w14:textId="77777777" w:rsidR="00250B0E" w:rsidRPr="00AA2053" w:rsidRDefault="00250B0E" w:rsidP="00250B0E">
            <w:pPr>
              <w:rPr>
                <w:sz w:val="16"/>
                <w:szCs w:val="16"/>
              </w:rPr>
            </w:pPr>
            <w:r w:rsidRPr="00AA2053">
              <w:rPr>
                <w:sz w:val="16"/>
                <w:szCs w:val="16"/>
              </w:rPr>
              <w:t>2</w:t>
            </w:r>
            <w:r w:rsidRPr="00AA2053">
              <w:rPr>
                <w:sz w:val="16"/>
                <w:szCs w:val="16"/>
              </w:rPr>
              <w:t>バイトの</w:t>
            </w:r>
            <w:r w:rsidRPr="00AA2053">
              <w:rPr>
                <w:sz w:val="16"/>
                <w:szCs w:val="16"/>
              </w:rPr>
              <w:t>ASCII10</w:t>
            </w:r>
            <w:r w:rsidRPr="00AA2053">
              <w:rPr>
                <w:sz w:val="16"/>
                <w:szCs w:val="16"/>
              </w:rPr>
              <w:t>進数</w:t>
            </w:r>
          </w:p>
          <w:p w14:paraId="31AC7BCA" w14:textId="77777777" w:rsidR="00250B0E" w:rsidRPr="00AA2053" w:rsidRDefault="00250B0E" w:rsidP="00250B0E">
            <w:pPr>
              <w:rPr>
                <w:rFonts w:ascii="Times New Roman" w:hAnsi="Times New Roman"/>
                <w:sz w:val="16"/>
                <w:szCs w:val="16"/>
              </w:rPr>
            </w:pPr>
            <w:proofErr w:type="spellStart"/>
            <w:r w:rsidRPr="00AA2053">
              <w:rPr>
                <w:rFonts w:hint="eastAsia"/>
                <w:sz w:val="16"/>
                <w:szCs w:val="16"/>
              </w:rPr>
              <w:t>nn</w:t>
            </w:r>
            <w:proofErr w:type="spellEnd"/>
          </w:p>
        </w:tc>
        <w:tc>
          <w:tcPr>
            <w:tcW w:w="35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115BAAA" w14:textId="77777777" w:rsidR="00250B0E" w:rsidRPr="00AA2053" w:rsidRDefault="00250B0E" w:rsidP="00250B0E">
            <w:pPr>
              <w:rPr>
                <w:sz w:val="16"/>
                <w:szCs w:val="16"/>
              </w:rPr>
            </w:pPr>
            <w:r w:rsidRPr="00AA2053">
              <w:rPr>
                <w:rFonts w:hint="eastAsia"/>
                <w:sz w:val="16"/>
                <w:szCs w:val="16"/>
              </w:rPr>
              <w:t>通報する漏電端末の識別番号</w:t>
            </w:r>
          </w:p>
          <w:p w14:paraId="79A6F421" w14:textId="77777777" w:rsidR="00250B0E" w:rsidRPr="00AA2053" w:rsidRDefault="00250B0E" w:rsidP="00250B0E">
            <w:pPr>
              <w:rPr>
                <w:rFonts w:ascii="Times New Roman" w:hAnsi="Times New Roman"/>
                <w:sz w:val="16"/>
                <w:szCs w:val="16"/>
              </w:rPr>
            </w:pPr>
            <w:r w:rsidRPr="00AA2053">
              <w:rPr>
                <w:sz w:val="16"/>
                <w:szCs w:val="16"/>
              </w:rPr>
              <w:t>00(</w:t>
            </w:r>
            <w:r w:rsidRPr="00AA2053">
              <w:rPr>
                <w:rFonts w:hint="eastAsia"/>
                <w:sz w:val="16"/>
                <w:szCs w:val="16"/>
              </w:rPr>
              <w:t>本体</w:t>
            </w:r>
            <w:r w:rsidRPr="00AA2053">
              <w:rPr>
                <w:sz w:val="16"/>
                <w:szCs w:val="16"/>
              </w:rPr>
              <w:t>)</w:t>
            </w:r>
            <w:r w:rsidRPr="00AA2053">
              <w:rPr>
                <w:rFonts w:hint="eastAsia"/>
                <w:sz w:val="16"/>
                <w:szCs w:val="16"/>
              </w:rPr>
              <w:t>～</w:t>
            </w:r>
            <w:r w:rsidRPr="00AA2053">
              <w:rPr>
                <w:sz w:val="16"/>
                <w:szCs w:val="16"/>
              </w:rPr>
              <w:t>04(</w:t>
            </w:r>
            <w:r w:rsidRPr="00AA2053">
              <w:rPr>
                <w:rFonts w:hint="eastAsia"/>
                <w:sz w:val="16"/>
                <w:szCs w:val="16"/>
              </w:rPr>
              <w:t>子機</w:t>
            </w:r>
            <w:r w:rsidRPr="00AA2053">
              <w:rPr>
                <w:sz w:val="16"/>
                <w:szCs w:val="16"/>
              </w:rPr>
              <w:t>)</w:t>
            </w:r>
          </w:p>
        </w:tc>
      </w:tr>
      <w:tr w:rsidR="00250B0E" w:rsidRPr="00AA2053" w14:paraId="63D4AEA9" w14:textId="77777777" w:rsidTr="004244C7">
        <w:trPr>
          <w:trHeight w:val="432"/>
        </w:trPr>
        <w:tc>
          <w:tcPr>
            <w:tcW w:w="16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52FE68E" w14:textId="246EEF11" w:rsidR="00250B0E" w:rsidRPr="00AA2053" w:rsidRDefault="00250B0E" w:rsidP="00250B0E">
            <w:pPr>
              <w:rPr>
                <w:sz w:val="16"/>
                <w:szCs w:val="16"/>
              </w:rPr>
            </w:pPr>
            <w:r w:rsidRPr="00690710">
              <w:rPr>
                <w:rFonts w:hint="eastAsia"/>
                <w:sz w:val="16"/>
                <w:szCs w:val="16"/>
              </w:rPr>
              <w:t>端末番号</w:t>
            </w: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ED63185" w14:textId="77777777" w:rsidR="00250B0E" w:rsidRPr="00690710" w:rsidRDefault="00250B0E" w:rsidP="00250B0E">
            <w:pPr>
              <w:rPr>
                <w:sz w:val="16"/>
                <w:szCs w:val="16"/>
              </w:rPr>
            </w:pPr>
            <w:r w:rsidRPr="00690710">
              <w:rPr>
                <w:rFonts w:hint="eastAsia"/>
                <w:sz w:val="16"/>
                <w:szCs w:val="16"/>
              </w:rPr>
              <w:t>2</w:t>
            </w:r>
            <w:r w:rsidRPr="00690710">
              <w:rPr>
                <w:rFonts w:hint="eastAsia"/>
                <w:sz w:val="16"/>
                <w:szCs w:val="16"/>
              </w:rPr>
              <w:t>バイトの</w:t>
            </w:r>
            <w:r w:rsidRPr="00690710">
              <w:rPr>
                <w:rFonts w:hint="eastAsia"/>
                <w:sz w:val="16"/>
                <w:szCs w:val="16"/>
              </w:rPr>
              <w:t>ASCII10</w:t>
            </w:r>
            <w:r w:rsidRPr="00690710">
              <w:rPr>
                <w:rFonts w:hint="eastAsia"/>
                <w:sz w:val="16"/>
                <w:szCs w:val="16"/>
              </w:rPr>
              <w:t>進数</w:t>
            </w:r>
          </w:p>
          <w:p w14:paraId="29ACB366" w14:textId="0A36AD10" w:rsidR="00250B0E" w:rsidRPr="00AA2053" w:rsidRDefault="00250B0E" w:rsidP="00250B0E">
            <w:pPr>
              <w:rPr>
                <w:sz w:val="16"/>
                <w:szCs w:val="16"/>
              </w:rPr>
            </w:pPr>
            <w:proofErr w:type="spellStart"/>
            <w:r w:rsidRPr="00690710">
              <w:rPr>
                <w:rFonts w:hint="eastAsia"/>
                <w:sz w:val="16"/>
                <w:szCs w:val="16"/>
              </w:rPr>
              <w:t>n</w:t>
            </w:r>
            <w:r w:rsidRPr="00690710">
              <w:rPr>
                <w:sz w:val="16"/>
                <w:szCs w:val="16"/>
              </w:rPr>
              <w:t>n</w:t>
            </w:r>
            <w:proofErr w:type="spellEnd"/>
          </w:p>
        </w:tc>
        <w:tc>
          <w:tcPr>
            <w:tcW w:w="35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E99E7F2" w14:textId="77777777" w:rsidR="00250B0E" w:rsidRPr="00690710" w:rsidRDefault="00250B0E" w:rsidP="00250B0E">
            <w:pPr>
              <w:rPr>
                <w:sz w:val="16"/>
                <w:szCs w:val="16"/>
              </w:rPr>
            </w:pPr>
            <w:r w:rsidRPr="00690710">
              <w:rPr>
                <w:rFonts w:hint="eastAsia"/>
                <w:sz w:val="16"/>
                <w:szCs w:val="16"/>
              </w:rPr>
              <w:t>端末の番号</w:t>
            </w:r>
          </w:p>
          <w:p w14:paraId="616B136A" w14:textId="21642467" w:rsidR="00250B0E" w:rsidRPr="00AA2053" w:rsidRDefault="00250B0E" w:rsidP="00250B0E">
            <w:pPr>
              <w:rPr>
                <w:sz w:val="16"/>
                <w:szCs w:val="16"/>
              </w:rPr>
            </w:pPr>
            <w:r w:rsidRPr="00690710">
              <w:rPr>
                <w:rFonts w:hint="eastAsia"/>
                <w:sz w:val="16"/>
                <w:szCs w:val="16"/>
              </w:rPr>
              <w:t>‘</w:t>
            </w:r>
            <w:r w:rsidRPr="00690710">
              <w:rPr>
                <w:rFonts w:hint="eastAsia"/>
                <w:sz w:val="16"/>
                <w:szCs w:val="16"/>
              </w:rPr>
              <w:t>00</w:t>
            </w:r>
            <w:r w:rsidRPr="00690710">
              <w:rPr>
                <w:rFonts w:hint="eastAsia"/>
                <w:sz w:val="16"/>
                <w:szCs w:val="16"/>
              </w:rPr>
              <w:t>’</w:t>
            </w:r>
            <w:r w:rsidRPr="00690710">
              <w:rPr>
                <w:rFonts w:hint="eastAsia"/>
                <w:sz w:val="16"/>
                <w:szCs w:val="16"/>
              </w:rPr>
              <w:t>(Central)</w:t>
            </w:r>
            <w:r w:rsidRPr="00690710">
              <w:rPr>
                <w:rFonts w:hint="eastAsia"/>
                <w:sz w:val="16"/>
                <w:szCs w:val="16"/>
              </w:rPr>
              <w:t>～‘</w:t>
            </w:r>
            <w:r w:rsidRPr="00690710">
              <w:rPr>
                <w:rFonts w:hint="eastAsia"/>
                <w:sz w:val="16"/>
                <w:szCs w:val="16"/>
              </w:rPr>
              <w:t>99</w:t>
            </w:r>
            <w:r w:rsidRPr="00690710">
              <w:rPr>
                <w:rFonts w:hint="eastAsia"/>
                <w:sz w:val="16"/>
                <w:szCs w:val="16"/>
              </w:rPr>
              <w:t>’</w:t>
            </w:r>
          </w:p>
        </w:tc>
      </w:tr>
      <w:tr w:rsidR="00250B0E" w:rsidRPr="00AA2053" w14:paraId="51FD533E" w14:textId="77777777" w:rsidTr="001E229E">
        <w:trPr>
          <w:trHeight w:val="288"/>
        </w:trPr>
        <w:tc>
          <w:tcPr>
            <w:tcW w:w="16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8538B11" w14:textId="77777777" w:rsidR="00250B0E" w:rsidRPr="00690710" w:rsidRDefault="00250B0E" w:rsidP="00250B0E">
            <w:pPr>
              <w:jc w:val="left"/>
              <w:rPr>
                <w:sz w:val="16"/>
                <w:szCs w:val="16"/>
              </w:rPr>
            </w:pPr>
            <w:r w:rsidRPr="00690710">
              <w:rPr>
                <w:rFonts w:hint="eastAsia"/>
                <w:sz w:val="16"/>
                <w:szCs w:val="16"/>
              </w:rPr>
              <w:t>Central</w:t>
            </w:r>
          </w:p>
          <w:p w14:paraId="6CE405CA" w14:textId="280ACA31" w:rsidR="00250B0E" w:rsidRPr="00AA2053" w:rsidRDefault="00250B0E" w:rsidP="00250B0E">
            <w:pPr>
              <w:rPr>
                <w:rFonts w:ascii="Times New Roman" w:hAnsi="Times New Roman"/>
                <w:sz w:val="16"/>
                <w:szCs w:val="16"/>
              </w:rPr>
            </w:pPr>
            <w:r w:rsidRPr="00690710">
              <w:rPr>
                <w:rFonts w:hint="eastAsia"/>
                <w:sz w:val="16"/>
                <w:szCs w:val="16"/>
              </w:rPr>
              <w:t>端末番号</w:t>
            </w: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CFA3C29" w14:textId="77777777" w:rsidR="00250B0E" w:rsidRPr="00690710" w:rsidRDefault="00250B0E" w:rsidP="00250B0E">
            <w:pPr>
              <w:rPr>
                <w:sz w:val="16"/>
                <w:szCs w:val="16"/>
              </w:rPr>
            </w:pPr>
            <w:r w:rsidRPr="00690710">
              <w:rPr>
                <w:rFonts w:hint="eastAsia"/>
                <w:sz w:val="16"/>
                <w:szCs w:val="16"/>
              </w:rPr>
              <w:t>6</w:t>
            </w:r>
            <w:r w:rsidRPr="00690710">
              <w:rPr>
                <w:rFonts w:hint="eastAsia"/>
                <w:sz w:val="16"/>
                <w:szCs w:val="16"/>
              </w:rPr>
              <w:t>バイトの</w:t>
            </w:r>
            <w:r w:rsidRPr="00690710">
              <w:rPr>
                <w:rFonts w:hint="eastAsia"/>
                <w:sz w:val="16"/>
                <w:szCs w:val="16"/>
              </w:rPr>
              <w:t>ASCII</w:t>
            </w:r>
            <w:r w:rsidRPr="00690710">
              <w:rPr>
                <w:rFonts w:hint="eastAsia"/>
                <w:sz w:val="16"/>
                <w:szCs w:val="16"/>
              </w:rPr>
              <w:t>データ</w:t>
            </w:r>
          </w:p>
          <w:p w14:paraId="02BF06EE" w14:textId="76E2AC16" w:rsidR="00250B0E" w:rsidRPr="00AA2053" w:rsidRDefault="00250B0E" w:rsidP="00250B0E">
            <w:pPr>
              <w:rPr>
                <w:rFonts w:ascii="Times New Roman" w:hAnsi="Times New Roman"/>
                <w:sz w:val="16"/>
                <w:szCs w:val="16"/>
              </w:rPr>
            </w:pPr>
            <w:proofErr w:type="spellStart"/>
            <w:r w:rsidRPr="00690710">
              <w:rPr>
                <w:rFonts w:hint="eastAsia"/>
                <w:sz w:val="16"/>
                <w:szCs w:val="16"/>
              </w:rPr>
              <w:t>main</w:t>
            </w:r>
            <w:r w:rsidRPr="00690710">
              <w:rPr>
                <w:sz w:val="16"/>
                <w:szCs w:val="16"/>
              </w:rPr>
              <w:t>id</w:t>
            </w:r>
            <w:proofErr w:type="spellEnd"/>
          </w:p>
        </w:tc>
        <w:tc>
          <w:tcPr>
            <w:tcW w:w="35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D575947" w14:textId="77777777" w:rsidR="00250B0E" w:rsidRPr="00690710" w:rsidRDefault="00250B0E" w:rsidP="00250B0E">
            <w:pPr>
              <w:jc w:val="left"/>
              <w:rPr>
                <w:sz w:val="16"/>
                <w:szCs w:val="16"/>
              </w:rPr>
            </w:pPr>
            <w:r w:rsidRPr="00690710">
              <w:rPr>
                <w:sz w:val="16"/>
                <w:szCs w:val="16"/>
              </w:rPr>
              <w:t>設定された本器の端末名称</w:t>
            </w:r>
          </w:p>
          <w:p w14:paraId="75798557" w14:textId="7B08CE48" w:rsidR="00250B0E" w:rsidRPr="00AA2053" w:rsidRDefault="00250B0E" w:rsidP="00250B0E">
            <w:pPr>
              <w:rPr>
                <w:rFonts w:ascii="Times New Roman" w:hAnsi="Times New Roman"/>
                <w:sz w:val="16"/>
                <w:szCs w:val="16"/>
              </w:rPr>
            </w:pPr>
            <w:r w:rsidRPr="00690710">
              <w:rPr>
                <w:rFonts w:hint="eastAsia"/>
                <w:sz w:val="16"/>
                <w:szCs w:val="16"/>
              </w:rPr>
              <w:t>Central</w:t>
            </w:r>
            <w:r w:rsidRPr="00690710">
              <w:rPr>
                <w:rFonts w:hint="eastAsia"/>
                <w:sz w:val="16"/>
                <w:szCs w:val="16"/>
              </w:rPr>
              <w:t>の</w:t>
            </w:r>
            <w:r w:rsidRPr="00690710">
              <w:rPr>
                <w:sz w:val="16"/>
                <w:szCs w:val="16"/>
              </w:rPr>
              <w:t>MAIN ID</w:t>
            </w:r>
          </w:p>
        </w:tc>
      </w:tr>
    </w:tbl>
    <w:p w14:paraId="7E6F4D02" w14:textId="77777777" w:rsidR="003B3038" w:rsidRPr="00AA2053" w:rsidRDefault="003B3038" w:rsidP="003B3038">
      <w:pPr>
        <w:rPr>
          <w:rFonts w:ascii="Times New Roman" w:hAnsi="Times New Roman"/>
          <w:szCs w:val="21"/>
        </w:rPr>
      </w:pPr>
    </w:p>
    <w:p w14:paraId="0EEA3D9D" w14:textId="5F976C34" w:rsidR="003B3038" w:rsidRPr="00AA2053" w:rsidRDefault="003B3038" w:rsidP="003B3038">
      <w:pPr>
        <w:ind w:firstLineChars="150" w:firstLine="315"/>
        <w:rPr>
          <w:rFonts w:ascii="Times New Roman" w:hAnsi="Times New Roman"/>
          <w:szCs w:val="21"/>
        </w:rPr>
      </w:pPr>
      <w:r w:rsidRPr="00AA2053">
        <w:rPr>
          <w:rFonts w:ascii="Times New Roman" w:hAnsi="Times New Roman"/>
          <w:szCs w:val="21"/>
        </w:rPr>
        <w:t>Polling</w:t>
      </w:r>
      <w:r w:rsidRPr="00AA2053">
        <w:rPr>
          <w:rFonts w:ascii="Times New Roman" w:hAnsi="Times New Roman"/>
          <w:b/>
          <w:bCs/>
          <w:szCs w:val="21"/>
        </w:rPr>
        <w:t xml:space="preserve"> </w:t>
      </w:r>
      <w:proofErr w:type="spellStart"/>
      <w:r w:rsidR="0005194E" w:rsidRPr="00AA2053">
        <w:rPr>
          <w:rFonts w:ascii="Times New Roman" w:hAnsi="Times New Roman"/>
          <w:b/>
          <w:bCs/>
          <w:szCs w:val="21"/>
        </w:rPr>
        <w:t>LocationName</w:t>
      </w:r>
      <w:proofErr w:type="spellEnd"/>
      <w:r w:rsidRPr="00AA2053">
        <w:rPr>
          <w:rFonts w:ascii="Times New Roman" w:hAnsi="Times New Roman" w:hint="eastAsia"/>
          <w:szCs w:val="21"/>
        </w:rPr>
        <w:t>設定情報変更の</w:t>
      </w:r>
      <w:r w:rsidRPr="00AA2053">
        <w:rPr>
          <w:rFonts w:ascii="Times New Roman" w:hAnsi="Times New Roman" w:hint="eastAsia"/>
          <w:szCs w:val="21"/>
        </w:rPr>
        <w:t xml:space="preserve"> </w:t>
      </w:r>
      <w:r w:rsidRPr="00AA2053">
        <w:rPr>
          <w:rFonts w:ascii="Times New Roman" w:hAnsi="Times New Roman" w:hint="eastAsia"/>
          <w:szCs w:val="21"/>
        </w:rPr>
        <w:t>応答</w:t>
      </w:r>
      <w:r w:rsidRPr="00AA2053">
        <w:rPr>
          <w:rFonts w:ascii="Times New Roman" w:hAnsi="Times New Roman" w:hint="eastAsia"/>
          <w:szCs w:val="21"/>
        </w:rPr>
        <w:t xml:space="preserve"> </w:t>
      </w:r>
      <w:r w:rsidRPr="00AA2053">
        <w:rPr>
          <w:rFonts w:ascii="Times New Roman" w:hAnsi="Times New Roman" w:hint="eastAsia"/>
          <w:szCs w:val="21"/>
        </w:rPr>
        <w:t>電文フォーマット</w:t>
      </w:r>
    </w:p>
    <w:p w14:paraId="4B4A7B7D" w14:textId="77777777" w:rsidR="003B3038" w:rsidRPr="00AA2053" w:rsidRDefault="003B3038" w:rsidP="003B3038">
      <w:pPr>
        <w:rPr>
          <w:rFonts w:ascii="Times New Roman" w:hAnsi="Times New Roman"/>
          <w:szCs w:val="21"/>
        </w:rPr>
      </w:pP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3B3038" w:rsidRPr="00AA2053" w14:paraId="34BCC60C" w14:textId="77777777" w:rsidTr="00247E01">
        <w:tc>
          <w:tcPr>
            <w:tcW w:w="1225" w:type="dxa"/>
          </w:tcPr>
          <w:p w14:paraId="037040E2" w14:textId="77777777" w:rsidR="003B3038" w:rsidRPr="00AA2053" w:rsidRDefault="003B3038" w:rsidP="001E229E">
            <w:r w:rsidRPr="00AA2053">
              <w:rPr>
                <w:rFonts w:hint="eastAsia"/>
              </w:rPr>
              <w:t>種類</w:t>
            </w:r>
          </w:p>
        </w:tc>
        <w:tc>
          <w:tcPr>
            <w:tcW w:w="7701" w:type="dxa"/>
          </w:tcPr>
          <w:p w14:paraId="0475C2BF" w14:textId="77777777" w:rsidR="003B3038" w:rsidRPr="00AA2053" w:rsidRDefault="003B3038" w:rsidP="001E229E">
            <w:r w:rsidRPr="00AA2053">
              <w:rPr>
                <w:rFonts w:hint="eastAsia"/>
              </w:rPr>
              <w:t>内容</w:t>
            </w:r>
          </w:p>
        </w:tc>
      </w:tr>
      <w:tr w:rsidR="003B3038" w:rsidRPr="00AA2053" w14:paraId="67F06176" w14:textId="77777777" w:rsidTr="00247E01">
        <w:tc>
          <w:tcPr>
            <w:tcW w:w="1225" w:type="dxa"/>
          </w:tcPr>
          <w:p w14:paraId="490677BA" w14:textId="77777777" w:rsidR="003B3038" w:rsidRPr="00AA2053" w:rsidRDefault="003B3038" w:rsidP="001E229E">
            <w:r w:rsidRPr="00AA2053">
              <w:rPr>
                <w:rFonts w:hint="eastAsia"/>
              </w:rPr>
              <w:t>TOPIC</w:t>
            </w:r>
          </w:p>
        </w:tc>
        <w:tc>
          <w:tcPr>
            <w:tcW w:w="7701" w:type="dxa"/>
          </w:tcPr>
          <w:p w14:paraId="182BEB59" w14:textId="482D8A69" w:rsidR="003B3038" w:rsidRPr="00AA2053" w:rsidRDefault="003B3038" w:rsidP="001E229E">
            <w:proofErr w:type="spellStart"/>
            <w:r w:rsidRPr="00AA2053">
              <w:t>kyokuto</w:t>
            </w:r>
            <w:proofErr w:type="spellEnd"/>
            <w:r w:rsidRPr="00AA2053">
              <w:t>/&lt;</w:t>
            </w:r>
            <w:proofErr w:type="spellStart"/>
            <w:r w:rsidRPr="00AA2053">
              <w:t>MainID</w:t>
            </w:r>
            <w:proofErr w:type="spellEnd"/>
            <w:r w:rsidRPr="00AA2053">
              <w:t>&gt;/</w:t>
            </w:r>
            <w:r w:rsidR="00250B0E" w:rsidRPr="004C7599">
              <w:t>&lt;</w:t>
            </w:r>
            <w:proofErr w:type="spellStart"/>
            <w:r w:rsidR="00250B0E" w:rsidRPr="004C7599">
              <w:t>PeriID</w:t>
            </w:r>
            <w:proofErr w:type="spellEnd"/>
            <w:r w:rsidR="00250B0E" w:rsidRPr="004C7599">
              <w:t>&gt;</w:t>
            </w:r>
            <w:r w:rsidR="00250B0E" w:rsidRPr="00AA2053">
              <w:rPr>
                <w:sz w:val="20"/>
                <w:szCs w:val="22"/>
              </w:rPr>
              <w:t>/</w:t>
            </w:r>
            <w:r w:rsidRPr="00AA2053">
              <w:t>QG</w:t>
            </w:r>
          </w:p>
        </w:tc>
      </w:tr>
      <w:tr w:rsidR="003B3038" w:rsidRPr="00AA2053" w14:paraId="03274BC7" w14:textId="77777777" w:rsidTr="00247E01">
        <w:tc>
          <w:tcPr>
            <w:tcW w:w="1225" w:type="dxa"/>
          </w:tcPr>
          <w:p w14:paraId="0BD7EB8C" w14:textId="77777777" w:rsidR="003B3038" w:rsidRPr="00AA2053" w:rsidRDefault="003B3038" w:rsidP="001E229E">
            <w:r w:rsidRPr="00AA2053">
              <w:rPr>
                <w:rFonts w:hint="eastAsia"/>
              </w:rPr>
              <w:t>Payload</w:t>
            </w:r>
          </w:p>
        </w:tc>
        <w:tc>
          <w:tcPr>
            <w:tcW w:w="7701" w:type="dxa"/>
          </w:tcPr>
          <w:p w14:paraId="7574211D" w14:textId="4A4E10B7" w:rsidR="003B3038" w:rsidRPr="00AA2053" w:rsidRDefault="00F63514" w:rsidP="001E229E">
            <w:r>
              <w:t>\x02Periid</w:t>
            </w:r>
            <w:r w:rsidR="003B3038" w:rsidRPr="00AA2053">
              <w:t>QGxxnn</w:t>
            </w:r>
            <w:r w:rsidR="00250B0E">
              <w:rPr>
                <w:rFonts w:hint="eastAsia"/>
              </w:rPr>
              <w:t>mainid</w:t>
            </w:r>
            <w:r w:rsidR="003B3038" w:rsidRPr="00AA2053">
              <w:t>r\x03</w:t>
            </w:r>
          </w:p>
        </w:tc>
      </w:tr>
    </w:tbl>
    <w:p w14:paraId="1592B6AF" w14:textId="77777777" w:rsidR="003B3038" w:rsidRPr="00AA2053" w:rsidRDefault="003B3038" w:rsidP="003B3038">
      <w:pPr>
        <w:rPr>
          <w:rFonts w:ascii="Times New Roman" w:hAnsi="Times New Roman"/>
          <w:szCs w:val="21"/>
        </w:rPr>
      </w:pPr>
    </w:p>
    <w:p w14:paraId="3877238E" w14:textId="77777777" w:rsidR="003B3038" w:rsidRPr="00AA2053" w:rsidRDefault="003B3038" w:rsidP="003B3038">
      <w:pPr>
        <w:rPr>
          <w:rFonts w:ascii="Times New Roman" w:hAnsi="Times New Roman"/>
          <w:szCs w:val="21"/>
        </w:rPr>
      </w:pPr>
    </w:p>
    <w:p w14:paraId="4D9BD01B" w14:textId="77777777" w:rsidR="003B3038" w:rsidRPr="00AA2053" w:rsidRDefault="003B3038" w:rsidP="003B3038">
      <w:pPr>
        <w:rPr>
          <w:rFonts w:ascii="Times New Roman" w:hAnsi="Times New Roman"/>
          <w:szCs w:val="21"/>
        </w:rPr>
      </w:pPr>
    </w:p>
    <w:p w14:paraId="6D8B8D9F" w14:textId="77777777" w:rsidR="003B3038" w:rsidRPr="00AA2053" w:rsidRDefault="003B3038" w:rsidP="003B3038">
      <w:pPr>
        <w:rPr>
          <w:rFonts w:ascii="Times New Roman" w:hAnsi="Times New Roman"/>
          <w:szCs w:val="21"/>
        </w:rPr>
      </w:pPr>
    </w:p>
    <w:p w14:paraId="1DC50998" w14:textId="77777777" w:rsidR="003B3038" w:rsidRPr="00AA2053" w:rsidRDefault="003B3038" w:rsidP="003B3038">
      <w:pPr>
        <w:rPr>
          <w:rFonts w:ascii="Times New Roman" w:hAnsi="Times New Roman"/>
          <w:szCs w:val="21"/>
        </w:rPr>
      </w:pPr>
    </w:p>
    <w:tbl>
      <w:tblPr>
        <w:tblW w:w="9063" w:type="dxa"/>
        <w:tblInd w:w="566" w:type="dxa"/>
        <w:tblCellMar>
          <w:left w:w="0" w:type="dxa"/>
          <w:right w:w="0" w:type="dxa"/>
        </w:tblCellMar>
        <w:tblLook w:val="00A0" w:firstRow="1" w:lastRow="0" w:firstColumn="1" w:lastColumn="0" w:noHBand="0" w:noVBand="0"/>
      </w:tblPr>
      <w:tblGrid>
        <w:gridCol w:w="1535"/>
        <w:gridCol w:w="3809"/>
        <w:gridCol w:w="3719"/>
      </w:tblGrid>
      <w:tr w:rsidR="003B3038" w:rsidRPr="00AA2053" w14:paraId="551E0A26" w14:textId="77777777" w:rsidTr="001E229E">
        <w:trPr>
          <w:trHeight w:val="395"/>
        </w:trPr>
        <w:tc>
          <w:tcPr>
            <w:tcW w:w="153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B0DD760"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項目</w:t>
            </w: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D0C3878"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データ</w:t>
            </w:r>
          </w:p>
        </w:tc>
        <w:tc>
          <w:tcPr>
            <w:tcW w:w="37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8DF2F14"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説明</w:t>
            </w:r>
          </w:p>
        </w:tc>
      </w:tr>
      <w:tr w:rsidR="003B3038" w:rsidRPr="00AA2053" w14:paraId="22980874" w14:textId="77777777" w:rsidTr="004244C7">
        <w:trPr>
          <w:trHeight w:val="201"/>
        </w:trPr>
        <w:tc>
          <w:tcPr>
            <w:tcW w:w="153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C78459E"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STX</w:t>
            </w: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D13BB3B"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\x02</w:t>
            </w:r>
          </w:p>
        </w:tc>
        <w:tc>
          <w:tcPr>
            <w:tcW w:w="37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9029196"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ヘッダ</w:t>
            </w:r>
          </w:p>
        </w:tc>
      </w:tr>
      <w:tr w:rsidR="00250B0E" w:rsidRPr="00AA2053" w14:paraId="362C9579" w14:textId="77777777" w:rsidTr="004244C7">
        <w:trPr>
          <w:trHeight w:val="220"/>
        </w:trPr>
        <w:tc>
          <w:tcPr>
            <w:tcW w:w="153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E8A38BA" w14:textId="77777777" w:rsidR="00250B0E" w:rsidRPr="00690710" w:rsidRDefault="00250B0E" w:rsidP="00250B0E">
            <w:pPr>
              <w:jc w:val="left"/>
              <w:rPr>
                <w:sz w:val="16"/>
                <w:szCs w:val="16"/>
              </w:rPr>
            </w:pPr>
            <w:r w:rsidRPr="00690710">
              <w:rPr>
                <w:sz w:val="16"/>
                <w:szCs w:val="16"/>
              </w:rPr>
              <w:t>P</w:t>
            </w:r>
            <w:r w:rsidRPr="00690710">
              <w:rPr>
                <w:rFonts w:hint="eastAsia"/>
                <w:sz w:val="16"/>
                <w:szCs w:val="16"/>
              </w:rPr>
              <w:t>eripheral</w:t>
            </w:r>
          </w:p>
          <w:p w14:paraId="57AF196D" w14:textId="77777777" w:rsidR="00250B0E" w:rsidRPr="00690710" w:rsidRDefault="00250B0E" w:rsidP="00250B0E">
            <w:pPr>
              <w:rPr>
                <w:sz w:val="16"/>
                <w:szCs w:val="16"/>
              </w:rPr>
            </w:pPr>
            <w:r w:rsidRPr="00690710">
              <w:rPr>
                <w:rFonts w:hint="eastAsia"/>
                <w:sz w:val="16"/>
                <w:szCs w:val="16"/>
              </w:rPr>
              <w:t>端末名称</w:t>
            </w:r>
          </w:p>
          <w:p w14:paraId="702ED5C5" w14:textId="5BCC0FE2" w:rsidR="00250B0E" w:rsidRPr="00AA2053" w:rsidRDefault="00250B0E" w:rsidP="00250B0E">
            <w:pPr>
              <w:rPr>
                <w:rFonts w:ascii="Times New Roman" w:hAnsi="Times New Roman"/>
                <w:sz w:val="16"/>
                <w:szCs w:val="16"/>
              </w:rPr>
            </w:pP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FE8FF9F" w14:textId="77777777" w:rsidR="00250B0E" w:rsidRPr="00690710" w:rsidRDefault="00250B0E" w:rsidP="00250B0E">
            <w:pPr>
              <w:rPr>
                <w:sz w:val="16"/>
                <w:szCs w:val="16"/>
              </w:rPr>
            </w:pPr>
            <w:r w:rsidRPr="00690710">
              <w:rPr>
                <w:rFonts w:hint="eastAsia"/>
                <w:sz w:val="16"/>
                <w:szCs w:val="16"/>
              </w:rPr>
              <w:t>6</w:t>
            </w:r>
            <w:r w:rsidRPr="00690710">
              <w:rPr>
                <w:rFonts w:hint="eastAsia"/>
                <w:sz w:val="16"/>
                <w:szCs w:val="16"/>
              </w:rPr>
              <w:t>バイトの</w:t>
            </w:r>
            <w:r w:rsidRPr="00690710">
              <w:rPr>
                <w:rFonts w:hint="eastAsia"/>
                <w:sz w:val="16"/>
                <w:szCs w:val="16"/>
              </w:rPr>
              <w:t>ASCII</w:t>
            </w:r>
            <w:r w:rsidRPr="00690710">
              <w:rPr>
                <w:rFonts w:hint="eastAsia"/>
                <w:sz w:val="16"/>
                <w:szCs w:val="16"/>
              </w:rPr>
              <w:t>データ</w:t>
            </w:r>
          </w:p>
          <w:p w14:paraId="4FCBD17D" w14:textId="78A32058" w:rsidR="00250B0E" w:rsidRPr="00AA2053" w:rsidRDefault="00250B0E" w:rsidP="00250B0E">
            <w:pPr>
              <w:rPr>
                <w:rFonts w:ascii="Times New Roman" w:hAnsi="Times New Roman"/>
                <w:sz w:val="16"/>
                <w:szCs w:val="16"/>
              </w:rPr>
            </w:pPr>
            <w:proofErr w:type="spellStart"/>
            <w:r w:rsidRPr="00690710">
              <w:rPr>
                <w:rFonts w:hint="eastAsia"/>
                <w:sz w:val="16"/>
                <w:szCs w:val="16"/>
              </w:rPr>
              <w:t>Peri</w:t>
            </w:r>
            <w:r w:rsidRPr="00690710">
              <w:rPr>
                <w:sz w:val="16"/>
                <w:szCs w:val="16"/>
              </w:rPr>
              <w:t>id</w:t>
            </w:r>
            <w:proofErr w:type="spellEnd"/>
          </w:p>
        </w:tc>
        <w:tc>
          <w:tcPr>
            <w:tcW w:w="37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C542659" w14:textId="77777777" w:rsidR="00250B0E" w:rsidRPr="00690710" w:rsidRDefault="00250B0E" w:rsidP="00250B0E">
            <w:pPr>
              <w:jc w:val="left"/>
              <w:rPr>
                <w:sz w:val="16"/>
                <w:szCs w:val="16"/>
              </w:rPr>
            </w:pPr>
            <w:r w:rsidRPr="00690710">
              <w:rPr>
                <w:rFonts w:hint="eastAsia"/>
                <w:sz w:val="16"/>
                <w:szCs w:val="16"/>
              </w:rPr>
              <w:t>Peri</w:t>
            </w:r>
            <w:r w:rsidRPr="00690710">
              <w:rPr>
                <w:sz w:val="16"/>
                <w:szCs w:val="16"/>
              </w:rPr>
              <w:t xml:space="preserve"> ID</w:t>
            </w:r>
            <w:r w:rsidRPr="00690710">
              <w:rPr>
                <w:sz w:val="16"/>
                <w:szCs w:val="16"/>
              </w:rPr>
              <w:t>設定された</w:t>
            </w:r>
            <w:r w:rsidRPr="00690710">
              <w:rPr>
                <w:rFonts w:hint="eastAsia"/>
                <w:sz w:val="16"/>
                <w:szCs w:val="16"/>
              </w:rPr>
              <w:t>Peripheral</w:t>
            </w:r>
            <w:r w:rsidRPr="00690710">
              <w:rPr>
                <w:sz w:val="16"/>
                <w:szCs w:val="16"/>
              </w:rPr>
              <w:t>の端末名称</w:t>
            </w:r>
          </w:p>
          <w:p w14:paraId="23501BC5" w14:textId="77777777" w:rsidR="00250B0E" w:rsidRPr="00690710" w:rsidRDefault="00250B0E" w:rsidP="00250B0E">
            <w:pPr>
              <w:jc w:val="left"/>
              <w:rPr>
                <w:sz w:val="16"/>
                <w:szCs w:val="16"/>
              </w:rPr>
            </w:pPr>
            <w:r w:rsidRPr="00690710">
              <w:rPr>
                <w:rFonts w:hint="eastAsia"/>
                <w:sz w:val="16"/>
                <w:szCs w:val="16"/>
              </w:rPr>
              <w:t>Central</w:t>
            </w:r>
            <w:r w:rsidRPr="00690710">
              <w:rPr>
                <w:rFonts w:hint="eastAsia"/>
                <w:sz w:val="16"/>
                <w:szCs w:val="16"/>
              </w:rPr>
              <w:t>自身が送信する場合は、</w:t>
            </w:r>
          </w:p>
          <w:p w14:paraId="59308A0A" w14:textId="53461C92" w:rsidR="00250B0E" w:rsidRPr="00AA2053" w:rsidRDefault="00250B0E" w:rsidP="00250B0E">
            <w:pPr>
              <w:rPr>
                <w:rFonts w:ascii="Times New Roman" w:hAnsi="Times New Roman"/>
                <w:sz w:val="16"/>
                <w:szCs w:val="16"/>
              </w:rPr>
            </w:pPr>
            <w:proofErr w:type="spellStart"/>
            <w:r w:rsidRPr="00690710">
              <w:rPr>
                <w:rFonts w:hint="eastAsia"/>
                <w:sz w:val="16"/>
                <w:szCs w:val="16"/>
              </w:rPr>
              <w:t>MainID</w:t>
            </w:r>
            <w:proofErr w:type="spellEnd"/>
            <w:r w:rsidRPr="00690710">
              <w:rPr>
                <w:rFonts w:hint="eastAsia"/>
                <w:sz w:val="16"/>
                <w:szCs w:val="16"/>
              </w:rPr>
              <w:t>を登録</w:t>
            </w:r>
          </w:p>
        </w:tc>
      </w:tr>
      <w:tr w:rsidR="00250B0E" w:rsidRPr="00AA2053" w14:paraId="5FC870CE" w14:textId="77777777" w:rsidTr="004244C7">
        <w:trPr>
          <w:trHeight w:val="220"/>
        </w:trPr>
        <w:tc>
          <w:tcPr>
            <w:tcW w:w="153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D88FF44"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識別コード</w:t>
            </w: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BB5A53A"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2</w:t>
            </w:r>
            <w:r w:rsidRPr="00AA2053">
              <w:rPr>
                <w:rFonts w:ascii="Times New Roman" w:hAnsi="Times New Roman"/>
                <w:sz w:val="16"/>
                <w:szCs w:val="16"/>
              </w:rPr>
              <w:t>バイトの</w:t>
            </w:r>
            <w:r w:rsidRPr="00AA2053">
              <w:rPr>
                <w:rFonts w:ascii="Times New Roman" w:hAnsi="Times New Roman"/>
                <w:sz w:val="16"/>
                <w:szCs w:val="16"/>
              </w:rPr>
              <w:t>ASCII</w:t>
            </w:r>
            <w:r w:rsidRPr="00AA2053">
              <w:rPr>
                <w:rFonts w:ascii="Times New Roman" w:hAnsi="Times New Roman"/>
                <w:sz w:val="16"/>
                <w:szCs w:val="16"/>
              </w:rPr>
              <w:t>データ</w:t>
            </w:r>
          </w:p>
          <w:p w14:paraId="12906D87"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‘Q</w:t>
            </w:r>
            <w:r w:rsidRPr="00AA2053">
              <w:rPr>
                <w:rFonts w:ascii="Times New Roman" w:hAnsi="Times New Roman" w:hint="eastAsia"/>
                <w:sz w:val="16"/>
                <w:szCs w:val="16"/>
              </w:rPr>
              <w:t>H</w:t>
            </w:r>
          </w:p>
        </w:tc>
        <w:tc>
          <w:tcPr>
            <w:tcW w:w="37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9C68426"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 xml:space="preserve">Polling </w:t>
            </w:r>
            <w:r w:rsidRPr="00AA2053">
              <w:rPr>
                <w:rFonts w:ascii="Times New Roman" w:hAnsi="Times New Roman"/>
                <w:b/>
                <w:bCs/>
                <w:sz w:val="16"/>
                <w:szCs w:val="16"/>
              </w:rPr>
              <w:t>Device name</w:t>
            </w:r>
            <w:r w:rsidRPr="00AA2053">
              <w:rPr>
                <w:rFonts w:ascii="Times New Roman" w:hAnsi="Times New Roman"/>
                <w:sz w:val="16"/>
                <w:szCs w:val="16"/>
              </w:rPr>
              <w:t>設定変更要求</w:t>
            </w:r>
          </w:p>
        </w:tc>
      </w:tr>
      <w:tr w:rsidR="00250B0E" w:rsidRPr="00AA2053" w14:paraId="08C9F0C8" w14:textId="77777777" w:rsidTr="004244C7">
        <w:trPr>
          <w:trHeight w:val="496"/>
        </w:trPr>
        <w:tc>
          <w:tcPr>
            <w:tcW w:w="153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79C8839"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電文番号</w:t>
            </w:r>
            <w:r w:rsidRPr="00AA2053">
              <w:rPr>
                <w:rFonts w:ascii="Times New Roman" w:hAnsi="Times New Roman"/>
                <w:sz w:val="16"/>
                <w:szCs w:val="16"/>
              </w:rPr>
              <w:t>SEQ</w:t>
            </w: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B22B013"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2</w:t>
            </w:r>
            <w:r w:rsidRPr="00AA2053">
              <w:rPr>
                <w:rFonts w:ascii="Times New Roman" w:hAnsi="Times New Roman"/>
                <w:sz w:val="16"/>
                <w:szCs w:val="16"/>
              </w:rPr>
              <w:t>バイトの</w:t>
            </w:r>
            <w:r w:rsidRPr="00AA2053">
              <w:rPr>
                <w:rFonts w:ascii="Times New Roman" w:hAnsi="Times New Roman"/>
                <w:sz w:val="16"/>
                <w:szCs w:val="16"/>
              </w:rPr>
              <w:t>ASCII10</w:t>
            </w:r>
            <w:r w:rsidRPr="00AA2053">
              <w:rPr>
                <w:rFonts w:ascii="Times New Roman" w:hAnsi="Times New Roman"/>
                <w:sz w:val="16"/>
                <w:szCs w:val="16"/>
              </w:rPr>
              <w:t>進数</w:t>
            </w:r>
          </w:p>
          <w:p w14:paraId="3CC999AD" w14:textId="77777777" w:rsidR="00250B0E" w:rsidRPr="00AA2053" w:rsidRDefault="00250B0E" w:rsidP="00250B0E">
            <w:pPr>
              <w:rPr>
                <w:rFonts w:ascii="Times New Roman" w:hAnsi="Times New Roman"/>
                <w:sz w:val="16"/>
                <w:szCs w:val="16"/>
              </w:rPr>
            </w:pPr>
            <w:proofErr w:type="spellStart"/>
            <w:r w:rsidRPr="00AA2053">
              <w:rPr>
                <w:rFonts w:ascii="Times New Roman" w:hAnsi="Times New Roman"/>
                <w:sz w:val="16"/>
                <w:szCs w:val="16"/>
              </w:rPr>
              <w:t>X</w:t>
            </w:r>
            <w:r w:rsidRPr="00AA2053">
              <w:rPr>
                <w:rFonts w:ascii="Times New Roman" w:hAnsi="Times New Roman" w:hint="eastAsia"/>
                <w:sz w:val="16"/>
                <w:szCs w:val="16"/>
              </w:rPr>
              <w:t>x</w:t>
            </w:r>
            <w:proofErr w:type="spellEnd"/>
          </w:p>
        </w:tc>
        <w:tc>
          <w:tcPr>
            <w:tcW w:w="37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D195459" w14:textId="49AE74C6" w:rsidR="00250B0E" w:rsidRPr="00AA2053" w:rsidRDefault="00250B0E" w:rsidP="00250B0E">
            <w:pPr>
              <w:rPr>
                <w:rFonts w:ascii="Times New Roman" w:hAnsi="Times New Roman"/>
                <w:sz w:val="16"/>
                <w:szCs w:val="16"/>
              </w:rPr>
            </w:pPr>
            <w:r w:rsidRPr="00AA2053">
              <w:rPr>
                <w:rFonts w:ascii="Times New Roman" w:hAnsi="Times New Roman"/>
                <w:sz w:val="16"/>
                <w:szCs w:val="16"/>
              </w:rPr>
              <w:t>クラウドで管理するシリアル連番</w:t>
            </w:r>
          </w:p>
          <w:p w14:paraId="6FC58D48"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‘00’</w:t>
            </w:r>
            <w:r w:rsidRPr="00AA2053">
              <w:rPr>
                <w:rFonts w:ascii="Times New Roman" w:hAnsi="Times New Roman"/>
                <w:sz w:val="16"/>
                <w:szCs w:val="16"/>
              </w:rPr>
              <w:t>から</w:t>
            </w:r>
            <w:r w:rsidRPr="00AA2053">
              <w:rPr>
                <w:rFonts w:ascii="Times New Roman" w:hAnsi="Times New Roman"/>
                <w:sz w:val="16"/>
                <w:szCs w:val="16"/>
              </w:rPr>
              <w:t>‘99’</w:t>
            </w:r>
            <w:r w:rsidRPr="00AA2053">
              <w:rPr>
                <w:rFonts w:ascii="Times New Roman" w:hAnsi="Times New Roman"/>
                <w:sz w:val="16"/>
                <w:szCs w:val="16"/>
              </w:rPr>
              <w:t>のランダム値</w:t>
            </w:r>
          </w:p>
        </w:tc>
      </w:tr>
      <w:tr w:rsidR="00250B0E" w:rsidRPr="00AA2053" w14:paraId="1771132E" w14:textId="77777777" w:rsidTr="004244C7">
        <w:trPr>
          <w:trHeight w:val="532"/>
        </w:trPr>
        <w:tc>
          <w:tcPr>
            <w:tcW w:w="153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A5C6718" w14:textId="7DC32A48" w:rsidR="00250B0E" w:rsidRPr="00AA2053" w:rsidRDefault="00250B0E" w:rsidP="00250B0E">
            <w:pPr>
              <w:rPr>
                <w:rFonts w:ascii="Times New Roman" w:hAnsi="Times New Roman"/>
                <w:sz w:val="16"/>
                <w:szCs w:val="16"/>
              </w:rPr>
            </w:pPr>
            <w:r w:rsidRPr="00690710">
              <w:rPr>
                <w:rFonts w:hint="eastAsia"/>
                <w:sz w:val="16"/>
                <w:szCs w:val="16"/>
              </w:rPr>
              <w:t>端末番号</w:t>
            </w: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5C7EDDC" w14:textId="77777777" w:rsidR="00250B0E" w:rsidRPr="00690710" w:rsidRDefault="00250B0E" w:rsidP="00250B0E">
            <w:pPr>
              <w:rPr>
                <w:sz w:val="16"/>
                <w:szCs w:val="16"/>
              </w:rPr>
            </w:pPr>
            <w:r w:rsidRPr="00690710">
              <w:rPr>
                <w:rFonts w:hint="eastAsia"/>
                <w:sz w:val="16"/>
                <w:szCs w:val="16"/>
              </w:rPr>
              <w:t>2</w:t>
            </w:r>
            <w:r w:rsidRPr="00690710">
              <w:rPr>
                <w:rFonts w:hint="eastAsia"/>
                <w:sz w:val="16"/>
                <w:szCs w:val="16"/>
              </w:rPr>
              <w:t>バイトの</w:t>
            </w:r>
            <w:r w:rsidRPr="00690710">
              <w:rPr>
                <w:rFonts w:hint="eastAsia"/>
                <w:sz w:val="16"/>
                <w:szCs w:val="16"/>
              </w:rPr>
              <w:t>ASCII10</w:t>
            </w:r>
            <w:r w:rsidRPr="00690710">
              <w:rPr>
                <w:rFonts w:hint="eastAsia"/>
                <w:sz w:val="16"/>
                <w:szCs w:val="16"/>
              </w:rPr>
              <w:t>進数</w:t>
            </w:r>
          </w:p>
          <w:p w14:paraId="6596BD7F" w14:textId="01FCD51C" w:rsidR="00250B0E" w:rsidRPr="00AA2053" w:rsidRDefault="00250B0E" w:rsidP="00250B0E">
            <w:pPr>
              <w:rPr>
                <w:rFonts w:ascii="Times New Roman" w:hAnsi="Times New Roman"/>
                <w:sz w:val="16"/>
                <w:szCs w:val="16"/>
              </w:rPr>
            </w:pPr>
            <w:proofErr w:type="spellStart"/>
            <w:r w:rsidRPr="00690710">
              <w:rPr>
                <w:rFonts w:hint="eastAsia"/>
                <w:sz w:val="16"/>
                <w:szCs w:val="16"/>
              </w:rPr>
              <w:t>n</w:t>
            </w:r>
            <w:r w:rsidRPr="00690710">
              <w:rPr>
                <w:sz w:val="16"/>
                <w:szCs w:val="16"/>
              </w:rPr>
              <w:t>n</w:t>
            </w:r>
            <w:proofErr w:type="spellEnd"/>
          </w:p>
        </w:tc>
        <w:tc>
          <w:tcPr>
            <w:tcW w:w="37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7BA4C95" w14:textId="77777777" w:rsidR="00250B0E" w:rsidRPr="00690710" w:rsidRDefault="00250B0E" w:rsidP="00250B0E">
            <w:pPr>
              <w:rPr>
                <w:sz w:val="16"/>
                <w:szCs w:val="16"/>
              </w:rPr>
            </w:pPr>
            <w:r w:rsidRPr="00690710">
              <w:rPr>
                <w:rFonts w:hint="eastAsia"/>
                <w:sz w:val="16"/>
                <w:szCs w:val="16"/>
              </w:rPr>
              <w:t>端末の番号</w:t>
            </w:r>
          </w:p>
          <w:p w14:paraId="456038D5" w14:textId="6118B5CF" w:rsidR="00250B0E" w:rsidRPr="00AA2053" w:rsidRDefault="00250B0E" w:rsidP="00250B0E">
            <w:pPr>
              <w:rPr>
                <w:rFonts w:ascii="Times New Roman" w:hAnsi="Times New Roman"/>
                <w:sz w:val="16"/>
                <w:szCs w:val="16"/>
              </w:rPr>
            </w:pPr>
            <w:r w:rsidRPr="00690710">
              <w:rPr>
                <w:rFonts w:hint="eastAsia"/>
                <w:sz w:val="16"/>
                <w:szCs w:val="16"/>
              </w:rPr>
              <w:t>‘</w:t>
            </w:r>
            <w:r w:rsidRPr="00690710">
              <w:rPr>
                <w:rFonts w:hint="eastAsia"/>
                <w:sz w:val="16"/>
                <w:szCs w:val="16"/>
              </w:rPr>
              <w:t>00</w:t>
            </w:r>
            <w:r w:rsidRPr="00690710">
              <w:rPr>
                <w:rFonts w:hint="eastAsia"/>
                <w:sz w:val="16"/>
                <w:szCs w:val="16"/>
              </w:rPr>
              <w:t>’</w:t>
            </w:r>
            <w:r w:rsidRPr="00690710">
              <w:rPr>
                <w:rFonts w:hint="eastAsia"/>
                <w:sz w:val="16"/>
                <w:szCs w:val="16"/>
              </w:rPr>
              <w:t>(Central)</w:t>
            </w:r>
            <w:r w:rsidRPr="00690710">
              <w:rPr>
                <w:rFonts w:hint="eastAsia"/>
                <w:sz w:val="16"/>
                <w:szCs w:val="16"/>
              </w:rPr>
              <w:t>～‘</w:t>
            </w:r>
            <w:r w:rsidRPr="00690710">
              <w:rPr>
                <w:rFonts w:hint="eastAsia"/>
                <w:sz w:val="16"/>
                <w:szCs w:val="16"/>
              </w:rPr>
              <w:t>99</w:t>
            </w:r>
            <w:r w:rsidRPr="00690710">
              <w:rPr>
                <w:rFonts w:hint="eastAsia"/>
                <w:sz w:val="16"/>
                <w:szCs w:val="16"/>
              </w:rPr>
              <w:t>’</w:t>
            </w:r>
          </w:p>
        </w:tc>
      </w:tr>
      <w:tr w:rsidR="00250B0E" w:rsidRPr="00AA2053" w14:paraId="783D4C7E" w14:textId="77777777" w:rsidTr="004244C7">
        <w:trPr>
          <w:trHeight w:val="537"/>
        </w:trPr>
        <w:tc>
          <w:tcPr>
            <w:tcW w:w="153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C03C38F" w14:textId="77777777" w:rsidR="00250B0E" w:rsidRPr="00690710" w:rsidRDefault="00250B0E" w:rsidP="00250B0E">
            <w:pPr>
              <w:jc w:val="left"/>
              <w:rPr>
                <w:sz w:val="16"/>
                <w:szCs w:val="16"/>
              </w:rPr>
            </w:pPr>
            <w:r w:rsidRPr="00690710">
              <w:rPr>
                <w:rFonts w:hint="eastAsia"/>
                <w:sz w:val="16"/>
                <w:szCs w:val="16"/>
              </w:rPr>
              <w:t>Central</w:t>
            </w:r>
          </w:p>
          <w:p w14:paraId="26762F7C" w14:textId="0771F402" w:rsidR="00250B0E" w:rsidRPr="00AA2053" w:rsidRDefault="00250B0E" w:rsidP="00250B0E">
            <w:pPr>
              <w:rPr>
                <w:rFonts w:ascii="Times New Roman" w:hAnsi="Times New Roman"/>
                <w:b/>
                <w:bCs/>
                <w:sz w:val="16"/>
                <w:szCs w:val="16"/>
              </w:rPr>
            </w:pPr>
            <w:r w:rsidRPr="00690710">
              <w:rPr>
                <w:rFonts w:hint="eastAsia"/>
                <w:sz w:val="16"/>
                <w:szCs w:val="16"/>
              </w:rPr>
              <w:t>端末番号</w:t>
            </w: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9AAA6E7" w14:textId="77777777" w:rsidR="00250B0E" w:rsidRPr="00690710" w:rsidRDefault="00250B0E" w:rsidP="00250B0E">
            <w:pPr>
              <w:rPr>
                <w:sz w:val="16"/>
                <w:szCs w:val="16"/>
              </w:rPr>
            </w:pPr>
            <w:r w:rsidRPr="00690710">
              <w:rPr>
                <w:rFonts w:hint="eastAsia"/>
                <w:sz w:val="16"/>
                <w:szCs w:val="16"/>
              </w:rPr>
              <w:t>6</w:t>
            </w:r>
            <w:r w:rsidRPr="00690710">
              <w:rPr>
                <w:rFonts w:hint="eastAsia"/>
                <w:sz w:val="16"/>
                <w:szCs w:val="16"/>
              </w:rPr>
              <w:t>バイトの</w:t>
            </w:r>
            <w:r w:rsidRPr="00690710">
              <w:rPr>
                <w:rFonts w:hint="eastAsia"/>
                <w:sz w:val="16"/>
                <w:szCs w:val="16"/>
              </w:rPr>
              <w:t>ASCII</w:t>
            </w:r>
            <w:r w:rsidRPr="00690710">
              <w:rPr>
                <w:rFonts w:hint="eastAsia"/>
                <w:sz w:val="16"/>
                <w:szCs w:val="16"/>
              </w:rPr>
              <w:t>データ</w:t>
            </w:r>
          </w:p>
          <w:p w14:paraId="1F087F91" w14:textId="62D1ABE8" w:rsidR="00250B0E" w:rsidRPr="00AA2053" w:rsidRDefault="00250B0E" w:rsidP="00250B0E">
            <w:pPr>
              <w:rPr>
                <w:rFonts w:ascii="Times New Roman" w:hAnsi="Times New Roman"/>
                <w:sz w:val="16"/>
                <w:szCs w:val="16"/>
              </w:rPr>
            </w:pPr>
            <w:proofErr w:type="spellStart"/>
            <w:r w:rsidRPr="00690710">
              <w:rPr>
                <w:rFonts w:hint="eastAsia"/>
                <w:sz w:val="16"/>
                <w:szCs w:val="16"/>
              </w:rPr>
              <w:t>main</w:t>
            </w:r>
            <w:r w:rsidRPr="00690710">
              <w:rPr>
                <w:sz w:val="16"/>
                <w:szCs w:val="16"/>
              </w:rPr>
              <w:t>id</w:t>
            </w:r>
            <w:proofErr w:type="spellEnd"/>
          </w:p>
        </w:tc>
        <w:tc>
          <w:tcPr>
            <w:tcW w:w="37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0BCC1C5" w14:textId="77777777" w:rsidR="00250B0E" w:rsidRPr="00690710" w:rsidRDefault="00250B0E" w:rsidP="00250B0E">
            <w:pPr>
              <w:jc w:val="left"/>
              <w:rPr>
                <w:sz w:val="16"/>
                <w:szCs w:val="16"/>
              </w:rPr>
            </w:pPr>
            <w:r w:rsidRPr="00690710">
              <w:rPr>
                <w:sz w:val="16"/>
                <w:szCs w:val="16"/>
              </w:rPr>
              <w:t>設定された本器の端末名称</w:t>
            </w:r>
          </w:p>
          <w:p w14:paraId="24129726" w14:textId="046257EB" w:rsidR="00250B0E" w:rsidRPr="00AA2053" w:rsidRDefault="00250B0E" w:rsidP="00250B0E">
            <w:pPr>
              <w:rPr>
                <w:rFonts w:ascii="Times New Roman" w:hAnsi="Times New Roman"/>
                <w:sz w:val="16"/>
                <w:szCs w:val="16"/>
              </w:rPr>
            </w:pPr>
            <w:r w:rsidRPr="00690710">
              <w:rPr>
                <w:rFonts w:hint="eastAsia"/>
                <w:sz w:val="16"/>
                <w:szCs w:val="16"/>
              </w:rPr>
              <w:t>Central</w:t>
            </w:r>
            <w:r w:rsidRPr="00690710">
              <w:rPr>
                <w:rFonts w:hint="eastAsia"/>
                <w:sz w:val="16"/>
                <w:szCs w:val="16"/>
              </w:rPr>
              <w:t>の</w:t>
            </w:r>
            <w:r w:rsidRPr="00690710">
              <w:rPr>
                <w:sz w:val="16"/>
                <w:szCs w:val="16"/>
              </w:rPr>
              <w:t>MAIN ID</w:t>
            </w:r>
          </w:p>
        </w:tc>
      </w:tr>
      <w:tr w:rsidR="00250B0E" w:rsidRPr="00AA2053" w14:paraId="7E9FF7B5" w14:textId="77777777" w:rsidTr="004244C7">
        <w:trPr>
          <w:trHeight w:val="537"/>
        </w:trPr>
        <w:tc>
          <w:tcPr>
            <w:tcW w:w="153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7F99058" w14:textId="77777777" w:rsidR="00250B0E" w:rsidRPr="00AA2053" w:rsidRDefault="00250B0E" w:rsidP="00250B0E">
            <w:pPr>
              <w:rPr>
                <w:rFonts w:ascii="Times New Roman" w:hAnsi="Times New Roman"/>
                <w:sz w:val="16"/>
                <w:szCs w:val="16"/>
              </w:rPr>
            </w:pPr>
            <w:proofErr w:type="spellStart"/>
            <w:r w:rsidRPr="00AA2053">
              <w:rPr>
                <w:rFonts w:ascii="Times New Roman" w:hAnsi="Times New Roman"/>
                <w:b/>
                <w:bCs/>
                <w:sz w:val="16"/>
                <w:szCs w:val="16"/>
              </w:rPr>
              <w:t>LocationName</w:t>
            </w:r>
            <w:proofErr w:type="spellEnd"/>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C23687E"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60</w:t>
            </w:r>
            <w:r w:rsidRPr="00AA2053">
              <w:rPr>
                <w:rFonts w:ascii="Times New Roman" w:hAnsi="Times New Roman"/>
                <w:sz w:val="16"/>
                <w:szCs w:val="16"/>
              </w:rPr>
              <w:t>バイト以内の</w:t>
            </w:r>
            <w:r w:rsidRPr="00AA2053">
              <w:rPr>
                <w:rFonts w:ascii="Times New Roman" w:hAnsi="Times New Roman"/>
                <w:sz w:val="16"/>
                <w:szCs w:val="16"/>
              </w:rPr>
              <w:t>ASCII10</w:t>
            </w:r>
            <w:r w:rsidRPr="00AA2053">
              <w:rPr>
                <w:rFonts w:ascii="Times New Roman" w:hAnsi="Times New Roman"/>
                <w:sz w:val="16"/>
                <w:szCs w:val="16"/>
              </w:rPr>
              <w:t>進数</w:t>
            </w:r>
          </w:p>
          <w:p w14:paraId="256C9286" w14:textId="77777777" w:rsidR="00250B0E" w:rsidRPr="00AA2053" w:rsidRDefault="00250B0E" w:rsidP="00250B0E">
            <w:pPr>
              <w:rPr>
                <w:sz w:val="16"/>
                <w:szCs w:val="16"/>
              </w:rPr>
            </w:pPr>
            <w:proofErr w:type="spellStart"/>
            <w:r w:rsidRPr="00AA2053">
              <w:rPr>
                <w:sz w:val="16"/>
                <w:szCs w:val="16"/>
              </w:rPr>
              <w:t>Locationnamebbbbbbbbbbbbbbbbbbb</w:t>
            </w:r>
            <w:proofErr w:type="spellEnd"/>
          </w:p>
          <w:p w14:paraId="513DF61F" w14:textId="77777777" w:rsidR="00250B0E" w:rsidRPr="00AA2053" w:rsidRDefault="00250B0E" w:rsidP="00250B0E">
            <w:pPr>
              <w:rPr>
                <w:rFonts w:ascii="Times New Roman" w:hAnsi="Times New Roman"/>
                <w:sz w:val="16"/>
                <w:szCs w:val="16"/>
              </w:rPr>
            </w:pPr>
            <w:proofErr w:type="spellStart"/>
            <w:r w:rsidRPr="00AA2053">
              <w:rPr>
                <w:sz w:val="16"/>
                <w:szCs w:val="16"/>
              </w:rPr>
              <w:t>bbbbbbbbbbbbbbbbb</w:t>
            </w:r>
            <w:proofErr w:type="spellEnd"/>
          </w:p>
        </w:tc>
        <w:tc>
          <w:tcPr>
            <w:tcW w:w="37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117DC20"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Bluetooth</w:t>
            </w:r>
            <w:r w:rsidRPr="00AA2053">
              <w:rPr>
                <w:rFonts w:ascii="Times New Roman" w:hAnsi="Times New Roman"/>
                <w:sz w:val="16"/>
                <w:szCs w:val="16"/>
              </w:rPr>
              <w:t>端末に表示する</w:t>
            </w:r>
            <w:proofErr w:type="spellStart"/>
            <w:r w:rsidRPr="00AA2053">
              <w:rPr>
                <w:rFonts w:ascii="Times New Roman" w:hAnsi="Times New Roman"/>
                <w:b/>
                <w:bCs/>
                <w:sz w:val="16"/>
                <w:szCs w:val="16"/>
              </w:rPr>
              <w:t>LocationName</w:t>
            </w:r>
            <w:proofErr w:type="spellEnd"/>
          </w:p>
          <w:p w14:paraId="1B64A1CD" w14:textId="77777777" w:rsidR="00250B0E" w:rsidRPr="00AA2053" w:rsidRDefault="00250B0E" w:rsidP="00250B0E">
            <w:pPr>
              <w:rPr>
                <w:rFonts w:ascii="Times New Roman" w:hAnsi="Times New Roman"/>
                <w:sz w:val="16"/>
                <w:szCs w:val="16"/>
              </w:rPr>
            </w:pPr>
            <w:r w:rsidRPr="00AA2053">
              <w:rPr>
                <w:rFonts w:ascii="Times New Roman" w:hAnsi="Times New Roman" w:hint="eastAsia"/>
                <w:sz w:val="16"/>
                <w:szCs w:val="16"/>
              </w:rPr>
              <w:t>6</w:t>
            </w:r>
            <w:r w:rsidRPr="00AA2053">
              <w:rPr>
                <w:rFonts w:ascii="Times New Roman" w:hAnsi="Times New Roman"/>
                <w:sz w:val="16"/>
                <w:szCs w:val="16"/>
              </w:rPr>
              <w:t>0</w:t>
            </w:r>
            <w:r w:rsidRPr="00AA2053">
              <w:rPr>
                <w:rFonts w:ascii="Times New Roman" w:hAnsi="Times New Roman"/>
                <w:sz w:val="16"/>
                <w:szCs w:val="16"/>
              </w:rPr>
              <w:t>文字以内</w:t>
            </w:r>
          </w:p>
        </w:tc>
      </w:tr>
      <w:tr w:rsidR="00250B0E" w:rsidRPr="00AA2053" w14:paraId="3F8767AB" w14:textId="77777777" w:rsidTr="004244C7">
        <w:trPr>
          <w:trHeight w:val="309"/>
        </w:trPr>
        <w:tc>
          <w:tcPr>
            <w:tcW w:w="153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9EECA79" w14:textId="77777777" w:rsidR="00250B0E" w:rsidRPr="00AA2053" w:rsidRDefault="00250B0E" w:rsidP="00250B0E">
            <w:pPr>
              <w:rPr>
                <w:rFonts w:ascii="Times New Roman" w:hAnsi="Times New Roman"/>
                <w:b/>
                <w:bCs/>
                <w:sz w:val="16"/>
                <w:szCs w:val="16"/>
              </w:rPr>
            </w:pPr>
            <w:r w:rsidRPr="00AA2053">
              <w:rPr>
                <w:rFonts w:ascii="Times New Roman" w:hAnsi="Times New Roman"/>
                <w:sz w:val="16"/>
                <w:szCs w:val="16"/>
              </w:rPr>
              <w:t>ETX</w:t>
            </w: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8DA5734"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\x03</w:t>
            </w:r>
          </w:p>
        </w:tc>
        <w:tc>
          <w:tcPr>
            <w:tcW w:w="37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B50382A"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フッタ</w:t>
            </w:r>
          </w:p>
        </w:tc>
      </w:tr>
    </w:tbl>
    <w:p w14:paraId="48A0DEBE" w14:textId="77777777" w:rsidR="003B3038" w:rsidRPr="00AA2053" w:rsidRDefault="003B3038" w:rsidP="003B3038">
      <w:pPr>
        <w:widowControl/>
        <w:jc w:val="left"/>
        <w:rPr>
          <w:rFonts w:ascii="Times New Roman" w:hAnsi="Times New Roman"/>
          <w:szCs w:val="21"/>
        </w:rPr>
      </w:pPr>
      <w:r w:rsidRPr="00AA2053">
        <w:rPr>
          <w:rFonts w:ascii="Times New Roman" w:hAnsi="Times New Roman"/>
          <w:szCs w:val="21"/>
        </w:rPr>
        <w:br w:type="page"/>
      </w:r>
    </w:p>
    <w:p w14:paraId="271F0E3F" w14:textId="77777777" w:rsidR="003B3038" w:rsidRPr="00AA2053" w:rsidRDefault="003B3038">
      <w:pPr>
        <w:widowControl/>
        <w:jc w:val="left"/>
        <w:rPr>
          <w:sz w:val="16"/>
          <w:szCs w:val="16"/>
        </w:rPr>
      </w:pPr>
    </w:p>
    <w:p w14:paraId="54779976" w14:textId="77777777" w:rsidR="003B3038" w:rsidRPr="00AA2053" w:rsidRDefault="003B3038">
      <w:pPr>
        <w:widowControl/>
        <w:jc w:val="left"/>
        <w:rPr>
          <w:sz w:val="16"/>
          <w:szCs w:val="16"/>
        </w:rPr>
      </w:pPr>
    </w:p>
    <w:p w14:paraId="6623826C" w14:textId="036D5DA1" w:rsidR="007455E6" w:rsidRPr="00AA2053" w:rsidRDefault="007455E6">
      <w:pPr>
        <w:pStyle w:val="aa"/>
        <w:numPr>
          <w:ilvl w:val="1"/>
          <w:numId w:val="7"/>
        </w:numPr>
        <w:ind w:leftChars="0"/>
      </w:pPr>
      <w:r w:rsidRPr="00AA2053">
        <w:rPr>
          <w:rFonts w:hint="eastAsia"/>
        </w:rPr>
        <w:t xml:space="preserve"> </w:t>
      </w:r>
      <w:r w:rsidRPr="00AA2053">
        <w:rPr>
          <w:rFonts w:hint="eastAsia"/>
        </w:rPr>
        <w:t xml:space="preserve">　</w:t>
      </w:r>
      <w:r w:rsidRPr="00AA2053">
        <w:rPr>
          <w:rFonts w:ascii="Times New Roman" w:hAnsi="Times New Roman"/>
          <w:szCs w:val="21"/>
        </w:rPr>
        <w:t>Polling</w:t>
      </w:r>
      <w:r w:rsidRPr="00AA2053">
        <w:rPr>
          <w:rFonts w:ascii="Times New Roman" w:hAnsi="Times New Roman"/>
          <w:b/>
          <w:bCs/>
          <w:szCs w:val="21"/>
        </w:rPr>
        <w:t xml:space="preserve"> </w:t>
      </w:r>
      <w:proofErr w:type="spellStart"/>
      <w:r w:rsidR="003B3038" w:rsidRPr="00AA2053">
        <w:rPr>
          <w:rFonts w:ascii="Times New Roman" w:hAnsi="Times New Roman"/>
          <w:b/>
          <w:bCs/>
          <w:szCs w:val="21"/>
        </w:rPr>
        <w:t>LocationName</w:t>
      </w:r>
      <w:proofErr w:type="spellEnd"/>
      <w:r w:rsidRPr="00AA2053">
        <w:rPr>
          <w:rFonts w:ascii="Times New Roman" w:hAnsi="Times New Roman"/>
          <w:szCs w:val="21"/>
        </w:rPr>
        <w:t>設定</w:t>
      </w:r>
      <w:r w:rsidRPr="00AA2053">
        <w:rPr>
          <w:rFonts w:ascii="Times New Roman" w:hAnsi="Times New Roman" w:hint="eastAsia"/>
          <w:szCs w:val="21"/>
        </w:rPr>
        <w:t>情報</w:t>
      </w:r>
      <w:r w:rsidR="00B75BD4" w:rsidRPr="00AA2053">
        <w:rPr>
          <w:rFonts w:ascii="Times New Roman" w:hAnsi="Times New Roman" w:hint="eastAsia"/>
          <w:szCs w:val="21"/>
        </w:rPr>
        <w:t xml:space="preserve">　変更</w:t>
      </w:r>
      <w:r w:rsidR="00B75BD4" w:rsidRPr="00AA2053">
        <w:rPr>
          <w:rFonts w:ascii="Times New Roman" w:hAnsi="Times New Roman" w:hint="eastAsia"/>
          <w:szCs w:val="21"/>
        </w:rPr>
        <w:t xml:space="preserve"> </w:t>
      </w:r>
      <w:r w:rsidRPr="00AA2053">
        <w:rPr>
          <w:rFonts w:ascii="Times New Roman" w:hAnsi="Times New Roman" w:hint="eastAsia"/>
          <w:szCs w:val="21"/>
        </w:rPr>
        <w:t>要求</w:t>
      </w:r>
      <w:r w:rsidRPr="00AA2053">
        <w:rPr>
          <w:rFonts w:ascii="Times New Roman" w:hAnsi="Times New Roman"/>
          <w:szCs w:val="21"/>
        </w:rPr>
        <w:t xml:space="preserve"> (Q</w:t>
      </w:r>
      <w:r w:rsidR="0015582C" w:rsidRPr="00AA2053">
        <w:rPr>
          <w:rFonts w:ascii="Times New Roman" w:hAnsi="Times New Roman" w:hint="eastAsia"/>
          <w:szCs w:val="21"/>
        </w:rPr>
        <w:t>I</w:t>
      </w:r>
      <w:r w:rsidRPr="00AA2053">
        <w:rPr>
          <w:rFonts w:ascii="Times New Roman" w:hAnsi="Times New Roman" w:hint="eastAsia"/>
          <w:szCs w:val="21"/>
        </w:rPr>
        <w:t xml:space="preserve">　</w:t>
      </w:r>
      <w:r w:rsidRPr="00AA2053">
        <w:rPr>
          <w:rFonts w:hint="eastAsia"/>
        </w:rPr>
        <w:t>要求</w:t>
      </w:r>
      <w:r w:rsidRPr="00AA2053">
        <w:rPr>
          <w:rFonts w:hint="eastAsia"/>
        </w:rPr>
        <w:t>)</w:t>
      </w:r>
    </w:p>
    <w:p w14:paraId="7B4F5C2C" w14:textId="111B2337" w:rsidR="007455E6" w:rsidRPr="00AA2053" w:rsidRDefault="007455E6">
      <w:pPr>
        <w:pStyle w:val="aa"/>
        <w:numPr>
          <w:ilvl w:val="2"/>
          <w:numId w:val="7"/>
        </w:numPr>
        <w:ind w:leftChars="0"/>
        <w:rPr>
          <w:rFonts w:ascii="Times New Roman" w:hAnsi="Times New Roman"/>
          <w:szCs w:val="21"/>
        </w:rPr>
      </w:pPr>
      <w:r w:rsidRPr="00AA2053">
        <w:rPr>
          <w:rFonts w:ascii="Times New Roman" w:hAnsi="Times New Roman"/>
          <w:szCs w:val="21"/>
        </w:rPr>
        <w:t>Polling</w:t>
      </w:r>
      <w:r w:rsidRPr="00AA2053">
        <w:rPr>
          <w:rFonts w:ascii="Times New Roman" w:hAnsi="Times New Roman"/>
          <w:b/>
          <w:bCs/>
          <w:szCs w:val="21"/>
        </w:rPr>
        <w:t xml:space="preserve"> </w:t>
      </w:r>
      <w:proofErr w:type="spellStart"/>
      <w:r w:rsidR="003B3038" w:rsidRPr="00AA2053">
        <w:rPr>
          <w:rFonts w:ascii="Times New Roman" w:hAnsi="Times New Roman"/>
          <w:b/>
          <w:bCs/>
          <w:szCs w:val="21"/>
        </w:rPr>
        <w:t>LocationName</w:t>
      </w:r>
      <w:proofErr w:type="spellEnd"/>
      <w:r w:rsidRPr="00AA2053">
        <w:rPr>
          <w:rFonts w:ascii="Times New Roman" w:hAnsi="Times New Roman" w:hint="eastAsia"/>
          <w:szCs w:val="21"/>
        </w:rPr>
        <w:t>設定の</w:t>
      </w:r>
      <w:r w:rsidR="00B75BD4" w:rsidRPr="00AA2053">
        <w:rPr>
          <w:rFonts w:ascii="Times New Roman" w:hAnsi="Times New Roman" w:hint="eastAsia"/>
          <w:szCs w:val="21"/>
        </w:rPr>
        <w:t xml:space="preserve">　変更</w:t>
      </w:r>
      <w:r w:rsidRPr="00AA2053">
        <w:rPr>
          <w:rFonts w:ascii="Times New Roman" w:hAnsi="Times New Roman"/>
          <w:szCs w:val="21"/>
        </w:rPr>
        <w:t>(Q</w:t>
      </w:r>
      <w:r w:rsidR="0015582C" w:rsidRPr="00AA2053">
        <w:rPr>
          <w:rFonts w:ascii="Times New Roman" w:hAnsi="Times New Roman" w:hint="eastAsia"/>
          <w:szCs w:val="21"/>
        </w:rPr>
        <w:t>I</w:t>
      </w:r>
      <w:r w:rsidRPr="00AA2053">
        <w:rPr>
          <w:rFonts w:ascii="Times New Roman" w:hAnsi="Times New Roman"/>
          <w:szCs w:val="21"/>
        </w:rPr>
        <w:t>)</w:t>
      </w:r>
    </w:p>
    <w:p w14:paraId="56CCFD38" w14:textId="77777777" w:rsidR="00F60653" w:rsidRPr="00AA2053" w:rsidRDefault="00F60653" w:rsidP="00F60653">
      <w:pPr>
        <w:ind w:left="420"/>
        <w:rPr>
          <w:rFonts w:ascii="Times New Roman" w:hAnsi="Times New Roman"/>
          <w:szCs w:val="21"/>
        </w:rPr>
      </w:pPr>
    </w:p>
    <w:p w14:paraId="2C6C70E4" w14:textId="2E8FB7A8" w:rsidR="0015582C" w:rsidRPr="00AA2053" w:rsidRDefault="000100E2" w:rsidP="000100E2">
      <w:pPr>
        <w:ind w:firstLineChars="150" w:firstLine="315"/>
        <w:rPr>
          <w:rFonts w:ascii="Times New Roman" w:hAnsi="Times New Roman"/>
          <w:szCs w:val="21"/>
        </w:rPr>
      </w:pPr>
      <w:r w:rsidRPr="00AA2053">
        <w:rPr>
          <w:rFonts w:ascii="Times New Roman" w:hAnsi="Times New Roman"/>
          <w:szCs w:val="21"/>
        </w:rPr>
        <w:t xml:space="preserve">15.27.2 </w:t>
      </w:r>
      <w:r w:rsidR="00B75BD4" w:rsidRPr="00AA2053">
        <w:rPr>
          <w:rFonts w:ascii="Times New Roman" w:hAnsi="Times New Roman"/>
          <w:szCs w:val="21"/>
        </w:rPr>
        <w:t>Polling</w:t>
      </w:r>
      <w:r w:rsidR="00B75BD4" w:rsidRPr="00AA2053">
        <w:rPr>
          <w:rFonts w:ascii="Times New Roman" w:hAnsi="Times New Roman"/>
          <w:b/>
          <w:bCs/>
          <w:szCs w:val="21"/>
        </w:rPr>
        <w:t xml:space="preserve"> </w:t>
      </w:r>
      <w:proofErr w:type="spellStart"/>
      <w:r w:rsidR="003B3038" w:rsidRPr="00AA2053">
        <w:rPr>
          <w:rFonts w:ascii="Times New Roman" w:hAnsi="Times New Roman"/>
          <w:b/>
          <w:bCs/>
          <w:szCs w:val="21"/>
        </w:rPr>
        <w:t>LocationName</w:t>
      </w:r>
      <w:proofErr w:type="spellEnd"/>
      <w:r w:rsidR="00B75BD4" w:rsidRPr="00AA2053">
        <w:rPr>
          <w:rFonts w:ascii="Times New Roman" w:hAnsi="Times New Roman" w:hint="eastAsia"/>
          <w:szCs w:val="21"/>
        </w:rPr>
        <w:t>設定情報変更の電文フォーマット</w:t>
      </w:r>
    </w:p>
    <w:tbl>
      <w:tblPr>
        <w:tblStyle w:val="a7"/>
        <w:tblpPr w:leftFromText="142" w:rightFromText="142" w:vertAnchor="text" w:horzAnchor="margin" w:tblpXSpec="center" w:tblpY="62"/>
        <w:tblW w:w="8926" w:type="dxa"/>
        <w:tblLook w:val="04A0" w:firstRow="1" w:lastRow="0" w:firstColumn="1" w:lastColumn="0" w:noHBand="0" w:noVBand="1"/>
      </w:tblPr>
      <w:tblGrid>
        <w:gridCol w:w="995"/>
        <w:gridCol w:w="8674"/>
      </w:tblGrid>
      <w:tr w:rsidR="003B3038" w:rsidRPr="00AA2053" w14:paraId="391E6C36" w14:textId="77777777" w:rsidTr="00247E01">
        <w:tc>
          <w:tcPr>
            <w:tcW w:w="1225" w:type="dxa"/>
          </w:tcPr>
          <w:p w14:paraId="7A26CAE3" w14:textId="77777777" w:rsidR="0015582C" w:rsidRPr="00AA2053" w:rsidRDefault="0015582C" w:rsidP="001E229E">
            <w:r w:rsidRPr="00AA2053">
              <w:rPr>
                <w:rFonts w:hint="eastAsia"/>
              </w:rPr>
              <w:t>種類</w:t>
            </w:r>
          </w:p>
        </w:tc>
        <w:tc>
          <w:tcPr>
            <w:tcW w:w="7701" w:type="dxa"/>
          </w:tcPr>
          <w:p w14:paraId="3D42720F" w14:textId="77777777" w:rsidR="0015582C" w:rsidRPr="00AA2053" w:rsidRDefault="0015582C" w:rsidP="001E229E">
            <w:r w:rsidRPr="00AA2053">
              <w:rPr>
                <w:rFonts w:hint="eastAsia"/>
              </w:rPr>
              <w:t>内容</w:t>
            </w:r>
          </w:p>
        </w:tc>
      </w:tr>
      <w:tr w:rsidR="003B3038" w:rsidRPr="00AA2053" w14:paraId="00851D99" w14:textId="77777777" w:rsidTr="00247E01">
        <w:tc>
          <w:tcPr>
            <w:tcW w:w="1225" w:type="dxa"/>
          </w:tcPr>
          <w:p w14:paraId="5F2A2763" w14:textId="77777777" w:rsidR="0015582C" w:rsidRPr="00AA2053" w:rsidRDefault="0015582C" w:rsidP="001E229E">
            <w:r w:rsidRPr="00AA2053">
              <w:rPr>
                <w:rFonts w:hint="eastAsia"/>
              </w:rPr>
              <w:t>TOPIC</w:t>
            </w:r>
          </w:p>
        </w:tc>
        <w:tc>
          <w:tcPr>
            <w:tcW w:w="7701" w:type="dxa"/>
          </w:tcPr>
          <w:p w14:paraId="6F35DDA6" w14:textId="5F07B921" w:rsidR="0015582C" w:rsidRPr="00AA2053" w:rsidRDefault="0015582C" w:rsidP="001E229E">
            <w:proofErr w:type="spellStart"/>
            <w:r w:rsidRPr="00AA2053">
              <w:t>kyosvr</w:t>
            </w:r>
            <w:proofErr w:type="spellEnd"/>
            <w:r w:rsidRPr="00AA2053">
              <w:t>/&lt;</w:t>
            </w:r>
            <w:proofErr w:type="spellStart"/>
            <w:r w:rsidRPr="00AA2053">
              <w:t>MainID</w:t>
            </w:r>
            <w:proofErr w:type="spellEnd"/>
            <w:r w:rsidRPr="00AA2053">
              <w:t>&gt;/</w:t>
            </w:r>
            <w:r w:rsidR="00250B0E" w:rsidRPr="004C7599">
              <w:t>&lt;</w:t>
            </w:r>
            <w:proofErr w:type="spellStart"/>
            <w:r w:rsidR="00250B0E" w:rsidRPr="004C7599">
              <w:t>PeriID</w:t>
            </w:r>
            <w:proofErr w:type="spellEnd"/>
            <w:r w:rsidR="00250B0E" w:rsidRPr="004C7599">
              <w:t>&gt;</w:t>
            </w:r>
            <w:r w:rsidR="00250B0E" w:rsidRPr="00AA2053">
              <w:rPr>
                <w:sz w:val="20"/>
                <w:szCs w:val="22"/>
              </w:rPr>
              <w:t>/</w:t>
            </w:r>
            <w:proofErr w:type="spellStart"/>
            <w:r w:rsidRPr="00AA2053">
              <w:t>cmd</w:t>
            </w:r>
            <w:proofErr w:type="spellEnd"/>
          </w:p>
        </w:tc>
      </w:tr>
      <w:tr w:rsidR="003B3038" w:rsidRPr="00AA2053" w14:paraId="22F4D667" w14:textId="77777777" w:rsidTr="00247E01">
        <w:tc>
          <w:tcPr>
            <w:tcW w:w="1225" w:type="dxa"/>
          </w:tcPr>
          <w:p w14:paraId="0DCD2677" w14:textId="77777777" w:rsidR="0015582C" w:rsidRPr="00AA2053" w:rsidRDefault="0015582C" w:rsidP="001E229E">
            <w:r w:rsidRPr="00AA2053">
              <w:rPr>
                <w:rFonts w:hint="eastAsia"/>
              </w:rPr>
              <w:t>Payload</w:t>
            </w:r>
          </w:p>
        </w:tc>
        <w:tc>
          <w:tcPr>
            <w:tcW w:w="7701" w:type="dxa"/>
          </w:tcPr>
          <w:p w14:paraId="12495955" w14:textId="7057D762" w:rsidR="0015582C" w:rsidRPr="00AA2053" w:rsidRDefault="00F63514" w:rsidP="001E229E">
            <w:r>
              <w:t>\x02Periid</w:t>
            </w:r>
            <w:r w:rsidR="0015582C" w:rsidRPr="00AA2053">
              <w:t>Q</w:t>
            </w:r>
            <w:r w:rsidR="0015582C" w:rsidRPr="00AA2053">
              <w:rPr>
                <w:rFonts w:hint="eastAsia"/>
              </w:rPr>
              <w:t>I</w:t>
            </w:r>
            <w:r w:rsidR="0015582C" w:rsidRPr="00AA2053">
              <w:t>xxnn</w:t>
            </w:r>
            <w:r w:rsidR="00250B0E">
              <w:rPr>
                <w:rFonts w:hint="eastAsia"/>
              </w:rPr>
              <w:t>mainid</w:t>
            </w:r>
            <w:r w:rsidR="0015582C" w:rsidRPr="00AA2053">
              <w:rPr>
                <w:rFonts w:hint="eastAsia"/>
              </w:rPr>
              <w:t>l</w:t>
            </w:r>
            <w:r w:rsidR="0015582C" w:rsidRPr="00AA2053">
              <w:t>ocationname</w:t>
            </w:r>
            <w:r w:rsidR="003B3038" w:rsidRPr="00AA2053">
              <w:t>bbbbbbbbbbbbbbbbbbbbbbbbbbbbbbbbbbbb</w:t>
            </w:r>
            <w:r w:rsidR="0015582C" w:rsidRPr="00AA2053">
              <w:t>\x03</w:t>
            </w:r>
          </w:p>
        </w:tc>
      </w:tr>
    </w:tbl>
    <w:p w14:paraId="7270BAC7" w14:textId="77777777" w:rsidR="0015582C" w:rsidRPr="00AA2053" w:rsidRDefault="0015582C" w:rsidP="0015582C">
      <w:pPr>
        <w:rPr>
          <w:rFonts w:ascii="Times New Roman" w:hAnsi="Times New Roman"/>
          <w:szCs w:val="21"/>
        </w:rPr>
      </w:pPr>
    </w:p>
    <w:p w14:paraId="2D04C106" w14:textId="77777777" w:rsidR="0015582C" w:rsidRPr="00AA2053" w:rsidRDefault="0015582C" w:rsidP="0015582C">
      <w:pPr>
        <w:rPr>
          <w:rFonts w:ascii="Times New Roman" w:hAnsi="Times New Roman"/>
          <w:szCs w:val="21"/>
        </w:rPr>
      </w:pPr>
    </w:p>
    <w:p w14:paraId="542975F6" w14:textId="77777777" w:rsidR="0015582C" w:rsidRPr="00AA2053" w:rsidRDefault="0015582C" w:rsidP="0015582C">
      <w:pPr>
        <w:rPr>
          <w:rFonts w:ascii="Times New Roman" w:hAnsi="Times New Roman"/>
          <w:szCs w:val="21"/>
        </w:rPr>
      </w:pPr>
    </w:p>
    <w:p w14:paraId="598C6BCB" w14:textId="77777777" w:rsidR="0015582C" w:rsidRPr="00AA2053" w:rsidRDefault="0015582C" w:rsidP="0015582C">
      <w:pPr>
        <w:rPr>
          <w:rFonts w:ascii="Times New Roman" w:hAnsi="Times New Roman"/>
          <w:szCs w:val="21"/>
        </w:rPr>
      </w:pPr>
    </w:p>
    <w:p w14:paraId="37C2645C" w14:textId="77777777" w:rsidR="0015582C" w:rsidRPr="00AA2053" w:rsidRDefault="0015582C" w:rsidP="0015582C">
      <w:pPr>
        <w:rPr>
          <w:rFonts w:ascii="Times New Roman" w:hAnsi="Times New Roman"/>
          <w:szCs w:val="21"/>
        </w:rPr>
      </w:pPr>
    </w:p>
    <w:p w14:paraId="1CC41EB1" w14:textId="242ECDB0" w:rsidR="007455E6" w:rsidRPr="00AA2053" w:rsidRDefault="007455E6" w:rsidP="00B75BD4">
      <w:pPr>
        <w:rPr>
          <w:rFonts w:ascii="Times New Roman" w:hAnsi="Times New Roman"/>
          <w:szCs w:val="21"/>
        </w:rPr>
      </w:pPr>
    </w:p>
    <w:tbl>
      <w:tblPr>
        <w:tblW w:w="9080" w:type="dxa"/>
        <w:tblInd w:w="556" w:type="dxa"/>
        <w:tblCellMar>
          <w:left w:w="0" w:type="dxa"/>
          <w:right w:w="0" w:type="dxa"/>
        </w:tblCellMar>
        <w:tblLook w:val="00A0" w:firstRow="1" w:lastRow="0" w:firstColumn="1" w:lastColumn="0" w:noHBand="0" w:noVBand="0"/>
      </w:tblPr>
      <w:tblGrid>
        <w:gridCol w:w="1545"/>
        <w:gridCol w:w="4126"/>
        <w:gridCol w:w="3409"/>
      </w:tblGrid>
      <w:tr w:rsidR="00B75BD4" w:rsidRPr="00AA2053" w14:paraId="1A565BF0" w14:textId="77777777" w:rsidTr="003B3038">
        <w:trPr>
          <w:trHeight w:val="288"/>
        </w:trPr>
        <w:tc>
          <w:tcPr>
            <w:tcW w:w="15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A6F115F" w14:textId="77777777" w:rsidR="00B75BD4" w:rsidRPr="00AA2053" w:rsidRDefault="00B75BD4" w:rsidP="00B75BD4">
            <w:pPr>
              <w:rPr>
                <w:rFonts w:ascii="Times New Roman" w:hAnsi="Times New Roman"/>
                <w:sz w:val="16"/>
                <w:szCs w:val="16"/>
              </w:rPr>
            </w:pPr>
            <w:r w:rsidRPr="00AA2053">
              <w:rPr>
                <w:rFonts w:ascii="Times New Roman" w:hAnsi="Times New Roman"/>
                <w:sz w:val="16"/>
                <w:szCs w:val="16"/>
              </w:rPr>
              <w:t>項目</w:t>
            </w:r>
          </w:p>
        </w:tc>
        <w:tc>
          <w:tcPr>
            <w:tcW w:w="4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1FA3351" w14:textId="77777777" w:rsidR="00B75BD4" w:rsidRPr="00AA2053" w:rsidRDefault="00B75BD4" w:rsidP="00B75BD4">
            <w:pPr>
              <w:rPr>
                <w:rFonts w:ascii="Times New Roman" w:hAnsi="Times New Roman"/>
                <w:sz w:val="16"/>
                <w:szCs w:val="16"/>
              </w:rPr>
            </w:pPr>
            <w:r w:rsidRPr="00AA2053">
              <w:rPr>
                <w:rFonts w:ascii="Times New Roman" w:hAnsi="Times New Roman"/>
                <w:sz w:val="16"/>
                <w:szCs w:val="16"/>
              </w:rPr>
              <w:t>データ</w:t>
            </w:r>
          </w:p>
        </w:tc>
        <w:tc>
          <w:tcPr>
            <w:tcW w:w="34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68F810C" w14:textId="77777777" w:rsidR="00B75BD4" w:rsidRPr="00AA2053" w:rsidRDefault="00B75BD4" w:rsidP="00B75BD4">
            <w:pPr>
              <w:rPr>
                <w:rFonts w:ascii="Times New Roman" w:hAnsi="Times New Roman"/>
                <w:sz w:val="16"/>
                <w:szCs w:val="16"/>
              </w:rPr>
            </w:pPr>
            <w:r w:rsidRPr="00AA2053">
              <w:rPr>
                <w:rFonts w:ascii="Times New Roman" w:hAnsi="Times New Roman"/>
                <w:sz w:val="16"/>
                <w:szCs w:val="16"/>
              </w:rPr>
              <w:t>説明</w:t>
            </w:r>
          </w:p>
        </w:tc>
      </w:tr>
      <w:tr w:rsidR="00B75BD4" w:rsidRPr="00AA2053" w14:paraId="2668FADA" w14:textId="77777777" w:rsidTr="003B3038">
        <w:trPr>
          <w:trHeight w:val="288"/>
        </w:trPr>
        <w:tc>
          <w:tcPr>
            <w:tcW w:w="15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E11D0F6" w14:textId="77777777" w:rsidR="00B75BD4" w:rsidRPr="00AA2053" w:rsidRDefault="00B75BD4" w:rsidP="00B75BD4">
            <w:pPr>
              <w:rPr>
                <w:rFonts w:ascii="Times New Roman" w:hAnsi="Times New Roman"/>
                <w:sz w:val="16"/>
                <w:szCs w:val="16"/>
              </w:rPr>
            </w:pPr>
            <w:r w:rsidRPr="00AA2053">
              <w:rPr>
                <w:rFonts w:ascii="Times New Roman" w:hAnsi="Times New Roman"/>
                <w:sz w:val="16"/>
                <w:szCs w:val="16"/>
              </w:rPr>
              <w:t>STX</w:t>
            </w:r>
          </w:p>
        </w:tc>
        <w:tc>
          <w:tcPr>
            <w:tcW w:w="4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C8A7836" w14:textId="77777777" w:rsidR="00B75BD4" w:rsidRPr="00AA2053" w:rsidRDefault="00B75BD4" w:rsidP="00B75BD4">
            <w:pPr>
              <w:rPr>
                <w:rFonts w:ascii="Times New Roman" w:hAnsi="Times New Roman"/>
                <w:sz w:val="16"/>
                <w:szCs w:val="16"/>
              </w:rPr>
            </w:pPr>
            <w:r w:rsidRPr="00AA2053">
              <w:rPr>
                <w:rFonts w:ascii="Times New Roman" w:hAnsi="Times New Roman"/>
                <w:sz w:val="16"/>
                <w:szCs w:val="16"/>
              </w:rPr>
              <w:t>\x02</w:t>
            </w:r>
          </w:p>
        </w:tc>
        <w:tc>
          <w:tcPr>
            <w:tcW w:w="34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732796C" w14:textId="77777777" w:rsidR="00B75BD4" w:rsidRPr="00AA2053" w:rsidRDefault="00B75BD4" w:rsidP="00B75BD4">
            <w:pPr>
              <w:rPr>
                <w:rFonts w:ascii="Times New Roman" w:hAnsi="Times New Roman"/>
                <w:sz w:val="16"/>
                <w:szCs w:val="16"/>
              </w:rPr>
            </w:pPr>
            <w:r w:rsidRPr="00AA2053">
              <w:rPr>
                <w:rFonts w:ascii="Times New Roman" w:hAnsi="Times New Roman"/>
                <w:sz w:val="16"/>
                <w:szCs w:val="16"/>
              </w:rPr>
              <w:t>ヘッダ</w:t>
            </w:r>
          </w:p>
        </w:tc>
      </w:tr>
      <w:tr w:rsidR="00250B0E" w:rsidRPr="00AA2053" w14:paraId="3121346B" w14:textId="77777777" w:rsidTr="003B3038">
        <w:trPr>
          <w:trHeight w:val="274"/>
        </w:trPr>
        <w:tc>
          <w:tcPr>
            <w:tcW w:w="15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5F522CB" w14:textId="77777777" w:rsidR="00250B0E" w:rsidRPr="00690710" w:rsidRDefault="00250B0E" w:rsidP="00250B0E">
            <w:pPr>
              <w:jc w:val="left"/>
              <w:rPr>
                <w:sz w:val="16"/>
                <w:szCs w:val="16"/>
              </w:rPr>
            </w:pPr>
            <w:r w:rsidRPr="00690710">
              <w:rPr>
                <w:sz w:val="16"/>
                <w:szCs w:val="16"/>
              </w:rPr>
              <w:t>P</w:t>
            </w:r>
            <w:r w:rsidRPr="00690710">
              <w:rPr>
                <w:rFonts w:hint="eastAsia"/>
                <w:sz w:val="16"/>
                <w:szCs w:val="16"/>
              </w:rPr>
              <w:t>eripheral</w:t>
            </w:r>
          </w:p>
          <w:p w14:paraId="78447F5D" w14:textId="77777777" w:rsidR="00250B0E" w:rsidRPr="00690710" w:rsidRDefault="00250B0E" w:rsidP="00250B0E">
            <w:pPr>
              <w:rPr>
                <w:sz w:val="16"/>
                <w:szCs w:val="16"/>
              </w:rPr>
            </w:pPr>
            <w:r w:rsidRPr="00690710">
              <w:rPr>
                <w:rFonts w:hint="eastAsia"/>
                <w:sz w:val="16"/>
                <w:szCs w:val="16"/>
              </w:rPr>
              <w:t>端末名称</w:t>
            </w:r>
          </w:p>
          <w:p w14:paraId="246C5623" w14:textId="4A2559DC" w:rsidR="00250B0E" w:rsidRPr="00AA2053" w:rsidRDefault="00250B0E" w:rsidP="00250B0E">
            <w:pPr>
              <w:rPr>
                <w:rFonts w:ascii="Times New Roman" w:hAnsi="Times New Roman"/>
                <w:sz w:val="16"/>
                <w:szCs w:val="16"/>
              </w:rPr>
            </w:pPr>
          </w:p>
        </w:tc>
        <w:tc>
          <w:tcPr>
            <w:tcW w:w="4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22BBAAA" w14:textId="77777777" w:rsidR="00250B0E" w:rsidRPr="00690710" w:rsidRDefault="00250B0E" w:rsidP="00250B0E">
            <w:pPr>
              <w:rPr>
                <w:sz w:val="16"/>
                <w:szCs w:val="16"/>
              </w:rPr>
            </w:pPr>
            <w:r w:rsidRPr="00690710">
              <w:rPr>
                <w:rFonts w:hint="eastAsia"/>
                <w:sz w:val="16"/>
                <w:szCs w:val="16"/>
              </w:rPr>
              <w:t>6</w:t>
            </w:r>
            <w:r w:rsidRPr="00690710">
              <w:rPr>
                <w:rFonts w:hint="eastAsia"/>
                <w:sz w:val="16"/>
                <w:szCs w:val="16"/>
              </w:rPr>
              <w:t>バイトの</w:t>
            </w:r>
            <w:r w:rsidRPr="00690710">
              <w:rPr>
                <w:rFonts w:hint="eastAsia"/>
                <w:sz w:val="16"/>
                <w:szCs w:val="16"/>
              </w:rPr>
              <w:t>ASCII</w:t>
            </w:r>
            <w:r w:rsidRPr="00690710">
              <w:rPr>
                <w:rFonts w:hint="eastAsia"/>
                <w:sz w:val="16"/>
                <w:szCs w:val="16"/>
              </w:rPr>
              <w:t>データ</w:t>
            </w:r>
          </w:p>
          <w:p w14:paraId="6B31477E" w14:textId="52A4D26A" w:rsidR="00250B0E" w:rsidRPr="00AA2053" w:rsidRDefault="00250B0E" w:rsidP="00250B0E">
            <w:pPr>
              <w:rPr>
                <w:rFonts w:ascii="Times New Roman" w:hAnsi="Times New Roman"/>
                <w:sz w:val="16"/>
                <w:szCs w:val="16"/>
              </w:rPr>
            </w:pPr>
            <w:proofErr w:type="spellStart"/>
            <w:r w:rsidRPr="00690710">
              <w:rPr>
                <w:rFonts w:hint="eastAsia"/>
                <w:sz w:val="16"/>
                <w:szCs w:val="16"/>
              </w:rPr>
              <w:t>Peri</w:t>
            </w:r>
            <w:r w:rsidRPr="00690710">
              <w:rPr>
                <w:sz w:val="16"/>
                <w:szCs w:val="16"/>
              </w:rPr>
              <w:t>id</w:t>
            </w:r>
            <w:proofErr w:type="spellEnd"/>
          </w:p>
        </w:tc>
        <w:tc>
          <w:tcPr>
            <w:tcW w:w="34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A8BE2FD" w14:textId="77777777" w:rsidR="00250B0E" w:rsidRPr="00690710" w:rsidRDefault="00250B0E" w:rsidP="00250B0E">
            <w:pPr>
              <w:jc w:val="left"/>
              <w:rPr>
                <w:sz w:val="16"/>
                <w:szCs w:val="16"/>
              </w:rPr>
            </w:pPr>
            <w:r w:rsidRPr="00690710">
              <w:rPr>
                <w:rFonts w:hint="eastAsia"/>
                <w:sz w:val="16"/>
                <w:szCs w:val="16"/>
              </w:rPr>
              <w:t>Peri</w:t>
            </w:r>
            <w:r w:rsidRPr="00690710">
              <w:rPr>
                <w:sz w:val="16"/>
                <w:szCs w:val="16"/>
              </w:rPr>
              <w:t xml:space="preserve"> ID</w:t>
            </w:r>
            <w:r w:rsidRPr="00690710">
              <w:rPr>
                <w:sz w:val="16"/>
                <w:szCs w:val="16"/>
              </w:rPr>
              <w:t>設定された</w:t>
            </w:r>
            <w:r w:rsidRPr="00690710">
              <w:rPr>
                <w:rFonts w:hint="eastAsia"/>
                <w:sz w:val="16"/>
                <w:szCs w:val="16"/>
              </w:rPr>
              <w:t>Peripheral</w:t>
            </w:r>
            <w:r w:rsidRPr="00690710">
              <w:rPr>
                <w:sz w:val="16"/>
                <w:szCs w:val="16"/>
              </w:rPr>
              <w:t>の端末名称</w:t>
            </w:r>
          </w:p>
          <w:p w14:paraId="63900BAE" w14:textId="77777777" w:rsidR="00250B0E" w:rsidRPr="00690710" w:rsidRDefault="00250B0E" w:rsidP="00250B0E">
            <w:pPr>
              <w:jc w:val="left"/>
              <w:rPr>
                <w:sz w:val="16"/>
                <w:szCs w:val="16"/>
              </w:rPr>
            </w:pPr>
            <w:r w:rsidRPr="00690710">
              <w:rPr>
                <w:rFonts w:hint="eastAsia"/>
                <w:sz w:val="16"/>
                <w:szCs w:val="16"/>
              </w:rPr>
              <w:t>Central</w:t>
            </w:r>
            <w:r w:rsidRPr="00690710">
              <w:rPr>
                <w:rFonts w:hint="eastAsia"/>
                <w:sz w:val="16"/>
                <w:szCs w:val="16"/>
              </w:rPr>
              <w:t>自身が送信する場合は、</w:t>
            </w:r>
          </w:p>
          <w:p w14:paraId="5C909140" w14:textId="281CF126" w:rsidR="00250B0E" w:rsidRPr="00AA2053" w:rsidRDefault="00250B0E" w:rsidP="00250B0E">
            <w:pPr>
              <w:rPr>
                <w:rFonts w:ascii="Times New Roman" w:hAnsi="Times New Roman"/>
                <w:sz w:val="16"/>
                <w:szCs w:val="16"/>
              </w:rPr>
            </w:pPr>
            <w:proofErr w:type="spellStart"/>
            <w:r w:rsidRPr="00690710">
              <w:rPr>
                <w:rFonts w:hint="eastAsia"/>
                <w:sz w:val="16"/>
                <w:szCs w:val="16"/>
              </w:rPr>
              <w:t>MainID</w:t>
            </w:r>
            <w:proofErr w:type="spellEnd"/>
            <w:r w:rsidRPr="00690710">
              <w:rPr>
                <w:rFonts w:hint="eastAsia"/>
                <w:sz w:val="16"/>
                <w:szCs w:val="16"/>
              </w:rPr>
              <w:t>を登録</w:t>
            </w:r>
          </w:p>
        </w:tc>
      </w:tr>
      <w:tr w:rsidR="00250B0E" w:rsidRPr="00AA2053" w14:paraId="3CC9966B" w14:textId="77777777" w:rsidTr="003B3038">
        <w:trPr>
          <w:trHeight w:val="576"/>
        </w:trPr>
        <w:tc>
          <w:tcPr>
            <w:tcW w:w="15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1E4C37D"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識別コード</w:t>
            </w:r>
          </w:p>
        </w:tc>
        <w:tc>
          <w:tcPr>
            <w:tcW w:w="4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02C6B5A"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2</w:t>
            </w:r>
            <w:r w:rsidRPr="00AA2053">
              <w:rPr>
                <w:rFonts w:ascii="Times New Roman" w:hAnsi="Times New Roman"/>
                <w:sz w:val="16"/>
                <w:szCs w:val="16"/>
              </w:rPr>
              <w:t>バイトの</w:t>
            </w:r>
            <w:r w:rsidRPr="00AA2053">
              <w:rPr>
                <w:rFonts w:ascii="Times New Roman" w:hAnsi="Times New Roman"/>
                <w:sz w:val="16"/>
                <w:szCs w:val="16"/>
              </w:rPr>
              <w:t>ASCII</w:t>
            </w:r>
            <w:r w:rsidRPr="00AA2053">
              <w:rPr>
                <w:rFonts w:ascii="Times New Roman" w:hAnsi="Times New Roman"/>
                <w:sz w:val="16"/>
                <w:szCs w:val="16"/>
              </w:rPr>
              <w:t>データ</w:t>
            </w:r>
          </w:p>
          <w:p w14:paraId="631F2679" w14:textId="3D751263" w:rsidR="00250B0E" w:rsidRPr="00AA2053" w:rsidRDefault="00250B0E" w:rsidP="00250B0E">
            <w:pPr>
              <w:rPr>
                <w:rFonts w:ascii="Times New Roman" w:hAnsi="Times New Roman"/>
                <w:sz w:val="16"/>
                <w:szCs w:val="16"/>
              </w:rPr>
            </w:pPr>
            <w:r w:rsidRPr="00AA2053">
              <w:rPr>
                <w:rFonts w:ascii="Times New Roman" w:hAnsi="Times New Roman"/>
                <w:sz w:val="16"/>
                <w:szCs w:val="16"/>
              </w:rPr>
              <w:t>‘Q</w:t>
            </w:r>
            <w:r w:rsidRPr="00AA2053">
              <w:rPr>
                <w:rFonts w:ascii="Times New Roman" w:hAnsi="Times New Roman" w:hint="eastAsia"/>
                <w:sz w:val="16"/>
                <w:szCs w:val="16"/>
              </w:rPr>
              <w:t>G</w:t>
            </w:r>
            <w:r w:rsidRPr="00AA2053">
              <w:rPr>
                <w:rFonts w:ascii="Times New Roman" w:hAnsi="Times New Roman"/>
                <w:sz w:val="16"/>
                <w:szCs w:val="16"/>
              </w:rPr>
              <w:t>’</w:t>
            </w:r>
          </w:p>
        </w:tc>
        <w:tc>
          <w:tcPr>
            <w:tcW w:w="34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D13D470" w14:textId="7B671D10" w:rsidR="00250B0E" w:rsidRPr="00AA2053" w:rsidRDefault="00250B0E" w:rsidP="00250B0E">
            <w:pPr>
              <w:rPr>
                <w:rFonts w:ascii="Times New Roman" w:hAnsi="Times New Roman"/>
                <w:sz w:val="16"/>
                <w:szCs w:val="16"/>
              </w:rPr>
            </w:pPr>
            <w:r w:rsidRPr="00AA2053">
              <w:rPr>
                <w:rFonts w:ascii="Times New Roman" w:hAnsi="Times New Roman"/>
                <w:sz w:val="16"/>
                <w:szCs w:val="16"/>
              </w:rPr>
              <w:t>Polling</w:t>
            </w:r>
            <w:r w:rsidRPr="00AA2053">
              <w:rPr>
                <w:rFonts w:ascii="Times New Roman" w:hAnsi="Times New Roman"/>
                <w:b/>
                <w:bCs/>
                <w:sz w:val="16"/>
                <w:szCs w:val="16"/>
              </w:rPr>
              <w:t xml:space="preserve"> </w:t>
            </w:r>
            <w:proofErr w:type="spellStart"/>
            <w:r w:rsidRPr="00AA2053">
              <w:rPr>
                <w:rFonts w:ascii="Times New Roman" w:hAnsi="Times New Roman"/>
                <w:b/>
                <w:bCs/>
                <w:sz w:val="16"/>
                <w:szCs w:val="16"/>
              </w:rPr>
              <w:t>LocationName</w:t>
            </w:r>
            <w:proofErr w:type="spellEnd"/>
            <w:r w:rsidRPr="00AA2053">
              <w:rPr>
                <w:rFonts w:ascii="Times New Roman" w:hAnsi="Times New Roman"/>
                <w:sz w:val="16"/>
                <w:szCs w:val="16"/>
              </w:rPr>
              <w:t>設定変更要求</w:t>
            </w:r>
          </w:p>
        </w:tc>
      </w:tr>
      <w:tr w:rsidR="00250B0E" w:rsidRPr="00AA2053" w14:paraId="2C879A39" w14:textId="77777777" w:rsidTr="003B3038">
        <w:trPr>
          <w:trHeight w:val="576"/>
        </w:trPr>
        <w:tc>
          <w:tcPr>
            <w:tcW w:w="15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C9C5686"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電文番号</w:t>
            </w:r>
          </w:p>
        </w:tc>
        <w:tc>
          <w:tcPr>
            <w:tcW w:w="4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4B00961"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2</w:t>
            </w:r>
            <w:r w:rsidRPr="00AA2053">
              <w:rPr>
                <w:rFonts w:ascii="Times New Roman" w:hAnsi="Times New Roman"/>
                <w:sz w:val="16"/>
                <w:szCs w:val="16"/>
              </w:rPr>
              <w:t>バイトの</w:t>
            </w:r>
            <w:r w:rsidRPr="00AA2053">
              <w:rPr>
                <w:rFonts w:ascii="Times New Roman" w:hAnsi="Times New Roman"/>
                <w:sz w:val="16"/>
                <w:szCs w:val="16"/>
              </w:rPr>
              <w:t>ASCII10</w:t>
            </w:r>
            <w:r w:rsidRPr="00AA2053">
              <w:rPr>
                <w:rFonts w:ascii="Times New Roman" w:hAnsi="Times New Roman"/>
                <w:sz w:val="16"/>
                <w:szCs w:val="16"/>
              </w:rPr>
              <w:t>進数</w:t>
            </w:r>
          </w:p>
          <w:p w14:paraId="606498A4"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‘00’</w:t>
            </w:r>
            <w:r w:rsidRPr="00AA2053">
              <w:rPr>
                <w:rFonts w:ascii="Times New Roman" w:hAnsi="Times New Roman"/>
                <w:sz w:val="16"/>
                <w:szCs w:val="16"/>
              </w:rPr>
              <w:t>～</w:t>
            </w:r>
            <w:r w:rsidRPr="00AA2053">
              <w:rPr>
                <w:rFonts w:ascii="Times New Roman" w:hAnsi="Times New Roman"/>
                <w:sz w:val="16"/>
                <w:szCs w:val="16"/>
              </w:rPr>
              <w:t>‘99’</w:t>
            </w:r>
          </w:p>
        </w:tc>
        <w:tc>
          <w:tcPr>
            <w:tcW w:w="34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E40B395" w14:textId="79BE6A55" w:rsidR="00250B0E" w:rsidRPr="00AA2053" w:rsidRDefault="00250B0E" w:rsidP="00250B0E">
            <w:pPr>
              <w:rPr>
                <w:rFonts w:ascii="Times New Roman" w:hAnsi="Times New Roman"/>
                <w:sz w:val="16"/>
                <w:szCs w:val="16"/>
              </w:rPr>
            </w:pPr>
            <w:r w:rsidRPr="00AA2053">
              <w:rPr>
                <w:rFonts w:ascii="Times New Roman" w:hAnsi="Times New Roman"/>
                <w:sz w:val="16"/>
                <w:szCs w:val="16"/>
              </w:rPr>
              <w:t>クラウドで管理するシリアル連番</w:t>
            </w:r>
          </w:p>
          <w:p w14:paraId="63361319"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‘00’</w:t>
            </w:r>
            <w:r w:rsidRPr="00AA2053">
              <w:rPr>
                <w:rFonts w:ascii="Times New Roman" w:hAnsi="Times New Roman"/>
                <w:sz w:val="16"/>
                <w:szCs w:val="16"/>
              </w:rPr>
              <w:t>から</w:t>
            </w:r>
            <w:r w:rsidRPr="00AA2053">
              <w:rPr>
                <w:rFonts w:ascii="Times New Roman" w:hAnsi="Times New Roman"/>
                <w:sz w:val="16"/>
                <w:szCs w:val="16"/>
              </w:rPr>
              <w:t>‘99’</w:t>
            </w:r>
            <w:r w:rsidRPr="00AA2053">
              <w:rPr>
                <w:rFonts w:ascii="Times New Roman" w:hAnsi="Times New Roman"/>
                <w:sz w:val="16"/>
                <w:szCs w:val="16"/>
              </w:rPr>
              <w:t>のランダム値</w:t>
            </w:r>
          </w:p>
        </w:tc>
      </w:tr>
      <w:tr w:rsidR="00250B0E" w:rsidRPr="00AA2053" w14:paraId="1A92A288" w14:textId="77777777" w:rsidTr="003B3038">
        <w:trPr>
          <w:trHeight w:val="549"/>
        </w:trPr>
        <w:tc>
          <w:tcPr>
            <w:tcW w:w="15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40375F2" w14:textId="422F061B" w:rsidR="00250B0E" w:rsidRPr="00AA2053" w:rsidRDefault="00250B0E" w:rsidP="00250B0E">
            <w:pPr>
              <w:rPr>
                <w:rFonts w:ascii="Times New Roman" w:hAnsi="Times New Roman"/>
                <w:sz w:val="16"/>
                <w:szCs w:val="16"/>
              </w:rPr>
            </w:pPr>
            <w:r w:rsidRPr="00690710">
              <w:rPr>
                <w:rFonts w:hint="eastAsia"/>
                <w:sz w:val="16"/>
                <w:szCs w:val="16"/>
              </w:rPr>
              <w:t>端末番号</w:t>
            </w:r>
          </w:p>
        </w:tc>
        <w:tc>
          <w:tcPr>
            <w:tcW w:w="4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AB797F2" w14:textId="77777777" w:rsidR="00250B0E" w:rsidRPr="00690710" w:rsidRDefault="00250B0E" w:rsidP="00250B0E">
            <w:pPr>
              <w:rPr>
                <w:sz w:val="16"/>
                <w:szCs w:val="16"/>
              </w:rPr>
            </w:pPr>
            <w:r w:rsidRPr="00690710">
              <w:rPr>
                <w:rFonts w:hint="eastAsia"/>
                <w:sz w:val="16"/>
                <w:szCs w:val="16"/>
              </w:rPr>
              <w:t>2</w:t>
            </w:r>
            <w:r w:rsidRPr="00690710">
              <w:rPr>
                <w:rFonts w:hint="eastAsia"/>
                <w:sz w:val="16"/>
                <w:szCs w:val="16"/>
              </w:rPr>
              <w:t>バイトの</w:t>
            </w:r>
            <w:r w:rsidRPr="00690710">
              <w:rPr>
                <w:rFonts w:hint="eastAsia"/>
                <w:sz w:val="16"/>
                <w:szCs w:val="16"/>
              </w:rPr>
              <w:t>ASCII10</w:t>
            </w:r>
            <w:r w:rsidRPr="00690710">
              <w:rPr>
                <w:rFonts w:hint="eastAsia"/>
                <w:sz w:val="16"/>
                <w:szCs w:val="16"/>
              </w:rPr>
              <w:t>進数</w:t>
            </w:r>
          </w:p>
          <w:p w14:paraId="23D0B6A8" w14:textId="104CD757" w:rsidR="00250B0E" w:rsidRPr="00AA2053" w:rsidRDefault="00250B0E" w:rsidP="00250B0E">
            <w:pPr>
              <w:rPr>
                <w:rFonts w:ascii="Times New Roman" w:hAnsi="Times New Roman"/>
                <w:sz w:val="16"/>
                <w:szCs w:val="16"/>
              </w:rPr>
            </w:pPr>
            <w:proofErr w:type="spellStart"/>
            <w:r w:rsidRPr="00690710">
              <w:rPr>
                <w:rFonts w:hint="eastAsia"/>
                <w:sz w:val="16"/>
                <w:szCs w:val="16"/>
              </w:rPr>
              <w:t>n</w:t>
            </w:r>
            <w:r w:rsidRPr="00690710">
              <w:rPr>
                <w:sz w:val="16"/>
                <w:szCs w:val="16"/>
              </w:rPr>
              <w:t>n</w:t>
            </w:r>
            <w:proofErr w:type="spellEnd"/>
          </w:p>
        </w:tc>
        <w:tc>
          <w:tcPr>
            <w:tcW w:w="34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43CDE2D" w14:textId="77777777" w:rsidR="00250B0E" w:rsidRPr="00690710" w:rsidRDefault="00250B0E" w:rsidP="00250B0E">
            <w:pPr>
              <w:rPr>
                <w:sz w:val="16"/>
                <w:szCs w:val="16"/>
              </w:rPr>
            </w:pPr>
            <w:r w:rsidRPr="00690710">
              <w:rPr>
                <w:rFonts w:hint="eastAsia"/>
                <w:sz w:val="16"/>
                <w:szCs w:val="16"/>
              </w:rPr>
              <w:t>端末の番号</w:t>
            </w:r>
          </w:p>
          <w:p w14:paraId="18FC1A88" w14:textId="1E242503" w:rsidR="00250B0E" w:rsidRPr="00AA2053" w:rsidRDefault="00250B0E" w:rsidP="00250B0E">
            <w:pPr>
              <w:rPr>
                <w:rFonts w:ascii="Times New Roman" w:hAnsi="Times New Roman"/>
                <w:sz w:val="16"/>
                <w:szCs w:val="16"/>
              </w:rPr>
            </w:pPr>
            <w:r w:rsidRPr="00690710">
              <w:rPr>
                <w:rFonts w:hint="eastAsia"/>
                <w:sz w:val="16"/>
                <w:szCs w:val="16"/>
              </w:rPr>
              <w:t>‘</w:t>
            </w:r>
            <w:r w:rsidRPr="00690710">
              <w:rPr>
                <w:rFonts w:hint="eastAsia"/>
                <w:sz w:val="16"/>
                <w:szCs w:val="16"/>
              </w:rPr>
              <w:t>00</w:t>
            </w:r>
            <w:r w:rsidRPr="00690710">
              <w:rPr>
                <w:rFonts w:hint="eastAsia"/>
                <w:sz w:val="16"/>
                <w:szCs w:val="16"/>
              </w:rPr>
              <w:t>’</w:t>
            </w:r>
            <w:r w:rsidRPr="00690710">
              <w:rPr>
                <w:rFonts w:hint="eastAsia"/>
                <w:sz w:val="16"/>
                <w:szCs w:val="16"/>
              </w:rPr>
              <w:t>(Central)</w:t>
            </w:r>
            <w:r w:rsidRPr="00690710">
              <w:rPr>
                <w:rFonts w:hint="eastAsia"/>
                <w:sz w:val="16"/>
                <w:szCs w:val="16"/>
              </w:rPr>
              <w:t>～‘</w:t>
            </w:r>
            <w:r w:rsidRPr="00690710">
              <w:rPr>
                <w:rFonts w:hint="eastAsia"/>
                <w:sz w:val="16"/>
                <w:szCs w:val="16"/>
              </w:rPr>
              <w:t>99</w:t>
            </w:r>
            <w:r w:rsidRPr="00690710">
              <w:rPr>
                <w:rFonts w:hint="eastAsia"/>
                <w:sz w:val="16"/>
                <w:szCs w:val="16"/>
              </w:rPr>
              <w:t>’</w:t>
            </w:r>
          </w:p>
        </w:tc>
      </w:tr>
      <w:tr w:rsidR="00250B0E" w:rsidRPr="00AA2053" w14:paraId="65993CDE" w14:textId="77777777" w:rsidTr="003B3038">
        <w:trPr>
          <w:trHeight w:val="549"/>
        </w:trPr>
        <w:tc>
          <w:tcPr>
            <w:tcW w:w="15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BACB48F" w14:textId="77777777" w:rsidR="00250B0E" w:rsidRPr="00690710" w:rsidRDefault="00250B0E" w:rsidP="00250B0E">
            <w:pPr>
              <w:jc w:val="left"/>
              <w:rPr>
                <w:sz w:val="16"/>
                <w:szCs w:val="16"/>
              </w:rPr>
            </w:pPr>
            <w:r w:rsidRPr="00690710">
              <w:rPr>
                <w:rFonts w:hint="eastAsia"/>
                <w:sz w:val="16"/>
                <w:szCs w:val="16"/>
              </w:rPr>
              <w:t>Central</w:t>
            </w:r>
          </w:p>
          <w:p w14:paraId="4533516E" w14:textId="5B97D54C" w:rsidR="00250B0E" w:rsidRPr="00AA2053" w:rsidRDefault="00250B0E" w:rsidP="00250B0E">
            <w:pPr>
              <w:rPr>
                <w:sz w:val="16"/>
                <w:szCs w:val="16"/>
              </w:rPr>
            </w:pPr>
            <w:r w:rsidRPr="00690710">
              <w:rPr>
                <w:rFonts w:hint="eastAsia"/>
                <w:sz w:val="16"/>
                <w:szCs w:val="16"/>
              </w:rPr>
              <w:t>端末番号</w:t>
            </w:r>
          </w:p>
        </w:tc>
        <w:tc>
          <w:tcPr>
            <w:tcW w:w="4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ADEAE7B" w14:textId="77777777" w:rsidR="00250B0E" w:rsidRPr="00690710" w:rsidRDefault="00250B0E" w:rsidP="00250B0E">
            <w:pPr>
              <w:rPr>
                <w:sz w:val="16"/>
                <w:szCs w:val="16"/>
              </w:rPr>
            </w:pPr>
            <w:r w:rsidRPr="00690710">
              <w:rPr>
                <w:rFonts w:hint="eastAsia"/>
                <w:sz w:val="16"/>
                <w:szCs w:val="16"/>
              </w:rPr>
              <w:t>6</w:t>
            </w:r>
            <w:r w:rsidRPr="00690710">
              <w:rPr>
                <w:rFonts w:hint="eastAsia"/>
                <w:sz w:val="16"/>
                <w:szCs w:val="16"/>
              </w:rPr>
              <w:t>バイトの</w:t>
            </w:r>
            <w:r w:rsidRPr="00690710">
              <w:rPr>
                <w:rFonts w:hint="eastAsia"/>
                <w:sz w:val="16"/>
                <w:szCs w:val="16"/>
              </w:rPr>
              <w:t>ASCII</w:t>
            </w:r>
            <w:r w:rsidRPr="00690710">
              <w:rPr>
                <w:rFonts w:hint="eastAsia"/>
                <w:sz w:val="16"/>
                <w:szCs w:val="16"/>
              </w:rPr>
              <w:t>データ</w:t>
            </w:r>
          </w:p>
          <w:p w14:paraId="5CC7CDBD" w14:textId="7BD897C5" w:rsidR="00250B0E" w:rsidRPr="00AA2053" w:rsidRDefault="00250B0E" w:rsidP="00250B0E">
            <w:pPr>
              <w:rPr>
                <w:sz w:val="16"/>
                <w:szCs w:val="16"/>
              </w:rPr>
            </w:pPr>
            <w:proofErr w:type="spellStart"/>
            <w:r w:rsidRPr="00690710">
              <w:rPr>
                <w:rFonts w:hint="eastAsia"/>
                <w:sz w:val="16"/>
                <w:szCs w:val="16"/>
              </w:rPr>
              <w:t>main</w:t>
            </w:r>
            <w:r w:rsidRPr="00690710">
              <w:rPr>
                <w:sz w:val="16"/>
                <w:szCs w:val="16"/>
              </w:rPr>
              <w:t>id</w:t>
            </w:r>
            <w:proofErr w:type="spellEnd"/>
          </w:p>
        </w:tc>
        <w:tc>
          <w:tcPr>
            <w:tcW w:w="34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F4360C5" w14:textId="77777777" w:rsidR="00250B0E" w:rsidRPr="00690710" w:rsidRDefault="00250B0E" w:rsidP="00250B0E">
            <w:pPr>
              <w:jc w:val="left"/>
              <w:rPr>
                <w:sz w:val="16"/>
                <w:szCs w:val="16"/>
              </w:rPr>
            </w:pPr>
            <w:r w:rsidRPr="00690710">
              <w:rPr>
                <w:sz w:val="16"/>
                <w:szCs w:val="16"/>
              </w:rPr>
              <w:t>設定された本器の端末名称</w:t>
            </w:r>
          </w:p>
          <w:p w14:paraId="782CB143" w14:textId="16E43751" w:rsidR="00250B0E" w:rsidRPr="00AA2053" w:rsidRDefault="00250B0E" w:rsidP="00250B0E">
            <w:pPr>
              <w:rPr>
                <w:sz w:val="16"/>
                <w:szCs w:val="16"/>
              </w:rPr>
            </w:pPr>
            <w:r w:rsidRPr="00690710">
              <w:rPr>
                <w:rFonts w:hint="eastAsia"/>
                <w:sz w:val="16"/>
                <w:szCs w:val="16"/>
              </w:rPr>
              <w:t>Central</w:t>
            </w:r>
            <w:r w:rsidRPr="00690710">
              <w:rPr>
                <w:rFonts w:hint="eastAsia"/>
                <w:sz w:val="16"/>
                <w:szCs w:val="16"/>
              </w:rPr>
              <w:t>の</w:t>
            </w:r>
            <w:r w:rsidRPr="00690710">
              <w:rPr>
                <w:sz w:val="16"/>
                <w:szCs w:val="16"/>
              </w:rPr>
              <w:t>MAIN ID</w:t>
            </w:r>
          </w:p>
        </w:tc>
      </w:tr>
      <w:tr w:rsidR="00250B0E" w:rsidRPr="00AA2053" w14:paraId="640DBC81" w14:textId="77777777" w:rsidTr="003B3038">
        <w:trPr>
          <w:trHeight w:val="549"/>
        </w:trPr>
        <w:tc>
          <w:tcPr>
            <w:tcW w:w="15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9344503" w14:textId="78F905C2" w:rsidR="00250B0E" w:rsidRPr="00AA2053" w:rsidRDefault="00250B0E" w:rsidP="00250B0E">
            <w:pPr>
              <w:rPr>
                <w:rFonts w:ascii="Times New Roman" w:hAnsi="Times New Roman"/>
                <w:sz w:val="16"/>
                <w:szCs w:val="16"/>
              </w:rPr>
            </w:pPr>
            <w:proofErr w:type="spellStart"/>
            <w:r w:rsidRPr="00AA2053">
              <w:rPr>
                <w:rFonts w:ascii="Times New Roman" w:hAnsi="Times New Roman"/>
                <w:b/>
                <w:bCs/>
                <w:sz w:val="16"/>
                <w:szCs w:val="16"/>
              </w:rPr>
              <w:t>LocationName</w:t>
            </w:r>
            <w:proofErr w:type="spellEnd"/>
          </w:p>
        </w:tc>
        <w:tc>
          <w:tcPr>
            <w:tcW w:w="4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54868CC" w14:textId="0574E00D" w:rsidR="00250B0E" w:rsidRPr="00AA2053" w:rsidRDefault="00250B0E" w:rsidP="00250B0E">
            <w:pPr>
              <w:rPr>
                <w:rFonts w:ascii="Times New Roman" w:hAnsi="Times New Roman"/>
                <w:sz w:val="16"/>
                <w:szCs w:val="16"/>
              </w:rPr>
            </w:pPr>
            <w:r w:rsidRPr="00AA2053">
              <w:rPr>
                <w:rFonts w:ascii="Times New Roman" w:hAnsi="Times New Roman"/>
                <w:sz w:val="16"/>
                <w:szCs w:val="16"/>
              </w:rPr>
              <w:t>60</w:t>
            </w:r>
            <w:r w:rsidRPr="00AA2053">
              <w:rPr>
                <w:rFonts w:ascii="Times New Roman" w:hAnsi="Times New Roman"/>
                <w:sz w:val="16"/>
                <w:szCs w:val="16"/>
              </w:rPr>
              <w:t>バイト以内の</w:t>
            </w:r>
            <w:r w:rsidRPr="00AA2053">
              <w:rPr>
                <w:rFonts w:ascii="Times New Roman" w:hAnsi="Times New Roman"/>
                <w:sz w:val="16"/>
                <w:szCs w:val="16"/>
              </w:rPr>
              <w:t>ASCII10</w:t>
            </w:r>
            <w:r w:rsidRPr="00AA2053">
              <w:rPr>
                <w:rFonts w:ascii="Times New Roman" w:hAnsi="Times New Roman"/>
                <w:sz w:val="16"/>
                <w:szCs w:val="16"/>
              </w:rPr>
              <w:t>進数</w:t>
            </w:r>
          </w:p>
          <w:p w14:paraId="1DAFAB2C" w14:textId="63F61C75" w:rsidR="00250B0E" w:rsidRPr="00AA2053" w:rsidRDefault="00250B0E" w:rsidP="00250B0E">
            <w:pPr>
              <w:rPr>
                <w:sz w:val="16"/>
                <w:szCs w:val="16"/>
              </w:rPr>
            </w:pPr>
            <w:proofErr w:type="spellStart"/>
            <w:r w:rsidRPr="00AA2053">
              <w:rPr>
                <w:sz w:val="16"/>
                <w:szCs w:val="16"/>
              </w:rPr>
              <w:t>Locationnamebbbbbbbbbbbbbbbbbbb</w:t>
            </w:r>
            <w:proofErr w:type="spellEnd"/>
          </w:p>
          <w:p w14:paraId="15E91262" w14:textId="38EAAB05" w:rsidR="00250B0E" w:rsidRPr="00AA2053" w:rsidRDefault="00250B0E" w:rsidP="00250B0E">
            <w:pPr>
              <w:rPr>
                <w:rFonts w:ascii="Times New Roman" w:hAnsi="Times New Roman"/>
                <w:sz w:val="16"/>
                <w:szCs w:val="16"/>
              </w:rPr>
            </w:pPr>
            <w:proofErr w:type="spellStart"/>
            <w:r w:rsidRPr="00AA2053">
              <w:rPr>
                <w:sz w:val="16"/>
                <w:szCs w:val="16"/>
              </w:rPr>
              <w:t>bbbbbbbbbbbbbbbbb</w:t>
            </w:r>
            <w:proofErr w:type="spellEnd"/>
          </w:p>
        </w:tc>
        <w:tc>
          <w:tcPr>
            <w:tcW w:w="34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972FCE4" w14:textId="396357A2" w:rsidR="00250B0E" w:rsidRPr="00AA2053" w:rsidRDefault="00250B0E" w:rsidP="00250B0E">
            <w:pPr>
              <w:rPr>
                <w:rFonts w:ascii="Times New Roman" w:hAnsi="Times New Roman"/>
                <w:sz w:val="16"/>
                <w:szCs w:val="16"/>
              </w:rPr>
            </w:pPr>
            <w:r w:rsidRPr="00AA2053">
              <w:rPr>
                <w:rFonts w:ascii="Times New Roman" w:hAnsi="Times New Roman"/>
                <w:sz w:val="16"/>
                <w:szCs w:val="16"/>
              </w:rPr>
              <w:t>Bluetooth</w:t>
            </w:r>
            <w:r w:rsidRPr="00AA2053">
              <w:rPr>
                <w:rFonts w:ascii="Times New Roman" w:hAnsi="Times New Roman"/>
                <w:sz w:val="16"/>
                <w:szCs w:val="16"/>
              </w:rPr>
              <w:t>端末に表示する</w:t>
            </w:r>
            <w:proofErr w:type="spellStart"/>
            <w:r w:rsidRPr="00AA2053">
              <w:rPr>
                <w:rFonts w:ascii="Times New Roman" w:hAnsi="Times New Roman"/>
                <w:b/>
                <w:bCs/>
                <w:sz w:val="16"/>
                <w:szCs w:val="16"/>
              </w:rPr>
              <w:t>LocationName</w:t>
            </w:r>
            <w:proofErr w:type="spellEnd"/>
          </w:p>
          <w:p w14:paraId="3B5C6EA6" w14:textId="0A5267A2" w:rsidR="00250B0E" w:rsidRPr="00AA2053" w:rsidRDefault="00250B0E" w:rsidP="00250B0E">
            <w:pPr>
              <w:rPr>
                <w:rFonts w:ascii="Times New Roman" w:hAnsi="Times New Roman"/>
                <w:sz w:val="16"/>
                <w:szCs w:val="16"/>
              </w:rPr>
            </w:pPr>
            <w:r w:rsidRPr="00AA2053">
              <w:rPr>
                <w:rFonts w:ascii="Times New Roman" w:hAnsi="Times New Roman" w:hint="eastAsia"/>
                <w:sz w:val="16"/>
                <w:szCs w:val="16"/>
              </w:rPr>
              <w:t>6</w:t>
            </w:r>
            <w:r w:rsidRPr="00AA2053">
              <w:rPr>
                <w:rFonts w:ascii="Times New Roman" w:hAnsi="Times New Roman"/>
                <w:sz w:val="16"/>
                <w:szCs w:val="16"/>
              </w:rPr>
              <w:t>0</w:t>
            </w:r>
            <w:r w:rsidRPr="00AA2053">
              <w:rPr>
                <w:rFonts w:ascii="Times New Roman" w:hAnsi="Times New Roman"/>
                <w:sz w:val="16"/>
                <w:szCs w:val="16"/>
              </w:rPr>
              <w:t>文字以内</w:t>
            </w:r>
          </w:p>
        </w:tc>
      </w:tr>
      <w:tr w:rsidR="00250B0E" w:rsidRPr="00AA2053" w14:paraId="61C82CA4" w14:textId="77777777" w:rsidTr="003B3038">
        <w:trPr>
          <w:trHeight w:val="288"/>
        </w:trPr>
        <w:tc>
          <w:tcPr>
            <w:tcW w:w="15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3CF6626"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ETX</w:t>
            </w:r>
          </w:p>
        </w:tc>
        <w:tc>
          <w:tcPr>
            <w:tcW w:w="4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68E997F"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\x03</w:t>
            </w:r>
          </w:p>
        </w:tc>
        <w:tc>
          <w:tcPr>
            <w:tcW w:w="34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7A360DF"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フッタ</w:t>
            </w:r>
          </w:p>
        </w:tc>
      </w:tr>
    </w:tbl>
    <w:p w14:paraId="329594BB" w14:textId="2F77A1D3" w:rsidR="007455E6" w:rsidRPr="00AA2053" w:rsidRDefault="007455E6" w:rsidP="00B75BD4">
      <w:pPr>
        <w:rPr>
          <w:rFonts w:ascii="Times New Roman" w:hAnsi="Times New Roman"/>
          <w:szCs w:val="21"/>
        </w:rPr>
      </w:pPr>
    </w:p>
    <w:p w14:paraId="222F3DDC" w14:textId="016E7E95" w:rsidR="00B75BD4" w:rsidRPr="00AA2053" w:rsidRDefault="00F60653" w:rsidP="00B75BD4">
      <w:pPr>
        <w:ind w:firstLineChars="150" w:firstLine="315"/>
        <w:rPr>
          <w:rFonts w:ascii="Times New Roman" w:hAnsi="Times New Roman"/>
          <w:szCs w:val="21"/>
        </w:rPr>
      </w:pPr>
      <w:r w:rsidRPr="00AA2053">
        <w:rPr>
          <w:rFonts w:ascii="Times New Roman" w:hAnsi="Times New Roman"/>
          <w:szCs w:val="21"/>
        </w:rPr>
        <w:t>15.27.</w:t>
      </w:r>
      <w:r w:rsidR="000100E2" w:rsidRPr="00AA2053">
        <w:rPr>
          <w:rFonts w:ascii="Times New Roman" w:hAnsi="Times New Roman"/>
          <w:szCs w:val="21"/>
        </w:rPr>
        <w:t xml:space="preserve">3 </w:t>
      </w:r>
      <w:r w:rsidRPr="00AA2053">
        <w:rPr>
          <w:rFonts w:ascii="Times New Roman" w:hAnsi="Times New Roman"/>
          <w:szCs w:val="21"/>
        </w:rPr>
        <w:t xml:space="preserve"> </w:t>
      </w:r>
      <w:r w:rsidR="003B3038" w:rsidRPr="00AA2053">
        <w:rPr>
          <w:rFonts w:ascii="Times New Roman" w:hAnsi="Times New Roman"/>
          <w:szCs w:val="21"/>
        </w:rPr>
        <w:t>Polling</w:t>
      </w:r>
      <w:r w:rsidR="003B3038" w:rsidRPr="00AA2053">
        <w:rPr>
          <w:rFonts w:ascii="Times New Roman" w:hAnsi="Times New Roman"/>
          <w:b/>
          <w:bCs/>
          <w:szCs w:val="21"/>
        </w:rPr>
        <w:t xml:space="preserve"> </w:t>
      </w:r>
      <w:proofErr w:type="spellStart"/>
      <w:r w:rsidR="003B3038" w:rsidRPr="00AA2053">
        <w:rPr>
          <w:rFonts w:ascii="Times New Roman" w:hAnsi="Times New Roman"/>
          <w:b/>
          <w:bCs/>
          <w:szCs w:val="21"/>
        </w:rPr>
        <w:t>LocationName</w:t>
      </w:r>
      <w:proofErr w:type="spellEnd"/>
      <w:r w:rsidR="00B75BD4" w:rsidRPr="00AA2053">
        <w:rPr>
          <w:rFonts w:ascii="Times New Roman" w:hAnsi="Times New Roman" w:hint="eastAsia"/>
          <w:szCs w:val="21"/>
        </w:rPr>
        <w:t>設定情報変更の</w:t>
      </w:r>
      <w:r w:rsidR="00B75BD4" w:rsidRPr="00AA2053">
        <w:rPr>
          <w:rFonts w:ascii="Times New Roman" w:hAnsi="Times New Roman" w:hint="eastAsia"/>
          <w:szCs w:val="21"/>
        </w:rPr>
        <w:t xml:space="preserve"> </w:t>
      </w:r>
      <w:r w:rsidR="00B75BD4" w:rsidRPr="00AA2053">
        <w:rPr>
          <w:rFonts w:ascii="Times New Roman" w:hAnsi="Times New Roman" w:hint="eastAsia"/>
          <w:szCs w:val="21"/>
        </w:rPr>
        <w:t>応答</w:t>
      </w:r>
      <w:r w:rsidR="00B75BD4" w:rsidRPr="00AA2053">
        <w:rPr>
          <w:rFonts w:ascii="Times New Roman" w:hAnsi="Times New Roman" w:hint="eastAsia"/>
          <w:szCs w:val="21"/>
        </w:rPr>
        <w:t xml:space="preserve"> </w:t>
      </w:r>
      <w:r w:rsidR="00B75BD4" w:rsidRPr="00AA2053">
        <w:rPr>
          <w:rFonts w:ascii="Times New Roman" w:hAnsi="Times New Roman" w:hint="eastAsia"/>
          <w:szCs w:val="21"/>
        </w:rPr>
        <w:t>電文フォーマット</w:t>
      </w:r>
    </w:p>
    <w:p w14:paraId="1B87F7F7" w14:textId="4A40902D" w:rsidR="007455E6" w:rsidRPr="00AA2053" w:rsidRDefault="007455E6" w:rsidP="00B75BD4">
      <w:pPr>
        <w:rPr>
          <w:rFonts w:ascii="Times New Roman" w:hAnsi="Times New Roman"/>
          <w:szCs w:val="21"/>
        </w:rPr>
      </w:pP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15582C" w:rsidRPr="00AA2053" w14:paraId="60B80146" w14:textId="77777777" w:rsidTr="00247E01">
        <w:tc>
          <w:tcPr>
            <w:tcW w:w="1225" w:type="dxa"/>
          </w:tcPr>
          <w:p w14:paraId="74019269" w14:textId="77777777" w:rsidR="0015582C" w:rsidRPr="00AA2053" w:rsidRDefault="0015582C" w:rsidP="001E229E">
            <w:r w:rsidRPr="00AA2053">
              <w:rPr>
                <w:rFonts w:hint="eastAsia"/>
              </w:rPr>
              <w:t>種類</w:t>
            </w:r>
          </w:p>
        </w:tc>
        <w:tc>
          <w:tcPr>
            <w:tcW w:w="7701" w:type="dxa"/>
          </w:tcPr>
          <w:p w14:paraId="7B5AAD51" w14:textId="77777777" w:rsidR="0015582C" w:rsidRPr="00AA2053" w:rsidRDefault="0015582C" w:rsidP="001E229E">
            <w:r w:rsidRPr="00AA2053">
              <w:rPr>
                <w:rFonts w:hint="eastAsia"/>
              </w:rPr>
              <w:t>内容</w:t>
            </w:r>
          </w:p>
        </w:tc>
      </w:tr>
      <w:tr w:rsidR="0015582C" w:rsidRPr="00AA2053" w14:paraId="7697C934" w14:textId="77777777" w:rsidTr="00247E01">
        <w:tc>
          <w:tcPr>
            <w:tcW w:w="1225" w:type="dxa"/>
          </w:tcPr>
          <w:p w14:paraId="0E15B638" w14:textId="77777777" w:rsidR="0015582C" w:rsidRPr="00AA2053" w:rsidRDefault="0015582C" w:rsidP="001E229E">
            <w:r w:rsidRPr="00AA2053">
              <w:rPr>
                <w:rFonts w:hint="eastAsia"/>
              </w:rPr>
              <w:t>TOPIC</w:t>
            </w:r>
          </w:p>
        </w:tc>
        <w:tc>
          <w:tcPr>
            <w:tcW w:w="7701" w:type="dxa"/>
          </w:tcPr>
          <w:p w14:paraId="71FC4960" w14:textId="58B1E2BB" w:rsidR="0015582C" w:rsidRPr="00AA2053" w:rsidRDefault="0015582C" w:rsidP="001E229E">
            <w:proofErr w:type="spellStart"/>
            <w:r w:rsidRPr="00AA2053">
              <w:t>kyokuto</w:t>
            </w:r>
            <w:proofErr w:type="spellEnd"/>
            <w:r w:rsidRPr="00AA2053">
              <w:t>/&lt;</w:t>
            </w:r>
            <w:proofErr w:type="spellStart"/>
            <w:r w:rsidRPr="00AA2053">
              <w:t>MainID</w:t>
            </w:r>
            <w:proofErr w:type="spellEnd"/>
            <w:r w:rsidRPr="00AA2053">
              <w:t>&gt;</w:t>
            </w:r>
            <w:r w:rsidR="00250B0E" w:rsidRPr="004C7599">
              <w:t>/&lt;</w:t>
            </w:r>
            <w:proofErr w:type="spellStart"/>
            <w:r w:rsidR="00250B0E" w:rsidRPr="004C7599">
              <w:t>PeriID</w:t>
            </w:r>
            <w:proofErr w:type="spellEnd"/>
            <w:r w:rsidR="00250B0E" w:rsidRPr="004C7599">
              <w:t>&gt;</w:t>
            </w:r>
            <w:r w:rsidRPr="00AA2053">
              <w:t>QG</w:t>
            </w:r>
          </w:p>
        </w:tc>
      </w:tr>
      <w:tr w:rsidR="0015582C" w:rsidRPr="00AA2053" w14:paraId="2C689A37" w14:textId="77777777" w:rsidTr="00247E01">
        <w:tc>
          <w:tcPr>
            <w:tcW w:w="1225" w:type="dxa"/>
          </w:tcPr>
          <w:p w14:paraId="380ECE4C" w14:textId="77777777" w:rsidR="0015582C" w:rsidRPr="00AA2053" w:rsidRDefault="0015582C" w:rsidP="001E229E">
            <w:r w:rsidRPr="00AA2053">
              <w:rPr>
                <w:rFonts w:hint="eastAsia"/>
              </w:rPr>
              <w:t>Payload</w:t>
            </w:r>
          </w:p>
        </w:tc>
        <w:tc>
          <w:tcPr>
            <w:tcW w:w="7701" w:type="dxa"/>
          </w:tcPr>
          <w:p w14:paraId="2B0CFD92" w14:textId="68B2F2AE" w:rsidR="0015582C" w:rsidRPr="00AA2053" w:rsidRDefault="00F63514" w:rsidP="001E229E">
            <w:r>
              <w:t>\x02Periid</w:t>
            </w:r>
            <w:r w:rsidR="0015582C" w:rsidRPr="00AA2053">
              <w:t>Q</w:t>
            </w:r>
            <w:r w:rsidR="003B3038" w:rsidRPr="00AA2053">
              <w:t>I</w:t>
            </w:r>
            <w:r w:rsidR="0015582C" w:rsidRPr="00AA2053">
              <w:t>xxnnr\x03</w:t>
            </w:r>
          </w:p>
        </w:tc>
      </w:tr>
    </w:tbl>
    <w:p w14:paraId="4A8C2DDF" w14:textId="77777777" w:rsidR="0015582C" w:rsidRPr="00AA2053" w:rsidRDefault="0015582C" w:rsidP="00B75BD4">
      <w:pPr>
        <w:rPr>
          <w:rFonts w:ascii="Times New Roman" w:hAnsi="Times New Roman"/>
          <w:szCs w:val="21"/>
        </w:rPr>
      </w:pPr>
    </w:p>
    <w:p w14:paraId="733C9044" w14:textId="77777777" w:rsidR="0015582C" w:rsidRPr="00AA2053" w:rsidRDefault="0015582C" w:rsidP="00B75BD4">
      <w:pPr>
        <w:rPr>
          <w:rFonts w:ascii="Times New Roman" w:hAnsi="Times New Roman"/>
          <w:szCs w:val="21"/>
        </w:rPr>
      </w:pPr>
    </w:p>
    <w:p w14:paraId="04E3D2AB" w14:textId="77777777" w:rsidR="0015582C" w:rsidRPr="00AA2053" w:rsidRDefault="0015582C" w:rsidP="00B75BD4">
      <w:pPr>
        <w:rPr>
          <w:rFonts w:ascii="Times New Roman" w:hAnsi="Times New Roman"/>
          <w:szCs w:val="21"/>
        </w:rPr>
      </w:pPr>
    </w:p>
    <w:p w14:paraId="61796F2A" w14:textId="77777777" w:rsidR="0015582C" w:rsidRPr="00AA2053" w:rsidRDefault="0015582C" w:rsidP="00B75BD4">
      <w:pPr>
        <w:rPr>
          <w:rFonts w:ascii="Times New Roman" w:hAnsi="Times New Roman"/>
          <w:szCs w:val="21"/>
        </w:rPr>
      </w:pPr>
    </w:p>
    <w:p w14:paraId="49A89EED" w14:textId="77777777" w:rsidR="0015582C" w:rsidRPr="00AA2053" w:rsidRDefault="0015582C" w:rsidP="00B75BD4">
      <w:pPr>
        <w:rPr>
          <w:rFonts w:ascii="Times New Roman" w:hAnsi="Times New Roman"/>
          <w:szCs w:val="21"/>
        </w:rPr>
      </w:pPr>
    </w:p>
    <w:tbl>
      <w:tblPr>
        <w:tblpPr w:leftFromText="142" w:rightFromText="142" w:vertAnchor="text" w:horzAnchor="page" w:tblpX="1615" w:tblpY="5"/>
        <w:tblW w:w="8779" w:type="dxa"/>
        <w:tblCellMar>
          <w:left w:w="0" w:type="dxa"/>
          <w:right w:w="0" w:type="dxa"/>
        </w:tblCellMar>
        <w:tblLook w:val="00A0" w:firstRow="1" w:lastRow="0" w:firstColumn="1" w:lastColumn="0" w:noHBand="0" w:noVBand="0"/>
      </w:tblPr>
      <w:tblGrid>
        <w:gridCol w:w="1560"/>
        <w:gridCol w:w="1820"/>
        <w:gridCol w:w="5399"/>
      </w:tblGrid>
      <w:tr w:rsidR="003B3038" w:rsidRPr="00AA2053" w14:paraId="1D933D78" w14:textId="77777777" w:rsidTr="004244C7">
        <w:trPr>
          <w:trHeight w:val="395"/>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761CEAC" w14:textId="77777777" w:rsidR="003B3038" w:rsidRPr="00AA2053" w:rsidRDefault="003B3038" w:rsidP="003B3038">
            <w:pPr>
              <w:rPr>
                <w:rFonts w:ascii="Times New Roman" w:hAnsi="Times New Roman"/>
                <w:sz w:val="16"/>
                <w:szCs w:val="16"/>
              </w:rPr>
            </w:pPr>
            <w:r w:rsidRPr="00AA2053">
              <w:rPr>
                <w:rFonts w:ascii="Times New Roman" w:hAnsi="Times New Roman"/>
                <w:sz w:val="16"/>
                <w:szCs w:val="16"/>
              </w:rPr>
              <w:t>項目</w:t>
            </w:r>
          </w:p>
        </w:tc>
        <w:tc>
          <w:tcPr>
            <w:tcW w:w="1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E425940" w14:textId="77777777" w:rsidR="003B3038" w:rsidRPr="00AA2053" w:rsidRDefault="003B3038" w:rsidP="003B3038">
            <w:pPr>
              <w:rPr>
                <w:rFonts w:ascii="Times New Roman" w:hAnsi="Times New Roman"/>
                <w:sz w:val="16"/>
                <w:szCs w:val="16"/>
              </w:rPr>
            </w:pPr>
            <w:r w:rsidRPr="00AA2053">
              <w:rPr>
                <w:rFonts w:ascii="Times New Roman" w:hAnsi="Times New Roman"/>
                <w:sz w:val="16"/>
                <w:szCs w:val="16"/>
              </w:rPr>
              <w:t>データ</w:t>
            </w:r>
          </w:p>
        </w:tc>
        <w:tc>
          <w:tcPr>
            <w:tcW w:w="539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266D200" w14:textId="77777777" w:rsidR="003B3038" w:rsidRPr="00AA2053" w:rsidRDefault="003B3038" w:rsidP="003B3038">
            <w:pPr>
              <w:rPr>
                <w:rFonts w:ascii="Times New Roman" w:hAnsi="Times New Roman"/>
                <w:sz w:val="16"/>
                <w:szCs w:val="16"/>
              </w:rPr>
            </w:pPr>
            <w:r w:rsidRPr="00AA2053">
              <w:rPr>
                <w:rFonts w:ascii="Times New Roman" w:hAnsi="Times New Roman"/>
                <w:sz w:val="16"/>
                <w:szCs w:val="16"/>
              </w:rPr>
              <w:t>説明</w:t>
            </w:r>
          </w:p>
        </w:tc>
      </w:tr>
      <w:tr w:rsidR="003B3038" w:rsidRPr="00AA2053" w14:paraId="621FCA92" w14:textId="77777777" w:rsidTr="004244C7">
        <w:trPr>
          <w:trHeight w:val="376"/>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4A9D48D" w14:textId="77777777" w:rsidR="003B3038" w:rsidRPr="00AA2053" w:rsidRDefault="003B3038" w:rsidP="003B3038">
            <w:pPr>
              <w:rPr>
                <w:rFonts w:ascii="Times New Roman" w:hAnsi="Times New Roman"/>
                <w:sz w:val="16"/>
                <w:szCs w:val="16"/>
              </w:rPr>
            </w:pPr>
            <w:r w:rsidRPr="00AA2053">
              <w:rPr>
                <w:rFonts w:ascii="Times New Roman" w:hAnsi="Times New Roman"/>
                <w:sz w:val="16"/>
                <w:szCs w:val="16"/>
              </w:rPr>
              <w:t>STX</w:t>
            </w:r>
          </w:p>
        </w:tc>
        <w:tc>
          <w:tcPr>
            <w:tcW w:w="1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24BE249" w14:textId="77777777" w:rsidR="003B3038" w:rsidRPr="00AA2053" w:rsidRDefault="003B3038" w:rsidP="003B3038">
            <w:pPr>
              <w:rPr>
                <w:rFonts w:ascii="Times New Roman" w:hAnsi="Times New Roman"/>
                <w:sz w:val="16"/>
                <w:szCs w:val="16"/>
              </w:rPr>
            </w:pPr>
            <w:r w:rsidRPr="00AA2053">
              <w:rPr>
                <w:rFonts w:ascii="Times New Roman" w:hAnsi="Times New Roman"/>
                <w:sz w:val="16"/>
                <w:szCs w:val="16"/>
              </w:rPr>
              <w:t>\x02</w:t>
            </w:r>
          </w:p>
        </w:tc>
        <w:tc>
          <w:tcPr>
            <w:tcW w:w="539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4350C25" w14:textId="77777777" w:rsidR="003B3038" w:rsidRPr="00AA2053" w:rsidRDefault="003B3038" w:rsidP="003B3038">
            <w:pPr>
              <w:rPr>
                <w:rFonts w:ascii="Times New Roman" w:hAnsi="Times New Roman"/>
                <w:sz w:val="16"/>
                <w:szCs w:val="16"/>
              </w:rPr>
            </w:pPr>
            <w:r w:rsidRPr="00AA2053">
              <w:rPr>
                <w:rFonts w:ascii="Times New Roman" w:hAnsi="Times New Roman"/>
                <w:sz w:val="16"/>
                <w:szCs w:val="16"/>
              </w:rPr>
              <w:t>ヘッダ</w:t>
            </w:r>
          </w:p>
        </w:tc>
      </w:tr>
      <w:tr w:rsidR="00250B0E" w:rsidRPr="00AA2053" w14:paraId="2D7196F4" w14:textId="77777777" w:rsidTr="004244C7">
        <w:trPr>
          <w:trHeight w:val="771"/>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FEA6A8F" w14:textId="77777777" w:rsidR="00250B0E" w:rsidRPr="00690710" w:rsidRDefault="00250B0E" w:rsidP="00250B0E">
            <w:pPr>
              <w:jc w:val="left"/>
              <w:rPr>
                <w:sz w:val="16"/>
                <w:szCs w:val="16"/>
              </w:rPr>
            </w:pPr>
            <w:r w:rsidRPr="00690710">
              <w:rPr>
                <w:sz w:val="16"/>
                <w:szCs w:val="16"/>
              </w:rPr>
              <w:t>P</w:t>
            </w:r>
            <w:r w:rsidRPr="00690710">
              <w:rPr>
                <w:rFonts w:hint="eastAsia"/>
                <w:sz w:val="16"/>
                <w:szCs w:val="16"/>
              </w:rPr>
              <w:t>eripheral</w:t>
            </w:r>
          </w:p>
          <w:p w14:paraId="1F06BF4D" w14:textId="77777777" w:rsidR="00250B0E" w:rsidRPr="00690710" w:rsidRDefault="00250B0E" w:rsidP="00250B0E">
            <w:pPr>
              <w:rPr>
                <w:sz w:val="16"/>
                <w:szCs w:val="16"/>
              </w:rPr>
            </w:pPr>
            <w:r w:rsidRPr="00690710">
              <w:rPr>
                <w:rFonts w:hint="eastAsia"/>
                <w:sz w:val="16"/>
                <w:szCs w:val="16"/>
              </w:rPr>
              <w:t>端末名称</w:t>
            </w:r>
          </w:p>
          <w:p w14:paraId="78AB28CA" w14:textId="259E2B28" w:rsidR="00250B0E" w:rsidRPr="00AA2053" w:rsidRDefault="00250B0E" w:rsidP="00250B0E">
            <w:pPr>
              <w:rPr>
                <w:rFonts w:ascii="Times New Roman" w:hAnsi="Times New Roman"/>
                <w:sz w:val="16"/>
                <w:szCs w:val="16"/>
              </w:rPr>
            </w:pPr>
          </w:p>
        </w:tc>
        <w:tc>
          <w:tcPr>
            <w:tcW w:w="1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65735C8" w14:textId="77777777" w:rsidR="00250B0E" w:rsidRPr="00690710" w:rsidRDefault="00250B0E" w:rsidP="00250B0E">
            <w:pPr>
              <w:rPr>
                <w:sz w:val="16"/>
                <w:szCs w:val="16"/>
              </w:rPr>
            </w:pPr>
            <w:r w:rsidRPr="00690710">
              <w:rPr>
                <w:rFonts w:hint="eastAsia"/>
                <w:sz w:val="16"/>
                <w:szCs w:val="16"/>
              </w:rPr>
              <w:t>6</w:t>
            </w:r>
            <w:r w:rsidRPr="00690710">
              <w:rPr>
                <w:rFonts w:hint="eastAsia"/>
                <w:sz w:val="16"/>
                <w:szCs w:val="16"/>
              </w:rPr>
              <w:t>バイトの</w:t>
            </w:r>
            <w:r w:rsidRPr="00690710">
              <w:rPr>
                <w:rFonts w:hint="eastAsia"/>
                <w:sz w:val="16"/>
                <w:szCs w:val="16"/>
              </w:rPr>
              <w:t>ASCII</w:t>
            </w:r>
            <w:r w:rsidRPr="00690710">
              <w:rPr>
                <w:rFonts w:hint="eastAsia"/>
                <w:sz w:val="16"/>
                <w:szCs w:val="16"/>
              </w:rPr>
              <w:t>データ</w:t>
            </w:r>
          </w:p>
          <w:p w14:paraId="571B1B39" w14:textId="3AB72029" w:rsidR="00250B0E" w:rsidRPr="00AA2053" w:rsidRDefault="00250B0E" w:rsidP="00250B0E">
            <w:pPr>
              <w:rPr>
                <w:rFonts w:ascii="Times New Roman" w:hAnsi="Times New Roman"/>
                <w:sz w:val="16"/>
                <w:szCs w:val="16"/>
              </w:rPr>
            </w:pPr>
            <w:proofErr w:type="spellStart"/>
            <w:r w:rsidRPr="00690710">
              <w:rPr>
                <w:rFonts w:hint="eastAsia"/>
                <w:sz w:val="16"/>
                <w:szCs w:val="16"/>
              </w:rPr>
              <w:t>Peri</w:t>
            </w:r>
            <w:r w:rsidRPr="00690710">
              <w:rPr>
                <w:sz w:val="16"/>
                <w:szCs w:val="16"/>
              </w:rPr>
              <w:t>id</w:t>
            </w:r>
            <w:proofErr w:type="spellEnd"/>
          </w:p>
        </w:tc>
        <w:tc>
          <w:tcPr>
            <w:tcW w:w="539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C34861C" w14:textId="77777777" w:rsidR="00250B0E" w:rsidRPr="00690710" w:rsidRDefault="00250B0E" w:rsidP="00250B0E">
            <w:pPr>
              <w:jc w:val="left"/>
              <w:rPr>
                <w:sz w:val="16"/>
                <w:szCs w:val="16"/>
              </w:rPr>
            </w:pPr>
            <w:r w:rsidRPr="00690710">
              <w:rPr>
                <w:rFonts w:hint="eastAsia"/>
                <w:sz w:val="16"/>
                <w:szCs w:val="16"/>
              </w:rPr>
              <w:t>Peri</w:t>
            </w:r>
            <w:r w:rsidRPr="00690710">
              <w:rPr>
                <w:sz w:val="16"/>
                <w:szCs w:val="16"/>
              </w:rPr>
              <w:t xml:space="preserve"> ID</w:t>
            </w:r>
            <w:r w:rsidRPr="00690710">
              <w:rPr>
                <w:sz w:val="16"/>
                <w:szCs w:val="16"/>
              </w:rPr>
              <w:t>設定された</w:t>
            </w:r>
            <w:r w:rsidRPr="00690710">
              <w:rPr>
                <w:rFonts w:hint="eastAsia"/>
                <w:sz w:val="16"/>
                <w:szCs w:val="16"/>
              </w:rPr>
              <w:t>Peripheral</w:t>
            </w:r>
            <w:r w:rsidRPr="00690710">
              <w:rPr>
                <w:sz w:val="16"/>
                <w:szCs w:val="16"/>
              </w:rPr>
              <w:t>の端末名称</w:t>
            </w:r>
          </w:p>
          <w:p w14:paraId="3609C759" w14:textId="77777777" w:rsidR="00250B0E" w:rsidRPr="00690710" w:rsidRDefault="00250B0E" w:rsidP="00250B0E">
            <w:pPr>
              <w:jc w:val="left"/>
              <w:rPr>
                <w:sz w:val="16"/>
                <w:szCs w:val="16"/>
              </w:rPr>
            </w:pPr>
            <w:r w:rsidRPr="00690710">
              <w:rPr>
                <w:rFonts w:hint="eastAsia"/>
                <w:sz w:val="16"/>
                <w:szCs w:val="16"/>
              </w:rPr>
              <w:t>Central</w:t>
            </w:r>
            <w:r w:rsidRPr="00690710">
              <w:rPr>
                <w:rFonts w:hint="eastAsia"/>
                <w:sz w:val="16"/>
                <w:szCs w:val="16"/>
              </w:rPr>
              <w:t>自身が送信する場合は、</w:t>
            </w:r>
          </w:p>
          <w:p w14:paraId="45F0441B" w14:textId="30317FD1" w:rsidR="00250B0E" w:rsidRPr="00AA2053" w:rsidRDefault="00250B0E" w:rsidP="00250B0E">
            <w:pPr>
              <w:rPr>
                <w:rFonts w:ascii="Times New Roman" w:hAnsi="Times New Roman"/>
                <w:sz w:val="16"/>
                <w:szCs w:val="16"/>
              </w:rPr>
            </w:pPr>
            <w:proofErr w:type="spellStart"/>
            <w:r w:rsidRPr="00690710">
              <w:rPr>
                <w:rFonts w:hint="eastAsia"/>
                <w:sz w:val="16"/>
                <w:szCs w:val="16"/>
              </w:rPr>
              <w:t>MainID</w:t>
            </w:r>
            <w:proofErr w:type="spellEnd"/>
            <w:r w:rsidRPr="00690710">
              <w:rPr>
                <w:rFonts w:hint="eastAsia"/>
                <w:sz w:val="16"/>
                <w:szCs w:val="16"/>
              </w:rPr>
              <w:t>を登録</w:t>
            </w:r>
          </w:p>
        </w:tc>
      </w:tr>
      <w:tr w:rsidR="00250B0E" w:rsidRPr="00AA2053" w14:paraId="38613419" w14:textId="77777777" w:rsidTr="004244C7">
        <w:trPr>
          <w:trHeight w:val="752"/>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9B8CBA1"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電文番号</w:t>
            </w:r>
            <w:r w:rsidRPr="00AA2053">
              <w:rPr>
                <w:rFonts w:ascii="Times New Roman" w:hAnsi="Times New Roman"/>
                <w:sz w:val="16"/>
                <w:szCs w:val="16"/>
              </w:rPr>
              <w:t>SEQ</w:t>
            </w:r>
          </w:p>
        </w:tc>
        <w:tc>
          <w:tcPr>
            <w:tcW w:w="1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168DA25"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2</w:t>
            </w:r>
            <w:r w:rsidRPr="00AA2053">
              <w:rPr>
                <w:rFonts w:ascii="Times New Roman" w:hAnsi="Times New Roman"/>
                <w:sz w:val="16"/>
                <w:szCs w:val="16"/>
              </w:rPr>
              <w:t>バイトの</w:t>
            </w:r>
            <w:r w:rsidRPr="00AA2053">
              <w:rPr>
                <w:rFonts w:ascii="Times New Roman" w:hAnsi="Times New Roman"/>
                <w:sz w:val="16"/>
                <w:szCs w:val="16"/>
              </w:rPr>
              <w:t>ASCII10</w:t>
            </w:r>
            <w:r w:rsidRPr="00AA2053">
              <w:rPr>
                <w:rFonts w:ascii="Times New Roman" w:hAnsi="Times New Roman"/>
                <w:sz w:val="16"/>
                <w:szCs w:val="16"/>
              </w:rPr>
              <w:t>進数</w:t>
            </w:r>
          </w:p>
          <w:p w14:paraId="6E85A49D" w14:textId="77777777" w:rsidR="00250B0E" w:rsidRPr="00AA2053" w:rsidRDefault="00250B0E" w:rsidP="00250B0E">
            <w:pPr>
              <w:rPr>
                <w:rFonts w:ascii="Times New Roman" w:hAnsi="Times New Roman"/>
                <w:sz w:val="16"/>
                <w:szCs w:val="16"/>
              </w:rPr>
            </w:pPr>
            <w:proofErr w:type="spellStart"/>
            <w:r w:rsidRPr="00AA2053">
              <w:rPr>
                <w:rFonts w:ascii="Times New Roman" w:hAnsi="Times New Roman"/>
                <w:sz w:val="16"/>
                <w:szCs w:val="16"/>
              </w:rPr>
              <w:t>X</w:t>
            </w:r>
            <w:r w:rsidRPr="00AA2053">
              <w:rPr>
                <w:rFonts w:ascii="Times New Roman" w:hAnsi="Times New Roman" w:hint="eastAsia"/>
                <w:sz w:val="16"/>
                <w:szCs w:val="16"/>
              </w:rPr>
              <w:t>x</w:t>
            </w:r>
            <w:proofErr w:type="spellEnd"/>
          </w:p>
        </w:tc>
        <w:tc>
          <w:tcPr>
            <w:tcW w:w="539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8091FD0" w14:textId="047D4E5A" w:rsidR="00250B0E" w:rsidRPr="00AA2053" w:rsidRDefault="00250B0E" w:rsidP="00250B0E">
            <w:pPr>
              <w:rPr>
                <w:rFonts w:ascii="Times New Roman" w:hAnsi="Times New Roman"/>
                <w:sz w:val="16"/>
                <w:szCs w:val="16"/>
              </w:rPr>
            </w:pPr>
            <w:r w:rsidRPr="00AA2053">
              <w:rPr>
                <w:rFonts w:ascii="Times New Roman" w:hAnsi="Times New Roman"/>
                <w:sz w:val="16"/>
                <w:szCs w:val="16"/>
              </w:rPr>
              <w:t>クラウドで管理するシリアル連番</w:t>
            </w:r>
          </w:p>
          <w:p w14:paraId="31161CF2"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‘00’</w:t>
            </w:r>
            <w:r w:rsidRPr="00AA2053">
              <w:rPr>
                <w:rFonts w:ascii="Times New Roman" w:hAnsi="Times New Roman"/>
                <w:sz w:val="16"/>
                <w:szCs w:val="16"/>
              </w:rPr>
              <w:t>から</w:t>
            </w:r>
            <w:r w:rsidRPr="00AA2053">
              <w:rPr>
                <w:rFonts w:ascii="Times New Roman" w:hAnsi="Times New Roman"/>
                <w:sz w:val="16"/>
                <w:szCs w:val="16"/>
              </w:rPr>
              <w:t>‘99’</w:t>
            </w:r>
            <w:r w:rsidRPr="00AA2053">
              <w:rPr>
                <w:rFonts w:ascii="Times New Roman" w:hAnsi="Times New Roman"/>
                <w:sz w:val="16"/>
                <w:szCs w:val="16"/>
              </w:rPr>
              <w:t>のランダム値</w:t>
            </w:r>
          </w:p>
        </w:tc>
      </w:tr>
      <w:tr w:rsidR="00250B0E" w:rsidRPr="00AA2053" w14:paraId="214607D7" w14:textId="77777777" w:rsidTr="004244C7">
        <w:trPr>
          <w:trHeight w:val="752"/>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C1AC746" w14:textId="148D4841" w:rsidR="00250B0E" w:rsidRPr="00AA2053" w:rsidRDefault="00250B0E" w:rsidP="00250B0E">
            <w:pPr>
              <w:rPr>
                <w:sz w:val="16"/>
                <w:szCs w:val="16"/>
              </w:rPr>
            </w:pPr>
            <w:r w:rsidRPr="00690710">
              <w:rPr>
                <w:rFonts w:hint="eastAsia"/>
                <w:sz w:val="16"/>
                <w:szCs w:val="16"/>
              </w:rPr>
              <w:t>端末番号</w:t>
            </w:r>
          </w:p>
        </w:tc>
        <w:tc>
          <w:tcPr>
            <w:tcW w:w="1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B199259" w14:textId="77777777" w:rsidR="00250B0E" w:rsidRPr="00690710" w:rsidRDefault="00250B0E" w:rsidP="00250B0E">
            <w:pPr>
              <w:rPr>
                <w:sz w:val="16"/>
                <w:szCs w:val="16"/>
              </w:rPr>
            </w:pPr>
            <w:r w:rsidRPr="00690710">
              <w:rPr>
                <w:rFonts w:hint="eastAsia"/>
                <w:sz w:val="16"/>
                <w:szCs w:val="16"/>
              </w:rPr>
              <w:t>2</w:t>
            </w:r>
            <w:r w:rsidRPr="00690710">
              <w:rPr>
                <w:rFonts w:hint="eastAsia"/>
                <w:sz w:val="16"/>
                <w:szCs w:val="16"/>
              </w:rPr>
              <w:t>バイトの</w:t>
            </w:r>
            <w:r w:rsidRPr="00690710">
              <w:rPr>
                <w:rFonts w:hint="eastAsia"/>
                <w:sz w:val="16"/>
                <w:szCs w:val="16"/>
              </w:rPr>
              <w:t>ASCII10</w:t>
            </w:r>
            <w:r w:rsidRPr="00690710">
              <w:rPr>
                <w:rFonts w:hint="eastAsia"/>
                <w:sz w:val="16"/>
                <w:szCs w:val="16"/>
              </w:rPr>
              <w:t>進数</w:t>
            </w:r>
          </w:p>
          <w:p w14:paraId="1A5B94B6" w14:textId="6F1024AA" w:rsidR="00250B0E" w:rsidRPr="00AA2053" w:rsidRDefault="00250B0E" w:rsidP="00250B0E">
            <w:pPr>
              <w:rPr>
                <w:sz w:val="16"/>
                <w:szCs w:val="16"/>
              </w:rPr>
            </w:pPr>
            <w:proofErr w:type="spellStart"/>
            <w:r w:rsidRPr="00690710">
              <w:rPr>
                <w:rFonts w:hint="eastAsia"/>
                <w:sz w:val="16"/>
                <w:szCs w:val="16"/>
              </w:rPr>
              <w:t>n</w:t>
            </w:r>
            <w:r w:rsidRPr="00690710">
              <w:rPr>
                <w:sz w:val="16"/>
                <w:szCs w:val="16"/>
              </w:rPr>
              <w:t>n</w:t>
            </w:r>
            <w:proofErr w:type="spellEnd"/>
          </w:p>
        </w:tc>
        <w:tc>
          <w:tcPr>
            <w:tcW w:w="539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95B80C6" w14:textId="77777777" w:rsidR="00250B0E" w:rsidRPr="00690710" w:rsidRDefault="00250B0E" w:rsidP="00250B0E">
            <w:pPr>
              <w:rPr>
                <w:sz w:val="16"/>
                <w:szCs w:val="16"/>
              </w:rPr>
            </w:pPr>
            <w:r w:rsidRPr="00690710">
              <w:rPr>
                <w:rFonts w:hint="eastAsia"/>
                <w:sz w:val="16"/>
                <w:szCs w:val="16"/>
              </w:rPr>
              <w:t>端末の番号</w:t>
            </w:r>
          </w:p>
          <w:p w14:paraId="4664BA25" w14:textId="2667FEE1" w:rsidR="00250B0E" w:rsidRPr="00AA2053" w:rsidRDefault="00250B0E" w:rsidP="00250B0E">
            <w:pPr>
              <w:rPr>
                <w:sz w:val="16"/>
                <w:szCs w:val="16"/>
              </w:rPr>
            </w:pPr>
            <w:r w:rsidRPr="00690710">
              <w:rPr>
                <w:rFonts w:hint="eastAsia"/>
                <w:sz w:val="16"/>
                <w:szCs w:val="16"/>
              </w:rPr>
              <w:t>‘</w:t>
            </w:r>
            <w:r w:rsidRPr="00690710">
              <w:rPr>
                <w:rFonts w:hint="eastAsia"/>
                <w:sz w:val="16"/>
                <w:szCs w:val="16"/>
              </w:rPr>
              <w:t>00</w:t>
            </w:r>
            <w:r w:rsidRPr="00690710">
              <w:rPr>
                <w:rFonts w:hint="eastAsia"/>
                <w:sz w:val="16"/>
                <w:szCs w:val="16"/>
              </w:rPr>
              <w:t>’</w:t>
            </w:r>
            <w:r w:rsidRPr="00690710">
              <w:rPr>
                <w:rFonts w:hint="eastAsia"/>
                <w:sz w:val="16"/>
                <w:szCs w:val="16"/>
              </w:rPr>
              <w:t>(Central)</w:t>
            </w:r>
            <w:r w:rsidRPr="00690710">
              <w:rPr>
                <w:rFonts w:hint="eastAsia"/>
                <w:sz w:val="16"/>
                <w:szCs w:val="16"/>
              </w:rPr>
              <w:t>～‘</w:t>
            </w:r>
            <w:r w:rsidRPr="00690710">
              <w:rPr>
                <w:rFonts w:hint="eastAsia"/>
                <w:sz w:val="16"/>
                <w:szCs w:val="16"/>
              </w:rPr>
              <w:t>99</w:t>
            </w:r>
            <w:r w:rsidRPr="00690710">
              <w:rPr>
                <w:rFonts w:hint="eastAsia"/>
                <w:sz w:val="16"/>
                <w:szCs w:val="16"/>
              </w:rPr>
              <w:t>’</w:t>
            </w:r>
          </w:p>
        </w:tc>
      </w:tr>
      <w:tr w:rsidR="00250B0E" w:rsidRPr="00AA2053" w14:paraId="0C7B9DEE" w14:textId="77777777" w:rsidTr="004244C7">
        <w:trPr>
          <w:trHeight w:val="752"/>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418882A" w14:textId="77777777" w:rsidR="00250B0E" w:rsidRPr="00AA2053" w:rsidRDefault="00250B0E" w:rsidP="00250B0E">
            <w:pPr>
              <w:rPr>
                <w:sz w:val="16"/>
                <w:szCs w:val="16"/>
              </w:rPr>
            </w:pPr>
            <w:r w:rsidRPr="00AA2053">
              <w:rPr>
                <w:rFonts w:hint="eastAsia"/>
                <w:sz w:val="16"/>
                <w:szCs w:val="16"/>
              </w:rPr>
              <w:t>漏電端末番号</w:t>
            </w:r>
          </w:p>
          <w:p w14:paraId="3C2C6802" w14:textId="77777777" w:rsidR="00250B0E" w:rsidRPr="00AA2053" w:rsidRDefault="00250B0E" w:rsidP="00250B0E">
            <w:pPr>
              <w:rPr>
                <w:rFonts w:ascii="Times New Roman" w:hAnsi="Times New Roman"/>
                <w:sz w:val="16"/>
                <w:szCs w:val="16"/>
              </w:rPr>
            </w:pPr>
          </w:p>
        </w:tc>
        <w:tc>
          <w:tcPr>
            <w:tcW w:w="1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E9EE9C6" w14:textId="77777777" w:rsidR="00250B0E" w:rsidRPr="00AA2053" w:rsidRDefault="00250B0E" w:rsidP="00250B0E">
            <w:pPr>
              <w:rPr>
                <w:sz w:val="16"/>
                <w:szCs w:val="16"/>
              </w:rPr>
            </w:pPr>
            <w:r w:rsidRPr="00AA2053">
              <w:rPr>
                <w:sz w:val="16"/>
                <w:szCs w:val="16"/>
              </w:rPr>
              <w:t>2</w:t>
            </w:r>
            <w:r w:rsidRPr="00AA2053">
              <w:rPr>
                <w:sz w:val="16"/>
                <w:szCs w:val="16"/>
              </w:rPr>
              <w:t>バイトの</w:t>
            </w:r>
            <w:r w:rsidRPr="00AA2053">
              <w:rPr>
                <w:sz w:val="16"/>
                <w:szCs w:val="16"/>
              </w:rPr>
              <w:t>ASCII10</w:t>
            </w:r>
            <w:r w:rsidRPr="00AA2053">
              <w:rPr>
                <w:sz w:val="16"/>
                <w:szCs w:val="16"/>
              </w:rPr>
              <w:t>進数</w:t>
            </w:r>
          </w:p>
          <w:p w14:paraId="017B0AA1" w14:textId="77777777" w:rsidR="00250B0E" w:rsidRPr="00AA2053" w:rsidRDefault="00250B0E" w:rsidP="00250B0E">
            <w:pPr>
              <w:rPr>
                <w:rFonts w:ascii="Times New Roman" w:hAnsi="Times New Roman"/>
                <w:sz w:val="16"/>
                <w:szCs w:val="16"/>
              </w:rPr>
            </w:pPr>
            <w:proofErr w:type="spellStart"/>
            <w:r w:rsidRPr="00AA2053">
              <w:rPr>
                <w:rFonts w:hint="eastAsia"/>
                <w:sz w:val="16"/>
                <w:szCs w:val="16"/>
              </w:rPr>
              <w:t>nn</w:t>
            </w:r>
            <w:proofErr w:type="spellEnd"/>
          </w:p>
        </w:tc>
        <w:tc>
          <w:tcPr>
            <w:tcW w:w="539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85370B8" w14:textId="77777777" w:rsidR="00250B0E" w:rsidRPr="00AA2053" w:rsidRDefault="00250B0E" w:rsidP="00250B0E">
            <w:pPr>
              <w:rPr>
                <w:sz w:val="16"/>
                <w:szCs w:val="16"/>
              </w:rPr>
            </w:pPr>
            <w:r w:rsidRPr="00AA2053">
              <w:rPr>
                <w:rFonts w:hint="eastAsia"/>
                <w:sz w:val="16"/>
                <w:szCs w:val="16"/>
              </w:rPr>
              <w:t>通報する漏電端末の識別番号</w:t>
            </w:r>
          </w:p>
          <w:p w14:paraId="64181F74" w14:textId="77777777" w:rsidR="00250B0E" w:rsidRPr="00AA2053" w:rsidRDefault="00250B0E" w:rsidP="00250B0E">
            <w:pPr>
              <w:rPr>
                <w:rFonts w:ascii="Times New Roman" w:hAnsi="Times New Roman"/>
                <w:sz w:val="16"/>
                <w:szCs w:val="16"/>
              </w:rPr>
            </w:pPr>
            <w:r w:rsidRPr="00AA2053">
              <w:rPr>
                <w:sz w:val="16"/>
                <w:szCs w:val="16"/>
              </w:rPr>
              <w:t>00(</w:t>
            </w:r>
            <w:r w:rsidRPr="00AA2053">
              <w:rPr>
                <w:rFonts w:hint="eastAsia"/>
                <w:sz w:val="16"/>
                <w:szCs w:val="16"/>
              </w:rPr>
              <w:t>本体</w:t>
            </w:r>
            <w:r w:rsidRPr="00AA2053">
              <w:rPr>
                <w:sz w:val="16"/>
                <w:szCs w:val="16"/>
              </w:rPr>
              <w:t>)</w:t>
            </w:r>
            <w:r w:rsidRPr="00AA2053">
              <w:rPr>
                <w:rFonts w:hint="eastAsia"/>
                <w:sz w:val="16"/>
                <w:szCs w:val="16"/>
              </w:rPr>
              <w:t>～</w:t>
            </w:r>
            <w:r w:rsidRPr="00AA2053">
              <w:rPr>
                <w:sz w:val="16"/>
                <w:szCs w:val="16"/>
              </w:rPr>
              <w:t>04(</w:t>
            </w:r>
            <w:r w:rsidRPr="00AA2053">
              <w:rPr>
                <w:rFonts w:hint="eastAsia"/>
                <w:sz w:val="16"/>
                <w:szCs w:val="16"/>
              </w:rPr>
              <w:t>子機</w:t>
            </w:r>
            <w:r w:rsidRPr="00AA2053">
              <w:rPr>
                <w:sz w:val="16"/>
                <w:szCs w:val="16"/>
              </w:rPr>
              <w:t>)</w:t>
            </w:r>
          </w:p>
        </w:tc>
      </w:tr>
      <w:tr w:rsidR="00250B0E" w:rsidRPr="00AA2053" w14:paraId="4CDD23E2" w14:textId="77777777" w:rsidTr="004244C7">
        <w:trPr>
          <w:trHeight w:val="752"/>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D665F71"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lastRenderedPageBreak/>
              <w:t>Result Code</w:t>
            </w:r>
          </w:p>
        </w:tc>
        <w:tc>
          <w:tcPr>
            <w:tcW w:w="1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B6863CA"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1</w:t>
            </w:r>
            <w:r w:rsidRPr="00AA2053">
              <w:rPr>
                <w:rFonts w:ascii="Times New Roman" w:hAnsi="Times New Roman"/>
                <w:sz w:val="16"/>
                <w:szCs w:val="16"/>
              </w:rPr>
              <w:t>バイトの</w:t>
            </w:r>
            <w:r w:rsidRPr="00AA2053">
              <w:rPr>
                <w:rFonts w:ascii="Times New Roman" w:hAnsi="Times New Roman"/>
                <w:sz w:val="16"/>
                <w:szCs w:val="16"/>
              </w:rPr>
              <w:t>ASCII10</w:t>
            </w:r>
            <w:r w:rsidRPr="00AA2053">
              <w:rPr>
                <w:rFonts w:ascii="Times New Roman" w:hAnsi="Times New Roman"/>
                <w:sz w:val="16"/>
                <w:szCs w:val="16"/>
              </w:rPr>
              <w:t>進数</w:t>
            </w:r>
          </w:p>
          <w:p w14:paraId="4EC93265"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‘0’</w:t>
            </w:r>
          </w:p>
          <w:p w14:paraId="179F29C1"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‘1’</w:t>
            </w:r>
          </w:p>
          <w:p w14:paraId="50119B84"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‘2’</w:t>
            </w:r>
          </w:p>
          <w:p w14:paraId="4E87FEF4"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‘3’</w:t>
            </w:r>
          </w:p>
          <w:p w14:paraId="524CB4F9"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‘4’</w:t>
            </w:r>
          </w:p>
        </w:tc>
        <w:tc>
          <w:tcPr>
            <w:tcW w:w="539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3C7A898"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内容</w:t>
            </w:r>
          </w:p>
          <w:p w14:paraId="7D9BBDE2"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 xml:space="preserve">　</w:t>
            </w:r>
            <w:r w:rsidRPr="00AA2053">
              <w:rPr>
                <w:rFonts w:ascii="Times New Roman" w:hAnsi="Times New Roman"/>
                <w:sz w:val="16"/>
                <w:szCs w:val="16"/>
              </w:rPr>
              <w:t>0</w:t>
            </w:r>
            <w:r w:rsidRPr="00AA2053">
              <w:rPr>
                <w:rFonts w:ascii="Times New Roman" w:hAnsi="Times New Roman"/>
                <w:sz w:val="16"/>
                <w:szCs w:val="16"/>
              </w:rPr>
              <w:t>：正常終了</w:t>
            </w:r>
          </w:p>
          <w:p w14:paraId="5AD0922B"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 xml:space="preserve">　</w:t>
            </w:r>
            <w:r w:rsidRPr="00AA2053">
              <w:rPr>
                <w:rFonts w:ascii="Times New Roman" w:hAnsi="Times New Roman"/>
                <w:sz w:val="16"/>
                <w:szCs w:val="16"/>
              </w:rPr>
              <w:t>1</w:t>
            </w:r>
            <w:r w:rsidRPr="00AA2053">
              <w:rPr>
                <w:rFonts w:ascii="Times New Roman" w:hAnsi="Times New Roman"/>
                <w:sz w:val="16"/>
                <w:szCs w:val="16"/>
              </w:rPr>
              <w:t>：電文番号エラー</w:t>
            </w:r>
          </w:p>
          <w:p w14:paraId="0E845A42"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 xml:space="preserve">　</w:t>
            </w:r>
            <w:r w:rsidRPr="00AA2053">
              <w:rPr>
                <w:rFonts w:ascii="Times New Roman" w:hAnsi="Times New Roman"/>
                <w:sz w:val="16"/>
                <w:szCs w:val="16"/>
              </w:rPr>
              <w:t>2</w:t>
            </w:r>
            <w:r w:rsidRPr="00AA2053">
              <w:rPr>
                <w:rFonts w:ascii="Times New Roman" w:hAnsi="Times New Roman"/>
                <w:sz w:val="16"/>
                <w:szCs w:val="16"/>
              </w:rPr>
              <w:t>：電文内容エラー</w:t>
            </w:r>
          </w:p>
          <w:p w14:paraId="06875944"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 xml:space="preserve">　</w:t>
            </w:r>
            <w:r w:rsidRPr="00AA2053">
              <w:rPr>
                <w:rFonts w:ascii="Times New Roman" w:hAnsi="Times New Roman"/>
                <w:sz w:val="16"/>
                <w:szCs w:val="16"/>
              </w:rPr>
              <w:t>3</w:t>
            </w:r>
            <w:r w:rsidRPr="00AA2053">
              <w:rPr>
                <w:rFonts w:ascii="Times New Roman" w:hAnsi="Times New Roman"/>
                <w:sz w:val="16"/>
                <w:szCs w:val="16"/>
              </w:rPr>
              <w:t>：設定変更エラー</w:t>
            </w:r>
          </w:p>
          <w:p w14:paraId="11783D87"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 xml:space="preserve">　</w:t>
            </w:r>
            <w:r w:rsidRPr="00AA2053">
              <w:rPr>
                <w:rFonts w:ascii="Times New Roman" w:hAnsi="Times New Roman"/>
                <w:sz w:val="16"/>
                <w:szCs w:val="16"/>
              </w:rPr>
              <w:t>4</w:t>
            </w:r>
            <w:r w:rsidRPr="00AA2053">
              <w:rPr>
                <w:rFonts w:ascii="Times New Roman" w:hAnsi="Times New Roman"/>
                <w:sz w:val="16"/>
                <w:szCs w:val="16"/>
              </w:rPr>
              <w:t>：その他の不正な処理</w:t>
            </w:r>
          </w:p>
        </w:tc>
      </w:tr>
      <w:tr w:rsidR="00250B0E" w:rsidRPr="00AA2053" w14:paraId="4615D52A" w14:textId="77777777" w:rsidTr="004244C7">
        <w:trPr>
          <w:trHeight w:val="376"/>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AB665A6"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ETX</w:t>
            </w:r>
          </w:p>
        </w:tc>
        <w:tc>
          <w:tcPr>
            <w:tcW w:w="1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2667543"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\x03</w:t>
            </w:r>
          </w:p>
        </w:tc>
        <w:tc>
          <w:tcPr>
            <w:tcW w:w="539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FAD4AA7"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フッタ</w:t>
            </w:r>
          </w:p>
        </w:tc>
      </w:tr>
    </w:tbl>
    <w:p w14:paraId="38AA9257" w14:textId="77777777" w:rsidR="003B3038" w:rsidRPr="00AA2053" w:rsidRDefault="003B3038" w:rsidP="00B75BD4">
      <w:pPr>
        <w:rPr>
          <w:rFonts w:ascii="Times New Roman" w:hAnsi="Times New Roman"/>
          <w:szCs w:val="21"/>
        </w:rPr>
      </w:pPr>
    </w:p>
    <w:p w14:paraId="2646F092" w14:textId="77777777" w:rsidR="003B3038" w:rsidRPr="00AA2053" w:rsidRDefault="003B3038" w:rsidP="00B75BD4">
      <w:pPr>
        <w:rPr>
          <w:rFonts w:ascii="Times New Roman" w:hAnsi="Times New Roman"/>
          <w:szCs w:val="21"/>
        </w:rPr>
      </w:pPr>
    </w:p>
    <w:p w14:paraId="161A9E2A" w14:textId="77777777" w:rsidR="003B3038" w:rsidRPr="00AA2053" w:rsidRDefault="003B3038" w:rsidP="00B75BD4">
      <w:pPr>
        <w:rPr>
          <w:rFonts w:ascii="Times New Roman" w:hAnsi="Times New Roman"/>
          <w:szCs w:val="21"/>
        </w:rPr>
      </w:pPr>
    </w:p>
    <w:p w14:paraId="58FF3DB8" w14:textId="77777777" w:rsidR="003B3038" w:rsidRPr="00AA2053" w:rsidRDefault="003B3038" w:rsidP="00B75BD4">
      <w:pPr>
        <w:rPr>
          <w:rFonts w:ascii="Times New Roman" w:hAnsi="Times New Roman"/>
          <w:szCs w:val="21"/>
        </w:rPr>
      </w:pPr>
    </w:p>
    <w:p w14:paraId="4D0BE3B6" w14:textId="77777777" w:rsidR="003B3038" w:rsidRPr="00AA2053" w:rsidRDefault="003B3038" w:rsidP="00B75BD4">
      <w:pPr>
        <w:rPr>
          <w:rFonts w:ascii="Times New Roman" w:hAnsi="Times New Roman"/>
          <w:szCs w:val="21"/>
        </w:rPr>
      </w:pPr>
    </w:p>
    <w:p w14:paraId="0EB58D67" w14:textId="77777777" w:rsidR="003B3038" w:rsidRPr="00AA2053" w:rsidRDefault="003B3038" w:rsidP="00B75BD4">
      <w:pPr>
        <w:rPr>
          <w:rFonts w:ascii="Times New Roman" w:hAnsi="Times New Roman"/>
          <w:szCs w:val="21"/>
        </w:rPr>
      </w:pPr>
    </w:p>
    <w:p w14:paraId="6D654BD7" w14:textId="77777777" w:rsidR="003B3038" w:rsidRPr="00AA2053" w:rsidRDefault="003B3038" w:rsidP="00B75BD4">
      <w:pPr>
        <w:rPr>
          <w:rFonts w:ascii="Times New Roman" w:hAnsi="Times New Roman"/>
          <w:szCs w:val="21"/>
        </w:rPr>
      </w:pPr>
    </w:p>
    <w:p w14:paraId="4F530AC3" w14:textId="77777777" w:rsidR="003B3038" w:rsidRPr="00AA2053" w:rsidRDefault="003B3038" w:rsidP="00B75BD4">
      <w:pPr>
        <w:rPr>
          <w:rFonts w:ascii="Times New Roman" w:hAnsi="Times New Roman"/>
          <w:szCs w:val="21"/>
        </w:rPr>
      </w:pPr>
    </w:p>
    <w:p w14:paraId="43B07465" w14:textId="77777777" w:rsidR="003B3038" w:rsidRPr="00AA2053" w:rsidRDefault="003B3038" w:rsidP="00B75BD4">
      <w:pPr>
        <w:rPr>
          <w:rFonts w:ascii="Times New Roman" w:hAnsi="Times New Roman"/>
          <w:szCs w:val="21"/>
        </w:rPr>
      </w:pPr>
    </w:p>
    <w:p w14:paraId="104AD0F5" w14:textId="77777777" w:rsidR="003B3038" w:rsidRPr="00AA2053" w:rsidRDefault="003B3038" w:rsidP="00B75BD4">
      <w:pPr>
        <w:rPr>
          <w:rFonts w:ascii="Times New Roman" w:hAnsi="Times New Roman"/>
          <w:szCs w:val="21"/>
        </w:rPr>
      </w:pPr>
    </w:p>
    <w:p w14:paraId="06F9BF6C" w14:textId="77777777" w:rsidR="003B3038" w:rsidRPr="00AA2053" w:rsidRDefault="003B3038" w:rsidP="00B75BD4">
      <w:pPr>
        <w:rPr>
          <w:rFonts w:ascii="Times New Roman" w:hAnsi="Times New Roman"/>
          <w:szCs w:val="21"/>
        </w:rPr>
      </w:pPr>
    </w:p>
    <w:p w14:paraId="1A5D9387" w14:textId="77777777" w:rsidR="003B3038" w:rsidRPr="00AA2053" w:rsidRDefault="003B3038" w:rsidP="00B75BD4">
      <w:pPr>
        <w:rPr>
          <w:rFonts w:ascii="Times New Roman" w:hAnsi="Times New Roman"/>
          <w:szCs w:val="21"/>
        </w:rPr>
      </w:pPr>
    </w:p>
    <w:p w14:paraId="4EDDC753" w14:textId="77777777" w:rsidR="003B3038" w:rsidRPr="00AA2053" w:rsidRDefault="003B3038" w:rsidP="00B75BD4">
      <w:pPr>
        <w:rPr>
          <w:rFonts w:ascii="Times New Roman" w:hAnsi="Times New Roman"/>
          <w:szCs w:val="21"/>
        </w:rPr>
      </w:pPr>
    </w:p>
    <w:p w14:paraId="56B77543" w14:textId="77777777" w:rsidR="003B3038" w:rsidRPr="00AA2053" w:rsidRDefault="003B3038" w:rsidP="00B75BD4">
      <w:pPr>
        <w:rPr>
          <w:rFonts w:ascii="Times New Roman" w:hAnsi="Times New Roman"/>
          <w:szCs w:val="21"/>
        </w:rPr>
      </w:pPr>
    </w:p>
    <w:p w14:paraId="2B68FEB8" w14:textId="77777777" w:rsidR="003B3038" w:rsidRPr="00AA2053" w:rsidRDefault="003B3038" w:rsidP="00B75BD4">
      <w:pPr>
        <w:rPr>
          <w:rFonts w:ascii="Times New Roman" w:hAnsi="Times New Roman"/>
          <w:szCs w:val="21"/>
        </w:rPr>
      </w:pPr>
    </w:p>
    <w:p w14:paraId="12A02316" w14:textId="77777777" w:rsidR="003B3038" w:rsidRPr="00AA2053" w:rsidRDefault="003B3038" w:rsidP="00B75BD4">
      <w:pPr>
        <w:rPr>
          <w:rFonts w:ascii="Times New Roman" w:hAnsi="Times New Roman"/>
          <w:szCs w:val="21"/>
        </w:rPr>
      </w:pPr>
    </w:p>
    <w:p w14:paraId="4923CB31" w14:textId="77777777" w:rsidR="003B3038" w:rsidRPr="00AA2053" w:rsidRDefault="003B3038" w:rsidP="00B75BD4">
      <w:pPr>
        <w:rPr>
          <w:rFonts w:ascii="Times New Roman" w:hAnsi="Times New Roman"/>
          <w:szCs w:val="21"/>
        </w:rPr>
      </w:pPr>
    </w:p>
    <w:p w14:paraId="41BA3E3B" w14:textId="77777777" w:rsidR="003B3038" w:rsidRPr="00AA2053" w:rsidRDefault="003B3038" w:rsidP="00B75BD4">
      <w:pPr>
        <w:rPr>
          <w:rFonts w:ascii="Times New Roman" w:hAnsi="Times New Roman"/>
          <w:szCs w:val="21"/>
        </w:rPr>
      </w:pPr>
    </w:p>
    <w:p w14:paraId="067BD2E6" w14:textId="77777777" w:rsidR="003B3038" w:rsidRPr="00AA2053" w:rsidRDefault="003B3038" w:rsidP="00B75BD4">
      <w:pPr>
        <w:rPr>
          <w:rFonts w:ascii="Times New Roman" w:hAnsi="Times New Roman"/>
          <w:szCs w:val="21"/>
        </w:rPr>
      </w:pPr>
    </w:p>
    <w:p w14:paraId="2C83B22E" w14:textId="77777777" w:rsidR="003B3038" w:rsidRPr="00AA2053" w:rsidRDefault="003B3038" w:rsidP="00B75BD4">
      <w:pPr>
        <w:rPr>
          <w:rFonts w:ascii="Times New Roman" w:hAnsi="Times New Roman"/>
          <w:szCs w:val="21"/>
        </w:rPr>
      </w:pPr>
    </w:p>
    <w:p w14:paraId="5A9AC32C" w14:textId="77777777" w:rsidR="003B3038" w:rsidRPr="00AA2053" w:rsidRDefault="003B3038" w:rsidP="00B75BD4">
      <w:pPr>
        <w:rPr>
          <w:rFonts w:ascii="Times New Roman" w:hAnsi="Times New Roman"/>
          <w:szCs w:val="21"/>
        </w:rPr>
      </w:pPr>
    </w:p>
    <w:p w14:paraId="35B36161" w14:textId="77777777" w:rsidR="003B3038" w:rsidRPr="00AA2053" w:rsidRDefault="003B3038" w:rsidP="00B75BD4">
      <w:pPr>
        <w:rPr>
          <w:rFonts w:ascii="Times New Roman" w:hAnsi="Times New Roman"/>
          <w:szCs w:val="21"/>
        </w:rPr>
      </w:pPr>
    </w:p>
    <w:p w14:paraId="79549186" w14:textId="77777777" w:rsidR="003B3038" w:rsidRPr="00AA2053" w:rsidRDefault="003B3038" w:rsidP="00B75BD4">
      <w:pPr>
        <w:rPr>
          <w:rFonts w:ascii="Times New Roman" w:hAnsi="Times New Roman"/>
          <w:szCs w:val="21"/>
        </w:rPr>
      </w:pPr>
    </w:p>
    <w:p w14:paraId="409FF9AA" w14:textId="5439C8BF" w:rsidR="003B3038" w:rsidRPr="00AA2053" w:rsidRDefault="003B3038">
      <w:pPr>
        <w:widowControl/>
        <w:jc w:val="left"/>
        <w:rPr>
          <w:rFonts w:ascii="Times New Roman" w:hAnsi="Times New Roman"/>
          <w:szCs w:val="21"/>
        </w:rPr>
      </w:pPr>
      <w:r w:rsidRPr="00AA2053">
        <w:rPr>
          <w:rFonts w:ascii="Times New Roman" w:hAnsi="Times New Roman"/>
          <w:szCs w:val="21"/>
        </w:rPr>
        <w:br w:type="page"/>
      </w:r>
    </w:p>
    <w:p w14:paraId="47D726FF" w14:textId="77777777" w:rsidR="003B3038" w:rsidRPr="00AA2053" w:rsidRDefault="003B3038" w:rsidP="00B75BD4">
      <w:pPr>
        <w:rPr>
          <w:rFonts w:ascii="Times New Roman" w:hAnsi="Times New Roman"/>
          <w:szCs w:val="21"/>
        </w:rPr>
      </w:pPr>
    </w:p>
    <w:p w14:paraId="15F6A6C3" w14:textId="54A162C8" w:rsidR="003B3038" w:rsidRPr="00AA2053" w:rsidRDefault="003B3038" w:rsidP="003B3038">
      <w:pPr>
        <w:ind w:left="210"/>
      </w:pPr>
      <w:r w:rsidRPr="00AA2053">
        <w:rPr>
          <w:rFonts w:hint="eastAsia"/>
        </w:rPr>
        <w:t>1</w:t>
      </w:r>
      <w:r w:rsidR="00F60653" w:rsidRPr="00AA2053">
        <w:t>5</w:t>
      </w:r>
      <w:r w:rsidRPr="00AA2053">
        <w:rPr>
          <w:rFonts w:hint="eastAsia"/>
        </w:rPr>
        <w:t>.2</w:t>
      </w:r>
      <w:r w:rsidRPr="00AA2053">
        <w:t xml:space="preserve">8 </w:t>
      </w:r>
      <w:r w:rsidRPr="00AA2053">
        <w:rPr>
          <w:rFonts w:hint="eastAsia"/>
        </w:rPr>
        <w:t xml:space="preserve"> </w:t>
      </w:r>
      <w:r w:rsidRPr="00AA2053">
        <w:rPr>
          <w:rFonts w:hint="eastAsia"/>
        </w:rPr>
        <w:t xml:space="preserve">　</w:t>
      </w:r>
      <w:proofErr w:type="spellStart"/>
      <w:r w:rsidRPr="00AA2053">
        <w:rPr>
          <w:rFonts w:ascii="Times New Roman" w:hAnsi="Times New Roman"/>
          <w:szCs w:val="21"/>
        </w:rPr>
        <w:t>Polling</w:t>
      </w:r>
      <w:r w:rsidR="00BB7EEA">
        <w:rPr>
          <w:rFonts w:ascii="Times New Roman" w:hAnsi="Times New Roman" w:hint="eastAsia"/>
          <w:szCs w:val="21"/>
        </w:rPr>
        <w:t>Connection</w:t>
      </w:r>
      <w:proofErr w:type="spellEnd"/>
      <w:r w:rsidR="009A466E" w:rsidRPr="00AA2053">
        <w:rPr>
          <w:rFonts w:ascii="Times New Roman" w:hAnsi="Times New Roman"/>
          <w:szCs w:val="21"/>
        </w:rPr>
        <w:t>設定情報</w:t>
      </w:r>
      <w:r w:rsidRPr="00AA2053">
        <w:rPr>
          <w:rFonts w:ascii="Times New Roman" w:hAnsi="Times New Roman" w:hint="eastAsia"/>
          <w:szCs w:val="21"/>
        </w:rPr>
        <w:t xml:space="preserve">　要求</w:t>
      </w:r>
      <w:r w:rsidRPr="00AA2053">
        <w:rPr>
          <w:rFonts w:ascii="Times New Roman" w:hAnsi="Times New Roman"/>
          <w:szCs w:val="21"/>
        </w:rPr>
        <w:t xml:space="preserve"> (QH</w:t>
      </w:r>
      <w:r w:rsidRPr="00AA2053">
        <w:rPr>
          <w:rFonts w:ascii="Times New Roman" w:hAnsi="Times New Roman" w:hint="eastAsia"/>
          <w:szCs w:val="21"/>
        </w:rPr>
        <w:t xml:space="preserve">　</w:t>
      </w:r>
      <w:r w:rsidRPr="00AA2053">
        <w:rPr>
          <w:rFonts w:hint="eastAsia"/>
        </w:rPr>
        <w:t>要求</w:t>
      </w:r>
      <w:r w:rsidRPr="00AA2053">
        <w:rPr>
          <w:rFonts w:hint="eastAsia"/>
        </w:rPr>
        <w:t>)</w:t>
      </w:r>
    </w:p>
    <w:p w14:paraId="32685092" w14:textId="730344F2" w:rsidR="003B3038" w:rsidRPr="00AA2053" w:rsidRDefault="003B3038" w:rsidP="00F60653">
      <w:pPr>
        <w:ind w:left="210" w:firstLineChars="50" w:firstLine="105"/>
      </w:pPr>
      <w:r w:rsidRPr="00AA2053">
        <w:rPr>
          <w:rFonts w:hint="eastAsia"/>
        </w:rPr>
        <w:t>1</w:t>
      </w:r>
      <w:r w:rsidR="00F60653" w:rsidRPr="00AA2053">
        <w:t>5</w:t>
      </w:r>
      <w:r w:rsidRPr="00AA2053">
        <w:rPr>
          <w:rFonts w:hint="eastAsia"/>
        </w:rPr>
        <w:t>.2</w:t>
      </w:r>
      <w:r w:rsidRPr="00AA2053">
        <w:t>8</w:t>
      </w:r>
      <w:r w:rsidRPr="00AA2053">
        <w:rPr>
          <w:rFonts w:hint="eastAsia"/>
        </w:rPr>
        <w:t xml:space="preserve">.1 </w:t>
      </w:r>
      <w:r w:rsidR="00BB7EEA">
        <w:rPr>
          <w:rFonts w:ascii="Times New Roman" w:hAnsi="Times New Roman" w:hint="eastAsia"/>
          <w:szCs w:val="21"/>
        </w:rPr>
        <w:t>Connection</w:t>
      </w:r>
      <w:r w:rsidR="009A466E" w:rsidRPr="00AA2053">
        <w:rPr>
          <w:rFonts w:ascii="Times New Roman" w:hAnsi="Times New Roman"/>
          <w:szCs w:val="21"/>
        </w:rPr>
        <w:t>情報</w:t>
      </w:r>
      <w:r w:rsidR="009A466E" w:rsidRPr="00AA2053">
        <w:rPr>
          <w:rFonts w:ascii="Times New Roman" w:hAnsi="Times New Roman" w:hint="eastAsia"/>
          <w:szCs w:val="21"/>
        </w:rPr>
        <w:t xml:space="preserve"> </w:t>
      </w:r>
      <w:r w:rsidR="009A466E" w:rsidRPr="00AA2053">
        <w:rPr>
          <w:rFonts w:ascii="Times New Roman" w:hAnsi="Times New Roman" w:hint="eastAsia"/>
          <w:szCs w:val="21"/>
        </w:rPr>
        <w:t>要求</w:t>
      </w:r>
      <w:r w:rsidR="009A466E" w:rsidRPr="00AA2053">
        <w:rPr>
          <w:rFonts w:ascii="Times New Roman" w:hAnsi="Times New Roman"/>
          <w:szCs w:val="21"/>
        </w:rPr>
        <w:t xml:space="preserve"> (QH</w:t>
      </w:r>
      <w:r w:rsidR="009A466E" w:rsidRPr="00AA2053">
        <w:rPr>
          <w:rFonts w:ascii="Times New Roman" w:hAnsi="Times New Roman" w:hint="eastAsia"/>
          <w:szCs w:val="21"/>
        </w:rPr>
        <w:t xml:space="preserve">　</w:t>
      </w:r>
      <w:r w:rsidR="009A466E" w:rsidRPr="00AA2053">
        <w:rPr>
          <w:rFonts w:hint="eastAsia"/>
        </w:rPr>
        <w:t>要求</w:t>
      </w:r>
      <w:r w:rsidR="009A466E" w:rsidRPr="00AA2053">
        <w:rPr>
          <w:rFonts w:hint="eastAsia"/>
        </w:rPr>
        <w:t>)</w:t>
      </w:r>
      <w:r w:rsidR="009B3DCA" w:rsidRPr="009B3DCA">
        <w:rPr>
          <w:noProof/>
        </w:rPr>
        <w:t xml:space="preserve"> </w:t>
      </w:r>
    </w:p>
    <w:p w14:paraId="63D7FCFF" w14:textId="7C53B857" w:rsidR="003B3038" w:rsidRPr="00AA2053" w:rsidRDefault="000100E2" w:rsidP="000100E2">
      <w:pPr>
        <w:ind w:firstLineChars="150" w:firstLine="315"/>
        <w:rPr>
          <w:rFonts w:ascii="Times New Roman" w:hAnsi="Times New Roman"/>
          <w:szCs w:val="21"/>
        </w:rPr>
      </w:pPr>
      <w:r w:rsidRPr="00AA2053">
        <w:rPr>
          <w:rFonts w:ascii="Times New Roman" w:hAnsi="Times New Roman"/>
          <w:szCs w:val="21"/>
        </w:rPr>
        <w:t xml:space="preserve">15.28.2 </w:t>
      </w:r>
      <w:r w:rsidR="003B3038" w:rsidRPr="00AA2053">
        <w:rPr>
          <w:rFonts w:ascii="Times New Roman" w:hAnsi="Times New Roman"/>
          <w:szCs w:val="21"/>
        </w:rPr>
        <w:t>Polling</w:t>
      </w:r>
      <w:r w:rsidR="003B3038" w:rsidRPr="00AA2053">
        <w:rPr>
          <w:rFonts w:ascii="Times New Roman" w:hAnsi="Times New Roman"/>
          <w:b/>
          <w:bCs/>
          <w:szCs w:val="21"/>
        </w:rPr>
        <w:t xml:space="preserve"> </w:t>
      </w:r>
      <w:r w:rsidR="00BB7EEA">
        <w:rPr>
          <w:rFonts w:ascii="Times New Roman" w:hAnsi="Times New Roman" w:hint="eastAsia"/>
          <w:szCs w:val="21"/>
        </w:rPr>
        <w:t>Connection</w:t>
      </w:r>
      <w:r w:rsidR="009A466E" w:rsidRPr="00AA2053">
        <w:rPr>
          <w:rFonts w:ascii="Times New Roman" w:hAnsi="Times New Roman"/>
          <w:szCs w:val="21"/>
        </w:rPr>
        <w:t>設定情報</w:t>
      </w:r>
      <w:r w:rsidR="009A466E" w:rsidRPr="00AA2053">
        <w:rPr>
          <w:rFonts w:ascii="Times New Roman" w:hAnsi="Times New Roman" w:hint="eastAsia"/>
          <w:szCs w:val="21"/>
        </w:rPr>
        <w:t>要求</w:t>
      </w:r>
      <w:r w:rsidR="003B3038" w:rsidRPr="00AA2053">
        <w:rPr>
          <w:rFonts w:ascii="Times New Roman" w:hAnsi="Times New Roman" w:hint="eastAsia"/>
          <w:szCs w:val="21"/>
        </w:rPr>
        <w:t>の電文フォーマット</w:t>
      </w: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3B3038" w:rsidRPr="00AA2053" w14:paraId="455F0D35" w14:textId="77777777" w:rsidTr="00247E01">
        <w:tc>
          <w:tcPr>
            <w:tcW w:w="1225" w:type="dxa"/>
          </w:tcPr>
          <w:p w14:paraId="7011B367" w14:textId="77777777" w:rsidR="003B3038" w:rsidRPr="00AA2053" w:rsidRDefault="003B3038" w:rsidP="001E229E">
            <w:r w:rsidRPr="00AA2053">
              <w:rPr>
                <w:rFonts w:hint="eastAsia"/>
              </w:rPr>
              <w:t>種類</w:t>
            </w:r>
          </w:p>
        </w:tc>
        <w:tc>
          <w:tcPr>
            <w:tcW w:w="7701" w:type="dxa"/>
          </w:tcPr>
          <w:p w14:paraId="721C5E6A" w14:textId="77777777" w:rsidR="003B3038" w:rsidRPr="00AA2053" w:rsidRDefault="003B3038" w:rsidP="001E229E">
            <w:r w:rsidRPr="00AA2053">
              <w:rPr>
                <w:rFonts w:hint="eastAsia"/>
              </w:rPr>
              <w:t>内容</w:t>
            </w:r>
          </w:p>
        </w:tc>
      </w:tr>
      <w:tr w:rsidR="003B3038" w:rsidRPr="00AA2053" w14:paraId="5A01CD36" w14:textId="77777777" w:rsidTr="00247E01">
        <w:tc>
          <w:tcPr>
            <w:tcW w:w="1225" w:type="dxa"/>
          </w:tcPr>
          <w:p w14:paraId="6A8A781A" w14:textId="77777777" w:rsidR="003B3038" w:rsidRPr="00AA2053" w:rsidRDefault="003B3038" w:rsidP="001E229E">
            <w:r w:rsidRPr="00AA2053">
              <w:rPr>
                <w:rFonts w:hint="eastAsia"/>
              </w:rPr>
              <w:t>TOPIC</w:t>
            </w:r>
          </w:p>
        </w:tc>
        <w:tc>
          <w:tcPr>
            <w:tcW w:w="7701" w:type="dxa"/>
          </w:tcPr>
          <w:p w14:paraId="5D2E7315" w14:textId="1C8334B5" w:rsidR="003B3038" w:rsidRPr="00AA2053" w:rsidRDefault="003B3038" w:rsidP="001E229E">
            <w:proofErr w:type="spellStart"/>
            <w:r w:rsidRPr="00AA2053">
              <w:t>kyosvr</w:t>
            </w:r>
            <w:proofErr w:type="spellEnd"/>
            <w:r w:rsidRPr="00AA2053">
              <w:t>/&lt;</w:t>
            </w:r>
            <w:proofErr w:type="spellStart"/>
            <w:r w:rsidRPr="00AA2053">
              <w:t>MainID</w:t>
            </w:r>
            <w:proofErr w:type="spellEnd"/>
            <w:r w:rsidRPr="00AA2053">
              <w:t>&gt;/</w:t>
            </w:r>
            <w:r w:rsidR="00250B0E" w:rsidRPr="004C7599">
              <w:t>&lt;</w:t>
            </w:r>
            <w:proofErr w:type="spellStart"/>
            <w:r w:rsidR="00250B0E" w:rsidRPr="004C7599">
              <w:t>PeriID</w:t>
            </w:r>
            <w:proofErr w:type="spellEnd"/>
            <w:r w:rsidR="00250B0E" w:rsidRPr="004C7599">
              <w:t>&gt;</w:t>
            </w:r>
            <w:proofErr w:type="spellStart"/>
            <w:r w:rsidRPr="00AA2053">
              <w:t>cmd</w:t>
            </w:r>
            <w:proofErr w:type="spellEnd"/>
          </w:p>
        </w:tc>
      </w:tr>
      <w:tr w:rsidR="003B3038" w:rsidRPr="00AA2053" w14:paraId="59000E31" w14:textId="77777777" w:rsidTr="00247E01">
        <w:tc>
          <w:tcPr>
            <w:tcW w:w="1225" w:type="dxa"/>
          </w:tcPr>
          <w:p w14:paraId="122A6FA1" w14:textId="77777777" w:rsidR="003B3038" w:rsidRPr="00AA2053" w:rsidRDefault="003B3038" w:rsidP="001E229E">
            <w:r w:rsidRPr="00AA2053">
              <w:rPr>
                <w:rFonts w:hint="eastAsia"/>
              </w:rPr>
              <w:t>Payload</w:t>
            </w:r>
          </w:p>
        </w:tc>
        <w:tc>
          <w:tcPr>
            <w:tcW w:w="7701" w:type="dxa"/>
          </w:tcPr>
          <w:p w14:paraId="01093342" w14:textId="20D78812" w:rsidR="003B3038" w:rsidRPr="00AA2053" w:rsidRDefault="00F63514" w:rsidP="001E229E">
            <w:r>
              <w:t>\x02Periid</w:t>
            </w:r>
            <w:r w:rsidR="009A466E" w:rsidRPr="00AA2053">
              <w:t>Q</w:t>
            </w:r>
            <w:r w:rsidR="000100E2" w:rsidRPr="00AA2053">
              <w:t>H</w:t>
            </w:r>
            <w:r w:rsidR="009A466E" w:rsidRPr="00AA2053">
              <w:t>xxnn</w:t>
            </w:r>
            <w:r w:rsidR="00250B0E">
              <w:rPr>
                <w:rFonts w:hint="eastAsia"/>
              </w:rPr>
              <w:t>mainid</w:t>
            </w:r>
            <w:r w:rsidR="009A466E" w:rsidRPr="00AA2053">
              <w:t>\x03</w:t>
            </w:r>
          </w:p>
        </w:tc>
      </w:tr>
    </w:tbl>
    <w:p w14:paraId="722D55E0" w14:textId="77777777" w:rsidR="003B3038" w:rsidRPr="00AA2053" w:rsidRDefault="003B3038" w:rsidP="003B3038">
      <w:pPr>
        <w:rPr>
          <w:rFonts w:ascii="Times New Roman" w:hAnsi="Times New Roman"/>
          <w:szCs w:val="21"/>
        </w:rPr>
      </w:pPr>
    </w:p>
    <w:p w14:paraId="50446324" w14:textId="77777777" w:rsidR="003B3038" w:rsidRPr="00AA2053" w:rsidRDefault="003B3038" w:rsidP="003B3038">
      <w:pPr>
        <w:rPr>
          <w:rFonts w:ascii="Times New Roman" w:hAnsi="Times New Roman"/>
          <w:szCs w:val="21"/>
        </w:rPr>
      </w:pPr>
    </w:p>
    <w:p w14:paraId="6A9C4427" w14:textId="77777777" w:rsidR="003B3038" w:rsidRPr="00AA2053" w:rsidRDefault="003B3038" w:rsidP="003B3038">
      <w:pPr>
        <w:rPr>
          <w:rFonts w:ascii="Times New Roman" w:hAnsi="Times New Roman"/>
          <w:szCs w:val="21"/>
        </w:rPr>
      </w:pPr>
    </w:p>
    <w:p w14:paraId="07EF717A" w14:textId="7D686670" w:rsidR="003B3038" w:rsidRPr="00AA2053" w:rsidRDefault="009B3DCA" w:rsidP="003B3038">
      <w:pPr>
        <w:rPr>
          <w:rFonts w:ascii="Times New Roman" w:hAnsi="Times New Roman"/>
          <w:szCs w:val="21"/>
        </w:rPr>
      </w:pPr>
      <w:r>
        <w:rPr>
          <w:noProof/>
        </w:rPr>
        <mc:AlternateContent>
          <mc:Choice Requires="wps">
            <w:drawing>
              <wp:anchor distT="0" distB="0" distL="114300" distR="114300" simplePos="0" relativeHeight="254296064" behindDoc="0" locked="0" layoutInCell="1" allowOverlap="1" wp14:anchorId="58171084" wp14:editId="740E5B49">
                <wp:simplePos x="0" y="0"/>
                <wp:positionH relativeFrom="page">
                  <wp:posOffset>4686935</wp:posOffset>
                </wp:positionH>
                <wp:positionV relativeFrom="paragraph">
                  <wp:posOffset>71120</wp:posOffset>
                </wp:positionV>
                <wp:extent cx="2743200" cy="1270635"/>
                <wp:effectExtent l="457200" t="0" r="19050" b="100965"/>
                <wp:wrapNone/>
                <wp:docPr id="487843835" name="吹き出し: 四角形 1915"/>
                <wp:cNvGraphicFramePr/>
                <a:graphic xmlns:a="http://schemas.openxmlformats.org/drawingml/2006/main">
                  <a:graphicData uri="http://schemas.microsoft.com/office/word/2010/wordprocessingShape">
                    <wps:wsp>
                      <wps:cNvSpPr/>
                      <wps:spPr>
                        <a:xfrm>
                          <a:off x="0" y="0"/>
                          <a:ext cx="2743200" cy="1270635"/>
                        </a:xfrm>
                        <a:prstGeom prst="wedgeRectCallout">
                          <a:avLst>
                            <a:gd name="adj1" fmla="val -65166"/>
                            <a:gd name="adj2" fmla="val 53216"/>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933A024" w14:textId="77777777" w:rsidR="009B3DCA" w:rsidRDefault="009B3DCA" w:rsidP="009B3DCA">
                            <w:pPr>
                              <w:jc w:val="center"/>
                            </w:pPr>
                            <w:r>
                              <w:rPr>
                                <w:rFonts w:hint="eastAsia"/>
                              </w:rPr>
                              <w:t>2025/10/9</w:t>
                            </w:r>
                            <w:r>
                              <w:rPr>
                                <w:rFonts w:hint="eastAsia"/>
                              </w:rPr>
                              <w:t>追記</w:t>
                            </w:r>
                          </w:p>
                          <w:p w14:paraId="7C9384FA" w14:textId="543FE23A" w:rsidR="009B3DCA" w:rsidRDefault="009B3DCA" w:rsidP="009B3DCA">
                            <w:pPr>
                              <w:jc w:val="center"/>
                            </w:pPr>
                            <w:proofErr w:type="spellStart"/>
                            <w:r>
                              <w:rPr>
                                <w:rFonts w:hint="eastAsia"/>
                              </w:rPr>
                              <w:t>PollingLoRaConnection</w:t>
                            </w:r>
                            <w:proofErr w:type="spellEnd"/>
                            <w:r>
                              <w:rPr>
                                <w:rFonts w:hint="eastAsia"/>
                              </w:rPr>
                              <w:t>設定情報から</w:t>
                            </w:r>
                            <w:r>
                              <w:rPr>
                                <w:rFonts w:hint="eastAsia"/>
                              </w:rPr>
                              <w:t>DECTNR</w:t>
                            </w:r>
                            <w:r>
                              <w:rPr>
                                <w:rFonts w:hint="eastAsia"/>
                              </w:rPr>
                              <w:t>＋</w:t>
                            </w:r>
                            <w:r>
                              <w:rPr>
                                <w:rFonts w:hint="eastAsia"/>
                              </w:rPr>
                              <w:t>Connection</w:t>
                            </w:r>
                            <w:r>
                              <w:rPr>
                                <w:rFonts w:hint="eastAsia"/>
                              </w:rPr>
                              <w:t>設定情報に変更するため、</w:t>
                            </w:r>
                          </w:p>
                          <w:p w14:paraId="42616D58" w14:textId="6E4BC3DB" w:rsidR="009B3DCA" w:rsidRDefault="009B3DCA" w:rsidP="009B3DCA">
                            <w:pPr>
                              <w:jc w:val="center"/>
                            </w:pPr>
                            <w:r>
                              <w:rPr>
                                <w:rFonts w:hint="eastAsia"/>
                              </w:rPr>
                              <w:t xml:space="preserve">　識別</w:t>
                            </w:r>
                            <w:r>
                              <w:rPr>
                                <w:rFonts w:hint="eastAsia"/>
                              </w:rPr>
                              <w:t>Code</w:t>
                            </w:r>
                            <w:r>
                              <w:rPr>
                                <w:rFonts w:hint="eastAsia"/>
                              </w:rPr>
                              <w:t>を</w:t>
                            </w:r>
                            <w:r>
                              <w:rPr>
                                <w:rFonts w:hint="eastAsia"/>
                              </w:rPr>
                              <w:t>QH</w:t>
                            </w:r>
                            <w:r>
                              <w:rPr>
                                <w:rFonts w:hint="eastAsia"/>
                              </w:rPr>
                              <w:t>から変更</w:t>
                            </w:r>
                          </w:p>
                          <w:p w14:paraId="2EACB2FE" w14:textId="77777777" w:rsidR="009B3DCA" w:rsidRDefault="009B3DCA" w:rsidP="009B3DCA">
                            <w:pPr>
                              <w:jc w:val="center"/>
                            </w:pPr>
                            <w:r>
                              <w:rPr>
                                <w:rFonts w:hint="eastAsia"/>
                              </w:rPr>
                              <w:t>基本は親機に対して実施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8171084" id="_x0000_s2764" type="#_x0000_t61" style="position:absolute;left:0;text-align:left;margin-left:369.05pt;margin-top:5.6pt;width:3in;height:100.05pt;z-index:25429606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" adj="-3276,22295" fillcolor="#4472c4 [3204]" strokecolor="#09101d [484]" strokeweight="1pt">
                <v:textbox>
                  <w:txbxContent>
                    <w:p w14:paraId="6933A024" w14:textId="77777777" w:rsidR="009B3DCA" w:rsidRDefault="009B3DCA" w:rsidP="009B3DCA">
                      <w:pPr>
                        <w:jc w:val="center"/>
                      </w:pPr>
                      <w:r>
                        <w:rPr>
                          <w:rFonts w:hint="eastAsia"/>
                        </w:rPr>
                        <w:t>2025/10/9</w:t>
                      </w:r>
                      <w:r>
                        <w:rPr>
                          <w:rFonts w:hint="eastAsia"/>
                        </w:rPr>
                        <w:t>追記</w:t>
                      </w:r>
                    </w:p>
                    <w:p w14:paraId="7C9384FA" w14:textId="543FE23A" w:rsidR="009B3DCA" w:rsidRDefault="009B3DCA" w:rsidP="009B3DCA">
                      <w:pPr>
                        <w:jc w:val="center"/>
                      </w:pPr>
                      <w:proofErr w:type="spellStart"/>
                      <w:r>
                        <w:rPr>
                          <w:rFonts w:hint="eastAsia"/>
                        </w:rPr>
                        <w:t>PollingLoRaConnection</w:t>
                      </w:r>
                      <w:proofErr w:type="spellEnd"/>
                      <w:r>
                        <w:rPr>
                          <w:rFonts w:hint="eastAsia"/>
                        </w:rPr>
                        <w:t>設定情報から</w:t>
                      </w:r>
                      <w:r>
                        <w:rPr>
                          <w:rFonts w:hint="eastAsia"/>
                        </w:rPr>
                        <w:t>DECTNR</w:t>
                      </w:r>
                      <w:r>
                        <w:rPr>
                          <w:rFonts w:hint="eastAsia"/>
                        </w:rPr>
                        <w:t>＋</w:t>
                      </w:r>
                      <w:r>
                        <w:rPr>
                          <w:rFonts w:hint="eastAsia"/>
                        </w:rPr>
                        <w:t>Connection</w:t>
                      </w:r>
                      <w:r>
                        <w:rPr>
                          <w:rFonts w:hint="eastAsia"/>
                        </w:rPr>
                        <w:t>設定情報に変更するため、</w:t>
                      </w:r>
                    </w:p>
                    <w:p w14:paraId="42616D58" w14:textId="6E4BC3DB" w:rsidR="009B3DCA" w:rsidRDefault="009B3DCA" w:rsidP="009B3DCA">
                      <w:pPr>
                        <w:jc w:val="center"/>
                      </w:pPr>
                      <w:r>
                        <w:rPr>
                          <w:rFonts w:hint="eastAsia"/>
                        </w:rPr>
                        <w:t xml:space="preserve">　識別</w:t>
                      </w:r>
                      <w:r>
                        <w:rPr>
                          <w:rFonts w:hint="eastAsia"/>
                        </w:rPr>
                        <w:t>Code</w:t>
                      </w:r>
                      <w:r>
                        <w:rPr>
                          <w:rFonts w:hint="eastAsia"/>
                        </w:rPr>
                        <w:t>を</w:t>
                      </w:r>
                      <w:r>
                        <w:rPr>
                          <w:rFonts w:hint="eastAsia"/>
                        </w:rPr>
                        <w:t>QH</w:t>
                      </w:r>
                      <w:r>
                        <w:rPr>
                          <w:rFonts w:hint="eastAsia"/>
                        </w:rPr>
                        <w:t>から変更</w:t>
                      </w:r>
                    </w:p>
                    <w:p w14:paraId="2EACB2FE" w14:textId="77777777" w:rsidR="009B3DCA" w:rsidRDefault="009B3DCA" w:rsidP="009B3DCA">
                      <w:pPr>
                        <w:jc w:val="center"/>
                      </w:pPr>
                      <w:r>
                        <w:rPr>
                          <w:rFonts w:hint="eastAsia"/>
                        </w:rPr>
                        <w:t>基本は親機に対して実施</w:t>
                      </w:r>
                    </w:p>
                  </w:txbxContent>
                </v:textbox>
                <w10:wrap anchorx="page"/>
              </v:shape>
            </w:pict>
          </mc:Fallback>
        </mc:AlternateContent>
      </w:r>
    </w:p>
    <w:tbl>
      <w:tblPr>
        <w:tblW w:w="9080" w:type="dxa"/>
        <w:tblInd w:w="556" w:type="dxa"/>
        <w:tblCellMar>
          <w:left w:w="0" w:type="dxa"/>
          <w:right w:w="0" w:type="dxa"/>
        </w:tblCellMar>
        <w:tblLook w:val="00A0" w:firstRow="1" w:lastRow="0" w:firstColumn="1" w:lastColumn="0" w:noHBand="0" w:noVBand="0"/>
      </w:tblPr>
      <w:tblGrid>
        <w:gridCol w:w="1676"/>
        <w:gridCol w:w="3809"/>
        <w:gridCol w:w="3595"/>
      </w:tblGrid>
      <w:tr w:rsidR="003B3038" w:rsidRPr="00AA2053" w14:paraId="1B867613" w14:textId="77777777" w:rsidTr="001E229E">
        <w:trPr>
          <w:trHeight w:val="288"/>
        </w:trPr>
        <w:tc>
          <w:tcPr>
            <w:tcW w:w="16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9CDB8AA"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項目</w:t>
            </w: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4321BC9"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データ</w:t>
            </w:r>
          </w:p>
        </w:tc>
        <w:tc>
          <w:tcPr>
            <w:tcW w:w="35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160D98B" w14:textId="4F399445" w:rsidR="003B3038" w:rsidRPr="00AA2053" w:rsidRDefault="003B3038" w:rsidP="001E229E">
            <w:pPr>
              <w:rPr>
                <w:rFonts w:ascii="Times New Roman" w:hAnsi="Times New Roman"/>
                <w:sz w:val="16"/>
                <w:szCs w:val="16"/>
              </w:rPr>
            </w:pPr>
            <w:r w:rsidRPr="00AA2053">
              <w:rPr>
                <w:rFonts w:ascii="Times New Roman" w:hAnsi="Times New Roman"/>
                <w:sz w:val="16"/>
                <w:szCs w:val="16"/>
              </w:rPr>
              <w:t>説明</w:t>
            </w:r>
          </w:p>
        </w:tc>
      </w:tr>
      <w:tr w:rsidR="003B3038" w:rsidRPr="00AA2053" w14:paraId="48883999" w14:textId="77777777" w:rsidTr="001E229E">
        <w:trPr>
          <w:trHeight w:val="288"/>
        </w:trPr>
        <w:tc>
          <w:tcPr>
            <w:tcW w:w="16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06C82CF"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STX</w:t>
            </w: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DE2F2C0"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\x02</w:t>
            </w:r>
          </w:p>
        </w:tc>
        <w:tc>
          <w:tcPr>
            <w:tcW w:w="35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6878863" w14:textId="47C22565" w:rsidR="003B3038" w:rsidRPr="00AA2053" w:rsidRDefault="003B3038" w:rsidP="001E229E">
            <w:pPr>
              <w:rPr>
                <w:rFonts w:ascii="Times New Roman" w:hAnsi="Times New Roman"/>
                <w:sz w:val="16"/>
                <w:szCs w:val="16"/>
              </w:rPr>
            </w:pPr>
            <w:r w:rsidRPr="00AA2053">
              <w:rPr>
                <w:rFonts w:ascii="Times New Roman" w:hAnsi="Times New Roman"/>
                <w:sz w:val="16"/>
                <w:szCs w:val="16"/>
              </w:rPr>
              <w:t>ヘッダ</w:t>
            </w:r>
          </w:p>
        </w:tc>
      </w:tr>
      <w:tr w:rsidR="00250B0E" w:rsidRPr="00AA2053" w14:paraId="7DB7ABB2" w14:textId="77777777" w:rsidTr="001E229E">
        <w:trPr>
          <w:trHeight w:val="274"/>
        </w:trPr>
        <w:tc>
          <w:tcPr>
            <w:tcW w:w="16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6BF3913" w14:textId="77777777" w:rsidR="00250B0E" w:rsidRPr="00690710" w:rsidRDefault="00250B0E" w:rsidP="00250B0E">
            <w:pPr>
              <w:jc w:val="left"/>
              <w:rPr>
                <w:sz w:val="16"/>
                <w:szCs w:val="16"/>
              </w:rPr>
            </w:pPr>
            <w:r w:rsidRPr="00690710">
              <w:rPr>
                <w:sz w:val="16"/>
                <w:szCs w:val="16"/>
              </w:rPr>
              <w:t>P</w:t>
            </w:r>
            <w:r w:rsidRPr="00690710">
              <w:rPr>
                <w:rFonts w:hint="eastAsia"/>
                <w:sz w:val="16"/>
                <w:szCs w:val="16"/>
              </w:rPr>
              <w:t>eripheral</w:t>
            </w:r>
          </w:p>
          <w:p w14:paraId="50FD8C61" w14:textId="77777777" w:rsidR="00250B0E" w:rsidRPr="00690710" w:rsidRDefault="00250B0E" w:rsidP="00250B0E">
            <w:pPr>
              <w:rPr>
                <w:sz w:val="16"/>
                <w:szCs w:val="16"/>
              </w:rPr>
            </w:pPr>
            <w:r w:rsidRPr="00690710">
              <w:rPr>
                <w:rFonts w:hint="eastAsia"/>
                <w:sz w:val="16"/>
                <w:szCs w:val="16"/>
              </w:rPr>
              <w:t>端末名称</w:t>
            </w:r>
          </w:p>
          <w:p w14:paraId="2D167155" w14:textId="39A0BEA9" w:rsidR="00250B0E" w:rsidRPr="00AA2053" w:rsidRDefault="00250B0E" w:rsidP="00250B0E">
            <w:pPr>
              <w:rPr>
                <w:rFonts w:ascii="Times New Roman" w:hAnsi="Times New Roman"/>
                <w:sz w:val="16"/>
                <w:szCs w:val="16"/>
              </w:rPr>
            </w:pP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3A48B97" w14:textId="77777777" w:rsidR="00250B0E" w:rsidRPr="00690710" w:rsidRDefault="00250B0E" w:rsidP="00250B0E">
            <w:pPr>
              <w:rPr>
                <w:sz w:val="16"/>
                <w:szCs w:val="16"/>
              </w:rPr>
            </w:pPr>
            <w:r w:rsidRPr="00690710">
              <w:rPr>
                <w:rFonts w:hint="eastAsia"/>
                <w:sz w:val="16"/>
                <w:szCs w:val="16"/>
              </w:rPr>
              <w:t>6</w:t>
            </w:r>
            <w:r w:rsidRPr="00690710">
              <w:rPr>
                <w:rFonts w:hint="eastAsia"/>
                <w:sz w:val="16"/>
                <w:szCs w:val="16"/>
              </w:rPr>
              <w:t>バイトの</w:t>
            </w:r>
            <w:r w:rsidRPr="00690710">
              <w:rPr>
                <w:rFonts w:hint="eastAsia"/>
                <w:sz w:val="16"/>
                <w:szCs w:val="16"/>
              </w:rPr>
              <w:t>ASCII</w:t>
            </w:r>
            <w:r w:rsidRPr="00690710">
              <w:rPr>
                <w:rFonts w:hint="eastAsia"/>
                <w:sz w:val="16"/>
                <w:szCs w:val="16"/>
              </w:rPr>
              <w:t>データ</w:t>
            </w:r>
          </w:p>
          <w:p w14:paraId="5106A00C" w14:textId="1A8BE577" w:rsidR="00250B0E" w:rsidRPr="00AA2053" w:rsidRDefault="00250B0E" w:rsidP="00250B0E">
            <w:pPr>
              <w:rPr>
                <w:rFonts w:ascii="Times New Roman" w:hAnsi="Times New Roman"/>
                <w:sz w:val="16"/>
                <w:szCs w:val="16"/>
              </w:rPr>
            </w:pPr>
            <w:proofErr w:type="spellStart"/>
            <w:r w:rsidRPr="00690710">
              <w:rPr>
                <w:rFonts w:hint="eastAsia"/>
                <w:sz w:val="16"/>
                <w:szCs w:val="16"/>
              </w:rPr>
              <w:t>Peri</w:t>
            </w:r>
            <w:r w:rsidRPr="00690710">
              <w:rPr>
                <w:sz w:val="16"/>
                <w:szCs w:val="16"/>
              </w:rPr>
              <w:t>id</w:t>
            </w:r>
            <w:proofErr w:type="spellEnd"/>
          </w:p>
        </w:tc>
        <w:tc>
          <w:tcPr>
            <w:tcW w:w="35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C9E5526" w14:textId="77777777" w:rsidR="00250B0E" w:rsidRPr="00690710" w:rsidRDefault="00250B0E" w:rsidP="00250B0E">
            <w:pPr>
              <w:jc w:val="left"/>
              <w:rPr>
                <w:sz w:val="16"/>
                <w:szCs w:val="16"/>
              </w:rPr>
            </w:pPr>
            <w:r w:rsidRPr="00690710">
              <w:rPr>
                <w:rFonts w:hint="eastAsia"/>
                <w:sz w:val="16"/>
                <w:szCs w:val="16"/>
              </w:rPr>
              <w:t>Peri</w:t>
            </w:r>
            <w:r w:rsidRPr="00690710">
              <w:rPr>
                <w:sz w:val="16"/>
                <w:szCs w:val="16"/>
              </w:rPr>
              <w:t xml:space="preserve"> ID</w:t>
            </w:r>
            <w:r w:rsidRPr="00690710">
              <w:rPr>
                <w:sz w:val="16"/>
                <w:szCs w:val="16"/>
              </w:rPr>
              <w:t>設定された</w:t>
            </w:r>
            <w:r w:rsidRPr="00690710">
              <w:rPr>
                <w:rFonts w:hint="eastAsia"/>
                <w:sz w:val="16"/>
                <w:szCs w:val="16"/>
              </w:rPr>
              <w:t>Peripheral</w:t>
            </w:r>
            <w:r w:rsidRPr="00690710">
              <w:rPr>
                <w:sz w:val="16"/>
                <w:szCs w:val="16"/>
              </w:rPr>
              <w:t>の端末名称</w:t>
            </w:r>
          </w:p>
          <w:p w14:paraId="61359554" w14:textId="77777777" w:rsidR="00250B0E" w:rsidRPr="00690710" w:rsidRDefault="00250B0E" w:rsidP="00250B0E">
            <w:pPr>
              <w:jc w:val="left"/>
              <w:rPr>
                <w:sz w:val="16"/>
                <w:szCs w:val="16"/>
              </w:rPr>
            </w:pPr>
            <w:r w:rsidRPr="00690710">
              <w:rPr>
                <w:rFonts w:hint="eastAsia"/>
                <w:sz w:val="16"/>
                <w:szCs w:val="16"/>
              </w:rPr>
              <w:t>Central</w:t>
            </w:r>
            <w:r w:rsidRPr="00690710">
              <w:rPr>
                <w:rFonts w:hint="eastAsia"/>
                <w:sz w:val="16"/>
                <w:szCs w:val="16"/>
              </w:rPr>
              <w:t>自身が送信する場合は、</w:t>
            </w:r>
          </w:p>
          <w:p w14:paraId="0636C1DB" w14:textId="5FAEA18A" w:rsidR="00250B0E" w:rsidRPr="00AA2053" w:rsidRDefault="00250B0E" w:rsidP="00250B0E">
            <w:pPr>
              <w:rPr>
                <w:rFonts w:ascii="Times New Roman" w:hAnsi="Times New Roman"/>
                <w:sz w:val="16"/>
                <w:szCs w:val="16"/>
              </w:rPr>
            </w:pPr>
            <w:proofErr w:type="spellStart"/>
            <w:r w:rsidRPr="00690710">
              <w:rPr>
                <w:rFonts w:hint="eastAsia"/>
                <w:sz w:val="16"/>
                <w:szCs w:val="16"/>
              </w:rPr>
              <w:t>MainID</w:t>
            </w:r>
            <w:proofErr w:type="spellEnd"/>
            <w:r w:rsidRPr="00690710">
              <w:rPr>
                <w:rFonts w:hint="eastAsia"/>
                <w:sz w:val="16"/>
                <w:szCs w:val="16"/>
              </w:rPr>
              <w:t>を登録</w:t>
            </w:r>
          </w:p>
        </w:tc>
      </w:tr>
      <w:tr w:rsidR="00250B0E" w:rsidRPr="00AA2053" w14:paraId="054D9A79" w14:textId="77777777" w:rsidTr="009A466E">
        <w:trPr>
          <w:trHeight w:val="349"/>
        </w:trPr>
        <w:tc>
          <w:tcPr>
            <w:tcW w:w="16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A42D443"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識別コード</w:t>
            </w: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0D5C6E9"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2</w:t>
            </w:r>
            <w:r w:rsidRPr="00AA2053">
              <w:rPr>
                <w:rFonts w:ascii="Times New Roman" w:hAnsi="Times New Roman"/>
                <w:sz w:val="16"/>
                <w:szCs w:val="16"/>
              </w:rPr>
              <w:t>バイトの</w:t>
            </w:r>
            <w:r w:rsidRPr="00AA2053">
              <w:rPr>
                <w:rFonts w:ascii="Times New Roman" w:hAnsi="Times New Roman"/>
                <w:sz w:val="16"/>
                <w:szCs w:val="16"/>
              </w:rPr>
              <w:t>ASCII</w:t>
            </w:r>
            <w:r w:rsidRPr="00AA2053">
              <w:rPr>
                <w:rFonts w:ascii="Times New Roman" w:hAnsi="Times New Roman"/>
                <w:sz w:val="16"/>
                <w:szCs w:val="16"/>
              </w:rPr>
              <w:t>データ</w:t>
            </w:r>
          </w:p>
          <w:p w14:paraId="643CB7CD" w14:textId="2829B839" w:rsidR="00250B0E" w:rsidRPr="009B3DCA" w:rsidRDefault="00250B0E" w:rsidP="00250B0E">
            <w:pPr>
              <w:rPr>
                <w:rFonts w:ascii="Times New Roman" w:hAnsi="Times New Roman"/>
                <w:strike/>
                <w:sz w:val="16"/>
                <w:szCs w:val="16"/>
              </w:rPr>
            </w:pPr>
            <w:r w:rsidRPr="009B3DCA">
              <w:rPr>
                <w:rFonts w:ascii="Times New Roman" w:hAnsi="Times New Roman"/>
                <w:strike/>
                <w:color w:val="EE0000"/>
                <w:sz w:val="16"/>
                <w:szCs w:val="16"/>
              </w:rPr>
              <w:t>‘QH’</w:t>
            </w:r>
          </w:p>
        </w:tc>
        <w:tc>
          <w:tcPr>
            <w:tcW w:w="35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864278A" w14:textId="04FADA6B" w:rsidR="00250B0E" w:rsidRPr="00AA2053" w:rsidRDefault="00250B0E" w:rsidP="00250B0E">
            <w:pPr>
              <w:rPr>
                <w:rFonts w:ascii="Times New Roman" w:hAnsi="Times New Roman"/>
                <w:sz w:val="16"/>
                <w:szCs w:val="16"/>
              </w:rPr>
            </w:pPr>
            <w:r>
              <w:rPr>
                <w:rFonts w:ascii="Times New Roman" w:hAnsi="Times New Roman" w:hint="eastAsia"/>
                <w:szCs w:val="21"/>
              </w:rPr>
              <w:t>Connection</w:t>
            </w:r>
            <w:r w:rsidRPr="00AA2053">
              <w:rPr>
                <w:rFonts w:ascii="Times New Roman" w:hAnsi="Times New Roman"/>
                <w:sz w:val="16"/>
                <w:szCs w:val="16"/>
              </w:rPr>
              <w:t>設定情報</w:t>
            </w:r>
          </w:p>
        </w:tc>
      </w:tr>
      <w:tr w:rsidR="00250B0E" w:rsidRPr="00AA2053" w14:paraId="01AF6022" w14:textId="77777777" w:rsidTr="009A466E">
        <w:trPr>
          <w:trHeight w:val="482"/>
        </w:trPr>
        <w:tc>
          <w:tcPr>
            <w:tcW w:w="16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D2BD66C"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電文番号</w:t>
            </w: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5CDA521"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2</w:t>
            </w:r>
            <w:r w:rsidRPr="00AA2053">
              <w:rPr>
                <w:rFonts w:ascii="Times New Roman" w:hAnsi="Times New Roman"/>
                <w:sz w:val="16"/>
                <w:szCs w:val="16"/>
              </w:rPr>
              <w:t>バイトの</w:t>
            </w:r>
            <w:r w:rsidRPr="00AA2053">
              <w:rPr>
                <w:rFonts w:ascii="Times New Roman" w:hAnsi="Times New Roman"/>
                <w:sz w:val="16"/>
                <w:szCs w:val="16"/>
              </w:rPr>
              <w:t>ASCII10</w:t>
            </w:r>
            <w:r w:rsidRPr="00AA2053">
              <w:rPr>
                <w:rFonts w:ascii="Times New Roman" w:hAnsi="Times New Roman"/>
                <w:sz w:val="16"/>
                <w:szCs w:val="16"/>
              </w:rPr>
              <w:t>進数</w:t>
            </w:r>
          </w:p>
          <w:p w14:paraId="1D44D029" w14:textId="77777777" w:rsidR="00250B0E" w:rsidRPr="00AA2053" w:rsidRDefault="00250B0E" w:rsidP="00250B0E">
            <w:pPr>
              <w:rPr>
                <w:rFonts w:ascii="Times New Roman" w:hAnsi="Times New Roman"/>
                <w:sz w:val="16"/>
                <w:szCs w:val="16"/>
              </w:rPr>
            </w:pPr>
            <w:r w:rsidRPr="00AA2053">
              <w:rPr>
                <w:rFonts w:ascii="Times New Roman" w:hAnsi="Times New Roman" w:hint="eastAsia"/>
                <w:sz w:val="16"/>
                <w:szCs w:val="16"/>
              </w:rPr>
              <w:t>xx</w:t>
            </w:r>
          </w:p>
        </w:tc>
        <w:tc>
          <w:tcPr>
            <w:tcW w:w="35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3F28152" w14:textId="0F9B4F96" w:rsidR="00250B0E" w:rsidRPr="00AA2053" w:rsidRDefault="00250B0E" w:rsidP="00250B0E">
            <w:pPr>
              <w:rPr>
                <w:rFonts w:ascii="Times New Roman" w:hAnsi="Times New Roman"/>
                <w:sz w:val="16"/>
                <w:szCs w:val="16"/>
              </w:rPr>
            </w:pPr>
            <w:r w:rsidRPr="00AA2053">
              <w:rPr>
                <w:rFonts w:ascii="Times New Roman" w:hAnsi="Times New Roman"/>
                <w:sz w:val="16"/>
                <w:szCs w:val="16"/>
              </w:rPr>
              <w:t>クラウドで管理するシリアル連番</w:t>
            </w:r>
          </w:p>
          <w:p w14:paraId="39580B1E"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‘00’</w:t>
            </w:r>
            <w:r w:rsidRPr="00AA2053">
              <w:rPr>
                <w:rFonts w:ascii="Times New Roman" w:hAnsi="Times New Roman"/>
                <w:sz w:val="16"/>
                <w:szCs w:val="16"/>
              </w:rPr>
              <w:t>から</w:t>
            </w:r>
            <w:r w:rsidRPr="00AA2053">
              <w:rPr>
                <w:rFonts w:ascii="Times New Roman" w:hAnsi="Times New Roman"/>
                <w:sz w:val="16"/>
                <w:szCs w:val="16"/>
              </w:rPr>
              <w:t>‘99’</w:t>
            </w:r>
            <w:r w:rsidRPr="00AA2053">
              <w:rPr>
                <w:rFonts w:ascii="Times New Roman" w:hAnsi="Times New Roman"/>
                <w:sz w:val="16"/>
                <w:szCs w:val="16"/>
              </w:rPr>
              <w:t>のランダム値</w:t>
            </w:r>
          </w:p>
        </w:tc>
      </w:tr>
      <w:tr w:rsidR="00250B0E" w:rsidRPr="00AA2053" w14:paraId="772A3E93" w14:textId="77777777" w:rsidTr="009A466E">
        <w:trPr>
          <w:trHeight w:val="262"/>
        </w:trPr>
        <w:tc>
          <w:tcPr>
            <w:tcW w:w="16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4A53A99" w14:textId="3BC84B2E" w:rsidR="00250B0E" w:rsidRPr="00AA2053" w:rsidRDefault="00250B0E" w:rsidP="00250B0E">
            <w:pPr>
              <w:rPr>
                <w:sz w:val="16"/>
                <w:szCs w:val="16"/>
              </w:rPr>
            </w:pPr>
            <w:r w:rsidRPr="00690710">
              <w:rPr>
                <w:rFonts w:hint="eastAsia"/>
                <w:sz w:val="16"/>
                <w:szCs w:val="16"/>
              </w:rPr>
              <w:t>端末番号</w:t>
            </w: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DF901C0" w14:textId="77777777" w:rsidR="00250B0E" w:rsidRPr="00690710" w:rsidRDefault="00250B0E" w:rsidP="00250B0E">
            <w:pPr>
              <w:rPr>
                <w:sz w:val="16"/>
                <w:szCs w:val="16"/>
              </w:rPr>
            </w:pPr>
            <w:r w:rsidRPr="00690710">
              <w:rPr>
                <w:rFonts w:hint="eastAsia"/>
                <w:sz w:val="16"/>
                <w:szCs w:val="16"/>
              </w:rPr>
              <w:t>2</w:t>
            </w:r>
            <w:r w:rsidRPr="00690710">
              <w:rPr>
                <w:rFonts w:hint="eastAsia"/>
                <w:sz w:val="16"/>
                <w:szCs w:val="16"/>
              </w:rPr>
              <w:t>バイトの</w:t>
            </w:r>
            <w:r w:rsidRPr="00690710">
              <w:rPr>
                <w:rFonts w:hint="eastAsia"/>
                <w:sz w:val="16"/>
                <w:szCs w:val="16"/>
              </w:rPr>
              <w:t>ASCII10</w:t>
            </w:r>
            <w:r w:rsidRPr="00690710">
              <w:rPr>
                <w:rFonts w:hint="eastAsia"/>
                <w:sz w:val="16"/>
                <w:szCs w:val="16"/>
              </w:rPr>
              <w:t>進数</w:t>
            </w:r>
          </w:p>
          <w:p w14:paraId="01C5F646" w14:textId="24C4D4A7" w:rsidR="00250B0E" w:rsidRPr="00AA2053" w:rsidRDefault="00250B0E" w:rsidP="00250B0E">
            <w:pPr>
              <w:rPr>
                <w:sz w:val="16"/>
                <w:szCs w:val="16"/>
              </w:rPr>
            </w:pPr>
            <w:proofErr w:type="spellStart"/>
            <w:r w:rsidRPr="00690710">
              <w:rPr>
                <w:rFonts w:hint="eastAsia"/>
                <w:sz w:val="16"/>
                <w:szCs w:val="16"/>
              </w:rPr>
              <w:t>n</w:t>
            </w:r>
            <w:r w:rsidRPr="00690710">
              <w:rPr>
                <w:sz w:val="16"/>
                <w:szCs w:val="16"/>
              </w:rPr>
              <w:t>n</w:t>
            </w:r>
            <w:proofErr w:type="spellEnd"/>
          </w:p>
        </w:tc>
        <w:tc>
          <w:tcPr>
            <w:tcW w:w="35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E1EE376" w14:textId="77777777" w:rsidR="00250B0E" w:rsidRPr="00690710" w:rsidRDefault="00250B0E" w:rsidP="00250B0E">
            <w:pPr>
              <w:rPr>
                <w:sz w:val="16"/>
                <w:szCs w:val="16"/>
              </w:rPr>
            </w:pPr>
            <w:r w:rsidRPr="00690710">
              <w:rPr>
                <w:rFonts w:hint="eastAsia"/>
                <w:sz w:val="16"/>
                <w:szCs w:val="16"/>
              </w:rPr>
              <w:t>端末の番号</w:t>
            </w:r>
          </w:p>
          <w:p w14:paraId="2285841E" w14:textId="7208E2B5" w:rsidR="00250B0E" w:rsidRPr="00AA2053" w:rsidRDefault="00250B0E" w:rsidP="00250B0E">
            <w:pPr>
              <w:rPr>
                <w:sz w:val="16"/>
                <w:szCs w:val="16"/>
              </w:rPr>
            </w:pPr>
            <w:r w:rsidRPr="00690710">
              <w:rPr>
                <w:rFonts w:hint="eastAsia"/>
                <w:sz w:val="16"/>
                <w:szCs w:val="16"/>
              </w:rPr>
              <w:t>‘</w:t>
            </w:r>
            <w:r w:rsidRPr="00690710">
              <w:rPr>
                <w:rFonts w:hint="eastAsia"/>
                <w:sz w:val="16"/>
                <w:szCs w:val="16"/>
              </w:rPr>
              <w:t>00</w:t>
            </w:r>
            <w:r w:rsidRPr="00690710">
              <w:rPr>
                <w:rFonts w:hint="eastAsia"/>
                <w:sz w:val="16"/>
                <w:szCs w:val="16"/>
              </w:rPr>
              <w:t>’</w:t>
            </w:r>
            <w:r w:rsidRPr="00690710">
              <w:rPr>
                <w:rFonts w:hint="eastAsia"/>
                <w:sz w:val="16"/>
                <w:szCs w:val="16"/>
              </w:rPr>
              <w:t>(Central)</w:t>
            </w:r>
            <w:r w:rsidRPr="00690710">
              <w:rPr>
                <w:rFonts w:hint="eastAsia"/>
                <w:sz w:val="16"/>
                <w:szCs w:val="16"/>
              </w:rPr>
              <w:t>～‘</w:t>
            </w:r>
            <w:r w:rsidRPr="00690710">
              <w:rPr>
                <w:rFonts w:hint="eastAsia"/>
                <w:sz w:val="16"/>
                <w:szCs w:val="16"/>
              </w:rPr>
              <w:t>99</w:t>
            </w:r>
            <w:r w:rsidRPr="00690710">
              <w:rPr>
                <w:rFonts w:hint="eastAsia"/>
                <w:sz w:val="16"/>
                <w:szCs w:val="16"/>
              </w:rPr>
              <w:t>’</w:t>
            </w:r>
          </w:p>
        </w:tc>
      </w:tr>
      <w:tr w:rsidR="00250B0E" w:rsidRPr="00AA2053" w14:paraId="335B06E8" w14:textId="77777777" w:rsidTr="009A466E">
        <w:trPr>
          <w:trHeight w:val="262"/>
        </w:trPr>
        <w:tc>
          <w:tcPr>
            <w:tcW w:w="16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9EE2679" w14:textId="77777777" w:rsidR="00250B0E" w:rsidRPr="00690710" w:rsidRDefault="00250B0E" w:rsidP="00250B0E">
            <w:pPr>
              <w:jc w:val="left"/>
              <w:rPr>
                <w:sz w:val="16"/>
                <w:szCs w:val="16"/>
              </w:rPr>
            </w:pPr>
            <w:r w:rsidRPr="00690710">
              <w:rPr>
                <w:rFonts w:hint="eastAsia"/>
                <w:sz w:val="16"/>
                <w:szCs w:val="16"/>
              </w:rPr>
              <w:t>Central</w:t>
            </w:r>
          </w:p>
          <w:p w14:paraId="02184D07" w14:textId="2046DF61" w:rsidR="00250B0E" w:rsidRPr="00AA2053" w:rsidRDefault="00250B0E" w:rsidP="00250B0E">
            <w:pPr>
              <w:rPr>
                <w:rFonts w:ascii="Times New Roman" w:hAnsi="Times New Roman"/>
                <w:sz w:val="16"/>
                <w:szCs w:val="16"/>
              </w:rPr>
            </w:pPr>
            <w:r w:rsidRPr="00690710">
              <w:rPr>
                <w:rFonts w:hint="eastAsia"/>
                <w:sz w:val="16"/>
                <w:szCs w:val="16"/>
              </w:rPr>
              <w:t>端末番号</w:t>
            </w: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ACFBA8F" w14:textId="77777777" w:rsidR="00250B0E" w:rsidRPr="00690710" w:rsidRDefault="00250B0E" w:rsidP="00250B0E">
            <w:pPr>
              <w:rPr>
                <w:sz w:val="16"/>
                <w:szCs w:val="16"/>
              </w:rPr>
            </w:pPr>
            <w:r w:rsidRPr="00690710">
              <w:rPr>
                <w:rFonts w:hint="eastAsia"/>
                <w:sz w:val="16"/>
                <w:szCs w:val="16"/>
              </w:rPr>
              <w:t>6</w:t>
            </w:r>
            <w:r w:rsidRPr="00690710">
              <w:rPr>
                <w:rFonts w:hint="eastAsia"/>
                <w:sz w:val="16"/>
                <w:szCs w:val="16"/>
              </w:rPr>
              <w:t>バイトの</w:t>
            </w:r>
            <w:r w:rsidRPr="00690710">
              <w:rPr>
                <w:rFonts w:hint="eastAsia"/>
                <w:sz w:val="16"/>
                <w:szCs w:val="16"/>
              </w:rPr>
              <w:t>ASCII</w:t>
            </w:r>
            <w:r w:rsidRPr="00690710">
              <w:rPr>
                <w:rFonts w:hint="eastAsia"/>
                <w:sz w:val="16"/>
                <w:szCs w:val="16"/>
              </w:rPr>
              <w:t>データ</w:t>
            </w:r>
          </w:p>
          <w:p w14:paraId="04B8ACA1" w14:textId="5E34C6FB" w:rsidR="00250B0E" w:rsidRPr="00AA2053" w:rsidRDefault="00250B0E" w:rsidP="00250B0E">
            <w:pPr>
              <w:rPr>
                <w:rFonts w:ascii="Times New Roman" w:hAnsi="Times New Roman"/>
                <w:sz w:val="16"/>
                <w:szCs w:val="16"/>
              </w:rPr>
            </w:pPr>
            <w:proofErr w:type="spellStart"/>
            <w:r w:rsidRPr="00690710">
              <w:rPr>
                <w:rFonts w:hint="eastAsia"/>
                <w:sz w:val="16"/>
                <w:szCs w:val="16"/>
              </w:rPr>
              <w:t>main</w:t>
            </w:r>
            <w:r w:rsidRPr="00690710">
              <w:rPr>
                <w:sz w:val="16"/>
                <w:szCs w:val="16"/>
              </w:rPr>
              <w:t>id</w:t>
            </w:r>
            <w:proofErr w:type="spellEnd"/>
          </w:p>
        </w:tc>
        <w:tc>
          <w:tcPr>
            <w:tcW w:w="35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2C9DBEC" w14:textId="77777777" w:rsidR="00250B0E" w:rsidRPr="00690710" w:rsidRDefault="00250B0E" w:rsidP="00250B0E">
            <w:pPr>
              <w:jc w:val="left"/>
              <w:rPr>
                <w:sz w:val="16"/>
                <w:szCs w:val="16"/>
              </w:rPr>
            </w:pPr>
            <w:r w:rsidRPr="00690710">
              <w:rPr>
                <w:sz w:val="16"/>
                <w:szCs w:val="16"/>
              </w:rPr>
              <w:t>設定された本器の端末名称</w:t>
            </w:r>
          </w:p>
          <w:p w14:paraId="4F7AC16B" w14:textId="3506A9A7" w:rsidR="00250B0E" w:rsidRPr="00AA2053" w:rsidRDefault="00250B0E" w:rsidP="00250B0E">
            <w:pPr>
              <w:rPr>
                <w:rFonts w:ascii="Times New Roman" w:hAnsi="Times New Roman"/>
                <w:sz w:val="16"/>
                <w:szCs w:val="16"/>
              </w:rPr>
            </w:pPr>
            <w:r w:rsidRPr="00690710">
              <w:rPr>
                <w:rFonts w:hint="eastAsia"/>
                <w:sz w:val="16"/>
                <w:szCs w:val="16"/>
              </w:rPr>
              <w:t>Central</w:t>
            </w:r>
            <w:r w:rsidRPr="00690710">
              <w:rPr>
                <w:rFonts w:hint="eastAsia"/>
                <w:sz w:val="16"/>
                <w:szCs w:val="16"/>
              </w:rPr>
              <w:t>の</w:t>
            </w:r>
            <w:r w:rsidRPr="00690710">
              <w:rPr>
                <w:sz w:val="16"/>
                <w:szCs w:val="16"/>
              </w:rPr>
              <w:t>MAIN ID</w:t>
            </w:r>
          </w:p>
        </w:tc>
      </w:tr>
      <w:tr w:rsidR="00250B0E" w:rsidRPr="00AA2053" w14:paraId="08920FB6" w14:textId="77777777" w:rsidTr="009A466E">
        <w:trPr>
          <w:trHeight w:val="31"/>
        </w:trPr>
        <w:tc>
          <w:tcPr>
            <w:tcW w:w="16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624AE60"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ETX</w:t>
            </w: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8426648"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\x03</w:t>
            </w:r>
          </w:p>
        </w:tc>
        <w:tc>
          <w:tcPr>
            <w:tcW w:w="35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65A7D9E"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フッタ</w:t>
            </w:r>
          </w:p>
        </w:tc>
      </w:tr>
    </w:tbl>
    <w:p w14:paraId="07E5A0DD" w14:textId="77777777" w:rsidR="00F60653" w:rsidRPr="00AA2053" w:rsidRDefault="00F60653" w:rsidP="00B311BE">
      <w:pPr>
        <w:ind w:firstLineChars="150" w:firstLine="315"/>
        <w:rPr>
          <w:rFonts w:ascii="Times New Roman" w:hAnsi="Times New Roman"/>
          <w:szCs w:val="21"/>
        </w:rPr>
      </w:pPr>
    </w:p>
    <w:p w14:paraId="3A7793D8" w14:textId="1C780173" w:rsidR="003B3038" w:rsidRPr="00AA2053" w:rsidRDefault="00F60653" w:rsidP="00B311BE">
      <w:pPr>
        <w:ind w:firstLineChars="150" w:firstLine="315"/>
        <w:rPr>
          <w:rFonts w:ascii="Times New Roman" w:hAnsi="Times New Roman"/>
          <w:szCs w:val="21"/>
        </w:rPr>
      </w:pPr>
      <w:r w:rsidRPr="00AA2053">
        <w:rPr>
          <w:rFonts w:ascii="Times New Roman" w:hAnsi="Times New Roman"/>
          <w:szCs w:val="21"/>
        </w:rPr>
        <w:t>15.28.</w:t>
      </w:r>
      <w:r w:rsidR="000100E2" w:rsidRPr="00AA2053">
        <w:rPr>
          <w:rFonts w:ascii="Times New Roman" w:hAnsi="Times New Roman"/>
          <w:szCs w:val="21"/>
        </w:rPr>
        <w:t>3</w:t>
      </w:r>
      <w:r w:rsidRPr="00AA2053">
        <w:rPr>
          <w:rFonts w:ascii="Times New Roman" w:hAnsi="Times New Roman"/>
          <w:szCs w:val="21"/>
        </w:rPr>
        <w:t xml:space="preserve"> </w:t>
      </w:r>
      <w:r w:rsidR="00B311BE" w:rsidRPr="00AA2053">
        <w:rPr>
          <w:rFonts w:ascii="Times New Roman" w:hAnsi="Times New Roman"/>
          <w:szCs w:val="21"/>
        </w:rPr>
        <w:t>Polling</w:t>
      </w:r>
      <w:r w:rsidR="00B311BE" w:rsidRPr="00AA2053">
        <w:rPr>
          <w:rFonts w:ascii="Times New Roman" w:hAnsi="Times New Roman"/>
          <w:b/>
          <w:bCs/>
          <w:szCs w:val="21"/>
        </w:rPr>
        <w:t xml:space="preserve"> </w:t>
      </w:r>
      <w:r w:rsidR="005F729A">
        <w:rPr>
          <w:rFonts w:ascii="Times New Roman" w:hAnsi="Times New Roman" w:hint="eastAsia"/>
          <w:szCs w:val="21"/>
        </w:rPr>
        <w:t>Connection</w:t>
      </w:r>
      <w:r w:rsidR="00B311BE" w:rsidRPr="00AA2053">
        <w:rPr>
          <w:rFonts w:ascii="Times New Roman" w:hAnsi="Times New Roman"/>
          <w:szCs w:val="21"/>
        </w:rPr>
        <w:t>設定情報</w:t>
      </w:r>
      <w:r w:rsidR="003B3038" w:rsidRPr="00AA2053">
        <w:rPr>
          <w:rFonts w:ascii="Times New Roman" w:hAnsi="Times New Roman" w:hint="eastAsia"/>
          <w:szCs w:val="21"/>
        </w:rPr>
        <w:t>情報変更の</w:t>
      </w:r>
      <w:r w:rsidR="003B3038" w:rsidRPr="00AA2053">
        <w:rPr>
          <w:rFonts w:ascii="Times New Roman" w:hAnsi="Times New Roman" w:hint="eastAsia"/>
          <w:szCs w:val="21"/>
        </w:rPr>
        <w:t xml:space="preserve"> </w:t>
      </w:r>
      <w:r w:rsidR="003B3038" w:rsidRPr="00AA2053">
        <w:rPr>
          <w:rFonts w:ascii="Times New Roman" w:hAnsi="Times New Roman" w:hint="eastAsia"/>
          <w:szCs w:val="21"/>
        </w:rPr>
        <w:t>応答</w:t>
      </w:r>
      <w:r w:rsidR="003B3038" w:rsidRPr="00AA2053">
        <w:rPr>
          <w:rFonts w:ascii="Times New Roman" w:hAnsi="Times New Roman" w:hint="eastAsia"/>
          <w:szCs w:val="21"/>
        </w:rPr>
        <w:t xml:space="preserve"> </w:t>
      </w:r>
      <w:r w:rsidR="003B3038" w:rsidRPr="00AA2053">
        <w:rPr>
          <w:rFonts w:ascii="Times New Roman" w:hAnsi="Times New Roman" w:hint="eastAsia"/>
          <w:szCs w:val="21"/>
        </w:rPr>
        <w:t>電文フォーマット</w:t>
      </w:r>
    </w:p>
    <w:tbl>
      <w:tblPr>
        <w:tblStyle w:val="a7"/>
        <w:tblpPr w:leftFromText="142" w:rightFromText="142" w:vertAnchor="text" w:horzAnchor="margin" w:tblpXSpec="center" w:tblpY="62"/>
        <w:tblW w:w="9632" w:type="dxa"/>
        <w:tblLook w:val="04A0" w:firstRow="1" w:lastRow="0" w:firstColumn="1" w:lastColumn="0" w:noHBand="0" w:noVBand="1"/>
      </w:tblPr>
      <w:tblGrid>
        <w:gridCol w:w="995"/>
        <w:gridCol w:w="8877"/>
      </w:tblGrid>
      <w:tr w:rsidR="003B3038" w:rsidRPr="00AA2053" w14:paraId="376791FB" w14:textId="77777777" w:rsidTr="00247E01">
        <w:tc>
          <w:tcPr>
            <w:tcW w:w="993" w:type="dxa"/>
          </w:tcPr>
          <w:p w14:paraId="186FA2AF" w14:textId="77777777" w:rsidR="003B3038" w:rsidRPr="00AA2053" w:rsidRDefault="003B3038" w:rsidP="001E229E">
            <w:r w:rsidRPr="00AA2053">
              <w:rPr>
                <w:rFonts w:hint="eastAsia"/>
              </w:rPr>
              <w:t>種類</w:t>
            </w:r>
          </w:p>
        </w:tc>
        <w:tc>
          <w:tcPr>
            <w:tcW w:w="8639" w:type="dxa"/>
          </w:tcPr>
          <w:p w14:paraId="0DC0C58E" w14:textId="77777777" w:rsidR="003B3038" w:rsidRPr="00AA2053" w:rsidRDefault="003B3038" w:rsidP="001E229E">
            <w:r w:rsidRPr="00AA2053">
              <w:rPr>
                <w:rFonts w:hint="eastAsia"/>
              </w:rPr>
              <w:t>内容</w:t>
            </w:r>
          </w:p>
        </w:tc>
      </w:tr>
      <w:tr w:rsidR="003B3038" w:rsidRPr="00AA2053" w14:paraId="065C37EF" w14:textId="77777777" w:rsidTr="00247E01">
        <w:tc>
          <w:tcPr>
            <w:tcW w:w="993" w:type="dxa"/>
          </w:tcPr>
          <w:p w14:paraId="1B582945" w14:textId="77777777" w:rsidR="003B3038" w:rsidRPr="00AA2053" w:rsidRDefault="003B3038" w:rsidP="001E229E">
            <w:r w:rsidRPr="00AA2053">
              <w:rPr>
                <w:rFonts w:hint="eastAsia"/>
              </w:rPr>
              <w:t>TOPIC</w:t>
            </w:r>
          </w:p>
        </w:tc>
        <w:tc>
          <w:tcPr>
            <w:tcW w:w="8639" w:type="dxa"/>
          </w:tcPr>
          <w:p w14:paraId="203402CD" w14:textId="3942537F" w:rsidR="003B3038" w:rsidRPr="00AA2053" w:rsidRDefault="009A466E" w:rsidP="001E229E">
            <w:proofErr w:type="spellStart"/>
            <w:r w:rsidRPr="00AA2053">
              <w:t>kyokuto</w:t>
            </w:r>
            <w:proofErr w:type="spellEnd"/>
            <w:r w:rsidRPr="00AA2053">
              <w:t>/&lt;</w:t>
            </w:r>
            <w:proofErr w:type="spellStart"/>
            <w:r w:rsidRPr="00AA2053">
              <w:t>MainID</w:t>
            </w:r>
            <w:proofErr w:type="spellEnd"/>
            <w:r w:rsidRPr="00AA2053">
              <w:t>&gt;/</w:t>
            </w:r>
            <w:r w:rsidR="00250B0E" w:rsidRPr="004C7599">
              <w:t>&lt;</w:t>
            </w:r>
            <w:proofErr w:type="spellStart"/>
            <w:r w:rsidR="00250B0E" w:rsidRPr="004C7599">
              <w:t>PeriID</w:t>
            </w:r>
            <w:proofErr w:type="spellEnd"/>
            <w:r w:rsidR="00250B0E" w:rsidRPr="004C7599">
              <w:t>&gt;</w:t>
            </w:r>
            <w:r w:rsidR="00250B0E" w:rsidRPr="00AA2053">
              <w:rPr>
                <w:sz w:val="20"/>
                <w:szCs w:val="22"/>
              </w:rPr>
              <w:t>/</w:t>
            </w:r>
            <w:r w:rsidRPr="00AA2053">
              <w:t>QJ</w:t>
            </w:r>
          </w:p>
        </w:tc>
      </w:tr>
      <w:tr w:rsidR="003B3038" w:rsidRPr="00AA2053" w14:paraId="36740203" w14:textId="77777777" w:rsidTr="00247E01">
        <w:tc>
          <w:tcPr>
            <w:tcW w:w="993" w:type="dxa"/>
          </w:tcPr>
          <w:p w14:paraId="1ADA8DEA" w14:textId="77777777" w:rsidR="003B3038" w:rsidRPr="00AA2053" w:rsidRDefault="003B3038" w:rsidP="001E229E">
            <w:r w:rsidRPr="00AA2053">
              <w:rPr>
                <w:rFonts w:hint="eastAsia"/>
              </w:rPr>
              <w:t>Payload</w:t>
            </w:r>
          </w:p>
        </w:tc>
        <w:tc>
          <w:tcPr>
            <w:tcW w:w="8639" w:type="dxa"/>
          </w:tcPr>
          <w:p w14:paraId="52E4D16A" w14:textId="58017A18" w:rsidR="009A466E" w:rsidRPr="009B3DCA" w:rsidRDefault="00F63514" w:rsidP="001E229E">
            <w:pPr>
              <w:rPr>
                <w:strike/>
                <w:color w:val="EE0000"/>
              </w:rPr>
            </w:pPr>
            <w:r>
              <w:t>\x02Periid</w:t>
            </w:r>
            <w:r w:rsidR="009A466E" w:rsidRPr="00AA2053">
              <w:t>Q</w:t>
            </w:r>
            <w:r w:rsidR="000100E2" w:rsidRPr="00AA2053">
              <w:t>H</w:t>
            </w:r>
            <w:r w:rsidR="009A466E" w:rsidRPr="009B3DCA">
              <w:rPr>
                <w:strike/>
                <w:color w:val="EE0000"/>
              </w:rPr>
              <w:t>xxnn</w:t>
            </w:r>
            <w:r w:rsidR="00250B0E" w:rsidRPr="009B3DCA">
              <w:rPr>
                <w:rFonts w:hint="eastAsia"/>
                <w:strike/>
                <w:color w:val="EE0000"/>
              </w:rPr>
              <w:t>mainid</w:t>
            </w:r>
            <w:r w:rsidR="009A466E" w:rsidRPr="009B3DCA">
              <w:rPr>
                <w:strike/>
                <w:color w:val="EE0000"/>
              </w:rPr>
              <w:t>hostidfrpmacaddressaaaaaabbbbbbbbbbbbbbbbcccccccccccccccc</w:t>
            </w:r>
          </w:p>
          <w:p w14:paraId="4D83056D" w14:textId="73565AC3" w:rsidR="003B3038" w:rsidRPr="00AA2053" w:rsidRDefault="009A466E" w:rsidP="001E229E">
            <w:r w:rsidRPr="009B3DCA">
              <w:rPr>
                <w:strike/>
                <w:color w:val="EE0000"/>
              </w:rPr>
              <w:t>ddddddddddddddddeeeeeeeeeeeeeeeeffffffffffffffffgggggggggggggggg\x03</w:t>
            </w:r>
          </w:p>
        </w:tc>
      </w:tr>
    </w:tbl>
    <w:p w14:paraId="4A924484" w14:textId="77777777" w:rsidR="003B3038" w:rsidRPr="00AA2053" w:rsidRDefault="003B3038" w:rsidP="003B3038">
      <w:pPr>
        <w:rPr>
          <w:rFonts w:ascii="Times New Roman" w:hAnsi="Times New Roman"/>
          <w:szCs w:val="21"/>
        </w:rPr>
      </w:pPr>
    </w:p>
    <w:tbl>
      <w:tblPr>
        <w:tblpPr w:leftFromText="142" w:rightFromText="142" w:vertAnchor="text" w:tblpY="27"/>
        <w:tblW w:w="9063" w:type="dxa"/>
        <w:tblCellMar>
          <w:left w:w="0" w:type="dxa"/>
          <w:right w:w="0" w:type="dxa"/>
        </w:tblCellMar>
        <w:tblLook w:val="00A0" w:firstRow="1" w:lastRow="0" w:firstColumn="1" w:lastColumn="0" w:noHBand="0" w:noVBand="0"/>
      </w:tblPr>
      <w:tblGrid>
        <w:gridCol w:w="2564"/>
        <w:gridCol w:w="3404"/>
        <w:gridCol w:w="3095"/>
      </w:tblGrid>
      <w:tr w:rsidR="009A466E" w:rsidRPr="00AA2053" w14:paraId="156AC04F" w14:textId="77777777" w:rsidTr="00D12958">
        <w:trPr>
          <w:trHeight w:val="395"/>
        </w:trPr>
        <w:tc>
          <w:tcPr>
            <w:tcW w:w="256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AE719EA" w14:textId="77777777" w:rsidR="009A466E" w:rsidRPr="00AA2053" w:rsidRDefault="009A466E" w:rsidP="009A466E">
            <w:pPr>
              <w:rPr>
                <w:rFonts w:ascii="Times New Roman" w:hAnsi="Times New Roman"/>
                <w:sz w:val="16"/>
                <w:szCs w:val="16"/>
              </w:rPr>
            </w:pPr>
            <w:r w:rsidRPr="00AA2053">
              <w:rPr>
                <w:rFonts w:ascii="Times New Roman" w:hAnsi="Times New Roman"/>
                <w:sz w:val="16"/>
                <w:szCs w:val="16"/>
              </w:rPr>
              <w:t>項目</w:t>
            </w:r>
          </w:p>
        </w:tc>
        <w:tc>
          <w:tcPr>
            <w:tcW w:w="340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EDA0B76" w14:textId="77777777" w:rsidR="009A466E" w:rsidRPr="00AA2053" w:rsidRDefault="009A466E" w:rsidP="009A466E">
            <w:pPr>
              <w:rPr>
                <w:rFonts w:ascii="Times New Roman" w:hAnsi="Times New Roman"/>
                <w:sz w:val="16"/>
                <w:szCs w:val="16"/>
              </w:rPr>
            </w:pPr>
            <w:r w:rsidRPr="00AA2053">
              <w:rPr>
                <w:rFonts w:ascii="Times New Roman" w:hAnsi="Times New Roman"/>
                <w:sz w:val="16"/>
                <w:szCs w:val="16"/>
              </w:rPr>
              <w:t>データ</w:t>
            </w:r>
          </w:p>
        </w:tc>
        <w:tc>
          <w:tcPr>
            <w:tcW w:w="30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DF68576" w14:textId="77777777" w:rsidR="009A466E" w:rsidRPr="00AA2053" w:rsidRDefault="009A466E" w:rsidP="009A466E">
            <w:pPr>
              <w:rPr>
                <w:rFonts w:ascii="Times New Roman" w:hAnsi="Times New Roman"/>
                <w:sz w:val="16"/>
                <w:szCs w:val="16"/>
              </w:rPr>
            </w:pPr>
            <w:r w:rsidRPr="00AA2053">
              <w:rPr>
                <w:rFonts w:ascii="Times New Roman" w:hAnsi="Times New Roman"/>
                <w:sz w:val="16"/>
                <w:szCs w:val="16"/>
              </w:rPr>
              <w:t>説明</w:t>
            </w:r>
          </w:p>
        </w:tc>
      </w:tr>
      <w:tr w:rsidR="009A466E" w:rsidRPr="00AA2053" w14:paraId="5C4AAC74" w14:textId="77777777" w:rsidTr="00D12958">
        <w:trPr>
          <w:trHeight w:val="376"/>
        </w:trPr>
        <w:tc>
          <w:tcPr>
            <w:tcW w:w="256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B605245" w14:textId="77777777" w:rsidR="009A466E" w:rsidRPr="00AA2053" w:rsidRDefault="009A466E" w:rsidP="009A466E">
            <w:pPr>
              <w:rPr>
                <w:rFonts w:ascii="Times New Roman" w:hAnsi="Times New Roman"/>
                <w:sz w:val="16"/>
                <w:szCs w:val="16"/>
              </w:rPr>
            </w:pPr>
            <w:r w:rsidRPr="00AA2053">
              <w:rPr>
                <w:rFonts w:ascii="Times New Roman" w:hAnsi="Times New Roman"/>
                <w:sz w:val="16"/>
                <w:szCs w:val="16"/>
              </w:rPr>
              <w:t>STX</w:t>
            </w:r>
          </w:p>
        </w:tc>
        <w:tc>
          <w:tcPr>
            <w:tcW w:w="340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940E40D" w14:textId="77777777" w:rsidR="009A466E" w:rsidRPr="00AA2053" w:rsidRDefault="009A466E" w:rsidP="009A466E">
            <w:pPr>
              <w:rPr>
                <w:rFonts w:ascii="Times New Roman" w:hAnsi="Times New Roman"/>
                <w:sz w:val="16"/>
                <w:szCs w:val="16"/>
              </w:rPr>
            </w:pPr>
            <w:r w:rsidRPr="00AA2053">
              <w:rPr>
                <w:rFonts w:ascii="Times New Roman" w:hAnsi="Times New Roman"/>
                <w:sz w:val="16"/>
                <w:szCs w:val="16"/>
              </w:rPr>
              <w:t>\x02</w:t>
            </w:r>
          </w:p>
        </w:tc>
        <w:tc>
          <w:tcPr>
            <w:tcW w:w="30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979AF66" w14:textId="77777777" w:rsidR="009A466E" w:rsidRPr="00AA2053" w:rsidRDefault="009A466E" w:rsidP="009A466E">
            <w:pPr>
              <w:rPr>
                <w:rFonts w:ascii="Times New Roman" w:hAnsi="Times New Roman"/>
                <w:sz w:val="16"/>
                <w:szCs w:val="16"/>
              </w:rPr>
            </w:pPr>
            <w:r w:rsidRPr="00AA2053">
              <w:rPr>
                <w:rFonts w:ascii="Times New Roman" w:hAnsi="Times New Roman"/>
                <w:sz w:val="16"/>
                <w:szCs w:val="16"/>
              </w:rPr>
              <w:t>ヘッダ</w:t>
            </w:r>
          </w:p>
        </w:tc>
      </w:tr>
      <w:tr w:rsidR="00250B0E" w:rsidRPr="00AA2053" w14:paraId="537434AF" w14:textId="77777777" w:rsidTr="00D12958">
        <w:trPr>
          <w:trHeight w:val="260"/>
        </w:trPr>
        <w:tc>
          <w:tcPr>
            <w:tcW w:w="256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9F5A815" w14:textId="77777777" w:rsidR="00250B0E" w:rsidRPr="00690710" w:rsidRDefault="00250B0E" w:rsidP="00250B0E">
            <w:pPr>
              <w:jc w:val="left"/>
              <w:rPr>
                <w:sz w:val="16"/>
                <w:szCs w:val="16"/>
              </w:rPr>
            </w:pPr>
            <w:r w:rsidRPr="00690710">
              <w:rPr>
                <w:sz w:val="16"/>
                <w:szCs w:val="16"/>
              </w:rPr>
              <w:t>P</w:t>
            </w:r>
            <w:r w:rsidRPr="00690710">
              <w:rPr>
                <w:rFonts w:hint="eastAsia"/>
                <w:sz w:val="16"/>
                <w:szCs w:val="16"/>
              </w:rPr>
              <w:t>eripheral</w:t>
            </w:r>
          </w:p>
          <w:p w14:paraId="403E0166" w14:textId="77777777" w:rsidR="00250B0E" w:rsidRPr="00690710" w:rsidRDefault="00250B0E" w:rsidP="00250B0E">
            <w:pPr>
              <w:rPr>
                <w:sz w:val="16"/>
                <w:szCs w:val="16"/>
              </w:rPr>
            </w:pPr>
            <w:r w:rsidRPr="00690710">
              <w:rPr>
                <w:rFonts w:hint="eastAsia"/>
                <w:sz w:val="16"/>
                <w:szCs w:val="16"/>
              </w:rPr>
              <w:t>端末名称</w:t>
            </w:r>
          </w:p>
          <w:p w14:paraId="0D72D527" w14:textId="77777777" w:rsidR="00250B0E" w:rsidRPr="00AA2053" w:rsidRDefault="00250B0E" w:rsidP="00250B0E">
            <w:pPr>
              <w:rPr>
                <w:rFonts w:ascii="Times New Roman" w:hAnsi="Times New Roman"/>
                <w:sz w:val="16"/>
                <w:szCs w:val="16"/>
              </w:rPr>
            </w:pPr>
          </w:p>
        </w:tc>
        <w:tc>
          <w:tcPr>
            <w:tcW w:w="340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5C882BE" w14:textId="77777777" w:rsidR="00250B0E" w:rsidRPr="00690710" w:rsidRDefault="00250B0E" w:rsidP="00250B0E">
            <w:pPr>
              <w:rPr>
                <w:sz w:val="16"/>
                <w:szCs w:val="16"/>
              </w:rPr>
            </w:pPr>
            <w:r w:rsidRPr="00690710">
              <w:rPr>
                <w:rFonts w:hint="eastAsia"/>
                <w:sz w:val="16"/>
                <w:szCs w:val="16"/>
              </w:rPr>
              <w:t>6</w:t>
            </w:r>
            <w:r w:rsidRPr="00690710">
              <w:rPr>
                <w:rFonts w:hint="eastAsia"/>
                <w:sz w:val="16"/>
                <w:szCs w:val="16"/>
              </w:rPr>
              <w:t>バイトの</w:t>
            </w:r>
            <w:r w:rsidRPr="00690710">
              <w:rPr>
                <w:rFonts w:hint="eastAsia"/>
                <w:sz w:val="16"/>
                <w:szCs w:val="16"/>
              </w:rPr>
              <w:t>ASCII</w:t>
            </w:r>
            <w:r w:rsidRPr="00690710">
              <w:rPr>
                <w:rFonts w:hint="eastAsia"/>
                <w:sz w:val="16"/>
                <w:szCs w:val="16"/>
              </w:rPr>
              <w:t>データ</w:t>
            </w:r>
          </w:p>
          <w:p w14:paraId="0967FC3C" w14:textId="184C80F4" w:rsidR="00250B0E" w:rsidRPr="00AA2053" w:rsidRDefault="00250B0E" w:rsidP="00250B0E">
            <w:pPr>
              <w:rPr>
                <w:rFonts w:ascii="Times New Roman" w:hAnsi="Times New Roman"/>
                <w:sz w:val="16"/>
                <w:szCs w:val="16"/>
              </w:rPr>
            </w:pPr>
            <w:proofErr w:type="spellStart"/>
            <w:r w:rsidRPr="00690710">
              <w:rPr>
                <w:rFonts w:hint="eastAsia"/>
                <w:sz w:val="16"/>
                <w:szCs w:val="16"/>
              </w:rPr>
              <w:t>Peri</w:t>
            </w:r>
            <w:r w:rsidRPr="00690710">
              <w:rPr>
                <w:sz w:val="16"/>
                <w:szCs w:val="16"/>
              </w:rPr>
              <w:t>id</w:t>
            </w:r>
            <w:proofErr w:type="spellEnd"/>
          </w:p>
        </w:tc>
        <w:tc>
          <w:tcPr>
            <w:tcW w:w="30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9FBC085" w14:textId="77777777" w:rsidR="00250B0E" w:rsidRPr="00690710" w:rsidRDefault="00250B0E" w:rsidP="00250B0E">
            <w:pPr>
              <w:jc w:val="left"/>
              <w:rPr>
                <w:sz w:val="16"/>
                <w:szCs w:val="16"/>
              </w:rPr>
            </w:pPr>
            <w:r w:rsidRPr="00690710">
              <w:rPr>
                <w:rFonts w:hint="eastAsia"/>
                <w:sz w:val="16"/>
                <w:szCs w:val="16"/>
              </w:rPr>
              <w:t>Peri</w:t>
            </w:r>
            <w:r w:rsidRPr="00690710">
              <w:rPr>
                <w:sz w:val="16"/>
                <w:szCs w:val="16"/>
              </w:rPr>
              <w:t xml:space="preserve"> ID</w:t>
            </w:r>
            <w:r w:rsidRPr="00690710">
              <w:rPr>
                <w:sz w:val="16"/>
                <w:szCs w:val="16"/>
              </w:rPr>
              <w:t>設定された</w:t>
            </w:r>
            <w:r w:rsidRPr="00690710">
              <w:rPr>
                <w:rFonts w:hint="eastAsia"/>
                <w:sz w:val="16"/>
                <w:szCs w:val="16"/>
              </w:rPr>
              <w:t>Peripheral</w:t>
            </w:r>
            <w:r w:rsidRPr="00690710">
              <w:rPr>
                <w:sz w:val="16"/>
                <w:szCs w:val="16"/>
              </w:rPr>
              <w:t>の端末名称</w:t>
            </w:r>
          </w:p>
          <w:p w14:paraId="5A158AC7" w14:textId="292EE308" w:rsidR="00250B0E" w:rsidRPr="00690710" w:rsidRDefault="009B3DCA" w:rsidP="00250B0E">
            <w:pPr>
              <w:jc w:val="left"/>
              <w:rPr>
                <w:sz w:val="16"/>
                <w:szCs w:val="16"/>
              </w:rPr>
            </w:pPr>
            <w:r>
              <w:rPr>
                <w:noProof/>
              </w:rPr>
              <mc:AlternateContent>
                <mc:Choice Requires="wps">
                  <w:drawing>
                    <wp:anchor distT="0" distB="0" distL="114300" distR="114300" simplePos="0" relativeHeight="254297088" behindDoc="0" locked="0" layoutInCell="1" allowOverlap="1" wp14:anchorId="7246E2D7" wp14:editId="3443AB40">
                      <wp:simplePos x="0" y="0"/>
                      <wp:positionH relativeFrom="page">
                        <wp:posOffset>534797</wp:posOffset>
                      </wp:positionH>
                      <wp:positionV relativeFrom="paragraph">
                        <wp:posOffset>88392</wp:posOffset>
                      </wp:positionV>
                      <wp:extent cx="2743200" cy="1270635"/>
                      <wp:effectExtent l="457200" t="0" r="19050" b="100965"/>
                      <wp:wrapNone/>
                      <wp:docPr id="1091445443" name="吹き出し: 四角形 1915"/>
                      <wp:cNvGraphicFramePr/>
                      <a:graphic xmlns:a="http://schemas.openxmlformats.org/drawingml/2006/main">
                        <a:graphicData uri="http://schemas.microsoft.com/office/word/2010/wordprocessingShape">
                          <wps:wsp>
                            <wps:cNvSpPr/>
                            <wps:spPr>
                              <a:xfrm>
                                <a:off x="0" y="0"/>
                                <a:ext cx="2743200" cy="1270635"/>
                              </a:xfrm>
                              <a:prstGeom prst="wedgeRectCallout">
                                <a:avLst>
                                  <a:gd name="adj1" fmla="val -65166"/>
                                  <a:gd name="adj2" fmla="val 53216"/>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E6D8CC8" w14:textId="77777777" w:rsidR="009B3DCA" w:rsidRDefault="009B3DCA" w:rsidP="009B3DCA">
                                  <w:pPr>
                                    <w:jc w:val="center"/>
                                  </w:pPr>
                                  <w:r>
                                    <w:rPr>
                                      <w:rFonts w:hint="eastAsia"/>
                                    </w:rPr>
                                    <w:t>2025/10/9</w:t>
                                  </w:r>
                                  <w:r>
                                    <w:rPr>
                                      <w:rFonts w:hint="eastAsia"/>
                                    </w:rPr>
                                    <w:t>追記</w:t>
                                  </w:r>
                                </w:p>
                                <w:p w14:paraId="4BBECD71" w14:textId="77777777" w:rsidR="009B3DCA" w:rsidRDefault="009B3DCA" w:rsidP="009B3DCA">
                                  <w:pPr>
                                    <w:jc w:val="center"/>
                                  </w:pPr>
                                  <w:proofErr w:type="spellStart"/>
                                  <w:r>
                                    <w:rPr>
                                      <w:rFonts w:hint="eastAsia"/>
                                    </w:rPr>
                                    <w:t>LoRaConnection</w:t>
                                  </w:r>
                                  <w:proofErr w:type="spellEnd"/>
                                  <w:r>
                                    <w:rPr>
                                      <w:rFonts w:hint="eastAsia"/>
                                    </w:rPr>
                                    <w:t>情報から</w:t>
                                  </w:r>
                                  <w:r>
                                    <w:rPr>
                                      <w:rFonts w:hint="eastAsia"/>
                                    </w:rPr>
                                    <w:t>DECTNR</w:t>
                                  </w:r>
                                  <w:r>
                                    <w:rPr>
                                      <w:rFonts w:hint="eastAsia"/>
                                    </w:rPr>
                                    <w:t>＋</w:t>
                                  </w:r>
                                  <w:r>
                                    <w:rPr>
                                      <w:rFonts w:hint="eastAsia"/>
                                    </w:rPr>
                                    <w:t>Connection</w:t>
                                  </w:r>
                                  <w:r>
                                    <w:rPr>
                                      <w:rFonts w:hint="eastAsia"/>
                                    </w:rPr>
                                    <w:t>情報に変更</w:t>
                                  </w:r>
                                </w:p>
                                <w:p w14:paraId="71DC3A65" w14:textId="77777777" w:rsidR="009B3DCA" w:rsidRDefault="009B3DCA" w:rsidP="009B3DCA">
                                  <w:pPr>
                                    <w:jc w:val="center"/>
                                  </w:pPr>
                                  <w:r>
                                    <w:rPr>
                                      <w:rFonts w:hint="eastAsia"/>
                                    </w:rPr>
                                    <w:t>そのため、内容を更新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246E2D7" id="_x0000_s2765" type="#_x0000_t61" style="position:absolute;margin-left:42.1pt;margin-top:6.95pt;width:3in;height:100.05pt;z-index:25429708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" adj="-3276,22295" fillcolor="#4472c4 [3204]" strokecolor="#09101d [484]" strokeweight="1pt">
                      <v:textbox>
                        <w:txbxContent>
                          <w:p w14:paraId="7E6D8CC8" w14:textId="77777777" w:rsidR="009B3DCA" w:rsidRDefault="009B3DCA" w:rsidP="009B3DCA">
                            <w:pPr>
                              <w:jc w:val="center"/>
                            </w:pPr>
                            <w:r>
                              <w:rPr>
                                <w:rFonts w:hint="eastAsia"/>
                              </w:rPr>
                              <w:t>2025/10/9</w:t>
                            </w:r>
                            <w:r>
                              <w:rPr>
                                <w:rFonts w:hint="eastAsia"/>
                              </w:rPr>
                              <w:t>追記</w:t>
                            </w:r>
                          </w:p>
                          <w:p w14:paraId="4BBECD71" w14:textId="77777777" w:rsidR="009B3DCA" w:rsidRDefault="009B3DCA" w:rsidP="009B3DCA">
                            <w:pPr>
                              <w:jc w:val="center"/>
                            </w:pPr>
                            <w:proofErr w:type="spellStart"/>
                            <w:r>
                              <w:rPr>
                                <w:rFonts w:hint="eastAsia"/>
                              </w:rPr>
                              <w:t>LoRaConnection</w:t>
                            </w:r>
                            <w:proofErr w:type="spellEnd"/>
                            <w:r>
                              <w:rPr>
                                <w:rFonts w:hint="eastAsia"/>
                              </w:rPr>
                              <w:t>情報から</w:t>
                            </w:r>
                            <w:r>
                              <w:rPr>
                                <w:rFonts w:hint="eastAsia"/>
                              </w:rPr>
                              <w:t>DECTNR</w:t>
                            </w:r>
                            <w:r>
                              <w:rPr>
                                <w:rFonts w:hint="eastAsia"/>
                              </w:rPr>
                              <w:t>＋</w:t>
                            </w:r>
                            <w:r>
                              <w:rPr>
                                <w:rFonts w:hint="eastAsia"/>
                              </w:rPr>
                              <w:t>Connection</w:t>
                            </w:r>
                            <w:r>
                              <w:rPr>
                                <w:rFonts w:hint="eastAsia"/>
                              </w:rPr>
                              <w:t>情報に変更</w:t>
                            </w:r>
                          </w:p>
                          <w:p w14:paraId="71DC3A65" w14:textId="77777777" w:rsidR="009B3DCA" w:rsidRDefault="009B3DCA" w:rsidP="009B3DCA">
                            <w:pPr>
                              <w:jc w:val="center"/>
                            </w:pPr>
                            <w:r>
                              <w:rPr>
                                <w:rFonts w:hint="eastAsia"/>
                              </w:rPr>
                              <w:t>そのため、内容を更新</w:t>
                            </w:r>
                          </w:p>
                        </w:txbxContent>
                      </v:textbox>
                      <w10:wrap anchorx="page"/>
                    </v:shape>
                  </w:pict>
                </mc:Fallback>
              </mc:AlternateContent>
            </w:r>
            <w:r w:rsidR="00250B0E" w:rsidRPr="00690710">
              <w:rPr>
                <w:rFonts w:hint="eastAsia"/>
                <w:sz w:val="16"/>
                <w:szCs w:val="16"/>
              </w:rPr>
              <w:t>Central</w:t>
            </w:r>
            <w:r w:rsidR="00250B0E" w:rsidRPr="00690710">
              <w:rPr>
                <w:rFonts w:hint="eastAsia"/>
                <w:sz w:val="16"/>
                <w:szCs w:val="16"/>
              </w:rPr>
              <w:t>自身が送信する場合は、</w:t>
            </w:r>
          </w:p>
          <w:p w14:paraId="75442CB6" w14:textId="0779D3AE" w:rsidR="00250B0E" w:rsidRDefault="00250B0E" w:rsidP="00250B0E">
            <w:pPr>
              <w:rPr>
                <w:rFonts w:ascii="Times New Roman" w:hAnsi="Times New Roman"/>
                <w:szCs w:val="21"/>
              </w:rPr>
            </w:pPr>
            <w:proofErr w:type="spellStart"/>
            <w:r w:rsidRPr="00690710">
              <w:rPr>
                <w:rFonts w:hint="eastAsia"/>
                <w:sz w:val="16"/>
                <w:szCs w:val="16"/>
              </w:rPr>
              <w:t>MainID</w:t>
            </w:r>
            <w:proofErr w:type="spellEnd"/>
            <w:r w:rsidRPr="00690710">
              <w:rPr>
                <w:rFonts w:hint="eastAsia"/>
                <w:sz w:val="16"/>
                <w:szCs w:val="16"/>
              </w:rPr>
              <w:t>を登録</w:t>
            </w:r>
          </w:p>
        </w:tc>
      </w:tr>
      <w:tr w:rsidR="009A466E" w:rsidRPr="00AA2053" w14:paraId="506B97CC" w14:textId="77777777" w:rsidTr="00D12958">
        <w:trPr>
          <w:trHeight w:val="260"/>
        </w:trPr>
        <w:tc>
          <w:tcPr>
            <w:tcW w:w="256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7C6B429" w14:textId="77777777" w:rsidR="009A466E" w:rsidRPr="00AA2053" w:rsidRDefault="009A466E" w:rsidP="009A466E">
            <w:pPr>
              <w:rPr>
                <w:rFonts w:ascii="Times New Roman" w:hAnsi="Times New Roman"/>
                <w:sz w:val="16"/>
                <w:szCs w:val="16"/>
              </w:rPr>
            </w:pPr>
            <w:r w:rsidRPr="00AA2053">
              <w:rPr>
                <w:rFonts w:ascii="Times New Roman" w:hAnsi="Times New Roman"/>
                <w:sz w:val="16"/>
                <w:szCs w:val="16"/>
              </w:rPr>
              <w:t>識別コード</w:t>
            </w:r>
          </w:p>
        </w:tc>
        <w:tc>
          <w:tcPr>
            <w:tcW w:w="340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CFA5073" w14:textId="77777777" w:rsidR="009A466E" w:rsidRPr="00AA2053" w:rsidRDefault="009A466E" w:rsidP="009A466E">
            <w:pPr>
              <w:rPr>
                <w:rFonts w:ascii="Times New Roman" w:hAnsi="Times New Roman"/>
                <w:sz w:val="16"/>
                <w:szCs w:val="16"/>
              </w:rPr>
            </w:pPr>
            <w:r w:rsidRPr="00AA2053">
              <w:rPr>
                <w:rFonts w:ascii="Times New Roman" w:hAnsi="Times New Roman"/>
                <w:sz w:val="16"/>
                <w:szCs w:val="16"/>
              </w:rPr>
              <w:t>2</w:t>
            </w:r>
            <w:r w:rsidRPr="00AA2053">
              <w:rPr>
                <w:rFonts w:ascii="Times New Roman" w:hAnsi="Times New Roman"/>
                <w:sz w:val="16"/>
                <w:szCs w:val="16"/>
              </w:rPr>
              <w:t>バイトの</w:t>
            </w:r>
            <w:r w:rsidRPr="00AA2053">
              <w:rPr>
                <w:rFonts w:ascii="Times New Roman" w:hAnsi="Times New Roman"/>
                <w:sz w:val="16"/>
                <w:szCs w:val="16"/>
              </w:rPr>
              <w:t>ASCII</w:t>
            </w:r>
            <w:r w:rsidRPr="00AA2053">
              <w:rPr>
                <w:rFonts w:ascii="Times New Roman" w:hAnsi="Times New Roman"/>
                <w:sz w:val="16"/>
                <w:szCs w:val="16"/>
              </w:rPr>
              <w:t>データ</w:t>
            </w:r>
          </w:p>
          <w:p w14:paraId="09ED3787" w14:textId="6BDE24B4" w:rsidR="009A466E" w:rsidRPr="00AA2053" w:rsidRDefault="009A466E" w:rsidP="009A466E">
            <w:pPr>
              <w:rPr>
                <w:rFonts w:ascii="Times New Roman" w:hAnsi="Times New Roman"/>
                <w:sz w:val="16"/>
                <w:szCs w:val="16"/>
              </w:rPr>
            </w:pPr>
            <w:r w:rsidRPr="00AA2053">
              <w:rPr>
                <w:rFonts w:ascii="Times New Roman" w:hAnsi="Times New Roman"/>
                <w:sz w:val="16"/>
                <w:szCs w:val="16"/>
              </w:rPr>
              <w:t>‘</w:t>
            </w:r>
            <w:r w:rsidRPr="009B3DCA">
              <w:rPr>
                <w:rFonts w:ascii="Times New Roman" w:hAnsi="Times New Roman"/>
                <w:strike/>
                <w:color w:val="EE0000"/>
                <w:sz w:val="16"/>
                <w:szCs w:val="16"/>
              </w:rPr>
              <w:t>Q</w:t>
            </w:r>
            <w:r w:rsidR="009B3DCA">
              <w:rPr>
                <w:rFonts w:ascii="Times New Roman" w:hAnsi="Times New Roman" w:hint="eastAsia"/>
                <w:strike/>
                <w:color w:val="EE0000"/>
                <w:sz w:val="16"/>
                <w:szCs w:val="16"/>
              </w:rPr>
              <w:t>H</w:t>
            </w:r>
          </w:p>
        </w:tc>
        <w:tc>
          <w:tcPr>
            <w:tcW w:w="30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C77F129" w14:textId="77B61C64" w:rsidR="009A466E" w:rsidRPr="00AA2053" w:rsidRDefault="00BB7EEA" w:rsidP="009A466E">
            <w:pPr>
              <w:rPr>
                <w:rFonts w:ascii="Times New Roman" w:hAnsi="Times New Roman"/>
                <w:sz w:val="16"/>
                <w:szCs w:val="16"/>
              </w:rPr>
            </w:pPr>
            <w:r>
              <w:rPr>
                <w:rFonts w:ascii="Times New Roman" w:hAnsi="Times New Roman" w:hint="eastAsia"/>
                <w:szCs w:val="21"/>
              </w:rPr>
              <w:t>Connection</w:t>
            </w:r>
            <w:r w:rsidR="009A466E" w:rsidRPr="00AA2053">
              <w:rPr>
                <w:rFonts w:ascii="Times New Roman" w:hAnsi="Times New Roman"/>
                <w:szCs w:val="21"/>
              </w:rPr>
              <w:t>設定情報</w:t>
            </w:r>
          </w:p>
        </w:tc>
      </w:tr>
      <w:tr w:rsidR="009A466E" w:rsidRPr="00AA2053" w14:paraId="38954679" w14:textId="77777777" w:rsidTr="00D12958">
        <w:trPr>
          <w:trHeight w:val="442"/>
        </w:trPr>
        <w:tc>
          <w:tcPr>
            <w:tcW w:w="256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AAB4826" w14:textId="77777777" w:rsidR="009A466E" w:rsidRPr="00AA2053" w:rsidRDefault="009A466E" w:rsidP="009A466E">
            <w:pPr>
              <w:rPr>
                <w:rFonts w:ascii="Times New Roman" w:hAnsi="Times New Roman"/>
                <w:sz w:val="16"/>
                <w:szCs w:val="16"/>
              </w:rPr>
            </w:pPr>
            <w:r w:rsidRPr="00AA2053">
              <w:rPr>
                <w:rFonts w:ascii="Times New Roman" w:hAnsi="Times New Roman"/>
                <w:sz w:val="16"/>
                <w:szCs w:val="16"/>
              </w:rPr>
              <w:t>電文番号</w:t>
            </w:r>
            <w:r w:rsidRPr="00AA2053">
              <w:rPr>
                <w:rFonts w:ascii="Times New Roman" w:hAnsi="Times New Roman"/>
                <w:sz w:val="16"/>
                <w:szCs w:val="16"/>
              </w:rPr>
              <w:t>SEQ</w:t>
            </w:r>
          </w:p>
        </w:tc>
        <w:tc>
          <w:tcPr>
            <w:tcW w:w="340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7FBA7E2" w14:textId="77777777" w:rsidR="009A466E" w:rsidRPr="00AA2053" w:rsidRDefault="009A466E" w:rsidP="009A466E">
            <w:pPr>
              <w:rPr>
                <w:rFonts w:ascii="Times New Roman" w:hAnsi="Times New Roman"/>
                <w:sz w:val="16"/>
                <w:szCs w:val="16"/>
              </w:rPr>
            </w:pPr>
            <w:r w:rsidRPr="00AA2053">
              <w:rPr>
                <w:rFonts w:ascii="Times New Roman" w:hAnsi="Times New Roman"/>
                <w:sz w:val="16"/>
                <w:szCs w:val="16"/>
              </w:rPr>
              <w:t>2</w:t>
            </w:r>
            <w:r w:rsidRPr="00AA2053">
              <w:rPr>
                <w:rFonts w:ascii="Times New Roman" w:hAnsi="Times New Roman"/>
                <w:sz w:val="16"/>
                <w:szCs w:val="16"/>
              </w:rPr>
              <w:t>バイトの</w:t>
            </w:r>
            <w:r w:rsidRPr="00AA2053">
              <w:rPr>
                <w:rFonts w:ascii="Times New Roman" w:hAnsi="Times New Roman"/>
                <w:sz w:val="16"/>
                <w:szCs w:val="16"/>
              </w:rPr>
              <w:t>ASCII10</w:t>
            </w:r>
            <w:r w:rsidRPr="00AA2053">
              <w:rPr>
                <w:rFonts w:ascii="Times New Roman" w:hAnsi="Times New Roman"/>
                <w:sz w:val="16"/>
                <w:szCs w:val="16"/>
              </w:rPr>
              <w:t>進数</w:t>
            </w:r>
          </w:p>
          <w:p w14:paraId="7C6446EA" w14:textId="77777777" w:rsidR="009A466E" w:rsidRPr="00AA2053" w:rsidRDefault="009A466E" w:rsidP="009A466E">
            <w:pPr>
              <w:rPr>
                <w:rFonts w:ascii="Times New Roman" w:hAnsi="Times New Roman"/>
                <w:sz w:val="16"/>
                <w:szCs w:val="16"/>
              </w:rPr>
            </w:pPr>
            <w:proofErr w:type="spellStart"/>
            <w:r w:rsidRPr="00AA2053">
              <w:rPr>
                <w:rFonts w:ascii="Times New Roman" w:hAnsi="Times New Roman"/>
                <w:sz w:val="16"/>
                <w:szCs w:val="16"/>
              </w:rPr>
              <w:t>X</w:t>
            </w:r>
            <w:r w:rsidRPr="00AA2053">
              <w:rPr>
                <w:rFonts w:ascii="Times New Roman" w:hAnsi="Times New Roman" w:hint="eastAsia"/>
                <w:sz w:val="16"/>
                <w:szCs w:val="16"/>
              </w:rPr>
              <w:t>x</w:t>
            </w:r>
            <w:proofErr w:type="spellEnd"/>
          </w:p>
        </w:tc>
        <w:tc>
          <w:tcPr>
            <w:tcW w:w="30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E017998" w14:textId="0A1F44F4" w:rsidR="009A466E" w:rsidRPr="00AA2053" w:rsidRDefault="00455DD6" w:rsidP="009A466E">
            <w:pPr>
              <w:rPr>
                <w:rFonts w:ascii="Times New Roman" w:hAnsi="Times New Roman"/>
                <w:sz w:val="16"/>
                <w:szCs w:val="16"/>
              </w:rPr>
            </w:pPr>
            <w:r w:rsidRPr="00AA2053">
              <w:rPr>
                <w:rFonts w:ascii="Times New Roman" w:hAnsi="Times New Roman"/>
                <w:sz w:val="16"/>
                <w:szCs w:val="16"/>
              </w:rPr>
              <w:t>クラウド</w:t>
            </w:r>
            <w:r w:rsidR="009A466E" w:rsidRPr="00AA2053">
              <w:rPr>
                <w:rFonts w:ascii="Times New Roman" w:hAnsi="Times New Roman"/>
                <w:sz w:val="16"/>
                <w:szCs w:val="16"/>
              </w:rPr>
              <w:t>で管理するシリアル連番</w:t>
            </w:r>
          </w:p>
          <w:p w14:paraId="09A275FE" w14:textId="77777777" w:rsidR="009A466E" w:rsidRPr="00AA2053" w:rsidRDefault="009A466E" w:rsidP="009A466E">
            <w:pPr>
              <w:rPr>
                <w:rFonts w:ascii="Times New Roman" w:hAnsi="Times New Roman"/>
                <w:sz w:val="16"/>
                <w:szCs w:val="16"/>
              </w:rPr>
            </w:pPr>
            <w:r w:rsidRPr="00AA2053">
              <w:rPr>
                <w:rFonts w:ascii="Times New Roman" w:hAnsi="Times New Roman"/>
                <w:sz w:val="16"/>
                <w:szCs w:val="16"/>
              </w:rPr>
              <w:t>‘00’</w:t>
            </w:r>
            <w:r w:rsidRPr="00AA2053">
              <w:rPr>
                <w:rFonts w:ascii="Times New Roman" w:hAnsi="Times New Roman"/>
                <w:sz w:val="16"/>
                <w:szCs w:val="16"/>
              </w:rPr>
              <w:t>から</w:t>
            </w:r>
            <w:r w:rsidRPr="00AA2053">
              <w:rPr>
                <w:rFonts w:ascii="Times New Roman" w:hAnsi="Times New Roman"/>
                <w:sz w:val="16"/>
                <w:szCs w:val="16"/>
              </w:rPr>
              <w:t>‘99’</w:t>
            </w:r>
            <w:r w:rsidRPr="00AA2053">
              <w:rPr>
                <w:rFonts w:ascii="Times New Roman" w:hAnsi="Times New Roman"/>
                <w:sz w:val="16"/>
                <w:szCs w:val="16"/>
              </w:rPr>
              <w:t>のランダム値</w:t>
            </w:r>
          </w:p>
        </w:tc>
      </w:tr>
      <w:tr w:rsidR="00250B0E" w:rsidRPr="00AA2053" w14:paraId="6CD17A41" w14:textId="77777777" w:rsidTr="00D12958">
        <w:trPr>
          <w:trHeight w:val="510"/>
        </w:trPr>
        <w:tc>
          <w:tcPr>
            <w:tcW w:w="256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A5CCB1B" w14:textId="090C277D" w:rsidR="00250B0E" w:rsidRPr="00AA2053" w:rsidRDefault="00250B0E" w:rsidP="00250B0E">
            <w:pPr>
              <w:rPr>
                <w:rFonts w:ascii="Times New Roman" w:hAnsi="Times New Roman"/>
                <w:sz w:val="16"/>
                <w:szCs w:val="16"/>
              </w:rPr>
            </w:pPr>
            <w:r w:rsidRPr="00690710">
              <w:rPr>
                <w:rFonts w:hint="eastAsia"/>
                <w:sz w:val="16"/>
                <w:szCs w:val="16"/>
              </w:rPr>
              <w:t>端末番号</w:t>
            </w:r>
          </w:p>
        </w:tc>
        <w:tc>
          <w:tcPr>
            <w:tcW w:w="340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C156D35" w14:textId="77777777" w:rsidR="00250B0E" w:rsidRPr="00690710" w:rsidRDefault="00250B0E" w:rsidP="00250B0E">
            <w:pPr>
              <w:rPr>
                <w:sz w:val="16"/>
                <w:szCs w:val="16"/>
              </w:rPr>
            </w:pPr>
            <w:r w:rsidRPr="00690710">
              <w:rPr>
                <w:rFonts w:hint="eastAsia"/>
                <w:sz w:val="16"/>
                <w:szCs w:val="16"/>
              </w:rPr>
              <w:t>2</w:t>
            </w:r>
            <w:r w:rsidRPr="00690710">
              <w:rPr>
                <w:rFonts w:hint="eastAsia"/>
                <w:sz w:val="16"/>
                <w:szCs w:val="16"/>
              </w:rPr>
              <w:t>バイトの</w:t>
            </w:r>
            <w:r w:rsidRPr="00690710">
              <w:rPr>
                <w:rFonts w:hint="eastAsia"/>
                <w:sz w:val="16"/>
                <w:szCs w:val="16"/>
              </w:rPr>
              <w:t>ASCII10</w:t>
            </w:r>
            <w:r w:rsidRPr="00690710">
              <w:rPr>
                <w:rFonts w:hint="eastAsia"/>
                <w:sz w:val="16"/>
                <w:szCs w:val="16"/>
              </w:rPr>
              <w:t>進数</w:t>
            </w:r>
          </w:p>
          <w:p w14:paraId="714E08EF" w14:textId="6D0B58DA" w:rsidR="00250B0E" w:rsidRPr="00AA2053" w:rsidRDefault="00250B0E" w:rsidP="00250B0E">
            <w:pPr>
              <w:rPr>
                <w:rFonts w:ascii="Times New Roman" w:hAnsi="Times New Roman"/>
                <w:sz w:val="16"/>
                <w:szCs w:val="16"/>
              </w:rPr>
            </w:pPr>
            <w:proofErr w:type="spellStart"/>
            <w:r w:rsidRPr="00690710">
              <w:rPr>
                <w:rFonts w:hint="eastAsia"/>
                <w:sz w:val="16"/>
                <w:szCs w:val="16"/>
              </w:rPr>
              <w:t>n</w:t>
            </w:r>
            <w:r w:rsidRPr="00690710">
              <w:rPr>
                <w:sz w:val="16"/>
                <w:szCs w:val="16"/>
              </w:rPr>
              <w:t>n</w:t>
            </w:r>
            <w:proofErr w:type="spellEnd"/>
          </w:p>
        </w:tc>
        <w:tc>
          <w:tcPr>
            <w:tcW w:w="30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551D01E" w14:textId="77777777" w:rsidR="00250B0E" w:rsidRPr="00690710" w:rsidRDefault="00250B0E" w:rsidP="00250B0E">
            <w:pPr>
              <w:rPr>
                <w:sz w:val="16"/>
                <w:szCs w:val="16"/>
              </w:rPr>
            </w:pPr>
            <w:r w:rsidRPr="00690710">
              <w:rPr>
                <w:rFonts w:hint="eastAsia"/>
                <w:sz w:val="16"/>
                <w:szCs w:val="16"/>
              </w:rPr>
              <w:t>端末の番号</w:t>
            </w:r>
          </w:p>
          <w:p w14:paraId="40E002A0" w14:textId="0EA9F1A8" w:rsidR="00250B0E" w:rsidRPr="00AA2053" w:rsidRDefault="00250B0E" w:rsidP="00250B0E">
            <w:pPr>
              <w:rPr>
                <w:rFonts w:ascii="Times New Roman" w:hAnsi="Times New Roman"/>
                <w:sz w:val="16"/>
                <w:szCs w:val="16"/>
              </w:rPr>
            </w:pPr>
            <w:r w:rsidRPr="00690710">
              <w:rPr>
                <w:rFonts w:hint="eastAsia"/>
                <w:sz w:val="16"/>
                <w:szCs w:val="16"/>
              </w:rPr>
              <w:t>‘</w:t>
            </w:r>
            <w:r w:rsidRPr="00690710">
              <w:rPr>
                <w:rFonts w:hint="eastAsia"/>
                <w:sz w:val="16"/>
                <w:szCs w:val="16"/>
              </w:rPr>
              <w:t>00</w:t>
            </w:r>
            <w:r w:rsidRPr="00690710">
              <w:rPr>
                <w:rFonts w:hint="eastAsia"/>
                <w:sz w:val="16"/>
                <w:szCs w:val="16"/>
              </w:rPr>
              <w:t>’</w:t>
            </w:r>
            <w:r w:rsidRPr="00690710">
              <w:rPr>
                <w:rFonts w:hint="eastAsia"/>
                <w:sz w:val="16"/>
                <w:szCs w:val="16"/>
              </w:rPr>
              <w:t>(Central)</w:t>
            </w:r>
            <w:r w:rsidRPr="00690710">
              <w:rPr>
                <w:rFonts w:hint="eastAsia"/>
                <w:sz w:val="16"/>
                <w:szCs w:val="16"/>
              </w:rPr>
              <w:t>～‘</w:t>
            </w:r>
            <w:r w:rsidRPr="00690710">
              <w:rPr>
                <w:rFonts w:hint="eastAsia"/>
                <w:sz w:val="16"/>
                <w:szCs w:val="16"/>
              </w:rPr>
              <w:t>99</w:t>
            </w:r>
            <w:r w:rsidRPr="00690710">
              <w:rPr>
                <w:rFonts w:hint="eastAsia"/>
                <w:sz w:val="16"/>
                <w:szCs w:val="16"/>
              </w:rPr>
              <w:t>’</w:t>
            </w:r>
          </w:p>
        </w:tc>
      </w:tr>
      <w:tr w:rsidR="00250B0E" w:rsidRPr="00AA2053" w14:paraId="21D00A35" w14:textId="77777777" w:rsidTr="00D12958">
        <w:trPr>
          <w:trHeight w:val="310"/>
        </w:trPr>
        <w:tc>
          <w:tcPr>
            <w:tcW w:w="256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8A87CF2" w14:textId="77777777" w:rsidR="00250B0E" w:rsidRPr="00690710" w:rsidRDefault="00250B0E" w:rsidP="00250B0E">
            <w:pPr>
              <w:jc w:val="left"/>
              <w:rPr>
                <w:sz w:val="16"/>
                <w:szCs w:val="16"/>
              </w:rPr>
            </w:pPr>
            <w:r w:rsidRPr="00690710">
              <w:rPr>
                <w:rFonts w:hint="eastAsia"/>
                <w:sz w:val="16"/>
                <w:szCs w:val="16"/>
              </w:rPr>
              <w:t>Central</w:t>
            </w:r>
          </w:p>
          <w:p w14:paraId="00228183" w14:textId="62CE0B41" w:rsidR="00250B0E" w:rsidRPr="00AA2053" w:rsidRDefault="00250B0E" w:rsidP="00250B0E">
            <w:pPr>
              <w:rPr>
                <w:rFonts w:ascii="Times New Roman" w:hAnsi="Times New Roman"/>
                <w:b/>
                <w:bCs/>
                <w:sz w:val="16"/>
                <w:szCs w:val="16"/>
              </w:rPr>
            </w:pPr>
            <w:r w:rsidRPr="00690710">
              <w:rPr>
                <w:rFonts w:hint="eastAsia"/>
                <w:sz w:val="16"/>
                <w:szCs w:val="16"/>
              </w:rPr>
              <w:t>端末番号</w:t>
            </w:r>
          </w:p>
        </w:tc>
        <w:tc>
          <w:tcPr>
            <w:tcW w:w="340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592B76C" w14:textId="77777777" w:rsidR="00250B0E" w:rsidRPr="00690710" w:rsidRDefault="00250B0E" w:rsidP="00250B0E">
            <w:pPr>
              <w:rPr>
                <w:sz w:val="16"/>
                <w:szCs w:val="16"/>
              </w:rPr>
            </w:pPr>
            <w:r w:rsidRPr="00690710">
              <w:rPr>
                <w:rFonts w:hint="eastAsia"/>
                <w:sz w:val="16"/>
                <w:szCs w:val="16"/>
              </w:rPr>
              <w:t>6</w:t>
            </w:r>
            <w:r w:rsidRPr="00690710">
              <w:rPr>
                <w:rFonts w:hint="eastAsia"/>
                <w:sz w:val="16"/>
                <w:szCs w:val="16"/>
              </w:rPr>
              <w:t>バイトの</w:t>
            </w:r>
            <w:r w:rsidRPr="00690710">
              <w:rPr>
                <w:rFonts w:hint="eastAsia"/>
                <w:sz w:val="16"/>
                <w:szCs w:val="16"/>
              </w:rPr>
              <w:t>ASCII</w:t>
            </w:r>
            <w:r w:rsidRPr="00690710">
              <w:rPr>
                <w:rFonts w:hint="eastAsia"/>
                <w:sz w:val="16"/>
                <w:szCs w:val="16"/>
              </w:rPr>
              <w:t>データ</w:t>
            </w:r>
          </w:p>
          <w:p w14:paraId="46CF3882" w14:textId="389378E9" w:rsidR="00250B0E" w:rsidRPr="00AA2053" w:rsidRDefault="00250B0E" w:rsidP="00250B0E">
            <w:pPr>
              <w:rPr>
                <w:rFonts w:ascii="Times New Roman" w:hAnsi="Times New Roman"/>
                <w:sz w:val="16"/>
                <w:szCs w:val="16"/>
              </w:rPr>
            </w:pPr>
            <w:proofErr w:type="spellStart"/>
            <w:r w:rsidRPr="00690710">
              <w:rPr>
                <w:rFonts w:hint="eastAsia"/>
                <w:sz w:val="16"/>
                <w:szCs w:val="16"/>
              </w:rPr>
              <w:t>main</w:t>
            </w:r>
            <w:r w:rsidRPr="00690710">
              <w:rPr>
                <w:sz w:val="16"/>
                <w:szCs w:val="16"/>
              </w:rPr>
              <w:t>id</w:t>
            </w:r>
            <w:proofErr w:type="spellEnd"/>
          </w:p>
        </w:tc>
        <w:tc>
          <w:tcPr>
            <w:tcW w:w="30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C9251D9" w14:textId="77777777" w:rsidR="00250B0E" w:rsidRPr="00690710" w:rsidRDefault="00250B0E" w:rsidP="00250B0E">
            <w:pPr>
              <w:jc w:val="left"/>
              <w:rPr>
                <w:sz w:val="16"/>
                <w:szCs w:val="16"/>
              </w:rPr>
            </w:pPr>
            <w:r w:rsidRPr="00690710">
              <w:rPr>
                <w:sz w:val="16"/>
                <w:szCs w:val="16"/>
              </w:rPr>
              <w:t>設定された本器の端末名称</w:t>
            </w:r>
          </w:p>
          <w:p w14:paraId="16B7BCBB" w14:textId="645AA515" w:rsidR="00250B0E" w:rsidRPr="00AA2053" w:rsidRDefault="00250B0E" w:rsidP="00250B0E">
            <w:pPr>
              <w:rPr>
                <w:rFonts w:ascii="Times New Roman" w:hAnsi="Times New Roman"/>
                <w:sz w:val="16"/>
                <w:szCs w:val="16"/>
              </w:rPr>
            </w:pPr>
            <w:r w:rsidRPr="00690710">
              <w:rPr>
                <w:rFonts w:hint="eastAsia"/>
                <w:sz w:val="16"/>
                <w:szCs w:val="16"/>
              </w:rPr>
              <w:t>Central</w:t>
            </w:r>
            <w:r w:rsidRPr="00690710">
              <w:rPr>
                <w:rFonts w:hint="eastAsia"/>
                <w:sz w:val="16"/>
                <w:szCs w:val="16"/>
              </w:rPr>
              <w:t>の</w:t>
            </w:r>
            <w:r w:rsidRPr="00690710">
              <w:rPr>
                <w:sz w:val="16"/>
                <w:szCs w:val="16"/>
              </w:rPr>
              <w:t>MAIN ID</w:t>
            </w:r>
          </w:p>
        </w:tc>
      </w:tr>
      <w:tr w:rsidR="00250B0E" w:rsidRPr="00AA2053" w14:paraId="70D67891" w14:textId="77777777" w:rsidTr="00D12958">
        <w:trPr>
          <w:trHeight w:val="257"/>
        </w:trPr>
        <w:tc>
          <w:tcPr>
            <w:tcW w:w="256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742631C" w14:textId="714E706E" w:rsidR="00250B0E" w:rsidRPr="00972CE3" w:rsidRDefault="00D12958" w:rsidP="00250B0E">
            <w:pPr>
              <w:rPr>
                <w:rFonts w:ascii="Times New Roman" w:hAnsi="Times New Roman"/>
                <w:b/>
                <w:bCs/>
                <w:color w:val="EE0000"/>
                <w:sz w:val="16"/>
                <w:szCs w:val="16"/>
              </w:rPr>
            </w:pPr>
            <w:r w:rsidRPr="00972CE3">
              <w:rPr>
                <w:rFonts w:ascii="Times New Roman" w:hAnsi="Times New Roman" w:hint="eastAsia"/>
                <w:b/>
                <w:bCs/>
                <w:color w:val="EE0000"/>
                <w:sz w:val="16"/>
                <w:szCs w:val="16"/>
              </w:rPr>
              <w:t>親機</w:t>
            </w:r>
            <w:r w:rsidRPr="00972CE3">
              <w:rPr>
                <w:rFonts w:ascii="Times New Roman" w:hAnsi="Times New Roman" w:hint="eastAsia"/>
                <w:b/>
                <w:bCs/>
                <w:color w:val="EE0000"/>
                <w:sz w:val="16"/>
                <w:szCs w:val="16"/>
              </w:rPr>
              <w:t>/</w:t>
            </w:r>
            <w:r w:rsidRPr="00972CE3">
              <w:rPr>
                <w:rFonts w:ascii="Times New Roman" w:hAnsi="Times New Roman" w:hint="eastAsia"/>
                <w:b/>
                <w:bCs/>
                <w:color w:val="EE0000"/>
                <w:sz w:val="16"/>
                <w:szCs w:val="16"/>
              </w:rPr>
              <w:t>子機設定</w:t>
            </w:r>
          </w:p>
        </w:tc>
        <w:tc>
          <w:tcPr>
            <w:tcW w:w="340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4FA206E" w14:textId="77777777" w:rsidR="00250B0E" w:rsidRPr="00972CE3" w:rsidRDefault="00D12958" w:rsidP="00250B0E">
            <w:pPr>
              <w:rPr>
                <w:rFonts w:ascii="Times New Roman" w:hAnsi="Times New Roman"/>
                <w:color w:val="EE0000"/>
                <w:sz w:val="16"/>
                <w:szCs w:val="16"/>
              </w:rPr>
            </w:pPr>
            <w:r w:rsidRPr="00972CE3">
              <w:rPr>
                <w:rFonts w:ascii="Times New Roman" w:hAnsi="Times New Roman" w:hint="eastAsia"/>
                <w:color w:val="EE0000"/>
                <w:sz w:val="16"/>
                <w:szCs w:val="16"/>
              </w:rPr>
              <w:t>Gateway/</w:t>
            </w:r>
            <w:proofErr w:type="spellStart"/>
            <w:r w:rsidRPr="00972CE3">
              <w:rPr>
                <w:rFonts w:ascii="Times New Roman" w:hAnsi="Times New Roman" w:hint="eastAsia"/>
                <w:color w:val="EE0000"/>
                <w:sz w:val="16"/>
                <w:szCs w:val="16"/>
              </w:rPr>
              <w:t>Periperal</w:t>
            </w:r>
            <w:proofErr w:type="spellEnd"/>
          </w:p>
          <w:p w14:paraId="78E104E2" w14:textId="0C4E6A54" w:rsidR="00D12958" w:rsidRPr="00972CE3" w:rsidRDefault="00D12958" w:rsidP="00250B0E">
            <w:pPr>
              <w:rPr>
                <w:rFonts w:ascii="Times New Roman" w:hAnsi="Times New Roman"/>
                <w:color w:val="EE0000"/>
                <w:sz w:val="16"/>
                <w:szCs w:val="16"/>
              </w:rPr>
            </w:pPr>
            <w:r w:rsidRPr="00972CE3">
              <w:rPr>
                <w:rFonts w:ascii="Times New Roman" w:hAnsi="Times New Roman" w:hint="eastAsia"/>
                <w:color w:val="EE0000"/>
                <w:sz w:val="16"/>
                <w:szCs w:val="16"/>
              </w:rPr>
              <w:t xml:space="preserve">　</w:t>
            </w:r>
            <w:r w:rsidRPr="00972CE3">
              <w:rPr>
                <w:rFonts w:ascii="Times New Roman" w:hAnsi="Times New Roman"/>
                <w:color w:val="EE0000"/>
                <w:sz w:val="16"/>
                <w:szCs w:val="16"/>
              </w:rPr>
              <w:t>“</w:t>
            </w:r>
            <w:r w:rsidRPr="00972CE3">
              <w:rPr>
                <w:rFonts w:ascii="Times New Roman" w:hAnsi="Times New Roman" w:hint="eastAsia"/>
                <w:color w:val="EE0000"/>
                <w:sz w:val="16"/>
                <w:szCs w:val="16"/>
              </w:rPr>
              <w:t>0</w:t>
            </w:r>
            <w:r w:rsidRPr="00972CE3">
              <w:rPr>
                <w:rFonts w:ascii="Times New Roman" w:hAnsi="Times New Roman" w:hint="eastAsia"/>
                <w:color w:val="EE0000"/>
                <w:sz w:val="16"/>
                <w:szCs w:val="16"/>
              </w:rPr>
              <w:t>“</w:t>
            </w:r>
            <w:r w:rsidRPr="00972CE3">
              <w:rPr>
                <w:rFonts w:ascii="Times New Roman" w:hAnsi="Times New Roman" w:hint="eastAsia"/>
                <w:color w:val="EE0000"/>
                <w:sz w:val="16"/>
                <w:szCs w:val="16"/>
              </w:rPr>
              <w:t>,</w:t>
            </w:r>
            <w:r w:rsidRPr="00972CE3">
              <w:rPr>
                <w:rFonts w:ascii="Times New Roman" w:hAnsi="Times New Roman"/>
                <w:color w:val="EE0000"/>
                <w:sz w:val="16"/>
                <w:szCs w:val="16"/>
              </w:rPr>
              <w:t>”</w:t>
            </w:r>
            <w:r w:rsidRPr="00972CE3">
              <w:rPr>
                <w:rFonts w:ascii="Times New Roman" w:hAnsi="Times New Roman" w:hint="eastAsia"/>
                <w:color w:val="EE0000"/>
                <w:sz w:val="16"/>
                <w:szCs w:val="16"/>
              </w:rPr>
              <w:t>1</w:t>
            </w:r>
            <w:r w:rsidRPr="00972CE3">
              <w:rPr>
                <w:rFonts w:ascii="Times New Roman" w:hAnsi="Times New Roman"/>
                <w:color w:val="EE0000"/>
                <w:sz w:val="16"/>
                <w:szCs w:val="16"/>
              </w:rPr>
              <w:t>”</w:t>
            </w:r>
          </w:p>
        </w:tc>
        <w:tc>
          <w:tcPr>
            <w:tcW w:w="30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C091E18" w14:textId="77777777" w:rsidR="00250B0E" w:rsidRPr="00972CE3" w:rsidRDefault="00D12958" w:rsidP="00250B0E">
            <w:pPr>
              <w:rPr>
                <w:rFonts w:ascii="Times New Roman" w:hAnsi="Times New Roman"/>
                <w:b/>
                <w:bCs/>
                <w:color w:val="EE0000"/>
                <w:sz w:val="16"/>
                <w:szCs w:val="16"/>
              </w:rPr>
            </w:pPr>
            <w:r w:rsidRPr="00972CE3">
              <w:rPr>
                <w:rFonts w:ascii="Times New Roman" w:hAnsi="Times New Roman" w:hint="eastAsia"/>
                <w:b/>
                <w:bCs/>
                <w:color w:val="EE0000"/>
                <w:sz w:val="16"/>
                <w:szCs w:val="16"/>
              </w:rPr>
              <w:t>親機</w:t>
            </w:r>
            <w:r w:rsidRPr="00972CE3">
              <w:rPr>
                <w:rFonts w:ascii="Times New Roman" w:hAnsi="Times New Roman" w:hint="eastAsia"/>
                <w:b/>
                <w:bCs/>
                <w:color w:val="EE0000"/>
                <w:sz w:val="16"/>
                <w:szCs w:val="16"/>
              </w:rPr>
              <w:t>/</w:t>
            </w:r>
            <w:r w:rsidRPr="00972CE3">
              <w:rPr>
                <w:rFonts w:ascii="Times New Roman" w:hAnsi="Times New Roman" w:hint="eastAsia"/>
                <w:b/>
                <w:bCs/>
                <w:color w:val="EE0000"/>
                <w:sz w:val="16"/>
                <w:szCs w:val="16"/>
              </w:rPr>
              <w:t>子機設定</w:t>
            </w:r>
          </w:p>
          <w:p w14:paraId="5DC0A50A" w14:textId="63088C67" w:rsidR="00D12958" w:rsidRPr="00972CE3" w:rsidRDefault="00D12958" w:rsidP="00250B0E">
            <w:pPr>
              <w:rPr>
                <w:rFonts w:ascii="Times New Roman" w:hAnsi="Times New Roman"/>
                <w:b/>
                <w:bCs/>
                <w:color w:val="EE0000"/>
                <w:sz w:val="16"/>
                <w:szCs w:val="16"/>
              </w:rPr>
            </w:pPr>
            <w:r w:rsidRPr="00972CE3">
              <w:rPr>
                <w:rFonts w:ascii="Times New Roman" w:hAnsi="Times New Roman" w:hint="eastAsia"/>
                <w:b/>
                <w:bCs/>
                <w:color w:val="EE0000"/>
                <w:sz w:val="16"/>
                <w:szCs w:val="16"/>
              </w:rPr>
              <w:t>0:</w:t>
            </w:r>
            <w:r w:rsidRPr="00972CE3">
              <w:rPr>
                <w:rFonts w:ascii="Times New Roman" w:hAnsi="Times New Roman" w:hint="eastAsia"/>
                <w:b/>
                <w:bCs/>
                <w:color w:val="EE0000"/>
                <w:sz w:val="16"/>
                <w:szCs w:val="16"/>
              </w:rPr>
              <w:t xml:space="preserve">　</w:t>
            </w:r>
            <w:r w:rsidRPr="00972CE3">
              <w:rPr>
                <w:rFonts w:ascii="Times New Roman" w:hAnsi="Times New Roman" w:hint="eastAsia"/>
                <w:b/>
                <w:bCs/>
                <w:color w:val="EE0000"/>
                <w:sz w:val="16"/>
                <w:szCs w:val="16"/>
              </w:rPr>
              <w:t>Gateway</w:t>
            </w:r>
          </w:p>
          <w:p w14:paraId="6B853887" w14:textId="2576F074" w:rsidR="00D12958" w:rsidRPr="00972CE3" w:rsidRDefault="00D12958" w:rsidP="00D12958">
            <w:pPr>
              <w:rPr>
                <w:rFonts w:ascii="Times New Roman" w:hAnsi="Times New Roman"/>
                <w:color w:val="EE0000"/>
                <w:sz w:val="16"/>
                <w:szCs w:val="16"/>
              </w:rPr>
            </w:pPr>
            <w:r w:rsidRPr="00972CE3">
              <w:rPr>
                <w:rFonts w:ascii="Times New Roman" w:hAnsi="Times New Roman" w:hint="eastAsia"/>
                <w:b/>
                <w:bCs/>
                <w:color w:val="EE0000"/>
                <w:sz w:val="16"/>
                <w:szCs w:val="16"/>
              </w:rPr>
              <w:t>1:</w:t>
            </w:r>
            <w:r w:rsidRPr="00972CE3">
              <w:rPr>
                <w:rFonts w:ascii="Times New Roman" w:hAnsi="Times New Roman" w:hint="eastAsia"/>
                <w:b/>
                <w:bCs/>
                <w:color w:val="EE0000"/>
                <w:sz w:val="16"/>
                <w:szCs w:val="16"/>
              </w:rPr>
              <w:t xml:space="preserve">　</w:t>
            </w:r>
            <w:proofErr w:type="spellStart"/>
            <w:r w:rsidRPr="00972CE3">
              <w:rPr>
                <w:rFonts w:ascii="Times New Roman" w:hAnsi="Times New Roman" w:hint="eastAsia"/>
                <w:b/>
                <w:bCs/>
                <w:color w:val="EE0000"/>
                <w:sz w:val="16"/>
                <w:szCs w:val="16"/>
              </w:rPr>
              <w:t>Periperal</w:t>
            </w:r>
            <w:proofErr w:type="spellEnd"/>
          </w:p>
        </w:tc>
      </w:tr>
      <w:tr w:rsidR="00D12958" w:rsidRPr="00AA2053" w14:paraId="3E0AF8BC" w14:textId="77777777" w:rsidTr="00D12958">
        <w:trPr>
          <w:trHeight w:val="105"/>
        </w:trPr>
        <w:tc>
          <w:tcPr>
            <w:tcW w:w="256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EDC57AC" w14:textId="0E3691C6" w:rsidR="00D12958" w:rsidRPr="00972CE3" w:rsidRDefault="00D12958" w:rsidP="00D12958">
            <w:pPr>
              <w:rPr>
                <w:rFonts w:ascii="Times New Roman" w:hAnsi="Times New Roman"/>
                <w:b/>
                <w:bCs/>
                <w:color w:val="EE0000"/>
                <w:sz w:val="16"/>
                <w:szCs w:val="16"/>
              </w:rPr>
            </w:pPr>
            <w:r w:rsidRPr="00972CE3">
              <w:rPr>
                <w:rFonts w:ascii="Times New Roman" w:hAnsi="Times New Roman" w:hint="eastAsia"/>
                <w:b/>
                <w:bCs/>
                <w:color w:val="EE0000"/>
                <w:sz w:val="16"/>
                <w:szCs w:val="16"/>
              </w:rPr>
              <w:t>CONFIG_CARRIER</w:t>
            </w:r>
          </w:p>
        </w:tc>
        <w:tc>
          <w:tcPr>
            <w:tcW w:w="340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5CA5494" w14:textId="77777777" w:rsidR="00D12958" w:rsidRPr="00972CE3" w:rsidRDefault="00D12958" w:rsidP="00D12958">
            <w:pPr>
              <w:rPr>
                <w:rFonts w:ascii="Times New Roman" w:hAnsi="Times New Roman"/>
                <w:color w:val="EE0000"/>
                <w:sz w:val="16"/>
                <w:szCs w:val="16"/>
              </w:rPr>
            </w:pPr>
            <w:r w:rsidRPr="00972CE3">
              <w:rPr>
                <w:rFonts w:ascii="Times New Roman" w:hAnsi="Times New Roman"/>
                <w:color w:val="EE0000"/>
                <w:sz w:val="16"/>
                <w:szCs w:val="16"/>
              </w:rPr>
              <w:t>2byte</w:t>
            </w:r>
            <w:r w:rsidRPr="00972CE3">
              <w:rPr>
                <w:rFonts w:ascii="Times New Roman" w:hAnsi="Times New Roman" w:hint="eastAsia"/>
                <w:color w:val="EE0000"/>
                <w:sz w:val="16"/>
                <w:szCs w:val="16"/>
              </w:rPr>
              <w:t xml:space="preserve">　</w:t>
            </w:r>
            <w:r w:rsidRPr="00972CE3">
              <w:rPr>
                <w:rFonts w:ascii="Times New Roman" w:hAnsi="Times New Roman"/>
                <w:color w:val="EE0000"/>
                <w:sz w:val="16"/>
                <w:szCs w:val="16"/>
              </w:rPr>
              <w:t>Ascii</w:t>
            </w:r>
            <w:r w:rsidRPr="00972CE3">
              <w:rPr>
                <w:rFonts w:ascii="Times New Roman" w:hAnsi="Times New Roman" w:hint="eastAsia"/>
                <w:color w:val="EE0000"/>
                <w:sz w:val="16"/>
                <w:szCs w:val="16"/>
              </w:rPr>
              <w:t xml:space="preserve">　</w:t>
            </w:r>
            <w:r w:rsidRPr="00972CE3">
              <w:rPr>
                <w:rFonts w:ascii="Times New Roman" w:hAnsi="Times New Roman"/>
                <w:color w:val="EE0000"/>
                <w:sz w:val="16"/>
                <w:szCs w:val="16"/>
              </w:rPr>
              <w:t>10</w:t>
            </w:r>
            <w:r w:rsidRPr="00972CE3">
              <w:rPr>
                <w:rFonts w:ascii="Times New Roman" w:hAnsi="Times New Roman" w:hint="eastAsia"/>
                <w:color w:val="EE0000"/>
                <w:sz w:val="16"/>
                <w:szCs w:val="16"/>
              </w:rPr>
              <w:t>進数</w:t>
            </w:r>
          </w:p>
          <w:p w14:paraId="161C4B36" w14:textId="1E1BA3F5" w:rsidR="00D12958" w:rsidRPr="00972CE3" w:rsidRDefault="00D12958" w:rsidP="00D12958">
            <w:pPr>
              <w:rPr>
                <w:rFonts w:ascii="Times New Roman" w:hAnsi="Times New Roman"/>
                <w:color w:val="EE0000"/>
                <w:sz w:val="16"/>
                <w:szCs w:val="16"/>
              </w:rPr>
            </w:pPr>
            <w:proofErr w:type="spellStart"/>
            <w:r w:rsidRPr="00972CE3">
              <w:rPr>
                <w:rFonts w:ascii="Times New Roman" w:hAnsi="Times New Roman"/>
                <w:color w:val="EE0000"/>
                <w:sz w:val="16"/>
                <w:szCs w:val="16"/>
              </w:rPr>
              <w:t>fr</w:t>
            </w:r>
            <w:proofErr w:type="spellEnd"/>
          </w:p>
        </w:tc>
        <w:tc>
          <w:tcPr>
            <w:tcW w:w="30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839BFC2" w14:textId="77777777" w:rsidR="00D12958" w:rsidRPr="00D12958" w:rsidRDefault="00D12958" w:rsidP="00D12958">
            <w:pPr>
              <w:rPr>
                <w:rFonts w:ascii="Times New Roman" w:hAnsi="Times New Roman"/>
                <w:color w:val="EE0000"/>
                <w:sz w:val="16"/>
                <w:szCs w:val="16"/>
              </w:rPr>
            </w:pPr>
            <w:r w:rsidRPr="00D12958">
              <w:rPr>
                <w:rFonts w:ascii="Times New Roman" w:hAnsi="Times New Roman" w:hint="eastAsia"/>
                <w:color w:val="EE0000"/>
                <w:sz w:val="16"/>
                <w:szCs w:val="16"/>
              </w:rPr>
              <w:t>使用するキャリア</w:t>
            </w:r>
          </w:p>
          <w:p w14:paraId="567E157B" w14:textId="4F7FA5BF" w:rsidR="00D12958" w:rsidRPr="00972CE3" w:rsidRDefault="00D12958" w:rsidP="00D12958">
            <w:pPr>
              <w:rPr>
                <w:rFonts w:ascii="Times New Roman" w:hAnsi="Times New Roman"/>
                <w:color w:val="EE0000"/>
                <w:sz w:val="16"/>
                <w:szCs w:val="16"/>
              </w:rPr>
            </w:pPr>
            <w:r w:rsidRPr="00972CE3">
              <w:rPr>
                <w:rFonts w:ascii="Times New Roman" w:hAnsi="Times New Roman" w:hint="eastAsia"/>
                <w:color w:val="EE0000"/>
                <w:sz w:val="16"/>
                <w:szCs w:val="16"/>
              </w:rPr>
              <w:t>？</w:t>
            </w:r>
          </w:p>
        </w:tc>
      </w:tr>
      <w:tr w:rsidR="00D12958" w:rsidRPr="00AA2053" w14:paraId="707CA700" w14:textId="77777777" w:rsidTr="00D12958">
        <w:trPr>
          <w:trHeight w:val="285"/>
        </w:trPr>
        <w:tc>
          <w:tcPr>
            <w:tcW w:w="256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5F51119" w14:textId="56716716" w:rsidR="00D12958" w:rsidRPr="00972CE3" w:rsidRDefault="00D12958" w:rsidP="00D12958">
            <w:pPr>
              <w:rPr>
                <w:rFonts w:ascii="Times New Roman" w:hAnsi="Times New Roman"/>
                <w:b/>
                <w:bCs/>
                <w:color w:val="EE0000"/>
                <w:sz w:val="16"/>
                <w:szCs w:val="16"/>
              </w:rPr>
            </w:pPr>
            <w:r w:rsidRPr="00972CE3">
              <w:rPr>
                <w:rFonts w:ascii="Times New Roman" w:hAnsi="Times New Roman" w:hint="eastAsia"/>
                <w:b/>
                <w:bCs/>
                <w:color w:val="EE0000"/>
                <w:sz w:val="16"/>
                <w:szCs w:val="16"/>
              </w:rPr>
              <w:t>CONFIG_NETWORK_ID</w:t>
            </w:r>
          </w:p>
        </w:tc>
        <w:tc>
          <w:tcPr>
            <w:tcW w:w="340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3592A01" w14:textId="5D209788" w:rsidR="00D12958" w:rsidRPr="00972CE3" w:rsidRDefault="00D12958" w:rsidP="00D12958">
            <w:pPr>
              <w:rPr>
                <w:rFonts w:ascii="Times New Roman" w:hAnsi="Times New Roman"/>
                <w:color w:val="EE0000"/>
                <w:sz w:val="16"/>
                <w:szCs w:val="16"/>
              </w:rPr>
            </w:pPr>
            <w:r w:rsidRPr="00972CE3">
              <w:rPr>
                <w:rFonts w:ascii="Times New Roman" w:hAnsi="Times New Roman" w:hint="eastAsia"/>
                <w:color w:val="EE0000"/>
                <w:sz w:val="16"/>
                <w:szCs w:val="16"/>
              </w:rPr>
              <w:t>？</w:t>
            </w:r>
            <w:r w:rsidRPr="00972CE3">
              <w:rPr>
                <w:rFonts w:ascii="Times New Roman" w:hAnsi="Times New Roman"/>
                <w:color w:val="EE0000"/>
                <w:sz w:val="16"/>
                <w:szCs w:val="16"/>
              </w:rPr>
              <w:t>byte</w:t>
            </w:r>
            <w:r w:rsidRPr="00972CE3">
              <w:rPr>
                <w:rFonts w:ascii="Times New Roman" w:hAnsi="Times New Roman" w:hint="eastAsia"/>
                <w:color w:val="EE0000"/>
                <w:sz w:val="16"/>
                <w:szCs w:val="16"/>
              </w:rPr>
              <w:t xml:space="preserve">　</w:t>
            </w:r>
            <w:r w:rsidRPr="00972CE3">
              <w:rPr>
                <w:rFonts w:ascii="Times New Roman" w:hAnsi="Times New Roman"/>
                <w:color w:val="EE0000"/>
                <w:sz w:val="16"/>
                <w:szCs w:val="16"/>
              </w:rPr>
              <w:t>Ascii</w:t>
            </w:r>
          </w:p>
          <w:p w14:paraId="659DCCE3" w14:textId="5A370F7E" w:rsidR="00D12958" w:rsidRPr="00972CE3" w:rsidRDefault="00D12958" w:rsidP="00D12958">
            <w:pPr>
              <w:rPr>
                <w:rFonts w:ascii="Times New Roman" w:hAnsi="Times New Roman"/>
                <w:color w:val="EE0000"/>
                <w:sz w:val="16"/>
                <w:szCs w:val="16"/>
              </w:rPr>
            </w:pPr>
            <w:proofErr w:type="spellStart"/>
            <w:r w:rsidRPr="00972CE3">
              <w:rPr>
                <w:rFonts w:ascii="Times New Roman" w:hAnsi="Times New Roman"/>
                <w:color w:val="EE0000"/>
                <w:sz w:val="16"/>
                <w:szCs w:val="16"/>
              </w:rPr>
              <w:t>X</w:t>
            </w:r>
            <w:r w:rsidRPr="00972CE3">
              <w:rPr>
                <w:rFonts w:ascii="Times New Roman" w:hAnsi="Times New Roman" w:hint="eastAsia"/>
                <w:color w:val="EE0000"/>
                <w:sz w:val="16"/>
                <w:szCs w:val="16"/>
              </w:rPr>
              <w:t>xxxxxxxxxxxxxxxx</w:t>
            </w:r>
            <w:proofErr w:type="spellEnd"/>
          </w:p>
        </w:tc>
        <w:tc>
          <w:tcPr>
            <w:tcW w:w="30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9EBCD26" w14:textId="77777777" w:rsidR="00D12958" w:rsidRPr="00972CE3" w:rsidRDefault="00D12958" w:rsidP="00D12958">
            <w:pPr>
              <w:rPr>
                <w:rFonts w:ascii="Times New Roman" w:hAnsi="Times New Roman"/>
                <w:color w:val="EE0000"/>
                <w:sz w:val="16"/>
                <w:szCs w:val="16"/>
              </w:rPr>
            </w:pPr>
            <w:r w:rsidRPr="00972CE3">
              <w:rPr>
                <w:rFonts w:ascii="Times New Roman" w:hAnsi="Times New Roman" w:hint="eastAsia"/>
                <w:color w:val="EE0000"/>
                <w:sz w:val="16"/>
                <w:szCs w:val="16"/>
              </w:rPr>
              <w:t>構成ネットワーク</w:t>
            </w:r>
            <w:r w:rsidRPr="00972CE3">
              <w:rPr>
                <w:rFonts w:ascii="Times New Roman" w:hAnsi="Times New Roman" w:hint="eastAsia"/>
                <w:color w:val="EE0000"/>
                <w:sz w:val="16"/>
                <w:szCs w:val="16"/>
              </w:rPr>
              <w:t>ID</w:t>
            </w:r>
            <w:r w:rsidRPr="00972CE3">
              <w:rPr>
                <w:rFonts w:ascii="Times New Roman" w:hAnsi="Times New Roman" w:hint="eastAsia"/>
                <w:color w:val="EE0000"/>
                <w:sz w:val="16"/>
                <w:szCs w:val="16"/>
              </w:rPr>
              <w:t xml:space="preserve">　</w:t>
            </w:r>
          </w:p>
          <w:p w14:paraId="71CA1460" w14:textId="5629F80E" w:rsidR="00D12958" w:rsidRPr="00972CE3" w:rsidRDefault="00D12958" w:rsidP="00D12958">
            <w:pPr>
              <w:rPr>
                <w:rFonts w:ascii="Times New Roman" w:hAnsi="Times New Roman"/>
                <w:color w:val="EE0000"/>
                <w:sz w:val="16"/>
                <w:szCs w:val="16"/>
              </w:rPr>
            </w:pPr>
            <w:r w:rsidRPr="00972CE3">
              <w:rPr>
                <w:rFonts w:ascii="Times New Roman" w:hAnsi="Times New Roman" w:hint="eastAsia"/>
                <w:color w:val="EE0000"/>
                <w:sz w:val="16"/>
                <w:szCs w:val="16"/>
              </w:rPr>
              <w:t>？</w:t>
            </w:r>
          </w:p>
        </w:tc>
      </w:tr>
      <w:tr w:rsidR="00D12958" w:rsidRPr="00AA2053" w14:paraId="1AF8B559" w14:textId="77777777" w:rsidTr="00D12958">
        <w:trPr>
          <w:trHeight w:val="31"/>
        </w:trPr>
        <w:tc>
          <w:tcPr>
            <w:tcW w:w="256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C7CBCF5" w14:textId="5B847B90" w:rsidR="00D12958" w:rsidRPr="00D12958" w:rsidRDefault="00D12958" w:rsidP="00D12958">
            <w:pPr>
              <w:rPr>
                <w:rFonts w:ascii="Times New Roman" w:hAnsi="Times New Roman"/>
                <w:b/>
                <w:bCs/>
                <w:color w:val="EE0000"/>
                <w:sz w:val="16"/>
                <w:szCs w:val="16"/>
              </w:rPr>
            </w:pPr>
            <w:r w:rsidRPr="00D12958">
              <w:rPr>
                <w:rFonts w:ascii="Times New Roman" w:hAnsi="Times New Roman" w:hint="eastAsia"/>
                <w:b/>
                <w:bCs/>
                <w:color w:val="EE0000"/>
                <w:sz w:val="16"/>
                <w:szCs w:val="16"/>
              </w:rPr>
              <w:t>CONFIG_TX_POWER</w:t>
            </w:r>
            <w:r w:rsidRPr="00D12958">
              <w:rPr>
                <w:rFonts w:ascii="Times New Roman" w:hAnsi="Times New Roman" w:hint="eastAsia"/>
                <w:b/>
                <w:bCs/>
                <w:color w:val="EE0000"/>
                <w:sz w:val="16"/>
                <w:szCs w:val="16"/>
              </w:rPr>
              <w:t xml:space="preserve">　</w:t>
            </w:r>
          </w:p>
        </w:tc>
        <w:tc>
          <w:tcPr>
            <w:tcW w:w="340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C3D309E" w14:textId="627FB510" w:rsidR="00D12958" w:rsidRDefault="00D12958" w:rsidP="00D12958">
            <w:pPr>
              <w:rPr>
                <w:rFonts w:ascii="Times New Roman" w:hAnsi="Times New Roman"/>
                <w:color w:val="EE0000"/>
                <w:sz w:val="16"/>
                <w:szCs w:val="16"/>
              </w:rPr>
            </w:pPr>
            <w:r>
              <w:rPr>
                <w:rFonts w:ascii="Times New Roman" w:hAnsi="Times New Roman" w:hint="eastAsia"/>
                <w:color w:val="EE0000"/>
                <w:sz w:val="16"/>
                <w:szCs w:val="16"/>
              </w:rPr>
              <w:t>？</w:t>
            </w:r>
            <w:r w:rsidRPr="00D12958">
              <w:rPr>
                <w:rFonts w:ascii="Times New Roman" w:hAnsi="Times New Roman"/>
                <w:color w:val="EE0000"/>
                <w:sz w:val="16"/>
                <w:szCs w:val="16"/>
              </w:rPr>
              <w:t>byte</w:t>
            </w:r>
            <w:r w:rsidRPr="00D12958">
              <w:rPr>
                <w:rFonts w:ascii="Times New Roman" w:hAnsi="Times New Roman" w:hint="eastAsia"/>
                <w:color w:val="EE0000"/>
                <w:sz w:val="16"/>
                <w:szCs w:val="16"/>
              </w:rPr>
              <w:t xml:space="preserve">　</w:t>
            </w:r>
            <w:r w:rsidRPr="00D12958">
              <w:rPr>
                <w:rFonts w:ascii="Times New Roman" w:hAnsi="Times New Roman"/>
                <w:color w:val="EE0000"/>
                <w:sz w:val="16"/>
                <w:szCs w:val="16"/>
              </w:rPr>
              <w:t>Ascii</w:t>
            </w:r>
          </w:p>
          <w:p w14:paraId="5869EB3A" w14:textId="1C2D70D2" w:rsidR="00D12958" w:rsidRPr="00D12958" w:rsidRDefault="00D12958" w:rsidP="00D12958">
            <w:pPr>
              <w:rPr>
                <w:rFonts w:ascii="Times New Roman" w:hAnsi="Times New Roman"/>
                <w:color w:val="EE0000"/>
                <w:sz w:val="16"/>
                <w:szCs w:val="16"/>
              </w:rPr>
            </w:pPr>
            <w:r w:rsidRPr="00D12958">
              <w:rPr>
                <w:rFonts w:ascii="Times New Roman" w:hAnsi="Times New Roman"/>
                <w:color w:val="EE0000"/>
                <w:sz w:val="16"/>
                <w:szCs w:val="16"/>
              </w:rPr>
              <w:t>xx</w:t>
            </w:r>
          </w:p>
        </w:tc>
        <w:tc>
          <w:tcPr>
            <w:tcW w:w="30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42585CB" w14:textId="77777777" w:rsidR="00D12958" w:rsidRDefault="00D12958" w:rsidP="00D12958">
            <w:pPr>
              <w:rPr>
                <w:rFonts w:ascii="Times New Roman" w:hAnsi="Times New Roman"/>
                <w:color w:val="EE0000"/>
                <w:sz w:val="16"/>
                <w:szCs w:val="16"/>
              </w:rPr>
            </w:pPr>
            <w:r w:rsidRPr="00D12958">
              <w:rPr>
                <w:rFonts w:ascii="Times New Roman" w:hAnsi="Times New Roman" w:hint="eastAsia"/>
                <w:color w:val="EE0000"/>
                <w:sz w:val="16"/>
                <w:szCs w:val="16"/>
              </w:rPr>
              <w:t>変調符号化方式（</w:t>
            </w:r>
            <w:r w:rsidRPr="00D12958">
              <w:rPr>
                <w:rFonts w:ascii="Times New Roman" w:hAnsi="Times New Roman" w:hint="eastAsia"/>
                <w:color w:val="EE0000"/>
                <w:sz w:val="16"/>
                <w:szCs w:val="16"/>
              </w:rPr>
              <w:t>MCS</w:t>
            </w:r>
            <w:r w:rsidRPr="00D12958">
              <w:rPr>
                <w:rFonts w:ascii="Times New Roman" w:hAnsi="Times New Roman" w:hint="eastAsia"/>
                <w:color w:val="EE0000"/>
                <w:sz w:val="16"/>
                <w:szCs w:val="16"/>
              </w:rPr>
              <w:t xml:space="preserve">）の指定　</w:t>
            </w:r>
          </w:p>
          <w:p w14:paraId="72720362" w14:textId="3E8A98C2" w:rsidR="00D12958" w:rsidRPr="00D12958" w:rsidRDefault="00D12958" w:rsidP="00D12958">
            <w:pPr>
              <w:rPr>
                <w:rFonts w:ascii="Times New Roman" w:hAnsi="Times New Roman"/>
                <w:color w:val="EE0000"/>
                <w:sz w:val="16"/>
                <w:szCs w:val="16"/>
              </w:rPr>
            </w:pPr>
            <w:r>
              <w:rPr>
                <w:rFonts w:ascii="Times New Roman" w:hAnsi="Times New Roman" w:hint="eastAsia"/>
                <w:sz w:val="16"/>
                <w:szCs w:val="16"/>
              </w:rPr>
              <w:t>？</w:t>
            </w:r>
          </w:p>
        </w:tc>
      </w:tr>
      <w:tr w:rsidR="00D12958" w:rsidRPr="00AA2053" w14:paraId="47DE3BCE" w14:textId="77777777" w:rsidTr="00D12958">
        <w:trPr>
          <w:trHeight w:val="31"/>
        </w:trPr>
        <w:tc>
          <w:tcPr>
            <w:tcW w:w="256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AD6E33C" w14:textId="4BE97703" w:rsidR="00D12958" w:rsidRPr="00D12958" w:rsidRDefault="00D12958" w:rsidP="00D12958">
            <w:pPr>
              <w:rPr>
                <w:rFonts w:ascii="Times New Roman" w:hAnsi="Times New Roman"/>
                <w:b/>
                <w:bCs/>
                <w:color w:val="EE0000"/>
                <w:sz w:val="16"/>
                <w:szCs w:val="16"/>
              </w:rPr>
            </w:pPr>
            <w:r w:rsidRPr="00D12958">
              <w:rPr>
                <w:rFonts w:ascii="Times New Roman" w:hAnsi="Times New Roman" w:hint="eastAsia"/>
                <w:b/>
                <w:bCs/>
                <w:color w:val="EE0000"/>
                <w:sz w:val="16"/>
                <w:szCs w:val="16"/>
              </w:rPr>
              <w:t>CONFIG_MCS</w:t>
            </w:r>
            <w:r w:rsidRPr="00D12958">
              <w:rPr>
                <w:rFonts w:ascii="Times New Roman" w:hAnsi="Times New Roman" w:hint="eastAsia"/>
                <w:b/>
                <w:bCs/>
                <w:color w:val="EE0000"/>
                <w:sz w:val="16"/>
                <w:szCs w:val="16"/>
              </w:rPr>
              <w:t xml:space="preserve">　</w:t>
            </w:r>
          </w:p>
        </w:tc>
        <w:tc>
          <w:tcPr>
            <w:tcW w:w="340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7B8CFAC" w14:textId="59C13A68" w:rsidR="00D12958" w:rsidRPr="00D12958" w:rsidRDefault="00D12958" w:rsidP="00D12958">
            <w:pPr>
              <w:rPr>
                <w:rFonts w:ascii="Times New Roman" w:hAnsi="Times New Roman"/>
                <w:color w:val="EE0000"/>
                <w:sz w:val="16"/>
                <w:szCs w:val="16"/>
              </w:rPr>
            </w:pPr>
            <w:r>
              <w:rPr>
                <w:rFonts w:ascii="Times New Roman" w:hAnsi="Times New Roman" w:hint="eastAsia"/>
                <w:color w:val="EE0000"/>
                <w:sz w:val="16"/>
                <w:szCs w:val="16"/>
              </w:rPr>
              <w:t>2</w:t>
            </w:r>
            <w:r w:rsidRPr="00D12958">
              <w:rPr>
                <w:rFonts w:ascii="Times New Roman" w:hAnsi="Times New Roman"/>
                <w:color w:val="EE0000"/>
                <w:sz w:val="16"/>
                <w:szCs w:val="16"/>
              </w:rPr>
              <w:t>yte</w:t>
            </w:r>
            <w:r w:rsidRPr="00D12958">
              <w:rPr>
                <w:rFonts w:ascii="Times New Roman" w:hAnsi="Times New Roman" w:hint="eastAsia"/>
                <w:color w:val="EE0000"/>
                <w:sz w:val="16"/>
                <w:szCs w:val="16"/>
              </w:rPr>
              <w:t xml:space="preserve">　</w:t>
            </w:r>
            <w:r w:rsidRPr="00D12958">
              <w:rPr>
                <w:rFonts w:ascii="Times New Roman" w:hAnsi="Times New Roman"/>
                <w:color w:val="EE0000"/>
                <w:sz w:val="16"/>
                <w:szCs w:val="16"/>
              </w:rPr>
              <w:t>Ascii</w:t>
            </w:r>
          </w:p>
          <w:p w14:paraId="50D86E1B" w14:textId="6DF243A7" w:rsidR="00D12958" w:rsidRPr="00D12958" w:rsidRDefault="00D12958" w:rsidP="00D12958">
            <w:pPr>
              <w:rPr>
                <w:rFonts w:ascii="Times New Roman" w:hAnsi="Times New Roman"/>
                <w:color w:val="EE0000"/>
                <w:sz w:val="16"/>
                <w:szCs w:val="16"/>
              </w:rPr>
            </w:pPr>
            <w:r w:rsidRPr="00D12958">
              <w:rPr>
                <w:rFonts w:ascii="Times New Roman" w:hAnsi="Times New Roman"/>
                <w:color w:val="EE0000"/>
                <w:sz w:val="16"/>
                <w:szCs w:val="16"/>
              </w:rPr>
              <w:t>gg</w:t>
            </w:r>
          </w:p>
        </w:tc>
        <w:tc>
          <w:tcPr>
            <w:tcW w:w="30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44D8576" w14:textId="77777777" w:rsidR="00D12958" w:rsidRDefault="00D12958" w:rsidP="00D12958">
            <w:pPr>
              <w:rPr>
                <w:rFonts w:ascii="Times New Roman" w:hAnsi="Times New Roman"/>
                <w:color w:val="EE0000"/>
                <w:sz w:val="16"/>
                <w:szCs w:val="16"/>
              </w:rPr>
            </w:pPr>
            <w:r w:rsidRPr="00D12958">
              <w:rPr>
                <w:rFonts w:ascii="Times New Roman" w:hAnsi="Times New Roman" w:hint="eastAsia"/>
                <w:color w:val="EE0000"/>
                <w:sz w:val="16"/>
                <w:szCs w:val="16"/>
              </w:rPr>
              <w:t>送信電力</w:t>
            </w:r>
          </w:p>
          <w:p w14:paraId="1A04DEA6" w14:textId="75C6BCFF" w:rsidR="00D12958" w:rsidRPr="00D12958" w:rsidRDefault="00D12958" w:rsidP="00D12958">
            <w:pPr>
              <w:rPr>
                <w:rFonts w:ascii="Times New Roman" w:hAnsi="Times New Roman"/>
                <w:color w:val="EE0000"/>
                <w:sz w:val="16"/>
                <w:szCs w:val="16"/>
              </w:rPr>
            </w:pPr>
            <w:r w:rsidRPr="00D12958">
              <w:rPr>
                <w:rFonts w:ascii="Times New Roman" w:hAnsi="Times New Roman" w:hint="eastAsia"/>
                <w:color w:val="EE0000"/>
                <w:sz w:val="16"/>
                <w:szCs w:val="16"/>
              </w:rPr>
              <w:t>範囲</w:t>
            </w:r>
            <w:r w:rsidRPr="00D12958">
              <w:rPr>
                <w:rFonts w:ascii="Times New Roman" w:hAnsi="Times New Roman" w:hint="eastAsia"/>
                <w:b/>
                <w:bCs/>
                <w:color w:val="EE0000"/>
                <w:sz w:val="16"/>
                <w:szCs w:val="16"/>
              </w:rPr>
              <w:t>0</w:t>
            </w:r>
            <w:r w:rsidRPr="00D12958">
              <w:rPr>
                <w:rFonts w:ascii="Times New Roman" w:hAnsi="Times New Roman" w:hint="eastAsia"/>
                <w:b/>
                <w:bCs/>
                <w:color w:val="EE0000"/>
                <w:sz w:val="16"/>
                <w:szCs w:val="16"/>
              </w:rPr>
              <w:t>ー</w:t>
            </w:r>
            <w:r w:rsidRPr="00D12958">
              <w:rPr>
                <w:rFonts w:ascii="Times New Roman" w:hAnsi="Times New Roman" w:hint="eastAsia"/>
                <w:b/>
                <w:bCs/>
                <w:color w:val="EE0000"/>
                <w:sz w:val="16"/>
                <w:szCs w:val="16"/>
              </w:rPr>
              <w:t>11</w:t>
            </w:r>
            <w:r w:rsidRPr="00D12958">
              <w:rPr>
                <w:rFonts w:ascii="Times New Roman" w:hAnsi="Times New Roman" w:hint="eastAsia"/>
                <w:b/>
                <w:bCs/>
                <w:color w:val="EE0000"/>
                <w:sz w:val="16"/>
                <w:szCs w:val="16"/>
              </w:rPr>
              <w:t xml:space="preserve">　　</w:t>
            </w:r>
            <w:r w:rsidRPr="00D12958">
              <w:rPr>
                <w:rFonts w:ascii="Times New Roman" w:hAnsi="Times New Roman" w:hint="eastAsia"/>
                <w:color w:val="EE0000"/>
                <w:sz w:val="16"/>
                <w:szCs w:val="16"/>
              </w:rPr>
              <w:t xml:space="preserve">　</w:t>
            </w:r>
          </w:p>
        </w:tc>
      </w:tr>
      <w:tr w:rsidR="00D12958" w:rsidRPr="00AA2053" w14:paraId="0BF3AC95" w14:textId="77777777" w:rsidTr="00D12958">
        <w:trPr>
          <w:trHeight w:val="31"/>
        </w:trPr>
        <w:tc>
          <w:tcPr>
            <w:tcW w:w="256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B8BFBC0" w14:textId="7E2C3922" w:rsidR="00D12958" w:rsidRPr="00D12958" w:rsidRDefault="00D12958" w:rsidP="00D12958">
            <w:pPr>
              <w:rPr>
                <w:rFonts w:ascii="Times New Roman" w:hAnsi="Times New Roman"/>
                <w:b/>
                <w:bCs/>
                <w:color w:val="EE0000"/>
                <w:sz w:val="16"/>
                <w:szCs w:val="16"/>
              </w:rPr>
            </w:pPr>
            <w:r w:rsidRPr="00D12958">
              <w:rPr>
                <w:rFonts w:ascii="Times New Roman" w:hAnsi="Times New Roman" w:hint="eastAsia"/>
                <w:b/>
                <w:bCs/>
                <w:color w:val="EE0000"/>
                <w:sz w:val="16"/>
                <w:szCs w:val="16"/>
              </w:rPr>
              <w:t>CONFIG_TX_TRANSMISSIONS</w:t>
            </w:r>
            <w:r w:rsidRPr="00D12958">
              <w:rPr>
                <w:rFonts w:ascii="Times New Roman" w:hAnsi="Times New Roman" w:hint="eastAsia"/>
                <w:b/>
                <w:bCs/>
                <w:color w:val="EE0000"/>
                <w:sz w:val="16"/>
                <w:szCs w:val="16"/>
              </w:rPr>
              <w:t xml:space="preserve">　</w:t>
            </w:r>
          </w:p>
        </w:tc>
        <w:tc>
          <w:tcPr>
            <w:tcW w:w="340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1E27A39" w14:textId="4CBD29BB" w:rsidR="00D12958" w:rsidRPr="00D12958" w:rsidRDefault="00D12958" w:rsidP="00D12958">
            <w:pPr>
              <w:rPr>
                <w:rFonts w:ascii="Times New Roman" w:hAnsi="Times New Roman"/>
                <w:color w:val="EE0000"/>
                <w:sz w:val="16"/>
                <w:szCs w:val="16"/>
              </w:rPr>
            </w:pPr>
            <w:r>
              <w:rPr>
                <w:rFonts w:ascii="Times New Roman" w:hAnsi="Times New Roman" w:hint="eastAsia"/>
                <w:color w:val="EE0000"/>
                <w:sz w:val="16"/>
                <w:szCs w:val="16"/>
              </w:rPr>
              <w:t>2</w:t>
            </w:r>
            <w:r w:rsidRPr="00D12958">
              <w:rPr>
                <w:rFonts w:ascii="Times New Roman" w:hAnsi="Times New Roman"/>
                <w:color w:val="EE0000"/>
                <w:sz w:val="16"/>
                <w:szCs w:val="16"/>
              </w:rPr>
              <w:t>byte</w:t>
            </w:r>
            <w:r w:rsidRPr="00D12958">
              <w:rPr>
                <w:rFonts w:ascii="Times New Roman" w:hAnsi="Times New Roman" w:hint="eastAsia"/>
                <w:color w:val="EE0000"/>
                <w:sz w:val="16"/>
                <w:szCs w:val="16"/>
              </w:rPr>
              <w:t xml:space="preserve">　</w:t>
            </w:r>
            <w:r w:rsidRPr="00D12958">
              <w:rPr>
                <w:rFonts w:ascii="Times New Roman" w:hAnsi="Times New Roman"/>
                <w:color w:val="EE0000"/>
                <w:sz w:val="16"/>
                <w:szCs w:val="16"/>
              </w:rPr>
              <w:t>Ascii</w:t>
            </w:r>
          </w:p>
          <w:p w14:paraId="7445E9DC" w14:textId="312B874C" w:rsidR="00D12958" w:rsidRPr="00D12958" w:rsidRDefault="00D12958" w:rsidP="00D12958">
            <w:pPr>
              <w:rPr>
                <w:rFonts w:ascii="Times New Roman" w:hAnsi="Times New Roman"/>
                <w:color w:val="EE0000"/>
                <w:sz w:val="16"/>
                <w:szCs w:val="16"/>
              </w:rPr>
            </w:pPr>
            <w:r w:rsidRPr="00D12958">
              <w:rPr>
                <w:rFonts w:ascii="Times New Roman" w:hAnsi="Times New Roman"/>
                <w:color w:val="EE0000"/>
                <w:sz w:val="16"/>
                <w:szCs w:val="16"/>
              </w:rPr>
              <w:t>gg</w:t>
            </w:r>
          </w:p>
        </w:tc>
        <w:tc>
          <w:tcPr>
            <w:tcW w:w="30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9299987" w14:textId="65EDDB8A" w:rsidR="00D12958" w:rsidRPr="00D12958" w:rsidRDefault="00D12958" w:rsidP="00D12958">
            <w:pPr>
              <w:rPr>
                <w:rFonts w:ascii="Times New Roman" w:hAnsi="Times New Roman"/>
                <w:color w:val="EE0000"/>
                <w:sz w:val="16"/>
                <w:szCs w:val="16"/>
              </w:rPr>
            </w:pPr>
            <w:r w:rsidRPr="00D12958">
              <w:rPr>
                <w:rFonts w:ascii="Times New Roman" w:hAnsi="Times New Roman" w:hint="eastAsia"/>
                <w:color w:val="EE0000"/>
                <w:sz w:val="16"/>
                <w:szCs w:val="16"/>
              </w:rPr>
              <w:t xml:space="preserve">再送回数　　　</w:t>
            </w:r>
          </w:p>
        </w:tc>
      </w:tr>
      <w:tr w:rsidR="00D12958" w:rsidRPr="00AA2053" w14:paraId="377A377E" w14:textId="77777777" w:rsidTr="00D12958">
        <w:trPr>
          <w:trHeight w:val="31"/>
        </w:trPr>
        <w:tc>
          <w:tcPr>
            <w:tcW w:w="256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E30901F" w14:textId="0B0C874D" w:rsidR="00D12958" w:rsidRPr="00D12958" w:rsidRDefault="00D12958" w:rsidP="00D12958">
            <w:pPr>
              <w:rPr>
                <w:rFonts w:ascii="Times New Roman" w:hAnsi="Times New Roman"/>
                <w:b/>
                <w:bCs/>
                <w:color w:val="EE0000"/>
                <w:sz w:val="16"/>
                <w:szCs w:val="16"/>
              </w:rPr>
            </w:pPr>
            <w:r w:rsidRPr="00D12958">
              <w:rPr>
                <w:rFonts w:ascii="Times New Roman" w:hAnsi="Times New Roman" w:hint="eastAsia"/>
                <w:b/>
                <w:bCs/>
                <w:color w:val="EE0000"/>
                <w:sz w:val="16"/>
                <w:szCs w:val="16"/>
              </w:rPr>
              <w:t>CONFIG_RX_PERIOD_</w:t>
            </w:r>
            <w:r w:rsidRPr="00D12958">
              <w:rPr>
                <w:rFonts w:ascii="Times New Roman" w:hAnsi="Times New Roman" w:hint="eastAsia"/>
                <w:b/>
                <w:bCs/>
                <w:color w:val="EE0000"/>
                <w:sz w:val="16"/>
                <w:szCs w:val="16"/>
              </w:rPr>
              <w:t xml:space="preserve">　</w:t>
            </w:r>
          </w:p>
        </w:tc>
        <w:tc>
          <w:tcPr>
            <w:tcW w:w="340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6C9CABC" w14:textId="113A4CD0" w:rsidR="00D12958" w:rsidRPr="00D12958" w:rsidRDefault="00D12958" w:rsidP="00D12958">
            <w:pPr>
              <w:rPr>
                <w:rFonts w:ascii="Times New Roman" w:hAnsi="Times New Roman"/>
                <w:color w:val="EE0000"/>
                <w:sz w:val="16"/>
                <w:szCs w:val="16"/>
              </w:rPr>
            </w:pPr>
            <w:r>
              <w:rPr>
                <w:rFonts w:ascii="Times New Roman" w:hAnsi="Times New Roman" w:hint="eastAsia"/>
                <w:color w:val="EE0000"/>
                <w:sz w:val="16"/>
                <w:szCs w:val="16"/>
              </w:rPr>
              <w:t>3</w:t>
            </w:r>
            <w:r w:rsidRPr="00D12958">
              <w:rPr>
                <w:rFonts w:ascii="Times New Roman" w:hAnsi="Times New Roman"/>
                <w:color w:val="EE0000"/>
                <w:sz w:val="16"/>
                <w:szCs w:val="16"/>
              </w:rPr>
              <w:t>byte</w:t>
            </w:r>
            <w:r w:rsidRPr="00D12958">
              <w:rPr>
                <w:rFonts w:ascii="Times New Roman" w:hAnsi="Times New Roman" w:hint="eastAsia"/>
                <w:color w:val="EE0000"/>
                <w:sz w:val="16"/>
                <w:szCs w:val="16"/>
              </w:rPr>
              <w:t xml:space="preserve">　</w:t>
            </w:r>
            <w:r w:rsidRPr="00D12958">
              <w:rPr>
                <w:rFonts w:ascii="Times New Roman" w:hAnsi="Times New Roman"/>
                <w:color w:val="EE0000"/>
                <w:sz w:val="16"/>
                <w:szCs w:val="16"/>
              </w:rPr>
              <w:t>Ascii</w:t>
            </w:r>
          </w:p>
          <w:p w14:paraId="4815AD62" w14:textId="4344916F" w:rsidR="00D12958" w:rsidRPr="00D12958" w:rsidRDefault="00D12958" w:rsidP="00D12958">
            <w:pPr>
              <w:rPr>
                <w:rFonts w:ascii="Times New Roman" w:hAnsi="Times New Roman"/>
                <w:color w:val="EE0000"/>
                <w:sz w:val="16"/>
                <w:szCs w:val="16"/>
              </w:rPr>
            </w:pPr>
            <w:proofErr w:type="spellStart"/>
            <w:r w:rsidRPr="00D12958">
              <w:rPr>
                <w:rFonts w:ascii="Times New Roman" w:hAnsi="Times New Roman"/>
                <w:color w:val="EE0000"/>
                <w:sz w:val="16"/>
                <w:szCs w:val="16"/>
              </w:rPr>
              <w:t>eeee</w:t>
            </w:r>
            <w:proofErr w:type="spellEnd"/>
          </w:p>
        </w:tc>
        <w:tc>
          <w:tcPr>
            <w:tcW w:w="30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2A96451" w14:textId="60A09118" w:rsidR="00D12958" w:rsidRPr="00D12958" w:rsidRDefault="00D12958" w:rsidP="00D12958">
            <w:pPr>
              <w:rPr>
                <w:rFonts w:ascii="Times New Roman" w:hAnsi="Times New Roman"/>
                <w:color w:val="EE0000"/>
                <w:sz w:val="16"/>
                <w:szCs w:val="16"/>
              </w:rPr>
            </w:pPr>
            <w:r w:rsidRPr="00D12958">
              <w:rPr>
                <w:rFonts w:ascii="Times New Roman" w:hAnsi="Times New Roman" w:hint="eastAsia"/>
                <w:color w:val="EE0000"/>
                <w:sz w:val="16"/>
                <w:szCs w:val="16"/>
              </w:rPr>
              <w:t>待機時間</w:t>
            </w:r>
            <w:r w:rsidRPr="00D12958">
              <w:rPr>
                <w:rFonts w:ascii="Times New Roman" w:hAnsi="Times New Roman" w:hint="eastAsia"/>
                <w:color w:val="EE0000"/>
                <w:sz w:val="16"/>
                <w:szCs w:val="16"/>
              </w:rPr>
              <w:t>(</w:t>
            </w:r>
            <w:r w:rsidRPr="00D12958">
              <w:rPr>
                <w:rFonts w:ascii="Times New Roman" w:hAnsi="Times New Roman" w:hint="eastAsia"/>
                <w:color w:val="EE0000"/>
                <w:sz w:val="16"/>
                <w:szCs w:val="16"/>
              </w:rPr>
              <w:t>秒</w:t>
            </w:r>
            <w:r w:rsidRPr="00D12958">
              <w:rPr>
                <w:rFonts w:ascii="Times New Roman" w:hAnsi="Times New Roman" w:hint="eastAsia"/>
                <w:color w:val="EE0000"/>
                <w:sz w:val="16"/>
                <w:szCs w:val="16"/>
              </w:rPr>
              <w:t>)</w:t>
            </w:r>
            <w:r w:rsidRPr="00D12958">
              <w:rPr>
                <w:rFonts w:ascii="Times New Roman" w:hAnsi="Times New Roman" w:hint="eastAsia"/>
                <w:color w:val="EE0000"/>
                <w:sz w:val="16"/>
                <w:szCs w:val="16"/>
              </w:rPr>
              <w:t xml:space="preserve">　　</w:t>
            </w:r>
          </w:p>
        </w:tc>
      </w:tr>
      <w:tr w:rsidR="00D12958" w:rsidRPr="00AA2053" w14:paraId="24EB02EB" w14:textId="77777777" w:rsidTr="00D12958">
        <w:trPr>
          <w:trHeight w:val="31"/>
        </w:trPr>
        <w:tc>
          <w:tcPr>
            <w:tcW w:w="256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2B298CA" w14:textId="6ACD067D" w:rsidR="00D12958" w:rsidRPr="00D12958" w:rsidRDefault="00D12958" w:rsidP="00D12958">
            <w:pPr>
              <w:rPr>
                <w:rFonts w:ascii="Times New Roman" w:hAnsi="Times New Roman"/>
                <w:b/>
                <w:bCs/>
                <w:color w:val="EE0000"/>
                <w:sz w:val="16"/>
                <w:szCs w:val="16"/>
              </w:rPr>
            </w:pPr>
            <w:r>
              <w:rPr>
                <w:rFonts w:ascii="Times New Roman" w:hAnsi="Times New Roman" w:hint="eastAsia"/>
                <w:b/>
                <w:bCs/>
                <w:color w:val="EE0000"/>
                <w:sz w:val="16"/>
                <w:szCs w:val="16"/>
              </w:rPr>
              <w:t>自機</w:t>
            </w:r>
            <w:r>
              <w:rPr>
                <w:rFonts w:ascii="Times New Roman" w:hAnsi="Times New Roman" w:hint="eastAsia"/>
                <w:b/>
                <w:bCs/>
                <w:color w:val="EE0000"/>
                <w:sz w:val="16"/>
                <w:szCs w:val="16"/>
              </w:rPr>
              <w:t>TX_ID</w:t>
            </w:r>
          </w:p>
        </w:tc>
        <w:tc>
          <w:tcPr>
            <w:tcW w:w="340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99B1DBB" w14:textId="78EE10E5" w:rsidR="00D12958" w:rsidRPr="00D12958" w:rsidRDefault="00D12958" w:rsidP="00D12958">
            <w:pPr>
              <w:rPr>
                <w:rFonts w:ascii="Times New Roman" w:hAnsi="Times New Roman"/>
                <w:color w:val="EE0000"/>
                <w:sz w:val="16"/>
                <w:szCs w:val="16"/>
              </w:rPr>
            </w:pPr>
            <w:r w:rsidRPr="00D12958">
              <w:rPr>
                <w:rFonts w:ascii="Times New Roman" w:hAnsi="Times New Roman"/>
                <w:color w:val="EE0000"/>
                <w:sz w:val="16"/>
                <w:szCs w:val="16"/>
              </w:rPr>
              <w:t>1</w:t>
            </w:r>
            <w:r>
              <w:rPr>
                <w:rFonts w:ascii="Times New Roman" w:hAnsi="Times New Roman" w:hint="eastAsia"/>
                <w:color w:val="EE0000"/>
                <w:sz w:val="16"/>
                <w:szCs w:val="16"/>
              </w:rPr>
              <w:t>0</w:t>
            </w:r>
            <w:r w:rsidRPr="00D12958">
              <w:rPr>
                <w:rFonts w:ascii="Times New Roman" w:hAnsi="Times New Roman"/>
                <w:color w:val="EE0000"/>
                <w:sz w:val="16"/>
                <w:szCs w:val="16"/>
              </w:rPr>
              <w:t>yte</w:t>
            </w:r>
            <w:r w:rsidRPr="00D12958">
              <w:rPr>
                <w:rFonts w:ascii="Times New Roman" w:hAnsi="Times New Roman" w:hint="eastAsia"/>
                <w:color w:val="EE0000"/>
                <w:sz w:val="16"/>
                <w:szCs w:val="16"/>
              </w:rPr>
              <w:t xml:space="preserve">　</w:t>
            </w:r>
            <w:r w:rsidRPr="00D12958">
              <w:rPr>
                <w:rFonts w:ascii="Times New Roman" w:hAnsi="Times New Roman"/>
                <w:color w:val="EE0000"/>
                <w:sz w:val="16"/>
                <w:szCs w:val="16"/>
              </w:rPr>
              <w:t>Ascii</w:t>
            </w:r>
          </w:p>
          <w:p w14:paraId="389C4743" w14:textId="34261D79" w:rsidR="00D12958" w:rsidRPr="00D12958" w:rsidRDefault="00D12958" w:rsidP="00D12958">
            <w:pPr>
              <w:rPr>
                <w:rFonts w:ascii="Times New Roman" w:hAnsi="Times New Roman"/>
                <w:color w:val="EE0000"/>
                <w:sz w:val="16"/>
                <w:szCs w:val="16"/>
              </w:rPr>
            </w:pPr>
            <w:proofErr w:type="spellStart"/>
            <w:r w:rsidRPr="00D12958">
              <w:rPr>
                <w:rFonts w:ascii="Times New Roman" w:hAnsi="Times New Roman"/>
                <w:color w:val="EE0000"/>
                <w:sz w:val="16"/>
                <w:szCs w:val="16"/>
              </w:rPr>
              <w:lastRenderedPageBreak/>
              <w:t>ffffffffffff</w:t>
            </w:r>
            <w:proofErr w:type="spellEnd"/>
          </w:p>
        </w:tc>
        <w:tc>
          <w:tcPr>
            <w:tcW w:w="30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E66B2EC" w14:textId="1E782811" w:rsidR="00D12958" w:rsidRPr="00D12958" w:rsidRDefault="00972CE3" w:rsidP="00D12958">
            <w:pPr>
              <w:rPr>
                <w:rFonts w:ascii="Times New Roman" w:hAnsi="Times New Roman"/>
                <w:color w:val="EE0000"/>
                <w:sz w:val="16"/>
                <w:szCs w:val="16"/>
              </w:rPr>
            </w:pPr>
            <w:r>
              <w:rPr>
                <w:rFonts w:ascii="Times New Roman" w:hAnsi="Times New Roman" w:hint="eastAsia"/>
                <w:color w:val="EE0000"/>
                <w:sz w:val="16"/>
                <w:szCs w:val="16"/>
              </w:rPr>
              <w:lastRenderedPageBreak/>
              <w:t>自機の</w:t>
            </w:r>
            <w:r>
              <w:rPr>
                <w:rFonts w:ascii="Times New Roman" w:hAnsi="Times New Roman" w:hint="eastAsia"/>
                <w:color w:val="EE0000"/>
                <w:sz w:val="16"/>
                <w:szCs w:val="16"/>
              </w:rPr>
              <w:t>TX ID</w:t>
            </w:r>
          </w:p>
        </w:tc>
      </w:tr>
      <w:tr w:rsidR="00D12958" w:rsidRPr="00AA2053" w14:paraId="0E4EFBEA" w14:textId="77777777" w:rsidTr="00D12958">
        <w:trPr>
          <w:trHeight w:val="31"/>
        </w:trPr>
        <w:tc>
          <w:tcPr>
            <w:tcW w:w="256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6DBBC86" w14:textId="27E1AFCF" w:rsidR="00D12958" w:rsidRPr="00972CE3" w:rsidRDefault="00D12958" w:rsidP="00D12958">
            <w:pPr>
              <w:rPr>
                <w:rFonts w:ascii="Times New Roman" w:hAnsi="Times New Roman"/>
                <w:b/>
                <w:bCs/>
                <w:color w:val="EE0000"/>
                <w:sz w:val="16"/>
                <w:szCs w:val="16"/>
              </w:rPr>
            </w:pPr>
            <w:r w:rsidRPr="00972CE3">
              <w:rPr>
                <w:rFonts w:ascii="Times New Roman" w:hAnsi="Times New Roman" w:hint="eastAsia"/>
                <w:b/>
                <w:bCs/>
                <w:color w:val="EE0000"/>
                <w:sz w:val="16"/>
                <w:szCs w:val="16"/>
              </w:rPr>
              <w:t>Gateway</w:t>
            </w:r>
            <w:r w:rsidRPr="00972CE3">
              <w:rPr>
                <w:rFonts w:ascii="Times New Roman" w:hAnsi="Times New Roman" w:hint="eastAsia"/>
                <w:b/>
                <w:bCs/>
                <w:color w:val="EE0000"/>
                <w:sz w:val="16"/>
                <w:szCs w:val="16"/>
              </w:rPr>
              <w:t xml:space="preserve">　</w:t>
            </w:r>
            <w:r w:rsidRPr="00972CE3">
              <w:rPr>
                <w:rFonts w:ascii="Times New Roman" w:hAnsi="Times New Roman" w:hint="eastAsia"/>
                <w:b/>
                <w:bCs/>
                <w:color w:val="EE0000"/>
                <w:sz w:val="16"/>
                <w:szCs w:val="16"/>
              </w:rPr>
              <w:t>TX_ID</w:t>
            </w:r>
          </w:p>
        </w:tc>
        <w:tc>
          <w:tcPr>
            <w:tcW w:w="340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FF61CCF" w14:textId="57B10DF0" w:rsidR="00D12958" w:rsidRPr="00972CE3" w:rsidRDefault="00D12958" w:rsidP="00D12958">
            <w:pPr>
              <w:rPr>
                <w:rFonts w:ascii="Times New Roman" w:hAnsi="Times New Roman"/>
                <w:color w:val="EE0000"/>
                <w:sz w:val="16"/>
                <w:szCs w:val="16"/>
              </w:rPr>
            </w:pPr>
            <w:r w:rsidRPr="00972CE3">
              <w:rPr>
                <w:rFonts w:ascii="Times New Roman" w:hAnsi="Times New Roman"/>
                <w:color w:val="EE0000"/>
                <w:sz w:val="16"/>
                <w:szCs w:val="16"/>
              </w:rPr>
              <w:t>1</w:t>
            </w:r>
            <w:r w:rsidRPr="00972CE3">
              <w:rPr>
                <w:rFonts w:ascii="Times New Roman" w:hAnsi="Times New Roman" w:hint="eastAsia"/>
                <w:color w:val="EE0000"/>
                <w:sz w:val="16"/>
                <w:szCs w:val="16"/>
              </w:rPr>
              <w:t>0</w:t>
            </w:r>
            <w:r w:rsidRPr="00972CE3">
              <w:rPr>
                <w:rFonts w:ascii="Times New Roman" w:hAnsi="Times New Roman"/>
                <w:color w:val="EE0000"/>
                <w:sz w:val="16"/>
                <w:szCs w:val="16"/>
              </w:rPr>
              <w:t>yte</w:t>
            </w:r>
            <w:r w:rsidRPr="00972CE3">
              <w:rPr>
                <w:rFonts w:ascii="Times New Roman" w:hAnsi="Times New Roman" w:hint="eastAsia"/>
                <w:color w:val="EE0000"/>
                <w:sz w:val="16"/>
                <w:szCs w:val="16"/>
              </w:rPr>
              <w:t xml:space="preserve">　</w:t>
            </w:r>
            <w:r w:rsidRPr="00972CE3">
              <w:rPr>
                <w:rFonts w:ascii="Times New Roman" w:hAnsi="Times New Roman"/>
                <w:color w:val="EE0000"/>
                <w:sz w:val="16"/>
                <w:szCs w:val="16"/>
              </w:rPr>
              <w:t>Ascii</w:t>
            </w:r>
          </w:p>
          <w:p w14:paraId="16DC41A4" w14:textId="12ECC83D" w:rsidR="00D12958" w:rsidRPr="00972CE3" w:rsidRDefault="00D12958" w:rsidP="00D12958">
            <w:pPr>
              <w:rPr>
                <w:rFonts w:ascii="Times New Roman" w:hAnsi="Times New Roman"/>
                <w:color w:val="EE0000"/>
                <w:sz w:val="16"/>
                <w:szCs w:val="16"/>
              </w:rPr>
            </w:pPr>
            <w:r w:rsidRPr="00972CE3">
              <w:rPr>
                <w:rFonts w:ascii="Times New Roman" w:hAnsi="Times New Roman"/>
                <w:color w:val="EE0000"/>
                <w:sz w:val="16"/>
                <w:szCs w:val="16"/>
              </w:rPr>
              <w:t>gg</w:t>
            </w:r>
          </w:p>
        </w:tc>
        <w:tc>
          <w:tcPr>
            <w:tcW w:w="30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ACEE5B4" w14:textId="0C7A3457" w:rsidR="00D12958" w:rsidRPr="00AA2053" w:rsidRDefault="00972CE3" w:rsidP="00D12958">
            <w:pPr>
              <w:rPr>
                <w:rFonts w:ascii="Times New Roman" w:hAnsi="Times New Roman"/>
                <w:sz w:val="16"/>
                <w:szCs w:val="16"/>
              </w:rPr>
            </w:pPr>
            <w:r>
              <w:rPr>
                <w:rFonts w:ascii="Times New Roman" w:hAnsi="Times New Roman" w:hint="eastAsia"/>
                <w:color w:val="EE0000"/>
                <w:sz w:val="16"/>
                <w:szCs w:val="16"/>
              </w:rPr>
              <w:t>Gateway</w:t>
            </w:r>
            <w:r>
              <w:rPr>
                <w:rFonts w:ascii="Times New Roman" w:hAnsi="Times New Roman" w:hint="eastAsia"/>
                <w:color w:val="EE0000"/>
                <w:sz w:val="16"/>
                <w:szCs w:val="16"/>
              </w:rPr>
              <w:t>の</w:t>
            </w:r>
            <w:r>
              <w:rPr>
                <w:rFonts w:ascii="Times New Roman" w:hAnsi="Times New Roman" w:hint="eastAsia"/>
                <w:color w:val="EE0000"/>
                <w:sz w:val="16"/>
                <w:szCs w:val="16"/>
              </w:rPr>
              <w:t>TX ID</w:t>
            </w:r>
          </w:p>
        </w:tc>
      </w:tr>
      <w:tr w:rsidR="00D12958" w:rsidRPr="00AA2053" w14:paraId="208CD8AC" w14:textId="77777777" w:rsidTr="00D12958">
        <w:trPr>
          <w:trHeight w:val="31"/>
        </w:trPr>
        <w:tc>
          <w:tcPr>
            <w:tcW w:w="256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262CED3" w14:textId="77777777" w:rsidR="00D12958" w:rsidRPr="00AA2053" w:rsidRDefault="00D12958" w:rsidP="00D12958">
            <w:pPr>
              <w:rPr>
                <w:rFonts w:ascii="Times New Roman" w:hAnsi="Times New Roman"/>
                <w:b/>
                <w:bCs/>
                <w:sz w:val="16"/>
                <w:szCs w:val="16"/>
              </w:rPr>
            </w:pPr>
            <w:r w:rsidRPr="00AA2053">
              <w:rPr>
                <w:rFonts w:ascii="Times New Roman" w:hAnsi="Times New Roman"/>
                <w:sz w:val="16"/>
                <w:szCs w:val="16"/>
              </w:rPr>
              <w:t>ETX</w:t>
            </w:r>
          </w:p>
        </w:tc>
        <w:tc>
          <w:tcPr>
            <w:tcW w:w="340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3A56FFC" w14:textId="77777777" w:rsidR="00D12958" w:rsidRPr="00AA2053" w:rsidRDefault="00D12958" w:rsidP="00D12958">
            <w:pPr>
              <w:rPr>
                <w:rFonts w:ascii="Times New Roman" w:hAnsi="Times New Roman"/>
                <w:sz w:val="16"/>
                <w:szCs w:val="16"/>
              </w:rPr>
            </w:pPr>
            <w:r w:rsidRPr="00AA2053">
              <w:rPr>
                <w:rFonts w:ascii="Times New Roman" w:hAnsi="Times New Roman"/>
                <w:sz w:val="16"/>
                <w:szCs w:val="16"/>
              </w:rPr>
              <w:t>\x03</w:t>
            </w:r>
          </w:p>
        </w:tc>
        <w:tc>
          <w:tcPr>
            <w:tcW w:w="30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CC5EFCA" w14:textId="77777777" w:rsidR="00D12958" w:rsidRPr="00AA2053" w:rsidRDefault="00D12958" w:rsidP="00D12958">
            <w:pPr>
              <w:rPr>
                <w:rFonts w:ascii="Times New Roman" w:hAnsi="Times New Roman"/>
                <w:sz w:val="16"/>
                <w:szCs w:val="16"/>
              </w:rPr>
            </w:pPr>
            <w:r w:rsidRPr="00AA2053">
              <w:rPr>
                <w:rFonts w:ascii="Times New Roman" w:hAnsi="Times New Roman"/>
                <w:sz w:val="16"/>
                <w:szCs w:val="16"/>
              </w:rPr>
              <w:t>フッタ</w:t>
            </w:r>
          </w:p>
        </w:tc>
      </w:tr>
    </w:tbl>
    <w:p w14:paraId="685B520B" w14:textId="77777777" w:rsidR="003B3038" w:rsidRPr="00AA2053" w:rsidRDefault="003B3038" w:rsidP="003B3038">
      <w:pPr>
        <w:rPr>
          <w:rFonts w:ascii="Times New Roman" w:hAnsi="Times New Roman"/>
          <w:szCs w:val="21"/>
        </w:rPr>
      </w:pPr>
    </w:p>
    <w:p w14:paraId="126764E3" w14:textId="77777777" w:rsidR="003B3038" w:rsidRPr="00AA2053" w:rsidRDefault="003B3038" w:rsidP="003B3038">
      <w:pPr>
        <w:rPr>
          <w:rFonts w:ascii="Times New Roman" w:hAnsi="Times New Roman"/>
          <w:szCs w:val="21"/>
        </w:rPr>
      </w:pPr>
    </w:p>
    <w:p w14:paraId="239619BB" w14:textId="77777777" w:rsidR="003B3038" w:rsidRPr="00AA2053" w:rsidRDefault="003B3038" w:rsidP="003B3038">
      <w:pPr>
        <w:rPr>
          <w:rFonts w:ascii="Times New Roman" w:hAnsi="Times New Roman"/>
          <w:szCs w:val="21"/>
        </w:rPr>
      </w:pPr>
    </w:p>
    <w:p w14:paraId="6FD6D3A3" w14:textId="07E5E761" w:rsidR="003B3038" w:rsidRPr="00AA2053" w:rsidRDefault="003B3038" w:rsidP="003B3038">
      <w:pPr>
        <w:widowControl/>
        <w:jc w:val="left"/>
        <w:rPr>
          <w:rFonts w:ascii="Times New Roman" w:hAnsi="Times New Roman"/>
          <w:szCs w:val="21"/>
        </w:rPr>
      </w:pPr>
      <w:r w:rsidRPr="00AA2053">
        <w:rPr>
          <w:rFonts w:ascii="Times New Roman" w:hAnsi="Times New Roman"/>
          <w:szCs w:val="21"/>
        </w:rPr>
        <w:br w:type="page"/>
      </w:r>
    </w:p>
    <w:p w14:paraId="34E3B81B" w14:textId="71B1CBD6" w:rsidR="00F60653" w:rsidRPr="00AA2053" w:rsidRDefault="00F60653" w:rsidP="00F60653">
      <w:pPr>
        <w:ind w:firstLineChars="50" w:firstLine="105"/>
      </w:pPr>
      <w:r w:rsidRPr="00AA2053">
        <w:rPr>
          <w:rFonts w:hint="eastAsia"/>
        </w:rPr>
        <w:lastRenderedPageBreak/>
        <w:t>1</w:t>
      </w:r>
      <w:r w:rsidRPr="00AA2053">
        <w:t>5.29</w:t>
      </w:r>
      <w:r w:rsidR="003B3038" w:rsidRPr="00AA2053">
        <w:rPr>
          <w:rFonts w:hint="eastAsia"/>
        </w:rPr>
        <w:t xml:space="preserve">　</w:t>
      </w:r>
      <w:r w:rsidR="003B3038" w:rsidRPr="00AA2053">
        <w:rPr>
          <w:rFonts w:ascii="Times New Roman" w:hAnsi="Times New Roman"/>
          <w:szCs w:val="21"/>
        </w:rPr>
        <w:t>Polling</w:t>
      </w:r>
      <w:r w:rsidR="003B3038" w:rsidRPr="00AA2053">
        <w:rPr>
          <w:rFonts w:ascii="Times New Roman" w:hAnsi="Times New Roman"/>
          <w:b/>
          <w:bCs/>
          <w:szCs w:val="21"/>
        </w:rPr>
        <w:t xml:space="preserve"> </w:t>
      </w:r>
      <w:r w:rsidR="00BB7EEA">
        <w:rPr>
          <w:rFonts w:ascii="Times New Roman" w:hAnsi="Times New Roman" w:hint="eastAsia"/>
          <w:szCs w:val="21"/>
        </w:rPr>
        <w:t>Connection</w:t>
      </w:r>
      <w:r w:rsidR="00B311BE" w:rsidRPr="00AA2053">
        <w:rPr>
          <w:rFonts w:ascii="Times New Roman" w:hAnsi="Times New Roman"/>
          <w:b/>
          <w:bCs/>
          <w:szCs w:val="21"/>
        </w:rPr>
        <w:t>設定</w:t>
      </w:r>
      <w:r w:rsidR="003B3038" w:rsidRPr="00AA2053">
        <w:rPr>
          <w:rFonts w:ascii="Times New Roman" w:hAnsi="Times New Roman" w:hint="eastAsia"/>
          <w:szCs w:val="21"/>
        </w:rPr>
        <w:t xml:space="preserve">　変更</w:t>
      </w:r>
      <w:r w:rsidR="003B3038" w:rsidRPr="00AA2053">
        <w:rPr>
          <w:rFonts w:ascii="Times New Roman" w:hAnsi="Times New Roman" w:hint="eastAsia"/>
          <w:szCs w:val="21"/>
        </w:rPr>
        <w:t xml:space="preserve"> </w:t>
      </w:r>
      <w:r w:rsidR="003B3038" w:rsidRPr="00AA2053">
        <w:rPr>
          <w:rFonts w:ascii="Times New Roman" w:hAnsi="Times New Roman" w:hint="eastAsia"/>
          <w:szCs w:val="21"/>
        </w:rPr>
        <w:t>要求</w:t>
      </w:r>
      <w:r w:rsidR="003B3038" w:rsidRPr="00AA2053">
        <w:rPr>
          <w:rFonts w:ascii="Times New Roman" w:hAnsi="Times New Roman"/>
          <w:szCs w:val="21"/>
        </w:rPr>
        <w:t xml:space="preserve"> (Q</w:t>
      </w:r>
      <w:r w:rsidR="00B311BE" w:rsidRPr="00AA2053">
        <w:rPr>
          <w:rFonts w:ascii="Times New Roman" w:hAnsi="Times New Roman" w:hint="eastAsia"/>
          <w:szCs w:val="21"/>
        </w:rPr>
        <w:t>K</w:t>
      </w:r>
      <w:r w:rsidR="003B3038" w:rsidRPr="00AA2053">
        <w:rPr>
          <w:rFonts w:ascii="Times New Roman" w:hAnsi="Times New Roman" w:hint="eastAsia"/>
          <w:szCs w:val="21"/>
        </w:rPr>
        <w:t xml:space="preserve">　</w:t>
      </w:r>
      <w:r w:rsidR="003B3038" w:rsidRPr="00AA2053">
        <w:rPr>
          <w:rFonts w:hint="eastAsia"/>
        </w:rPr>
        <w:t>要求</w:t>
      </w:r>
      <w:r w:rsidR="003B3038" w:rsidRPr="00AA2053">
        <w:rPr>
          <w:rFonts w:hint="eastAsia"/>
        </w:rPr>
        <w:t>)</w:t>
      </w:r>
      <w:r w:rsidRPr="00AA2053">
        <w:t xml:space="preserve"> </w:t>
      </w:r>
    </w:p>
    <w:p w14:paraId="5A875383" w14:textId="25126252" w:rsidR="003B3038" w:rsidRPr="00AA2053" w:rsidRDefault="003B3038">
      <w:pPr>
        <w:pStyle w:val="aa"/>
        <w:numPr>
          <w:ilvl w:val="2"/>
          <w:numId w:val="8"/>
        </w:numPr>
        <w:ind w:leftChars="0"/>
      </w:pPr>
      <w:r w:rsidRPr="00AA2053">
        <w:rPr>
          <w:rFonts w:ascii="Times New Roman" w:hAnsi="Times New Roman"/>
          <w:szCs w:val="21"/>
        </w:rPr>
        <w:t>Polling</w:t>
      </w:r>
      <w:r w:rsidRPr="00AA2053">
        <w:rPr>
          <w:rFonts w:ascii="Times New Roman" w:hAnsi="Times New Roman"/>
          <w:b/>
          <w:bCs/>
          <w:szCs w:val="21"/>
        </w:rPr>
        <w:t xml:space="preserve"> </w:t>
      </w:r>
      <w:r w:rsidR="00BB7EEA">
        <w:rPr>
          <w:rFonts w:ascii="Times New Roman" w:hAnsi="Times New Roman" w:hint="eastAsia"/>
          <w:szCs w:val="21"/>
        </w:rPr>
        <w:t>Connection</w:t>
      </w:r>
      <w:r w:rsidR="00B311BE" w:rsidRPr="00AA2053">
        <w:rPr>
          <w:rFonts w:ascii="Times New Roman" w:hAnsi="Times New Roman"/>
          <w:b/>
          <w:bCs/>
          <w:szCs w:val="21"/>
        </w:rPr>
        <w:t>設定</w:t>
      </w:r>
      <w:r w:rsidRPr="00AA2053">
        <w:rPr>
          <w:rFonts w:ascii="Times New Roman" w:hAnsi="Times New Roman" w:hint="eastAsia"/>
          <w:szCs w:val="21"/>
        </w:rPr>
        <w:t>の　変更</w:t>
      </w:r>
      <w:r w:rsidRPr="00AA2053">
        <w:rPr>
          <w:rFonts w:ascii="Times New Roman" w:hAnsi="Times New Roman"/>
          <w:szCs w:val="21"/>
        </w:rPr>
        <w:t>(Q</w:t>
      </w:r>
      <w:r w:rsidR="00B311BE" w:rsidRPr="00AA2053">
        <w:rPr>
          <w:rFonts w:ascii="Times New Roman" w:hAnsi="Times New Roman" w:hint="eastAsia"/>
          <w:szCs w:val="21"/>
        </w:rPr>
        <w:t xml:space="preserve">K </w:t>
      </w:r>
      <w:r w:rsidRPr="00AA2053">
        <w:rPr>
          <w:rFonts w:ascii="Times New Roman" w:hAnsi="Times New Roman"/>
          <w:szCs w:val="21"/>
        </w:rPr>
        <w:t>)</w:t>
      </w:r>
    </w:p>
    <w:p w14:paraId="356A9CD4" w14:textId="7508F74B" w:rsidR="003B3038" w:rsidRPr="00AA2053" w:rsidRDefault="000100E2" w:rsidP="000100E2">
      <w:pPr>
        <w:ind w:left="210"/>
        <w:rPr>
          <w:rFonts w:ascii="Times New Roman" w:hAnsi="Times New Roman"/>
          <w:szCs w:val="21"/>
        </w:rPr>
      </w:pPr>
      <w:r w:rsidRPr="00AA2053">
        <w:rPr>
          <w:rFonts w:ascii="Times New Roman" w:hAnsi="Times New Roman"/>
          <w:szCs w:val="21"/>
        </w:rPr>
        <w:t>15.29.2</w:t>
      </w:r>
      <w:r w:rsidR="003B3038" w:rsidRPr="00AA2053">
        <w:rPr>
          <w:rFonts w:ascii="Times New Roman" w:hAnsi="Times New Roman"/>
          <w:szCs w:val="21"/>
        </w:rPr>
        <w:t>Polling</w:t>
      </w:r>
      <w:r w:rsidR="003B3038" w:rsidRPr="00AA2053">
        <w:rPr>
          <w:rFonts w:ascii="Times New Roman" w:hAnsi="Times New Roman"/>
          <w:b/>
          <w:bCs/>
          <w:szCs w:val="21"/>
        </w:rPr>
        <w:t xml:space="preserve"> </w:t>
      </w:r>
      <w:r w:rsidR="00BB7EEA">
        <w:rPr>
          <w:rFonts w:ascii="Times New Roman" w:hAnsi="Times New Roman" w:hint="eastAsia"/>
          <w:szCs w:val="21"/>
        </w:rPr>
        <w:t>Connection</w:t>
      </w:r>
      <w:r w:rsidR="00B311BE" w:rsidRPr="00AA2053">
        <w:rPr>
          <w:rFonts w:ascii="Times New Roman" w:hAnsi="Times New Roman"/>
          <w:b/>
          <w:bCs/>
          <w:szCs w:val="21"/>
        </w:rPr>
        <w:t>a</w:t>
      </w:r>
      <w:r w:rsidR="00B311BE" w:rsidRPr="00AA2053">
        <w:rPr>
          <w:rFonts w:ascii="Times New Roman" w:hAnsi="Times New Roman"/>
          <w:b/>
          <w:bCs/>
          <w:szCs w:val="21"/>
        </w:rPr>
        <w:t>設定</w:t>
      </w:r>
      <w:r w:rsidR="003B3038" w:rsidRPr="00AA2053">
        <w:rPr>
          <w:rFonts w:ascii="Times New Roman" w:hAnsi="Times New Roman" w:hint="eastAsia"/>
          <w:szCs w:val="21"/>
        </w:rPr>
        <w:t>情報変更の電文フォーマット</w:t>
      </w:r>
    </w:p>
    <w:tbl>
      <w:tblPr>
        <w:tblStyle w:val="a7"/>
        <w:tblpPr w:leftFromText="142" w:rightFromText="142" w:vertAnchor="text" w:horzAnchor="margin" w:tblpXSpec="center" w:tblpY="62"/>
        <w:tblW w:w="9632" w:type="dxa"/>
        <w:tblLayout w:type="fixed"/>
        <w:tblLook w:val="04A0" w:firstRow="1" w:lastRow="0" w:firstColumn="1" w:lastColumn="0" w:noHBand="0" w:noVBand="1"/>
      </w:tblPr>
      <w:tblGrid>
        <w:gridCol w:w="1271"/>
        <w:gridCol w:w="8361"/>
      </w:tblGrid>
      <w:tr w:rsidR="003B3038" w:rsidRPr="00AA2053" w14:paraId="7874A3A3" w14:textId="77777777" w:rsidTr="00F60653">
        <w:tc>
          <w:tcPr>
            <w:tcW w:w="1271" w:type="dxa"/>
          </w:tcPr>
          <w:p w14:paraId="560F350D" w14:textId="77777777" w:rsidR="003B3038" w:rsidRPr="00AA2053" w:rsidRDefault="003B3038" w:rsidP="001E229E">
            <w:pPr>
              <w:rPr>
                <w:sz w:val="18"/>
                <w:szCs w:val="21"/>
              </w:rPr>
            </w:pPr>
            <w:r w:rsidRPr="00AA2053">
              <w:rPr>
                <w:rFonts w:hint="eastAsia"/>
                <w:sz w:val="18"/>
                <w:szCs w:val="21"/>
              </w:rPr>
              <w:t>種類</w:t>
            </w:r>
          </w:p>
        </w:tc>
        <w:tc>
          <w:tcPr>
            <w:tcW w:w="8361" w:type="dxa"/>
          </w:tcPr>
          <w:p w14:paraId="20730ADE" w14:textId="77777777" w:rsidR="003B3038" w:rsidRPr="00AA2053" w:rsidRDefault="003B3038" w:rsidP="001E229E">
            <w:pPr>
              <w:rPr>
                <w:sz w:val="18"/>
                <w:szCs w:val="21"/>
              </w:rPr>
            </w:pPr>
            <w:r w:rsidRPr="00AA2053">
              <w:rPr>
                <w:rFonts w:hint="eastAsia"/>
                <w:sz w:val="18"/>
                <w:szCs w:val="21"/>
              </w:rPr>
              <w:t>内容</w:t>
            </w:r>
          </w:p>
        </w:tc>
      </w:tr>
      <w:tr w:rsidR="003B3038" w:rsidRPr="00AA2053" w14:paraId="741BE7D8" w14:textId="77777777" w:rsidTr="00F60653">
        <w:tc>
          <w:tcPr>
            <w:tcW w:w="1271" w:type="dxa"/>
          </w:tcPr>
          <w:p w14:paraId="2DB69EE0" w14:textId="77777777" w:rsidR="003B3038" w:rsidRPr="00AA2053" w:rsidRDefault="003B3038" w:rsidP="001E229E">
            <w:pPr>
              <w:rPr>
                <w:sz w:val="18"/>
                <w:szCs w:val="21"/>
              </w:rPr>
            </w:pPr>
            <w:r w:rsidRPr="00AA2053">
              <w:rPr>
                <w:rFonts w:hint="eastAsia"/>
                <w:sz w:val="18"/>
                <w:szCs w:val="21"/>
              </w:rPr>
              <w:t>TOPIC</w:t>
            </w:r>
          </w:p>
        </w:tc>
        <w:tc>
          <w:tcPr>
            <w:tcW w:w="8361" w:type="dxa"/>
          </w:tcPr>
          <w:p w14:paraId="51F9B830" w14:textId="23296D3B" w:rsidR="003B3038" w:rsidRPr="00AA2053" w:rsidRDefault="00B311BE" w:rsidP="001E229E">
            <w:pPr>
              <w:rPr>
                <w:sz w:val="18"/>
                <w:szCs w:val="21"/>
              </w:rPr>
            </w:pPr>
            <w:proofErr w:type="spellStart"/>
            <w:r w:rsidRPr="00AA2053">
              <w:rPr>
                <w:sz w:val="18"/>
                <w:szCs w:val="21"/>
              </w:rPr>
              <w:t>kyosvr</w:t>
            </w:r>
            <w:proofErr w:type="spellEnd"/>
            <w:r w:rsidRPr="00AA2053">
              <w:rPr>
                <w:sz w:val="18"/>
                <w:szCs w:val="21"/>
              </w:rPr>
              <w:t>/&lt;</w:t>
            </w:r>
            <w:proofErr w:type="spellStart"/>
            <w:r w:rsidRPr="00AA2053">
              <w:rPr>
                <w:sz w:val="18"/>
                <w:szCs w:val="21"/>
              </w:rPr>
              <w:t>MainID</w:t>
            </w:r>
            <w:proofErr w:type="spellEnd"/>
            <w:r w:rsidRPr="00AA2053">
              <w:rPr>
                <w:sz w:val="18"/>
                <w:szCs w:val="21"/>
              </w:rPr>
              <w:t>&gt;/</w:t>
            </w:r>
            <w:r w:rsidR="00250B0E" w:rsidRPr="004C7599">
              <w:t>&lt;</w:t>
            </w:r>
            <w:proofErr w:type="spellStart"/>
            <w:r w:rsidR="00250B0E" w:rsidRPr="004C7599">
              <w:t>PeriID</w:t>
            </w:r>
            <w:proofErr w:type="spellEnd"/>
            <w:r w:rsidR="00250B0E" w:rsidRPr="004C7599">
              <w:t>&gt;</w:t>
            </w:r>
            <w:r w:rsidR="00250B0E" w:rsidRPr="00AA2053">
              <w:rPr>
                <w:sz w:val="20"/>
                <w:szCs w:val="22"/>
              </w:rPr>
              <w:t>/</w:t>
            </w:r>
            <w:proofErr w:type="spellStart"/>
            <w:r w:rsidRPr="00AA2053">
              <w:rPr>
                <w:sz w:val="18"/>
                <w:szCs w:val="21"/>
              </w:rPr>
              <w:t>cmd</w:t>
            </w:r>
            <w:proofErr w:type="spellEnd"/>
          </w:p>
        </w:tc>
      </w:tr>
      <w:tr w:rsidR="003B3038" w:rsidRPr="00AA2053" w14:paraId="54FF204D" w14:textId="77777777" w:rsidTr="00F60653">
        <w:tc>
          <w:tcPr>
            <w:tcW w:w="1271" w:type="dxa"/>
          </w:tcPr>
          <w:p w14:paraId="6D9A4493" w14:textId="77777777" w:rsidR="003B3038" w:rsidRPr="00AA2053" w:rsidRDefault="003B3038" w:rsidP="001E229E">
            <w:pPr>
              <w:rPr>
                <w:sz w:val="18"/>
                <w:szCs w:val="21"/>
              </w:rPr>
            </w:pPr>
            <w:r w:rsidRPr="00AA2053">
              <w:rPr>
                <w:rFonts w:hint="eastAsia"/>
                <w:sz w:val="18"/>
                <w:szCs w:val="21"/>
              </w:rPr>
              <w:t>Payload</w:t>
            </w:r>
          </w:p>
        </w:tc>
        <w:tc>
          <w:tcPr>
            <w:tcW w:w="8361" w:type="dxa"/>
          </w:tcPr>
          <w:p w14:paraId="5245A606" w14:textId="183DCE18" w:rsidR="003B3038" w:rsidRPr="00AA2053" w:rsidRDefault="00F63514" w:rsidP="001E229E">
            <w:pPr>
              <w:rPr>
                <w:sz w:val="18"/>
                <w:szCs w:val="21"/>
              </w:rPr>
            </w:pPr>
            <w:r>
              <w:rPr>
                <w:sz w:val="18"/>
                <w:szCs w:val="21"/>
              </w:rPr>
              <w:t>\x02Periid</w:t>
            </w:r>
            <w:r w:rsidR="00B311BE" w:rsidRPr="00972CE3">
              <w:rPr>
                <w:strike/>
                <w:color w:val="EE0000"/>
                <w:sz w:val="18"/>
                <w:szCs w:val="21"/>
              </w:rPr>
              <w:t>Q</w:t>
            </w:r>
            <w:r w:rsidR="00972CE3" w:rsidRPr="00972CE3">
              <w:rPr>
                <w:rFonts w:hint="eastAsia"/>
                <w:strike/>
                <w:color w:val="EE0000"/>
                <w:sz w:val="18"/>
                <w:szCs w:val="21"/>
              </w:rPr>
              <w:t>K</w:t>
            </w:r>
            <w:r w:rsidR="00B311BE" w:rsidRPr="00972CE3">
              <w:rPr>
                <w:strike/>
                <w:color w:val="EE0000"/>
                <w:sz w:val="18"/>
                <w:szCs w:val="21"/>
              </w:rPr>
              <w:t>xxnn</w:t>
            </w:r>
            <w:r w:rsidR="00250B0E" w:rsidRPr="00972CE3">
              <w:rPr>
                <w:rFonts w:hint="eastAsia"/>
                <w:strike/>
                <w:color w:val="EE0000"/>
                <w:sz w:val="18"/>
                <w:szCs w:val="21"/>
              </w:rPr>
              <w:t>mainid</w:t>
            </w:r>
            <w:r w:rsidR="00B311BE" w:rsidRPr="00972CE3">
              <w:rPr>
                <w:strike/>
                <w:color w:val="EE0000"/>
                <w:sz w:val="18"/>
                <w:szCs w:val="21"/>
              </w:rPr>
              <w:t>hostidfrpmacaddressaaaaaabbbbbbbbbbbbbbbbccccccccccccccccddddddddddddddddeeeeeeeeeeeeeeeeffffffffffffffffggggggggggggggg</w:t>
            </w:r>
            <w:r w:rsidR="00B311BE" w:rsidRPr="00AA2053">
              <w:rPr>
                <w:sz w:val="18"/>
                <w:szCs w:val="21"/>
              </w:rPr>
              <w:t>g\x03</w:t>
            </w:r>
          </w:p>
        </w:tc>
      </w:tr>
    </w:tbl>
    <w:p w14:paraId="487F9C6C" w14:textId="77777777" w:rsidR="003B3038" w:rsidRPr="00AA2053" w:rsidRDefault="003B3038" w:rsidP="003B3038">
      <w:pPr>
        <w:rPr>
          <w:rFonts w:ascii="Times New Roman" w:hAnsi="Times New Roman"/>
          <w:szCs w:val="21"/>
        </w:rPr>
      </w:pPr>
    </w:p>
    <w:tbl>
      <w:tblPr>
        <w:tblW w:w="9080" w:type="dxa"/>
        <w:tblInd w:w="556" w:type="dxa"/>
        <w:tblCellMar>
          <w:left w:w="0" w:type="dxa"/>
          <w:right w:w="0" w:type="dxa"/>
        </w:tblCellMar>
        <w:tblLook w:val="00A0" w:firstRow="1" w:lastRow="0" w:firstColumn="1" w:lastColumn="0" w:noHBand="0" w:noVBand="0"/>
      </w:tblPr>
      <w:tblGrid>
        <w:gridCol w:w="2564"/>
        <w:gridCol w:w="3585"/>
        <w:gridCol w:w="2931"/>
      </w:tblGrid>
      <w:tr w:rsidR="003B3038" w:rsidRPr="00AA2053" w14:paraId="16779F64" w14:textId="77777777" w:rsidTr="00972CE3">
        <w:trPr>
          <w:trHeight w:val="288"/>
        </w:trPr>
        <w:tc>
          <w:tcPr>
            <w:tcW w:w="256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2A0B00D"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項目</w:t>
            </w:r>
          </w:p>
        </w:tc>
        <w:tc>
          <w:tcPr>
            <w:tcW w:w="35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98ED43D"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データ</w:t>
            </w:r>
          </w:p>
        </w:tc>
        <w:tc>
          <w:tcPr>
            <w:tcW w:w="293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771091F"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説明</w:t>
            </w:r>
          </w:p>
        </w:tc>
      </w:tr>
      <w:tr w:rsidR="003B3038" w:rsidRPr="00AA2053" w14:paraId="7865A31D" w14:textId="77777777" w:rsidTr="00972CE3">
        <w:trPr>
          <w:trHeight w:val="31"/>
        </w:trPr>
        <w:tc>
          <w:tcPr>
            <w:tcW w:w="256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62A6A7E"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STX</w:t>
            </w:r>
          </w:p>
        </w:tc>
        <w:tc>
          <w:tcPr>
            <w:tcW w:w="35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44408DD"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\x02</w:t>
            </w:r>
          </w:p>
        </w:tc>
        <w:tc>
          <w:tcPr>
            <w:tcW w:w="293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114DCC0"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ヘッダ</w:t>
            </w:r>
          </w:p>
        </w:tc>
      </w:tr>
      <w:tr w:rsidR="00250B0E" w:rsidRPr="00AA2053" w14:paraId="4E100FB6" w14:textId="77777777" w:rsidTr="00972CE3">
        <w:trPr>
          <w:trHeight w:val="274"/>
        </w:trPr>
        <w:tc>
          <w:tcPr>
            <w:tcW w:w="256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B3ECA38" w14:textId="77777777" w:rsidR="00250B0E" w:rsidRPr="00690710" w:rsidRDefault="00250B0E" w:rsidP="00250B0E">
            <w:pPr>
              <w:jc w:val="left"/>
              <w:rPr>
                <w:sz w:val="16"/>
                <w:szCs w:val="16"/>
              </w:rPr>
            </w:pPr>
            <w:r w:rsidRPr="00690710">
              <w:rPr>
                <w:sz w:val="16"/>
                <w:szCs w:val="16"/>
              </w:rPr>
              <w:t>P</w:t>
            </w:r>
            <w:r w:rsidRPr="00690710">
              <w:rPr>
                <w:rFonts w:hint="eastAsia"/>
                <w:sz w:val="16"/>
                <w:szCs w:val="16"/>
              </w:rPr>
              <w:t>eripheral</w:t>
            </w:r>
          </w:p>
          <w:p w14:paraId="52E09924" w14:textId="77777777" w:rsidR="00250B0E" w:rsidRPr="00690710" w:rsidRDefault="00250B0E" w:rsidP="00250B0E">
            <w:pPr>
              <w:rPr>
                <w:sz w:val="16"/>
                <w:szCs w:val="16"/>
              </w:rPr>
            </w:pPr>
            <w:r w:rsidRPr="00690710">
              <w:rPr>
                <w:rFonts w:hint="eastAsia"/>
                <w:sz w:val="16"/>
                <w:szCs w:val="16"/>
              </w:rPr>
              <w:t>端末名称</w:t>
            </w:r>
          </w:p>
          <w:p w14:paraId="6E2F88EB" w14:textId="70DAF6E6" w:rsidR="00250B0E" w:rsidRPr="00AA2053" w:rsidRDefault="00250B0E" w:rsidP="00250B0E">
            <w:pPr>
              <w:rPr>
                <w:rFonts w:ascii="Times New Roman" w:hAnsi="Times New Roman"/>
                <w:sz w:val="16"/>
                <w:szCs w:val="16"/>
              </w:rPr>
            </w:pPr>
          </w:p>
        </w:tc>
        <w:tc>
          <w:tcPr>
            <w:tcW w:w="35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EAB230E" w14:textId="77777777" w:rsidR="00250B0E" w:rsidRPr="00690710" w:rsidRDefault="00250B0E" w:rsidP="00250B0E">
            <w:pPr>
              <w:rPr>
                <w:sz w:val="16"/>
                <w:szCs w:val="16"/>
              </w:rPr>
            </w:pPr>
            <w:r w:rsidRPr="00690710">
              <w:rPr>
                <w:rFonts w:hint="eastAsia"/>
                <w:sz w:val="16"/>
                <w:szCs w:val="16"/>
              </w:rPr>
              <w:t>6</w:t>
            </w:r>
            <w:r w:rsidRPr="00690710">
              <w:rPr>
                <w:rFonts w:hint="eastAsia"/>
                <w:sz w:val="16"/>
                <w:szCs w:val="16"/>
              </w:rPr>
              <w:t>バイトの</w:t>
            </w:r>
            <w:r w:rsidRPr="00690710">
              <w:rPr>
                <w:rFonts w:hint="eastAsia"/>
                <w:sz w:val="16"/>
                <w:szCs w:val="16"/>
              </w:rPr>
              <w:t>ASCII</w:t>
            </w:r>
            <w:r w:rsidRPr="00690710">
              <w:rPr>
                <w:rFonts w:hint="eastAsia"/>
                <w:sz w:val="16"/>
                <w:szCs w:val="16"/>
              </w:rPr>
              <w:t>データ</w:t>
            </w:r>
          </w:p>
          <w:p w14:paraId="30A4831A" w14:textId="766CA174" w:rsidR="00250B0E" w:rsidRPr="00AA2053" w:rsidRDefault="00250B0E" w:rsidP="00250B0E">
            <w:pPr>
              <w:rPr>
                <w:rFonts w:ascii="Times New Roman" w:hAnsi="Times New Roman"/>
                <w:sz w:val="16"/>
                <w:szCs w:val="16"/>
              </w:rPr>
            </w:pPr>
            <w:proofErr w:type="spellStart"/>
            <w:r w:rsidRPr="00690710">
              <w:rPr>
                <w:rFonts w:hint="eastAsia"/>
                <w:sz w:val="16"/>
                <w:szCs w:val="16"/>
              </w:rPr>
              <w:t>Peri</w:t>
            </w:r>
            <w:r w:rsidRPr="00690710">
              <w:rPr>
                <w:sz w:val="16"/>
                <w:szCs w:val="16"/>
              </w:rPr>
              <w:t>id</w:t>
            </w:r>
            <w:proofErr w:type="spellEnd"/>
          </w:p>
        </w:tc>
        <w:tc>
          <w:tcPr>
            <w:tcW w:w="293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6583363" w14:textId="60A29233" w:rsidR="00250B0E" w:rsidRPr="00690710" w:rsidRDefault="00972CE3" w:rsidP="00250B0E">
            <w:pPr>
              <w:jc w:val="left"/>
              <w:rPr>
                <w:sz w:val="16"/>
                <w:szCs w:val="16"/>
              </w:rPr>
            </w:pPr>
            <w:r>
              <w:rPr>
                <w:noProof/>
              </w:rPr>
              <mc:AlternateContent>
                <mc:Choice Requires="wps">
                  <w:drawing>
                    <wp:anchor distT="0" distB="0" distL="114300" distR="114300" simplePos="0" relativeHeight="254299136" behindDoc="0" locked="0" layoutInCell="1" allowOverlap="1" wp14:anchorId="3A94CFE7" wp14:editId="2256ED74">
                      <wp:simplePos x="0" y="0"/>
                      <wp:positionH relativeFrom="page">
                        <wp:posOffset>-246888</wp:posOffset>
                      </wp:positionH>
                      <wp:positionV relativeFrom="paragraph">
                        <wp:posOffset>43561</wp:posOffset>
                      </wp:positionV>
                      <wp:extent cx="2743200" cy="1270635"/>
                      <wp:effectExtent l="457200" t="0" r="19050" b="100965"/>
                      <wp:wrapNone/>
                      <wp:docPr id="658619852" name="吹き出し: 四角形 1915"/>
                      <wp:cNvGraphicFramePr/>
                      <a:graphic xmlns:a="http://schemas.openxmlformats.org/drawingml/2006/main">
                        <a:graphicData uri="http://schemas.microsoft.com/office/word/2010/wordprocessingShape">
                          <wps:wsp>
                            <wps:cNvSpPr/>
                            <wps:spPr>
                              <a:xfrm>
                                <a:off x="0" y="0"/>
                                <a:ext cx="2743200" cy="1270635"/>
                              </a:xfrm>
                              <a:prstGeom prst="wedgeRectCallout">
                                <a:avLst>
                                  <a:gd name="adj1" fmla="val -65166"/>
                                  <a:gd name="adj2" fmla="val 53216"/>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79E7ED6" w14:textId="77777777" w:rsidR="00D12958" w:rsidRDefault="00D12958" w:rsidP="00D12958">
                                  <w:pPr>
                                    <w:jc w:val="center"/>
                                  </w:pPr>
                                  <w:r>
                                    <w:rPr>
                                      <w:rFonts w:hint="eastAsia"/>
                                    </w:rPr>
                                    <w:t>2025/10/9</w:t>
                                  </w:r>
                                  <w:r>
                                    <w:rPr>
                                      <w:rFonts w:hint="eastAsia"/>
                                    </w:rPr>
                                    <w:t>追記</w:t>
                                  </w:r>
                                </w:p>
                                <w:p w14:paraId="1674DF37" w14:textId="192112FC" w:rsidR="00D12958" w:rsidRDefault="00D12958" w:rsidP="00D12958">
                                  <w:pPr>
                                    <w:jc w:val="center"/>
                                  </w:pPr>
                                  <w:proofErr w:type="spellStart"/>
                                  <w:r>
                                    <w:rPr>
                                      <w:rFonts w:hint="eastAsia"/>
                                    </w:rPr>
                                    <w:t>PollingLoRaConnection</w:t>
                                  </w:r>
                                  <w:proofErr w:type="spellEnd"/>
                                  <w:r>
                                    <w:rPr>
                                      <w:rFonts w:hint="eastAsia"/>
                                    </w:rPr>
                                    <w:t>設定</w:t>
                                  </w:r>
                                  <w:r w:rsidR="00972CE3">
                                    <w:rPr>
                                      <w:rFonts w:hint="eastAsia"/>
                                    </w:rPr>
                                    <w:t>変更</w:t>
                                  </w:r>
                                  <w:r>
                                    <w:rPr>
                                      <w:rFonts w:hint="eastAsia"/>
                                    </w:rPr>
                                    <w:t>から</w:t>
                                  </w:r>
                                  <w:r>
                                    <w:rPr>
                                      <w:rFonts w:hint="eastAsia"/>
                                    </w:rPr>
                                    <w:t>DECTNR</w:t>
                                  </w:r>
                                  <w:r>
                                    <w:rPr>
                                      <w:rFonts w:hint="eastAsia"/>
                                    </w:rPr>
                                    <w:t>＋</w:t>
                                  </w:r>
                                  <w:r>
                                    <w:rPr>
                                      <w:rFonts w:hint="eastAsia"/>
                                    </w:rPr>
                                    <w:t>Connection</w:t>
                                  </w:r>
                                  <w:r>
                                    <w:rPr>
                                      <w:rFonts w:hint="eastAsia"/>
                                    </w:rPr>
                                    <w:t>設定</w:t>
                                  </w:r>
                                  <w:r w:rsidR="00972CE3">
                                    <w:rPr>
                                      <w:rFonts w:hint="eastAsia"/>
                                    </w:rPr>
                                    <w:t>変更</w:t>
                                  </w:r>
                                  <w:r>
                                    <w:rPr>
                                      <w:rFonts w:hint="eastAsia"/>
                                    </w:rPr>
                                    <w:t>に変更するため、</w:t>
                                  </w:r>
                                </w:p>
                                <w:p w14:paraId="1CA4040B" w14:textId="2B489623" w:rsidR="00D12958" w:rsidRDefault="00D12958" w:rsidP="00D12958">
                                  <w:pPr>
                                    <w:jc w:val="center"/>
                                  </w:pPr>
                                  <w:r>
                                    <w:rPr>
                                      <w:rFonts w:hint="eastAsia"/>
                                    </w:rPr>
                                    <w:t xml:space="preserve">　識別</w:t>
                                  </w:r>
                                  <w:r>
                                    <w:rPr>
                                      <w:rFonts w:hint="eastAsia"/>
                                    </w:rPr>
                                    <w:t>Code</w:t>
                                  </w:r>
                                  <w:r>
                                    <w:rPr>
                                      <w:rFonts w:hint="eastAsia"/>
                                    </w:rPr>
                                    <w:t>を</w:t>
                                  </w:r>
                                  <w:r>
                                    <w:rPr>
                                      <w:rFonts w:hint="eastAsia"/>
                                    </w:rPr>
                                    <w:t>Q</w:t>
                                  </w:r>
                                  <w:r w:rsidR="00972CE3">
                                    <w:rPr>
                                      <w:rFonts w:hint="eastAsia"/>
                                    </w:rPr>
                                    <w:t>K</w:t>
                                  </w:r>
                                  <w:r>
                                    <w:rPr>
                                      <w:rFonts w:hint="eastAsia"/>
                                    </w:rPr>
                                    <w:t>から変更</w:t>
                                  </w:r>
                                </w:p>
                                <w:p w14:paraId="5B3BE346" w14:textId="77777777" w:rsidR="00D12958" w:rsidRDefault="00D12958" w:rsidP="00D12958">
                                  <w:pPr>
                                    <w:jc w:val="center"/>
                                  </w:pPr>
                                  <w:r>
                                    <w:rPr>
                                      <w:rFonts w:hint="eastAsia"/>
                                    </w:rPr>
                                    <w:t>基本は親機に対して実施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A94CFE7" id="_x0000_s2766" type="#_x0000_t61" style="position:absolute;margin-left:-19.45pt;margin-top:3.45pt;width:3in;height:100.05pt;z-index:25429913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" adj="-3276,22295" fillcolor="#4472c4 [3204]" strokecolor="#09101d [484]" strokeweight="1pt">
                      <v:textbox>
                        <w:txbxContent>
                          <w:p w14:paraId="779E7ED6" w14:textId="77777777" w:rsidR="00D12958" w:rsidRDefault="00D12958" w:rsidP="00D12958">
                            <w:pPr>
                              <w:jc w:val="center"/>
                            </w:pPr>
                            <w:r>
                              <w:rPr>
                                <w:rFonts w:hint="eastAsia"/>
                              </w:rPr>
                              <w:t>2025/10/9</w:t>
                            </w:r>
                            <w:r>
                              <w:rPr>
                                <w:rFonts w:hint="eastAsia"/>
                              </w:rPr>
                              <w:t>追記</w:t>
                            </w:r>
                          </w:p>
                          <w:p w14:paraId="1674DF37" w14:textId="192112FC" w:rsidR="00D12958" w:rsidRDefault="00D12958" w:rsidP="00D12958">
                            <w:pPr>
                              <w:jc w:val="center"/>
                            </w:pPr>
                            <w:proofErr w:type="spellStart"/>
                            <w:r>
                              <w:rPr>
                                <w:rFonts w:hint="eastAsia"/>
                              </w:rPr>
                              <w:t>PollingLoRaConnection</w:t>
                            </w:r>
                            <w:proofErr w:type="spellEnd"/>
                            <w:r>
                              <w:rPr>
                                <w:rFonts w:hint="eastAsia"/>
                              </w:rPr>
                              <w:t>設定</w:t>
                            </w:r>
                            <w:r w:rsidR="00972CE3">
                              <w:rPr>
                                <w:rFonts w:hint="eastAsia"/>
                              </w:rPr>
                              <w:t>変更</w:t>
                            </w:r>
                            <w:r>
                              <w:rPr>
                                <w:rFonts w:hint="eastAsia"/>
                              </w:rPr>
                              <w:t>から</w:t>
                            </w:r>
                            <w:r>
                              <w:rPr>
                                <w:rFonts w:hint="eastAsia"/>
                              </w:rPr>
                              <w:t>DECTNR</w:t>
                            </w:r>
                            <w:r>
                              <w:rPr>
                                <w:rFonts w:hint="eastAsia"/>
                              </w:rPr>
                              <w:t>＋</w:t>
                            </w:r>
                            <w:r>
                              <w:rPr>
                                <w:rFonts w:hint="eastAsia"/>
                              </w:rPr>
                              <w:t>Connection</w:t>
                            </w:r>
                            <w:r>
                              <w:rPr>
                                <w:rFonts w:hint="eastAsia"/>
                              </w:rPr>
                              <w:t>設定</w:t>
                            </w:r>
                            <w:r w:rsidR="00972CE3">
                              <w:rPr>
                                <w:rFonts w:hint="eastAsia"/>
                              </w:rPr>
                              <w:t>変更</w:t>
                            </w:r>
                            <w:r>
                              <w:rPr>
                                <w:rFonts w:hint="eastAsia"/>
                              </w:rPr>
                              <w:t>に変更するため、</w:t>
                            </w:r>
                          </w:p>
                          <w:p w14:paraId="1CA4040B" w14:textId="2B489623" w:rsidR="00D12958" w:rsidRDefault="00D12958" w:rsidP="00D12958">
                            <w:pPr>
                              <w:jc w:val="center"/>
                            </w:pPr>
                            <w:r>
                              <w:rPr>
                                <w:rFonts w:hint="eastAsia"/>
                              </w:rPr>
                              <w:t xml:space="preserve">　識別</w:t>
                            </w:r>
                            <w:r>
                              <w:rPr>
                                <w:rFonts w:hint="eastAsia"/>
                              </w:rPr>
                              <w:t>Code</w:t>
                            </w:r>
                            <w:r>
                              <w:rPr>
                                <w:rFonts w:hint="eastAsia"/>
                              </w:rPr>
                              <w:t>を</w:t>
                            </w:r>
                            <w:r>
                              <w:rPr>
                                <w:rFonts w:hint="eastAsia"/>
                              </w:rPr>
                              <w:t>Q</w:t>
                            </w:r>
                            <w:r w:rsidR="00972CE3">
                              <w:rPr>
                                <w:rFonts w:hint="eastAsia"/>
                              </w:rPr>
                              <w:t>K</w:t>
                            </w:r>
                            <w:r>
                              <w:rPr>
                                <w:rFonts w:hint="eastAsia"/>
                              </w:rPr>
                              <w:t>から変更</w:t>
                            </w:r>
                          </w:p>
                          <w:p w14:paraId="5B3BE346" w14:textId="77777777" w:rsidR="00D12958" w:rsidRDefault="00D12958" w:rsidP="00D12958">
                            <w:pPr>
                              <w:jc w:val="center"/>
                            </w:pPr>
                            <w:r>
                              <w:rPr>
                                <w:rFonts w:hint="eastAsia"/>
                              </w:rPr>
                              <w:t>基本は親機に対して実施</w:t>
                            </w:r>
                          </w:p>
                        </w:txbxContent>
                      </v:textbox>
                      <w10:wrap anchorx="page"/>
                    </v:shape>
                  </w:pict>
                </mc:Fallback>
              </mc:AlternateContent>
            </w:r>
            <w:r w:rsidR="00250B0E" w:rsidRPr="00690710">
              <w:rPr>
                <w:rFonts w:hint="eastAsia"/>
                <w:sz w:val="16"/>
                <w:szCs w:val="16"/>
              </w:rPr>
              <w:t>Peri</w:t>
            </w:r>
            <w:r w:rsidR="00250B0E" w:rsidRPr="00690710">
              <w:rPr>
                <w:sz w:val="16"/>
                <w:szCs w:val="16"/>
              </w:rPr>
              <w:t xml:space="preserve"> ID</w:t>
            </w:r>
            <w:r w:rsidR="00250B0E" w:rsidRPr="00690710">
              <w:rPr>
                <w:sz w:val="16"/>
                <w:szCs w:val="16"/>
              </w:rPr>
              <w:t>設定された</w:t>
            </w:r>
            <w:r w:rsidR="00250B0E" w:rsidRPr="00690710">
              <w:rPr>
                <w:rFonts w:hint="eastAsia"/>
                <w:sz w:val="16"/>
                <w:szCs w:val="16"/>
              </w:rPr>
              <w:t>Peripheral</w:t>
            </w:r>
            <w:r w:rsidR="00250B0E" w:rsidRPr="00690710">
              <w:rPr>
                <w:sz w:val="16"/>
                <w:szCs w:val="16"/>
              </w:rPr>
              <w:t>の端末名称</w:t>
            </w:r>
          </w:p>
          <w:p w14:paraId="40B82E30" w14:textId="7677FE37" w:rsidR="00250B0E" w:rsidRPr="00690710" w:rsidRDefault="00250B0E" w:rsidP="00250B0E">
            <w:pPr>
              <w:jc w:val="left"/>
              <w:rPr>
                <w:sz w:val="16"/>
                <w:szCs w:val="16"/>
              </w:rPr>
            </w:pPr>
            <w:r w:rsidRPr="00690710">
              <w:rPr>
                <w:rFonts w:hint="eastAsia"/>
                <w:sz w:val="16"/>
                <w:szCs w:val="16"/>
              </w:rPr>
              <w:t>Central</w:t>
            </w:r>
            <w:r w:rsidRPr="00690710">
              <w:rPr>
                <w:rFonts w:hint="eastAsia"/>
                <w:sz w:val="16"/>
                <w:szCs w:val="16"/>
              </w:rPr>
              <w:t>自身が送信する場合は、</w:t>
            </w:r>
          </w:p>
          <w:p w14:paraId="32464D4B" w14:textId="74D0BD61" w:rsidR="00250B0E" w:rsidRPr="00AA2053" w:rsidRDefault="00250B0E" w:rsidP="00250B0E">
            <w:pPr>
              <w:rPr>
                <w:rFonts w:ascii="Times New Roman" w:hAnsi="Times New Roman"/>
                <w:sz w:val="16"/>
                <w:szCs w:val="16"/>
              </w:rPr>
            </w:pPr>
            <w:proofErr w:type="spellStart"/>
            <w:r w:rsidRPr="00690710">
              <w:rPr>
                <w:rFonts w:hint="eastAsia"/>
                <w:sz w:val="16"/>
                <w:szCs w:val="16"/>
              </w:rPr>
              <w:t>MainID</w:t>
            </w:r>
            <w:proofErr w:type="spellEnd"/>
            <w:r w:rsidRPr="00690710">
              <w:rPr>
                <w:rFonts w:hint="eastAsia"/>
                <w:sz w:val="16"/>
                <w:szCs w:val="16"/>
              </w:rPr>
              <w:t>を登録</w:t>
            </w:r>
          </w:p>
        </w:tc>
      </w:tr>
      <w:tr w:rsidR="00250B0E" w:rsidRPr="00AA2053" w14:paraId="08FFB2D8" w14:textId="77777777" w:rsidTr="00972CE3">
        <w:trPr>
          <w:trHeight w:val="252"/>
        </w:trPr>
        <w:tc>
          <w:tcPr>
            <w:tcW w:w="256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9378E4F"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識別コード</w:t>
            </w:r>
          </w:p>
        </w:tc>
        <w:tc>
          <w:tcPr>
            <w:tcW w:w="35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35B5AB2" w14:textId="3B71DC16" w:rsidR="00250B0E" w:rsidRPr="00AA2053" w:rsidRDefault="00250B0E" w:rsidP="00250B0E">
            <w:pPr>
              <w:rPr>
                <w:rFonts w:ascii="Times New Roman" w:hAnsi="Times New Roman"/>
                <w:sz w:val="16"/>
                <w:szCs w:val="16"/>
              </w:rPr>
            </w:pPr>
            <w:r w:rsidRPr="00AA2053">
              <w:rPr>
                <w:rFonts w:ascii="Times New Roman" w:hAnsi="Times New Roman"/>
                <w:sz w:val="16"/>
                <w:szCs w:val="16"/>
              </w:rPr>
              <w:t>2</w:t>
            </w:r>
            <w:r w:rsidRPr="00AA2053">
              <w:rPr>
                <w:rFonts w:ascii="Times New Roman" w:hAnsi="Times New Roman"/>
                <w:sz w:val="16"/>
                <w:szCs w:val="16"/>
              </w:rPr>
              <w:t>バイトの</w:t>
            </w:r>
            <w:r w:rsidRPr="00AA2053">
              <w:rPr>
                <w:rFonts w:ascii="Times New Roman" w:hAnsi="Times New Roman"/>
                <w:sz w:val="16"/>
                <w:szCs w:val="16"/>
              </w:rPr>
              <w:t>ASCII</w:t>
            </w:r>
            <w:r w:rsidRPr="00AA2053">
              <w:rPr>
                <w:rFonts w:ascii="Times New Roman" w:hAnsi="Times New Roman"/>
                <w:sz w:val="16"/>
                <w:szCs w:val="16"/>
              </w:rPr>
              <w:t>データ</w:t>
            </w:r>
          </w:p>
          <w:p w14:paraId="22B32B05" w14:textId="411BC63A" w:rsidR="00250B0E" w:rsidRPr="00972CE3" w:rsidRDefault="00250B0E" w:rsidP="00250B0E">
            <w:pPr>
              <w:rPr>
                <w:rFonts w:ascii="Times New Roman" w:hAnsi="Times New Roman"/>
                <w:strike/>
                <w:sz w:val="16"/>
                <w:szCs w:val="16"/>
              </w:rPr>
            </w:pPr>
            <w:r w:rsidRPr="00972CE3">
              <w:rPr>
                <w:rFonts w:ascii="Times New Roman" w:hAnsi="Times New Roman"/>
                <w:strike/>
                <w:color w:val="EE0000"/>
                <w:sz w:val="16"/>
                <w:szCs w:val="16"/>
              </w:rPr>
              <w:t>‘Q</w:t>
            </w:r>
            <w:r w:rsidRPr="00972CE3">
              <w:rPr>
                <w:rFonts w:ascii="Times New Roman" w:hAnsi="Times New Roman" w:hint="eastAsia"/>
                <w:strike/>
                <w:color w:val="EE0000"/>
                <w:sz w:val="16"/>
                <w:szCs w:val="16"/>
              </w:rPr>
              <w:t>K</w:t>
            </w:r>
            <w:r w:rsidRPr="00972CE3">
              <w:rPr>
                <w:rFonts w:ascii="Times New Roman" w:hAnsi="Times New Roman"/>
                <w:strike/>
                <w:color w:val="EE0000"/>
                <w:sz w:val="16"/>
                <w:szCs w:val="16"/>
              </w:rPr>
              <w:t>’</w:t>
            </w:r>
          </w:p>
        </w:tc>
        <w:tc>
          <w:tcPr>
            <w:tcW w:w="293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2D1E5E8" w14:textId="57060975" w:rsidR="00250B0E" w:rsidRPr="00AA2053" w:rsidRDefault="00250B0E" w:rsidP="00250B0E">
            <w:pPr>
              <w:rPr>
                <w:rFonts w:ascii="Times New Roman" w:hAnsi="Times New Roman"/>
                <w:sz w:val="16"/>
                <w:szCs w:val="16"/>
              </w:rPr>
            </w:pPr>
            <w:r>
              <w:rPr>
                <w:rFonts w:ascii="Times New Roman" w:hAnsi="Times New Roman" w:hint="eastAsia"/>
                <w:szCs w:val="21"/>
              </w:rPr>
              <w:t>Connection</w:t>
            </w:r>
            <w:r w:rsidRPr="00AA2053">
              <w:rPr>
                <w:rFonts w:ascii="Times New Roman" w:hAnsi="Times New Roman" w:hint="eastAsia"/>
                <w:sz w:val="16"/>
                <w:szCs w:val="16"/>
              </w:rPr>
              <w:t>設定変更要求</w:t>
            </w:r>
          </w:p>
          <w:p w14:paraId="4E8615D0" w14:textId="72B2DCEA" w:rsidR="00250B0E" w:rsidRPr="00AA2053" w:rsidRDefault="00250B0E" w:rsidP="00250B0E">
            <w:pPr>
              <w:rPr>
                <w:rFonts w:ascii="Times New Roman" w:hAnsi="Times New Roman"/>
                <w:sz w:val="16"/>
                <w:szCs w:val="16"/>
              </w:rPr>
            </w:pPr>
          </w:p>
        </w:tc>
      </w:tr>
      <w:tr w:rsidR="00250B0E" w:rsidRPr="00AA2053" w14:paraId="1AF591F2" w14:textId="77777777" w:rsidTr="00972CE3">
        <w:trPr>
          <w:trHeight w:val="259"/>
        </w:trPr>
        <w:tc>
          <w:tcPr>
            <w:tcW w:w="256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47CB99F"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電文番号</w:t>
            </w:r>
          </w:p>
        </w:tc>
        <w:tc>
          <w:tcPr>
            <w:tcW w:w="35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FE9E898"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2</w:t>
            </w:r>
            <w:r w:rsidRPr="00AA2053">
              <w:rPr>
                <w:rFonts w:ascii="Times New Roman" w:hAnsi="Times New Roman"/>
                <w:sz w:val="16"/>
                <w:szCs w:val="16"/>
              </w:rPr>
              <w:t>バイトの</w:t>
            </w:r>
            <w:r w:rsidRPr="00AA2053">
              <w:rPr>
                <w:rFonts w:ascii="Times New Roman" w:hAnsi="Times New Roman"/>
                <w:sz w:val="16"/>
                <w:szCs w:val="16"/>
              </w:rPr>
              <w:t>ASCII10</w:t>
            </w:r>
            <w:r w:rsidRPr="00AA2053">
              <w:rPr>
                <w:rFonts w:ascii="Times New Roman" w:hAnsi="Times New Roman"/>
                <w:sz w:val="16"/>
                <w:szCs w:val="16"/>
              </w:rPr>
              <w:t>進数</w:t>
            </w:r>
          </w:p>
          <w:p w14:paraId="5B8CF545"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‘00’</w:t>
            </w:r>
            <w:r w:rsidRPr="00AA2053">
              <w:rPr>
                <w:rFonts w:ascii="Times New Roman" w:hAnsi="Times New Roman"/>
                <w:sz w:val="16"/>
                <w:szCs w:val="16"/>
              </w:rPr>
              <w:t>～</w:t>
            </w:r>
            <w:r w:rsidRPr="00AA2053">
              <w:rPr>
                <w:rFonts w:ascii="Times New Roman" w:hAnsi="Times New Roman"/>
                <w:sz w:val="16"/>
                <w:szCs w:val="16"/>
              </w:rPr>
              <w:t>‘99’</w:t>
            </w:r>
          </w:p>
        </w:tc>
        <w:tc>
          <w:tcPr>
            <w:tcW w:w="293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9AA410A" w14:textId="0D99220D" w:rsidR="00250B0E" w:rsidRPr="00AA2053" w:rsidRDefault="00250B0E" w:rsidP="00250B0E">
            <w:pPr>
              <w:rPr>
                <w:rFonts w:ascii="Times New Roman" w:hAnsi="Times New Roman"/>
                <w:sz w:val="16"/>
                <w:szCs w:val="16"/>
              </w:rPr>
            </w:pPr>
            <w:r w:rsidRPr="00AA2053">
              <w:rPr>
                <w:rFonts w:ascii="Times New Roman" w:hAnsi="Times New Roman"/>
                <w:sz w:val="16"/>
                <w:szCs w:val="16"/>
              </w:rPr>
              <w:t>クラウドで管理するシリアル連番</w:t>
            </w:r>
          </w:p>
          <w:p w14:paraId="238E08D5"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‘00’</w:t>
            </w:r>
            <w:r w:rsidRPr="00AA2053">
              <w:rPr>
                <w:rFonts w:ascii="Times New Roman" w:hAnsi="Times New Roman"/>
                <w:sz w:val="16"/>
                <w:szCs w:val="16"/>
              </w:rPr>
              <w:t>から</w:t>
            </w:r>
            <w:r w:rsidRPr="00AA2053">
              <w:rPr>
                <w:rFonts w:ascii="Times New Roman" w:hAnsi="Times New Roman"/>
                <w:sz w:val="16"/>
                <w:szCs w:val="16"/>
              </w:rPr>
              <w:t>‘99’</w:t>
            </w:r>
            <w:r w:rsidRPr="00AA2053">
              <w:rPr>
                <w:rFonts w:ascii="Times New Roman" w:hAnsi="Times New Roman"/>
                <w:sz w:val="16"/>
                <w:szCs w:val="16"/>
              </w:rPr>
              <w:t>のランダム値</w:t>
            </w:r>
          </w:p>
        </w:tc>
      </w:tr>
      <w:tr w:rsidR="00250B0E" w:rsidRPr="00AA2053" w14:paraId="3BFB072D" w14:textId="77777777" w:rsidTr="00972CE3">
        <w:trPr>
          <w:trHeight w:val="81"/>
        </w:trPr>
        <w:tc>
          <w:tcPr>
            <w:tcW w:w="256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A4555A4" w14:textId="76AF01BB" w:rsidR="00250B0E" w:rsidRPr="00AA2053" w:rsidRDefault="00250B0E" w:rsidP="00250B0E">
            <w:pPr>
              <w:rPr>
                <w:rFonts w:ascii="Times New Roman" w:hAnsi="Times New Roman"/>
                <w:sz w:val="16"/>
                <w:szCs w:val="16"/>
              </w:rPr>
            </w:pPr>
            <w:r w:rsidRPr="00690710">
              <w:rPr>
                <w:rFonts w:hint="eastAsia"/>
                <w:sz w:val="16"/>
                <w:szCs w:val="16"/>
              </w:rPr>
              <w:t>端末番号</w:t>
            </w:r>
          </w:p>
        </w:tc>
        <w:tc>
          <w:tcPr>
            <w:tcW w:w="35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0305C6A" w14:textId="77777777" w:rsidR="00250B0E" w:rsidRPr="00690710" w:rsidRDefault="00250B0E" w:rsidP="00250B0E">
            <w:pPr>
              <w:rPr>
                <w:sz w:val="16"/>
                <w:szCs w:val="16"/>
              </w:rPr>
            </w:pPr>
            <w:r w:rsidRPr="00690710">
              <w:rPr>
                <w:rFonts w:hint="eastAsia"/>
                <w:sz w:val="16"/>
                <w:szCs w:val="16"/>
              </w:rPr>
              <w:t>2</w:t>
            </w:r>
            <w:r w:rsidRPr="00690710">
              <w:rPr>
                <w:rFonts w:hint="eastAsia"/>
                <w:sz w:val="16"/>
                <w:szCs w:val="16"/>
              </w:rPr>
              <w:t>バイトの</w:t>
            </w:r>
            <w:r w:rsidRPr="00690710">
              <w:rPr>
                <w:rFonts w:hint="eastAsia"/>
                <w:sz w:val="16"/>
                <w:szCs w:val="16"/>
              </w:rPr>
              <w:t>ASCII10</w:t>
            </w:r>
            <w:r w:rsidRPr="00690710">
              <w:rPr>
                <w:rFonts w:hint="eastAsia"/>
                <w:sz w:val="16"/>
                <w:szCs w:val="16"/>
              </w:rPr>
              <w:t>進数</w:t>
            </w:r>
          </w:p>
          <w:p w14:paraId="11E6071B" w14:textId="4A5617F0" w:rsidR="00250B0E" w:rsidRPr="00AA2053" w:rsidRDefault="00250B0E" w:rsidP="00250B0E">
            <w:pPr>
              <w:rPr>
                <w:rFonts w:ascii="Times New Roman" w:hAnsi="Times New Roman"/>
                <w:sz w:val="16"/>
                <w:szCs w:val="16"/>
              </w:rPr>
            </w:pPr>
            <w:proofErr w:type="spellStart"/>
            <w:r w:rsidRPr="00690710">
              <w:rPr>
                <w:rFonts w:hint="eastAsia"/>
                <w:sz w:val="16"/>
                <w:szCs w:val="16"/>
              </w:rPr>
              <w:t>n</w:t>
            </w:r>
            <w:r w:rsidRPr="00690710">
              <w:rPr>
                <w:sz w:val="16"/>
                <w:szCs w:val="16"/>
              </w:rPr>
              <w:t>n</w:t>
            </w:r>
            <w:proofErr w:type="spellEnd"/>
          </w:p>
        </w:tc>
        <w:tc>
          <w:tcPr>
            <w:tcW w:w="293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06E59B2" w14:textId="77777777" w:rsidR="00250B0E" w:rsidRPr="00690710" w:rsidRDefault="00250B0E" w:rsidP="00250B0E">
            <w:pPr>
              <w:rPr>
                <w:sz w:val="16"/>
                <w:szCs w:val="16"/>
              </w:rPr>
            </w:pPr>
            <w:r w:rsidRPr="00690710">
              <w:rPr>
                <w:rFonts w:hint="eastAsia"/>
                <w:sz w:val="16"/>
                <w:szCs w:val="16"/>
              </w:rPr>
              <w:t>端末の番号</w:t>
            </w:r>
          </w:p>
          <w:p w14:paraId="072545FF" w14:textId="3473F0EF" w:rsidR="00250B0E" w:rsidRPr="00AA2053" w:rsidRDefault="00250B0E" w:rsidP="00250B0E">
            <w:pPr>
              <w:rPr>
                <w:rFonts w:ascii="Times New Roman" w:hAnsi="Times New Roman"/>
                <w:sz w:val="16"/>
                <w:szCs w:val="16"/>
              </w:rPr>
            </w:pPr>
            <w:r w:rsidRPr="00690710">
              <w:rPr>
                <w:rFonts w:hint="eastAsia"/>
                <w:sz w:val="16"/>
                <w:szCs w:val="16"/>
              </w:rPr>
              <w:t>‘</w:t>
            </w:r>
            <w:r w:rsidRPr="00690710">
              <w:rPr>
                <w:rFonts w:hint="eastAsia"/>
                <w:sz w:val="16"/>
                <w:szCs w:val="16"/>
              </w:rPr>
              <w:t>00</w:t>
            </w:r>
            <w:r w:rsidRPr="00690710">
              <w:rPr>
                <w:rFonts w:hint="eastAsia"/>
                <w:sz w:val="16"/>
                <w:szCs w:val="16"/>
              </w:rPr>
              <w:t>’</w:t>
            </w:r>
            <w:r w:rsidRPr="00690710">
              <w:rPr>
                <w:rFonts w:hint="eastAsia"/>
                <w:sz w:val="16"/>
                <w:szCs w:val="16"/>
              </w:rPr>
              <w:t>(Central)</w:t>
            </w:r>
            <w:r w:rsidRPr="00690710">
              <w:rPr>
                <w:rFonts w:hint="eastAsia"/>
                <w:sz w:val="16"/>
                <w:szCs w:val="16"/>
              </w:rPr>
              <w:t>～‘</w:t>
            </w:r>
            <w:r w:rsidRPr="00690710">
              <w:rPr>
                <w:rFonts w:hint="eastAsia"/>
                <w:sz w:val="16"/>
                <w:szCs w:val="16"/>
              </w:rPr>
              <w:t>99</w:t>
            </w:r>
            <w:r w:rsidRPr="00690710">
              <w:rPr>
                <w:rFonts w:hint="eastAsia"/>
                <w:sz w:val="16"/>
                <w:szCs w:val="16"/>
              </w:rPr>
              <w:t>’</w:t>
            </w:r>
          </w:p>
        </w:tc>
      </w:tr>
      <w:tr w:rsidR="00250B0E" w:rsidRPr="00AA2053" w14:paraId="2ED2570B" w14:textId="77777777" w:rsidTr="00972CE3">
        <w:trPr>
          <w:trHeight w:val="81"/>
        </w:trPr>
        <w:tc>
          <w:tcPr>
            <w:tcW w:w="256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EEED08C" w14:textId="77777777" w:rsidR="00250B0E" w:rsidRPr="00690710" w:rsidRDefault="00250B0E" w:rsidP="00250B0E">
            <w:pPr>
              <w:jc w:val="left"/>
              <w:rPr>
                <w:sz w:val="16"/>
                <w:szCs w:val="16"/>
              </w:rPr>
            </w:pPr>
            <w:r w:rsidRPr="00690710">
              <w:rPr>
                <w:rFonts w:hint="eastAsia"/>
                <w:sz w:val="16"/>
                <w:szCs w:val="16"/>
              </w:rPr>
              <w:t>Central</w:t>
            </w:r>
          </w:p>
          <w:p w14:paraId="74C6BF41" w14:textId="0AC36EE4" w:rsidR="00250B0E" w:rsidRPr="00AA2053" w:rsidRDefault="00250B0E" w:rsidP="00250B0E">
            <w:pPr>
              <w:rPr>
                <w:sz w:val="16"/>
                <w:szCs w:val="16"/>
              </w:rPr>
            </w:pPr>
            <w:r w:rsidRPr="00690710">
              <w:rPr>
                <w:rFonts w:hint="eastAsia"/>
                <w:sz w:val="16"/>
                <w:szCs w:val="16"/>
              </w:rPr>
              <w:t>端末番号</w:t>
            </w:r>
          </w:p>
        </w:tc>
        <w:tc>
          <w:tcPr>
            <w:tcW w:w="35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681E71D" w14:textId="77777777" w:rsidR="00250B0E" w:rsidRPr="00690710" w:rsidRDefault="00250B0E" w:rsidP="00250B0E">
            <w:pPr>
              <w:rPr>
                <w:sz w:val="16"/>
                <w:szCs w:val="16"/>
              </w:rPr>
            </w:pPr>
            <w:r w:rsidRPr="00690710">
              <w:rPr>
                <w:rFonts w:hint="eastAsia"/>
                <w:sz w:val="16"/>
                <w:szCs w:val="16"/>
              </w:rPr>
              <w:t>6</w:t>
            </w:r>
            <w:r w:rsidRPr="00690710">
              <w:rPr>
                <w:rFonts w:hint="eastAsia"/>
                <w:sz w:val="16"/>
                <w:szCs w:val="16"/>
              </w:rPr>
              <w:t>バイトの</w:t>
            </w:r>
            <w:r w:rsidRPr="00690710">
              <w:rPr>
                <w:rFonts w:hint="eastAsia"/>
                <w:sz w:val="16"/>
                <w:szCs w:val="16"/>
              </w:rPr>
              <w:t>ASCII</w:t>
            </w:r>
            <w:r w:rsidRPr="00690710">
              <w:rPr>
                <w:rFonts w:hint="eastAsia"/>
                <w:sz w:val="16"/>
                <w:szCs w:val="16"/>
              </w:rPr>
              <w:t>データ</w:t>
            </w:r>
          </w:p>
          <w:p w14:paraId="07A41102" w14:textId="408C058C" w:rsidR="00250B0E" w:rsidRPr="00AA2053" w:rsidRDefault="00250B0E" w:rsidP="00250B0E">
            <w:pPr>
              <w:rPr>
                <w:sz w:val="16"/>
                <w:szCs w:val="16"/>
              </w:rPr>
            </w:pPr>
            <w:proofErr w:type="spellStart"/>
            <w:r w:rsidRPr="00690710">
              <w:rPr>
                <w:rFonts w:hint="eastAsia"/>
                <w:sz w:val="16"/>
                <w:szCs w:val="16"/>
              </w:rPr>
              <w:t>main</w:t>
            </w:r>
            <w:r w:rsidRPr="00690710">
              <w:rPr>
                <w:sz w:val="16"/>
                <w:szCs w:val="16"/>
              </w:rPr>
              <w:t>id</w:t>
            </w:r>
            <w:proofErr w:type="spellEnd"/>
          </w:p>
        </w:tc>
        <w:tc>
          <w:tcPr>
            <w:tcW w:w="293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6BDA6AC" w14:textId="77777777" w:rsidR="00250B0E" w:rsidRPr="00690710" w:rsidRDefault="00250B0E" w:rsidP="00250B0E">
            <w:pPr>
              <w:jc w:val="left"/>
              <w:rPr>
                <w:sz w:val="16"/>
                <w:szCs w:val="16"/>
              </w:rPr>
            </w:pPr>
            <w:r w:rsidRPr="00690710">
              <w:rPr>
                <w:sz w:val="16"/>
                <w:szCs w:val="16"/>
              </w:rPr>
              <w:t>設定された本器の端末名称</w:t>
            </w:r>
          </w:p>
          <w:p w14:paraId="3C2D3EE3" w14:textId="44AFF405" w:rsidR="00250B0E" w:rsidRPr="00AA2053" w:rsidRDefault="00250B0E" w:rsidP="00250B0E">
            <w:pPr>
              <w:rPr>
                <w:sz w:val="16"/>
                <w:szCs w:val="16"/>
              </w:rPr>
            </w:pPr>
            <w:r w:rsidRPr="00690710">
              <w:rPr>
                <w:rFonts w:hint="eastAsia"/>
                <w:sz w:val="16"/>
                <w:szCs w:val="16"/>
              </w:rPr>
              <w:t>Central</w:t>
            </w:r>
            <w:r w:rsidRPr="00690710">
              <w:rPr>
                <w:rFonts w:hint="eastAsia"/>
                <w:sz w:val="16"/>
                <w:szCs w:val="16"/>
              </w:rPr>
              <w:t>の</w:t>
            </w:r>
            <w:r w:rsidRPr="00690710">
              <w:rPr>
                <w:sz w:val="16"/>
                <w:szCs w:val="16"/>
              </w:rPr>
              <w:t>MAIN ID</w:t>
            </w:r>
          </w:p>
        </w:tc>
      </w:tr>
      <w:tr w:rsidR="00972CE3" w:rsidRPr="00AA2053" w14:paraId="12F33480" w14:textId="77777777" w:rsidTr="00972CE3">
        <w:trPr>
          <w:trHeight w:val="31"/>
        </w:trPr>
        <w:tc>
          <w:tcPr>
            <w:tcW w:w="256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84F2463" w14:textId="6460E047" w:rsidR="00972CE3" w:rsidRPr="00AA2053" w:rsidRDefault="00972CE3" w:rsidP="00972CE3">
            <w:pPr>
              <w:rPr>
                <w:rFonts w:ascii="Times New Roman" w:hAnsi="Times New Roman"/>
                <w:sz w:val="16"/>
                <w:szCs w:val="16"/>
              </w:rPr>
            </w:pPr>
            <w:r w:rsidRPr="00972CE3">
              <w:rPr>
                <w:rFonts w:ascii="Times New Roman" w:hAnsi="Times New Roman" w:hint="eastAsia"/>
                <w:b/>
                <w:bCs/>
                <w:color w:val="EE0000"/>
                <w:sz w:val="16"/>
                <w:szCs w:val="16"/>
              </w:rPr>
              <w:t>親機</w:t>
            </w:r>
            <w:r w:rsidRPr="00972CE3">
              <w:rPr>
                <w:rFonts w:ascii="Times New Roman" w:hAnsi="Times New Roman" w:hint="eastAsia"/>
                <w:b/>
                <w:bCs/>
                <w:color w:val="EE0000"/>
                <w:sz w:val="16"/>
                <w:szCs w:val="16"/>
              </w:rPr>
              <w:t>/</w:t>
            </w:r>
            <w:r w:rsidRPr="00972CE3">
              <w:rPr>
                <w:rFonts w:ascii="Times New Roman" w:hAnsi="Times New Roman" w:hint="eastAsia"/>
                <w:b/>
                <w:bCs/>
                <w:color w:val="EE0000"/>
                <w:sz w:val="16"/>
                <w:szCs w:val="16"/>
              </w:rPr>
              <w:t>子機設定</w:t>
            </w:r>
          </w:p>
        </w:tc>
        <w:tc>
          <w:tcPr>
            <w:tcW w:w="35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5BF551B" w14:textId="77777777" w:rsidR="00972CE3" w:rsidRPr="00972CE3" w:rsidRDefault="00972CE3" w:rsidP="00972CE3">
            <w:pPr>
              <w:rPr>
                <w:rFonts w:ascii="Times New Roman" w:hAnsi="Times New Roman"/>
                <w:color w:val="EE0000"/>
                <w:sz w:val="16"/>
                <w:szCs w:val="16"/>
              </w:rPr>
            </w:pPr>
            <w:r w:rsidRPr="00972CE3">
              <w:rPr>
                <w:rFonts w:ascii="Times New Roman" w:hAnsi="Times New Roman" w:hint="eastAsia"/>
                <w:color w:val="EE0000"/>
                <w:sz w:val="16"/>
                <w:szCs w:val="16"/>
              </w:rPr>
              <w:t>Gateway/</w:t>
            </w:r>
            <w:proofErr w:type="spellStart"/>
            <w:r w:rsidRPr="00972CE3">
              <w:rPr>
                <w:rFonts w:ascii="Times New Roman" w:hAnsi="Times New Roman" w:hint="eastAsia"/>
                <w:color w:val="EE0000"/>
                <w:sz w:val="16"/>
                <w:szCs w:val="16"/>
              </w:rPr>
              <w:t>Periperal</w:t>
            </w:r>
            <w:proofErr w:type="spellEnd"/>
          </w:p>
          <w:p w14:paraId="688B6EDB" w14:textId="7830E0B8" w:rsidR="00972CE3" w:rsidRPr="00AA2053" w:rsidRDefault="00972CE3" w:rsidP="00972CE3">
            <w:pPr>
              <w:rPr>
                <w:rFonts w:ascii="Times New Roman" w:hAnsi="Times New Roman"/>
                <w:sz w:val="16"/>
                <w:szCs w:val="16"/>
              </w:rPr>
            </w:pPr>
            <w:r w:rsidRPr="00972CE3">
              <w:rPr>
                <w:rFonts w:ascii="Times New Roman" w:hAnsi="Times New Roman" w:hint="eastAsia"/>
                <w:color w:val="EE0000"/>
                <w:sz w:val="16"/>
                <w:szCs w:val="16"/>
              </w:rPr>
              <w:t xml:space="preserve">　</w:t>
            </w:r>
            <w:r w:rsidRPr="00972CE3">
              <w:rPr>
                <w:rFonts w:ascii="Times New Roman" w:hAnsi="Times New Roman"/>
                <w:color w:val="EE0000"/>
                <w:sz w:val="16"/>
                <w:szCs w:val="16"/>
              </w:rPr>
              <w:t>“</w:t>
            </w:r>
            <w:r w:rsidRPr="00972CE3">
              <w:rPr>
                <w:rFonts w:ascii="Times New Roman" w:hAnsi="Times New Roman" w:hint="eastAsia"/>
                <w:color w:val="EE0000"/>
                <w:sz w:val="16"/>
                <w:szCs w:val="16"/>
              </w:rPr>
              <w:t>0</w:t>
            </w:r>
            <w:r w:rsidRPr="00972CE3">
              <w:rPr>
                <w:rFonts w:ascii="Times New Roman" w:hAnsi="Times New Roman" w:hint="eastAsia"/>
                <w:color w:val="EE0000"/>
                <w:sz w:val="16"/>
                <w:szCs w:val="16"/>
              </w:rPr>
              <w:t>“</w:t>
            </w:r>
            <w:r w:rsidRPr="00972CE3">
              <w:rPr>
                <w:rFonts w:ascii="Times New Roman" w:hAnsi="Times New Roman" w:hint="eastAsia"/>
                <w:color w:val="EE0000"/>
                <w:sz w:val="16"/>
                <w:szCs w:val="16"/>
              </w:rPr>
              <w:t>,</w:t>
            </w:r>
            <w:r w:rsidRPr="00972CE3">
              <w:rPr>
                <w:rFonts w:ascii="Times New Roman" w:hAnsi="Times New Roman"/>
                <w:color w:val="EE0000"/>
                <w:sz w:val="16"/>
                <w:szCs w:val="16"/>
              </w:rPr>
              <w:t>”</w:t>
            </w:r>
            <w:r w:rsidRPr="00972CE3">
              <w:rPr>
                <w:rFonts w:ascii="Times New Roman" w:hAnsi="Times New Roman" w:hint="eastAsia"/>
                <w:color w:val="EE0000"/>
                <w:sz w:val="16"/>
                <w:szCs w:val="16"/>
              </w:rPr>
              <w:t>1</w:t>
            </w:r>
            <w:r w:rsidRPr="00972CE3">
              <w:rPr>
                <w:rFonts w:ascii="Times New Roman" w:hAnsi="Times New Roman"/>
                <w:color w:val="EE0000"/>
                <w:sz w:val="16"/>
                <w:szCs w:val="16"/>
              </w:rPr>
              <w:t>”</w:t>
            </w:r>
          </w:p>
        </w:tc>
        <w:tc>
          <w:tcPr>
            <w:tcW w:w="293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25B0550" w14:textId="77777777" w:rsidR="00972CE3" w:rsidRPr="00972CE3" w:rsidRDefault="00972CE3" w:rsidP="00972CE3">
            <w:pPr>
              <w:rPr>
                <w:rFonts w:ascii="Times New Roman" w:hAnsi="Times New Roman"/>
                <w:b/>
                <w:bCs/>
                <w:color w:val="EE0000"/>
                <w:sz w:val="16"/>
                <w:szCs w:val="16"/>
              </w:rPr>
            </w:pPr>
            <w:r w:rsidRPr="00972CE3">
              <w:rPr>
                <w:rFonts w:ascii="Times New Roman" w:hAnsi="Times New Roman" w:hint="eastAsia"/>
                <w:b/>
                <w:bCs/>
                <w:color w:val="EE0000"/>
                <w:sz w:val="16"/>
                <w:szCs w:val="16"/>
              </w:rPr>
              <w:t>親機</w:t>
            </w:r>
            <w:r w:rsidRPr="00972CE3">
              <w:rPr>
                <w:rFonts w:ascii="Times New Roman" w:hAnsi="Times New Roman" w:hint="eastAsia"/>
                <w:b/>
                <w:bCs/>
                <w:color w:val="EE0000"/>
                <w:sz w:val="16"/>
                <w:szCs w:val="16"/>
              </w:rPr>
              <w:t>/</w:t>
            </w:r>
            <w:r w:rsidRPr="00972CE3">
              <w:rPr>
                <w:rFonts w:ascii="Times New Roman" w:hAnsi="Times New Roman" w:hint="eastAsia"/>
                <w:b/>
                <w:bCs/>
                <w:color w:val="EE0000"/>
                <w:sz w:val="16"/>
                <w:szCs w:val="16"/>
              </w:rPr>
              <w:t>子機設定</w:t>
            </w:r>
          </w:p>
          <w:p w14:paraId="48E79325" w14:textId="77777777" w:rsidR="00972CE3" w:rsidRPr="00972CE3" w:rsidRDefault="00972CE3" w:rsidP="00972CE3">
            <w:pPr>
              <w:rPr>
                <w:rFonts w:ascii="Times New Roman" w:hAnsi="Times New Roman"/>
                <w:b/>
                <w:bCs/>
                <w:color w:val="EE0000"/>
                <w:sz w:val="16"/>
                <w:szCs w:val="16"/>
              </w:rPr>
            </w:pPr>
            <w:r w:rsidRPr="00972CE3">
              <w:rPr>
                <w:rFonts w:ascii="Times New Roman" w:hAnsi="Times New Roman" w:hint="eastAsia"/>
                <w:b/>
                <w:bCs/>
                <w:color w:val="EE0000"/>
                <w:sz w:val="16"/>
                <w:szCs w:val="16"/>
              </w:rPr>
              <w:t>0:</w:t>
            </w:r>
            <w:r w:rsidRPr="00972CE3">
              <w:rPr>
                <w:rFonts w:ascii="Times New Roman" w:hAnsi="Times New Roman" w:hint="eastAsia"/>
                <w:b/>
                <w:bCs/>
                <w:color w:val="EE0000"/>
                <w:sz w:val="16"/>
                <w:szCs w:val="16"/>
              </w:rPr>
              <w:t xml:space="preserve">　</w:t>
            </w:r>
            <w:r w:rsidRPr="00972CE3">
              <w:rPr>
                <w:rFonts w:ascii="Times New Roman" w:hAnsi="Times New Roman" w:hint="eastAsia"/>
                <w:b/>
                <w:bCs/>
                <w:color w:val="EE0000"/>
                <w:sz w:val="16"/>
                <w:szCs w:val="16"/>
              </w:rPr>
              <w:t>Gateway</w:t>
            </w:r>
          </w:p>
          <w:p w14:paraId="5BC440B5" w14:textId="7704DE69" w:rsidR="00972CE3" w:rsidRPr="00AA2053" w:rsidRDefault="00972CE3" w:rsidP="00972CE3">
            <w:pPr>
              <w:rPr>
                <w:rFonts w:ascii="Times New Roman" w:hAnsi="Times New Roman"/>
                <w:sz w:val="16"/>
                <w:szCs w:val="16"/>
              </w:rPr>
            </w:pPr>
            <w:r w:rsidRPr="00972CE3">
              <w:rPr>
                <w:rFonts w:ascii="Times New Roman" w:hAnsi="Times New Roman" w:hint="eastAsia"/>
                <w:b/>
                <w:bCs/>
                <w:color w:val="EE0000"/>
                <w:sz w:val="16"/>
                <w:szCs w:val="16"/>
              </w:rPr>
              <w:t>1:</w:t>
            </w:r>
            <w:r w:rsidRPr="00972CE3">
              <w:rPr>
                <w:rFonts w:ascii="Times New Roman" w:hAnsi="Times New Roman" w:hint="eastAsia"/>
                <w:b/>
                <w:bCs/>
                <w:color w:val="EE0000"/>
                <w:sz w:val="16"/>
                <w:szCs w:val="16"/>
              </w:rPr>
              <w:t xml:space="preserve">　</w:t>
            </w:r>
            <w:proofErr w:type="spellStart"/>
            <w:r w:rsidRPr="00972CE3">
              <w:rPr>
                <w:rFonts w:ascii="Times New Roman" w:hAnsi="Times New Roman" w:hint="eastAsia"/>
                <w:b/>
                <w:bCs/>
                <w:color w:val="EE0000"/>
                <w:sz w:val="16"/>
                <w:szCs w:val="16"/>
              </w:rPr>
              <w:t>Periperal</w:t>
            </w:r>
            <w:proofErr w:type="spellEnd"/>
          </w:p>
        </w:tc>
      </w:tr>
      <w:tr w:rsidR="00972CE3" w:rsidRPr="00AA2053" w14:paraId="37A2671D" w14:textId="77777777" w:rsidTr="00972CE3">
        <w:trPr>
          <w:trHeight w:val="38"/>
        </w:trPr>
        <w:tc>
          <w:tcPr>
            <w:tcW w:w="256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C976ED6" w14:textId="10D55889" w:rsidR="00972CE3" w:rsidRPr="00AA2053" w:rsidRDefault="00972CE3" w:rsidP="00972CE3">
            <w:pPr>
              <w:rPr>
                <w:rFonts w:ascii="Times New Roman" w:hAnsi="Times New Roman"/>
                <w:b/>
                <w:bCs/>
                <w:sz w:val="16"/>
                <w:szCs w:val="16"/>
              </w:rPr>
            </w:pPr>
            <w:r w:rsidRPr="00972CE3">
              <w:rPr>
                <w:rFonts w:ascii="Times New Roman" w:hAnsi="Times New Roman" w:hint="eastAsia"/>
                <w:b/>
                <w:bCs/>
                <w:color w:val="EE0000"/>
                <w:sz w:val="16"/>
                <w:szCs w:val="16"/>
              </w:rPr>
              <w:t>CONFIG_CARRIER</w:t>
            </w:r>
          </w:p>
        </w:tc>
        <w:tc>
          <w:tcPr>
            <w:tcW w:w="35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3B232F2" w14:textId="77777777" w:rsidR="00972CE3" w:rsidRPr="00972CE3" w:rsidRDefault="00972CE3" w:rsidP="00972CE3">
            <w:pPr>
              <w:rPr>
                <w:rFonts w:ascii="Times New Roman" w:hAnsi="Times New Roman"/>
                <w:color w:val="EE0000"/>
                <w:sz w:val="16"/>
                <w:szCs w:val="16"/>
              </w:rPr>
            </w:pPr>
            <w:r w:rsidRPr="00972CE3">
              <w:rPr>
                <w:rFonts w:ascii="Times New Roman" w:hAnsi="Times New Roman"/>
                <w:color w:val="EE0000"/>
                <w:sz w:val="16"/>
                <w:szCs w:val="16"/>
              </w:rPr>
              <w:t>2byte</w:t>
            </w:r>
            <w:r w:rsidRPr="00972CE3">
              <w:rPr>
                <w:rFonts w:ascii="Times New Roman" w:hAnsi="Times New Roman" w:hint="eastAsia"/>
                <w:color w:val="EE0000"/>
                <w:sz w:val="16"/>
                <w:szCs w:val="16"/>
              </w:rPr>
              <w:t xml:space="preserve">　</w:t>
            </w:r>
            <w:r w:rsidRPr="00972CE3">
              <w:rPr>
                <w:rFonts w:ascii="Times New Roman" w:hAnsi="Times New Roman"/>
                <w:color w:val="EE0000"/>
                <w:sz w:val="16"/>
                <w:szCs w:val="16"/>
              </w:rPr>
              <w:t>Ascii</w:t>
            </w:r>
            <w:r w:rsidRPr="00972CE3">
              <w:rPr>
                <w:rFonts w:ascii="Times New Roman" w:hAnsi="Times New Roman" w:hint="eastAsia"/>
                <w:color w:val="EE0000"/>
                <w:sz w:val="16"/>
                <w:szCs w:val="16"/>
              </w:rPr>
              <w:t xml:space="preserve">　</w:t>
            </w:r>
            <w:r w:rsidRPr="00972CE3">
              <w:rPr>
                <w:rFonts w:ascii="Times New Roman" w:hAnsi="Times New Roman"/>
                <w:color w:val="EE0000"/>
                <w:sz w:val="16"/>
                <w:szCs w:val="16"/>
              </w:rPr>
              <w:t>10</w:t>
            </w:r>
            <w:r w:rsidRPr="00972CE3">
              <w:rPr>
                <w:rFonts w:ascii="Times New Roman" w:hAnsi="Times New Roman" w:hint="eastAsia"/>
                <w:color w:val="EE0000"/>
                <w:sz w:val="16"/>
                <w:szCs w:val="16"/>
              </w:rPr>
              <w:t>進数</w:t>
            </w:r>
          </w:p>
          <w:p w14:paraId="3883FEE1" w14:textId="46594A13" w:rsidR="00972CE3" w:rsidRPr="00AA2053" w:rsidRDefault="00972CE3" w:rsidP="00972CE3">
            <w:pPr>
              <w:rPr>
                <w:rFonts w:ascii="Times New Roman" w:hAnsi="Times New Roman"/>
                <w:sz w:val="16"/>
                <w:szCs w:val="16"/>
              </w:rPr>
            </w:pPr>
            <w:proofErr w:type="spellStart"/>
            <w:r w:rsidRPr="00972CE3">
              <w:rPr>
                <w:rFonts w:ascii="Times New Roman" w:hAnsi="Times New Roman"/>
                <w:color w:val="EE0000"/>
                <w:sz w:val="16"/>
                <w:szCs w:val="16"/>
              </w:rPr>
              <w:t>fr</w:t>
            </w:r>
            <w:proofErr w:type="spellEnd"/>
          </w:p>
        </w:tc>
        <w:tc>
          <w:tcPr>
            <w:tcW w:w="293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A7BA4C6" w14:textId="77777777" w:rsidR="00972CE3" w:rsidRPr="00D12958" w:rsidRDefault="00972CE3" w:rsidP="00972CE3">
            <w:pPr>
              <w:rPr>
                <w:rFonts w:ascii="Times New Roman" w:hAnsi="Times New Roman"/>
                <w:color w:val="EE0000"/>
                <w:sz w:val="16"/>
                <w:szCs w:val="16"/>
              </w:rPr>
            </w:pPr>
            <w:r w:rsidRPr="00D12958">
              <w:rPr>
                <w:rFonts w:ascii="Times New Roman" w:hAnsi="Times New Roman" w:hint="eastAsia"/>
                <w:color w:val="EE0000"/>
                <w:sz w:val="16"/>
                <w:szCs w:val="16"/>
              </w:rPr>
              <w:t>使用するキャリア</w:t>
            </w:r>
          </w:p>
          <w:p w14:paraId="3AD5D03C" w14:textId="246D3306" w:rsidR="00972CE3" w:rsidRPr="00AA2053" w:rsidRDefault="00972CE3" w:rsidP="00972CE3">
            <w:pPr>
              <w:rPr>
                <w:rFonts w:ascii="Times New Roman" w:hAnsi="Times New Roman"/>
                <w:sz w:val="16"/>
                <w:szCs w:val="16"/>
              </w:rPr>
            </w:pPr>
            <w:r w:rsidRPr="00972CE3">
              <w:rPr>
                <w:rFonts w:ascii="Times New Roman" w:hAnsi="Times New Roman" w:hint="eastAsia"/>
                <w:color w:val="EE0000"/>
                <w:sz w:val="16"/>
                <w:szCs w:val="16"/>
              </w:rPr>
              <w:t>？</w:t>
            </w:r>
          </w:p>
        </w:tc>
      </w:tr>
      <w:tr w:rsidR="00972CE3" w:rsidRPr="00AA2053" w14:paraId="0A9C59CF" w14:textId="77777777" w:rsidTr="00972CE3">
        <w:trPr>
          <w:trHeight w:val="31"/>
        </w:trPr>
        <w:tc>
          <w:tcPr>
            <w:tcW w:w="256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A0FC623" w14:textId="0C4B20A9" w:rsidR="00972CE3" w:rsidRPr="00AA2053" w:rsidRDefault="00972CE3" w:rsidP="00972CE3">
            <w:pPr>
              <w:rPr>
                <w:rFonts w:ascii="Times New Roman" w:hAnsi="Times New Roman"/>
                <w:b/>
                <w:bCs/>
                <w:sz w:val="16"/>
                <w:szCs w:val="16"/>
              </w:rPr>
            </w:pPr>
            <w:r w:rsidRPr="00972CE3">
              <w:rPr>
                <w:rFonts w:ascii="Times New Roman" w:hAnsi="Times New Roman" w:hint="eastAsia"/>
                <w:b/>
                <w:bCs/>
                <w:color w:val="EE0000"/>
                <w:sz w:val="16"/>
                <w:szCs w:val="16"/>
              </w:rPr>
              <w:t>CONFIG_NETWORK_ID</w:t>
            </w:r>
          </w:p>
        </w:tc>
        <w:tc>
          <w:tcPr>
            <w:tcW w:w="35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9309EB4" w14:textId="77777777" w:rsidR="00972CE3" w:rsidRPr="00972CE3" w:rsidRDefault="00972CE3" w:rsidP="00972CE3">
            <w:pPr>
              <w:rPr>
                <w:rFonts w:ascii="Times New Roman" w:hAnsi="Times New Roman"/>
                <w:color w:val="EE0000"/>
                <w:sz w:val="16"/>
                <w:szCs w:val="16"/>
              </w:rPr>
            </w:pPr>
            <w:r w:rsidRPr="00972CE3">
              <w:rPr>
                <w:rFonts w:ascii="Times New Roman" w:hAnsi="Times New Roman" w:hint="eastAsia"/>
                <w:color w:val="EE0000"/>
                <w:sz w:val="16"/>
                <w:szCs w:val="16"/>
              </w:rPr>
              <w:t>？</w:t>
            </w:r>
            <w:r w:rsidRPr="00972CE3">
              <w:rPr>
                <w:rFonts w:ascii="Times New Roman" w:hAnsi="Times New Roman"/>
                <w:color w:val="EE0000"/>
                <w:sz w:val="16"/>
                <w:szCs w:val="16"/>
              </w:rPr>
              <w:t>byte</w:t>
            </w:r>
            <w:r w:rsidRPr="00972CE3">
              <w:rPr>
                <w:rFonts w:ascii="Times New Roman" w:hAnsi="Times New Roman" w:hint="eastAsia"/>
                <w:color w:val="EE0000"/>
                <w:sz w:val="16"/>
                <w:szCs w:val="16"/>
              </w:rPr>
              <w:t xml:space="preserve">　</w:t>
            </w:r>
            <w:r w:rsidRPr="00972CE3">
              <w:rPr>
                <w:rFonts w:ascii="Times New Roman" w:hAnsi="Times New Roman"/>
                <w:color w:val="EE0000"/>
                <w:sz w:val="16"/>
                <w:szCs w:val="16"/>
              </w:rPr>
              <w:t>Ascii</w:t>
            </w:r>
          </w:p>
          <w:p w14:paraId="0A310B0E" w14:textId="194538C8" w:rsidR="00972CE3" w:rsidRPr="00AA2053" w:rsidRDefault="00972CE3" w:rsidP="00972CE3">
            <w:pPr>
              <w:rPr>
                <w:rFonts w:ascii="Times New Roman" w:hAnsi="Times New Roman"/>
                <w:sz w:val="16"/>
                <w:szCs w:val="16"/>
              </w:rPr>
            </w:pPr>
            <w:proofErr w:type="spellStart"/>
            <w:r w:rsidRPr="00972CE3">
              <w:rPr>
                <w:rFonts w:ascii="Times New Roman" w:hAnsi="Times New Roman"/>
                <w:color w:val="EE0000"/>
                <w:sz w:val="16"/>
                <w:szCs w:val="16"/>
              </w:rPr>
              <w:t>X</w:t>
            </w:r>
            <w:r w:rsidRPr="00972CE3">
              <w:rPr>
                <w:rFonts w:ascii="Times New Roman" w:hAnsi="Times New Roman" w:hint="eastAsia"/>
                <w:color w:val="EE0000"/>
                <w:sz w:val="16"/>
                <w:szCs w:val="16"/>
              </w:rPr>
              <w:t>xxxxxxxxxxxxxxxx</w:t>
            </w:r>
            <w:proofErr w:type="spellEnd"/>
          </w:p>
        </w:tc>
        <w:tc>
          <w:tcPr>
            <w:tcW w:w="293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FA01EE2" w14:textId="77777777" w:rsidR="00972CE3" w:rsidRPr="00972CE3" w:rsidRDefault="00972CE3" w:rsidP="00972CE3">
            <w:pPr>
              <w:rPr>
                <w:rFonts w:ascii="Times New Roman" w:hAnsi="Times New Roman"/>
                <w:color w:val="EE0000"/>
                <w:sz w:val="16"/>
                <w:szCs w:val="16"/>
              </w:rPr>
            </w:pPr>
            <w:r w:rsidRPr="00972CE3">
              <w:rPr>
                <w:rFonts w:ascii="Times New Roman" w:hAnsi="Times New Roman" w:hint="eastAsia"/>
                <w:color w:val="EE0000"/>
                <w:sz w:val="16"/>
                <w:szCs w:val="16"/>
              </w:rPr>
              <w:t>構成ネットワーク</w:t>
            </w:r>
            <w:r w:rsidRPr="00972CE3">
              <w:rPr>
                <w:rFonts w:ascii="Times New Roman" w:hAnsi="Times New Roman" w:hint="eastAsia"/>
                <w:color w:val="EE0000"/>
                <w:sz w:val="16"/>
                <w:szCs w:val="16"/>
              </w:rPr>
              <w:t>ID</w:t>
            </w:r>
            <w:r w:rsidRPr="00972CE3">
              <w:rPr>
                <w:rFonts w:ascii="Times New Roman" w:hAnsi="Times New Roman" w:hint="eastAsia"/>
                <w:color w:val="EE0000"/>
                <w:sz w:val="16"/>
                <w:szCs w:val="16"/>
              </w:rPr>
              <w:t xml:space="preserve">　</w:t>
            </w:r>
          </w:p>
          <w:p w14:paraId="1681BF80" w14:textId="0CCD8FDC" w:rsidR="00972CE3" w:rsidRPr="00AA2053" w:rsidRDefault="00972CE3" w:rsidP="00972CE3">
            <w:pPr>
              <w:rPr>
                <w:rFonts w:ascii="Times New Roman" w:hAnsi="Times New Roman"/>
                <w:sz w:val="16"/>
                <w:szCs w:val="16"/>
              </w:rPr>
            </w:pPr>
            <w:r w:rsidRPr="00972CE3">
              <w:rPr>
                <w:rFonts w:ascii="Times New Roman" w:hAnsi="Times New Roman" w:hint="eastAsia"/>
                <w:color w:val="EE0000"/>
                <w:sz w:val="16"/>
                <w:szCs w:val="16"/>
              </w:rPr>
              <w:t>？</w:t>
            </w:r>
          </w:p>
        </w:tc>
      </w:tr>
      <w:tr w:rsidR="00972CE3" w:rsidRPr="00AA2053" w14:paraId="68931561" w14:textId="77777777" w:rsidTr="00972CE3">
        <w:trPr>
          <w:trHeight w:val="31"/>
        </w:trPr>
        <w:tc>
          <w:tcPr>
            <w:tcW w:w="256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B2E188B" w14:textId="45149089" w:rsidR="00972CE3" w:rsidRPr="00AA2053" w:rsidRDefault="00972CE3" w:rsidP="00972CE3">
            <w:pPr>
              <w:rPr>
                <w:rFonts w:ascii="Times New Roman" w:hAnsi="Times New Roman"/>
                <w:b/>
                <w:bCs/>
                <w:sz w:val="16"/>
                <w:szCs w:val="16"/>
              </w:rPr>
            </w:pPr>
            <w:r w:rsidRPr="00D12958">
              <w:rPr>
                <w:rFonts w:ascii="Times New Roman" w:hAnsi="Times New Roman" w:hint="eastAsia"/>
                <w:b/>
                <w:bCs/>
                <w:color w:val="EE0000"/>
                <w:sz w:val="16"/>
                <w:szCs w:val="16"/>
              </w:rPr>
              <w:t>CONFIG_TX_POWER</w:t>
            </w:r>
            <w:r w:rsidRPr="00D12958">
              <w:rPr>
                <w:rFonts w:ascii="Times New Roman" w:hAnsi="Times New Roman" w:hint="eastAsia"/>
                <w:b/>
                <w:bCs/>
                <w:color w:val="EE0000"/>
                <w:sz w:val="16"/>
                <w:szCs w:val="16"/>
              </w:rPr>
              <w:t xml:space="preserve">　</w:t>
            </w:r>
          </w:p>
        </w:tc>
        <w:tc>
          <w:tcPr>
            <w:tcW w:w="35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0F9B8A7" w14:textId="77777777" w:rsidR="00972CE3" w:rsidRDefault="00972CE3" w:rsidP="00972CE3">
            <w:pPr>
              <w:rPr>
                <w:rFonts w:ascii="Times New Roman" w:hAnsi="Times New Roman"/>
                <w:color w:val="EE0000"/>
                <w:sz w:val="16"/>
                <w:szCs w:val="16"/>
              </w:rPr>
            </w:pPr>
            <w:r>
              <w:rPr>
                <w:rFonts w:ascii="Times New Roman" w:hAnsi="Times New Roman" w:hint="eastAsia"/>
                <w:color w:val="EE0000"/>
                <w:sz w:val="16"/>
                <w:szCs w:val="16"/>
              </w:rPr>
              <w:t>？</w:t>
            </w:r>
            <w:r w:rsidRPr="00D12958">
              <w:rPr>
                <w:rFonts w:ascii="Times New Roman" w:hAnsi="Times New Roman"/>
                <w:color w:val="EE0000"/>
                <w:sz w:val="16"/>
                <w:szCs w:val="16"/>
              </w:rPr>
              <w:t>byte</w:t>
            </w:r>
            <w:r w:rsidRPr="00D12958">
              <w:rPr>
                <w:rFonts w:ascii="Times New Roman" w:hAnsi="Times New Roman" w:hint="eastAsia"/>
                <w:color w:val="EE0000"/>
                <w:sz w:val="16"/>
                <w:szCs w:val="16"/>
              </w:rPr>
              <w:t xml:space="preserve">　</w:t>
            </w:r>
            <w:r w:rsidRPr="00D12958">
              <w:rPr>
                <w:rFonts w:ascii="Times New Roman" w:hAnsi="Times New Roman"/>
                <w:color w:val="EE0000"/>
                <w:sz w:val="16"/>
                <w:szCs w:val="16"/>
              </w:rPr>
              <w:t>Ascii</w:t>
            </w:r>
          </w:p>
          <w:p w14:paraId="227044C5" w14:textId="472DB330" w:rsidR="00972CE3" w:rsidRPr="00AA2053" w:rsidRDefault="00972CE3" w:rsidP="00972CE3">
            <w:pPr>
              <w:rPr>
                <w:rFonts w:ascii="Times New Roman" w:hAnsi="Times New Roman"/>
                <w:sz w:val="16"/>
                <w:szCs w:val="16"/>
              </w:rPr>
            </w:pPr>
            <w:r w:rsidRPr="00D12958">
              <w:rPr>
                <w:rFonts w:ascii="Times New Roman" w:hAnsi="Times New Roman"/>
                <w:color w:val="EE0000"/>
                <w:sz w:val="16"/>
                <w:szCs w:val="16"/>
              </w:rPr>
              <w:t>xx</w:t>
            </w:r>
          </w:p>
        </w:tc>
        <w:tc>
          <w:tcPr>
            <w:tcW w:w="293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F400E15" w14:textId="77777777" w:rsidR="00972CE3" w:rsidRDefault="00972CE3" w:rsidP="00972CE3">
            <w:pPr>
              <w:rPr>
                <w:rFonts w:ascii="Times New Roman" w:hAnsi="Times New Roman"/>
                <w:color w:val="EE0000"/>
                <w:sz w:val="16"/>
                <w:szCs w:val="16"/>
              </w:rPr>
            </w:pPr>
            <w:r w:rsidRPr="00D12958">
              <w:rPr>
                <w:rFonts w:ascii="Times New Roman" w:hAnsi="Times New Roman" w:hint="eastAsia"/>
                <w:color w:val="EE0000"/>
                <w:sz w:val="16"/>
                <w:szCs w:val="16"/>
              </w:rPr>
              <w:t>変調符号化方式（</w:t>
            </w:r>
            <w:r w:rsidRPr="00D12958">
              <w:rPr>
                <w:rFonts w:ascii="Times New Roman" w:hAnsi="Times New Roman" w:hint="eastAsia"/>
                <w:color w:val="EE0000"/>
                <w:sz w:val="16"/>
                <w:szCs w:val="16"/>
              </w:rPr>
              <w:t>MCS</w:t>
            </w:r>
            <w:r w:rsidRPr="00D12958">
              <w:rPr>
                <w:rFonts w:ascii="Times New Roman" w:hAnsi="Times New Roman" w:hint="eastAsia"/>
                <w:color w:val="EE0000"/>
                <w:sz w:val="16"/>
                <w:szCs w:val="16"/>
              </w:rPr>
              <w:t xml:space="preserve">）の指定　</w:t>
            </w:r>
          </w:p>
          <w:p w14:paraId="480AFCDA" w14:textId="176906B6" w:rsidR="00972CE3" w:rsidRPr="00AA2053" w:rsidRDefault="00972CE3" w:rsidP="00972CE3">
            <w:pPr>
              <w:rPr>
                <w:rFonts w:ascii="Times New Roman" w:hAnsi="Times New Roman"/>
                <w:sz w:val="16"/>
                <w:szCs w:val="16"/>
              </w:rPr>
            </w:pPr>
            <w:r>
              <w:rPr>
                <w:rFonts w:ascii="Times New Roman" w:hAnsi="Times New Roman" w:hint="eastAsia"/>
                <w:sz w:val="16"/>
                <w:szCs w:val="16"/>
              </w:rPr>
              <w:t>？</w:t>
            </w:r>
          </w:p>
        </w:tc>
      </w:tr>
      <w:tr w:rsidR="00972CE3" w:rsidRPr="00AA2053" w14:paraId="2A538152" w14:textId="77777777" w:rsidTr="00972CE3">
        <w:trPr>
          <w:trHeight w:val="31"/>
        </w:trPr>
        <w:tc>
          <w:tcPr>
            <w:tcW w:w="256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DA81070" w14:textId="333327BE" w:rsidR="00972CE3" w:rsidRPr="00AA2053" w:rsidRDefault="00972CE3" w:rsidP="00972CE3">
            <w:pPr>
              <w:rPr>
                <w:rFonts w:ascii="Times New Roman" w:hAnsi="Times New Roman"/>
                <w:b/>
                <w:bCs/>
                <w:sz w:val="16"/>
                <w:szCs w:val="16"/>
              </w:rPr>
            </w:pPr>
            <w:r w:rsidRPr="00D12958">
              <w:rPr>
                <w:rFonts w:ascii="Times New Roman" w:hAnsi="Times New Roman" w:hint="eastAsia"/>
                <w:b/>
                <w:bCs/>
                <w:color w:val="EE0000"/>
                <w:sz w:val="16"/>
                <w:szCs w:val="16"/>
              </w:rPr>
              <w:t>CONFIG_MCS</w:t>
            </w:r>
            <w:r w:rsidRPr="00D12958">
              <w:rPr>
                <w:rFonts w:ascii="Times New Roman" w:hAnsi="Times New Roman" w:hint="eastAsia"/>
                <w:b/>
                <w:bCs/>
                <w:color w:val="EE0000"/>
                <w:sz w:val="16"/>
                <w:szCs w:val="16"/>
              </w:rPr>
              <w:t xml:space="preserve">　</w:t>
            </w:r>
          </w:p>
        </w:tc>
        <w:tc>
          <w:tcPr>
            <w:tcW w:w="35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C8883A2" w14:textId="77777777" w:rsidR="00972CE3" w:rsidRPr="00D12958" w:rsidRDefault="00972CE3" w:rsidP="00972CE3">
            <w:pPr>
              <w:rPr>
                <w:rFonts w:ascii="Times New Roman" w:hAnsi="Times New Roman"/>
                <w:color w:val="EE0000"/>
                <w:sz w:val="16"/>
                <w:szCs w:val="16"/>
              </w:rPr>
            </w:pPr>
            <w:r>
              <w:rPr>
                <w:rFonts w:ascii="Times New Roman" w:hAnsi="Times New Roman" w:hint="eastAsia"/>
                <w:color w:val="EE0000"/>
                <w:sz w:val="16"/>
                <w:szCs w:val="16"/>
              </w:rPr>
              <w:t>2</w:t>
            </w:r>
            <w:r w:rsidRPr="00D12958">
              <w:rPr>
                <w:rFonts w:ascii="Times New Roman" w:hAnsi="Times New Roman"/>
                <w:color w:val="EE0000"/>
                <w:sz w:val="16"/>
                <w:szCs w:val="16"/>
              </w:rPr>
              <w:t>yte</w:t>
            </w:r>
            <w:r w:rsidRPr="00D12958">
              <w:rPr>
                <w:rFonts w:ascii="Times New Roman" w:hAnsi="Times New Roman" w:hint="eastAsia"/>
                <w:color w:val="EE0000"/>
                <w:sz w:val="16"/>
                <w:szCs w:val="16"/>
              </w:rPr>
              <w:t xml:space="preserve">　</w:t>
            </w:r>
            <w:r w:rsidRPr="00D12958">
              <w:rPr>
                <w:rFonts w:ascii="Times New Roman" w:hAnsi="Times New Roman"/>
                <w:color w:val="EE0000"/>
                <w:sz w:val="16"/>
                <w:szCs w:val="16"/>
              </w:rPr>
              <w:t>Ascii</w:t>
            </w:r>
          </w:p>
          <w:p w14:paraId="638B8F99" w14:textId="2C2EAF00" w:rsidR="00972CE3" w:rsidRPr="00AA2053" w:rsidRDefault="00972CE3" w:rsidP="00972CE3">
            <w:pPr>
              <w:rPr>
                <w:rFonts w:ascii="Times New Roman" w:hAnsi="Times New Roman"/>
                <w:sz w:val="16"/>
                <w:szCs w:val="16"/>
              </w:rPr>
            </w:pPr>
            <w:r w:rsidRPr="00D12958">
              <w:rPr>
                <w:rFonts w:ascii="Times New Roman" w:hAnsi="Times New Roman"/>
                <w:color w:val="EE0000"/>
                <w:sz w:val="16"/>
                <w:szCs w:val="16"/>
              </w:rPr>
              <w:t>gg</w:t>
            </w:r>
          </w:p>
        </w:tc>
        <w:tc>
          <w:tcPr>
            <w:tcW w:w="293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5FC61FA" w14:textId="77777777" w:rsidR="00972CE3" w:rsidRDefault="00972CE3" w:rsidP="00972CE3">
            <w:pPr>
              <w:rPr>
                <w:rFonts w:ascii="Times New Roman" w:hAnsi="Times New Roman"/>
                <w:color w:val="EE0000"/>
                <w:sz w:val="16"/>
                <w:szCs w:val="16"/>
              </w:rPr>
            </w:pPr>
            <w:r w:rsidRPr="00D12958">
              <w:rPr>
                <w:rFonts w:ascii="Times New Roman" w:hAnsi="Times New Roman" w:hint="eastAsia"/>
                <w:color w:val="EE0000"/>
                <w:sz w:val="16"/>
                <w:szCs w:val="16"/>
              </w:rPr>
              <w:t>送信電力</w:t>
            </w:r>
          </w:p>
          <w:p w14:paraId="7C10C49C" w14:textId="0E477888" w:rsidR="00972CE3" w:rsidRPr="00AA2053" w:rsidRDefault="00972CE3" w:rsidP="00972CE3">
            <w:pPr>
              <w:rPr>
                <w:rFonts w:ascii="Times New Roman" w:hAnsi="Times New Roman"/>
                <w:sz w:val="16"/>
                <w:szCs w:val="16"/>
              </w:rPr>
            </w:pPr>
            <w:r w:rsidRPr="00D12958">
              <w:rPr>
                <w:rFonts w:ascii="Times New Roman" w:hAnsi="Times New Roman" w:hint="eastAsia"/>
                <w:color w:val="EE0000"/>
                <w:sz w:val="16"/>
                <w:szCs w:val="16"/>
              </w:rPr>
              <w:t>範囲</w:t>
            </w:r>
            <w:r w:rsidRPr="00D12958">
              <w:rPr>
                <w:rFonts w:ascii="Times New Roman" w:hAnsi="Times New Roman" w:hint="eastAsia"/>
                <w:b/>
                <w:bCs/>
                <w:color w:val="EE0000"/>
                <w:sz w:val="16"/>
                <w:szCs w:val="16"/>
              </w:rPr>
              <w:t>0</w:t>
            </w:r>
            <w:r w:rsidRPr="00D12958">
              <w:rPr>
                <w:rFonts w:ascii="Times New Roman" w:hAnsi="Times New Roman" w:hint="eastAsia"/>
                <w:b/>
                <w:bCs/>
                <w:color w:val="EE0000"/>
                <w:sz w:val="16"/>
                <w:szCs w:val="16"/>
              </w:rPr>
              <w:t>ー</w:t>
            </w:r>
            <w:r w:rsidRPr="00D12958">
              <w:rPr>
                <w:rFonts w:ascii="Times New Roman" w:hAnsi="Times New Roman" w:hint="eastAsia"/>
                <w:b/>
                <w:bCs/>
                <w:color w:val="EE0000"/>
                <w:sz w:val="16"/>
                <w:szCs w:val="16"/>
              </w:rPr>
              <w:t>11</w:t>
            </w:r>
            <w:r w:rsidRPr="00D12958">
              <w:rPr>
                <w:rFonts w:ascii="Times New Roman" w:hAnsi="Times New Roman" w:hint="eastAsia"/>
                <w:b/>
                <w:bCs/>
                <w:color w:val="EE0000"/>
                <w:sz w:val="16"/>
                <w:szCs w:val="16"/>
              </w:rPr>
              <w:t xml:space="preserve">　　</w:t>
            </w:r>
            <w:r w:rsidRPr="00D12958">
              <w:rPr>
                <w:rFonts w:ascii="Times New Roman" w:hAnsi="Times New Roman" w:hint="eastAsia"/>
                <w:color w:val="EE0000"/>
                <w:sz w:val="16"/>
                <w:szCs w:val="16"/>
              </w:rPr>
              <w:t xml:space="preserve">　</w:t>
            </w:r>
          </w:p>
        </w:tc>
      </w:tr>
      <w:tr w:rsidR="00972CE3" w:rsidRPr="00AA2053" w14:paraId="201406AC" w14:textId="77777777" w:rsidTr="00972CE3">
        <w:trPr>
          <w:trHeight w:val="31"/>
        </w:trPr>
        <w:tc>
          <w:tcPr>
            <w:tcW w:w="256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094E8F3" w14:textId="66E7C289" w:rsidR="00972CE3" w:rsidRPr="00AA2053" w:rsidRDefault="00972CE3" w:rsidP="00972CE3">
            <w:pPr>
              <w:rPr>
                <w:rFonts w:ascii="Times New Roman" w:hAnsi="Times New Roman"/>
                <w:b/>
                <w:bCs/>
                <w:sz w:val="16"/>
                <w:szCs w:val="16"/>
              </w:rPr>
            </w:pPr>
            <w:r w:rsidRPr="00D12958">
              <w:rPr>
                <w:rFonts w:ascii="Times New Roman" w:hAnsi="Times New Roman" w:hint="eastAsia"/>
                <w:b/>
                <w:bCs/>
                <w:color w:val="EE0000"/>
                <w:sz w:val="16"/>
                <w:szCs w:val="16"/>
              </w:rPr>
              <w:t>CONFIG_TX_TRANSMISSIONS</w:t>
            </w:r>
            <w:r w:rsidRPr="00D12958">
              <w:rPr>
                <w:rFonts w:ascii="Times New Roman" w:hAnsi="Times New Roman" w:hint="eastAsia"/>
                <w:b/>
                <w:bCs/>
                <w:color w:val="EE0000"/>
                <w:sz w:val="16"/>
                <w:szCs w:val="16"/>
              </w:rPr>
              <w:t xml:space="preserve">　</w:t>
            </w:r>
          </w:p>
        </w:tc>
        <w:tc>
          <w:tcPr>
            <w:tcW w:w="35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41EE665" w14:textId="77777777" w:rsidR="00972CE3" w:rsidRPr="00D12958" w:rsidRDefault="00972CE3" w:rsidP="00972CE3">
            <w:pPr>
              <w:rPr>
                <w:rFonts w:ascii="Times New Roman" w:hAnsi="Times New Roman"/>
                <w:color w:val="EE0000"/>
                <w:sz w:val="16"/>
                <w:szCs w:val="16"/>
              </w:rPr>
            </w:pPr>
            <w:r>
              <w:rPr>
                <w:rFonts w:ascii="Times New Roman" w:hAnsi="Times New Roman" w:hint="eastAsia"/>
                <w:color w:val="EE0000"/>
                <w:sz w:val="16"/>
                <w:szCs w:val="16"/>
              </w:rPr>
              <w:t>2</w:t>
            </w:r>
            <w:r w:rsidRPr="00D12958">
              <w:rPr>
                <w:rFonts w:ascii="Times New Roman" w:hAnsi="Times New Roman"/>
                <w:color w:val="EE0000"/>
                <w:sz w:val="16"/>
                <w:szCs w:val="16"/>
              </w:rPr>
              <w:t>byte</w:t>
            </w:r>
            <w:r w:rsidRPr="00D12958">
              <w:rPr>
                <w:rFonts w:ascii="Times New Roman" w:hAnsi="Times New Roman" w:hint="eastAsia"/>
                <w:color w:val="EE0000"/>
                <w:sz w:val="16"/>
                <w:szCs w:val="16"/>
              </w:rPr>
              <w:t xml:space="preserve">　</w:t>
            </w:r>
            <w:r w:rsidRPr="00D12958">
              <w:rPr>
                <w:rFonts w:ascii="Times New Roman" w:hAnsi="Times New Roman"/>
                <w:color w:val="EE0000"/>
                <w:sz w:val="16"/>
                <w:szCs w:val="16"/>
              </w:rPr>
              <w:t>Ascii</w:t>
            </w:r>
          </w:p>
          <w:p w14:paraId="4BB99B07" w14:textId="1079AEB9" w:rsidR="00972CE3" w:rsidRPr="00AA2053" w:rsidRDefault="00972CE3" w:rsidP="00972CE3">
            <w:pPr>
              <w:rPr>
                <w:rFonts w:ascii="Times New Roman" w:hAnsi="Times New Roman"/>
                <w:sz w:val="16"/>
                <w:szCs w:val="16"/>
              </w:rPr>
            </w:pPr>
            <w:r w:rsidRPr="00D12958">
              <w:rPr>
                <w:rFonts w:ascii="Times New Roman" w:hAnsi="Times New Roman"/>
                <w:color w:val="EE0000"/>
                <w:sz w:val="16"/>
                <w:szCs w:val="16"/>
              </w:rPr>
              <w:t>gg</w:t>
            </w:r>
          </w:p>
        </w:tc>
        <w:tc>
          <w:tcPr>
            <w:tcW w:w="293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A7D32D6" w14:textId="2730B69E" w:rsidR="00972CE3" w:rsidRPr="00AA2053" w:rsidRDefault="00972CE3" w:rsidP="00972CE3">
            <w:pPr>
              <w:rPr>
                <w:rFonts w:ascii="Times New Roman" w:hAnsi="Times New Roman"/>
                <w:sz w:val="16"/>
                <w:szCs w:val="16"/>
              </w:rPr>
            </w:pPr>
            <w:r w:rsidRPr="00D12958">
              <w:rPr>
                <w:rFonts w:ascii="Times New Roman" w:hAnsi="Times New Roman" w:hint="eastAsia"/>
                <w:color w:val="EE0000"/>
                <w:sz w:val="16"/>
                <w:szCs w:val="16"/>
              </w:rPr>
              <w:t xml:space="preserve">再送回数　　　</w:t>
            </w:r>
          </w:p>
        </w:tc>
      </w:tr>
      <w:tr w:rsidR="00972CE3" w:rsidRPr="00AA2053" w14:paraId="338175EA" w14:textId="77777777" w:rsidTr="00972CE3">
        <w:trPr>
          <w:trHeight w:val="31"/>
        </w:trPr>
        <w:tc>
          <w:tcPr>
            <w:tcW w:w="256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B50C08A" w14:textId="12DA82D9" w:rsidR="00972CE3" w:rsidRPr="00AA2053" w:rsidRDefault="00972CE3" w:rsidP="00972CE3">
            <w:pPr>
              <w:rPr>
                <w:rFonts w:ascii="Times New Roman" w:hAnsi="Times New Roman"/>
                <w:b/>
                <w:bCs/>
                <w:sz w:val="16"/>
                <w:szCs w:val="16"/>
              </w:rPr>
            </w:pPr>
            <w:r w:rsidRPr="00D12958">
              <w:rPr>
                <w:rFonts w:ascii="Times New Roman" w:hAnsi="Times New Roman" w:hint="eastAsia"/>
                <w:b/>
                <w:bCs/>
                <w:color w:val="EE0000"/>
                <w:sz w:val="16"/>
                <w:szCs w:val="16"/>
              </w:rPr>
              <w:t>CONFIG_RX_PERIOD_</w:t>
            </w:r>
            <w:r w:rsidRPr="00D12958">
              <w:rPr>
                <w:rFonts w:ascii="Times New Roman" w:hAnsi="Times New Roman" w:hint="eastAsia"/>
                <w:b/>
                <w:bCs/>
                <w:color w:val="EE0000"/>
                <w:sz w:val="16"/>
                <w:szCs w:val="16"/>
              </w:rPr>
              <w:t xml:space="preserve">　</w:t>
            </w:r>
          </w:p>
        </w:tc>
        <w:tc>
          <w:tcPr>
            <w:tcW w:w="35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3DA8231" w14:textId="77777777" w:rsidR="00972CE3" w:rsidRPr="00D12958" w:rsidRDefault="00972CE3" w:rsidP="00972CE3">
            <w:pPr>
              <w:rPr>
                <w:rFonts w:ascii="Times New Roman" w:hAnsi="Times New Roman"/>
                <w:color w:val="EE0000"/>
                <w:sz w:val="16"/>
                <w:szCs w:val="16"/>
              </w:rPr>
            </w:pPr>
            <w:r>
              <w:rPr>
                <w:rFonts w:ascii="Times New Roman" w:hAnsi="Times New Roman" w:hint="eastAsia"/>
                <w:color w:val="EE0000"/>
                <w:sz w:val="16"/>
                <w:szCs w:val="16"/>
              </w:rPr>
              <w:t>3</w:t>
            </w:r>
            <w:r w:rsidRPr="00D12958">
              <w:rPr>
                <w:rFonts w:ascii="Times New Roman" w:hAnsi="Times New Roman"/>
                <w:color w:val="EE0000"/>
                <w:sz w:val="16"/>
                <w:szCs w:val="16"/>
              </w:rPr>
              <w:t>byte</w:t>
            </w:r>
            <w:r w:rsidRPr="00D12958">
              <w:rPr>
                <w:rFonts w:ascii="Times New Roman" w:hAnsi="Times New Roman" w:hint="eastAsia"/>
                <w:color w:val="EE0000"/>
                <w:sz w:val="16"/>
                <w:szCs w:val="16"/>
              </w:rPr>
              <w:t xml:space="preserve">　</w:t>
            </w:r>
            <w:r w:rsidRPr="00D12958">
              <w:rPr>
                <w:rFonts w:ascii="Times New Roman" w:hAnsi="Times New Roman"/>
                <w:color w:val="EE0000"/>
                <w:sz w:val="16"/>
                <w:szCs w:val="16"/>
              </w:rPr>
              <w:t>Ascii</w:t>
            </w:r>
          </w:p>
          <w:p w14:paraId="23F72F9F" w14:textId="50C176F4" w:rsidR="00972CE3" w:rsidRPr="00AA2053" w:rsidRDefault="00972CE3" w:rsidP="00972CE3">
            <w:pPr>
              <w:rPr>
                <w:rFonts w:ascii="Times New Roman" w:hAnsi="Times New Roman"/>
                <w:sz w:val="16"/>
                <w:szCs w:val="16"/>
              </w:rPr>
            </w:pPr>
            <w:proofErr w:type="spellStart"/>
            <w:r w:rsidRPr="00D12958">
              <w:rPr>
                <w:rFonts w:ascii="Times New Roman" w:hAnsi="Times New Roman"/>
                <w:color w:val="EE0000"/>
                <w:sz w:val="16"/>
                <w:szCs w:val="16"/>
              </w:rPr>
              <w:t>eeee</w:t>
            </w:r>
            <w:proofErr w:type="spellEnd"/>
          </w:p>
        </w:tc>
        <w:tc>
          <w:tcPr>
            <w:tcW w:w="293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CEAB729" w14:textId="28FD50B9" w:rsidR="00972CE3" w:rsidRPr="00AA2053" w:rsidRDefault="00972CE3" w:rsidP="00972CE3">
            <w:pPr>
              <w:rPr>
                <w:rFonts w:ascii="Times New Roman" w:hAnsi="Times New Roman"/>
                <w:sz w:val="16"/>
                <w:szCs w:val="16"/>
              </w:rPr>
            </w:pPr>
            <w:r w:rsidRPr="00D12958">
              <w:rPr>
                <w:rFonts w:ascii="Times New Roman" w:hAnsi="Times New Roman" w:hint="eastAsia"/>
                <w:color w:val="EE0000"/>
                <w:sz w:val="16"/>
                <w:szCs w:val="16"/>
              </w:rPr>
              <w:t>待機時間</w:t>
            </w:r>
            <w:r w:rsidRPr="00D12958">
              <w:rPr>
                <w:rFonts w:ascii="Times New Roman" w:hAnsi="Times New Roman" w:hint="eastAsia"/>
                <w:color w:val="EE0000"/>
                <w:sz w:val="16"/>
                <w:szCs w:val="16"/>
              </w:rPr>
              <w:t>(</w:t>
            </w:r>
            <w:r w:rsidRPr="00D12958">
              <w:rPr>
                <w:rFonts w:ascii="Times New Roman" w:hAnsi="Times New Roman" w:hint="eastAsia"/>
                <w:color w:val="EE0000"/>
                <w:sz w:val="16"/>
                <w:szCs w:val="16"/>
              </w:rPr>
              <w:t>秒</w:t>
            </w:r>
            <w:r w:rsidRPr="00D12958">
              <w:rPr>
                <w:rFonts w:ascii="Times New Roman" w:hAnsi="Times New Roman" w:hint="eastAsia"/>
                <w:color w:val="EE0000"/>
                <w:sz w:val="16"/>
                <w:szCs w:val="16"/>
              </w:rPr>
              <w:t>)</w:t>
            </w:r>
            <w:r w:rsidRPr="00D12958">
              <w:rPr>
                <w:rFonts w:ascii="Times New Roman" w:hAnsi="Times New Roman" w:hint="eastAsia"/>
                <w:color w:val="EE0000"/>
                <w:sz w:val="16"/>
                <w:szCs w:val="16"/>
              </w:rPr>
              <w:t xml:space="preserve">　　</w:t>
            </w:r>
          </w:p>
        </w:tc>
      </w:tr>
      <w:tr w:rsidR="00972CE3" w:rsidRPr="00AA2053" w14:paraId="28786D5D" w14:textId="77777777" w:rsidTr="00972CE3">
        <w:trPr>
          <w:trHeight w:val="31"/>
        </w:trPr>
        <w:tc>
          <w:tcPr>
            <w:tcW w:w="256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8955991" w14:textId="190E9A22" w:rsidR="00972CE3" w:rsidRPr="00AA2053" w:rsidRDefault="00972CE3" w:rsidP="00972CE3">
            <w:pPr>
              <w:rPr>
                <w:rFonts w:ascii="Times New Roman" w:hAnsi="Times New Roman"/>
                <w:b/>
                <w:bCs/>
                <w:sz w:val="16"/>
                <w:szCs w:val="16"/>
              </w:rPr>
            </w:pPr>
            <w:r>
              <w:rPr>
                <w:rFonts w:ascii="Times New Roman" w:hAnsi="Times New Roman" w:hint="eastAsia"/>
                <w:b/>
                <w:bCs/>
                <w:color w:val="EE0000"/>
                <w:sz w:val="16"/>
                <w:szCs w:val="16"/>
              </w:rPr>
              <w:t>自機</w:t>
            </w:r>
            <w:r>
              <w:rPr>
                <w:rFonts w:ascii="Times New Roman" w:hAnsi="Times New Roman" w:hint="eastAsia"/>
                <w:b/>
                <w:bCs/>
                <w:color w:val="EE0000"/>
                <w:sz w:val="16"/>
                <w:szCs w:val="16"/>
              </w:rPr>
              <w:t>TX_ID</w:t>
            </w:r>
          </w:p>
        </w:tc>
        <w:tc>
          <w:tcPr>
            <w:tcW w:w="35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03BC46B" w14:textId="77777777" w:rsidR="00972CE3" w:rsidRPr="00D12958" w:rsidRDefault="00972CE3" w:rsidP="00972CE3">
            <w:pPr>
              <w:rPr>
                <w:rFonts w:ascii="Times New Roman" w:hAnsi="Times New Roman"/>
                <w:color w:val="EE0000"/>
                <w:sz w:val="16"/>
                <w:szCs w:val="16"/>
              </w:rPr>
            </w:pPr>
            <w:r w:rsidRPr="00D12958">
              <w:rPr>
                <w:rFonts w:ascii="Times New Roman" w:hAnsi="Times New Roman"/>
                <w:color w:val="EE0000"/>
                <w:sz w:val="16"/>
                <w:szCs w:val="16"/>
              </w:rPr>
              <w:t>1</w:t>
            </w:r>
            <w:r>
              <w:rPr>
                <w:rFonts w:ascii="Times New Roman" w:hAnsi="Times New Roman" w:hint="eastAsia"/>
                <w:color w:val="EE0000"/>
                <w:sz w:val="16"/>
                <w:szCs w:val="16"/>
              </w:rPr>
              <w:t>0</w:t>
            </w:r>
            <w:r w:rsidRPr="00D12958">
              <w:rPr>
                <w:rFonts w:ascii="Times New Roman" w:hAnsi="Times New Roman"/>
                <w:color w:val="EE0000"/>
                <w:sz w:val="16"/>
                <w:szCs w:val="16"/>
              </w:rPr>
              <w:t>yte</w:t>
            </w:r>
            <w:r w:rsidRPr="00D12958">
              <w:rPr>
                <w:rFonts w:ascii="Times New Roman" w:hAnsi="Times New Roman" w:hint="eastAsia"/>
                <w:color w:val="EE0000"/>
                <w:sz w:val="16"/>
                <w:szCs w:val="16"/>
              </w:rPr>
              <w:t xml:space="preserve">　</w:t>
            </w:r>
            <w:r w:rsidRPr="00D12958">
              <w:rPr>
                <w:rFonts w:ascii="Times New Roman" w:hAnsi="Times New Roman"/>
                <w:color w:val="EE0000"/>
                <w:sz w:val="16"/>
                <w:szCs w:val="16"/>
              </w:rPr>
              <w:t>Ascii</w:t>
            </w:r>
          </w:p>
          <w:p w14:paraId="6499D50F" w14:textId="6FEB344E" w:rsidR="00972CE3" w:rsidRPr="00AA2053" w:rsidRDefault="00972CE3" w:rsidP="00972CE3">
            <w:pPr>
              <w:rPr>
                <w:rFonts w:ascii="Times New Roman" w:hAnsi="Times New Roman"/>
                <w:sz w:val="16"/>
                <w:szCs w:val="16"/>
              </w:rPr>
            </w:pPr>
            <w:proofErr w:type="spellStart"/>
            <w:r w:rsidRPr="00D12958">
              <w:rPr>
                <w:rFonts w:ascii="Times New Roman" w:hAnsi="Times New Roman"/>
                <w:color w:val="EE0000"/>
                <w:sz w:val="16"/>
                <w:szCs w:val="16"/>
              </w:rPr>
              <w:t>ffffffffffff</w:t>
            </w:r>
            <w:proofErr w:type="spellEnd"/>
          </w:p>
        </w:tc>
        <w:tc>
          <w:tcPr>
            <w:tcW w:w="293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C8F81ED" w14:textId="2D4282B5" w:rsidR="00972CE3" w:rsidRPr="00AA2053" w:rsidRDefault="00972CE3" w:rsidP="00972CE3">
            <w:pPr>
              <w:rPr>
                <w:rFonts w:ascii="Times New Roman" w:hAnsi="Times New Roman"/>
                <w:sz w:val="16"/>
                <w:szCs w:val="16"/>
              </w:rPr>
            </w:pPr>
            <w:r>
              <w:rPr>
                <w:rFonts w:ascii="Times New Roman" w:hAnsi="Times New Roman" w:hint="eastAsia"/>
                <w:color w:val="EE0000"/>
                <w:sz w:val="16"/>
                <w:szCs w:val="16"/>
              </w:rPr>
              <w:t>自機の</w:t>
            </w:r>
            <w:r>
              <w:rPr>
                <w:rFonts w:ascii="Times New Roman" w:hAnsi="Times New Roman" w:hint="eastAsia"/>
                <w:color w:val="EE0000"/>
                <w:sz w:val="16"/>
                <w:szCs w:val="16"/>
              </w:rPr>
              <w:t>TX ID</w:t>
            </w:r>
          </w:p>
        </w:tc>
      </w:tr>
      <w:tr w:rsidR="00972CE3" w:rsidRPr="00AA2053" w14:paraId="431D5BEE" w14:textId="77777777" w:rsidTr="00972CE3">
        <w:trPr>
          <w:trHeight w:val="31"/>
        </w:trPr>
        <w:tc>
          <w:tcPr>
            <w:tcW w:w="256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C5A8ACA" w14:textId="6B9D22A8" w:rsidR="00972CE3" w:rsidRPr="00AA2053" w:rsidRDefault="00972CE3" w:rsidP="00972CE3">
            <w:pPr>
              <w:rPr>
                <w:rFonts w:ascii="Times New Roman" w:hAnsi="Times New Roman"/>
                <w:b/>
                <w:bCs/>
                <w:sz w:val="16"/>
                <w:szCs w:val="16"/>
              </w:rPr>
            </w:pPr>
            <w:r w:rsidRPr="00972CE3">
              <w:rPr>
                <w:rFonts w:ascii="Times New Roman" w:hAnsi="Times New Roman" w:hint="eastAsia"/>
                <w:b/>
                <w:bCs/>
                <w:color w:val="EE0000"/>
                <w:sz w:val="16"/>
                <w:szCs w:val="16"/>
              </w:rPr>
              <w:t>Gateway</w:t>
            </w:r>
            <w:r w:rsidRPr="00972CE3">
              <w:rPr>
                <w:rFonts w:ascii="Times New Roman" w:hAnsi="Times New Roman" w:hint="eastAsia"/>
                <w:b/>
                <w:bCs/>
                <w:color w:val="EE0000"/>
                <w:sz w:val="16"/>
                <w:szCs w:val="16"/>
              </w:rPr>
              <w:t xml:space="preserve">　</w:t>
            </w:r>
            <w:r w:rsidRPr="00972CE3">
              <w:rPr>
                <w:rFonts w:ascii="Times New Roman" w:hAnsi="Times New Roman" w:hint="eastAsia"/>
                <w:b/>
                <w:bCs/>
                <w:color w:val="EE0000"/>
                <w:sz w:val="16"/>
                <w:szCs w:val="16"/>
              </w:rPr>
              <w:t>TX_ID</w:t>
            </w:r>
          </w:p>
        </w:tc>
        <w:tc>
          <w:tcPr>
            <w:tcW w:w="35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6477D1F" w14:textId="77777777" w:rsidR="00972CE3" w:rsidRPr="00972CE3" w:rsidRDefault="00972CE3" w:rsidP="00972CE3">
            <w:pPr>
              <w:rPr>
                <w:rFonts w:ascii="Times New Roman" w:hAnsi="Times New Roman"/>
                <w:color w:val="EE0000"/>
                <w:sz w:val="16"/>
                <w:szCs w:val="16"/>
              </w:rPr>
            </w:pPr>
            <w:r w:rsidRPr="00972CE3">
              <w:rPr>
                <w:rFonts w:ascii="Times New Roman" w:hAnsi="Times New Roman"/>
                <w:color w:val="EE0000"/>
                <w:sz w:val="16"/>
                <w:szCs w:val="16"/>
              </w:rPr>
              <w:t>1</w:t>
            </w:r>
            <w:r w:rsidRPr="00972CE3">
              <w:rPr>
                <w:rFonts w:ascii="Times New Roman" w:hAnsi="Times New Roman" w:hint="eastAsia"/>
                <w:color w:val="EE0000"/>
                <w:sz w:val="16"/>
                <w:szCs w:val="16"/>
              </w:rPr>
              <w:t>0</w:t>
            </w:r>
            <w:r w:rsidRPr="00972CE3">
              <w:rPr>
                <w:rFonts w:ascii="Times New Roman" w:hAnsi="Times New Roman"/>
                <w:color w:val="EE0000"/>
                <w:sz w:val="16"/>
                <w:szCs w:val="16"/>
              </w:rPr>
              <w:t>yte</w:t>
            </w:r>
            <w:r w:rsidRPr="00972CE3">
              <w:rPr>
                <w:rFonts w:ascii="Times New Roman" w:hAnsi="Times New Roman" w:hint="eastAsia"/>
                <w:color w:val="EE0000"/>
                <w:sz w:val="16"/>
                <w:szCs w:val="16"/>
              </w:rPr>
              <w:t xml:space="preserve">　</w:t>
            </w:r>
            <w:r w:rsidRPr="00972CE3">
              <w:rPr>
                <w:rFonts w:ascii="Times New Roman" w:hAnsi="Times New Roman"/>
                <w:color w:val="EE0000"/>
                <w:sz w:val="16"/>
                <w:szCs w:val="16"/>
              </w:rPr>
              <w:t>Ascii</w:t>
            </w:r>
          </w:p>
          <w:p w14:paraId="688B5D9E" w14:textId="7F97CBED" w:rsidR="00972CE3" w:rsidRPr="00AA2053" w:rsidRDefault="00972CE3" w:rsidP="00972CE3">
            <w:pPr>
              <w:rPr>
                <w:rFonts w:ascii="Times New Roman" w:hAnsi="Times New Roman"/>
                <w:sz w:val="16"/>
                <w:szCs w:val="16"/>
              </w:rPr>
            </w:pPr>
            <w:r w:rsidRPr="00972CE3">
              <w:rPr>
                <w:rFonts w:ascii="Times New Roman" w:hAnsi="Times New Roman"/>
                <w:color w:val="EE0000"/>
                <w:sz w:val="16"/>
                <w:szCs w:val="16"/>
              </w:rPr>
              <w:t>gg</w:t>
            </w:r>
          </w:p>
        </w:tc>
        <w:tc>
          <w:tcPr>
            <w:tcW w:w="293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5936884" w14:textId="7D772FBE" w:rsidR="00972CE3" w:rsidRPr="00AA2053" w:rsidRDefault="00972CE3" w:rsidP="00972CE3">
            <w:pPr>
              <w:rPr>
                <w:rFonts w:ascii="Times New Roman" w:hAnsi="Times New Roman"/>
                <w:sz w:val="16"/>
                <w:szCs w:val="16"/>
              </w:rPr>
            </w:pPr>
            <w:r>
              <w:rPr>
                <w:rFonts w:ascii="Times New Roman" w:hAnsi="Times New Roman" w:hint="eastAsia"/>
                <w:color w:val="EE0000"/>
                <w:sz w:val="16"/>
                <w:szCs w:val="16"/>
              </w:rPr>
              <w:t>Gateway</w:t>
            </w:r>
            <w:r>
              <w:rPr>
                <w:rFonts w:ascii="Times New Roman" w:hAnsi="Times New Roman" w:hint="eastAsia"/>
                <w:color w:val="EE0000"/>
                <w:sz w:val="16"/>
                <w:szCs w:val="16"/>
              </w:rPr>
              <w:t>の</w:t>
            </w:r>
            <w:r>
              <w:rPr>
                <w:rFonts w:ascii="Times New Roman" w:hAnsi="Times New Roman" w:hint="eastAsia"/>
                <w:color w:val="EE0000"/>
                <w:sz w:val="16"/>
                <w:szCs w:val="16"/>
              </w:rPr>
              <w:t>TX ID</w:t>
            </w:r>
          </w:p>
        </w:tc>
      </w:tr>
      <w:tr w:rsidR="00972CE3" w:rsidRPr="00AA2053" w14:paraId="715946B2" w14:textId="77777777" w:rsidTr="00972CE3">
        <w:trPr>
          <w:trHeight w:val="288"/>
        </w:trPr>
        <w:tc>
          <w:tcPr>
            <w:tcW w:w="256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731D6B0" w14:textId="77777777" w:rsidR="00972CE3" w:rsidRPr="00AA2053" w:rsidRDefault="00972CE3" w:rsidP="00972CE3">
            <w:pPr>
              <w:rPr>
                <w:rFonts w:ascii="Times New Roman" w:hAnsi="Times New Roman"/>
                <w:sz w:val="16"/>
                <w:szCs w:val="16"/>
              </w:rPr>
            </w:pPr>
            <w:r w:rsidRPr="00AA2053">
              <w:rPr>
                <w:rFonts w:ascii="Times New Roman" w:hAnsi="Times New Roman"/>
                <w:sz w:val="16"/>
                <w:szCs w:val="16"/>
              </w:rPr>
              <w:t>ETX</w:t>
            </w:r>
          </w:p>
        </w:tc>
        <w:tc>
          <w:tcPr>
            <w:tcW w:w="358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E05DCA6" w14:textId="77777777" w:rsidR="00972CE3" w:rsidRPr="00AA2053" w:rsidRDefault="00972CE3" w:rsidP="00972CE3">
            <w:pPr>
              <w:rPr>
                <w:rFonts w:ascii="Times New Roman" w:hAnsi="Times New Roman"/>
                <w:sz w:val="16"/>
                <w:szCs w:val="16"/>
              </w:rPr>
            </w:pPr>
            <w:r w:rsidRPr="00AA2053">
              <w:rPr>
                <w:rFonts w:ascii="Times New Roman" w:hAnsi="Times New Roman"/>
                <w:sz w:val="16"/>
                <w:szCs w:val="16"/>
              </w:rPr>
              <w:t>\x03</w:t>
            </w:r>
          </w:p>
        </w:tc>
        <w:tc>
          <w:tcPr>
            <w:tcW w:w="293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1EECDC7" w14:textId="77777777" w:rsidR="00972CE3" w:rsidRPr="00AA2053" w:rsidRDefault="00972CE3" w:rsidP="00972CE3">
            <w:pPr>
              <w:rPr>
                <w:rFonts w:ascii="Times New Roman" w:hAnsi="Times New Roman"/>
                <w:sz w:val="16"/>
                <w:szCs w:val="16"/>
              </w:rPr>
            </w:pPr>
            <w:r w:rsidRPr="00AA2053">
              <w:rPr>
                <w:rFonts w:ascii="Times New Roman" w:hAnsi="Times New Roman"/>
                <w:sz w:val="16"/>
                <w:szCs w:val="16"/>
              </w:rPr>
              <w:t>フッタ</w:t>
            </w:r>
          </w:p>
        </w:tc>
      </w:tr>
    </w:tbl>
    <w:p w14:paraId="18C929DE" w14:textId="78E9176E" w:rsidR="003B3038" w:rsidRPr="00AA2053" w:rsidRDefault="00F60653" w:rsidP="00B311BE">
      <w:pPr>
        <w:ind w:firstLineChars="150" w:firstLine="315"/>
        <w:rPr>
          <w:rFonts w:ascii="Times New Roman" w:hAnsi="Times New Roman"/>
          <w:szCs w:val="21"/>
        </w:rPr>
      </w:pPr>
      <w:r w:rsidRPr="00AA2053">
        <w:rPr>
          <w:rFonts w:ascii="Times New Roman" w:hAnsi="Times New Roman"/>
          <w:szCs w:val="21"/>
        </w:rPr>
        <w:t>15.29.</w:t>
      </w:r>
      <w:r w:rsidR="000100E2" w:rsidRPr="00AA2053">
        <w:rPr>
          <w:rFonts w:ascii="Times New Roman" w:hAnsi="Times New Roman"/>
          <w:szCs w:val="21"/>
        </w:rPr>
        <w:t>3</w:t>
      </w:r>
      <w:r w:rsidRPr="00AA2053">
        <w:rPr>
          <w:rFonts w:ascii="Times New Roman" w:hAnsi="Times New Roman"/>
          <w:szCs w:val="21"/>
        </w:rPr>
        <w:t xml:space="preserve"> </w:t>
      </w:r>
      <w:r w:rsidR="003B3038" w:rsidRPr="00AA2053">
        <w:rPr>
          <w:rFonts w:ascii="Times New Roman" w:hAnsi="Times New Roman"/>
          <w:szCs w:val="21"/>
        </w:rPr>
        <w:t>Polling</w:t>
      </w:r>
      <w:r w:rsidR="003B3038" w:rsidRPr="00AA2053">
        <w:rPr>
          <w:rFonts w:ascii="Times New Roman" w:hAnsi="Times New Roman"/>
          <w:b/>
          <w:bCs/>
          <w:szCs w:val="21"/>
        </w:rPr>
        <w:t xml:space="preserve"> </w:t>
      </w:r>
      <w:proofErr w:type="spellStart"/>
      <w:r w:rsidR="00B311BE" w:rsidRPr="00AA2053">
        <w:rPr>
          <w:rFonts w:ascii="Times New Roman" w:hAnsi="Times New Roman"/>
          <w:b/>
          <w:bCs/>
          <w:szCs w:val="21"/>
        </w:rPr>
        <w:t>L</w:t>
      </w:r>
      <w:r w:rsidR="00BB7EEA">
        <w:rPr>
          <w:rFonts w:ascii="Times New Roman" w:hAnsi="Times New Roman" w:hint="eastAsia"/>
          <w:szCs w:val="21"/>
        </w:rPr>
        <w:t>Connection</w:t>
      </w:r>
      <w:proofErr w:type="spellEnd"/>
      <w:r w:rsidR="00B311BE" w:rsidRPr="00AA2053">
        <w:rPr>
          <w:rFonts w:ascii="Times New Roman" w:hAnsi="Times New Roman"/>
          <w:b/>
          <w:bCs/>
          <w:szCs w:val="21"/>
        </w:rPr>
        <w:t>設定</w:t>
      </w:r>
      <w:r w:rsidR="003B3038" w:rsidRPr="00AA2053">
        <w:rPr>
          <w:rFonts w:ascii="Times New Roman" w:hAnsi="Times New Roman" w:hint="eastAsia"/>
          <w:szCs w:val="21"/>
        </w:rPr>
        <w:t>設定情報変更の</w:t>
      </w:r>
      <w:r w:rsidR="003B3038" w:rsidRPr="00AA2053">
        <w:rPr>
          <w:rFonts w:ascii="Times New Roman" w:hAnsi="Times New Roman" w:hint="eastAsia"/>
          <w:szCs w:val="21"/>
        </w:rPr>
        <w:t xml:space="preserve"> </w:t>
      </w:r>
      <w:r w:rsidR="003B3038" w:rsidRPr="00AA2053">
        <w:rPr>
          <w:rFonts w:ascii="Times New Roman" w:hAnsi="Times New Roman" w:hint="eastAsia"/>
          <w:szCs w:val="21"/>
        </w:rPr>
        <w:t>応答</w:t>
      </w:r>
      <w:r w:rsidR="003B3038" w:rsidRPr="00AA2053">
        <w:rPr>
          <w:rFonts w:ascii="Times New Roman" w:hAnsi="Times New Roman" w:hint="eastAsia"/>
          <w:szCs w:val="21"/>
        </w:rPr>
        <w:t xml:space="preserve"> </w:t>
      </w:r>
      <w:r w:rsidR="003B3038" w:rsidRPr="00AA2053">
        <w:rPr>
          <w:rFonts w:ascii="Times New Roman" w:hAnsi="Times New Roman" w:hint="eastAsia"/>
          <w:szCs w:val="21"/>
        </w:rPr>
        <w:t>電文フォーマット</w:t>
      </w: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3B3038" w:rsidRPr="00AA2053" w14:paraId="1E417BF9" w14:textId="77777777" w:rsidTr="008E09D5">
        <w:tc>
          <w:tcPr>
            <w:tcW w:w="1225" w:type="dxa"/>
          </w:tcPr>
          <w:p w14:paraId="7857ED02" w14:textId="77777777" w:rsidR="003B3038" w:rsidRPr="00AA2053" w:rsidRDefault="003B3038" w:rsidP="001E229E">
            <w:pPr>
              <w:rPr>
                <w:sz w:val="18"/>
                <w:szCs w:val="21"/>
              </w:rPr>
            </w:pPr>
            <w:r w:rsidRPr="00AA2053">
              <w:rPr>
                <w:rFonts w:hint="eastAsia"/>
                <w:sz w:val="18"/>
                <w:szCs w:val="21"/>
              </w:rPr>
              <w:t>種類</w:t>
            </w:r>
          </w:p>
        </w:tc>
        <w:tc>
          <w:tcPr>
            <w:tcW w:w="7701" w:type="dxa"/>
          </w:tcPr>
          <w:p w14:paraId="602C4AE1" w14:textId="77777777" w:rsidR="003B3038" w:rsidRPr="00AA2053" w:rsidRDefault="003B3038" w:rsidP="001E229E">
            <w:pPr>
              <w:rPr>
                <w:sz w:val="18"/>
                <w:szCs w:val="21"/>
              </w:rPr>
            </w:pPr>
            <w:r w:rsidRPr="00AA2053">
              <w:rPr>
                <w:rFonts w:hint="eastAsia"/>
                <w:sz w:val="18"/>
                <w:szCs w:val="21"/>
              </w:rPr>
              <w:t>内容</w:t>
            </w:r>
          </w:p>
        </w:tc>
      </w:tr>
      <w:tr w:rsidR="003B3038" w:rsidRPr="00AA2053" w14:paraId="341F3434" w14:textId="77777777" w:rsidTr="008E09D5">
        <w:tc>
          <w:tcPr>
            <w:tcW w:w="1225" w:type="dxa"/>
          </w:tcPr>
          <w:p w14:paraId="513DB7F4" w14:textId="77777777" w:rsidR="003B3038" w:rsidRPr="00AA2053" w:rsidRDefault="003B3038" w:rsidP="001E229E">
            <w:pPr>
              <w:rPr>
                <w:sz w:val="18"/>
                <w:szCs w:val="21"/>
              </w:rPr>
            </w:pPr>
            <w:r w:rsidRPr="00AA2053">
              <w:rPr>
                <w:rFonts w:hint="eastAsia"/>
                <w:sz w:val="18"/>
                <w:szCs w:val="21"/>
              </w:rPr>
              <w:t>TOPIC</w:t>
            </w:r>
          </w:p>
        </w:tc>
        <w:tc>
          <w:tcPr>
            <w:tcW w:w="7701" w:type="dxa"/>
          </w:tcPr>
          <w:p w14:paraId="47C6E3D5" w14:textId="1A14FB0E" w:rsidR="003B3038" w:rsidRPr="00AA2053" w:rsidRDefault="00972CE3" w:rsidP="001E229E">
            <w:pPr>
              <w:rPr>
                <w:sz w:val="18"/>
                <w:szCs w:val="21"/>
              </w:rPr>
            </w:pPr>
            <w:r>
              <w:rPr>
                <w:noProof/>
              </w:rPr>
              <mc:AlternateContent>
                <mc:Choice Requires="wps">
                  <w:drawing>
                    <wp:anchor distT="0" distB="0" distL="114300" distR="114300" simplePos="0" relativeHeight="254300160" behindDoc="0" locked="0" layoutInCell="1" allowOverlap="1" wp14:anchorId="50B0A932" wp14:editId="10A73385">
                      <wp:simplePos x="0" y="0"/>
                      <wp:positionH relativeFrom="page">
                        <wp:posOffset>1688211</wp:posOffset>
                      </wp:positionH>
                      <wp:positionV relativeFrom="paragraph">
                        <wp:posOffset>-11938</wp:posOffset>
                      </wp:positionV>
                      <wp:extent cx="2743200" cy="1270635"/>
                      <wp:effectExtent l="457200" t="0" r="19050" b="100965"/>
                      <wp:wrapNone/>
                      <wp:docPr id="341022601" name="吹き出し: 四角形 1915"/>
                      <wp:cNvGraphicFramePr/>
                      <a:graphic xmlns:a="http://schemas.openxmlformats.org/drawingml/2006/main">
                        <a:graphicData uri="http://schemas.microsoft.com/office/word/2010/wordprocessingShape">
                          <wps:wsp>
                            <wps:cNvSpPr/>
                            <wps:spPr>
                              <a:xfrm>
                                <a:off x="0" y="0"/>
                                <a:ext cx="2743200" cy="1270635"/>
                              </a:xfrm>
                              <a:prstGeom prst="wedgeRectCallout">
                                <a:avLst>
                                  <a:gd name="adj1" fmla="val -65166"/>
                                  <a:gd name="adj2" fmla="val 53216"/>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2CC9410" w14:textId="77777777" w:rsidR="00D12958" w:rsidRDefault="00D12958" w:rsidP="00D12958">
                                  <w:pPr>
                                    <w:jc w:val="center"/>
                                  </w:pPr>
                                  <w:r>
                                    <w:rPr>
                                      <w:rFonts w:hint="eastAsia"/>
                                    </w:rPr>
                                    <w:t>2025/10/9</w:t>
                                  </w:r>
                                  <w:r>
                                    <w:rPr>
                                      <w:rFonts w:hint="eastAsia"/>
                                    </w:rPr>
                                    <w:t>追記</w:t>
                                  </w:r>
                                </w:p>
                                <w:p w14:paraId="1D58F1F9" w14:textId="77777777" w:rsidR="00D12958" w:rsidRDefault="00D12958" w:rsidP="00D12958">
                                  <w:pPr>
                                    <w:jc w:val="center"/>
                                  </w:pPr>
                                  <w:proofErr w:type="spellStart"/>
                                  <w:r>
                                    <w:rPr>
                                      <w:rFonts w:hint="eastAsia"/>
                                    </w:rPr>
                                    <w:t>LoRaConnection</w:t>
                                  </w:r>
                                  <w:proofErr w:type="spellEnd"/>
                                  <w:r>
                                    <w:rPr>
                                      <w:rFonts w:hint="eastAsia"/>
                                    </w:rPr>
                                    <w:t>情報から</w:t>
                                  </w:r>
                                  <w:r>
                                    <w:rPr>
                                      <w:rFonts w:hint="eastAsia"/>
                                    </w:rPr>
                                    <w:t>DECTNR</w:t>
                                  </w:r>
                                  <w:r>
                                    <w:rPr>
                                      <w:rFonts w:hint="eastAsia"/>
                                    </w:rPr>
                                    <w:t>＋</w:t>
                                  </w:r>
                                  <w:r>
                                    <w:rPr>
                                      <w:rFonts w:hint="eastAsia"/>
                                    </w:rPr>
                                    <w:t>Connection</w:t>
                                  </w:r>
                                  <w:r>
                                    <w:rPr>
                                      <w:rFonts w:hint="eastAsia"/>
                                    </w:rPr>
                                    <w:t>情報に変更</w:t>
                                  </w:r>
                                </w:p>
                                <w:p w14:paraId="78478DDC" w14:textId="77777777" w:rsidR="00D12958" w:rsidRDefault="00D12958" w:rsidP="00D12958">
                                  <w:pPr>
                                    <w:jc w:val="center"/>
                                  </w:pPr>
                                  <w:r>
                                    <w:rPr>
                                      <w:rFonts w:hint="eastAsia"/>
                                    </w:rPr>
                                    <w:t>そのため、内容を更新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0B0A932" id="_x0000_s2767" type="#_x0000_t61" style="position:absolute;left:0;text-align:left;margin-left:132.95pt;margin-top:-.95pt;width:3in;height:100.05pt;z-index:25430016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" adj="-3276,22295" fillcolor="#4472c4 [3204]" strokecolor="#09101d [484]" strokeweight="1pt">
                      <v:textbox>
                        <w:txbxContent>
                          <w:p w14:paraId="22CC9410" w14:textId="77777777" w:rsidR="00D12958" w:rsidRDefault="00D12958" w:rsidP="00D12958">
                            <w:pPr>
                              <w:jc w:val="center"/>
                            </w:pPr>
                            <w:r>
                              <w:rPr>
                                <w:rFonts w:hint="eastAsia"/>
                              </w:rPr>
                              <w:t>2025/10/9</w:t>
                            </w:r>
                            <w:r>
                              <w:rPr>
                                <w:rFonts w:hint="eastAsia"/>
                              </w:rPr>
                              <w:t>追記</w:t>
                            </w:r>
                          </w:p>
                          <w:p w14:paraId="1D58F1F9" w14:textId="77777777" w:rsidR="00D12958" w:rsidRDefault="00D12958" w:rsidP="00D12958">
                            <w:pPr>
                              <w:jc w:val="center"/>
                            </w:pPr>
                            <w:proofErr w:type="spellStart"/>
                            <w:r>
                              <w:rPr>
                                <w:rFonts w:hint="eastAsia"/>
                              </w:rPr>
                              <w:t>LoRaConnection</w:t>
                            </w:r>
                            <w:proofErr w:type="spellEnd"/>
                            <w:r>
                              <w:rPr>
                                <w:rFonts w:hint="eastAsia"/>
                              </w:rPr>
                              <w:t>情報から</w:t>
                            </w:r>
                            <w:r>
                              <w:rPr>
                                <w:rFonts w:hint="eastAsia"/>
                              </w:rPr>
                              <w:t>DECTNR</w:t>
                            </w:r>
                            <w:r>
                              <w:rPr>
                                <w:rFonts w:hint="eastAsia"/>
                              </w:rPr>
                              <w:t>＋</w:t>
                            </w:r>
                            <w:r>
                              <w:rPr>
                                <w:rFonts w:hint="eastAsia"/>
                              </w:rPr>
                              <w:t>Connection</w:t>
                            </w:r>
                            <w:r>
                              <w:rPr>
                                <w:rFonts w:hint="eastAsia"/>
                              </w:rPr>
                              <w:t>情報に変更</w:t>
                            </w:r>
                          </w:p>
                          <w:p w14:paraId="78478DDC" w14:textId="77777777" w:rsidR="00D12958" w:rsidRDefault="00D12958" w:rsidP="00D12958">
                            <w:pPr>
                              <w:jc w:val="center"/>
                            </w:pPr>
                            <w:r>
                              <w:rPr>
                                <w:rFonts w:hint="eastAsia"/>
                              </w:rPr>
                              <w:t>そのため、内容を更新</w:t>
                            </w:r>
                          </w:p>
                        </w:txbxContent>
                      </v:textbox>
                      <w10:wrap anchorx="page"/>
                    </v:shape>
                  </w:pict>
                </mc:Fallback>
              </mc:AlternateContent>
            </w:r>
            <w:proofErr w:type="spellStart"/>
            <w:r w:rsidR="00B311BE" w:rsidRPr="00AA2053">
              <w:rPr>
                <w:sz w:val="18"/>
                <w:szCs w:val="21"/>
              </w:rPr>
              <w:t>kyokuto</w:t>
            </w:r>
            <w:proofErr w:type="spellEnd"/>
            <w:r w:rsidR="00B311BE" w:rsidRPr="00AA2053">
              <w:rPr>
                <w:sz w:val="18"/>
                <w:szCs w:val="21"/>
              </w:rPr>
              <w:t>/&lt;</w:t>
            </w:r>
            <w:proofErr w:type="spellStart"/>
            <w:r w:rsidR="00B311BE" w:rsidRPr="00AA2053">
              <w:rPr>
                <w:sz w:val="18"/>
                <w:szCs w:val="21"/>
              </w:rPr>
              <w:t>MainID</w:t>
            </w:r>
            <w:proofErr w:type="spellEnd"/>
            <w:r w:rsidR="00B311BE" w:rsidRPr="00AA2053">
              <w:rPr>
                <w:sz w:val="18"/>
                <w:szCs w:val="21"/>
              </w:rPr>
              <w:t>&gt;</w:t>
            </w:r>
            <w:r w:rsidR="00250B0E" w:rsidRPr="004C7599">
              <w:t>/&lt;</w:t>
            </w:r>
            <w:proofErr w:type="spellStart"/>
            <w:r w:rsidR="00250B0E" w:rsidRPr="004C7599">
              <w:t>PeriID</w:t>
            </w:r>
            <w:proofErr w:type="spellEnd"/>
            <w:r w:rsidR="00250B0E" w:rsidRPr="004C7599">
              <w:t>&gt;</w:t>
            </w:r>
            <w:r w:rsidR="00B311BE" w:rsidRPr="00AA2053">
              <w:rPr>
                <w:sz w:val="18"/>
                <w:szCs w:val="21"/>
              </w:rPr>
              <w:t>/QK</w:t>
            </w:r>
          </w:p>
        </w:tc>
      </w:tr>
      <w:tr w:rsidR="003B3038" w:rsidRPr="00AA2053" w14:paraId="2317A300" w14:textId="77777777" w:rsidTr="008E09D5">
        <w:tc>
          <w:tcPr>
            <w:tcW w:w="1225" w:type="dxa"/>
          </w:tcPr>
          <w:p w14:paraId="2C226FDB" w14:textId="77777777" w:rsidR="003B3038" w:rsidRPr="00AA2053" w:rsidRDefault="003B3038" w:rsidP="001E229E">
            <w:pPr>
              <w:rPr>
                <w:sz w:val="18"/>
                <w:szCs w:val="21"/>
              </w:rPr>
            </w:pPr>
            <w:r w:rsidRPr="00AA2053">
              <w:rPr>
                <w:rFonts w:hint="eastAsia"/>
                <w:sz w:val="18"/>
                <w:szCs w:val="21"/>
              </w:rPr>
              <w:t>Payload</w:t>
            </w:r>
          </w:p>
        </w:tc>
        <w:tc>
          <w:tcPr>
            <w:tcW w:w="7701" w:type="dxa"/>
          </w:tcPr>
          <w:p w14:paraId="4029EA8B" w14:textId="392FC0CA" w:rsidR="003B3038" w:rsidRPr="00AA2053" w:rsidRDefault="00F63514" w:rsidP="00B311BE">
            <w:pPr>
              <w:rPr>
                <w:sz w:val="18"/>
                <w:szCs w:val="21"/>
              </w:rPr>
            </w:pPr>
            <w:r>
              <w:rPr>
                <w:sz w:val="18"/>
                <w:szCs w:val="21"/>
              </w:rPr>
              <w:t>\x02Periid</w:t>
            </w:r>
            <w:r w:rsidR="00B311BE" w:rsidRPr="00AA2053">
              <w:rPr>
                <w:sz w:val="18"/>
                <w:szCs w:val="21"/>
              </w:rPr>
              <w:t>QKxxnnr\x03</w:t>
            </w:r>
          </w:p>
        </w:tc>
      </w:tr>
    </w:tbl>
    <w:p w14:paraId="5CD4FBEF" w14:textId="77777777" w:rsidR="003B3038" w:rsidRPr="00AA2053" w:rsidRDefault="003B3038" w:rsidP="003B3038">
      <w:pPr>
        <w:rPr>
          <w:rFonts w:ascii="Times New Roman" w:hAnsi="Times New Roman"/>
          <w:szCs w:val="21"/>
        </w:rPr>
      </w:pPr>
    </w:p>
    <w:p w14:paraId="71D1DDDB" w14:textId="77777777" w:rsidR="003B3038" w:rsidRPr="00AA2053" w:rsidRDefault="003B3038" w:rsidP="003B3038">
      <w:pPr>
        <w:rPr>
          <w:rFonts w:ascii="Times New Roman" w:hAnsi="Times New Roman"/>
          <w:szCs w:val="21"/>
        </w:rPr>
      </w:pPr>
    </w:p>
    <w:p w14:paraId="1B391931" w14:textId="77777777" w:rsidR="003B3038" w:rsidRPr="00AA2053" w:rsidRDefault="003B3038" w:rsidP="003B3038">
      <w:pPr>
        <w:rPr>
          <w:rFonts w:ascii="Times New Roman" w:hAnsi="Times New Roman"/>
          <w:szCs w:val="21"/>
        </w:rPr>
      </w:pPr>
    </w:p>
    <w:p w14:paraId="19289705" w14:textId="77777777" w:rsidR="003B3038" w:rsidRPr="00AA2053" w:rsidRDefault="003B3038" w:rsidP="003B3038">
      <w:pPr>
        <w:rPr>
          <w:rFonts w:ascii="Times New Roman" w:hAnsi="Times New Roman"/>
          <w:szCs w:val="21"/>
        </w:rPr>
      </w:pPr>
    </w:p>
    <w:tbl>
      <w:tblPr>
        <w:tblpPr w:leftFromText="142" w:rightFromText="142" w:vertAnchor="text" w:horzAnchor="page" w:tblpX="1615" w:tblpY="5"/>
        <w:tblW w:w="8779" w:type="dxa"/>
        <w:tblCellMar>
          <w:left w:w="0" w:type="dxa"/>
          <w:right w:w="0" w:type="dxa"/>
        </w:tblCellMar>
        <w:tblLook w:val="00A0" w:firstRow="1" w:lastRow="0" w:firstColumn="1" w:lastColumn="0" w:noHBand="0" w:noVBand="0"/>
      </w:tblPr>
      <w:tblGrid>
        <w:gridCol w:w="1560"/>
        <w:gridCol w:w="1974"/>
        <w:gridCol w:w="5245"/>
      </w:tblGrid>
      <w:tr w:rsidR="003B3038" w:rsidRPr="00AA2053" w14:paraId="04257844" w14:textId="77777777" w:rsidTr="00B311BE">
        <w:trPr>
          <w:trHeight w:val="107"/>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5365915"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項目</w:t>
            </w:r>
          </w:p>
        </w:tc>
        <w:tc>
          <w:tcPr>
            <w:tcW w:w="197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104524B"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データ</w:t>
            </w:r>
          </w:p>
        </w:tc>
        <w:tc>
          <w:tcPr>
            <w:tcW w:w="52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DD5F504"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説明</w:t>
            </w:r>
          </w:p>
        </w:tc>
      </w:tr>
      <w:tr w:rsidR="003B3038" w:rsidRPr="00AA2053" w14:paraId="2ADF037D" w14:textId="77777777" w:rsidTr="00B311BE">
        <w:trPr>
          <w:trHeight w:val="99"/>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C838C11"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STX</w:t>
            </w:r>
          </w:p>
        </w:tc>
        <w:tc>
          <w:tcPr>
            <w:tcW w:w="197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DA126F7"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\x02</w:t>
            </w:r>
          </w:p>
        </w:tc>
        <w:tc>
          <w:tcPr>
            <w:tcW w:w="52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A60B3D0" w14:textId="77777777" w:rsidR="003B3038" w:rsidRPr="00AA2053" w:rsidRDefault="003B3038" w:rsidP="001E229E">
            <w:pPr>
              <w:rPr>
                <w:rFonts w:ascii="Times New Roman" w:hAnsi="Times New Roman"/>
                <w:sz w:val="16"/>
                <w:szCs w:val="16"/>
              </w:rPr>
            </w:pPr>
            <w:r w:rsidRPr="00AA2053">
              <w:rPr>
                <w:rFonts w:ascii="Times New Roman" w:hAnsi="Times New Roman"/>
                <w:sz w:val="16"/>
                <w:szCs w:val="16"/>
              </w:rPr>
              <w:t>ヘッダ</w:t>
            </w:r>
          </w:p>
        </w:tc>
      </w:tr>
      <w:tr w:rsidR="00250B0E" w:rsidRPr="00AA2053" w14:paraId="76131DDE" w14:textId="77777777" w:rsidTr="00B311BE">
        <w:trPr>
          <w:trHeight w:val="322"/>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B27A6C3" w14:textId="77777777" w:rsidR="00250B0E" w:rsidRPr="00690710" w:rsidRDefault="00250B0E" w:rsidP="00250B0E">
            <w:pPr>
              <w:jc w:val="left"/>
              <w:rPr>
                <w:sz w:val="16"/>
                <w:szCs w:val="16"/>
              </w:rPr>
            </w:pPr>
            <w:r w:rsidRPr="00690710">
              <w:rPr>
                <w:sz w:val="16"/>
                <w:szCs w:val="16"/>
              </w:rPr>
              <w:t>P</w:t>
            </w:r>
            <w:r w:rsidRPr="00690710">
              <w:rPr>
                <w:rFonts w:hint="eastAsia"/>
                <w:sz w:val="16"/>
                <w:szCs w:val="16"/>
              </w:rPr>
              <w:t>eripheral</w:t>
            </w:r>
          </w:p>
          <w:p w14:paraId="2B3560C1" w14:textId="77777777" w:rsidR="00250B0E" w:rsidRPr="00690710" w:rsidRDefault="00250B0E" w:rsidP="00250B0E">
            <w:pPr>
              <w:rPr>
                <w:sz w:val="16"/>
                <w:szCs w:val="16"/>
              </w:rPr>
            </w:pPr>
            <w:r w:rsidRPr="00690710">
              <w:rPr>
                <w:rFonts w:hint="eastAsia"/>
                <w:sz w:val="16"/>
                <w:szCs w:val="16"/>
              </w:rPr>
              <w:t>端末名称</w:t>
            </w:r>
          </w:p>
          <w:p w14:paraId="614C76D9" w14:textId="47FF608C" w:rsidR="00250B0E" w:rsidRPr="00AA2053" w:rsidRDefault="00250B0E" w:rsidP="00250B0E">
            <w:pPr>
              <w:rPr>
                <w:rFonts w:ascii="Times New Roman" w:hAnsi="Times New Roman"/>
                <w:sz w:val="16"/>
                <w:szCs w:val="16"/>
              </w:rPr>
            </w:pPr>
          </w:p>
        </w:tc>
        <w:tc>
          <w:tcPr>
            <w:tcW w:w="197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1365562" w14:textId="77777777" w:rsidR="00250B0E" w:rsidRPr="00690710" w:rsidRDefault="00250B0E" w:rsidP="00250B0E">
            <w:pPr>
              <w:rPr>
                <w:sz w:val="16"/>
                <w:szCs w:val="16"/>
              </w:rPr>
            </w:pPr>
            <w:r w:rsidRPr="00690710">
              <w:rPr>
                <w:rFonts w:hint="eastAsia"/>
                <w:sz w:val="16"/>
                <w:szCs w:val="16"/>
              </w:rPr>
              <w:t>6</w:t>
            </w:r>
            <w:r w:rsidRPr="00690710">
              <w:rPr>
                <w:rFonts w:hint="eastAsia"/>
                <w:sz w:val="16"/>
                <w:szCs w:val="16"/>
              </w:rPr>
              <w:t>バイトの</w:t>
            </w:r>
            <w:r w:rsidRPr="00690710">
              <w:rPr>
                <w:rFonts w:hint="eastAsia"/>
                <w:sz w:val="16"/>
                <w:szCs w:val="16"/>
              </w:rPr>
              <w:t>ASCII</w:t>
            </w:r>
            <w:r w:rsidRPr="00690710">
              <w:rPr>
                <w:rFonts w:hint="eastAsia"/>
                <w:sz w:val="16"/>
                <w:szCs w:val="16"/>
              </w:rPr>
              <w:t>データ</w:t>
            </w:r>
          </w:p>
          <w:p w14:paraId="4D7856BF" w14:textId="3C765F34" w:rsidR="00250B0E" w:rsidRPr="00AA2053" w:rsidRDefault="00250B0E" w:rsidP="00250B0E">
            <w:pPr>
              <w:rPr>
                <w:rFonts w:ascii="Times New Roman" w:hAnsi="Times New Roman"/>
                <w:sz w:val="16"/>
                <w:szCs w:val="16"/>
              </w:rPr>
            </w:pPr>
            <w:proofErr w:type="spellStart"/>
            <w:r w:rsidRPr="00690710">
              <w:rPr>
                <w:rFonts w:hint="eastAsia"/>
                <w:sz w:val="16"/>
                <w:szCs w:val="16"/>
              </w:rPr>
              <w:t>Peri</w:t>
            </w:r>
            <w:r w:rsidRPr="00690710">
              <w:rPr>
                <w:sz w:val="16"/>
                <w:szCs w:val="16"/>
              </w:rPr>
              <w:t>id</w:t>
            </w:r>
            <w:proofErr w:type="spellEnd"/>
          </w:p>
        </w:tc>
        <w:tc>
          <w:tcPr>
            <w:tcW w:w="52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D7080FF" w14:textId="77777777" w:rsidR="00250B0E" w:rsidRPr="00690710" w:rsidRDefault="00250B0E" w:rsidP="00250B0E">
            <w:pPr>
              <w:jc w:val="left"/>
              <w:rPr>
                <w:sz w:val="16"/>
                <w:szCs w:val="16"/>
              </w:rPr>
            </w:pPr>
            <w:r w:rsidRPr="00690710">
              <w:rPr>
                <w:rFonts w:hint="eastAsia"/>
                <w:sz w:val="16"/>
                <w:szCs w:val="16"/>
              </w:rPr>
              <w:t>Peri</w:t>
            </w:r>
            <w:r w:rsidRPr="00690710">
              <w:rPr>
                <w:sz w:val="16"/>
                <w:szCs w:val="16"/>
              </w:rPr>
              <w:t xml:space="preserve"> ID</w:t>
            </w:r>
            <w:r w:rsidRPr="00690710">
              <w:rPr>
                <w:sz w:val="16"/>
                <w:szCs w:val="16"/>
              </w:rPr>
              <w:t>設定された</w:t>
            </w:r>
            <w:r w:rsidRPr="00690710">
              <w:rPr>
                <w:rFonts w:hint="eastAsia"/>
                <w:sz w:val="16"/>
                <w:szCs w:val="16"/>
              </w:rPr>
              <w:t>Peripheral</w:t>
            </w:r>
            <w:r w:rsidRPr="00690710">
              <w:rPr>
                <w:sz w:val="16"/>
                <w:szCs w:val="16"/>
              </w:rPr>
              <w:t>の端末名称</w:t>
            </w:r>
          </w:p>
          <w:p w14:paraId="20119965" w14:textId="77777777" w:rsidR="00250B0E" w:rsidRPr="00690710" w:rsidRDefault="00250B0E" w:rsidP="00250B0E">
            <w:pPr>
              <w:jc w:val="left"/>
              <w:rPr>
                <w:sz w:val="16"/>
                <w:szCs w:val="16"/>
              </w:rPr>
            </w:pPr>
            <w:r w:rsidRPr="00690710">
              <w:rPr>
                <w:rFonts w:hint="eastAsia"/>
                <w:sz w:val="16"/>
                <w:szCs w:val="16"/>
              </w:rPr>
              <w:t>Central</w:t>
            </w:r>
            <w:r w:rsidRPr="00690710">
              <w:rPr>
                <w:rFonts w:hint="eastAsia"/>
                <w:sz w:val="16"/>
                <w:szCs w:val="16"/>
              </w:rPr>
              <w:t>自身が送信する場合は、</w:t>
            </w:r>
          </w:p>
          <w:p w14:paraId="1CA4B727" w14:textId="5E367A9A" w:rsidR="00250B0E" w:rsidRPr="00AA2053" w:rsidRDefault="00250B0E" w:rsidP="00250B0E">
            <w:pPr>
              <w:rPr>
                <w:rFonts w:ascii="Times New Roman" w:hAnsi="Times New Roman"/>
                <w:sz w:val="16"/>
                <w:szCs w:val="16"/>
              </w:rPr>
            </w:pPr>
            <w:proofErr w:type="spellStart"/>
            <w:r w:rsidRPr="00690710">
              <w:rPr>
                <w:rFonts w:hint="eastAsia"/>
                <w:sz w:val="16"/>
                <w:szCs w:val="16"/>
              </w:rPr>
              <w:t>MainID</w:t>
            </w:r>
            <w:proofErr w:type="spellEnd"/>
            <w:r w:rsidRPr="00690710">
              <w:rPr>
                <w:rFonts w:hint="eastAsia"/>
                <w:sz w:val="16"/>
                <w:szCs w:val="16"/>
              </w:rPr>
              <w:t>を登録</w:t>
            </w:r>
          </w:p>
        </w:tc>
      </w:tr>
      <w:tr w:rsidR="00250B0E" w:rsidRPr="00AA2053" w14:paraId="486EFA7E" w14:textId="77777777" w:rsidTr="00B311BE">
        <w:trPr>
          <w:trHeight w:val="114"/>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8958C7B"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識別コード</w:t>
            </w:r>
          </w:p>
        </w:tc>
        <w:tc>
          <w:tcPr>
            <w:tcW w:w="197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C3B1BC2"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2</w:t>
            </w:r>
            <w:r w:rsidRPr="00AA2053">
              <w:rPr>
                <w:rFonts w:ascii="Times New Roman" w:hAnsi="Times New Roman"/>
                <w:sz w:val="16"/>
                <w:szCs w:val="16"/>
              </w:rPr>
              <w:t>バイトの</w:t>
            </w:r>
            <w:r w:rsidRPr="00AA2053">
              <w:rPr>
                <w:rFonts w:ascii="Times New Roman" w:hAnsi="Times New Roman"/>
                <w:sz w:val="16"/>
                <w:szCs w:val="16"/>
              </w:rPr>
              <w:t>ASCII</w:t>
            </w:r>
            <w:r w:rsidRPr="00AA2053">
              <w:rPr>
                <w:rFonts w:ascii="Times New Roman" w:hAnsi="Times New Roman"/>
                <w:sz w:val="16"/>
                <w:szCs w:val="16"/>
              </w:rPr>
              <w:t>データ</w:t>
            </w:r>
          </w:p>
          <w:p w14:paraId="72A4A97B" w14:textId="7B50B8C8" w:rsidR="00250B0E" w:rsidRPr="00972CE3" w:rsidRDefault="00250B0E" w:rsidP="00250B0E">
            <w:pPr>
              <w:rPr>
                <w:rFonts w:ascii="Times New Roman" w:hAnsi="Times New Roman"/>
                <w:strike/>
                <w:sz w:val="16"/>
                <w:szCs w:val="16"/>
              </w:rPr>
            </w:pPr>
            <w:r w:rsidRPr="00972CE3">
              <w:rPr>
                <w:rFonts w:ascii="Times New Roman" w:hAnsi="Times New Roman"/>
                <w:strike/>
                <w:color w:val="EE0000"/>
                <w:sz w:val="16"/>
                <w:szCs w:val="16"/>
              </w:rPr>
              <w:t>‘Q</w:t>
            </w:r>
            <w:r w:rsidRPr="00972CE3">
              <w:rPr>
                <w:rFonts w:ascii="Times New Roman" w:hAnsi="Times New Roman" w:hint="eastAsia"/>
                <w:strike/>
                <w:color w:val="EE0000"/>
                <w:sz w:val="16"/>
                <w:szCs w:val="16"/>
              </w:rPr>
              <w:t>K</w:t>
            </w:r>
            <w:r w:rsidRPr="00972CE3">
              <w:rPr>
                <w:rFonts w:ascii="Times New Roman" w:hAnsi="Times New Roman"/>
                <w:strike/>
                <w:color w:val="EE0000"/>
                <w:sz w:val="16"/>
                <w:szCs w:val="16"/>
              </w:rPr>
              <w:t>’</w:t>
            </w:r>
          </w:p>
        </w:tc>
        <w:tc>
          <w:tcPr>
            <w:tcW w:w="52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0A2DAD9" w14:textId="7F91A1A5" w:rsidR="00250B0E" w:rsidRPr="00AA2053" w:rsidRDefault="00250B0E" w:rsidP="00250B0E">
            <w:pPr>
              <w:rPr>
                <w:rFonts w:ascii="Times New Roman" w:hAnsi="Times New Roman"/>
                <w:sz w:val="16"/>
                <w:szCs w:val="16"/>
              </w:rPr>
            </w:pPr>
            <w:r>
              <w:rPr>
                <w:rFonts w:ascii="Times New Roman" w:hAnsi="Times New Roman" w:hint="eastAsia"/>
                <w:szCs w:val="21"/>
              </w:rPr>
              <w:t>Connection</w:t>
            </w:r>
            <w:r w:rsidRPr="00AA2053">
              <w:rPr>
                <w:rFonts w:ascii="Times New Roman" w:hAnsi="Times New Roman" w:hint="eastAsia"/>
                <w:sz w:val="16"/>
                <w:szCs w:val="16"/>
              </w:rPr>
              <w:t>設定変更要求</w:t>
            </w:r>
          </w:p>
          <w:p w14:paraId="3206C2E1" w14:textId="7939FCC4" w:rsidR="00250B0E" w:rsidRPr="00AA2053" w:rsidRDefault="00250B0E" w:rsidP="00250B0E">
            <w:pPr>
              <w:rPr>
                <w:rFonts w:ascii="Times New Roman" w:hAnsi="Times New Roman"/>
                <w:sz w:val="16"/>
                <w:szCs w:val="16"/>
              </w:rPr>
            </w:pPr>
          </w:p>
        </w:tc>
      </w:tr>
      <w:tr w:rsidR="00250B0E" w:rsidRPr="00AA2053" w14:paraId="4F3582A1" w14:textId="77777777" w:rsidTr="00B311BE">
        <w:trPr>
          <w:trHeight w:val="262"/>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48C9BEC"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電文番号</w:t>
            </w:r>
            <w:r w:rsidRPr="00AA2053">
              <w:rPr>
                <w:rFonts w:ascii="Times New Roman" w:hAnsi="Times New Roman"/>
                <w:sz w:val="16"/>
                <w:szCs w:val="16"/>
              </w:rPr>
              <w:t>SEQ</w:t>
            </w:r>
          </w:p>
        </w:tc>
        <w:tc>
          <w:tcPr>
            <w:tcW w:w="197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1469903"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2</w:t>
            </w:r>
            <w:r w:rsidRPr="00AA2053">
              <w:rPr>
                <w:rFonts w:ascii="Times New Roman" w:hAnsi="Times New Roman"/>
                <w:sz w:val="16"/>
                <w:szCs w:val="16"/>
              </w:rPr>
              <w:t>バイトの</w:t>
            </w:r>
            <w:r w:rsidRPr="00AA2053">
              <w:rPr>
                <w:rFonts w:ascii="Times New Roman" w:hAnsi="Times New Roman"/>
                <w:sz w:val="16"/>
                <w:szCs w:val="16"/>
              </w:rPr>
              <w:t>ASCII10</w:t>
            </w:r>
            <w:r w:rsidRPr="00AA2053">
              <w:rPr>
                <w:rFonts w:ascii="Times New Roman" w:hAnsi="Times New Roman"/>
                <w:sz w:val="16"/>
                <w:szCs w:val="16"/>
              </w:rPr>
              <w:t>進数</w:t>
            </w:r>
          </w:p>
          <w:p w14:paraId="0C68A743" w14:textId="77777777" w:rsidR="00250B0E" w:rsidRPr="00AA2053" w:rsidRDefault="00250B0E" w:rsidP="00250B0E">
            <w:pPr>
              <w:rPr>
                <w:rFonts w:ascii="Times New Roman" w:hAnsi="Times New Roman"/>
                <w:sz w:val="16"/>
                <w:szCs w:val="16"/>
              </w:rPr>
            </w:pPr>
            <w:proofErr w:type="spellStart"/>
            <w:r w:rsidRPr="00AA2053">
              <w:rPr>
                <w:rFonts w:ascii="Times New Roman" w:hAnsi="Times New Roman"/>
                <w:sz w:val="16"/>
                <w:szCs w:val="16"/>
              </w:rPr>
              <w:t>X</w:t>
            </w:r>
            <w:r w:rsidRPr="00AA2053">
              <w:rPr>
                <w:rFonts w:ascii="Times New Roman" w:hAnsi="Times New Roman" w:hint="eastAsia"/>
                <w:sz w:val="16"/>
                <w:szCs w:val="16"/>
              </w:rPr>
              <w:t>x</w:t>
            </w:r>
            <w:proofErr w:type="spellEnd"/>
          </w:p>
        </w:tc>
        <w:tc>
          <w:tcPr>
            <w:tcW w:w="52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5E57E66" w14:textId="3640AC1D" w:rsidR="00250B0E" w:rsidRPr="00AA2053" w:rsidRDefault="00250B0E" w:rsidP="00250B0E">
            <w:pPr>
              <w:rPr>
                <w:rFonts w:ascii="Times New Roman" w:hAnsi="Times New Roman"/>
                <w:sz w:val="16"/>
                <w:szCs w:val="16"/>
              </w:rPr>
            </w:pPr>
            <w:r w:rsidRPr="00AA2053">
              <w:rPr>
                <w:rFonts w:ascii="Times New Roman" w:hAnsi="Times New Roman"/>
                <w:sz w:val="16"/>
                <w:szCs w:val="16"/>
              </w:rPr>
              <w:t>クラウドで管理するシリアル連番</w:t>
            </w:r>
          </w:p>
          <w:p w14:paraId="702ED1DA"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‘00’</w:t>
            </w:r>
            <w:r w:rsidRPr="00AA2053">
              <w:rPr>
                <w:rFonts w:ascii="Times New Roman" w:hAnsi="Times New Roman"/>
                <w:sz w:val="16"/>
                <w:szCs w:val="16"/>
              </w:rPr>
              <w:t>から</w:t>
            </w:r>
            <w:r w:rsidRPr="00AA2053">
              <w:rPr>
                <w:rFonts w:ascii="Times New Roman" w:hAnsi="Times New Roman"/>
                <w:sz w:val="16"/>
                <w:szCs w:val="16"/>
              </w:rPr>
              <w:t>‘99’</w:t>
            </w:r>
            <w:r w:rsidRPr="00AA2053">
              <w:rPr>
                <w:rFonts w:ascii="Times New Roman" w:hAnsi="Times New Roman"/>
                <w:sz w:val="16"/>
                <w:szCs w:val="16"/>
              </w:rPr>
              <w:t>のランダム値</w:t>
            </w:r>
          </w:p>
        </w:tc>
      </w:tr>
      <w:tr w:rsidR="00250B0E" w:rsidRPr="00AA2053" w14:paraId="37B28DFE" w14:textId="77777777" w:rsidTr="00B311BE">
        <w:trPr>
          <w:trHeight w:val="486"/>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7A3A988" w14:textId="403FDB2E" w:rsidR="00250B0E" w:rsidRPr="00AA2053" w:rsidRDefault="00250B0E" w:rsidP="00250B0E">
            <w:pPr>
              <w:rPr>
                <w:rFonts w:ascii="Times New Roman" w:hAnsi="Times New Roman"/>
                <w:sz w:val="16"/>
                <w:szCs w:val="16"/>
              </w:rPr>
            </w:pPr>
            <w:r w:rsidRPr="00690710">
              <w:rPr>
                <w:rFonts w:hint="eastAsia"/>
                <w:sz w:val="16"/>
                <w:szCs w:val="16"/>
              </w:rPr>
              <w:t>端末番号</w:t>
            </w:r>
          </w:p>
        </w:tc>
        <w:tc>
          <w:tcPr>
            <w:tcW w:w="197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8460F12" w14:textId="77777777" w:rsidR="00250B0E" w:rsidRPr="00690710" w:rsidRDefault="00250B0E" w:rsidP="00250B0E">
            <w:pPr>
              <w:rPr>
                <w:sz w:val="16"/>
                <w:szCs w:val="16"/>
              </w:rPr>
            </w:pPr>
            <w:r w:rsidRPr="00690710">
              <w:rPr>
                <w:rFonts w:hint="eastAsia"/>
                <w:sz w:val="16"/>
                <w:szCs w:val="16"/>
              </w:rPr>
              <w:t>2</w:t>
            </w:r>
            <w:r w:rsidRPr="00690710">
              <w:rPr>
                <w:rFonts w:hint="eastAsia"/>
                <w:sz w:val="16"/>
                <w:szCs w:val="16"/>
              </w:rPr>
              <w:t>バイトの</w:t>
            </w:r>
            <w:r w:rsidRPr="00690710">
              <w:rPr>
                <w:rFonts w:hint="eastAsia"/>
                <w:sz w:val="16"/>
                <w:szCs w:val="16"/>
              </w:rPr>
              <w:t>ASCII10</w:t>
            </w:r>
            <w:r w:rsidRPr="00690710">
              <w:rPr>
                <w:rFonts w:hint="eastAsia"/>
                <w:sz w:val="16"/>
                <w:szCs w:val="16"/>
              </w:rPr>
              <w:t>進数</w:t>
            </w:r>
          </w:p>
          <w:p w14:paraId="6A94D794" w14:textId="12BD0779" w:rsidR="00250B0E" w:rsidRPr="00AA2053" w:rsidRDefault="00250B0E" w:rsidP="00250B0E">
            <w:pPr>
              <w:rPr>
                <w:rFonts w:ascii="Times New Roman" w:hAnsi="Times New Roman"/>
                <w:sz w:val="16"/>
                <w:szCs w:val="16"/>
              </w:rPr>
            </w:pPr>
            <w:proofErr w:type="spellStart"/>
            <w:r w:rsidRPr="00690710">
              <w:rPr>
                <w:rFonts w:hint="eastAsia"/>
                <w:sz w:val="16"/>
                <w:szCs w:val="16"/>
              </w:rPr>
              <w:t>n</w:t>
            </w:r>
            <w:r w:rsidRPr="00690710">
              <w:rPr>
                <w:sz w:val="16"/>
                <w:szCs w:val="16"/>
              </w:rPr>
              <w:t>n</w:t>
            </w:r>
            <w:proofErr w:type="spellEnd"/>
          </w:p>
        </w:tc>
        <w:tc>
          <w:tcPr>
            <w:tcW w:w="52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8D7593B" w14:textId="77777777" w:rsidR="00250B0E" w:rsidRPr="00690710" w:rsidRDefault="00250B0E" w:rsidP="00250B0E">
            <w:pPr>
              <w:rPr>
                <w:sz w:val="16"/>
                <w:szCs w:val="16"/>
              </w:rPr>
            </w:pPr>
            <w:r w:rsidRPr="00690710">
              <w:rPr>
                <w:rFonts w:hint="eastAsia"/>
                <w:sz w:val="16"/>
                <w:szCs w:val="16"/>
              </w:rPr>
              <w:t>端末の番号</w:t>
            </w:r>
          </w:p>
          <w:p w14:paraId="2A6D21B3" w14:textId="4886D678" w:rsidR="00250B0E" w:rsidRPr="00AA2053" w:rsidRDefault="00250B0E" w:rsidP="00250B0E">
            <w:pPr>
              <w:rPr>
                <w:rFonts w:ascii="Times New Roman" w:hAnsi="Times New Roman"/>
                <w:sz w:val="16"/>
                <w:szCs w:val="16"/>
              </w:rPr>
            </w:pPr>
            <w:r w:rsidRPr="00690710">
              <w:rPr>
                <w:rFonts w:hint="eastAsia"/>
                <w:sz w:val="16"/>
                <w:szCs w:val="16"/>
              </w:rPr>
              <w:t>‘</w:t>
            </w:r>
            <w:r w:rsidRPr="00690710">
              <w:rPr>
                <w:rFonts w:hint="eastAsia"/>
                <w:sz w:val="16"/>
                <w:szCs w:val="16"/>
              </w:rPr>
              <w:t>00</w:t>
            </w:r>
            <w:r w:rsidRPr="00690710">
              <w:rPr>
                <w:rFonts w:hint="eastAsia"/>
                <w:sz w:val="16"/>
                <w:szCs w:val="16"/>
              </w:rPr>
              <w:t>’</w:t>
            </w:r>
            <w:r w:rsidRPr="00690710">
              <w:rPr>
                <w:rFonts w:hint="eastAsia"/>
                <w:sz w:val="16"/>
                <w:szCs w:val="16"/>
              </w:rPr>
              <w:t>(Central)</w:t>
            </w:r>
            <w:r w:rsidRPr="00690710">
              <w:rPr>
                <w:rFonts w:hint="eastAsia"/>
                <w:sz w:val="16"/>
                <w:szCs w:val="16"/>
              </w:rPr>
              <w:t>～‘</w:t>
            </w:r>
            <w:r w:rsidRPr="00690710">
              <w:rPr>
                <w:rFonts w:hint="eastAsia"/>
                <w:sz w:val="16"/>
                <w:szCs w:val="16"/>
              </w:rPr>
              <w:t>99</w:t>
            </w:r>
            <w:r w:rsidRPr="00690710">
              <w:rPr>
                <w:rFonts w:hint="eastAsia"/>
                <w:sz w:val="16"/>
                <w:szCs w:val="16"/>
              </w:rPr>
              <w:t>’</w:t>
            </w:r>
          </w:p>
        </w:tc>
      </w:tr>
      <w:tr w:rsidR="00250B0E" w:rsidRPr="00AA2053" w14:paraId="72581742" w14:textId="77777777" w:rsidTr="00B311BE">
        <w:trPr>
          <w:trHeight w:val="752"/>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7DE8F9C" w14:textId="77777777" w:rsidR="00250B0E" w:rsidRPr="00690710" w:rsidRDefault="00250B0E" w:rsidP="00250B0E">
            <w:pPr>
              <w:jc w:val="left"/>
              <w:rPr>
                <w:sz w:val="16"/>
                <w:szCs w:val="16"/>
              </w:rPr>
            </w:pPr>
            <w:r w:rsidRPr="00690710">
              <w:rPr>
                <w:rFonts w:hint="eastAsia"/>
                <w:sz w:val="16"/>
                <w:szCs w:val="16"/>
              </w:rPr>
              <w:t>Central</w:t>
            </w:r>
          </w:p>
          <w:p w14:paraId="30793581" w14:textId="30384198" w:rsidR="00250B0E" w:rsidRPr="00AA2053" w:rsidRDefault="00250B0E" w:rsidP="00250B0E">
            <w:pPr>
              <w:rPr>
                <w:rFonts w:ascii="Times New Roman" w:hAnsi="Times New Roman"/>
                <w:sz w:val="16"/>
                <w:szCs w:val="16"/>
              </w:rPr>
            </w:pPr>
            <w:r w:rsidRPr="00690710">
              <w:rPr>
                <w:rFonts w:hint="eastAsia"/>
                <w:sz w:val="16"/>
                <w:szCs w:val="16"/>
              </w:rPr>
              <w:t>端末番号</w:t>
            </w:r>
          </w:p>
        </w:tc>
        <w:tc>
          <w:tcPr>
            <w:tcW w:w="197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93929AD" w14:textId="77777777" w:rsidR="00250B0E" w:rsidRPr="00690710" w:rsidRDefault="00250B0E" w:rsidP="00250B0E">
            <w:pPr>
              <w:rPr>
                <w:sz w:val="16"/>
                <w:szCs w:val="16"/>
              </w:rPr>
            </w:pPr>
            <w:r w:rsidRPr="00690710">
              <w:rPr>
                <w:rFonts w:hint="eastAsia"/>
                <w:sz w:val="16"/>
                <w:szCs w:val="16"/>
              </w:rPr>
              <w:t>6</w:t>
            </w:r>
            <w:r w:rsidRPr="00690710">
              <w:rPr>
                <w:rFonts w:hint="eastAsia"/>
                <w:sz w:val="16"/>
                <w:szCs w:val="16"/>
              </w:rPr>
              <w:t>バイトの</w:t>
            </w:r>
            <w:r w:rsidRPr="00690710">
              <w:rPr>
                <w:rFonts w:hint="eastAsia"/>
                <w:sz w:val="16"/>
                <w:szCs w:val="16"/>
              </w:rPr>
              <w:t>ASCII</w:t>
            </w:r>
            <w:r w:rsidRPr="00690710">
              <w:rPr>
                <w:rFonts w:hint="eastAsia"/>
                <w:sz w:val="16"/>
                <w:szCs w:val="16"/>
              </w:rPr>
              <w:t>データ</w:t>
            </w:r>
          </w:p>
          <w:p w14:paraId="350668CF" w14:textId="2100BA4D" w:rsidR="00250B0E" w:rsidRPr="00AA2053" w:rsidRDefault="00250B0E" w:rsidP="00250B0E">
            <w:pPr>
              <w:rPr>
                <w:rFonts w:ascii="Times New Roman" w:hAnsi="Times New Roman"/>
                <w:sz w:val="16"/>
                <w:szCs w:val="16"/>
              </w:rPr>
            </w:pPr>
            <w:proofErr w:type="spellStart"/>
            <w:r w:rsidRPr="00690710">
              <w:rPr>
                <w:rFonts w:hint="eastAsia"/>
                <w:sz w:val="16"/>
                <w:szCs w:val="16"/>
              </w:rPr>
              <w:t>main</w:t>
            </w:r>
            <w:r w:rsidRPr="00690710">
              <w:rPr>
                <w:sz w:val="16"/>
                <w:szCs w:val="16"/>
              </w:rPr>
              <w:t>id</w:t>
            </w:r>
            <w:proofErr w:type="spellEnd"/>
          </w:p>
        </w:tc>
        <w:tc>
          <w:tcPr>
            <w:tcW w:w="52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3F7D78B" w14:textId="77777777" w:rsidR="00250B0E" w:rsidRPr="00690710" w:rsidRDefault="00250B0E" w:rsidP="00250B0E">
            <w:pPr>
              <w:jc w:val="left"/>
              <w:rPr>
                <w:sz w:val="16"/>
                <w:szCs w:val="16"/>
              </w:rPr>
            </w:pPr>
            <w:r w:rsidRPr="00690710">
              <w:rPr>
                <w:sz w:val="16"/>
                <w:szCs w:val="16"/>
              </w:rPr>
              <w:t>設定された本器の端末名称</w:t>
            </w:r>
          </w:p>
          <w:p w14:paraId="51EFA9F6" w14:textId="4614B27B" w:rsidR="00250B0E" w:rsidRPr="00AA2053" w:rsidRDefault="00250B0E" w:rsidP="00250B0E">
            <w:pPr>
              <w:rPr>
                <w:rFonts w:ascii="Times New Roman" w:hAnsi="Times New Roman"/>
                <w:sz w:val="16"/>
                <w:szCs w:val="16"/>
              </w:rPr>
            </w:pPr>
            <w:r w:rsidRPr="00690710">
              <w:rPr>
                <w:rFonts w:hint="eastAsia"/>
                <w:sz w:val="16"/>
                <w:szCs w:val="16"/>
              </w:rPr>
              <w:t>Central</w:t>
            </w:r>
            <w:r w:rsidRPr="00690710">
              <w:rPr>
                <w:rFonts w:hint="eastAsia"/>
                <w:sz w:val="16"/>
                <w:szCs w:val="16"/>
              </w:rPr>
              <w:t>の</w:t>
            </w:r>
            <w:r w:rsidRPr="00690710">
              <w:rPr>
                <w:sz w:val="16"/>
                <w:szCs w:val="16"/>
              </w:rPr>
              <w:t>MAIN ID</w:t>
            </w:r>
          </w:p>
        </w:tc>
      </w:tr>
      <w:tr w:rsidR="00250B0E" w:rsidRPr="00AA2053" w14:paraId="22919983" w14:textId="77777777" w:rsidTr="00B311BE">
        <w:trPr>
          <w:trHeight w:val="752"/>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7FE2B6E"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lastRenderedPageBreak/>
              <w:t>Result Code</w:t>
            </w:r>
          </w:p>
        </w:tc>
        <w:tc>
          <w:tcPr>
            <w:tcW w:w="197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CD4F2DA"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1</w:t>
            </w:r>
            <w:r w:rsidRPr="00AA2053">
              <w:rPr>
                <w:rFonts w:ascii="Times New Roman" w:hAnsi="Times New Roman"/>
                <w:sz w:val="16"/>
                <w:szCs w:val="16"/>
              </w:rPr>
              <w:t>バイトの</w:t>
            </w:r>
            <w:r w:rsidRPr="00AA2053">
              <w:rPr>
                <w:rFonts w:ascii="Times New Roman" w:hAnsi="Times New Roman"/>
                <w:sz w:val="16"/>
                <w:szCs w:val="16"/>
              </w:rPr>
              <w:t>ASCII10</w:t>
            </w:r>
            <w:r w:rsidRPr="00AA2053">
              <w:rPr>
                <w:rFonts w:ascii="Times New Roman" w:hAnsi="Times New Roman"/>
                <w:sz w:val="16"/>
                <w:szCs w:val="16"/>
              </w:rPr>
              <w:t>進数</w:t>
            </w:r>
          </w:p>
          <w:p w14:paraId="20757182"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‘0’</w:t>
            </w:r>
          </w:p>
          <w:p w14:paraId="549059AC"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‘1’</w:t>
            </w:r>
          </w:p>
          <w:p w14:paraId="40CD0655"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‘2’</w:t>
            </w:r>
          </w:p>
          <w:p w14:paraId="1478C578"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‘3’</w:t>
            </w:r>
          </w:p>
          <w:p w14:paraId="783C5738"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‘4’</w:t>
            </w:r>
          </w:p>
        </w:tc>
        <w:tc>
          <w:tcPr>
            <w:tcW w:w="52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DEAFC40"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内容</w:t>
            </w:r>
          </w:p>
          <w:p w14:paraId="7ADBF54B"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 xml:space="preserve">　</w:t>
            </w:r>
            <w:r w:rsidRPr="00AA2053">
              <w:rPr>
                <w:rFonts w:ascii="Times New Roman" w:hAnsi="Times New Roman"/>
                <w:sz w:val="16"/>
                <w:szCs w:val="16"/>
              </w:rPr>
              <w:t>0</w:t>
            </w:r>
            <w:r w:rsidRPr="00AA2053">
              <w:rPr>
                <w:rFonts w:ascii="Times New Roman" w:hAnsi="Times New Roman"/>
                <w:sz w:val="16"/>
                <w:szCs w:val="16"/>
              </w:rPr>
              <w:t>：正常終了</w:t>
            </w:r>
          </w:p>
          <w:p w14:paraId="635E3A7A"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 xml:space="preserve">　</w:t>
            </w:r>
            <w:r w:rsidRPr="00AA2053">
              <w:rPr>
                <w:rFonts w:ascii="Times New Roman" w:hAnsi="Times New Roman"/>
                <w:sz w:val="16"/>
                <w:szCs w:val="16"/>
              </w:rPr>
              <w:t>1</w:t>
            </w:r>
            <w:r w:rsidRPr="00AA2053">
              <w:rPr>
                <w:rFonts w:ascii="Times New Roman" w:hAnsi="Times New Roman"/>
                <w:sz w:val="16"/>
                <w:szCs w:val="16"/>
              </w:rPr>
              <w:t>：電文番号エラー</w:t>
            </w:r>
          </w:p>
          <w:p w14:paraId="30F63A74"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 xml:space="preserve">　</w:t>
            </w:r>
            <w:r w:rsidRPr="00AA2053">
              <w:rPr>
                <w:rFonts w:ascii="Times New Roman" w:hAnsi="Times New Roman"/>
                <w:sz w:val="16"/>
                <w:szCs w:val="16"/>
              </w:rPr>
              <w:t>2</w:t>
            </w:r>
            <w:r w:rsidRPr="00AA2053">
              <w:rPr>
                <w:rFonts w:ascii="Times New Roman" w:hAnsi="Times New Roman"/>
                <w:sz w:val="16"/>
                <w:szCs w:val="16"/>
              </w:rPr>
              <w:t>：電文内容エラー</w:t>
            </w:r>
          </w:p>
          <w:p w14:paraId="712D4FB3"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 xml:space="preserve">　</w:t>
            </w:r>
            <w:r w:rsidRPr="00AA2053">
              <w:rPr>
                <w:rFonts w:ascii="Times New Roman" w:hAnsi="Times New Roman"/>
                <w:sz w:val="16"/>
                <w:szCs w:val="16"/>
              </w:rPr>
              <w:t>3</w:t>
            </w:r>
            <w:r w:rsidRPr="00AA2053">
              <w:rPr>
                <w:rFonts w:ascii="Times New Roman" w:hAnsi="Times New Roman"/>
                <w:sz w:val="16"/>
                <w:szCs w:val="16"/>
              </w:rPr>
              <w:t>：設定変更エラー</w:t>
            </w:r>
          </w:p>
          <w:p w14:paraId="725784E1"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 xml:space="preserve">　</w:t>
            </w:r>
            <w:r w:rsidRPr="00AA2053">
              <w:rPr>
                <w:rFonts w:ascii="Times New Roman" w:hAnsi="Times New Roman"/>
                <w:sz w:val="16"/>
                <w:szCs w:val="16"/>
              </w:rPr>
              <w:t>4</w:t>
            </w:r>
            <w:r w:rsidRPr="00AA2053">
              <w:rPr>
                <w:rFonts w:ascii="Times New Roman" w:hAnsi="Times New Roman"/>
                <w:sz w:val="16"/>
                <w:szCs w:val="16"/>
              </w:rPr>
              <w:t>：その他の不正な処理</w:t>
            </w:r>
          </w:p>
        </w:tc>
      </w:tr>
      <w:tr w:rsidR="00250B0E" w:rsidRPr="00AA2053" w14:paraId="28CD00E2" w14:textId="77777777" w:rsidTr="00B311BE">
        <w:trPr>
          <w:trHeight w:val="31"/>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6BAEE1D"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ETX</w:t>
            </w:r>
          </w:p>
        </w:tc>
        <w:tc>
          <w:tcPr>
            <w:tcW w:w="197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C4D98DE"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\x03</w:t>
            </w:r>
          </w:p>
        </w:tc>
        <w:tc>
          <w:tcPr>
            <w:tcW w:w="52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7EE3752"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フッタ</w:t>
            </w:r>
          </w:p>
        </w:tc>
      </w:tr>
    </w:tbl>
    <w:p w14:paraId="07807827" w14:textId="77777777" w:rsidR="003B3038" w:rsidRPr="00AA2053" w:rsidRDefault="003B3038" w:rsidP="00B75BD4">
      <w:pPr>
        <w:rPr>
          <w:rFonts w:ascii="Times New Roman" w:hAnsi="Times New Roman"/>
          <w:szCs w:val="21"/>
        </w:rPr>
      </w:pPr>
    </w:p>
    <w:p w14:paraId="782AC964" w14:textId="77777777" w:rsidR="003B3038" w:rsidRPr="00AA2053" w:rsidRDefault="003B3038" w:rsidP="00B75BD4">
      <w:pPr>
        <w:rPr>
          <w:rFonts w:ascii="Times New Roman" w:hAnsi="Times New Roman"/>
          <w:szCs w:val="21"/>
        </w:rPr>
      </w:pPr>
    </w:p>
    <w:p w14:paraId="02ECED5E" w14:textId="77777777" w:rsidR="003B3038" w:rsidRPr="00AA2053" w:rsidRDefault="003B3038" w:rsidP="00B75BD4">
      <w:pPr>
        <w:rPr>
          <w:rFonts w:ascii="Times New Roman" w:hAnsi="Times New Roman"/>
          <w:szCs w:val="21"/>
        </w:rPr>
      </w:pPr>
    </w:p>
    <w:p w14:paraId="762B1784" w14:textId="77777777" w:rsidR="003B3038" w:rsidRPr="00AA2053" w:rsidRDefault="003B3038" w:rsidP="00B75BD4">
      <w:pPr>
        <w:rPr>
          <w:rFonts w:ascii="Times New Roman" w:hAnsi="Times New Roman"/>
          <w:szCs w:val="21"/>
        </w:rPr>
      </w:pPr>
    </w:p>
    <w:p w14:paraId="107C3552" w14:textId="77777777" w:rsidR="003B3038" w:rsidRPr="00AA2053" w:rsidRDefault="003B3038" w:rsidP="00B75BD4">
      <w:pPr>
        <w:rPr>
          <w:rFonts w:ascii="Times New Roman" w:hAnsi="Times New Roman"/>
          <w:szCs w:val="21"/>
        </w:rPr>
      </w:pPr>
    </w:p>
    <w:p w14:paraId="1932B35D" w14:textId="77777777" w:rsidR="00C15793" w:rsidRPr="00AA2053" w:rsidRDefault="00C15793" w:rsidP="00B75BD4">
      <w:pPr>
        <w:rPr>
          <w:rFonts w:ascii="Times New Roman" w:hAnsi="Times New Roman"/>
          <w:szCs w:val="21"/>
        </w:rPr>
      </w:pPr>
    </w:p>
    <w:p w14:paraId="2DD44807" w14:textId="77777777" w:rsidR="00C15793" w:rsidRPr="00AA2053" w:rsidRDefault="00C15793" w:rsidP="00B75BD4">
      <w:pPr>
        <w:rPr>
          <w:rFonts w:ascii="Times New Roman" w:hAnsi="Times New Roman"/>
          <w:szCs w:val="21"/>
        </w:rPr>
      </w:pPr>
    </w:p>
    <w:p w14:paraId="6A8E2960" w14:textId="77777777" w:rsidR="00C15793" w:rsidRPr="00AA2053" w:rsidRDefault="00C15793" w:rsidP="00B75BD4">
      <w:pPr>
        <w:rPr>
          <w:rFonts w:ascii="Times New Roman" w:hAnsi="Times New Roman"/>
          <w:szCs w:val="21"/>
        </w:rPr>
      </w:pPr>
    </w:p>
    <w:p w14:paraId="39C03721" w14:textId="77777777" w:rsidR="00C15793" w:rsidRPr="00AA2053" w:rsidRDefault="00C15793" w:rsidP="00B75BD4">
      <w:pPr>
        <w:rPr>
          <w:rFonts w:ascii="Times New Roman" w:hAnsi="Times New Roman"/>
          <w:szCs w:val="21"/>
        </w:rPr>
      </w:pPr>
    </w:p>
    <w:p w14:paraId="5B54A6D4" w14:textId="77777777" w:rsidR="00C15793" w:rsidRPr="00AA2053" w:rsidRDefault="00C15793" w:rsidP="00B75BD4">
      <w:pPr>
        <w:rPr>
          <w:rFonts w:ascii="Times New Roman" w:hAnsi="Times New Roman"/>
          <w:szCs w:val="21"/>
        </w:rPr>
      </w:pPr>
    </w:p>
    <w:p w14:paraId="29DB0836" w14:textId="77777777" w:rsidR="00C15793" w:rsidRPr="00AA2053" w:rsidRDefault="00C15793" w:rsidP="00B75BD4">
      <w:pPr>
        <w:rPr>
          <w:rFonts w:ascii="Times New Roman" w:hAnsi="Times New Roman"/>
          <w:szCs w:val="21"/>
        </w:rPr>
      </w:pPr>
    </w:p>
    <w:p w14:paraId="169DB7F9" w14:textId="77777777" w:rsidR="00C15793" w:rsidRPr="00AA2053" w:rsidRDefault="00C15793" w:rsidP="00B75BD4">
      <w:pPr>
        <w:rPr>
          <w:rFonts w:ascii="Times New Roman" w:hAnsi="Times New Roman"/>
          <w:szCs w:val="21"/>
        </w:rPr>
      </w:pPr>
    </w:p>
    <w:p w14:paraId="256C9519" w14:textId="77777777" w:rsidR="00C15793" w:rsidRPr="00AA2053" w:rsidRDefault="00C15793" w:rsidP="00B75BD4">
      <w:pPr>
        <w:rPr>
          <w:rFonts w:ascii="Times New Roman" w:hAnsi="Times New Roman"/>
          <w:szCs w:val="21"/>
        </w:rPr>
      </w:pPr>
    </w:p>
    <w:p w14:paraId="1D516CAF" w14:textId="77777777" w:rsidR="00C15793" w:rsidRPr="00AA2053" w:rsidRDefault="00C15793" w:rsidP="00B75BD4">
      <w:pPr>
        <w:rPr>
          <w:rFonts w:ascii="Times New Roman" w:hAnsi="Times New Roman"/>
          <w:szCs w:val="21"/>
        </w:rPr>
      </w:pPr>
    </w:p>
    <w:p w14:paraId="7A01303B" w14:textId="77777777" w:rsidR="00C15793" w:rsidRPr="00AA2053" w:rsidRDefault="00C15793" w:rsidP="00B75BD4">
      <w:pPr>
        <w:rPr>
          <w:rFonts w:ascii="Times New Roman" w:hAnsi="Times New Roman"/>
          <w:szCs w:val="21"/>
        </w:rPr>
      </w:pPr>
    </w:p>
    <w:p w14:paraId="2888AA8E" w14:textId="041DAEFE" w:rsidR="00C15793" w:rsidRPr="00AA2053" w:rsidRDefault="00C15793">
      <w:pPr>
        <w:widowControl/>
        <w:jc w:val="left"/>
        <w:rPr>
          <w:rFonts w:ascii="Times New Roman" w:hAnsi="Times New Roman"/>
          <w:szCs w:val="21"/>
        </w:rPr>
      </w:pPr>
      <w:r w:rsidRPr="00AA2053">
        <w:rPr>
          <w:rFonts w:ascii="Times New Roman" w:hAnsi="Times New Roman"/>
          <w:szCs w:val="21"/>
        </w:rPr>
        <w:br w:type="page"/>
      </w:r>
    </w:p>
    <w:p w14:paraId="3E52B2E7" w14:textId="3978B78F" w:rsidR="004244C7" w:rsidRPr="00AA2053" w:rsidRDefault="00F60653" w:rsidP="004244C7">
      <w:pPr>
        <w:ind w:left="210"/>
      </w:pPr>
      <w:r w:rsidRPr="00AA2053">
        <w:lastRenderedPageBreak/>
        <w:t>15</w:t>
      </w:r>
      <w:r w:rsidR="00C62F4F" w:rsidRPr="00AA2053">
        <w:rPr>
          <w:rFonts w:hint="eastAsia"/>
        </w:rPr>
        <w:t>.</w:t>
      </w:r>
      <w:r w:rsidR="004244C7" w:rsidRPr="00AA2053">
        <w:t xml:space="preserve">30 </w:t>
      </w:r>
      <w:r w:rsidR="004244C7" w:rsidRPr="00AA2053">
        <w:rPr>
          <w:rFonts w:hint="eastAsia"/>
        </w:rPr>
        <w:t xml:space="preserve"> </w:t>
      </w:r>
      <w:r w:rsidR="004244C7" w:rsidRPr="00AA2053">
        <w:rPr>
          <w:rFonts w:hint="eastAsia"/>
        </w:rPr>
        <w:t xml:space="preserve">　</w:t>
      </w:r>
      <w:r w:rsidR="004244C7" w:rsidRPr="00AA2053">
        <w:rPr>
          <w:rFonts w:ascii="Times New Roman" w:hAnsi="Times New Roman"/>
          <w:szCs w:val="21"/>
        </w:rPr>
        <w:t>Polling</w:t>
      </w:r>
      <w:r w:rsidR="004244C7" w:rsidRPr="00AA2053">
        <w:rPr>
          <w:rFonts w:ascii="Times New Roman" w:hAnsi="Times New Roman"/>
          <w:b/>
          <w:bCs/>
          <w:szCs w:val="21"/>
        </w:rPr>
        <w:t xml:space="preserve"> </w:t>
      </w:r>
      <w:r w:rsidR="004244C7" w:rsidRPr="00AA2053">
        <w:rPr>
          <w:rFonts w:ascii="Times New Roman" w:hAnsi="Times New Roman"/>
          <w:szCs w:val="21"/>
        </w:rPr>
        <w:t>4G_LTE_</w:t>
      </w:r>
      <w:r w:rsidR="004244C7" w:rsidRPr="00AA2053">
        <w:rPr>
          <w:rFonts w:ascii="Times New Roman" w:hAnsi="Times New Roman"/>
          <w:szCs w:val="21"/>
        </w:rPr>
        <w:t>設定情報</w:t>
      </w:r>
      <w:r w:rsidR="004244C7" w:rsidRPr="00AA2053">
        <w:rPr>
          <w:rFonts w:ascii="Times New Roman" w:hAnsi="Times New Roman" w:hint="eastAsia"/>
          <w:szCs w:val="21"/>
        </w:rPr>
        <w:t xml:space="preserve">　要求</w:t>
      </w:r>
      <w:r w:rsidR="004244C7" w:rsidRPr="00AA2053">
        <w:rPr>
          <w:rFonts w:ascii="Times New Roman" w:hAnsi="Times New Roman"/>
          <w:szCs w:val="21"/>
        </w:rPr>
        <w:t xml:space="preserve"> (QL</w:t>
      </w:r>
      <w:r w:rsidR="004244C7" w:rsidRPr="00AA2053">
        <w:rPr>
          <w:rFonts w:ascii="Times New Roman" w:hAnsi="Times New Roman" w:hint="eastAsia"/>
          <w:szCs w:val="21"/>
        </w:rPr>
        <w:t xml:space="preserve">　</w:t>
      </w:r>
      <w:r w:rsidR="004244C7" w:rsidRPr="00AA2053">
        <w:rPr>
          <w:rFonts w:hint="eastAsia"/>
        </w:rPr>
        <w:t>要求</w:t>
      </w:r>
      <w:r w:rsidR="004244C7" w:rsidRPr="00AA2053">
        <w:rPr>
          <w:rFonts w:hint="eastAsia"/>
        </w:rPr>
        <w:t>)</w:t>
      </w:r>
    </w:p>
    <w:p w14:paraId="05A62F2C" w14:textId="6E36FDE0" w:rsidR="004244C7" w:rsidRPr="00AA2053" w:rsidRDefault="00F60653" w:rsidP="000100E2">
      <w:pPr>
        <w:ind w:left="210" w:firstLineChars="50" w:firstLine="105"/>
      </w:pPr>
      <w:r w:rsidRPr="00AA2053">
        <w:t>15</w:t>
      </w:r>
      <w:r w:rsidR="000100E2" w:rsidRPr="00AA2053">
        <w:t>.</w:t>
      </w:r>
      <w:r w:rsidR="004244C7" w:rsidRPr="00AA2053">
        <w:t>30</w:t>
      </w:r>
      <w:r w:rsidR="004244C7" w:rsidRPr="00AA2053">
        <w:rPr>
          <w:rFonts w:hint="eastAsia"/>
        </w:rPr>
        <w:t xml:space="preserve">.1 </w:t>
      </w:r>
      <w:r w:rsidR="004244C7" w:rsidRPr="00AA2053">
        <w:rPr>
          <w:rFonts w:ascii="Times New Roman" w:hAnsi="Times New Roman"/>
          <w:szCs w:val="21"/>
        </w:rPr>
        <w:t>4G_LTE_</w:t>
      </w:r>
      <w:r w:rsidR="004244C7" w:rsidRPr="00AA2053">
        <w:rPr>
          <w:rFonts w:ascii="Times New Roman" w:hAnsi="Times New Roman"/>
          <w:szCs w:val="21"/>
        </w:rPr>
        <w:t>設定情報</w:t>
      </w:r>
      <w:r w:rsidR="004244C7" w:rsidRPr="00AA2053">
        <w:rPr>
          <w:rFonts w:ascii="Times New Roman" w:hAnsi="Times New Roman" w:hint="eastAsia"/>
          <w:szCs w:val="21"/>
        </w:rPr>
        <w:t xml:space="preserve"> </w:t>
      </w:r>
      <w:r w:rsidR="004244C7" w:rsidRPr="00AA2053">
        <w:rPr>
          <w:rFonts w:ascii="Times New Roman" w:hAnsi="Times New Roman" w:hint="eastAsia"/>
          <w:szCs w:val="21"/>
        </w:rPr>
        <w:t>要求</w:t>
      </w:r>
      <w:r w:rsidR="004244C7" w:rsidRPr="00AA2053">
        <w:rPr>
          <w:rFonts w:ascii="Times New Roman" w:hAnsi="Times New Roman"/>
          <w:szCs w:val="21"/>
        </w:rPr>
        <w:t xml:space="preserve"> (QL</w:t>
      </w:r>
      <w:r w:rsidR="004244C7" w:rsidRPr="00AA2053">
        <w:rPr>
          <w:rFonts w:ascii="Times New Roman" w:hAnsi="Times New Roman" w:hint="eastAsia"/>
          <w:szCs w:val="21"/>
        </w:rPr>
        <w:t xml:space="preserve">　</w:t>
      </w:r>
      <w:r w:rsidR="004244C7" w:rsidRPr="00AA2053">
        <w:rPr>
          <w:rFonts w:hint="eastAsia"/>
        </w:rPr>
        <w:t>要求</w:t>
      </w:r>
      <w:r w:rsidR="004244C7" w:rsidRPr="00AA2053">
        <w:rPr>
          <w:rFonts w:hint="eastAsia"/>
        </w:rPr>
        <w:t>)</w:t>
      </w:r>
    </w:p>
    <w:p w14:paraId="536C6A00" w14:textId="320E6B4C" w:rsidR="004244C7" w:rsidRPr="00AA2053" w:rsidRDefault="000100E2" w:rsidP="000100E2">
      <w:pPr>
        <w:ind w:firstLineChars="150" w:firstLine="315"/>
        <w:rPr>
          <w:rFonts w:ascii="Times New Roman" w:hAnsi="Times New Roman"/>
          <w:szCs w:val="21"/>
        </w:rPr>
      </w:pPr>
      <w:r w:rsidRPr="00AA2053">
        <w:t>15</w:t>
      </w:r>
      <w:r w:rsidRPr="00AA2053">
        <w:rPr>
          <w:rFonts w:hint="eastAsia"/>
        </w:rPr>
        <w:t>.</w:t>
      </w:r>
      <w:r w:rsidRPr="00AA2053">
        <w:t>30</w:t>
      </w:r>
      <w:r w:rsidRPr="00AA2053">
        <w:rPr>
          <w:rFonts w:hint="eastAsia"/>
        </w:rPr>
        <w:t>.</w:t>
      </w:r>
      <w:r w:rsidRPr="00AA2053">
        <w:t>2</w:t>
      </w:r>
      <w:r w:rsidRPr="00AA2053">
        <w:rPr>
          <w:rFonts w:hint="eastAsia"/>
        </w:rPr>
        <w:t xml:space="preserve"> </w:t>
      </w:r>
      <w:r w:rsidR="004244C7" w:rsidRPr="00AA2053">
        <w:rPr>
          <w:rFonts w:ascii="Times New Roman" w:hAnsi="Times New Roman"/>
          <w:szCs w:val="21"/>
        </w:rPr>
        <w:t>Polling</w:t>
      </w:r>
      <w:r w:rsidR="004244C7" w:rsidRPr="00AA2053">
        <w:rPr>
          <w:rFonts w:ascii="Times New Roman" w:hAnsi="Times New Roman"/>
          <w:b/>
          <w:bCs/>
          <w:szCs w:val="21"/>
        </w:rPr>
        <w:t xml:space="preserve"> </w:t>
      </w:r>
      <w:r w:rsidR="004244C7" w:rsidRPr="00AA2053">
        <w:rPr>
          <w:rFonts w:ascii="Times New Roman" w:hAnsi="Times New Roman"/>
          <w:szCs w:val="21"/>
        </w:rPr>
        <w:t>4G_LTE_</w:t>
      </w:r>
      <w:r w:rsidR="004244C7" w:rsidRPr="00AA2053">
        <w:rPr>
          <w:rFonts w:ascii="Times New Roman" w:hAnsi="Times New Roman"/>
          <w:szCs w:val="21"/>
        </w:rPr>
        <w:t>設定情報</w:t>
      </w:r>
      <w:r w:rsidR="004244C7" w:rsidRPr="00AA2053">
        <w:rPr>
          <w:rFonts w:ascii="Times New Roman" w:hAnsi="Times New Roman" w:hint="eastAsia"/>
          <w:szCs w:val="21"/>
        </w:rPr>
        <w:t>要求の電文フォーマット</w:t>
      </w: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4244C7" w:rsidRPr="00AA2053" w14:paraId="00418323" w14:textId="77777777" w:rsidTr="008E09D5">
        <w:tc>
          <w:tcPr>
            <w:tcW w:w="1225" w:type="dxa"/>
          </w:tcPr>
          <w:p w14:paraId="012B52A1" w14:textId="77777777" w:rsidR="004244C7" w:rsidRPr="00AA2053" w:rsidRDefault="004244C7" w:rsidP="001E229E">
            <w:r w:rsidRPr="00AA2053">
              <w:rPr>
                <w:rFonts w:hint="eastAsia"/>
              </w:rPr>
              <w:t>種類</w:t>
            </w:r>
          </w:p>
        </w:tc>
        <w:tc>
          <w:tcPr>
            <w:tcW w:w="7701" w:type="dxa"/>
          </w:tcPr>
          <w:p w14:paraId="760D88AE" w14:textId="77777777" w:rsidR="004244C7" w:rsidRPr="00AA2053" w:rsidRDefault="004244C7" w:rsidP="001E229E">
            <w:r w:rsidRPr="00AA2053">
              <w:rPr>
                <w:rFonts w:hint="eastAsia"/>
              </w:rPr>
              <w:t>内容</w:t>
            </w:r>
          </w:p>
        </w:tc>
      </w:tr>
      <w:tr w:rsidR="004244C7" w:rsidRPr="00AA2053" w14:paraId="5A4D7B1A" w14:textId="77777777" w:rsidTr="008E09D5">
        <w:tc>
          <w:tcPr>
            <w:tcW w:w="1225" w:type="dxa"/>
          </w:tcPr>
          <w:p w14:paraId="6C508165" w14:textId="77777777" w:rsidR="004244C7" w:rsidRPr="00AA2053" w:rsidRDefault="004244C7" w:rsidP="001E229E">
            <w:r w:rsidRPr="00AA2053">
              <w:rPr>
                <w:rFonts w:hint="eastAsia"/>
              </w:rPr>
              <w:t>TOPIC</w:t>
            </w:r>
          </w:p>
        </w:tc>
        <w:tc>
          <w:tcPr>
            <w:tcW w:w="7701" w:type="dxa"/>
          </w:tcPr>
          <w:p w14:paraId="6780FBEC" w14:textId="269056BD" w:rsidR="004244C7" w:rsidRPr="00AA2053" w:rsidRDefault="004244C7" w:rsidP="001E229E">
            <w:proofErr w:type="spellStart"/>
            <w:r w:rsidRPr="00AA2053">
              <w:t>kyosvr</w:t>
            </w:r>
            <w:proofErr w:type="spellEnd"/>
            <w:r w:rsidRPr="00AA2053">
              <w:t>/&lt;</w:t>
            </w:r>
            <w:proofErr w:type="spellStart"/>
            <w:r w:rsidRPr="00AA2053">
              <w:t>MainID</w:t>
            </w:r>
            <w:proofErr w:type="spellEnd"/>
            <w:r w:rsidRPr="00AA2053">
              <w:t>&gt;</w:t>
            </w:r>
            <w:r w:rsidR="00250B0E" w:rsidRPr="004C7599">
              <w:t>/&lt;</w:t>
            </w:r>
            <w:proofErr w:type="spellStart"/>
            <w:r w:rsidR="00250B0E" w:rsidRPr="004C7599">
              <w:t>PeriID</w:t>
            </w:r>
            <w:proofErr w:type="spellEnd"/>
            <w:r w:rsidR="00250B0E" w:rsidRPr="004C7599">
              <w:t>&gt;</w:t>
            </w:r>
            <w:r w:rsidRPr="00AA2053">
              <w:t>/</w:t>
            </w:r>
            <w:proofErr w:type="spellStart"/>
            <w:r w:rsidRPr="00AA2053">
              <w:t>cmd</w:t>
            </w:r>
            <w:proofErr w:type="spellEnd"/>
          </w:p>
        </w:tc>
      </w:tr>
      <w:tr w:rsidR="004244C7" w:rsidRPr="00AA2053" w14:paraId="08A9EC08" w14:textId="77777777" w:rsidTr="008E09D5">
        <w:tc>
          <w:tcPr>
            <w:tcW w:w="1225" w:type="dxa"/>
          </w:tcPr>
          <w:p w14:paraId="697883A3" w14:textId="77777777" w:rsidR="004244C7" w:rsidRPr="00AA2053" w:rsidRDefault="004244C7" w:rsidP="001E229E">
            <w:r w:rsidRPr="00AA2053">
              <w:rPr>
                <w:rFonts w:hint="eastAsia"/>
              </w:rPr>
              <w:t>Payload</w:t>
            </w:r>
          </w:p>
        </w:tc>
        <w:tc>
          <w:tcPr>
            <w:tcW w:w="7701" w:type="dxa"/>
          </w:tcPr>
          <w:p w14:paraId="4F5EF355" w14:textId="5C63E3DF" w:rsidR="004244C7" w:rsidRPr="00AA2053" w:rsidRDefault="00F63514" w:rsidP="001E229E">
            <w:r>
              <w:t>\x02Periid</w:t>
            </w:r>
            <w:r w:rsidR="00C62F4F" w:rsidRPr="00AA2053">
              <w:t xml:space="preserve">QL </w:t>
            </w:r>
            <w:proofErr w:type="spellStart"/>
            <w:r w:rsidR="00C62F4F" w:rsidRPr="00AA2053">
              <w:t>xxnn</w:t>
            </w:r>
            <w:r w:rsidR="00250B0E">
              <w:rPr>
                <w:rFonts w:hint="eastAsia"/>
              </w:rPr>
              <w:t>mainid</w:t>
            </w:r>
            <w:proofErr w:type="spellEnd"/>
            <w:r w:rsidR="00C62F4F" w:rsidRPr="00AA2053">
              <w:t>\x03</w:t>
            </w:r>
          </w:p>
        </w:tc>
      </w:tr>
    </w:tbl>
    <w:p w14:paraId="79D0B4D0" w14:textId="77777777" w:rsidR="004244C7" w:rsidRPr="00AA2053" w:rsidRDefault="004244C7" w:rsidP="004244C7">
      <w:pPr>
        <w:rPr>
          <w:rFonts w:ascii="Times New Roman" w:hAnsi="Times New Roman"/>
          <w:szCs w:val="21"/>
        </w:rPr>
      </w:pPr>
    </w:p>
    <w:p w14:paraId="56B57B75" w14:textId="77777777" w:rsidR="004244C7" w:rsidRPr="00AA2053" w:rsidRDefault="004244C7" w:rsidP="004244C7">
      <w:pPr>
        <w:rPr>
          <w:rFonts w:ascii="Times New Roman" w:hAnsi="Times New Roman"/>
          <w:szCs w:val="21"/>
        </w:rPr>
      </w:pPr>
    </w:p>
    <w:p w14:paraId="0B4E26ED" w14:textId="77777777" w:rsidR="004244C7" w:rsidRPr="00AA2053" w:rsidRDefault="004244C7" w:rsidP="004244C7">
      <w:pPr>
        <w:rPr>
          <w:rFonts w:ascii="Times New Roman" w:hAnsi="Times New Roman"/>
          <w:szCs w:val="21"/>
        </w:rPr>
      </w:pPr>
    </w:p>
    <w:p w14:paraId="50380965" w14:textId="77777777" w:rsidR="004244C7" w:rsidRPr="00AA2053" w:rsidRDefault="004244C7" w:rsidP="004244C7">
      <w:pPr>
        <w:rPr>
          <w:rFonts w:ascii="Times New Roman" w:hAnsi="Times New Roman"/>
          <w:szCs w:val="21"/>
        </w:rPr>
      </w:pPr>
    </w:p>
    <w:tbl>
      <w:tblPr>
        <w:tblW w:w="9080" w:type="dxa"/>
        <w:tblInd w:w="556" w:type="dxa"/>
        <w:tblCellMar>
          <w:left w:w="0" w:type="dxa"/>
          <w:right w:w="0" w:type="dxa"/>
        </w:tblCellMar>
        <w:tblLook w:val="00A0" w:firstRow="1" w:lastRow="0" w:firstColumn="1" w:lastColumn="0" w:noHBand="0" w:noVBand="0"/>
      </w:tblPr>
      <w:tblGrid>
        <w:gridCol w:w="1676"/>
        <w:gridCol w:w="3809"/>
        <w:gridCol w:w="3595"/>
      </w:tblGrid>
      <w:tr w:rsidR="004244C7" w:rsidRPr="00AA2053" w14:paraId="3E39E887" w14:textId="77777777" w:rsidTr="001E229E">
        <w:trPr>
          <w:trHeight w:val="288"/>
        </w:trPr>
        <w:tc>
          <w:tcPr>
            <w:tcW w:w="16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0CD437B" w14:textId="77777777" w:rsidR="004244C7" w:rsidRPr="00AA2053" w:rsidRDefault="004244C7" w:rsidP="001E229E">
            <w:pPr>
              <w:rPr>
                <w:rFonts w:ascii="Times New Roman" w:hAnsi="Times New Roman"/>
                <w:sz w:val="16"/>
                <w:szCs w:val="16"/>
              </w:rPr>
            </w:pPr>
            <w:r w:rsidRPr="00AA2053">
              <w:rPr>
                <w:rFonts w:ascii="Times New Roman" w:hAnsi="Times New Roman"/>
                <w:sz w:val="16"/>
                <w:szCs w:val="16"/>
              </w:rPr>
              <w:t>項目</w:t>
            </w: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DA28CB8" w14:textId="77777777" w:rsidR="004244C7" w:rsidRPr="00AA2053" w:rsidRDefault="004244C7" w:rsidP="001E229E">
            <w:pPr>
              <w:rPr>
                <w:rFonts w:ascii="Times New Roman" w:hAnsi="Times New Roman"/>
                <w:sz w:val="16"/>
                <w:szCs w:val="16"/>
              </w:rPr>
            </w:pPr>
            <w:r w:rsidRPr="00AA2053">
              <w:rPr>
                <w:rFonts w:ascii="Times New Roman" w:hAnsi="Times New Roman"/>
                <w:sz w:val="16"/>
                <w:szCs w:val="16"/>
              </w:rPr>
              <w:t>データ</w:t>
            </w:r>
          </w:p>
        </w:tc>
        <w:tc>
          <w:tcPr>
            <w:tcW w:w="35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FFD29D0" w14:textId="77777777" w:rsidR="004244C7" w:rsidRPr="00AA2053" w:rsidRDefault="004244C7" w:rsidP="001E229E">
            <w:pPr>
              <w:rPr>
                <w:rFonts w:ascii="Times New Roman" w:hAnsi="Times New Roman"/>
                <w:sz w:val="16"/>
                <w:szCs w:val="16"/>
              </w:rPr>
            </w:pPr>
            <w:r w:rsidRPr="00AA2053">
              <w:rPr>
                <w:rFonts w:ascii="Times New Roman" w:hAnsi="Times New Roman"/>
                <w:sz w:val="16"/>
                <w:szCs w:val="16"/>
              </w:rPr>
              <w:t>説明</w:t>
            </w:r>
          </w:p>
        </w:tc>
      </w:tr>
      <w:tr w:rsidR="004244C7" w:rsidRPr="00AA2053" w14:paraId="3D971590" w14:textId="77777777" w:rsidTr="001E229E">
        <w:trPr>
          <w:trHeight w:val="288"/>
        </w:trPr>
        <w:tc>
          <w:tcPr>
            <w:tcW w:w="16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E9A6653" w14:textId="77777777" w:rsidR="004244C7" w:rsidRPr="00AA2053" w:rsidRDefault="004244C7" w:rsidP="001E229E">
            <w:pPr>
              <w:rPr>
                <w:rFonts w:ascii="Times New Roman" w:hAnsi="Times New Roman"/>
                <w:sz w:val="16"/>
                <w:szCs w:val="16"/>
              </w:rPr>
            </w:pPr>
            <w:r w:rsidRPr="00AA2053">
              <w:rPr>
                <w:rFonts w:ascii="Times New Roman" w:hAnsi="Times New Roman"/>
                <w:sz w:val="16"/>
                <w:szCs w:val="16"/>
              </w:rPr>
              <w:t>STX</w:t>
            </w: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4544B7B" w14:textId="77777777" w:rsidR="004244C7" w:rsidRPr="00AA2053" w:rsidRDefault="004244C7" w:rsidP="001E229E">
            <w:pPr>
              <w:rPr>
                <w:rFonts w:ascii="Times New Roman" w:hAnsi="Times New Roman"/>
                <w:sz w:val="16"/>
                <w:szCs w:val="16"/>
              </w:rPr>
            </w:pPr>
            <w:r w:rsidRPr="00AA2053">
              <w:rPr>
                <w:rFonts w:ascii="Times New Roman" w:hAnsi="Times New Roman"/>
                <w:sz w:val="16"/>
                <w:szCs w:val="16"/>
              </w:rPr>
              <w:t>\x02</w:t>
            </w:r>
          </w:p>
        </w:tc>
        <w:tc>
          <w:tcPr>
            <w:tcW w:w="35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0E0728C" w14:textId="77777777" w:rsidR="004244C7" w:rsidRPr="00AA2053" w:rsidRDefault="004244C7" w:rsidP="001E229E">
            <w:pPr>
              <w:rPr>
                <w:rFonts w:ascii="Times New Roman" w:hAnsi="Times New Roman"/>
                <w:sz w:val="16"/>
                <w:szCs w:val="16"/>
              </w:rPr>
            </w:pPr>
            <w:r w:rsidRPr="00AA2053">
              <w:rPr>
                <w:rFonts w:ascii="Times New Roman" w:hAnsi="Times New Roman"/>
                <w:sz w:val="16"/>
                <w:szCs w:val="16"/>
              </w:rPr>
              <w:t>ヘッダ</w:t>
            </w:r>
          </w:p>
        </w:tc>
      </w:tr>
      <w:tr w:rsidR="00250B0E" w:rsidRPr="00AA2053" w14:paraId="6C0FEF86" w14:textId="77777777" w:rsidTr="001E229E">
        <w:trPr>
          <w:trHeight w:val="274"/>
        </w:trPr>
        <w:tc>
          <w:tcPr>
            <w:tcW w:w="16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72FF332" w14:textId="77777777" w:rsidR="00250B0E" w:rsidRPr="00690710" w:rsidRDefault="00250B0E" w:rsidP="00250B0E">
            <w:pPr>
              <w:jc w:val="left"/>
              <w:rPr>
                <w:sz w:val="16"/>
                <w:szCs w:val="16"/>
              </w:rPr>
            </w:pPr>
            <w:r w:rsidRPr="00690710">
              <w:rPr>
                <w:sz w:val="16"/>
                <w:szCs w:val="16"/>
              </w:rPr>
              <w:t>P</w:t>
            </w:r>
            <w:r w:rsidRPr="00690710">
              <w:rPr>
                <w:rFonts w:hint="eastAsia"/>
                <w:sz w:val="16"/>
                <w:szCs w:val="16"/>
              </w:rPr>
              <w:t>eripheral</w:t>
            </w:r>
          </w:p>
          <w:p w14:paraId="75919A48" w14:textId="77777777" w:rsidR="00250B0E" w:rsidRPr="00690710" w:rsidRDefault="00250B0E" w:rsidP="00250B0E">
            <w:pPr>
              <w:rPr>
                <w:sz w:val="16"/>
                <w:szCs w:val="16"/>
              </w:rPr>
            </w:pPr>
            <w:r w:rsidRPr="00690710">
              <w:rPr>
                <w:rFonts w:hint="eastAsia"/>
                <w:sz w:val="16"/>
                <w:szCs w:val="16"/>
              </w:rPr>
              <w:t>端末名称</w:t>
            </w:r>
          </w:p>
          <w:p w14:paraId="682311B3" w14:textId="05FF1E09" w:rsidR="00250B0E" w:rsidRPr="00AA2053" w:rsidRDefault="00250B0E" w:rsidP="00250B0E">
            <w:pPr>
              <w:rPr>
                <w:rFonts w:ascii="Times New Roman" w:hAnsi="Times New Roman"/>
                <w:sz w:val="16"/>
                <w:szCs w:val="16"/>
              </w:rPr>
            </w:pP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AF912A0" w14:textId="77777777" w:rsidR="00250B0E" w:rsidRPr="00690710" w:rsidRDefault="00250B0E" w:rsidP="00250B0E">
            <w:pPr>
              <w:rPr>
                <w:sz w:val="16"/>
                <w:szCs w:val="16"/>
              </w:rPr>
            </w:pPr>
            <w:r w:rsidRPr="00690710">
              <w:rPr>
                <w:rFonts w:hint="eastAsia"/>
                <w:sz w:val="16"/>
                <w:szCs w:val="16"/>
              </w:rPr>
              <w:t>6</w:t>
            </w:r>
            <w:r w:rsidRPr="00690710">
              <w:rPr>
                <w:rFonts w:hint="eastAsia"/>
                <w:sz w:val="16"/>
                <w:szCs w:val="16"/>
              </w:rPr>
              <w:t>バイトの</w:t>
            </w:r>
            <w:r w:rsidRPr="00690710">
              <w:rPr>
                <w:rFonts w:hint="eastAsia"/>
                <w:sz w:val="16"/>
                <w:szCs w:val="16"/>
              </w:rPr>
              <w:t>ASCII</w:t>
            </w:r>
            <w:r w:rsidRPr="00690710">
              <w:rPr>
                <w:rFonts w:hint="eastAsia"/>
                <w:sz w:val="16"/>
                <w:szCs w:val="16"/>
              </w:rPr>
              <w:t>データ</w:t>
            </w:r>
          </w:p>
          <w:p w14:paraId="246AE3E9" w14:textId="304C41CB" w:rsidR="00250B0E" w:rsidRPr="00AA2053" w:rsidRDefault="00250B0E" w:rsidP="00250B0E">
            <w:pPr>
              <w:rPr>
                <w:rFonts w:ascii="Times New Roman" w:hAnsi="Times New Roman"/>
                <w:sz w:val="16"/>
                <w:szCs w:val="16"/>
              </w:rPr>
            </w:pPr>
            <w:proofErr w:type="spellStart"/>
            <w:r w:rsidRPr="00690710">
              <w:rPr>
                <w:rFonts w:hint="eastAsia"/>
                <w:sz w:val="16"/>
                <w:szCs w:val="16"/>
              </w:rPr>
              <w:t>Peri</w:t>
            </w:r>
            <w:r w:rsidRPr="00690710">
              <w:rPr>
                <w:sz w:val="16"/>
                <w:szCs w:val="16"/>
              </w:rPr>
              <w:t>id</w:t>
            </w:r>
            <w:proofErr w:type="spellEnd"/>
          </w:p>
        </w:tc>
        <w:tc>
          <w:tcPr>
            <w:tcW w:w="35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A0727EC" w14:textId="77777777" w:rsidR="00250B0E" w:rsidRPr="00690710" w:rsidRDefault="00250B0E" w:rsidP="00250B0E">
            <w:pPr>
              <w:jc w:val="left"/>
              <w:rPr>
                <w:sz w:val="16"/>
                <w:szCs w:val="16"/>
              </w:rPr>
            </w:pPr>
            <w:r w:rsidRPr="00690710">
              <w:rPr>
                <w:rFonts w:hint="eastAsia"/>
                <w:sz w:val="16"/>
                <w:szCs w:val="16"/>
              </w:rPr>
              <w:t>Peri</w:t>
            </w:r>
            <w:r w:rsidRPr="00690710">
              <w:rPr>
                <w:sz w:val="16"/>
                <w:szCs w:val="16"/>
              </w:rPr>
              <w:t xml:space="preserve"> ID</w:t>
            </w:r>
            <w:r w:rsidRPr="00690710">
              <w:rPr>
                <w:sz w:val="16"/>
                <w:szCs w:val="16"/>
              </w:rPr>
              <w:t>設定された</w:t>
            </w:r>
            <w:r w:rsidRPr="00690710">
              <w:rPr>
                <w:rFonts w:hint="eastAsia"/>
                <w:sz w:val="16"/>
                <w:szCs w:val="16"/>
              </w:rPr>
              <w:t>Peripheral</w:t>
            </w:r>
            <w:r w:rsidRPr="00690710">
              <w:rPr>
                <w:sz w:val="16"/>
                <w:szCs w:val="16"/>
              </w:rPr>
              <w:t>の端末名称</w:t>
            </w:r>
          </w:p>
          <w:p w14:paraId="1F933D43" w14:textId="77777777" w:rsidR="00250B0E" w:rsidRPr="00690710" w:rsidRDefault="00250B0E" w:rsidP="00250B0E">
            <w:pPr>
              <w:jc w:val="left"/>
              <w:rPr>
                <w:sz w:val="16"/>
                <w:szCs w:val="16"/>
              </w:rPr>
            </w:pPr>
            <w:r w:rsidRPr="00690710">
              <w:rPr>
                <w:rFonts w:hint="eastAsia"/>
                <w:sz w:val="16"/>
                <w:szCs w:val="16"/>
              </w:rPr>
              <w:t>Central</w:t>
            </w:r>
            <w:r w:rsidRPr="00690710">
              <w:rPr>
                <w:rFonts w:hint="eastAsia"/>
                <w:sz w:val="16"/>
                <w:szCs w:val="16"/>
              </w:rPr>
              <w:t>自身が送信する場合は、</w:t>
            </w:r>
          </w:p>
          <w:p w14:paraId="33B619FE" w14:textId="6EA1F37A" w:rsidR="00250B0E" w:rsidRPr="00AA2053" w:rsidRDefault="00250B0E" w:rsidP="00250B0E">
            <w:pPr>
              <w:rPr>
                <w:rFonts w:ascii="Times New Roman" w:hAnsi="Times New Roman"/>
                <w:sz w:val="16"/>
                <w:szCs w:val="16"/>
              </w:rPr>
            </w:pPr>
            <w:proofErr w:type="spellStart"/>
            <w:r w:rsidRPr="00690710">
              <w:rPr>
                <w:rFonts w:hint="eastAsia"/>
                <w:sz w:val="16"/>
                <w:szCs w:val="16"/>
              </w:rPr>
              <w:t>MainID</w:t>
            </w:r>
            <w:proofErr w:type="spellEnd"/>
            <w:r w:rsidRPr="00690710">
              <w:rPr>
                <w:rFonts w:hint="eastAsia"/>
                <w:sz w:val="16"/>
                <w:szCs w:val="16"/>
              </w:rPr>
              <w:t>を登録</w:t>
            </w:r>
          </w:p>
        </w:tc>
      </w:tr>
      <w:tr w:rsidR="00250B0E" w:rsidRPr="00AA2053" w14:paraId="1DBCB2B8" w14:textId="77777777" w:rsidTr="001E229E">
        <w:trPr>
          <w:trHeight w:val="349"/>
        </w:trPr>
        <w:tc>
          <w:tcPr>
            <w:tcW w:w="16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A64E81C"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識別コード</w:t>
            </w: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C293A89"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2</w:t>
            </w:r>
            <w:r w:rsidRPr="00AA2053">
              <w:rPr>
                <w:rFonts w:ascii="Times New Roman" w:hAnsi="Times New Roman"/>
                <w:sz w:val="16"/>
                <w:szCs w:val="16"/>
              </w:rPr>
              <w:t>バイトの</w:t>
            </w:r>
            <w:r w:rsidRPr="00AA2053">
              <w:rPr>
                <w:rFonts w:ascii="Times New Roman" w:hAnsi="Times New Roman"/>
                <w:sz w:val="16"/>
                <w:szCs w:val="16"/>
              </w:rPr>
              <w:t>ASCII</w:t>
            </w:r>
            <w:r w:rsidRPr="00AA2053">
              <w:rPr>
                <w:rFonts w:ascii="Times New Roman" w:hAnsi="Times New Roman"/>
                <w:sz w:val="16"/>
                <w:szCs w:val="16"/>
              </w:rPr>
              <w:t>データ</w:t>
            </w:r>
          </w:p>
          <w:p w14:paraId="64B774BB" w14:textId="3FEDB0E5" w:rsidR="00250B0E" w:rsidRPr="00AA2053" w:rsidRDefault="00250B0E" w:rsidP="00250B0E">
            <w:pPr>
              <w:rPr>
                <w:rFonts w:ascii="Times New Roman" w:hAnsi="Times New Roman"/>
                <w:sz w:val="16"/>
                <w:szCs w:val="16"/>
              </w:rPr>
            </w:pPr>
            <w:r w:rsidRPr="00AA2053">
              <w:rPr>
                <w:rFonts w:ascii="Times New Roman" w:hAnsi="Times New Roman"/>
                <w:sz w:val="16"/>
                <w:szCs w:val="16"/>
              </w:rPr>
              <w:t>‘QL’</w:t>
            </w:r>
          </w:p>
        </w:tc>
        <w:tc>
          <w:tcPr>
            <w:tcW w:w="35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D061767" w14:textId="526AC762" w:rsidR="00250B0E" w:rsidRPr="00AA2053" w:rsidRDefault="00250B0E" w:rsidP="00250B0E">
            <w:pPr>
              <w:rPr>
                <w:rFonts w:ascii="Times New Roman" w:hAnsi="Times New Roman"/>
                <w:sz w:val="16"/>
                <w:szCs w:val="16"/>
              </w:rPr>
            </w:pPr>
            <w:r w:rsidRPr="00AA2053">
              <w:rPr>
                <w:rFonts w:ascii="Times New Roman" w:hAnsi="Times New Roman"/>
                <w:sz w:val="16"/>
                <w:szCs w:val="16"/>
              </w:rPr>
              <w:t>4G_LTE_</w:t>
            </w:r>
            <w:r w:rsidRPr="00AA2053">
              <w:rPr>
                <w:rFonts w:ascii="Times New Roman" w:hAnsi="Times New Roman"/>
                <w:sz w:val="16"/>
                <w:szCs w:val="16"/>
              </w:rPr>
              <w:t>設定情報</w:t>
            </w:r>
          </w:p>
        </w:tc>
      </w:tr>
      <w:tr w:rsidR="00250B0E" w:rsidRPr="00AA2053" w14:paraId="06829ACD" w14:textId="77777777" w:rsidTr="001E229E">
        <w:trPr>
          <w:trHeight w:val="482"/>
        </w:trPr>
        <w:tc>
          <w:tcPr>
            <w:tcW w:w="16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B2110B0"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電文番号</w:t>
            </w: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E8A1397"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2</w:t>
            </w:r>
            <w:r w:rsidRPr="00AA2053">
              <w:rPr>
                <w:rFonts w:ascii="Times New Roman" w:hAnsi="Times New Roman"/>
                <w:sz w:val="16"/>
                <w:szCs w:val="16"/>
              </w:rPr>
              <w:t>バイトの</w:t>
            </w:r>
            <w:r w:rsidRPr="00AA2053">
              <w:rPr>
                <w:rFonts w:ascii="Times New Roman" w:hAnsi="Times New Roman"/>
                <w:sz w:val="16"/>
                <w:szCs w:val="16"/>
              </w:rPr>
              <w:t>ASCII10</w:t>
            </w:r>
            <w:r w:rsidRPr="00AA2053">
              <w:rPr>
                <w:rFonts w:ascii="Times New Roman" w:hAnsi="Times New Roman"/>
                <w:sz w:val="16"/>
                <w:szCs w:val="16"/>
              </w:rPr>
              <w:t>進数</w:t>
            </w:r>
          </w:p>
          <w:p w14:paraId="421E782C" w14:textId="77777777" w:rsidR="00250B0E" w:rsidRPr="00AA2053" w:rsidRDefault="00250B0E" w:rsidP="00250B0E">
            <w:pPr>
              <w:rPr>
                <w:rFonts w:ascii="Times New Roman" w:hAnsi="Times New Roman"/>
                <w:sz w:val="16"/>
                <w:szCs w:val="16"/>
              </w:rPr>
            </w:pPr>
            <w:r w:rsidRPr="00AA2053">
              <w:rPr>
                <w:rFonts w:ascii="Times New Roman" w:hAnsi="Times New Roman" w:hint="eastAsia"/>
                <w:sz w:val="16"/>
                <w:szCs w:val="16"/>
              </w:rPr>
              <w:t>xx</w:t>
            </w:r>
          </w:p>
        </w:tc>
        <w:tc>
          <w:tcPr>
            <w:tcW w:w="35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5F5149D" w14:textId="274A846A" w:rsidR="00250B0E" w:rsidRPr="00AA2053" w:rsidRDefault="00250B0E" w:rsidP="00250B0E">
            <w:pPr>
              <w:rPr>
                <w:rFonts w:ascii="Times New Roman" w:hAnsi="Times New Roman"/>
                <w:sz w:val="16"/>
                <w:szCs w:val="16"/>
              </w:rPr>
            </w:pPr>
            <w:r w:rsidRPr="00AA2053">
              <w:rPr>
                <w:rFonts w:ascii="Times New Roman" w:hAnsi="Times New Roman"/>
                <w:sz w:val="16"/>
                <w:szCs w:val="16"/>
              </w:rPr>
              <w:t>クラウドで管理するシリアル連番</w:t>
            </w:r>
          </w:p>
          <w:p w14:paraId="4624A2B4"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‘00’</w:t>
            </w:r>
            <w:r w:rsidRPr="00AA2053">
              <w:rPr>
                <w:rFonts w:ascii="Times New Roman" w:hAnsi="Times New Roman"/>
                <w:sz w:val="16"/>
                <w:szCs w:val="16"/>
              </w:rPr>
              <w:t>から</w:t>
            </w:r>
            <w:r w:rsidRPr="00AA2053">
              <w:rPr>
                <w:rFonts w:ascii="Times New Roman" w:hAnsi="Times New Roman"/>
                <w:sz w:val="16"/>
                <w:szCs w:val="16"/>
              </w:rPr>
              <w:t>‘99’</w:t>
            </w:r>
            <w:r w:rsidRPr="00AA2053">
              <w:rPr>
                <w:rFonts w:ascii="Times New Roman" w:hAnsi="Times New Roman"/>
                <w:sz w:val="16"/>
                <w:szCs w:val="16"/>
              </w:rPr>
              <w:t>のランダム値</w:t>
            </w:r>
          </w:p>
        </w:tc>
      </w:tr>
      <w:tr w:rsidR="00250B0E" w:rsidRPr="00AA2053" w14:paraId="0B00A9E0" w14:textId="77777777" w:rsidTr="001E229E">
        <w:trPr>
          <w:trHeight w:val="262"/>
        </w:trPr>
        <w:tc>
          <w:tcPr>
            <w:tcW w:w="16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07D3DB1" w14:textId="069653CF" w:rsidR="00250B0E" w:rsidRPr="00AA2053" w:rsidRDefault="00250B0E" w:rsidP="00250B0E">
            <w:pPr>
              <w:rPr>
                <w:sz w:val="16"/>
                <w:szCs w:val="16"/>
              </w:rPr>
            </w:pPr>
            <w:r w:rsidRPr="00690710">
              <w:rPr>
                <w:rFonts w:hint="eastAsia"/>
                <w:sz w:val="16"/>
                <w:szCs w:val="16"/>
              </w:rPr>
              <w:t>端末番号</w:t>
            </w: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019DEB3" w14:textId="77777777" w:rsidR="00250B0E" w:rsidRPr="00690710" w:rsidRDefault="00250B0E" w:rsidP="00250B0E">
            <w:pPr>
              <w:rPr>
                <w:sz w:val="16"/>
                <w:szCs w:val="16"/>
              </w:rPr>
            </w:pPr>
            <w:r w:rsidRPr="00690710">
              <w:rPr>
                <w:rFonts w:hint="eastAsia"/>
                <w:sz w:val="16"/>
                <w:szCs w:val="16"/>
              </w:rPr>
              <w:t>2</w:t>
            </w:r>
            <w:r w:rsidRPr="00690710">
              <w:rPr>
                <w:rFonts w:hint="eastAsia"/>
                <w:sz w:val="16"/>
                <w:szCs w:val="16"/>
              </w:rPr>
              <w:t>バイトの</w:t>
            </w:r>
            <w:r w:rsidRPr="00690710">
              <w:rPr>
                <w:rFonts w:hint="eastAsia"/>
                <w:sz w:val="16"/>
                <w:szCs w:val="16"/>
              </w:rPr>
              <w:t>ASCII10</w:t>
            </w:r>
            <w:r w:rsidRPr="00690710">
              <w:rPr>
                <w:rFonts w:hint="eastAsia"/>
                <w:sz w:val="16"/>
                <w:szCs w:val="16"/>
              </w:rPr>
              <w:t>進数</w:t>
            </w:r>
          </w:p>
          <w:p w14:paraId="6FB485F4" w14:textId="0B816334" w:rsidR="00250B0E" w:rsidRPr="00AA2053" w:rsidRDefault="00250B0E" w:rsidP="00250B0E">
            <w:pPr>
              <w:rPr>
                <w:sz w:val="16"/>
                <w:szCs w:val="16"/>
              </w:rPr>
            </w:pPr>
            <w:proofErr w:type="spellStart"/>
            <w:r w:rsidRPr="00690710">
              <w:rPr>
                <w:rFonts w:hint="eastAsia"/>
                <w:sz w:val="16"/>
                <w:szCs w:val="16"/>
              </w:rPr>
              <w:t>n</w:t>
            </w:r>
            <w:r w:rsidRPr="00690710">
              <w:rPr>
                <w:sz w:val="16"/>
                <w:szCs w:val="16"/>
              </w:rPr>
              <w:t>n</w:t>
            </w:r>
            <w:proofErr w:type="spellEnd"/>
          </w:p>
        </w:tc>
        <w:tc>
          <w:tcPr>
            <w:tcW w:w="35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DC78420" w14:textId="77777777" w:rsidR="00250B0E" w:rsidRPr="00690710" w:rsidRDefault="00250B0E" w:rsidP="00250B0E">
            <w:pPr>
              <w:rPr>
                <w:sz w:val="16"/>
                <w:szCs w:val="16"/>
              </w:rPr>
            </w:pPr>
            <w:r w:rsidRPr="00690710">
              <w:rPr>
                <w:rFonts w:hint="eastAsia"/>
                <w:sz w:val="16"/>
                <w:szCs w:val="16"/>
              </w:rPr>
              <w:t>端末の番号</w:t>
            </w:r>
          </w:p>
          <w:p w14:paraId="7B83D148" w14:textId="6A24AF57" w:rsidR="00250B0E" w:rsidRPr="00AA2053" w:rsidRDefault="00250B0E" w:rsidP="00250B0E">
            <w:pPr>
              <w:rPr>
                <w:sz w:val="16"/>
                <w:szCs w:val="16"/>
              </w:rPr>
            </w:pPr>
            <w:r w:rsidRPr="00690710">
              <w:rPr>
                <w:rFonts w:hint="eastAsia"/>
                <w:sz w:val="16"/>
                <w:szCs w:val="16"/>
              </w:rPr>
              <w:t>‘</w:t>
            </w:r>
            <w:r w:rsidRPr="00690710">
              <w:rPr>
                <w:rFonts w:hint="eastAsia"/>
                <w:sz w:val="16"/>
                <w:szCs w:val="16"/>
              </w:rPr>
              <w:t>00</w:t>
            </w:r>
            <w:r w:rsidRPr="00690710">
              <w:rPr>
                <w:rFonts w:hint="eastAsia"/>
                <w:sz w:val="16"/>
                <w:szCs w:val="16"/>
              </w:rPr>
              <w:t>’</w:t>
            </w:r>
            <w:r w:rsidRPr="00690710">
              <w:rPr>
                <w:rFonts w:hint="eastAsia"/>
                <w:sz w:val="16"/>
                <w:szCs w:val="16"/>
              </w:rPr>
              <w:t>(Central)</w:t>
            </w:r>
            <w:r w:rsidRPr="00690710">
              <w:rPr>
                <w:rFonts w:hint="eastAsia"/>
                <w:sz w:val="16"/>
                <w:szCs w:val="16"/>
              </w:rPr>
              <w:t>～‘</w:t>
            </w:r>
            <w:r w:rsidRPr="00690710">
              <w:rPr>
                <w:rFonts w:hint="eastAsia"/>
                <w:sz w:val="16"/>
                <w:szCs w:val="16"/>
              </w:rPr>
              <w:t>99</w:t>
            </w:r>
            <w:r w:rsidRPr="00690710">
              <w:rPr>
                <w:rFonts w:hint="eastAsia"/>
                <w:sz w:val="16"/>
                <w:szCs w:val="16"/>
              </w:rPr>
              <w:t>’</w:t>
            </w:r>
          </w:p>
        </w:tc>
      </w:tr>
      <w:tr w:rsidR="00250B0E" w:rsidRPr="00AA2053" w14:paraId="13D6B6EE" w14:textId="77777777" w:rsidTr="001E229E">
        <w:trPr>
          <w:trHeight w:val="262"/>
        </w:trPr>
        <w:tc>
          <w:tcPr>
            <w:tcW w:w="16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C679637" w14:textId="77777777" w:rsidR="00250B0E" w:rsidRPr="00690710" w:rsidRDefault="00250B0E" w:rsidP="00250B0E">
            <w:pPr>
              <w:jc w:val="left"/>
              <w:rPr>
                <w:sz w:val="16"/>
                <w:szCs w:val="16"/>
              </w:rPr>
            </w:pPr>
            <w:r w:rsidRPr="00690710">
              <w:rPr>
                <w:rFonts w:hint="eastAsia"/>
                <w:sz w:val="16"/>
                <w:szCs w:val="16"/>
              </w:rPr>
              <w:t>Central</w:t>
            </w:r>
          </w:p>
          <w:p w14:paraId="5AAE5E18" w14:textId="4CFA8E40" w:rsidR="00250B0E" w:rsidRPr="00AA2053" w:rsidRDefault="00250B0E" w:rsidP="00250B0E">
            <w:pPr>
              <w:rPr>
                <w:rFonts w:ascii="Times New Roman" w:hAnsi="Times New Roman"/>
                <w:sz w:val="16"/>
                <w:szCs w:val="16"/>
              </w:rPr>
            </w:pPr>
            <w:r w:rsidRPr="00690710">
              <w:rPr>
                <w:rFonts w:hint="eastAsia"/>
                <w:sz w:val="16"/>
                <w:szCs w:val="16"/>
              </w:rPr>
              <w:t>端末番号</w:t>
            </w: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71671CD" w14:textId="77777777" w:rsidR="00250B0E" w:rsidRPr="00690710" w:rsidRDefault="00250B0E" w:rsidP="00250B0E">
            <w:pPr>
              <w:rPr>
                <w:sz w:val="16"/>
                <w:szCs w:val="16"/>
              </w:rPr>
            </w:pPr>
            <w:r w:rsidRPr="00690710">
              <w:rPr>
                <w:rFonts w:hint="eastAsia"/>
                <w:sz w:val="16"/>
                <w:szCs w:val="16"/>
              </w:rPr>
              <w:t>6</w:t>
            </w:r>
            <w:r w:rsidRPr="00690710">
              <w:rPr>
                <w:rFonts w:hint="eastAsia"/>
                <w:sz w:val="16"/>
                <w:szCs w:val="16"/>
              </w:rPr>
              <w:t>バイトの</w:t>
            </w:r>
            <w:r w:rsidRPr="00690710">
              <w:rPr>
                <w:rFonts w:hint="eastAsia"/>
                <w:sz w:val="16"/>
                <w:szCs w:val="16"/>
              </w:rPr>
              <w:t>ASCII</w:t>
            </w:r>
            <w:r w:rsidRPr="00690710">
              <w:rPr>
                <w:rFonts w:hint="eastAsia"/>
                <w:sz w:val="16"/>
                <w:szCs w:val="16"/>
              </w:rPr>
              <w:t>データ</w:t>
            </w:r>
          </w:p>
          <w:p w14:paraId="73078417" w14:textId="23189439" w:rsidR="00250B0E" w:rsidRPr="00AA2053" w:rsidRDefault="00250B0E" w:rsidP="00250B0E">
            <w:pPr>
              <w:rPr>
                <w:rFonts w:ascii="Times New Roman" w:hAnsi="Times New Roman"/>
                <w:sz w:val="16"/>
                <w:szCs w:val="16"/>
              </w:rPr>
            </w:pPr>
            <w:proofErr w:type="spellStart"/>
            <w:r w:rsidRPr="00690710">
              <w:rPr>
                <w:rFonts w:hint="eastAsia"/>
                <w:sz w:val="16"/>
                <w:szCs w:val="16"/>
              </w:rPr>
              <w:t>main</w:t>
            </w:r>
            <w:r w:rsidRPr="00690710">
              <w:rPr>
                <w:sz w:val="16"/>
                <w:szCs w:val="16"/>
              </w:rPr>
              <w:t>id</w:t>
            </w:r>
            <w:proofErr w:type="spellEnd"/>
          </w:p>
        </w:tc>
        <w:tc>
          <w:tcPr>
            <w:tcW w:w="35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DC27ADE" w14:textId="77777777" w:rsidR="00250B0E" w:rsidRPr="00690710" w:rsidRDefault="00250B0E" w:rsidP="00250B0E">
            <w:pPr>
              <w:jc w:val="left"/>
              <w:rPr>
                <w:sz w:val="16"/>
                <w:szCs w:val="16"/>
              </w:rPr>
            </w:pPr>
            <w:r w:rsidRPr="00690710">
              <w:rPr>
                <w:sz w:val="16"/>
                <w:szCs w:val="16"/>
              </w:rPr>
              <w:t>設定された本器の端末名称</w:t>
            </w:r>
          </w:p>
          <w:p w14:paraId="390F1CF5" w14:textId="68F07A27" w:rsidR="00250B0E" w:rsidRPr="00AA2053" w:rsidRDefault="00250B0E" w:rsidP="00250B0E">
            <w:pPr>
              <w:rPr>
                <w:rFonts w:ascii="Times New Roman" w:hAnsi="Times New Roman"/>
                <w:sz w:val="16"/>
                <w:szCs w:val="16"/>
              </w:rPr>
            </w:pPr>
            <w:r w:rsidRPr="00690710">
              <w:rPr>
                <w:rFonts w:hint="eastAsia"/>
                <w:sz w:val="16"/>
                <w:szCs w:val="16"/>
              </w:rPr>
              <w:t>Central</w:t>
            </w:r>
            <w:r w:rsidRPr="00690710">
              <w:rPr>
                <w:rFonts w:hint="eastAsia"/>
                <w:sz w:val="16"/>
                <w:szCs w:val="16"/>
              </w:rPr>
              <w:t>の</w:t>
            </w:r>
            <w:r w:rsidRPr="00690710">
              <w:rPr>
                <w:sz w:val="16"/>
                <w:szCs w:val="16"/>
              </w:rPr>
              <w:t>MAIN ID</w:t>
            </w:r>
          </w:p>
        </w:tc>
      </w:tr>
      <w:tr w:rsidR="00250B0E" w:rsidRPr="00AA2053" w14:paraId="68811B23" w14:textId="77777777" w:rsidTr="001E229E">
        <w:trPr>
          <w:trHeight w:val="31"/>
        </w:trPr>
        <w:tc>
          <w:tcPr>
            <w:tcW w:w="167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F347D5D"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ETX</w:t>
            </w: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BBA1568"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\x03</w:t>
            </w:r>
          </w:p>
        </w:tc>
        <w:tc>
          <w:tcPr>
            <w:tcW w:w="359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CD3E83B"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フッタ</w:t>
            </w:r>
          </w:p>
        </w:tc>
      </w:tr>
    </w:tbl>
    <w:p w14:paraId="3BFB09B9" w14:textId="5C35C805" w:rsidR="004244C7" w:rsidRPr="00AA2053" w:rsidRDefault="00F60653" w:rsidP="004244C7">
      <w:pPr>
        <w:ind w:firstLineChars="150" w:firstLine="315"/>
        <w:rPr>
          <w:rFonts w:ascii="Times New Roman" w:hAnsi="Times New Roman"/>
          <w:szCs w:val="21"/>
        </w:rPr>
      </w:pPr>
      <w:r w:rsidRPr="00AA2053">
        <w:rPr>
          <w:rFonts w:ascii="Times New Roman" w:hAnsi="Times New Roman"/>
          <w:szCs w:val="21"/>
        </w:rPr>
        <w:t>15.30.</w:t>
      </w:r>
      <w:r w:rsidR="000100E2" w:rsidRPr="00AA2053">
        <w:rPr>
          <w:rFonts w:ascii="Times New Roman" w:hAnsi="Times New Roman"/>
          <w:szCs w:val="21"/>
        </w:rPr>
        <w:t>3</w:t>
      </w:r>
      <w:r w:rsidRPr="00AA2053">
        <w:rPr>
          <w:rFonts w:ascii="Times New Roman" w:hAnsi="Times New Roman"/>
          <w:szCs w:val="21"/>
        </w:rPr>
        <w:t xml:space="preserve"> </w:t>
      </w:r>
      <w:r w:rsidR="004244C7" w:rsidRPr="00AA2053">
        <w:rPr>
          <w:rFonts w:ascii="Times New Roman" w:hAnsi="Times New Roman"/>
          <w:szCs w:val="21"/>
        </w:rPr>
        <w:t>Polling</w:t>
      </w:r>
      <w:r w:rsidR="004244C7" w:rsidRPr="00AA2053">
        <w:rPr>
          <w:rFonts w:ascii="Times New Roman" w:hAnsi="Times New Roman"/>
          <w:b/>
          <w:bCs/>
          <w:szCs w:val="21"/>
        </w:rPr>
        <w:t xml:space="preserve"> </w:t>
      </w:r>
      <w:r w:rsidR="00BB7EEA">
        <w:rPr>
          <w:rFonts w:ascii="Times New Roman" w:hAnsi="Times New Roman" w:hint="eastAsia"/>
          <w:szCs w:val="21"/>
        </w:rPr>
        <w:t>Connection</w:t>
      </w:r>
      <w:r w:rsidR="004244C7" w:rsidRPr="00AA2053">
        <w:rPr>
          <w:rFonts w:ascii="Times New Roman" w:hAnsi="Times New Roman"/>
          <w:szCs w:val="21"/>
        </w:rPr>
        <w:t>設定情報</w:t>
      </w:r>
      <w:r w:rsidR="004244C7" w:rsidRPr="00AA2053">
        <w:rPr>
          <w:rFonts w:ascii="Times New Roman" w:hAnsi="Times New Roman" w:hint="eastAsia"/>
          <w:szCs w:val="21"/>
        </w:rPr>
        <w:t>情報変更の</w:t>
      </w:r>
      <w:r w:rsidR="004244C7" w:rsidRPr="00AA2053">
        <w:rPr>
          <w:rFonts w:ascii="Times New Roman" w:hAnsi="Times New Roman" w:hint="eastAsia"/>
          <w:szCs w:val="21"/>
        </w:rPr>
        <w:t xml:space="preserve"> </w:t>
      </w:r>
      <w:r w:rsidR="004244C7" w:rsidRPr="00AA2053">
        <w:rPr>
          <w:rFonts w:ascii="Times New Roman" w:hAnsi="Times New Roman" w:hint="eastAsia"/>
          <w:szCs w:val="21"/>
        </w:rPr>
        <w:t>応答</w:t>
      </w:r>
      <w:r w:rsidR="004244C7" w:rsidRPr="00AA2053">
        <w:rPr>
          <w:rFonts w:ascii="Times New Roman" w:hAnsi="Times New Roman" w:hint="eastAsia"/>
          <w:szCs w:val="21"/>
        </w:rPr>
        <w:t xml:space="preserve"> </w:t>
      </w:r>
      <w:r w:rsidR="004244C7" w:rsidRPr="00AA2053">
        <w:rPr>
          <w:rFonts w:ascii="Times New Roman" w:hAnsi="Times New Roman" w:hint="eastAsia"/>
          <w:szCs w:val="21"/>
        </w:rPr>
        <w:t>電文フォーマット</w:t>
      </w:r>
    </w:p>
    <w:tbl>
      <w:tblPr>
        <w:tblStyle w:val="a7"/>
        <w:tblpPr w:leftFromText="142" w:rightFromText="142" w:vertAnchor="text" w:horzAnchor="margin" w:tblpXSpec="center" w:tblpY="62"/>
        <w:tblW w:w="9632" w:type="dxa"/>
        <w:tblLook w:val="04A0" w:firstRow="1" w:lastRow="0" w:firstColumn="1" w:lastColumn="0" w:noHBand="0" w:noVBand="1"/>
      </w:tblPr>
      <w:tblGrid>
        <w:gridCol w:w="995"/>
        <w:gridCol w:w="8637"/>
      </w:tblGrid>
      <w:tr w:rsidR="004244C7" w:rsidRPr="00AA2053" w14:paraId="68F38DD5" w14:textId="77777777" w:rsidTr="008E09D5">
        <w:tc>
          <w:tcPr>
            <w:tcW w:w="993" w:type="dxa"/>
          </w:tcPr>
          <w:p w14:paraId="28B0C949" w14:textId="77777777" w:rsidR="004244C7" w:rsidRPr="00AA2053" w:rsidRDefault="004244C7" w:rsidP="001E229E">
            <w:r w:rsidRPr="00AA2053">
              <w:rPr>
                <w:rFonts w:hint="eastAsia"/>
              </w:rPr>
              <w:t>種類</w:t>
            </w:r>
          </w:p>
        </w:tc>
        <w:tc>
          <w:tcPr>
            <w:tcW w:w="8639" w:type="dxa"/>
          </w:tcPr>
          <w:p w14:paraId="2126CF83" w14:textId="77777777" w:rsidR="004244C7" w:rsidRPr="00AA2053" w:rsidRDefault="004244C7" w:rsidP="001E229E">
            <w:r w:rsidRPr="00AA2053">
              <w:rPr>
                <w:rFonts w:hint="eastAsia"/>
              </w:rPr>
              <w:t>内容</w:t>
            </w:r>
          </w:p>
        </w:tc>
      </w:tr>
      <w:tr w:rsidR="004244C7" w:rsidRPr="00AA2053" w14:paraId="15334B8C" w14:textId="77777777" w:rsidTr="008E09D5">
        <w:tc>
          <w:tcPr>
            <w:tcW w:w="993" w:type="dxa"/>
          </w:tcPr>
          <w:p w14:paraId="62951BE3" w14:textId="77777777" w:rsidR="004244C7" w:rsidRPr="00AA2053" w:rsidRDefault="004244C7" w:rsidP="001E229E">
            <w:r w:rsidRPr="00AA2053">
              <w:rPr>
                <w:rFonts w:hint="eastAsia"/>
              </w:rPr>
              <w:t>TOPIC</w:t>
            </w:r>
          </w:p>
        </w:tc>
        <w:tc>
          <w:tcPr>
            <w:tcW w:w="8639" w:type="dxa"/>
          </w:tcPr>
          <w:p w14:paraId="0D5BC8CE" w14:textId="179F7D6F" w:rsidR="004244C7" w:rsidRPr="00AA2053" w:rsidRDefault="004244C7" w:rsidP="001E229E">
            <w:proofErr w:type="spellStart"/>
            <w:r w:rsidRPr="00AA2053">
              <w:t>kyokuto</w:t>
            </w:r>
            <w:proofErr w:type="spellEnd"/>
            <w:r w:rsidRPr="00AA2053">
              <w:t>/&lt;</w:t>
            </w:r>
            <w:proofErr w:type="spellStart"/>
            <w:r w:rsidRPr="00AA2053">
              <w:t>MainID</w:t>
            </w:r>
            <w:proofErr w:type="spellEnd"/>
            <w:r w:rsidRPr="00AA2053">
              <w:t>&gt;</w:t>
            </w:r>
            <w:r w:rsidR="00250B0E" w:rsidRPr="004C7599">
              <w:t>/&lt;</w:t>
            </w:r>
            <w:proofErr w:type="spellStart"/>
            <w:r w:rsidR="00250B0E" w:rsidRPr="004C7599">
              <w:t>PeriID</w:t>
            </w:r>
            <w:proofErr w:type="spellEnd"/>
            <w:r w:rsidR="00250B0E" w:rsidRPr="004C7599">
              <w:t>&gt;</w:t>
            </w:r>
            <w:r w:rsidRPr="00AA2053">
              <w:t>/QJ</w:t>
            </w:r>
          </w:p>
        </w:tc>
      </w:tr>
      <w:tr w:rsidR="004244C7" w:rsidRPr="00AA2053" w14:paraId="722178D2" w14:textId="77777777" w:rsidTr="008E09D5">
        <w:tc>
          <w:tcPr>
            <w:tcW w:w="993" w:type="dxa"/>
          </w:tcPr>
          <w:p w14:paraId="6BE602FD" w14:textId="77777777" w:rsidR="004244C7" w:rsidRPr="00AA2053" w:rsidRDefault="004244C7" w:rsidP="001E229E">
            <w:r w:rsidRPr="00AA2053">
              <w:rPr>
                <w:rFonts w:hint="eastAsia"/>
              </w:rPr>
              <w:t>Payload</w:t>
            </w:r>
          </w:p>
        </w:tc>
        <w:tc>
          <w:tcPr>
            <w:tcW w:w="8639" w:type="dxa"/>
          </w:tcPr>
          <w:p w14:paraId="0C3BEDE1" w14:textId="57A42031" w:rsidR="004244C7" w:rsidRPr="00AA2053" w:rsidRDefault="00F63514" w:rsidP="001E229E">
            <w:r>
              <w:t>\x02Periid</w:t>
            </w:r>
            <w:r w:rsidR="004244C7" w:rsidRPr="00AA2053">
              <w:t>QLxxnnserveripaddresssvportmodem_ipaddressmoportTIMACK\x03</w:t>
            </w:r>
          </w:p>
        </w:tc>
      </w:tr>
    </w:tbl>
    <w:p w14:paraId="09251750" w14:textId="77777777" w:rsidR="004244C7" w:rsidRPr="00AA2053" w:rsidRDefault="004244C7" w:rsidP="004244C7">
      <w:pPr>
        <w:rPr>
          <w:rFonts w:ascii="Times New Roman" w:hAnsi="Times New Roman"/>
          <w:szCs w:val="21"/>
        </w:rPr>
      </w:pPr>
    </w:p>
    <w:tbl>
      <w:tblPr>
        <w:tblpPr w:leftFromText="142" w:rightFromText="142" w:vertAnchor="text" w:tblpY="27"/>
        <w:tblW w:w="9063" w:type="dxa"/>
        <w:tblCellMar>
          <w:left w:w="0" w:type="dxa"/>
          <w:right w:w="0" w:type="dxa"/>
        </w:tblCellMar>
        <w:tblLook w:val="00A0" w:firstRow="1" w:lastRow="0" w:firstColumn="1" w:lastColumn="0" w:noHBand="0" w:noVBand="0"/>
      </w:tblPr>
      <w:tblGrid>
        <w:gridCol w:w="1535"/>
        <w:gridCol w:w="3809"/>
        <w:gridCol w:w="3719"/>
      </w:tblGrid>
      <w:tr w:rsidR="004244C7" w:rsidRPr="00AA2053" w14:paraId="01C4664B" w14:textId="77777777" w:rsidTr="001E229E">
        <w:trPr>
          <w:trHeight w:val="395"/>
        </w:trPr>
        <w:tc>
          <w:tcPr>
            <w:tcW w:w="153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EFC17D3" w14:textId="77777777" w:rsidR="004244C7" w:rsidRPr="00AA2053" w:rsidRDefault="004244C7" w:rsidP="001E229E">
            <w:pPr>
              <w:rPr>
                <w:rFonts w:ascii="Times New Roman" w:hAnsi="Times New Roman"/>
                <w:sz w:val="16"/>
                <w:szCs w:val="16"/>
              </w:rPr>
            </w:pPr>
            <w:r w:rsidRPr="00AA2053">
              <w:rPr>
                <w:rFonts w:ascii="Times New Roman" w:hAnsi="Times New Roman"/>
                <w:sz w:val="16"/>
                <w:szCs w:val="16"/>
              </w:rPr>
              <w:t>項目</w:t>
            </w: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82AE998" w14:textId="77777777" w:rsidR="004244C7" w:rsidRPr="00AA2053" w:rsidRDefault="004244C7" w:rsidP="001E229E">
            <w:pPr>
              <w:rPr>
                <w:rFonts w:ascii="Times New Roman" w:hAnsi="Times New Roman"/>
                <w:sz w:val="16"/>
                <w:szCs w:val="16"/>
              </w:rPr>
            </w:pPr>
            <w:r w:rsidRPr="00AA2053">
              <w:rPr>
                <w:rFonts w:ascii="Times New Roman" w:hAnsi="Times New Roman"/>
                <w:sz w:val="16"/>
                <w:szCs w:val="16"/>
              </w:rPr>
              <w:t>データ</w:t>
            </w:r>
          </w:p>
        </w:tc>
        <w:tc>
          <w:tcPr>
            <w:tcW w:w="37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1505473" w14:textId="77777777" w:rsidR="004244C7" w:rsidRPr="00AA2053" w:rsidRDefault="004244C7" w:rsidP="001E229E">
            <w:pPr>
              <w:rPr>
                <w:rFonts w:ascii="Times New Roman" w:hAnsi="Times New Roman"/>
                <w:sz w:val="16"/>
                <w:szCs w:val="16"/>
              </w:rPr>
            </w:pPr>
            <w:r w:rsidRPr="00AA2053">
              <w:rPr>
                <w:rFonts w:ascii="Times New Roman" w:hAnsi="Times New Roman"/>
                <w:sz w:val="16"/>
                <w:szCs w:val="16"/>
              </w:rPr>
              <w:t>説明</w:t>
            </w:r>
          </w:p>
        </w:tc>
      </w:tr>
      <w:tr w:rsidR="004244C7" w:rsidRPr="00AA2053" w14:paraId="5DCB78C8" w14:textId="77777777" w:rsidTr="001E229E">
        <w:trPr>
          <w:trHeight w:val="376"/>
        </w:trPr>
        <w:tc>
          <w:tcPr>
            <w:tcW w:w="153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6950CA8" w14:textId="77777777" w:rsidR="004244C7" w:rsidRPr="00AA2053" w:rsidRDefault="004244C7" w:rsidP="001E229E">
            <w:pPr>
              <w:rPr>
                <w:rFonts w:ascii="Times New Roman" w:hAnsi="Times New Roman"/>
                <w:sz w:val="16"/>
                <w:szCs w:val="16"/>
              </w:rPr>
            </w:pPr>
            <w:r w:rsidRPr="00AA2053">
              <w:rPr>
                <w:rFonts w:ascii="Times New Roman" w:hAnsi="Times New Roman"/>
                <w:sz w:val="16"/>
                <w:szCs w:val="16"/>
              </w:rPr>
              <w:t>STX</w:t>
            </w: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F138452" w14:textId="77777777" w:rsidR="004244C7" w:rsidRPr="00AA2053" w:rsidRDefault="004244C7" w:rsidP="001E229E">
            <w:pPr>
              <w:rPr>
                <w:rFonts w:ascii="Times New Roman" w:hAnsi="Times New Roman"/>
                <w:sz w:val="16"/>
                <w:szCs w:val="16"/>
              </w:rPr>
            </w:pPr>
            <w:r w:rsidRPr="00AA2053">
              <w:rPr>
                <w:rFonts w:ascii="Times New Roman" w:hAnsi="Times New Roman"/>
                <w:sz w:val="16"/>
                <w:szCs w:val="16"/>
              </w:rPr>
              <w:t>\x02</w:t>
            </w:r>
          </w:p>
        </w:tc>
        <w:tc>
          <w:tcPr>
            <w:tcW w:w="37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AC835FA" w14:textId="77777777" w:rsidR="004244C7" w:rsidRPr="00AA2053" w:rsidRDefault="004244C7" w:rsidP="001E229E">
            <w:pPr>
              <w:rPr>
                <w:rFonts w:ascii="Times New Roman" w:hAnsi="Times New Roman"/>
                <w:sz w:val="16"/>
                <w:szCs w:val="16"/>
              </w:rPr>
            </w:pPr>
            <w:r w:rsidRPr="00AA2053">
              <w:rPr>
                <w:rFonts w:ascii="Times New Roman" w:hAnsi="Times New Roman"/>
                <w:sz w:val="16"/>
                <w:szCs w:val="16"/>
              </w:rPr>
              <w:t>ヘッダ</w:t>
            </w:r>
          </w:p>
        </w:tc>
      </w:tr>
      <w:tr w:rsidR="00250B0E" w:rsidRPr="00AA2053" w14:paraId="18B730F3" w14:textId="77777777" w:rsidTr="001E229E">
        <w:trPr>
          <w:trHeight w:val="260"/>
        </w:trPr>
        <w:tc>
          <w:tcPr>
            <w:tcW w:w="153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B2E054D" w14:textId="77777777" w:rsidR="00250B0E" w:rsidRPr="00690710" w:rsidRDefault="00250B0E" w:rsidP="00250B0E">
            <w:pPr>
              <w:jc w:val="left"/>
              <w:rPr>
                <w:sz w:val="16"/>
                <w:szCs w:val="16"/>
              </w:rPr>
            </w:pPr>
            <w:r w:rsidRPr="00690710">
              <w:rPr>
                <w:sz w:val="16"/>
                <w:szCs w:val="16"/>
              </w:rPr>
              <w:t>P</w:t>
            </w:r>
            <w:r w:rsidRPr="00690710">
              <w:rPr>
                <w:rFonts w:hint="eastAsia"/>
                <w:sz w:val="16"/>
                <w:szCs w:val="16"/>
              </w:rPr>
              <w:t>eripheral</w:t>
            </w:r>
          </w:p>
          <w:p w14:paraId="2F8E6032" w14:textId="77777777" w:rsidR="00250B0E" w:rsidRPr="00690710" w:rsidRDefault="00250B0E" w:rsidP="00250B0E">
            <w:pPr>
              <w:rPr>
                <w:sz w:val="16"/>
                <w:szCs w:val="16"/>
              </w:rPr>
            </w:pPr>
            <w:r w:rsidRPr="00690710">
              <w:rPr>
                <w:rFonts w:hint="eastAsia"/>
                <w:sz w:val="16"/>
                <w:szCs w:val="16"/>
              </w:rPr>
              <w:t>端末名称</w:t>
            </w:r>
          </w:p>
          <w:p w14:paraId="54D8432E" w14:textId="17B0F830" w:rsidR="00250B0E" w:rsidRPr="00AA2053" w:rsidRDefault="00250B0E" w:rsidP="00250B0E">
            <w:pPr>
              <w:rPr>
                <w:rFonts w:ascii="Times New Roman" w:hAnsi="Times New Roman"/>
                <w:sz w:val="16"/>
                <w:szCs w:val="16"/>
              </w:rPr>
            </w:pP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9F0D2A0" w14:textId="77777777" w:rsidR="00250B0E" w:rsidRPr="00690710" w:rsidRDefault="00250B0E" w:rsidP="00250B0E">
            <w:pPr>
              <w:rPr>
                <w:sz w:val="16"/>
                <w:szCs w:val="16"/>
              </w:rPr>
            </w:pPr>
            <w:r w:rsidRPr="00690710">
              <w:rPr>
                <w:rFonts w:hint="eastAsia"/>
                <w:sz w:val="16"/>
                <w:szCs w:val="16"/>
              </w:rPr>
              <w:t>6</w:t>
            </w:r>
            <w:r w:rsidRPr="00690710">
              <w:rPr>
                <w:rFonts w:hint="eastAsia"/>
                <w:sz w:val="16"/>
                <w:szCs w:val="16"/>
              </w:rPr>
              <w:t>バイトの</w:t>
            </w:r>
            <w:r w:rsidRPr="00690710">
              <w:rPr>
                <w:rFonts w:hint="eastAsia"/>
                <w:sz w:val="16"/>
                <w:szCs w:val="16"/>
              </w:rPr>
              <w:t>ASCII</w:t>
            </w:r>
            <w:r w:rsidRPr="00690710">
              <w:rPr>
                <w:rFonts w:hint="eastAsia"/>
                <w:sz w:val="16"/>
                <w:szCs w:val="16"/>
              </w:rPr>
              <w:t>データ</w:t>
            </w:r>
          </w:p>
          <w:p w14:paraId="07962510" w14:textId="76CCFCD8" w:rsidR="00250B0E" w:rsidRPr="00AA2053" w:rsidRDefault="00250B0E" w:rsidP="00250B0E">
            <w:pPr>
              <w:rPr>
                <w:rFonts w:ascii="Times New Roman" w:hAnsi="Times New Roman"/>
                <w:sz w:val="16"/>
                <w:szCs w:val="16"/>
              </w:rPr>
            </w:pPr>
            <w:proofErr w:type="spellStart"/>
            <w:r w:rsidRPr="00690710">
              <w:rPr>
                <w:rFonts w:hint="eastAsia"/>
                <w:sz w:val="16"/>
                <w:szCs w:val="16"/>
              </w:rPr>
              <w:t>Peri</w:t>
            </w:r>
            <w:r w:rsidRPr="00690710">
              <w:rPr>
                <w:sz w:val="16"/>
                <w:szCs w:val="16"/>
              </w:rPr>
              <w:t>id</w:t>
            </w:r>
            <w:proofErr w:type="spellEnd"/>
          </w:p>
        </w:tc>
        <w:tc>
          <w:tcPr>
            <w:tcW w:w="37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4B69B22" w14:textId="77777777" w:rsidR="00250B0E" w:rsidRPr="00690710" w:rsidRDefault="00250B0E" w:rsidP="00250B0E">
            <w:pPr>
              <w:jc w:val="left"/>
              <w:rPr>
                <w:sz w:val="16"/>
                <w:szCs w:val="16"/>
              </w:rPr>
            </w:pPr>
            <w:r w:rsidRPr="00690710">
              <w:rPr>
                <w:rFonts w:hint="eastAsia"/>
                <w:sz w:val="16"/>
                <w:szCs w:val="16"/>
              </w:rPr>
              <w:t>Peri</w:t>
            </w:r>
            <w:r w:rsidRPr="00690710">
              <w:rPr>
                <w:sz w:val="16"/>
                <w:szCs w:val="16"/>
              </w:rPr>
              <w:t xml:space="preserve"> ID</w:t>
            </w:r>
            <w:r w:rsidRPr="00690710">
              <w:rPr>
                <w:sz w:val="16"/>
                <w:szCs w:val="16"/>
              </w:rPr>
              <w:t>設定された</w:t>
            </w:r>
            <w:r w:rsidRPr="00690710">
              <w:rPr>
                <w:rFonts w:hint="eastAsia"/>
                <w:sz w:val="16"/>
                <w:szCs w:val="16"/>
              </w:rPr>
              <w:t>Peripheral</w:t>
            </w:r>
            <w:r w:rsidRPr="00690710">
              <w:rPr>
                <w:sz w:val="16"/>
                <w:szCs w:val="16"/>
              </w:rPr>
              <w:t>の端末名称</w:t>
            </w:r>
          </w:p>
          <w:p w14:paraId="7C6A4FCC" w14:textId="77777777" w:rsidR="00250B0E" w:rsidRPr="00690710" w:rsidRDefault="00250B0E" w:rsidP="00250B0E">
            <w:pPr>
              <w:jc w:val="left"/>
              <w:rPr>
                <w:sz w:val="16"/>
                <w:szCs w:val="16"/>
              </w:rPr>
            </w:pPr>
            <w:r w:rsidRPr="00690710">
              <w:rPr>
                <w:rFonts w:hint="eastAsia"/>
                <w:sz w:val="16"/>
                <w:szCs w:val="16"/>
              </w:rPr>
              <w:t>Central</w:t>
            </w:r>
            <w:r w:rsidRPr="00690710">
              <w:rPr>
                <w:rFonts w:hint="eastAsia"/>
                <w:sz w:val="16"/>
                <w:szCs w:val="16"/>
              </w:rPr>
              <w:t>自身が送信する場合は、</w:t>
            </w:r>
          </w:p>
          <w:p w14:paraId="26189920" w14:textId="15844D42" w:rsidR="00250B0E" w:rsidRPr="00AA2053" w:rsidRDefault="00250B0E" w:rsidP="00250B0E">
            <w:pPr>
              <w:rPr>
                <w:rFonts w:ascii="Times New Roman" w:hAnsi="Times New Roman"/>
                <w:szCs w:val="21"/>
              </w:rPr>
            </w:pPr>
            <w:proofErr w:type="spellStart"/>
            <w:r w:rsidRPr="00690710">
              <w:rPr>
                <w:rFonts w:hint="eastAsia"/>
                <w:sz w:val="16"/>
                <w:szCs w:val="16"/>
              </w:rPr>
              <w:t>MainID</w:t>
            </w:r>
            <w:proofErr w:type="spellEnd"/>
            <w:r w:rsidRPr="00690710">
              <w:rPr>
                <w:rFonts w:hint="eastAsia"/>
                <w:sz w:val="16"/>
                <w:szCs w:val="16"/>
              </w:rPr>
              <w:t>を登録</w:t>
            </w:r>
          </w:p>
        </w:tc>
      </w:tr>
      <w:tr w:rsidR="00250B0E" w:rsidRPr="00AA2053" w14:paraId="37092586" w14:textId="77777777" w:rsidTr="001E229E">
        <w:trPr>
          <w:trHeight w:val="260"/>
        </w:trPr>
        <w:tc>
          <w:tcPr>
            <w:tcW w:w="153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1E57D00"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識別コード</w:t>
            </w: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BF95BDE"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2</w:t>
            </w:r>
            <w:r w:rsidRPr="00AA2053">
              <w:rPr>
                <w:rFonts w:ascii="Times New Roman" w:hAnsi="Times New Roman"/>
                <w:sz w:val="16"/>
                <w:szCs w:val="16"/>
              </w:rPr>
              <w:t>バイトの</w:t>
            </w:r>
            <w:r w:rsidRPr="00AA2053">
              <w:rPr>
                <w:rFonts w:ascii="Times New Roman" w:hAnsi="Times New Roman"/>
                <w:sz w:val="16"/>
                <w:szCs w:val="16"/>
              </w:rPr>
              <w:t>ASCII</w:t>
            </w:r>
            <w:r w:rsidRPr="00AA2053">
              <w:rPr>
                <w:rFonts w:ascii="Times New Roman" w:hAnsi="Times New Roman"/>
                <w:sz w:val="16"/>
                <w:szCs w:val="16"/>
              </w:rPr>
              <w:t>データ</w:t>
            </w:r>
          </w:p>
          <w:p w14:paraId="68461895" w14:textId="6EE68353" w:rsidR="00250B0E" w:rsidRPr="00AA2053" w:rsidRDefault="00250B0E" w:rsidP="00250B0E">
            <w:pPr>
              <w:rPr>
                <w:rFonts w:ascii="Times New Roman" w:hAnsi="Times New Roman"/>
                <w:sz w:val="16"/>
                <w:szCs w:val="16"/>
              </w:rPr>
            </w:pPr>
            <w:r w:rsidRPr="00AA2053">
              <w:rPr>
                <w:rFonts w:ascii="Times New Roman" w:hAnsi="Times New Roman"/>
                <w:sz w:val="16"/>
                <w:szCs w:val="16"/>
              </w:rPr>
              <w:t>‘QL’</w:t>
            </w:r>
          </w:p>
        </w:tc>
        <w:tc>
          <w:tcPr>
            <w:tcW w:w="37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429EA29" w14:textId="50839C74" w:rsidR="00250B0E" w:rsidRPr="00AA2053" w:rsidRDefault="00250B0E" w:rsidP="00250B0E">
            <w:pPr>
              <w:rPr>
                <w:rFonts w:ascii="Times New Roman" w:hAnsi="Times New Roman"/>
                <w:sz w:val="16"/>
                <w:szCs w:val="16"/>
              </w:rPr>
            </w:pPr>
            <w:r w:rsidRPr="00AA2053">
              <w:rPr>
                <w:rFonts w:ascii="Times New Roman" w:hAnsi="Times New Roman"/>
                <w:szCs w:val="21"/>
              </w:rPr>
              <w:t>4G_LTE_</w:t>
            </w:r>
            <w:r w:rsidRPr="00AA2053">
              <w:rPr>
                <w:rFonts w:ascii="Times New Roman" w:hAnsi="Times New Roman"/>
                <w:szCs w:val="21"/>
              </w:rPr>
              <w:t>設定情報</w:t>
            </w:r>
          </w:p>
        </w:tc>
      </w:tr>
      <w:tr w:rsidR="00250B0E" w:rsidRPr="00AA2053" w14:paraId="1EC56685" w14:textId="77777777" w:rsidTr="001E229E">
        <w:trPr>
          <w:trHeight w:val="442"/>
        </w:trPr>
        <w:tc>
          <w:tcPr>
            <w:tcW w:w="153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4F15E78"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電文番号</w:t>
            </w:r>
            <w:r w:rsidRPr="00AA2053">
              <w:rPr>
                <w:rFonts w:ascii="Times New Roman" w:hAnsi="Times New Roman"/>
                <w:sz w:val="16"/>
                <w:szCs w:val="16"/>
              </w:rPr>
              <w:t>SEQ</w:t>
            </w: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AC204CC"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2</w:t>
            </w:r>
            <w:r w:rsidRPr="00AA2053">
              <w:rPr>
                <w:rFonts w:ascii="Times New Roman" w:hAnsi="Times New Roman"/>
                <w:sz w:val="16"/>
                <w:szCs w:val="16"/>
              </w:rPr>
              <w:t>バイトの</w:t>
            </w:r>
            <w:r w:rsidRPr="00AA2053">
              <w:rPr>
                <w:rFonts w:ascii="Times New Roman" w:hAnsi="Times New Roman"/>
                <w:sz w:val="16"/>
                <w:szCs w:val="16"/>
              </w:rPr>
              <w:t>ASCII10</w:t>
            </w:r>
            <w:r w:rsidRPr="00AA2053">
              <w:rPr>
                <w:rFonts w:ascii="Times New Roman" w:hAnsi="Times New Roman"/>
                <w:sz w:val="16"/>
                <w:szCs w:val="16"/>
              </w:rPr>
              <w:t>進数</w:t>
            </w:r>
          </w:p>
          <w:p w14:paraId="303EF2D5" w14:textId="77777777" w:rsidR="00250B0E" w:rsidRPr="00AA2053" w:rsidRDefault="00250B0E" w:rsidP="00250B0E">
            <w:pPr>
              <w:rPr>
                <w:rFonts w:ascii="Times New Roman" w:hAnsi="Times New Roman"/>
                <w:sz w:val="16"/>
                <w:szCs w:val="16"/>
              </w:rPr>
            </w:pPr>
            <w:proofErr w:type="spellStart"/>
            <w:r w:rsidRPr="00AA2053">
              <w:rPr>
                <w:rFonts w:ascii="Times New Roman" w:hAnsi="Times New Roman"/>
                <w:sz w:val="16"/>
                <w:szCs w:val="16"/>
              </w:rPr>
              <w:t>X</w:t>
            </w:r>
            <w:r w:rsidRPr="00AA2053">
              <w:rPr>
                <w:rFonts w:ascii="Times New Roman" w:hAnsi="Times New Roman" w:hint="eastAsia"/>
                <w:sz w:val="16"/>
                <w:szCs w:val="16"/>
              </w:rPr>
              <w:t>x</w:t>
            </w:r>
            <w:proofErr w:type="spellEnd"/>
          </w:p>
        </w:tc>
        <w:tc>
          <w:tcPr>
            <w:tcW w:w="37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9F69E5B" w14:textId="0E5FFAED" w:rsidR="00250B0E" w:rsidRPr="00AA2053" w:rsidRDefault="00250B0E" w:rsidP="00250B0E">
            <w:pPr>
              <w:rPr>
                <w:rFonts w:ascii="Times New Roman" w:hAnsi="Times New Roman"/>
                <w:sz w:val="16"/>
                <w:szCs w:val="16"/>
              </w:rPr>
            </w:pPr>
            <w:r w:rsidRPr="00AA2053">
              <w:rPr>
                <w:rFonts w:ascii="Times New Roman" w:hAnsi="Times New Roman"/>
                <w:sz w:val="16"/>
                <w:szCs w:val="16"/>
              </w:rPr>
              <w:t>クラウドで管理するシリアル連番</w:t>
            </w:r>
          </w:p>
          <w:p w14:paraId="0526061E"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‘00’</w:t>
            </w:r>
            <w:r w:rsidRPr="00AA2053">
              <w:rPr>
                <w:rFonts w:ascii="Times New Roman" w:hAnsi="Times New Roman"/>
                <w:sz w:val="16"/>
                <w:szCs w:val="16"/>
              </w:rPr>
              <w:t>から</w:t>
            </w:r>
            <w:r w:rsidRPr="00AA2053">
              <w:rPr>
                <w:rFonts w:ascii="Times New Roman" w:hAnsi="Times New Roman"/>
                <w:sz w:val="16"/>
                <w:szCs w:val="16"/>
              </w:rPr>
              <w:t>‘99’</w:t>
            </w:r>
            <w:r w:rsidRPr="00AA2053">
              <w:rPr>
                <w:rFonts w:ascii="Times New Roman" w:hAnsi="Times New Roman"/>
                <w:sz w:val="16"/>
                <w:szCs w:val="16"/>
              </w:rPr>
              <w:t>のランダム値</w:t>
            </w:r>
          </w:p>
        </w:tc>
      </w:tr>
      <w:tr w:rsidR="00250B0E" w:rsidRPr="00AA2053" w14:paraId="63E418F9" w14:textId="77777777" w:rsidTr="001E229E">
        <w:trPr>
          <w:trHeight w:val="510"/>
        </w:trPr>
        <w:tc>
          <w:tcPr>
            <w:tcW w:w="153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1220348" w14:textId="61CC1F31" w:rsidR="00250B0E" w:rsidRPr="00AA2053" w:rsidRDefault="00250B0E" w:rsidP="00250B0E">
            <w:pPr>
              <w:rPr>
                <w:rFonts w:ascii="Times New Roman" w:hAnsi="Times New Roman"/>
                <w:sz w:val="16"/>
                <w:szCs w:val="16"/>
              </w:rPr>
            </w:pPr>
            <w:r w:rsidRPr="00690710">
              <w:rPr>
                <w:rFonts w:hint="eastAsia"/>
                <w:sz w:val="16"/>
                <w:szCs w:val="16"/>
              </w:rPr>
              <w:t>端末番号</w:t>
            </w: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08C0ADD" w14:textId="77777777" w:rsidR="00250B0E" w:rsidRPr="00690710" w:rsidRDefault="00250B0E" w:rsidP="00250B0E">
            <w:pPr>
              <w:rPr>
                <w:sz w:val="16"/>
                <w:szCs w:val="16"/>
              </w:rPr>
            </w:pPr>
            <w:r w:rsidRPr="00690710">
              <w:rPr>
                <w:rFonts w:hint="eastAsia"/>
                <w:sz w:val="16"/>
                <w:szCs w:val="16"/>
              </w:rPr>
              <w:t>2</w:t>
            </w:r>
            <w:r w:rsidRPr="00690710">
              <w:rPr>
                <w:rFonts w:hint="eastAsia"/>
                <w:sz w:val="16"/>
                <w:szCs w:val="16"/>
              </w:rPr>
              <w:t>バイトの</w:t>
            </w:r>
            <w:r w:rsidRPr="00690710">
              <w:rPr>
                <w:rFonts w:hint="eastAsia"/>
                <w:sz w:val="16"/>
                <w:szCs w:val="16"/>
              </w:rPr>
              <w:t>ASCII10</w:t>
            </w:r>
            <w:r w:rsidRPr="00690710">
              <w:rPr>
                <w:rFonts w:hint="eastAsia"/>
                <w:sz w:val="16"/>
                <w:szCs w:val="16"/>
              </w:rPr>
              <w:t>進数</w:t>
            </w:r>
          </w:p>
          <w:p w14:paraId="04C39956" w14:textId="67896A05" w:rsidR="00250B0E" w:rsidRPr="00AA2053" w:rsidRDefault="00250B0E" w:rsidP="00250B0E">
            <w:pPr>
              <w:rPr>
                <w:rFonts w:ascii="Times New Roman" w:hAnsi="Times New Roman"/>
                <w:sz w:val="16"/>
                <w:szCs w:val="16"/>
              </w:rPr>
            </w:pPr>
            <w:proofErr w:type="spellStart"/>
            <w:r w:rsidRPr="00690710">
              <w:rPr>
                <w:rFonts w:hint="eastAsia"/>
                <w:sz w:val="16"/>
                <w:szCs w:val="16"/>
              </w:rPr>
              <w:t>n</w:t>
            </w:r>
            <w:r w:rsidRPr="00690710">
              <w:rPr>
                <w:sz w:val="16"/>
                <w:szCs w:val="16"/>
              </w:rPr>
              <w:t>n</w:t>
            </w:r>
            <w:proofErr w:type="spellEnd"/>
          </w:p>
        </w:tc>
        <w:tc>
          <w:tcPr>
            <w:tcW w:w="37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8F2A231" w14:textId="77777777" w:rsidR="00250B0E" w:rsidRPr="00690710" w:rsidRDefault="00250B0E" w:rsidP="00250B0E">
            <w:pPr>
              <w:rPr>
                <w:sz w:val="16"/>
                <w:szCs w:val="16"/>
              </w:rPr>
            </w:pPr>
            <w:r w:rsidRPr="00690710">
              <w:rPr>
                <w:rFonts w:hint="eastAsia"/>
                <w:sz w:val="16"/>
                <w:szCs w:val="16"/>
              </w:rPr>
              <w:t>端末の番号</w:t>
            </w:r>
          </w:p>
          <w:p w14:paraId="09ECFE4A" w14:textId="1F451C0D" w:rsidR="00250B0E" w:rsidRPr="00AA2053" w:rsidRDefault="00250B0E" w:rsidP="00250B0E">
            <w:pPr>
              <w:rPr>
                <w:rFonts w:ascii="Times New Roman" w:hAnsi="Times New Roman"/>
                <w:sz w:val="16"/>
                <w:szCs w:val="16"/>
              </w:rPr>
            </w:pPr>
            <w:r w:rsidRPr="00690710">
              <w:rPr>
                <w:rFonts w:hint="eastAsia"/>
                <w:sz w:val="16"/>
                <w:szCs w:val="16"/>
              </w:rPr>
              <w:t>‘</w:t>
            </w:r>
            <w:r w:rsidRPr="00690710">
              <w:rPr>
                <w:rFonts w:hint="eastAsia"/>
                <w:sz w:val="16"/>
                <w:szCs w:val="16"/>
              </w:rPr>
              <w:t>00</w:t>
            </w:r>
            <w:r w:rsidRPr="00690710">
              <w:rPr>
                <w:rFonts w:hint="eastAsia"/>
                <w:sz w:val="16"/>
                <w:szCs w:val="16"/>
              </w:rPr>
              <w:t>’</w:t>
            </w:r>
            <w:r w:rsidRPr="00690710">
              <w:rPr>
                <w:rFonts w:hint="eastAsia"/>
                <w:sz w:val="16"/>
                <w:szCs w:val="16"/>
              </w:rPr>
              <w:t>(Central)</w:t>
            </w:r>
            <w:r w:rsidRPr="00690710">
              <w:rPr>
                <w:rFonts w:hint="eastAsia"/>
                <w:sz w:val="16"/>
                <w:szCs w:val="16"/>
              </w:rPr>
              <w:t>～‘</w:t>
            </w:r>
            <w:r w:rsidRPr="00690710">
              <w:rPr>
                <w:rFonts w:hint="eastAsia"/>
                <w:sz w:val="16"/>
                <w:szCs w:val="16"/>
              </w:rPr>
              <w:t>99</w:t>
            </w:r>
            <w:r w:rsidRPr="00690710">
              <w:rPr>
                <w:rFonts w:hint="eastAsia"/>
                <w:sz w:val="16"/>
                <w:szCs w:val="16"/>
              </w:rPr>
              <w:t>’</w:t>
            </w:r>
          </w:p>
        </w:tc>
      </w:tr>
      <w:tr w:rsidR="00250B0E" w:rsidRPr="00AA2053" w14:paraId="0E6F5AEF" w14:textId="77777777" w:rsidTr="001E229E">
        <w:trPr>
          <w:trHeight w:val="510"/>
        </w:trPr>
        <w:tc>
          <w:tcPr>
            <w:tcW w:w="153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951E7EE" w14:textId="77777777" w:rsidR="00250B0E" w:rsidRPr="00690710" w:rsidRDefault="00250B0E" w:rsidP="00250B0E">
            <w:pPr>
              <w:jc w:val="left"/>
              <w:rPr>
                <w:sz w:val="16"/>
                <w:szCs w:val="16"/>
              </w:rPr>
            </w:pPr>
            <w:r w:rsidRPr="00690710">
              <w:rPr>
                <w:rFonts w:hint="eastAsia"/>
                <w:sz w:val="16"/>
                <w:szCs w:val="16"/>
              </w:rPr>
              <w:t>Central</w:t>
            </w:r>
          </w:p>
          <w:p w14:paraId="531AE451" w14:textId="163B5AB3" w:rsidR="00250B0E" w:rsidRPr="00AA2053" w:rsidRDefault="00250B0E" w:rsidP="00250B0E">
            <w:pPr>
              <w:rPr>
                <w:sz w:val="16"/>
                <w:szCs w:val="16"/>
              </w:rPr>
            </w:pPr>
            <w:r w:rsidRPr="00690710">
              <w:rPr>
                <w:rFonts w:hint="eastAsia"/>
                <w:sz w:val="16"/>
                <w:szCs w:val="16"/>
              </w:rPr>
              <w:t>端末番号</w:t>
            </w: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E133235" w14:textId="77777777" w:rsidR="00250B0E" w:rsidRPr="00690710" w:rsidRDefault="00250B0E" w:rsidP="00250B0E">
            <w:pPr>
              <w:rPr>
                <w:sz w:val="16"/>
                <w:szCs w:val="16"/>
              </w:rPr>
            </w:pPr>
            <w:r w:rsidRPr="00690710">
              <w:rPr>
                <w:rFonts w:hint="eastAsia"/>
                <w:sz w:val="16"/>
                <w:szCs w:val="16"/>
              </w:rPr>
              <w:t>6</w:t>
            </w:r>
            <w:r w:rsidRPr="00690710">
              <w:rPr>
                <w:rFonts w:hint="eastAsia"/>
                <w:sz w:val="16"/>
                <w:szCs w:val="16"/>
              </w:rPr>
              <w:t>バイトの</w:t>
            </w:r>
            <w:r w:rsidRPr="00690710">
              <w:rPr>
                <w:rFonts w:hint="eastAsia"/>
                <w:sz w:val="16"/>
                <w:szCs w:val="16"/>
              </w:rPr>
              <w:t>ASCII</w:t>
            </w:r>
            <w:r w:rsidRPr="00690710">
              <w:rPr>
                <w:rFonts w:hint="eastAsia"/>
                <w:sz w:val="16"/>
                <w:szCs w:val="16"/>
              </w:rPr>
              <w:t>データ</w:t>
            </w:r>
          </w:p>
          <w:p w14:paraId="49B5C7E6" w14:textId="417A0966" w:rsidR="00250B0E" w:rsidRPr="00AA2053" w:rsidRDefault="00250B0E" w:rsidP="00250B0E">
            <w:pPr>
              <w:rPr>
                <w:sz w:val="16"/>
                <w:szCs w:val="16"/>
              </w:rPr>
            </w:pPr>
            <w:proofErr w:type="spellStart"/>
            <w:r w:rsidRPr="00690710">
              <w:rPr>
                <w:rFonts w:hint="eastAsia"/>
                <w:sz w:val="16"/>
                <w:szCs w:val="16"/>
              </w:rPr>
              <w:t>main</w:t>
            </w:r>
            <w:r w:rsidRPr="00690710">
              <w:rPr>
                <w:sz w:val="16"/>
                <w:szCs w:val="16"/>
              </w:rPr>
              <w:t>id</w:t>
            </w:r>
            <w:proofErr w:type="spellEnd"/>
          </w:p>
        </w:tc>
        <w:tc>
          <w:tcPr>
            <w:tcW w:w="37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1C7687F" w14:textId="77777777" w:rsidR="00250B0E" w:rsidRPr="00690710" w:rsidRDefault="00250B0E" w:rsidP="00250B0E">
            <w:pPr>
              <w:jc w:val="left"/>
              <w:rPr>
                <w:sz w:val="16"/>
                <w:szCs w:val="16"/>
              </w:rPr>
            </w:pPr>
            <w:r w:rsidRPr="00690710">
              <w:rPr>
                <w:sz w:val="16"/>
                <w:szCs w:val="16"/>
              </w:rPr>
              <w:t>設定された本器の端末名称</w:t>
            </w:r>
          </w:p>
          <w:p w14:paraId="5DC29F8A" w14:textId="5A008CD4" w:rsidR="00250B0E" w:rsidRPr="00AA2053" w:rsidRDefault="00250B0E" w:rsidP="00250B0E">
            <w:pPr>
              <w:rPr>
                <w:sz w:val="16"/>
                <w:szCs w:val="16"/>
              </w:rPr>
            </w:pPr>
            <w:r w:rsidRPr="00690710">
              <w:rPr>
                <w:rFonts w:hint="eastAsia"/>
                <w:sz w:val="16"/>
                <w:szCs w:val="16"/>
              </w:rPr>
              <w:t>Central</w:t>
            </w:r>
            <w:r w:rsidRPr="00690710">
              <w:rPr>
                <w:rFonts w:hint="eastAsia"/>
                <w:sz w:val="16"/>
                <w:szCs w:val="16"/>
              </w:rPr>
              <w:t>の</w:t>
            </w:r>
            <w:r w:rsidRPr="00690710">
              <w:rPr>
                <w:sz w:val="16"/>
                <w:szCs w:val="16"/>
              </w:rPr>
              <w:t>MAIN ID</w:t>
            </w:r>
          </w:p>
        </w:tc>
      </w:tr>
      <w:tr w:rsidR="00250B0E" w:rsidRPr="00AA2053" w14:paraId="0EBC971D" w14:textId="77777777" w:rsidTr="001E229E">
        <w:trPr>
          <w:trHeight w:val="310"/>
        </w:trPr>
        <w:tc>
          <w:tcPr>
            <w:tcW w:w="153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1431ACA" w14:textId="77777777" w:rsidR="00250B0E" w:rsidRPr="00AA2053" w:rsidRDefault="00250B0E" w:rsidP="00250B0E">
            <w:pPr>
              <w:rPr>
                <w:rFonts w:ascii="Times New Roman" w:hAnsi="Times New Roman"/>
                <w:b/>
                <w:bCs/>
                <w:sz w:val="16"/>
                <w:szCs w:val="16"/>
              </w:rPr>
            </w:pPr>
            <w:r w:rsidRPr="00AA2053">
              <w:rPr>
                <w:rFonts w:ascii="Times New Roman" w:hAnsi="Times New Roman"/>
                <w:b/>
                <w:bCs/>
                <w:sz w:val="16"/>
                <w:szCs w:val="16"/>
              </w:rPr>
              <w:t>Server</w:t>
            </w:r>
          </w:p>
          <w:p w14:paraId="2E3EE289" w14:textId="2E9B55EF" w:rsidR="00250B0E" w:rsidRPr="00AA2053" w:rsidRDefault="00250B0E" w:rsidP="00250B0E">
            <w:pPr>
              <w:rPr>
                <w:rFonts w:ascii="Times New Roman" w:hAnsi="Times New Roman"/>
                <w:b/>
                <w:bCs/>
                <w:sz w:val="16"/>
                <w:szCs w:val="16"/>
              </w:rPr>
            </w:pPr>
            <w:proofErr w:type="spellStart"/>
            <w:r w:rsidRPr="00AA2053">
              <w:rPr>
                <w:rFonts w:ascii="Times New Roman" w:hAnsi="Times New Roman"/>
                <w:b/>
                <w:bCs/>
                <w:sz w:val="16"/>
                <w:szCs w:val="16"/>
              </w:rPr>
              <w:t>IPaddress</w:t>
            </w:r>
            <w:proofErr w:type="spellEnd"/>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D8574B7" w14:textId="16BAD6A5" w:rsidR="00250B0E" w:rsidRPr="00AA2053" w:rsidRDefault="00250B0E" w:rsidP="00250B0E">
            <w:pPr>
              <w:rPr>
                <w:rFonts w:ascii="Times New Roman" w:hAnsi="Times New Roman"/>
                <w:sz w:val="16"/>
                <w:szCs w:val="16"/>
              </w:rPr>
            </w:pPr>
            <w:r w:rsidRPr="00AA2053">
              <w:rPr>
                <w:rFonts w:ascii="Times New Roman" w:hAnsi="Times New Roman" w:hint="eastAsia"/>
                <w:sz w:val="16"/>
                <w:szCs w:val="16"/>
              </w:rPr>
              <w:t>15</w:t>
            </w:r>
            <w:r w:rsidRPr="00AA2053">
              <w:rPr>
                <w:rFonts w:ascii="Times New Roman" w:hAnsi="Times New Roman"/>
                <w:sz w:val="16"/>
                <w:szCs w:val="16"/>
              </w:rPr>
              <w:t xml:space="preserve">byte ASCII </w:t>
            </w:r>
          </w:p>
          <w:p w14:paraId="43DB6D3E" w14:textId="1FE3BAF9" w:rsidR="00250B0E" w:rsidRPr="00AA2053" w:rsidRDefault="00250B0E" w:rsidP="00250B0E">
            <w:pPr>
              <w:rPr>
                <w:rFonts w:ascii="Times New Roman" w:hAnsi="Times New Roman"/>
                <w:sz w:val="16"/>
                <w:szCs w:val="16"/>
              </w:rPr>
            </w:pPr>
            <w:r w:rsidRPr="00AA2053">
              <w:rPr>
                <w:rFonts w:ascii="Times New Roman" w:hAnsi="Times New Roman"/>
                <w:sz w:val="16"/>
                <w:szCs w:val="16"/>
              </w:rPr>
              <w:t xml:space="preserve">Serveripaddress </w:t>
            </w:r>
          </w:p>
        </w:tc>
        <w:tc>
          <w:tcPr>
            <w:tcW w:w="37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D1E34DC"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Server</w:t>
            </w:r>
            <w:r w:rsidRPr="00AA2053">
              <w:rPr>
                <w:rFonts w:ascii="Times New Roman" w:hAnsi="Times New Roman" w:hint="eastAsia"/>
                <w:sz w:val="16"/>
                <w:szCs w:val="16"/>
              </w:rPr>
              <w:t>の</w:t>
            </w:r>
            <w:r w:rsidRPr="00AA2053">
              <w:rPr>
                <w:rFonts w:ascii="Times New Roman" w:hAnsi="Times New Roman"/>
                <w:sz w:val="16"/>
                <w:szCs w:val="16"/>
              </w:rPr>
              <w:t>IP</w:t>
            </w:r>
            <w:r w:rsidRPr="00AA2053">
              <w:rPr>
                <w:rFonts w:ascii="Times New Roman" w:hAnsi="Times New Roman" w:hint="eastAsia"/>
                <w:sz w:val="16"/>
                <w:szCs w:val="16"/>
              </w:rPr>
              <w:t>アドレス</w:t>
            </w:r>
          </w:p>
          <w:p w14:paraId="5481B2FE" w14:textId="09E24DD2" w:rsidR="00250B0E" w:rsidRPr="00AA2053" w:rsidRDefault="00250B0E" w:rsidP="00250B0E">
            <w:pPr>
              <w:rPr>
                <w:rFonts w:ascii="Times New Roman" w:hAnsi="Times New Roman"/>
                <w:sz w:val="16"/>
                <w:szCs w:val="16"/>
              </w:rPr>
            </w:pPr>
            <w:r w:rsidRPr="00AA2053">
              <w:rPr>
                <w:rFonts w:ascii="Times New Roman" w:hAnsi="Times New Roman"/>
                <w:sz w:val="16"/>
                <w:szCs w:val="16"/>
              </w:rPr>
              <w:t>“</w:t>
            </w:r>
            <w:proofErr w:type="spellStart"/>
            <w:r w:rsidRPr="00AA2053">
              <w:rPr>
                <w:rFonts w:ascii="Times New Roman" w:hAnsi="Times New Roman"/>
                <w:sz w:val="16"/>
                <w:szCs w:val="16"/>
              </w:rPr>
              <w:t>xxx.xxx.xxx.xxxx</w:t>
            </w:r>
            <w:proofErr w:type="spellEnd"/>
            <w:r w:rsidRPr="00AA2053">
              <w:rPr>
                <w:rFonts w:ascii="Times New Roman" w:hAnsi="Times New Roman"/>
                <w:sz w:val="16"/>
                <w:szCs w:val="16"/>
              </w:rPr>
              <w:t>”</w:t>
            </w:r>
          </w:p>
        </w:tc>
      </w:tr>
      <w:tr w:rsidR="00250B0E" w:rsidRPr="00AA2053" w14:paraId="38FD7348" w14:textId="77777777" w:rsidTr="001E229E">
        <w:trPr>
          <w:trHeight w:val="257"/>
        </w:trPr>
        <w:tc>
          <w:tcPr>
            <w:tcW w:w="153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03F84E2" w14:textId="77777777" w:rsidR="00250B0E" w:rsidRPr="00AA2053" w:rsidRDefault="00250B0E" w:rsidP="00250B0E">
            <w:pPr>
              <w:rPr>
                <w:rFonts w:ascii="Times New Roman" w:hAnsi="Times New Roman"/>
                <w:b/>
                <w:bCs/>
                <w:sz w:val="16"/>
                <w:szCs w:val="16"/>
              </w:rPr>
            </w:pPr>
            <w:r w:rsidRPr="00AA2053">
              <w:rPr>
                <w:rFonts w:ascii="Times New Roman" w:hAnsi="Times New Roman"/>
                <w:b/>
                <w:bCs/>
                <w:sz w:val="16"/>
                <w:szCs w:val="16"/>
              </w:rPr>
              <w:t>Server</w:t>
            </w:r>
          </w:p>
          <w:p w14:paraId="6EE1CC44" w14:textId="7AEFEF57" w:rsidR="00250B0E" w:rsidRPr="00AA2053" w:rsidRDefault="00250B0E" w:rsidP="00250B0E">
            <w:pPr>
              <w:rPr>
                <w:rFonts w:ascii="Times New Roman" w:hAnsi="Times New Roman"/>
                <w:b/>
                <w:bCs/>
                <w:sz w:val="16"/>
                <w:szCs w:val="16"/>
              </w:rPr>
            </w:pPr>
            <w:r w:rsidRPr="00AA2053">
              <w:rPr>
                <w:rFonts w:ascii="Times New Roman" w:hAnsi="Times New Roman"/>
                <w:b/>
                <w:bCs/>
                <w:sz w:val="16"/>
                <w:szCs w:val="16"/>
              </w:rPr>
              <w:t>Port</w:t>
            </w: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766505A" w14:textId="684FD8ED" w:rsidR="00250B0E" w:rsidRPr="00AA2053" w:rsidRDefault="00250B0E" w:rsidP="00250B0E">
            <w:pPr>
              <w:rPr>
                <w:rFonts w:ascii="Times New Roman" w:hAnsi="Times New Roman"/>
                <w:sz w:val="16"/>
                <w:szCs w:val="16"/>
              </w:rPr>
            </w:pPr>
            <w:r w:rsidRPr="00AA2053">
              <w:rPr>
                <w:rFonts w:ascii="Times New Roman" w:hAnsi="Times New Roman" w:hint="eastAsia"/>
                <w:sz w:val="16"/>
                <w:szCs w:val="16"/>
              </w:rPr>
              <w:t>6</w:t>
            </w:r>
            <w:r w:rsidRPr="00AA2053">
              <w:rPr>
                <w:rFonts w:ascii="Times New Roman" w:hAnsi="Times New Roman"/>
                <w:sz w:val="16"/>
                <w:szCs w:val="16"/>
              </w:rPr>
              <w:t>byte</w:t>
            </w:r>
            <w:r w:rsidRPr="00AA2053">
              <w:rPr>
                <w:rFonts w:ascii="Times New Roman" w:hAnsi="Times New Roman" w:hint="eastAsia"/>
                <w:sz w:val="16"/>
                <w:szCs w:val="16"/>
              </w:rPr>
              <w:t xml:space="preserve">　</w:t>
            </w:r>
            <w:r w:rsidRPr="00AA2053">
              <w:rPr>
                <w:rFonts w:ascii="Times New Roman" w:hAnsi="Times New Roman"/>
                <w:sz w:val="16"/>
                <w:szCs w:val="16"/>
              </w:rPr>
              <w:t>Ascii</w:t>
            </w:r>
            <w:r w:rsidRPr="00AA2053">
              <w:rPr>
                <w:rFonts w:ascii="Times New Roman" w:hAnsi="Times New Roman" w:hint="eastAsia"/>
                <w:sz w:val="16"/>
                <w:szCs w:val="16"/>
              </w:rPr>
              <w:t xml:space="preserve">　</w:t>
            </w:r>
            <w:r w:rsidRPr="00AA2053">
              <w:rPr>
                <w:rFonts w:ascii="Times New Roman" w:hAnsi="Times New Roman"/>
                <w:sz w:val="16"/>
                <w:szCs w:val="16"/>
              </w:rPr>
              <w:t>10</w:t>
            </w:r>
            <w:r w:rsidRPr="00AA2053">
              <w:rPr>
                <w:rFonts w:ascii="Times New Roman" w:hAnsi="Times New Roman" w:hint="eastAsia"/>
                <w:sz w:val="16"/>
                <w:szCs w:val="16"/>
              </w:rPr>
              <w:t>進数</w:t>
            </w:r>
          </w:p>
          <w:p w14:paraId="5B256C14" w14:textId="0BA28D39" w:rsidR="00250B0E" w:rsidRPr="00AA2053" w:rsidRDefault="00250B0E" w:rsidP="00250B0E">
            <w:pPr>
              <w:rPr>
                <w:rFonts w:ascii="Times New Roman" w:hAnsi="Times New Roman"/>
                <w:sz w:val="16"/>
                <w:szCs w:val="16"/>
              </w:rPr>
            </w:pPr>
            <w:proofErr w:type="spellStart"/>
            <w:r w:rsidRPr="00AA2053">
              <w:t>svport</w:t>
            </w:r>
            <w:proofErr w:type="spellEnd"/>
          </w:p>
        </w:tc>
        <w:tc>
          <w:tcPr>
            <w:tcW w:w="37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EA46F97" w14:textId="77777777" w:rsidR="00250B0E" w:rsidRPr="00AA2053" w:rsidRDefault="00250B0E" w:rsidP="00250B0E">
            <w:pPr>
              <w:rPr>
                <w:rFonts w:ascii="Times New Roman" w:hAnsi="Times New Roman"/>
                <w:sz w:val="16"/>
                <w:szCs w:val="16"/>
              </w:rPr>
            </w:pPr>
            <w:proofErr w:type="spellStart"/>
            <w:r w:rsidRPr="00AA2053">
              <w:rPr>
                <w:rFonts w:ascii="Times New Roman" w:hAnsi="Times New Roman"/>
                <w:sz w:val="16"/>
                <w:szCs w:val="16"/>
              </w:rPr>
              <w:t>ServerPort</w:t>
            </w:r>
            <w:proofErr w:type="spellEnd"/>
          </w:p>
          <w:p w14:paraId="1076CF5A" w14:textId="3835C928" w:rsidR="00250B0E" w:rsidRPr="00AA2053" w:rsidRDefault="00250B0E" w:rsidP="00250B0E">
            <w:pPr>
              <w:rPr>
                <w:rFonts w:ascii="Times New Roman" w:hAnsi="Times New Roman"/>
                <w:sz w:val="16"/>
                <w:szCs w:val="16"/>
              </w:rPr>
            </w:pPr>
            <w:r w:rsidRPr="00AA2053">
              <w:rPr>
                <w:rFonts w:ascii="Times New Roman" w:hAnsi="Times New Roman"/>
                <w:sz w:val="16"/>
                <w:szCs w:val="16"/>
              </w:rPr>
              <w:t>“000001”~“999999”</w:t>
            </w:r>
          </w:p>
        </w:tc>
      </w:tr>
      <w:tr w:rsidR="00250B0E" w:rsidRPr="00AA2053" w14:paraId="410AF244" w14:textId="77777777" w:rsidTr="001E229E">
        <w:trPr>
          <w:trHeight w:val="105"/>
        </w:trPr>
        <w:tc>
          <w:tcPr>
            <w:tcW w:w="153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9F277AF" w14:textId="77777777" w:rsidR="00250B0E" w:rsidRPr="00AA2053" w:rsidRDefault="00250B0E" w:rsidP="00250B0E">
            <w:pPr>
              <w:rPr>
                <w:rFonts w:ascii="Times New Roman" w:hAnsi="Times New Roman"/>
                <w:b/>
                <w:bCs/>
                <w:sz w:val="16"/>
                <w:szCs w:val="16"/>
              </w:rPr>
            </w:pPr>
            <w:r w:rsidRPr="00AA2053">
              <w:rPr>
                <w:rFonts w:ascii="Times New Roman" w:hAnsi="Times New Roman"/>
                <w:b/>
                <w:bCs/>
                <w:sz w:val="16"/>
                <w:szCs w:val="16"/>
              </w:rPr>
              <w:t>Mode</w:t>
            </w:r>
          </w:p>
          <w:p w14:paraId="1DF5D4EA" w14:textId="73740A77" w:rsidR="00250B0E" w:rsidRPr="00AA2053" w:rsidRDefault="00250B0E" w:rsidP="00250B0E">
            <w:pPr>
              <w:rPr>
                <w:rFonts w:ascii="Times New Roman" w:hAnsi="Times New Roman"/>
                <w:b/>
                <w:bCs/>
                <w:sz w:val="16"/>
                <w:szCs w:val="16"/>
              </w:rPr>
            </w:pPr>
            <w:proofErr w:type="spellStart"/>
            <w:r w:rsidRPr="00AA2053">
              <w:rPr>
                <w:rFonts w:ascii="Times New Roman" w:hAnsi="Times New Roman"/>
                <w:b/>
                <w:bCs/>
                <w:sz w:val="16"/>
                <w:szCs w:val="16"/>
              </w:rPr>
              <w:t>IPaddress</w:t>
            </w:r>
            <w:proofErr w:type="spellEnd"/>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8F3F675" w14:textId="4D993432" w:rsidR="00250B0E" w:rsidRPr="00AA2053" w:rsidRDefault="00250B0E" w:rsidP="00250B0E">
            <w:pPr>
              <w:rPr>
                <w:rFonts w:ascii="Times New Roman" w:hAnsi="Times New Roman"/>
                <w:sz w:val="16"/>
                <w:szCs w:val="16"/>
              </w:rPr>
            </w:pPr>
            <w:r w:rsidRPr="00AA2053">
              <w:rPr>
                <w:rFonts w:ascii="Times New Roman" w:hAnsi="Times New Roman" w:hint="eastAsia"/>
                <w:sz w:val="16"/>
                <w:szCs w:val="16"/>
              </w:rPr>
              <w:t>15</w:t>
            </w:r>
            <w:r w:rsidRPr="00AA2053">
              <w:rPr>
                <w:rFonts w:ascii="Times New Roman" w:hAnsi="Times New Roman"/>
                <w:sz w:val="16"/>
                <w:szCs w:val="16"/>
              </w:rPr>
              <w:t xml:space="preserve">byte ASCII </w:t>
            </w:r>
          </w:p>
          <w:p w14:paraId="46ADD9F4" w14:textId="12E3625A" w:rsidR="00250B0E" w:rsidRPr="00AA2053" w:rsidRDefault="00250B0E" w:rsidP="00250B0E">
            <w:pPr>
              <w:rPr>
                <w:rFonts w:ascii="Times New Roman" w:hAnsi="Times New Roman"/>
                <w:sz w:val="16"/>
                <w:szCs w:val="16"/>
              </w:rPr>
            </w:pPr>
            <w:proofErr w:type="spellStart"/>
            <w:r w:rsidRPr="00AA2053">
              <w:t>modem_ipaddress</w:t>
            </w:r>
            <w:proofErr w:type="spellEnd"/>
          </w:p>
        </w:tc>
        <w:tc>
          <w:tcPr>
            <w:tcW w:w="37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A5E8F01" w14:textId="3DC10538" w:rsidR="00250B0E" w:rsidRPr="00AA2053" w:rsidRDefault="00250B0E" w:rsidP="00250B0E">
            <w:pPr>
              <w:rPr>
                <w:rFonts w:ascii="Times New Roman" w:hAnsi="Times New Roman"/>
                <w:sz w:val="16"/>
                <w:szCs w:val="16"/>
              </w:rPr>
            </w:pPr>
            <w:r>
              <w:rPr>
                <w:rFonts w:ascii="Times New Roman" w:hAnsi="Times New Roman" w:hint="eastAsia"/>
                <w:sz w:val="16"/>
                <w:szCs w:val="16"/>
              </w:rPr>
              <w:t>TJ3-NRF(</w:t>
            </w:r>
            <w:r>
              <w:rPr>
                <w:rFonts w:ascii="Times New Roman" w:hAnsi="Times New Roman" w:hint="eastAsia"/>
                <w:sz w:val="16"/>
                <w:szCs w:val="16"/>
              </w:rPr>
              <w:t>仮</w:t>
            </w:r>
            <w:r>
              <w:rPr>
                <w:rFonts w:ascii="Times New Roman" w:hAnsi="Times New Roman" w:hint="eastAsia"/>
                <w:sz w:val="16"/>
                <w:szCs w:val="16"/>
              </w:rPr>
              <w:t>)</w:t>
            </w:r>
            <w:r w:rsidRPr="00AA2053">
              <w:rPr>
                <w:rFonts w:ascii="Times New Roman" w:hAnsi="Times New Roman" w:hint="eastAsia"/>
                <w:sz w:val="16"/>
                <w:szCs w:val="16"/>
              </w:rPr>
              <w:t>の</w:t>
            </w:r>
            <w:r w:rsidRPr="00AA2053">
              <w:rPr>
                <w:rFonts w:ascii="Times New Roman" w:hAnsi="Times New Roman"/>
                <w:sz w:val="16"/>
                <w:szCs w:val="16"/>
              </w:rPr>
              <w:t>IP</w:t>
            </w:r>
            <w:r w:rsidRPr="00AA2053">
              <w:rPr>
                <w:rFonts w:ascii="Times New Roman" w:hAnsi="Times New Roman" w:hint="eastAsia"/>
                <w:sz w:val="16"/>
                <w:szCs w:val="16"/>
              </w:rPr>
              <w:t>アドレス</w:t>
            </w:r>
          </w:p>
          <w:p w14:paraId="1174987F" w14:textId="78A0F752" w:rsidR="00250B0E" w:rsidRPr="00AA2053" w:rsidRDefault="00250B0E" w:rsidP="00250B0E">
            <w:pPr>
              <w:rPr>
                <w:rFonts w:ascii="Times New Roman" w:hAnsi="Times New Roman"/>
                <w:sz w:val="16"/>
                <w:szCs w:val="16"/>
              </w:rPr>
            </w:pPr>
            <w:r w:rsidRPr="00AA2053">
              <w:rPr>
                <w:rFonts w:ascii="Times New Roman" w:hAnsi="Times New Roman"/>
                <w:sz w:val="16"/>
                <w:szCs w:val="16"/>
              </w:rPr>
              <w:t>“</w:t>
            </w:r>
            <w:proofErr w:type="spellStart"/>
            <w:r w:rsidRPr="00AA2053">
              <w:rPr>
                <w:rFonts w:ascii="Times New Roman" w:hAnsi="Times New Roman"/>
                <w:sz w:val="16"/>
                <w:szCs w:val="16"/>
              </w:rPr>
              <w:t>xxx.xxx.xxx.xxxx</w:t>
            </w:r>
            <w:proofErr w:type="spellEnd"/>
            <w:r w:rsidRPr="00AA2053">
              <w:rPr>
                <w:rFonts w:ascii="Times New Roman" w:hAnsi="Times New Roman"/>
                <w:sz w:val="16"/>
                <w:szCs w:val="16"/>
              </w:rPr>
              <w:t>”</w:t>
            </w:r>
          </w:p>
        </w:tc>
      </w:tr>
      <w:tr w:rsidR="00250B0E" w:rsidRPr="00AA2053" w14:paraId="3D6973BF" w14:textId="77777777" w:rsidTr="001E229E">
        <w:trPr>
          <w:trHeight w:val="285"/>
        </w:trPr>
        <w:tc>
          <w:tcPr>
            <w:tcW w:w="153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8077DF8" w14:textId="77777777" w:rsidR="00250B0E" w:rsidRPr="00AA2053" w:rsidRDefault="00250B0E" w:rsidP="00250B0E">
            <w:pPr>
              <w:rPr>
                <w:rFonts w:ascii="Times New Roman" w:hAnsi="Times New Roman"/>
                <w:b/>
                <w:bCs/>
                <w:sz w:val="16"/>
                <w:szCs w:val="16"/>
              </w:rPr>
            </w:pPr>
            <w:r w:rsidRPr="00AA2053">
              <w:rPr>
                <w:rFonts w:ascii="Times New Roman" w:hAnsi="Times New Roman"/>
                <w:b/>
                <w:bCs/>
                <w:sz w:val="16"/>
                <w:szCs w:val="16"/>
              </w:rPr>
              <w:t>Mode</w:t>
            </w:r>
          </w:p>
          <w:p w14:paraId="0F784A1D" w14:textId="1895F624" w:rsidR="00250B0E" w:rsidRPr="00AA2053" w:rsidRDefault="00250B0E" w:rsidP="00250B0E">
            <w:pPr>
              <w:rPr>
                <w:rFonts w:ascii="Times New Roman" w:hAnsi="Times New Roman"/>
                <w:b/>
                <w:bCs/>
                <w:sz w:val="16"/>
                <w:szCs w:val="16"/>
              </w:rPr>
            </w:pPr>
            <w:r w:rsidRPr="00AA2053">
              <w:rPr>
                <w:rFonts w:ascii="Times New Roman" w:hAnsi="Times New Roman"/>
                <w:b/>
                <w:bCs/>
                <w:sz w:val="16"/>
                <w:szCs w:val="16"/>
              </w:rPr>
              <w:t>Port</w:t>
            </w: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4C00205" w14:textId="44A47B3B" w:rsidR="00250B0E" w:rsidRPr="00AA2053" w:rsidRDefault="00250B0E" w:rsidP="00250B0E">
            <w:pPr>
              <w:rPr>
                <w:rFonts w:ascii="Times New Roman" w:hAnsi="Times New Roman"/>
                <w:sz w:val="16"/>
                <w:szCs w:val="16"/>
              </w:rPr>
            </w:pPr>
            <w:r w:rsidRPr="00AA2053">
              <w:rPr>
                <w:rFonts w:ascii="Times New Roman" w:hAnsi="Times New Roman" w:hint="eastAsia"/>
                <w:sz w:val="16"/>
                <w:szCs w:val="16"/>
              </w:rPr>
              <w:t>6</w:t>
            </w:r>
            <w:r w:rsidRPr="00AA2053">
              <w:rPr>
                <w:rFonts w:ascii="Times New Roman" w:hAnsi="Times New Roman"/>
                <w:sz w:val="16"/>
                <w:szCs w:val="16"/>
              </w:rPr>
              <w:t>byte</w:t>
            </w:r>
            <w:r w:rsidRPr="00AA2053">
              <w:rPr>
                <w:rFonts w:ascii="Times New Roman" w:hAnsi="Times New Roman" w:hint="eastAsia"/>
                <w:sz w:val="16"/>
                <w:szCs w:val="16"/>
              </w:rPr>
              <w:t xml:space="preserve">　</w:t>
            </w:r>
            <w:r w:rsidRPr="00AA2053">
              <w:rPr>
                <w:rFonts w:ascii="Times New Roman" w:hAnsi="Times New Roman"/>
                <w:sz w:val="16"/>
                <w:szCs w:val="16"/>
              </w:rPr>
              <w:t>Ascii</w:t>
            </w:r>
          </w:p>
          <w:p w14:paraId="251A383C" w14:textId="6142E865" w:rsidR="00250B0E" w:rsidRPr="00AA2053" w:rsidRDefault="00250B0E" w:rsidP="00250B0E">
            <w:pPr>
              <w:rPr>
                <w:rFonts w:ascii="Times New Roman" w:hAnsi="Times New Roman"/>
                <w:sz w:val="16"/>
                <w:szCs w:val="16"/>
              </w:rPr>
            </w:pPr>
            <w:proofErr w:type="spellStart"/>
            <w:r w:rsidRPr="00AA2053">
              <w:t>moport</w:t>
            </w:r>
            <w:proofErr w:type="spellEnd"/>
          </w:p>
        </w:tc>
        <w:tc>
          <w:tcPr>
            <w:tcW w:w="37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B2E6F16"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Mode(</w:t>
            </w:r>
            <w:r w:rsidRPr="00AA2053">
              <w:rPr>
                <w:rFonts w:ascii="Times New Roman" w:hAnsi="Times New Roman" w:hint="eastAsia"/>
                <w:sz w:val="16"/>
                <w:szCs w:val="16"/>
              </w:rPr>
              <w:t>自機</w:t>
            </w:r>
            <w:r w:rsidRPr="00AA2053">
              <w:rPr>
                <w:rFonts w:ascii="Times New Roman" w:hAnsi="Times New Roman"/>
                <w:sz w:val="16"/>
                <w:szCs w:val="16"/>
              </w:rPr>
              <w:t>)</w:t>
            </w:r>
            <w:r w:rsidRPr="00AA2053">
              <w:rPr>
                <w:rFonts w:ascii="Times New Roman" w:hAnsi="Times New Roman" w:hint="eastAsia"/>
                <w:sz w:val="16"/>
                <w:szCs w:val="16"/>
              </w:rPr>
              <w:t>の</w:t>
            </w:r>
            <w:r w:rsidRPr="00AA2053">
              <w:rPr>
                <w:rFonts w:ascii="Times New Roman" w:hAnsi="Times New Roman"/>
                <w:sz w:val="16"/>
                <w:szCs w:val="16"/>
              </w:rPr>
              <w:t>Port</w:t>
            </w:r>
          </w:p>
          <w:p w14:paraId="70EFDFCB" w14:textId="72AE1627" w:rsidR="00250B0E" w:rsidRPr="00AA2053" w:rsidRDefault="00250B0E" w:rsidP="00250B0E">
            <w:pPr>
              <w:rPr>
                <w:rFonts w:ascii="Times New Roman" w:hAnsi="Times New Roman"/>
                <w:sz w:val="16"/>
                <w:szCs w:val="16"/>
              </w:rPr>
            </w:pPr>
            <w:r w:rsidRPr="00AA2053">
              <w:rPr>
                <w:rFonts w:ascii="Times New Roman" w:hAnsi="Times New Roman"/>
                <w:sz w:val="16"/>
                <w:szCs w:val="16"/>
              </w:rPr>
              <w:t>“000001”~“999999”</w:t>
            </w:r>
          </w:p>
        </w:tc>
      </w:tr>
      <w:tr w:rsidR="00250B0E" w:rsidRPr="00AA2053" w14:paraId="01E8D98A" w14:textId="77777777" w:rsidTr="001E229E">
        <w:trPr>
          <w:trHeight w:val="31"/>
        </w:trPr>
        <w:tc>
          <w:tcPr>
            <w:tcW w:w="153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6EE09DD" w14:textId="77777777" w:rsidR="00250B0E" w:rsidRPr="00AA2053" w:rsidRDefault="00250B0E" w:rsidP="00250B0E">
            <w:pPr>
              <w:rPr>
                <w:rFonts w:ascii="Times New Roman" w:hAnsi="Times New Roman"/>
                <w:b/>
                <w:bCs/>
                <w:sz w:val="16"/>
                <w:szCs w:val="16"/>
              </w:rPr>
            </w:pPr>
            <w:r w:rsidRPr="00AA2053">
              <w:rPr>
                <w:rFonts w:ascii="Times New Roman" w:hAnsi="Times New Roman"/>
                <w:b/>
                <w:bCs/>
                <w:sz w:val="16"/>
                <w:szCs w:val="16"/>
              </w:rPr>
              <w:t>SERVER_TIME</w:t>
            </w:r>
          </w:p>
          <w:p w14:paraId="7C706989" w14:textId="77777777" w:rsidR="00250B0E" w:rsidRPr="00AA2053" w:rsidRDefault="00250B0E" w:rsidP="00250B0E">
            <w:pPr>
              <w:rPr>
                <w:rFonts w:ascii="Times New Roman" w:hAnsi="Times New Roman"/>
                <w:b/>
                <w:bCs/>
                <w:sz w:val="16"/>
                <w:szCs w:val="16"/>
              </w:rPr>
            </w:pP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0581F71"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3byte</w:t>
            </w:r>
            <w:r w:rsidRPr="00AA2053">
              <w:rPr>
                <w:rFonts w:ascii="Times New Roman" w:hAnsi="Times New Roman" w:hint="eastAsia"/>
                <w:sz w:val="16"/>
                <w:szCs w:val="16"/>
              </w:rPr>
              <w:t xml:space="preserve">　</w:t>
            </w:r>
            <w:r w:rsidRPr="00AA2053">
              <w:rPr>
                <w:rFonts w:ascii="Times New Roman" w:hAnsi="Times New Roman"/>
                <w:sz w:val="16"/>
                <w:szCs w:val="16"/>
              </w:rPr>
              <w:t>Ascii</w:t>
            </w:r>
          </w:p>
          <w:p w14:paraId="77B2ACD2"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TIM</w:t>
            </w:r>
          </w:p>
          <w:p w14:paraId="7A6DCFFA" w14:textId="4C7676A6" w:rsidR="00250B0E" w:rsidRPr="00AA2053" w:rsidRDefault="00250B0E" w:rsidP="00250B0E">
            <w:pPr>
              <w:rPr>
                <w:rFonts w:ascii="Times New Roman" w:hAnsi="Times New Roman"/>
                <w:sz w:val="16"/>
                <w:szCs w:val="16"/>
              </w:rPr>
            </w:pPr>
          </w:p>
        </w:tc>
        <w:tc>
          <w:tcPr>
            <w:tcW w:w="37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EB071D5"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SERVER_TIME</w:t>
            </w:r>
            <w:r w:rsidRPr="00AA2053">
              <w:rPr>
                <w:rFonts w:ascii="Times New Roman" w:hAnsi="Times New Roman" w:hint="eastAsia"/>
                <w:sz w:val="16"/>
                <w:szCs w:val="16"/>
              </w:rPr>
              <w:t xml:space="preserve">　</w:t>
            </w:r>
          </w:p>
          <w:p w14:paraId="420BC209" w14:textId="77777777" w:rsidR="00250B0E" w:rsidRPr="00AA2053" w:rsidRDefault="00250B0E" w:rsidP="00250B0E">
            <w:pPr>
              <w:rPr>
                <w:rFonts w:ascii="Times New Roman" w:hAnsi="Times New Roman"/>
                <w:sz w:val="16"/>
                <w:szCs w:val="16"/>
              </w:rPr>
            </w:pPr>
            <w:r w:rsidRPr="00AA2053">
              <w:rPr>
                <w:rFonts w:ascii="Times New Roman" w:hAnsi="Times New Roman" w:hint="eastAsia"/>
                <w:sz w:val="16"/>
                <w:szCs w:val="16"/>
              </w:rPr>
              <w:t>死活監視</w:t>
            </w:r>
            <w:r w:rsidRPr="00AA2053">
              <w:rPr>
                <w:rFonts w:ascii="Times New Roman" w:hAnsi="Times New Roman" w:hint="eastAsia"/>
                <w:sz w:val="16"/>
                <w:szCs w:val="16"/>
              </w:rPr>
              <w:t xml:space="preserve"> </w:t>
            </w:r>
            <w:r w:rsidRPr="00AA2053">
              <w:rPr>
                <w:rFonts w:ascii="Times New Roman" w:hAnsi="Times New Roman" w:hint="eastAsia"/>
                <w:sz w:val="16"/>
                <w:szCs w:val="16"/>
              </w:rPr>
              <w:t>間隔</w:t>
            </w:r>
            <w:r w:rsidRPr="00AA2053">
              <w:rPr>
                <w:rFonts w:ascii="Times New Roman" w:hAnsi="Times New Roman"/>
                <w:sz w:val="16"/>
                <w:szCs w:val="16"/>
              </w:rPr>
              <w:t>(</w:t>
            </w:r>
            <w:r w:rsidRPr="00AA2053">
              <w:rPr>
                <w:rFonts w:ascii="Times New Roman" w:hAnsi="Times New Roman" w:hint="eastAsia"/>
                <w:sz w:val="16"/>
                <w:szCs w:val="16"/>
              </w:rPr>
              <w:t>時</w:t>
            </w:r>
            <w:r w:rsidRPr="00AA2053">
              <w:rPr>
                <w:rFonts w:ascii="Times New Roman" w:hAnsi="Times New Roman"/>
                <w:sz w:val="16"/>
                <w:szCs w:val="16"/>
              </w:rPr>
              <w:t>)</w:t>
            </w:r>
          </w:p>
          <w:p w14:paraId="1962E49B" w14:textId="1D51186D" w:rsidR="00250B0E" w:rsidRPr="00AA2053" w:rsidRDefault="00250B0E" w:rsidP="00250B0E">
            <w:pPr>
              <w:rPr>
                <w:rFonts w:ascii="Times New Roman" w:hAnsi="Times New Roman"/>
                <w:sz w:val="16"/>
                <w:szCs w:val="16"/>
              </w:rPr>
            </w:pPr>
            <w:r w:rsidRPr="00AA2053">
              <w:rPr>
                <w:rFonts w:ascii="Times New Roman" w:hAnsi="Times New Roman"/>
                <w:sz w:val="16"/>
                <w:szCs w:val="16"/>
              </w:rPr>
              <w:t>‘000’~’999’</w:t>
            </w:r>
          </w:p>
        </w:tc>
      </w:tr>
      <w:tr w:rsidR="00250B0E" w:rsidRPr="00AA2053" w14:paraId="3EE6EAB1" w14:textId="77777777" w:rsidTr="001E229E">
        <w:trPr>
          <w:trHeight w:val="31"/>
        </w:trPr>
        <w:tc>
          <w:tcPr>
            <w:tcW w:w="153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A2B25B2" w14:textId="77777777" w:rsidR="00250B0E" w:rsidRPr="00AA2053" w:rsidRDefault="00250B0E" w:rsidP="00250B0E">
            <w:pPr>
              <w:rPr>
                <w:rFonts w:ascii="Times New Roman" w:hAnsi="Times New Roman"/>
                <w:b/>
                <w:bCs/>
                <w:sz w:val="16"/>
                <w:szCs w:val="16"/>
              </w:rPr>
            </w:pPr>
            <w:r w:rsidRPr="00AA2053">
              <w:rPr>
                <w:rFonts w:ascii="Times New Roman" w:hAnsi="Times New Roman"/>
                <w:b/>
                <w:bCs/>
                <w:sz w:val="16"/>
                <w:szCs w:val="16"/>
              </w:rPr>
              <w:t>ACK_TIME</w:t>
            </w:r>
          </w:p>
          <w:p w14:paraId="3BCE3809" w14:textId="77777777" w:rsidR="00250B0E" w:rsidRPr="00AA2053" w:rsidRDefault="00250B0E" w:rsidP="00250B0E">
            <w:pPr>
              <w:rPr>
                <w:rFonts w:ascii="Times New Roman" w:hAnsi="Times New Roman"/>
                <w:b/>
                <w:bCs/>
                <w:sz w:val="16"/>
                <w:szCs w:val="16"/>
              </w:rPr>
            </w:pP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EDE5632"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3byte</w:t>
            </w:r>
            <w:r w:rsidRPr="00AA2053">
              <w:rPr>
                <w:rFonts w:ascii="Times New Roman" w:hAnsi="Times New Roman" w:hint="eastAsia"/>
                <w:sz w:val="16"/>
                <w:szCs w:val="16"/>
              </w:rPr>
              <w:t xml:space="preserve">　</w:t>
            </w:r>
            <w:r w:rsidRPr="00AA2053">
              <w:rPr>
                <w:rFonts w:ascii="Times New Roman" w:hAnsi="Times New Roman"/>
                <w:sz w:val="16"/>
                <w:szCs w:val="16"/>
              </w:rPr>
              <w:t>Ascii</w:t>
            </w:r>
          </w:p>
          <w:p w14:paraId="038F8B11" w14:textId="218917E1" w:rsidR="00250B0E" w:rsidRPr="00AA2053" w:rsidRDefault="00250B0E" w:rsidP="00250B0E">
            <w:pPr>
              <w:rPr>
                <w:rFonts w:ascii="Times New Roman" w:hAnsi="Times New Roman"/>
                <w:sz w:val="16"/>
                <w:szCs w:val="16"/>
              </w:rPr>
            </w:pPr>
            <w:r w:rsidRPr="00AA2053">
              <w:rPr>
                <w:rFonts w:ascii="Times New Roman" w:hAnsi="Times New Roman"/>
                <w:sz w:val="16"/>
                <w:szCs w:val="16"/>
              </w:rPr>
              <w:t>ack</w:t>
            </w:r>
          </w:p>
        </w:tc>
        <w:tc>
          <w:tcPr>
            <w:tcW w:w="37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8DB3664" w14:textId="77777777" w:rsidR="00250B0E" w:rsidRPr="00AA2053" w:rsidRDefault="00250B0E" w:rsidP="00250B0E">
            <w:pPr>
              <w:rPr>
                <w:rFonts w:ascii="Times New Roman" w:hAnsi="Times New Roman"/>
                <w:sz w:val="16"/>
                <w:szCs w:val="16"/>
              </w:rPr>
            </w:pPr>
            <w:r w:rsidRPr="00AA2053">
              <w:rPr>
                <w:rFonts w:ascii="Times New Roman" w:hAnsi="Times New Roman" w:hint="eastAsia"/>
                <w:sz w:val="16"/>
                <w:szCs w:val="16"/>
              </w:rPr>
              <w:t xml:space="preserve">再送回数　</w:t>
            </w:r>
            <w:r w:rsidRPr="00AA2053">
              <w:rPr>
                <w:rFonts w:ascii="Times New Roman" w:hAnsi="Times New Roman"/>
                <w:sz w:val="16"/>
                <w:szCs w:val="16"/>
              </w:rPr>
              <w:t>AWS</w:t>
            </w:r>
            <w:r w:rsidRPr="00AA2053">
              <w:rPr>
                <w:rFonts w:ascii="Times New Roman" w:hAnsi="Times New Roman" w:hint="eastAsia"/>
                <w:sz w:val="16"/>
                <w:szCs w:val="16"/>
              </w:rPr>
              <w:t>から</w:t>
            </w:r>
            <w:r w:rsidRPr="00AA2053">
              <w:rPr>
                <w:rFonts w:ascii="Times New Roman" w:hAnsi="Times New Roman"/>
                <w:sz w:val="16"/>
                <w:szCs w:val="16"/>
              </w:rPr>
              <w:t>Ack</w:t>
            </w:r>
            <w:r w:rsidRPr="00AA2053">
              <w:rPr>
                <w:rFonts w:ascii="Times New Roman" w:hAnsi="Times New Roman" w:hint="eastAsia"/>
                <w:sz w:val="16"/>
                <w:szCs w:val="16"/>
              </w:rPr>
              <w:t>返信を受信しない場合の再送回数</w:t>
            </w:r>
          </w:p>
          <w:p w14:paraId="2FA743F5" w14:textId="3E1D6489" w:rsidR="00250B0E" w:rsidRPr="00AA2053" w:rsidRDefault="00250B0E" w:rsidP="00250B0E">
            <w:pPr>
              <w:rPr>
                <w:rFonts w:ascii="Times New Roman" w:hAnsi="Times New Roman"/>
                <w:sz w:val="16"/>
                <w:szCs w:val="16"/>
              </w:rPr>
            </w:pPr>
            <w:r w:rsidRPr="00AA2053">
              <w:rPr>
                <w:rFonts w:ascii="Times New Roman" w:hAnsi="Times New Roman"/>
                <w:sz w:val="16"/>
                <w:szCs w:val="16"/>
              </w:rPr>
              <w:t>‘000’~’999’</w:t>
            </w:r>
          </w:p>
        </w:tc>
      </w:tr>
      <w:tr w:rsidR="00250B0E" w:rsidRPr="00AA2053" w14:paraId="47740126" w14:textId="77777777" w:rsidTr="001E229E">
        <w:trPr>
          <w:trHeight w:val="31"/>
        </w:trPr>
        <w:tc>
          <w:tcPr>
            <w:tcW w:w="153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020F615" w14:textId="77777777" w:rsidR="00250B0E" w:rsidRPr="00AA2053" w:rsidRDefault="00250B0E" w:rsidP="00250B0E">
            <w:pPr>
              <w:rPr>
                <w:rFonts w:ascii="Times New Roman" w:hAnsi="Times New Roman"/>
                <w:b/>
                <w:bCs/>
                <w:sz w:val="16"/>
                <w:szCs w:val="16"/>
              </w:rPr>
            </w:pPr>
            <w:r w:rsidRPr="00AA2053">
              <w:rPr>
                <w:rFonts w:ascii="Times New Roman" w:hAnsi="Times New Roman"/>
                <w:sz w:val="16"/>
                <w:szCs w:val="16"/>
              </w:rPr>
              <w:t>ETX</w:t>
            </w:r>
          </w:p>
        </w:tc>
        <w:tc>
          <w:tcPr>
            <w:tcW w:w="38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B8D51C8"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\x03</w:t>
            </w:r>
          </w:p>
        </w:tc>
        <w:tc>
          <w:tcPr>
            <w:tcW w:w="37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7872A70"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フッタ</w:t>
            </w:r>
          </w:p>
        </w:tc>
      </w:tr>
    </w:tbl>
    <w:p w14:paraId="485CEF50" w14:textId="77777777" w:rsidR="004244C7" w:rsidRPr="00AA2053" w:rsidRDefault="004244C7" w:rsidP="004244C7">
      <w:pPr>
        <w:rPr>
          <w:rFonts w:ascii="Times New Roman" w:hAnsi="Times New Roman"/>
          <w:szCs w:val="21"/>
        </w:rPr>
      </w:pPr>
    </w:p>
    <w:p w14:paraId="3055A81B" w14:textId="77777777" w:rsidR="004244C7" w:rsidRPr="00AA2053" w:rsidRDefault="004244C7" w:rsidP="004244C7">
      <w:pPr>
        <w:rPr>
          <w:rFonts w:ascii="Times New Roman" w:hAnsi="Times New Roman"/>
          <w:szCs w:val="21"/>
        </w:rPr>
      </w:pPr>
    </w:p>
    <w:p w14:paraId="611ED7B1" w14:textId="77777777" w:rsidR="004244C7" w:rsidRPr="00AA2053" w:rsidRDefault="004244C7" w:rsidP="004244C7">
      <w:pPr>
        <w:rPr>
          <w:rFonts w:ascii="Times New Roman" w:hAnsi="Times New Roman"/>
          <w:szCs w:val="21"/>
        </w:rPr>
      </w:pPr>
    </w:p>
    <w:p w14:paraId="774590DE" w14:textId="77777777" w:rsidR="004244C7" w:rsidRPr="00AA2053" w:rsidRDefault="004244C7" w:rsidP="004244C7">
      <w:pPr>
        <w:widowControl/>
        <w:jc w:val="left"/>
        <w:rPr>
          <w:rFonts w:ascii="Times New Roman" w:hAnsi="Times New Roman"/>
          <w:szCs w:val="21"/>
        </w:rPr>
      </w:pPr>
      <w:r w:rsidRPr="00AA2053">
        <w:rPr>
          <w:rFonts w:ascii="Times New Roman" w:hAnsi="Times New Roman"/>
          <w:szCs w:val="21"/>
        </w:rPr>
        <w:br w:type="page"/>
      </w:r>
    </w:p>
    <w:p w14:paraId="42D3803F" w14:textId="2528CA86" w:rsidR="004244C7" w:rsidRPr="00AA2053" w:rsidRDefault="004244C7">
      <w:pPr>
        <w:pStyle w:val="aa"/>
        <w:numPr>
          <w:ilvl w:val="1"/>
          <w:numId w:val="9"/>
        </w:numPr>
        <w:ind w:leftChars="0"/>
      </w:pPr>
      <w:r w:rsidRPr="00AA2053">
        <w:rPr>
          <w:rFonts w:hint="eastAsia"/>
        </w:rPr>
        <w:lastRenderedPageBreak/>
        <w:t xml:space="preserve"> </w:t>
      </w:r>
      <w:r w:rsidRPr="00AA2053">
        <w:rPr>
          <w:rFonts w:hint="eastAsia"/>
        </w:rPr>
        <w:t xml:space="preserve">　</w:t>
      </w:r>
      <w:r w:rsidRPr="00AA2053">
        <w:rPr>
          <w:rFonts w:ascii="Times New Roman" w:hAnsi="Times New Roman"/>
          <w:szCs w:val="21"/>
        </w:rPr>
        <w:t>Polling</w:t>
      </w:r>
      <w:r w:rsidRPr="00AA2053">
        <w:rPr>
          <w:rFonts w:ascii="Times New Roman" w:hAnsi="Times New Roman"/>
          <w:b/>
          <w:bCs/>
          <w:szCs w:val="21"/>
        </w:rPr>
        <w:t xml:space="preserve"> </w:t>
      </w:r>
      <w:r w:rsidR="00863FBE" w:rsidRPr="00AA2053">
        <w:rPr>
          <w:rFonts w:ascii="Times New Roman" w:hAnsi="Times New Roman"/>
          <w:b/>
          <w:bCs/>
          <w:szCs w:val="21"/>
        </w:rPr>
        <w:t>4G_LTE_</w:t>
      </w:r>
      <w:r w:rsidR="00863FBE" w:rsidRPr="00AA2053">
        <w:rPr>
          <w:rFonts w:ascii="Times New Roman" w:hAnsi="Times New Roman"/>
          <w:b/>
          <w:bCs/>
          <w:szCs w:val="21"/>
        </w:rPr>
        <w:t>設定変更</w:t>
      </w:r>
      <w:r w:rsidRPr="00AA2053">
        <w:rPr>
          <w:rFonts w:ascii="Times New Roman" w:hAnsi="Times New Roman" w:hint="eastAsia"/>
          <w:szCs w:val="21"/>
        </w:rPr>
        <w:t xml:space="preserve">　要求</w:t>
      </w:r>
      <w:r w:rsidRPr="00AA2053">
        <w:rPr>
          <w:rFonts w:ascii="Times New Roman" w:hAnsi="Times New Roman"/>
          <w:szCs w:val="21"/>
        </w:rPr>
        <w:t xml:space="preserve"> (Q</w:t>
      </w:r>
      <w:r w:rsidR="00863FBE" w:rsidRPr="00AA2053">
        <w:rPr>
          <w:rFonts w:ascii="Times New Roman" w:hAnsi="Times New Roman" w:hint="eastAsia"/>
          <w:szCs w:val="21"/>
        </w:rPr>
        <w:t>M</w:t>
      </w:r>
      <w:r w:rsidRPr="00AA2053">
        <w:rPr>
          <w:rFonts w:ascii="Times New Roman" w:hAnsi="Times New Roman" w:hint="eastAsia"/>
          <w:szCs w:val="21"/>
        </w:rPr>
        <w:t xml:space="preserve">　</w:t>
      </w:r>
      <w:r w:rsidRPr="00AA2053">
        <w:rPr>
          <w:rFonts w:hint="eastAsia"/>
        </w:rPr>
        <w:t>要求</w:t>
      </w:r>
      <w:r w:rsidRPr="00AA2053">
        <w:rPr>
          <w:rFonts w:hint="eastAsia"/>
        </w:rPr>
        <w:t>)</w:t>
      </w:r>
    </w:p>
    <w:p w14:paraId="46EBC46F" w14:textId="1C6D58E0" w:rsidR="004244C7" w:rsidRPr="00AA2053" w:rsidRDefault="004244C7">
      <w:pPr>
        <w:pStyle w:val="aa"/>
        <w:numPr>
          <w:ilvl w:val="2"/>
          <w:numId w:val="9"/>
        </w:numPr>
        <w:ind w:leftChars="0"/>
        <w:rPr>
          <w:rFonts w:ascii="Times New Roman" w:hAnsi="Times New Roman"/>
          <w:szCs w:val="21"/>
        </w:rPr>
      </w:pPr>
      <w:r w:rsidRPr="00AA2053">
        <w:rPr>
          <w:rFonts w:ascii="Times New Roman" w:hAnsi="Times New Roman"/>
          <w:szCs w:val="21"/>
        </w:rPr>
        <w:t>Polling</w:t>
      </w:r>
      <w:r w:rsidRPr="00AA2053">
        <w:rPr>
          <w:rFonts w:ascii="Times New Roman" w:hAnsi="Times New Roman"/>
          <w:b/>
          <w:bCs/>
          <w:szCs w:val="21"/>
        </w:rPr>
        <w:t xml:space="preserve"> </w:t>
      </w:r>
      <w:r w:rsidR="00863FBE" w:rsidRPr="00AA2053">
        <w:rPr>
          <w:rFonts w:ascii="Times New Roman" w:hAnsi="Times New Roman"/>
          <w:b/>
          <w:bCs/>
          <w:szCs w:val="21"/>
        </w:rPr>
        <w:t>4G_LTE_</w:t>
      </w:r>
      <w:r w:rsidR="00863FBE" w:rsidRPr="00AA2053">
        <w:rPr>
          <w:rFonts w:ascii="Times New Roman" w:hAnsi="Times New Roman"/>
          <w:b/>
          <w:bCs/>
          <w:szCs w:val="21"/>
        </w:rPr>
        <w:t>設定変更</w:t>
      </w:r>
      <w:r w:rsidRPr="00AA2053">
        <w:rPr>
          <w:rFonts w:ascii="Times New Roman" w:hAnsi="Times New Roman" w:hint="eastAsia"/>
          <w:szCs w:val="21"/>
        </w:rPr>
        <w:t>の　変更</w:t>
      </w:r>
      <w:r w:rsidRPr="00AA2053">
        <w:rPr>
          <w:rFonts w:ascii="Times New Roman" w:hAnsi="Times New Roman"/>
          <w:szCs w:val="21"/>
        </w:rPr>
        <w:t>(</w:t>
      </w:r>
      <w:r w:rsidR="00863FBE" w:rsidRPr="00AA2053">
        <w:rPr>
          <w:rFonts w:ascii="Times New Roman" w:hAnsi="Times New Roman"/>
          <w:szCs w:val="21"/>
        </w:rPr>
        <w:t>Q</w:t>
      </w:r>
      <w:r w:rsidR="00863FBE" w:rsidRPr="00AA2053">
        <w:rPr>
          <w:rFonts w:ascii="Times New Roman" w:hAnsi="Times New Roman" w:hint="eastAsia"/>
          <w:szCs w:val="21"/>
        </w:rPr>
        <w:t>M</w:t>
      </w:r>
      <w:r w:rsidRPr="00AA2053">
        <w:rPr>
          <w:rFonts w:ascii="Times New Roman" w:hAnsi="Times New Roman"/>
          <w:szCs w:val="21"/>
        </w:rPr>
        <w:t>)</w:t>
      </w:r>
    </w:p>
    <w:p w14:paraId="5DDB9E1B" w14:textId="0FA74352" w:rsidR="004244C7" w:rsidRPr="00AA2053" w:rsidRDefault="000100E2" w:rsidP="000100E2">
      <w:pPr>
        <w:ind w:firstLineChars="200" w:firstLine="420"/>
        <w:rPr>
          <w:rFonts w:ascii="Times New Roman" w:hAnsi="Times New Roman"/>
          <w:szCs w:val="21"/>
        </w:rPr>
      </w:pPr>
      <w:r w:rsidRPr="00AA2053">
        <w:rPr>
          <w:rFonts w:ascii="Times New Roman" w:hAnsi="Times New Roman"/>
          <w:szCs w:val="21"/>
        </w:rPr>
        <w:t xml:space="preserve">15.31.2 </w:t>
      </w:r>
      <w:r w:rsidR="004244C7" w:rsidRPr="00AA2053">
        <w:rPr>
          <w:rFonts w:ascii="Times New Roman" w:hAnsi="Times New Roman"/>
          <w:szCs w:val="21"/>
        </w:rPr>
        <w:t>Polling</w:t>
      </w:r>
      <w:r w:rsidR="004244C7" w:rsidRPr="00AA2053">
        <w:rPr>
          <w:rFonts w:ascii="Times New Roman" w:hAnsi="Times New Roman"/>
          <w:b/>
          <w:bCs/>
          <w:szCs w:val="21"/>
        </w:rPr>
        <w:t xml:space="preserve"> </w:t>
      </w:r>
      <w:r w:rsidR="00863FBE" w:rsidRPr="00AA2053">
        <w:rPr>
          <w:rFonts w:ascii="Times New Roman" w:hAnsi="Times New Roman"/>
          <w:b/>
          <w:bCs/>
          <w:szCs w:val="21"/>
        </w:rPr>
        <w:t>4G_LTE_</w:t>
      </w:r>
      <w:r w:rsidR="00863FBE" w:rsidRPr="00AA2053">
        <w:rPr>
          <w:rFonts w:ascii="Times New Roman" w:hAnsi="Times New Roman"/>
          <w:b/>
          <w:bCs/>
          <w:szCs w:val="21"/>
        </w:rPr>
        <w:t>設定変更</w:t>
      </w:r>
      <w:r w:rsidR="004244C7" w:rsidRPr="00AA2053">
        <w:rPr>
          <w:rFonts w:ascii="Times New Roman" w:hAnsi="Times New Roman" w:hint="eastAsia"/>
          <w:szCs w:val="21"/>
        </w:rPr>
        <w:t>の電文フォーマット</w:t>
      </w:r>
    </w:p>
    <w:tbl>
      <w:tblPr>
        <w:tblStyle w:val="a7"/>
        <w:tblpPr w:leftFromText="142" w:rightFromText="142" w:vertAnchor="text" w:horzAnchor="margin" w:tblpXSpec="center" w:tblpY="62"/>
        <w:tblW w:w="9773" w:type="dxa"/>
        <w:tblLayout w:type="fixed"/>
        <w:tblLook w:val="04A0" w:firstRow="1" w:lastRow="0" w:firstColumn="1" w:lastColumn="0" w:noHBand="0" w:noVBand="1"/>
      </w:tblPr>
      <w:tblGrid>
        <w:gridCol w:w="1984"/>
        <w:gridCol w:w="7789"/>
      </w:tblGrid>
      <w:tr w:rsidR="004244C7" w:rsidRPr="00AA2053" w14:paraId="5CDEFB8D" w14:textId="77777777" w:rsidTr="00F60653">
        <w:tc>
          <w:tcPr>
            <w:tcW w:w="1984" w:type="dxa"/>
          </w:tcPr>
          <w:p w14:paraId="4D4D4C19" w14:textId="77777777" w:rsidR="004244C7" w:rsidRPr="00AA2053" w:rsidRDefault="004244C7" w:rsidP="001E229E">
            <w:pPr>
              <w:rPr>
                <w:sz w:val="18"/>
                <w:szCs w:val="21"/>
              </w:rPr>
            </w:pPr>
            <w:r w:rsidRPr="00AA2053">
              <w:rPr>
                <w:rFonts w:hint="eastAsia"/>
                <w:sz w:val="18"/>
                <w:szCs w:val="21"/>
              </w:rPr>
              <w:t>種類</w:t>
            </w:r>
          </w:p>
        </w:tc>
        <w:tc>
          <w:tcPr>
            <w:tcW w:w="7789" w:type="dxa"/>
          </w:tcPr>
          <w:p w14:paraId="296D3034" w14:textId="77777777" w:rsidR="004244C7" w:rsidRPr="00AA2053" w:rsidRDefault="004244C7" w:rsidP="001E229E">
            <w:pPr>
              <w:rPr>
                <w:sz w:val="18"/>
                <w:szCs w:val="21"/>
              </w:rPr>
            </w:pPr>
            <w:r w:rsidRPr="00AA2053">
              <w:rPr>
                <w:rFonts w:hint="eastAsia"/>
                <w:sz w:val="18"/>
                <w:szCs w:val="21"/>
              </w:rPr>
              <w:t>内容</w:t>
            </w:r>
          </w:p>
        </w:tc>
      </w:tr>
      <w:tr w:rsidR="004244C7" w:rsidRPr="00AA2053" w14:paraId="74B27732" w14:textId="77777777" w:rsidTr="00F60653">
        <w:tc>
          <w:tcPr>
            <w:tcW w:w="1984" w:type="dxa"/>
          </w:tcPr>
          <w:p w14:paraId="7165470E" w14:textId="77777777" w:rsidR="004244C7" w:rsidRPr="00AA2053" w:rsidRDefault="004244C7" w:rsidP="001E229E">
            <w:pPr>
              <w:rPr>
                <w:sz w:val="18"/>
                <w:szCs w:val="21"/>
              </w:rPr>
            </w:pPr>
            <w:r w:rsidRPr="00AA2053">
              <w:rPr>
                <w:rFonts w:hint="eastAsia"/>
                <w:sz w:val="18"/>
                <w:szCs w:val="21"/>
              </w:rPr>
              <w:t>TOPIC</w:t>
            </w:r>
          </w:p>
        </w:tc>
        <w:tc>
          <w:tcPr>
            <w:tcW w:w="7789" w:type="dxa"/>
          </w:tcPr>
          <w:p w14:paraId="5563E76F" w14:textId="6D9AA34D" w:rsidR="004244C7" w:rsidRPr="00AA2053" w:rsidRDefault="00863FBE" w:rsidP="00863FBE">
            <w:pPr>
              <w:rPr>
                <w:sz w:val="18"/>
                <w:szCs w:val="21"/>
              </w:rPr>
            </w:pPr>
            <w:proofErr w:type="spellStart"/>
            <w:r w:rsidRPr="00AA2053">
              <w:rPr>
                <w:sz w:val="18"/>
                <w:szCs w:val="21"/>
              </w:rPr>
              <w:t>kyosvr</w:t>
            </w:r>
            <w:proofErr w:type="spellEnd"/>
            <w:r w:rsidRPr="00AA2053">
              <w:rPr>
                <w:sz w:val="18"/>
                <w:szCs w:val="21"/>
              </w:rPr>
              <w:t>/&lt;</w:t>
            </w:r>
            <w:proofErr w:type="spellStart"/>
            <w:r w:rsidRPr="00AA2053">
              <w:rPr>
                <w:sz w:val="18"/>
                <w:szCs w:val="21"/>
              </w:rPr>
              <w:t>MainID</w:t>
            </w:r>
            <w:proofErr w:type="spellEnd"/>
            <w:r w:rsidRPr="00AA2053">
              <w:rPr>
                <w:sz w:val="18"/>
                <w:szCs w:val="21"/>
              </w:rPr>
              <w:t>&gt;/</w:t>
            </w:r>
            <w:r w:rsidR="00250B0E" w:rsidRPr="004C7599">
              <w:t>&lt;</w:t>
            </w:r>
            <w:proofErr w:type="spellStart"/>
            <w:r w:rsidR="00250B0E" w:rsidRPr="004C7599">
              <w:t>PeriID</w:t>
            </w:r>
            <w:proofErr w:type="spellEnd"/>
            <w:r w:rsidR="00250B0E" w:rsidRPr="004C7599">
              <w:t>&gt;</w:t>
            </w:r>
            <w:r w:rsidR="00250B0E" w:rsidRPr="00AA2053">
              <w:rPr>
                <w:sz w:val="20"/>
                <w:szCs w:val="22"/>
              </w:rPr>
              <w:t>/</w:t>
            </w:r>
            <w:proofErr w:type="spellStart"/>
            <w:r w:rsidRPr="00AA2053">
              <w:rPr>
                <w:sz w:val="18"/>
                <w:szCs w:val="21"/>
              </w:rPr>
              <w:t>cmd</w:t>
            </w:r>
            <w:proofErr w:type="spellEnd"/>
          </w:p>
        </w:tc>
      </w:tr>
      <w:tr w:rsidR="004244C7" w:rsidRPr="00AA2053" w14:paraId="3FAB1AE3" w14:textId="77777777" w:rsidTr="00F60653">
        <w:tc>
          <w:tcPr>
            <w:tcW w:w="1984" w:type="dxa"/>
          </w:tcPr>
          <w:p w14:paraId="7D93AC40" w14:textId="77777777" w:rsidR="004244C7" w:rsidRPr="00AA2053" w:rsidRDefault="004244C7" w:rsidP="001E229E">
            <w:pPr>
              <w:rPr>
                <w:sz w:val="18"/>
                <w:szCs w:val="21"/>
              </w:rPr>
            </w:pPr>
            <w:r w:rsidRPr="00AA2053">
              <w:rPr>
                <w:rFonts w:hint="eastAsia"/>
                <w:sz w:val="18"/>
                <w:szCs w:val="21"/>
              </w:rPr>
              <w:t>Payload</w:t>
            </w:r>
          </w:p>
        </w:tc>
        <w:tc>
          <w:tcPr>
            <w:tcW w:w="7789" w:type="dxa"/>
          </w:tcPr>
          <w:p w14:paraId="25441374" w14:textId="4C948E5F" w:rsidR="004244C7" w:rsidRPr="00AA2053" w:rsidRDefault="00F63514" w:rsidP="00863FBE">
            <w:pPr>
              <w:rPr>
                <w:sz w:val="18"/>
                <w:szCs w:val="21"/>
              </w:rPr>
            </w:pPr>
            <w:r>
              <w:rPr>
                <w:sz w:val="18"/>
                <w:szCs w:val="21"/>
              </w:rPr>
              <w:t>\x02Periid</w:t>
            </w:r>
            <w:r w:rsidR="00863FBE" w:rsidRPr="00AA2053">
              <w:rPr>
                <w:sz w:val="18"/>
                <w:szCs w:val="21"/>
              </w:rPr>
              <w:t>QMxxnnserveripaddresssvportmodem_ipaddressmoportTIMACK</w:t>
            </w:r>
            <w:r w:rsidR="004244C7" w:rsidRPr="00AA2053">
              <w:rPr>
                <w:sz w:val="18"/>
                <w:szCs w:val="21"/>
              </w:rPr>
              <w:t>\x03</w:t>
            </w:r>
          </w:p>
        </w:tc>
      </w:tr>
    </w:tbl>
    <w:p w14:paraId="223356D3" w14:textId="77777777" w:rsidR="004244C7" w:rsidRPr="00AA2053" w:rsidRDefault="004244C7" w:rsidP="004244C7">
      <w:pPr>
        <w:rPr>
          <w:rFonts w:ascii="Times New Roman" w:hAnsi="Times New Roman"/>
          <w:szCs w:val="21"/>
        </w:rPr>
      </w:pPr>
    </w:p>
    <w:tbl>
      <w:tblPr>
        <w:tblW w:w="9080" w:type="dxa"/>
        <w:tblInd w:w="556" w:type="dxa"/>
        <w:tblCellMar>
          <w:left w:w="0" w:type="dxa"/>
          <w:right w:w="0" w:type="dxa"/>
        </w:tblCellMar>
        <w:tblLook w:val="00A0" w:firstRow="1" w:lastRow="0" w:firstColumn="1" w:lastColumn="0" w:noHBand="0" w:noVBand="0"/>
      </w:tblPr>
      <w:tblGrid>
        <w:gridCol w:w="1545"/>
        <w:gridCol w:w="4126"/>
        <w:gridCol w:w="3409"/>
      </w:tblGrid>
      <w:tr w:rsidR="004244C7" w:rsidRPr="00AA2053" w14:paraId="72F1718D" w14:textId="77777777" w:rsidTr="001E229E">
        <w:trPr>
          <w:trHeight w:val="288"/>
        </w:trPr>
        <w:tc>
          <w:tcPr>
            <w:tcW w:w="15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696A6C2" w14:textId="77777777" w:rsidR="004244C7" w:rsidRPr="00AA2053" w:rsidRDefault="004244C7" w:rsidP="001E229E">
            <w:pPr>
              <w:rPr>
                <w:rFonts w:ascii="Times New Roman" w:hAnsi="Times New Roman"/>
                <w:sz w:val="16"/>
                <w:szCs w:val="16"/>
              </w:rPr>
            </w:pPr>
            <w:r w:rsidRPr="00AA2053">
              <w:rPr>
                <w:rFonts w:ascii="Times New Roman" w:hAnsi="Times New Roman"/>
                <w:sz w:val="16"/>
                <w:szCs w:val="16"/>
              </w:rPr>
              <w:t>項目</w:t>
            </w:r>
          </w:p>
        </w:tc>
        <w:tc>
          <w:tcPr>
            <w:tcW w:w="4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C882C9A" w14:textId="77777777" w:rsidR="004244C7" w:rsidRPr="00AA2053" w:rsidRDefault="004244C7" w:rsidP="001E229E">
            <w:pPr>
              <w:rPr>
                <w:rFonts w:ascii="Times New Roman" w:hAnsi="Times New Roman"/>
                <w:sz w:val="16"/>
                <w:szCs w:val="16"/>
              </w:rPr>
            </w:pPr>
            <w:r w:rsidRPr="00AA2053">
              <w:rPr>
                <w:rFonts w:ascii="Times New Roman" w:hAnsi="Times New Roman"/>
                <w:sz w:val="16"/>
                <w:szCs w:val="16"/>
              </w:rPr>
              <w:t>データ</w:t>
            </w:r>
          </w:p>
        </w:tc>
        <w:tc>
          <w:tcPr>
            <w:tcW w:w="34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F23FEC4" w14:textId="77777777" w:rsidR="004244C7" w:rsidRPr="00AA2053" w:rsidRDefault="004244C7" w:rsidP="001E229E">
            <w:pPr>
              <w:rPr>
                <w:rFonts w:ascii="Times New Roman" w:hAnsi="Times New Roman"/>
                <w:sz w:val="16"/>
                <w:szCs w:val="16"/>
              </w:rPr>
            </w:pPr>
            <w:r w:rsidRPr="00AA2053">
              <w:rPr>
                <w:rFonts w:ascii="Times New Roman" w:hAnsi="Times New Roman"/>
                <w:sz w:val="16"/>
                <w:szCs w:val="16"/>
              </w:rPr>
              <w:t>説明</w:t>
            </w:r>
          </w:p>
        </w:tc>
      </w:tr>
      <w:tr w:rsidR="004244C7" w:rsidRPr="00AA2053" w14:paraId="43EFD90A" w14:textId="77777777" w:rsidTr="001E229E">
        <w:trPr>
          <w:trHeight w:val="31"/>
        </w:trPr>
        <w:tc>
          <w:tcPr>
            <w:tcW w:w="15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39E31F3" w14:textId="77777777" w:rsidR="004244C7" w:rsidRPr="00AA2053" w:rsidRDefault="004244C7" w:rsidP="001E229E">
            <w:pPr>
              <w:rPr>
                <w:rFonts w:ascii="Times New Roman" w:hAnsi="Times New Roman"/>
                <w:sz w:val="16"/>
                <w:szCs w:val="16"/>
              </w:rPr>
            </w:pPr>
            <w:r w:rsidRPr="00AA2053">
              <w:rPr>
                <w:rFonts w:ascii="Times New Roman" w:hAnsi="Times New Roman"/>
                <w:sz w:val="16"/>
                <w:szCs w:val="16"/>
              </w:rPr>
              <w:t>STX</w:t>
            </w:r>
          </w:p>
        </w:tc>
        <w:tc>
          <w:tcPr>
            <w:tcW w:w="4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6EEF757" w14:textId="77777777" w:rsidR="004244C7" w:rsidRPr="00AA2053" w:rsidRDefault="004244C7" w:rsidP="001E229E">
            <w:pPr>
              <w:rPr>
                <w:rFonts w:ascii="Times New Roman" w:hAnsi="Times New Roman"/>
                <w:sz w:val="16"/>
                <w:szCs w:val="16"/>
              </w:rPr>
            </w:pPr>
            <w:r w:rsidRPr="00AA2053">
              <w:rPr>
                <w:rFonts w:ascii="Times New Roman" w:hAnsi="Times New Roman"/>
                <w:sz w:val="16"/>
                <w:szCs w:val="16"/>
              </w:rPr>
              <w:t>\x02</w:t>
            </w:r>
          </w:p>
        </w:tc>
        <w:tc>
          <w:tcPr>
            <w:tcW w:w="34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893AA0F" w14:textId="77777777" w:rsidR="004244C7" w:rsidRPr="00AA2053" w:rsidRDefault="004244C7" w:rsidP="001E229E">
            <w:pPr>
              <w:rPr>
                <w:rFonts w:ascii="Times New Roman" w:hAnsi="Times New Roman"/>
                <w:sz w:val="16"/>
                <w:szCs w:val="16"/>
              </w:rPr>
            </w:pPr>
            <w:r w:rsidRPr="00AA2053">
              <w:rPr>
                <w:rFonts w:ascii="Times New Roman" w:hAnsi="Times New Roman"/>
                <w:sz w:val="16"/>
                <w:szCs w:val="16"/>
              </w:rPr>
              <w:t>ヘッダ</w:t>
            </w:r>
          </w:p>
        </w:tc>
      </w:tr>
      <w:tr w:rsidR="00250B0E" w:rsidRPr="00AA2053" w14:paraId="4FC7DF0B" w14:textId="77777777" w:rsidTr="001E229E">
        <w:trPr>
          <w:trHeight w:val="274"/>
        </w:trPr>
        <w:tc>
          <w:tcPr>
            <w:tcW w:w="15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DBD1542" w14:textId="77777777" w:rsidR="00250B0E" w:rsidRPr="00690710" w:rsidRDefault="00250B0E" w:rsidP="00250B0E">
            <w:pPr>
              <w:jc w:val="left"/>
              <w:rPr>
                <w:sz w:val="16"/>
                <w:szCs w:val="16"/>
              </w:rPr>
            </w:pPr>
            <w:r w:rsidRPr="00690710">
              <w:rPr>
                <w:sz w:val="16"/>
                <w:szCs w:val="16"/>
              </w:rPr>
              <w:t>P</w:t>
            </w:r>
            <w:r w:rsidRPr="00690710">
              <w:rPr>
                <w:rFonts w:hint="eastAsia"/>
                <w:sz w:val="16"/>
                <w:szCs w:val="16"/>
              </w:rPr>
              <w:t>eripheral</w:t>
            </w:r>
          </w:p>
          <w:p w14:paraId="19E56CD4" w14:textId="77777777" w:rsidR="00250B0E" w:rsidRPr="00690710" w:rsidRDefault="00250B0E" w:rsidP="00250B0E">
            <w:pPr>
              <w:rPr>
                <w:sz w:val="16"/>
                <w:szCs w:val="16"/>
              </w:rPr>
            </w:pPr>
            <w:r w:rsidRPr="00690710">
              <w:rPr>
                <w:rFonts w:hint="eastAsia"/>
                <w:sz w:val="16"/>
                <w:szCs w:val="16"/>
              </w:rPr>
              <w:t>端末名称</w:t>
            </w:r>
          </w:p>
          <w:p w14:paraId="63663B6F" w14:textId="687DD0B8" w:rsidR="00250B0E" w:rsidRPr="00AA2053" w:rsidRDefault="00250B0E" w:rsidP="00250B0E">
            <w:pPr>
              <w:rPr>
                <w:rFonts w:ascii="Times New Roman" w:hAnsi="Times New Roman"/>
                <w:sz w:val="16"/>
                <w:szCs w:val="16"/>
              </w:rPr>
            </w:pPr>
          </w:p>
        </w:tc>
        <w:tc>
          <w:tcPr>
            <w:tcW w:w="4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24AA586" w14:textId="77777777" w:rsidR="00250B0E" w:rsidRPr="00690710" w:rsidRDefault="00250B0E" w:rsidP="00250B0E">
            <w:pPr>
              <w:rPr>
                <w:sz w:val="16"/>
                <w:szCs w:val="16"/>
              </w:rPr>
            </w:pPr>
            <w:r w:rsidRPr="00690710">
              <w:rPr>
                <w:rFonts w:hint="eastAsia"/>
                <w:sz w:val="16"/>
                <w:szCs w:val="16"/>
              </w:rPr>
              <w:t>6</w:t>
            </w:r>
            <w:r w:rsidRPr="00690710">
              <w:rPr>
                <w:rFonts w:hint="eastAsia"/>
                <w:sz w:val="16"/>
                <w:szCs w:val="16"/>
              </w:rPr>
              <w:t>バイトの</w:t>
            </w:r>
            <w:r w:rsidRPr="00690710">
              <w:rPr>
                <w:rFonts w:hint="eastAsia"/>
                <w:sz w:val="16"/>
                <w:szCs w:val="16"/>
              </w:rPr>
              <w:t>ASCII</w:t>
            </w:r>
            <w:r w:rsidRPr="00690710">
              <w:rPr>
                <w:rFonts w:hint="eastAsia"/>
                <w:sz w:val="16"/>
                <w:szCs w:val="16"/>
              </w:rPr>
              <w:t>データ</w:t>
            </w:r>
          </w:p>
          <w:p w14:paraId="6402F341" w14:textId="64BCF399" w:rsidR="00250B0E" w:rsidRPr="00AA2053" w:rsidRDefault="00250B0E" w:rsidP="00250B0E">
            <w:pPr>
              <w:rPr>
                <w:rFonts w:ascii="Times New Roman" w:hAnsi="Times New Roman"/>
                <w:sz w:val="16"/>
                <w:szCs w:val="16"/>
              </w:rPr>
            </w:pPr>
            <w:proofErr w:type="spellStart"/>
            <w:r w:rsidRPr="00690710">
              <w:rPr>
                <w:rFonts w:hint="eastAsia"/>
                <w:sz w:val="16"/>
                <w:szCs w:val="16"/>
              </w:rPr>
              <w:t>Peri</w:t>
            </w:r>
            <w:r w:rsidRPr="00690710">
              <w:rPr>
                <w:sz w:val="16"/>
                <w:szCs w:val="16"/>
              </w:rPr>
              <w:t>id</w:t>
            </w:r>
            <w:proofErr w:type="spellEnd"/>
          </w:p>
        </w:tc>
        <w:tc>
          <w:tcPr>
            <w:tcW w:w="34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E171800" w14:textId="77777777" w:rsidR="00250B0E" w:rsidRPr="00690710" w:rsidRDefault="00250B0E" w:rsidP="00250B0E">
            <w:pPr>
              <w:jc w:val="left"/>
              <w:rPr>
                <w:sz w:val="16"/>
                <w:szCs w:val="16"/>
              </w:rPr>
            </w:pPr>
            <w:r w:rsidRPr="00690710">
              <w:rPr>
                <w:rFonts w:hint="eastAsia"/>
                <w:sz w:val="16"/>
                <w:szCs w:val="16"/>
              </w:rPr>
              <w:t>Peri</w:t>
            </w:r>
            <w:r w:rsidRPr="00690710">
              <w:rPr>
                <w:sz w:val="16"/>
                <w:szCs w:val="16"/>
              </w:rPr>
              <w:t xml:space="preserve"> ID</w:t>
            </w:r>
            <w:r w:rsidRPr="00690710">
              <w:rPr>
                <w:sz w:val="16"/>
                <w:szCs w:val="16"/>
              </w:rPr>
              <w:t>設定された</w:t>
            </w:r>
            <w:r w:rsidRPr="00690710">
              <w:rPr>
                <w:rFonts w:hint="eastAsia"/>
                <w:sz w:val="16"/>
                <w:szCs w:val="16"/>
              </w:rPr>
              <w:t>Peripheral</w:t>
            </w:r>
            <w:r w:rsidRPr="00690710">
              <w:rPr>
                <w:sz w:val="16"/>
                <w:szCs w:val="16"/>
              </w:rPr>
              <w:t>の端末名称</w:t>
            </w:r>
          </w:p>
          <w:p w14:paraId="4700778A" w14:textId="77777777" w:rsidR="00250B0E" w:rsidRPr="00690710" w:rsidRDefault="00250B0E" w:rsidP="00250B0E">
            <w:pPr>
              <w:jc w:val="left"/>
              <w:rPr>
                <w:sz w:val="16"/>
                <w:szCs w:val="16"/>
              </w:rPr>
            </w:pPr>
            <w:r w:rsidRPr="00690710">
              <w:rPr>
                <w:rFonts w:hint="eastAsia"/>
                <w:sz w:val="16"/>
                <w:szCs w:val="16"/>
              </w:rPr>
              <w:t>Central</w:t>
            </w:r>
            <w:r w:rsidRPr="00690710">
              <w:rPr>
                <w:rFonts w:hint="eastAsia"/>
                <w:sz w:val="16"/>
                <w:szCs w:val="16"/>
              </w:rPr>
              <w:t>自身が送信する場合は、</w:t>
            </w:r>
          </w:p>
          <w:p w14:paraId="603AEDF6" w14:textId="77F6C42B" w:rsidR="00250B0E" w:rsidRPr="00AA2053" w:rsidRDefault="00250B0E" w:rsidP="00250B0E">
            <w:pPr>
              <w:rPr>
                <w:rFonts w:ascii="Times New Roman" w:hAnsi="Times New Roman"/>
                <w:sz w:val="16"/>
                <w:szCs w:val="16"/>
              </w:rPr>
            </w:pPr>
            <w:proofErr w:type="spellStart"/>
            <w:r w:rsidRPr="00690710">
              <w:rPr>
                <w:rFonts w:hint="eastAsia"/>
                <w:sz w:val="16"/>
                <w:szCs w:val="16"/>
              </w:rPr>
              <w:t>MainID</w:t>
            </w:r>
            <w:proofErr w:type="spellEnd"/>
            <w:r w:rsidRPr="00690710">
              <w:rPr>
                <w:rFonts w:hint="eastAsia"/>
                <w:sz w:val="16"/>
                <w:szCs w:val="16"/>
              </w:rPr>
              <w:t>を登録</w:t>
            </w:r>
          </w:p>
        </w:tc>
      </w:tr>
      <w:tr w:rsidR="00250B0E" w:rsidRPr="00AA2053" w14:paraId="69170C00" w14:textId="77777777" w:rsidTr="001E229E">
        <w:trPr>
          <w:trHeight w:val="252"/>
        </w:trPr>
        <w:tc>
          <w:tcPr>
            <w:tcW w:w="15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1C47952"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識別コード</w:t>
            </w:r>
          </w:p>
        </w:tc>
        <w:tc>
          <w:tcPr>
            <w:tcW w:w="4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96F0DD7"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2</w:t>
            </w:r>
            <w:r w:rsidRPr="00AA2053">
              <w:rPr>
                <w:rFonts w:ascii="Times New Roman" w:hAnsi="Times New Roman"/>
                <w:sz w:val="16"/>
                <w:szCs w:val="16"/>
              </w:rPr>
              <w:t>バイトの</w:t>
            </w:r>
            <w:r w:rsidRPr="00AA2053">
              <w:rPr>
                <w:rFonts w:ascii="Times New Roman" w:hAnsi="Times New Roman"/>
                <w:sz w:val="16"/>
                <w:szCs w:val="16"/>
              </w:rPr>
              <w:t>ASCII</w:t>
            </w:r>
            <w:r w:rsidRPr="00AA2053">
              <w:rPr>
                <w:rFonts w:ascii="Times New Roman" w:hAnsi="Times New Roman"/>
                <w:sz w:val="16"/>
                <w:szCs w:val="16"/>
              </w:rPr>
              <w:t>データ</w:t>
            </w:r>
          </w:p>
          <w:p w14:paraId="2472BCC9" w14:textId="3D6CE410" w:rsidR="00250B0E" w:rsidRPr="00AA2053" w:rsidRDefault="00250B0E" w:rsidP="00250B0E">
            <w:pPr>
              <w:rPr>
                <w:rFonts w:ascii="Times New Roman" w:hAnsi="Times New Roman"/>
                <w:sz w:val="16"/>
                <w:szCs w:val="16"/>
              </w:rPr>
            </w:pPr>
            <w:r w:rsidRPr="00AA2053">
              <w:rPr>
                <w:rFonts w:ascii="Times New Roman" w:hAnsi="Times New Roman"/>
                <w:sz w:val="16"/>
                <w:szCs w:val="16"/>
              </w:rPr>
              <w:t>‘</w:t>
            </w:r>
            <w:r w:rsidRPr="00AA2053">
              <w:rPr>
                <w:rFonts w:ascii="Times New Roman" w:hAnsi="Times New Roman"/>
                <w:szCs w:val="21"/>
              </w:rPr>
              <w:t>Q</w:t>
            </w:r>
            <w:r w:rsidRPr="00AA2053">
              <w:rPr>
                <w:rFonts w:ascii="Times New Roman" w:hAnsi="Times New Roman" w:hint="eastAsia"/>
                <w:szCs w:val="21"/>
              </w:rPr>
              <w:t>M</w:t>
            </w:r>
            <w:r w:rsidRPr="00AA2053">
              <w:rPr>
                <w:rFonts w:ascii="Times New Roman" w:hAnsi="Times New Roman"/>
                <w:sz w:val="16"/>
                <w:szCs w:val="16"/>
              </w:rPr>
              <w:t>’</w:t>
            </w:r>
          </w:p>
        </w:tc>
        <w:tc>
          <w:tcPr>
            <w:tcW w:w="34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E5C618B" w14:textId="79318079" w:rsidR="00250B0E" w:rsidRPr="00AA2053" w:rsidRDefault="00250B0E" w:rsidP="00250B0E">
            <w:pPr>
              <w:rPr>
                <w:rFonts w:ascii="Times New Roman" w:hAnsi="Times New Roman"/>
                <w:sz w:val="16"/>
                <w:szCs w:val="16"/>
              </w:rPr>
            </w:pPr>
            <w:r w:rsidRPr="00AA2053">
              <w:rPr>
                <w:rFonts w:ascii="Times New Roman" w:hAnsi="Times New Roman"/>
                <w:b/>
                <w:bCs/>
                <w:szCs w:val="21"/>
              </w:rPr>
              <w:t>4G_LTE_</w:t>
            </w:r>
            <w:r w:rsidRPr="00AA2053">
              <w:rPr>
                <w:rFonts w:ascii="Times New Roman" w:hAnsi="Times New Roman"/>
                <w:b/>
                <w:bCs/>
                <w:szCs w:val="21"/>
              </w:rPr>
              <w:t>設定変更</w:t>
            </w:r>
          </w:p>
        </w:tc>
      </w:tr>
      <w:tr w:rsidR="00250B0E" w:rsidRPr="00AA2053" w14:paraId="41B169E5" w14:textId="77777777" w:rsidTr="001E229E">
        <w:trPr>
          <w:trHeight w:val="259"/>
        </w:trPr>
        <w:tc>
          <w:tcPr>
            <w:tcW w:w="15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4345B9B"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電文番号</w:t>
            </w:r>
          </w:p>
        </w:tc>
        <w:tc>
          <w:tcPr>
            <w:tcW w:w="4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7AB0999"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2</w:t>
            </w:r>
            <w:r w:rsidRPr="00AA2053">
              <w:rPr>
                <w:rFonts w:ascii="Times New Roman" w:hAnsi="Times New Roman"/>
                <w:sz w:val="16"/>
                <w:szCs w:val="16"/>
              </w:rPr>
              <w:t>バイトの</w:t>
            </w:r>
            <w:r w:rsidRPr="00AA2053">
              <w:rPr>
                <w:rFonts w:ascii="Times New Roman" w:hAnsi="Times New Roman"/>
                <w:sz w:val="16"/>
                <w:szCs w:val="16"/>
              </w:rPr>
              <w:t>ASCII10</w:t>
            </w:r>
            <w:r w:rsidRPr="00AA2053">
              <w:rPr>
                <w:rFonts w:ascii="Times New Roman" w:hAnsi="Times New Roman"/>
                <w:sz w:val="16"/>
                <w:szCs w:val="16"/>
              </w:rPr>
              <w:t>進数</w:t>
            </w:r>
          </w:p>
          <w:p w14:paraId="579C0693"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‘00’</w:t>
            </w:r>
            <w:r w:rsidRPr="00AA2053">
              <w:rPr>
                <w:rFonts w:ascii="Times New Roman" w:hAnsi="Times New Roman"/>
                <w:sz w:val="16"/>
                <w:szCs w:val="16"/>
              </w:rPr>
              <w:t>～</w:t>
            </w:r>
            <w:r w:rsidRPr="00AA2053">
              <w:rPr>
                <w:rFonts w:ascii="Times New Roman" w:hAnsi="Times New Roman"/>
                <w:sz w:val="16"/>
                <w:szCs w:val="16"/>
              </w:rPr>
              <w:t>‘99’</w:t>
            </w:r>
          </w:p>
        </w:tc>
        <w:tc>
          <w:tcPr>
            <w:tcW w:w="34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7B526FF" w14:textId="4EB29E97" w:rsidR="00250B0E" w:rsidRPr="00AA2053" w:rsidRDefault="00250B0E" w:rsidP="00250B0E">
            <w:pPr>
              <w:rPr>
                <w:rFonts w:ascii="Times New Roman" w:hAnsi="Times New Roman"/>
                <w:sz w:val="16"/>
                <w:szCs w:val="16"/>
              </w:rPr>
            </w:pPr>
            <w:r w:rsidRPr="00AA2053">
              <w:rPr>
                <w:rFonts w:ascii="Times New Roman" w:hAnsi="Times New Roman"/>
                <w:sz w:val="16"/>
                <w:szCs w:val="16"/>
              </w:rPr>
              <w:t>クラウドで管理するシリアル連番</w:t>
            </w:r>
          </w:p>
          <w:p w14:paraId="1BA5C634"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‘00’</w:t>
            </w:r>
            <w:r w:rsidRPr="00AA2053">
              <w:rPr>
                <w:rFonts w:ascii="Times New Roman" w:hAnsi="Times New Roman"/>
                <w:sz w:val="16"/>
                <w:szCs w:val="16"/>
              </w:rPr>
              <w:t>から</w:t>
            </w:r>
            <w:r w:rsidRPr="00AA2053">
              <w:rPr>
                <w:rFonts w:ascii="Times New Roman" w:hAnsi="Times New Roman"/>
                <w:sz w:val="16"/>
                <w:szCs w:val="16"/>
              </w:rPr>
              <w:t>‘99’</w:t>
            </w:r>
            <w:r w:rsidRPr="00AA2053">
              <w:rPr>
                <w:rFonts w:ascii="Times New Roman" w:hAnsi="Times New Roman"/>
                <w:sz w:val="16"/>
                <w:szCs w:val="16"/>
              </w:rPr>
              <w:t>のランダム値</w:t>
            </w:r>
          </w:p>
        </w:tc>
      </w:tr>
      <w:tr w:rsidR="00250B0E" w:rsidRPr="00AA2053" w14:paraId="0DE9C8A8" w14:textId="77777777" w:rsidTr="001E229E">
        <w:trPr>
          <w:trHeight w:val="81"/>
        </w:trPr>
        <w:tc>
          <w:tcPr>
            <w:tcW w:w="15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0326249" w14:textId="29DA20AC" w:rsidR="00250B0E" w:rsidRPr="00AA2053" w:rsidRDefault="00250B0E" w:rsidP="00250B0E">
            <w:pPr>
              <w:rPr>
                <w:rFonts w:ascii="Times New Roman" w:hAnsi="Times New Roman"/>
                <w:sz w:val="16"/>
                <w:szCs w:val="16"/>
              </w:rPr>
            </w:pPr>
            <w:r w:rsidRPr="00690710">
              <w:rPr>
                <w:rFonts w:hint="eastAsia"/>
                <w:sz w:val="16"/>
                <w:szCs w:val="16"/>
              </w:rPr>
              <w:t>端末番号</w:t>
            </w:r>
          </w:p>
        </w:tc>
        <w:tc>
          <w:tcPr>
            <w:tcW w:w="4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A0F3E75" w14:textId="77777777" w:rsidR="00250B0E" w:rsidRPr="00690710" w:rsidRDefault="00250B0E" w:rsidP="00250B0E">
            <w:pPr>
              <w:rPr>
                <w:sz w:val="16"/>
                <w:szCs w:val="16"/>
              </w:rPr>
            </w:pPr>
            <w:r w:rsidRPr="00690710">
              <w:rPr>
                <w:rFonts w:hint="eastAsia"/>
                <w:sz w:val="16"/>
                <w:szCs w:val="16"/>
              </w:rPr>
              <w:t>2</w:t>
            </w:r>
            <w:r w:rsidRPr="00690710">
              <w:rPr>
                <w:rFonts w:hint="eastAsia"/>
                <w:sz w:val="16"/>
                <w:szCs w:val="16"/>
              </w:rPr>
              <w:t>バイトの</w:t>
            </w:r>
            <w:r w:rsidRPr="00690710">
              <w:rPr>
                <w:rFonts w:hint="eastAsia"/>
                <w:sz w:val="16"/>
                <w:szCs w:val="16"/>
              </w:rPr>
              <w:t>ASCII10</w:t>
            </w:r>
            <w:r w:rsidRPr="00690710">
              <w:rPr>
                <w:rFonts w:hint="eastAsia"/>
                <w:sz w:val="16"/>
                <w:szCs w:val="16"/>
              </w:rPr>
              <w:t>進数</w:t>
            </w:r>
          </w:p>
          <w:p w14:paraId="54CBD643" w14:textId="35DC1633" w:rsidR="00250B0E" w:rsidRPr="00AA2053" w:rsidRDefault="00250B0E" w:rsidP="00250B0E">
            <w:pPr>
              <w:rPr>
                <w:rFonts w:ascii="Times New Roman" w:hAnsi="Times New Roman"/>
                <w:sz w:val="16"/>
                <w:szCs w:val="16"/>
              </w:rPr>
            </w:pPr>
            <w:proofErr w:type="spellStart"/>
            <w:r w:rsidRPr="00690710">
              <w:rPr>
                <w:rFonts w:hint="eastAsia"/>
                <w:sz w:val="16"/>
                <w:szCs w:val="16"/>
              </w:rPr>
              <w:t>n</w:t>
            </w:r>
            <w:r w:rsidRPr="00690710">
              <w:rPr>
                <w:sz w:val="16"/>
                <w:szCs w:val="16"/>
              </w:rPr>
              <w:t>n</w:t>
            </w:r>
            <w:proofErr w:type="spellEnd"/>
          </w:p>
        </w:tc>
        <w:tc>
          <w:tcPr>
            <w:tcW w:w="34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C06F6ED" w14:textId="77777777" w:rsidR="00250B0E" w:rsidRPr="00690710" w:rsidRDefault="00250B0E" w:rsidP="00250B0E">
            <w:pPr>
              <w:rPr>
                <w:sz w:val="16"/>
                <w:szCs w:val="16"/>
              </w:rPr>
            </w:pPr>
            <w:r w:rsidRPr="00690710">
              <w:rPr>
                <w:rFonts w:hint="eastAsia"/>
                <w:sz w:val="16"/>
                <w:szCs w:val="16"/>
              </w:rPr>
              <w:t>端末の番号</w:t>
            </w:r>
          </w:p>
          <w:p w14:paraId="155C3855" w14:textId="223BAB4E" w:rsidR="00250B0E" w:rsidRPr="00AA2053" w:rsidRDefault="00250B0E" w:rsidP="00250B0E">
            <w:pPr>
              <w:rPr>
                <w:rFonts w:ascii="Times New Roman" w:hAnsi="Times New Roman"/>
                <w:sz w:val="16"/>
                <w:szCs w:val="16"/>
              </w:rPr>
            </w:pPr>
            <w:r w:rsidRPr="00690710">
              <w:rPr>
                <w:rFonts w:hint="eastAsia"/>
                <w:sz w:val="16"/>
                <w:szCs w:val="16"/>
              </w:rPr>
              <w:t>‘</w:t>
            </w:r>
            <w:r w:rsidRPr="00690710">
              <w:rPr>
                <w:rFonts w:hint="eastAsia"/>
                <w:sz w:val="16"/>
                <w:szCs w:val="16"/>
              </w:rPr>
              <w:t>00</w:t>
            </w:r>
            <w:r w:rsidRPr="00690710">
              <w:rPr>
                <w:rFonts w:hint="eastAsia"/>
                <w:sz w:val="16"/>
                <w:szCs w:val="16"/>
              </w:rPr>
              <w:t>’</w:t>
            </w:r>
            <w:r w:rsidRPr="00690710">
              <w:rPr>
                <w:rFonts w:hint="eastAsia"/>
                <w:sz w:val="16"/>
                <w:szCs w:val="16"/>
              </w:rPr>
              <w:t>(Central)</w:t>
            </w:r>
            <w:r w:rsidRPr="00690710">
              <w:rPr>
                <w:rFonts w:hint="eastAsia"/>
                <w:sz w:val="16"/>
                <w:szCs w:val="16"/>
              </w:rPr>
              <w:t>～‘</w:t>
            </w:r>
            <w:r w:rsidRPr="00690710">
              <w:rPr>
                <w:rFonts w:hint="eastAsia"/>
                <w:sz w:val="16"/>
                <w:szCs w:val="16"/>
              </w:rPr>
              <w:t>99</w:t>
            </w:r>
            <w:r w:rsidRPr="00690710">
              <w:rPr>
                <w:rFonts w:hint="eastAsia"/>
                <w:sz w:val="16"/>
                <w:szCs w:val="16"/>
              </w:rPr>
              <w:t>’</w:t>
            </w:r>
          </w:p>
        </w:tc>
      </w:tr>
      <w:tr w:rsidR="00250B0E" w:rsidRPr="00AA2053" w14:paraId="1897E8B0" w14:textId="77777777" w:rsidTr="001E229E">
        <w:trPr>
          <w:trHeight w:val="81"/>
        </w:trPr>
        <w:tc>
          <w:tcPr>
            <w:tcW w:w="15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6279491" w14:textId="77777777" w:rsidR="00250B0E" w:rsidRPr="00690710" w:rsidRDefault="00250B0E" w:rsidP="00250B0E">
            <w:pPr>
              <w:jc w:val="left"/>
              <w:rPr>
                <w:sz w:val="16"/>
                <w:szCs w:val="16"/>
              </w:rPr>
            </w:pPr>
            <w:r w:rsidRPr="00690710">
              <w:rPr>
                <w:rFonts w:hint="eastAsia"/>
                <w:sz w:val="16"/>
                <w:szCs w:val="16"/>
              </w:rPr>
              <w:t>Central</w:t>
            </w:r>
          </w:p>
          <w:p w14:paraId="7827040A" w14:textId="177B7896" w:rsidR="00250B0E" w:rsidRPr="00AA2053" w:rsidRDefault="00250B0E" w:rsidP="00250B0E">
            <w:pPr>
              <w:rPr>
                <w:sz w:val="16"/>
                <w:szCs w:val="16"/>
              </w:rPr>
            </w:pPr>
            <w:r w:rsidRPr="00690710">
              <w:rPr>
                <w:rFonts w:hint="eastAsia"/>
                <w:sz w:val="16"/>
                <w:szCs w:val="16"/>
              </w:rPr>
              <w:t>端末番号</w:t>
            </w:r>
          </w:p>
        </w:tc>
        <w:tc>
          <w:tcPr>
            <w:tcW w:w="4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6CDDA45" w14:textId="77777777" w:rsidR="00250B0E" w:rsidRPr="00690710" w:rsidRDefault="00250B0E" w:rsidP="00250B0E">
            <w:pPr>
              <w:rPr>
                <w:sz w:val="16"/>
                <w:szCs w:val="16"/>
              </w:rPr>
            </w:pPr>
            <w:r w:rsidRPr="00690710">
              <w:rPr>
                <w:rFonts w:hint="eastAsia"/>
                <w:sz w:val="16"/>
                <w:szCs w:val="16"/>
              </w:rPr>
              <w:t>6</w:t>
            </w:r>
            <w:r w:rsidRPr="00690710">
              <w:rPr>
                <w:rFonts w:hint="eastAsia"/>
                <w:sz w:val="16"/>
                <w:szCs w:val="16"/>
              </w:rPr>
              <w:t>バイトの</w:t>
            </w:r>
            <w:r w:rsidRPr="00690710">
              <w:rPr>
                <w:rFonts w:hint="eastAsia"/>
                <w:sz w:val="16"/>
                <w:szCs w:val="16"/>
              </w:rPr>
              <w:t>ASCII</w:t>
            </w:r>
            <w:r w:rsidRPr="00690710">
              <w:rPr>
                <w:rFonts w:hint="eastAsia"/>
                <w:sz w:val="16"/>
                <w:szCs w:val="16"/>
              </w:rPr>
              <w:t>データ</w:t>
            </w:r>
          </w:p>
          <w:p w14:paraId="0BD2F5DD" w14:textId="523B89B8" w:rsidR="00250B0E" w:rsidRPr="00AA2053" w:rsidRDefault="00250B0E" w:rsidP="00250B0E">
            <w:pPr>
              <w:rPr>
                <w:sz w:val="16"/>
                <w:szCs w:val="16"/>
              </w:rPr>
            </w:pPr>
            <w:proofErr w:type="spellStart"/>
            <w:r w:rsidRPr="00690710">
              <w:rPr>
                <w:rFonts w:hint="eastAsia"/>
                <w:sz w:val="16"/>
                <w:szCs w:val="16"/>
              </w:rPr>
              <w:t>main</w:t>
            </w:r>
            <w:r w:rsidRPr="00690710">
              <w:rPr>
                <w:sz w:val="16"/>
                <w:szCs w:val="16"/>
              </w:rPr>
              <w:t>id</w:t>
            </w:r>
            <w:proofErr w:type="spellEnd"/>
          </w:p>
        </w:tc>
        <w:tc>
          <w:tcPr>
            <w:tcW w:w="34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11F2D09" w14:textId="77777777" w:rsidR="00250B0E" w:rsidRPr="00690710" w:rsidRDefault="00250B0E" w:rsidP="00250B0E">
            <w:pPr>
              <w:jc w:val="left"/>
              <w:rPr>
                <w:sz w:val="16"/>
                <w:szCs w:val="16"/>
              </w:rPr>
            </w:pPr>
            <w:r w:rsidRPr="00690710">
              <w:rPr>
                <w:sz w:val="16"/>
                <w:szCs w:val="16"/>
              </w:rPr>
              <w:t>設定された本器の端末名称</w:t>
            </w:r>
          </w:p>
          <w:p w14:paraId="372EC713" w14:textId="340FA044" w:rsidR="00250B0E" w:rsidRPr="00AA2053" w:rsidRDefault="00250B0E" w:rsidP="00250B0E">
            <w:pPr>
              <w:rPr>
                <w:sz w:val="16"/>
                <w:szCs w:val="16"/>
              </w:rPr>
            </w:pPr>
            <w:r w:rsidRPr="00690710">
              <w:rPr>
                <w:rFonts w:hint="eastAsia"/>
                <w:sz w:val="16"/>
                <w:szCs w:val="16"/>
              </w:rPr>
              <w:t>Central</w:t>
            </w:r>
            <w:r w:rsidRPr="00690710">
              <w:rPr>
                <w:rFonts w:hint="eastAsia"/>
                <w:sz w:val="16"/>
                <w:szCs w:val="16"/>
              </w:rPr>
              <w:t>の</w:t>
            </w:r>
            <w:r w:rsidRPr="00690710">
              <w:rPr>
                <w:sz w:val="16"/>
                <w:szCs w:val="16"/>
              </w:rPr>
              <w:t>MAIN ID</w:t>
            </w:r>
          </w:p>
        </w:tc>
      </w:tr>
      <w:tr w:rsidR="00250B0E" w:rsidRPr="00AA2053" w14:paraId="0FB06591" w14:textId="77777777" w:rsidTr="001E229E">
        <w:trPr>
          <w:trHeight w:val="31"/>
        </w:trPr>
        <w:tc>
          <w:tcPr>
            <w:tcW w:w="15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3F225FD" w14:textId="77777777" w:rsidR="00250B0E" w:rsidRPr="00AA2053" w:rsidRDefault="00250B0E" w:rsidP="00250B0E">
            <w:pPr>
              <w:rPr>
                <w:rFonts w:ascii="Times New Roman" w:hAnsi="Times New Roman"/>
                <w:b/>
                <w:bCs/>
                <w:sz w:val="16"/>
                <w:szCs w:val="16"/>
              </w:rPr>
            </w:pPr>
            <w:r w:rsidRPr="00AA2053">
              <w:rPr>
                <w:rFonts w:ascii="Times New Roman" w:hAnsi="Times New Roman"/>
                <w:b/>
                <w:bCs/>
                <w:sz w:val="16"/>
                <w:szCs w:val="16"/>
              </w:rPr>
              <w:t>Server</w:t>
            </w:r>
          </w:p>
          <w:p w14:paraId="574CB2E2" w14:textId="7BA82071" w:rsidR="00250B0E" w:rsidRPr="00AA2053" w:rsidRDefault="00250B0E" w:rsidP="00250B0E">
            <w:pPr>
              <w:rPr>
                <w:rFonts w:ascii="Times New Roman" w:hAnsi="Times New Roman"/>
                <w:sz w:val="16"/>
                <w:szCs w:val="16"/>
              </w:rPr>
            </w:pPr>
            <w:proofErr w:type="spellStart"/>
            <w:r w:rsidRPr="00AA2053">
              <w:rPr>
                <w:rFonts w:ascii="Times New Roman" w:hAnsi="Times New Roman"/>
                <w:b/>
                <w:bCs/>
                <w:sz w:val="16"/>
                <w:szCs w:val="16"/>
              </w:rPr>
              <w:t>IPaddress</w:t>
            </w:r>
            <w:proofErr w:type="spellEnd"/>
          </w:p>
        </w:tc>
        <w:tc>
          <w:tcPr>
            <w:tcW w:w="4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A8D9F53" w14:textId="77777777" w:rsidR="00250B0E" w:rsidRPr="00AA2053" w:rsidRDefault="00250B0E" w:rsidP="00250B0E">
            <w:pPr>
              <w:rPr>
                <w:rFonts w:ascii="Times New Roman" w:hAnsi="Times New Roman"/>
                <w:sz w:val="16"/>
                <w:szCs w:val="16"/>
              </w:rPr>
            </w:pPr>
            <w:r w:rsidRPr="00AA2053">
              <w:rPr>
                <w:rFonts w:ascii="Times New Roman" w:hAnsi="Times New Roman" w:hint="eastAsia"/>
                <w:sz w:val="16"/>
                <w:szCs w:val="16"/>
              </w:rPr>
              <w:t>15</w:t>
            </w:r>
            <w:r w:rsidRPr="00AA2053">
              <w:rPr>
                <w:rFonts w:ascii="Times New Roman" w:hAnsi="Times New Roman"/>
                <w:sz w:val="16"/>
                <w:szCs w:val="16"/>
              </w:rPr>
              <w:t xml:space="preserve">byte ASCII </w:t>
            </w:r>
          </w:p>
          <w:p w14:paraId="6730DB77" w14:textId="26263C59" w:rsidR="00250B0E" w:rsidRPr="00AA2053" w:rsidRDefault="00250B0E" w:rsidP="00250B0E">
            <w:pPr>
              <w:rPr>
                <w:rFonts w:ascii="Times New Roman" w:hAnsi="Times New Roman"/>
                <w:sz w:val="16"/>
                <w:szCs w:val="16"/>
              </w:rPr>
            </w:pPr>
            <w:r w:rsidRPr="00AA2053">
              <w:rPr>
                <w:rFonts w:ascii="Times New Roman" w:hAnsi="Times New Roman"/>
                <w:sz w:val="16"/>
                <w:szCs w:val="16"/>
              </w:rPr>
              <w:t xml:space="preserve">Serveripaddress </w:t>
            </w:r>
          </w:p>
        </w:tc>
        <w:tc>
          <w:tcPr>
            <w:tcW w:w="34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6A69113"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Server</w:t>
            </w:r>
            <w:r w:rsidRPr="00AA2053">
              <w:rPr>
                <w:rFonts w:ascii="Times New Roman" w:hAnsi="Times New Roman" w:hint="eastAsia"/>
                <w:sz w:val="16"/>
                <w:szCs w:val="16"/>
              </w:rPr>
              <w:t>の</w:t>
            </w:r>
            <w:r w:rsidRPr="00AA2053">
              <w:rPr>
                <w:rFonts w:ascii="Times New Roman" w:hAnsi="Times New Roman"/>
                <w:sz w:val="16"/>
                <w:szCs w:val="16"/>
              </w:rPr>
              <w:t>IP</w:t>
            </w:r>
            <w:r w:rsidRPr="00AA2053">
              <w:rPr>
                <w:rFonts w:ascii="Times New Roman" w:hAnsi="Times New Roman" w:hint="eastAsia"/>
                <w:sz w:val="16"/>
                <w:szCs w:val="16"/>
              </w:rPr>
              <w:t>アドレス</w:t>
            </w:r>
          </w:p>
          <w:p w14:paraId="020B89C1" w14:textId="7F185699" w:rsidR="00250B0E" w:rsidRPr="00AA2053" w:rsidRDefault="00250B0E" w:rsidP="00250B0E">
            <w:pPr>
              <w:rPr>
                <w:rFonts w:ascii="Times New Roman" w:hAnsi="Times New Roman"/>
                <w:sz w:val="16"/>
                <w:szCs w:val="16"/>
              </w:rPr>
            </w:pPr>
            <w:r w:rsidRPr="00AA2053">
              <w:rPr>
                <w:rFonts w:ascii="Times New Roman" w:hAnsi="Times New Roman"/>
                <w:sz w:val="16"/>
                <w:szCs w:val="16"/>
              </w:rPr>
              <w:t>“</w:t>
            </w:r>
            <w:proofErr w:type="spellStart"/>
            <w:r w:rsidRPr="00AA2053">
              <w:rPr>
                <w:rFonts w:ascii="Times New Roman" w:hAnsi="Times New Roman"/>
                <w:sz w:val="16"/>
                <w:szCs w:val="16"/>
              </w:rPr>
              <w:t>xxx.xxx.xxx.xxxx</w:t>
            </w:r>
            <w:proofErr w:type="spellEnd"/>
            <w:r w:rsidRPr="00AA2053">
              <w:rPr>
                <w:rFonts w:ascii="Times New Roman" w:hAnsi="Times New Roman"/>
                <w:sz w:val="16"/>
                <w:szCs w:val="16"/>
              </w:rPr>
              <w:t>”</w:t>
            </w:r>
          </w:p>
        </w:tc>
      </w:tr>
      <w:tr w:rsidR="00250B0E" w:rsidRPr="00AA2053" w14:paraId="394E49A5" w14:textId="77777777" w:rsidTr="001E229E">
        <w:trPr>
          <w:trHeight w:val="38"/>
        </w:trPr>
        <w:tc>
          <w:tcPr>
            <w:tcW w:w="15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3BF1D79" w14:textId="77777777" w:rsidR="00250B0E" w:rsidRPr="00AA2053" w:rsidRDefault="00250B0E" w:rsidP="00250B0E">
            <w:pPr>
              <w:rPr>
                <w:rFonts w:ascii="Times New Roman" w:hAnsi="Times New Roman"/>
                <w:b/>
                <w:bCs/>
                <w:sz w:val="16"/>
                <w:szCs w:val="16"/>
              </w:rPr>
            </w:pPr>
            <w:r w:rsidRPr="00AA2053">
              <w:rPr>
                <w:rFonts w:ascii="Times New Roman" w:hAnsi="Times New Roman"/>
                <w:b/>
                <w:bCs/>
                <w:sz w:val="16"/>
                <w:szCs w:val="16"/>
              </w:rPr>
              <w:t>Server</w:t>
            </w:r>
          </w:p>
          <w:p w14:paraId="7AD37A03" w14:textId="35DA8865" w:rsidR="00250B0E" w:rsidRPr="00AA2053" w:rsidRDefault="00250B0E" w:rsidP="00250B0E">
            <w:pPr>
              <w:rPr>
                <w:rFonts w:ascii="Times New Roman" w:hAnsi="Times New Roman"/>
                <w:b/>
                <w:bCs/>
                <w:sz w:val="16"/>
                <w:szCs w:val="16"/>
              </w:rPr>
            </w:pPr>
            <w:r w:rsidRPr="00AA2053">
              <w:rPr>
                <w:rFonts w:ascii="Times New Roman" w:hAnsi="Times New Roman"/>
                <w:b/>
                <w:bCs/>
                <w:sz w:val="16"/>
                <w:szCs w:val="16"/>
              </w:rPr>
              <w:t>Port</w:t>
            </w:r>
          </w:p>
        </w:tc>
        <w:tc>
          <w:tcPr>
            <w:tcW w:w="4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FD947CD" w14:textId="77777777" w:rsidR="00250B0E" w:rsidRPr="00AA2053" w:rsidRDefault="00250B0E" w:rsidP="00250B0E">
            <w:pPr>
              <w:rPr>
                <w:rFonts w:ascii="Times New Roman" w:hAnsi="Times New Roman"/>
                <w:sz w:val="16"/>
                <w:szCs w:val="16"/>
              </w:rPr>
            </w:pPr>
            <w:r w:rsidRPr="00AA2053">
              <w:rPr>
                <w:rFonts w:ascii="Times New Roman" w:hAnsi="Times New Roman" w:hint="eastAsia"/>
                <w:sz w:val="16"/>
                <w:szCs w:val="16"/>
              </w:rPr>
              <w:t>6</w:t>
            </w:r>
            <w:r w:rsidRPr="00AA2053">
              <w:rPr>
                <w:rFonts w:ascii="Times New Roman" w:hAnsi="Times New Roman"/>
                <w:sz w:val="16"/>
                <w:szCs w:val="16"/>
              </w:rPr>
              <w:t>byte</w:t>
            </w:r>
            <w:r w:rsidRPr="00AA2053">
              <w:rPr>
                <w:rFonts w:ascii="Times New Roman" w:hAnsi="Times New Roman" w:hint="eastAsia"/>
                <w:sz w:val="16"/>
                <w:szCs w:val="16"/>
              </w:rPr>
              <w:t xml:space="preserve">　</w:t>
            </w:r>
            <w:r w:rsidRPr="00AA2053">
              <w:rPr>
                <w:rFonts w:ascii="Times New Roman" w:hAnsi="Times New Roman"/>
                <w:sz w:val="16"/>
                <w:szCs w:val="16"/>
              </w:rPr>
              <w:t>Ascii</w:t>
            </w:r>
            <w:r w:rsidRPr="00AA2053">
              <w:rPr>
                <w:rFonts w:ascii="Times New Roman" w:hAnsi="Times New Roman" w:hint="eastAsia"/>
                <w:sz w:val="16"/>
                <w:szCs w:val="16"/>
              </w:rPr>
              <w:t xml:space="preserve">　</w:t>
            </w:r>
            <w:r w:rsidRPr="00AA2053">
              <w:rPr>
                <w:rFonts w:ascii="Times New Roman" w:hAnsi="Times New Roman"/>
                <w:sz w:val="16"/>
                <w:szCs w:val="16"/>
              </w:rPr>
              <w:t>10</w:t>
            </w:r>
            <w:r w:rsidRPr="00AA2053">
              <w:rPr>
                <w:rFonts w:ascii="Times New Roman" w:hAnsi="Times New Roman" w:hint="eastAsia"/>
                <w:sz w:val="16"/>
                <w:szCs w:val="16"/>
              </w:rPr>
              <w:t>進数</w:t>
            </w:r>
          </w:p>
          <w:p w14:paraId="02CDFB28" w14:textId="3DA43D51" w:rsidR="00250B0E" w:rsidRPr="00AA2053" w:rsidRDefault="00250B0E" w:rsidP="00250B0E">
            <w:pPr>
              <w:rPr>
                <w:rFonts w:ascii="Times New Roman" w:hAnsi="Times New Roman"/>
                <w:sz w:val="16"/>
                <w:szCs w:val="16"/>
              </w:rPr>
            </w:pPr>
            <w:proofErr w:type="spellStart"/>
            <w:r w:rsidRPr="00AA2053">
              <w:t>svport</w:t>
            </w:r>
            <w:proofErr w:type="spellEnd"/>
          </w:p>
        </w:tc>
        <w:tc>
          <w:tcPr>
            <w:tcW w:w="34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403415F" w14:textId="77777777" w:rsidR="00250B0E" w:rsidRPr="00AA2053" w:rsidRDefault="00250B0E" w:rsidP="00250B0E">
            <w:pPr>
              <w:rPr>
                <w:rFonts w:ascii="Times New Roman" w:hAnsi="Times New Roman"/>
                <w:sz w:val="16"/>
                <w:szCs w:val="16"/>
              </w:rPr>
            </w:pPr>
            <w:proofErr w:type="spellStart"/>
            <w:r w:rsidRPr="00AA2053">
              <w:rPr>
                <w:rFonts w:ascii="Times New Roman" w:hAnsi="Times New Roman"/>
                <w:sz w:val="16"/>
                <w:szCs w:val="16"/>
              </w:rPr>
              <w:t>ServerPort</w:t>
            </w:r>
            <w:proofErr w:type="spellEnd"/>
          </w:p>
          <w:p w14:paraId="40BD4D61" w14:textId="1BEFC795" w:rsidR="00250B0E" w:rsidRPr="00AA2053" w:rsidRDefault="00250B0E" w:rsidP="00250B0E">
            <w:pPr>
              <w:rPr>
                <w:rFonts w:ascii="Times New Roman" w:hAnsi="Times New Roman"/>
                <w:sz w:val="16"/>
                <w:szCs w:val="16"/>
              </w:rPr>
            </w:pPr>
            <w:r w:rsidRPr="00AA2053">
              <w:rPr>
                <w:rFonts w:ascii="Times New Roman" w:hAnsi="Times New Roman"/>
                <w:sz w:val="16"/>
                <w:szCs w:val="16"/>
              </w:rPr>
              <w:t>“000001”~“999999”</w:t>
            </w:r>
          </w:p>
        </w:tc>
      </w:tr>
      <w:tr w:rsidR="00250B0E" w:rsidRPr="00AA2053" w14:paraId="58B7BBF6" w14:textId="77777777" w:rsidTr="001E229E">
        <w:trPr>
          <w:trHeight w:val="31"/>
        </w:trPr>
        <w:tc>
          <w:tcPr>
            <w:tcW w:w="15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8C87273" w14:textId="77777777" w:rsidR="00250B0E" w:rsidRPr="00AA2053" w:rsidRDefault="00250B0E" w:rsidP="00250B0E">
            <w:pPr>
              <w:rPr>
                <w:rFonts w:ascii="Times New Roman" w:hAnsi="Times New Roman"/>
                <w:b/>
                <w:bCs/>
                <w:sz w:val="16"/>
                <w:szCs w:val="16"/>
              </w:rPr>
            </w:pPr>
            <w:r w:rsidRPr="00AA2053">
              <w:rPr>
                <w:rFonts w:ascii="Times New Roman" w:hAnsi="Times New Roman"/>
                <w:b/>
                <w:bCs/>
                <w:sz w:val="16"/>
                <w:szCs w:val="16"/>
              </w:rPr>
              <w:t>Mode</w:t>
            </w:r>
          </w:p>
          <w:p w14:paraId="4D97DB79" w14:textId="1CDB7F05" w:rsidR="00250B0E" w:rsidRPr="00AA2053" w:rsidRDefault="00250B0E" w:rsidP="00250B0E">
            <w:pPr>
              <w:rPr>
                <w:rFonts w:ascii="Times New Roman" w:hAnsi="Times New Roman"/>
                <w:b/>
                <w:bCs/>
                <w:sz w:val="16"/>
                <w:szCs w:val="16"/>
              </w:rPr>
            </w:pPr>
            <w:proofErr w:type="spellStart"/>
            <w:r w:rsidRPr="00AA2053">
              <w:rPr>
                <w:rFonts w:ascii="Times New Roman" w:hAnsi="Times New Roman"/>
                <w:b/>
                <w:bCs/>
                <w:sz w:val="16"/>
                <w:szCs w:val="16"/>
              </w:rPr>
              <w:t>IPaddress</w:t>
            </w:r>
            <w:proofErr w:type="spellEnd"/>
          </w:p>
        </w:tc>
        <w:tc>
          <w:tcPr>
            <w:tcW w:w="4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61216CD" w14:textId="77777777" w:rsidR="00250B0E" w:rsidRPr="00AA2053" w:rsidRDefault="00250B0E" w:rsidP="00250B0E">
            <w:pPr>
              <w:rPr>
                <w:rFonts w:ascii="Times New Roman" w:hAnsi="Times New Roman"/>
                <w:sz w:val="16"/>
                <w:szCs w:val="16"/>
              </w:rPr>
            </w:pPr>
            <w:r w:rsidRPr="00AA2053">
              <w:rPr>
                <w:rFonts w:ascii="Times New Roman" w:hAnsi="Times New Roman" w:hint="eastAsia"/>
                <w:sz w:val="16"/>
                <w:szCs w:val="16"/>
              </w:rPr>
              <w:t>15</w:t>
            </w:r>
            <w:r w:rsidRPr="00AA2053">
              <w:rPr>
                <w:rFonts w:ascii="Times New Roman" w:hAnsi="Times New Roman"/>
                <w:sz w:val="16"/>
                <w:szCs w:val="16"/>
              </w:rPr>
              <w:t xml:space="preserve">byte ASCII </w:t>
            </w:r>
          </w:p>
          <w:p w14:paraId="7E4A9240" w14:textId="5F01A810" w:rsidR="00250B0E" w:rsidRPr="00AA2053" w:rsidRDefault="00250B0E" w:rsidP="00250B0E">
            <w:pPr>
              <w:rPr>
                <w:rFonts w:ascii="Times New Roman" w:hAnsi="Times New Roman"/>
                <w:sz w:val="16"/>
                <w:szCs w:val="16"/>
              </w:rPr>
            </w:pPr>
            <w:proofErr w:type="spellStart"/>
            <w:r w:rsidRPr="00AA2053">
              <w:t>modem_ipaddress</w:t>
            </w:r>
            <w:proofErr w:type="spellEnd"/>
          </w:p>
        </w:tc>
        <w:tc>
          <w:tcPr>
            <w:tcW w:w="34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E7B0B06" w14:textId="4E40B225" w:rsidR="00250B0E" w:rsidRPr="00AA2053" w:rsidRDefault="00250B0E" w:rsidP="00250B0E">
            <w:pPr>
              <w:rPr>
                <w:rFonts w:ascii="Times New Roman" w:hAnsi="Times New Roman"/>
                <w:sz w:val="16"/>
                <w:szCs w:val="16"/>
              </w:rPr>
            </w:pPr>
            <w:r>
              <w:rPr>
                <w:rFonts w:ascii="Times New Roman" w:hAnsi="Times New Roman" w:hint="eastAsia"/>
                <w:sz w:val="16"/>
                <w:szCs w:val="16"/>
              </w:rPr>
              <w:t>TJ3-NRF(</w:t>
            </w:r>
            <w:r>
              <w:rPr>
                <w:rFonts w:ascii="Times New Roman" w:hAnsi="Times New Roman" w:hint="eastAsia"/>
                <w:sz w:val="16"/>
                <w:szCs w:val="16"/>
              </w:rPr>
              <w:t>仮</w:t>
            </w:r>
            <w:r>
              <w:rPr>
                <w:rFonts w:ascii="Times New Roman" w:hAnsi="Times New Roman" w:hint="eastAsia"/>
                <w:sz w:val="16"/>
                <w:szCs w:val="16"/>
              </w:rPr>
              <w:t>)</w:t>
            </w:r>
            <w:r w:rsidRPr="00AA2053">
              <w:rPr>
                <w:rFonts w:ascii="Times New Roman" w:hAnsi="Times New Roman" w:hint="eastAsia"/>
                <w:sz w:val="16"/>
                <w:szCs w:val="16"/>
              </w:rPr>
              <w:t>の</w:t>
            </w:r>
            <w:r w:rsidRPr="00AA2053">
              <w:rPr>
                <w:rFonts w:ascii="Times New Roman" w:hAnsi="Times New Roman"/>
                <w:sz w:val="16"/>
                <w:szCs w:val="16"/>
              </w:rPr>
              <w:t>IP</w:t>
            </w:r>
            <w:r w:rsidRPr="00AA2053">
              <w:rPr>
                <w:rFonts w:ascii="Times New Roman" w:hAnsi="Times New Roman" w:hint="eastAsia"/>
                <w:sz w:val="16"/>
                <w:szCs w:val="16"/>
              </w:rPr>
              <w:t>アドレス</w:t>
            </w:r>
          </w:p>
          <w:p w14:paraId="6FBDA033" w14:textId="3162DD71" w:rsidR="00250B0E" w:rsidRPr="00AA2053" w:rsidRDefault="00250B0E" w:rsidP="00250B0E">
            <w:pPr>
              <w:rPr>
                <w:rFonts w:ascii="Times New Roman" w:hAnsi="Times New Roman"/>
                <w:sz w:val="16"/>
                <w:szCs w:val="16"/>
              </w:rPr>
            </w:pPr>
            <w:r w:rsidRPr="00AA2053">
              <w:rPr>
                <w:rFonts w:ascii="Times New Roman" w:hAnsi="Times New Roman"/>
                <w:sz w:val="16"/>
                <w:szCs w:val="16"/>
              </w:rPr>
              <w:t>“</w:t>
            </w:r>
            <w:proofErr w:type="spellStart"/>
            <w:r w:rsidRPr="00AA2053">
              <w:rPr>
                <w:rFonts w:ascii="Times New Roman" w:hAnsi="Times New Roman"/>
                <w:sz w:val="16"/>
                <w:szCs w:val="16"/>
              </w:rPr>
              <w:t>xxx.xxx.xxx.xxxx</w:t>
            </w:r>
            <w:proofErr w:type="spellEnd"/>
            <w:r w:rsidRPr="00AA2053">
              <w:rPr>
                <w:rFonts w:ascii="Times New Roman" w:hAnsi="Times New Roman"/>
                <w:sz w:val="16"/>
                <w:szCs w:val="16"/>
              </w:rPr>
              <w:t>”</w:t>
            </w:r>
          </w:p>
        </w:tc>
      </w:tr>
      <w:tr w:rsidR="00250B0E" w:rsidRPr="00AA2053" w14:paraId="4F3B5DEC" w14:textId="77777777" w:rsidTr="001E229E">
        <w:trPr>
          <w:trHeight w:val="31"/>
        </w:trPr>
        <w:tc>
          <w:tcPr>
            <w:tcW w:w="15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4CA286A" w14:textId="77777777" w:rsidR="00250B0E" w:rsidRPr="00AA2053" w:rsidRDefault="00250B0E" w:rsidP="00250B0E">
            <w:pPr>
              <w:rPr>
                <w:rFonts w:ascii="Times New Roman" w:hAnsi="Times New Roman"/>
                <w:b/>
                <w:bCs/>
                <w:sz w:val="16"/>
                <w:szCs w:val="16"/>
              </w:rPr>
            </w:pPr>
            <w:r w:rsidRPr="00AA2053">
              <w:rPr>
                <w:rFonts w:ascii="Times New Roman" w:hAnsi="Times New Roman"/>
                <w:b/>
                <w:bCs/>
                <w:sz w:val="16"/>
                <w:szCs w:val="16"/>
              </w:rPr>
              <w:t>Mode</w:t>
            </w:r>
          </w:p>
          <w:p w14:paraId="32B86D3C" w14:textId="5A7D1105" w:rsidR="00250B0E" w:rsidRPr="00AA2053" w:rsidRDefault="00250B0E" w:rsidP="00250B0E">
            <w:pPr>
              <w:rPr>
                <w:rFonts w:ascii="Times New Roman" w:hAnsi="Times New Roman"/>
                <w:b/>
                <w:bCs/>
                <w:sz w:val="16"/>
                <w:szCs w:val="16"/>
              </w:rPr>
            </w:pPr>
            <w:r w:rsidRPr="00AA2053">
              <w:rPr>
                <w:rFonts w:ascii="Times New Roman" w:hAnsi="Times New Roman"/>
                <w:b/>
                <w:bCs/>
                <w:sz w:val="16"/>
                <w:szCs w:val="16"/>
              </w:rPr>
              <w:t>Port</w:t>
            </w:r>
          </w:p>
        </w:tc>
        <w:tc>
          <w:tcPr>
            <w:tcW w:w="4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6A294A7" w14:textId="77777777" w:rsidR="00250B0E" w:rsidRPr="00AA2053" w:rsidRDefault="00250B0E" w:rsidP="00250B0E">
            <w:pPr>
              <w:rPr>
                <w:rFonts w:ascii="Times New Roman" w:hAnsi="Times New Roman"/>
                <w:sz w:val="16"/>
                <w:szCs w:val="16"/>
              </w:rPr>
            </w:pPr>
            <w:r w:rsidRPr="00AA2053">
              <w:rPr>
                <w:rFonts w:ascii="Times New Roman" w:hAnsi="Times New Roman" w:hint="eastAsia"/>
                <w:sz w:val="16"/>
                <w:szCs w:val="16"/>
              </w:rPr>
              <w:t>6</w:t>
            </w:r>
            <w:r w:rsidRPr="00AA2053">
              <w:rPr>
                <w:rFonts w:ascii="Times New Roman" w:hAnsi="Times New Roman"/>
                <w:sz w:val="16"/>
                <w:szCs w:val="16"/>
              </w:rPr>
              <w:t>byte</w:t>
            </w:r>
            <w:r w:rsidRPr="00AA2053">
              <w:rPr>
                <w:rFonts w:ascii="Times New Roman" w:hAnsi="Times New Roman" w:hint="eastAsia"/>
                <w:sz w:val="16"/>
                <w:szCs w:val="16"/>
              </w:rPr>
              <w:t xml:space="preserve">　</w:t>
            </w:r>
            <w:r w:rsidRPr="00AA2053">
              <w:rPr>
                <w:rFonts w:ascii="Times New Roman" w:hAnsi="Times New Roman"/>
                <w:sz w:val="16"/>
                <w:szCs w:val="16"/>
              </w:rPr>
              <w:t>Ascii</w:t>
            </w:r>
          </w:p>
          <w:p w14:paraId="7A795A98" w14:textId="262D7E72" w:rsidR="00250B0E" w:rsidRPr="00AA2053" w:rsidRDefault="00250B0E" w:rsidP="00250B0E">
            <w:pPr>
              <w:rPr>
                <w:rFonts w:ascii="Times New Roman" w:hAnsi="Times New Roman"/>
                <w:sz w:val="16"/>
                <w:szCs w:val="16"/>
              </w:rPr>
            </w:pPr>
            <w:proofErr w:type="spellStart"/>
            <w:r w:rsidRPr="00AA2053">
              <w:t>moport</w:t>
            </w:r>
            <w:proofErr w:type="spellEnd"/>
          </w:p>
        </w:tc>
        <w:tc>
          <w:tcPr>
            <w:tcW w:w="34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562907C"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Mode(</w:t>
            </w:r>
            <w:r w:rsidRPr="00AA2053">
              <w:rPr>
                <w:rFonts w:ascii="Times New Roman" w:hAnsi="Times New Roman" w:hint="eastAsia"/>
                <w:sz w:val="16"/>
                <w:szCs w:val="16"/>
              </w:rPr>
              <w:t>自機</w:t>
            </w:r>
            <w:r w:rsidRPr="00AA2053">
              <w:rPr>
                <w:rFonts w:ascii="Times New Roman" w:hAnsi="Times New Roman"/>
                <w:sz w:val="16"/>
                <w:szCs w:val="16"/>
              </w:rPr>
              <w:t>)</w:t>
            </w:r>
            <w:r w:rsidRPr="00AA2053">
              <w:rPr>
                <w:rFonts w:ascii="Times New Roman" w:hAnsi="Times New Roman" w:hint="eastAsia"/>
                <w:sz w:val="16"/>
                <w:szCs w:val="16"/>
              </w:rPr>
              <w:t>の</w:t>
            </w:r>
            <w:r w:rsidRPr="00AA2053">
              <w:rPr>
                <w:rFonts w:ascii="Times New Roman" w:hAnsi="Times New Roman"/>
                <w:sz w:val="16"/>
                <w:szCs w:val="16"/>
              </w:rPr>
              <w:t>Port</w:t>
            </w:r>
          </w:p>
          <w:p w14:paraId="2F14E253" w14:textId="614DDB22" w:rsidR="00250B0E" w:rsidRPr="00AA2053" w:rsidRDefault="00250B0E" w:rsidP="00250B0E">
            <w:pPr>
              <w:rPr>
                <w:rFonts w:ascii="Times New Roman" w:hAnsi="Times New Roman"/>
                <w:sz w:val="16"/>
                <w:szCs w:val="16"/>
              </w:rPr>
            </w:pPr>
            <w:r w:rsidRPr="00AA2053">
              <w:rPr>
                <w:rFonts w:ascii="Times New Roman" w:hAnsi="Times New Roman"/>
                <w:sz w:val="16"/>
                <w:szCs w:val="16"/>
              </w:rPr>
              <w:t>“000001”~“999999”</w:t>
            </w:r>
          </w:p>
        </w:tc>
      </w:tr>
      <w:tr w:rsidR="00250B0E" w:rsidRPr="00AA2053" w14:paraId="1AB7EC58" w14:textId="77777777" w:rsidTr="001E229E">
        <w:trPr>
          <w:trHeight w:val="31"/>
        </w:trPr>
        <w:tc>
          <w:tcPr>
            <w:tcW w:w="15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2DC8B63" w14:textId="77777777" w:rsidR="00250B0E" w:rsidRPr="00AA2053" w:rsidRDefault="00250B0E" w:rsidP="00250B0E">
            <w:pPr>
              <w:rPr>
                <w:rFonts w:ascii="Times New Roman" w:hAnsi="Times New Roman"/>
                <w:b/>
                <w:bCs/>
                <w:sz w:val="16"/>
                <w:szCs w:val="16"/>
              </w:rPr>
            </w:pPr>
            <w:r w:rsidRPr="00AA2053">
              <w:rPr>
                <w:rFonts w:ascii="Times New Roman" w:hAnsi="Times New Roman"/>
                <w:b/>
                <w:bCs/>
                <w:sz w:val="16"/>
                <w:szCs w:val="16"/>
              </w:rPr>
              <w:t>SERVER_TIME</w:t>
            </w:r>
          </w:p>
          <w:p w14:paraId="1083142A" w14:textId="77777777" w:rsidR="00250B0E" w:rsidRPr="00AA2053" w:rsidRDefault="00250B0E" w:rsidP="00250B0E">
            <w:pPr>
              <w:rPr>
                <w:rFonts w:ascii="Times New Roman" w:hAnsi="Times New Roman"/>
                <w:b/>
                <w:bCs/>
                <w:sz w:val="16"/>
                <w:szCs w:val="16"/>
              </w:rPr>
            </w:pPr>
          </w:p>
        </w:tc>
        <w:tc>
          <w:tcPr>
            <w:tcW w:w="4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E4E6A7A"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3byte</w:t>
            </w:r>
            <w:r w:rsidRPr="00AA2053">
              <w:rPr>
                <w:rFonts w:ascii="Times New Roman" w:hAnsi="Times New Roman" w:hint="eastAsia"/>
                <w:sz w:val="16"/>
                <w:szCs w:val="16"/>
              </w:rPr>
              <w:t xml:space="preserve">　</w:t>
            </w:r>
            <w:r w:rsidRPr="00AA2053">
              <w:rPr>
                <w:rFonts w:ascii="Times New Roman" w:hAnsi="Times New Roman"/>
                <w:sz w:val="16"/>
                <w:szCs w:val="16"/>
              </w:rPr>
              <w:t>Ascii</w:t>
            </w:r>
          </w:p>
          <w:p w14:paraId="3157BC23"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TIM</w:t>
            </w:r>
          </w:p>
          <w:p w14:paraId="6AE7FE2D" w14:textId="61DBF4E2" w:rsidR="00250B0E" w:rsidRPr="00AA2053" w:rsidRDefault="00250B0E" w:rsidP="00250B0E">
            <w:pPr>
              <w:rPr>
                <w:rFonts w:ascii="Times New Roman" w:hAnsi="Times New Roman"/>
                <w:sz w:val="16"/>
                <w:szCs w:val="16"/>
              </w:rPr>
            </w:pPr>
          </w:p>
        </w:tc>
        <w:tc>
          <w:tcPr>
            <w:tcW w:w="34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7721313"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SERVER_TIME</w:t>
            </w:r>
            <w:r w:rsidRPr="00AA2053">
              <w:rPr>
                <w:rFonts w:ascii="Times New Roman" w:hAnsi="Times New Roman" w:hint="eastAsia"/>
                <w:sz w:val="16"/>
                <w:szCs w:val="16"/>
              </w:rPr>
              <w:t xml:space="preserve">　</w:t>
            </w:r>
          </w:p>
          <w:p w14:paraId="1E52B94A" w14:textId="77777777" w:rsidR="00250B0E" w:rsidRPr="00AA2053" w:rsidRDefault="00250B0E" w:rsidP="00250B0E">
            <w:pPr>
              <w:rPr>
                <w:rFonts w:ascii="Times New Roman" w:hAnsi="Times New Roman"/>
                <w:sz w:val="16"/>
                <w:szCs w:val="16"/>
              </w:rPr>
            </w:pPr>
            <w:r w:rsidRPr="00AA2053">
              <w:rPr>
                <w:rFonts w:ascii="Times New Roman" w:hAnsi="Times New Roman" w:hint="eastAsia"/>
                <w:sz w:val="16"/>
                <w:szCs w:val="16"/>
              </w:rPr>
              <w:t>死活監視</w:t>
            </w:r>
            <w:r w:rsidRPr="00AA2053">
              <w:rPr>
                <w:rFonts w:ascii="Times New Roman" w:hAnsi="Times New Roman" w:hint="eastAsia"/>
                <w:sz w:val="16"/>
                <w:szCs w:val="16"/>
              </w:rPr>
              <w:t xml:space="preserve"> </w:t>
            </w:r>
            <w:r w:rsidRPr="00AA2053">
              <w:rPr>
                <w:rFonts w:ascii="Times New Roman" w:hAnsi="Times New Roman" w:hint="eastAsia"/>
                <w:sz w:val="16"/>
                <w:szCs w:val="16"/>
              </w:rPr>
              <w:t>間隔</w:t>
            </w:r>
            <w:r w:rsidRPr="00AA2053">
              <w:rPr>
                <w:rFonts w:ascii="Times New Roman" w:hAnsi="Times New Roman"/>
                <w:sz w:val="16"/>
                <w:szCs w:val="16"/>
              </w:rPr>
              <w:t>(</w:t>
            </w:r>
            <w:r w:rsidRPr="00AA2053">
              <w:rPr>
                <w:rFonts w:ascii="Times New Roman" w:hAnsi="Times New Roman" w:hint="eastAsia"/>
                <w:sz w:val="16"/>
                <w:szCs w:val="16"/>
              </w:rPr>
              <w:t>時</w:t>
            </w:r>
            <w:r w:rsidRPr="00AA2053">
              <w:rPr>
                <w:rFonts w:ascii="Times New Roman" w:hAnsi="Times New Roman"/>
                <w:sz w:val="16"/>
                <w:szCs w:val="16"/>
              </w:rPr>
              <w:t>)</w:t>
            </w:r>
          </w:p>
          <w:p w14:paraId="13435F9E" w14:textId="669B093F" w:rsidR="00250B0E" w:rsidRPr="00AA2053" w:rsidRDefault="00250B0E" w:rsidP="00250B0E">
            <w:pPr>
              <w:rPr>
                <w:rFonts w:ascii="Times New Roman" w:hAnsi="Times New Roman"/>
                <w:sz w:val="16"/>
                <w:szCs w:val="16"/>
              </w:rPr>
            </w:pPr>
            <w:r w:rsidRPr="00AA2053">
              <w:rPr>
                <w:rFonts w:ascii="Times New Roman" w:hAnsi="Times New Roman"/>
                <w:sz w:val="16"/>
                <w:szCs w:val="16"/>
              </w:rPr>
              <w:t>‘000’~’999’</w:t>
            </w:r>
          </w:p>
        </w:tc>
      </w:tr>
      <w:tr w:rsidR="00250B0E" w:rsidRPr="00AA2053" w14:paraId="3C435318" w14:textId="77777777" w:rsidTr="001E229E">
        <w:trPr>
          <w:trHeight w:val="31"/>
        </w:trPr>
        <w:tc>
          <w:tcPr>
            <w:tcW w:w="15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4BEAD05" w14:textId="77777777" w:rsidR="00250B0E" w:rsidRPr="00AA2053" w:rsidRDefault="00250B0E" w:rsidP="00250B0E">
            <w:pPr>
              <w:rPr>
                <w:rFonts w:ascii="Times New Roman" w:hAnsi="Times New Roman"/>
                <w:b/>
                <w:bCs/>
                <w:sz w:val="16"/>
                <w:szCs w:val="16"/>
              </w:rPr>
            </w:pPr>
            <w:r w:rsidRPr="00AA2053">
              <w:rPr>
                <w:rFonts w:ascii="Times New Roman" w:hAnsi="Times New Roman"/>
                <w:b/>
                <w:bCs/>
                <w:sz w:val="16"/>
                <w:szCs w:val="16"/>
              </w:rPr>
              <w:t>ACK_TIME</w:t>
            </w:r>
          </w:p>
          <w:p w14:paraId="24A79565" w14:textId="77777777" w:rsidR="00250B0E" w:rsidRPr="00AA2053" w:rsidRDefault="00250B0E" w:rsidP="00250B0E">
            <w:pPr>
              <w:rPr>
                <w:rFonts w:ascii="Times New Roman" w:hAnsi="Times New Roman"/>
                <w:b/>
                <w:bCs/>
                <w:sz w:val="16"/>
                <w:szCs w:val="16"/>
              </w:rPr>
            </w:pPr>
          </w:p>
        </w:tc>
        <w:tc>
          <w:tcPr>
            <w:tcW w:w="4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AE17329"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3byte</w:t>
            </w:r>
            <w:r w:rsidRPr="00AA2053">
              <w:rPr>
                <w:rFonts w:ascii="Times New Roman" w:hAnsi="Times New Roman" w:hint="eastAsia"/>
                <w:sz w:val="16"/>
                <w:szCs w:val="16"/>
              </w:rPr>
              <w:t xml:space="preserve">　</w:t>
            </w:r>
            <w:r w:rsidRPr="00AA2053">
              <w:rPr>
                <w:rFonts w:ascii="Times New Roman" w:hAnsi="Times New Roman"/>
                <w:sz w:val="16"/>
                <w:szCs w:val="16"/>
              </w:rPr>
              <w:t>Ascii</w:t>
            </w:r>
          </w:p>
          <w:p w14:paraId="46238945" w14:textId="660BD984" w:rsidR="00250B0E" w:rsidRPr="00AA2053" w:rsidRDefault="00250B0E" w:rsidP="00250B0E">
            <w:pPr>
              <w:rPr>
                <w:rFonts w:ascii="Times New Roman" w:hAnsi="Times New Roman"/>
                <w:sz w:val="16"/>
                <w:szCs w:val="16"/>
              </w:rPr>
            </w:pPr>
            <w:r w:rsidRPr="00AA2053">
              <w:rPr>
                <w:rFonts w:ascii="Times New Roman" w:hAnsi="Times New Roman"/>
                <w:sz w:val="16"/>
                <w:szCs w:val="16"/>
              </w:rPr>
              <w:t>ack</w:t>
            </w:r>
          </w:p>
        </w:tc>
        <w:tc>
          <w:tcPr>
            <w:tcW w:w="34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56244EB" w14:textId="77777777" w:rsidR="00250B0E" w:rsidRPr="00AA2053" w:rsidRDefault="00250B0E" w:rsidP="00250B0E">
            <w:pPr>
              <w:rPr>
                <w:rFonts w:ascii="Times New Roman" w:hAnsi="Times New Roman"/>
                <w:sz w:val="16"/>
                <w:szCs w:val="16"/>
              </w:rPr>
            </w:pPr>
            <w:r w:rsidRPr="00AA2053">
              <w:rPr>
                <w:rFonts w:ascii="Times New Roman" w:hAnsi="Times New Roman" w:hint="eastAsia"/>
                <w:sz w:val="16"/>
                <w:szCs w:val="16"/>
              </w:rPr>
              <w:t xml:space="preserve">再送回数　</w:t>
            </w:r>
            <w:r w:rsidRPr="00AA2053">
              <w:rPr>
                <w:rFonts w:ascii="Times New Roman" w:hAnsi="Times New Roman"/>
                <w:sz w:val="16"/>
                <w:szCs w:val="16"/>
              </w:rPr>
              <w:t>AWS</w:t>
            </w:r>
            <w:r w:rsidRPr="00AA2053">
              <w:rPr>
                <w:rFonts w:ascii="Times New Roman" w:hAnsi="Times New Roman" w:hint="eastAsia"/>
                <w:sz w:val="16"/>
                <w:szCs w:val="16"/>
              </w:rPr>
              <w:t>から</w:t>
            </w:r>
            <w:r w:rsidRPr="00AA2053">
              <w:rPr>
                <w:rFonts w:ascii="Times New Roman" w:hAnsi="Times New Roman"/>
                <w:sz w:val="16"/>
                <w:szCs w:val="16"/>
              </w:rPr>
              <w:t>Ack</w:t>
            </w:r>
            <w:r w:rsidRPr="00AA2053">
              <w:rPr>
                <w:rFonts w:ascii="Times New Roman" w:hAnsi="Times New Roman" w:hint="eastAsia"/>
                <w:sz w:val="16"/>
                <w:szCs w:val="16"/>
              </w:rPr>
              <w:t>返信を受信しない場合の再送回数</w:t>
            </w:r>
          </w:p>
          <w:p w14:paraId="68771A92" w14:textId="75FAAA3C" w:rsidR="00250B0E" w:rsidRPr="00AA2053" w:rsidRDefault="00250B0E" w:rsidP="00250B0E">
            <w:pPr>
              <w:rPr>
                <w:rFonts w:ascii="Times New Roman" w:hAnsi="Times New Roman"/>
                <w:sz w:val="16"/>
                <w:szCs w:val="16"/>
              </w:rPr>
            </w:pPr>
            <w:r w:rsidRPr="00AA2053">
              <w:rPr>
                <w:rFonts w:ascii="Times New Roman" w:hAnsi="Times New Roman"/>
                <w:sz w:val="16"/>
                <w:szCs w:val="16"/>
              </w:rPr>
              <w:t>‘000’~’999’</w:t>
            </w:r>
          </w:p>
        </w:tc>
      </w:tr>
      <w:tr w:rsidR="00250B0E" w:rsidRPr="00AA2053" w14:paraId="096FBB4D" w14:textId="77777777" w:rsidTr="001E229E">
        <w:trPr>
          <w:trHeight w:val="288"/>
        </w:trPr>
        <w:tc>
          <w:tcPr>
            <w:tcW w:w="15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455840D"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ETX</w:t>
            </w:r>
          </w:p>
        </w:tc>
        <w:tc>
          <w:tcPr>
            <w:tcW w:w="41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FB7C67B"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\x03</w:t>
            </w:r>
          </w:p>
        </w:tc>
        <w:tc>
          <w:tcPr>
            <w:tcW w:w="340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8463BC5"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フッタ</w:t>
            </w:r>
          </w:p>
        </w:tc>
      </w:tr>
    </w:tbl>
    <w:p w14:paraId="275005B0" w14:textId="77777777" w:rsidR="00863FBE" w:rsidRPr="00AA2053" w:rsidRDefault="00863FBE" w:rsidP="004244C7">
      <w:pPr>
        <w:ind w:firstLineChars="150" w:firstLine="315"/>
        <w:rPr>
          <w:rFonts w:ascii="Times New Roman" w:hAnsi="Times New Roman"/>
          <w:szCs w:val="21"/>
        </w:rPr>
      </w:pPr>
    </w:p>
    <w:p w14:paraId="1E713E6F" w14:textId="1EE36CC3" w:rsidR="004244C7" w:rsidRPr="00AA2053" w:rsidRDefault="00F60653" w:rsidP="00F60653">
      <w:pPr>
        <w:ind w:firstLineChars="150" w:firstLine="315"/>
        <w:rPr>
          <w:rFonts w:ascii="Times New Roman" w:hAnsi="Times New Roman"/>
          <w:szCs w:val="21"/>
        </w:rPr>
      </w:pPr>
      <w:r w:rsidRPr="00AA2053">
        <w:rPr>
          <w:rFonts w:ascii="Times New Roman" w:hAnsi="Times New Roman"/>
          <w:szCs w:val="21"/>
        </w:rPr>
        <w:t>15.31</w:t>
      </w:r>
      <w:r w:rsidR="000100E2" w:rsidRPr="00AA2053">
        <w:rPr>
          <w:rFonts w:ascii="Times New Roman" w:hAnsi="Times New Roman"/>
          <w:szCs w:val="21"/>
        </w:rPr>
        <w:t xml:space="preserve">.3 </w:t>
      </w:r>
      <w:r w:rsidR="004244C7" w:rsidRPr="00AA2053">
        <w:rPr>
          <w:rFonts w:ascii="Times New Roman" w:hAnsi="Times New Roman"/>
          <w:szCs w:val="21"/>
        </w:rPr>
        <w:t>Polling</w:t>
      </w:r>
      <w:r w:rsidR="00863FBE" w:rsidRPr="00AA2053">
        <w:rPr>
          <w:rFonts w:ascii="Times New Roman" w:hAnsi="Times New Roman" w:hint="eastAsia"/>
          <w:szCs w:val="21"/>
        </w:rPr>
        <w:t xml:space="preserve">　</w:t>
      </w:r>
      <w:r w:rsidR="00863FBE" w:rsidRPr="00AA2053">
        <w:rPr>
          <w:rFonts w:ascii="Times New Roman" w:hAnsi="Times New Roman"/>
          <w:b/>
          <w:bCs/>
          <w:szCs w:val="21"/>
        </w:rPr>
        <w:t>4G_LTE_</w:t>
      </w:r>
      <w:r w:rsidR="00863FBE" w:rsidRPr="00AA2053">
        <w:rPr>
          <w:rFonts w:ascii="Times New Roman" w:hAnsi="Times New Roman"/>
          <w:b/>
          <w:bCs/>
          <w:szCs w:val="21"/>
        </w:rPr>
        <w:t>設定変更</w:t>
      </w:r>
      <w:r w:rsidR="004244C7" w:rsidRPr="00AA2053">
        <w:rPr>
          <w:rFonts w:ascii="Times New Roman" w:hAnsi="Times New Roman" w:hint="eastAsia"/>
          <w:szCs w:val="21"/>
        </w:rPr>
        <w:t>の</w:t>
      </w:r>
      <w:r w:rsidR="004244C7" w:rsidRPr="00AA2053">
        <w:rPr>
          <w:rFonts w:ascii="Times New Roman" w:hAnsi="Times New Roman" w:hint="eastAsia"/>
          <w:szCs w:val="21"/>
        </w:rPr>
        <w:t xml:space="preserve"> </w:t>
      </w:r>
      <w:r w:rsidR="004244C7" w:rsidRPr="00AA2053">
        <w:rPr>
          <w:rFonts w:ascii="Times New Roman" w:hAnsi="Times New Roman" w:hint="eastAsia"/>
          <w:szCs w:val="21"/>
        </w:rPr>
        <w:t>応答</w:t>
      </w:r>
      <w:r w:rsidR="004244C7" w:rsidRPr="00AA2053">
        <w:rPr>
          <w:rFonts w:ascii="Times New Roman" w:hAnsi="Times New Roman" w:hint="eastAsia"/>
          <w:szCs w:val="21"/>
        </w:rPr>
        <w:t xml:space="preserve"> </w:t>
      </w:r>
      <w:r w:rsidR="004244C7" w:rsidRPr="00AA2053">
        <w:rPr>
          <w:rFonts w:ascii="Times New Roman" w:hAnsi="Times New Roman" w:hint="eastAsia"/>
          <w:szCs w:val="21"/>
        </w:rPr>
        <w:t>電文フォーマット</w:t>
      </w:r>
    </w:p>
    <w:tbl>
      <w:tblPr>
        <w:tblStyle w:val="a7"/>
        <w:tblpPr w:leftFromText="142" w:rightFromText="142" w:vertAnchor="text" w:horzAnchor="margin" w:tblpXSpec="center" w:tblpY="62"/>
        <w:tblW w:w="8926" w:type="dxa"/>
        <w:tblLook w:val="04A0" w:firstRow="1" w:lastRow="0" w:firstColumn="1" w:lastColumn="0" w:noHBand="0" w:noVBand="1"/>
      </w:tblPr>
      <w:tblGrid>
        <w:gridCol w:w="1225"/>
        <w:gridCol w:w="7701"/>
      </w:tblGrid>
      <w:tr w:rsidR="004244C7" w:rsidRPr="00AA2053" w14:paraId="77712295" w14:textId="77777777" w:rsidTr="008E09D5">
        <w:tc>
          <w:tcPr>
            <w:tcW w:w="1225" w:type="dxa"/>
          </w:tcPr>
          <w:p w14:paraId="7974EA68" w14:textId="77777777" w:rsidR="004244C7" w:rsidRPr="00AA2053" w:rsidRDefault="004244C7" w:rsidP="001E229E">
            <w:pPr>
              <w:rPr>
                <w:sz w:val="18"/>
                <w:szCs w:val="21"/>
              </w:rPr>
            </w:pPr>
            <w:r w:rsidRPr="00AA2053">
              <w:rPr>
                <w:rFonts w:hint="eastAsia"/>
                <w:sz w:val="18"/>
                <w:szCs w:val="21"/>
              </w:rPr>
              <w:t>種類</w:t>
            </w:r>
          </w:p>
        </w:tc>
        <w:tc>
          <w:tcPr>
            <w:tcW w:w="7701" w:type="dxa"/>
          </w:tcPr>
          <w:p w14:paraId="15519FEE" w14:textId="77777777" w:rsidR="004244C7" w:rsidRPr="00AA2053" w:rsidRDefault="004244C7" w:rsidP="001E229E">
            <w:pPr>
              <w:rPr>
                <w:sz w:val="18"/>
                <w:szCs w:val="21"/>
              </w:rPr>
            </w:pPr>
            <w:r w:rsidRPr="00AA2053">
              <w:rPr>
                <w:rFonts w:hint="eastAsia"/>
                <w:sz w:val="18"/>
                <w:szCs w:val="21"/>
              </w:rPr>
              <w:t>内容</w:t>
            </w:r>
          </w:p>
        </w:tc>
      </w:tr>
      <w:tr w:rsidR="004244C7" w:rsidRPr="00AA2053" w14:paraId="3B7D44C0" w14:textId="77777777" w:rsidTr="008E09D5">
        <w:tc>
          <w:tcPr>
            <w:tcW w:w="1225" w:type="dxa"/>
          </w:tcPr>
          <w:p w14:paraId="4A48A604" w14:textId="77777777" w:rsidR="004244C7" w:rsidRPr="00AA2053" w:rsidRDefault="004244C7" w:rsidP="001E229E">
            <w:pPr>
              <w:rPr>
                <w:sz w:val="18"/>
                <w:szCs w:val="21"/>
              </w:rPr>
            </w:pPr>
            <w:r w:rsidRPr="00AA2053">
              <w:rPr>
                <w:rFonts w:hint="eastAsia"/>
                <w:sz w:val="18"/>
                <w:szCs w:val="21"/>
              </w:rPr>
              <w:t>TOPIC</w:t>
            </w:r>
          </w:p>
        </w:tc>
        <w:tc>
          <w:tcPr>
            <w:tcW w:w="7701" w:type="dxa"/>
          </w:tcPr>
          <w:p w14:paraId="6015B2E7" w14:textId="7EE2083D" w:rsidR="004244C7" w:rsidRPr="00AA2053" w:rsidRDefault="004244C7" w:rsidP="001E229E">
            <w:pPr>
              <w:rPr>
                <w:sz w:val="18"/>
                <w:szCs w:val="21"/>
              </w:rPr>
            </w:pPr>
            <w:proofErr w:type="spellStart"/>
            <w:r w:rsidRPr="00AA2053">
              <w:rPr>
                <w:sz w:val="18"/>
                <w:szCs w:val="21"/>
              </w:rPr>
              <w:t>kyokuto</w:t>
            </w:r>
            <w:proofErr w:type="spellEnd"/>
            <w:r w:rsidRPr="00AA2053">
              <w:rPr>
                <w:sz w:val="18"/>
                <w:szCs w:val="21"/>
              </w:rPr>
              <w:t>/&lt;</w:t>
            </w:r>
            <w:proofErr w:type="spellStart"/>
            <w:r w:rsidRPr="00AA2053">
              <w:rPr>
                <w:sz w:val="18"/>
                <w:szCs w:val="21"/>
              </w:rPr>
              <w:t>MainID</w:t>
            </w:r>
            <w:proofErr w:type="spellEnd"/>
            <w:r w:rsidRPr="00AA2053">
              <w:rPr>
                <w:sz w:val="18"/>
                <w:szCs w:val="21"/>
              </w:rPr>
              <w:t>&gt;/</w:t>
            </w:r>
            <w:r w:rsidR="00250B0E" w:rsidRPr="004C7599">
              <w:t>&lt;</w:t>
            </w:r>
            <w:proofErr w:type="spellStart"/>
            <w:r w:rsidR="00250B0E" w:rsidRPr="004C7599">
              <w:t>PeriID</w:t>
            </w:r>
            <w:proofErr w:type="spellEnd"/>
            <w:r w:rsidR="00250B0E" w:rsidRPr="004C7599">
              <w:t>&gt;</w:t>
            </w:r>
            <w:r w:rsidR="00250B0E" w:rsidRPr="00AA2053">
              <w:rPr>
                <w:sz w:val="20"/>
                <w:szCs w:val="22"/>
              </w:rPr>
              <w:t>/</w:t>
            </w:r>
            <w:r w:rsidRPr="00AA2053">
              <w:rPr>
                <w:sz w:val="18"/>
                <w:szCs w:val="21"/>
              </w:rPr>
              <w:t>QK</w:t>
            </w:r>
          </w:p>
        </w:tc>
      </w:tr>
      <w:tr w:rsidR="004244C7" w:rsidRPr="00AA2053" w14:paraId="311AC315" w14:textId="77777777" w:rsidTr="008E09D5">
        <w:tc>
          <w:tcPr>
            <w:tcW w:w="1225" w:type="dxa"/>
          </w:tcPr>
          <w:p w14:paraId="4FC344C1" w14:textId="77777777" w:rsidR="004244C7" w:rsidRPr="00AA2053" w:rsidRDefault="004244C7" w:rsidP="001E229E">
            <w:pPr>
              <w:rPr>
                <w:sz w:val="18"/>
                <w:szCs w:val="21"/>
              </w:rPr>
            </w:pPr>
            <w:r w:rsidRPr="00AA2053">
              <w:rPr>
                <w:rFonts w:hint="eastAsia"/>
                <w:sz w:val="18"/>
                <w:szCs w:val="21"/>
              </w:rPr>
              <w:t>Payload</w:t>
            </w:r>
          </w:p>
        </w:tc>
        <w:tc>
          <w:tcPr>
            <w:tcW w:w="7701" w:type="dxa"/>
          </w:tcPr>
          <w:p w14:paraId="11317323" w14:textId="3755D9E3" w:rsidR="004244C7" w:rsidRPr="00AA2053" w:rsidRDefault="00F63514" w:rsidP="001E229E">
            <w:pPr>
              <w:rPr>
                <w:sz w:val="18"/>
                <w:szCs w:val="21"/>
              </w:rPr>
            </w:pPr>
            <w:r>
              <w:rPr>
                <w:sz w:val="18"/>
                <w:szCs w:val="21"/>
              </w:rPr>
              <w:t>\x02Periid</w:t>
            </w:r>
            <w:r w:rsidR="00863FBE" w:rsidRPr="00AA2053">
              <w:rPr>
                <w:sz w:val="18"/>
                <w:szCs w:val="21"/>
              </w:rPr>
              <w:t>QMxxnnr\x03</w:t>
            </w:r>
          </w:p>
        </w:tc>
      </w:tr>
    </w:tbl>
    <w:p w14:paraId="6ABACD66" w14:textId="77777777" w:rsidR="004244C7" w:rsidRPr="00AA2053" w:rsidRDefault="004244C7" w:rsidP="004244C7">
      <w:pPr>
        <w:rPr>
          <w:rFonts w:ascii="Times New Roman" w:hAnsi="Times New Roman"/>
          <w:szCs w:val="21"/>
        </w:rPr>
      </w:pPr>
    </w:p>
    <w:p w14:paraId="1B66BAEB" w14:textId="77777777" w:rsidR="004244C7" w:rsidRPr="00AA2053" w:rsidRDefault="004244C7" w:rsidP="004244C7">
      <w:pPr>
        <w:rPr>
          <w:rFonts w:ascii="Times New Roman" w:hAnsi="Times New Roman"/>
          <w:szCs w:val="21"/>
        </w:rPr>
      </w:pPr>
    </w:p>
    <w:p w14:paraId="4F1D7C52" w14:textId="77777777" w:rsidR="004244C7" w:rsidRPr="00AA2053" w:rsidRDefault="004244C7" w:rsidP="004244C7">
      <w:pPr>
        <w:rPr>
          <w:rFonts w:ascii="Times New Roman" w:hAnsi="Times New Roman"/>
          <w:szCs w:val="21"/>
        </w:rPr>
      </w:pPr>
    </w:p>
    <w:p w14:paraId="39374369" w14:textId="77777777" w:rsidR="004244C7" w:rsidRPr="00AA2053" w:rsidRDefault="004244C7" w:rsidP="004244C7">
      <w:pPr>
        <w:rPr>
          <w:rFonts w:ascii="Times New Roman" w:hAnsi="Times New Roman"/>
          <w:szCs w:val="21"/>
        </w:rPr>
      </w:pPr>
    </w:p>
    <w:tbl>
      <w:tblPr>
        <w:tblpPr w:leftFromText="142" w:rightFromText="142" w:vertAnchor="text" w:horzAnchor="page" w:tblpX="1615" w:tblpY="5"/>
        <w:tblW w:w="8779" w:type="dxa"/>
        <w:tblCellMar>
          <w:left w:w="0" w:type="dxa"/>
          <w:right w:w="0" w:type="dxa"/>
        </w:tblCellMar>
        <w:tblLook w:val="00A0" w:firstRow="1" w:lastRow="0" w:firstColumn="1" w:lastColumn="0" w:noHBand="0" w:noVBand="0"/>
      </w:tblPr>
      <w:tblGrid>
        <w:gridCol w:w="1560"/>
        <w:gridCol w:w="1974"/>
        <w:gridCol w:w="5245"/>
      </w:tblGrid>
      <w:tr w:rsidR="004244C7" w:rsidRPr="00AA2053" w14:paraId="3D0A118E" w14:textId="77777777" w:rsidTr="001E229E">
        <w:trPr>
          <w:trHeight w:val="107"/>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821E305" w14:textId="77777777" w:rsidR="004244C7" w:rsidRPr="00AA2053" w:rsidRDefault="004244C7" w:rsidP="001E229E">
            <w:pPr>
              <w:rPr>
                <w:rFonts w:ascii="Times New Roman" w:hAnsi="Times New Roman"/>
                <w:sz w:val="16"/>
                <w:szCs w:val="16"/>
              </w:rPr>
            </w:pPr>
            <w:r w:rsidRPr="00AA2053">
              <w:rPr>
                <w:rFonts w:ascii="Times New Roman" w:hAnsi="Times New Roman"/>
                <w:sz w:val="16"/>
                <w:szCs w:val="16"/>
              </w:rPr>
              <w:t>項目</w:t>
            </w:r>
          </w:p>
        </w:tc>
        <w:tc>
          <w:tcPr>
            <w:tcW w:w="197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70F026B" w14:textId="77777777" w:rsidR="004244C7" w:rsidRPr="00AA2053" w:rsidRDefault="004244C7" w:rsidP="001E229E">
            <w:pPr>
              <w:rPr>
                <w:rFonts w:ascii="Times New Roman" w:hAnsi="Times New Roman"/>
                <w:sz w:val="16"/>
                <w:szCs w:val="16"/>
              </w:rPr>
            </w:pPr>
            <w:r w:rsidRPr="00AA2053">
              <w:rPr>
                <w:rFonts w:ascii="Times New Roman" w:hAnsi="Times New Roman"/>
                <w:sz w:val="16"/>
                <w:szCs w:val="16"/>
              </w:rPr>
              <w:t>データ</w:t>
            </w:r>
          </w:p>
        </w:tc>
        <w:tc>
          <w:tcPr>
            <w:tcW w:w="52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5DCA746" w14:textId="77777777" w:rsidR="004244C7" w:rsidRPr="00AA2053" w:rsidRDefault="004244C7" w:rsidP="001E229E">
            <w:pPr>
              <w:rPr>
                <w:rFonts w:ascii="Times New Roman" w:hAnsi="Times New Roman"/>
                <w:sz w:val="16"/>
                <w:szCs w:val="16"/>
              </w:rPr>
            </w:pPr>
            <w:r w:rsidRPr="00AA2053">
              <w:rPr>
                <w:rFonts w:ascii="Times New Roman" w:hAnsi="Times New Roman"/>
                <w:sz w:val="16"/>
                <w:szCs w:val="16"/>
              </w:rPr>
              <w:t>説明</w:t>
            </w:r>
          </w:p>
        </w:tc>
      </w:tr>
      <w:tr w:rsidR="004244C7" w:rsidRPr="00AA2053" w14:paraId="27B58B4F" w14:textId="77777777" w:rsidTr="001E229E">
        <w:trPr>
          <w:trHeight w:val="99"/>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650485B" w14:textId="77777777" w:rsidR="004244C7" w:rsidRPr="00AA2053" w:rsidRDefault="004244C7" w:rsidP="001E229E">
            <w:pPr>
              <w:rPr>
                <w:rFonts w:ascii="Times New Roman" w:hAnsi="Times New Roman"/>
                <w:sz w:val="16"/>
                <w:szCs w:val="16"/>
              </w:rPr>
            </w:pPr>
            <w:r w:rsidRPr="00AA2053">
              <w:rPr>
                <w:rFonts w:ascii="Times New Roman" w:hAnsi="Times New Roman"/>
                <w:sz w:val="16"/>
                <w:szCs w:val="16"/>
              </w:rPr>
              <w:t>STX</w:t>
            </w:r>
          </w:p>
        </w:tc>
        <w:tc>
          <w:tcPr>
            <w:tcW w:w="197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0F4A7C0" w14:textId="77777777" w:rsidR="004244C7" w:rsidRPr="00AA2053" w:rsidRDefault="004244C7" w:rsidP="001E229E">
            <w:pPr>
              <w:rPr>
                <w:rFonts w:ascii="Times New Roman" w:hAnsi="Times New Roman"/>
                <w:sz w:val="16"/>
                <w:szCs w:val="16"/>
              </w:rPr>
            </w:pPr>
            <w:r w:rsidRPr="00AA2053">
              <w:rPr>
                <w:rFonts w:ascii="Times New Roman" w:hAnsi="Times New Roman"/>
                <w:sz w:val="16"/>
                <w:szCs w:val="16"/>
              </w:rPr>
              <w:t>\x02</w:t>
            </w:r>
          </w:p>
        </w:tc>
        <w:tc>
          <w:tcPr>
            <w:tcW w:w="52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4D41851" w14:textId="77777777" w:rsidR="004244C7" w:rsidRPr="00AA2053" w:rsidRDefault="004244C7" w:rsidP="001E229E">
            <w:pPr>
              <w:rPr>
                <w:rFonts w:ascii="Times New Roman" w:hAnsi="Times New Roman"/>
                <w:sz w:val="16"/>
                <w:szCs w:val="16"/>
              </w:rPr>
            </w:pPr>
            <w:r w:rsidRPr="00AA2053">
              <w:rPr>
                <w:rFonts w:ascii="Times New Roman" w:hAnsi="Times New Roman"/>
                <w:sz w:val="16"/>
                <w:szCs w:val="16"/>
              </w:rPr>
              <w:t>ヘッダ</w:t>
            </w:r>
          </w:p>
        </w:tc>
      </w:tr>
      <w:tr w:rsidR="00250B0E" w:rsidRPr="00AA2053" w14:paraId="52476873" w14:textId="77777777" w:rsidTr="001E229E">
        <w:trPr>
          <w:trHeight w:val="322"/>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C28CA2C" w14:textId="77777777" w:rsidR="00250B0E" w:rsidRPr="00690710" w:rsidRDefault="00250B0E" w:rsidP="00250B0E">
            <w:pPr>
              <w:jc w:val="left"/>
              <w:rPr>
                <w:sz w:val="16"/>
                <w:szCs w:val="16"/>
              </w:rPr>
            </w:pPr>
            <w:r w:rsidRPr="00690710">
              <w:rPr>
                <w:sz w:val="16"/>
                <w:szCs w:val="16"/>
              </w:rPr>
              <w:t>P</w:t>
            </w:r>
            <w:r w:rsidRPr="00690710">
              <w:rPr>
                <w:rFonts w:hint="eastAsia"/>
                <w:sz w:val="16"/>
                <w:szCs w:val="16"/>
              </w:rPr>
              <w:t>eripheral</w:t>
            </w:r>
          </w:p>
          <w:p w14:paraId="33E0CB95" w14:textId="77777777" w:rsidR="00250B0E" w:rsidRPr="00690710" w:rsidRDefault="00250B0E" w:rsidP="00250B0E">
            <w:pPr>
              <w:rPr>
                <w:sz w:val="16"/>
                <w:szCs w:val="16"/>
              </w:rPr>
            </w:pPr>
            <w:r w:rsidRPr="00690710">
              <w:rPr>
                <w:rFonts w:hint="eastAsia"/>
                <w:sz w:val="16"/>
                <w:szCs w:val="16"/>
              </w:rPr>
              <w:t>端末名称</w:t>
            </w:r>
          </w:p>
          <w:p w14:paraId="7AAE0BCB" w14:textId="24C1716B" w:rsidR="00250B0E" w:rsidRPr="00AA2053" w:rsidRDefault="00250B0E" w:rsidP="00250B0E">
            <w:pPr>
              <w:rPr>
                <w:rFonts w:ascii="Times New Roman" w:hAnsi="Times New Roman"/>
                <w:sz w:val="16"/>
                <w:szCs w:val="16"/>
              </w:rPr>
            </w:pPr>
          </w:p>
        </w:tc>
        <w:tc>
          <w:tcPr>
            <w:tcW w:w="197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4E92491" w14:textId="77777777" w:rsidR="00250B0E" w:rsidRPr="00690710" w:rsidRDefault="00250B0E" w:rsidP="00250B0E">
            <w:pPr>
              <w:rPr>
                <w:sz w:val="16"/>
                <w:szCs w:val="16"/>
              </w:rPr>
            </w:pPr>
            <w:r w:rsidRPr="00690710">
              <w:rPr>
                <w:rFonts w:hint="eastAsia"/>
                <w:sz w:val="16"/>
                <w:szCs w:val="16"/>
              </w:rPr>
              <w:t>6</w:t>
            </w:r>
            <w:r w:rsidRPr="00690710">
              <w:rPr>
                <w:rFonts w:hint="eastAsia"/>
                <w:sz w:val="16"/>
                <w:szCs w:val="16"/>
              </w:rPr>
              <w:t>バイトの</w:t>
            </w:r>
            <w:r w:rsidRPr="00690710">
              <w:rPr>
                <w:rFonts w:hint="eastAsia"/>
                <w:sz w:val="16"/>
                <w:szCs w:val="16"/>
              </w:rPr>
              <w:t>ASCII</w:t>
            </w:r>
            <w:r w:rsidRPr="00690710">
              <w:rPr>
                <w:rFonts w:hint="eastAsia"/>
                <w:sz w:val="16"/>
                <w:szCs w:val="16"/>
              </w:rPr>
              <w:t>データ</w:t>
            </w:r>
          </w:p>
          <w:p w14:paraId="0207707F" w14:textId="0F2CC06C" w:rsidR="00250B0E" w:rsidRPr="00AA2053" w:rsidRDefault="00250B0E" w:rsidP="00250B0E">
            <w:pPr>
              <w:rPr>
                <w:rFonts w:ascii="Times New Roman" w:hAnsi="Times New Roman"/>
                <w:sz w:val="16"/>
                <w:szCs w:val="16"/>
              </w:rPr>
            </w:pPr>
            <w:proofErr w:type="spellStart"/>
            <w:r w:rsidRPr="00690710">
              <w:rPr>
                <w:rFonts w:hint="eastAsia"/>
                <w:sz w:val="16"/>
                <w:szCs w:val="16"/>
              </w:rPr>
              <w:t>Peri</w:t>
            </w:r>
            <w:r w:rsidRPr="00690710">
              <w:rPr>
                <w:sz w:val="16"/>
                <w:szCs w:val="16"/>
              </w:rPr>
              <w:t>id</w:t>
            </w:r>
            <w:proofErr w:type="spellEnd"/>
          </w:p>
        </w:tc>
        <w:tc>
          <w:tcPr>
            <w:tcW w:w="52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08843A2" w14:textId="77777777" w:rsidR="00250B0E" w:rsidRPr="00690710" w:rsidRDefault="00250B0E" w:rsidP="00250B0E">
            <w:pPr>
              <w:jc w:val="left"/>
              <w:rPr>
                <w:sz w:val="16"/>
                <w:szCs w:val="16"/>
              </w:rPr>
            </w:pPr>
            <w:r w:rsidRPr="00690710">
              <w:rPr>
                <w:rFonts w:hint="eastAsia"/>
                <w:sz w:val="16"/>
                <w:szCs w:val="16"/>
              </w:rPr>
              <w:t>Peri</w:t>
            </w:r>
            <w:r w:rsidRPr="00690710">
              <w:rPr>
                <w:sz w:val="16"/>
                <w:szCs w:val="16"/>
              </w:rPr>
              <w:t xml:space="preserve"> ID</w:t>
            </w:r>
            <w:r w:rsidRPr="00690710">
              <w:rPr>
                <w:sz w:val="16"/>
                <w:szCs w:val="16"/>
              </w:rPr>
              <w:t>設定された</w:t>
            </w:r>
            <w:r w:rsidRPr="00690710">
              <w:rPr>
                <w:rFonts w:hint="eastAsia"/>
                <w:sz w:val="16"/>
                <w:szCs w:val="16"/>
              </w:rPr>
              <w:t>Peripheral</w:t>
            </w:r>
            <w:r w:rsidRPr="00690710">
              <w:rPr>
                <w:sz w:val="16"/>
                <w:szCs w:val="16"/>
              </w:rPr>
              <w:t>の端末名称</w:t>
            </w:r>
          </w:p>
          <w:p w14:paraId="369796DD" w14:textId="77777777" w:rsidR="00250B0E" w:rsidRPr="00690710" w:rsidRDefault="00250B0E" w:rsidP="00250B0E">
            <w:pPr>
              <w:jc w:val="left"/>
              <w:rPr>
                <w:sz w:val="16"/>
                <w:szCs w:val="16"/>
              </w:rPr>
            </w:pPr>
            <w:r w:rsidRPr="00690710">
              <w:rPr>
                <w:rFonts w:hint="eastAsia"/>
                <w:sz w:val="16"/>
                <w:szCs w:val="16"/>
              </w:rPr>
              <w:t>Central</w:t>
            </w:r>
            <w:r w:rsidRPr="00690710">
              <w:rPr>
                <w:rFonts w:hint="eastAsia"/>
                <w:sz w:val="16"/>
                <w:szCs w:val="16"/>
              </w:rPr>
              <w:t>自身が送信する場合は、</w:t>
            </w:r>
          </w:p>
          <w:p w14:paraId="72737474" w14:textId="70835D3F" w:rsidR="00250B0E" w:rsidRPr="00AA2053" w:rsidRDefault="00250B0E" w:rsidP="00250B0E">
            <w:pPr>
              <w:rPr>
                <w:rFonts w:ascii="Times New Roman" w:hAnsi="Times New Roman"/>
                <w:sz w:val="16"/>
                <w:szCs w:val="16"/>
              </w:rPr>
            </w:pPr>
            <w:proofErr w:type="spellStart"/>
            <w:r w:rsidRPr="00690710">
              <w:rPr>
                <w:rFonts w:hint="eastAsia"/>
                <w:sz w:val="16"/>
                <w:szCs w:val="16"/>
              </w:rPr>
              <w:t>MainID</w:t>
            </w:r>
            <w:proofErr w:type="spellEnd"/>
            <w:r w:rsidRPr="00690710">
              <w:rPr>
                <w:rFonts w:hint="eastAsia"/>
                <w:sz w:val="16"/>
                <w:szCs w:val="16"/>
              </w:rPr>
              <w:t>を登録</w:t>
            </w:r>
          </w:p>
        </w:tc>
      </w:tr>
      <w:tr w:rsidR="00250B0E" w:rsidRPr="00AA2053" w14:paraId="035FA879" w14:textId="77777777" w:rsidTr="001E229E">
        <w:trPr>
          <w:trHeight w:val="114"/>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87EDA52"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識別コード</w:t>
            </w:r>
          </w:p>
        </w:tc>
        <w:tc>
          <w:tcPr>
            <w:tcW w:w="197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58A4DC2"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2</w:t>
            </w:r>
            <w:r w:rsidRPr="00AA2053">
              <w:rPr>
                <w:rFonts w:ascii="Times New Roman" w:hAnsi="Times New Roman"/>
                <w:sz w:val="16"/>
                <w:szCs w:val="16"/>
              </w:rPr>
              <w:t>バイトの</w:t>
            </w:r>
            <w:r w:rsidRPr="00AA2053">
              <w:rPr>
                <w:rFonts w:ascii="Times New Roman" w:hAnsi="Times New Roman"/>
                <w:sz w:val="16"/>
                <w:szCs w:val="16"/>
              </w:rPr>
              <w:t>ASCII</w:t>
            </w:r>
            <w:r w:rsidRPr="00AA2053">
              <w:rPr>
                <w:rFonts w:ascii="Times New Roman" w:hAnsi="Times New Roman"/>
                <w:sz w:val="16"/>
                <w:szCs w:val="16"/>
              </w:rPr>
              <w:t>データ</w:t>
            </w:r>
          </w:p>
          <w:p w14:paraId="35D600BE" w14:textId="04B02098" w:rsidR="00250B0E" w:rsidRPr="00AA2053" w:rsidRDefault="00250B0E" w:rsidP="00250B0E">
            <w:pPr>
              <w:rPr>
                <w:rFonts w:ascii="Times New Roman" w:hAnsi="Times New Roman"/>
                <w:sz w:val="16"/>
                <w:szCs w:val="16"/>
              </w:rPr>
            </w:pPr>
            <w:r w:rsidRPr="00AA2053">
              <w:rPr>
                <w:rFonts w:ascii="Times New Roman" w:hAnsi="Times New Roman"/>
                <w:sz w:val="16"/>
                <w:szCs w:val="16"/>
              </w:rPr>
              <w:t>‘</w:t>
            </w:r>
            <w:r w:rsidRPr="00AA2053">
              <w:rPr>
                <w:rFonts w:ascii="Times New Roman" w:hAnsi="Times New Roman" w:hint="eastAsia"/>
                <w:sz w:val="16"/>
                <w:szCs w:val="16"/>
              </w:rPr>
              <w:t>QM</w:t>
            </w:r>
            <w:r w:rsidRPr="00AA2053">
              <w:rPr>
                <w:rFonts w:ascii="Times New Roman" w:hAnsi="Times New Roman"/>
                <w:sz w:val="16"/>
                <w:szCs w:val="16"/>
              </w:rPr>
              <w:t>’</w:t>
            </w:r>
          </w:p>
        </w:tc>
        <w:tc>
          <w:tcPr>
            <w:tcW w:w="52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A2CCA74" w14:textId="1AF99257" w:rsidR="00250B0E" w:rsidRPr="00AA2053" w:rsidRDefault="00250B0E" w:rsidP="00250B0E">
            <w:pPr>
              <w:rPr>
                <w:rFonts w:ascii="Times New Roman" w:hAnsi="Times New Roman"/>
                <w:sz w:val="16"/>
                <w:szCs w:val="16"/>
              </w:rPr>
            </w:pPr>
            <w:r w:rsidRPr="00AA2053">
              <w:rPr>
                <w:rFonts w:ascii="Times New Roman" w:hAnsi="Times New Roman"/>
                <w:b/>
                <w:bCs/>
                <w:szCs w:val="21"/>
              </w:rPr>
              <w:t>4G_LTE_</w:t>
            </w:r>
            <w:r w:rsidRPr="00AA2053">
              <w:rPr>
                <w:rFonts w:ascii="Times New Roman" w:hAnsi="Times New Roman"/>
                <w:b/>
                <w:bCs/>
                <w:szCs w:val="21"/>
              </w:rPr>
              <w:t>設定変更</w:t>
            </w:r>
          </w:p>
        </w:tc>
      </w:tr>
      <w:tr w:rsidR="00250B0E" w:rsidRPr="00AA2053" w14:paraId="17457B62" w14:textId="77777777" w:rsidTr="001E229E">
        <w:trPr>
          <w:trHeight w:val="262"/>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7CEE5C1"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電文番号</w:t>
            </w:r>
            <w:r w:rsidRPr="00AA2053">
              <w:rPr>
                <w:rFonts w:ascii="Times New Roman" w:hAnsi="Times New Roman"/>
                <w:sz w:val="16"/>
                <w:szCs w:val="16"/>
              </w:rPr>
              <w:t>SEQ</w:t>
            </w:r>
          </w:p>
        </w:tc>
        <w:tc>
          <w:tcPr>
            <w:tcW w:w="197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750CEA5"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2</w:t>
            </w:r>
            <w:r w:rsidRPr="00AA2053">
              <w:rPr>
                <w:rFonts w:ascii="Times New Roman" w:hAnsi="Times New Roman"/>
                <w:sz w:val="16"/>
                <w:szCs w:val="16"/>
              </w:rPr>
              <w:t>バイトの</w:t>
            </w:r>
            <w:r w:rsidRPr="00AA2053">
              <w:rPr>
                <w:rFonts w:ascii="Times New Roman" w:hAnsi="Times New Roman"/>
                <w:sz w:val="16"/>
                <w:szCs w:val="16"/>
              </w:rPr>
              <w:t>ASCII10</w:t>
            </w:r>
            <w:r w:rsidRPr="00AA2053">
              <w:rPr>
                <w:rFonts w:ascii="Times New Roman" w:hAnsi="Times New Roman"/>
                <w:sz w:val="16"/>
                <w:szCs w:val="16"/>
              </w:rPr>
              <w:t>進数</w:t>
            </w:r>
          </w:p>
          <w:p w14:paraId="621445E3" w14:textId="77777777" w:rsidR="00250B0E" w:rsidRPr="00AA2053" w:rsidRDefault="00250B0E" w:rsidP="00250B0E">
            <w:pPr>
              <w:rPr>
                <w:rFonts w:ascii="Times New Roman" w:hAnsi="Times New Roman"/>
                <w:sz w:val="16"/>
                <w:szCs w:val="16"/>
              </w:rPr>
            </w:pPr>
            <w:proofErr w:type="spellStart"/>
            <w:r w:rsidRPr="00AA2053">
              <w:rPr>
                <w:rFonts w:ascii="Times New Roman" w:hAnsi="Times New Roman"/>
                <w:sz w:val="16"/>
                <w:szCs w:val="16"/>
              </w:rPr>
              <w:t>X</w:t>
            </w:r>
            <w:r w:rsidRPr="00AA2053">
              <w:rPr>
                <w:rFonts w:ascii="Times New Roman" w:hAnsi="Times New Roman" w:hint="eastAsia"/>
                <w:sz w:val="16"/>
                <w:szCs w:val="16"/>
              </w:rPr>
              <w:t>x</w:t>
            </w:r>
            <w:proofErr w:type="spellEnd"/>
          </w:p>
        </w:tc>
        <w:tc>
          <w:tcPr>
            <w:tcW w:w="52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ECA0D47" w14:textId="487202A9" w:rsidR="00250B0E" w:rsidRPr="00AA2053" w:rsidRDefault="00250B0E" w:rsidP="00250B0E">
            <w:pPr>
              <w:rPr>
                <w:rFonts w:ascii="Times New Roman" w:hAnsi="Times New Roman"/>
                <w:sz w:val="16"/>
                <w:szCs w:val="16"/>
              </w:rPr>
            </w:pPr>
            <w:r w:rsidRPr="00AA2053">
              <w:rPr>
                <w:rFonts w:ascii="Times New Roman" w:hAnsi="Times New Roman"/>
                <w:sz w:val="16"/>
                <w:szCs w:val="16"/>
              </w:rPr>
              <w:t>クラウドで管理するシリアル連番</w:t>
            </w:r>
          </w:p>
          <w:p w14:paraId="686C2146"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‘00’</w:t>
            </w:r>
            <w:r w:rsidRPr="00AA2053">
              <w:rPr>
                <w:rFonts w:ascii="Times New Roman" w:hAnsi="Times New Roman"/>
                <w:sz w:val="16"/>
                <w:szCs w:val="16"/>
              </w:rPr>
              <w:t>から</w:t>
            </w:r>
            <w:r w:rsidRPr="00AA2053">
              <w:rPr>
                <w:rFonts w:ascii="Times New Roman" w:hAnsi="Times New Roman"/>
                <w:sz w:val="16"/>
                <w:szCs w:val="16"/>
              </w:rPr>
              <w:t>‘99’</w:t>
            </w:r>
            <w:r w:rsidRPr="00AA2053">
              <w:rPr>
                <w:rFonts w:ascii="Times New Roman" w:hAnsi="Times New Roman"/>
                <w:sz w:val="16"/>
                <w:szCs w:val="16"/>
              </w:rPr>
              <w:t>のランダム値</w:t>
            </w:r>
          </w:p>
        </w:tc>
      </w:tr>
      <w:tr w:rsidR="00250B0E" w:rsidRPr="00AA2053" w14:paraId="6517FBED" w14:textId="77777777" w:rsidTr="001E229E">
        <w:trPr>
          <w:trHeight w:val="486"/>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E8992F9" w14:textId="59103A3B" w:rsidR="00250B0E" w:rsidRPr="00AA2053" w:rsidRDefault="00250B0E" w:rsidP="00250B0E">
            <w:pPr>
              <w:rPr>
                <w:rFonts w:ascii="Times New Roman" w:hAnsi="Times New Roman"/>
                <w:sz w:val="16"/>
                <w:szCs w:val="16"/>
              </w:rPr>
            </w:pPr>
            <w:r w:rsidRPr="00690710">
              <w:rPr>
                <w:rFonts w:hint="eastAsia"/>
                <w:sz w:val="16"/>
                <w:szCs w:val="16"/>
              </w:rPr>
              <w:t>端末番号</w:t>
            </w:r>
          </w:p>
        </w:tc>
        <w:tc>
          <w:tcPr>
            <w:tcW w:w="197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CAAF99D" w14:textId="77777777" w:rsidR="00250B0E" w:rsidRPr="00690710" w:rsidRDefault="00250B0E" w:rsidP="00250B0E">
            <w:pPr>
              <w:rPr>
                <w:sz w:val="16"/>
                <w:szCs w:val="16"/>
              </w:rPr>
            </w:pPr>
            <w:r w:rsidRPr="00690710">
              <w:rPr>
                <w:rFonts w:hint="eastAsia"/>
                <w:sz w:val="16"/>
                <w:szCs w:val="16"/>
              </w:rPr>
              <w:t>2</w:t>
            </w:r>
            <w:r w:rsidRPr="00690710">
              <w:rPr>
                <w:rFonts w:hint="eastAsia"/>
                <w:sz w:val="16"/>
                <w:szCs w:val="16"/>
              </w:rPr>
              <w:t>バイトの</w:t>
            </w:r>
            <w:r w:rsidRPr="00690710">
              <w:rPr>
                <w:rFonts w:hint="eastAsia"/>
                <w:sz w:val="16"/>
                <w:szCs w:val="16"/>
              </w:rPr>
              <w:t>ASCII10</w:t>
            </w:r>
            <w:r w:rsidRPr="00690710">
              <w:rPr>
                <w:rFonts w:hint="eastAsia"/>
                <w:sz w:val="16"/>
                <w:szCs w:val="16"/>
              </w:rPr>
              <w:t>進数</w:t>
            </w:r>
          </w:p>
          <w:p w14:paraId="2BED04A6" w14:textId="2636D73A" w:rsidR="00250B0E" w:rsidRPr="00AA2053" w:rsidRDefault="00250B0E" w:rsidP="00250B0E">
            <w:pPr>
              <w:rPr>
                <w:rFonts w:ascii="Times New Roman" w:hAnsi="Times New Roman"/>
                <w:sz w:val="16"/>
                <w:szCs w:val="16"/>
              </w:rPr>
            </w:pPr>
            <w:proofErr w:type="spellStart"/>
            <w:r w:rsidRPr="00690710">
              <w:rPr>
                <w:rFonts w:hint="eastAsia"/>
                <w:sz w:val="16"/>
                <w:szCs w:val="16"/>
              </w:rPr>
              <w:t>n</w:t>
            </w:r>
            <w:r w:rsidRPr="00690710">
              <w:rPr>
                <w:sz w:val="16"/>
                <w:szCs w:val="16"/>
              </w:rPr>
              <w:t>n</w:t>
            </w:r>
            <w:proofErr w:type="spellEnd"/>
          </w:p>
        </w:tc>
        <w:tc>
          <w:tcPr>
            <w:tcW w:w="52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5DC4BC9" w14:textId="77777777" w:rsidR="00250B0E" w:rsidRPr="00690710" w:rsidRDefault="00250B0E" w:rsidP="00250B0E">
            <w:pPr>
              <w:rPr>
                <w:sz w:val="16"/>
                <w:szCs w:val="16"/>
              </w:rPr>
            </w:pPr>
            <w:r w:rsidRPr="00690710">
              <w:rPr>
                <w:rFonts w:hint="eastAsia"/>
                <w:sz w:val="16"/>
                <w:szCs w:val="16"/>
              </w:rPr>
              <w:t>端末の番号</w:t>
            </w:r>
          </w:p>
          <w:p w14:paraId="0239239D" w14:textId="6F540C9F" w:rsidR="00250B0E" w:rsidRPr="00AA2053" w:rsidRDefault="00250B0E" w:rsidP="00250B0E">
            <w:pPr>
              <w:rPr>
                <w:rFonts w:ascii="Times New Roman" w:hAnsi="Times New Roman"/>
                <w:sz w:val="16"/>
                <w:szCs w:val="16"/>
              </w:rPr>
            </w:pPr>
            <w:r w:rsidRPr="00690710">
              <w:rPr>
                <w:rFonts w:hint="eastAsia"/>
                <w:sz w:val="16"/>
                <w:szCs w:val="16"/>
              </w:rPr>
              <w:t>‘</w:t>
            </w:r>
            <w:r w:rsidRPr="00690710">
              <w:rPr>
                <w:rFonts w:hint="eastAsia"/>
                <w:sz w:val="16"/>
                <w:szCs w:val="16"/>
              </w:rPr>
              <w:t>00</w:t>
            </w:r>
            <w:r w:rsidRPr="00690710">
              <w:rPr>
                <w:rFonts w:hint="eastAsia"/>
                <w:sz w:val="16"/>
                <w:szCs w:val="16"/>
              </w:rPr>
              <w:t>’</w:t>
            </w:r>
            <w:r w:rsidRPr="00690710">
              <w:rPr>
                <w:rFonts w:hint="eastAsia"/>
                <w:sz w:val="16"/>
                <w:szCs w:val="16"/>
              </w:rPr>
              <w:t>(Central)</w:t>
            </w:r>
            <w:r w:rsidRPr="00690710">
              <w:rPr>
                <w:rFonts w:hint="eastAsia"/>
                <w:sz w:val="16"/>
                <w:szCs w:val="16"/>
              </w:rPr>
              <w:t>～‘</w:t>
            </w:r>
            <w:r w:rsidRPr="00690710">
              <w:rPr>
                <w:rFonts w:hint="eastAsia"/>
                <w:sz w:val="16"/>
                <w:szCs w:val="16"/>
              </w:rPr>
              <w:t>99</w:t>
            </w:r>
            <w:r w:rsidRPr="00690710">
              <w:rPr>
                <w:rFonts w:hint="eastAsia"/>
                <w:sz w:val="16"/>
                <w:szCs w:val="16"/>
              </w:rPr>
              <w:t>’</w:t>
            </w:r>
          </w:p>
        </w:tc>
      </w:tr>
      <w:tr w:rsidR="00250B0E" w:rsidRPr="00AA2053" w14:paraId="0B108455" w14:textId="77777777" w:rsidTr="001E229E">
        <w:trPr>
          <w:trHeight w:val="486"/>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6752F38" w14:textId="77777777" w:rsidR="00250B0E" w:rsidRPr="00690710" w:rsidRDefault="00250B0E" w:rsidP="00250B0E">
            <w:pPr>
              <w:jc w:val="left"/>
              <w:rPr>
                <w:sz w:val="16"/>
                <w:szCs w:val="16"/>
              </w:rPr>
            </w:pPr>
            <w:r w:rsidRPr="00690710">
              <w:rPr>
                <w:rFonts w:hint="eastAsia"/>
                <w:sz w:val="16"/>
                <w:szCs w:val="16"/>
              </w:rPr>
              <w:t>Central</w:t>
            </w:r>
          </w:p>
          <w:p w14:paraId="7BB58220" w14:textId="58A129C5" w:rsidR="00250B0E" w:rsidRPr="00AA2053" w:rsidRDefault="00250B0E" w:rsidP="00250B0E">
            <w:pPr>
              <w:rPr>
                <w:sz w:val="16"/>
                <w:szCs w:val="16"/>
              </w:rPr>
            </w:pPr>
            <w:r w:rsidRPr="00690710">
              <w:rPr>
                <w:rFonts w:hint="eastAsia"/>
                <w:sz w:val="16"/>
                <w:szCs w:val="16"/>
              </w:rPr>
              <w:t>端末番号</w:t>
            </w:r>
          </w:p>
        </w:tc>
        <w:tc>
          <w:tcPr>
            <w:tcW w:w="197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9CC4DC6" w14:textId="77777777" w:rsidR="00250B0E" w:rsidRPr="00690710" w:rsidRDefault="00250B0E" w:rsidP="00250B0E">
            <w:pPr>
              <w:rPr>
                <w:sz w:val="16"/>
                <w:szCs w:val="16"/>
              </w:rPr>
            </w:pPr>
            <w:r w:rsidRPr="00690710">
              <w:rPr>
                <w:rFonts w:hint="eastAsia"/>
                <w:sz w:val="16"/>
                <w:szCs w:val="16"/>
              </w:rPr>
              <w:t>6</w:t>
            </w:r>
            <w:r w:rsidRPr="00690710">
              <w:rPr>
                <w:rFonts w:hint="eastAsia"/>
                <w:sz w:val="16"/>
                <w:szCs w:val="16"/>
              </w:rPr>
              <w:t>バイトの</w:t>
            </w:r>
            <w:r w:rsidRPr="00690710">
              <w:rPr>
                <w:rFonts w:hint="eastAsia"/>
                <w:sz w:val="16"/>
                <w:szCs w:val="16"/>
              </w:rPr>
              <w:t>ASCII</w:t>
            </w:r>
            <w:r w:rsidRPr="00690710">
              <w:rPr>
                <w:rFonts w:hint="eastAsia"/>
                <w:sz w:val="16"/>
                <w:szCs w:val="16"/>
              </w:rPr>
              <w:t>データ</w:t>
            </w:r>
          </w:p>
          <w:p w14:paraId="7D4DF557" w14:textId="6DD06B49" w:rsidR="00250B0E" w:rsidRPr="00AA2053" w:rsidRDefault="00250B0E" w:rsidP="00250B0E">
            <w:pPr>
              <w:rPr>
                <w:sz w:val="16"/>
                <w:szCs w:val="16"/>
              </w:rPr>
            </w:pPr>
            <w:proofErr w:type="spellStart"/>
            <w:r w:rsidRPr="00690710">
              <w:rPr>
                <w:rFonts w:hint="eastAsia"/>
                <w:sz w:val="16"/>
                <w:szCs w:val="16"/>
              </w:rPr>
              <w:t>main</w:t>
            </w:r>
            <w:r w:rsidRPr="00690710">
              <w:rPr>
                <w:sz w:val="16"/>
                <w:szCs w:val="16"/>
              </w:rPr>
              <w:t>id</w:t>
            </w:r>
            <w:proofErr w:type="spellEnd"/>
          </w:p>
        </w:tc>
        <w:tc>
          <w:tcPr>
            <w:tcW w:w="52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FB0BEDC" w14:textId="77777777" w:rsidR="00250B0E" w:rsidRPr="00690710" w:rsidRDefault="00250B0E" w:rsidP="00250B0E">
            <w:pPr>
              <w:jc w:val="left"/>
              <w:rPr>
                <w:sz w:val="16"/>
                <w:szCs w:val="16"/>
              </w:rPr>
            </w:pPr>
            <w:r w:rsidRPr="00690710">
              <w:rPr>
                <w:sz w:val="16"/>
                <w:szCs w:val="16"/>
              </w:rPr>
              <w:t>設定された本器の端末名称</w:t>
            </w:r>
          </w:p>
          <w:p w14:paraId="32CA0437" w14:textId="6A96FB20" w:rsidR="00250B0E" w:rsidRPr="00AA2053" w:rsidRDefault="00250B0E" w:rsidP="00250B0E">
            <w:pPr>
              <w:rPr>
                <w:sz w:val="16"/>
                <w:szCs w:val="16"/>
              </w:rPr>
            </w:pPr>
            <w:r w:rsidRPr="00690710">
              <w:rPr>
                <w:rFonts w:hint="eastAsia"/>
                <w:sz w:val="16"/>
                <w:szCs w:val="16"/>
              </w:rPr>
              <w:t>Central</w:t>
            </w:r>
            <w:r w:rsidRPr="00690710">
              <w:rPr>
                <w:rFonts w:hint="eastAsia"/>
                <w:sz w:val="16"/>
                <w:szCs w:val="16"/>
              </w:rPr>
              <w:t>の</w:t>
            </w:r>
            <w:r w:rsidRPr="00690710">
              <w:rPr>
                <w:sz w:val="16"/>
                <w:szCs w:val="16"/>
              </w:rPr>
              <w:t>MAIN ID</w:t>
            </w:r>
          </w:p>
        </w:tc>
      </w:tr>
      <w:tr w:rsidR="00250B0E" w:rsidRPr="00AA2053" w14:paraId="1123479D" w14:textId="77777777" w:rsidTr="001E229E">
        <w:trPr>
          <w:trHeight w:val="752"/>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4288E49"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Result Code</w:t>
            </w:r>
          </w:p>
        </w:tc>
        <w:tc>
          <w:tcPr>
            <w:tcW w:w="197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2E7798A"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1</w:t>
            </w:r>
            <w:r w:rsidRPr="00AA2053">
              <w:rPr>
                <w:rFonts w:ascii="Times New Roman" w:hAnsi="Times New Roman"/>
                <w:sz w:val="16"/>
                <w:szCs w:val="16"/>
              </w:rPr>
              <w:t>バイトの</w:t>
            </w:r>
            <w:r w:rsidRPr="00AA2053">
              <w:rPr>
                <w:rFonts w:ascii="Times New Roman" w:hAnsi="Times New Roman"/>
                <w:sz w:val="16"/>
                <w:szCs w:val="16"/>
              </w:rPr>
              <w:t>ASCII10</w:t>
            </w:r>
            <w:r w:rsidRPr="00AA2053">
              <w:rPr>
                <w:rFonts w:ascii="Times New Roman" w:hAnsi="Times New Roman"/>
                <w:sz w:val="16"/>
                <w:szCs w:val="16"/>
              </w:rPr>
              <w:t>進数</w:t>
            </w:r>
          </w:p>
          <w:p w14:paraId="052E4FA5"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‘0’</w:t>
            </w:r>
          </w:p>
          <w:p w14:paraId="5CB21C5F"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‘1’</w:t>
            </w:r>
          </w:p>
          <w:p w14:paraId="37F75885"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‘2’</w:t>
            </w:r>
          </w:p>
          <w:p w14:paraId="270BC614"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‘3’</w:t>
            </w:r>
          </w:p>
          <w:p w14:paraId="09BAA5FD"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‘4’</w:t>
            </w:r>
          </w:p>
        </w:tc>
        <w:tc>
          <w:tcPr>
            <w:tcW w:w="52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87EA1A4"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内容</w:t>
            </w:r>
          </w:p>
          <w:p w14:paraId="0D0BFC67"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 xml:space="preserve">　</w:t>
            </w:r>
            <w:r w:rsidRPr="00AA2053">
              <w:rPr>
                <w:rFonts w:ascii="Times New Roman" w:hAnsi="Times New Roman"/>
                <w:sz w:val="16"/>
                <w:szCs w:val="16"/>
              </w:rPr>
              <w:t>0</w:t>
            </w:r>
            <w:r w:rsidRPr="00AA2053">
              <w:rPr>
                <w:rFonts w:ascii="Times New Roman" w:hAnsi="Times New Roman"/>
                <w:sz w:val="16"/>
                <w:szCs w:val="16"/>
              </w:rPr>
              <w:t>：正常終了</w:t>
            </w:r>
          </w:p>
          <w:p w14:paraId="1FDEBD82"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 xml:space="preserve">　</w:t>
            </w:r>
            <w:r w:rsidRPr="00AA2053">
              <w:rPr>
                <w:rFonts w:ascii="Times New Roman" w:hAnsi="Times New Roman"/>
                <w:sz w:val="16"/>
                <w:szCs w:val="16"/>
              </w:rPr>
              <w:t>1</w:t>
            </w:r>
            <w:r w:rsidRPr="00AA2053">
              <w:rPr>
                <w:rFonts w:ascii="Times New Roman" w:hAnsi="Times New Roman"/>
                <w:sz w:val="16"/>
                <w:szCs w:val="16"/>
              </w:rPr>
              <w:t>：電文番号エラー</w:t>
            </w:r>
          </w:p>
          <w:p w14:paraId="3F18DFA5"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 xml:space="preserve">　</w:t>
            </w:r>
            <w:r w:rsidRPr="00AA2053">
              <w:rPr>
                <w:rFonts w:ascii="Times New Roman" w:hAnsi="Times New Roman"/>
                <w:sz w:val="16"/>
                <w:szCs w:val="16"/>
              </w:rPr>
              <w:t>2</w:t>
            </w:r>
            <w:r w:rsidRPr="00AA2053">
              <w:rPr>
                <w:rFonts w:ascii="Times New Roman" w:hAnsi="Times New Roman"/>
                <w:sz w:val="16"/>
                <w:szCs w:val="16"/>
              </w:rPr>
              <w:t>：電文内容エラー</w:t>
            </w:r>
          </w:p>
          <w:p w14:paraId="3848985B"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 xml:space="preserve">　</w:t>
            </w:r>
            <w:r w:rsidRPr="00AA2053">
              <w:rPr>
                <w:rFonts w:ascii="Times New Roman" w:hAnsi="Times New Roman"/>
                <w:sz w:val="16"/>
                <w:szCs w:val="16"/>
              </w:rPr>
              <w:t>3</w:t>
            </w:r>
            <w:r w:rsidRPr="00AA2053">
              <w:rPr>
                <w:rFonts w:ascii="Times New Roman" w:hAnsi="Times New Roman"/>
                <w:sz w:val="16"/>
                <w:szCs w:val="16"/>
              </w:rPr>
              <w:t>：設定変更エラー</w:t>
            </w:r>
          </w:p>
          <w:p w14:paraId="5409A59D"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 xml:space="preserve">　</w:t>
            </w:r>
            <w:r w:rsidRPr="00AA2053">
              <w:rPr>
                <w:rFonts w:ascii="Times New Roman" w:hAnsi="Times New Roman"/>
                <w:sz w:val="16"/>
                <w:szCs w:val="16"/>
              </w:rPr>
              <w:t>4</w:t>
            </w:r>
            <w:r w:rsidRPr="00AA2053">
              <w:rPr>
                <w:rFonts w:ascii="Times New Roman" w:hAnsi="Times New Roman"/>
                <w:sz w:val="16"/>
                <w:szCs w:val="16"/>
              </w:rPr>
              <w:t>：その他の不正な処理</w:t>
            </w:r>
          </w:p>
        </w:tc>
      </w:tr>
      <w:tr w:rsidR="00250B0E" w:rsidRPr="00AA2053" w14:paraId="74080504" w14:textId="77777777" w:rsidTr="001E229E">
        <w:trPr>
          <w:trHeight w:val="31"/>
        </w:trPr>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17F01C5"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ETX</w:t>
            </w:r>
          </w:p>
        </w:tc>
        <w:tc>
          <w:tcPr>
            <w:tcW w:w="197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0738ABA"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\x03</w:t>
            </w:r>
          </w:p>
        </w:tc>
        <w:tc>
          <w:tcPr>
            <w:tcW w:w="5245"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B9DE931" w14:textId="77777777" w:rsidR="00250B0E" w:rsidRPr="00AA2053" w:rsidRDefault="00250B0E" w:rsidP="00250B0E">
            <w:pPr>
              <w:rPr>
                <w:rFonts w:ascii="Times New Roman" w:hAnsi="Times New Roman"/>
                <w:sz w:val="16"/>
                <w:szCs w:val="16"/>
              </w:rPr>
            </w:pPr>
            <w:r w:rsidRPr="00AA2053">
              <w:rPr>
                <w:rFonts w:ascii="Times New Roman" w:hAnsi="Times New Roman"/>
                <w:sz w:val="16"/>
                <w:szCs w:val="16"/>
              </w:rPr>
              <w:t>フッタ</w:t>
            </w:r>
          </w:p>
        </w:tc>
      </w:tr>
    </w:tbl>
    <w:p w14:paraId="72B57358" w14:textId="77777777" w:rsidR="004244C7" w:rsidRPr="00AA2053" w:rsidRDefault="004244C7" w:rsidP="004244C7">
      <w:pPr>
        <w:rPr>
          <w:rFonts w:ascii="Times New Roman" w:hAnsi="Times New Roman"/>
          <w:szCs w:val="21"/>
        </w:rPr>
      </w:pPr>
    </w:p>
    <w:p w14:paraId="3616F1C7" w14:textId="77777777" w:rsidR="004244C7" w:rsidRPr="00AA2053" w:rsidRDefault="004244C7" w:rsidP="004244C7">
      <w:pPr>
        <w:rPr>
          <w:rFonts w:ascii="Times New Roman" w:hAnsi="Times New Roman"/>
          <w:szCs w:val="21"/>
        </w:rPr>
      </w:pPr>
    </w:p>
    <w:p w14:paraId="29462E0B" w14:textId="77777777" w:rsidR="004244C7" w:rsidRPr="00AA2053" w:rsidRDefault="004244C7" w:rsidP="004244C7">
      <w:pPr>
        <w:rPr>
          <w:rFonts w:ascii="Times New Roman" w:hAnsi="Times New Roman"/>
          <w:szCs w:val="21"/>
        </w:rPr>
      </w:pPr>
    </w:p>
    <w:p w14:paraId="0461322B" w14:textId="77777777" w:rsidR="004244C7" w:rsidRPr="00AA2053" w:rsidRDefault="004244C7" w:rsidP="004244C7">
      <w:pPr>
        <w:rPr>
          <w:rFonts w:ascii="Times New Roman" w:hAnsi="Times New Roman"/>
          <w:szCs w:val="21"/>
        </w:rPr>
      </w:pPr>
    </w:p>
    <w:p w14:paraId="1FCE4AC1" w14:textId="77777777" w:rsidR="004244C7" w:rsidRPr="00AA2053" w:rsidRDefault="004244C7" w:rsidP="004244C7">
      <w:pPr>
        <w:rPr>
          <w:rFonts w:ascii="Times New Roman" w:hAnsi="Times New Roman"/>
          <w:szCs w:val="21"/>
        </w:rPr>
      </w:pPr>
    </w:p>
    <w:p w14:paraId="48168B41" w14:textId="77777777" w:rsidR="004244C7" w:rsidRPr="00AA2053" w:rsidRDefault="004244C7" w:rsidP="004244C7">
      <w:pPr>
        <w:rPr>
          <w:rFonts w:ascii="Times New Roman" w:hAnsi="Times New Roman"/>
          <w:szCs w:val="21"/>
        </w:rPr>
      </w:pPr>
    </w:p>
    <w:p w14:paraId="23E91ED9" w14:textId="77777777" w:rsidR="004244C7" w:rsidRPr="00AA2053" w:rsidRDefault="004244C7" w:rsidP="004244C7">
      <w:pPr>
        <w:rPr>
          <w:rFonts w:ascii="Times New Roman" w:hAnsi="Times New Roman"/>
          <w:szCs w:val="21"/>
        </w:rPr>
      </w:pPr>
    </w:p>
    <w:p w14:paraId="41512354" w14:textId="77777777" w:rsidR="004244C7" w:rsidRPr="00AA2053" w:rsidRDefault="004244C7" w:rsidP="004244C7">
      <w:pPr>
        <w:rPr>
          <w:rFonts w:ascii="Times New Roman" w:hAnsi="Times New Roman"/>
          <w:szCs w:val="21"/>
        </w:rPr>
      </w:pPr>
    </w:p>
    <w:p w14:paraId="60C525B4" w14:textId="77777777" w:rsidR="004244C7" w:rsidRPr="00AA2053" w:rsidRDefault="004244C7" w:rsidP="004244C7">
      <w:pPr>
        <w:rPr>
          <w:rFonts w:ascii="Times New Roman" w:hAnsi="Times New Roman"/>
          <w:szCs w:val="21"/>
        </w:rPr>
      </w:pPr>
    </w:p>
    <w:p w14:paraId="06446294" w14:textId="77777777" w:rsidR="004244C7" w:rsidRPr="00AA2053" w:rsidRDefault="004244C7" w:rsidP="004244C7">
      <w:pPr>
        <w:rPr>
          <w:rFonts w:ascii="Times New Roman" w:hAnsi="Times New Roman"/>
          <w:szCs w:val="21"/>
        </w:rPr>
      </w:pPr>
    </w:p>
    <w:p w14:paraId="088688BB" w14:textId="77777777" w:rsidR="004244C7" w:rsidRPr="00AA2053" w:rsidRDefault="004244C7" w:rsidP="004244C7">
      <w:pPr>
        <w:rPr>
          <w:rFonts w:ascii="Times New Roman" w:hAnsi="Times New Roman"/>
          <w:szCs w:val="21"/>
        </w:rPr>
      </w:pPr>
    </w:p>
    <w:p w14:paraId="2C3833EB" w14:textId="77777777" w:rsidR="004244C7" w:rsidRPr="00AA2053" w:rsidRDefault="004244C7" w:rsidP="004244C7">
      <w:pPr>
        <w:rPr>
          <w:rFonts w:ascii="Times New Roman" w:hAnsi="Times New Roman"/>
          <w:szCs w:val="21"/>
        </w:rPr>
      </w:pPr>
    </w:p>
    <w:p w14:paraId="032C8AE0" w14:textId="77777777" w:rsidR="004244C7" w:rsidRPr="00AA2053" w:rsidRDefault="004244C7" w:rsidP="004244C7">
      <w:pPr>
        <w:rPr>
          <w:rFonts w:ascii="Times New Roman" w:hAnsi="Times New Roman"/>
          <w:szCs w:val="21"/>
        </w:rPr>
      </w:pPr>
    </w:p>
    <w:p w14:paraId="5ED8784F" w14:textId="77777777" w:rsidR="004244C7" w:rsidRPr="00AA2053" w:rsidRDefault="004244C7" w:rsidP="004244C7">
      <w:pPr>
        <w:rPr>
          <w:rFonts w:ascii="Times New Roman" w:hAnsi="Times New Roman"/>
          <w:szCs w:val="21"/>
        </w:rPr>
      </w:pPr>
    </w:p>
    <w:p w14:paraId="01CEF5DB" w14:textId="77777777" w:rsidR="00C15793" w:rsidRPr="00AA2053" w:rsidRDefault="00C15793" w:rsidP="00B75BD4">
      <w:pPr>
        <w:rPr>
          <w:rFonts w:ascii="Times New Roman" w:hAnsi="Times New Roman"/>
          <w:szCs w:val="21"/>
        </w:rPr>
      </w:pPr>
    </w:p>
    <w:p w14:paraId="11DA7095" w14:textId="77777777" w:rsidR="00C15793" w:rsidRPr="00AA2053" w:rsidRDefault="00C15793" w:rsidP="00B75BD4">
      <w:pPr>
        <w:rPr>
          <w:rFonts w:ascii="Times New Roman" w:hAnsi="Times New Roman"/>
          <w:szCs w:val="21"/>
        </w:rPr>
      </w:pPr>
    </w:p>
    <w:p w14:paraId="0D51BD9E" w14:textId="77777777" w:rsidR="00C62F4F" w:rsidRPr="00AA2053" w:rsidRDefault="00C62F4F" w:rsidP="00B75BD4">
      <w:pPr>
        <w:rPr>
          <w:rFonts w:ascii="Times New Roman" w:hAnsi="Times New Roman"/>
          <w:szCs w:val="21"/>
        </w:rPr>
      </w:pPr>
    </w:p>
    <w:p w14:paraId="3138A712" w14:textId="77777777" w:rsidR="00C62F4F" w:rsidRPr="00AA2053" w:rsidRDefault="00C62F4F" w:rsidP="00B75BD4">
      <w:pPr>
        <w:rPr>
          <w:rFonts w:ascii="Times New Roman" w:hAnsi="Times New Roman"/>
          <w:szCs w:val="21"/>
        </w:rPr>
      </w:pPr>
    </w:p>
    <w:p w14:paraId="4DFC50AE" w14:textId="77777777" w:rsidR="00C62F4F" w:rsidRPr="00AA2053" w:rsidRDefault="00C62F4F" w:rsidP="00B75BD4">
      <w:pPr>
        <w:rPr>
          <w:rFonts w:ascii="Times New Roman" w:hAnsi="Times New Roman"/>
          <w:szCs w:val="21"/>
        </w:rPr>
      </w:pPr>
    </w:p>
    <w:p w14:paraId="3755749E" w14:textId="77777777" w:rsidR="00C62F4F" w:rsidRPr="00AA2053" w:rsidRDefault="00C62F4F" w:rsidP="00C62F4F">
      <w:pPr>
        <w:rPr>
          <w:rFonts w:ascii="Times New Roman" w:hAnsi="Times New Roman"/>
          <w:szCs w:val="21"/>
        </w:rPr>
      </w:pPr>
    </w:p>
    <w:p w14:paraId="63EE0B29" w14:textId="77777777" w:rsidR="00C62F4F" w:rsidRPr="00AA2053" w:rsidRDefault="00C62F4F" w:rsidP="00C62F4F">
      <w:pPr>
        <w:rPr>
          <w:rFonts w:ascii="Times New Roman" w:hAnsi="Times New Roman"/>
          <w:szCs w:val="21"/>
        </w:rPr>
      </w:pPr>
    </w:p>
    <w:p w14:paraId="3E2F0048" w14:textId="77777777" w:rsidR="00C62F4F" w:rsidRPr="00AA2053" w:rsidRDefault="00C62F4F" w:rsidP="00C62F4F">
      <w:pPr>
        <w:rPr>
          <w:rFonts w:ascii="Times New Roman" w:hAnsi="Times New Roman"/>
          <w:szCs w:val="21"/>
        </w:rPr>
      </w:pPr>
    </w:p>
    <w:p w14:paraId="2C2AA293" w14:textId="77777777" w:rsidR="00C62F4F" w:rsidRPr="00AA2053" w:rsidRDefault="00C62F4F" w:rsidP="00C62F4F">
      <w:pPr>
        <w:rPr>
          <w:rFonts w:ascii="Times New Roman" w:hAnsi="Times New Roman"/>
          <w:szCs w:val="21"/>
        </w:rPr>
      </w:pPr>
    </w:p>
    <w:p w14:paraId="109A2570" w14:textId="77777777" w:rsidR="00C62F4F" w:rsidRPr="00AA2053" w:rsidRDefault="00C62F4F" w:rsidP="00B75BD4">
      <w:pPr>
        <w:rPr>
          <w:rFonts w:ascii="Times New Roman" w:hAnsi="Times New Roman"/>
          <w:szCs w:val="21"/>
        </w:rPr>
      </w:pPr>
    </w:p>
    <w:p w14:paraId="28B94EFF" w14:textId="049AEDB1" w:rsidR="00C62F4F" w:rsidRPr="00AA2053" w:rsidRDefault="003B3038">
      <w:pPr>
        <w:widowControl/>
        <w:jc w:val="left"/>
      </w:pPr>
      <w:r w:rsidRPr="00AA2053">
        <w:br w:type="page"/>
      </w:r>
    </w:p>
    <w:p w14:paraId="46878D00" w14:textId="2FC90084" w:rsidR="00395657" w:rsidRDefault="00395657">
      <w:pPr>
        <w:widowControl/>
        <w:jc w:val="left"/>
      </w:pPr>
      <w:bookmarkStart w:id="14" w:name="_Hlk146101060"/>
      <w:r>
        <w:rPr>
          <w:rFonts w:hint="eastAsia"/>
        </w:rPr>
        <w:lastRenderedPageBreak/>
        <w:t>Polling</w:t>
      </w:r>
      <w:r>
        <w:rPr>
          <w:rFonts w:hint="eastAsia"/>
        </w:rPr>
        <w:t>その他機能</w:t>
      </w:r>
    </w:p>
    <w:p w14:paraId="7AF3F209" w14:textId="77777777" w:rsidR="00395657" w:rsidRDefault="00395657">
      <w:pPr>
        <w:widowControl/>
        <w:jc w:val="left"/>
      </w:pPr>
    </w:p>
    <w:p w14:paraId="4276426D" w14:textId="77777777" w:rsidR="00395657" w:rsidRDefault="00395657">
      <w:pPr>
        <w:widowControl/>
        <w:jc w:val="left"/>
      </w:pPr>
    </w:p>
    <w:p w14:paraId="588B95F4" w14:textId="366C698D" w:rsidR="00395657" w:rsidRDefault="00395657">
      <w:pPr>
        <w:widowControl/>
        <w:jc w:val="left"/>
      </w:pPr>
      <w:r>
        <w:rPr>
          <w:noProof/>
        </w:rPr>
        <mc:AlternateContent>
          <mc:Choice Requires="wps">
            <w:drawing>
              <wp:anchor distT="0" distB="0" distL="114300" distR="114300" simplePos="0" relativeHeight="254159872" behindDoc="0" locked="0" layoutInCell="1" allowOverlap="1" wp14:anchorId="781A0F0D" wp14:editId="63DDE3F2">
                <wp:simplePos x="0" y="0"/>
                <wp:positionH relativeFrom="column">
                  <wp:posOffset>703199</wp:posOffset>
                </wp:positionH>
                <wp:positionV relativeFrom="paragraph">
                  <wp:posOffset>734314</wp:posOffset>
                </wp:positionV>
                <wp:extent cx="4347029" cy="1779016"/>
                <wp:effectExtent l="0" t="0" r="15875" b="12065"/>
                <wp:wrapNone/>
                <wp:docPr id="666246078" name="四角形: 角を丸くする 3330"/>
                <wp:cNvGraphicFramePr/>
                <a:graphic xmlns:a="http://schemas.openxmlformats.org/drawingml/2006/main">
                  <a:graphicData uri="http://schemas.microsoft.com/office/word/2010/wordprocessingShape">
                    <wps:wsp>
                      <wps:cNvSpPr/>
                      <wps:spPr>
                        <a:xfrm>
                          <a:off x="0" y="0"/>
                          <a:ext cx="4347029" cy="1779016"/>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8966041" w14:textId="5C9BA45C" w:rsidR="00395657" w:rsidRDefault="00A977C4" w:rsidP="00395657">
                            <w:pPr>
                              <w:jc w:val="center"/>
                            </w:pPr>
                            <w:r>
                              <w:rPr>
                                <w:rFonts w:hint="eastAsia"/>
                              </w:rPr>
                              <w:t>検討中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81A0F0D" id="四角形: 角を丸くする 3330" o:spid="_x0000_s2768" style="position:absolute;margin-left:55.35pt;margin-top:57.8pt;width:342.3pt;height:140.1pt;z-index:254159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" fillcolor="#4472c4 [3204]" strokecolor="#09101d [484]" strokeweight="1pt">
                <v:stroke joinstyle="miter"/>
                <v:textbox>
                  <w:txbxContent>
                    <w:p w14:paraId="68966041" w14:textId="5C9BA45C" w:rsidR="00395657" w:rsidRDefault="00A977C4" w:rsidP="00395657">
                      <w:pPr>
                        <w:jc w:val="center"/>
                      </w:pPr>
                      <w:r>
                        <w:rPr>
                          <w:rFonts w:hint="eastAsia"/>
                        </w:rPr>
                        <w:t>検討中</w:t>
                      </w:r>
                    </w:p>
                  </w:txbxContent>
                </v:textbox>
              </v:roundrect>
            </w:pict>
          </mc:Fallback>
        </mc:AlternateContent>
      </w:r>
      <w:r>
        <w:br w:type="page"/>
      </w:r>
    </w:p>
    <w:p w14:paraId="7A572F6B" w14:textId="73406C42" w:rsidR="00A656AC" w:rsidRPr="00AA2053" w:rsidRDefault="00F60653" w:rsidP="004C1B7A">
      <w:r w:rsidRPr="00AA2053">
        <w:lastRenderedPageBreak/>
        <w:t>16</w:t>
      </w:r>
      <w:r w:rsidR="00A656AC" w:rsidRPr="00AA2053">
        <w:rPr>
          <w:rFonts w:hint="eastAsia"/>
        </w:rPr>
        <w:t>．</w:t>
      </w:r>
      <w:r w:rsidR="00944411" w:rsidRPr="00AA2053">
        <w:rPr>
          <w:rFonts w:hint="eastAsia"/>
        </w:rPr>
        <w:t>その他</w:t>
      </w:r>
      <w:r w:rsidR="00A656AC" w:rsidRPr="00AA2053">
        <w:rPr>
          <w:rFonts w:hint="eastAsia"/>
        </w:rPr>
        <w:t>機能詳細</w:t>
      </w:r>
    </w:p>
    <w:p w14:paraId="7DC32762" w14:textId="77777777" w:rsidR="004E1857" w:rsidRPr="00AA2053" w:rsidRDefault="004E1857"/>
    <w:p w14:paraId="42CAE332" w14:textId="6171BF7F" w:rsidR="00944411" w:rsidRPr="00AA2053" w:rsidRDefault="00F60653" w:rsidP="00944411">
      <w:pPr>
        <w:tabs>
          <w:tab w:val="left" w:pos="2805"/>
        </w:tabs>
        <w:ind w:firstLine="210"/>
      </w:pPr>
      <w:r w:rsidRPr="00AA2053">
        <w:t>16</w:t>
      </w:r>
      <w:r w:rsidR="00944411" w:rsidRPr="00AA2053">
        <w:rPr>
          <w:rFonts w:hint="eastAsia"/>
        </w:rPr>
        <w:t xml:space="preserve">.1 </w:t>
      </w:r>
      <w:r w:rsidR="00EE4A2F" w:rsidRPr="00AA2053">
        <w:rPr>
          <w:rFonts w:hint="eastAsia"/>
        </w:rPr>
        <w:t>時刻取得</w:t>
      </w:r>
    </w:p>
    <w:p w14:paraId="7C7AD418" w14:textId="4FEE1C49" w:rsidR="00944411" w:rsidRPr="00AA2053" w:rsidRDefault="008C4D1B" w:rsidP="00944411">
      <w:pPr>
        <w:ind w:left="420"/>
      </w:pPr>
      <w:r>
        <w:rPr>
          <w:rFonts w:hint="eastAsia"/>
        </w:rPr>
        <w:t>TJ3-NRF(</w:t>
      </w:r>
      <w:r>
        <w:rPr>
          <w:rFonts w:hint="eastAsia"/>
        </w:rPr>
        <w:t>仮</w:t>
      </w:r>
      <w:r>
        <w:rPr>
          <w:rFonts w:hint="eastAsia"/>
        </w:rPr>
        <w:t>)</w:t>
      </w:r>
      <w:r w:rsidR="00944411" w:rsidRPr="00AA2053">
        <w:rPr>
          <w:rFonts w:hint="eastAsia"/>
        </w:rPr>
        <w:t>の時刻はセンターに</w:t>
      </w:r>
      <w:r w:rsidR="00944411" w:rsidRPr="00AA2053">
        <w:rPr>
          <w:rFonts w:hint="eastAsia"/>
        </w:rPr>
        <w:t>SNTP</w:t>
      </w:r>
      <w:r w:rsidR="00455DD6" w:rsidRPr="00AA2053">
        <w:rPr>
          <w:rFonts w:hint="eastAsia"/>
        </w:rPr>
        <w:t>クラウド</w:t>
      </w:r>
      <w:r w:rsidR="00944411" w:rsidRPr="00AA2053">
        <w:rPr>
          <w:rFonts w:hint="eastAsia"/>
        </w:rPr>
        <w:t>を起動させ、この</w:t>
      </w:r>
      <w:r w:rsidR="00455DD6" w:rsidRPr="00AA2053">
        <w:rPr>
          <w:rFonts w:hint="eastAsia"/>
        </w:rPr>
        <w:t>クラウド</w:t>
      </w:r>
      <w:r w:rsidR="00944411" w:rsidRPr="00AA2053">
        <w:rPr>
          <w:rFonts w:hint="eastAsia"/>
        </w:rPr>
        <w:t>から取得します。時刻取得するタイミングは、電源投入時</w:t>
      </w:r>
      <w:r w:rsidR="00944411" w:rsidRPr="00AA2053">
        <w:rPr>
          <w:rFonts w:hint="eastAsia"/>
        </w:rPr>
        <w:t>(</w:t>
      </w:r>
      <w:r w:rsidR="00944411" w:rsidRPr="00AA2053">
        <w:rPr>
          <w:rFonts w:hint="eastAsia"/>
        </w:rPr>
        <w:t>復電時</w:t>
      </w:r>
      <w:r w:rsidR="00944411" w:rsidRPr="00AA2053">
        <w:rPr>
          <w:rFonts w:hint="eastAsia"/>
        </w:rPr>
        <w:t>)</w:t>
      </w:r>
      <w:r w:rsidR="00944411" w:rsidRPr="00AA2053">
        <w:rPr>
          <w:rFonts w:hint="eastAsia"/>
        </w:rPr>
        <w:t>と設定された</w:t>
      </w:r>
      <w:r w:rsidR="00944411" w:rsidRPr="00AA2053">
        <w:rPr>
          <w:rFonts w:hint="eastAsia"/>
        </w:rPr>
        <w:t>SNTP</w:t>
      </w:r>
      <w:r w:rsidR="00944411" w:rsidRPr="00AA2053">
        <w:rPr>
          <w:rFonts w:hint="eastAsia"/>
        </w:rPr>
        <w:t>問い合わせ間隔日と時分があったときです。もし、時刻を取得できなければ、保存されている時刻から開始します。</w:t>
      </w:r>
    </w:p>
    <w:p w14:paraId="7E87F25F" w14:textId="77777777" w:rsidR="00AD2B60" w:rsidRPr="00AA2053" w:rsidRDefault="00AD2B60" w:rsidP="00AD2B60">
      <w:pPr>
        <w:ind w:left="420"/>
      </w:pPr>
      <w:r w:rsidRPr="00AA2053">
        <w:rPr>
          <w:rFonts w:hint="eastAsia"/>
        </w:rPr>
        <w:t>SIM7500JC</w:t>
      </w:r>
      <w:r w:rsidRPr="00AA2053">
        <w:rPr>
          <w:rFonts w:hint="eastAsia"/>
        </w:rPr>
        <w:t>の時刻あわせの検討</w:t>
      </w:r>
    </w:p>
    <w:p w14:paraId="41C6BE8A" w14:textId="0D78B22C" w:rsidR="00944411" w:rsidRPr="00AA2053" w:rsidRDefault="00F60653" w:rsidP="00944411">
      <w:pPr>
        <w:ind w:firstLine="210"/>
      </w:pPr>
      <w:r w:rsidRPr="00AA2053">
        <w:t>16</w:t>
      </w:r>
      <w:r w:rsidR="00944411" w:rsidRPr="00AA2053">
        <w:rPr>
          <w:rFonts w:hint="eastAsia"/>
        </w:rPr>
        <w:t xml:space="preserve">.2 </w:t>
      </w:r>
      <w:r w:rsidR="00944411" w:rsidRPr="00AA2053">
        <w:rPr>
          <w:rFonts w:hint="eastAsia"/>
        </w:rPr>
        <w:t>通信テスト</w:t>
      </w:r>
    </w:p>
    <w:p w14:paraId="00887AB8" w14:textId="77777777" w:rsidR="00944411" w:rsidRPr="00AA2053" w:rsidRDefault="00944411" w:rsidP="00944411">
      <w:pPr>
        <w:ind w:left="420"/>
      </w:pPr>
    </w:p>
    <w:p w14:paraId="0ED89C5E" w14:textId="77777777" w:rsidR="00AD2B60" w:rsidRPr="00AA2053" w:rsidRDefault="00AD2B60" w:rsidP="0021607C">
      <w:pPr>
        <w:ind w:leftChars="200" w:left="420"/>
      </w:pPr>
      <w:r w:rsidRPr="00AA2053">
        <w:rPr>
          <w:rFonts w:hint="eastAsia"/>
        </w:rPr>
        <w:t>テスト通報機能</w:t>
      </w:r>
    </w:p>
    <w:p w14:paraId="26F38C7B" w14:textId="6F6FE138" w:rsidR="00AD2B60" w:rsidRPr="00AA2053" w:rsidRDefault="00EE0E18" w:rsidP="00433933">
      <w:pPr>
        <w:ind w:leftChars="200" w:left="420"/>
      </w:pPr>
      <w:r w:rsidRPr="00AA2053">
        <w:rPr>
          <w:rFonts w:hint="eastAsia"/>
        </w:rPr>
        <w:t>Bluetooth</w:t>
      </w:r>
      <w:r w:rsidRPr="00AA2053">
        <w:rPr>
          <w:rFonts w:hint="eastAsia"/>
        </w:rPr>
        <w:t>アプリから</w:t>
      </w:r>
      <w:r w:rsidR="00433933" w:rsidRPr="00AA2053">
        <w:t>TEST</w:t>
      </w:r>
      <w:r w:rsidRPr="00AA2053">
        <w:rPr>
          <w:rFonts w:hint="eastAsia"/>
        </w:rPr>
        <w:t xml:space="preserve"> </w:t>
      </w:r>
      <w:proofErr w:type="spellStart"/>
      <w:r w:rsidRPr="00AA2053">
        <w:rPr>
          <w:rFonts w:hint="eastAsia"/>
        </w:rPr>
        <w:t>Commnad</w:t>
      </w:r>
      <w:proofErr w:type="spellEnd"/>
      <w:r w:rsidR="00433933" w:rsidRPr="00AA2053">
        <w:rPr>
          <w:rFonts w:hint="eastAsia"/>
        </w:rPr>
        <w:t>を</w:t>
      </w:r>
      <w:r w:rsidRPr="00AA2053">
        <w:rPr>
          <w:rFonts w:hint="eastAsia"/>
        </w:rPr>
        <w:t>受信すると</w:t>
      </w:r>
      <w:r w:rsidR="00433933" w:rsidRPr="00AA2053">
        <w:rPr>
          <w:rFonts w:hint="eastAsia"/>
        </w:rPr>
        <w:t>、</w:t>
      </w:r>
      <w:r w:rsidR="00433933" w:rsidRPr="00AA2053">
        <w:rPr>
          <w:rFonts w:hint="eastAsia"/>
        </w:rPr>
        <w:t>4G</w:t>
      </w:r>
      <w:r w:rsidR="00433933" w:rsidRPr="00AA2053">
        <w:rPr>
          <w:rFonts w:hint="eastAsia"/>
        </w:rPr>
        <w:t>モジュールを通じて</w:t>
      </w:r>
      <w:r w:rsidR="00AD2B60" w:rsidRPr="00AA2053">
        <w:rPr>
          <w:rFonts w:hint="eastAsia"/>
        </w:rPr>
        <w:t>て</w:t>
      </w:r>
      <w:r w:rsidR="00455DD6" w:rsidRPr="00AA2053">
        <w:rPr>
          <w:rFonts w:hint="eastAsia"/>
        </w:rPr>
        <w:t>クラウド</w:t>
      </w:r>
      <w:r w:rsidR="00AD2B60" w:rsidRPr="00AA2053">
        <w:rPr>
          <w:rFonts w:hint="eastAsia"/>
        </w:rPr>
        <w:t>へ</w:t>
      </w:r>
      <w:r w:rsidR="00AD2B60" w:rsidRPr="00AA2053">
        <w:rPr>
          <w:rFonts w:hint="eastAsia"/>
        </w:rPr>
        <w:t>Test</w:t>
      </w:r>
      <w:r w:rsidR="00AD2B60" w:rsidRPr="00AA2053">
        <w:rPr>
          <w:rFonts w:hint="eastAsia"/>
        </w:rPr>
        <w:t>通報</w:t>
      </w:r>
      <w:r w:rsidR="00433933" w:rsidRPr="00AA2053">
        <w:rPr>
          <w:rFonts w:hint="eastAsia"/>
        </w:rPr>
        <w:t>()</w:t>
      </w:r>
      <w:r w:rsidR="00AD2B60" w:rsidRPr="00AA2053">
        <w:rPr>
          <w:rFonts w:hint="eastAsia"/>
        </w:rPr>
        <w:t>を送信し</w:t>
      </w:r>
      <w:r w:rsidR="00433933" w:rsidRPr="00AA2053">
        <w:rPr>
          <w:rFonts w:hint="eastAsia"/>
        </w:rPr>
        <w:t>ます。</w:t>
      </w:r>
    </w:p>
    <w:p w14:paraId="686110DA" w14:textId="5DD40519" w:rsidR="00AD2B60" w:rsidRPr="00AA2053" w:rsidRDefault="00433933" w:rsidP="0021607C">
      <w:pPr>
        <w:ind w:leftChars="200" w:left="420"/>
      </w:pPr>
      <w:r w:rsidRPr="00AA2053">
        <w:rPr>
          <w:rFonts w:hint="eastAsia"/>
        </w:rPr>
        <w:t>クラウドが接点警報を受信することにより</w:t>
      </w:r>
      <w:r w:rsidR="00AD2B60" w:rsidRPr="00AA2053">
        <w:rPr>
          <w:rFonts w:hint="eastAsia"/>
        </w:rPr>
        <w:t>、本機の</w:t>
      </w:r>
      <w:r w:rsidRPr="00AA2053">
        <w:rPr>
          <w:rFonts w:hint="eastAsia"/>
        </w:rPr>
        <w:t>通信状態の確認ができます。</w:t>
      </w:r>
    </w:p>
    <w:p w14:paraId="62B66DA4" w14:textId="77777777" w:rsidR="00F60653" w:rsidRPr="00AA2053" w:rsidRDefault="00F60653" w:rsidP="0070376D"/>
    <w:p w14:paraId="4D52C6CB" w14:textId="2B863430" w:rsidR="00944411" w:rsidRPr="00AA2053" w:rsidRDefault="005C1478" w:rsidP="0070376D">
      <w:r w:rsidRPr="00AA2053">
        <w:rPr>
          <w:rFonts w:hint="eastAsia"/>
        </w:rPr>
        <w:t xml:space="preserve">  </w:t>
      </w:r>
      <w:r w:rsidR="00F60653" w:rsidRPr="00AA2053">
        <w:t xml:space="preserve"> 16</w:t>
      </w:r>
      <w:r w:rsidR="00944411" w:rsidRPr="00AA2053">
        <w:rPr>
          <w:rFonts w:hint="eastAsia"/>
        </w:rPr>
        <w:t>.</w:t>
      </w:r>
      <w:r w:rsidR="00F60653" w:rsidRPr="00AA2053">
        <w:t>3</w:t>
      </w:r>
      <w:r w:rsidR="00944411" w:rsidRPr="00AA2053">
        <w:rPr>
          <w:rFonts w:hint="eastAsia"/>
        </w:rPr>
        <w:t xml:space="preserve"> </w:t>
      </w:r>
      <w:r w:rsidR="00944411" w:rsidRPr="00AA2053">
        <w:rPr>
          <w:rFonts w:hint="eastAsia"/>
        </w:rPr>
        <w:t>最高値保存機能</w:t>
      </w:r>
    </w:p>
    <w:p w14:paraId="7BA1415E" w14:textId="2775EA78" w:rsidR="00B25479" w:rsidRPr="00AA2053" w:rsidRDefault="00B25479" w:rsidP="00B25479">
      <w:pPr>
        <w:ind w:left="210"/>
      </w:pPr>
      <w:r w:rsidRPr="00AA2053">
        <w:rPr>
          <w:rFonts w:hint="eastAsia"/>
        </w:rPr>
        <w:t xml:space="preserve">　</w:t>
      </w:r>
      <w:r w:rsidR="00F60653" w:rsidRPr="00AA2053">
        <w:t>16</w:t>
      </w:r>
      <w:r w:rsidRPr="00AA2053">
        <w:rPr>
          <w:rFonts w:hint="eastAsia"/>
        </w:rPr>
        <w:t>.</w:t>
      </w:r>
      <w:r w:rsidR="00F60653" w:rsidRPr="00AA2053">
        <w:t>3</w:t>
      </w:r>
      <w:r w:rsidRPr="00AA2053">
        <w:rPr>
          <w:rFonts w:hint="eastAsia"/>
        </w:rPr>
        <w:t>.1</w:t>
      </w:r>
      <w:r w:rsidRPr="00AA2053">
        <w:rPr>
          <w:rFonts w:hint="eastAsia"/>
        </w:rPr>
        <w:t xml:space="preserve">　</w:t>
      </w:r>
      <w:r w:rsidRPr="00AA2053">
        <w:rPr>
          <w:rFonts w:hint="eastAsia"/>
          <w:lang w:eastAsia="zh-TW"/>
        </w:rPr>
        <w:t>漏電電流</w:t>
      </w:r>
      <w:r w:rsidRPr="00AA2053">
        <w:rPr>
          <w:rFonts w:hint="eastAsia"/>
        </w:rPr>
        <w:t>最高値保存機能について</w:t>
      </w:r>
    </w:p>
    <w:p w14:paraId="7455BB5D" w14:textId="549DBC00" w:rsidR="00944411" w:rsidRPr="00A977C4" w:rsidRDefault="00944411" w:rsidP="00CA7D66">
      <w:pPr>
        <w:ind w:left="420"/>
      </w:pPr>
      <w:r w:rsidRPr="00A977C4">
        <w:rPr>
          <w:rFonts w:hint="eastAsia"/>
        </w:rPr>
        <w:t>ZCT</w:t>
      </w:r>
      <w:r w:rsidR="00392547" w:rsidRPr="00A977C4">
        <w:rPr>
          <w:rFonts w:hint="eastAsia"/>
        </w:rPr>
        <w:t>もしくは</w:t>
      </w:r>
      <w:r w:rsidR="00392547" w:rsidRPr="00A977C4">
        <w:rPr>
          <w:rFonts w:hint="eastAsia"/>
        </w:rPr>
        <w:t>CT</w:t>
      </w:r>
      <w:r w:rsidR="00392547" w:rsidRPr="00A977C4">
        <w:rPr>
          <w:rFonts w:hint="eastAsia"/>
        </w:rPr>
        <w:t>、地絡電流</w:t>
      </w:r>
      <w:r w:rsidRPr="00A977C4">
        <w:rPr>
          <w:rFonts w:hint="eastAsia"/>
        </w:rPr>
        <w:t>より入力されたアナログ値</w:t>
      </w:r>
      <w:r w:rsidR="00392547" w:rsidRPr="00A977C4">
        <w:rPr>
          <w:rFonts w:hint="eastAsia"/>
        </w:rPr>
        <w:t>について</w:t>
      </w:r>
      <w:r w:rsidRPr="00A977C4">
        <w:rPr>
          <w:rFonts w:hint="eastAsia"/>
        </w:rPr>
        <w:t>、</w:t>
      </w:r>
      <w:r w:rsidR="00CA7D66" w:rsidRPr="00A977C4">
        <w:rPr>
          <w:rFonts w:hint="eastAsia"/>
        </w:rPr>
        <w:t>過去</w:t>
      </w:r>
      <w:r w:rsidR="00CA7D66" w:rsidRPr="00A977C4">
        <w:rPr>
          <w:rFonts w:hint="eastAsia"/>
        </w:rPr>
        <w:t>3</w:t>
      </w:r>
      <w:r w:rsidR="00CA7D66" w:rsidRPr="00A977C4">
        <w:rPr>
          <w:rFonts w:hint="eastAsia"/>
        </w:rPr>
        <w:t>ヶ月間の</w:t>
      </w:r>
      <w:r w:rsidRPr="00A977C4">
        <w:rPr>
          <w:rFonts w:hint="eastAsia"/>
        </w:rPr>
        <w:t>各</w:t>
      </w:r>
      <w:r w:rsidRPr="00A977C4">
        <w:rPr>
          <w:rFonts w:hint="eastAsia"/>
        </w:rPr>
        <w:t>CH</w:t>
      </w:r>
      <w:r w:rsidRPr="00A977C4">
        <w:rPr>
          <w:rFonts w:hint="eastAsia"/>
        </w:rPr>
        <w:t>の</w:t>
      </w:r>
      <w:r w:rsidR="00CA7D66" w:rsidRPr="00A977C4">
        <w:rPr>
          <w:rFonts w:hint="eastAsia"/>
        </w:rPr>
        <w:t>最大</w:t>
      </w:r>
      <w:r w:rsidR="00392547" w:rsidRPr="00A977C4">
        <w:rPr>
          <w:rFonts w:hint="eastAsia"/>
        </w:rPr>
        <w:t>測地</w:t>
      </w:r>
      <w:r w:rsidR="00CA7D66" w:rsidRPr="00A977C4">
        <w:rPr>
          <w:rFonts w:hint="eastAsia"/>
        </w:rPr>
        <w:t>値が発生した時間</w:t>
      </w:r>
      <w:r w:rsidRPr="00A977C4">
        <w:rPr>
          <w:rFonts w:hint="eastAsia"/>
        </w:rPr>
        <w:t>を</w:t>
      </w:r>
      <w:r w:rsidR="00CA7D66" w:rsidRPr="00A977C4">
        <w:rPr>
          <w:rFonts w:hint="eastAsia"/>
        </w:rPr>
        <w:t>保存</w:t>
      </w:r>
      <w:r w:rsidRPr="00A977C4">
        <w:rPr>
          <w:rFonts w:hint="eastAsia"/>
        </w:rPr>
        <w:t>します。</w:t>
      </w:r>
    </w:p>
    <w:p w14:paraId="1801E7AF" w14:textId="63C4BB0F" w:rsidR="00E87428" w:rsidRPr="00A977C4" w:rsidRDefault="006B5166" w:rsidP="00CA7D66">
      <w:pPr>
        <w:ind w:left="420"/>
      </w:pPr>
      <w:r w:rsidRPr="00A977C4">
        <w:rPr>
          <w:rFonts w:hint="eastAsia"/>
        </w:rPr>
        <w:t>Bluetooth</w:t>
      </w:r>
      <w:r w:rsidRPr="00A977C4">
        <w:rPr>
          <w:rFonts w:hint="eastAsia"/>
        </w:rPr>
        <w:t>や</w:t>
      </w:r>
      <w:r w:rsidRPr="00A977C4">
        <w:rPr>
          <w:rFonts w:hint="eastAsia"/>
        </w:rPr>
        <w:t>MQTT</w:t>
      </w:r>
      <w:r w:rsidRPr="00A977C4">
        <w:rPr>
          <w:rFonts w:hint="eastAsia"/>
        </w:rPr>
        <w:t>通信を通じて、端末の</w:t>
      </w:r>
      <w:r w:rsidRPr="00A977C4">
        <w:rPr>
          <w:rFonts w:hint="eastAsia"/>
        </w:rPr>
        <w:t>ZCT</w:t>
      </w:r>
      <w:r w:rsidRPr="00A977C4">
        <w:t xml:space="preserve"> </w:t>
      </w:r>
      <w:r w:rsidR="00CA7D66" w:rsidRPr="00A977C4">
        <w:rPr>
          <w:rFonts w:hint="eastAsia"/>
        </w:rPr>
        <w:t>CH</w:t>
      </w:r>
      <w:r w:rsidRPr="00A977C4">
        <w:rPr>
          <w:rFonts w:hint="eastAsia"/>
        </w:rPr>
        <w:t>毎</w:t>
      </w:r>
      <w:r w:rsidR="00CA7D66" w:rsidRPr="00A977C4">
        <w:rPr>
          <w:rFonts w:hint="eastAsia"/>
        </w:rPr>
        <w:t>の最大</w:t>
      </w:r>
      <w:r w:rsidR="00392547" w:rsidRPr="00A977C4">
        <w:rPr>
          <w:rFonts w:hint="eastAsia"/>
        </w:rPr>
        <w:t>測定</w:t>
      </w:r>
      <w:r w:rsidR="00CA7D66" w:rsidRPr="00A977C4">
        <w:rPr>
          <w:rFonts w:hint="eastAsia"/>
        </w:rPr>
        <w:t>値およ</w:t>
      </w:r>
      <w:r w:rsidR="00392547" w:rsidRPr="00A977C4">
        <w:rPr>
          <w:rFonts w:hint="eastAsia"/>
        </w:rPr>
        <w:t>び</w:t>
      </w:r>
      <w:r w:rsidR="00CA7D66" w:rsidRPr="00A977C4">
        <w:rPr>
          <w:rFonts w:hint="eastAsia"/>
        </w:rPr>
        <w:t>発生した時間を表示します。</w:t>
      </w:r>
    </w:p>
    <w:p w14:paraId="57CDFFF4" w14:textId="77777777" w:rsidR="000C5E17" w:rsidRPr="00A977C4" w:rsidRDefault="000C5E17" w:rsidP="00C24814">
      <w:r w:rsidRPr="00A977C4">
        <w:rPr>
          <w:rFonts w:hint="eastAsia"/>
        </w:rPr>
        <w:t xml:space="preserve">　　</w:t>
      </w:r>
    </w:p>
    <w:tbl>
      <w:tblPr>
        <w:tblW w:w="0" w:type="auto"/>
        <w:tblInd w:w="1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25"/>
        <w:gridCol w:w="660"/>
        <w:gridCol w:w="2691"/>
        <w:gridCol w:w="2694"/>
        <w:gridCol w:w="1275"/>
      </w:tblGrid>
      <w:tr w:rsidR="00A977C4" w:rsidRPr="00A977C4" w14:paraId="3EA06C64" w14:textId="77777777" w:rsidTr="00392547">
        <w:tc>
          <w:tcPr>
            <w:tcW w:w="1125" w:type="dxa"/>
          </w:tcPr>
          <w:p w14:paraId="14E10D42" w14:textId="37E69D16" w:rsidR="006B5166" w:rsidRPr="00A977C4" w:rsidRDefault="006B5166" w:rsidP="00C24814"/>
        </w:tc>
        <w:tc>
          <w:tcPr>
            <w:tcW w:w="660" w:type="dxa"/>
          </w:tcPr>
          <w:p w14:paraId="18C659BF" w14:textId="77777777" w:rsidR="006B5166" w:rsidRPr="00A977C4" w:rsidRDefault="006B5166" w:rsidP="00C24814">
            <w:r w:rsidRPr="00A977C4">
              <w:t>C</w:t>
            </w:r>
            <w:r w:rsidRPr="00A977C4">
              <w:rPr>
                <w:rFonts w:hint="eastAsia"/>
              </w:rPr>
              <w:t>h</w:t>
            </w:r>
          </w:p>
        </w:tc>
        <w:tc>
          <w:tcPr>
            <w:tcW w:w="2691" w:type="dxa"/>
          </w:tcPr>
          <w:p w14:paraId="0302FB29" w14:textId="7D4B9D9A" w:rsidR="006B5166" w:rsidRPr="00A977C4" w:rsidRDefault="006B5166" w:rsidP="00C24814">
            <w:r w:rsidRPr="00A977C4">
              <w:rPr>
                <w:rFonts w:hint="eastAsia"/>
              </w:rPr>
              <w:t>最高</w:t>
            </w:r>
            <w:r w:rsidR="00392547" w:rsidRPr="00A977C4">
              <w:rPr>
                <w:rFonts w:hint="eastAsia"/>
              </w:rPr>
              <w:t>計測値</w:t>
            </w:r>
          </w:p>
        </w:tc>
        <w:tc>
          <w:tcPr>
            <w:tcW w:w="2694" w:type="dxa"/>
          </w:tcPr>
          <w:p w14:paraId="246A08CC" w14:textId="77777777" w:rsidR="006B5166" w:rsidRPr="00A977C4" w:rsidRDefault="006B5166" w:rsidP="00C24814">
            <w:r w:rsidRPr="00A977C4">
              <w:rPr>
                <w:rFonts w:hint="eastAsia"/>
              </w:rPr>
              <w:t>発生時間</w:t>
            </w:r>
          </w:p>
        </w:tc>
        <w:tc>
          <w:tcPr>
            <w:tcW w:w="1275" w:type="dxa"/>
          </w:tcPr>
          <w:p w14:paraId="12E036BB" w14:textId="77777777" w:rsidR="006B5166" w:rsidRPr="00A977C4" w:rsidRDefault="006B5166" w:rsidP="00C24814">
            <w:r w:rsidRPr="00A977C4">
              <w:rPr>
                <w:rFonts w:hint="eastAsia"/>
              </w:rPr>
              <w:t>備考</w:t>
            </w:r>
          </w:p>
        </w:tc>
      </w:tr>
      <w:tr w:rsidR="00A977C4" w:rsidRPr="00A977C4" w14:paraId="16BBA23B" w14:textId="77777777" w:rsidTr="00392547">
        <w:tc>
          <w:tcPr>
            <w:tcW w:w="1125" w:type="dxa"/>
            <w:vMerge w:val="restart"/>
            <w:vAlign w:val="center"/>
          </w:tcPr>
          <w:p w14:paraId="2B6B049B" w14:textId="258C7E6B" w:rsidR="00392547" w:rsidRPr="00A977C4" w:rsidRDefault="00392547" w:rsidP="006B5166">
            <w:pPr>
              <w:jc w:val="center"/>
            </w:pPr>
            <w:r w:rsidRPr="00A977C4">
              <w:rPr>
                <w:rFonts w:hint="eastAsia"/>
              </w:rPr>
              <w:t>端末番号</w:t>
            </w:r>
          </w:p>
        </w:tc>
        <w:tc>
          <w:tcPr>
            <w:tcW w:w="660" w:type="dxa"/>
          </w:tcPr>
          <w:p w14:paraId="7F6D1396" w14:textId="77777777" w:rsidR="00392547" w:rsidRPr="00A977C4" w:rsidRDefault="00392547" w:rsidP="00C24814">
            <w:r w:rsidRPr="00A977C4">
              <w:rPr>
                <w:rFonts w:hint="eastAsia"/>
              </w:rPr>
              <w:t>ch1</w:t>
            </w:r>
          </w:p>
          <w:p w14:paraId="439C84B3" w14:textId="77777777" w:rsidR="00392547" w:rsidRPr="00A977C4" w:rsidRDefault="00392547" w:rsidP="00C24814"/>
        </w:tc>
        <w:tc>
          <w:tcPr>
            <w:tcW w:w="2691" w:type="dxa"/>
          </w:tcPr>
          <w:p w14:paraId="7DF279BC" w14:textId="3AAF12E7" w:rsidR="00392547" w:rsidRPr="00A977C4" w:rsidRDefault="00392547" w:rsidP="006B5166">
            <w:proofErr w:type="spellStart"/>
            <w:r w:rsidRPr="00A977C4">
              <w:rPr>
                <w:rFonts w:hint="eastAsia"/>
              </w:rPr>
              <w:t>x</w:t>
            </w:r>
            <w:r w:rsidRPr="00A977C4">
              <w:t>xxx</w:t>
            </w:r>
            <w:r w:rsidRPr="00A977C4">
              <w:rPr>
                <w:rFonts w:hint="eastAsia"/>
              </w:rPr>
              <w:t>.xxx</w:t>
            </w:r>
            <w:proofErr w:type="spellEnd"/>
            <w:r w:rsidRPr="00A977C4">
              <w:t xml:space="preserve"> (</w:t>
            </w:r>
            <w:r w:rsidRPr="00A977C4">
              <w:rPr>
                <w:rFonts w:hint="eastAsia"/>
              </w:rPr>
              <w:t>0000.0000</w:t>
            </w:r>
            <w:r w:rsidRPr="00A977C4">
              <w:t>~</w:t>
            </w:r>
            <w:r w:rsidRPr="00A977C4">
              <w:rPr>
                <w:rFonts w:hint="eastAsia"/>
              </w:rPr>
              <w:t>9999.999A</w:t>
            </w:r>
            <w:r w:rsidRPr="00A977C4">
              <w:t>)</w:t>
            </w:r>
          </w:p>
        </w:tc>
        <w:tc>
          <w:tcPr>
            <w:tcW w:w="2694" w:type="dxa"/>
          </w:tcPr>
          <w:p w14:paraId="5A352B04" w14:textId="77777777" w:rsidR="00392547" w:rsidRPr="00A977C4" w:rsidRDefault="00392547" w:rsidP="00C24814">
            <w:proofErr w:type="spellStart"/>
            <w:r w:rsidRPr="00A977C4">
              <w:rPr>
                <w:rFonts w:hint="eastAsia"/>
              </w:rPr>
              <w:t>yyyy</w:t>
            </w:r>
            <w:proofErr w:type="spellEnd"/>
            <w:r w:rsidRPr="00A977C4">
              <w:rPr>
                <w:rFonts w:hint="eastAsia"/>
              </w:rPr>
              <w:t>/mm/dd</w:t>
            </w:r>
            <w:r w:rsidRPr="00A977C4">
              <w:rPr>
                <w:rFonts w:hint="eastAsia"/>
              </w:rPr>
              <w:t xml:space="preserve">　</w:t>
            </w:r>
            <w:proofErr w:type="spellStart"/>
            <w:r w:rsidRPr="00A977C4">
              <w:rPr>
                <w:rFonts w:hint="eastAsia"/>
              </w:rPr>
              <w:t>hh:mm:ss</w:t>
            </w:r>
            <w:proofErr w:type="spellEnd"/>
          </w:p>
        </w:tc>
        <w:tc>
          <w:tcPr>
            <w:tcW w:w="1275" w:type="dxa"/>
            <w:vMerge w:val="restart"/>
            <w:vAlign w:val="center"/>
          </w:tcPr>
          <w:p w14:paraId="5A330288" w14:textId="77777777" w:rsidR="00392547" w:rsidRPr="00A977C4" w:rsidRDefault="00392547" w:rsidP="00392547">
            <w:pPr>
              <w:jc w:val="center"/>
            </w:pPr>
            <w:r w:rsidRPr="00A977C4">
              <w:rPr>
                <w:rFonts w:hint="eastAsia"/>
              </w:rPr>
              <w:t>漏電電流</w:t>
            </w:r>
          </w:p>
          <w:p w14:paraId="44C00CE6" w14:textId="45FB551E" w:rsidR="00392547" w:rsidRPr="00A977C4" w:rsidRDefault="00392547" w:rsidP="00392547">
            <w:pPr>
              <w:jc w:val="center"/>
            </w:pPr>
            <w:r w:rsidRPr="00A977C4">
              <w:rPr>
                <w:rFonts w:hint="eastAsia"/>
              </w:rPr>
              <w:t>負荷電流</w:t>
            </w:r>
          </w:p>
        </w:tc>
      </w:tr>
      <w:tr w:rsidR="00A977C4" w:rsidRPr="00A977C4" w14:paraId="5137EC26" w14:textId="77777777" w:rsidTr="00392547">
        <w:tc>
          <w:tcPr>
            <w:tcW w:w="1125" w:type="dxa"/>
            <w:vMerge/>
          </w:tcPr>
          <w:p w14:paraId="374B80A2" w14:textId="2888DA02" w:rsidR="00392547" w:rsidRPr="00A977C4" w:rsidRDefault="00392547" w:rsidP="00392547"/>
        </w:tc>
        <w:tc>
          <w:tcPr>
            <w:tcW w:w="660" w:type="dxa"/>
          </w:tcPr>
          <w:p w14:paraId="6692A077" w14:textId="77777777" w:rsidR="00392547" w:rsidRPr="00A977C4" w:rsidRDefault="00392547" w:rsidP="00392547">
            <w:r w:rsidRPr="00A977C4">
              <w:rPr>
                <w:rFonts w:hint="eastAsia"/>
              </w:rPr>
              <w:t>ch2</w:t>
            </w:r>
          </w:p>
        </w:tc>
        <w:tc>
          <w:tcPr>
            <w:tcW w:w="2691" w:type="dxa"/>
          </w:tcPr>
          <w:p w14:paraId="2DD3272D" w14:textId="4FCE5C13" w:rsidR="00392547" w:rsidRPr="00A977C4" w:rsidRDefault="00392547" w:rsidP="00392547">
            <w:proofErr w:type="spellStart"/>
            <w:r w:rsidRPr="00A977C4">
              <w:rPr>
                <w:rFonts w:hint="eastAsia"/>
              </w:rPr>
              <w:t>x</w:t>
            </w:r>
            <w:r w:rsidRPr="00A977C4">
              <w:t>xxx</w:t>
            </w:r>
            <w:r w:rsidRPr="00A977C4">
              <w:rPr>
                <w:rFonts w:hint="eastAsia"/>
              </w:rPr>
              <w:t>.xxx</w:t>
            </w:r>
            <w:proofErr w:type="spellEnd"/>
            <w:r w:rsidRPr="00A977C4">
              <w:t xml:space="preserve"> (</w:t>
            </w:r>
            <w:r w:rsidRPr="00A977C4">
              <w:rPr>
                <w:rFonts w:hint="eastAsia"/>
              </w:rPr>
              <w:t>0000.0000</w:t>
            </w:r>
            <w:r w:rsidRPr="00A977C4">
              <w:t>~</w:t>
            </w:r>
            <w:r w:rsidRPr="00A977C4">
              <w:rPr>
                <w:rFonts w:hint="eastAsia"/>
              </w:rPr>
              <w:t>9999.999A</w:t>
            </w:r>
            <w:r w:rsidRPr="00A977C4">
              <w:t>)</w:t>
            </w:r>
          </w:p>
        </w:tc>
        <w:tc>
          <w:tcPr>
            <w:tcW w:w="2694" w:type="dxa"/>
          </w:tcPr>
          <w:p w14:paraId="1892B674" w14:textId="77777777" w:rsidR="00392547" w:rsidRPr="00A977C4" w:rsidRDefault="00392547" w:rsidP="00392547">
            <w:proofErr w:type="spellStart"/>
            <w:r w:rsidRPr="00A977C4">
              <w:rPr>
                <w:rFonts w:hint="eastAsia"/>
              </w:rPr>
              <w:t>yyyy</w:t>
            </w:r>
            <w:proofErr w:type="spellEnd"/>
            <w:r w:rsidRPr="00A977C4">
              <w:rPr>
                <w:rFonts w:hint="eastAsia"/>
              </w:rPr>
              <w:t>/mm/dd</w:t>
            </w:r>
            <w:r w:rsidRPr="00A977C4">
              <w:rPr>
                <w:rFonts w:hint="eastAsia"/>
              </w:rPr>
              <w:t xml:space="preserve">　</w:t>
            </w:r>
            <w:proofErr w:type="spellStart"/>
            <w:r w:rsidRPr="00A977C4">
              <w:rPr>
                <w:rFonts w:hint="eastAsia"/>
              </w:rPr>
              <w:t>hh:mm:ss</w:t>
            </w:r>
            <w:proofErr w:type="spellEnd"/>
          </w:p>
        </w:tc>
        <w:tc>
          <w:tcPr>
            <w:tcW w:w="1275" w:type="dxa"/>
            <w:vMerge/>
          </w:tcPr>
          <w:p w14:paraId="4F6E3018" w14:textId="77777777" w:rsidR="00392547" w:rsidRPr="00A977C4" w:rsidRDefault="00392547" w:rsidP="00392547"/>
        </w:tc>
      </w:tr>
      <w:tr w:rsidR="00A977C4" w:rsidRPr="00A977C4" w14:paraId="78C65A4A" w14:textId="77777777" w:rsidTr="00392547">
        <w:tc>
          <w:tcPr>
            <w:tcW w:w="1125" w:type="dxa"/>
            <w:vMerge/>
          </w:tcPr>
          <w:p w14:paraId="696B4911" w14:textId="4A19349A" w:rsidR="00392547" w:rsidRPr="00A977C4" w:rsidRDefault="00392547" w:rsidP="00392547"/>
        </w:tc>
        <w:tc>
          <w:tcPr>
            <w:tcW w:w="660" w:type="dxa"/>
          </w:tcPr>
          <w:p w14:paraId="53DEF428" w14:textId="77777777" w:rsidR="00392547" w:rsidRPr="00A977C4" w:rsidRDefault="00392547" w:rsidP="00392547">
            <w:r w:rsidRPr="00A977C4">
              <w:rPr>
                <w:rFonts w:hint="eastAsia"/>
              </w:rPr>
              <w:t>ch3</w:t>
            </w:r>
          </w:p>
        </w:tc>
        <w:tc>
          <w:tcPr>
            <w:tcW w:w="2691" w:type="dxa"/>
          </w:tcPr>
          <w:p w14:paraId="3CE77DAD" w14:textId="3A5451AE" w:rsidR="00392547" w:rsidRPr="00A977C4" w:rsidRDefault="00392547" w:rsidP="00392547">
            <w:proofErr w:type="spellStart"/>
            <w:r w:rsidRPr="00A977C4">
              <w:rPr>
                <w:rFonts w:hint="eastAsia"/>
              </w:rPr>
              <w:t>x</w:t>
            </w:r>
            <w:r w:rsidRPr="00A977C4">
              <w:t>xxx</w:t>
            </w:r>
            <w:r w:rsidRPr="00A977C4">
              <w:rPr>
                <w:rFonts w:hint="eastAsia"/>
              </w:rPr>
              <w:t>.xxx</w:t>
            </w:r>
            <w:proofErr w:type="spellEnd"/>
            <w:r w:rsidRPr="00A977C4">
              <w:t xml:space="preserve"> (</w:t>
            </w:r>
            <w:r w:rsidRPr="00A977C4">
              <w:rPr>
                <w:rFonts w:hint="eastAsia"/>
              </w:rPr>
              <w:t>0000.0000</w:t>
            </w:r>
            <w:r w:rsidRPr="00A977C4">
              <w:t>~</w:t>
            </w:r>
            <w:r w:rsidRPr="00A977C4">
              <w:rPr>
                <w:rFonts w:hint="eastAsia"/>
              </w:rPr>
              <w:t>9999.999A</w:t>
            </w:r>
            <w:r w:rsidRPr="00A977C4">
              <w:t>)</w:t>
            </w:r>
          </w:p>
        </w:tc>
        <w:tc>
          <w:tcPr>
            <w:tcW w:w="2694" w:type="dxa"/>
          </w:tcPr>
          <w:p w14:paraId="17CD2B6B" w14:textId="77777777" w:rsidR="00392547" w:rsidRPr="00A977C4" w:rsidRDefault="00392547" w:rsidP="00392547">
            <w:proofErr w:type="spellStart"/>
            <w:r w:rsidRPr="00A977C4">
              <w:rPr>
                <w:rFonts w:hint="eastAsia"/>
              </w:rPr>
              <w:t>yyyy</w:t>
            </w:r>
            <w:proofErr w:type="spellEnd"/>
            <w:r w:rsidRPr="00A977C4">
              <w:rPr>
                <w:rFonts w:hint="eastAsia"/>
              </w:rPr>
              <w:t>/mm/dd</w:t>
            </w:r>
            <w:r w:rsidRPr="00A977C4">
              <w:rPr>
                <w:rFonts w:hint="eastAsia"/>
              </w:rPr>
              <w:t xml:space="preserve">　</w:t>
            </w:r>
            <w:proofErr w:type="spellStart"/>
            <w:r w:rsidRPr="00A977C4">
              <w:rPr>
                <w:rFonts w:hint="eastAsia"/>
              </w:rPr>
              <w:t>hh:mm:ss</w:t>
            </w:r>
            <w:proofErr w:type="spellEnd"/>
          </w:p>
        </w:tc>
        <w:tc>
          <w:tcPr>
            <w:tcW w:w="1275" w:type="dxa"/>
            <w:vMerge/>
          </w:tcPr>
          <w:p w14:paraId="35076BFB" w14:textId="77777777" w:rsidR="00392547" w:rsidRPr="00A977C4" w:rsidRDefault="00392547" w:rsidP="00392547"/>
        </w:tc>
      </w:tr>
      <w:tr w:rsidR="00A977C4" w:rsidRPr="00A977C4" w14:paraId="789200FD" w14:textId="77777777" w:rsidTr="00392547">
        <w:tc>
          <w:tcPr>
            <w:tcW w:w="1125" w:type="dxa"/>
            <w:vMerge/>
          </w:tcPr>
          <w:p w14:paraId="6C82CE7A" w14:textId="3BD5B908" w:rsidR="00392547" w:rsidRPr="00A977C4" w:rsidRDefault="00392547" w:rsidP="00392547"/>
        </w:tc>
        <w:tc>
          <w:tcPr>
            <w:tcW w:w="660" w:type="dxa"/>
          </w:tcPr>
          <w:p w14:paraId="7138196D" w14:textId="77777777" w:rsidR="00392547" w:rsidRPr="00A977C4" w:rsidRDefault="00392547" w:rsidP="00392547">
            <w:r w:rsidRPr="00A977C4">
              <w:rPr>
                <w:rFonts w:hint="eastAsia"/>
              </w:rPr>
              <w:t>ch4</w:t>
            </w:r>
          </w:p>
        </w:tc>
        <w:tc>
          <w:tcPr>
            <w:tcW w:w="2691" w:type="dxa"/>
          </w:tcPr>
          <w:p w14:paraId="42B63177" w14:textId="59194AB8" w:rsidR="00392547" w:rsidRPr="00A977C4" w:rsidRDefault="00392547" w:rsidP="00392547">
            <w:proofErr w:type="spellStart"/>
            <w:r w:rsidRPr="00A977C4">
              <w:rPr>
                <w:rFonts w:hint="eastAsia"/>
              </w:rPr>
              <w:t>x</w:t>
            </w:r>
            <w:r w:rsidRPr="00A977C4">
              <w:t>xxx</w:t>
            </w:r>
            <w:r w:rsidRPr="00A977C4">
              <w:rPr>
                <w:rFonts w:hint="eastAsia"/>
              </w:rPr>
              <w:t>.xxx</w:t>
            </w:r>
            <w:proofErr w:type="spellEnd"/>
            <w:r w:rsidRPr="00A977C4">
              <w:t xml:space="preserve"> (</w:t>
            </w:r>
            <w:r w:rsidRPr="00A977C4">
              <w:rPr>
                <w:rFonts w:hint="eastAsia"/>
              </w:rPr>
              <w:t>0000.0000</w:t>
            </w:r>
            <w:r w:rsidRPr="00A977C4">
              <w:t>~</w:t>
            </w:r>
            <w:r w:rsidRPr="00A977C4">
              <w:rPr>
                <w:rFonts w:hint="eastAsia"/>
              </w:rPr>
              <w:t>9999.999A</w:t>
            </w:r>
            <w:r w:rsidRPr="00A977C4">
              <w:t>)</w:t>
            </w:r>
          </w:p>
        </w:tc>
        <w:tc>
          <w:tcPr>
            <w:tcW w:w="2694" w:type="dxa"/>
          </w:tcPr>
          <w:p w14:paraId="62948030" w14:textId="77777777" w:rsidR="00392547" w:rsidRPr="00A977C4" w:rsidRDefault="00392547" w:rsidP="00392547">
            <w:proofErr w:type="spellStart"/>
            <w:r w:rsidRPr="00A977C4">
              <w:rPr>
                <w:rFonts w:hint="eastAsia"/>
              </w:rPr>
              <w:t>yyyy</w:t>
            </w:r>
            <w:proofErr w:type="spellEnd"/>
            <w:r w:rsidRPr="00A977C4">
              <w:rPr>
                <w:rFonts w:hint="eastAsia"/>
              </w:rPr>
              <w:t>/mm/dd</w:t>
            </w:r>
            <w:r w:rsidRPr="00A977C4">
              <w:rPr>
                <w:rFonts w:hint="eastAsia"/>
              </w:rPr>
              <w:t xml:space="preserve">　</w:t>
            </w:r>
            <w:proofErr w:type="spellStart"/>
            <w:r w:rsidRPr="00A977C4">
              <w:rPr>
                <w:rFonts w:hint="eastAsia"/>
              </w:rPr>
              <w:t>hh:mm:ss</w:t>
            </w:r>
            <w:proofErr w:type="spellEnd"/>
          </w:p>
        </w:tc>
        <w:tc>
          <w:tcPr>
            <w:tcW w:w="1275" w:type="dxa"/>
            <w:vMerge/>
          </w:tcPr>
          <w:p w14:paraId="7606A918" w14:textId="77777777" w:rsidR="00392547" w:rsidRPr="00A977C4" w:rsidRDefault="00392547" w:rsidP="00392547"/>
        </w:tc>
      </w:tr>
      <w:tr w:rsidR="00A977C4" w:rsidRPr="00A977C4" w14:paraId="7A6748C5" w14:textId="77777777" w:rsidTr="00392547">
        <w:tc>
          <w:tcPr>
            <w:tcW w:w="1125" w:type="dxa"/>
            <w:vMerge/>
          </w:tcPr>
          <w:p w14:paraId="143CF31B" w14:textId="535732E0" w:rsidR="00392547" w:rsidRPr="00A977C4" w:rsidRDefault="00392547" w:rsidP="00392547"/>
        </w:tc>
        <w:tc>
          <w:tcPr>
            <w:tcW w:w="660" w:type="dxa"/>
          </w:tcPr>
          <w:p w14:paraId="01471CC4" w14:textId="77777777" w:rsidR="00392547" w:rsidRPr="00A977C4" w:rsidRDefault="00392547" w:rsidP="00392547">
            <w:r w:rsidRPr="00A977C4">
              <w:rPr>
                <w:rFonts w:hint="eastAsia"/>
              </w:rPr>
              <w:t>ch5</w:t>
            </w:r>
          </w:p>
        </w:tc>
        <w:tc>
          <w:tcPr>
            <w:tcW w:w="2691" w:type="dxa"/>
          </w:tcPr>
          <w:p w14:paraId="1E377865" w14:textId="3F847F6D" w:rsidR="00392547" w:rsidRPr="00A977C4" w:rsidRDefault="00392547" w:rsidP="00392547">
            <w:proofErr w:type="spellStart"/>
            <w:r w:rsidRPr="00A977C4">
              <w:rPr>
                <w:rFonts w:hint="eastAsia"/>
              </w:rPr>
              <w:t>x</w:t>
            </w:r>
            <w:r w:rsidRPr="00A977C4">
              <w:t>xxx</w:t>
            </w:r>
            <w:r w:rsidRPr="00A977C4">
              <w:rPr>
                <w:rFonts w:hint="eastAsia"/>
              </w:rPr>
              <w:t>.xxx</w:t>
            </w:r>
            <w:proofErr w:type="spellEnd"/>
            <w:r w:rsidRPr="00A977C4">
              <w:t xml:space="preserve"> (</w:t>
            </w:r>
            <w:r w:rsidRPr="00A977C4">
              <w:rPr>
                <w:rFonts w:hint="eastAsia"/>
              </w:rPr>
              <w:t>0000.0000</w:t>
            </w:r>
            <w:r w:rsidRPr="00A977C4">
              <w:t>~</w:t>
            </w:r>
            <w:r w:rsidRPr="00A977C4">
              <w:rPr>
                <w:rFonts w:hint="eastAsia"/>
              </w:rPr>
              <w:t>9999.999A</w:t>
            </w:r>
            <w:r w:rsidRPr="00A977C4">
              <w:t>)</w:t>
            </w:r>
          </w:p>
        </w:tc>
        <w:tc>
          <w:tcPr>
            <w:tcW w:w="2694" w:type="dxa"/>
          </w:tcPr>
          <w:p w14:paraId="51126B5B" w14:textId="77777777" w:rsidR="00392547" w:rsidRPr="00A977C4" w:rsidRDefault="00392547" w:rsidP="00392547">
            <w:proofErr w:type="spellStart"/>
            <w:r w:rsidRPr="00A977C4">
              <w:rPr>
                <w:rFonts w:hint="eastAsia"/>
              </w:rPr>
              <w:t>yyyy</w:t>
            </w:r>
            <w:proofErr w:type="spellEnd"/>
            <w:r w:rsidRPr="00A977C4">
              <w:rPr>
                <w:rFonts w:hint="eastAsia"/>
              </w:rPr>
              <w:t>/mm/dd</w:t>
            </w:r>
            <w:r w:rsidRPr="00A977C4">
              <w:rPr>
                <w:rFonts w:hint="eastAsia"/>
              </w:rPr>
              <w:t xml:space="preserve">　</w:t>
            </w:r>
            <w:proofErr w:type="spellStart"/>
            <w:r w:rsidRPr="00A977C4">
              <w:rPr>
                <w:rFonts w:hint="eastAsia"/>
              </w:rPr>
              <w:t>hh:mm:ss</w:t>
            </w:r>
            <w:proofErr w:type="spellEnd"/>
          </w:p>
        </w:tc>
        <w:tc>
          <w:tcPr>
            <w:tcW w:w="1275" w:type="dxa"/>
            <w:vMerge/>
          </w:tcPr>
          <w:p w14:paraId="4AAD6E24" w14:textId="77777777" w:rsidR="00392547" w:rsidRPr="00A977C4" w:rsidRDefault="00392547" w:rsidP="00392547"/>
        </w:tc>
      </w:tr>
      <w:tr w:rsidR="00A977C4" w:rsidRPr="00A977C4" w14:paraId="51DC4D36" w14:textId="77777777" w:rsidTr="00392547">
        <w:tc>
          <w:tcPr>
            <w:tcW w:w="1125" w:type="dxa"/>
            <w:vMerge/>
          </w:tcPr>
          <w:p w14:paraId="675FAAC5" w14:textId="0B27B51A" w:rsidR="00392547" w:rsidRPr="00A977C4" w:rsidRDefault="00392547" w:rsidP="00392547"/>
        </w:tc>
        <w:tc>
          <w:tcPr>
            <w:tcW w:w="660" w:type="dxa"/>
          </w:tcPr>
          <w:p w14:paraId="5C27357C" w14:textId="77777777" w:rsidR="00392547" w:rsidRPr="00A977C4" w:rsidRDefault="00392547" w:rsidP="00392547">
            <w:r w:rsidRPr="00A977C4">
              <w:rPr>
                <w:rFonts w:hint="eastAsia"/>
              </w:rPr>
              <w:t>ch6</w:t>
            </w:r>
          </w:p>
        </w:tc>
        <w:tc>
          <w:tcPr>
            <w:tcW w:w="2691" w:type="dxa"/>
          </w:tcPr>
          <w:p w14:paraId="7A866A39" w14:textId="2E459C28" w:rsidR="00392547" w:rsidRPr="00A977C4" w:rsidRDefault="00392547" w:rsidP="00392547">
            <w:proofErr w:type="spellStart"/>
            <w:r w:rsidRPr="00A977C4">
              <w:rPr>
                <w:rFonts w:hint="eastAsia"/>
              </w:rPr>
              <w:t>x</w:t>
            </w:r>
            <w:r w:rsidRPr="00A977C4">
              <w:t>xxx</w:t>
            </w:r>
            <w:r w:rsidRPr="00A977C4">
              <w:rPr>
                <w:rFonts w:hint="eastAsia"/>
              </w:rPr>
              <w:t>.xxx</w:t>
            </w:r>
            <w:proofErr w:type="spellEnd"/>
            <w:r w:rsidRPr="00A977C4">
              <w:t xml:space="preserve"> (</w:t>
            </w:r>
            <w:r w:rsidRPr="00A977C4">
              <w:rPr>
                <w:rFonts w:hint="eastAsia"/>
              </w:rPr>
              <w:t>0000.0000</w:t>
            </w:r>
            <w:r w:rsidRPr="00A977C4">
              <w:t>~</w:t>
            </w:r>
            <w:r w:rsidRPr="00A977C4">
              <w:rPr>
                <w:rFonts w:hint="eastAsia"/>
              </w:rPr>
              <w:t>9999.999A</w:t>
            </w:r>
            <w:r w:rsidRPr="00A977C4">
              <w:t>)</w:t>
            </w:r>
          </w:p>
        </w:tc>
        <w:tc>
          <w:tcPr>
            <w:tcW w:w="2694" w:type="dxa"/>
          </w:tcPr>
          <w:p w14:paraId="11A618FA" w14:textId="77777777" w:rsidR="00392547" w:rsidRPr="00A977C4" w:rsidRDefault="00392547" w:rsidP="00392547">
            <w:proofErr w:type="spellStart"/>
            <w:r w:rsidRPr="00A977C4">
              <w:rPr>
                <w:rFonts w:hint="eastAsia"/>
              </w:rPr>
              <w:t>yyyy</w:t>
            </w:r>
            <w:proofErr w:type="spellEnd"/>
            <w:r w:rsidRPr="00A977C4">
              <w:rPr>
                <w:rFonts w:hint="eastAsia"/>
              </w:rPr>
              <w:t>/mm/dd</w:t>
            </w:r>
            <w:r w:rsidRPr="00A977C4">
              <w:rPr>
                <w:rFonts w:hint="eastAsia"/>
              </w:rPr>
              <w:t xml:space="preserve">　</w:t>
            </w:r>
            <w:proofErr w:type="spellStart"/>
            <w:r w:rsidRPr="00A977C4">
              <w:rPr>
                <w:rFonts w:hint="eastAsia"/>
              </w:rPr>
              <w:t>hh:mm:ss</w:t>
            </w:r>
            <w:proofErr w:type="spellEnd"/>
          </w:p>
        </w:tc>
        <w:tc>
          <w:tcPr>
            <w:tcW w:w="1275" w:type="dxa"/>
            <w:vMerge/>
          </w:tcPr>
          <w:p w14:paraId="2C18E37F" w14:textId="77777777" w:rsidR="00392547" w:rsidRPr="00A977C4" w:rsidRDefault="00392547" w:rsidP="00392547"/>
        </w:tc>
      </w:tr>
      <w:tr w:rsidR="00A977C4" w:rsidRPr="00A977C4" w14:paraId="3E84CA9C" w14:textId="77777777" w:rsidTr="00392547">
        <w:tc>
          <w:tcPr>
            <w:tcW w:w="1125" w:type="dxa"/>
            <w:vMerge/>
          </w:tcPr>
          <w:p w14:paraId="2F7A63C2" w14:textId="77777777" w:rsidR="00392547" w:rsidRPr="00A977C4" w:rsidRDefault="00392547" w:rsidP="00392547"/>
        </w:tc>
        <w:tc>
          <w:tcPr>
            <w:tcW w:w="660" w:type="dxa"/>
          </w:tcPr>
          <w:p w14:paraId="7609E691" w14:textId="77777777" w:rsidR="00392547" w:rsidRPr="00A977C4" w:rsidRDefault="00392547" w:rsidP="00392547">
            <w:r w:rsidRPr="00A977C4">
              <w:rPr>
                <w:rFonts w:hint="eastAsia"/>
              </w:rPr>
              <w:t>Ch7</w:t>
            </w:r>
          </w:p>
          <w:p w14:paraId="0551C6D9" w14:textId="60C1799F" w:rsidR="00392547" w:rsidRPr="00A977C4" w:rsidRDefault="00392547" w:rsidP="00392547">
            <w:r w:rsidRPr="00A977C4">
              <w:rPr>
                <w:rFonts w:hint="eastAsia"/>
              </w:rPr>
              <w:t>Ig</w:t>
            </w:r>
          </w:p>
        </w:tc>
        <w:tc>
          <w:tcPr>
            <w:tcW w:w="2691" w:type="dxa"/>
          </w:tcPr>
          <w:p w14:paraId="6E25ED83" w14:textId="77777777" w:rsidR="00392547" w:rsidRPr="00A977C4" w:rsidRDefault="00392547" w:rsidP="00392547">
            <w:proofErr w:type="spellStart"/>
            <w:r w:rsidRPr="00A977C4">
              <w:t>x</w:t>
            </w:r>
            <w:r w:rsidRPr="00A977C4">
              <w:rPr>
                <w:rFonts w:hint="eastAsia"/>
              </w:rPr>
              <w:t>.xxx</w:t>
            </w:r>
            <w:proofErr w:type="spellEnd"/>
          </w:p>
          <w:p w14:paraId="2D461D3E" w14:textId="59070E46" w:rsidR="00392547" w:rsidRPr="00A977C4" w:rsidRDefault="00392547" w:rsidP="00392547">
            <w:r w:rsidRPr="00A977C4">
              <w:t>(</w:t>
            </w:r>
            <w:r w:rsidRPr="00A977C4">
              <w:rPr>
                <w:rFonts w:hint="eastAsia"/>
              </w:rPr>
              <w:t>0.0000</w:t>
            </w:r>
            <w:r w:rsidRPr="00A977C4">
              <w:t>~</w:t>
            </w:r>
            <w:r w:rsidRPr="00A977C4">
              <w:rPr>
                <w:rFonts w:hint="eastAsia"/>
              </w:rPr>
              <w:t>9.999A</w:t>
            </w:r>
            <w:r w:rsidRPr="00A977C4">
              <w:t>)</w:t>
            </w:r>
          </w:p>
        </w:tc>
        <w:tc>
          <w:tcPr>
            <w:tcW w:w="2694" w:type="dxa"/>
          </w:tcPr>
          <w:p w14:paraId="75DCA604" w14:textId="218DA196" w:rsidR="00392547" w:rsidRPr="00A977C4" w:rsidRDefault="00392547" w:rsidP="00392547">
            <w:proofErr w:type="spellStart"/>
            <w:r w:rsidRPr="00A977C4">
              <w:rPr>
                <w:rFonts w:hint="eastAsia"/>
              </w:rPr>
              <w:t>yyyy</w:t>
            </w:r>
            <w:proofErr w:type="spellEnd"/>
            <w:r w:rsidRPr="00A977C4">
              <w:rPr>
                <w:rFonts w:hint="eastAsia"/>
              </w:rPr>
              <w:t>/mm/dd</w:t>
            </w:r>
            <w:r w:rsidRPr="00A977C4">
              <w:rPr>
                <w:rFonts w:hint="eastAsia"/>
              </w:rPr>
              <w:t xml:space="preserve">　</w:t>
            </w:r>
            <w:proofErr w:type="spellStart"/>
            <w:r w:rsidRPr="00A977C4">
              <w:rPr>
                <w:rFonts w:hint="eastAsia"/>
              </w:rPr>
              <w:t>hh:mm:ss</w:t>
            </w:r>
            <w:proofErr w:type="spellEnd"/>
          </w:p>
        </w:tc>
        <w:tc>
          <w:tcPr>
            <w:tcW w:w="1275" w:type="dxa"/>
            <w:vAlign w:val="center"/>
          </w:tcPr>
          <w:p w14:paraId="2CD9E722" w14:textId="2DB9CF1E" w:rsidR="00392547" w:rsidRPr="00A977C4" w:rsidRDefault="00392547" w:rsidP="00392547">
            <w:pPr>
              <w:jc w:val="center"/>
            </w:pPr>
            <w:r w:rsidRPr="00A977C4">
              <w:rPr>
                <w:rFonts w:hint="eastAsia"/>
              </w:rPr>
              <w:t>地絡電流</w:t>
            </w:r>
          </w:p>
        </w:tc>
      </w:tr>
    </w:tbl>
    <w:p w14:paraId="7669C977" w14:textId="16DBD77E" w:rsidR="00DB4009" w:rsidRPr="00A977C4" w:rsidRDefault="003C4BFC" w:rsidP="00EE0E18">
      <w:r w:rsidRPr="00A977C4">
        <w:rPr>
          <w:rFonts w:hint="eastAsia"/>
        </w:rPr>
        <w:t xml:space="preserve">　</w:t>
      </w:r>
    </w:p>
    <w:p w14:paraId="1276C53E" w14:textId="312DB952" w:rsidR="00DB4009" w:rsidRPr="00A977C4" w:rsidRDefault="00DB4009" w:rsidP="00DB4009"/>
    <w:p w14:paraId="62E23CF8" w14:textId="36A1BFD1" w:rsidR="00DB4009" w:rsidRPr="00AA2053" w:rsidRDefault="00DB4009" w:rsidP="00DB4009"/>
    <w:p w14:paraId="56CC14B8" w14:textId="77777777" w:rsidR="00DB4009" w:rsidRPr="00AA2053" w:rsidRDefault="00DB4009" w:rsidP="00DB4009"/>
    <w:p w14:paraId="1B3C578B" w14:textId="77777777" w:rsidR="003201CC" w:rsidRDefault="00C531BC" w:rsidP="00F60653">
      <w:pPr>
        <w:ind w:leftChars="67" w:left="141" w:firstLine="210"/>
      </w:pPr>
      <w:r w:rsidRPr="00AA2053">
        <w:br w:type="page"/>
      </w:r>
    </w:p>
    <w:p w14:paraId="23E7E3E2" w14:textId="77777777" w:rsidR="003201CC" w:rsidRDefault="003201CC" w:rsidP="00F60653">
      <w:pPr>
        <w:ind w:leftChars="67" w:left="141" w:firstLine="210"/>
      </w:pPr>
    </w:p>
    <w:p w14:paraId="71352553" w14:textId="10E7B3C2" w:rsidR="00BE406F" w:rsidRPr="00AA2053" w:rsidRDefault="00F60653" w:rsidP="003201CC">
      <w:pPr>
        <w:ind w:leftChars="67" w:left="141" w:firstLine="1"/>
      </w:pPr>
      <w:r w:rsidRPr="00AA2053">
        <w:t>17</w:t>
      </w:r>
      <w:r w:rsidR="00BE406F" w:rsidRPr="00AA2053">
        <w:rPr>
          <w:rFonts w:hint="eastAsia"/>
        </w:rPr>
        <w:t>．設定</w:t>
      </w:r>
      <w:r w:rsidRPr="00AA2053">
        <w:rPr>
          <w:rFonts w:hint="eastAsia"/>
        </w:rPr>
        <w:t>内容の詳細</w:t>
      </w:r>
    </w:p>
    <w:p w14:paraId="1EE5D48B" w14:textId="77777777" w:rsidR="00BE406F" w:rsidRDefault="00BE406F" w:rsidP="00AA54D6">
      <w:pPr>
        <w:tabs>
          <w:tab w:val="left" w:pos="2520"/>
        </w:tabs>
      </w:pPr>
      <w:r w:rsidRPr="00AA2053">
        <w:rPr>
          <w:rFonts w:hint="eastAsia"/>
        </w:rPr>
        <w:t xml:space="preserve">　設定は、設定ソフトを通じて行います。</w:t>
      </w:r>
    </w:p>
    <w:p w14:paraId="0055D42B" w14:textId="77777777" w:rsidR="001F6C58" w:rsidRDefault="001F6C58" w:rsidP="00AA54D6">
      <w:pPr>
        <w:tabs>
          <w:tab w:val="left" w:pos="2520"/>
        </w:tabs>
      </w:pPr>
    </w:p>
    <w:p w14:paraId="166A4A40" w14:textId="77777777" w:rsidR="001F6C58" w:rsidRDefault="001F6C58" w:rsidP="00AA54D6">
      <w:pPr>
        <w:tabs>
          <w:tab w:val="left" w:pos="2520"/>
        </w:tabs>
      </w:pPr>
    </w:p>
    <w:p w14:paraId="08343A2E" w14:textId="65D9437A" w:rsidR="001F6C58" w:rsidRDefault="001F6C58" w:rsidP="00AA54D6">
      <w:pPr>
        <w:tabs>
          <w:tab w:val="left" w:pos="2520"/>
        </w:tabs>
      </w:pPr>
      <w:r>
        <w:rPr>
          <w:rFonts w:hint="eastAsia"/>
        </w:rPr>
        <w:t xml:space="preserve">　詳細は</w:t>
      </w:r>
      <w:r>
        <w:rPr>
          <w:rFonts w:hint="eastAsia"/>
        </w:rPr>
        <w:t>BRITO</w:t>
      </w:r>
      <w:r>
        <w:rPr>
          <w:rFonts w:hint="eastAsia"/>
        </w:rPr>
        <w:t>様が作成</w:t>
      </w:r>
    </w:p>
    <w:p w14:paraId="161F2C90" w14:textId="77777777" w:rsidR="003201CC" w:rsidRDefault="003201CC" w:rsidP="00AA54D6">
      <w:pPr>
        <w:tabs>
          <w:tab w:val="left" w:pos="2520"/>
        </w:tabs>
      </w:pPr>
    </w:p>
    <w:p w14:paraId="4739BEAB" w14:textId="77777777" w:rsidR="001F6C58" w:rsidRDefault="001F6C58">
      <w:pPr>
        <w:widowControl/>
        <w:jc w:val="left"/>
      </w:pPr>
      <w:r>
        <w:br w:type="page"/>
      </w:r>
    </w:p>
    <w:p w14:paraId="468B269C" w14:textId="168A0049" w:rsidR="003201CC" w:rsidRDefault="003201CC" w:rsidP="00AA54D6">
      <w:pPr>
        <w:tabs>
          <w:tab w:val="left" w:pos="2520"/>
        </w:tabs>
      </w:pPr>
      <w:r>
        <w:rPr>
          <w:rFonts w:hint="eastAsia"/>
        </w:rPr>
        <w:lastRenderedPageBreak/>
        <w:t>18</w:t>
      </w:r>
      <w:r>
        <w:rPr>
          <w:rFonts w:hint="eastAsia"/>
        </w:rPr>
        <w:t>．</w:t>
      </w:r>
      <w:r>
        <w:rPr>
          <w:rFonts w:hint="eastAsia"/>
        </w:rPr>
        <w:t>OTA</w:t>
      </w:r>
    </w:p>
    <w:p w14:paraId="1E97278C" w14:textId="77777777" w:rsidR="003201CC" w:rsidRDefault="003201CC" w:rsidP="00AA54D6">
      <w:pPr>
        <w:tabs>
          <w:tab w:val="left" w:pos="2520"/>
        </w:tabs>
      </w:pPr>
    </w:p>
    <w:p w14:paraId="586344D9" w14:textId="4E682C12" w:rsidR="003201CC" w:rsidRDefault="003201CC" w:rsidP="00AA54D6">
      <w:pPr>
        <w:tabs>
          <w:tab w:val="left" w:pos="2520"/>
        </w:tabs>
      </w:pPr>
      <w:r w:rsidRPr="003201CC">
        <w:rPr>
          <w:rFonts w:hint="eastAsia"/>
        </w:rPr>
        <w:t>OVER THE AIR</w:t>
      </w:r>
      <w:r w:rsidRPr="003201CC">
        <w:rPr>
          <w:rFonts w:hint="eastAsia"/>
        </w:rPr>
        <w:t>（</w:t>
      </w:r>
      <w:r w:rsidRPr="003201CC">
        <w:rPr>
          <w:rFonts w:hint="eastAsia"/>
        </w:rPr>
        <w:t>OTA</w:t>
      </w:r>
      <w:r w:rsidRPr="003201CC">
        <w:rPr>
          <w:rFonts w:hint="eastAsia"/>
        </w:rPr>
        <w:t>）は、</w:t>
      </w:r>
      <w:r>
        <w:rPr>
          <w:rFonts w:hint="eastAsia"/>
        </w:rPr>
        <w:t>４</w:t>
      </w:r>
      <w:r>
        <w:rPr>
          <w:rFonts w:hint="eastAsia"/>
        </w:rPr>
        <w:t xml:space="preserve">G </w:t>
      </w:r>
      <w:r w:rsidRPr="003201CC">
        <w:rPr>
          <w:rFonts w:hint="eastAsia"/>
        </w:rPr>
        <w:t>通信を通じて</w:t>
      </w:r>
      <w:r>
        <w:rPr>
          <w:rFonts w:hint="eastAsia"/>
        </w:rPr>
        <w:t>モジュールおよび本装置の</w:t>
      </w:r>
      <w:r w:rsidRPr="003201CC">
        <w:rPr>
          <w:rFonts w:hint="eastAsia"/>
        </w:rPr>
        <w:t>ファームウェアの更新を行</w:t>
      </w:r>
      <w:r>
        <w:rPr>
          <w:rFonts w:hint="eastAsia"/>
        </w:rPr>
        <w:t>う機能です。</w:t>
      </w:r>
    </w:p>
    <w:p w14:paraId="0D1D0867" w14:textId="77777777" w:rsidR="003201CC" w:rsidRDefault="003201CC" w:rsidP="00AA54D6">
      <w:pPr>
        <w:tabs>
          <w:tab w:val="left" w:pos="2520"/>
        </w:tabs>
      </w:pPr>
    </w:p>
    <w:p w14:paraId="110CB220" w14:textId="7002E304" w:rsidR="003201CC" w:rsidRDefault="003201CC" w:rsidP="003201CC">
      <w:pPr>
        <w:tabs>
          <w:tab w:val="left" w:pos="2520"/>
        </w:tabs>
        <w:ind w:firstLineChars="67" w:firstLine="141"/>
      </w:pPr>
      <w:r>
        <w:rPr>
          <w:rFonts w:hint="eastAsia"/>
        </w:rPr>
        <w:t>18.1</w:t>
      </w:r>
      <w:r w:rsidR="00654603">
        <w:rPr>
          <w:rFonts w:hint="eastAsia"/>
        </w:rPr>
        <w:t xml:space="preserve">　</w:t>
      </w:r>
      <w:r>
        <w:rPr>
          <w:rFonts w:hint="eastAsia"/>
        </w:rPr>
        <w:t>OTA</w:t>
      </w:r>
      <w:r>
        <w:rPr>
          <w:rFonts w:hint="eastAsia"/>
        </w:rPr>
        <w:t>の対象機器</w:t>
      </w:r>
    </w:p>
    <w:p w14:paraId="3439C59A" w14:textId="77777777" w:rsidR="003201CC" w:rsidRDefault="003201CC" w:rsidP="003201CC">
      <w:pPr>
        <w:tabs>
          <w:tab w:val="left" w:pos="2520"/>
        </w:tabs>
        <w:ind w:firstLineChars="67" w:firstLine="141"/>
      </w:pPr>
    </w:p>
    <w:tbl>
      <w:tblPr>
        <w:tblStyle w:val="a7"/>
        <w:tblW w:w="10194" w:type="dxa"/>
        <w:tblLook w:val="04A0" w:firstRow="1" w:lastRow="0" w:firstColumn="1" w:lastColumn="0" w:noHBand="0" w:noVBand="1"/>
      </w:tblPr>
      <w:tblGrid>
        <w:gridCol w:w="880"/>
        <w:gridCol w:w="2089"/>
        <w:gridCol w:w="3841"/>
        <w:gridCol w:w="3384"/>
      </w:tblGrid>
      <w:tr w:rsidR="003201CC" w14:paraId="374859DC" w14:textId="28E5E3E9" w:rsidTr="003201CC">
        <w:tc>
          <w:tcPr>
            <w:tcW w:w="880" w:type="dxa"/>
          </w:tcPr>
          <w:p w14:paraId="634682C7" w14:textId="164D29B9" w:rsidR="003201CC" w:rsidRDefault="00654603" w:rsidP="003201CC">
            <w:pPr>
              <w:tabs>
                <w:tab w:val="left" w:pos="2520"/>
              </w:tabs>
              <w:ind w:firstLineChars="67" w:firstLine="141"/>
            </w:pPr>
            <w:r>
              <w:rPr>
                <w:rFonts w:hint="eastAsia"/>
              </w:rPr>
              <w:t>No</w:t>
            </w:r>
          </w:p>
        </w:tc>
        <w:tc>
          <w:tcPr>
            <w:tcW w:w="2089" w:type="dxa"/>
          </w:tcPr>
          <w:p w14:paraId="2313F246" w14:textId="09E98A69" w:rsidR="003201CC" w:rsidRDefault="003201CC" w:rsidP="003201CC">
            <w:pPr>
              <w:tabs>
                <w:tab w:val="left" w:pos="2520"/>
              </w:tabs>
              <w:ind w:firstLineChars="67" w:firstLine="141"/>
            </w:pPr>
            <w:r>
              <w:rPr>
                <w:rFonts w:hint="eastAsia"/>
              </w:rPr>
              <w:t>種類</w:t>
            </w:r>
          </w:p>
        </w:tc>
        <w:tc>
          <w:tcPr>
            <w:tcW w:w="3841" w:type="dxa"/>
          </w:tcPr>
          <w:p w14:paraId="4F422312" w14:textId="0AFB4206" w:rsidR="003201CC" w:rsidRDefault="003201CC" w:rsidP="003201CC">
            <w:pPr>
              <w:tabs>
                <w:tab w:val="left" w:pos="2520"/>
              </w:tabs>
              <w:ind w:firstLineChars="67" w:firstLine="141"/>
            </w:pPr>
            <w:r>
              <w:rPr>
                <w:rFonts w:hint="eastAsia"/>
              </w:rPr>
              <w:t>対象</w:t>
            </w:r>
          </w:p>
        </w:tc>
        <w:tc>
          <w:tcPr>
            <w:tcW w:w="3384" w:type="dxa"/>
          </w:tcPr>
          <w:p w14:paraId="16651B0B" w14:textId="17FF484B" w:rsidR="003201CC" w:rsidRDefault="003201CC" w:rsidP="003201CC">
            <w:pPr>
              <w:tabs>
                <w:tab w:val="left" w:pos="2520"/>
              </w:tabs>
              <w:ind w:firstLineChars="67" w:firstLine="141"/>
            </w:pPr>
            <w:r>
              <w:rPr>
                <w:rFonts w:hint="eastAsia"/>
              </w:rPr>
              <w:t>内容</w:t>
            </w:r>
          </w:p>
        </w:tc>
      </w:tr>
      <w:tr w:rsidR="003201CC" w14:paraId="4E8E9A88" w14:textId="3FCB2DB8" w:rsidTr="003201CC">
        <w:tc>
          <w:tcPr>
            <w:tcW w:w="880" w:type="dxa"/>
          </w:tcPr>
          <w:p w14:paraId="6DAC0B1C" w14:textId="07810699" w:rsidR="003201CC" w:rsidRDefault="003201CC" w:rsidP="003201CC">
            <w:pPr>
              <w:tabs>
                <w:tab w:val="left" w:pos="2520"/>
              </w:tabs>
              <w:ind w:firstLineChars="67" w:firstLine="141"/>
            </w:pPr>
            <w:r>
              <w:rPr>
                <w:rFonts w:hint="eastAsia"/>
              </w:rPr>
              <w:t>1</w:t>
            </w:r>
          </w:p>
        </w:tc>
        <w:tc>
          <w:tcPr>
            <w:tcW w:w="2089" w:type="dxa"/>
          </w:tcPr>
          <w:p w14:paraId="7C33283B" w14:textId="679B2772" w:rsidR="003201CC" w:rsidRDefault="003201CC" w:rsidP="003201CC">
            <w:pPr>
              <w:tabs>
                <w:tab w:val="left" w:pos="2520"/>
              </w:tabs>
              <w:ind w:firstLineChars="67" w:firstLine="141"/>
            </w:pPr>
            <w:r>
              <w:t>4G Module</w:t>
            </w:r>
          </w:p>
        </w:tc>
        <w:tc>
          <w:tcPr>
            <w:tcW w:w="3841" w:type="dxa"/>
          </w:tcPr>
          <w:p w14:paraId="519B5166" w14:textId="755E7F23" w:rsidR="003201CC" w:rsidRDefault="003201CC" w:rsidP="003201CC">
            <w:pPr>
              <w:tabs>
                <w:tab w:val="left" w:pos="2520"/>
              </w:tabs>
              <w:ind w:firstLineChars="67" w:firstLine="141"/>
            </w:pPr>
            <w:r>
              <w:t>nRF-9151</w:t>
            </w:r>
          </w:p>
        </w:tc>
        <w:tc>
          <w:tcPr>
            <w:tcW w:w="3384" w:type="dxa"/>
          </w:tcPr>
          <w:p w14:paraId="70A5B293" w14:textId="09D696DD" w:rsidR="003201CC" w:rsidRDefault="003201CC" w:rsidP="003201CC">
            <w:pPr>
              <w:tabs>
                <w:tab w:val="left" w:pos="2520"/>
              </w:tabs>
              <w:ind w:firstLineChars="67" w:firstLine="141"/>
            </w:pPr>
            <w:r>
              <w:rPr>
                <w:rFonts w:hint="eastAsia"/>
              </w:rPr>
              <w:t>Firmware</w:t>
            </w:r>
          </w:p>
        </w:tc>
      </w:tr>
      <w:tr w:rsidR="003201CC" w14:paraId="32F4620E" w14:textId="1FC09D3A" w:rsidTr="003201CC">
        <w:tc>
          <w:tcPr>
            <w:tcW w:w="880" w:type="dxa"/>
          </w:tcPr>
          <w:p w14:paraId="4FCB4380" w14:textId="38012207" w:rsidR="003201CC" w:rsidRDefault="00654603" w:rsidP="003201CC">
            <w:pPr>
              <w:tabs>
                <w:tab w:val="left" w:pos="2520"/>
              </w:tabs>
              <w:ind w:firstLineChars="67" w:firstLine="141"/>
            </w:pPr>
            <w:r>
              <w:rPr>
                <w:rFonts w:hint="eastAsia"/>
              </w:rPr>
              <w:t>2</w:t>
            </w:r>
          </w:p>
        </w:tc>
        <w:tc>
          <w:tcPr>
            <w:tcW w:w="2089" w:type="dxa"/>
          </w:tcPr>
          <w:p w14:paraId="43E95526" w14:textId="56115A19" w:rsidR="003201CC" w:rsidRDefault="003201CC" w:rsidP="003201CC">
            <w:pPr>
              <w:tabs>
                <w:tab w:val="left" w:pos="2520"/>
              </w:tabs>
              <w:ind w:firstLineChars="67" w:firstLine="141"/>
            </w:pPr>
            <w:r>
              <w:rPr>
                <w:rFonts w:hint="eastAsia"/>
              </w:rPr>
              <w:t>Bluetooth Module</w:t>
            </w:r>
          </w:p>
        </w:tc>
        <w:tc>
          <w:tcPr>
            <w:tcW w:w="3841" w:type="dxa"/>
          </w:tcPr>
          <w:p w14:paraId="69746FDD" w14:textId="0ECD3860" w:rsidR="003201CC" w:rsidRDefault="003201CC" w:rsidP="003201CC">
            <w:pPr>
              <w:tabs>
                <w:tab w:val="left" w:pos="2520"/>
              </w:tabs>
              <w:ind w:firstLineChars="67" w:firstLine="141"/>
            </w:pPr>
            <w:r>
              <w:rPr>
                <w:rFonts w:hint="eastAsia"/>
              </w:rPr>
              <w:t>nRF54L15</w:t>
            </w:r>
          </w:p>
        </w:tc>
        <w:tc>
          <w:tcPr>
            <w:tcW w:w="3384" w:type="dxa"/>
          </w:tcPr>
          <w:p w14:paraId="3B5C7C3C" w14:textId="00D26BE5" w:rsidR="003201CC" w:rsidRDefault="003201CC" w:rsidP="003201CC">
            <w:pPr>
              <w:tabs>
                <w:tab w:val="left" w:pos="2520"/>
              </w:tabs>
              <w:ind w:firstLineChars="67" w:firstLine="141"/>
            </w:pPr>
            <w:r>
              <w:rPr>
                <w:rFonts w:hint="eastAsia"/>
              </w:rPr>
              <w:t>Firmware</w:t>
            </w:r>
          </w:p>
        </w:tc>
      </w:tr>
      <w:tr w:rsidR="003201CC" w14:paraId="15F07FC7" w14:textId="77777777" w:rsidTr="003201CC">
        <w:tc>
          <w:tcPr>
            <w:tcW w:w="880" w:type="dxa"/>
          </w:tcPr>
          <w:p w14:paraId="3E2D827A" w14:textId="6002B529" w:rsidR="003201CC" w:rsidRDefault="00654603" w:rsidP="003201CC">
            <w:pPr>
              <w:tabs>
                <w:tab w:val="left" w:pos="2520"/>
              </w:tabs>
              <w:ind w:firstLineChars="67" w:firstLine="141"/>
            </w:pPr>
            <w:r>
              <w:rPr>
                <w:rFonts w:hint="eastAsia"/>
              </w:rPr>
              <w:t>3</w:t>
            </w:r>
          </w:p>
        </w:tc>
        <w:tc>
          <w:tcPr>
            <w:tcW w:w="2089" w:type="dxa"/>
          </w:tcPr>
          <w:p w14:paraId="72F367C5" w14:textId="4C8B6B1E" w:rsidR="003201CC" w:rsidRDefault="003201CC" w:rsidP="003201CC">
            <w:pPr>
              <w:tabs>
                <w:tab w:val="left" w:pos="2520"/>
              </w:tabs>
              <w:ind w:firstLineChars="67" w:firstLine="141"/>
            </w:pPr>
            <w:r>
              <w:rPr>
                <w:rFonts w:hint="eastAsia"/>
              </w:rPr>
              <w:t>TJ3-nNR(</w:t>
            </w:r>
            <w:r>
              <w:rPr>
                <w:rFonts w:hint="eastAsia"/>
              </w:rPr>
              <w:t>仮名称</w:t>
            </w:r>
            <w:r>
              <w:rPr>
                <w:rFonts w:hint="eastAsia"/>
              </w:rPr>
              <w:t>)</w:t>
            </w:r>
          </w:p>
        </w:tc>
        <w:tc>
          <w:tcPr>
            <w:tcW w:w="3841" w:type="dxa"/>
          </w:tcPr>
          <w:p w14:paraId="7EE0EE84" w14:textId="5E587236" w:rsidR="003201CC" w:rsidRDefault="003201CC" w:rsidP="003201CC">
            <w:pPr>
              <w:tabs>
                <w:tab w:val="left" w:pos="2520"/>
              </w:tabs>
              <w:ind w:firstLineChars="67" w:firstLine="141"/>
            </w:pPr>
            <w:r>
              <w:rPr>
                <w:rFonts w:hint="eastAsia"/>
              </w:rPr>
              <w:t>TJ3-nNR</w:t>
            </w:r>
          </w:p>
        </w:tc>
        <w:tc>
          <w:tcPr>
            <w:tcW w:w="3384" w:type="dxa"/>
          </w:tcPr>
          <w:p w14:paraId="162B4B32" w14:textId="686D6CD5" w:rsidR="003201CC" w:rsidRDefault="003201CC" w:rsidP="003201CC">
            <w:pPr>
              <w:tabs>
                <w:tab w:val="left" w:pos="2520"/>
              </w:tabs>
              <w:ind w:firstLineChars="67" w:firstLine="141"/>
            </w:pPr>
            <w:r>
              <w:rPr>
                <w:rFonts w:hint="eastAsia"/>
              </w:rPr>
              <w:t>Firmware</w:t>
            </w:r>
          </w:p>
        </w:tc>
      </w:tr>
    </w:tbl>
    <w:p w14:paraId="2F1AC1F4" w14:textId="77777777" w:rsidR="003201CC" w:rsidRDefault="003201CC" w:rsidP="003201CC">
      <w:pPr>
        <w:tabs>
          <w:tab w:val="left" w:pos="2520"/>
        </w:tabs>
        <w:ind w:firstLineChars="67" w:firstLine="141"/>
      </w:pPr>
    </w:p>
    <w:p w14:paraId="376AC58C" w14:textId="77777777" w:rsidR="003201CC" w:rsidRDefault="003201CC" w:rsidP="003201CC">
      <w:pPr>
        <w:tabs>
          <w:tab w:val="left" w:pos="2520"/>
        </w:tabs>
        <w:ind w:firstLineChars="67" w:firstLine="141"/>
      </w:pPr>
    </w:p>
    <w:p w14:paraId="4C5A9F45" w14:textId="60071A9F" w:rsidR="003201CC" w:rsidRDefault="003201CC" w:rsidP="003201CC">
      <w:pPr>
        <w:tabs>
          <w:tab w:val="left" w:pos="2520"/>
        </w:tabs>
        <w:ind w:firstLineChars="67" w:firstLine="141"/>
      </w:pPr>
      <w:r>
        <w:rPr>
          <w:rFonts w:hint="eastAsia"/>
        </w:rPr>
        <w:t>18.2</w:t>
      </w:r>
      <w:r w:rsidR="00654603">
        <w:rPr>
          <w:rFonts w:hint="eastAsia"/>
        </w:rPr>
        <w:t xml:space="preserve">　</w:t>
      </w:r>
      <w:r w:rsidR="00654603" w:rsidRPr="00654603">
        <w:rPr>
          <w:rFonts w:hint="eastAsia"/>
        </w:rPr>
        <w:t xml:space="preserve"> </w:t>
      </w:r>
      <w:r w:rsidR="00654603">
        <w:rPr>
          <w:rFonts w:hint="eastAsia"/>
        </w:rPr>
        <w:t>OTA</w:t>
      </w:r>
      <w:r w:rsidR="00654603">
        <w:rPr>
          <w:rFonts w:hint="eastAsia"/>
        </w:rPr>
        <w:t>のシーケンス</w:t>
      </w:r>
    </w:p>
    <w:p w14:paraId="1BB91DC8" w14:textId="77777777" w:rsidR="003201CC" w:rsidRDefault="003201CC" w:rsidP="003201CC">
      <w:pPr>
        <w:tabs>
          <w:tab w:val="left" w:pos="2520"/>
        </w:tabs>
        <w:ind w:firstLineChars="67" w:firstLine="141"/>
      </w:pPr>
    </w:p>
    <w:p w14:paraId="616AE48E" w14:textId="13923FFE" w:rsidR="003201CC" w:rsidRDefault="00654603" w:rsidP="003201CC">
      <w:pPr>
        <w:tabs>
          <w:tab w:val="left" w:pos="2520"/>
        </w:tabs>
        <w:ind w:firstLineChars="67" w:firstLine="141"/>
      </w:pPr>
      <w:r w:rsidRPr="00654603">
        <w:rPr>
          <w:noProof/>
        </w:rPr>
        <w:drawing>
          <wp:anchor distT="0" distB="0" distL="114300" distR="114300" simplePos="0" relativeHeight="254243840" behindDoc="0" locked="0" layoutInCell="1" allowOverlap="1" wp14:anchorId="0E2257AB" wp14:editId="455A0633">
            <wp:simplePos x="0" y="0"/>
            <wp:positionH relativeFrom="column">
              <wp:posOffset>4224655</wp:posOffset>
            </wp:positionH>
            <wp:positionV relativeFrom="paragraph">
              <wp:posOffset>308610</wp:posOffset>
            </wp:positionV>
            <wp:extent cx="914400" cy="914400"/>
            <wp:effectExtent l="0" t="0" r="0" b="0"/>
            <wp:wrapNone/>
            <wp:docPr id="5" name="コンテンツ プレースホルダー 4" descr="雲 単色塗りつぶし">
              <a:extLst xmlns:a="http://schemas.openxmlformats.org/drawingml/2006/main">
                <a:ext uri="{FF2B5EF4-FFF2-40B4-BE49-F238E27FC236}">
                  <a16:creationId xmlns:a16="http://schemas.microsoft.com/office/drawing/2014/main" id="{7ED67D2A-BA6D-076C-EBD8-3611DC2A5F7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コンテンツ プレースホルダー 4" descr="雲 単色塗りつぶし">
                      <a:extLst>
                        <a:ext uri="{FF2B5EF4-FFF2-40B4-BE49-F238E27FC236}">
                          <a16:creationId xmlns:a16="http://schemas.microsoft.com/office/drawing/2014/main" id="{7ED67D2A-BA6D-076C-EBD8-3611DC2A5F79}"/>
                        </a:ext>
                      </a:extLst>
                    </pic:cNvPr>
                    <pic:cNvPicPr>
                      <a:picLocks noGrp="1" noChangeAspect="1"/>
                    </pic:cNvPicPr>
                  </pic:nvPicPr>
                  <pic:blipFill>
                    <a:blip r:embed="rId89">
                      <a:extLst>
                        <a:ext uri="{96DAC541-7B7A-43D3-8B79-37D633B846F1}">
                          <asvg:svgBlip xmlns:asvg="http://schemas.microsoft.com/office/drawing/2016/SVG/main" r:embed="rId90"/>
                        </a:ext>
                      </a:extLst>
                    </a:blip>
                    <a:stretch>
                      <a:fillRect/>
                    </a:stretch>
                  </pic:blipFill>
                  <pic:spPr>
                    <a:xfrm>
                      <a:off x="0" y="0"/>
                      <a:ext cx="914400" cy="914400"/>
                    </a:xfrm>
                    <a:prstGeom prst="rect">
                      <a:avLst/>
                    </a:prstGeom>
                  </pic:spPr>
                </pic:pic>
              </a:graphicData>
            </a:graphic>
          </wp:anchor>
        </w:drawing>
      </w:r>
      <w:r w:rsidRPr="00654603">
        <w:rPr>
          <w:noProof/>
        </w:rPr>
        <w:drawing>
          <wp:anchor distT="0" distB="0" distL="114300" distR="114300" simplePos="0" relativeHeight="254244864" behindDoc="0" locked="0" layoutInCell="1" allowOverlap="1" wp14:anchorId="068A3EA0" wp14:editId="12D27C26">
            <wp:simplePos x="0" y="0"/>
            <wp:positionH relativeFrom="column">
              <wp:posOffset>287020</wp:posOffset>
            </wp:positionH>
            <wp:positionV relativeFrom="paragraph">
              <wp:posOffset>562610</wp:posOffset>
            </wp:positionV>
            <wp:extent cx="559435" cy="419638"/>
            <wp:effectExtent l="0" t="0" r="0" b="0"/>
            <wp:wrapNone/>
            <wp:docPr id="1461054194" name="図 5">
              <a:extLst xmlns:a="http://schemas.openxmlformats.org/drawingml/2006/main">
                <a:ext uri="{FF2B5EF4-FFF2-40B4-BE49-F238E27FC236}">
                  <a16:creationId xmlns:a16="http://schemas.microsoft.com/office/drawing/2014/main" id="{5CE0A365-FF59-5AA0-D936-11967B75E3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5CE0A365-FF59-5AA0-D936-11967B75E3CA}"/>
                        </a:ext>
                      </a:extLst>
                    </pic:cNvPr>
                    <pic:cNvPicPr>
                      <a:picLocks noChangeAspect="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59435" cy="419638"/>
                    </a:xfrm>
                    <a:prstGeom prst="rect">
                      <a:avLst/>
                    </a:prstGeom>
                    <a:noFill/>
                    <a:ln>
                      <a:noFill/>
                    </a:ln>
                  </pic:spPr>
                </pic:pic>
              </a:graphicData>
            </a:graphic>
          </wp:anchor>
        </w:drawing>
      </w:r>
      <w:r w:rsidRPr="00654603">
        <w:rPr>
          <w:noProof/>
        </w:rPr>
        <mc:AlternateContent>
          <mc:Choice Requires="wps">
            <w:drawing>
              <wp:anchor distT="0" distB="0" distL="114300" distR="114300" simplePos="0" relativeHeight="254245888" behindDoc="0" locked="0" layoutInCell="1" allowOverlap="1" wp14:anchorId="5E8C4012" wp14:editId="4582E22F">
                <wp:simplePos x="0" y="0"/>
                <wp:positionH relativeFrom="column">
                  <wp:posOffset>567055</wp:posOffset>
                </wp:positionH>
                <wp:positionV relativeFrom="paragraph">
                  <wp:posOffset>982345</wp:posOffset>
                </wp:positionV>
                <wp:extent cx="0" cy="3937912"/>
                <wp:effectExtent l="0" t="0" r="38100" b="24765"/>
                <wp:wrapNone/>
                <wp:docPr id="8" name="直線コネクタ 7">
                  <a:extLst xmlns:a="http://schemas.openxmlformats.org/drawingml/2006/main">
                    <a:ext uri="{FF2B5EF4-FFF2-40B4-BE49-F238E27FC236}">
                      <a16:creationId xmlns:a16="http://schemas.microsoft.com/office/drawing/2014/main" id="{A4F873B8-F499-2D1C-8988-454E5429A27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93791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4408A5" id="直線コネクタ 7" o:spid="_x0000_s1026" style="position:absolute;z-index:254245888;visibility:visible;mso-wrap-style:square;mso-wrap-distance-left:9pt;mso-wrap-distance-top:0;mso-wrap-distance-right:9pt;mso-wrap-distance-bottom:0;mso-position-horizontal:absolute;mso-position-horizontal-relative:text;mso-position-vertical:absolute;mso-position-vertical-relative:text" from="44.65pt,77.35pt" to="44.65pt,38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" strokecolor="#4472c4 [3204]" strokeweight=".5pt">
                <v:stroke joinstyle="miter"/>
                <o:lock v:ext="edit" shapetype="f"/>
              </v:line>
            </w:pict>
          </mc:Fallback>
        </mc:AlternateContent>
      </w:r>
      <w:r w:rsidRPr="00654603">
        <w:rPr>
          <w:noProof/>
        </w:rPr>
        <mc:AlternateContent>
          <mc:Choice Requires="wps">
            <w:drawing>
              <wp:anchor distT="0" distB="0" distL="114300" distR="114300" simplePos="0" relativeHeight="254246912" behindDoc="0" locked="0" layoutInCell="1" allowOverlap="1" wp14:anchorId="492BFCBD" wp14:editId="378BCC6E">
                <wp:simplePos x="0" y="0"/>
                <wp:positionH relativeFrom="column">
                  <wp:posOffset>4669790</wp:posOffset>
                </wp:positionH>
                <wp:positionV relativeFrom="paragraph">
                  <wp:posOffset>982345</wp:posOffset>
                </wp:positionV>
                <wp:extent cx="12065" cy="4037268"/>
                <wp:effectExtent l="0" t="0" r="26035" b="20955"/>
                <wp:wrapNone/>
                <wp:docPr id="1869016879" name="直線コネクタ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2065" cy="403726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DF4820" id="直線コネクタ 8" o:spid="_x0000_s1026" style="position:absolute;flip:x;z-index:254246912;visibility:visible;mso-wrap-style:square;mso-wrap-distance-left:9pt;mso-wrap-distance-top:0;mso-wrap-distance-right:9pt;mso-wrap-distance-bottom:0;mso-position-horizontal:absolute;mso-position-horizontal-relative:text;mso-position-vertical:absolute;mso-position-vertical-relative:text" from="367.7pt,77.35pt" to="368.65pt,39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" strokecolor="#4472c4 [3204]" strokeweight=".5pt">
                <v:stroke joinstyle="miter"/>
                <o:lock v:ext="edit" shapetype="f"/>
              </v:line>
            </w:pict>
          </mc:Fallback>
        </mc:AlternateContent>
      </w:r>
      <w:r w:rsidRPr="00654603">
        <w:rPr>
          <w:noProof/>
        </w:rPr>
        <mc:AlternateContent>
          <mc:Choice Requires="wps">
            <w:drawing>
              <wp:anchor distT="0" distB="0" distL="114300" distR="114300" simplePos="0" relativeHeight="254247936" behindDoc="0" locked="0" layoutInCell="1" allowOverlap="1" wp14:anchorId="092E75C6" wp14:editId="5668F04A">
                <wp:simplePos x="0" y="0"/>
                <wp:positionH relativeFrom="column">
                  <wp:posOffset>877570</wp:posOffset>
                </wp:positionH>
                <wp:positionV relativeFrom="paragraph">
                  <wp:posOffset>1392555</wp:posOffset>
                </wp:positionV>
                <wp:extent cx="3447288" cy="0"/>
                <wp:effectExtent l="38100" t="76200" r="0" b="95250"/>
                <wp:wrapNone/>
                <wp:docPr id="665971417" name="直線矢印コネクタ 10"/>
                <wp:cNvGraphicFramePr/>
                <a:graphic xmlns:a="http://schemas.openxmlformats.org/drawingml/2006/main">
                  <a:graphicData uri="http://schemas.microsoft.com/office/word/2010/wordprocessingShape">
                    <wps:wsp>
                      <wps:cNvCnPr/>
                      <wps:spPr>
                        <a:xfrm flipH="1">
                          <a:off x="0" y="0"/>
                          <a:ext cx="344728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6E166E" id="直線矢印コネクタ 10" o:spid="_x0000_s1026" type="#_x0000_t32" style="position:absolute;margin-left:69.1pt;margin-top:109.65pt;width:271.45pt;height:0;flip:x;z-index:25424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" strokecolor="#4472c4 [3204]" strokeweight=".5pt">
                <v:stroke endarrow="block" joinstyle="miter"/>
              </v:shape>
            </w:pict>
          </mc:Fallback>
        </mc:AlternateContent>
      </w:r>
      <w:r w:rsidRPr="00654603">
        <w:rPr>
          <w:noProof/>
        </w:rPr>
        <mc:AlternateContent>
          <mc:Choice Requires="wps">
            <w:drawing>
              <wp:anchor distT="0" distB="0" distL="114300" distR="114300" simplePos="0" relativeHeight="254248960" behindDoc="0" locked="0" layoutInCell="1" allowOverlap="1" wp14:anchorId="12D72C0A" wp14:editId="63C13759">
                <wp:simplePos x="0" y="0"/>
                <wp:positionH relativeFrom="column">
                  <wp:posOffset>781050</wp:posOffset>
                </wp:positionH>
                <wp:positionV relativeFrom="paragraph">
                  <wp:posOffset>1666875</wp:posOffset>
                </wp:positionV>
                <wp:extent cx="3639947" cy="0"/>
                <wp:effectExtent l="0" t="76200" r="17780" b="95250"/>
                <wp:wrapNone/>
                <wp:docPr id="1922992422" name="直線矢印コネクタ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63994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92A097" id="直線矢印コネクタ 11" o:spid="_x0000_s1026" type="#_x0000_t32" style="position:absolute;margin-left:61.5pt;margin-top:131.25pt;width:286.6pt;height:0;z-index:25424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" strokecolor="#4472c4 [3204]" strokeweight=".5pt">
                <v:stroke endarrow="block" joinstyle="miter"/>
                <o:lock v:ext="edit" shapetype="f"/>
              </v:shape>
            </w:pict>
          </mc:Fallback>
        </mc:AlternateContent>
      </w:r>
      <w:r w:rsidRPr="00654603">
        <w:rPr>
          <w:noProof/>
        </w:rPr>
        <mc:AlternateContent>
          <mc:Choice Requires="wps">
            <w:drawing>
              <wp:anchor distT="0" distB="0" distL="114300" distR="114300" simplePos="0" relativeHeight="254249984" behindDoc="0" locked="0" layoutInCell="1" allowOverlap="1" wp14:anchorId="0675489F" wp14:editId="5C6FB5D4">
                <wp:simplePos x="0" y="0"/>
                <wp:positionH relativeFrom="column">
                  <wp:posOffset>846455</wp:posOffset>
                </wp:positionH>
                <wp:positionV relativeFrom="paragraph">
                  <wp:posOffset>2102485</wp:posOffset>
                </wp:positionV>
                <wp:extent cx="3447288" cy="0"/>
                <wp:effectExtent l="38100" t="76200" r="0" b="95250"/>
                <wp:wrapNone/>
                <wp:docPr id="250315673" name="直線矢印コネクタ 14"/>
                <wp:cNvGraphicFramePr/>
                <a:graphic xmlns:a="http://schemas.openxmlformats.org/drawingml/2006/main">
                  <a:graphicData uri="http://schemas.microsoft.com/office/word/2010/wordprocessingShape">
                    <wps:wsp>
                      <wps:cNvCnPr/>
                      <wps:spPr>
                        <a:xfrm flipH="1">
                          <a:off x="0" y="0"/>
                          <a:ext cx="344728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F49F67" id="直線矢印コネクタ 14" o:spid="_x0000_s1026" type="#_x0000_t32" style="position:absolute;margin-left:66.65pt;margin-top:165.55pt;width:271.45pt;height:0;flip:x;z-index:25424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" strokecolor="#4472c4 [3204]" strokeweight=".5pt">
                <v:stroke endarrow="block" joinstyle="miter"/>
              </v:shape>
            </w:pict>
          </mc:Fallback>
        </mc:AlternateContent>
      </w:r>
      <w:r w:rsidRPr="00654603">
        <w:rPr>
          <w:noProof/>
        </w:rPr>
        <mc:AlternateContent>
          <mc:Choice Requires="wps">
            <w:drawing>
              <wp:anchor distT="0" distB="0" distL="114300" distR="114300" simplePos="0" relativeHeight="254251008" behindDoc="0" locked="0" layoutInCell="1" allowOverlap="1" wp14:anchorId="449F7D74" wp14:editId="26A8CE9F">
                <wp:simplePos x="0" y="0"/>
                <wp:positionH relativeFrom="column">
                  <wp:posOffset>750570</wp:posOffset>
                </wp:positionH>
                <wp:positionV relativeFrom="paragraph">
                  <wp:posOffset>2376805</wp:posOffset>
                </wp:positionV>
                <wp:extent cx="3639947" cy="0"/>
                <wp:effectExtent l="0" t="76200" r="17780" b="95250"/>
                <wp:wrapNone/>
                <wp:docPr id="761371673" name="直線矢印コネクタ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63994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BB9DAE" id="直線矢印コネクタ 15" o:spid="_x0000_s1026" type="#_x0000_t32" style="position:absolute;margin-left:59.1pt;margin-top:187.15pt;width:286.6pt;height:0;z-index:25425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" strokecolor="#4472c4 [3204]" strokeweight=".5pt">
                <v:stroke endarrow="block" joinstyle="miter"/>
                <o:lock v:ext="edit" shapetype="f"/>
              </v:shape>
            </w:pict>
          </mc:Fallback>
        </mc:AlternateContent>
      </w:r>
      <w:r w:rsidRPr="00654603">
        <w:rPr>
          <w:noProof/>
        </w:rPr>
        <mc:AlternateContent>
          <mc:Choice Requires="wps">
            <w:drawing>
              <wp:anchor distT="0" distB="0" distL="114300" distR="114300" simplePos="0" relativeHeight="254253056" behindDoc="0" locked="0" layoutInCell="1" allowOverlap="1" wp14:anchorId="710EFC3E" wp14:editId="66EFC2CB">
                <wp:simplePos x="0" y="0"/>
                <wp:positionH relativeFrom="column">
                  <wp:posOffset>4077970</wp:posOffset>
                </wp:positionH>
                <wp:positionV relativeFrom="paragraph">
                  <wp:posOffset>-635</wp:posOffset>
                </wp:positionV>
                <wp:extent cx="1558862" cy="646331"/>
                <wp:effectExtent l="0" t="0" r="0" b="0"/>
                <wp:wrapNone/>
                <wp:docPr id="1721422463" name="テキスト ボックス 17"/>
                <wp:cNvGraphicFramePr/>
                <a:graphic xmlns:a="http://schemas.openxmlformats.org/drawingml/2006/main">
                  <a:graphicData uri="http://schemas.microsoft.com/office/word/2010/wordprocessingShape">
                    <wps:wsp>
                      <wps:cNvSpPr txBox="1"/>
                      <wps:spPr>
                        <a:xfrm>
                          <a:off x="0" y="0"/>
                          <a:ext cx="1558862" cy="646331"/>
                        </a:xfrm>
                        <a:prstGeom prst="rect">
                          <a:avLst/>
                        </a:prstGeom>
                        <a:noFill/>
                      </wps:spPr>
                      <wps:txbx>
                        <w:txbxContent>
                          <w:p w14:paraId="0CAF66E5" w14:textId="77777777" w:rsidR="00654603" w:rsidRPr="00654603" w:rsidRDefault="00654603" w:rsidP="00654603">
                            <w:pPr>
                              <w:rPr>
                                <w:rFonts w:asciiTheme="minorHAnsi" w:eastAsiaTheme="minorEastAsia" w:hAnsi="游明朝" w:cstheme="minorBidi"/>
                                <w:color w:val="000000" w:themeColor="text1"/>
                                <w:kern w:val="24"/>
                                <w:sz w:val="24"/>
                              </w:rPr>
                            </w:pPr>
                            <w:r w:rsidRPr="00654603">
                              <w:rPr>
                                <w:rFonts w:asciiTheme="minorHAnsi" w:eastAsiaTheme="minorEastAsia" w:hAnsi="游明朝" w:cstheme="minorBidi" w:hint="eastAsia"/>
                                <w:color w:val="000000" w:themeColor="text1"/>
                                <w:kern w:val="24"/>
                                <w:sz w:val="24"/>
                              </w:rPr>
                              <w:t>Cloud</w:t>
                            </w:r>
                          </w:p>
                          <w:p w14:paraId="400B1A3C" w14:textId="77777777" w:rsidR="00654603" w:rsidRPr="00654603" w:rsidRDefault="00654603" w:rsidP="00654603">
                            <w:pPr>
                              <w:rPr>
                                <w:rFonts w:asciiTheme="minorHAnsi" w:eastAsiaTheme="minorEastAsia" w:hAnsi="游明朝" w:cstheme="minorBidi"/>
                                <w:color w:val="000000" w:themeColor="text1"/>
                                <w:kern w:val="24"/>
                                <w:sz w:val="24"/>
                              </w:rPr>
                            </w:pPr>
                            <w:r w:rsidRPr="00654603">
                              <w:rPr>
                                <w:rFonts w:asciiTheme="minorHAnsi" w:eastAsiaTheme="minorEastAsia" w:hAnsi="游明朝" w:cstheme="minorBidi" w:hint="eastAsia"/>
                                <w:color w:val="000000" w:themeColor="text1"/>
                                <w:kern w:val="24"/>
                                <w:sz w:val="24"/>
                              </w:rPr>
                              <w:t>(OTA Server)</w:t>
                            </w:r>
                          </w:p>
                        </w:txbxContent>
                      </wps:txbx>
                      <wps:bodyPr wrap="square" rtlCol="0">
                        <a:spAutoFit/>
                      </wps:bodyPr>
                    </wps:wsp>
                  </a:graphicData>
                </a:graphic>
              </wp:anchor>
            </w:drawing>
          </mc:Choice>
          <mc:Fallback>
            <w:pict>
              <v:shape w14:anchorId="710EFC3E" id="_x0000_s2769" type="#_x0000_t202" style="position:absolute;left:0;text-align:left;margin-left:321.1pt;margin-top:-.05pt;width:122.75pt;height:50.9pt;z-index:25425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" filled="f" stroked="f">
                <v:textbox style="mso-fit-shape-to-text:t">
                  <w:txbxContent>
                    <w:p w14:paraId="0CAF66E5" w14:textId="77777777" w:rsidR="00654603" w:rsidRPr="00654603" w:rsidRDefault="00654603" w:rsidP="00654603">
                      <w:pPr>
                        <w:rPr>
                          <w:rFonts w:asciiTheme="minorHAnsi" w:eastAsiaTheme="minorEastAsia" w:hAnsi="游明朝" w:cstheme="minorBidi"/>
                          <w:color w:val="000000" w:themeColor="text1"/>
                          <w:kern w:val="24"/>
                          <w:sz w:val="24"/>
                        </w:rPr>
                      </w:pPr>
                      <w:r w:rsidRPr="00654603">
                        <w:rPr>
                          <w:rFonts w:asciiTheme="minorHAnsi" w:eastAsiaTheme="minorEastAsia" w:hAnsi="游明朝" w:cstheme="minorBidi" w:hint="eastAsia"/>
                          <w:color w:val="000000" w:themeColor="text1"/>
                          <w:kern w:val="24"/>
                          <w:sz w:val="24"/>
                        </w:rPr>
                        <w:t>Cloud</w:t>
                      </w:r>
                    </w:p>
                    <w:p w14:paraId="400B1A3C" w14:textId="77777777" w:rsidR="00654603" w:rsidRPr="00654603" w:rsidRDefault="00654603" w:rsidP="00654603">
                      <w:pPr>
                        <w:rPr>
                          <w:rFonts w:asciiTheme="minorHAnsi" w:eastAsiaTheme="minorEastAsia" w:hAnsi="游明朝" w:cstheme="minorBidi"/>
                          <w:color w:val="000000" w:themeColor="text1"/>
                          <w:kern w:val="24"/>
                          <w:sz w:val="24"/>
                        </w:rPr>
                      </w:pPr>
                      <w:r w:rsidRPr="00654603">
                        <w:rPr>
                          <w:rFonts w:asciiTheme="minorHAnsi" w:eastAsiaTheme="minorEastAsia" w:hAnsi="游明朝" w:cstheme="minorBidi" w:hint="eastAsia"/>
                          <w:color w:val="000000" w:themeColor="text1"/>
                          <w:kern w:val="24"/>
                          <w:sz w:val="24"/>
                        </w:rPr>
                        <w:t>(OTA Server)</w:t>
                      </w:r>
                    </w:p>
                  </w:txbxContent>
                </v:textbox>
              </v:shape>
            </w:pict>
          </mc:Fallback>
        </mc:AlternateContent>
      </w:r>
      <w:r w:rsidRPr="00654603">
        <w:rPr>
          <w:noProof/>
        </w:rPr>
        <mc:AlternateContent>
          <mc:Choice Requires="wps">
            <w:drawing>
              <wp:anchor distT="0" distB="0" distL="114300" distR="114300" simplePos="0" relativeHeight="254254080" behindDoc="0" locked="0" layoutInCell="1" allowOverlap="1" wp14:anchorId="1710D1B8" wp14:editId="7B4A4FDD">
                <wp:simplePos x="0" y="0"/>
                <wp:positionH relativeFrom="column">
                  <wp:posOffset>1424940</wp:posOffset>
                </wp:positionH>
                <wp:positionV relativeFrom="paragraph">
                  <wp:posOffset>1042035</wp:posOffset>
                </wp:positionV>
                <wp:extent cx="2501073" cy="276999"/>
                <wp:effectExtent l="0" t="0" r="0" b="0"/>
                <wp:wrapNone/>
                <wp:docPr id="19" name="テキスト ボックス 18">
                  <a:extLst xmlns:a="http://schemas.openxmlformats.org/drawingml/2006/main">
                    <a:ext uri="{FF2B5EF4-FFF2-40B4-BE49-F238E27FC236}">
                      <a16:creationId xmlns:a16="http://schemas.microsoft.com/office/drawing/2014/main" id="{392AF7BD-2937-049D-3F85-21BC7BC323AF}"/>
                    </a:ext>
                  </a:extLst>
                </wp:docPr>
                <wp:cNvGraphicFramePr/>
                <a:graphic xmlns:a="http://schemas.openxmlformats.org/drawingml/2006/main">
                  <a:graphicData uri="http://schemas.microsoft.com/office/word/2010/wordprocessingShape">
                    <wps:wsp>
                      <wps:cNvSpPr txBox="1"/>
                      <wps:spPr>
                        <a:xfrm>
                          <a:off x="0" y="0"/>
                          <a:ext cx="2501073" cy="276999"/>
                        </a:xfrm>
                        <a:prstGeom prst="rect">
                          <a:avLst/>
                        </a:prstGeom>
                        <a:noFill/>
                      </wps:spPr>
                      <wps:txbx>
                        <w:txbxContent>
                          <w:p w14:paraId="04FA4EBC" w14:textId="77777777" w:rsidR="00654603" w:rsidRDefault="00654603" w:rsidP="00654603">
                            <w:pPr>
                              <w:rPr>
                                <w:rFonts w:asciiTheme="minorHAnsi" w:eastAsiaTheme="minorEastAsia" w:hAnsi="游明朝" w:cstheme="minorBidi"/>
                                <w:color w:val="000000" w:themeColor="text1"/>
                                <w:kern w:val="24"/>
                                <w:sz w:val="24"/>
                              </w:rPr>
                            </w:pPr>
                            <w:r>
                              <w:rPr>
                                <w:rFonts w:asciiTheme="minorHAnsi" w:eastAsiaTheme="minorEastAsia" w:hAnsi="游明朝" w:cstheme="minorBidi" w:hint="eastAsia"/>
                                <w:color w:val="000000" w:themeColor="text1"/>
                                <w:kern w:val="24"/>
                              </w:rPr>
                              <w:t>OTA 開始電文</w:t>
                            </w:r>
                          </w:p>
                        </w:txbxContent>
                      </wps:txbx>
                      <wps:bodyPr wrap="square" rtlCol="0">
                        <a:spAutoFit/>
                      </wps:bodyPr>
                    </wps:wsp>
                  </a:graphicData>
                </a:graphic>
              </wp:anchor>
            </w:drawing>
          </mc:Choice>
          <mc:Fallback>
            <w:pict>
              <v:shape w14:anchorId="1710D1B8" id="テキスト ボックス 18" o:spid="_x0000_s2770" type="#_x0000_t202" style="position:absolute;left:0;text-align:left;margin-left:112.2pt;margin-top:82.05pt;width:196.95pt;height:21.8pt;z-index:25425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" filled="f" stroked="f">
                <v:textbox style="mso-fit-shape-to-text:t">
                  <w:txbxContent>
                    <w:p w14:paraId="04FA4EBC" w14:textId="77777777" w:rsidR="00654603" w:rsidRDefault="00654603" w:rsidP="00654603">
                      <w:pPr>
                        <w:rPr>
                          <w:rFonts w:asciiTheme="minorHAnsi" w:eastAsiaTheme="minorEastAsia" w:hAnsi="游明朝" w:cstheme="minorBidi"/>
                          <w:color w:val="000000" w:themeColor="text1"/>
                          <w:kern w:val="24"/>
                          <w:sz w:val="24"/>
                        </w:rPr>
                      </w:pPr>
                      <w:r>
                        <w:rPr>
                          <w:rFonts w:asciiTheme="minorHAnsi" w:eastAsiaTheme="minorEastAsia" w:hAnsi="游明朝" w:cstheme="minorBidi" w:hint="eastAsia"/>
                          <w:color w:val="000000" w:themeColor="text1"/>
                          <w:kern w:val="24"/>
                        </w:rPr>
                        <w:t>OTA 開始電文</w:t>
                      </w:r>
                    </w:p>
                  </w:txbxContent>
                </v:textbox>
              </v:shape>
            </w:pict>
          </mc:Fallback>
        </mc:AlternateContent>
      </w:r>
      <w:r w:rsidRPr="00654603">
        <w:rPr>
          <w:noProof/>
        </w:rPr>
        <mc:AlternateContent>
          <mc:Choice Requires="wps">
            <w:drawing>
              <wp:anchor distT="0" distB="0" distL="114300" distR="114300" simplePos="0" relativeHeight="254255104" behindDoc="0" locked="0" layoutInCell="1" allowOverlap="1" wp14:anchorId="6CE6D12F" wp14:editId="6DF3FAAC">
                <wp:simplePos x="0" y="0"/>
                <wp:positionH relativeFrom="column">
                  <wp:posOffset>1368425</wp:posOffset>
                </wp:positionH>
                <wp:positionV relativeFrom="paragraph">
                  <wp:posOffset>1339215</wp:posOffset>
                </wp:positionV>
                <wp:extent cx="2501073" cy="276999"/>
                <wp:effectExtent l="0" t="0" r="0" b="0"/>
                <wp:wrapNone/>
                <wp:docPr id="20" name="テキスト ボックス 19">
                  <a:extLst xmlns:a="http://schemas.openxmlformats.org/drawingml/2006/main">
                    <a:ext uri="{FF2B5EF4-FFF2-40B4-BE49-F238E27FC236}">
                      <a16:creationId xmlns:a16="http://schemas.microsoft.com/office/drawing/2014/main" id="{AF6133C4-7323-4AB1-78A1-3261E82F5039}"/>
                    </a:ext>
                  </a:extLst>
                </wp:docPr>
                <wp:cNvGraphicFramePr/>
                <a:graphic xmlns:a="http://schemas.openxmlformats.org/drawingml/2006/main">
                  <a:graphicData uri="http://schemas.microsoft.com/office/word/2010/wordprocessingShape">
                    <wps:wsp>
                      <wps:cNvSpPr txBox="1"/>
                      <wps:spPr>
                        <a:xfrm>
                          <a:off x="0" y="0"/>
                          <a:ext cx="2501073" cy="276999"/>
                        </a:xfrm>
                        <a:prstGeom prst="rect">
                          <a:avLst/>
                        </a:prstGeom>
                        <a:noFill/>
                      </wps:spPr>
                      <wps:txbx>
                        <w:txbxContent>
                          <w:p w14:paraId="11AB3B18" w14:textId="77777777" w:rsidR="00654603" w:rsidRDefault="00654603" w:rsidP="00654603">
                            <w:pPr>
                              <w:rPr>
                                <w:rFonts w:asciiTheme="minorHAnsi" w:eastAsiaTheme="minorEastAsia" w:hAnsi="游明朝" w:cstheme="minorBidi"/>
                                <w:color w:val="000000" w:themeColor="text1"/>
                                <w:kern w:val="24"/>
                                <w:sz w:val="24"/>
                              </w:rPr>
                            </w:pPr>
                            <w:r>
                              <w:rPr>
                                <w:rFonts w:asciiTheme="minorHAnsi" w:eastAsiaTheme="minorEastAsia" w:hAnsi="游明朝" w:cstheme="minorBidi" w:hint="eastAsia"/>
                                <w:color w:val="000000" w:themeColor="text1"/>
                                <w:kern w:val="24"/>
                              </w:rPr>
                              <w:t xml:space="preserve">応答：OTA 開始電文　</w:t>
                            </w:r>
                          </w:p>
                        </w:txbxContent>
                      </wps:txbx>
                      <wps:bodyPr wrap="square" rtlCol="0">
                        <a:spAutoFit/>
                      </wps:bodyPr>
                    </wps:wsp>
                  </a:graphicData>
                </a:graphic>
              </wp:anchor>
            </w:drawing>
          </mc:Choice>
          <mc:Fallback>
            <w:pict>
              <v:shape w14:anchorId="6CE6D12F" id="_x0000_s2771" type="#_x0000_t202" style="position:absolute;left:0;text-align:left;margin-left:107.75pt;margin-top:105.45pt;width:196.95pt;height:21.8pt;z-index:25425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" filled="f" stroked="f">
                <v:textbox style="mso-fit-shape-to-text:t">
                  <w:txbxContent>
                    <w:p w14:paraId="11AB3B18" w14:textId="77777777" w:rsidR="00654603" w:rsidRDefault="00654603" w:rsidP="00654603">
                      <w:pPr>
                        <w:rPr>
                          <w:rFonts w:asciiTheme="minorHAnsi" w:eastAsiaTheme="minorEastAsia" w:hAnsi="游明朝" w:cstheme="minorBidi"/>
                          <w:color w:val="000000" w:themeColor="text1"/>
                          <w:kern w:val="24"/>
                          <w:sz w:val="24"/>
                        </w:rPr>
                      </w:pPr>
                      <w:r>
                        <w:rPr>
                          <w:rFonts w:asciiTheme="minorHAnsi" w:eastAsiaTheme="minorEastAsia" w:hAnsi="游明朝" w:cstheme="minorBidi" w:hint="eastAsia"/>
                          <w:color w:val="000000" w:themeColor="text1"/>
                          <w:kern w:val="24"/>
                        </w:rPr>
                        <w:t xml:space="preserve">応答：OTA 開始電文　</w:t>
                      </w:r>
                    </w:p>
                  </w:txbxContent>
                </v:textbox>
              </v:shape>
            </w:pict>
          </mc:Fallback>
        </mc:AlternateContent>
      </w:r>
      <w:r w:rsidRPr="00654603">
        <w:rPr>
          <w:noProof/>
        </w:rPr>
        <mc:AlternateContent>
          <mc:Choice Requires="wps">
            <w:drawing>
              <wp:anchor distT="0" distB="0" distL="114300" distR="114300" simplePos="0" relativeHeight="254256128" behindDoc="0" locked="0" layoutInCell="1" allowOverlap="1" wp14:anchorId="43E48967" wp14:editId="31780411">
                <wp:simplePos x="0" y="0"/>
                <wp:positionH relativeFrom="column">
                  <wp:posOffset>1443990</wp:posOffset>
                </wp:positionH>
                <wp:positionV relativeFrom="paragraph">
                  <wp:posOffset>1723390</wp:posOffset>
                </wp:positionV>
                <wp:extent cx="2501073" cy="276999"/>
                <wp:effectExtent l="0" t="0" r="0" b="0"/>
                <wp:wrapNone/>
                <wp:docPr id="21" name="テキスト ボックス 20">
                  <a:extLst xmlns:a="http://schemas.openxmlformats.org/drawingml/2006/main">
                    <a:ext uri="{FF2B5EF4-FFF2-40B4-BE49-F238E27FC236}">
                      <a16:creationId xmlns:a16="http://schemas.microsoft.com/office/drawing/2014/main" id="{79B41188-31E0-41F1-70ED-242FD05DD1DC}"/>
                    </a:ext>
                  </a:extLst>
                </wp:docPr>
                <wp:cNvGraphicFramePr/>
                <a:graphic xmlns:a="http://schemas.openxmlformats.org/drawingml/2006/main">
                  <a:graphicData uri="http://schemas.microsoft.com/office/word/2010/wordprocessingShape">
                    <wps:wsp>
                      <wps:cNvSpPr txBox="1"/>
                      <wps:spPr>
                        <a:xfrm>
                          <a:off x="0" y="0"/>
                          <a:ext cx="2501073" cy="276999"/>
                        </a:xfrm>
                        <a:prstGeom prst="rect">
                          <a:avLst/>
                        </a:prstGeom>
                        <a:noFill/>
                      </wps:spPr>
                      <wps:txbx>
                        <w:txbxContent>
                          <w:p w14:paraId="7106D56B" w14:textId="77777777" w:rsidR="00654603" w:rsidRDefault="00654603" w:rsidP="00654603">
                            <w:pPr>
                              <w:rPr>
                                <w:rFonts w:asciiTheme="minorHAnsi" w:eastAsiaTheme="minorEastAsia" w:hAnsi="游明朝" w:cstheme="minorBidi"/>
                                <w:color w:val="000000" w:themeColor="text1"/>
                                <w:kern w:val="24"/>
                                <w:sz w:val="24"/>
                              </w:rPr>
                            </w:pPr>
                            <w:r>
                              <w:rPr>
                                <w:rFonts w:asciiTheme="minorHAnsi" w:eastAsiaTheme="minorEastAsia" w:hAnsi="游明朝" w:cstheme="minorBidi" w:hint="eastAsia"/>
                                <w:color w:val="000000" w:themeColor="text1"/>
                                <w:kern w:val="24"/>
                              </w:rPr>
                              <w:t>電文：</w:t>
                            </w:r>
                            <w:proofErr w:type="spellStart"/>
                            <w:r>
                              <w:rPr>
                                <w:rFonts w:asciiTheme="minorHAnsi" w:eastAsiaTheme="minorEastAsia" w:hAnsi="游明朝" w:cstheme="minorBidi" w:hint="eastAsia"/>
                                <w:color w:val="000000" w:themeColor="text1"/>
                                <w:kern w:val="24"/>
                              </w:rPr>
                              <w:t>FirmwareDownload</w:t>
                            </w:r>
                            <w:proofErr w:type="spellEnd"/>
                            <w:r>
                              <w:rPr>
                                <w:rFonts w:asciiTheme="minorHAnsi" w:eastAsiaTheme="minorEastAsia" w:hAnsi="游明朝" w:cstheme="minorBidi" w:hint="eastAsia"/>
                                <w:color w:val="000000" w:themeColor="text1"/>
                                <w:kern w:val="24"/>
                              </w:rPr>
                              <w:t>開始</w:t>
                            </w:r>
                          </w:p>
                        </w:txbxContent>
                      </wps:txbx>
                      <wps:bodyPr wrap="square" rtlCol="0">
                        <a:spAutoFit/>
                      </wps:bodyPr>
                    </wps:wsp>
                  </a:graphicData>
                </a:graphic>
              </wp:anchor>
            </w:drawing>
          </mc:Choice>
          <mc:Fallback>
            <w:pict>
              <v:shape w14:anchorId="43E48967" id="_x0000_s2772" type="#_x0000_t202" style="position:absolute;left:0;text-align:left;margin-left:113.7pt;margin-top:135.7pt;width:196.95pt;height:21.8pt;z-index:25425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" filled="f" stroked="f">
                <v:textbox style="mso-fit-shape-to-text:t">
                  <w:txbxContent>
                    <w:p w14:paraId="7106D56B" w14:textId="77777777" w:rsidR="00654603" w:rsidRDefault="00654603" w:rsidP="00654603">
                      <w:pPr>
                        <w:rPr>
                          <w:rFonts w:asciiTheme="minorHAnsi" w:eastAsiaTheme="minorEastAsia" w:hAnsi="游明朝" w:cstheme="minorBidi"/>
                          <w:color w:val="000000" w:themeColor="text1"/>
                          <w:kern w:val="24"/>
                          <w:sz w:val="24"/>
                        </w:rPr>
                      </w:pPr>
                      <w:r>
                        <w:rPr>
                          <w:rFonts w:asciiTheme="minorHAnsi" w:eastAsiaTheme="minorEastAsia" w:hAnsi="游明朝" w:cstheme="minorBidi" w:hint="eastAsia"/>
                          <w:color w:val="000000" w:themeColor="text1"/>
                          <w:kern w:val="24"/>
                        </w:rPr>
                        <w:t>電文：</w:t>
                      </w:r>
                      <w:proofErr w:type="spellStart"/>
                      <w:r>
                        <w:rPr>
                          <w:rFonts w:asciiTheme="minorHAnsi" w:eastAsiaTheme="minorEastAsia" w:hAnsi="游明朝" w:cstheme="minorBidi" w:hint="eastAsia"/>
                          <w:color w:val="000000" w:themeColor="text1"/>
                          <w:kern w:val="24"/>
                        </w:rPr>
                        <w:t>FirmwareDownload</w:t>
                      </w:r>
                      <w:proofErr w:type="spellEnd"/>
                      <w:r>
                        <w:rPr>
                          <w:rFonts w:asciiTheme="minorHAnsi" w:eastAsiaTheme="minorEastAsia" w:hAnsi="游明朝" w:cstheme="minorBidi" w:hint="eastAsia"/>
                          <w:color w:val="000000" w:themeColor="text1"/>
                          <w:kern w:val="24"/>
                        </w:rPr>
                        <w:t>開始</w:t>
                      </w:r>
                    </w:p>
                  </w:txbxContent>
                </v:textbox>
              </v:shape>
            </w:pict>
          </mc:Fallback>
        </mc:AlternateContent>
      </w:r>
      <w:r w:rsidRPr="00654603">
        <w:rPr>
          <w:noProof/>
        </w:rPr>
        <mc:AlternateContent>
          <mc:Choice Requires="wps">
            <w:drawing>
              <wp:anchor distT="0" distB="0" distL="114300" distR="114300" simplePos="0" relativeHeight="254257152" behindDoc="0" locked="0" layoutInCell="1" allowOverlap="1" wp14:anchorId="6440DD3C" wp14:editId="27743791">
                <wp:simplePos x="0" y="0"/>
                <wp:positionH relativeFrom="column">
                  <wp:posOffset>1443990</wp:posOffset>
                </wp:positionH>
                <wp:positionV relativeFrom="paragraph">
                  <wp:posOffset>2085975</wp:posOffset>
                </wp:positionV>
                <wp:extent cx="2501073" cy="276999"/>
                <wp:effectExtent l="0" t="0" r="0" b="0"/>
                <wp:wrapNone/>
                <wp:docPr id="22" name="テキスト ボックス 21">
                  <a:extLst xmlns:a="http://schemas.openxmlformats.org/drawingml/2006/main">
                    <a:ext uri="{FF2B5EF4-FFF2-40B4-BE49-F238E27FC236}">
                      <a16:creationId xmlns:a16="http://schemas.microsoft.com/office/drawing/2014/main" id="{5BE9C53A-FFE7-CBB7-8720-7CF41B93AB56}"/>
                    </a:ext>
                  </a:extLst>
                </wp:docPr>
                <wp:cNvGraphicFramePr/>
                <a:graphic xmlns:a="http://schemas.openxmlformats.org/drawingml/2006/main">
                  <a:graphicData uri="http://schemas.microsoft.com/office/word/2010/wordprocessingShape">
                    <wps:wsp>
                      <wps:cNvSpPr txBox="1"/>
                      <wps:spPr>
                        <a:xfrm>
                          <a:off x="0" y="0"/>
                          <a:ext cx="2501073" cy="276999"/>
                        </a:xfrm>
                        <a:prstGeom prst="rect">
                          <a:avLst/>
                        </a:prstGeom>
                        <a:noFill/>
                      </wps:spPr>
                      <wps:txbx>
                        <w:txbxContent>
                          <w:p w14:paraId="2E365193" w14:textId="77777777" w:rsidR="00654603" w:rsidRDefault="00654603" w:rsidP="00654603">
                            <w:pPr>
                              <w:rPr>
                                <w:rFonts w:asciiTheme="minorHAnsi" w:eastAsiaTheme="minorEastAsia" w:hAnsi="游明朝" w:cstheme="minorBidi"/>
                                <w:color w:val="000000" w:themeColor="text1"/>
                                <w:kern w:val="24"/>
                                <w:sz w:val="24"/>
                              </w:rPr>
                            </w:pPr>
                            <w:r>
                              <w:rPr>
                                <w:rFonts w:asciiTheme="minorHAnsi" w:eastAsiaTheme="minorEastAsia" w:hAnsi="游明朝" w:cstheme="minorBidi" w:hint="eastAsia"/>
                                <w:color w:val="000000" w:themeColor="text1"/>
                                <w:kern w:val="24"/>
                              </w:rPr>
                              <w:t xml:space="preserve">応答： </w:t>
                            </w:r>
                            <w:proofErr w:type="spellStart"/>
                            <w:r>
                              <w:rPr>
                                <w:rFonts w:asciiTheme="minorHAnsi" w:eastAsiaTheme="minorEastAsia" w:hAnsi="游明朝" w:cstheme="minorBidi" w:hint="eastAsia"/>
                                <w:color w:val="000000" w:themeColor="text1"/>
                                <w:kern w:val="24"/>
                              </w:rPr>
                              <w:t>FirmwareDownload</w:t>
                            </w:r>
                            <w:proofErr w:type="spellEnd"/>
                            <w:r>
                              <w:rPr>
                                <w:rFonts w:asciiTheme="minorHAnsi" w:eastAsiaTheme="minorEastAsia" w:hAnsi="游明朝" w:cstheme="minorBidi" w:hint="eastAsia"/>
                                <w:color w:val="000000" w:themeColor="text1"/>
                                <w:kern w:val="24"/>
                              </w:rPr>
                              <w:t>開始</w:t>
                            </w:r>
                          </w:p>
                        </w:txbxContent>
                      </wps:txbx>
                      <wps:bodyPr wrap="square" rtlCol="0">
                        <a:spAutoFit/>
                      </wps:bodyPr>
                    </wps:wsp>
                  </a:graphicData>
                </a:graphic>
              </wp:anchor>
            </w:drawing>
          </mc:Choice>
          <mc:Fallback>
            <w:pict>
              <v:shape w14:anchorId="6440DD3C" id="テキスト ボックス 21" o:spid="_x0000_s2773" type="#_x0000_t202" style="position:absolute;left:0;text-align:left;margin-left:113.7pt;margin-top:164.25pt;width:196.95pt;height:21.8pt;z-index:25425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" filled="f" stroked="f">
                <v:textbox style="mso-fit-shape-to-text:t">
                  <w:txbxContent>
                    <w:p w14:paraId="2E365193" w14:textId="77777777" w:rsidR="00654603" w:rsidRDefault="00654603" w:rsidP="00654603">
                      <w:pPr>
                        <w:rPr>
                          <w:rFonts w:asciiTheme="minorHAnsi" w:eastAsiaTheme="minorEastAsia" w:hAnsi="游明朝" w:cstheme="minorBidi"/>
                          <w:color w:val="000000" w:themeColor="text1"/>
                          <w:kern w:val="24"/>
                          <w:sz w:val="24"/>
                        </w:rPr>
                      </w:pPr>
                      <w:r>
                        <w:rPr>
                          <w:rFonts w:asciiTheme="minorHAnsi" w:eastAsiaTheme="minorEastAsia" w:hAnsi="游明朝" w:cstheme="minorBidi" w:hint="eastAsia"/>
                          <w:color w:val="000000" w:themeColor="text1"/>
                          <w:kern w:val="24"/>
                        </w:rPr>
                        <w:t xml:space="preserve">応答： </w:t>
                      </w:r>
                      <w:proofErr w:type="spellStart"/>
                      <w:r>
                        <w:rPr>
                          <w:rFonts w:asciiTheme="minorHAnsi" w:eastAsiaTheme="minorEastAsia" w:hAnsi="游明朝" w:cstheme="minorBidi" w:hint="eastAsia"/>
                          <w:color w:val="000000" w:themeColor="text1"/>
                          <w:kern w:val="24"/>
                        </w:rPr>
                        <w:t>FirmwareDownload</w:t>
                      </w:r>
                      <w:proofErr w:type="spellEnd"/>
                      <w:r>
                        <w:rPr>
                          <w:rFonts w:asciiTheme="minorHAnsi" w:eastAsiaTheme="minorEastAsia" w:hAnsi="游明朝" w:cstheme="minorBidi" w:hint="eastAsia"/>
                          <w:color w:val="000000" w:themeColor="text1"/>
                          <w:kern w:val="24"/>
                        </w:rPr>
                        <w:t>開始</w:t>
                      </w:r>
                    </w:p>
                  </w:txbxContent>
                </v:textbox>
              </v:shape>
            </w:pict>
          </mc:Fallback>
        </mc:AlternateContent>
      </w:r>
      <w:r w:rsidRPr="00654603">
        <w:rPr>
          <w:noProof/>
        </w:rPr>
        <mc:AlternateContent>
          <mc:Choice Requires="wps">
            <w:drawing>
              <wp:anchor distT="0" distB="0" distL="114300" distR="114300" simplePos="0" relativeHeight="254258176" behindDoc="0" locked="0" layoutInCell="1" allowOverlap="1" wp14:anchorId="30847750" wp14:editId="64E21665">
                <wp:simplePos x="0" y="0"/>
                <wp:positionH relativeFrom="column">
                  <wp:posOffset>877570</wp:posOffset>
                </wp:positionH>
                <wp:positionV relativeFrom="paragraph">
                  <wp:posOffset>2651760</wp:posOffset>
                </wp:positionV>
                <wp:extent cx="3447288" cy="0"/>
                <wp:effectExtent l="38100" t="76200" r="0" b="95250"/>
                <wp:wrapNone/>
                <wp:docPr id="23" name="直線矢印コネクタ 22">
                  <a:extLst xmlns:a="http://schemas.openxmlformats.org/drawingml/2006/main">
                    <a:ext uri="{FF2B5EF4-FFF2-40B4-BE49-F238E27FC236}">
                      <a16:creationId xmlns:a16="http://schemas.microsoft.com/office/drawing/2014/main" id="{6428F87B-85BF-3516-5CA3-23B5E480CCA0}"/>
                    </a:ext>
                  </a:extLst>
                </wp:docPr>
                <wp:cNvGraphicFramePr/>
                <a:graphic xmlns:a="http://schemas.openxmlformats.org/drawingml/2006/main">
                  <a:graphicData uri="http://schemas.microsoft.com/office/word/2010/wordprocessingShape">
                    <wps:wsp>
                      <wps:cNvCnPr/>
                      <wps:spPr>
                        <a:xfrm flipH="1">
                          <a:off x="0" y="0"/>
                          <a:ext cx="3447288" cy="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8DE348" id="直線矢印コネクタ 22" o:spid="_x0000_s1026" type="#_x0000_t32" style="position:absolute;margin-left:69.1pt;margin-top:208.8pt;width:271.45pt;height:0;flip:x;z-index:25425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" strokecolor="#4472c4 [3204]" strokeweight=".5pt">
                <v:stroke dashstyle="dash" endarrow="block" joinstyle="miter"/>
              </v:shape>
            </w:pict>
          </mc:Fallback>
        </mc:AlternateContent>
      </w:r>
      <w:r w:rsidRPr="00654603">
        <w:rPr>
          <w:noProof/>
        </w:rPr>
        <mc:AlternateContent>
          <mc:Choice Requires="wps">
            <w:drawing>
              <wp:anchor distT="0" distB="0" distL="114300" distR="114300" simplePos="0" relativeHeight="254259200" behindDoc="0" locked="0" layoutInCell="1" allowOverlap="1" wp14:anchorId="508214D4" wp14:editId="2965F7B0">
                <wp:simplePos x="0" y="0"/>
                <wp:positionH relativeFrom="column">
                  <wp:posOffset>877570</wp:posOffset>
                </wp:positionH>
                <wp:positionV relativeFrom="paragraph">
                  <wp:posOffset>2932430</wp:posOffset>
                </wp:positionV>
                <wp:extent cx="3447288" cy="0"/>
                <wp:effectExtent l="38100" t="76200" r="0" b="95250"/>
                <wp:wrapNone/>
                <wp:docPr id="24" name="直線矢印コネクタ 23">
                  <a:extLst xmlns:a="http://schemas.openxmlformats.org/drawingml/2006/main">
                    <a:ext uri="{FF2B5EF4-FFF2-40B4-BE49-F238E27FC236}">
                      <a16:creationId xmlns:a16="http://schemas.microsoft.com/office/drawing/2014/main" id="{2494C0EA-92D7-4E99-7FE9-40CC121A9BB8}"/>
                    </a:ext>
                  </a:extLst>
                </wp:docPr>
                <wp:cNvGraphicFramePr/>
                <a:graphic xmlns:a="http://schemas.openxmlformats.org/drawingml/2006/main">
                  <a:graphicData uri="http://schemas.microsoft.com/office/word/2010/wordprocessingShape">
                    <wps:wsp>
                      <wps:cNvCnPr/>
                      <wps:spPr>
                        <a:xfrm flipH="1">
                          <a:off x="0" y="0"/>
                          <a:ext cx="3447288" cy="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541053" id="直線矢印コネクタ 23" o:spid="_x0000_s1026" type="#_x0000_t32" style="position:absolute;margin-left:69.1pt;margin-top:230.9pt;width:271.45pt;height:0;flip:x;z-index:25425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" strokecolor="#4472c4 [3204]" strokeweight=".5pt">
                <v:stroke dashstyle="dash" endarrow="block" joinstyle="miter"/>
              </v:shape>
            </w:pict>
          </mc:Fallback>
        </mc:AlternateContent>
      </w:r>
      <w:r w:rsidRPr="00654603">
        <w:rPr>
          <w:noProof/>
        </w:rPr>
        <mc:AlternateContent>
          <mc:Choice Requires="wps">
            <w:drawing>
              <wp:anchor distT="0" distB="0" distL="114300" distR="114300" simplePos="0" relativeHeight="254260224" behindDoc="0" locked="0" layoutInCell="1" allowOverlap="1" wp14:anchorId="47DBD947" wp14:editId="582B576D">
                <wp:simplePos x="0" y="0"/>
                <wp:positionH relativeFrom="column">
                  <wp:posOffset>895350</wp:posOffset>
                </wp:positionH>
                <wp:positionV relativeFrom="paragraph">
                  <wp:posOffset>3206750</wp:posOffset>
                </wp:positionV>
                <wp:extent cx="3447288" cy="0"/>
                <wp:effectExtent l="38100" t="76200" r="0" b="95250"/>
                <wp:wrapNone/>
                <wp:docPr id="25" name="直線矢印コネクタ 24">
                  <a:extLst xmlns:a="http://schemas.openxmlformats.org/drawingml/2006/main">
                    <a:ext uri="{FF2B5EF4-FFF2-40B4-BE49-F238E27FC236}">
                      <a16:creationId xmlns:a16="http://schemas.microsoft.com/office/drawing/2014/main" id="{781C49DE-0F53-0F58-BEC7-129D7A8AAD08}"/>
                    </a:ext>
                  </a:extLst>
                </wp:docPr>
                <wp:cNvGraphicFramePr/>
                <a:graphic xmlns:a="http://schemas.openxmlformats.org/drawingml/2006/main">
                  <a:graphicData uri="http://schemas.microsoft.com/office/word/2010/wordprocessingShape">
                    <wps:wsp>
                      <wps:cNvCnPr/>
                      <wps:spPr>
                        <a:xfrm flipH="1">
                          <a:off x="0" y="0"/>
                          <a:ext cx="3447288" cy="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7B067B" id="直線矢印コネクタ 24" o:spid="_x0000_s1026" type="#_x0000_t32" style="position:absolute;margin-left:70.5pt;margin-top:252.5pt;width:271.45pt;height:0;flip:x;z-index:25426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" strokecolor="#4472c4 [3204]" strokeweight=".5pt">
                <v:stroke dashstyle="dash" endarrow="block" joinstyle="miter"/>
              </v:shape>
            </w:pict>
          </mc:Fallback>
        </mc:AlternateContent>
      </w:r>
      <w:r w:rsidRPr="00654603">
        <w:rPr>
          <w:noProof/>
        </w:rPr>
        <mc:AlternateContent>
          <mc:Choice Requires="wps">
            <w:drawing>
              <wp:anchor distT="0" distB="0" distL="114300" distR="114300" simplePos="0" relativeHeight="254261248" behindDoc="0" locked="0" layoutInCell="1" allowOverlap="1" wp14:anchorId="11C5DA40" wp14:editId="6E528112">
                <wp:simplePos x="0" y="0"/>
                <wp:positionH relativeFrom="column">
                  <wp:posOffset>750570</wp:posOffset>
                </wp:positionH>
                <wp:positionV relativeFrom="paragraph">
                  <wp:posOffset>3528060</wp:posOffset>
                </wp:positionV>
                <wp:extent cx="3639947" cy="0"/>
                <wp:effectExtent l="0" t="76200" r="17780" b="95250"/>
                <wp:wrapNone/>
                <wp:docPr id="26" name="直線矢印コネクタ 25">
                  <a:extLst xmlns:a="http://schemas.openxmlformats.org/drawingml/2006/main">
                    <a:ext uri="{FF2B5EF4-FFF2-40B4-BE49-F238E27FC236}">
                      <a16:creationId xmlns:a16="http://schemas.microsoft.com/office/drawing/2014/main" id="{4711BA51-4DA4-269E-4330-FFB55D18DBB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63994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AAA3ED" id="直線矢印コネクタ 25" o:spid="_x0000_s1026" type="#_x0000_t32" style="position:absolute;margin-left:59.1pt;margin-top:277.8pt;width:286.6pt;height:0;z-index:25426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" strokecolor="#4472c4 [3204]" strokeweight=".5pt">
                <v:stroke endarrow="block" joinstyle="miter"/>
                <o:lock v:ext="edit" shapetype="f"/>
              </v:shape>
            </w:pict>
          </mc:Fallback>
        </mc:AlternateContent>
      </w:r>
      <w:r w:rsidRPr="00654603">
        <w:rPr>
          <w:noProof/>
        </w:rPr>
        <mc:AlternateContent>
          <mc:Choice Requires="wps">
            <w:drawing>
              <wp:anchor distT="0" distB="0" distL="114300" distR="114300" simplePos="0" relativeHeight="254262272" behindDoc="0" locked="0" layoutInCell="1" allowOverlap="1" wp14:anchorId="6E2E75BD" wp14:editId="0767CA93">
                <wp:simplePos x="0" y="0"/>
                <wp:positionH relativeFrom="column">
                  <wp:posOffset>1064895</wp:posOffset>
                </wp:positionH>
                <wp:positionV relativeFrom="paragraph">
                  <wp:posOffset>3220085</wp:posOffset>
                </wp:positionV>
                <wp:extent cx="3447288" cy="276999"/>
                <wp:effectExtent l="0" t="0" r="0" b="0"/>
                <wp:wrapNone/>
                <wp:docPr id="27" name="テキスト ボックス 26">
                  <a:extLst xmlns:a="http://schemas.openxmlformats.org/drawingml/2006/main">
                    <a:ext uri="{FF2B5EF4-FFF2-40B4-BE49-F238E27FC236}">
                      <a16:creationId xmlns:a16="http://schemas.microsoft.com/office/drawing/2014/main" id="{8AF06452-6446-E917-D23C-5AD48C3DE8B1}"/>
                    </a:ext>
                  </a:extLst>
                </wp:docPr>
                <wp:cNvGraphicFramePr/>
                <a:graphic xmlns:a="http://schemas.openxmlformats.org/drawingml/2006/main">
                  <a:graphicData uri="http://schemas.microsoft.com/office/word/2010/wordprocessingShape">
                    <wps:wsp>
                      <wps:cNvSpPr txBox="1"/>
                      <wps:spPr>
                        <a:xfrm>
                          <a:off x="0" y="0"/>
                          <a:ext cx="3447288" cy="276999"/>
                        </a:xfrm>
                        <a:prstGeom prst="rect">
                          <a:avLst/>
                        </a:prstGeom>
                        <a:noFill/>
                      </wps:spPr>
                      <wps:txbx>
                        <w:txbxContent>
                          <w:p w14:paraId="74E436DC" w14:textId="77777777" w:rsidR="00654603" w:rsidRDefault="00654603" w:rsidP="00654603">
                            <w:pPr>
                              <w:rPr>
                                <w:rFonts w:asciiTheme="minorHAnsi" w:eastAsiaTheme="minorEastAsia" w:hAnsi="游明朝" w:cstheme="minorBidi"/>
                                <w:color w:val="000000" w:themeColor="text1"/>
                                <w:kern w:val="24"/>
                                <w:sz w:val="24"/>
                              </w:rPr>
                            </w:pPr>
                            <w:r>
                              <w:rPr>
                                <w:rFonts w:asciiTheme="minorHAnsi" w:eastAsiaTheme="minorEastAsia" w:hAnsi="游明朝" w:cstheme="minorBidi" w:hint="eastAsia"/>
                                <w:color w:val="000000" w:themeColor="text1"/>
                                <w:kern w:val="24"/>
                              </w:rPr>
                              <w:t xml:space="preserve">電文： </w:t>
                            </w:r>
                            <w:proofErr w:type="spellStart"/>
                            <w:r>
                              <w:rPr>
                                <w:rFonts w:asciiTheme="minorHAnsi" w:eastAsiaTheme="minorEastAsia" w:hAnsi="游明朝" w:cstheme="minorBidi" w:hint="eastAsia"/>
                                <w:color w:val="000000" w:themeColor="text1"/>
                                <w:kern w:val="24"/>
                              </w:rPr>
                              <w:t>FirmwareDownload</w:t>
                            </w:r>
                            <w:proofErr w:type="spellEnd"/>
                            <w:r>
                              <w:rPr>
                                <w:rFonts w:asciiTheme="minorHAnsi" w:eastAsiaTheme="minorEastAsia" w:hAnsi="游明朝" w:cstheme="minorBidi" w:hint="eastAsia"/>
                                <w:color w:val="000000" w:themeColor="text1"/>
                                <w:kern w:val="24"/>
                              </w:rPr>
                              <w:t>完了と更新開始</w:t>
                            </w:r>
                          </w:p>
                        </w:txbxContent>
                      </wps:txbx>
                      <wps:bodyPr wrap="square" rtlCol="0">
                        <a:spAutoFit/>
                      </wps:bodyPr>
                    </wps:wsp>
                  </a:graphicData>
                </a:graphic>
              </wp:anchor>
            </w:drawing>
          </mc:Choice>
          <mc:Fallback>
            <w:pict>
              <v:shape w14:anchorId="6E2E75BD" id="テキスト ボックス 26" o:spid="_x0000_s2774" type="#_x0000_t202" style="position:absolute;left:0;text-align:left;margin-left:83.85pt;margin-top:253.55pt;width:271.45pt;height:21.8pt;z-index:25426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" filled="f" stroked="f">
                <v:textbox style="mso-fit-shape-to-text:t">
                  <w:txbxContent>
                    <w:p w14:paraId="74E436DC" w14:textId="77777777" w:rsidR="00654603" w:rsidRDefault="00654603" w:rsidP="00654603">
                      <w:pPr>
                        <w:rPr>
                          <w:rFonts w:asciiTheme="minorHAnsi" w:eastAsiaTheme="minorEastAsia" w:hAnsi="游明朝" w:cstheme="minorBidi"/>
                          <w:color w:val="000000" w:themeColor="text1"/>
                          <w:kern w:val="24"/>
                          <w:sz w:val="24"/>
                        </w:rPr>
                      </w:pPr>
                      <w:r>
                        <w:rPr>
                          <w:rFonts w:asciiTheme="minorHAnsi" w:eastAsiaTheme="minorEastAsia" w:hAnsi="游明朝" w:cstheme="minorBidi" w:hint="eastAsia"/>
                          <w:color w:val="000000" w:themeColor="text1"/>
                          <w:kern w:val="24"/>
                        </w:rPr>
                        <w:t xml:space="preserve">電文： </w:t>
                      </w:r>
                      <w:proofErr w:type="spellStart"/>
                      <w:r>
                        <w:rPr>
                          <w:rFonts w:asciiTheme="minorHAnsi" w:eastAsiaTheme="minorEastAsia" w:hAnsi="游明朝" w:cstheme="minorBidi" w:hint="eastAsia"/>
                          <w:color w:val="000000" w:themeColor="text1"/>
                          <w:kern w:val="24"/>
                        </w:rPr>
                        <w:t>FirmwareDownload</w:t>
                      </w:r>
                      <w:proofErr w:type="spellEnd"/>
                      <w:r>
                        <w:rPr>
                          <w:rFonts w:asciiTheme="minorHAnsi" w:eastAsiaTheme="minorEastAsia" w:hAnsi="游明朝" w:cstheme="minorBidi" w:hint="eastAsia"/>
                          <w:color w:val="000000" w:themeColor="text1"/>
                          <w:kern w:val="24"/>
                        </w:rPr>
                        <w:t>完了と更新開始</w:t>
                      </w:r>
                    </w:p>
                  </w:txbxContent>
                </v:textbox>
              </v:shape>
            </w:pict>
          </mc:Fallback>
        </mc:AlternateContent>
      </w:r>
      <w:r w:rsidRPr="00654603">
        <w:rPr>
          <w:noProof/>
        </w:rPr>
        <mc:AlternateContent>
          <mc:Choice Requires="wps">
            <w:drawing>
              <wp:anchor distT="0" distB="0" distL="114300" distR="114300" simplePos="0" relativeHeight="254264320" behindDoc="0" locked="0" layoutInCell="1" allowOverlap="1" wp14:anchorId="692F97A9" wp14:editId="1AC9F565">
                <wp:simplePos x="0" y="0"/>
                <wp:positionH relativeFrom="column">
                  <wp:posOffset>906780</wp:posOffset>
                </wp:positionH>
                <wp:positionV relativeFrom="paragraph">
                  <wp:posOffset>3805555</wp:posOffset>
                </wp:positionV>
                <wp:extent cx="3447288" cy="0"/>
                <wp:effectExtent l="38100" t="76200" r="0" b="95250"/>
                <wp:wrapNone/>
                <wp:docPr id="33" name="直線矢印コネクタ 32">
                  <a:extLst xmlns:a="http://schemas.openxmlformats.org/drawingml/2006/main">
                    <a:ext uri="{FF2B5EF4-FFF2-40B4-BE49-F238E27FC236}">
                      <a16:creationId xmlns:a16="http://schemas.microsoft.com/office/drawing/2014/main" id="{6CA423FD-3337-B993-3508-9603535FF69C}"/>
                    </a:ext>
                  </a:extLst>
                </wp:docPr>
                <wp:cNvGraphicFramePr/>
                <a:graphic xmlns:a="http://schemas.openxmlformats.org/drawingml/2006/main">
                  <a:graphicData uri="http://schemas.microsoft.com/office/word/2010/wordprocessingShape">
                    <wps:wsp>
                      <wps:cNvCnPr/>
                      <wps:spPr>
                        <a:xfrm flipH="1">
                          <a:off x="0" y="0"/>
                          <a:ext cx="344728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14A386" id="直線矢印コネクタ 32" o:spid="_x0000_s1026" type="#_x0000_t32" style="position:absolute;margin-left:71.4pt;margin-top:299.65pt;width:271.45pt;height:0;flip:x;z-index:25426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" strokecolor="#4472c4 [3204]" strokeweight=".5pt">
                <v:stroke endarrow="block" joinstyle="miter"/>
              </v:shape>
            </w:pict>
          </mc:Fallback>
        </mc:AlternateContent>
      </w:r>
      <w:r w:rsidRPr="00654603">
        <w:rPr>
          <w:noProof/>
        </w:rPr>
        <mc:AlternateContent>
          <mc:Choice Requires="wps">
            <w:drawing>
              <wp:anchor distT="0" distB="0" distL="114300" distR="114300" simplePos="0" relativeHeight="254265344" behindDoc="0" locked="0" layoutInCell="1" allowOverlap="1" wp14:anchorId="0A5FD394" wp14:editId="19447896">
                <wp:simplePos x="0" y="0"/>
                <wp:positionH relativeFrom="column">
                  <wp:posOffset>1064895</wp:posOffset>
                </wp:positionH>
                <wp:positionV relativeFrom="paragraph">
                  <wp:posOffset>3508375</wp:posOffset>
                </wp:positionV>
                <wp:extent cx="3196288" cy="276999"/>
                <wp:effectExtent l="0" t="0" r="0" b="0"/>
                <wp:wrapNone/>
                <wp:docPr id="34" name="テキスト ボックス 33">
                  <a:extLst xmlns:a="http://schemas.openxmlformats.org/drawingml/2006/main">
                    <a:ext uri="{FF2B5EF4-FFF2-40B4-BE49-F238E27FC236}">
                      <a16:creationId xmlns:a16="http://schemas.microsoft.com/office/drawing/2014/main" id="{62706C29-FDCD-475B-2F66-143747C4419D}"/>
                    </a:ext>
                  </a:extLst>
                </wp:docPr>
                <wp:cNvGraphicFramePr/>
                <a:graphic xmlns:a="http://schemas.openxmlformats.org/drawingml/2006/main">
                  <a:graphicData uri="http://schemas.microsoft.com/office/word/2010/wordprocessingShape">
                    <wps:wsp>
                      <wps:cNvSpPr txBox="1"/>
                      <wps:spPr>
                        <a:xfrm>
                          <a:off x="0" y="0"/>
                          <a:ext cx="3196288" cy="276999"/>
                        </a:xfrm>
                        <a:prstGeom prst="rect">
                          <a:avLst/>
                        </a:prstGeom>
                        <a:noFill/>
                      </wps:spPr>
                      <wps:txbx>
                        <w:txbxContent>
                          <w:p w14:paraId="5B4AB3D1" w14:textId="77777777" w:rsidR="00654603" w:rsidRDefault="00654603" w:rsidP="00654603">
                            <w:pPr>
                              <w:rPr>
                                <w:rFonts w:asciiTheme="minorHAnsi" w:eastAsiaTheme="minorEastAsia" w:hAnsi="游明朝" w:cstheme="minorBidi"/>
                                <w:color w:val="000000" w:themeColor="text1"/>
                                <w:kern w:val="24"/>
                                <w:sz w:val="24"/>
                              </w:rPr>
                            </w:pPr>
                            <w:r>
                              <w:rPr>
                                <w:rFonts w:asciiTheme="minorHAnsi" w:eastAsiaTheme="minorEastAsia" w:hAnsi="游明朝" w:cstheme="minorBidi" w:hint="eastAsia"/>
                                <w:color w:val="000000" w:themeColor="text1"/>
                                <w:kern w:val="24"/>
                              </w:rPr>
                              <w:t xml:space="preserve">応答： </w:t>
                            </w:r>
                            <w:proofErr w:type="spellStart"/>
                            <w:r>
                              <w:rPr>
                                <w:rFonts w:asciiTheme="minorHAnsi" w:eastAsiaTheme="minorEastAsia" w:hAnsi="游明朝" w:cstheme="minorBidi" w:hint="eastAsia"/>
                                <w:color w:val="000000" w:themeColor="text1"/>
                                <w:kern w:val="24"/>
                              </w:rPr>
                              <w:t>FirmwareDownload</w:t>
                            </w:r>
                            <w:proofErr w:type="spellEnd"/>
                            <w:r>
                              <w:rPr>
                                <w:rFonts w:asciiTheme="minorHAnsi" w:eastAsiaTheme="minorEastAsia" w:hAnsi="游明朝" w:cstheme="minorBidi" w:hint="eastAsia"/>
                                <w:color w:val="000000" w:themeColor="text1"/>
                                <w:kern w:val="24"/>
                              </w:rPr>
                              <w:t>完了と更新開始</w:t>
                            </w:r>
                          </w:p>
                        </w:txbxContent>
                      </wps:txbx>
                      <wps:bodyPr wrap="square" rtlCol="0">
                        <a:spAutoFit/>
                      </wps:bodyPr>
                    </wps:wsp>
                  </a:graphicData>
                </a:graphic>
              </wp:anchor>
            </w:drawing>
          </mc:Choice>
          <mc:Fallback>
            <w:pict>
              <v:shape w14:anchorId="0A5FD394" id="テキスト ボックス 33" o:spid="_x0000_s2775" type="#_x0000_t202" style="position:absolute;left:0;text-align:left;margin-left:83.85pt;margin-top:276.25pt;width:251.7pt;height:21.8pt;z-index:25426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" filled="f" stroked="f">
                <v:textbox style="mso-fit-shape-to-text:t">
                  <w:txbxContent>
                    <w:p w14:paraId="5B4AB3D1" w14:textId="77777777" w:rsidR="00654603" w:rsidRDefault="00654603" w:rsidP="00654603">
                      <w:pPr>
                        <w:rPr>
                          <w:rFonts w:asciiTheme="minorHAnsi" w:eastAsiaTheme="minorEastAsia" w:hAnsi="游明朝" w:cstheme="minorBidi"/>
                          <w:color w:val="000000" w:themeColor="text1"/>
                          <w:kern w:val="24"/>
                          <w:sz w:val="24"/>
                        </w:rPr>
                      </w:pPr>
                      <w:r>
                        <w:rPr>
                          <w:rFonts w:asciiTheme="minorHAnsi" w:eastAsiaTheme="minorEastAsia" w:hAnsi="游明朝" w:cstheme="minorBidi" w:hint="eastAsia"/>
                          <w:color w:val="000000" w:themeColor="text1"/>
                          <w:kern w:val="24"/>
                        </w:rPr>
                        <w:t xml:space="preserve">応答： </w:t>
                      </w:r>
                      <w:proofErr w:type="spellStart"/>
                      <w:r>
                        <w:rPr>
                          <w:rFonts w:asciiTheme="minorHAnsi" w:eastAsiaTheme="minorEastAsia" w:hAnsi="游明朝" w:cstheme="minorBidi" w:hint="eastAsia"/>
                          <w:color w:val="000000" w:themeColor="text1"/>
                          <w:kern w:val="24"/>
                        </w:rPr>
                        <w:t>FirmwareDownload</w:t>
                      </w:r>
                      <w:proofErr w:type="spellEnd"/>
                      <w:r>
                        <w:rPr>
                          <w:rFonts w:asciiTheme="minorHAnsi" w:eastAsiaTheme="minorEastAsia" w:hAnsi="游明朝" w:cstheme="minorBidi" w:hint="eastAsia"/>
                          <w:color w:val="000000" w:themeColor="text1"/>
                          <w:kern w:val="24"/>
                        </w:rPr>
                        <w:t>完了と更新開始</w:t>
                      </w:r>
                    </w:p>
                  </w:txbxContent>
                </v:textbox>
              </v:shape>
            </w:pict>
          </mc:Fallback>
        </mc:AlternateContent>
      </w:r>
      <w:r w:rsidRPr="00654603">
        <w:rPr>
          <w:noProof/>
        </w:rPr>
        <mc:AlternateContent>
          <mc:Choice Requires="wps">
            <w:drawing>
              <wp:anchor distT="0" distB="0" distL="114300" distR="114300" simplePos="0" relativeHeight="254267392" behindDoc="0" locked="0" layoutInCell="1" allowOverlap="1" wp14:anchorId="60C0DA6E" wp14:editId="392B4AC8">
                <wp:simplePos x="0" y="0"/>
                <wp:positionH relativeFrom="column">
                  <wp:posOffset>602615</wp:posOffset>
                </wp:positionH>
                <wp:positionV relativeFrom="paragraph">
                  <wp:posOffset>4662805</wp:posOffset>
                </wp:positionV>
                <wp:extent cx="3639947" cy="0"/>
                <wp:effectExtent l="0" t="76200" r="17780" b="95250"/>
                <wp:wrapNone/>
                <wp:docPr id="39" name="直線矢印コネクタ 38">
                  <a:extLst xmlns:a="http://schemas.openxmlformats.org/drawingml/2006/main">
                    <a:ext uri="{FF2B5EF4-FFF2-40B4-BE49-F238E27FC236}">
                      <a16:creationId xmlns:a16="http://schemas.microsoft.com/office/drawing/2014/main" id="{96831DCA-29C3-06E6-EB15-0E56AE76543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63994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615135" id="直線矢印コネクタ 38" o:spid="_x0000_s1026" type="#_x0000_t32" style="position:absolute;margin-left:47.45pt;margin-top:367.15pt;width:286.6pt;height:0;z-index:25426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" strokecolor="#4472c4 [3204]" strokeweight=".5pt">
                <v:stroke endarrow="block" joinstyle="miter"/>
                <o:lock v:ext="edit" shapetype="f"/>
              </v:shape>
            </w:pict>
          </mc:Fallback>
        </mc:AlternateContent>
      </w:r>
      <w:r w:rsidRPr="00654603">
        <w:rPr>
          <w:noProof/>
        </w:rPr>
        <mc:AlternateContent>
          <mc:Choice Requires="wps">
            <w:drawing>
              <wp:anchor distT="0" distB="0" distL="114300" distR="114300" simplePos="0" relativeHeight="254268416" behindDoc="0" locked="0" layoutInCell="1" allowOverlap="1" wp14:anchorId="5282FEF5" wp14:editId="067BD606">
                <wp:simplePos x="0" y="0"/>
                <wp:positionH relativeFrom="column">
                  <wp:posOffset>917575</wp:posOffset>
                </wp:positionH>
                <wp:positionV relativeFrom="paragraph">
                  <wp:posOffset>4354830</wp:posOffset>
                </wp:positionV>
                <wp:extent cx="3447288" cy="276999"/>
                <wp:effectExtent l="0" t="0" r="0" b="0"/>
                <wp:wrapNone/>
                <wp:docPr id="40" name="テキスト ボックス 39">
                  <a:extLst xmlns:a="http://schemas.openxmlformats.org/drawingml/2006/main">
                    <a:ext uri="{FF2B5EF4-FFF2-40B4-BE49-F238E27FC236}">
                      <a16:creationId xmlns:a16="http://schemas.microsoft.com/office/drawing/2014/main" id="{8F79644D-C2D6-DCA8-EAFC-F02B52D066F9}"/>
                    </a:ext>
                  </a:extLst>
                </wp:docPr>
                <wp:cNvGraphicFramePr/>
                <a:graphic xmlns:a="http://schemas.openxmlformats.org/drawingml/2006/main">
                  <a:graphicData uri="http://schemas.microsoft.com/office/word/2010/wordprocessingShape">
                    <wps:wsp>
                      <wps:cNvSpPr txBox="1"/>
                      <wps:spPr>
                        <a:xfrm>
                          <a:off x="0" y="0"/>
                          <a:ext cx="3447288" cy="276999"/>
                        </a:xfrm>
                        <a:prstGeom prst="rect">
                          <a:avLst/>
                        </a:prstGeom>
                        <a:noFill/>
                      </wps:spPr>
                      <wps:txbx>
                        <w:txbxContent>
                          <w:p w14:paraId="697C59D7" w14:textId="77777777" w:rsidR="00654603" w:rsidRDefault="00654603" w:rsidP="00654603">
                            <w:pPr>
                              <w:rPr>
                                <w:rFonts w:asciiTheme="minorHAnsi" w:eastAsiaTheme="minorEastAsia" w:hAnsi="游明朝" w:cstheme="minorBidi"/>
                                <w:color w:val="000000" w:themeColor="text1"/>
                                <w:kern w:val="24"/>
                                <w:sz w:val="24"/>
                              </w:rPr>
                            </w:pPr>
                            <w:r>
                              <w:rPr>
                                <w:rFonts w:asciiTheme="minorHAnsi" w:eastAsiaTheme="minorEastAsia" w:hAnsi="游明朝" w:cstheme="minorBidi" w:hint="eastAsia"/>
                                <w:color w:val="000000" w:themeColor="text1"/>
                                <w:kern w:val="24"/>
                              </w:rPr>
                              <w:t>電文： Firmware更新完了</w:t>
                            </w:r>
                          </w:p>
                        </w:txbxContent>
                      </wps:txbx>
                      <wps:bodyPr wrap="square" rtlCol="0">
                        <a:spAutoFit/>
                      </wps:bodyPr>
                    </wps:wsp>
                  </a:graphicData>
                </a:graphic>
              </wp:anchor>
            </w:drawing>
          </mc:Choice>
          <mc:Fallback>
            <w:pict>
              <v:shape w14:anchorId="5282FEF5" id="テキスト ボックス 39" o:spid="_x0000_s2776" type="#_x0000_t202" style="position:absolute;left:0;text-align:left;margin-left:72.25pt;margin-top:342.9pt;width:271.45pt;height:21.8pt;z-index:25426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" filled="f" stroked="f">
                <v:textbox style="mso-fit-shape-to-text:t">
                  <w:txbxContent>
                    <w:p w14:paraId="697C59D7" w14:textId="77777777" w:rsidR="00654603" w:rsidRDefault="00654603" w:rsidP="00654603">
                      <w:pPr>
                        <w:rPr>
                          <w:rFonts w:asciiTheme="minorHAnsi" w:eastAsiaTheme="minorEastAsia" w:hAnsi="游明朝" w:cstheme="minorBidi"/>
                          <w:color w:val="000000" w:themeColor="text1"/>
                          <w:kern w:val="24"/>
                          <w:sz w:val="24"/>
                        </w:rPr>
                      </w:pPr>
                      <w:r>
                        <w:rPr>
                          <w:rFonts w:asciiTheme="minorHAnsi" w:eastAsiaTheme="minorEastAsia" w:hAnsi="游明朝" w:cstheme="minorBidi" w:hint="eastAsia"/>
                          <w:color w:val="000000" w:themeColor="text1"/>
                          <w:kern w:val="24"/>
                        </w:rPr>
                        <w:t>電文： Firmware更新完了</w:t>
                      </w:r>
                    </w:p>
                  </w:txbxContent>
                </v:textbox>
              </v:shape>
            </w:pict>
          </mc:Fallback>
        </mc:AlternateContent>
      </w:r>
      <w:r w:rsidRPr="00654603">
        <w:rPr>
          <w:noProof/>
        </w:rPr>
        <mc:AlternateContent>
          <mc:Choice Requires="wps">
            <w:drawing>
              <wp:anchor distT="0" distB="0" distL="114300" distR="114300" simplePos="0" relativeHeight="254269440" behindDoc="0" locked="0" layoutInCell="1" allowOverlap="1" wp14:anchorId="57CE4F90" wp14:editId="20CF27AC">
                <wp:simplePos x="0" y="0"/>
                <wp:positionH relativeFrom="column">
                  <wp:posOffset>758825</wp:posOffset>
                </wp:positionH>
                <wp:positionV relativeFrom="paragraph">
                  <wp:posOffset>4940300</wp:posOffset>
                </wp:positionV>
                <wp:extent cx="3447288" cy="0"/>
                <wp:effectExtent l="38100" t="76200" r="0" b="95250"/>
                <wp:wrapNone/>
                <wp:docPr id="41" name="直線矢印コネクタ 40">
                  <a:extLst xmlns:a="http://schemas.openxmlformats.org/drawingml/2006/main">
                    <a:ext uri="{FF2B5EF4-FFF2-40B4-BE49-F238E27FC236}">
                      <a16:creationId xmlns:a16="http://schemas.microsoft.com/office/drawing/2014/main" id="{F8FE4B24-DA36-7D71-31C4-294356F38CDE}"/>
                    </a:ext>
                  </a:extLst>
                </wp:docPr>
                <wp:cNvGraphicFramePr/>
                <a:graphic xmlns:a="http://schemas.openxmlformats.org/drawingml/2006/main">
                  <a:graphicData uri="http://schemas.microsoft.com/office/word/2010/wordprocessingShape">
                    <wps:wsp>
                      <wps:cNvCnPr/>
                      <wps:spPr>
                        <a:xfrm flipH="1">
                          <a:off x="0" y="0"/>
                          <a:ext cx="344728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D74AF4" id="直線矢印コネクタ 40" o:spid="_x0000_s1026" type="#_x0000_t32" style="position:absolute;margin-left:59.75pt;margin-top:389pt;width:271.45pt;height:0;flip:x;z-index:25426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" strokecolor="#4472c4 [3204]" strokeweight=".5pt">
                <v:stroke endarrow="block" joinstyle="miter"/>
              </v:shape>
            </w:pict>
          </mc:Fallback>
        </mc:AlternateContent>
      </w:r>
      <w:r w:rsidRPr="00654603">
        <w:rPr>
          <w:noProof/>
        </w:rPr>
        <mc:AlternateContent>
          <mc:Choice Requires="wps">
            <w:drawing>
              <wp:anchor distT="0" distB="0" distL="114300" distR="114300" simplePos="0" relativeHeight="254270464" behindDoc="0" locked="0" layoutInCell="1" allowOverlap="1" wp14:anchorId="4631BB97" wp14:editId="7CF65BFB">
                <wp:simplePos x="0" y="0"/>
                <wp:positionH relativeFrom="column">
                  <wp:posOffset>917575</wp:posOffset>
                </wp:positionH>
                <wp:positionV relativeFrom="paragraph">
                  <wp:posOffset>4643120</wp:posOffset>
                </wp:positionV>
                <wp:extent cx="3196288" cy="276999"/>
                <wp:effectExtent l="0" t="0" r="0" b="0"/>
                <wp:wrapNone/>
                <wp:docPr id="42" name="テキスト ボックス 41">
                  <a:extLst xmlns:a="http://schemas.openxmlformats.org/drawingml/2006/main">
                    <a:ext uri="{FF2B5EF4-FFF2-40B4-BE49-F238E27FC236}">
                      <a16:creationId xmlns:a16="http://schemas.microsoft.com/office/drawing/2014/main" id="{1ADA6F78-5C79-72CC-9A8A-95401A607A3A}"/>
                    </a:ext>
                  </a:extLst>
                </wp:docPr>
                <wp:cNvGraphicFramePr/>
                <a:graphic xmlns:a="http://schemas.openxmlformats.org/drawingml/2006/main">
                  <a:graphicData uri="http://schemas.microsoft.com/office/word/2010/wordprocessingShape">
                    <wps:wsp>
                      <wps:cNvSpPr txBox="1"/>
                      <wps:spPr>
                        <a:xfrm>
                          <a:off x="0" y="0"/>
                          <a:ext cx="3196288" cy="276999"/>
                        </a:xfrm>
                        <a:prstGeom prst="rect">
                          <a:avLst/>
                        </a:prstGeom>
                        <a:noFill/>
                      </wps:spPr>
                      <wps:txbx>
                        <w:txbxContent>
                          <w:p w14:paraId="628F6BE3" w14:textId="77777777" w:rsidR="00654603" w:rsidRDefault="00654603" w:rsidP="00654603">
                            <w:pPr>
                              <w:rPr>
                                <w:rFonts w:asciiTheme="minorHAnsi" w:eastAsiaTheme="minorEastAsia" w:hAnsi="游明朝" w:cstheme="minorBidi"/>
                                <w:color w:val="000000" w:themeColor="text1"/>
                                <w:kern w:val="24"/>
                                <w:sz w:val="24"/>
                              </w:rPr>
                            </w:pPr>
                            <w:r>
                              <w:rPr>
                                <w:rFonts w:asciiTheme="minorHAnsi" w:eastAsiaTheme="minorEastAsia" w:hAnsi="游明朝" w:cstheme="minorBidi" w:hint="eastAsia"/>
                                <w:color w:val="000000" w:themeColor="text1"/>
                                <w:kern w:val="24"/>
                              </w:rPr>
                              <w:t>応答： Firmware更新完了</w:t>
                            </w:r>
                          </w:p>
                        </w:txbxContent>
                      </wps:txbx>
                      <wps:bodyPr wrap="square" rtlCol="0">
                        <a:spAutoFit/>
                      </wps:bodyPr>
                    </wps:wsp>
                  </a:graphicData>
                </a:graphic>
              </wp:anchor>
            </w:drawing>
          </mc:Choice>
          <mc:Fallback>
            <w:pict>
              <v:shape w14:anchorId="4631BB97" id="テキスト ボックス 41" o:spid="_x0000_s2777" type="#_x0000_t202" style="position:absolute;left:0;text-align:left;margin-left:72.25pt;margin-top:365.6pt;width:251.7pt;height:21.8pt;z-index:25427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" filled="f" stroked="f">
                <v:textbox style="mso-fit-shape-to-text:t">
                  <w:txbxContent>
                    <w:p w14:paraId="628F6BE3" w14:textId="77777777" w:rsidR="00654603" w:rsidRDefault="00654603" w:rsidP="00654603">
                      <w:pPr>
                        <w:rPr>
                          <w:rFonts w:asciiTheme="minorHAnsi" w:eastAsiaTheme="minorEastAsia" w:hAnsi="游明朝" w:cstheme="minorBidi"/>
                          <w:color w:val="000000" w:themeColor="text1"/>
                          <w:kern w:val="24"/>
                          <w:sz w:val="24"/>
                        </w:rPr>
                      </w:pPr>
                      <w:r>
                        <w:rPr>
                          <w:rFonts w:asciiTheme="minorHAnsi" w:eastAsiaTheme="minorEastAsia" w:hAnsi="游明朝" w:cstheme="minorBidi" w:hint="eastAsia"/>
                          <w:color w:val="000000" w:themeColor="text1"/>
                          <w:kern w:val="24"/>
                        </w:rPr>
                        <w:t>応答： Firmware更新完了</w:t>
                      </w:r>
                    </w:p>
                  </w:txbxContent>
                </v:textbox>
              </v:shape>
            </w:pict>
          </mc:Fallback>
        </mc:AlternateContent>
      </w:r>
    </w:p>
    <w:p w14:paraId="0E367F68" w14:textId="1CBF9C5B" w:rsidR="003201CC" w:rsidRDefault="00654603" w:rsidP="003201CC">
      <w:pPr>
        <w:tabs>
          <w:tab w:val="left" w:pos="2520"/>
        </w:tabs>
        <w:ind w:firstLineChars="67" w:firstLine="141"/>
      </w:pPr>
      <w:r w:rsidRPr="00654603">
        <w:rPr>
          <w:noProof/>
        </w:rPr>
        <mc:AlternateContent>
          <mc:Choice Requires="wps">
            <w:drawing>
              <wp:anchor distT="0" distB="0" distL="114300" distR="114300" simplePos="0" relativeHeight="254252032" behindDoc="0" locked="0" layoutInCell="1" allowOverlap="1" wp14:anchorId="52C5E1A2" wp14:editId="62B348EB">
                <wp:simplePos x="0" y="0"/>
                <wp:positionH relativeFrom="column">
                  <wp:posOffset>146050</wp:posOffset>
                </wp:positionH>
                <wp:positionV relativeFrom="paragraph">
                  <wp:posOffset>50800</wp:posOffset>
                </wp:positionV>
                <wp:extent cx="1134110" cy="368935"/>
                <wp:effectExtent l="0" t="0" r="0" b="0"/>
                <wp:wrapNone/>
                <wp:docPr id="760131001" name="テキスト ボックス 16"/>
                <wp:cNvGraphicFramePr/>
                <a:graphic xmlns:a="http://schemas.openxmlformats.org/drawingml/2006/main">
                  <a:graphicData uri="http://schemas.microsoft.com/office/word/2010/wordprocessingShape">
                    <wps:wsp>
                      <wps:cNvSpPr txBox="1"/>
                      <wps:spPr>
                        <a:xfrm>
                          <a:off x="0" y="0"/>
                          <a:ext cx="1134110" cy="368935"/>
                        </a:xfrm>
                        <a:prstGeom prst="rect">
                          <a:avLst/>
                        </a:prstGeom>
                        <a:noFill/>
                      </wps:spPr>
                      <wps:txbx>
                        <w:txbxContent>
                          <w:p w14:paraId="1C29DA7B" w14:textId="153EBF5B" w:rsidR="00654603" w:rsidRPr="00654603" w:rsidRDefault="00654603" w:rsidP="00654603">
                            <w:pPr>
                              <w:rPr>
                                <w:rFonts w:asciiTheme="minorHAnsi" w:eastAsiaTheme="minorEastAsia" w:hAnsi="游明朝" w:cstheme="minorBidi"/>
                                <w:color w:val="000000" w:themeColor="text1"/>
                                <w:kern w:val="24"/>
                                <w:sz w:val="24"/>
                              </w:rPr>
                            </w:pPr>
                            <w:r w:rsidRPr="00654603">
                              <w:rPr>
                                <w:rFonts w:asciiTheme="minorHAnsi" w:eastAsiaTheme="minorEastAsia" w:hAnsi="游明朝" w:cstheme="minorBidi" w:hint="eastAsia"/>
                                <w:color w:val="000000" w:themeColor="text1"/>
                                <w:kern w:val="24"/>
                                <w:sz w:val="24"/>
                              </w:rPr>
                              <w:t>TJ3-nRF(仮)</w:t>
                            </w:r>
                          </w:p>
                        </w:txbxContent>
                      </wps:txbx>
                      <wps:bodyPr wrap="square" rtlCol="0">
                        <a:spAutoFit/>
                      </wps:bodyPr>
                    </wps:wsp>
                  </a:graphicData>
                </a:graphic>
              </wp:anchor>
            </w:drawing>
          </mc:Choice>
          <mc:Fallback>
            <w:pict>
              <v:shape w14:anchorId="52C5E1A2" id="_x0000_s2778" type="#_x0000_t202" style="position:absolute;left:0;text-align:left;margin-left:11.5pt;margin-top:4pt;width:89.3pt;height:29.05pt;z-index:25425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" filled="f" stroked="f">
                <v:textbox style="mso-fit-shape-to-text:t">
                  <w:txbxContent>
                    <w:p w14:paraId="1C29DA7B" w14:textId="153EBF5B" w:rsidR="00654603" w:rsidRPr="00654603" w:rsidRDefault="00654603" w:rsidP="00654603">
                      <w:pPr>
                        <w:rPr>
                          <w:rFonts w:asciiTheme="minorHAnsi" w:eastAsiaTheme="minorEastAsia" w:hAnsi="游明朝" w:cstheme="minorBidi"/>
                          <w:color w:val="000000" w:themeColor="text1"/>
                          <w:kern w:val="24"/>
                          <w:sz w:val="24"/>
                        </w:rPr>
                      </w:pPr>
                      <w:r w:rsidRPr="00654603">
                        <w:rPr>
                          <w:rFonts w:asciiTheme="minorHAnsi" w:eastAsiaTheme="minorEastAsia" w:hAnsi="游明朝" w:cstheme="minorBidi" w:hint="eastAsia"/>
                          <w:color w:val="000000" w:themeColor="text1"/>
                          <w:kern w:val="24"/>
                          <w:sz w:val="24"/>
                        </w:rPr>
                        <w:t>TJ3-nRF(仮)</w:t>
                      </w:r>
                    </w:p>
                  </w:txbxContent>
                </v:textbox>
              </v:shape>
            </w:pict>
          </mc:Fallback>
        </mc:AlternateContent>
      </w:r>
    </w:p>
    <w:p w14:paraId="4CFF2ECE" w14:textId="77777777" w:rsidR="003201CC" w:rsidRDefault="003201CC" w:rsidP="003201CC">
      <w:pPr>
        <w:tabs>
          <w:tab w:val="left" w:pos="2520"/>
        </w:tabs>
        <w:ind w:firstLineChars="67" w:firstLine="141"/>
      </w:pPr>
    </w:p>
    <w:p w14:paraId="612C3DE9" w14:textId="77777777" w:rsidR="003201CC" w:rsidRDefault="003201CC" w:rsidP="00AA54D6">
      <w:pPr>
        <w:tabs>
          <w:tab w:val="left" w:pos="2520"/>
        </w:tabs>
      </w:pPr>
    </w:p>
    <w:p w14:paraId="0F24C85F" w14:textId="77777777" w:rsidR="003201CC" w:rsidRDefault="003201CC" w:rsidP="00AA54D6">
      <w:pPr>
        <w:tabs>
          <w:tab w:val="left" w:pos="2520"/>
        </w:tabs>
      </w:pPr>
    </w:p>
    <w:p w14:paraId="3715958C" w14:textId="77777777" w:rsidR="003201CC" w:rsidRDefault="003201CC" w:rsidP="00AA54D6">
      <w:pPr>
        <w:tabs>
          <w:tab w:val="left" w:pos="2520"/>
        </w:tabs>
      </w:pPr>
    </w:p>
    <w:p w14:paraId="569A5D2A" w14:textId="77777777" w:rsidR="003201CC" w:rsidRDefault="003201CC" w:rsidP="00AA54D6">
      <w:pPr>
        <w:tabs>
          <w:tab w:val="left" w:pos="2520"/>
        </w:tabs>
      </w:pPr>
    </w:p>
    <w:p w14:paraId="20C98D7B" w14:textId="77777777" w:rsidR="003201CC" w:rsidRPr="00AA2053" w:rsidRDefault="003201CC" w:rsidP="00AA54D6">
      <w:pPr>
        <w:tabs>
          <w:tab w:val="left" w:pos="2520"/>
        </w:tabs>
      </w:pPr>
    </w:p>
    <w:p w14:paraId="1D361DDE" w14:textId="77777777" w:rsidR="00DA7C6E" w:rsidRPr="00AA2053" w:rsidRDefault="00DA7C6E" w:rsidP="00DA7C6E"/>
    <w:p w14:paraId="5790CB39" w14:textId="77777777" w:rsidR="00DA7C6E" w:rsidRDefault="00DA7C6E" w:rsidP="00DA7C6E"/>
    <w:p w14:paraId="59D7EA98" w14:textId="77777777" w:rsidR="00654603" w:rsidRDefault="00654603" w:rsidP="00DA7C6E"/>
    <w:p w14:paraId="49EFDF75" w14:textId="77777777" w:rsidR="00654603" w:rsidRDefault="00654603" w:rsidP="00DA7C6E"/>
    <w:p w14:paraId="7C75207A" w14:textId="0D271E03" w:rsidR="00654603" w:rsidRDefault="00654603" w:rsidP="00DA7C6E"/>
    <w:p w14:paraId="27CA70C6" w14:textId="13BAE632" w:rsidR="00654603" w:rsidRDefault="00654603" w:rsidP="00DA7C6E"/>
    <w:p w14:paraId="0AF14445" w14:textId="27CFC965" w:rsidR="00654603" w:rsidRDefault="00654603" w:rsidP="00DA7C6E"/>
    <w:p w14:paraId="507F0D97" w14:textId="696DF564" w:rsidR="00654603" w:rsidRDefault="00654603" w:rsidP="00DA7C6E">
      <w:r w:rsidRPr="00654603">
        <w:rPr>
          <w:noProof/>
        </w:rPr>
        <mc:AlternateContent>
          <mc:Choice Requires="wps">
            <w:drawing>
              <wp:anchor distT="0" distB="0" distL="114300" distR="114300" simplePos="0" relativeHeight="254263296" behindDoc="0" locked="0" layoutInCell="1" allowOverlap="1" wp14:anchorId="33D32712" wp14:editId="7E51E446">
                <wp:simplePos x="0" y="0"/>
                <wp:positionH relativeFrom="column">
                  <wp:posOffset>1507490</wp:posOffset>
                </wp:positionH>
                <wp:positionV relativeFrom="paragraph">
                  <wp:posOffset>134239</wp:posOffset>
                </wp:positionV>
                <wp:extent cx="2188210" cy="670560"/>
                <wp:effectExtent l="0" t="0" r="21590" b="15240"/>
                <wp:wrapNone/>
                <wp:docPr id="32" name="テキスト ボックス 31">
                  <a:extLst xmlns:a="http://schemas.openxmlformats.org/drawingml/2006/main">
                    <a:ext uri="{FF2B5EF4-FFF2-40B4-BE49-F238E27FC236}">
                      <a16:creationId xmlns:a16="http://schemas.microsoft.com/office/drawing/2014/main" id="{DFDB35CA-06AF-40F6-959C-66E4D447225B}"/>
                    </a:ext>
                  </a:extLst>
                </wp:docPr>
                <wp:cNvGraphicFramePr/>
                <a:graphic xmlns:a="http://schemas.openxmlformats.org/drawingml/2006/main">
                  <a:graphicData uri="http://schemas.microsoft.com/office/word/2010/wordprocessingShape">
                    <wps:wsp>
                      <wps:cNvSpPr txBox="1"/>
                      <wps:spPr>
                        <a:xfrm>
                          <a:off x="0" y="0"/>
                          <a:ext cx="2188210" cy="670560"/>
                        </a:xfrm>
                        <a:prstGeom prst="rect">
                          <a:avLst/>
                        </a:prstGeom>
                        <a:solidFill>
                          <a:schemeClr val="bg1"/>
                        </a:solidFill>
                        <a:ln>
                          <a:solidFill>
                            <a:schemeClr val="bg1">
                              <a:lumMod val="50000"/>
                            </a:schemeClr>
                          </a:solidFill>
                        </a:ln>
                      </wps:spPr>
                      <wps:txbx>
                        <w:txbxContent>
                          <w:p w14:paraId="071BE481" w14:textId="77777777" w:rsidR="00654603" w:rsidRDefault="00654603" w:rsidP="00654603">
                            <w:pPr>
                              <w:jc w:val="center"/>
                              <w:rPr>
                                <w:rFonts w:asciiTheme="minorHAnsi" w:eastAsiaTheme="minorEastAsia" w:hAnsi="游明朝" w:cstheme="minorBidi"/>
                                <w:color w:val="000000" w:themeColor="text1"/>
                                <w:kern w:val="24"/>
                              </w:rPr>
                            </w:pPr>
                          </w:p>
                          <w:p w14:paraId="72199A8B" w14:textId="3CC906EF" w:rsidR="00654603" w:rsidRDefault="00654603" w:rsidP="00654603">
                            <w:pPr>
                              <w:jc w:val="center"/>
                              <w:rPr>
                                <w:rFonts w:asciiTheme="minorHAnsi" w:eastAsiaTheme="minorEastAsia" w:hAnsi="游明朝" w:cstheme="minorBidi"/>
                                <w:color w:val="000000" w:themeColor="text1"/>
                                <w:kern w:val="24"/>
                                <w:sz w:val="24"/>
                              </w:rPr>
                            </w:pPr>
                            <w:r>
                              <w:rPr>
                                <w:rFonts w:asciiTheme="minorHAnsi" w:eastAsiaTheme="minorEastAsia" w:hAnsi="游明朝" w:cstheme="minorBidi" w:hint="eastAsia"/>
                                <w:color w:val="000000" w:themeColor="text1"/>
                                <w:kern w:val="24"/>
                              </w:rPr>
                              <w:t>FirmwareのDownload</w:t>
                            </w:r>
                          </w:p>
                        </w:txbxContent>
                      </wps:txbx>
                      <wps:bodyPr wrap="square" rtlCol="0">
                        <a:noAutofit/>
                      </wps:bodyPr>
                    </wps:wsp>
                  </a:graphicData>
                </a:graphic>
                <wp14:sizeRelV relativeFrom="margin">
                  <wp14:pctHeight>0</wp14:pctHeight>
                </wp14:sizeRelV>
              </wp:anchor>
            </w:drawing>
          </mc:Choice>
          <mc:Fallback>
            <w:pict>
              <v:shape w14:anchorId="33D32712" id="テキスト ボックス 31" o:spid="_x0000_s2779" type="#_x0000_t202" style="position:absolute;left:0;text-align:left;margin-left:118.7pt;margin-top:10.55pt;width:172.3pt;height:52.8pt;z-index:25426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" fillcolor="white [3212]" strokecolor="#7f7f7f [1612]">
                <v:textbox>
                  <w:txbxContent>
                    <w:p w14:paraId="071BE481" w14:textId="77777777" w:rsidR="00654603" w:rsidRDefault="00654603" w:rsidP="00654603">
                      <w:pPr>
                        <w:jc w:val="center"/>
                        <w:rPr>
                          <w:rFonts w:asciiTheme="minorHAnsi" w:eastAsiaTheme="minorEastAsia" w:hAnsi="游明朝" w:cstheme="minorBidi"/>
                          <w:color w:val="000000" w:themeColor="text1"/>
                          <w:kern w:val="24"/>
                        </w:rPr>
                      </w:pPr>
                    </w:p>
                    <w:p w14:paraId="72199A8B" w14:textId="3CC906EF" w:rsidR="00654603" w:rsidRDefault="00654603" w:rsidP="00654603">
                      <w:pPr>
                        <w:jc w:val="center"/>
                        <w:rPr>
                          <w:rFonts w:asciiTheme="minorHAnsi" w:eastAsiaTheme="minorEastAsia" w:hAnsi="游明朝" w:cstheme="minorBidi"/>
                          <w:color w:val="000000" w:themeColor="text1"/>
                          <w:kern w:val="24"/>
                          <w:sz w:val="24"/>
                        </w:rPr>
                      </w:pPr>
                      <w:r>
                        <w:rPr>
                          <w:rFonts w:asciiTheme="minorHAnsi" w:eastAsiaTheme="minorEastAsia" w:hAnsi="游明朝" w:cstheme="minorBidi" w:hint="eastAsia"/>
                          <w:color w:val="000000" w:themeColor="text1"/>
                          <w:kern w:val="24"/>
                        </w:rPr>
                        <w:t>FirmwareのDownload</w:t>
                      </w:r>
                    </w:p>
                  </w:txbxContent>
                </v:textbox>
              </v:shape>
            </w:pict>
          </mc:Fallback>
        </mc:AlternateContent>
      </w:r>
    </w:p>
    <w:p w14:paraId="6F7B1A15" w14:textId="77777777" w:rsidR="00654603" w:rsidRDefault="00654603" w:rsidP="00DA7C6E"/>
    <w:p w14:paraId="23538FB8" w14:textId="496E1D1C" w:rsidR="00654603" w:rsidRDefault="00654603" w:rsidP="00DA7C6E"/>
    <w:p w14:paraId="150445A8" w14:textId="77777777" w:rsidR="00654603" w:rsidRDefault="00654603" w:rsidP="00DA7C6E"/>
    <w:p w14:paraId="3BE91D51" w14:textId="77777777" w:rsidR="00654603" w:rsidRDefault="00654603" w:rsidP="00DA7C6E"/>
    <w:p w14:paraId="7196BFF3" w14:textId="77777777" w:rsidR="00654603" w:rsidRDefault="00654603" w:rsidP="00DA7C6E"/>
    <w:p w14:paraId="496DA4A0" w14:textId="19681521" w:rsidR="00654603" w:rsidRDefault="00654603" w:rsidP="00DA7C6E"/>
    <w:p w14:paraId="64561D2B" w14:textId="3BA59FF2" w:rsidR="00654603" w:rsidRDefault="00654603" w:rsidP="00DA7C6E"/>
    <w:p w14:paraId="4E06107E" w14:textId="11BD78B2" w:rsidR="00654603" w:rsidRDefault="00654603" w:rsidP="00DA7C6E"/>
    <w:p w14:paraId="66285F18" w14:textId="2CCBF7C4" w:rsidR="00654603" w:rsidRDefault="00654603" w:rsidP="00DA7C6E">
      <w:r w:rsidRPr="00654603">
        <w:rPr>
          <w:noProof/>
        </w:rPr>
        <mc:AlternateContent>
          <mc:Choice Requires="wps">
            <w:drawing>
              <wp:anchor distT="0" distB="0" distL="114300" distR="114300" simplePos="0" relativeHeight="254266368" behindDoc="0" locked="0" layoutInCell="1" allowOverlap="1" wp14:anchorId="72D2BF39" wp14:editId="2FC17B41">
                <wp:simplePos x="0" y="0"/>
                <wp:positionH relativeFrom="column">
                  <wp:posOffset>1506855</wp:posOffset>
                </wp:positionH>
                <wp:positionV relativeFrom="paragraph">
                  <wp:posOffset>150114</wp:posOffset>
                </wp:positionV>
                <wp:extent cx="2188587" cy="461665"/>
                <wp:effectExtent l="0" t="0" r="21590" b="14605"/>
                <wp:wrapNone/>
                <wp:docPr id="35" name="テキスト ボックス 34">
                  <a:extLst xmlns:a="http://schemas.openxmlformats.org/drawingml/2006/main">
                    <a:ext uri="{FF2B5EF4-FFF2-40B4-BE49-F238E27FC236}">
                      <a16:creationId xmlns:a16="http://schemas.microsoft.com/office/drawing/2014/main" id="{CC40FFA1-27A3-2A3B-1005-7C27EDD8DB7C}"/>
                    </a:ext>
                  </a:extLst>
                </wp:docPr>
                <wp:cNvGraphicFramePr/>
                <a:graphic xmlns:a="http://schemas.openxmlformats.org/drawingml/2006/main">
                  <a:graphicData uri="http://schemas.microsoft.com/office/word/2010/wordprocessingShape">
                    <wps:wsp>
                      <wps:cNvSpPr txBox="1"/>
                      <wps:spPr>
                        <a:xfrm>
                          <a:off x="0" y="0"/>
                          <a:ext cx="2188587" cy="461665"/>
                        </a:xfrm>
                        <a:prstGeom prst="rect">
                          <a:avLst/>
                        </a:prstGeom>
                        <a:solidFill>
                          <a:schemeClr val="bg1"/>
                        </a:solidFill>
                        <a:ln>
                          <a:solidFill>
                            <a:schemeClr val="bg1">
                              <a:lumMod val="50000"/>
                            </a:schemeClr>
                          </a:solidFill>
                        </a:ln>
                      </wps:spPr>
                      <wps:txbx>
                        <w:txbxContent>
                          <w:p w14:paraId="5BE1335D" w14:textId="77777777" w:rsidR="00654603" w:rsidRDefault="00654603" w:rsidP="00654603">
                            <w:pPr>
                              <w:jc w:val="center"/>
                              <w:rPr>
                                <w:rFonts w:asciiTheme="minorHAnsi" w:eastAsiaTheme="minorEastAsia" w:hAnsi="游明朝" w:cstheme="minorBidi"/>
                                <w:color w:val="000000" w:themeColor="text1"/>
                                <w:kern w:val="24"/>
                                <w:sz w:val="24"/>
                              </w:rPr>
                            </w:pPr>
                            <w:r>
                              <w:rPr>
                                <w:rFonts w:asciiTheme="minorHAnsi" w:eastAsiaTheme="minorEastAsia" w:hAnsi="游明朝" w:cstheme="minorBidi" w:hint="eastAsia"/>
                                <w:color w:val="000000" w:themeColor="text1"/>
                                <w:kern w:val="24"/>
                              </w:rPr>
                              <w:t>Firmwareの更新</w:t>
                            </w:r>
                          </w:p>
                        </w:txbxContent>
                      </wps:txbx>
                      <wps:bodyPr wrap="square" rtlCol="0">
                        <a:spAutoFit/>
                      </wps:bodyPr>
                    </wps:wsp>
                  </a:graphicData>
                </a:graphic>
              </wp:anchor>
            </w:drawing>
          </mc:Choice>
          <mc:Fallback>
            <w:pict>
              <v:shape w14:anchorId="72D2BF39" id="テキスト ボックス 34" o:spid="_x0000_s2780" type="#_x0000_t202" style="position:absolute;left:0;text-align:left;margin-left:118.65pt;margin-top:11.8pt;width:172.35pt;height:36.35pt;z-index:25426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" fillcolor="white [3212]" strokecolor="#7f7f7f [1612]">
                <v:textbox style="mso-fit-shape-to-text:t">
                  <w:txbxContent>
                    <w:p w14:paraId="5BE1335D" w14:textId="77777777" w:rsidR="00654603" w:rsidRDefault="00654603" w:rsidP="00654603">
                      <w:pPr>
                        <w:jc w:val="center"/>
                        <w:rPr>
                          <w:rFonts w:asciiTheme="minorHAnsi" w:eastAsiaTheme="minorEastAsia" w:hAnsi="游明朝" w:cstheme="minorBidi"/>
                          <w:color w:val="000000" w:themeColor="text1"/>
                          <w:kern w:val="24"/>
                          <w:sz w:val="24"/>
                        </w:rPr>
                      </w:pPr>
                      <w:r>
                        <w:rPr>
                          <w:rFonts w:asciiTheme="minorHAnsi" w:eastAsiaTheme="minorEastAsia" w:hAnsi="游明朝" w:cstheme="minorBidi" w:hint="eastAsia"/>
                          <w:color w:val="000000" w:themeColor="text1"/>
                          <w:kern w:val="24"/>
                        </w:rPr>
                        <w:t>Firmwareの更新</w:t>
                      </w:r>
                    </w:p>
                  </w:txbxContent>
                </v:textbox>
              </v:shape>
            </w:pict>
          </mc:Fallback>
        </mc:AlternateContent>
      </w:r>
    </w:p>
    <w:p w14:paraId="4821E67F" w14:textId="77777777" w:rsidR="00654603" w:rsidRDefault="00654603" w:rsidP="00DA7C6E"/>
    <w:p w14:paraId="76420859" w14:textId="77777777" w:rsidR="00654603" w:rsidRDefault="00654603" w:rsidP="00DA7C6E"/>
    <w:p w14:paraId="6EBB1991" w14:textId="77777777" w:rsidR="00654603" w:rsidRDefault="00654603" w:rsidP="00DA7C6E"/>
    <w:p w14:paraId="53544F7E" w14:textId="77777777" w:rsidR="00654603" w:rsidRDefault="00654603" w:rsidP="00DA7C6E"/>
    <w:p w14:paraId="4A5C52E7" w14:textId="77777777" w:rsidR="00654603" w:rsidRDefault="00654603" w:rsidP="00DA7C6E"/>
    <w:p w14:paraId="3F7A6843" w14:textId="77777777" w:rsidR="00654603" w:rsidRDefault="00654603" w:rsidP="00DA7C6E"/>
    <w:p w14:paraId="2587D93D" w14:textId="77777777" w:rsidR="00654603" w:rsidRDefault="00654603" w:rsidP="00DA7C6E"/>
    <w:p w14:paraId="5DC7EDC0" w14:textId="77777777" w:rsidR="00654603" w:rsidRDefault="00654603" w:rsidP="00DA7C6E"/>
    <w:p w14:paraId="38AB498D" w14:textId="77777777" w:rsidR="00654603" w:rsidRDefault="00654603" w:rsidP="00DA7C6E"/>
    <w:p w14:paraId="537DA7B2" w14:textId="77777777" w:rsidR="00654603" w:rsidRDefault="00654603" w:rsidP="00654603">
      <w:pPr>
        <w:tabs>
          <w:tab w:val="left" w:pos="2520"/>
        </w:tabs>
        <w:ind w:firstLineChars="67" w:firstLine="141"/>
      </w:pPr>
    </w:p>
    <w:p w14:paraId="2688C6D9" w14:textId="77777777" w:rsidR="00654603" w:rsidRDefault="00654603" w:rsidP="00654603">
      <w:pPr>
        <w:tabs>
          <w:tab w:val="left" w:pos="2520"/>
        </w:tabs>
        <w:ind w:firstLineChars="67" w:firstLine="141"/>
      </w:pPr>
    </w:p>
    <w:p w14:paraId="26FA0FC7" w14:textId="77777777" w:rsidR="00654603" w:rsidRDefault="00654603" w:rsidP="00654603">
      <w:pPr>
        <w:tabs>
          <w:tab w:val="left" w:pos="2520"/>
        </w:tabs>
        <w:ind w:firstLineChars="67" w:firstLine="141"/>
      </w:pPr>
    </w:p>
    <w:p w14:paraId="34B1AD7C" w14:textId="77777777" w:rsidR="00654603" w:rsidRPr="00654603" w:rsidRDefault="00654603" w:rsidP="00654603">
      <w:pPr>
        <w:tabs>
          <w:tab w:val="left" w:pos="2520"/>
        </w:tabs>
        <w:ind w:firstLineChars="67" w:firstLine="141"/>
      </w:pPr>
    </w:p>
    <w:p w14:paraId="73CAB9E7" w14:textId="77777777" w:rsidR="001F6C58" w:rsidRDefault="001F6C58" w:rsidP="00654603">
      <w:pPr>
        <w:tabs>
          <w:tab w:val="left" w:pos="2520"/>
        </w:tabs>
        <w:ind w:firstLineChars="67" w:firstLine="141"/>
      </w:pPr>
    </w:p>
    <w:p w14:paraId="2710EF57" w14:textId="77777777" w:rsidR="001F6C58" w:rsidRDefault="001F6C58" w:rsidP="00654603">
      <w:pPr>
        <w:tabs>
          <w:tab w:val="left" w:pos="2520"/>
        </w:tabs>
        <w:ind w:firstLineChars="67" w:firstLine="141"/>
      </w:pPr>
    </w:p>
    <w:p w14:paraId="467501ED" w14:textId="77777777" w:rsidR="001F6C58" w:rsidRDefault="001F6C58" w:rsidP="00654603">
      <w:pPr>
        <w:tabs>
          <w:tab w:val="left" w:pos="2520"/>
        </w:tabs>
        <w:ind w:firstLineChars="67" w:firstLine="141"/>
      </w:pPr>
    </w:p>
    <w:p w14:paraId="1697480F" w14:textId="4FBAA5BC" w:rsidR="00654603" w:rsidRDefault="00654603" w:rsidP="00654603">
      <w:pPr>
        <w:tabs>
          <w:tab w:val="left" w:pos="2520"/>
        </w:tabs>
        <w:ind w:firstLineChars="67" w:firstLine="141"/>
      </w:pPr>
      <w:r>
        <w:rPr>
          <w:rFonts w:hint="eastAsia"/>
        </w:rPr>
        <w:lastRenderedPageBreak/>
        <w:t>18.3</w:t>
      </w:r>
      <w:r>
        <w:rPr>
          <w:rFonts w:hint="eastAsia"/>
        </w:rPr>
        <w:t xml:space="preserve">　</w:t>
      </w:r>
      <w:r w:rsidRPr="00654603">
        <w:rPr>
          <w:rFonts w:hint="eastAsia"/>
        </w:rPr>
        <w:t xml:space="preserve"> </w:t>
      </w:r>
      <w:r>
        <w:rPr>
          <w:rFonts w:hint="eastAsia"/>
        </w:rPr>
        <w:t>OTA</w:t>
      </w:r>
      <w:r>
        <w:rPr>
          <w:rFonts w:hint="eastAsia"/>
        </w:rPr>
        <w:t>の課題</w:t>
      </w:r>
    </w:p>
    <w:p w14:paraId="69B7B241" w14:textId="300A3945" w:rsidR="00654603" w:rsidRDefault="00654603" w:rsidP="00654603">
      <w:pPr>
        <w:ind w:firstLineChars="100" w:firstLine="210"/>
      </w:pPr>
      <w:r>
        <w:rPr>
          <w:rFonts w:hint="eastAsia"/>
        </w:rPr>
        <w:t>・</w:t>
      </w:r>
      <w:r>
        <w:rPr>
          <w:rFonts w:hint="eastAsia"/>
        </w:rPr>
        <w:t>Peripheral</w:t>
      </w:r>
      <w:r>
        <w:rPr>
          <w:rFonts w:hint="eastAsia"/>
        </w:rPr>
        <w:t>の</w:t>
      </w:r>
      <w:r>
        <w:rPr>
          <w:rFonts w:hint="eastAsia"/>
        </w:rPr>
        <w:t>OTA</w:t>
      </w:r>
      <w:r>
        <w:rPr>
          <w:rFonts w:hint="eastAsia"/>
        </w:rPr>
        <w:t>の方法も検討</w:t>
      </w:r>
    </w:p>
    <w:p w14:paraId="75262694" w14:textId="51DAC36D" w:rsidR="00654603" w:rsidRDefault="00654603" w:rsidP="00DA7C6E">
      <w:r>
        <w:rPr>
          <w:rFonts w:hint="eastAsia"/>
        </w:rPr>
        <w:t xml:space="preserve">　・</w:t>
      </w:r>
      <w:r>
        <w:rPr>
          <w:rFonts w:hint="eastAsia"/>
        </w:rPr>
        <w:t>3</w:t>
      </w:r>
      <w:r>
        <w:rPr>
          <w:rFonts w:hint="eastAsia"/>
        </w:rPr>
        <w:t>種類の装置の</w:t>
      </w:r>
      <w:r>
        <w:rPr>
          <w:rFonts w:hint="eastAsia"/>
        </w:rPr>
        <w:t>Firmware</w:t>
      </w:r>
      <w:r>
        <w:rPr>
          <w:rFonts w:hint="eastAsia"/>
        </w:rPr>
        <w:t>も検討</w:t>
      </w:r>
    </w:p>
    <w:p w14:paraId="263E3522" w14:textId="07AC8E56" w:rsidR="00654603" w:rsidRDefault="00654603" w:rsidP="00DA7C6E">
      <w:r>
        <w:rPr>
          <w:rFonts w:hint="eastAsia"/>
        </w:rPr>
        <w:t xml:space="preserve">　・仕様の作成</w:t>
      </w:r>
    </w:p>
    <w:p w14:paraId="3BAC61F1" w14:textId="1B66BD05" w:rsidR="00654603" w:rsidRDefault="00654603" w:rsidP="00DA7C6E">
      <w:r>
        <w:rPr>
          <w:rFonts w:hint="eastAsia"/>
        </w:rPr>
        <w:t xml:space="preserve">　・</w:t>
      </w:r>
      <w:r>
        <w:rPr>
          <w:rFonts w:hint="eastAsia"/>
        </w:rPr>
        <w:t>Cloud(</w:t>
      </w:r>
      <w:proofErr w:type="spellStart"/>
      <w:r>
        <w:rPr>
          <w:rFonts w:hint="eastAsia"/>
        </w:rPr>
        <w:t>OTAServer</w:t>
      </w:r>
      <w:proofErr w:type="spellEnd"/>
      <w:r>
        <w:rPr>
          <w:rFonts w:hint="eastAsia"/>
        </w:rPr>
        <w:t>)</w:t>
      </w:r>
      <w:r>
        <w:rPr>
          <w:rFonts w:hint="eastAsia"/>
        </w:rPr>
        <w:t>の仕様検討</w:t>
      </w:r>
    </w:p>
    <w:p w14:paraId="3B6B2A2F" w14:textId="77777777" w:rsidR="00654603" w:rsidRDefault="00654603" w:rsidP="00DA7C6E"/>
    <w:p w14:paraId="00D7CBA4" w14:textId="77777777" w:rsidR="00654603" w:rsidRPr="00AA2053" w:rsidRDefault="00654603" w:rsidP="00DA7C6E"/>
    <w:p w14:paraId="49EC52B7" w14:textId="0474F93B" w:rsidR="00F60653" w:rsidRPr="00AA2053" w:rsidRDefault="00000786" w:rsidP="00842368">
      <w:r w:rsidRPr="00AA2053">
        <w:br w:type="page"/>
      </w:r>
    </w:p>
    <w:p w14:paraId="222F82BE" w14:textId="77777777" w:rsidR="00F60653" w:rsidRPr="00AA2053" w:rsidRDefault="00F60653" w:rsidP="00842368"/>
    <w:p w14:paraId="7FC138B3" w14:textId="77777777" w:rsidR="00F60653" w:rsidRPr="00AA2053" w:rsidRDefault="00F60653" w:rsidP="00842368"/>
    <w:p w14:paraId="1FD23DD6" w14:textId="77777777" w:rsidR="00F60653" w:rsidRPr="00AA2053" w:rsidRDefault="00F60653" w:rsidP="00842368"/>
    <w:p w14:paraId="5901A5DD" w14:textId="77777777" w:rsidR="00F60653" w:rsidRPr="00AA2053" w:rsidRDefault="00F60653" w:rsidP="00842368"/>
    <w:p w14:paraId="03680E84" w14:textId="77777777" w:rsidR="00F60653" w:rsidRPr="00AA2053" w:rsidRDefault="00F60653" w:rsidP="00842368"/>
    <w:p w14:paraId="36A2B840" w14:textId="77777777" w:rsidR="00F60653" w:rsidRPr="00AA2053" w:rsidRDefault="00F60653" w:rsidP="00842368"/>
    <w:p w14:paraId="14394451" w14:textId="77777777" w:rsidR="00F60653" w:rsidRPr="00AA2053" w:rsidRDefault="00F60653" w:rsidP="00842368"/>
    <w:p w14:paraId="0AE68645" w14:textId="77777777" w:rsidR="00F60653" w:rsidRPr="00AA2053" w:rsidRDefault="00F60653" w:rsidP="00842368"/>
    <w:bookmarkEnd w:id="14"/>
    <w:p w14:paraId="2F83B587" w14:textId="103071F1" w:rsidR="00CF2307" w:rsidRPr="00A022DB" w:rsidRDefault="00CF2307" w:rsidP="00505954">
      <w:pPr>
        <w:widowControl/>
        <w:jc w:val="left"/>
      </w:pPr>
    </w:p>
    <w:sectPr w:rsidR="00CF2307" w:rsidRPr="00A022DB" w:rsidSect="00410420">
      <w:headerReference w:type="default" r:id="rId92"/>
      <w:footerReference w:type="even" r:id="rId93"/>
      <w:pgSz w:w="11906" w:h="16838" w:code="9"/>
      <w:pgMar w:top="567" w:right="851" w:bottom="567" w:left="851" w:header="851" w:footer="992" w:gutter="0"/>
      <w:pgBorders w:offsetFrom="page">
        <w:top w:val="single" w:sz="4" w:space="24" w:color="auto"/>
        <w:left w:val="single" w:sz="4" w:space="24" w:color="auto"/>
        <w:bottom w:val="single" w:sz="4" w:space="24" w:color="auto"/>
        <w:right w:val="single" w:sz="4" w:space="24" w:color="auto"/>
      </w:pgBorders>
      <w:pgNumType w:fmt="numberInDash"/>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極東 エレックス" w:date="2025-06-30T14:18:00Z" w:initials="極エ">
    <w:p w14:paraId="71B7E506" w14:textId="77777777" w:rsidR="00ED2215" w:rsidRDefault="00ED2215" w:rsidP="00ED2215">
      <w:pPr>
        <w:pStyle w:val="ae"/>
      </w:pPr>
      <w:r>
        <w:rPr>
          <w:rStyle w:val="ad"/>
        </w:rPr>
        <w:annotationRef/>
      </w:r>
      <w:r>
        <w:rPr>
          <w:rFonts w:hint="eastAsia"/>
        </w:rPr>
        <w:t>13.9</w:t>
      </w:r>
      <w:r>
        <w:rPr>
          <w:rFonts w:hint="eastAsia"/>
        </w:rPr>
        <w:t xml:space="preserve">　測定値定期通報</w:t>
      </w:r>
    </w:p>
    <w:p w14:paraId="36DA1D9A" w14:textId="77777777" w:rsidR="00ED2215" w:rsidRDefault="00ED2215" w:rsidP="00ED2215">
      <w:pPr>
        <w:pStyle w:val="ae"/>
      </w:pPr>
      <w:r>
        <w:rPr>
          <w:rFonts w:hint="eastAsia"/>
        </w:rPr>
        <w:t xml:space="preserve">　測定項目の設定を行う。</w:t>
      </w:r>
    </w:p>
    <w:p w14:paraId="68AE71B0" w14:textId="77777777" w:rsidR="00ED2215" w:rsidRDefault="00ED2215" w:rsidP="00ED2215">
      <w:pPr>
        <w:pStyle w:val="ae"/>
      </w:pPr>
      <w:r>
        <w:rPr>
          <w:rFonts w:hint="eastAsia"/>
        </w:rPr>
        <w:t xml:space="preserve">　地絡電流、地絡電圧、</w:t>
      </w:r>
    </w:p>
    <w:p w14:paraId="074C577D" w14:textId="77777777" w:rsidR="00ED2215" w:rsidRDefault="00ED2215" w:rsidP="00ED2215">
      <w:pPr>
        <w:pStyle w:val="ae"/>
      </w:pPr>
      <w:r>
        <w:rPr>
          <w:rFonts w:hint="eastAsia"/>
        </w:rPr>
        <w:t xml:space="preserve">　</w:t>
      </w:r>
      <w:r>
        <w:rPr>
          <w:rFonts w:hint="eastAsia"/>
        </w:rPr>
        <w:t>3</w:t>
      </w:r>
      <w:r>
        <w:rPr>
          <w:rFonts w:hint="eastAsia"/>
        </w:rPr>
        <w:t>相対応</w:t>
      </w:r>
    </w:p>
    <w:p w14:paraId="5F2CEE13" w14:textId="77777777" w:rsidR="00ED2215" w:rsidRDefault="00ED2215" w:rsidP="00ED2215">
      <w:pPr>
        <w:pStyle w:val="ae"/>
      </w:pPr>
      <w:r>
        <w:rPr>
          <w:rFonts w:hint="eastAsia"/>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2CEE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35B868" w16cex:dateUtc="2025-06-30T05: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2CEE13" w16cid:durableId="3035B8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F8C52" w14:textId="77777777" w:rsidR="00F871EE" w:rsidRDefault="00F871EE">
      <w:r>
        <w:separator/>
      </w:r>
    </w:p>
  </w:endnote>
  <w:endnote w:type="continuationSeparator" w:id="0">
    <w:p w14:paraId="54AD88BE" w14:textId="77777777" w:rsidR="00F871EE" w:rsidRDefault="00F871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ＭＳ">
    <w:altName w:val="游ゴシック"/>
    <w:panose1 w:val="00000000000000000000"/>
    <w:charset w:val="80"/>
    <w:family w:val="swiss"/>
    <w:notTrueType/>
    <w:pitch w:val="default"/>
    <w:sig w:usb0="00000001" w:usb1="08070000" w:usb2="00000010" w:usb3="00000000" w:csb0="00020000" w:csb1="00000000"/>
  </w:font>
  <w:font w:name="ＭＳ Ｐゴシック">
    <w:altName w:val="MS"/>
    <w:panose1 w:val="020B0600070205080204"/>
    <w:charset w:val="80"/>
    <w:family w:val="modern"/>
    <w:pitch w:val="variable"/>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游明朝">
    <w:panose1 w:val="02020400000000000000"/>
    <w:charset w:val="80"/>
    <w:family w:val="roman"/>
    <w:pitch w:val="variable"/>
    <w:sig w:usb0="800002E7" w:usb1="2AC7FCFF" w:usb2="00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5641" w14:textId="77777777" w:rsidR="00CB1D80" w:rsidRDefault="00CB1D80" w:rsidP="00606701">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7BA7CF15" w14:textId="77777777" w:rsidR="00CB1D80" w:rsidRDefault="00CB1D80">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16C7F" w14:textId="77777777" w:rsidR="00F871EE" w:rsidRDefault="00F871EE">
      <w:r>
        <w:separator/>
      </w:r>
    </w:p>
  </w:footnote>
  <w:footnote w:type="continuationSeparator" w:id="0">
    <w:p w14:paraId="081F87D0" w14:textId="77777777" w:rsidR="00F871EE" w:rsidRDefault="00F871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24" w:type="dxa"/>
      <w:tblInd w:w="-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70"/>
      <w:gridCol w:w="5004"/>
      <w:gridCol w:w="1062"/>
      <w:gridCol w:w="1063"/>
      <w:gridCol w:w="1062"/>
      <w:gridCol w:w="1063"/>
    </w:tblGrid>
    <w:tr w:rsidR="00CB1D80" w:rsidRPr="00EA42E5" w14:paraId="5BF543F1" w14:textId="77777777" w:rsidTr="001374BE">
      <w:trPr>
        <w:trHeight w:val="259"/>
      </w:trPr>
      <w:tc>
        <w:tcPr>
          <w:tcW w:w="1470" w:type="dxa"/>
        </w:tcPr>
        <w:p w14:paraId="4C48ED41" w14:textId="77777777" w:rsidR="00CB1D80" w:rsidRDefault="00CB1D80">
          <w:pPr>
            <w:pStyle w:val="a3"/>
          </w:pPr>
          <w:r>
            <w:rPr>
              <w:rFonts w:hint="eastAsia"/>
            </w:rPr>
            <w:t>規定名</w:t>
          </w:r>
        </w:p>
      </w:tc>
      <w:tc>
        <w:tcPr>
          <w:tcW w:w="9254" w:type="dxa"/>
          <w:gridSpan w:val="5"/>
        </w:tcPr>
        <w:p w14:paraId="24C2B061" w14:textId="77777777" w:rsidR="00CB1D80" w:rsidRDefault="00CB1D80">
          <w:pPr>
            <w:pStyle w:val="a3"/>
          </w:pPr>
          <w:r>
            <w:rPr>
              <w:rFonts w:hint="eastAsia"/>
            </w:rPr>
            <w:t>機能仕様書</w:t>
          </w:r>
        </w:p>
      </w:tc>
    </w:tr>
    <w:tr w:rsidR="00CB1D80" w14:paraId="23F86ED3" w14:textId="77777777" w:rsidTr="001374BE">
      <w:trPr>
        <w:trHeight w:val="275"/>
      </w:trPr>
      <w:tc>
        <w:tcPr>
          <w:tcW w:w="1470" w:type="dxa"/>
        </w:tcPr>
        <w:p w14:paraId="6B3C520F" w14:textId="77777777" w:rsidR="00CB1D80" w:rsidRDefault="00CB1D80">
          <w:pPr>
            <w:pStyle w:val="a3"/>
          </w:pPr>
          <w:r>
            <w:rPr>
              <w:rFonts w:hint="eastAsia"/>
            </w:rPr>
            <w:t>規定番号</w:t>
          </w:r>
        </w:p>
      </w:tc>
      <w:tc>
        <w:tcPr>
          <w:tcW w:w="5004" w:type="dxa"/>
        </w:tcPr>
        <w:p w14:paraId="0424FDAB" w14:textId="31CB17CB" w:rsidR="00CB1D80" w:rsidRDefault="00CB1D80">
          <w:pPr>
            <w:pStyle w:val="a3"/>
          </w:pPr>
          <w:r>
            <w:rPr>
              <w:rFonts w:hint="eastAsia"/>
            </w:rPr>
            <w:t>TJ3-</w:t>
          </w:r>
          <w:r w:rsidR="00843CE0">
            <w:rPr>
              <w:rFonts w:hint="eastAsia"/>
            </w:rPr>
            <w:t>nRF</w:t>
          </w:r>
          <w:r>
            <w:rPr>
              <w:rFonts w:hint="eastAsia"/>
            </w:rPr>
            <w:t>-</w:t>
          </w:r>
          <w:r w:rsidR="001A2E8D">
            <w:rPr>
              <w:rFonts w:hint="eastAsia"/>
            </w:rPr>
            <w:t>1</w:t>
          </w:r>
          <w:r w:rsidR="00843CE0">
            <w:rPr>
              <w:rFonts w:hint="eastAsia"/>
            </w:rPr>
            <w:t>1</w:t>
          </w:r>
        </w:p>
      </w:tc>
      <w:tc>
        <w:tcPr>
          <w:tcW w:w="1062" w:type="dxa"/>
        </w:tcPr>
        <w:p w14:paraId="1A24321C" w14:textId="77777777" w:rsidR="00CB1D80" w:rsidRDefault="00CB1D80">
          <w:pPr>
            <w:pStyle w:val="a3"/>
          </w:pPr>
          <w:r>
            <w:rPr>
              <w:rFonts w:hint="eastAsia"/>
            </w:rPr>
            <w:t>改訂</w:t>
          </w:r>
        </w:p>
      </w:tc>
      <w:tc>
        <w:tcPr>
          <w:tcW w:w="1063" w:type="dxa"/>
        </w:tcPr>
        <w:p w14:paraId="79A31D5B" w14:textId="2455126E" w:rsidR="00CB1D80" w:rsidRDefault="004838B6">
          <w:pPr>
            <w:pStyle w:val="a3"/>
          </w:pPr>
          <w:r>
            <w:rPr>
              <w:rFonts w:hint="eastAsia"/>
            </w:rPr>
            <w:t>2.</w:t>
          </w:r>
          <w:r w:rsidR="001A2E8D">
            <w:rPr>
              <w:rFonts w:hint="eastAsia"/>
            </w:rPr>
            <w:t>1</w:t>
          </w:r>
          <w:r w:rsidR="00913A2C">
            <w:rPr>
              <w:rFonts w:hint="eastAsia"/>
            </w:rPr>
            <w:t>0</w:t>
          </w:r>
          <w:r w:rsidR="001A2E8D">
            <w:rPr>
              <w:rFonts w:hint="eastAsia"/>
            </w:rPr>
            <w:t>.</w:t>
          </w:r>
          <w:r w:rsidR="00913A2C">
            <w:rPr>
              <w:rFonts w:hint="eastAsia"/>
            </w:rPr>
            <w:t>2</w:t>
          </w:r>
        </w:p>
      </w:tc>
      <w:tc>
        <w:tcPr>
          <w:tcW w:w="1062" w:type="dxa"/>
        </w:tcPr>
        <w:p w14:paraId="01AA2D50" w14:textId="77777777" w:rsidR="00CB1D80" w:rsidRDefault="00CB1D80">
          <w:pPr>
            <w:pStyle w:val="a3"/>
          </w:pPr>
          <w:r>
            <w:rPr>
              <w:rFonts w:hint="eastAsia"/>
            </w:rPr>
            <w:t>ページ</w:t>
          </w:r>
        </w:p>
      </w:tc>
      <w:tc>
        <w:tcPr>
          <w:tcW w:w="1063" w:type="dxa"/>
        </w:tcPr>
        <w:p w14:paraId="78991646" w14:textId="77777777" w:rsidR="00CB1D80" w:rsidRDefault="00CB1D80">
          <w:pPr>
            <w:pStyle w:val="a3"/>
          </w:pPr>
          <w:r>
            <w:rPr>
              <w:rStyle w:val="a5"/>
            </w:rPr>
            <w:fldChar w:fldCharType="begin"/>
          </w:r>
          <w:r>
            <w:rPr>
              <w:rStyle w:val="a5"/>
            </w:rPr>
            <w:instrText xml:space="preserve"> PAGE </w:instrText>
          </w:r>
          <w:r>
            <w:rPr>
              <w:rStyle w:val="a5"/>
            </w:rPr>
            <w:fldChar w:fldCharType="separate"/>
          </w:r>
          <w:r w:rsidR="00463398">
            <w:rPr>
              <w:rStyle w:val="a5"/>
              <w:noProof/>
            </w:rPr>
            <w:t>- 35 -</w:t>
          </w:r>
          <w:r>
            <w:rPr>
              <w:rStyle w:val="a5"/>
            </w:rPr>
            <w:fldChar w:fldCharType="end"/>
          </w:r>
        </w:p>
      </w:tc>
    </w:tr>
  </w:tbl>
  <w:p w14:paraId="0CC0492E" w14:textId="77777777" w:rsidR="00CB1D80" w:rsidRDefault="00CB1D8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E81"/>
    <w:multiLevelType w:val="hybridMultilevel"/>
    <w:tmpl w:val="2E8046CE"/>
    <w:lvl w:ilvl="0" w:tplc="E336149E">
      <w:start w:val="10"/>
      <w:numFmt w:val="bullet"/>
      <w:lvlText w:val="※"/>
      <w:lvlJc w:val="left"/>
      <w:pPr>
        <w:ind w:left="570" w:hanging="360"/>
      </w:pPr>
      <w:rPr>
        <w:rFonts w:ascii="ＭＳ 明朝" w:eastAsia="ＭＳ 明朝" w:hAnsi="ＭＳ 明朝" w:cs="Times New Roman" w:hint="eastAsia"/>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1" w15:restartNumberingAfterBreak="0">
    <w:nsid w:val="09F23751"/>
    <w:multiLevelType w:val="hybridMultilevel"/>
    <w:tmpl w:val="BE58C8F8"/>
    <w:lvl w:ilvl="0" w:tplc="882C602C">
      <w:start w:val="1"/>
      <w:numFmt w:val="bullet"/>
      <w:lvlText w:val="•"/>
      <w:lvlJc w:val="left"/>
      <w:pPr>
        <w:tabs>
          <w:tab w:val="num" w:pos="720"/>
        </w:tabs>
        <w:ind w:left="720" w:hanging="360"/>
      </w:pPr>
      <w:rPr>
        <w:rFonts w:ascii="Arial" w:hAnsi="Arial" w:hint="default"/>
      </w:rPr>
    </w:lvl>
    <w:lvl w:ilvl="1" w:tplc="F21CC6F0" w:tentative="1">
      <w:start w:val="1"/>
      <w:numFmt w:val="bullet"/>
      <w:lvlText w:val="•"/>
      <w:lvlJc w:val="left"/>
      <w:pPr>
        <w:tabs>
          <w:tab w:val="num" w:pos="1440"/>
        </w:tabs>
        <w:ind w:left="1440" w:hanging="360"/>
      </w:pPr>
      <w:rPr>
        <w:rFonts w:ascii="Arial" w:hAnsi="Arial" w:hint="default"/>
      </w:rPr>
    </w:lvl>
    <w:lvl w:ilvl="2" w:tplc="7AF6C90E" w:tentative="1">
      <w:start w:val="1"/>
      <w:numFmt w:val="bullet"/>
      <w:lvlText w:val="•"/>
      <w:lvlJc w:val="left"/>
      <w:pPr>
        <w:tabs>
          <w:tab w:val="num" w:pos="2160"/>
        </w:tabs>
        <w:ind w:left="2160" w:hanging="360"/>
      </w:pPr>
      <w:rPr>
        <w:rFonts w:ascii="Arial" w:hAnsi="Arial" w:hint="default"/>
      </w:rPr>
    </w:lvl>
    <w:lvl w:ilvl="3" w:tplc="94286E80" w:tentative="1">
      <w:start w:val="1"/>
      <w:numFmt w:val="bullet"/>
      <w:lvlText w:val="•"/>
      <w:lvlJc w:val="left"/>
      <w:pPr>
        <w:tabs>
          <w:tab w:val="num" w:pos="2880"/>
        </w:tabs>
        <w:ind w:left="2880" w:hanging="360"/>
      </w:pPr>
      <w:rPr>
        <w:rFonts w:ascii="Arial" w:hAnsi="Arial" w:hint="default"/>
      </w:rPr>
    </w:lvl>
    <w:lvl w:ilvl="4" w:tplc="BB62589A" w:tentative="1">
      <w:start w:val="1"/>
      <w:numFmt w:val="bullet"/>
      <w:lvlText w:val="•"/>
      <w:lvlJc w:val="left"/>
      <w:pPr>
        <w:tabs>
          <w:tab w:val="num" w:pos="3600"/>
        </w:tabs>
        <w:ind w:left="3600" w:hanging="360"/>
      </w:pPr>
      <w:rPr>
        <w:rFonts w:ascii="Arial" w:hAnsi="Arial" w:hint="default"/>
      </w:rPr>
    </w:lvl>
    <w:lvl w:ilvl="5" w:tplc="699CFE6C" w:tentative="1">
      <w:start w:val="1"/>
      <w:numFmt w:val="bullet"/>
      <w:lvlText w:val="•"/>
      <w:lvlJc w:val="left"/>
      <w:pPr>
        <w:tabs>
          <w:tab w:val="num" w:pos="4320"/>
        </w:tabs>
        <w:ind w:left="4320" w:hanging="360"/>
      </w:pPr>
      <w:rPr>
        <w:rFonts w:ascii="Arial" w:hAnsi="Arial" w:hint="default"/>
      </w:rPr>
    </w:lvl>
    <w:lvl w:ilvl="6" w:tplc="3EE08364" w:tentative="1">
      <w:start w:val="1"/>
      <w:numFmt w:val="bullet"/>
      <w:lvlText w:val="•"/>
      <w:lvlJc w:val="left"/>
      <w:pPr>
        <w:tabs>
          <w:tab w:val="num" w:pos="5040"/>
        </w:tabs>
        <w:ind w:left="5040" w:hanging="360"/>
      </w:pPr>
      <w:rPr>
        <w:rFonts w:ascii="Arial" w:hAnsi="Arial" w:hint="default"/>
      </w:rPr>
    </w:lvl>
    <w:lvl w:ilvl="7" w:tplc="14845B60" w:tentative="1">
      <w:start w:val="1"/>
      <w:numFmt w:val="bullet"/>
      <w:lvlText w:val="•"/>
      <w:lvlJc w:val="left"/>
      <w:pPr>
        <w:tabs>
          <w:tab w:val="num" w:pos="5760"/>
        </w:tabs>
        <w:ind w:left="5760" w:hanging="360"/>
      </w:pPr>
      <w:rPr>
        <w:rFonts w:ascii="Arial" w:hAnsi="Arial" w:hint="default"/>
      </w:rPr>
    </w:lvl>
    <w:lvl w:ilvl="8" w:tplc="D816867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9A17C6D"/>
    <w:multiLevelType w:val="hybridMultilevel"/>
    <w:tmpl w:val="7DDE4942"/>
    <w:lvl w:ilvl="0" w:tplc="DBAAA9B4">
      <w:start w:val="1"/>
      <w:numFmt w:val="bullet"/>
      <w:lvlText w:val="•"/>
      <w:lvlJc w:val="left"/>
      <w:pPr>
        <w:tabs>
          <w:tab w:val="num" w:pos="720"/>
        </w:tabs>
        <w:ind w:left="720" w:hanging="360"/>
      </w:pPr>
      <w:rPr>
        <w:rFonts w:ascii="Arial" w:hAnsi="Arial" w:hint="default"/>
      </w:rPr>
    </w:lvl>
    <w:lvl w:ilvl="1" w:tplc="CD4EC8C6" w:tentative="1">
      <w:start w:val="1"/>
      <w:numFmt w:val="bullet"/>
      <w:lvlText w:val="•"/>
      <w:lvlJc w:val="left"/>
      <w:pPr>
        <w:tabs>
          <w:tab w:val="num" w:pos="1440"/>
        </w:tabs>
        <w:ind w:left="1440" w:hanging="360"/>
      </w:pPr>
      <w:rPr>
        <w:rFonts w:ascii="Arial" w:hAnsi="Arial" w:hint="default"/>
      </w:rPr>
    </w:lvl>
    <w:lvl w:ilvl="2" w:tplc="DAFC7DE0" w:tentative="1">
      <w:start w:val="1"/>
      <w:numFmt w:val="bullet"/>
      <w:lvlText w:val="•"/>
      <w:lvlJc w:val="left"/>
      <w:pPr>
        <w:tabs>
          <w:tab w:val="num" w:pos="2160"/>
        </w:tabs>
        <w:ind w:left="2160" w:hanging="360"/>
      </w:pPr>
      <w:rPr>
        <w:rFonts w:ascii="Arial" w:hAnsi="Arial" w:hint="default"/>
      </w:rPr>
    </w:lvl>
    <w:lvl w:ilvl="3" w:tplc="7D280A02" w:tentative="1">
      <w:start w:val="1"/>
      <w:numFmt w:val="bullet"/>
      <w:lvlText w:val="•"/>
      <w:lvlJc w:val="left"/>
      <w:pPr>
        <w:tabs>
          <w:tab w:val="num" w:pos="2880"/>
        </w:tabs>
        <w:ind w:left="2880" w:hanging="360"/>
      </w:pPr>
      <w:rPr>
        <w:rFonts w:ascii="Arial" w:hAnsi="Arial" w:hint="default"/>
      </w:rPr>
    </w:lvl>
    <w:lvl w:ilvl="4" w:tplc="73E80A68" w:tentative="1">
      <w:start w:val="1"/>
      <w:numFmt w:val="bullet"/>
      <w:lvlText w:val="•"/>
      <w:lvlJc w:val="left"/>
      <w:pPr>
        <w:tabs>
          <w:tab w:val="num" w:pos="3600"/>
        </w:tabs>
        <w:ind w:left="3600" w:hanging="360"/>
      </w:pPr>
      <w:rPr>
        <w:rFonts w:ascii="Arial" w:hAnsi="Arial" w:hint="default"/>
      </w:rPr>
    </w:lvl>
    <w:lvl w:ilvl="5" w:tplc="A33CD704" w:tentative="1">
      <w:start w:val="1"/>
      <w:numFmt w:val="bullet"/>
      <w:lvlText w:val="•"/>
      <w:lvlJc w:val="left"/>
      <w:pPr>
        <w:tabs>
          <w:tab w:val="num" w:pos="4320"/>
        </w:tabs>
        <w:ind w:left="4320" w:hanging="360"/>
      </w:pPr>
      <w:rPr>
        <w:rFonts w:ascii="Arial" w:hAnsi="Arial" w:hint="default"/>
      </w:rPr>
    </w:lvl>
    <w:lvl w:ilvl="6" w:tplc="52C83982" w:tentative="1">
      <w:start w:val="1"/>
      <w:numFmt w:val="bullet"/>
      <w:lvlText w:val="•"/>
      <w:lvlJc w:val="left"/>
      <w:pPr>
        <w:tabs>
          <w:tab w:val="num" w:pos="5040"/>
        </w:tabs>
        <w:ind w:left="5040" w:hanging="360"/>
      </w:pPr>
      <w:rPr>
        <w:rFonts w:ascii="Arial" w:hAnsi="Arial" w:hint="default"/>
      </w:rPr>
    </w:lvl>
    <w:lvl w:ilvl="7" w:tplc="853E2768" w:tentative="1">
      <w:start w:val="1"/>
      <w:numFmt w:val="bullet"/>
      <w:lvlText w:val="•"/>
      <w:lvlJc w:val="left"/>
      <w:pPr>
        <w:tabs>
          <w:tab w:val="num" w:pos="5760"/>
        </w:tabs>
        <w:ind w:left="5760" w:hanging="360"/>
      </w:pPr>
      <w:rPr>
        <w:rFonts w:ascii="Arial" w:hAnsi="Arial" w:hint="default"/>
      </w:rPr>
    </w:lvl>
    <w:lvl w:ilvl="8" w:tplc="33D859E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B815734"/>
    <w:multiLevelType w:val="hybridMultilevel"/>
    <w:tmpl w:val="06621D76"/>
    <w:lvl w:ilvl="0" w:tplc="4886AC72">
      <w:start w:val="1"/>
      <w:numFmt w:val="decimalEnclosedCircle"/>
      <w:lvlText w:val="%1"/>
      <w:lvlJc w:val="left"/>
      <w:pPr>
        <w:ind w:left="780" w:hanging="36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4" w15:restartNumberingAfterBreak="0">
    <w:nsid w:val="2B4125F5"/>
    <w:multiLevelType w:val="multilevel"/>
    <w:tmpl w:val="AA70FC3E"/>
    <w:lvl w:ilvl="0">
      <w:start w:val="15"/>
      <w:numFmt w:val="decimal"/>
      <w:lvlText w:val="%1"/>
      <w:lvlJc w:val="left"/>
      <w:pPr>
        <w:ind w:left="540" w:hanging="540"/>
      </w:pPr>
      <w:rPr>
        <w:rFonts w:hint="default"/>
      </w:rPr>
    </w:lvl>
    <w:lvl w:ilvl="1">
      <w:start w:val="27"/>
      <w:numFmt w:val="decimal"/>
      <w:lvlText w:val="%1.%2"/>
      <w:lvlJc w:val="left"/>
      <w:pPr>
        <w:ind w:left="750" w:hanging="54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340" w:hanging="1080"/>
      </w:pPr>
      <w:rPr>
        <w:rFonts w:hint="default"/>
      </w:rPr>
    </w:lvl>
    <w:lvl w:ilvl="7">
      <w:start w:val="1"/>
      <w:numFmt w:val="decimal"/>
      <w:lvlText w:val="%1.%2.%3.%4.%5.%6.%7.%8"/>
      <w:lvlJc w:val="left"/>
      <w:pPr>
        <w:ind w:left="2910" w:hanging="1440"/>
      </w:pPr>
      <w:rPr>
        <w:rFonts w:hint="default"/>
      </w:rPr>
    </w:lvl>
    <w:lvl w:ilvl="8">
      <w:start w:val="1"/>
      <w:numFmt w:val="decimal"/>
      <w:lvlText w:val="%1.%2.%3.%4.%5.%6.%7.%8.%9"/>
      <w:lvlJc w:val="left"/>
      <w:pPr>
        <w:ind w:left="3120" w:hanging="1440"/>
      </w:pPr>
      <w:rPr>
        <w:rFonts w:hint="default"/>
      </w:rPr>
    </w:lvl>
  </w:abstractNum>
  <w:abstractNum w:abstractNumId="5" w15:restartNumberingAfterBreak="0">
    <w:nsid w:val="2EC32672"/>
    <w:multiLevelType w:val="hybridMultilevel"/>
    <w:tmpl w:val="5F328DAE"/>
    <w:lvl w:ilvl="0" w:tplc="F372F8D2">
      <w:start w:val="1"/>
      <w:numFmt w:val="bullet"/>
      <w:lvlText w:val="•"/>
      <w:lvlJc w:val="left"/>
      <w:pPr>
        <w:tabs>
          <w:tab w:val="num" w:pos="720"/>
        </w:tabs>
        <w:ind w:left="720" w:hanging="360"/>
      </w:pPr>
      <w:rPr>
        <w:rFonts w:ascii="Arial" w:hAnsi="Arial" w:hint="default"/>
      </w:rPr>
    </w:lvl>
    <w:lvl w:ilvl="1" w:tplc="29FC156E" w:tentative="1">
      <w:start w:val="1"/>
      <w:numFmt w:val="bullet"/>
      <w:lvlText w:val="•"/>
      <w:lvlJc w:val="left"/>
      <w:pPr>
        <w:tabs>
          <w:tab w:val="num" w:pos="1440"/>
        </w:tabs>
        <w:ind w:left="1440" w:hanging="360"/>
      </w:pPr>
      <w:rPr>
        <w:rFonts w:ascii="Arial" w:hAnsi="Arial" w:hint="default"/>
      </w:rPr>
    </w:lvl>
    <w:lvl w:ilvl="2" w:tplc="5DFE5750" w:tentative="1">
      <w:start w:val="1"/>
      <w:numFmt w:val="bullet"/>
      <w:lvlText w:val="•"/>
      <w:lvlJc w:val="left"/>
      <w:pPr>
        <w:tabs>
          <w:tab w:val="num" w:pos="2160"/>
        </w:tabs>
        <w:ind w:left="2160" w:hanging="360"/>
      </w:pPr>
      <w:rPr>
        <w:rFonts w:ascii="Arial" w:hAnsi="Arial" w:hint="default"/>
      </w:rPr>
    </w:lvl>
    <w:lvl w:ilvl="3" w:tplc="2A6253B2" w:tentative="1">
      <w:start w:val="1"/>
      <w:numFmt w:val="bullet"/>
      <w:lvlText w:val="•"/>
      <w:lvlJc w:val="left"/>
      <w:pPr>
        <w:tabs>
          <w:tab w:val="num" w:pos="2880"/>
        </w:tabs>
        <w:ind w:left="2880" w:hanging="360"/>
      </w:pPr>
      <w:rPr>
        <w:rFonts w:ascii="Arial" w:hAnsi="Arial" w:hint="default"/>
      </w:rPr>
    </w:lvl>
    <w:lvl w:ilvl="4" w:tplc="37C256A6" w:tentative="1">
      <w:start w:val="1"/>
      <w:numFmt w:val="bullet"/>
      <w:lvlText w:val="•"/>
      <w:lvlJc w:val="left"/>
      <w:pPr>
        <w:tabs>
          <w:tab w:val="num" w:pos="3600"/>
        </w:tabs>
        <w:ind w:left="3600" w:hanging="360"/>
      </w:pPr>
      <w:rPr>
        <w:rFonts w:ascii="Arial" w:hAnsi="Arial" w:hint="default"/>
      </w:rPr>
    </w:lvl>
    <w:lvl w:ilvl="5" w:tplc="844E1E02" w:tentative="1">
      <w:start w:val="1"/>
      <w:numFmt w:val="bullet"/>
      <w:lvlText w:val="•"/>
      <w:lvlJc w:val="left"/>
      <w:pPr>
        <w:tabs>
          <w:tab w:val="num" w:pos="4320"/>
        </w:tabs>
        <w:ind w:left="4320" w:hanging="360"/>
      </w:pPr>
      <w:rPr>
        <w:rFonts w:ascii="Arial" w:hAnsi="Arial" w:hint="default"/>
      </w:rPr>
    </w:lvl>
    <w:lvl w:ilvl="6" w:tplc="739C831E" w:tentative="1">
      <w:start w:val="1"/>
      <w:numFmt w:val="bullet"/>
      <w:lvlText w:val="•"/>
      <w:lvlJc w:val="left"/>
      <w:pPr>
        <w:tabs>
          <w:tab w:val="num" w:pos="5040"/>
        </w:tabs>
        <w:ind w:left="5040" w:hanging="360"/>
      </w:pPr>
      <w:rPr>
        <w:rFonts w:ascii="Arial" w:hAnsi="Arial" w:hint="default"/>
      </w:rPr>
    </w:lvl>
    <w:lvl w:ilvl="7" w:tplc="87648B9C" w:tentative="1">
      <w:start w:val="1"/>
      <w:numFmt w:val="bullet"/>
      <w:lvlText w:val="•"/>
      <w:lvlJc w:val="left"/>
      <w:pPr>
        <w:tabs>
          <w:tab w:val="num" w:pos="5760"/>
        </w:tabs>
        <w:ind w:left="5760" w:hanging="360"/>
      </w:pPr>
      <w:rPr>
        <w:rFonts w:ascii="Arial" w:hAnsi="Arial" w:hint="default"/>
      </w:rPr>
    </w:lvl>
    <w:lvl w:ilvl="8" w:tplc="85FC884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1E368FF"/>
    <w:multiLevelType w:val="hybridMultilevel"/>
    <w:tmpl w:val="7A26AB12"/>
    <w:lvl w:ilvl="0" w:tplc="F56E462C">
      <w:start w:val="9"/>
      <w:numFmt w:val="bullet"/>
      <w:lvlText w:val="※"/>
      <w:lvlJc w:val="left"/>
      <w:pPr>
        <w:tabs>
          <w:tab w:val="num" w:pos="630"/>
        </w:tabs>
        <w:ind w:left="630" w:hanging="420"/>
      </w:pPr>
      <w:rPr>
        <w:rFonts w:ascii="ＭＳ 明朝" w:eastAsia="ＭＳ 明朝" w:hAnsi="ＭＳ 明朝" w:cs="Times New Roman" w:hint="eastAsia"/>
      </w:rPr>
    </w:lvl>
    <w:lvl w:ilvl="1" w:tplc="0409000B" w:tentative="1">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7" w15:restartNumberingAfterBreak="0">
    <w:nsid w:val="431C4B49"/>
    <w:multiLevelType w:val="hybridMultilevel"/>
    <w:tmpl w:val="07DE2128"/>
    <w:lvl w:ilvl="0" w:tplc="A844BC3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55027FA8"/>
    <w:multiLevelType w:val="hybridMultilevel"/>
    <w:tmpl w:val="84F2D026"/>
    <w:lvl w:ilvl="0" w:tplc="22568C0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55A25D4C"/>
    <w:multiLevelType w:val="multilevel"/>
    <w:tmpl w:val="C91E1AD6"/>
    <w:lvl w:ilvl="0">
      <w:start w:val="15"/>
      <w:numFmt w:val="decimal"/>
      <w:lvlText w:val="%1"/>
      <w:lvlJc w:val="left"/>
      <w:pPr>
        <w:ind w:left="720" w:hanging="720"/>
      </w:pPr>
      <w:rPr>
        <w:rFonts w:hint="default"/>
      </w:rPr>
    </w:lvl>
    <w:lvl w:ilvl="1">
      <w:start w:val="29"/>
      <w:numFmt w:val="decimal"/>
      <w:lvlText w:val="%1.%2"/>
      <w:lvlJc w:val="left"/>
      <w:pPr>
        <w:ind w:left="825" w:hanging="720"/>
      </w:pPr>
      <w:rPr>
        <w:rFonts w:hint="default"/>
      </w:rPr>
    </w:lvl>
    <w:lvl w:ilvl="2">
      <w:start w:val="1"/>
      <w:numFmt w:val="decimal"/>
      <w:lvlText w:val="%1.%2.%3"/>
      <w:lvlJc w:val="left"/>
      <w:pPr>
        <w:ind w:left="930" w:hanging="720"/>
      </w:pPr>
      <w:rPr>
        <w:rFonts w:hint="default"/>
      </w:rPr>
    </w:lvl>
    <w:lvl w:ilvl="3">
      <w:start w:val="1"/>
      <w:numFmt w:val="decimal"/>
      <w:lvlText w:val="%1.%2.%3.%4"/>
      <w:lvlJc w:val="left"/>
      <w:pPr>
        <w:ind w:left="1035" w:hanging="72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605" w:hanging="1080"/>
      </w:pPr>
      <w:rPr>
        <w:rFonts w:hint="default"/>
      </w:rPr>
    </w:lvl>
    <w:lvl w:ilvl="6">
      <w:start w:val="1"/>
      <w:numFmt w:val="decimal"/>
      <w:lvlText w:val="%1.%2.%3.%4.%5.%6.%7"/>
      <w:lvlJc w:val="left"/>
      <w:pPr>
        <w:ind w:left="1710" w:hanging="1080"/>
      </w:pPr>
      <w:rPr>
        <w:rFonts w:hint="default"/>
      </w:rPr>
    </w:lvl>
    <w:lvl w:ilvl="7">
      <w:start w:val="1"/>
      <w:numFmt w:val="decimal"/>
      <w:lvlText w:val="%1.%2.%3.%4.%5.%6.%7.%8"/>
      <w:lvlJc w:val="left"/>
      <w:pPr>
        <w:ind w:left="2175" w:hanging="1440"/>
      </w:pPr>
      <w:rPr>
        <w:rFonts w:hint="default"/>
      </w:rPr>
    </w:lvl>
    <w:lvl w:ilvl="8">
      <w:start w:val="1"/>
      <w:numFmt w:val="decimal"/>
      <w:lvlText w:val="%1.%2.%3.%4.%5.%6.%7.%8.%9"/>
      <w:lvlJc w:val="left"/>
      <w:pPr>
        <w:ind w:left="2280" w:hanging="1440"/>
      </w:pPr>
      <w:rPr>
        <w:rFonts w:hint="default"/>
      </w:rPr>
    </w:lvl>
  </w:abstractNum>
  <w:abstractNum w:abstractNumId="10" w15:restartNumberingAfterBreak="0">
    <w:nsid w:val="5697399A"/>
    <w:multiLevelType w:val="multilevel"/>
    <w:tmpl w:val="0840BC14"/>
    <w:lvl w:ilvl="0">
      <w:start w:val="15"/>
      <w:numFmt w:val="decimal"/>
      <w:lvlText w:val="%1"/>
      <w:lvlJc w:val="left"/>
      <w:pPr>
        <w:ind w:left="720" w:hanging="720"/>
      </w:pPr>
      <w:rPr>
        <w:rFonts w:hint="default"/>
      </w:rPr>
    </w:lvl>
    <w:lvl w:ilvl="1">
      <w:start w:val="32"/>
      <w:numFmt w:val="decimal"/>
      <w:lvlText w:val="%1.%2"/>
      <w:lvlJc w:val="left"/>
      <w:pPr>
        <w:ind w:left="720" w:hanging="720"/>
      </w:pPr>
      <w:rPr>
        <w:rFonts w:hint="default"/>
      </w:rPr>
    </w:lvl>
    <w:lvl w:ilvl="2">
      <w:start w:val="1"/>
      <w:numFmt w:val="decimal"/>
      <w:lvlText w:val="%1.%2.%3"/>
      <w:lvlJc w:val="left"/>
      <w:pPr>
        <w:ind w:left="930" w:hanging="720"/>
      </w:pPr>
      <w:rPr>
        <w:rFonts w:hint="default"/>
      </w:rPr>
    </w:lvl>
    <w:lvl w:ilvl="3">
      <w:start w:val="1"/>
      <w:numFmt w:val="decimal"/>
      <w:lvlText w:val="%1.%2.%3.%4"/>
      <w:lvlJc w:val="left"/>
      <w:pPr>
        <w:ind w:left="1035" w:hanging="720"/>
      </w:pPr>
      <w:rPr>
        <w:rFonts w:hint="default"/>
      </w:rPr>
    </w:lvl>
    <w:lvl w:ilvl="4">
      <w:start w:val="1"/>
      <w:numFmt w:val="decimal"/>
      <w:lvlText w:val="%1.%2.%3.%4.%5"/>
      <w:lvlJc w:val="left"/>
      <w:pPr>
        <w:ind w:left="1500" w:hanging="1080"/>
      </w:pPr>
      <w:rPr>
        <w:rFonts w:hint="default"/>
      </w:rPr>
    </w:lvl>
    <w:lvl w:ilvl="5">
      <w:start w:val="1"/>
      <w:numFmt w:val="decimal"/>
      <w:lvlText w:val="%1.%2.%3.%4.%5.%6"/>
      <w:lvlJc w:val="left"/>
      <w:pPr>
        <w:ind w:left="1605" w:hanging="1080"/>
      </w:pPr>
      <w:rPr>
        <w:rFonts w:hint="default"/>
      </w:rPr>
    </w:lvl>
    <w:lvl w:ilvl="6">
      <w:start w:val="1"/>
      <w:numFmt w:val="decimal"/>
      <w:lvlText w:val="%1.%2.%3.%4.%5.%6.%7"/>
      <w:lvlJc w:val="left"/>
      <w:pPr>
        <w:ind w:left="1710" w:hanging="1080"/>
      </w:pPr>
      <w:rPr>
        <w:rFonts w:hint="default"/>
      </w:rPr>
    </w:lvl>
    <w:lvl w:ilvl="7">
      <w:start w:val="1"/>
      <w:numFmt w:val="decimal"/>
      <w:lvlText w:val="%1.%2.%3.%4.%5.%6.%7.%8"/>
      <w:lvlJc w:val="left"/>
      <w:pPr>
        <w:ind w:left="2175" w:hanging="1440"/>
      </w:pPr>
      <w:rPr>
        <w:rFonts w:hint="default"/>
      </w:rPr>
    </w:lvl>
    <w:lvl w:ilvl="8">
      <w:start w:val="1"/>
      <w:numFmt w:val="decimal"/>
      <w:lvlText w:val="%1.%2.%3.%4.%5.%6.%7.%8.%9"/>
      <w:lvlJc w:val="left"/>
      <w:pPr>
        <w:ind w:left="2280" w:hanging="1440"/>
      </w:pPr>
      <w:rPr>
        <w:rFonts w:hint="default"/>
      </w:rPr>
    </w:lvl>
  </w:abstractNum>
  <w:abstractNum w:abstractNumId="11" w15:restartNumberingAfterBreak="0">
    <w:nsid w:val="58015DAD"/>
    <w:multiLevelType w:val="hybridMultilevel"/>
    <w:tmpl w:val="9B049302"/>
    <w:lvl w:ilvl="0" w:tplc="1EE244B8">
      <w:start w:val="1"/>
      <w:numFmt w:val="decimalEnclosedCircle"/>
      <w:lvlText w:val="%1"/>
      <w:lvlJc w:val="left"/>
      <w:pPr>
        <w:ind w:left="780" w:hanging="36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12" w15:restartNumberingAfterBreak="0">
    <w:nsid w:val="58E22471"/>
    <w:multiLevelType w:val="multilevel"/>
    <w:tmpl w:val="5412B054"/>
    <w:lvl w:ilvl="0">
      <w:start w:val="15"/>
      <w:numFmt w:val="decimal"/>
      <w:lvlText w:val="%1"/>
      <w:lvlJc w:val="left"/>
      <w:pPr>
        <w:ind w:left="540" w:hanging="540"/>
      </w:pPr>
      <w:rPr>
        <w:rFonts w:hint="default"/>
      </w:rPr>
    </w:lvl>
    <w:lvl w:ilvl="1">
      <w:start w:val="31"/>
      <w:numFmt w:val="decimal"/>
      <w:lvlText w:val="%1.%2"/>
      <w:lvlJc w:val="left"/>
      <w:pPr>
        <w:ind w:left="750" w:hanging="54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340" w:hanging="1080"/>
      </w:pPr>
      <w:rPr>
        <w:rFonts w:hint="default"/>
      </w:rPr>
    </w:lvl>
    <w:lvl w:ilvl="7">
      <w:start w:val="1"/>
      <w:numFmt w:val="decimal"/>
      <w:lvlText w:val="%1.%2.%3.%4.%5.%6.%7.%8"/>
      <w:lvlJc w:val="left"/>
      <w:pPr>
        <w:ind w:left="2910" w:hanging="1440"/>
      </w:pPr>
      <w:rPr>
        <w:rFonts w:hint="default"/>
      </w:rPr>
    </w:lvl>
    <w:lvl w:ilvl="8">
      <w:start w:val="1"/>
      <w:numFmt w:val="decimal"/>
      <w:lvlText w:val="%1.%2.%3.%4.%5.%6.%7.%8.%9"/>
      <w:lvlJc w:val="left"/>
      <w:pPr>
        <w:ind w:left="3120" w:hanging="1440"/>
      </w:pPr>
      <w:rPr>
        <w:rFonts w:hint="default"/>
      </w:rPr>
    </w:lvl>
  </w:abstractNum>
  <w:abstractNum w:abstractNumId="13" w15:restartNumberingAfterBreak="0">
    <w:nsid w:val="5E313FED"/>
    <w:multiLevelType w:val="hybridMultilevel"/>
    <w:tmpl w:val="29BA08C8"/>
    <w:lvl w:ilvl="0" w:tplc="39143FEE">
      <w:start w:val="4"/>
      <w:numFmt w:val="bullet"/>
      <w:lvlText w:val="・"/>
      <w:lvlJc w:val="left"/>
      <w:pPr>
        <w:tabs>
          <w:tab w:val="num" w:pos="780"/>
        </w:tabs>
        <w:ind w:left="780" w:hanging="360"/>
      </w:pPr>
      <w:rPr>
        <w:rFonts w:ascii="ＭＳ 明朝" w:eastAsia="ＭＳ 明朝" w:hAnsi="ＭＳ 明朝" w:cs="Times New Roman" w:hint="eastAsia"/>
      </w:rPr>
    </w:lvl>
    <w:lvl w:ilvl="1" w:tplc="268C4A88">
      <w:start w:val="14"/>
      <w:numFmt w:val="bullet"/>
      <w:lvlText w:val="○"/>
      <w:lvlJc w:val="left"/>
      <w:pPr>
        <w:tabs>
          <w:tab w:val="num" w:pos="1200"/>
        </w:tabs>
        <w:ind w:left="1200" w:hanging="360"/>
      </w:pPr>
      <w:rPr>
        <w:rFonts w:ascii="ＭＳ 明朝" w:eastAsia="ＭＳ 明朝" w:hAnsi="ＭＳ 明朝" w:cs="Times New Roman" w:hint="eastAsia"/>
      </w:rPr>
    </w:lvl>
    <w:lvl w:ilvl="2" w:tplc="0409000D"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B" w:tentative="1">
      <w:start w:val="1"/>
      <w:numFmt w:val="bullet"/>
      <w:lvlText w:val=""/>
      <w:lvlJc w:val="left"/>
      <w:pPr>
        <w:tabs>
          <w:tab w:val="num" w:pos="2520"/>
        </w:tabs>
        <w:ind w:left="2520" w:hanging="420"/>
      </w:pPr>
      <w:rPr>
        <w:rFonts w:ascii="Wingdings" w:hAnsi="Wingdings" w:hint="default"/>
      </w:rPr>
    </w:lvl>
    <w:lvl w:ilvl="5" w:tplc="0409000D"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B" w:tentative="1">
      <w:start w:val="1"/>
      <w:numFmt w:val="bullet"/>
      <w:lvlText w:val=""/>
      <w:lvlJc w:val="left"/>
      <w:pPr>
        <w:tabs>
          <w:tab w:val="num" w:pos="3780"/>
        </w:tabs>
        <w:ind w:left="3780" w:hanging="420"/>
      </w:pPr>
      <w:rPr>
        <w:rFonts w:ascii="Wingdings" w:hAnsi="Wingdings" w:hint="default"/>
      </w:rPr>
    </w:lvl>
    <w:lvl w:ilvl="8" w:tplc="0409000D" w:tentative="1">
      <w:start w:val="1"/>
      <w:numFmt w:val="bullet"/>
      <w:lvlText w:val=""/>
      <w:lvlJc w:val="left"/>
      <w:pPr>
        <w:tabs>
          <w:tab w:val="num" w:pos="4200"/>
        </w:tabs>
        <w:ind w:left="4200" w:hanging="420"/>
      </w:pPr>
      <w:rPr>
        <w:rFonts w:ascii="Wingdings" w:hAnsi="Wingdings" w:hint="default"/>
      </w:rPr>
    </w:lvl>
  </w:abstractNum>
  <w:abstractNum w:abstractNumId="14" w15:restartNumberingAfterBreak="0">
    <w:nsid w:val="601D11A7"/>
    <w:multiLevelType w:val="multilevel"/>
    <w:tmpl w:val="E41EE3C4"/>
    <w:lvl w:ilvl="0">
      <w:start w:val="15"/>
      <w:numFmt w:val="decimal"/>
      <w:lvlText w:val="%1"/>
      <w:lvlJc w:val="left"/>
      <w:pPr>
        <w:ind w:left="540" w:hanging="540"/>
      </w:pPr>
      <w:rPr>
        <w:rFonts w:hint="default"/>
      </w:rPr>
    </w:lvl>
    <w:lvl w:ilvl="1">
      <w:start w:val="26"/>
      <w:numFmt w:val="decimal"/>
      <w:lvlText w:val="%1.%2"/>
      <w:lvlJc w:val="left"/>
      <w:pPr>
        <w:ind w:left="750" w:hanging="54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340" w:hanging="1080"/>
      </w:pPr>
      <w:rPr>
        <w:rFonts w:hint="default"/>
      </w:rPr>
    </w:lvl>
    <w:lvl w:ilvl="7">
      <w:start w:val="1"/>
      <w:numFmt w:val="decimal"/>
      <w:lvlText w:val="%1.%2.%3.%4.%5.%6.%7.%8"/>
      <w:lvlJc w:val="left"/>
      <w:pPr>
        <w:ind w:left="2910" w:hanging="1440"/>
      </w:pPr>
      <w:rPr>
        <w:rFonts w:hint="default"/>
      </w:rPr>
    </w:lvl>
    <w:lvl w:ilvl="8">
      <w:start w:val="1"/>
      <w:numFmt w:val="decimal"/>
      <w:lvlText w:val="%1.%2.%3.%4.%5.%6.%7.%8.%9"/>
      <w:lvlJc w:val="left"/>
      <w:pPr>
        <w:ind w:left="3120" w:hanging="1440"/>
      </w:pPr>
      <w:rPr>
        <w:rFonts w:hint="default"/>
      </w:rPr>
    </w:lvl>
  </w:abstractNum>
  <w:abstractNum w:abstractNumId="15" w15:restartNumberingAfterBreak="0">
    <w:nsid w:val="790B71AA"/>
    <w:multiLevelType w:val="multilevel"/>
    <w:tmpl w:val="BC86D086"/>
    <w:lvl w:ilvl="0">
      <w:start w:val="15"/>
      <w:numFmt w:val="decimal"/>
      <w:lvlText w:val="%1"/>
      <w:lvlJc w:val="left"/>
      <w:pPr>
        <w:ind w:left="540" w:hanging="540"/>
      </w:pPr>
      <w:rPr>
        <w:rFonts w:hint="default"/>
      </w:rPr>
    </w:lvl>
    <w:lvl w:ilvl="1">
      <w:start w:val="24"/>
      <w:numFmt w:val="decimal"/>
      <w:lvlText w:val="%1.%2"/>
      <w:lvlJc w:val="left"/>
      <w:pPr>
        <w:ind w:left="750" w:hanging="54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340" w:hanging="1080"/>
      </w:pPr>
      <w:rPr>
        <w:rFonts w:hint="default"/>
      </w:rPr>
    </w:lvl>
    <w:lvl w:ilvl="7">
      <w:start w:val="1"/>
      <w:numFmt w:val="decimal"/>
      <w:lvlText w:val="%1.%2.%3.%4.%5.%6.%7.%8"/>
      <w:lvlJc w:val="left"/>
      <w:pPr>
        <w:ind w:left="2910" w:hanging="1440"/>
      </w:pPr>
      <w:rPr>
        <w:rFonts w:hint="default"/>
      </w:rPr>
    </w:lvl>
    <w:lvl w:ilvl="8">
      <w:start w:val="1"/>
      <w:numFmt w:val="decimal"/>
      <w:lvlText w:val="%1.%2.%3.%4.%5.%6.%7.%8.%9"/>
      <w:lvlJc w:val="left"/>
      <w:pPr>
        <w:ind w:left="3120" w:hanging="1440"/>
      </w:pPr>
      <w:rPr>
        <w:rFonts w:hint="default"/>
      </w:rPr>
    </w:lvl>
  </w:abstractNum>
  <w:num w:numId="1" w16cid:durableId="1292204179">
    <w:abstractNumId w:val="6"/>
  </w:num>
  <w:num w:numId="2" w16cid:durableId="679043369">
    <w:abstractNumId w:val="13"/>
  </w:num>
  <w:num w:numId="3" w16cid:durableId="429592098">
    <w:abstractNumId w:val="2"/>
  </w:num>
  <w:num w:numId="4" w16cid:durableId="358511266">
    <w:abstractNumId w:val="1"/>
  </w:num>
  <w:num w:numId="5" w16cid:durableId="763495118">
    <w:abstractNumId w:val="5"/>
  </w:num>
  <w:num w:numId="6" w16cid:durableId="1388185024">
    <w:abstractNumId w:val="7"/>
  </w:num>
  <w:num w:numId="7" w16cid:durableId="1246305475">
    <w:abstractNumId w:val="4"/>
  </w:num>
  <w:num w:numId="8" w16cid:durableId="1974746413">
    <w:abstractNumId w:val="9"/>
  </w:num>
  <w:num w:numId="9" w16cid:durableId="351422863">
    <w:abstractNumId w:val="12"/>
  </w:num>
  <w:num w:numId="10" w16cid:durableId="1583948130">
    <w:abstractNumId w:val="10"/>
  </w:num>
  <w:num w:numId="11" w16cid:durableId="531262396">
    <w:abstractNumId w:val="15"/>
  </w:num>
  <w:num w:numId="12" w16cid:durableId="1143355614">
    <w:abstractNumId w:val="14"/>
  </w:num>
  <w:num w:numId="13" w16cid:durableId="1768890149">
    <w:abstractNumId w:val="11"/>
  </w:num>
  <w:num w:numId="14" w16cid:durableId="1598714688">
    <w:abstractNumId w:val="3"/>
  </w:num>
  <w:num w:numId="15" w16cid:durableId="501285717">
    <w:abstractNumId w:val="8"/>
  </w:num>
  <w:num w:numId="16" w16cid:durableId="1816413464">
    <w:abstractNumId w:val="0"/>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極東 エレックス">
    <w15:presenceInfo w15:providerId="Windows Live" w15:userId="9c044a2b8b4a41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characterSpacingControl w:val="doNotCompress"/>
  <w:hdrShapeDefaults>
    <o:shapedefaults v:ext="edit" spidmax="2050" fillcolor="white">
      <v:fill color="white"/>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3B6"/>
    <w:rsid w:val="00000463"/>
    <w:rsid w:val="00000786"/>
    <w:rsid w:val="0000196A"/>
    <w:rsid w:val="00002E53"/>
    <w:rsid w:val="0000303F"/>
    <w:rsid w:val="000039C7"/>
    <w:rsid w:val="0000549C"/>
    <w:rsid w:val="00006751"/>
    <w:rsid w:val="0000701B"/>
    <w:rsid w:val="000100E2"/>
    <w:rsid w:val="000109CC"/>
    <w:rsid w:val="00011080"/>
    <w:rsid w:val="00011913"/>
    <w:rsid w:val="000140EB"/>
    <w:rsid w:val="000142DA"/>
    <w:rsid w:val="000164A6"/>
    <w:rsid w:val="000170E6"/>
    <w:rsid w:val="00017979"/>
    <w:rsid w:val="000203A6"/>
    <w:rsid w:val="00020D61"/>
    <w:rsid w:val="000218FB"/>
    <w:rsid w:val="00024236"/>
    <w:rsid w:val="00024E6C"/>
    <w:rsid w:val="00025F25"/>
    <w:rsid w:val="00026F8A"/>
    <w:rsid w:val="00027714"/>
    <w:rsid w:val="0003234F"/>
    <w:rsid w:val="00037131"/>
    <w:rsid w:val="000374F8"/>
    <w:rsid w:val="00037BCA"/>
    <w:rsid w:val="00041574"/>
    <w:rsid w:val="00042A05"/>
    <w:rsid w:val="00042F45"/>
    <w:rsid w:val="0004550F"/>
    <w:rsid w:val="00046094"/>
    <w:rsid w:val="00050436"/>
    <w:rsid w:val="0005183A"/>
    <w:rsid w:val="0005194E"/>
    <w:rsid w:val="00052F85"/>
    <w:rsid w:val="000550F2"/>
    <w:rsid w:val="000562C5"/>
    <w:rsid w:val="0006068D"/>
    <w:rsid w:val="00061130"/>
    <w:rsid w:val="00063B0B"/>
    <w:rsid w:val="000643C0"/>
    <w:rsid w:val="000645D4"/>
    <w:rsid w:val="00065321"/>
    <w:rsid w:val="00067DF8"/>
    <w:rsid w:val="00070D5E"/>
    <w:rsid w:val="0007598B"/>
    <w:rsid w:val="000759D3"/>
    <w:rsid w:val="000760BF"/>
    <w:rsid w:val="00082AAF"/>
    <w:rsid w:val="000833BE"/>
    <w:rsid w:val="00083F09"/>
    <w:rsid w:val="00085B7D"/>
    <w:rsid w:val="00086125"/>
    <w:rsid w:val="000869D6"/>
    <w:rsid w:val="00090F86"/>
    <w:rsid w:val="000911E4"/>
    <w:rsid w:val="00093B69"/>
    <w:rsid w:val="000954C3"/>
    <w:rsid w:val="00097854"/>
    <w:rsid w:val="000978C6"/>
    <w:rsid w:val="00097F07"/>
    <w:rsid w:val="000A0568"/>
    <w:rsid w:val="000A2336"/>
    <w:rsid w:val="000A294F"/>
    <w:rsid w:val="000A3A56"/>
    <w:rsid w:val="000A3CDB"/>
    <w:rsid w:val="000A60C9"/>
    <w:rsid w:val="000A64CC"/>
    <w:rsid w:val="000A65FA"/>
    <w:rsid w:val="000B0371"/>
    <w:rsid w:val="000B1489"/>
    <w:rsid w:val="000B1A9E"/>
    <w:rsid w:val="000B2BCB"/>
    <w:rsid w:val="000B380D"/>
    <w:rsid w:val="000B6672"/>
    <w:rsid w:val="000B7418"/>
    <w:rsid w:val="000C185B"/>
    <w:rsid w:val="000C2D5C"/>
    <w:rsid w:val="000C4FD7"/>
    <w:rsid w:val="000C51A3"/>
    <w:rsid w:val="000C5E17"/>
    <w:rsid w:val="000D05A6"/>
    <w:rsid w:val="000D0736"/>
    <w:rsid w:val="000D25C5"/>
    <w:rsid w:val="000D26BB"/>
    <w:rsid w:val="000D3890"/>
    <w:rsid w:val="000D3D73"/>
    <w:rsid w:val="000D4A68"/>
    <w:rsid w:val="000D4C8A"/>
    <w:rsid w:val="000D6C7F"/>
    <w:rsid w:val="000D6EE6"/>
    <w:rsid w:val="000D76DE"/>
    <w:rsid w:val="000D7F10"/>
    <w:rsid w:val="000E49B6"/>
    <w:rsid w:val="000E55FB"/>
    <w:rsid w:val="000E5CC8"/>
    <w:rsid w:val="000E6071"/>
    <w:rsid w:val="000F0BA3"/>
    <w:rsid w:val="000F12A8"/>
    <w:rsid w:val="000F25B9"/>
    <w:rsid w:val="000F4591"/>
    <w:rsid w:val="000F716F"/>
    <w:rsid w:val="001003CD"/>
    <w:rsid w:val="00103299"/>
    <w:rsid w:val="00104B6C"/>
    <w:rsid w:val="00107156"/>
    <w:rsid w:val="00107376"/>
    <w:rsid w:val="00107A4B"/>
    <w:rsid w:val="001114AD"/>
    <w:rsid w:val="0011299A"/>
    <w:rsid w:val="00112E64"/>
    <w:rsid w:val="00113A13"/>
    <w:rsid w:val="00114DDC"/>
    <w:rsid w:val="00114E6D"/>
    <w:rsid w:val="0011734A"/>
    <w:rsid w:val="00117453"/>
    <w:rsid w:val="001217F0"/>
    <w:rsid w:val="00121D8B"/>
    <w:rsid w:val="00122230"/>
    <w:rsid w:val="0012455C"/>
    <w:rsid w:val="00124CD5"/>
    <w:rsid w:val="0012516B"/>
    <w:rsid w:val="00125E46"/>
    <w:rsid w:val="001260E9"/>
    <w:rsid w:val="00126D57"/>
    <w:rsid w:val="00131E0F"/>
    <w:rsid w:val="00132297"/>
    <w:rsid w:val="00134D1F"/>
    <w:rsid w:val="001353F8"/>
    <w:rsid w:val="00135CEC"/>
    <w:rsid w:val="001374BE"/>
    <w:rsid w:val="00141299"/>
    <w:rsid w:val="00143D0E"/>
    <w:rsid w:val="00144D70"/>
    <w:rsid w:val="00145290"/>
    <w:rsid w:val="0014541A"/>
    <w:rsid w:val="00145854"/>
    <w:rsid w:val="00145EEA"/>
    <w:rsid w:val="00147CA6"/>
    <w:rsid w:val="00150394"/>
    <w:rsid w:val="001508C9"/>
    <w:rsid w:val="001510E8"/>
    <w:rsid w:val="0015290B"/>
    <w:rsid w:val="00152923"/>
    <w:rsid w:val="00153074"/>
    <w:rsid w:val="00153E67"/>
    <w:rsid w:val="0015582C"/>
    <w:rsid w:val="00156266"/>
    <w:rsid w:val="00156792"/>
    <w:rsid w:val="0016019E"/>
    <w:rsid w:val="0016132E"/>
    <w:rsid w:val="001631A9"/>
    <w:rsid w:val="0016327A"/>
    <w:rsid w:val="001639FF"/>
    <w:rsid w:val="00164D12"/>
    <w:rsid w:val="0016570D"/>
    <w:rsid w:val="00166C49"/>
    <w:rsid w:val="00167269"/>
    <w:rsid w:val="00167BDC"/>
    <w:rsid w:val="00173627"/>
    <w:rsid w:val="00174968"/>
    <w:rsid w:val="001749A0"/>
    <w:rsid w:val="00175801"/>
    <w:rsid w:val="00180598"/>
    <w:rsid w:val="001833AD"/>
    <w:rsid w:val="0018351E"/>
    <w:rsid w:val="001870F2"/>
    <w:rsid w:val="00190841"/>
    <w:rsid w:val="00190BAF"/>
    <w:rsid w:val="0019391E"/>
    <w:rsid w:val="00196928"/>
    <w:rsid w:val="00197672"/>
    <w:rsid w:val="0019773D"/>
    <w:rsid w:val="001A0181"/>
    <w:rsid w:val="001A2E8D"/>
    <w:rsid w:val="001A51FE"/>
    <w:rsid w:val="001B4066"/>
    <w:rsid w:val="001B4A84"/>
    <w:rsid w:val="001B513F"/>
    <w:rsid w:val="001B6561"/>
    <w:rsid w:val="001B65E8"/>
    <w:rsid w:val="001B6607"/>
    <w:rsid w:val="001B7B7C"/>
    <w:rsid w:val="001B7C7C"/>
    <w:rsid w:val="001C403C"/>
    <w:rsid w:val="001C4808"/>
    <w:rsid w:val="001D1AFF"/>
    <w:rsid w:val="001D32CB"/>
    <w:rsid w:val="001D35E1"/>
    <w:rsid w:val="001D45E4"/>
    <w:rsid w:val="001D47FA"/>
    <w:rsid w:val="001D50F2"/>
    <w:rsid w:val="001D5E1F"/>
    <w:rsid w:val="001D6527"/>
    <w:rsid w:val="001E229E"/>
    <w:rsid w:val="001E2A53"/>
    <w:rsid w:val="001E3AE3"/>
    <w:rsid w:val="001E3ED7"/>
    <w:rsid w:val="001E4A49"/>
    <w:rsid w:val="001E66D6"/>
    <w:rsid w:val="001E7436"/>
    <w:rsid w:val="001E7D67"/>
    <w:rsid w:val="001F0422"/>
    <w:rsid w:val="001F1131"/>
    <w:rsid w:val="001F3017"/>
    <w:rsid w:val="001F5C9B"/>
    <w:rsid w:val="001F6C58"/>
    <w:rsid w:val="001F783D"/>
    <w:rsid w:val="002013F6"/>
    <w:rsid w:val="00201760"/>
    <w:rsid w:val="00203841"/>
    <w:rsid w:val="00204D50"/>
    <w:rsid w:val="00205EEA"/>
    <w:rsid w:val="00205F19"/>
    <w:rsid w:val="00206495"/>
    <w:rsid w:val="00207976"/>
    <w:rsid w:val="00211129"/>
    <w:rsid w:val="0021125F"/>
    <w:rsid w:val="00211772"/>
    <w:rsid w:val="00211946"/>
    <w:rsid w:val="00212C04"/>
    <w:rsid w:val="00214756"/>
    <w:rsid w:val="002153EC"/>
    <w:rsid w:val="00215CD1"/>
    <w:rsid w:val="0021607C"/>
    <w:rsid w:val="002172A4"/>
    <w:rsid w:val="002177A1"/>
    <w:rsid w:val="00217FEC"/>
    <w:rsid w:val="00220171"/>
    <w:rsid w:val="002216BE"/>
    <w:rsid w:val="00221EEE"/>
    <w:rsid w:val="00221F0B"/>
    <w:rsid w:val="002226AF"/>
    <w:rsid w:val="00223813"/>
    <w:rsid w:val="00223F9F"/>
    <w:rsid w:val="00225501"/>
    <w:rsid w:val="0022603E"/>
    <w:rsid w:val="00227D26"/>
    <w:rsid w:val="002306BA"/>
    <w:rsid w:val="00230870"/>
    <w:rsid w:val="00234BE9"/>
    <w:rsid w:val="00234C9E"/>
    <w:rsid w:val="002356F5"/>
    <w:rsid w:val="002359DE"/>
    <w:rsid w:val="00235E01"/>
    <w:rsid w:val="00236659"/>
    <w:rsid w:val="002419B6"/>
    <w:rsid w:val="00243576"/>
    <w:rsid w:val="00245E52"/>
    <w:rsid w:val="00247E01"/>
    <w:rsid w:val="00250B0E"/>
    <w:rsid w:val="00253155"/>
    <w:rsid w:val="0025479E"/>
    <w:rsid w:val="00256DB5"/>
    <w:rsid w:val="00256EBE"/>
    <w:rsid w:val="00257321"/>
    <w:rsid w:val="00257BD4"/>
    <w:rsid w:val="00261DEB"/>
    <w:rsid w:val="00263DCF"/>
    <w:rsid w:val="00264C4C"/>
    <w:rsid w:val="00266D24"/>
    <w:rsid w:val="00266F72"/>
    <w:rsid w:val="00270AD4"/>
    <w:rsid w:val="002724E5"/>
    <w:rsid w:val="002726BA"/>
    <w:rsid w:val="002747DB"/>
    <w:rsid w:val="00275616"/>
    <w:rsid w:val="002768D7"/>
    <w:rsid w:val="00277229"/>
    <w:rsid w:val="002823BC"/>
    <w:rsid w:val="00283561"/>
    <w:rsid w:val="00283AF1"/>
    <w:rsid w:val="00283FBB"/>
    <w:rsid w:val="002857A4"/>
    <w:rsid w:val="00286829"/>
    <w:rsid w:val="00287C26"/>
    <w:rsid w:val="002913E9"/>
    <w:rsid w:val="00292920"/>
    <w:rsid w:val="002929B4"/>
    <w:rsid w:val="00293774"/>
    <w:rsid w:val="00293B87"/>
    <w:rsid w:val="00293EE2"/>
    <w:rsid w:val="00295E4D"/>
    <w:rsid w:val="002A054F"/>
    <w:rsid w:val="002A1B02"/>
    <w:rsid w:val="002A2A44"/>
    <w:rsid w:val="002A315F"/>
    <w:rsid w:val="002A6EAF"/>
    <w:rsid w:val="002B0624"/>
    <w:rsid w:val="002B1232"/>
    <w:rsid w:val="002B2B47"/>
    <w:rsid w:val="002B5378"/>
    <w:rsid w:val="002C0167"/>
    <w:rsid w:val="002C0E93"/>
    <w:rsid w:val="002C1999"/>
    <w:rsid w:val="002C3DDB"/>
    <w:rsid w:val="002C3F3E"/>
    <w:rsid w:val="002C44CD"/>
    <w:rsid w:val="002C44DA"/>
    <w:rsid w:val="002C57D2"/>
    <w:rsid w:val="002C761B"/>
    <w:rsid w:val="002D000E"/>
    <w:rsid w:val="002D11CB"/>
    <w:rsid w:val="002D1233"/>
    <w:rsid w:val="002D4E7F"/>
    <w:rsid w:val="002D4EC6"/>
    <w:rsid w:val="002D524D"/>
    <w:rsid w:val="002E2432"/>
    <w:rsid w:val="002E3AD7"/>
    <w:rsid w:val="002E3D7D"/>
    <w:rsid w:val="002E450E"/>
    <w:rsid w:val="002E4B31"/>
    <w:rsid w:val="002E5805"/>
    <w:rsid w:val="002E67AF"/>
    <w:rsid w:val="002E67D8"/>
    <w:rsid w:val="002E7AB8"/>
    <w:rsid w:val="002F04B1"/>
    <w:rsid w:val="002F0A0C"/>
    <w:rsid w:val="002F0CBB"/>
    <w:rsid w:val="002F4D1A"/>
    <w:rsid w:val="002F56FB"/>
    <w:rsid w:val="002F5A91"/>
    <w:rsid w:val="002F7D1F"/>
    <w:rsid w:val="002F7D31"/>
    <w:rsid w:val="00300174"/>
    <w:rsid w:val="00300756"/>
    <w:rsid w:val="00300D83"/>
    <w:rsid w:val="00302044"/>
    <w:rsid w:val="00304B7F"/>
    <w:rsid w:val="003069A3"/>
    <w:rsid w:val="00311436"/>
    <w:rsid w:val="00311B8A"/>
    <w:rsid w:val="003126EA"/>
    <w:rsid w:val="00315988"/>
    <w:rsid w:val="00315FCE"/>
    <w:rsid w:val="003201CC"/>
    <w:rsid w:val="003214EF"/>
    <w:rsid w:val="0032354A"/>
    <w:rsid w:val="00325B89"/>
    <w:rsid w:val="003265B2"/>
    <w:rsid w:val="00326D8C"/>
    <w:rsid w:val="00327D6B"/>
    <w:rsid w:val="00327EA4"/>
    <w:rsid w:val="00327F48"/>
    <w:rsid w:val="0033013F"/>
    <w:rsid w:val="003340DD"/>
    <w:rsid w:val="003347EF"/>
    <w:rsid w:val="00335EBB"/>
    <w:rsid w:val="003360DD"/>
    <w:rsid w:val="003428C0"/>
    <w:rsid w:val="00343F19"/>
    <w:rsid w:val="003443FE"/>
    <w:rsid w:val="0034588E"/>
    <w:rsid w:val="003466CD"/>
    <w:rsid w:val="00347450"/>
    <w:rsid w:val="00350252"/>
    <w:rsid w:val="00351EC2"/>
    <w:rsid w:val="0035336F"/>
    <w:rsid w:val="00353979"/>
    <w:rsid w:val="00360550"/>
    <w:rsid w:val="0036203A"/>
    <w:rsid w:val="003629B3"/>
    <w:rsid w:val="003633F2"/>
    <w:rsid w:val="00364D8D"/>
    <w:rsid w:val="00367293"/>
    <w:rsid w:val="00372FA9"/>
    <w:rsid w:val="00373D72"/>
    <w:rsid w:val="00374A97"/>
    <w:rsid w:val="00375D49"/>
    <w:rsid w:val="00376732"/>
    <w:rsid w:val="0037674B"/>
    <w:rsid w:val="00377530"/>
    <w:rsid w:val="0038290D"/>
    <w:rsid w:val="003835F4"/>
    <w:rsid w:val="0038382B"/>
    <w:rsid w:val="003849F0"/>
    <w:rsid w:val="003873B1"/>
    <w:rsid w:val="003879CE"/>
    <w:rsid w:val="00392547"/>
    <w:rsid w:val="00392860"/>
    <w:rsid w:val="003940D9"/>
    <w:rsid w:val="00395657"/>
    <w:rsid w:val="003967B8"/>
    <w:rsid w:val="00397478"/>
    <w:rsid w:val="003A0291"/>
    <w:rsid w:val="003A2A6E"/>
    <w:rsid w:val="003A3B7A"/>
    <w:rsid w:val="003A4691"/>
    <w:rsid w:val="003A46E8"/>
    <w:rsid w:val="003A63EB"/>
    <w:rsid w:val="003A7B56"/>
    <w:rsid w:val="003B04F4"/>
    <w:rsid w:val="003B0746"/>
    <w:rsid w:val="003B074F"/>
    <w:rsid w:val="003B16BC"/>
    <w:rsid w:val="003B1EEE"/>
    <w:rsid w:val="003B3038"/>
    <w:rsid w:val="003B784C"/>
    <w:rsid w:val="003C1D15"/>
    <w:rsid w:val="003C2403"/>
    <w:rsid w:val="003C3122"/>
    <w:rsid w:val="003C457B"/>
    <w:rsid w:val="003C4BFC"/>
    <w:rsid w:val="003C515C"/>
    <w:rsid w:val="003C67C3"/>
    <w:rsid w:val="003C684A"/>
    <w:rsid w:val="003C7D3C"/>
    <w:rsid w:val="003D0EE5"/>
    <w:rsid w:val="003D4037"/>
    <w:rsid w:val="003D47C7"/>
    <w:rsid w:val="003D63A5"/>
    <w:rsid w:val="003D6E57"/>
    <w:rsid w:val="003D79D2"/>
    <w:rsid w:val="003E0711"/>
    <w:rsid w:val="003E07A4"/>
    <w:rsid w:val="003E13EF"/>
    <w:rsid w:val="003E2430"/>
    <w:rsid w:val="003E2A02"/>
    <w:rsid w:val="003E4788"/>
    <w:rsid w:val="003E5773"/>
    <w:rsid w:val="003F29C4"/>
    <w:rsid w:val="003F314D"/>
    <w:rsid w:val="003F3618"/>
    <w:rsid w:val="003F3963"/>
    <w:rsid w:val="003F3995"/>
    <w:rsid w:val="003F45CD"/>
    <w:rsid w:val="003F462D"/>
    <w:rsid w:val="003F6E50"/>
    <w:rsid w:val="00401430"/>
    <w:rsid w:val="0040446D"/>
    <w:rsid w:val="00404C99"/>
    <w:rsid w:val="0040507B"/>
    <w:rsid w:val="00406020"/>
    <w:rsid w:val="00406F56"/>
    <w:rsid w:val="004078A1"/>
    <w:rsid w:val="00407D98"/>
    <w:rsid w:val="00410028"/>
    <w:rsid w:val="004100BE"/>
    <w:rsid w:val="00410420"/>
    <w:rsid w:val="004107EB"/>
    <w:rsid w:val="00411217"/>
    <w:rsid w:val="0041171A"/>
    <w:rsid w:val="004129CE"/>
    <w:rsid w:val="00412C97"/>
    <w:rsid w:val="00414F16"/>
    <w:rsid w:val="00421C74"/>
    <w:rsid w:val="00423EFA"/>
    <w:rsid w:val="004244C7"/>
    <w:rsid w:val="004253A1"/>
    <w:rsid w:val="004253F3"/>
    <w:rsid w:val="00430482"/>
    <w:rsid w:val="00430F76"/>
    <w:rsid w:val="004311A5"/>
    <w:rsid w:val="00431603"/>
    <w:rsid w:val="00433933"/>
    <w:rsid w:val="00433BDB"/>
    <w:rsid w:val="00434412"/>
    <w:rsid w:val="004349BF"/>
    <w:rsid w:val="00434C1B"/>
    <w:rsid w:val="00435962"/>
    <w:rsid w:val="004410E2"/>
    <w:rsid w:val="00441CA7"/>
    <w:rsid w:val="004427E9"/>
    <w:rsid w:val="004446C5"/>
    <w:rsid w:val="00444957"/>
    <w:rsid w:val="004458CA"/>
    <w:rsid w:val="00446F57"/>
    <w:rsid w:val="0045076F"/>
    <w:rsid w:val="00450E8C"/>
    <w:rsid w:val="00452300"/>
    <w:rsid w:val="00452455"/>
    <w:rsid w:val="004537E7"/>
    <w:rsid w:val="00455DD6"/>
    <w:rsid w:val="00460CD9"/>
    <w:rsid w:val="0046177E"/>
    <w:rsid w:val="00462271"/>
    <w:rsid w:val="00463398"/>
    <w:rsid w:val="004663DF"/>
    <w:rsid w:val="004702D7"/>
    <w:rsid w:val="004711A2"/>
    <w:rsid w:val="004734B5"/>
    <w:rsid w:val="004743F3"/>
    <w:rsid w:val="00474A1A"/>
    <w:rsid w:val="0047627B"/>
    <w:rsid w:val="004762BF"/>
    <w:rsid w:val="004769D7"/>
    <w:rsid w:val="00476DEE"/>
    <w:rsid w:val="00480F57"/>
    <w:rsid w:val="004818B1"/>
    <w:rsid w:val="00481C6D"/>
    <w:rsid w:val="00481FA0"/>
    <w:rsid w:val="004838B6"/>
    <w:rsid w:val="00483B7B"/>
    <w:rsid w:val="004840C2"/>
    <w:rsid w:val="0048467A"/>
    <w:rsid w:val="00484711"/>
    <w:rsid w:val="00486447"/>
    <w:rsid w:val="0048714E"/>
    <w:rsid w:val="004901F5"/>
    <w:rsid w:val="00492238"/>
    <w:rsid w:val="004925CA"/>
    <w:rsid w:val="00492E6A"/>
    <w:rsid w:val="00495E22"/>
    <w:rsid w:val="004961AF"/>
    <w:rsid w:val="00496312"/>
    <w:rsid w:val="004A0AAE"/>
    <w:rsid w:val="004A0ACD"/>
    <w:rsid w:val="004A0F0B"/>
    <w:rsid w:val="004A3218"/>
    <w:rsid w:val="004A4FE2"/>
    <w:rsid w:val="004A5078"/>
    <w:rsid w:val="004A6DA1"/>
    <w:rsid w:val="004A76F7"/>
    <w:rsid w:val="004B0BD4"/>
    <w:rsid w:val="004B26E4"/>
    <w:rsid w:val="004B3027"/>
    <w:rsid w:val="004B3710"/>
    <w:rsid w:val="004B37AE"/>
    <w:rsid w:val="004B3EAC"/>
    <w:rsid w:val="004B600D"/>
    <w:rsid w:val="004B6799"/>
    <w:rsid w:val="004C0712"/>
    <w:rsid w:val="004C0D6D"/>
    <w:rsid w:val="004C1B7A"/>
    <w:rsid w:val="004C23E3"/>
    <w:rsid w:val="004C2864"/>
    <w:rsid w:val="004C3A35"/>
    <w:rsid w:val="004C3FBE"/>
    <w:rsid w:val="004C5F42"/>
    <w:rsid w:val="004C7599"/>
    <w:rsid w:val="004C7A46"/>
    <w:rsid w:val="004D16E0"/>
    <w:rsid w:val="004D192C"/>
    <w:rsid w:val="004D34BF"/>
    <w:rsid w:val="004D34C0"/>
    <w:rsid w:val="004D6174"/>
    <w:rsid w:val="004D72C0"/>
    <w:rsid w:val="004D763B"/>
    <w:rsid w:val="004D7A19"/>
    <w:rsid w:val="004D7BFF"/>
    <w:rsid w:val="004E0082"/>
    <w:rsid w:val="004E1857"/>
    <w:rsid w:val="004E2D48"/>
    <w:rsid w:val="004E5FC1"/>
    <w:rsid w:val="004E6BB9"/>
    <w:rsid w:val="004E78EB"/>
    <w:rsid w:val="004F02FD"/>
    <w:rsid w:val="004F0E85"/>
    <w:rsid w:val="004F1065"/>
    <w:rsid w:val="004F2080"/>
    <w:rsid w:val="004F2264"/>
    <w:rsid w:val="004F3485"/>
    <w:rsid w:val="004F38F8"/>
    <w:rsid w:val="004F55B5"/>
    <w:rsid w:val="004F5CFD"/>
    <w:rsid w:val="00501004"/>
    <w:rsid w:val="00502D51"/>
    <w:rsid w:val="00505117"/>
    <w:rsid w:val="00505954"/>
    <w:rsid w:val="005075D7"/>
    <w:rsid w:val="005138BD"/>
    <w:rsid w:val="005146B1"/>
    <w:rsid w:val="005159F1"/>
    <w:rsid w:val="0052176C"/>
    <w:rsid w:val="00522A58"/>
    <w:rsid w:val="0052305A"/>
    <w:rsid w:val="00524492"/>
    <w:rsid w:val="005246B4"/>
    <w:rsid w:val="0052631F"/>
    <w:rsid w:val="0052668E"/>
    <w:rsid w:val="005303BD"/>
    <w:rsid w:val="00530D2D"/>
    <w:rsid w:val="00533449"/>
    <w:rsid w:val="0053372D"/>
    <w:rsid w:val="00533D75"/>
    <w:rsid w:val="00537D11"/>
    <w:rsid w:val="005412D1"/>
    <w:rsid w:val="00541537"/>
    <w:rsid w:val="00543962"/>
    <w:rsid w:val="00543AB1"/>
    <w:rsid w:val="00543C61"/>
    <w:rsid w:val="00544617"/>
    <w:rsid w:val="00544A97"/>
    <w:rsid w:val="00544F4B"/>
    <w:rsid w:val="00545E6B"/>
    <w:rsid w:val="00546087"/>
    <w:rsid w:val="005462FC"/>
    <w:rsid w:val="00546F23"/>
    <w:rsid w:val="00547B3D"/>
    <w:rsid w:val="00550DC0"/>
    <w:rsid w:val="00551427"/>
    <w:rsid w:val="0055441F"/>
    <w:rsid w:val="0055525C"/>
    <w:rsid w:val="005576C8"/>
    <w:rsid w:val="00561E76"/>
    <w:rsid w:val="00563AAA"/>
    <w:rsid w:val="00565687"/>
    <w:rsid w:val="00566558"/>
    <w:rsid w:val="005679B5"/>
    <w:rsid w:val="00571159"/>
    <w:rsid w:val="00575E83"/>
    <w:rsid w:val="00577B21"/>
    <w:rsid w:val="005823E2"/>
    <w:rsid w:val="00583130"/>
    <w:rsid w:val="00583546"/>
    <w:rsid w:val="005903D2"/>
    <w:rsid w:val="005909B8"/>
    <w:rsid w:val="00594A3F"/>
    <w:rsid w:val="00594B7D"/>
    <w:rsid w:val="00594D97"/>
    <w:rsid w:val="0059606F"/>
    <w:rsid w:val="00596344"/>
    <w:rsid w:val="00596795"/>
    <w:rsid w:val="005A0420"/>
    <w:rsid w:val="005A0727"/>
    <w:rsid w:val="005A11C7"/>
    <w:rsid w:val="005A180B"/>
    <w:rsid w:val="005A19E2"/>
    <w:rsid w:val="005A253C"/>
    <w:rsid w:val="005A76CE"/>
    <w:rsid w:val="005A778E"/>
    <w:rsid w:val="005B038F"/>
    <w:rsid w:val="005B06B8"/>
    <w:rsid w:val="005B16D8"/>
    <w:rsid w:val="005B1C36"/>
    <w:rsid w:val="005B7E0A"/>
    <w:rsid w:val="005C1478"/>
    <w:rsid w:val="005C22E8"/>
    <w:rsid w:val="005C2E56"/>
    <w:rsid w:val="005C32DB"/>
    <w:rsid w:val="005C37D8"/>
    <w:rsid w:val="005C47BE"/>
    <w:rsid w:val="005C4EA1"/>
    <w:rsid w:val="005C5301"/>
    <w:rsid w:val="005C54B9"/>
    <w:rsid w:val="005C6E38"/>
    <w:rsid w:val="005D0572"/>
    <w:rsid w:val="005D217B"/>
    <w:rsid w:val="005D22FE"/>
    <w:rsid w:val="005D63CE"/>
    <w:rsid w:val="005E0B9C"/>
    <w:rsid w:val="005E28B5"/>
    <w:rsid w:val="005E36CB"/>
    <w:rsid w:val="005E4073"/>
    <w:rsid w:val="005F5381"/>
    <w:rsid w:val="005F6A63"/>
    <w:rsid w:val="005F729A"/>
    <w:rsid w:val="005F7E14"/>
    <w:rsid w:val="005F7F85"/>
    <w:rsid w:val="00601884"/>
    <w:rsid w:val="00601E74"/>
    <w:rsid w:val="00603ECB"/>
    <w:rsid w:val="006049FE"/>
    <w:rsid w:val="00605867"/>
    <w:rsid w:val="00605DC4"/>
    <w:rsid w:val="00605ED9"/>
    <w:rsid w:val="00606701"/>
    <w:rsid w:val="00606BD0"/>
    <w:rsid w:val="00607239"/>
    <w:rsid w:val="00607B28"/>
    <w:rsid w:val="00611115"/>
    <w:rsid w:val="006111D4"/>
    <w:rsid w:val="006143A1"/>
    <w:rsid w:val="0061560E"/>
    <w:rsid w:val="0061651D"/>
    <w:rsid w:val="00616FC0"/>
    <w:rsid w:val="006218E2"/>
    <w:rsid w:val="00622137"/>
    <w:rsid w:val="0062283E"/>
    <w:rsid w:val="00622CDF"/>
    <w:rsid w:val="00623C41"/>
    <w:rsid w:val="0062414F"/>
    <w:rsid w:val="006243DE"/>
    <w:rsid w:val="0062474C"/>
    <w:rsid w:val="00624919"/>
    <w:rsid w:val="006263E3"/>
    <w:rsid w:val="00626764"/>
    <w:rsid w:val="00630141"/>
    <w:rsid w:val="00630324"/>
    <w:rsid w:val="00631EE2"/>
    <w:rsid w:val="006328C9"/>
    <w:rsid w:val="006364D3"/>
    <w:rsid w:val="00636DB8"/>
    <w:rsid w:val="00637FAA"/>
    <w:rsid w:val="00642312"/>
    <w:rsid w:val="00643C04"/>
    <w:rsid w:val="00645AB4"/>
    <w:rsid w:val="0064637D"/>
    <w:rsid w:val="00646AA7"/>
    <w:rsid w:val="00647FA3"/>
    <w:rsid w:val="0065015A"/>
    <w:rsid w:val="00650997"/>
    <w:rsid w:val="00650B77"/>
    <w:rsid w:val="006524B0"/>
    <w:rsid w:val="00652B2B"/>
    <w:rsid w:val="00654420"/>
    <w:rsid w:val="006544C9"/>
    <w:rsid w:val="00654603"/>
    <w:rsid w:val="00654647"/>
    <w:rsid w:val="00654DFC"/>
    <w:rsid w:val="006552CC"/>
    <w:rsid w:val="006553C9"/>
    <w:rsid w:val="00655DB3"/>
    <w:rsid w:val="0065673D"/>
    <w:rsid w:val="006612C3"/>
    <w:rsid w:val="00663246"/>
    <w:rsid w:val="00666D58"/>
    <w:rsid w:val="0066769B"/>
    <w:rsid w:val="0067011E"/>
    <w:rsid w:val="0067064E"/>
    <w:rsid w:val="006725F4"/>
    <w:rsid w:val="00672E3A"/>
    <w:rsid w:val="00673E34"/>
    <w:rsid w:val="00675275"/>
    <w:rsid w:val="00676D40"/>
    <w:rsid w:val="006776FD"/>
    <w:rsid w:val="00677C89"/>
    <w:rsid w:val="00681530"/>
    <w:rsid w:val="00681705"/>
    <w:rsid w:val="006822B6"/>
    <w:rsid w:val="00682A01"/>
    <w:rsid w:val="0068371D"/>
    <w:rsid w:val="00684260"/>
    <w:rsid w:val="006857EC"/>
    <w:rsid w:val="00686CD1"/>
    <w:rsid w:val="006915BB"/>
    <w:rsid w:val="00693722"/>
    <w:rsid w:val="0069418D"/>
    <w:rsid w:val="00696013"/>
    <w:rsid w:val="006965A8"/>
    <w:rsid w:val="00696E2B"/>
    <w:rsid w:val="00697019"/>
    <w:rsid w:val="006A0C8C"/>
    <w:rsid w:val="006A143B"/>
    <w:rsid w:val="006A17EA"/>
    <w:rsid w:val="006A3D24"/>
    <w:rsid w:val="006A6A7F"/>
    <w:rsid w:val="006A7622"/>
    <w:rsid w:val="006B0B07"/>
    <w:rsid w:val="006B15AC"/>
    <w:rsid w:val="006B45D8"/>
    <w:rsid w:val="006B4A4D"/>
    <w:rsid w:val="006B4F0C"/>
    <w:rsid w:val="006B5166"/>
    <w:rsid w:val="006B5F32"/>
    <w:rsid w:val="006B643D"/>
    <w:rsid w:val="006B6964"/>
    <w:rsid w:val="006B74CD"/>
    <w:rsid w:val="006C081E"/>
    <w:rsid w:val="006C1715"/>
    <w:rsid w:val="006C26D0"/>
    <w:rsid w:val="006C2C55"/>
    <w:rsid w:val="006C32C3"/>
    <w:rsid w:val="006C4FDF"/>
    <w:rsid w:val="006C57E0"/>
    <w:rsid w:val="006C7815"/>
    <w:rsid w:val="006C7EA0"/>
    <w:rsid w:val="006D3695"/>
    <w:rsid w:val="006D4112"/>
    <w:rsid w:val="006D4F51"/>
    <w:rsid w:val="006E0490"/>
    <w:rsid w:val="006E1FE7"/>
    <w:rsid w:val="006E292E"/>
    <w:rsid w:val="006E33AB"/>
    <w:rsid w:val="006E3C26"/>
    <w:rsid w:val="006E4CE0"/>
    <w:rsid w:val="006E7343"/>
    <w:rsid w:val="006F0C24"/>
    <w:rsid w:val="006F16DD"/>
    <w:rsid w:val="006F3521"/>
    <w:rsid w:val="006F3617"/>
    <w:rsid w:val="006F4E1C"/>
    <w:rsid w:val="006F70FB"/>
    <w:rsid w:val="007000A9"/>
    <w:rsid w:val="007008DE"/>
    <w:rsid w:val="00701D7A"/>
    <w:rsid w:val="0070376D"/>
    <w:rsid w:val="00707482"/>
    <w:rsid w:val="00707848"/>
    <w:rsid w:val="00711846"/>
    <w:rsid w:val="00712279"/>
    <w:rsid w:val="00712C18"/>
    <w:rsid w:val="00713000"/>
    <w:rsid w:val="007134A2"/>
    <w:rsid w:val="00714150"/>
    <w:rsid w:val="00715277"/>
    <w:rsid w:val="00715BFD"/>
    <w:rsid w:val="00715C6E"/>
    <w:rsid w:val="0071730A"/>
    <w:rsid w:val="00720781"/>
    <w:rsid w:val="007212BD"/>
    <w:rsid w:val="007246A4"/>
    <w:rsid w:val="0072575A"/>
    <w:rsid w:val="00731484"/>
    <w:rsid w:val="007335BC"/>
    <w:rsid w:val="00733D91"/>
    <w:rsid w:val="007365C1"/>
    <w:rsid w:val="00741201"/>
    <w:rsid w:val="00741B03"/>
    <w:rsid w:val="00742F15"/>
    <w:rsid w:val="0074452E"/>
    <w:rsid w:val="007446CF"/>
    <w:rsid w:val="0074488B"/>
    <w:rsid w:val="007455E6"/>
    <w:rsid w:val="00747092"/>
    <w:rsid w:val="00750950"/>
    <w:rsid w:val="00751553"/>
    <w:rsid w:val="00753EE0"/>
    <w:rsid w:val="00756D5B"/>
    <w:rsid w:val="00757BAA"/>
    <w:rsid w:val="00761BA9"/>
    <w:rsid w:val="007633D7"/>
    <w:rsid w:val="0076347A"/>
    <w:rsid w:val="00765166"/>
    <w:rsid w:val="0076567F"/>
    <w:rsid w:val="007656DB"/>
    <w:rsid w:val="007665EF"/>
    <w:rsid w:val="00767AA8"/>
    <w:rsid w:val="00771278"/>
    <w:rsid w:val="007731F5"/>
    <w:rsid w:val="00774CA0"/>
    <w:rsid w:val="0077512E"/>
    <w:rsid w:val="00775818"/>
    <w:rsid w:val="00775EA1"/>
    <w:rsid w:val="007763EA"/>
    <w:rsid w:val="0078113D"/>
    <w:rsid w:val="00783AC8"/>
    <w:rsid w:val="00783D85"/>
    <w:rsid w:val="00784114"/>
    <w:rsid w:val="007866D4"/>
    <w:rsid w:val="00790F06"/>
    <w:rsid w:val="00791446"/>
    <w:rsid w:val="00791615"/>
    <w:rsid w:val="007916B8"/>
    <w:rsid w:val="00791A73"/>
    <w:rsid w:val="00792265"/>
    <w:rsid w:val="00794D0F"/>
    <w:rsid w:val="00795AD1"/>
    <w:rsid w:val="007964E0"/>
    <w:rsid w:val="00797705"/>
    <w:rsid w:val="007A0507"/>
    <w:rsid w:val="007A1DDD"/>
    <w:rsid w:val="007A3732"/>
    <w:rsid w:val="007A507A"/>
    <w:rsid w:val="007A611F"/>
    <w:rsid w:val="007A763F"/>
    <w:rsid w:val="007A7D44"/>
    <w:rsid w:val="007B1F37"/>
    <w:rsid w:val="007B26F0"/>
    <w:rsid w:val="007B3D2A"/>
    <w:rsid w:val="007B4190"/>
    <w:rsid w:val="007B4757"/>
    <w:rsid w:val="007B6CDA"/>
    <w:rsid w:val="007B7228"/>
    <w:rsid w:val="007B7905"/>
    <w:rsid w:val="007C0A21"/>
    <w:rsid w:val="007C1344"/>
    <w:rsid w:val="007C1C0F"/>
    <w:rsid w:val="007C4E47"/>
    <w:rsid w:val="007C4FE0"/>
    <w:rsid w:val="007C5BE3"/>
    <w:rsid w:val="007C6F0A"/>
    <w:rsid w:val="007C70B0"/>
    <w:rsid w:val="007C7835"/>
    <w:rsid w:val="007D2306"/>
    <w:rsid w:val="007D2707"/>
    <w:rsid w:val="007D3F6E"/>
    <w:rsid w:val="007D4870"/>
    <w:rsid w:val="007D4B12"/>
    <w:rsid w:val="007D5F97"/>
    <w:rsid w:val="007D700C"/>
    <w:rsid w:val="007E0DC2"/>
    <w:rsid w:val="007E4768"/>
    <w:rsid w:val="007E5756"/>
    <w:rsid w:val="007E633E"/>
    <w:rsid w:val="007E7B3D"/>
    <w:rsid w:val="007F0788"/>
    <w:rsid w:val="007F0DAC"/>
    <w:rsid w:val="007F450F"/>
    <w:rsid w:val="007F57F2"/>
    <w:rsid w:val="007F70AC"/>
    <w:rsid w:val="00802A7B"/>
    <w:rsid w:val="00803C93"/>
    <w:rsid w:val="00804293"/>
    <w:rsid w:val="008048C6"/>
    <w:rsid w:val="008066D9"/>
    <w:rsid w:val="00806A1C"/>
    <w:rsid w:val="00812583"/>
    <w:rsid w:val="00813895"/>
    <w:rsid w:val="00814EBF"/>
    <w:rsid w:val="00817CE1"/>
    <w:rsid w:val="00820300"/>
    <w:rsid w:val="00820E01"/>
    <w:rsid w:val="00822697"/>
    <w:rsid w:val="00832AC6"/>
    <w:rsid w:val="008342CC"/>
    <w:rsid w:val="008343D2"/>
    <w:rsid w:val="00835204"/>
    <w:rsid w:val="00836E28"/>
    <w:rsid w:val="00837431"/>
    <w:rsid w:val="0083797D"/>
    <w:rsid w:val="00840322"/>
    <w:rsid w:val="00842368"/>
    <w:rsid w:val="008423E1"/>
    <w:rsid w:val="00843CE0"/>
    <w:rsid w:val="00850FF4"/>
    <w:rsid w:val="0085283A"/>
    <w:rsid w:val="008536C2"/>
    <w:rsid w:val="00853750"/>
    <w:rsid w:val="00854B1D"/>
    <w:rsid w:val="00856BFC"/>
    <w:rsid w:val="00857B62"/>
    <w:rsid w:val="008622AD"/>
    <w:rsid w:val="00862FD3"/>
    <w:rsid w:val="008633F4"/>
    <w:rsid w:val="00863FBE"/>
    <w:rsid w:val="008654F6"/>
    <w:rsid w:val="00866FCD"/>
    <w:rsid w:val="0086709B"/>
    <w:rsid w:val="00872118"/>
    <w:rsid w:val="00873274"/>
    <w:rsid w:val="008735F6"/>
    <w:rsid w:val="00873956"/>
    <w:rsid w:val="00873B7F"/>
    <w:rsid w:val="008753E2"/>
    <w:rsid w:val="00876546"/>
    <w:rsid w:val="0088188C"/>
    <w:rsid w:val="00882429"/>
    <w:rsid w:val="0088257A"/>
    <w:rsid w:val="00883354"/>
    <w:rsid w:val="00883519"/>
    <w:rsid w:val="00883BBD"/>
    <w:rsid w:val="00883FFC"/>
    <w:rsid w:val="00887A9C"/>
    <w:rsid w:val="00891233"/>
    <w:rsid w:val="00891F62"/>
    <w:rsid w:val="008932A6"/>
    <w:rsid w:val="00896D05"/>
    <w:rsid w:val="00897CB8"/>
    <w:rsid w:val="00897D0F"/>
    <w:rsid w:val="008A08C0"/>
    <w:rsid w:val="008A1DE8"/>
    <w:rsid w:val="008A3DBA"/>
    <w:rsid w:val="008A516F"/>
    <w:rsid w:val="008A54D9"/>
    <w:rsid w:val="008A6E19"/>
    <w:rsid w:val="008A6F86"/>
    <w:rsid w:val="008B0861"/>
    <w:rsid w:val="008B133B"/>
    <w:rsid w:val="008B34EA"/>
    <w:rsid w:val="008B5677"/>
    <w:rsid w:val="008B6A1A"/>
    <w:rsid w:val="008B72C8"/>
    <w:rsid w:val="008B7DB2"/>
    <w:rsid w:val="008C019B"/>
    <w:rsid w:val="008C0AFB"/>
    <w:rsid w:val="008C191D"/>
    <w:rsid w:val="008C1DFA"/>
    <w:rsid w:val="008C2452"/>
    <w:rsid w:val="008C2B2D"/>
    <w:rsid w:val="008C42A1"/>
    <w:rsid w:val="008C4D1B"/>
    <w:rsid w:val="008C6C1C"/>
    <w:rsid w:val="008D09B9"/>
    <w:rsid w:val="008D4646"/>
    <w:rsid w:val="008D7549"/>
    <w:rsid w:val="008E038B"/>
    <w:rsid w:val="008E09D5"/>
    <w:rsid w:val="008E598B"/>
    <w:rsid w:val="008E5A1D"/>
    <w:rsid w:val="008E6E92"/>
    <w:rsid w:val="008F0BD6"/>
    <w:rsid w:val="008F0CC2"/>
    <w:rsid w:val="008F20E9"/>
    <w:rsid w:val="008F415D"/>
    <w:rsid w:val="008F4652"/>
    <w:rsid w:val="008F4C46"/>
    <w:rsid w:val="0090124A"/>
    <w:rsid w:val="00902660"/>
    <w:rsid w:val="009029DC"/>
    <w:rsid w:val="00902D16"/>
    <w:rsid w:val="00903D4D"/>
    <w:rsid w:val="00904CA6"/>
    <w:rsid w:val="009068D9"/>
    <w:rsid w:val="009072DD"/>
    <w:rsid w:val="00910BCE"/>
    <w:rsid w:val="00912D84"/>
    <w:rsid w:val="00913A2C"/>
    <w:rsid w:val="0091648C"/>
    <w:rsid w:val="009167CA"/>
    <w:rsid w:val="009171DA"/>
    <w:rsid w:val="00920CBF"/>
    <w:rsid w:val="009245EB"/>
    <w:rsid w:val="0092598E"/>
    <w:rsid w:val="00925B55"/>
    <w:rsid w:val="00927617"/>
    <w:rsid w:val="00927B41"/>
    <w:rsid w:val="009309A7"/>
    <w:rsid w:val="0093178B"/>
    <w:rsid w:val="0093242F"/>
    <w:rsid w:val="00935924"/>
    <w:rsid w:val="0093625B"/>
    <w:rsid w:val="00936BB6"/>
    <w:rsid w:val="009373DE"/>
    <w:rsid w:val="0094117E"/>
    <w:rsid w:val="00942CDF"/>
    <w:rsid w:val="00943343"/>
    <w:rsid w:val="00943DB6"/>
    <w:rsid w:val="00944411"/>
    <w:rsid w:val="00944EE4"/>
    <w:rsid w:val="00947049"/>
    <w:rsid w:val="00947798"/>
    <w:rsid w:val="00950566"/>
    <w:rsid w:val="009544B7"/>
    <w:rsid w:val="00954698"/>
    <w:rsid w:val="009561AF"/>
    <w:rsid w:val="0095645A"/>
    <w:rsid w:val="00956D03"/>
    <w:rsid w:val="00956D98"/>
    <w:rsid w:val="00957A4B"/>
    <w:rsid w:val="00957ECC"/>
    <w:rsid w:val="009608D3"/>
    <w:rsid w:val="009617C2"/>
    <w:rsid w:val="00963C5D"/>
    <w:rsid w:val="00963F43"/>
    <w:rsid w:val="00967BF1"/>
    <w:rsid w:val="00967D72"/>
    <w:rsid w:val="00967E99"/>
    <w:rsid w:val="00972CE3"/>
    <w:rsid w:val="00973336"/>
    <w:rsid w:val="009733B4"/>
    <w:rsid w:val="00974CC2"/>
    <w:rsid w:val="009758EF"/>
    <w:rsid w:val="0097656D"/>
    <w:rsid w:val="0097681D"/>
    <w:rsid w:val="0098156D"/>
    <w:rsid w:val="00981735"/>
    <w:rsid w:val="009820CF"/>
    <w:rsid w:val="009827A7"/>
    <w:rsid w:val="0098312E"/>
    <w:rsid w:val="009831CF"/>
    <w:rsid w:val="009854E1"/>
    <w:rsid w:val="00985A0B"/>
    <w:rsid w:val="009869DF"/>
    <w:rsid w:val="00990064"/>
    <w:rsid w:val="009907D2"/>
    <w:rsid w:val="0099160E"/>
    <w:rsid w:val="00991990"/>
    <w:rsid w:val="00991CA2"/>
    <w:rsid w:val="00991EC2"/>
    <w:rsid w:val="009939E5"/>
    <w:rsid w:val="009941E9"/>
    <w:rsid w:val="009967DC"/>
    <w:rsid w:val="009967F1"/>
    <w:rsid w:val="009972B6"/>
    <w:rsid w:val="009A01BD"/>
    <w:rsid w:val="009A032D"/>
    <w:rsid w:val="009A14B7"/>
    <w:rsid w:val="009A1ACE"/>
    <w:rsid w:val="009A2A4F"/>
    <w:rsid w:val="009A466E"/>
    <w:rsid w:val="009A49A8"/>
    <w:rsid w:val="009A51C4"/>
    <w:rsid w:val="009B0032"/>
    <w:rsid w:val="009B0847"/>
    <w:rsid w:val="009B09AE"/>
    <w:rsid w:val="009B1626"/>
    <w:rsid w:val="009B2FD0"/>
    <w:rsid w:val="009B3DCA"/>
    <w:rsid w:val="009B4383"/>
    <w:rsid w:val="009B541F"/>
    <w:rsid w:val="009B77D7"/>
    <w:rsid w:val="009C0ED7"/>
    <w:rsid w:val="009C1948"/>
    <w:rsid w:val="009C1B01"/>
    <w:rsid w:val="009C2066"/>
    <w:rsid w:val="009C375B"/>
    <w:rsid w:val="009C4897"/>
    <w:rsid w:val="009C5226"/>
    <w:rsid w:val="009C6432"/>
    <w:rsid w:val="009D3B34"/>
    <w:rsid w:val="009D40FF"/>
    <w:rsid w:val="009D5602"/>
    <w:rsid w:val="009D6B74"/>
    <w:rsid w:val="009D703F"/>
    <w:rsid w:val="009D71F4"/>
    <w:rsid w:val="009E0D7D"/>
    <w:rsid w:val="009E1A55"/>
    <w:rsid w:val="009E4AF4"/>
    <w:rsid w:val="009E50EB"/>
    <w:rsid w:val="009F0293"/>
    <w:rsid w:val="009F1523"/>
    <w:rsid w:val="009F25B0"/>
    <w:rsid w:val="009F63A4"/>
    <w:rsid w:val="009F67B4"/>
    <w:rsid w:val="009F718C"/>
    <w:rsid w:val="00A001C7"/>
    <w:rsid w:val="00A022DB"/>
    <w:rsid w:val="00A02C18"/>
    <w:rsid w:val="00A055FD"/>
    <w:rsid w:val="00A0624A"/>
    <w:rsid w:val="00A067E7"/>
    <w:rsid w:val="00A0773D"/>
    <w:rsid w:val="00A07869"/>
    <w:rsid w:val="00A07FAC"/>
    <w:rsid w:val="00A12B6B"/>
    <w:rsid w:val="00A13D1E"/>
    <w:rsid w:val="00A152C7"/>
    <w:rsid w:val="00A178A3"/>
    <w:rsid w:val="00A17F6F"/>
    <w:rsid w:val="00A20B97"/>
    <w:rsid w:val="00A22AC2"/>
    <w:rsid w:val="00A23762"/>
    <w:rsid w:val="00A24D92"/>
    <w:rsid w:val="00A24DE2"/>
    <w:rsid w:val="00A24DED"/>
    <w:rsid w:val="00A26ACD"/>
    <w:rsid w:val="00A30A1B"/>
    <w:rsid w:val="00A34D2E"/>
    <w:rsid w:val="00A34F83"/>
    <w:rsid w:val="00A34FAE"/>
    <w:rsid w:val="00A35DD2"/>
    <w:rsid w:val="00A36194"/>
    <w:rsid w:val="00A36287"/>
    <w:rsid w:val="00A364EC"/>
    <w:rsid w:val="00A36B99"/>
    <w:rsid w:val="00A37F75"/>
    <w:rsid w:val="00A41FA4"/>
    <w:rsid w:val="00A4330D"/>
    <w:rsid w:val="00A43376"/>
    <w:rsid w:val="00A44AF6"/>
    <w:rsid w:val="00A45249"/>
    <w:rsid w:val="00A461E0"/>
    <w:rsid w:val="00A4708E"/>
    <w:rsid w:val="00A50373"/>
    <w:rsid w:val="00A503F0"/>
    <w:rsid w:val="00A52662"/>
    <w:rsid w:val="00A53BDE"/>
    <w:rsid w:val="00A5760C"/>
    <w:rsid w:val="00A60427"/>
    <w:rsid w:val="00A62B3E"/>
    <w:rsid w:val="00A62EB4"/>
    <w:rsid w:val="00A63F46"/>
    <w:rsid w:val="00A63F61"/>
    <w:rsid w:val="00A64EC5"/>
    <w:rsid w:val="00A656AC"/>
    <w:rsid w:val="00A65870"/>
    <w:rsid w:val="00A70399"/>
    <w:rsid w:val="00A70B10"/>
    <w:rsid w:val="00A71FDE"/>
    <w:rsid w:val="00A721D2"/>
    <w:rsid w:val="00A73A3F"/>
    <w:rsid w:val="00A73B34"/>
    <w:rsid w:val="00A745E7"/>
    <w:rsid w:val="00A74EDC"/>
    <w:rsid w:val="00A762C8"/>
    <w:rsid w:val="00A80592"/>
    <w:rsid w:val="00A839EC"/>
    <w:rsid w:val="00A8445F"/>
    <w:rsid w:val="00A85159"/>
    <w:rsid w:val="00A85160"/>
    <w:rsid w:val="00A85ECD"/>
    <w:rsid w:val="00A87140"/>
    <w:rsid w:val="00A87A53"/>
    <w:rsid w:val="00A910BE"/>
    <w:rsid w:val="00A91DF2"/>
    <w:rsid w:val="00A92865"/>
    <w:rsid w:val="00A936DA"/>
    <w:rsid w:val="00A94884"/>
    <w:rsid w:val="00A955C5"/>
    <w:rsid w:val="00A95667"/>
    <w:rsid w:val="00A964B4"/>
    <w:rsid w:val="00A9740B"/>
    <w:rsid w:val="00A977C4"/>
    <w:rsid w:val="00A97899"/>
    <w:rsid w:val="00AA0D16"/>
    <w:rsid w:val="00AA0E4E"/>
    <w:rsid w:val="00AA103E"/>
    <w:rsid w:val="00AA11B8"/>
    <w:rsid w:val="00AA2053"/>
    <w:rsid w:val="00AA3379"/>
    <w:rsid w:val="00AA3EA0"/>
    <w:rsid w:val="00AA54D6"/>
    <w:rsid w:val="00AA6000"/>
    <w:rsid w:val="00AA6DD6"/>
    <w:rsid w:val="00AB0010"/>
    <w:rsid w:val="00AB0217"/>
    <w:rsid w:val="00AB3257"/>
    <w:rsid w:val="00AB3338"/>
    <w:rsid w:val="00AB449B"/>
    <w:rsid w:val="00AB5C53"/>
    <w:rsid w:val="00AB670B"/>
    <w:rsid w:val="00AB6FDD"/>
    <w:rsid w:val="00AC2262"/>
    <w:rsid w:val="00AC2A54"/>
    <w:rsid w:val="00AC3C82"/>
    <w:rsid w:val="00AC4985"/>
    <w:rsid w:val="00AC4EFC"/>
    <w:rsid w:val="00AC5EBB"/>
    <w:rsid w:val="00AC63C8"/>
    <w:rsid w:val="00AD0546"/>
    <w:rsid w:val="00AD0929"/>
    <w:rsid w:val="00AD188D"/>
    <w:rsid w:val="00AD209A"/>
    <w:rsid w:val="00AD2B60"/>
    <w:rsid w:val="00AD2F0C"/>
    <w:rsid w:val="00AD3BAB"/>
    <w:rsid w:val="00AD3BDD"/>
    <w:rsid w:val="00AD4553"/>
    <w:rsid w:val="00AD4C35"/>
    <w:rsid w:val="00AD5AA7"/>
    <w:rsid w:val="00AD77AB"/>
    <w:rsid w:val="00AD79AA"/>
    <w:rsid w:val="00AE0841"/>
    <w:rsid w:val="00AE13B6"/>
    <w:rsid w:val="00AE1AB3"/>
    <w:rsid w:val="00AE23B0"/>
    <w:rsid w:val="00AE4DF7"/>
    <w:rsid w:val="00AE58FC"/>
    <w:rsid w:val="00AE5D2F"/>
    <w:rsid w:val="00AE5E02"/>
    <w:rsid w:val="00AE60FD"/>
    <w:rsid w:val="00AE6622"/>
    <w:rsid w:val="00AE69C0"/>
    <w:rsid w:val="00AE7D44"/>
    <w:rsid w:val="00AE7F4B"/>
    <w:rsid w:val="00AE7FA8"/>
    <w:rsid w:val="00AF01B3"/>
    <w:rsid w:val="00AF33B3"/>
    <w:rsid w:val="00AF359C"/>
    <w:rsid w:val="00AF4B1D"/>
    <w:rsid w:val="00AF4D65"/>
    <w:rsid w:val="00AF7173"/>
    <w:rsid w:val="00AF7334"/>
    <w:rsid w:val="00B01522"/>
    <w:rsid w:val="00B04936"/>
    <w:rsid w:val="00B05CBF"/>
    <w:rsid w:val="00B07901"/>
    <w:rsid w:val="00B1010E"/>
    <w:rsid w:val="00B1025E"/>
    <w:rsid w:val="00B10A07"/>
    <w:rsid w:val="00B1102F"/>
    <w:rsid w:val="00B154B3"/>
    <w:rsid w:val="00B16331"/>
    <w:rsid w:val="00B1688A"/>
    <w:rsid w:val="00B16C0C"/>
    <w:rsid w:val="00B177E7"/>
    <w:rsid w:val="00B20A2D"/>
    <w:rsid w:val="00B20BCE"/>
    <w:rsid w:val="00B21222"/>
    <w:rsid w:val="00B24704"/>
    <w:rsid w:val="00B25479"/>
    <w:rsid w:val="00B2690E"/>
    <w:rsid w:val="00B26C6B"/>
    <w:rsid w:val="00B26EBE"/>
    <w:rsid w:val="00B2776B"/>
    <w:rsid w:val="00B30788"/>
    <w:rsid w:val="00B311BE"/>
    <w:rsid w:val="00B31C0F"/>
    <w:rsid w:val="00B31E14"/>
    <w:rsid w:val="00B32D04"/>
    <w:rsid w:val="00B340CA"/>
    <w:rsid w:val="00B35E3A"/>
    <w:rsid w:val="00B37F25"/>
    <w:rsid w:val="00B40B62"/>
    <w:rsid w:val="00B414D7"/>
    <w:rsid w:val="00B41AE3"/>
    <w:rsid w:val="00B42089"/>
    <w:rsid w:val="00B439F0"/>
    <w:rsid w:val="00B44217"/>
    <w:rsid w:val="00B47AA6"/>
    <w:rsid w:val="00B50006"/>
    <w:rsid w:val="00B50CC0"/>
    <w:rsid w:val="00B543BF"/>
    <w:rsid w:val="00B55C12"/>
    <w:rsid w:val="00B60F40"/>
    <w:rsid w:val="00B62F7D"/>
    <w:rsid w:val="00B63921"/>
    <w:rsid w:val="00B6598E"/>
    <w:rsid w:val="00B65A81"/>
    <w:rsid w:val="00B67035"/>
    <w:rsid w:val="00B674CE"/>
    <w:rsid w:val="00B7089C"/>
    <w:rsid w:val="00B71170"/>
    <w:rsid w:val="00B71781"/>
    <w:rsid w:val="00B7217D"/>
    <w:rsid w:val="00B756AB"/>
    <w:rsid w:val="00B75BD4"/>
    <w:rsid w:val="00B75EBF"/>
    <w:rsid w:val="00B80276"/>
    <w:rsid w:val="00B80FE4"/>
    <w:rsid w:val="00B8444C"/>
    <w:rsid w:val="00B84BCD"/>
    <w:rsid w:val="00B864CB"/>
    <w:rsid w:val="00B86E07"/>
    <w:rsid w:val="00B907C6"/>
    <w:rsid w:val="00B92210"/>
    <w:rsid w:val="00B927E1"/>
    <w:rsid w:val="00B928BE"/>
    <w:rsid w:val="00B92C29"/>
    <w:rsid w:val="00B95D72"/>
    <w:rsid w:val="00B96CC1"/>
    <w:rsid w:val="00B979BC"/>
    <w:rsid w:val="00B97A69"/>
    <w:rsid w:val="00BA0405"/>
    <w:rsid w:val="00BA2C59"/>
    <w:rsid w:val="00BA2DC8"/>
    <w:rsid w:val="00BA3909"/>
    <w:rsid w:val="00BA735E"/>
    <w:rsid w:val="00BB1430"/>
    <w:rsid w:val="00BB4837"/>
    <w:rsid w:val="00BB5A16"/>
    <w:rsid w:val="00BB5FCF"/>
    <w:rsid w:val="00BB7EEA"/>
    <w:rsid w:val="00BC0D9D"/>
    <w:rsid w:val="00BC0F17"/>
    <w:rsid w:val="00BC1BE0"/>
    <w:rsid w:val="00BC24FF"/>
    <w:rsid w:val="00BC2EAA"/>
    <w:rsid w:val="00BC41CE"/>
    <w:rsid w:val="00BC4384"/>
    <w:rsid w:val="00BC51DF"/>
    <w:rsid w:val="00BC70C9"/>
    <w:rsid w:val="00BC7854"/>
    <w:rsid w:val="00BC790A"/>
    <w:rsid w:val="00BC7E7A"/>
    <w:rsid w:val="00BD0A72"/>
    <w:rsid w:val="00BD16CE"/>
    <w:rsid w:val="00BD1A37"/>
    <w:rsid w:val="00BD2E40"/>
    <w:rsid w:val="00BD5B5F"/>
    <w:rsid w:val="00BD72A8"/>
    <w:rsid w:val="00BD77A1"/>
    <w:rsid w:val="00BD79BA"/>
    <w:rsid w:val="00BE0969"/>
    <w:rsid w:val="00BE1191"/>
    <w:rsid w:val="00BE138F"/>
    <w:rsid w:val="00BE14FD"/>
    <w:rsid w:val="00BE2EA0"/>
    <w:rsid w:val="00BE406F"/>
    <w:rsid w:val="00BE6A3B"/>
    <w:rsid w:val="00BF1E19"/>
    <w:rsid w:val="00BF25F4"/>
    <w:rsid w:val="00BF2B80"/>
    <w:rsid w:val="00BF3EF5"/>
    <w:rsid w:val="00BF4E17"/>
    <w:rsid w:val="00BF6AE1"/>
    <w:rsid w:val="00C01DA1"/>
    <w:rsid w:val="00C02527"/>
    <w:rsid w:val="00C0255A"/>
    <w:rsid w:val="00C04C2F"/>
    <w:rsid w:val="00C067D9"/>
    <w:rsid w:val="00C06C8B"/>
    <w:rsid w:val="00C07D17"/>
    <w:rsid w:val="00C10DA8"/>
    <w:rsid w:val="00C111D4"/>
    <w:rsid w:val="00C145D4"/>
    <w:rsid w:val="00C15793"/>
    <w:rsid w:val="00C17E8B"/>
    <w:rsid w:val="00C22858"/>
    <w:rsid w:val="00C238A6"/>
    <w:rsid w:val="00C24814"/>
    <w:rsid w:val="00C25314"/>
    <w:rsid w:val="00C25A1D"/>
    <w:rsid w:val="00C25EC7"/>
    <w:rsid w:val="00C2642E"/>
    <w:rsid w:val="00C268A7"/>
    <w:rsid w:val="00C27DBA"/>
    <w:rsid w:val="00C31023"/>
    <w:rsid w:val="00C3202B"/>
    <w:rsid w:val="00C32F38"/>
    <w:rsid w:val="00C336D3"/>
    <w:rsid w:val="00C3417D"/>
    <w:rsid w:val="00C34397"/>
    <w:rsid w:val="00C35CD7"/>
    <w:rsid w:val="00C3690C"/>
    <w:rsid w:val="00C434FC"/>
    <w:rsid w:val="00C43619"/>
    <w:rsid w:val="00C44D71"/>
    <w:rsid w:val="00C479D3"/>
    <w:rsid w:val="00C522B3"/>
    <w:rsid w:val="00C531BC"/>
    <w:rsid w:val="00C53351"/>
    <w:rsid w:val="00C53E7C"/>
    <w:rsid w:val="00C557A4"/>
    <w:rsid w:val="00C57ECE"/>
    <w:rsid w:val="00C600A7"/>
    <w:rsid w:val="00C60E54"/>
    <w:rsid w:val="00C62F4F"/>
    <w:rsid w:val="00C66305"/>
    <w:rsid w:val="00C663F4"/>
    <w:rsid w:val="00C66759"/>
    <w:rsid w:val="00C70291"/>
    <w:rsid w:val="00C71BC0"/>
    <w:rsid w:val="00C723B2"/>
    <w:rsid w:val="00C72B68"/>
    <w:rsid w:val="00C74622"/>
    <w:rsid w:val="00C75D38"/>
    <w:rsid w:val="00C77965"/>
    <w:rsid w:val="00C804AA"/>
    <w:rsid w:val="00C81173"/>
    <w:rsid w:val="00C822FD"/>
    <w:rsid w:val="00C8278D"/>
    <w:rsid w:val="00C8282C"/>
    <w:rsid w:val="00C83BCB"/>
    <w:rsid w:val="00C83E63"/>
    <w:rsid w:val="00C84D57"/>
    <w:rsid w:val="00C86891"/>
    <w:rsid w:val="00C86D3D"/>
    <w:rsid w:val="00C86DEA"/>
    <w:rsid w:val="00C90A4A"/>
    <w:rsid w:val="00C916F1"/>
    <w:rsid w:val="00C92ECF"/>
    <w:rsid w:val="00C94BEE"/>
    <w:rsid w:val="00C96004"/>
    <w:rsid w:val="00CA0C0C"/>
    <w:rsid w:val="00CA0EF2"/>
    <w:rsid w:val="00CA16F3"/>
    <w:rsid w:val="00CA1C4A"/>
    <w:rsid w:val="00CA2717"/>
    <w:rsid w:val="00CA5213"/>
    <w:rsid w:val="00CA5952"/>
    <w:rsid w:val="00CA67D5"/>
    <w:rsid w:val="00CA6910"/>
    <w:rsid w:val="00CA691C"/>
    <w:rsid w:val="00CA7D66"/>
    <w:rsid w:val="00CB005B"/>
    <w:rsid w:val="00CB1D80"/>
    <w:rsid w:val="00CB27DF"/>
    <w:rsid w:val="00CB2DB7"/>
    <w:rsid w:val="00CB3215"/>
    <w:rsid w:val="00CB3EE4"/>
    <w:rsid w:val="00CB4E16"/>
    <w:rsid w:val="00CB4E55"/>
    <w:rsid w:val="00CB6BA3"/>
    <w:rsid w:val="00CC2E16"/>
    <w:rsid w:val="00CC5750"/>
    <w:rsid w:val="00CC7A95"/>
    <w:rsid w:val="00CD00D9"/>
    <w:rsid w:val="00CD3D99"/>
    <w:rsid w:val="00CD3E09"/>
    <w:rsid w:val="00CD5859"/>
    <w:rsid w:val="00CD6E1F"/>
    <w:rsid w:val="00CD7491"/>
    <w:rsid w:val="00CE0187"/>
    <w:rsid w:val="00CE0EFD"/>
    <w:rsid w:val="00CE1F4A"/>
    <w:rsid w:val="00CE2801"/>
    <w:rsid w:val="00CE3225"/>
    <w:rsid w:val="00CE4B37"/>
    <w:rsid w:val="00CE5971"/>
    <w:rsid w:val="00CE6AED"/>
    <w:rsid w:val="00CE7EF8"/>
    <w:rsid w:val="00CF08D5"/>
    <w:rsid w:val="00CF19F7"/>
    <w:rsid w:val="00CF2307"/>
    <w:rsid w:val="00CF24E6"/>
    <w:rsid w:val="00CF2B8D"/>
    <w:rsid w:val="00CF77A4"/>
    <w:rsid w:val="00CF7BEB"/>
    <w:rsid w:val="00D0043A"/>
    <w:rsid w:val="00D00886"/>
    <w:rsid w:val="00D00891"/>
    <w:rsid w:val="00D02601"/>
    <w:rsid w:val="00D0390E"/>
    <w:rsid w:val="00D03E6C"/>
    <w:rsid w:val="00D03F53"/>
    <w:rsid w:val="00D04864"/>
    <w:rsid w:val="00D053E3"/>
    <w:rsid w:val="00D10030"/>
    <w:rsid w:val="00D10421"/>
    <w:rsid w:val="00D1092E"/>
    <w:rsid w:val="00D117DB"/>
    <w:rsid w:val="00D11BD2"/>
    <w:rsid w:val="00D12958"/>
    <w:rsid w:val="00D12AB4"/>
    <w:rsid w:val="00D20855"/>
    <w:rsid w:val="00D226BB"/>
    <w:rsid w:val="00D24636"/>
    <w:rsid w:val="00D25450"/>
    <w:rsid w:val="00D25659"/>
    <w:rsid w:val="00D316A1"/>
    <w:rsid w:val="00D31C29"/>
    <w:rsid w:val="00D35F5A"/>
    <w:rsid w:val="00D36A72"/>
    <w:rsid w:val="00D37B37"/>
    <w:rsid w:val="00D4305A"/>
    <w:rsid w:val="00D43907"/>
    <w:rsid w:val="00D50181"/>
    <w:rsid w:val="00D50515"/>
    <w:rsid w:val="00D52090"/>
    <w:rsid w:val="00D52E22"/>
    <w:rsid w:val="00D53332"/>
    <w:rsid w:val="00D53EB2"/>
    <w:rsid w:val="00D56006"/>
    <w:rsid w:val="00D5711C"/>
    <w:rsid w:val="00D61624"/>
    <w:rsid w:val="00D61AC3"/>
    <w:rsid w:val="00D63643"/>
    <w:rsid w:val="00D64308"/>
    <w:rsid w:val="00D64349"/>
    <w:rsid w:val="00D7276D"/>
    <w:rsid w:val="00D73CD7"/>
    <w:rsid w:val="00D74659"/>
    <w:rsid w:val="00D76BF6"/>
    <w:rsid w:val="00D8454B"/>
    <w:rsid w:val="00D85B40"/>
    <w:rsid w:val="00D86862"/>
    <w:rsid w:val="00D8766C"/>
    <w:rsid w:val="00D97641"/>
    <w:rsid w:val="00D97DAC"/>
    <w:rsid w:val="00DA0CB4"/>
    <w:rsid w:val="00DA14D9"/>
    <w:rsid w:val="00DA4153"/>
    <w:rsid w:val="00DA5AAA"/>
    <w:rsid w:val="00DA6D35"/>
    <w:rsid w:val="00DA7C6E"/>
    <w:rsid w:val="00DB0707"/>
    <w:rsid w:val="00DB191B"/>
    <w:rsid w:val="00DB1FBA"/>
    <w:rsid w:val="00DB2CC4"/>
    <w:rsid w:val="00DB4009"/>
    <w:rsid w:val="00DB6795"/>
    <w:rsid w:val="00DB72CF"/>
    <w:rsid w:val="00DC0E3B"/>
    <w:rsid w:val="00DC4544"/>
    <w:rsid w:val="00DC5F50"/>
    <w:rsid w:val="00DD0039"/>
    <w:rsid w:val="00DD180B"/>
    <w:rsid w:val="00DD24A9"/>
    <w:rsid w:val="00DD3015"/>
    <w:rsid w:val="00DD3BD1"/>
    <w:rsid w:val="00DD3BEC"/>
    <w:rsid w:val="00DD4450"/>
    <w:rsid w:val="00DD5435"/>
    <w:rsid w:val="00DD59CB"/>
    <w:rsid w:val="00DD63FB"/>
    <w:rsid w:val="00DD7076"/>
    <w:rsid w:val="00DE08FB"/>
    <w:rsid w:val="00DE1A16"/>
    <w:rsid w:val="00DE1DDA"/>
    <w:rsid w:val="00DE3D26"/>
    <w:rsid w:val="00DE640B"/>
    <w:rsid w:val="00DE7417"/>
    <w:rsid w:val="00DE7BAF"/>
    <w:rsid w:val="00DF2E1F"/>
    <w:rsid w:val="00DF311F"/>
    <w:rsid w:val="00DF357D"/>
    <w:rsid w:val="00DF3A4A"/>
    <w:rsid w:val="00DF4288"/>
    <w:rsid w:val="00DF66A2"/>
    <w:rsid w:val="00E009DB"/>
    <w:rsid w:val="00E01ACD"/>
    <w:rsid w:val="00E024C2"/>
    <w:rsid w:val="00E029CC"/>
    <w:rsid w:val="00E0438C"/>
    <w:rsid w:val="00E05154"/>
    <w:rsid w:val="00E05644"/>
    <w:rsid w:val="00E057A0"/>
    <w:rsid w:val="00E0654F"/>
    <w:rsid w:val="00E128D7"/>
    <w:rsid w:val="00E14563"/>
    <w:rsid w:val="00E14AA9"/>
    <w:rsid w:val="00E1539A"/>
    <w:rsid w:val="00E233AD"/>
    <w:rsid w:val="00E250F5"/>
    <w:rsid w:val="00E254F0"/>
    <w:rsid w:val="00E30AF1"/>
    <w:rsid w:val="00E32E82"/>
    <w:rsid w:val="00E336CB"/>
    <w:rsid w:val="00E346AC"/>
    <w:rsid w:val="00E36F24"/>
    <w:rsid w:val="00E37F1C"/>
    <w:rsid w:val="00E431BB"/>
    <w:rsid w:val="00E433B6"/>
    <w:rsid w:val="00E437B1"/>
    <w:rsid w:val="00E4466F"/>
    <w:rsid w:val="00E47B44"/>
    <w:rsid w:val="00E47C94"/>
    <w:rsid w:val="00E53604"/>
    <w:rsid w:val="00E53784"/>
    <w:rsid w:val="00E55522"/>
    <w:rsid w:val="00E55596"/>
    <w:rsid w:val="00E5621F"/>
    <w:rsid w:val="00E5753B"/>
    <w:rsid w:val="00E57F9A"/>
    <w:rsid w:val="00E602FA"/>
    <w:rsid w:val="00E612E1"/>
    <w:rsid w:val="00E62295"/>
    <w:rsid w:val="00E62FBE"/>
    <w:rsid w:val="00E64672"/>
    <w:rsid w:val="00E65585"/>
    <w:rsid w:val="00E65A93"/>
    <w:rsid w:val="00E6738B"/>
    <w:rsid w:val="00E7155D"/>
    <w:rsid w:val="00E728BF"/>
    <w:rsid w:val="00E736D5"/>
    <w:rsid w:val="00E7372D"/>
    <w:rsid w:val="00E74139"/>
    <w:rsid w:val="00E74E7E"/>
    <w:rsid w:val="00E75654"/>
    <w:rsid w:val="00E75BC6"/>
    <w:rsid w:val="00E80406"/>
    <w:rsid w:val="00E821B4"/>
    <w:rsid w:val="00E851FB"/>
    <w:rsid w:val="00E860C4"/>
    <w:rsid w:val="00E87428"/>
    <w:rsid w:val="00E905A9"/>
    <w:rsid w:val="00E90636"/>
    <w:rsid w:val="00E914CA"/>
    <w:rsid w:val="00E91758"/>
    <w:rsid w:val="00E92A3D"/>
    <w:rsid w:val="00E92D3F"/>
    <w:rsid w:val="00E932F7"/>
    <w:rsid w:val="00E93FE4"/>
    <w:rsid w:val="00E94130"/>
    <w:rsid w:val="00E94F35"/>
    <w:rsid w:val="00E95204"/>
    <w:rsid w:val="00E971B4"/>
    <w:rsid w:val="00EA0670"/>
    <w:rsid w:val="00EA1538"/>
    <w:rsid w:val="00EA15AD"/>
    <w:rsid w:val="00EA42E5"/>
    <w:rsid w:val="00EA5045"/>
    <w:rsid w:val="00EB0812"/>
    <w:rsid w:val="00EB0848"/>
    <w:rsid w:val="00EB2224"/>
    <w:rsid w:val="00EB4615"/>
    <w:rsid w:val="00EB4CEF"/>
    <w:rsid w:val="00EB4D0E"/>
    <w:rsid w:val="00EB746E"/>
    <w:rsid w:val="00EC00EA"/>
    <w:rsid w:val="00EC06A4"/>
    <w:rsid w:val="00EC0FCC"/>
    <w:rsid w:val="00EC16BC"/>
    <w:rsid w:val="00EC34AA"/>
    <w:rsid w:val="00EC61A1"/>
    <w:rsid w:val="00ED029C"/>
    <w:rsid w:val="00ED1063"/>
    <w:rsid w:val="00ED1EFB"/>
    <w:rsid w:val="00ED2215"/>
    <w:rsid w:val="00ED34FC"/>
    <w:rsid w:val="00ED3C55"/>
    <w:rsid w:val="00ED5C32"/>
    <w:rsid w:val="00ED5F17"/>
    <w:rsid w:val="00ED76AF"/>
    <w:rsid w:val="00EE0E18"/>
    <w:rsid w:val="00EE0F5D"/>
    <w:rsid w:val="00EE21AF"/>
    <w:rsid w:val="00EE2F7C"/>
    <w:rsid w:val="00EE3AB1"/>
    <w:rsid w:val="00EE3EC5"/>
    <w:rsid w:val="00EE4A2F"/>
    <w:rsid w:val="00EE5674"/>
    <w:rsid w:val="00EE59A2"/>
    <w:rsid w:val="00EE77AC"/>
    <w:rsid w:val="00EF1F0A"/>
    <w:rsid w:val="00EF222E"/>
    <w:rsid w:val="00EF38B8"/>
    <w:rsid w:val="00EF78B4"/>
    <w:rsid w:val="00F0081C"/>
    <w:rsid w:val="00F00ADE"/>
    <w:rsid w:val="00F0107B"/>
    <w:rsid w:val="00F01864"/>
    <w:rsid w:val="00F02280"/>
    <w:rsid w:val="00F02403"/>
    <w:rsid w:val="00F02C5E"/>
    <w:rsid w:val="00F0308C"/>
    <w:rsid w:val="00F0389D"/>
    <w:rsid w:val="00F03998"/>
    <w:rsid w:val="00F042B9"/>
    <w:rsid w:val="00F04818"/>
    <w:rsid w:val="00F0582D"/>
    <w:rsid w:val="00F06E10"/>
    <w:rsid w:val="00F0794C"/>
    <w:rsid w:val="00F122DB"/>
    <w:rsid w:val="00F134CB"/>
    <w:rsid w:val="00F13C05"/>
    <w:rsid w:val="00F14C71"/>
    <w:rsid w:val="00F150AF"/>
    <w:rsid w:val="00F172B4"/>
    <w:rsid w:val="00F21005"/>
    <w:rsid w:val="00F22334"/>
    <w:rsid w:val="00F235C6"/>
    <w:rsid w:val="00F23734"/>
    <w:rsid w:val="00F23AF7"/>
    <w:rsid w:val="00F31500"/>
    <w:rsid w:val="00F31B11"/>
    <w:rsid w:val="00F32760"/>
    <w:rsid w:val="00F32F4D"/>
    <w:rsid w:val="00F415AB"/>
    <w:rsid w:val="00F420F4"/>
    <w:rsid w:val="00F43630"/>
    <w:rsid w:val="00F43689"/>
    <w:rsid w:val="00F44E23"/>
    <w:rsid w:val="00F45652"/>
    <w:rsid w:val="00F45D4F"/>
    <w:rsid w:val="00F46BEE"/>
    <w:rsid w:val="00F46E9D"/>
    <w:rsid w:val="00F46FC5"/>
    <w:rsid w:val="00F51D7C"/>
    <w:rsid w:val="00F5480A"/>
    <w:rsid w:val="00F60653"/>
    <w:rsid w:val="00F6220E"/>
    <w:rsid w:val="00F63514"/>
    <w:rsid w:val="00F63563"/>
    <w:rsid w:val="00F65990"/>
    <w:rsid w:val="00F65DBF"/>
    <w:rsid w:val="00F66464"/>
    <w:rsid w:val="00F677BD"/>
    <w:rsid w:val="00F67841"/>
    <w:rsid w:val="00F7091E"/>
    <w:rsid w:val="00F7202A"/>
    <w:rsid w:val="00F75042"/>
    <w:rsid w:val="00F76699"/>
    <w:rsid w:val="00F76FB2"/>
    <w:rsid w:val="00F80065"/>
    <w:rsid w:val="00F80ADA"/>
    <w:rsid w:val="00F82B31"/>
    <w:rsid w:val="00F83B8E"/>
    <w:rsid w:val="00F83C31"/>
    <w:rsid w:val="00F83D1A"/>
    <w:rsid w:val="00F849E1"/>
    <w:rsid w:val="00F856EA"/>
    <w:rsid w:val="00F861C5"/>
    <w:rsid w:val="00F87040"/>
    <w:rsid w:val="00F871EE"/>
    <w:rsid w:val="00F87B10"/>
    <w:rsid w:val="00F9167D"/>
    <w:rsid w:val="00F91899"/>
    <w:rsid w:val="00F941D2"/>
    <w:rsid w:val="00F94B28"/>
    <w:rsid w:val="00F96C98"/>
    <w:rsid w:val="00FA758E"/>
    <w:rsid w:val="00FB0CB8"/>
    <w:rsid w:val="00FB1384"/>
    <w:rsid w:val="00FB16AC"/>
    <w:rsid w:val="00FB40D9"/>
    <w:rsid w:val="00FB6005"/>
    <w:rsid w:val="00FB6411"/>
    <w:rsid w:val="00FC05A4"/>
    <w:rsid w:val="00FC185B"/>
    <w:rsid w:val="00FC1AE8"/>
    <w:rsid w:val="00FC2C50"/>
    <w:rsid w:val="00FC4644"/>
    <w:rsid w:val="00FC46BD"/>
    <w:rsid w:val="00FC4C58"/>
    <w:rsid w:val="00FD3230"/>
    <w:rsid w:val="00FD587B"/>
    <w:rsid w:val="00FD5B69"/>
    <w:rsid w:val="00FD75BC"/>
    <w:rsid w:val="00FE2056"/>
    <w:rsid w:val="00FE26C0"/>
    <w:rsid w:val="00FE4301"/>
    <w:rsid w:val="00FE43A6"/>
    <w:rsid w:val="00FE45A1"/>
    <w:rsid w:val="00FE50AC"/>
    <w:rsid w:val="00FE7DD8"/>
    <w:rsid w:val="00FF0B62"/>
    <w:rsid w:val="00FF374D"/>
    <w:rsid w:val="00FF4E64"/>
    <w:rsid w:val="00FF5715"/>
    <w:rsid w:val="00FF5B29"/>
    <w:rsid w:val="00FF62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v:textbox inset="5.85pt,.7pt,5.85pt,.7pt"/>
    </o:shapedefaults>
    <o:shapelayout v:ext="edit">
      <o:idmap v:ext="edit" data="2"/>
    </o:shapelayout>
  </w:shapeDefaults>
  <w:decimalSymbol w:val="."/>
  <w:listSeparator w:val=","/>
  <w14:docId w14:val="5F81AF19"/>
  <w15:docId w15:val="{B4B36065-6201-442D-A9AF-54B0AF094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598B"/>
    <w:pPr>
      <w:widowControl w:val="0"/>
      <w:jc w:val="both"/>
    </w:pPr>
    <w:rPr>
      <w:kern w:val="2"/>
      <w:sz w:val="21"/>
      <w:szCs w:val="24"/>
    </w:rPr>
  </w:style>
  <w:style w:type="paragraph" w:styleId="1">
    <w:name w:val="heading 1"/>
    <w:basedOn w:val="a"/>
    <w:next w:val="a"/>
    <w:link w:val="10"/>
    <w:uiPriority w:val="9"/>
    <w:qFormat/>
    <w:rsid w:val="008B0861"/>
    <w:pPr>
      <w:keepNext/>
      <w:outlineLvl w:val="0"/>
    </w:pPr>
    <w:rPr>
      <w:rFonts w:ascii="游ゴシック Light" w:eastAsia="游ゴシック Light" w:hAnsi="游ゴシック Light"/>
      <w:sz w:val="24"/>
    </w:rPr>
  </w:style>
  <w:style w:type="paragraph" w:styleId="2">
    <w:name w:val="heading 2"/>
    <w:basedOn w:val="a"/>
    <w:next w:val="a"/>
    <w:link w:val="20"/>
    <w:uiPriority w:val="9"/>
    <w:semiHidden/>
    <w:unhideWhenUsed/>
    <w:qFormat/>
    <w:rsid w:val="00AD4553"/>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606701"/>
    <w:pPr>
      <w:tabs>
        <w:tab w:val="center" w:pos="4252"/>
        <w:tab w:val="right" w:pos="8504"/>
      </w:tabs>
      <w:snapToGrid w:val="0"/>
    </w:pPr>
  </w:style>
  <w:style w:type="paragraph" w:styleId="a4">
    <w:name w:val="footer"/>
    <w:basedOn w:val="a"/>
    <w:rsid w:val="00606701"/>
    <w:pPr>
      <w:tabs>
        <w:tab w:val="center" w:pos="4252"/>
        <w:tab w:val="right" w:pos="8504"/>
      </w:tabs>
      <w:snapToGrid w:val="0"/>
    </w:pPr>
  </w:style>
  <w:style w:type="character" w:styleId="a5">
    <w:name w:val="page number"/>
    <w:basedOn w:val="a0"/>
    <w:rsid w:val="00606701"/>
  </w:style>
  <w:style w:type="paragraph" w:styleId="a6">
    <w:name w:val="Date"/>
    <w:basedOn w:val="a"/>
    <w:next w:val="a"/>
    <w:rsid w:val="00327EA4"/>
  </w:style>
  <w:style w:type="table" w:styleId="a7">
    <w:name w:val="Table Grid"/>
    <w:basedOn w:val="a1"/>
    <w:rsid w:val="009831CF"/>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66759"/>
    <w:pPr>
      <w:widowControl w:val="0"/>
      <w:autoSpaceDE w:val="0"/>
      <w:autoSpaceDN w:val="0"/>
      <w:adjustRightInd w:val="0"/>
    </w:pPr>
    <w:rPr>
      <w:rFonts w:ascii="ＭＳ" w:eastAsia="ＭＳ" w:cs="ＭＳ"/>
      <w:color w:val="000000"/>
      <w:sz w:val="24"/>
      <w:szCs w:val="24"/>
    </w:rPr>
  </w:style>
  <w:style w:type="paragraph" w:styleId="a8">
    <w:name w:val="Balloon Text"/>
    <w:basedOn w:val="a"/>
    <w:link w:val="a9"/>
    <w:uiPriority w:val="99"/>
    <w:semiHidden/>
    <w:unhideWhenUsed/>
    <w:rsid w:val="000833BE"/>
    <w:rPr>
      <w:rFonts w:ascii="游ゴシック Light" w:eastAsia="游ゴシック Light" w:hAnsi="游ゴシック Light"/>
      <w:sz w:val="18"/>
      <w:szCs w:val="18"/>
    </w:rPr>
  </w:style>
  <w:style w:type="character" w:customStyle="1" w:styleId="a9">
    <w:name w:val="吹き出し (文字)"/>
    <w:link w:val="a8"/>
    <w:uiPriority w:val="99"/>
    <w:semiHidden/>
    <w:rsid w:val="000833BE"/>
    <w:rPr>
      <w:rFonts w:ascii="游ゴシック Light" w:eastAsia="游ゴシック Light" w:hAnsi="游ゴシック Light" w:cs="Times New Roman"/>
      <w:kern w:val="2"/>
      <w:sz w:val="18"/>
      <w:szCs w:val="18"/>
    </w:rPr>
  </w:style>
  <w:style w:type="paragraph" w:styleId="Web">
    <w:name w:val="Normal (Web)"/>
    <w:basedOn w:val="a"/>
    <w:uiPriority w:val="99"/>
    <w:semiHidden/>
    <w:unhideWhenUsed/>
    <w:rsid w:val="003F29C4"/>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character" w:customStyle="1" w:styleId="10">
    <w:name w:val="見出し 1 (文字)"/>
    <w:link w:val="1"/>
    <w:uiPriority w:val="9"/>
    <w:rsid w:val="008B0861"/>
    <w:rPr>
      <w:rFonts w:ascii="游ゴシック Light" w:eastAsia="游ゴシック Light" w:hAnsi="游ゴシック Light" w:cs="Times New Roman"/>
      <w:kern w:val="2"/>
      <w:sz w:val="24"/>
      <w:szCs w:val="24"/>
    </w:rPr>
  </w:style>
  <w:style w:type="paragraph" w:styleId="aa">
    <w:name w:val="List Paragraph"/>
    <w:basedOn w:val="a"/>
    <w:uiPriority w:val="34"/>
    <w:qFormat/>
    <w:rsid w:val="00A955C5"/>
    <w:pPr>
      <w:ind w:leftChars="400" w:left="840"/>
    </w:pPr>
  </w:style>
  <w:style w:type="table" w:styleId="4-1">
    <w:name w:val="Grid Table 4 Accent 1"/>
    <w:basedOn w:val="a1"/>
    <w:uiPriority w:val="49"/>
    <w:rsid w:val="00D4305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6">
    <w:name w:val="Grid Table 4 Accent 6"/>
    <w:basedOn w:val="a1"/>
    <w:uiPriority w:val="49"/>
    <w:rsid w:val="00C43619"/>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20">
    <w:name w:val="見出し 2 (文字)"/>
    <w:basedOn w:val="a0"/>
    <w:link w:val="2"/>
    <w:uiPriority w:val="9"/>
    <w:semiHidden/>
    <w:rsid w:val="00AD4553"/>
    <w:rPr>
      <w:rFonts w:asciiTheme="majorHAnsi" w:eastAsiaTheme="majorEastAsia" w:hAnsiTheme="majorHAnsi" w:cstheme="majorBidi"/>
      <w:kern w:val="2"/>
      <w:sz w:val="21"/>
      <w:szCs w:val="24"/>
    </w:rPr>
  </w:style>
  <w:style w:type="character" w:styleId="ab">
    <w:name w:val="Hyperlink"/>
    <w:basedOn w:val="a0"/>
    <w:uiPriority w:val="99"/>
    <w:unhideWhenUsed/>
    <w:rsid w:val="005F7F85"/>
    <w:rPr>
      <w:color w:val="0563C1" w:themeColor="hyperlink"/>
      <w:u w:val="single"/>
    </w:rPr>
  </w:style>
  <w:style w:type="character" w:styleId="ac">
    <w:name w:val="Unresolved Mention"/>
    <w:basedOn w:val="a0"/>
    <w:uiPriority w:val="99"/>
    <w:semiHidden/>
    <w:unhideWhenUsed/>
    <w:rsid w:val="005F7F85"/>
    <w:rPr>
      <w:color w:val="605E5C"/>
      <w:shd w:val="clear" w:color="auto" w:fill="E1DFDD"/>
    </w:rPr>
  </w:style>
  <w:style w:type="character" w:styleId="ad">
    <w:name w:val="annotation reference"/>
    <w:basedOn w:val="a0"/>
    <w:uiPriority w:val="99"/>
    <w:semiHidden/>
    <w:unhideWhenUsed/>
    <w:rsid w:val="00ED2215"/>
    <w:rPr>
      <w:sz w:val="18"/>
      <w:szCs w:val="18"/>
    </w:rPr>
  </w:style>
  <w:style w:type="paragraph" w:styleId="ae">
    <w:name w:val="annotation text"/>
    <w:basedOn w:val="a"/>
    <w:link w:val="af"/>
    <w:uiPriority w:val="99"/>
    <w:unhideWhenUsed/>
    <w:rsid w:val="00ED2215"/>
    <w:pPr>
      <w:jc w:val="left"/>
    </w:pPr>
  </w:style>
  <w:style w:type="character" w:customStyle="1" w:styleId="af">
    <w:name w:val="コメント文字列 (文字)"/>
    <w:basedOn w:val="a0"/>
    <w:link w:val="ae"/>
    <w:uiPriority w:val="99"/>
    <w:rsid w:val="00ED2215"/>
    <w:rPr>
      <w:kern w:val="2"/>
      <w:sz w:val="21"/>
      <w:szCs w:val="24"/>
    </w:rPr>
  </w:style>
  <w:style w:type="paragraph" w:styleId="af0">
    <w:name w:val="annotation subject"/>
    <w:basedOn w:val="ae"/>
    <w:next w:val="ae"/>
    <w:link w:val="af1"/>
    <w:uiPriority w:val="99"/>
    <w:semiHidden/>
    <w:unhideWhenUsed/>
    <w:rsid w:val="00ED2215"/>
    <w:rPr>
      <w:b/>
      <w:bCs/>
    </w:rPr>
  </w:style>
  <w:style w:type="character" w:customStyle="1" w:styleId="af1">
    <w:name w:val="コメント内容 (文字)"/>
    <w:basedOn w:val="af"/>
    <w:link w:val="af0"/>
    <w:uiPriority w:val="99"/>
    <w:semiHidden/>
    <w:rsid w:val="00ED2215"/>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912">
      <w:bodyDiv w:val="1"/>
      <w:marLeft w:val="0"/>
      <w:marRight w:val="0"/>
      <w:marTop w:val="0"/>
      <w:marBottom w:val="0"/>
      <w:divBdr>
        <w:top w:val="none" w:sz="0" w:space="0" w:color="auto"/>
        <w:left w:val="none" w:sz="0" w:space="0" w:color="auto"/>
        <w:bottom w:val="none" w:sz="0" w:space="0" w:color="auto"/>
        <w:right w:val="none" w:sz="0" w:space="0" w:color="auto"/>
      </w:divBdr>
    </w:div>
    <w:div w:id="5254031">
      <w:bodyDiv w:val="1"/>
      <w:marLeft w:val="0"/>
      <w:marRight w:val="0"/>
      <w:marTop w:val="0"/>
      <w:marBottom w:val="0"/>
      <w:divBdr>
        <w:top w:val="none" w:sz="0" w:space="0" w:color="auto"/>
        <w:left w:val="none" w:sz="0" w:space="0" w:color="auto"/>
        <w:bottom w:val="none" w:sz="0" w:space="0" w:color="auto"/>
        <w:right w:val="none" w:sz="0" w:space="0" w:color="auto"/>
      </w:divBdr>
    </w:div>
    <w:div w:id="6058355">
      <w:bodyDiv w:val="1"/>
      <w:marLeft w:val="0"/>
      <w:marRight w:val="0"/>
      <w:marTop w:val="0"/>
      <w:marBottom w:val="0"/>
      <w:divBdr>
        <w:top w:val="none" w:sz="0" w:space="0" w:color="auto"/>
        <w:left w:val="none" w:sz="0" w:space="0" w:color="auto"/>
        <w:bottom w:val="none" w:sz="0" w:space="0" w:color="auto"/>
        <w:right w:val="none" w:sz="0" w:space="0" w:color="auto"/>
      </w:divBdr>
    </w:div>
    <w:div w:id="7217859">
      <w:bodyDiv w:val="1"/>
      <w:marLeft w:val="0"/>
      <w:marRight w:val="0"/>
      <w:marTop w:val="0"/>
      <w:marBottom w:val="0"/>
      <w:divBdr>
        <w:top w:val="none" w:sz="0" w:space="0" w:color="auto"/>
        <w:left w:val="none" w:sz="0" w:space="0" w:color="auto"/>
        <w:bottom w:val="none" w:sz="0" w:space="0" w:color="auto"/>
        <w:right w:val="none" w:sz="0" w:space="0" w:color="auto"/>
      </w:divBdr>
    </w:div>
    <w:div w:id="7757890">
      <w:bodyDiv w:val="1"/>
      <w:marLeft w:val="0"/>
      <w:marRight w:val="0"/>
      <w:marTop w:val="0"/>
      <w:marBottom w:val="0"/>
      <w:divBdr>
        <w:top w:val="none" w:sz="0" w:space="0" w:color="auto"/>
        <w:left w:val="none" w:sz="0" w:space="0" w:color="auto"/>
        <w:bottom w:val="none" w:sz="0" w:space="0" w:color="auto"/>
        <w:right w:val="none" w:sz="0" w:space="0" w:color="auto"/>
      </w:divBdr>
    </w:div>
    <w:div w:id="8719090">
      <w:bodyDiv w:val="1"/>
      <w:marLeft w:val="0"/>
      <w:marRight w:val="0"/>
      <w:marTop w:val="0"/>
      <w:marBottom w:val="0"/>
      <w:divBdr>
        <w:top w:val="none" w:sz="0" w:space="0" w:color="auto"/>
        <w:left w:val="none" w:sz="0" w:space="0" w:color="auto"/>
        <w:bottom w:val="none" w:sz="0" w:space="0" w:color="auto"/>
        <w:right w:val="none" w:sz="0" w:space="0" w:color="auto"/>
      </w:divBdr>
    </w:div>
    <w:div w:id="23216165">
      <w:bodyDiv w:val="1"/>
      <w:marLeft w:val="0"/>
      <w:marRight w:val="0"/>
      <w:marTop w:val="0"/>
      <w:marBottom w:val="0"/>
      <w:divBdr>
        <w:top w:val="none" w:sz="0" w:space="0" w:color="auto"/>
        <w:left w:val="none" w:sz="0" w:space="0" w:color="auto"/>
        <w:bottom w:val="none" w:sz="0" w:space="0" w:color="auto"/>
        <w:right w:val="none" w:sz="0" w:space="0" w:color="auto"/>
      </w:divBdr>
    </w:div>
    <w:div w:id="27267879">
      <w:bodyDiv w:val="1"/>
      <w:marLeft w:val="0"/>
      <w:marRight w:val="0"/>
      <w:marTop w:val="0"/>
      <w:marBottom w:val="0"/>
      <w:divBdr>
        <w:top w:val="none" w:sz="0" w:space="0" w:color="auto"/>
        <w:left w:val="none" w:sz="0" w:space="0" w:color="auto"/>
        <w:bottom w:val="none" w:sz="0" w:space="0" w:color="auto"/>
        <w:right w:val="none" w:sz="0" w:space="0" w:color="auto"/>
      </w:divBdr>
    </w:div>
    <w:div w:id="31732877">
      <w:bodyDiv w:val="1"/>
      <w:marLeft w:val="0"/>
      <w:marRight w:val="0"/>
      <w:marTop w:val="0"/>
      <w:marBottom w:val="0"/>
      <w:divBdr>
        <w:top w:val="none" w:sz="0" w:space="0" w:color="auto"/>
        <w:left w:val="none" w:sz="0" w:space="0" w:color="auto"/>
        <w:bottom w:val="none" w:sz="0" w:space="0" w:color="auto"/>
        <w:right w:val="none" w:sz="0" w:space="0" w:color="auto"/>
      </w:divBdr>
    </w:div>
    <w:div w:id="33626322">
      <w:bodyDiv w:val="1"/>
      <w:marLeft w:val="0"/>
      <w:marRight w:val="0"/>
      <w:marTop w:val="0"/>
      <w:marBottom w:val="0"/>
      <w:divBdr>
        <w:top w:val="none" w:sz="0" w:space="0" w:color="auto"/>
        <w:left w:val="none" w:sz="0" w:space="0" w:color="auto"/>
        <w:bottom w:val="none" w:sz="0" w:space="0" w:color="auto"/>
        <w:right w:val="none" w:sz="0" w:space="0" w:color="auto"/>
      </w:divBdr>
    </w:div>
    <w:div w:id="36126787">
      <w:bodyDiv w:val="1"/>
      <w:marLeft w:val="0"/>
      <w:marRight w:val="0"/>
      <w:marTop w:val="0"/>
      <w:marBottom w:val="0"/>
      <w:divBdr>
        <w:top w:val="none" w:sz="0" w:space="0" w:color="auto"/>
        <w:left w:val="none" w:sz="0" w:space="0" w:color="auto"/>
        <w:bottom w:val="none" w:sz="0" w:space="0" w:color="auto"/>
        <w:right w:val="none" w:sz="0" w:space="0" w:color="auto"/>
      </w:divBdr>
    </w:div>
    <w:div w:id="41444496">
      <w:bodyDiv w:val="1"/>
      <w:marLeft w:val="0"/>
      <w:marRight w:val="0"/>
      <w:marTop w:val="0"/>
      <w:marBottom w:val="0"/>
      <w:divBdr>
        <w:top w:val="none" w:sz="0" w:space="0" w:color="auto"/>
        <w:left w:val="none" w:sz="0" w:space="0" w:color="auto"/>
        <w:bottom w:val="none" w:sz="0" w:space="0" w:color="auto"/>
        <w:right w:val="none" w:sz="0" w:space="0" w:color="auto"/>
      </w:divBdr>
    </w:div>
    <w:div w:id="42604097">
      <w:bodyDiv w:val="1"/>
      <w:marLeft w:val="0"/>
      <w:marRight w:val="0"/>
      <w:marTop w:val="0"/>
      <w:marBottom w:val="0"/>
      <w:divBdr>
        <w:top w:val="none" w:sz="0" w:space="0" w:color="auto"/>
        <w:left w:val="none" w:sz="0" w:space="0" w:color="auto"/>
        <w:bottom w:val="none" w:sz="0" w:space="0" w:color="auto"/>
        <w:right w:val="none" w:sz="0" w:space="0" w:color="auto"/>
      </w:divBdr>
    </w:div>
    <w:div w:id="46347316">
      <w:bodyDiv w:val="1"/>
      <w:marLeft w:val="0"/>
      <w:marRight w:val="0"/>
      <w:marTop w:val="0"/>
      <w:marBottom w:val="0"/>
      <w:divBdr>
        <w:top w:val="none" w:sz="0" w:space="0" w:color="auto"/>
        <w:left w:val="none" w:sz="0" w:space="0" w:color="auto"/>
        <w:bottom w:val="none" w:sz="0" w:space="0" w:color="auto"/>
        <w:right w:val="none" w:sz="0" w:space="0" w:color="auto"/>
      </w:divBdr>
    </w:div>
    <w:div w:id="60491333">
      <w:bodyDiv w:val="1"/>
      <w:marLeft w:val="0"/>
      <w:marRight w:val="0"/>
      <w:marTop w:val="0"/>
      <w:marBottom w:val="0"/>
      <w:divBdr>
        <w:top w:val="none" w:sz="0" w:space="0" w:color="auto"/>
        <w:left w:val="none" w:sz="0" w:space="0" w:color="auto"/>
        <w:bottom w:val="none" w:sz="0" w:space="0" w:color="auto"/>
        <w:right w:val="none" w:sz="0" w:space="0" w:color="auto"/>
      </w:divBdr>
    </w:div>
    <w:div w:id="61757553">
      <w:bodyDiv w:val="1"/>
      <w:marLeft w:val="0"/>
      <w:marRight w:val="0"/>
      <w:marTop w:val="0"/>
      <w:marBottom w:val="0"/>
      <w:divBdr>
        <w:top w:val="none" w:sz="0" w:space="0" w:color="auto"/>
        <w:left w:val="none" w:sz="0" w:space="0" w:color="auto"/>
        <w:bottom w:val="none" w:sz="0" w:space="0" w:color="auto"/>
        <w:right w:val="none" w:sz="0" w:space="0" w:color="auto"/>
      </w:divBdr>
    </w:div>
    <w:div w:id="69038162">
      <w:bodyDiv w:val="1"/>
      <w:marLeft w:val="0"/>
      <w:marRight w:val="0"/>
      <w:marTop w:val="0"/>
      <w:marBottom w:val="0"/>
      <w:divBdr>
        <w:top w:val="none" w:sz="0" w:space="0" w:color="auto"/>
        <w:left w:val="none" w:sz="0" w:space="0" w:color="auto"/>
        <w:bottom w:val="none" w:sz="0" w:space="0" w:color="auto"/>
        <w:right w:val="none" w:sz="0" w:space="0" w:color="auto"/>
      </w:divBdr>
    </w:div>
    <w:div w:id="70470817">
      <w:bodyDiv w:val="1"/>
      <w:marLeft w:val="0"/>
      <w:marRight w:val="0"/>
      <w:marTop w:val="0"/>
      <w:marBottom w:val="0"/>
      <w:divBdr>
        <w:top w:val="none" w:sz="0" w:space="0" w:color="auto"/>
        <w:left w:val="none" w:sz="0" w:space="0" w:color="auto"/>
        <w:bottom w:val="none" w:sz="0" w:space="0" w:color="auto"/>
        <w:right w:val="none" w:sz="0" w:space="0" w:color="auto"/>
      </w:divBdr>
    </w:div>
    <w:div w:id="75980353">
      <w:bodyDiv w:val="1"/>
      <w:marLeft w:val="0"/>
      <w:marRight w:val="0"/>
      <w:marTop w:val="0"/>
      <w:marBottom w:val="0"/>
      <w:divBdr>
        <w:top w:val="none" w:sz="0" w:space="0" w:color="auto"/>
        <w:left w:val="none" w:sz="0" w:space="0" w:color="auto"/>
        <w:bottom w:val="none" w:sz="0" w:space="0" w:color="auto"/>
        <w:right w:val="none" w:sz="0" w:space="0" w:color="auto"/>
      </w:divBdr>
    </w:div>
    <w:div w:id="77748964">
      <w:bodyDiv w:val="1"/>
      <w:marLeft w:val="0"/>
      <w:marRight w:val="0"/>
      <w:marTop w:val="0"/>
      <w:marBottom w:val="0"/>
      <w:divBdr>
        <w:top w:val="none" w:sz="0" w:space="0" w:color="auto"/>
        <w:left w:val="none" w:sz="0" w:space="0" w:color="auto"/>
        <w:bottom w:val="none" w:sz="0" w:space="0" w:color="auto"/>
        <w:right w:val="none" w:sz="0" w:space="0" w:color="auto"/>
      </w:divBdr>
    </w:div>
    <w:div w:id="79185711">
      <w:bodyDiv w:val="1"/>
      <w:marLeft w:val="0"/>
      <w:marRight w:val="0"/>
      <w:marTop w:val="0"/>
      <w:marBottom w:val="0"/>
      <w:divBdr>
        <w:top w:val="none" w:sz="0" w:space="0" w:color="auto"/>
        <w:left w:val="none" w:sz="0" w:space="0" w:color="auto"/>
        <w:bottom w:val="none" w:sz="0" w:space="0" w:color="auto"/>
        <w:right w:val="none" w:sz="0" w:space="0" w:color="auto"/>
      </w:divBdr>
    </w:div>
    <w:div w:id="79521832">
      <w:bodyDiv w:val="1"/>
      <w:marLeft w:val="0"/>
      <w:marRight w:val="0"/>
      <w:marTop w:val="0"/>
      <w:marBottom w:val="0"/>
      <w:divBdr>
        <w:top w:val="none" w:sz="0" w:space="0" w:color="auto"/>
        <w:left w:val="none" w:sz="0" w:space="0" w:color="auto"/>
        <w:bottom w:val="none" w:sz="0" w:space="0" w:color="auto"/>
        <w:right w:val="none" w:sz="0" w:space="0" w:color="auto"/>
      </w:divBdr>
    </w:div>
    <w:div w:id="80033061">
      <w:bodyDiv w:val="1"/>
      <w:marLeft w:val="0"/>
      <w:marRight w:val="0"/>
      <w:marTop w:val="0"/>
      <w:marBottom w:val="0"/>
      <w:divBdr>
        <w:top w:val="none" w:sz="0" w:space="0" w:color="auto"/>
        <w:left w:val="none" w:sz="0" w:space="0" w:color="auto"/>
        <w:bottom w:val="none" w:sz="0" w:space="0" w:color="auto"/>
        <w:right w:val="none" w:sz="0" w:space="0" w:color="auto"/>
      </w:divBdr>
    </w:div>
    <w:div w:id="80681617">
      <w:bodyDiv w:val="1"/>
      <w:marLeft w:val="0"/>
      <w:marRight w:val="0"/>
      <w:marTop w:val="0"/>
      <w:marBottom w:val="0"/>
      <w:divBdr>
        <w:top w:val="none" w:sz="0" w:space="0" w:color="auto"/>
        <w:left w:val="none" w:sz="0" w:space="0" w:color="auto"/>
        <w:bottom w:val="none" w:sz="0" w:space="0" w:color="auto"/>
        <w:right w:val="none" w:sz="0" w:space="0" w:color="auto"/>
      </w:divBdr>
    </w:div>
    <w:div w:id="82920251">
      <w:bodyDiv w:val="1"/>
      <w:marLeft w:val="0"/>
      <w:marRight w:val="0"/>
      <w:marTop w:val="0"/>
      <w:marBottom w:val="0"/>
      <w:divBdr>
        <w:top w:val="none" w:sz="0" w:space="0" w:color="auto"/>
        <w:left w:val="none" w:sz="0" w:space="0" w:color="auto"/>
        <w:bottom w:val="none" w:sz="0" w:space="0" w:color="auto"/>
        <w:right w:val="none" w:sz="0" w:space="0" w:color="auto"/>
      </w:divBdr>
    </w:div>
    <w:div w:id="85811669">
      <w:bodyDiv w:val="1"/>
      <w:marLeft w:val="0"/>
      <w:marRight w:val="0"/>
      <w:marTop w:val="0"/>
      <w:marBottom w:val="0"/>
      <w:divBdr>
        <w:top w:val="none" w:sz="0" w:space="0" w:color="auto"/>
        <w:left w:val="none" w:sz="0" w:space="0" w:color="auto"/>
        <w:bottom w:val="none" w:sz="0" w:space="0" w:color="auto"/>
        <w:right w:val="none" w:sz="0" w:space="0" w:color="auto"/>
      </w:divBdr>
    </w:div>
    <w:div w:id="92013378">
      <w:bodyDiv w:val="1"/>
      <w:marLeft w:val="0"/>
      <w:marRight w:val="0"/>
      <w:marTop w:val="0"/>
      <w:marBottom w:val="0"/>
      <w:divBdr>
        <w:top w:val="none" w:sz="0" w:space="0" w:color="auto"/>
        <w:left w:val="none" w:sz="0" w:space="0" w:color="auto"/>
        <w:bottom w:val="none" w:sz="0" w:space="0" w:color="auto"/>
        <w:right w:val="none" w:sz="0" w:space="0" w:color="auto"/>
      </w:divBdr>
    </w:div>
    <w:div w:id="92946344">
      <w:bodyDiv w:val="1"/>
      <w:marLeft w:val="0"/>
      <w:marRight w:val="0"/>
      <w:marTop w:val="0"/>
      <w:marBottom w:val="0"/>
      <w:divBdr>
        <w:top w:val="none" w:sz="0" w:space="0" w:color="auto"/>
        <w:left w:val="none" w:sz="0" w:space="0" w:color="auto"/>
        <w:bottom w:val="none" w:sz="0" w:space="0" w:color="auto"/>
        <w:right w:val="none" w:sz="0" w:space="0" w:color="auto"/>
      </w:divBdr>
    </w:div>
    <w:div w:id="117384730">
      <w:bodyDiv w:val="1"/>
      <w:marLeft w:val="0"/>
      <w:marRight w:val="0"/>
      <w:marTop w:val="0"/>
      <w:marBottom w:val="0"/>
      <w:divBdr>
        <w:top w:val="none" w:sz="0" w:space="0" w:color="auto"/>
        <w:left w:val="none" w:sz="0" w:space="0" w:color="auto"/>
        <w:bottom w:val="none" w:sz="0" w:space="0" w:color="auto"/>
        <w:right w:val="none" w:sz="0" w:space="0" w:color="auto"/>
      </w:divBdr>
    </w:div>
    <w:div w:id="130096816">
      <w:bodyDiv w:val="1"/>
      <w:marLeft w:val="0"/>
      <w:marRight w:val="0"/>
      <w:marTop w:val="0"/>
      <w:marBottom w:val="0"/>
      <w:divBdr>
        <w:top w:val="none" w:sz="0" w:space="0" w:color="auto"/>
        <w:left w:val="none" w:sz="0" w:space="0" w:color="auto"/>
        <w:bottom w:val="none" w:sz="0" w:space="0" w:color="auto"/>
        <w:right w:val="none" w:sz="0" w:space="0" w:color="auto"/>
      </w:divBdr>
    </w:div>
    <w:div w:id="131943737">
      <w:bodyDiv w:val="1"/>
      <w:marLeft w:val="0"/>
      <w:marRight w:val="0"/>
      <w:marTop w:val="0"/>
      <w:marBottom w:val="0"/>
      <w:divBdr>
        <w:top w:val="none" w:sz="0" w:space="0" w:color="auto"/>
        <w:left w:val="none" w:sz="0" w:space="0" w:color="auto"/>
        <w:bottom w:val="none" w:sz="0" w:space="0" w:color="auto"/>
        <w:right w:val="none" w:sz="0" w:space="0" w:color="auto"/>
      </w:divBdr>
    </w:div>
    <w:div w:id="142936869">
      <w:bodyDiv w:val="1"/>
      <w:marLeft w:val="0"/>
      <w:marRight w:val="0"/>
      <w:marTop w:val="0"/>
      <w:marBottom w:val="0"/>
      <w:divBdr>
        <w:top w:val="none" w:sz="0" w:space="0" w:color="auto"/>
        <w:left w:val="none" w:sz="0" w:space="0" w:color="auto"/>
        <w:bottom w:val="none" w:sz="0" w:space="0" w:color="auto"/>
        <w:right w:val="none" w:sz="0" w:space="0" w:color="auto"/>
      </w:divBdr>
    </w:div>
    <w:div w:id="150174100">
      <w:bodyDiv w:val="1"/>
      <w:marLeft w:val="0"/>
      <w:marRight w:val="0"/>
      <w:marTop w:val="0"/>
      <w:marBottom w:val="0"/>
      <w:divBdr>
        <w:top w:val="none" w:sz="0" w:space="0" w:color="auto"/>
        <w:left w:val="none" w:sz="0" w:space="0" w:color="auto"/>
        <w:bottom w:val="none" w:sz="0" w:space="0" w:color="auto"/>
        <w:right w:val="none" w:sz="0" w:space="0" w:color="auto"/>
      </w:divBdr>
    </w:div>
    <w:div w:id="151919077">
      <w:bodyDiv w:val="1"/>
      <w:marLeft w:val="0"/>
      <w:marRight w:val="0"/>
      <w:marTop w:val="0"/>
      <w:marBottom w:val="0"/>
      <w:divBdr>
        <w:top w:val="none" w:sz="0" w:space="0" w:color="auto"/>
        <w:left w:val="none" w:sz="0" w:space="0" w:color="auto"/>
        <w:bottom w:val="none" w:sz="0" w:space="0" w:color="auto"/>
        <w:right w:val="none" w:sz="0" w:space="0" w:color="auto"/>
      </w:divBdr>
    </w:div>
    <w:div w:id="153185214">
      <w:bodyDiv w:val="1"/>
      <w:marLeft w:val="0"/>
      <w:marRight w:val="0"/>
      <w:marTop w:val="0"/>
      <w:marBottom w:val="0"/>
      <w:divBdr>
        <w:top w:val="none" w:sz="0" w:space="0" w:color="auto"/>
        <w:left w:val="none" w:sz="0" w:space="0" w:color="auto"/>
        <w:bottom w:val="none" w:sz="0" w:space="0" w:color="auto"/>
        <w:right w:val="none" w:sz="0" w:space="0" w:color="auto"/>
      </w:divBdr>
    </w:div>
    <w:div w:id="156268025">
      <w:bodyDiv w:val="1"/>
      <w:marLeft w:val="0"/>
      <w:marRight w:val="0"/>
      <w:marTop w:val="0"/>
      <w:marBottom w:val="0"/>
      <w:divBdr>
        <w:top w:val="none" w:sz="0" w:space="0" w:color="auto"/>
        <w:left w:val="none" w:sz="0" w:space="0" w:color="auto"/>
        <w:bottom w:val="none" w:sz="0" w:space="0" w:color="auto"/>
        <w:right w:val="none" w:sz="0" w:space="0" w:color="auto"/>
      </w:divBdr>
    </w:div>
    <w:div w:id="156701057">
      <w:bodyDiv w:val="1"/>
      <w:marLeft w:val="0"/>
      <w:marRight w:val="0"/>
      <w:marTop w:val="0"/>
      <w:marBottom w:val="0"/>
      <w:divBdr>
        <w:top w:val="none" w:sz="0" w:space="0" w:color="auto"/>
        <w:left w:val="none" w:sz="0" w:space="0" w:color="auto"/>
        <w:bottom w:val="none" w:sz="0" w:space="0" w:color="auto"/>
        <w:right w:val="none" w:sz="0" w:space="0" w:color="auto"/>
      </w:divBdr>
    </w:div>
    <w:div w:id="158081050">
      <w:bodyDiv w:val="1"/>
      <w:marLeft w:val="0"/>
      <w:marRight w:val="0"/>
      <w:marTop w:val="0"/>
      <w:marBottom w:val="0"/>
      <w:divBdr>
        <w:top w:val="none" w:sz="0" w:space="0" w:color="auto"/>
        <w:left w:val="none" w:sz="0" w:space="0" w:color="auto"/>
        <w:bottom w:val="none" w:sz="0" w:space="0" w:color="auto"/>
        <w:right w:val="none" w:sz="0" w:space="0" w:color="auto"/>
      </w:divBdr>
    </w:div>
    <w:div w:id="174154498">
      <w:bodyDiv w:val="1"/>
      <w:marLeft w:val="0"/>
      <w:marRight w:val="0"/>
      <w:marTop w:val="0"/>
      <w:marBottom w:val="0"/>
      <w:divBdr>
        <w:top w:val="none" w:sz="0" w:space="0" w:color="auto"/>
        <w:left w:val="none" w:sz="0" w:space="0" w:color="auto"/>
        <w:bottom w:val="none" w:sz="0" w:space="0" w:color="auto"/>
        <w:right w:val="none" w:sz="0" w:space="0" w:color="auto"/>
      </w:divBdr>
    </w:div>
    <w:div w:id="179973649">
      <w:bodyDiv w:val="1"/>
      <w:marLeft w:val="0"/>
      <w:marRight w:val="0"/>
      <w:marTop w:val="0"/>
      <w:marBottom w:val="0"/>
      <w:divBdr>
        <w:top w:val="none" w:sz="0" w:space="0" w:color="auto"/>
        <w:left w:val="none" w:sz="0" w:space="0" w:color="auto"/>
        <w:bottom w:val="none" w:sz="0" w:space="0" w:color="auto"/>
        <w:right w:val="none" w:sz="0" w:space="0" w:color="auto"/>
      </w:divBdr>
    </w:div>
    <w:div w:id="200368284">
      <w:bodyDiv w:val="1"/>
      <w:marLeft w:val="0"/>
      <w:marRight w:val="0"/>
      <w:marTop w:val="0"/>
      <w:marBottom w:val="0"/>
      <w:divBdr>
        <w:top w:val="none" w:sz="0" w:space="0" w:color="auto"/>
        <w:left w:val="none" w:sz="0" w:space="0" w:color="auto"/>
        <w:bottom w:val="none" w:sz="0" w:space="0" w:color="auto"/>
        <w:right w:val="none" w:sz="0" w:space="0" w:color="auto"/>
      </w:divBdr>
    </w:div>
    <w:div w:id="204224769">
      <w:bodyDiv w:val="1"/>
      <w:marLeft w:val="0"/>
      <w:marRight w:val="0"/>
      <w:marTop w:val="0"/>
      <w:marBottom w:val="0"/>
      <w:divBdr>
        <w:top w:val="none" w:sz="0" w:space="0" w:color="auto"/>
        <w:left w:val="none" w:sz="0" w:space="0" w:color="auto"/>
        <w:bottom w:val="none" w:sz="0" w:space="0" w:color="auto"/>
        <w:right w:val="none" w:sz="0" w:space="0" w:color="auto"/>
      </w:divBdr>
    </w:div>
    <w:div w:id="204950977">
      <w:bodyDiv w:val="1"/>
      <w:marLeft w:val="0"/>
      <w:marRight w:val="0"/>
      <w:marTop w:val="0"/>
      <w:marBottom w:val="0"/>
      <w:divBdr>
        <w:top w:val="none" w:sz="0" w:space="0" w:color="auto"/>
        <w:left w:val="none" w:sz="0" w:space="0" w:color="auto"/>
        <w:bottom w:val="none" w:sz="0" w:space="0" w:color="auto"/>
        <w:right w:val="none" w:sz="0" w:space="0" w:color="auto"/>
      </w:divBdr>
    </w:div>
    <w:div w:id="210728254">
      <w:bodyDiv w:val="1"/>
      <w:marLeft w:val="0"/>
      <w:marRight w:val="0"/>
      <w:marTop w:val="0"/>
      <w:marBottom w:val="0"/>
      <w:divBdr>
        <w:top w:val="none" w:sz="0" w:space="0" w:color="auto"/>
        <w:left w:val="none" w:sz="0" w:space="0" w:color="auto"/>
        <w:bottom w:val="none" w:sz="0" w:space="0" w:color="auto"/>
        <w:right w:val="none" w:sz="0" w:space="0" w:color="auto"/>
      </w:divBdr>
    </w:div>
    <w:div w:id="218056164">
      <w:bodyDiv w:val="1"/>
      <w:marLeft w:val="0"/>
      <w:marRight w:val="0"/>
      <w:marTop w:val="0"/>
      <w:marBottom w:val="0"/>
      <w:divBdr>
        <w:top w:val="none" w:sz="0" w:space="0" w:color="auto"/>
        <w:left w:val="none" w:sz="0" w:space="0" w:color="auto"/>
        <w:bottom w:val="none" w:sz="0" w:space="0" w:color="auto"/>
        <w:right w:val="none" w:sz="0" w:space="0" w:color="auto"/>
      </w:divBdr>
    </w:div>
    <w:div w:id="220482091">
      <w:bodyDiv w:val="1"/>
      <w:marLeft w:val="0"/>
      <w:marRight w:val="0"/>
      <w:marTop w:val="0"/>
      <w:marBottom w:val="0"/>
      <w:divBdr>
        <w:top w:val="none" w:sz="0" w:space="0" w:color="auto"/>
        <w:left w:val="none" w:sz="0" w:space="0" w:color="auto"/>
        <w:bottom w:val="none" w:sz="0" w:space="0" w:color="auto"/>
        <w:right w:val="none" w:sz="0" w:space="0" w:color="auto"/>
      </w:divBdr>
    </w:div>
    <w:div w:id="228464671">
      <w:bodyDiv w:val="1"/>
      <w:marLeft w:val="0"/>
      <w:marRight w:val="0"/>
      <w:marTop w:val="0"/>
      <w:marBottom w:val="0"/>
      <w:divBdr>
        <w:top w:val="none" w:sz="0" w:space="0" w:color="auto"/>
        <w:left w:val="none" w:sz="0" w:space="0" w:color="auto"/>
        <w:bottom w:val="none" w:sz="0" w:space="0" w:color="auto"/>
        <w:right w:val="none" w:sz="0" w:space="0" w:color="auto"/>
      </w:divBdr>
    </w:div>
    <w:div w:id="229115931">
      <w:bodyDiv w:val="1"/>
      <w:marLeft w:val="0"/>
      <w:marRight w:val="0"/>
      <w:marTop w:val="0"/>
      <w:marBottom w:val="0"/>
      <w:divBdr>
        <w:top w:val="none" w:sz="0" w:space="0" w:color="auto"/>
        <w:left w:val="none" w:sz="0" w:space="0" w:color="auto"/>
        <w:bottom w:val="none" w:sz="0" w:space="0" w:color="auto"/>
        <w:right w:val="none" w:sz="0" w:space="0" w:color="auto"/>
      </w:divBdr>
    </w:div>
    <w:div w:id="235894250">
      <w:bodyDiv w:val="1"/>
      <w:marLeft w:val="0"/>
      <w:marRight w:val="0"/>
      <w:marTop w:val="0"/>
      <w:marBottom w:val="0"/>
      <w:divBdr>
        <w:top w:val="none" w:sz="0" w:space="0" w:color="auto"/>
        <w:left w:val="none" w:sz="0" w:space="0" w:color="auto"/>
        <w:bottom w:val="none" w:sz="0" w:space="0" w:color="auto"/>
        <w:right w:val="none" w:sz="0" w:space="0" w:color="auto"/>
      </w:divBdr>
    </w:div>
    <w:div w:id="236522173">
      <w:bodyDiv w:val="1"/>
      <w:marLeft w:val="0"/>
      <w:marRight w:val="0"/>
      <w:marTop w:val="0"/>
      <w:marBottom w:val="0"/>
      <w:divBdr>
        <w:top w:val="none" w:sz="0" w:space="0" w:color="auto"/>
        <w:left w:val="none" w:sz="0" w:space="0" w:color="auto"/>
        <w:bottom w:val="none" w:sz="0" w:space="0" w:color="auto"/>
        <w:right w:val="none" w:sz="0" w:space="0" w:color="auto"/>
      </w:divBdr>
    </w:div>
    <w:div w:id="242760214">
      <w:bodyDiv w:val="1"/>
      <w:marLeft w:val="0"/>
      <w:marRight w:val="0"/>
      <w:marTop w:val="0"/>
      <w:marBottom w:val="0"/>
      <w:divBdr>
        <w:top w:val="none" w:sz="0" w:space="0" w:color="auto"/>
        <w:left w:val="none" w:sz="0" w:space="0" w:color="auto"/>
        <w:bottom w:val="none" w:sz="0" w:space="0" w:color="auto"/>
        <w:right w:val="none" w:sz="0" w:space="0" w:color="auto"/>
      </w:divBdr>
    </w:div>
    <w:div w:id="244808097">
      <w:bodyDiv w:val="1"/>
      <w:marLeft w:val="0"/>
      <w:marRight w:val="0"/>
      <w:marTop w:val="0"/>
      <w:marBottom w:val="0"/>
      <w:divBdr>
        <w:top w:val="none" w:sz="0" w:space="0" w:color="auto"/>
        <w:left w:val="none" w:sz="0" w:space="0" w:color="auto"/>
        <w:bottom w:val="none" w:sz="0" w:space="0" w:color="auto"/>
        <w:right w:val="none" w:sz="0" w:space="0" w:color="auto"/>
      </w:divBdr>
    </w:div>
    <w:div w:id="245309895">
      <w:bodyDiv w:val="1"/>
      <w:marLeft w:val="0"/>
      <w:marRight w:val="0"/>
      <w:marTop w:val="0"/>
      <w:marBottom w:val="0"/>
      <w:divBdr>
        <w:top w:val="none" w:sz="0" w:space="0" w:color="auto"/>
        <w:left w:val="none" w:sz="0" w:space="0" w:color="auto"/>
        <w:bottom w:val="none" w:sz="0" w:space="0" w:color="auto"/>
        <w:right w:val="none" w:sz="0" w:space="0" w:color="auto"/>
      </w:divBdr>
    </w:div>
    <w:div w:id="248513541">
      <w:bodyDiv w:val="1"/>
      <w:marLeft w:val="0"/>
      <w:marRight w:val="0"/>
      <w:marTop w:val="0"/>
      <w:marBottom w:val="0"/>
      <w:divBdr>
        <w:top w:val="none" w:sz="0" w:space="0" w:color="auto"/>
        <w:left w:val="none" w:sz="0" w:space="0" w:color="auto"/>
        <w:bottom w:val="none" w:sz="0" w:space="0" w:color="auto"/>
        <w:right w:val="none" w:sz="0" w:space="0" w:color="auto"/>
      </w:divBdr>
    </w:div>
    <w:div w:id="251624952">
      <w:bodyDiv w:val="1"/>
      <w:marLeft w:val="0"/>
      <w:marRight w:val="0"/>
      <w:marTop w:val="0"/>
      <w:marBottom w:val="0"/>
      <w:divBdr>
        <w:top w:val="none" w:sz="0" w:space="0" w:color="auto"/>
        <w:left w:val="none" w:sz="0" w:space="0" w:color="auto"/>
        <w:bottom w:val="none" w:sz="0" w:space="0" w:color="auto"/>
        <w:right w:val="none" w:sz="0" w:space="0" w:color="auto"/>
      </w:divBdr>
    </w:div>
    <w:div w:id="253326819">
      <w:bodyDiv w:val="1"/>
      <w:marLeft w:val="0"/>
      <w:marRight w:val="0"/>
      <w:marTop w:val="0"/>
      <w:marBottom w:val="0"/>
      <w:divBdr>
        <w:top w:val="none" w:sz="0" w:space="0" w:color="auto"/>
        <w:left w:val="none" w:sz="0" w:space="0" w:color="auto"/>
        <w:bottom w:val="none" w:sz="0" w:space="0" w:color="auto"/>
        <w:right w:val="none" w:sz="0" w:space="0" w:color="auto"/>
      </w:divBdr>
    </w:div>
    <w:div w:id="254900755">
      <w:bodyDiv w:val="1"/>
      <w:marLeft w:val="0"/>
      <w:marRight w:val="0"/>
      <w:marTop w:val="0"/>
      <w:marBottom w:val="0"/>
      <w:divBdr>
        <w:top w:val="none" w:sz="0" w:space="0" w:color="auto"/>
        <w:left w:val="none" w:sz="0" w:space="0" w:color="auto"/>
        <w:bottom w:val="none" w:sz="0" w:space="0" w:color="auto"/>
        <w:right w:val="none" w:sz="0" w:space="0" w:color="auto"/>
      </w:divBdr>
    </w:div>
    <w:div w:id="260451418">
      <w:bodyDiv w:val="1"/>
      <w:marLeft w:val="0"/>
      <w:marRight w:val="0"/>
      <w:marTop w:val="0"/>
      <w:marBottom w:val="0"/>
      <w:divBdr>
        <w:top w:val="none" w:sz="0" w:space="0" w:color="auto"/>
        <w:left w:val="none" w:sz="0" w:space="0" w:color="auto"/>
        <w:bottom w:val="none" w:sz="0" w:space="0" w:color="auto"/>
        <w:right w:val="none" w:sz="0" w:space="0" w:color="auto"/>
      </w:divBdr>
    </w:div>
    <w:div w:id="261651070">
      <w:bodyDiv w:val="1"/>
      <w:marLeft w:val="0"/>
      <w:marRight w:val="0"/>
      <w:marTop w:val="0"/>
      <w:marBottom w:val="0"/>
      <w:divBdr>
        <w:top w:val="none" w:sz="0" w:space="0" w:color="auto"/>
        <w:left w:val="none" w:sz="0" w:space="0" w:color="auto"/>
        <w:bottom w:val="none" w:sz="0" w:space="0" w:color="auto"/>
        <w:right w:val="none" w:sz="0" w:space="0" w:color="auto"/>
      </w:divBdr>
    </w:div>
    <w:div w:id="264072220">
      <w:bodyDiv w:val="1"/>
      <w:marLeft w:val="0"/>
      <w:marRight w:val="0"/>
      <w:marTop w:val="0"/>
      <w:marBottom w:val="0"/>
      <w:divBdr>
        <w:top w:val="none" w:sz="0" w:space="0" w:color="auto"/>
        <w:left w:val="none" w:sz="0" w:space="0" w:color="auto"/>
        <w:bottom w:val="none" w:sz="0" w:space="0" w:color="auto"/>
        <w:right w:val="none" w:sz="0" w:space="0" w:color="auto"/>
      </w:divBdr>
    </w:div>
    <w:div w:id="271595385">
      <w:bodyDiv w:val="1"/>
      <w:marLeft w:val="0"/>
      <w:marRight w:val="0"/>
      <w:marTop w:val="0"/>
      <w:marBottom w:val="0"/>
      <w:divBdr>
        <w:top w:val="none" w:sz="0" w:space="0" w:color="auto"/>
        <w:left w:val="none" w:sz="0" w:space="0" w:color="auto"/>
        <w:bottom w:val="none" w:sz="0" w:space="0" w:color="auto"/>
        <w:right w:val="none" w:sz="0" w:space="0" w:color="auto"/>
      </w:divBdr>
    </w:div>
    <w:div w:id="273287787">
      <w:bodyDiv w:val="1"/>
      <w:marLeft w:val="0"/>
      <w:marRight w:val="0"/>
      <w:marTop w:val="0"/>
      <w:marBottom w:val="0"/>
      <w:divBdr>
        <w:top w:val="none" w:sz="0" w:space="0" w:color="auto"/>
        <w:left w:val="none" w:sz="0" w:space="0" w:color="auto"/>
        <w:bottom w:val="none" w:sz="0" w:space="0" w:color="auto"/>
        <w:right w:val="none" w:sz="0" w:space="0" w:color="auto"/>
      </w:divBdr>
    </w:div>
    <w:div w:id="274093937">
      <w:bodyDiv w:val="1"/>
      <w:marLeft w:val="0"/>
      <w:marRight w:val="0"/>
      <w:marTop w:val="0"/>
      <w:marBottom w:val="0"/>
      <w:divBdr>
        <w:top w:val="none" w:sz="0" w:space="0" w:color="auto"/>
        <w:left w:val="none" w:sz="0" w:space="0" w:color="auto"/>
        <w:bottom w:val="none" w:sz="0" w:space="0" w:color="auto"/>
        <w:right w:val="none" w:sz="0" w:space="0" w:color="auto"/>
      </w:divBdr>
    </w:div>
    <w:div w:id="276178271">
      <w:bodyDiv w:val="1"/>
      <w:marLeft w:val="0"/>
      <w:marRight w:val="0"/>
      <w:marTop w:val="0"/>
      <w:marBottom w:val="0"/>
      <w:divBdr>
        <w:top w:val="none" w:sz="0" w:space="0" w:color="auto"/>
        <w:left w:val="none" w:sz="0" w:space="0" w:color="auto"/>
        <w:bottom w:val="none" w:sz="0" w:space="0" w:color="auto"/>
        <w:right w:val="none" w:sz="0" w:space="0" w:color="auto"/>
      </w:divBdr>
    </w:div>
    <w:div w:id="278802527">
      <w:bodyDiv w:val="1"/>
      <w:marLeft w:val="0"/>
      <w:marRight w:val="0"/>
      <w:marTop w:val="0"/>
      <w:marBottom w:val="0"/>
      <w:divBdr>
        <w:top w:val="none" w:sz="0" w:space="0" w:color="auto"/>
        <w:left w:val="none" w:sz="0" w:space="0" w:color="auto"/>
        <w:bottom w:val="none" w:sz="0" w:space="0" w:color="auto"/>
        <w:right w:val="none" w:sz="0" w:space="0" w:color="auto"/>
      </w:divBdr>
    </w:div>
    <w:div w:id="282225427">
      <w:bodyDiv w:val="1"/>
      <w:marLeft w:val="0"/>
      <w:marRight w:val="0"/>
      <w:marTop w:val="0"/>
      <w:marBottom w:val="0"/>
      <w:divBdr>
        <w:top w:val="none" w:sz="0" w:space="0" w:color="auto"/>
        <w:left w:val="none" w:sz="0" w:space="0" w:color="auto"/>
        <w:bottom w:val="none" w:sz="0" w:space="0" w:color="auto"/>
        <w:right w:val="none" w:sz="0" w:space="0" w:color="auto"/>
      </w:divBdr>
    </w:div>
    <w:div w:id="294141333">
      <w:bodyDiv w:val="1"/>
      <w:marLeft w:val="0"/>
      <w:marRight w:val="0"/>
      <w:marTop w:val="0"/>
      <w:marBottom w:val="0"/>
      <w:divBdr>
        <w:top w:val="none" w:sz="0" w:space="0" w:color="auto"/>
        <w:left w:val="none" w:sz="0" w:space="0" w:color="auto"/>
        <w:bottom w:val="none" w:sz="0" w:space="0" w:color="auto"/>
        <w:right w:val="none" w:sz="0" w:space="0" w:color="auto"/>
      </w:divBdr>
    </w:div>
    <w:div w:id="295333285">
      <w:bodyDiv w:val="1"/>
      <w:marLeft w:val="0"/>
      <w:marRight w:val="0"/>
      <w:marTop w:val="0"/>
      <w:marBottom w:val="0"/>
      <w:divBdr>
        <w:top w:val="none" w:sz="0" w:space="0" w:color="auto"/>
        <w:left w:val="none" w:sz="0" w:space="0" w:color="auto"/>
        <w:bottom w:val="none" w:sz="0" w:space="0" w:color="auto"/>
        <w:right w:val="none" w:sz="0" w:space="0" w:color="auto"/>
      </w:divBdr>
    </w:div>
    <w:div w:id="297419466">
      <w:bodyDiv w:val="1"/>
      <w:marLeft w:val="0"/>
      <w:marRight w:val="0"/>
      <w:marTop w:val="0"/>
      <w:marBottom w:val="0"/>
      <w:divBdr>
        <w:top w:val="none" w:sz="0" w:space="0" w:color="auto"/>
        <w:left w:val="none" w:sz="0" w:space="0" w:color="auto"/>
        <w:bottom w:val="none" w:sz="0" w:space="0" w:color="auto"/>
        <w:right w:val="none" w:sz="0" w:space="0" w:color="auto"/>
      </w:divBdr>
    </w:div>
    <w:div w:id="300810983">
      <w:bodyDiv w:val="1"/>
      <w:marLeft w:val="0"/>
      <w:marRight w:val="0"/>
      <w:marTop w:val="0"/>
      <w:marBottom w:val="0"/>
      <w:divBdr>
        <w:top w:val="none" w:sz="0" w:space="0" w:color="auto"/>
        <w:left w:val="none" w:sz="0" w:space="0" w:color="auto"/>
        <w:bottom w:val="none" w:sz="0" w:space="0" w:color="auto"/>
        <w:right w:val="none" w:sz="0" w:space="0" w:color="auto"/>
      </w:divBdr>
    </w:div>
    <w:div w:id="303394058">
      <w:bodyDiv w:val="1"/>
      <w:marLeft w:val="0"/>
      <w:marRight w:val="0"/>
      <w:marTop w:val="0"/>
      <w:marBottom w:val="0"/>
      <w:divBdr>
        <w:top w:val="none" w:sz="0" w:space="0" w:color="auto"/>
        <w:left w:val="none" w:sz="0" w:space="0" w:color="auto"/>
        <w:bottom w:val="none" w:sz="0" w:space="0" w:color="auto"/>
        <w:right w:val="none" w:sz="0" w:space="0" w:color="auto"/>
      </w:divBdr>
    </w:div>
    <w:div w:id="310912705">
      <w:bodyDiv w:val="1"/>
      <w:marLeft w:val="0"/>
      <w:marRight w:val="0"/>
      <w:marTop w:val="0"/>
      <w:marBottom w:val="0"/>
      <w:divBdr>
        <w:top w:val="none" w:sz="0" w:space="0" w:color="auto"/>
        <w:left w:val="none" w:sz="0" w:space="0" w:color="auto"/>
        <w:bottom w:val="none" w:sz="0" w:space="0" w:color="auto"/>
        <w:right w:val="none" w:sz="0" w:space="0" w:color="auto"/>
      </w:divBdr>
    </w:div>
    <w:div w:id="313409482">
      <w:bodyDiv w:val="1"/>
      <w:marLeft w:val="0"/>
      <w:marRight w:val="0"/>
      <w:marTop w:val="0"/>
      <w:marBottom w:val="0"/>
      <w:divBdr>
        <w:top w:val="none" w:sz="0" w:space="0" w:color="auto"/>
        <w:left w:val="none" w:sz="0" w:space="0" w:color="auto"/>
        <w:bottom w:val="none" w:sz="0" w:space="0" w:color="auto"/>
        <w:right w:val="none" w:sz="0" w:space="0" w:color="auto"/>
      </w:divBdr>
    </w:div>
    <w:div w:id="320544727">
      <w:bodyDiv w:val="1"/>
      <w:marLeft w:val="0"/>
      <w:marRight w:val="0"/>
      <w:marTop w:val="0"/>
      <w:marBottom w:val="0"/>
      <w:divBdr>
        <w:top w:val="none" w:sz="0" w:space="0" w:color="auto"/>
        <w:left w:val="none" w:sz="0" w:space="0" w:color="auto"/>
        <w:bottom w:val="none" w:sz="0" w:space="0" w:color="auto"/>
        <w:right w:val="none" w:sz="0" w:space="0" w:color="auto"/>
      </w:divBdr>
    </w:div>
    <w:div w:id="328677845">
      <w:bodyDiv w:val="1"/>
      <w:marLeft w:val="0"/>
      <w:marRight w:val="0"/>
      <w:marTop w:val="0"/>
      <w:marBottom w:val="0"/>
      <w:divBdr>
        <w:top w:val="none" w:sz="0" w:space="0" w:color="auto"/>
        <w:left w:val="none" w:sz="0" w:space="0" w:color="auto"/>
        <w:bottom w:val="none" w:sz="0" w:space="0" w:color="auto"/>
        <w:right w:val="none" w:sz="0" w:space="0" w:color="auto"/>
      </w:divBdr>
    </w:div>
    <w:div w:id="331877225">
      <w:bodyDiv w:val="1"/>
      <w:marLeft w:val="0"/>
      <w:marRight w:val="0"/>
      <w:marTop w:val="0"/>
      <w:marBottom w:val="0"/>
      <w:divBdr>
        <w:top w:val="none" w:sz="0" w:space="0" w:color="auto"/>
        <w:left w:val="none" w:sz="0" w:space="0" w:color="auto"/>
        <w:bottom w:val="none" w:sz="0" w:space="0" w:color="auto"/>
        <w:right w:val="none" w:sz="0" w:space="0" w:color="auto"/>
      </w:divBdr>
    </w:div>
    <w:div w:id="336857566">
      <w:bodyDiv w:val="1"/>
      <w:marLeft w:val="0"/>
      <w:marRight w:val="0"/>
      <w:marTop w:val="0"/>
      <w:marBottom w:val="0"/>
      <w:divBdr>
        <w:top w:val="none" w:sz="0" w:space="0" w:color="auto"/>
        <w:left w:val="none" w:sz="0" w:space="0" w:color="auto"/>
        <w:bottom w:val="none" w:sz="0" w:space="0" w:color="auto"/>
        <w:right w:val="none" w:sz="0" w:space="0" w:color="auto"/>
      </w:divBdr>
    </w:div>
    <w:div w:id="339820250">
      <w:bodyDiv w:val="1"/>
      <w:marLeft w:val="0"/>
      <w:marRight w:val="0"/>
      <w:marTop w:val="0"/>
      <w:marBottom w:val="0"/>
      <w:divBdr>
        <w:top w:val="none" w:sz="0" w:space="0" w:color="auto"/>
        <w:left w:val="none" w:sz="0" w:space="0" w:color="auto"/>
        <w:bottom w:val="none" w:sz="0" w:space="0" w:color="auto"/>
        <w:right w:val="none" w:sz="0" w:space="0" w:color="auto"/>
      </w:divBdr>
    </w:div>
    <w:div w:id="344748313">
      <w:bodyDiv w:val="1"/>
      <w:marLeft w:val="0"/>
      <w:marRight w:val="0"/>
      <w:marTop w:val="0"/>
      <w:marBottom w:val="0"/>
      <w:divBdr>
        <w:top w:val="none" w:sz="0" w:space="0" w:color="auto"/>
        <w:left w:val="none" w:sz="0" w:space="0" w:color="auto"/>
        <w:bottom w:val="none" w:sz="0" w:space="0" w:color="auto"/>
        <w:right w:val="none" w:sz="0" w:space="0" w:color="auto"/>
      </w:divBdr>
    </w:div>
    <w:div w:id="345643790">
      <w:bodyDiv w:val="1"/>
      <w:marLeft w:val="0"/>
      <w:marRight w:val="0"/>
      <w:marTop w:val="0"/>
      <w:marBottom w:val="0"/>
      <w:divBdr>
        <w:top w:val="none" w:sz="0" w:space="0" w:color="auto"/>
        <w:left w:val="none" w:sz="0" w:space="0" w:color="auto"/>
        <w:bottom w:val="none" w:sz="0" w:space="0" w:color="auto"/>
        <w:right w:val="none" w:sz="0" w:space="0" w:color="auto"/>
      </w:divBdr>
    </w:div>
    <w:div w:id="351882889">
      <w:bodyDiv w:val="1"/>
      <w:marLeft w:val="0"/>
      <w:marRight w:val="0"/>
      <w:marTop w:val="0"/>
      <w:marBottom w:val="0"/>
      <w:divBdr>
        <w:top w:val="none" w:sz="0" w:space="0" w:color="auto"/>
        <w:left w:val="none" w:sz="0" w:space="0" w:color="auto"/>
        <w:bottom w:val="none" w:sz="0" w:space="0" w:color="auto"/>
        <w:right w:val="none" w:sz="0" w:space="0" w:color="auto"/>
      </w:divBdr>
    </w:div>
    <w:div w:id="355077603">
      <w:bodyDiv w:val="1"/>
      <w:marLeft w:val="0"/>
      <w:marRight w:val="0"/>
      <w:marTop w:val="0"/>
      <w:marBottom w:val="0"/>
      <w:divBdr>
        <w:top w:val="none" w:sz="0" w:space="0" w:color="auto"/>
        <w:left w:val="none" w:sz="0" w:space="0" w:color="auto"/>
        <w:bottom w:val="none" w:sz="0" w:space="0" w:color="auto"/>
        <w:right w:val="none" w:sz="0" w:space="0" w:color="auto"/>
      </w:divBdr>
    </w:div>
    <w:div w:id="356732656">
      <w:bodyDiv w:val="1"/>
      <w:marLeft w:val="0"/>
      <w:marRight w:val="0"/>
      <w:marTop w:val="0"/>
      <w:marBottom w:val="0"/>
      <w:divBdr>
        <w:top w:val="none" w:sz="0" w:space="0" w:color="auto"/>
        <w:left w:val="none" w:sz="0" w:space="0" w:color="auto"/>
        <w:bottom w:val="none" w:sz="0" w:space="0" w:color="auto"/>
        <w:right w:val="none" w:sz="0" w:space="0" w:color="auto"/>
      </w:divBdr>
    </w:div>
    <w:div w:id="364446253">
      <w:bodyDiv w:val="1"/>
      <w:marLeft w:val="0"/>
      <w:marRight w:val="0"/>
      <w:marTop w:val="0"/>
      <w:marBottom w:val="0"/>
      <w:divBdr>
        <w:top w:val="none" w:sz="0" w:space="0" w:color="auto"/>
        <w:left w:val="none" w:sz="0" w:space="0" w:color="auto"/>
        <w:bottom w:val="none" w:sz="0" w:space="0" w:color="auto"/>
        <w:right w:val="none" w:sz="0" w:space="0" w:color="auto"/>
      </w:divBdr>
    </w:div>
    <w:div w:id="368183644">
      <w:bodyDiv w:val="1"/>
      <w:marLeft w:val="0"/>
      <w:marRight w:val="0"/>
      <w:marTop w:val="0"/>
      <w:marBottom w:val="0"/>
      <w:divBdr>
        <w:top w:val="none" w:sz="0" w:space="0" w:color="auto"/>
        <w:left w:val="none" w:sz="0" w:space="0" w:color="auto"/>
        <w:bottom w:val="none" w:sz="0" w:space="0" w:color="auto"/>
        <w:right w:val="none" w:sz="0" w:space="0" w:color="auto"/>
      </w:divBdr>
    </w:div>
    <w:div w:id="371151298">
      <w:bodyDiv w:val="1"/>
      <w:marLeft w:val="0"/>
      <w:marRight w:val="0"/>
      <w:marTop w:val="0"/>
      <w:marBottom w:val="0"/>
      <w:divBdr>
        <w:top w:val="none" w:sz="0" w:space="0" w:color="auto"/>
        <w:left w:val="none" w:sz="0" w:space="0" w:color="auto"/>
        <w:bottom w:val="none" w:sz="0" w:space="0" w:color="auto"/>
        <w:right w:val="none" w:sz="0" w:space="0" w:color="auto"/>
      </w:divBdr>
    </w:div>
    <w:div w:id="389960269">
      <w:bodyDiv w:val="1"/>
      <w:marLeft w:val="0"/>
      <w:marRight w:val="0"/>
      <w:marTop w:val="0"/>
      <w:marBottom w:val="0"/>
      <w:divBdr>
        <w:top w:val="none" w:sz="0" w:space="0" w:color="auto"/>
        <w:left w:val="none" w:sz="0" w:space="0" w:color="auto"/>
        <w:bottom w:val="none" w:sz="0" w:space="0" w:color="auto"/>
        <w:right w:val="none" w:sz="0" w:space="0" w:color="auto"/>
      </w:divBdr>
    </w:div>
    <w:div w:id="401681733">
      <w:bodyDiv w:val="1"/>
      <w:marLeft w:val="0"/>
      <w:marRight w:val="0"/>
      <w:marTop w:val="0"/>
      <w:marBottom w:val="0"/>
      <w:divBdr>
        <w:top w:val="none" w:sz="0" w:space="0" w:color="auto"/>
        <w:left w:val="none" w:sz="0" w:space="0" w:color="auto"/>
        <w:bottom w:val="none" w:sz="0" w:space="0" w:color="auto"/>
        <w:right w:val="none" w:sz="0" w:space="0" w:color="auto"/>
      </w:divBdr>
    </w:div>
    <w:div w:id="406539360">
      <w:bodyDiv w:val="1"/>
      <w:marLeft w:val="0"/>
      <w:marRight w:val="0"/>
      <w:marTop w:val="0"/>
      <w:marBottom w:val="0"/>
      <w:divBdr>
        <w:top w:val="none" w:sz="0" w:space="0" w:color="auto"/>
        <w:left w:val="none" w:sz="0" w:space="0" w:color="auto"/>
        <w:bottom w:val="none" w:sz="0" w:space="0" w:color="auto"/>
        <w:right w:val="none" w:sz="0" w:space="0" w:color="auto"/>
      </w:divBdr>
    </w:div>
    <w:div w:id="432895907">
      <w:bodyDiv w:val="1"/>
      <w:marLeft w:val="0"/>
      <w:marRight w:val="0"/>
      <w:marTop w:val="0"/>
      <w:marBottom w:val="0"/>
      <w:divBdr>
        <w:top w:val="none" w:sz="0" w:space="0" w:color="auto"/>
        <w:left w:val="none" w:sz="0" w:space="0" w:color="auto"/>
        <w:bottom w:val="none" w:sz="0" w:space="0" w:color="auto"/>
        <w:right w:val="none" w:sz="0" w:space="0" w:color="auto"/>
      </w:divBdr>
    </w:div>
    <w:div w:id="437719100">
      <w:bodyDiv w:val="1"/>
      <w:marLeft w:val="0"/>
      <w:marRight w:val="0"/>
      <w:marTop w:val="0"/>
      <w:marBottom w:val="0"/>
      <w:divBdr>
        <w:top w:val="none" w:sz="0" w:space="0" w:color="auto"/>
        <w:left w:val="none" w:sz="0" w:space="0" w:color="auto"/>
        <w:bottom w:val="none" w:sz="0" w:space="0" w:color="auto"/>
        <w:right w:val="none" w:sz="0" w:space="0" w:color="auto"/>
      </w:divBdr>
    </w:div>
    <w:div w:id="437917652">
      <w:bodyDiv w:val="1"/>
      <w:marLeft w:val="0"/>
      <w:marRight w:val="0"/>
      <w:marTop w:val="0"/>
      <w:marBottom w:val="0"/>
      <w:divBdr>
        <w:top w:val="none" w:sz="0" w:space="0" w:color="auto"/>
        <w:left w:val="none" w:sz="0" w:space="0" w:color="auto"/>
        <w:bottom w:val="none" w:sz="0" w:space="0" w:color="auto"/>
        <w:right w:val="none" w:sz="0" w:space="0" w:color="auto"/>
      </w:divBdr>
    </w:div>
    <w:div w:id="439028424">
      <w:bodyDiv w:val="1"/>
      <w:marLeft w:val="0"/>
      <w:marRight w:val="0"/>
      <w:marTop w:val="0"/>
      <w:marBottom w:val="0"/>
      <w:divBdr>
        <w:top w:val="none" w:sz="0" w:space="0" w:color="auto"/>
        <w:left w:val="none" w:sz="0" w:space="0" w:color="auto"/>
        <w:bottom w:val="none" w:sz="0" w:space="0" w:color="auto"/>
        <w:right w:val="none" w:sz="0" w:space="0" w:color="auto"/>
      </w:divBdr>
    </w:div>
    <w:div w:id="439222308">
      <w:bodyDiv w:val="1"/>
      <w:marLeft w:val="0"/>
      <w:marRight w:val="0"/>
      <w:marTop w:val="0"/>
      <w:marBottom w:val="0"/>
      <w:divBdr>
        <w:top w:val="none" w:sz="0" w:space="0" w:color="auto"/>
        <w:left w:val="none" w:sz="0" w:space="0" w:color="auto"/>
        <w:bottom w:val="none" w:sz="0" w:space="0" w:color="auto"/>
        <w:right w:val="none" w:sz="0" w:space="0" w:color="auto"/>
      </w:divBdr>
    </w:div>
    <w:div w:id="450248041">
      <w:bodyDiv w:val="1"/>
      <w:marLeft w:val="0"/>
      <w:marRight w:val="0"/>
      <w:marTop w:val="0"/>
      <w:marBottom w:val="0"/>
      <w:divBdr>
        <w:top w:val="none" w:sz="0" w:space="0" w:color="auto"/>
        <w:left w:val="none" w:sz="0" w:space="0" w:color="auto"/>
        <w:bottom w:val="none" w:sz="0" w:space="0" w:color="auto"/>
        <w:right w:val="none" w:sz="0" w:space="0" w:color="auto"/>
      </w:divBdr>
    </w:div>
    <w:div w:id="450785281">
      <w:bodyDiv w:val="1"/>
      <w:marLeft w:val="0"/>
      <w:marRight w:val="0"/>
      <w:marTop w:val="0"/>
      <w:marBottom w:val="0"/>
      <w:divBdr>
        <w:top w:val="none" w:sz="0" w:space="0" w:color="auto"/>
        <w:left w:val="none" w:sz="0" w:space="0" w:color="auto"/>
        <w:bottom w:val="none" w:sz="0" w:space="0" w:color="auto"/>
        <w:right w:val="none" w:sz="0" w:space="0" w:color="auto"/>
      </w:divBdr>
    </w:div>
    <w:div w:id="454836077">
      <w:bodyDiv w:val="1"/>
      <w:marLeft w:val="0"/>
      <w:marRight w:val="0"/>
      <w:marTop w:val="0"/>
      <w:marBottom w:val="0"/>
      <w:divBdr>
        <w:top w:val="none" w:sz="0" w:space="0" w:color="auto"/>
        <w:left w:val="none" w:sz="0" w:space="0" w:color="auto"/>
        <w:bottom w:val="none" w:sz="0" w:space="0" w:color="auto"/>
        <w:right w:val="none" w:sz="0" w:space="0" w:color="auto"/>
      </w:divBdr>
    </w:div>
    <w:div w:id="457260767">
      <w:bodyDiv w:val="1"/>
      <w:marLeft w:val="0"/>
      <w:marRight w:val="0"/>
      <w:marTop w:val="0"/>
      <w:marBottom w:val="0"/>
      <w:divBdr>
        <w:top w:val="none" w:sz="0" w:space="0" w:color="auto"/>
        <w:left w:val="none" w:sz="0" w:space="0" w:color="auto"/>
        <w:bottom w:val="none" w:sz="0" w:space="0" w:color="auto"/>
        <w:right w:val="none" w:sz="0" w:space="0" w:color="auto"/>
      </w:divBdr>
    </w:div>
    <w:div w:id="457338347">
      <w:bodyDiv w:val="1"/>
      <w:marLeft w:val="0"/>
      <w:marRight w:val="0"/>
      <w:marTop w:val="0"/>
      <w:marBottom w:val="0"/>
      <w:divBdr>
        <w:top w:val="none" w:sz="0" w:space="0" w:color="auto"/>
        <w:left w:val="none" w:sz="0" w:space="0" w:color="auto"/>
        <w:bottom w:val="none" w:sz="0" w:space="0" w:color="auto"/>
        <w:right w:val="none" w:sz="0" w:space="0" w:color="auto"/>
      </w:divBdr>
    </w:div>
    <w:div w:id="464617195">
      <w:bodyDiv w:val="1"/>
      <w:marLeft w:val="0"/>
      <w:marRight w:val="0"/>
      <w:marTop w:val="0"/>
      <w:marBottom w:val="0"/>
      <w:divBdr>
        <w:top w:val="none" w:sz="0" w:space="0" w:color="auto"/>
        <w:left w:val="none" w:sz="0" w:space="0" w:color="auto"/>
        <w:bottom w:val="none" w:sz="0" w:space="0" w:color="auto"/>
        <w:right w:val="none" w:sz="0" w:space="0" w:color="auto"/>
      </w:divBdr>
    </w:div>
    <w:div w:id="468060935">
      <w:bodyDiv w:val="1"/>
      <w:marLeft w:val="0"/>
      <w:marRight w:val="0"/>
      <w:marTop w:val="0"/>
      <w:marBottom w:val="0"/>
      <w:divBdr>
        <w:top w:val="none" w:sz="0" w:space="0" w:color="auto"/>
        <w:left w:val="none" w:sz="0" w:space="0" w:color="auto"/>
        <w:bottom w:val="none" w:sz="0" w:space="0" w:color="auto"/>
        <w:right w:val="none" w:sz="0" w:space="0" w:color="auto"/>
      </w:divBdr>
    </w:div>
    <w:div w:id="471410808">
      <w:bodyDiv w:val="1"/>
      <w:marLeft w:val="0"/>
      <w:marRight w:val="0"/>
      <w:marTop w:val="0"/>
      <w:marBottom w:val="0"/>
      <w:divBdr>
        <w:top w:val="none" w:sz="0" w:space="0" w:color="auto"/>
        <w:left w:val="none" w:sz="0" w:space="0" w:color="auto"/>
        <w:bottom w:val="none" w:sz="0" w:space="0" w:color="auto"/>
        <w:right w:val="none" w:sz="0" w:space="0" w:color="auto"/>
      </w:divBdr>
    </w:div>
    <w:div w:id="474295022">
      <w:bodyDiv w:val="1"/>
      <w:marLeft w:val="0"/>
      <w:marRight w:val="0"/>
      <w:marTop w:val="0"/>
      <w:marBottom w:val="0"/>
      <w:divBdr>
        <w:top w:val="none" w:sz="0" w:space="0" w:color="auto"/>
        <w:left w:val="none" w:sz="0" w:space="0" w:color="auto"/>
        <w:bottom w:val="none" w:sz="0" w:space="0" w:color="auto"/>
        <w:right w:val="none" w:sz="0" w:space="0" w:color="auto"/>
      </w:divBdr>
      <w:divsChild>
        <w:div w:id="418410801">
          <w:marLeft w:val="0"/>
          <w:marRight w:val="0"/>
          <w:marTop w:val="0"/>
          <w:marBottom w:val="0"/>
          <w:divBdr>
            <w:top w:val="none" w:sz="0" w:space="0" w:color="auto"/>
            <w:left w:val="none" w:sz="0" w:space="0" w:color="auto"/>
            <w:bottom w:val="none" w:sz="0" w:space="0" w:color="auto"/>
            <w:right w:val="none" w:sz="0" w:space="0" w:color="auto"/>
          </w:divBdr>
        </w:div>
      </w:divsChild>
    </w:div>
    <w:div w:id="483205017">
      <w:bodyDiv w:val="1"/>
      <w:marLeft w:val="0"/>
      <w:marRight w:val="0"/>
      <w:marTop w:val="0"/>
      <w:marBottom w:val="0"/>
      <w:divBdr>
        <w:top w:val="none" w:sz="0" w:space="0" w:color="auto"/>
        <w:left w:val="none" w:sz="0" w:space="0" w:color="auto"/>
        <w:bottom w:val="none" w:sz="0" w:space="0" w:color="auto"/>
        <w:right w:val="none" w:sz="0" w:space="0" w:color="auto"/>
      </w:divBdr>
    </w:div>
    <w:div w:id="485753531">
      <w:bodyDiv w:val="1"/>
      <w:marLeft w:val="0"/>
      <w:marRight w:val="0"/>
      <w:marTop w:val="0"/>
      <w:marBottom w:val="0"/>
      <w:divBdr>
        <w:top w:val="none" w:sz="0" w:space="0" w:color="auto"/>
        <w:left w:val="none" w:sz="0" w:space="0" w:color="auto"/>
        <w:bottom w:val="none" w:sz="0" w:space="0" w:color="auto"/>
        <w:right w:val="none" w:sz="0" w:space="0" w:color="auto"/>
      </w:divBdr>
    </w:div>
    <w:div w:id="488980407">
      <w:bodyDiv w:val="1"/>
      <w:marLeft w:val="0"/>
      <w:marRight w:val="0"/>
      <w:marTop w:val="0"/>
      <w:marBottom w:val="0"/>
      <w:divBdr>
        <w:top w:val="none" w:sz="0" w:space="0" w:color="auto"/>
        <w:left w:val="none" w:sz="0" w:space="0" w:color="auto"/>
        <w:bottom w:val="none" w:sz="0" w:space="0" w:color="auto"/>
        <w:right w:val="none" w:sz="0" w:space="0" w:color="auto"/>
      </w:divBdr>
    </w:div>
    <w:div w:id="497422940">
      <w:bodyDiv w:val="1"/>
      <w:marLeft w:val="0"/>
      <w:marRight w:val="0"/>
      <w:marTop w:val="0"/>
      <w:marBottom w:val="0"/>
      <w:divBdr>
        <w:top w:val="none" w:sz="0" w:space="0" w:color="auto"/>
        <w:left w:val="none" w:sz="0" w:space="0" w:color="auto"/>
        <w:bottom w:val="none" w:sz="0" w:space="0" w:color="auto"/>
        <w:right w:val="none" w:sz="0" w:space="0" w:color="auto"/>
      </w:divBdr>
    </w:div>
    <w:div w:id="501698823">
      <w:bodyDiv w:val="1"/>
      <w:marLeft w:val="0"/>
      <w:marRight w:val="0"/>
      <w:marTop w:val="0"/>
      <w:marBottom w:val="0"/>
      <w:divBdr>
        <w:top w:val="none" w:sz="0" w:space="0" w:color="auto"/>
        <w:left w:val="none" w:sz="0" w:space="0" w:color="auto"/>
        <w:bottom w:val="none" w:sz="0" w:space="0" w:color="auto"/>
        <w:right w:val="none" w:sz="0" w:space="0" w:color="auto"/>
      </w:divBdr>
    </w:div>
    <w:div w:id="503401876">
      <w:bodyDiv w:val="1"/>
      <w:marLeft w:val="0"/>
      <w:marRight w:val="0"/>
      <w:marTop w:val="0"/>
      <w:marBottom w:val="0"/>
      <w:divBdr>
        <w:top w:val="none" w:sz="0" w:space="0" w:color="auto"/>
        <w:left w:val="none" w:sz="0" w:space="0" w:color="auto"/>
        <w:bottom w:val="none" w:sz="0" w:space="0" w:color="auto"/>
        <w:right w:val="none" w:sz="0" w:space="0" w:color="auto"/>
      </w:divBdr>
    </w:div>
    <w:div w:id="503589056">
      <w:bodyDiv w:val="1"/>
      <w:marLeft w:val="0"/>
      <w:marRight w:val="0"/>
      <w:marTop w:val="0"/>
      <w:marBottom w:val="0"/>
      <w:divBdr>
        <w:top w:val="none" w:sz="0" w:space="0" w:color="auto"/>
        <w:left w:val="none" w:sz="0" w:space="0" w:color="auto"/>
        <w:bottom w:val="none" w:sz="0" w:space="0" w:color="auto"/>
        <w:right w:val="none" w:sz="0" w:space="0" w:color="auto"/>
      </w:divBdr>
    </w:div>
    <w:div w:id="505365582">
      <w:bodyDiv w:val="1"/>
      <w:marLeft w:val="0"/>
      <w:marRight w:val="0"/>
      <w:marTop w:val="0"/>
      <w:marBottom w:val="0"/>
      <w:divBdr>
        <w:top w:val="none" w:sz="0" w:space="0" w:color="auto"/>
        <w:left w:val="none" w:sz="0" w:space="0" w:color="auto"/>
        <w:bottom w:val="none" w:sz="0" w:space="0" w:color="auto"/>
        <w:right w:val="none" w:sz="0" w:space="0" w:color="auto"/>
      </w:divBdr>
    </w:div>
    <w:div w:id="506218230">
      <w:bodyDiv w:val="1"/>
      <w:marLeft w:val="0"/>
      <w:marRight w:val="0"/>
      <w:marTop w:val="0"/>
      <w:marBottom w:val="0"/>
      <w:divBdr>
        <w:top w:val="none" w:sz="0" w:space="0" w:color="auto"/>
        <w:left w:val="none" w:sz="0" w:space="0" w:color="auto"/>
        <w:bottom w:val="none" w:sz="0" w:space="0" w:color="auto"/>
        <w:right w:val="none" w:sz="0" w:space="0" w:color="auto"/>
      </w:divBdr>
    </w:div>
    <w:div w:id="510342656">
      <w:bodyDiv w:val="1"/>
      <w:marLeft w:val="0"/>
      <w:marRight w:val="0"/>
      <w:marTop w:val="0"/>
      <w:marBottom w:val="0"/>
      <w:divBdr>
        <w:top w:val="none" w:sz="0" w:space="0" w:color="auto"/>
        <w:left w:val="none" w:sz="0" w:space="0" w:color="auto"/>
        <w:bottom w:val="none" w:sz="0" w:space="0" w:color="auto"/>
        <w:right w:val="none" w:sz="0" w:space="0" w:color="auto"/>
      </w:divBdr>
    </w:div>
    <w:div w:id="511799291">
      <w:bodyDiv w:val="1"/>
      <w:marLeft w:val="0"/>
      <w:marRight w:val="0"/>
      <w:marTop w:val="0"/>
      <w:marBottom w:val="0"/>
      <w:divBdr>
        <w:top w:val="none" w:sz="0" w:space="0" w:color="auto"/>
        <w:left w:val="none" w:sz="0" w:space="0" w:color="auto"/>
        <w:bottom w:val="none" w:sz="0" w:space="0" w:color="auto"/>
        <w:right w:val="none" w:sz="0" w:space="0" w:color="auto"/>
      </w:divBdr>
    </w:div>
    <w:div w:id="523247417">
      <w:bodyDiv w:val="1"/>
      <w:marLeft w:val="0"/>
      <w:marRight w:val="0"/>
      <w:marTop w:val="0"/>
      <w:marBottom w:val="0"/>
      <w:divBdr>
        <w:top w:val="none" w:sz="0" w:space="0" w:color="auto"/>
        <w:left w:val="none" w:sz="0" w:space="0" w:color="auto"/>
        <w:bottom w:val="none" w:sz="0" w:space="0" w:color="auto"/>
        <w:right w:val="none" w:sz="0" w:space="0" w:color="auto"/>
      </w:divBdr>
    </w:div>
    <w:div w:id="527253305">
      <w:bodyDiv w:val="1"/>
      <w:marLeft w:val="0"/>
      <w:marRight w:val="0"/>
      <w:marTop w:val="0"/>
      <w:marBottom w:val="0"/>
      <w:divBdr>
        <w:top w:val="none" w:sz="0" w:space="0" w:color="auto"/>
        <w:left w:val="none" w:sz="0" w:space="0" w:color="auto"/>
        <w:bottom w:val="none" w:sz="0" w:space="0" w:color="auto"/>
        <w:right w:val="none" w:sz="0" w:space="0" w:color="auto"/>
      </w:divBdr>
    </w:div>
    <w:div w:id="529489494">
      <w:bodyDiv w:val="1"/>
      <w:marLeft w:val="0"/>
      <w:marRight w:val="0"/>
      <w:marTop w:val="0"/>
      <w:marBottom w:val="0"/>
      <w:divBdr>
        <w:top w:val="none" w:sz="0" w:space="0" w:color="auto"/>
        <w:left w:val="none" w:sz="0" w:space="0" w:color="auto"/>
        <w:bottom w:val="none" w:sz="0" w:space="0" w:color="auto"/>
        <w:right w:val="none" w:sz="0" w:space="0" w:color="auto"/>
      </w:divBdr>
    </w:div>
    <w:div w:id="534273709">
      <w:bodyDiv w:val="1"/>
      <w:marLeft w:val="0"/>
      <w:marRight w:val="0"/>
      <w:marTop w:val="0"/>
      <w:marBottom w:val="0"/>
      <w:divBdr>
        <w:top w:val="none" w:sz="0" w:space="0" w:color="auto"/>
        <w:left w:val="none" w:sz="0" w:space="0" w:color="auto"/>
        <w:bottom w:val="none" w:sz="0" w:space="0" w:color="auto"/>
        <w:right w:val="none" w:sz="0" w:space="0" w:color="auto"/>
      </w:divBdr>
    </w:div>
    <w:div w:id="535043157">
      <w:bodyDiv w:val="1"/>
      <w:marLeft w:val="0"/>
      <w:marRight w:val="0"/>
      <w:marTop w:val="0"/>
      <w:marBottom w:val="0"/>
      <w:divBdr>
        <w:top w:val="none" w:sz="0" w:space="0" w:color="auto"/>
        <w:left w:val="none" w:sz="0" w:space="0" w:color="auto"/>
        <w:bottom w:val="none" w:sz="0" w:space="0" w:color="auto"/>
        <w:right w:val="none" w:sz="0" w:space="0" w:color="auto"/>
      </w:divBdr>
    </w:div>
    <w:div w:id="542448855">
      <w:bodyDiv w:val="1"/>
      <w:marLeft w:val="0"/>
      <w:marRight w:val="0"/>
      <w:marTop w:val="0"/>
      <w:marBottom w:val="0"/>
      <w:divBdr>
        <w:top w:val="none" w:sz="0" w:space="0" w:color="auto"/>
        <w:left w:val="none" w:sz="0" w:space="0" w:color="auto"/>
        <w:bottom w:val="none" w:sz="0" w:space="0" w:color="auto"/>
        <w:right w:val="none" w:sz="0" w:space="0" w:color="auto"/>
      </w:divBdr>
    </w:div>
    <w:div w:id="544636163">
      <w:bodyDiv w:val="1"/>
      <w:marLeft w:val="0"/>
      <w:marRight w:val="0"/>
      <w:marTop w:val="0"/>
      <w:marBottom w:val="0"/>
      <w:divBdr>
        <w:top w:val="none" w:sz="0" w:space="0" w:color="auto"/>
        <w:left w:val="none" w:sz="0" w:space="0" w:color="auto"/>
        <w:bottom w:val="none" w:sz="0" w:space="0" w:color="auto"/>
        <w:right w:val="none" w:sz="0" w:space="0" w:color="auto"/>
      </w:divBdr>
    </w:div>
    <w:div w:id="547375827">
      <w:bodyDiv w:val="1"/>
      <w:marLeft w:val="0"/>
      <w:marRight w:val="0"/>
      <w:marTop w:val="0"/>
      <w:marBottom w:val="0"/>
      <w:divBdr>
        <w:top w:val="none" w:sz="0" w:space="0" w:color="auto"/>
        <w:left w:val="none" w:sz="0" w:space="0" w:color="auto"/>
        <w:bottom w:val="none" w:sz="0" w:space="0" w:color="auto"/>
        <w:right w:val="none" w:sz="0" w:space="0" w:color="auto"/>
      </w:divBdr>
    </w:div>
    <w:div w:id="553976426">
      <w:bodyDiv w:val="1"/>
      <w:marLeft w:val="0"/>
      <w:marRight w:val="0"/>
      <w:marTop w:val="0"/>
      <w:marBottom w:val="0"/>
      <w:divBdr>
        <w:top w:val="none" w:sz="0" w:space="0" w:color="auto"/>
        <w:left w:val="none" w:sz="0" w:space="0" w:color="auto"/>
        <w:bottom w:val="none" w:sz="0" w:space="0" w:color="auto"/>
        <w:right w:val="none" w:sz="0" w:space="0" w:color="auto"/>
      </w:divBdr>
    </w:div>
    <w:div w:id="555943513">
      <w:bodyDiv w:val="1"/>
      <w:marLeft w:val="0"/>
      <w:marRight w:val="0"/>
      <w:marTop w:val="0"/>
      <w:marBottom w:val="0"/>
      <w:divBdr>
        <w:top w:val="none" w:sz="0" w:space="0" w:color="auto"/>
        <w:left w:val="none" w:sz="0" w:space="0" w:color="auto"/>
        <w:bottom w:val="none" w:sz="0" w:space="0" w:color="auto"/>
        <w:right w:val="none" w:sz="0" w:space="0" w:color="auto"/>
      </w:divBdr>
    </w:div>
    <w:div w:id="556210746">
      <w:bodyDiv w:val="1"/>
      <w:marLeft w:val="0"/>
      <w:marRight w:val="0"/>
      <w:marTop w:val="0"/>
      <w:marBottom w:val="0"/>
      <w:divBdr>
        <w:top w:val="none" w:sz="0" w:space="0" w:color="auto"/>
        <w:left w:val="none" w:sz="0" w:space="0" w:color="auto"/>
        <w:bottom w:val="none" w:sz="0" w:space="0" w:color="auto"/>
        <w:right w:val="none" w:sz="0" w:space="0" w:color="auto"/>
      </w:divBdr>
    </w:div>
    <w:div w:id="563178150">
      <w:bodyDiv w:val="1"/>
      <w:marLeft w:val="0"/>
      <w:marRight w:val="0"/>
      <w:marTop w:val="0"/>
      <w:marBottom w:val="0"/>
      <w:divBdr>
        <w:top w:val="none" w:sz="0" w:space="0" w:color="auto"/>
        <w:left w:val="none" w:sz="0" w:space="0" w:color="auto"/>
        <w:bottom w:val="none" w:sz="0" w:space="0" w:color="auto"/>
        <w:right w:val="none" w:sz="0" w:space="0" w:color="auto"/>
      </w:divBdr>
    </w:div>
    <w:div w:id="571429032">
      <w:bodyDiv w:val="1"/>
      <w:marLeft w:val="0"/>
      <w:marRight w:val="0"/>
      <w:marTop w:val="0"/>
      <w:marBottom w:val="0"/>
      <w:divBdr>
        <w:top w:val="none" w:sz="0" w:space="0" w:color="auto"/>
        <w:left w:val="none" w:sz="0" w:space="0" w:color="auto"/>
        <w:bottom w:val="none" w:sz="0" w:space="0" w:color="auto"/>
        <w:right w:val="none" w:sz="0" w:space="0" w:color="auto"/>
      </w:divBdr>
    </w:div>
    <w:div w:id="585069605">
      <w:bodyDiv w:val="1"/>
      <w:marLeft w:val="0"/>
      <w:marRight w:val="0"/>
      <w:marTop w:val="0"/>
      <w:marBottom w:val="0"/>
      <w:divBdr>
        <w:top w:val="none" w:sz="0" w:space="0" w:color="auto"/>
        <w:left w:val="none" w:sz="0" w:space="0" w:color="auto"/>
        <w:bottom w:val="none" w:sz="0" w:space="0" w:color="auto"/>
        <w:right w:val="none" w:sz="0" w:space="0" w:color="auto"/>
      </w:divBdr>
      <w:divsChild>
        <w:div w:id="650409880">
          <w:marLeft w:val="720"/>
          <w:marRight w:val="0"/>
          <w:marTop w:val="200"/>
          <w:marBottom w:val="0"/>
          <w:divBdr>
            <w:top w:val="none" w:sz="0" w:space="0" w:color="auto"/>
            <w:left w:val="none" w:sz="0" w:space="0" w:color="auto"/>
            <w:bottom w:val="none" w:sz="0" w:space="0" w:color="auto"/>
            <w:right w:val="none" w:sz="0" w:space="0" w:color="auto"/>
          </w:divBdr>
        </w:div>
        <w:div w:id="820314857">
          <w:marLeft w:val="720"/>
          <w:marRight w:val="0"/>
          <w:marTop w:val="200"/>
          <w:marBottom w:val="0"/>
          <w:divBdr>
            <w:top w:val="none" w:sz="0" w:space="0" w:color="auto"/>
            <w:left w:val="none" w:sz="0" w:space="0" w:color="auto"/>
            <w:bottom w:val="none" w:sz="0" w:space="0" w:color="auto"/>
            <w:right w:val="none" w:sz="0" w:space="0" w:color="auto"/>
          </w:divBdr>
        </w:div>
      </w:divsChild>
    </w:div>
    <w:div w:id="589388334">
      <w:bodyDiv w:val="1"/>
      <w:marLeft w:val="0"/>
      <w:marRight w:val="0"/>
      <w:marTop w:val="0"/>
      <w:marBottom w:val="0"/>
      <w:divBdr>
        <w:top w:val="none" w:sz="0" w:space="0" w:color="auto"/>
        <w:left w:val="none" w:sz="0" w:space="0" w:color="auto"/>
        <w:bottom w:val="none" w:sz="0" w:space="0" w:color="auto"/>
        <w:right w:val="none" w:sz="0" w:space="0" w:color="auto"/>
      </w:divBdr>
    </w:div>
    <w:div w:id="589389290">
      <w:bodyDiv w:val="1"/>
      <w:marLeft w:val="0"/>
      <w:marRight w:val="0"/>
      <w:marTop w:val="0"/>
      <w:marBottom w:val="0"/>
      <w:divBdr>
        <w:top w:val="none" w:sz="0" w:space="0" w:color="auto"/>
        <w:left w:val="none" w:sz="0" w:space="0" w:color="auto"/>
        <w:bottom w:val="none" w:sz="0" w:space="0" w:color="auto"/>
        <w:right w:val="none" w:sz="0" w:space="0" w:color="auto"/>
      </w:divBdr>
    </w:div>
    <w:div w:id="592786158">
      <w:bodyDiv w:val="1"/>
      <w:marLeft w:val="0"/>
      <w:marRight w:val="0"/>
      <w:marTop w:val="0"/>
      <w:marBottom w:val="0"/>
      <w:divBdr>
        <w:top w:val="none" w:sz="0" w:space="0" w:color="auto"/>
        <w:left w:val="none" w:sz="0" w:space="0" w:color="auto"/>
        <w:bottom w:val="none" w:sz="0" w:space="0" w:color="auto"/>
        <w:right w:val="none" w:sz="0" w:space="0" w:color="auto"/>
      </w:divBdr>
    </w:div>
    <w:div w:id="594047648">
      <w:bodyDiv w:val="1"/>
      <w:marLeft w:val="0"/>
      <w:marRight w:val="0"/>
      <w:marTop w:val="0"/>
      <w:marBottom w:val="0"/>
      <w:divBdr>
        <w:top w:val="none" w:sz="0" w:space="0" w:color="auto"/>
        <w:left w:val="none" w:sz="0" w:space="0" w:color="auto"/>
        <w:bottom w:val="none" w:sz="0" w:space="0" w:color="auto"/>
        <w:right w:val="none" w:sz="0" w:space="0" w:color="auto"/>
      </w:divBdr>
    </w:div>
    <w:div w:id="599217989">
      <w:bodyDiv w:val="1"/>
      <w:marLeft w:val="0"/>
      <w:marRight w:val="0"/>
      <w:marTop w:val="0"/>
      <w:marBottom w:val="0"/>
      <w:divBdr>
        <w:top w:val="none" w:sz="0" w:space="0" w:color="auto"/>
        <w:left w:val="none" w:sz="0" w:space="0" w:color="auto"/>
        <w:bottom w:val="none" w:sz="0" w:space="0" w:color="auto"/>
        <w:right w:val="none" w:sz="0" w:space="0" w:color="auto"/>
      </w:divBdr>
    </w:div>
    <w:div w:id="599606419">
      <w:bodyDiv w:val="1"/>
      <w:marLeft w:val="0"/>
      <w:marRight w:val="0"/>
      <w:marTop w:val="0"/>
      <w:marBottom w:val="0"/>
      <w:divBdr>
        <w:top w:val="none" w:sz="0" w:space="0" w:color="auto"/>
        <w:left w:val="none" w:sz="0" w:space="0" w:color="auto"/>
        <w:bottom w:val="none" w:sz="0" w:space="0" w:color="auto"/>
        <w:right w:val="none" w:sz="0" w:space="0" w:color="auto"/>
      </w:divBdr>
    </w:div>
    <w:div w:id="605044297">
      <w:bodyDiv w:val="1"/>
      <w:marLeft w:val="0"/>
      <w:marRight w:val="0"/>
      <w:marTop w:val="0"/>
      <w:marBottom w:val="0"/>
      <w:divBdr>
        <w:top w:val="none" w:sz="0" w:space="0" w:color="auto"/>
        <w:left w:val="none" w:sz="0" w:space="0" w:color="auto"/>
        <w:bottom w:val="none" w:sz="0" w:space="0" w:color="auto"/>
        <w:right w:val="none" w:sz="0" w:space="0" w:color="auto"/>
      </w:divBdr>
    </w:div>
    <w:div w:id="615141647">
      <w:bodyDiv w:val="1"/>
      <w:marLeft w:val="0"/>
      <w:marRight w:val="0"/>
      <w:marTop w:val="0"/>
      <w:marBottom w:val="0"/>
      <w:divBdr>
        <w:top w:val="none" w:sz="0" w:space="0" w:color="auto"/>
        <w:left w:val="none" w:sz="0" w:space="0" w:color="auto"/>
        <w:bottom w:val="none" w:sz="0" w:space="0" w:color="auto"/>
        <w:right w:val="none" w:sz="0" w:space="0" w:color="auto"/>
      </w:divBdr>
    </w:div>
    <w:div w:id="619994246">
      <w:bodyDiv w:val="1"/>
      <w:marLeft w:val="0"/>
      <w:marRight w:val="0"/>
      <w:marTop w:val="0"/>
      <w:marBottom w:val="0"/>
      <w:divBdr>
        <w:top w:val="none" w:sz="0" w:space="0" w:color="auto"/>
        <w:left w:val="none" w:sz="0" w:space="0" w:color="auto"/>
        <w:bottom w:val="none" w:sz="0" w:space="0" w:color="auto"/>
        <w:right w:val="none" w:sz="0" w:space="0" w:color="auto"/>
      </w:divBdr>
    </w:div>
    <w:div w:id="630483684">
      <w:bodyDiv w:val="1"/>
      <w:marLeft w:val="0"/>
      <w:marRight w:val="0"/>
      <w:marTop w:val="0"/>
      <w:marBottom w:val="0"/>
      <w:divBdr>
        <w:top w:val="none" w:sz="0" w:space="0" w:color="auto"/>
        <w:left w:val="none" w:sz="0" w:space="0" w:color="auto"/>
        <w:bottom w:val="none" w:sz="0" w:space="0" w:color="auto"/>
        <w:right w:val="none" w:sz="0" w:space="0" w:color="auto"/>
      </w:divBdr>
    </w:div>
    <w:div w:id="631636238">
      <w:bodyDiv w:val="1"/>
      <w:marLeft w:val="0"/>
      <w:marRight w:val="0"/>
      <w:marTop w:val="0"/>
      <w:marBottom w:val="0"/>
      <w:divBdr>
        <w:top w:val="none" w:sz="0" w:space="0" w:color="auto"/>
        <w:left w:val="none" w:sz="0" w:space="0" w:color="auto"/>
        <w:bottom w:val="none" w:sz="0" w:space="0" w:color="auto"/>
        <w:right w:val="none" w:sz="0" w:space="0" w:color="auto"/>
      </w:divBdr>
    </w:div>
    <w:div w:id="633029482">
      <w:bodyDiv w:val="1"/>
      <w:marLeft w:val="0"/>
      <w:marRight w:val="0"/>
      <w:marTop w:val="0"/>
      <w:marBottom w:val="0"/>
      <w:divBdr>
        <w:top w:val="none" w:sz="0" w:space="0" w:color="auto"/>
        <w:left w:val="none" w:sz="0" w:space="0" w:color="auto"/>
        <w:bottom w:val="none" w:sz="0" w:space="0" w:color="auto"/>
        <w:right w:val="none" w:sz="0" w:space="0" w:color="auto"/>
      </w:divBdr>
    </w:div>
    <w:div w:id="637876101">
      <w:bodyDiv w:val="1"/>
      <w:marLeft w:val="0"/>
      <w:marRight w:val="0"/>
      <w:marTop w:val="0"/>
      <w:marBottom w:val="0"/>
      <w:divBdr>
        <w:top w:val="none" w:sz="0" w:space="0" w:color="auto"/>
        <w:left w:val="none" w:sz="0" w:space="0" w:color="auto"/>
        <w:bottom w:val="none" w:sz="0" w:space="0" w:color="auto"/>
        <w:right w:val="none" w:sz="0" w:space="0" w:color="auto"/>
      </w:divBdr>
    </w:div>
    <w:div w:id="642539400">
      <w:bodyDiv w:val="1"/>
      <w:marLeft w:val="0"/>
      <w:marRight w:val="0"/>
      <w:marTop w:val="0"/>
      <w:marBottom w:val="0"/>
      <w:divBdr>
        <w:top w:val="none" w:sz="0" w:space="0" w:color="auto"/>
        <w:left w:val="none" w:sz="0" w:space="0" w:color="auto"/>
        <w:bottom w:val="none" w:sz="0" w:space="0" w:color="auto"/>
        <w:right w:val="none" w:sz="0" w:space="0" w:color="auto"/>
      </w:divBdr>
    </w:div>
    <w:div w:id="655643260">
      <w:bodyDiv w:val="1"/>
      <w:marLeft w:val="0"/>
      <w:marRight w:val="0"/>
      <w:marTop w:val="0"/>
      <w:marBottom w:val="0"/>
      <w:divBdr>
        <w:top w:val="none" w:sz="0" w:space="0" w:color="auto"/>
        <w:left w:val="none" w:sz="0" w:space="0" w:color="auto"/>
        <w:bottom w:val="none" w:sz="0" w:space="0" w:color="auto"/>
        <w:right w:val="none" w:sz="0" w:space="0" w:color="auto"/>
      </w:divBdr>
    </w:div>
    <w:div w:id="660812446">
      <w:bodyDiv w:val="1"/>
      <w:marLeft w:val="0"/>
      <w:marRight w:val="0"/>
      <w:marTop w:val="0"/>
      <w:marBottom w:val="0"/>
      <w:divBdr>
        <w:top w:val="none" w:sz="0" w:space="0" w:color="auto"/>
        <w:left w:val="none" w:sz="0" w:space="0" w:color="auto"/>
        <w:bottom w:val="none" w:sz="0" w:space="0" w:color="auto"/>
        <w:right w:val="none" w:sz="0" w:space="0" w:color="auto"/>
      </w:divBdr>
    </w:div>
    <w:div w:id="667908870">
      <w:bodyDiv w:val="1"/>
      <w:marLeft w:val="0"/>
      <w:marRight w:val="0"/>
      <w:marTop w:val="0"/>
      <w:marBottom w:val="0"/>
      <w:divBdr>
        <w:top w:val="none" w:sz="0" w:space="0" w:color="auto"/>
        <w:left w:val="none" w:sz="0" w:space="0" w:color="auto"/>
        <w:bottom w:val="none" w:sz="0" w:space="0" w:color="auto"/>
        <w:right w:val="none" w:sz="0" w:space="0" w:color="auto"/>
      </w:divBdr>
    </w:div>
    <w:div w:id="673798083">
      <w:bodyDiv w:val="1"/>
      <w:marLeft w:val="0"/>
      <w:marRight w:val="0"/>
      <w:marTop w:val="0"/>
      <w:marBottom w:val="0"/>
      <w:divBdr>
        <w:top w:val="none" w:sz="0" w:space="0" w:color="auto"/>
        <w:left w:val="none" w:sz="0" w:space="0" w:color="auto"/>
        <w:bottom w:val="none" w:sz="0" w:space="0" w:color="auto"/>
        <w:right w:val="none" w:sz="0" w:space="0" w:color="auto"/>
      </w:divBdr>
      <w:divsChild>
        <w:div w:id="1392265786">
          <w:marLeft w:val="0"/>
          <w:marRight w:val="0"/>
          <w:marTop w:val="0"/>
          <w:marBottom w:val="0"/>
          <w:divBdr>
            <w:top w:val="none" w:sz="0" w:space="0" w:color="auto"/>
            <w:left w:val="none" w:sz="0" w:space="0" w:color="auto"/>
            <w:bottom w:val="none" w:sz="0" w:space="0" w:color="auto"/>
            <w:right w:val="none" w:sz="0" w:space="0" w:color="auto"/>
          </w:divBdr>
        </w:div>
      </w:divsChild>
    </w:div>
    <w:div w:id="676930367">
      <w:bodyDiv w:val="1"/>
      <w:marLeft w:val="0"/>
      <w:marRight w:val="0"/>
      <w:marTop w:val="0"/>
      <w:marBottom w:val="0"/>
      <w:divBdr>
        <w:top w:val="none" w:sz="0" w:space="0" w:color="auto"/>
        <w:left w:val="none" w:sz="0" w:space="0" w:color="auto"/>
        <w:bottom w:val="none" w:sz="0" w:space="0" w:color="auto"/>
        <w:right w:val="none" w:sz="0" w:space="0" w:color="auto"/>
      </w:divBdr>
    </w:div>
    <w:div w:id="677579146">
      <w:bodyDiv w:val="1"/>
      <w:marLeft w:val="0"/>
      <w:marRight w:val="0"/>
      <w:marTop w:val="0"/>
      <w:marBottom w:val="0"/>
      <w:divBdr>
        <w:top w:val="none" w:sz="0" w:space="0" w:color="auto"/>
        <w:left w:val="none" w:sz="0" w:space="0" w:color="auto"/>
        <w:bottom w:val="none" w:sz="0" w:space="0" w:color="auto"/>
        <w:right w:val="none" w:sz="0" w:space="0" w:color="auto"/>
      </w:divBdr>
    </w:div>
    <w:div w:id="681664148">
      <w:bodyDiv w:val="1"/>
      <w:marLeft w:val="0"/>
      <w:marRight w:val="0"/>
      <w:marTop w:val="0"/>
      <w:marBottom w:val="0"/>
      <w:divBdr>
        <w:top w:val="none" w:sz="0" w:space="0" w:color="auto"/>
        <w:left w:val="none" w:sz="0" w:space="0" w:color="auto"/>
        <w:bottom w:val="none" w:sz="0" w:space="0" w:color="auto"/>
        <w:right w:val="none" w:sz="0" w:space="0" w:color="auto"/>
      </w:divBdr>
    </w:div>
    <w:div w:id="686251001">
      <w:bodyDiv w:val="1"/>
      <w:marLeft w:val="0"/>
      <w:marRight w:val="0"/>
      <w:marTop w:val="0"/>
      <w:marBottom w:val="0"/>
      <w:divBdr>
        <w:top w:val="none" w:sz="0" w:space="0" w:color="auto"/>
        <w:left w:val="none" w:sz="0" w:space="0" w:color="auto"/>
        <w:bottom w:val="none" w:sz="0" w:space="0" w:color="auto"/>
        <w:right w:val="none" w:sz="0" w:space="0" w:color="auto"/>
      </w:divBdr>
    </w:div>
    <w:div w:id="689796682">
      <w:bodyDiv w:val="1"/>
      <w:marLeft w:val="0"/>
      <w:marRight w:val="0"/>
      <w:marTop w:val="0"/>
      <w:marBottom w:val="0"/>
      <w:divBdr>
        <w:top w:val="none" w:sz="0" w:space="0" w:color="auto"/>
        <w:left w:val="none" w:sz="0" w:space="0" w:color="auto"/>
        <w:bottom w:val="none" w:sz="0" w:space="0" w:color="auto"/>
        <w:right w:val="none" w:sz="0" w:space="0" w:color="auto"/>
      </w:divBdr>
      <w:divsChild>
        <w:div w:id="676888044">
          <w:marLeft w:val="0"/>
          <w:marRight w:val="0"/>
          <w:marTop w:val="14"/>
          <w:marBottom w:val="0"/>
          <w:divBdr>
            <w:top w:val="none" w:sz="0" w:space="0" w:color="auto"/>
            <w:left w:val="none" w:sz="0" w:space="0" w:color="auto"/>
            <w:bottom w:val="none" w:sz="0" w:space="0" w:color="auto"/>
            <w:right w:val="none" w:sz="0" w:space="0" w:color="auto"/>
          </w:divBdr>
        </w:div>
        <w:div w:id="1894459105">
          <w:marLeft w:val="0"/>
          <w:marRight w:val="0"/>
          <w:marTop w:val="14"/>
          <w:marBottom w:val="0"/>
          <w:divBdr>
            <w:top w:val="none" w:sz="0" w:space="0" w:color="auto"/>
            <w:left w:val="none" w:sz="0" w:space="0" w:color="auto"/>
            <w:bottom w:val="none" w:sz="0" w:space="0" w:color="auto"/>
            <w:right w:val="none" w:sz="0" w:space="0" w:color="auto"/>
          </w:divBdr>
        </w:div>
      </w:divsChild>
    </w:div>
    <w:div w:id="696199825">
      <w:bodyDiv w:val="1"/>
      <w:marLeft w:val="0"/>
      <w:marRight w:val="0"/>
      <w:marTop w:val="0"/>
      <w:marBottom w:val="0"/>
      <w:divBdr>
        <w:top w:val="none" w:sz="0" w:space="0" w:color="auto"/>
        <w:left w:val="none" w:sz="0" w:space="0" w:color="auto"/>
        <w:bottom w:val="none" w:sz="0" w:space="0" w:color="auto"/>
        <w:right w:val="none" w:sz="0" w:space="0" w:color="auto"/>
      </w:divBdr>
    </w:div>
    <w:div w:id="696858130">
      <w:bodyDiv w:val="1"/>
      <w:marLeft w:val="0"/>
      <w:marRight w:val="0"/>
      <w:marTop w:val="0"/>
      <w:marBottom w:val="0"/>
      <w:divBdr>
        <w:top w:val="none" w:sz="0" w:space="0" w:color="auto"/>
        <w:left w:val="none" w:sz="0" w:space="0" w:color="auto"/>
        <w:bottom w:val="none" w:sz="0" w:space="0" w:color="auto"/>
        <w:right w:val="none" w:sz="0" w:space="0" w:color="auto"/>
      </w:divBdr>
    </w:div>
    <w:div w:id="707684613">
      <w:bodyDiv w:val="1"/>
      <w:marLeft w:val="0"/>
      <w:marRight w:val="0"/>
      <w:marTop w:val="0"/>
      <w:marBottom w:val="0"/>
      <w:divBdr>
        <w:top w:val="none" w:sz="0" w:space="0" w:color="auto"/>
        <w:left w:val="none" w:sz="0" w:space="0" w:color="auto"/>
        <w:bottom w:val="none" w:sz="0" w:space="0" w:color="auto"/>
        <w:right w:val="none" w:sz="0" w:space="0" w:color="auto"/>
      </w:divBdr>
    </w:div>
    <w:div w:id="710231050">
      <w:bodyDiv w:val="1"/>
      <w:marLeft w:val="0"/>
      <w:marRight w:val="0"/>
      <w:marTop w:val="0"/>
      <w:marBottom w:val="0"/>
      <w:divBdr>
        <w:top w:val="none" w:sz="0" w:space="0" w:color="auto"/>
        <w:left w:val="none" w:sz="0" w:space="0" w:color="auto"/>
        <w:bottom w:val="none" w:sz="0" w:space="0" w:color="auto"/>
        <w:right w:val="none" w:sz="0" w:space="0" w:color="auto"/>
      </w:divBdr>
    </w:div>
    <w:div w:id="713577754">
      <w:bodyDiv w:val="1"/>
      <w:marLeft w:val="0"/>
      <w:marRight w:val="0"/>
      <w:marTop w:val="0"/>
      <w:marBottom w:val="0"/>
      <w:divBdr>
        <w:top w:val="none" w:sz="0" w:space="0" w:color="auto"/>
        <w:left w:val="none" w:sz="0" w:space="0" w:color="auto"/>
        <w:bottom w:val="none" w:sz="0" w:space="0" w:color="auto"/>
        <w:right w:val="none" w:sz="0" w:space="0" w:color="auto"/>
      </w:divBdr>
    </w:div>
    <w:div w:id="714933657">
      <w:bodyDiv w:val="1"/>
      <w:marLeft w:val="0"/>
      <w:marRight w:val="0"/>
      <w:marTop w:val="0"/>
      <w:marBottom w:val="0"/>
      <w:divBdr>
        <w:top w:val="none" w:sz="0" w:space="0" w:color="auto"/>
        <w:left w:val="none" w:sz="0" w:space="0" w:color="auto"/>
        <w:bottom w:val="none" w:sz="0" w:space="0" w:color="auto"/>
        <w:right w:val="none" w:sz="0" w:space="0" w:color="auto"/>
      </w:divBdr>
    </w:div>
    <w:div w:id="720403353">
      <w:bodyDiv w:val="1"/>
      <w:marLeft w:val="0"/>
      <w:marRight w:val="0"/>
      <w:marTop w:val="0"/>
      <w:marBottom w:val="0"/>
      <w:divBdr>
        <w:top w:val="none" w:sz="0" w:space="0" w:color="auto"/>
        <w:left w:val="none" w:sz="0" w:space="0" w:color="auto"/>
        <w:bottom w:val="none" w:sz="0" w:space="0" w:color="auto"/>
        <w:right w:val="none" w:sz="0" w:space="0" w:color="auto"/>
      </w:divBdr>
    </w:div>
    <w:div w:id="722412101">
      <w:bodyDiv w:val="1"/>
      <w:marLeft w:val="0"/>
      <w:marRight w:val="0"/>
      <w:marTop w:val="0"/>
      <w:marBottom w:val="0"/>
      <w:divBdr>
        <w:top w:val="none" w:sz="0" w:space="0" w:color="auto"/>
        <w:left w:val="none" w:sz="0" w:space="0" w:color="auto"/>
        <w:bottom w:val="none" w:sz="0" w:space="0" w:color="auto"/>
        <w:right w:val="none" w:sz="0" w:space="0" w:color="auto"/>
      </w:divBdr>
    </w:div>
    <w:div w:id="724910023">
      <w:bodyDiv w:val="1"/>
      <w:marLeft w:val="0"/>
      <w:marRight w:val="0"/>
      <w:marTop w:val="0"/>
      <w:marBottom w:val="0"/>
      <w:divBdr>
        <w:top w:val="none" w:sz="0" w:space="0" w:color="auto"/>
        <w:left w:val="none" w:sz="0" w:space="0" w:color="auto"/>
        <w:bottom w:val="none" w:sz="0" w:space="0" w:color="auto"/>
        <w:right w:val="none" w:sz="0" w:space="0" w:color="auto"/>
      </w:divBdr>
    </w:div>
    <w:div w:id="734351681">
      <w:bodyDiv w:val="1"/>
      <w:marLeft w:val="0"/>
      <w:marRight w:val="0"/>
      <w:marTop w:val="0"/>
      <w:marBottom w:val="0"/>
      <w:divBdr>
        <w:top w:val="none" w:sz="0" w:space="0" w:color="auto"/>
        <w:left w:val="none" w:sz="0" w:space="0" w:color="auto"/>
        <w:bottom w:val="none" w:sz="0" w:space="0" w:color="auto"/>
        <w:right w:val="none" w:sz="0" w:space="0" w:color="auto"/>
      </w:divBdr>
    </w:div>
    <w:div w:id="737285602">
      <w:bodyDiv w:val="1"/>
      <w:marLeft w:val="0"/>
      <w:marRight w:val="0"/>
      <w:marTop w:val="0"/>
      <w:marBottom w:val="0"/>
      <w:divBdr>
        <w:top w:val="none" w:sz="0" w:space="0" w:color="auto"/>
        <w:left w:val="none" w:sz="0" w:space="0" w:color="auto"/>
        <w:bottom w:val="none" w:sz="0" w:space="0" w:color="auto"/>
        <w:right w:val="none" w:sz="0" w:space="0" w:color="auto"/>
      </w:divBdr>
    </w:div>
    <w:div w:id="741559959">
      <w:bodyDiv w:val="1"/>
      <w:marLeft w:val="0"/>
      <w:marRight w:val="0"/>
      <w:marTop w:val="0"/>
      <w:marBottom w:val="0"/>
      <w:divBdr>
        <w:top w:val="none" w:sz="0" w:space="0" w:color="auto"/>
        <w:left w:val="none" w:sz="0" w:space="0" w:color="auto"/>
        <w:bottom w:val="none" w:sz="0" w:space="0" w:color="auto"/>
        <w:right w:val="none" w:sz="0" w:space="0" w:color="auto"/>
      </w:divBdr>
    </w:div>
    <w:div w:id="743648276">
      <w:bodyDiv w:val="1"/>
      <w:marLeft w:val="0"/>
      <w:marRight w:val="0"/>
      <w:marTop w:val="0"/>
      <w:marBottom w:val="0"/>
      <w:divBdr>
        <w:top w:val="none" w:sz="0" w:space="0" w:color="auto"/>
        <w:left w:val="none" w:sz="0" w:space="0" w:color="auto"/>
        <w:bottom w:val="none" w:sz="0" w:space="0" w:color="auto"/>
        <w:right w:val="none" w:sz="0" w:space="0" w:color="auto"/>
      </w:divBdr>
    </w:div>
    <w:div w:id="745343966">
      <w:bodyDiv w:val="1"/>
      <w:marLeft w:val="0"/>
      <w:marRight w:val="0"/>
      <w:marTop w:val="0"/>
      <w:marBottom w:val="0"/>
      <w:divBdr>
        <w:top w:val="none" w:sz="0" w:space="0" w:color="auto"/>
        <w:left w:val="none" w:sz="0" w:space="0" w:color="auto"/>
        <w:bottom w:val="none" w:sz="0" w:space="0" w:color="auto"/>
        <w:right w:val="none" w:sz="0" w:space="0" w:color="auto"/>
      </w:divBdr>
    </w:div>
    <w:div w:id="748962078">
      <w:bodyDiv w:val="1"/>
      <w:marLeft w:val="0"/>
      <w:marRight w:val="0"/>
      <w:marTop w:val="0"/>
      <w:marBottom w:val="0"/>
      <w:divBdr>
        <w:top w:val="none" w:sz="0" w:space="0" w:color="auto"/>
        <w:left w:val="none" w:sz="0" w:space="0" w:color="auto"/>
        <w:bottom w:val="none" w:sz="0" w:space="0" w:color="auto"/>
        <w:right w:val="none" w:sz="0" w:space="0" w:color="auto"/>
      </w:divBdr>
    </w:div>
    <w:div w:id="752050697">
      <w:bodyDiv w:val="1"/>
      <w:marLeft w:val="0"/>
      <w:marRight w:val="0"/>
      <w:marTop w:val="0"/>
      <w:marBottom w:val="0"/>
      <w:divBdr>
        <w:top w:val="none" w:sz="0" w:space="0" w:color="auto"/>
        <w:left w:val="none" w:sz="0" w:space="0" w:color="auto"/>
        <w:bottom w:val="none" w:sz="0" w:space="0" w:color="auto"/>
        <w:right w:val="none" w:sz="0" w:space="0" w:color="auto"/>
      </w:divBdr>
    </w:div>
    <w:div w:id="757405350">
      <w:bodyDiv w:val="1"/>
      <w:marLeft w:val="0"/>
      <w:marRight w:val="0"/>
      <w:marTop w:val="0"/>
      <w:marBottom w:val="0"/>
      <w:divBdr>
        <w:top w:val="none" w:sz="0" w:space="0" w:color="auto"/>
        <w:left w:val="none" w:sz="0" w:space="0" w:color="auto"/>
        <w:bottom w:val="none" w:sz="0" w:space="0" w:color="auto"/>
        <w:right w:val="none" w:sz="0" w:space="0" w:color="auto"/>
      </w:divBdr>
    </w:div>
    <w:div w:id="760756903">
      <w:bodyDiv w:val="1"/>
      <w:marLeft w:val="0"/>
      <w:marRight w:val="0"/>
      <w:marTop w:val="0"/>
      <w:marBottom w:val="0"/>
      <w:divBdr>
        <w:top w:val="none" w:sz="0" w:space="0" w:color="auto"/>
        <w:left w:val="none" w:sz="0" w:space="0" w:color="auto"/>
        <w:bottom w:val="none" w:sz="0" w:space="0" w:color="auto"/>
        <w:right w:val="none" w:sz="0" w:space="0" w:color="auto"/>
      </w:divBdr>
    </w:div>
    <w:div w:id="764619772">
      <w:bodyDiv w:val="1"/>
      <w:marLeft w:val="0"/>
      <w:marRight w:val="0"/>
      <w:marTop w:val="0"/>
      <w:marBottom w:val="0"/>
      <w:divBdr>
        <w:top w:val="none" w:sz="0" w:space="0" w:color="auto"/>
        <w:left w:val="none" w:sz="0" w:space="0" w:color="auto"/>
        <w:bottom w:val="none" w:sz="0" w:space="0" w:color="auto"/>
        <w:right w:val="none" w:sz="0" w:space="0" w:color="auto"/>
      </w:divBdr>
    </w:div>
    <w:div w:id="765149732">
      <w:bodyDiv w:val="1"/>
      <w:marLeft w:val="0"/>
      <w:marRight w:val="0"/>
      <w:marTop w:val="0"/>
      <w:marBottom w:val="0"/>
      <w:divBdr>
        <w:top w:val="none" w:sz="0" w:space="0" w:color="auto"/>
        <w:left w:val="none" w:sz="0" w:space="0" w:color="auto"/>
        <w:bottom w:val="none" w:sz="0" w:space="0" w:color="auto"/>
        <w:right w:val="none" w:sz="0" w:space="0" w:color="auto"/>
      </w:divBdr>
    </w:div>
    <w:div w:id="772239630">
      <w:bodyDiv w:val="1"/>
      <w:marLeft w:val="0"/>
      <w:marRight w:val="0"/>
      <w:marTop w:val="0"/>
      <w:marBottom w:val="0"/>
      <w:divBdr>
        <w:top w:val="none" w:sz="0" w:space="0" w:color="auto"/>
        <w:left w:val="none" w:sz="0" w:space="0" w:color="auto"/>
        <w:bottom w:val="none" w:sz="0" w:space="0" w:color="auto"/>
        <w:right w:val="none" w:sz="0" w:space="0" w:color="auto"/>
      </w:divBdr>
    </w:div>
    <w:div w:id="774910241">
      <w:bodyDiv w:val="1"/>
      <w:marLeft w:val="0"/>
      <w:marRight w:val="0"/>
      <w:marTop w:val="0"/>
      <w:marBottom w:val="0"/>
      <w:divBdr>
        <w:top w:val="none" w:sz="0" w:space="0" w:color="auto"/>
        <w:left w:val="none" w:sz="0" w:space="0" w:color="auto"/>
        <w:bottom w:val="none" w:sz="0" w:space="0" w:color="auto"/>
        <w:right w:val="none" w:sz="0" w:space="0" w:color="auto"/>
      </w:divBdr>
    </w:div>
    <w:div w:id="785201709">
      <w:bodyDiv w:val="1"/>
      <w:marLeft w:val="0"/>
      <w:marRight w:val="0"/>
      <w:marTop w:val="0"/>
      <w:marBottom w:val="0"/>
      <w:divBdr>
        <w:top w:val="none" w:sz="0" w:space="0" w:color="auto"/>
        <w:left w:val="none" w:sz="0" w:space="0" w:color="auto"/>
        <w:bottom w:val="none" w:sz="0" w:space="0" w:color="auto"/>
        <w:right w:val="none" w:sz="0" w:space="0" w:color="auto"/>
      </w:divBdr>
    </w:div>
    <w:div w:id="785854645">
      <w:bodyDiv w:val="1"/>
      <w:marLeft w:val="0"/>
      <w:marRight w:val="0"/>
      <w:marTop w:val="0"/>
      <w:marBottom w:val="0"/>
      <w:divBdr>
        <w:top w:val="none" w:sz="0" w:space="0" w:color="auto"/>
        <w:left w:val="none" w:sz="0" w:space="0" w:color="auto"/>
        <w:bottom w:val="none" w:sz="0" w:space="0" w:color="auto"/>
        <w:right w:val="none" w:sz="0" w:space="0" w:color="auto"/>
      </w:divBdr>
    </w:div>
    <w:div w:id="786851142">
      <w:bodyDiv w:val="1"/>
      <w:marLeft w:val="0"/>
      <w:marRight w:val="0"/>
      <w:marTop w:val="0"/>
      <w:marBottom w:val="0"/>
      <w:divBdr>
        <w:top w:val="none" w:sz="0" w:space="0" w:color="auto"/>
        <w:left w:val="none" w:sz="0" w:space="0" w:color="auto"/>
        <w:bottom w:val="none" w:sz="0" w:space="0" w:color="auto"/>
        <w:right w:val="none" w:sz="0" w:space="0" w:color="auto"/>
      </w:divBdr>
    </w:div>
    <w:div w:id="786971025">
      <w:bodyDiv w:val="1"/>
      <w:marLeft w:val="0"/>
      <w:marRight w:val="0"/>
      <w:marTop w:val="0"/>
      <w:marBottom w:val="0"/>
      <w:divBdr>
        <w:top w:val="none" w:sz="0" w:space="0" w:color="auto"/>
        <w:left w:val="none" w:sz="0" w:space="0" w:color="auto"/>
        <w:bottom w:val="none" w:sz="0" w:space="0" w:color="auto"/>
        <w:right w:val="none" w:sz="0" w:space="0" w:color="auto"/>
      </w:divBdr>
    </w:div>
    <w:div w:id="816797910">
      <w:bodyDiv w:val="1"/>
      <w:marLeft w:val="0"/>
      <w:marRight w:val="0"/>
      <w:marTop w:val="0"/>
      <w:marBottom w:val="0"/>
      <w:divBdr>
        <w:top w:val="none" w:sz="0" w:space="0" w:color="auto"/>
        <w:left w:val="none" w:sz="0" w:space="0" w:color="auto"/>
        <w:bottom w:val="none" w:sz="0" w:space="0" w:color="auto"/>
        <w:right w:val="none" w:sz="0" w:space="0" w:color="auto"/>
      </w:divBdr>
    </w:div>
    <w:div w:id="826284898">
      <w:bodyDiv w:val="1"/>
      <w:marLeft w:val="0"/>
      <w:marRight w:val="0"/>
      <w:marTop w:val="0"/>
      <w:marBottom w:val="0"/>
      <w:divBdr>
        <w:top w:val="none" w:sz="0" w:space="0" w:color="auto"/>
        <w:left w:val="none" w:sz="0" w:space="0" w:color="auto"/>
        <w:bottom w:val="none" w:sz="0" w:space="0" w:color="auto"/>
        <w:right w:val="none" w:sz="0" w:space="0" w:color="auto"/>
      </w:divBdr>
    </w:div>
    <w:div w:id="834146229">
      <w:bodyDiv w:val="1"/>
      <w:marLeft w:val="0"/>
      <w:marRight w:val="0"/>
      <w:marTop w:val="0"/>
      <w:marBottom w:val="0"/>
      <w:divBdr>
        <w:top w:val="none" w:sz="0" w:space="0" w:color="auto"/>
        <w:left w:val="none" w:sz="0" w:space="0" w:color="auto"/>
        <w:bottom w:val="none" w:sz="0" w:space="0" w:color="auto"/>
        <w:right w:val="none" w:sz="0" w:space="0" w:color="auto"/>
      </w:divBdr>
    </w:div>
    <w:div w:id="836923061">
      <w:bodyDiv w:val="1"/>
      <w:marLeft w:val="0"/>
      <w:marRight w:val="0"/>
      <w:marTop w:val="0"/>
      <w:marBottom w:val="0"/>
      <w:divBdr>
        <w:top w:val="none" w:sz="0" w:space="0" w:color="auto"/>
        <w:left w:val="none" w:sz="0" w:space="0" w:color="auto"/>
        <w:bottom w:val="none" w:sz="0" w:space="0" w:color="auto"/>
        <w:right w:val="none" w:sz="0" w:space="0" w:color="auto"/>
      </w:divBdr>
    </w:div>
    <w:div w:id="837303476">
      <w:bodyDiv w:val="1"/>
      <w:marLeft w:val="0"/>
      <w:marRight w:val="0"/>
      <w:marTop w:val="0"/>
      <w:marBottom w:val="0"/>
      <w:divBdr>
        <w:top w:val="none" w:sz="0" w:space="0" w:color="auto"/>
        <w:left w:val="none" w:sz="0" w:space="0" w:color="auto"/>
        <w:bottom w:val="none" w:sz="0" w:space="0" w:color="auto"/>
        <w:right w:val="none" w:sz="0" w:space="0" w:color="auto"/>
      </w:divBdr>
    </w:div>
    <w:div w:id="840899243">
      <w:bodyDiv w:val="1"/>
      <w:marLeft w:val="0"/>
      <w:marRight w:val="0"/>
      <w:marTop w:val="0"/>
      <w:marBottom w:val="0"/>
      <w:divBdr>
        <w:top w:val="none" w:sz="0" w:space="0" w:color="auto"/>
        <w:left w:val="none" w:sz="0" w:space="0" w:color="auto"/>
        <w:bottom w:val="none" w:sz="0" w:space="0" w:color="auto"/>
        <w:right w:val="none" w:sz="0" w:space="0" w:color="auto"/>
      </w:divBdr>
    </w:div>
    <w:div w:id="843320134">
      <w:bodyDiv w:val="1"/>
      <w:marLeft w:val="0"/>
      <w:marRight w:val="0"/>
      <w:marTop w:val="0"/>
      <w:marBottom w:val="0"/>
      <w:divBdr>
        <w:top w:val="none" w:sz="0" w:space="0" w:color="auto"/>
        <w:left w:val="none" w:sz="0" w:space="0" w:color="auto"/>
        <w:bottom w:val="none" w:sz="0" w:space="0" w:color="auto"/>
        <w:right w:val="none" w:sz="0" w:space="0" w:color="auto"/>
      </w:divBdr>
    </w:div>
    <w:div w:id="864830968">
      <w:bodyDiv w:val="1"/>
      <w:marLeft w:val="0"/>
      <w:marRight w:val="0"/>
      <w:marTop w:val="0"/>
      <w:marBottom w:val="0"/>
      <w:divBdr>
        <w:top w:val="none" w:sz="0" w:space="0" w:color="auto"/>
        <w:left w:val="none" w:sz="0" w:space="0" w:color="auto"/>
        <w:bottom w:val="none" w:sz="0" w:space="0" w:color="auto"/>
        <w:right w:val="none" w:sz="0" w:space="0" w:color="auto"/>
      </w:divBdr>
    </w:div>
    <w:div w:id="865026251">
      <w:bodyDiv w:val="1"/>
      <w:marLeft w:val="0"/>
      <w:marRight w:val="0"/>
      <w:marTop w:val="0"/>
      <w:marBottom w:val="0"/>
      <w:divBdr>
        <w:top w:val="none" w:sz="0" w:space="0" w:color="auto"/>
        <w:left w:val="none" w:sz="0" w:space="0" w:color="auto"/>
        <w:bottom w:val="none" w:sz="0" w:space="0" w:color="auto"/>
        <w:right w:val="none" w:sz="0" w:space="0" w:color="auto"/>
      </w:divBdr>
    </w:div>
    <w:div w:id="865564119">
      <w:bodyDiv w:val="1"/>
      <w:marLeft w:val="0"/>
      <w:marRight w:val="0"/>
      <w:marTop w:val="0"/>
      <w:marBottom w:val="0"/>
      <w:divBdr>
        <w:top w:val="none" w:sz="0" w:space="0" w:color="auto"/>
        <w:left w:val="none" w:sz="0" w:space="0" w:color="auto"/>
        <w:bottom w:val="none" w:sz="0" w:space="0" w:color="auto"/>
        <w:right w:val="none" w:sz="0" w:space="0" w:color="auto"/>
      </w:divBdr>
    </w:div>
    <w:div w:id="873079956">
      <w:bodyDiv w:val="1"/>
      <w:marLeft w:val="0"/>
      <w:marRight w:val="0"/>
      <w:marTop w:val="0"/>
      <w:marBottom w:val="0"/>
      <w:divBdr>
        <w:top w:val="none" w:sz="0" w:space="0" w:color="auto"/>
        <w:left w:val="none" w:sz="0" w:space="0" w:color="auto"/>
        <w:bottom w:val="none" w:sz="0" w:space="0" w:color="auto"/>
        <w:right w:val="none" w:sz="0" w:space="0" w:color="auto"/>
      </w:divBdr>
    </w:div>
    <w:div w:id="879978243">
      <w:bodyDiv w:val="1"/>
      <w:marLeft w:val="0"/>
      <w:marRight w:val="0"/>
      <w:marTop w:val="0"/>
      <w:marBottom w:val="0"/>
      <w:divBdr>
        <w:top w:val="none" w:sz="0" w:space="0" w:color="auto"/>
        <w:left w:val="none" w:sz="0" w:space="0" w:color="auto"/>
        <w:bottom w:val="none" w:sz="0" w:space="0" w:color="auto"/>
        <w:right w:val="none" w:sz="0" w:space="0" w:color="auto"/>
      </w:divBdr>
    </w:div>
    <w:div w:id="881479510">
      <w:bodyDiv w:val="1"/>
      <w:marLeft w:val="0"/>
      <w:marRight w:val="0"/>
      <w:marTop w:val="0"/>
      <w:marBottom w:val="0"/>
      <w:divBdr>
        <w:top w:val="none" w:sz="0" w:space="0" w:color="auto"/>
        <w:left w:val="none" w:sz="0" w:space="0" w:color="auto"/>
        <w:bottom w:val="none" w:sz="0" w:space="0" w:color="auto"/>
        <w:right w:val="none" w:sz="0" w:space="0" w:color="auto"/>
      </w:divBdr>
    </w:div>
    <w:div w:id="886916847">
      <w:bodyDiv w:val="1"/>
      <w:marLeft w:val="0"/>
      <w:marRight w:val="0"/>
      <w:marTop w:val="0"/>
      <w:marBottom w:val="0"/>
      <w:divBdr>
        <w:top w:val="none" w:sz="0" w:space="0" w:color="auto"/>
        <w:left w:val="none" w:sz="0" w:space="0" w:color="auto"/>
        <w:bottom w:val="none" w:sz="0" w:space="0" w:color="auto"/>
        <w:right w:val="none" w:sz="0" w:space="0" w:color="auto"/>
      </w:divBdr>
    </w:div>
    <w:div w:id="889918268">
      <w:bodyDiv w:val="1"/>
      <w:marLeft w:val="0"/>
      <w:marRight w:val="0"/>
      <w:marTop w:val="0"/>
      <w:marBottom w:val="0"/>
      <w:divBdr>
        <w:top w:val="none" w:sz="0" w:space="0" w:color="auto"/>
        <w:left w:val="none" w:sz="0" w:space="0" w:color="auto"/>
        <w:bottom w:val="none" w:sz="0" w:space="0" w:color="auto"/>
        <w:right w:val="none" w:sz="0" w:space="0" w:color="auto"/>
      </w:divBdr>
    </w:div>
    <w:div w:id="898706150">
      <w:bodyDiv w:val="1"/>
      <w:marLeft w:val="0"/>
      <w:marRight w:val="0"/>
      <w:marTop w:val="0"/>
      <w:marBottom w:val="0"/>
      <w:divBdr>
        <w:top w:val="none" w:sz="0" w:space="0" w:color="auto"/>
        <w:left w:val="none" w:sz="0" w:space="0" w:color="auto"/>
        <w:bottom w:val="none" w:sz="0" w:space="0" w:color="auto"/>
        <w:right w:val="none" w:sz="0" w:space="0" w:color="auto"/>
      </w:divBdr>
    </w:div>
    <w:div w:id="903222248">
      <w:bodyDiv w:val="1"/>
      <w:marLeft w:val="0"/>
      <w:marRight w:val="0"/>
      <w:marTop w:val="0"/>
      <w:marBottom w:val="0"/>
      <w:divBdr>
        <w:top w:val="none" w:sz="0" w:space="0" w:color="auto"/>
        <w:left w:val="none" w:sz="0" w:space="0" w:color="auto"/>
        <w:bottom w:val="none" w:sz="0" w:space="0" w:color="auto"/>
        <w:right w:val="none" w:sz="0" w:space="0" w:color="auto"/>
      </w:divBdr>
    </w:div>
    <w:div w:id="903372164">
      <w:bodyDiv w:val="1"/>
      <w:marLeft w:val="0"/>
      <w:marRight w:val="0"/>
      <w:marTop w:val="0"/>
      <w:marBottom w:val="0"/>
      <w:divBdr>
        <w:top w:val="none" w:sz="0" w:space="0" w:color="auto"/>
        <w:left w:val="none" w:sz="0" w:space="0" w:color="auto"/>
        <w:bottom w:val="none" w:sz="0" w:space="0" w:color="auto"/>
        <w:right w:val="none" w:sz="0" w:space="0" w:color="auto"/>
      </w:divBdr>
    </w:div>
    <w:div w:id="907961167">
      <w:bodyDiv w:val="1"/>
      <w:marLeft w:val="0"/>
      <w:marRight w:val="0"/>
      <w:marTop w:val="0"/>
      <w:marBottom w:val="0"/>
      <w:divBdr>
        <w:top w:val="none" w:sz="0" w:space="0" w:color="auto"/>
        <w:left w:val="none" w:sz="0" w:space="0" w:color="auto"/>
        <w:bottom w:val="none" w:sz="0" w:space="0" w:color="auto"/>
        <w:right w:val="none" w:sz="0" w:space="0" w:color="auto"/>
      </w:divBdr>
    </w:div>
    <w:div w:id="917137489">
      <w:bodyDiv w:val="1"/>
      <w:marLeft w:val="0"/>
      <w:marRight w:val="0"/>
      <w:marTop w:val="0"/>
      <w:marBottom w:val="0"/>
      <w:divBdr>
        <w:top w:val="none" w:sz="0" w:space="0" w:color="auto"/>
        <w:left w:val="none" w:sz="0" w:space="0" w:color="auto"/>
        <w:bottom w:val="none" w:sz="0" w:space="0" w:color="auto"/>
        <w:right w:val="none" w:sz="0" w:space="0" w:color="auto"/>
      </w:divBdr>
    </w:div>
    <w:div w:id="917713453">
      <w:bodyDiv w:val="1"/>
      <w:marLeft w:val="0"/>
      <w:marRight w:val="0"/>
      <w:marTop w:val="0"/>
      <w:marBottom w:val="0"/>
      <w:divBdr>
        <w:top w:val="none" w:sz="0" w:space="0" w:color="auto"/>
        <w:left w:val="none" w:sz="0" w:space="0" w:color="auto"/>
        <w:bottom w:val="none" w:sz="0" w:space="0" w:color="auto"/>
        <w:right w:val="none" w:sz="0" w:space="0" w:color="auto"/>
      </w:divBdr>
    </w:div>
    <w:div w:id="919339352">
      <w:bodyDiv w:val="1"/>
      <w:marLeft w:val="0"/>
      <w:marRight w:val="0"/>
      <w:marTop w:val="0"/>
      <w:marBottom w:val="0"/>
      <w:divBdr>
        <w:top w:val="none" w:sz="0" w:space="0" w:color="auto"/>
        <w:left w:val="none" w:sz="0" w:space="0" w:color="auto"/>
        <w:bottom w:val="none" w:sz="0" w:space="0" w:color="auto"/>
        <w:right w:val="none" w:sz="0" w:space="0" w:color="auto"/>
      </w:divBdr>
    </w:div>
    <w:div w:id="926114691">
      <w:bodyDiv w:val="1"/>
      <w:marLeft w:val="0"/>
      <w:marRight w:val="0"/>
      <w:marTop w:val="0"/>
      <w:marBottom w:val="0"/>
      <w:divBdr>
        <w:top w:val="none" w:sz="0" w:space="0" w:color="auto"/>
        <w:left w:val="none" w:sz="0" w:space="0" w:color="auto"/>
        <w:bottom w:val="none" w:sz="0" w:space="0" w:color="auto"/>
        <w:right w:val="none" w:sz="0" w:space="0" w:color="auto"/>
      </w:divBdr>
    </w:div>
    <w:div w:id="940265393">
      <w:bodyDiv w:val="1"/>
      <w:marLeft w:val="0"/>
      <w:marRight w:val="0"/>
      <w:marTop w:val="0"/>
      <w:marBottom w:val="0"/>
      <w:divBdr>
        <w:top w:val="none" w:sz="0" w:space="0" w:color="auto"/>
        <w:left w:val="none" w:sz="0" w:space="0" w:color="auto"/>
        <w:bottom w:val="none" w:sz="0" w:space="0" w:color="auto"/>
        <w:right w:val="none" w:sz="0" w:space="0" w:color="auto"/>
      </w:divBdr>
    </w:div>
    <w:div w:id="941035793">
      <w:bodyDiv w:val="1"/>
      <w:marLeft w:val="0"/>
      <w:marRight w:val="0"/>
      <w:marTop w:val="0"/>
      <w:marBottom w:val="0"/>
      <w:divBdr>
        <w:top w:val="none" w:sz="0" w:space="0" w:color="auto"/>
        <w:left w:val="none" w:sz="0" w:space="0" w:color="auto"/>
        <w:bottom w:val="none" w:sz="0" w:space="0" w:color="auto"/>
        <w:right w:val="none" w:sz="0" w:space="0" w:color="auto"/>
      </w:divBdr>
    </w:div>
    <w:div w:id="947155530">
      <w:bodyDiv w:val="1"/>
      <w:marLeft w:val="0"/>
      <w:marRight w:val="0"/>
      <w:marTop w:val="0"/>
      <w:marBottom w:val="0"/>
      <w:divBdr>
        <w:top w:val="none" w:sz="0" w:space="0" w:color="auto"/>
        <w:left w:val="none" w:sz="0" w:space="0" w:color="auto"/>
        <w:bottom w:val="none" w:sz="0" w:space="0" w:color="auto"/>
        <w:right w:val="none" w:sz="0" w:space="0" w:color="auto"/>
      </w:divBdr>
    </w:div>
    <w:div w:id="951978913">
      <w:bodyDiv w:val="1"/>
      <w:marLeft w:val="0"/>
      <w:marRight w:val="0"/>
      <w:marTop w:val="0"/>
      <w:marBottom w:val="0"/>
      <w:divBdr>
        <w:top w:val="none" w:sz="0" w:space="0" w:color="auto"/>
        <w:left w:val="none" w:sz="0" w:space="0" w:color="auto"/>
        <w:bottom w:val="none" w:sz="0" w:space="0" w:color="auto"/>
        <w:right w:val="none" w:sz="0" w:space="0" w:color="auto"/>
      </w:divBdr>
    </w:div>
    <w:div w:id="955522982">
      <w:bodyDiv w:val="1"/>
      <w:marLeft w:val="0"/>
      <w:marRight w:val="0"/>
      <w:marTop w:val="0"/>
      <w:marBottom w:val="0"/>
      <w:divBdr>
        <w:top w:val="none" w:sz="0" w:space="0" w:color="auto"/>
        <w:left w:val="none" w:sz="0" w:space="0" w:color="auto"/>
        <w:bottom w:val="none" w:sz="0" w:space="0" w:color="auto"/>
        <w:right w:val="none" w:sz="0" w:space="0" w:color="auto"/>
      </w:divBdr>
    </w:div>
    <w:div w:id="969433303">
      <w:bodyDiv w:val="1"/>
      <w:marLeft w:val="0"/>
      <w:marRight w:val="0"/>
      <w:marTop w:val="0"/>
      <w:marBottom w:val="0"/>
      <w:divBdr>
        <w:top w:val="none" w:sz="0" w:space="0" w:color="auto"/>
        <w:left w:val="none" w:sz="0" w:space="0" w:color="auto"/>
        <w:bottom w:val="none" w:sz="0" w:space="0" w:color="auto"/>
        <w:right w:val="none" w:sz="0" w:space="0" w:color="auto"/>
      </w:divBdr>
    </w:div>
    <w:div w:id="974875146">
      <w:bodyDiv w:val="1"/>
      <w:marLeft w:val="0"/>
      <w:marRight w:val="0"/>
      <w:marTop w:val="0"/>
      <w:marBottom w:val="0"/>
      <w:divBdr>
        <w:top w:val="none" w:sz="0" w:space="0" w:color="auto"/>
        <w:left w:val="none" w:sz="0" w:space="0" w:color="auto"/>
        <w:bottom w:val="none" w:sz="0" w:space="0" w:color="auto"/>
        <w:right w:val="none" w:sz="0" w:space="0" w:color="auto"/>
      </w:divBdr>
    </w:div>
    <w:div w:id="983965922">
      <w:bodyDiv w:val="1"/>
      <w:marLeft w:val="0"/>
      <w:marRight w:val="0"/>
      <w:marTop w:val="0"/>
      <w:marBottom w:val="0"/>
      <w:divBdr>
        <w:top w:val="none" w:sz="0" w:space="0" w:color="auto"/>
        <w:left w:val="none" w:sz="0" w:space="0" w:color="auto"/>
        <w:bottom w:val="none" w:sz="0" w:space="0" w:color="auto"/>
        <w:right w:val="none" w:sz="0" w:space="0" w:color="auto"/>
      </w:divBdr>
    </w:div>
    <w:div w:id="987368552">
      <w:bodyDiv w:val="1"/>
      <w:marLeft w:val="0"/>
      <w:marRight w:val="0"/>
      <w:marTop w:val="0"/>
      <w:marBottom w:val="0"/>
      <w:divBdr>
        <w:top w:val="none" w:sz="0" w:space="0" w:color="auto"/>
        <w:left w:val="none" w:sz="0" w:space="0" w:color="auto"/>
        <w:bottom w:val="none" w:sz="0" w:space="0" w:color="auto"/>
        <w:right w:val="none" w:sz="0" w:space="0" w:color="auto"/>
      </w:divBdr>
    </w:div>
    <w:div w:id="991638822">
      <w:bodyDiv w:val="1"/>
      <w:marLeft w:val="0"/>
      <w:marRight w:val="0"/>
      <w:marTop w:val="0"/>
      <w:marBottom w:val="0"/>
      <w:divBdr>
        <w:top w:val="none" w:sz="0" w:space="0" w:color="auto"/>
        <w:left w:val="none" w:sz="0" w:space="0" w:color="auto"/>
        <w:bottom w:val="none" w:sz="0" w:space="0" w:color="auto"/>
        <w:right w:val="none" w:sz="0" w:space="0" w:color="auto"/>
      </w:divBdr>
    </w:div>
    <w:div w:id="1003701401">
      <w:bodyDiv w:val="1"/>
      <w:marLeft w:val="0"/>
      <w:marRight w:val="0"/>
      <w:marTop w:val="0"/>
      <w:marBottom w:val="0"/>
      <w:divBdr>
        <w:top w:val="none" w:sz="0" w:space="0" w:color="auto"/>
        <w:left w:val="none" w:sz="0" w:space="0" w:color="auto"/>
        <w:bottom w:val="none" w:sz="0" w:space="0" w:color="auto"/>
        <w:right w:val="none" w:sz="0" w:space="0" w:color="auto"/>
      </w:divBdr>
    </w:div>
    <w:div w:id="1008675123">
      <w:bodyDiv w:val="1"/>
      <w:marLeft w:val="0"/>
      <w:marRight w:val="0"/>
      <w:marTop w:val="0"/>
      <w:marBottom w:val="0"/>
      <w:divBdr>
        <w:top w:val="none" w:sz="0" w:space="0" w:color="auto"/>
        <w:left w:val="none" w:sz="0" w:space="0" w:color="auto"/>
        <w:bottom w:val="none" w:sz="0" w:space="0" w:color="auto"/>
        <w:right w:val="none" w:sz="0" w:space="0" w:color="auto"/>
      </w:divBdr>
    </w:div>
    <w:div w:id="1016273624">
      <w:bodyDiv w:val="1"/>
      <w:marLeft w:val="0"/>
      <w:marRight w:val="0"/>
      <w:marTop w:val="0"/>
      <w:marBottom w:val="0"/>
      <w:divBdr>
        <w:top w:val="none" w:sz="0" w:space="0" w:color="auto"/>
        <w:left w:val="none" w:sz="0" w:space="0" w:color="auto"/>
        <w:bottom w:val="none" w:sz="0" w:space="0" w:color="auto"/>
        <w:right w:val="none" w:sz="0" w:space="0" w:color="auto"/>
      </w:divBdr>
    </w:div>
    <w:div w:id="1022703327">
      <w:bodyDiv w:val="1"/>
      <w:marLeft w:val="0"/>
      <w:marRight w:val="0"/>
      <w:marTop w:val="0"/>
      <w:marBottom w:val="0"/>
      <w:divBdr>
        <w:top w:val="none" w:sz="0" w:space="0" w:color="auto"/>
        <w:left w:val="none" w:sz="0" w:space="0" w:color="auto"/>
        <w:bottom w:val="none" w:sz="0" w:space="0" w:color="auto"/>
        <w:right w:val="none" w:sz="0" w:space="0" w:color="auto"/>
      </w:divBdr>
    </w:div>
    <w:div w:id="1024670446">
      <w:bodyDiv w:val="1"/>
      <w:marLeft w:val="0"/>
      <w:marRight w:val="0"/>
      <w:marTop w:val="0"/>
      <w:marBottom w:val="0"/>
      <w:divBdr>
        <w:top w:val="none" w:sz="0" w:space="0" w:color="auto"/>
        <w:left w:val="none" w:sz="0" w:space="0" w:color="auto"/>
        <w:bottom w:val="none" w:sz="0" w:space="0" w:color="auto"/>
        <w:right w:val="none" w:sz="0" w:space="0" w:color="auto"/>
      </w:divBdr>
    </w:div>
    <w:div w:id="1025903139">
      <w:bodyDiv w:val="1"/>
      <w:marLeft w:val="0"/>
      <w:marRight w:val="0"/>
      <w:marTop w:val="0"/>
      <w:marBottom w:val="0"/>
      <w:divBdr>
        <w:top w:val="none" w:sz="0" w:space="0" w:color="auto"/>
        <w:left w:val="none" w:sz="0" w:space="0" w:color="auto"/>
        <w:bottom w:val="none" w:sz="0" w:space="0" w:color="auto"/>
        <w:right w:val="none" w:sz="0" w:space="0" w:color="auto"/>
      </w:divBdr>
    </w:div>
    <w:div w:id="1047527844">
      <w:bodyDiv w:val="1"/>
      <w:marLeft w:val="0"/>
      <w:marRight w:val="0"/>
      <w:marTop w:val="0"/>
      <w:marBottom w:val="0"/>
      <w:divBdr>
        <w:top w:val="none" w:sz="0" w:space="0" w:color="auto"/>
        <w:left w:val="none" w:sz="0" w:space="0" w:color="auto"/>
        <w:bottom w:val="none" w:sz="0" w:space="0" w:color="auto"/>
        <w:right w:val="none" w:sz="0" w:space="0" w:color="auto"/>
      </w:divBdr>
    </w:div>
    <w:div w:id="1056123660">
      <w:bodyDiv w:val="1"/>
      <w:marLeft w:val="0"/>
      <w:marRight w:val="0"/>
      <w:marTop w:val="0"/>
      <w:marBottom w:val="0"/>
      <w:divBdr>
        <w:top w:val="none" w:sz="0" w:space="0" w:color="auto"/>
        <w:left w:val="none" w:sz="0" w:space="0" w:color="auto"/>
        <w:bottom w:val="none" w:sz="0" w:space="0" w:color="auto"/>
        <w:right w:val="none" w:sz="0" w:space="0" w:color="auto"/>
      </w:divBdr>
    </w:div>
    <w:div w:id="1063983687">
      <w:bodyDiv w:val="1"/>
      <w:marLeft w:val="0"/>
      <w:marRight w:val="0"/>
      <w:marTop w:val="0"/>
      <w:marBottom w:val="0"/>
      <w:divBdr>
        <w:top w:val="none" w:sz="0" w:space="0" w:color="auto"/>
        <w:left w:val="none" w:sz="0" w:space="0" w:color="auto"/>
        <w:bottom w:val="none" w:sz="0" w:space="0" w:color="auto"/>
        <w:right w:val="none" w:sz="0" w:space="0" w:color="auto"/>
      </w:divBdr>
    </w:div>
    <w:div w:id="1085565425">
      <w:bodyDiv w:val="1"/>
      <w:marLeft w:val="0"/>
      <w:marRight w:val="0"/>
      <w:marTop w:val="0"/>
      <w:marBottom w:val="0"/>
      <w:divBdr>
        <w:top w:val="none" w:sz="0" w:space="0" w:color="auto"/>
        <w:left w:val="none" w:sz="0" w:space="0" w:color="auto"/>
        <w:bottom w:val="none" w:sz="0" w:space="0" w:color="auto"/>
        <w:right w:val="none" w:sz="0" w:space="0" w:color="auto"/>
      </w:divBdr>
    </w:div>
    <w:div w:id="1087993811">
      <w:bodyDiv w:val="1"/>
      <w:marLeft w:val="0"/>
      <w:marRight w:val="0"/>
      <w:marTop w:val="0"/>
      <w:marBottom w:val="0"/>
      <w:divBdr>
        <w:top w:val="none" w:sz="0" w:space="0" w:color="auto"/>
        <w:left w:val="none" w:sz="0" w:space="0" w:color="auto"/>
        <w:bottom w:val="none" w:sz="0" w:space="0" w:color="auto"/>
        <w:right w:val="none" w:sz="0" w:space="0" w:color="auto"/>
      </w:divBdr>
    </w:div>
    <w:div w:id="1090154244">
      <w:bodyDiv w:val="1"/>
      <w:marLeft w:val="0"/>
      <w:marRight w:val="0"/>
      <w:marTop w:val="0"/>
      <w:marBottom w:val="0"/>
      <w:divBdr>
        <w:top w:val="none" w:sz="0" w:space="0" w:color="auto"/>
        <w:left w:val="none" w:sz="0" w:space="0" w:color="auto"/>
        <w:bottom w:val="none" w:sz="0" w:space="0" w:color="auto"/>
        <w:right w:val="none" w:sz="0" w:space="0" w:color="auto"/>
      </w:divBdr>
      <w:divsChild>
        <w:div w:id="670841732">
          <w:marLeft w:val="0"/>
          <w:marRight w:val="0"/>
          <w:marTop w:val="0"/>
          <w:marBottom w:val="0"/>
          <w:divBdr>
            <w:top w:val="none" w:sz="0" w:space="0" w:color="auto"/>
            <w:left w:val="none" w:sz="0" w:space="0" w:color="auto"/>
            <w:bottom w:val="none" w:sz="0" w:space="0" w:color="auto"/>
            <w:right w:val="none" w:sz="0" w:space="0" w:color="auto"/>
          </w:divBdr>
        </w:div>
      </w:divsChild>
    </w:div>
    <w:div w:id="1090390374">
      <w:bodyDiv w:val="1"/>
      <w:marLeft w:val="0"/>
      <w:marRight w:val="0"/>
      <w:marTop w:val="0"/>
      <w:marBottom w:val="0"/>
      <w:divBdr>
        <w:top w:val="none" w:sz="0" w:space="0" w:color="auto"/>
        <w:left w:val="none" w:sz="0" w:space="0" w:color="auto"/>
        <w:bottom w:val="none" w:sz="0" w:space="0" w:color="auto"/>
        <w:right w:val="none" w:sz="0" w:space="0" w:color="auto"/>
      </w:divBdr>
    </w:div>
    <w:div w:id="1093942303">
      <w:bodyDiv w:val="1"/>
      <w:marLeft w:val="0"/>
      <w:marRight w:val="0"/>
      <w:marTop w:val="0"/>
      <w:marBottom w:val="0"/>
      <w:divBdr>
        <w:top w:val="none" w:sz="0" w:space="0" w:color="auto"/>
        <w:left w:val="none" w:sz="0" w:space="0" w:color="auto"/>
        <w:bottom w:val="none" w:sz="0" w:space="0" w:color="auto"/>
        <w:right w:val="none" w:sz="0" w:space="0" w:color="auto"/>
      </w:divBdr>
    </w:div>
    <w:div w:id="1096748079">
      <w:bodyDiv w:val="1"/>
      <w:marLeft w:val="0"/>
      <w:marRight w:val="0"/>
      <w:marTop w:val="0"/>
      <w:marBottom w:val="0"/>
      <w:divBdr>
        <w:top w:val="none" w:sz="0" w:space="0" w:color="auto"/>
        <w:left w:val="none" w:sz="0" w:space="0" w:color="auto"/>
        <w:bottom w:val="none" w:sz="0" w:space="0" w:color="auto"/>
        <w:right w:val="none" w:sz="0" w:space="0" w:color="auto"/>
      </w:divBdr>
    </w:div>
    <w:div w:id="1098870887">
      <w:bodyDiv w:val="1"/>
      <w:marLeft w:val="0"/>
      <w:marRight w:val="0"/>
      <w:marTop w:val="0"/>
      <w:marBottom w:val="0"/>
      <w:divBdr>
        <w:top w:val="none" w:sz="0" w:space="0" w:color="auto"/>
        <w:left w:val="none" w:sz="0" w:space="0" w:color="auto"/>
        <w:bottom w:val="none" w:sz="0" w:space="0" w:color="auto"/>
        <w:right w:val="none" w:sz="0" w:space="0" w:color="auto"/>
      </w:divBdr>
    </w:div>
    <w:div w:id="1101100480">
      <w:bodyDiv w:val="1"/>
      <w:marLeft w:val="0"/>
      <w:marRight w:val="0"/>
      <w:marTop w:val="0"/>
      <w:marBottom w:val="0"/>
      <w:divBdr>
        <w:top w:val="none" w:sz="0" w:space="0" w:color="auto"/>
        <w:left w:val="none" w:sz="0" w:space="0" w:color="auto"/>
        <w:bottom w:val="none" w:sz="0" w:space="0" w:color="auto"/>
        <w:right w:val="none" w:sz="0" w:space="0" w:color="auto"/>
      </w:divBdr>
    </w:div>
    <w:div w:id="1104038457">
      <w:bodyDiv w:val="1"/>
      <w:marLeft w:val="0"/>
      <w:marRight w:val="0"/>
      <w:marTop w:val="0"/>
      <w:marBottom w:val="0"/>
      <w:divBdr>
        <w:top w:val="none" w:sz="0" w:space="0" w:color="auto"/>
        <w:left w:val="none" w:sz="0" w:space="0" w:color="auto"/>
        <w:bottom w:val="none" w:sz="0" w:space="0" w:color="auto"/>
        <w:right w:val="none" w:sz="0" w:space="0" w:color="auto"/>
      </w:divBdr>
    </w:div>
    <w:div w:id="1105417409">
      <w:bodyDiv w:val="1"/>
      <w:marLeft w:val="0"/>
      <w:marRight w:val="0"/>
      <w:marTop w:val="0"/>
      <w:marBottom w:val="0"/>
      <w:divBdr>
        <w:top w:val="none" w:sz="0" w:space="0" w:color="auto"/>
        <w:left w:val="none" w:sz="0" w:space="0" w:color="auto"/>
        <w:bottom w:val="none" w:sz="0" w:space="0" w:color="auto"/>
        <w:right w:val="none" w:sz="0" w:space="0" w:color="auto"/>
      </w:divBdr>
      <w:divsChild>
        <w:div w:id="621112800">
          <w:marLeft w:val="0"/>
          <w:marRight w:val="0"/>
          <w:marTop w:val="0"/>
          <w:marBottom w:val="0"/>
          <w:divBdr>
            <w:top w:val="none" w:sz="0" w:space="0" w:color="auto"/>
            <w:left w:val="none" w:sz="0" w:space="0" w:color="auto"/>
            <w:bottom w:val="none" w:sz="0" w:space="0" w:color="auto"/>
            <w:right w:val="none" w:sz="0" w:space="0" w:color="auto"/>
          </w:divBdr>
        </w:div>
      </w:divsChild>
    </w:div>
    <w:div w:id="1117289909">
      <w:bodyDiv w:val="1"/>
      <w:marLeft w:val="0"/>
      <w:marRight w:val="0"/>
      <w:marTop w:val="0"/>
      <w:marBottom w:val="0"/>
      <w:divBdr>
        <w:top w:val="none" w:sz="0" w:space="0" w:color="auto"/>
        <w:left w:val="none" w:sz="0" w:space="0" w:color="auto"/>
        <w:bottom w:val="none" w:sz="0" w:space="0" w:color="auto"/>
        <w:right w:val="none" w:sz="0" w:space="0" w:color="auto"/>
      </w:divBdr>
    </w:div>
    <w:div w:id="1118253310">
      <w:bodyDiv w:val="1"/>
      <w:marLeft w:val="0"/>
      <w:marRight w:val="0"/>
      <w:marTop w:val="0"/>
      <w:marBottom w:val="0"/>
      <w:divBdr>
        <w:top w:val="none" w:sz="0" w:space="0" w:color="auto"/>
        <w:left w:val="none" w:sz="0" w:space="0" w:color="auto"/>
        <w:bottom w:val="none" w:sz="0" w:space="0" w:color="auto"/>
        <w:right w:val="none" w:sz="0" w:space="0" w:color="auto"/>
      </w:divBdr>
    </w:div>
    <w:div w:id="1142038078">
      <w:bodyDiv w:val="1"/>
      <w:marLeft w:val="0"/>
      <w:marRight w:val="0"/>
      <w:marTop w:val="0"/>
      <w:marBottom w:val="0"/>
      <w:divBdr>
        <w:top w:val="none" w:sz="0" w:space="0" w:color="auto"/>
        <w:left w:val="none" w:sz="0" w:space="0" w:color="auto"/>
        <w:bottom w:val="none" w:sz="0" w:space="0" w:color="auto"/>
        <w:right w:val="none" w:sz="0" w:space="0" w:color="auto"/>
      </w:divBdr>
    </w:div>
    <w:div w:id="1147287422">
      <w:bodyDiv w:val="1"/>
      <w:marLeft w:val="0"/>
      <w:marRight w:val="0"/>
      <w:marTop w:val="0"/>
      <w:marBottom w:val="0"/>
      <w:divBdr>
        <w:top w:val="none" w:sz="0" w:space="0" w:color="auto"/>
        <w:left w:val="none" w:sz="0" w:space="0" w:color="auto"/>
        <w:bottom w:val="none" w:sz="0" w:space="0" w:color="auto"/>
        <w:right w:val="none" w:sz="0" w:space="0" w:color="auto"/>
      </w:divBdr>
    </w:div>
    <w:div w:id="1149859001">
      <w:bodyDiv w:val="1"/>
      <w:marLeft w:val="0"/>
      <w:marRight w:val="0"/>
      <w:marTop w:val="0"/>
      <w:marBottom w:val="0"/>
      <w:divBdr>
        <w:top w:val="none" w:sz="0" w:space="0" w:color="auto"/>
        <w:left w:val="none" w:sz="0" w:space="0" w:color="auto"/>
        <w:bottom w:val="none" w:sz="0" w:space="0" w:color="auto"/>
        <w:right w:val="none" w:sz="0" w:space="0" w:color="auto"/>
      </w:divBdr>
    </w:div>
    <w:div w:id="1162432445">
      <w:bodyDiv w:val="1"/>
      <w:marLeft w:val="0"/>
      <w:marRight w:val="0"/>
      <w:marTop w:val="0"/>
      <w:marBottom w:val="0"/>
      <w:divBdr>
        <w:top w:val="none" w:sz="0" w:space="0" w:color="auto"/>
        <w:left w:val="none" w:sz="0" w:space="0" w:color="auto"/>
        <w:bottom w:val="none" w:sz="0" w:space="0" w:color="auto"/>
        <w:right w:val="none" w:sz="0" w:space="0" w:color="auto"/>
      </w:divBdr>
    </w:div>
    <w:div w:id="1170222141">
      <w:bodyDiv w:val="1"/>
      <w:marLeft w:val="0"/>
      <w:marRight w:val="0"/>
      <w:marTop w:val="0"/>
      <w:marBottom w:val="0"/>
      <w:divBdr>
        <w:top w:val="none" w:sz="0" w:space="0" w:color="auto"/>
        <w:left w:val="none" w:sz="0" w:space="0" w:color="auto"/>
        <w:bottom w:val="none" w:sz="0" w:space="0" w:color="auto"/>
        <w:right w:val="none" w:sz="0" w:space="0" w:color="auto"/>
      </w:divBdr>
    </w:div>
    <w:div w:id="1173842131">
      <w:bodyDiv w:val="1"/>
      <w:marLeft w:val="0"/>
      <w:marRight w:val="0"/>
      <w:marTop w:val="0"/>
      <w:marBottom w:val="0"/>
      <w:divBdr>
        <w:top w:val="none" w:sz="0" w:space="0" w:color="auto"/>
        <w:left w:val="none" w:sz="0" w:space="0" w:color="auto"/>
        <w:bottom w:val="none" w:sz="0" w:space="0" w:color="auto"/>
        <w:right w:val="none" w:sz="0" w:space="0" w:color="auto"/>
      </w:divBdr>
    </w:div>
    <w:div w:id="1176044276">
      <w:bodyDiv w:val="1"/>
      <w:marLeft w:val="0"/>
      <w:marRight w:val="0"/>
      <w:marTop w:val="0"/>
      <w:marBottom w:val="0"/>
      <w:divBdr>
        <w:top w:val="none" w:sz="0" w:space="0" w:color="auto"/>
        <w:left w:val="none" w:sz="0" w:space="0" w:color="auto"/>
        <w:bottom w:val="none" w:sz="0" w:space="0" w:color="auto"/>
        <w:right w:val="none" w:sz="0" w:space="0" w:color="auto"/>
      </w:divBdr>
    </w:div>
    <w:div w:id="1180045361">
      <w:bodyDiv w:val="1"/>
      <w:marLeft w:val="0"/>
      <w:marRight w:val="0"/>
      <w:marTop w:val="0"/>
      <w:marBottom w:val="0"/>
      <w:divBdr>
        <w:top w:val="none" w:sz="0" w:space="0" w:color="auto"/>
        <w:left w:val="none" w:sz="0" w:space="0" w:color="auto"/>
        <w:bottom w:val="none" w:sz="0" w:space="0" w:color="auto"/>
        <w:right w:val="none" w:sz="0" w:space="0" w:color="auto"/>
      </w:divBdr>
    </w:div>
    <w:div w:id="1208643772">
      <w:bodyDiv w:val="1"/>
      <w:marLeft w:val="0"/>
      <w:marRight w:val="0"/>
      <w:marTop w:val="0"/>
      <w:marBottom w:val="0"/>
      <w:divBdr>
        <w:top w:val="none" w:sz="0" w:space="0" w:color="auto"/>
        <w:left w:val="none" w:sz="0" w:space="0" w:color="auto"/>
        <w:bottom w:val="none" w:sz="0" w:space="0" w:color="auto"/>
        <w:right w:val="none" w:sz="0" w:space="0" w:color="auto"/>
      </w:divBdr>
    </w:div>
    <w:div w:id="1209607063">
      <w:bodyDiv w:val="1"/>
      <w:marLeft w:val="0"/>
      <w:marRight w:val="0"/>
      <w:marTop w:val="0"/>
      <w:marBottom w:val="0"/>
      <w:divBdr>
        <w:top w:val="none" w:sz="0" w:space="0" w:color="auto"/>
        <w:left w:val="none" w:sz="0" w:space="0" w:color="auto"/>
        <w:bottom w:val="none" w:sz="0" w:space="0" w:color="auto"/>
        <w:right w:val="none" w:sz="0" w:space="0" w:color="auto"/>
      </w:divBdr>
    </w:div>
    <w:div w:id="1210847642">
      <w:bodyDiv w:val="1"/>
      <w:marLeft w:val="0"/>
      <w:marRight w:val="0"/>
      <w:marTop w:val="0"/>
      <w:marBottom w:val="0"/>
      <w:divBdr>
        <w:top w:val="none" w:sz="0" w:space="0" w:color="auto"/>
        <w:left w:val="none" w:sz="0" w:space="0" w:color="auto"/>
        <w:bottom w:val="none" w:sz="0" w:space="0" w:color="auto"/>
        <w:right w:val="none" w:sz="0" w:space="0" w:color="auto"/>
      </w:divBdr>
    </w:div>
    <w:div w:id="1214120249">
      <w:bodyDiv w:val="1"/>
      <w:marLeft w:val="0"/>
      <w:marRight w:val="0"/>
      <w:marTop w:val="0"/>
      <w:marBottom w:val="0"/>
      <w:divBdr>
        <w:top w:val="none" w:sz="0" w:space="0" w:color="auto"/>
        <w:left w:val="none" w:sz="0" w:space="0" w:color="auto"/>
        <w:bottom w:val="none" w:sz="0" w:space="0" w:color="auto"/>
        <w:right w:val="none" w:sz="0" w:space="0" w:color="auto"/>
      </w:divBdr>
    </w:div>
    <w:div w:id="1220244942">
      <w:bodyDiv w:val="1"/>
      <w:marLeft w:val="0"/>
      <w:marRight w:val="0"/>
      <w:marTop w:val="0"/>
      <w:marBottom w:val="0"/>
      <w:divBdr>
        <w:top w:val="none" w:sz="0" w:space="0" w:color="auto"/>
        <w:left w:val="none" w:sz="0" w:space="0" w:color="auto"/>
        <w:bottom w:val="none" w:sz="0" w:space="0" w:color="auto"/>
        <w:right w:val="none" w:sz="0" w:space="0" w:color="auto"/>
      </w:divBdr>
    </w:div>
    <w:div w:id="1223909798">
      <w:bodyDiv w:val="1"/>
      <w:marLeft w:val="0"/>
      <w:marRight w:val="0"/>
      <w:marTop w:val="0"/>
      <w:marBottom w:val="0"/>
      <w:divBdr>
        <w:top w:val="none" w:sz="0" w:space="0" w:color="auto"/>
        <w:left w:val="none" w:sz="0" w:space="0" w:color="auto"/>
        <w:bottom w:val="none" w:sz="0" w:space="0" w:color="auto"/>
        <w:right w:val="none" w:sz="0" w:space="0" w:color="auto"/>
      </w:divBdr>
    </w:div>
    <w:div w:id="1228805162">
      <w:bodyDiv w:val="1"/>
      <w:marLeft w:val="0"/>
      <w:marRight w:val="0"/>
      <w:marTop w:val="0"/>
      <w:marBottom w:val="0"/>
      <w:divBdr>
        <w:top w:val="none" w:sz="0" w:space="0" w:color="auto"/>
        <w:left w:val="none" w:sz="0" w:space="0" w:color="auto"/>
        <w:bottom w:val="none" w:sz="0" w:space="0" w:color="auto"/>
        <w:right w:val="none" w:sz="0" w:space="0" w:color="auto"/>
      </w:divBdr>
    </w:div>
    <w:div w:id="1230994951">
      <w:bodyDiv w:val="1"/>
      <w:marLeft w:val="0"/>
      <w:marRight w:val="0"/>
      <w:marTop w:val="0"/>
      <w:marBottom w:val="0"/>
      <w:divBdr>
        <w:top w:val="none" w:sz="0" w:space="0" w:color="auto"/>
        <w:left w:val="none" w:sz="0" w:space="0" w:color="auto"/>
        <w:bottom w:val="none" w:sz="0" w:space="0" w:color="auto"/>
        <w:right w:val="none" w:sz="0" w:space="0" w:color="auto"/>
      </w:divBdr>
    </w:div>
    <w:div w:id="1233933743">
      <w:bodyDiv w:val="1"/>
      <w:marLeft w:val="0"/>
      <w:marRight w:val="0"/>
      <w:marTop w:val="0"/>
      <w:marBottom w:val="0"/>
      <w:divBdr>
        <w:top w:val="none" w:sz="0" w:space="0" w:color="auto"/>
        <w:left w:val="none" w:sz="0" w:space="0" w:color="auto"/>
        <w:bottom w:val="none" w:sz="0" w:space="0" w:color="auto"/>
        <w:right w:val="none" w:sz="0" w:space="0" w:color="auto"/>
      </w:divBdr>
    </w:div>
    <w:div w:id="1235893421">
      <w:bodyDiv w:val="1"/>
      <w:marLeft w:val="0"/>
      <w:marRight w:val="0"/>
      <w:marTop w:val="0"/>
      <w:marBottom w:val="0"/>
      <w:divBdr>
        <w:top w:val="none" w:sz="0" w:space="0" w:color="auto"/>
        <w:left w:val="none" w:sz="0" w:space="0" w:color="auto"/>
        <w:bottom w:val="none" w:sz="0" w:space="0" w:color="auto"/>
        <w:right w:val="none" w:sz="0" w:space="0" w:color="auto"/>
      </w:divBdr>
    </w:div>
    <w:div w:id="1237058312">
      <w:bodyDiv w:val="1"/>
      <w:marLeft w:val="0"/>
      <w:marRight w:val="0"/>
      <w:marTop w:val="0"/>
      <w:marBottom w:val="0"/>
      <w:divBdr>
        <w:top w:val="none" w:sz="0" w:space="0" w:color="auto"/>
        <w:left w:val="none" w:sz="0" w:space="0" w:color="auto"/>
        <w:bottom w:val="none" w:sz="0" w:space="0" w:color="auto"/>
        <w:right w:val="none" w:sz="0" w:space="0" w:color="auto"/>
      </w:divBdr>
      <w:divsChild>
        <w:div w:id="207306775">
          <w:marLeft w:val="0"/>
          <w:marRight w:val="0"/>
          <w:marTop w:val="0"/>
          <w:marBottom w:val="0"/>
          <w:divBdr>
            <w:top w:val="none" w:sz="0" w:space="0" w:color="auto"/>
            <w:left w:val="none" w:sz="0" w:space="0" w:color="auto"/>
            <w:bottom w:val="none" w:sz="0" w:space="0" w:color="auto"/>
            <w:right w:val="none" w:sz="0" w:space="0" w:color="auto"/>
          </w:divBdr>
        </w:div>
      </w:divsChild>
    </w:div>
    <w:div w:id="1239629556">
      <w:bodyDiv w:val="1"/>
      <w:marLeft w:val="0"/>
      <w:marRight w:val="0"/>
      <w:marTop w:val="0"/>
      <w:marBottom w:val="0"/>
      <w:divBdr>
        <w:top w:val="none" w:sz="0" w:space="0" w:color="auto"/>
        <w:left w:val="none" w:sz="0" w:space="0" w:color="auto"/>
        <w:bottom w:val="none" w:sz="0" w:space="0" w:color="auto"/>
        <w:right w:val="none" w:sz="0" w:space="0" w:color="auto"/>
      </w:divBdr>
    </w:div>
    <w:div w:id="1245144541">
      <w:bodyDiv w:val="1"/>
      <w:marLeft w:val="0"/>
      <w:marRight w:val="0"/>
      <w:marTop w:val="0"/>
      <w:marBottom w:val="0"/>
      <w:divBdr>
        <w:top w:val="none" w:sz="0" w:space="0" w:color="auto"/>
        <w:left w:val="none" w:sz="0" w:space="0" w:color="auto"/>
        <w:bottom w:val="none" w:sz="0" w:space="0" w:color="auto"/>
        <w:right w:val="none" w:sz="0" w:space="0" w:color="auto"/>
      </w:divBdr>
    </w:div>
    <w:div w:id="1247958089">
      <w:bodyDiv w:val="1"/>
      <w:marLeft w:val="0"/>
      <w:marRight w:val="0"/>
      <w:marTop w:val="0"/>
      <w:marBottom w:val="0"/>
      <w:divBdr>
        <w:top w:val="none" w:sz="0" w:space="0" w:color="auto"/>
        <w:left w:val="none" w:sz="0" w:space="0" w:color="auto"/>
        <w:bottom w:val="none" w:sz="0" w:space="0" w:color="auto"/>
        <w:right w:val="none" w:sz="0" w:space="0" w:color="auto"/>
      </w:divBdr>
    </w:div>
    <w:div w:id="1248344260">
      <w:bodyDiv w:val="1"/>
      <w:marLeft w:val="0"/>
      <w:marRight w:val="0"/>
      <w:marTop w:val="0"/>
      <w:marBottom w:val="0"/>
      <w:divBdr>
        <w:top w:val="none" w:sz="0" w:space="0" w:color="auto"/>
        <w:left w:val="none" w:sz="0" w:space="0" w:color="auto"/>
        <w:bottom w:val="none" w:sz="0" w:space="0" w:color="auto"/>
        <w:right w:val="none" w:sz="0" w:space="0" w:color="auto"/>
      </w:divBdr>
    </w:div>
    <w:div w:id="1252281391">
      <w:bodyDiv w:val="1"/>
      <w:marLeft w:val="0"/>
      <w:marRight w:val="0"/>
      <w:marTop w:val="0"/>
      <w:marBottom w:val="0"/>
      <w:divBdr>
        <w:top w:val="none" w:sz="0" w:space="0" w:color="auto"/>
        <w:left w:val="none" w:sz="0" w:space="0" w:color="auto"/>
        <w:bottom w:val="none" w:sz="0" w:space="0" w:color="auto"/>
        <w:right w:val="none" w:sz="0" w:space="0" w:color="auto"/>
      </w:divBdr>
    </w:div>
    <w:div w:id="1252855871">
      <w:bodyDiv w:val="1"/>
      <w:marLeft w:val="0"/>
      <w:marRight w:val="0"/>
      <w:marTop w:val="0"/>
      <w:marBottom w:val="0"/>
      <w:divBdr>
        <w:top w:val="none" w:sz="0" w:space="0" w:color="auto"/>
        <w:left w:val="none" w:sz="0" w:space="0" w:color="auto"/>
        <w:bottom w:val="none" w:sz="0" w:space="0" w:color="auto"/>
        <w:right w:val="none" w:sz="0" w:space="0" w:color="auto"/>
      </w:divBdr>
      <w:divsChild>
        <w:div w:id="2033337894">
          <w:marLeft w:val="0"/>
          <w:marRight w:val="0"/>
          <w:marTop w:val="0"/>
          <w:marBottom w:val="0"/>
          <w:divBdr>
            <w:top w:val="none" w:sz="0" w:space="0" w:color="auto"/>
            <w:left w:val="none" w:sz="0" w:space="0" w:color="auto"/>
            <w:bottom w:val="none" w:sz="0" w:space="0" w:color="auto"/>
            <w:right w:val="none" w:sz="0" w:space="0" w:color="auto"/>
          </w:divBdr>
        </w:div>
      </w:divsChild>
    </w:div>
    <w:div w:id="1256938530">
      <w:bodyDiv w:val="1"/>
      <w:marLeft w:val="0"/>
      <w:marRight w:val="0"/>
      <w:marTop w:val="0"/>
      <w:marBottom w:val="0"/>
      <w:divBdr>
        <w:top w:val="none" w:sz="0" w:space="0" w:color="auto"/>
        <w:left w:val="none" w:sz="0" w:space="0" w:color="auto"/>
        <w:bottom w:val="none" w:sz="0" w:space="0" w:color="auto"/>
        <w:right w:val="none" w:sz="0" w:space="0" w:color="auto"/>
      </w:divBdr>
    </w:div>
    <w:div w:id="1259950357">
      <w:bodyDiv w:val="1"/>
      <w:marLeft w:val="0"/>
      <w:marRight w:val="0"/>
      <w:marTop w:val="0"/>
      <w:marBottom w:val="0"/>
      <w:divBdr>
        <w:top w:val="none" w:sz="0" w:space="0" w:color="auto"/>
        <w:left w:val="none" w:sz="0" w:space="0" w:color="auto"/>
        <w:bottom w:val="none" w:sz="0" w:space="0" w:color="auto"/>
        <w:right w:val="none" w:sz="0" w:space="0" w:color="auto"/>
      </w:divBdr>
    </w:div>
    <w:div w:id="1264414948">
      <w:bodyDiv w:val="1"/>
      <w:marLeft w:val="0"/>
      <w:marRight w:val="0"/>
      <w:marTop w:val="0"/>
      <w:marBottom w:val="0"/>
      <w:divBdr>
        <w:top w:val="none" w:sz="0" w:space="0" w:color="auto"/>
        <w:left w:val="none" w:sz="0" w:space="0" w:color="auto"/>
        <w:bottom w:val="none" w:sz="0" w:space="0" w:color="auto"/>
        <w:right w:val="none" w:sz="0" w:space="0" w:color="auto"/>
      </w:divBdr>
    </w:div>
    <w:div w:id="1266113895">
      <w:bodyDiv w:val="1"/>
      <w:marLeft w:val="0"/>
      <w:marRight w:val="0"/>
      <w:marTop w:val="0"/>
      <w:marBottom w:val="0"/>
      <w:divBdr>
        <w:top w:val="none" w:sz="0" w:space="0" w:color="auto"/>
        <w:left w:val="none" w:sz="0" w:space="0" w:color="auto"/>
        <w:bottom w:val="none" w:sz="0" w:space="0" w:color="auto"/>
        <w:right w:val="none" w:sz="0" w:space="0" w:color="auto"/>
      </w:divBdr>
    </w:div>
    <w:div w:id="1275093435">
      <w:bodyDiv w:val="1"/>
      <w:marLeft w:val="0"/>
      <w:marRight w:val="0"/>
      <w:marTop w:val="0"/>
      <w:marBottom w:val="0"/>
      <w:divBdr>
        <w:top w:val="none" w:sz="0" w:space="0" w:color="auto"/>
        <w:left w:val="none" w:sz="0" w:space="0" w:color="auto"/>
        <w:bottom w:val="none" w:sz="0" w:space="0" w:color="auto"/>
        <w:right w:val="none" w:sz="0" w:space="0" w:color="auto"/>
      </w:divBdr>
    </w:div>
    <w:div w:id="1275559267">
      <w:bodyDiv w:val="1"/>
      <w:marLeft w:val="0"/>
      <w:marRight w:val="0"/>
      <w:marTop w:val="0"/>
      <w:marBottom w:val="0"/>
      <w:divBdr>
        <w:top w:val="none" w:sz="0" w:space="0" w:color="auto"/>
        <w:left w:val="none" w:sz="0" w:space="0" w:color="auto"/>
        <w:bottom w:val="none" w:sz="0" w:space="0" w:color="auto"/>
        <w:right w:val="none" w:sz="0" w:space="0" w:color="auto"/>
      </w:divBdr>
    </w:div>
    <w:div w:id="1282491907">
      <w:bodyDiv w:val="1"/>
      <w:marLeft w:val="0"/>
      <w:marRight w:val="0"/>
      <w:marTop w:val="0"/>
      <w:marBottom w:val="0"/>
      <w:divBdr>
        <w:top w:val="none" w:sz="0" w:space="0" w:color="auto"/>
        <w:left w:val="none" w:sz="0" w:space="0" w:color="auto"/>
        <w:bottom w:val="none" w:sz="0" w:space="0" w:color="auto"/>
        <w:right w:val="none" w:sz="0" w:space="0" w:color="auto"/>
      </w:divBdr>
    </w:div>
    <w:div w:id="1288775463">
      <w:bodyDiv w:val="1"/>
      <w:marLeft w:val="0"/>
      <w:marRight w:val="0"/>
      <w:marTop w:val="0"/>
      <w:marBottom w:val="0"/>
      <w:divBdr>
        <w:top w:val="none" w:sz="0" w:space="0" w:color="auto"/>
        <w:left w:val="none" w:sz="0" w:space="0" w:color="auto"/>
        <w:bottom w:val="none" w:sz="0" w:space="0" w:color="auto"/>
        <w:right w:val="none" w:sz="0" w:space="0" w:color="auto"/>
      </w:divBdr>
    </w:div>
    <w:div w:id="1293704578">
      <w:bodyDiv w:val="1"/>
      <w:marLeft w:val="0"/>
      <w:marRight w:val="0"/>
      <w:marTop w:val="0"/>
      <w:marBottom w:val="0"/>
      <w:divBdr>
        <w:top w:val="none" w:sz="0" w:space="0" w:color="auto"/>
        <w:left w:val="none" w:sz="0" w:space="0" w:color="auto"/>
        <w:bottom w:val="none" w:sz="0" w:space="0" w:color="auto"/>
        <w:right w:val="none" w:sz="0" w:space="0" w:color="auto"/>
      </w:divBdr>
    </w:div>
    <w:div w:id="1296447737">
      <w:bodyDiv w:val="1"/>
      <w:marLeft w:val="0"/>
      <w:marRight w:val="0"/>
      <w:marTop w:val="0"/>
      <w:marBottom w:val="0"/>
      <w:divBdr>
        <w:top w:val="none" w:sz="0" w:space="0" w:color="auto"/>
        <w:left w:val="none" w:sz="0" w:space="0" w:color="auto"/>
        <w:bottom w:val="none" w:sz="0" w:space="0" w:color="auto"/>
        <w:right w:val="none" w:sz="0" w:space="0" w:color="auto"/>
      </w:divBdr>
    </w:div>
    <w:div w:id="1297180378">
      <w:bodyDiv w:val="1"/>
      <w:marLeft w:val="0"/>
      <w:marRight w:val="0"/>
      <w:marTop w:val="0"/>
      <w:marBottom w:val="0"/>
      <w:divBdr>
        <w:top w:val="none" w:sz="0" w:space="0" w:color="auto"/>
        <w:left w:val="none" w:sz="0" w:space="0" w:color="auto"/>
        <w:bottom w:val="none" w:sz="0" w:space="0" w:color="auto"/>
        <w:right w:val="none" w:sz="0" w:space="0" w:color="auto"/>
      </w:divBdr>
    </w:div>
    <w:div w:id="1297643085">
      <w:bodyDiv w:val="1"/>
      <w:marLeft w:val="0"/>
      <w:marRight w:val="0"/>
      <w:marTop w:val="0"/>
      <w:marBottom w:val="0"/>
      <w:divBdr>
        <w:top w:val="none" w:sz="0" w:space="0" w:color="auto"/>
        <w:left w:val="none" w:sz="0" w:space="0" w:color="auto"/>
        <w:bottom w:val="none" w:sz="0" w:space="0" w:color="auto"/>
        <w:right w:val="none" w:sz="0" w:space="0" w:color="auto"/>
      </w:divBdr>
    </w:div>
    <w:div w:id="1307584819">
      <w:bodyDiv w:val="1"/>
      <w:marLeft w:val="0"/>
      <w:marRight w:val="0"/>
      <w:marTop w:val="0"/>
      <w:marBottom w:val="0"/>
      <w:divBdr>
        <w:top w:val="none" w:sz="0" w:space="0" w:color="auto"/>
        <w:left w:val="none" w:sz="0" w:space="0" w:color="auto"/>
        <w:bottom w:val="none" w:sz="0" w:space="0" w:color="auto"/>
        <w:right w:val="none" w:sz="0" w:space="0" w:color="auto"/>
      </w:divBdr>
    </w:div>
    <w:div w:id="1307852262">
      <w:bodyDiv w:val="1"/>
      <w:marLeft w:val="0"/>
      <w:marRight w:val="0"/>
      <w:marTop w:val="0"/>
      <w:marBottom w:val="0"/>
      <w:divBdr>
        <w:top w:val="none" w:sz="0" w:space="0" w:color="auto"/>
        <w:left w:val="none" w:sz="0" w:space="0" w:color="auto"/>
        <w:bottom w:val="none" w:sz="0" w:space="0" w:color="auto"/>
        <w:right w:val="none" w:sz="0" w:space="0" w:color="auto"/>
      </w:divBdr>
    </w:div>
    <w:div w:id="1319117447">
      <w:bodyDiv w:val="1"/>
      <w:marLeft w:val="0"/>
      <w:marRight w:val="0"/>
      <w:marTop w:val="0"/>
      <w:marBottom w:val="0"/>
      <w:divBdr>
        <w:top w:val="none" w:sz="0" w:space="0" w:color="auto"/>
        <w:left w:val="none" w:sz="0" w:space="0" w:color="auto"/>
        <w:bottom w:val="none" w:sz="0" w:space="0" w:color="auto"/>
        <w:right w:val="none" w:sz="0" w:space="0" w:color="auto"/>
      </w:divBdr>
    </w:div>
    <w:div w:id="1328090065">
      <w:bodyDiv w:val="1"/>
      <w:marLeft w:val="0"/>
      <w:marRight w:val="0"/>
      <w:marTop w:val="0"/>
      <w:marBottom w:val="0"/>
      <w:divBdr>
        <w:top w:val="none" w:sz="0" w:space="0" w:color="auto"/>
        <w:left w:val="none" w:sz="0" w:space="0" w:color="auto"/>
        <w:bottom w:val="none" w:sz="0" w:space="0" w:color="auto"/>
        <w:right w:val="none" w:sz="0" w:space="0" w:color="auto"/>
      </w:divBdr>
    </w:div>
    <w:div w:id="1328944011">
      <w:bodyDiv w:val="1"/>
      <w:marLeft w:val="0"/>
      <w:marRight w:val="0"/>
      <w:marTop w:val="0"/>
      <w:marBottom w:val="0"/>
      <w:divBdr>
        <w:top w:val="none" w:sz="0" w:space="0" w:color="auto"/>
        <w:left w:val="none" w:sz="0" w:space="0" w:color="auto"/>
        <w:bottom w:val="none" w:sz="0" w:space="0" w:color="auto"/>
        <w:right w:val="none" w:sz="0" w:space="0" w:color="auto"/>
      </w:divBdr>
    </w:div>
    <w:div w:id="1329285637">
      <w:bodyDiv w:val="1"/>
      <w:marLeft w:val="0"/>
      <w:marRight w:val="0"/>
      <w:marTop w:val="0"/>
      <w:marBottom w:val="0"/>
      <w:divBdr>
        <w:top w:val="none" w:sz="0" w:space="0" w:color="auto"/>
        <w:left w:val="none" w:sz="0" w:space="0" w:color="auto"/>
        <w:bottom w:val="none" w:sz="0" w:space="0" w:color="auto"/>
        <w:right w:val="none" w:sz="0" w:space="0" w:color="auto"/>
      </w:divBdr>
    </w:div>
    <w:div w:id="1331832714">
      <w:bodyDiv w:val="1"/>
      <w:marLeft w:val="0"/>
      <w:marRight w:val="0"/>
      <w:marTop w:val="0"/>
      <w:marBottom w:val="0"/>
      <w:divBdr>
        <w:top w:val="none" w:sz="0" w:space="0" w:color="auto"/>
        <w:left w:val="none" w:sz="0" w:space="0" w:color="auto"/>
        <w:bottom w:val="none" w:sz="0" w:space="0" w:color="auto"/>
        <w:right w:val="none" w:sz="0" w:space="0" w:color="auto"/>
      </w:divBdr>
    </w:div>
    <w:div w:id="1333025993">
      <w:bodyDiv w:val="1"/>
      <w:marLeft w:val="0"/>
      <w:marRight w:val="0"/>
      <w:marTop w:val="0"/>
      <w:marBottom w:val="0"/>
      <w:divBdr>
        <w:top w:val="none" w:sz="0" w:space="0" w:color="auto"/>
        <w:left w:val="none" w:sz="0" w:space="0" w:color="auto"/>
        <w:bottom w:val="none" w:sz="0" w:space="0" w:color="auto"/>
        <w:right w:val="none" w:sz="0" w:space="0" w:color="auto"/>
      </w:divBdr>
    </w:div>
    <w:div w:id="1335180085">
      <w:bodyDiv w:val="1"/>
      <w:marLeft w:val="0"/>
      <w:marRight w:val="0"/>
      <w:marTop w:val="0"/>
      <w:marBottom w:val="0"/>
      <w:divBdr>
        <w:top w:val="none" w:sz="0" w:space="0" w:color="auto"/>
        <w:left w:val="none" w:sz="0" w:space="0" w:color="auto"/>
        <w:bottom w:val="none" w:sz="0" w:space="0" w:color="auto"/>
        <w:right w:val="none" w:sz="0" w:space="0" w:color="auto"/>
      </w:divBdr>
      <w:divsChild>
        <w:div w:id="31469163">
          <w:marLeft w:val="720"/>
          <w:marRight w:val="0"/>
          <w:marTop w:val="200"/>
          <w:marBottom w:val="0"/>
          <w:divBdr>
            <w:top w:val="none" w:sz="0" w:space="0" w:color="auto"/>
            <w:left w:val="none" w:sz="0" w:space="0" w:color="auto"/>
            <w:bottom w:val="none" w:sz="0" w:space="0" w:color="auto"/>
            <w:right w:val="none" w:sz="0" w:space="0" w:color="auto"/>
          </w:divBdr>
        </w:div>
      </w:divsChild>
    </w:div>
    <w:div w:id="1337465813">
      <w:bodyDiv w:val="1"/>
      <w:marLeft w:val="0"/>
      <w:marRight w:val="0"/>
      <w:marTop w:val="0"/>
      <w:marBottom w:val="0"/>
      <w:divBdr>
        <w:top w:val="none" w:sz="0" w:space="0" w:color="auto"/>
        <w:left w:val="none" w:sz="0" w:space="0" w:color="auto"/>
        <w:bottom w:val="none" w:sz="0" w:space="0" w:color="auto"/>
        <w:right w:val="none" w:sz="0" w:space="0" w:color="auto"/>
      </w:divBdr>
    </w:div>
    <w:div w:id="1339886974">
      <w:bodyDiv w:val="1"/>
      <w:marLeft w:val="0"/>
      <w:marRight w:val="0"/>
      <w:marTop w:val="0"/>
      <w:marBottom w:val="0"/>
      <w:divBdr>
        <w:top w:val="none" w:sz="0" w:space="0" w:color="auto"/>
        <w:left w:val="none" w:sz="0" w:space="0" w:color="auto"/>
        <w:bottom w:val="none" w:sz="0" w:space="0" w:color="auto"/>
        <w:right w:val="none" w:sz="0" w:space="0" w:color="auto"/>
      </w:divBdr>
    </w:div>
    <w:div w:id="1346252066">
      <w:bodyDiv w:val="1"/>
      <w:marLeft w:val="0"/>
      <w:marRight w:val="0"/>
      <w:marTop w:val="0"/>
      <w:marBottom w:val="0"/>
      <w:divBdr>
        <w:top w:val="none" w:sz="0" w:space="0" w:color="auto"/>
        <w:left w:val="none" w:sz="0" w:space="0" w:color="auto"/>
        <w:bottom w:val="none" w:sz="0" w:space="0" w:color="auto"/>
        <w:right w:val="none" w:sz="0" w:space="0" w:color="auto"/>
      </w:divBdr>
      <w:divsChild>
        <w:div w:id="1150516525">
          <w:marLeft w:val="0"/>
          <w:marRight w:val="0"/>
          <w:marTop w:val="0"/>
          <w:marBottom w:val="0"/>
          <w:divBdr>
            <w:top w:val="none" w:sz="0" w:space="0" w:color="auto"/>
            <w:left w:val="none" w:sz="0" w:space="0" w:color="auto"/>
            <w:bottom w:val="none" w:sz="0" w:space="0" w:color="auto"/>
            <w:right w:val="none" w:sz="0" w:space="0" w:color="auto"/>
          </w:divBdr>
          <w:divsChild>
            <w:div w:id="25064225">
              <w:marLeft w:val="0"/>
              <w:marRight w:val="0"/>
              <w:marTop w:val="0"/>
              <w:marBottom w:val="0"/>
              <w:divBdr>
                <w:top w:val="none" w:sz="0" w:space="0" w:color="auto"/>
                <w:left w:val="none" w:sz="0" w:space="0" w:color="auto"/>
                <w:bottom w:val="none" w:sz="0" w:space="0" w:color="auto"/>
                <w:right w:val="none" w:sz="0" w:space="0" w:color="auto"/>
              </w:divBdr>
            </w:div>
            <w:div w:id="599264841">
              <w:marLeft w:val="0"/>
              <w:marRight w:val="0"/>
              <w:marTop w:val="0"/>
              <w:marBottom w:val="0"/>
              <w:divBdr>
                <w:top w:val="none" w:sz="0" w:space="0" w:color="auto"/>
                <w:left w:val="none" w:sz="0" w:space="0" w:color="auto"/>
                <w:bottom w:val="none" w:sz="0" w:space="0" w:color="auto"/>
                <w:right w:val="none" w:sz="0" w:space="0" w:color="auto"/>
              </w:divBdr>
            </w:div>
            <w:div w:id="1048457137">
              <w:marLeft w:val="0"/>
              <w:marRight w:val="0"/>
              <w:marTop w:val="0"/>
              <w:marBottom w:val="0"/>
              <w:divBdr>
                <w:top w:val="none" w:sz="0" w:space="0" w:color="auto"/>
                <w:left w:val="none" w:sz="0" w:space="0" w:color="auto"/>
                <w:bottom w:val="none" w:sz="0" w:space="0" w:color="auto"/>
                <w:right w:val="none" w:sz="0" w:space="0" w:color="auto"/>
              </w:divBdr>
            </w:div>
            <w:div w:id="155334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757563">
      <w:bodyDiv w:val="1"/>
      <w:marLeft w:val="0"/>
      <w:marRight w:val="0"/>
      <w:marTop w:val="0"/>
      <w:marBottom w:val="0"/>
      <w:divBdr>
        <w:top w:val="none" w:sz="0" w:space="0" w:color="auto"/>
        <w:left w:val="none" w:sz="0" w:space="0" w:color="auto"/>
        <w:bottom w:val="none" w:sz="0" w:space="0" w:color="auto"/>
        <w:right w:val="none" w:sz="0" w:space="0" w:color="auto"/>
      </w:divBdr>
    </w:div>
    <w:div w:id="1364360681">
      <w:bodyDiv w:val="1"/>
      <w:marLeft w:val="0"/>
      <w:marRight w:val="0"/>
      <w:marTop w:val="0"/>
      <w:marBottom w:val="0"/>
      <w:divBdr>
        <w:top w:val="none" w:sz="0" w:space="0" w:color="auto"/>
        <w:left w:val="none" w:sz="0" w:space="0" w:color="auto"/>
        <w:bottom w:val="none" w:sz="0" w:space="0" w:color="auto"/>
        <w:right w:val="none" w:sz="0" w:space="0" w:color="auto"/>
      </w:divBdr>
    </w:div>
    <w:div w:id="1364550741">
      <w:bodyDiv w:val="1"/>
      <w:marLeft w:val="0"/>
      <w:marRight w:val="0"/>
      <w:marTop w:val="0"/>
      <w:marBottom w:val="0"/>
      <w:divBdr>
        <w:top w:val="none" w:sz="0" w:space="0" w:color="auto"/>
        <w:left w:val="none" w:sz="0" w:space="0" w:color="auto"/>
        <w:bottom w:val="none" w:sz="0" w:space="0" w:color="auto"/>
        <w:right w:val="none" w:sz="0" w:space="0" w:color="auto"/>
      </w:divBdr>
    </w:div>
    <w:div w:id="1368793391">
      <w:bodyDiv w:val="1"/>
      <w:marLeft w:val="0"/>
      <w:marRight w:val="0"/>
      <w:marTop w:val="0"/>
      <w:marBottom w:val="0"/>
      <w:divBdr>
        <w:top w:val="none" w:sz="0" w:space="0" w:color="auto"/>
        <w:left w:val="none" w:sz="0" w:space="0" w:color="auto"/>
        <w:bottom w:val="none" w:sz="0" w:space="0" w:color="auto"/>
        <w:right w:val="none" w:sz="0" w:space="0" w:color="auto"/>
      </w:divBdr>
    </w:div>
    <w:div w:id="1369718191">
      <w:bodyDiv w:val="1"/>
      <w:marLeft w:val="0"/>
      <w:marRight w:val="0"/>
      <w:marTop w:val="0"/>
      <w:marBottom w:val="0"/>
      <w:divBdr>
        <w:top w:val="none" w:sz="0" w:space="0" w:color="auto"/>
        <w:left w:val="none" w:sz="0" w:space="0" w:color="auto"/>
        <w:bottom w:val="none" w:sz="0" w:space="0" w:color="auto"/>
        <w:right w:val="none" w:sz="0" w:space="0" w:color="auto"/>
      </w:divBdr>
    </w:div>
    <w:div w:id="1369909524">
      <w:bodyDiv w:val="1"/>
      <w:marLeft w:val="0"/>
      <w:marRight w:val="0"/>
      <w:marTop w:val="0"/>
      <w:marBottom w:val="0"/>
      <w:divBdr>
        <w:top w:val="none" w:sz="0" w:space="0" w:color="auto"/>
        <w:left w:val="none" w:sz="0" w:space="0" w:color="auto"/>
        <w:bottom w:val="none" w:sz="0" w:space="0" w:color="auto"/>
        <w:right w:val="none" w:sz="0" w:space="0" w:color="auto"/>
      </w:divBdr>
    </w:div>
    <w:div w:id="1370951144">
      <w:bodyDiv w:val="1"/>
      <w:marLeft w:val="0"/>
      <w:marRight w:val="0"/>
      <w:marTop w:val="0"/>
      <w:marBottom w:val="0"/>
      <w:divBdr>
        <w:top w:val="none" w:sz="0" w:space="0" w:color="auto"/>
        <w:left w:val="none" w:sz="0" w:space="0" w:color="auto"/>
        <w:bottom w:val="none" w:sz="0" w:space="0" w:color="auto"/>
        <w:right w:val="none" w:sz="0" w:space="0" w:color="auto"/>
      </w:divBdr>
      <w:divsChild>
        <w:div w:id="377048271">
          <w:marLeft w:val="0"/>
          <w:marRight w:val="0"/>
          <w:marTop w:val="0"/>
          <w:marBottom w:val="0"/>
          <w:divBdr>
            <w:top w:val="none" w:sz="0" w:space="0" w:color="auto"/>
            <w:left w:val="none" w:sz="0" w:space="0" w:color="auto"/>
            <w:bottom w:val="none" w:sz="0" w:space="0" w:color="auto"/>
            <w:right w:val="none" w:sz="0" w:space="0" w:color="auto"/>
          </w:divBdr>
        </w:div>
      </w:divsChild>
    </w:div>
    <w:div w:id="1374574629">
      <w:bodyDiv w:val="1"/>
      <w:marLeft w:val="0"/>
      <w:marRight w:val="0"/>
      <w:marTop w:val="0"/>
      <w:marBottom w:val="0"/>
      <w:divBdr>
        <w:top w:val="none" w:sz="0" w:space="0" w:color="auto"/>
        <w:left w:val="none" w:sz="0" w:space="0" w:color="auto"/>
        <w:bottom w:val="none" w:sz="0" w:space="0" w:color="auto"/>
        <w:right w:val="none" w:sz="0" w:space="0" w:color="auto"/>
      </w:divBdr>
    </w:div>
    <w:div w:id="1378044281">
      <w:bodyDiv w:val="1"/>
      <w:marLeft w:val="0"/>
      <w:marRight w:val="0"/>
      <w:marTop w:val="0"/>
      <w:marBottom w:val="0"/>
      <w:divBdr>
        <w:top w:val="none" w:sz="0" w:space="0" w:color="auto"/>
        <w:left w:val="none" w:sz="0" w:space="0" w:color="auto"/>
        <w:bottom w:val="none" w:sz="0" w:space="0" w:color="auto"/>
        <w:right w:val="none" w:sz="0" w:space="0" w:color="auto"/>
      </w:divBdr>
    </w:div>
    <w:div w:id="1385374138">
      <w:bodyDiv w:val="1"/>
      <w:marLeft w:val="0"/>
      <w:marRight w:val="0"/>
      <w:marTop w:val="0"/>
      <w:marBottom w:val="0"/>
      <w:divBdr>
        <w:top w:val="none" w:sz="0" w:space="0" w:color="auto"/>
        <w:left w:val="none" w:sz="0" w:space="0" w:color="auto"/>
        <w:bottom w:val="none" w:sz="0" w:space="0" w:color="auto"/>
        <w:right w:val="none" w:sz="0" w:space="0" w:color="auto"/>
      </w:divBdr>
    </w:div>
    <w:div w:id="1389262022">
      <w:bodyDiv w:val="1"/>
      <w:marLeft w:val="0"/>
      <w:marRight w:val="0"/>
      <w:marTop w:val="0"/>
      <w:marBottom w:val="0"/>
      <w:divBdr>
        <w:top w:val="none" w:sz="0" w:space="0" w:color="auto"/>
        <w:left w:val="none" w:sz="0" w:space="0" w:color="auto"/>
        <w:bottom w:val="none" w:sz="0" w:space="0" w:color="auto"/>
        <w:right w:val="none" w:sz="0" w:space="0" w:color="auto"/>
      </w:divBdr>
    </w:div>
    <w:div w:id="1391726993">
      <w:bodyDiv w:val="1"/>
      <w:marLeft w:val="0"/>
      <w:marRight w:val="0"/>
      <w:marTop w:val="0"/>
      <w:marBottom w:val="0"/>
      <w:divBdr>
        <w:top w:val="none" w:sz="0" w:space="0" w:color="auto"/>
        <w:left w:val="none" w:sz="0" w:space="0" w:color="auto"/>
        <w:bottom w:val="none" w:sz="0" w:space="0" w:color="auto"/>
        <w:right w:val="none" w:sz="0" w:space="0" w:color="auto"/>
      </w:divBdr>
    </w:div>
    <w:div w:id="1395473287">
      <w:bodyDiv w:val="1"/>
      <w:marLeft w:val="0"/>
      <w:marRight w:val="0"/>
      <w:marTop w:val="0"/>
      <w:marBottom w:val="0"/>
      <w:divBdr>
        <w:top w:val="none" w:sz="0" w:space="0" w:color="auto"/>
        <w:left w:val="none" w:sz="0" w:space="0" w:color="auto"/>
        <w:bottom w:val="none" w:sz="0" w:space="0" w:color="auto"/>
        <w:right w:val="none" w:sz="0" w:space="0" w:color="auto"/>
      </w:divBdr>
      <w:divsChild>
        <w:div w:id="1693914959">
          <w:marLeft w:val="0"/>
          <w:marRight w:val="0"/>
          <w:marTop w:val="0"/>
          <w:marBottom w:val="0"/>
          <w:divBdr>
            <w:top w:val="none" w:sz="0" w:space="0" w:color="auto"/>
            <w:left w:val="none" w:sz="0" w:space="0" w:color="auto"/>
            <w:bottom w:val="none" w:sz="0" w:space="0" w:color="auto"/>
            <w:right w:val="none" w:sz="0" w:space="0" w:color="auto"/>
          </w:divBdr>
        </w:div>
      </w:divsChild>
    </w:div>
    <w:div w:id="1395853447">
      <w:bodyDiv w:val="1"/>
      <w:marLeft w:val="0"/>
      <w:marRight w:val="0"/>
      <w:marTop w:val="0"/>
      <w:marBottom w:val="0"/>
      <w:divBdr>
        <w:top w:val="none" w:sz="0" w:space="0" w:color="auto"/>
        <w:left w:val="none" w:sz="0" w:space="0" w:color="auto"/>
        <w:bottom w:val="none" w:sz="0" w:space="0" w:color="auto"/>
        <w:right w:val="none" w:sz="0" w:space="0" w:color="auto"/>
      </w:divBdr>
    </w:div>
    <w:div w:id="1407992718">
      <w:bodyDiv w:val="1"/>
      <w:marLeft w:val="0"/>
      <w:marRight w:val="0"/>
      <w:marTop w:val="0"/>
      <w:marBottom w:val="0"/>
      <w:divBdr>
        <w:top w:val="none" w:sz="0" w:space="0" w:color="auto"/>
        <w:left w:val="none" w:sz="0" w:space="0" w:color="auto"/>
        <w:bottom w:val="none" w:sz="0" w:space="0" w:color="auto"/>
        <w:right w:val="none" w:sz="0" w:space="0" w:color="auto"/>
      </w:divBdr>
    </w:div>
    <w:div w:id="1409576513">
      <w:bodyDiv w:val="1"/>
      <w:marLeft w:val="0"/>
      <w:marRight w:val="0"/>
      <w:marTop w:val="0"/>
      <w:marBottom w:val="0"/>
      <w:divBdr>
        <w:top w:val="none" w:sz="0" w:space="0" w:color="auto"/>
        <w:left w:val="none" w:sz="0" w:space="0" w:color="auto"/>
        <w:bottom w:val="none" w:sz="0" w:space="0" w:color="auto"/>
        <w:right w:val="none" w:sz="0" w:space="0" w:color="auto"/>
      </w:divBdr>
    </w:div>
    <w:div w:id="1411073110">
      <w:bodyDiv w:val="1"/>
      <w:marLeft w:val="0"/>
      <w:marRight w:val="0"/>
      <w:marTop w:val="0"/>
      <w:marBottom w:val="0"/>
      <w:divBdr>
        <w:top w:val="none" w:sz="0" w:space="0" w:color="auto"/>
        <w:left w:val="none" w:sz="0" w:space="0" w:color="auto"/>
        <w:bottom w:val="none" w:sz="0" w:space="0" w:color="auto"/>
        <w:right w:val="none" w:sz="0" w:space="0" w:color="auto"/>
      </w:divBdr>
    </w:div>
    <w:div w:id="1419400900">
      <w:bodyDiv w:val="1"/>
      <w:marLeft w:val="0"/>
      <w:marRight w:val="0"/>
      <w:marTop w:val="0"/>
      <w:marBottom w:val="0"/>
      <w:divBdr>
        <w:top w:val="none" w:sz="0" w:space="0" w:color="auto"/>
        <w:left w:val="none" w:sz="0" w:space="0" w:color="auto"/>
        <w:bottom w:val="none" w:sz="0" w:space="0" w:color="auto"/>
        <w:right w:val="none" w:sz="0" w:space="0" w:color="auto"/>
      </w:divBdr>
    </w:div>
    <w:div w:id="1419866224">
      <w:bodyDiv w:val="1"/>
      <w:marLeft w:val="0"/>
      <w:marRight w:val="0"/>
      <w:marTop w:val="0"/>
      <w:marBottom w:val="0"/>
      <w:divBdr>
        <w:top w:val="none" w:sz="0" w:space="0" w:color="auto"/>
        <w:left w:val="none" w:sz="0" w:space="0" w:color="auto"/>
        <w:bottom w:val="none" w:sz="0" w:space="0" w:color="auto"/>
        <w:right w:val="none" w:sz="0" w:space="0" w:color="auto"/>
      </w:divBdr>
    </w:div>
    <w:div w:id="1421874836">
      <w:bodyDiv w:val="1"/>
      <w:marLeft w:val="0"/>
      <w:marRight w:val="0"/>
      <w:marTop w:val="0"/>
      <w:marBottom w:val="0"/>
      <w:divBdr>
        <w:top w:val="none" w:sz="0" w:space="0" w:color="auto"/>
        <w:left w:val="none" w:sz="0" w:space="0" w:color="auto"/>
        <w:bottom w:val="none" w:sz="0" w:space="0" w:color="auto"/>
        <w:right w:val="none" w:sz="0" w:space="0" w:color="auto"/>
      </w:divBdr>
    </w:div>
    <w:div w:id="1423137385">
      <w:bodyDiv w:val="1"/>
      <w:marLeft w:val="0"/>
      <w:marRight w:val="0"/>
      <w:marTop w:val="0"/>
      <w:marBottom w:val="0"/>
      <w:divBdr>
        <w:top w:val="none" w:sz="0" w:space="0" w:color="auto"/>
        <w:left w:val="none" w:sz="0" w:space="0" w:color="auto"/>
        <w:bottom w:val="none" w:sz="0" w:space="0" w:color="auto"/>
        <w:right w:val="none" w:sz="0" w:space="0" w:color="auto"/>
      </w:divBdr>
    </w:div>
    <w:div w:id="1427186924">
      <w:bodyDiv w:val="1"/>
      <w:marLeft w:val="0"/>
      <w:marRight w:val="0"/>
      <w:marTop w:val="0"/>
      <w:marBottom w:val="0"/>
      <w:divBdr>
        <w:top w:val="none" w:sz="0" w:space="0" w:color="auto"/>
        <w:left w:val="none" w:sz="0" w:space="0" w:color="auto"/>
        <w:bottom w:val="none" w:sz="0" w:space="0" w:color="auto"/>
        <w:right w:val="none" w:sz="0" w:space="0" w:color="auto"/>
      </w:divBdr>
    </w:div>
    <w:div w:id="1429697934">
      <w:bodyDiv w:val="1"/>
      <w:marLeft w:val="0"/>
      <w:marRight w:val="0"/>
      <w:marTop w:val="0"/>
      <w:marBottom w:val="0"/>
      <w:divBdr>
        <w:top w:val="none" w:sz="0" w:space="0" w:color="auto"/>
        <w:left w:val="none" w:sz="0" w:space="0" w:color="auto"/>
        <w:bottom w:val="none" w:sz="0" w:space="0" w:color="auto"/>
        <w:right w:val="none" w:sz="0" w:space="0" w:color="auto"/>
      </w:divBdr>
      <w:divsChild>
        <w:div w:id="1598976811">
          <w:marLeft w:val="360"/>
          <w:marRight w:val="0"/>
          <w:marTop w:val="200"/>
          <w:marBottom w:val="0"/>
          <w:divBdr>
            <w:top w:val="none" w:sz="0" w:space="0" w:color="auto"/>
            <w:left w:val="none" w:sz="0" w:space="0" w:color="auto"/>
            <w:bottom w:val="none" w:sz="0" w:space="0" w:color="auto"/>
            <w:right w:val="none" w:sz="0" w:space="0" w:color="auto"/>
          </w:divBdr>
        </w:div>
        <w:div w:id="2043357920">
          <w:marLeft w:val="360"/>
          <w:marRight w:val="0"/>
          <w:marTop w:val="200"/>
          <w:marBottom w:val="0"/>
          <w:divBdr>
            <w:top w:val="none" w:sz="0" w:space="0" w:color="auto"/>
            <w:left w:val="none" w:sz="0" w:space="0" w:color="auto"/>
            <w:bottom w:val="none" w:sz="0" w:space="0" w:color="auto"/>
            <w:right w:val="none" w:sz="0" w:space="0" w:color="auto"/>
          </w:divBdr>
        </w:div>
      </w:divsChild>
    </w:div>
    <w:div w:id="1433937511">
      <w:bodyDiv w:val="1"/>
      <w:marLeft w:val="0"/>
      <w:marRight w:val="0"/>
      <w:marTop w:val="0"/>
      <w:marBottom w:val="0"/>
      <w:divBdr>
        <w:top w:val="none" w:sz="0" w:space="0" w:color="auto"/>
        <w:left w:val="none" w:sz="0" w:space="0" w:color="auto"/>
        <w:bottom w:val="none" w:sz="0" w:space="0" w:color="auto"/>
        <w:right w:val="none" w:sz="0" w:space="0" w:color="auto"/>
      </w:divBdr>
    </w:div>
    <w:div w:id="1446264754">
      <w:bodyDiv w:val="1"/>
      <w:marLeft w:val="0"/>
      <w:marRight w:val="0"/>
      <w:marTop w:val="0"/>
      <w:marBottom w:val="0"/>
      <w:divBdr>
        <w:top w:val="none" w:sz="0" w:space="0" w:color="auto"/>
        <w:left w:val="none" w:sz="0" w:space="0" w:color="auto"/>
        <w:bottom w:val="none" w:sz="0" w:space="0" w:color="auto"/>
        <w:right w:val="none" w:sz="0" w:space="0" w:color="auto"/>
      </w:divBdr>
    </w:div>
    <w:div w:id="1447626568">
      <w:bodyDiv w:val="1"/>
      <w:marLeft w:val="0"/>
      <w:marRight w:val="0"/>
      <w:marTop w:val="0"/>
      <w:marBottom w:val="0"/>
      <w:divBdr>
        <w:top w:val="none" w:sz="0" w:space="0" w:color="auto"/>
        <w:left w:val="none" w:sz="0" w:space="0" w:color="auto"/>
        <w:bottom w:val="none" w:sz="0" w:space="0" w:color="auto"/>
        <w:right w:val="none" w:sz="0" w:space="0" w:color="auto"/>
      </w:divBdr>
    </w:div>
    <w:div w:id="1456295509">
      <w:bodyDiv w:val="1"/>
      <w:marLeft w:val="0"/>
      <w:marRight w:val="0"/>
      <w:marTop w:val="0"/>
      <w:marBottom w:val="0"/>
      <w:divBdr>
        <w:top w:val="none" w:sz="0" w:space="0" w:color="auto"/>
        <w:left w:val="none" w:sz="0" w:space="0" w:color="auto"/>
        <w:bottom w:val="none" w:sz="0" w:space="0" w:color="auto"/>
        <w:right w:val="none" w:sz="0" w:space="0" w:color="auto"/>
      </w:divBdr>
    </w:div>
    <w:div w:id="1459376556">
      <w:bodyDiv w:val="1"/>
      <w:marLeft w:val="0"/>
      <w:marRight w:val="0"/>
      <w:marTop w:val="0"/>
      <w:marBottom w:val="0"/>
      <w:divBdr>
        <w:top w:val="none" w:sz="0" w:space="0" w:color="auto"/>
        <w:left w:val="none" w:sz="0" w:space="0" w:color="auto"/>
        <w:bottom w:val="none" w:sz="0" w:space="0" w:color="auto"/>
        <w:right w:val="none" w:sz="0" w:space="0" w:color="auto"/>
      </w:divBdr>
    </w:div>
    <w:div w:id="1459646944">
      <w:bodyDiv w:val="1"/>
      <w:marLeft w:val="0"/>
      <w:marRight w:val="0"/>
      <w:marTop w:val="0"/>
      <w:marBottom w:val="0"/>
      <w:divBdr>
        <w:top w:val="none" w:sz="0" w:space="0" w:color="auto"/>
        <w:left w:val="none" w:sz="0" w:space="0" w:color="auto"/>
        <w:bottom w:val="none" w:sz="0" w:space="0" w:color="auto"/>
        <w:right w:val="none" w:sz="0" w:space="0" w:color="auto"/>
      </w:divBdr>
    </w:div>
    <w:div w:id="1461875761">
      <w:bodyDiv w:val="1"/>
      <w:marLeft w:val="0"/>
      <w:marRight w:val="0"/>
      <w:marTop w:val="0"/>
      <w:marBottom w:val="0"/>
      <w:divBdr>
        <w:top w:val="none" w:sz="0" w:space="0" w:color="auto"/>
        <w:left w:val="none" w:sz="0" w:space="0" w:color="auto"/>
        <w:bottom w:val="none" w:sz="0" w:space="0" w:color="auto"/>
        <w:right w:val="none" w:sz="0" w:space="0" w:color="auto"/>
      </w:divBdr>
      <w:divsChild>
        <w:div w:id="1847281034">
          <w:marLeft w:val="720"/>
          <w:marRight w:val="0"/>
          <w:marTop w:val="200"/>
          <w:marBottom w:val="0"/>
          <w:divBdr>
            <w:top w:val="none" w:sz="0" w:space="0" w:color="auto"/>
            <w:left w:val="none" w:sz="0" w:space="0" w:color="auto"/>
            <w:bottom w:val="none" w:sz="0" w:space="0" w:color="auto"/>
            <w:right w:val="none" w:sz="0" w:space="0" w:color="auto"/>
          </w:divBdr>
        </w:div>
      </w:divsChild>
    </w:div>
    <w:div w:id="1463842444">
      <w:bodyDiv w:val="1"/>
      <w:marLeft w:val="0"/>
      <w:marRight w:val="0"/>
      <w:marTop w:val="0"/>
      <w:marBottom w:val="0"/>
      <w:divBdr>
        <w:top w:val="none" w:sz="0" w:space="0" w:color="auto"/>
        <w:left w:val="none" w:sz="0" w:space="0" w:color="auto"/>
        <w:bottom w:val="none" w:sz="0" w:space="0" w:color="auto"/>
        <w:right w:val="none" w:sz="0" w:space="0" w:color="auto"/>
      </w:divBdr>
    </w:div>
    <w:div w:id="1465613939">
      <w:bodyDiv w:val="1"/>
      <w:marLeft w:val="0"/>
      <w:marRight w:val="0"/>
      <w:marTop w:val="0"/>
      <w:marBottom w:val="0"/>
      <w:divBdr>
        <w:top w:val="none" w:sz="0" w:space="0" w:color="auto"/>
        <w:left w:val="none" w:sz="0" w:space="0" w:color="auto"/>
        <w:bottom w:val="none" w:sz="0" w:space="0" w:color="auto"/>
        <w:right w:val="none" w:sz="0" w:space="0" w:color="auto"/>
      </w:divBdr>
    </w:div>
    <w:div w:id="1466463701">
      <w:bodyDiv w:val="1"/>
      <w:marLeft w:val="0"/>
      <w:marRight w:val="0"/>
      <w:marTop w:val="0"/>
      <w:marBottom w:val="0"/>
      <w:divBdr>
        <w:top w:val="none" w:sz="0" w:space="0" w:color="auto"/>
        <w:left w:val="none" w:sz="0" w:space="0" w:color="auto"/>
        <w:bottom w:val="none" w:sz="0" w:space="0" w:color="auto"/>
        <w:right w:val="none" w:sz="0" w:space="0" w:color="auto"/>
      </w:divBdr>
    </w:div>
    <w:div w:id="1466507300">
      <w:bodyDiv w:val="1"/>
      <w:marLeft w:val="0"/>
      <w:marRight w:val="0"/>
      <w:marTop w:val="0"/>
      <w:marBottom w:val="0"/>
      <w:divBdr>
        <w:top w:val="none" w:sz="0" w:space="0" w:color="auto"/>
        <w:left w:val="none" w:sz="0" w:space="0" w:color="auto"/>
        <w:bottom w:val="none" w:sz="0" w:space="0" w:color="auto"/>
        <w:right w:val="none" w:sz="0" w:space="0" w:color="auto"/>
      </w:divBdr>
    </w:div>
    <w:div w:id="1468009922">
      <w:bodyDiv w:val="1"/>
      <w:marLeft w:val="0"/>
      <w:marRight w:val="0"/>
      <w:marTop w:val="0"/>
      <w:marBottom w:val="0"/>
      <w:divBdr>
        <w:top w:val="none" w:sz="0" w:space="0" w:color="auto"/>
        <w:left w:val="none" w:sz="0" w:space="0" w:color="auto"/>
        <w:bottom w:val="none" w:sz="0" w:space="0" w:color="auto"/>
        <w:right w:val="none" w:sz="0" w:space="0" w:color="auto"/>
      </w:divBdr>
    </w:div>
    <w:div w:id="1470442652">
      <w:bodyDiv w:val="1"/>
      <w:marLeft w:val="0"/>
      <w:marRight w:val="0"/>
      <w:marTop w:val="0"/>
      <w:marBottom w:val="0"/>
      <w:divBdr>
        <w:top w:val="none" w:sz="0" w:space="0" w:color="auto"/>
        <w:left w:val="none" w:sz="0" w:space="0" w:color="auto"/>
        <w:bottom w:val="none" w:sz="0" w:space="0" w:color="auto"/>
        <w:right w:val="none" w:sz="0" w:space="0" w:color="auto"/>
      </w:divBdr>
    </w:div>
    <w:div w:id="1477600635">
      <w:bodyDiv w:val="1"/>
      <w:marLeft w:val="0"/>
      <w:marRight w:val="0"/>
      <w:marTop w:val="0"/>
      <w:marBottom w:val="0"/>
      <w:divBdr>
        <w:top w:val="none" w:sz="0" w:space="0" w:color="auto"/>
        <w:left w:val="none" w:sz="0" w:space="0" w:color="auto"/>
        <w:bottom w:val="none" w:sz="0" w:space="0" w:color="auto"/>
        <w:right w:val="none" w:sz="0" w:space="0" w:color="auto"/>
      </w:divBdr>
    </w:div>
    <w:div w:id="1488398068">
      <w:bodyDiv w:val="1"/>
      <w:marLeft w:val="0"/>
      <w:marRight w:val="0"/>
      <w:marTop w:val="0"/>
      <w:marBottom w:val="0"/>
      <w:divBdr>
        <w:top w:val="none" w:sz="0" w:space="0" w:color="auto"/>
        <w:left w:val="none" w:sz="0" w:space="0" w:color="auto"/>
        <w:bottom w:val="none" w:sz="0" w:space="0" w:color="auto"/>
        <w:right w:val="none" w:sz="0" w:space="0" w:color="auto"/>
      </w:divBdr>
      <w:divsChild>
        <w:div w:id="1693728344">
          <w:marLeft w:val="302"/>
          <w:marRight w:val="0"/>
          <w:marTop w:val="165"/>
          <w:marBottom w:val="0"/>
          <w:divBdr>
            <w:top w:val="none" w:sz="0" w:space="0" w:color="auto"/>
            <w:left w:val="none" w:sz="0" w:space="0" w:color="auto"/>
            <w:bottom w:val="none" w:sz="0" w:space="0" w:color="auto"/>
            <w:right w:val="none" w:sz="0" w:space="0" w:color="auto"/>
          </w:divBdr>
        </w:div>
      </w:divsChild>
    </w:div>
    <w:div w:id="1489397716">
      <w:bodyDiv w:val="1"/>
      <w:marLeft w:val="0"/>
      <w:marRight w:val="0"/>
      <w:marTop w:val="0"/>
      <w:marBottom w:val="0"/>
      <w:divBdr>
        <w:top w:val="none" w:sz="0" w:space="0" w:color="auto"/>
        <w:left w:val="none" w:sz="0" w:space="0" w:color="auto"/>
        <w:bottom w:val="none" w:sz="0" w:space="0" w:color="auto"/>
        <w:right w:val="none" w:sz="0" w:space="0" w:color="auto"/>
      </w:divBdr>
    </w:div>
    <w:div w:id="1497189553">
      <w:bodyDiv w:val="1"/>
      <w:marLeft w:val="0"/>
      <w:marRight w:val="0"/>
      <w:marTop w:val="0"/>
      <w:marBottom w:val="0"/>
      <w:divBdr>
        <w:top w:val="none" w:sz="0" w:space="0" w:color="auto"/>
        <w:left w:val="none" w:sz="0" w:space="0" w:color="auto"/>
        <w:bottom w:val="none" w:sz="0" w:space="0" w:color="auto"/>
        <w:right w:val="none" w:sz="0" w:space="0" w:color="auto"/>
      </w:divBdr>
    </w:div>
    <w:div w:id="1507137959">
      <w:bodyDiv w:val="1"/>
      <w:marLeft w:val="0"/>
      <w:marRight w:val="0"/>
      <w:marTop w:val="0"/>
      <w:marBottom w:val="0"/>
      <w:divBdr>
        <w:top w:val="none" w:sz="0" w:space="0" w:color="auto"/>
        <w:left w:val="none" w:sz="0" w:space="0" w:color="auto"/>
        <w:bottom w:val="none" w:sz="0" w:space="0" w:color="auto"/>
        <w:right w:val="none" w:sz="0" w:space="0" w:color="auto"/>
      </w:divBdr>
    </w:div>
    <w:div w:id="1510410849">
      <w:bodyDiv w:val="1"/>
      <w:marLeft w:val="0"/>
      <w:marRight w:val="0"/>
      <w:marTop w:val="0"/>
      <w:marBottom w:val="0"/>
      <w:divBdr>
        <w:top w:val="none" w:sz="0" w:space="0" w:color="auto"/>
        <w:left w:val="none" w:sz="0" w:space="0" w:color="auto"/>
        <w:bottom w:val="none" w:sz="0" w:space="0" w:color="auto"/>
        <w:right w:val="none" w:sz="0" w:space="0" w:color="auto"/>
      </w:divBdr>
    </w:div>
    <w:div w:id="1517386617">
      <w:bodyDiv w:val="1"/>
      <w:marLeft w:val="0"/>
      <w:marRight w:val="0"/>
      <w:marTop w:val="0"/>
      <w:marBottom w:val="0"/>
      <w:divBdr>
        <w:top w:val="none" w:sz="0" w:space="0" w:color="auto"/>
        <w:left w:val="none" w:sz="0" w:space="0" w:color="auto"/>
        <w:bottom w:val="none" w:sz="0" w:space="0" w:color="auto"/>
        <w:right w:val="none" w:sz="0" w:space="0" w:color="auto"/>
      </w:divBdr>
    </w:div>
    <w:div w:id="1518958062">
      <w:bodyDiv w:val="1"/>
      <w:marLeft w:val="0"/>
      <w:marRight w:val="0"/>
      <w:marTop w:val="0"/>
      <w:marBottom w:val="0"/>
      <w:divBdr>
        <w:top w:val="none" w:sz="0" w:space="0" w:color="auto"/>
        <w:left w:val="none" w:sz="0" w:space="0" w:color="auto"/>
        <w:bottom w:val="none" w:sz="0" w:space="0" w:color="auto"/>
        <w:right w:val="none" w:sz="0" w:space="0" w:color="auto"/>
      </w:divBdr>
    </w:div>
    <w:div w:id="1524005394">
      <w:bodyDiv w:val="1"/>
      <w:marLeft w:val="0"/>
      <w:marRight w:val="0"/>
      <w:marTop w:val="0"/>
      <w:marBottom w:val="0"/>
      <w:divBdr>
        <w:top w:val="none" w:sz="0" w:space="0" w:color="auto"/>
        <w:left w:val="none" w:sz="0" w:space="0" w:color="auto"/>
        <w:bottom w:val="none" w:sz="0" w:space="0" w:color="auto"/>
        <w:right w:val="none" w:sz="0" w:space="0" w:color="auto"/>
      </w:divBdr>
    </w:div>
    <w:div w:id="1525557376">
      <w:bodyDiv w:val="1"/>
      <w:marLeft w:val="0"/>
      <w:marRight w:val="0"/>
      <w:marTop w:val="0"/>
      <w:marBottom w:val="0"/>
      <w:divBdr>
        <w:top w:val="none" w:sz="0" w:space="0" w:color="auto"/>
        <w:left w:val="none" w:sz="0" w:space="0" w:color="auto"/>
        <w:bottom w:val="none" w:sz="0" w:space="0" w:color="auto"/>
        <w:right w:val="none" w:sz="0" w:space="0" w:color="auto"/>
      </w:divBdr>
    </w:div>
    <w:div w:id="1528329351">
      <w:bodyDiv w:val="1"/>
      <w:marLeft w:val="0"/>
      <w:marRight w:val="0"/>
      <w:marTop w:val="0"/>
      <w:marBottom w:val="0"/>
      <w:divBdr>
        <w:top w:val="none" w:sz="0" w:space="0" w:color="auto"/>
        <w:left w:val="none" w:sz="0" w:space="0" w:color="auto"/>
        <w:bottom w:val="none" w:sz="0" w:space="0" w:color="auto"/>
        <w:right w:val="none" w:sz="0" w:space="0" w:color="auto"/>
      </w:divBdr>
    </w:div>
    <w:div w:id="1528986625">
      <w:bodyDiv w:val="1"/>
      <w:marLeft w:val="0"/>
      <w:marRight w:val="0"/>
      <w:marTop w:val="0"/>
      <w:marBottom w:val="0"/>
      <w:divBdr>
        <w:top w:val="none" w:sz="0" w:space="0" w:color="auto"/>
        <w:left w:val="none" w:sz="0" w:space="0" w:color="auto"/>
        <w:bottom w:val="none" w:sz="0" w:space="0" w:color="auto"/>
        <w:right w:val="none" w:sz="0" w:space="0" w:color="auto"/>
      </w:divBdr>
    </w:div>
    <w:div w:id="1537045158">
      <w:bodyDiv w:val="1"/>
      <w:marLeft w:val="0"/>
      <w:marRight w:val="0"/>
      <w:marTop w:val="0"/>
      <w:marBottom w:val="0"/>
      <w:divBdr>
        <w:top w:val="none" w:sz="0" w:space="0" w:color="auto"/>
        <w:left w:val="none" w:sz="0" w:space="0" w:color="auto"/>
        <w:bottom w:val="none" w:sz="0" w:space="0" w:color="auto"/>
        <w:right w:val="none" w:sz="0" w:space="0" w:color="auto"/>
      </w:divBdr>
    </w:div>
    <w:div w:id="1538007230">
      <w:bodyDiv w:val="1"/>
      <w:marLeft w:val="0"/>
      <w:marRight w:val="0"/>
      <w:marTop w:val="0"/>
      <w:marBottom w:val="0"/>
      <w:divBdr>
        <w:top w:val="none" w:sz="0" w:space="0" w:color="auto"/>
        <w:left w:val="none" w:sz="0" w:space="0" w:color="auto"/>
        <w:bottom w:val="none" w:sz="0" w:space="0" w:color="auto"/>
        <w:right w:val="none" w:sz="0" w:space="0" w:color="auto"/>
      </w:divBdr>
    </w:div>
    <w:div w:id="1545562252">
      <w:bodyDiv w:val="1"/>
      <w:marLeft w:val="0"/>
      <w:marRight w:val="0"/>
      <w:marTop w:val="0"/>
      <w:marBottom w:val="0"/>
      <w:divBdr>
        <w:top w:val="none" w:sz="0" w:space="0" w:color="auto"/>
        <w:left w:val="none" w:sz="0" w:space="0" w:color="auto"/>
        <w:bottom w:val="none" w:sz="0" w:space="0" w:color="auto"/>
        <w:right w:val="none" w:sz="0" w:space="0" w:color="auto"/>
      </w:divBdr>
    </w:div>
    <w:div w:id="1548570127">
      <w:bodyDiv w:val="1"/>
      <w:marLeft w:val="0"/>
      <w:marRight w:val="0"/>
      <w:marTop w:val="0"/>
      <w:marBottom w:val="0"/>
      <w:divBdr>
        <w:top w:val="none" w:sz="0" w:space="0" w:color="auto"/>
        <w:left w:val="none" w:sz="0" w:space="0" w:color="auto"/>
        <w:bottom w:val="none" w:sz="0" w:space="0" w:color="auto"/>
        <w:right w:val="none" w:sz="0" w:space="0" w:color="auto"/>
      </w:divBdr>
    </w:div>
    <w:div w:id="1551963765">
      <w:bodyDiv w:val="1"/>
      <w:marLeft w:val="0"/>
      <w:marRight w:val="0"/>
      <w:marTop w:val="0"/>
      <w:marBottom w:val="0"/>
      <w:divBdr>
        <w:top w:val="none" w:sz="0" w:space="0" w:color="auto"/>
        <w:left w:val="none" w:sz="0" w:space="0" w:color="auto"/>
        <w:bottom w:val="none" w:sz="0" w:space="0" w:color="auto"/>
        <w:right w:val="none" w:sz="0" w:space="0" w:color="auto"/>
      </w:divBdr>
    </w:div>
    <w:div w:id="1556358773">
      <w:bodyDiv w:val="1"/>
      <w:marLeft w:val="0"/>
      <w:marRight w:val="0"/>
      <w:marTop w:val="0"/>
      <w:marBottom w:val="0"/>
      <w:divBdr>
        <w:top w:val="none" w:sz="0" w:space="0" w:color="auto"/>
        <w:left w:val="none" w:sz="0" w:space="0" w:color="auto"/>
        <w:bottom w:val="none" w:sz="0" w:space="0" w:color="auto"/>
        <w:right w:val="none" w:sz="0" w:space="0" w:color="auto"/>
      </w:divBdr>
    </w:div>
    <w:div w:id="1559437406">
      <w:bodyDiv w:val="1"/>
      <w:marLeft w:val="0"/>
      <w:marRight w:val="0"/>
      <w:marTop w:val="0"/>
      <w:marBottom w:val="0"/>
      <w:divBdr>
        <w:top w:val="none" w:sz="0" w:space="0" w:color="auto"/>
        <w:left w:val="none" w:sz="0" w:space="0" w:color="auto"/>
        <w:bottom w:val="none" w:sz="0" w:space="0" w:color="auto"/>
        <w:right w:val="none" w:sz="0" w:space="0" w:color="auto"/>
      </w:divBdr>
    </w:div>
    <w:div w:id="1568760680">
      <w:bodyDiv w:val="1"/>
      <w:marLeft w:val="0"/>
      <w:marRight w:val="0"/>
      <w:marTop w:val="0"/>
      <w:marBottom w:val="0"/>
      <w:divBdr>
        <w:top w:val="none" w:sz="0" w:space="0" w:color="auto"/>
        <w:left w:val="none" w:sz="0" w:space="0" w:color="auto"/>
        <w:bottom w:val="none" w:sz="0" w:space="0" w:color="auto"/>
        <w:right w:val="none" w:sz="0" w:space="0" w:color="auto"/>
      </w:divBdr>
    </w:div>
    <w:div w:id="1571429674">
      <w:bodyDiv w:val="1"/>
      <w:marLeft w:val="0"/>
      <w:marRight w:val="0"/>
      <w:marTop w:val="0"/>
      <w:marBottom w:val="0"/>
      <w:divBdr>
        <w:top w:val="none" w:sz="0" w:space="0" w:color="auto"/>
        <w:left w:val="none" w:sz="0" w:space="0" w:color="auto"/>
        <w:bottom w:val="none" w:sz="0" w:space="0" w:color="auto"/>
        <w:right w:val="none" w:sz="0" w:space="0" w:color="auto"/>
      </w:divBdr>
    </w:div>
    <w:div w:id="1577125343">
      <w:bodyDiv w:val="1"/>
      <w:marLeft w:val="0"/>
      <w:marRight w:val="0"/>
      <w:marTop w:val="0"/>
      <w:marBottom w:val="0"/>
      <w:divBdr>
        <w:top w:val="none" w:sz="0" w:space="0" w:color="auto"/>
        <w:left w:val="none" w:sz="0" w:space="0" w:color="auto"/>
        <w:bottom w:val="none" w:sz="0" w:space="0" w:color="auto"/>
        <w:right w:val="none" w:sz="0" w:space="0" w:color="auto"/>
      </w:divBdr>
    </w:div>
    <w:div w:id="1580821691">
      <w:bodyDiv w:val="1"/>
      <w:marLeft w:val="0"/>
      <w:marRight w:val="0"/>
      <w:marTop w:val="0"/>
      <w:marBottom w:val="0"/>
      <w:divBdr>
        <w:top w:val="none" w:sz="0" w:space="0" w:color="auto"/>
        <w:left w:val="none" w:sz="0" w:space="0" w:color="auto"/>
        <w:bottom w:val="none" w:sz="0" w:space="0" w:color="auto"/>
        <w:right w:val="none" w:sz="0" w:space="0" w:color="auto"/>
      </w:divBdr>
    </w:div>
    <w:div w:id="1584992293">
      <w:bodyDiv w:val="1"/>
      <w:marLeft w:val="0"/>
      <w:marRight w:val="0"/>
      <w:marTop w:val="0"/>
      <w:marBottom w:val="0"/>
      <w:divBdr>
        <w:top w:val="none" w:sz="0" w:space="0" w:color="auto"/>
        <w:left w:val="none" w:sz="0" w:space="0" w:color="auto"/>
        <w:bottom w:val="none" w:sz="0" w:space="0" w:color="auto"/>
        <w:right w:val="none" w:sz="0" w:space="0" w:color="auto"/>
      </w:divBdr>
    </w:div>
    <w:div w:id="1597012821">
      <w:bodyDiv w:val="1"/>
      <w:marLeft w:val="0"/>
      <w:marRight w:val="0"/>
      <w:marTop w:val="0"/>
      <w:marBottom w:val="0"/>
      <w:divBdr>
        <w:top w:val="none" w:sz="0" w:space="0" w:color="auto"/>
        <w:left w:val="none" w:sz="0" w:space="0" w:color="auto"/>
        <w:bottom w:val="none" w:sz="0" w:space="0" w:color="auto"/>
        <w:right w:val="none" w:sz="0" w:space="0" w:color="auto"/>
      </w:divBdr>
    </w:div>
    <w:div w:id="1601642207">
      <w:bodyDiv w:val="1"/>
      <w:marLeft w:val="0"/>
      <w:marRight w:val="0"/>
      <w:marTop w:val="0"/>
      <w:marBottom w:val="0"/>
      <w:divBdr>
        <w:top w:val="none" w:sz="0" w:space="0" w:color="auto"/>
        <w:left w:val="none" w:sz="0" w:space="0" w:color="auto"/>
        <w:bottom w:val="none" w:sz="0" w:space="0" w:color="auto"/>
        <w:right w:val="none" w:sz="0" w:space="0" w:color="auto"/>
      </w:divBdr>
    </w:div>
    <w:div w:id="1607274445">
      <w:bodyDiv w:val="1"/>
      <w:marLeft w:val="0"/>
      <w:marRight w:val="0"/>
      <w:marTop w:val="0"/>
      <w:marBottom w:val="0"/>
      <w:divBdr>
        <w:top w:val="none" w:sz="0" w:space="0" w:color="auto"/>
        <w:left w:val="none" w:sz="0" w:space="0" w:color="auto"/>
        <w:bottom w:val="none" w:sz="0" w:space="0" w:color="auto"/>
        <w:right w:val="none" w:sz="0" w:space="0" w:color="auto"/>
      </w:divBdr>
    </w:div>
    <w:div w:id="1613586365">
      <w:bodyDiv w:val="1"/>
      <w:marLeft w:val="0"/>
      <w:marRight w:val="0"/>
      <w:marTop w:val="0"/>
      <w:marBottom w:val="0"/>
      <w:divBdr>
        <w:top w:val="none" w:sz="0" w:space="0" w:color="auto"/>
        <w:left w:val="none" w:sz="0" w:space="0" w:color="auto"/>
        <w:bottom w:val="none" w:sz="0" w:space="0" w:color="auto"/>
        <w:right w:val="none" w:sz="0" w:space="0" w:color="auto"/>
      </w:divBdr>
    </w:div>
    <w:div w:id="1615282534">
      <w:bodyDiv w:val="1"/>
      <w:marLeft w:val="0"/>
      <w:marRight w:val="0"/>
      <w:marTop w:val="0"/>
      <w:marBottom w:val="0"/>
      <w:divBdr>
        <w:top w:val="none" w:sz="0" w:space="0" w:color="auto"/>
        <w:left w:val="none" w:sz="0" w:space="0" w:color="auto"/>
        <w:bottom w:val="none" w:sz="0" w:space="0" w:color="auto"/>
        <w:right w:val="none" w:sz="0" w:space="0" w:color="auto"/>
      </w:divBdr>
    </w:div>
    <w:div w:id="1618023046">
      <w:bodyDiv w:val="1"/>
      <w:marLeft w:val="0"/>
      <w:marRight w:val="0"/>
      <w:marTop w:val="0"/>
      <w:marBottom w:val="0"/>
      <w:divBdr>
        <w:top w:val="none" w:sz="0" w:space="0" w:color="auto"/>
        <w:left w:val="none" w:sz="0" w:space="0" w:color="auto"/>
        <w:bottom w:val="none" w:sz="0" w:space="0" w:color="auto"/>
        <w:right w:val="none" w:sz="0" w:space="0" w:color="auto"/>
      </w:divBdr>
    </w:div>
    <w:div w:id="1635865451">
      <w:bodyDiv w:val="1"/>
      <w:marLeft w:val="0"/>
      <w:marRight w:val="0"/>
      <w:marTop w:val="0"/>
      <w:marBottom w:val="0"/>
      <w:divBdr>
        <w:top w:val="none" w:sz="0" w:space="0" w:color="auto"/>
        <w:left w:val="none" w:sz="0" w:space="0" w:color="auto"/>
        <w:bottom w:val="none" w:sz="0" w:space="0" w:color="auto"/>
        <w:right w:val="none" w:sz="0" w:space="0" w:color="auto"/>
      </w:divBdr>
    </w:div>
    <w:div w:id="1638798652">
      <w:bodyDiv w:val="1"/>
      <w:marLeft w:val="0"/>
      <w:marRight w:val="0"/>
      <w:marTop w:val="0"/>
      <w:marBottom w:val="0"/>
      <w:divBdr>
        <w:top w:val="none" w:sz="0" w:space="0" w:color="auto"/>
        <w:left w:val="none" w:sz="0" w:space="0" w:color="auto"/>
        <w:bottom w:val="none" w:sz="0" w:space="0" w:color="auto"/>
        <w:right w:val="none" w:sz="0" w:space="0" w:color="auto"/>
      </w:divBdr>
    </w:div>
    <w:div w:id="1639190613">
      <w:bodyDiv w:val="1"/>
      <w:marLeft w:val="0"/>
      <w:marRight w:val="0"/>
      <w:marTop w:val="0"/>
      <w:marBottom w:val="0"/>
      <w:divBdr>
        <w:top w:val="none" w:sz="0" w:space="0" w:color="auto"/>
        <w:left w:val="none" w:sz="0" w:space="0" w:color="auto"/>
        <w:bottom w:val="none" w:sz="0" w:space="0" w:color="auto"/>
        <w:right w:val="none" w:sz="0" w:space="0" w:color="auto"/>
      </w:divBdr>
    </w:div>
    <w:div w:id="1639215251">
      <w:bodyDiv w:val="1"/>
      <w:marLeft w:val="0"/>
      <w:marRight w:val="0"/>
      <w:marTop w:val="0"/>
      <w:marBottom w:val="0"/>
      <w:divBdr>
        <w:top w:val="none" w:sz="0" w:space="0" w:color="auto"/>
        <w:left w:val="none" w:sz="0" w:space="0" w:color="auto"/>
        <w:bottom w:val="none" w:sz="0" w:space="0" w:color="auto"/>
        <w:right w:val="none" w:sz="0" w:space="0" w:color="auto"/>
      </w:divBdr>
    </w:div>
    <w:div w:id="1645231632">
      <w:bodyDiv w:val="1"/>
      <w:marLeft w:val="0"/>
      <w:marRight w:val="0"/>
      <w:marTop w:val="0"/>
      <w:marBottom w:val="0"/>
      <w:divBdr>
        <w:top w:val="none" w:sz="0" w:space="0" w:color="auto"/>
        <w:left w:val="none" w:sz="0" w:space="0" w:color="auto"/>
        <w:bottom w:val="none" w:sz="0" w:space="0" w:color="auto"/>
        <w:right w:val="none" w:sz="0" w:space="0" w:color="auto"/>
      </w:divBdr>
    </w:div>
    <w:div w:id="1646280919">
      <w:bodyDiv w:val="1"/>
      <w:marLeft w:val="0"/>
      <w:marRight w:val="0"/>
      <w:marTop w:val="0"/>
      <w:marBottom w:val="0"/>
      <w:divBdr>
        <w:top w:val="none" w:sz="0" w:space="0" w:color="auto"/>
        <w:left w:val="none" w:sz="0" w:space="0" w:color="auto"/>
        <w:bottom w:val="none" w:sz="0" w:space="0" w:color="auto"/>
        <w:right w:val="none" w:sz="0" w:space="0" w:color="auto"/>
      </w:divBdr>
    </w:div>
    <w:div w:id="1650745077">
      <w:bodyDiv w:val="1"/>
      <w:marLeft w:val="0"/>
      <w:marRight w:val="0"/>
      <w:marTop w:val="0"/>
      <w:marBottom w:val="0"/>
      <w:divBdr>
        <w:top w:val="none" w:sz="0" w:space="0" w:color="auto"/>
        <w:left w:val="none" w:sz="0" w:space="0" w:color="auto"/>
        <w:bottom w:val="none" w:sz="0" w:space="0" w:color="auto"/>
        <w:right w:val="none" w:sz="0" w:space="0" w:color="auto"/>
      </w:divBdr>
    </w:div>
    <w:div w:id="1656454520">
      <w:bodyDiv w:val="1"/>
      <w:marLeft w:val="0"/>
      <w:marRight w:val="0"/>
      <w:marTop w:val="0"/>
      <w:marBottom w:val="0"/>
      <w:divBdr>
        <w:top w:val="none" w:sz="0" w:space="0" w:color="auto"/>
        <w:left w:val="none" w:sz="0" w:space="0" w:color="auto"/>
        <w:bottom w:val="none" w:sz="0" w:space="0" w:color="auto"/>
        <w:right w:val="none" w:sz="0" w:space="0" w:color="auto"/>
      </w:divBdr>
    </w:div>
    <w:div w:id="1659990990">
      <w:bodyDiv w:val="1"/>
      <w:marLeft w:val="0"/>
      <w:marRight w:val="0"/>
      <w:marTop w:val="0"/>
      <w:marBottom w:val="0"/>
      <w:divBdr>
        <w:top w:val="none" w:sz="0" w:space="0" w:color="auto"/>
        <w:left w:val="none" w:sz="0" w:space="0" w:color="auto"/>
        <w:bottom w:val="none" w:sz="0" w:space="0" w:color="auto"/>
        <w:right w:val="none" w:sz="0" w:space="0" w:color="auto"/>
      </w:divBdr>
    </w:div>
    <w:div w:id="1663662769">
      <w:bodyDiv w:val="1"/>
      <w:marLeft w:val="0"/>
      <w:marRight w:val="0"/>
      <w:marTop w:val="0"/>
      <w:marBottom w:val="0"/>
      <w:divBdr>
        <w:top w:val="none" w:sz="0" w:space="0" w:color="auto"/>
        <w:left w:val="none" w:sz="0" w:space="0" w:color="auto"/>
        <w:bottom w:val="none" w:sz="0" w:space="0" w:color="auto"/>
        <w:right w:val="none" w:sz="0" w:space="0" w:color="auto"/>
      </w:divBdr>
    </w:div>
    <w:div w:id="1665082275">
      <w:bodyDiv w:val="1"/>
      <w:marLeft w:val="0"/>
      <w:marRight w:val="0"/>
      <w:marTop w:val="0"/>
      <w:marBottom w:val="0"/>
      <w:divBdr>
        <w:top w:val="none" w:sz="0" w:space="0" w:color="auto"/>
        <w:left w:val="none" w:sz="0" w:space="0" w:color="auto"/>
        <w:bottom w:val="none" w:sz="0" w:space="0" w:color="auto"/>
        <w:right w:val="none" w:sz="0" w:space="0" w:color="auto"/>
      </w:divBdr>
    </w:div>
    <w:div w:id="1669553144">
      <w:bodyDiv w:val="1"/>
      <w:marLeft w:val="0"/>
      <w:marRight w:val="0"/>
      <w:marTop w:val="0"/>
      <w:marBottom w:val="0"/>
      <w:divBdr>
        <w:top w:val="none" w:sz="0" w:space="0" w:color="auto"/>
        <w:left w:val="none" w:sz="0" w:space="0" w:color="auto"/>
        <w:bottom w:val="none" w:sz="0" w:space="0" w:color="auto"/>
        <w:right w:val="none" w:sz="0" w:space="0" w:color="auto"/>
      </w:divBdr>
    </w:div>
    <w:div w:id="1670324408">
      <w:bodyDiv w:val="1"/>
      <w:marLeft w:val="0"/>
      <w:marRight w:val="0"/>
      <w:marTop w:val="0"/>
      <w:marBottom w:val="0"/>
      <w:divBdr>
        <w:top w:val="none" w:sz="0" w:space="0" w:color="auto"/>
        <w:left w:val="none" w:sz="0" w:space="0" w:color="auto"/>
        <w:bottom w:val="none" w:sz="0" w:space="0" w:color="auto"/>
        <w:right w:val="none" w:sz="0" w:space="0" w:color="auto"/>
      </w:divBdr>
      <w:divsChild>
        <w:div w:id="1745107491">
          <w:marLeft w:val="0"/>
          <w:marRight w:val="0"/>
          <w:marTop w:val="0"/>
          <w:marBottom w:val="0"/>
          <w:divBdr>
            <w:top w:val="none" w:sz="0" w:space="0" w:color="auto"/>
            <w:left w:val="none" w:sz="0" w:space="0" w:color="auto"/>
            <w:bottom w:val="none" w:sz="0" w:space="0" w:color="auto"/>
            <w:right w:val="none" w:sz="0" w:space="0" w:color="auto"/>
          </w:divBdr>
          <w:divsChild>
            <w:div w:id="137920136">
              <w:marLeft w:val="0"/>
              <w:marRight w:val="0"/>
              <w:marTop w:val="0"/>
              <w:marBottom w:val="0"/>
              <w:divBdr>
                <w:top w:val="none" w:sz="0" w:space="0" w:color="auto"/>
                <w:left w:val="none" w:sz="0" w:space="0" w:color="auto"/>
                <w:bottom w:val="none" w:sz="0" w:space="0" w:color="auto"/>
                <w:right w:val="none" w:sz="0" w:space="0" w:color="auto"/>
              </w:divBdr>
            </w:div>
            <w:div w:id="138111015">
              <w:marLeft w:val="0"/>
              <w:marRight w:val="0"/>
              <w:marTop w:val="0"/>
              <w:marBottom w:val="0"/>
              <w:divBdr>
                <w:top w:val="none" w:sz="0" w:space="0" w:color="auto"/>
                <w:left w:val="none" w:sz="0" w:space="0" w:color="auto"/>
                <w:bottom w:val="none" w:sz="0" w:space="0" w:color="auto"/>
                <w:right w:val="none" w:sz="0" w:space="0" w:color="auto"/>
              </w:divBdr>
            </w:div>
            <w:div w:id="496698132">
              <w:marLeft w:val="0"/>
              <w:marRight w:val="0"/>
              <w:marTop w:val="0"/>
              <w:marBottom w:val="0"/>
              <w:divBdr>
                <w:top w:val="none" w:sz="0" w:space="0" w:color="auto"/>
                <w:left w:val="none" w:sz="0" w:space="0" w:color="auto"/>
                <w:bottom w:val="none" w:sz="0" w:space="0" w:color="auto"/>
                <w:right w:val="none" w:sz="0" w:space="0" w:color="auto"/>
              </w:divBdr>
            </w:div>
            <w:div w:id="544293779">
              <w:marLeft w:val="0"/>
              <w:marRight w:val="0"/>
              <w:marTop w:val="0"/>
              <w:marBottom w:val="0"/>
              <w:divBdr>
                <w:top w:val="none" w:sz="0" w:space="0" w:color="auto"/>
                <w:left w:val="none" w:sz="0" w:space="0" w:color="auto"/>
                <w:bottom w:val="none" w:sz="0" w:space="0" w:color="auto"/>
                <w:right w:val="none" w:sz="0" w:space="0" w:color="auto"/>
              </w:divBdr>
            </w:div>
            <w:div w:id="694617851">
              <w:marLeft w:val="0"/>
              <w:marRight w:val="0"/>
              <w:marTop w:val="0"/>
              <w:marBottom w:val="0"/>
              <w:divBdr>
                <w:top w:val="none" w:sz="0" w:space="0" w:color="auto"/>
                <w:left w:val="none" w:sz="0" w:space="0" w:color="auto"/>
                <w:bottom w:val="none" w:sz="0" w:space="0" w:color="auto"/>
                <w:right w:val="none" w:sz="0" w:space="0" w:color="auto"/>
              </w:divBdr>
            </w:div>
            <w:div w:id="720861039">
              <w:marLeft w:val="0"/>
              <w:marRight w:val="0"/>
              <w:marTop w:val="0"/>
              <w:marBottom w:val="0"/>
              <w:divBdr>
                <w:top w:val="none" w:sz="0" w:space="0" w:color="auto"/>
                <w:left w:val="none" w:sz="0" w:space="0" w:color="auto"/>
                <w:bottom w:val="none" w:sz="0" w:space="0" w:color="auto"/>
                <w:right w:val="none" w:sz="0" w:space="0" w:color="auto"/>
              </w:divBdr>
            </w:div>
            <w:div w:id="891770343">
              <w:marLeft w:val="0"/>
              <w:marRight w:val="0"/>
              <w:marTop w:val="0"/>
              <w:marBottom w:val="0"/>
              <w:divBdr>
                <w:top w:val="none" w:sz="0" w:space="0" w:color="auto"/>
                <w:left w:val="none" w:sz="0" w:space="0" w:color="auto"/>
                <w:bottom w:val="none" w:sz="0" w:space="0" w:color="auto"/>
                <w:right w:val="none" w:sz="0" w:space="0" w:color="auto"/>
              </w:divBdr>
            </w:div>
            <w:div w:id="990989003">
              <w:marLeft w:val="0"/>
              <w:marRight w:val="0"/>
              <w:marTop w:val="0"/>
              <w:marBottom w:val="0"/>
              <w:divBdr>
                <w:top w:val="none" w:sz="0" w:space="0" w:color="auto"/>
                <w:left w:val="none" w:sz="0" w:space="0" w:color="auto"/>
                <w:bottom w:val="none" w:sz="0" w:space="0" w:color="auto"/>
                <w:right w:val="none" w:sz="0" w:space="0" w:color="auto"/>
              </w:divBdr>
            </w:div>
            <w:div w:id="1314337920">
              <w:marLeft w:val="0"/>
              <w:marRight w:val="0"/>
              <w:marTop w:val="0"/>
              <w:marBottom w:val="0"/>
              <w:divBdr>
                <w:top w:val="none" w:sz="0" w:space="0" w:color="auto"/>
                <w:left w:val="none" w:sz="0" w:space="0" w:color="auto"/>
                <w:bottom w:val="none" w:sz="0" w:space="0" w:color="auto"/>
                <w:right w:val="none" w:sz="0" w:space="0" w:color="auto"/>
              </w:divBdr>
            </w:div>
            <w:div w:id="1626500048">
              <w:marLeft w:val="0"/>
              <w:marRight w:val="0"/>
              <w:marTop w:val="0"/>
              <w:marBottom w:val="0"/>
              <w:divBdr>
                <w:top w:val="none" w:sz="0" w:space="0" w:color="auto"/>
                <w:left w:val="none" w:sz="0" w:space="0" w:color="auto"/>
                <w:bottom w:val="none" w:sz="0" w:space="0" w:color="auto"/>
                <w:right w:val="none" w:sz="0" w:space="0" w:color="auto"/>
              </w:divBdr>
            </w:div>
            <w:div w:id="1736540043">
              <w:marLeft w:val="0"/>
              <w:marRight w:val="0"/>
              <w:marTop w:val="0"/>
              <w:marBottom w:val="0"/>
              <w:divBdr>
                <w:top w:val="none" w:sz="0" w:space="0" w:color="auto"/>
                <w:left w:val="none" w:sz="0" w:space="0" w:color="auto"/>
                <w:bottom w:val="none" w:sz="0" w:space="0" w:color="auto"/>
                <w:right w:val="none" w:sz="0" w:space="0" w:color="auto"/>
              </w:divBdr>
            </w:div>
            <w:div w:id="181085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968307">
      <w:bodyDiv w:val="1"/>
      <w:marLeft w:val="0"/>
      <w:marRight w:val="0"/>
      <w:marTop w:val="0"/>
      <w:marBottom w:val="0"/>
      <w:divBdr>
        <w:top w:val="none" w:sz="0" w:space="0" w:color="auto"/>
        <w:left w:val="none" w:sz="0" w:space="0" w:color="auto"/>
        <w:bottom w:val="none" w:sz="0" w:space="0" w:color="auto"/>
        <w:right w:val="none" w:sz="0" w:space="0" w:color="auto"/>
      </w:divBdr>
    </w:div>
    <w:div w:id="1679194725">
      <w:bodyDiv w:val="1"/>
      <w:marLeft w:val="0"/>
      <w:marRight w:val="0"/>
      <w:marTop w:val="0"/>
      <w:marBottom w:val="0"/>
      <w:divBdr>
        <w:top w:val="none" w:sz="0" w:space="0" w:color="auto"/>
        <w:left w:val="none" w:sz="0" w:space="0" w:color="auto"/>
        <w:bottom w:val="none" w:sz="0" w:space="0" w:color="auto"/>
        <w:right w:val="none" w:sz="0" w:space="0" w:color="auto"/>
      </w:divBdr>
    </w:div>
    <w:div w:id="1682273437">
      <w:bodyDiv w:val="1"/>
      <w:marLeft w:val="0"/>
      <w:marRight w:val="0"/>
      <w:marTop w:val="0"/>
      <w:marBottom w:val="0"/>
      <w:divBdr>
        <w:top w:val="none" w:sz="0" w:space="0" w:color="auto"/>
        <w:left w:val="none" w:sz="0" w:space="0" w:color="auto"/>
        <w:bottom w:val="none" w:sz="0" w:space="0" w:color="auto"/>
        <w:right w:val="none" w:sz="0" w:space="0" w:color="auto"/>
      </w:divBdr>
    </w:div>
    <w:div w:id="1682856900">
      <w:bodyDiv w:val="1"/>
      <w:marLeft w:val="0"/>
      <w:marRight w:val="0"/>
      <w:marTop w:val="0"/>
      <w:marBottom w:val="0"/>
      <w:divBdr>
        <w:top w:val="none" w:sz="0" w:space="0" w:color="auto"/>
        <w:left w:val="none" w:sz="0" w:space="0" w:color="auto"/>
        <w:bottom w:val="none" w:sz="0" w:space="0" w:color="auto"/>
        <w:right w:val="none" w:sz="0" w:space="0" w:color="auto"/>
      </w:divBdr>
    </w:div>
    <w:div w:id="1687823319">
      <w:bodyDiv w:val="1"/>
      <w:marLeft w:val="0"/>
      <w:marRight w:val="0"/>
      <w:marTop w:val="0"/>
      <w:marBottom w:val="0"/>
      <w:divBdr>
        <w:top w:val="none" w:sz="0" w:space="0" w:color="auto"/>
        <w:left w:val="none" w:sz="0" w:space="0" w:color="auto"/>
        <w:bottom w:val="none" w:sz="0" w:space="0" w:color="auto"/>
        <w:right w:val="none" w:sz="0" w:space="0" w:color="auto"/>
      </w:divBdr>
    </w:div>
    <w:div w:id="1687830651">
      <w:bodyDiv w:val="1"/>
      <w:marLeft w:val="0"/>
      <w:marRight w:val="0"/>
      <w:marTop w:val="0"/>
      <w:marBottom w:val="0"/>
      <w:divBdr>
        <w:top w:val="none" w:sz="0" w:space="0" w:color="auto"/>
        <w:left w:val="none" w:sz="0" w:space="0" w:color="auto"/>
        <w:bottom w:val="none" w:sz="0" w:space="0" w:color="auto"/>
        <w:right w:val="none" w:sz="0" w:space="0" w:color="auto"/>
      </w:divBdr>
    </w:div>
    <w:div w:id="1711488011">
      <w:bodyDiv w:val="1"/>
      <w:marLeft w:val="0"/>
      <w:marRight w:val="0"/>
      <w:marTop w:val="0"/>
      <w:marBottom w:val="0"/>
      <w:divBdr>
        <w:top w:val="none" w:sz="0" w:space="0" w:color="auto"/>
        <w:left w:val="none" w:sz="0" w:space="0" w:color="auto"/>
        <w:bottom w:val="none" w:sz="0" w:space="0" w:color="auto"/>
        <w:right w:val="none" w:sz="0" w:space="0" w:color="auto"/>
      </w:divBdr>
    </w:div>
    <w:div w:id="1727140988">
      <w:bodyDiv w:val="1"/>
      <w:marLeft w:val="0"/>
      <w:marRight w:val="0"/>
      <w:marTop w:val="0"/>
      <w:marBottom w:val="0"/>
      <w:divBdr>
        <w:top w:val="none" w:sz="0" w:space="0" w:color="auto"/>
        <w:left w:val="none" w:sz="0" w:space="0" w:color="auto"/>
        <w:bottom w:val="none" w:sz="0" w:space="0" w:color="auto"/>
        <w:right w:val="none" w:sz="0" w:space="0" w:color="auto"/>
      </w:divBdr>
    </w:div>
    <w:div w:id="1729068369">
      <w:bodyDiv w:val="1"/>
      <w:marLeft w:val="0"/>
      <w:marRight w:val="0"/>
      <w:marTop w:val="0"/>
      <w:marBottom w:val="0"/>
      <w:divBdr>
        <w:top w:val="none" w:sz="0" w:space="0" w:color="auto"/>
        <w:left w:val="none" w:sz="0" w:space="0" w:color="auto"/>
        <w:bottom w:val="none" w:sz="0" w:space="0" w:color="auto"/>
        <w:right w:val="none" w:sz="0" w:space="0" w:color="auto"/>
      </w:divBdr>
    </w:div>
    <w:div w:id="1729566876">
      <w:bodyDiv w:val="1"/>
      <w:marLeft w:val="0"/>
      <w:marRight w:val="0"/>
      <w:marTop w:val="0"/>
      <w:marBottom w:val="0"/>
      <w:divBdr>
        <w:top w:val="none" w:sz="0" w:space="0" w:color="auto"/>
        <w:left w:val="none" w:sz="0" w:space="0" w:color="auto"/>
        <w:bottom w:val="none" w:sz="0" w:space="0" w:color="auto"/>
        <w:right w:val="none" w:sz="0" w:space="0" w:color="auto"/>
      </w:divBdr>
    </w:div>
    <w:div w:id="1730956490">
      <w:bodyDiv w:val="1"/>
      <w:marLeft w:val="0"/>
      <w:marRight w:val="0"/>
      <w:marTop w:val="0"/>
      <w:marBottom w:val="0"/>
      <w:divBdr>
        <w:top w:val="none" w:sz="0" w:space="0" w:color="auto"/>
        <w:left w:val="none" w:sz="0" w:space="0" w:color="auto"/>
        <w:bottom w:val="none" w:sz="0" w:space="0" w:color="auto"/>
        <w:right w:val="none" w:sz="0" w:space="0" w:color="auto"/>
      </w:divBdr>
    </w:div>
    <w:div w:id="1738744620">
      <w:bodyDiv w:val="1"/>
      <w:marLeft w:val="0"/>
      <w:marRight w:val="0"/>
      <w:marTop w:val="0"/>
      <w:marBottom w:val="0"/>
      <w:divBdr>
        <w:top w:val="none" w:sz="0" w:space="0" w:color="auto"/>
        <w:left w:val="none" w:sz="0" w:space="0" w:color="auto"/>
        <w:bottom w:val="none" w:sz="0" w:space="0" w:color="auto"/>
        <w:right w:val="none" w:sz="0" w:space="0" w:color="auto"/>
      </w:divBdr>
    </w:div>
    <w:div w:id="1738816442">
      <w:bodyDiv w:val="1"/>
      <w:marLeft w:val="0"/>
      <w:marRight w:val="0"/>
      <w:marTop w:val="0"/>
      <w:marBottom w:val="0"/>
      <w:divBdr>
        <w:top w:val="none" w:sz="0" w:space="0" w:color="auto"/>
        <w:left w:val="none" w:sz="0" w:space="0" w:color="auto"/>
        <w:bottom w:val="none" w:sz="0" w:space="0" w:color="auto"/>
        <w:right w:val="none" w:sz="0" w:space="0" w:color="auto"/>
      </w:divBdr>
    </w:div>
    <w:div w:id="1743988207">
      <w:bodyDiv w:val="1"/>
      <w:marLeft w:val="0"/>
      <w:marRight w:val="0"/>
      <w:marTop w:val="0"/>
      <w:marBottom w:val="0"/>
      <w:divBdr>
        <w:top w:val="none" w:sz="0" w:space="0" w:color="auto"/>
        <w:left w:val="none" w:sz="0" w:space="0" w:color="auto"/>
        <w:bottom w:val="none" w:sz="0" w:space="0" w:color="auto"/>
        <w:right w:val="none" w:sz="0" w:space="0" w:color="auto"/>
      </w:divBdr>
    </w:div>
    <w:div w:id="1759136791">
      <w:bodyDiv w:val="1"/>
      <w:marLeft w:val="0"/>
      <w:marRight w:val="0"/>
      <w:marTop w:val="0"/>
      <w:marBottom w:val="0"/>
      <w:divBdr>
        <w:top w:val="none" w:sz="0" w:space="0" w:color="auto"/>
        <w:left w:val="none" w:sz="0" w:space="0" w:color="auto"/>
        <w:bottom w:val="none" w:sz="0" w:space="0" w:color="auto"/>
        <w:right w:val="none" w:sz="0" w:space="0" w:color="auto"/>
      </w:divBdr>
    </w:div>
    <w:div w:id="1764957343">
      <w:bodyDiv w:val="1"/>
      <w:marLeft w:val="0"/>
      <w:marRight w:val="0"/>
      <w:marTop w:val="0"/>
      <w:marBottom w:val="0"/>
      <w:divBdr>
        <w:top w:val="none" w:sz="0" w:space="0" w:color="auto"/>
        <w:left w:val="none" w:sz="0" w:space="0" w:color="auto"/>
        <w:bottom w:val="none" w:sz="0" w:space="0" w:color="auto"/>
        <w:right w:val="none" w:sz="0" w:space="0" w:color="auto"/>
      </w:divBdr>
    </w:div>
    <w:div w:id="1764959855">
      <w:bodyDiv w:val="1"/>
      <w:marLeft w:val="0"/>
      <w:marRight w:val="0"/>
      <w:marTop w:val="0"/>
      <w:marBottom w:val="0"/>
      <w:divBdr>
        <w:top w:val="none" w:sz="0" w:space="0" w:color="auto"/>
        <w:left w:val="none" w:sz="0" w:space="0" w:color="auto"/>
        <w:bottom w:val="none" w:sz="0" w:space="0" w:color="auto"/>
        <w:right w:val="none" w:sz="0" w:space="0" w:color="auto"/>
      </w:divBdr>
    </w:div>
    <w:div w:id="1765809412">
      <w:bodyDiv w:val="1"/>
      <w:marLeft w:val="0"/>
      <w:marRight w:val="0"/>
      <w:marTop w:val="0"/>
      <w:marBottom w:val="0"/>
      <w:divBdr>
        <w:top w:val="none" w:sz="0" w:space="0" w:color="auto"/>
        <w:left w:val="none" w:sz="0" w:space="0" w:color="auto"/>
        <w:bottom w:val="none" w:sz="0" w:space="0" w:color="auto"/>
        <w:right w:val="none" w:sz="0" w:space="0" w:color="auto"/>
      </w:divBdr>
    </w:div>
    <w:div w:id="1765953268">
      <w:bodyDiv w:val="1"/>
      <w:marLeft w:val="0"/>
      <w:marRight w:val="0"/>
      <w:marTop w:val="0"/>
      <w:marBottom w:val="0"/>
      <w:divBdr>
        <w:top w:val="none" w:sz="0" w:space="0" w:color="auto"/>
        <w:left w:val="none" w:sz="0" w:space="0" w:color="auto"/>
        <w:bottom w:val="none" w:sz="0" w:space="0" w:color="auto"/>
        <w:right w:val="none" w:sz="0" w:space="0" w:color="auto"/>
      </w:divBdr>
    </w:div>
    <w:div w:id="1771849437">
      <w:bodyDiv w:val="1"/>
      <w:marLeft w:val="0"/>
      <w:marRight w:val="0"/>
      <w:marTop w:val="0"/>
      <w:marBottom w:val="0"/>
      <w:divBdr>
        <w:top w:val="none" w:sz="0" w:space="0" w:color="auto"/>
        <w:left w:val="none" w:sz="0" w:space="0" w:color="auto"/>
        <w:bottom w:val="none" w:sz="0" w:space="0" w:color="auto"/>
        <w:right w:val="none" w:sz="0" w:space="0" w:color="auto"/>
      </w:divBdr>
    </w:div>
    <w:div w:id="1779596499">
      <w:bodyDiv w:val="1"/>
      <w:marLeft w:val="0"/>
      <w:marRight w:val="0"/>
      <w:marTop w:val="0"/>
      <w:marBottom w:val="0"/>
      <w:divBdr>
        <w:top w:val="none" w:sz="0" w:space="0" w:color="auto"/>
        <w:left w:val="none" w:sz="0" w:space="0" w:color="auto"/>
        <w:bottom w:val="none" w:sz="0" w:space="0" w:color="auto"/>
        <w:right w:val="none" w:sz="0" w:space="0" w:color="auto"/>
      </w:divBdr>
    </w:div>
    <w:div w:id="1783457247">
      <w:bodyDiv w:val="1"/>
      <w:marLeft w:val="0"/>
      <w:marRight w:val="0"/>
      <w:marTop w:val="0"/>
      <w:marBottom w:val="0"/>
      <w:divBdr>
        <w:top w:val="none" w:sz="0" w:space="0" w:color="auto"/>
        <w:left w:val="none" w:sz="0" w:space="0" w:color="auto"/>
        <w:bottom w:val="none" w:sz="0" w:space="0" w:color="auto"/>
        <w:right w:val="none" w:sz="0" w:space="0" w:color="auto"/>
      </w:divBdr>
    </w:div>
    <w:div w:id="1788891752">
      <w:bodyDiv w:val="1"/>
      <w:marLeft w:val="0"/>
      <w:marRight w:val="0"/>
      <w:marTop w:val="0"/>
      <w:marBottom w:val="0"/>
      <w:divBdr>
        <w:top w:val="none" w:sz="0" w:space="0" w:color="auto"/>
        <w:left w:val="none" w:sz="0" w:space="0" w:color="auto"/>
        <w:bottom w:val="none" w:sz="0" w:space="0" w:color="auto"/>
        <w:right w:val="none" w:sz="0" w:space="0" w:color="auto"/>
      </w:divBdr>
    </w:div>
    <w:div w:id="1790321366">
      <w:bodyDiv w:val="1"/>
      <w:marLeft w:val="0"/>
      <w:marRight w:val="0"/>
      <w:marTop w:val="0"/>
      <w:marBottom w:val="0"/>
      <w:divBdr>
        <w:top w:val="none" w:sz="0" w:space="0" w:color="auto"/>
        <w:left w:val="none" w:sz="0" w:space="0" w:color="auto"/>
        <w:bottom w:val="none" w:sz="0" w:space="0" w:color="auto"/>
        <w:right w:val="none" w:sz="0" w:space="0" w:color="auto"/>
      </w:divBdr>
    </w:div>
    <w:div w:id="1793591450">
      <w:bodyDiv w:val="1"/>
      <w:marLeft w:val="0"/>
      <w:marRight w:val="0"/>
      <w:marTop w:val="0"/>
      <w:marBottom w:val="0"/>
      <w:divBdr>
        <w:top w:val="none" w:sz="0" w:space="0" w:color="auto"/>
        <w:left w:val="none" w:sz="0" w:space="0" w:color="auto"/>
        <w:bottom w:val="none" w:sz="0" w:space="0" w:color="auto"/>
        <w:right w:val="none" w:sz="0" w:space="0" w:color="auto"/>
      </w:divBdr>
    </w:div>
    <w:div w:id="1795712251">
      <w:bodyDiv w:val="1"/>
      <w:marLeft w:val="0"/>
      <w:marRight w:val="0"/>
      <w:marTop w:val="0"/>
      <w:marBottom w:val="0"/>
      <w:divBdr>
        <w:top w:val="none" w:sz="0" w:space="0" w:color="auto"/>
        <w:left w:val="none" w:sz="0" w:space="0" w:color="auto"/>
        <w:bottom w:val="none" w:sz="0" w:space="0" w:color="auto"/>
        <w:right w:val="none" w:sz="0" w:space="0" w:color="auto"/>
      </w:divBdr>
    </w:div>
    <w:div w:id="1800301343">
      <w:bodyDiv w:val="1"/>
      <w:marLeft w:val="0"/>
      <w:marRight w:val="0"/>
      <w:marTop w:val="0"/>
      <w:marBottom w:val="0"/>
      <w:divBdr>
        <w:top w:val="none" w:sz="0" w:space="0" w:color="auto"/>
        <w:left w:val="none" w:sz="0" w:space="0" w:color="auto"/>
        <w:bottom w:val="none" w:sz="0" w:space="0" w:color="auto"/>
        <w:right w:val="none" w:sz="0" w:space="0" w:color="auto"/>
      </w:divBdr>
    </w:div>
    <w:div w:id="1800562878">
      <w:bodyDiv w:val="1"/>
      <w:marLeft w:val="0"/>
      <w:marRight w:val="0"/>
      <w:marTop w:val="0"/>
      <w:marBottom w:val="0"/>
      <w:divBdr>
        <w:top w:val="none" w:sz="0" w:space="0" w:color="auto"/>
        <w:left w:val="none" w:sz="0" w:space="0" w:color="auto"/>
        <w:bottom w:val="none" w:sz="0" w:space="0" w:color="auto"/>
        <w:right w:val="none" w:sz="0" w:space="0" w:color="auto"/>
      </w:divBdr>
    </w:div>
    <w:div w:id="1806701217">
      <w:bodyDiv w:val="1"/>
      <w:marLeft w:val="0"/>
      <w:marRight w:val="0"/>
      <w:marTop w:val="0"/>
      <w:marBottom w:val="0"/>
      <w:divBdr>
        <w:top w:val="none" w:sz="0" w:space="0" w:color="auto"/>
        <w:left w:val="none" w:sz="0" w:space="0" w:color="auto"/>
        <w:bottom w:val="none" w:sz="0" w:space="0" w:color="auto"/>
        <w:right w:val="none" w:sz="0" w:space="0" w:color="auto"/>
      </w:divBdr>
    </w:div>
    <w:div w:id="1806728345">
      <w:bodyDiv w:val="1"/>
      <w:marLeft w:val="0"/>
      <w:marRight w:val="0"/>
      <w:marTop w:val="0"/>
      <w:marBottom w:val="0"/>
      <w:divBdr>
        <w:top w:val="none" w:sz="0" w:space="0" w:color="auto"/>
        <w:left w:val="none" w:sz="0" w:space="0" w:color="auto"/>
        <w:bottom w:val="none" w:sz="0" w:space="0" w:color="auto"/>
        <w:right w:val="none" w:sz="0" w:space="0" w:color="auto"/>
      </w:divBdr>
    </w:div>
    <w:div w:id="1816219078">
      <w:bodyDiv w:val="1"/>
      <w:marLeft w:val="0"/>
      <w:marRight w:val="0"/>
      <w:marTop w:val="0"/>
      <w:marBottom w:val="0"/>
      <w:divBdr>
        <w:top w:val="none" w:sz="0" w:space="0" w:color="auto"/>
        <w:left w:val="none" w:sz="0" w:space="0" w:color="auto"/>
        <w:bottom w:val="none" w:sz="0" w:space="0" w:color="auto"/>
        <w:right w:val="none" w:sz="0" w:space="0" w:color="auto"/>
      </w:divBdr>
    </w:div>
    <w:div w:id="1817255100">
      <w:bodyDiv w:val="1"/>
      <w:marLeft w:val="0"/>
      <w:marRight w:val="0"/>
      <w:marTop w:val="0"/>
      <w:marBottom w:val="0"/>
      <w:divBdr>
        <w:top w:val="none" w:sz="0" w:space="0" w:color="auto"/>
        <w:left w:val="none" w:sz="0" w:space="0" w:color="auto"/>
        <w:bottom w:val="none" w:sz="0" w:space="0" w:color="auto"/>
        <w:right w:val="none" w:sz="0" w:space="0" w:color="auto"/>
      </w:divBdr>
    </w:div>
    <w:div w:id="1823039143">
      <w:bodyDiv w:val="1"/>
      <w:marLeft w:val="0"/>
      <w:marRight w:val="0"/>
      <w:marTop w:val="0"/>
      <w:marBottom w:val="0"/>
      <w:divBdr>
        <w:top w:val="none" w:sz="0" w:space="0" w:color="auto"/>
        <w:left w:val="none" w:sz="0" w:space="0" w:color="auto"/>
        <w:bottom w:val="none" w:sz="0" w:space="0" w:color="auto"/>
        <w:right w:val="none" w:sz="0" w:space="0" w:color="auto"/>
      </w:divBdr>
    </w:div>
    <w:div w:id="1828088025">
      <w:bodyDiv w:val="1"/>
      <w:marLeft w:val="0"/>
      <w:marRight w:val="0"/>
      <w:marTop w:val="0"/>
      <w:marBottom w:val="0"/>
      <w:divBdr>
        <w:top w:val="none" w:sz="0" w:space="0" w:color="auto"/>
        <w:left w:val="none" w:sz="0" w:space="0" w:color="auto"/>
        <w:bottom w:val="none" w:sz="0" w:space="0" w:color="auto"/>
        <w:right w:val="none" w:sz="0" w:space="0" w:color="auto"/>
      </w:divBdr>
    </w:div>
    <w:div w:id="1829394016">
      <w:bodyDiv w:val="1"/>
      <w:marLeft w:val="0"/>
      <w:marRight w:val="0"/>
      <w:marTop w:val="0"/>
      <w:marBottom w:val="0"/>
      <w:divBdr>
        <w:top w:val="none" w:sz="0" w:space="0" w:color="auto"/>
        <w:left w:val="none" w:sz="0" w:space="0" w:color="auto"/>
        <w:bottom w:val="none" w:sz="0" w:space="0" w:color="auto"/>
        <w:right w:val="none" w:sz="0" w:space="0" w:color="auto"/>
      </w:divBdr>
    </w:div>
    <w:div w:id="1830249037">
      <w:bodyDiv w:val="1"/>
      <w:marLeft w:val="0"/>
      <w:marRight w:val="0"/>
      <w:marTop w:val="0"/>
      <w:marBottom w:val="0"/>
      <w:divBdr>
        <w:top w:val="none" w:sz="0" w:space="0" w:color="auto"/>
        <w:left w:val="none" w:sz="0" w:space="0" w:color="auto"/>
        <w:bottom w:val="none" w:sz="0" w:space="0" w:color="auto"/>
        <w:right w:val="none" w:sz="0" w:space="0" w:color="auto"/>
      </w:divBdr>
    </w:div>
    <w:div w:id="1831630330">
      <w:bodyDiv w:val="1"/>
      <w:marLeft w:val="0"/>
      <w:marRight w:val="0"/>
      <w:marTop w:val="0"/>
      <w:marBottom w:val="0"/>
      <w:divBdr>
        <w:top w:val="none" w:sz="0" w:space="0" w:color="auto"/>
        <w:left w:val="none" w:sz="0" w:space="0" w:color="auto"/>
        <w:bottom w:val="none" w:sz="0" w:space="0" w:color="auto"/>
        <w:right w:val="none" w:sz="0" w:space="0" w:color="auto"/>
      </w:divBdr>
    </w:div>
    <w:div w:id="1834486535">
      <w:bodyDiv w:val="1"/>
      <w:marLeft w:val="0"/>
      <w:marRight w:val="0"/>
      <w:marTop w:val="0"/>
      <w:marBottom w:val="0"/>
      <w:divBdr>
        <w:top w:val="none" w:sz="0" w:space="0" w:color="auto"/>
        <w:left w:val="none" w:sz="0" w:space="0" w:color="auto"/>
        <w:bottom w:val="none" w:sz="0" w:space="0" w:color="auto"/>
        <w:right w:val="none" w:sz="0" w:space="0" w:color="auto"/>
      </w:divBdr>
    </w:div>
    <w:div w:id="1836921150">
      <w:bodyDiv w:val="1"/>
      <w:marLeft w:val="0"/>
      <w:marRight w:val="0"/>
      <w:marTop w:val="0"/>
      <w:marBottom w:val="0"/>
      <w:divBdr>
        <w:top w:val="none" w:sz="0" w:space="0" w:color="auto"/>
        <w:left w:val="none" w:sz="0" w:space="0" w:color="auto"/>
        <w:bottom w:val="none" w:sz="0" w:space="0" w:color="auto"/>
        <w:right w:val="none" w:sz="0" w:space="0" w:color="auto"/>
      </w:divBdr>
    </w:div>
    <w:div w:id="1841189178">
      <w:bodyDiv w:val="1"/>
      <w:marLeft w:val="0"/>
      <w:marRight w:val="0"/>
      <w:marTop w:val="0"/>
      <w:marBottom w:val="0"/>
      <w:divBdr>
        <w:top w:val="none" w:sz="0" w:space="0" w:color="auto"/>
        <w:left w:val="none" w:sz="0" w:space="0" w:color="auto"/>
        <w:bottom w:val="none" w:sz="0" w:space="0" w:color="auto"/>
        <w:right w:val="none" w:sz="0" w:space="0" w:color="auto"/>
      </w:divBdr>
    </w:div>
    <w:div w:id="1846282886">
      <w:bodyDiv w:val="1"/>
      <w:marLeft w:val="0"/>
      <w:marRight w:val="0"/>
      <w:marTop w:val="0"/>
      <w:marBottom w:val="0"/>
      <w:divBdr>
        <w:top w:val="none" w:sz="0" w:space="0" w:color="auto"/>
        <w:left w:val="none" w:sz="0" w:space="0" w:color="auto"/>
        <w:bottom w:val="none" w:sz="0" w:space="0" w:color="auto"/>
        <w:right w:val="none" w:sz="0" w:space="0" w:color="auto"/>
      </w:divBdr>
    </w:div>
    <w:div w:id="1847937154">
      <w:bodyDiv w:val="1"/>
      <w:marLeft w:val="0"/>
      <w:marRight w:val="0"/>
      <w:marTop w:val="0"/>
      <w:marBottom w:val="0"/>
      <w:divBdr>
        <w:top w:val="none" w:sz="0" w:space="0" w:color="auto"/>
        <w:left w:val="none" w:sz="0" w:space="0" w:color="auto"/>
        <w:bottom w:val="none" w:sz="0" w:space="0" w:color="auto"/>
        <w:right w:val="none" w:sz="0" w:space="0" w:color="auto"/>
      </w:divBdr>
    </w:div>
    <w:div w:id="1855919030">
      <w:bodyDiv w:val="1"/>
      <w:marLeft w:val="0"/>
      <w:marRight w:val="0"/>
      <w:marTop w:val="0"/>
      <w:marBottom w:val="0"/>
      <w:divBdr>
        <w:top w:val="none" w:sz="0" w:space="0" w:color="auto"/>
        <w:left w:val="none" w:sz="0" w:space="0" w:color="auto"/>
        <w:bottom w:val="none" w:sz="0" w:space="0" w:color="auto"/>
        <w:right w:val="none" w:sz="0" w:space="0" w:color="auto"/>
      </w:divBdr>
    </w:div>
    <w:div w:id="1857383951">
      <w:bodyDiv w:val="1"/>
      <w:marLeft w:val="0"/>
      <w:marRight w:val="0"/>
      <w:marTop w:val="0"/>
      <w:marBottom w:val="0"/>
      <w:divBdr>
        <w:top w:val="none" w:sz="0" w:space="0" w:color="auto"/>
        <w:left w:val="none" w:sz="0" w:space="0" w:color="auto"/>
        <w:bottom w:val="none" w:sz="0" w:space="0" w:color="auto"/>
        <w:right w:val="none" w:sz="0" w:space="0" w:color="auto"/>
      </w:divBdr>
    </w:div>
    <w:div w:id="1859925857">
      <w:bodyDiv w:val="1"/>
      <w:marLeft w:val="0"/>
      <w:marRight w:val="0"/>
      <w:marTop w:val="0"/>
      <w:marBottom w:val="0"/>
      <w:divBdr>
        <w:top w:val="none" w:sz="0" w:space="0" w:color="auto"/>
        <w:left w:val="none" w:sz="0" w:space="0" w:color="auto"/>
        <w:bottom w:val="none" w:sz="0" w:space="0" w:color="auto"/>
        <w:right w:val="none" w:sz="0" w:space="0" w:color="auto"/>
      </w:divBdr>
    </w:div>
    <w:div w:id="1867211433">
      <w:bodyDiv w:val="1"/>
      <w:marLeft w:val="0"/>
      <w:marRight w:val="0"/>
      <w:marTop w:val="0"/>
      <w:marBottom w:val="0"/>
      <w:divBdr>
        <w:top w:val="none" w:sz="0" w:space="0" w:color="auto"/>
        <w:left w:val="none" w:sz="0" w:space="0" w:color="auto"/>
        <w:bottom w:val="none" w:sz="0" w:space="0" w:color="auto"/>
        <w:right w:val="none" w:sz="0" w:space="0" w:color="auto"/>
      </w:divBdr>
    </w:div>
    <w:div w:id="1867864596">
      <w:bodyDiv w:val="1"/>
      <w:marLeft w:val="0"/>
      <w:marRight w:val="0"/>
      <w:marTop w:val="0"/>
      <w:marBottom w:val="0"/>
      <w:divBdr>
        <w:top w:val="none" w:sz="0" w:space="0" w:color="auto"/>
        <w:left w:val="none" w:sz="0" w:space="0" w:color="auto"/>
        <w:bottom w:val="none" w:sz="0" w:space="0" w:color="auto"/>
        <w:right w:val="none" w:sz="0" w:space="0" w:color="auto"/>
      </w:divBdr>
    </w:div>
    <w:div w:id="1869834356">
      <w:bodyDiv w:val="1"/>
      <w:marLeft w:val="0"/>
      <w:marRight w:val="0"/>
      <w:marTop w:val="0"/>
      <w:marBottom w:val="0"/>
      <w:divBdr>
        <w:top w:val="none" w:sz="0" w:space="0" w:color="auto"/>
        <w:left w:val="none" w:sz="0" w:space="0" w:color="auto"/>
        <w:bottom w:val="none" w:sz="0" w:space="0" w:color="auto"/>
        <w:right w:val="none" w:sz="0" w:space="0" w:color="auto"/>
      </w:divBdr>
    </w:div>
    <w:div w:id="1881939247">
      <w:bodyDiv w:val="1"/>
      <w:marLeft w:val="0"/>
      <w:marRight w:val="0"/>
      <w:marTop w:val="0"/>
      <w:marBottom w:val="0"/>
      <w:divBdr>
        <w:top w:val="none" w:sz="0" w:space="0" w:color="auto"/>
        <w:left w:val="none" w:sz="0" w:space="0" w:color="auto"/>
        <w:bottom w:val="none" w:sz="0" w:space="0" w:color="auto"/>
        <w:right w:val="none" w:sz="0" w:space="0" w:color="auto"/>
      </w:divBdr>
    </w:div>
    <w:div w:id="1886940890">
      <w:bodyDiv w:val="1"/>
      <w:marLeft w:val="0"/>
      <w:marRight w:val="0"/>
      <w:marTop w:val="0"/>
      <w:marBottom w:val="0"/>
      <w:divBdr>
        <w:top w:val="none" w:sz="0" w:space="0" w:color="auto"/>
        <w:left w:val="none" w:sz="0" w:space="0" w:color="auto"/>
        <w:bottom w:val="none" w:sz="0" w:space="0" w:color="auto"/>
        <w:right w:val="none" w:sz="0" w:space="0" w:color="auto"/>
      </w:divBdr>
    </w:div>
    <w:div w:id="1897936929">
      <w:bodyDiv w:val="1"/>
      <w:marLeft w:val="0"/>
      <w:marRight w:val="0"/>
      <w:marTop w:val="0"/>
      <w:marBottom w:val="0"/>
      <w:divBdr>
        <w:top w:val="none" w:sz="0" w:space="0" w:color="auto"/>
        <w:left w:val="none" w:sz="0" w:space="0" w:color="auto"/>
        <w:bottom w:val="none" w:sz="0" w:space="0" w:color="auto"/>
        <w:right w:val="none" w:sz="0" w:space="0" w:color="auto"/>
      </w:divBdr>
    </w:div>
    <w:div w:id="1904676681">
      <w:bodyDiv w:val="1"/>
      <w:marLeft w:val="0"/>
      <w:marRight w:val="0"/>
      <w:marTop w:val="0"/>
      <w:marBottom w:val="0"/>
      <w:divBdr>
        <w:top w:val="none" w:sz="0" w:space="0" w:color="auto"/>
        <w:left w:val="none" w:sz="0" w:space="0" w:color="auto"/>
        <w:bottom w:val="none" w:sz="0" w:space="0" w:color="auto"/>
        <w:right w:val="none" w:sz="0" w:space="0" w:color="auto"/>
      </w:divBdr>
    </w:div>
    <w:div w:id="1909873708">
      <w:bodyDiv w:val="1"/>
      <w:marLeft w:val="0"/>
      <w:marRight w:val="0"/>
      <w:marTop w:val="0"/>
      <w:marBottom w:val="0"/>
      <w:divBdr>
        <w:top w:val="none" w:sz="0" w:space="0" w:color="auto"/>
        <w:left w:val="none" w:sz="0" w:space="0" w:color="auto"/>
        <w:bottom w:val="none" w:sz="0" w:space="0" w:color="auto"/>
        <w:right w:val="none" w:sz="0" w:space="0" w:color="auto"/>
      </w:divBdr>
    </w:div>
    <w:div w:id="1910536068">
      <w:bodyDiv w:val="1"/>
      <w:marLeft w:val="0"/>
      <w:marRight w:val="0"/>
      <w:marTop w:val="0"/>
      <w:marBottom w:val="0"/>
      <w:divBdr>
        <w:top w:val="none" w:sz="0" w:space="0" w:color="auto"/>
        <w:left w:val="none" w:sz="0" w:space="0" w:color="auto"/>
        <w:bottom w:val="none" w:sz="0" w:space="0" w:color="auto"/>
        <w:right w:val="none" w:sz="0" w:space="0" w:color="auto"/>
      </w:divBdr>
    </w:div>
    <w:div w:id="1910916963">
      <w:bodyDiv w:val="1"/>
      <w:marLeft w:val="0"/>
      <w:marRight w:val="0"/>
      <w:marTop w:val="0"/>
      <w:marBottom w:val="0"/>
      <w:divBdr>
        <w:top w:val="none" w:sz="0" w:space="0" w:color="auto"/>
        <w:left w:val="none" w:sz="0" w:space="0" w:color="auto"/>
        <w:bottom w:val="none" w:sz="0" w:space="0" w:color="auto"/>
        <w:right w:val="none" w:sz="0" w:space="0" w:color="auto"/>
      </w:divBdr>
    </w:div>
    <w:div w:id="1915504473">
      <w:bodyDiv w:val="1"/>
      <w:marLeft w:val="0"/>
      <w:marRight w:val="0"/>
      <w:marTop w:val="0"/>
      <w:marBottom w:val="0"/>
      <w:divBdr>
        <w:top w:val="none" w:sz="0" w:space="0" w:color="auto"/>
        <w:left w:val="none" w:sz="0" w:space="0" w:color="auto"/>
        <w:bottom w:val="none" w:sz="0" w:space="0" w:color="auto"/>
        <w:right w:val="none" w:sz="0" w:space="0" w:color="auto"/>
      </w:divBdr>
    </w:div>
    <w:div w:id="1916042761">
      <w:bodyDiv w:val="1"/>
      <w:marLeft w:val="0"/>
      <w:marRight w:val="0"/>
      <w:marTop w:val="0"/>
      <w:marBottom w:val="0"/>
      <w:divBdr>
        <w:top w:val="none" w:sz="0" w:space="0" w:color="auto"/>
        <w:left w:val="none" w:sz="0" w:space="0" w:color="auto"/>
        <w:bottom w:val="none" w:sz="0" w:space="0" w:color="auto"/>
        <w:right w:val="none" w:sz="0" w:space="0" w:color="auto"/>
      </w:divBdr>
    </w:div>
    <w:div w:id="1921017108">
      <w:bodyDiv w:val="1"/>
      <w:marLeft w:val="0"/>
      <w:marRight w:val="0"/>
      <w:marTop w:val="0"/>
      <w:marBottom w:val="0"/>
      <w:divBdr>
        <w:top w:val="none" w:sz="0" w:space="0" w:color="auto"/>
        <w:left w:val="none" w:sz="0" w:space="0" w:color="auto"/>
        <w:bottom w:val="none" w:sz="0" w:space="0" w:color="auto"/>
        <w:right w:val="none" w:sz="0" w:space="0" w:color="auto"/>
      </w:divBdr>
    </w:div>
    <w:div w:id="1935933991">
      <w:bodyDiv w:val="1"/>
      <w:marLeft w:val="0"/>
      <w:marRight w:val="0"/>
      <w:marTop w:val="0"/>
      <w:marBottom w:val="0"/>
      <w:divBdr>
        <w:top w:val="none" w:sz="0" w:space="0" w:color="auto"/>
        <w:left w:val="none" w:sz="0" w:space="0" w:color="auto"/>
        <w:bottom w:val="none" w:sz="0" w:space="0" w:color="auto"/>
        <w:right w:val="none" w:sz="0" w:space="0" w:color="auto"/>
      </w:divBdr>
    </w:div>
    <w:div w:id="1939095508">
      <w:bodyDiv w:val="1"/>
      <w:marLeft w:val="0"/>
      <w:marRight w:val="0"/>
      <w:marTop w:val="0"/>
      <w:marBottom w:val="0"/>
      <w:divBdr>
        <w:top w:val="none" w:sz="0" w:space="0" w:color="auto"/>
        <w:left w:val="none" w:sz="0" w:space="0" w:color="auto"/>
        <w:bottom w:val="none" w:sz="0" w:space="0" w:color="auto"/>
        <w:right w:val="none" w:sz="0" w:space="0" w:color="auto"/>
      </w:divBdr>
    </w:div>
    <w:div w:id="1939291194">
      <w:bodyDiv w:val="1"/>
      <w:marLeft w:val="0"/>
      <w:marRight w:val="0"/>
      <w:marTop w:val="0"/>
      <w:marBottom w:val="0"/>
      <w:divBdr>
        <w:top w:val="none" w:sz="0" w:space="0" w:color="auto"/>
        <w:left w:val="none" w:sz="0" w:space="0" w:color="auto"/>
        <w:bottom w:val="none" w:sz="0" w:space="0" w:color="auto"/>
        <w:right w:val="none" w:sz="0" w:space="0" w:color="auto"/>
      </w:divBdr>
    </w:div>
    <w:div w:id="1939674137">
      <w:bodyDiv w:val="1"/>
      <w:marLeft w:val="0"/>
      <w:marRight w:val="0"/>
      <w:marTop w:val="0"/>
      <w:marBottom w:val="0"/>
      <w:divBdr>
        <w:top w:val="none" w:sz="0" w:space="0" w:color="auto"/>
        <w:left w:val="none" w:sz="0" w:space="0" w:color="auto"/>
        <w:bottom w:val="none" w:sz="0" w:space="0" w:color="auto"/>
        <w:right w:val="none" w:sz="0" w:space="0" w:color="auto"/>
      </w:divBdr>
    </w:div>
    <w:div w:id="1943754362">
      <w:bodyDiv w:val="1"/>
      <w:marLeft w:val="0"/>
      <w:marRight w:val="0"/>
      <w:marTop w:val="0"/>
      <w:marBottom w:val="0"/>
      <w:divBdr>
        <w:top w:val="none" w:sz="0" w:space="0" w:color="auto"/>
        <w:left w:val="none" w:sz="0" w:space="0" w:color="auto"/>
        <w:bottom w:val="none" w:sz="0" w:space="0" w:color="auto"/>
        <w:right w:val="none" w:sz="0" w:space="0" w:color="auto"/>
      </w:divBdr>
    </w:div>
    <w:div w:id="1949700564">
      <w:bodyDiv w:val="1"/>
      <w:marLeft w:val="0"/>
      <w:marRight w:val="0"/>
      <w:marTop w:val="0"/>
      <w:marBottom w:val="0"/>
      <w:divBdr>
        <w:top w:val="none" w:sz="0" w:space="0" w:color="auto"/>
        <w:left w:val="none" w:sz="0" w:space="0" w:color="auto"/>
        <w:bottom w:val="none" w:sz="0" w:space="0" w:color="auto"/>
        <w:right w:val="none" w:sz="0" w:space="0" w:color="auto"/>
      </w:divBdr>
    </w:div>
    <w:div w:id="1951932122">
      <w:bodyDiv w:val="1"/>
      <w:marLeft w:val="0"/>
      <w:marRight w:val="0"/>
      <w:marTop w:val="0"/>
      <w:marBottom w:val="0"/>
      <w:divBdr>
        <w:top w:val="none" w:sz="0" w:space="0" w:color="auto"/>
        <w:left w:val="none" w:sz="0" w:space="0" w:color="auto"/>
        <w:bottom w:val="none" w:sz="0" w:space="0" w:color="auto"/>
        <w:right w:val="none" w:sz="0" w:space="0" w:color="auto"/>
      </w:divBdr>
    </w:div>
    <w:div w:id="1952084226">
      <w:bodyDiv w:val="1"/>
      <w:marLeft w:val="0"/>
      <w:marRight w:val="0"/>
      <w:marTop w:val="0"/>
      <w:marBottom w:val="0"/>
      <w:divBdr>
        <w:top w:val="none" w:sz="0" w:space="0" w:color="auto"/>
        <w:left w:val="none" w:sz="0" w:space="0" w:color="auto"/>
        <w:bottom w:val="none" w:sz="0" w:space="0" w:color="auto"/>
        <w:right w:val="none" w:sz="0" w:space="0" w:color="auto"/>
      </w:divBdr>
    </w:div>
    <w:div w:id="1954239408">
      <w:bodyDiv w:val="1"/>
      <w:marLeft w:val="0"/>
      <w:marRight w:val="0"/>
      <w:marTop w:val="0"/>
      <w:marBottom w:val="0"/>
      <w:divBdr>
        <w:top w:val="none" w:sz="0" w:space="0" w:color="auto"/>
        <w:left w:val="none" w:sz="0" w:space="0" w:color="auto"/>
        <w:bottom w:val="none" w:sz="0" w:space="0" w:color="auto"/>
        <w:right w:val="none" w:sz="0" w:space="0" w:color="auto"/>
      </w:divBdr>
    </w:div>
    <w:div w:id="1960603433">
      <w:bodyDiv w:val="1"/>
      <w:marLeft w:val="0"/>
      <w:marRight w:val="0"/>
      <w:marTop w:val="0"/>
      <w:marBottom w:val="0"/>
      <w:divBdr>
        <w:top w:val="none" w:sz="0" w:space="0" w:color="auto"/>
        <w:left w:val="none" w:sz="0" w:space="0" w:color="auto"/>
        <w:bottom w:val="none" w:sz="0" w:space="0" w:color="auto"/>
        <w:right w:val="none" w:sz="0" w:space="0" w:color="auto"/>
      </w:divBdr>
    </w:div>
    <w:div w:id="1960724103">
      <w:bodyDiv w:val="1"/>
      <w:marLeft w:val="0"/>
      <w:marRight w:val="0"/>
      <w:marTop w:val="0"/>
      <w:marBottom w:val="0"/>
      <w:divBdr>
        <w:top w:val="none" w:sz="0" w:space="0" w:color="auto"/>
        <w:left w:val="none" w:sz="0" w:space="0" w:color="auto"/>
        <w:bottom w:val="none" w:sz="0" w:space="0" w:color="auto"/>
        <w:right w:val="none" w:sz="0" w:space="0" w:color="auto"/>
      </w:divBdr>
    </w:div>
    <w:div w:id="1961767347">
      <w:bodyDiv w:val="1"/>
      <w:marLeft w:val="0"/>
      <w:marRight w:val="0"/>
      <w:marTop w:val="0"/>
      <w:marBottom w:val="0"/>
      <w:divBdr>
        <w:top w:val="none" w:sz="0" w:space="0" w:color="auto"/>
        <w:left w:val="none" w:sz="0" w:space="0" w:color="auto"/>
        <w:bottom w:val="none" w:sz="0" w:space="0" w:color="auto"/>
        <w:right w:val="none" w:sz="0" w:space="0" w:color="auto"/>
      </w:divBdr>
    </w:div>
    <w:div w:id="1962686069">
      <w:bodyDiv w:val="1"/>
      <w:marLeft w:val="0"/>
      <w:marRight w:val="0"/>
      <w:marTop w:val="0"/>
      <w:marBottom w:val="0"/>
      <w:divBdr>
        <w:top w:val="none" w:sz="0" w:space="0" w:color="auto"/>
        <w:left w:val="none" w:sz="0" w:space="0" w:color="auto"/>
        <w:bottom w:val="none" w:sz="0" w:space="0" w:color="auto"/>
        <w:right w:val="none" w:sz="0" w:space="0" w:color="auto"/>
      </w:divBdr>
    </w:div>
    <w:div w:id="1967465561">
      <w:bodyDiv w:val="1"/>
      <w:marLeft w:val="0"/>
      <w:marRight w:val="0"/>
      <w:marTop w:val="0"/>
      <w:marBottom w:val="0"/>
      <w:divBdr>
        <w:top w:val="none" w:sz="0" w:space="0" w:color="auto"/>
        <w:left w:val="none" w:sz="0" w:space="0" w:color="auto"/>
        <w:bottom w:val="none" w:sz="0" w:space="0" w:color="auto"/>
        <w:right w:val="none" w:sz="0" w:space="0" w:color="auto"/>
      </w:divBdr>
    </w:div>
    <w:div w:id="1981298978">
      <w:bodyDiv w:val="1"/>
      <w:marLeft w:val="0"/>
      <w:marRight w:val="0"/>
      <w:marTop w:val="0"/>
      <w:marBottom w:val="0"/>
      <w:divBdr>
        <w:top w:val="none" w:sz="0" w:space="0" w:color="auto"/>
        <w:left w:val="none" w:sz="0" w:space="0" w:color="auto"/>
        <w:bottom w:val="none" w:sz="0" w:space="0" w:color="auto"/>
        <w:right w:val="none" w:sz="0" w:space="0" w:color="auto"/>
      </w:divBdr>
    </w:div>
    <w:div w:id="1986736831">
      <w:bodyDiv w:val="1"/>
      <w:marLeft w:val="0"/>
      <w:marRight w:val="0"/>
      <w:marTop w:val="0"/>
      <w:marBottom w:val="0"/>
      <w:divBdr>
        <w:top w:val="none" w:sz="0" w:space="0" w:color="auto"/>
        <w:left w:val="none" w:sz="0" w:space="0" w:color="auto"/>
        <w:bottom w:val="none" w:sz="0" w:space="0" w:color="auto"/>
        <w:right w:val="none" w:sz="0" w:space="0" w:color="auto"/>
      </w:divBdr>
    </w:div>
    <w:div w:id="1993023814">
      <w:bodyDiv w:val="1"/>
      <w:marLeft w:val="0"/>
      <w:marRight w:val="0"/>
      <w:marTop w:val="0"/>
      <w:marBottom w:val="0"/>
      <w:divBdr>
        <w:top w:val="none" w:sz="0" w:space="0" w:color="auto"/>
        <w:left w:val="none" w:sz="0" w:space="0" w:color="auto"/>
        <w:bottom w:val="none" w:sz="0" w:space="0" w:color="auto"/>
        <w:right w:val="none" w:sz="0" w:space="0" w:color="auto"/>
      </w:divBdr>
    </w:div>
    <w:div w:id="1993481164">
      <w:bodyDiv w:val="1"/>
      <w:marLeft w:val="0"/>
      <w:marRight w:val="0"/>
      <w:marTop w:val="0"/>
      <w:marBottom w:val="0"/>
      <w:divBdr>
        <w:top w:val="none" w:sz="0" w:space="0" w:color="auto"/>
        <w:left w:val="none" w:sz="0" w:space="0" w:color="auto"/>
        <w:bottom w:val="none" w:sz="0" w:space="0" w:color="auto"/>
        <w:right w:val="none" w:sz="0" w:space="0" w:color="auto"/>
      </w:divBdr>
    </w:div>
    <w:div w:id="2007510552">
      <w:bodyDiv w:val="1"/>
      <w:marLeft w:val="0"/>
      <w:marRight w:val="0"/>
      <w:marTop w:val="0"/>
      <w:marBottom w:val="0"/>
      <w:divBdr>
        <w:top w:val="none" w:sz="0" w:space="0" w:color="auto"/>
        <w:left w:val="none" w:sz="0" w:space="0" w:color="auto"/>
        <w:bottom w:val="none" w:sz="0" w:space="0" w:color="auto"/>
        <w:right w:val="none" w:sz="0" w:space="0" w:color="auto"/>
      </w:divBdr>
    </w:div>
    <w:div w:id="2024286372">
      <w:bodyDiv w:val="1"/>
      <w:marLeft w:val="0"/>
      <w:marRight w:val="0"/>
      <w:marTop w:val="0"/>
      <w:marBottom w:val="0"/>
      <w:divBdr>
        <w:top w:val="none" w:sz="0" w:space="0" w:color="auto"/>
        <w:left w:val="none" w:sz="0" w:space="0" w:color="auto"/>
        <w:bottom w:val="none" w:sz="0" w:space="0" w:color="auto"/>
        <w:right w:val="none" w:sz="0" w:space="0" w:color="auto"/>
      </w:divBdr>
    </w:div>
    <w:div w:id="2026176925">
      <w:bodyDiv w:val="1"/>
      <w:marLeft w:val="0"/>
      <w:marRight w:val="0"/>
      <w:marTop w:val="0"/>
      <w:marBottom w:val="0"/>
      <w:divBdr>
        <w:top w:val="none" w:sz="0" w:space="0" w:color="auto"/>
        <w:left w:val="none" w:sz="0" w:space="0" w:color="auto"/>
        <w:bottom w:val="none" w:sz="0" w:space="0" w:color="auto"/>
        <w:right w:val="none" w:sz="0" w:space="0" w:color="auto"/>
      </w:divBdr>
    </w:div>
    <w:div w:id="2026515539">
      <w:bodyDiv w:val="1"/>
      <w:marLeft w:val="0"/>
      <w:marRight w:val="0"/>
      <w:marTop w:val="0"/>
      <w:marBottom w:val="0"/>
      <w:divBdr>
        <w:top w:val="none" w:sz="0" w:space="0" w:color="auto"/>
        <w:left w:val="none" w:sz="0" w:space="0" w:color="auto"/>
        <w:bottom w:val="none" w:sz="0" w:space="0" w:color="auto"/>
        <w:right w:val="none" w:sz="0" w:space="0" w:color="auto"/>
      </w:divBdr>
    </w:div>
    <w:div w:id="2033920304">
      <w:bodyDiv w:val="1"/>
      <w:marLeft w:val="0"/>
      <w:marRight w:val="0"/>
      <w:marTop w:val="0"/>
      <w:marBottom w:val="0"/>
      <w:divBdr>
        <w:top w:val="none" w:sz="0" w:space="0" w:color="auto"/>
        <w:left w:val="none" w:sz="0" w:space="0" w:color="auto"/>
        <w:bottom w:val="none" w:sz="0" w:space="0" w:color="auto"/>
        <w:right w:val="none" w:sz="0" w:space="0" w:color="auto"/>
      </w:divBdr>
    </w:div>
    <w:div w:id="2042658768">
      <w:bodyDiv w:val="1"/>
      <w:marLeft w:val="0"/>
      <w:marRight w:val="0"/>
      <w:marTop w:val="0"/>
      <w:marBottom w:val="0"/>
      <w:divBdr>
        <w:top w:val="none" w:sz="0" w:space="0" w:color="auto"/>
        <w:left w:val="none" w:sz="0" w:space="0" w:color="auto"/>
        <w:bottom w:val="none" w:sz="0" w:space="0" w:color="auto"/>
        <w:right w:val="none" w:sz="0" w:space="0" w:color="auto"/>
      </w:divBdr>
    </w:div>
    <w:div w:id="2044623995">
      <w:bodyDiv w:val="1"/>
      <w:marLeft w:val="0"/>
      <w:marRight w:val="0"/>
      <w:marTop w:val="0"/>
      <w:marBottom w:val="0"/>
      <w:divBdr>
        <w:top w:val="none" w:sz="0" w:space="0" w:color="auto"/>
        <w:left w:val="none" w:sz="0" w:space="0" w:color="auto"/>
        <w:bottom w:val="none" w:sz="0" w:space="0" w:color="auto"/>
        <w:right w:val="none" w:sz="0" w:space="0" w:color="auto"/>
      </w:divBdr>
    </w:div>
    <w:div w:id="2047364767">
      <w:bodyDiv w:val="1"/>
      <w:marLeft w:val="0"/>
      <w:marRight w:val="0"/>
      <w:marTop w:val="0"/>
      <w:marBottom w:val="0"/>
      <w:divBdr>
        <w:top w:val="none" w:sz="0" w:space="0" w:color="auto"/>
        <w:left w:val="none" w:sz="0" w:space="0" w:color="auto"/>
        <w:bottom w:val="none" w:sz="0" w:space="0" w:color="auto"/>
        <w:right w:val="none" w:sz="0" w:space="0" w:color="auto"/>
      </w:divBdr>
    </w:div>
    <w:div w:id="2054960189">
      <w:bodyDiv w:val="1"/>
      <w:marLeft w:val="0"/>
      <w:marRight w:val="0"/>
      <w:marTop w:val="0"/>
      <w:marBottom w:val="0"/>
      <w:divBdr>
        <w:top w:val="none" w:sz="0" w:space="0" w:color="auto"/>
        <w:left w:val="none" w:sz="0" w:space="0" w:color="auto"/>
        <w:bottom w:val="none" w:sz="0" w:space="0" w:color="auto"/>
        <w:right w:val="none" w:sz="0" w:space="0" w:color="auto"/>
      </w:divBdr>
    </w:div>
    <w:div w:id="2058357351">
      <w:bodyDiv w:val="1"/>
      <w:marLeft w:val="0"/>
      <w:marRight w:val="0"/>
      <w:marTop w:val="0"/>
      <w:marBottom w:val="0"/>
      <w:divBdr>
        <w:top w:val="none" w:sz="0" w:space="0" w:color="auto"/>
        <w:left w:val="none" w:sz="0" w:space="0" w:color="auto"/>
        <w:bottom w:val="none" w:sz="0" w:space="0" w:color="auto"/>
        <w:right w:val="none" w:sz="0" w:space="0" w:color="auto"/>
      </w:divBdr>
    </w:div>
    <w:div w:id="2060782807">
      <w:bodyDiv w:val="1"/>
      <w:marLeft w:val="0"/>
      <w:marRight w:val="0"/>
      <w:marTop w:val="0"/>
      <w:marBottom w:val="0"/>
      <w:divBdr>
        <w:top w:val="none" w:sz="0" w:space="0" w:color="auto"/>
        <w:left w:val="none" w:sz="0" w:space="0" w:color="auto"/>
        <w:bottom w:val="none" w:sz="0" w:space="0" w:color="auto"/>
        <w:right w:val="none" w:sz="0" w:space="0" w:color="auto"/>
      </w:divBdr>
    </w:div>
    <w:div w:id="2061436905">
      <w:bodyDiv w:val="1"/>
      <w:marLeft w:val="0"/>
      <w:marRight w:val="0"/>
      <w:marTop w:val="0"/>
      <w:marBottom w:val="0"/>
      <w:divBdr>
        <w:top w:val="none" w:sz="0" w:space="0" w:color="auto"/>
        <w:left w:val="none" w:sz="0" w:space="0" w:color="auto"/>
        <w:bottom w:val="none" w:sz="0" w:space="0" w:color="auto"/>
        <w:right w:val="none" w:sz="0" w:space="0" w:color="auto"/>
      </w:divBdr>
    </w:div>
    <w:div w:id="2064057496">
      <w:bodyDiv w:val="1"/>
      <w:marLeft w:val="0"/>
      <w:marRight w:val="0"/>
      <w:marTop w:val="0"/>
      <w:marBottom w:val="0"/>
      <w:divBdr>
        <w:top w:val="none" w:sz="0" w:space="0" w:color="auto"/>
        <w:left w:val="none" w:sz="0" w:space="0" w:color="auto"/>
        <w:bottom w:val="none" w:sz="0" w:space="0" w:color="auto"/>
        <w:right w:val="none" w:sz="0" w:space="0" w:color="auto"/>
      </w:divBdr>
    </w:div>
    <w:div w:id="2065904400">
      <w:bodyDiv w:val="1"/>
      <w:marLeft w:val="0"/>
      <w:marRight w:val="0"/>
      <w:marTop w:val="0"/>
      <w:marBottom w:val="0"/>
      <w:divBdr>
        <w:top w:val="none" w:sz="0" w:space="0" w:color="auto"/>
        <w:left w:val="none" w:sz="0" w:space="0" w:color="auto"/>
        <w:bottom w:val="none" w:sz="0" w:space="0" w:color="auto"/>
        <w:right w:val="none" w:sz="0" w:space="0" w:color="auto"/>
      </w:divBdr>
    </w:div>
    <w:div w:id="2071415333">
      <w:bodyDiv w:val="1"/>
      <w:marLeft w:val="0"/>
      <w:marRight w:val="0"/>
      <w:marTop w:val="0"/>
      <w:marBottom w:val="0"/>
      <w:divBdr>
        <w:top w:val="none" w:sz="0" w:space="0" w:color="auto"/>
        <w:left w:val="none" w:sz="0" w:space="0" w:color="auto"/>
        <w:bottom w:val="none" w:sz="0" w:space="0" w:color="auto"/>
        <w:right w:val="none" w:sz="0" w:space="0" w:color="auto"/>
      </w:divBdr>
    </w:div>
    <w:div w:id="2071532034">
      <w:bodyDiv w:val="1"/>
      <w:marLeft w:val="0"/>
      <w:marRight w:val="0"/>
      <w:marTop w:val="0"/>
      <w:marBottom w:val="0"/>
      <w:divBdr>
        <w:top w:val="none" w:sz="0" w:space="0" w:color="auto"/>
        <w:left w:val="none" w:sz="0" w:space="0" w:color="auto"/>
        <w:bottom w:val="none" w:sz="0" w:space="0" w:color="auto"/>
        <w:right w:val="none" w:sz="0" w:space="0" w:color="auto"/>
      </w:divBdr>
    </w:div>
    <w:div w:id="2098673657">
      <w:bodyDiv w:val="1"/>
      <w:marLeft w:val="0"/>
      <w:marRight w:val="0"/>
      <w:marTop w:val="0"/>
      <w:marBottom w:val="0"/>
      <w:divBdr>
        <w:top w:val="none" w:sz="0" w:space="0" w:color="auto"/>
        <w:left w:val="none" w:sz="0" w:space="0" w:color="auto"/>
        <w:bottom w:val="none" w:sz="0" w:space="0" w:color="auto"/>
        <w:right w:val="none" w:sz="0" w:space="0" w:color="auto"/>
      </w:divBdr>
    </w:div>
    <w:div w:id="2101826778">
      <w:bodyDiv w:val="1"/>
      <w:marLeft w:val="0"/>
      <w:marRight w:val="0"/>
      <w:marTop w:val="0"/>
      <w:marBottom w:val="0"/>
      <w:divBdr>
        <w:top w:val="none" w:sz="0" w:space="0" w:color="auto"/>
        <w:left w:val="none" w:sz="0" w:space="0" w:color="auto"/>
        <w:bottom w:val="none" w:sz="0" w:space="0" w:color="auto"/>
        <w:right w:val="none" w:sz="0" w:space="0" w:color="auto"/>
      </w:divBdr>
    </w:div>
    <w:div w:id="2102213821">
      <w:bodyDiv w:val="1"/>
      <w:marLeft w:val="0"/>
      <w:marRight w:val="0"/>
      <w:marTop w:val="0"/>
      <w:marBottom w:val="0"/>
      <w:divBdr>
        <w:top w:val="none" w:sz="0" w:space="0" w:color="auto"/>
        <w:left w:val="none" w:sz="0" w:space="0" w:color="auto"/>
        <w:bottom w:val="none" w:sz="0" w:space="0" w:color="auto"/>
        <w:right w:val="none" w:sz="0" w:space="0" w:color="auto"/>
      </w:divBdr>
    </w:div>
    <w:div w:id="2119714515">
      <w:bodyDiv w:val="1"/>
      <w:marLeft w:val="0"/>
      <w:marRight w:val="0"/>
      <w:marTop w:val="0"/>
      <w:marBottom w:val="0"/>
      <w:divBdr>
        <w:top w:val="none" w:sz="0" w:space="0" w:color="auto"/>
        <w:left w:val="none" w:sz="0" w:space="0" w:color="auto"/>
        <w:bottom w:val="none" w:sz="0" w:space="0" w:color="auto"/>
        <w:right w:val="none" w:sz="0" w:space="0" w:color="auto"/>
      </w:divBdr>
    </w:div>
    <w:div w:id="2122609833">
      <w:bodyDiv w:val="1"/>
      <w:marLeft w:val="0"/>
      <w:marRight w:val="0"/>
      <w:marTop w:val="0"/>
      <w:marBottom w:val="0"/>
      <w:divBdr>
        <w:top w:val="none" w:sz="0" w:space="0" w:color="auto"/>
        <w:left w:val="none" w:sz="0" w:space="0" w:color="auto"/>
        <w:bottom w:val="none" w:sz="0" w:space="0" w:color="auto"/>
        <w:right w:val="none" w:sz="0" w:space="0" w:color="auto"/>
      </w:divBdr>
    </w:div>
    <w:div w:id="2127967029">
      <w:bodyDiv w:val="1"/>
      <w:marLeft w:val="0"/>
      <w:marRight w:val="0"/>
      <w:marTop w:val="0"/>
      <w:marBottom w:val="0"/>
      <w:divBdr>
        <w:top w:val="none" w:sz="0" w:space="0" w:color="auto"/>
        <w:left w:val="none" w:sz="0" w:space="0" w:color="auto"/>
        <w:bottom w:val="none" w:sz="0" w:space="0" w:color="auto"/>
        <w:right w:val="none" w:sz="0" w:space="0" w:color="auto"/>
      </w:divBdr>
    </w:div>
    <w:div w:id="2129160107">
      <w:bodyDiv w:val="1"/>
      <w:marLeft w:val="0"/>
      <w:marRight w:val="0"/>
      <w:marTop w:val="0"/>
      <w:marBottom w:val="0"/>
      <w:divBdr>
        <w:top w:val="none" w:sz="0" w:space="0" w:color="auto"/>
        <w:left w:val="none" w:sz="0" w:space="0" w:color="auto"/>
        <w:bottom w:val="none" w:sz="0" w:space="0" w:color="auto"/>
        <w:right w:val="none" w:sz="0" w:space="0" w:color="auto"/>
      </w:divBdr>
      <w:divsChild>
        <w:div w:id="1621960770">
          <w:marLeft w:val="0"/>
          <w:marRight w:val="0"/>
          <w:marTop w:val="0"/>
          <w:marBottom w:val="0"/>
          <w:divBdr>
            <w:top w:val="none" w:sz="0" w:space="0" w:color="auto"/>
            <w:left w:val="none" w:sz="0" w:space="0" w:color="auto"/>
            <w:bottom w:val="none" w:sz="0" w:space="0" w:color="auto"/>
            <w:right w:val="none" w:sz="0" w:space="0" w:color="auto"/>
          </w:divBdr>
        </w:div>
      </w:divsChild>
    </w:div>
    <w:div w:id="2129739413">
      <w:bodyDiv w:val="1"/>
      <w:marLeft w:val="0"/>
      <w:marRight w:val="0"/>
      <w:marTop w:val="0"/>
      <w:marBottom w:val="0"/>
      <w:divBdr>
        <w:top w:val="none" w:sz="0" w:space="0" w:color="auto"/>
        <w:left w:val="none" w:sz="0" w:space="0" w:color="auto"/>
        <w:bottom w:val="none" w:sz="0" w:space="0" w:color="auto"/>
        <w:right w:val="none" w:sz="0" w:space="0" w:color="auto"/>
      </w:divBdr>
    </w:div>
    <w:div w:id="2130736839">
      <w:bodyDiv w:val="1"/>
      <w:marLeft w:val="0"/>
      <w:marRight w:val="0"/>
      <w:marTop w:val="0"/>
      <w:marBottom w:val="0"/>
      <w:divBdr>
        <w:top w:val="none" w:sz="0" w:space="0" w:color="auto"/>
        <w:left w:val="none" w:sz="0" w:space="0" w:color="auto"/>
        <w:bottom w:val="none" w:sz="0" w:space="0" w:color="auto"/>
        <w:right w:val="none" w:sz="0" w:space="0" w:color="auto"/>
      </w:divBdr>
    </w:div>
    <w:div w:id="21414138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4.emf"/><Relationship Id="rId84" Type="http://schemas.openxmlformats.org/officeDocument/2006/relationships/image" Target="media/image66.png"/><Relationship Id="rId89" Type="http://schemas.openxmlformats.org/officeDocument/2006/relationships/image" Target="media/image7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58.wmf"/><Relationship Id="rId79" Type="http://schemas.openxmlformats.org/officeDocument/2006/relationships/image" Target="media/image61.png"/><Relationship Id="rId5" Type="http://schemas.openxmlformats.org/officeDocument/2006/relationships/webSettings" Target="webSettings.xml"/><Relationship Id="rId90" Type="http://schemas.openxmlformats.org/officeDocument/2006/relationships/image" Target="media/image72.svg"/><Relationship Id="rId95" Type="http://schemas.microsoft.com/office/2011/relationships/people" Target="people.xml"/><Relationship Id="rId22" Type="http://schemas.openxmlformats.org/officeDocument/2006/relationships/image" Target="media/image15.png"/><Relationship Id="rId27" Type="http://schemas.openxmlformats.org/officeDocument/2006/relationships/image" Target="media/image17.sv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comments" Target="comments.xml"/><Relationship Id="rId69" Type="http://schemas.openxmlformats.org/officeDocument/2006/relationships/image" Target="media/image55.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57.wmf"/><Relationship Id="rId80" Type="http://schemas.openxmlformats.org/officeDocument/2006/relationships/image" Target="media/image62.png"/><Relationship Id="rId85" Type="http://schemas.openxmlformats.org/officeDocument/2006/relationships/image" Target="media/image67.png"/><Relationship Id="rId93"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jpeg"/><Relationship Id="rId25" Type="http://schemas.openxmlformats.org/officeDocument/2006/relationships/image" Target="media/image14.png"/><Relationship Id="rId33" Type="http://schemas.openxmlformats.org/officeDocument/2006/relationships/image" Target="media/image23.png"/><Relationship Id="rId38" Type="http://schemas.openxmlformats.org/officeDocument/2006/relationships/image" Target="media/image29.png"/><Relationship Id="rId46" Type="http://schemas.openxmlformats.org/officeDocument/2006/relationships/image" Target="media/image36.png"/><Relationship Id="rId59" Type="http://schemas.openxmlformats.org/officeDocument/2006/relationships/image" Target="media/image49.png"/><Relationship Id="rId67" Type="http://schemas.microsoft.com/office/2018/08/relationships/commentsExtensible" Target="commentsExtensible.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emf"/><Relationship Id="rId70" Type="http://schemas.openxmlformats.org/officeDocument/2006/relationships/image" Target="media/image56.wmf"/><Relationship Id="rId75" Type="http://schemas.openxmlformats.org/officeDocument/2006/relationships/oleObject" Target="embeddings/oleObject3.bin"/><Relationship Id="rId83" Type="http://schemas.openxmlformats.org/officeDocument/2006/relationships/image" Target="media/image65.png"/><Relationship Id="rId88" Type="http://schemas.openxmlformats.org/officeDocument/2006/relationships/image" Target="media/image70.png"/><Relationship Id="rId91" Type="http://schemas.openxmlformats.org/officeDocument/2006/relationships/image" Target="media/image73.jpe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microsoft.com/office/2011/relationships/commentsExtended" Target="commentsExtended.xml"/><Relationship Id="rId73" Type="http://schemas.openxmlformats.org/officeDocument/2006/relationships/oleObject" Target="embeddings/oleObject2.bin"/><Relationship Id="rId78" Type="http://schemas.openxmlformats.org/officeDocument/2006/relationships/image" Target="media/image60.png"/><Relationship Id="rId81" Type="http://schemas.openxmlformats.org/officeDocument/2006/relationships/image" Target="media/image63.png"/><Relationship Id="rId86" Type="http://schemas.openxmlformats.org/officeDocument/2006/relationships/image" Target="media/image68.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3" Type="http://schemas.openxmlformats.org/officeDocument/2006/relationships/image" Target="media/image6.png"/><Relationship Id="rId39" Type="http://schemas.openxmlformats.org/officeDocument/2006/relationships/image" Target="media/image30.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59.wmf"/><Relationship Id="rId7" Type="http://schemas.openxmlformats.org/officeDocument/2006/relationships/endnotes" Target="endnotes.xml"/><Relationship Id="rId71" Type="http://schemas.openxmlformats.org/officeDocument/2006/relationships/oleObject" Target="embeddings/oleObject1.bin"/><Relationship Id="rId92"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image" Target="media/image19.svg"/><Relationship Id="rId24" Type="http://schemas.openxmlformats.org/officeDocument/2006/relationships/image" Target="media/image13.png"/><Relationship Id="rId40" Type="http://schemas.openxmlformats.org/officeDocument/2006/relationships/image" Target="media/image28.png"/><Relationship Id="rId45" Type="http://schemas.openxmlformats.org/officeDocument/2006/relationships/image" Target="media/image35.png"/><Relationship Id="rId66" Type="http://schemas.microsoft.com/office/2016/09/relationships/commentsIds" Target="commentsIds.xml"/><Relationship Id="rId87" Type="http://schemas.openxmlformats.org/officeDocument/2006/relationships/image" Target="media/image69.png"/><Relationship Id="rId61" Type="http://schemas.openxmlformats.org/officeDocument/2006/relationships/image" Target="media/image51.png"/><Relationship Id="rId82" Type="http://schemas.openxmlformats.org/officeDocument/2006/relationships/image" Target="media/image64.png"/><Relationship Id="rId19" Type="http://schemas.openxmlformats.org/officeDocument/2006/relationships/image" Target="media/image710.png"/><Relationship Id="rId14" Type="http://schemas.openxmlformats.org/officeDocument/2006/relationships/image" Target="media/image7.emf"/><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oleObject" Target="embeddings/oleObject4.bin"/></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67E1B8-5A66-4F17-B0EF-28894042E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4556</TotalTime>
  <Pages>177</Pages>
  <Words>19753</Words>
  <Characters>112593</Characters>
  <Application>Microsoft Office Word</Application>
  <DocSecurity>0</DocSecurity>
  <Lines>938</Lines>
  <Paragraphs>264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１</vt:lpstr>
      <vt:lpstr>１</vt:lpstr>
    </vt:vector>
  </TitlesOfParts>
  <Company>株式会社極東エレテック</Company>
  <LinksUpToDate>false</LinksUpToDate>
  <CharactersWithSpaces>132082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１</dc:title>
  <dc:subject/>
  <dc:creator>小川 正芳</dc:creator>
  <cp:keywords/>
  <dc:description/>
  <cp:lastModifiedBy>極東 エレックス</cp:lastModifiedBy>
  <cp:revision>9</cp:revision>
  <cp:lastPrinted>2025-07-30T05:50:00Z</cp:lastPrinted>
  <dcterms:created xsi:type="dcterms:W3CDTF">2025-10-09T10:45:00Z</dcterms:created>
  <dcterms:modified xsi:type="dcterms:W3CDTF">2025-11-11T05:38:00Z</dcterms:modified>
</cp:coreProperties>
</file>